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B2DCE8" w14:textId="77777777" w:rsidR="00E54A04" w:rsidRDefault="00000000">
      <w:pPr>
        <w:tabs>
          <w:tab w:val="left" w:pos="8937"/>
        </w:tabs>
        <w:ind w:left="2145"/>
        <w:rPr>
          <w:rFonts w:ascii="Times New Roman"/>
          <w:position w:val="11"/>
          <w:sz w:val="20"/>
        </w:rPr>
      </w:pPr>
      <w:r>
        <w:rPr>
          <w:rFonts w:ascii="Times New Roman"/>
          <w:noProof/>
          <w:position w:val="11"/>
          <w:sz w:val="20"/>
        </w:rPr>
        <mc:AlternateContent>
          <mc:Choice Requires="wps">
            <w:drawing>
              <wp:anchor distT="0" distB="0" distL="0" distR="0" simplePos="0" relativeHeight="481805824" behindDoc="1" locked="0" layoutInCell="1" allowOverlap="1" wp14:anchorId="697E87FA" wp14:editId="36338372">
                <wp:simplePos x="0" y="0"/>
                <wp:positionH relativeFrom="page">
                  <wp:posOffset>0</wp:posOffset>
                </wp:positionH>
                <wp:positionV relativeFrom="page">
                  <wp:posOffset>0</wp:posOffset>
                </wp:positionV>
                <wp:extent cx="7562215" cy="10692765"/>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20E257A9" id="Graphic 1" o:spid="_x0000_s1026" style="position:absolute;margin-left:0;margin-top:0;width:595.45pt;height:841.95pt;z-index:-21510656;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Times New Roman"/>
          <w:noProof/>
          <w:sz w:val="20"/>
        </w:rPr>
        <w:drawing>
          <wp:inline distT="0" distB="0" distL="0" distR="0" wp14:anchorId="71468F64" wp14:editId="3AF7ED82">
            <wp:extent cx="1230139" cy="1275588"/>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1230139" cy="1275588"/>
                    </a:xfrm>
                    <a:prstGeom prst="rect">
                      <a:avLst/>
                    </a:prstGeom>
                  </pic:spPr>
                </pic:pic>
              </a:graphicData>
            </a:graphic>
          </wp:inline>
        </w:drawing>
      </w:r>
      <w:r>
        <w:rPr>
          <w:rFonts w:ascii="Times New Roman"/>
          <w:sz w:val="20"/>
        </w:rPr>
        <w:tab/>
      </w:r>
      <w:r>
        <w:rPr>
          <w:rFonts w:ascii="Times New Roman"/>
          <w:noProof/>
          <w:position w:val="11"/>
          <w:sz w:val="20"/>
        </w:rPr>
        <w:drawing>
          <wp:inline distT="0" distB="0" distL="0" distR="0" wp14:anchorId="545F6992" wp14:editId="6B61DB9B">
            <wp:extent cx="1050824" cy="1298257"/>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9" cstate="print"/>
                    <a:stretch>
                      <a:fillRect/>
                    </a:stretch>
                  </pic:blipFill>
                  <pic:spPr>
                    <a:xfrm>
                      <a:off x="0" y="0"/>
                      <a:ext cx="1050824" cy="1298257"/>
                    </a:xfrm>
                    <a:prstGeom prst="rect">
                      <a:avLst/>
                    </a:prstGeom>
                  </pic:spPr>
                </pic:pic>
              </a:graphicData>
            </a:graphic>
          </wp:inline>
        </w:drawing>
      </w:r>
    </w:p>
    <w:p w14:paraId="79D1961B" w14:textId="77777777" w:rsidR="00E54A04" w:rsidRDefault="00E54A04">
      <w:pPr>
        <w:pStyle w:val="Textoindependiente"/>
        <w:rPr>
          <w:rFonts w:ascii="Times New Roman"/>
          <w:sz w:val="20"/>
        </w:rPr>
      </w:pPr>
    </w:p>
    <w:p w14:paraId="7878843D" w14:textId="77777777" w:rsidR="00E54A04" w:rsidRDefault="00E54A04">
      <w:pPr>
        <w:pStyle w:val="Textoindependiente"/>
        <w:rPr>
          <w:rFonts w:ascii="Times New Roman"/>
          <w:sz w:val="20"/>
        </w:rPr>
      </w:pPr>
    </w:p>
    <w:p w14:paraId="427610DF" w14:textId="77777777" w:rsidR="00E54A04" w:rsidRDefault="00000000">
      <w:pPr>
        <w:pStyle w:val="Textoindependiente"/>
        <w:spacing w:before="205"/>
        <w:rPr>
          <w:rFonts w:ascii="Times New Roman"/>
          <w:sz w:val="20"/>
        </w:rPr>
      </w:pPr>
      <w:r>
        <w:rPr>
          <w:rFonts w:ascii="Times New Roman"/>
          <w:noProof/>
          <w:sz w:val="20"/>
        </w:rPr>
        <mc:AlternateContent>
          <mc:Choice Requires="wpg">
            <w:drawing>
              <wp:anchor distT="0" distB="0" distL="0" distR="0" simplePos="0" relativeHeight="487587840" behindDoc="1" locked="0" layoutInCell="1" allowOverlap="1" wp14:anchorId="2432B3C9" wp14:editId="4827DDD7">
                <wp:simplePos x="0" y="0"/>
                <wp:positionH relativeFrom="page">
                  <wp:posOffset>1478280</wp:posOffset>
                </wp:positionH>
                <wp:positionV relativeFrom="paragraph">
                  <wp:posOffset>291997</wp:posOffset>
                </wp:positionV>
                <wp:extent cx="4733925" cy="2859405"/>
                <wp:effectExtent l="0" t="0" r="0" b="0"/>
                <wp:wrapTopAndBottom/>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33925" cy="2859405"/>
                          <a:chOff x="0" y="0"/>
                          <a:chExt cx="4733925" cy="2859405"/>
                        </a:xfrm>
                      </wpg:grpSpPr>
                      <wps:wsp>
                        <wps:cNvPr id="5" name="Graphic 5"/>
                        <wps:cNvSpPr/>
                        <wps:spPr>
                          <a:xfrm>
                            <a:off x="38100" y="38100"/>
                            <a:ext cx="4657725" cy="2783205"/>
                          </a:xfrm>
                          <a:custGeom>
                            <a:avLst/>
                            <a:gdLst/>
                            <a:ahLst/>
                            <a:cxnLst/>
                            <a:rect l="l" t="t" r="r" b="b"/>
                            <a:pathLst>
                              <a:path w="4657725" h="2783205">
                                <a:moveTo>
                                  <a:pt x="4193540" y="0"/>
                                </a:moveTo>
                                <a:lnTo>
                                  <a:pt x="463803" y="0"/>
                                </a:lnTo>
                                <a:lnTo>
                                  <a:pt x="416381" y="2394"/>
                                </a:lnTo>
                                <a:lnTo>
                                  <a:pt x="370329" y="9422"/>
                                </a:lnTo>
                                <a:lnTo>
                                  <a:pt x="325880" y="20851"/>
                                </a:lnTo>
                                <a:lnTo>
                                  <a:pt x="283267" y="36447"/>
                                </a:lnTo>
                                <a:lnTo>
                                  <a:pt x="242724" y="55977"/>
                                </a:lnTo>
                                <a:lnTo>
                                  <a:pt x="204483" y="79208"/>
                                </a:lnTo>
                                <a:lnTo>
                                  <a:pt x="168778" y="105907"/>
                                </a:lnTo>
                                <a:lnTo>
                                  <a:pt x="135842" y="135842"/>
                                </a:lnTo>
                                <a:lnTo>
                                  <a:pt x="105907" y="168778"/>
                                </a:lnTo>
                                <a:lnTo>
                                  <a:pt x="79208" y="204483"/>
                                </a:lnTo>
                                <a:lnTo>
                                  <a:pt x="55977" y="242724"/>
                                </a:lnTo>
                                <a:lnTo>
                                  <a:pt x="36447" y="283267"/>
                                </a:lnTo>
                                <a:lnTo>
                                  <a:pt x="20851" y="325880"/>
                                </a:lnTo>
                                <a:lnTo>
                                  <a:pt x="9422" y="370329"/>
                                </a:lnTo>
                                <a:lnTo>
                                  <a:pt x="2394" y="416381"/>
                                </a:lnTo>
                                <a:lnTo>
                                  <a:pt x="0" y="463803"/>
                                </a:lnTo>
                                <a:lnTo>
                                  <a:pt x="0" y="2319020"/>
                                </a:lnTo>
                                <a:lnTo>
                                  <a:pt x="2394" y="2366442"/>
                                </a:lnTo>
                                <a:lnTo>
                                  <a:pt x="9422" y="2412494"/>
                                </a:lnTo>
                                <a:lnTo>
                                  <a:pt x="20851" y="2456943"/>
                                </a:lnTo>
                                <a:lnTo>
                                  <a:pt x="36447" y="2499556"/>
                                </a:lnTo>
                                <a:lnTo>
                                  <a:pt x="55977" y="2540099"/>
                                </a:lnTo>
                                <a:lnTo>
                                  <a:pt x="79208" y="2578340"/>
                                </a:lnTo>
                                <a:lnTo>
                                  <a:pt x="105907" y="2614045"/>
                                </a:lnTo>
                                <a:lnTo>
                                  <a:pt x="135842" y="2646981"/>
                                </a:lnTo>
                                <a:lnTo>
                                  <a:pt x="168778" y="2676916"/>
                                </a:lnTo>
                                <a:lnTo>
                                  <a:pt x="204483" y="2703615"/>
                                </a:lnTo>
                                <a:lnTo>
                                  <a:pt x="242724" y="2726846"/>
                                </a:lnTo>
                                <a:lnTo>
                                  <a:pt x="283267" y="2746376"/>
                                </a:lnTo>
                                <a:lnTo>
                                  <a:pt x="325880" y="2761972"/>
                                </a:lnTo>
                                <a:lnTo>
                                  <a:pt x="370329" y="2773401"/>
                                </a:lnTo>
                                <a:lnTo>
                                  <a:pt x="416381" y="2780429"/>
                                </a:lnTo>
                                <a:lnTo>
                                  <a:pt x="463803" y="2782824"/>
                                </a:lnTo>
                                <a:lnTo>
                                  <a:pt x="4193540" y="2782824"/>
                                </a:lnTo>
                                <a:lnTo>
                                  <a:pt x="4240962" y="2780429"/>
                                </a:lnTo>
                                <a:lnTo>
                                  <a:pt x="4287014" y="2773401"/>
                                </a:lnTo>
                                <a:lnTo>
                                  <a:pt x="4331463" y="2761972"/>
                                </a:lnTo>
                                <a:lnTo>
                                  <a:pt x="4374076" y="2746376"/>
                                </a:lnTo>
                                <a:lnTo>
                                  <a:pt x="4414619" y="2726846"/>
                                </a:lnTo>
                                <a:lnTo>
                                  <a:pt x="4452860" y="2703615"/>
                                </a:lnTo>
                                <a:lnTo>
                                  <a:pt x="4488565" y="2676916"/>
                                </a:lnTo>
                                <a:lnTo>
                                  <a:pt x="4521501" y="2646981"/>
                                </a:lnTo>
                                <a:lnTo>
                                  <a:pt x="4551436" y="2614045"/>
                                </a:lnTo>
                                <a:lnTo>
                                  <a:pt x="4578135" y="2578340"/>
                                </a:lnTo>
                                <a:lnTo>
                                  <a:pt x="4601366" y="2540099"/>
                                </a:lnTo>
                                <a:lnTo>
                                  <a:pt x="4620896" y="2499556"/>
                                </a:lnTo>
                                <a:lnTo>
                                  <a:pt x="4636492" y="2456943"/>
                                </a:lnTo>
                                <a:lnTo>
                                  <a:pt x="4647921" y="2412494"/>
                                </a:lnTo>
                                <a:lnTo>
                                  <a:pt x="4654949" y="2366442"/>
                                </a:lnTo>
                                <a:lnTo>
                                  <a:pt x="4657344" y="2319020"/>
                                </a:lnTo>
                                <a:lnTo>
                                  <a:pt x="4657344" y="463803"/>
                                </a:lnTo>
                                <a:lnTo>
                                  <a:pt x="4654949" y="416381"/>
                                </a:lnTo>
                                <a:lnTo>
                                  <a:pt x="4647921" y="370329"/>
                                </a:lnTo>
                                <a:lnTo>
                                  <a:pt x="4636492" y="325880"/>
                                </a:lnTo>
                                <a:lnTo>
                                  <a:pt x="4620896" y="283267"/>
                                </a:lnTo>
                                <a:lnTo>
                                  <a:pt x="4601366" y="242724"/>
                                </a:lnTo>
                                <a:lnTo>
                                  <a:pt x="4578135" y="204483"/>
                                </a:lnTo>
                                <a:lnTo>
                                  <a:pt x="4551436" y="168778"/>
                                </a:lnTo>
                                <a:lnTo>
                                  <a:pt x="4521501" y="135842"/>
                                </a:lnTo>
                                <a:lnTo>
                                  <a:pt x="4488565" y="105907"/>
                                </a:lnTo>
                                <a:lnTo>
                                  <a:pt x="4452860" y="79208"/>
                                </a:lnTo>
                                <a:lnTo>
                                  <a:pt x="4414619" y="55977"/>
                                </a:lnTo>
                                <a:lnTo>
                                  <a:pt x="4374076" y="36447"/>
                                </a:lnTo>
                                <a:lnTo>
                                  <a:pt x="4331463" y="20851"/>
                                </a:lnTo>
                                <a:lnTo>
                                  <a:pt x="4287014" y="9422"/>
                                </a:lnTo>
                                <a:lnTo>
                                  <a:pt x="4240962" y="2394"/>
                                </a:lnTo>
                                <a:lnTo>
                                  <a:pt x="4193540" y="0"/>
                                </a:lnTo>
                                <a:close/>
                              </a:path>
                            </a:pathLst>
                          </a:custGeom>
                          <a:solidFill>
                            <a:srgbClr val="FBD4B5"/>
                          </a:solidFill>
                        </wps:spPr>
                        <wps:bodyPr wrap="square" lIns="0" tIns="0" rIns="0" bIns="0" rtlCol="0">
                          <a:prstTxWarp prst="textNoShape">
                            <a:avLst/>
                          </a:prstTxWarp>
                          <a:noAutofit/>
                        </wps:bodyPr>
                      </wps:wsp>
                      <wps:wsp>
                        <wps:cNvPr id="6" name="Graphic 6"/>
                        <wps:cNvSpPr/>
                        <wps:spPr>
                          <a:xfrm>
                            <a:off x="38100" y="38100"/>
                            <a:ext cx="4657725" cy="2783205"/>
                          </a:xfrm>
                          <a:custGeom>
                            <a:avLst/>
                            <a:gdLst/>
                            <a:ahLst/>
                            <a:cxnLst/>
                            <a:rect l="l" t="t" r="r" b="b"/>
                            <a:pathLst>
                              <a:path w="4657725" h="2783205">
                                <a:moveTo>
                                  <a:pt x="0" y="463803"/>
                                </a:moveTo>
                                <a:lnTo>
                                  <a:pt x="2394" y="416381"/>
                                </a:lnTo>
                                <a:lnTo>
                                  <a:pt x="9422" y="370329"/>
                                </a:lnTo>
                                <a:lnTo>
                                  <a:pt x="20851" y="325880"/>
                                </a:lnTo>
                                <a:lnTo>
                                  <a:pt x="36447" y="283267"/>
                                </a:lnTo>
                                <a:lnTo>
                                  <a:pt x="55977" y="242724"/>
                                </a:lnTo>
                                <a:lnTo>
                                  <a:pt x="79208" y="204483"/>
                                </a:lnTo>
                                <a:lnTo>
                                  <a:pt x="105907" y="168778"/>
                                </a:lnTo>
                                <a:lnTo>
                                  <a:pt x="135842" y="135842"/>
                                </a:lnTo>
                                <a:lnTo>
                                  <a:pt x="168778" y="105907"/>
                                </a:lnTo>
                                <a:lnTo>
                                  <a:pt x="204483" y="79208"/>
                                </a:lnTo>
                                <a:lnTo>
                                  <a:pt x="242724" y="55977"/>
                                </a:lnTo>
                                <a:lnTo>
                                  <a:pt x="283267" y="36447"/>
                                </a:lnTo>
                                <a:lnTo>
                                  <a:pt x="325880" y="20851"/>
                                </a:lnTo>
                                <a:lnTo>
                                  <a:pt x="370329" y="9422"/>
                                </a:lnTo>
                                <a:lnTo>
                                  <a:pt x="416381" y="2394"/>
                                </a:lnTo>
                                <a:lnTo>
                                  <a:pt x="463803" y="0"/>
                                </a:lnTo>
                                <a:lnTo>
                                  <a:pt x="4193540" y="0"/>
                                </a:lnTo>
                                <a:lnTo>
                                  <a:pt x="4240962" y="2394"/>
                                </a:lnTo>
                                <a:lnTo>
                                  <a:pt x="4287014" y="9422"/>
                                </a:lnTo>
                                <a:lnTo>
                                  <a:pt x="4331463" y="20851"/>
                                </a:lnTo>
                                <a:lnTo>
                                  <a:pt x="4374076" y="36447"/>
                                </a:lnTo>
                                <a:lnTo>
                                  <a:pt x="4414619" y="55977"/>
                                </a:lnTo>
                                <a:lnTo>
                                  <a:pt x="4452860" y="79208"/>
                                </a:lnTo>
                                <a:lnTo>
                                  <a:pt x="4488565" y="105907"/>
                                </a:lnTo>
                                <a:lnTo>
                                  <a:pt x="4521501" y="135842"/>
                                </a:lnTo>
                                <a:lnTo>
                                  <a:pt x="4551436" y="168778"/>
                                </a:lnTo>
                                <a:lnTo>
                                  <a:pt x="4578135" y="204483"/>
                                </a:lnTo>
                                <a:lnTo>
                                  <a:pt x="4601366" y="242724"/>
                                </a:lnTo>
                                <a:lnTo>
                                  <a:pt x="4620896" y="283267"/>
                                </a:lnTo>
                                <a:lnTo>
                                  <a:pt x="4636492" y="325880"/>
                                </a:lnTo>
                                <a:lnTo>
                                  <a:pt x="4647921" y="370329"/>
                                </a:lnTo>
                                <a:lnTo>
                                  <a:pt x="4654949" y="416381"/>
                                </a:lnTo>
                                <a:lnTo>
                                  <a:pt x="4657344" y="463803"/>
                                </a:lnTo>
                                <a:lnTo>
                                  <a:pt x="4657344" y="2319020"/>
                                </a:lnTo>
                                <a:lnTo>
                                  <a:pt x="4654949" y="2366442"/>
                                </a:lnTo>
                                <a:lnTo>
                                  <a:pt x="4647921" y="2412494"/>
                                </a:lnTo>
                                <a:lnTo>
                                  <a:pt x="4636492" y="2456943"/>
                                </a:lnTo>
                                <a:lnTo>
                                  <a:pt x="4620896" y="2499556"/>
                                </a:lnTo>
                                <a:lnTo>
                                  <a:pt x="4601366" y="2540099"/>
                                </a:lnTo>
                                <a:lnTo>
                                  <a:pt x="4578135" y="2578340"/>
                                </a:lnTo>
                                <a:lnTo>
                                  <a:pt x="4551436" y="2614045"/>
                                </a:lnTo>
                                <a:lnTo>
                                  <a:pt x="4521501" y="2646981"/>
                                </a:lnTo>
                                <a:lnTo>
                                  <a:pt x="4488565" y="2676916"/>
                                </a:lnTo>
                                <a:lnTo>
                                  <a:pt x="4452860" y="2703615"/>
                                </a:lnTo>
                                <a:lnTo>
                                  <a:pt x="4414619" y="2726846"/>
                                </a:lnTo>
                                <a:lnTo>
                                  <a:pt x="4374076" y="2746376"/>
                                </a:lnTo>
                                <a:lnTo>
                                  <a:pt x="4331463" y="2761972"/>
                                </a:lnTo>
                                <a:lnTo>
                                  <a:pt x="4287014" y="2773401"/>
                                </a:lnTo>
                                <a:lnTo>
                                  <a:pt x="4240962" y="2780429"/>
                                </a:lnTo>
                                <a:lnTo>
                                  <a:pt x="4193540" y="2782824"/>
                                </a:lnTo>
                                <a:lnTo>
                                  <a:pt x="463803" y="2782824"/>
                                </a:lnTo>
                                <a:lnTo>
                                  <a:pt x="416381" y="2780429"/>
                                </a:lnTo>
                                <a:lnTo>
                                  <a:pt x="370329" y="2773401"/>
                                </a:lnTo>
                                <a:lnTo>
                                  <a:pt x="325880" y="2761972"/>
                                </a:lnTo>
                                <a:lnTo>
                                  <a:pt x="283267" y="2746376"/>
                                </a:lnTo>
                                <a:lnTo>
                                  <a:pt x="242724" y="2726846"/>
                                </a:lnTo>
                                <a:lnTo>
                                  <a:pt x="204483" y="2703615"/>
                                </a:lnTo>
                                <a:lnTo>
                                  <a:pt x="168778" y="2676916"/>
                                </a:lnTo>
                                <a:lnTo>
                                  <a:pt x="135842" y="2646981"/>
                                </a:lnTo>
                                <a:lnTo>
                                  <a:pt x="105907" y="2614045"/>
                                </a:lnTo>
                                <a:lnTo>
                                  <a:pt x="79208" y="2578340"/>
                                </a:lnTo>
                                <a:lnTo>
                                  <a:pt x="55977" y="2540099"/>
                                </a:lnTo>
                                <a:lnTo>
                                  <a:pt x="36447" y="2499556"/>
                                </a:lnTo>
                                <a:lnTo>
                                  <a:pt x="20851" y="2456943"/>
                                </a:lnTo>
                                <a:lnTo>
                                  <a:pt x="9422" y="2412494"/>
                                </a:lnTo>
                                <a:lnTo>
                                  <a:pt x="2394" y="2366442"/>
                                </a:lnTo>
                                <a:lnTo>
                                  <a:pt x="0" y="2319020"/>
                                </a:lnTo>
                                <a:lnTo>
                                  <a:pt x="0" y="463803"/>
                                </a:lnTo>
                                <a:close/>
                              </a:path>
                            </a:pathLst>
                          </a:custGeom>
                          <a:ln w="76200">
                            <a:solidFill>
                              <a:srgbClr val="385D89"/>
                            </a:solidFill>
                            <a:prstDash val="solid"/>
                          </a:ln>
                        </wps:spPr>
                        <wps:bodyPr wrap="square" lIns="0" tIns="0" rIns="0" bIns="0" rtlCol="0">
                          <a:prstTxWarp prst="textNoShape">
                            <a:avLst/>
                          </a:prstTxWarp>
                          <a:noAutofit/>
                        </wps:bodyPr>
                      </wps:wsp>
                      <wps:wsp>
                        <wps:cNvPr id="7" name="Textbox 7"/>
                        <wps:cNvSpPr txBox="1"/>
                        <wps:spPr>
                          <a:xfrm>
                            <a:off x="0" y="0"/>
                            <a:ext cx="4733925" cy="2859405"/>
                          </a:xfrm>
                          <a:prstGeom prst="rect">
                            <a:avLst/>
                          </a:prstGeom>
                        </wps:spPr>
                        <wps:txbx>
                          <w:txbxContent>
                            <w:p w14:paraId="43080378" w14:textId="77777777" w:rsidR="00E54A04" w:rsidRDefault="00E54A04">
                              <w:pPr>
                                <w:spacing w:before="205"/>
                                <w:rPr>
                                  <w:rFonts w:ascii="Times New Roman"/>
                                  <w:sz w:val="56"/>
                                </w:rPr>
                              </w:pPr>
                            </w:p>
                            <w:p w14:paraId="2579D9DA" w14:textId="77777777" w:rsidR="00E54A04" w:rsidRDefault="00000000">
                              <w:pPr>
                                <w:ind w:left="3" w:right="202"/>
                                <w:jc w:val="center"/>
                                <w:rPr>
                                  <w:sz w:val="56"/>
                                </w:rPr>
                              </w:pPr>
                              <w:r>
                                <w:rPr>
                                  <w:w w:val="105"/>
                                  <w:sz w:val="56"/>
                                </w:rPr>
                                <w:t>PROGRAMACIÓN</w:t>
                              </w:r>
                              <w:r>
                                <w:rPr>
                                  <w:spacing w:val="54"/>
                                  <w:w w:val="105"/>
                                  <w:sz w:val="56"/>
                                </w:rPr>
                                <w:t xml:space="preserve"> </w:t>
                              </w:r>
                              <w:r>
                                <w:rPr>
                                  <w:spacing w:val="-5"/>
                                  <w:w w:val="105"/>
                                  <w:sz w:val="56"/>
                                </w:rPr>
                                <w:t>DE</w:t>
                              </w:r>
                            </w:p>
                            <w:p w14:paraId="4EA75011" w14:textId="77777777" w:rsidR="00E54A04" w:rsidRDefault="00000000">
                              <w:pPr>
                                <w:spacing w:before="217"/>
                                <w:ind w:right="202"/>
                                <w:jc w:val="center"/>
                                <w:rPr>
                                  <w:sz w:val="72"/>
                                </w:rPr>
                              </w:pPr>
                              <w:r>
                                <w:rPr>
                                  <w:spacing w:val="-2"/>
                                  <w:sz w:val="72"/>
                                </w:rPr>
                                <w:t>FRANCÉS</w:t>
                              </w:r>
                            </w:p>
                            <w:p w14:paraId="03B78E25" w14:textId="77777777" w:rsidR="00E54A04" w:rsidRDefault="00000000">
                              <w:pPr>
                                <w:spacing w:before="405" w:line="273" w:lineRule="auto"/>
                                <w:ind w:left="5" w:right="202"/>
                                <w:jc w:val="center"/>
                                <w:rPr>
                                  <w:sz w:val="48"/>
                                </w:rPr>
                              </w:pPr>
                              <w:r>
                                <w:rPr>
                                  <w:sz w:val="48"/>
                                </w:rPr>
                                <w:t xml:space="preserve">SEGUNDA LENGUA </w:t>
                              </w:r>
                              <w:r>
                                <w:rPr>
                                  <w:spacing w:val="-2"/>
                                  <w:w w:val="105"/>
                                  <w:sz w:val="48"/>
                                </w:rPr>
                                <w:t>EXTRANJERA</w:t>
                              </w:r>
                            </w:p>
                          </w:txbxContent>
                        </wps:txbx>
                        <wps:bodyPr wrap="square" lIns="0" tIns="0" rIns="0" bIns="0" rtlCol="0">
                          <a:noAutofit/>
                        </wps:bodyPr>
                      </wps:wsp>
                    </wpg:wgp>
                  </a:graphicData>
                </a:graphic>
              </wp:anchor>
            </w:drawing>
          </mc:Choice>
          <mc:Fallback>
            <w:pict>
              <v:group w14:anchorId="2432B3C9" id="Group 4" o:spid="_x0000_s1026" style="position:absolute;margin-left:116.4pt;margin-top:23pt;width:372.75pt;height:225.15pt;z-index:-15728640;mso-wrap-distance-left:0;mso-wrap-distance-right:0;mso-position-horizontal-relative:page" coordsize="47339,285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">
                <v:shape id="Graphic 5" o:spid="_x0000_s1027" style="position:absolute;left:381;top:381;width:46577;height:27832;visibility:visible;mso-wrap-style:square;v-text-anchor:top" coordsize="4657725,2783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" path="m4193540,l463803,,416381,2394,370329,9422,325880,20851,283267,36447,242724,55977,204483,79208r-35705,26699l135842,135842r-29935,32936l79208,204483,55977,242724,36447,283267,20851,325880,9422,370329,2394,416381,,463803,,2319020r2394,47422l9422,2412494r11429,44449l36447,2499556r19530,40543l79208,2578340r26699,35705l135842,2646981r32936,29935l204483,2703615r38241,23231l283267,2746376r42613,15596l370329,2773401r46052,7028l463803,2782824r3729737,l4240962,2780429r46052,-7028l4331463,2761972r42613,-15596l4414619,2726846r38241,-23231l4488565,2676916r32936,-29935l4551436,2614045r26699,-35705l4601366,2540099r19530,-40543l4636492,2456943r11429,-44449l4654949,2366442r2395,-47422l4657344,463803r-2395,-47422l4647921,370329r-11429,-44449l4620896,283267r-19530,-40543l4578135,204483r-26699,-35705l4521501,135842r-32936,-29935l4452860,79208,4414619,55977,4374076,36447,4331463,20851,4287014,9422,4240962,2394,4193540,xe" fillcolor="#fbd4b5" stroked="f">
                  <v:path arrowok="t"/>
                </v:shape>
                <v:shape id="Graphic 6" o:spid="_x0000_s1028" style="position:absolute;left:381;top:381;width:46577;height:27832;visibility:visible;mso-wrap-style:square;v-text-anchor:top" coordsize="4657725,2783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" path="m,463803l2394,416381,9422,370329,20851,325880,36447,283267,55977,242724,79208,204483r26699,-35705l135842,135842r32936,-29935l204483,79208,242724,55977,283267,36447,325880,20851,370329,9422,416381,2394,463803,,4193540,r47422,2394l4287014,9422r44449,11429l4374076,36447r40543,19530l4452860,79208r35705,26699l4521501,135842r29935,32936l4578135,204483r23231,38241l4620896,283267r15596,42613l4647921,370329r7028,46052l4657344,463803r,1855217l4654949,2366442r-7028,46052l4636492,2456943r-15596,42613l4601366,2540099r-23231,38241l4551436,2614045r-29935,32936l4488565,2676916r-35705,26699l4414619,2726846r-40543,19530l4331463,2761972r-44449,11429l4240962,2780429r-47422,2395l463803,2782824r-47422,-2395l370329,2773401r-44449,-11429l283267,2746376r-40543,-19530l204483,2703615r-35705,-26699l135842,2646981r-29935,-32936l79208,2578340,55977,2540099,36447,2499556,20851,2456943,9422,2412494,2394,2366442,,2319020,,463803xe" filled="f" strokecolor="#385d89" strokeweight="6pt">
                  <v:path arrowok="t"/>
                </v:shape>
                <v:shapetype id="_x0000_t202" coordsize="21600,21600" o:spt="202" path="m,l,21600r21600,l21600,xe">
                  <v:stroke joinstyle="miter"/>
                  <v:path gradientshapeok="t" o:connecttype="rect"/>
                </v:shapetype>
                <v:shape id="Textbox 7" o:spid="_x0000_s1029" type="#_x0000_t202" style="position:absolute;width:47339;height:285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43080378" w14:textId="77777777" w:rsidR="00E54A04" w:rsidRDefault="00E54A04">
                        <w:pPr>
                          <w:spacing w:before="205"/>
                          <w:rPr>
                            <w:rFonts w:ascii="Times New Roman"/>
                            <w:sz w:val="56"/>
                          </w:rPr>
                        </w:pPr>
                      </w:p>
                      <w:p w14:paraId="2579D9DA" w14:textId="77777777" w:rsidR="00E54A04" w:rsidRDefault="00000000">
                        <w:pPr>
                          <w:ind w:left="3" w:right="202"/>
                          <w:jc w:val="center"/>
                          <w:rPr>
                            <w:sz w:val="56"/>
                          </w:rPr>
                        </w:pPr>
                        <w:r>
                          <w:rPr>
                            <w:w w:val="105"/>
                            <w:sz w:val="56"/>
                          </w:rPr>
                          <w:t>PROGRAMACIÓN</w:t>
                        </w:r>
                        <w:r>
                          <w:rPr>
                            <w:spacing w:val="54"/>
                            <w:w w:val="105"/>
                            <w:sz w:val="56"/>
                          </w:rPr>
                          <w:t xml:space="preserve"> </w:t>
                        </w:r>
                        <w:r>
                          <w:rPr>
                            <w:spacing w:val="-5"/>
                            <w:w w:val="105"/>
                            <w:sz w:val="56"/>
                          </w:rPr>
                          <w:t>DE</w:t>
                        </w:r>
                      </w:p>
                      <w:p w14:paraId="4EA75011" w14:textId="77777777" w:rsidR="00E54A04" w:rsidRDefault="00000000">
                        <w:pPr>
                          <w:spacing w:before="217"/>
                          <w:ind w:right="202"/>
                          <w:jc w:val="center"/>
                          <w:rPr>
                            <w:sz w:val="72"/>
                          </w:rPr>
                        </w:pPr>
                        <w:r>
                          <w:rPr>
                            <w:spacing w:val="-2"/>
                            <w:sz w:val="72"/>
                          </w:rPr>
                          <w:t>FRANCÉS</w:t>
                        </w:r>
                      </w:p>
                      <w:p w14:paraId="03B78E25" w14:textId="77777777" w:rsidR="00E54A04" w:rsidRDefault="00000000">
                        <w:pPr>
                          <w:spacing w:before="405" w:line="273" w:lineRule="auto"/>
                          <w:ind w:left="5" w:right="202"/>
                          <w:jc w:val="center"/>
                          <w:rPr>
                            <w:sz w:val="48"/>
                          </w:rPr>
                        </w:pPr>
                        <w:r>
                          <w:rPr>
                            <w:sz w:val="48"/>
                          </w:rPr>
                          <w:t xml:space="preserve">SEGUNDA LENGUA </w:t>
                        </w:r>
                        <w:r>
                          <w:rPr>
                            <w:spacing w:val="-2"/>
                            <w:w w:val="105"/>
                            <w:sz w:val="48"/>
                          </w:rPr>
                          <w:t>EXTRANJERA</w:t>
                        </w:r>
                      </w:p>
                    </w:txbxContent>
                  </v:textbox>
                </v:shape>
                <w10:wrap type="topAndBottom" anchorx="page"/>
              </v:group>
            </w:pict>
          </mc:Fallback>
        </mc:AlternateContent>
      </w:r>
    </w:p>
    <w:p w14:paraId="46720677" w14:textId="77777777" w:rsidR="00E54A04" w:rsidRDefault="00E54A04">
      <w:pPr>
        <w:pStyle w:val="Textoindependiente"/>
        <w:rPr>
          <w:rFonts w:ascii="Times New Roman"/>
          <w:sz w:val="20"/>
        </w:rPr>
      </w:pPr>
    </w:p>
    <w:p w14:paraId="1F6ED9B3" w14:textId="77777777" w:rsidR="00E54A04" w:rsidRDefault="00E54A04">
      <w:pPr>
        <w:pStyle w:val="Textoindependiente"/>
        <w:rPr>
          <w:rFonts w:ascii="Times New Roman"/>
          <w:sz w:val="20"/>
        </w:rPr>
      </w:pPr>
    </w:p>
    <w:p w14:paraId="7AA27307" w14:textId="77777777" w:rsidR="00E54A04" w:rsidRDefault="00E54A04">
      <w:pPr>
        <w:pStyle w:val="Textoindependiente"/>
        <w:rPr>
          <w:rFonts w:ascii="Times New Roman"/>
          <w:sz w:val="20"/>
        </w:rPr>
      </w:pPr>
    </w:p>
    <w:p w14:paraId="4523CCED" w14:textId="77777777" w:rsidR="00E54A04" w:rsidRDefault="00E54A04">
      <w:pPr>
        <w:pStyle w:val="Textoindependiente"/>
        <w:rPr>
          <w:rFonts w:ascii="Times New Roman"/>
          <w:sz w:val="20"/>
        </w:rPr>
      </w:pPr>
    </w:p>
    <w:p w14:paraId="097983D5" w14:textId="77777777" w:rsidR="00E54A04" w:rsidRDefault="00E54A04">
      <w:pPr>
        <w:pStyle w:val="Textoindependiente"/>
        <w:rPr>
          <w:rFonts w:ascii="Times New Roman"/>
          <w:sz w:val="20"/>
        </w:rPr>
      </w:pPr>
    </w:p>
    <w:p w14:paraId="15C32CCB" w14:textId="77777777" w:rsidR="00E54A04" w:rsidRDefault="00000000">
      <w:pPr>
        <w:pStyle w:val="Textoindependiente"/>
        <w:spacing w:before="170"/>
        <w:rPr>
          <w:rFonts w:ascii="Times New Roman"/>
          <w:sz w:val="20"/>
        </w:rPr>
      </w:pPr>
      <w:r>
        <w:rPr>
          <w:rFonts w:ascii="Times New Roman"/>
          <w:noProof/>
          <w:sz w:val="20"/>
        </w:rPr>
        <mc:AlternateContent>
          <mc:Choice Requires="wpg">
            <w:drawing>
              <wp:anchor distT="0" distB="0" distL="0" distR="0" simplePos="0" relativeHeight="487588352" behindDoc="1" locked="0" layoutInCell="1" allowOverlap="1" wp14:anchorId="3C76674F" wp14:editId="25661240">
                <wp:simplePos x="0" y="0"/>
                <wp:positionH relativeFrom="page">
                  <wp:posOffset>1514855</wp:posOffset>
                </wp:positionH>
                <wp:positionV relativeFrom="paragraph">
                  <wp:posOffset>269227</wp:posOffset>
                </wp:positionV>
                <wp:extent cx="4463415" cy="2357120"/>
                <wp:effectExtent l="0" t="0" r="0" b="0"/>
                <wp:wrapTopAndBottom/>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63415" cy="2357120"/>
                          <a:chOff x="0" y="0"/>
                          <a:chExt cx="4463415" cy="2357120"/>
                        </a:xfrm>
                      </wpg:grpSpPr>
                      <pic:pic xmlns:pic="http://schemas.openxmlformats.org/drawingml/2006/picture">
                        <pic:nvPicPr>
                          <pic:cNvPr id="9" name="Image 9"/>
                          <pic:cNvPicPr/>
                        </pic:nvPicPr>
                        <pic:blipFill>
                          <a:blip r:embed="rId10" cstate="print"/>
                          <a:stretch>
                            <a:fillRect/>
                          </a:stretch>
                        </pic:blipFill>
                        <pic:spPr>
                          <a:xfrm>
                            <a:off x="0" y="0"/>
                            <a:ext cx="4463034" cy="2356866"/>
                          </a:xfrm>
                          <a:prstGeom prst="rect">
                            <a:avLst/>
                          </a:prstGeom>
                        </pic:spPr>
                      </pic:pic>
                      <wps:wsp>
                        <wps:cNvPr id="10" name="Textbox 10"/>
                        <wps:cNvSpPr txBox="1"/>
                        <wps:spPr>
                          <a:xfrm>
                            <a:off x="546480" y="217211"/>
                            <a:ext cx="3453129" cy="259079"/>
                          </a:xfrm>
                          <a:prstGeom prst="rect">
                            <a:avLst/>
                          </a:prstGeom>
                        </wps:spPr>
                        <wps:txbx>
                          <w:txbxContent>
                            <w:p w14:paraId="088E5AD0" w14:textId="45CCEF94" w:rsidR="00E54A04" w:rsidRDefault="00000000">
                              <w:pPr>
                                <w:spacing w:line="404" w:lineRule="exact"/>
                                <w:rPr>
                                  <w:sz w:val="36"/>
                                </w:rPr>
                              </w:pPr>
                              <w:r>
                                <w:rPr>
                                  <w:spacing w:val="-2"/>
                                  <w:w w:val="110"/>
                                  <w:sz w:val="36"/>
                                </w:rPr>
                                <w:t>AÑO</w:t>
                              </w:r>
                              <w:r>
                                <w:rPr>
                                  <w:spacing w:val="-25"/>
                                  <w:w w:val="110"/>
                                  <w:sz w:val="36"/>
                                </w:rPr>
                                <w:t xml:space="preserve"> </w:t>
                              </w:r>
                              <w:r>
                                <w:rPr>
                                  <w:spacing w:val="-2"/>
                                  <w:w w:val="110"/>
                                  <w:sz w:val="36"/>
                                </w:rPr>
                                <w:t>ACADÉMICO</w:t>
                              </w:r>
                              <w:r>
                                <w:rPr>
                                  <w:spacing w:val="31"/>
                                  <w:w w:val="110"/>
                                  <w:sz w:val="36"/>
                                </w:rPr>
                                <w:t xml:space="preserve"> </w:t>
                              </w:r>
                              <w:r>
                                <w:rPr>
                                  <w:spacing w:val="-2"/>
                                  <w:w w:val="110"/>
                                  <w:sz w:val="36"/>
                                </w:rPr>
                                <w:t>202</w:t>
                              </w:r>
                              <w:r w:rsidR="00CA4ECA">
                                <w:rPr>
                                  <w:spacing w:val="-2"/>
                                  <w:w w:val="110"/>
                                  <w:sz w:val="36"/>
                                </w:rPr>
                                <w:t>6</w:t>
                              </w:r>
                              <w:r>
                                <w:rPr>
                                  <w:spacing w:val="-2"/>
                                  <w:w w:val="110"/>
                                  <w:sz w:val="36"/>
                                </w:rPr>
                                <w:t>-</w:t>
                              </w:r>
                              <w:r>
                                <w:rPr>
                                  <w:spacing w:val="-4"/>
                                  <w:w w:val="110"/>
                                  <w:sz w:val="36"/>
                                </w:rPr>
                                <w:t>202</w:t>
                              </w:r>
                              <w:r w:rsidR="00CA4ECA">
                                <w:rPr>
                                  <w:spacing w:val="-4"/>
                                  <w:w w:val="110"/>
                                  <w:sz w:val="36"/>
                                </w:rPr>
                                <w:t>7</w:t>
                              </w:r>
                            </w:p>
                          </w:txbxContent>
                        </wps:txbx>
                        <wps:bodyPr wrap="square" lIns="0" tIns="0" rIns="0" bIns="0" rtlCol="0">
                          <a:noAutofit/>
                        </wps:bodyPr>
                      </wps:wsp>
                      <wps:wsp>
                        <wps:cNvPr id="11" name="Textbox 11"/>
                        <wps:cNvSpPr txBox="1"/>
                        <wps:spPr>
                          <a:xfrm>
                            <a:off x="457834" y="735371"/>
                            <a:ext cx="3630295" cy="259079"/>
                          </a:xfrm>
                          <a:prstGeom prst="rect">
                            <a:avLst/>
                          </a:prstGeom>
                        </wps:spPr>
                        <wps:txbx>
                          <w:txbxContent>
                            <w:p w14:paraId="726628C7" w14:textId="77777777" w:rsidR="00E54A04" w:rsidRDefault="00000000">
                              <w:pPr>
                                <w:spacing w:line="404" w:lineRule="exact"/>
                                <w:rPr>
                                  <w:sz w:val="36"/>
                                </w:rPr>
                              </w:pPr>
                              <w:r>
                                <w:rPr>
                                  <w:w w:val="105"/>
                                  <w:sz w:val="36"/>
                                </w:rPr>
                                <w:t>DEPARTAMENTO</w:t>
                              </w:r>
                              <w:r>
                                <w:rPr>
                                  <w:spacing w:val="14"/>
                                  <w:w w:val="105"/>
                                  <w:sz w:val="36"/>
                                </w:rPr>
                                <w:t xml:space="preserve"> </w:t>
                              </w:r>
                              <w:r>
                                <w:rPr>
                                  <w:w w:val="105"/>
                                  <w:sz w:val="36"/>
                                </w:rPr>
                                <w:t>DE</w:t>
                              </w:r>
                              <w:r>
                                <w:rPr>
                                  <w:spacing w:val="13"/>
                                  <w:w w:val="105"/>
                                  <w:sz w:val="36"/>
                                </w:rPr>
                                <w:t xml:space="preserve"> </w:t>
                              </w:r>
                              <w:r>
                                <w:rPr>
                                  <w:spacing w:val="-2"/>
                                  <w:w w:val="105"/>
                                  <w:sz w:val="36"/>
                                </w:rPr>
                                <w:t>FRANCÉS</w:t>
                              </w:r>
                            </w:p>
                          </w:txbxContent>
                        </wps:txbx>
                        <wps:bodyPr wrap="square" lIns="0" tIns="0" rIns="0" bIns="0" rtlCol="0">
                          <a:noAutofit/>
                        </wps:bodyPr>
                      </wps:wsp>
                      <wps:wsp>
                        <wps:cNvPr id="12" name="Textbox 12"/>
                        <wps:cNvSpPr txBox="1"/>
                        <wps:spPr>
                          <a:xfrm>
                            <a:off x="482473" y="1282133"/>
                            <a:ext cx="3580765" cy="231775"/>
                          </a:xfrm>
                          <a:prstGeom prst="rect">
                            <a:avLst/>
                          </a:prstGeom>
                        </wps:spPr>
                        <wps:txbx>
                          <w:txbxContent>
                            <w:p w14:paraId="68CE805F" w14:textId="4A415BF6" w:rsidR="00E54A04" w:rsidRPr="00EA7EE8" w:rsidRDefault="00000000">
                              <w:pPr>
                                <w:spacing w:line="361" w:lineRule="exact"/>
                                <w:rPr>
                                  <w:sz w:val="28"/>
                                  <w:szCs w:val="28"/>
                                </w:rPr>
                              </w:pPr>
                              <w:r w:rsidRPr="00EA7EE8">
                                <w:rPr>
                                  <w:w w:val="110"/>
                                  <w:sz w:val="28"/>
                                  <w:szCs w:val="28"/>
                                </w:rPr>
                                <w:t>I.</w:t>
                              </w:r>
                              <w:r w:rsidR="00EA7EE8" w:rsidRPr="00EA7EE8">
                                <w:rPr>
                                  <w:w w:val="110"/>
                                  <w:sz w:val="28"/>
                                  <w:szCs w:val="28"/>
                                </w:rPr>
                                <w:t>H.</w:t>
                              </w:r>
                              <w:r w:rsidRPr="00EA7EE8">
                                <w:rPr>
                                  <w:w w:val="110"/>
                                  <w:sz w:val="28"/>
                                  <w:szCs w:val="28"/>
                                </w:rPr>
                                <w:t>E.S</w:t>
                              </w:r>
                              <w:r w:rsidRPr="00EA7EE8">
                                <w:rPr>
                                  <w:spacing w:val="-9"/>
                                  <w:w w:val="110"/>
                                  <w:sz w:val="28"/>
                                  <w:szCs w:val="28"/>
                                </w:rPr>
                                <w:t xml:space="preserve"> </w:t>
                              </w:r>
                              <w:r w:rsidRPr="00EA7EE8">
                                <w:rPr>
                                  <w:w w:val="110"/>
                                  <w:sz w:val="28"/>
                                  <w:szCs w:val="28"/>
                                </w:rPr>
                                <w:t>SANTA</w:t>
                              </w:r>
                              <w:r w:rsidRPr="00EA7EE8">
                                <w:rPr>
                                  <w:spacing w:val="-13"/>
                                  <w:w w:val="110"/>
                                  <w:sz w:val="28"/>
                                  <w:szCs w:val="28"/>
                                </w:rPr>
                                <w:t xml:space="preserve"> </w:t>
                              </w:r>
                              <w:r w:rsidRPr="00EA7EE8">
                                <w:rPr>
                                  <w:w w:val="110"/>
                                  <w:sz w:val="28"/>
                                  <w:szCs w:val="28"/>
                                </w:rPr>
                                <w:t>MARÍA</w:t>
                              </w:r>
                              <w:r w:rsidRPr="00EA7EE8">
                                <w:rPr>
                                  <w:spacing w:val="-9"/>
                                  <w:w w:val="110"/>
                                  <w:sz w:val="28"/>
                                  <w:szCs w:val="28"/>
                                </w:rPr>
                                <w:t xml:space="preserve"> </w:t>
                              </w:r>
                              <w:r w:rsidRPr="00EA7EE8">
                                <w:rPr>
                                  <w:w w:val="110"/>
                                  <w:sz w:val="28"/>
                                  <w:szCs w:val="28"/>
                                </w:rPr>
                                <w:t>DE</w:t>
                              </w:r>
                              <w:r>
                                <w:rPr>
                                  <w:spacing w:val="-11"/>
                                  <w:w w:val="110"/>
                                  <w:sz w:val="32"/>
                                </w:rPr>
                                <w:t xml:space="preserve"> </w:t>
                              </w:r>
                              <w:r w:rsidRPr="00EA7EE8">
                                <w:rPr>
                                  <w:spacing w:val="-2"/>
                                  <w:w w:val="105"/>
                                  <w:sz w:val="28"/>
                                  <w:szCs w:val="28"/>
                                </w:rPr>
                                <w:t>ALARCOS</w:t>
                              </w:r>
                            </w:p>
                          </w:txbxContent>
                        </wps:txbx>
                        <wps:bodyPr wrap="square" lIns="0" tIns="0" rIns="0" bIns="0" rtlCol="0">
                          <a:noAutofit/>
                        </wps:bodyPr>
                      </wps:wsp>
                      <wps:wsp>
                        <wps:cNvPr id="13" name="Textbox 13"/>
                        <wps:cNvSpPr txBox="1"/>
                        <wps:spPr>
                          <a:xfrm>
                            <a:off x="1421638" y="1771945"/>
                            <a:ext cx="1699260" cy="259079"/>
                          </a:xfrm>
                          <a:prstGeom prst="rect">
                            <a:avLst/>
                          </a:prstGeom>
                        </wps:spPr>
                        <wps:txbx>
                          <w:txbxContent>
                            <w:p w14:paraId="383C67D7" w14:textId="167DB8C6" w:rsidR="00E54A04" w:rsidRDefault="00000000">
                              <w:pPr>
                                <w:spacing w:line="404" w:lineRule="exact"/>
                                <w:rPr>
                                  <w:sz w:val="36"/>
                                </w:rPr>
                              </w:pPr>
                              <w:r>
                                <w:rPr>
                                  <w:w w:val="105"/>
                                  <w:sz w:val="36"/>
                                </w:rPr>
                                <w:t>CIUDAD</w:t>
                              </w:r>
                              <w:r w:rsidR="00EA7EE8">
                                <w:rPr>
                                  <w:w w:val="105"/>
                                  <w:sz w:val="36"/>
                                </w:rPr>
                                <w:t xml:space="preserve"> </w:t>
                              </w:r>
                              <w:r>
                                <w:rPr>
                                  <w:spacing w:val="-4"/>
                                  <w:w w:val="110"/>
                                  <w:sz w:val="36"/>
                                </w:rPr>
                                <w:t>REAL</w:t>
                              </w:r>
                            </w:p>
                          </w:txbxContent>
                        </wps:txbx>
                        <wps:bodyPr wrap="square" lIns="0" tIns="0" rIns="0" bIns="0" rtlCol="0">
                          <a:noAutofit/>
                        </wps:bodyPr>
                      </wps:wsp>
                    </wpg:wgp>
                  </a:graphicData>
                </a:graphic>
              </wp:anchor>
            </w:drawing>
          </mc:Choice>
          <mc:Fallback>
            <w:pict>
              <v:group w14:anchorId="3C76674F" id="Group 8" o:spid="_x0000_s1030" style="position:absolute;margin-left:119.3pt;margin-top:21.2pt;width:351.45pt;height:185.6pt;z-index:-15728128;mso-wrap-distance-left:0;mso-wrap-distance-right:0;mso-position-horizontal-relative:page" coordsize="44634,235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9" o:spid="_x0000_s1031" type="#_x0000_t75" style="position:absolute;width:44630;height:235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">
                  <v:imagedata r:id="rId11" o:title=""/>
                </v:shape>
                <v:shape id="Textbox 10" o:spid="_x0000_s1032" type="#_x0000_t202" style="position:absolute;left:5464;top:2172;width:34532;height:25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14:paraId="088E5AD0" w14:textId="45CCEF94" w:rsidR="00E54A04" w:rsidRDefault="00000000">
                        <w:pPr>
                          <w:spacing w:line="404" w:lineRule="exact"/>
                          <w:rPr>
                            <w:sz w:val="36"/>
                          </w:rPr>
                        </w:pPr>
                        <w:r>
                          <w:rPr>
                            <w:spacing w:val="-2"/>
                            <w:w w:val="110"/>
                            <w:sz w:val="36"/>
                          </w:rPr>
                          <w:t>AÑO</w:t>
                        </w:r>
                        <w:r>
                          <w:rPr>
                            <w:spacing w:val="-25"/>
                            <w:w w:val="110"/>
                            <w:sz w:val="36"/>
                          </w:rPr>
                          <w:t xml:space="preserve"> </w:t>
                        </w:r>
                        <w:r>
                          <w:rPr>
                            <w:spacing w:val="-2"/>
                            <w:w w:val="110"/>
                            <w:sz w:val="36"/>
                          </w:rPr>
                          <w:t>ACADÉMICO</w:t>
                        </w:r>
                        <w:r>
                          <w:rPr>
                            <w:spacing w:val="31"/>
                            <w:w w:val="110"/>
                            <w:sz w:val="36"/>
                          </w:rPr>
                          <w:t xml:space="preserve"> </w:t>
                        </w:r>
                        <w:r>
                          <w:rPr>
                            <w:spacing w:val="-2"/>
                            <w:w w:val="110"/>
                            <w:sz w:val="36"/>
                          </w:rPr>
                          <w:t>202</w:t>
                        </w:r>
                        <w:r w:rsidR="00CA4ECA">
                          <w:rPr>
                            <w:spacing w:val="-2"/>
                            <w:w w:val="110"/>
                            <w:sz w:val="36"/>
                          </w:rPr>
                          <w:t>6</w:t>
                        </w:r>
                        <w:r>
                          <w:rPr>
                            <w:spacing w:val="-2"/>
                            <w:w w:val="110"/>
                            <w:sz w:val="36"/>
                          </w:rPr>
                          <w:t>-</w:t>
                        </w:r>
                        <w:r>
                          <w:rPr>
                            <w:spacing w:val="-4"/>
                            <w:w w:val="110"/>
                            <w:sz w:val="36"/>
                          </w:rPr>
                          <w:t>202</w:t>
                        </w:r>
                        <w:r w:rsidR="00CA4ECA">
                          <w:rPr>
                            <w:spacing w:val="-4"/>
                            <w:w w:val="110"/>
                            <w:sz w:val="36"/>
                          </w:rPr>
                          <w:t>7</w:t>
                        </w:r>
                      </w:p>
                    </w:txbxContent>
                  </v:textbox>
                </v:shape>
                <v:shape id="Textbox 11" o:spid="_x0000_s1033" type="#_x0000_t202" style="position:absolute;left:4578;top:7353;width:36303;height:2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14:paraId="726628C7" w14:textId="77777777" w:rsidR="00E54A04" w:rsidRDefault="00000000">
                        <w:pPr>
                          <w:spacing w:line="404" w:lineRule="exact"/>
                          <w:rPr>
                            <w:sz w:val="36"/>
                          </w:rPr>
                        </w:pPr>
                        <w:r>
                          <w:rPr>
                            <w:w w:val="105"/>
                            <w:sz w:val="36"/>
                          </w:rPr>
                          <w:t>DEPARTAMENTO</w:t>
                        </w:r>
                        <w:r>
                          <w:rPr>
                            <w:spacing w:val="14"/>
                            <w:w w:val="105"/>
                            <w:sz w:val="36"/>
                          </w:rPr>
                          <w:t xml:space="preserve"> </w:t>
                        </w:r>
                        <w:r>
                          <w:rPr>
                            <w:w w:val="105"/>
                            <w:sz w:val="36"/>
                          </w:rPr>
                          <w:t>DE</w:t>
                        </w:r>
                        <w:r>
                          <w:rPr>
                            <w:spacing w:val="13"/>
                            <w:w w:val="105"/>
                            <w:sz w:val="36"/>
                          </w:rPr>
                          <w:t xml:space="preserve"> </w:t>
                        </w:r>
                        <w:r>
                          <w:rPr>
                            <w:spacing w:val="-2"/>
                            <w:w w:val="105"/>
                            <w:sz w:val="36"/>
                          </w:rPr>
                          <w:t>FRANCÉS</w:t>
                        </w:r>
                      </w:p>
                    </w:txbxContent>
                  </v:textbox>
                </v:shape>
                <v:shape id="Textbox 12" o:spid="_x0000_s1034" type="#_x0000_t202" style="position:absolute;left:4824;top:12821;width:35808;height:2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14:paraId="68CE805F" w14:textId="4A415BF6" w:rsidR="00E54A04" w:rsidRPr="00EA7EE8" w:rsidRDefault="00000000">
                        <w:pPr>
                          <w:spacing w:line="361" w:lineRule="exact"/>
                          <w:rPr>
                            <w:sz w:val="28"/>
                            <w:szCs w:val="28"/>
                          </w:rPr>
                        </w:pPr>
                        <w:r w:rsidRPr="00EA7EE8">
                          <w:rPr>
                            <w:w w:val="110"/>
                            <w:sz w:val="28"/>
                            <w:szCs w:val="28"/>
                          </w:rPr>
                          <w:t>I.</w:t>
                        </w:r>
                        <w:r w:rsidR="00EA7EE8" w:rsidRPr="00EA7EE8">
                          <w:rPr>
                            <w:w w:val="110"/>
                            <w:sz w:val="28"/>
                            <w:szCs w:val="28"/>
                          </w:rPr>
                          <w:t>H.</w:t>
                        </w:r>
                        <w:r w:rsidRPr="00EA7EE8">
                          <w:rPr>
                            <w:w w:val="110"/>
                            <w:sz w:val="28"/>
                            <w:szCs w:val="28"/>
                          </w:rPr>
                          <w:t>E.S</w:t>
                        </w:r>
                        <w:r w:rsidRPr="00EA7EE8">
                          <w:rPr>
                            <w:spacing w:val="-9"/>
                            <w:w w:val="110"/>
                            <w:sz w:val="28"/>
                            <w:szCs w:val="28"/>
                          </w:rPr>
                          <w:t xml:space="preserve"> </w:t>
                        </w:r>
                        <w:r w:rsidRPr="00EA7EE8">
                          <w:rPr>
                            <w:w w:val="110"/>
                            <w:sz w:val="28"/>
                            <w:szCs w:val="28"/>
                          </w:rPr>
                          <w:t>SANTA</w:t>
                        </w:r>
                        <w:r w:rsidRPr="00EA7EE8">
                          <w:rPr>
                            <w:spacing w:val="-13"/>
                            <w:w w:val="110"/>
                            <w:sz w:val="28"/>
                            <w:szCs w:val="28"/>
                          </w:rPr>
                          <w:t xml:space="preserve"> </w:t>
                        </w:r>
                        <w:r w:rsidRPr="00EA7EE8">
                          <w:rPr>
                            <w:w w:val="110"/>
                            <w:sz w:val="28"/>
                            <w:szCs w:val="28"/>
                          </w:rPr>
                          <w:t>MARÍA</w:t>
                        </w:r>
                        <w:r w:rsidRPr="00EA7EE8">
                          <w:rPr>
                            <w:spacing w:val="-9"/>
                            <w:w w:val="110"/>
                            <w:sz w:val="28"/>
                            <w:szCs w:val="28"/>
                          </w:rPr>
                          <w:t xml:space="preserve"> </w:t>
                        </w:r>
                        <w:r w:rsidRPr="00EA7EE8">
                          <w:rPr>
                            <w:w w:val="110"/>
                            <w:sz w:val="28"/>
                            <w:szCs w:val="28"/>
                          </w:rPr>
                          <w:t>DE</w:t>
                        </w:r>
                        <w:r>
                          <w:rPr>
                            <w:spacing w:val="-11"/>
                            <w:w w:val="110"/>
                            <w:sz w:val="32"/>
                          </w:rPr>
                          <w:t xml:space="preserve"> </w:t>
                        </w:r>
                        <w:r w:rsidRPr="00EA7EE8">
                          <w:rPr>
                            <w:spacing w:val="-2"/>
                            <w:w w:val="105"/>
                            <w:sz w:val="28"/>
                            <w:szCs w:val="28"/>
                          </w:rPr>
                          <w:t>ALARCOS</w:t>
                        </w:r>
                      </w:p>
                    </w:txbxContent>
                  </v:textbox>
                </v:shape>
                <v:shape id="Textbox 13" o:spid="_x0000_s1035" type="#_x0000_t202" style="position:absolute;left:14216;top:17719;width:16992;height:2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14:paraId="383C67D7" w14:textId="167DB8C6" w:rsidR="00E54A04" w:rsidRDefault="00000000">
                        <w:pPr>
                          <w:spacing w:line="404" w:lineRule="exact"/>
                          <w:rPr>
                            <w:sz w:val="36"/>
                          </w:rPr>
                        </w:pPr>
                        <w:r>
                          <w:rPr>
                            <w:w w:val="105"/>
                            <w:sz w:val="36"/>
                          </w:rPr>
                          <w:t>CIUDAD</w:t>
                        </w:r>
                        <w:r w:rsidR="00EA7EE8">
                          <w:rPr>
                            <w:w w:val="105"/>
                            <w:sz w:val="36"/>
                          </w:rPr>
                          <w:t xml:space="preserve"> </w:t>
                        </w:r>
                        <w:r>
                          <w:rPr>
                            <w:spacing w:val="-4"/>
                            <w:w w:val="110"/>
                            <w:sz w:val="36"/>
                          </w:rPr>
                          <w:t>REAL</w:t>
                        </w:r>
                      </w:p>
                    </w:txbxContent>
                  </v:textbox>
                </v:shape>
                <w10:wrap type="topAndBottom" anchorx="page"/>
              </v:group>
            </w:pict>
          </mc:Fallback>
        </mc:AlternateContent>
      </w:r>
    </w:p>
    <w:p w14:paraId="7B9A13E0" w14:textId="77777777" w:rsidR="00E54A04" w:rsidRDefault="00E54A04">
      <w:pPr>
        <w:pStyle w:val="Textoindependiente"/>
        <w:rPr>
          <w:rFonts w:ascii="Times New Roman"/>
          <w:sz w:val="20"/>
        </w:rPr>
        <w:sectPr w:rsidR="00E54A04">
          <w:footerReference w:type="default" r:id="rId12"/>
          <w:type w:val="continuous"/>
          <w:pgSz w:w="11910" w:h="16840"/>
          <w:pgMar w:top="1560" w:right="425" w:bottom="280" w:left="0" w:header="720" w:footer="720" w:gutter="0"/>
          <w:cols w:space="720"/>
        </w:sectPr>
      </w:pPr>
    </w:p>
    <w:p w14:paraId="60F9780D" w14:textId="77777777" w:rsidR="00E54A04" w:rsidRDefault="00000000">
      <w:pPr>
        <w:pStyle w:val="Textoindependiente"/>
        <w:spacing w:line="264" w:lineRule="exact"/>
        <w:ind w:right="423"/>
        <w:jc w:val="center"/>
        <w:rPr>
          <w:rFonts w:ascii="MS Gothic"/>
        </w:rPr>
      </w:pPr>
      <w:r>
        <w:rPr>
          <w:rFonts w:ascii="MS Gothic"/>
          <w:noProof/>
        </w:rPr>
        <w:lastRenderedPageBreak/>
        <mc:AlternateContent>
          <mc:Choice Requires="wps">
            <w:drawing>
              <wp:anchor distT="0" distB="0" distL="0" distR="0" simplePos="0" relativeHeight="481806336" behindDoc="1" locked="0" layoutInCell="1" allowOverlap="1" wp14:anchorId="57D6DED7" wp14:editId="692FC3C8">
                <wp:simplePos x="0" y="0"/>
                <wp:positionH relativeFrom="page">
                  <wp:posOffset>0</wp:posOffset>
                </wp:positionH>
                <wp:positionV relativeFrom="page">
                  <wp:posOffset>0</wp:posOffset>
                </wp:positionV>
                <wp:extent cx="7562215" cy="10692765"/>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3544E7FE" id="Graphic 14" o:spid="_x0000_s1026" style="position:absolute;margin-left:0;margin-top:0;width:595.45pt;height:841.95pt;z-index:-21510144;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10"/>
        </w:rPr>
        <w:t>2</w:t>
      </w:r>
    </w:p>
    <w:p w14:paraId="5D7F7857" w14:textId="77777777" w:rsidR="00E54A04" w:rsidRDefault="00E54A04">
      <w:pPr>
        <w:pStyle w:val="Textoindependiente"/>
        <w:rPr>
          <w:rFonts w:ascii="MS Gothic"/>
          <w:sz w:val="32"/>
        </w:rPr>
      </w:pPr>
    </w:p>
    <w:p w14:paraId="7E3897D7" w14:textId="77777777" w:rsidR="00E54A04" w:rsidRDefault="00E54A04">
      <w:pPr>
        <w:pStyle w:val="Textoindependiente"/>
        <w:spacing w:before="359"/>
        <w:rPr>
          <w:rFonts w:ascii="MS Gothic"/>
          <w:sz w:val="32"/>
        </w:rPr>
      </w:pPr>
    </w:p>
    <w:p w14:paraId="5D09E3F4" w14:textId="77777777" w:rsidR="00087D67" w:rsidRDefault="00087D67" w:rsidP="00087D67">
      <w:pPr>
        <w:ind w:left="1701" w:right="1562"/>
        <w:rPr>
          <w:sz w:val="40"/>
          <w:szCs w:val="40"/>
        </w:rPr>
      </w:pPr>
      <w:r w:rsidRPr="004617B8">
        <w:rPr>
          <w:sz w:val="40"/>
          <w:szCs w:val="40"/>
        </w:rPr>
        <w:t>ÍNDICE</w:t>
      </w:r>
    </w:p>
    <w:p w14:paraId="5F7AE79F" w14:textId="77777777" w:rsidR="00087D67" w:rsidRDefault="00087D67" w:rsidP="00087D67">
      <w:pPr>
        <w:pStyle w:val="Prrafodelista"/>
        <w:widowControl/>
        <w:numPr>
          <w:ilvl w:val="0"/>
          <w:numId w:val="170"/>
        </w:numPr>
        <w:autoSpaceDE/>
        <w:autoSpaceDN/>
        <w:spacing w:after="160" w:line="259" w:lineRule="auto"/>
        <w:ind w:left="1701" w:right="1562"/>
        <w:contextualSpacing/>
        <w:jc w:val="center"/>
        <w:rPr>
          <w:sz w:val="24"/>
          <w:szCs w:val="24"/>
        </w:rPr>
      </w:pPr>
      <w:r>
        <w:rPr>
          <w:sz w:val="24"/>
          <w:szCs w:val="24"/>
        </w:rPr>
        <w:t>PROGRAMACIÓN DE ESO, BACHILLERATO Y FORMACIÓN PROFESIONAL.</w:t>
      </w:r>
    </w:p>
    <w:p w14:paraId="0914B2C1" w14:textId="21600B7D" w:rsidR="00087D67" w:rsidRDefault="00087D67" w:rsidP="00087D67">
      <w:pPr>
        <w:pStyle w:val="Prrafodelista"/>
        <w:widowControl/>
        <w:numPr>
          <w:ilvl w:val="0"/>
          <w:numId w:val="171"/>
        </w:numPr>
        <w:autoSpaceDE/>
        <w:autoSpaceDN/>
        <w:spacing w:after="160" w:line="259" w:lineRule="auto"/>
        <w:ind w:left="1701" w:right="1562"/>
        <w:contextualSpacing/>
        <w:rPr>
          <w:sz w:val="24"/>
          <w:szCs w:val="24"/>
        </w:rPr>
      </w:pPr>
      <w:r>
        <w:rPr>
          <w:sz w:val="24"/>
          <w:szCs w:val="24"/>
        </w:rPr>
        <w:t>INTRODUCCIÓN…………………………………………………………………</w:t>
      </w:r>
      <w:r w:rsidR="00C6627C">
        <w:rPr>
          <w:sz w:val="24"/>
          <w:szCs w:val="24"/>
        </w:rPr>
        <w:t>…………………………….…</w:t>
      </w:r>
      <w:r>
        <w:rPr>
          <w:sz w:val="24"/>
          <w:szCs w:val="24"/>
        </w:rPr>
        <w:t>…. 4</w:t>
      </w:r>
    </w:p>
    <w:p w14:paraId="7A1A507B" w14:textId="2EFBB0BF" w:rsidR="00087D67" w:rsidRDefault="00087D67" w:rsidP="00C6627C">
      <w:pPr>
        <w:pStyle w:val="Prrafodelista"/>
        <w:widowControl/>
        <w:numPr>
          <w:ilvl w:val="0"/>
          <w:numId w:val="171"/>
        </w:numPr>
        <w:autoSpaceDE/>
        <w:autoSpaceDN/>
        <w:spacing w:after="160" w:line="259" w:lineRule="auto"/>
        <w:ind w:left="1701" w:right="1704"/>
        <w:contextualSpacing/>
        <w:rPr>
          <w:sz w:val="24"/>
          <w:szCs w:val="24"/>
        </w:rPr>
      </w:pPr>
      <w:r>
        <w:rPr>
          <w:sz w:val="24"/>
          <w:szCs w:val="24"/>
        </w:rPr>
        <w:t>CONSIDERACIONES GENERALES………………………………</w:t>
      </w:r>
      <w:r w:rsidR="00C6627C">
        <w:rPr>
          <w:sz w:val="24"/>
          <w:szCs w:val="24"/>
        </w:rPr>
        <w:t>……………..</w:t>
      </w:r>
      <w:r>
        <w:rPr>
          <w:sz w:val="24"/>
          <w:szCs w:val="24"/>
        </w:rPr>
        <w:t>…………….. 8</w:t>
      </w:r>
    </w:p>
    <w:p w14:paraId="5E8E6BA1" w14:textId="747EE545" w:rsidR="00087D67" w:rsidRDefault="00087D67" w:rsidP="00087D67">
      <w:pPr>
        <w:pStyle w:val="Prrafodelista"/>
        <w:widowControl/>
        <w:numPr>
          <w:ilvl w:val="0"/>
          <w:numId w:val="171"/>
        </w:numPr>
        <w:autoSpaceDE/>
        <w:autoSpaceDN/>
        <w:spacing w:after="160" w:line="259" w:lineRule="auto"/>
        <w:ind w:left="1701" w:right="1562"/>
        <w:contextualSpacing/>
        <w:rPr>
          <w:sz w:val="24"/>
          <w:szCs w:val="24"/>
        </w:rPr>
      </w:pPr>
      <w:r>
        <w:rPr>
          <w:sz w:val="24"/>
          <w:szCs w:val="24"/>
        </w:rPr>
        <w:t>EDUCACIÓN SECUNDARIA OBLIGATORIA…………………………</w:t>
      </w:r>
      <w:r w:rsidR="00C6627C">
        <w:rPr>
          <w:sz w:val="24"/>
          <w:szCs w:val="24"/>
        </w:rPr>
        <w:t>………..</w:t>
      </w:r>
      <w:r>
        <w:rPr>
          <w:sz w:val="24"/>
          <w:szCs w:val="24"/>
        </w:rPr>
        <w:t>………. 9</w:t>
      </w:r>
    </w:p>
    <w:p w14:paraId="18C3DD87" w14:textId="08B84C9E" w:rsidR="00087D67" w:rsidRDefault="00087D67" w:rsidP="00087D67">
      <w:pPr>
        <w:pStyle w:val="Prrafodelista"/>
        <w:widowControl/>
        <w:numPr>
          <w:ilvl w:val="1"/>
          <w:numId w:val="171"/>
        </w:numPr>
        <w:autoSpaceDE/>
        <w:autoSpaceDN/>
        <w:spacing w:after="160" w:line="259" w:lineRule="auto"/>
        <w:ind w:left="1701" w:right="1562"/>
        <w:contextualSpacing/>
        <w:rPr>
          <w:sz w:val="24"/>
          <w:szCs w:val="24"/>
        </w:rPr>
      </w:pPr>
      <w:r>
        <w:rPr>
          <w:sz w:val="24"/>
          <w:szCs w:val="24"/>
        </w:rPr>
        <w:t>COMPETENCIAS ESPECÍFICAS …..………………………………</w:t>
      </w:r>
      <w:r w:rsidR="00C6627C">
        <w:rPr>
          <w:sz w:val="24"/>
          <w:szCs w:val="24"/>
        </w:rPr>
        <w:t>……………………….</w:t>
      </w:r>
      <w:r>
        <w:rPr>
          <w:sz w:val="24"/>
          <w:szCs w:val="24"/>
        </w:rPr>
        <w:t>…. 11</w:t>
      </w:r>
    </w:p>
    <w:p w14:paraId="2D1635F2" w14:textId="40F2F788" w:rsidR="00087D67" w:rsidRDefault="00087D67" w:rsidP="00087D67">
      <w:pPr>
        <w:pStyle w:val="Prrafodelista"/>
        <w:widowControl/>
        <w:numPr>
          <w:ilvl w:val="1"/>
          <w:numId w:val="171"/>
        </w:numPr>
        <w:autoSpaceDE/>
        <w:autoSpaceDN/>
        <w:spacing w:after="160" w:line="259" w:lineRule="auto"/>
        <w:ind w:left="1701" w:right="1562"/>
        <w:contextualSpacing/>
        <w:rPr>
          <w:sz w:val="24"/>
          <w:szCs w:val="24"/>
        </w:rPr>
      </w:pPr>
      <w:r>
        <w:rPr>
          <w:sz w:val="24"/>
          <w:szCs w:val="24"/>
        </w:rPr>
        <w:t>Criterios de Evaluación 1º ESO………………………………</w:t>
      </w:r>
      <w:r w:rsidR="00C6627C">
        <w:rPr>
          <w:sz w:val="24"/>
          <w:szCs w:val="24"/>
        </w:rPr>
        <w:t>……………………………..</w:t>
      </w:r>
      <w:r>
        <w:rPr>
          <w:sz w:val="24"/>
          <w:szCs w:val="24"/>
        </w:rPr>
        <w:t>………. 13</w:t>
      </w:r>
    </w:p>
    <w:p w14:paraId="48205DB4" w14:textId="5AEBDE27" w:rsidR="00087D67" w:rsidRDefault="00087D67" w:rsidP="00087D67">
      <w:pPr>
        <w:pStyle w:val="Prrafodelista"/>
        <w:widowControl/>
        <w:numPr>
          <w:ilvl w:val="1"/>
          <w:numId w:val="171"/>
        </w:numPr>
        <w:autoSpaceDE/>
        <w:autoSpaceDN/>
        <w:spacing w:after="160" w:line="259" w:lineRule="auto"/>
        <w:ind w:left="1701" w:right="1562"/>
        <w:contextualSpacing/>
        <w:rPr>
          <w:sz w:val="24"/>
          <w:szCs w:val="24"/>
        </w:rPr>
      </w:pPr>
      <w:r>
        <w:rPr>
          <w:sz w:val="24"/>
          <w:szCs w:val="24"/>
        </w:rPr>
        <w:t>Saberes Básicos 1º ESO…………………………………………</w:t>
      </w:r>
      <w:r w:rsidR="00C6627C">
        <w:rPr>
          <w:sz w:val="24"/>
          <w:szCs w:val="24"/>
        </w:rPr>
        <w:t>………………………………….</w:t>
      </w:r>
      <w:r>
        <w:rPr>
          <w:sz w:val="24"/>
          <w:szCs w:val="24"/>
        </w:rPr>
        <w:t>…….. 14</w:t>
      </w:r>
    </w:p>
    <w:p w14:paraId="1CB7A599" w14:textId="379E867C" w:rsidR="00087D67" w:rsidRDefault="00087D67" w:rsidP="00087D67">
      <w:pPr>
        <w:pStyle w:val="Prrafodelista"/>
        <w:widowControl/>
        <w:numPr>
          <w:ilvl w:val="1"/>
          <w:numId w:val="171"/>
        </w:numPr>
        <w:autoSpaceDE/>
        <w:autoSpaceDN/>
        <w:spacing w:after="160" w:line="259" w:lineRule="auto"/>
        <w:ind w:left="1701" w:right="1562"/>
        <w:contextualSpacing/>
        <w:rPr>
          <w:sz w:val="24"/>
          <w:szCs w:val="24"/>
        </w:rPr>
      </w:pPr>
      <w:r w:rsidRPr="004617B8">
        <w:rPr>
          <w:b/>
          <w:bCs/>
          <w:sz w:val="24"/>
          <w:szCs w:val="24"/>
        </w:rPr>
        <w:t>Situaciones de Aprendizaje 1º ESO</w:t>
      </w:r>
      <w:r>
        <w:rPr>
          <w:sz w:val="24"/>
          <w:szCs w:val="24"/>
        </w:rPr>
        <w:t>……….………………</w:t>
      </w:r>
      <w:r w:rsidR="00C6627C">
        <w:rPr>
          <w:sz w:val="24"/>
          <w:szCs w:val="24"/>
        </w:rPr>
        <w:t>……………………………..</w:t>
      </w:r>
      <w:r>
        <w:rPr>
          <w:sz w:val="24"/>
          <w:szCs w:val="24"/>
        </w:rPr>
        <w:t>……… 17</w:t>
      </w:r>
    </w:p>
    <w:p w14:paraId="4C58A4F0" w14:textId="1CEC5058" w:rsidR="00087D67" w:rsidRDefault="00087D67" w:rsidP="00087D67">
      <w:pPr>
        <w:pStyle w:val="Prrafodelista"/>
        <w:widowControl/>
        <w:numPr>
          <w:ilvl w:val="1"/>
          <w:numId w:val="171"/>
        </w:numPr>
        <w:autoSpaceDE/>
        <w:autoSpaceDN/>
        <w:spacing w:after="160" w:line="259" w:lineRule="auto"/>
        <w:ind w:left="1701" w:right="1562"/>
        <w:contextualSpacing/>
        <w:rPr>
          <w:sz w:val="24"/>
          <w:szCs w:val="24"/>
        </w:rPr>
      </w:pPr>
      <w:r>
        <w:rPr>
          <w:sz w:val="24"/>
          <w:szCs w:val="24"/>
        </w:rPr>
        <w:t>Criterios de Evaluación 2º ESO…………………………………</w:t>
      </w:r>
      <w:r w:rsidR="00C6627C">
        <w:rPr>
          <w:sz w:val="24"/>
          <w:szCs w:val="24"/>
        </w:rPr>
        <w:t>……………………………….</w:t>
      </w:r>
      <w:r>
        <w:rPr>
          <w:sz w:val="24"/>
          <w:szCs w:val="24"/>
        </w:rPr>
        <w:t>……. 18</w:t>
      </w:r>
    </w:p>
    <w:p w14:paraId="7FBC7A87" w14:textId="64DD19B6" w:rsidR="00087D67" w:rsidRDefault="00087D67" w:rsidP="00087D67">
      <w:pPr>
        <w:pStyle w:val="Prrafodelista"/>
        <w:widowControl/>
        <w:numPr>
          <w:ilvl w:val="1"/>
          <w:numId w:val="171"/>
        </w:numPr>
        <w:autoSpaceDE/>
        <w:autoSpaceDN/>
        <w:spacing w:after="160" w:line="259" w:lineRule="auto"/>
        <w:ind w:left="1701" w:right="1562"/>
        <w:contextualSpacing/>
        <w:rPr>
          <w:sz w:val="24"/>
          <w:szCs w:val="24"/>
        </w:rPr>
      </w:pPr>
      <w:r>
        <w:rPr>
          <w:sz w:val="24"/>
          <w:szCs w:val="24"/>
        </w:rPr>
        <w:t>Saberes Básicos 2º ESO…………………………………</w:t>
      </w:r>
      <w:r w:rsidR="00C6627C">
        <w:rPr>
          <w:sz w:val="24"/>
          <w:szCs w:val="24"/>
        </w:rPr>
        <w:t>…………………………………..</w:t>
      </w:r>
      <w:r>
        <w:rPr>
          <w:sz w:val="24"/>
          <w:szCs w:val="24"/>
        </w:rPr>
        <w:t>…………….. 19</w:t>
      </w:r>
    </w:p>
    <w:p w14:paraId="7CB58A18" w14:textId="70632F19" w:rsidR="00087D67" w:rsidRDefault="00087D67" w:rsidP="00087D67">
      <w:pPr>
        <w:pStyle w:val="Prrafodelista"/>
        <w:widowControl/>
        <w:numPr>
          <w:ilvl w:val="1"/>
          <w:numId w:val="171"/>
        </w:numPr>
        <w:autoSpaceDE/>
        <w:autoSpaceDN/>
        <w:spacing w:after="160" w:line="259" w:lineRule="auto"/>
        <w:ind w:left="1701" w:right="1562"/>
        <w:contextualSpacing/>
        <w:rPr>
          <w:sz w:val="24"/>
          <w:szCs w:val="24"/>
        </w:rPr>
      </w:pPr>
      <w:r w:rsidRPr="004617B8">
        <w:rPr>
          <w:b/>
          <w:bCs/>
          <w:sz w:val="24"/>
          <w:szCs w:val="24"/>
        </w:rPr>
        <w:t>Situaciones de Aprendizaje 2º ESO</w:t>
      </w:r>
      <w:r>
        <w:rPr>
          <w:sz w:val="24"/>
          <w:szCs w:val="24"/>
        </w:rPr>
        <w:t>……………………</w:t>
      </w:r>
      <w:r w:rsidR="00C6627C">
        <w:rPr>
          <w:sz w:val="24"/>
          <w:szCs w:val="24"/>
        </w:rPr>
        <w:t>……………………………….</w:t>
      </w:r>
      <w:r>
        <w:rPr>
          <w:sz w:val="24"/>
          <w:szCs w:val="24"/>
        </w:rPr>
        <w:t>…….…… 22</w:t>
      </w:r>
    </w:p>
    <w:p w14:paraId="5B7FC110" w14:textId="612F85A3" w:rsidR="00087D67" w:rsidRDefault="00087D67" w:rsidP="00087D67">
      <w:pPr>
        <w:pStyle w:val="Prrafodelista"/>
        <w:widowControl/>
        <w:numPr>
          <w:ilvl w:val="1"/>
          <w:numId w:val="171"/>
        </w:numPr>
        <w:autoSpaceDE/>
        <w:autoSpaceDN/>
        <w:spacing w:after="160" w:line="259" w:lineRule="auto"/>
        <w:ind w:left="1701" w:right="1562"/>
        <w:contextualSpacing/>
        <w:rPr>
          <w:sz w:val="24"/>
          <w:szCs w:val="24"/>
        </w:rPr>
      </w:pPr>
      <w:r>
        <w:rPr>
          <w:sz w:val="24"/>
          <w:szCs w:val="24"/>
        </w:rPr>
        <w:t>Criterios de Evaluación 3º ESO………………………</w:t>
      </w:r>
      <w:r w:rsidR="00C6627C">
        <w:rPr>
          <w:sz w:val="24"/>
          <w:szCs w:val="24"/>
        </w:rPr>
        <w:t>……………………………….</w:t>
      </w:r>
      <w:r>
        <w:rPr>
          <w:sz w:val="24"/>
          <w:szCs w:val="24"/>
        </w:rPr>
        <w:t>…………….… 24</w:t>
      </w:r>
    </w:p>
    <w:p w14:paraId="4F1E76E0" w14:textId="6433BE24" w:rsidR="00087D67" w:rsidRDefault="00087D67" w:rsidP="00087D67">
      <w:pPr>
        <w:pStyle w:val="Prrafodelista"/>
        <w:widowControl/>
        <w:numPr>
          <w:ilvl w:val="1"/>
          <w:numId w:val="171"/>
        </w:numPr>
        <w:autoSpaceDE/>
        <w:autoSpaceDN/>
        <w:spacing w:after="160" w:line="259" w:lineRule="auto"/>
        <w:ind w:left="1701" w:right="1562"/>
        <w:contextualSpacing/>
        <w:rPr>
          <w:sz w:val="24"/>
          <w:szCs w:val="24"/>
        </w:rPr>
      </w:pPr>
      <w:r>
        <w:rPr>
          <w:sz w:val="24"/>
          <w:szCs w:val="24"/>
        </w:rPr>
        <w:t>Saberes Básicos 3º ESO…………………………</w:t>
      </w:r>
      <w:r w:rsidR="00C6627C">
        <w:rPr>
          <w:sz w:val="24"/>
          <w:szCs w:val="24"/>
        </w:rPr>
        <w:t>…………………………………..</w:t>
      </w:r>
      <w:r>
        <w:rPr>
          <w:sz w:val="24"/>
          <w:szCs w:val="24"/>
        </w:rPr>
        <w:t>………………….…. 25</w:t>
      </w:r>
    </w:p>
    <w:p w14:paraId="5EC35713" w14:textId="3928FBEC" w:rsidR="00087D67" w:rsidRDefault="00087D67" w:rsidP="00087D67">
      <w:pPr>
        <w:pStyle w:val="Prrafodelista"/>
        <w:widowControl/>
        <w:numPr>
          <w:ilvl w:val="1"/>
          <w:numId w:val="171"/>
        </w:numPr>
        <w:autoSpaceDE/>
        <w:autoSpaceDN/>
        <w:spacing w:after="160" w:line="259" w:lineRule="auto"/>
        <w:ind w:left="1701" w:right="1562"/>
        <w:contextualSpacing/>
        <w:rPr>
          <w:sz w:val="24"/>
          <w:szCs w:val="24"/>
        </w:rPr>
      </w:pPr>
      <w:r w:rsidRPr="004617B8">
        <w:rPr>
          <w:b/>
          <w:bCs/>
          <w:sz w:val="24"/>
          <w:szCs w:val="24"/>
        </w:rPr>
        <w:t>Situaciones de Aprendizaje 3º ESO</w:t>
      </w:r>
      <w:r>
        <w:rPr>
          <w:sz w:val="24"/>
          <w:szCs w:val="24"/>
        </w:rPr>
        <w:t>…………………</w:t>
      </w:r>
      <w:r w:rsidR="00C6627C">
        <w:rPr>
          <w:sz w:val="24"/>
          <w:szCs w:val="24"/>
        </w:rPr>
        <w:t>………………………………</w:t>
      </w:r>
      <w:r>
        <w:rPr>
          <w:sz w:val="24"/>
          <w:szCs w:val="24"/>
        </w:rPr>
        <w:t>……….…… 28</w:t>
      </w:r>
    </w:p>
    <w:p w14:paraId="06F05CBB" w14:textId="67348B57" w:rsidR="00087D67" w:rsidRDefault="00087D67" w:rsidP="00087D67">
      <w:pPr>
        <w:pStyle w:val="Prrafodelista"/>
        <w:widowControl/>
        <w:numPr>
          <w:ilvl w:val="1"/>
          <w:numId w:val="171"/>
        </w:numPr>
        <w:autoSpaceDE/>
        <w:autoSpaceDN/>
        <w:spacing w:after="160" w:line="259" w:lineRule="auto"/>
        <w:ind w:left="1701" w:right="1562"/>
        <w:contextualSpacing/>
        <w:rPr>
          <w:sz w:val="24"/>
          <w:szCs w:val="24"/>
        </w:rPr>
      </w:pPr>
      <w:r>
        <w:rPr>
          <w:sz w:val="24"/>
          <w:szCs w:val="24"/>
        </w:rPr>
        <w:t>Criterios de Evaluación 4º ESO……………………………</w:t>
      </w:r>
      <w:r w:rsidR="00C6627C">
        <w:rPr>
          <w:sz w:val="24"/>
          <w:szCs w:val="24"/>
        </w:rPr>
        <w:t>……………………………….</w:t>
      </w:r>
      <w:r>
        <w:rPr>
          <w:sz w:val="24"/>
          <w:szCs w:val="24"/>
        </w:rPr>
        <w:t>.………… 30</w:t>
      </w:r>
      <w:r>
        <w:rPr>
          <w:sz w:val="24"/>
          <w:szCs w:val="24"/>
        </w:rPr>
        <w:tab/>
      </w:r>
    </w:p>
    <w:p w14:paraId="4E2229D4" w14:textId="409EBA35" w:rsidR="00087D67" w:rsidRDefault="00087D67" w:rsidP="00087D67">
      <w:pPr>
        <w:pStyle w:val="Prrafodelista"/>
        <w:widowControl/>
        <w:numPr>
          <w:ilvl w:val="1"/>
          <w:numId w:val="171"/>
        </w:numPr>
        <w:autoSpaceDE/>
        <w:autoSpaceDN/>
        <w:spacing w:after="160" w:line="259" w:lineRule="auto"/>
        <w:ind w:left="1701" w:right="1562"/>
        <w:contextualSpacing/>
        <w:rPr>
          <w:sz w:val="24"/>
          <w:szCs w:val="24"/>
        </w:rPr>
      </w:pPr>
      <w:r>
        <w:rPr>
          <w:sz w:val="24"/>
          <w:szCs w:val="24"/>
        </w:rPr>
        <w:t>Saberes Básicos 4º ESO……………………………………</w:t>
      </w:r>
      <w:r w:rsidR="00C6627C">
        <w:rPr>
          <w:sz w:val="24"/>
          <w:szCs w:val="24"/>
        </w:rPr>
        <w:t>…………………………………..</w:t>
      </w:r>
      <w:r>
        <w:rPr>
          <w:sz w:val="24"/>
          <w:szCs w:val="24"/>
        </w:rPr>
        <w:t>.………... 31</w:t>
      </w:r>
    </w:p>
    <w:p w14:paraId="0FAB9730" w14:textId="471E7615" w:rsidR="00087D67" w:rsidRDefault="00087D67" w:rsidP="00087D67">
      <w:pPr>
        <w:pStyle w:val="Prrafodelista"/>
        <w:widowControl/>
        <w:numPr>
          <w:ilvl w:val="1"/>
          <w:numId w:val="171"/>
        </w:numPr>
        <w:autoSpaceDE/>
        <w:autoSpaceDN/>
        <w:spacing w:after="160" w:line="259" w:lineRule="auto"/>
        <w:ind w:left="1701" w:right="1562"/>
        <w:contextualSpacing/>
        <w:rPr>
          <w:sz w:val="24"/>
          <w:szCs w:val="24"/>
        </w:rPr>
      </w:pPr>
      <w:r w:rsidRPr="004617B8">
        <w:rPr>
          <w:b/>
          <w:bCs/>
          <w:sz w:val="24"/>
          <w:szCs w:val="24"/>
        </w:rPr>
        <w:t>Situaciones de Aprendizaje 4º ESO</w:t>
      </w:r>
      <w:r>
        <w:rPr>
          <w:sz w:val="24"/>
          <w:szCs w:val="24"/>
        </w:rPr>
        <w:t>……………</w:t>
      </w:r>
      <w:r w:rsidR="00C6627C">
        <w:rPr>
          <w:sz w:val="24"/>
          <w:szCs w:val="24"/>
        </w:rPr>
        <w:t>……………………………..</w:t>
      </w:r>
      <w:r>
        <w:rPr>
          <w:sz w:val="24"/>
          <w:szCs w:val="24"/>
        </w:rPr>
        <w:t>……………….... 34</w:t>
      </w:r>
    </w:p>
    <w:p w14:paraId="44D3D8DD" w14:textId="0683823C" w:rsidR="00087D67" w:rsidRDefault="00087D67" w:rsidP="00087D67">
      <w:pPr>
        <w:pStyle w:val="Prrafodelista"/>
        <w:widowControl/>
        <w:numPr>
          <w:ilvl w:val="0"/>
          <w:numId w:val="171"/>
        </w:numPr>
        <w:autoSpaceDE/>
        <w:autoSpaceDN/>
        <w:spacing w:after="160" w:line="259" w:lineRule="auto"/>
        <w:ind w:left="1701" w:right="1562"/>
        <w:contextualSpacing/>
        <w:rPr>
          <w:sz w:val="24"/>
          <w:szCs w:val="24"/>
        </w:rPr>
      </w:pPr>
      <w:r>
        <w:rPr>
          <w:sz w:val="24"/>
          <w:szCs w:val="24"/>
        </w:rPr>
        <w:t>BACHILLERATO……………………………………………………</w:t>
      </w:r>
      <w:r w:rsidR="00C6627C">
        <w:rPr>
          <w:sz w:val="24"/>
          <w:szCs w:val="24"/>
        </w:rPr>
        <w:t>………………………………</w:t>
      </w:r>
      <w:r>
        <w:rPr>
          <w:sz w:val="24"/>
          <w:szCs w:val="24"/>
        </w:rPr>
        <w:t>………………… 36</w:t>
      </w:r>
    </w:p>
    <w:p w14:paraId="0E337A9E" w14:textId="35D11640" w:rsidR="00087D67" w:rsidRDefault="00087D67" w:rsidP="00087D67">
      <w:pPr>
        <w:pStyle w:val="Prrafodelista"/>
        <w:widowControl/>
        <w:numPr>
          <w:ilvl w:val="1"/>
          <w:numId w:val="171"/>
        </w:numPr>
        <w:autoSpaceDE/>
        <w:autoSpaceDN/>
        <w:spacing w:after="160" w:line="259" w:lineRule="auto"/>
        <w:ind w:left="1701" w:right="1562"/>
        <w:contextualSpacing/>
        <w:rPr>
          <w:sz w:val="24"/>
          <w:szCs w:val="24"/>
        </w:rPr>
      </w:pPr>
      <w:r>
        <w:rPr>
          <w:sz w:val="24"/>
          <w:szCs w:val="24"/>
        </w:rPr>
        <w:t>COMPETENCIAS CLAVE……………………………………</w:t>
      </w:r>
      <w:r w:rsidR="00C6627C">
        <w:rPr>
          <w:sz w:val="24"/>
          <w:szCs w:val="24"/>
        </w:rPr>
        <w:t>……………………………….</w:t>
      </w:r>
      <w:r>
        <w:rPr>
          <w:sz w:val="24"/>
          <w:szCs w:val="24"/>
        </w:rPr>
        <w:t>…………... 36</w:t>
      </w:r>
    </w:p>
    <w:p w14:paraId="67F3BB30" w14:textId="23E9C6A6" w:rsidR="00087D67" w:rsidRDefault="00087D67" w:rsidP="00087D67">
      <w:pPr>
        <w:pStyle w:val="Prrafodelista"/>
        <w:widowControl/>
        <w:numPr>
          <w:ilvl w:val="1"/>
          <w:numId w:val="171"/>
        </w:numPr>
        <w:autoSpaceDE/>
        <w:autoSpaceDN/>
        <w:spacing w:after="160" w:line="259" w:lineRule="auto"/>
        <w:ind w:left="1701" w:right="1562"/>
        <w:contextualSpacing/>
        <w:rPr>
          <w:sz w:val="24"/>
          <w:szCs w:val="24"/>
        </w:rPr>
      </w:pPr>
      <w:r>
        <w:rPr>
          <w:sz w:val="24"/>
          <w:szCs w:val="24"/>
        </w:rPr>
        <w:t>COMPETENCIAS ESPECÍFICAS………………………..…</w:t>
      </w:r>
      <w:r w:rsidR="00C6627C">
        <w:rPr>
          <w:sz w:val="24"/>
          <w:szCs w:val="24"/>
        </w:rPr>
        <w:t>…………………………</w:t>
      </w:r>
      <w:r>
        <w:rPr>
          <w:sz w:val="24"/>
          <w:szCs w:val="24"/>
        </w:rPr>
        <w:t>………….. 42</w:t>
      </w:r>
    </w:p>
    <w:p w14:paraId="0C611EB2" w14:textId="11559036" w:rsidR="00087D67" w:rsidRDefault="00087D67" w:rsidP="00087D67">
      <w:pPr>
        <w:pStyle w:val="Prrafodelista"/>
        <w:widowControl/>
        <w:numPr>
          <w:ilvl w:val="1"/>
          <w:numId w:val="171"/>
        </w:numPr>
        <w:autoSpaceDE/>
        <w:autoSpaceDN/>
        <w:spacing w:after="160" w:line="259" w:lineRule="auto"/>
        <w:ind w:left="1701" w:right="1562"/>
        <w:contextualSpacing/>
        <w:rPr>
          <w:sz w:val="24"/>
          <w:szCs w:val="24"/>
        </w:rPr>
      </w:pPr>
      <w:r>
        <w:rPr>
          <w:sz w:val="24"/>
          <w:szCs w:val="24"/>
        </w:rPr>
        <w:t>Criterios de Evaluación 1º BAC………………………………………</w:t>
      </w:r>
      <w:r w:rsidR="00C6627C">
        <w:rPr>
          <w:sz w:val="24"/>
          <w:szCs w:val="24"/>
        </w:rPr>
        <w:t>……………………………….</w:t>
      </w:r>
      <w:r>
        <w:rPr>
          <w:sz w:val="24"/>
          <w:szCs w:val="24"/>
        </w:rPr>
        <w:t>. 45</w:t>
      </w:r>
    </w:p>
    <w:p w14:paraId="04E3489E" w14:textId="7953A17D" w:rsidR="00087D67" w:rsidRDefault="00087D67" w:rsidP="00087D67">
      <w:pPr>
        <w:pStyle w:val="Prrafodelista"/>
        <w:widowControl/>
        <w:numPr>
          <w:ilvl w:val="1"/>
          <w:numId w:val="171"/>
        </w:numPr>
        <w:autoSpaceDE/>
        <w:autoSpaceDN/>
        <w:spacing w:after="160" w:line="259" w:lineRule="auto"/>
        <w:ind w:left="1701" w:right="1562"/>
        <w:contextualSpacing/>
        <w:rPr>
          <w:sz w:val="24"/>
          <w:szCs w:val="24"/>
        </w:rPr>
      </w:pPr>
      <w:r>
        <w:rPr>
          <w:sz w:val="24"/>
          <w:szCs w:val="24"/>
        </w:rPr>
        <w:t>Saberes básicos 1º BAC………………………………</w:t>
      </w:r>
      <w:r w:rsidR="00C6627C">
        <w:rPr>
          <w:sz w:val="24"/>
          <w:szCs w:val="24"/>
        </w:rPr>
        <w:t>………………………………….</w:t>
      </w:r>
      <w:r>
        <w:rPr>
          <w:sz w:val="24"/>
          <w:szCs w:val="24"/>
        </w:rPr>
        <w:t>………………... 46</w:t>
      </w:r>
    </w:p>
    <w:p w14:paraId="1E65807C" w14:textId="780DAC62" w:rsidR="00087D67" w:rsidRDefault="00087D67" w:rsidP="00087D67">
      <w:pPr>
        <w:pStyle w:val="Prrafodelista"/>
        <w:widowControl/>
        <w:numPr>
          <w:ilvl w:val="1"/>
          <w:numId w:val="171"/>
        </w:numPr>
        <w:autoSpaceDE/>
        <w:autoSpaceDN/>
        <w:spacing w:after="160" w:line="259" w:lineRule="auto"/>
        <w:ind w:left="1701" w:right="1562"/>
        <w:contextualSpacing/>
        <w:rPr>
          <w:sz w:val="24"/>
          <w:szCs w:val="24"/>
        </w:rPr>
      </w:pPr>
      <w:r w:rsidRPr="00C92139">
        <w:rPr>
          <w:b/>
          <w:bCs/>
          <w:sz w:val="24"/>
          <w:szCs w:val="24"/>
        </w:rPr>
        <w:t>Situaciones de Aprendizaje 1º BAC</w:t>
      </w:r>
      <w:r>
        <w:rPr>
          <w:sz w:val="24"/>
          <w:szCs w:val="24"/>
        </w:rPr>
        <w:t>……………………</w:t>
      </w:r>
      <w:r w:rsidR="00C6627C">
        <w:rPr>
          <w:sz w:val="24"/>
          <w:szCs w:val="24"/>
        </w:rPr>
        <w:t>…………………………….</w:t>
      </w:r>
      <w:r>
        <w:rPr>
          <w:sz w:val="24"/>
          <w:szCs w:val="24"/>
        </w:rPr>
        <w:t>………….  49</w:t>
      </w:r>
    </w:p>
    <w:p w14:paraId="36FED988" w14:textId="1DDEBF7B" w:rsidR="00087D67" w:rsidRDefault="00087D67" w:rsidP="00087D67">
      <w:pPr>
        <w:pStyle w:val="Prrafodelista"/>
        <w:widowControl/>
        <w:numPr>
          <w:ilvl w:val="1"/>
          <w:numId w:val="171"/>
        </w:numPr>
        <w:autoSpaceDE/>
        <w:autoSpaceDN/>
        <w:spacing w:after="160" w:line="259" w:lineRule="auto"/>
        <w:ind w:left="1701" w:right="1562"/>
        <w:contextualSpacing/>
        <w:rPr>
          <w:sz w:val="24"/>
          <w:szCs w:val="24"/>
        </w:rPr>
      </w:pPr>
      <w:r>
        <w:rPr>
          <w:sz w:val="24"/>
          <w:szCs w:val="24"/>
        </w:rPr>
        <w:t>Criterios de Evaluación 2º BAC………………………</w:t>
      </w:r>
      <w:r w:rsidR="00C6627C">
        <w:rPr>
          <w:sz w:val="24"/>
          <w:szCs w:val="24"/>
        </w:rPr>
        <w:t>……………………………..</w:t>
      </w:r>
      <w:r>
        <w:rPr>
          <w:sz w:val="24"/>
          <w:szCs w:val="24"/>
        </w:rPr>
        <w:t>……………….. 51</w:t>
      </w:r>
    </w:p>
    <w:p w14:paraId="69EC10FE" w14:textId="4AD52F4E" w:rsidR="00087D67" w:rsidRDefault="00087D67" w:rsidP="00087D67">
      <w:pPr>
        <w:pStyle w:val="Prrafodelista"/>
        <w:widowControl/>
        <w:numPr>
          <w:ilvl w:val="1"/>
          <w:numId w:val="171"/>
        </w:numPr>
        <w:autoSpaceDE/>
        <w:autoSpaceDN/>
        <w:spacing w:after="160" w:line="259" w:lineRule="auto"/>
        <w:ind w:left="1701" w:right="1562"/>
        <w:contextualSpacing/>
        <w:rPr>
          <w:sz w:val="24"/>
          <w:szCs w:val="24"/>
        </w:rPr>
      </w:pPr>
      <w:r>
        <w:rPr>
          <w:sz w:val="24"/>
          <w:szCs w:val="24"/>
        </w:rPr>
        <w:t>Saberes Básicos 2º BAC………………………………………</w:t>
      </w:r>
      <w:r w:rsidR="00C6627C">
        <w:rPr>
          <w:sz w:val="24"/>
          <w:szCs w:val="24"/>
        </w:rPr>
        <w:t>…………………………………..</w:t>
      </w:r>
      <w:r>
        <w:rPr>
          <w:sz w:val="24"/>
          <w:szCs w:val="24"/>
        </w:rPr>
        <w:t>………… 53</w:t>
      </w:r>
    </w:p>
    <w:p w14:paraId="2054D144" w14:textId="39F9EDB1" w:rsidR="00087D67" w:rsidRDefault="00087D67" w:rsidP="00087D67">
      <w:pPr>
        <w:pStyle w:val="Prrafodelista"/>
        <w:widowControl/>
        <w:numPr>
          <w:ilvl w:val="1"/>
          <w:numId w:val="171"/>
        </w:numPr>
        <w:autoSpaceDE/>
        <w:autoSpaceDN/>
        <w:spacing w:after="160" w:line="259" w:lineRule="auto"/>
        <w:ind w:left="1701" w:right="1562"/>
        <w:contextualSpacing/>
        <w:rPr>
          <w:sz w:val="24"/>
          <w:szCs w:val="24"/>
        </w:rPr>
      </w:pPr>
      <w:r w:rsidRPr="00C92139">
        <w:rPr>
          <w:b/>
          <w:bCs/>
          <w:sz w:val="24"/>
          <w:szCs w:val="24"/>
        </w:rPr>
        <w:t>Situaciones de Aprendizaje 2º BAC</w:t>
      </w:r>
      <w:r>
        <w:rPr>
          <w:sz w:val="24"/>
          <w:szCs w:val="24"/>
        </w:rPr>
        <w:t>…………….………</w:t>
      </w:r>
      <w:r w:rsidR="00C6627C">
        <w:rPr>
          <w:sz w:val="24"/>
          <w:szCs w:val="24"/>
        </w:rPr>
        <w:t>…………………………….</w:t>
      </w:r>
      <w:r>
        <w:rPr>
          <w:sz w:val="24"/>
          <w:szCs w:val="24"/>
        </w:rPr>
        <w:t>…………. 56</w:t>
      </w:r>
    </w:p>
    <w:p w14:paraId="7C3BDA11" w14:textId="77777777" w:rsidR="00C6627C" w:rsidRDefault="00C6627C" w:rsidP="00C6627C">
      <w:pPr>
        <w:pStyle w:val="Prrafodelista"/>
        <w:widowControl/>
        <w:autoSpaceDE/>
        <w:autoSpaceDN/>
        <w:spacing w:after="160" w:line="259" w:lineRule="auto"/>
        <w:ind w:left="1701" w:right="1562" w:firstLine="0"/>
        <w:contextualSpacing/>
        <w:rPr>
          <w:sz w:val="24"/>
          <w:szCs w:val="24"/>
        </w:rPr>
      </w:pPr>
    </w:p>
    <w:p w14:paraId="70ECF43E" w14:textId="77777777" w:rsidR="00087D67" w:rsidRDefault="00087D67" w:rsidP="00087D67">
      <w:pPr>
        <w:pStyle w:val="Prrafodelista"/>
        <w:widowControl/>
        <w:numPr>
          <w:ilvl w:val="0"/>
          <w:numId w:val="170"/>
        </w:numPr>
        <w:autoSpaceDE/>
        <w:autoSpaceDN/>
        <w:spacing w:after="160" w:line="259" w:lineRule="auto"/>
        <w:ind w:left="1701" w:right="1562"/>
        <w:contextualSpacing/>
        <w:jc w:val="center"/>
        <w:rPr>
          <w:sz w:val="28"/>
          <w:szCs w:val="28"/>
        </w:rPr>
      </w:pPr>
      <w:r w:rsidRPr="00C92139">
        <w:rPr>
          <w:sz w:val="28"/>
          <w:szCs w:val="28"/>
        </w:rPr>
        <w:t>FORMACIÓN PROFESIONAL. CFGS</w:t>
      </w:r>
      <w:r>
        <w:rPr>
          <w:sz w:val="28"/>
          <w:szCs w:val="28"/>
        </w:rPr>
        <w:t>. 1º CURSO</w:t>
      </w:r>
    </w:p>
    <w:p w14:paraId="4D62E6DC" w14:textId="77777777" w:rsidR="00087D67" w:rsidRPr="005E7733" w:rsidRDefault="00087D67" w:rsidP="00087D67">
      <w:pPr>
        <w:pStyle w:val="Prrafodelista"/>
        <w:widowControl/>
        <w:numPr>
          <w:ilvl w:val="0"/>
          <w:numId w:val="171"/>
        </w:numPr>
        <w:autoSpaceDE/>
        <w:autoSpaceDN/>
        <w:spacing w:after="160" w:line="259" w:lineRule="auto"/>
        <w:ind w:left="1701" w:right="1562"/>
        <w:contextualSpacing/>
      </w:pPr>
      <w:r w:rsidRPr="005E7733">
        <w:t>AGENCIA DE VIAJES Y GESTIÓN DE EVENTOS. GUÍAS, INFORMACIÓN Y ASISTENCIA TURÍSTICA. GESTIÓN DE ALOJAMIENTOS TURÍSTICOS</w:t>
      </w:r>
      <w:r>
        <w:t>………… 60</w:t>
      </w:r>
    </w:p>
    <w:p w14:paraId="663F54F8" w14:textId="2EC9D1DD" w:rsidR="00087D67" w:rsidRDefault="00087D67" w:rsidP="00087D67">
      <w:pPr>
        <w:pStyle w:val="Prrafodelista"/>
        <w:widowControl/>
        <w:numPr>
          <w:ilvl w:val="1"/>
          <w:numId w:val="171"/>
        </w:numPr>
        <w:autoSpaceDE/>
        <w:autoSpaceDN/>
        <w:spacing w:after="160" w:line="259" w:lineRule="auto"/>
        <w:ind w:left="1701" w:right="1562"/>
        <w:contextualSpacing/>
        <w:rPr>
          <w:sz w:val="24"/>
          <w:szCs w:val="24"/>
        </w:rPr>
      </w:pPr>
      <w:r>
        <w:rPr>
          <w:sz w:val="24"/>
          <w:szCs w:val="24"/>
        </w:rPr>
        <w:t>Resultados de Aprendizaje y criterios de evaluación……</w:t>
      </w:r>
      <w:r w:rsidR="00C6627C">
        <w:rPr>
          <w:sz w:val="24"/>
          <w:szCs w:val="24"/>
        </w:rPr>
        <w:t>…………………………..</w:t>
      </w:r>
      <w:r>
        <w:rPr>
          <w:sz w:val="24"/>
          <w:szCs w:val="24"/>
        </w:rPr>
        <w:t>…….. 61</w:t>
      </w:r>
    </w:p>
    <w:p w14:paraId="26ABA023" w14:textId="58D92ABC" w:rsidR="00087D67" w:rsidRDefault="00087D67" w:rsidP="00087D67">
      <w:pPr>
        <w:pStyle w:val="Prrafodelista"/>
        <w:widowControl/>
        <w:numPr>
          <w:ilvl w:val="1"/>
          <w:numId w:val="171"/>
        </w:numPr>
        <w:autoSpaceDE/>
        <w:autoSpaceDN/>
        <w:spacing w:after="160" w:line="259" w:lineRule="auto"/>
        <w:ind w:left="1701" w:right="1562"/>
        <w:contextualSpacing/>
        <w:rPr>
          <w:sz w:val="24"/>
          <w:szCs w:val="24"/>
        </w:rPr>
      </w:pPr>
      <w:r>
        <w:rPr>
          <w:sz w:val="24"/>
          <w:szCs w:val="24"/>
        </w:rPr>
        <w:t>Contenidos…………………………………………</w:t>
      </w:r>
      <w:r w:rsidR="00C6627C">
        <w:rPr>
          <w:sz w:val="24"/>
          <w:szCs w:val="24"/>
        </w:rPr>
        <w:t>……………………………………………………….</w:t>
      </w:r>
      <w:r>
        <w:rPr>
          <w:sz w:val="24"/>
          <w:szCs w:val="24"/>
        </w:rPr>
        <w:t>……………………….. 62</w:t>
      </w:r>
    </w:p>
    <w:p w14:paraId="212B23BA" w14:textId="2FFE0158" w:rsidR="00087D67" w:rsidRDefault="00087D67" w:rsidP="00087D67">
      <w:pPr>
        <w:pStyle w:val="Prrafodelista"/>
        <w:widowControl/>
        <w:numPr>
          <w:ilvl w:val="0"/>
          <w:numId w:val="171"/>
        </w:numPr>
        <w:autoSpaceDE/>
        <w:autoSpaceDN/>
        <w:spacing w:after="160" w:line="259" w:lineRule="auto"/>
        <w:ind w:left="1701" w:right="1562"/>
        <w:contextualSpacing/>
        <w:rPr>
          <w:sz w:val="24"/>
          <w:szCs w:val="24"/>
        </w:rPr>
      </w:pPr>
      <w:r>
        <w:rPr>
          <w:sz w:val="24"/>
          <w:szCs w:val="24"/>
        </w:rPr>
        <w:t>DIRECCIÓN DE SERVICIOS DE RESTAURACIÓN……………………</w:t>
      </w:r>
      <w:r w:rsidR="00C6627C">
        <w:rPr>
          <w:sz w:val="24"/>
          <w:szCs w:val="24"/>
        </w:rPr>
        <w:t>……………</w:t>
      </w:r>
      <w:r>
        <w:rPr>
          <w:sz w:val="24"/>
          <w:szCs w:val="24"/>
        </w:rPr>
        <w:t>…….. 63</w:t>
      </w:r>
    </w:p>
    <w:p w14:paraId="0F065537" w14:textId="45AE288B" w:rsidR="00087D67" w:rsidRDefault="00087D67" w:rsidP="00087D67">
      <w:pPr>
        <w:pStyle w:val="Prrafodelista"/>
        <w:widowControl/>
        <w:numPr>
          <w:ilvl w:val="1"/>
          <w:numId w:val="171"/>
        </w:numPr>
        <w:autoSpaceDE/>
        <w:autoSpaceDN/>
        <w:spacing w:after="160" w:line="259" w:lineRule="auto"/>
        <w:ind w:left="1701" w:right="1562"/>
        <w:contextualSpacing/>
        <w:rPr>
          <w:sz w:val="24"/>
          <w:szCs w:val="24"/>
        </w:rPr>
      </w:pPr>
      <w:r>
        <w:rPr>
          <w:sz w:val="24"/>
          <w:szCs w:val="24"/>
        </w:rPr>
        <w:t>Resultados de Aprendizaje y criterios de evaluación………</w:t>
      </w:r>
      <w:r w:rsidR="00C6627C">
        <w:rPr>
          <w:sz w:val="24"/>
          <w:szCs w:val="24"/>
        </w:rPr>
        <w:t>…………………………..</w:t>
      </w:r>
      <w:r>
        <w:rPr>
          <w:sz w:val="24"/>
          <w:szCs w:val="24"/>
        </w:rPr>
        <w:t>….. 63</w:t>
      </w:r>
    </w:p>
    <w:p w14:paraId="00FFCCC4" w14:textId="49B62C34" w:rsidR="00087D67" w:rsidRDefault="00087D67" w:rsidP="00087D67">
      <w:pPr>
        <w:pStyle w:val="Prrafodelista"/>
        <w:widowControl/>
        <w:numPr>
          <w:ilvl w:val="1"/>
          <w:numId w:val="171"/>
        </w:numPr>
        <w:autoSpaceDE/>
        <w:autoSpaceDN/>
        <w:spacing w:after="160" w:line="259" w:lineRule="auto"/>
        <w:ind w:left="1701" w:right="1562"/>
        <w:contextualSpacing/>
        <w:rPr>
          <w:sz w:val="24"/>
          <w:szCs w:val="24"/>
        </w:rPr>
      </w:pPr>
      <w:r>
        <w:rPr>
          <w:sz w:val="24"/>
          <w:szCs w:val="24"/>
        </w:rPr>
        <w:t>Contenidos………………………………………………………</w:t>
      </w:r>
      <w:r w:rsidR="00C6627C">
        <w:rPr>
          <w:sz w:val="24"/>
          <w:szCs w:val="24"/>
        </w:rPr>
        <w:t>……………………………………………………….</w:t>
      </w:r>
      <w:r>
        <w:rPr>
          <w:sz w:val="24"/>
          <w:szCs w:val="24"/>
        </w:rPr>
        <w:t>………….. 65</w:t>
      </w:r>
    </w:p>
    <w:p w14:paraId="705F2E00" w14:textId="6CCAAC31" w:rsidR="00087D67" w:rsidRDefault="00087D67" w:rsidP="00087D67">
      <w:pPr>
        <w:pStyle w:val="Prrafodelista"/>
        <w:widowControl/>
        <w:numPr>
          <w:ilvl w:val="0"/>
          <w:numId w:val="171"/>
        </w:numPr>
        <w:autoSpaceDE/>
        <w:autoSpaceDN/>
        <w:spacing w:after="160" w:line="259" w:lineRule="auto"/>
        <w:ind w:left="1701" w:right="1562"/>
        <w:contextualSpacing/>
      </w:pPr>
      <w:r w:rsidRPr="00D22AAE">
        <w:t>AGENCIA DE VIAJES DE EVENTOS Y GESTIÓN DE EVENTOS VIRTUAL</w:t>
      </w:r>
      <w:r>
        <w:t>……. 68</w:t>
      </w:r>
    </w:p>
    <w:p w14:paraId="0E74BC0D" w14:textId="77777777" w:rsidR="00087D67" w:rsidRDefault="00087D67" w:rsidP="00087D67">
      <w:pPr>
        <w:ind w:left="1701" w:right="1562"/>
      </w:pPr>
    </w:p>
    <w:p w14:paraId="2F5EFC17" w14:textId="21769B19" w:rsidR="00087D67" w:rsidRDefault="00087D67" w:rsidP="00087D67">
      <w:pPr>
        <w:pStyle w:val="Prrafodelista"/>
        <w:widowControl/>
        <w:numPr>
          <w:ilvl w:val="0"/>
          <w:numId w:val="171"/>
        </w:numPr>
        <w:autoSpaceDE/>
        <w:autoSpaceDN/>
        <w:spacing w:after="160"/>
        <w:ind w:left="1701" w:right="1562"/>
        <w:contextualSpacing/>
      </w:pPr>
      <w:r>
        <w:t>METODOLOGÍA DIDÁCTICA………………………………………………</w:t>
      </w:r>
      <w:r w:rsidR="00C6627C">
        <w:t>…………………………………..</w:t>
      </w:r>
      <w:r>
        <w:t>………………. 70</w:t>
      </w:r>
    </w:p>
    <w:p w14:paraId="69F9CF20" w14:textId="77777777" w:rsidR="00087D67" w:rsidRDefault="00087D67" w:rsidP="00087D67">
      <w:pPr>
        <w:pStyle w:val="Prrafodelista"/>
        <w:ind w:left="1701" w:right="1562"/>
      </w:pPr>
    </w:p>
    <w:p w14:paraId="2F8BF77C" w14:textId="4E2D1E77" w:rsidR="00087D67" w:rsidRDefault="00087D67" w:rsidP="00087D67">
      <w:pPr>
        <w:pStyle w:val="Prrafodelista"/>
        <w:widowControl/>
        <w:numPr>
          <w:ilvl w:val="0"/>
          <w:numId w:val="171"/>
        </w:numPr>
        <w:autoSpaceDE/>
        <w:autoSpaceDN/>
        <w:spacing w:after="160"/>
        <w:ind w:left="1701" w:right="1562" w:hanging="357"/>
        <w:contextualSpacing/>
      </w:pPr>
      <w:r>
        <w:t>MATERIAL DIDÁCTICO……………………………………………………………</w:t>
      </w:r>
      <w:r w:rsidR="00C6627C">
        <w:t>………………………………………</w:t>
      </w:r>
      <w:r>
        <w:t>…………. 79</w:t>
      </w:r>
    </w:p>
    <w:p w14:paraId="27A2295D" w14:textId="77777777" w:rsidR="00087D67" w:rsidRDefault="00087D67" w:rsidP="00087D67">
      <w:pPr>
        <w:pStyle w:val="Prrafodelista"/>
        <w:ind w:left="1701" w:right="1562"/>
      </w:pPr>
    </w:p>
    <w:p w14:paraId="13199C0C" w14:textId="4FA192F2" w:rsidR="00087D67" w:rsidRDefault="00087D67" w:rsidP="00087D67">
      <w:pPr>
        <w:pStyle w:val="Prrafodelista"/>
        <w:widowControl/>
        <w:numPr>
          <w:ilvl w:val="0"/>
          <w:numId w:val="171"/>
        </w:numPr>
        <w:autoSpaceDE/>
        <w:autoSpaceDN/>
        <w:spacing w:after="160"/>
        <w:ind w:left="1701" w:right="1562" w:hanging="357"/>
        <w:contextualSpacing/>
      </w:pPr>
      <w:r>
        <w:t>SECUENCIACIÓN Y TEMPORALIZACIÓN………………………………</w:t>
      </w:r>
      <w:r w:rsidR="00C6627C">
        <w:t>…………………………..</w:t>
      </w:r>
      <w:r>
        <w:t>…………… 80</w:t>
      </w:r>
    </w:p>
    <w:p w14:paraId="588421DE" w14:textId="77777777" w:rsidR="00087D67" w:rsidRDefault="00087D67" w:rsidP="00087D67">
      <w:pPr>
        <w:pStyle w:val="Prrafodelista"/>
        <w:ind w:left="1701" w:right="1562"/>
      </w:pPr>
    </w:p>
    <w:p w14:paraId="6014339D" w14:textId="646678C0" w:rsidR="00087D67" w:rsidRDefault="00087D67" w:rsidP="00087D67">
      <w:pPr>
        <w:pStyle w:val="Prrafodelista"/>
        <w:widowControl/>
        <w:numPr>
          <w:ilvl w:val="1"/>
          <w:numId w:val="171"/>
        </w:numPr>
        <w:autoSpaceDE/>
        <w:autoSpaceDN/>
        <w:spacing w:after="160"/>
        <w:ind w:left="1701" w:right="1562"/>
        <w:contextualSpacing/>
      </w:pPr>
      <w:r>
        <w:t>1º ESO…………………………………………………………………</w:t>
      </w:r>
      <w:r w:rsidR="00C6627C">
        <w:t>………………………………………………………………….</w:t>
      </w:r>
      <w:r>
        <w:t>……………. 80</w:t>
      </w:r>
    </w:p>
    <w:p w14:paraId="020CF271" w14:textId="404ED0F5" w:rsidR="00087D67" w:rsidRDefault="00087D67" w:rsidP="00087D67">
      <w:pPr>
        <w:pStyle w:val="Prrafodelista"/>
        <w:widowControl/>
        <w:numPr>
          <w:ilvl w:val="1"/>
          <w:numId w:val="171"/>
        </w:numPr>
        <w:autoSpaceDE/>
        <w:autoSpaceDN/>
        <w:spacing w:after="160"/>
        <w:ind w:left="1701" w:right="1562"/>
        <w:contextualSpacing/>
      </w:pPr>
      <w:r>
        <w:t>2º ESO……………………………………</w:t>
      </w:r>
      <w:r w:rsidR="00C6627C">
        <w:t>………………………………………………………………….</w:t>
      </w:r>
      <w:r>
        <w:t>…………………………………………. 81</w:t>
      </w:r>
    </w:p>
    <w:p w14:paraId="45BD9BD0" w14:textId="2E1FB18C" w:rsidR="00087D67" w:rsidRDefault="00087D67" w:rsidP="00087D67">
      <w:pPr>
        <w:pStyle w:val="Prrafodelista"/>
        <w:widowControl/>
        <w:numPr>
          <w:ilvl w:val="1"/>
          <w:numId w:val="171"/>
        </w:numPr>
        <w:autoSpaceDE/>
        <w:autoSpaceDN/>
        <w:spacing w:after="160"/>
        <w:ind w:left="1701" w:right="1562"/>
        <w:contextualSpacing/>
      </w:pPr>
      <w:r>
        <w:t>3º ESO……………………………</w:t>
      </w:r>
      <w:r w:rsidR="00C6627C">
        <w:t>………………………………………………………………….</w:t>
      </w:r>
      <w:r>
        <w:t>…………………………………………………. 82</w:t>
      </w:r>
    </w:p>
    <w:p w14:paraId="160F4E56" w14:textId="502CBACC" w:rsidR="00087D67" w:rsidRDefault="00087D67" w:rsidP="00087D67">
      <w:pPr>
        <w:pStyle w:val="Prrafodelista"/>
        <w:widowControl/>
        <w:numPr>
          <w:ilvl w:val="1"/>
          <w:numId w:val="171"/>
        </w:numPr>
        <w:autoSpaceDE/>
        <w:autoSpaceDN/>
        <w:spacing w:after="160"/>
        <w:ind w:left="1701" w:right="1562"/>
        <w:contextualSpacing/>
      </w:pPr>
      <w:r>
        <w:t>4º ESO………………………………………</w:t>
      </w:r>
      <w:r w:rsidR="00C6627C">
        <w:t>………………………………………………………………….</w:t>
      </w:r>
      <w:r>
        <w:t>………………………………………. 83</w:t>
      </w:r>
    </w:p>
    <w:p w14:paraId="39E4227C" w14:textId="77777777" w:rsidR="00C6627C" w:rsidRDefault="00C6627C" w:rsidP="00C6627C">
      <w:pPr>
        <w:pStyle w:val="Prrafodelista"/>
        <w:widowControl/>
        <w:autoSpaceDE/>
        <w:autoSpaceDN/>
        <w:spacing w:after="160"/>
        <w:ind w:left="1701" w:right="1562" w:firstLine="0"/>
        <w:contextualSpacing/>
      </w:pPr>
    </w:p>
    <w:p w14:paraId="5B8EA785" w14:textId="77777777" w:rsidR="00C6627C" w:rsidRDefault="00C6627C" w:rsidP="00C6627C">
      <w:pPr>
        <w:pStyle w:val="Prrafodelista"/>
        <w:widowControl/>
        <w:autoSpaceDE/>
        <w:autoSpaceDN/>
        <w:spacing w:after="160"/>
        <w:ind w:left="1701" w:right="1562" w:firstLine="0"/>
        <w:contextualSpacing/>
      </w:pPr>
    </w:p>
    <w:p w14:paraId="230E4CCA" w14:textId="77777777" w:rsidR="00C6627C" w:rsidRDefault="00C6627C" w:rsidP="00C6627C">
      <w:pPr>
        <w:pStyle w:val="Prrafodelista"/>
        <w:widowControl/>
        <w:autoSpaceDE/>
        <w:autoSpaceDN/>
        <w:spacing w:after="160"/>
        <w:ind w:left="1701" w:right="1562" w:firstLine="0"/>
        <w:contextualSpacing/>
      </w:pPr>
    </w:p>
    <w:p w14:paraId="23514933" w14:textId="77777777" w:rsidR="00C6627C" w:rsidRDefault="00C6627C" w:rsidP="00C6627C">
      <w:pPr>
        <w:pStyle w:val="Prrafodelista"/>
        <w:widowControl/>
        <w:autoSpaceDE/>
        <w:autoSpaceDN/>
        <w:spacing w:after="160"/>
        <w:ind w:left="1701" w:right="1562" w:firstLine="0"/>
        <w:contextualSpacing/>
      </w:pPr>
    </w:p>
    <w:p w14:paraId="2D26AACB" w14:textId="77777777" w:rsidR="00C6627C" w:rsidRDefault="00C6627C" w:rsidP="00C6627C">
      <w:pPr>
        <w:pStyle w:val="Prrafodelista"/>
        <w:widowControl/>
        <w:autoSpaceDE/>
        <w:autoSpaceDN/>
        <w:spacing w:after="160"/>
        <w:ind w:left="1701" w:right="1562" w:firstLine="0"/>
        <w:contextualSpacing/>
      </w:pPr>
    </w:p>
    <w:p w14:paraId="643D0691" w14:textId="6414C580" w:rsidR="00087D67" w:rsidRDefault="00087D67" w:rsidP="00087D67">
      <w:pPr>
        <w:pStyle w:val="Prrafodelista"/>
        <w:widowControl/>
        <w:numPr>
          <w:ilvl w:val="1"/>
          <w:numId w:val="171"/>
        </w:numPr>
        <w:autoSpaceDE/>
        <w:autoSpaceDN/>
        <w:spacing w:after="160"/>
        <w:ind w:left="1701" w:right="1562"/>
        <w:contextualSpacing/>
      </w:pPr>
      <w:r>
        <w:t>1º BACHILLERATO………………………………</w:t>
      </w:r>
      <w:r w:rsidR="00C6627C">
        <w:t>……………………………………………………..</w:t>
      </w:r>
      <w:r>
        <w:t>………………………………. 85</w:t>
      </w:r>
    </w:p>
    <w:p w14:paraId="1431D3E7" w14:textId="111D139B" w:rsidR="00087D67" w:rsidRDefault="00087D67" w:rsidP="00087D67">
      <w:pPr>
        <w:pStyle w:val="Prrafodelista"/>
        <w:widowControl/>
        <w:numPr>
          <w:ilvl w:val="1"/>
          <w:numId w:val="171"/>
        </w:numPr>
        <w:autoSpaceDE/>
        <w:autoSpaceDN/>
        <w:spacing w:after="160"/>
        <w:ind w:left="1701" w:right="1562"/>
        <w:contextualSpacing/>
      </w:pPr>
      <w:r>
        <w:t>2º BACHILLERATO…………………………</w:t>
      </w:r>
      <w:r w:rsidR="00C6627C">
        <w:t>……………………………………………………..</w:t>
      </w:r>
      <w:r>
        <w:t>……………………………………. 86</w:t>
      </w:r>
    </w:p>
    <w:p w14:paraId="569AF59F" w14:textId="532894EB" w:rsidR="00087D67" w:rsidRDefault="00087D67" w:rsidP="00087D67">
      <w:pPr>
        <w:pStyle w:val="Prrafodelista"/>
        <w:widowControl/>
        <w:numPr>
          <w:ilvl w:val="1"/>
          <w:numId w:val="171"/>
        </w:numPr>
        <w:autoSpaceDE/>
        <w:autoSpaceDN/>
        <w:spacing w:after="160"/>
        <w:ind w:left="1701" w:right="1562"/>
        <w:contextualSpacing/>
      </w:pPr>
      <w:r>
        <w:t>1º CFGS……………………………………</w:t>
      </w:r>
      <w:r w:rsidR="00C6627C">
        <w:t>……………………………………………………………….</w:t>
      </w:r>
      <w:r>
        <w:t>………………………………………. 88</w:t>
      </w:r>
    </w:p>
    <w:p w14:paraId="11CDB127" w14:textId="77777777" w:rsidR="00087D67" w:rsidRDefault="00087D67" w:rsidP="00087D67">
      <w:pPr>
        <w:pStyle w:val="Prrafodelista"/>
        <w:ind w:left="1701" w:right="1562"/>
      </w:pPr>
    </w:p>
    <w:p w14:paraId="1B11D739" w14:textId="1F0EEA23" w:rsidR="00087D67" w:rsidRDefault="00087D67" w:rsidP="00087D67">
      <w:pPr>
        <w:pStyle w:val="Prrafodelista"/>
        <w:widowControl/>
        <w:numPr>
          <w:ilvl w:val="0"/>
          <w:numId w:val="171"/>
        </w:numPr>
        <w:autoSpaceDE/>
        <w:autoSpaceDN/>
        <w:spacing w:after="160"/>
        <w:ind w:left="1701" w:right="1562"/>
        <w:contextualSpacing/>
      </w:pPr>
      <w:r>
        <w:t>EVALUACIÓN DE APRENDIZAJES……………………………………………</w:t>
      </w:r>
      <w:r w:rsidR="00C6627C">
        <w:t>……………………………..</w:t>
      </w:r>
      <w:r>
        <w:t>……….. 89</w:t>
      </w:r>
    </w:p>
    <w:p w14:paraId="167A6613" w14:textId="75D8D1FB" w:rsidR="00087D67" w:rsidRDefault="00087D67" w:rsidP="00087D67">
      <w:pPr>
        <w:pStyle w:val="Prrafodelista"/>
        <w:widowControl/>
        <w:numPr>
          <w:ilvl w:val="1"/>
          <w:numId w:val="171"/>
        </w:numPr>
        <w:autoSpaceDE/>
        <w:autoSpaceDN/>
        <w:spacing w:after="160"/>
        <w:ind w:left="1701" w:right="1562"/>
        <w:contextualSpacing/>
      </w:pPr>
      <w:r>
        <w:t>Instrumentos de Evaluación…………………………………………</w:t>
      </w:r>
      <w:r w:rsidR="00C6627C">
        <w:t>……………………………………………………</w:t>
      </w:r>
      <w:r>
        <w:t>……… 90</w:t>
      </w:r>
    </w:p>
    <w:p w14:paraId="70AA9B80" w14:textId="0F594E30" w:rsidR="00087D67" w:rsidRDefault="00087D67" w:rsidP="00087D67">
      <w:pPr>
        <w:pStyle w:val="Prrafodelista"/>
        <w:widowControl/>
        <w:numPr>
          <w:ilvl w:val="1"/>
          <w:numId w:val="171"/>
        </w:numPr>
        <w:autoSpaceDE/>
        <w:autoSpaceDN/>
        <w:spacing w:after="160"/>
        <w:ind w:left="1701" w:right="1562"/>
        <w:contextualSpacing/>
      </w:pPr>
      <w:r>
        <w:t>Grille de correction. Production orale………………………</w:t>
      </w:r>
      <w:r w:rsidR="00C6627C">
        <w:t>……………………………………………..</w:t>
      </w:r>
      <w:r>
        <w:t>……………. 92</w:t>
      </w:r>
    </w:p>
    <w:p w14:paraId="5C1C6AF8" w14:textId="680B534D" w:rsidR="00087D67" w:rsidRDefault="00087D67" w:rsidP="00087D67">
      <w:pPr>
        <w:pStyle w:val="Prrafodelista"/>
        <w:widowControl/>
        <w:numPr>
          <w:ilvl w:val="1"/>
          <w:numId w:val="171"/>
        </w:numPr>
        <w:autoSpaceDE/>
        <w:autoSpaceDN/>
        <w:spacing w:after="160"/>
        <w:ind w:left="1701" w:right="1562"/>
        <w:contextualSpacing/>
      </w:pPr>
      <w:r>
        <w:t>Grille de correction. Production écrite……………………………</w:t>
      </w:r>
      <w:r w:rsidR="00C6627C">
        <w:t>……………………………………………..</w:t>
      </w:r>
      <w:r>
        <w:t>……… 93</w:t>
      </w:r>
    </w:p>
    <w:p w14:paraId="49409478" w14:textId="6AA53C01" w:rsidR="00087D67" w:rsidRDefault="00087D67" w:rsidP="00087D67">
      <w:pPr>
        <w:pStyle w:val="Prrafodelista"/>
        <w:widowControl/>
        <w:numPr>
          <w:ilvl w:val="1"/>
          <w:numId w:val="171"/>
        </w:numPr>
        <w:autoSpaceDE/>
        <w:autoSpaceDN/>
        <w:spacing w:after="160"/>
        <w:ind w:left="1701" w:right="1562"/>
        <w:contextualSpacing/>
      </w:pPr>
      <w:r>
        <w:t>Grille de correction. Compréhension écrite et orale……………</w:t>
      </w:r>
      <w:r w:rsidR="00C6627C">
        <w:t>…………………………………….</w:t>
      </w:r>
      <w:r>
        <w:t>…… 94</w:t>
      </w:r>
    </w:p>
    <w:p w14:paraId="4D8C9A68" w14:textId="5719FB66" w:rsidR="00087D67" w:rsidRDefault="00087D67" w:rsidP="00087D67">
      <w:pPr>
        <w:pStyle w:val="Prrafodelista"/>
        <w:widowControl/>
        <w:numPr>
          <w:ilvl w:val="1"/>
          <w:numId w:val="171"/>
        </w:numPr>
        <w:autoSpaceDE/>
        <w:autoSpaceDN/>
        <w:spacing w:after="160"/>
        <w:ind w:left="1701" w:right="1562"/>
        <w:contextualSpacing/>
      </w:pPr>
      <w:r>
        <w:t>Correction du cahier……………………………………………………</w:t>
      </w:r>
      <w:r w:rsidR="00C6627C">
        <w:t>………………………………………………………..</w:t>
      </w:r>
      <w:r>
        <w:t>……… 95</w:t>
      </w:r>
    </w:p>
    <w:p w14:paraId="260C6751" w14:textId="545D93B1" w:rsidR="00087D67" w:rsidRDefault="00087D67" w:rsidP="00087D67">
      <w:pPr>
        <w:pStyle w:val="Prrafodelista"/>
        <w:widowControl/>
        <w:numPr>
          <w:ilvl w:val="1"/>
          <w:numId w:val="171"/>
        </w:numPr>
        <w:autoSpaceDE/>
        <w:autoSpaceDN/>
        <w:spacing w:after="160"/>
        <w:ind w:left="1701" w:right="1562"/>
        <w:contextualSpacing/>
      </w:pPr>
      <w:r>
        <w:t>Resultados de evaluación. 1º y 2º ESO…………………</w:t>
      </w:r>
      <w:r w:rsidR="00C6627C">
        <w:t>………………………………………….</w:t>
      </w:r>
      <w:r>
        <w:t>……………….. 96</w:t>
      </w:r>
    </w:p>
    <w:p w14:paraId="44E4589B" w14:textId="3AAA349E" w:rsidR="00087D67" w:rsidRDefault="00087D67" w:rsidP="00087D67">
      <w:pPr>
        <w:pStyle w:val="Prrafodelista"/>
        <w:widowControl/>
        <w:numPr>
          <w:ilvl w:val="1"/>
          <w:numId w:val="171"/>
        </w:numPr>
        <w:autoSpaceDE/>
        <w:autoSpaceDN/>
        <w:spacing w:after="160"/>
        <w:ind w:left="1701" w:right="1562"/>
        <w:contextualSpacing/>
      </w:pPr>
      <w:r>
        <w:t>Resultados de evaluación. 3º y 4º ESO………………</w:t>
      </w:r>
      <w:r w:rsidR="00C6627C">
        <w:t>…………………………………………</w:t>
      </w:r>
      <w:r>
        <w:t>………………….. 101</w:t>
      </w:r>
    </w:p>
    <w:p w14:paraId="07280568" w14:textId="4A3FEB11" w:rsidR="00087D67" w:rsidRDefault="00087D67" w:rsidP="00087D67">
      <w:pPr>
        <w:pStyle w:val="Prrafodelista"/>
        <w:widowControl/>
        <w:numPr>
          <w:ilvl w:val="1"/>
          <w:numId w:val="171"/>
        </w:numPr>
        <w:autoSpaceDE/>
        <w:autoSpaceDN/>
        <w:spacing w:after="160"/>
        <w:ind w:left="1701" w:right="1562"/>
        <w:contextualSpacing/>
      </w:pPr>
      <w:r>
        <w:t>Resultados de evaluación. 1º y 2º BAC…………………</w:t>
      </w:r>
      <w:r w:rsidR="00C6627C">
        <w:t>…………………………………………</w:t>
      </w:r>
      <w:r>
        <w:t>……………….. 107</w:t>
      </w:r>
    </w:p>
    <w:p w14:paraId="25642B1E" w14:textId="77777777" w:rsidR="00087D67" w:rsidRDefault="00087D67" w:rsidP="00087D67">
      <w:pPr>
        <w:pStyle w:val="Prrafodelista"/>
        <w:ind w:left="1701" w:right="1562"/>
      </w:pPr>
    </w:p>
    <w:p w14:paraId="0ED6EA8E" w14:textId="19846596" w:rsidR="00087D67" w:rsidRDefault="00087D67" w:rsidP="00087D67">
      <w:pPr>
        <w:pStyle w:val="Prrafodelista"/>
        <w:widowControl/>
        <w:numPr>
          <w:ilvl w:val="0"/>
          <w:numId w:val="171"/>
        </w:numPr>
        <w:autoSpaceDE/>
        <w:autoSpaceDN/>
        <w:spacing w:after="160"/>
        <w:ind w:left="1701" w:right="1562"/>
        <w:contextualSpacing/>
      </w:pPr>
      <w:r>
        <w:t>MEDIDAS DE ATENCIÓN A LA DIVERSIDAD…………………</w:t>
      </w:r>
      <w:r w:rsidR="00C6627C">
        <w:t>……………………</w:t>
      </w:r>
      <w:r>
        <w:t>…………………….. 110</w:t>
      </w:r>
    </w:p>
    <w:p w14:paraId="65F0F617" w14:textId="59C7ECCE" w:rsidR="00087D67" w:rsidRDefault="00087D67" w:rsidP="00087D67">
      <w:pPr>
        <w:pStyle w:val="Prrafodelista"/>
        <w:widowControl/>
        <w:numPr>
          <w:ilvl w:val="1"/>
          <w:numId w:val="171"/>
        </w:numPr>
        <w:autoSpaceDE/>
        <w:autoSpaceDN/>
        <w:spacing w:after="160"/>
        <w:ind w:left="1701" w:right="1562"/>
        <w:contextualSpacing/>
      </w:pPr>
      <w:r>
        <w:t>Anexo I. Plan de recuperación de 1º BAC………………………</w:t>
      </w:r>
      <w:r w:rsidR="00C6627C">
        <w:t>……………………………………..</w:t>
      </w:r>
      <w:r>
        <w:t>……….. 114</w:t>
      </w:r>
    </w:p>
    <w:p w14:paraId="681DCC82" w14:textId="22C2CCA1" w:rsidR="00087D67" w:rsidRDefault="00087D67" w:rsidP="00087D67">
      <w:pPr>
        <w:pStyle w:val="Prrafodelista"/>
        <w:ind w:left="1701" w:right="1562"/>
      </w:pPr>
      <w:r>
        <w:t xml:space="preserve">                  Plan de refuerzo de 1º ESO……………………</w:t>
      </w:r>
      <w:r w:rsidR="00C6627C">
        <w:t>………………………………………..</w:t>
      </w:r>
      <w:r>
        <w:t>…………………. 120</w:t>
      </w:r>
    </w:p>
    <w:p w14:paraId="5A3B969A" w14:textId="53C33A3B" w:rsidR="00087D67" w:rsidRDefault="00087D67" w:rsidP="00087D67">
      <w:pPr>
        <w:pStyle w:val="Prrafodelista"/>
        <w:ind w:left="1701" w:right="1562"/>
      </w:pPr>
      <w:r>
        <w:t xml:space="preserve">                  Plan de recuperación 3º ESO…………………………………</w:t>
      </w:r>
      <w:r w:rsidR="00C6627C">
        <w:t>……………………………………….</w:t>
      </w:r>
      <w:r>
        <w:t>…. 126</w:t>
      </w:r>
    </w:p>
    <w:p w14:paraId="3B0D8A0E" w14:textId="6201117C" w:rsidR="00087D67" w:rsidRDefault="00087D67" w:rsidP="00087D67">
      <w:pPr>
        <w:pStyle w:val="Prrafodelista"/>
        <w:widowControl/>
        <w:numPr>
          <w:ilvl w:val="0"/>
          <w:numId w:val="171"/>
        </w:numPr>
        <w:autoSpaceDE/>
        <w:autoSpaceDN/>
        <w:spacing w:after="160"/>
        <w:ind w:left="1701" w:right="1562"/>
        <w:contextualSpacing/>
      </w:pPr>
      <w:r>
        <w:t>ALUMNOS PENDIENTES………………………………</w:t>
      </w:r>
      <w:r w:rsidR="00C6627C">
        <w:t>…………………………………..</w:t>
      </w:r>
      <w:r>
        <w:t>…………………………………. 129</w:t>
      </w:r>
    </w:p>
    <w:p w14:paraId="11761B72" w14:textId="794C7FA2" w:rsidR="00087D67" w:rsidRDefault="00087D67" w:rsidP="00087D67">
      <w:pPr>
        <w:pStyle w:val="Prrafodelista"/>
        <w:widowControl/>
        <w:numPr>
          <w:ilvl w:val="1"/>
          <w:numId w:val="171"/>
        </w:numPr>
        <w:autoSpaceDE/>
        <w:autoSpaceDN/>
        <w:spacing w:after="160"/>
        <w:ind w:left="1701" w:right="1562"/>
        <w:contextualSpacing/>
      </w:pPr>
      <w:r>
        <w:t>Anexo II. Convocatoria de reunión……………………………………</w:t>
      </w:r>
      <w:r w:rsidR="00C6627C">
        <w:t>…………………………………………..</w:t>
      </w:r>
      <w:r>
        <w:t>……. 130</w:t>
      </w:r>
    </w:p>
    <w:p w14:paraId="7B07AE84" w14:textId="32B46C62" w:rsidR="00087D67" w:rsidRDefault="00087D67" w:rsidP="00087D67">
      <w:pPr>
        <w:pStyle w:val="Prrafodelista"/>
        <w:widowControl/>
        <w:numPr>
          <w:ilvl w:val="1"/>
          <w:numId w:val="171"/>
        </w:numPr>
        <w:autoSpaceDE/>
        <w:autoSpaceDN/>
        <w:spacing w:after="160"/>
        <w:ind w:left="1701" w:right="1562"/>
        <w:contextualSpacing/>
      </w:pPr>
      <w:r>
        <w:t>Anexo III. Fechas y actuaciones……………………………</w:t>
      </w:r>
      <w:r w:rsidR="00C6627C">
        <w:t>……………………………………………</w:t>
      </w:r>
      <w:r>
        <w:t>……………….. 131</w:t>
      </w:r>
    </w:p>
    <w:p w14:paraId="70BEF071" w14:textId="73CF9FF9" w:rsidR="00087D67" w:rsidRDefault="00087D67" w:rsidP="00087D67">
      <w:pPr>
        <w:pStyle w:val="Prrafodelista"/>
        <w:widowControl/>
        <w:numPr>
          <w:ilvl w:val="1"/>
          <w:numId w:val="171"/>
        </w:numPr>
        <w:autoSpaceDE/>
        <w:autoSpaceDN/>
        <w:spacing w:after="160"/>
        <w:ind w:left="1701" w:right="1562"/>
        <w:contextualSpacing/>
      </w:pPr>
      <w:r>
        <w:t>Anexo IV. Protocolo y plan de trabajo…………………..……………</w:t>
      </w:r>
      <w:r w:rsidR="00C6627C">
        <w:t>……………………………………….</w:t>
      </w:r>
      <w:r>
        <w:t>……. 132</w:t>
      </w:r>
    </w:p>
    <w:p w14:paraId="681B0DDE" w14:textId="5779B145" w:rsidR="00087D67" w:rsidRDefault="00087D67" w:rsidP="00087D67">
      <w:pPr>
        <w:pStyle w:val="Prrafodelista"/>
        <w:widowControl/>
        <w:numPr>
          <w:ilvl w:val="0"/>
          <w:numId w:val="171"/>
        </w:numPr>
        <w:autoSpaceDE/>
        <w:autoSpaceDN/>
        <w:spacing w:after="160"/>
        <w:ind w:left="1701" w:right="1562"/>
        <w:contextualSpacing/>
      </w:pPr>
      <w:r>
        <w:t>ACTIVIDADES COMPLEMENTARIAS………………………</w:t>
      </w:r>
      <w:r w:rsidR="00C6627C">
        <w:t>………………………..</w:t>
      </w:r>
      <w:r>
        <w:t>………………………….. 133</w:t>
      </w:r>
    </w:p>
    <w:p w14:paraId="70EFF05C" w14:textId="62704B99" w:rsidR="00087D67" w:rsidRDefault="00087D67" w:rsidP="00087D67">
      <w:pPr>
        <w:pStyle w:val="Prrafodelista"/>
        <w:widowControl/>
        <w:numPr>
          <w:ilvl w:val="0"/>
          <w:numId w:val="171"/>
        </w:numPr>
        <w:autoSpaceDE/>
        <w:autoSpaceDN/>
        <w:spacing w:after="160"/>
        <w:ind w:left="1701" w:right="1562"/>
        <w:contextualSpacing/>
      </w:pPr>
      <w:r>
        <w:t>EVALUACIÓN DE LA PRÁCTICA DOCENTE………………</w:t>
      </w:r>
      <w:r w:rsidR="00C6627C">
        <w:t>……………………</w:t>
      </w:r>
      <w:r>
        <w:t>…………………………. 133</w:t>
      </w:r>
    </w:p>
    <w:p w14:paraId="3FE4FD25" w14:textId="10FDBF25" w:rsidR="00087D67" w:rsidRDefault="00087D67" w:rsidP="00087D67">
      <w:pPr>
        <w:pStyle w:val="Prrafodelista"/>
        <w:widowControl/>
        <w:numPr>
          <w:ilvl w:val="0"/>
          <w:numId w:val="171"/>
        </w:numPr>
        <w:autoSpaceDE/>
        <w:autoSpaceDN/>
        <w:spacing w:after="160"/>
        <w:ind w:left="1701" w:right="1562"/>
        <w:contextualSpacing/>
      </w:pPr>
      <w:r>
        <w:t>PLAN DE LECTURA (Anexo V)……………………………………………</w:t>
      </w:r>
      <w:r w:rsidR="00C6627C">
        <w:t>……………………………….</w:t>
      </w:r>
      <w:r>
        <w:t>……………… 139</w:t>
      </w:r>
    </w:p>
    <w:p w14:paraId="4ED05ADE" w14:textId="77777777" w:rsidR="00087D67" w:rsidRDefault="00087D67" w:rsidP="00087D67">
      <w:pPr>
        <w:pStyle w:val="Prrafodelista"/>
        <w:widowControl/>
        <w:numPr>
          <w:ilvl w:val="0"/>
          <w:numId w:val="171"/>
        </w:numPr>
        <w:autoSpaceDE/>
        <w:autoSpaceDN/>
        <w:spacing w:after="160"/>
        <w:ind w:left="1701" w:right="1562"/>
        <w:contextualSpacing/>
      </w:pPr>
      <w:r>
        <w:t>ACTUACIONES A SEGUIR ENTRE LA EV. ORDINARIA Y LA EXTR…………….. 142</w:t>
      </w:r>
    </w:p>
    <w:p w14:paraId="2A3ADC1A" w14:textId="40F35089" w:rsidR="00087D67" w:rsidRPr="00D22AAE" w:rsidRDefault="00087D67" w:rsidP="00087D67">
      <w:pPr>
        <w:pStyle w:val="Prrafodelista"/>
        <w:widowControl/>
        <w:numPr>
          <w:ilvl w:val="0"/>
          <w:numId w:val="171"/>
        </w:numPr>
        <w:autoSpaceDE/>
        <w:autoSpaceDN/>
        <w:spacing w:after="160"/>
        <w:ind w:left="1701" w:right="1562"/>
        <w:contextualSpacing/>
      </w:pPr>
      <w:r>
        <w:t>COMPONENTES DEL DEPARTAMENTO. HORAS Y GRUPOS………</w:t>
      </w:r>
      <w:r w:rsidR="00C6627C">
        <w:t>…..</w:t>
      </w:r>
      <w:r>
        <w:t>………….. 142</w:t>
      </w:r>
    </w:p>
    <w:p w14:paraId="7434BE4F" w14:textId="77777777" w:rsidR="00E54A04" w:rsidRDefault="00E54A04" w:rsidP="00087D67">
      <w:pPr>
        <w:ind w:left="1276"/>
        <w:rPr>
          <w:rFonts w:ascii="Arial" w:hAnsi="Arial"/>
          <w:b/>
          <w:sz w:val="20"/>
        </w:rPr>
        <w:sectPr w:rsidR="00E54A04">
          <w:pgSz w:w="11910" w:h="16840"/>
          <w:pgMar w:top="0" w:right="425" w:bottom="280" w:left="0" w:header="720" w:footer="720" w:gutter="0"/>
          <w:cols w:space="720"/>
        </w:sectPr>
      </w:pPr>
    </w:p>
    <w:p w14:paraId="2675C1EE" w14:textId="77777777" w:rsidR="00E54A04" w:rsidRDefault="00000000">
      <w:pPr>
        <w:pStyle w:val="Textoindependiente"/>
        <w:spacing w:line="264" w:lineRule="exact"/>
        <w:ind w:right="423"/>
        <w:jc w:val="center"/>
        <w:rPr>
          <w:rFonts w:ascii="MS Gothic"/>
        </w:rPr>
      </w:pPr>
      <w:r>
        <w:rPr>
          <w:rFonts w:ascii="MS Gothic"/>
          <w:noProof/>
        </w:rPr>
        <w:lastRenderedPageBreak/>
        <mc:AlternateContent>
          <mc:Choice Requires="wps">
            <w:drawing>
              <wp:anchor distT="0" distB="0" distL="0" distR="0" simplePos="0" relativeHeight="481807872" behindDoc="1" locked="0" layoutInCell="1" allowOverlap="1" wp14:anchorId="2960635E" wp14:editId="71D0C591">
                <wp:simplePos x="0" y="0"/>
                <wp:positionH relativeFrom="page">
                  <wp:posOffset>0</wp:posOffset>
                </wp:positionH>
                <wp:positionV relativeFrom="page">
                  <wp:posOffset>0</wp:posOffset>
                </wp:positionV>
                <wp:extent cx="7562215" cy="10692765"/>
                <wp:effectExtent l="0" t="0" r="0" b="0"/>
                <wp:wrapNone/>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4C3D3E33" id="Graphic 16" o:spid="_x0000_s1026" style="position:absolute;margin-left:0;margin-top:0;width:595.45pt;height:841.95pt;z-index:-21508608;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10"/>
        </w:rPr>
        <w:t>4</w:t>
      </w:r>
    </w:p>
    <w:p w14:paraId="0E9D8A3A" w14:textId="77777777" w:rsidR="00E54A04" w:rsidRDefault="00E54A04">
      <w:pPr>
        <w:pStyle w:val="Textoindependiente"/>
        <w:rPr>
          <w:rFonts w:ascii="MS Gothic"/>
          <w:sz w:val="20"/>
        </w:rPr>
      </w:pPr>
    </w:p>
    <w:p w14:paraId="4CCC807A" w14:textId="77777777" w:rsidR="00E54A04" w:rsidRDefault="00E54A04">
      <w:pPr>
        <w:pStyle w:val="Textoindependiente"/>
        <w:rPr>
          <w:rFonts w:ascii="MS Gothic"/>
          <w:sz w:val="20"/>
        </w:rPr>
      </w:pPr>
    </w:p>
    <w:p w14:paraId="5C69A501" w14:textId="77777777" w:rsidR="00E54A04" w:rsidRDefault="00E54A04">
      <w:pPr>
        <w:pStyle w:val="Textoindependiente"/>
        <w:rPr>
          <w:rFonts w:ascii="MS Gothic"/>
          <w:sz w:val="20"/>
        </w:rPr>
      </w:pPr>
    </w:p>
    <w:p w14:paraId="5BEC0BA7" w14:textId="77777777" w:rsidR="00E54A04" w:rsidRDefault="00000000">
      <w:pPr>
        <w:pStyle w:val="Textoindependiente"/>
        <w:spacing w:before="127"/>
        <w:rPr>
          <w:rFonts w:ascii="MS Gothic"/>
          <w:sz w:val="20"/>
        </w:rPr>
      </w:pPr>
      <w:r>
        <w:rPr>
          <w:rFonts w:ascii="MS Gothic"/>
          <w:noProof/>
          <w:sz w:val="20"/>
        </w:rPr>
        <mc:AlternateContent>
          <mc:Choice Requires="wps">
            <w:drawing>
              <wp:anchor distT="0" distB="0" distL="0" distR="0" simplePos="0" relativeHeight="487590400" behindDoc="1" locked="0" layoutInCell="1" allowOverlap="1" wp14:anchorId="71384342" wp14:editId="175C8FE0">
                <wp:simplePos x="0" y="0"/>
                <wp:positionH relativeFrom="page">
                  <wp:posOffset>661035</wp:posOffset>
                </wp:positionH>
                <wp:positionV relativeFrom="paragraph">
                  <wp:posOffset>278130</wp:posOffset>
                </wp:positionV>
                <wp:extent cx="5528310" cy="368935"/>
                <wp:effectExtent l="0" t="0" r="0" b="0"/>
                <wp:wrapTopAndBottom/>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28310" cy="368935"/>
                        </a:xfrm>
                        <a:prstGeom prst="rect">
                          <a:avLst/>
                        </a:prstGeom>
                        <a:solidFill>
                          <a:srgbClr val="C2D59B"/>
                        </a:solidFill>
                      </wps:spPr>
                      <wps:txbx>
                        <w:txbxContent>
                          <w:p w14:paraId="44DE7274" w14:textId="57BE935C" w:rsidR="00E54A04" w:rsidRDefault="00000000" w:rsidP="00EA7EE8">
                            <w:pPr>
                              <w:tabs>
                                <w:tab w:val="left" w:pos="8249"/>
                              </w:tabs>
                              <w:spacing w:line="278" w:lineRule="auto"/>
                              <w:ind w:left="3485" w:right="148" w:hanging="3155"/>
                              <w:rPr>
                                <w:rFonts w:ascii="Arial" w:hAnsi="Arial"/>
                                <w:b/>
                                <w:color w:val="000000"/>
                              </w:rPr>
                            </w:pPr>
                            <w:r>
                              <w:rPr>
                                <w:rFonts w:ascii="Arial" w:hAnsi="Arial"/>
                                <w:b/>
                                <w:color w:val="974705"/>
                                <w:u w:val="single" w:color="974705"/>
                              </w:rPr>
                              <w:t>PROGRAMACIÓN LOMLOE: 1º, 2º</w:t>
                            </w:r>
                            <w:r>
                              <w:rPr>
                                <w:rFonts w:ascii="Arial" w:hAnsi="Arial"/>
                                <w:b/>
                                <w:color w:val="974705"/>
                                <w:spacing w:val="40"/>
                                <w:u w:val="single" w:color="974705"/>
                              </w:rPr>
                              <w:t xml:space="preserve"> </w:t>
                            </w:r>
                            <w:r>
                              <w:rPr>
                                <w:rFonts w:ascii="Arial" w:hAnsi="Arial"/>
                                <w:b/>
                                <w:color w:val="974705"/>
                                <w:u w:val="single" w:color="974705"/>
                              </w:rPr>
                              <w:t>3º , 4º E.S.O. PRIMERO Y SEGUNDO</w:t>
                            </w:r>
                            <w:r>
                              <w:rPr>
                                <w:rFonts w:ascii="Arial" w:hAnsi="Arial"/>
                                <w:b/>
                                <w:color w:val="974705"/>
                                <w:u w:val="single" w:color="974705"/>
                              </w:rPr>
                              <w:tab/>
                            </w:r>
                            <w:r>
                              <w:rPr>
                                <w:rFonts w:ascii="Arial" w:hAnsi="Arial"/>
                                <w:b/>
                                <w:color w:val="974705"/>
                                <w:spacing w:val="-6"/>
                                <w:u w:val="single" w:color="974705"/>
                              </w:rPr>
                              <w:t>DE</w:t>
                            </w:r>
                            <w:r>
                              <w:rPr>
                                <w:rFonts w:ascii="Arial" w:hAnsi="Arial"/>
                                <w:b/>
                                <w:color w:val="974705"/>
                                <w:spacing w:val="-6"/>
                              </w:rPr>
                              <w:t xml:space="preserve"> </w:t>
                            </w:r>
                            <w:r>
                              <w:rPr>
                                <w:rFonts w:ascii="Arial" w:hAnsi="Arial"/>
                                <w:b/>
                                <w:color w:val="974705"/>
                                <w:spacing w:val="-2"/>
                                <w:u w:val="single" w:color="974705"/>
                              </w:rPr>
                              <w:t>BACHILLERATO</w:t>
                            </w:r>
                          </w:p>
                        </w:txbxContent>
                      </wps:txbx>
                      <wps:bodyPr wrap="square" lIns="0" tIns="0" rIns="0" bIns="0" rtlCol="0">
                        <a:noAutofit/>
                      </wps:bodyPr>
                    </wps:wsp>
                  </a:graphicData>
                </a:graphic>
              </wp:anchor>
            </w:drawing>
          </mc:Choice>
          <mc:Fallback>
            <w:pict>
              <v:shape w14:anchorId="71384342" id="Textbox 17" o:spid="_x0000_s1036" type="#_x0000_t202" style="position:absolute;margin-left:52.05pt;margin-top:21.9pt;width:435.3pt;height:29.05pt;z-index:-157260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" fillcolor="#c2d59b" stroked="f">
                <v:textbox inset="0,0,0,0">
                  <w:txbxContent>
                    <w:p w14:paraId="44DE7274" w14:textId="57BE935C" w:rsidR="00E54A04" w:rsidRDefault="00000000" w:rsidP="00EA7EE8">
                      <w:pPr>
                        <w:tabs>
                          <w:tab w:val="left" w:pos="8249"/>
                        </w:tabs>
                        <w:spacing w:line="278" w:lineRule="auto"/>
                        <w:ind w:left="3485" w:right="148" w:hanging="3155"/>
                        <w:rPr>
                          <w:rFonts w:ascii="Arial" w:hAnsi="Arial"/>
                          <w:b/>
                          <w:color w:val="000000"/>
                        </w:rPr>
                      </w:pPr>
                      <w:r>
                        <w:rPr>
                          <w:rFonts w:ascii="Arial" w:hAnsi="Arial"/>
                          <w:b/>
                          <w:color w:val="974705"/>
                          <w:u w:val="single" w:color="974705"/>
                        </w:rPr>
                        <w:t>PROGRAMACIÓN LOMLOE: 1º, 2º</w:t>
                      </w:r>
                      <w:r>
                        <w:rPr>
                          <w:rFonts w:ascii="Arial" w:hAnsi="Arial"/>
                          <w:b/>
                          <w:color w:val="974705"/>
                          <w:spacing w:val="40"/>
                          <w:u w:val="single" w:color="974705"/>
                        </w:rPr>
                        <w:t xml:space="preserve"> </w:t>
                      </w:r>
                      <w:r>
                        <w:rPr>
                          <w:rFonts w:ascii="Arial" w:hAnsi="Arial"/>
                          <w:b/>
                          <w:color w:val="974705"/>
                          <w:u w:val="single" w:color="974705"/>
                        </w:rPr>
                        <w:t>3º , 4º E.S.O. PRIMERO Y SEGUNDO</w:t>
                      </w:r>
                      <w:r>
                        <w:rPr>
                          <w:rFonts w:ascii="Arial" w:hAnsi="Arial"/>
                          <w:b/>
                          <w:color w:val="974705"/>
                          <w:u w:val="single" w:color="974705"/>
                        </w:rPr>
                        <w:tab/>
                      </w:r>
                      <w:r>
                        <w:rPr>
                          <w:rFonts w:ascii="Arial" w:hAnsi="Arial"/>
                          <w:b/>
                          <w:color w:val="974705"/>
                          <w:spacing w:val="-6"/>
                          <w:u w:val="single" w:color="974705"/>
                        </w:rPr>
                        <w:t>DE</w:t>
                      </w:r>
                      <w:r>
                        <w:rPr>
                          <w:rFonts w:ascii="Arial" w:hAnsi="Arial"/>
                          <w:b/>
                          <w:color w:val="974705"/>
                          <w:spacing w:val="-6"/>
                        </w:rPr>
                        <w:t xml:space="preserve"> </w:t>
                      </w:r>
                      <w:r>
                        <w:rPr>
                          <w:rFonts w:ascii="Arial" w:hAnsi="Arial"/>
                          <w:b/>
                          <w:color w:val="974705"/>
                          <w:spacing w:val="-2"/>
                          <w:u w:val="single" w:color="974705"/>
                        </w:rPr>
                        <w:t>BACHILLERATO</w:t>
                      </w:r>
                    </w:p>
                  </w:txbxContent>
                </v:textbox>
                <w10:wrap type="topAndBottom" anchorx="page"/>
              </v:shape>
            </w:pict>
          </mc:Fallback>
        </mc:AlternateContent>
      </w:r>
    </w:p>
    <w:p w14:paraId="0987DBEA" w14:textId="77777777" w:rsidR="00E54A04" w:rsidRDefault="00E54A04">
      <w:pPr>
        <w:pStyle w:val="Textoindependiente"/>
        <w:rPr>
          <w:rFonts w:ascii="MS Gothic"/>
        </w:rPr>
      </w:pPr>
    </w:p>
    <w:p w14:paraId="3C0C561B" w14:textId="77777777" w:rsidR="00E54A04" w:rsidRDefault="00E54A04">
      <w:pPr>
        <w:pStyle w:val="Textoindependiente"/>
        <w:spacing w:before="8"/>
        <w:rPr>
          <w:rFonts w:ascii="MS Gothic"/>
        </w:rPr>
      </w:pPr>
    </w:p>
    <w:p w14:paraId="40502931" w14:textId="4D4E3033" w:rsidR="00E54A04" w:rsidRDefault="00000000" w:rsidP="00EA7EE8">
      <w:pPr>
        <w:pStyle w:val="Ttulo5"/>
        <w:numPr>
          <w:ilvl w:val="0"/>
          <w:numId w:val="162"/>
        </w:numPr>
      </w:pPr>
      <w:r>
        <w:rPr>
          <w:color w:val="000000"/>
          <w:spacing w:val="-2"/>
          <w:highlight w:val="lightGray"/>
        </w:rPr>
        <w:t>INTRODUCCIÓN</w:t>
      </w:r>
    </w:p>
    <w:p w14:paraId="5E491F68" w14:textId="77777777" w:rsidR="00E54A04" w:rsidRDefault="00E54A04">
      <w:pPr>
        <w:pStyle w:val="Textoindependiente"/>
        <w:spacing w:before="102"/>
        <w:rPr>
          <w:rFonts w:ascii="Arial"/>
          <w:b/>
        </w:rPr>
      </w:pPr>
    </w:p>
    <w:p w14:paraId="3646B41F" w14:textId="620FE53E" w:rsidR="00E54A04" w:rsidRDefault="00EA7EE8" w:rsidP="00EA7EE8">
      <w:pPr>
        <w:pStyle w:val="Textoindependiente"/>
        <w:spacing w:line="364" w:lineRule="auto"/>
        <w:ind w:left="851" w:right="1560"/>
        <w:jc w:val="both"/>
      </w:pPr>
      <w:r>
        <w:t>La enseñanza del francés lengua extranjera sufre un año más la desidia, la falta de interés de autoridades, intereses creados de diferentes departamentos y la escasa voluntad de las familias por potenciar desde su núcleo el aprendizaje de idiomas como una herramienta fundamental para el desarrollo personal y profesional de sus hijos.</w:t>
      </w:r>
    </w:p>
    <w:p w14:paraId="22577487" w14:textId="3661D7FD" w:rsidR="00E54A04" w:rsidRDefault="00000000">
      <w:pPr>
        <w:pStyle w:val="Textoindependiente"/>
        <w:spacing w:before="3" w:line="364" w:lineRule="auto"/>
        <w:ind w:left="850" w:right="1564"/>
        <w:jc w:val="both"/>
      </w:pPr>
      <w:r>
        <w:t>Es preciso reseñar que nuestro Departamento ha sufrido graves alteraciones en cuanto a la distribución</w:t>
      </w:r>
      <w:r>
        <w:rPr>
          <w:spacing w:val="-4"/>
        </w:rPr>
        <w:t xml:space="preserve"> </w:t>
      </w:r>
      <w:r>
        <w:t>horaria y</w:t>
      </w:r>
      <w:r>
        <w:rPr>
          <w:spacing w:val="-1"/>
        </w:rPr>
        <w:t xml:space="preserve"> </w:t>
      </w:r>
      <w:r>
        <w:t>sus</w:t>
      </w:r>
      <w:r>
        <w:rPr>
          <w:spacing w:val="-6"/>
        </w:rPr>
        <w:t xml:space="preserve"> </w:t>
      </w:r>
      <w:r>
        <w:t xml:space="preserve">componentes. </w:t>
      </w:r>
      <w:r w:rsidR="00EA7EE8">
        <w:t>Para este curso hemos recuperado</w:t>
      </w:r>
      <w:r w:rsidR="00CA4ECA">
        <w:t xml:space="preserve"> un grupo de 2º de bachillerato y mantenemos un grupo de 1º de bac</w:t>
      </w:r>
      <w:r w:rsidR="00EA7EE8">
        <w:t xml:space="preserve"> gracias a la inscripción de alumnado nuevo que se incorpora este año al instituto</w:t>
      </w:r>
      <w:r w:rsidR="00CA4ECA">
        <w:t xml:space="preserve"> y al interés de Jefatura de Estudios de darle continuidad a la materia en el bachillerato.</w:t>
      </w:r>
      <w:r w:rsidR="00EA7EE8">
        <w:t xml:space="preserve"> </w:t>
      </w:r>
      <w:r w:rsidR="00A442BF">
        <w:t>Incidimos</w:t>
      </w:r>
      <w:r w:rsidR="00CA4ECA">
        <w:t xml:space="preserve"> este año </w:t>
      </w:r>
      <w:r w:rsidR="00A442BF">
        <w:t xml:space="preserve">en el hecho de que el departamento ha perdido, en un curso escolar, un cupo entero, y eso es serio y grave. Añadimos, como recuerdo, que </w:t>
      </w:r>
      <w:r>
        <w:t>la nueva ley de Formación Profesional y con la aparición de nuevos módulos, ha habido una reestructuración</w:t>
      </w:r>
      <w:r>
        <w:rPr>
          <w:spacing w:val="-4"/>
        </w:rPr>
        <w:t xml:space="preserve"> </w:t>
      </w:r>
      <w:r>
        <w:t>de la</w:t>
      </w:r>
      <w:r>
        <w:rPr>
          <w:spacing w:val="-4"/>
        </w:rPr>
        <w:t xml:space="preserve"> </w:t>
      </w:r>
      <w:r>
        <w:t>distribución</w:t>
      </w:r>
      <w:r>
        <w:rPr>
          <w:spacing w:val="-4"/>
        </w:rPr>
        <w:t xml:space="preserve"> </w:t>
      </w:r>
      <w:r>
        <w:t>horaria</w:t>
      </w:r>
      <w:r>
        <w:rPr>
          <w:spacing w:val="-4"/>
        </w:rPr>
        <w:t xml:space="preserve"> </w:t>
      </w:r>
      <w:r>
        <w:t>y</w:t>
      </w:r>
      <w:r>
        <w:rPr>
          <w:spacing w:val="-5"/>
        </w:rPr>
        <w:t xml:space="preserve"> </w:t>
      </w:r>
      <w:r>
        <w:t>nuestro módulo:</w:t>
      </w:r>
      <w:r>
        <w:rPr>
          <w:spacing w:val="-4"/>
        </w:rPr>
        <w:t xml:space="preserve"> </w:t>
      </w:r>
      <w:r>
        <w:t>Segunda</w:t>
      </w:r>
      <w:r>
        <w:rPr>
          <w:spacing w:val="-4"/>
        </w:rPr>
        <w:t xml:space="preserve"> </w:t>
      </w:r>
      <w:r>
        <w:t>Lengua</w:t>
      </w:r>
      <w:r>
        <w:rPr>
          <w:spacing w:val="-4"/>
        </w:rPr>
        <w:t xml:space="preserve"> </w:t>
      </w:r>
      <w:r>
        <w:t xml:space="preserve">Extranjera ha pasado a tener 3 horas en lugar de 5, por lo tanto, </w:t>
      </w:r>
      <w:r w:rsidR="00CA4ECA">
        <w:t xml:space="preserve">se perdieron </w:t>
      </w:r>
      <w:r>
        <w:t>15 horas.</w:t>
      </w:r>
    </w:p>
    <w:p w14:paraId="101E34C4" w14:textId="3246A6E6" w:rsidR="00E54A04" w:rsidRDefault="00000000">
      <w:pPr>
        <w:pStyle w:val="Textoindependiente"/>
        <w:spacing w:before="6" w:line="367" w:lineRule="auto"/>
        <w:ind w:left="850" w:right="1553"/>
        <w:jc w:val="both"/>
      </w:pPr>
      <w:r>
        <w:t xml:space="preserve">Nuestro departamento dispone en la actualidad de 5 grupos de Formación profesional de Grado Superior (15 horas lectivas); </w:t>
      </w:r>
      <w:r w:rsidR="00A442BF">
        <w:t>2</w:t>
      </w:r>
      <w:r>
        <w:t xml:space="preserve"> grupos de Primero de ESO</w:t>
      </w:r>
      <w:r w:rsidR="00A442BF">
        <w:t xml:space="preserve"> (4 horas)</w:t>
      </w:r>
      <w:r>
        <w:t>,</w:t>
      </w:r>
      <w:r>
        <w:rPr>
          <w:spacing w:val="-11"/>
        </w:rPr>
        <w:t xml:space="preserve"> </w:t>
      </w:r>
      <w:r w:rsidR="00A442BF">
        <w:t>1</w:t>
      </w:r>
      <w:r>
        <w:rPr>
          <w:spacing w:val="-10"/>
        </w:rPr>
        <w:t xml:space="preserve"> </w:t>
      </w:r>
      <w:r>
        <w:t>grupo</w:t>
      </w:r>
      <w:r>
        <w:rPr>
          <w:spacing w:val="-12"/>
        </w:rPr>
        <w:t xml:space="preserve"> </w:t>
      </w:r>
      <w:r>
        <w:t>de</w:t>
      </w:r>
      <w:r>
        <w:rPr>
          <w:spacing w:val="-10"/>
        </w:rPr>
        <w:t xml:space="preserve"> </w:t>
      </w:r>
      <w:r>
        <w:t>Segundo</w:t>
      </w:r>
      <w:r>
        <w:rPr>
          <w:spacing w:val="-10"/>
        </w:rPr>
        <w:t xml:space="preserve"> </w:t>
      </w:r>
      <w:r>
        <w:t>de</w:t>
      </w:r>
      <w:r>
        <w:rPr>
          <w:spacing w:val="-5"/>
        </w:rPr>
        <w:t xml:space="preserve"> </w:t>
      </w:r>
      <w:r>
        <w:t>ESO</w:t>
      </w:r>
      <w:r>
        <w:rPr>
          <w:spacing w:val="-11"/>
        </w:rPr>
        <w:t xml:space="preserve"> </w:t>
      </w:r>
      <w:r>
        <w:t>(</w:t>
      </w:r>
      <w:r>
        <w:rPr>
          <w:spacing w:val="-9"/>
        </w:rPr>
        <w:t xml:space="preserve"> </w:t>
      </w:r>
      <w:r w:rsidR="00A442BF">
        <w:t xml:space="preserve">2 </w:t>
      </w:r>
      <w:r>
        <w:t>horas</w:t>
      </w:r>
      <w:r>
        <w:rPr>
          <w:spacing w:val="-6"/>
        </w:rPr>
        <w:t xml:space="preserve"> </w:t>
      </w:r>
      <w:r>
        <w:t>lectivas);</w:t>
      </w:r>
      <w:r>
        <w:rPr>
          <w:spacing w:val="-11"/>
        </w:rPr>
        <w:t xml:space="preserve"> </w:t>
      </w:r>
      <w:r w:rsidR="00A442BF">
        <w:t>1</w:t>
      </w:r>
      <w:r>
        <w:rPr>
          <w:spacing w:val="-10"/>
        </w:rPr>
        <w:t xml:space="preserve"> </w:t>
      </w:r>
      <w:r>
        <w:t>grupo</w:t>
      </w:r>
      <w:r>
        <w:rPr>
          <w:spacing w:val="-12"/>
        </w:rPr>
        <w:t xml:space="preserve"> </w:t>
      </w:r>
      <w:r>
        <w:t>de</w:t>
      </w:r>
      <w:r>
        <w:rPr>
          <w:spacing w:val="-10"/>
        </w:rPr>
        <w:t xml:space="preserve"> </w:t>
      </w:r>
      <w:r>
        <w:t>3º</w:t>
      </w:r>
      <w:r>
        <w:rPr>
          <w:spacing w:val="-11"/>
        </w:rPr>
        <w:t xml:space="preserve"> </w:t>
      </w:r>
      <w:r>
        <w:t>ESO</w:t>
      </w:r>
      <w:r>
        <w:rPr>
          <w:spacing w:val="-11"/>
        </w:rPr>
        <w:t xml:space="preserve"> </w:t>
      </w:r>
      <w:r>
        <w:t>(</w:t>
      </w:r>
      <w:r>
        <w:rPr>
          <w:spacing w:val="-14"/>
        </w:rPr>
        <w:t xml:space="preserve"> </w:t>
      </w:r>
      <w:r w:rsidR="00A442BF">
        <w:t>2</w:t>
      </w:r>
      <w:r>
        <w:rPr>
          <w:spacing w:val="-10"/>
        </w:rPr>
        <w:t xml:space="preserve"> </w:t>
      </w:r>
      <w:r>
        <w:t>horas lectivas),</w:t>
      </w:r>
      <w:r>
        <w:rPr>
          <w:spacing w:val="-6"/>
        </w:rPr>
        <w:t xml:space="preserve"> </w:t>
      </w:r>
      <w:r>
        <w:t>1</w:t>
      </w:r>
      <w:r>
        <w:rPr>
          <w:spacing w:val="-1"/>
        </w:rPr>
        <w:t xml:space="preserve"> </w:t>
      </w:r>
      <w:r>
        <w:t>grupo</w:t>
      </w:r>
      <w:r>
        <w:rPr>
          <w:spacing w:val="-1"/>
        </w:rPr>
        <w:t xml:space="preserve"> </w:t>
      </w:r>
      <w:r>
        <w:t>de</w:t>
      </w:r>
      <w:r>
        <w:rPr>
          <w:spacing w:val="-1"/>
        </w:rPr>
        <w:t xml:space="preserve"> </w:t>
      </w:r>
      <w:r>
        <w:t>4º</w:t>
      </w:r>
      <w:r>
        <w:rPr>
          <w:spacing w:val="-1"/>
        </w:rPr>
        <w:t xml:space="preserve"> </w:t>
      </w:r>
      <w:r>
        <w:t>de</w:t>
      </w:r>
      <w:r>
        <w:rPr>
          <w:spacing w:val="-5"/>
        </w:rPr>
        <w:t xml:space="preserve"> </w:t>
      </w:r>
      <w:r>
        <w:t>ESO</w:t>
      </w:r>
      <w:r>
        <w:rPr>
          <w:spacing w:val="-1"/>
        </w:rPr>
        <w:t xml:space="preserve"> </w:t>
      </w:r>
      <w:r>
        <w:t>(</w:t>
      </w:r>
      <w:r>
        <w:rPr>
          <w:spacing w:val="-4"/>
        </w:rPr>
        <w:t xml:space="preserve"> </w:t>
      </w:r>
      <w:r>
        <w:t>3</w:t>
      </w:r>
      <w:r>
        <w:rPr>
          <w:spacing w:val="-5"/>
        </w:rPr>
        <w:t xml:space="preserve"> </w:t>
      </w:r>
      <w:r>
        <w:t>horas</w:t>
      </w:r>
      <w:r>
        <w:rPr>
          <w:spacing w:val="-2"/>
        </w:rPr>
        <w:t xml:space="preserve"> </w:t>
      </w:r>
      <w:r>
        <w:t>lectivas)</w:t>
      </w:r>
      <w:r w:rsidR="00A442BF">
        <w:t xml:space="preserve"> 1 grupo de 1º de Bachillerato</w:t>
      </w:r>
      <w:r w:rsidR="00CA4ECA">
        <w:t xml:space="preserve"> (4 horas) y 1 grupo de 2º de Bachillerato</w:t>
      </w:r>
      <w:r w:rsidR="00A442BF">
        <w:t xml:space="preserve"> (4 horas)</w:t>
      </w:r>
      <w:r>
        <w:t>.</w:t>
      </w:r>
    </w:p>
    <w:p w14:paraId="71DAEEE2" w14:textId="7988770A" w:rsidR="00E54A04" w:rsidRDefault="00000000">
      <w:pPr>
        <w:pStyle w:val="Textoindependiente"/>
        <w:spacing w:line="364" w:lineRule="auto"/>
        <w:ind w:left="850" w:right="1567"/>
        <w:jc w:val="both"/>
      </w:pPr>
      <w:r>
        <w:t>Creemos que el estudio de una segunda Lengua Extranjera en</w:t>
      </w:r>
      <w:r>
        <w:rPr>
          <w:spacing w:val="-15"/>
        </w:rPr>
        <w:t xml:space="preserve"> </w:t>
      </w:r>
      <w:r>
        <w:t>aras</w:t>
      </w:r>
      <w:r>
        <w:rPr>
          <w:spacing w:val="-15"/>
        </w:rPr>
        <w:t xml:space="preserve"> </w:t>
      </w:r>
      <w:r>
        <w:t>del</w:t>
      </w:r>
      <w:r>
        <w:rPr>
          <w:spacing w:val="-14"/>
        </w:rPr>
        <w:t xml:space="preserve"> </w:t>
      </w:r>
      <w:r>
        <w:t>plurilingüismo,</w:t>
      </w:r>
      <w:r>
        <w:rPr>
          <w:spacing w:val="-15"/>
        </w:rPr>
        <w:t xml:space="preserve"> </w:t>
      </w:r>
      <w:r>
        <w:t>competencia</w:t>
      </w:r>
      <w:r>
        <w:rPr>
          <w:spacing w:val="-15"/>
        </w:rPr>
        <w:t xml:space="preserve"> </w:t>
      </w:r>
      <w:r>
        <w:t>que</w:t>
      </w:r>
      <w:r>
        <w:rPr>
          <w:spacing w:val="-13"/>
        </w:rPr>
        <w:t xml:space="preserve"> </w:t>
      </w:r>
      <w:r>
        <w:t>los</w:t>
      </w:r>
      <w:r>
        <w:rPr>
          <w:spacing w:val="-14"/>
        </w:rPr>
        <w:t xml:space="preserve"> </w:t>
      </w:r>
      <w:r>
        <w:t>alumnos</w:t>
      </w:r>
      <w:r>
        <w:rPr>
          <w:spacing w:val="-14"/>
        </w:rPr>
        <w:t xml:space="preserve"> </w:t>
      </w:r>
      <w:r>
        <w:t>deben</w:t>
      </w:r>
      <w:r>
        <w:rPr>
          <w:spacing w:val="-12"/>
        </w:rPr>
        <w:t xml:space="preserve"> </w:t>
      </w:r>
      <w:r>
        <w:t>superar</w:t>
      </w:r>
      <w:r>
        <w:rPr>
          <w:spacing w:val="-15"/>
        </w:rPr>
        <w:t xml:space="preserve"> </w:t>
      </w:r>
      <w:r>
        <w:t>para</w:t>
      </w:r>
      <w:r>
        <w:rPr>
          <w:spacing w:val="-12"/>
        </w:rPr>
        <w:t xml:space="preserve"> </w:t>
      </w:r>
      <w:r>
        <w:t>aprobar</w:t>
      </w:r>
      <w:r>
        <w:rPr>
          <w:spacing w:val="-15"/>
        </w:rPr>
        <w:t xml:space="preserve"> </w:t>
      </w:r>
      <w:r>
        <w:t>su</w:t>
      </w:r>
      <w:r>
        <w:rPr>
          <w:spacing w:val="-15"/>
        </w:rPr>
        <w:t xml:space="preserve"> </w:t>
      </w:r>
      <w:r>
        <w:t>etapa en</w:t>
      </w:r>
      <w:r>
        <w:rPr>
          <w:spacing w:val="-3"/>
        </w:rPr>
        <w:t xml:space="preserve"> </w:t>
      </w:r>
      <w:r>
        <w:t>el</w:t>
      </w:r>
      <w:r>
        <w:rPr>
          <w:spacing w:val="-1"/>
        </w:rPr>
        <w:t xml:space="preserve"> </w:t>
      </w:r>
      <w:r>
        <w:t>instituto</w:t>
      </w:r>
      <w:r w:rsidR="00CA4ECA">
        <w:t>,</w:t>
      </w:r>
      <w:r>
        <w:rPr>
          <w:spacing w:val="-3"/>
        </w:rPr>
        <w:t xml:space="preserve"> </w:t>
      </w:r>
      <w:r>
        <w:t>debe</w:t>
      </w:r>
      <w:r>
        <w:rPr>
          <w:spacing w:val="-3"/>
        </w:rPr>
        <w:t xml:space="preserve"> </w:t>
      </w:r>
      <w:r>
        <w:t>primar</w:t>
      </w:r>
      <w:r>
        <w:rPr>
          <w:spacing w:val="-6"/>
        </w:rPr>
        <w:t xml:space="preserve"> </w:t>
      </w:r>
      <w:r>
        <w:t>a la</w:t>
      </w:r>
      <w:r>
        <w:rPr>
          <w:spacing w:val="-3"/>
        </w:rPr>
        <w:t xml:space="preserve"> </w:t>
      </w:r>
      <w:r>
        <w:t>hora de suprimir</w:t>
      </w:r>
      <w:r>
        <w:rPr>
          <w:spacing w:val="-1"/>
        </w:rPr>
        <w:t xml:space="preserve"> </w:t>
      </w:r>
      <w:r>
        <w:t>grupos y</w:t>
      </w:r>
      <w:r>
        <w:rPr>
          <w:spacing w:val="-4"/>
        </w:rPr>
        <w:t xml:space="preserve"> </w:t>
      </w:r>
      <w:r>
        <w:t>niveles, y</w:t>
      </w:r>
      <w:r>
        <w:rPr>
          <w:spacing w:val="-5"/>
        </w:rPr>
        <w:t xml:space="preserve"> </w:t>
      </w:r>
      <w:r>
        <w:t>que</w:t>
      </w:r>
      <w:r>
        <w:rPr>
          <w:spacing w:val="-3"/>
        </w:rPr>
        <w:t xml:space="preserve"> </w:t>
      </w:r>
      <w:r>
        <w:t>ofrecer</w:t>
      </w:r>
      <w:r>
        <w:rPr>
          <w:spacing w:val="-1"/>
        </w:rPr>
        <w:t xml:space="preserve"> </w:t>
      </w:r>
      <w:r>
        <w:t>la</w:t>
      </w:r>
      <w:r>
        <w:rPr>
          <w:spacing w:val="-3"/>
        </w:rPr>
        <w:t xml:space="preserve"> </w:t>
      </w:r>
      <w:r>
        <w:t xml:space="preserve">continuidad de una materia que los alumnos empezaron en primero de ESO, debería </w:t>
      </w:r>
      <w:r w:rsidR="00CA4ECA">
        <w:t xml:space="preserve">ser </w:t>
      </w:r>
      <w:r>
        <w:t>criterio más</w:t>
      </w:r>
      <w:r>
        <w:rPr>
          <w:spacing w:val="-9"/>
        </w:rPr>
        <w:t xml:space="preserve"> </w:t>
      </w:r>
      <w:r>
        <w:t>que</w:t>
      </w:r>
      <w:r>
        <w:rPr>
          <w:spacing w:val="-7"/>
        </w:rPr>
        <w:t xml:space="preserve"> </w:t>
      </w:r>
      <w:r>
        <w:t>suficiente</w:t>
      </w:r>
      <w:r>
        <w:rPr>
          <w:spacing w:val="-12"/>
        </w:rPr>
        <w:t xml:space="preserve"> </w:t>
      </w:r>
      <w:r>
        <w:t>para</w:t>
      </w:r>
      <w:r>
        <w:rPr>
          <w:spacing w:val="-12"/>
        </w:rPr>
        <w:t xml:space="preserve"> </w:t>
      </w:r>
      <w:r>
        <w:t>ofertar</w:t>
      </w:r>
      <w:r>
        <w:rPr>
          <w:spacing w:val="-11"/>
        </w:rPr>
        <w:t xml:space="preserve"> </w:t>
      </w:r>
      <w:r>
        <w:t>la</w:t>
      </w:r>
      <w:r>
        <w:rPr>
          <w:spacing w:val="-7"/>
        </w:rPr>
        <w:t xml:space="preserve"> </w:t>
      </w:r>
      <w:r>
        <w:t>materia</w:t>
      </w:r>
      <w:r>
        <w:rPr>
          <w:spacing w:val="-12"/>
        </w:rPr>
        <w:t xml:space="preserve"> </w:t>
      </w:r>
      <w:r>
        <w:t>en</w:t>
      </w:r>
      <w:r>
        <w:rPr>
          <w:spacing w:val="-7"/>
        </w:rPr>
        <w:t xml:space="preserve"> </w:t>
      </w:r>
      <w:r>
        <w:t>todos</w:t>
      </w:r>
      <w:r>
        <w:rPr>
          <w:spacing w:val="-14"/>
        </w:rPr>
        <w:t xml:space="preserve"> </w:t>
      </w:r>
      <w:r>
        <w:t>los</w:t>
      </w:r>
      <w:r>
        <w:rPr>
          <w:spacing w:val="-9"/>
        </w:rPr>
        <w:t xml:space="preserve"> </w:t>
      </w:r>
      <w:r>
        <w:t>niveles</w:t>
      </w:r>
      <w:r>
        <w:rPr>
          <w:spacing w:val="-9"/>
        </w:rPr>
        <w:t xml:space="preserve"> </w:t>
      </w:r>
      <w:r>
        <w:t>del</w:t>
      </w:r>
      <w:r>
        <w:rPr>
          <w:spacing w:val="-10"/>
        </w:rPr>
        <w:t xml:space="preserve"> </w:t>
      </w:r>
      <w:r>
        <w:t>centro,</w:t>
      </w:r>
      <w:r>
        <w:rPr>
          <w:spacing w:val="-13"/>
        </w:rPr>
        <w:t xml:space="preserve"> </w:t>
      </w:r>
      <w:r>
        <w:t>prevaleciendo</w:t>
      </w:r>
      <w:r>
        <w:rPr>
          <w:spacing w:val="-7"/>
        </w:rPr>
        <w:t xml:space="preserve"> </w:t>
      </w:r>
      <w:r>
        <w:t>sobre el hecho del número de alumnos matriculados.</w:t>
      </w:r>
    </w:p>
    <w:p w14:paraId="770B5054" w14:textId="0D51067B" w:rsidR="00E54A04" w:rsidRDefault="00000000" w:rsidP="00E80EAA">
      <w:pPr>
        <w:pStyle w:val="Textoindependiente"/>
        <w:spacing w:before="2" w:line="364" w:lineRule="auto"/>
        <w:ind w:left="859" w:right="1553"/>
        <w:jc w:val="both"/>
      </w:pPr>
      <w:r>
        <w:t>La</w:t>
      </w:r>
      <w:r>
        <w:rPr>
          <w:spacing w:val="-9"/>
        </w:rPr>
        <w:t xml:space="preserve"> </w:t>
      </w:r>
      <w:r>
        <w:t>programación</w:t>
      </w:r>
      <w:r>
        <w:rPr>
          <w:spacing w:val="-9"/>
        </w:rPr>
        <w:t xml:space="preserve"> </w:t>
      </w:r>
      <w:r>
        <w:t>durante</w:t>
      </w:r>
      <w:r>
        <w:rPr>
          <w:spacing w:val="-9"/>
        </w:rPr>
        <w:t xml:space="preserve"> </w:t>
      </w:r>
      <w:r>
        <w:t>el</w:t>
      </w:r>
      <w:r>
        <w:rPr>
          <w:spacing w:val="-11"/>
        </w:rPr>
        <w:t xml:space="preserve"> </w:t>
      </w:r>
      <w:r>
        <w:t>presente</w:t>
      </w:r>
      <w:r>
        <w:rPr>
          <w:spacing w:val="-9"/>
        </w:rPr>
        <w:t xml:space="preserve"> </w:t>
      </w:r>
      <w:r>
        <w:t>curso</w:t>
      </w:r>
      <w:r>
        <w:rPr>
          <w:spacing w:val="-9"/>
        </w:rPr>
        <w:t xml:space="preserve"> </w:t>
      </w:r>
      <w:r>
        <w:t>deberá</w:t>
      </w:r>
      <w:r>
        <w:rPr>
          <w:spacing w:val="-9"/>
        </w:rPr>
        <w:t xml:space="preserve"> </w:t>
      </w:r>
      <w:r w:rsidR="00A442BF">
        <w:t xml:space="preserve">tendrá como referentes normativos fundamentales la </w:t>
      </w:r>
      <w:r w:rsidR="00153D9C">
        <w:t>Ley Orgánica 3/2020 de 29 de diciembre (</w:t>
      </w:r>
      <w:r w:rsidR="00A442BF">
        <w:t>LOMLOE</w:t>
      </w:r>
      <w:r w:rsidR="00153D9C">
        <w:t xml:space="preserve">), el Decreto 82/2022 de 12 de julio (Currículo ESO y Bac.), </w:t>
      </w:r>
      <w:r w:rsidR="00A442BF">
        <w:t>la</w:t>
      </w:r>
      <w:r>
        <w:t xml:space="preserve"> </w:t>
      </w:r>
      <w:r w:rsidR="00A442BF">
        <w:t>L</w:t>
      </w:r>
      <w:r>
        <w:t xml:space="preserve">ey </w:t>
      </w:r>
      <w:r w:rsidR="00153D9C">
        <w:t>3/2022 de 31 de marzo (</w:t>
      </w:r>
      <w:r>
        <w:t>Formación Profesional</w:t>
      </w:r>
      <w:r w:rsidR="00153D9C">
        <w:t>) y el Real Decreto 659/2023 de 18 de julio (Ordenación FP)</w:t>
      </w:r>
      <w:r>
        <w:rPr>
          <w:spacing w:val="-2"/>
        </w:rPr>
        <w:t>.</w:t>
      </w:r>
    </w:p>
    <w:p w14:paraId="0815AD04" w14:textId="54B39AF9" w:rsidR="00E54A04" w:rsidRDefault="00000000">
      <w:pPr>
        <w:pStyle w:val="Prrafodelista"/>
        <w:numPr>
          <w:ilvl w:val="0"/>
          <w:numId w:val="158"/>
        </w:numPr>
        <w:tabs>
          <w:tab w:val="left" w:pos="1093"/>
        </w:tabs>
        <w:spacing w:before="65" w:line="321" w:lineRule="auto"/>
        <w:ind w:right="1557" w:firstLine="0"/>
        <w:jc w:val="both"/>
      </w:pPr>
      <w:r>
        <w:t>Según la Orden 118/2022, de 14 de junio, de la Consejería de Educación, Cultura y Deportes,</w:t>
      </w:r>
      <w:r>
        <w:rPr>
          <w:spacing w:val="-2"/>
        </w:rPr>
        <w:t xml:space="preserve"> </w:t>
      </w:r>
      <w:r>
        <w:t>de Regulación de la organización y</w:t>
      </w:r>
      <w:r>
        <w:rPr>
          <w:spacing w:val="-3"/>
        </w:rPr>
        <w:t xml:space="preserve"> </w:t>
      </w:r>
      <w:r>
        <w:t>el</w:t>
      </w:r>
      <w:r>
        <w:rPr>
          <w:spacing w:val="-4"/>
        </w:rPr>
        <w:t xml:space="preserve"> </w:t>
      </w:r>
      <w:r>
        <w:t>funcionamiento de los centros</w:t>
      </w:r>
      <w:r>
        <w:rPr>
          <w:spacing w:val="-3"/>
        </w:rPr>
        <w:t xml:space="preserve"> </w:t>
      </w:r>
      <w:r>
        <w:t>públicos</w:t>
      </w:r>
      <w:r>
        <w:rPr>
          <w:spacing w:val="40"/>
        </w:rPr>
        <w:t xml:space="preserve"> </w:t>
      </w:r>
      <w:r>
        <w:t>que imparten enseñanzas de Educación Secundaria Obligatoria, Bachillerato y Formación Profesional</w:t>
      </w:r>
      <w:r>
        <w:rPr>
          <w:spacing w:val="19"/>
        </w:rPr>
        <w:t xml:space="preserve"> </w:t>
      </w:r>
      <w:r>
        <w:t>en</w:t>
      </w:r>
      <w:r>
        <w:rPr>
          <w:spacing w:val="22"/>
        </w:rPr>
        <w:t xml:space="preserve"> </w:t>
      </w:r>
      <w:r>
        <w:t>la</w:t>
      </w:r>
      <w:r>
        <w:rPr>
          <w:spacing w:val="22"/>
        </w:rPr>
        <w:t xml:space="preserve"> </w:t>
      </w:r>
      <w:r>
        <w:t>comunidad</w:t>
      </w:r>
      <w:r>
        <w:rPr>
          <w:spacing w:val="17"/>
        </w:rPr>
        <w:t xml:space="preserve"> </w:t>
      </w:r>
      <w:r>
        <w:t>de</w:t>
      </w:r>
      <w:r>
        <w:rPr>
          <w:spacing w:val="22"/>
        </w:rPr>
        <w:t xml:space="preserve"> </w:t>
      </w:r>
      <w:r>
        <w:t>Castilla</w:t>
      </w:r>
      <w:r>
        <w:rPr>
          <w:spacing w:val="22"/>
        </w:rPr>
        <w:t xml:space="preserve"> </w:t>
      </w:r>
      <w:r>
        <w:t>la</w:t>
      </w:r>
      <w:r>
        <w:rPr>
          <w:spacing w:val="18"/>
        </w:rPr>
        <w:t xml:space="preserve"> </w:t>
      </w:r>
      <w:r>
        <w:t>Mancha</w:t>
      </w:r>
      <w:r>
        <w:rPr>
          <w:spacing w:val="22"/>
        </w:rPr>
        <w:t xml:space="preserve"> </w:t>
      </w:r>
      <w:r>
        <w:t>(DOC</w:t>
      </w:r>
      <w:r>
        <w:rPr>
          <w:spacing w:val="15"/>
        </w:rPr>
        <w:t xml:space="preserve"> </w:t>
      </w:r>
      <w:r>
        <w:t>22/6</w:t>
      </w:r>
      <w:r w:rsidR="00153D9C">
        <w:t>/</w:t>
      </w:r>
      <w:r>
        <w:t>2022)</w:t>
      </w:r>
      <w:r>
        <w:rPr>
          <w:spacing w:val="80"/>
        </w:rPr>
        <w:t xml:space="preserve"> </w:t>
      </w:r>
      <w:r>
        <w:t>en</w:t>
      </w:r>
      <w:r>
        <w:rPr>
          <w:spacing w:val="22"/>
        </w:rPr>
        <w:t xml:space="preserve"> </w:t>
      </w:r>
      <w:r>
        <w:t>su</w:t>
      </w:r>
      <w:r>
        <w:rPr>
          <w:spacing w:val="17"/>
        </w:rPr>
        <w:t xml:space="preserve"> </w:t>
      </w:r>
      <w:r>
        <w:t>artículo</w:t>
      </w:r>
      <w:r>
        <w:rPr>
          <w:spacing w:val="22"/>
        </w:rPr>
        <w:t xml:space="preserve"> </w:t>
      </w:r>
      <w:r>
        <w:t>8,</w:t>
      </w:r>
      <w:r>
        <w:rPr>
          <w:spacing w:val="21"/>
        </w:rPr>
        <w:t xml:space="preserve"> </w:t>
      </w:r>
      <w:r>
        <w:t>se</w:t>
      </w:r>
    </w:p>
    <w:p w14:paraId="429B27BA" w14:textId="77777777" w:rsidR="00E54A04" w:rsidRDefault="00E54A04">
      <w:pPr>
        <w:pStyle w:val="Prrafodelista"/>
        <w:spacing w:line="321" w:lineRule="auto"/>
        <w:jc w:val="both"/>
        <w:sectPr w:rsidR="00E54A04">
          <w:pgSz w:w="11910" w:h="16840"/>
          <w:pgMar w:top="0" w:right="425" w:bottom="280" w:left="0" w:header="720" w:footer="720" w:gutter="0"/>
          <w:cols w:space="720"/>
        </w:sectPr>
      </w:pPr>
    </w:p>
    <w:p w14:paraId="554FEA07" w14:textId="77777777" w:rsidR="00E54A04" w:rsidRDefault="00000000">
      <w:pPr>
        <w:pStyle w:val="Textoindependiente"/>
        <w:spacing w:line="264" w:lineRule="exact"/>
        <w:ind w:right="423"/>
        <w:jc w:val="center"/>
        <w:rPr>
          <w:rFonts w:ascii="MS Gothic"/>
        </w:rPr>
      </w:pPr>
      <w:r>
        <w:rPr>
          <w:rFonts w:ascii="MS Gothic"/>
          <w:noProof/>
        </w:rPr>
        <w:lastRenderedPageBreak/>
        <mc:AlternateContent>
          <mc:Choice Requires="wps">
            <w:drawing>
              <wp:anchor distT="0" distB="0" distL="0" distR="0" simplePos="0" relativeHeight="481808384" behindDoc="1" locked="0" layoutInCell="1" allowOverlap="1" wp14:anchorId="434AAC2F" wp14:editId="22BC578D">
                <wp:simplePos x="0" y="0"/>
                <wp:positionH relativeFrom="page">
                  <wp:posOffset>0</wp:posOffset>
                </wp:positionH>
                <wp:positionV relativeFrom="page">
                  <wp:posOffset>0</wp:posOffset>
                </wp:positionV>
                <wp:extent cx="7562215" cy="10692765"/>
                <wp:effectExtent l="0" t="0" r="0" b="0"/>
                <wp:wrapNone/>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67E4BDE1" id="Graphic 18" o:spid="_x0000_s1026" style="position:absolute;margin-left:0;margin-top:0;width:595.45pt;height:841.95pt;z-index:-21508096;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10"/>
        </w:rPr>
        <w:t>5</w:t>
      </w:r>
    </w:p>
    <w:p w14:paraId="75D1F81D" w14:textId="77777777" w:rsidR="00E54A04" w:rsidRDefault="00E54A04">
      <w:pPr>
        <w:pStyle w:val="Textoindependiente"/>
        <w:rPr>
          <w:rFonts w:ascii="MS Gothic"/>
        </w:rPr>
      </w:pPr>
    </w:p>
    <w:p w14:paraId="13286E1E" w14:textId="77777777" w:rsidR="00E54A04" w:rsidRDefault="00E54A04">
      <w:pPr>
        <w:pStyle w:val="Textoindependiente"/>
        <w:rPr>
          <w:rFonts w:ascii="MS Gothic"/>
        </w:rPr>
      </w:pPr>
    </w:p>
    <w:p w14:paraId="111538DD" w14:textId="77777777" w:rsidR="00E54A04" w:rsidRDefault="00E54A04">
      <w:pPr>
        <w:pStyle w:val="Textoindependiente"/>
        <w:rPr>
          <w:rFonts w:ascii="MS Gothic"/>
        </w:rPr>
      </w:pPr>
    </w:p>
    <w:p w14:paraId="76332018" w14:textId="77777777" w:rsidR="00E54A04" w:rsidRDefault="00E54A04">
      <w:pPr>
        <w:pStyle w:val="Textoindependiente"/>
        <w:spacing w:before="115"/>
        <w:rPr>
          <w:rFonts w:ascii="MS Gothic"/>
        </w:rPr>
      </w:pPr>
    </w:p>
    <w:p w14:paraId="603B8FBB" w14:textId="7A914657" w:rsidR="00E54A04" w:rsidRDefault="00000000" w:rsidP="001925ED">
      <w:pPr>
        <w:pStyle w:val="Textoindependiente"/>
        <w:spacing w:line="321" w:lineRule="auto"/>
        <w:ind w:left="878" w:right="1560"/>
        <w:jc w:val="both"/>
      </w:pPr>
      <w:r>
        <w:t>habla de las Programaciones didácticas como instrumentos específicos de planificación, desarrollo y evaluación de cada materia, ámbito o módulo del currículo. Estas</w:t>
      </w:r>
      <w:r w:rsidR="00153D9C">
        <w:t xml:space="preserve"> </w:t>
      </w:r>
      <w:r>
        <w:t xml:space="preserve">serán elaboradas y modificadas, en su caso, por los departamentos de coordinación didáctica, debiendo ser aprobadas por el claustro del profesorado. </w:t>
      </w:r>
      <w:r w:rsidR="00153D9C">
        <w:t>También deben</w:t>
      </w:r>
      <w:r>
        <w:t xml:space="preserve"> incluir una introducción con los datos o características que se consideren relevantes para cada materia, ámbito o módulo. Objetivos, competencias claves, secuenciación de los saberes básicos por</w:t>
      </w:r>
      <w:r>
        <w:rPr>
          <w:spacing w:val="-1"/>
        </w:rPr>
        <w:t xml:space="preserve"> </w:t>
      </w:r>
      <w:r>
        <w:t>cursos y los criterios de evaluación en relación con las competencias específicas o resultados de aprendizaje, en su caso, de las materias, ámbitos o módulos relacionados con las competencias específicas</w:t>
      </w:r>
      <w:r w:rsidR="001925ED">
        <w:t>; l</w:t>
      </w:r>
      <w:r>
        <w:t>a metodología, la organización de tiempos, agrupamientos y espacios, los materiales</w:t>
      </w:r>
      <w:r w:rsidR="001925ED">
        <w:t xml:space="preserve"> </w:t>
      </w:r>
      <w:r>
        <w:rPr>
          <w:spacing w:val="-10"/>
        </w:rPr>
        <w:t xml:space="preserve">y </w:t>
      </w:r>
      <w:r>
        <w:t>recursos didácticos y las medidas de inclusión educativa y atención a la diversidad del alumnado</w:t>
      </w:r>
      <w:r w:rsidR="001925ED">
        <w:t>; a</w:t>
      </w:r>
      <w:r>
        <w:t>ctividades</w:t>
      </w:r>
      <w:r>
        <w:rPr>
          <w:spacing w:val="-5"/>
        </w:rPr>
        <w:t xml:space="preserve"> </w:t>
      </w:r>
      <w:r>
        <w:t>complementarias,</w:t>
      </w:r>
      <w:r>
        <w:rPr>
          <w:spacing w:val="-4"/>
        </w:rPr>
        <w:t xml:space="preserve"> </w:t>
      </w:r>
      <w:r>
        <w:t>diseñadas</w:t>
      </w:r>
      <w:r>
        <w:rPr>
          <w:spacing w:val="-5"/>
        </w:rPr>
        <w:t xml:space="preserve"> </w:t>
      </w:r>
      <w:r>
        <w:t>para</w:t>
      </w:r>
      <w:r>
        <w:rPr>
          <w:spacing w:val="-4"/>
        </w:rPr>
        <w:t xml:space="preserve"> </w:t>
      </w:r>
      <w:r>
        <w:t>responder</w:t>
      </w:r>
      <w:r>
        <w:rPr>
          <w:spacing w:val="-7"/>
        </w:rPr>
        <w:t xml:space="preserve"> </w:t>
      </w:r>
      <w:r>
        <w:t>a</w:t>
      </w:r>
      <w:r>
        <w:rPr>
          <w:spacing w:val="-4"/>
        </w:rPr>
        <w:t xml:space="preserve"> </w:t>
      </w:r>
      <w:r>
        <w:t>los</w:t>
      </w:r>
      <w:r>
        <w:rPr>
          <w:spacing w:val="-5"/>
        </w:rPr>
        <w:t xml:space="preserve"> </w:t>
      </w:r>
      <w:r>
        <w:t>objetivos</w:t>
      </w:r>
      <w:r>
        <w:rPr>
          <w:spacing w:val="-5"/>
        </w:rPr>
        <w:t xml:space="preserve"> </w:t>
      </w:r>
      <w:r>
        <w:t>y</w:t>
      </w:r>
      <w:r>
        <w:rPr>
          <w:spacing w:val="-5"/>
        </w:rPr>
        <w:t xml:space="preserve"> </w:t>
      </w:r>
      <w:r>
        <w:t>saberes básicos del currículo, reflejando el espacio, el tiempo y los recursos utilizados</w:t>
      </w:r>
      <w:r w:rsidR="001925ED">
        <w:t>; l</w:t>
      </w:r>
      <w:r>
        <w:t>os</w:t>
      </w:r>
      <w:r>
        <w:rPr>
          <w:spacing w:val="38"/>
        </w:rPr>
        <w:t xml:space="preserve"> </w:t>
      </w:r>
      <w:r>
        <w:t>procedimientos</w:t>
      </w:r>
      <w:r>
        <w:rPr>
          <w:spacing w:val="38"/>
        </w:rPr>
        <w:t xml:space="preserve"> </w:t>
      </w:r>
      <w:r>
        <w:t>de</w:t>
      </w:r>
      <w:r>
        <w:rPr>
          <w:spacing w:val="40"/>
        </w:rPr>
        <w:t xml:space="preserve"> </w:t>
      </w:r>
      <w:r>
        <w:t>evaluación</w:t>
      </w:r>
      <w:r>
        <w:rPr>
          <w:spacing w:val="41"/>
        </w:rPr>
        <w:t xml:space="preserve"> </w:t>
      </w:r>
      <w:r>
        <w:t>del</w:t>
      </w:r>
      <w:r>
        <w:rPr>
          <w:spacing w:val="37"/>
        </w:rPr>
        <w:t xml:space="preserve"> </w:t>
      </w:r>
      <w:r>
        <w:t>alumnado,</w:t>
      </w:r>
      <w:r>
        <w:rPr>
          <w:spacing w:val="44"/>
        </w:rPr>
        <w:t xml:space="preserve"> </w:t>
      </w:r>
      <w:r>
        <w:t>criterios</w:t>
      </w:r>
      <w:r>
        <w:rPr>
          <w:spacing w:val="38"/>
        </w:rPr>
        <w:t xml:space="preserve"> </w:t>
      </w:r>
      <w:r>
        <w:t>de</w:t>
      </w:r>
      <w:r>
        <w:rPr>
          <w:spacing w:val="45"/>
        </w:rPr>
        <w:t xml:space="preserve"> </w:t>
      </w:r>
      <w:r>
        <w:t>calificación</w:t>
      </w:r>
      <w:r>
        <w:rPr>
          <w:spacing w:val="40"/>
        </w:rPr>
        <w:t xml:space="preserve"> </w:t>
      </w:r>
      <w:r>
        <w:t>y</w:t>
      </w:r>
      <w:r>
        <w:rPr>
          <w:spacing w:val="43"/>
        </w:rPr>
        <w:t xml:space="preserve"> </w:t>
      </w:r>
      <w:r>
        <w:rPr>
          <w:spacing w:val="-2"/>
        </w:rPr>
        <w:t>recuperación</w:t>
      </w:r>
      <w:r w:rsidR="001925ED">
        <w:rPr>
          <w:spacing w:val="-2"/>
        </w:rPr>
        <w:t xml:space="preserve">, </w:t>
      </w:r>
      <w:r>
        <w:t>criterios,</w:t>
      </w:r>
      <w:r>
        <w:rPr>
          <w:spacing w:val="-7"/>
        </w:rPr>
        <w:t xml:space="preserve"> </w:t>
      </w:r>
      <w:r>
        <w:t>procedimientos,</w:t>
      </w:r>
      <w:r>
        <w:rPr>
          <w:spacing w:val="-7"/>
        </w:rPr>
        <w:t xml:space="preserve"> </w:t>
      </w:r>
      <w:r>
        <w:t>y</w:t>
      </w:r>
      <w:r>
        <w:rPr>
          <w:spacing w:val="-4"/>
        </w:rPr>
        <w:t xml:space="preserve"> </w:t>
      </w:r>
      <w:r>
        <w:t>temporalización,</w:t>
      </w:r>
      <w:r>
        <w:rPr>
          <w:spacing w:val="-7"/>
        </w:rPr>
        <w:t xml:space="preserve"> </w:t>
      </w:r>
      <w:r>
        <w:t>de</w:t>
      </w:r>
      <w:r>
        <w:rPr>
          <w:spacing w:val="-8"/>
        </w:rPr>
        <w:t xml:space="preserve"> </w:t>
      </w:r>
      <w:r>
        <w:t>acuerdo</w:t>
      </w:r>
      <w:r>
        <w:rPr>
          <w:spacing w:val="-2"/>
        </w:rPr>
        <w:t xml:space="preserve"> </w:t>
      </w:r>
      <w:r>
        <w:t>con</w:t>
      </w:r>
      <w:r>
        <w:rPr>
          <w:spacing w:val="-3"/>
        </w:rPr>
        <w:t xml:space="preserve"> </w:t>
      </w:r>
      <w:r>
        <w:t>lo</w:t>
      </w:r>
      <w:r>
        <w:rPr>
          <w:spacing w:val="-7"/>
        </w:rPr>
        <w:t xml:space="preserve"> </w:t>
      </w:r>
      <w:r>
        <w:rPr>
          <w:spacing w:val="-2"/>
        </w:rPr>
        <w:t>establecido</w:t>
      </w:r>
      <w:r w:rsidR="001925ED">
        <w:rPr>
          <w:spacing w:val="-2"/>
        </w:rPr>
        <w:t xml:space="preserve"> </w:t>
      </w:r>
      <w:r>
        <w:t>por el centro. La aplicación y desarrollo de las programaciones didácticas garantizan la coherencia con el Proyecto educativo y, por otro lado, la coordinación y el equilibrio de su aplicación</w:t>
      </w:r>
      <w:r>
        <w:rPr>
          <w:spacing w:val="80"/>
          <w:w w:val="150"/>
        </w:rPr>
        <w:t xml:space="preserve"> </w:t>
      </w:r>
      <w:r>
        <w:t>entre los diferentes grupos de un mismo nivel educativo. Garantizan igualmente la continuidad de los aprendizajes del alumnado a lo largo de los distintos cursos y etapas.</w:t>
      </w:r>
    </w:p>
    <w:p w14:paraId="6805E73A" w14:textId="160009EC" w:rsidR="00E54A04" w:rsidRDefault="00000000" w:rsidP="001925ED">
      <w:pPr>
        <w:pStyle w:val="Textoindependiente"/>
        <w:spacing w:before="2" w:line="367" w:lineRule="auto"/>
        <w:ind w:left="850" w:right="1553"/>
        <w:jc w:val="both"/>
      </w:pPr>
      <w:r>
        <w:t>Para la elaboración de nuestra programación partiremos de las propuestas de mejora</w:t>
      </w:r>
      <w:r w:rsidR="001925ED">
        <w:t xml:space="preserve"> </w:t>
      </w:r>
      <w:r>
        <w:t xml:space="preserve"> recogidas</w:t>
      </w:r>
      <w:r>
        <w:rPr>
          <w:spacing w:val="-5"/>
        </w:rPr>
        <w:t xml:space="preserve"> </w:t>
      </w:r>
      <w:r>
        <w:t>en</w:t>
      </w:r>
      <w:r>
        <w:rPr>
          <w:spacing w:val="-8"/>
        </w:rPr>
        <w:t xml:space="preserve"> </w:t>
      </w:r>
      <w:r>
        <w:t>nuestra</w:t>
      </w:r>
      <w:r>
        <w:rPr>
          <w:spacing w:val="-3"/>
        </w:rPr>
        <w:t xml:space="preserve"> </w:t>
      </w:r>
      <w:r>
        <w:t>memoria</w:t>
      </w:r>
      <w:r>
        <w:rPr>
          <w:spacing w:val="-3"/>
        </w:rPr>
        <w:t xml:space="preserve"> </w:t>
      </w:r>
      <w:r>
        <w:t>anual</w:t>
      </w:r>
      <w:r>
        <w:rPr>
          <w:spacing w:val="-6"/>
        </w:rPr>
        <w:t xml:space="preserve"> </w:t>
      </w:r>
      <w:r>
        <w:t>del</w:t>
      </w:r>
      <w:r>
        <w:rPr>
          <w:spacing w:val="-6"/>
        </w:rPr>
        <w:t xml:space="preserve"> </w:t>
      </w:r>
      <w:r>
        <w:t>curso</w:t>
      </w:r>
      <w:r w:rsidR="001925ED">
        <w:t xml:space="preserve"> </w:t>
      </w:r>
      <w:r>
        <w:t>202</w:t>
      </w:r>
      <w:r w:rsidR="00C335E4">
        <w:t>5</w:t>
      </w:r>
      <w:r>
        <w:t>/202</w:t>
      </w:r>
      <w:r w:rsidR="00C335E4">
        <w:t>6</w:t>
      </w:r>
      <w:r>
        <w:rPr>
          <w:spacing w:val="-3"/>
        </w:rPr>
        <w:t xml:space="preserve"> </w:t>
      </w:r>
      <w:r>
        <w:t>que</w:t>
      </w:r>
      <w:r>
        <w:rPr>
          <w:spacing w:val="-3"/>
        </w:rPr>
        <w:t xml:space="preserve"> </w:t>
      </w:r>
      <w:r>
        <w:t>elaboramos</w:t>
      </w:r>
      <w:r>
        <w:rPr>
          <w:spacing w:val="-5"/>
        </w:rPr>
        <w:t xml:space="preserve"> </w:t>
      </w:r>
      <w:r>
        <w:t>en</w:t>
      </w:r>
      <w:r>
        <w:rPr>
          <w:spacing w:val="-3"/>
        </w:rPr>
        <w:t xml:space="preserve"> </w:t>
      </w:r>
      <w:r>
        <w:t>el</w:t>
      </w:r>
      <w:r>
        <w:rPr>
          <w:spacing w:val="-6"/>
        </w:rPr>
        <w:t xml:space="preserve"> </w:t>
      </w:r>
      <w:r>
        <w:t>mes</w:t>
      </w:r>
      <w:r>
        <w:rPr>
          <w:spacing w:val="-5"/>
        </w:rPr>
        <w:t xml:space="preserve"> </w:t>
      </w:r>
      <w:r>
        <w:t>de junio del</w:t>
      </w:r>
      <w:r>
        <w:rPr>
          <w:spacing w:val="-5"/>
        </w:rPr>
        <w:t xml:space="preserve"> </w:t>
      </w:r>
      <w:r>
        <w:t>presente</w:t>
      </w:r>
      <w:r>
        <w:rPr>
          <w:spacing w:val="-3"/>
        </w:rPr>
        <w:t xml:space="preserve"> </w:t>
      </w:r>
      <w:r>
        <w:t>año,</w:t>
      </w:r>
      <w:r>
        <w:rPr>
          <w:spacing w:val="-3"/>
        </w:rPr>
        <w:t xml:space="preserve"> </w:t>
      </w:r>
      <w:r>
        <w:t>teniendo</w:t>
      </w:r>
      <w:r>
        <w:rPr>
          <w:spacing w:val="-3"/>
        </w:rPr>
        <w:t xml:space="preserve"> </w:t>
      </w:r>
      <w:r>
        <w:t>en consideración</w:t>
      </w:r>
      <w:r>
        <w:rPr>
          <w:spacing w:val="-3"/>
        </w:rPr>
        <w:t xml:space="preserve"> </w:t>
      </w:r>
      <w:r>
        <w:t>los</w:t>
      </w:r>
      <w:r>
        <w:rPr>
          <w:spacing w:val="-5"/>
        </w:rPr>
        <w:t xml:space="preserve"> </w:t>
      </w:r>
      <w:r>
        <w:t>resultados</w:t>
      </w:r>
      <w:r>
        <w:rPr>
          <w:spacing w:val="-4"/>
        </w:rPr>
        <w:t xml:space="preserve"> </w:t>
      </w:r>
      <w:r>
        <w:t>obtenidos</w:t>
      </w:r>
      <w:r>
        <w:rPr>
          <w:spacing w:val="-4"/>
        </w:rPr>
        <w:t xml:space="preserve"> </w:t>
      </w:r>
      <w:r>
        <w:t>en</w:t>
      </w:r>
      <w:r>
        <w:rPr>
          <w:spacing w:val="-3"/>
        </w:rPr>
        <w:t xml:space="preserve"> </w:t>
      </w:r>
      <w:r>
        <w:t>la</w:t>
      </w:r>
      <w:r>
        <w:rPr>
          <w:spacing w:val="-3"/>
        </w:rPr>
        <w:t xml:space="preserve"> </w:t>
      </w:r>
      <w:r>
        <w:t>evaluación</w:t>
      </w:r>
      <w:r>
        <w:rPr>
          <w:spacing w:val="-3"/>
        </w:rPr>
        <w:t xml:space="preserve"> </w:t>
      </w:r>
      <w:r>
        <w:t>inicial. Pero</w:t>
      </w:r>
      <w:r>
        <w:rPr>
          <w:spacing w:val="40"/>
        </w:rPr>
        <w:t xml:space="preserve"> </w:t>
      </w:r>
      <w:r>
        <w:t>antes</w:t>
      </w:r>
      <w:r>
        <w:rPr>
          <w:spacing w:val="40"/>
        </w:rPr>
        <w:t xml:space="preserve"> </w:t>
      </w:r>
      <w:r>
        <w:t>de</w:t>
      </w:r>
      <w:r>
        <w:rPr>
          <w:spacing w:val="40"/>
        </w:rPr>
        <w:t xml:space="preserve"> </w:t>
      </w:r>
      <w:r>
        <w:t>pasar</w:t>
      </w:r>
      <w:r>
        <w:rPr>
          <w:spacing w:val="40"/>
        </w:rPr>
        <w:t xml:space="preserve"> </w:t>
      </w:r>
      <w:r>
        <w:t>a</w:t>
      </w:r>
      <w:r>
        <w:rPr>
          <w:spacing w:val="40"/>
        </w:rPr>
        <w:t xml:space="preserve"> </w:t>
      </w:r>
      <w:r>
        <w:t>los</w:t>
      </w:r>
      <w:r>
        <w:rPr>
          <w:spacing w:val="40"/>
        </w:rPr>
        <w:t xml:space="preserve"> </w:t>
      </w:r>
      <w:r>
        <w:t>siguientes</w:t>
      </w:r>
      <w:r>
        <w:rPr>
          <w:spacing w:val="40"/>
        </w:rPr>
        <w:t xml:space="preserve"> </w:t>
      </w:r>
      <w:r>
        <w:t>puntos</w:t>
      </w:r>
      <w:r>
        <w:rPr>
          <w:spacing w:val="40"/>
        </w:rPr>
        <w:t xml:space="preserve"> </w:t>
      </w:r>
      <w:r>
        <w:t>seguiremos</w:t>
      </w:r>
      <w:r>
        <w:rPr>
          <w:spacing w:val="40"/>
        </w:rPr>
        <w:t xml:space="preserve"> </w:t>
      </w:r>
      <w:r>
        <w:t>con</w:t>
      </w:r>
      <w:r>
        <w:rPr>
          <w:spacing w:val="40"/>
        </w:rPr>
        <w:t xml:space="preserve"> </w:t>
      </w:r>
      <w:r>
        <w:t>algunas</w:t>
      </w:r>
      <w:r>
        <w:rPr>
          <w:spacing w:val="40"/>
        </w:rPr>
        <w:t xml:space="preserve"> </w:t>
      </w:r>
      <w:r>
        <w:t>consideraciones</w:t>
      </w:r>
      <w:r>
        <w:rPr>
          <w:spacing w:val="40"/>
        </w:rPr>
        <w:t xml:space="preserve"> </w:t>
      </w:r>
      <w:r>
        <w:t>importantes en torno a la educación.</w:t>
      </w:r>
    </w:p>
    <w:p w14:paraId="4584844C" w14:textId="77777777" w:rsidR="00E54A04" w:rsidRDefault="00000000">
      <w:pPr>
        <w:pStyle w:val="Prrafodelista"/>
        <w:numPr>
          <w:ilvl w:val="0"/>
          <w:numId w:val="158"/>
        </w:numPr>
        <w:tabs>
          <w:tab w:val="left" w:pos="950"/>
        </w:tabs>
        <w:spacing w:line="364" w:lineRule="auto"/>
        <w:ind w:left="850" w:right="1556" w:firstLine="0"/>
        <w:jc w:val="both"/>
      </w:pPr>
      <w:r>
        <w:t>La ley recoge la idea de que la educación debe constituir un medio para la prevención de conflictos y la resolución pacífica de los mismos, recurriendo a la no violencia en todos los ámbitos</w:t>
      </w:r>
      <w:r>
        <w:rPr>
          <w:spacing w:val="-15"/>
        </w:rPr>
        <w:t xml:space="preserve"> </w:t>
      </w:r>
      <w:r>
        <w:t>de</w:t>
      </w:r>
      <w:r>
        <w:rPr>
          <w:spacing w:val="-15"/>
        </w:rPr>
        <w:t xml:space="preserve"> </w:t>
      </w:r>
      <w:r>
        <w:t>la</w:t>
      </w:r>
      <w:r>
        <w:rPr>
          <w:spacing w:val="-14"/>
        </w:rPr>
        <w:t xml:space="preserve"> </w:t>
      </w:r>
      <w:r>
        <w:t>vida</w:t>
      </w:r>
      <w:r>
        <w:rPr>
          <w:spacing w:val="-15"/>
        </w:rPr>
        <w:t xml:space="preserve"> </w:t>
      </w:r>
      <w:r>
        <w:t>personal,</w:t>
      </w:r>
      <w:r>
        <w:rPr>
          <w:spacing w:val="-15"/>
        </w:rPr>
        <w:t xml:space="preserve"> </w:t>
      </w:r>
      <w:r>
        <w:t>familiar</w:t>
      </w:r>
      <w:r>
        <w:rPr>
          <w:spacing w:val="-14"/>
        </w:rPr>
        <w:t xml:space="preserve"> </w:t>
      </w:r>
      <w:r>
        <w:t>y</w:t>
      </w:r>
      <w:r>
        <w:rPr>
          <w:spacing w:val="-15"/>
        </w:rPr>
        <w:t xml:space="preserve"> </w:t>
      </w:r>
      <w:r>
        <w:t>social.</w:t>
      </w:r>
      <w:r>
        <w:rPr>
          <w:spacing w:val="-14"/>
        </w:rPr>
        <w:t xml:space="preserve"> </w:t>
      </w:r>
      <w:r>
        <w:t>Estableciendo</w:t>
      </w:r>
      <w:r>
        <w:rPr>
          <w:spacing w:val="-15"/>
        </w:rPr>
        <w:t xml:space="preserve"> </w:t>
      </w:r>
      <w:r>
        <w:t>como</w:t>
      </w:r>
      <w:r>
        <w:rPr>
          <w:spacing w:val="-15"/>
        </w:rPr>
        <w:t xml:space="preserve"> </w:t>
      </w:r>
      <w:r>
        <w:t>principio</w:t>
      </w:r>
      <w:r>
        <w:rPr>
          <w:spacing w:val="-14"/>
        </w:rPr>
        <w:t xml:space="preserve"> </w:t>
      </w:r>
      <w:r>
        <w:t>el</w:t>
      </w:r>
      <w:r>
        <w:rPr>
          <w:spacing w:val="-15"/>
        </w:rPr>
        <w:t xml:space="preserve"> </w:t>
      </w:r>
      <w:r>
        <w:t>que</w:t>
      </w:r>
      <w:r>
        <w:rPr>
          <w:spacing w:val="-14"/>
        </w:rPr>
        <w:t xml:space="preserve"> </w:t>
      </w:r>
      <w:r>
        <w:t>la</w:t>
      </w:r>
      <w:r>
        <w:rPr>
          <w:spacing w:val="-15"/>
        </w:rPr>
        <w:t xml:space="preserve"> </w:t>
      </w:r>
      <w:r>
        <w:t>Educación sea</w:t>
      </w:r>
      <w:r>
        <w:rPr>
          <w:spacing w:val="-7"/>
        </w:rPr>
        <w:t xml:space="preserve"> </w:t>
      </w:r>
      <w:r>
        <w:t>un</w:t>
      </w:r>
      <w:r>
        <w:rPr>
          <w:spacing w:val="-7"/>
        </w:rPr>
        <w:t xml:space="preserve"> </w:t>
      </w:r>
      <w:r>
        <w:t>instrumento</w:t>
      </w:r>
      <w:r>
        <w:rPr>
          <w:spacing w:val="-7"/>
        </w:rPr>
        <w:t xml:space="preserve"> </w:t>
      </w:r>
      <w:r>
        <w:t>tanto</w:t>
      </w:r>
      <w:r>
        <w:rPr>
          <w:spacing w:val="-7"/>
        </w:rPr>
        <w:t xml:space="preserve"> </w:t>
      </w:r>
      <w:r>
        <w:t>para</w:t>
      </w:r>
      <w:r>
        <w:rPr>
          <w:spacing w:val="-7"/>
        </w:rPr>
        <w:t xml:space="preserve"> </w:t>
      </w:r>
      <w:r>
        <w:t>el</w:t>
      </w:r>
      <w:r>
        <w:rPr>
          <w:spacing w:val="-10"/>
        </w:rPr>
        <w:t xml:space="preserve"> </w:t>
      </w:r>
      <w:r>
        <w:t>desarrollo</w:t>
      </w:r>
      <w:r>
        <w:rPr>
          <w:spacing w:val="-7"/>
        </w:rPr>
        <w:t xml:space="preserve"> </w:t>
      </w:r>
      <w:r>
        <w:t>de</w:t>
      </w:r>
      <w:r>
        <w:rPr>
          <w:spacing w:val="-7"/>
        </w:rPr>
        <w:t xml:space="preserve"> </w:t>
      </w:r>
      <w:r>
        <w:t>la</w:t>
      </w:r>
      <w:r>
        <w:rPr>
          <w:spacing w:val="-4"/>
        </w:rPr>
        <w:t xml:space="preserve"> </w:t>
      </w:r>
      <w:r>
        <w:t>igualdad</w:t>
      </w:r>
      <w:r>
        <w:rPr>
          <w:spacing w:val="-12"/>
        </w:rPr>
        <w:t xml:space="preserve"> </w:t>
      </w:r>
      <w:r>
        <w:t>de</w:t>
      </w:r>
      <w:r>
        <w:rPr>
          <w:spacing w:val="-7"/>
        </w:rPr>
        <w:t xml:space="preserve"> </w:t>
      </w:r>
      <w:r>
        <w:t>derechos</w:t>
      </w:r>
      <w:r>
        <w:rPr>
          <w:spacing w:val="-9"/>
        </w:rPr>
        <w:t xml:space="preserve"> </w:t>
      </w:r>
      <w:r>
        <w:t>y</w:t>
      </w:r>
      <w:r>
        <w:rPr>
          <w:spacing w:val="-9"/>
        </w:rPr>
        <w:t xml:space="preserve"> </w:t>
      </w:r>
      <w:r>
        <w:t>oportunidades,</w:t>
      </w:r>
      <w:r>
        <w:rPr>
          <w:spacing w:val="-8"/>
        </w:rPr>
        <w:t xml:space="preserve"> </w:t>
      </w:r>
      <w:r>
        <w:t>como para el fomento de la igualdad efectiva entre hombres y mujeres.</w:t>
      </w:r>
    </w:p>
    <w:p w14:paraId="07D4247D" w14:textId="4D6C6263" w:rsidR="00E54A04" w:rsidRDefault="00000000">
      <w:pPr>
        <w:pStyle w:val="Textoindependiente"/>
        <w:spacing w:before="25" w:line="326" w:lineRule="auto"/>
        <w:ind w:left="850" w:right="1546"/>
        <w:jc w:val="both"/>
      </w:pPr>
      <w:r>
        <w:rPr>
          <w:spacing w:val="-2"/>
        </w:rPr>
        <w:t>En</w:t>
      </w:r>
      <w:r>
        <w:rPr>
          <w:spacing w:val="-12"/>
        </w:rPr>
        <w:t xml:space="preserve"> </w:t>
      </w:r>
      <w:r>
        <w:rPr>
          <w:spacing w:val="-2"/>
        </w:rPr>
        <w:t>el</w:t>
      </w:r>
      <w:r>
        <w:rPr>
          <w:spacing w:val="-13"/>
        </w:rPr>
        <w:t xml:space="preserve"> </w:t>
      </w:r>
      <w:r>
        <w:rPr>
          <w:spacing w:val="-2"/>
        </w:rPr>
        <w:t>marco</w:t>
      </w:r>
      <w:r>
        <w:rPr>
          <w:spacing w:val="-10"/>
        </w:rPr>
        <w:t xml:space="preserve"> </w:t>
      </w:r>
      <w:r>
        <w:rPr>
          <w:spacing w:val="-2"/>
        </w:rPr>
        <w:t>de</w:t>
      </w:r>
      <w:r>
        <w:rPr>
          <w:spacing w:val="-9"/>
        </w:rPr>
        <w:t xml:space="preserve"> </w:t>
      </w:r>
      <w:r>
        <w:rPr>
          <w:spacing w:val="-2"/>
        </w:rPr>
        <w:t>la sociedad</w:t>
      </w:r>
      <w:r>
        <w:rPr>
          <w:spacing w:val="-9"/>
        </w:rPr>
        <w:t xml:space="preserve"> </w:t>
      </w:r>
      <w:r>
        <w:rPr>
          <w:spacing w:val="-2"/>
        </w:rPr>
        <w:t>actual,</w:t>
      </w:r>
      <w:r>
        <w:rPr>
          <w:spacing w:val="-11"/>
        </w:rPr>
        <w:t xml:space="preserve"> </w:t>
      </w:r>
      <w:r>
        <w:rPr>
          <w:spacing w:val="-2"/>
        </w:rPr>
        <w:t>dentro</w:t>
      </w:r>
      <w:r>
        <w:rPr>
          <w:spacing w:val="-10"/>
        </w:rPr>
        <w:t xml:space="preserve"> </w:t>
      </w:r>
      <w:r>
        <w:rPr>
          <w:spacing w:val="-2"/>
        </w:rPr>
        <w:t>de</w:t>
      </w:r>
      <w:r>
        <w:rPr>
          <w:spacing w:val="-9"/>
        </w:rPr>
        <w:t xml:space="preserve"> </w:t>
      </w:r>
      <w:r>
        <w:rPr>
          <w:spacing w:val="-2"/>
        </w:rPr>
        <w:t>un contexto</w:t>
      </w:r>
      <w:r>
        <w:rPr>
          <w:spacing w:val="-13"/>
        </w:rPr>
        <w:t xml:space="preserve"> </w:t>
      </w:r>
      <w:r>
        <w:rPr>
          <w:spacing w:val="-2"/>
        </w:rPr>
        <w:t>de</w:t>
      </w:r>
      <w:r>
        <w:rPr>
          <w:spacing w:val="-5"/>
        </w:rPr>
        <w:t xml:space="preserve"> </w:t>
      </w:r>
      <w:r>
        <w:rPr>
          <w:spacing w:val="-2"/>
        </w:rPr>
        <w:t>globalización</w:t>
      </w:r>
      <w:r>
        <w:rPr>
          <w:spacing w:val="-9"/>
        </w:rPr>
        <w:t xml:space="preserve"> </w:t>
      </w:r>
      <w:r>
        <w:rPr>
          <w:spacing w:val="-2"/>
        </w:rPr>
        <w:t>y</w:t>
      </w:r>
      <w:r>
        <w:rPr>
          <w:spacing w:val="-4"/>
        </w:rPr>
        <w:t xml:space="preserve"> </w:t>
      </w:r>
      <w:r>
        <w:rPr>
          <w:spacing w:val="-2"/>
        </w:rPr>
        <w:t>de</w:t>
      </w:r>
      <w:r>
        <w:rPr>
          <w:spacing w:val="-10"/>
        </w:rPr>
        <w:t xml:space="preserve"> </w:t>
      </w:r>
      <w:r>
        <w:rPr>
          <w:spacing w:val="-2"/>
        </w:rPr>
        <w:t>revolución</w:t>
      </w:r>
      <w:r>
        <w:rPr>
          <w:spacing w:val="-10"/>
        </w:rPr>
        <w:t xml:space="preserve"> </w:t>
      </w:r>
      <w:r>
        <w:rPr>
          <w:spacing w:val="-2"/>
        </w:rPr>
        <w:t>de</w:t>
      </w:r>
      <w:r>
        <w:rPr>
          <w:spacing w:val="-10"/>
        </w:rPr>
        <w:t xml:space="preserve"> </w:t>
      </w:r>
      <w:r>
        <w:rPr>
          <w:spacing w:val="-2"/>
        </w:rPr>
        <w:t xml:space="preserve">los </w:t>
      </w:r>
      <w:r>
        <w:t xml:space="preserve">medios de comunicación, el aprendizaje de varias lenguas extranjeras y el hecho de poder </w:t>
      </w:r>
      <w:r>
        <w:rPr>
          <w:spacing w:val="-4"/>
        </w:rPr>
        <w:t xml:space="preserve">comunicarse con </w:t>
      </w:r>
      <w:r w:rsidR="001925ED">
        <w:rPr>
          <w:spacing w:val="-4"/>
        </w:rPr>
        <w:t>ellas</w:t>
      </w:r>
      <w:r>
        <w:rPr>
          <w:spacing w:val="-4"/>
        </w:rPr>
        <w:t xml:space="preserve"> representa una necesidad</w:t>
      </w:r>
      <w:r>
        <w:rPr>
          <w:spacing w:val="-7"/>
        </w:rPr>
        <w:t xml:space="preserve"> </w:t>
      </w:r>
      <w:r>
        <w:rPr>
          <w:spacing w:val="-4"/>
        </w:rPr>
        <w:t>acuciante, supone por</w:t>
      </w:r>
      <w:r>
        <w:rPr>
          <w:spacing w:val="-6"/>
        </w:rPr>
        <w:t xml:space="preserve"> </w:t>
      </w:r>
      <w:r>
        <w:rPr>
          <w:spacing w:val="-4"/>
        </w:rPr>
        <w:t xml:space="preserve">otro lado, un parámetro </w:t>
      </w:r>
      <w:r>
        <w:rPr>
          <w:spacing w:val="-2"/>
        </w:rPr>
        <w:t>indiscutible</w:t>
      </w:r>
      <w:r>
        <w:rPr>
          <w:spacing w:val="-13"/>
        </w:rPr>
        <w:t xml:space="preserve"> </w:t>
      </w:r>
      <w:r>
        <w:rPr>
          <w:spacing w:val="-2"/>
        </w:rPr>
        <w:t>para</w:t>
      </w:r>
      <w:r>
        <w:rPr>
          <w:spacing w:val="-13"/>
        </w:rPr>
        <w:t xml:space="preserve"> </w:t>
      </w:r>
      <w:r>
        <w:rPr>
          <w:spacing w:val="-2"/>
        </w:rPr>
        <w:t>la</w:t>
      </w:r>
      <w:r>
        <w:rPr>
          <w:spacing w:val="-12"/>
        </w:rPr>
        <w:t xml:space="preserve"> </w:t>
      </w:r>
      <w:r>
        <w:rPr>
          <w:spacing w:val="-2"/>
        </w:rPr>
        <w:t>inserción</w:t>
      </w:r>
      <w:r>
        <w:rPr>
          <w:spacing w:val="-13"/>
        </w:rPr>
        <w:t xml:space="preserve"> </w:t>
      </w:r>
      <w:r>
        <w:rPr>
          <w:spacing w:val="-2"/>
        </w:rPr>
        <w:t>de</w:t>
      </w:r>
      <w:r>
        <w:rPr>
          <w:spacing w:val="-13"/>
        </w:rPr>
        <w:t xml:space="preserve"> </w:t>
      </w:r>
      <w:r>
        <w:rPr>
          <w:spacing w:val="-2"/>
        </w:rPr>
        <w:t>los</w:t>
      </w:r>
      <w:r>
        <w:rPr>
          <w:spacing w:val="-12"/>
        </w:rPr>
        <w:t xml:space="preserve"> </w:t>
      </w:r>
      <w:r>
        <w:rPr>
          <w:spacing w:val="-2"/>
        </w:rPr>
        <w:t>futuros</w:t>
      </w:r>
      <w:r>
        <w:rPr>
          <w:spacing w:val="-13"/>
        </w:rPr>
        <w:t xml:space="preserve"> </w:t>
      </w:r>
      <w:r>
        <w:rPr>
          <w:spacing w:val="-2"/>
        </w:rPr>
        <w:t>adultos</w:t>
      </w:r>
      <w:r>
        <w:rPr>
          <w:spacing w:val="-12"/>
        </w:rPr>
        <w:t xml:space="preserve"> </w:t>
      </w:r>
      <w:r>
        <w:rPr>
          <w:spacing w:val="-2"/>
        </w:rPr>
        <w:t>en</w:t>
      </w:r>
      <w:r>
        <w:rPr>
          <w:spacing w:val="-13"/>
        </w:rPr>
        <w:t xml:space="preserve"> </w:t>
      </w:r>
      <w:r>
        <w:rPr>
          <w:spacing w:val="-2"/>
        </w:rPr>
        <w:t>el</w:t>
      </w:r>
      <w:r>
        <w:rPr>
          <w:spacing w:val="-11"/>
        </w:rPr>
        <w:t xml:space="preserve"> </w:t>
      </w:r>
      <w:r>
        <w:rPr>
          <w:spacing w:val="-2"/>
        </w:rPr>
        <w:t>mundo</w:t>
      </w:r>
      <w:r>
        <w:rPr>
          <w:spacing w:val="-13"/>
        </w:rPr>
        <w:t xml:space="preserve"> </w:t>
      </w:r>
      <w:r>
        <w:rPr>
          <w:spacing w:val="-2"/>
        </w:rPr>
        <w:t>profesional.</w:t>
      </w:r>
      <w:r>
        <w:rPr>
          <w:spacing w:val="-13"/>
        </w:rPr>
        <w:t xml:space="preserve"> </w:t>
      </w:r>
      <w:r>
        <w:rPr>
          <w:spacing w:val="-2"/>
        </w:rPr>
        <w:t>No</w:t>
      </w:r>
      <w:r>
        <w:rPr>
          <w:spacing w:val="-7"/>
        </w:rPr>
        <w:t xml:space="preserve"> </w:t>
      </w:r>
      <w:r>
        <w:rPr>
          <w:spacing w:val="-2"/>
        </w:rPr>
        <w:t>debemos</w:t>
      </w:r>
      <w:r>
        <w:rPr>
          <w:spacing w:val="-13"/>
        </w:rPr>
        <w:t xml:space="preserve"> </w:t>
      </w:r>
      <w:r>
        <w:rPr>
          <w:spacing w:val="-2"/>
        </w:rPr>
        <w:t xml:space="preserve">olvidar </w:t>
      </w:r>
      <w:r>
        <w:t>la unidad europea, la libre circulación de la CE, los crecientes viajes al extranjero, los intercambios culturales, científicos.</w:t>
      </w:r>
    </w:p>
    <w:p w14:paraId="708890D2" w14:textId="77777777" w:rsidR="00E54A04" w:rsidRDefault="00000000">
      <w:pPr>
        <w:pStyle w:val="Textoindependiente"/>
        <w:spacing w:before="28" w:line="328" w:lineRule="auto"/>
        <w:ind w:left="850" w:right="1557"/>
        <w:jc w:val="both"/>
      </w:pPr>
      <w:r>
        <w:t>La rápida evolución de las sociedades actuales y sus múltiples interconexiones exigen el desarrollo de aquellas competencias que ayuden a los individuos a practicar una ciudadanía</w:t>
      </w:r>
    </w:p>
    <w:p w14:paraId="4228B815" w14:textId="77777777" w:rsidR="00E54A04" w:rsidRDefault="00E54A04">
      <w:pPr>
        <w:pStyle w:val="Textoindependiente"/>
        <w:spacing w:line="328" w:lineRule="auto"/>
        <w:jc w:val="both"/>
        <w:sectPr w:rsidR="00E54A04">
          <w:pgSz w:w="11910" w:h="16840"/>
          <w:pgMar w:top="0" w:right="425" w:bottom="280" w:left="0" w:header="720" w:footer="720" w:gutter="0"/>
          <w:cols w:space="720"/>
        </w:sectPr>
      </w:pPr>
    </w:p>
    <w:p w14:paraId="2F2AD7C5" w14:textId="77777777" w:rsidR="00E54A04" w:rsidRDefault="00000000">
      <w:pPr>
        <w:pStyle w:val="Textoindependiente"/>
        <w:spacing w:line="264" w:lineRule="exact"/>
        <w:ind w:right="423"/>
        <w:jc w:val="center"/>
        <w:rPr>
          <w:rFonts w:ascii="MS Gothic"/>
        </w:rPr>
      </w:pPr>
      <w:r>
        <w:rPr>
          <w:rFonts w:ascii="MS Gothic"/>
          <w:noProof/>
        </w:rPr>
        <w:lastRenderedPageBreak/>
        <mc:AlternateContent>
          <mc:Choice Requires="wps">
            <w:drawing>
              <wp:anchor distT="0" distB="0" distL="0" distR="0" simplePos="0" relativeHeight="481808896" behindDoc="1" locked="0" layoutInCell="1" allowOverlap="1" wp14:anchorId="2E7772D9" wp14:editId="377DB245">
                <wp:simplePos x="0" y="0"/>
                <wp:positionH relativeFrom="page">
                  <wp:posOffset>0</wp:posOffset>
                </wp:positionH>
                <wp:positionV relativeFrom="page">
                  <wp:posOffset>0</wp:posOffset>
                </wp:positionV>
                <wp:extent cx="7562215" cy="10692765"/>
                <wp:effectExtent l="0" t="0" r="0" b="0"/>
                <wp:wrapNone/>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02D2721E" id="Graphic 19" o:spid="_x0000_s1026" style="position:absolute;margin-left:0;margin-top:0;width:595.45pt;height:841.95pt;z-index:-21507584;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10"/>
        </w:rPr>
        <w:t>6</w:t>
      </w:r>
    </w:p>
    <w:p w14:paraId="19A467C0" w14:textId="77777777" w:rsidR="00E54A04" w:rsidRDefault="00E54A04">
      <w:pPr>
        <w:pStyle w:val="Textoindependiente"/>
        <w:rPr>
          <w:rFonts w:ascii="MS Gothic"/>
        </w:rPr>
      </w:pPr>
    </w:p>
    <w:p w14:paraId="532CF9A8" w14:textId="77777777" w:rsidR="00E54A04" w:rsidRDefault="00E54A04">
      <w:pPr>
        <w:pStyle w:val="Textoindependiente"/>
        <w:rPr>
          <w:rFonts w:ascii="MS Gothic"/>
        </w:rPr>
      </w:pPr>
    </w:p>
    <w:p w14:paraId="7F7271C0" w14:textId="77777777" w:rsidR="00E54A04" w:rsidRDefault="00E54A04">
      <w:pPr>
        <w:pStyle w:val="Textoindependiente"/>
        <w:rPr>
          <w:rFonts w:ascii="MS Gothic"/>
        </w:rPr>
      </w:pPr>
    </w:p>
    <w:p w14:paraId="6482DD24" w14:textId="77777777" w:rsidR="00E54A04" w:rsidRDefault="00E54A04">
      <w:pPr>
        <w:pStyle w:val="Textoindependiente"/>
        <w:spacing w:before="48"/>
        <w:rPr>
          <w:rFonts w:ascii="MS Gothic"/>
        </w:rPr>
      </w:pPr>
    </w:p>
    <w:p w14:paraId="0B6A9ACD" w14:textId="77777777" w:rsidR="00E54A04" w:rsidRDefault="00000000">
      <w:pPr>
        <w:pStyle w:val="Textoindependiente"/>
        <w:spacing w:line="326" w:lineRule="auto"/>
        <w:ind w:left="850" w:right="1563"/>
        <w:jc w:val="both"/>
      </w:pPr>
      <w:r>
        <w:t>independiente, activa y comprometida con la realidad contemporánea, cada vez más global, intercultural y plurilingüe. Tal y como señala el Marco de referencia para una cultura democrática, en las actuales sociedades, culturalmente diversas, los</w:t>
      </w:r>
      <w:r>
        <w:rPr>
          <w:spacing w:val="-1"/>
        </w:rPr>
        <w:t xml:space="preserve"> </w:t>
      </w:r>
      <w:r>
        <w:t>procesos</w:t>
      </w:r>
      <w:r>
        <w:rPr>
          <w:spacing w:val="-1"/>
        </w:rPr>
        <w:t xml:space="preserve"> </w:t>
      </w:r>
      <w:r>
        <w:t>democráticos requieren del diálogo intercultural. Por lo tanto, la comunicación en distintas lenguas resulta clave en el desarrollo de esa cultura democrática.</w:t>
      </w:r>
    </w:p>
    <w:p w14:paraId="13C17375" w14:textId="77777777" w:rsidR="00E54A04" w:rsidRDefault="00000000" w:rsidP="000D4A33">
      <w:pPr>
        <w:pStyle w:val="Textoindependiente"/>
        <w:spacing w:before="30" w:line="326" w:lineRule="auto"/>
        <w:ind w:left="850" w:right="1558"/>
        <w:jc w:val="both"/>
      </w:pPr>
      <w:r>
        <w:t>En</w:t>
      </w:r>
      <w:r>
        <w:rPr>
          <w:spacing w:val="-12"/>
        </w:rPr>
        <w:t xml:space="preserve"> </w:t>
      </w:r>
      <w:r>
        <w:t>la</w:t>
      </w:r>
      <w:r>
        <w:rPr>
          <w:spacing w:val="-12"/>
        </w:rPr>
        <w:t xml:space="preserve"> </w:t>
      </w:r>
      <w:r>
        <w:t>idea</w:t>
      </w:r>
      <w:r>
        <w:rPr>
          <w:spacing w:val="-12"/>
        </w:rPr>
        <w:t xml:space="preserve"> </w:t>
      </w:r>
      <w:r>
        <w:t>de</w:t>
      </w:r>
      <w:r>
        <w:rPr>
          <w:spacing w:val="-12"/>
        </w:rPr>
        <w:t xml:space="preserve"> </w:t>
      </w:r>
      <w:r>
        <w:t>un</w:t>
      </w:r>
      <w:r>
        <w:rPr>
          <w:spacing w:val="-12"/>
        </w:rPr>
        <w:t xml:space="preserve"> </w:t>
      </w:r>
      <w:r>
        <w:t>Espacio</w:t>
      </w:r>
      <w:r>
        <w:rPr>
          <w:spacing w:val="-12"/>
        </w:rPr>
        <w:t xml:space="preserve"> </w:t>
      </w:r>
      <w:r>
        <w:t>Europeo</w:t>
      </w:r>
      <w:r>
        <w:rPr>
          <w:spacing w:val="-12"/>
        </w:rPr>
        <w:t xml:space="preserve"> </w:t>
      </w:r>
      <w:r>
        <w:t>de</w:t>
      </w:r>
      <w:r>
        <w:rPr>
          <w:spacing w:val="-12"/>
        </w:rPr>
        <w:t xml:space="preserve"> </w:t>
      </w:r>
      <w:r>
        <w:t>Educación,</w:t>
      </w:r>
      <w:r>
        <w:rPr>
          <w:spacing w:val="-13"/>
        </w:rPr>
        <w:t xml:space="preserve"> </w:t>
      </w:r>
      <w:r>
        <w:t>la</w:t>
      </w:r>
      <w:r>
        <w:rPr>
          <w:spacing w:val="-7"/>
        </w:rPr>
        <w:t xml:space="preserve"> </w:t>
      </w:r>
      <w:r>
        <w:t>comunicación</w:t>
      </w:r>
      <w:r>
        <w:rPr>
          <w:spacing w:val="-12"/>
        </w:rPr>
        <w:t xml:space="preserve"> </w:t>
      </w:r>
      <w:r>
        <w:t>en</w:t>
      </w:r>
      <w:r>
        <w:rPr>
          <w:spacing w:val="-12"/>
        </w:rPr>
        <w:t xml:space="preserve"> </w:t>
      </w:r>
      <w:r>
        <w:t>más</w:t>
      </w:r>
      <w:r>
        <w:rPr>
          <w:spacing w:val="-14"/>
        </w:rPr>
        <w:t xml:space="preserve"> </w:t>
      </w:r>
      <w:r>
        <w:t>de</w:t>
      </w:r>
      <w:r>
        <w:rPr>
          <w:spacing w:val="-12"/>
        </w:rPr>
        <w:t xml:space="preserve"> </w:t>
      </w:r>
      <w:r>
        <w:t>una</w:t>
      </w:r>
      <w:r>
        <w:rPr>
          <w:spacing w:val="-7"/>
        </w:rPr>
        <w:t xml:space="preserve"> </w:t>
      </w:r>
      <w:r>
        <w:t>lengua</w:t>
      </w:r>
      <w:r>
        <w:rPr>
          <w:spacing w:val="-12"/>
        </w:rPr>
        <w:t xml:space="preserve"> </w:t>
      </w:r>
      <w:r>
        <w:t>evita que la educación y la formación se vean obstaculizadas por las fronteras y favorece la internacionalización y la movilidad, además de permitir el descubrimiento de otras culturas ampliando las perspectivas del alumnado. La competencia plurilingüe, una de las competencias clave que implica</w:t>
      </w:r>
      <w:r>
        <w:rPr>
          <w:spacing w:val="-1"/>
        </w:rPr>
        <w:t xml:space="preserve"> </w:t>
      </w:r>
      <w:r>
        <w:t>el uso</w:t>
      </w:r>
      <w:r>
        <w:rPr>
          <w:spacing w:val="-1"/>
        </w:rPr>
        <w:t xml:space="preserve"> </w:t>
      </w:r>
      <w:r>
        <w:t>de distintas lenguas</w:t>
      </w:r>
      <w:r>
        <w:rPr>
          <w:spacing w:val="-3"/>
        </w:rPr>
        <w:t xml:space="preserve"> </w:t>
      </w:r>
      <w:r>
        <w:t>de</w:t>
      </w:r>
      <w:r>
        <w:rPr>
          <w:spacing w:val="-1"/>
        </w:rPr>
        <w:t xml:space="preserve"> </w:t>
      </w:r>
      <w:r>
        <w:t>forma apropiada y</w:t>
      </w:r>
      <w:r>
        <w:rPr>
          <w:spacing w:val="-3"/>
        </w:rPr>
        <w:t xml:space="preserve"> </w:t>
      </w:r>
      <w:r>
        <w:t>eficaz</w:t>
      </w:r>
      <w:r>
        <w:rPr>
          <w:spacing w:val="-3"/>
        </w:rPr>
        <w:t xml:space="preserve"> </w:t>
      </w:r>
      <w:r>
        <w:t>para el aprendizaje y la comunicación.</w:t>
      </w:r>
    </w:p>
    <w:p w14:paraId="7F76FFD4" w14:textId="77777777" w:rsidR="00E54A04" w:rsidRDefault="00000000">
      <w:pPr>
        <w:pStyle w:val="Textoindependiente"/>
        <w:spacing w:before="28" w:line="326" w:lineRule="auto"/>
        <w:ind w:left="850" w:right="1559" w:firstLine="62"/>
        <w:jc w:val="both"/>
      </w:pPr>
      <w:r>
        <w:t>El aprendizaje de las lenguas integra no solo la dimensión comunicativa, sino también los aspectos históricos e interculturales que conducen al</w:t>
      </w:r>
      <w:r>
        <w:rPr>
          <w:spacing w:val="-1"/>
        </w:rPr>
        <w:t xml:space="preserve"> </w:t>
      </w:r>
      <w:r>
        <w:t>alumnado</w:t>
      </w:r>
      <w:r>
        <w:rPr>
          <w:spacing w:val="-3"/>
        </w:rPr>
        <w:t xml:space="preserve"> </w:t>
      </w:r>
      <w:r>
        <w:t>a conocer, valorar</w:t>
      </w:r>
      <w:r>
        <w:rPr>
          <w:spacing w:val="-1"/>
        </w:rPr>
        <w:t xml:space="preserve"> </w:t>
      </w:r>
      <w:r>
        <w:t>y respetar la diversidad lingüística y cultural y contribuyen a que pueda ejercer una ciudadanía independiente, activa y comprometida con una sociedad democrática.</w:t>
      </w:r>
    </w:p>
    <w:p w14:paraId="13416E4A" w14:textId="77777777" w:rsidR="00E54A04" w:rsidRDefault="00000000">
      <w:pPr>
        <w:pStyle w:val="Textoindependiente"/>
        <w:spacing w:before="29" w:line="328" w:lineRule="auto"/>
        <w:ind w:left="850" w:right="1551"/>
        <w:jc w:val="both"/>
      </w:pPr>
      <w:r>
        <w:rPr>
          <w:spacing w:val="-6"/>
        </w:rPr>
        <w:t>El</w:t>
      </w:r>
      <w:r>
        <w:rPr>
          <w:spacing w:val="-9"/>
        </w:rPr>
        <w:t xml:space="preserve"> </w:t>
      </w:r>
      <w:r>
        <w:rPr>
          <w:spacing w:val="-6"/>
        </w:rPr>
        <w:t>plurilingüismo, debe entenderse como una</w:t>
      </w:r>
      <w:r>
        <w:rPr>
          <w:spacing w:val="-9"/>
        </w:rPr>
        <w:t xml:space="preserve"> </w:t>
      </w:r>
      <w:r>
        <w:rPr>
          <w:spacing w:val="-6"/>
        </w:rPr>
        <w:t>fuente</w:t>
      </w:r>
      <w:r>
        <w:rPr>
          <w:spacing w:val="-9"/>
        </w:rPr>
        <w:t xml:space="preserve"> </w:t>
      </w:r>
      <w:r>
        <w:rPr>
          <w:spacing w:val="-6"/>
        </w:rPr>
        <w:t>de riqueza personal, social y</w:t>
      </w:r>
      <w:r>
        <w:rPr>
          <w:spacing w:val="-7"/>
        </w:rPr>
        <w:t xml:space="preserve"> </w:t>
      </w:r>
      <w:r>
        <w:rPr>
          <w:spacing w:val="-6"/>
        </w:rPr>
        <w:t>cultural</w:t>
      </w:r>
      <w:r>
        <w:rPr>
          <w:spacing w:val="-7"/>
        </w:rPr>
        <w:t xml:space="preserve"> </w:t>
      </w:r>
      <w:r>
        <w:rPr>
          <w:spacing w:val="-6"/>
        </w:rPr>
        <w:t>al</w:t>
      </w:r>
      <w:r>
        <w:rPr>
          <w:spacing w:val="-7"/>
        </w:rPr>
        <w:t xml:space="preserve"> </w:t>
      </w:r>
      <w:r>
        <w:rPr>
          <w:spacing w:val="-6"/>
        </w:rPr>
        <w:t xml:space="preserve">tiempo </w:t>
      </w:r>
      <w:r>
        <w:rPr>
          <w:spacing w:val="-2"/>
        </w:rPr>
        <w:t>que</w:t>
      </w:r>
      <w:r>
        <w:rPr>
          <w:spacing w:val="-8"/>
        </w:rPr>
        <w:t xml:space="preserve"> </w:t>
      </w:r>
      <w:r>
        <w:rPr>
          <w:spacing w:val="-2"/>
        </w:rPr>
        <w:t>un</w:t>
      </w:r>
      <w:r>
        <w:rPr>
          <w:spacing w:val="-12"/>
        </w:rPr>
        <w:t xml:space="preserve"> </w:t>
      </w:r>
      <w:r>
        <w:rPr>
          <w:spacing w:val="-2"/>
        </w:rPr>
        <w:t>factor</w:t>
      </w:r>
      <w:r>
        <w:rPr>
          <w:spacing w:val="-11"/>
        </w:rPr>
        <w:t xml:space="preserve"> </w:t>
      </w:r>
      <w:r>
        <w:rPr>
          <w:spacing w:val="-2"/>
        </w:rPr>
        <w:t>de</w:t>
      </w:r>
      <w:r>
        <w:rPr>
          <w:spacing w:val="-12"/>
        </w:rPr>
        <w:t xml:space="preserve"> </w:t>
      </w:r>
      <w:r>
        <w:rPr>
          <w:spacing w:val="-2"/>
        </w:rPr>
        <w:t>progreso.</w:t>
      </w:r>
      <w:r>
        <w:rPr>
          <w:spacing w:val="-13"/>
        </w:rPr>
        <w:t xml:space="preserve"> </w:t>
      </w:r>
      <w:r>
        <w:rPr>
          <w:spacing w:val="-2"/>
        </w:rPr>
        <w:t>Asimismo,</w:t>
      </w:r>
      <w:r>
        <w:rPr>
          <w:spacing w:val="-5"/>
        </w:rPr>
        <w:t xml:space="preserve"> </w:t>
      </w:r>
      <w:r>
        <w:rPr>
          <w:spacing w:val="-2"/>
        </w:rPr>
        <w:t>la capacidad</w:t>
      </w:r>
      <w:r>
        <w:rPr>
          <w:spacing w:val="-11"/>
        </w:rPr>
        <w:t xml:space="preserve"> </w:t>
      </w:r>
      <w:r>
        <w:rPr>
          <w:spacing w:val="-2"/>
        </w:rPr>
        <w:t>de</w:t>
      </w:r>
      <w:r>
        <w:rPr>
          <w:spacing w:val="-7"/>
        </w:rPr>
        <w:t xml:space="preserve"> </w:t>
      </w:r>
      <w:r>
        <w:rPr>
          <w:spacing w:val="-2"/>
        </w:rPr>
        <w:t>comunicación</w:t>
      </w:r>
      <w:r>
        <w:rPr>
          <w:spacing w:val="-11"/>
        </w:rPr>
        <w:t xml:space="preserve"> </w:t>
      </w:r>
      <w:r>
        <w:rPr>
          <w:spacing w:val="-2"/>
        </w:rPr>
        <w:t>en una</w:t>
      </w:r>
      <w:r>
        <w:rPr>
          <w:spacing w:val="-8"/>
        </w:rPr>
        <w:t xml:space="preserve"> </w:t>
      </w:r>
      <w:r>
        <w:rPr>
          <w:spacing w:val="-2"/>
        </w:rPr>
        <w:t>lengua</w:t>
      </w:r>
      <w:r>
        <w:rPr>
          <w:spacing w:val="-6"/>
        </w:rPr>
        <w:t xml:space="preserve"> </w:t>
      </w:r>
      <w:r>
        <w:rPr>
          <w:spacing w:val="-2"/>
        </w:rPr>
        <w:t>extranjera</w:t>
      </w:r>
      <w:r>
        <w:rPr>
          <w:spacing w:val="-7"/>
        </w:rPr>
        <w:t xml:space="preserve"> </w:t>
      </w:r>
      <w:r>
        <w:rPr>
          <w:spacing w:val="-2"/>
        </w:rPr>
        <w:t xml:space="preserve">y </w:t>
      </w:r>
      <w:r>
        <w:t>el</w:t>
      </w:r>
      <w:r>
        <w:rPr>
          <w:spacing w:val="-11"/>
        </w:rPr>
        <w:t xml:space="preserve"> </w:t>
      </w:r>
      <w:r>
        <w:t>conocimiento</w:t>
      </w:r>
      <w:r>
        <w:rPr>
          <w:spacing w:val="-7"/>
        </w:rPr>
        <w:t xml:space="preserve"> </w:t>
      </w:r>
      <w:r>
        <w:t>de</w:t>
      </w:r>
      <w:r>
        <w:rPr>
          <w:spacing w:val="-8"/>
        </w:rPr>
        <w:t xml:space="preserve"> </w:t>
      </w:r>
      <w:r>
        <w:t>la misma</w:t>
      </w:r>
      <w:r>
        <w:rPr>
          <w:spacing w:val="-8"/>
        </w:rPr>
        <w:t xml:space="preserve"> </w:t>
      </w:r>
      <w:r>
        <w:t>ayudan</w:t>
      </w:r>
      <w:r>
        <w:rPr>
          <w:spacing w:val="-7"/>
        </w:rPr>
        <w:t xml:space="preserve"> </w:t>
      </w:r>
      <w:r>
        <w:t>a una</w:t>
      </w:r>
      <w:r>
        <w:rPr>
          <w:spacing w:val="-8"/>
        </w:rPr>
        <w:t xml:space="preserve"> </w:t>
      </w:r>
      <w:r>
        <w:t>mejor</w:t>
      </w:r>
      <w:r>
        <w:rPr>
          <w:spacing w:val="-11"/>
        </w:rPr>
        <w:t xml:space="preserve"> </w:t>
      </w:r>
      <w:r>
        <w:t>comprensión</w:t>
      </w:r>
      <w:r>
        <w:rPr>
          <w:spacing w:val="-7"/>
        </w:rPr>
        <w:t xml:space="preserve"> </w:t>
      </w:r>
      <w:r>
        <w:t>y dominio</w:t>
      </w:r>
      <w:r>
        <w:rPr>
          <w:spacing w:val="-8"/>
        </w:rPr>
        <w:t xml:space="preserve"> </w:t>
      </w:r>
      <w:r>
        <w:t>de</w:t>
      </w:r>
      <w:r>
        <w:rPr>
          <w:spacing w:val="-8"/>
        </w:rPr>
        <w:t xml:space="preserve"> </w:t>
      </w:r>
      <w:r>
        <w:t>la lengua.</w:t>
      </w:r>
    </w:p>
    <w:p w14:paraId="5030D38A" w14:textId="77777777" w:rsidR="00E54A04" w:rsidRDefault="00000000">
      <w:pPr>
        <w:pStyle w:val="Textoindependiente"/>
        <w:spacing w:line="244" w:lineRule="exact"/>
        <w:ind w:left="1570"/>
        <w:jc w:val="both"/>
      </w:pPr>
      <w:r>
        <w:t>El</w:t>
      </w:r>
      <w:r>
        <w:rPr>
          <w:spacing w:val="-5"/>
        </w:rPr>
        <w:t xml:space="preserve"> </w:t>
      </w:r>
      <w:r>
        <w:t>aprendizaje</w:t>
      </w:r>
      <w:r>
        <w:rPr>
          <w:spacing w:val="-2"/>
        </w:rPr>
        <w:t xml:space="preserve"> </w:t>
      </w:r>
      <w:r>
        <w:t>de</w:t>
      </w:r>
      <w:r>
        <w:rPr>
          <w:spacing w:val="-7"/>
        </w:rPr>
        <w:t xml:space="preserve"> </w:t>
      </w:r>
      <w:r>
        <w:t>una</w:t>
      </w:r>
      <w:r>
        <w:rPr>
          <w:spacing w:val="-2"/>
        </w:rPr>
        <w:t xml:space="preserve"> </w:t>
      </w:r>
      <w:r>
        <w:t>lengua</w:t>
      </w:r>
      <w:r>
        <w:rPr>
          <w:spacing w:val="-7"/>
        </w:rPr>
        <w:t xml:space="preserve"> </w:t>
      </w:r>
      <w:r>
        <w:t>extranjera</w:t>
      </w:r>
      <w:r>
        <w:rPr>
          <w:spacing w:val="-2"/>
        </w:rPr>
        <w:t xml:space="preserve"> </w:t>
      </w:r>
      <w:r>
        <w:t>tiene</w:t>
      </w:r>
      <w:r>
        <w:rPr>
          <w:spacing w:val="-6"/>
        </w:rPr>
        <w:t xml:space="preserve"> </w:t>
      </w:r>
      <w:r>
        <w:t>dos</w:t>
      </w:r>
      <w:r>
        <w:rPr>
          <w:spacing w:val="-8"/>
        </w:rPr>
        <w:t xml:space="preserve"> </w:t>
      </w:r>
      <w:r>
        <w:t>finalidades</w:t>
      </w:r>
      <w:r>
        <w:rPr>
          <w:spacing w:val="-7"/>
        </w:rPr>
        <w:t xml:space="preserve"> </w:t>
      </w:r>
      <w:r>
        <w:rPr>
          <w:spacing w:val="-2"/>
        </w:rPr>
        <w:t>básicas:</w:t>
      </w:r>
    </w:p>
    <w:p w14:paraId="7C3039FC" w14:textId="77777777" w:rsidR="00E54A04" w:rsidRDefault="00E54A04">
      <w:pPr>
        <w:pStyle w:val="Textoindependiente"/>
        <w:spacing w:before="7"/>
      </w:pPr>
    </w:p>
    <w:p w14:paraId="612D651E" w14:textId="77777777" w:rsidR="00E54A04" w:rsidRDefault="00000000">
      <w:pPr>
        <w:pStyle w:val="Prrafodelista"/>
        <w:numPr>
          <w:ilvl w:val="0"/>
          <w:numId w:val="157"/>
        </w:numPr>
        <w:tabs>
          <w:tab w:val="left" w:pos="849"/>
        </w:tabs>
        <w:spacing w:before="1"/>
        <w:ind w:left="849" w:hanging="196"/>
      </w:pPr>
      <w:r>
        <w:rPr>
          <w:spacing w:val="-4"/>
        </w:rPr>
        <w:t>La</w:t>
      </w:r>
      <w:r>
        <w:rPr>
          <w:spacing w:val="8"/>
        </w:rPr>
        <w:t xml:space="preserve"> </w:t>
      </w:r>
      <w:r>
        <w:rPr>
          <w:rFonts w:ascii="Arial" w:hAnsi="Arial"/>
          <w:b/>
          <w:spacing w:val="-4"/>
        </w:rPr>
        <w:t>finalidad</w:t>
      </w:r>
      <w:r>
        <w:rPr>
          <w:rFonts w:ascii="Arial" w:hAnsi="Arial"/>
          <w:b/>
          <w:spacing w:val="-8"/>
        </w:rPr>
        <w:t xml:space="preserve"> </w:t>
      </w:r>
      <w:r>
        <w:rPr>
          <w:rFonts w:ascii="Arial" w:hAnsi="Arial"/>
          <w:b/>
          <w:spacing w:val="-4"/>
        </w:rPr>
        <w:t>instrumental</w:t>
      </w:r>
      <w:r>
        <w:rPr>
          <w:spacing w:val="-4"/>
        </w:rPr>
        <w:t>,</w:t>
      </w:r>
      <w:r>
        <w:rPr>
          <w:spacing w:val="-3"/>
        </w:rPr>
        <w:t xml:space="preserve"> </w:t>
      </w:r>
      <w:r>
        <w:rPr>
          <w:spacing w:val="-4"/>
        </w:rPr>
        <w:t>como</w:t>
      </w:r>
      <w:r>
        <w:rPr>
          <w:spacing w:val="-2"/>
        </w:rPr>
        <w:t xml:space="preserve"> </w:t>
      </w:r>
      <w:r>
        <w:rPr>
          <w:spacing w:val="-4"/>
        </w:rPr>
        <w:t>medio</w:t>
      </w:r>
      <w:r>
        <w:rPr>
          <w:spacing w:val="-2"/>
        </w:rPr>
        <w:t xml:space="preserve"> </w:t>
      </w:r>
      <w:r>
        <w:rPr>
          <w:spacing w:val="-4"/>
        </w:rPr>
        <w:t>de</w:t>
      </w:r>
      <w:r>
        <w:rPr>
          <w:spacing w:val="-2"/>
        </w:rPr>
        <w:t xml:space="preserve"> </w:t>
      </w:r>
      <w:r>
        <w:rPr>
          <w:spacing w:val="-4"/>
        </w:rPr>
        <w:t>expresión</w:t>
      </w:r>
      <w:r>
        <w:t xml:space="preserve"> </w:t>
      </w:r>
      <w:r>
        <w:rPr>
          <w:spacing w:val="-4"/>
        </w:rPr>
        <w:t>y</w:t>
      </w:r>
      <w:r>
        <w:rPr>
          <w:spacing w:val="-29"/>
        </w:rPr>
        <w:t xml:space="preserve"> </w:t>
      </w:r>
      <w:r>
        <w:rPr>
          <w:spacing w:val="-4"/>
        </w:rPr>
        <w:t>de</w:t>
      </w:r>
      <w:r>
        <w:rPr>
          <w:spacing w:val="-3"/>
        </w:rPr>
        <w:t xml:space="preserve"> </w:t>
      </w:r>
      <w:r>
        <w:rPr>
          <w:spacing w:val="-4"/>
        </w:rPr>
        <w:t>comunicación.</w:t>
      </w:r>
    </w:p>
    <w:p w14:paraId="258D1162" w14:textId="77777777" w:rsidR="00E54A04" w:rsidRDefault="00E54A04">
      <w:pPr>
        <w:pStyle w:val="Textoindependiente"/>
        <w:spacing w:before="59"/>
      </w:pPr>
    </w:p>
    <w:p w14:paraId="2FE09C24" w14:textId="77777777" w:rsidR="00E54A04" w:rsidRDefault="00000000">
      <w:pPr>
        <w:pStyle w:val="Prrafodelista"/>
        <w:numPr>
          <w:ilvl w:val="0"/>
          <w:numId w:val="157"/>
        </w:numPr>
        <w:tabs>
          <w:tab w:val="left" w:pos="850"/>
        </w:tabs>
        <w:spacing w:line="309" w:lineRule="auto"/>
        <w:ind w:right="2657" w:hanging="192"/>
      </w:pPr>
      <w:r>
        <w:rPr>
          <w:spacing w:val="-2"/>
        </w:rPr>
        <w:t>La</w:t>
      </w:r>
      <w:r>
        <w:rPr>
          <w:spacing w:val="-13"/>
        </w:rPr>
        <w:t xml:space="preserve"> </w:t>
      </w:r>
      <w:r>
        <w:rPr>
          <w:rFonts w:ascii="Arial" w:hAnsi="Arial"/>
          <w:b/>
          <w:spacing w:val="-2"/>
        </w:rPr>
        <w:t>formación</w:t>
      </w:r>
      <w:r>
        <w:rPr>
          <w:rFonts w:ascii="Arial" w:hAnsi="Arial"/>
          <w:b/>
          <w:spacing w:val="-13"/>
        </w:rPr>
        <w:t xml:space="preserve"> </w:t>
      </w:r>
      <w:r>
        <w:rPr>
          <w:rFonts w:ascii="Arial" w:hAnsi="Arial"/>
          <w:b/>
          <w:spacing w:val="-2"/>
        </w:rPr>
        <w:t>intelectual</w:t>
      </w:r>
      <w:r>
        <w:rPr>
          <w:rFonts w:ascii="Arial" w:hAnsi="Arial"/>
          <w:b/>
          <w:spacing w:val="-14"/>
        </w:rPr>
        <w:t xml:space="preserve"> </w:t>
      </w:r>
      <w:r>
        <w:rPr>
          <w:rFonts w:ascii="Arial" w:hAnsi="Arial"/>
          <w:b/>
          <w:spacing w:val="-2"/>
        </w:rPr>
        <w:t>general</w:t>
      </w:r>
      <w:r>
        <w:rPr>
          <w:spacing w:val="-2"/>
        </w:rPr>
        <w:t>,</w:t>
      </w:r>
      <w:r>
        <w:rPr>
          <w:spacing w:val="-12"/>
        </w:rPr>
        <w:t xml:space="preserve"> </w:t>
      </w:r>
      <w:r>
        <w:rPr>
          <w:spacing w:val="-2"/>
        </w:rPr>
        <w:t>de</w:t>
      </w:r>
      <w:r>
        <w:rPr>
          <w:spacing w:val="-13"/>
        </w:rPr>
        <w:t xml:space="preserve"> </w:t>
      </w:r>
      <w:r>
        <w:rPr>
          <w:spacing w:val="-2"/>
        </w:rPr>
        <w:t>estructuración</w:t>
      </w:r>
      <w:r>
        <w:rPr>
          <w:spacing w:val="-12"/>
        </w:rPr>
        <w:t xml:space="preserve"> </w:t>
      </w:r>
      <w:r>
        <w:rPr>
          <w:spacing w:val="-2"/>
        </w:rPr>
        <w:t>mental</w:t>
      </w:r>
      <w:r>
        <w:rPr>
          <w:spacing w:val="-13"/>
        </w:rPr>
        <w:t xml:space="preserve"> </w:t>
      </w:r>
      <w:r>
        <w:rPr>
          <w:spacing w:val="-2"/>
        </w:rPr>
        <w:t>y</w:t>
      </w:r>
      <w:r>
        <w:rPr>
          <w:spacing w:val="-13"/>
        </w:rPr>
        <w:t xml:space="preserve"> </w:t>
      </w:r>
      <w:r>
        <w:rPr>
          <w:spacing w:val="-2"/>
        </w:rPr>
        <w:t>de</w:t>
      </w:r>
      <w:r>
        <w:rPr>
          <w:spacing w:val="-12"/>
        </w:rPr>
        <w:t xml:space="preserve"> </w:t>
      </w:r>
      <w:r>
        <w:rPr>
          <w:spacing w:val="-2"/>
        </w:rPr>
        <w:t>representación</w:t>
      </w:r>
      <w:r>
        <w:rPr>
          <w:spacing w:val="-13"/>
        </w:rPr>
        <w:t xml:space="preserve"> </w:t>
      </w:r>
      <w:r>
        <w:rPr>
          <w:spacing w:val="-2"/>
        </w:rPr>
        <w:t>del mundo.</w:t>
      </w:r>
    </w:p>
    <w:p w14:paraId="56D2EC1D" w14:textId="77777777" w:rsidR="00E54A04" w:rsidRDefault="00000000">
      <w:pPr>
        <w:pStyle w:val="Textoindependiente"/>
        <w:spacing w:before="241" w:line="326" w:lineRule="auto"/>
        <w:ind w:left="850" w:right="1547"/>
        <w:jc w:val="both"/>
      </w:pPr>
      <w:r>
        <w:rPr>
          <w:spacing w:val="-2"/>
        </w:rPr>
        <w:t>La</w:t>
      </w:r>
      <w:r>
        <w:rPr>
          <w:spacing w:val="-13"/>
        </w:rPr>
        <w:t xml:space="preserve"> </w:t>
      </w:r>
      <w:r>
        <w:rPr>
          <w:spacing w:val="-2"/>
        </w:rPr>
        <w:t>primera</w:t>
      </w:r>
      <w:r>
        <w:rPr>
          <w:spacing w:val="-13"/>
        </w:rPr>
        <w:t xml:space="preserve"> </w:t>
      </w:r>
      <w:r>
        <w:rPr>
          <w:spacing w:val="-2"/>
        </w:rPr>
        <w:t>de</w:t>
      </w:r>
      <w:r>
        <w:rPr>
          <w:spacing w:val="-12"/>
        </w:rPr>
        <w:t xml:space="preserve"> </w:t>
      </w:r>
      <w:r>
        <w:rPr>
          <w:spacing w:val="-2"/>
        </w:rPr>
        <w:t>estas</w:t>
      </w:r>
      <w:r>
        <w:rPr>
          <w:spacing w:val="-13"/>
        </w:rPr>
        <w:t xml:space="preserve"> </w:t>
      </w:r>
      <w:r>
        <w:rPr>
          <w:spacing w:val="-2"/>
        </w:rPr>
        <w:t>finalidades,</w:t>
      </w:r>
      <w:r>
        <w:rPr>
          <w:spacing w:val="-13"/>
        </w:rPr>
        <w:t xml:space="preserve"> </w:t>
      </w:r>
      <w:r>
        <w:rPr>
          <w:spacing w:val="-2"/>
        </w:rPr>
        <w:t>la</w:t>
      </w:r>
      <w:r>
        <w:rPr>
          <w:spacing w:val="-12"/>
        </w:rPr>
        <w:t xml:space="preserve"> </w:t>
      </w:r>
      <w:r>
        <w:rPr>
          <w:rFonts w:ascii="Arial" w:hAnsi="Arial"/>
          <w:b/>
          <w:spacing w:val="-2"/>
        </w:rPr>
        <w:t>instrumental</w:t>
      </w:r>
      <w:r>
        <w:rPr>
          <w:spacing w:val="-2"/>
        </w:rPr>
        <w:t>,</w:t>
      </w:r>
      <w:r>
        <w:rPr>
          <w:spacing w:val="-13"/>
        </w:rPr>
        <w:t xml:space="preserve"> </w:t>
      </w:r>
      <w:r>
        <w:rPr>
          <w:spacing w:val="-2"/>
        </w:rPr>
        <w:t>va</w:t>
      </w:r>
      <w:r>
        <w:rPr>
          <w:spacing w:val="-12"/>
        </w:rPr>
        <w:t xml:space="preserve"> </w:t>
      </w:r>
      <w:r>
        <w:rPr>
          <w:spacing w:val="-2"/>
        </w:rPr>
        <w:t>a</w:t>
      </w:r>
      <w:r>
        <w:rPr>
          <w:spacing w:val="-13"/>
        </w:rPr>
        <w:t xml:space="preserve"> </w:t>
      </w:r>
      <w:r>
        <w:rPr>
          <w:spacing w:val="-2"/>
        </w:rPr>
        <w:t>permitir</w:t>
      </w:r>
      <w:r>
        <w:rPr>
          <w:spacing w:val="-13"/>
        </w:rPr>
        <w:t xml:space="preserve"> </w:t>
      </w:r>
      <w:r>
        <w:rPr>
          <w:spacing w:val="-2"/>
        </w:rPr>
        <w:t>el</w:t>
      </w:r>
      <w:r>
        <w:rPr>
          <w:spacing w:val="-12"/>
        </w:rPr>
        <w:t xml:space="preserve"> </w:t>
      </w:r>
      <w:r>
        <w:rPr>
          <w:spacing w:val="-2"/>
        </w:rPr>
        <w:t>uso</w:t>
      </w:r>
      <w:r>
        <w:rPr>
          <w:spacing w:val="-13"/>
        </w:rPr>
        <w:t xml:space="preserve"> </w:t>
      </w:r>
      <w:r>
        <w:rPr>
          <w:spacing w:val="-2"/>
        </w:rPr>
        <w:t>de</w:t>
      </w:r>
      <w:r>
        <w:rPr>
          <w:spacing w:val="-12"/>
        </w:rPr>
        <w:t xml:space="preserve"> </w:t>
      </w:r>
      <w:r>
        <w:rPr>
          <w:spacing w:val="-2"/>
        </w:rPr>
        <w:t>la</w:t>
      </w:r>
      <w:r>
        <w:rPr>
          <w:spacing w:val="-13"/>
        </w:rPr>
        <w:t xml:space="preserve"> </w:t>
      </w:r>
      <w:r>
        <w:rPr>
          <w:spacing w:val="-2"/>
        </w:rPr>
        <w:t>lengua</w:t>
      </w:r>
      <w:r>
        <w:rPr>
          <w:spacing w:val="-13"/>
        </w:rPr>
        <w:t xml:space="preserve"> </w:t>
      </w:r>
      <w:r>
        <w:rPr>
          <w:spacing w:val="-2"/>
        </w:rPr>
        <w:t>en</w:t>
      </w:r>
      <w:r>
        <w:rPr>
          <w:spacing w:val="-12"/>
        </w:rPr>
        <w:t xml:space="preserve"> </w:t>
      </w:r>
      <w:r>
        <w:rPr>
          <w:spacing w:val="-2"/>
        </w:rPr>
        <w:t xml:space="preserve">situaciones </w:t>
      </w:r>
      <w:r>
        <w:t>diversificadas,</w:t>
      </w:r>
      <w:r>
        <w:rPr>
          <w:spacing w:val="-1"/>
        </w:rPr>
        <w:t xml:space="preserve"> </w:t>
      </w:r>
      <w:r>
        <w:t>es decir, va a posibilitar su uso como instrumento de</w:t>
      </w:r>
      <w:r>
        <w:rPr>
          <w:spacing w:val="-1"/>
        </w:rPr>
        <w:t xml:space="preserve"> </w:t>
      </w:r>
      <w:r>
        <w:t>acción más cercano</w:t>
      </w:r>
      <w:r>
        <w:rPr>
          <w:spacing w:val="-1"/>
        </w:rPr>
        <w:t xml:space="preserve"> </w:t>
      </w:r>
      <w:r>
        <w:t>a la realidad</w:t>
      </w:r>
      <w:r>
        <w:rPr>
          <w:spacing w:val="-7"/>
        </w:rPr>
        <w:t xml:space="preserve"> </w:t>
      </w:r>
      <w:r>
        <w:t>del entorno</w:t>
      </w:r>
      <w:r>
        <w:rPr>
          <w:spacing w:val="-4"/>
        </w:rPr>
        <w:t xml:space="preserve"> </w:t>
      </w:r>
      <w:r>
        <w:t>familiar</w:t>
      </w:r>
      <w:r>
        <w:rPr>
          <w:spacing w:val="-6"/>
        </w:rPr>
        <w:t xml:space="preserve"> </w:t>
      </w:r>
      <w:r>
        <w:t>y de</w:t>
      </w:r>
      <w:r>
        <w:rPr>
          <w:spacing w:val="-4"/>
        </w:rPr>
        <w:t xml:space="preserve"> </w:t>
      </w:r>
      <w:r>
        <w:t>la vida cotidiana,</w:t>
      </w:r>
      <w:r>
        <w:rPr>
          <w:spacing w:val="-8"/>
        </w:rPr>
        <w:t xml:space="preserve"> </w:t>
      </w:r>
      <w:r>
        <w:t>en</w:t>
      </w:r>
      <w:r>
        <w:rPr>
          <w:spacing w:val="-1"/>
        </w:rPr>
        <w:t xml:space="preserve"> </w:t>
      </w:r>
      <w:r>
        <w:t>un primer</w:t>
      </w:r>
      <w:r>
        <w:rPr>
          <w:spacing w:val="-6"/>
        </w:rPr>
        <w:t xml:space="preserve"> </w:t>
      </w:r>
      <w:r>
        <w:t>estadio.</w:t>
      </w:r>
      <w:r>
        <w:rPr>
          <w:spacing w:val="-5"/>
        </w:rPr>
        <w:t xml:space="preserve"> </w:t>
      </w:r>
      <w:r>
        <w:t>Progresivamente,</w:t>
      </w:r>
      <w:r>
        <w:rPr>
          <w:spacing w:val="-4"/>
        </w:rPr>
        <w:t xml:space="preserve"> </w:t>
      </w:r>
      <w:r>
        <w:t>se irán</w:t>
      </w:r>
      <w:r>
        <w:rPr>
          <w:spacing w:val="-11"/>
        </w:rPr>
        <w:t xml:space="preserve"> </w:t>
      </w:r>
      <w:r>
        <w:t>diversificando</w:t>
      </w:r>
      <w:r>
        <w:rPr>
          <w:spacing w:val="-11"/>
        </w:rPr>
        <w:t xml:space="preserve"> </w:t>
      </w:r>
      <w:r>
        <w:t>los</w:t>
      </w:r>
      <w:r>
        <w:rPr>
          <w:spacing w:val="-6"/>
        </w:rPr>
        <w:t xml:space="preserve"> </w:t>
      </w:r>
      <w:r>
        <w:t>posibles</w:t>
      </w:r>
      <w:r>
        <w:rPr>
          <w:spacing w:val="-13"/>
        </w:rPr>
        <w:t xml:space="preserve"> </w:t>
      </w:r>
      <w:r>
        <w:t>interlocutores,</w:t>
      </w:r>
      <w:r>
        <w:rPr>
          <w:spacing w:val="-12"/>
        </w:rPr>
        <w:t xml:space="preserve"> </w:t>
      </w:r>
      <w:r>
        <w:t>registros</w:t>
      </w:r>
      <w:r>
        <w:rPr>
          <w:spacing w:val="-11"/>
        </w:rPr>
        <w:t xml:space="preserve"> </w:t>
      </w:r>
      <w:r>
        <w:t>de</w:t>
      </w:r>
      <w:r>
        <w:rPr>
          <w:spacing w:val="-11"/>
        </w:rPr>
        <w:t xml:space="preserve"> </w:t>
      </w:r>
      <w:r>
        <w:t>lengua,</w:t>
      </w:r>
      <w:r>
        <w:rPr>
          <w:spacing w:val="-12"/>
        </w:rPr>
        <w:t xml:space="preserve"> </w:t>
      </w:r>
      <w:r>
        <w:t>propósito</w:t>
      </w:r>
      <w:r>
        <w:rPr>
          <w:spacing w:val="-11"/>
        </w:rPr>
        <w:t xml:space="preserve"> </w:t>
      </w:r>
      <w:r>
        <w:t>de</w:t>
      </w:r>
      <w:r>
        <w:rPr>
          <w:spacing w:val="-9"/>
        </w:rPr>
        <w:t xml:space="preserve"> </w:t>
      </w:r>
      <w:r>
        <w:t xml:space="preserve">comunicación, </w:t>
      </w:r>
      <w:r>
        <w:rPr>
          <w:spacing w:val="-4"/>
        </w:rPr>
        <w:t>etc.</w:t>
      </w:r>
    </w:p>
    <w:p w14:paraId="74B908F9" w14:textId="77777777" w:rsidR="00E54A04" w:rsidRDefault="00000000">
      <w:pPr>
        <w:pStyle w:val="Textoindependiente"/>
        <w:spacing w:line="324" w:lineRule="auto"/>
        <w:ind w:left="850" w:right="1558"/>
        <w:jc w:val="both"/>
      </w:pPr>
      <w:r>
        <w:t>Se</w:t>
      </w:r>
      <w:r>
        <w:rPr>
          <w:spacing w:val="-1"/>
        </w:rPr>
        <w:t xml:space="preserve"> </w:t>
      </w:r>
      <w:r>
        <w:t>iniciará</w:t>
      </w:r>
      <w:r>
        <w:rPr>
          <w:spacing w:val="-1"/>
        </w:rPr>
        <w:t xml:space="preserve"> </w:t>
      </w:r>
      <w:r>
        <w:t>la</w:t>
      </w:r>
      <w:r>
        <w:rPr>
          <w:spacing w:val="-1"/>
        </w:rPr>
        <w:t xml:space="preserve"> </w:t>
      </w:r>
      <w:r>
        <w:t>competencia</w:t>
      </w:r>
      <w:r>
        <w:rPr>
          <w:spacing w:val="-1"/>
        </w:rPr>
        <w:t xml:space="preserve"> </w:t>
      </w:r>
      <w:r>
        <w:t>lingüística</w:t>
      </w:r>
      <w:r>
        <w:rPr>
          <w:spacing w:val="-1"/>
        </w:rPr>
        <w:t xml:space="preserve"> </w:t>
      </w:r>
      <w:r>
        <w:t>en</w:t>
      </w:r>
      <w:r>
        <w:rPr>
          <w:spacing w:val="-1"/>
        </w:rPr>
        <w:t xml:space="preserve"> </w:t>
      </w:r>
      <w:r>
        <w:t>sus</w:t>
      </w:r>
      <w:r>
        <w:rPr>
          <w:spacing w:val="-3"/>
        </w:rPr>
        <w:t xml:space="preserve"> </w:t>
      </w:r>
      <w:r>
        <w:t>tres</w:t>
      </w:r>
      <w:r>
        <w:rPr>
          <w:spacing w:val="-6"/>
        </w:rPr>
        <w:t xml:space="preserve"> </w:t>
      </w:r>
      <w:r>
        <w:t>niveles</w:t>
      </w:r>
      <w:r>
        <w:rPr>
          <w:spacing w:val="-7"/>
        </w:rPr>
        <w:t xml:space="preserve"> </w:t>
      </w:r>
      <w:r>
        <w:t>(fonético-fonológico,</w:t>
      </w:r>
      <w:r>
        <w:rPr>
          <w:spacing w:val="-2"/>
        </w:rPr>
        <w:t xml:space="preserve"> </w:t>
      </w:r>
      <w:r>
        <w:t>morfosintáctico y léxico), considerándose no como un fin en sí misma, sino como un medio para adquirir la competencia comunicativa tal como ha sido descrita.</w:t>
      </w:r>
    </w:p>
    <w:p w14:paraId="799A1CA2" w14:textId="77777777" w:rsidR="00E54A04" w:rsidRDefault="00000000">
      <w:pPr>
        <w:pStyle w:val="Textoindependiente"/>
        <w:spacing w:line="326" w:lineRule="auto"/>
        <w:ind w:left="850" w:right="1548"/>
        <w:jc w:val="both"/>
      </w:pPr>
      <w:r>
        <w:rPr>
          <w:spacing w:val="-4"/>
        </w:rPr>
        <w:t>El</w:t>
      </w:r>
      <w:r>
        <w:rPr>
          <w:spacing w:val="-11"/>
        </w:rPr>
        <w:t xml:space="preserve"> </w:t>
      </w:r>
      <w:r>
        <w:rPr>
          <w:spacing w:val="-4"/>
        </w:rPr>
        <w:t>aprendizaje</w:t>
      </w:r>
      <w:r>
        <w:rPr>
          <w:spacing w:val="-11"/>
        </w:rPr>
        <w:t xml:space="preserve"> </w:t>
      </w:r>
      <w:r>
        <w:rPr>
          <w:spacing w:val="-4"/>
        </w:rPr>
        <w:t>de</w:t>
      </w:r>
      <w:r>
        <w:rPr>
          <w:spacing w:val="-10"/>
        </w:rPr>
        <w:t xml:space="preserve"> </w:t>
      </w:r>
      <w:r>
        <w:rPr>
          <w:spacing w:val="-4"/>
        </w:rPr>
        <w:t>la</w:t>
      </w:r>
      <w:r>
        <w:rPr>
          <w:spacing w:val="-11"/>
        </w:rPr>
        <w:t xml:space="preserve"> </w:t>
      </w:r>
      <w:r>
        <w:rPr>
          <w:spacing w:val="-4"/>
        </w:rPr>
        <w:t>lengua</w:t>
      </w:r>
      <w:r>
        <w:rPr>
          <w:spacing w:val="-11"/>
        </w:rPr>
        <w:t xml:space="preserve"> </w:t>
      </w:r>
      <w:r>
        <w:rPr>
          <w:spacing w:val="-4"/>
        </w:rPr>
        <w:t>extranjera</w:t>
      </w:r>
      <w:r>
        <w:rPr>
          <w:spacing w:val="-10"/>
        </w:rPr>
        <w:t xml:space="preserve"> </w:t>
      </w:r>
      <w:r>
        <w:rPr>
          <w:spacing w:val="-4"/>
        </w:rPr>
        <w:t>participará</w:t>
      </w:r>
      <w:r>
        <w:rPr>
          <w:spacing w:val="-11"/>
        </w:rPr>
        <w:t xml:space="preserve"> </w:t>
      </w:r>
      <w:r>
        <w:rPr>
          <w:spacing w:val="-4"/>
        </w:rPr>
        <w:t>en</w:t>
      </w:r>
      <w:r>
        <w:rPr>
          <w:spacing w:val="-10"/>
        </w:rPr>
        <w:t xml:space="preserve"> </w:t>
      </w:r>
      <w:r>
        <w:rPr>
          <w:spacing w:val="-4"/>
        </w:rPr>
        <w:t>el</w:t>
      </w:r>
      <w:r>
        <w:rPr>
          <w:spacing w:val="-11"/>
        </w:rPr>
        <w:t xml:space="preserve"> </w:t>
      </w:r>
      <w:r>
        <w:rPr>
          <w:spacing w:val="-4"/>
        </w:rPr>
        <w:t>desarrollo</w:t>
      </w:r>
      <w:r>
        <w:rPr>
          <w:spacing w:val="-11"/>
        </w:rPr>
        <w:t xml:space="preserve"> </w:t>
      </w:r>
      <w:r>
        <w:rPr>
          <w:spacing w:val="-4"/>
        </w:rPr>
        <w:t>de</w:t>
      </w:r>
      <w:r>
        <w:rPr>
          <w:spacing w:val="-10"/>
        </w:rPr>
        <w:t xml:space="preserve"> </w:t>
      </w:r>
      <w:r>
        <w:rPr>
          <w:spacing w:val="-4"/>
        </w:rPr>
        <w:t>la</w:t>
      </w:r>
      <w:r>
        <w:rPr>
          <w:spacing w:val="-9"/>
        </w:rPr>
        <w:t xml:space="preserve"> </w:t>
      </w:r>
      <w:r>
        <w:rPr>
          <w:spacing w:val="-4"/>
        </w:rPr>
        <w:t>competencia</w:t>
      </w:r>
      <w:r>
        <w:rPr>
          <w:spacing w:val="-11"/>
        </w:rPr>
        <w:t xml:space="preserve"> </w:t>
      </w:r>
      <w:r>
        <w:rPr>
          <w:spacing w:val="-4"/>
        </w:rPr>
        <w:t xml:space="preserve">comunicativa </w:t>
      </w:r>
      <w:r>
        <w:t>y lingüística general a través de la transferencia de estrategias de aprendizaje individuales utilizadas</w:t>
      </w:r>
      <w:r>
        <w:rPr>
          <w:spacing w:val="-15"/>
        </w:rPr>
        <w:t xml:space="preserve"> </w:t>
      </w:r>
      <w:r>
        <w:t>en</w:t>
      </w:r>
      <w:r>
        <w:rPr>
          <w:spacing w:val="-15"/>
        </w:rPr>
        <w:t xml:space="preserve"> </w:t>
      </w:r>
      <w:r>
        <w:t>las</w:t>
      </w:r>
      <w:r>
        <w:rPr>
          <w:spacing w:val="-14"/>
        </w:rPr>
        <w:t xml:space="preserve"> </w:t>
      </w:r>
      <w:r>
        <w:t>actividades</w:t>
      </w:r>
      <w:r>
        <w:rPr>
          <w:spacing w:val="-14"/>
        </w:rPr>
        <w:t xml:space="preserve"> </w:t>
      </w:r>
      <w:r>
        <w:t>de</w:t>
      </w:r>
      <w:r>
        <w:rPr>
          <w:spacing w:val="-10"/>
        </w:rPr>
        <w:t xml:space="preserve"> </w:t>
      </w:r>
      <w:r>
        <w:t>recepción</w:t>
      </w:r>
      <w:r>
        <w:rPr>
          <w:spacing w:val="-15"/>
        </w:rPr>
        <w:t xml:space="preserve"> </w:t>
      </w:r>
      <w:r>
        <w:t>y</w:t>
      </w:r>
      <w:r>
        <w:rPr>
          <w:spacing w:val="-14"/>
        </w:rPr>
        <w:t xml:space="preserve"> </w:t>
      </w:r>
      <w:r>
        <w:t>producción</w:t>
      </w:r>
      <w:r>
        <w:rPr>
          <w:spacing w:val="-15"/>
        </w:rPr>
        <w:t xml:space="preserve"> </w:t>
      </w:r>
      <w:r>
        <w:t>en</w:t>
      </w:r>
      <w:r>
        <w:rPr>
          <w:spacing w:val="-15"/>
        </w:rPr>
        <w:t xml:space="preserve"> </w:t>
      </w:r>
      <w:r>
        <w:t>lengua</w:t>
      </w:r>
      <w:r>
        <w:rPr>
          <w:spacing w:val="-14"/>
        </w:rPr>
        <w:t xml:space="preserve"> </w:t>
      </w:r>
      <w:r>
        <w:t>materna</w:t>
      </w:r>
      <w:r>
        <w:rPr>
          <w:spacing w:val="-15"/>
        </w:rPr>
        <w:t xml:space="preserve"> </w:t>
      </w:r>
      <w:r>
        <w:t>y</w:t>
      </w:r>
      <w:r>
        <w:rPr>
          <w:spacing w:val="-10"/>
        </w:rPr>
        <w:t xml:space="preserve"> </w:t>
      </w:r>
      <w:r>
        <w:t>lengua</w:t>
      </w:r>
      <w:r>
        <w:rPr>
          <w:spacing w:val="-15"/>
        </w:rPr>
        <w:t xml:space="preserve"> </w:t>
      </w:r>
      <w:r>
        <w:t xml:space="preserve">extranjera, contribuyendo a un aprendizaje reflexivo de la lengua castellana o de la lengua propia de la </w:t>
      </w:r>
      <w:r>
        <w:rPr>
          <w:spacing w:val="-4"/>
        </w:rPr>
        <w:t>comunidad</w:t>
      </w:r>
      <w:r>
        <w:rPr>
          <w:spacing w:val="-7"/>
        </w:rPr>
        <w:t xml:space="preserve"> </w:t>
      </w:r>
      <w:r>
        <w:rPr>
          <w:spacing w:val="-4"/>
        </w:rPr>
        <w:t>autónoma. Además, el</w:t>
      </w:r>
      <w:r>
        <w:rPr>
          <w:spacing w:val="-5"/>
        </w:rPr>
        <w:t xml:space="preserve"> </w:t>
      </w:r>
      <w:r>
        <w:rPr>
          <w:spacing w:val="-4"/>
        </w:rPr>
        <w:t>descubrimiento de</w:t>
      </w:r>
      <w:r>
        <w:t xml:space="preserve"> </w:t>
      </w:r>
      <w:r>
        <w:rPr>
          <w:spacing w:val="-4"/>
        </w:rPr>
        <w:t>algunas</w:t>
      </w:r>
      <w:r>
        <w:rPr>
          <w:spacing w:val="-10"/>
        </w:rPr>
        <w:t xml:space="preserve"> </w:t>
      </w:r>
      <w:r>
        <w:rPr>
          <w:spacing w:val="-4"/>
        </w:rPr>
        <w:t>obras</w:t>
      </w:r>
      <w:r>
        <w:rPr>
          <w:spacing w:val="-5"/>
        </w:rPr>
        <w:t xml:space="preserve"> </w:t>
      </w:r>
      <w:r>
        <w:rPr>
          <w:spacing w:val="-4"/>
        </w:rPr>
        <w:t>literarias (poemas</w:t>
      </w:r>
      <w:r>
        <w:rPr>
          <w:spacing w:val="-5"/>
        </w:rPr>
        <w:t xml:space="preserve"> </w:t>
      </w:r>
      <w:r>
        <w:rPr>
          <w:spacing w:val="-4"/>
        </w:rPr>
        <w:t xml:space="preserve">sencillos, </w:t>
      </w:r>
      <w:r>
        <w:t>fragmentos</w:t>
      </w:r>
      <w:r>
        <w:rPr>
          <w:spacing w:val="-15"/>
        </w:rPr>
        <w:t xml:space="preserve"> </w:t>
      </w:r>
      <w:r>
        <w:t>breves</w:t>
      </w:r>
      <w:r>
        <w:rPr>
          <w:spacing w:val="-15"/>
        </w:rPr>
        <w:t xml:space="preserve"> </w:t>
      </w:r>
      <w:r>
        <w:t>de</w:t>
      </w:r>
      <w:r>
        <w:rPr>
          <w:spacing w:val="-14"/>
        </w:rPr>
        <w:t xml:space="preserve"> </w:t>
      </w:r>
      <w:r>
        <w:t>novelas,</w:t>
      </w:r>
      <w:r>
        <w:rPr>
          <w:spacing w:val="-14"/>
        </w:rPr>
        <w:t xml:space="preserve"> </w:t>
      </w:r>
      <w:r>
        <w:t>lectura</w:t>
      </w:r>
      <w:r>
        <w:rPr>
          <w:spacing w:val="-14"/>
        </w:rPr>
        <w:t xml:space="preserve"> </w:t>
      </w:r>
      <w:r>
        <w:t>de</w:t>
      </w:r>
      <w:r>
        <w:rPr>
          <w:spacing w:val="-14"/>
        </w:rPr>
        <w:t xml:space="preserve"> </w:t>
      </w:r>
      <w:r>
        <w:t>libros</w:t>
      </w:r>
      <w:r>
        <w:rPr>
          <w:spacing w:val="-13"/>
        </w:rPr>
        <w:t xml:space="preserve"> </w:t>
      </w:r>
      <w:r>
        <w:t>adaptados</w:t>
      </w:r>
      <w:r>
        <w:rPr>
          <w:spacing w:val="-14"/>
        </w:rPr>
        <w:t xml:space="preserve"> </w:t>
      </w:r>
      <w:r>
        <w:t>e</w:t>
      </w:r>
      <w:r>
        <w:rPr>
          <w:spacing w:val="-7"/>
        </w:rPr>
        <w:t xml:space="preserve"> </w:t>
      </w:r>
      <w:r>
        <w:t>incluso</w:t>
      </w:r>
      <w:r>
        <w:rPr>
          <w:spacing w:val="-13"/>
        </w:rPr>
        <w:t xml:space="preserve"> </w:t>
      </w:r>
      <w:r>
        <w:t>en</w:t>
      </w:r>
      <w:r>
        <w:rPr>
          <w:spacing w:val="-7"/>
        </w:rPr>
        <w:t xml:space="preserve"> </w:t>
      </w:r>
      <w:r>
        <w:t>el</w:t>
      </w:r>
      <w:r>
        <w:rPr>
          <w:spacing w:val="-15"/>
        </w:rPr>
        <w:t xml:space="preserve"> </w:t>
      </w:r>
      <w:r>
        <w:t>nivel</w:t>
      </w:r>
      <w:r>
        <w:rPr>
          <w:spacing w:val="-12"/>
        </w:rPr>
        <w:t xml:space="preserve"> </w:t>
      </w:r>
      <w:r>
        <w:t>de</w:t>
      </w:r>
      <w:r>
        <w:rPr>
          <w:spacing w:val="-13"/>
        </w:rPr>
        <w:t xml:space="preserve"> </w:t>
      </w:r>
      <w:r>
        <w:t>bachillerato, lectura de obras</w:t>
      </w:r>
      <w:r>
        <w:rPr>
          <w:spacing w:val="-3"/>
        </w:rPr>
        <w:t xml:space="preserve"> </w:t>
      </w:r>
      <w:r>
        <w:t>completas</w:t>
      </w:r>
      <w:r>
        <w:rPr>
          <w:spacing w:val="-3"/>
        </w:rPr>
        <w:t xml:space="preserve"> </w:t>
      </w:r>
      <w:r>
        <w:t>en versión íntegra).</w:t>
      </w:r>
    </w:p>
    <w:p w14:paraId="28496D83" w14:textId="77777777" w:rsidR="00E54A04" w:rsidRDefault="00000000">
      <w:pPr>
        <w:pStyle w:val="Textoindependiente"/>
        <w:spacing w:line="324" w:lineRule="auto"/>
        <w:ind w:left="850" w:right="1563" w:firstLine="57"/>
        <w:jc w:val="both"/>
      </w:pPr>
      <w:r>
        <w:t>La lectura ayuda a recuperar el placer de la concentración, posible en la quietud y la calma, interiorizamos</w:t>
      </w:r>
      <w:r>
        <w:rPr>
          <w:spacing w:val="50"/>
          <w:w w:val="150"/>
        </w:rPr>
        <w:t xml:space="preserve"> </w:t>
      </w:r>
      <w:r>
        <w:t>lo</w:t>
      </w:r>
      <w:r>
        <w:rPr>
          <w:spacing w:val="78"/>
        </w:rPr>
        <w:t xml:space="preserve"> </w:t>
      </w:r>
      <w:r>
        <w:t>que</w:t>
      </w:r>
      <w:r>
        <w:rPr>
          <w:spacing w:val="77"/>
        </w:rPr>
        <w:t xml:space="preserve"> </w:t>
      </w:r>
      <w:r>
        <w:t>asimilamos</w:t>
      </w:r>
      <w:r>
        <w:rPr>
          <w:spacing w:val="76"/>
        </w:rPr>
        <w:t xml:space="preserve"> </w:t>
      </w:r>
      <w:r>
        <w:t>y</w:t>
      </w:r>
      <w:r>
        <w:rPr>
          <w:spacing w:val="76"/>
        </w:rPr>
        <w:t xml:space="preserve"> </w:t>
      </w:r>
      <w:r>
        <w:t>comprendemos</w:t>
      </w:r>
      <w:r>
        <w:rPr>
          <w:spacing w:val="76"/>
        </w:rPr>
        <w:t xml:space="preserve"> </w:t>
      </w:r>
      <w:r>
        <w:t>por</w:t>
      </w:r>
      <w:r>
        <w:rPr>
          <w:spacing w:val="75"/>
        </w:rPr>
        <w:t xml:space="preserve"> </w:t>
      </w:r>
      <w:r>
        <w:t>nosotros</w:t>
      </w:r>
      <w:r>
        <w:rPr>
          <w:spacing w:val="75"/>
        </w:rPr>
        <w:t xml:space="preserve"> </w:t>
      </w:r>
      <w:r>
        <w:t>mismos.</w:t>
      </w:r>
      <w:r>
        <w:rPr>
          <w:spacing w:val="52"/>
          <w:w w:val="150"/>
        </w:rPr>
        <w:t xml:space="preserve"> </w:t>
      </w:r>
      <w:r>
        <w:rPr>
          <w:spacing w:val="-2"/>
        </w:rPr>
        <w:t>Recurriendo</w:t>
      </w:r>
    </w:p>
    <w:p w14:paraId="23FAFB68" w14:textId="77777777" w:rsidR="00E54A04" w:rsidRDefault="00E54A04">
      <w:pPr>
        <w:pStyle w:val="Textoindependiente"/>
        <w:spacing w:line="324" w:lineRule="auto"/>
        <w:jc w:val="both"/>
        <w:sectPr w:rsidR="00E54A04">
          <w:pgSz w:w="11910" w:h="16840"/>
          <w:pgMar w:top="0" w:right="425" w:bottom="280" w:left="0" w:header="720" w:footer="720" w:gutter="0"/>
          <w:cols w:space="720"/>
        </w:sectPr>
      </w:pPr>
    </w:p>
    <w:p w14:paraId="6E8B7CD3" w14:textId="77777777" w:rsidR="00E54A04" w:rsidRDefault="00000000">
      <w:pPr>
        <w:pStyle w:val="Textoindependiente"/>
        <w:spacing w:line="264" w:lineRule="exact"/>
        <w:ind w:right="423"/>
        <w:jc w:val="center"/>
        <w:rPr>
          <w:rFonts w:ascii="MS Gothic"/>
        </w:rPr>
      </w:pPr>
      <w:r>
        <w:rPr>
          <w:rFonts w:ascii="MS Gothic"/>
          <w:noProof/>
        </w:rPr>
        <w:lastRenderedPageBreak/>
        <mc:AlternateContent>
          <mc:Choice Requires="wps">
            <w:drawing>
              <wp:anchor distT="0" distB="0" distL="0" distR="0" simplePos="0" relativeHeight="481809408" behindDoc="1" locked="0" layoutInCell="1" allowOverlap="1" wp14:anchorId="6C2CC6D3" wp14:editId="0CD46A9E">
                <wp:simplePos x="0" y="0"/>
                <wp:positionH relativeFrom="page">
                  <wp:posOffset>0</wp:posOffset>
                </wp:positionH>
                <wp:positionV relativeFrom="page">
                  <wp:posOffset>0</wp:posOffset>
                </wp:positionV>
                <wp:extent cx="7562215" cy="10692765"/>
                <wp:effectExtent l="0" t="0" r="0" b="0"/>
                <wp:wrapNone/>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3F7F4E86" id="Graphic 20" o:spid="_x0000_s1026" style="position:absolute;margin-left:0;margin-top:0;width:595.45pt;height:841.95pt;z-index:-21507072;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10"/>
        </w:rPr>
        <w:t>7</w:t>
      </w:r>
    </w:p>
    <w:p w14:paraId="7840A5C2" w14:textId="77777777" w:rsidR="00E54A04" w:rsidRDefault="00E54A04">
      <w:pPr>
        <w:pStyle w:val="Textoindependiente"/>
        <w:rPr>
          <w:rFonts w:ascii="MS Gothic"/>
        </w:rPr>
      </w:pPr>
    </w:p>
    <w:p w14:paraId="6323EE19" w14:textId="77777777" w:rsidR="00E54A04" w:rsidRDefault="00E54A04">
      <w:pPr>
        <w:pStyle w:val="Textoindependiente"/>
        <w:rPr>
          <w:rFonts w:ascii="MS Gothic"/>
        </w:rPr>
      </w:pPr>
    </w:p>
    <w:p w14:paraId="74722133" w14:textId="77777777" w:rsidR="00E54A04" w:rsidRDefault="00E54A04">
      <w:pPr>
        <w:pStyle w:val="Textoindependiente"/>
        <w:rPr>
          <w:rFonts w:ascii="MS Gothic"/>
        </w:rPr>
      </w:pPr>
    </w:p>
    <w:p w14:paraId="5970A5D9" w14:textId="77777777" w:rsidR="00E54A04" w:rsidRDefault="00E54A04">
      <w:pPr>
        <w:pStyle w:val="Textoindependiente"/>
        <w:spacing w:before="48"/>
        <w:rPr>
          <w:rFonts w:ascii="MS Gothic"/>
        </w:rPr>
      </w:pPr>
    </w:p>
    <w:p w14:paraId="51976DA4" w14:textId="77777777" w:rsidR="00E54A04" w:rsidRDefault="00000000">
      <w:pPr>
        <w:pStyle w:val="Textoindependiente"/>
        <w:spacing w:line="326" w:lineRule="auto"/>
        <w:ind w:left="850" w:right="1548"/>
        <w:jc w:val="both"/>
      </w:pPr>
      <w:r>
        <w:t>igualmente</w:t>
      </w:r>
      <w:r>
        <w:rPr>
          <w:spacing w:val="-11"/>
        </w:rPr>
        <w:t xml:space="preserve"> </w:t>
      </w:r>
      <w:r>
        <w:t>a</w:t>
      </w:r>
      <w:r>
        <w:rPr>
          <w:spacing w:val="-7"/>
        </w:rPr>
        <w:t xml:space="preserve"> </w:t>
      </w:r>
      <w:r>
        <w:t>ciertas</w:t>
      </w:r>
      <w:r>
        <w:rPr>
          <w:spacing w:val="-12"/>
        </w:rPr>
        <w:t xml:space="preserve"> </w:t>
      </w:r>
      <w:r>
        <w:t>manifestaciones</w:t>
      </w:r>
      <w:r>
        <w:rPr>
          <w:spacing w:val="-11"/>
        </w:rPr>
        <w:t xml:space="preserve"> </w:t>
      </w:r>
      <w:r>
        <w:t>artísticas,</w:t>
      </w:r>
      <w:r>
        <w:rPr>
          <w:spacing w:val="-11"/>
        </w:rPr>
        <w:t xml:space="preserve"> </w:t>
      </w:r>
      <w:r>
        <w:t>ciertos</w:t>
      </w:r>
      <w:r>
        <w:rPr>
          <w:spacing w:val="-12"/>
        </w:rPr>
        <w:t xml:space="preserve"> </w:t>
      </w:r>
      <w:r>
        <w:t>aspectos</w:t>
      </w:r>
      <w:r>
        <w:rPr>
          <w:spacing w:val="-14"/>
        </w:rPr>
        <w:t xml:space="preserve"> </w:t>
      </w:r>
      <w:r>
        <w:t>de</w:t>
      </w:r>
      <w:r>
        <w:rPr>
          <w:spacing w:val="-5"/>
        </w:rPr>
        <w:t xml:space="preserve"> </w:t>
      </w:r>
      <w:r>
        <w:t>la</w:t>
      </w:r>
      <w:r>
        <w:rPr>
          <w:spacing w:val="-5"/>
        </w:rPr>
        <w:t xml:space="preserve"> </w:t>
      </w:r>
      <w:r>
        <w:t>civilización</w:t>
      </w:r>
      <w:r>
        <w:rPr>
          <w:spacing w:val="-11"/>
        </w:rPr>
        <w:t xml:space="preserve"> </w:t>
      </w:r>
      <w:r>
        <w:t>del</w:t>
      </w:r>
      <w:r>
        <w:rPr>
          <w:spacing w:val="-7"/>
        </w:rPr>
        <w:t xml:space="preserve"> </w:t>
      </w:r>
      <w:r>
        <w:t>contexto extranjero (canciones, geografía, ...) conformará la sensibilidad creativa del alumnado y enriquecerá</w:t>
      </w:r>
      <w:r>
        <w:rPr>
          <w:spacing w:val="-15"/>
        </w:rPr>
        <w:t xml:space="preserve"> </w:t>
      </w:r>
      <w:r>
        <w:t>su</w:t>
      </w:r>
      <w:r>
        <w:rPr>
          <w:spacing w:val="-15"/>
        </w:rPr>
        <w:t xml:space="preserve"> </w:t>
      </w:r>
      <w:r>
        <w:t>cultura,</w:t>
      </w:r>
      <w:r>
        <w:rPr>
          <w:spacing w:val="-14"/>
        </w:rPr>
        <w:t xml:space="preserve"> </w:t>
      </w:r>
      <w:r>
        <w:t>apreciando</w:t>
      </w:r>
      <w:r>
        <w:rPr>
          <w:spacing w:val="-15"/>
        </w:rPr>
        <w:t xml:space="preserve"> </w:t>
      </w:r>
      <w:r>
        <w:t>por</w:t>
      </w:r>
      <w:r>
        <w:rPr>
          <w:spacing w:val="-15"/>
        </w:rPr>
        <w:t xml:space="preserve"> </w:t>
      </w:r>
      <w:r>
        <w:t>contraste,</w:t>
      </w:r>
      <w:r>
        <w:rPr>
          <w:spacing w:val="-14"/>
        </w:rPr>
        <w:t xml:space="preserve"> </w:t>
      </w:r>
      <w:r>
        <w:t>las</w:t>
      </w:r>
      <w:r>
        <w:rPr>
          <w:spacing w:val="-15"/>
        </w:rPr>
        <w:t xml:space="preserve"> </w:t>
      </w:r>
      <w:r>
        <w:t>distintas</w:t>
      </w:r>
      <w:r>
        <w:rPr>
          <w:spacing w:val="-14"/>
        </w:rPr>
        <w:t xml:space="preserve"> </w:t>
      </w:r>
      <w:r>
        <w:t>formas</w:t>
      </w:r>
      <w:r>
        <w:rPr>
          <w:spacing w:val="-15"/>
        </w:rPr>
        <w:t xml:space="preserve"> </w:t>
      </w:r>
      <w:r>
        <w:t>literarias</w:t>
      </w:r>
      <w:r>
        <w:rPr>
          <w:spacing w:val="-15"/>
        </w:rPr>
        <w:t xml:space="preserve"> </w:t>
      </w:r>
      <w:r>
        <w:t>y</w:t>
      </w:r>
      <w:r>
        <w:rPr>
          <w:spacing w:val="-14"/>
        </w:rPr>
        <w:t xml:space="preserve"> </w:t>
      </w:r>
      <w:r>
        <w:t>artísticas</w:t>
      </w:r>
      <w:r>
        <w:rPr>
          <w:spacing w:val="-15"/>
        </w:rPr>
        <w:t xml:space="preserve"> </w:t>
      </w:r>
      <w:r>
        <w:t>a</w:t>
      </w:r>
      <w:r>
        <w:rPr>
          <w:spacing w:val="-14"/>
        </w:rPr>
        <w:t xml:space="preserve"> </w:t>
      </w:r>
      <w:r>
        <w:t xml:space="preserve">las </w:t>
      </w:r>
      <w:r>
        <w:rPr>
          <w:spacing w:val="-2"/>
        </w:rPr>
        <w:t>que</w:t>
      </w:r>
      <w:r>
        <w:rPr>
          <w:spacing w:val="-12"/>
        </w:rPr>
        <w:t xml:space="preserve"> </w:t>
      </w:r>
      <w:r>
        <w:rPr>
          <w:spacing w:val="-2"/>
        </w:rPr>
        <w:t>haya</w:t>
      </w:r>
      <w:r>
        <w:rPr>
          <w:spacing w:val="-8"/>
        </w:rPr>
        <w:t xml:space="preserve"> </w:t>
      </w:r>
      <w:r>
        <w:rPr>
          <w:spacing w:val="-2"/>
        </w:rPr>
        <w:t>tenido</w:t>
      </w:r>
      <w:r>
        <w:rPr>
          <w:spacing w:val="-12"/>
        </w:rPr>
        <w:t xml:space="preserve"> </w:t>
      </w:r>
      <w:r>
        <w:rPr>
          <w:spacing w:val="-2"/>
        </w:rPr>
        <w:t>acceso.</w:t>
      </w:r>
      <w:r>
        <w:rPr>
          <w:spacing w:val="-13"/>
        </w:rPr>
        <w:t xml:space="preserve"> </w:t>
      </w:r>
      <w:r>
        <w:rPr>
          <w:spacing w:val="-2"/>
        </w:rPr>
        <w:t>De</w:t>
      </w:r>
      <w:r>
        <w:rPr>
          <w:spacing w:val="-11"/>
        </w:rPr>
        <w:t xml:space="preserve"> </w:t>
      </w:r>
      <w:r>
        <w:rPr>
          <w:spacing w:val="-2"/>
        </w:rPr>
        <w:t>igual</w:t>
      </w:r>
      <w:r>
        <w:rPr>
          <w:spacing w:val="-10"/>
        </w:rPr>
        <w:t xml:space="preserve"> </w:t>
      </w:r>
      <w:r>
        <w:rPr>
          <w:spacing w:val="-2"/>
        </w:rPr>
        <w:t>modo,</w:t>
      </w:r>
      <w:r>
        <w:rPr>
          <w:spacing w:val="-9"/>
        </w:rPr>
        <w:t xml:space="preserve"> </w:t>
      </w:r>
      <w:r>
        <w:rPr>
          <w:spacing w:val="-2"/>
        </w:rPr>
        <w:t>el/la</w:t>
      </w:r>
      <w:r>
        <w:rPr>
          <w:spacing w:val="-7"/>
        </w:rPr>
        <w:t xml:space="preserve"> </w:t>
      </w:r>
      <w:r>
        <w:rPr>
          <w:spacing w:val="-2"/>
        </w:rPr>
        <w:t>alumno/a</w:t>
      </w:r>
      <w:r>
        <w:rPr>
          <w:spacing w:val="-11"/>
        </w:rPr>
        <w:t xml:space="preserve"> </w:t>
      </w:r>
      <w:r>
        <w:rPr>
          <w:spacing w:val="-2"/>
        </w:rPr>
        <w:t>podrá</w:t>
      </w:r>
      <w:r>
        <w:rPr>
          <w:spacing w:val="-8"/>
        </w:rPr>
        <w:t xml:space="preserve"> </w:t>
      </w:r>
      <w:r>
        <w:rPr>
          <w:spacing w:val="-2"/>
        </w:rPr>
        <w:t>aprender</w:t>
      </w:r>
      <w:r>
        <w:rPr>
          <w:spacing w:val="-13"/>
        </w:rPr>
        <w:t xml:space="preserve"> </w:t>
      </w:r>
      <w:r>
        <w:rPr>
          <w:spacing w:val="-2"/>
        </w:rPr>
        <w:t>a</w:t>
      </w:r>
      <w:r>
        <w:rPr>
          <w:spacing w:val="-4"/>
        </w:rPr>
        <w:t xml:space="preserve"> </w:t>
      </w:r>
      <w:r>
        <w:rPr>
          <w:spacing w:val="-2"/>
        </w:rPr>
        <w:t>seleccionar</w:t>
      </w:r>
      <w:r>
        <w:rPr>
          <w:spacing w:val="-13"/>
        </w:rPr>
        <w:t xml:space="preserve"> </w:t>
      </w:r>
      <w:r>
        <w:rPr>
          <w:spacing w:val="-2"/>
        </w:rPr>
        <w:t>fuentes</w:t>
      </w:r>
      <w:r>
        <w:rPr>
          <w:spacing w:val="-12"/>
        </w:rPr>
        <w:t xml:space="preserve"> </w:t>
      </w:r>
      <w:r>
        <w:rPr>
          <w:spacing w:val="-2"/>
        </w:rPr>
        <w:t>de documentación</w:t>
      </w:r>
      <w:r>
        <w:rPr>
          <w:spacing w:val="-13"/>
        </w:rPr>
        <w:t xml:space="preserve"> </w:t>
      </w:r>
      <w:r>
        <w:rPr>
          <w:spacing w:val="-2"/>
        </w:rPr>
        <w:t>que</w:t>
      </w:r>
      <w:r>
        <w:rPr>
          <w:spacing w:val="-13"/>
        </w:rPr>
        <w:t xml:space="preserve"> </w:t>
      </w:r>
      <w:r>
        <w:rPr>
          <w:spacing w:val="-2"/>
        </w:rPr>
        <w:t>propicien</w:t>
      </w:r>
      <w:r>
        <w:rPr>
          <w:spacing w:val="-12"/>
        </w:rPr>
        <w:t xml:space="preserve"> </w:t>
      </w:r>
      <w:r>
        <w:rPr>
          <w:spacing w:val="-2"/>
        </w:rPr>
        <w:t>el</w:t>
      </w:r>
      <w:r>
        <w:rPr>
          <w:spacing w:val="-13"/>
        </w:rPr>
        <w:t xml:space="preserve"> </w:t>
      </w:r>
      <w:r>
        <w:rPr>
          <w:spacing w:val="-2"/>
        </w:rPr>
        <w:t>plantear</w:t>
      </w:r>
      <w:r>
        <w:rPr>
          <w:spacing w:val="-13"/>
        </w:rPr>
        <w:t xml:space="preserve"> </w:t>
      </w:r>
      <w:r>
        <w:rPr>
          <w:spacing w:val="-2"/>
        </w:rPr>
        <w:t>y</w:t>
      </w:r>
      <w:r>
        <w:rPr>
          <w:spacing w:val="-12"/>
        </w:rPr>
        <w:t xml:space="preserve"> </w:t>
      </w:r>
      <w:r>
        <w:rPr>
          <w:spacing w:val="-2"/>
        </w:rPr>
        <w:t>resolver</w:t>
      </w:r>
      <w:r>
        <w:rPr>
          <w:spacing w:val="-13"/>
        </w:rPr>
        <w:t xml:space="preserve"> </w:t>
      </w:r>
      <w:r>
        <w:rPr>
          <w:spacing w:val="-2"/>
        </w:rPr>
        <w:t>problemas</w:t>
      </w:r>
      <w:r>
        <w:rPr>
          <w:spacing w:val="-12"/>
        </w:rPr>
        <w:t xml:space="preserve"> </w:t>
      </w:r>
      <w:r>
        <w:rPr>
          <w:spacing w:val="-2"/>
        </w:rPr>
        <w:t>relativos</w:t>
      </w:r>
      <w:r>
        <w:rPr>
          <w:spacing w:val="-13"/>
        </w:rPr>
        <w:t xml:space="preserve"> </w:t>
      </w:r>
      <w:r>
        <w:rPr>
          <w:spacing w:val="-2"/>
        </w:rPr>
        <w:t>a</w:t>
      </w:r>
      <w:r>
        <w:rPr>
          <w:spacing w:val="-13"/>
        </w:rPr>
        <w:t xml:space="preserve"> </w:t>
      </w:r>
      <w:r>
        <w:rPr>
          <w:spacing w:val="-2"/>
        </w:rPr>
        <w:t>los</w:t>
      </w:r>
      <w:r>
        <w:rPr>
          <w:spacing w:val="-10"/>
        </w:rPr>
        <w:t xml:space="preserve"> </w:t>
      </w:r>
      <w:r>
        <w:rPr>
          <w:spacing w:val="-2"/>
        </w:rPr>
        <w:t>campos</w:t>
      </w:r>
      <w:r>
        <w:rPr>
          <w:spacing w:val="-12"/>
        </w:rPr>
        <w:t xml:space="preserve"> </w:t>
      </w:r>
      <w:r>
        <w:rPr>
          <w:spacing w:val="-2"/>
        </w:rPr>
        <w:t>científico</w:t>
      </w:r>
      <w:r>
        <w:rPr>
          <w:spacing w:val="-12"/>
        </w:rPr>
        <w:t xml:space="preserve"> </w:t>
      </w:r>
      <w:r>
        <w:rPr>
          <w:spacing w:val="-2"/>
        </w:rPr>
        <w:t>y humanístico.</w:t>
      </w:r>
    </w:p>
    <w:p w14:paraId="3956176D" w14:textId="77777777" w:rsidR="00E54A04" w:rsidRDefault="00000000">
      <w:pPr>
        <w:pStyle w:val="Textoindependiente"/>
        <w:spacing w:line="326" w:lineRule="auto"/>
        <w:ind w:left="850" w:right="1548"/>
        <w:jc w:val="both"/>
      </w:pPr>
      <w:r>
        <w:rPr>
          <w:spacing w:val="-4"/>
        </w:rPr>
        <w:t>Junto</w:t>
      </w:r>
      <w:r>
        <w:rPr>
          <w:spacing w:val="-11"/>
        </w:rPr>
        <w:t xml:space="preserve"> </w:t>
      </w:r>
      <w:r>
        <w:rPr>
          <w:spacing w:val="-4"/>
        </w:rPr>
        <w:t>a la</w:t>
      </w:r>
      <w:r>
        <w:rPr>
          <w:spacing w:val="-7"/>
        </w:rPr>
        <w:t xml:space="preserve"> </w:t>
      </w:r>
      <w:r>
        <w:rPr>
          <w:spacing w:val="-4"/>
        </w:rPr>
        <w:t>finalidad</w:t>
      </w:r>
      <w:r>
        <w:rPr>
          <w:spacing w:val="-7"/>
        </w:rPr>
        <w:t xml:space="preserve"> </w:t>
      </w:r>
      <w:r>
        <w:rPr>
          <w:spacing w:val="-4"/>
        </w:rPr>
        <w:t>instrumental,</w:t>
      </w:r>
      <w:r>
        <w:rPr>
          <w:spacing w:val="-6"/>
        </w:rPr>
        <w:t xml:space="preserve"> </w:t>
      </w:r>
      <w:r>
        <w:rPr>
          <w:spacing w:val="-4"/>
        </w:rPr>
        <w:t>ya aludida,</w:t>
      </w:r>
      <w:r>
        <w:rPr>
          <w:spacing w:val="-11"/>
        </w:rPr>
        <w:t xml:space="preserve"> </w:t>
      </w:r>
      <w:r>
        <w:rPr>
          <w:spacing w:val="-4"/>
        </w:rPr>
        <w:t>esta</w:t>
      </w:r>
      <w:r>
        <w:rPr>
          <w:spacing w:val="-11"/>
        </w:rPr>
        <w:t xml:space="preserve"> </w:t>
      </w:r>
      <w:r>
        <w:rPr>
          <w:spacing w:val="-4"/>
        </w:rPr>
        <w:t>disciplina</w:t>
      </w:r>
      <w:r>
        <w:rPr>
          <w:spacing w:val="-6"/>
        </w:rPr>
        <w:t xml:space="preserve"> </w:t>
      </w:r>
      <w:r>
        <w:rPr>
          <w:spacing w:val="-4"/>
        </w:rPr>
        <w:t>contribuye</w:t>
      </w:r>
      <w:r>
        <w:rPr>
          <w:spacing w:val="-9"/>
        </w:rPr>
        <w:t xml:space="preserve"> </w:t>
      </w:r>
      <w:r>
        <w:rPr>
          <w:spacing w:val="-4"/>
        </w:rPr>
        <w:t xml:space="preserve">a la </w:t>
      </w:r>
      <w:r>
        <w:rPr>
          <w:rFonts w:ascii="Arial" w:hAnsi="Arial"/>
          <w:b/>
          <w:spacing w:val="-4"/>
        </w:rPr>
        <w:t>formación</w:t>
      </w:r>
      <w:r>
        <w:rPr>
          <w:rFonts w:ascii="Arial" w:hAnsi="Arial"/>
          <w:b/>
          <w:spacing w:val="-12"/>
        </w:rPr>
        <w:t xml:space="preserve"> </w:t>
      </w:r>
      <w:r>
        <w:rPr>
          <w:rFonts w:ascii="Arial" w:hAnsi="Arial"/>
          <w:b/>
          <w:spacing w:val="-4"/>
        </w:rPr>
        <w:t xml:space="preserve">intelectual </w:t>
      </w:r>
      <w:r>
        <w:rPr>
          <w:spacing w:val="-2"/>
        </w:rPr>
        <w:t>al</w:t>
      </w:r>
      <w:r>
        <w:rPr>
          <w:spacing w:val="-13"/>
        </w:rPr>
        <w:t xml:space="preserve"> </w:t>
      </w:r>
      <w:r>
        <w:rPr>
          <w:spacing w:val="-2"/>
        </w:rPr>
        <w:t>promover</w:t>
      </w:r>
      <w:r>
        <w:rPr>
          <w:spacing w:val="-13"/>
        </w:rPr>
        <w:t xml:space="preserve"> </w:t>
      </w:r>
      <w:r>
        <w:rPr>
          <w:spacing w:val="-2"/>
        </w:rPr>
        <w:t>actividades</w:t>
      </w:r>
      <w:r>
        <w:rPr>
          <w:spacing w:val="-12"/>
        </w:rPr>
        <w:t xml:space="preserve"> </w:t>
      </w:r>
      <w:r>
        <w:rPr>
          <w:spacing w:val="-2"/>
        </w:rPr>
        <w:t>en</w:t>
      </w:r>
      <w:r>
        <w:rPr>
          <w:spacing w:val="-13"/>
        </w:rPr>
        <w:t xml:space="preserve"> </w:t>
      </w:r>
      <w:r>
        <w:rPr>
          <w:spacing w:val="-2"/>
        </w:rPr>
        <w:t>las</w:t>
      </w:r>
      <w:r>
        <w:rPr>
          <w:spacing w:val="-13"/>
        </w:rPr>
        <w:t xml:space="preserve"> </w:t>
      </w:r>
      <w:r>
        <w:rPr>
          <w:spacing w:val="-2"/>
        </w:rPr>
        <w:t>que</w:t>
      </w:r>
      <w:r>
        <w:rPr>
          <w:spacing w:val="-12"/>
        </w:rPr>
        <w:t xml:space="preserve"> </w:t>
      </w:r>
      <w:r>
        <w:rPr>
          <w:spacing w:val="-2"/>
        </w:rPr>
        <w:t>se</w:t>
      </w:r>
      <w:r>
        <w:rPr>
          <w:spacing w:val="-13"/>
        </w:rPr>
        <w:t xml:space="preserve"> </w:t>
      </w:r>
      <w:r>
        <w:rPr>
          <w:spacing w:val="-2"/>
        </w:rPr>
        <w:t>refuerza</w:t>
      </w:r>
      <w:r>
        <w:rPr>
          <w:spacing w:val="-12"/>
        </w:rPr>
        <w:t xml:space="preserve"> </w:t>
      </w:r>
      <w:r>
        <w:rPr>
          <w:spacing w:val="-2"/>
        </w:rPr>
        <w:t>el</w:t>
      </w:r>
      <w:r>
        <w:rPr>
          <w:spacing w:val="-13"/>
        </w:rPr>
        <w:t xml:space="preserve"> </w:t>
      </w:r>
      <w:r>
        <w:rPr>
          <w:spacing w:val="-2"/>
        </w:rPr>
        <w:t>despliegue</w:t>
      </w:r>
      <w:r>
        <w:rPr>
          <w:spacing w:val="-13"/>
        </w:rPr>
        <w:t xml:space="preserve"> </w:t>
      </w:r>
      <w:r>
        <w:rPr>
          <w:spacing w:val="-2"/>
        </w:rPr>
        <w:t>de</w:t>
      </w:r>
      <w:r>
        <w:rPr>
          <w:spacing w:val="-12"/>
        </w:rPr>
        <w:t xml:space="preserve"> </w:t>
      </w:r>
      <w:r>
        <w:rPr>
          <w:spacing w:val="-2"/>
        </w:rPr>
        <w:t>las</w:t>
      </w:r>
      <w:r>
        <w:rPr>
          <w:spacing w:val="-13"/>
        </w:rPr>
        <w:t xml:space="preserve"> </w:t>
      </w:r>
      <w:r>
        <w:rPr>
          <w:spacing w:val="-2"/>
        </w:rPr>
        <w:t>capacidades</w:t>
      </w:r>
      <w:r>
        <w:rPr>
          <w:spacing w:val="-12"/>
        </w:rPr>
        <w:t xml:space="preserve"> </w:t>
      </w:r>
      <w:r>
        <w:rPr>
          <w:spacing w:val="-2"/>
        </w:rPr>
        <w:t>cognitivas</w:t>
      </w:r>
      <w:r>
        <w:rPr>
          <w:spacing w:val="-13"/>
        </w:rPr>
        <w:t xml:space="preserve"> </w:t>
      </w:r>
      <w:r>
        <w:rPr>
          <w:spacing w:val="-2"/>
        </w:rPr>
        <w:t xml:space="preserve">tales </w:t>
      </w:r>
      <w:r>
        <w:t xml:space="preserve">como la reflexión, formulación de hipótesis, generalización, etc., y las metacognitivas de </w:t>
      </w:r>
      <w:r>
        <w:rPr>
          <w:spacing w:val="-4"/>
        </w:rPr>
        <w:t>planificación</w:t>
      </w:r>
      <w:r>
        <w:rPr>
          <w:spacing w:val="-7"/>
        </w:rPr>
        <w:t xml:space="preserve"> </w:t>
      </w:r>
      <w:r>
        <w:rPr>
          <w:spacing w:val="-4"/>
        </w:rPr>
        <w:t>y evaluación</w:t>
      </w:r>
      <w:r>
        <w:rPr>
          <w:spacing w:val="-10"/>
        </w:rPr>
        <w:t xml:space="preserve"> </w:t>
      </w:r>
      <w:r>
        <w:rPr>
          <w:spacing w:val="-4"/>
        </w:rPr>
        <w:t>del</w:t>
      </w:r>
      <w:r>
        <w:rPr>
          <w:spacing w:val="-11"/>
        </w:rPr>
        <w:t xml:space="preserve"> </w:t>
      </w:r>
      <w:r>
        <w:rPr>
          <w:spacing w:val="-4"/>
        </w:rPr>
        <w:t>propio</w:t>
      </w:r>
      <w:r>
        <w:rPr>
          <w:spacing w:val="-10"/>
        </w:rPr>
        <w:t xml:space="preserve"> </w:t>
      </w:r>
      <w:r>
        <w:rPr>
          <w:spacing w:val="-4"/>
        </w:rPr>
        <w:t>aprendizaje.</w:t>
      </w:r>
      <w:r>
        <w:rPr>
          <w:spacing w:val="-7"/>
        </w:rPr>
        <w:t xml:space="preserve"> </w:t>
      </w:r>
      <w:r>
        <w:rPr>
          <w:spacing w:val="-4"/>
        </w:rPr>
        <w:t>Asimismo, se</w:t>
      </w:r>
      <w:r>
        <w:rPr>
          <w:spacing w:val="-6"/>
        </w:rPr>
        <w:t xml:space="preserve"> </w:t>
      </w:r>
      <w:r>
        <w:rPr>
          <w:spacing w:val="-4"/>
        </w:rPr>
        <w:t>potencia</w:t>
      </w:r>
      <w:r>
        <w:rPr>
          <w:spacing w:val="-5"/>
        </w:rPr>
        <w:t xml:space="preserve"> </w:t>
      </w:r>
      <w:r>
        <w:rPr>
          <w:spacing w:val="-4"/>
        </w:rPr>
        <w:t>la utilización</w:t>
      </w:r>
      <w:r>
        <w:rPr>
          <w:spacing w:val="-6"/>
        </w:rPr>
        <w:t xml:space="preserve"> </w:t>
      </w:r>
      <w:r>
        <w:rPr>
          <w:spacing w:val="-4"/>
        </w:rPr>
        <w:t xml:space="preserve">sistemática </w:t>
      </w:r>
      <w:r>
        <w:t>de procedimientos como la inferencia, discriminación, clasificación, susceptibles de ser transferidos a otros ámbitos.</w:t>
      </w:r>
    </w:p>
    <w:p w14:paraId="36CD8B30" w14:textId="77777777" w:rsidR="00E54A04" w:rsidRDefault="00000000">
      <w:pPr>
        <w:pStyle w:val="Textoindependiente"/>
        <w:spacing w:line="326" w:lineRule="auto"/>
        <w:ind w:left="850" w:right="1552" w:firstLine="57"/>
        <w:jc w:val="both"/>
      </w:pPr>
      <w:r>
        <w:rPr>
          <w:spacing w:val="-2"/>
        </w:rPr>
        <w:t>Por</w:t>
      </w:r>
      <w:r>
        <w:rPr>
          <w:spacing w:val="-13"/>
        </w:rPr>
        <w:t xml:space="preserve"> </w:t>
      </w:r>
      <w:r>
        <w:rPr>
          <w:spacing w:val="-2"/>
        </w:rPr>
        <w:t>último,</w:t>
      </w:r>
      <w:r>
        <w:rPr>
          <w:spacing w:val="-13"/>
        </w:rPr>
        <w:t xml:space="preserve"> </w:t>
      </w:r>
      <w:r>
        <w:rPr>
          <w:spacing w:val="-2"/>
        </w:rPr>
        <w:t>se</w:t>
      </w:r>
      <w:r>
        <w:rPr>
          <w:spacing w:val="-12"/>
        </w:rPr>
        <w:t xml:space="preserve"> </w:t>
      </w:r>
      <w:r>
        <w:rPr>
          <w:spacing w:val="-2"/>
        </w:rPr>
        <w:t>facilita</w:t>
      </w:r>
      <w:r>
        <w:rPr>
          <w:spacing w:val="-10"/>
        </w:rPr>
        <w:t xml:space="preserve"> </w:t>
      </w:r>
      <w:r>
        <w:rPr>
          <w:spacing w:val="-2"/>
        </w:rPr>
        <w:t>que</w:t>
      </w:r>
      <w:r>
        <w:rPr>
          <w:spacing w:val="-11"/>
        </w:rPr>
        <w:t xml:space="preserve"> </w:t>
      </w:r>
      <w:r>
        <w:rPr>
          <w:spacing w:val="-2"/>
        </w:rPr>
        <w:t>el</w:t>
      </w:r>
      <w:r>
        <w:rPr>
          <w:spacing w:val="-11"/>
        </w:rPr>
        <w:t xml:space="preserve"> </w:t>
      </w:r>
      <w:r>
        <w:rPr>
          <w:spacing w:val="-2"/>
        </w:rPr>
        <w:t>alumnado</w:t>
      </w:r>
      <w:r>
        <w:rPr>
          <w:spacing w:val="-13"/>
        </w:rPr>
        <w:t xml:space="preserve"> </w:t>
      </w:r>
      <w:r>
        <w:rPr>
          <w:spacing w:val="-2"/>
        </w:rPr>
        <w:t>construya</w:t>
      </w:r>
      <w:r>
        <w:rPr>
          <w:spacing w:val="-12"/>
        </w:rPr>
        <w:t xml:space="preserve"> </w:t>
      </w:r>
      <w:r>
        <w:rPr>
          <w:spacing w:val="-2"/>
        </w:rPr>
        <w:t>nuevas</w:t>
      </w:r>
      <w:r>
        <w:rPr>
          <w:spacing w:val="-12"/>
        </w:rPr>
        <w:t xml:space="preserve"> </w:t>
      </w:r>
      <w:r>
        <w:rPr>
          <w:spacing w:val="-2"/>
        </w:rPr>
        <w:t>representaciones,</w:t>
      </w:r>
      <w:r>
        <w:rPr>
          <w:spacing w:val="-13"/>
        </w:rPr>
        <w:t xml:space="preserve"> </w:t>
      </w:r>
      <w:r>
        <w:rPr>
          <w:spacing w:val="-2"/>
        </w:rPr>
        <w:t>ampliando</w:t>
      </w:r>
      <w:r>
        <w:rPr>
          <w:spacing w:val="-12"/>
        </w:rPr>
        <w:t xml:space="preserve"> </w:t>
      </w:r>
      <w:r>
        <w:rPr>
          <w:spacing w:val="-2"/>
        </w:rPr>
        <w:t>su</w:t>
      </w:r>
      <w:r>
        <w:rPr>
          <w:spacing w:val="-11"/>
        </w:rPr>
        <w:t xml:space="preserve"> </w:t>
      </w:r>
      <w:r>
        <w:rPr>
          <w:spacing w:val="-2"/>
        </w:rPr>
        <w:t xml:space="preserve">visión </w:t>
      </w:r>
      <w:r>
        <w:rPr>
          <w:spacing w:val="-4"/>
        </w:rPr>
        <w:t>del</w:t>
      </w:r>
      <w:r>
        <w:rPr>
          <w:spacing w:val="-11"/>
        </w:rPr>
        <w:t xml:space="preserve"> </w:t>
      </w:r>
      <w:r>
        <w:rPr>
          <w:spacing w:val="-4"/>
        </w:rPr>
        <w:t>mundo</w:t>
      </w:r>
      <w:r>
        <w:rPr>
          <w:spacing w:val="-11"/>
        </w:rPr>
        <w:t xml:space="preserve"> </w:t>
      </w:r>
      <w:r>
        <w:rPr>
          <w:spacing w:val="-4"/>
        </w:rPr>
        <w:t>a</w:t>
      </w:r>
      <w:r>
        <w:t xml:space="preserve"> </w:t>
      </w:r>
      <w:r>
        <w:rPr>
          <w:spacing w:val="-4"/>
        </w:rPr>
        <w:t>partir</w:t>
      </w:r>
      <w:r>
        <w:rPr>
          <w:spacing w:val="-9"/>
        </w:rPr>
        <w:t xml:space="preserve"> </w:t>
      </w:r>
      <w:r>
        <w:rPr>
          <w:spacing w:val="-4"/>
        </w:rPr>
        <w:t>de su</w:t>
      </w:r>
      <w:r>
        <w:rPr>
          <w:spacing w:val="-6"/>
        </w:rPr>
        <w:t xml:space="preserve"> </w:t>
      </w:r>
      <w:r>
        <w:rPr>
          <w:spacing w:val="-4"/>
        </w:rPr>
        <w:t>estructura cognitiva</w:t>
      </w:r>
      <w:r>
        <w:rPr>
          <w:spacing w:val="-11"/>
        </w:rPr>
        <w:t xml:space="preserve"> </w:t>
      </w:r>
      <w:r>
        <w:rPr>
          <w:spacing w:val="-4"/>
        </w:rPr>
        <w:t>previa.</w:t>
      </w:r>
      <w:r>
        <w:rPr>
          <w:spacing w:val="-6"/>
        </w:rPr>
        <w:t xml:space="preserve"> </w:t>
      </w:r>
      <w:r>
        <w:rPr>
          <w:spacing w:val="-4"/>
        </w:rPr>
        <w:t>“Es</w:t>
      </w:r>
      <w:r>
        <w:rPr>
          <w:spacing w:val="-8"/>
        </w:rPr>
        <w:t xml:space="preserve"> </w:t>
      </w:r>
      <w:r>
        <w:rPr>
          <w:spacing w:val="-4"/>
        </w:rPr>
        <w:t>importante</w:t>
      </w:r>
      <w:r>
        <w:rPr>
          <w:spacing w:val="-6"/>
        </w:rPr>
        <w:t xml:space="preserve"> </w:t>
      </w:r>
      <w:r>
        <w:rPr>
          <w:spacing w:val="-4"/>
        </w:rPr>
        <w:t>que</w:t>
      </w:r>
      <w:r>
        <w:rPr>
          <w:spacing w:val="-6"/>
        </w:rPr>
        <w:t xml:space="preserve"> </w:t>
      </w:r>
      <w:r>
        <w:rPr>
          <w:spacing w:val="-4"/>
        </w:rPr>
        <w:t>el/la</w:t>
      </w:r>
      <w:r>
        <w:rPr>
          <w:spacing w:val="-6"/>
        </w:rPr>
        <w:t xml:space="preserve"> </w:t>
      </w:r>
      <w:r>
        <w:rPr>
          <w:spacing w:val="-4"/>
        </w:rPr>
        <w:t>alumno/a</w:t>
      </w:r>
      <w:r>
        <w:rPr>
          <w:spacing w:val="-6"/>
        </w:rPr>
        <w:t xml:space="preserve"> </w:t>
      </w:r>
      <w:r>
        <w:rPr>
          <w:spacing w:val="-4"/>
        </w:rPr>
        <w:t>haga</w:t>
      </w:r>
      <w:r>
        <w:rPr>
          <w:spacing w:val="-6"/>
        </w:rPr>
        <w:t xml:space="preserve"> </w:t>
      </w:r>
      <w:r>
        <w:rPr>
          <w:spacing w:val="-4"/>
        </w:rPr>
        <w:t xml:space="preserve">suyo </w:t>
      </w:r>
      <w:r>
        <w:t>lo aprendido. Es preciso estimular desde fuera para reforzar o condicionar el aprendizaje”, comenta</w:t>
      </w:r>
      <w:r>
        <w:rPr>
          <w:spacing w:val="-9"/>
        </w:rPr>
        <w:t xml:space="preserve"> </w:t>
      </w:r>
      <w:r>
        <w:t>Catherine</w:t>
      </w:r>
      <w:r>
        <w:rPr>
          <w:spacing w:val="-9"/>
        </w:rPr>
        <w:t xml:space="preserve"> </w:t>
      </w:r>
      <w:r>
        <w:t>L’Écuyer,</w:t>
      </w:r>
      <w:r>
        <w:rPr>
          <w:spacing w:val="-10"/>
        </w:rPr>
        <w:t xml:space="preserve"> </w:t>
      </w:r>
      <w:r>
        <w:t>experta</w:t>
      </w:r>
      <w:r>
        <w:rPr>
          <w:spacing w:val="-9"/>
        </w:rPr>
        <w:t xml:space="preserve"> </w:t>
      </w:r>
      <w:r>
        <w:t>en</w:t>
      </w:r>
      <w:r>
        <w:rPr>
          <w:spacing w:val="-14"/>
        </w:rPr>
        <w:t xml:space="preserve"> </w:t>
      </w:r>
      <w:r>
        <w:t>educación</w:t>
      </w:r>
      <w:r>
        <w:rPr>
          <w:spacing w:val="-14"/>
        </w:rPr>
        <w:t xml:space="preserve"> </w:t>
      </w:r>
      <w:r>
        <w:t>pública.</w:t>
      </w:r>
    </w:p>
    <w:p w14:paraId="06617B12" w14:textId="77777777" w:rsidR="00E54A04" w:rsidRDefault="00E54A04">
      <w:pPr>
        <w:pStyle w:val="Textoindependiente"/>
        <w:spacing w:before="7"/>
      </w:pPr>
    </w:p>
    <w:p w14:paraId="64BB11B7" w14:textId="77777777" w:rsidR="00E54A04" w:rsidRDefault="00000000">
      <w:pPr>
        <w:pStyle w:val="Textoindependiente"/>
        <w:spacing w:line="324" w:lineRule="auto"/>
        <w:ind w:left="850" w:right="1549"/>
        <w:jc w:val="both"/>
      </w:pPr>
      <w:r>
        <w:rPr>
          <w:spacing w:val="-2"/>
        </w:rPr>
        <w:t>Para</w:t>
      </w:r>
      <w:r>
        <w:rPr>
          <w:spacing w:val="-13"/>
        </w:rPr>
        <w:t xml:space="preserve"> </w:t>
      </w:r>
      <w:r>
        <w:rPr>
          <w:spacing w:val="-2"/>
        </w:rPr>
        <w:t>conseguir</w:t>
      </w:r>
      <w:r>
        <w:rPr>
          <w:spacing w:val="-13"/>
        </w:rPr>
        <w:t xml:space="preserve"> </w:t>
      </w:r>
      <w:r>
        <w:rPr>
          <w:spacing w:val="-2"/>
        </w:rPr>
        <w:t>que</w:t>
      </w:r>
      <w:r>
        <w:rPr>
          <w:spacing w:val="-12"/>
        </w:rPr>
        <w:t xml:space="preserve"> </w:t>
      </w:r>
      <w:r>
        <w:rPr>
          <w:spacing w:val="-2"/>
        </w:rPr>
        <w:t>el/la</w:t>
      </w:r>
      <w:r>
        <w:rPr>
          <w:spacing w:val="-13"/>
        </w:rPr>
        <w:t xml:space="preserve"> </w:t>
      </w:r>
      <w:r>
        <w:rPr>
          <w:spacing w:val="-2"/>
        </w:rPr>
        <w:t>alumno/a</w:t>
      </w:r>
      <w:r>
        <w:rPr>
          <w:spacing w:val="-11"/>
        </w:rPr>
        <w:t xml:space="preserve"> </w:t>
      </w:r>
      <w:r>
        <w:rPr>
          <w:spacing w:val="-2"/>
        </w:rPr>
        <w:t>aprenda</w:t>
      </w:r>
      <w:r>
        <w:rPr>
          <w:spacing w:val="-10"/>
        </w:rPr>
        <w:t xml:space="preserve"> </w:t>
      </w:r>
      <w:r>
        <w:rPr>
          <w:spacing w:val="-2"/>
        </w:rPr>
        <w:t>a</w:t>
      </w:r>
      <w:r>
        <w:rPr>
          <w:spacing w:val="-4"/>
        </w:rPr>
        <w:t xml:space="preserve"> </w:t>
      </w:r>
      <w:r>
        <w:rPr>
          <w:spacing w:val="-2"/>
        </w:rPr>
        <w:t>"decir</w:t>
      </w:r>
      <w:r>
        <w:rPr>
          <w:spacing w:val="-13"/>
        </w:rPr>
        <w:t xml:space="preserve"> </w:t>
      </w:r>
      <w:r>
        <w:rPr>
          <w:spacing w:val="-2"/>
        </w:rPr>
        <w:t>algo</w:t>
      </w:r>
      <w:r>
        <w:rPr>
          <w:spacing w:val="-11"/>
        </w:rPr>
        <w:t xml:space="preserve"> </w:t>
      </w:r>
      <w:r>
        <w:rPr>
          <w:spacing w:val="-2"/>
        </w:rPr>
        <w:t>para</w:t>
      </w:r>
      <w:r>
        <w:rPr>
          <w:spacing w:val="-12"/>
        </w:rPr>
        <w:t xml:space="preserve"> </w:t>
      </w:r>
      <w:r>
        <w:rPr>
          <w:spacing w:val="-2"/>
        </w:rPr>
        <w:t>algo"</w:t>
      </w:r>
      <w:r>
        <w:rPr>
          <w:spacing w:val="-13"/>
        </w:rPr>
        <w:t xml:space="preserve"> </w:t>
      </w:r>
      <w:r>
        <w:rPr>
          <w:spacing w:val="-2"/>
        </w:rPr>
        <w:t>habrá</w:t>
      </w:r>
      <w:r>
        <w:rPr>
          <w:spacing w:val="-11"/>
        </w:rPr>
        <w:t xml:space="preserve"> </w:t>
      </w:r>
      <w:r>
        <w:rPr>
          <w:spacing w:val="-2"/>
        </w:rPr>
        <w:t>que</w:t>
      </w:r>
      <w:r>
        <w:rPr>
          <w:spacing w:val="-12"/>
        </w:rPr>
        <w:t xml:space="preserve"> </w:t>
      </w:r>
      <w:r>
        <w:rPr>
          <w:spacing w:val="-2"/>
        </w:rPr>
        <w:t>seguir</w:t>
      </w:r>
      <w:r>
        <w:rPr>
          <w:spacing w:val="-13"/>
        </w:rPr>
        <w:t xml:space="preserve"> </w:t>
      </w:r>
      <w:r>
        <w:rPr>
          <w:spacing w:val="-2"/>
        </w:rPr>
        <w:t>un</w:t>
      </w:r>
      <w:r>
        <w:rPr>
          <w:spacing w:val="-11"/>
        </w:rPr>
        <w:t xml:space="preserve"> </w:t>
      </w:r>
      <w:r>
        <w:rPr>
          <w:spacing w:val="-2"/>
        </w:rPr>
        <w:t>proceso que</w:t>
      </w:r>
      <w:r>
        <w:rPr>
          <w:spacing w:val="-13"/>
        </w:rPr>
        <w:t xml:space="preserve"> </w:t>
      </w:r>
      <w:r>
        <w:rPr>
          <w:spacing w:val="-2"/>
        </w:rPr>
        <w:t>les</w:t>
      </w:r>
      <w:r>
        <w:rPr>
          <w:spacing w:val="-12"/>
        </w:rPr>
        <w:t xml:space="preserve"> </w:t>
      </w:r>
      <w:r>
        <w:rPr>
          <w:spacing w:val="-2"/>
        </w:rPr>
        <w:t>permita</w:t>
      </w:r>
      <w:r>
        <w:rPr>
          <w:spacing w:val="-11"/>
        </w:rPr>
        <w:t xml:space="preserve"> </w:t>
      </w:r>
      <w:r>
        <w:rPr>
          <w:spacing w:val="-2"/>
        </w:rPr>
        <w:t>organizar</w:t>
      </w:r>
      <w:r>
        <w:rPr>
          <w:spacing w:val="-13"/>
        </w:rPr>
        <w:t xml:space="preserve"> </w:t>
      </w:r>
      <w:r>
        <w:rPr>
          <w:spacing w:val="-2"/>
        </w:rPr>
        <w:t>la</w:t>
      </w:r>
      <w:r>
        <w:rPr>
          <w:spacing w:val="-4"/>
        </w:rPr>
        <w:t xml:space="preserve"> </w:t>
      </w:r>
      <w:r>
        <w:rPr>
          <w:spacing w:val="-2"/>
        </w:rPr>
        <w:t>lengua</w:t>
      </w:r>
      <w:r>
        <w:rPr>
          <w:spacing w:val="-13"/>
        </w:rPr>
        <w:t xml:space="preserve"> </w:t>
      </w:r>
      <w:r>
        <w:rPr>
          <w:spacing w:val="-2"/>
        </w:rPr>
        <w:t>de</w:t>
      </w:r>
      <w:r>
        <w:rPr>
          <w:spacing w:val="-7"/>
        </w:rPr>
        <w:t xml:space="preserve"> </w:t>
      </w:r>
      <w:r>
        <w:rPr>
          <w:spacing w:val="-2"/>
        </w:rPr>
        <w:t>manera</w:t>
      </w:r>
      <w:r>
        <w:rPr>
          <w:spacing w:val="-12"/>
        </w:rPr>
        <w:t xml:space="preserve"> </w:t>
      </w:r>
      <w:r>
        <w:rPr>
          <w:spacing w:val="-2"/>
        </w:rPr>
        <w:t>comprensible</w:t>
      </w:r>
      <w:r>
        <w:rPr>
          <w:spacing w:val="-12"/>
        </w:rPr>
        <w:t xml:space="preserve"> </w:t>
      </w:r>
      <w:r>
        <w:rPr>
          <w:spacing w:val="-2"/>
        </w:rPr>
        <w:t>y</w:t>
      </w:r>
      <w:r>
        <w:rPr>
          <w:spacing w:val="-6"/>
        </w:rPr>
        <w:t xml:space="preserve"> </w:t>
      </w:r>
      <w:r>
        <w:rPr>
          <w:spacing w:val="-2"/>
        </w:rPr>
        <w:t>significativa</w:t>
      </w:r>
      <w:r>
        <w:rPr>
          <w:spacing w:val="-12"/>
        </w:rPr>
        <w:t xml:space="preserve"> </w:t>
      </w:r>
      <w:r>
        <w:rPr>
          <w:spacing w:val="-2"/>
        </w:rPr>
        <w:t>con</w:t>
      </w:r>
      <w:r>
        <w:rPr>
          <w:spacing w:val="-12"/>
        </w:rPr>
        <w:t xml:space="preserve"> </w:t>
      </w:r>
      <w:r>
        <w:rPr>
          <w:spacing w:val="-2"/>
        </w:rPr>
        <w:t>el</w:t>
      </w:r>
      <w:r>
        <w:rPr>
          <w:spacing w:val="-13"/>
        </w:rPr>
        <w:t xml:space="preserve"> </w:t>
      </w:r>
      <w:r>
        <w:rPr>
          <w:spacing w:val="-2"/>
        </w:rPr>
        <w:t>fin</w:t>
      </w:r>
      <w:r>
        <w:rPr>
          <w:spacing w:val="-12"/>
        </w:rPr>
        <w:t xml:space="preserve"> </w:t>
      </w:r>
      <w:r>
        <w:rPr>
          <w:spacing w:val="-2"/>
        </w:rPr>
        <w:t>de</w:t>
      </w:r>
      <w:r>
        <w:rPr>
          <w:spacing w:val="-12"/>
        </w:rPr>
        <w:t xml:space="preserve"> </w:t>
      </w:r>
      <w:r>
        <w:rPr>
          <w:spacing w:val="-2"/>
        </w:rPr>
        <w:t xml:space="preserve">producir </w:t>
      </w:r>
      <w:r>
        <w:t>mensajes en las diversas situaciones comunicativas y para ello es sumamente importante la mediación de la figura del educador.</w:t>
      </w:r>
    </w:p>
    <w:p w14:paraId="77A391D0" w14:textId="77777777" w:rsidR="00E54A04" w:rsidRDefault="00000000">
      <w:pPr>
        <w:pStyle w:val="Textoindependiente"/>
        <w:spacing w:line="324" w:lineRule="auto"/>
        <w:ind w:left="850" w:right="1556"/>
        <w:jc w:val="both"/>
      </w:pPr>
      <w:r>
        <w:t>Es evidente que este proceso es común a todas las lenguas; sin embargo, hay una serie de aspectos</w:t>
      </w:r>
      <w:r>
        <w:rPr>
          <w:spacing w:val="-14"/>
        </w:rPr>
        <w:t xml:space="preserve"> </w:t>
      </w:r>
      <w:r>
        <w:t>específicos</w:t>
      </w:r>
      <w:r>
        <w:rPr>
          <w:spacing w:val="-11"/>
        </w:rPr>
        <w:t xml:space="preserve"> </w:t>
      </w:r>
      <w:r>
        <w:t>en</w:t>
      </w:r>
      <w:r>
        <w:rPr>
          <w:spacing w:val="-6"/>
        </w:rPr>
        <w:t xml:space="preserve"> </w:t>
      </w:r>
      <w:r>
        <w:t>el</w:t>
      </w:r>
      <w:r>
        <w:rPr>
          <w:spacing w:val="-8"/>
        </w:rPr>
        <w:t xml:space="preserve"> </w:t>
      </w:r>
      <w:r>
        <w:t>caso</w:t>
      </w:r>
      <w:r>
        <w:rPr>
          <w:spacing w:val="-6"/>
        </w:rPr>
        <w:t xml:space="preserve"> </w:t>
      </w:r>
      <w:r>
        <w:t>del</w:t>
      </w:r>
      <w:r>
        <w:rPr>
          <w:spacing w:val="-14"/>
        </w:rPr>
        <w:t xml:space="preserve"> </w:t>
      </w:r>
      <w:r>
        <w:t>francés</w:t>
      </w:r>
      <w:r>
        <w:rPr>
          <w:spacing w:val="-8"/>
        </w:rPr>
        <w:t xml:space="preserve"> </w:t>
      </w:r>
      <w:r>
        <w:t>como</w:t>
      </w:r>
      <w:r>
        <w:rPr>
          <w:spacing w:val="-6"/>
        </w:rPr>
        <w:t xml:space="preserve"> </w:t>
      </w:r>
      <w:r>
        <w:t>lengua</w:t>
      </w:r>
      <w:r>
        <w:rPr>
          <w:spacing w:val="-16"/>
        </w:rPr>
        <w:t xml:space="preserve"> </w:t>
      </w:r>
      <w:r>
        <w:t>extranjera:</w:t>
      </w:r>
    </w:p>
    <w:p w14:paraId="591DCDD3" w14:textId="77777777" w:rsidR="00E54A04" w:rsidRDefault="00000000">
      <w:pPr>
        <w:pStyle w:val="Prrafodelista"/>
        <w:numPr>
          <w:ilvl w:val="0"/>
          <w:numId w:val="156"/>
        </w:numPr>
        <w:tabs>
          <w:tab w:val="left" w:pos="3245"/>
        </w:tabs>
        <w:spacing w:before="247" w:line="316" w:lineRule="auto"/>
        <w:ind w:right="1549" w:firstLine="1416"/>
        <w:jc w:val="both"/>
      </w:pPr>
      <w:r>
        <w:t xml:space="preserve">La </w:t>
      </w:r>
      <w:r>
        <w:rPr>
          <w:rFonts w:ascii="Arial" w:hAnsi="Arial"/>
          <w:b/>
        </w:rPr>
        <w:t xml:space="preserve">progresión </w:t>
      </w:r>
      <w:r>
        <w:t xml:space="preserve">no es lineal sino </w:t>
      </w:r>
      <w:r>
        <w:rPr>
          <w:rFonts w:ascii="Arial" w:hAnsi="Arial"/>
          <w:b/>
        </w:rPr>
        <w:t>global</w:t>
      </w:r>
      <w:r>
        <w:t xml:space="preserve">, lo que conlleva una </w:t>
      </w:r>
      <w:r>
        <w:rPr>
          <w:spacing w:val="-2"/>
        </w:rPr>
        <w:t>simplificación inicial</w:t>
      </w:r>
      <w:r>
        <w:rPr>
          <w:spacing w:val="-4"/>
        </w:rPr>
        <w:t xml:space="preserve"> </w:t>
      </w:r>
      <w:r>
        <w:rPr>
          <w:spacing w:val="-2"/>
        </w:rPr>
        <w:t>para ir enriqueciendo progresivamente</w:t>
      </w:r>
      <w:r>
        <w:rPr>
          <w:spacing w:val="-4"/>
        </w:rPr>
        <w:t xml:space="preserve"> </w:t>
      </w:r>
      <w:r>
        <w:rPr>
          <w:spacing w:val="-2"/>
        </w:rPr>
        <w:t>el</w:t>
      </w:r>
      <w:r>
        <w:rPr>
          <w:spacing w:val="-4"/>
        </w:rPr>
        <w:t xml:space="preserve"> </w:t>
      </w:r>
      <w:r>
        <w:rPr>
          <w:spacing w:val="-2"/>
        </w:rPr>
        <w:t xml:space="preserve">nuevo sistema de comunicación. </w:t>
      </w:r>
      <w:r>
        <w:rPr>
          <w:spacing w:val="-6"/>
        </w:rPr>
        <w:t>Los</w:t>
      </w:r>
      <w:r>
        <w:rPr>
          <w:spacing w:val="-9"/>
        </w:rPr>
        <w:t xml:space="preserve"> </w:t>
      </w:r>
      <w:r>
        <w:rPr>
          <w:spacing w:val="-6"/>
        </w:rPr>
        <w:t>contenidos podrán aparecer varias veces en distintas</w:t>
      </w:r>
      <w:r>
        <w:rPr>
          <w:spacing w:val="-9"/>
        </w:rPr>
        <w:t xml:space="preserve"> </w:t>
      </w:r>
      <w:r>
        <w:rPr>
          <w:spacing w:val="-6"/>
        </w:rPr>
        <w:t xml:space="preserve">fases de trabajo en las que se ampliarán </w:t>
      </w:r>
      <w:r>
        <w:t>y profundizarán.</w:t>
      </w:r>
    </w:p>
    <w:p w14:paraId="676DFBD4" w14:textId="0753BB94" w:rsidR="00E54A04" w:rsidRDefault="00000000">
      <w:pPr>
        <w:pStyle w:val="Prrafodelista"/>
        <w:numPr>
          <w:ilvl w:val="0"/>
          <w:numId w:val="156"/>
        </w:numPr>
        <w:tabs>
          <w:tab w:val="left" w:pos="3264"/>
        </w:tabs>
        <w:spacing w:before="6" w:line="319" w:lineRule="auto"/>
        <w:ind w:right="1550" w:firstLine="1416"/>
        <w:jc w:val="both"/>
      </w:pPr>
      <w:r>
        <w:t xml:space="preserve">En el aprendizaje de una lengua extranjera se desarrollan más las </w:t>
      </w:r>
      <w:r>
        <w:rPr>
          <w:rFonts w:ascii="Arial" w:hAnsi="Arial"/>
          <w:b/>
        </w:rPr>
        <w:t>destrezas</w:t>
      </w:r>
      <w:r>
        <w:rPr>
          <w:rFonts w:ascii="Arial" w:hAnsi="Arial"/>
          <w:b/>
          <w:spacing w:val="-7"/>
        </w:rPr>
        <w:t xml:space="preserve"> </w:t>
      </w:r>
      <w:r>
        <w:rPr>
          <w:rFonts w:ascii="Arial" w:hAnsi="Arial"/>
          <w:b/>
        </w:rPr>
        <w:t>receptivas</w:t>
      </w:r>
      <w:r>
        <w:t>,</w:t>
      </w:r>
      <w:r>
        <w:rPr>
          <w:spacing w:val="-2"/>
        </w:rPr>
        <w:t xml:space="preserve"> </w:t>
      </w:r>
      <w:r>
        <w:t>sin embargo hay que</w:t>
      </w:r>
      <w:r>
        <w:rPr>
          <w:spacing w:val="-1"/>
        </w:rPr>
        <w:t xml:space="preserve"> </w:t>
      </w:r>
      <w:r>
        <w:t>consolidar</w:t>
      </w:r>
      <w:r>
        <w:rPr>
          <w:spacing w:val="-4"/>
        </w:rPr>
        <w:t xml:space="preserve"> </w:t>
      </w:r>
      <w:r>
        <w:t xml:space="preserve">las </w:t>
      </w:r>
      <w:r>
        <w:rPr>
          <w:rFonts w:ascii="Arial" w:hAnsi="Arial"/>
          <w:b/>
        </w:rPr>
        <w:t>destrezas</w:t>
      </w:r>
      <w:r>
        <w:rPr>
          <w:rFonts w:ascii="Arial" w:hAnsi="Arial"/>
          <w:b/>
          <w:spacing w:val="-8"/>
        </w:rPr>
        <w:t xml:space="preserve"> </w:t>
      </w:r>
      <w:r w:rsidR="00A12ABD">
        <w:rPr>
          <w:rFonts w:ascii="Arial" w:hAnsi="Arial"/>
          <w:b/>
        </w:rPr>
        <w:t>productivas</w:t>
      </w:r>
      <w:r>
        <w:t>,</w:t>
      </w:r>
      <w:r>
        <w:rPr>
          <w:spacing w:val="-2"/>
        </w:rPr>
        <w:t xml:space="preserve"> </w:t>
      </w:r>
      <w:r>
        <w:t xml:space="preserve">e intentar </w:t>
      </w:r>
      <w:r>
        <w:rPr>
          <w:spacing w:val="-2"/>
        </w:rPr>
        <w:t>darle</w:t>
      </w:r>
      <w:r>
        <w:rPr>
          <w:spacing w:val="-13"/>
        </w:rPr>
        <w:t xml:space="preserve"> </w:t>
      </w:r>
      <w:r>
        <w:rPr>
          <w:spacing w:val="-2"/>
        </w:rPr>
        <w:t>la</w:t>
      </w:r>
      <w:r>
        <w:rPr>
          <w:spacing w:val="-13"/>
        </w:rPr>
        <w:t xml:space="preserve"> </w:t>
      </w:r>
      <w:r>
        <w:rPr>
          <w:spacing w:val="-2"/>
        </w:rPr>
        <w:t>dimensión</w:t>
      </w:r>
      <w:r>
        <w:rPr>
          <w:spacing w:val="-12"/>
        </w:rPr>
        <w:t xml:space="preserve"> </w:t>
      </w:r>
      <w:r>
        <w:rPr>
          <w:spacing w:val="-2"/>
        </w:rPr>
        <w:t>que</w:t>
      </w:r>
      <w:r>
        <w:rPr>
          <w:spacing w:val="-13"/>
        </w:rPr>
        <w:t xml:space="preserve"> </w:t>
      </w:r>
      <w:r>
        <w:rPr>
          <w:spacing w:val="-2"/>
        </w:rPr>
        <w:t>realmente</w:t>
      </w:r>
      <w:r>
        <w:rPr>
          <w:spacing w:val="-13"/>
        </w:rPr>
        <w:t xml:space="preserve"> </w:t>
      </w:r>
      <w:r>
        <w:rPr>
          <w:spacing w:val="-2"/>
        </w:rPr>
        <w:t>poseen,</w:t>
      </w:r>
      <w:r>
        <w:rPr>
          <w:spacing w:val="-12"/>
        </w:rPr>
        <w:t xml:space="preserve"> </w:t>
      </w:r>
      <w:r>
        <w:rPr>
          <w:spacing w:val="-2"/>
        </w:rPr>
        <w:t>de</w:t>
      </w:r>
      <w:r>
        <w:rPr>
          <w:spacing w:val="-13"/>
        </w:rPr>
        <w:t xml:space="preserve"> </w:t>
      </w:r>
      <w:r>
        <w:rPr>
          <w:spacing w:val="-2"/>
        </w:rPr>
        <w:t>modo</w:t>
      </w:r>
      <w:r>
        <w:rPr>
          <w:spacing w:val="-12"/>
        </w:rPr>
        <w:t xml:space="preserve"> </w:t>
      </w:r>
      <w:r>
        <w:rPr>
          <w:spacing w:val="-2"/>
        </w:rPr>
        <w:t>que</w:t>
      </w:r>
      <w:r>
        <w:rPr>
          <w:spacing w:val="-13"/>
        </w:rPr>
        <w:t xml:space="preserve"> </w:t>
      </w:r>
      <w:r>
        <w:rPr>
          <w:spacing w:val="-2"/>
        </w:rPr>
        <w:t>el</w:t>
      </w:r>
      <w:r>
        <w:rPr>
          <w:spacing w:val="-13"/>
        </w:rPr>
        <w:t xml:space="preserve"> </w:t>
      </w:r>
      <w:r>
        <w:rPr>
          <w:spacing w:val="-2"/>
        </w:rPr>
        <w:t>alumnado</w:t>
      </w:r>
      <w:r>
        <w:rPr>
          <w:spacing w:val="-12"/>
        </w:rPr>
        <w:t xml:space="preserve"> </w:t>
      </w:r>
      <w:r>
        <w:rPr>
          <w:spacing w:val="-2"/>
        </w:rPr>
        <w:t>llegue</w:t>
      </w:r>
      <w:r>
        <w:rPr>
          <w:spacing w:val="-13"/>
        </w:rPr>
        <w:t xml:space="preserve"> </w:t>
      </w:r>
      <w:r>
        <w:rPr>
          <w:spacing w:val="-2"/>
        </w:rPr>
        <w:t>a</w:t>
      </w:r>
      <w:r>
        <w:rPr>
          <w:spacing w:val="-6"/>
        </w:rPr>
        <w:t xml:space="preserve"> </w:t>
      </w:r>
      <w:r>
        <w:rPr>
          <w:spacing w:val="-2"/>
        </w:rPr>
        <w:t>producir</w:t>
      </w:r>
      <w:r>
        <w:rPr>
          <w:spacing w:val="-13"/>
        </w:rPr>
        <w:t xml:space="preserve"> </w:t>
      </w:r>
      <w:r>
        <w:rPr>
          <w:spacing w:val="-2"/>
        </w:rPr>
        <w:t>mensajes orales</w:t>
      </w:r>
      <w:r>
        <w:rPr>
          <w:spacing w:val="-13"/>
        </w:rPr>
        <w:t xml:space="preserve"> </w:t>
      </w:r>
      <w:r>
        <w:rPr>
          <w:spacing w:val="-2"/>
        </w:rPr>
        <w:t>y</w:t>
      </w:r>
      <w:r>
        <w:rPr>
          <w:spacing w:val="-13"/>
        </w:rPr>
        <w:t xml:space="preserve"> </w:t>
      </w:r>
      <w:r>
        <w:rPr>
          <w:spacing w:val="-2"/>
        </w:rPr>
        <w:t>escritos</w:t>
      </w:r>
      <w:r>
        <w:rPr>
          <w:spacing w:val="-12"/>
        </w:rPr>
        <w:t xml:space="preserve"> </w:t>
      </w:r>
      <w:r>
        <w:rPr>
          <w:spacing w:val="-2"/>
        </w:rPr>
        <w:t>en</w:t>
      </w:r>
      <w:r>
        <w:rPr>
          <w:spacing w:val="-13"/>
        </w:rPr>
        <w:t xml:space="preserve"> </w:t>
      </w:r>
      <w:r>
        <w:rPr>
          <w:spacing w:val="-2"/>
        </w:rPr>
        <w:t>francés</w:t>
      </w:r>
      <w:r>
        <w:rPr>
          <w:spacing w:val="-13"/>
        </w:rPr>
        <w:t xml:space="preserve"> </w:t>
      </w:r>
      <w:r>
        <w:rPr>
          <w:spacing w:val="-2"/>
        </w:rPr>
        <w:t>con</w:t>
      </w:r>
      <w:r>
        <w:rPr>
          <w:spacing w:val="-12"/>
        </w:rPr>
        <w:t xml:space="preserve"> </w:t>
      </w:r>
      <w:r>
        <w:rPr>
          <w:spacing w:val="-2"/>
        </w:rPr>
        <w:t>un</w:t>
      </w:r>
      <w:r>
        <w:rPr>
          <w:spacing w:val="-13"/>
        </w:rPr>
        <w:t xml:space="preserve"> </w:t>
      </w:r>
      <w:r>
        <w:rPr>
          <w:spacing w:val="-2"/>
        </w:rPr>
        <w:t>mínimo</w:t>
      </w:r>
      <w:r>
        <w:rPr>
          <w:spacing w:val="-12"/>
        </w:rPr>
        <w:t xml:space="preserve"> </w:t>
      </w:r>
      <w:r>
        <w:rPr>
          <w:spacing w:val="-2"/>
        </w:rPr>
        <w:t>de</w:t>
      </w:r>
      <w:r>
        <w:rPr>
          <w:spacing w:val="-13"/>
        </w:rPr>
        <w:t xml:space="preserve"> </w:t>
      </w:r>
      <w:r>
        <w:rPr>
          <w:spacing w:val="-2"/>
        </w:rPr>
        <w:t>fluidez</w:t>
      </w:r>
      <w:r>
        <w:rPr>
          <w:spacing w:val="-13"/>
        </w:rPr>
        <w:t xml:space="preserve"> </w:t>
      </w:r>
      <w:r>
        <w:rPr>
          <w:spacing w:val="-2"/>
        </w:rPr>
        <w:t>y</w:t>
      </w:r>
      <w:r>
        <w:rPr>
          <w:spacing w:val="-12"/>
        </w:rPr>
        <w:t xml:space="preserve"> </w:t>
      </w:r>
      <w:r>
        <w:rPr>
          <w:spacing w:val="-2"/>
        </w:rPr>
        <w:t>corrección</w:t>
      </w:r>
      <w:r>
        <w:rPr>
          <w:spacing w:val="-13"/>
        </w:rPr>
        <w:t xml:space="preserve"> </w:t>
      </w:r>
      <w:r>
        <w:rPr>
          <w:spacing w:val="-2"/>
        </w:rPr>
        <w:t>para</w:t>
      </w:r>
      <w:r>
        <w:rPr>
          <w:spacing w:val="-12"/>
        </w:rPr>
        <w:t xml:space="preserve"> </w:t>
      </w:r>
      <w:r>
        <w:rPr>
          <w:spacing w:val="-2"/>
        </w:rPr>
        <w:t>una</w:t>
      </w:r>
      <w:r>
        <w:rPr>
          <w:spacing w:val="-13"/>
        </w:rPr>
        <w:t xml:space="preserve"> </w:t>
      </w:r>
      <w:r>
        <w:rPr>
          <w:spacing w:val="-2"/>
        </w:rPr>
        <w:t>comunicación</w:t>
      </w:r>
      <w:r>
        <w:rPr>
          <w:spacing w:val="-13"/>
        </w:rPr>
        <w:t xml:space="preserve"> </w:t>
      </w:r>
      <w:r>
        <w:rPr>
          <w:spacing w:val="-2"/>
        </w:rPr>
        <w:t xml:space="preserve">eficaz. </w:t>
      </w:r>
      <w:r>
        <w:t>No</w:t>
      </w:r>
      <w:r>
        <w:rPr>
          <w:spacing w:val="-15"/>
        </w:rPr>
        <w:t xml:space="preserve"> </w:t>
      </w:r>
      <w:r>
        <w:t>olvidemos</w:t>
      </w:r>
      <w:r>
        <w:rPr>
          <w:spacing w:val="-15"/>
        </w:rPr>
        <w:t xml:space="preserve"> </w:t>
      </w:r>
      <w:r>
        <w:t>que</w:t>
      </w:r>
      <w:r>
        <w:rPr>
          <w:spacing w:val="-14"/>
        </w:rPr>
        <w:t xml:space="preserve"> </w:t>
      </w:r>
      <w:r>
        <w:t>la</w:t>
      </w:r>
      <w:r>
        <w:rPr>
          <w:spacing w:val="-15"/>
        </w:rPr>
        <w:t xml:space="preserve"> </w:t>
      </w:r>
      <w:r>
        <w:t>finalidad</w:t>
      </w:r>
      <w:r>
        <w:rPr>
          <w:spacing w:val="-15"/>
        </w:rPr>
        <w:t xml:space="preserve"> </w:t>
      </w:r>
      <w:r>
        <w:t>del</w:t>
      </w:r>
      <w:r>
        <w:rPr>
          <w:spacing w:val="-14"/>
        </w:rPr>
        <w:t xml:space="preserve"> </w:t>
      </w:r>
      <w:r>
        <w:t>aprendizaje</w:t>
      </w:r>
      <w:r>
        <w:rPr>
          <w:spacing w:val="-15"/>
        </w:rPr>
        <w:t xml:space="preserve"> </w:t>
      </w:r>
      <w:r>
        <w:t>de</w:t>
      </w:r>
      <w:r>
        <w:rPr>
          <w:spacing w:val="-14"/>
        </w:rPr>
        <w:t xml:space="preserve"> </w:t>
      </w:r>
      <w:r>
        <w:t>una</w:t>
      </w:r>
      <w:r>
        <w:rPr>
          <w:spacing w:val="-15"/>
        </w:rPr>
        <w:t xml:space="preserve"> </w:t>
      </w:r>
      <w:r>
        <w:t>lengua</w:t>
      </w:r>
      <w:r>
        <w:rPr>
          <w:spacing w:val="-15"/>
        </w:rPr>
        <w:t xml:space="preserve"> </w:t>
      </w:r>
      <w:r>
        <w:t>extranjera</w:t>
      </w:r>
      <w:r>
        <w:rPr>
          <w:spacing w:val="-14"/>
        </w:rPr>
        <w:t xml:space="preserve"> </w:t>
      </w:r>
      <w:r>
        <w:t>es</w:t>
      </w:r>
      <w:r>
        <w:rPr>
          <w:spacing w:val="-15"/>
        </w:rPr>
        <w:t xml:space="preserve"> </w:t>
      </w:r>
      <w:r>
        <w:t>la</w:t>
      </w:r>
      <w:r>
        <w:rPr>
          <w:spacing w:val="-14"/>
        </w:rPr>
        <w:t xml:space="preserve"> </w:t>
      </w:r>
      <w:r>
        <w:t>comunicación.</w:t>
      </w:r>
    </w:p>
    <w:p w14:paraId="0162EE9A" w14:textId="324FD590" w:rsidR="00E54A04" w:rsidRDefault="00000000">
      <w:pPr>
        <w:pStyle w:val="Prrafodelista"/>
        <w:numPr>
          <w:ilvl w:val="0"/>
          <w:numId w:val="156"/>
        </w:numPr>
        <w:tabs>
          <w:tab w:val="left" w:pos="3250"/>
        </w:tabs>
        <w:spacing w:line="267" w:lineRule="exact"/>
        <w:ind w:left="3250" w:hanging="984"/>
        <w:jc w:val="both"/>
      </w:pPr>
      <w:r>
        <w:rPr>
          <w:spacing w:val="-2"/>
        </w:rPr>
        <w:t>Los</w:t>
      </w:r>
      <w:r>
        <w:rPr>
          <w:spacing w:val="-13"/>
        </w:rPr>
        <w:t xml:space="preserve"> </w:t>
      </w:r>
      <w:r>
        <w:rPr>
          <w:rFonts w:ascii="Arial" w:hAnsi="Arial"/>
          <w:b/>
          <w:spacing w:val="-2"/>
        </w:rPr>
        <w:t>errores</w:t>
      </w:r>
      <w:r>
        <w:rPr>
          <w:rFonts w:ascii="Arial" w:hAnsi="Arial"/>
          <w:b/>
          <w:spacing w:val="-13"/>
        </w:rPr>
        <w:t xml:space="preserve"> </w:t>
      </w:r>
      <w:r>
        <w:rPr>
          <w:spacing w:val="-2"/>
        </w:rPr>
        <w:t>cometidos</w:t>
      </w:r>
      <w:r>
        <w:rPr>
          <w:spacing w:val="-13"/>
        </w:rPr>
        <w:t xml:space="preserve"> </w:t>
      </w:r>
      <w:r>
        <w:rPr>
          <w:spacing w:val="-2"/>
        </w:rPr>
        <w:t>por</w:t>
      </w:r>
      <w:r>
        <w:rPr>
          <w:spacing w:val="-13"/>
        </w:rPr>
        <w:t xml:space="preserve"> </w:t>
      </w:r>
      <w:r>
        <w:rPr>
          <w:spacing w:val="-2"/>
        </w:rPr>
        <w:t>ellos</w:t>
      </w:r>
      <w:r>
        <w:rPr>
          <w:spacing w:val="-12"/>
        </w:rPr>
        <w:t xml:space="preserve"> </w:t>
      </w:r>
      <w:r>
        <w:rPr>
          <w:spacing w:val="-2"/>
        </w:rPr>
        <w:t>pueden</w:t>
      </w:r>
      <w:r>
        <w:rPr>
          <w:spacing w:val="-13"/>
        </w:rPr>
        <w:t xml:space="preserve"> </w:t>
      </w:r>
      <w:r>
        <w:rPr>
          <w:spacing w:val="-2"/>
        </w:rPr>
        <w:t>deberse</w:t>
      </w:r>
      <w:r>
        <w:rPr>
          <w:spacing w:val="-12"/>
        </w:rPr>
        <w:t xml:space="preserve"> </w:t>
      </w:r>
      <w:r>
        <w:rPr>
          <w:spacing w:val="-2"/>
        </w:rPr>
        <w:t>en</w:t>
      </w:r>
      <w:r>
        <w:rPr>
          <w:spacing w:val="-8"/>
        </w:rPr>
        <w:t xml:space="preserve"> </w:t>
      </w:r>
      <w:r>
        <w:rPr>
          <w:spacing w:val="-2"/>
        </w:rPr>
        <w:t>principio</w:t>
      </w:r>
      <w:r>
        <w:rPr>
          <w:spacing w:val="-11"/>
        </w:rPr>
        <w:t xml:space="preserve"> </w:t>
      </w:r>
      <w:r>
        <w:rPr>
          <w:spacing w:val="-2"/>
        </w:rPr>
        <w:t>al</w:t>
      </w:r>
      <w:r>
        <w:rPr>
          <w:spacing w:val="-13"/>
        </w:rPr>
        <w:t xml:space="preserve"> </w:t>
      </w:r>
      <w:r>
        <w:rPr>
          <w:spacing w:val="-2"/>
        </w:rPr>
        <w:t>influjo</w:t>
      </w:r>
    </w:p>
    <w:p w14:paraId="4B6843B7" w14:textId="77777777" w:rsidR="00E54A04" w:rsidRDefault="00000000">
      <w:pPr>
        <w:spacing w:before="62"/>
        <w:ind w:left="850"/>
        <w:jc w:val="both"/>
      </w:pPr>
      <w:r>
        <w:rPr>
          <w:spacing w:val="-4"/>
        </w:rPr>
        <w:t>de</w:t>
      </w:r>
      <w:r>
        <w:rPr>
          <w:spacing w:val="-7"/>
        </w:rPr>
        <w:t xml:space="preserve"> </w:t>
      </w:r>
      <w:r>
        <w:rPr>
          <w:spacing w:val="-4"/>
        </w:rPr>
        <w:t>la</w:t>
      </w:r>
      <w:r>
        <w:rPr>
          <w:spacing w:val="5"/>
        </w:rPr>
        <w:t xml:space="preserve"> </w:t>
      </w:r>
      <w:r>
        <w:rPr>
          <w:spacing w:val="-4"/>
        </w:rPr>
        <w:t>lengua materna.</w:t>
      </w:r>
      <w:r>
        <w:rPr>
          <w:spacing w:val="-6"/>
        </w:rPr>
        <w:t xml:space="preserve"> </w:t>
      </w:r>
      <w:r>
        <w:rPr>
          <w:spacing w:val="-4"/>
        </w:rPr>
        <w:t>Deben ser</w:t>
      </w:r>
      <w:r>
        <w:rPr>
          <w:spacing w:val="-7"/>
        </w:rPr>
        <w:t xml:space="preserve"> </w:t>
      </w:r>
      <w:r>
        <w:rPr>
          <w:rFonts w:ascii="Arial"/>
          <w:b/>
          <w:spacing w:val="-4"/>
        </w:rPr>
        <w:t>entendidos</w:t>
      </w:r>
      <w:r>
        <w:rPr>
          <w:rFonts w:ascii="Arial"/>
          <w:b/>
          <w:spacing w:val="-11"/>
        </w:rPr>
        <w:t xml:space="preserve"> </w:t>
      </w:r>
      <w:r>
        <w:rPr>
          <w:rFonts w:ascii="Arial"/>
          <w:b/>
          <w:spacing w:val="-4"/>
        </w:rPr>
        <w:t>como</w:t>
      </w:r>
      <w:r>
        <w:rPr>
          <w:rFonts w:ascii="Arial"/>
          <w:b/>
          <w:spacing w:val="1"/>
        </w:rPr>
        <w:t xml:space="preserve"> </w:t>
      </w:r>
      <w:r>
        <w:rPr>
          <w:rFonts w:ascii="Arial"/>
          <w:b/>
          <w:spacing w:val="-4"/>
        </w:rPr>
        <w:t>indicadores</w:t>
      </w:r>
      <w:r>
        <w:rPr>
          <w:spacing w:val="-4"/>
        </w:rPr>
        <w:t>.</w:t>
      </w:r>
    </w:p>
    <w:p w14:paraId="79FA9F0A" w14:textId="77777777" w:rsidR="00E54A04" w:rsidRDefault="00000000">
      <w:pPr>
        <w:pStyle w:val="Prrafodelista"/>
        <w:numPr>
          <w:ilvl w:val="0"/>
          <w:numId w:val="156"/>
        </w:numPr>
        <w:tabs>
          <w:tab w:val="left" w:pos="3230"/>
        </w:tabs>
        <w:spacing w:before="89" w:line="321" w:lineRule="auto"/>
        <w:ind w:right="1546" w:firstLine="1416"/>
        <w:jc w:val="both"/>
      </w:pPr>
      <w:r>
        <w:t xml:space="preserve">La enseñanza de una lengua extranjera les debe introducir en las características más relevantes del contexto social y cultural; para ello, las actividades que se desarrollen en clase habrán de aproximarse a situaciones comunicativas reales y el material </w:t>
      </w:r>
      <w:r>
        <w:rPr>
          <w:spacing w:val="-2"/>
        </w:rPr>
        <w:t>utilizado</w:t>
      </w:r>
      <w:r>
        <w:rPr>
          <w:spacing w:val="-13"/>
        </w:rPr>
        <w:t xml:space="preserve"> </w:t>
      </w:r>
      <w:r>
        <w:rPr>
          <w:spacing w:val="-2"/>
        </w:rPr>
        <w:t>será</w:t>
      </w:r>
      <w:r>
        <w:rPr>
          <w:spacing w:val="-13"/>
        </w:rPr>
        <w:t xml:space="preserve"> </w:t>
      </w:r>
      <w:r>
        <w:rPr>
          <w:spacing w:val="-2"/>
        </w:rPr>
        <w:t>similar</w:t>
      </w:r>
      <w:r>
        <w:rPr>
          <w:spacing w:val="-12"/>
        </w:rPr>
        <w:t xml:space="preserve"> </w:t>
      </w:r>
      <w:r>
        <w:rPr>
          <w:spacing w:val="-2"/>
        </w:rPr>
        <w:t>al</w:t>
      </w:r>
      <w:r>
        <w:rPr>
          <w:spacing w:val="-13"/>
        </w:rPr>
        <w:t xml:space="preserve"> </w:t>
      </w:r>
      <w:r>
        <w:rPr>
          <w:spacing w:val="-2"/>
        </w:rPr>
        <w:t>que</w:t>
      </w:r>
      <w:r>
        <w:rPr>
          <w:spacing w:val="-13"/>
        </w:rPr>
        <w:t xml:space="preserve"> </w:t>
      </w:r>
      <w:r>
        <w:rPr>
          <w:spacing w:val="-2"/>
        </w:rPr>
        <w:t>se</w:t>
      </w:r>
      <w:r>
        <w:rPr>
          <w:spacing w:val="-12"/>
        </w:rPr>
        <w:t xml:space="preserve"> </w:t>
      </w:r>
      <w:r>
        <w:rPr>
          <w:spacing w:val="-2"/>
        </w:rPr>
        <w:t>puede</w:t>
      </w:r>
      <w:r>
        <w:rPr>
          <w:spacing w:val="-13"/>
        </w:rPr>
        <w:t xml:space="preserve"> </w:t>
      </w:r>
      <w:r>
        <w:rPr>
          <w:spacing w:val="-2"/>
        </w:rPr>
        <w:t>encontrar</w:t>
      </w:r>
      <w:r>
        <w:rPr>
          <w:spacing w:val="-12"/>
        </w:rPr>
        <w:t xml:space="preserve"> </w:t>
      </w:r>
      <w:r>
        <w:rPr>
          <w:spacing w:val="-2"/>
        </w:rPr>
        <w:t>fuera</w:t>
      </w:r>
      <w:r>
        <w:rPr>
          <w:spacing w:val="-13"/>
        </w:rPr>
        <w:t xml:space="preserve"> </w:t>
      </w:r>
      <w:r>
        <w:rPr>
          <w:spacing w:val="-2"/>
        </w:rPr>
        <w:t>del</w:t>
      </w:r>
      <w:r>
        <w:rPr>
          <w:spacing w:val="-13"/>
        </w:rPr>
        <w:t xml:space="preserve"> </w:t>
      </w:r>
      <w:r>
        <w:rPr>
          <w:spacing w:val="-2"/>
        </w:rPr>
        <w:t>aula.</w:t>
      </w:r>
      <w:r>
        <w:rPr>
          <w:spacing w:val="-12"/>
        </w:rPr>
        <w:t xml:space="preserve"> </w:t>
      </w:r>
      <w:r>
        <w:rPr>
          <w:spacing w:val="-2"/>
        </w:rPr>
        <w:t>Los</w:t>
      </w:r>
      <w:r>
        <w:rPr>
          <w:spacing w:val="-13"/>
        </w:rPr>
        <w:t xml:space="preserve"> </w:t>
      </w:r>
      <w:r>
        <w:rPr>
          <w:spacing w:val="-2"/>
        </w:rPr>
        <w:t>documentos</w:t>
      </w:r>
      <w:r>
        <w:rPr>
          <w:spacing w:val="-12"/>
        </w:rPr>
        <w:t xml:space="preserve"> </w:t>
      </w:r>
      <w:r>
        <w:rPr>
          <w:spacing w:val="-2"/>
        </w:rPr>
        <w:t>auténticos</w:t>
      </w:r>
      <w:r>
        <w:rPr>
          <w:spacing w:val="-13"/>
        </w:rPr>
        <w:t xml:space="preserve"> </w:t>
      </w:r>
      <w:r>
        <w:rPr>
          <w:spacing w:val="-2"/>
        </w:rPr>
        <w:t xml:space="preserve">serán </w:t>
      </w:r>
      <w:r>
        <w:t>un</w:t>
      </w:r>
      <w:r>
        <w:rPr>
          <w:spacing w:val="-15"/>
        </w:rPr>
        <w:t xml:space="preserve"> </w:t>
      </w:r>
      <w:r>
        <w:t>soporte</w:t>
      </w:r>
      <w:r>
        <w:rPr>
          <w:spacing w:val="-15"/>
        </w:rPr>
        <w:t xml:space="preserve"> </w:t>
      </w:r>
      <w:r>
        <w:t>indispensable</w:t>
      </w:r>
      <w:r>
        <w:rPr>
          <w:spacing w:val="-14"/>
        </w:rPr>
        <w:t xml:space="preserve"> </w:t>
      </w:r>
      <w:r>
        <w:t>para</w:t>
      </w:r>
      <w:r>
        <w:rPr>
          <w:spacing w:val="-15"/>
        </w:rPr>
        <w:t xml:space="preserve"> </w:t>
      </w:r>
      <w:r>
        <w:t>la</w:t>
      </w:r>
      <w:r>
        <w:rPr>
          <w:spacing w:val="-15"/>
        </w:rPr>
        <w:t xml:space="preserve"> </w:t>
      </w:r>
      <w:r>
        <w:t>comprensión</w:t>
      </w:r>
      <w:r>
        <w:rPr>
          <w:spacing w:val="-14"/>
        </w:rPr>
        <w:t xml:space="preserve"> </w:t>
      </w:r>
      <w:r>
        <w:t>oral</w:t>
      </w:r>
      <w:r>
        <w:rPr>
          <w:spacing w:val="-15"/>
        </w:rPr>
        <w:t xml:space="preserve"> </w:t>
      </w:r>
      <w:r>
        <w:t>y</w:t>
      </w:r>
      <w:r>
        <w:rPr>
          <w:spacing w:val="-14"/>
        </w:rPr>
        <w:t xml:space="preserve"> </w:t>
      </w:r>
      <w:r>
        <w:t>escrita,</w:t>
      </w:r>
      <w:r>
        <w:rPr>
          <w:spacing w:val="-15"/>
        </w:rPr>
        <w:t xml:space="preserve"> </w:t>
      </w:r>
      <w:r>
        <w:t>para</w:t>
      </w:r>
      <w:r>
        <w:rPr>
          <w:spacing w:val="-15"/>
        </w:rPr>
        <w:t xml:space="preserve"> </w:t>
      </w:r>
      <w:r>
        <w:t>los</w:t>
      </w:r>
      <w:r>
        <w:rPr>
          <w:spacing w:val="-14"/>
        </w:rPr>
        <w:t xml:space="preserve"> </w:t>
      </w:r>
      <w:r>
        <w:t>trabajos</w:t>
      </w:r>
      <w:r>
        <w:rPr>
          <w:spacing w:val="-15"/>
        </w:rPr>
        <w:t xml:space="preserve"> </w:t>
      </w:r>
      <w:r>
        <w:t>de</w:t>
      </w:r>
      <w:r>
        <w:rPr>
          <w:spacing w:val="-14"/>
        </w:rPr>
        <w:t xml:space="preserve"> </w:t>
      </w:r>
      <w:r>
        <w:t>observación</w:t>
      </w:r>
      <w:r>
        <w:rPr>
          <w:spacing w:val="-15"/>
        </w:rPr>
        <w:t xml:space="preserve"> </w:t>
      </w:r>
      <w:r>
        <w:t>y de</w:t>
      </w:r>
      <w:r>
        <w:rPr>
          <w:spacing w:val="-23"/>
        </w:rPr>
        <w:t xml:space="preserve"> </w:t>
      </w:r>
      <w:r>
        <w:t>análisis.</w:t>
      </w:r>
    </w:p>
    <w:p w14:paraId="1EB44CF4" w14:textId="77777777" w:rsidR="00E54A04" w:rsidRDefault="00000000">
      <w:pPr>
        <w:pStyle w:val="Textoindependiente"/>
        <w:spacing w:before="7"/>
        <w:ind w:left="850"/>
        <w:jc w:val="both"/>
      </w:pPr>
      <w:r>
        <w:t>Las</w:t>
      </w:r>
      <w:r>
        <w:rPr>
          <w:spacing w:val="47"/>
        </w:rPr>
        <w:t xml:space="preserve"> </w:t>
      </w:r>
      <w:r>
        <w:t>ventajas</w:t>
      </w:r>
      <w:r>
        <w:rPr>
          <w:spacing w:val="48"/>
        </w:rPr>
        <w:t xml:space="preserve"> </w:t>
      </w:r>
      <w:r>
        <w:t>y</w:t>
      </w:r>
      <w:r>
        <w:rPr>
          <w:spacing w:val="42"/>
        </w:rPr>
        <w:t xml:space="preserve"> </w:t>
      </w:r>
      <w:r>
        <w:t>oportunidades</w:t>
      </w:r>
      <w:r>
        <w:rPr>
          <w:spacing w:val="48"/>
        </w:rPr>
        <w:t xml:space="preserve"> </w:t>
      </w:r>
      <w:r>
        <w:t>que</w:t>
      </w:r>
      <w:r>
        <w:rPr>
          <w:spacing w:val="45"/>
        </w:rPr>
        <w:t xml:space="preserve"> </w:t>
      </w:r>
      <w:r>
        <w:t>nos</w:t>
      </w:r>
      <w:r>
        <w:rPr>
          <w:spacing w:val="42"/>
        </w:rPr>
        <w:t xml:space="preserve"> </w:t>
      </w:r>
      <w:r>
        <w:t>ofrece</w:t>
      </w:r>
      <w:r>
        <w:rPr>
          <w:spacing w:val="50"/>
        </w:rPr>
        <w:t xml:space="preserve"> </w:t>
      </w:r>
      <w:r>
        <w:t>la</w:t>
      </w:r>
      <w:r>
        <w:rPr>
          <w:spacing w:val="49"/>
        </w:rPr>
        <w:t xml:space="preserve"> </w:t>
      </w:r>
      <w:r>
        <w:t>LOMLOE,</w:t>
      </w:r>
      <w:r>
        <w:rPr>
          <w:spacing w:val="49"/>
        </w:rPr>
        <w:t xml:space="preserve"> </w:t>
      </w:r>
      <w:r>
        <w:t>responde</w:t>
      </w:r>
      <w:r>
        <w:rPr>
          <w:spacing w:val="45"/>
        </w:rPr>
        <w:t xml:space="preserve"> </w:t>
      </w:r>
      <w:r>
        <w:t>a</w:t>
      </w:r>
      <w:r>
        <w:rPr>
          <w:spacing w:val="52"/>
        </w:rPr>
        <w:t xml:space="preserve"> </w:t>
      </w:r>
      <w:r>
        <w:t>las</w:t>
      </w:r>
      <w:r>
        <w:rPr>
          <w:spacing w:val="43"/>
        </w:rPr>
        <w:t xml:space="preserve"> </w:t>
      </w:r>
      <w:r>
        <w:t>exigencias</w:t>
      </w:r>
      <w:r>
        <w:rPr>
          <w:spacing w:val="47"/>
        </w:rPr>
        <w:t xml:space="preserve"> </w:t>
      </w:r>
      <w:r>
        <w:rPr>
          <w:spacing w:val="-10"/>
        </w:rPr>
        <w:t>y</w:t>
      </w:r>
    </w:p>
    <w:p w14:paraId="05F8EC1C" w14:textId="77777777" w:rsidR="00E54A04" w:rsidRDefault="00E54A04">
      <w:pPr>
        <w:pStyle w:val="Textoindependiente"/>
        <w:jc w:val="both"/>
        <w:sectPr w:rsidR="00E54A04">
          <w:pgSz w:w="11910" w:h="16840"/>
          <w:pgMar w:top="0" w:right="425" w:bottom="280" w:left="0" w:header="720" w:footer="720" w:gutter="0"/>
          <w:cols w:space="720"/>
        </w:sectPr>
      </w:pPr>
    </w:p>
    <w:p w14:paraId="39869BE1" w14:textId="77777777" w:rsidR="00E54A04" w:rsidRDefault="00000000">
      <w:pPr>
        <w:pStyle w:val="Textoindependiente"/>
        <w:spacing w:line="264" w:lineRule="exact"/>
        <w:ind w:right="423"/>
        <w:jc w:val="center"/>
        <w:rPr>
          <w:rFonts w:ascii="MS Gothic"/>
        </w:rPr>
      </w:pPr>
      <w:r>
        <w:rPr>
          <w:rFonts w:ascii="MS Gothic"/>
          <w:noProof/>
        </w:rPr>
        <w:lastRenderedPageBreak/>
        <mc:AlternateContent>
          <mc:Choice Requires="wps">
            <w:drawing>
              <wp:anchor distT="0" distB="0" distL="0" distR="0" simplePos="0" relativeHeight="481809920" behindDoc="1" locked="0" layoutInCell="1" allowOverlap="1" wp14:anchorId="4C0ADA7B" wp14:editId="576C8B88">
                <wp:simplePos x="0" y="0"/>
                <wp:positionH relativeFrom="page">
                  <wp:posOffset>0</wp:posOffset>
                </wp:positionH>
                <wp:positionV relativeFrom="page">
                  <wp:posOffset>0</wp:posOffset>
                </wp:positionV>
                <wp:extent cx="7562215" cy="10692765"/>
                <wp:effectExtent l="0" t="0" r="0" b="0"/>
                <wp:wrapNone/>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2E09944C" id="Graphic 21" o:spid="_x0000_s1026" style="position:absolute;margin-left:0;margin-top:0;width:595.45pt;height:841.95pt;z-index:-21506560;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10"/>
        </w:rPr>
        <w:t>8</w:t>
      </w:r>
    </w:p>
    <w:p w14:paraId="7C16D8EE" w14:textId="77777777" w:rsidR="00E54A04" w:rsidRDefault="00E54A04">
      <w:pPr>
        <w:pStyle w:val="Textoindependiente"/>
        <w:rPr>
          <w:rFonts w:ascii="MS Gothic"/>
        </w:rPr>
      </w:pPr>
    </w:p>
    <w:p w14:paraId="138D2CA2" w14:textId="77777777" w:rsidR="00E54A04" w:rsidRDefault="00E54A04">
      <w:pPr>
        <w:pStyle w:val="Textoindependiente"/>
        <w:rPr>
          <w:rFonts w:ascii="MS Gothic"/>
        </w:rPr>
      </w:pPr>
    </w:p>
    <w:p w14:paraId="29F5F43B" w14:textId="77777777" w:rsidR="00E54A04" w:rsidRDefault="00E54A04">
      <w:pPr>
        <w:pStyle w:val="Textoindependiente"/>
        <w:rPr>
          <w:rFonts w:ascii="MS Gothic"/>
        </w:rPr>
      </w:pPr>
    </w:p>
    <w:p w14:paraId="5BA749CF" w14:textId="77777777" w:rsidR="00E54A04" w:rsidRDefault="00E54A04">
      <w:pPr>
        <w:pStyle w:val="Textoindependiente"/>
        <w:spacing w:before="53"/>
        <w:rPr>
          <w:rFonts w:ascii="MS Gothic"/>
        </w:rPr>
      </w:pPr>
    </w:p>
    <w:p w14:paraId="3BC763E4" w14:textId="77777777" w:rsidR="00E54A04" w:rsidRDefault="00000000">
      <w:pPr>
        <w:spacing w:line="357" w:lineRule="auto"/>
        <w:ind w:left="850" w:right="1554"/>
        <w:jc w:val="both"/>
      </w:pPr>
      <w:r>
        <w:t xml:space="preserve">necesidades cada vez más pluriculturales de nuestra sociedad, junto con las directrices establecidas por el Consejo de Europa en </w:t>
      </w:r>
      <w:r>
        <w:rPr>
          <w:rFonts w:ascii="Arial" w:hAnsi="Arial"/>
          <w:i/>
        </w:rPr>
        <w:t xml:space="preserve">el Marco común europeo de referencia para las lenguas, </w:t>
      </w:r>
      <w:r>
        <w:t>son las tres claves que dirigen dicha</w:t>
      </w:r>
      <w:r>
        <w:rPr>
          <w:spacing w:val="40"/>
        </w:rPr>
        <w:t xml:space="preserve"> </w:t>
      </w:r>
      <w:r>
        <w:t>programación.</w:t>
      </w:r>
    </w:p>
    <w:p w14:paraId="6B4FE590" w14:textId="77777777" w:rsidR="00E54A04" w:rsidRDefault="00000000">
      <w:pPr>
        <w:pStyle w:val="Textoindependiente"/>
        <w:spacing w:before="13" w:line="367" w:lineRule="auto"/>
        <w:ind w:left="850" w:right="1555"/>
        <w:jc w:val="both"/>
      </w:pPr>
      <w:r>
        <w:t>La</w:t>
      </w:r>
      <w:r>
        <w:rPr>
          <w:spacing w:val="-13"/>
        </w:rPr>
        <w:t xml:space="preserve"> </w:t>
      </w:r>
      <w:r>
        <w:t>finalidad</w:t>
      </w:r>
      <w:r>
        <w:rPr>
          <w:spacing w:val="-12"/>
        </w:rPr>
        <w:t xml:space="preserve"> </w:t>
      </w:r>
      <w:r>
        <w:t>de</w:t>
      </w:r>
      <w:r>
        <w:rPr>
          <w:spacing w:val="-12"/>
        </w:rPr>
        <w:t xml:space="preserve"> </w:t>
      </w:r>
      <w:r>
        <w:t>nuestra</w:t>
      </w:r>
      <w:r>
        <w:rPr>
          <w:spacing w:val="-12"/>
        </w:rPr>
        <w:t xml:space="preserve"> </w:t>
      </w:r>
      <w:r>
        <w:t>programación</w:t>
      </w:r>
      <w:r>
        <w:rPr>
          <w:spacing w:val="-12"/>
        </w:rPr>
        <w:t xml:space="preserve"> </w:t>
      </w:r>
      <w:r>
        <w:t>es,</w:t>
      </w:r>
      <w:r>
        <w:rPr>
          <w:spacing w:val="-13"/>
        </w:rPr>
        <w:t xml:space="preserve"> </w:t>
      </w:r>
      <w:r>
        <w:t>en</w:t>
      </w:r>
      <w:r>
        <w:rPr>
          <w:spacing w:val="-12"/>
        </w:rPr>
        <w:t xml:space="preserve"> </w:t>
      </w:r>
      <w:r>
        <w:t>primer</w:t>
      </w:r>
      <w:r>
        <w:rPr>
          <w:spacing w:val="-11"/>
        </w:rPr>
        <w:t xml:space="preserve"> </w:t>
      </w:r>
      <w:r>
        <w:t>lugar,</w:t>
      </w:r>
      <w:r>
        <w:rPr>
          <w:spacing w:val="-9"/>
        </w:rPr>
        <w:t xml:space="preserve"> </w:t>
      </w:r>
      <w:r>
        <w:t>conseguir</w:t>
      </w:r>
      <w:r>
        <w:rPr>
          <w:spacing w:val="-15"/>
        </w:rPr>
        <w:t xml:space="preserve"> </w:t>
      </w:r>
      <w:r>
        <w:t>que</w:t>
      </w:r>
      <w:r>
        <w:rPr>
          <w:spacing w:val="-12"/>
        </w:rPr>
        <w:t xml:space="preserve"> </w:t>
      </w:r>
      <w:r>
        <w:t>el</w:t>
      </w:r>
      <w:r>
        <w:rPr>
          <w:spacing w:val="-10"/>
        </w:rPr>
        <w:t xml:space="preserve"> </w:t>
      </w:r>
      <w:r>
        <w:t>alumnado</w:t>
      </w:r>
      <w:r>
        <w:rPr>
          <w:spacing w:val="-8"/>
        </w:rPr>
        <w:t xml:space="preserve"> </w:t>
      </w:r>
      <w:r>
        <w:t>adquiera todas las competencias marcadas por la LOMLOE centrándonos, como es lógico, en la competencia en comunicación lingüística y haciendo especial hincapié en las competencias sociales y cívicas, aprender a aprender y sentido de iniciativa y espíritu emprendedor.</w:t>
      </w:r>
    </w:p>
    <w:p w14:paraId="7326A6F1" w14:textId="77777777" w:rsidR="00E54A04" w:rsidRDefault="00000000">
      <w:pPr>
        <w:pStyle w:val="Textoindependiente"/>
        <w:spacing w:line="364" w:lineRule="auto"/>
        <w:ind w:left="850" w:right="1557" w:firstLine="62"/>
        <w:jc w:val="both"/>
      </w:pPr>
      <w:r>
        <w:t>Por otra parte, incorporar el conjunto de elementos transversales, recogidos también por dichas leyes, al proceso de aprendizaje. Como es de esperar, la comprensión lectora, la expresión oral y</w:t>
      </w:r>
      <w:r>
        <w:rPr>
          <w:spacing w:val="-2"/>
        </w:rPr>
        <w:t xml:space="preserve"> </w:t>
      </w:r>
      <w:r>
        <w:t>escrita, la comunicación audiovisual y</w:t>
      </w:r>
      <w:r>
        <w:rPr>
          <w:spacing w:val="-2"/>
        </w:rPr>
        <w:t xml:space="preserve"> </w:t>
      </w:r>
      <w:r>
        <w:t>las</w:t>
      </w:r>
      <w:r>
        <w:rPr>
          <w:spacing w:val="-2"/>
        </w:rPr>
        <w:t xml:space="preserve"> </w:t>
      </w:r>
      <w:r>
        <w:t>TIC, se trabajarán intensamente a lo largo</w:t>
      </w:r>
      <w:r>
        <w:rPr>
          <w:spacing w:val="-2"/>
        </w:rPr>
        <w:t xml:space="preserve"> </w:t>
      </w:r>
      <w:r>
        <w:t>de</w:t>
      </w:r>
      <w:r>
        <w:rPr>
          <w:spacing w:val="-2"/>
        </w:rPr>
        <w:t xml:space="preserve"> </w:t>
      </w:r>
      <w:r>
        <w:t>todo</w:t>
      </w:r>
      <w:r>
        <w:rPr>
          <w:spacing w:val="-2"/>
        </w:rPr>
        <w:t xml:space="preserve"> </w:t>
      </w:r>
      <w:r>
        <w:t>el proceso; también tendrán cabida en</w:t>
      </w:r>
      <w:r>
        <w:rPr>
          <w:spacing w:val="-2"/>
        </w:rPr>
        <w:t xml:space="preserve"> </w:t>
      </w:r>
      <w:r>
        <w:t>el aprendizaje de la lengua</w:t>
      </w:r>
      <w:r>
        <w:rPr>
          <w:spacing w:val="-2"/>
        </w:rPr>
        <w:t xml:space="preserve"> </w:t>
      </w:r>
      <w:r>
        <w:t>extranjera la promoción de la igualdad de</w:t>
      </w:r>
      <w:r>
        <w:rPr>
          <w:spacing w:val="-5"/>
        </w:rPr>
        <w:t xml:space="preserve"> </w:t>
      </w:r>
      <w:r>
        <w:t>oportunidades,</w:t>
      </w:r>
      <w:r>
        <w:rPr>
          <w:spacing w:val="-1"/>
        </w:rPr>
        <w:t xml:space="preserve"> </w:t>
      </w:r>
      <w:r>
        <w:t>la</w:t>
      </w:r>
      <w:r>
        <w:rPr>
          <w:spacing w:val="-5"/>
        </w:rPr>
        <w:t xml:space="preserve"> </w:t>
      </w:r>
      <w:r>
        <w:t>no</w:t>
      </w:r>
      <w:r>
        <w:rPr>
          <w:spacing w:val="-5"/>
        </w:rPr>
        <w:t xml:space="preserve"> </w:t>
      </w:r>
      <w:r>
        <w:t>discriminación,</w:t>
      </w:r>
      <w:r>
        <w:rPr>
          <w:spacing w:val="-5"/>
        </w:rPr>
        <w:t xml:space="preserve"> </w:t>
      </w:r>
      <w:r>
        <w:t>la igualdad</w:t>
      </w:r>
      <w:r>
        <w:rPr>
          <w:spacing w:val="-5"/>
        </w:rPr>
        <w:t xml:space="preserve"> </w:t>
      </w:r>
      <w:r>
        <w:t>efectiva</w:t>
      </w:r>
      <w:r>
        <w:rPr>
          <w:spacing w:val="-5"/>
        </w:rPr>
        <w:t xml:space="preserve"> </w:t>
      </w:r>
      <w:r>
        <w:t>entre hombres y mujeres y la prevención de la violencia de género, la prevención y resolución pacífica de conflictos en todos los ámbitos, rechazo a cualquier tipo de violencia, racismo o xenofobia, respeto</w:t>
      </w:r>
      <w:r>
        <w:rPr>
          <w:spacing w:val="-2"/>
        </w:rPr>
        <w:t xml:space="preserve"> </w:t>
      </w:r>
      <w:r>
        <w:t>a las</w:t>
      </w:r>
      <w:r>
        <w:rPr>
          <w:spacing w:val="-4"/>
        </w:rPr>
        <w:t xml:space="preserve"> </w:t>
      </w:r>
      <w:r>
        <w:t>víctimas del</w:t>
      </w:r>
      <w:r>
        <w:rPr>
          <w:spacing w:val="-1"/>
        </w:rPr>
        <w:t xml:space="preserve"> </w:t>
      </w:r>
      <w:r>
        <w:t>terrorismo,</w:t>
      </w:r>
      <w:r>
        <w:rPr>
          <w:spacing w:val="-2"/>
        </w:rPr>
        <w:t xml:space="preserve"> </w:t>
      </w:r>
      <w:r>
        <w:t>el</w:t>
      </w:r>
      <w:r>
        <w:rPr>
          <w:spacing w:val="-4"/>
        </w:rPr>
        <w:t xml:space="preserve"> </w:t>
      </w:r>
      <w:r>
        <w:t>desarrollo sostenible y</w:t>
      </w:r>
      <w:r>
        <w:rPr>
          <w:spacing w:val="-4"/>
        </w:rPr>
        <w:t xml:space="preserve"> </w:t>
      </w:r>
      <w:r>
        <w:t>el</w:t>
      </w:r>
      <w:r>
        <w:rPr>
          <w:spacing w:val="-1"/>
        </w:rPr>
        <w:t xml:space="preserve"> </w:t>
      </w:r>
      <w:r>
        <w:t>medio</w:t>
      </w:r>
      <w:r>
        <w:rPr>
          <w:spacing w:val="-2"/>
        </w:rPr>
        <w:t xml:space="preserve"> </w:t>
      </w:r>
      <w:r>
        <w:t>ambiente, los riesgos de explotación y abuso sexual, las situaciones de riesgo en el uso de las TIC ( el alumnado</w:t>
      </w:r>
      <w:r>
        <w:rPr>
          <w:spacing w:val="-3"/>
        </w:rPr>
        <w:t xml:space="preserve"> </w:t>
      </w:r>
      <w:r>
        <w:t>necesita</w:t>
      </w:r>
      <w:r>
        <w:rPr>
          <w:spacing w:val="-3"/>
        </w:rPr>
        <w:t xml:space="preserve"> </w:t>
      </w:r>
      <w:r>
        <w:t>tener</w:t>
      </w:r>
      <w:r>
        <w:rPr>
          <w:spacing w:val="-6"/>
        </w:rPr>
        <w:t xml:space="preserve"> </w:t>
      </w:r>
      <w:r>
        <w:t>el</w:t>
      </w:r>
      <w:r>
        <w:rPr>
          <w:spacing w:val="-5"/>
        </w:rPr>
        <w:t xml:space="preserve"> </w:t>
      </w:r>
      <w:r>
        <w:t>contexto</w:t>
      </w:r>
      <w:r>
        <w:rPr>
          <w:spacing w:val="-3"/>
        </w:rPr>
        <w:t xml:space="preserve"> </w:t>
      </w:r>
      <w:r>
        <w:t>necesario</w:t>
      </w:r>
      <w:r>
        <w:rPr>
          <w:spacing w:val="-3"/>
        </w:rPr>
        <w:t xml:space="preserve"> </w:t>
      </w:r>
      <w:r>
        <w:t>que</w:t>
      </w:r>
      <w:r>
        <w:rPr>
          <w:spacing w:val="-3"/>
        </w:rPr>
        <w:t xml:space="preserve"> </w:t>
      </w:r>
      <w:r>
        <w:t>le</w:t>
      </w:r>
      <w:r>
        <w:rPr>
          <w:spacing w:val="-3"/>
        </w:rPr>
        <w:t xml:space="preserve"> </w:t>
      </w:r>
      <w:r>
        <w:t>permita</w:t>
      </w:r>
      <w:r>
        <w:rPr>
          <w:spacing w:val="-3"/>
        </w:rPr>
        <w:t xml:space="preserve"> </w:t>
      </w:r>
      <w:r>
        <w:t>navegar</w:t>
      </w:r>
      <w:r>
        <w:rPr>
          <w:spacing w:val="-6"/>
        </w:rPr>
        <w:t xml:space="preserve"> </w:t>
      </w:r>
      <w:r>
        <w:t>sin</w:t>
      </w:r>
      <w:r>
        <w:rPr>
          <w:spacing w:val="-7"/>
        </w:rPr>
        <w:t xml:space="preserve"> </w:t>
      </w:r>
      <w:r>
        <w:t>perderse</w:t>
      </w:r>
      <w:r>
        <w:rPr>
          <w:spacing w:val="-3"/>
        </w:rPr>
        <w:t xml:space="preserve"> </w:t>
      </w:r>
      <w:r>
        <w:t>en</w:t>
      </w:r>
      <w:r>
        <w:rPr>
          <w:spacing w:val="-3"/>
        </w:rPr>
        <w:t xml:space="preserve"> </w:t>
      </w:r>
      <w:r>
        <w:t>el</w:t>
      </w:r>
      <w:r>
        <w:rPr>
          <w:spacing w:val="-5"/>
        </w:rPr>
        <w:t xml:space="preserve"> </w:t>
      </w:r>
      <w:r>
        <w:t>mar de información que es Internet y será preciso que desarrolle las virtudes para poder usar las herramientas tecnológicas con sentido); la protección ante emergencias y catástrofes, el desarrollo del espíritu emprendedor, la actividad física y la dieta equilibrada, la mejora de la convivencia y la prevención de los accidentes de tráfico.</w:t>
      </w:r>
    </w:p>
    <w:p w14:paraId="2CDF5F77" w14:textId="77777777" w:rsidR="00E54A04" w:rsidRDefault="00000000">
      <w:pPr>
        <w:pStyle w:val="Textoindependiente"/>
        <w:spacing w:before="10" w:line="367" w:lineRule="auto"/>
        <w:ind w:left="850" w:right="1566"/>
        <w:jc w:val="both"/>
      </w:pPr>
      <w:r>
        <w:t>Esta programación tiene en cuenta cambios tan significativos y evidentes como la globalización, que prácticamente exige el dominio de una segunda lengua extranjera, y el impacto de las nuevas tecnologías, repercutiendo directamente en el alumnado a la hora de aprender, de comunicarse o de realizar una tarea. Elementos que se han convertido en una prioridad y en una herramienta clave respectivamente en el proceso de aprendizaje, no solo en la etapa a la que hace referencia este documento, sino a lo largo de toda la vida.</w:t>
      </w:r>
    </w:p>
    <w:p w14:paraId="105E3213" w14:textId="77777777" w:rsidR="00E54A04" w:rsidRDefault="00000000">
      <w:pPr>
        <w:pStyle w:val="Textoindependiente"/>
        <w:spacing w:line="364" w:lineRule="auto"/>
        <w:ind w:left="850" w:right="1555"/>
        <w:jc w:val="both"/>
      </w:pPr>
      <w:r>
        <w:t>El profesorado de Francés intentará crear las condiciones esenciales para que se produzca el aprendizaje, atendiendo particularmente a la diversidad en las habilidades y expectativas de</w:t>
      </w:r>
      <w:r>
        <w:rPr>
          <w:spacing w:val="-2"/>
        </w:rPr>
        <w:t xml:space="preserve"> </w:t>
      </w:r>
      <w:r>
        <w:t>cada</w:t>
      </w:r>
      <w:r>
        <w:rPr>
          <w:spacing w:val="-2"/>
        </w:rPr>
        <w:t xml:space="preserve"> </w:t>
      </w:r>
      <w:r>
        <w:t>alumno/a.</w:t>
      </w:r>
      <w:r>
        <w:rPr>
          <w:spacing w:val="-2"/>
        </w:rPr>
        <w:t xml:space="preserve"> </w:t>
      </w:r>
      <w:r>
        <w:t>Para</w:t>
      </w:r>
      <w:r>
        <w:rPr>
          <w:spacing w:val="-2"/>
        </w:rPr>
        <w:t xml:space="preserve"> </w:t>
      </w:r>
      <w:r>
        <w:t>ello</w:t>
      </w:r>
      <w:r>
        <w:rPr>
          <w:spacing w:val="-2"/>
        </w:rPr>
        <w:t xml:space="preserve"> </w:t>
      </w:r>
      <w:r>
        <w:t>preparamos</w:t>
      </w:r>
      <w:r>
        <w:rPr>
          <w:spacing w:val="-4"/>
        </w:rPr>
        <w:t xml:space="preserve"> </w:t>
      </w:r>
      <w:r>
        <w:t>y</w:t>
      </w:r>
      <w:r>
        <w:rPr>
          <w:spacing w:val="-3"/>
        </w:rPr>
        <w:t xml:space="preserve"> </w:t>
      </w:r>
      <w:r>
        <w:t>organizamos</w:t>
      </w:r>
      <w:r>
        <w:rPr>
          <w:spacing w:val="-4"/>
        </w:rPr>
        <w:t xml:space="preserve"> </w:t>
      </w:r>
      <w:r>
        <w:t>el</w:t>
      </w:r>
      <w:r>
        <w:rPr>
          <w:spacing w:val="-4"/>
        </w:rPr>
        <w:t xml:space="preserve"> </w:t>
      </w:r>
      <w:r>
        <w:t>trabajo,</w:t>
      </w:r>
      <w:r>
        <w:rPr>
          <w:spacing w:val="-2"/>
        </w:rPr>
        <w:t xml:space="preserve"> </w:t>
      </w:r>
      <w:r>
        <w:t>ayudando</w:t>
      </w:r>
      <w:r>
        <w:rPr>
          <w:spacing w:val="-2"/>
        </w:rPr>
        <w:t xml:space="preserve"> </w:t>
      </w:r>
      <w:r>
        <w:t>en</w:t>
      </w:r>
      <w:r>
        <w:rPr>
          <w:spacing w:val="-2"/>
        </w:rPr>
        <w:t xml:space="preserve"> </w:t>
      </w:r>
      <w:r>
        <w:t>el</w:t>
      </w:r>
      <w:r>
        <w:rPr>
          <w:spacing w:val="-4"/>
        </w:rPr>
        <w:t xml:space="preserve"> </w:t>
      </w:r>
      <w:r>
        <w:t>desarrollo del</w:t>
      </w:r>
      <w:r>
        <w:rPr>
          <w:spacing w:val="-2"/>
        </w:rPr>
        <w:t xml:space="preserve"> </w:t>
      </w:r>
      <w:r>
        <w:t>mismo;</w:t>
      </w:r>
      <w:r>
        <w:rPr>
          <w:spacing w:val="-4"/>
        </w:rPr>
        <w:t xml:space="preserve"> </w:t>
      </w:r>
      <w:r>
        <w:t>coordinamos</w:t>
      </w:r>
      <w:r>
        <w:rPr>
          <w:spacing w:val="-2"/>
        </w:rPr>
        <w:t xml:space="preserve"> </w:t>
      </w:r>
      <w:r>
        <w:t>acciones; impulsando</w:t>
      </w:r>
      <w:r>
        <w:rPr>
          <w:spacing w:val="-4"/>
        </w:rPr>
        <w:t xml:space="preserve"> </w:t>
      </w:r>
      <w:r>
        <w:t>actitudes</w:t>
      </w:r>
      <w:r>
        <w:rPr>
          <w:spacing w:val="-1"/>
        </w:rPr>
        <w:t xml:space="preserve"> </w:t>
      </w:r>
      <w:r>
        <w:t>positivas</w:t>
      </w:r>
      <w:r>
        <w:rPr>
          <w:spacing w:val="-5"/>
        </w:rPr>
        <w:t xml:space="preserve"> </w:t>
      </w:r>
      <w:r>
        <w:t>hacia el</w:t>
      </w:r>
      <w:r>
        <w:rPr>
          <w:spacing w:val="-6"/>
        </w:rPr>
        <w:t xml:space="preserve"> </w:t>
      </w:r>
      <w:r>
        <w:t>idioma y</w:t>
      </w:r>
      <w:r>
        <w:rPr>
          <w:spacing w:val="-1"/>
        </w:rPr>
        <w:t xml:space="preserve"> </w:t>
      </w:r>
      <w:r>
        <w:t>la cultura francesa,</w:t>
      </w:r>
      <w:r>
        <w:rPr>
          <w:spacing w:val="-4"/>
        </w:rPr>
        <w:t xml:space="preserve"> </w:t>
      </w:r>
      <w:r>
        <w:t>captando</w:t>
      </w:r>
      <w:r>
        <w:rPr>
          <w:spacing w:val="-8"/>
        </w:rPr>
        <w:t xml:space="preserve"> </w:t>
      </w:r>
      <w:r>
        <w:t>y</w:t>
      </w:r>
      <w:r>
        <w:rPr>
          <w:spacing w:val="-5"/>
        </w:rPr>
        <w:t xml:space="preserve"> </w:t>
      </w:r>
      <w:r>
        <w:t>desarrollando</w:t>
      </w:r>
      <w:r>
        <w:rPr>
          <w:spacing w:val="-8"/>
        </w:rPr>
        <w:t xml:space="preserve"> </w:t>
      </w:r>
      <w:r>
        <w:t>su</w:t>
      </w:r>
      <w:r>
        <w:rPr>
          <w:spacing w:val="-4"/>
        </w:rPr>
        <w:t xml:space="preserve"> </w:t>
      </w:r>
      <w:r>
        <w:t>interés</w:t>
      </w:r>
      <w:r>
        <w:rPr>
          <w:spacing w:val="-5"/>
        </w:rPr>
        <w:t xml:space="preserve"> </w:t>
      </w:r>
      <w:r>
        <w:t>hacia</w:t>
      </w:r>
      <w:r>
        <w:rPr>
          <w:spacing w:val="-4"/>
        </w:rPr>
        <w:t xml:space="preserve"> </w:t>
      </w:r>
      <w:r>
        <w:t>lo</w:t>
      </w:r>
      <w:r>
        <w:rPr>
          <w:spacing w:val="-8"/>
        </w:rPr>
        <w:t xml:space="preserve"> </w:t>
      </w:r>
      <w:r>
        <w:t>nuevo</w:t>
      </w:r>
      <w:r>
        <w:rPr>
          <w:spacing w:val="-4"/>
        </w:rPr>
        <w:t xml:space="preserve"> </w:t>
      </w:r>
      <w:r>
        <w:t>y</w:t>
      </w:r>
      <w:r>
        <w:rPr>
          <w:spacing w:val="-5"/>
        </w:rPr>
        <w:t xml:space="preserve"> </w:t>
      </w:r>
      <w:r>
        <w:t>la</w:t>
      </w:r>
      <w:r>
        <w:rPr>
          <w:spacing w:val="-8"/>
        </w:rPr>
        <w:t xml:space="preserve"> </w:t>
      </w:r>
      <w:r>
        <w:t>creatividad,</w:t>
      </w:r>
      <w:r>
        <w:rPr>
          <w:spacing w:val="-9"/>
        </w:rPr>
        <w:t xml:space="preserve"> </w:t>
      </w:r>
      <w:r>
        <w:t>interviniendo</w:t>
      </w:r>
      <w:r>
        <w:rPr>
          <w:spacing w:val="-8"/>
        </w:rPr>
        <w:t xml:space="preserve"> </w:t>
      </w:r>
      <w:r>
        <w:t>de forma activa y reflexiva, y tratando los errores como signos de progreso. Por su parte, el alumnado</w:t>
      </w:r>
      <w:r>
        <w:rPr>
          <w:spacing w:val="-3"/>
        </w:rPr>
        <w:t xml:space="preserve"> </w:t>
      </w:r>
      <w:r>
        <w:t>debe</w:t>
      </w:r>
      <w:r>
        <w:rPr>
          <w:spacing w:val="-7"/>
        </w:rPr>
        <w:t xml:space="preserve"> </w:t>
      </w:r>
      <w:r>
        <w:t>participar</w:t>
      </w:r>
      <w:r>
        <w:rPr>
          <w:spacing w:val="-6"/>
        </w:rPr>
        <w:t xml:space="preserve"> </w:t>
      </w:r>
      <w:r>
        <w:t>de</w:t>
      </w:r>
      <w:r>
        <w:rPr>
          <w:spacing w:val="-7"/>
        </w:rPr>
        <w:t xml:space="preserve"> </w:t>
      </w:r>
      <w:r>
        <w:t>forma</w:t>
      </w:r>
      <w:r>
        <w:rPr>
          <w:spacing w:val="-3"/>
        </w:rPr>
        <w:t xml:space="preserve"> </w:t>
      </w:r>
      <w:r>
        <w:t>activa</w:t>
      </w:r>
      <w:r>
        <w:rPr>
          <w:spacing w:val="-7"/>
        </w:rPr>
        <w:t xml:space="preserve"> </w:t>
      </w:r>
      <w:r>
        <w:t>en</w:t>
      </w:r>
      <w:r>
        <w:rPr>
          <w:spacing w:val="-7"/>
        </w:rPr>
        <w:t xml:space="preserve"> </w:t>
      </w:r>
      <w:r>
        <w:t>su</w:t>
      </w:r>
      <w:r>
        <w:rPr>
          <w:spacing w:val="-7"/>
        </w:rPr>
        <w:t xml:space="preserve"> </w:t>
      </w:r>
      <w:r>
        <w:t>proceso</w:t>
      </w:r>
      <w:r>
        <w:rPr>
          <w:spacing w:val="-3"/>
        </w:rPr>
        <w:t xml:space="preserve"> </w:t>
      </w:r>
      <w:r>
        <w:t>de</w:t>
      </w:r>
      <w:r>
        <w:rPr>
          <w:spacing w:val="-7"/>
        </w:rPr>
        <w:t xml:space="preserve"> </w:t>
      </w:r>
      <w:r>
        <w:t>aprendizaje,</w:t>
      </w:r>
      <w:r>
        <w:rPr>
          <w:spacing w:val="-8"/>
        </w:rPr>
        <w:t xml:space="preserve"> </w:t>
      </w:r>
      <w:r>
        <w:t>siendo,</w:t>
      </w:r>
      <w:r>
        <w:rPr>
          <w:spacing w:val="-3"/>
        </w:rPr>
        <w:t xml:space="preserve"> </w:t>
      </w:r>
      <w:r>
        <w:t>el</w:t>
      </w:r>
      <w:r>
        <w:rPr>
          <w:spacing w:val="-5"/>
        </w:rPr>
        <w:t xml:space="preserve"> </w:t>
      </w:r>
      <w:r>
        <w:t>centro</w:t>
      </w:r>
      <w:r>
        <w:rPr>
          <w:spacing w:val="-3"/>
        </w:rPr>
        <w:t xml:space="preserve"> </w:t>
      </w:r>
      <w:r>
        <w:t>y</w:t>
      </w:r>
      <w:r>
        <w:rPr>
          <w:spacing w:val="-4"/>
        </w:rPr>
        <w:t xml:space="preserve"> </w:t>
      </w:r>
      <w:r>
        <w:t>la razón de ser de la educación.</w:t>
      </w:r>
    </w:p>
    <w:p w14:paraId="08B3AE37" w14:textId="4F577997" w:rsidR="00E54A04" w:rsidRDefault="00000000">
      <w:pPr>
        <w:pStyle w:val="Textoindependiente"/>
        <w:spacing w:before="1" w:line="364" w:lineRule="auto"/>
        <w:ind w:left="850" w:right="1568"/>
        <w:jc w:val="both"/>
      </w:pPr>
      <w:r>
        <w:t>Nos proponemos que nuestros/as alumno/as aprendan francés a través de actividades motivadoras,</w:t>
      </w:r>
      <w:r>
        <w:rPr>
          <w:spacing w:val="34"/>
        </w:rPr>
        <w:t xml:space="preserve"> </w:t>
      </w:r>
      <w:r>
        <w:t>algunas</w:t>
      </w:r>
      <w:r>
        <w:rPr>
          <w:spacing w:val="29"/>
        </w:rPr>
        <w:t xml:space="preserve"> </w:t>
      </w:r>
      <w:r>
        <w:t>de</w:t>
      </w:r>
      <w:r>
        <w:rPr>
          <w:spacing w:val="80"/>
        </w:rPr>
        <w:t xml:space="preserve"> </w:t>
      </w:r>
      <w:r>
        <w:t>carácter</w:t>
      </w:r>
      <w:r>
        <w:rPr>
          <w:spacing w:val="32"/>
        </w:rPr>
        <w:t xml:space="preserve"> </w:t>
      </w:r>
      <w:r>
        <w:t>lúdico</w:t>
      </w:r>
      <w:r>
        <w:rPr>
          <w:spacing w:val="35"/>
        </w:rPr>
        <w:t xml:space="preserve"> </w:t>
      </w:r>
      <w:r>
        <w:t>que</w:t>
      </w:r>
      <w:r>
        <w:rPr>
          <w:spacing w:val="30"/>
        </w:rPr>
        <w:t xml:space="preserve"> </w:t>
      </w:r>
      <w:r>
        <w:t>permita</w:t>
      </w:r>
      <w:r>
        <w:rPr>
          <w:spacing w:val="35"/>
        </w:rPr>
        <w:t xml:space="preserve"> </w:t>
      </w:r>
      <w:r>
        <w:t>de</w:t>
      </w:r>
      <w:r>
        <w:rPr>
          <w:spacing w:val="30"/>
        </w:rPr>
        <w:t xml:space="preserve"> </w:t>
      </w:r>
      <w:r>
        <w:t>forma</w:t>
      </w:r>
      <w:r>
        <w:rPr>
          <w:spacing w:val="35"/>
        </w:rPr>
        <w:t xml:space="preserve"> </w:t>
      </w:r>
      <w:r>
        <w:t>inconsciente</w:t>
      </w:r>
      <w:r>
        <w:rPr>
          <w:spacing w:val="35"/>
        </w:rPr>
        <w:t xml:space="preserve"> </w:t>
      </w:r>
      <w:r>
        <w:t>y</w:t>
      </w:r>
      <w:r>
        <w:rPr>
          <w:spacing w:val="33"/>
        </w:rPr>
        <w:t xml:space="preserve"> </w:t>
      </w:r>
      <w:r>
        <w:t>natural</w:t>
      </w:r>
      <w:r>
        <w:rPr>
          <w:spacing w:val="32"/>
        </w:rPr>
        <w:t xml:space="preserve"> </w:t>
      </w:r>
      <w:r>
        <w:t>la</w:t>
      </w:r>
    </w:p>
    <w:p w14:paraId="702F2701" w14:textId="77777777" w:rsidR="00E54A04" w:rsidRDefault="00E54A04">
      <w:pPr>
        <w:pStyle w:val="Textoindependiente"/>
        <w:spacing w:line="364" w:lineRule="auto"/>
        <w:jc w:val="both"/>
        <w:sectPr w:rsidR="00E54A04">
          <w:pgSz w:w="11910" w:h="16840"/>
          <w:pgMar w:top="0" w:right="425" w:bottom="280" w:left="0" w:header="720" w:footer="720" w:gutter="0"/>
          <w:cols w:space="720"/>
        </w:sectPr>
      </w:pPr>
    </w:p>
    <w:p w14:paraId="5BF845F3" w14:textId="77777777" w:rsidR="00E54A04" w:rsidRDefault="00000000">
      <w:pPr>
        <w:pStyle w:val="Textoindependiente"/>
        <w:spacing w:line="264" w:lineRule="exact"/>
        <w:ind w:right="423"/>
        <w:jc w:val="center"/>
        <w:rPr>
          <w:rFonts w:ascii="MS Gothic"/>
        </w:rPr>
      </w:pPr>
      <w:r>
        <w:rPr>
          <w:rFonts w:ascii="MS Gothic"/>
          <w:noProof/>
        </w:rPr>
        <w:lastRenderedPageBreak/>
        <mc:AlternateContent>
          <mc:Choice Requires="wps">
            <w:drawing>
              <wp:anchor distT="0" distB="0" distL="0" distR="0" simplePos="0" relativeHeight="481810432" behindDoc="1" locked="0" layoutInCell="1" allowOverlap="1" wp14:anchorId="7A31BAFE" wp14:editId="60DF9343">
                <wp:simplePos x="0" y="0"/>
                <wp:positionH relativeFrom="page">
                  <wp:posOffset>0</wp:posOffset>
                </wp:positionH>
                <wp:positionV relativeFrom="page">
                  <wp:posOffset>0</wp:posOffset>
                </wp:positionV>
                <wp:extent cx="7562215" cy="10692765"/>
                <wp:effectExtent l="0" t="0" r="0" b="0"/>
                <wp:wrapNone/>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3AFE5475" id="Graphic 22" o:spid="_x0000_s1026" style="position:absolute;margin-left:0;margin-top:0;width:595.45pt;height:841.95pt;z-index:-21506048;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10"/>
        </w:rPr>
        <w:t>9</w:t>
      </w:r>
    </w:p>
    <w:p w14:paraId="5EA06D64" w14:textId="77777777" w:rsidR="00E54A04" w:rsidRDefault="00E54A04">
      <w:pPr>
        <w:pStyle w:val="Textoindependiente"/>
        <w:rPr>
          <w:rFonts w:ascii="MS Gothic"/>
        </w:rPr>
      </w:pPr>
    </w:p>
    <w:p w14:paraId="4B9187AB" w14:textId="77777777" w:rsidR="00E54A04" w:rsidRDefault="00E54A04">
      <w:pPr>
        <w:pStyle w:val="Textoindependiente"/>
        <w:rPr>
          <w:rFonts w:ascii="MS Gothic"/>
        </w:rPr>
      </w:pPr>
    </w:p>
    <w:p w14:paraId="290E8C01" w14:textId="77777777" w:rsidR="00E54A04" w:rsidRDefault="00E54A04">
      <w:pPr>
        <w:pStyle w:val="Textoindependiente"/>
        <w:rPr>
          <w:rFonts w:ascii="MS Gothic"/>
        </w:rPr>
      </w:pPr>
    </w:p>
    <w:p w14:paraId="2E1DD6E2" w14:textId="77777777" w:rsidR="00E54A04" w:rsidRDefault="00E54A04">
      <w:pPr>
        <w:pStyle w:val="Textoindependiente"/>
        <w:spacing w:before="53"/>
        <w:rPr>
          <w:rFonts w:ascii="MS Gothic"/>
        </w:rPr>
      </w:pPr>
    </w:p>
    <w:p w14:paraId="49C971BF" w14:textId="77777777" w:rsidR="00E54A04" w:rsidRDefault="00000000">
      <w:pPr>
        <w:pStyle w:val="Textoindependiente"/>
        <w:spacing w:line="364" w:lineRule="auto"/>
        <w:ind w:left="850" w:right="1557"/>
        <w:jc w:val="both"/>
      </w:pPr>
      <w:r>
        <w:t xml:space="preserve">adquisición de la lengua extranjera, y que encierran el reto de potenciar la habilidad del alumnado para percibir el conocimiento de una lengua extranjera no sólo como una materia más sino como el descubrimiento de un mundo externo del que todos formamos parte </w:t>
      </w:r>
      <w:r>
        <w:rPr>
          <w:spacing w:val="-2"/>
        </w:rPr>
        <w:t>responsable.</w:t>
      </w:r>
    </w:p>
    <w:p w14:paraId="501D7777" w14:textId="77777777" w:rsidR="00E54A04" w:rsidRDefault="00000000" w:rsidP="001C7FFB">
      <w:pPr>
        <w:pStyle w:val="Textoindependiente"/>
        <w:spacing w:before="3" w:line="367" w:lineRule="auto"/>
        <w:ind w:left="851" w:right="1559" w:firstLine="62"/>
        <w:jc w:val="both"/>
      </w:pPr>
      <w:r>
        <w:t>Promovemos</w:t>
      </w:r>
      <w:r>
        <w:rPr>
          <w:spacing w:val="-15"/>
        </w:rPr>
        <w:t xml:space="preserve"> </w:t>
      </w:r>
      <w:r>
        <w:t>la</w:t>
      </w:r>
      <w:r>
        <w:rPr>
          <w:spacing w:val="-8"/>
        </w:rPr>
        <w:t xml:space="preserve"> </w:t>
      </w:r>
      <w:r>
        <w:t>interacción</w:t>
      </w:r>
      <w:r>
        <w:rPr>
          <w:spacing w:val="-9"/>
        </w:rPr>
        <w:t xml:space="preserve"> </w:t>
      </w:r>
      <w:r>
        <w:t>en</w:t>
      </w:r>
      <w:r>
        <w:rPr>
          <w:spacing w:val="-9"/>
        </w:rPr>
        <w:t xml:space="preserve"> </w:t>
      </w:r>
      <w:r>
        <w:t>la</w:t>
      </w:r>
      <w:r>
        <w:rPr>
          <w:spacing w:val="-9"/>
        </w:rPr>
        <w:t xml:space="preserve"> </w:t>
      </w:r>
      <w:r>
        <w:t>clase</w:t>
      </w:r>
      <w:r>
        <w:rPr>
          <w:spacing w:val="-13"/>
        </w:rPr>
        <w:t xml:space="preserve"> </w:t>
      </w:r>
      <w:r>
        <w:t>para</w:t>
      </w:r>
      <w:r>
        <w:rPr>
          <w:spacing w:val="-13"/>
        </w:rPr>
        <w:t xml:space="preserve"> </w:t>
      </w:r>
      <w:r>
        <w:t>desarrollar</w:t>
      </w:r>
      <w:r>
        <w:rPr>
          <w:spacing w:val="-12"/>
        </w:rPr>
        <w:t xml:space="preserve"> </w:t>
      </w:r>
      <w:r>
        <w:t>una</w:t>
      </w:r>
      <w:r>
        <w:rPr>
          <w:spacing w:val="-13"/>
        </w:rPr>
        <w:t xml:space="preserve"> </w:t>
      </w:r>
      <w:r>
        <w:t>actitud</w:t>
      </w:r>
      <w:r>
        <w:rPr>
          <w:spacing w:val="-13"/>
        </w:rPr>
        <w:t xml:space="preserve"> </w:t>
      </w:r>
      <w:r>
        <w:t>de</w:t>
      </w:r>
      <w:r>
        <w:rPr>
          <w:spacing w:val="-9"/>
        </w:rPr>
        <w:t xml:space="preserve"> </w:t>
      </w:r>
      <w:r>
        <w:t>alerta</w:t>
      </w:r>
      <w:r>
        <w:rPr>
          <w:spacing w:val="-13"/>
        </w:rPr>
        <w:t xml:space="preserve"> </w:t>
      </w:r>
      <w:r>
        <w:t>hacia</w:t>
      </w:r>
      <w:r>
        <w:rPr>
          <w:spacing w:val="-9"/>
        </w:rPr>
        <w:t xml:space="preserve"> </w:t>
      </w:r>
      <w:r>
        <w:t>las</w:t>
      </w:r>
      <w:r>
        <w:rPr>
          <w:spacing w:val="-11"/>
        </w:rPr>
        <w:t xml:space="preserve"> </w:t>
      </w:r>
      <w:r>
        <w:t>normas y</w:t>
      </w:r>
      <w:r>
        <w:rPr>
          <w:spacing w:val="-4"/>
        </w:rPr>
        <w:t xml:space="preserve"> </w:t>
      </w:r>
      <w:r>
        <w:t>los</w:t>
      </w:r>
      <w:r>
        <w:rPr>
          <w:spacing w:val="-4"/>
        </w:rPr>
        <w:t xml:space="preserve"> </w:t>
      </w:r>
      <w:r>
        <w:t>valores</w:t>
      </w:r>
      <w:r>
        <w:rPr>
          <w:spacing w:val="-4"/>
        </w:rPr>
        <w:t xml:space="preserve"> </w:t>
      </w:r>
      <w:r>
        <w:t>sociales,</w:t>
      </w:r>
      <w:r>
        <w:rPr>
          <w:spacing w:val="-3"/>
        </w:rPr>
        <w:t xml:space="preserve"> </w:t>
      </w:r>
      <w:r>
        <w:t>dentro</w:t>
      </w:r>
      <w:r>
        <w:rPr>
          <w:spacing w:val="-3"/>
        </w:rPr>
        <w:t xml:space="preserve"> </w:t>
      </w:r>
      <w:r>
        <w:t>de</w:t>
      </w:r>
      <w:r>
        <w:rPr>
          <w:spacing w:val="-3"/>
        </w:rPr>
        <w:t xml:space="preserve"> </w:t>
      </w:r>
      <w:r>
        <w:t>los</w:t>
      </w:r>
      <w:r>
        <w:rPr>
          <w:spacing w:val="-4"/>
        </w:rPr>
        <w:t xml:space="preserve"> </w:t>
      </w:r>
      <w:r>
        <w:t>principios</w:t>
      </w:r>
      <w:r>
        <w:rPr>
          <w:spacing w:val="-9"/>
        </w:rPr>
        <w:t xml:space="preserve"> </w:t>
      </w:r>
      <w:r>
        <w:t>psicopedagógicos</w:t>
      </w:r>
      <w:r>
        <w:rPr>
          <w:spacing w:val="-4"/>
        </w:rPr>
        <w:t xml:space="preserve"> </w:t>
      </w:r>
      <w:r>
        <w:t>en</w:t>
      </w:r>
      <w:r>
        <w:rPr>
          <w:spacing w:val="-3"/>
        </w:rPr>
        <w:t xml:space="preserve"> </w:t>
      </w:r>
      <w:r>
        <w:t>los</w:t>
      </w:r>
      <w:r>
        <w:rPr>
          <w:spacing w:val="-4"/>
        </w:rPr>
        <w:t xml:space="preserve"> </w:t>
      </w:r>
      <w:r>
        <w:t>que</w:t>
      </w:r>
      <w:r>
        <w:rPr>
          <w:spacing w:val="-3"/>
        </w:rPr>
        <w:t xml:space="preserve"> </w:t>
      </w:r>
      <w:r>
        <w:t>se</w:t>
      </w:r>
      <w:r>
        <w:rPr>
          <w:spacing w:val="-7"/>
        </w:rPr>
        <w:t xml:space="preserve"> </w:t>
      </w:r>
      <w:r>
        <w:t>fundamenta</w:t>
      </w:r>
      <w:r>
        <w:rPr>
          <w:spacing w:val="-7"/>
        </w:rPr>
        <w:t xml:space="preserve"> </w:t>
      </w:r>
      <w:r>
        <w:t>el diseño curricular para la etapa de Educación Secundaria.</w:t>
      </w:r>
    </w:p>
    <w:p w14:paraId="157CEA39" w14:textId="77777777" w:rsidR="00E54A04" w:rsidRDefault="00E54A04">
      <w:pPr>
        <w:pStyle w:val="Textoindependiente"/>
        <w:spacing w:before="242"/>
      </w:pPr>
    </w:p>
    <w:p w14:paraId="743245F3" w14:textId="77777777" w:rsidR="00E54A04" w:rsidRDefault="00000000">
      <w:pPr>
        <w:pStyle w:val="Ttulo5"/>
        <w:numPr>
          <w:ilvl w:val="0"/>
          <w:numId w:val="155"/>
        </w:numPr>
        <w:tabs>
          <w:tab w:val="left" w:pos="197"/>
        </w:tabs>
        <w:ind w:left="197" w:hanging="196"/>
        <w:jc w:val="center"/>
        <w:rPr>
          <w:sz w:val="20"/>
        </w:rPr>
      </w:pPr>
      <w:r>
        <w:rPr>
          <w:color w:val="000000"/>
          <w:spacing w:val="-2"/>
          <w:highlight w:val="lightGray"/>
          <w:u w:val="single"/>
        </w:rPr>
        <w:t>CONSIDERACIONES</w:t>
      </w:r>
      <w:r>
        <w:rPr>
          <w:color w:val="000000"/>
          <w:spacing w:val="9"/>
          <w:highlight w:val="lightGray"/>
          <w:u w:val="single"/>
        </w:rPr>
        <w:t xml:space="preserve"> </w:t>
      </w:r>
      <w:r>
        <w:rPr>
          <w:color w:val="000000"/>
          <w:spacing w:val="-2"/>
          <w:highlight w:val="lightGray"/>
          <w:u w:val="single"/>
        </w:rPr>
        <w:t>GENERALES</w:t>
      </w:r>
    </w:p>
    <w:p w14:paraId="47B272CA" w14:textId="77777777" w:rsidR="00E54A04" w:rsidRDefault="00E54A04">
      <w:pPr>
        <w:pStyle w:val="Textoindependiente"/>
        <w:spacing w:before="6"/>
        <w:rPr>
          <w:rFonts w:ascii="Arial"/>
          <w:b/>
        </w:rPr>
      </w:pPr>
    </w:p>
    <w:p w14:paraId="23EA7E6F" w14:textId="77777777" w:rsidR="00E54A04" w:rsidRDefault="00000000" w:rsidP="00E80EAA">
      <w:pPr>
        <w:pStyle w:val="Textoindependiente"/>
        <w:ind w:left="850" w:right="1553"/>
        <w:jc w:val="both"/>
      </w:pPr>
      <w:r>
        <w:t>Las</w:t>
      </w:r>
      <w:r>
        <w:rPr>
          <w:spacing w:val="-8"/>
        </w:rPr>
        <w:t xml:space="preserve"> </w:t>
      </w:r>
      <w:r>
        <w:t>programaciones</w:t>
      </w:r>
      <w:r>
        <w:rPr>
          <w:spacing w:val="-8"/>
        </w:rPr>
        <w:t xml:space="preserve"> </w:t>
      </w:r>
      <w:r>
        <w:t>didácticas</w:t>
      </w:r>
      <w:r>
        <w:rPr>
          <w:spacing w:val="-8"/>
        </w:rPr>
        <w:t xml:space="preserve"> </w:t>
      </w:r>
      <w:r>
        <w:t>de</w:t>
      </w:r>
      <w:r>
        <w:rPr>
          <w:spacing w:val="-6"/>
        </w:rPr>
        <w:t xml:space="preserve"> </w:t>
      </w:r>
      <w:r>
        <w:t>los</w:t>
      </w:r>
      <w:r>
        <w:rPr>
          <w:spacing w:val="-8"/>
        </w:rPr>
        <w:t xml:space="preserve"> </w:t>
      </w:r>
      <w:r>
        <w:t>departamentos</w:t>
      </w:r>
      <w:r>
        <w:rPr>
          <w:spacing w:val="-4"/>
        </w:rPr>
        <w:t xml:space="preserve"> </w:t>
      </w:r>
      <w:r>
        <w:t>deberán</w:t>
      </w:r>
      <w:r>
        <w:rPr>
          <w:spacing w:val="-3"/>
        </w:rPr>
        <w:t xml:space="preserve"> </w:t>
      </w:r>
      <w:r>
        <w:t>atender</w:t>
      </w:r>
      <w:r>
        <w:rPr>
          <w:spacing w:val="-5"/>
        </w:rPr>
        <w:t xml:space="preserve"> </w:t>
      </w:r>
      <w:r>
        <w:t>al</w:t>
      </w:r>
      <w:r>
        <w:rPr>
          <w:spacing w:val="-4"/>
        </w:rPr>
        <w:t xml:space="preserve"> </w:t>
      </w:r>
      <w:r>
        <w:t>esquema que</w:t>
      </w:r>
      <w:r>
        <w:rPr>
          <w:spacing w:val="80"/>
        </w:rPr>
        <w:t xml:space="preserve"> </w:t>
      </w:r>
      <w:r>
        <w:t>se establece en las respectivas órdenes de organización y funcionamiento y en aplicación</w:t>
      </w:r>
      <w:r>
        <w:rPr>
          <w:spacing w:val="-2"/>
        </w:rPr>
        <w:t xml:space="preserve"> </w:t>
      </w:r>
      <w:r>
        <w:t>del calendario</w:t>
      </w:r>
      <w:r>
        <w:rPr>
          <w:spacing w:val="-2"/>
        </w:rPr>
        <w:t xml:space="preserve"> </w:t>
      </w:r>
      <w:r>
        <w:t>establecido</w:t>
      </w:r>
      <w:r>
        <w:rPr>
          <w:spacing w:val="-2"/>
        </w:rPr>
        <w:t xml:space="preserve"> </w:t>
      </w:r>
      <w:r>
        <w:t>en</w:t>
      </w:r>
      <w:r>
        <w:rPr>
          <w:spacing w:val="-2"/>
        </w:rPr>
        <w:t xml:space="preserve"> </w:t>
      </w:r>
      <w:r>
        <w:t>la</w:t>
      </w:r>
      <w:r>
        <w:rPr>
          <w:spacing w:val="-2"/>
        </w:rPr>
        <w:t xml:space="preserve"> </w:t>
      </w:r>
      <w:r>
        <w:t>ley</w:t>
      </w:r>
      <w:r>
        <w:rPr>
          <w:spacing w:val="-8"/>
        </w:rPr>
        <w:t xml:space="preserve"> </w:t>
      </w:r>
      <w:r>
        <w:t>3/2020,</w:t>
      </w:r>
      <w:r>
        <w:rPr>
          <w:spacing w:val="-2"/>
        </w:rPr>
        <w:t xml:space="preserve"> </w:t>
      </w:r>
      <w:r>
        <w:t>de</w:t>
      </w:r>
      <w:r>
        <w:rPr>
          <w:spacing w:val="-6"/>
        </w:rPr>
        <w:t xml:space="preserve"> </w:t>
      </w:r>
      <w:r>
        <w:t>29</w:t>
      </w:r>
      <w:r>
        <w:rPr>
          <w:spacing w:val="-2"/>
        </w:rPr>
        <w:t xml:space="preserve"> </w:t>
      </w:r>
      <w:r>
        <w:t>de</w:t>
      </w:r>
      <w:r>
        <w:rPr>
          <w:spacing w:val="-2"/>
        </w:rPr>
        <w:t xml:space="preserve"> </w:t>
      </w:r>
      <w:r>
        <w:t>diciembre</w:t>
      </w:r>
      <w:r>
        <w:rPr>
          <w:spacing w:val="-2"/>
        </w:rPr>
        <w:t xml:space="preserve"> </w:t>
      </w:r>
      <w:r>
        <w:t>el</w:t>
      </w:r>
      <w:r>
        <w:rPr>
          <w:spacing w:val="-4"/>
        </w:rPr>
        <w:t xml:space="preserve"> </w:t>
      </w:r>
      <w:r>
        <w:t>nuevo</w:t>
      </w:r>
      <w:r>
        <w:rPr>
          <w:spacing w:val="-2"/>
        </w:rPr>
        <w:t xml:space="preserve"> </w:t>
      </w:r>
      <w:r>
        <w:t>diseño</w:t>
      </w:r>
      <w:r>
        <w:rPr>
          <w:spacing w:val="-2"/>
        </w:rPr>
        <w:t xml:space="preserve"> </w:t>
      </w:r>
      <w:r>
        <w:t>de las programaciones se realizará en base a los siguientes niveles:</w:t>
      </w:r>
    </w:p>
    <w:p w14:paraId="76013400" w14:textId="77777777" w:rsidR="00E54A04" w:rsidRDefault="00E54A04" w:rsidP="001C7FFB">
      <w:pPr>
        <w:pStyle w:val="Textoindependiente"/>
        <w:spacing w:before="3"/>
      </w:pPr>
    </w:p>
    <w:p w14:paraId="2734CF60" w14:textId="462434D9" w:rsidR="00E54A04" w:rsidRDefault="00000000" w:rsidP="001C7FFB">
      <w:pPr>
        <w:pStyle w:val="Prrafodelista"/>
        <w:numPr>
          <w:ilvl w:val="0"/>
          <w:numId w:val="154"/>
        </w:numPr>
        <w:tabs>
          <w:tab w:val="left" w:pos="1075"/>
        </w:tabs>
        <w:ind w:right="1557" w:firstLine="0"/>
        <w:jc w:val="both"/>
      </w:pPr>
      <w:r>
        <w:t>Como ya hemos mencionado anteriormente, se partirá de las propuestas de mejora del</w:t>
      </w:r>
      <w:r>
        <w:rPr>
          <w:spacing w:val="-10"/>
        </w:rPr>
        <w:t xml:space="preserve"> </w:t>
      </w:r>
      <w:r>
        <w:t>curso</w:t>
      </w:r>
      <w:r>
        <w:rPr>
          <w:spacing w:val="-13"/>
        </w:rPr>
        <w:t xml:space="preserve"> </w:t>
      </w:r>
      <w:r>
        <w:t>pasado</w:t>
      </w:r>
      <w:r>
        <w:rPr>
          <w:spacing w:val="-8"/>
        </w:rPr>
        <w:t xml:space="preserve"> </w:t>
      </w:r>
      <w:r>
        <w:t>202</w:t>
      </w:r>
      <w:r w:rsidR="00CA4ECA">
        <w:t>5</w:t>
      </w:r>
      <w:r>
        <w:t>/202</w:t>
      </w:r>
      <w:r w:rsidR="00CA4ECA">
        <w:t>6</w:t>
      </w:r>
      <w:r>
        <w:rPr>
          <w:spacing w:val="-5"/>
        </w:rPr>
        <w:t xml:space="preserve"> </w:t>
      </w:r>
      <w:r>
        <w:t>teniéndose</w:t>
      </w:r>
      <w:r>
        <w:rPr>
          <w:spacing w:val="-13"/>
        </w:rPr>
        <w:t xml:space="preserve"> </w:t>
      </w:r>
      <w:r>
        <w:t>en</w:t>
      </w:r>
      <w:r>
        <w:rPr>
          <w:spacing w:val="-8"/>
        </w:rPr>
        <w:t xml:space="preserve"> </w:t>
      </w:r>
      <w:r>
        <w:t>consideración</w:t>
      </w:r>
      <w:r>
        <w:rPr>
          <w:spacing w:val="-8"/>
        </w:rPr>
        <w:t xml:space="preserve"> </w:t>
      </w:r>
      <w:r>
        <w:t>los resultados obtenidos en la evaluación inicial.</w:t>
      </w:r>
    </w:p>
    <w:p w14:paraId="30045497" w14:textId="77777777" w:rsidR="00E54A04" w:rsidRDefault="00E54A04" w:rsidP="001C7FFB">
      <w:pPr>
        <w:pStyle w:val="Textoindependiente"/>
        <w:spacing w:before="9"/>
      </w:pPr>
    </w:p>
    <w:p w14:paraId="312DFFF8" w14:textId="77777777" w:rsidR="00E54A04" w:rsidRDefault="00000000" w:rsidP="001C7FFB">
      <w:pPr>
        <w:pStyle w:val="Prrafodelista"/>
        <w:numPr>
          <w:ilvl w:val="0"/>
          <w:numId w:val="154"/>
        </w:numPr>
        <w:tabs>
          <w:tab w:val="left" w:pos="1099"/>
        </w:tabs>
        <w:spacing w:before="1"/>
        <w:ind w:right="1566" w:firstLine="0"/>
        <w:jc w:val="both"/>
      </w:pPr>
      <w:r>
        <w:t>El alumnado que requiera medidas de aula que garanticen la personalización del aprendizaje, medidas individualizadas y/o extraordinarias de inclusión educativa recibirá la respuesta educativa adecuada a sus características contando para ello con los Departamentos de orientación.</w:t>
      </w:r>
    </w:p>
    <w:p w14:paraId="3B75F8C6" w14:textId="216614C9" w:rsidR="00E54A04" w:rsidRDefault="001C7FFB" w:rsidP="001C7FFB">
      <w:pPr>
        <w:pStyle w:val="Textoindependiente"/>
        <w:tabs>
          <w:tab w:val="left" w:pos="1099"/>
        </w:tabs>
      </w:pPr>
      <w:r>
        <w:tab/>
      </w:r>
    </w:p>
    <w:p w14:paraId="37D59886" w14:textId="77777777" w:rsidR="00E54A04" w:rsidRDefault="00000000" w:rsidP="001C7FFB">
      <w:pPr>
        <w:pStyle w:val="Prrafodelista"/>
        <w:numPr>
          <w:ilvl w:val="0"/>
          <w:numId w:val="154"/>
        </w:numPr>
        <w:tabs>
          <w:tab w:val="left" w:pos="1027"/>
        </w:tabs>
        <w:ind w:right="1574" w:firstLine="0"/>
        <w:jc w:val="both"/>
      </w:pPr>
      <w:r>
        <w:t>En relación con los nuevos diseños curriculares de los niveles que sean de aplicación, se deberá atender a:</w:t>
      </w:r>
    </w:p>
    <w:p w14:paraId="1849294B" w14:textId="77777777" w:rsidR="00E54A04" w:rsidRDefault="00000000" w:rsidP="001C7FFB">
      <w:pPr>
        <w:pStyle w:val="Prrafodelista"/>
        <w:numPr>
          <w:ilvl w:val="0"/>
          <w:numId w:val="153"/>
        </w:numPr>
        <w:tabs>
          <w:tab w:val="left" w:pos="848"/>
          <w:tab w:val="left" w:pos="850"/>
        </w:tabs>
        <w:ind w:right="1555"/>
        <w:jc w:val="both"/>
      </w:pPr>
      <w:r>
        <w:t>La metodología deberá concretar tareas, situaciones de aprendizaje, estrategias y técnicas para el desarrollo del proceso de enseñanza y aprendizaje, con diferentes modelos de agrupamientos</w:t>
      </w:r>
      <w:r>
        <w:rPr>
          <w:spacing w:val="-15"/>
        </w:rPr>
        <w:t xml:space="preserve"> </w:t>
      </w:r>
      <w:r>
        <w:t>y</w:t>
      </w:r>
      <w:r>
        <w:rPr>
          <w:spacing w:val="-15"/>
        </w:rPr>
        <w:t xml:space="preserve"> </w:t>
      </w:r>
      <w:r>
        <w:t>espacios,</w:t>
      </w:r>
      <w:r>
        <w:rPr>
          <w:spacing w:val="-14"/>
        </w:rPr>
        <w:t xml:space="preserve"> </w:t>
      </w:r>
      <w:r>
        <w:t>tareas</w:t>
      </w:r>
      <w:r>
        <w:rPr>
          <w:spacing w:val="-15"/>
        </w:rPr>
        <w:t xml:space="preserve"> </w:t>
      </w:r>
      <w:r>
        <w:t>que</w:t>
      </w:r>
      <w:r>
        <w:rPr>
          <w:spacing w:val="-15"/>
        </w:rPr>
        <w:t xml:space="preserve"> </w:t>
      </w:r>
      <w:r>
        <w:t>tengan</w:t>
      </w:r>
      <w:r>
        <w:rPr>
          <w:spacing w:val="-14"/>
        </w:rPr>
        <w:t xml:space="preserve"> </w:t>
      </w:r>
      <w:r>
        <w:t>en</w:t>
      </w:r>
      <w:r>
        <w:rPr>
          <w:spacing w:val="-15"/>
        </w:rPr>
        <w:t xml:space="preserve"> </w:t>
      </w:r>
      <w:r>
        <w:t>cuenta</w:t>
      </w:r>
      <w:r>
        <w:rPr>
          <w:spacing w:val="-14"/>
        </w:rPr>
        <w:t xml:space="preserve"> </w:t>
      </w:r>
      <w:r>
        <w:t>la</w:t>
      </w:r>
      <w:r>
        <w:rPr>
          <w:spacing w:val="-15"/>
        </w:rPr>
        <w:t xml:space="preserve"> </w:t>
      </w:r>
      <w:r>
        <w:t>participación</w:t>
      </w:r>
      <w:r>
        <w:rPr>
          <w:spacing w:val="-15"/>
        </w:rPr>
        <w:t xml:space="preserve"> </w:t>
      </w:r>
      <w:r>
        <w:t>del</w:t>
      </w:r>
      <w:r>
        <w:rPr>
          <w:spacing w:val="-14"/>
        </w:rPr>
        <w:t xml:space="preserve"> </w:t>
      </w:r>
      <w:r>
        <w:t>alumno</w:t>
      </w:r>
      <w:r>
        <w:rPr>
          <w:spacing w:val="-15"/>
        </w:rPr>
        <w:t xml:space="preserve"> </w:t>
      </w:r>
      <w:r>
        <w:t>(búsqueda de</w:t>
      </w:r>
      <w:r>
        <w:rPr>
          <w:spacing w:val="-15"/>
        </w:rPr>
        <w:t xml:space="preserve"> </w:t>
      </w:r>
      <w:r>
        <w:t>información,</w:t>
      </w:r>
      <w:r>
        <w:rPr>
          <w:spacing w:val="-14"/>
        </w:rPr>
        <w:t xml:space="preserve"> </w:t>
      </w:r>
      <w:r>
        <w:t>trabajo</w:t>
      </w:r>
      <w:r>
        <w:rPr>
          <w:spacing w:val="-15"/>
        </w:rPr>
        <w:t xml:space="preserve"> </w:t>
      </w:r>
      <w:r>
        <w:t>por</w:t>
      </w:r>
      <w:r>
        <w:rPr>
          <w:spacing w:val="-15"/>
        </w:rPr>
        <w:t xml:space="preserve"> </w:t>
      </w:r>
      <w:r>
        <w:t>proyectos,</w:t>
      </w:r>
      <w:r>
        <w:rPr>
          <w:spacing w:val="-12"/>
        </w:rPr>
        <w:t xml:space="preserve"> </w:t>
      </w:r>
      <w:r>
        <w:t>prácticas,...)</w:t>
      </w:r>
      <w:r>
        <w:rPr>
          <w:spacing w:val="-11"/>
        </w:rPr>
        <w:t xml:space="preserve"> </w:t>
      </w:r>
      <w:r>
        <w:t>,</w:t>
      </w:r>
      <w:r>
        <w:rPr>
          <w:spacing w:val="-8"/>
        </w:rPr>
        <w:t xml:space="preserve"> </w:t>
      </w:r>
      <w:r>
        <w:t>materiales</w:t>
      </w:r>
      <w:r>
        <w:rPr>
          <w:spacing w:val="-14"/>
        </w:rPr>
        <w:t xml:space="preserve"> </w:t>
      </w:r>
      <w:r>
        <w:t>y</w:t>
      </w:r>
      <w:r>
        <w:rPr>
          <w:spacing w:val="-9"/>
        </w:rPr>
        <w:t xml:space="preserve"> </w:t>
      </w:r>
      <w:r>
        <w:t>recursos</w:t>
      </w:r>
      <w:r>
        <w:rPr>
          <w:spacing w:val="-14"/>
        </w:rPr>
        <w:t xml:space="preserve"> </w:t>
      </w:r>
      <w:r>
        <w:t>didácticos</w:t>
      </w:r>
      <w:r>
        <w:rPr>
          <w:spacing w:val="-15"/>
        </w:rPr>
        <w:t xml:space="preserve"> </w:t>
      </w:r>
      <w:r>
        <w:t>a</w:t>
      </w:r>
      <w:r>
        <w:rPr>
          <w:spacing w:val="-12"/>
        </w:rPr>
        <w:t xml:space="preserve"> </w:t>
      </w:r>
      <w:r>
        <w:t>utilizar. Asegurando la coherencia entre lo establecido en la programación didáctica, con lo que se trabaja en cada aula del mismo nivel: los alumnos pertenecientes a un mismo nivel deben tener como referente el mismo currículo y los criterios de calificación equivalentes.</w:t>
      </w:r>
    </w:p>
    <w:p w14:paraId="49C1E934" w14:textId="77777777" w:rsidR="00E54A04" w:rsidRDefault="00000000" w:rsidP="001C7FFB">
      <w:pPr>
        <w:pStyle w:val="Prrafodelista"/>
        <w:numPr>
          <w:ilvl w:val="0"/>
          <w:numId w:val="153"/>
        </w:numPr>
        <w:tabs>
          <w:tab w:val="left" w:pos="848"/>
          <w:tab w:val="left" w:pos="850"/>
        </w:tabs>
        <w:ind w:right="1558"/>
        <w:jc w:val="both"/>
      </w:pPr>
      <w:r>
        <w:t>Los criterios de evaluación estarán distribuidos por cursos vinculados a competencias específicas y a saberes básicos. Se deberán incluir rúbricas para determinar el grado de adquisición de los descriptores de las competencias clave que han sido definidas en el perfil de salida.</w:t>
      </w:r>
    </w:p>
    <w:p w14:paraId="2F1C4A41" w14:textId="77777777" w:rsidR="00E54A04" w:rsidRDefault="00000000" w:rsidP="001C7FFB">
      <w:pPr>
        <w:pStyle w:val="Textoindependiente"/>
        <w:ind w:left="850" w:right="1560"/>
        <w:jc w:val="both"/>
      </w:pPr>
      <w:r>
        <w:t>La evaluación parte de modelos de evaluación continua, formativa y global. Recogiendo igualmente los criterios de calificación de los cuales los alumnos y las familias deberán ser informados a inicios de curso.</w:t>
      </w:r>
    </w:p>
    <w:p w14:paraId="6B597BB3" w14:textId="77777777" w:rsidR="00E54A04" w:rsidRDefault="00000000" w:rsidP="001C7FFB">
      <w:pPr>
        <w:pStyle w:val="Prrafodelista"/>
        <w:numPr>
          <w:ilvl w:val="0"/>
          <w:numId w:val="153"/>
        </w:numPr>
        <w:tabs>
          <w:tab w:val="left" w:pos="848"/>
          <w:tab w:val="left" w:pos="850"/>
        </w:tabs>
        <w:ind w:right="1568"/>
        <w:jc w:val="both"/>
      </w:pPr>
      <w:r>
        <w:t>Instrumentos de evaluación: estos deberán ser apropiados para extraer información sobre ciertos criterios de evaluación de modo que se motive el grado de adquisición de las competencias específicas.</w:t>
      </w:r>
    </w:p>
    <w:p w14:paraId="62EB64EE" w14:textId="77777777" w:rsidR="00E54A04" w:rsidRDefault="00000000" w:rsidP="001C7FFB">
      <w:pPr>
        <w:pStyle w:val="Prrafodelista"/>
        <w:numPr>
          <w:ilvl w:val="0"/>
          <w:numId w:val="153"/>
        </w:numPr>
        <w:tabs>
          <w:tab w:val="left" w:pos="848"/>
          <w:tab w:val="left" w:pos="850"/>
        </w:tabs>
        <w:ind w:right="1568"/>
        <w:jc w:val="both"/>
      </w:pPr>
      <w:r>
        <w:t>Se</w:t>
      </w:r>
      <w:r>
        <w:rPr>
          <w:spacing w:val="-8"/>
        </w:rPr>
        <w:t xml:space="preserve"> </w:t>
      </w:r>
      <w:r>
        <w:t>deberán</w:t>
      </w:r>
      <w:r>
        <w:rPr>
          <w:spacing w:val="-8"/>
        </w:rPr>
        <w:t xml:space="preserve"> </w:t>
      </w:r>
      <w:r>
        <w:t>prever</w:t>
      </w:r>
      <w:r>
        <w:rPr>
          <w:spacing w:val="-7"/>
        </w:rPr>
        <w:t xml:space="preserve"> </w:t>
      </w:r>
      <w:r>
        <w:t>planes</w:t>
      </w:r>
      <w:r>
        <w:rPr>
          <w:spacing w:val="-9"/>
        </w:rPr>
        <w:t xml:space="preserve"> </w:t>
      </w:r>
      <w:r>
        <w:t>de</w:t>
      </w:r>
      <w:r>
        <w:rPr>
          <w:spacing w:val="-4"/>
        </w:rPr>
        <w:t xml:space="preserve"> </w:t>
      </w:r>
      <w:r>
        <w:t>refuerzo</w:t>
      </w:r>
      <w:r>
        <w:rPr>
          <w:spacing w:val="-4"/>
        </w:rPr>
        <w:t xml:space="preserve"> </w:t>
      </w:r>
      <w:r>
        <w:t>para</w:t>
      </w:r>
      <w:r>
        <w:rPr>
          <w:spacing w:val="-8"/>
        </w:rPr>
        <w:t xml:space="preserve"> </w:t>
      </w:r>
      <w:r>
        <w:t>el</w:t>
      </w:r>
      <w:r>
        <w:rPr>
          <w:spacing w:val="-6"/>
        </w:rPr>
        <w:t xml:space="preserve"> </w:t>
      </w:r>
      <w:r>
        <w:t>alumnado</w:t>
      </w:r>
      <w:r>
        <w:rPr>
          <w:spacing w:val="-4"/>
        </w:rPr>
        <w:t xml:space="preserve"> </w:t>
      </w:r>
      <w:r>
        <w:t>con</w:t>
      </w:r>
      <w:r>
        <w:rPr>
          <w:spacing w:val="-4"/>
        </w:rPr>
        <w:t xml:space="preserve"> </w:t>
      </w:r>
      <w:r>
        <w:t>materias</w:t>
      </w:r>
      <w:r>
        <w:rPr>
          <w:spacing w:val="-5"/>
        </w:rPr>
        <w:t xml:space="preserve"> </w:t>
      </w:r>
      <w:r>
        <w:t>no</w:t>
      </w:r>
      <w:r>
        <w:rPr>
          <w:spacing w:val="-4"/>
        </w:rPr>
        <w:t xml:space="preserve"> </w:t>
      </w:r>
      <w:r>
        <w:t>superadas</w:t>
      </w:r>
      <w:r>
        <w:rPr>
          <w:spacing w:val="-9"/>
        </w:rPr>
        <w:t xml:space="preserve"> </w:t>
      </w:r>
      <w:r>
        <w:t>del</w:t>
      </w:r>
      <w:r>
        <w:rPr>
          <w:spacing w:val="-6"/>
        </w:rPr>
        <w:t xml:space="preserve"> </w:t>
      </w:r>
      <w:r>
        <w:t xml:space="preserve">curso </w:t>
      </w:r>
      <w:r>
        <w:rPr>
          <w:spacing w:val="-2"/>
        </w:rPr>
        <w:t>anterior.</w:t>
      </w:r>
    </w:p>
    <w:p w14:paraId="14C24009" w14:textId="42B0F6F3" w:rsidR="00A12ABD" w:rsidRDefault="00000000" w:rsidP="001C7FFB">
      <w:pPr>
        <w:pStyle w:val="Prrafodelista"/>
        <w:numPr>
          <w:ilvl w:val="0"/>
          <w:numId w:val="153"/>
        </w:numPr>
        <w:tabs>
          <w:tab w:val="left" w:pos="848"/>
          <w:tab w:val="left" w:pos="850"/>
        </w:tabs>
        <w:ind w:right="1553"/>
        <w:jc w:val="both"/>
      </w:pPr>
      <w:r>
        <w:t>Materiales curriculares y recursos educativos que se van utilizar, herramientas digitales y plataformas y los medios de información y comunicación con alumnado y familias, que será preferentemente EDUCAMOS.</w:t>
      </w:r>
    </w:p>
    <w:p w14:paraId="7AECCBC3" w14:textId="77777777" w:rsidR="00A12ABD" w:rsidRDefault="00A12ABD" w:rsidP="00A12ABD">
      <w:pPr>
        <w:tabs>
          <w:tab w:val="left" w:pos="848"/>
          <w:tab w:val="left" w:pos="850"/>
        </w:tabs>
        <w:spacing w:line="242" w:lineRule="auto"/>
        <w:ind w:right="1553"/>
        <w:jc w:val="both"/>
      </w:pPr>
    </w:p>
    <w:p w14:paraId="53975F9F" w14:textId="059388A6" w:rsidR="00A12ABD" w:rsidRPr="00A12ABD" w:rsidRDefault="00A12ABD" w:rsidP="00A12ABD">
      <w:pPr>
        <w:tabs>
          <w:tab w:val="left" w:pos="990"/>
        </w:tabs>
        <w:sectPr w:rsidR="00A12ABD" w:rsidRPr="00A12ABD">
          <w:pgSz w:w="11910" w:h="16840"/>
          <w:pgMar w:top="0" w:right="425" w:bottom="280" w:left="0" w:header="720" w:footer="720" w:gutter="0"/>
          <w:cols w:space="720"/>
        </w:sectPr>
      </w:pPr>
      <w:r>
        <w:tab/>
      </w:r>
    </w:p>
    <w:p w14:paraId="713C2C54" w14:textId="77777777" w:rsidR="00E54A04" w:rsidRDefault="00000000">
      <w:pPr>
        <w:pStyle w:val="Textoindependiente"/>
        <w:spacing w:line="264" w:lineRule="exact"/>
        <w:ind w:right="418"/>
        <w:jc w:val="center"/>
        <w:rPr>
          <w:rFonts w:ascii="MS Gothic"/>
        </w:rPr>
      </w:pPr>
      <w:r>
        <w:rPr>
          <w:rFonts w:ascii="MS Gothic"/>
          <w:noProof/>
        </w:rPr>
        <w:lastRenderedPageBreak/>
        <mc:AlternateContent>
          <mc:Choice Requires="wps">
            <w:drawing>
              <wp:anchor distT="0" distB="0" distL="0" distR="0" simplePos="0" relativeHeight="481810944" behindDoc="1" locked="0" layoutInCell="1" allowOverlap="1" wp14:anchorId="7C216E3E" wp14:editId="298F38DC">
                <wp:simplePos x="0" y="0"/>
                <wp:positionH relativeFrom="page">
                  <wp:posOffset>0</wp:posOffset>
                </wp:positionH>
                <wp:positionV relativeFrom="page">
                  <wp:posOffset>0</wp:posOffset>
                </wp:positionV>
                <wp:extent cx="7562215" cy="10692765"/>
                <wp:effectExtent l="0" t="0" r="0" b="0"/>
                <wp:wrapNone/>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015EACF9" id="Graphic 23" o:spid="_x0000_s1026" style="position:absolute;margin-left:0;margin-top:0;width:595.45pt;height:841.95pt;z-index:-21505536;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5"/>
        </w:rPr>
        <w:t>10</w:t>
      </w:r>
    </w:p>
    <w:p w14:paraId="2C7D7CFE" w14:textId="77777777" w:rsidR="00E54A04" w:rsidRDefault="00E54A04">
      <w:pPr>
        <w:pStyle w:val="Textoindependiente"/>
        <w:rPr>
          <w:rFonts w:ascii="MS Gothic"/>
        </w:rPr>
      </w:pPr>
    </w:p>
    <w:p w14:paraId="6530D418" w14:textId="77777777" w:rsidR="00E54A04" w:rsidRDefault="00E54A04">
      <w:pPr>
        <w:pStyle w:val="Textoindependiente"/>
        <w:rPr>
          <w:rFonts w:ascii="MS Gothic"/>
        </w:rPr>
      </w:pPr>
    </w:p>
    <w:p w14:paraId="1D4582EC" w14:textId="77777777" w:rsidR="00E54A04" w:rsidRDefault="00E54A04">
      <w:pPr>
        <w:pStyle w:val="Textoindependiente"/>
        <w:rPr>
          <w:rFonts w:ascii="MS Gothic"/>
        </w:rPr>
      </w:pPr>
    </w:p>
    <w:p w14:paraId="0EBC6849" w14:textId="77777777" w:rsidR="00E54A04" w:rsidRDefault="00E54A04">
      <w:pPr>
        <w:pStyle w:val="Textoindependiente"/>
        <w:rPr>
          <w:rFonts w:ascii="MS Gothic"/>
        </w:rPr>
      </w:pPr>
    </w:p>
    <w:p w14:paraId="6CF9761C" w14:textId="17767EE3" w:rsidR="00E54A04" w:rsidRPr="00A12ABD" w:rsidRDefault="00A12ABD" w:rsidP="00E80EAA">
      <w:pPr>
        <w:pStyle w:val="Textoindependiente"/>
        <w:numPr>
          <w:ilvl w:val="0"/>
          <w:numId w:val="163"/>
        </w:numPr>
        <w:spacing w:before="20"/>
        <w:ind w:right="1562"/>
        <w:jc w:val="center"/>
        <w:rPr>
          <w:b/>
          <w:bCs/>
        </w:rPr>
      </w:pPr>
      <w:r w:rsidRPr="00A12ABD">
        <w:rPr>
          <w:b/>
          <w:bCs/>
        </w:rPr>
        <w:t>EDUCACIÓN SECUNDARIA OBLIGATORIA</w:t>
      </w:r>
    </w:p>
    <w:p w14:paraId="0FDF7326" w14:textId="77777777" w:rsidR="00A12ABD" w:rsidRDefault="00A12ABD">
      <w:pPr>
        <w:pStyle w:val="Textoindependiente"/>
        <w:spacing w:line="244" w:lineRule="auto"/>
        <w:ind w:left="850" w:right="1967" w:firstLine="494"/>
        <w:jc w:val="both"/>
      </w:pPr>
    </w:p>
    <w:p w14:paraId="07D9BAD4" w14:textId="7CB30862" w:rsidR="00E54A04" w:rsidRDefault="00A12ABD" w:rsidP="00291C8D">
      <w:pPr>
        <w:pStyle w:val="Textoindependiente"/>
        <w:spacing w:line="244" w:lineRule="auto"/>
        <w:ind w:left="850" w:right="1562" w:firstLine="494"/>
        <w:jc w:val="both"/>
      </w:pPr>
      <w:r>
        <w:t>El Decreto 82/2022 de 12 de julio, por el que se establece la ordenación y el currículo de</w:t>
      </w:r>
      <w:r>
        <w:rPr>
          <w:spacing w:val="-5"/>
        </w:rPr>
        <w:t xml:space="preserve"> </w:t>
      </w:r>
      <w:r>
        <w:t>Educación</w:t>
      </w:r>
      <w:r>
        <w:rPr>
          <w:spacing w:val="-5"/>
        </w:rPr>
        <w:t xml:space="preserve"> </w:t>
      </w:r>
      <w:r>
        <w:t>Secundaria</w:t>
      </w:r>
      <w:r>
        <w:rPr>
          <w:spacing w:val="-1"/>
        </w:rPr>
        <w:t xml:space="preserve"> </w:t>
      </w:r>
      <w:r>
        <w:t>Obligatoria</w:t>
      </w:r>
      <w:r>
        <w:rPr>
          <w:spacing w:val="-5"/>
        </w:rPr>
        <w:t xml:space="preserve"> </w:t>
      </w:r>
      <w:r>
        <w:t>en</w:t>
      </w:r>
      <w:r>
        <w:rPr>
          <w:spacing w:val="-1"/>
        </w:rPr>
        <w:t xml:space="preserve"> </w:t>
      </w:r>
      <w:r>
        <w:t>la</w:t>
      </w:r>
      <w:r>
        <w:rPr>
          <w:spacing w:val="-5"/>
        </w:rPr>
        <w:t xml:space="preserve"> </w:t>
      </w:r>
      <w:r>
        <w:t>comunidad</w:t>
      </w:r>
      <w:r>
        <w:rPr>
          <w:spacing w:val="-5"/>
        </w:rPr>
        <w:t xml:space="preserve"> </w:t>
      </w:r>
      <w:r>
        <w:t>autónoma</w:t>
      </w:r>
      <w:r>
        <w:rPr>
          <w:spacing w:val="-5"/>
        </w:rPr>
        <w:t xml:space="preserve"> </w:t>
      </w:r>
      <w:r>
        <w:t>de Castilla-La</w:t>
      </w:r>
      <w:r>
        <w:rPr>
          <w:spacing w:val="-1"/>
        </w:rPr>
        <w:t xml:space="preserve"> </w:t>
      </w:r>
      <w:r>
        <w:t>Mancha estipula que la</w:t>
      </w:r>
      <w:r>
        <w:rPr>
          <w:spacing w:val="-6"/>
        </w:rPr>
        <w:t xml:space="preserve"> </w:t>
      </w:r>
      <w:r>
        <w:t>finalidad</w:t>
      </w:r>
      <w:r>
        <w:rPr>
          <w:spacing w:val="-2"/>
        </w:rPr>
        <w:t xml:space="preserve"> </w:t>
      </w:r>
      <w:r>
        <w:t>de</w:t>
      </w:r>
      <w:r>
        <w:rPr>
          <w:spacing w:val="-6"/>
        </w:rPr>
        <w:t xml:space="preserve"> </w:t>
      </w:r>
      <w:r>
        <w:t>esta</w:t>
      </w:r>
      <w:r>
        <w:rPr>
          <w:spacing w:val="-6"/>
        </w:rPr>
        <w:t xml:space="preserve"> </w:t>
      </w:r>
      <w:r>
        <w:t>etapa,</w:t>
      </w:r>
      <w:r>
        <w:rPr>
          <w:spacing w:val="-7"/>
        </w:rPr>
        <w:t xml:space="preserve"> </w:t>
      </w:r>
      <w:r>
        <w:t>de</w:t>
      </w:r>
      <w:r>
        <w:rPr>
          <w:spacing w:val="-2"/>
        </w:rPr>
        <w:t xml:space="preserve"> </w:t>
      </w:r>
      <w:r>
        <w:t>acuerdo</w:t>
      </w:r>
      <w:r>
        <w:rPr>
          <w:spacing w:val="-2"/>
        </w:rPr>
        <w:t xml:space="preserve"> </w:t>
      </w:r>
      <w:r>
        <w:t>con</w:t>
      </w:r>
      <w:r>
        <w:rPr>
          <w:spacing w:val="-6"/>
        </w:rPr>
        <w:t xml:space="preserve"> </w:t>
      </w:r>
      <w:r>
        <w:t>la</w:t>
      </w:r>
      <w:r>
        <w:rPr>
          <w:spacing w:val="-6"/>
        </w:rPr>
        <w:t xml:space="preserve"> </w:t>
      </w:r>
      <w:r>
        <w:t>Ley</w:t>
      </w:r>
      <w:r>
        <w:rPr>
          <w:spacing w:val="-12"/>
        </w:rPr>
        <w:t xml:space="preserve"> </w:t>
      </w:r>
      <w:r>
        <w:t>orgánica</w:t>
      </w:r>
      <w:r>
        <w:rPr>
          <w:spacing w:val="-6"/>
        </w:rPr>
        <w:t xml:space="preserve"> </w:t>
      </w:r>
      <w:r>
        <w:t>2/2006</w:t>
      </w:r>
      <w:r>
        <w:rPr>
          <w:spacing w:val="-6"/>
        </w:rPr>
        <w:t xml:space="preserve"> </w:t>
      </w:r>
      <w:r>
        <w:t>de</w:t>
      </w:r>
      <w:r>
        <w:rPr>
          <w:spacing w:val="-2"/>
        </w:rPr>
        <w:t xml:space="preserve"> </w:t>
      </w:r>
      <w:r>
        <w:t>3</w:t>
      </w:r>
      <w:r>
        <w:rPr>
          <w:spacing w:val="-6"/>
        </w:rPr>
        <w:t xml:space="preserve"> </w:t>
      </w:r>
      <w:r>
        <w:t>de</w:t>
      </w:r>
      <w:r>
        <w:rPr>
          <w:spacing w:val="-2"/>
        </w:rPr>
        <w:t xml:space="preserve"> </w:t>
      </w:r>
      <w:r>
        <w:t>mayo,</w:t>
      </w:r>
      <w:r>
        <w:rPr>
          <w:spacing w:val="-7"/>
        </w:rPr>
        <w:t xml:space="preserve"> </w:t>
      </w:r>
      <w:r>
        <w:t>es</w:t>
      </w:r>
      <w:r>
        <w:rPr>
          <w:spacing w:val="-3"/>
        </w:rPr>
        <w:t xml:space="preserve"> </w:t>
      </w:r>
      <w:r>
        <w:t>la</w:t>
      </w:r>
      <w:r>
        <w:rPr>
          <w:spacing w:val="-6"/>
        </w:rPr>
        <w:t xml:space="preserve"> </w:t>
      </w:r>
      <w:r>
        <w:t>de</w:t>
      </w:r>
      <w:r>
        <w:rPr>
          <w:spacing w:val="-2"/>
        </w:rPr>
        <w:t xml:space="preserve"> </w:t>
      </w:r>
      <w:r>
        <w:t>que el alumnado adquiera los elementos básicos de la cultura, especialmente en sus aspectos humanístico, artístico, científico-tecnológico y motriz; desarrollar y consolidar en ellos/as, los hábitos de estudio y trabajo, así como hábitos de vida saludables, preparándoles para su inserción laboral y</w:t>
      </w:r>
      <w:r>
        <w:rPr>
          <w:spacing w:val="-3"/>
        </w:rPr>
        <w:t xml:space="preserve"> </w:t>
      </w:r>
      <w:r>
        <w:t>formarles para</w:t>
      </w:r>
      <w:r>
        <w:rPr>
          <w:spacing w:val="-2"/>
        </w:rPr>
        <w:t xml:space="preserve"> </w:t>
      </w:r>
      <w:r>
        <w:t>el ejercicio</w:t>
      </w:r>
      <w:r>
        <w:rPr>
          <w:spacing w:val="-2"/>
        </w:rPr>
        <w:t xml:space="preserve"> </w:t>
      </w:r>
      <w:r>
        <w:t>de sus derechos y deberes y</w:t>
      </w:r>
      <w:r>
        <w:rPr>
          <w:spacing w:val="-3"/>
        </w:rPr>
        <w:t xml:space="preserve"> </w:t>
      </w:r>
      <w:r>
        <w:t>obligaciones de la vida como ciudadanos.</w:t>
      </w:r>
      <w:r w:rsidR="00291C8D">
        <w:t xml:space="preserve"> </w:t>
      </w:r>
      <w:r>
        <w:t>Este</w:t>
      </w:r>
      <w:r>
        <w:rPr>
          <w:spacing w:val="-6"/>
        </w:rPr>
        <w:t xml:space="preserve"> </w:t>
      </w:r>
      <w:r>
        <w:t>decreto</w:t>
      </w:r>
      <w:r>
        <w:rPr>
          <w:spacing w:val="-1"/>
        </w:rPr>
        <w:t xml:space="preserve"> </w:t>
      </w:r>
      <w:r>
        <w:t>tiene</w:t>
      </w:r>
      <w:r>
        <w:rPr>
          <w:spacing w:val="-1"/>
        </w:rPr>
        <w:t xml:space="preserve"> </w:t>
      </w:r>
      <w:r>
        <w:t>como</w:t>
      </w:r>
      <w:r>
        <w:rPr>
          <w:spacing w:val="-5"/>
        </w:rPr>
        <w:t xml:space="preserve"> </w:t>
      </w:r>
      <w:r>
        <w:rPr>
          <w:spacing w:val="-2"/>
        </w:rPr>
        <w:t>puntos</w:t>
      </w:r>
      <w:r w:rsidR="00291C8D">
        <w:rPr>
          <w:spacing w:val="-2"/>
        </w:rPr>
        <w:t xml:space="preserve"> fundamentales</w:t>
      </w:r>
      <w:r>
        <w:rPr>
          <w:spacing w:val="-2"/>
        </w:rPr>
        <w:t>:</w:t>
      </w:r>
    </w:p>
    <w:p w14:paraId="46E10F96" w14:textId="77777777" w:rsidR="00E54A04" w:rsidRDefault="00000000">
      <w:pPr>
        <w:pStyle w:val="Prrafodelista"/>
        <w:numPr>
          <w:ilvl w:val="0"/>
          <w:numId w:val="152"/>
        </w:numPr>
        <w:tabs>
          <w:tab w:val="left" w:pos="1046"/>
        </w:tabs>
        <w:spacing w:before="244" w:line="244" w:lineRule="auto"/>
        <w:ind w:right="1567" w:firstLine="0"/>
        <w:jc w:val="both"/>
      </w:pPr>
      <w:r>
        <w:rPr>
          <w:rFonts w:ascii="Arial" w:hAnsi="Arial"/>
          <w:b/>
        </w:rPr>
        <w:t xml:space="preserve">Objetivos: </w:t>
      </w:r>
      <w:r>
        <w:t>son los logros que se espera que el alumnado haya alcanzado al finalizar la etapa y</w:t>
      </w:r>
      <w:r>
        <w:rPr>
          <w:spacing w:val="-1"/>
        </w:rPr>
        <w:t xml:space="preserve"> </w:t>
      </w:r>
      <w:r>
        <w:t>cuya consecución está vinculada a la adquisición de las</w:t>
      </w:r>
      <w:r>
        <w:rPr>
          <w:spacing w:val="-1"/>
        </w:rPr>
        <w:t xml:space="preserve"> </w:t>
      </w:r>
      <w:r>
        <w:t>competencias</w:t>
      </w:r>
      <w:r>
        <w:rPr>
          <w:spacing w:val="-1"/>
        </w:rPr>
        <w:t xml:space="preserve"> </w:t>
      </w:r>
      <w:r>
        <w:t>clave y</w:t>
      </w:r>
      <w:r>
        <w:rPr>
          <w:spacing w:val="-1"/>
        </w:rPr>
        <w:t xml:space="preserve"> </w:t>
      </w:r>
      <w:r>
        <w:t>de las competencias específicas.</w:t>
      </w:r>
    </w:p>
    <w:p w14:paraId="35FAF05F" w14:textId="4BF50FAC" w:rsidR="00E54A04" w:rsidRDefault="00000000" w:rsidP="00291C8D">
      <w:pPr>
        <w:pStyle w:val="Prrafodelista"/>
        <w:numPr>
          <w:ilvl w:val="0"/>
          <w:numId w:val="152"/>
        </w:numPr>
        <w:tabs>
          <w:tab w:val="left" w:pos="1103"/>
        </w:tabs>
        <w:spacing w:before="1" w:line="244" w:lineRule="auto"/>
        <w:ind w:right="1562" w:firstLine="0"/>
        <w:jc w:val="both"/>
      </w:pPr>
      <w:r w:rsidRPr="00291C8D">
        <w:rPr>
          <w:rFonts w:ascii="Arial" w:hAnsi="Arial"/>
          <w:b/>
        </w:rPr>
        <w:t>Competencias</w:t>
      </w:r>
      <w:r w:rsidRPr="00291C8D">
        <w:rPr>
          <w:rFonts w:ascii="Arial" w:hAnsi="Arial"/>
          <w:b/>
          <w:spacing w:val="-11"/>
        </w:rPr>
        <w:t xml:space="preserve"> </w:t>
      </w:r>
      <w:r w:rsidRPr="00291C8D">
        <w:rPr>
          <w:rFonts w:ascii="Arial" w:hAnsi="Arial"/>
          <w:b/>
        </w:rPr>
        <w:t>clave</w:t>
      </w:r>
      <w:r>
        <w:t>:</w:t>
      </w:r>
      <w:r w:rsidRPr="00291C8D">
        <w:rPr>
          <w:spacing w:val="-4"/>
        </w:rPr>
        <w:t xml:space="preserve"> </w:t>
      </w:r>
      <w:r>
        <w:t>son</w:t>
      </w:r>
      <w:r w:rsidRPr="00291C8D">
        <w:rPr>
          <w:spacing w:val="-4"/>
        </w:rPr>
        <w:t xml:space="preserve"> </w:t>
      </w:r>
      <w:r>
        <w:t>los</w:t>
      </w:r>
      <w:r w:rsidRPr="00291C8D">
        <w:rPr>
          <w:spacing w:val="-5"/>
        </w:rPr>
        <w:t xml:space="preserve"> </w:t>
      </w:r>
      <w:r>
        <w:t>desempeños</w:t>
      </w:r>
      <w:r w:rsidRPr="00291C8D">
        <w:rPr>
          <w:spacing w:val="-10"/>
        </w:rPr>
        <w:t xml:space="preserve"> </w:t>
      </w:r>
      <w:r>
        <w:t>que</w:t>
      </w:r>
      <w:r w:rsidRPr="00291C8D">
        <w:rPr>
          <w:spacing w:val="-4"/>
        </w:rPr>
        <w:t xml:space="preserve"> </w:t>
      </w:r>
      <w:r>
        <w:t>se</w:t>
      </w:r>
      <w:r w:rsidRPr="00291C8D">
        <w:rPr>
          <w:spacing w:val="-4"/>
        </w:rPr>
        <w:t xml:space="preserve"> </w:t>
      </w:r>
      <w:r>
        <w:t>consideran</w:t>
      </w:r>
      <w:r w:rsidRPr="00291C8D">
        <w:rPr>
          <w:spacing w:val="-4"/>
        </w:rPr>
        <w:t xml:space="preserve"> </w:t>
      </w:r>
      <w:r>
        <w:t>imprescindibles</w:t>
      </w:r>
      <w:r w:rsidRPr="00291C8D">
        <w:rPr>
          <w:spacing w:val="-5"/>
        </w:rPr>
        <w:t xml:space="preserve"> </w:t>
      </w:r>
      <w:r>
        <w:t>para</w:t>
      </w:r>
      <w:r w:rsidRPr="00291C8D">
        <w:rPr>
          <w:spacing w:val="-8"/>
        </w:rPr>
        <w:t xml:space="preserve"> </w:t>
      </w:r>
      <w:r>
        <w:t>que</w:t>
      </w:r>
      <w:r w:rsidRPr="00291C8D">
        <w:rPr>
          <w:spacing w:val="-4"/>
        </w:rPr>
        <w:t xml:space="preserve"> </w:t>
      </w:r>
      <w:r>
        <w:t>el alumnado pueda progresar con garantías de éxito en su itinerario formativo</w:t>
      </w:r>
      <w:r w:rsidR="00291C8D">
        <w:t xml:space="preserve"> </w:t>
      </w:r>
      <w:r>
        <w:t>y poder</w:t>
      </w:r>
      <w:r w:rsidRPr="00291C8D">
        <w:rPr>
          <w:spacing w:val="-5"/>
        </w:rPr>
        <w:t xml:space="preserve"> </w:t>
      </w:r>
      <w:r>
        <w:t>afrontar los</w:t>
      </w:r>
      <w:r w:rsidRPr="00291C8D">
        <w:rPr>
          <w:spacing w:val="-3"/>
        </w:rPr>
        <w:t xml:space="preserve"> </w:t>
      </w:r>
      <w:r>
        <w:t>principales</w:t>
      </w:r>
      <w:r w:rsidRPr="00291C8D">
        <w:rPr>
          <w:spacing w:val="-4"/>
        </w:rPr>
        <w:t xml:space="preserve"> </w:t>
      </w:r>
      <w:r>
        <w:t>retos y</w:t>
      </w:r>
      <w:r w:rsidRPr="00291C8D">
        <w:rPr>
          <w:spacing w:val="-3"/>
        </w:rPr>
        <w:t xml:space="preserve"> </w:t>
      </w:r>
      <w:r>
        <w:t>desafíos</w:t>
      </w:r>
      <w:r w:rsidRPr="00291C8D">
        <w:rPr>
          <w:spacing w:val="-3"/>
        </w:rPr>
        <w:t xml:space="preserve"> </w:t>
      </w:r>
      <w:r>
        <w:t>globales y</w:t>
      </w:r>
      <w:r w:rsidRPr="00291C8D">
        <w:rPr>
          <w:spacing w:val="-4"/>
        </w:rPr>
        <w:t xml:space="preserve"> </w:t>
      </w:r>
      <w:r>
        <w:t>locales. Las competencias clave son las siguientes:</w:t>
      </w:r>
    </w:p>
    <w:p w14:paraId="74D8C343" w14:textId="77777777" w:rsidR="00291C8D" w:rsidRDefault="00291C8D" w:rsidP="00291C8D">
      <w:pPr>
        <w:pStyle w:val="Prrafodelista"/>
        <w:tabs>
          <w:tab w:val="left" w:pos="1103"/>
        </w:tabs>
        <w:spacing w:before="1" w:line="244" w:lineRule="auto"/>
        <w:ind w:left="850" w:right="1562" w:firstLine="0"/>
        <w:jc w:val="both"/>
      </w:pPr>
    </w:p>
    <w:p w14:paraId="76E42DD9" w14:textId="77777777" w:rsidR="00E54A04" w:rsidRDefault="00000000" w:rsidP="00291C8D">
      <w:pPr>
        <w:pStyle w:val="Prrafodelista"/>
        <w:numPr>
          <w:ilvl w:val="0"/>
          <w:numId w:val="151"/>
        </w:numPr>
        <w:tabs>
          <w:tab w:val="left" w:pos="1701"/>
        </w:tabs>
        <w:spacing w:before="1"/>
        <w:ind w:left="1843" w:hanging="257"/>
      </w:pPr>
      <w:r>
        <w:t>Competencia</w:t>
      </w:r>
      <w:r>
        <w:rPr>
          <w:spacing w:val="-11"/>
        </w:rPr>
        <w:t xml:space="preserve"> </w:t>
      </w:r>
      <w:r>
        <w:t>en</w:t>
      </w:r>
      <w:r>
        <w:rPr>
          <w:spacing w:val="-7"/>
        </w:rPr>
        <w:t xml:space="preserve"> </w:t>
      </w:r>
      <w:r>
        <w:t>comunicación</w:t>
      </w:r>
      <w:r>
        <w:rPr>
          <w:spacing w:val="-7"/>
        </w:rPr>
        <w:t xml:space="preserve"> </w:t>
      </w:r>
      <w:r>
        <w:rPr>
          <w:spacing w:val="-2"/>
        </w:rPr>
        <w:t>lingüística.</w:t>
      </w:r>
    </w:p>
    <w:p w14:paraId="2ABFC6A9" w14:textId="77777777" w:rsidR="00E54A04" w:rsidRDefault="00000000" w:rsidP="00291C8D">
      <w:pPr>
        <w:pStyle w:val="Prrafodelista"/>
        <w:numPr>
          <w:ilvl w:val="0"/>
          <w:numId w:val="151"/>
        </w:numPr>
        <w:tabs>
          <w:tab w:val="left" w:pos="1701"/>
        </w:tabs>
        <w:spacing w:before="1"/>
        <w:ind w:left="1843" w:hanging="257"/>
      </w:pPr>
      <w:r>
        <w:rPr>
          <w:spacing w:val="-2"/>
        </w:rPr>
        <w:t>Competencia</w:t>
      </w:r>
      <w:r>
        <w:rPr>
          <w:spacing w:val="5"/>
        </w:rPr>
        <w:t xml:space="preserve"> </w:t>
      </w:r>
      <w:r>
        <w:rPr>
          <w:spacing w:val="-2"/>
        </w:rPr>
        <w:t>plurilingüe.</w:t>
      </w:r>
    </w:p>
    <w:p w14:paraId="1A34F95E" w14:textId="77777777" w:rsidR="00E54A04" w:rsidRDefault="00000000" w:rsidP="00291C8D">
      <w:pPr>
        <w:pStyle w:val="Prrafodelista"/>
        <w:numPr>
          <w:ilvl w:val="0"/>
          <w:numId w:val="151"/>
        </w:numPr>
        <w:tabs>
          <w:tab w:val="left" w:pos="1701"/>
        </w:tabs>
        <w:spacing w:before="5"/>
        <w:ind w:left="1843" w:hanging="244"/>
      </w:pPr>
      <w:r>
        <w:t>Competencia</w:t>
      </w:r>
      <w:r>
        <w:rPr>
          <w:spacing w:val="-4"/>
        </w:rPr>
        <w:t xml:space="preserve"> </w:t>
      </w:r>
      <w:r>
        <w:t>matemática</w:t>
      </w:r>
      <w:r>
        <w:rPr>
          <w:spacing w:val="-4"/>
        </w:rPr>
        <w:t xml:space="preserve"> </w:t>
      </w:r>
      <w:r>
        <w:t>y</w:t>
      </w:r>
      <w:r>
        <w:rPr>
          <w:spacing w:val="-9"/>
        </w:rPr>
        <w:t xml:space="preserve"> </w:t>
      </w:r>
      <w:r>
        <w:t>competencia</w:t>
      </w:r>
      <w:r>
        <w:rPr>
          <w:spacing w:val="-4"/>
        </w:rPr>
        <w:t xml:space="preserve"> </w:t>
      </w:r>
      <w:r>
        <w:t>en</w:t>
      </w:r>
      <w:r>
        <w:rPr>
          <w:spacing w:val="-3"/>
        </w:rPr>
        <w:t xml:space="preserve"> </w:t>
      </w:r>
      <w:r>
        <w:t>ciencia,</w:t>
      </w:r>
      <w:r>
        <w:rPr>
          <w:spacing w:val="-5"/>
        </w:rPr>
        <w:t xml:space="preserve"> </w:t>
      </w:r>
      <w:r>
        <w:t>tecnología</w:t>
      </w:r>
      <w:r>
        <w:rPr>
          <w:spacing w:val="-3"/>
        </w:rPr>
        <w:t xml:space="preserve"> </w:t>
      </w:r>
      <w:r>
        <w:t>e</w:t>
      </w:r>
      <w:r>
        <w:rPr>
          <w:spacing w:val="-8"/>
        </w:rPr>
        <w:t xml:space="preserve"> </w:t>
      </w:r>
      <w:r>
        <w:rPr>
          <w:spacing w:val="-2"/>
        </w:rPr>
        <w:t>ingeniería.</w:t>
      </w:r>
    </w:p>
    <w:p w14:paraId="7D4F58EC" w14:textId="77777777" w:rsidR="00E54A04" w:rsidRDefault="00000000" w:rsidP="00291C8D">
      <w:pPr>
        <w:pStyle w:val="Prrafodelista"/>
        <w:numPr>
          <w:ilvl w:val="0"/>
          <w:numId w:val="151"/>
        </w:numPr>
        <w:tabs>
          <w:tab w:val="left" w:pos="1701"/>
        </w:tabs>
        <w:spacing w:before="5"/>
        <w:ind w:left="1843" w:hanging="257"/>
      </w:pPr>
      <w:r>
        <w:rPr>
          <w:spacing w:val="-2"/>
        </w:rPr>
        <w:t>Competencia</w:t>
      </w:r>
      <w:r>
        <w:rPr>
          <w:spacing w:val="5"/>
        </w:rPr>
        <w:t xml:space="preserve"> </w:t>
      </w:r>
      <w:r>
        <w:rPr>
          <w:spacing w:val="-2"/>
        </w:rPr>
        <w:t>digital.</w:t>
      </w:r>
    </w:p>
    <w:p w14:paraId="68134467" w14:textId="77777777" w:rsidR="00E54A04" w:rsidRDefault="00000000" w:rsidP="00291C8D">
      <w:pPr>
        <w:pStyle w:val="Prrafodelista"/>
        <w:numPr>
          <w:ilvl w:val="0"/>
          <w:numId w:val="151"/>
        </w:numPr>
        <w:tabs>
          <w:tab w:val="left" w:pos="1701"/>
        </w:tabs>
        <w:spacing w:before="1"/>
        <w:ind w:left="1843" w:hanging="257"/>
      </w:pPr>
      <w:r>
        <w:t>Competencia</w:t>
      </w:r>
      <w:r>
        <w:rPr>
          <w:spacing w:val="-6"/>
        </w:rPr>
        <w:t xml:space="preserve"> </w:t>
      </w:r>
      <w:r>
        <w:t>personal,</w:t>
      </w:r>
      <w:r>
        <w:rPr>
          <w:spacing w:val="-2"/>
        </w:rPr>
        <w:t xml:space="preserve"> </w:t>
      </w:r>
      <w:r>
        <w:t>social</w:t>
      </w:r>
      <w:r>
        <w:rPr>
          <w:spacing w:val="-3"/>
        </w:rPr>
        <w:t xml:space="preserve"> </w:t>
      </w:r>
      <w:r>
        <w:t>y</w:t>
      </w:r>
      <w:r>
        <w:rPr>
          <w:spacing w:val="-7"/>
        </w:rPr>
        <w:t xml:space="preserve"> </w:t>
      </w:r>
      <w:r>
        <w:t>de</w:t>
      </w:r>
      <w:r>
        <w:rPr>
          <w:spacing w:val="-5"/>
        </w:rPr>
        <w:t xml:space="preserve"> </w:t>
      </w:r>
      <w:r>
        <w:t>aprender</w:t>
      </w:r>
      <w:r>
        <w:rPr>
          <w:spacing w:val="-8"/>
        </w:rPr>
        <w:t xml:space="preserve"> </w:t>
      </w:r>
      <w:r>
        <w:t>a</w:t>
      </w:r>
      <w:r>
        <w:rPr>
          <w:spacing w:val="-6"/>
        </w:rPr>
        <w:t xml:space="preserve"> </w:t>
      </w:r>
      <w:r>
        <w:rPr>
          <w:spacing w:val="-2"/>
        </w:rPr>
        <w:t>aprender.</w:t>
      </w:r>
    </w:p>
    <w:p w14:paraId="46340832" w14:textId="77777777" w:rsidR="00E54A04" w:rsidRDefault="00000000" w:rsidP="00291C8D">
      <w:pPr>
        <w:pStyle w:val="Prrafodelista"/>
        <w:numPr>
          <w:ilvl w:val="0"/>
          <w:numId w:val="151"/>
        </w:numPr>
        <w:tabs>
          <w:tab w:val="left" w:pos="978"/>
          <w:tab w:val="left" w:pos="1701"/>
        </w:tabs>
        <w:spacing w:before="6"/>
        <w:ind w:left="1843" w:hanging="200"/>
      </w:pPr>
      <w:r>
        <w:t>Competencia</w:t>
      </w:r>
      <w:r>
        <w:rPr>
          <w:spacing w:val="-11"/>
        </w:rPr>
        <w:t xml:space="preserve"> </w:t>
      </w:r>
      <w:r>
        <w:rPr>
          <w:spacing w:val="-2"/>
        </w:rPr>
        <w:t>ciudadana.</w:t>
      </w:r>
    </w:p>
    <w:p w14:paraId="552B4BC4" w14:textId="77777777" w:rsidR="00E54A04" w:rsidRDefault="00000000" w:rsidP="00291C8D">
      <w:pPr>
        <w:pStyle w:val="Prrafodelista"/>
        <w:numPr>
          <w:ilvl w:val="0"/>
          <w:numId w:val="151"/>
        </w:numPr>
        <w:tabs>
          <w:tab w:val="left" w:pos="1701"/>
        </w:tabs>
        <w:spacing w:before="5"/>
        <w:ind w:left="1843" w:hanging="257"/>
      </w:pPr>
      <w:r>
        <w:rPr>
          <w:spacing w:val="-2"/>
        </w:rPr>
        <w:t>Competencia</w:t>
      </w:r>
      <w:r>
        <w:rPr>
          <w:spacing w:val="5"/>
        </w:rPr>
        <w:t xml:space="preserve"> </w:t>
      </w:r>
      <w:r>
        <w:rPr>
          <w:spacing w:val="-2"/>
        </w:rPr>
        <w:t>emprendedora</w:t>
      </w:r>
    </w:p>
    <w:p w14:paraId="790683BA" w14:textId="77777777" w:rsidR="00E54A04" w:rsidRDefault="00000000" w:rsidP="00291C8D">
      <w:pPr>
        <w:pStyle w:val="Prrafodelista"/>
        <w:numPr>
          <w:ilvl w:val="0"/>
          <w:numId w:val="151"/>
        </w:numPr>
        <w:tabs>
          <w:tab w:val="left" w:pos="1701"/>
        </w:tabs>
        <w:spacing w:before="1"/>
        <w:ind w:left="1843" w:hanging="257"/>
      </w:pPr>
      <w:r>
        <w:t>Competencia</w:t>
      </w:r>
      <w:r>
        <w:rPr>
          <w:spacing w:val="-9"/>
        </w:rPr>
        <w:t xml:space="preserve"> </w:t>
      </w:r>
      <w:r>
        <w:t>en</w:t>
      </w:r>
      <w:r>
        <w:rPr>
          <w:spacing w:val="-5"/>
        </w:rPr>
        <w:t xml:space="preserve"> </w:t>
      </w:r>
      <w:r>
        <w:t>conciencia</w:t>
      </w:r>
      <w:r>
        <w:rPr>
          <w:spacing w:val="-4"/>
        </w:rPr>
        <w:t xml:space="preserve"> </w:t>
      </w:r>
      <w:r>
        <w:t>y</w:t>
      </w:r>
      <w:r>
        <w:rPr>
          <w:spacing w:val="-9"/>
        </w:rPr>
        <w:t xml:space="preserve"> </w:t>
      </w:r>
      <w:r>
        <w:t>expresión</w:t>
      </w:r>
      <w:r>
        <w:rPr>
          <w:spacing w:val="-5"/>
        </w:rPr>
        <w:t xml:space="preserve"> </w:t>
      </w:r>
      <w:r>
        <w:rPr>
          <w:spacing w:val="-2"/>
        </w:rPr>
        <w:t>culturales.</w:t>
      </w:r>
    </w:p>
    <w:p w14:paraId="09F87B7F" w14:textId="77777777" w:rsidR="00E54A04" w:rsidRDefault="00E54A04">
      <w:pPr>
        <w:pStyle w:val="Textoindependiente"/>
        <w:spacing w:before="2"/>
      </w:pPr>
    </w:p>
    <w:p w14:paraId="1CA6739B" w14:textId="77777777" w:rsidR="00E54A04" w:rsidRDefault="00000000">
      <w:pPr>
        <w:pStyle w:val="Prrafodelista"/>
        <w:numPr>
          <w:ilvl w:val="0"/>
          <w:numId w:val="152"/>
        </w:numPr>
        <w:tabs>
          <w:tab w:val="left" w:pos="1156"/>
        </w:tabs>
        <w:spacing w:line="244" w:lineRule="auto"/>
        <w:ind w:right="1557" w:firstLine="0"/>
        <w:jc w:val="both"/>
      </w:pPr>
      <w:r>
        <w:rPr>
          <w:rFonts w:ascii="Arial" w:hAnsi="Arial"/>
          <w:b/>
        </w:rPr>
        <w:t>Competencias específicas</w:t>
      </w:r>
      <w:r>
        <w:t>: desempeños que el alumnado debe poder desplegar en actividades o en situaciones</w:t>
      </w:r>
      <w:r>
        <w:rPr>
          <w:spacing w:val="-1"/>
        </w:rPr>
        <w:t xml:space="preserve"> </w:t>
      </w:r>
      <w:r>
        <w:t>cuyo abordaje requiere de los saberes básicos de cada materia o ámbito.</w:t>
      </w:r>
    </w:p>
    <w:p w14:paraId="38ADCB30" w14:textId="45567232" w:rsidR="00E54A04" w:rsidRDefault="00291C8D">
      <w:pPr>
        <w:pStyle w:val="Prrafodelista"/>
        <w:numPr>
          <w:ilvl w:val="0"/>
          <w:numId w:val="152"/>
        </w:numPr>
        <w:tabs>
          <w:tab w:val="left" w:pos="1046"/>
        </w:tabs>
        <w:spacing w:line="244" w:lineRule="auto"/>
        <w:ind w:right="1561" w:firstLine="0"/>
        <w:jc w:val="both"/>
      </w:pPr>
      <w:r>
        <w:rPr>
          <w:rFonts w:ascii="Arial" w:hAnsi="Arial"/>
          <w:b/>
        </w:rPr>
        <w:t xml:space="preserve"> Criterios</w:t>
      </w:r>
      <w:r>
        <w:rPr>
          <w:rFonts w:ascii="Arial" w:hAnsi="Arial"/>
          <w:b/>
          <w:spacing w:val="-10"/>
        </w:rPr>
        <w:t xml:space="preserve"> </w:t>
      </w:r>
      <w:r>
        <w:rPr>
          <w:rFonts w:ascii="Arial" w:hAnsi="Arial"/>
          <w:b/>
        </w:rPr>
        <w:t>de</w:t>
      </w:r>
      <w:r>
        <w:rPr>
          <w:rFonts w:ascii="Arial" w:hAnsi="Arial"/>
          <w:b/>
          <w:spacing w:val="-7"/>
        </w:rPr>
        <w:t xml:space="preserve"> </w:t>
      </w:r>
      <w:r>
        <w:rPr>
          <w:rFonts w:ascii="Arial" w:hAnsi="Arial"/>
          <w:b/>
        </w:rPr>
        <w:t>evaluación</w:t>
      </w:r>
      <w:r>
        <w:t>:</w:t>
      </w:r>
      <w:r>
        <w:rPr>
          <w:spacing w:val="-4"/>
        </w:rPr>
        <w:t xml:space="preserve"> </w:t>
      </w:r>
      <w:r>
        <w:t>referentes</w:t>
      </w:r>
      <w:r>
        <w:rPr>
          <w:spacing w:val="-9"/>
        </w:rPr>
        <w:t xml:space="preserve"> </w:t>
      </w:r>
      <w:r>
        <w:t>que</w:t>
      </w:r>
      <w:r>
        <w:rPr>
          <w:spacing w:val="-8"/>
        </w:rPr>
        <w:t xml:space="preserve"> </w:t>
      </w:r>
      <w:r>
        <w:t>indican</w:t>
      </w:r>
      <w:r>
        <w:rPr>
          <w:spacing w:val="-8"/>
        </w:rPr>
        <w:t xml:space="preserve"> </w:t>
      </w:r>
      <w:r>
        <w:t>los</w:t>
      </w:r>
      <w:r>
        <w:rPr>
          <w:spacing w:val="-9"/>
        </w:rPr>
        <w:t xml:space="preserve"> </w:t>
      </w:r>
      <w:r>
        <w:t>niveles</w:t>
      </w:r>
      <w:r>
        <w:rPr>
          <w:spacing w:val="-9"/>
        </w:rPr>
        <w:t xml:space="preserve"> </w:t>
      </w:r>
      <w:r>
        <w:t>de</w:t>
      </w:r>
      <w:r>
        <w:rPr>
          <w:spacing w:val="-12"/>
        </w:rPr>
        <w:t xml:space="preserve"> </w:t>
      </w:r>
      <w:r>
        <w:t>desempeño</w:t>
      </w:r>
      <w:r>
        <w:rPr>
          <w:spacing w:val="-8"/>
        </w:rPr>
        <w:t xml:space="preserve"> </w:t>
      </w:r>
      <w:r>
        <w:t>esperados</w:t>
      </w:r>
      <w:r>
        <w:rPr>
          <w:spacing w:val="-9"/>
        </w:rPr>
        <w:t xml:space="preserve"> </w:t>
      </w:r>
      <w:r>
        <w:t>en</w:t>
      </w:r>
      <w:r>
        <w:rPr>
          <w:spacing w:val="-8"/>
        </w:rPr>
        <w:t xml:space="preserve"> </w:t>
      </w:r>
      <w:r>
        <w:t>el alumnado</w:t>
      </w:r>
      <w:r>
        <w:rPr>
          <w:spacing w:val="-4"/>
        </w:rPr>
        <w:t xml:space="preserve"> </w:t>
      </w:r>
      <w:r>
        <w:t>en</w:t>
      </w:r>
      <w:r>
        <w:rPr>
          <w:spacing w:val="-4"/>
        </w:rPr>
        <w:t xml:space="preserve"> </w:t>
      </w:r>
      <w:r>
        <w:t>las</w:t>
      </w:r>
      <w:r>
        <w:rPr>
          <w:spacing w:val="-1"/>
        </w:rPr>
        <w:t xml:space="preserve"> </w:t>
      </w:r>
      <w:r>
        <w:t>situaciones</w:t>
      </w:r>
      <w:r>
        <w:rPr>
          <w:spacing w:val="-6"/>
        </w:rPr>
        <w:t xml:space="preserve"> </w:t>
      </w:r>
      <w:r>
        <w:t>o</w:t>
      </w:r>
      <w:r>
        <w:rPr>
          <w:spacing w:val="-4"/>
        </w:rPr>
        <w:t xml:space="preserve"> </w:t>
      </w:r>
      <w:r>
        <w:t>actividades</w:t>
      </w:r>
      <w:r>
        <w:rPr>
          <w:spacing w:val="-5"/>
        </w:rPr>
        <w:t xml:space="preserve"> </w:t>
      </w:r>
      <w:r>
        <w:t>a las</w:t>
      </w:r>
      <w:r>
        <w:rPr>
          <w:spacing w:val="-6"/>
        </w:rPr>
        <w:t xml:space="preserve"> </w:t>
      </w:r>
      <w:r>
        <w:t>que</w:t>
      </w:r>
      <w:r>
        <w:rPr>
          <w:spacing w:val="-4"/>
        </w:rPr>
        <w:t xml:space="preserve"> </w:t>
      </w:r>
      <w:r>
        <w:t>se</w:t>
      </w:r>
      <w:r>
        <w:rPr>
          <w:spacing w:val="-4"/>
        </w:rPr>
        <w:t xml:space="preserve"> </w:t>
      </w:r>
      <w:r>
        <w:t>refieren las</w:t>
      </w:r>
      <w:r>
        <w:rPr>
          <w:spacing w:val="-1"/>
        </w:rPr>
        <w:t xml:space="preserve"> </w:t>
      </w:r>
      <w:r>
        <w:t>competencias</w:t>
      </w:r>
      <w:r>
        <w:rPr>
          <w:spacing w:val="-5"/>
        </w:rPr>
        <w:t xml:space="preserve"> </w:t>
      </w:r>
      <w:r>
        <w:t>específicas de cada materia en un momento determinado del proceso de aprendizaje.</w:t>
      </w:r>
    </w:p>
    <w:p w14:paraId="7E58CE05" w14:textId="77777777" w:rsidR="00E54A04" w:rsidRDefault="00000000">
      <w:pPr>
        <w:pStyle w:val="Prrafodelista"/>
        <w:numPr>
          <w:ilvl w:val="0"/>
          <w:numId w:val="152"/>
        </w:numPr>
        <w:tabs>
          <w:tab w:val="left" w:pos="1137"/>
        </w:tabs>
        <w:spacing w:before="240" w:line="244" w:lineRule="auto"/>
        <w:ind w:right="1563" w:firstLine="0"/>
        <w:jc w:val="both"/>
      </w:pPr>
      <w:r>
        <w:rPr>
          <w:rFonts w:ascii="Arial" w:hAnsi="Arial"/>
          <w:b/>
        </w:rPr>
        <w:t>Saberes básicos</w:t>
      </w:r>
      <w:r>
        <w:t>: conocimientos, destrezas y actitudes que constituyen los contenidos propios de una materia y cuyo aprendizaje es necesario para la adquisición de las competencias específicas.</w:t>
      </w:r>
    </w:p>
    <w:p w14:paraId="2FE49100" w14:textId="7D8FBEFB" w:rsidR="00E54A04" w:rsidRDefault="00291C8D">
      <w:pPr>
        <w:pStyle w:val="Prrafodelista"/>
        <w:numPr>
          <w:ilvl w:val="0"/>
          <w:numId w:val="152"/>
        </w:numPr>
        <w:tabs>
          <w:tab w:val="left" w:pos="1046"/>
        </w:tabs>
        <w:spacing w:before="247" w:line="244" w:lineRule="auto"/>
        <w:ind w:right="1563" w:firstLine="0"/>
        <w:jc w:val="both"/>
      </w:pPr>
      <w:r>
        <w:rPr>
          <w:rFonts w:ascii="Arial" w:hAnsi="Arial"/>
          <w:b/>
        </w:rPr>
        <w:t xml:space="preserve"> Situaciones</w:t>
      </w:r>
      <w:r>
        <w:rPr>
          <w:rFonts w:ascii="Arial" w:hAnsi="Arial"/>
          <w:b/>
          <w:spacing w:val="-16"/>
        </w:rPr>
        <w:t xml:space="preserve"> </w:t>
      </w:r>
      <w:r>
        <w:rPr>
          <w:rFonts w:ascii="Arial" w:hAnsi="Arial"/>
          <w:b/>
        </w:rPr>
        <w:t>de</w:t>
      </w:r>
      <w:r>
        <w:rPr>
          <w:rFonts w:ascii="Arial" w:hAnsi="Arial"/>
          <w:b/>
          <w:spacing w:val="-13"/>
        </w:rPr>
        <w:t xml:space="preserve"> </w:t>
      </w:r>
      <w:r>
        <w:rPr>
          <w:rFonts w:ascii="Arial" w:hAnsi="Arial"/>
          <w:b/>
        </w:rPr>
        <w:t>aprendizaje</w:t>
      </w:r>
      <w:r>
        <w:t>:</w:t>
      </w:r>
      <w:r>
        <w:rPr>
          <w:spacing w:val="-10"/>
        </w:rPr>
        <w:t xml:space="preserve"> </w:t>
      </w:r>
      <w:r>
        <w:t>situaciones</w:t>
      </w:r>
      <w:r>
        <w:rPr>
          <w:spacing w:val="-11"/>
        </w:rPr>
        <w:t xml:space="preserve"> </w:t>
      </w:r>
      <w:r>
        <w:t>y</w:t>
      </w:r>
      <w:r>
        <w:rPr>
          <w:spacing w:val="-15"/>
        </w:rPr>
        <w:t xml:space="preserve"> </w:t>
      </w:r>
      <w:r>
        <w:t>actividades</w:t>
      </w:r>
      <w:r>
        <w:rPr>
          <w:spacing w:val="-15"/>
        </w:rPr>
        <w:t xml:space="preserve"> </w:t>
      </w:r>
      <w:r>
        <w:t>que</w:t>
      </w:r>
      <w:r>
        <w:rPr>
          <w:spacing w:val="-8"/>
        </w:rPr>
        <w:t xml:space="preserve"> </w:t>
      </w:r>
      <w:r>
        <w:t>implican</w:t>
      </w:r>
      <w:r>
        <w:rPr>
          <w:spacing w:val="-9"/>
        </w:rPr>
        <w:t xml:space="preserve"> </w:t>
      </w:r>
      <w:r>
        <w:t>el</w:t>
      </w:r>
      <w:r>
        <w:rPr>
          <w:spacing w:val="-15"/>
        </w:rPr>
        <w:t xml:space="preserve"> </w:t>
      </w:r>
      <w:r>
        <w:t>despliegue</w:t>
      </w:r>
      <w:r>
        <w:rPr>
          <w:spacing w:val="-8"/>
        </w:rPr>
        <w:t xml:space="preserve"> </w:t>
      </w:r>
      <w:r>
        <w:t>por</w:t>
      </w:r>
      <w:r>
        <w:rPr>
          <w:spacing w:val="-12"/>
        </w:rPr>
        <w:t xml:space="preserve"> </w:t>
      </w:r>
      <w:r>
        <w:t>parte del</w:t>
      </w:r>
      <w:r>
        <w:rPr>
          <w:spacing w:val="-4"/>
        </w:rPr>
        <w:t xml:space="preserve"> </w:t>
      </w:r>
      <w:r>
        <w:t>alumnado,</w:t>
      </w:r>
      <w:r>
        <w:rPr>
          <w:spacing w:val="-2"/>
        </w:rPr>
        <w:t xml:space="preserve"> </w:t>
      </w:r>
      <w:r>
        <w:t>de</w:t>
      </w:r>
      <w:r>
        <w:rPr>
          <w:spacing w:val="-2"/>
        </w:rPr>
        <w:t xml:space="preserve"> </w:t>
      </w:r>
      <w:r>
        <w:t>actuaciones</w:t>
      </w:r>
      <w:r>
        <w:rPr>
          <w:spacing w:val="-3"/>
        </w:rPr>
        <w:t xml:space="preserve"> </w:t>
      </w:r>
      <w:r>
        <w:t>asociadas</w:t>
      </w:r>
      <w:r>
        <w:rPr>
          <w:spacing w:val="-3"/>
        </w:rPr>
        <w:t xml:space="preserve"> </w:t>
      </w:r>
      <w:r>
        <w:t>a competencias clave y</w:t>
      </w:r>
      <w:r>
        <w:rPr>
          <w:spacing w:val="-4"/>
        </w:rPr>
        <w:t xml:space="preserve"> </w:t>
      </w:r>
      <w:r>
        <w:t>competencias</w:t>
      </w:r>
      <w:r>
        <w:rPr>
          <w:spacing w:val="-3"/>
        </w:rPr>
        <w:t xml:space="preserve"> </w:t>
      </w:r>
      <w:r>
        <w:t>específicas y que contribuyen a la adquisición de las misma</w:t>
      </w:r>
      <w:r w:rsidR="00030164">
        <w:t>s</w:t>
      </w:r>
      <w:r>
        <w:t>.</w:t>
      </w:r>
    </w:p>
    <w:p w14:paraId="6E9B7827" w14:textId="77777777" w:rsidR="00E54A04" w:rsidRDefault="00000000">
      <w:pPr>
        <w:pStyle w:val="Prrafodelista"/>
        <w:numPr>
          <w:ilvl w:val="0"/>
          <w:numId w:val="152"/>
        </w:numPr>
        <w:tabs>
          <w:tab w:val="left" w:pos="1170"/>
        </w:tabs>
        <w:spacing w:before="243" w:line="247" w:lineRule="auto"/>
        <w:ind w:right="1552" w:firstLine="38"/>
        <w:jc w:val="both"/>
      </w:pPr>
      <w:r>
        <w:rPr>
          <w:rFonts w:ascii="Arial" w:hAnsi="Arial"/>
          <w:b/>
        </w:rPr>
        <w:t xml:space="preserve">Perfil de salida, </w:t>
      </w:r>
      <w:r>
        <w:t>es la herramienta en la que se concretan los principios y los fines del sistema educativo español. Identifica y define las competencias clave que se espera que, alumnos y alumnas hayan desarrollado al completar esta fase de su itinerario formativo.</w:t>
      </w:r>
    </w:p>
    <w:p w14:paraId="5D5D5120" w14:textId="77777777" w:rsidR="00E54A04" w:rsidRDefault="00E54A04">
      <w:pPr>
        <w:pStyle w:val="Textoindependiente"/>
        <w:spacing w:before="244"/>
      </w:pPr>
    </w:p>
    <w:p w14:paraId="315C2DCD" w14:textId="77777777" w:rsidR="00E54A04" w:rsidRDefault="00E54A04">
      <w:pPr>
        <w:pStyle w:val="Textoindependiente"/>
        <w:spacing w:before="7"/>
        <w:rPr>
          <w:rFonts w:ascii="Arial"/>
          <w:b/>
        </w:rPr>
      </w:pPr>
    </w:p>
    <w:p w14:paraId="3855D4AF" w14:textId="77777777" w:rsidR="00E54A04" w:rsidRDefault="00000000">
      <w:pPr>
        <w:pStyle w:val="Textoindependiente"/>
        <w:spacing w:line="244" w:lineRule="auto"/>
        <w:ind w:left="850" w:right="1555" w:firstLine="38"/>
        <w:jc w:val="both"/>
      </w:pPr>
      <w:r>
        <w:t>Ya mencionamos en nuestra introducción general que la rápida evolución de las sociedades actuales y las múltiples interconexiones exigen el desarrollo de aquellas competencias que ayuden</w:t>
      </w:r>
      <w:r>
        <w:rPr>
          <w:spacing w:val="-3"/>
        </w:rPr>
        <w:t xml:space="preserve"> </w:t>
      </w:r>
      <w:r>
        <w:t>a</w:t>
      </w:r>
      <w:r>
        <w:rPr>
          <w:spacing w:val="-3"/>
        </w:rPr>
        <w:t xml:space="preserve"> </w:t>
      </w:r>
      <w:r>
        <w:t>los</w:t>
      </w:r>
      <w:r>
        <w:rPr>
          <w:spacing w:val="-4"/>
        </w:rPr>
        <w:t xml:space="preserve"> </w:t>
      </w:r>
      <w:r>
        <w:t>individuos</w:t>
      </w:r>
      <w:r>
        <w:rPr>
          <w:spacing w:val="-9"/>
        </w:rPr>
        <w:t xml:space="preserve"> </w:t>
      </w:r>
      <w:r>
        <w:t>a</w:t>
      </w:r>
      <w:r>
        <w:rPr>
          <w:spacing w:val="-7"/>
        </w:rPr>
        <w:t xml:space="preserve"> </w:t>
      </w:r>
      <w:r>
        <w:t>practicar</w:t>
      </w:r>
      <w:r>
        <w:rPr>
          <w:spacing w:val="-6"/>
        </w:rPr>
        <w:t xml:space="preserve"> </w:t>
      </w:r>
      <w:r>
        <w:t>una</w:t>
      </w:r>
      <w:r>
        <w:rPr>
          <w:spacing w:val="-3"/>
        </w:rPr>
        <w:t xml:space="preserve"> </w:t>
      </w:r>
      <w:r>
        <w:t>ciudadanía</w:t>
      </w:r>
      <w:r>
        <w:rPr>
          <w:spacing w:val="-7"/>
        </w:rPr>
        <w:t xml:space="preserve"> </w:t>
      </w:r>
      <w:r>
        <w:t>independiente,</w:t>
      </w:r>
      <w:r>
        <w:rPr>
          <w:spacing w:val="-8"/>
        </w:rPr>
        <w:t xml:space="preserve"> </w:t>
      </w:r>
      <w:r>
        <w:t>activa</w:t>
      </w:r>
      <w:r>
        <w:rPr>
          <w:spacing w:val="-3"/>
        </w:rPr>
        <w:t xml:space="preserve"> </w:t>
      </w:r>
      <w:r>
        <w:t>y</w:t>
      </w:r>
      <w:r>
        <w:rPr>
          <w:spacing w:val="-4"/>
        </w:rPr>
        <w:t xml:space="preserve"> </w:t>
      </w:r>
      <w:r>
        <w:t>comprometido</w:t>
      </w:r>
      <w:r>
        <w:rPr>
          <w:spacing w:val="-3"/>
        </w:rPr>
        <w:t xml:space="preserve"> </w:t>
      </w:r>
      <w:r>
        <w:t>con la realidad contemporánea, cada vez más global, intercultural y plurilingüe.</w:t>
      </w:r>
    </w:p>
    <w:p w14:paraId="4FCD14CA" w14:textId="77777777" w:rsidR="00E54A04" w:rsidRDefault="00000000">
      <w:pPr>
        <w:pStyle w:val="Textoindependiente"/>
        <w:spacing w:line="246" w:lineRule="exact"/>
        <w:ind w:left="888"/>
        <w:jc w:val="both"/>
      </w:pPr>
      <w:r>
        <w:t>La</w:t>
      </w:r>
      <w:r>
        <w:rPr>
          <w:spacing w:val="17"/>
        </w:rPr>
        <w:t xml:space="preserve"> </w:t>
      </w:r>
      <w:r>
        <w:t>materia</w:t>
      </w:r>
      <w:r>
        <w:rPr>
          <w:spacing w:val="14"/>
        </w:rPr>
        <w:t xml:space="preserve"> </w:t>
      </w:r>
      <w:r>
        <w:t>de</w:t>
      </w:r>
      <w:r>
        <w:rPr>
          <w:spacing w:val="14"/>
        </w:rPr>
        <w:t xml:space="preserve"> </w:t>
      </w:r>
      <w:r>
        <w:t>Lengua</w:t>
      </w:r>
      <w:r>
        <w:rPr>
          <w:spacing w:val="18"/>
        </w:rPr>
        <w:t xml:space="preserve"> </w:t>
      </w:r>
      <w:r>
        <w:t>Extranjera</w:t>
      </w:r>
      <w:r>
        <w:rPr>
          <w:spacing w:val="18"/>
        </w:rPr>
        <w:t xml:space="preserve"> </w:t>
      </w:r>
      <w:r>
        <w:t>contribuye</w:t>
      </w:r>
      <w:r>
        <w:rPr>
          <w:spacing w:val="14"/>
        </w:rPr>
        <w:t xml:space="preserve"> </w:t>
      </w:r>
      <w:r>
        <w:t>a</w:t>
      </w:r>
      <w:r>
        <w:rPr>
          <w:spacing w:val="18"/>
        </w:rPr>
        <w:t xml:space="preserve"> </w:t>
      </w:r>
      <w:r>
        <w:t>la</w:t>
      </w:r>
      <w:r>
        <w:rPr>
          <w:spacing w:val="14"/>
        </w:rPr>
        <w:t xml:space="preserve"> </w:t>
      </w:r>
      <w:r>
        <w:t>adquisición</w:t>
      </w:r>
      <w:r>
        <w:rPr>
          <w:spacing w:val="18"/>
        </w:rPr>
        <w:t xml:space="preserve"> </w:t>
      </w:r>
      <w:r>
        <w:t>de</w:t>
      </w:r>
      <w:r>
        <w:rPr>
          <w:spacing w:val="18"/>
        </w:rPr>
        <w:t xml:space="preserve"> </w:t>
      </w:r>
      <w:r>
        <w:t>las</w:t>
      </w:r>
      <w:r>
        <w:rPr>
          <w:spacing w:val="12"/>
        </w:rPr>
        <w:t xml:space="preserve"> </w:t>
      </w:r>
      <w:r>
        <w:t>distintas</w:t>
      </w:r>
      <w:r>
        <w:rPr>
          <w:spacing w:val="12"/>
        </w:rPr>
        <w:t xml:space="preserve"> </w:t>
      </w:r>
      <w:r>
        <w:rPr>
          <w:spacing w:val="-2"/>
        </w:rPr>
        <w:t>competencias</w:t>
      </w:r>
    </w:p>
    <w:p w14:paraId="09A373B6" w14:textId="77777777" w:rsidR="00E54A04" w:rsidRDefault="00E54A04">
      <w:pPr>
        <w:pStyle w:val="Textoindependiente"/>
        <w:spacing w:line="246" w:lineRule="exact"/>
        <w:jc w:val="both"/>
        <w:sectPr w:rsidR="00E54A04">
          <w:pgSz w:w="11910" w:h="16840"/>
          <w:pgMar w:top="0" w:right="425" w:bottom="280" w:left="0" w:header="720" w:footer="720" w:gutter="0"/>
          <w:cols w:space="720"/>
        </w:sectPr>
      </w:pPr>
    </w:p>
    <w:p w14:paraId="5E9AB6ED" w14:textId="77777777" w:rsidR="00E54A04" w:rsidRDefault="00000000">
      <w:pPr>
        <w:pStyle w:val="Textoindependiente"/>
        <w:spacing w:line="264" w:lineRule="exact"/>
        <w:ind w:right="418"/>
        <w:jc w:val="center"/>
        <w:rPr>
          <w:rFonts w:ascii="MS Gothic"/>
        </w:rPr>
      </w:pPr>
      <w:r>
        <w:rPr>
          <w:rFonts w:ascii="MS Gothic"/>
          <w:noProof/>
        </w:rPr>
        <w:lastRenderedPageBreak/>
        <mc:AlternateContent>
          <mc:Choice Requires="wps">
            <w:drawing>
              <wp:anchor distT="0" distB="0" distL="0" distR="0" simplePos="0" relativeHeight="481811456" behindDoc="1" locked="0" layoutInCell="1" allowOverlap="1" wp14:anchorId="76851EF8" wp14:editId="6C020222">
                <wp:simplePos x="0" y="0"/>
                <wp:positionH relativeFrom="page">
                  <wp:posOffset>0</wp:posOffset>
                </wp:positionH>
                <wp:positionV relativeFrom="page">
                  <wp:posOffset>0</wp:posOffset>
                </wp:positionV>
                <wp:extent cx="7562215" cy="10692765"/>
                <wp:effectExtent l="0" t="0" r="0" b="0"/>
                <wp:wrapNone/>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15246DD5" id="Graphic 24" o:spid="_x0000_s1026" style="position:absolute;margin-left:0;margin-top:0;width:595.45pt;height:841.95pt;z-index:-21505024;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5"/>
        </w:rPr>
        <w:t>11</w:t>
      </w:r>
    </w:p>
    <w:p w14:paraId="70688992" w14:textId="77777777" w:rsidR="00E54A04" w:rsidRDefault="00E54A04">
      <w:pPr>
        <w:pStyle w:val="Textoindependiente"/>
        <w:rPr>
          <w:rFonts w:ascii="MS Gothic"/>
        </w:rPr>
      </w:pPr>
    </w:p>
    <w:p w14:paraId="7572A052" w14:textId="77777777" w:rsidR="00E54A04" w:rsidRDefault="00E54A04">
      <w:pPr>
        <w:pStyle w:val="Textoindependiente"/>
        <w:rPr>
          <w:rFonts w:ascii="MS Gothic"/>
        </w:rPr>
      </w:pPr>
    </w:p>
    <w:p w14:paraId="497D5469" w14:textId="77777777" w:rsidR="00E54A04" w:rsidRDefault="00E54A04">
      <w:pPr>
        <w:pStyle w:val="Textoindependiente"/>
        <w:rPr>
          <w:rFonts w:ascii="MS Gothic"/>
        </w:rPr>
      </w:pPr>
    </w:p>
    <w:p w14:paraId="681C2C44" w14:textId="77777777" w:rsidR="00E54A04" w:rsidRDefault="00E54A04">
      <w:pPr>
        <w:pStyle w:val="Textoindependiente"/>
        <w:spacing w:before="48"/>
        <w:rPr>
          <w:rFonts w:ascii="MS Gothic"/>
        </w:rPr>
      </w:pPr>
    </w:p>
    <w:p w14:paraId="1BDB0AAA" w14:textId="77777777" w:rsidR="00E54A04" w:rsidRDefault="00000000">
      <w:pPr>
        <w:pStyle w:val="Textoindependiente"/>
        <w:spacing w:line="244" w:lineRule="auto"/>
        <w:ind w:left="850" w:right="1559"/>
        <w:jc w:val="both"/>
      </w:pPr>
      <w:r>
        <w:t>que</w:t>
      </w:r>
      <w:r>
        <w:rPr>
          <w:spacing w:val="-3"/>
        </w:rPr>
        <w:t xml:space="preserve"> </w:t>
      </w:r>
      <w:r>
        <w:t>conforman</w:t>
      </w:r>
      <w:r>
        <w:rPr>
          <w:spacing w:val="-7"/>
        </w:rPr>
        <w:t xml:space="preserve"> </w:t>
      </w:r>
      <w:r>
        <w:t>el</w:t>
      </w:r>
      <w:r>
        <w:rPr>
          <w:spacing w:val="-10"/>
        </w:rPr>
        <w:t xml:space="preserve"> </w:t>
      </w:r>
      <w:r>
        <w:t>Perfil</w:t>
      </w:r>
      <w:r>
        <w:rPr>
          <w:spacing w:val="-5"/>
        </w:rPr>
        <w:t xml:space="preserve"> </w:t>
      </w:r>
      <w:r>
        <w:t>de</w:t>
      </w:r>
      <w:r>
        <w:rPr>
          <w:spacing w:val="-3"/>
        </w:rPr>
        <w:t xml:space="preserve"> </w:t>
      </w:r>
      <w:r>
        <w:t>salida</w:t>
      </w:r>
      <w:r>
        <w:rPr>
          <w:spacing w:val="-7"/>
        </w:rPr>
        <w:t xml:space="preserve"> </w:t>
      </w:r>
      <w:r>
        <w:t>del</w:t>
      </w:r>
      <w:r>
        <w:rPr>
          <w:spacing w:val="-5"/>
        </w:rPr>
        <w:t xml:space="preserve"> </w:t>
      </w:r>
      <w:r>
        <w:t>alumnado</w:t>
      </w:r>
      <w:r>
        <w:rPr>
          <w:spacing w:val="-7"/>
        </w:rPr>
        <w:t xml:space="preserve"> </w:t>
      </w:r>
      <w:r>
        <w:t>al</w:t>
      </w:r>
      <w:r>
        <w:rPr>
          <w:spacing w:val="-10"/>
        </w:rPr>
        <w:t xml:space="preserve"> </w:t>
      </w:r>
      <w:r>
        <w:t>término</w:t>
      </w:r>
      <w:r>
        <w:rPr>
          <w:spacing w:val="-7"/>
        </w:rPr>
        <w:t xml:space="preserve"> </w:t>
      </w:r>
      <w:r>
        <w:t>de</w:t>
      </w:r>
      <w:r>
        <w:rPr>
          <w:spacing w:val="-3"/>
        </w:rPr>
        <w:t xml:space="preserve"> </w:t>
      </w:r>
      <w:r>
        <w:t>la</w:t>
      </w:r>
      <w:r>
        <w:rPr>
          <w:spacing w:val="-7"/>
        </w:rPr>
        <w:t xml:space="preserve"> </w:t>
      </w:r>
      <w:r>
        <w:t>enseñanza básica,</w:t>
      </w:r>
      <w:r>
        <w:rPr>
          <w:spacing w:val="-2"/>
        </w:rPr>
        <w:t xml:space="preserve"> </w:t>
      </w:r>
      <w:r>
        <w:t>y</w:t>
      </w:r>
      <w:r>
        <w:rPr>
          <w:spacing w:val="-9"/>
        </w:rPr>
        <w:t xml:space="preserve"> </w:t>
      </w:r>
      <w:r>
        <w:t>de</w:t>
      </w:r>
      <w:r>
        <w:rPr>
          <w:spacing w:val="-12"/>
        </w:rPr>
        <w:t xml:space="preserve"> </w:t>
      </w:r>
      <w:r>
        <w:t>forma directa, participa en la consecución de la competencia plurilingüe, que implica el uso de distintas lenguas de forma apropiada y eficaz para el aprendizaje y la comunicación.</w:t>
      </w:r>
    </w:p>
    <w:p w14:paraId="3D34ED0E" w14:textId="77777777" w:rsidR="00E54A04" w:rsidRDefault="00000000">
      <w:pPr>
        <w:pStyle w:val="Textoindependiente"/>
        <w:spacing w:line="244" w:lineRule="auto"/>
        <w:ind w:left="850" w:right="1561" w:firstLine="38"/>
        <w:jc w:val="both"/>
      </w:pPr>
      <w:r>
        <w:t>El plurilingüismo integra la dimensión comunicativa, los aspectos históricos e interculturales que conducen al alumnado a conocer, valorar y respetar la diversidad lingüística y cultural.</w:t>
      </w:r>
    </w:p>
    <w:p w14:paraId="32770F00" w14:textId="77777777" w:rsidR="00E54A04" w:rsidRDefault="00000000">
      <w:pPr>
        <w:pStyle w:val="Textoindependiente"/>
        <w:spacing w:line="244" w:lineRule="auto"/>
        <w:ind w:left="850" w:right="1552" w:firstLine="38"/>
        <w:jc w:val="both"/>
      </w:pPr>
      <w:r>
        <w:t>La materia de lengua extranjera</w:t>
      </w:r>
      <w:r>
        <w:rPr>
          <w:spacing w:val="-5"/>
        </w:rPr>
        <w:t xml:space="preserve"> </w:t>
      </w:r>
      <w:r>
        <w:t>en esta</w:t>
      </w:r>
      <w:r>
        <w:rPr>
          <w:spacing w:val="-5"/>
        </w:rPr>
        <w:t xml:space="preserve"> </w:t>
      </w:r>
      <w:r>
        <w:t>etapa tiene como</w:t>
      </w:r>
      <w:r>
        <w:rPr>
          <w:spacing w:val="-5"/>
        </w:rPr>
        <w:t xml:space="preserve"> </w:t>
      </w:r>
      <w:r>
        <w:t>objetivo</w:t>
      </w:r>
      <w:r>
        <w:rPr>
          <w:spacing w:val="-5"/>
        </w:rPr>
        <w:t xml:space="preserve"> </w:t>
      </w:r>
      <w:r>
        <w:t>principal</w:t>
      </w:r>
      <w:r>
        <w:rPr>
          <w:spacing w:val="-3"/>
        </w:rPr>
        <w:t xml:space="preserve"> </w:t>
      </w:r>
      <w:r>
        <w:t>la</w:t>
      </w:r>
      <w:r>
        <w:rPr>
          <w:spacing w:val="-5"/>
        </w:rPr>
        <w:t xml:space="preserve"> </w:t>
      </w:r>
      <w:r>
        <w:t>adquisición de la competencia comunicativa apropiada en esa lengua, de modo que permita al alumno/a, comprender, expresarse e interactuar en ella, así</w:t>
      </w:r>
      <w:r>
        <w:rPr>
          <w:spacing w:val="-1"/>
        </w:rPr>
        <w:t xml:space="preserve"> </w:t>
      </w:r>
      <w:r>
        <w:t>como el enriquecimiento y la expansión de su conciencia intercultural.</w:t>
      </w:r>
    </w:p>
    <w:p w14:paraId="1C872F78" w14:textId="77777777" w:rsidR="00E54A04" w:rsidRDefault="00000000">
      <w:pPr>
        <w:pStyle w:val="Textoindependiente"/>
        <w:spacing w:line="242" w:lineRule="auto"/>
        <w:ind w:left="850" w:right="1553" w:firstLine="38"/>
        <w:jc w:val="both"/>
      </w:pPr>
      <w:r>
        <w:t xml:space="preserve">Esta materia va a permitir al alumnado desenvolverse mejor en entornos digitales, las herramientas digitales poseen un potencial que será aprovechado para reforzar el </w:t>
      </w:r>
      <w:r>
        <w:rPr>
          <w:spacing w:val="-2"/>
        </w:rPr>
        <w:t>aprendizaje.</w:t>
      </w:r>
    </w:p>
    <w:p w14:paraId="0934D87A" w14:textId="77777777" w:rsidR="00E54A04" w:rsidRDefault="00000000">
      <w:pPr>
        <w:pStyle w:val="Textoindependiente"/>
        <w:spacing w:before="249" w:line="244" w:lineRule="auto"/>
        <w:ind w:left="850" w:right="1557" w:firstLine="590"/>
        <w:jc w:val="both"/>
      </w:pPr>
      <w:r>
        <w:t xml:space="preserve">- </w:t>
      </w:r>
      <w:r>
        <w:rPr>
          <w:u w:val="single"/>
        </w:rPr>
        <w:t>Las competencias específicas</w:t>
      </w:r>
      <w:r>
        <w:t xml:space="preserve"> de la lengua extranjera se desarrollarán a partir de los repertorios</w:t>
      </w:r>
      <w:r>
        <w:rPr>
          <w:spacing w:val="-1"/>
        </w:rPr>
        <w:t xml:space="preserve"> </w:t>
      </w:r>
      <w:r>
        <w:t>y</w:t>
      </w:r>
      <w:r>
        <w:rPr>
          <w:spacing w:val="-5"/>
        </w:rPr>
        <w:t xml:space="preserve"> </w:t>
      </w:r>
      <w:r>
        <w:t>experiencias</w:t>
      </w:r>
      <w:r>
        <w:rPr>
          <w:spacing w:val="-1"/>
        </w:rPr>
        <w:t xml:space="preserve"> </w:t>
      </w:r>
      <w:r>
        <w:t>del</w:t>
      </w:r>
      <w:r>
        <w:rPr>
          <w:spacing w:val="-2"/>
        </w:rPr>
        <w:t xml:space="preserve"> </w:t>
      </w:r>
      <w:r>
        <w:t>alumnado. Esto implica una ampliación y</w:t>
      </w:r>
      <w:r>
        <w:rPr>
          <w:spacing w:val="-5"/>
        </w:rPr>
        <w:t xml:space="preserve"> </w:t>
      </w:r>
      <w:r>
        <w:t>profundización</w:t>
      </w:r>
      <w:r>
        <w:rPr>
          <w:spacing w:val="-4"/>
        </w:rPr>
        <w:t xml:space="preserve"> </w:t>
      </w:r>
      <w:r>
        <w:t>en las actividades</w:t>
      </w:r>
      <w:r>
        <w:rPr>
          <w:spacing w:val="-15"/>
        </w:rPr>
        <w:t xml:space="preserve"> </w:t>
      </w:r>
      <w:r>
        <w:t>y</w:t>
      </w:r>
      <w:r>
        <w:rPr>
          <w:spacing w:val="-15"/>
        </w:rPr>
        <w:t xml:space="preserve"> </w:t>
      </w:r>
      <w:r>
        <w:t>estrategias</w:t>
      </w:r>
      <w:r>
        <w:rPr>
          <w:spacing w:val="-14"/>
        </w:rPr>
        <w:t xml:space="preserve"> </w:t>
      </w:r>
      <w:r>
        <w:t>comunicativas</w:t>
      </w:r>
      <w:r>
        <w:rPr>
          <w:spacing w:val="-14"/>
        </w:rPr>
        <w:t xml:space="preserve"> </w:t>
      </w:r>
      <w:r>
        <w:t>de</w:t>
      </w:r>
      <w:r>
        <w:rPr>
          <w:spacing w:val="-10"/>
        </w:rPr>
        <w:t xml:space="preserve"> </w:t>
      </w:r>
      <w:r>
        <w:t>comprensión,</w:t>
      </w:r>
      <w:r>
        <w:rPr>
          <w:spacing w:val="-15"/>
        </w:rPr>
        <w:t xml:space="preserve"> </w:t>
      </w:r>
      <w:r>
        <w:t>producción,</w:t>
      </w:r>
      <w:r>
        <w:rPr>
          <w:spacing w:val="-15"/>
        </w:rPr>
        <w:t xml:space="preserve"> </w:t>
      </w:r>
      <w:r>
        <w:t>interacción</w:t>
      </w:r>
      <w:r>
        <w:rPr>
          <w:spacing w:val="-14"/>
        </w:rPr>
        <w:t xml:space="preserve"> </w:t>
      </w:r>
      <w:r>
        <w:t>y</w:t>
      </w:r>
      <w:r>
        <w:rPr>
          <w:spacing w:val="-12"/>
        </w:rPr>
        <w:t xml:space="preserve"> </w:t>
      </w:r>
      <w:r>
        <w:t>mediación. La</w:t>
      </w:r>
      <w:r>
        <w:rPr>
          <w:spacing w:val="-15"/>
        </w:rPr>
        <w:t xml:space="preserve"> </w:t>
      </w:r>
      <w:r>
        <w:t>progresión</w:t>
      </w:r>
      <w:r>
        <w:rPr>
          <w:spacing w:val="-15"/>
        </w:rPr>
        <w:t xml:space="preserve"> </w:t>
      </w:r>
      <w:r>
        <w:t>conlleva</w:t>
      </w:r>
      <w:r>
        <w:rPr>
          <w:spacing w:val="-13"/>
        </w:rPr>
        <w:t xml:space="preserve"> </w:t>
      </w:r>
      <w:r>
        <w:t>conceder</w:t>
      </w:r>
      <w:r>
        <w:rPr>
          <w:spacing w:val="-15"/>
        </w:rPr>
        <w:t xml:space="preserve"> </w:t>
      </w:r>
      <w:r>
        <w:t>un</w:t>
      </w:r>
      <w:r>
        <w:rPr>
          <w:spacing w:val="-15"/>
        </w:rPr>
        <w:t xml:space="preserve"> </w:t>
      </w:r>
      <w:r>
        <w:t>papel</w:t>
      </w:r>
      <w:r>
        <w:rPr>
          <w:spacing w:val="-14"/>
        </w:rPr>
        <w:t xml:space="preserve"> </w:t>
      </w:r>
      <w:r>
        <w:t>más</w:t>
      </w:r>
      <w:r>
        <w:rPr>
          <w:spacing w:val="-14"/>
        </w:rPr>
        <w:t xml:space="preserve"> </w:t>
      </w:r>
      <w:r>
        <w:t>relevante</w:t>
      </w:r>
      <w:r>
        <w:rPr>
          <w:spacing w:val="-12"/>
        </w:rPr>
        <w:t xml:space="preserve"> </w:t>
      </w:r>
      <w:r>
        <w:t>a</w:t>
      </w:r>
      <w:r>
        <w:rPr>
          <w:spacing w:val="-12"/>
        </w:rPr>
        <w:t xml:space="preserve"> </w:t>
      </w:r>
      <w:r>
        <w:t>la</w:t>
      </w:r>
      <w:r>
        <w:rPr>
          <w:spacing w:val="-12"/>
        </w:rPr>
        <w:t xml:space="preserve"> </w:t>
      </w:r>
      <w:r>
        <w:t>reflexión</w:t>
      </w:r>
      <w:r>
        <w:rPr>
          <w:spacing w:val="-12"/>
        </w:rPr>
        <w:t xml:space="preserve"> </w:t>
      </w:r>
      <w:r>
        <w:t>sobre</w:t>
      </w:r>
      <w:r>
        <w:rPr>
          <w:spacing w:val="-15"/>
        </w:rPr>
        <w:t xml:space="preserve"> </w:t>
      </w:r>
      <w:r>
        <w:t>el</w:t>
      </w:r>
      <w:r>
        <w:rPr>
          <w:spacing w:val="-15"/>
        </w:rPr>
        <w:t xml:space="preserve"> </w:t>
      </w:r>
      <w:r>
        <w:t>funcionamiento de</w:t>
      </w:r>
      <w:r>
        <w:rPr>
          <w:spacing w:val="-2"/>
        </w:rPr>
        <w:t xml:space="preserve"> </w:t>
      </w:r>
      <w:r>
        <w:t>la</w:t>
      </w:r>
      <w:r>
        <w:rPr>
          <w:spacing w:val="-2"/>
        </w:rPr>
        <w:t xml:space="preserve"> </w:t>
      </w:r>
      <w:r>
        <w:t>lengua, se</w:t>
      </w:r>
      <w:r>
        <w:rPr>
          <w:spacing w:val="-2"/>
        </w:rPr>
        <w:t xml:space="preserve"> </w:t>
      </w:r>
      <w:r>
        <w:t>pretende</w:t>
      </w:r>
      <w:r>
        <w:rPr>
          <w:spacing w:val="-2"/>
        </w:rPr>
        <w:t xml:space="preserve"> </w:t>
      </w:r>
      <w:r>
        <w:t>que</w:t>
      </w:r>
      <w:r>
        <w:rPr>
          <w:spacing w:val="-6"/>
        </w:rPr>
        <w:t xml:space="preserve"> </w:t>
      </w:r>
      <w:r>
        <w:t>el</w:t>
      </w:r>
      <w:r>
        <w:rPr>
          <w:spacing w:val="-4"/>
        </w:rPr>
        <w:t xml:space="preserve"> </w:t>
      </w:r>
      <w:r>
        <w:t>alumnado</w:t>
      </w:r>
      <w:r>
        <w:rPr>
          <w:spacing w:val="-2"/>
        </w:rPr>
        <w:t xml:space="preserve"> </w:t>
      </w:r>
      <w:r>
        <w:t>aprenda</w:t>
      </w:r>
      <w:r>
        <w:rPr>
          <w:spacing w:val="-2"/>
        </w:rPr>
        <w:t xml:space="preserve"> </w:t>
      </w:r>
      <w:r>
        <w:t>a</w:t>
      </w:r>
      <w:r>
        <w:rPr>
          <w:spacing w:val="-2"/>
        </w:rPr>
        <w:t xml:space="preserve"> </w:t>
      </w:r>
      <w:r>
        <w:t>actuar</w:t>
      </w:r>
      <w:r>
        <w:rPr>
          <w:spacing w:val="-5"/>
        </w:rPr>
        <w:t xml:space="preserve"> </w:t>
      </w:r>
      <w:r>
        <w:t>de</w:t>
      </w:r>
      <w:r>
        <w:rPr>
          <w:spacing w:val="-2"/>
        </w:rPr>
        <w:t xml:space="preserve"> </w:t>
      </w:r>
      <w:r>
        <w:t>forma</w:t>
      </w:r>
      <w:r>
        <w:rPr>
          <w:spacing w:val="-2"/>
        </w:rPr>
        <w:t xml:space="preserve"> </w:t>
      </w:r>
      <w:r>
        <w:t>empática y</w:t>
      </w:r>
      <w:r>
        <w:rPr>
          <w:spacing w:val="-4"/>
        </w:rPr>
        <w:t xml:space="preserve"> </w:t>
      </w:r>
      <w:r>
        <w:t>respetuosa en situaciones comunicativas interculturales.</w:t>
      </w:r>
    </w:p>
    <w:p w14:paraId="4B61778B" w14:textId="77777777" w:rsidR="00E54A04" w:rsidRDefault="00000000">
      <w:pPr>
        <w:pStyle w:val="Textoindependiente"/>
        <w:spacing w:line="242" w:lineRule="auto"/>
        <w:ind w:left="850" w:right="1564" w:firstLine="249"/>
        <w:jc w:val="both"/>
      </w:pPr>
      <w:r>
        <w:t xml:space="preserve">- </w:t>
      </w:r>
      <w:r>
        <w:rPr>
          <w:u w:val="single"/>
        </w:rPr>
        <w:t>Los criterios de evaluación</w:t>
      </w:r>
      <w:r>
        <w:t xml:space="preserve"> de nuestra materia determinarán el grado de adquisición de las competencias</w:t>
      </w:r>
      <w:r>
        <w:rPr>
          <w:spacing w:val="-8"/>
        </w:rPr>
        <w:t xml:space="preserve"> </w:t>
      </w:r>
      <w:r>
        <w:t>específicas</w:t>
      </w:r>
      <w:r>
        <w:rPr>
          <w:spacing w:val="-3"/>
        </w:rPr>
        <w:t xml:space="preserve"> </w:t>
      </w:r>
      <w:r>
        <w:t>por parte</w:t>
      </w:r>
      <w:r>
        <w:rPr>
          <w:spacing w:val="-6"/>
        </w:rPr>
        <w:t xml:space="preserve"> </w:t>
      </w:r>
      <w:r>
        <w:t>del</w:t>
      </w:r>
      <w:r>
        <w:rPr>
          <w:spacing w:val="-4"/>
        </w:rPr>
        <w:t xml:space="preserve"> </w:t>
      </w:r>
      <w:r>
        <w:t>alumnado,</w:t>
      </w:r>
      <w:r>
        <w:rPr>
          <w:spacing w:val="-2"/>
        </w:rPr>
        <w:t xml:space="preserve"> </w:t>
      </w:r>
      <w:r>
        <w:t>por lo</w:t>
      </w:r>
      <w:r>
        <w:rPr>
          <w:spacing w:val="-2"/>
        </w:rPr>
        <w:t xml:space="preserve"> </w:t>
      </w:r>
      <w:r>
        <w:t>que</w:t>
      </w:r>
      <w:r>
        <w:rPr>
          <w:spacing w:val="-2"/>
        </w:rPr>
        <w:t xml:space="preserve"> </w:t>
      </w:r>
      <w:r>
        <w:t>se</w:t>
      </w:r>
      <w:r>
        <w:rPr>
          <w:spacing w:val="-2"/>
        </w:rPr>
        <w:t xml:space="preserve"> </w:t>
      </w:r>
      <w:r>
        <w:t>presentarán</w:t>
      </w:r>
      <w:r>
        <w:rPr>
          <w:spacing w:val="-2"/>
        </w:rPr>
        <w:t xml:space="preserve"> </w:t>
      </w:r>
      <w:r>
        <w:t>vinculados</w:t>
      </w:r>
      <w:r>
        <w:rPr>
          <w:spacing w:val="-4"/>
        </w:rPr>
        <w:t xml:space="preserve"> </w:t>
      </w:r>
      <w:r>
        <w:t xml:space="preserve">a </w:t>
      </w:r>
      <w:r>
        <w:rPr>
          <w:spacing w:val="-2"/>
        </w:rPr>
        <w:t>ellas.</w:t>
      </w:r>
    </w:p>
    <w:p w14:paraId="7533E450" w14:textId="33ED7ED4" w:rsidR="00E54A04" w:rsidRDefault="00291C8D">
      <w:pPr>
        <w:pStyle w:val="Textoindependiente"/>
        <w:spacing w:before="2" w:line="242" w:lineRule="auto"/>
        <w:ind w:left="850" w:right="1558"/>
        <w:jc w:val="both"/>
      </w:pPr>
      <w:r>
        <w:t xml:space="preserve">    - </w:t>
      </w:r>
      <w:r>
        <w:rPr>
          <w:u w:val="single"/>
        </w:rPr>
        <w:t>Los saberes básicos</w:t>
      </w:r>
      <w:r>
        <w:t xml:space="preserve"> aúnan los conocimientos, (saber). Las destrezas (saber hacer) y las actitudes (saber ser) necesarios para la adquisición de las competencias específicas de la materia y favorecen la evaluación de los aprendizajes a través de los criterios.</w:t>
      </w:r>
    </w:p>
    <w:p w14:paraId="62CAC294" w14:textId="77777777" w:rsidR="00E54A04" w:rsidRDefault="00000000">
      <w:pPr>
        <w:pStyle w:val="Textoindependiente"/>
        <w:spacing w:before="4" w:line="245" w:lineRule="exact"/>
        <w:ind w:left="850"/>
        <w:jc w:val="both"/>
      </w:pPr>
      <w:r>
        <w:t>Se</w:t>
      </w:r>
      <w:r>
        <w:rPr>
          <w:spacing w:val="-2"/>
        </w:rPr>
        <w:t xml:space="preserve"> </w:t>
      </w:r>
      <w:r>
        <w:t>estructuran</w:t>
      </w:r>
      <w:r>
        <w:rPr>
          <w:spacing w:val="-3"/>
        </w:rPr>
        <w:t xml:space="preserve"> </w:t>
      </w:r>
      <w:r>
        <w:t>en</w:t>
      </w:r>
      <w:r>
        <w:rPr>
          <w:spacing w:val="-2"/>
        </w:rPr>
        <w:t xml:space="preserve"> </w:t>
      </w:r>
      <w:r>
        <w:t>tres</w:t>
      </w:r>
      <w:r>
        <w:rPr>
          <w:spacing w:val="-2"/>
        </w:rPr>
        <w:t xml:space="preserve"> bloques:</w:t>
      </w:r>
    </w:p>
    <w:p w14:paraId="179788CD" w14:textId="77777777" w:rsidR="00E54A04" w:rsidRDefault="00000000" w:rsidP="00291C8D">
      <w:pPr>
        <w:pStyle w:val="Textoindependiente"/>
        <w:spacing w:line="247" w:lineRule="auto"/>
        <w:ind w:left="1418" w:right="1556"/>
        <w:jc w:val="both"/>
      </w:pPr>
      <w:r>
        <w:rPr>
          <w:rFonts w:ascii="Arial" w:hAnsi="Arial"/>
          <w:b/>
        </w:rPr>
        <w:t xml:space="preserve">Comunicación: </w:t>
      </w:r>
      <w:r>
        <w:t>saberes, que es necesario movilizar para el desarrollo de las actividades comunicativas</w:t>
      </w:r>
      <w:r>
        <w:rPr>
          <w:spacing w:val="-13"/>
        </w:rPr>
        <w:t xml:space="preserve"> </w:t>
      </w:r>
      <w:r>
        <w:t>de</w:t>
      </w:r>
      <w:r>
        <w:rPr>
          <w:spacing w:val="-10"/>
        </w:rPr>
        <w:t xml:space="preserve"> </w:t>
      </w:r>
      <w:r>
        <w:t>compresión,</w:t>
      </w:r>
      <w:r>
        <w:rPr>
          <w:spacing w:val="-15"/>
        </w:rPr>
        <w:t xml:space="preserve"> </w:t>
      </w:r>
      <w:r>
        <w:t>producción,</w:t>
      </w:r>
      <w:r>
        <w:rPr>
          <w:spacing w:val="-11"/>
        </w:rPr>
        <w:t xml:space="preserve"> </w:t>
      </w:r>
      <w:r>
        <w:t>interacción</w:t>
      </w:r>
      <w:r>
        <w:rPr>
          <w:spacing w:val="-10"/>
        </w:rPr>
        <w:t xml:space="preserve"> </w:t>
      </w:r>
      <w:r>
        <w:t>y</w:t>
      </w:r>
      <w:r>
        <w:rPr>
          <w:spacing w:val="-12"/>
        </w:rPr>
        <w:t xml:space="preserve"> </w:t>
      </w:r>
      <w:r>
        <w:t>mediación,</w:t>
      </w:r>
      <w:r>
        <w:rPr>
          <w:spacing w:val="-11"/>
        </w:rPr>
        <w:t xml:space="preserve"> </w:t>
      </w:r>
      <w:r>
        <w:t>incluidos</w:t>
      </w:r>
      <w:r>
        <w:rPr>
          <w:spacing w:val="-12"/>
        </w:rPr>
        <w:t xml:space="preserve"> </w:t>
      </w:r>
      <w:r>
        <w:t>los</w:t>
      </w:r>
      <w:r>
        <w:rPr>
          <w:spacing w:val="-12"/>
        </w:rPr>
        <w:t xml:space="preserve"> </w:t>
      </w:r>
      <w:r>
        <w:t>relacionados con la búsqueda de fuentes de información y la gestión de las fuentes consultadas.</w:t>
      </w:r>
    </w:p>
    <w:p w14:paraId="3829ADA9" w14:textId="77777777" w:rsidR="00291C8D" w:rsidRDefault="00000000" w:rsidP="00291C8D">
      <w:pPr>
        <w:pStyle w:val="Textoindependiente"/>
        <w:spacing w:line="244" w:lineRule="auto"/>
        <w:ind w:left="1418" w:right="1555"/>
        <w:jc w:val="both"/>
      </w:pPr>
      <w:r>
        <w:rPr>
          <w:rFonts w:ascii="Arial" w:hAnsi="Arial"/>
          <w:b/>
        </w:rPr>
        <w:t xml:space="preserve">Plurilingüismo: </w:t>
      </w:r>
      <w:r>
        <w:t>saberes relacionados con la capacidad de reflexionar sobre el funcionamiento</w:t>
      </w:r>
      <w:r>
        <w:rPr>
          <w:spacing w:val="-3"/>
        </w:rPr>
        <w:t xml:space="preserve"> </w:t>
      </w:r>
      <w:r>
        <w:t>de las</w:t>
      </w:r>
      <w:r>
        <w:rPr>
          <w:spacing w:val="-5"/>
        </w:rPr>
        <w:t xml:space="preserve"> </w:t>
      </w:r>
      <w:r>
        <w:t>lenguas con</w:t>
      </w:r>
      <w:r>
        <w:rPr>
          <w:spacing w:val="-3"/>
        </w:rPr>
        <w:t xml:space="preserve"> </w:t>
      </w:r>
      <w:r>
        <w:t>el</w:t>
      </w:r>
      <w:r>
        <w:rPr>
          <w:spacing w:val="-5"/>
        </w:rPr>
        <w:t xml:space="preserve"> </w:t>
      </w:r>
      <w:r>
        <w:t>fin</w:t>
      </w:r>
      <w:r>
        <w:rPr>
          <w:spacing w:val="-3"/>
        </w:rPr>
        <w:t xml:space="preserve"> </w:t>
      </w:r>
      <w:r>
        <w:t>de</w:t>
      </w:r>
      <w:r>
        <w:rPr>
          <w:spacing w:val="-3"/>
        </w:rPr>
        <w:t xml:space="preserve"> </w:t>
      </w:r>
      <w:r>
        <w:t>contribuir</w:t>
      </w:r>
      <w:r>
        <w:rPr>
          <w:spacing w:val="-1"/>
        </w:rPr>
        <w:t xml:space="preserve"> </w:t>
      </w:r>
      <w:r>
        <w:t>al</w:t>
      </w:r>
      <w:r>
        <w:rPr>
          <w:spacing w:val="-5"/>
        </w:rPr>
        <w:t xml:space="preserve"> </w:t>
      </w:r>
      <w:r>
        <w:t>aprendizaje de la Lengua</w:t>
      </w:r>
      <w:r>
        <w:rPr>
          <w:spacing w:val="-3"/>
        </w:rPr>
        <w:t xml:space="preserve"> </w:t>
      </w:r>
      <w:r>
        <w:t xml:space="preserve">Extranjera. </w:t>
      </w:r>
    </w:p>
    <w:p w14:paraId="2B67DC91" w14:textId="39276A66" w:rsidR="00E54A04" w:rsidRDefault="00000000" w:rsidP="00291C8D">
      <w:pPr>
        <w:pStyle w:val="Textoindependiente"/>
        <w:spacing w:line="244" w:lineRule="auto"/>
        <w:ind w:left="1440" w:right="1555"/>
        <w:jc w:val="both"/>
      </w:pPr>
      <w:r>
        <w:rPr>
          <w:rFonts w:ascii="Arial" w:hAnsi="Arial"/>
          <w:b/>
        </w:rPr>
        <w:t xml:space="preserve">Interculturalidad: </w:t>
      </w:r>
      <w:r>
        <w:t>saberes acerca de las culturas vehiculadas a través de la Lengua Extranjera y su valoración como oportunidad de enriquecimiento y relación con los demás.</w:t>
      </w:r>
    </w:p>
    <w:p w14:paraId="4A857414" w14:textId="77777777" w:rsidR="00E54A04" w:rsidRDefault="00000000">
      <w:pPr>
        <w:pStyle w:val="Textoindependiente"/>
        <w:spacing w:line="244" w:lineRule="auto"/>
        <w:ind w:left="850" w:right="1566"/>
        <w:jc w:val="both"/>
      </w:pPr>
      <w:r>
        <w:t>Se</w:t>
      </w:r>
      <w:r>
        <w:rPr>
          <w:spacing w:val="-7"/>
        </w:rPr>
        <w:t xml:space="preserve"> </w:t>
      </w:r>
      <w:r>
        <w:t>espera</w:t>
      </w:r>
      <w:r>
        <w:rPr>
          <w:spacing w:val="-7"/>
        </w:rPr>
        <w:t xml:space="preserve"> </w:t>
      </w:r>
      <w:r>
        <w:t>que</w:t>
      </w:r>
      <w:r>
        <w:rPr>
          <w:spacing w:val="-7"/>
        </w:rPr>
        <w:t xml:space="preserve"> </w:t>
      </w:r>
      <w:r>
        <w:t>el</w:t>
      </w:r>
      <w:r>
        <w:rPr>
          <w:spacing w:val="-5"/>
        </w:rPr>
        <w:t xml:space="preserve"> </w:t>
      </w:r>
      <w:r>
        <w:t>alumnado</w:t>
      </w:r>
      <w:r>
        <w:rPr>
          <w:spacing w:val="-7"/>
        </w:rPr>
        <w:t xml:space="preserve"> </w:t>
      </w:r>
      <w:r>
        <w:t>sea</w:t>
      </w:r>
      <w:r>
        <w:rPr>
          <w:spacing w:val="-3"/>
        </w:rPr>
        <w:t xml:space="preserve"> </w:t>
      </w:r>
      <w:r>
        <w:t>capaz</w:t>
      </w:r>
      <w:r>
        <w:rPr>
          <w:spacing w:val="-9"/>
        </w:rPr>
        <w:t xml:space="preserve"> </w:t>
      </w:r>
      <w:r>
        <w:t>de</w:t>
      </w:r>
      <w:r>
        <w:rPr>
          <w:spacing w:val="-3"/>
        </w:rPr>
        <w:t xml:space="preserve"> </w:t>
      </w:r>
      <w:r>
        <w:t>poner</w:t>
      </w:r>
      <w:r>
        <w:rPr>
          <w:spacing w:val="-6"/>
        </w:rPr>
        <w:t xml:space="preserve"> </w:t>
      </w:r>
      <w:r>
        <w:t>en</w:t>
      </w:r>
      <w:r>
        <w:rPr>
          <w:spacing w:val="-7"/>
        </w:rPr>
        <w:t xml:space="preserve"> </w:t>
      </w:r>
      <w:r>
        <w:t>funcionamiento</w:t>
      </w:r>
      <w:r>
        <w:rPr>
          <w:spacing w:val="-3"/>
        </w:rPr>
        <w:t xml:space="preserve"> </w:t>
      </w:r>
      <w:r>
        <w:t>todos</w:t>
      </w:r>
      <w:r>
        <w:rPr>
          <w:spacing w:val="-4"/>
        </w:rPr>
        <w:t xml:space="preserve"> </w:t>
      </w:r>
      <w:r>
        <w:t>los</w:t>
      </w:r>
      <w:r>
        <w:rPr>
          <w:spacing w:val="-4"/>
        </w:rPr>
        <w:t xml:space="preserve"> </w:t>
      </w:r>
      <w:r>
        <w:t>saberes</w:t>
      </w:r>
      <w:r>
        <w:rPr>
          <w:spacing w:val="-9"/>
        </w:rPr>
        <w:t xml:space="preserve"> </w:t>
      </w:r>
      <w:r>
        <w:t>básicos en</w:t>
      </w:r>
      <w:r>
        <w:rPr>
          <w:spacing w:val="-9"/>
        </w:rPr>
        <w:t xml:space="preserve"> </w:t>
      </w:r>
      <w:r>
        <w:t>situaciones</w:t>
      </w:r>
      <w:r>
        <w:rPr>
          <w:spacing w:val="-11"/>
        </w:rPr>
        <w:t xml:space="preserve"> </w:t>
      </w:r>
      <w:r>
        <w:t>comunicativas</w:t>
      </w:r>
      <w:r>
        <w:rPr>
          <w:spacing w:val="-11"/>
        </w:rPr>
        <w:t xml:space="preserve"> </w:t>
      </w:r>
      <w:r>
        <w:t>propias</w:t>
      </w:r>
      <w:r>
        <w:rPr>
          <w:spacing w:val="-11"/>
        </w:rPr>
        <w:t xml:space="preserve"> </w:t>
      </w:r>
      <w:r>
        <w:t>de</w:t>
      </w:r>
      <w:r>
        <w:rPr>
          <w:spacing w:val="-9"/>
        </w:rPr>
        <w:t xml:space="preserve"> </w:t>
      </w:r>
      <w:r>
        <w:t>los</w:t>
      </w:r>
      <w:r>
        <w:rPr>
          <w:spacing w:val="-11"/>
        </w:rPr>
        <w:t xml:space="preserve"> </w:t>
      </w:r>
      <w:r>
        <w:t>ámbitos</w:t>
      </w:r>
      <w:r>
        <w:rPr>
          <w:spacing w:val="-11"/>
        </w:rPr>
        <w:t xml:space="preserve"> </w:t>
      </w:r>
      <w:r>
        <w:t>personal,</w:t>
      </w:r>
      <w:r>
        <w:rPr>
          <w:spacing w:val="-10"/>
        </w:rPr>
        <w:t xml:space="preserve"> </w:t>
      </w:r>
      <w:r>
        <w:t>social,</w:t>
      </w:r>
      <w:r>
        <w:rPr>
          <w:spacing w:val="-10"/>
        </w:rPr>
        <w:t xml:space="preserve"> </w:t>
      </w:r>
      <w:r>
        <w:t>educativo</w:t>
      </w:r>
      <w:r>
        <w:rPr>
          <w:spacing w:val="-9"/>
        </w:rPr>
        <w:t xml:space="preserve"> </w:t>
      </w:r>
      <w:r>
        <w:t>y</w:t>
      </w:r>
      <w:r>
        <w:rPr>
          <w:spacing w:val="-11"/>
        </w:rPr>
        <w:t xml:space="preserve"> </w:t>
      </w:r>
      <w:r>
        <w:t>profesional, a partir de textos sobre temas cotidianos, de relevancia personal o de interés público.</w:t>
      </w:r>
    </w:p>
    <w:p w14:paraId="7CC2EF17" w14:textId="77777777" w:rsidR="00E54A04" w:rsidRDefault="00E54A04">
      <w:pPr>
        <w:pStyle w:val="Textoindependiente"/>
      </w:pPr>
    </w:p>
    <w:p w14:paraId="5D5B3EAA" w14:textId="77777777" w:rsidR="00E54A04" w:rsidRDefault="00E54A04">
      <w:pPr>
        <w:pStyle w:val="Textoindependiente"/>
        <w:spacing w:before="232"/>
      </w:pPr>
    </w:p>
    <w:p w14:paraId="107FDC99" w14:textId="551AE845" w:rsidR="00E54A04" w:rsidRDefault="00E80EAA">
      <w:pPr>
        <w:pStyle w:val="Ttulo5"/>
        <w:spacing w:before="1"/>
        <w:ind w:left="1138"/>
      </w:pPr>
      <w:r>
        <w:rPr>
          <w:color w:val="000000"/>
          <w:highlight w:val="lightGray"/>
          <w:u w:val="single"/>
        </w:rPr>
        <w:t>3.a COMPETENCIAS</w:t>
      </w:r>
      <w:r>
        <w:rPr>
          <w:color w:val="000000"/>
          <w:spacing w:val="-9"/>
          <w:highlight w:val="lightGray"/>
          <w:u w:val="single"/>
        </w:rPr>
        <w:t xml:space="preserve"> </w:t>
      </w:r>
      <w:r>
        <w:rPr>
          <w:color w:val="000000"/>
          <w:highlight w:val="lightGray"/>
          <w:u w:val="single"/>
        </w:rPr>
        <w:t>ESPECÍFICAS</w:t>
      </w:r>
      <w:r>
        <w:rPr>
          <w:color w:val="000000"/>
          <w:spacing w:val="-7"/>
          <w:highlight w:val="lightGray"/>
          <w:u w:val="single"/>
        </w:rPr>
        <w:t xml:space="preserve"> </w:t>
      </w:r>
      <w:r>
        <w:rPr>
          <w:color w:val="000000"/>
          <w:highlight w:val="lightGray"/>
          <w:u w:val="single"/>
        </w:rPr>
        <w:t>DE</w:t>
      </w:r>
      <w:r>
        <w:rPr>
          <w:color w:val="000000"/>
          <w:spacing w:val="-6"/>
          <w:highlight w:val="lightGray"/>
          <w:u w:val="single"/>
        </w:rPr>
        <w:t xml:space="preserve"> </w:t>
      </w:r>
      <w:r>
        <w:rPr>
          <w:color w:val="000000"/>
          <w:highlight w:val="lightGray"/>
          <w:u w:val="single"/>
        </w:rPr>
        <w:t>LENGUA</w:t>
      </w:r>
      <w:r>
        <w:rPr>
          <w:color w:val="000000"/>
          <w:spacing w:val="-13"/>
          <w:highlight w:val="lightGray"/>
          <w:u w:val="single"/>
        </w:rPr>
        <w:t xml:space="preserve"> </w:t>
      </w:r>
      <w:r>
        <w:rPr>
          <w:color w:val="000000"/>
          <w:highlight w:val="lightGray"/>
          <w:u w:val="single"/>
        </w:rPr>
        <w:t>EXTRANJERA:</w:t>
      </w:r>
      <w:r>
        <w:rPr>
          <w:color w:val="000000"/>
          <w:spacing w:val="-5"/>
          <w:highlight w:val="lightGray"/>
          <w:u w:val="single"/>
        </w:rPr>
        <w:t xml:space="preserve"> </w:t>
      </w:r>
      <w:r>
        <w:rPr>
          <w:color w:val="000000"/>
          <w:highlight w:val="lightGray"/>
          <w:u w:val="single"/>
        </w:rPr>
        <w:t>FRANCÉS.</w:t>
      </w:r>
      <w:r>
        <w:rPr>
          <w:color w:val="000000"/>
          <w:spacing w:val="51"/>
          <w:highlight w:val="lightGray"/>
          <w:u w:val="single"/>
        </w:rPr>
        <w:t xml:space="preserve"> </w:t>
      </w:r>
      <w:r>
        <w:rPr>
          <w:color w:val="000000"/>
          <w:spacing w:val="-2"/>
          <w:highlight w:val="lightGray"/>
          <w:u w:val="single"/>
        </w:rPr>
        <w:t>E.S.O.</w:t>
      </w:r>
    </w:p>
    <w:p w14:paraId="143E8F15" w14:textId="77777777" w:rsidR="00E54A04" w:rsidRDefault="00E54A04">
      <w:pPr>
        <w:pStyle w:val="Textoindependiente"/>
        <w:spacing w:before="30"/>
        <w:rPr>
          <w:rFonts w:ascii="Arial"/>
          <w:b/>
          <w:sz w:val="20"/>
        </w:rPr>
      </w:pPr>
    </w:p>
    <w:tbl>
      <w:tblPr>
        <w:tblStyle w:val="TableNormal"/>
        <w:tblW w:w="0" w:type="auto"/>
        <w:tblInd w:w="12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67"/>
      </w:tblGrid>
      <w:tr w:rsidR="00E54A04" w14:paraId="6A032A5E" w14:textId="77777777">
        <w:trPr>
          <w:trHeight w:val="1267"/>
        </w:trPr>
        <w:tc>
          <w:tcPr>
            <w:tcW w:w="8067" w:type="dxa"/>
            <w:shd w:val="clear" w:color="auto" w:fill="EAF0DD"/>
          </w:tcPr>
          <w:p w14:paraId="3F03E6A1" w14:textId="77777777" w:rsidR="00E54A04" w:rsidRDefault="00000000">
            <w:pPr>
              <w:pStyle w:val="TableParagraph"/>
              <w:numPr>
                <w:ilvl w:val="0"/>
                <w:numId w:val="150"/>
              </w:numPr>
              <w:tabs>
                <w:tab w:val="left" w:pos="1169"/>
              </w:tabs>
              <w:spacing w:line="244" w:lineRule="auto"/>
              <w:ind w:right="1192" w:firstLine="0"/>
              <w:jc w:val="both"/>
              <w:rPr>
                <w:rFonts w:ascii="Microsoft Sans Serif" w:hAnsi="Microsoft Sans Serif"/>
              </w:rPr>
            </w:pPr>
            <w:r>
              <w:rPr>
                <w:rFonts w:ascii="Arial" w:hAnsi="Arial"/>
                <w:b/>
              </w:rPr>
              <w:t xml:space="preserve">C.E. 1: </w:t>
            </w:r>
            <w:r>
              <w:rPr>
                <w:rFonts w:ascii="Microsoft Sans Serif" w:hAnsi="Microsoft Sans Serif"/>
              </w:rPr>
              <w:t>Comprender e interpretar el sentido general y los detalles</w:t>
            </w:r>
            <w:r>
              <w:rPr>
                <w:rFonts w:ascii="Microsoft Sans Serif" w:hAnsi="Microsoft Sans Serif"/>
                <w:spacing w:val="-1"/>
              </w:rPr>
              <w:t xml:space="preserve"> </w:t>
            </w:r>
            <w:r>
              <w:rPr>
                <w:rFonts w:ascii="Microsoft Sans Serif" w:hAnsi="Microsoft Sans Serif"/>
              </w:rPr>
              <w:t>más</w:t>
            </w:r>
            <w:r>
              <w:rPr>
                <w:rFonts w:ascii="Microsoft Sans Serif" w:hAnsi="Microsoft Sans Serif"/>
                <w:spacing w:val="-1"/>
              </w:rPr>
              <w:t xml:space="preserve"> </w:t>
            </w:r>
            <w:r>
              <w:rPr>
                <w:rFonts w:ascii="Microsoft Sans Serif" w:hAnsi="Microsoft Sans Serif"/>
              </w:rPr>
              <w:t>relevantes</w:t>
            </w:r>
            <w:r>
              <w:rPr>
                <w:rFonts w:ascii="Microsoft Sans Serif" w:hAnsi="Microsoft Sans Serif"/>
                <w:spacing w:val="-5"/>
              </w:rPr>
              <w:t xml:space="preserve"> </w:t>
            </w:r>
            <w:r>
              <w:rPr>
                <w:rFonts w:ascii="Microsoft Sans Serif" w:hAnsi="Microsoft Sans Serif"/>
              </w:rPr>
              <w:t>de textos</w:t>
            </w:r>
            <w:r>
              <w:rPr>
                <w:rFonts w:ascii="Microsoft Sans Serif" w:hAnsi="Microsoft Sans Serif"/>
                <w:spacing w:val="-1"/>
              </w:rPr>
              <w:t xml:space="preserve"> </w:t>
            </w:r>
            <w:r>
              <w:rPr>
                <w:rFonts w:ascii="Microsoft Sans Serif" w:hAnsi="Microsoft Sans Serif"/>
              </w:rPr>
              <w:t>expresados</w:t>
            </w:r>
            <w:r>
              <w:rPr>
                <w:rFonts w:ascii="Microsoft Sans Serif" w:hAnsi="Microsoft Sans Serif"/>
                <w:spacing w:val="-5"/>
              </w:rPr>
              <w:t xml:space="preserve"> </w:t>
            </w:r>
            <w:r>
              <w:rPr>
                <w:rFonts w:ascii="Microsoft Sans Serif" w:hAnsi="Microsoft Sans Serif"/>
              </w:rPr>
              <w:t>de</w:t>
            </w:r>
            <w:r>
              <w:rPr>
                <w:rFonts w:ascii="Microsoft Sans Serif" w:hAnsi="Microsoft Sans Serif"/>
                <w:spacing w:val="-4"/>
              </w:rPr>
              <w:t xml:space="preserve"> </w:t>
            </w:r>
            <w:r>
              <w:rPr>
                <w:rFonts w:ascii="Microsoft Sans Serif" w:hAnsi="Microsoft Sans Serif"/>
              </w:rPr>
              <w:t>forma clara y</w:t>
            </w:r>
            <w:r>
              <w:rPr>
                <w:rFonts w:ascii="Microsoft Sans Serif" w:hAnsi="Microsoft Sans Serif"/>
                <w:spacing w:val="-4"/>
              </w:rPr>
              <w:t xml:space="preserve"> </w:t>
            </w:r>
            <w:r>
              <w:rPr>
                <w:rFonts w:ascii="Microsoft Sans Serif" w:hAnsi="Microsoft Sans Serif"/>
              </w:rPr>
              <w:t>en</w:t>
            </w:r>
            <w:r>
              <w:rPr>
                <w:rFonts w:ascii="Microsoft Sans Serif" w:hAnsi="Microsoft Sans Serif"/>
                <w:spacing w:val="-3"/>
              </w:rPr>
              <w:t xml:space="preserve"> </w:t>
            </w:r>
            <w:r>
              <w:rPr>
                <w:rFonts w:ascii="Microsoft Sans Serif" w:hAnsi="Microsoft Sans Serif"/>
              </w:rPr>
              <w:t>la</w:t>
            </w:r>
            <w:r>
              <w:rPr>
                <w:rFonts w:ascii="Microsoft Sans Serif" w:hAnsi="Microsoft Sans Serif"/>
                <w:spacing w:val="-3"/>
              </w:rPr>
              <w:t xml:space="preserve"> </w:t>
            </w:r>
            <w:r>
              <w:rPr>
                <w:rFonts w:ascii="Microsoft Sans Serif" w:hAnsi="Microsoft Sans Serif"/>
              </w:rPr>
              <w:t>lengua</w:t>
            </w:r>
            <w:r>
              <w:rPr>
                <w:rFonts w:ascii="Microsoft Sans Serif" w:hAnsi="Microsoft Sans Serif"/>
                <w:spacing w:val="-3"/>
              </w:rPr>
              <w:t xml:space="preserve"> </w:t>
            </w:r>
            <w:r>
              <w:rPr>
                <w:rFonts w:ascii="Microsoft Sans Serif" w:hAnsi="Microsoft Sans Serif"/>
              </w:rPr>
              <w:t>estándar,</w:t>
            </w:r>
            <w:r>
              <w:rPr>
                <w:rFonts w:ascii="Microsoft Sans Serif" w:hAnsi="Microsoft Sans Serif"/>
                <w:spacing w:val="-8"/>
              </w:rPr>
              <w:t xml:space="preserve"> </w:t>
            </w:r>
            <w:r>
              <w:rPr>
                <w:rFonts w:ascii="Microsoft Sans Serif" w:hAnsi="Microsoft Sans Serif"/>
              </w:rPr>
              <w:t>buscando</w:t>
            </w:r>
            <w:r>
              <w:rPr>
                <w:rFonts w:ascii="Microsoft Sans Serif" w:hAnsi="Microsoft Sans Serif"/>
                <w:spacing w:val="-7"/>
              </w:rPr>
              <w:t xml:space="preserve"> </w:t>
            </w:r>
            <w:r>
              <w:rPr>
                <w:rFonts w:ascii="Microsoft Sans Serif" w:hAnsi="Microsoft Sans Serif"/>
              </w:rPr>
              <w:t>fuentes</w:t>
            </w:r>
            <w:r>
              <w:rPr>
                <w:rFonts w:ascii="Microsoft Sans Serif" w:hAnsi="Microsoft Sans Serif"/>
                <w:spacing w:val="-9"/>
              </w:rPr>
              <w:t xml:space="preserve"> </w:t>
            </w:r>
            <w:r>
              <w:rPr>
                <w:rFonts w:ascii="Microsoft Sans Serif" w:hAnsi="Microsoft Sans Serif"/>
              </w:rPr>
              <w:t>fiables</w:t>
            </w:r>
            <w:r>
              <w:rPr>
                <w:rFonts w:ascii="Microsoft Sans Serif" w:hAnsi="Microsoft Sans Serif"/>
                <w:spacing w:val="-9"/>
              </w:rPr>
              <w:t xml:space="preserve"> </w:t>
            </w:r>
            <w:r>
              <w:rPr>
                <w:rFonts w:ascii="Microsoft Sans Serif" w:hAnsi="Microsoft Sans Serif"/>
              </w:rPr>
              <w:t>y</w:t>
            </w:r>
            <w:r>
              <w:rPr>
                <w:rFonts w:ascii="Microsoft Sans Serif" w:hAnsi="Microsoft Sans Serif"/>
                <w:spacing w:val="-4"/>
              </w:rPr>
              <w:t xml:space="preserve"> </w:t>
            </w:r>
            <w:r>
              <w:rPr>
                <w:rFonts w:ascii="Microsoft Sans Serif" w:hAnsi="Microsoft Sans Serif"/>
              </w:rPr>
              <w:t>haciendo uso de estrategias como</w:t>
            </w:r>
            <w:r>
              <w:rPr>
                <w:rFonts w:ascii="Microsoft Sans Serif" w:hAnsi="Microsoft Sans Serif"/>
                <w:spacing w:val="27"/>
              </w:rPr>
              <w:t xml:space="preserve"> </w:t>
            </w:r>
            <w:r>
              <w:rPr>
                <w:rFonts w:ascii="Microsoft Sans Serif" w:hAnsi="Microsoft Sans Serif"/>
              </w:rPr>
              <w:t>la</w:t>
            </w:r>
            <w:r>
              <w:rPr>
                <w:rFonts w:ascii="Microsoft Sans Serif" w:hAnsi="Microsoft Sans Serif"/>
                <w:spacing w:val="27"/>
              </w:rPr>
              <w:t xml:space="preserve"> </w:t>
            </w:r>
            <w:r>
              <w:rPr>
                <w:rFonts w:ascii="Microsoft Sans Serif" w:hAnsi="Microsoft Sans Serif"/>
              </w:rPr>
              <w:t>inferencia de significados, para</w:t>
            </w:r>
          </w:p>
          <w:p w14:paraId="13B38BB4" w14:textId="77777777" w:rsidR="00E54A04" w:rsidRDefault="00000000">
            <w:pPr>
              <w:pStyle w:val="TableParagraph"/>
              <w:spacing w:line="235" w:lineRule="exact"/>
              <w:ind w:left="921"/>
              <w:jc w:val="both"/>
              <w:rPr>
                <w:rFonts w:ascii="Microsoft Sans Serif"/>
              </w:rPr>
            </w:pPr>
            <w:r>
              <w:rPr>
                <w:rFonts w:ascii="Microsoft Sans Serif"/>
              </w:rPr>
              <w:t>responder</w:t>
            </w:r>
            <w:r>
              <w:rPr>
                <w:rFonts w:ascii="Microsoft Sans Serif"/>
                <w:spacing w:val="-5"/>
              </w:rPr>
              <w:t xml:space="preserve"> </w:t>
            </w:r>
            <w:r>
              <w:rPr>
                <w:rFonts w:ascii="Microsoft Sans Serif"/>
              </w:rPr>
              <w:t>a</w:t>
            </w:r>
            <w:r>
              <w:rPr>
                <w:rFonts w:ascii="Microsoft Sans Serif"/>
                <w:spacing w:val="-7"/>
              </w:rPr>
              <w:t xml:space="preserve"> </w:t>
            </w:r>
            <w:r>
              <w:rPr>
                <w:rFonts w:ascii="Microsoft Sans Serif"/>
              </w:rPr>
              <w:t>necesidades</w:t>
            </w:r>
            <w:r>
              <w:rPr>
                <w:rFonts w:ascii="Microsoft Sans Serif"/>
                <w:spacing w:val="-9"/>
              </w:rPr>
              <w:t xml:space="preserve"> </w:t>
            </w:r>
            <w:r>
              <w:rPr>
                <w:rFonts w:ascii="Microsoft Sans Serif"/>
              </w:rPr>
              <w:t>comunicativas</w:t>
            </w:r>
            <w:r>
              <w:rPr>
                <w:rFonts w:ascii="Microsoft Sans Serif"/>
                <w:spacing w:val="-8"/>
              </w:rPr>
              <w:t xml:space="preserve"> </w:t>
            </w:r>
            <w:r>
              <w:rPr>
                <w:rFonts w:ascii="Microsoft Sans Serif"/>
                <w:spacing w:val="-2"/>
              </w:rPr>
              <w:t>concretas.</w:t>
            </w:r>
          </w:p>
        </w:tc>
      </w:tr>
    </w:tbl>
    <w:p w14:paraId="167D37E9" w14:textId="77777777" w:rsidR="00E54A04" w:rsidRDefault="00000000">
      <w:pPr>
        <w:pStyle w:val="Textoindependiente"/>
        <w:spacing w:before="240" w:line="244" w:lineRule="auto"/>
        <w:ind w:left="850" w:right="1552" w:firstLine="62"/>
        <w:jc w:val="both"/>
      </w:pPr>
      <w:r>
        <w:rPr>
          <w:rFonts w:ascii="Arial" w:hAnsi="Arial"/>
          <w:b/>
        </w:rPr>
        <w:t>- Descripción</w:t>
      </w:r>
      <w:r>
        <w:t>: La comprensión supone recibir y procesar información. En esta etapa, la comprensión es una destreza comunicativa que se desarrollará a partir de textos orales, escritos y multimodales, sobre temas cotidianos,</w:t>
      </w:r>
      <w:r>
        <w:rPr>
          <w:spacing w:val="-3"/>
        </w:rPr>
        <w:t xml:space="preserve"> </w:t>
      </w:r>
      <w:r>
        <w:t>de relevancia personal</w:t>
      </w:r>
      <w:r>
        <w:rPr>
          <w:spacing w:val="-1"/>
        </w:rPr>
        <w:t xml:space="preserve"> </w:t>
      </w:r>
      <w:r>
        <w:t>o de interés público, próximos</w:t>
      </w:r>
      <w:r>
        <w:rPr>
          <w:spacing w:val="-15"/>
        </w:rPr>
        <w:t xml:space="preserve"> </w:t>
      </w:r>
      <w:r>
        <w:t>a</w:t>
      </w:r>
      <w:r>
        <w:rPr>
          <w:spacing w:val="-15"/>
        </w:rPr>
        <w:t xml:space="preserve"> </w:t>
      </w:r>
      <w:r>
        <w:t>la</w:t>
      </w:r>
      <w:r>
        <w:rPr>
          <w:spacing w:val="-14"/>
        </w:rPr>
        <w:t xml:space="preserve"> </w:t>
      </w:r>
      <w:r>
        <w:t>experiencia</w:t>
      </w:r>
      <w:r>
        <w:rPr>
          <w:spacing w:val="-15"/>
        </w:rPr>
        <w:t xml:space="preserve"> </w:t>
      </w:r>
      <w:r>
        <w:t>del</w:t>
      </w:r>
      <w:r>
        <w:rPr>
          <w:spacing w:val="-14"/>
        </w:rPr>
        <w:t xml:space="preserve"> </w:t>
      </w:r>
      <w:r>
        <w:t>alumnado.</w:t>
      </w:r>
      <w:r>
        <w:rPr>
          <w:spacing w:val="-12"/>
        </w:rPr>
        <w:t xml:space="preserve"> </w:t>
      </w:r>
      <w:r>
        <w:t>Ello</w:t>
      </w:r>
      <w:r>
        <w:rPr>
          <w:spacing w:val="-13"/>
        </w:rPr>
        <w:t xml:space="preserve"> </w:t>
      </w:r>
      <w:r>
        <w:t>implica,</w:t>
      </w:r>
      <w:r>
        <w:rPr>
          <w:spacing w:val="-14"/>
        </w:rPr>
        <w:t xml:space="preserve"> </w:t>
      </w:r>
      <w:r>
        <w:t>entender</w:t>
      </w:r>
      <w:r>
        <w:rPr>
          <w:spacing w:val="-15"/>
        </w:rPr>
        <w:t xml:space="preserve"> </w:t>
      </w:r>
      <w:r>
        <w:t>e</w:t>
      </w:r>
      <w:r>
        <w:rPr>
          <w:spacing w:val="-12"/>
        </w:rPr>
        <w:t xml:space="preserve"> </w:t>
      </w:r>
      <w:r>
        <w:t>interpretar</w:t>
      </w:r>
      <w:r>
        <w:rPr>
          <w:spacing w:val="-15"/>
        </w:rPr>
        <w:t xml:space="preserve"> </w:t>
      </w:r>
      <w:r>
        <w:t>los</w:t>
      </w:r>
      <w:r>
        <w:rPr>
          <w:spacing w:val="-14"/>
        </w:rPr>
        <w:t xml:space="preserve"> </w:t>
      </w:r>
      <w:r>
        <w:t>textos</w:t>
      </w:r>
      <w:r>
        <w:rPr>
          <w:spacing w:val="-15"/>
        </w:rPr>
        <w:t xml:space="preserve"> </w:t>
      </w:r>
      <w:r>
        <w:t>y</w:t>
      </w:r>
      <w:r>
        <w:rPr>
          <w:spacing w:val="-14"/>
        </w:rPr>
        <w:t xml:space="preserve"> </w:t>
      </w:r>
      <w:r>
        <w:t>extraer su sentido general y los detalles más relevantes para satisfacer sus necesidades comunicativas. Para ello se deben activar las estrategias más adecuadas, entre ellas, la inferencia y extrapolación de significados a nuevos contextos; interpretación de diferentes formas de</w:t>
      </w:r>
      <w:r>
        <w:rPr>
          <w:spacing w:val="26"/>
        </w:rPr>
        <w:t xml:space="preserve"> </w:t>
      </w:r>
      <w:r>
        <w:t>representación (escritura, imagen, gráficos, tablas, diagramas,</w:t>
      </w:r>
      <w:r>
        <w:rPr>
          <w:spacing w:val="26"/>
        </w:rPr>
        <w:t xml:space="preserve"> </w:t>
      </w:r>
      <w:r>
        <w:t>sonido, gestos…),</w:t>
      </w:r>
    </w:p>
    <w:p w14:paraId="5CD69E5D" w14:textId="77777777" w:rsidR="00E54A04" w:rsidRDefault="00E54A04">
      <w:pPr>
        <w:pStyle w:val="Textoindependiente"/>
        <w:spacing w:line="244" w:lineRule="auto"/>
        <w:jc w:val="both"/>
        <w:sectPr w:rsidR="00E54A04">
          <w:pgSz w:w="11910" w:h="16840"/>
          <w:pgMar w:top="0" w:right="425" w:bottom="280" w:left="0" w:header="720" w:footer="720" w:gutter="0"/>
          <w:cols w:space="720"/>
        </w:sectPr>
      </w:pPr>
    </w:p>
    <w:p w14:paraId="308642E2" w14:textId="77777777" w:rsidR="00E54A04" w:rsidRDefault="00000000">
      <w:pPr>
        <w:pStyle w:val="Textoindependiente"/>
        <w:spacing w:line="264" w:lineRule="exact"/>
        <w:ind w:right="418"/>
        <w:jc w:val="center"/>
        <w:rPr>
          <w:rFonts w:ascii="MS Gothic"/>
        </w:rPr>
      </w:pPr>
      <w:r>
        <w:rPr>
          <w:rFonts w:ascii="MS Gothic"/>
          <w:noProof/>
        </w:rPr>
        <w:lastRenderedPageBreak/>
        <mc:AlternateContent>
          <mc:Choice Requires="wps">
            <w:drawing>
              <wp:anchor distT="0" distB="0" distL="0" distR="0" simplePos="0" relativeHeight="481812992" behindDoc="1" locked="0" layoutInCell="1" allowOverlap="1" wp14:anchorId="2418BDE0" wp14:editId="64390706">
                <wp:simplePos x="0" y="0"/>
                <wp:positionH relativeFrom="page">
                  <wp:posOffset>0</wp:posOffset>
                </wp:positionH>
                <wp:positionV relativeFrom="page">
                  <wp:posOffset>0</wp:posOffset>
                </wp:positionV>
                <wp:extent cx="7562215" cy="10692765"/>
                <wp:effectExtent l="0" t="0" r="0" b="0"/>
                <wp:wrapNone/>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1F919817" id="Graphic 25" o:spid="_x0000_s1026" style="position:absolute;margin-left:0;margin-top:0;width:595.45pt;height:841.95pt;z-index:-21503488;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5"/>
        </w:rPr>
        <w:t>12</w:t>
      </w:r>
    </w:p>
    <w:p w14:paraId="29C09D90" w14:textId="77777777" w:rsidR="00E54A04" w:rsidRDefault="00E54A04">
      <w:pPr>
        <w:pStyle w:val="Textoindependiente"/>
        <w:rPr>
          <w:rFonts w:ascii="MS Gothic"/>
        </w:rPr>
      </w:pPr>
    </w:p>
    <w:p w14:paraId="5D695F66" w14:textId="77777777" w:rsidR="00E54A04" w:rsidRDefault="00E54A04">
      <w:pPr>
        <w:pStyle w:val="Textoindependiente"/>
        <w:rPr>
          <w:rFonts w:ascii="MS Gothic"/>
        </w:rPr>
      </w:pPr>
    </w:p>
    <w:p w14:paraId="2E7DADD6" w14:textId="77777777" w:rsidR="00E54A04" w:rsidRDefault="00E54A04">
      <w:pPr>
        <w:pStyle w:val="Textoindependiente"/>
        <w:rPr>
          <w:rFonts w:ascii="MS Gothic"/>
        </w:rPr>
      </w:pPr>
    </w:p>
    <w:p w14:paraId="2682C628" w14:textId="77777777" w:rsidR="00E54A04" w:rsidRDefault="00E54A04">
      <w:pPr>
        <w:pStyle w:val="Textoindependiente"/>
        <w:spacing w:before="48"/>
        <w:rPr>
          <w:rFonts w:ascii="MS Gothic"/>
        </w:rPr>
      </w:pPr>
    </w:p>
    <w:p w14:paraId="01F8B717" w14:textId="77777777" w:rsidR="00E54A04" w:rsidRDefault="00000000">
      <w:pPr>
        <w:pStyle w:val="Textoindependiente"/>
        <w:spacing w:line="244" w:lineRule="auto"/>
        <w:ind w:left="850" w:right="1552"/>
        <w:jc w:val="both"/>
      </w:pPr>
      <w:r>
        <w:t>así como de información contextual y cotextual (elementos extralingüísticos y lingüísticos). Igualmente</w:t>
      </w:r>
      <w:r>
        <w:rPr>
          <w:spacing w:val="24"/>
        </w:rPr>
        <w:t xml:space="preserve"> </w:t>
      </w:r>
      <w:r>
        <w:t>importante</w:t>
      </w:r>
      <w:r>
        <w:rPr>
          <w:spacing w:val="-14"/>
        </w:rPr>
        <w:t xml:space="preserve"> </w:t>
      </w:r>
      <w:r>
        <w:t>será</w:t>
      </w:r>
      <w:r>
        <w:rPr>
          <w:spacing w:val="-15"/>
        </w:rPr>
        <w:t xml:space="preserve"> </w:t>
      </w:r>
      <w:r>
        <w:t>la</w:t>
      </w:r>
      <w:r>
        <w:rPr>
          <w:spacing w:val="-14"/>
        </w:rPr>
        <w:t xml:space="preserve"> </w:t>
      </w:r>
      <w:r>
        <w:t>búsqueda</w:t>
      </w:r>
      <w:r>
        <w:rPr>
          <w:spacing w:val="-15"/>
        </w:rPr>
        <w:t xml:space="preserve"> </w:t>
      </w:r>
      <w:r>
        <w:t>de</w:t>
      </w:r>
      <w:r>
        <w:rPr>
          <w:spacing w:val="-15"/>
        </w:rPr>
        <w:t xml:space="preserve"> </w:t>
      </w:r>
      <w:r>
        <w:t>fuentes</w:t>
      </w:r>
      <w:r>
        <w:rPr>
          <w:spacing w:val="-14"/>
        </w:rPr>
        <w:t xml:space="preserve"> </w:t>
      </w:r>
      <w:r>
        <w:t>fiables</w:t>
      </w:r>
      <w:r>
        <w:rPr>
          <w:spacing w:val="-12"/>
        </w:rPr>
        <w:t xml:space="preserve"> </w:t>
      </w:r>
      <w:r>
        <w:t>tanto</w:t>
      </w:r>
      <w:r>
        <w:rPr>
          <w:spacing w:val="-15"/>
        </w:rPr>
        <w:t xml:space="preserve"> </w:t>
      </w:r>
      <w:r>
        <w:t>en</w:t>
      </w:r>
      <w:r>
        <w:rPr>
          <w:spacing w:val="-15"/>
        </w:rPr>
        <w:t xml:space="preserve"> </w:t>
      </w:r>
      <w:r>
        <w:t>soportes</w:t>
      </w:r>
      <w:r>
        <w:rPr>
          <w:spacing w:val="-14"/>
        </w:rPr>
        <w:t xml:space="preserve"> </w:t>
      </w:r>
      <w:r>
        <w:t>analógicos</w:t>
      </w:r>
      <w:r>
        <w:rPr>
          <w:spacing w:val="-13"/>
        </w:rPr>
        <w:t xml:space="preserve"> </w:t>
      </w:r>
      <w:r>
        <w:t xml:space="preserve">como </w:t>
      </w:r>
      <w:r>
        <w:rPr>
          <w:spacing w:val="-2"/>
        </w:rPr>
        <w:t>digitales.</w:t>
      </w:r>
    </w:p>
    <w:p w14:paraId="3D949691" w14:textId="77777777" w:rsidR="00E54A04" w:rsidRDefault="00E54A04">
      <w:pPr>
        <w:pStyle w:val="Textoindependiente"/>
        <w:spacing w:before="4"/>
      </w:pPr>
    </w:p>
    <w:p w14:paraId="08610EC6" w14:textId="77777777" w:rsidR="00E54A04" w:rsidRDefault="00000000">
      <w:pPr>
        <w:spacing w:line="237" w:lineRule="auto"/>
        <w:ind w:left="850" w:right="1560"/>
        <w:jc w:val="both"/>
      </w:pPr>
      <w:r>
        <w:t xml:space="preserve">Esta competencia específica está conectada con los siguientes descriptores del Perfil de salida: </w:t>
      </w:r>
      <w:r>
        <w:rPr>
          <w:rFonts w:ascii="Arial" w:hAnsi="Arial"/>
          <w:b/>
        </w:rPr>
        <w:t>CCL2, CCL3, CP1, CP2, STEM1, CD1, CPSAA5, CCEC</w:t>
      </w:r>
      <w:r>
        <w:t>.</w:t>
      </w:r>
    </w:p>
    <w:p w14:paraId="0E808119" w14:textId="77777777" w:rsidR="00E54A04" w:rsidRDefault="00E54A04">
      <w:pPr>
        <w:pStyle w:val="Textoindependiente"/>
        <w:spacing w:before="34" w:after="1"/>
        <w:rPr>
          <w:sz w:val="20"/>
        </w:rPr>
      </w:pPr>
    </w:p>
    <w:tbl>
      <w:tblPr>
        <w:tblStyle w:val="TableNormal"/>
        <w:tblW w:w="0" w:type="auto"/>
        <w:tblInd w:w="8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57"/>
      </w:tblGrid>
      <w:tr w:rsidR="00E54A04" w14:paraId="21A1A657" w14:textId="77777777">
        <w:trPr>
          <w:trHeight w:val="1516"/>
        </w:trPr>
        <w:tc>
          <w:tcPr>
            <w:tcW w:w="8557" w:type="dxa"/>
            <w:shd w:val="clear" w:color="auto" w:fill="EAF0DD"/>
          </w:tcPr>
          <w:p w14:paraId="72E55447" w14:textId="77777777" w:rsidR="00E54A04" w:rsidRDefault="00000000">
            <w:pPr>
              <w:pStyle w:val="TableParagraph"/>
              <w:numPr>
                <w:ilvl w:val="0"/>
                <w:numId w:val="149"/>
              </w:numPr>
              <w:tabs>
                <w:tab w:val="left" w:pos="1151"/>
              </w:tabs>
              <w:spacing w:line="244" w:lineRule="auto"/>
              <w:ind w:right="1190" w:firstLine="0"/>
              <w:jc w:val="both"/>
              <w:rPr>
                <w:rFonts w:ascii="Microsoft Sans Serif" w:hAnsi="Microsoft Sans Serif"/>
              </w:rPr>
            </w:pPr>
            <w:r>
              <w:rPr>
                <w:rFonts w:ascii="Arial" w:hAnsi="Arial"/>
                <w:b/>
              </w:rPr>
              <w:t xml:space="preserve">C.E.2: </w:t>
            </w:r>
            <w:r>
              <w:rPr>
                <w:rFonts w:ascii="Microsoft Sans Serif" w:hAnsi="Microsoft Sans Serif"/>
              </w:rPr>
              <w:t>Producir textos originales, de extensión media, sencillos y con una organización clara, usando estrategias tales como la planificación,</w:t>
            </w:r>
            <w:r>
              <w:rPr>
                <w:rFonts w:ascii="Microsoft Sans Serif" w:hAnsi="Microsoft Sans Serif"/>
                <w:spacing w:val="-13"/>
              </w:rPr>
              <w:t xml:space="preserve"> </w:t>
            </w:r>
            <w:r>
              <w:rPr>
                <w:rFonts w:ascii="Microsoft Sans Serif" w:hAnsi="Microsoft Sans Serif"/>
              </w:rPr>
              <w:t>la</w:t>
            </w:r>
            <w:r>
              <w:rPr>
                <w:rFonts w:ascii="Microsoft Sans Serif" w:hAnsi="Microsoft Sans Serif"/>
                <w:spacing w:val="-12"/>
              </w:rPr>
              <w:t xml:space="preserve"> </w:t>
            </w:r>
            <w:r>
              <w:rPr>
                <w:rFonts w:ascii="Microsoft Sans Serif" w:hAnsi="Microsoft Sans Serif"/>
              </w:rPr>
              <w:t>compensación</w:t>
            </w:r>
            <w:r>
              <w:rPr>
                <w:rFonts w:ascii="Microsoft Sans Serif" w:hAnsi="Microsoft Sans Serif"/>
                <w:spacing w:val="-12"/>
              </w:rPr>
              <w:t xml:space="preserve"> </w:t>
            </w:r>
            <w:r>
              <w:rPr>
                <w:rFonts w:ascii="Microsoft Sans Serif" w:hAnsi="Microsoft Sans Serif"/>
              </w:rPr>
              <w:t>o</w:t>
            </w:r>
            <w:r>
              <w:rPr>
                <w:rFonts w:ascii="Microsoft Sans Serif" w:hAnsi="Microsoft Sans Serif"/>
                <w:spacing w:val="-12"/>
              </w:rPr>
              <w:t xml:space="preserve"> </w:t>
            </w:r>
            <w:r>
              <w:rPr>
                <w:rFonts w:ascii="Microsoft Sans Serif" w:hAnsi="Microsoft Sans Serif"/>
              </w:rPr>
              <w:t>la</w:t>
            </w:r>
            <w:r>
              <w:rPr>
                <w:rFonts w:ascii="Microsoft Sans Serif" w:hAnsi="Microsoft Sans Serif"/>
                <w:spacing w:val="-12"/>
              </w:rPr>
              <w:t xml:space="preserve"> </w:t>
            </w:r>
            <w:r>
              <w:rPr>
                <w:rFonts w:ascii="Microsoft Sans Serif" w:hAnsi="Microsoft Sans Serif"/>
              </w:rPr>
              <w:t>autorreparación,</w:t>
            </w:r>
            <w:r>
              <w:rPr>
                <w:rFonts w:ascii="Microsoft Sans Serif" w:hAnsi="Microsoft Sans Serif"/>
                <w:spacing w:val="-6"/>
              </w:rPr>
              <w:t xml:space="preserve"> </w:t>
            </w:r>
            <w:r>
              <w:rPr>
                <w:rFonts w:ascii="Microsoft Sans Serif" w:hAnsi="Microsoft Sans Serif"/>
              </w:rPr>
              <w:t>para</w:t>
            </w:r>
            <w:r>
              <w:rPr>
                <w:rFonts w:ascii="Microsoft Sans Serif" w:hAnsi="Microsoft Sans Serif"/>
                <w:spacing w:val="-12"/>
              </w:rPr>
              <w:t xml:space="preserve"> </w:t>
            </w:r>
            <w:r>
              <w:rPr>
                <w:rFonts w:ascii="Microsoft Sans Serif" w:hAnsi="Microsoft Sans Serif"/>
              </w:rPr>
              <w:t>expresar mensajes relevantes de forma creativa, adecuada y coherente, y</w:t>
            </w:r>
          </w:p>
          <w:p w14:paraId="62DF0A79" w14:textId="77777777" w:rsidR="00E54A04" w:rsidRDefault="00000000">
            <w:pPr>
              <w:pStyle w:val="TableParagraph"/>
              <w:spacing w:line="254" w:lineRule="exact"/>
              <w:ind w:left="921" w:right="1197"/>
              <w:jc w:val="both"/>
              <w:rPr>
                <w:rFonts w:ascii="Microsoft Sans Serif" w:hAnsi="Microsoft Sans Serif"/>
              </w:rPr>
            </w:pPr>
            <w:r>
              <w:rPr>
                <w:rFonts w:ascii="Microsoft Sans Serif" w:hAnsi="Microsoft Sans Serif"/>
              </w:rPr>
              <w:t>responder a propósitos comunicativos concretos. La producción comprende</w:t>
            </w:r>
            <w:r>
              <w:rPr>
                <w:rFonts w:ascii="Microsoft Sans Serif" w:hAnsi="Microsoft Sans Serif"/>
                <w:spacing w:val="-5"/>
              </w:rPr>
              <w:t xml:space="preserve"> </w:t>
            </w:r>
            <w:r>
              <w:rPr>
                <w:rFonts w:ascii="Microsoft Sans Serif" w:hAnsi="Microsoft Sans Serif"/>
              </w:rPr>
              <w:t>tanto</w:t>
            </w:r>
            <w:r>
              <w:rPr>
                <w:rFonts w:ascii="Microsoft Sans Serif" w:hAnsi="Microsoft Sans Serif"/>
                <w:spacing w:val="-5"/>
              </w:rPr>
              <w:t xml:space="preserve"> </w:t>
            </w:r>
            <w:r>
              <w:rPr>
                <w:rFonts w:ascii="Microsoft Sans Serif" w:hAnsi="Microsoft Sans Serif"/>
              </w:rPr>
              <w:t>la</w:t>
            </w:r>
            <w:r>
              <w:rPr>
                <w:rFonts w:ascii="Microsoft Sans Serif" w:hAnsi="Microsoft Sans Serif"/>
                <w:spacing w:val="-5"/>
              </w:rPr>
              <w:t xml:space="preserve"> </w:t>
            </w:r>
            <w:r>
              <w:rPr>
                <w:rFonts w:ascii="Microsoft Sans Serif" w:hAnsi="Microsoft Sans Serif"/>
              </w:rPr>
              <w:t>expresión</w:t>
            </w:r>
            <w:r>
              <w:rPr>
                <w:rFonts w:ascii="Microsoft Sans Serif" w:hAnsi="Microsoft Sans Serif"/>
                <w:spacing w:val="-5"/>
              </w:rPr>
              <w:t xml:space="preserve"> </w:t>
            </w:r>
            <w:r>
              <w:rPr>
                <w:rFonts w:ascii="Microsoft Sans Serif" w:hAnsi="Microsoft Sans Serif"/>
              </w:rPr>
              <w:t>oral</w:t>
            </w:r>
            <w:r>
              <w:rPr>
                <w:rFonts w:ascii="Microsoft Sans Serif" w:hAnsi="Microsoft Sans Serif"/>
                <w:spacing w:val="-7"/>
              </w:rPr>
              <w:t xml:space="preserve"> </w:t>
            </w:r>
            <w:r>
              <w:rPr>
                <w:rFonts w:ascii="Microsoft Sans Serif" w:hAnsi="Microsoft Sans Serif"/>
              </w:rPr>
              <w:t>como</w:t>
            </w:r>
            <w:r>
              <w:rPr>
                <w:rFonts w:ascii="Microsoft Sans Serif" w:hAnsi="Microsoft Sans Serif"/>
                <w:spacing w:val="-5"/>
              </w:rPr>
              <w:t xml:space="preserve"> </w:t>
            </w:r>
            <w:r>
              <w:rPr>
                <w:rFonts w:ascii="Microsoft Sans Serif" w:hAnsi="Microsoft Sans Serif"/>
              </w:rPr>
              <w:t>la</w:t>
            </w:r>
            <w:r>
              <w:rPr>
                <w:rFonts w:ascii="Microsoft Sans Serif" w:hAnsi="Microsoft Sans Serif"/>
                <w:spacing w:val="-8"/>
              </w:rPr>
              <w:t xml:space="preserve"> </w:t>
            </w:r>
            <w:r>
              <w:rPr>
                <w:rFonts w:ascii="Microsoft Sans Serif" w:hAnsi="Microsoft Sans Serif"/>
              </w:rPr>
              <w:t>escrita</w:t>
            </w:r>
            <w:r>
              <w:rPr>
                <w:rFonts w:ascii="Microsoft Sans Serif" w:hAnsi="Microsoft Sans Serif"/>
                <w:spacing w:val="-9"/>
              </w:rPr>
              <w:t xml:space="preserve"> </w:t>
            </w:r>
            <w:r>
              <w:rPr>
                <w:rFonts w:ascii="Microsoft Sans Serif" w:hAnsi="Microsoft Sans Serif"/>
              </w:rPr>
              <w:t>y</w:t>
            </w:r>
            <w:r>
              <w:rPr>
                <w:rFonts w:ascii="Microsoft Sans Serif" w:hAnsi="Microsoft Sans Serif"/>
                <w:spacing w:val="-6"/>
              </w:rPr>
              <w:t xml:space="preserve"> </w:t>
            </w:r>
            <w:r>
              <w:rPr>
                <w:rFonts w:ascii="Microsoft Sans Serif" w:hAnsi="Microsoft Sans Serif"/>
              </w:rPr>
              <w:t>la</w:t>
            </w:r>
            <w:r>
              <w:rPr>
                <w:rFonts w:ascii="Microsoft Sans Serif" w:hAnsi="Microsoft Sans Serif"/>
                <w:spacing w:val="-5"/>
              </w:rPr>
              <w:t xml:space="preserve"> </w:t>
            </w:r>
            <w:r>
              <w:rPr>
                <w:rFonts w:ascii="Microsoft Sans Serif" w:hAnsi="Microsoft Sans Serif"/>
                <w:spacing w:val="-2"/>
              </w:rPr>
              <w:t>multimodal.</w:t>
            </w:r>
          </w:p>
        </w:tc>
      </w:tr>
    </w:tbl>
    <w:p w14:paraId="51771E0A" w14:textId="48C0EC12" w:rsidR="00E54A04" w:rsidRDefault="00000000">
      <w:pPr>
        <w:pStyle w:val="Textoindependiente"/>
        <w:spacing w:before="245" w:line="244" w:lineRule="auto"/>
        <w:ind w:left="850" w:right="1562"/>
        <w:jc w:val="both"/>
      </w:pPr>
      <w:r>
        <w:t>-</w:t>
      </w:r>
      <w:r w:rsidR="00291C8D">
        <w:t xml:space="preserve"> </w:t>
      </w:r>
      <w:r>
        <w:rPr>
          <w:rFonts w:ascii="Arial" w:hAnsi="Arial"/>
          <w:b/>
        </w:rPr>
        <w:t>Descripción</w:t>
      </w:r>
      <w:r>
        <w:t>: En esta etapa la producción debe dar lugar a la redacción y la exposición de textos sobre temas cotidianos de relevancia personal o de interés público próximo a la experiencia</w:t>
      </w:r>
      <w:r>
        <w:rPr>
          <w:spacing w:val="-15"/>
        </w:rPr>
        <w:t xml:space="preserve"> </w:t>
      </w:r>
      <w:r>
        <w:t>del</w:t>
      </w:r>
      <w:r>
        <w:rPr>
          <w:spacing w:val="-15"/>
        </w:rPr>
        <w:t xml:space="preserve"> </w:t>
      </w:r>
      <w:r>
        <w:t>alumnado,</w:t>
      </w:r>
      <w:r>
        <w:rPr>
          <w:spacing w:val="-14"/>
        </w:rPr>
        <w:t xml:space="preserve"> </w:t>
      </w:r>
      <w:r>
        <w:t>con</w:t>
      </w:r>
      <w:r>
        <w:rPr>
          <w:spacing w:val="-15"/>
        </w:rPr>
        <w:t xml:space="preserve"> </w:t>
      </w:r>
      <w:r>
        <w:t>creatividad,</w:t>
      </w:r>
      <w:r>
        <w:rPr>
          <w:spacing w:val="-15"/>
        </w:rPr>
        <w:t xml:space="preserve"> </w:t>
      </w:r>
      <w:r>
        <w:t>coherencia</w:t>
      </w:r>
      <w:r>
        <w:rPr>
          <w:spacing w:val="-14"/>
        </w:rPr>
        <w:t xml:space="preserve"> </w:t>
      </w:r>
      <w:r>
        <w:t>y</w:t>
      </w:r>
      <w:r>
        <w:rPr>
          <w:spacing w:val="-15"/>
        </w:rPr>
        <w:t xml:space="preserve"> </w:t>
      </w:r>
      <w:r>
        <w:t>adecuación.</w:t>
      </w:r>
      <w:r>
        <w:rPr>
          <w:spacing w:val="-14"/>
        </w:rPr>
        <w:t xml:space="preserve"> </w:t>
      </w:r>
      <w:r>
        <w:t>Producción</w:t>
      </w:r>
      <w:r>
        <w:rPr>
          <w:spacing w:val="-15"/>
        </w:rPr>
        <w:t xml:space="preserve"> </w:t>
      </w:r>
      <w:r>
        <w:t>en</w:t>
      </w:r>
      <w:r>
        <w:rPr>
          <w:spacing w:val="-15"/>
        </w:rPr>
        <w:t xml:space="preserve"> </w:t>
      </w:r>
      <w:r>
        <w:t>diferentes soportes, puede ser la exposición de una pequeña descripción o anécdota, presentación formal de mayor extensión, una sencilla argumentación o redacción de textos que expresen hechos,</w:t>
      </w:r>
      <w:r>
        <w:rPr>
          <w:spacing w:val="-15"/>
        </w:rPr>
        <w:t xml:space="preserve"> </w:t>
      </w:r>
      <w:r>
        <w:t>conceptos</w:t>
      </w:r>
      <w:r>
        <w:rPr>
          <w:spacing w:val="-15"/>
        </w:rPr>
        <w:t xml:space="preserve"> </w:t>
      </w:r>
      <w:r>
        <w:t>,</w:t>
      </w:r>
      <w:r>
        <w:rPr>
          <w:spacing w:val="-14"/>
        </w:rPr>
        <w:t xml:space="preserve"> </w:t>
      </w:r>
      <w:r>
        <w:t>pensamientos,</w:t>
      </w:r>
      <w:r>
        <w:rPr>
          <w:spacing w:val="-15"/>
        </w:rPr>
        <w:t xml:space="preserve"> </w:t>
      </w:r>
      <w:r>
        <w:t>opiniones</w:t>
      </w:r>
      <w:r>
        <w:rPr>
          <w:spacing w:val="-15"/>
        </w:rPr>
        <w:t xml:space="preserve"> </w:t>
      </w:r>
      <w:r>
        <w:t>y</w:t>
      </w:r>
      <w:r>
        <w:rPr>
          <w:spacing w:val="-14"/>
        </w:rPr>
        <w:t xml:space="preserve"> </w:t>
      </w:r>
      <w:r>
        <w:t>sentimientos,</w:t>
      </w:r>
      <w:r>
        <w:rPr>
          <w:spacing w:val="-15"/>
        </w:rPr>
        <w:t xml:space="preserve"> </w:t>
      </w:r>
      <w:r>
        <w:t>utilizando</w:t>
      </w:r>
      <w:r>
        <w:rPr>
          <w:spacing w:val="-14"/>
        </w:rPr>
        <w:t xml:space="preserve"> </w:t>
      </w:r>
      <w:r>
        <w:t>para</w:t>
      </w:r>
      <w:r>
        <w:rPr>
          <w:spacing w:val="-15"/>
        </w:rPr>
        <w:t xml:space="preserve"> </w:t>
      </w:r>
      <w:r>
        <w:t>ello</w:t>
      </w:r>
      <w:r>
        <w:rPr>
          <w:spacing w:val="-15"/>
        </w:rPr>
        <w:t xml:space="preserve"> </w:t>
      </w:r>
      <w:r>
        <w:t>herramientas digitales y analógicas, y diferentes recursos (escritura, imagen, gráficos, tablas, sonido, gestos…).Las estrategias incluyen la descripción de experiencias, aportación de información, argumentación , realización de anuncios públicos de forma oral.</w:t>
      </w:r>
    </w:p>
    <w:p w14:paraId="61C83594" w14:textId="77777777" w:rsidR="00E54A04" w:rsidRDefault="00000000">
      <w:pPr>
        <w:pStyle w:val="Textoindependiente"/>
        <w:spacing w:line="245" w:lineRule="exact"/>
        <w:ind w:left="850"/>
        <w:jc w:val="both"/>
      </w:pPr>
      <w:r>
        <w:t>Esta</w:t>
      </w:r>
      <w:r>
        <w:rPr>
          <w:spacing w:val="18"/>
        </w:rPr>
        <w:t xml:space="preserve"> </w:t>
      </w:r>
      <w:r>
        <w:t>competencia</w:t>
      </w:r>
      <w:r>
        <w:rPr>
          <w:spacing w:val="19"/>
        </w:rPr>
        <w:t xml:space="preserve"> </w:t>
      </w:r>
      <w:r>
        <w:t>específica</w:t>
      </w:r>
      <w:r>
        <w:rPr>
          <w:spacing w:val="23"/>
        </w:rPr>
        <w:t xml:space="preserve"> </w:t>
      </w:r>
      <w:r>
        <w:t>se</w:t>
      </w:r>
      <w:r>
        <w:rPr>
          <w:spacing w:val="23"/>
        </w:rPr>
        <w:t xml:space="preserve"> </w:t>
      </w:r>
      <w:r>
        <w:t>conecta</w:t>
      </w:r>
      <w:r>
        <w:rPr>
          <w:spacing w:val="22"/>
        </w:rPr>
        <w:t xml:space="preserve"> </w:t>
      </w:r>
      <w:r>
        <w:t>con</w:t>
      </w:r>
      <w:r>
        <w:rPr>
          <w:spacing w:val="19"/>
        </w:rPr>
        <w:t xml:space="preserve"> </w:t>
      </w:r>
      <w:r>
        <w:t>los</w:t>
      </w:r>
      <w:r>
        <w:rPr>
          <w:spacing w:val="13"/>
        </w:rPr>
        <w:t xml:space="preserve"> </w:t>
      </w:r>
      <w:r>
        <w:t>siguientes</w:t>
      </w:r>
      <w:r>
        <w:rPr>
          <w:spacing w:val="18"/>
        </w:rPr>
        <w:t xml:space="preserve"> </w:t>
      </w:r>
      <w:r>
        <w:t>descriptores</w:t>
      </w:r>
      <w:r>
        <w:rPr>
          <w:spacing w:val="17"/>
        </w:rPr>
        <w:t xml:space="preserve"> </w:t>
      </w:r>
      <w:r>
        <w:t>el</w:t>
      </w:r>
      <w:r>
        <w:rPr>
          <w:spacing w:val="17"/>
        </w:rPr>
        <w:t xml:space="preserve"> </w:t>
      </w:r>
      <w:r>
        <w:t>Perfil</w:t>
      </w:r>
      <w:r>
        <w:rPr>
          <w:spacing w:val="20"/>
        </w:rPr>
        <w:t xml:space="preserve"> </w:t>
      </w:r>
      <w:r>
        <w:t>de</w:t>
      </w:r>
      <w:r>
        <w:rPr>
          <w:spacing w:val="23"/>
        </w:rPr>
        <w:t xml:space="preserve"> </w:t>
      </w:r>
      <w:r>
        <w:rPr>
          <w:spacing w:val="-2"/>
        </w:rPr>
        <w:t>salida:</w:t>
      </w:r>
    </w:p>
    <w:p w14:paraId="58BC67B3" w14:textId="77777777" w:rsidR="00E54A04" w:rsidRDefault="00000000">
      <w:pPr>
        <w:pStyle w:val="Ttulo5"/>
        <w:spacing w:line="249" w:lineRule="exact"/>
        <w:jc w:val="both"/>
      </w:pPr>
      <w:r>
        <w:t>CCL1,</w:t>
      </w:r>
      <w:r>
        <w:rPr>
          <w:spacing w:val="-6"/>
        </w:rPr>
        <w:t xml:space="preserve"> </w:t>
      </w:r>
      <w:r>
        <w:t>CP1,</w:t>
      </w:r>
      <w:r>
        <w:rPr>
          <w:spacing w:val="-4"/>
        </w:rPr>
        <w:t xml:space="preserve"> </w:t>
      </w:r>
      <w:r>
        <w:t>CP2,</w:t>
      </w:r>
      <w:r>
        <w:rPr>
          <w:spacing w:val="-9"/>
        </w:rPr>
        <w:t xml:space="preserve"> </w:t>
      </w:r>
      <w:r>
        <w:t>STEM1,</w:t>
      </w:r>
      <w:r>
        <w:rPr>
          <w:spacing w:val="-3"/>
        </w:rPr>
        <w:t xml:space="preserve"> </w:t>
      </w:r>
      <w:r>
        <w:t>CD2,</w:t>
      </w:r>
      <w:r>
        <w:rPr>
          <w:spacing w:val="-4"/>
        </w:rPr>
        <w:t xml:space="preserve"> </w:t>
      </w:r>
      <w:r>
        <w:t>CESAA5,</w:t>
      </w:r>
      <w:r>
        <w:rPr>
          <w:spacing w:val="-4"/>
        </w:rPr>
        <w:t xml:space="preserve"> </w:t>
      </w:r>
      <w:r>
        <w:t>CE1,</w:t>
      </w:r>
      <w:r>
        <w:rPr>
          <w:spacing w:val="-8"/>
        </w:rPr>
        <w:t xml:space="preserve"> </w:t>
      </w:r>
      <w:r>
        <w:rPr>
          <w:spacing w:val="-2"/>
        </w:rPr>
        <w:t>CCEC3.</w:t>
      </w:r>
    </w:p>
    <w:p w14:paraId="4EE31E4F" w14:textId="77777777" w:rsidR="00E54A04" w:rsidRDefault="00000000">
      <w:pPr>
        <w:pStyle w:val="Textoindependiente"/>
        <w:spacing w:before="11"/>
        <w:rPr>
          <w:rFonts w:ascii="Arial"/>
          <w:b/>
          <w:sz w:val="20"/>
        </w:rPr>
      </w:pPr>
      <w:r>
        <w:rPr>
          <w:rFonts w:ascii="Arial"/>
          <w:b/>
          <w:noProof/>
          <w:sz w:val="20"/>
        </w:rPr>
        <mc:AlternateContent>
          <mc:Choice Requires="wps">
            <w:drawing>
              <wp:anchor distT="0" distB="0" distL="0" distR="0" simplePos="0" relativeHeight="487595008" behindDoc="1" locked="0" layoutInCell="1" allowOverlap="1" wp14:anchorId="7ACF6A69" wp14:editId="02323A4E">
                <wp:simplePos x="0" y="0"/>
                <wp:positionH relativeFrom="page">
                  <wp:posOffset>820216</wp:posOffset>
                </wp:positionH>
                <wp:positionV relativeFrom="paragraph">
                  <wp:posOffset>171718</wp:posOffset>
                </wp:positionV>
                <wp:extent cx="5013325" cy="1131570"/>
                <wp:effectExtent l="0" t="0" r="0" b="0"/>
                <wp:wrapTopAndBottom/>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13325" cy="1131570"/>
                        </a:xfrm>
                        <a:prstGeom prst="rect">
                          <a:avLst/>
                        </a:prstGeom>
                        <a:solidFill>
                          <a:srgbClr val="EAF0DD"/>
                        </a:solidFill>
                        <a:ln w="6096">
                          <a:solidFill>
                            <a:srgbClr val="000000"/>
                          </a:solidFill>
                          <a:prstDash val="solid"/>
                        </a:ln>
                      </wps:spPr>
                      <wps:txbx>
                        <w:txbxContent>
                          <w:p w14:paraId="4F2B7270" w14:textId="77777777" w:rsidR="00E54A04" w:rsidRDefault="00000000">
                            <w:pPr>
                              <w:pStyle w:val="Textoindependiente"/>
                              <w:numPr>
                                <w:ilvl w:val="0"/>
                                <w:numId w:val="148"/>
                              </w:numPr>
                              <w:tabs>
                                <w:tab w:val="left" w:pos="1208"/>
                              </w:tabs>
                              <w:spacing w:line="244" w:lineRule="auto"/>
                              <w:ind w:right="1196" w:firstLine="0"/>
                              <w:jc w:val="both"/>
                              <w:rPr>
                                <w:color w:val="000000"/>
                              </w:rPr>
                            </w:pPr>
                            <w:r>
                              <w:rPr>
                                <w:rFonts w:ascii="Arial" w:hAnsi="Arial"/>
                                <w:b/>
                                <w:color w:val="000000"/>
                              </w:rPr>
                              <w:t xml:space="preserve">C.E.3: </w:t>
                            </w:r>
                            <w:r>
                              <w:rPr>
                                <w:color w:val="000000"/>
                              </w:rPr>
                              <w:t>Interactuar con otras personas con creciente autonomía, usando estrategias de cooperación y empleando</w:t>
                            </w:r>
                            <w:r>
                              <w:rPr>
                                <w:color w:val="000000"/>
                                <w:spacing w:val="-1"/>
                              </w:rPr>
                              <w:t xml:space="preserve"> </w:t>
                            </w:r>
                            <w:r>
                              <w:rPr>
                                <w:color w:val="000000"/>
                              </w:rPr>
                              <w:t>recursos</w:t>
                            </w:r>
                            <w:r>
                              <w:rPr>
                                <w:color w:val="000000"/>
                                <w:spacing w:val="-6"/>
                              </w:rPr>
                              <w:t xml:space="preserve"> </w:t>
                            </w:r>
                            <w:r>
                              <w:rPr>
                                <w:color w:val="000000"/>
                              </w:rPr>
                              <w:t>analógicos</w:t>
                            </w:r>
                            <w:r>
                              <w:rPr>
                                <w:color w:val="000000"/>
                                <w:spacing w:val="-3"/>
                              </w:rPr>
                              <w:t xml:space="preserve"> </w:t>
                            </w:r>
                            <w:r>
                              <w:rPr>
                                <w:color w:val="000000"/>
                              </w:rPr>
                              <w:t>y</w:t>
                            </w:r>
                            <w:r>
                              <w:rPr>
                                <w:color w:val="000000"/>
                                <w:spacing w:val="-2"/>
                              </w:rPr>
                              <w:t xml:space="preserve"> </w:t>
                            </w:r>
                            <w:r>
                              <w:rPr>
                                <w:color w:val="000000"/>
                              </w:rPr>
                              <w:t>digitales,</w:t>
                            </w:r>
                            <w:r>
                              <w:rPr>
                                <w:color w:val="000000"/>
                                <w:spacing w:val="-5"/>
                              </w:rPr>
                              <w:t xml:space="preserve"> </w:t>
                            </w:r>
                            <w:r>
                              <w:rPr>
                                <w:color w:val="000000"/>
                              </w:rPr>
                              <w:t>para</w:t>
                            </w:r>
                            <w:r>
                              <w:rPr>
                                <w:color w:val="000000"/>
                                <w:spacing w:val="-1"/>
                              </w:rPr>
                              <w:t xml:space="preserve"> </w:t>
                            </w:r>
                            <w:r>
                              <w:rPr>
                                <w:color w:val="000000"/>
                              </w:rPr>
                              <w:t xml:space="preserve">responder a propósitos comunicativos concretos en intercambios respetuosos con las normas de cortesía. La interacción implica a dos o más participantes en la construcción del </w:t>
                            </w:r>
                            <w:r>
                              <w:rPr>
                                <w:color w:val="000000"/>
                                <w:spacing w:val="-2"/>
                              </w:rPr>
                              <w:t>discurso.</w:t>
                            </w:r>
                          </w:p>
                        </w:txbxContent>
                      </wps:txbx>
                      <wps:bodyPr wrap="square" lIns="0" tIns="0" rIns="0" bIns="0" rtlCol="0">
                        <a:noAutofit/>
                      </wps:bodyPr>
                    </wps:wsp>
                  </a:graphicData>
                </a:graphic>
              </wp:anchor>
            </w:drawing>
          </mc:Choice>
          <mc:Fallback>
            <w:pict>
              <v:shape w14:anchorId="7ACF6A69" id="Textbox 26" o:spid="_x0000_s1037" type="#_x0000_t202" style="position:absolute;margin-left:64.6pt;margin-top:13.5pt;width:394.75pt;height:89.1pt;z-index:-157214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" fillcolor="#eaf0dd" strokeweight=".48pt">
                <v:path arrowok="t"/>
                <v:textbox inset="0,0,0,0">
                  <w:txbxContent>
                    <w:p w14:paraId="4F2B7270" w14:textId="77777777" w:rsidR="00E54A04" w:rsidRDefault="00000000">
                      <w:pPr>
                        <w:pStyle w:val="Textoindependiente"/>
                        <w:numPr>
                          <w:ilvl w:val="0"/>
                          <w:numId w:val="148"/>
                        </w:numPr>
                        <w:tabs>
                          <w:tab w:val="left" w:pos="1208"/>
                        </w:tabs>
                        <w:spacing w:line="244" w:lineRule="auto"/>
                        <w:ind w:right="1196" w:firstLine="0"/>
                        <w:jc w:val="both"/>
                        <w:rPr>
                          <w:color w:val="000000"/>
                        </w:rPr>
                      </w:pPr>
                      <w:r>
                        <w:rPr>
                          <w:rFonts w:ascii="Arial" w:hAnsi="Arial"/>
                          <w:b/>
                          <w:color w:val="000000"/>
                        </w:rPr>
                        <w:t xml:space="preserve">C.E.3: </w:t>
                      </w:r>
                      <w:r>
                        <w:rPr>
                          <w:color w:val="000000"/>
                        </w:rPr>
                        <w:t>Interactuar con otras personas con creciente autonomía, usando estrategias de cooperación y empleando</w:t>
                      </w:r>
                      <w:r>
                        <w:rPr>
                          <w:color w:val="000000"/>
                          <w:spacing w:val="-1"/>
                        </w:rPr>
                        <w:t xml:space="preserve"> </w:t>
                      </w:r>
                      <w:r>
                        <w:rPr>
                          <w:color w:val="000000"/>
                        </w:rPr>
                        <w:t>recursos</w:t>
                      </w:r>
                      <w:r>
                        <w:rPr>
                          <w:color w:val="000000"/>
                          <w:spacing w:val="-6"/>
                        </w:rPr>
                        <w:t xml:space="preserve"> </w:t>
                      </w:r>
                      <w:r>
                        <w:rPr>
                          <w:color w:val="000000"/>
                        </w:rPr>
                        <w:t>analógicos</w:t>
                      </w:r>
                      <w:r>
                        <w:rPr>
                          <w:color w:val="000000"/>
                          <w:spacing w:val="-3"/>
                        </w:rPr>
                        <w:t xml:space="preserve"> </w:t>
                      </w:r>
                      <w:r>
                        <w:rPr>
                          <w:color w:val="000000"/>
                        </w:rPr>
                        <w:t>y</w:t>
                      </w:r>
                      <w:r>
                        <w:rPr>
                          <w:color w:val="000000"/>
                          <w:spacing w:val="-2"/>
                        </w:rPr>
                        <w:t xml:space="preserve"> </w:t>
                      </w:r>
                      <w:r>
                        <w:rPr>
                          <w:color w:val="000000"/>
                        </w:rPr>
                        <w:t>digitales,</w:t>
                      </w:r>
                      <w:r>
                        <w:rPr>
                          <w:color w:val="000000"/>
                          <w:spacing w:val="-5"/>
                        </w:rPr>
                        <w:t xml:space="preserve"> </w:t>
                      </w:r>
                      <w:r>
                        <w:rPr>
                          <w:color w:val="000000"/>
                        </w:rPr>
                        <w:t>para</w:t>
                      </w:r>
                      <w:r>
                        <w:rPr>
                          <w:color w:val="000000"/>
                          <w:spacing w:val="-1"/>
                        </w:rPr>
                        <w:t xml:space="preserve"> </w:t>
                      </w:r>
                      <w:r>
                        <w:rPr>
                          <w:color w:val="000000"/>
                        </w:rPr>
                        <w:t xml:space="preserve">responder a propósitos comunicativos concretos en intercambios respetuosos con las normas de cortesía. La interacción implica a dos o más participantes en la construcción del </w:t>
                      </w:r>
                      <w:r>
                        <w:rPr>
                          <w:color w:val="000000"/>
                          <w:spacing w:val="-2"/>
                        </w:rPr>
                        <w:t>discurso.</w:t>
                      </w:r>
                    </w:p>
                  </w:txbxContent>
                </v:textbox>
                <w10:wrap type="topAndBottom" anchorx="page"/>
              </v:shape>
            </w:pict>
          </mc:Fallback>
        </mc:AlternateContent>
      </w:r>
    </w:p>
    <w:p w14:paraId="7A0EA632" w14:textId="77777777" w:rsidR="00E54A04" w:rsidRDefault="00000000">
      <w:pPr>
        <w:pStyle w:val="Textoindependiente"/>
        <w:spacing w:before="245" w:line="244" w:lineRule="auto"/>
        <w:ind w:left="850" w:right="1557"/>
        <w:jc w:val="both"/>
      </w:pPr>
      <w:r>
        <w:t>-</w:t>
      </w:r>
      <w:r>
        <w:rPr>
          <w:rFonts w:ascii="Arial" w:hAnsi="Arial"/>
          <w:b/>
        </w:rPr>
        <w:t>Descripción:</w:t>
      </w:r>
      <w:r>
        <w:rPr>
          <w:rFonts w:ascii="Arial" w:hAnsi="Arial"/>
          <w:b/>
          <w:spacing w:val="40"/>
        </w:rPr>
        <w:t xml:space="preserve"> </w:t>
      </w:r>
      <w:r>
        <w:t>La interacción personal</w:t>
      </w:r>
      <w:r>
        <w:rPr>
          <w:spacing w:val="-1"/>
        </w:rPr>
        <w:t xml:space="preserve"> </w:t>
      </w:r>
      <w:r>
        <w:t>se considera el</w:t>
      </w:r>
      <w:r>
        <w:rPr>
          <w:spacing w:val="-1"/>
        </w:rPr>
        <w:t xml:space="preserve"> </w:t>
      </w:r>
      <w:r>
        <w:t>origen del</w:t>
      </w:r>
      <w:r>
        <w:rPr>
          <w:spacing w:val="-1"/>
        </w:rPr>
        <w:t xml:space="preserve"> </w:t>
      </w:r>
      <w:r>
        <w:t>lenguaje, en ella entran en juego la cortesía lingüística, los elementos verbales y no verbales de la comunicación, así como la adecuación a los distintos registros y géneros dialógicos orales, escritos y multimodales. Se abordarán temas cotidianos, desenvolviéndose en intercambios sencillos, de relevancia personal o de interés público, próximos a la experiencia del alumnado. Competencia</w:t>
      </w:r>
      <w:r>
        <w:rPr>
          <w:spacing w:val="-15"/>
        </w:rPr>
        <w:t xml:space="preserve"> </w:t>
      </w:r>
      <w:r>
        <w:t>fundamental</w:t>
      </w:r>
      <w:r>
        <w:rPr>
          <w:spacing w:val="-15"/>
        </w:rPr>
        <w:t xml:space="preserve"> </w:t>
      </w:r>
      <w:r>
        <w:t>en</w:t>
      </w:r>
      <w:r>
        <w:rPr>
          <w:spacing w:val="-14"/>
        </w:rPr>
        <w:t xml:space="preserve"> </w:t>
      </w:r>
      <w:r>
        <w:t>el</w:t>
      </w:r>
      <w:r>
        <w:rPr>
          <w:spacing w:val="-15"/>
        </w:rPr>
        <w:t xml:space="preserve"> </w:t>
      </w:r>
      <w:r>
        <w:t>aprendizaje,</w:t>
      </w:r>
      <w:r>
        <w:rPr>
          <w:spacing w:val="-15"/>
        </w:rPr>
        <w:t xml:space="preserve"> </w:t>
      </w:r>
      <w:r>
        <w:t>ya</w:t>
      </w:r>
      <w:r>
        <w:rPr>
          <w:spacing w:val="-14"/>
        </w:rPr>
        <w:t xml:space="preserve"> </w:t>
      </w:r>
      <w:r>
        <w:t>que</w:t>
      </w:r>
      <w:r>
        <w:rPr>
          <w:spacing w:val="-15"/>
        </w:rPr>
        <w:t xml:space="preserve"> </w:t>
      </w:r>
      <w:r>
        <w:t>incluye</w:t>
      </w:r>
      <w:r>
        <w:rPr>
          <w:spacing w:val="-14"/>
        </w:rPr>
        <w:t xml:space="preserve"> </w:t>
      </w:r>
      <w:r>
        <w:t>estrategias</w:t>
      </w:r>
      <w:r>
        <w:rPr>
          <w:spacing w:val="-15"/>
        </w:rPr>
        <w:t xml:space="preserve"> </w:t>
      </w:r>
      <w:r>
        <w:t>de</w:t>
      </w:r>
      <w:r>
        <w:rPr>
          <w:spacing w:val="-15"/>
        </w:rPr>
        <w:t xml:space="preserve"> </w:t>
      </w:r>
      <w:r>
        <w:t>cooperación,</w:t>
      </w:r>
      <w:r>
        <w:rPr>
          <w:spacing w:val="-14"/>
        </w:rPr>
        <w:t xml:space="preserve"> </w:t>
      </w:r>
      <w:r>
        <w:t>inicio, mantenimiento o conclusión de la conversación, cesión y toma de turnos de palabra, o estrategias para preguntar con el objetivo de solicitar una clarificación o repetición.</w:t>
      </w:r>
    </w:p>
    <w:p w14:paraId="1F0AC2C7" w14:textId="77777777" w:rsidR="00E54A04" w:rsidRDefault="00000000">
      <w:pPr>
        <w:spacing w:line="242" w:lineRule="auto"/>
        <w:ind w:left="850" w:right="1555"/>
        <w:jc w:val="both"/>
        <w:rPr>
          <w:rFonts w:ascii="Arial"/>
          <w:b/>
        </w:rPr>
      </w:pPr>
      <w:r>
        <w:t xml:space="preserve">Esta competencia se conecta con los descriptores del Perfil de salida: </w:t>
      </w:r>
      <w:r>
        <w:rPr>
          <w:rFonts w:ascii="Arial"/>
          <w:b/>
        </w:rPr>
        <w:t>CCL5, CP1, CP2, STEM1, CPSAA3, CC3.</w:t>
      </w:r>
    </w:p>
    <w:p w14:paraId="7ADF1472" w14:textId="77777777" w:rsidR="00E54A04" w:rsidRDefault="00000000">
      <w:pPr>
        <w:pStyle w:val="Textoindependiente"/>
        <w:spacing w:before="4"/>
        <w:rPr>
          <w:rFonts w:ascii="Arial"/>
          <w:b/>
          <w:sz w:val="19"/>
        </w:rPr>
      </w:pPr>
      <w:r>
        <w:rPr>
          <w:rFonts w:ascii="Arial"/>
          <w:b/>
          <w:noProof/>
          <w:sz w:val="19"/>
        </w:rPr>
        <mc:AlternateContent>
          <mc:Choice Requires="wps">
            <w:drawing>
              <wp:anchor distT="0" distB="0" distL="0" distR="0" simplePos="0" relativeHeight="487595520" behindDoc="1" locked="0" layoutInCell="1" allowOverlap="1" wp14:anchorId="5BF37510" wp14:editId="25DEBF88">
                <wp:simplePos x="0" y="0"/>
                <wp:positionH relativeFrom="page">
                  <wp:posOffset>734872</wp:posOffset>
                </wp:positionH>
                <wp:positionV relativeFrom="paragraph">
                  <wp:posOffset>160183</wp:posOffset>
                </wp:positionV>
                <wp:extent cx="5183505" cy="649605"/>
                <wp:effectExtent l="0" t="0" r="0" b="0"/>
                <wp:wrapTopAndBottom/>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83505" cy="649605"/>
                        </a:xfrm>
                        <a:prstGeom prst="rect">
                          <a:avLst/>
                        </a:prstGeom>
                        <a:solidFill>
                          <a:srgbClr val="EAF0DD"/>
                        </a:solidFill>
                        <a:ln w="6096">
                          <a:solidFill>
                            <a:srgbClr val="000000"/>
                          </a:solidFill>
                          <a:prstDash val="solid"/>
                        </a:ln>
                      </wps:spPr>
                      <wps:txbx>
                        <w:txbxContent>
                          <w:p w14:paraId="23E1581B" w14:textId="77777777" w:rsidR="00E54A04" w:rsidRDefault="00000000">
                            <w:pPr>
                              <w:pStyle w:val="Textoindependiente"/>
                              <w:numPr>
                                <w:ilvl w:val="0"/>
                                <w:numId w:val="147"/>
                              </w:numPr>
                              <w:tabs>
                                <w:tab w:val="left" w:pos="1199"/>
                              </w:tabs>
                              <w:spacing w:line="244" w:lineRule="auto"/>
                              <w:ind w:right="1202" w:firstLine="0"/>
                              <w:jc w:val="both"/>
                              <w:rPr>
                                <w:color w:val="000000"/>
                              </w:rPr>
                            </w:pPr>
                            <w:r>
                              <w:rPr>
                                <w:rFonts w:ascii="Arial" w:hAnsi="Arial"/>
                                <w:b/>
                                <w:color w:val="000000"/>
                              </w:rPr>
                              <w:t xml:space="preserve">C.E.4.: </w:t>
                            </w:r>
                            <w:r>
                              <w:rPr>
                                <w:color w:val="000000"/>
                              </w:rPr>
                              <w:t>Mediar en situaciones cotidianas entre distintas lenguas, usando estrategias y conocimientos sencillos orientados a explicar conceptos o simplificar mensajes, para transmitir información de manera eficaz, clara y responsable.</w:t>
                            </w:r>
                          </w:p>
                        </w:txbxContent>
                      </wps:txbx>
                      <wps:bodyPr wrap="square" lIns="0" tIns="0" rIns="0" bIns="0" rtlCol="0">
                        <a:noAutofit/>
                      </wps:bodyPr>
                    </wps:wsp>
                  </a:graphicData>
                </a:graphic>
              </wp:anchor>
            </w:drawing>
          </mc:Choice>
          <mc:Fallback>
            <w:pict>
              <v:shape w14:anchorId="5BF37510" id="Textbox 27" o:spid="_x0000_s1038" type="#_x0000_t202" style="position:absolute;margin-left:57.85pt;margin-top:12.6pt;width:408.15pt;height:51.15pt;z-index:-157209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" fillcolor="#eaf0dd" strokeweight=".48pt">
                <v:path arrowok="t"/>
                <v:textbox inset="0,0,0,0">
                  <w:txbxContent>
                    <w:p w14:paraId="23E1581B" w14:textId="77777777" w:rsidR="00E54A04" w:rsidRDefault="00000000">
                      <w:pPr>
                        <w:pStyle w:val="Textoindependiente"/>
                        <w:numPr>
                          <w:ilvl w:val="0"/>
                          <w:numId w:val="147"/>
                        </w:numPr>
                        <w:tabs>
                          <w:tab w:val="left" w:pos="1199"/>
                        </w:tabs>
                        <w:spacing w:line="244" w:lineRule="auto"/>
                        <w:ind w:right="1202" w:firstLine="0"/>
                        <w:jc w:val="both"/>
                        <w:rPr>
                          <w:color w:val="000000"/>
                        </w:rPr>
                      </w:pPr>
                      <w:r>
                        <w:rPr>
                          <w:rFonts w:ascii="Arial" w:hAnsi="Arial"/>
                          <w:b/>
                          <w:color w:val="000000"/>
                        </w:rPr>
                        <w:t xml:space="preserve">C.E.4.: </w:t>
                      </w:r>
                      <w:r>
                        <w:rPr>
                          <w:color w:val="000000"/>
                        </w:rPr>
                        <w:t>Mediar en situaciones cotidianas entre distintas lenguas, usando estrategias y conocimientos sencillos orientados a explicar conceptos o simplificar mensajes, para transmitir información de manera eficaz, clara y responsable.</w:t>
                      </w:r>
                    </w:p>
                  </w:txbxContent>
                </v:textbox>
                <w10:wrap type="topAndBottom" anchorx="page"/>
              </v:shape>
            </w:pict>
          </mc:Fallback>
        </mc:AlternateContent>
      </w:r>
    </w:p>
    <w:p w14:paraId="5B20568B" w14:textId="77777777" w:rsidR="00E54A04" w:rsidRDefault="00000000">
      <w:pPr>
        <w:pStyle w:val="Textoindependiente"/>
        <w:spacing w:before="250" w:line="244" w:lineRule="auto"/>
        <w:ind w:left="850" w:right="1559"/>
        <w:jc w:val="both"/>
      </w:pPr>
      <w:r>
        <w:t>-</w:t>
      </w:r>
      <w:r>
        <w:rPr>
          <w:rFonts w:ascii="Arial" w:hAnsi="Arial"/>
          <w:b/>
        </w:rPr>
        <w:t>Descripción:</w:t>
      </w:r>
      <w:r>
        <w:rPr>
          <w:rFonts w:ascii="Arial" w:hAnsi="Arial"/>
          <w:b/>
          <w:spacing w:val="40"/>
        </w:rPr>
        <w:t xml:space="preserve"> </w:t>
      </w:r>
      <w:r>
        <w:t>Esta estrategia es incluida por primera vez en los currículos, y consiste en explicar, interpretar o transmitir y facilitar la comprensión de mensajes o textos a partir de estrategias</w:t>
      </w:r>
      <w:r>
        <w:rPr>
          <w:spacing w:val="-9"/>
        </w:rPr>
        <w:t xml:space="preserve"> </w:t>
      </w:r>
      <w:r>
        <w:t>como</w:t>
      </w:r>
      <w:r>
        <w:rPr>
          <w:spacing w:val="-7"/>
        </w:rPr>
        <w:t xml:space="preserve"> </w:t>
      </w:r>
      <w:r>
        <w:t>la</w:t>
      </w:r>
      <w:r>
        <w:rPr>
          <w:spacing w:val="-7"/>
        </w:rPr>
        <w:t xml:space="preserve"> </w:t>
      </w:r>
      <w:r>
        <w:t>reformulación,</w:t>
      </w:r>
      <w:r>
        <w:rPr>
          <w:spacing w:val="-8"/>
        </w:rPr>
        <w:t xml:space="preserve"> </w:t>
      </w:r>
      <w:r>
        <w:t>de</w:t>
      </w:r>
      <w:r>
        <w:rPr>
          <w:spacing w:val="-7"/>
        </w:rPr>
        <w:t xml:space="preserve"> </w:t>
      </w:r>
      <w:r>
        <w:t>manera</w:t>
      </w:r>
      <w:r>
        <w:rPr>
          <w:spacing w:val="-7"/>
        </w:rPr>
        <w:t xml:space="preserve"> </w:t>
      </w:r>
      <w:r>
        <w:t>oral</w:t>
      </w:r>
      <w:r>
        <w:rPr>
          <w:spacing w:val="-10"/>
        </w:rPr>
        <w:t xml:space="preserve"> </w:t>
      </w:r>
      <w:r>
        <w:t>o</w:t>
      </w:r>
      <w:r>
        <w:rPr>
          <w:spacing w:val="-7"/>
        </w:rPr>
        <w:t xml:space="preserve"> </w:t>
      </w:r>
      <w:r>
        <w:t>escrita.</w:t>
      </w:r>
      <w:r>
        <w:rPr>
          <w:spacing w:val="-8"/>
        </w:rPr>
        <w:t xml:space="preserve"> </w:t>
      </w:r>
      <w:r>
        <w:t>El</w:t>
      </w:r>
      <w:r>
        <w:rPr>
          <w:spacing w:val="-10"/>
        </w:rPr>
        <w:t xml:space="preserve"> </w:t>
      </w:r>
      <w:r>
        <w:t>alumnado</w:t>
      </w:r>
      <w:r>
        <w:rPr>
          <w:spacing w:val="-12"/>
        </w:rPr>
        <w:t xml:space="preserve"> </w:t>
      </w:r>
      <w:r>
        <w:t>deberá</w:t>
      </w:r>
      <w:r>
        <w:rPr>
          <w:spacing w:val="-7"/>
        </w:rPr>
        <w:t xml:space="preserve"> </w:t>
      </w:r>
      <w:r>
        <w:t>actuar</w:t>
      </w:r>
      <w:r>
        <w:rPr>
          <w:spacing w:val="-6"/>
        </w:rPr>
        <w:t xml:space="preserve"> </w:t>
      </w:r>
      <w:r>
        <w:t>como agente</w:t>
      </w:r>
      <w:r>
        <w:rPr>
          <w:spacing w:val="-3"/>
        </w:rPr>
        <w:t xml:space="preserve"> </w:t>
      </w:r>
      <w:r>
        <w:t>social</w:t>
      </w:r>
      <w:r>
        <w:rPr>
          <w:spacing w:val="-9"/>
        </w:rPr>
        <w:t xml:space="preserve"> </w:t>
      </w:r>
      <w:r>
        <w:t>encargado</w:t>
      </w:r>
      <w:r>
        <w:rPr>
          <w:spacing w:val="-6"/>
        </w:rPr>
        <w:t xml:space="preserve"> </w:t>
      </w:r>
      <w:r>
        <w:t>de</w:t>
      </w:r>
      <w:r>
        <w:rPr>
          <w:spacing w:val="-3"/>
        </w:rPr>
        <w:t xml:space="preserve"> </w:t>
      </w:r>
      <w:r>
        <w:t>crear</w:t>
      </w:r>
      <w:r>
        <w:rPr>
          <w:spacing w:val="-5"/>
        </w:rPr>
        <w:t xml:space="preserve"> </w:t>
      </w:r>
      <w:r>
        <w:t>puentes</w:t>
      </w:r>
      <w:r>
        <w:rPr>
          <w:spacing w:val="-3"/>
        </w:rPr>
        <w:t xml:space="preserve"> </w:t>
      </w:r>
      <w:r>
        <w:t>y</w:t>
      </w:r>
      <w:r>
        <w:rPr>
          <w:spacing w:val="-8"/>
        </w:rPr>
        <w:t xml:space="preserve"> </w:t>
      </w:r>
      <w:r>
        <w:t>ayudar</w:t>
      </w:r>
      <w:r>
        <w:rPr>
          <w:spacing w:val="-5"/>
        </w:rPr>
        <w:t xml:space="preserve"> </w:t>
      </w:r>
      <w:r>
        <w:t>o</w:t>
      </w:r>
      <w:r>
        <w:rPr>
          <w:spacing w:val="-3"/>
        </w:rPr>
        <w:t xml:space="preserve"> </w:t>
      </w:r>
      <w:r>
        <w:t>construir</w:t>
      </w:r>
      <w:r>
        <w:rPr>
          <w:spacing w:val="-10"/>
        </w:rPr>
        <w:t xml:space="preserve"> </w:t>
      </w:r>
      <w:r>
        <w:t>o</w:t>
      </w:r>
      <w:r>
        <w:rPr>
          <w:spacing w:val="-3"/>
        </w:rPr>
        <w:t xml:space="preserve"> </w:t>
      </w:r>
      <w:r>
        <w:t>expresar</w:t>
      </w:r>
      <w:r>
        <w:rPr>
          <w:spacing w:val="-5"/>
        </w:rPr>
        <w:t xml:space="preserve"> </w:t>
      </w:r>
      <w:r>
        <w:t>mensajes</w:t>
      </w:r>
      <w:r>
        <w:rPr>
          <w:spacing w:val="-3"/>
        </w:rPr>
        <w:t xml:space="preserve"> </w:t>
      </w:r>
      <w:r>
        <w:t>de</w:t>
      </w:r>
      <w:r>
        <w:rPr>
          <w:spacing w:val="-6"/>
        </w:rPr>
        <w:t xml:space="preserve"> </w:t>
      </w:r>
      <w:r>
        <w:t>forma dialógica, pudiendo emplear, tanto medios convencionales como aplicaciones o plataformas</w:t>
      </w:r>
    </w:p>
    <w:p w14:paraId="02A4F987" w14:textId="77777777" w:rsidR="00E54A04" w:rsidRDefault="00E54A04">
      <w:pPr>
        <w:pStyle w:val="Textoindependiente"/>
        <w:spacing w:line="244" w:lineRule="auto"/>
        <w:jc w:val="both"/>
        <w:sectPr w:rsidR="00E54A04">
          <w:pgSz w:w="11910" w:h="16840"/>
          <w:pgMar w:top="0" w:right="425" w:bottom="280" w:left="0" w:header="720" w:footer="720" w:gutter="0"/>
          <w:cols w:space="720"/>
        </w:sectPr>
      </w:pPr>
    </w:p>
    <w:p w14:paraId="0E055A28" w14:textId="77777777" w:rsidR="00E54A04" w:rsidRDefault="00000000">
      <w:pPr>
        <w:pStyle w:val="Textoindependiente"/>
        <w:spacing w:line="264" w:lineRule="exact"/>
        <w:ind w:right="418"/>
        <w:jc w:val="center"/>
        <w:rPr>
          <w:rFonts w:ascii="MS Gothic"/>
        </w:rPr>
      </w:pPr>
      <w:r>
        <w:rPr>
          <w:rFonts w:ascii="MS Gothic"/>
          <w:noProof/>
        </w:rPr>
        <w:lastRenderedPageBreak/>
        <mc:AlternateContent>
          <mc:Choice Requires="wps">
            <w:drawing>
              <wp:anchor distT="0" distB="0" distL="0" distR="0" simplePos="0" relativeHeight="481814016" behindDoc="1" locked="0" layoutInCell="1" allowOverlap="1" wp14:anchorId="6D669148" wp14:editId="12E05EEF">
                <wp:simplePos x="0" y="0"/>
                <wp:positionH relativeFrom="page">
                  <wp:posOffset>0</wp:posOffset>
                </wp:positionH>
                <wp:positionV relativeFrom="page">
                  <wp:posOffset>0</wp:posOffset>
                </wp:positionV>
                <wp:extent cx="7562215" cy="10692765"/>
                <wp:effectExtent l="0" t="0" r="0" b="0"/>
                <wp:wrapNone/>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636C6388" id="Graphic 28" o:spid="_x0000_s1026" style="position:absolute;margin-left:0;margin-top:0;width:595.45pt;height:841.95pt;z-index:-21502464;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5"/>
        </w:rPr>
        <w:t>13</w:t>
      </w:r>
    </w:p>
    <w:p w14:paraId="7E606727" w14:textId="77777777" w:rsidR="00E54A04" w:rsidRDefault="00E54A04">
      <w:pPr>
        <w:pStyle w:val="Textoindependiente"/>
        <w:rPr>
          <w:rFonts w:ascii="MS Gothic"/>
        </w:rPr>
      </w:pPr>
    </w:p>
    <w:p w14:paraId="536243F8" w14:textId="77777777" w:rsidR="00E54A04" w:rsidRDefault="00E54A04">
      <w:pPr>
        <w:pStyle w:val="Textoindependiente"/>
        <w:rPr>
          <w:rFonts w:ascii="MS Gothic"/>
        </w:rPr>
      </w:pPr>
    </w:p>
    <w:p w14:paraId="7BD66438" w14:textId="77777777" w:rsidR="00E54A04" w:rsidRDefault="00E54A04">
      <w:pPr>
        <w:pStyle w:val="Textoindependiente"/>
        <w:rPr>
          <w:rFonts w:ascii="MS Gothic"/>
        </w:rPr>
      </w:pPr>
    </w:p>
    <w:p w14:paraId="6ACFC475" w14:textId="77777777" w:rsidR="00E54A04" w:rsidRDefault="00E54A04">
      <w:pPr>
        <w:pStyle w:val="Textoindependiente"/>
        <w:spacing w:before="48"/>
        <w:rPr>
          <w:rFonts w:ascii="MS Gothic"/>
        </w:rPr>
      </w:pPr>
    </w:p>
    <w:p w14:paraId="3FB0B01E" w14:textId="77777777" w:rsidR="00E54A04" w:rsidRDefault="00000000">
      <w:pPr>
        <w:pStyle w:val="Textoindependiente"/>
        <w:spacing w:line="244" w:lineRule="auto"/>
        <w:ind w:left="850" w:right="1558"/>
        <w:jc w:val="both"/>
      </w:pPr>
      <w:r>
        <w:t>virtuales</w:t>
      </w:r>
      <w:r>
        <w:rPr>
          <w:spacing w:val="-9"/>
        </w:rPr>
        <w:t xml:space="preserve"> </w:t>
      </w:r>
      <w:r>
        <w:t>para</w:t>
      </w:r>
      <w:r>
        <w:rPr>
          <w:spacing w:val="-3"/>
        </w:rPr>
        <w:t xml:space="preserve"> </w:t>
      </w:r>
      <w:r>
        <w:t>traducir,</w:t>
      </w:r>
      <w:r>
        <w:rPr>
          <w:spacing w:val="-3"/>
        </w:rPr>
        <w:t xml:space="preserve"> </w:t>
      </w:r>
      <w:r>
        <w:t>analizar,</w:t>
      </w:r>
      <w:r>
        <w:rPr>
          <w:spacing w:val="-3"/>
        </w:rPr>
        <w:t xml:space="preserve"> </w:t>
      </w:r>
      <w:r>
        <w:t>interpretar</w:t>
      </w:r>
      <w:r>
        <w:rPr>
          <w:spacing w:val="-6"/>
        </w:rPr>
        <w:t xml:space="preserve"> </w:t>
      </w:r>
      <w:r>
        <w:t>y</w:t>
      </w:r>
      <w:r>
        <w:rPr>
          <w:spacing w:val="-5"/>
        </w:rPr>
        <w:t xml:space="preserve"> </w:t>
      </w:r>
      <w:r>
        <w:t>compartir</w:t>
      </w:r>
      <w:r>
        <w:rPr>
          <w:spacing w:val="-1"/>
        </w:rPr>
        <w:t xml:space="preserve"> </w:t>
      </w:r>
      <w:r>
        <w:t>contenidos</w:t>
      </w:r>
      <w:r>
        <w:rPr>
          <w:spacing w:val="-5"/>
        </w:rPr>
        <w:t xml:space="preserve"> </w:t>
      </w:r>
      <w:r>
        <w:t>que</w:t>
      </w:r>
      <w:r>
        <w:rPr>
          <w:spacing w:val="-3"/>
        </w:rPr>
        <w:t xml:space="preserve"> </w:t>
      </w:r>
      <w:r>
        <w:t>tratarán</w:t>
      </w:r>
      <w:r>
        <w:rPr>
          <w:spacing w:val="-3"/>
        </w:rPr>
        <w:t xml:space="preserve"> </w:t>
      </w:r>
      <w:r>
        <w:t>sobre</w:t>
      </w:r>
      <w:r>
        <w:rPr>
          <w:spacing w:val="-7"/>
        </w:rPr>
        <w:t xml:space="preserve"> </w:t>
      </w:r>
      <w:r>
        <w:t>asuntos cotidianos personales o de interés público, próximos a la experiencia del alumnado. La mediación promueve la empatía, el desarrollo del pensamiento estratégico, la participación propia y de otros, el respeto, espíritu crítico y sentido ético.</w:t>
      </w:r>
    </w:p>
    <w:p w14:paraId="78615339" w14:textId="77777777" w:rsidR="00E54A04" w:rsidRDefault="00000000">
      <w:pPr>
        <w:spacing w:line="242" w:lineRule="auto"/>
        <w:ind w:left="850" w:right="1559"/>
        <w:jc w:val="both"/>
        <w:rPr>
          <w:rFonts w:ascii="Arial"/>
          <w:b/>
        </w:rPr>
      </w:pPr>
      <w:r>
        <w:t>Esta</w:t>
      </w:r>
      <w:r>
        <w:rPr>
          <w:spacing w:val="-15"/>
        </w:rPr>
        <w:t xml:space="preserve"> </w:t>
      </w:r>
      <w:r>
        <w:t>competencia</w:t>
      </w:r>
      <w:r>
        <w:rPr>
          <w:spacing w:val="-15"/>
        </w:rPr>
        <w:t xml:space="preserve"> </w:t>
      </w:r>
      <w:r>
        <w:t>conecta</w:t>
      </w:r>
      <w:r>
        <w:rPr>
          <w:spacing w:val="-14"/>
        </w:rPr>
        <w:t xml:space="preserve"> </w:t>
      </w:r>
      <w:r>
        <w:t>con</w:t>
      </w:r>
      <w:r>
        <w:rPr>
          <w:spacing w:val="-15"/>
        </w:rPr>
        <w:t xml:space="preserve"> </w:t>
      </w:r>
      <w:r>
        <w:t>los</w:t>
      </w:r>
      <w:r>
        <w:rPr>
          <w:spacing w:val="-15"/>
        </w:rPr>
        <w:t xml:space="preserve"> </w:t>
      </w:r>
      <w:r>
        <w:t>Perfiles</w:t>
      </w:r>
      <w:r>
        <w:rPr>
          <w:spacing w:val="-14"/>
        </w:rPr>
        <w:t xml:space="preserve"> </w:t>
      </w:r>
      <w:r>
        <w:t>de</w:t>
      </w:r>
      <w:r>
        <w:rPr>
          <w:spacing w:val="-15"/>
        </w:rPr>
        <w:t xml:space="preserve"> </w:t>
      </w:r>
      <w:r>
        <w:t>salida:</w:t>
      </w:r>
      <w:r>
        <w:rPr>
          <w:spacing w:val="-14"/>
        </w:rPr>
        <w:t xml:space="preserve"> </w:t>
      </w:r>
      <w:r>
        <w:rPr>
          <w:rFonts w:ascii="Arial"/>
          <w:b/>
        </w:rPr>
        <w:t>CCL5,</w:t>
      </w:r>
      <w:r>
        <w:rPr>
          <w:rFonts w:ascii="Arial"/>
          <w:b/>
          <w:spacing w:val="-16"/>
        </w:rPr>
        <w:t xml:space="preserve"> </w:t>
      </w:r>
      <w:r>
        <w:rPr>
          <w:rFonts w:ascii="Arial"/>
          <w:b/>
        </w:rPr>
        <w:t>CP1,</w:t>
      </w:r>
      <w:r>
        <w:rPr>
          <w:rFonts w:ascii="Arial"/>
          <w:b/>
          <w:spacing w:val="-15"/>
        </w:rPr>
        <w:t xml:space="preserve"> </w:t>
      </w:r>
      <w:r>
        <w:rPr>
          <w:rFonts w:ascii="Arial"/>
          <w:b/>
        </w:rPr>
        <w:t>CP2,CP3,</w:t>
      </w:r>
      <w:r>
        <w:rPr>
          <w:rFonts w:ascii="Arial"/>
          <w:b/>
          <w:spacing w:val="-15"/>
        </w:rPr>
        <w:t xml:space="preserve"> </w:t>
      </w:r>
      <w:r>
        <w:rPr>
          <w:rFonts w:ascii="Arial"/>
          <w:b/>
        </w:rPr>
        <w:t>STEM1,CPSAA1, CPSAA3, CCEC1.</w:t>
      </w:r>
    </w:p>
    <w:p w14:paraId="48C2BA3A" w14:textId="77777777" w:rsidR="00E54A04" w:rsidRDefault="00000000">
      <w:pPr>
        <w:pStyle w:val="Textoindependiente"/>
        <w:spacing w:before="3"/>
        <w:rPr>
          <w:rFonts w:ascii="Arial"/>
          <w:b/>
          <w:sz w:val="19"/>
        </w:rPr>
      </w:pPr>
      <w:r>
        <w:rPr>
          <w:rFonts w:ascii="Arial"/>
          <w:b/>
          <w:noProof/>
          <w:sz w:val="19"/>
        </w:rPr>
        <mc:AlternateContent>
          <mc:Choice Requires="wps">
            <w:drawing>
              <wp:anchor distT="0" distB="0" distL="0" distR="0" simplePos="0" relativeHeight="487596544" behindDoc="1" locked="0" layoutInCell="1" allowOverlap="1" wp14:anchorId="44A6C054" wp14:editId="4C2D379F">
                <wp:simplePos x="0" y="0"/>
                <wp:positionH relativeFrom="page">
                  <wp:posOffset>506272</wp:posOffset>
                </wp:positionH>
                <wp:positionV relativeFrom="paragraph">
                  <wp:posOffset>159431</wp:posOffset>
                </wp:positionV>
                <wp:extent cx="5436870" cy="811530"/>
                <wp:effectExtent l="0" t="0" r="0" b="0"/>
                <wp:wrapTopAndBottom/>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6870" cy="811530"/>
                        </a:xfrm>
                        <a:prstGeom prst="rect">
                          <a:avLst/>
                        </a:prstGeom>
                        <a:solidFill>
                          <a:srgbClr val="EAF0DD"/>
                        </a:solidFill>
                        <a:ln w="6095">
                          <a:solidFill>
                            <a:srgbClr val="000000"/>
                          </a:solidFill>
                          <a:prstDash val="solid"/>
                        </a:ln>
                      </wps:spPr>
                      <wps:txbx>
                        <w:txbxContent>
                          <w:p w14:paraId="22DCAA1C" w14:textId="77777777" w:rsidR="00E54A04" w:rsidRDefault="00000000">
                            <w:pPr>
                              <w:pStyle w:val="Textoindependiente"/>
                              <w:numPr>
                                <w:ilvl w:val="0"/>
                                <w:numId w:val="146"/>
                              </w:numPr>
                              <w:tabs>
                                <w:tab w:val="left" w:pos="1175"/>
                              </w:tabs>
                              <w:spacing w:line="244" w:lineRule="auto"/>
                              <w:ind w:right="1202" w:firstLine="0"/>
                              <w:jc w:val="both"/>
                              <w:rPr>
                                <w:color w:val="000000"/>
                              </w:rPr>
                            </w:pPr>
                            <w:r>
                              <w:rPr>
                                <w:rFonts w:ascii="Arial" w:hAnsi="Arial"/>
                                <w:b/>
                                <w:color w:val="000000"/>
                              </w:rPr>
                              <w:t xml:space="preserve">C.E.5.: </w:t>
                            </w:r>
                            <w:r>
                              <w:rPr>
                                <w:color w:val="000000"/>
                              </w:rPr>
                              <w:t>Ampliar y usar los repertorios lingüísticos personales entre distintas lenguas, reflexionando de forma crítica sobre su funcionamiento y tomando conciencia de las estrategias y conocimientos propios, para mejorar la respuesta a necesidades comunicativas concretas.</w:t>
                            </w:r>
                          </w:p>
                        </w:txbxContent>
                      </wps:txbx>
                      <wps:bodyPr wrap="square" lIns="0" tIns="0" rIns="0" bIns="0" rtlCol="0">
                        <a:noAutofit/>
                      </wps:bodyPr>
                    </wps:wsp>
                  </a:graphicData>
                </a:graphic>
              </wp:anchor>
            </w:drawing>
          </mc:Choice>
          <mc:Fallback>
            <w:pict>
              <v:shape w14:anchorId="44A6C054" id="Textbox 29" o:spid="_x0000_s1039" type="#_x0000_t202" style="position:absolute;margin-left:39.85pt;margin-top:12.55pt;width:428.1pt;height:63.9pt;z-index:-157199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" fillcolor="#eaf0dd" strokeweight=".16931mm">
                <v:path arrowok="t"/>
                <v:textbox inset="0,0,0,0">
                  <w:txbxContent>
                    <w:p w14:paraId="22DCAA1C" w14:textId="77777777" w:rsidR="00E54A04" w:rsidRDefault="00000000">
                      <w:pPr>
                        <w:pStyle w:val="Textoindependiente"/>
                        <w:numPr>
                          <w:ilvl w:val="0"/>
                          <w:numId w:val="146"/>
                        </w:numPr>
                        <w:tabs>
                          <w:tab w:val="left" w:pos="1175"/>
                        </w:tabs>
                        <w:spacing w:line="244" w:lineRule="auto"/>
                        <w:ind w:right="1202" w:firstLine="0"/>
                        <w:jc w:val="both"/>
                        <w:rPr>
                          <w:color w:val="000000"/>
                        </w:rPr>
                      </w:pPr>
                      <w:r>
                        <w:rPr>
                          <w:rFonts w:ascii="Arial" w:hAnsi="Arial"/>
                          <w:b/>
                          <w:color w:val="000000"/>
                        </w:rPr>
                        <w:t xml:space="preserve">C.E.5.: </w:t>
                      </w:r>
                      <w:r>
                        <w:rPr>
                          <w:color w:val="000000"/>
                        </w:rPr>
                        <w:t>Ampliar y usar los repertorios lingüísticos personales entre distintas lenguas, reflexionando de forma crítica sobre su funcionamiento y tomando conciencia de las estrategias y conocimientos propios, para mejorar la respuesta a necesidades comunicativas concretas.</w:t>
                      </w:r>
                    </w:p>
                  </w:txbxContent>
                </v:textbox>
                <w10:wrap type="topAndBottom" anchorx="page"/>
              </v:shape>
            </w:pict>
          </mc:Fallback>
        </mc:AlternateContent>
      </w:r>
    </w:p>
    <w:p w14:paraId="716F1B1C" w14:textId="77777777" w:rsidR="00E54A04" w:rsidRDefault="00000000">
      <w:pPr>
        <w:pStyle w:val="Textoindependiente"/>
        <w:spacing w:before="245" w:line="244" w:lineRule="auto"/>
        <w:ind w:left="850" w:right="1554"/>
        <w:jc w:val="both"/>
      </w:pPr>
      <w:r>
        <w:t>-</w:t>
      </w:r>
      <w:r>
        <w:rPr>
          <w:rFonts w:ascii="Arial" w:hAnsi="Arial"/>
          <w:b/>
        </w:rPr>
        <w:t xml:space="preserve">Descripción: </w:t>
      </w:r>
      <w:r>
        <w:t>El uso del repertorio lingüístico y la reflexión sobre su funcionamiento, están vinculados con el enfoque plurilingüe de la adquisición de lenguas. La experiencia del alumnado con las lenguas que conoce, sirven de base para la ampliación y mejora del aprendizaje de nuevas lenguas. Analiza sus semejanzas y diferencias, con el fin de ampliar conocimientos y estrategias. El conocimiento de diferentes lenguas permite valorar la diversidad lingüística de la sociedad como un aspecto enriquecedor y positivo.</w:t>
      </w:r>
    </w:p>
    <w:p w14:paraId="4E6FEB6B" w14:textId="77777777" w:rsidR="00E54A04" w:rsidRDefault="00000000">
      <w:pPr>
        <w:spacing w:before="243"/>
        <w:ind w:left="850" w:right="1559"/>
        <w:jc w:val="both"/>
        <w:rPr>
          <w:rFonts w:ascii="Arial" w:hAnsi="Arial"/>
          <w:b/>
        </w:rPr>
      </w:pPr>
      <w:r>
        <w:t xml:space="preserve">Esta competencia está conectada con los descriptores del Perfil de salida: </w:t>
      </w:r>
      <w:r>
        <w:rPr>
          <w:rFonts w:ascii="Arial" w:hAnsi="Arial"/>
          <w:b/>
        </w:rPr>
        <w:t>CP2, STEM1, CPSAA1, CPSAA5, CD2.</w:t>
      </w:r>
    </w:p>
    <w:p w14:paraId="36A75797" w14:textId="77777777" w:rsidR="00E54A04" w:rsidRDefault="00E54A04">
      <w:pPr>
        <w:pStyle w:val="Textoindependiente"/>
        <w:spacing w:before="37"/>
        <w:rPr>
          <w:rFonts w:ascii="Arial"/>
          <w:b/>
          <w:sz w:val="20"/>
        </w:rPr>
      </w:pPr>
    </w:p>
    <w:tbl>
      <w:tblPr>
        <w:tblStyle w:val="TableNormal"/>
        <w:tblW w:w="0" w:type="auto"/>
        <w:tblInd w:w="8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57"/>
      </w:tblGrid>
      <w:tr w:rsidR="00E54A04" w14:paraId="06D52F5E" w14:textId="77777777">
        <w:trPr>
          <w:trHeight w:val="1262"/>
        </w:trPr>
        <w:tc>
          <w:tcPr>
            <w:tcW w:w="8557" w:type="dxa"/>
            <w:shd w:val="clear" w:color="auto" w:fill="EAF0DD"/>
          </w:tcPr>
          <w:p w14:paraId="4CD80F07" w14:textId="77777777" w:rsidR="00E54A04" w:rsidRDefault="00000000">
            <w:pPr>
              <w:pStyle w:val="TableParagraph"/>
              <w:numPr>
                <w:ilvl w:val="0"/>
                <w:numId w:val="145"/>
              </w:numPr>
              <w:tabs>
                <w:tab w:val="left" w:pos="1242"/>
              </w:tabs>
              <w:spacing w:line="244" w:lineRule="auto"/>
              <w:ind w:right="1195" w:firstLine="0"/>
              <w:jc w:val="both"/>
              <w:rPr>
                <w:rFonts w:ascii="Microsoft Sans Serif" w:hAnsi="Microsoft Sans Serif"/>
              </w:rPr>
            </w:pPr>
            <w:r>
              <w:rPr>
                <w:rFonts w:ascii="Arial" w:hAnsi="Arial"/>
                <w:b/>
              </w:rPr>
              <w:t xml:space="preserve">C.E..6: </w:t>
            </w:r>
            <w:r>
              <w:rPr>
                <w:rFonts w:ascii="Microsoft Sans Serif" w:hAnsi="Microsoft Sans Serif"/>
              </w:rPr>
              <w:t>Valorar críticamente y adecuarse a la diversidad lingüística, cultural y artística a partir de la lengua extranjera, identificando</w:t>
            </w:r>
            <w:r>
              <w:rPr>
                <w:rFonts w:ascii="Microsoft Sans Serif" w:hAnsi="Microsoft Sans Serif"/>
                <w:spacing w:val="40"/>
              </w:rPr>
              <w:t xml:space="preserve"> </w:t>
            </w:r>
            <w:r>
              <w:rPr>
                <w:rFonts w:ascii="Microsoft Sans Serif" w:hAnsi="Microsoft Sans Serif"/>
              </w:rPr>
              <w:t>y</w:t>
            </w:r>
            <w:r>
              <w:rPr>
                <w:rFonts w:ascii="Microsoft Sans Serif" w:hAnsi="Microsoft Sans Serif"/>
                <w:spacing w:val="40"/>
              </w:rPr>
              <w:t xml:space="preserve"> </w:t>
            </w:r>
            <w:r>
              <w:rPr>
                <w:rFonts w:ascii="Microsoft Sans Serif" w:hAnsi="Microsoft Sans Serif"/>
              </w:rPr>
              <w:t>compartiendo</w:t>
            </w:r>
            <w:r>
              <w:rPr>
                <w:rFonts w:ascii="Microsoft Sans Serif" w:hAnsi="Microsoft Sans Serif"/>
                <w:spacing w:val="40"/>
              </w:rPr>
              <w:t xml:space="preserve"> </w:t>
            </w:r>
            <w:r>
              <w:rPr>
                <w:rFonts w:ascii="Microsoft Sans Serif" w:hAnsi="Microsoft Sans Serif"/>
              </w:rPr>
              <w:t>las</w:t>
            </w:r>
            <w:r>
              <w:rPr>
                <w:rFonts w:ascii="Microsoft Sans Serif" w:hAnsi="Microsoft Sans Serif"/>
                <w:spacing w:val="40"/>
              </w:rPr>
              <w:t xml:space="preserve"> </w:t>
            </w:r>
            <w:r>
              <w:rPr>
                <w:rFonts w:ascii="Microsoft Sans Serif" w:hAnsi="Microsoft Sans Serif"/>
              </w:rPr>
              <w:t>semejanzas</w:t>
            </w:r>
            <w:r>
              <w:rPr>
                <w:rFonts w:ascii="Microsoft Sans Serif" w:hAnsi="Microsoft Sans Serif"/>
                <w:spacing w:val="40"/>
              </w:rPr>
              <w:t xml:space="preserve"> </w:t>
            </w:r>
            <w:r>
              <w:rPr>
                <w:rFonts w:ascii="Microsoft Sans Serif" w:hAnsi="Microsoft Sans Serif"/>
              </w:rPr>
              <w:t>y</w:t>
            </w:r>
            <w:r>
              <w:rPr>
                <w:rFonts w:ascii="Microsoft Sans Serif" w:hAnsi="Microsoft Sans Serif"/>
                <w:spacing w:val="40"/>
              </w:rPr>
              <w:t xml:space="preserve"> </w:t>
            </w:r>
            <w:r>
              <w:rPr>
                <w:rFonts w:ascii="Microsoft Sans Serif" w:hAnsi="Microsoft Sans Serif"/>
              </w:rPr>
              <w:t>las</w:t>
            </w:r>
            <w:r>
              <w:rPr>
                <w:rFonts w:ascii="Microsoft Sans Serif" w:hAnsi="Microsoft Sans Serif"/>
                <w:spacing w:val="40"/>
              </w:rPr>
              <w:t xml:space="preserve"> </w:t>
            </w:r>
            <w:r>
              <w:rPr>
                <w:rFonts w:ascii="Microsoft Sans Serif" w:hAnsi="Microsoft Sans Serif"/>
              </w:rPr>
              <w:t>diferencias</w:t>
            </w:r>
          </w:p>
          <w:p w14:paraId="17C54AD9" w14:textId="77777777" w:rsidR="00E54A04" w:rsidRDefault="00000000">
            <w:pPr>
              <w:pStyle w:val="TableParagraph"/>
              <w:spacing w:line="250" w:lineRule="atLeast"/>
              <w:ind w:left="921" w:right="1199"/>
              <w:jc w:val="both"/>
              <w:rPr>
                <w:rFonts w:ascii="Microsoft Sans Serif" w:hAnsi="Microsoft Sans Serif"/>
              </w:rPr>
            </w:pPr>
            <w:r>
              <w:rPr>
                <w:rFonts w:ascii="Microsoft Sans Serif" w:hAnsi="Microsoft Sans Serif"/>
              </w:rPr>
              <w:t>entre lenguas y culturas, para actuar de forma empática y respetuosa en situaciones interculturales.</w:t>
            </w:r>
          </w:p>
        </w:tc>
      </w:tr>
    </w:tbl>
    <w:p w14:paraId="3B86D608" w14:textId="77777777" w:rsidR="00E54A04" w:rsidRDefault="00000000">
      <w:pPr>
        <w:pStyle w:val="Textoindependiente"/>
        <w:spacing w:before="245" w:line="244" w:lineRule="auto"/>
        <w:ind w:left="850" w:right="1563"/>
        <w:jc w:val="both"/>
      </w:pPr>
      <w:r>
        <w:t>-</w:t>
      </w:r>
      <w:r>
        <w:rPr>
          <w:rFonts w:ascii="Arial" w:hAnsi="Arial"/>
          <w:b/>
        </w:rPr>
        <w:t xml:space="preserve">Descripción: </w:t>
      </w:r>
      <w:r>
        <w:t>La interculturalidad favorece el entendimiento con los demás,</w:t>
      </w:r>
      <w:r>
        <w:rPr>
          <w:spacing w:val="-1"/>
        </w:rPr>
        <w:t xml:space="preserve"> </w:t>
      </w:r>
      <w:r>
        <w:t>el</w:t>
      </w:r>
      <w:r>
        <w:rPr>
          <w:spacing w:val="-3"/>
        </w:rPr>
        <w:t xml:space="preserve"> </w:t>
      </w:r>
      <w:r>
        <w:t>desarrollo de una sensibilidad artística y cultural, y la capacidad de identificar y utilizar una gran variedad de estrategias que le permitan establecer relaciones con personas de otras culturas, mostrando interés hacia lo diferente, relativizar el propio sistema de valores culturales y distanciarse y evitar cualquier actitud discriminatoria.</w:t>
      </w:r>
    </w:p>
    <w:p w14:paraId="3ECDC32E" w14:textId="77777777" w:rsidR="00E54A04" w:rsidRDefault="00000000">
      <w:pPr>
        <w:spacing w:line="242" w:lineRule="auto"/>
        <w:ind w:left="850" w:right="1553"/>
        <w:jc w:val="both"/>
        <w:rPr>
          <w:rFonts w:ascii="Arial" w:hAnsi="Arial"/>
          <w:b/>
        </w:rPr>
      </w:pPr>
      <w:r>
        <w:t xml:space="preserve">Esta competencia específica está conectada con los descriptores del Perfil de salida: </w:t>
      </w:r>
      <w:r>
        <w:rPr>
          <w:rFonts w:ascii="Arial" w:hAnsi="Arial"/>
          <w:b/>
        </w:rPr>
        <w:t>CCL5, CP3, CPSAA1, CPSAA3, CC3, CC3C1.</w:t>
      </w:r>
    </w:p>
    <w:p w14:paraId="76C5801E" w14:textId="01B972C0" w:rsidR="00E54A04" w:rsidRDefault="00E80EAA">
      <w:pPr>
        <w:pStyle w:val="Ttulo6"/>
        <w:spacing w:before="241"/>
        <w:ind w:left="3169"/>
      </w:pPr>
      <w:r>
        <w:rPr>
          <w:u w:val="single"/>
        </w:rPr>
        <w:t>3.b. CRITERIOS</w:t>
      </w:r>
      <w:r>
        <w:rPr>
          <w:spacing w:val="-6"/>
          <w:u w:val="single"/>
        </w:rPr>
        <w:t xml:space="preserve"> </w:t>
      </w:r>
      <w:r>
        <w:rPr>
          <w:u w:val="single"/>
        </w:rPr>
        <w:t>DE</w:t>
      </w:r>
      <w:r>
        <w:rPr>
          <w:spacing w:val="-10"/>
          <w:u w:val="single"/>
        </w:rPr>
        <w:t xml:space="preserve"> </w:t>
      </w:r>
      <w:r>
        <w:rPr>
          <w:u w:val="single"/>
        </w:rPr>
        <w:t>EVALUACIÓN</w:t>
      </w:r>
      <w:r>
        <w:rPr>
          <w:spacing w:val="-9"/>
          <w:u w:val="single"/>
        </w:rPr>
        <w:t xml:space="preserve"> </w:t>
      </w:r>
      <w:r>
        <w:rPr>
          <w:u w:val="single"/>
        </w:rPr>
        <w:t>1º</w:t>
      </w:r>
      <w:r>
        <w:rPr>
          <w:spacing w:val="-5"/>
          <w:u w:val="single"/>
        </w:rPr>
        <w:t xml:space="preserve"> </w:t>
      </w:r>
      <w:r>
        <w:rPr>
          <w:spacing w:val="-4"/>
          <w:u w:val="single"/>
        </w:rPr>
        <w:t>E.S.O</w:t>
      </w:r>
    </w:p>
    <w:p w14:paraId="11D0F8E3" w14:textId="77777777" w:rsidR="00E54A04" w:rsidRDefault="00E54A04">
      <w:pPr>
        <w:pStyle w:val="Textoindependiente"/>
        <w:spacing w:before="6"/>
        <w:rPr>
          <w:rFonts w:ascii="Arial"/>
          <w:b/>
        </w:rPr>
      </w:pPr>
    </w:p>
    <w:p w14:paraId="18E8C4DB" w14:textId="77777777" w:rsidR="00E54A04" w:rsidRDefault="00000000">
      <w:pPr>
        <w:pStyle w:val="Textoindependiente"/>
        <w:spacing w:before="1" w:line="244" w:lineRule="auto"/>
        <w:ind w:left="850" w:right="1557"/>
        <w:jc w:val="both"/>
      </w:pPr>
      <w:r>
        <w:t>Los criterios de evaluación se concretan en nuestra programación, e introducirán progresión en función de las necesidades del alumnado y del</w:t>
      </w:r>
      <w:r>
        <w:rPr>
          <w:spacing w:val="19"/>
        </w:rPr>
        <w:t xml:space="preserve"> </w:t>
      </w:r>
      <w:r>
        <w:t>contexto. Habrá que tener en cuenta que el</w:t>
      </w:r>
      <w:r>
        <w:rPr>
          <w:spacing w:val="-5"/>
        </w:rPr>
        <w:t xml:space="preserve"> </w:t>
      </w:r>
      <w:r>
        <w:t>proceso</w:t>
      </w:r>
      <w:r>
        <w:rPr>
          <w:spacing w:val="-7"/>
        </w:rPr>
        <w:t xml:space="preserve"> </w:t>
      </w:r>
      <w:r>
        <w:t>de</w:t>
      </w:r>
      <w:r>
        <w:rPr>
          <w:spacing w:val="-1"/>
        </w:rPr>
        <w:t xml:space="preserve"> </w:t>
      </w:r>
      <w:r>
        <w:t>aprendizaje</w:t>
      </w:r>
      <w:r>
        <w:rPr>
          <w:spacing w:val="-4"/>
        </w:rPr>
        <w:t xml:space="preserve"> </w:t>
      </w:r>
      <w:r>
        <w:t>de</w:t>
      </w:r>
      <w:r>
        <w:rPr>
          <w:spacing w:val="-4"/>
        </w:rPr>
        <w:t xml:space="preserve"> </w:t>
      </w:r>
      <w:r>
        <w:t>cada</w:t>
      </w:r>
      <w:r>
        <w:rPr>
          <w:spacing w:val="-7"/>
        </w:rPr>
        <w:t xml:space="preserve"> </w:t>
      </w:r>
      <w:r>
        <w:t>alumno/a</w:t>
      </w:r>
      <w:r>
        <w:rPr>
          <w:spacing w:val="-7"/>
        </w:rPr>
        <w:t xml:space="preserve"> </w:t>
      </w:r>
      <w:r>
        <w:t>es continuo</w:t>
      </w:r>
      <w:r>
        <w:rPr>
          <w:spacing w:val="-7"/>
        </w:rPr>
        <w:t xml:space="preserve"> </w:t>
      </w:r>
      <w:r>
        <w:t>e</w:t>
      </w:r>
      <w:r>
        <w:rPr>
          <w:spacing w:val="-4"/>
        </w:rPr>
        <w:t xml:space="preserve"> </w:t>
      </w:r>
      <w:r>
        <w:t>individual</w:t>
      </w:r>
      <w:r>
        <w:rPr>
          <w:spacing w:val="-3"/>
        </w:rPr>
        <w:t xml:space="preserve"> </w:t>
      </w:r>
      <w:r>
        <w:t>y</w:t>
      </w:r>
      <w:r>
        <w:rPr>
          <w:spacing w:val="-9"/>
        </w:rPr>
        <w:t xml:space="preserve"> </w:t>
      </w:r>
      <w:r>
        <w:t>que</w:t>
      </w:r>
      <w:r>
        <w:rPr>
          <w:spacing w:val="-4"/>
        </w:rPr>
        <w:t xml:space="preserve"> </w:t>
      </w:r>
      <w:r>
        <w:t>el</w:t>
      </w:r>
      <w:r>
        <w:rPr>
          <w:spacing w:val="-10"/>
        </w:rPr>
        <w:t xml:space="preserve"> </w:t>
      </w:r>
      <w:r>
        <w:t>desarrollo</w:t>
      </w:r>
      <w:r>
        <w:rPr>
          <w:spacing w:val="-4"/>
        </w:rPr>
        <w:t xml:space="preserve"> </w:t>
      </w:r>
      <w:r>
        <w:t>no</w:t>
      </w:r>
      <w:r>
        <w:rPr>
          <w:spacing w:val="-4"/>
        </w:rPr>
        <w:t xml:space="preserve"> </w:t>
      </w:r>
      <w:r>
        <w:t>se produce a la par para todos los conocimientos, destrezas y actitudes.</w:t>
      </w:r>
    </w:p>
    <w:p w14:paraId="34D4B55D" w14:textId="77777777" w:rsidR="00E54A04" w:rsidRDefault="00E54A04">
      <w:pPr>
        <w:pStyle w:val="Textoindependiente"/>
        <w:spacing w:before="40"/>
        <w:rPr>
          <w:sz w:val="20"/>
        </w:rPr>
      </w:pPr>
    </w:p>
    <w:tbl>
      <w:tblPr>
        <w:tblStyle w:val="TableNormal"/>
        <w:tblW w:w="0" w:type="auto"/>
        <w:tblInd w:w="17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91"/>
      </w:tblGrid>
      <w:tr w:rsidR="00E54A04" w14:paraId="7CB2354B" w14:textId="77777777">
        <w:trPr>
          <w:trHeight w:val="364"/>
        </w:trPr>
        <w:tc>
          <w:tcPr>
            <w:tcW w:w="8091" w:type="dxa"/>
            <w:shd w:val="clear" w:color="auto" w:fill="FCE9D9"/>
          </w:tcPr>
          <w:p w14:paraId="5F3E8647" w14:textId="77777777" w:rsidR="00E54A04" w:rsidRDefault="00000000">
            <w:pPr>
              <w:pStyle w:val="TableParagraph"/>
              <w:spacing w:line="216" w:lineRule="exact"/>
              <w:ind w:left="2165"/>
              <w:rPr>
                <w:b/>
                <w:sz w:val="18"/>
              </w:rPr>
            </w:pPr>
            <w:r>
              <w:rPr>
                <w:b/>
                <w:color w:val="17365D"/>
                <w:sz w:val="18"/>
              </w:rPr>
              <w:t>COMPETENCIA</w:t>
            </w:r>
            <w:r>
              <w:rPr>
                <w:b/>
                <w:color w:val="17365D"/>
                <w:spacing w:val="-7"/>
                <w:sz w:val="18"/>
              </w:rPr>
              <w:t xml:space="preserve"> </w:t>
            </w:r>
            <w:r>
              <w:rPr>
                <w:b/>
                <w:color w:val="17365D"/>
                <w:sz w:val="18"/>
              </w:rPr>
              <w:t>ESPECÍFICA</w:t>
            </w:r>
            <w:r>
              <w:rPr>
                <w:b/>
                <w:color w:val="17365D"/>
                <w:spacing w:val="-7"/>
                <w:sz w:val="18"/>
              </w:rPr>
              <w:t xml:space="preserve"> </w:t>
            </w:r>
            <w:r>
              <w:rPr>
                <w:b/>
                <w:color w:val="17365D"/>
                <w:spacing w:val="-10"/>
                <w:sz w:val="18"/>
              </w:rPr>
              <w:t>1</w:t>
            </w:r>
          </w:p>
        </w:tc>
      </w:tr>
      <w:tr w:rsidR="00E54A04" w14:paraId="57EB0C72" w14:textId="77777777">
        <w:trPr>
          <w:trHeight w:val="2419"/>
        </w:trPr>
        <w:tc>
          <w:tcPr>
            <w:tcW w:w="8091" w:type="dxa"/>
          </w:tcPr>
          <w:p w14:paraId="5BB386D7" w14:textId="77777777" w:rsidR="00E54A04" w:rsidRDefault="00000000">
            <w:pPr>
              <w:pStyle w:val="TableParagraph"/>
              <w:numPr>
                <w:ilvl w:val="1"/>
                <w:numId w:val="144"/>
              </w:numPr>
              <w:tabs>
                <w:tab w:val="left" w:pos="852"/>
                <w:tab w:val="left" w:pos="854"/>
              </w:tabs>
              <w:ind w:right="1701"/>
              <w:jc w:val="both"/>
              <w:rPr>
                <w:sz w:val="18"/>
              </w:rPr>
            </w:pPr>
            <w:r>
              <w:rPr>
                <w:sz w:val="18"/>
              </w:rPr>
              <w:t>Interpretar</w:t>
            </w:r>
            <w:r>
              <w:rPr>
                <w:spacing w:val="-1"/>
                <w:sz w:val="18"/>
              </w:rPr>
              <w:t xml:space="preserve"> </w:t>
            </w:r>
            <w:r>
              <w:rPr>
                <w:sz w:val="18"/>
              </w:rPr>
              <w:t>y</w:t>
            </w:r>
            <w:r>
              <w:rPr>
                <w:spacing w:val="-6"/>
                <w:sz w:val="18"/>
              </w:rPr>
              <w:t xml:space="preserve"> </w:t>
            </w:r>
            <w:r>
              <w:rPr>
                <w:sz w:val="18"/>
              </w:rPr>
              <w:t>analizar</w:t>
            </w:r>
            <w:r>
              <w:rPr>
                <w:spacing w:val="-6"/>
                <w:sz w:val="18"/>
              </w:rPr>
              <w:t xml:space="preserve"> </w:t>
            </w:r>
            <w:r>
              <w:rPr>
                <w:sz w:val="18"/>
              </w:rPr>
              <w:t>el</w:t>
            </w:r>
            <w:r>
              <w:rPr>
                <w:spacing w:val="-3"/>
                <w:sz w:val="18"/>
              </w:rPr>
              <w:t xml:space="preserve"> </w:t>
            </w:r>
            <w:r>
              <w:rPr>
                <w:sz w:val="18"/>
              </w:rPr>
              <w:t>sentido</w:t>
            </w:r>
            <w:r>
              <w:rPr>
                <w:spacing w:val="-5"/>
                <w:sz w:val="18"/>
              </w:rPr>
              <w:t xml:space="preserve"> </w:t>
            </w:r>
            <w:r>
              <w:rPr>
                <w:sz w:val="18"/>
              </w:rPr>
              <w:t>global y</w:t>
            </w:r>
            <w:r>
              <w:rPr>
                <w:spacing w:val="-6"/>
                <w:sz w:val="18"/>
              </w:rPr>
              <w:t xml:space="preserve"> </w:t>
            </w:r>
            <w:r>
              <w:rPr>
                <w:sz w:val="18"/>
              </w:rPr>
              <w:t>la</w:t>
            </w:r>
            <w:r>
              <w:rPr>
                <w:spacing w:val="-6"/>
                <w:sz w:val="18"/>
              </w:rPr>
              <w:t xml:space="preserve"> </w:t>
            </w:r>
            <w:r>
              <w:rPr>
                <w:sz w:val="18"/>
              </w:rPr>
              <w:t>información</w:t>
            </w:r>
            <w:r>
              <w:rPr>
                <w:spacing w:val="-5"/>
                <w:sz w:val="18"/>
              </w:rPr>
              <w:t xml:space="preserve"> </w:t>
            </w:r>
            <w:r>
              <w:rPr>
                <w:sz w:val="18"/>
              </w:rPr>
              <w:t>específica</w:t>
            </w:r>
            <w:r>
              <w:rPr>
                <w:spacing w:val="-1"/>
                <w:sz w:val="18"/>
              </w:rPr>
              <w:t xml:space="preserve"> </w:t>
            </w:r>
            <w:r>
              <w:rPr>
                <w:sz w:val="18"/>
              </w:rPr>
              <w:t>y</w:t>
            </w:r>
            <w:r>
              <w:rPr>
                <w:spacing w:val="-10"/>
                <w:sz w:val="18"/>
              </w:rPr>
              <w:t xml:space="preserve"> </w:t>
            </w:r>
            <w:r>
              <w:rPr>
                <w:sz w:val="18"/>
              </w:rPr>
              <w:t>explicita de textos orales, escritos y multimodales breves y sencillos sobre temas frecuentes y cotidianos,</w:t>
            </w:r>
            <w:r>
              <w:rPr>
                <w:spacing w:val="-1"/>
                <w:sz w:val="18"/>
              </w:rPr>
              <w:t xml:space="preserve"> </w:t>
            </w:r>
            <w:r>
              <w:rPr>
                <w:sz w:val="18"/>
              </w:rPr>
              <w:t>de relevancia personal y próximos a la experiencia del alumnado,</w:t>
            </w:r>
            <w:r>
              <w:rPr>
                <w:spacing w:val="-4"/>
                <w:sz w:val="18"/>
              </w:rPr>
              <w:t xml:space="preserve"> </w:t>
            </w:r>
            <w:r>
              <w:rPr>
                <w:sz w:val="18"/>
              </w:rPr>
              <w:t>propios</w:t>
            </w:r>
            <w:r>
              <w:rPr>
                <w:spacing w:val="-1"/>
                <w:sz w:val="18"/>
              </w:rPr>
              <w:t xml:space="preserve"> </w:t>
            </w:r>
            <w:r>
              <w:rPr>
                <w:sz w:val="18"/>
              </w:rPr>
              <w:t>de</w:t>
            </w:r>
            <w:r>
              <w:rPr>
                <w:spacing w:val="-1"/>
                <w:sz w:val="18"/>
              </w:rPr>
              <w:t xml:space="preserve"> </w:t>
            </w:r>
            <w:r>
              <w:rPr>
                <w:sz w:val="18"/>
              </w:rPr>
              <w:t>los</w:t>
            </w:r>
            <w:r>
              <w:rPr>
                <w:spacing w:val="-1"/>
                <w:sz w:val="18"/>
              </w:rPr>
              <w:t xml:space="preserve"> </w:t>
            </w:r>
            <w:r>
              <w:rPr>
                <w:sz w:val="18"/>
              </w:rPr>
              <w:t>ámbitos</w:t>
            </w:r>
            <w:r>
              <w:rPr>
                <w:spacing w:val="-1"/>
                <w:sz w:val="18"/>
              </w:rPr>
              <w:t xml:space="preserve"> </w:t>
            </w:r>
            <w:r>
              <w:rPr>
                <w:sz w:val="18"/>
              </w:rPr>
              <w:t>de</w:t>
            </w:r>
            <w:r>
              <w:rPr>
                <w:spacing w:val="-1"/>
                <w:sz w:val="18"/>
              </w:rPr>
              <w:t xml:space="preserve"> </w:t>
            </w:r>
            <w:r>
              <w:rPr>
                <w:sz w:val="18"/>
              </w:rPr>
              <w:t>las</w:t>
            </w:r>
            <w:r>
              <w:rPr>
                <w:spacing w:val="-1"/>
                <w:sz w:val="18"/>
              </w:rPr>
              <w:t xml:space="preserve"> </w:t>
            </w:r>
            <w:r>
              <w:rPr>
                <w:sz w:val="18"/>
              </w:rPr>
              <w:t>relaciones interpersonales,</w:t>
            </w:r>
            <w:r>
              <w:rPr>
                <w:spacing w:val="-3"/>
                <w:sz w:val="18"/>
              </w:rPr>
              <w:t xml:space="preserve"> </w:t>
            </w:r>
            <w:r>
              <w:rPr>
                <w:sz w:val="18"/>
              </w:rPr>
              <w:t>del aprendizaje, de los medios de comunicación y de la ficción, expresados de forma clara y en la lengua estándar a través de diferentes soportes.</w:t>
            </w:r>
          </w:p>
          <w:p w14:paraId="1148C50B" w14:textId="77777777" w:rsidR="00E54A04" w:rsidRDefault="00000000">
            <w:pPr>
              <w:pStyle w:val="TableParagraph"/>
              <w:numPr>
                <w:ilvl w:val="1"/>
                <w:numId w:val="144"/>
              </w:numPr>
              <w:tabs>
                <w:tab w:val="left" w:pos="852"/>
                <w:tab w:val="left" w:pos="854"/>
              </w:tabs>
              <w:ind w:right="1697"/>
              <w:jc w:val="both"/>
              <w:rPr>
                <w:sz w:val="18"/>
              </w:rPr>
            </w:pPr>
            <w:r>
              <w:rPr>
                <w:sz w:val="18"/>
              </w:rPr>
              <w:t>Seleccionar, organizar y aplicar de forma guiada, las estrategias y conocimientos más adecuados en situaciones comunicativas cotidianas, para comprender el sentido general, la información esencial y los detalles más relevantes de</w:t>
            </w:r>
            <w:r>
              <w:rPr>
                <w:spacing w:val="-3"/>
                <w:sz w:val="18"/>
              </w:rPr>
              <w:t xml:space="preserve"> </w:t>
            </w:r>
            <w:r>
              <w:rPr>
                <w:sz w:val="18"/>
              </w:rPr>
              <w:t>los</w:t>
            </w:r>
            <w:r>
              <w:rPr>
                <w:spacing w:val="-3"/>
                <w:sz w:val="18"/>
              </w:rPr>
              <w:t xml:space="preserve"> </w:t>
            </w:r>
            <w:r>
              <w:rPr>
                <w:sz w:val="18"/>
              </w:rPr>
              <w:t>textos; interpretar elementos no verbales; y buscar y</w:t>
            </w:r>
          </w:p>
          <w:p w14:paraId="2FBBEFCB" w14:textId="77777777" w:rsidR="00E54A04" w:rsidRDefault="00000000">
            <w:pPr>
              <w:pStyle w:val="TableParagraph"/>
              <w:spacing w:line="203" w:lineRule="exact"/>
              <w:ind w:left="854"/>
              <w:jc w:val="both"/>
              <w:rPr>
                <w:sz w:val="18"/>
              </w:rPr>
            </w:pPr>
            <w:r>
              <w:rPr>
                <w:sz w:val="18"/>
              </w:rPr>
              <w:t>seleccionar</w:t>
            </w:r>
            <w:r>
              <w:rPr>
                <w:spacing w:val="-6"/>
                <w:sz w:val="18"/>
              </w:rPr>
              <w:t xml:space="preserve"> </w:t>
            </w:r>
            <w:r>
              <w:rPr>
                <w:spacing w:val="-2"/>
                <w:sz w:val="18"/>
              </w:rPr>
              <w:t>información.</w:t>
            </w:r>
          </w:p>
        </w:tc>
      </w:tr>
    </w:tbl>
    <w:p w14:paraId="6F49591D" w14:textId="77777777" w:rsidR="00E54A04" w:rsidRDefault="00E54A04">
      <w:pPr>
        <w:pStyle w:val="TableParagraph"/>
        <w:spacing w:line="203" w:lineRule="exact"/>
        <w:jc w:val="both"/>
        <w:rPr>
          <w:sz w:val="18"/>
        </w:rPr>
        <w:sectPr w:rsidR="00E54A04">
          <w:pgSz w:w="11910" w:h="16840"/>
          <w:pgMar w:top="0" w:right="425" w:bottom="280" w:left="0" w:header="720" w:footer="720" w:gutter="0"/>
          <w:cols w:space="720"/>
        </w:sectPr>
      </w:pPr>
    </w:p>
    <w:p w14:paraId="6BEC965C" w14:textId="77777777" w:rsidR="00E54A04" w:rsidRDefault="00000000">
      <w:pPr>
        <w:pStyle w:val="Textoindependiente"/>
        <w:spacing w:line="264" w:lineRule="exact"/>
        <w:ind w:right="418"/>
        <w:jc w:val="center"/>
        <w:rPr>
          <w:rFonts w:ascii="MS Gothic"/>
        </w:rPr>
      </w:pPr>
      <w:r>
        <w:rPr>
          <w:rFonts w:ascii="MS Gothic"/>
          <w:noProof/>
        </w:rPr>
        <w:lastRenderedPageBreak/>
        <mc:AlternateContent>
          <mc:Choice Requires="wps">
            <w:drawing>
              <wp:anchor distT="0" distB="0" distL="0" distR="0" simplePos="0" relativeHeight="481814528" behindDoc="1" locked="0" layoutInCell="1" allowOverlap="1" wp14:anchorId="7DBBB82F" wp14:editId="2595D2B8">
                <wp:simplePos x="0" y="0"/>
                <wp:positionH relativeFrom="page">
                  <wp:posOffset>0</wp:posOffset>
                </wp:positionH>
                <wp:positionV relativeFrom="page">
                  <wp:posOffset>0</wp:posOffset>
                </wp:positionV>
                <wp:extent cx="7562215" cy="10692765"/>
                <wp:effectExtent l="0" t="0" r="0" b="0"/>
                <wp:wrapNone/>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51473C2E" id="Graphic 30" o:spid="_x0000_s1026" style="position:absolute;margin-left:0;margin-top:0;width:595.45pt;height:841.95pt;z-index:-21501952;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5"/>
        </w:rPr>
        <w:t>14</w:t>
      </w:r>
    </w:p>
    <w:p w14:paraId="6E5125C1" w14:textId="77777777" w:rsidR="00E54A04" w:rsidRDefault="00E54A04">
      <w:pPr>
        <w:pStyle w:val="Textoindependiente"/>
        <w:rPr>
          <w:rFonts w:ascii="MS Gothic"/>
          <w:sz w:val="20"/>
        </w:rPr>
      </w:pPr>
    </w:p>
    <w:p w14:paraId="3A225154" w14:textId="77777777" w:rsidR="00E54A04" w:rsidRDefault="00E54A04">
      <w:pPr>
        <w:pStyle w:val="Textoindependiente"/>
        <w:rPr>
          <w:rFonts w:ascii="MS Gothic"/>
          <w:sz w:val="20"/>
        </w:rPr>
      </w:pPr>
    </w:p>
    <w:p w14:paraId="5196D2DD" w14:textId="77777777" w:rsidR="00E54A04" w:rsidRDefault="00E54A04">
      <w:pPr>
        <w:pStyle w:val="Textoindependiente"/>
        <w:rPr>
          <w:rFonts w:ascii="MS Gothic"/>
          <w:sz w:val="20"/>
        </w:rPr>
      </w:pPr>
    </w:p>
    <w:p w14:paraId="22244FD7" w14:textId="77777777" w:rsidR="00E54A04" w:rsidRDefault="00E54A04">
      <w:pPr>
        <w:pStyle w:val="Textoindependiente"/>
        <w:spacing w:before="151" w:after="1"/>
        <w:rPr>
          <w:rFonts w:ascii="MS Gothic"/>
          <w:sz w:val="20"/>
        </w:rPr>
      </w:pPr>
    </w:p>
    <w:tbl>
      <w:tblPr>
        <w:tblStyle w:val="TableNormal"/>
        <w:tblW w:w="0" w:type="auto"/>
        <w:tblInd w:w="17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91"/>
      </w:tblGrid>
      <w:tr w:rsidR="00E54A04" w14:paraId="3353C9FE" w14:textId="77777777">
        <w:trPr>
          <w:trHeight w:val="489"/>
        </w:trPr>
        <w:tc>
          <w:tcPr>
            <w:tcW w:w="8091" w:type="dxa"/>
            <w:shd w:val="clear" w:color="auto" w:fill="FCE9D9"/>
          </w:tcPr>
          <w:p w14:paraId="66179FA1" w14:textId="77777777" w:rsidR="00E54A04" w:rsidRDefault="00000000">
            <w:pPr>
              <w:pStyle w:val="TableParagraph"/>
              <w:spacing w:line="216" w:lineRule="exact"/>
              <w:ind w:left="2165"/>
              <w:rPr>
                <w:b/>
                <w:sz w:val="18"/>
              </w:rPr>
            </w:pPr>
            <w:r>
              <w:rPr>
                <w:b/>
                <w:color w:val="17365D"/>
                <w:sz w:val="18"/>
              </w:rPr>
              <w:t>COMPETENCIA</w:t>
            </w:r>
            <w:r>
              <w:rPr>
                <w:b/>
                <w:color w:val="17365D"/>
                <w:spacing w:val="-7"/>
                <w:sz w:val="18"/>
              </w:rPr>
              <w:t xml:space="preserve"> </w:t>
            </w:r>
            <w:r>
              <w:rPr>
                <w:b/>
                <w:color w:val="17365D"/>
                <w:sz w:val="18"/>
              </w:rPr>
              <w:t>ESPECÍFICA</w:t>
            </w:r>
            <w:r>
              <w:rPr>
                <w:b/>
                <w:color w:val="17365D"/>
                <w:spacing w:val="-7"/>
                <w:sz w:val="18"/>
              </w:rPr>
              <w:t xml:space="preserve"> </w:t>
            </w:r>
            <w:r>
              <w:rPr>
                <w:b/>
                <w:color w:val="17365D"/>
                <w:spacing w:val="-10"/>
                <w:sz w:val="18"/>
              </w:rPr>
              <w:t>2</w:t>
            </w:r>
          </w:p>
        </w:tc>
      </w:tr>
      <w:tr w:rsidR="00E54A04" w14:paraId="4D8CD9A3" w14:textId="77777777">
        <w:trPr>
          <w:trHeight w:val="3514"/>
        </w:trPr>
        <w:tc>
          <w:tcPr>
            <w:tcW w:w="8091" w:type="dxa"/>
          </w:tcPr>
          <w:p w14:paraId="3078DB55" w14:textId="77777777" w:rsidR="00E54A04" w:rsidRDefault="00000000">
            <w:pPr>
              <w:pStyle w:val="TableParagraph"/>
              <w:numPr>
                <w:ilvl w:val="1"/>
                <w:numId w:val="143"/>
              </w:numPr>
              <w:tabs>
                <w:tab w:val="left" w:pos="512"/>
              </w:tabs>
              <w:ind w:right="1696" w:firstLine="0"/>
              <w:jc w:val="both"/>
              <w:rPr>
                <w:sz w:val="18"/>
              </w:rPr>
            </w:pPr>
            <w:r>
              <w:rPr>
                <w:sz w:val="18"/>
              </w:rPr>
              <w:t>Expresar</w:t>
            </w:r>
            <w:r>
              <w:rPr>
                <w:spacing w:val="-5"/>
                <w:sz w:val="18"/>
              </w:rPr>
              <w:t xml:space="preserve"> </w:t>
            </w:r>
            <w:r>
              <w:rPr>
                <w:sz w:val="18"/>
              </w:rPr>
              <w:t>oralmente</w:t>
            </w:r>
            <w:r>
              <w:rPr>
                <w:spacing w:val="-4"/>
                <w:sz w:val="18"/>
              </w:rPr>
              <w:t xml:space="preserve"> </w:t>
            </w:r>
            <w:r>
              <w:rPr>
                <w:sz w:val="18"/>
              </w:rPr>
              <w:t>textos breves,</w:t>
            </w:r>
            <w:r>
              <w:rPr>
                <w:spacing w:val="-2"/>
                <w:sz w:val="18"/>
              </w:rPr>
              <w:t xml:space="preserve"> </w:t>
            </w:r>
            <w:r>
              <w:rPr>
                <w:sz w:val="18"/>
              </w:rPr>
              <w:t>sencillos,</w:t>
            </w:r>
            <w:r>
              <w:rPr>
                <w:spacing w:val="-2"/>
                <w:sz w:val="18"/>
              </w:rPr>
              <w:t xml:space="preserve"> </w:t>
            </w:r>
            <w:r>
              <w:rPr>
                <w:sz w:val="18"/>
              </w:rPr>
              <w:t>estructurados, comprensibles</w:t>
            </w:r>
            <w:r>
              <w:rPr>
                <w:spacing w:val="80"/>
                <w:w w:val="150"/>
                <w:sz w:val="18"/>
              </w:rPr>
              <w:t xml:space="preserve"> </w:t>
            </w:r>
            <w:r>
              <w:rPr>
                <w:sz w:val="18"/>
              </w:rPr>
              <w:t>y adecuados a la situación comunicativa sobre asuntos cotidianos y frecuentes, de relevancia para el alumnado, con el fin de describir, narrar e informar sobre temas concretos, en diferentes soportes, utilizando de forma guiada, recursos verbales y no verbales, así como estrategias de planificación y control de la producción.</w:t>
            </w:r>
          </w:p>
          <w:p w14:paraId="27831F5A" w14:textId="77777777" w:rsidR="00E54A04" w:rsidRDefault="00000000">
            <w:pPr>
              <w:pStyle w:val="TableParagraph"/>
              <w:numPr>
                <w:ilvl w:val="1"/>
                <w:numId w:val="143"/>
              </w:numPr>
              <w:tabs>
                <w:tab w:val="left" w:pos="685"/>
              </w:tabs>
              <w:ind w:right="1697" w:firstLine="0"/>
              <w:jc w:val="both"/>
              <w:rPr>
                <w:sz w:val="18"/>
              </w:rPr>
            </w:pPr>
            <w:r>
              <w:rPr>
                <w:sz w:val="18"/>
              </w:rPr>
              <w:t>Organizar y redactar textos breves y comprensibles con aceptable claridad, coherencia, cohesión y adecuación a la situación comunicativa propuesta, siguiendo pautas</w:t>
            </w:r>
            <w:r>
              <w:rPr>
                <w:spacing w:val="40"/>
                <w:sz w:val="18"/>
              </w:rPr>
              <w:t xml:space="preserve"> </w:t>
            </w:r>
            <w:r>
              <w:rPr>
                <w:sz w:val="18"/>
              </w:rPr>
              <w:t>establecidas, a través de herramientas analógicas y digitales, sobre asuntos cotidianos y frecuentes de relevancia para el alumnado y próximos a su experiencia.</w:t>
            </w:r>
          </w:p>
          <w:p w14:paraId="6C568082" w14:textId="77777777" w:rsidR="00E54A04" w:rsidRDefault="00000000">
            <w:pPr>
              <w:pStyle w:val="TableParagraph"/>
              <w:numPr>
                <w:ilvl w:val="1"/>
                <w:numId w:val="143"/>
              </w:numPr>
              <w:tabs>
                <w:tab w:val="left" w:pos="383"/>
              </w:tabs>
              <w:ind w:right="1700" w:firstLine="0"/>
              <w:jc w:val="both"/>
              <w:rPr>
                <w:sz w:val="18"/>
              </w:rPr>
            </w:pPr>
            <w:r>
              <w:rPr>
                <w:sz w:val="18"/>
              </w:rPr>
              <w:t>Seleccionar,</w:t>
            </w:r>
            <w:r>
              <w:rPr>
                <w:spacing w:val="-2"/>
                <w:sz w:val="18"/>
              </w:rPr>
              <w:t xml:space="preserve"> </w:t>
            </w:r>
            <w:r>
              <w:rPr>
                <w:sz w:val="18"/>
              </w:rPr>
              <w:t>organizar</w:t>
            </w:r>
            <w:r>
              <w:rPr>
                <w:spacing w:val="-6"/>
                <w:sz w:val="18"/>
              </w:rPr>
              <w:t xml:space="preserve"> </w:t>
            </w:r>
            <w:r>
              <w:rPr>
                <w:sz w:val="18"/>
              </w:rPr>
              <w:t>y</w:t>
            </w:r>
            <w:r>
              <w:rPr>
                <w:spacing w:val="-1"/>
                <w:sz w:val="18"/>
              </w:rPr>
              <w:t xml:space="preserve"> </w:t>
            </w:r>
            <w:r>
              <w:rPr>
                <w:sz w:val="18"/>
              </w:rPr>
              <w:t>aplicar</w:t>
            </w:r>
            <w:r>
              <w:rPr>
                <w:spacing w:val="-6"/>
                <w:sz w:val="18"/>
              </w:rPr>
              <w:t xml:space="preserve"> </w:t>
            </w:r>
            <w:r>
              <w:rPr>
                <w:sz w:val="18"/>
              </w:rPr>
              <w:t>de</w:t>
            </w:r>
            <w:r>
              <w:rPr>
                <w:spacing w:val="-4"/>
                <w:sz w:val="18"/>
              </w:rPr>
              <w:t xml:space="preserve"> </w:t>
            </w:r>
            <w:r>
              <w:rPr>
                <w:sz w:val="18"/>
              </w:rPr>
              <w:t>forma</w:t>
            </w:r>
            <w:r>
              <w:rPr>
                <w:spacing w:val="-1"/>
                <w:sz w:val="18"/>
              </w:rPr>
              <w:t xml:space="preserve"> </w:t>
            </w:r>
            <w:r>
              <w:rPr>
                <w:sz w:val="18"/>
              </w:rPr>
              <w:t>guiada,</w:t>
            </w:r>
            <w:r>
              <w:rPr>
                <w:spacing w:val="-2"/>
                <w:sz w:val="18"/>
              </w:rPr>
              <w:t xml:space="preserve"> </w:t>
            </w:r>
            <w:r>
              <w:rPr>
                <w:sz w:val="18"/>
              </w:rPr>
              <w:t>conocimientos y</w:t>
            </w:r>
            <w:r>
              <w:rPr>
                <w:spacing w:val="-6"/>
                <w:sz w:val="18"/>
              </w:rPr>
              <w:t xml:space="preserve"> </w:t>
            </w:r>
            <w:r>
              <w:rPr>
                <w:sz w:val="18"/>
              </w:rPr>
              <w:t>estrategias</w:t>
            </w:r>
            <w:r>
              <w:rPr>
                <w:spacing w:val="-4"/>
                <w:sz w:val="18"/>
              </w:rPr>
              <w:t xml:space="preserve"> </w:t>
            </w:r>
            <w:r>
              <w:rPr>
                <w:sz w:val="18"/>
              </w:rPr>
              <w:t>para planificar, producir y revisar textos comprensibles, coherentes y adecuados a las intenciones comunicativas, a las características contextuales y a la tipología textual, usando, con ayuda de los recursos físicos o digitales más adecuados en función de la tarea y</w:t>
            </w:r>
            <w:r>
              <w:rPr>
                <w:spacing w:val="-4"/>
                <w:sz w:val="18"/>
              </w:rPr>
              <w:t xml:space="preserve"> </w:t>
            </w:r>
            <w:r>
              <w:rPr>
                <w:sz w:val="18"/>
              </w:rPr>
              <w:t>las</w:t>
            </w:r>
            <w:r>
              <w:rPr>
                <w:spacing w:val="-2"/>
                <w:sz w:val="18"/>
              </w:rPr>
              <w:t xml:space="preserve"> </w:t>
            </w:r>
            <w:r>
              <w:rPr>
                <w:sz w:val="18"/>
              </w:rPr>
              <w:t>necesidades</w:t>
            </w:r>
            <w:r>
              <w:rPr>
                <w:spacing w:val="-2"/>
                <w:sz w:val="18"/>
              </w:rPr>
              <w:t xml:space="preserve"> </w:t>
            </w:r>
            <w:r>
              <w:rPr>
                <w:sz w:val="18"/>
              </w:rPr>
              <w:t>de</w:t>
            </w:r>
            <w:r>
              <w:rPr>
                <w:spacing w:val="-2"/>
                <w:sz w:val="18"/>
              </w:rPr>
              <w:t xml:space="preserve"> </w:t>
            </w:r>
            <w:r>
              <w:rPr>
                <w:sz w:val="18"/>
              </w:rPr>
              <w:t>cada</w:t>
            </w:r>
            <w:r>
              <w:rPr>
                <w:spacing w:val="-4"/>
                <w:sz w:val="18"/>
              </w:rPr>
              <w:t xml:space="preserve"> </w:t>
            </w:r>
            <w:r>
              <w:rPr>
                <w:sz w:val="18"/>
              </w:rPr>
              <w:t>momento,</w:t>
            </w:r>
            <w:r>
              <w:rPr>
                <w:spacing w:val="-5"/>
                <w:sz w:val="18"/>
              </w:rPr>
              <w:t xml:space="preserve"> </w:t>
            </w:r>
            <w:r>
              <w:rPr>
                <w:sz w:val="18"/>
              </w:rPr>
              <w:t>teniendo</w:t>
            </w:r>
            <w:r>
              <w:rPr>
                <w:spacing w:val="-3"/>
                <w:sz w:val="18"/>
              </w:rPr>
              <w:t xml:space="preserve"> </w:t>
            </w:r>
            <w:r>
              <w:rPr>
                <w:sz w:val="18"/>
              </w:rPr>
              <w:t>en</w:t>
            </w:r>
            <w:r>
              <w:rPr>
                <w:spacing w:val="-2"/>
                <w:sz w:val="18"/>
              </w:rPr>
              <w:t xml:space="preserve"> </w:t>
            </w:r>
            <w:r>
              <w:rPr>
                <w:sz w:val="18"/>
              </w:rPr>
              <w:t>cuenta</w:t>
            </w:r>
            <w:r>
              <w:rPr>
                <w:spacing w:val="-4"/>
                <w:sz w:val="18"/>
              </w:rPr>
              <w:t xml:space="preserve"> </w:t>
            </w:r>
            <w:r>
              <w:rPr>
                <w:sz w:val="18"/>
              </w:rPr>
              <w:t>las</w:t>
            </w:r>
            <w:r>
              <w:rPr>
                <w:spacing w:val="-7"/>
                <w:sz w:val="18"/>
              </w:rPr>
              <w:t xml:space="preserve"> </w:t>
            </w:r>
            <w:r>
              <w:rPr>
                <w:sz w:val="18"/>
              </w:rPr>
              <w:t>personas a</w:t>
            </w:r>
            <w:r>
              <w:rPr>
                <w:spacing w:val="-4"/>
                <w:sz w:val="18"/>
              </w:rPr>
              <w:t xml:space="preserve"> </w:t>
            </w:r>
            <w:r>
              <w:rPr>
                <w:sz w:val="18"/>
              </w:rPr>
              <w:t>quien</w:t>
            </w:r>
            <w:r>
              <w:rPr>
                <w:spacing w:val="-2"/>
                <w:sz w:val="18"/>
              </w:rPr>
              <w:t xml:space="preserve"> </w:t>
            </w:r>
            <w:r>
              <w:rPr>
                <w:sz w:val="18"/>
              </w:rPr>
              <w:t>va dirigido el texto</w:t>
            </w:r>
          </w:p>
        </w:tc>
      </w:tr>
      <w:tr w:rsidR="00E54A04" w14:paraId="462B9F8D" w14:textId="77777777">
        <w:trPr>
          <w:trHeight w:val="446"/>
        </w:trPr>
        <w:tc>
          <w:tcPr>
            <w:tcW w:w="8091" w:type="dxa"/>
            <w:shd w:val="clear" w:color="auto" w:fill="FCE9D9"/>
          </w:tcPr>
          <w:p w14:paraId="2F8616F6" w14:textId="77777777" w:rsidR="00E54A04" w:rsidRDefault="00000000">
            <w:pPr>
              <w:pStyle w:val="TableParagraph"/>
              <w:spacing w:before="1"/>
              <w:ind w:left="2093"/>
              <w:rPr>
                <w:b/>
                <w:sz w:val="18"/>
              </w:rPr>
            </w:pPr>
            <w:r>
              <w:rPr>
                <w:b/>
                <w:color w:val="17365D"/>
                <w:sz w:val="18"/>
              </w:rPr>
              <w:t>86COMPETENCIA</w:t>
            </w:r>
            <w:r>
              <w:rPr>
                <w:b/>
                <w:color w:val="17365D"/>
                <w:spacing w:val="-11"/>
                <w:sz w:val="18"/>
              </w:rPr>
              <w:t xml:space="preserve"> </w:t>
            </w:r>
            <w:r>
              <w:rPr>
                <w:b/>
                <w:color w:val="17365D"/>
                <w:sz w:val="18"/>
              </w:rPr>
              <w:t>ESPECÍFICA</w:t>
            </w:r>
            <w:r>
              <w:rPr>
                <w:b/>
                <w:color w:val="17365D"/>
                <w:spacing w:val="-6"/>
                <w:sz w:val="18"/>
              </w:rPr>
              <w:t xml:space="preserve"> </w:t>
            </w:r>
            <w:r>
              <w:rPr>
                <w:b/>
                <w:color w:val="17365D"/>
                <w:spacing w:val="-10"/>
                <w:sz w:val="18"/>
              </w:rPr>
              <w:t>3</w:t>
            </w:r>
          </w:p>
        </w:tc>
      </w:tr>
      <w:tr w:rsidR="00E54A04" w14:paraId="7821A308" w14:textId="77777777">
        <w:trPr>
          <w:trHeight w:val="1708"/>
        </w:trPr>
        <w:tc>
          <w:tcPr>
            <w:tcW w:w="8091" w:type="dxa"/>
          </w:tcPr>
          <w:p w14:paraId="1294C94E" w14:textId="77777777" w:rsidR="00E54A04" w:rsidRDefault="00000000">
            <w:pPr>
              <w:pStyle w:val="TableParagraph"/>
              <w:ind w:left="67" w:right="1703" w:firstLine="346"/>
              <w:jc w:val="both"/>
              <w:rPr>
                <w:sz w:val="20"/>
              </w:rPr>
            </w:pPr>
            <w:r>
              <w:rPr>
                <w:b/>
                <w:sz w:val="18"/>
              </w:rPr>
              <w:t xml:space="preserve">3.1 </w:t>
            </w:r>
            <w:r>
              <w:rPr>
                <w:sz w:val="20"/>
              </w:rPr>
              <w:t>Planificar y participar en situaciones interactivas breves y sencillas sobre</w:t>
            </w:r>
            <w:r>
              <w:rPr>
                <w:spacing w:val="-5"/>
                <w:sz w:val="20"/>
              </w:rPr>
              <w:t xml:space="preserve"> </w:t>
            </w:r>
            <w:r>
              <w:rPr>
                <w:sz w:val="20"/>
              </w:rPr>
              <w:t>temas</w:t>
            </w:r>
            <w:r>
              <w:rPr>
                <w:spacing w:val="-12"/>
                <w:sz w:val="20"/>
              </w:rPr>
              <w:t xml:space="preserve"> </w:t>
            </w:r>
            <w:r>
              <w:rPr>
                <w:sz w:val="20"/>
              </w:rPr>
              <w:t>cotidianos,</w:t>
            </w:r>
            <w:r>
              <w:rPr>
                <w:spacing w:val="-7"/>
                <w:sz w:val="20"/>
              </w:rPr>
              <w:t xml:space="preserve"> </w:t>
            </w:r>
            <w:r>
              <w:rPr>
                <w:sz w:val="20"/>
              </w:rPr>
              <w:t>de</w:t>
            </w:r>
            <w:r>
              <w:rPr>
                <w:spacing w:val="-9"/>
                <w:sz w:val="20"/>
              </w:rPr>
              <w:t xml:space="preserve"> </w:t>
            </w:r>
            <w:r>
              <w:rPr>
                <w:sz w:val="20"/>
              </w:rPr>
              <w:t>relevancia</w:t>
            </w:r>
            <w:r>
              <w:rPr>
                <w:spacing w:val="-6"/>
                <w:sz w:val="20"/>
              </w:rPr>
              <w:t xml:space="preserve"> </w:t>
            </w:r>
            <w:r>
              <w:rPr>
                <w:sz w:val="20"/>
              </w:rPr>
              <w:t>personal</w:t>
            </w:r>
            <w:r>
              <w:rPr>
                <w:spacing w:val="-9"/>
                <w:sz w:val="20"/>
              </w:rPr>
              <w:t xml:space="preserve"> </w:t>
            </w:r>
            <w:r>
              <w:rPr>
                <w:sz w:val="20"/>
              </w:rPr>
              <w:t>y</w:t>
            </w:r>
            <w:r>
              <w:rPr>
                <w:spacing w:val="-9"/>
                <w:sz w:val="20"/>
              </w:rPr>
              <w:t xml:space="preserve"> </w:t>
            </w:r>
            <w:r>
              <w:rPr>
                <w:sz w:val="20"/>
              </w:rPr>
              <w:t>próximos</w:t>
            </w:r>
            <w:r>
              <w:rPr>
                <w:spacing w:val="-8"/>
                <w:sz w:val="20"/>
              </w:rPr>
              <w:t xml:space="preserve"> </w:t>
            </w:r>
            <w:r>
              <w:rPr>
                <w:sz w:val="20"/>
              </w:rPr>
              <w:t>a</w:t>
            </w:r>
            <w:r>
              <w:rPr>
                <w:spacing w:val="-10"/>
                <w:sz w:val="20"/>
              </w:rPr>
              <w:t xml:space="preserve"> </w:t>
            </w:r>
            <w:r>
              <w:rPr>
                <w:sz w:val="20"/>
              </w:rPr>
              <w:t>la</w:t>
            </w:r>
            <w:r>
              <w:rPr>
                <w:spacing w:val="-6"/>
                <w:sz w:val="20"/>
              </w:rPr>
              <w:t xml:space="preserve"> </w:t>
            </w:r>
            <w:r>
              <w:rPr>
                <w:sz w:val="20"/>
              </w:rPr>
              <w:t>experiencia</w:t>
            </w:r>
            <w:r>
              <w:rPr>
                <w:spacing w:val="-10"/>
                <w:sz w:val="20"/>
              </w:rPr>
              <w:t xml:space="preserve"> </w:t>
            </w:r>
            <w:r>
              <w:rPr>
                <w:sz w:val="20"/>
              </w:rPr>
              <w:t>del alumnado, a</w:t>
            </w:r>
            <w:r>
              <w:rPr>
                <w:spacing w:val="-3"/>
                <w:sz w:val="20"/>
              </w:rPr>
              <w:t xml:space="preserve"> </w:t>
            </w:r>
            <w:r>
              <w:rPr>
                <w:sz w:val="20"/>
              </w:rPr>
              <w:t>través</w:t>
            </w:r>
            <w:r>
              <w:rPr>
                <w:spacing w:val="-4"/>
                <w:sz w:val="20"/>
              </w:rPr>
              <w:t xml:space="preserve"> </w:t>
            </w:r>
            <w:r>
              <w:rPr>
                <w:sz w:val="20"/>
              </w:rPr>
              <w:t>de</w:t>
            </w:r>
            <w:r>
              <w:rPr>
                <w:spacing w:val="-2"/>
                <w:sz w:val="20"/>
              </w:rPr>
              <w:t xml:space="preserve"> </w:t>
            </w:r>
            <w:r>
              <w:rPr>
                <w:sz w:val="20"/>
              </w:rPr>
              <w:t>diversos soportes, apoyándose</w:t>
            </w:r>
            <w:r>
              <w:rPr>
                <w:spacing w:val="-1"/>
                <w:sz w:val="20"/>
              </w:rPr>
              <w:t xml:space="preserve"> </w:t>
            </w:r>
            <w:r>
              <w:rPr>
                <w:sz w:val="20"/>
              </w:rPr>
              <w:t>en</w:t>
            </w:r>
            <w:r>
              <w:rPr>
                <w:spacing w:val="-2"/>
                <w:sz w:val="20"/>
              </w:rPr>
              <w:t xml:space="preserve"> </w:t>
            </w:r>
            <w:r>
              <w:rPr>
                <w:sz w:val="20"/>
              </w:rPr>
              <w:t>recursos tales</w:t>
            </w:r>
            <w:r>
              <w:rPr>
                <w:spacing w:val="-4"/>
                <w:sz w:val="20"/>
              </w:rPr>
              <w:t xml:space="preserve"> </w:t>
            </w:r>
            <w:r>
              <w:rPr>
                <w:sz w:val="20"/>
              </w:rPr>
              <w:t>como la</w:t>
            </w:r>
            <w:r>
              <w:rPr>
                <w:spacing w:val="-5"/>
                <w:sz w:val="20"/>
              </w:rPr>
              <w:t xml:space="preserve"> </w:t>
            </w:r>
            <w:r>
              <w:rPr>
                <w:sz w:val="20"/>
              </w:rPr>
              <w:t>repetición,</w:t>
            </w:r>
            <w:r>
              <w:rPr>
                <w:spacing w:val="-7"/>
                <w:sz w:val="20"/>
              </w:rPr>
              <w:t xml:space="preserve"> </w:t>
            </w:r>
            <w:r>
              <w:rPr>
                <w:sz w:val="20"/>
              </w:rPr>
              <w:t>el</w:t>
            </w:r>
            <w:r>
              <w:rPr>
                <w:spacing w:val="-3"/>
                <w:sz w:val="20"/>
              </w:rPr>
              <w:t xml:space="preserve"> </w:t>
            </w:r>
            <w:r>
              <w:rPr>
                <w:sz w:val="20"/>
              </w:rPr>
              <w:t>ritmo</w:t>
            </w:r>
            <w:r>
              <w:rPr>
                <w:spacing w:val="-5"/>
                <w:sz w:val="20"/>
              </w:rPr>
              <w:t xml:space="preserve"> </w:t>
            </w:r>
            <w:r>
              <w:rPr>
                <w:sz w:val="20"/>
              </w:rPr>
              <w:t>pausado</w:t>
            </w:r>
            <w:r>
              <w:rPr>
                <w:spacing w:val="-3"/>
                <w:sz w:val="20"/>
              </w:rPr>
              <w:t xml:space="preserve"> </w:t>
            </w:r>
            <w:r>
              <w:rPr>
                <w:sz w:val="20"/>
              </w:rPr>
              <w:t>o</w:t>
            </w:r>
            <w:r>
              <w:rPr>
                <w:spacing w:val="-10"/>
                <w:sz w:val="20"/>
              </w:rPr>
              <w:t xml:space="preserve"> </w:t>
            </w:r>
            <w:r>
              <w:rPr>
                <w:sz w:val="20"/>
              </w:rPr>
              <w:t>el</w:t>
            </w:r>
            <w:r>
              <w:rPr>
                <w:spacing w:val="-7"/>
                <w:sz w:val="20"/>
              </w:rPr>
              <w:t xml:space="preserve"> </w:t>
            </w:r>
            <w:r>
              <w:rPr>
                <w:sz w:val="20"/>
              </w:rPr>
              <w:t>lenguaje</w:t>
            </w:r>
            <w:r>
              <w:rPr>
                <w:spacing w:val="-4"/>
                <w:sz w:val="20"/>
              </w:rPr>
              <w:t xml:space="preserve"> </w:t>
            </w:r>
            <w:r>
              <w:rPr>
                <w:sz w:val="20"/>
              </w:rPr>
              <w:t>no</w:t>
            </w:r>
            <w:r>
              <w:rPr>
                <w:spacing w:val="-10"/>
                <w:sz w:val="20"/>
              </w:rPr>
              <w:t xml:space="preserve"> </w:t>
            </w:r>
            <w:r>
              <w:rPr>
                <w:sz w:val="20"/>
              </w:rPr>
              <w:t>verbal,</w:t>
            </w:r>
            <w:r>
              <w:rPr>
                <w:spacing w:val="-7"/>
                <w:sz w:val="20"/>
              </w:rPr>
              <w:t xml:space="preserve"> </w:t>
            </w:r>
            <w:r>
              <w:rPr>
                <w:sz w:val="20"/>
              </w:rPr>
              <w:t>y</w:t>
            </w:r>
            <w:r>
              <w:rPr>
                <w:spacing w:val="-9"/>
                <w:sz w:val="20"/>
              </w:rPr>
              <w:t xml:space="preserve"> </w:t>
            </w:r>
            <w:r>
              <w:rPr>
                <w:sz w:val="20"/>
              </w:rPr>
              <w:t>mostrando</w:t>
            </w:r>
            <w:r>
              <w:rPr>
                <w:spacing w:val="-5"/>
                <w:sz w:val="20"/>
              </w:rPr>
              <w:t xml:space="preserve"> </w:t>
            </w:r>
            <w:r>
              <w:rPr>
                <w:sz w:val="20"/>
              </w:rPr>
              <w:t>empatía</w:t>
            </w:r>
            <w:r>
              <w:rPr>
                <w:spacing w:val="-5"/>
                <w:sz w:val="20"/>
              </w:rPr>
              <w:t xml:space="preserve"> </w:t>
            </w:r>
            <w:r>
              <w:rPr>
                <w:sz w:val="20"/>
              </w:rPr>
              <w:t>y respeto por la cortesía lingüística y la etiqueta digita, así como por las diferentes necesidades, ideas, inquietudes, iniciativas y motivaciones de los</w:t>
            </w:r>
          </w:p>
          <w:p w14:paraId="70FB6A15" w14:textId="77777777" w:rsidR="00E54A04" w:rsidRDefault="00000000">
            <w:pPr>
              <w:pStyle w:val="TableParagraph"/>
              <w:spacing w:line="227" w:lineRule="exact"/>
              <w:ind w:left="67"/>
              <w:jc w:val="both"/>
              <w:rPr>
                <w:sz w:val="20"/>
              </w:rPr>
            </w:pPr>
            <w:r>
              <w:rPr>
                <w:sz w:val="20"/>
              </w:rPr>
              <w:t>interlocutores</w:t>
            </w:r>
            <w:r>
              <w:rPr>
                <w:spacing w:val="-10"/>
                <w:sz w:val="20"/>
              </w:rPr>
              <w:t xml:space="preserve"> </w:t>
            </w:r>
            <w:r>
              <w:rPr>
                <w:sz w:val="20"/>
              </w:rPr>
              <w:t>e</w:t>
            </w:r>
            <w:r>
              <w:rPr>
                <w:spacing w:val="-7"/>
                <w:sz w:val="20"/>
              </w:rPr>
              <w:t xml:space="preserve"> </w:t>
            </w:r>
            <w:r>
              <w:rPr>
                <w:spacing w:val="-2"/>
                <w:sz w:val="20"/>
              </w:rPr>
              <w:t>interlocutoras.</w:t>
            </w:r>
          </w:p>
        </w:tc>
      </w:tr>
      <w:tr w:rsidR="00E54A04" w14:paraId="65B8278B" w14:textId="77777777">
        <w:trPr>
          <w:trHeight w:val="661"/>
        </w:trPr>
        <w:tc>
          <w:tcPr>
            <w:tcW w:w="8091" w:type="dxa"/>
          </w:tcPr>
          <w:p w14:paraId="3D787067" w14:textId="77777777" w:rsidR="00E54A04" w:rsidRDefault="00000000">
            <w:pPr>
              <w:pStyle w:val="TableParagraph"/>
              <w:spacing w:line="216" w:lineRule="exact"/>
              <w:ind w:left="67" w:firstLine="590"/>
              <w:rPr>
                <w:sz w:val="18"/>
              </w:rPr>
            </w:pPr>
            <w:r>
              <w:rPr>
                <w:b/>
                <w:sz w:val="18"/>
              </w:rPr>
              <w:t>3.2</w:t>
            </w:r>
            <w:r>
              <w:rPr>
                <w:b/>
                <w:spacing w:val="5"/>
                <w:sz w:val="18"/>
              </w:rPr>
              <w:t xml:space="preserve"> </w:t>
            </w:r>
            <w:r>
              <w:rPr>
                <w:sz w:val="18"/>
              </w:rPr>
              <w:t>Seleccionar,</w:t>
            </w:r>
            <w:r>
              <w:rPr>
                <w:spacing w:val="4"/>
                <w:sz w:val="18"/>
              </w:rPr>
              <w:t xml:space="preserve"> </w:t>
            </w:r>
            <w:r>
              <w:rPr>
                <w:sz w:val="18"/>
              </w:rPr>
              <w:t>organizar</w:t>
            </w:r>
            <w:r>
              <w:rPr>
                <w:spacing w:val="5"/>
                <w:sz w:val="18"/>
              </w:rPr>
              <w:t xml:space="preserve"> </w:t>
            </w:r>
            <w:r>
              <w:rPr>
                <w:sz w:val="18"/>
              </w:rPr>
              <w:t>y</w:t>
            </w:r>
            <w:r>
              <w:rPr>
                <w:spacing w:val="1"/>
                <w:sz w:val="18"/>
              </w:rPr>
              <w:t xml:space="preserve"> </w:t>
            </w:r>
            <w:r>
              <w:rPr>
                <w:sz w:val="18"/>
              </w:rPr>
              <w:t>utilizar,</w:t>
            </w:r>
            <w:r>
              <w:rPr>
                <w:spacing w:val="4"/>
                <w:sz w:val="18"/>
              </w:rPr>
              <w:t xml:space="preserve"> </w:t>
            </w:r>
            <w:r>
              <w:rPr>
                <w:sz w:val="18"/>
              </w:rPr>
              <w:t>de</w:t>
            </w:r>
            <w:r>
              <w:rPr>
                <w:spacing w:val="2"/>
                <w:sz w:val="18"/>
              </w:rPr>
              <w:t xml:space="preserve"> </w:t>
            </w:r>
            <w:r>
              <w:rPr>
                <w:sz w:val="18"/>
              </w:rPr>
              <w:t>forma</w:t>
            </w:r>
            <w:r>
              <w:rPr>
                <w:spacing w:val="6"/>
                <w:sz w:val="18"/>
              </w:rPr>
              <w:t xml:space="preserve"> </w:t>
            </w:r>
            <w:r>
              <w:rPr>
                <w:sz w:val="18"/>
              </w:rPr>
              <w:t>guiada y</w:t>
            </w:r>
            <w:r>
              <w:rPr>
                <w:spacing w:val="6"/>
                <w:sz w:val="18"/>
              </w:rPr>
              <w:t xml:space="preserve"> </w:t>
            </w:r>
            <w:r>
              <w:rPr>
                <w:sz w:val="18"/>
              </w:rPr>
              <w:t>en</w:t>
            </w:r>
            <w:r>
              <w:rPr>
                <w:spacing w:val="-2"/>
                <w:sz w:val="18"/>
              </w:rPr>
              <w:t xml:space="preserve"> </w:t>
            </w:r>
            <w:r>
              <w:rPr>
                <w:sz w:val="18"/>
              </w:rPr>
              <w:t>entornos</w:t>
            </w:r>
            <w:r>
              <w:rPr>
                <w:spacing w:val="2"/>
                <w:sz w:val="18"/>
              </w:rPr>
              <w:t xml:space="preserve"> </w:t>
            </w:r>
            <w:r>
              <w:rPr>
                <w:spacing w:val="-2"/>
                <w:sz w:val="18"/>
              </w:rPr>
              <w:t>próximos,</w:t>
            </w:r>
          </w:p>
          <w:p w14:paraId="507CFB0E" w14:textId="77777777" w:rsidR="00E54A04" w:rsidRDefault="00000000">
            <w:pPr>
              <w:pStyle w:val="TableParagraph"/>
              <w:spacing w:line="220" w:lineRule="atLeast"/>
              <w:ind w:left="67" w:right="1359"/>
              <w:rPr>
                <w:sz w:val="18"/>
              </w:rPr>
            </w:pPr>
            <w:r>
              <w:rPr>
                <w:sz w:val="18"/>
              </w:rPr>
              <w:t>estrategias</w:t>
            </w:r>
            <w:r>
              <w:rPr>
                <w:spacing w:val="30"/>
                <w:sz w:val="18"/>
              </w:rPr>
              <w:t xml:space="preserve"> </w:t>
            </w:r>
            <w:r>
              <w:rPr>
                <w:sz w:val="18"/>
              </w:rPr>
              <w:t>adecuadas</w:t>
            </w:r>
            <w:r>
              <w:rPr>
                <w:spacing w:val="30"/>
                <w:sz w:val="18"/>
              </w:rPr>
              <w:t xml:space="preserve"> </w:t>
            </w:r>
            <w:r>
              <w:rPr>
                <w:sz w:val="18"/>
              </w:rPr>
              <w:t>para</w:t>
            </w:r>
            <w:r>
              <w:rPr>
                <w:spacing w:val="28"/>
                <w:sz w:val="18"/>
              </w:rPr>
              <w:t xml:space="preserve"> </w:t>
            </w:r>
            <w:r>
              <w:rPr>
                <w:sz w:val="18"/>
              </w:rPr>
              <w:t>iniciar,</w:t>
            </w:r>
            <w:r>
              <w:rPr>
                <w:spacing w:val="27"/>
                <w:sz w:val="18"/>
              </w:rPr>
              <w:t xml:space="preserve"> </w:t>
            </w:r>
            <w:r>
              <w:rPr>
                <w:sz w:val="18"/>
              </w:rPr>
              <w:t>mantener</w:t>
            </w:r>
            <w:r>
              <w:rPr>
                <w:spacing w:val="28"/>
                <w:sz w:val="18"/>
              </w:rPr>
              <w:t xml:space="preserve"> </w:t>
            </w:r>
            <w:r>
              <w:rPr>
                <w:sz w:val="18"/>
              </w:rPr>
              <w:t>y</w:t>
            </w:r>
            <w:r>
              <w:rPr>
                <w:spacing w:val="28"/>
                <w:sz w:val="18"/>
              </w:rPr>
              <w:t xml:space="preserve"> </w:t>
            </w:r>
            <w:r>
              <w:rPr>
                <w:sz w:val="18"/>
              </w:rPr>
              <w:t>terminar</w:t>
            </w:r>
            <w:r>
              <w:rPr>
                <w:spacing w:val="28"/>
                <w:sz w:val="18"/>
              </w:rPr>
              <w:t xml:space="preserve"> </w:t>
            </w:r>
            <w:r>
              <w:rPr>
                <w:sz w:val="18"/>
              </w:rPr>
              <w:t>la</w:t>
            </w:r>
            <w:r>
              <w:rPr>
                <w:spacing w:val="33"/>
                <w:sz w:val="18"/>
              </w:rPr>
              <w:t xml:space="preserve"> </w:t>
            </w:r>
            <w:r>
              <w:rPr>
                <w:sz w:val="18"/>
              </w:rPr>
              <w:t>comunicación;</w:t>
            </w:r>
            <w:r>
              <w:rPr>
                <w:spacing w:val="28"/>
                <w:sz w:val="18"/>
              </w:rPr>
              <w:t xml:space="preserve"> </w:t>
            </w:r>
            <w:r>
              <w:rPr>
                <w:sz w:val="18"/>
              </w:rPr>
              <w:t>tomar</w:t>
            </w:r>
            <w:r>
              <w:rPr>
                <w:spacing w:val="33"/>
                <w:sz w:val="18"/>
              </w:rPr>
              <w:t xml:space="preserve"> </w:t>
            </w:r>
            <w:r>
              <w:rPr>
                <w:sz w:val="18"/>
              </w:rPr>
              <w:t>y ceder la palabra; y solicitar y formular aclaraciones y explicaciones.</w:t>
            </w:r>
          </w:p>
        </w:tc>
      </w:tr>
      <w:tr w:rsidR="00E54A04" w14:paraId="63E72EC1" w14:textId="77777777">
        <w:trPr>
          <w:trHeight w:val="484"/>
        </w:trPr>
        <w:tc>
          <w:tcPr>
            <w:tcW w:w="8091" w:type="dxa"/>
            <w:shd w:val="clear" w:color="auto" w:fill="FCE9D9"/>
          </w:tcPr>
          <w:p w14:paraId="64D1E911" w14:textId="77777777" w:rsidR="00E54A04" w:rsidRDefault="00000000">
            <w:pPr>
              <w:pStyle w:val="TableParagraph"/>
              <w:spacing w:line="216" w:lineRule="exact"/>
              <w:ind w:left="2165"/>
              <w:rPr>
                <w:b/>
                <w:sz w:val="18"/>
              </w:rPr>
            </w:pPr>
            <w:r>
              <w:rPr>
                <w:b/>
                <w:color w:val="0E233D"/>
                <w:sz w:val="18"/>
              </w:rPr>
              <w:t>COMPETENCIA</w:t>
            </w:r>
            <w:r>
              <w:rPr>
                <w:b/>
                <w:color w:val="0E233D"/>
                <w:spacing w:val="-7"/>
                <w:sz w:val="18"/>
              </w:rPr>
              <w:t xml:space="preserve"> </w:t>
            </w:r>
            <w:r>
              <w:rPr>
                <w:b/>
                <w:color w:val="0E233D"/>
                <w:sz w:val="18"/>
              </w:rPr>
              <w:t>ESPECÍFICA</w:t>
            </w:r>
            <w:r>
              <w:rPr>
                <w:b/>
                <w:color w:val="0E233D"/>
                <w:spacing w:val="-7"/>
                <w:sz w:val="18"/>
              </w:rPr>
              <w:t xml:space="preserve"> </w:t>
            </w:r>
            <w:r>
              <w:rPr>
                <w:b/>
                <w:color w:val="0E233D"/>
                <w:spacing w:val="-10"/>
                <w:sz w:val="18"/>
              </w:rPr>
              <w:t>4</w:t>
            </w:r>
          </w:p>
        </w:tc>
      </w:tr>
      <w:tr w:rsidR="00E54A04" w14:paraId="419433F9" w14:textId="77777777">
        <w:trPr>
          <w:trHeight w:val="2198"/>
        </w:trPr>
        <w:tc>
          <w:tcPr>
            <w:tcW w:w="8091" w:type="dxa"/>
          </w:tcPr>
          <w:p w14:paraId="36F98C70" w14:textId="77777777" w:rsidR="00E54A04" w:rsidRDefault="00000000">
            <w:pPr>
              <w:pStyle w:val="TableParagraph"/>
              <w:numPr>
                <w:ilvl w:val="1"/>
                <w:numId w:val="142"/>
              </w:numPr>
              <w:tabs>
                <w:tab w:val="left" w:pos="890"/>
              </w:tabs>
              <w:spacing w:line="242" w:lineRule="auto"/>
              <w:ind w:right="1706" w:firstLine="542"/>
              <w:jc w:val="both"/>
              <w:rPr>
                <w:sz w:val="18"/>
              </w:rPr>
            </w:pPr>
            <w:r>
              <w:rPr>
                <w:sz w:val="18"/>
              </w:rPr>
              <w:t>Inferir y explicar textos, conceptos y comunicaciones breves y sencillas en situaciones en las que atender a la diversidad, mostrando respeto y empatía por interlocutores</w:t>
            </w:r>
            <w:r>
              <w:rPr>
                <w:spacing w:val="-4"/>
                <w:sz w:val="18"/>
              </w:rPr>
              <w:t xml:space="preserve"> </w:t>
            </w:r>
            <w:r>
              <w:rPr>
                <w:sz w:val="18"/>
              </w:rPr>
              <w:t>e</w:t>
            </w:r>
            <w:r>
              <w:rPr>
                <w:spacing w:val="-4"/>
                <w:sz w:val="18"/>
              </w:rPr>
              <w:t xml:space="preserve"> </w:t>
            </w:r>
            <w:r>
              <w:rPr>
                <w:sz w:val="18"/>
              </w:rPr>
              <w:t>interlocutoras</w:t>
            </w:r>
            <w:r>
              <w:rPr>
                <w:spacing w:val="-4"/>
                <w:sz w:val="18"/>
              </w:rPr>
              <w:t xml:space="preserve"> </w:t>
            </w:r>
            <w:r>
              <w:rPr>
                <w:sz w:val="18"/>
              </w:rPr>
              <w:t>y</w:t>
            </w:r>
            <w:r>
              <w:rPr>
                <w:spacing w:val="-6"/>
                <w:sz w:val="18"/>
              </w:rPr>
              <w:t xml:space="preserve"> </w:t>
            </w:r>
            <w:r>
              <w:rPr>
                <w:sz w:val="18"/>
              </w:rPr>
              <w:t>por</w:t>
            </w:r>
            <w:r>
              <w:rPr>
                <w:spacing w:val="-6"/>
                <w:sz w:val="18"/>
              </w:rPr>
              <w:t xml:space="preserve"> </w:t>
            </w:r>
            <w:r>
              <w:rPr>
                <w:sz w:val="18"/>
              </w:rPr>
              <w:t>las</w:t>
            </w:r>
            <w:r>
              <w:rPr>
                <w:spacing w:val="-4"/>
                <w:sz w:val="18"/>
              </w:rPr>
              <w:t xml:space="preserve"> </w:t>
            </w:r>
            <w:r>
              <w:rPr>
                <w:sz w:val="18"/>
              </w:rPr>
              <w:t>lenguas</w:t>
            </w:r>
            <w:r>
              <w:rPr>
                <w:spacing w:val="-4"/>
                <w:sz w:val="18"/>
              </w:rPr>
              <w:t xml:space="preserve"> </w:t>
            </w:r>
            <w:r>
              <w:rPr>
                <w:sz w:val="18"/>
              </w:rPr>
              <w:t>empleadas,</w:t>
            </w:r>
            <w:r>
              <w:rPr>
                <w:spacing w:val="-7"/>
                <w:sz w:val="18"/>
              </w:rPr>
              <w:t xml:space="preserve"> </w:t>
            </w:r>
            <w:r>
              <w:rPr>
                <w:sz w:val="18"/>
              </w:rPr>
              <w:t>e</w:t>
            </w:r>
            <w:r>
              <w:rPr>
                <w:spacing w:val="-4"/>
                <w:sz w:val="18"/>
              </w:rPr>
              <w:t xml:space="preserve"> </w:t>
            </w:r>
            <w:r>
              <w:rPr>
                <w:sz w:val="18"/>
              </w:rPr>
              <w:t>interés</w:t>
            </w:r>
            <w:r>
              <w:rPr>
                <w:spacing w:val="-4"/>
                <w:sz w:val="18"/>
              </w:rPr>
              <w:t xml:space="preserve"> </w:t>
            </w:r>
            <w:r>
              <w:rPr>
                <w:sz w:val="18"/>
              </w:rPr>
              <w:t>por</w:t>
            </w:r>
            <w:r>
              <w:rPr>
                <w:spacing w:val="-6"/>
                <w:sz w:val="18"/>
              </w:rPr>
              <w:t xml:space="preserve"> </w:t>
            </w:r>
            <w:r>
              <w:rPr>
                <w:sz w:val="18"/>
              </w:rPr>
              <w:t>participar</w:t>
            </w:r>
            <w:r>
              <w:rPr>
                <w:spacing w:val="-6"/>
                <w:sz w:val="18"/>
              </w:rPr>
              <w:t xml:space="preserve"> </w:t>
            </w:r>
            <w:r>
              <w:rPr>
                <w:sz w:val="18"/>
              </w:rPr>
              <w:t>en la solución de problemas de intercomprensión y de entendimiento en el entorno próximo, apoyándose en diversos recursos y soportes.</w:t>
            </w:r>
          </w:p>
          <w:p w14:paraId="1E8D74DD" w14:textId="77777777" w:rsidR="00E54A04" w:rsidRDefault="00000000">
            <w:pPr>
              <w:pStyle w:val="TableParagraph"/>
              <w:numPr>
                <w:ilvl w:val="1"/>
                <w:numId w:val="142"/>
              </w:numPr>
              <w:tabs>
                <w:tab w:val="left" w:pos="867"/>
              </w:tabs>
              <w:spacing w:line="210" w:lineRule="exact"/>
              <w:ind w:left="867" w:hanging="267"/>
              <w:jc w:val="both"/>
              <w:rPr>
                <w:sz w:val="18"/>
              </w:rPr>
            </w:pPr>
            <w:r>
              <w:rPr>
                <w:sz w:val="18"/>
              </w:rPr>
              <w:t>Aplicar,</w:t>
            </w:r>
            <w:r>
              <w:rPr>
                <w:spacing w:val="-2"/>
                <w:sz w:val="18"/>
              </w:rPr>
              <w:t xml:space="preserve"> </w:t>
            </w:r>
            <w:r>
              <w:rPr>
                <w:sz w:val="18"/>
              </w:rPr>
              <w:t>de</w:t>
            </w:r>
            <w:r>
              <w:rPr>
                <w:spacing w:val="-4"/>
                <w:sz w:val="18"/>
              </w:rPr>
              <w:t xml:space="preserve"> </w:t>
            </w:r>
            <w:r>
              <w:rPr>
                <w:sz w:val="18"/>
              </w:rPr>
              <w:t>forma</w:t>
            </w:r>
            <w:r>
              <w:rPr>
                <w:spacing w:val="-6"/>
                <w:sz w:val="18"/>
              </w:rPr>
              <w:t xml:space="preserve"> </w:t>
            </w:r>
            <w:r>
              <w:rPr>
                <w:sz w:val="18"/>
              </w:rPr>
              <w:t>guiada,</w:t>
            </w:r>
            <w:r>
              <w:rPr>
                <w:spacing w:val="-2"/>
                <w:sz w:val="18"/>
              </w:rPr>
              <w:t xml:space="preserve"> </w:t>
            </w:r>
            <w:r>
              <w:rPr>
                <w:sz w:val="18"/>
              </w:rPr>
              <w:t>estrategias</w:t>
            </w:r>
            <w:r>
              <w:rPr>
                <w:spacing w:val="-4"/>
                <w:sz w:val="18"/>
              </w:rPr>
              <w:t xml:space="preserve"> </w:t>
            </w:r>
            <w:r>
              <w:rPr>
                <w:sz w:val="18"/>
              </w:rPr>
              <w:t>que</w:t>
            </w:r>
            <w:r>
              <w:rPr>
                <w:spacing w:val="-4"/>
                <w:sz w:val="18"/>
              </w:rPr>
              <w:t xml:space="preserve"> </w:t>
            </w:r>
            <w:r>
              <w:rPr>
                <w:sz w:val="18"/>
              </w:rPr>
              <w:t>ayuden</w:t>
            </w:r>
            <w:r>
              <w:rPr>
                <w:spacing w:val="-5"/>
                <w:sz w:val="18"/>
              </w:rPr>
              <w:t xml:space="preserve"> </w:t>
            </w:r>
            <w:r>
              <w:rPr>
                <w:sz w:val="18"/>
              </w:rPr>
              <w:t>a</w:t>
            </w:r>
            <w:r>
              <w:rPr>
                <w:spacing w:val="-1"/>
                <w:sz w:val="18"/>
              </w:rPr>
              <w:t xml:space="preserve"> </w:t>
            </w:r>
            <w:r>
              <w:rPr>
                <w:sz w:val="18"/>
              </w:rPr>
              <w:t>crear</w:t>
            </w:r>
            <w:r>
              <w:rPr>
                <w:spacing w:val="-1"/>
                <w:sz w:val="18"/>
              </w:rPr>
              <w:t xml:space="preserve"> </w:t>
            </w:r>
            <w:r>
              <w:rPr>
                <w:sz w:val="18"/>
              </w:rPr>
              <w:t>puentes y</w:t>
            </w:r>
            <w:r>
              <w:rPr>
                <w:spacing w:val="-6"/>
                <w:sz w:val="18"/>
              </w:rPr>
              <w:t xml:space="preserve"> </w:t>
            </w:r>
            <w:r>
              <w:rPr>
                <w:spacing w:val="-2"/>
                <w:sz w:val="18"/>
              </w:rPr>
              <w:t>faciliten</w:t>
            </w:r>
          </w:p>
          <w:p w14:paraId="33C90366" w14:textId="77777777" w:rsidR="00E54A04" w:rsidRDefault="00000000">
            <w:pPr>
              <w:pStyle w:val="TableParagraph"/>
              <w:ind w:left="67" w:right="1700"/>
              <w:jc w:val="both"/>
              <w:rPr>
                <w:sz w:val="18"/>
              </w:rPr>
            </w:pPr>
            <w:r>
              <w:rPr>
                <w:sz w:val="18"/>
              </w:rPr>
              <w:t>.la comprensión y producción de información y la comunicación, adecuadas a las intenciones comunicativas, usando recursos y apoyos físicos o digitales en función de las necesidades de cada momento.</w:t>
            </w:r>
          </w:p>
        </w:tc>
      </w:tr>
      <w:tr w:rsidR="00E54A04" w14:paraId="6514654F" w14:textId="77777777">
        <w:trPr>
          <w:trHeight w:val="350"/>
        </w:trPr>
        <w:tc>
          <w:tcPr>
            <w:tcW w:w="8091" w:type="dxa"/>
            <w:shd w:val="clear" w:color="auto" w:fill="FCE9D9"/>
          </w:tcPr>
          <w:p w14:paraId="6D9AC214" w14:textId="77777777" w:rsidR="00E54A04" w:rsidRDefault="00000000">
            <w:pPr>
              <w:pStyle w:val="TableParagraph"/>
              <w:spacing w:line="216" w:lineRule="exact"/>
              <w:ind w:left="2141"/>
              <w:rPr>
                <w:b/>
                <w:sz w:val="18"/>
              </w:rPr>
            </w:pPr>
            <w:r>
              <w:rPr>
                <w:b/>
                <w:color w:val="0E233D"/>
                <w:sz w:val="18"/>
              </w:rPr>
              <w:t>COMPETENCIA</w:t>
            </w:r>
            <w:r>
              <w:rPr>
                <w:b/>
                <w:color w:val="0E233D"/>
                <w:spacing w:val="31"/>
                <w:sz w:val="18"/>
              </w:rPr>
              <w:t xml:space="preserve"> </w:t>
            </w:r>
            <w:r>
              <w:rPr>
                <w:b/>
                <w:color w:val="0E233D"/>
                <w:sz w:val="18"/>
              </w:rPr>
              <w:t>ESPECÍFICA</w:t>
            </w:r>
            <w:r>
              <w:rPr>
                <w:b/>
                <w:color w:val="0E233D"/>
                <w:spacing w:val="-3"/>
                <w:sz w:val="18"/>
              </w:rPr>
              <w:t xml:space="preserve"> </w:t>
            </w:r>
            <w:r>
              <w:rPr>
                <w:b/>
                <w:color w:val="0E233D"/>
                <w:spacing w:val="-10"/>
                <w:sz w:val="18"/>
              </w:rPr>
              <w:t>5</w:t>
            </w:r>
          </w:p>
        </w:tc>
      </w:tr>
      <w:tr w:rsidR="00E54A04" w14:paraId="7BE1EA00" w14:textId="77777777">
        <w:trPr>
          <w:trHeight w:val="2414"/>
        </w:trPr>
        <w:tc>
          <w:tcPr>
            <w:tcW w:w="8091" w:type="dxa"/>
          </w:tcPr>
          <w:p w14:paraId="5A7F8534" w14:textId="77777777" w:rsidR="00E54A04" w:rsidRDefault="00000000">
            <w:pPr>
              <w:pStyle w:val="TableParagraph"/>
              <w:numPr>
                <w:ilvl w:val="1"/>
                <w:numId w:val="141"/>
              </w:numPr>
              <w:tabs>
                <w:tab w:val="left" w:pos="842"/>
              </w:tabs>
              <w:spacing w:line="235" w:lineRule="auto"/>
              <w:ind w:right="1704" w:firstLine="494"/>
              <w:jc w:val="both"/>
              <w:rPr>
                <w:sz w:val="18"/>
              </w:rPr>
            </w:pPr>
            <w:r>
              <w:rPr>
                <w:sz w:val="18"/>
              </w:rPr>
              <w:t>Comparar y contrastar las semejanzas y diferencias entre distintas lenguas reflexionando de manera progresivamente autónoma sobre su funcionamiento.</w:t>
            </w:r>
          </w:p>
          <w:p w14:paraId="6925FF3E" w14:textId="77777777" w:rsidR="00E54A04" w:rsidRDefault="00000000">
            <w:pPr>
              <w:pStyle w:val="TableParagraph"/>
              <w:numPr>
                <w:ilvl w:val="1"/>
                <w:numId w:val="141"/>
              </w:numPr>
              <w:tabs>
                <w:tab w:val="left" w:pos="881"/>
              </w:tabs>
              <w:spacing w:before="2"/>
              <w:ind w:right="1707" w:firstLine="494"/>
              <w:jc w:val="both"/>
              <w:rPr>
                <w:sz w:val="18"/>
              </w:rPr>
            </w:pPr>
            <w:r>
              <w:rPr>
                <w:sz w:val="18"/>
              </w:rPr>
              <w:t>Utilizar y diferenciar los conocimientos y estrategias de mejora de la capacidad de comunicar y de aprender la Lengua Extranjera con apoyo de otros participantes y de soportes analógicos y digitales.</w:t>
            </w:r>
          </w:p>
          <w:p w14:paraId="71BDE82E" w14:textId="77777777" w:rsidR="00E54A04" w:rsidRDefault="00000000">
            <w:pPr>
              <w:pStyle w:val="TableParagraph"/>
              <w:numPr>
                <w:ilvl w:val="1"/>
                <w:numId w:val="141"/>
              </w:numPr>
              <w:tabs>
                <w:tab w:val="left" w:pos="852"/>
              </w:tabs>
              <w:spacing w:before="4"/>
              <w:ind w:right="1701" w:firstLine="494"/>
              <w:jc w:val="both"/>
              <w:rPr>
                <w:sz w:val="18"/>
              </w:rPr>
            </w:pPr>
            <w:r>
              <w:rPr>
                <w:sz w:val="18"/>
              </w:rPr>
              <w:t>Identificar y registrar, siguiendo modelos, los progresos y dificultades de aprendizaje</w:t>
            </w:r>
            <w:r>
              <w:rPr>
                <w:spacing w:val="-11"/>
                <w:sz w:val="18"/>
              </w:rPr>
              <w:t xml:space="preserve"> </w:t>
            </w:r>
            <w:r>
              <w:rPr>
                <w:sz w:val="18"/>
              </w:rPr>
              <w:t>de</w:t>
            </w:r>
            <w:r>
              <w:rPr>
                <w:spacing w:val="-10"/>
                <w:sz w:val="18"/>
              </w:rPr>
              <w:t xml:space="preserve"> </w:t>
            </w:r>
            <w:r>
              <w:rPr>
                <w:sz w:val="18"/>
              </w:rPr>
              <w:t>la</w:t>
            </w:r>
            <w:r>
              <w:rPr>
                <w:spacing w:val="-10"/>
                <w:sz w:val="18"/>
              </w:rPr>
              <w:t xml:space="preserve"> </w:t>
            </w:r>
            <w:r>
              <w:rPr>
                <w:sz w:val="18"/>
              </w:rPr>
              <w:t>Lengua</w:t>
            </w:r>
            <w:r>
              <w:rPr>
                <w:spacing w:val="-10"/>
                <w:sz w:val="18"/>
              </w:rPr>
              <w:t xml:space="preserve"> </w:t>
            </w:r>
            <w:r>
              <w:rPr>
                <w:sz w:val="18"/>
              </w:rPr>
              <w:t>Extranjera,</w:t>
            </w:r>
            <w:r>
              <w:rPr>
                <w:spacing w:val="-10"/>
                <w:sz w:val="18"/>
              </w:rPr>
              <w:t xml:space="preserve"> </w:t>
            </w:r>
            <w:r>
              <w:rPr>
                <w:sz w:val="18"/>
              </w:rPr>
              <w:t>seleccionando</w:t>
            </w:r>
            <w:r>
              <w:rPr>
                <w:spacing w:val="-11"/>
                <w:sz w:val="18"/>
              </w:rPr>
              <w:t xml:space="preserve"> </w:t>
            </w:r>
            <w:r>
              <w:rPr>
                <w:sz w:val="18"/>
              </w:rPr>
              <w:t>de</w:t>
            </w:r>
            <w:r>
              <w:rPr>
                <w:spacing w:val="-10"/>
                <w:sz w:val="18"/>
              </w:rPr>
              <w:t xml:space="preserve"> </w:t>
            </w:r>
            <w:r>
              <w:rPr>
                <w:sz w:val="18"/>
              </w:rPr>
              <w:t>forma</w:t>
            </w:r>
            <w:r>
              <w:rPr>
                <w:spacing w:val="-10"/>
                <w:sz w:val="18"/>
              </w:rPr>
              <w:t xml:space="preserve"> </w:t>
            </w:r>
            <w:r>
              <w:rPr>
                <w:sz w:val="18"/>
              </w:rPr>
              <w:t>guiada</w:t>
            </w:r>
            <w:r>
              <w:rPr>
                <w:spacing w:val="-10"/>
                <w:sz w:val="18"/>
              </w:rPr>
              <w:t xml:space="preserve"> </w:t>
            </w:r>
            <w:r>
              <w:rPr>
                <w:sz w:val="18"/>
              </w:rPr>
              <w:t>las</w:t>
            </w:r>
            <w:r>
              <w:rPr>
                <w:spacing w:val="-10"/>
                <w:sz w:val="18"/>
              </w:rPr>
              <w:t xml:space="preserve"> </w:t>
            </w:r>
            <w:r>
              <w:rPr>
                <w:sz w:val="18"/>
              </w:rPr>
              <w:t>estrategias</w:t>
            </w:r>
            <w:r>
              <w:rPr>
                <w:spacing w:val="-10"/>
                <w:sz w:val="18"/>
              </w:rPr>
              <w:t xml:space="preserve"> </w:t>
            </w:r>
            <w:r>
              <w:rPr>
                <w:sz w:val="18"/>
              </w:rPr>
              <w:t>más eficaces para superar esas dificultades y progresar en el aprendizaje, realizando actividades de autoevaluación y coevaluación, como las propuesta en el Porfolio Europeo</w:t>
            </w:r>
            <w:r>
              <w:rPr>
                <w:spacing w:val="40"/>
                <w:sz w:val="18"/>
              </w:rPr>
              <w:t xml:space="preserve"> </w:t>
            </w:r>
            <w:r>
              <w:rPr>
                <w:sz w:val="18"/>
              </w:rPr>
              <w:t>de</w:t>
            </w:r>
            <w:r>
              <w:rPr>
                <w:spacing w:val="40"/>
                <w:sz w:val="18"/>
              </w:rPr>
              <w:t xml:space="preserve"> </w:t>
            </w:r>
            <w:r>
              <w:rPr>
                <w:sz w:val="18"/>
              </w:rPr>
              <w:t>las</w:t>
            </w:r>
            <w:r>
              <w:rPr>
                <w:spacing w:val="40"/>
                <w:sz w:val="18"/>
              </w:rPr>
              <w:t xml:space="preserve"> </w:t>
            </w:r>
            <w:r>
              <w:rPr>
                <w:sz w:val="18"/>
              </w:rPr>
              <w:t>Lenguas,</w:t>
            </w:r>
            <w:r>
              <w:rPr>
                <w:spacing w:val="40"/>
                <w:sz w:val="18"/>
              </w:rPr>
              <w:t xml:space="preserve"> </w:t>
            </w:r>
            <w:r>
              <w:rPr>
                <w:sz w:val="18"/>
              </w:rPr>
              <w:t>o</w:t>
            </w:r>
            <w:r>
              <w:rPr>
                <w:spacing w:val="40"/>
                <w:sz w:val="18"/>
              </w:rPr>
              <w:t xml:space="preserve"> </w:t>
            </w:r>
            <w:r>
              <w:rPr>
                <w:sz w:val="18"/>
              </w:rPr>
              <w:t>un</w:t>
            </w:r>
            <w:r>
              <w:rPr>
                <w:spacing w:val="40"/>
                <w:sz w:val="18"/>
              </w:rPr>
              <w:t xml:space="preserve"> </w:t>
            </w:r>
            <w:r>
              <w:rPr>
                <w:sz w:val="18"/>
              </w:rPr>
              <w:t>diario</w:t>
            </w:r>
            <w:r>
              <w:rPr>
                <w:spacing w:val="40"/>
                <w:sz w:val="18"/>
              </w:rPr>
              <w:t xml:space="preserve"> </w:t>
            </w:r>
            <w:r>
              <w:rPr>
                <w:sz w:val="18"/>
              </w:rPr>
              <w:t>de</w:t>
            </w:r>
            <w:r>
              <w:rPr>
                <w:spacing w:val="40"/>
                <w:sz w:val="18"/>
              </w:rPr>
              <w:t xml:space="preserve"> </w:t>
            </w:r>
            <w:r>
              <w:rPr>
                <w:sz w:val="18"/>
              </w:rPr>
              <w:t>aprendizaje</w:t>
            </w:r>
            <w:r>
              <w:rPr>
                <w:spacing w:val="40"/>
                <w:sz w:val="18"/>
              </w:rPr>
              <w:t xml:space="preserve"> </w:t>
            </w:r>
            <w:r>
              <w:rPr>
                <w:sz w:val="18"/>
              </w:rPr>
              <w:t>haciendo</w:t>
            </w:r>
            <w:r>
              <w:rPr>
                <w:spacing w:val="40"/>
                <w:sz w:val="18"/>
              </w:rPr>
              <w:t xml:space="preserve"> </w:t>
            </w:r>
            <w:r>
              <w:rPr>
                <w:sz w:val="18"/>
              </w:rPr>
              <w:t>esos</w:t>
            </w:r>
            <w:r>
              <w:rPr>
                <w:spacing w:val="40"/>
                <w:sz w:val="18"/>
              </w:rPr>
              <w:t xml:space="preserve"> </w:t>
            </w:r>
            <w:r>
              <w:rPr>
                <w:sz w:val="18"/>
              </w:rPr>
              <w:t>progresos</w:t>
            </w:r>
            <w:r>
              <w:rPr>
                <w:spacing w:val="40"/>
                <w:sz w:val="18"/>
              </w:rPr>
              <w:t xml:space="preserve"> </w:t>
            </w:r>
            <w:r>
              <w:rPr>
                <w:sz w:val="18"/>
              </w:rPr>
              <w:t>y</w:t>
            </w:r>
          </w:p>
          <w:p w14:paraId="1D8113D1" w14:textId="77777777" w:rsidR="00E54A04" w:rsidRDefault="00000000">
            <w:pPr>
              <w:pStyle w:val="TableParagraph"/>
              <w:spacing w:line="200" w:lineRule="exact"/>
              <w:ind w:left="67"/>
              <w:jc w:val="both"/>
              <w:rPr>
                <w:sz w:val="18"/>
              </w:rPr>
            </w:pPr>
            <w:r>
              <w:rPr>
                <w:sz w:val="18"/>
              </w:rPr>
              <w:t>dificultades</w:t>
            </w:r>
            <w:r>
              <w:rPr>
                <w:spacing w:val="-4"/>
                <w:sz w:val="18"/>
              </w:rPr>
              <w:t xml:space="preserve"> </w:t>
            </w:r>
            <w:r>
              <w:rPr>
                <w:sz w:val="18"/>
              </w:rPr>
              <w:t>explícitos</w:t>
            </w:r>
            <w:r>
              <w:rPr>
                <w:spacing w:val="-4"/>
                <w:sz w:val="18"/>
              </w:rPr>
              <w:t xml:space="preserve"> </w:t>
            </w:r>
            <w:r>
              <w:rPr>
                <w:sz w:val="18"/>
              </w:rPr>
              <w:t xml:space="preserve">y </w:t>
            </w:r>
            <w:r>
              <w:rPr>
                <w:spacing w:val="-2"/>
                <w:sz w:val="18"/>
              </w:rPr>
              <w:t>compartiéndolos.</w:t>
            </w:r>
          </w:p>
        </w:tc>
      </w:tr>
      <w:tr w:rsidR="00E54A04" w14:paraId="00CAF866" w14:textId="77777777">
        <w:trPr>
          <w:trHeight w:val="398"/>
        </w:trPr>
        <w:tc>
          <w:tcPr>
            <w:tcW w:w="8091" w:type="dxa"/>
            <w:shd w:val="clear" w:color="auto" w:fill="FCE9D9"/>
          </w:tcPr>
          <w:p w14:paraId="24DB013B" w14:textId="77777777" w:rsidR="00E54A04" w:rsidRDefault="00000000">
            <w:pPr>
              <w:pStyle w:val="TableParagraph"/>
              <w:spacing w:line="216" w:lineRule="exact"/>
              <w:ind w:left="2165"/>
              <w:rPr>
                <w:b/>
                <w:sz w:val="18"/>
              </w:rPr>
            </w:pPr>
            <w:r>
              <w:rPr>
                <w:b/>
                <w:color w:val="0E233D"/>
                <w:sz w:val="18"/>
              </w:rPr>
              <w:t>COMPETENCIA</w:t>
            </w:r>
            <w:r>
              <w:rPr>
                <w:b/>
                <w:color w:val="0E233D"/>
                <w:spacing w:val="-7"/>
                <w:sz w:val="18"/>
              </w:rPr>
              <w:t xml:space="preserve"> </w:t>
            </w:r>
            <w:r>
              <w:rPr>
                <w:b/>
                <w:color w:val="0E233D"/>
                <w:sz w:val="18"/>
              </w:rPr>
              <w:t>ESPECÍFICA</w:t>
            </w:r>
            <w:r>
              <w:rPr>
                <w:b/>
                <w:color w:val="0E233D"/>
                <w:spacing w:val="-7"/>
                <w:sz w:val="18"/>
              </w:rPr>
              <w:t xml:space="preserve"> </w:t>
            </w:r>
            <w:r>
              <w:rPr>
                <w:b/>
                <w:color w:val="0E233D"/>
                <w:spacing w:val="-10"/>
                <w:sz w:val="18"/>
              </w:rPr>
              <w:t>6</w:t>
            </w:r>
          </w:p>
        </w:tc>
      </w:tr>
      <w:tr w:rsidR="00E54A04" w14:paraId="66DC863D" w14:textId="77777777">
        <w:trPr>
          <w:trHeight w:val="1319"/>
        </w:trPr>
        <w:tc>
          <w:tcPr>
            <w:tcW w:w="8091" w:type="dxa"/>
          </w:tcPr>
          <w:p w14:paraId="05A80ADE" w14:textId="77777777" w:rsidR="00E54A04" w:rsidRDefault="00000000">
            <w:pPr>
              <w:pStyle w:val="TableParagraph"/>
              <w:numPr>
                <w:ilvl w:val="1"/>
                <w:numId w:val="140"/>
              </w:numPr>
              <w:tabs>
                <w:tab w:val="left" w:pos="839"/>
              </w:tabs>
              <w:ind w:right="1708" w:firstLine="442"/>
              <w:jc w:val="both"/>
              <w:rPr>
                <w:sz w:val="18"/>
              </w:rPr>
            </w:pPr>
            <w:r>
              <w:rPr>
                <w:sz w:val="18"/>
              </w:rPr>
              <w:t>Actuar de forma empática y respetuosa en situaciones interculturales construyendo vínculos entre las diferentes lenguas y culturas y rechazando cualquier tipo</w:t>
            </w:r>
            <w:r>
              <w:rPr>
                <w:spacing w:val="-2"/>
                <w:sz w:val="18"/>
              </w:rPr>
              <w:t xml:space="preserve"> </w:t>
            </w:r>
            <w:r>
              <w:rPr>
                <w:sz w:val="18"/>
              </w:rPr>
              <w:t>de discriminación,</w:t>
            </w:r>
            <w:r>
              <w:rPr>
                <w:spacing w:val="-4"/>
                <w:sz w:val="18"/>
              </w:rPr>
              <w:t xml:space="preserve"> </w:t>
            </w:r>
            <w:r>
              <w:rPr>
                <w:sz w:val="18"/>
              </w:rPr>
              <w:t>prejuicio y</w:t>
            </w:r>
            <w:r>
              <w:rPr>
                <w:spacing w:val="-3"/>
                <w:sz w:val="18"/>
              </w:rPr>
              <w:t xml:space="preserve"> </w:t>
            </w:r>
            <w:r>
              <w:rPr>
                <w:sz w:val="18"/>
              </w:rPr>
              <w:t>estereotipo</w:t>
            </w:r>
            <w:r>
              <w:rPr>
                <w:spacing w:val="-2"/>
                <w:sz w:val="18"/>
              </w:rPr>
              <w:t xml:space="preserve"> </w:t>
            </w:r>
            <w:r>
              <w:rPr>
                <w:sz w:val="18"/>
              </w:rPr>
              <w:t>en</w:t>
            </w:r>
            <w:r>
              <w:rPr>
                <w:spacing w:val="-1"/>
                <w:sz w:val="18"/>
              </w:rPr>
              <w:t xml:space="preserve"> </w:t>
            </w:r>
            <w:r>
              <w:rPr>
                <w:sz w:val="18"/>
              </w:rPr>
              <w:t>contextos</w:t>
            </w:r>
            <w:r>
              <w:rPr>
                <w:spacing w:val="-1"/>
                <w:sz w:val="18"/>
              </w:rPr>
              <w:t xml:space="preserve"> </w:t>
            </w:r>
            <w:r>
              <w:rPr>
                <w:sz w:val="18"/>
              </w:rPr>
              <w:t>comunicativos</w:t>
            </w:r>
            <w:r>
              <w:rPr>
                <w:spacing w:val="-1"/>
                <w:sz w:val="18"/>
              </w:rPr>
              <w:t xml:space="preserve"> </w:t>
            </w:r>
            <w:r>
              <w:rPr>
                <w:sz w:val="18"/>
              </w:rPr>
              <w:t>cotidianos.</w:t>
            </w:r>
          </w:p>
          <w:p w14:paraId="1AB5A7C4" w14:textId="77777777" w:rsidR="00E54A04" w:rsidRDefault="00000000">
            <w:pPr>
              <w:pStyle w:val="TableParagraph"/>
              <w:numPr>
                <w:ilvl w:val="1"/>
                <w:numId w:val="140"/>
              </w:numPr>
              <w:tabs>
                <w:tab w:val="left" w:pos="795"/>
              </w:tabs>
              <w:spacing w:line="218" w:lineRule="exact"/>
              <w:ind w:left="795" w:hanging="277"/>
              <w:jc w:val="both"/>
              <w:rPr>
                <w:sz w:val="18"/>
              </w:rPr>
            </w:pPr>
            <w:r>
              <w:rPr>
                <w:sz w:val="18"/>
              </w:rPr>
              <w:t>Aceptar</w:t>
            </w:r>
            <w:r>
              <w:rPr>
                <w:spacing w:val="3"/>
                <w:sz w:val="18"/>
              </w:rPr>
              <w:t xml:space="preserve"> </w:t>
            </w:r>
            <w:r>
              <w:rPr>
                <w:sz w:val="18"/>
              </w:rPr>
              <w:t>y</w:t>
            </w:r>
            <w:r>
              <w:rPr>
                <w:spacing w:val="8"/>
                <w:sz w:val="18"/>
              </w:rPr>
              <w:t xml:space="preserve"> </w:t>
            </w:r>
            <w:r>
              <w:rPr>
                <w:sz w:val="18"/>
              </w:rPr>
              <w:t>adecuarse</w:t>
            </w:r>
            <w:r>
              <w:rPr>
                <w:spacing w:val="5"/>
                <w:sz w:val="18"/>
              </w:rPr>
              <w:t xml:space="preserve"> </w:t>
            </w:r>
            <w:r>
              <w:rPr>
                <w:sz w:val="18"/>
              </w:rPr>
              <w:t>a</w:t>
            </w:r>
            <w:r>
              <w:rPr>
                <w:spacing w:val="4"/>
                <w:sz w:val="18"/>
              </w:rPr>
              <w:t xml:space="preserve"> </w:t>
            </w:r>
            <w:r>
              <w:rPr>
                <w:sz w:val="18"/>
              </w:rPr>
              <w:t>la</w:t>
            </w:r>
            <w:r>
              <w:rPr>
                <w:spacing w:val="4"/>
                <w:sz w:val="18"/>
              </w:rPr>
              <w:t xml:space="preserve"> </w:t>
            </w:r>
            <w:r>
              <w:rPr>
                <w:sz w:val="18"/>
              </w:rPr>
              <w:t>diversidad</w:t>
            </w:r>
            <w:r>
              <w:rPr>
                <w:spacing w:val="5"/>
                <w:sz w:val="18"/>
              </w:rPr>
              <w:t xml:space="preserve"> </w:t>
            </w:r>
            <w:r>
              <w:rPr>
                <w:sz w:val="18"/>
              </w:rPr>
              <w:t>lingüística,</w:t>
            </w:r>
            <w:r>
              <w:rPr>
                <w:spacing w:val="2"/>
                <w:sz w:val="18"/>
              </w:rPr>
              <w:t xml:space="preserve"> </w:t>
            </w:r>
            <w:r>
              <w:rPr>
                <w:sz w:val="18"/>
              </w:rPr>
              <w:t>cultural</w:t>
            </w:r>
            <w:r>
              <w:rPr>
                <w:spacing w:val="7"/>
                <w:sz w:val="18"/>
              </w:rPr>
              <w:t xml:space="preserve"> </w:t>
            </w:r>
            <w:r>
              <w:rPr>
                <w:sz w:val="18"/>
              </w:rPr>
              <w:t>y</w:t>
            </w:r>
            <w:r>
              <w:rPr>
                <w:spacing w:val="4"/>
                <w:sz w:val="18"/>
              </w:rPr>
              <w:t xml:space="preserve"> </w:t>
            </w:r>
            <w:r>
              <w:rPr>
                <w:sz w:val="18"/>
              </w:rPr>
              <w:t>artística</w:t>
            </w:r>
            <w:r>
              <w:rPr>
                <w:spacing w:val="3"/>
                <w:sz w:val="18"/>
              </w:rPr>
              <w:t xml:space="preserve"> </w:t>
            </w:r>
            <w:r>
              <w:rPr>
                <w:sz w:val="18"/>
              </w:rPr>
              <w:t>propia</w:t>
            </w:r>
            <w:r>
              <w:rPr>
                <w:spacing w:val="4"/>
                <w:sz w:val="18"/>
              </w:rPr>
              <w:t xml:space="preserve"> </w:t>
            </w:r>
            <w:r>
              <w:rPr>
                <w:spacing w:val="-5"/>
                <w:sz w:val="18"/>
              </w:rPr>
              <w:t>de</w:t>
            </w:r>
          </w:p>
          <w:p w14:paraId="45F1C342" w14:textId="77777777" w:rsidR="00E54A04" w:rsidRDefault="00000000">
            <w:pPr>
              <w:pStyle w:val="TableParagraph"/>
              <w:spacing w:line="220" w:lineRule="atLeast"/>
              <w:ind w:left="67" w:right="1703"/>
              <w:jc w:val="both"/>
              <w:rPr>
                <w:sz w:val="18"/>
              </w:rPr>
            </w:pPr>
            <w:r>
              <w:rPr>
                <w:sz w:val="18"/>
              </w:rPr>
              <w:t>países donde se habla la Lengua Extranjera, reconociéndola como fuente de enriquecimiento</w:t>
            </w:r>
            <w:r>
              <w:rPr>
                <w:spacing w:val="12"/>
                <w:sz w:val="18"/>
              </w:rPr>
              <w:t xml:space="preserve"> </w:t>
            </w:r>
            <w:r>
              <w:rPr>
                <w:sz w:val="18"/>
              </w:rPr>
              <w:t>personal</w:t>
            </w:r>
            <w:r>
              <w:rPr>
                <w:spacing w:val="15"/>
                <w:sz w:val="18"/>
              </w:rPr>
              <w:t xml:space="preserve"> </w:t>
            </w:r>
            <w:r>
              <w:rPr>
                <w:sz w:val="18"/>
              </w:rPr>
              <w:t>y</w:t>
            </w:r>
            <w:r>
              <w:rPr>
                <w:spacing w:val="11"/>
                <w:sz w:val="18"/>
              </w:rPr>
              <w:t xml:space="preserve"> </w:t>
            </w:r>
            <w:r>
              <w:rPr>
                <w:sz w:val="18"/>
              </w:rPr>
              <w:t>mostrando</w:t>
            </w:r>
            <w:r>
              <w:rPr>
                <w:spacing w:val="13"/>
                <w:sz w:val="18"/>
              </w:rPr>
              <w:t xml:space="preserve"> </w:t>
            </w:r>
            <w:r>
              <w:rPr>
                <w:sz w:val="18"/>
              </w:rPr>
              <w:t>interés</w:t>
            </w:r>
            <w:r>
              <w:rPr>
                <w:spacing w:val="13"/>
                <w:sz w:val="18"/>
              </w:rPr>
              <w:t xml:space="preserve"> </w:t>
            </w:r>
            <w:r>
              <w:rPr>
                <w:sz w:val="18"/>
              </w:rPr>
              <w:t>por</w:t>
            </w:r>
            <w:r>
              <w:rPr>
                <w:spacing w:val="12"/>
                <w:sz w:val="18"/>
              </w:rPr>
              <w:t xml:space="preserve"> </w:t>
            </w:r>
            <w:r>
              <w:rPr>
                <w:sz w:val="18"/>
              </w:rPr>
              <w:t>compartir</w:t>
            </w:r>
            <w:r>
              <w:rPr>
                <w:spacing w:val="12"/>
                <w:sz w:val="18"/>
              </w:rPr>
              <w:t xml:space="preserve"> </w:t>
            </w:r>
            <w:r>
              <w:rPr>
                <w:sz w:val="18"/>
              </w:rPr>
              <w:t>elementos</w:t>
            </w:r>
            <w:r>
              <w:rPr>
                <w:spacing w:val="13"/>
                <w:sz w:val="18"/>
              </w:rPr>
              <w:t xml:space="preserve"> </w:t>
            </w:r>
            <w:r>
              <w:rPr>
                <w:sz w:val="18"/>
              </w:rPr>
              <w:t>culturales</w:t>
            </w:r>
            <w:r>
              <w:rPr>
                <w:spacing w:val="14"/>
                <w:sz w:val="18"/>
              </w:rPr>
              <w:t xml:space="preserve"> </w:t>
            </w:r>
            <w:r>
              <w:rPr>
                <w:spacing w:val="-10"/>
                <w:sz w:val="18"/>
              </w:rPr>
              <w:t>y</w:t>
            </w:r>
          </w:p>
        </w:tc>
      </w:tr>
    </w:tbl>
    <w:p w14:paraId="3516D0CA" w14:textId="77777777" w:rsidR="00E54A04" w:rsidRDefault="00E54A04">
      <w:pPr>
        <w:pStyle w:val="TableParagraph"/>
        <w:spacing w:line="220" w:lineRule="atLeast"/>
        <w:jc w:val="both"/>
        <w:rPr>
          <w:sz w:val="18"/>
        </w:rPr>
        <w:sectPr w:rsidR="00E54A04">
          <w:pgSz w:w="11910" w:h="16840"/>
          <w:pgMar w:top="0" w:right="425" w:bottom="280" w:left="0" w:header="720" w:footer="720" w:gutter="0"/>
          <w:cols w:space="720"/>
        </w:sectPr>
      </w:pPr>
    </w:p>
    <w:p w14:paraId="4754AE2C" w14:textId="77777777" w:rsidR="00E54A04" w:rsidRDefault="00000000">
      <w:pPr>
        <w:pStyle w:val="Textoindependiente"/>
        <w:spacing w:line="264" w:lineRule="exact"/>
        <w:ind w:right="418"/>
        <w:jc w:val="center"/>
        <w:rPr>
          <w:rFonts w:ascii="MS Gothic"/>
        </w:rPr>
      </w:pPr>
      <w:r>
        <w:rPr>
          <w:rFonts w:ascii="MS Gothic"/>
          <w:noProof/>
        </w:rPr>
        <w:lastRenderedPageBreak/>
        <mc:AlternateContent>
          <mc:Choice Requires="wps">
            <w:drawing>
              <wp:anchor distT="0" distB="0" distL="0" distR="0" simplePos="0" relativeHeight="481815040" behindDoc="1" locked="0" layoutInCell="1" allowOverlap="1" wp14:anchorId="7FC1A931" wp14:editId="4384C086">
                <wp:simplePos x="0" y="0"/>
                <wp:positionH relativeFrom="page">
                  <wp:posOffset>0</wp:posOffset>
                </wp:positionH>
                <wp:positionV relativeFrom="page">
                  <wp:posOffset>0</wp:posOffset>
                </wp:positionV>
                <wp:extent cx="7562215" cy="10692765"/>
                <wp:effectExtent l="0" t="0" r="0" b="0"/>
                <wp:wrapNone/>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0EF31A89" id="Graphic 31" o:spid="_x0000_s1026" style="position:absolute;margin-left:0;margin-top:0;width:595.45pt;height:841.95pt;z-index:-21501440;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5"/>
        </w:rPr>
        <w:t>15</w:t>
      </w:r>
    </w:p>
    <w:p w14:paraId="16AAB131" w14:textId="77777777" w:rsidR="00E54A04" w:rsidRDefault="00E54A04">
      <w:pPr>
        <w:pStyle w:val="Textoindependiente"/>
        <w:rPr>
          <w:rFonts w:ascii="MS Gothic"/>
          <w:sz w:val="20"/>
        </w:rPr>
      </w:pPr>
    </w:p>
    <w:p w14:paraId="2D5C6B29" w14:textId="77777777" w:rsidR="00E54A04" w:rsidRDefault="00E54A04">
      <w:pPr>
        <w:pStyle w:val="Textoindependiente"/>
        <w:rPr>
          <w:rFonts w:ascii="MS Gothic"/>
          <w:sz w:val="20"/>
        </w:rPr>
      </w:pPr>
    </w:p>
    <w:p w14:paraId="4D87CCE0" w14:textId="77777777" w:rsidR="00E54A04" w:rsidRDefault="00E54A04">
      <w:pPr>
        <w:pStyle w:val="Textoindependiente"/>
        <w:rPr>
          <w:rFonts w:ascii="MS Gothic"/>
          <w:sz w:val="20"/>
        </w:rPr>
      </w:pPr>
    </w:p>
    <w:p w14:paraId="6DCB8411" w14:textId="77777777" w:rsidR="00E54A04" w:rsidRDefault="00E54A04">
      <w:pPr>
        <w:pStyle w:val="Textoindependiente"/>
        <w:spacing w:before="151" w:after="1"/>
        <w:rPr>
          <w:rFonts w:ascii="MS Gothic"/>
          <w:sz w:val="20"/>
        </w:rPr>
      </w:pPr>
    </w:p>
    <w:tbl>
      <w:tblPr>
        <w:tblStyle w:val="TableNormal"/>
        <w:tblW w:w="0" w:type="auto"/>
        <w:tblInd w:w="17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91"/>
      </w:tblGrid>
      <w:tr w:rsidR="00E54A04" w14:paraId="7899AF28" w14:textId="77777777">
        <w:trPr>
          <w:trHeight w:val="878"/>
        </w:trPr>
        <w:tc>
          <w:tcPr>
            <w:tcW w:w="8091" w:type="dxa"/>
          </w:tcPr>
          <w:p w14:paraId="33966016" w14:textId="77777777" w:rsidR="00E54A04" w:rsidRDefault="00000000">
            <w:pPr>
              <w:pStyle w:val="TableParagraph"/>
              <w:spacing w:line="216" w:lineRule="exact"/>
              <w:ind w:left="67"/>
              <w:jc w:val="both"/>
              <w:rPr>
                <w:sz w:val="18"/>
              </w:rPr>
            </w:pPr>
            <w:r>
              <w:rPr>
                <w:sz w:val="18"/>
              </w:rPr>
              <w:t>lingüísticos</w:t>
            </w:r>
            <w:r>
              <w:rPr>
                <w:spacing w:val="-5"/>
                <w:sz w:val="18"/>
              </w:rPr>
              <w:t xml:space="preserve"> </w:t>
            </w:r>
            <w:r>
              <w:rPr>
                <w:sz w:val="18"/>
              </w:rPr>
              <w:t>que</w:t>
            </w:r>
            <w:r>
              <w:rPr>
                <w:spacing w:val="-9"/>
                <w:sz w:val="18"/>
              </w:rPr>
              <w:t xml:space="preserve"> </w:t>
            </w:r>
            <w:r>
              <w:rPr>
                <w:sz w:val="18"/>
              </w:rPr>
              <w:t>fomenten la</w:t>
            </w:r>
            <w:r>
              <w:rPr>
                <w:spacing w:val="-1"/>
                <w:sz w:val="18"/>
              </w:rPr>
              <w:t xml:space="preserve"> </w:t>
            </w:r>
            <w:r>
              <w:rPr>
                <w:sz w:val="18"/>
              </w:rPr>
              <w:t>sostenibilidad</w:t>
            </w:r>
            <w:r>
              <w:rPr>
                <w:spacing w:val="-1"/>
                <w:sz w:val="18"/>
              </w:rPr>
              <w:t xml:space="preserve"> </w:t>
            </w:r>
            <w:r>
              <w:rPr>
                <w:sz w:val="18"/>
              </w:rPr>
              <w:t>y</w:t>
            </w:r>
            <w:r>
              <w:rPr>
                <w:spacing w:val="-6"/>
                <w:sz w:val="18"/>
              </w:rPr>
              <w:t xml:space="preserve"> </w:t>
            </w:r>
            <w:r>
              <w:rPr>
                <w:sz w:val="18"/>
              </w:rPr>
              <w:t>la</w:t>
            </w:r>
            <w:r>
              <w:rPr>
                <w:spacing w:val="-6"/>
                <w:sz w:val="18"/>
              </w:rPr>
              <w:t xml:space="preserve"> </w:t>
            </w:r>
            <w:r>
              <w:rPr>
                <w:spacing w:val="-2"/>
                <w:sz w:val="18"/>
              </w:rPr>
              <w:t>democracia.</w:t>
            </w:r>
          </w:p>
          <w:p w14:paraId="2AF0F2A7" w14:textId="77777777" w:rsidR="00E54A04" w:rsidRDefault="00000000">
            <w:pPr>
              <w:pStyle w:val="TableParagraph"/>
              <w:spacing w:line="220" w:lineRule="atLeast"/>
              <w:ind w:left="67" w:right="1702" w:firstLine="451"/>
              <w:jc w:val="both"/>
              <w:rPr>
                <w:sz w:val="18"/>
              </w:rPr>
            </w:pPr>
            <w:r>
              <w:rPr>
                <w:b/>
                <w:sz w:val="18"/>
              </w:rPr>
              <w:t>6.3</w:t>
            </w:r>
            <w:r>
              <w:rPr>
                <w:b/>
                <w:spacing w:val="40"/>
                <w:sz w:val="18"/>
              </w:rPr>
              <w:t xml:space="preserve"> </w:t>
            </w:r>
            <w:r>
              <w:rPr>
                <w:sz w:val="18"/>
              </w:rPr>
              <w:t>Aplicar, de forma guiada, estrategias para explicar y apreciar la diversidad lingüística, cultural y artística, atendiendo a valores ecosociales y democráticos y respetando los principios de justicia, equidad e igualdad.</w:t>
            </w:r>
          </w:p>
        </w:tc>
      </w:tr>
    </w:tbl>
    <w:p w14:paraId="3AE17E1A" w14:textId="77777777" w:rsidR="00E54A04" w:rsidRDefault="00E54A04">
      <w:pPr>
        <w:pStyle w:val="Textoindependiente"/>
        <w:spacing w:before="232"/>
        <w:rPr>
          <w:rFonts w:ascii="MS Gothic"/>
          <w:sz w:val="24"/>
        </w:rPr>
      </w:pPr>
    </w:p>
    <w:p w14:paraId="77AF8CED" w14:textId="3FBF669E" w:rsidR="00E54A04" w:rsidRDefault="00E80EAA">
      <w:pPr>
        <w:pStyle w:val="Ttulo4"/>
        <w:ind w:left="2881"/>
        <w:rPr>
          <w:rFonts w:ascii="Calibri" w:hAnsi="Calibri"/>
          <w:u w:val="none"/>
        </w:rPr>
      </w:pPr>
      <w:r>
        <w:rPr>
          <w:rFonts w:ascii="Calibri" w:hAnsi="Calibri"/>
          <w:u w:val="none"/>
        </w:rPr>
        <w:t>3.c.-</w:t>
      </w:r>
      <w:r>
        <w:rPr>
          <w:rFonts w:ascii="Calibri" w:hAnsi="Calibri"/>
        </w:rPr>
        <w:t>SABERES</w:t>
      </w:r>
      <w:r>
        <w:rPr>
          <w:rFonts w:ascii="Calibri" w:hAnsi="Calibri"/>
          <w:spacing w:val="-6"/>
        </w:rPr>
        <w:t xml:space="preserve"> </w:t>
      </w:r>
      <w:r>
        <w:rPr>
          <w:rFonts w:ascii="Calibri" w:hAnsi="Calibri"/>
        </w:rPr>
        <w:t>BÁSICOS</w:t>
      </w:r>
      <w:r>
        <w:rPr>
          <w:rFonts w:ascii="Calibri" w:hAnsi="Calibri"/>
          <w:spacing w:val="-3"/>
        </w:rPr>
        <w:t xml:space="preserve"> </w:t>
      </w:r>
      <w:r>
        <w:rPr>
          <w:rFonts w:ascii="Calibri" w:hAnsi="Calibri"/>
        </w:rPr>
        <w:t>1º</w:t>
      </w:r>
      <w:r>
        <w:rPr>
          <w:rFonts w:ascii="Calibri" w:hAnsi="Calibri"/>
          <w:spacing w:val="-1"/>
        </w:rPr>
        <w:t xml:space="preserve"> </w:t>
      </w:r>
      <w:r>
        <w:rPr>
          <w:rFonts w:ascii="Calibri" w:hAnsi="Calibri"/>
          <w:spacing w:val="-4"/>
        </w:rPr>
        <w:t>E.S.O</w:t>
      </w:r>
    </w:p>
    <w:p w14:paraId="24BE4601" w14:textId="77777777" w:rsidR="00E54A04" w:rsidRDefault="00E54A04">
      <w:pPr>
        <w:pStyle w:val="Textoindependiente"/>
        <w:spacing w:before="51"/>
        <w:rPr>
          <w:rFonts w:ascii="Calibri"/>
          <w:b/>
          <w:sz w:val="20"/>
        </w:rPr>
      </w:pPr>
    </w:p>
    <w:tbl>
      <w:tblPr>
        <w:tblStyle w:val="TableNormal"/>
        <w:tblW w:w="0" w:type="auto"/>
        <w:tblInd w:w="2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44"/>
        <w:gridCol w:w="4163"/>
      </w:tblGrid>
      <w:tr w:rsidR="00E54A04" w14:paraId="3EF64DEF" w14:textId="77777777">
        <w:trPr>
          <w:trHeight w:val="513"/>
        </w:trPr>
        <w:tc>
          <w:tcPr>
            <w:tcW w:w="7707" w:type="dxa"/>
            <w:gridSpan w:val="2"/>
            <w:shd w:val="clear" w:color="auto" w:fill="D5E2BB"/>
          </w:tcPr>
          <w:p w14:paraId="3290490A" w14:textId="77777777" w:rsidR="00E54A04" w:rsidRDefault="00E54A04">
            <w:pPr>
              <w:pStyle w:val="TableParagraph"/>
              <w:spacing w:before="69"/>
              <w:rPr>
                <w:b/>
                <w:sz w:val="18"/>
              </w:rPr>
            </w:pPr>
          </w:p>
          <w:p w14:paraId="644ED2B5" w14:textId="77777777" w:rsidR="00E54A04" w:rsidRDefault="00000000">
            <w:pPr>
              <w:pStyle w:val="TableParagraph"/>
              <w:spacing w:line="204" w:lineRule="exact"/>
              <w:ind w:left="3048"/>
              <w:rPr>
                <w:b/>
                <w:sz w:val="18"/>
              </w:rPr>
            </w:pPr>
            <w:r>
              <w:rPr>
                <w:b/>
                <w:color w:val="974705"/>
                <w:sz w:val="18"/>
              </w:rPr>
              <w:t>A)</w:t>
            </w:r>
            <w:r>
              <w:rPr>
                <w:b/>
                <w:color w:val="974705"/>
                <w:spacing w:val="55"/>
                <w:sz w:val="18"/>
              </w:rPr>
              <w:t xml:space="preserve">  </w:t>
            </w:r>
            <w:r>
              <w:rPr>
                <w:b/>
                <w:color w:val="974705"/>
                <w:spacing w:val="-2"/>
                <w:sz w:val="18"/>
              </w:rPr>
              <w:t>COMUNICACIÓN</w:t>
            </w:r>
          </w:p>
        </w:tc>
      </w:tr>
      <w:tr w:rsidR="00E54A04" w14:paraId="1336898E" w14:textId="77777777">
        <w:trPr>
          <w:trHeight w:val="393"/>
        </w:trPr>
        <w:tc>
          <w:tcPr>
            <w:tcW w:w="3544" w:type="dxa"/>
          </w:tcPr>
          <w:p w14:paraId="0A189E0C" w14:textId="77777777" w:rsidR="00E54A04" w:rsidRDefault="00000000">
            <w:pPr>
              <w:pStyle w:val="TableParagraph"/>
              <w:spacing w:before="193" w:line="180" w:lineRule="exact"/>
              <w:ind w:left="71"/>
              <w:rPr>
                <w:b/>
                <w:sz w:val="16"/>
              </w:rPr>
            </w:pPr>
            <w:r>
              <w:rPr>
                <w:b/>
                <w:sz w:val="16"/>
              </w:rPr>
              <w:t>CONOCIMIENTOS,</w:t>
            </w:r>
            <w:r>
              <w:rPr>
                <w:b/>
                <w:spacing w:val="-10"/>
                <w:sz w:val="16"/>
              </w:rPr>
              <w:t xml:space="preserve"> </w:t>
            </w:r>
            <w:r>
              <w:rPr>
                <w:b/>
                <w:sz w:val="16"/>
              </w:rPr>
              <w:t>DESTREZAS</w:t>
            </w:r>
            <w:r>
              <w:rPr>
                <w:b/>
                <w:spacing w:val="-5"/>
                <w:sz w:val="16"/>
              </w:rPr>
              <w:t xml:space="preserve"> </w:t>
            </w:r>
            <w:r>
              <w:rPr>
                <w:b/>
                <w:sz w:val="16"/>
              </w:rPr>
              <w:t>Y</w:t>
            </w:r>
            <w:r>
              <w:rPr>
                <w:b/>
                <w:spacing w:val="-9"/>
                <w:sz w:val="16"/>
              </w:rPr>
              <w:t xml:space="preserve"> </w:t>
            </w:r>
            <w:r>
              <w:rPr>
                <w:b/>
                <w:spacing w:val="-2"/>
                <w:sz w:val="16"/>
              </w:rPr>
              <w:t>ACTITUDES</w:t>
            </w:r>
          </w:p>
        </w:tc>
        <w:tc>
          <w:tcPr>
            <w:tcW w:w="4163" w:type="dxa"/>
          </w:tcPr>
          <w:p w14:paraId="6D73EC20" w14:textId="77777777" w:rsidR="00E54A04" w:rsidRDefault="00000000">
            <w:pPr>
              <w:pStyle w:val="TableParagraph"/>
              <w:spacing w:before="193" w:line="180" w:lineRule="exact"/>
              <w:ind w:left="71"/>
              <w:rPr>
                <w:b/>
                <w:sz w:val="16"/>
              </w:rPr>
            </w:pPr>
            <w:r>
              <w:rPr>
                <w:b/>
                <w:sz w:val="16"/>
              </w:rPr>
              <w:t>ACTIVIDADES</w:t>
            </w:r>
            <w:r>
              <w:rPr>
                <w:b/>
                <w:spacing w:val="28"/>
                <w:sz w:val="16"/>
              </w:rPr>
              <w:t xml:space="preserve"> </w:t>
            </w:r>
            <w:r>
              <w:rPr>
                <w:b/>
                <w:sz w:val="16"/>
              </w:rPr>
              <w:t>Y</w:t>
            </w:r>
            <w:r>
              <w:rPr>
                <w:b/>
                <w:spacing w:val="-3"/>
                <w:sz w:val="16"/>
              </w:rPr>
              <w:t xml:space="preserve"> </w:t>
            </w:r>
            <w:r>
              <w:rPr>
                <w:b/>
                <w:sz w:val="16"/>
              </w:rPr>
              <w:t>PROPUESTAS</w:t>
            </w:r>
            <w:r>
              <w:rPr>
                <w:b/>
                <w:spacing w:val="29"/>
                <w:sz w:val="16"/>
              </w:rPr>
              <w:t xml:space="preserve"> </w:t>
            </w:r>
            <w:r>
              <w:rPr>
                <w:b/>
                <w:sz w:val="16"/>
              </w:rPr>
              <w:t>DE</w:t>
            </w:r>
            <w:r>
              <w:rPr>
                <w:b/>
                <w:spacing w:val="-1"/>
                <w:sz w:val="16"/>
              </w:rPr>
              <w:t xml:space="preserve"> </w:t>
            </w:r>
            <w:r>
              <w:rPr>
                <w:b/>
                <w:spacing w:val="-2"/>
                <w:sz w:val="16"/>
              </w:rPr>
              <w:t>ENSEÑANZA</w:t>
            </w:r>
          </w:p>
        </w:tc>
      </w:tr>
      <w:tr w:rsidR="00E54A04" w14:paraId="6FE89D11" w14:textId="77777777">
        <w:trPr>
          <w:trHeight w:val="11004"/>
        </w:trPr>
        <w:tc>
          <w:tcPr>
            <w:tcW w:w="3544" w:type="dxa"/>
          </w:tcPr>
          <w:p w14:paraId="2E47BEDD" w14:textId="77777777" w:rsidR="00E54A04" w:rsidRDefault="00000000">
            <w:pPr>
              <w:pStyle w:val="TableParagraph"/>
              <w:ind w:left="71" w:right="55"/>
              <w:jc w:val="both"/>
              <w:rPr>
                <w:sz w:val="18"/>
              </w:rPr>
            </w:pPr>
            <w:r>
              <w:rPr>
                <w:sz w:val="18"/>
              </w:rPr>
              <w:t>-Autoconfianza. El error como instrumento de mejora y propuesta de reparación.</w:t>
            </w:r>
          </w:p>
          <w:p w14:paraId="1171F98F" w14:textId="77777777" w:rsidR="00E54A04" w:rsidRDefault="00000000">
            <w:pPr>
              <w:pStyle w:val="TableParagraph"/>
              <w:ind w:left="71" w:right="52"/>
              <w:jc w:val="both"/>
              <w:rPr>
                <w:sz w:val="18"/>
              </w:rPr>
            </w:pPr>
            <w:r>
              <w:rPr>
                <w:sz w:val="18"/>
              </w:rPr>
              <w:t>-Estrategias básicas para la planificación, ejecución, control y reparación de la comprensión, la</w:t>
            </w:r>
            <w:r>
              <w:rPr>
                <w:spacing w:val="-3"/>
                <w:sz w:val="18"/>
              </w:rPr>
              <w:t xml:space="preserve"> </w:t>
            </w:r>
            <w:r>
              <w:rPr>
                <w:sz w:val="18"/>
              </w:rPr>
              <w:t>producción y</w:t>
            </w:r>
            <w:r>
              <w:rPr>
                <w:spacing w:val="-3"/>
                <w:sz w:val="18"/>
              </w:rPr>
              <w:t xml:space="preserve"> </w:t>
            </w:r>
            <w:r>
              <w:rPr>
                <w:sz w:val="18"/>
              </w:rPr>
              <w:t>la coproducción de textos orales, escritos y multimodales.</w:t>
            </w:r>
          </w:p>
          <w:p w14:paraId="5C7F8B2F" w14:textId="77777777" w:rsidR="00E54A04" w:rsidRDefault="00000000">
            <w:pPr>
              <w:pStyle w:val="TableParagraph"/>
              <w:ind w:left="71" w:right="51"/>
              <w:jc w:val="both"/>
              <w:rPr>
                <w:sz w:val="18"/>
              </w:rPr>
            </w:pPr>
            <w:r>
              <w:rPr>
                <w:sz w:val="18"/>
              </w:rPr>
              <w:t xml:space="preserve">-Conocimientos, destrezas y actitudes que permiten detectar y colaborar en actividades de mediación en situaciones cotidianas </w:t>
            </w:r>
            <w:r>
              <w:rPr>
                <w:spacing w:val="-2"/>
                <w:sz w:val="18"/>
              </w:rPr>
              <w:t>sencillas.</w:t>
            </w:r>
          </w:p>
          <w:p w14:paraId="240B78AC" w14:textId="77777777" w:rsidR="00E54A04" w:rsidRDefault="00000000">
            <w:pPr>
              <w:pStyle w:val="TableParagraph"/>
              <w:numPr>
                <w:ilvl w:val="0"/>
                <w:numId w:val="139"/>
              </w:numPr>
              <w:tabs>
                <w:tab w:val="left" w:pos="195"/>
              </w:tabs>
              <w:ind w:right="52" w:firstLine="0"/>
              <w:jc w:val="both"/>
              <w:rPr>
                <w:sz w:val="18"/>
              </w:rPr>
            </w:pPr>
            <w:r>
              <w:rPr>
                <w:sz w:val="18"/>
              </w:rPr>
              <w:t>Funciones comunicativas básicas adecuadas al ámbito y</w:t>
            </w:r>
            <w:r>
              <w:rPr>
                <w:spacing w:val="-3"/>
                <w:sz w:val="18"/>
              </w:rPr>
              <w:t xml:space="preserve"> </w:t>
            </w:r>
            <w:r>
              <w:rPr>
                <w:sz w:val="18"/>
              </w:rPr>
              <w:t>al contexto comunicativo:</w:t>
            </w:r>
            <w:r>
              <w:rPr>
                <w:spacing w:val="-3"/>
                <w:sz w:val="18"/>
              </w:rPr>
              <w:t xml:space="preserve"> </w:t>
            </w:r>
            <w:r>
              <w:rPr>
                <w:sz w:val="18"/>
              </w:rPr>
              <w:t>saludar, despedirse, presentar y presentarse; describir personas, objetos y lugares; situar eventos en el</w:t>
            </w:r>
            <w:r>
              <w:rPr>
                <w:spacing w:val="-11"/>
                <w:sz w:val="18"/>
              </w:rPr>
              <w:t xml:space="preserve"> </w:t>
            </w:r>
            <w:r>
              <w:rPr>
                <w:sz w:val="18"/>
              </w:rPr>
              <w:t>tiempo;</w:t>
            </w:r>
            <w:r>
              <w:rPr>
                <w:spacing w:val="-10"/>
                <w:sz w:val="18"/>
              </w:rPr>
              <w:t xml:space="preserve"> </w:t>
            </w:r>
            <w:r>
              <w:rPr>
                <w:sz w:val="18"/>
              </w:rPr>
              <w:t>situar</w:t>
            </w:r>
            <w:r>
              <w:rPr>
                <w:spacing w:val="-10"/>
                <w:sz w:val="18"/>
              </w:rPr>
              <w:t xml:space="preserve"> </w:t>
            </w:r>
            <w:r>
              <w:rPr>
                <w:sz w:val="18"/>
              </w:rPr>
              <w:t>objetos,</w:t>
            </w:r>
            <w:r>
              <w:rPr>
                <w:spacing w:val="-10"/>
                <w:sz w:val="18"/>
              </w:rPr>
              <w:t xml:space="preserve"> </w:t>
            </w:r>
            <w:r>
              <w:rPr>
                <w:sz w:val="18"/>
              </w:rPr>
              <w:t>personas</w:t>
            </w:r>
            <w:r>
              <w:rPr>
                <w:spacing w:val="-10"/>
                <w:sz w:val="18"/>
              </w:rPr>
              <w:t xml:space="preserve"> </w:t>
            </w:r>
            <w:r>
              <w:rPr>
                <w:sz w:val="18"/>
              </w:rPr>
              <w:t>y</w:t>
            </w:r>
            <w:r>
              <w:rPr>
                <w:spacing w:val="-11"/>
                <w:sz w:val="18"/>
              </w:rPr>
              <w:t xml:space="preserve"> </w:t>
            </w:r>
            <w:r>
              <w:rPr>
                <w:sz w:val="18"/>
              </w:rPr>
              <w:t>lugares</w:t>
            </w:r>
            <w:r>
              <w:rPr>
                <w:spacing w:val="-10"/>
                <w:sz w:val="18"/>
              </w:rPr>
              <w:t xml:space="preserve"> </w:t>
            </w:r>
            <w:r>
              <w:rPr>
                <w:sz w:val="18"/>
              </w:rPr>
              <w:t xml:space="preserve">en el espacio; pedir e intercambiar información sobre cuestiones cotidianas; dar y pedir instrucciones y órdenes; ofrecer, aceptar y rechazar ayuda, proposiciones o sugerencias; expresar parcialmente el gusto o el interés y emociones básicas; narrar acontecimientos pasados, describir situaciones presentes y enunciar sucesos futuros; expresar la opinión, la posibilidad, la capacidad, la obligación y la </w:t>
            </w:r>
            <w:r>
              <w:rPr>
                <w:spacing w:val="-2"/>
                <w:sz w:val="18"/>
              </w:rPr>
              <w:t>prohibición.</w:t>
            </w:r>
          </w:p>
          <w:p w14:paraId="672115DB" w14:textId="77777777" w:rsidR="00E54A04" w:rsidRDefault="00000000">
            <w:pPr>
              <w:pStyle w:val="TableParagraph"/>
              <w:numPr>
                <w:ilvl w:val="0"/>
                <w:numId w:val="139"/>
              </w:numPr>
              <w:tabs>
                <w:tab w:val="left" w:pos="190"/>
              </w:tabs>
              <w:ind w:right="51" w:firstLine="0"/>
              <w:jc w:val="both"/>
              <w:rPr>
                <w:sz w:val="18"/>
              </w:rPr>
            </w:pPr>
            <w:r>
              <w:rPr>
                <w:sz w:val="18"/>
              </w:rPr>
              <w:t>Modelos contextuales y géneros discursivos básicos en la comprensión, producción y coproducción de textos orales y escritos y multimodales, breves, sencillos literarios y no literarios: características y reconocimiento del contexto (participantes y situación, ) expectativas generadas por el contexto; organización y estructuración según el género y la función textual.</w:t>
            </w:r>
          </w:p>
          <w:p w14:paraId="7B505550" w14:textId="77777777" w:rsidR="00E54A04" w:rsidRDefault="00000000">
            <w:pPr>
              <w:pStyle w:val="TableParagraph"/>
              <w:numPr>
                <w:ilvl w:val="0"/>
                <w:numId w:val="139"/>
              </w:numPr>
              <w:tabs>
                <w:tab w:val="left" w:pos="209"/>
              </w:tabs>
              <w:spacing w:before="6"/>
              <w:ind w:right="51" w:firstLine="0"/>
              <w:jc w:val="both"/>
              <w:rPr>
                <w:sz w:val="18"/>
              </w:rPr>
            </w:pPr>
            <w:r>
              <w:rPr>
                <w:sz w:val="18"/>
              </w:rPr>
              <w:t>Unidades lingüísticas básicas y significados asociados a dichas unidades tales como la expresión de la entidad y sus propiedades, cantidad</w:t>
            </w:r>
            <w:r>
              <w:rPr>
                <w:spacing w:val="-1"/>
                <w:sz w:val="18"/>
              </w:rPr>
              <w:t xml:space="preserve"> </w:t>
            </w:r>
            <w:r>
              <w:rPr>
                <w:sz w:val="18"/>
              </w:rPr>
              <w:t>y cualidad,</w:t>
            </w:r>
            <w:r>
              <w:rPr>
                <w:spacing w:val="-2"/>
                <w:sz w:val="18"/>
              </w:rPr>
              <w:t xml:space="preserve"> </w:t>
            </w:r>
            <w:r>
              <w:rPr>
                <w:sz w:val="18"/>
              </w:rPr>
              <w:t>el espacio</w:t>
            </w:r>
            <w:r>
              <w:rPr>
                <w:spacing w:val="-1"/>
                <w:sz w:val="18"/>
              </w:rPr>
              <w:t xml:space="preserve"> </w:t>
            </w:r>
            <w:r>
              <w:rPr>
                <w:sz w:val="18"/>
              </w:rPr>
              <w:t>y</w:t>
            </w:r>
            <w:r>
              <w:rPr>
                <w:spacing w:val="-1"/>
                <w:sz w:val="18"/>
              </w:rPr>
              <w:t xml:space="preserve"> </w:t>
            </w:r>
            <w:r>
              <w:rPr>
                <w:sz w:val="18"/>
              </w:rPr>
              <w:t>las</w:t>
            </w:r>
            <w:r>
              <w:rPr>
                <w:spacing w:val="-1"/>
                <w:sz w:val="18"/>
              </w:rPr>
              <w:t xml:space="preserve"> </w:t>
            </w:r>
            <w:r>
              <w:rPr>
                <w:sz w:val="18"/>
              </w:rPr>
              <w:t>relaciones espaciales, el tiempo y relaciones temporales; la afirmación, la negación, la interrogación, la exclamación y las relaciones lógicas básicas.</w:t>
            </w:r>
          </w:p>
          <w:p w14:paraId="53E5C756" w14:textId="77777777" w:rsidR="00E54A04" w:rsidRDefault="00000000">
            <w:pPr>
              <w:pStyle w:val="TableParagraph"/>
              <w:numPr>
                <w:ilvl w:val="0"/>
                <w:numId w:val="139"/>
              </w:numPr>
              <w:tabs>
                <w:tab w:val="left" w:pos="209"/>
              </w:tabs>
              <w:ind w:right="51" w:firstLine="0"/>
              <w:jc w:val="both"/>
              <w:rPr>
                <w:sz w:val="18"/>
              </w:rPr>
            </w:pPr>
            <w:r>
              <w:rPr>
                <w:sz w:val="18"/>
              </w:rPr>
              <w:t>Léxico de uso común y de interés para el alumnado relativo a identificación personal, relaciones</w:t>
            </w:r>
            <w:r>
              <w:rPr>
                <w:spacing w:val="-3"/>
                <w:sz w:val="18"/>
              </w:rPr>
              <w:t xml:space="preserve"> </w:t>
            </w:r>
            <w:r>
              <w:rPr>
                <w:sz w:val="18"/>
              </w:rPr>
              <w:t>interpersonales,</w:t>
            </w:r>
            <w:r>
              <w:rPr>
                <w:spacing w:val="-1"/>
                <w:sz w:val="18"/>
              </w:rPr>
              <w:t xml:space="preserve"> </w:t>
            </w:r>
            <w:r>
              <w:rPr>
                <w:sz w:val="18"/>
              </w:rPr>
              <w:t>lugares y entornos cercanos, ocio y tiempo libre, vida cotidiana, salud,</w:t>
            </w:r>
            <w:r>
              <w:rPr>
                <w:spacing w:val="-8"/>
                <w:sz w:val="18"/>
              </w:rPr>
              <w:t xml:space="preserve"> </w:t>
            </w:r>
            <w:r>
              <w:rPr>
                <w:sz w:val="18"/>
              </w:rPr>
              <w:t>actividad</w:t>
            </w:r>
            <w:r>
              <w:rPr>
                <w:spacing w:val="-9"/>
                <w:sz w:val="18"/>
              </w:rPr>
              <w:t xml:space="preserve"> </w:t>
            </w:r>
            <w:r>
              <w:rPr>
                <w:sz w:val="18"/>
              </w:rPr>
              <w:t>física,</w:t>
            </w:r>
            <w:r>
              <w:rPr>
                <w:spacing w:val="-8"/>
                <w:sz w:val="18"/>
              </w:rPr>
              <w:t xml:space="preserve"> </w:t>
            </w:r>
            <w:r>
              <w:rPr>
                <w:sz w:val="18"/>
              </w:rPr>
              <w:t>vivienda</w:t>
            </w:r>
            <w:r>
              <w:rPr>
                <w:spacing w:val="-6"/>
                <w:sz w:val="18"/>
              </w:rPr>
              <w:t xml:space="preserve"> </w:t>
            </w:r>
            <w:r>
              <w:rPr>
                <w:sz w:val="18"/>
              </w:rPr>
              <w:t>y</w:t>
            </w:r>
            <w:r>
              <w:rPr>
                <w:spacing w:val="-11"/>
                <w:sz w:val="18"/>
              </w:rPr>
              <w:t xml:space="preserve"> </w:t>
            </w:r>
            <w:r>
              <w:rPr>
                <w:sz w:val="18"/>
              </w:rPr>
              <w:t>hogar,</w:t>
            </w:r>
            <w:r>
              <w:rPr>
                <w:spacing w:val="-7"/>
                <w:sz w:val="18"/>
              </w:rPr>
              <w:t xml:space="preserve"> </w:t>
            </w:r>
            <w:r>
              <w:rPr>
                <w:sz w:val="18"/>
              </w:rPr>
              <w:t>clima</w:t>
            </w:r>
            <w:r>
              <w:rPr>
                <w:spacing w:val="-7"/>
                <w:sz w:val="18"/>
              </w:rPr>
              <w:t xml:space="preserve"> </w:t>
            </w:r>
            <w:r>
              <w:rPr>
                <w:sz w:val="18"/>
              </w:rPr>
              <w:t>y entorno</w:t>
            </w:r>
            <w:r>
              <w:rPr>
                <w:spacing w:val="-4"/>
                <w:sz w:val="18"/>
              </w:rPr>
              <w:t xml:space="preserve"> </w:t>
            </w:r>
            <w:r>
              <w:rPr>
                <w:sz w:val="18"/>
              </w:rPr>
              <w:t>natural,</w:t>
            </w:r>
            <w:r>
              <w:rPr>
                <w:spacing w:val="-6"/>
                <w:sz w:val="18"/>
              </w:rPr>
              <w:t xml:space="preserve"> </w:t>
            </w:r>
            <w:r>
              <w:rPr>
                <w:sz w:val="18"/>
              </w:rPr>
              <w:t>tecnologías</w:t>
            </w:r>
            <w:r>
              <w:rPr>
                <w:spacing w:val="-4"/>
                <w:sz w:val="18"/>
              </w:rPr>
              <w:t xml:space="preserve"> </w:t>
            </w:r>
            <w:r>
              <w:rPr>
                <w:sz w:val="18"/>
              </w:rPr>
              <w:t>de</w:t>
            </w:r>
            <w:r>
              <w:rPr>
                <w:spacing w:val="-4"/>
                <w:sz w:val="18"/>
              </w:rPr>
              <w:t xml:space="preserve"> </w:t>
            </w:r>
            <w:r>
              <w:rPr>
                <w:sz w:val="18"/>
              </w:rPr>
              <w:t>la</w:t>
            </w:r>
            <w:r>
              <w:rPr>
                <w:spacing w:val="-9"/>
                <w:sz w:val="18"/>
              </w:rPr>
              <w:t xml:space="preserve"> </w:t>
            </w:r>
            <w:r>
              <w:rPr>
                <w:sz w:val="18"/>
              </w:rPr>
              <w:t>información y la comunicación.</w:t>
            </w:r>
          </w:p>
          <w:p w14:paraId="311D1006" w14:textId="77777777" w:rsidR="00E54A04" w:rsidRDefault="00000000">
            <w:pPr>
              <w:pStyle w:val="TableParagraph"/>
              <w:numPr>
                <w:ilvl w:val="0"/>
                <w:numId w:val="139"/>
              </w:numPr>
              <w:tabs>
                <w:tab w:val="left" w:pos="190"/>
              </w:tabs>
              <w:spacing w:line="220" w:lineRule="atLeast"/>
              <w:ind w:right="55" w:firstLine="0"/>
              <w:jc w:val="both"/>
              <w:rPr>
                <w:sz w:val="18"/>
              </w:rPr>
            </w:pPr>
            <w:r>
              <w:rPr>
                <w:sz w:val="18"/>
              </w:rPr>
              <w:t>Patrones sonoros, acentuales, rítmicos y de entonación</w:t>
            </w:r>
            <w:r>
              <w:rPr>
                <w:spacing w:val="8"/>
                <w:sz w:val="18"/>
              </w:rPr>
              <w:t xml:space="preserve"> </w:t>
            </w:r>
            <w:r>
              <w:rPr>
                <w:sz w:val="18"/>
              </w:rPr>
              <w:t>básicos,</w:t>
            </w:r>
            <w:r>
              <w:rPr>
                <w:spacing w:val="5"/>
                <w:sz w:val="18"/>
              </w:rPr>
              <w:t xml:space="preserve"> </w:t>
            </w:r>
            <w:r>
              <w:rPr>
                <w:sz w:val="18"/>
              </w:rPr>
              <w:t>significados</w:t>
            </w:r>
            <w:r>
              <w:rPr>
                <w:spacing w:val="4"/>
                <w:sz w:val="18"/>
              </w:rPr>
              <w:t xml:space="preserve"> </w:t>
            </w:r>
            <w:r>
              <w:rPr>
                <w:sz w:val="18"/>
              </w:rPr>
              <w:t>e</w:t>
            </w:r>
            <w:r>
              <w:rPr>
                <w:spacing w:val="8"/>
                <w:sz w:val="18"/>
              </w:rPr>
              <w:t xml:space="preserve"> </w:t>
            </w:r>
            <w:r>
              <w:rPr>
                <w:spacing w:val="-2"/>
                <w:sz w:val="18"/>
              </w:rPr>
              <w:t>intenciones</w:t>
            </w:r>
          </w:p>
        </w:tc>
        <w:tc>
          <w:tcPr>
            <w:tcW w:w="4163" w:type="dxa"/>
          </w:tcPr>
          <w:p w14:paraId="42FC9198" w14:textId="77777777" w:rsidR="00E54A04" w:rsidRDefault="00000000">
            <w:pPr>
              <w:pStyle w:val="TableParagraph"/>
              <w:numPr>
                <w:ilvl w:val="0"/>
                <w:numId w:val="138"/>
              </w:numPr>
              <w:tabs>
                <w:tab w:val="left" w:pos="166"/>
              </w:tabs>
              <w:ind w:right="79" w:firstLine="0"/>
              <w:rPr>
                <w:sz w:val="18"/>
              </w:rPr>
            </w:pPr>
            <w:r>
              <w:rPr>
                <w:sz w:val="18"/>
              </w:rPr>
              <w:t>El</w:t>
            </w:r>
            <w:r>
              <w:rPr>
                <w:spacing w:val="-5"/>
                <w:sz w:val="18"/>
              </w:rPr>
              <w:t xml:space="preserve"> </w:t>
            </w:r>
            <w:r>
              <w:rPr>
                <w:sz w:val="18"/>
              </w:rPr>
              <w:t>profesorado</w:t>
            </w:r>
            <w:r>
              <w:rPr>
                <w:spacing w:val="-6"/>
                <w:sz w:val="18"/>
              </w:rPr>
              <w:t xml:space="preserve"> </w:t>
            </w:r>
            <w:r>
              <w:rPr>
                <w:sz w:val="18"/>
              </w:rPr>
              <w:t>propondrá</w:t>
            </w:r>
            <w:r>
              <w:rPr>
                <w:spacing w:val="-7"/>
                <w:sz w:val="18"/>
              </w:rPr>
              <w:t xml:space="preserve"> </w:t>
            </w:r>
            <w:r>
              <w:rPr>
                <w:sz w:val="18"/>
              </w:rPr>
              <w:t>actividades</w:t>
            </w:r>
            <w:r>
              <w:rPr>
                <w:spacing w:val="-5"/>
                <w:sz w:val="18"/>
              </w:rPr>
              <w:t xml:space="preserve"> </w:t>
            </w:r>
            <w:r>
              <w:rPr>
                <w:sz w:val="18"/>
              </w:rPr>
              <w:t>para</w:t>
            </w:r>
            <w:r>
              <w:rPr>
                <w:spacing w:val="-7"/>
                <w:sz w:val="18"/>
              </w:rPr>
              <w:t xml:space="preserve"> </w:t>
            </w:r>
            <w:r>
              <w:rPr>
                <w:sz w:val="18"/>
              </w:rPr>
              <w:t>motivar</w:t>
            </w:r>
            <w:r>
              <w:rPr>
                <w:spacing w:val="-7"/>
                <w:sz w:val="18"/>
              </w:rPr>
              <w:t xml:space="preserve"> </w:t>
            </w:r>
            <w:r>
              <w:rPr>
                <w:sz w:val="18"/>
              </w:rPr>
              <w:t>al alumnado para comunicarse en Francés. En primero,</w:t>
            </w:r>
            <w:r>
              <w:rPr>
                <w:spacing w:val="40"/>
                <w:sz w:val="18"/>
              </w:rPr>
              <w:t xml:space="preserve"> </w:t>
            </w:r>
            <w:r>
              <w:rPr>
                <w:sz w:val="18"/>
              </w:rPr>
              <w:t>el alumnado</w:t>
            </w:r>
            <w:r>
              <w:rPr>
                <w:spacing w:val="-2"/>
                <w:sz w:val="18"/>
              </w:rPr>
              <w:t xml:space="preserve"> </w:t>
            </w:r>
            <w:r>
              <w:rPr>
                <w:sz w:val="18"/>
              </w:rPr>
              <w:t>es</w:t>
            </w:r>
            <w:r>
              <w:rPr>
                <w:spacing w:val="-1"/>
                <w:sz w:val="18"/>
              </w:rPr>
              <w:t xml:space="preserve"> </w:t>
            </w:r>
            <w:r>
              <w:rPr>
                <w:sz w:val="18"/>
              </w:rPr>
              <w:t>especialmente</w:t>
            </w:r>
            <w:r>
              <w:rPr>
                <w:spacing w:val="-1"/>
                <w:sz w:val="18"/>
              </w:rPr>
              <w:t xml:space="preserve"> </w:t>
            </w:r>
            <w:r>
              <w:rPr>
                <w:sz w:val="18"/>
              </w:rPr>
              <w:t>receptivo a</w:t>
            </w:r>
            <w:r>
              <w:rPr>
                <w:spacing w:val="-3"/>
                <w:sz w:val="18"/>
              </w:rPr>
              <w:t xml:space="preserve"> </w:t>
            </w:r>
            <w:r>
              <w:rPr>
                <w:sz w:val="18"/>
              </w:rPr>
              <w:t>los</w:t>
            </w:r>
            <w:r>
              <w:rPr>
                <w:spacing w:val="-1"/>
                <w:sz w:val="18"/>
              </w:rPr>
              <w:t xml:space="preserve"> </w:t>
            </w:r>
            <w:r>
              <w:rPr>
                <w:sz w:val="18"/>
              </w:rPr>
              <w:t>juegos</w:t>
            </w:r>
            <w:r>
              <w:rPr>
                <w:spacing w:val="-1"/>
                <w:sz w:val="18"/>
              </w:rPr>
              <w:t xml:space="preserve"> </w:t>
            </w:r>
            <w:r>
              <w:rPr>
                <w:sz w:val="18"/>
              </w:rPr>
              <w:t>y a las</w:t>
            </w:r>
            <w:r>
              <w:rPr>
                <w:spacing w:val="-1"/>
                <w:sz w:val="18"/>
              </w:rPr>
              <w:t xml:space="preserve"> </w:t>
            </w:r>
            <w:r>
              <w:rPr>
                <w:sz w:val="18"/>
              </w:rPr>
              <w:t>canciones. Así,</w:t>
            </w:r>
            <w:r>
              <w:rPr>
                <w:spacing w:val="-4"/>
                <w:sz w:val="18"/>
              </w:rPr>
              <w:t xml:space="preserve"> </w:t>
            </w:r>
            <w:r>
              <w:rPr>
                <w:sz w:val="18"/>
              </w:rPr>
              <w:t>utilizará la</w:t>
            </w:r>
            <w:r>
              <w:rPr>
                <w:spacing w:val="-3"/>
                <w:sz w:val="18"/>
              </w:rPr>
              <w:t xml:space="preserve"> </w:t>
            </w:r>
            <w:r>
              <w:rPr>
                <w:sz w:val="18"/>
              </w:rPr>
              <w:t>Lengua</w:t>
            </w:r>
            <w:r>
              <w:rPr>
                <w:spacing w:val="-2"/>
                <w:sz w:val="18"/>
              </w:rPr>
              <w:t xml:space="preserve"> </w:t>
            </w:r>
            <w:r>
              <w:rPr>
                <w:sz w:val="18"/>
              </w:rPr>
              <w:t xml:space="preserve">Extranjera para expresarse sin tener miedo a equivocarse y adquirirá confianza en sí mismo para poder reforzar el </w:t>
            </w:r>
            <w:r>
              <w:rPr>
                <w:spacing w:val="-2"/>
                <w:sz w:val="18"/>
              </w:rPr>
              <w:t>aprendizaje.</w:t>
            </w:r>
          </w:p>
          <w:p w14:paraId="6E6A3EC5" w14:textId="77777777" w:rsidR="00E54A04" w:rsidRDefault="00000000">
            <w:pPr>
              <w:pStyle w:val="TableParagraph"/>
              <w:ind w:left="71" w:right="56"/>
              <w:jc w:val="both"/>
              <w:rPr>
                <w:sz w:val="18"/>
              </w:rPr>
            </w:pPr>
            <w:r>
              <w:rPr>
                <w:sz w:val="18"/>
              </w:rPr>
              <w:t>Cada bloque léxico puede tener alguna canción relacionada</w:t>
            </w:r>
            <w:r>
              <w:rPr>
                <w:spacing w:val="-8"/>
                <w:sz w:val="18"/>
              </w:rPr>
              <w:t xml:space="preserve"> </w:t>
            </w:r>
            <w:r>
              <w:rPr>
                <w:sz w:val="18"/>
              </w:rPr>
              <w:t>y</w:t>
            </w:r>
            <w:r>
              <w:rPr>
                <w:spacing w:val="-8"/>
                <w:sz w:val="18"/>
              </w:rPr>
              <w:t xml:space="preserve"> </w:t>
            </w:r>
            <w:r>
              <w:rPr>
                <w:sz w:val="18"/>
              </w:rPr>
              <w:t>los</w:t>
            </w:r>
            <w:r>
              <w:rPr>
                <w:spacing w:val="-6"/>
                <w:sz w:val="18"/>
              </w:rPr>
              <w:t xml:space="preserve"> </w:t>
            </w:r>
            <w:r>
              <w:rPr>
                <w:sz w:val="18"/>
              </w:rPr>
              <w:t>juegos</w:t>
            </w:r>
            <w:r>
              <w:rPr>
                <w:spacing w:val="-5"/>
                <w:sz w:val="18"/>
              </w:rPr>
              <w:t xml:space="preserve"> </w:t>
            </w:r>
            <w:r>
              <w:rPr>
                <w:sz w:val="18"/>
              </w:rPr>
              <w:t>pueden</w:t>
            </w:r>
            <w:r>
              <w:rPr>
                <w:spacing w:val="-7"/>
                <w:sz w:val="18"/>
              </w:rPr>
              <w:t xml:space="preserve"> </w:t>
            </w:r>
            <w:r>
              <w:rPr>
                <w:sz w:val="18"/>
              </w:rPr>
              <w:t>utilizarse</w:t>
            </w:r>
            <w:r>
              <w:rPr>
                <w:spacing w:val="-6"/>
                <w:sz w:val="18"/>
              </w:rPr>
              <w:t xml:space="preserve"> </w:t>
            </w:r>
            <w:r>
              <w:rPr>
                <w:sz w:val="18"/>
              </w:rPr>
              <w:t>para</w:t>
            </w:r>
            <w:r>
              <w:rPr>
                <w:spacing w:val="-3"/>
                <w:sz w:val="18"/>
              </w:rPr>
              <w:t xml:space="preserve"> </w:t>
            </w:r>
            <w:r>
              <w:rPr>
                <w:sz w:val="18"/>
              </w:rPr>
              <w:t>asimilar el vocabulario.</w:t>
            </w:r>
          </w:p>
          <w:p w14:paraId="7CF70180" w14:textId="77777777" w:rsidR="00E54A04" w:rsidRDefault="00000000">
            <w:pPr>
              <w:pStyle w:val="TableParagraph"/>
              <w:ind w:left="71" w:right="54"/>
              <w:jc w:val="both"/>
              <w:rPr>
                <w:sz w:val="18"/>
              </w:rPr>
            </w:pPr>
            <w:r>
              <w:rPr>
                <w:sz w:val="18"/>
              </w:rPr>
              <w:t>-Las funciones comunicativas se desarrollarán en contextos adecuados, teniendo en cuenta la situación de aprendizaje: saludos y despedidas (Bonjour, salut, au</w:t>
            </w:r>
            <w:r>
              <w:rPr>
                <w:spacing w:val="-1"/>
                <w:sz w:val="18"/>
              </w:rPr>
              <w:t xml:space="preserve"> </w:t>
            </w:r>
            <w:r>
              <w:rPr>
                <w:sz w:val="18"/>
              </w:rPr>
              <w:t>revoir,</w:t>
            </w:r>
            <w:r>
              <w:rPr>
                <w:spacing w:val="-3"/>
                <w:sz w:val="18"/>
              </w:rPr>
              <w:t xml:space="preserve"> </w:t>
            </w:r>
            <w:r>
              <w:rPr>
                <w:sz w:val="18"/>
              </w:rPr>
              <w:t>à</w:t>
            </w:r>
            <w:r>
              <w:rPr>
                <w:spacing w:val="-7"/>
                <w:sz w:val="18"/>
              </w:rPr>
              <w:t xml:space="preserve"> </w:t>
            </w:r>
            <w:r>
              <w:rPr>
                <w:sz w:val="18"/>
              </w:rPr>
              <w:t>bientôt..),</w:t>
            </w:r>
            <w:r>
              <w:rPr>
                <w:spacing w:val="-3"/>
                <w:sz w:val="18"/>
              </w:rPr>
              <w:t xml:space="preserve"> </w:t>
            </w:r>
            <w:r>
              <w:rPr>
                <w:sz w:val="18"/>
              </w:rPr>
              <w:t>presentaciones</w:t>
            </w:r>
            <w:r>
              <w:rPr>
                <w:spacing w:val="-5"/>
                <w:sz w:val="18"/>
              </w:rPr>
              <w:t xml:space="preserve"> </w:t>
            </w:r>
            <w:r>
              <w:rPr>
                <w:sz w:val="18"/>
              </w:rPr>
              <w:t>( je</w:t>
            </w:r>
            <w:r>
              <w:rPr>
                <w:spacing w:val="-6"/>
                <w:sz w:val="18"/>
              </w:rPr>
              <w:t xml:space="preserve"> </w:t>
            </w:r>
            <w:r>
              <w:rPr>
                <w:sz w:val="18"/>
              </w:rPr>
              <w:t>m’appelle…), descripciones de objetos , animales y personas ( c’est un… il est…), la posesión ( mon, ma , ton..), gustos y emociones (j’aime, je n’aime pas, je déteste, je préfère..), petición de informaciones personales (Comment tu t’appelles, que âge as-tu..?), pedir permiso ( Je peux aller aux toilettes?), expresiones de lugar</w:t>
            </w:r>
            <w:r>
              <w:rPr>
                <w:spacing w:val="-11"/>
                <w:sz w:val="18"/>
              </w:rPr>
              <w:t xml:space="preserve"> </w:t>
            </w:r>
            <w:r>
              <w:rPr>
                <w:sz w:val="18"/>
              </w:rPr>
              <w:t>(dans,</w:t>
            </w:r>
            <w:r>
              <w:rPr>
                <w:spacing w:val="-10"/>
                <w:sz w:val="18"/>
              </w:rPr>
              <w:t xml:space="preserve"> </w:t>
            </w:r>
            <w:r>
              <w:rPr>
                <w:sz w:val="18"/>
              </w:rPr>
              <w:t>sur,</w:t>
            </w:r>
            <w:r>
              <w:rPr>
                <w:spacing w:val="-10"/>
                <w:sz w:val="18"/>
              </w:rPr>
              <w:t xml:space="preserve"> </w:t>
            </w:r>
            <w:r>
              <w:rPr>
                <w:sz w:val="18"/>
              </w:rPr>
              <w:t>devant…),</w:t>
            </w:r>
            <w:r>
              <w:rPr>
                <w:spacing w:val="-10"/>
                <w:sz w:val="18"/>
              </w:rPr>
              <w:t xml:space="preserve"> </w:t>
            </w:r>
            <w:r>
              <w:rPr>
                <w:sz w:val="18"/>
              </w:rPr>
              <w:t>expresiones</w:t>
            </w:r>
            <w:r>
              <w:rPr>
                <w:spacing w:val="-10"/>
                <w:sz w:val="18"/>
              </w:rPr>
              <w:t xml:space="preserve"> </w:t>
            </w:r>
            <w:r>
              <w:rPr>
                <w:sz w:val="18"/>
              </w:rPr>
              <w:t>de</w:t>
            </w:r>
            <w:r>
              <w:rPr>
                <w:spacing w:val="-11"/>
                <w:sz w:val="18"/>
              </w:rPr>
              <w:t xml:space="preserve"> </w:t>
            </w:r>
            <w:r>
              <w:rPr>
                <w:sz w:val="18"/>
              </w:rPr>
              <w:t>capacidad</w:t>
            </w:r>
            <w:r>
              <w:rPr>
                <w:spacing w:val="-10"/>
                <w:sz w:val="18"/>
              </w:rPr>
              <w:t xml:space="preserve"> </w:t>
            </w:r>
            <w:r>
              <w:rPr>
                <w:sz w:val="18"/>
              </w:rPr>
              <w:t>(je peux jouer, tu peux sortir..). instrucciones</w:t>
            </w:r>
            <w:r>
              <w:rPr>
                <w:spacing w:val="-1"/>
                <w:sz w:val="18"/>
              </w:rPr>
              <w:t xml:space="preserve"> </w:t>
            </w:r>
            <w:r>
              <w:rPr>
                <w:sz w:val="18"/>
              </w:rPr>
              <w:t>de contexto de clase,</w:t>
            </w:r>
            <w:r>
              <w:rPr>
                <w:spacing w:val="-4"/>
                <w:sz w:val="18"/>
              </w:rPr>
              <w:t xml:space="preserve"> </w:t>
            </w:r>
            <w:r>
              <w:rPr>
                <w:sz w:val="18"/>
              </w:rPr>
              <w:t>consignas</w:t>
            </w:r>
            <w:r>
              <w:rPr>
                <w:spacing w:val="-1"/>
                <w:sz w:val="18"/>
              </w:rPr>
              <w:t xml:space="preserve"> </w:t>
            </w:r>
            <w:r>
              <w:rPr>
                <w:sz w:val="18"/>
              </w:rPr>
              <w:t>( écoutez, ouvrez</w:t>
            </w:r>
            <w:r>
              <w:rPr>
                <w:spacing w:val="-2"/>
                <w:sz w:val="18"/>
              </w:rPr>
              <w:t xml:space="preserve"> </w:t>
            </w:r>
            <w:r>
              <w:rPr>
                <w:sz w:val="18"/>
              </w:rPr>
              <w:t>le</w:t>
            </w:r>
            <w:r>
              <w:rPr>
                <w:spacing w:val="-1"/>
                <w:sz w:val="18"/>
              </w:rPr>
              <w:t xml:space="preserve"> </w:t>
            </w:r>
            <w:r>
              <w:rPr>
                <w:sz w:val="18"/>
              </w:rPr>
              <w:t>livre, écrivez…) Los alumnos/as comprenden mensajes relativos a felicitacions,</w:t>
            </w:r>
            <w:r>
              <w:rPr>
                <w:spacing w:val="-11"/>
                <w:sz w:val="18"/>
              </w:rPr>
              <w:t xml:space="preserve"> </w:t>
            </w:r>
            <w:r>
              <w:rPr>
                <w:sz w:val="18"/>
              </w:rPr>
              <w:t>invitaciones</w:t>
            </w:r>
            <w:r>
              <w:rPr>
                <w:spacing w:val="-10"/>
                <w:sz w:val="18"/>
              </w:rPr>
              <w:t xml:space="preserve"> </w:t>
            </w:r>
            <w:r>
              <w:rPr>
                <w:sz w:val="18"/>
              </w:rPr>
              <w:t>y</w:t>
            </w:r>
            <w:r>
              <w:rPr>
                <w:spacing w:val="-10"/>
                <w:sz w:val="18"/>
              </w:rPr>
              <w:t xml:space="preserve"> </w:t>
            </w:r>
            <w:r>
              <w:rPr>
                <w:sz w:val="18"/>
              </w:rPr>
              <w:t>celebraciones</w:t>
            </w:r>
            <w:r>
              <w:rPr>
                <w:spacing w:val="-10"/>
                <w:sz w:val="18"/>
              </w:rPr>
              <w:t xml:space="preserve"> </w:t>
            </w:r>
            <w:r>
              <w:rPr>
                <w:sz w:val="18"/>
              </w:rPr>
              <w:t>(</w:t>
            </w:r>
            <w:r>
              <w:rPr>
                <w:spacing w:val="-10"/>
                <w:sz w:val="18"/>
              </w:rPr>
              <w:t xml:space="preserve"> </w:t>
            </w:r>
            <w:r>
              <w:rPr>
                <w:sz w:val="18"/>
              </w:rPr>
              <w:t>Joyeux</w:t>
            </w:r>
            <w:r>
              <w:rPr>
                <w:spacing w:val="-11"/>
                <w:sz w:val="18"/>
              </w:rPr>
              <w:t xml:space="preserve"> </w:t>
            </w:r>
            <w:r>
              <w:rPr>
                <w:sz w:val="18"/>
              </w:rPr>
              <w:t>Noël, Joyeux anniversaire, je t’invite…)</w:t>
            </w:r>
          </w:p>
          <w:p w14:paraId="2B01881B" w14:textId="77777777" w:rsidR="00E54A04" w:rsidRDefault="00E54A04">
            <w:pPr>
              <w:pStyle w:val="TableParagraph"/>
              <w:spacing w:before="2"/>
              <w:rPr>
                <w:b/>
                <w:sz w:val="18"/>
              </w:rPr>
            </w:pPr>
          </w:p>
          <w:p w14:paraId="74CF5058" w14:textId="77777777" w:rsidR="00E54A04" w:rsidRDefault="00000000">
            <w:pPr>
              <w:pStyle w:val="TableParagraph"/>
              <w:ind w:left="71" w:right="57"/>
              <w:jc w:val="both"/>
              <w:rPr>
                <w:sz w:val="18"/>
              </w:rPr>
            </w:pPr>
            <w:r>
              <w:rPr>
                <w:sz w:val="18"/>
              </w:rPr>
              <w:t>-Estructuras sintáctico-discursivas: afirmación: j’aime les frutis, negación: je n’aime pas la guerre, interrogación:</w:t>
            </w:r>
            <w:r>
              <w:rPr>
                <w:spacing w:val="-7"/>
                <w:sz w:val="18"/>
              </w:rPr>
              <w:t xml:space="preserve"> </w:t>
            </w:r>
            <w:r>
              <w:rPr>
                <w:sz w:val="18"/>
              </w:rPr>
              <w:t>est-ce</w:t>
            </w:r>
            <w:r>
              <w:rPr>
                <w:spacing w:val="-4"/>
                <w:sz w:val="18"/>
              </w:rPr>
              <w:t xml:space="preserve"> </w:t>
            </w:r>
            <w:r>
              <w:rPr>
                <w:sz w:val="18"/>
              </w:rPr>
              <w:t>que</w:t>
            </w:r>
            <w:r>
              <w:rPr>
                <w:spacing w:val="-4"/>
                <w:sz w:val="18"/>
              </w:rPr>
              <w:t xml:space="preserve"> </w:t>
            </w:r>
            <w:r>
              <w:rPr>
                <w:sz w:val="18"/>
              </w:rPr>
              <w:t>tu viens?</w:t>
            </w:r>
            <w:r>
              <w:rPr>
                <w:spacing w:val="-4"/>
                <w:sz w:val="18"/>
              </w:rPr>
              <w:t xml:space="preserve"> </w:t>
            </w:r>
            <w:r>
              <w:rPr>
                <w:sz w:val="18"/>
              </w:rPr>
              <w:t>Tu aimes</w:t>
            </w:r>
            <w:r>
              <w:rPr>
                <w:spacing w:val="-4"/>
                <w:sz w:val="18"/>
              </w:rPr>
              <w:t xml:space="preserve"> </w:t>
            </w:r>
            <w:r>
              <w:rPr>
                <w:sz w:val="18"/>
              </w:rPr>
              <w:t>les</w:t>
            </w:r>
            <w:r>
              <w:rPr>
                <w:spacing w:val="-5"/>
                <w:sz w:val="18"/>
              </w:rPr>
              <w:t xml:space="preserve"> </w:t>
            </w:r>
            <w:r>
              <w:rPr>
                <w:spacing w:val="-2"/>
                <w:sz w:val="18"/>
              </w:rPr>
              <w:t>tartes?</w:t>
            </w:r>
          </w:p>
          <w:p w14:paraId="504A2652" w14:textId="77777777" w:rsidR="00E54A04" w:rsidRDefault="00000000">
            <w:pPr>
              <w:pStyle w:val="TableParagraph"/>
              <w:spacing w:before="4"/>
              <w:ind w:left="71" w:right="58"/>
              <w:jc w:val="both"/>
              <w:rPr>
                <w:sz w:val="18"/>
              </w:rPr>
            </w:pPr>
            <w:r>
              <w:rPr>
                <w:sz w:val="18"/>
              </w:rPr>
              <w:t>-Normas de cortesía ( s’il vous plaît, merci, pardon,…), se trabajarán las costumbres y tradiciones de países francófonos y las diferentes fiestas. Todo ello podría verse enriquecido en un futuro con programas europeos como E</w:t>
            </w:r>
            <w:r>
              <w:rPr>
                <w:sz w:val="16"/>
              </w:rPr>
              <w:t xml:space="preserve">RASMUS </w:t>
            </w:r>
            <w:r>
              <w:rPr>
                <w:sz w:val="18"/>
              </w:rPr>
              <w:t>+</w:t>
            </w:r>
          </w:p>
          <w:p w14:paraId="47ACF66C" w14:textId="77777777" w:rsidR="00E54A04" w:rsidRDefault="00E54A04">
            <w:pPr>
              <w:pStyle w:val="TableParagraph"/>
              <w:rPr>
                <w:b/>
                <w:sz w:val="18"/>
              </w:rPr>
            </w:pPr>
          </w:p>
          <w:p w14:paraId="517676E2" w14:textId="77777777" w:rsidR="00E54A04" w:rsidRDefault="00E54A04">
            <w:pPr>
              <w:pStyle w:val="TableParagraph"/>
              <w:spacing w:before="3"/>
              <w:rPr>
                <w:b/>
                <w:sz w:val="18"/>
              </w:rPr>
            </w:pPr>
          </w:p>
          <w:p w14:paraId="48BB9A49" w14:textId="77777777" w:rsidR="00E54A04" w:rsidRDefault="00000000">
            <w:pPr>
              <w:pStyle w:val="TableParagraph"/>
              <w:ind w:left="71" w:right="56"/>
              <w:jc w:val="both"/>
              <w:rPr>
                <w:sz w:val="18"/>
              </w:rPr>
            </w:pPr>
            <w:r>
              <w:rPr>
                <w:sz w:val="18"/>
              </w:rPr>
              <w:t>-Para introducir la fonética se utilizarán modelos que enseñen al alumnado de manera multisensorial, a través de la imagen, el movimiento y el sonido. Cada sonido está representado por una acción o canción y una imagen</w:t>
            </w:r>
            <w:r>
              <w:rPr>
                <w:spacing w:val="40"/>
                <w:sz w:val="18"/>
              </w:rPr>
              <w:t xml:space="preserve"> </w:t>
            </w:r>
            <w:r>
              <w:rPr>
                <w:sz w:val="18"/>
              </w:rPr>
              <w:t xml:space="preserve">( objeto que empieza por esa letra). Los alumnos/as lo asociarán y lo recordarán más </w:t>
            </w:r>
            <w:r>
              <w:rPr>
                <w:spacing w:val="-2"/>
                <w:sz w:val="18"/>
              </w:rPr>
              <w:t>fácilmente.</w:t>
            </w:r>
          </w:p>
          <w:p w14:paraId="601AC8B8" w14:textId="77777777" w:rsidR="00E54A04" w:rsidRDefault="00000000">
            <w:pPr>
              <w:pStyle w:val="TableParagraph"/>
              <w:numPr>
                <w:ilvl w:val="0"/>
                <w:numId w:val="138"/>
              </w:numPr>
              <w:tabs>
                <w:tab w:val="left" w:pos="286"/>
              </w:tabs>
              <w:ind w:right="58" w:firstLine="0"/>
              <w:jc w:val="both"/>
              <w:rPr>
                <w:sz w:val="18"/>
              </w:rPr>
            </w:pPr>
            <w:r>
              <w:rPr>
                <w:sz w:val="18"/>
              </w:rPr>
              <w:t>Se propondrán actividades comunicativas con diálogos cortos y sencillos de temas cercanos a ellos: (qu’est-ce que tu aimes faire le week-end?</w:t>
            </w:r>
          </w:p>
          <w:p w14:paraId="7E9331C0" w14:textId="77777777" w:rsidR="00E54A04" w:rsidRDefault="00000000">
            <w:pPr>
              <w:pStyle w:val="TableParagraph"/>
              <w:numPr>
                <w:ilvl w:val="0"/>
                <w:numId w:val="138"/>
              </w:numPr>
              <w:tabs>
                <w:tab w:val="left" w:pos="196"/>
              </w:tabs>
              <w:spacing w:before="208" w:line="220" w:lineRule="atLeast"/>
              <w:ind w:left="196" w:right="56" w:hanging="125"/>
              <w:rPr>
                <w:sz w:val="18"/>
              </w:rPr>
            </w:pPr>
            <w:r>
              <w:rPr>
                <w:sz w:val="18"/>
              </w:rPr>
              <w:t>Al inicio de las clases,</w:t>
            </w:r>
            <w:r>
              <w:rPr>
                <w:spacing w:val="-3"/>
                <w:sz w:val="18"/>
              </w:rPr>
              <w:t xml:space="preserve"> </w:t>
            </w:r>
            <w:r>
              <w:rPr>
                <w:sz w:val="18"/>
              </w:rPr>
              <w:t>será necesario</w:t>
            </w:r>
            <w:r>
              <w:rPr>
                <w:spacing w:val="-1"/>
                <w:sz w:val="18"/>
              </w:rPr>
              <w:t xml:space="preserve"> </w:t>
            </w:r>
            <w:r>
              <w:rPr>
                <w:sz w:val="18"/>
              </w:rPr>
              <w:t>establecer unas rutinas</w:t>
            </w:r>
            <w:r>
              <w:rPr>
                <w:spacing w:val="40"/>
                <w:sz w:val="18"/>
              </w:rPr>
              <w:t xml:space="preserve"> </w:t>
            </w:r>
            <w:r>
              <w:rPr>
                <w:sz w:val="18"/>
              </w:rPr>
              <w:t>que</w:t>
            </w:r>
            <w:r>
              <w:rPr>
                <w:spacing w:val="40"/>
                <w:sz w:val="18"/>
              </w:rPr>
              <w:t xml:space="preserve"> </w:t>
            </w:r>
            <w:r>
              <w:rPr>
                <w:sz w:val="18"/>
              </w:rPr>
              <w:t>les</w:t>
            </w:r>
            <w:r>
              <w:rPr>
                <w:spacing w:val="40"/>
                <w:sz w:val="18"/>
              </w:rPr>
              <w:t xml:space="preserve"> </w:t>
            </w:r>
            <w:r>
              <w:rPr>
                <w:sz w:val="18"/>
              </w:rPr>
              <w:t>darán</w:t>
            </w:r>
            <w:r>
              <w:rPr>
                <w:spacing w:val="40"/>
                <w:sz w:val="18"/>
              </w:rPr>
              <w:t xml:space="preserve"> </w:t>
            </w:r>
            <w:r>
              <w:rPr>
                <w:sz w:val="18"/>
              </w:rPr>
              <w:t>confianza</w:t>
            </w:r>
            <w:r>
              <w:rPr>
                <w:spacing w:val="40"/>
                <w:sz w:val="18"/>
              </w:rPr>
              <w:t xml:space="preserve"> </w:t>
            </w:r>
            <w:r>
              <w:rPr>
                <w:sz w:val="18"/>
              </w:rPr>
              <w:t>y</w:t>
            </w:r>
            <w:r>
              <w:rPr>
                <w:spacing w:val="40"/>
                <w:sz w:val="18"/>
              </w:rPr>
              <w:t xml:space="preserve"> </w:t>
            </w:r>
            <w:r>
              <w:rPr>
                <w:sz w:val="18"/>
              </w:rPr>
              <w:t>les</w:t>
            </w:r>
            <w:r>
              <w:rPr>
                <w:spacing w:val="40"/>
                <w:sz w:val="18"/>
              </w:rPr>
              <w:t xml:space="preserve"> </w:t>
            </w:r>
            <w:r>
              <w:rPr>
                <w:sz w:val="18"/>
              </w:rPr>
              <w:t>ayudarán</w:t>
            </w:r>
            <w:r>
              <w:rPr>
                <w:spacing w:val="40"/>
                <w:sz w:val="18"/>
              </w:rPr>
              <w:t xml:space="preserve"> </w:t>
            </w:r>
            <w:r>
              <w:rPr>
                <w:sz w:val="18"/>
              </w:rPr>
              <w:t>a</w:t>
            </w:r>
          </w:p>
        </w:tc>
      </w:tr>
    </w:tbl>
    <w:p w14:paraId="49DE7B01" w14:textId="77777777" w:rsidR="00E54A04" w:rsidRDefault="00E54A04">
      <w:pPr>
        <w:pStyle w:val="TableParagraph"/>
        <w:spacing w:line="220" w:lineRule="atLeast"/>
        <w:rPr>
          <w:sz w:val="18"/>
        </w:rPr>
        <w:sectPr w:rsidR="00E54A04">
          <w:pgSz w:w="11910" w:h="16840"/>
          <w:pgMar w:top="0" w:right="425" w:bottom="280" w:left="0" w:header="720" w:footer="720" w:gutter="0"/>
          <w:cols w:space="720"/>
        </w:sectPr>
      </w:pPr>
    </w:p>
    <w:p w14:paraId="7721A981" w14:textId="77777777" w:rsidR="00E54A04" w:rsidRDefault="00000000">
      <w:pPr>
        <w:pStyle w:val="Textoindependiente"/>
        <w:spacing w:line="264" w:lineRule="exact"/>
        <w:ind w:right="418"/>
        <w:jc w:val="center"/>
        <w:rPr>
          <w:rFonts w:ascii="MS Gothic"/>
        </w:rPr>
      </w:pPr>
      <w:r>
        <w:rPr>
          <w:rFonts w:ascii="MS Gothic"/>
          <w:noProof/>
        </w:rPr>
        <w:lastRenderedPageBreak/>
        <mc:AlternateContent>
          <mc:Choice Requires="wps">
            <w:drawing>
              <wp:anchor distT="0" distB="0" distL="0" distR="0" simplePos="0" relativeHeight="481815552" behindDoc="1" locked="0" layoutInCell="1" allowOverlap="1" wp14:anchorId="56DABB1B" wp14:editId="2048E044">
                <wp:simplePos x="0" y="0"/>
                <wp:positionH relativeFrom="page">
                  <wp:posOffset>0</wp:posOffset>
                </wp:positionH>
                <wp:positionV relativeFrom="page">
                  <wp:posOffset>0</wp:posOffset>
                </wp:positionV>
                <wp:extent cx="7562215" cy="10692765"/>
                <wp:effectExtent l="0" t="0" r="0" b="0"/>
                <wp:wrapNone/>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164C566D" id="Graphic 32" o:spid="_x0000_s1026" style="position:absolute;margin-left:0;margin-top:0;width:595.45pt;height:841.95pt;z-index:-21500928;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5"/>
        </w:rPr>
        <w:t>16</w:t>
      </w:r>
    </w:p>
    <w:p w14:paraId="6170B964" w14:textId="77777777" w:rsidR="00E54A04" w:rsidRDefault="00E54A04">
      <w:pPr>
        <w:pStyle w:val="Textoindependiente"/>
        <w:rPr>
          <w:rFonts w:ascii="MS Gothic"/>
          <w:sz w:val="20"/>
        </w:rPr>
      </w:pPr>
    </w:p>
    <w:p w14:paraId="3C851129" w14:textId="77777777" w:rsidR="00E54A04" w:rsidRDefault="00E54A04">
      <w:pPr>
        <w:pStyle w:val="Textoindependiente"/>
        <w:rPr>
          <w:rFonts w:ascii="MS Gothic"/>
          <w:sz w:val="20"/>
        </w:rPr>
      </w:pPr>
    </w:p>
    <w:p w14:paraId="57F037F2" w14:textId="77777777" w:rsidR="00E54A04" w:rsidRDefault="00E54A04">
      <w:pPr>
        <w:pStyle w:val="Textoindependiente"/>
        <w:rPr>
          <w:rFonts w:ascii="MS Gothic"/>
          <w:sz w:val="20"/>
        </w:rPr>
      </w:pPr>
    </w:p>
    <w:p w14:paraId="359F27E4" w14:textId="77777777" w:rsidR="00E54A04" w:rsidRDefault="00E54A04" w:rsidP="0043303F">
      <w:pPr>
        <w:pStyle w:val="Textoindependiente"/>
        <w:spacing w:before="151" w:after="1"/>
        <w:jc w:val="center"/>
        <w:rPr>
          <w:rFonts w:ascii="MS Gothic"/>
          <w:sz w:val="20"/>
        </w:rPr>
      </w:pPr>
    </w:p>
    <w:tbl>
      <w:tblPr>
        <w:tblStyle w:val="TableNormal"/>
        <w:tblW w:w="0" w:type="auto"/>
        <w:tblInd w:w="2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44"/>
        <w:gridCol w:w="4163"/>
      </w:tblGrid>
      <w:tr w:rsidR="00E54A04" w14:paraId="1D53D718" w14:textId="77777777">
        <w:trPr>
          <w:trHeight w:val="6160"/>
        </w:trPr>
        <w:tc>
          <w:tcPr>
            <w:tcW w:w="3544" w:type="dxa"/>
          </w:tcPr>
          <w:p w14:paraId="35CA1BAA" w14:textId="77777777" w:rsidR="00E54A04" w:rsidRDefault="00000000">
            <w:pPr>
              <w:pStyle w:val="TableParagraph"/>
              <w:spacing w:line="216" w:lineRule="exact"/>
              <w:ind w:left="71"/>
              <w:jc w:val="both"/>
              <w:rPr>
                <w:sz w:val="18"/>
              </w:rPr>
            </w:pPr>
            <w:r>
              <w:rPr>
                <w:sz w:val="18"/>
              </w:rPr>
              <w:t>comunicativas</w:t>
            </w:r>
            <w:r>
              <w:rPr>
                <w:spacing w:val="-1"/>
                <w:sz w:val="18"/>
              </w:rPr>
              <w:t xml:space="preserve"> </w:t>
            </w:r>
            <w:r>
              <w:rPr>
                <w:sz w:val="18"/>
              </w:rPr>
              <w:t>asociadas</w:t>
            </w:r>
            <w:r>
              <w:rPr>
                <w:spacing w:val="-4"/>
                <w:sz w:val="18"/>
              </w:rPr>
              <w:t xml:space="preserve"> </w:t>
            </w:r>
            <w:r>
              <w:rPr>
                <w:sz w:val="18"/>
              </w:rPr>
              <w:t>a</w:t>
            </w:r>
            <w:r>
              <w:rPr>
                <w:spacing w:val="-6"/>
                <w:sz w:val="18"/>
              </w:rPr>
              <w:t xml:space="preserve"> </w:t>
            </w:r>
            <w:r>
              <w:rPr>
                <w:sz w:val="18"/>
              </w:rPr>
              <w:t>dichos</w:t>
            </w:r>
            <w:r>
              <w:rPr>
                <w:spacing w:val="-4"/>
                <w:sz w:val="18"/>
              </w:rPr>
              <w:t xml:space="preserve"> </w:t>
            </w:r>
            <w:r>
              <w:rPr>
                <w:spacing w:val="-2"/>
                <w:sz w:val="18"/>
              </w:rPr>
              <w:t>patrones.</w:t>
            </w:r>
          </w:p>
          <w:p w14:paraId="25940753" w14:textId="77777777" w:rsidR="00E54A04" w:rsidRDefault="00000000">
            <w:pPr>
              <w:pStyle w:val="TableParagraph"/>
              <w:numPr>
                <w:ilvl w:val="0"/>
                <w:numId w:val="137"/>
              </w:numPr>
              <w:tabs>
                <w:tab w:val="left" w:pos="344"/>
              </w:tabs>
              <w:spacing w:before="1"/>
              <w:ind w:right="52" w:firstLine="0"/>
              <w:jc w:val="both"/>
              <w:rPr>
                <w:sz w:val="18"/>
              </w:rPr>
            </w:pPr>
            <w:r>
              <w:rPr>
                <w:sz w:val="18"/>
              </w:rPr>
              <w:t>Convenciones ortográficas básicas y significados e intenciones comunicativas asociados a los formatos, patrones y elementos</w:t>
            </w:r>
            <w:r>
              <w:rPr>
                <w:spacing w:val="-4"/>
                <w:sz w:val="18"/>
              </w:rPr>
              <w:t xml:space="preserve"> </w:t>
            </w:r>
            <w:r>
              <w:rPr>
                <w:sz w:val="18"/>
              </w:rPr>
              <w:t>gráficos.</w:t>
            </w:r>
          </w:p>
          <w:p w14:paraId="3AE9C854" w14:textId="77777777" w:rsidR="00E54A04" w:rsidRDefault="00000000">
            <w:pPr>
              <w:pStyle w:val="TableParagraph"/>
              <w:ind w:left="71" w:right="50"/>
              <w:jc w:val="both"/>
              <w:rPr>
                <w:sz w:val="18"/>
              </w:rPr>
            </w:pPr>
            <w:r>
              <w:rPr>
                <w:sz w:val="18"/>
              </w:rPr>
              <w:t>. Convenciones y estrategias, conversaciones básicas, para iniciar, mantener y terminar la comunicación, tomar y ceder</w:t>
            </w:r>
            <w:r>
              <w:rPr>
                <w:spacing w:val="-1"/>
                <w:sz w:val="18"/>
              </w:rPr>
              <w:t xml:space="preserve"> </w:t>
            </w:r>
            <w:r>
              <w:rPr>
                <w:sz w:val="18"/>
              </w:rPr>
              <w:t>la palabra, pedir y dar aclaraciones y</w:t>
            </w:r>
            <w:r>
              <w:rPr>
                <w:spacing w:val="-4"/>
                <w:sz w:val="18"/>
              </w:rPr>
              <w:t xml:space="preserve"> </w:t>
            </w:r>
            <w:r>
              <w:rPr>
                <w:sz w:val="18"/>
              </w:rPr>
              <w:t>explicaciones,</w:t>
            </w:r>
            <w:r>
              <w:rPr>
                <w:spacing w:val="-1"/>
                <w:sz w:val="18"/>
              </w:rPr>
              <w:t xml:space="preserve"> </w:t>
            </w:r>
            <w:r>
              <w:rPr>
                <w:sz w:val="18"/>
              </w:rPr>
              <w:t>reformular, comparar y contrastar, resumir, colaborar, debatir, etc.</w:t>
            </w:r>
          </w:p>
          <w:p w14:paraId="35B71BCD" w14:textId="77777777" w:rsidR="00E54A04" w:rsidRDefault="00000000">
            <w:pPr>
              <w:pStyle w:val="TableParagraph"/>
              <w:spacing w:before="2"/>
              <w:ind w:left="71" w:right="52"/>
              <w:jc w:val="both"/>
              <w:rPr>
                <w:sz w:val="18"/>
              </w:rPr>
            </w:pPr>
            <w:r>
              <w:rPr>
                <w:sz w:val="18"/>
              </w:rPr>
              <w:t>-Recursos para el aprendizaje y estrategias básicas de búsqueda de información: diccionarios, libros de consulta, bibliotecas, recursos digitales e informáticos,</w:t>
            </w:r>
            <w:r>
              <w:rPr>
                <w:spacing w:val="40"/>
                <w:sz w:val="18"/>
              </w:rPr>
              <w:t xml:space="preserve"> </w:t>
            </w:r>
            <w:r>
              <w:rPr>
                <w:sz w:val="18"/>
              </w:rPr>
              <w:t>etc.</w:t>
            </w:r>
          </w:p>
          <w:p w14:paraId="4CB266C8" w14:textId="77777777" w:rsidR="00E54A04" w:rsidRDefault="00000000">
            <w:pPr>
              <w:pStyle w:val="TableParagraph"/>
              <w:spacing w:before="4"/>
              <w:ind w:left="71" w:right="56"/>
              <w:jc w:val="both"/>
              <w:rPr>
                <w:sz w:val="18"/>
              </w:rPr>
            </w:pPr>
            <w:r>
              <w:rPr>
                <w:sz w:val="18"/>
              </w:rPr>
              <w:t>-Identificación de la autoría de las fuentes consultadas y los contenidos utilizados.</w:t>
            </w:r>
          </w:p>
          <w:p w14:paraId="731DE24A" w14:textId="77777777" w:rsidR="00E54A04" w:rsidRDefault="00000000">
            <w:pPr>
              <w:pStyle w:val="TableParagraph"/>
              <w:numPr>
                <w:ilvl w:val="0"/>
                <w:numId w:val="137"/>
              </w:numPr>
              <w:tabs>
                <w:tab w:val="left" w:pos="200"/>
              </w:tabs>
              <w:ind w:right="52" w:firstLine="0"/>
              <w:jc w:val="both"/>
              <w:rPr>
                <w:sz w:val="18"/>
              </w:rPr>
            </w:pPr>
            <w:r>
              <w:rPr>
                <w:sz w:val="18"/>
              </w:rPr>
              <w:t>Herramientas analógicas y digitales básicas para la comprensión, producción y coproducción oral, escrita y multimodal, y plataformas virtuales de interacción, cooperación y colaboración educativa ( aulas virtuales, videoconferencias…) para el aprendizaje</w:t>
            </w:r>
            <w:r>
              <w:rPr>
                <w:spacing w:val="-11"/>
                <w:sz w:val="18"/>
              </w:rPr>
              <w:t xml:space="preserve"> </w:t>
            </w:r>
            <w:r>
              <w:rPr>
                <w:sz w:val="18"/>
              </w:rPr>
              <w:t>,</w:t>
            </w:r>
            <w:r>
              <w:rPr>
                <w:spacing w:val="-10"/>
                <w:sz w:val="18"/>
              </w:rPr>
              <w:t xml:space="preserve"> </w:t>
            </w:r>
            <w:r>
              <w:rPr>
                <w:sz w:val="18"/>
              </w:rPr>
              <w:t>la</w:t>
            </w:r>
            <w:r>
              <w:rPr>
                <w:spacing w:val="-10"/>
                <w:sz w:val="18"/>
              </w:rPr>
              <w:t xml:space="preserve"> </w:t>
            </w:r>
            <w:r>
              <w:rPr>
                <w:sz w:val="18"/>
              </w:rPr>
              <w:t>comunicación</w:t>
            </w:r>
            <w:r>
              <w:rPr>
                <w:spacing w:val="-10"/>
                <w:sz w:val="18"/>
              </w:rPr>
              <w:t xml:space="preserve"> </w:t>
            </w:r>
            <w:r>
              <w:rPr>
                <w:sz w:val="18"/>
              </w:rPr>
              <w:t>y</w:t>
            </w:r>
            <w:r>
              <w:rPr>
                <w:spacing w:val="-10"/>
                <w:sz w:val="18"/>
              </w:rPr>
              <w:t xml:space="preserve"> </w:t>
            </w:r>
            <w:r>
              <w:rPr>
                <w:sz w:val="18"/>
              </w:rPr>
              <w:t>el</w:t>
            </w:r>
            <w:r>
              <w:rPr>
                <w:spacing w:val="-11"/>
                <w:sz w:val="18"/>
              </w:rPr>
              <w:t xml:space="preserve"> </w:t>
            </w:r>
            <w:r>
              <w:rPr>
                <w:sz w:val="18"/>
              </w:rPr>
              <w:t>desarrollo</w:t>
            </w:r>
            <w:r>
              <w:rPr>
                <w:spacing w:val="-10"/>
                <w:sz w:val="18"/>
              </w:rPr>
              <w:t xml:space="preserve"> </w:t>
            </w:r>
            <w:r>
              <w:rPr>
                <w:sz w:val="18"/>
              </w:rPr>
              <w:t>de proyectos con hablantes o estudiantes de la Lengua Francesa.</w:t>
            </w:r>
          </w:p>
        </w:tc>
        <w:tc>
          <w:tcPr>
            <w:tcW w:w="4163" w:type="dxa"/>
          </w:tcPr>
          <w:p w14:paraId="5C7F36B4" w14:textId="77777777" w:rsidR="00E54A04" w:rsidRDefault="00000000">
            <w:pPr>
              <w:pStyle w:val="TableParagraph"/>
              <w:spacing w:line="216" w:lineRule="exact"/>
              <w:ind w:left="196"/>
              <w:jc w:val="both"/>
              <w:rPr>
                <w:sz w:val="18"/>
              </w:rPr>
            </w:pPr>
            <w:r>
              <w:rPr>
                <w:sz w:val="18"/>
              </w:rPr>
              <w:t>expresarse</w:t>
            </w:r>
            <w:r>
              <w:rPr>
                <w:spacing w:val="-3"/>
                <w:sz w:val="18"/>
              </w:rPr>
              <w:t xml:space="preserve"> </w:t>
            </w:r>
            <w:r>
              <w:rPr>
                <w:sz w:val="18"/>
              </w:rPr>
              <w:t>en</w:t>
            </w:r>
            <w:r>
              <w:rPr>
                <w:spacing w:val="-2"/>
                <w:sz w:val="18"/>
              </w:rPr>
              <w:t xml:space="preserve"> </w:t>
            </w:r>
            <w:r>
              <w:rPr>
                <w:sz w:val="18"/>
              </w:rPr>
              <w:t>el</w:t>
            </w:r>
            <w:r>
              <w:rPr>
                <w:spacing w:val="-1"/>
                <w:sz w:val="18"/>
              </w:rPr>
              <w:t xml:space="preserve"> </w:t>
            </w:r>
            <w:r>
              <w:rPr>
                <w:sz w:val="18"/>
              </w:rPr>
              <w:t>idioma</w:t>
            </w:r>
            <w:r>
              <w:rPr>
                <w:spacing w:val="-4"/>
                <w:sz w:val="18"/>
              </w:rPr>
              <w:t xml:space="preserve"> </w:t>
            </w:r>
            <w:r>
              <w:rPr>
                <w:sz w:val="18"/>
              </w:rPr>
              <w:t>objeto</w:t>
            </w:r>
            <w:r>
              <w:rPr>
                <w:spacing w:val="-4"/>
                <w:sz w:val="18"/>
              </w:rPr>
              <w:t xml:space="preserve"> </w:t>
            </w:r>
            <w:r>
              <w:rPr>
                <w:sz w:val="18"/>
              </w:rPr>
              <w:t>de</w:t>
            </w:r>
            <w:r>
              <w:rPr>
                <w:spacing w:val="-2"/>
                <w:sz w:val="18"/>
              </w:rPr>
              <w:t xml:space="preserve"> estudio</w:t>
            </w:r>
          </w:p>
          <w:p w14:paraId="1762811E" w14:textId="77777777" w:rsidR="00E54A04" w:rsidRDefault="00000000">
            <w:pPr>
              <w:pStyle w:val="TableParagraph"/>
              <w:numPr>
                <w:ilvl w:val="0"/>
                <w:numId w:val="136"/>
              </w:numPr>
              <w:tabs>
                <w:tab w:val="left" w:pos="196"/>
              </w:tabs>
              <w:spacing w:before="222"/>
              <w:ind w:right="55"/>
              <w:jc w:val="both"/>
              <w:rPr>
                <w:sz w:val="18"/>
              </w:rPr>
            </w:pPr>
            <w:r>
              <w:rPr>
                <w:sz w:val="18"/>
              </w:rPr>
              <w:t>En momentos puntuales, los alumnos/as escribirán felicitaciones de Navidad, cumpleaños, Pascua…teniendo</w:t>
            </w:r>
            <w:r>
              <w:rPr>
                <w:spacing w:val="-2"/>
                <w:sz w:val="18"/>
              </w:rPr>
              <w:t xml:space="preserve"> </w:t>
            </w:r>
            <w:r>
              <w:rPr>
                <w:sz w:val="18"/>
              </w:rPr>
              <w:t>en</w:t>
            </w:r>
            <w:r>
              <w:rPr>
                <w:spacing w:val="-2"/>
                <w:sz w:val="18"/>
              </w:rPr>
              <w:t xml:space="preserve"> </w:t>
            </w:r>
            <w:r>
              <w:rPr>
                <w:sz w:val="18"/>
              </w:rPr>
              <w:t>cuenta</w:t>
            </w:r>
            <w:r>
              <w:rPr>
                <w:spacing w:val="-3"/>
                <w:sz w:val="18"/>
              </w:rPr>
              <w:t xml:space="preserve"> </w:t>
            </w:r>
            <w:r>
              <w:rPr>
                <w:sz w:val="18"/>
              </w:rPr>
              <w:t>la</w:t>
            </w:r>
            <w:r>
              <w:rPr>
                <w:spacing w:val="-3"/>
                <w:sz w:val="18"/>
              </w:rPr>
              <w:t xml:space="preserve"> </w:t>
            </w:r>
            <w:r>
              <w:rPr>
                <w:sz w:val="18"/>
              </w:rPr>
              <w:t>destreza</w:t>
            </w:r>
            <w:r>
              <w:rPr>
                <w:spacing w:val="-3"/>
                <w:sz w:val="18"/>
              </w:rPr>
              <w:t xml:space="preserve"> </w:t>
            </w:r>
            <w:r>
              <w:rPr>
                <w:sz w:val="18"/>
              </w:rPr>
              <w:t>de</w:t>
            </w:r>
            <w:r>
              <w:rPr>
                <w:spacing w:val="-2"/>
                <w:sz w:val="18"/>
              </w:rPr>
              <w:t xml:space="preserve"> </w:t>
            </w:r>
            <w:r>
              <w:rPr>
                <w:sz w:val="18"/>
              </w:rPr>
              <w:t>expresión escrita del primer curso.</w:t>
            </w:r>
          </w:p>
          <w:p w14:paraId="39001AB0" w14:textId="77777777" w:rsidR="00E54A04" w:rsidRDefault="00000000">
            <w:pPr>
              <w:pStyle w:val="TableParagraph"/>
              <w:numPr>
                <w:ilvl w:val="1"/>
                <w:numId w:val="136"/>
              </w:numPr>
              <w:tabs>
                <w:tab w:val="left" w:pos="330"/>
              </w:tabs>
              <w:ind w:right="150" w:firstLine="0"/>
              <w:jc w:val="both"/>
              <w:rPr>
                <w:sz w:val="18"/>
              </w:rPr>
            </w:pPr>
            <w:r>
              <w:rPr>
                <w:sz w:val="18"/>
              </w:rPr>
              <w:t>Los patrones sonoros</w:t>
            </w:r>
            <w:r>
              <w:rPr>
                <w:spacing w:val="-1"/>
                <w:sz w:val="18"/>
              </w:rPr>
              <w:t xml:space="preserve"> </w:t>
            </w:r>
            <w:r>
              <w:rPr>
                <w:sz w:val="18"/>
              </w:rPr>
              <w:t>se</w:t>
            </w:r>
            <w:r>
              <w:rPr>
                <w:spacing w:val="-1"/>
                <w:sz w:val="18"/>
              </w:rPr>
              <w:t xml:space="preserve"> </w:t>
            </w:r>
            <w:r>
              <w:rPr>
                <w:sz w:val="18"/>
              </w:rPr>
              <w:t>trabajarán</w:t>
            </w:r>
            <w:r>
              <w:rPr>
                <w:spacing w:val="-1"/>
                <w:sz w:val="18"/>
              </w:rPr>
              <w:t xml:space="preserve"> </w:t>
            </w:r>
            <w:r>
              <w:rPr>
                <w:sz w:val="18"/>
              </w:rPr>
              <w:t>con</w:t>
            </w:r>
            <w:r>
              <w:rPr>
                <w:spacing w:val="-2"/>
                <w:sz w:val="18"/>
              </w:rPr>
              <w:t xml:space="preserve"> </w:t>
            </w:r>
            <w:r>
              <w:rPr>
                <w:sz w:val="18"/>
              </w:rPr>
              <w:t>canciones y</w:t>
            </w:r>
            <w:r>
              <w:rPr>
                <w:spacing w:val="-10"/>
                <w:sz w:val="18"/>
              </w:rPr>
              <w:t xml:space="preserve"> </w:t>
            </w:r>
            <w:r>
              <w:rPr>
                <w:sz w:val="18"/>
              </w:rPr>
              <w:t>“vire-langues”,</w:t>
            </w:r>
            <w:r>
              <w:rPr>
                <w:spacing w:val="-9"/>
                <w:sz w:val="18"/>
              </w:rPr>
              <w:t xml:space="preserve"> </w:t>
            </w:r>
            <w:r>
              <w:rPr>
                <w:sz w:val="18"/>
              </w:rPr>
              <w:t>así</w:t>
            </w:r>
            <w:r>
              <w:rPr>
                <w:spacing w:val="-10"/>
                <w:sz w:val="18"/>
              </w:rPr>
              <w:t xml:space="preserve"> </w:t>
            </w:r>
            <w:r>
              <w:rPr>
                <w:sz w:val="18"/>
              </w:rPr>
              <w:t>como</w:t>
            </w:r>
            <w:r>
              <w:rPr>
                <w:spacing w:val="-11"/>
                <w:sz w:val="18"/>
              </w:rPr>
              <w:t xml:space="preserve"> </w:t>
            </w:r>
            <w:r>
              <w:rPr>
                <w:sz w:val="18"/>
              </w:rPr>
              <w:t>con</w:t>
            </w:r>
            <w:r>
              <w:rPr>
                <w:spacing w:val="-10"/>
                <w:sz w:val="18"/>
              </w:rPr>
              <w:t xml:space="preserve"> </w:t>
            </w:r>
            <w:r>
              <w:rPr>
                <w:sz w:val="18"/>
              </w:rPr>
              <w:t>las</w:t>
            </w:r>
            <w:r>
              <w:rPr>
                <w:spacing w:val="-10"/>
                <w:sz w:val="18"/>
              </w:rPr>
              <w:t xml:space="preserve"> </w:t>
            </w:r>
            <w:r>
              <w:rPr>
                <w:sz w:val="18"/>
              </w:rPr>
              <w:t>poesías</w:t>
            </w:r>
            <w:r>
              <w:rPr>
                <w:spacing w:val="-6"/>
                <w:sz w:val="18"/>
              </w:rPr>
              <w:t xml:space="preserve"> </w:t>
            </w:r>
            <w:r>
              <w:rPr>
                <w:sz w:val="18"/>
              </w:rPr>
              <w:t>adaptadas a su edad.</w:t>
            </w:r>
          </w:p>
          <w:p w14:paraId="540CB405" w14:textId="77777777" w:rsidR="00E54A04" w:rsidRDefault="00000000">
            <w:pPr>
              <w:pStyle w:val="TableParagraph"/>
              <w:numPr>
                <w:ilvl w:val="1"/>
                <w:numId w:val="136"/>
              </w:numPr>
              <w:tabs>
                <w:tab w:val="left" w:pos="330"/>
              </w:tabs>
              <w:spacing w:before="3"/>
              <w:ind w:right="147" w:firstLine="0"/>
              <w:jc w:val="both"/>
              <w:rPr>
                <w:sz w:val="18"/>
              </w:rPr>
            </w:pPr>
            <w:r>
              <w:rPr>
                <w:sz w:val="18"/>
              </w:rPr>
              <w:t>Realizar un glosario personal ·Un petit dico de français”,será muy útil, consignando la palabra aprendida , ayudando a comprender su significado con una imagen o dibujo.</w:t>
            </w:r>
          </w:p>
          <w:p w14:paraId="0662F4BE" w14:textId="77777777" w:rsidR="00E54A04" w:rsidRDefault="00000000">
            <w:pPr>
              <w:pStyle w:val="TableParagraph"/>
              <w:spacing w:before="221"/>
              <w:ind w:left="71" w:right="147"/>
              <w:jc w:val="both"/>
              <w:rPr>
                <w:sz w:val="18"/>
              </w:rPr>
            </w:pPr>
            <w:r>
              <w:rPr>
                <w:sz w:val="18"/>
              </w:rPr>
              <w:t>-A principio de curso se establecerán “Les règles de vie”, que nos ayudarán a consensuar las normas de clase para turnos de palabra, organización de tareas…Se pueden exponer en clase con carteles, dibujos y</w:t>
            </w:r>
            <w:r>
              <w:rPr>
                <w:spacing w:val="-2"/>
                <w:sz w:val="18"/>
              </w:rPr>
              <w:t xml:space="preserve"> </w:t>
            </w:r>
            <w:r>
              <w:rPr>
                <w:sz w:val="18"/>
              </w:rPr>
              <w:t>una</w:t>
            </w:r>
            <w:r>
              <w:rPr>
                <w:spacing w:val="-2"/>
                <w:sz w:val="18"/>
              </w:rPr>
              <w:t xml:space="preserve"> </w:t>
            </w:r>
            <w:r>
              <w:rPr>
                <w:sz w:val="18"/>
              </w:rPr>
              <w:t>frase en imperativo o</w:t>
            </w:r>
            <w:r>
              <w:rPr>
                <w:spacing w:val="-1"/>
                <w:sz w:val="18"/>
              </w:rPr>
              <w:t xml:space="preserve"> </w:t>
            </w:r>
            <w:r>
              <w:rPr>
                <w:sz w:val="18"/>
              </w:rPr>
              <w:t>interrogativa que les ayude a familiarizarse con dichas normas ( Lève la main</w:t>
            </w:r>
            <w:r>
              <w:rPr>
                <w:spacing w:val="-1"/>
                <w:sz w:val="18"/>
              </w:rPr>
              <w:t xml:space="preserve"> </w:t>
            </w:r>
            <w:r>
              <w:rPr>
                <w:sz w:val="18"/>
              </w:rPr>
              <w:t>pour</w:t>
            </w:r>
            <w:r>
              <w:rPr>
                <w:spacing w:val="-6"/>
                <w:sz w:val="18"/>
              </w:rPr>
              <w:t xml:space="preserve"> </w:t>
            </w:r>
            <w:r>
              <w:rPr>
                <w:sz w:val="18"/>
              </w:rPr>
              <w:t>parler,</w:t>
            </w:r>
            <w:r>
              <w:rPr>
                <w:spacing w:val="-3"/>
                <w:sz w:val="18"/>
              </w:rPr>
              <w:t xml:space="preserve"> </w:t>
            </w:r>
            <w:r>
              <w:rPr>
                <w:sz w:val="18"/>
              </w:rPr>
              <w:t>ne</w:t>
            </w:r>
            <w:r>
              <w:rPr>
                <w:spacing w:val="-1"/>
                <w:sz w:val="18"/>
              </w:rPr>
              <w:t xml:space="preserve"> </w:t>
            </w:r>
            <w:r>
              <w:rPr>
                <w:sz w:val="18"/>
              </w:rPr>
              <w:t>parlez</w:t>
            </w:r>
            <w:r>
              <w:rPr>
                <w:spacing w:val="-5"/>
                <w:sz w:val="18"/>
              </w:rPr>
              <w:t xml:space="preserve"> </w:t>
            </w:r>
            <w:r>
              <w:rPr>
                <w:sz w:val="18"/>
              </w:rPr>
              <w:t>pas</w:t>
            </w:r>
            <w:r>
              <w:rPr>
                <w:spacing w:val="-4"/>
                <w:sz w:val="18"/>
              </w:rPr>
              <w:t xml:space="preserve"> </w:t>
            </w:r>
            <w:r>
              <w:rPr>
                <w:sz w:val="18"/>
              </w:rPr>
              <w:t>tous</w:t>
            </w:r>
            <w:r>
              <w:rPr>
                <w:spacing w:val="-4"/>
                <w:sz w:val="18"/>
              </w:rPr>
              <w:t xml:space="preserve"> </w:t>
            </w:r>
            <w:r>
              <w:rPr>
                <w:sz w:val="18"/>
              </w:rPr>
              <w:t>en</w:t>
            </w:r>
            <w:r>
              <w:rPr>
                <w:spacing w:val="-1"/>
                <w:sz w:val="18"/>
              </w:rPr>
              <w:t xml:space="preserve"> </w:t>
            </w:r>
            <w:r>
              <w:rPr>
                <w:sz w:val="18"/>
              </w:rPr>
              <w:t>même</w:t>
            </w:r>
            <w:r>
              <w:rPr>
                <w:spacing w:val="-4"/>
                <w:sz w:val="18"/>
              </w:rPr>
              <w:t xml:space="preserve"> </w:t>
            </w:r>
            <w:r>
              <w:rPr>
                <w:sz w:val="18"/>
              </w:rPr>
              <w:t>temps; vous vous répéter….).</w:t>
            </w:r>
          </w:p>
        </w:tc>
      </w:tr>
      <w:tr w:rsidR="00E54A04" w14:paraId="354627C1" w14:textId="77777777">
        <w:trPr>
          <w:trHeight w:val="359"/>
        </w:trPr>
        <w:tc>
          <w:tcPr>
            <w:tcW w:w="7707" w:type="dxa"/>
            <w:gridSpan w:val="2"/>
            <w:shd w:val="clear" w:color="auto" w:fill="DDD9C3"/>
          </w:tcPr>
          <w:p w14:paraId="346F84CB" w14:textId="77777777" w:rsidR="00E54A04" w:rsidRDefault="00000000">
            <w:pPr>
              <w:pStyle w:val="TableParagraph"/>
              <w:tabs>
                <w:tab w:val="left" w:pos="3370"/>
              </w:tabs>
              <w:spacing w:line="216" w:lineRule="exact"/>
              <w:ind w:left="3010"/>
              <w:rPr>
                <w:b/>
                <w:sz w:val="18"/>
              </w:rPr>
            </w:pPr>
            <w:r>
              <w:rPr>
                <w:b/>
                <w:color w:val="974705"/>
                <w:spacing w:val="-5"/>
                <w:sz w:val="18"/>
              </w:rPr>
              <w:t>B)</w:t>
            </w:r>
            <w:r>
              <w:rPr>
                <w:b/>
                <w:color w:val="974705"/>
                <w:sz w:val="18"/>
              </w:rPr>
              <w:tab/>
            </w:r>
            <w:r>
              <w:rPr>
                <w:b/>
                <w:color w:val="974705"/>
                <w:spacing w:val="-2"/>
                <w:sz w:val="18"/>
              </w:rPr>
              <w:t>PLURILINGÜISMO</w:t>
            </w:r>
          </w:p>
        </w:tc>
      </w:tr>
      <w:tr w:rsidR="00E54A04" w14:paraId="2B38FB46" w14:textId="77777777">
        <w:trPr>
          <w:trHeight w:val="321"/>
        </w:trPr>
        <w:tc>
          <w:tcPr>
            <w:tcW w:w="3544" w:type="dxa"/>
          </w:tcPr>
          <w:p w14:paraId="5F6FDFF1" w14:textId="77777777" w:rsidR="00E54A04" w:rsidRDefault="00000000">
            <w:pPr>
              <w:pStyle w:val="TableParagraph"/>
              <w:spacing w:line="192" w:lineRule="exact"/>
              <w:ind w:left="71"/>
              <w:rPr>
                <w:b/>
                <w:sz w:val="16"/>
              </w:rPr>
            </w:pPr>
            <w:r>
              <w:rPr>
                <w:b/>
                <w:sz w:val="16"/>
              </w:rPr>
              <w:t>CONOCIMIENTOS,</w:t>
            </w:r>
            <w:r>
              <w:rPr>
                <w:b/>
                <w:spacing w:val="-10"/>
                <w:sz w:val="16"/>
              </w:rPr>
              <w:t xml:space="preserve"> </w:t>
            </w:r>
            <w:r>
              <w:rPr>
                <w:b/>
                <w:sz w:val="16"/>
              </w:rPr>
              <w:t>DESTREZAS</w:t>
            </w:r>
            <w:r>
              <w:rPr>
                <w:b/>
                <w:spacing w:val="-5"/>
                <w:sz w:val="16"/>
              </w:rPr>
              <w:t xml:space="preserve"> </w:t>
            </w:r>
            <w:r>
              <w:rPr>
                <w:b/>
                <w:sz w:val="16"/>
              </w:rPr>
              <w:t>Y</w:t>
            </w:r>
            <w:r>
              <w:rPr>
                <w:b/>
                <w:spacing w:val="-9"/>
                <w:sz w:val="16"/>
              </w:rPr>
              <w:t xml:space="preserve"> </w:t>
            </w:r>
            <w:r>
              <w:rPr>
                <w:b/>
                <w:spacing w:val="-2"/>
                <w:sz w:val="16"/>
              </w:rPr>
              <w:t>ACTITUDES</w:t>
            </w:r>
          </w:p>
        </w:tc>
        <w:tc>
          <w:tcPr>
            <w:tcW w:w="4163" w:type="dxa"/>
          </w:tcPr>
          <w:p w14:paraId="61EF0FAB" w14:textId="77777777" w:rsidR="00E54A04" w:rsidRDefault="00000000">
            <w:pPr>
              <w:pStyle w:val="TableParagraph"/>
              <w:spacing w:line="192" w:lineRule="exact"/>
              <w:ind w:left="71"/>
              <w:rPr>
                <w:b/>
                <w:sz w:val="16"/>
              </w:rPr>
            </w:pPr>
            <w:r>
              <w:rPr>
                <w:b/>
                <w:sz w:val="16"/>
              </w:rPr>
              <w:t>ACTIVIDADES</w:t>
            </w:r>
            <w:r>
              <w:rPr>
                <w:b/>
                <w:spacing w:val="-2"/>
                <w:sz w:val="16"/>
              </w:rPr>
              <w:t xml:space="preserve"> </w:t>
            </w:r>
            <w:r>
              <w:rPr>
                <w:b/>
                <w:sz w:val="16"/>
              </w:rPr>
              <w:t>Y</w:t>
            </w:r>
            <w:r>
              <w:rPr>
                <w:b/>
                <w:spacing w:val="-8"/>
                <w:sz w:val="16"/>
              </w:rPr>
              <w:t xml:space="preserve"> </w:t>
            </w:r>
            <w:r>
              <w:rPr>
                <w:b/>
                <w:sz w:val="16"/>
              </w:rPr>
              <w:t>PRPUESTAS</w:t>
            </w:r>
            <w:r>
              <w:rPr>
                <w:b/>
                <w:spacing w:val="28"/>
                <w:sz w:val="16"/>
              </w:rPr>
              <w:t xml:space="preserve"> </w:t>
            </w:r>
            <w:r>
              <w:rPr>
                <w:b/>
                <w:sz w:val="16"/>
              </w:rPr>
              <w:t>DE</w:t>
            </w:r>
            <w:r>
              <w:rPr>
                <w:b/>
                <w:spacing w:val="-1"/>
                <w:sz w:val="16"/>
              </w:rPr>
              <w:t xml:space="preserve"> </w:t>
            </w:r>
            <w:r>
              <w:rPr>
                <w:b/>
                <w:spacing w:val="-2"/>
                <w:sz w:val="16"/>
              </w:rPr>
              <w:t>ENSEÑANZA</w:t>
            </w:r>
          </w:p>
        </w:tc>
      </w:tr>
      <w:tr w:rsidR="00E54A04" w14:paraId="67D225EE" w14:textId="77777777">
        <w:trPr>
          <w:trHeight w:val="6591"/>
        </w:trPr>
        <w:tc>
          <w:tcPr>
            <w:tcW w:w="3544" w:type="dxa"/>
          </w:tcPr>
          <w:p w14:paraId="440C7256" w14:textId="77777777" w:rsidR="00E54A04" w:rsidRDefault="00000000">
            <w:pPr>
              <w:pStyle w:val="TableParagraph"/>
              <w:numPr>
                <w:ilvl w:val="0"/>
                <w:numId w:val="135"/>
              </w:numPr>
              <w:tabs>
                <w:tab w:val="left" w:pos="196"/>
              </w:tabs>
              <w:ind w:right="54"/>
              <w:jc w:val="both"/>
              <w:rPr>
                <w:sz w:val="18"/>
              </w:rPr>
            </w:pPr>
            <w:r>
              <w:rPr>
                <w:sz w:val="18"/>
              </w:rPr>
              <w:t>Interés por las lenguas y su aprendizaje y sensibilidad hacia la diversidad lingüística</w:t>
            </w:r>
          </w:p>
          <w:p w14:paraId="2C8B3924" w14:textId="77777777" w:rsidR="00E54A04" w:rsidRDefault="00000000">
            <w:pPr>
              <w:pStyle w:val="TableParagraph"/>
              <w:spacing w:line="242" w:lineRule="auto"/>
              <w:ind w:left="182" w:right="53"/>
              <w:jc w:val="both"/>
              <w:rPr>
                <w:sz w:val="18"/>
              </w:rPr>
            </w:pPr>
            <w:r>
              <w:rPr>
                <w:sz w:val="18"/>
              </w:rPr>
              <w:t>Y cultural, tanto del entorno como en general, reconociendo la importancia de todas las lenguas y culturas.</w:t>
            </w:r>
          </w:p>
          <w:p w14:paraId="741BE321" w14:textId="77777777" w:rsidR="00E54A04" w:rsidRDefault="00000000">
            <w:pPr>
              <w:pStyle w:val="TableParagraph"/>
              <w:ind w:left="182" w:right="52"/>
              <w:jc w:val="both"/>
              <w:rPr>
                <w:sz w:val="18"/>
              </w:rPr>
            </w:pPr>
            <w:r>
              <w:rPr>
                <w:sz w:val="18"/>
              </w:rPr>
              <w:t>-Estrategias y técnicas para responder eficazmente a una necesidad comunicativa básica y concreta de forma comprensible a pesar de las limitaciones derivadas del nivel de</w:t>
            </w:r>
            <w:r>
              <w:rPr>
                <w:spacing w:val="-1"/>
                <w:sz w:val="18"/>
              </w:rPr>
              <w:t xml:space="preserve"> </w:t>
            </w:r>
            <w:r>
              <w:rPr>
                <w:sz w:val="18"/>
              </w:rPr>
              <w:t>competencia</w:t>
            </w:r>
            <w:r>
              <w:rPr>
                <w:spacing w:val="-2"/>
                <w:sz w:val="18"/>
              </w:rPr>
              <w:t xml:space="preserve"> </w:t>
            </w:r>
            <w:r>
              <w:rPr>
                <w:sz w:val="18"/>
              </w:rPr>
              <w:t>en</w:t>
            </w:r>
            <w:r>
              <w:rPr>
                <w:spacing w:val="-1"/>
                <w:sz w:val="18"/>
              </w:rPr>
              <w:t xml:space="preserve"> </w:t>
            </w:r>
            <w:r>
              <w:rPr>
                <w:sz w:val="18"/>
              </w:rPr>
              <w:t>la</w:t>
            </w:r>
            <w:r>
              <w:rPr>
                <w:spacing w:val="-2"/>
                <w:sz w:val="18"/>
              </w:rPr>
              <w:t xml:space="preserve"> </w:t>
            </w:r>
            <w:r>
              <w:rPr>
                <w:sz w:val="18"/>
              </w:rPr>
              <w:t>Lengua</w:t>
            </w:r>
            <w:r>
              <w:rPr>
                <w:spacing w:val="-6"/>
                <w:sz w:val="18"/>
              </w:rPr>
              <w:t xml:space="preserve"> </w:t>
            </w:r>
            <w:r>
              <w:rPr>
                <w:sz w:val="18"/>
              </w:rPr>
              <w:t>Extranjera y</w:t>
            </w:r>
            <w:r>
              <w:rPr>
                <w:spacing w:val="-6"/>
                <w:sz w:val="18"/>
              </w:rPr>
              <w:t xml:space="preserve"> </w:t>
            </w:r>
            <w:r>
              <w:rPr>
                <w:sz w:val="18"/>
              </w:rPr>
              <w:t xml:space="preserve">en las demás lenguas del repertorio lingüístico </w:t>
            </w:r>
            <w:r>
              <w:rPr>
                <w:spacing w:val="-2"/>
                <w:sz w:val="18"/>
              </w:rPr>
              <w:t>propio.</w:t>
            </w:r>
          </w:p>
          <w:p w14:paraId="6CE56D02" w14:textId="77777777" w:rsidR="00E54A04" w:rsidRDefault="00000000">
            <w:pPr>
              <w:pStyle w:val="TableParagraph"/>
              <w:numPr>
                <w:ilvl w:val="1"/>
                <w:numId w:val="135"/>
              </w:numPr>
              <w:tabs>
                <w:tab w:val="left" w:pos="436"/>
              </w:tabs>
              <w:ind w:right="49" w:firstLine="0"/>
              <w:jc w:val="both"/>
              <w:rPr>
                <w:sz w:val="18"/>
              </w:rPr>
            </w:pPr>
            <w:r>
              <w:rPr>
                <w:sz w:val="18"/>
              </w:rPr>
              <w:t>Estrategias básicas para identificar, organizar, retener, recuperar y utilizar creativamente unidades lingüísticas (léxico, morfosintaxis,</w:t>
            </w:r>
            <w:r>
              <w:rPr>
                <w:spacing w:val="-11"/>
                <w:sz w:val="18"/>
              </w:rPr>
              <w:t xml:space="preserve"> </w:t>
            </w:r>
            <w:r>
              <w:rPr>
                <w:sz w:val="18"/>
              </w:rPr>
              <w:t>patrones</w:t>
            </w:r>
            <w:r>
              <w:rPr>
                <w:spacing w:val="-10"/>
                <w:sz w:val="18"/>
              </w:rPr>
              <w:t xml:space="preserve"> </w:t>
            </w:r>
            <w:r>
              <w:rPr>
                <w:sz w:val="18"/>
              </w:rPr>
              <w:t>sonoros…)</w:t>
            </w:r>
            <w:r>
              <w:rPr>
                <w:spacing w:val="-10"/>
                <w:sz w:val="18"/>
              </w:rPr>
              <w:t xml:space="preserve"> </w:t>
            </w:r>
            <w:r>
              <w:rPr>
                <w:sz w:val="18"/>
              </w:rPr>
              <w:t>a</w:t>
            </w:r>
            <w:r>
              <w:rPr>
                <w:spacing w:val="-10"/>
                <w:sz w:val="18"/>
              </w:rPr>
              <w:t xml:space="preserve"> </w:t>
            </w:r>
            <w:r>
              <w:rPr>
                <w:sz w:val="18"/>
              </w:rPr>
              <w:t>partir</w:t>
            </w:r>
            <w:r>
              <w:rPr>
                <w:spacing w:val="-10"/>
                <w:sz w:val="18"/>
              </w:rPr>
              <w:t xml:space="preserve"> </w:t>
            </w:r>
            <w:r>
              <w:rPr>
                <w:sz w:val="18"/>
              </w:rPr>
              <w:t xml:space="preserve">de la comparación de las lenguas y variedades que conforman el repertorio lingüístico </w:t>
            </w:r>
            <w:r>
              <w:rPr>
                <w:spacing w:val="-2"/>
                <w:sz w:val="18"/>
              </w:rPr>
              <w:t>personal</w:t>
            </w:r>
          </w:p>
          <w:p w14:paraId="3893E807" w14:textId="77777777" w:rsidR="00E54A04" w:rsidRDefault="00000000">
            <w:pPr>
              <w:pStyle w:val="TableParagraph"/>
              <w:numPr>
                <w:ilvl w:val="1"/>
                <w:numId w:val="135"/>
              </w:numPr>
              <w:tabs>
                <w:tab w:val="left" w:pos="373"/>
              </w:tabs>
              <w:ind w:right="53" w:firstLine="0"/>
              <w:jc w:val="both"/>
              <w:rPr>
                <w:sz w:val="18"/>
              </w:rPr>
            </w:pPr>
            <w:r>
              <w:rPr>
                <w:sz w:val="18"/>
              </w:rPr>
              <w:t>Estrategias y herramientas básicas de autoevaluación y coevaluación, analógicas y digitales, individuales y cooperativas.</w:t>
            </w:r>
          </w:p>
          <w:p w14:paraId="1D392997" w14:textId="77777777" w:rsidR="00E54A04" w:rsidRDefault="00000000">
            <w:pPr>
              <w:pStyle w:val="TableParagraph"/>
              <w:numPr>
                <w:ilvl w:val="1"/>
                <w:numId w:val="135"/>
              </w:numPr>
              <w:tabs>
                <w:tab w:val="left" w:pos="320"/>
                <w:tab w:val="left" w:pos="1425"/>
                <w:tab w:val="left" w:pos="2600"/>
                <w:tab w:val="left" w:pos="3348"/>
              </w:tabs>
              <w:ind w:right="52" w:firstLine="0"/>
              <w:rPr>
                <w:sz w:val="18"/>
              </w:rPr>
            </w:pPr>
            <w:r>
              <w:rPr>
                <w:sz w:val="18"/>
              </w:rPr>
              <w:t>Léxico</w:t>
            </w:r>
            <w:r>
              <w:rPr>
                <w:spacing w:val="30"/>
                <w:sz w:val="18"/>
              </w:rPr>
              <w:t xml:space="preserve"> </w:t>
            </w:r>
            <w:r>
              <w:rPr>
                <w:sz w:val="18"/>
              </w:rPr>
              <w:t>y</w:t>
            </w:r>
            <w:r>
              <w:rPr>
                <w:spacing w:val="30"/>
                <w:sz w:val="18"/>
              </w:rPr>
              <w:t xml:space="preserve"> </w:t>
            </w:r>
            <w:r>
              <w:rPr>
                <w:sz w:val="18"/>
              </w:rPr>
              <w:t>expresiones</w:t>
            </w:r>
            <w:r>
              <w:rPr>
                <w:spacing w:val="31"/>
                <w:sz w:val="18"/>
              </w:rPr>
              <w:t xml:space="preserve"> </w:t>
            </w:r>
            <w:r>
              <w:rPr>
                <w:sz w:val="18"/>
              </w:rPr>
              <w:t>de</w:t>
            </w:r>
            <w:r>
              <w:rPr>
                <w:spacing w:val="31"/>
                <w:sz w:val="18"/>
              </w:rPr>
              <w:t xml:space="preserve"> </w:t>
            </w:r>
            <w:r>
              <w:rPr>
                <w:sz w:val="18"/>
              </w:rPr>
              <w:t>uso</w:t>
            </w:r>
            <w:r>
              <w:rPr>
                <w:spacing w:val="30"/>
                <w:sz w:val="18"/>
              </w:rPr>
              <w:t xml:space="preserve"> </w:t>
            </w:r>
            <w:r>
              <w:rPr>
                <w:sz w:val="18"/>
              </w:rPr>
              <w:t>común</w:t>
            </w:r>
            <w:r>
              <w:rPr>
                <w:spacing w:val="31"/>
                <w:sz w:val="18"/>
              </w:rPr>
              <w:t xml:space="preserve"> </w:t>
            </w:r>
            <w:r>
              <w:rPr>
                <w:sz w:val="18"/>
              </w:rPr>
              <w:t xml:space="preserve">para </w:t>
            </w:r>
            <w:r>
              <w:rPr>
                <w:spacing w:val="-2"/>
                <w:sz w:val="18"/>
              </w:rPr>
              <w:t>comprender</w:t>
            </w:r>
            <w:r>
              <w:rPr>
                <w:sz w:val="18"/>
              </w:rPr>
              <w:tab/>
            </w:r>
            <w:r>
              <w:rPr>
                <w:spacing w:val="-2"/>
                <w:sz w:val="18"/>
              </w:rPr>
              <w:t>enunciados</w:t>
            </w:r>
            <w:r>
              <w:rPr>
                <w:sz w:val="18"/>
              </w:rPr>
              <w:tab/>
            </w:r>
            <w:r>
              <w:rPr>
                <w:spacing w:val="-4"/>
                <w:sz w:val="18"/>
              </w:rPr>
              <w:t>sobre</w:t>
            </w:r>
            <w:r>
              <w:rPr>
                <w:sz w:val="18"/>
              </w:rPr>
              <w:tab/>
            </w:r>
            <w:r>
              <w:rPr>
                <w:spacing w:val="-6"/>
                <w:sz w:val="18"/>
              </w:rPr>
              <w:t>la</w:t>
            </w:r>
            <w:r>
              <w:rPr>
                <w:sz w:val="18"/>
              </w:rPr>
              <w:t xml:space="preserve"> comunicación, la lengua, el aprendizaje y las Herramientas</w:t>
            </w:r>
            <w:r>
              <w:rPr>
                <w:spacing w:val="-9"/>
                <w:sz w:val="18"/>
              </w:rPr>
              <w:t xml:space="preserve"> </w:t>
            </w:r>
            <w:r>
              <w:rPr>
                <w:sz w:val="18"/>
              </w:rPr>
              <w:t>de</w:t>
            </w:r>
            <w:r>
              <w:rPr>
                <w:spacing w:val="-9"/>
                <w:sz w:val="18"/>
              </w:rPr>
              <w:t xml:space="preserve"> </w:t>
            </w:r>
            <w:r>
              <w:rPr>
                <w:sz w:val="18"/>
              </w:rPr>
              <w:t>comunicación</w:t>
            </w:r>
            <w:r>
              <w:rPr>
                <w:spacing w:val="-10"/>
                <w:sz w:val="18"/>
              </w:rPr>
              <w:t xml:space="preserve"> </w:t>
            </w:r>
            <w:r>
              <w:rPr>
                <w:sz w:val="18"/>
              </w:rPr>
              <w:t>y</w:t>
            </w:r>
            <w:r>
              <w:rPr>
                <w:spacing w:val="-11"/>
                <w:sz w:val="18"/>
              </w:rPr>
              <w:t xml:space="preserve"> </w:t>
            </w:r>
            <w:r>
              <w:rPr>
                <w:sz w:val="18"/>
              </w:rPr>
              <w:t xml:space="preserve">aprendizaje </w:t>
            </w:r>
            <w:r>
              <w:rPr>
                <w:spacing w:val="-2"/>
                <w:sz w:val="18"/>
              </w:rPr>
              <w:t>(metalenguaje).</w:t>
            </w:r>
          </w:p>
          <w:p w14:paraId="34FD3F8D" w14:textId="77777777" w:rsidR="00E54A04" w:rsidRDefault="00000000">
            <w:pPr>
              <w:pStyle w:val="TableParagraph"/>
              <w:numPr>
                <w:ilvl w:val="0"/>
                <w:numId w:val="135"/>
              </w:numPr>
              <w:tabs>
                <w:tab w:val="left" w:pos="196"/>
              </w:tabs>
              <w:spacing w:line="235" w:lineRule="auto"/>
              <w:ind w:right="53"/>
              <w:rPr>
                <w:sz w:val="18"/>
              </w:rPr>
            </w:pPr>
            <w:r>
              <w:rPr>
                <w:sz w:val="18"/>
              </w:rPr>
              <w:t>Comparación</w:t>
            </w:r>
            <w:r>
              <w:rPr>
                <w:spacing w:val="-11"/>
                <w:sz w:val="18"/>
              </w:rPr>
              <w:t xml:space="preserve"> </w:t>
            </w:r>
            <w:r>
              <w:rPr>
                <w:sz w:val="18"/>
              </w:rPr>
              <w:t>básica</w:t>
            </w:r>
            <w:r>
              <w:rPr>
                <w:spacing w:val="-10"/>
                <w:sz w:val="18"/>
              </w:rPr>
              <w:t xml:space="preserve"> </w:t>
            </w:r>
            <w:r>
              <w:rPr>
                <w:sz w:val="18"/>
              </w:rPr>
              <w:t>entre</w:t>
            </w:r>
            <w:r>
              <w:rPr>
                <w:spacing w:val="-10"/>
                <w:sz w:val="18"/>
              </w:rPr>
              <w:t xml:space="preserve"> </w:t>
            </w:r>
            <w:r>
              <w:rPr>
                <w:sz w:val="18"/>
              </w:rPr>
              <w:t>lenguas</w:t>
            </w:r>
            <w:r>
              <w:rPr>
                <w:spacing w:val="-10"/>
                <w:sz w:val="18"/>
              </w:rPr>
              <w:t xml:space="preserve"> </w:t>
            </w:r>
            <w:r>
              <w:rPr>
                <w:sz w:val="18"/>
              </w:rPr>
              <w:t>a</w:t>
            </w:r>
            <w:r>
              <w:rPr>
                <w:spacing w:val="-10"/>
                <w:sz w:val="18"/>
              </w:rPr>
              <w:t xml:space="preserve"> </w:t>
            </w:r>
            <w:r>
              <w:rPr>
                <w:sz w:val="18"/>
              </w:rPr>
              <w:t>partir</w:t>
            </w:r>
            <w:r>
              <w:rPr>
                <w:spacing w:val="-11"/>
                <w:sz w:val="18"/>
              </w:rPr>
              <w:t xml:space="preserve"> </w:t>
            </w:r>
            <w:r>
              <w:rPr>
                <w:sz w:val="18"/>
              </w:rPr>
              <w:t>de elementos</w:t>
            </w:r>
            <w:r>
              <w:rPr>
                <w:spacing w:val="31"/>
                <w:sz w:val="18"/>
              </w:rPr>
              <w:t xml:space="preserve"> </w:t>
            </w:r>
            <w:r>
              <w:rPr>
                <w:sz w:val="18"/>
              </w:rPr>
              <w:t>de</w:t>
            </w:r>
            <w:r>
              <w:rPr>
                <w:spacing w:val="31"/>
                <w:sz w:val="18"/>
              </w:rPr>
              <w:t xml:space="preserve"> </w:t>
            </w:r>
            <w:r>
              <w:rPr>
                <w:sz w:val="18"/>
              </w:rPr>
              <w:t>la</w:t>
            </w:r>
            <w:r>
              <w:rPr>
                <w:spacing w:val="30"/>
                <w:sz w:val="18"/>
              </w:rPr>
              <w:t xml:space="preserve"> </w:t>
            </w:r>
            <w:r>
              <w:rPr>
                <w:sz w:val="18"/>
              </w:rPr>
              <w:t>Lengua</w:t>
            </w:r>
            <w:r>
              <w:rPr>
                <w:spacing w:val="30"/>
                <w:sz w:val="18"/>
              </w:rPr>
              <w:t xml:space="preserve"> </w:t>
            </w:r>
            <w:r>
              <w:rPr>
                <w:sz w:val="18"/>
              </w:rPr>
              <w:t>Extranjera</w:t>
            </w:r>
            <w:r>
              <w:rPr>
                <w:spacing w:val="30"/>
                <w:sz w:val="18"/>
              </w:rPr>
              <w:t xml:space="preserve"> </w:t>
            </w:r>
            <w:r>
              <w:rPr>
                <w:sz w:val="18"/>
              </w:rPr>
              <w:t>y</w:t>
            </w:r>
            <w:r>
              <w:rPr>
                <w:spacing w:val="26"/>
                <w:sz w:val="18"/>
              </w:rPr>
              <w:t xml:space="preserve"> </w:t>
            </w:r>
            <w:r>
              <w:rPr>
                <w:sz w:val="18"/>
              </w:rPr>
              <w:t>otras</w:t>
            </w:r>
          </w:p>
          <w:p w14:paraId="727BD8D0" w14:textId="77777777" w:rsidR="00E54A04" w:rsidRDefault="00000000">
            <w:pPr>
              <w:pStyle w:val="TableParagraph"/>
              <w:spacing w:line="204" w:lineRule="exact"/>
              <w:ind w:left="196"/>
              <w:rPr>
                <w:sz w:val="18"/>
              </w:rPr>
            </w:pPr>
            <w:r>
              <w:rPr>
                <w:sz w:val="18"/>
              </w:rPr>
              <w:t>lenguas:</w:t>
            </w:r>
            <w:r>
              <w:rPr>
                <w:spacing w:val="-5"/>
                <w:sz w:val="18"/>
              </w:rPr>
              <w:t xml:space="preserve"> </w:t>
            </w:r>
            <w:r>
              <w:rPr>
                <w:sz w:val="18"/>
              </w:rPr>
              <w:t>origen</w:t>
            </w:r>
            <w:r>
              <w:rPr>
                <w:spacing w:val="-2"/>
                <w:sz w:val="18"/>
              </w:rPr>
              <w:t xml:space="preserve"> </w:t>
            </w:r>
            <w:r>
              <w:rPr>
                <w:sz w:val="18"/>
              </w:rPr>
              <w:t xml:space="preserve">y </w:t>
            </w:r>
            <w:r>
              <w:rPr>
                <w:spacing w:val="-2"/>
                <w:sz w:val="18"/>
              </w:rPr>
              <w:t>parentescos.</w:t>
            </w:r>
          </w:p>
        </w:tc>
        <w:tc>
          <w:tcPr>
            <w:tcW w:w="4163" w:type="dxa"/>
          </w:tcPr>
          <w:p w14:paraId="1439A68A" w14:textId="77777777" w:rsidR="00E54A04" w:rsidRDefault="00000000">
            <w:pPr>
              <w:pStyle w:val="TableParagraph"/>
              <w:numPr>
                <w:ilvl w:val="0"/>
                <w:numId w:val="134"/>
              </w:numPr>
              <w:tabs>
                <w:tab w:val="left" w:pos="196"/>
              </w:tabs>
              <w:ind w:right="57"/>
              <w:jc w:val="both"/>
              <w:rPr>
                <w:sz w:val="18"/>
              </w:rPr>
            </w:pPr>
            <w:r>
              <w:rPr>
                <w:sz w:val="18"/>
              </w:rPr>
              <w:t>En el primer curso es necesario detectar y anticiparnos</w:t>
            </w:r>
            <w:r>
              <w:rPr>
                <w:spacing w:val="-11"/>
                <w:sz w:val="18"/>
              </w:rPr>
              <w:t xml:space="preserve"> </w:t>
            </w:r>
            <w:r>
              <w:rPr>
                <w:sz w:val="18"/>
              </w:rPr>
              <w:t>a</w:t>
            </w:r>
            <w:r>
              <w:rPr>
                <w:spacing w:val="-10"/>
                <w:sz w:val="18"/>
              </w:rPr>
              <w:t xml:space="preserve"> </w:t>
            </w:r>
            <w:r>
              <w:rPr>
                <w:sz w:val="18"/>
              </w:rPr>
              <w:t>problemas</w:t>
            </w:r>
            <w:r>
              <w:rPr>
                <w:spacing w:val="-10"/>
                <w:sz w:val="18"/>
              </w:rPr>
              <w:t xml:space="preserve"> </w:t>
            </w:r>
            <w:r>
              <w:rPr>
                <w:sz w:val="18"/>
              </w:rPr>
              <w:t>de</w:t>
            </w:r>
            <w:r>
              <w:rPr>
                <w:spacing w:val="-10"/>
                <w:sz w:val="18"/>
              </w:rPr>
              <w:t xml:space="preserve"> </w:t>
            </w:r>
            <w:r>
              <w:rPr>
                <w:sz w:val="18"/>
              </w:rPr>
              <w:t>comprensión</w:t>
            </w:r>
            <w:r>
              <w:rPr>
                <w:spacing w:val="-10"/>
                <w:sz w:val="18"/>
              </w:rPr>
              <w:t xml:space="preserve"> </w:t>
            </w:r>
            <w:r>
              <w:rPr>
                <w:sz w:val="18"/>
              </w:rPr>
              <w:t>y</w:t>
            </w:r>
            <w:r>
              <w:rPr>
                <w:spacing w:val="-11"/>
                <w:sz w:val="18"/>
              </w:rPr>
              <w:t xml:space="preserve"> </w:t>
            </w:r>
            <w:r>
              <w:rPr>
                <w:sz w:val="18"/>
              </w:rPr>
              <w:t>expresión del alumnado que aún está afianzando la lengua materna. La enseñanza plurilingüe nos exige asegurarnos que nuestro alumnado tiene los conocimientos previos adecuados para asimilar la Lengua</w:t>
            </w:r>
            <w:r>
              <w:rPr>
                <w:spacing w:val="-6"/>
                <w:sz w:val="18"/>
              </w:rPr>
              <w:t xml:space="preserve"> </w:t>
            </w:r>
            <w:r>
              <w:rPr>
                <w:sz w:val="18"/>
              </w:rPr>
              <w:t>Extranjera.</w:t>
            </w:r>
          </w:p>
          <w:p w14:paraId="02B6C318" w14:textId="77777777" w:rsidR="00E54A04" w:rsidRDefault="00000000">
            <w:pPr>
              <w:pStyle w:val="TableParagraph"/>
              <w:numPr>
                <w:ilvl w:val="0"/>
                <w:numId w:val="134"/>
              </w:numPr>
              <w:tabs>
                <w:tab w:val="left" w:pos="196"/>
              </w:tabs>
              <w:ind w:right="56"/>
              <w:jc w:val="both"/>
              <w:rPr>
                <w:sz w:val="18"/>
              </w:rPr>
            </w:pPr>
            <w:r>
              <w:rPr>
                <w:sz w:val="18"/>
              </w:rPr>
              <w:t xml:space="preserve">Debemos conseguir que nuestro alumnado se sienta parte de un proyecto colectivo: aprender Francés, ayudándole a desarrollar sus habilidades y la confianza en sí mismo y apoyándole en caso de deficiencias. Debemos valorar la diversidad cultural como fuente de riqueza, interesándonos por su </w:t>
            </w:r>
            <w:r>
              <w:rPr>
                <w:spacing w:val="-2"/>
                <w:sz w:val="18"/>
              </w:rPr>
              <w:t>cultura.</w:t>
            </w:r>
          </w:p>
          <w:p w14:paraId="386723B8" w14:textId="77777777" w:rsidR="00E54A04" w:rsidRDefault="00000000">
            <w:pPr>
              <w:pStyle w:val="TableParagraph"/>
              <w:numPr>
                <w:ilvl w:val="0"/>
                <w:numId w:val="134"/>
              </w:numPr>
              <w:tabs>
                <w:tab w:val="left" w:pos="196"/>
              </w:tabs>
              <w:ind w:right="56"/>
              <w:jc w:val="both"/>
              <w:rPr>
                <w:sz w:val="18"/>
              </w:rPr>
            </w:pPr>
            <w:r>
              <w:rPr>
                <w:sz w:val="18"/>
              </w:rPr>
              <w:t>Debemos</w:t>
            </w:r>
            <w:r>
              <w:rPr>
                <w:spacing w:val="-11"/>
                <w:sz w:val="18"/>
              </w:rPr>
              <w:t xml:space="preserve"> </w:t>
            </w:r>
            <w:r>
              <w:rPr>
                <w:sz w:val="18"/>
              </w:rPr>
              <w:t>ayudarles</w:t>
            </w:r>
            <w:r>
              <w:rPr>
                <w:spacing w:val="-10"/>
                <w:sz w:val="18"/>
              </w:rPr>
              <w:t xml:space="preserve"> </w:t>
            </w:r>
            <w:r>
              <w:rPr>
                <w:sz w:val="18"/>
              </w:rPr>
              <w:t>a</w:t>
            </w:r>
            <w:r>
              <w:rPr>
                <w:spacing w:val="-10"/>
                <w:sz w:val="18"/>
              </w:rPr>
              <w:t xml:space="preserve"> </w:t>
            </w:r>
            <w:r>
              <w:rPr>
                <w:sz w:val="18"/>
              </w:rPr>
              <w:t>ver</w:t>
            </w:r>
            <w:r>
              <w:rPr>
                <w:spacing w:val="-10"/>
                <w:sz w:val="18"/>
              </w:rPr>
              <w:t xml:space="preserve"> </w:t>
            </w:r>
            <w:r>
              <w:rPr>
                <w:sz w:val="18"/>
              </w:rPr>
              <w:t>la</w:t>
            </w:r>
            <w:r>
              <w:rPr>
                <w:spacing w:val="-10"/>
                <w:sz w:val="18"/>
              </w:rPr>
              <w:t xml:space="preserve"> </w:t>
            </w:r>
            <w:r>
              <w:rPr>
                <w:sz w:val="18"/>
              </w:rPr>
              <w:t>similitud</w:t>
            </w:r>
            <w:r>
              <w:rPr>
                <w:spacing w:val="-11"/>
                <w:sz w:val="18"/>
              </w:rPr>
              <w:t xml:space="preserve"> </w:t>
            </w:r>
            <w:r>
              <w:rPr>
                <w:sz w:val="18"/>
              </w:rPr>
              <w:t>y</w:t>
            </w:r>
            <w:r>
              <w:rPr>
                <w:spacing w:val="-10"/>
                <w:sz w:val="18"/>
              </w:rPr>
              <w:t xml:space="preserve"> </w:t>
            </w:r>
            <w:r>
              <w:rPr>
                <w:sz w:val="18"/>
              </w:rPr>
              <w:t>la</w:t>
            </w:r>
            <w:r>
              <w:rPr>
                <w:spacing w:val="-10"/>
                <w:sz w:val="18"/>
              </w:rPr>
              <w:t xml:space="preserve"> </w:t>
            </w:r>
            <w:r>
              <w:rPr>
                <w:sz w:val="18"/>
              </w:rPr>
              <w:t>diferencia</w:t>
            </w:r>
            <w:r>
              <w:rPr>
                <w:spacing w:val="-10"/>
                <w:sz w:val="18"/>
              </w:rPr>
              <w:t xml:space="preserve"> </w:t>
            </w:r>
            <w:r>
              <w:rPr>
                <w:sz w:val="18"/>
              </w:rPr>
              <w:t>de sonidos</w:t>
            </w:r>
            <w:r>
              <w:rPr>
                <w:spacing w:val="-11"/>
                <w:sz w:val="18"/>
              </w:rPr>
              <w:t xml:space="preserve"> </w:t>
            </w:r>
            <w:r>
              <w:rPr>
                <w:sz w:val="18"/>
              </w:rPr>
              <w:t>entre</w:t>
            </w:r>
            <w:r>
              <w:rPr>
                <w:spacing w:val="-10"/>
                <w:sz w:val="18"/>
              </w:rPr>
              <w:t xml:space="preserve"> </w:t>
            </w:r>
            <w:r>
              <w:rPr>
                <w:sz w:val="18"/>
              </w:rPr>
              <w:t>distintas</w:t>
            </w:r>
            <w:r>
              <w:rPr>
                <w:spacing w:val="-10"/>
                <w:sz w:val="18"/>
              </w:rPr>
              <w:t xml:space="preserve"> </w:t>
            </w:r>
            <w:r>
              <w:rPr>
                <w:sz w:val="18"/>
              </w:rPr>
              <w:t>lenguas</w:t>
            </w:r>
            <w:r>
              <w:rPr>
                <w:spacing w:val="-10"/>
                <w:sz w:val="18"/>
              </w:rPr>
              <w:t xml:space="preserve"> </w:t>
            </w:r>
            <w:r>
              <w:rPr>
                <w:sz w:val="18"/>
              </w:rPr>
              <w:t>estudiadas,</w:t>
            </w:r>
            <w:r>
              <w:rPr>
                <w:spacing w:val="-10"/>
                <w:sz w:val="18"/>
              </w:rPr>
              <w:t xml:space="preserve"> </w:t>
            </w:r>
            <w:r>
              <w:rPr>
                <w:sz w:val="18"/>
              </w:rPr>
              <w:t>por</w:t>
            </w:r>
            <w:r>
              <w:rPr>
                <w:spacing w:val="-11"/>
                <w:sz w:val="18"/>
              </w:rPr>
              <w:t xml:space="preserve"> </w:t>
            </w:r>
            <w:r>
              <w:rPr>
                <w:sz w:val="18"/>
              </w:rPr>
              <w:t>medio de juegos con “cartes-images”, posters de objetos relacionados con su vida cotidiana, que muestren la diferencia o la similitud entre las lenguas y la experiencia de actividades que permiten comparar fenómenos de diferentes culturas. Favorecemos la observación y conocimiento de las diferencias de registro</w:t>
            </w:r>
            <w:r>
              <w:rPr>
                <w:spacing w:val="-1"/>
                <w:sz w:val="18"/>
              </w:rPr>
              <w:t xml:space="preserve"> </w:t>
            </w:r>
            <w:r>
              <w:rPr>
                <w:sz w:val="18"/>
              </w:rPr>
              <w:t>en</w:t>
            </w:r>
            <w:r>
              <w:rPr>
                <w:spacing w:val="-1"/>
                <w:sz w:val="18"/>
              </w:rPr>
              <w:t xml:space="preserve"> </w:t>
            </w:r>
            <w:r>
              <w:rPr>
                <w:sz w:val="18"/>
              </w:rPr>
              <w:t>la comunicación</w:t>
            </w:r>
            <w:r>
              <w:rPr>
                <w:spacing w:val="-1"/>
                <w:sz w:val="18"/>
              </w:rPr>
              <w:t xml:space="preserve"> </w:t>
            </w:r>
            <w:r>
              <w:rPr>
                <w:sz w:val="18"/>
              </w:rPr>
              <w:t>oral y</w:t>
            </w:r>
            <w:r>
              <w:rPr>
                <w:spacing w:val="-2"/>
                <w:sz w:val="18"/>
              </w:rPr>
              <w:t xml:space="preserve"> </w:t>
            </w:r>
            <w:r>
              <w:rPr>
                <w:sz w:val="18"/>
              </w:rPr>
              <w:t>cotidiana</w:t>
            </w:r>
            <w:r>
              <w:rPr>
                <w:spacing w:val="-2"/>
                <w:sz w:val="18"/>
              </w:rPr>
              <w:t xml:space="preserve"> </w:t>
            </w:r>
            <w:r>
              <w:rPr>
                <w:sz w:val="18"/>
              </w:rPr>
              <w:t>escolar</w:t>
            </w:r>
            <w:r>
              <w:rPr>
                <w:spacing w:val="-2"/>
                <w:sz w:val="18"/>
              </w:rPr>
              <w:t xml:space="preserve"> </w:t>
            </w:r>
            <w:r>
              <w:rPr>
                <w:sz w:val="18"/>
              </w:rPr>
              <w:t>y extraescolar, y de sus variaciones según las lenguas/culturas para que tomen conciencia de las distancias y proximidades entre ellas.</w:t>
            </w:r>
          </w:p>
        </w:tc>
      </w:tr>
      <w:tr w:rsidR="00E54A04" w14:paraId="786EA54A" w14:textId="77777777">
        <w:trPr>
          <w:trHeight w:val="311"/>
        </w:trPr>
        <w:tc>
          <w:tcPr>
            <w:tcW w:w="7707" w:type="dxa"/>
            <w:gridSpan w:val="2"/>
          </w:tcPr>
          <w:p w14:paraId="04061560" w14:textId="77777777" w:rsidR="00E54A04" w:rsidRDefault="00000000">
            <w:pPr>
              <w:pStyle w:val="TableParagraph"/>
              <w:tabs>
                <w:tab w:val="left" w:pos="3226"/>
              </w:tabs>
              <w:spacing w:line="216" w:lineRule="exact"/>
              <w:ind w:left="2866"/>
              <w:rPr>
                <w:b/>
                <w:sz w:val="18"/>
              </w:rPr>
            </w:pPr>
            <w:r>
              <w:rPr>
                <w:b/>
                <w:color w:val="974705"/>
                <w:spacing w:val="-5"/>
                <w:sz w:val="18"/>
              </w:rPr>
              <w:t>C)</w:t>
            </w:r>
            <w:r>
              <w:rPr>
                <w:b/>
                <w:color w:val="974705"/>
                <w:sz w:val="18"/>
              </w:rPr>
              <w:tab/>
            </w:r>
            <w:r>
              <w:rPr>
                <w:b/>
                <w:color w:val="974705"/>
                <w:spacing w:val="-2"/>
                <w:sz w:val="18"/>
              </w:rPr>
              <w:t>INTERCULTURALIDAD</w:t>
            </w:r>
          </w:p>
        </w:tc>
      </w:tr>
    </w:tbl>
    <w:p w14:paraId="47C80889" w14:textId="77777777" w:rsidR="00E54A04" w:rsidRDefault="00E54A04">
      <w:pPr>
        <w:pStyle w:val="TableParagraph"/>
        <w:spacing w:line="216" w:lineRule="exact"/>
        <w:rPr>
          <w:b/>
          <w:sz w:val="18"/>
        </w:rPr>
        <w:sectPr w:rsidR="00E54A04">
          <w:pgSz w:w="11910" w:h="16840"/>
          <w:pgMar w:top="0" w:right="425" w:bottom="280" w:left="0" w:header="720" w:footer="720" w:gutter="0"/>
          <w:cols w:space="720"/>
        </w:sectPr>
      </w:pPr>
    </w:p>
    <w:p w14:paraId="5FFC44F6" w14:textId="77777777" w:rsidR="00E54A04" w:rsidRDefault="00000000">
      <w:pPr>
        <w:pStyle w:val="Textoindependiente"/>
        <w:spacing w:line="264" w:lineRule="exact"/>
        <w:ind w:right="418"/>
        <w:jc w:val="center"/>
        <w:rPr>
          <w:rFonts w:ascii="MS Gothic"/>
        </w:rPr>
      </w:pPr>
      <w:r>
        <w:rPr>
          <w:rFonts w:ascii="MS Gothic"/>
          <w:noProof/>
        </w:rPr>
        <w:lastRenderedPageBreak/>
        <mc:AlternateContent>
          <mc:Choice Requires="wps">
            <w:drawing>
              <wp:anchor distT="0" distB="0" distL="0" distR="0" simplePos="0" relativeHeight="481816064" behindDoc="1" locked="0" layoutInCell="1" allowOverlap="1" wp14:anchorId="26D041EF" wp14:editId="1E7E2E44">
                <wp:simplePos x="0" y="0"/>
                <wp:positionH relativeFrom="page">
                  <wp:posOffset>0</wp:posOffset>
                </wp:positionH>
                <wp:positionV relativeFrom="page">
                  <wp:posOffset>0</wp:posOffset>
                </wp:positionV>
                <wp:extent cx="7562215" cy="10692765"/>
                <wp:effectExtent l="0" t="0" r="0" b="0"/>
                <wp:wrapNone/>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34EB0DFA" id="Graphic 33" o:spid="_x0000_s1026" style="position:absolute;margin-left:0;margin-top:0;width:595.45pt;height:841.95pt;z-index:-21500416;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5"/>
        </w:rPr>
        <w:t>17</w:t>
      </w:r>
    </w:p>
    <w:p w14:paraId="6BEE7F5C" w14:textId="77777777" w:rsidR="00E54A04" w:rsidRDefault="00E54A04">
      <w:pPr>
        <w:pStyle w:val="Textoindependiente"/>
        <w:rPr>
          <w:rFonts w:ascii="MS Gothic"/>
          <w:sz w:val="20"/>
        </w:rPr>
      </w:pPr>
    </w:p>
    <w:p w14:paraId="3798DF23" w14:textId="77777777" w:rsidR="00E54A04" w:rsidRDefault="00E54A04">
      <w:pPr>
        <w:pStyle w:val="Textoindependiente"/>
        <w:rPr>
          <w:rFonts w:ascii="MS Gothic"/>
          <w:sz w:val="20"/>
        </w:rPr>
      </w:pPr>
    </w:p>
    <w:p w14:paraId="7EB51F26" w14:textId="77777777" w:rsidR="00E54A04" w:rsidRDefault="00E54A04">
      <w:pPr>
        <w:pStyle w:val="Textoindependiente"/>
        <w:rPr>
          <w:rFonts w:ascii="MS Gothic"/>
          <w:sz w:val="20"/>
        </w:rPr>
      </w:pPr>
    </w:p>
    <w:p w14:paraId="0578E20E" w14:textId="77777777" w:rsidR="00E54A04" w:rsidRDefault="00E54A04">
      <w:pPr>
        <w:pStyle w:val="Textoindependiente"/>
        <w:spacing w:before="151" w:after="1"/>
        <w:rPr>
          <w:rFonts w:ascii="MS Gothic"/>
          <w:sz w:val="20"/>
        </w:rPr>
      </w:pPr>
    </w:p>
    <w:tbl>
      <w:tblPr>
        <w:tblStyle w:val="TableNormal"/>
        <w:tblW w:w="0" w:type="auto"/>
        <w:tblInd w:w="2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44"/>
        <w:gridCol w:w="4163"/>
      </w:tblGrid>
      <w:tr w:rsidR="00E54A04" w14:paraId="13BB2520" w14:textId="77777777">
        <w:trPr>
          <w:trHeight w:val="556"/>
        </w:trPr>
        <w:tc>
          <w:tcPr>
            <w:tcW w:w="3544" w:type="dxa"/>
          </w:tcPr>
          <w:p w14:paraId="0984E045" w14:textId="77777777" w:rsidR="00E54A04" w:rsidRDefault="00000000">
            <w:pPr>
              <w:pStyle w:val="TableParagraph"/>
              <w:spacing w:line="192" w:lineRule="exact"/>
              <w:ind w:left="71"/>
              <w:rPr>
                <w:b/>
                <w:sz w:val="16"/>
              </w:rPr>
            </w:pPr>
            <w:r>
              <w:rPr>
                <w:b/>
                <w:sz w:val="16"/>
              </w:rPr>
              <w:t>CONOCIMIENTOS,</w:t>
            </w:r>
            <w:r>
              <w:rPr>
                <w:b/>
                <w:spacing w:val="-10"/>
                <w:sz w:val="16"/>
              </w:rPr>
              <w:t xml:space="preserve"> </w:t>
            </w:r>
            <w:r>
              <w:rPr>
                <w:b/>
                <w:sz w:val="16"/>
              </w:rPr>
              <w:t>DESTREZAS</w:t>
            </w:r>
            <w:r>
              <w:rPr>
                <w:b/>
                <w:spacing w:val="-5"/>
                <w:sz w:val="16"/>
              </w:rPr>
              <w:t xml:space="preserve"> </w:t>
            </w:r>
            <w:r>
              <w:rPr>
                <w:b/>
                <w:sz w:val="16"/>
              </w:rPr>
              <w:t>Y</w:t>
            </w:r>
            <w:r>
              <w:rPr>
                <w:b/>
                <w:spacing w:val="-9"/>
                <w:sz w:val="16"/>
              </w:rPr>
              <w:t xml:space="preserve"> </w:t>
            </w:r>
            <w:r>
              <w:rPr>
                <w:b/>
                <w:spacing w:val="-2"/>
                <w:sz w:val="16"/>
              </w:rPr>
              <w:t>ACTITUDES</w:t>
            </w:r>
          </w:p>
        </w:tc>
        <w:tc>
          <w:tcPr>
            <w:tcW w:w="4163" w:type="dxa"/>
          </w:tcPr>
          <w:p w14:paraId="499C7ED9" w14:textId="77777777" w:rsidR="00E54A04" w:rsidRDefault="00000000">
            <w:pPr>
              <w:pStyle w:val="TableParagraph"/>
              <w:spacing w:line="192" w:lineRule="exact"/>
              <w:ind w:left="114"/>
              <w:rPr>
                <w:b/>
                <w:sz w:val="16"/>
              </w:rPr>
            </w:pPr>
            <w:r>
              <w:rPr>
                <w:b/>
                <w:sz w:val="16"/>
              </w:rPr>
              <w:t>ACTIVIDADES</w:t>
            </w:r>
            <w:r>
              <w:rPr>
                <w:b/>
                <w:spacing w:val="-6"/>
                <w:sz w:val="16"/>
              </w:rPr>
              <w:t xml:space="preserve"> </w:t>
            </w:r>
            <w:r>
              <w:rPr>
                <w:b/>
                <w:sz w:val="16"/>
              </w:rPr>
              <w:t>Y</w:t>
            </w:r>
            <w:r>
              <w:rPr>
                <w:b/>
                <w:spacing w:val="-4"/>
                <w:sz w:val="16"/>
              </w:rPr>
              <w:t xml:space="preserve"> </w:t>
            </w:r>
            <w:r>
              <w:rPr>
                <w:b/>
                <w:sz w:val="16"/>
              </w:rPr>
              <w:t>PROPUESTAS</w:t>
            </w:r>
            <w:r>
              <w:rPr>
                <w:b/>
                <w:spacing w:val="27"/>
                <w:sz w:val="16"/>
              </w:rPr>
              <w:t xml:space="preserve"> </w:t>
            </w:r>
            <w:r>
              <w:rPr>
                <w:b/>
                <w:sz w:val="16"/>
              </w:rPr>
              <w:t>DE</w:t>
            </w:r>
            <w:r>
              <w:rPr>
                <w:b/>
                <w:spacing w:val="-2"/>
                <w:sz w:val="16"/>
              </w:rPr>
              <w:t xml:space="preserve"> ENSEÑANZA</w:t>
            </w:r>
          </w:p>
        </w:tc>
      </w:tr>
      <w:tr w:rsidR="00E54A04" w14:paraId="3FBE8C1D" w14:textId="77777777">
        <w:trPr>
          <w:trHeight w:val="6601"/>
        </w:trPr>
        <w:tc>
          <w:tcPr>
            <w:tcW w:w="3544" w:type="dxa"/>
          </w:tcPr>
          <w:p w14:paraId="0D8BEB62" w14:textId="77777777" w:rsidR="00E54A04" w:rsidRDefault="00000000">
            <w:pPr>
              <w:pStyle w:val="TableParagraph"/>
              <w:numPr>
                <w:ilvl w:val="0"/>
                <w:numId w:val="133"/>
              </w:numPr>
              <w:tabs>
                <w:tab w:val="left" w:pos="196"/>
              </w:tabs>
              <w:spacing w:before="1"/>
              <w:ind w:right="52"/>
              <w:jc w:val="both"/>
              <w:rPr>
                <w:sz w:val="18"/>
              </w:rPr>
            </w:pPr>
            <w:r>
              <w:rPr>
                <w:sz w:val="18"/>
              </w:rPr>
              <w:t>La lengua Extranjera como medio de comunicación interpersonal e internacional, como fuente de información y herramienta para el enriquecimiento personal.</w:t>
            </w:r>
          </w:p>
          <w:p w14:paraId="4BD1CF44" w14:textId="77777777" w:rsidR="00E54A04" w:rsidRDefault="00000000">
            <w:pPr>
              <w:pStyle w:val="TableParagraph"/>
              <w:numPr>
                <w:ilvl w:val="0"/>
                <w:numId w:val="133"/>
              </w:numPr>
              <w:tabs>
                <w:tab w:val="left" w:pos="196"/>
              </w:tabs>
              <w:ind w:right="53"/>
              <w:jc w:val="both"/>
              <w:rPr>
                <w:sz w:val="18"/>
              </w:rPr>
            </w:pPr>
            <w:r>
              <w:rPr>
                <w:sz w:val="18"/>
              </w:rPr>
              <w:t>Interés e iniciativa en la realización de intercambios comunicativos a través des diferentes medios, con hablantes o estudiantes de dicha lengua.</w:t>
            </w:r>
          </w:p>
          <w:p w14:paraId="4B09342D" w14:textId="77777777" w:rsidR="00E54A04" w:rsidRDefault="00000000">
            <w:pPr>
              <w:pStyle w:val="TableParagraph"/>
              <w:numPr>
                <w:ilvl w:val="0"/>
                <w:numId w:val="133"/>
              </w:numPr>
              <w:tabs>
                <w:tab w:val="left" w:pos="196"/>
              </w:tabs>
              <w:ind w:right="52"/>
              <w:jc w:val="both"/>
              <w:rPr>
                <w:sz w:val="18"/>
              </w:rPr>
            </w:pPr>
            <w:r>
              <w:rPr>
                <w:sz w:val="18"/>
              </w:rPr>
              <w:t>Aspectos socioculturales y sociolingüísticos básicos relativos a la vida cotidiana, las condiciones de vida y las relaciones interpersonales; convenciones sociales básicas; lenguaje no verbal, cortesía lingüística y etiqueta digitas; cultura, costumbres y valores propios de países donde se habla la Lengua Extranjera.</w:t>
            </w:r>
          </w:p>
          <w:p w14:paraId="3B237F56" w14:textId="77777777" w:rsidR="00E54A04" w:rsidRDefault="00000000">
            <w:pPr>
              <w:pStyle w:val="TableParagraph"/>
              <w:numPr>
                <w:ilvl w:val="0"/>
                <w:numId w:val="133"/>
              </w:numPr>
              <w:tabs>
                <w:tab w:val="left" w:pos="196"/>
              </w:tabs>
              <w:spacing w:before="4"/>
              <w:ind w:right="52"/>
              <w:jc w:val="both"/>
              <w:rPr>
                <w:sz w:val="18"/>
              </w:rPr>
            </w:pPr>
            <w:r>
              <w:rPr>
                <w:sz w:val="18"/>
              </w:rPr>
              <w:t xml:space="preserve">Estrategias básicas para entender y apreciar la diversidad lingüística, cultural y artística, atendiendo a Valores ecosociales y </w:t>
            </w:r>
            <w:r>
              <w:rPr>
                <w:spacing w:val="-2"/>
                <w:sz w:val="18"/>
              </w:rPr>
              <w:t>democráticos.</w:t>
            </w:r>
          </w:p>
          <w:p w14:paraId="5BD8C9AD" w14:textId="77777777" w:rsidR="00E54A04" w:rsidRDefault="00000000">
            <w:pPr>
              <w:pStyle w:val="TableParagraph"/>
              <w:numPr>
                <w:ilvl w:val="0"/>
                <w:numId w:val="133"/>
              </w:numPr>
              <w:tabs>
                <w:tab w:val="left" w:pos="196"/>
              </w:tabs>
              <w:ind w:right="53"/>
              <w:jc w:val="both"/>
              <w:rPr>
                <w:sz w:val="18"/>
              </w:rPr>
            </w:pPr>
            <w:r>
              <w:rPr>
                <w:sz w:val="18"/>
              </w:rPr>
              <w:t>Estrategias básicas de detección y actuación ante usos discriminatorios del lenguaje verbal y no verbal.</w:t>
            </w:r>
          </w:p>
        </w:tc>
        <w:tc>
          <w:tcPr>
            <w:tcW w:w="4163" w:type="dxa"/>
          </w:tcPr>
          <w:p w14:paraId="26BDDDF9" w14:textId="77777777" w:rsidR="00E54A04" w:rsidRDefault="00000000">
            <w:pPr>
              <w:pStyle w:val="TableParagraph"/>
              <w:spacing w:before="1"/>
              <w:ind w:left="71" w:right="56"/>
              <w:jc w:val="both"/>
              <w:rPr>
                <w:sz w:val="18"/>
              </w:rPr>
            </w:pPr>
            <w:r>
              <w:rPr>
                <w:sz w:val="18"/>
              </w:rPr>
              <w:t>El aprendizaje de la lengua Francesa, no solo implica comunicación, sino que también incluye conocer la existencia de los países francófonos y su cultura. Los alumnos/as aprenderán que, en el mundo, muchos países tienen como lengua vehicular el Francés, y que estos países tienen culturas muy diversas.</w:t>
            </w:r>
          </w:p>
          <w:p w14:paraId="5CF9510D" w14:textId="77777777" w:rsidR="00E54A04" w:rsidRDefault="00000000">
            <w:pPr>
              <w:pStyle w:val="TableParagraph"/>
              <w:spacing w:line="242" w:lineRule="auto"/>
              <w:ind w:left="71" w:right="57"/>
              <w:jc w:val="both"/>
              <w:rPr>
                <w:sz w:val="18"/>
              </w:rPr>
            </w:pPr>
            <w:r>
              <w:rPr>
                <w:sz w:val="18"/>
              </w:rPr>
              <w:t>La celebración del día de la Francofonía (20 marzo), puede constituir una forma de explicarles que existen otras culturas y modos de vida y que el Francés es el nexo de unión entre estos países.</w:t>
            </w:r>
          </w:p>
          <w:p w14:paraId="63A75762" w14:textId="77777777" w:rsidR="00E54A04" w:rsidRDefault="00000000">
            <w:pPr>
              <w:pStyle w:val="TableParagraph"/>
              <w:ind w:left="71" w:right="54"/>
              <w:jc w:val="both"/>
              <w:rPr>
                <w:sz w:val="18"/>
              </w:rPr>
            </w:pPr>
            <w:r>
              <w:rPr>
                <w:sz w:val="18"/>
              </w:rPr>
              <w:t>Se propondrá el visionado de algunas secuencias de películas</w:t>
            </w:r>
            <w:r>
              <w:rPr>
                <w:spacing w:val="-1"/>
                <w:sz w:val="18"/>
              </w:rPr>
              <w:t xml:space="preserve"> </w:t>
            </w:r>
            <w:r>
              <w:rPr>
                <w:sz w:val="18"/>
              </w:rPr>
              <w:t>como</w:t>
            </w:r>
            <w:r>
              <w:rPr>
                <w:spacing w:val="-5"/>
                <w:sz w:val="18"/>
              </w:rPr>
              <w:t xml:space="preserve"> </w:t>
            </w:r>
            <w:r>
              <w:rPr>
                <w:sz w:val="18"/>
              </w:rPr>
              <w:t>Kirikou</w:t>
            </w:r>
            <w:r>
              <w:rPr>
                <w:spacing w:val="39"/>
                <w:sz w:val="18"/>
              </w:rPr>
              <w:t xml:space="preserve"> </w:t>
            </w:r>
            <w:r>
              <w:rPr>
                <w:sz w:val="18"/>
              </w:rPr>
              <w:t>et la</w:t>
            </w:r>
            <w:r>
              <w:rPr>
                <w:spacing w:val="-6"/>
                <w:sz w:val="18"/>
              </w:rPr>
              <w:t xml:space="preserve"> </w:t>
            </w:r>
            <w:r>
              <w:rPr>
                <w:sz w:val="18"/>
              </w:rPr>
              <w:t>sorcière</w:t>
            </w:r>
            <w:r>
              <w:rPr>
                <w:spacing w:val="-1"/>
                <w:sz w:val="18"/>
              </w:rPr>
              <w:t xml:space="preserve"> </w:t>
            </w:r>
            <w:r>
              <w:rPr>
                <w:sz w:val="18"/>
              </w:rPr>
              <w:t>de</w:t>
            </w:r>
            <w:r>
              <w:rPr>
                <w:spacing w:val="-1"/>
                <w:sz w:val="18"/>
              </w:rPr>
              <w:t xml:space="preserve"> </w:t>
            </w:r>
            <w:r>
              <w:rPr>
                <w:sz w:val="18"/>
              </w:rPr>
              <w:t>Michel Ocelot; se puede realizar una comprensión global, analizando posteriormente el léxico ayudando a describir imágenes de la escena, describiendo el personaje principal ( il est intelligent, courageux…), cantando la canción de la película, así el alumnado tomará conciencia de los juegos lingüísticos para estimular la percepción</w:t>
            </w:r>
            <w:r>
              <w:rPr>
                <w:spacing w:val="-5"/>
                <w:sz w:val="18"/>
              </w:rPr>
              <w:t xml:space="preserve"> </w:t>
            </w:r>
            <w:r>
              <w:rPr>
                <w:sz w:val="18"/>
              </w:rPr>
              <w:t>sonora</w:t>
            </w:r>
            <w:r>
              <w:rPr>
                <w:spacing w:val="-1"/>
                <w:sz w:val="18"/>
              </w:rPr>
              <w:t xml:space="preserve"> </w:t>
            </w:r>
            <w:r>
              <w:rPr>
                <w:sz w:val="18"/>
              </w:rPr>
              <w:t>y</w:t>
            </w:r>
            <w:r>
              <w:rPr>
                <w:spacing w:val="-1"/>
                <w:sz w:val="18"/>
              </w:rPr>
              <w:t xml:space="preserve"> </w:t>
            </w:r>
            <w:r>
              <w:rPr>
                <w:sz w:val="18"/>
              </w:rPr>
              <w:t>visual,</w:t>
            </w:r>
            <w:r>
              <w:rPr>
                <w:spacing w:val="-2"/>
                <w:sz w:val="18"/>
              </w:rPr>
              <w:t xml:space="preserve"> </w:t>
            </w:r>
            <w:r>
              <w:rPr>
                <w:sz w:val="18"/>
              </w:rPr>
              <w:t>la</w:t>
            </w:r>
            <w:r>
              <w:rPr>
                <w:spacing w:val="-1"/>
                <w:sz w:val="18"/>
              </w:rPr>
              <w:t xml:space="preserve"> </w:t>
            </w:r>
            <w:r>
              <w:rPr>
                <w:sz w:val="18"/>
              </w:rPr>
              <w:t>imaginación,</w:t>
            </w:r>
            <w:r>
              <w:rPr>
                <w:spacing w:val="-2"/>
                <w:sz w:val="18"/>
              </w:rPr>
              <w:t xml:space="preserve"> </w:t>
            </w:r>
            <w:r>
              <w:rPr>
                <w:sz w:val="18"/>
              </w:rPr>
              <w:t>el deseo de memorizar,</w:t>
            </w:r>
            <w:r>
              <w:rPr>
                <w:spacing w:val="-11"/>
                <w:sz w:val="18"/>
              </w:rPr>
              <w:t xml:space="preserve"> </w:t>
            </w:r>
            <w:r>
              <w:rPr>
                <w:sz w:val="18"/>
              </w:rPr>
              <w:t>compartir</w:t>
            </w:r>
            <w:r>
              <w:rPr>
                <w:spacing w:val="-10"/>
                <w:sz w:val="18"/>
              </w:rPr>
              <w:t xml:space="preserve"> </w:t>
            </w:r>
            <w:r>
              <w:rPr>
                <w:sz w:val="18"/>
              </w:rPr>
              <w:t>,</w:t>
            </w:r>
            <w:r>
              <w:rPr>
                <w:spacing w:val="-10"/>
                <w:sz w:val="18"/>
              </w:rPr>
              <w:t xml:space="preserve"> </w:t>
            </w:r>
            <w:r>
              <w:rPr>
                <w:sz w:val="18"/>
              </w:rPr>
              <w:t>representar</w:t>
            </w:r>
            <w:r>
              <w:rPr>
                <w:spacing w:val="-10"/>
                <w:sz w:val="18"/>
              </w:rPr>
              <w:t xml:space="preserve"> </w:t>
            </w:r>
            <w:r>
              <w:rPr>
                <w:sz w:val="18"/>
              </w:rPr>
              <w:t>una</w:t>
            </w:r>
            <w:r>
              <w:rPr>
                <w:spacing w:val="-10"/>
                <w:sz w:val="18"/>
              </w:rPr>
              <w:t xml:space="preserve"> </w:t>
            </w:r>
            <w:r>
              <w:rPr>
                <w:sz w:val="18"/>
              </w:rPr>
              <w:t>secuencia</w:t>
            </w:r>
            <w:r>
              <w:rPr>
                <w:spacing w:val="-11"/>
                <w:sz w:val="18"/>
              </w:rPr>
              <w:t xml:space="preserve"> </w:t>
            </w:r>
            <w:r>
              <w:rPr>
                <w:sz w:val="18"/>
              </w:rPr>
              <w:t>de</w:t>
            </w:r>
            <w:r>
              <w:rPr>
                <w:spacing w:val="-10"/>
                <w:sz w:val="18"/>
              </w:rPr>
              <w:t xml:space="preserve"> </w:t>
            </w:r>
            <w:r>
              <w:rPr>
                <w:sz w:val="18"/>
              </w:rPr>
              <w:t>la vida cotidiana.</w:t>
            </w:r>
          </w:p>
          <w:p w14:paraId="25D02784" w14:textId="77777777" w:rsidR="00E54A04" w:rsidRDefault="00000000">
            <w:pPr>
              <w:pStyle w:val="TableParagraph"/>
              <w:ind w:left="71" w:right="55"/>
              <w:jc w:val="both"/>
              <w:rPr>
                <w:sz w:val="18"/>
              </w:rPr>
            </w:pPr>
            <w:r>
              <w:rPr>
                <w:sz w:val="18"/>
              </w:rPr>
              <w:t xml:space="preserve">En fechas clave como Noël, Pâques, la Chandeleur, Carnaval…se compararán las tradiciones de algunos </w:t>
            </w:r>
            <w:r>
              <w:rPr>
                <w:spacing w:val="-2"/>
                <w:sz w:val="18"/>
              </w:rPr>
              <w:t>países</w:t>
            </w:r>
            <w:r>
              <w:rPr>
                <w:spacing w:val="-3"/>
                <w:sz w:val="18"/>
              </w:rPr>
              <w:t xml:space="preserve"> </w:t>
            </w:r>
            <w:r>
              <w:rPr>
                <w:spacing w:val="-2"/>
                <w:sz w:val="18"/>
              </w:rPr>
              <w:t>de</w:t>
            </w:r>
            <w:r>
              <w:rPr>
                <w:spacing w:val="-3"/>
                <w:sz w:val="18"/>
              </w:rPr>
              <w:t xml:space="preserve"> </w:t>
            </w:r>
            <w:r>
              <w:rPr>
                <w:spacing w:val="-2"/>
                <w:sz w:val="18"/>
              </w:rPr>
              <w:t>habla</w:t>
            </w:r>
            <w:r>
              <w:rPr>
                <w:spacing w:val="-5"/>
                <w:sz w:val="18"/>
              </w:rPr>
              <w:t xml:space="preserve"> </w:t>
            </w:r>
            <w:r>
              <w:rPr>
                <w:spacing w:val="-2"/>
                <w:sz w:val="18"/>
              </w:rPr>
              <w:t>francesa,</w:t>
            </w:r>
            <w:r>
              <w:rPr>
                <w:spacing w:val="-7"/>
                <w:sz w:val="18"/>
              </w:rPr>
              <w:t xml:space="preserve"> </w:t>
            </w:r>
            <w:r>
              <w:rPr>
                <w:spacing w:val="-2"/>
                <w:sz w:val="18"/>
              </w:rPr>
              <w:t>para</w:t>
            </w:r>
            <w:r>
              <w:rPr>
                <w:spacing w:val="-5"/>
                <w:sz w:val="18"/>
              </w:rPr>
              <w:t xml:space="preserve"> </w:t>
            </w:r>
            <w:r>
              <w:rPr>
                <w:spacing w:val="-2"/>
                <w:sz w:val="18"/>
              </w:rPr>
              <w:t>que</w:t>
            </w:r>
            <w:r>
              <w:rPr>
                <w:spacing w:val="-3"/>
                <w:sz w:val="18"/>
              </w:rPr>
              <w:t xml:space="preserve"> </w:t>
            </w:r>
            <w:r>
              <w:rPr>
                <w:spacing w:val="-2"/>
                <w:sz w:val="18"/>
              </w:rPr>
              <w:t>el</w:t>
            </w:r>
            <w:r>
              <w:rPr>
                <w:sz w:val="18"/>
              </w:rPr>
              <w:t xml:space="preserve"> </w:t>
            </w:r>
            <w:r>
              <w:rPr>
                <w:spacing w:val="-2"/>
                <w:sz w:val="18"/>
              </w:rPr>
              <w:t>alumnado</w:t>
            </w:r>
            <w:r>
              <w:rPr>
                <w:spacing w:val="-3"/>
                <w:sz w:val="18"/>
              </w:rPr>
              <w:t xml:space="preserve"> </w:t>
            </w:r>
            <w:r>
              <w:rPr>
                <w:spacing w:val="-2"/>
                <w:sz w:val="18"/>
              </w:rPr>
              <w:t>conozca</w:t>
            </w:r>
            <w:r>
              <w:rPr>
                <w:sz w:val="18"/>
              </w:rPr>
              <w:t xml:space="preserve"> las diferentes formas de celebrar estas fiestas. Preparando powerpoint, que muestre diferentes aspectos</w:t>
            </w:r>
            <w:r>
              <w:rPr>
                <w:spacing w:val="-1"/>
                <w:sz w:val="18"/>
              </w:rPr>
              <w:t xml:space="preserve"> </w:t>
            </w:r>
            <w:r>
              <w:rPr>
                <w:sz w:val="18"/>
              </w:rPr>
              <w:t>culturales como</w:t>
            </w:r>
            <w:r>
              <w:rPr>
                <w:spacing w:val="-1"/>
                <w:sz w:val="18"/>
              </w:rPr>
              <w:t xml:space="preserve"> </w:t>
            </w:r>
            <w:r>
              <w:rPr>
                <w:sz w:val="18"/>
              </w:rPr>
              <w:t>las</w:t>
            </w:r>
            <w:r>
              <w:rPr>
                <w:spacing w:val="-1"/>
                <w:sz w:val="18"/>
              </w:rPr>
              <w:t xml:space="preserve"> </w:t>
            </w:r>
            <w:r>
              <w:rPr>
                <w:sz w:val="18"/>
              </w:rPr>
              <w:t>tradiciones culinarias</w:t>
            </w:r>
            <w:r>
              <w:rPr>
                <w:spacing w:val="-1"/>
                <w:sz w:val="18"/>
              </w:rPr>
              <w:t xml:space="preserve"> </w:t>
            </w:r>
            <w:r>
              <w:rPr>
                <w:sz w:val="18"/>
              </w:rPr>
              <w:t>o el encargado de repartir regalos en Navidad, pudiendo igualmente</w:t>
            </w:r>
            <w:r>
              <w:rPr>
                <w:spacing w:val="34"/>
                <w:sz w:val="18"/>
              </w:rPr>
              <w:t xml:space="preserve">  </w:t>
            </w:r>
            <w:r>
              <w:rPr>
                <w:sz w:val="18"/>
              </w:rPr>
              <w:t>implicar</w:t>
            </w:r>
            <w:r>
              <w:rPr>
                <w:spacing w:val="34"/>
                <w:sz w:val="18"/>
              </w:rPr>
              <w:t xml:space="preserve">  </w:t>
            </w:r>
            <w:r>
              <w:rPr>
                <w:sz w:val="18"/>
              </w:rPr>
              <w:t>a</w:t>
            </w:r>
            <w:r>
              <w:rPr>
                <w:spacing w:val="34"/>
                <w:sz w:val="18"/>
              </w:rPr>
              <w:t xml:space="preserve">  </w:t>
            </w:r>
            <w:r>
              <w:rPr>
                <w:sz w:val="18"/>
              </w:rPr>
              <w:t>los/as</w:t>
            </w:r>
            <w:r>
              <w:rPr>
                <w:spacing w:val="34"/>
                <w:sz w:val="18"/>
              </w:rPr>
              <w:t xml:space="preserve">  </w:t>
            </w:r>
            <w:r>
              <w:rPr>
                <w:sz w:val="18"/>
              </w:rPr>
              <w:t>alumnas/os</w:t>
            </w:r>
            <w:r>
              <w:rPr>
                <w:spacing w:val="35"/>
                <w:sz w:val="18"/>
              </w:rPr>
              <w:t xml:space="preserve">  </w:t>
            </w:r>
            <w:r>
              <w:rPr>
                <w:sz w:val="18"/>
              </w:rPr>
              <w:t>en</w:t>
            </w:r>
            <w:r>
              <w:rPr>
                <w:spacing w:val="32"/>
                <w:sz w:val="18"/>
              </w:rPr>
              <w:t xml:space="preserve">  </w:t>
            </w:r>
            <w:r>
              <w:rPr>
                <w:spacing w:val="-5"/>
                <w:sz w:val="18"/>
              </w:rPr>
              <w:t>la</w:t>
            </w:r>
          </w:p>
          <w:p w14:paraId="3D88AF6C" w14:textId="77777777" w:rsidR="00E54A04" w:rsidRDefault="00000000">
            <w:pPr>
              <w:pStyle w:val="TableParagraph"/>
              <w:spacing w:line="203" w:lineRule="exact"/>
              <w:ind w:left="71"/>
              <w:jc w:val="both"/>
              <w:rPr>
                <w:sz w:val="18"/>
              </w:rPr>
            </w:pPr>
            <w:r>
              <w:rPr>
                <w:sz w:val="18"/>
              </w:rPr>
              <w:t>búsqueda</w:t>
            </w:r>
            <w:r>
              <w:rPr>
                <w:spacing w:val="-4"/>
                <w:sz w:val="18"/>
              </w:rPr>
              <w:t xml:space="preserve"> </w:t>
            </w:r>
            <w:r>
              <w:rPr>
                <w:sz w:val="18"/>
              </w:rPr>
              <w:t>de</w:t>
            </w:r>
            <w:r>
              <w:rPr>
                <w:spacing w:val="-1"/>
                <w:sz w:val="18"/>
              </w:rPr>
              <w:t xml:space="preserve"> </w:t>
            </w:r>
            <w:r>
              <w:rPr>
                <w:sz w:val="18"/>
              </w:rPr>
              <w:t>dicha</w:t>
            </w:r>
            <w:r>
              <w:rPr>
                <w:spacing w:val="-3"/>
                <w:sz w:val="18"/>
              </w:rPr>
              <w:t xml:space="preserve"> </w:t>
            </w:r>
            <w:r>
              <w:rPr>
                <w:spacing w:val="-2"/>
                <w:sz w:val="18"/>
              </w:rPr>
              <w:t>información.</w:t>
            </w:r>
          </w:p>
        </w:tc>
      </w:tr>
    </w:tbl>
    <w:p w14:paraId="0C121220" w14:textId="77777777" w:rsidR="00E54A04" w:rsidRDefault="00E54A04">
      <w:pPr>
        <w:pStyle w:val="Textoindependiente"/>
        <w:rPr>
          <w:rFonts w:ascii="MS Gothic"/>
        </w:rPr>
      </w:pPr>
    </w:p>
    <w:p w14:paraId="2C4E0415" w14:textId="77777777" w:rsidR="00E54A04" w:rsidRDefault="00E54A04">
      <w:pPr>
        <w:pStyle w:val="Textoindependiente"/>
        <w:spacing w:before="85"/>
        <w:rPr>
          <w:rFonts w:ascii="MS Gothic"/>
        </w:rPr>
      </w:pPr>
    </w:p>
    <w:p w14:paraId="47FF64C8" w14:textId="7D879E3C" w:rsidR="00E54A04" w:rsidRDefault="00E80EAA" w:rsidP="00E80EAA">
      <w:pPr>
        <w:pStyle w:val="Ttulo5"/>
        <w:tabs>
          <w:tab w:val="left" w:pos="1217"/>
        </w:tabs>
        <w:rPr>
          <w:sz w:val="20"/>
          <w:u w:val="single"/>
        </w:rPr>
      </w:pPr>
      <w:r>
        <w:tab/>
      </w:r>
      <w:r>
        <w:tab/>
      </w:r>
      <w:r>
        <w:rPr>
          <w:u w:val="single"/>
        </w:rPr>
        <w:t>3.d SITUACIÓN</w:t>
      </w:r>
      <w:r>
        <w:rPr>
          <w:spacing w:val="-16"/>
          <w:u w:val="single"/>
        </w:rPr>
        <w:t xml:space="preserve"> </w:t>
      </w:r>
      <w:r>
        <w:rPr>
          <w:u w:val="single"/>
        </w:rPr>
        <w:t>DE</w:t>
      </w:r>
      <w:r>
        <w:rPr>
          <w:spacing w:val="-6"/>
          <w:u w:val="single"/>
        </w:rPr>
        <w:t xml:space="preserve"> </w:t>
      </w:r>
      <w:r>
        <w:rPr>
          <w:u w:val="single"/>
        </w:rPr>
        <w:t>APRENDIZAJE</w:t>
      </w:r>
      <w:r>
        <w:rPr>
          <w:spacing w:val="-10"/>
          <w:u w:val="single"/>
        </w:rPr>
        <w:t xml:space="preserve"> 1</w:t>
      </w:r>
    </w:p>
    <w:p w14:paraId="2BCA2D9D" w14:textId="77777777" w:rsidR="00E54A04" w:rsidRDefault="00E54A04">
      <w:pPr>
        <w:pStyle w:val="Textoindependiente"/>
        <w:spacing w:before="6"/>
        <w:rPr>
          <w:rFonts w:ascii="Arial"/>
          <w:b/>
        </w:rPr>
      </w:pPr>
    </w:p>
    <w:p w14:paraId="0644BB87" w14:textId="77777777" w:rsidR="00E54A04" w:rsidRDefault="00000000">
      <w:pPr>
        <w:pStyle w:val="Textoindependiente"/>
        <w:spacing w:line="244" w:lineRule="auto"/>
        <w:ind w:left="850" w:right="1552" w:firstLine="62"/>
        <w:jc w:val="both"/>
      </w:pPr>
      <w:r>
        <w:t>Los alumnos se presentan y presentan a sus amigos por un vídeo. Con el desarrollo de las redes</w:t>
      </w:r>
      <w:r>
        <w:rPr>
          <w:spacing w:val="-14"/>
        </w:rPr>
        <w:t xml:space="preserve"> </w:t>
      </w:r>
      <w:r>
        <w:t>sociales</w:t>
      </w:r>
      <w:r>
        <w:rPr>
          <w:spacing w:val="-14"/>
        </w:rPr>
        <w:t xml:space="preserve"> </w:t>
      </w:r>
      <w:r>
        <w:t>y</w:t>
      </w:r>
      <w:r>
        <w:rPr>
          <w:spacing w:val="-13"/>
        </w:rPr>
        <w:t xml:space="preserve"> </w:t>
      </w:r>
      <w:r>
        <w:t>de</w:t>
      </w:r>
      <w:r>
        <w:rPr>
          <w:spacing w:val="-12"/>
        </w:rPr>
        <w:t xml:space="preserve"> </w:t>
      </w:r>
      <w:r>
        <w:t>plataformas</w:t>
      </w:r>
      <w:r>
        <w:rPr>
          <w:spacing w:val="-13"/>
        </w:rPr>
        <w:t xml:space="preserve"> </w:t>
      </w:r>
      <w:r>
        <w:t>(vídeos</w:t>
      </w:r>
      <w:r>
        <w:rPr>
          <w:spacing w:val="-14"/>
        </w:rPr>
        <w:t xml:space="preserve"> </w:t>
      </w:r>
      <w:r>
        <w:t>con</w:t>
      </w:r>
      <w:r>
        <w:rPr>
          <w:spacing w:val="-12"/>
        </w:rPr>
        <w:t xml:space="preserve"> </w:t>
      </w:r>
      <w:r>
        <w:t>influencers</w:t>
      </w:r>
      <w:r>
        <w:rPr>
          <w:spacing w:val="-8"/>
        </w:rPr>
        <w:t xml:space="preserve"> </w:t>
      </w:r>
      <w:r>
        <w:t>y</w:t>
      </w:r>
      <w:r>
        <w:rPr>
          <w:spacing w:val="-14"/>
        </w:rPr>
        <w:t xml:space="preserve"> </w:t>
      </w:r>
      <w:r>
        <w:t>youtubers)</w:t>
      </w:r>
      <w:r>
        <w:rPr>
          <w:spacing w:val="-11"/>
        </w:rPr>
        <w:t xml:space="preserve"> </w:t>
      </w:r>
      <w:r>
        <w:t>y</w:t>
      </w:r>
      <w:r>
        <w:rPr>
          <w:spacing w:val="-13"/>
        </w:rPr>
        <w:t xml:space="preserve"> </w:t>
      </w:r>
      <w:r>
        <w:t>dirigidos</w:t>
      </w:r>
      <w:r>
        <w:rPr>
          <w:spacing w:val="-14"/>
        </w:rPr>
        <w:t xml:space="preserve"> </w:t>
      </w:r>
      <w:r>
        <w:t>por</w:t>
      </w:r>
      <w:r>
        <w:rPr>
          <w:spacing w:val="-12"/>
        </w:rPr>
        <w:t xml:space="preserve"> </w:t>
      </w:r>
      <w:r>
        <w:t>el</w:t>
      </w:r>
      <w:r>
        <w:rPr>
          <w:spacing w:val="-15"/>
        </w:rPr>
        <w:t xml:space="preserve"> </w:t>
      </w:r>
      <w:r>
        <w:rPr>
          <w:spacing w:val="-2"/>
        </w:rPr>
        <w:t>profesor</w:t>
      </w:r>
    </w:p>
    <w:p w14:paraId="15DAD534" w14:textId="77777777" w:rsidR="00E54A04" w:rsidRDefault="00000000">
      <w:pPr>
        <w:pStyle w:val="Textoindependiente"/>
        <w:spacing w:before="1" w:line="242" w:lineRule="auto"/>
        <w:ind w:left="850" w:right="1562"/>
        <w:jc w:val="both"/>
      </w:pPr>
      <w:r>
        <w:t>,</w:t>
      </w:r>
      <w:r>
        <w:rPr>
          <w:spacing w:val="-15"/>
        </w:rPr>
        <w:t xml:space="preserve"> </w:t>
      </w:r>
      <w:r>
        <w:t>los</w:t>
      </w:r>
      <w:r>
        <w:rPr>
          <w:spacing w:val="-15"/>
        </w:rPr>
        <w:t xml:space="preserve"> </w:t>
      </w:r>
      <w:r>
        <w:t>alumnos</w:t>
      </w:r>
      <w:r>
        <w:rPr>
          <w:spacing w:val="-14"/>
        </w:rPr>
        <w:t xml:space="preserve"> </w:t>
      </w:r>
      <w:r>
        <w:t>van</w:t>
      </w:r>
      <w:r>
        <w:rPr>
          <w:spacing w:val="-15"/>
        </w:rPr>
        <w:t xml:space="preserve"> </w:t>
      </w:r>
      <w:r>
        <w:t>a</w:t>
      </w:r>
      <w:r>
        <w:rPr>
          <w:spacing w:val="-15"/>
        </w:rPr>
        <w:t xml:space="preserve"> </w:t>
      </w:r>
      <w:r>
        <w:t>presentarse</w:t>
      </w:r>
      <w:r>
        <w:rPr>
          <w:spacing w:val="-14"/>
        </w:rPr>
        <w:t xml:space="preserve"> </w:t>
      </w:r>
      <w:r>
        <w:t>y</w:t>
      </w:r>
      <w:r>
        <w:rPr>
          <w:spacing w:val="-15"/>
        </w:rPr>
        <w:t xml:space="preserve"> </w:t>
      </w:r>
      <w:r>
        <w:t>a</w:t>
      </w:r>
      <w:r>
        <w:rPr>
          <w:spacing w:val="-11"/>
        </w:rPr>
        <w:t xml:space="preserve"> </w:t>
      </w:r>
      <w:r>
        <w:t>presentar</w:t>
      </w:r>
      <w:r>
        <w:rPr>
          <w:spacing w:val="-15"/>
        </w:rPr>
        <w:t xml:space="preserve"> </w:t>
      </w:r>
      <w:r>
        <w:t>a</w:t>
      </w:r>
      <w:r>
        <w:rPr>
          <w:spacing w:val="-11"/>
        </w:rPr>
        <w:t xml:space="preserve"> </w:t>
      </w:r>
      <w:r>
        <w:t>sus</w:t>
      </w:r>
      <w:r>
        <w:rPr>
          <w:spacing w:val="-15"/>
        </w:rPr>
        <w:t xml:space="preserve"> </w:t>
      </w:r>
      <w:r>
        <w:t>amigos.</w:t>
      </w:r>
      <w:r>
        <w:rPr>
          <w:spacing w:val="-12"/>
        </w:rPr>
        <w:t xml:space="preserve"> </w:t>
      </w:r>
      <w:r>
        <w:t>Consideramos</w:t>
      </w:r>
      <w:r>
        <w:rPr>
          <w:spacing w:val="-15"/>
        </w:rPr>
        <w:t xml:space="preserve"> </w:t>
      </w:r>
      <w:r>
        <w:t>que</w:t>
      </w:r>
      <w:r>
        <w:rPr>
          <w:spacing w:val="-15"/>
        </w:rPr>
        <w:t xml:space="preserve"> </w:t>
      </w:r>
      <w:r>
        <w:t>es</w:t>
      </w:r>
      <w:r>
        <w:rPr>
          <w:spacing w:val="-13"/>
        </w:rPr>
        <w:t xml:space="preserve"> </w:t>
      </w:r>
      <w:r>
        <w:t>un</w:t>
      </w:r>
      <w:r>
        <w:rPr>
          <w:spacing w:val="-15"/>
        </w:rPr>
        <w:t xml:space="preserve"> </w:t>
      </w:r>
      <w:r>
        <w:t>proyecto motivante</w:t>
      </w:r>
      <w:r>
        <w:rPr>
          <w:spacing w:val="-3"/>
        </w:rPr>
        <w:t xml:space="preserve"> </w:t>
      </w:r>
      <w:r>
        <w:t>para los</w:t>
      </w:r>
      <w:r>
        <w:rPr>
          <w:spacing w:val="-4"/>
        </w:rPr>
        <w:t xml:space="preserve"> </w:t>
      </w:r>
      <w:r>
        <w:t>alumnos</w:t>
      </w:r>
      <w:r>
        <w:rPr>
          <w:spacing w:val="-5"/>
        </w:rPr>
        <w:t xml:space="preserve"> </w:t>
      </w:r>
      <w:r>
        <w:t>con</w:t>
      </w:r>
      <w:r>
        <w:rPr>
          <w:spacing w:val="-3"/>
        </w:rPr>
        <w:t xml:space="preserve"> </w:t>
      </w:r>
      <w:r>
        <w:t>una tarea realizable y</w:t>
      </w:r>
      <w:r>
        <w:rPr>
          <w:spacing w:val="-5"/>
        </w:rPr>
        <w:t xml:space="preserve"> </w:t>
      </w:r>
      <w:r>
        <w:t>que</w:t>
      </w:r>
      <w:r>
        <w:rPr>
          <w:spacing w:val="-3"/>
        </w:rPr>
        <w:t xml:space="preserve"> </w:t>
      </w:r>
      <w:r>
        <w:t>a</w:t>
      </w:r>
      <w:r>
        <w:rPr>
          <w:spacing w:val="-3"/>
        </w:rPr>
        <w:t xml:space="preserve"> </w:t>
      </w:r>
      <w:r>
        <w:t>la</w:t>
      </w:r>
      <w:r>
        <w:rPr>
          <w:spacing w:val="-3"/>
        </w:rPr>
        <w:t xml:space="preserve"> </w:t>
      </w:r>
      <w:r>
        <w:t>vez</w:t>
      </w:r>
      <w:r>
        <w:rPr>
          <w:spacing w:val="-5"/>
        </w:rPr>
        <w:t xml:space="preserve"> </w:t>
      </w:r>
      <w:r>
        <w:t>da sentido</w:t>
      </w:r>
      <w:r>
        <w:rPr>
          <w:spacing w:val="-3"/>
        </w:rPr>
        <w:t xml:space="preserve"> </w:t>
      </w:r>
      <w:r>
        <w:t>al</w:t>
      </w:r>
      <w:r>
        <w:rPr>
          <w:spacing w:val="-5"/>
        </w:rPr>
        <w:t xml:space="preserve"> </w:t>
      </w:r>
      <w:r>
        <w:t>aprendizaje, dándose cuenta de manera rápida de los progresos realizados.</w:t>
      </w:r>
    </w:p>
    <w:p w14:paraId="0731F759" w14:textId="77777777" w:rsidR="00E54A04" w:rsidRDefault="00000000">
      <w:pPr>
        <w:pStyle w:val="Ttulo6"/>
        <w:spacing w:line="249" w:lineRule="exact"/>
      </w:pPr>
      <w:r>
        <w:t>Objetivos</w:t>
      </w:r>
      <w:r>
        <w:rPr>
          <w:spacing w:val="-10"/>
        </w:rPr>
        <w:t xml:space="preserve"> </w:t>
      </w:r>
      <w:r>
        <w:rPr>
          <w:spacing w:val="-2"/>
        </w:rPr>
        <w:t>comunicativos:</w:t>
      </w:r>
    </w:p>
    <w:p w14:paraId="22EAC170" w14:textId="77777777" w:rsidR="00E54A04" w:rsidRPr="00E80EAA" w:rsidRDefault="00000000" w:rsidP="00E80EAA">
      <w:pPr>
        <w:tabs>
          <w:tab w:val="left" w:pos="1272"/>
        </w:tabs>
        <w:spacing w:before="5"/>
        <w:ind w:left="3680"/>
        <w:rPr>
          <w:rFonts w:ascii="Wingdings" w:hAnsi="Wingdings"/>
        </w:rPr>
      </w:pPr>
      <w:r>
        <w:t>Presentarse</w:t>
      </w:r>
      <w:r w:rsidRPr="00E80EAA">
        <w:rPr>
          <w:spacing w:val="-4"/>
        </w:rPr>
        <w:t xml:space="preserve"> </w:t>
      </w:r>
      <w:r>
        <w:t>o</w:t>
      </w:r>
      <w:r w:rsidRPr="00E80EAA">
        <w:rPr>
          <w:spacing w:val="-4"/>
        </w:rPr>
        <w:t xml:space="preserve"> </w:t>
      </w:r>
      <w:r>
        <w:t>presentar</w:t>
      </w:r>
      <w:r w:rsidRPr="00E80EAA">
        <w:rPr>
          <w:spacing w:val="-2"/>
        </w:rPr>
        <w:t xml:space="preserve"> </w:t>
      </w:r>
      <w:r>
        <w:t>a</w:t>
      </w:r>
      <w:r w:rsidRPr="00E80EAA">
        <w:rPr>
          <w:spacing w:val="-3"/>
        </w:rPr>
        <w:t xml:space="preserve"> </w:t>
      </w:r>
      <w:r w:rsidRPr="00E80EAA">
        <w:rPr>
          <w:spacing w:val="-2"/>
        </w:rPr>
        <w:t>alguien.</w:t>
      </w:r>
    </w:p>
    <w:p w14:paraId="230BB0B1" w14:textId="77777777" w:rsidR="00E54A04" w:rsidRPr="00E80EAA" w:rsidRDefault="00000000" w:rsidP="00E80EAA">
      <w:pPr>
        <w:tabs>
          <w:tab w:val="left" w:pos="1209"/>
        </w:tabs>
        <w:spacing w:before="5"/>
        <w:ind w:left="3680"/>
        <w:rPr>
          <w:rFonts w:ascii="Wingdings" w:hAnsi="Wingdings"/>
        </w:rPr>
      </w:pPr>
      <w:r>
        <w:t>Conocer</w:t>
      </w:r>
      <w:r w:rsidRPr="00E80EAA">
        <w:rPr>
          <w:spacing w:val="-1"/>
        </w:rPr>
        <w:t xml:space="preserve"> </w:t>
      </w:r>
      <w:r>
        <w:t>las</w:t>
      </w:r>
      <w:r w:rsidRPr="00E80EAA">
        <w:rPr>
          <w:spacing w:val="-5"/>
        </w:rPr>
        <w:t xml:space="preserve"> </w:t>
      </w:r>
      <w:r w:rsidRPr="00E80EAA">
        <w:rPr>
          <w:spacing w:val="-2"/>
        </w:rPr>
        <w:t>nacionalidades</w:t>
      </w:r>
    </w:p>
    <w:p w14:paraId="12864953" w14:textId="77777777" w:rsidR="00E54A04" w:rsidRPr="00E80EAA" w:rsidRDefault="00000000" w:rsidP="00E80EAA">
      <w:pPr>
        <w:tabs>
          <w:tab w:val="left" w:pos="1209"/>
        </w:tabs>
        <w:spacing w:before="6"/>
        <w:ind w:left="3680"/>
        <w:rPr>
          <w:rFonts w:ascii="Wingdings" w:hAnsi="Wingdings"/>
        </w:rPr>
      </w:pPr>
      <w:r>
        <w:t>Decir</w:t>
      </w:r>
      <w:r w:rsidRPr="00E80EAA">
        <w:rPr>
          <w:spacing w:val="-1"/>
        </w:rPr>
        <w:t xml:space="preserve"> </w:t>
      </w:r>
      <w:r>
        <w:t>el lugar</w:t>
      </w:r>
      <w:r w:rsidRPr="00E80EAA">
        <w:rPr>
          <w:spacing w:val="-6"/>
        </w:rPr>
        <w:t xml:space="preserve"> </w:t>
      </w:r>
      <w:r>
        <w:t>en</w:t>
      </w:r>
      <w:r w:rsidRPr="00E80EAA">
        <w:rPr>
          <w:spacing w:val="-2"/>
        </w:rPr>
        <w:t xml:space="preserve"> </w:t>
      </w:r>
      <w:r>
        <w:t>el</w:t>
      </w:r>
      <w:r w:rsidRPr="00E80EAA">
        <w:rPr>
          <w:spacing w:val="-4"/>
        </w:rPr>
        <w:t xml:space="preserve"> </w:t>
      </w:r>
      <w:r>
        <w:t>que</w:t>
      </w:r>
      <w:r w:rsidRPr="00E80EAA">
        <w:rPr>
          <w:spacing w:val="2"/>
        </w:rPr>
        <w:t xml:space="preserve"> </w:t>
      </w:r>
      <w:r>
        <w:t>se</w:t>
      </w:r>
      <w:r w:rsidRPr="00E80EAA">
        <w:rPr>
          <w:spacing w:val="2"/>
        </w:rPr>
        <w:t xml:space="preserve"> </w:t>
      </w:r>
      <w:r w:rsidRPr="00E80EAA">
        <w:rPr>
          <w:spacing w:val="-4"/>
        </w:rPr>
        <w:t>vive.</w:t>
      </w:r>
    </w:p>
    <w:p w14:paraId="44B7B285" w14:textId="77777777" w:rsidR="00E54A04" w:rsidRPr="00E80EAA" w:rsidRDefault="00000000" w:rsidP="00E80EAA">
      <w:pPr>
        <w:tabs>
          <w:tab w:val="left" w:pos="1209"/>
        </w:tabs>
        <w:spacing w:line="248" w:lineRule="exact"/>
        <w:ind w:left="3680"/>
        <w:rPr>
          <w:rFonts w:ascii="Wingdings" w:hAnsi="Wingdings"/>
        </w:rPr>
      </w:pPr>
      <w:r>
        <w:t>Decir</w:t>
      </w:r>
      <w:r w:rsidRPr="00E80EAA">
        <w:rPr>
          <w:spacing w:val="-3"/>
        </w:rPr>
        <w:t xml:space="preserve"> </w:t>
      </w:r>
      <w:r>
        <w:t>la lengua</w:t>
      </w:r>
      <w:r w:rsidRPr="00E80EAA">
        <w:rPr>
          <w:spacing w:val="-5"/>
        </w:rPr>
        <w:t xml:space="preserve"> </w:t>
      </w:r>
      <w:r>
        <w:t>que se</w:t>
      </w:r>
      <w:r w:rsidRPr="00E80EAA">
        <w:rPr>
          <w:spacing w:val="-4"/>
        </w:rPr>
        <w:t xml:space="preserve"> habla</w:t>
      </w:r>
    </w:p>
    <w:p w14:paraId="56486917" w14:textId="77777777" w:rsidR="00E54A04" w:rsidRDefault="00000000">
      <w:pPr>
        <w:pStyle w:val="Ttulo6"/>
        <w:spacing w:line="252" w:lineRule="exact"/>
      </w:pPr>
      <w:r>
        <w:rPr>
          <w:spacing w:val="-2"/>
        </w:rPr>
        <w:t>Gramática:</w:t>
      </w:r>
    </w:p>
    <w:p w14:paraId="32F469DA" w14:textId="77777777" w:rsidR="00E54A04" w:rsidRPr="00E80EAA" w:rsidRDefault="00000000" w:rsidP="00E80EAA">
      <w:pPr>
        <w:tabs>
          <w:tab w:val="left" w:pos="1209"/>
        </w:tabs>
        <w:spacing w:before="10"/>
        <w:ind w:left="3680"/>
        <w:rPr>
          <w:rFonts w:ascii="Wingdings" w:hAnsi="Wingdings"/>
        </w:rPr>
      </w:pPr>
      <w:r>
        <w:t>C’est</w:t>
      </w:r>
      <w:r w:rsidRPr="00E80EAA">
        <w:rPr>
          <w:spacing w:val="-1"/>
        </w:rPr>
        <w:t xml:space="preserve"> </w:t>
      </w:r>
      <w:r w:rsidRPr="00E80EAA">
        <w:rPr>
          <w:spacing w:val="-4"/>
        </w:rPr>
        <w:t>qui.</w:t>
      </w:r>
    </w:p>
    <w:p w14:paraId="658DA982" w14:textId="77777777" w:rsidR="00E54A04" w:rsidRPr="00E80EAA" w:rsidRDefault="00000000" w:rsidP="00E80EAA">
      <w:pPr>
        <w:tabs>
          <w:tab w:val="left" w:pos="1209"/>
        </w:tabs>
        <w:spacing w:before="5"/>
        <w:ind w:left="3680"/>
        <w:rPr>
          <w:rFonts w:ascii="Wingdings" w:hAnsi="Wingdings"/>
        </w:rPr>
      </w:pPr>
      <w:r>
        <w:t>Verbos:</w:t>
      </w:r>
      <w:r w:rsidRPr="00E80EAA">
        <w:rPr>
          <w:spacing w:val="-12"/>
        </w:rPr>
        <w:t xml:space="preserve"> </w:t>
      </w:r>
      <w:r>
        <w:t>S’APPELER,</w:t>
      </w:r>
      <w:r w:rsidRPr="00E80EAA">
        <w:rPr>
          <w:spacing w:val="-13"/>
        </w:rPr>
        <w:t xml:space="preserve"> </w:t>
      </w:r>
      <w:r>
        <w:t>PARLER,</w:t>
      </w:r>
      <w:r w:rsidRPr="00E80EAA">
        <w:rPr>
          <w:spacing w:val="-10"/>
        </w:rPr>
        <w:t xml:space="preserve"> </w:t>
      </w:r>
      <w:r>
        <w:t>ÊTRE,</w:t>
      </w:r>
      <w:r w:rsidRPr="00E80EAA">
        <w:rPr>
          <w:spacing w:val="-9"/>
        </w:rPr>
        <w:t xml:space="preserve"> </w:t>
      </w:r>
      <w:r w:rsidRPr="00E80EAA">
        <w:rPr>
          <w:spacing w:val="-2"/>
        </w:rPr>
        <w:t>HABITER</w:t>
      </w:r>
    </w:p>
    <w:p w14:paraId="06ACCDDA" w14:textId="77777777" w:rsidR="00E54A04" w:rsidRPr="00E80EAA" w:rsidRDefault="00000000" w:rsidP="00E80EAA">
      <w:pPr>
        <w:tabs>
          <w:tab w:val="left" w:pos="1209"/>
        </w:tabs>
        <w:spacing w:line="248" w:lineRule="exact"/>
        <w:ind w:left="3680"/>
        <w:rPr>
          <w:rFonts w:ascii="Wingdings" w:hAnsi="Wingdings"/>
        </w:rPr>
      </w:pPr>
      <w:r>
        <w:t>Pronombres</w:t>
      </w:r>
      <w:r w:rsidRPr="00E80EAA">
        <w:rPr>
          <w:spacing w:val="-9"/>
        </w:rPr>
        <w:t xml:space="preserve"> </w:t>
      </w:r>
      <w:r>
        <w:t>personales</w:t>
      </w:r>
      <w:r w:rsidRPr="00E80EAA">
        <w:rPr>
          <w:spacing w:val="-8"/>
        </w:rPr>
        <w:t xml:space="preserve"> </w:t>
      </w:r>
      <w:r w:rsidRPr="00E80EAA">
        <w:rPr>
          <w:spacing w:val="-2"/>
        </w:rPr>
        <w:t>sujeto-</w:t>
      </w:r>
    </w:p>
    <w:p w14:paraId="2E61CDB5" w14:textId="77777777" w:rsidR="00E54A04" w:rsidRDefault="00000000">
      <w:pPr>
        <w:pStyle w:val="Ttulo6"/>
        <w:spacing w:line="251" w:lineRule="exact"/>
      </w:pPr>
      <w:r>
        <w:rPr>
          <w:spacing w:val="-2"/>
        </w:rPr>
        <w:t>Léxico:</w:t>
      </w:r>
    </w:p>
    <w:p w14:paraId="791D645A" w14:textId="77777777" w:rsidR="00E54A04" w:rsidRPr="00E80EAA" w:rsidRDefault="00000000" w:rsidP="00E80EAA">
      <w:pPr>
        <w:tabs>
          <w:tab w:val="left" w:pos="1209"/>
        </w:tabs>
        <w:spacing w:before="10"/>
        <w:ind w:left="3680"/>
        <w:rPr>
          <w:rFonts w:ascii="Wingdings" w:hAnsi="Wingdings"/>
        </w:rPr>
      </w:pPr>
      <w:r>
        <w:t>Información</w:t>
      </w:r>
      <w:r w:rsidRPr="00E80EAA">
        <w:rPr>
          <w:spacing w:val="-4"/>
        </w:rPr>
        <w:t xml:space="preserve"> </w:t>
      </w:r>
      <w:r>
        <w:t>personal</w:t>
      </w:r>
      <w:r w:rsidRPr="00E80EAA">
        <w:rPr>
          <w:spacing w:val="-5"/>
        </w:rPr>
        <w:t xml:space="preserve"> </w:t>
      </w:r>
      <w:r>
        <w:t>(nom,</w:t>
      </w:r>
      <w:r w:rsidRPr="00E80EAA">
        <w:rPr>
          <w:spacing w:val="-4"/>
        </w:rPr>
        <w:t xml:space="preserve"> </w:t>
      </w:r>
      <w:r>
        <w:t>prénom,</w:t>
      </w:r>
      <w:r w:rsidRPr="00E80EAA">
        <w:rPr>
          <w:spacing w:val="-8"/>
        </w:rPr>
        <w:t xml:space="preserve"> </w:t>
      </w:r>
      <w:r w:rsidRPr="00E80EAA">
        <w:rPr>
          <w:spacing w:val="-2"/>
        </w:rPr>
        <w:t>adresse)</w:t>
      </w:r>
    </w:p>
    <w:p w14:paraId="779FDB76" w14:textId="77777777" w:rsidR="00E54A04" w:rsidRPr="00E80EAA" w:rsidRDefault="00000000" w:rsidP="00E80EAA">
      <w:pPr>
        <w:tabs>
          <w:tab w:val="left" w:pos="1209"/>
        </w:tabs>
        <w:ind w:left="3680"/>
        <w:rPr>
          <w:rFonts w:ascii="Wingdings" w:hAnsi="Wingdings"/>
        </w:rPr>
      </w:pPr>
      <w:r w:rsidRPr="00E80EAA">
        <w:rPr>
          <w:spacing w:val="-2"/>
        </w:rPr>
        <w:t>Nacionalidades.</w:t>
      </w:r>
    </w:p>
    <w:p w14:paraId="4AB326FE" w14:textId="77777777" w:rsidR="00E54A04" w:rsidRPr="00E80EAA" w:rsidRDefault="00000000" w:rsidP="00E80EAA">
      <w:pPr>
        <w:tabs>
          <w:tab w:val="left" w:pos="1209"/>
        </w:tabs>
        <w:spacing w:before="6" w:line="248" w:lineRule="exact"/>
        <w:ind w:left="3680"/>
        <w:rPr>
          <w:rFonts w:ascii="Wingdings" w:hAnsi="Wingdings"/>
        </w:rPr>
      </w:pPr>
      <w:r>
        <w:t>Países</w:t>
      </w:r>
      <w:r w:rsidRPr="00E80EAA">
        <w:rPr>
          <w:spacing w:val="7"/>
        </w:rPr>
        <w:t xml:space="preserve"> </w:t>
      </w:r>
      <w:r>
        <w:t>y</w:t>
      </w:r>
      <w:r w:rsidRPr="00E80EAA">
        <w:rPr>
          <w:spacing w:val="3"/>
        </w:rPr>
        <w:t xml:space="preserve"> </w:t>
      </w:r>
      <w:r w:rsidRPr="00E80EAA">
        <w:rPr>
          <w:spacing w:val="-2"/>
        </w:rPr>
        <w:t>lenguas.</w:t>
      </w:r>
    </w:p>
    <w:p w14:paraId="55EBB21E" w14:textId="77777777" w:rsidR="00E54A04" w:rsidRDefault="00000000">
      <w:pPr>
        <w:ind w:left="850" w:right="6764"/>
      </w:pPr>
      <w:r>
        <w:rPr>
          <w:rFonts w:ascii="Arial" w:hAnsi="Arial"/>
          <w:b/>
        </w:rPr>
        <w:t xml:space="preserve">Fonética: </w:t>
      </w:r>
      <w:r>
        <w:t xml:space="preserve">- La entonación. </w:t>
      </w:r>
      <w:r>
        <w:rPr>
          <w:rFonts w:ascii="Arial" w:hAnsi="Arial"/>
          <w:b/>
        </w:rPr>
        <w:t xml:space="preserve">Civilización: </w:t>
      </w:r>
      <w:r>
        <w:t xml:space="preserve">- La francofonía. </w:t>
      </w:r>
      <w:r>
        <w:rPr>
          <w:rFonts w:ascii="Arial" w:hAnsi="Arial"/>
          <w:b/>
        </w:rPr>
        <w:t>Interdisciplinariedad:</w:t>
      </w:r>
      <w:r>
        <w:rPr>
          <w:rFonts w:ascii="Arial" w:hAnsi="Arial"/>
          <w:b/>
          <w:spacing w:val="-9"/>
        </w:rPr>
        <w:t xml:space="preserve"> </w:t>
      </w:r>
      <w:r>
        <w:t>-</w:t>
      </w:r>
      <w:r>
        <w:rPr>
          <w:spacing w:val="-12"/>
        </w:rPr>
        <w:t xml:space="preserve"> </w:t>
      </w:r>
      <w:r>
        <w:t>Geografía</w:t>
      </w:r>
    </w:p>
    <w:p w14:paraId="4E1D0C8D" w14:textId="77777777" w:rsidR="00E54A04" w:rsidRDefault="00000000">
      <w:pPr>
        <w:spacing w:line="252" w:lineRule="exact"/>
        <w:ind w:left="850"/>
        <w:jc w:val="both"/>
      </w:pPr>
      <w:r>
        <w:rPr>
          <w:rFonts w:ascii="Arial"/>
          <w:b/>
        </w:rPr>
        <w:t>Valores:</w:t>
      </w:r>
      <w:r>
        <w:rPr>
          <w:rFonts w:ascii="Arial"/>
          <w:b/>
          <w:spacing w:val="-6"/>
        </w:rPr>
        <w:t xml:space="preserve"> </w:t>
      </w:r>
      <w:r>
        <w:rPr>
          <w:rFonts w:ascii="Arial"/>
          <w:b/>
        </w:rPr>
        <w:t>-</w:t>
      </w:r>
      <w:r>
        <w:rPr>
          <w:rFonts w:ascii="Arial"/>
          <w:b/>
          <w:spacing w:val="-10"/>
        </w:rPr>
        <w:t xml:space="preserve"> </w:t>
      </w:r>
      <w:r>
        <w:t>Respetar</w:t>
      </w:r>
      <w:r>
        <w:rPr>
          <w:spacing w:val="-7"/>
        </w:rPr>
        <w:t xml:space="preserve"> </w:t>
      </w:r>
      <w:r>
        <w:t>la</w:t>
      </w:r>
      <w:r>
        <w:rPr>
          <w:spacing w:val="-5"/>
        </w:rPr>
        <w:t xml:space="preserve"> </w:t>
      </w:r>
      <w:r>
        <w:t>diversidad</w:t>
      </w:r>
      <w:r>
        <w:rPr>
          <w:spacing w:val="-5"/>
        </w:rPr>
        <w:t xml:space="preserve"> </w:t>
      </w:r>
      <w:r>
        <w:rPr>
          <w:spacing w:val="-2"/>
        </w:rPr>
        <w:t>cultural</w:t>
      </w:r>
    </w:p>
    <w:p w14:paraId="4B776D64" w14:textId="77777777" w:rsidR="00E54A04" w:rsidRDefault="00E54A04">
      <w:pPr>
        <w:spacing w:line="252" w:lineRule="exact"/>
        <w:jc w:val="both"/>
        <w:sectPr w:rsidR="00E54A04">
          <w:pgSz w:w="11910" w:h="16840"/>
          <w:pgMar w:top="0" w:right="425" w:bottom="280" w:left="0" w:header="720" w:footer="720" w:gutter="0"/>
          <w:cols w:space="720"/>
        </w:sectPr>
      </w:pPr>
    </w:p>
    <w:p w14:paraId="3FAC6BF2" w14:textId="77777777" w:rsidR="00E54A04" w:rsidRDefault="00000000">
      <w:pPr>
        <w:pStyle w:val="Textoindependiente"/>
        <w:spacing w:line="264" w:lineRule="exact"/>
        <w:ind w:right="418"/>
        <w:jc w:val="center"/>
        <w:rPr>
          <w:rFonts w:ascii="MS Gothic"/>
        </w:rPr>
      </w:pPr>
      <w:r>
        <w:rPr>
          <w:rFonts w:ascii="MS Gothic"/>
          <w:noProof/>
        </w:rPr>
        <w:lastRenderedPageBreak/>
        <mc:AlternateContent>
          <mc:Choice Requires="wps">
            <w:drawing>
              <wp:anchor distT="0" distB="0" distL="0" distR="0" simplePos="0" relativeHeight="481816576" behindDoc="1" locked="0" layoutInCell="1" allowOverlap="1" wp14:anchorId="69C1A245" wp14:editId="447B1A6A">
                <wp:simplePos x="0" y="0"/>
                <wp:positionH relativeFrom="page">
                  <wp:posOffset>0</wp:posOffset>
                </wp:positionH>
                <wp:positionV relativeFrom="page">
                  <wp:posOffset>0</wp:posOffset>
                </wp:positionV>
                <wp:extent cx="7562215" cy="10692765"/>
                <wp:effectExtent l="0" t="0" r="0" b="0"/>
                <wp:wrapNone/>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6329E12F" id="Graphic 34" o:spid="_x0000_s1026" style="position:absolute;margin-left:0;margin-top:0;width:595.45pt;height:841.95pt;z-index:-21499904;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5"/>
        </w:rPr>
        <w:t>18</w:t>
      </w:r>
    </w:p>
    <w:p w14:paraId="54B5FBDA" w14:textId="77777777" w:rsidR="00E54A04" w:rsidRDefault="00E54A04">
      <w:pPr>
        <w:pStyle w:val="Textoindependiente"/>
        <w:rPr>
          <w:rFonts w:ascii="MS Gothic"/>
        </w:rPr>
      </w:pPr>
    </w:p>
    <w:p w14:paraId="648BCB56" w14:textId="77777777" w:rsidR="00E54A04" w:rsidRDefault="00E54A04">
      <w:pPr>
        <w:pStyle w:val="Textoindependiente"/>
        <w:rPr>
          <w:rFonts w:ascii="MS Gothic"/>
        </w:rPr>
      </w:pPr>
    </w:p>
    <w:p w14:paraId="620486B8" w14:textId="77777777" w:rsidR="00E54A04" w:rsidRDefault="00E54A04">
      <w:pPr>
        <w:pStyle w:val="Textoindependiente"/>
        <w:rPr>
          <w:rFonts w:ascii="MS Gothic"/>
        </w:rPr>
      </w:pPr>
    </w:p>
    <w:p w14:paraId="62B130EF" w14:textId="77777777" w:rsidR="00E54A04" w:rsidRDefault="00E54A04">
      <w:pPr>
        <w:pStyle w:val="Textoindependiente"/>
        <w:spacing w:before="39"/>
        <w:rPr>
          <w:rFonts w:ascii="MS Gothic"/>
        </w:rPr>
      </w:pPr>
    </w:p>
    <w:p w14:paraId="42AF36D6" w14:textId="77777777" w:rsidR="00E54A04" w:rsidRDefault="00000000">
      <w:pPr>
        <w:spacing w:before="1"/>
        <w:ind w:left="850"/>
      </w:pPr>
      <w:r>
        <w:rPr>
          <w:rFonts w:ascii="Arial"/>
          <w:b/>
        </w:rPr>
        <w:t>Descriptores:</w:t>
      </w:r>
      <w:r>
        <w:rPr>
          <w:rFonts w:ascii="Arial"/>
          <w:b/>
          <w:spacing w:val="-1"/>
        </w:rPr>
        <w:t xml:space="preserve"> </w:t>
      </w:r>
      <w:r>
        <w:t>CCL2,</w:t>
      </w:r>
      <w:r>
        <w:rPr>
          <w:spacing w:val="-2"/>
        </w:rPr>
        <w:t xml:space="preserve"> </w:t>
      </w:r>
      <w:r>
        <w:t>CCL3,</w:t>
      </w:r>
      <w:r>
        <w:rPr>
          <w:spacing w:val="-5"/>
        </w:rPr>
        <w:t xml:space="preserve"> </w:t>
      </w:r>
      <w:r>
        <w:t>CP1,</w:t>
      </w:r>
      <w:r>
        <w:rPr>
          <w:spacing w:val="-2"/>
        </w:rPr>
        <w:t xml:space="preserve"> </w:t>
      </w:r>
      <w:r>
        <w:t>CP2,</w:t>
      </w:r>
      <w:r>
        <w:rPr>
          <w:spacing w:val="-6"/>
        </w:rPr>
        <w:t xml:space="preserve"> </w:t>
      </w:r>
      <w:r>
        <w:t>STEM1,</w:t>
      </w:r>
      <w:r>
        <w:rPr>
          <w:spacing w:val="-2"/>
        </w:rPr>
        <w:t xml:space="preserve"> </w:t>
      </w:r>
      <w:r>
        <w:t>CD1,</w:t>
      </w:r>
      <w:r>
        <w:rPr>
          <w:spacing w:val="-2"/>
        </w:rPr>
        <w:t xml:space="preserve"> </w:t>
      </w:r>
      <w:r>
        <w:t>CPSAA5,</w:t>
      </w:r>
      <w:r>
        <w:rPr>
          <w:spacing w:val="-5"/>
        </w:rPr>
        <w:t xml:space="preserve"> </w:t>
      </w:r>
      <w:r>
        <w:rPr>
          <w:spacing w:val="-2"/>
        </w:rPr>
        <w:t>CCEC2</w:t>
      </w:r>
    </w:p>
    <w:p w14:paraId="56D78CCD" w14:textId="77777777" w:rsidR="00E54A04" w:rsidRDefault="00000000">
      <w:pPr>
        <w:spacing w:before="1"/>
        <w:ind w:left="850"/>
      </w:pPr>
      <w:r>
        <w:rPr>
          <w:rFonts w:ascii="Arial"/>
          <w:b/>
        </w:rPr>
        <w:t>Competencias:</w:t>
      </w:r>
      <w:r>
        <w:rPr>
          <w:rFonts w:ascii="Arial"/>
          <w:b/>
          <w:spacing w:val="-1"/>
        </w:rPr>
        <w:t xml:space="preserve"> </w:t>
      </w:r>
      <w:r>
        <w:t>1,</w:t>
      </w:r>
      <w:r>
        <w:rPr>
          <w:spacing w:val="-1"/>
        </w:rPr>
        <w:t xml:space="preserve"> </w:t>
      </w:r>
      <w:r>
        <w:t>2, 3,</w:t>
      </w:r>
      <w:r>
        <w:rPr>
          <w:spacing w:val="-1"/>
        </w:rPr>
        <w:t xml:space="preserve"> </w:t>
      </w:r>
      <w:r>
        <w:t>4, 5,</w:t>
      </w:r>
      <w:r>
        <w:rPr>
          <w:spacing w:val="-4"/>
        </w:rPr>
        <w:t xml:space="preserve"> </w:t>
      </w:r>
      <w:r>
        <w:rPr>
          <w:spacing w:val="-10"/>
        </w:rPr>
        <w:t>6</w:t>
      </w:r>
    </w:p>
    <w:p w14:paraId="2641853E" w14:textId="77777777" w:rsidR="00E54A04" w:rsidRDefault="00000000">
      <w:pPr>
        <w:spacing w:before="1"/>
        <w:ind w:left="850"/>
      </w:pPr>
      <w:r>
        <w:rPr>
          <w:rFonts w:ascii="Arial" w:hAnsi="Arial"/>
          <w:b/>
        </w:rPr>
        <w:t>Criterios</w:t>
      </w:r>
      <w:r>
        <w:rPr>
          <w:rFonts w:ascii="Arial" w:hAnsi="Arial"/>
          <w:b/>
          <w:spacing w:val="-6"/>
        </w:rPr>
        <w:t xml:space="preserve"> </w:t>
      </w:r>
      <w:r>
        <w:rPr>
          <w:rFonts w:ascii="Arial" w:hAnsi="Arial"/>
          <w:b/>
        </w:rPr>
        <w:t>de</w:t>
      </w:r>
      <w:r>
        <w:rPr>
          <w:rFonts w:ascii="Arial" w:hAnsi="Arial"/>
          <w:b/>
          <w:spacing w:val="-1"/>
        </w:rPr>
        <w:t xml:space="preserve"> </w:t>
      </w:r>
      <w:r>
        <w:rPr>
          <w:rFonts w:ascii="Arial" w:hAnsi="Arial"/>
          <w:b/>
        </w:rPr>
        <w:t>evaluación</w:t>
      </w:r>
      <w:r>
        <w:t>:</w:t>
      </w:r>
      <w:r>
        <w:rPr>
          <w:spacing w:val="1"/>
        </w:rPr>
        <w:t xml:space="preserve"> </w:t>
      </w:r>
      <w:r>
        <w:t>1.1,</w:t>
      </w:r>
      <w:r>
        <w:rPr>
          <w:spacing w:val="-2"/>
        </w:rPr>
        <w:t xml:space="preserve"> </w:t>
      </w:r>
      <w:r>
        <w:t>1.2,</w:t>
      </w:r>
      <w:r>
        <w:rPr>
          <w:spacing w:val="1"/>
        </w:rPr>
        <w:t xml:space="preserve"> </w:t>
      </w:r>
      <w:r>
        <w:t>2.1,</w:t>
      </w:r>
      <w:r>
        <w:rPr>
          <w:spacing w:val="-3"/>
        </w:rPr>
        <w:t xml:space="preserve"> </w:t>
      </w:r>
      <w:r>
        <w:t>2.2,</w:t>
      </w:r>
      <w:r>
        <w:rPr>
          <w:spacing w:val="-2"/>
        </w:rPr>
        <w:t xml:space="preserve"> </w:t>
      </w:r>
      <w:r>
        <w:t>2.3,</w:t>
      </w:r>
      <w:r>
        <w:rPr>
          <w:spacing w:val="-3"/>
        </w:rPr>
        <w:t xml:space="preserve"> </w:t>
      </w:r>
      <w:r>
        <w:t>3.1,</w:t>
      </w:r>
      <w:r>
        <w:rPr>
          <w:spacing w:val="-2"/>
        </w:rPr>
        <w:t xml:space="preserve"> </w:t>
      </w:r>
      <w:r>
        <w:t>3.2,</w:t>
      </w:r>
      <w:r>
        <w:rPr>
          <w:spacing w:val="1"/>
        </w:rPr>
        <w:t xml:space="preserve"> </w:t>
      </w:r>
      <w:r>
        <w:t>4.1,</w:t>
      </w:r>
      <w:r>
        <w:rPr>
          <w:spacing w:val="-3"/>
        </w:rPr>
        <w:t xml:space="preserve"> </w:t>
      </w:r>
      <w:r>
        <w:t>4.2,</w:t>
      </w:r>
      <w:r>
        <w:rPr>
          <w:spacing w:val="-2"/>
        </w:rPr>
        <w:t xml:space="preserve"> </w:t>
      </w:r>
      <w:r>
        <w:t>5.1,</w:t>
      </w:r>
      <w:r>
        <w:rPr>
          <w:spacing w:val="-3"/>
        </w:rPr>
        <w:t xml:space="preserve"> </w:t>
      </w:r>
      <w:r>
        <w:t>5.2,</w:t>
      </w:r>
      <w:r>
        <w:rPr>
          <w:spacing w:val="-3"/>
        </w:rPr>
        <w:t xml:space="preserve"> </w:t>
      </w:r>
      <w:r>
        <w:t>5.3,</w:t>
      </w:r>
      <w:r>
        <w:rPr>
          <w:spacing w:val="-2"/>
        </w:rPr>
        <w:t xml:space="preserve"> </w:t>
      </w:r>
      <w:r>
        <w:t>6.1,</w:t>
      </w:r>
      <w:r>
        <w:rPr>
          <w:spacing w:val="1"/>
        </w:rPr>
        <w:t xml:space="preserve"> </w:t>
      </w:r>
      <w:r>
        <w:t>6.2,</w:t>
      </w:r>
      <w:r>
        <w:rPr>
          <w:spacing w:val="-2"/>
        </w:rPr>
        <w:t xml:space="preserve"> </w:t>
      </w:r>
      <w:r>
        <w:rPr>
          <w:spacing w:val="-4"/>
        </w:rPr>
        <w:t>6,3.</w:t>
      </w:r>
    </w:p>
    <w:p w14:paraId="3AA15D29" w14:textId="77777777" w:rsidR="00E54A04" w:rsidRDefault="00E54A04">
      <w:pPr>
        <w:pStyle w:val="Textoindependiente"/>
        <w:spacing w:before="3"/>
      </w:pPr>
    </w:p>
    <w:p w14:paraId="5B7FCC3A" w14:textId="77777777" w:rsidR="00E54A04" w:rsidRDefault="00000000">
      <w:pPr>
        <w:pStyle w:val="Ttulo5"/>
      </w:pPr>
      <w:r>
        <w:rPr>
          <w:u w:val="single"/>
        </w:rPr>
        <w:t>SITUACIÓN</w:t>
      </w:r>
      <w:r>
        <w:rPr>
          <w:spacing w:val="-15"/>
          <w:u w:val="single"/>
        </w:rPr>
        <w:t xml:space="preserve"> </w:t>
      </w:r>
      <w:r>
        <w:rPr>
          <w:u w:val="single"/>
        </w:rPr>
        <w:t>DE</w:t>
      </w:r>
      <w:r>
        <w:rPr>
          <w:spacing w:val="-4"/>
          <w:u w:val="single"/>
        </w:rPr>
        <w:t xml:space="preserve"> </w:t>
      </w:r>
      <w:r>
        <w:rPr>
          <w:u w:val="single"/>
        </w:rPr>
        <w:t>APRENDIZAJE</w:t>
      </w:r>
      <w:r>
        <w:rPr>
          <w:spacing w:val="-8"/>
          <w:u w:val="single"/>
        </w:rPr>
        <w:t xml:space="preserve"> </w:t>
      </w:r>
      <w:r>
        <w:rPr>
          <w:spacing w:val="-10"/>
          <w:u w:val="single"/>
        </w:rPr>
        <w:t>2</w:t>
      </w:r>
    </w:p>
    <w:p w14:paraId="50CAC135" w14:textId="77777777" w:rsidR="00E54A04" w:rsidRDefault="00000000">
      <w:pPr>
        <w:pStyle w:val="Textoindependiente"/>
        <w:spacing w:before="10" w:line="242" w:lineRule="auto"/>
        <w:ind w:left="850" w:right="1567"/>
        <w:jc w:val="both"/>
      </w:pPr>
      <w:r>
        <w:t>Realizar</w:t>
      </w:r>
      <w:r>
        <w:rPr>
          <w:spacing w:val="-2"/>
        </w:rPr>
        <w:t xml:space="preserve"> </w:t>
      </w:r>
      <w:r>
        <w:t>un álbum</w:t>
      </w:r>
      <w:r>
        <w:rPr>
          <w:spacing w:val="-2"/>
        </w:rPr>
        <w:t xml:space="preserve"> </w:t>
      </w:r>
      <w:r>
        <w:t>de</w:t>
      </w:r>
      <w:r>
        <w:rPr>
          <w:spacing w:val="-3"/>
        </w:rPr>
        <w:t xml:space="preserve"> </w:t>
      </w:r>
      <w:r>
        <w:t>familia: permite a los</w:t>
      </w:r>
      <w:r>
        <w:rPr>
          <w:spacing w:val="-1"/>
        </w:rPr>
        <w:t xml:space="preserve"> </w:t>
      </w:r>
      <w:r>
        <w:t>alumnos conocerse mejor. Permite a los</w:t>
      </w:r>
      <w:r>
        <w:rPr>
          <w:spacing w:val="-1"/>
        </w:rPr>
        <w:t xml:space="preserve"> </w:t>
      </w:r>
      <w:r>
        <w:t>alumnos efectuar</w:t>
      </w:r>
      <w:r>
        <w:rPr>
          <w:spacing w:val="-1"/>
        </w:rPr>
        <w:t xml:space="preserve"> </w:t>
      </w:r>
      <w:r>
        <w:t>búsquedas en su árbol</w:t>
      </w:r>
      <w:r>
        <w:rPr>
          <w:spacing w:val="-1"/>
        </w:rPr>
        <w:t xml:space="preserve"> </w:t>
      </w:r>
      <w:r>
        <w:t>genealógico y trabajar</w:t>
      </w:r>
      <w:r>
        <w:rPr>
          <w:spacing w:val="-1"/>
        </w:rPr>
        <w:t xml:space="preserve"> </w:t>
      </w:r>
      <w:r>
        <w:t>la noción de respeto y de integración. Se puede trabajar la transversalidad colaborando con artes plásticas o con historia.</w:t>
      </w:r>
    </w:p>
    <w:p w14:paraId="0D62FCED" w14:textId="77777777" w:rsidR="00E54A04" w:rsidRDefault="00000000">
      <w:pPr>
        <w:pStyle w:val="Ttulo6"/>
        <w:spacing w:line="249" w:lineRule="exact"/>
      </w:pPr>
      <w:r>
        <w:t>Objetivos</w:t>
      </w:r>
      <w:r>
        <w:rPr>
          <w:spacing w:val="-10"/>
        </w:rPr>
        <w:t xml:space="preserve"> </w:t>
      </w:r>
      <w:r>
        <w:rPr>
          <w:spacing w:val="-2"/>
        </w:rPr>
        <w:t>comunicativos:</w:t>
      </w:r>
    </w:p>
    <w:p w14:paraId="298DCE71" w14:textId="77777777" w:rsidR="00E54A04" w:rsidRPr="00E80EAA" w:rsidRDefault="00000000" w:rsidP="00E80EAA">
      <w:pPr>
        <w:tabs>
          <w:tab w:val="left" w:pos="1013"/>
        </w:tabs>
        <w:spacing w:before="10"/>
        <w:ind w:left="3680"/>
        <w:rPr>
          <w:rFonts w:ascii="Wingdings" w:hAnsi="Wingdings"/>
        </w:rPr>
      </w:pPr>
      <w:r>
        <w:t>Presentar</w:t>
      </w:r>
      <w:r w:rsidRPr="00E80EAA">
        <w:rPr>
          <w:spacing w:val="-3"/>
        </w:rPr>
        <w:t xml:space="preserve"> </w:t>
      </w:r>
      <w:r>
        <w:t>la</w:t>
      </w:r>
      <w:r w:rsidRPr="00E80EAA">
        <w:rPr>
          <w:spacing w:val="-5"/>
        </w:rPr>
        <w:t xml:space="preserve"> </w:t>
      </w:r>
      <w:r w:rsidRPr="00E80EAA">
        <w:rPr>
          <w:spacing w:val="-2"/>
        </w:rPr>
        <w:t>familia.</w:t>
      </w:r>
    </w:p>
    <w:p w14:paraId="40357D52" w14:textId="77777777" w:rsidR="00E54A04" w:rsidRPr="00E80EAA" w:rsidRDefault="00000000" w:rsidP="00E80EAA">
      <w:pPr>
        <w:tabs>
          <w:tab w:val="left" w:pos="1017"/>
        </w:tabs>
        <w:ind w:left="3680"/>
        <w:rPr>
          <w:rFonts w:ascii="Wingdings" w:hAnsi="Wingdings"/>
        </w:rPr>
      </w:pPr>
      <w:r>
        <w:t>Hablar del</w:t>
      </w:r>
      <w:r w:rsidRPr="00E80EAA">
        <w:rPr>
          <w:spacing w:val="-3"/>
        </w:rPr>
        <w:t xml:space="preserve"> </w:t>
      </w:r>
      <w:r>
        <w:t>físico</w:t>
      </w:r>
      <w:r w:rsidRPr="00E80EAA">
        <w:rPr>
          <w:spacing w:val="3"/>
        </w:rPr>
        <w:t xml:space="preserve"> </w:t>
      </w:r>
      <w:r>
        <w:t>y</w:t>
      </w:r>
      <w:r w:rsidRPr="00E80EAA">
        <w:rPr>
          <w:spacing w:val="-2"/>
        </w:rPr>
        <w:t xml:space="preserve"> </w:t>
      </w:r>
      <w:r>
        <w:t>del</w:t>
      </w:r>
      <w:r w:rsidRPr="00E80EAA">
        <w:rPr>
          <w:spacing w:val="-4"/>
        </w:rPr>
        <w:t xml:space="preserve"> </w:t>
      </w:r>
      <w:r w:rsidRPr="00E80EAA">
        <w:rPr>
          <w:spacing w:val="-2"/>
        </w:rPr>
        <w:t>carácter</w:t>
      </w:r>
    </w:p>
    <w:p w14:paraId="5F159C70" w14:textId="77777777" w:rsidR="00E54A04" w:rsidRPr="00E80EAA" w:rsidRDefault="00000000" w:rsidP="00E80EAA">
      <w:pPr>
        <w:tabs>
          <w:tab w:val="left" w:pos="1017"/>
        </w:tabs>
        <w:spacing w:before="6" w:line="248" w:lineRule="exact"/>
        <w:ind w:left="3680"/>
        <w:rPr>
          <w:rFonts w:ascii="Wingdings" w:hAnsi="Wingdings"/>
        </w:rPr>
      </w:pPr>
      <w:r>
        <w:t>Festejar</w:t>
      </w:r>
      <w:r w:rsidRPr="00E80EAA">
        <w:rPr>
          <w:spacing w:val="-8"/>
        </w:rPr>
        <w:t xml:space="preserve"> </w:t>
      </w:r>
      <w:r>
        <w:t>un</w:t>
      </w:r>
      <w:r w:rsidRPr="00E80EAA">
        <w:rPr>
          <w:spacing w:val="-5"/>
        </w:rPr>
        <w:t xml:space="preserve"> </w:t>
      </w:r>
      <w:r w:rsidRPr="00E80EAA">
        <w:rPr>
          <w:spacing w:val="-2"/>
        </w:rPr>
        <w:t>aniversario.</w:t>
      </w:r>
    </w:p>
    <w:p w14:paraId="5B1F52DF" w14:textId="77777777" w:rsidR="00E54A04" w:rsidRDefault="00000000">
      <w:pPr>
        <w:pStyle w:val="Ttulo6"/>
        <w:spacing w:line="251" w:lineRule="exact"/>
      </w:pPr>
      <w:r>
        <w:rPr>
          <w:spacing w:val="-2"/>
        </w:rPr>
        <w:t>Gramática:</w:t>
      </w:r>
    </w:p>
    <w:p w14:paraId="5BBB1B36" w14:textId="77777777" w:rsidR="00E54A04" w:rsidRPr="00E80EAA" w:rsidRDefault="00000000" w:rsidP="00E80EAA">
      <w:pPr>
        <w:tabs>
          <w:tab w:val="left" w:pos="1013"/>
        </w:tabs>
        <w:spacing w:before="4"/>
        <w:ind w:left="3680"/>
        <w:rPr>
          <w:rFonts w:ascii="Wingdings" w:hAnsi="Wingdings"/>
        </w:rPr>
      </w:pPr>
      <w:r>
        <w:t>Adjetivos</w:t>
      </w:r>
      <w:r w:rsidRPr="00E80EAA">
        <w:rPr>
          <w:spacing w:val="-7"/>
        </w:rPr>
        <w:t xml:space="preserve"> </w:t>
      </w:r>
      <w:r>
        <w:t>posesivos</w:t>
      </w:r>
      <w:r w:rsidRPr="00E80EAA">
        <w:rPr>
          <w:spacing w:val="-6"/>
        </w:rPr>
        <w:t xml:space="preserve"> </w:t>
      </w:r>
      <w:r>
        <w:t>de</w:t>
      </w:r>
      <w:r w:rsidRPr="00E80EAA">
        <w:rPr>
          <w:spacing w:val="-5"/>
        </w:rPr>
        <w:t xml:space="preserve"> </w:t>
      </w:r>
      <w:r>
        <w:t>un</w:t>
      </w:r>
      <w:r w:rsidRPr="00E80EAA">
        <w:rPr>
          <w:spacing w:val="-4"/>
        </w:rPr>
        <w:t xml:space="preserve"> </w:t>
      </w:r>
      <w:r>
        <w:t>solo</w:t>
      </w:r>
      <w:r w:rsidRPr="00E80EAA">
        <w:rPr>
          <w:spacing w:val="-1"/>
        </w:rPr>
        <w:t xml:space="preserve"> </w:t>
      </w:r>
      <w:r w:rsidRPr="00E80EAA">
        <w:rPr>
          <w:spacing w:val="-2"/>
        </w:rPr>
        <w:t>poseedor.</w:t>
      </w:r>
    </w:p>
    <w:p w14:paraId="340FDD88" w14:textId="77777777" w:rsidR="00E54A04" w:rsidRPr="00E80EAA" w:rsidRDefault="00000000" w:rsidP="00E80EAA">
      <w:pPr>
        <w:tabs>
          <w:tab w:val="left" w:pos="1013"/>
        </w:tabs>
        <w:spacing w:before="6"/>
        <w:ind w:left="3680"/>
        <w:rPr>
          <w:rFonts w:ascii="Wingdings" w:hAnsi="Wingdings"/>
        </w:rPr>
      </w:pPr>
      <w:r>
        <w:t>Artículos</w:t>
      </w:r>
      <w:r w:rsidRPr="00E80EAA">
        <w:rPr>
          <w:spacing w:val="-2"/>
        </w:rPr>
        <w:t xml:space="preserve"> </w:t>
      </w:r>
      <w:r>
        <w:t>indefinidos</w:t>
      </w:r>
      <w:r w:rsidRPr="00E80EAA">
        <w:rPr>
          <w:spacing w:val="-4"/>
        </w:rPr>
        <w:t xml:space="preserve"> </w:t>
      </w:r>
      <w:r>
        <w:t>y</w:t>
      </w:r>
      <w:r w:rsidRPr="00E80EAA">
        <w:rPr>
          <w:spacing w:val="-1"/>
        </w:rPr>
        <w:t xml:space="preserve"> </w:t>
      </w:r>
      <w:r w:rsidRPr="00E80EAA">
        <w:rPr>
          <w:spacing w:val="-2"/>
        </w:rPr>
        <w:t>negación</w:t>
      </w:r>
    </w:p>
    <w:p w14:paraId="5FB267FF" w14:textId="77777777" w:rsidR="00E54A04" w:rsidRPr="00E80EAA" w:rsidRDefault="00000000" w:rsidP="00E80EAA">
      <w:pPr>
        <w:tabs>
          <w:tab w:val="left" w:pos="1017"/>
        </w:tabs>
        <w:spacing w:before="5"/>
        <w:ind w:left="3680"/>
        <w:rPr>
          <w:rFonts w:ascii="Wingdings" w:hAnsi="Wingdings"/>
        </w:rPr>
      </w:pPr>
      <w:r>
        <w:t>Femenino</w:t>
      </w:r>
      <w:r w:rsidRPr="00E80EAA">
        <w:rPr>
          <w:spacing w:val="-5"/>
        </w:rPr>
        <w:t xml:space="preserve"> </w:t>
      </w:r>
      <w:r>
        <w:t>de</w:t>
      </w:r>
      <w:r w:rsidRPr="00E80EAA">
        <w:rPr>
          <w:spacing w:val="-9"/>
        </w:rPr>
        <w:t xml:space="preserve"> </w:t>
      </w:r>
      <w:r w:rsidRPr="00E80EAA">
        <w:rPr>
          <w:spacing w:val="-2"/>
        </w:rPr>
        <w:t>adjetivos.</w:t>
      </w:r>
    </w:p>
    <w:p w14:paraId="5A4C8750" w14:textId="77777777" w:rsidR="00E54A04" w:rsidRPr="00E80EAA" w:rsidRDefault="00000000" w:rsidP="00E80EAA">
      <w:pPr>
        <w:tabs>
          <w:tab w:val="left" w:pos="1017"/>
        </w:tabs>
        <w:ind w:left="3680"/>
        <w:rPr>
          <w:rFonts w:ascii="Wingdings" w:hAnsi="Wingdings"/>
        </w:rPr>
      </w:pPr>
      <w:r>
        <w:t>Interrogación</w:t>
      </w:r>
      <w:r w:rsidRPr="00E80EAA">
        <w:rPr>
          <w:spacing w:val="50"/>
        </w:rPr>
        <w:t xml:space="preserve"> </w:t>
      </w:r>
      <w:r>
        <w:t>Est-ce</w:t>
      </w:r>
      <w:r w:rsidRPr="00E80EAA">
        <w:rPr>
          <w:spacing w:val="-6"/>
        </w:rPr>
        <w:t xml:space="preserve"> </w:t>
      </w:r>
      <w:r w:rsidRPr="00E80EAA">
        <w:rPr>
          <w:spacing w:val="-4"/>
        </w:rPr>
        <w:t>que?</w:t>
      </w:r>
    </w:p>
    <w:p w14:paraId="44EFF48F" w14:textId="77777777" w:rsidR="00E54A04" w:rsidRPr="00E80EAA" w:rsidRDefault="00000000" w:rsidP="00E80EAA">
      <w:pPr>
        <w:tabs>
          <w:tab w:val="left" w:pos="1013"/>
        </w:tabs>
        <w:spacing w:before="6"/>
        <w:ind w:left="3680"/>
        <w:rPr>
          <w:rFonts w:ascii="Wingdings" w:hAnsi="Wingdings"/>
        </w:rPr>
      </w:pPr>
      <w:r>
        <w:t>Verbos</w:t>
      </w:r>
      <w:r w:rsidRPr="00E80EAA">
        <w:rPr>
          <w:spacing w:val="-7"/>
        </w:rPr>
        <w:t xml:space="preserve"> </w:t>
      </w:r>
      <w:r>
        <w:t>Pouvoir,</w:t>
      </w:r>
      <w:r w:rsidRPr="00E80EAA">
        <w:rPr>
          <w:spacing w:val="-6"/>
        </w:rPr>
        <w:t xml:space="preserve"> </w:t>
      </w:r>
      <w:r>
        <w:t>Vouloir,</w:t>
      </w:r>
      <w:r w:rsidRPr="00E80EAA">
        <w:rPr>
          <w:spacing w:val="-6"/>
        </w:rPr>
        <w:t xml:space="preserve"> </w:t>
      </w:r>
      <w:r w:rsidRPr="00E80EAA">
        <w:rPr>
          <w:spacing w:val="-2"/>
        </w:rPr>
        <w:t>Venir.</w:t>
      </w:r>
    </w:p>
    <w:p w14:paraId="4485EC63" w14:textId="77777777" w:rsidR="00E54A04" w:rsidRPr="00E80EAA" w:rsidRDefault="00000000" w:rsidP="00E80EAA">
      <w:pPr>
        <w:tabs>
          <w:tab w:val="left" w:pos="1013"/>
        </w:tabs>
        <w:spacing w:before="5" w:line="248" w:lineRule="exact"/>
        <w:ind w:left="3680"/>
        <w:rPr>
          <w:rFonts w:ascii="Wingdings" w:hAnsi="Wingdings"/>
        </w:rPr>
      </w:pPr>
      <w:r>
        <w:t>Aller</w:t>
      </w:r>
      <w:r w:rsidRPr="00E80EAA">
        <w:rPr>
          <w:spacing w:val="-5"/>
        </w:rPr>
        <w:t xml:space="preserve"> </w:t>
      </w:r>
      <w:r>
        <w:t>/au</w:t>
      </w:r>
      <w:r w:rsidRPr="00E80EAA">
        <w:rPr>
          <w:spacing w:val="-3"/>
        </w:rPr>
        <w:t xml:space="preserve"> </w:t>
      </w:r>
      <w:r w:rsidRPr="00E80EAA">
        <w:rPr>
          <w:spacing w:val="-2"/>
        </w:rPr>
        <w:t>/chez</w:t>
      </w:r>
    </w:p>
    <w:p w14:paraId="60CA7505" w14:textId="77777777" w:rsidR="00E54A04" w:rsidRDefault="00000000">
      <w:pPr>
        <w:pStyle w:val="Ttulo6"/>
        <w:spacing w:line="251" w:lineRule="exact"/>
      </w:pPr>
      <w:r>
        <w:rPr>
          <w:spacing w:val="-2"/>
        </w:rPr>
        <w:t>Léxico:</w:t>
      </w:r>
    </w:p>
    <w:p w14:paraId="51F81F9A" w14:textId="77777777" w:rsidR="00E54A04" w:rsidRPr="00E80EAA" w:rsidRDefault="00000000" w:rsidP="00E80EAA">
      <w:pPr>
        <w:tabs>
          <w:tab w:val="left" w:pos="1013"/>
        </w:tabs>
        <w:spacing w:before="5"/>
        <w:ind w:left="3680"/>
        <w:rPr>
          <w:rFonts w:ascii="Wingdings" w:hAnsi="Wingdings"/>
        </w:rPr>
      </w:pPr>
      <w:r>
        <w:t>La</w:t>
      </w:r>
      <w:r w:rsidRPr="00E80EAA">
        <w:rPr>
          <w:spacing w:val="-5"/>
        </w:rPr>
        <w:t xml:space="preserve"> </w:t>
      </w:r>
      <w:r w:rsidRPr="00E80EAA">
        <w:rPr>
          <w:spacing w:val="-2"/>
        </w:rPr>
        <w:t>familia.</w:t>
      </w:r>
    </w:p>
    <w:p w14:paraId="36E1282B" w14:textId="77777777" w:rsidR="00E54A04" w:rsidRPr="00E80EAA" w:rsidRDefault="00000000" w:rsidP="00E80EAA">
      <w:pPr>
        <w:tabs>
          <w:tab w:val="left" w:pos="1013"/>
        </w:tabs>
        <w:spacing w:before="5"/>
        <w:ind w:left="3680"/>
        <w:rPr>
          <w:rFonts w:ascii="Wingdings" w:hAnsi="Wingdings"/>
        </w:rPr>
      </w:pPr>
      <w:r>
        <w:t>Los</w:t>
      </w:r>
      <w:r w:rsidRPr="00E80EAA">
        <w:rPr>
          <w:spacing w:val="-3"/>
        </w:rPr>
        <w:t xml:space="preserve"> </w:t>
      </w:r>
      <w:r>
        <w:t>nombres</w:t>
      </w:r>
      <w:r w:rsidRPr="00E80EAA">
        <w:rPr>
          <w:spacing w:val="-4"/>
        </w:rPr>
        <w:t xml:space="preserve"> </w:t>
      </w:r>
      <w:r>
        <w:t>de</w:t>
      </w:r>
      <w:r w:rsidRPr="00E80EAA">
        <w:rPr>
          <w:spacing w:val="4"/>
        </w:rPr>
        <w:t xml:space="preserve"> </w:t>
      </w:r>
      <w:r w:rsidRPr="00E80EAA">
        <w:rPr>
          <w:spacing w:val="-2"/>
        </w:rPr>
        <w:t>profesiones.</w:t>
      </w:r>
    </w:p>
    <w:p w14:paraId="76CECF90" w14:textId="77777777" w:rsidR="00E54A04" w:rsidRPr="00E80EAA" w:rsidRDefault="00000000" w:rsidP="00E80EAA">
      <w:pPr>
        <w:tabs>
          <w:tab w:val="left" w:pos="1013"/>
        </w:tabs>
        <w:spacing w:before="6"/>
        <w:ind w:left="3680"/>
        <w:rPr>
          <w:rFonts w:ascii="Wingdings" w:hAnsi="Wingdings"/>
        </w:rPr>
      </w:pPr>
      <w:r>
        <w:t>Vocabulario</w:t>
      </w:r>
      <w:r w:rsidRPr="00E80EAA">
        <w:rPr>
          <w:spacing w:val="-4"/>
        </w:rPr>
        <w:t xml:space="preserve"> </w:t>
      </w:r>
      <w:r>
        <w:t>para</w:t>
      </w:r>
      <w:r w:rsidRPr="00E80EAA">
        <w:rPr>
          <w:spacing w:val="1"/>
        </w:rPr>
        <w:t xml:space="preserve"> </w:t>
      </w:r>
      <w:r>
        <w:t>la</w:t>
      </w:r>
      <w:r w:rsidRPr="00E80EAA">
        <w:rPr>
          <w:spacing w:val="-4"/>
        </w:rPr>
        <w:t xml:space="preserve"> </w:t>
      </w:r>
      <w:r>
        <w:t>descripción</w:t>
      </w:r>
      <w:r w:rsidRPr="00E80EAA">
        <w:rPr>
          <w:spacing w:val="54"/>
        </w:rPr>
        <w:t xml:space="preserve"> </w:t>
      </w:r>
      <w:r>
        <w:t>física</w:t>
      </w:r>
      <w:r w:rsidRPr="00E80EAA">
        <w:rPr>
          <w:spacing w:val="-4"/>
        </w:rPr>
        <w:t xml:space="preserve"> </w:t>
      </w:r>
      <w:r>
        <w:t>y</w:t>
      </w:r>
      <w:r w:rsidRPr="00E80EAA">
        <w:rPr>
          <w:spacing w:val="-5"/>
        </w:rPr>
        <w:t xml:space="preserve"> </w:t>
      </w:r>
      <w:r w:rsidRPr="00E80EAA">
        <w:rPr>
          <w:spacing w:val="-2"/>
        </w:rPr>
        <w:t>psicológica.</w:t>
      </w:r>
    </w:p>
    <w:p w14:paraId="76FDAE43" w14:textId="77777777" w:rsidR="00E54A04" w:rsidRPr="00E80EAA" w:rsidRDefault="00000000" w:rsidP="00E80EAA">
      <w:pPr>
        <w:tabs>
          <w:tab w:val="left" w:pos="1013"/>
        </w:tabs>
        <w:ind w:left="3680"/>
        <w:rPr>
          <w:rFonts w:ascii="Wingdings" w:hAnsi="Wingdings"/>
        </w:rPr>
      </w:pPr>
      <w:r>
        <w:t>Los</w:t>
      </w:r>
      <w:r w:rsidRPr="00E80EAA">
        <w:rPr>
          <w:spacing w:val="-8"/>
        </w:rPr>
        <w:t xml:space="preserve"> </w:t>
      </w:r>
      <w:r>
        <w:t>animales</w:t>
      </w:r>
      <w:r w:rsidRPr="00E80EAA">
        <w:rPr>
          <w:spacing w:val="-5"/>
        </w:rPr>
        <w:t xml:space="preserve"> </w:t>
      </w:r>
      <w:r>
        <w:t>de</w:t>
      </w:r>
      <w:r w:rsidRPr="00E80EAA">
        <w:rPr>
          <w:spacing w:val="2"/>
        </w:rPr>
        <w:t xml:space="preserve"> </w:t>
      </w:r>
      <w:r w:rsidRPr="00E80EAA">
        <w:rPr>
          <w:spacing w:val="-2"/>
        </w:rPr>
        <w:t>compañía.</w:t>
      </w:r>
    </w:p>
    <w:p w14:paraId="7D13305B" w14:textId="77777777" w:rsidR="00E54A04" w:rsidRPr="00E80EAA" w:rsidRDefault="00000000" w:rsidP="00E80EAA">
      <w:pPr>
        <w:tabs>
          <w:tab w:val="left" w:pos="1013"/>
        </w:tabs>
        <w:spacing w:before="5"/>
        <w:ind w:left="3680"/>
        <w:rPr>
          <w:rFonts w:ascii="Wingdings" w:hAnsi="Wingdings"/>
        </w:rPr>
      </w:pPr>
      <w:r>
        <w:t>Vocabulario</w:t>
      </w:r>
      <w:r w:rsidRPr="00E80EAA">
        <w:rPr>
          <w:spacing w:val="-7"/>
        </w:rPr>
        <w:t xml:space="preserve"> </w:t>
      </w:r>
      <w:r>
        <w:t>en</w:t>
      </w:r>
      <w:r w:rsidRPr="00E80EAA">
        <w:rPr>
          <w:spacing w:val="-2"/>
        </w:rPr>
        <w:t xml:space="preserve"> </w:t>
      </w:r>
      <w:r>
        <w:t>relación</w:t>
      </w:r>
      <w:r w:rsidRPr="00E80EAA">
        <w:rPr>
          <w:spacing w:val="-6"/>
        </w:rPr>
        <w:t xml:space="preserve"> </w:t>
      </w:r>
      <w:r>
        <w:t>con</w:t>
      </w:r>
      <w:r w:rsidRPr="00E80EAA">
        <w:rPr>
          <w:spacing w:val="-2"/>
        </w:rPr>
        <w:t xml:space="preserve"> </w:t>
      </w:r>
      <w:r>
        <w:t>los</w:t>
      </w:r>
      <w:r w:rsidRPr="00E80EAA">
        <w:rPr>
          <w:spacing w:val="-8"/>
        </w:rPr>
        <w:t xml:space="preserve"> </w:t>
      </w:r>
      <w:r w:rsidRPr="00E80EAA">
        <w:rPr>
          <w:spacing w:val="-2"/>
        </w:rPr>
        <w:t>cumpleaños.</w:t>
      </w:r>
    </w:p>
    <w:p w14:paraId="6433022D" w14:textId="77777777" w:rsidR="00E54A04" w:rsidRDefault="00000000">
      <w:pPr>
        <w:spacing w:before="12"/>
        <w:ind w:left="850"/>
      </w:pPr>
      <w:r>
        <w:rPr>
          <w:rFonts w:ascii="Arial" w:hAnsi="Arial"/>
          <w:b/>
        </w:rPr>
        <w:t>Fonética:</w:t>
      </w:r>
      <w:r>
        <w:rPr>
          <w:rFonts w:ascii="Arial" w:hAnsi="Arial"/>
          <w:b/>
          <w:spacing w:val="-3"/>
        </w:rPr>
        <w:t xml:space="preserve"> </w:t>
      </w:r>
      <w:r>
        <w:t>-</w:t>
      </w:r>
      <w:r>
        <w:rPr>
          <w:spacing w:val="-2"/>
        </w:rPr>
        <w:t xml:space="preserve"> </w:t>
      </w:r>
      <w:r>
        <w:t>Los</w:t>
      </w:r>
      <w:r>
        <w:rPr>
          <w:spacing w:val="-1"/>
        </w:rPr>
        <w:t xml:space="preserve"> </w:t>
      </w:r>
      <w:r>
        <w:t>sonidos</w:t>
      </w:r>
      <w:r>
        <w:rPr>
          <w:spacing w:val="-5"/>
        </w:rPr>
        <w:t xml:space="preserve"> </w:t>
      </w:r>
      <w:r>
        <w:rPr>
          <w:spacing w:val="-2"/>
        </w:rPr>
        <w:t>/</w:t>
      </w:r>
      <w:r>
        <w:rPr>
          <w:rFonts w:ascii="Lucida Console" w:hAnsi="Lucida Console"/>
          <w:spacing w:val="-2"/>
        </w:rPr>
        <w:t>õ</w:t>
      </w:r>
      <w:r>
        <w:rPr>
          <w:spacing w:val="-2"/>
        </w:rPr>
        <w:t>/,/</w:t>
      </w:r>
      <w:r>
        <w:rPr>
          <w:rFonts w:ascii="Lucida Console" w:hAnsi="Lucida Console"/>
          <w:spacing w:val="-2"/>
        </w:rPr>
        <w:t>ã</w:t>
      </w:r>
      <w:r>
        <w:rPr>
          <w:spacing w:val="-2"/>
        </w:rPr>
        <w:t>/</w:t>
      </w:r>
    </w:p>
    <w:p w14:paraId="13E76093" w14:textId="77777777" w:rsidR="00E54A04" w:rsidRDefault="00000000">
      <w:pPr>
        <w:spacing w:before="1"/>
        <w:ind w:left="850" w:right="4936"/>
      </w:pPr>
      <w:r>
        <w:rPr>
          <w:rFonts w:ascii="Arial" w:hAnsi="Arial"/>
          <w:b/>
        </w:rPr>
        <w:t xml:space="preserve">Civilización: </w:t>
      </w:r>
      <w:r>
        <w:t xml:space="preserve">- Los animales de compañía. </w:t>
      </w:r>
      <w:r>
        <w:rPr>
          <w:rFonts w:ascii="Arial" w:hAnsi="Arial"/>
          <w:b/>
        </w:rPr>
        <w:t>Interdisciplinariedad:</w:t>
      </w:r>
      <w:r>
        <w:rPr>
          <w:rFonts w:ascii="Arial" w:hAnsi="Arial"/>
          <w:b/>
          <w:spacing w:val="-2"/>
        </w:rPr>
        <w:t xml:space="preserve"> </w:t>
      </w:r>
      <w:r>
        <w:t>-Ciencias</w:t>
      </w:r>
      <w:r>
        <w:rPr>
          <w:spacing w:val="-8"/>
        </w:rPr>
        <w:t xml:space="preserve"> </w:t>
      </w:r>
      <w:r>
        <w:t>de</w:t>
      </w:r>
      <w:r>
        <w:rPr>
          <w:spacing w:val="-3"/>
        </w:rPr>
        <w:t xml:space="preserve"> </w:t>
      </w:r>
      <w:r>
        <w:t>la</w:t>
      </w:r>
      <w:r>
        <w:rPr>
          <w:spacing w:val="-3"/>
        </w:rPr>
        <w:t xml:space="preserve"> </w:t>
      </w:r>
      <w:r>
        <w:t>vida</w:t>
      </w:r>
      <w:r>
        <w:rPr>
          <w:spacing w:val="-3"/>
        </w:rPr>
        <w:t xml:space="preserve"> </w:t>
      </w:r>
      <w:r>
        <w:t>y</w:t>
      </w:r>
      <w:r>
        <w:rPr>
          <w:spacing w:val="-9"/>
        </w:rPr>
        <w:t xml:space="preserve"> </w:t>
      </w:r>
      <w:r>
        <w:t>de</w:t>
      </w:r>
      <w:r>
        <w:rPr>
          <w:spacing w:val="-3"/>
        </w:rPr>
        <w:t xml:space="preserve"> </w:t>
      </w:r>
      <w:r>
        <w:t>la</w:t>
      </w:r>
      <w:r>
        <w:rPr>
          <w:spacing w:val="-3"/>
        </w:rPr>
        <w:t xml:space="preserve"> </w:t>
      </w:r>
      <w:r>
        <w:t xml:space="preserve">tierra. </w:t>
      </w:r>
      <w:r>
        <w:rPr>
          <w:rFonts w:ascii="Arial" w:hAnsi="Arial"/>
          <w:b/>
        </w:rPr>
        <w:t>Valores: -</w:t>
      </w:r>
      <w:r>
        <w:t>Respetar y comprender a los animales.</w:t>
      </w:r>
    </w:p>
    <w:p w14:paraId="2E70B448" w14:textId="77777777" w:rsidR="00E54A04" w:rsidRDefault="00E54A04">
      <w:pPr>
        <w:pStyle w:val="Textoindependiente"/>
        <w:spacing w:before="5"/>
      </w:pPr>
    </w:p>
    <w:p w14:paraId="34C0EF92" w14:textId="77777777" w:rsidR="00E54A04" w:rsidRDefault="00000000">
      <w:pPr>
        <w:ind w:left="850"/>
        <w:jc w:val="both"/>
      </w:pPr>
      <w:r>
        <w:rPr>
          <w:rFonts w:ascii="Arial"/>
          <w:b/>
        </w:rPr>
        <w:t>Descriptores:</w:t>
      </w:r>
      <w:r>
        <w:rPr>
          <w:rFonts w:ascii="Arial"/>
          <w:b/>
          <w:spacing w:val="-1"/>
        </w:rPr>
        <w:t xml:space="preserve"> </w:t>
      </w:r>
      <w:r>
        <w:t>CCL2,</w:t>
      </w:r>
      <w:r>
        <w:rPr>
          <w:spacing w:val="-2"/>
        </w:rPr>
        <w:t xml:space="preserve"> </w:t>
      </w:r>
      <w:r>
        <w:t>CCL3,</w:t>
      </w:r>
      <w:r>
        <w:rPr>
          <w:spacing w:val="-5"/>
        </w:rPr>
        <w:t xml:space="preserve"> </w:t>
      </w:r>
      <w:r>
        <w:t>CP1,</w:t>
      </w:r>
      <w:r>
        <w:rPr>
          <w:spacing w:val="-2"/>
        </w:rPr>
        <w:t xml:space="preserve"> </w:t>
      </w:r>
      <w:r>
        <w:t>CP2,</w:t>
      </w:r>
      <w:r>
        <w:rPr>
          <w:spacing w:val="-6"/>
        </w:rPr>
        <w:t xml:space="preserve"> </w:t>
      </w:r>
      <w:r>
        <w:t>STEM1,</w:t>
      </w:r>
      <w:r>
        <w:rPr>
          <w:spacing w:val="-2"/>
        </w:rPr>
        <w:t xml:space="preserve"> </w:t>
      </w:r>
      <w:r>
        <w:t>CD1,</w:t>
      </w:r>
      <w:r>
        <w:rPr>
          <w:spacing w:val="-2"/>
        </w:rPr>
        <w:t xml:space="preserve"> </w:t>
      </w:r>
      <w:r>
        <w:t>CPSAA5,</w:t>
      </w:r>
      <w:r>
        <w:rPr>
          <w:spacing w:val="-5"/>
        </w:rPr>
        <w:t xml:space="preserve"> </w:t>
      </w:r>
      <w:r>
        <w:rPr>
          <w:spacing w:val="-2"/>
        </w:rPr>
        <w:t>CCEC2</w:t>
      </w:r>
    </w:p>
    <w:p w14:paraId="68B37D77" w14:textId="77777777" w:rsidR="00E54A04" w:rsidRDefault="00000000">
      <w:pPr>
        <w:spacing w:before="2" w:line="251" w:lineRule="exact"/>
        <w:ind w:left="850"/>
      </w:pPr>
      <w:r>
        <w:rPr>
          <w:rFonts w:ascii="Arial"/>
          <w:b/>
        </w:rPr>
        <w:t>Competencias:</w:t>
      </w:r>
      <w:r>
        <w:rPr>
          <w:rFonts w:ascii="Arial"/>
          <w:b/>
          <w:spacing w:val="-1"/>
        </w:rPr>
        <w:t xml:space="preserve"> </w:t>
      </w:r>
      <w:r>
        <w:t>1,</w:t>
      </w:r>
      <w:r>
        <w:rPr>
          <w:spacing w:val="-1"/>
        </w:rPr>
        <w:t xml:space="preserve"> </w:t>
      </w:r>
      <w:r>
        <w:t>2, 3,</w:t>
      </w:r>
      <w:r>
        <w:rPr>
          <w:spacing w:val="-1"/>
        </w:rPr>
        <w:t xml:space="preserve"> </w:t>
      </w:r>
      <w:r>
        <w:t>4, 5,</w:t>
      </w:r>
      <w:r>
        <w:rPr>
          <w:spacing w:val="-4"/>
        </w:rPr>
        <w:t xml:space="preserve"> </w:t>
      </w:r>
      <w:r>
        <w:rPr>
          <w:spacing w:val="-10"/>
        </w:rPr>
        <w:t>6</w:t>
      </w:r>
    </w:p>
    <w:p w14:paraId="48E13EBB" w14:textId="77777777" w:rsidR="00E54A04" w:rsidRDefault="00000000">
      <w:pPr>
        <w:spacing w:line="251" w:lineRule="exact"/>
        <w:ind w:left="850"/>
        <w:jc w:val="both"/>
      </w:pPr>
      <w:r>
        <w:rPr>
          <w:rFonts w:ascii="Arial" w:hAnsi="Arial"/>
          <w:b/>
        </w:rPr>
        <w:t>Criterios</w:t>
      </w:r>
      <w:r>
        <w:rPr>
          <w:rFonts w:ascii="Arial" w:hAnsi="Arial"/>
          <w:b/>
          <w:spacing w:val="-6"/>
        </w:rPr>
        <w:t xml:space="preserve"> </w:t>
      </w:r>
      <w:r>
        <w:rPr>
          <w:rFonts w:ascii="Arial" w:hAnsi="Arial"/>
          <w:b/>
        </w:rPr>
        <w:t>de</w:t>
      </w:r>
      <w:r>
        <w:rPr>
          <w:rFonts w:ascii="Arial" w:hAnsi="Arial"/>
          <w:b/>
          <w:spacing w:val="-1"/>
        </w:rPr>
        <w:t xml:space="preserve"> </w:t>
      </w:r>
      <w:r>
        <w:rPr>
          <w:rFonts w:ascii="Arial" w:hAnsi="Arial"/>
          <w:b/>
        </w:rPr>
        <w:t>evaluación</w:t>
      </w:r>
      <w:r>
        <w:t>:</w:t>
      </w:r>
      <w:r>
        <w:rPr>
          <w:spacing w:val="1"/>
        </w:rPr>
        <w:t xml:space="preserve"> </w:t>
      </w:r>
      <w:r>
        <w:t>1.1,</w:t>
      </w:r>
      <w:r>
        <w:rPr>
          <w:spacing w:val="-2"/>
        </w:rPr>
        <w:t xml:space="preserve"> </w:t>
      </w:r>
      <w:r>
        <w:t>1.2,</w:t>
      </w:r>
      <w:r>
        <w:rPr>
          <w:spacing w:val="1"/>
        </w:rPr>
        <w:t xml:space="preserve"> </w:t>
      </w:r>
      <w:r>
        <w:t>2.1,</w:t>
      </w:r>
      <w:r>
        <w:rPr>
          <w:spacing w:val="-2"/>
        </w:rPr>
        <w:t xml:space="preserve"> </w:t>
      </w:r>
      <w:r>
        <w:t>2.2,</w:t>
      </w:r>
      <w:r>
        <w:rPr>
          <w:spacing w:val="-3"/>
        </w:rPr>
        <w:t xml:space="preserve"> </w:t>
      </w:r>
      <w:r>
        <w:t>2.3,</w:t>
      </w:r>
      <w:r>
        <w:rPr>
          <w:spacing w:val="-3"/>
        </w:rPr>
        <w:t xml:space="preserve"> </w:t>
      </w:r>
      <w:r>
        <w:t>3.1,</w:t>
      </w:r>
      <w:r>
        <w:rPr>
          <w:spacing w:val="-2"/>
        </w:rPr>
        <w:t xml:space="preserve"> </w:t>
      </w:r>
      <w:r>
        <w:t>3.2,</w:t>
      </w:r>
      <w:r>
        <w:rPr>
          <w:spacing w:val="1"/>
        </w:rPr>
        <w:t xml:space="preserve"> </w:t>
      </w:r>
      <w:r>
        <w:t>4.1,</w:t>
      </w:r>
      <w:r>
        <w:rPr>
          <w:spacing w:val="-3"/>
        </w:rPr>
        <w:t xml:space="preserve"> </w:t>
      </w:r>
      <w:r>
        <w:t>4.2,</w:t>
      </w:r>
      <w:r>
        <w:rPr>
          <w:spacing w:val="-2"/>
        </w:rPr>
        <w:t xml:space="preserve"> </w:t>
      </w:r>
      <w:r>
        <w:t>5.1,</w:t>
      </w:r>
      <w:r>
        <w:rPr>
          <w:spacing w:val="4"/>
        </w:rPr>
        <w:t xml:space="preserve"> </w:t>
      </w:r>
      <w:r>
        <w:t>5.2,</w:t>
      </w:r>
      <w:r>
        <w:rPr>
          <w:spacing w:val="-3"/>
        </w:rPr>
        <w:t xml:space="preserve"> </w:t>
      </w:r>
      <w:r>
        <w:t>5.3,</w:t>
      </w:r>
      <w:r>
        <w:rPr>
          <w:spacing w:val="-2"/>
        </w:rPr>
        <w:t xml:space="preserve"> </w:t>
      </w:r>
      <w:r>
        <w:t>6.1,</w:t>
      </w:r>
      <w:r>
        <w:rPr>
          <w:spacing w:val="1"/>
        </w:rPr>
        <w:t xml:space="preserve"> </w:t>
      </w:r>
      <w:r>
        <w:t>6.2,</w:t>
      </w:r>
      <w:r>
        <w:rPr>
          <w:spacing w:val="-2"/>
        </w:rPr>
        <w:t xml:space="preserve"> </w:t>
      </w:r>
      <w:r>
        <w:rPr>
          <w:spacing w:val="-4"/>
        </w:rPr>
        <w:t>6,3.</w:t>
      </w:r>
    </w:p>
    <w:p w14:paraId="0430797C" w14:textId="77777777" w:rsidR="00E54A04" w:rsidRDefault="00E54A04">
      <w:pPr>
        <w:pStyle w:val="Textoindependiente"/>
        <w:spacing w:before="6"/>
      </w:pPr>
    </w:p>
    <w:p w14:paraId="52B12C97" w14:textId="77777777" w:rsidR="00E54A04" w:rsidRDefault="00000000">
      <w:pPr>
        <w:pStyle w:val="Ttulo5"/>
        <w:spacing w:before="1"/>
      </w:pPr>
      <w:r>
        <w:rPr>
          <w:u w:val="single"/>
        </w:rPr>
        <w:t>SITUACIÓN</w:t>
      </w:r>
      <w:r>
        <w:rPr>
          <w:spacing w:val="-15"/>
          <w:u w:val="single"/>
        </w:rPr>
        <w:t xml:space="preserve"> </w:t>
      </w:r>
      <w:r>
        <w:rPr>
          <w:u w:val="single"/>
        </w:rPr>
        <w:t>DE</w:t>
      </w:r>
      <w:r>
        <w:rPr>
          <w:spacing w:val="-4"/>
          <w:u w:val="single"/>
        </w:rPr>
        <w:t xml:space="preserve"> </w:t>
      </w:r>
      <w:r>
        <w:rPr>
          <w:u w:val="single"/>
        </w:rPr>
        <w:t>APRENDIZAJE</w:t>
      </w:r>
      <w:r>
        <w:rPr>
          <w:spacing w:val="-8"/>
          <w:u w:val="single"/>
        </w:rPr>
        <w:t xml:space="preserve"> </w:t>
      </w:r>
      <w:r>
        <w:rPr>
          <w:spacing w:val="-10"/>
          <w:u w:val="single"/>
        </w:rPr>
        <w:t>3</w:t>
      </w:r>
    </w:p>
    <w:p w14:paraId="72086C94" w14:textId="77777777" w:rsidR="00E54A04" w:rsidRDefault="00000000">
      <w:pPr>
        <w:pStyle w:val="Textoindependiente"/>
        <w:spacing w:before="9" w:line="242" w:lineRule="auto"/>
        <w:ind w:left="850" w:right="1556"/>
        <w:jc w:val="both"/>
      </w:pPr>
      <w:r>
        <w:t>Realizar</w:t>
      </w:r>
      <w:r>
        <w:rPr>
          <w:spacing w:val="-4"/>
        </w:rPr>
        <w:t xml:space="preserve"> </w:t>
      </w:r>
      <w:r>
        <w:t>un mapa interactivo de</w:t>
      </w:r>
      <w:r>
        <w:rPr>
          <w:spacing w:val="-1"/>
        </w:rPr>
        <w:t xml:space="preserve"> </w:t>
      </w:r>
      <w:r>
        <w:t>platos</w:t>
      </w:r>
      <w:r>
        <w:rPr>
          <w:spacing w:val="-2"/>
        </w:rPr>
        <w:t xml:space="preserve"> </w:t>
      </w:r>
      <w:r>
        <w:t>francófonos. Las tecnologías</w:t>
      </w:r>
      <w:r>
        <w:rPr>
          <w:spacing w:val="-2"/>
        </w:rPr>
        <w:t xml:space="preserve"> </w:t>
      </w:r>
      <w:r>
        <w:t>de</w:t>
      </w:r>
      <w:r>
        <w:rPr>
          <w:spacing w:val="-1"/>
        </w:rPr>
        <w:t xml:space="preserve"> </w:t>
      </w:r>
      <w:r>
        <w:t>la información y</w:t>
      </w:r>
      <w:r>
        <w:rPr>
          <w:spacing w:val="-2"/>
        </w:rPr>
        <w:t xml:space="preserve"> </w:t>
      </w:r>
      <w:r>
        <w:t>de</w:t>
      </w:r>
      <w:r>
        <w:rPr>
          <w:spacing w:val="-1"/>
        </w:rPr>
        <w:t xml:space="preserve"> </w:t>
      </w:r>
      <w:r>
        <w:t>la comunicación para la enseñanza, permiten hoy crear fácilmente mapas interactivos que motivarán</w:t>
      </w:r>
      <w:r>
        <w:rPr>
          <w:spacing w:val="-15"/>
        </w:rPr>
        <w:t xml:space="preserve"> </w:t>
      </w:r>
      <w:r>
        <w:t>y</w:t>
      </w:r>
      <w:r>
        <w:rPr>
          <w:spacing w:val="-15"/>
        </w:rPr>
        <w:t xml:space="preserve"> </w:t>
      </w:r>
      <w:r>
        <w:t>sorprenderán</w:t>
      </w:r>
      <w:r>
        <w:rPr>
          <w:spacing w:val="-14"/>
        </w:rPr>
        <w:t xml:space="preserve"> </w:t>
      </w:r>
      <w:r>
        <w:t>a</w:t>
      </w:r>
      <w:r>
        <w:rPr>
          <w:spacing w:val="-15"/>
        </w:rPr>
        <w:t xml:space="preserve"> </w:t>
      </w:r>
      <w:r>
        <w:t>los</w:t>
      </w:r>
      <w:r>
        <w:rPr>
          <w:spacing w:val="-15"/>
        </w:rPr>
        <w:t xml:space="preserve"> </w:t>
      </w:r>
      <w:r>
        <w:t>alumnos.</w:t>
      </w:r>
      <w:r>
        <w:rPr>
          <w:spacing w:val="-14"/>
        </w:rPr>
        <w:t xml:space="preserve"> </w:t>
      </w:r>
      <w:r>
        <w:t>Gracias</w:t>
      </w:r>
      <w:r>
        <w:rPr>
          <w:spacing w:val="-15"/>
        </w:rPr>
        <w:t xml:space="preserve"> </w:t>
      </w:r>
      <w:r>
        <w:t>a</w:t>
      </w:r>
      <w:r>
        <w:rPr>
          <w:spacing w:val="-14"/>
        </w:rPr>
        <w:t xml:space="preserve"> </w:t>
      </w:r>
      <w:r>
        <w:t>este</w:t>
      </w:r>
      <w:r>
        <w:rPr>
          <w:spacing w:val="-15"/>
        </w:rPr>
        <w:t xml:space="preserve"> </w:t>
      </w:r>
      <w:r>
        <w:t>proyecto,</w:t>
      </w:r>
      <w:r>
        <w:rPr>
          <w:spacing w:val="-15"/>
        </w:rPr>
        <w:t xml:space="preserve"> </w:t>
      </w:r>
      <w:r>
        <w:t>los</w:t>
      </w:r>
      <w:r>
        <w:rPr>
          <w:spacing w:val="-14"/>
        </w:rPr>
        <w:t xml:space="preserve"> </w:t>
      </w:r>
      <w:r>
        <w:t>alumnos</w:t>
      </w:r>
      <w:r>
        <w:rPr>
          <w:spacing w:val="-7"/>
        </w:rPr>
        <w:t xml:space="preserve"> </w:t>
      </w:r>
      <w:r>
        <w:t>conocerán</w:t>
      </w:r>
      <w:r>
        <w:rPr>
          <w:spacing w:val="-11"/>
        </w:rPr>
        <w:t xml:space="preserve"> </w:t>
      </w:r>
      <w:r>
        <w:t>toda la</w:t>
      </w:r>
      <w:r>
        <w:rPr>
          <w:spacing w:val="-3"/>
        </w:rPr>
        <w:t xml:space="preserve"> </w:t>
      </w:r>
      <w:r>
        <w:t>diversidad</w:t>
      </w:r>
      <w:r>
        <w:rPr>
          <w:spacing w:val="-7"/>
        </w:rPr>
        <w:t xml:space="preserve"> </w:t>
      </w:r>
      <w:r>
        <w:t>de</w:t>
      </w:r>
      <w:r>
        <w:rPr>
          <w:spacing w:val="-7"/>
        </w:rPr>
        <w:t xml:space="preserve"> </w:t>
      </w:r>
      <w:r>
        <w:t>platos</w:t>
      </w:r>
      <w:r>
        <w:rPr>
          <w:spacing w:val="-13"/>
        </w:rPr>
        <w:t xml:space="preserve"> </w:t>
      </w:r>
      <w:r>
        <w:t>francófonos</w:t>
      </w:r>
      <w:r>
        <w:rPr>
          <w:spacing w:val="-9"/>
        </w:rPr>
        <w:t xml:space="preserve"> </w:t>
      </w:r>
      <w:r>
        <w:t>y</w:t>
      </w:r>
      <w:r>
        <w:rPr>
          <w:spacing w:val="-9"/>
        </w:rPr>
        <w:t xml:space="preserve"> </w:t>
      </w:r>
      <w:r>
        <w:t>podrán</w:t>
      </w:r>
      <w:r>
        <w:rPr>
          <w:spacing w:val="-3"/>
        </w:rPr>
        <w:t xml:space="preserve"> </w:t>
      </w:r>
      <w:r>
        <w:t>dar</w:t>
      </w:r>
      <w:r>
        <w:rPr>
          <w:spacing w:val="-11"/>
        </w:rPr>
        <w:t xml:space="preserve"> </w:t>
      </w:r>
      <w:r>
        <w:t>a</w:t>
      </w:r>
      <w:r>
        <w:rPr>
          <w:spacing w:val="-7"/>
        </w:rPr>
        <w:t xml:space="preserve"> </w:t>
      </w:r>
      <w:r>
        <w:t>conocer sus</w:t>
      </w:r>
      <w:r>
        <w:rPr>
          <w:spacing w:val="-4"/>
        </w:rPr>
        <w:t xml:space="preserve"> </w:t>
      </w:r>
      <w:r>
        <w:t>investigaciones</w:t>
      </w:r>
      <w:r>
        <w:rPr>
          <w:spacing w:val="-9"/>
        </w:rPr>
        <w:t xml:space="preserve"> </w:t>
      </w:r>
      <w:r>
        <w:t>a</w:t>
      </w:r>
      <w:r>
        <w:rPr>
          <w:spacing w:val="-3"/>
        </w:rPr>
        <w:t xml:space="preserve"> </w:t>
      </w:r>
      <w:r>
        <w:t>la</w:t>
      </w:r>
      <w:r>
        <w:rPr>
          <w:spacing w:val="-3"/>
        </w:rPr>
        <w:t xml:space="preserve"> </w:t>
      </w:r>
      <w:r>
        <w:t>clase</w:t>
      </w:r>
      <w:r>
        <w:rPr>
          <w:spacing w:val="-7"/>
        </w:rPr>
        <w:t xml:space="preserve"> </w:t>
      </w:r>
      <w:r>
        <w:t>y</w:t>
      </w:r>
      <w:r>
        <w:rPr>
          <w:spacing w:val="-9"/>
        </w:rPr>
        <w:t xml:space="preserve"> </w:t>
      </w:r>
      <w:r>
        <w:t xml:space="preserve">en </w:t>
      </w:r>
      <w:r>
        <w:rPr>
          <w:spacing w:val="-2"/>
        </w:rPr>
        <w:t>internet.</w:t>
      </w:r>
    </w:p>
    <w:p w14:paraId="483A4DCB" w14:textId="77777777" w:rsidR="00E54A04" w:rsidRDefault="00000000">
      <w:pPr>
        <w:pStyle w:val="Ttulo6"/>
        <w:spacing w:line="250" w:lineRule="exact"/>
      </w:pPr>
      <w:r>
        <w:t>Objetivos</w:t>
      </w:r>
      <w:r>
        <w:rPr>
          <w:spacing w:val="-10"/>
        </w:rPr>
        <w:t xml:space="preserve"> </w:t>
      </w:r>
      <w:r>
        <w:rPr>
          <w:spacing w:val="-2"/>
        </w:rPr>
        <w:t>comunicativos:</w:t>
      </w:r>
    </w:p>
    <w:p w14:paraId="7FC75177" w14:textId="77777777" w:rsidR="00E54A04" w:rsidRPr="00E80EAA" w:rsidRDefault="00000000" w:rsidP="00E80EAA">
      <w:pPr>
        <w:tabs>
          <w:tab w:val="left" w:pos="1017"/>
        </w:tabs>
        <w:spacing w:before="10"/>
        <w:ind w:left="3680"/>
        <w:rPr>
          <w:rFonts w:ascii="Wingdings" w:hAnsi="Wingdings"/>
        </w:rPr>
      </w:pPr>
      <w:r>
        <w:t>Hablar</w:t>
      </w:r>
      <w:r w:rsidRPr="00E80EAA">
        <w:rPr>
          <w:spacing w:val="-6"/>
        </w:rPr>
        <w:t xml:space="preserve"> </w:t>
      </w:r>
      <w:r>
        <w:t>de</w:t>
      </w:r>
      <w:r w:rsidRPr="00E80EAA">
        <w:rPr>
          <w:spacing w:val="-1"/>
        </w:rPr>
        <w:t xml:space="preserve"> </w:t>
      </w:r>
      <w:r>
        <w:t>la</w:t>
      </w:r>
      <w:r w:rsidRPr="00E80EAA">
        <w:rPr>
          <w:spacing w:val="-5"/>
        </w:rPr>
        <w:t xml:space="preserve"> </w:t>
      </w:r>
      <w:r w:rsidRPr="00E80EAA">
        <w:rPr>
          <w:spacing w:val="-2"/>
        </w:rPr>
        <w:t>alimentación.</w:t>
      </w:r>
    </w:p>
    <w:p w14:paraId="1C8D3194" w14:textId="77777777" w:rsidR="00E54A04" w:rsidRPr="00E80EAA" w:rsidRDefault="00000000" w:rsidP="00E80EAA">
      <w:pPr>
        <w:tabs>
          <w:tab w:val="left" w:pos="1013"/>
        </w:tabs>
        <w:spacing w:before="1"/>
        <w:ind w:left="3680"/>
        <w:rPr>
          <w:rFonts w:ascii="Wingdings" w:hAnsi="Wingdings"/>
        </w:rPr>
      </w:pPr>
      <w:r>
        <w:t>Proponer, y</w:t>
      </w:r>
      <w:r w:rsidRPr="00E80EAA">
        <w:rPr>
          <w:spacing w:val="-6"/>
        </w:rPr>
        <w:t xml:space="preserve"> </w:t>
      </w:r>
      <w:r>
        <w:t>pedir</w:t>
      </w:r>
      <w:r w:rsidRPr="00E80EAA">
        <w:rPr>
          <w:spacing w:val="-6"/>
        </w:rPr>
        <w:t xml:space="preserve"> </w:t>
      </w:r>
      <w:r w:rsidRPr="00E80EAA">
        <w:rPr>
          <w:spacing w:val="-2"/>
        </w:rPr>
        <w:t>alimentos.</w:t>
      </w:r>
    </w:p>
    <w:p w14:paraId="6FB3AB3E" w14:textId="77777777" w:rsidR="00E54A04" w:rsidRPr="00E80EAA" w:rsidRDefault="00000000" w:rsidP="00E80EAA">
      <w:pPr>
        <w:tabs>
          <w:tab w:val="left" w:pos="1017"/>
        </w:tabs>
        <w:spacing w:before="5" w:line="248" w:lineRule="exact"/>
        <w:ind w:left="3680"/>
        <w:rPr>
          <w:rFonts w:ascii="Wingdings" w:hAnsi="Wingdings"/>
        </w:rPr>
      </w:pPr>
      <w:r>
        <w:t>Caracterizar</w:t>
      </w:r>
      <w:r w:rsidRPr="00E80EAA">
        <w:rPr>
          <w:spacing w:val="-9"/>
        </w:rPr>
        <w:t xml:space="preserve"> </w:t>
      </w:r>
      <w:r>
        <w:t>los</w:t>
      </w:r>
      <w:r w:rsidRPr="00E80EAA">
        <w:rPr>
          <w:spacing w:val="-10"/>
        </w:rPr>
        <w:t xml:space="preserve"> </w:t>
      </w:r>
      <w:r w:rsidRPr="00E80EAA">
        <w:rPr>
          <w:spacing w:val="-2"/>
        </w:rPr>
        <w:t>alimentos.</w:t>
      </w:r>
    </w:p>
    <w:p w14:paraId="5ABD575E" w14:textId="77777777" w:rsidR="00E54A04" w:rsidRDefault="00000000">
      <w:pPr>
        <w:pStyle w:val="Ttulo6"/>
        <w:spacing w:line="251" w:lineRule="exact"/>
      </w:pPr>
      <w:r>
        <w:rPr>
          <w:spacing w:val="-2"/>
        </w:rPr>
        <w:t>Gramática:</w:t>
      </w:r>
    </w:p>
    <w:p w14:paraId="2CCD9614" w14:textId="77777777" w:rsidR="00E54A04" w:rsidRPr="00E80EAA" w:rsidRDefault="00000000" w:rsidP="00E80EAA">
      <w:pPr>
        <w:tabs>
          <w:tab w:val="left" w:pos="1013"/>
        </w:tabs>
        <w:spacing w:before="10"/>
        <w:ind w:left="3680"/>
        <w:rPr>
          <w:rFonts w:ascii="Wingdings" w:hAnsi="Wingdings"/>
        </w:rPr>
      </w:pPr>
      <w:r>
        <w:t>Los</w:t>
      </w:r>
      <w:r w:rsidRPr="00E80EAA">
        <w:rPr>
          <w:spacing w:val="1"/>
        </w:rPr>
        <w:t xml:space="preserve"> </w:t>
      </w:r>
      <w:r>
        <w:t>artículos</w:t>
      </w:r>
      <w:r w:rsidRPr="00E80EAA">
        <w:rPr>
          <w:spacing w:val="2"/>
        </w:rPr>
        <w:t xml:space="preserve"> </w:t>
      </w:r>
      <w:r w:rsidRPr="00E80EAA">
        <w:rPr>
          <w:spacing w:val="-2"/>
        </w:rPr>
        <w:t>partitivos.</w:t>
      </w:r>
    </w:p>
    <w:p w14:paraId="66034A71" w14:textId="77777777" w:rsidR="00E54A04" w:rsidRPr="00E80EAA" w:rsidRDefault="00000000" w:rsidP="00E80EAA">
      <w:pPr>
        <w:tabs>
          <w:tab w:val="left" w:pos="1017"/>
        </w:tabs>
        <w:ind w:left="3680"/>
        <w:rPr>
          <w:rFonts w:ascii="Wingdings" w:hAnsi="Wingdings"/>
        </w:rPr>
      </w:pPr>
      <w:r>
        <w:t>Il</w:t>
      </w:r>
      <w:r w:rsidRPr="00E80EAA">
        <w:rPr>
          <w:spacing w:val="-2"/>
        </w:rPr>
        <w:t xml:space="preserve"> </w:t>
      </w:r>
      <w:r>
        <w:t>y</w:t>
      </w:r>
      <w:r w:rsidRPr="00E80EAA">
        <w:rPr>
          <w:spacing w:val="-3"/>
        </w:rPr>
        <w:t xml:space="preserve"> </w:t>
      </w:r>
      <w:r>
        <w:t>a</w:t>
      </w:r>
      <w:r w:rsidRPr="00E80EAA">
        <w:rPr>
          <w:spacing w:val="3"/>
        </w:rPr>
        <w:t xml:space="preserve"> </w:t>
      </w:r>
      <w:r>
        <w:t>/</w:t>
      </w:r>
      <w:r w:rsidRPr="00E80EAA">
        <w:rPr>
          <w:spacing w:val="3"/>
        </w:rPr>
        <w:t xml:space="preserve"> </w:t>
      </w:r>
      <w:r>
        <w:t>Il n’y</w:t>
      </w:r>
      <w:r w:rsidRPr="00E80EAA">
        <w:rPr>
          <w:spacing w:val="-3"/>
        </w:rPr>
        <w:t xml:space="preserve"> </w:t>
      </w:r>
      <w:r>
        <w:t>a</w:t>
      </w:r>
      <w:r w:rsidRPr="00E80EAA">
        <w:rPr>
          <w:spacing w:val="-1"/>
        </w:rPr>
        <w:t xml:space="preserve"> </w:t>
      </w:r>
      <w:r w:rsidRPr="00E80EAA">
        <w:rPr>
          <w:spacing w:val="-4"/>
        </w:rPr>
        <w:t>pas.</w:t>
      </w:r>
    </w:p>
    <w:p w14:paraId="274BAE57" w14:textId="77777777" w:rsidR="00E54A04" w:rsidRPr="00E80EAA" w:rsidRDefault="00000000" w:rsidP="00E80EAA">
      <w:pPr>
        <w:tabs>
          <w:tab w:val="left" w:pos="1013"/>
        </w:tabs>
        <w:spacing w:before="5"/>
        <w:ind w:left="3680"/>
        <w:rPr>
          <w:rFonts w:ascii="Wingdings" w:hAnsi="Wingdings"/>
        </w:rPr>
      </w:pPr>
      <w:r>
        <w:t>Verbos</w:t>
      </w:r>
      <w:r w:rsidRPr="00E80EAA">
        <w:rPr>
          <w:spacing w:val="-1"/>
        </w:rPr>
        <w:t xml:space="preserve"> </w:t>
      </w:r>
      <w:r>
        <w:t>Manger</w:t>
      </w:r>
      <w:r w:rsidRPr="00E80EAA">
        <w:rPr>
          <w:spacing w:val="-5"/>
        </w:rPr>
        <w:t xml:space="preserve"> </w:t>
      </w:r>
      <w:r>
        <w:t>et</w:t>
      </w:r>
      <w:r w:rsidRPr="00E80EAA">
        <w:rPr>
          <w:spacing w:val="-3"/>
        </w:rPr>
        <w:t xml:space="preserve"> </w:t>
      </w:r>
      <w:r>
        <w:t>Prendre</w:t>
      </w:r>
      <w:r w:rsidRPr="00E80EAA">
        <w:rPr>
          <w:spacing w:val="-3"/>
        </w:rPr>
        <w:t xml:space="preserve"> </w:t>
      </w:r>
      <w:r>
        <w:t>en</w:t>
      </w:r>
      <w:r w:rsidRPr="00E80EAA">
        <w:rPr>
          <w:spacing w:val="2"/>
        </w:rPr>
        <w:t xml:space="preserve"> </w:t>
      </w:r>
      <w:r w:rsidRPr="00E80EAA">
        <w:rPr>
          <w:spacing w:val="-2"/>
        </w:rPr>
        <w:t>presente.</w:t>
      </w:r>
    </w:p>
    <w:p w14:paraId="1D6BF88E" w14:textId="77777777" w:rsidR="00E54A04" w:rsidRPr="00E80EAA" w:rsidRDefault="00000000" w:rsidP="00E80EAA">
      <w:pPr>
        <w:tabs>
          <w:tab w:val="left" w:pos="1017"/>
        </w:tabs>
        <w:spacing w:before="6"/>
        <w:ind w:left="3680"/>
        <w:rPr>
          <w:rFonts w:ascii="Wingdings" w:hAnsi="Wingdings"/>
        </w:rPr>
      </w:pPr>
      <w:r>
        <w:t>Interrogación</w:t>
      </w:r>
      <w:r w:rsidRPr="00E80EAA">
        <w:rPr>
          <w:spacing w:val="50"/>
        </w:rPr>
        <w:t xml:space="preserve"> </w:t>
      </w:r>
      <w:r>
        <w:t>Est-ce</w:t>
      </w:r>
      <w:r w:rsidRPr="00E80EAA">
        <w:rPr>
          <w:spacing w:val="-6"/>
        </w:rPr>
        <w:t xml:space="preserve"> </w:t>
      </w:r>
      <w:r w:rsidRPr="00E80EAA">
        <w:rPr>
          <w:spacing w:val="-4"/>
        </w:rPr>
        <w:t>que?</w:t>
      </w:r>
    </w:p>
    <w:p w14:paraId="522B14DC" w14:textId="77777777" w:rsidR="00E54A04" w:rsidRPr="00E80EAA" w:rsidRDefault="00000000" w:rsidP="00E80EAA">
      <w:pPr>
        <w:tabs>
          <w:tab w:val="left" w:pos="1013"/>
        </w:tabs>
        <w:ind w:left="3680"/>
        <w:rPr>
          <w:rFonts w:ascii="Wingdings" w:hAnsi="Wingdings"/>
        </w:rPr>
      </w:pPr>
      <w:r>
        <w:t>La</w:t>
      </w:r>
      <w:r w:rsidRPr="00E80EAA">
        <w:rPr>
          <w:spacing w:val="-6"/>
        </w:rPr>
        <w:t xml:space="preserve"> </w:t>
      </w:r>
      <w:r>
        <w:t>cantidad</w:t>
      </w:r>
      <w:r w:rsidRPr="00E80EAA">
        <w:rPr>
          <w:spacing w:val="-3"/>
        </w:rPr>
        <w:t xml:space="preserve"> </w:t>
      </w:r>
      <w:r>
        <w:t>:</w:t>
      </w:r>
      <w:r w:rsidRPr="00E80EAA">
        <w:rPr>
          <w:spacing w:val="-3"/>
        </w:rPr>
        <w:t xml:space="preserve"> </w:t>
      </w:r>
      <w:r>
        <w:t>adverbios</w:t>
      </w:r>
      <w:r w:rsidRPr="00E80EAA">
        <w:rPr>
          <w:spacing w:val="-5"/>
        </w:rPr>
        <w:t xml:space="preserve"> </w:t>
      </w:r>
      <w:r>
        <w:t>de</w:t>
      </w:r>
      <w:r w:rsidRPr="00E80EAA">
        <w:rPr>
          <w:spacing w:val="2"/>
        </w:rPr>
        <w:t xml:space="preserve"> </w:t>
      </w:r>
      <w:r w:rsidRPr="00E80EAA">
        <w:rPr>
          <w:spacing w:val="-2"/>
        </w:rPr>
        <w:t>cantidad.</w:t>
      </w:r>
    </w:p>
    <w:p w14:paraId="59CC1B61" w14:textId="77777777" w:rsidR="00E54A04" w:rsidRPr="00E80EAA" w:rsidRDefault="00000000" w:rsidP="00E80EAA">
      <w:pPr>
        <w:tabs>
          <w:tab w:val="left" w:pos="1017"/>
        </w:tabs>
        <w:spacing w:before="6" w:line="248" w:lineRule="exact"/>
        <w:ind w:left="3680"/>
        <w:rPr>
          <w:rFonts w:ascii="Wingdings" w:hAnsi="Wingdings"/>
        </w:rPr>
      </w:pPr>
      <w:r>
        <w:t>Condicional</w:t>
      </w:r>
      <w:r w:rsidRPr="00E80EAA">
        <w:rPr>
          <w:spacing w:val="-10"/>
        </w:rPr>
        <w:t xml:space="preserve"> </w:t>
      </w:r>
      <w:r>
        <w:t>de</w:t>
      </w:r>
      <w:r w:rsidRPr="00E80EAA">
        <w:rPr>
          <w:spacing w:val="-4"/>
        </w:rPr>
        <w:t xml:space="preserve"> </w:t>
      </w:r>
      <w:r w:rsidRPr="00E80EAA">
        <w:rPr>
          <w:spacing w:val="-2"/>
        </w:rPr>
        <w:t>cortesía.</w:t>
      </w:r>
    </w:p>
    <w:p w14:paraId="064341D1" w14:textId="77777777" w:rsidR="00E54A04" w:rsidRDefault="00000000">
      <w:pPr>
        <w:pStyle w:val="Ttulo6"/>
        <w:spacing w:line="251" w:lineRule="exact"/>
      </w:pPr>
      <w:r>
        <w:rPr>
          <w:spacing w:val="-2"/>
        </w:rPr>
        <w:t>Léxico:</w:t>
      </w:r>
    </w:p>
    <w:p w14:paraId="5D409FC7" w14:textId="77777777" w:rsidR="00E54A04" w:rsidRPr="00E80EAA" w:rsidRDefault="00000000" w:rsidP="00E80EAA">
      <w:pPr>
        <w:tabs>
          <w:tab w:val="left" w:pos="1013"/>
        </w:tabs>
        <w:spacing w:before="5"/>
        <w:ind w:left="3680"/>
        <w:rPr>
          <w:rFonts w:ascii="Wingdings" w:hAnsi="Wingdings"/>
        </w:rPr>
      </w:pPr>
      <w:r>
        <w:t xml:space="preserve">Los </w:t>
      </w:r>
      <w:r w:rsidRPr="00E80EAA">
        <w:rPr>
          <w:spacing w:val="-2"/>
        </w:rPr>
        <w:t>alimentos.</w:t>
      </w:r>
    </w:p>
    <w:p w14:paraId="133E7F9F" w14:textId="77777777" w:rsidR="00E54A04" w:rsidRPr="00E80EAA" w:rsidRDefault="00000000" w:rsidP="00E80EAA">
      <w:pPr>
        <w:tabs>
          <w:tab w:val="left" w:pos="1013"/>
        </w:tabs>
        <w:spacing w:before="5"/>
        <w:ind w:left="3680"/>
        <w:rPr>
          <w:rFonts w:ascii="Wingdings" w:hAnsi="Wingdings"/>
        </w:rPr>
      </w:pPr>
      <w:r>
        <w:t>Las</w:t>
      </w:r>
      <w:r w:rsidRPr="00E80EAA">
        <w:rPr>
          <w:spacing w:val="-2"/>
        </w:rPr>
        <w:t xml:space="preserve"> comidas.</w:t>
      </w:r>
    </w:p>
    <w:p w14:paraId="5FB2A092" w14:textId="77777777" w:rsidR="00E54A04" w:rsidRPr="00E80EAA" w:rsidRDefault="00000000" w:rsidP="00E80EAA">
      <w:pPr>
        <w:tabs>
          <w:tab w:val="left" w:pos="1013"/>
        </w:tabs>
        <w:spacing w:before="5"/>
        <w:ind w:left="3680"/>
        <w:rPr>
          <w:rFonts w:ascii="Wingdings" w:hAnsi="Wingdings"/>
        </w:rPr>
      </w:pPr>
      <w:r>
        <w:t>Las</w:t>
      </w:r>
      <w:r w:rsidRPr="00E80EAA">
        <w:rPr>
          <w:spacing w:val="-10"/>
        </w:rPr>
        <w:t xml:space="preserve"> </w:t>
      </w:r>
      <w:r>
        <w:t>frases</w:t>
      </w:r>
      <w:r w:rsidRPr="00E80EAA">
        <w:rPr>
          <w:spacing w:val="-5"/>
        </w:rPr>
        <w:t xml:space="preserve"> </w:t>
      </w:r>
      <w:r>
        <w:t>de</w:t>
      </w:r>
      <w:r w:rsidRPr="00E80EAA">
        <w:rPr>
          <w:spacing w:val="-4"/>
        </w:rPr>
        <w:t xml:space="preserve"> </w:t>
      </w:r>
      <w:r>
        <w:t>apreciación:</w:t>
      </w:r>
      <w:r w:rsidRPr="00E80EAA">
        <w:rPr>
          <w:spacing w:val="-4"/>
        </w:rPr>
        <w:t xml:space="preserve"> </w:t>
      </w:r>
      <w:r>
        <w:t>c’est</w:t>
      </w:r>
      <w:r w:rsidRPr="00E80EAA">
        <w:rPr>
          <w:spacing w:val="1"/>
        </w:rPr>
        <w:t xml:space="preserve"> </w:t>
      </w:r>
      <w:r>
        <w:t>bon,</w:t>
      </w:r>
      <w:r w:rsidRPr="00E80EAA">
        <w:rPr>
          <w:spacing w:val="-4"/>
        </w:rPr>
        <w:t xml:space="preserve"> </w:t>
      </w:r>
      <w:r>
        <w:t>mauvais,</w:t>
      </w:r>
      <w:r w:rsidRPr="00E80EAA">
        <w:rPr>
          <w:spacing w:val="-4"/>
        </w:rPr>
        <w:t xml:space="preserve"> </w:t>
      </w:r>
      <w:r>
        <w:t>dégoûtant, sucré,</w:t>
      </w:r>
      <w:r w:rsidRPr="00E80EAA">
        <w:rPr>
          <w:spacing w:val="-4"/>
        </w:rPr>
        <w:t xml:space="preserve"> </w:t>
      </w:r>
      <w:r w:rsidRPr="00E80EAA">
        <w:rPr>
          <w:spacing w:val="-2"/>
        </w:rPr>
        <w:t>salé.</w:t>
      </w:r>
    </w:p>
    <w:p w14:paraId="62C6E883" w14:textId="77777777" w:rsidR="00E54A04" w:rsidRDefault="00E54A04">
      <w:pPr>
        <w:pStyle w:val="Prrafodelista"/>
        <w:rPr>
          <w:rFonts w:ascii="Wingdings" w:hAnsi="Wingdings"/>
        </w:rPr>
        <w:sectPr w:rsidR="00E54A04">
          <w:pgSz w:w="11910" w:h="16840"/>
          <w:pgMar w:top="0" w:right="425" w:bottom="280" w:left="0" w:header="720" w:footer="720" w:gutter="0"/>
          <w:cols w:space="720"/>
        </w:sectPr>
      </w:pPr>
    </w:p>
    <w:p w14:paraId="03D2E3E0" w14:textId="77777777" w:rsidR="00E54A04" w:rsidRDefault="00000000">
      <w:pPr>
        <w:pStyle w:val="Textoindependiente"/>
        <w:spacing w:line="264" w:lineRule="exact"/>
        <w:ind w:right="418"/>
        <w:jc w:val="center"/>
        <w:rPr>
          <w:rFonts w:ascii="MS Gothic"/>
        </w:rPr>
      </w:pPr>
      <w:r>
        <w:rPr>
          <w:rFonts w:ascii="MS Gothic"/>
          <w:noProof/>
        </w:rPr>
        <w:lastRenderedPageBreak/>
        <mc:AlternateContent>
          <mc:Choice Requires="wps">
            <w:drawing>
              <wp:anchor distT="0" distB="0" distL="0" distR="0" simplePos="0" relativeHeight="481817088" behindDoc="1" locked="0" layoutInCell="1" allowOverlap="1" wp14:anchorId="41B13D2F" wp14:editId="47850466">
                <wp:simplePos x="0" y="0"/>
                <wp:positionH relativeFrom="page">
                  <wp:posOffset>0</wp:posOffset>
                </wp:positionH>
                <wp:positionV relativeFrom="page">
                  <wp:posOffset>0</wp:posOffset>
                </wp:positionV>
                <wp:extent cx="7562215" cy="10692765"/>
                <wp:effectExtent l="0" t="0" r="0" b="0"/>
                <wp:wrapNone/>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17D6CF13" id="Graphic 35" o:spid="_x0000_s1026" style="position:absolute;margin-left:0;margin-top:0;width:595.45pt;height:841.95pt;z-index:-21499392;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5"/>
        </w:rPr>
        <w:t>19</w:t>
      </w:r>
    </w:p>
    <w:p w14:paraId="4C7CCCA2" w14:textId="77777777" w:rsidR="00E54A04" w:rsidRDefault="00E54A04">
      <w:pPr>
        <w:pStyle w:val="Textoindependiente"/>
        <w:rPr>
          <w:rFonts w:ascii="MS Gothic"/>
        </w:rPr>
      </w:pPr>
    </w:p>
    <w:p w14:paraId="6AC34EE5" w14:textId="77777777" w:rsidR="00E54A04" w:rsidRDefault="00E54A04">
      <w:pPr>
        <w:pStyle w:val="Textoindependiente"/>
        <w:rPr>
          <w:rFonts w:ascii="MS Gothic"/>
        </w:rPr>
      </w:pPr>
    </w:p>
    <w:p w14:paraId="61B6A48B" w14:textId="77777777" w:rsidR="00E54A04" w:rsidRDefault="00E54A04">
      <w:pPr>
        <w:pStyle w:val="Textoindependiente"/>
        <w:rPr>
          <w:rFonts w:ascii="MS Gothic"/>
        </w:rPr>
      </w:pPr>
    </w:p>
    <w:p w14:paraId="36D36447" w14:textId="77777777" w:rsidR="00E54A04" w:rsidRDefault="00E54A04">
      <w:pPr>
        <w:pStyle w:val="Textoindependiente"/>
        <w:spacing w:before="48"/>
        <w:rPr>
          <w:rFonts w:ascii="MS Gothic"/>
        </w:rPr>
      </w:pPr>
    </w:p>
    <w:p w14:paraId="66BAD454" w14:textId="77777777" w:rsidR="00E54A04" w:rsidRPr="00E80EAA" w:rsidRDefault="00000000" w:rsidP="00E80EAA">
      <w:pPr>
        <w:tabs>
          <w:tab w:val="left" w:pos="1017"/>
        </w:tabs>
        <w:spacing w:line="248" w:lineRule="exact"/>
        <w:ind w:left="3680"/>
        <w:rPr>
          <w:rFonts w:ascii="Wingdings" w:hAnsi="Wingdings"/>
        </w:rPr>
      </w:pPr>
      <w:r>
        <w:t>Un</w:t>
      </w:r>
      <w:r w:rsidRPr="00E80EAA">
        <w:rPr>
          <w:spacing w:val="-2"/>
        </w:rPr>
        <w:t xml:space="preserve"> </w:t>
      </w:r>
      <w:r>
        <w:t>menú</w:t>
      </w:r>
      <w:r w:rsidRPr="00E80EAA">
        <w:rPr>
          <w:spacing w:val="-9"/>
        </w:rPr>
        <w:t xml:space="preserve"> </w:t>
      </w:r>
      <w:r>
        <w:t>francés:</w:t>
      </w:r>
      <w:r w:rsidRPr="00E80EAA">
        <w:rPr>
          <w:spacing w:val="-2"/>
        </w:rPr>
        <w:t xml:space="preserve"> </w:t>
      </w:r>
      <w:r>
        <w:t>entrée,</w:t>
      </w:r>
      <w:r w:rsidRPr="00E80EAA">
        <w:rPr>
          <w:spacing w:val="-6"/>
        </w:rPr>
        <w:t xml:space="preserve"> </w:t>
      </w:r>
      <w:r>
        <w:t>plat</w:t>
      </w:r>
      <w:r w:rsidRPr="00E80EAA">
        <w:rPr>
          <w:spacing w:val="-2"/>
        </w:rPr>
        <w:t xml:space="preserve"> </w:t>
      </w:r>
      <w:r>
        <w:t>principal,</w:t>
      </w:r>
      <w:r w:rsidRPr="00E80EAA">
        <w:rPr>
          <w:spacing w:val="-6"/>
        </w:rPr>
        <w:t xml:space="preserve"> </w:t>
      </w:r>
      <w:r>
        <w:t>dessert,</w:t>
      </w:r>
      <w:r w:rsidRPr="00E80EAA">
        <w:rPr>
          <w:spacing w:val="-6"/>
        </w:rPr>
        <w:t xml:space="preserve"> </w:t>
      </w:r>
      <w:r w:rsidRPr="00E80EAA">
        <w:rPr>
          <w:spacing w:val="-2"/>
        </w:rPr>
        <w:t>boisson.</w:t>
      </w:r>
    </w:p>
    <w:p w14:paraId="287080DF" w14:textId="77777777" w:rsidR="00E54A04" w:rsidRDefault="00000000">
      <w:pPr>
        <w:ind w:left="850" w:right="6525"/>
      </w:pPr>
      <w:r>
        <w:rPr>
          <w:rFonts w:ascii="Arial" w:hAnsi="Arial"/>
          <w:b/>
        </w:rPr>
        <w:t xml:space="preserve">Fonética: </w:t>
      </w:r>
      <w:r>
        <w:t>Los sonidos</w:t>
      </w:r>
      <w:r>
        <w:rPr>
          <w:spacing w:val="40"/>
        </w:rPr>
        <w:t xml:space="preserve"> </w:t>
      </w:r>
      <w:r>
        <w:t xml:space="preserve">/y/ /u/ </w:t>
      </w:r>
      <w:r>
        <w:rPr>
          <w:rFonts w:ascii="Arial" w:hAnsi="Arial"/>
          <w:b/>
        </w:rPr>
        <w:t xml:space="preserve">Civilización: </w:t>
      </w:r>
      <w:r>
        <w:t xml:space="preserve">- Recogida de ropa. </w:t>
      </w:r>
      <w:r>
        <w:rPr>
          <w:rFonts w:ascii="Arial" w:hAnsi="Arial"/>
          <w:b/>
        </w:rPr>
        <w:t xml:space="preserve">Interdisciplinariedad: </w:t>
      </w:r>
      <w:r>
        <w:t xml:space="preserve">Matemáticas. </w:t>
      </w:r>
      <w:r>
        <w:rPr>
          <w:rFonts w:ascii="Arial" w:hAnsi="Arial"/>
          <w:b/>
        </w:rPr>
        <w:t>Valores:</w:t>
      </w:r>
      <w:r>
        <w:rPr>
          <w:rFonts w:ascii="Arial" w:hAnsi="Arial"/>
          <w:b/>
          <w:spacing w:val="-7"/>
        </w:rPr>
        <w:t xml:space="preserve"> </w:t>
      </w:r>
      <w:r>
        <w:rPr>
          <w:rFonts w:ascii="Arial" w:hAnsi="Arial"/>
          <w:b/>
        </w:rPr>
        <w:t>-</w:t>
      </w:r>
      <w:r>
        <w:t>Comer</w:t>
      </w:r>
      <w:r>
        <w:rPr>
          <w:spacing w:val="-9"/>
        </w:rPr>
        <w:t xml:space="preserve"> </w:t>
      </w:r>
      <w:r>
        <w:t>de</w:t>
      </w:r>
      <w:r>
        <w:rPr>
          <w:spacing w:val="-7"/>
        </w:rPr>
        <w:t xml:space="preserve"> </w:t>
      </w:r>
      <w:r>
        <w:t>manera</w:t>
      </w:r>
      <w:r>
        <w:rPr>
          <w:spacing w:val="-11"/>
        </w:rPr>
        <w:t xml:space="preserve"> </w:t>
      </w:r>
      <w:r>
        <w:t>equilibrada.</w:t>
      </w:r>
    </w:p>
    <w:p w14:paraId="7F0CA321" w14:textId="77777777" w:rsidR="00E54A04" w:rsidRDefault="00000000">
      <w:pPr>
        <w:spacing w:line="251" w:lineRule="exact"/>
        <w:ind w:left="850"/>
      </w:pPr>
      <w:r>
        <w:rPr>
          <w:rFonts w:ascii="Arial"/>
          <w:b/>
        </w:rPr>
        <w:t>Descriptores:</w:t>
      </w:r>
      <w:r>
        <w:rPr>
          <w:rFonts w:ascii="Arial"/>
          <w:b/>
          <w:spacing w:val="-1"/>
        </w:rPr>
        <w:t xml:space="preserve"> </w:t>
      </w:r>
      <w:r>
        <w:t>CCL2,</w:t>
      </w:r>
      <w:r>
        <w:rPr>
          <w:spacing w:val="-2"/>
        </w:rPr>
        <w:t xml:space="preserve"> </w:t>
      </w:r>
      <w:r>
        <w:t>CCL3,</w:t>
      </w:r>
      <w:r>
        <w:rPr>
          <w:spacing w:val="-5"/>
        </w:rPr>
        <w:t xml:space="preserve"> </w:t>
      </w:r>
      <w:r>
        <w:t>CP1,</w:t>
      </w:r>
      <w:r>
        <w:rPr>
          <w:spacing w:val="-2"/>
        </w:rPr>
        <w:t xml:space="preserve"> </w:t>
      </w:r>
      <w:r>
        <w:t>CP2,</w:t>
      </w:r>
      <w:r>
        <w:rPr>
          <w:spacing w:val="-6"/>
        </w:rPr>
        <w:t xml:space="preserve"> </w:t>
      </w:r>
      <w:r>
        <w:t>STEM1,</w:t>
      </w:r>
      <w:r>
        <w:rPr>
          <w:spacing w:val="-2"/>
        </w:rPr>
        <w:t xml:space="preserve"> </w:t>
      </w:r>
      <w:r>
        <w:t>CD1,</w:t>
      </w:r>
      <w:r>
        <w:rPr>
          <w:spacing w:val="-2"/>
        </w:rPr>
        <w:t xml:space="preserve"> </w:t>
      </w:r>
      <w:r>
        <w:t>CPSAA5,</w:t>
      </w:r>
      <w:r>
        <w:rPr>
          <w:spacing w:val="-5"/>
        </w:rPr>
        <w:t xml:space="preserve"> </w:t>
      </w:r>
      <w:r>
        <w:rPr>
          <w:spacing w:val="-2"/>
        </w:rPr>
        <w:t>CCEC2</w:t>
      </w:r>
    </w:p>
    <w:p w14:paraId="22DB2B11" w14:textId="77777777" w:rsidR="00E54A04" w:rsidRDefault="00000000">
      <w:pPr>
        <w:spacing w:line="251" w:lineRule="exact"/>
        <w:ind w:left="850"/>
      </w:pPr>
      <w:r>
        <w:rPr>
          <w:rFonts w:ascii="Arial"/>
          <w:b/>
        </w:rPr>
        <w:t>Competencias:</w:t>
      </w:r>
      <w:r>
        <w:rPr>
          <w:rFonts w:ascii="Arial"/>
          <w:b/>
          <w:spacing w:val="-1"/>
        </w:rPr>
        <w:t xml:space="preserve"> </w:t>
      </w:r>
      <w:r>
        <w:t>1,</w:t>
      </w:r>
      <w:r>
        <w:rPr>
          <w:spacing w:val="-1"/>
        </w:rPr>
        <w:t xml:space="preserve"> </w:t>
      </w:r>
      <w:r>
        <w:t>2, 3,</w:t>
      </w:r>
      <w:r>
        <w:rPr>
          <w:spacing w:val="-1"/>
        </w:rPr>
        <w:t xml:space="preserve"> </w:t>
      </w:r>
      <w:r>
        <w:t>4, 5,</w:t>
      </w:r>
      <w:r>
        <w:rPr>
          <w:spacing w:val="-4"/>
        </w:rPr>
        <w:t xml:space="preserve"> </w:t>
      </w:r>
      <w:r>
        <w:rPr>
          <w:spacing w:val="-10"/>
        </w:rPr>
        <w:t>6</w:t>
      </w:r>
    </w:p>
    <w:p w14:paraId="4D0FEB3D" w14:textId="77777777" w:rsidR="00E54A04" w:rsidRDefault="00000000">
      <w:pPr>
        <w:spacing w:before="1"/>
        <w:ind w:left="850"/>
      </w:pPr>
      <w:r>
        <w:rPr>
          <w:rFonts w:ascii="Arial" w:hAnsi="Arial"/>
          <w:b/>
        </w:rPr>
        <w:t>Criterios</w:t>
      </w:r>
      <w:r>
        <w:rPr>
          <w:rFonts w:ascii="Arial" w:hAnsi="Arial"/>
          <w:b/>
          <w:spacing w:val="-6"/>
        </w:rPr>
        <w:t xml:space="preserve"> </w:t>
      </w:r>
      <w:r>
        <w:rPr>
          <w:rFonts w:ascii="Arial" w:hAnsi="Arial"/>
          <w:b/>
        </w:rPr>
        <w:t>de</w:t>
      </w:r>
      <w:r>
        <w:rPr>
          <w:rFonts w:ascii="Arial" w:hAnsi="Arial"/>
          <w:b/>
          <w:spacing w:val="-1"/>
        </w:rPr>
        <w:t xml:space="preserve"> </w:t>
      </w:r>
      <w:r>
        <w:rPr>
          <w:rFonts w:ascii="Arial" w:hAnsi="Arial"/>
          <w:b/>
        </w:rPr>
        <w:t>evaluación</w:t>
      </w:r>
      <w:r>
        <w:t>:</w:t>
      </w:r>
      <w:r>
        <w:rPr>
          <w:spacing w:val="1"/>
        </w:rPr>
        <w:t xml:space="preserve"> </w:t>
      </w:r>
      <w:r>
        <w:t>1.1,</w:t>
      </w:r>
      <w:r>
        <w:rPr>
          <w:spacing w:val="-2"/>
        </w:rPr>
        <w:t xml:space="preserve"> </w:t>
      </w:r>
      <w:r>
        <w:t>1.2,</w:t>
      </w:r>
      <w:r>
        <w:rPr>
          <w:spacing w:val="1"/>
        </w:rPr>
        <w:t xml:space="preserve"> </w:t>
      </w:r>
      <w:r>
        <w:t>2.1,</w:t>
      </w:r>
      <w:r>
        <w:rPr>
          <w:spacing w:val="-3"/>
        </w:rPr>
        <w:t xml:space="preserve"> </w:t>
      </w:r>
      <w:r>
        <w:t>2.2,</w:t>
      </w:r>
      <w:r>
        <w:rPr>
          <w:spacing w:val="-2"/>
        </w:rPr>
        <w:t xml:space="preserve"> </w:t>
      </w:r>
      <w:r>
        <w:t>2.3,</w:t>
      </w:r>
      <w:r>
        <w:rPr>
          <w:spacing w:val="-3"/>
        </w:rPr>
        <w:t xml:space="preserve"> </w:t>
      </w:r>
      <w:r>
        <w:t>3.1,</w:t>
      </w:r>
      <w:r>
        <w:rPr>
          <w:spacing w:val="-2"/>
        </w:rPr>
        <w:t xml:space="preserve"> </w:t>
      </w:r>
      <w:r>
        <w:t>3.2,</w:t>
      </w:r>
      <w:r>
        <w:rPr>
          <w:spacing w:val="1"/>
        </w:rPr>
        <w:t xml:space="preserve"> </w:t>
      </w:r>
      <w:r>
        <w:t>4.1,</w:t>
      </w:r>
      <w:r>
        <w:rPr>
          <w:spacing w:val="-3"/>
        </w:rPr>
        <w:t xml:space="preserve"> </w:t>
      </w:r>
      <w:r>
        <w:t>4.2,</w:t>
      </w:r>
      <w:r>
        <w:rPr>
          <w:spacing w:val="-2"/>
        </w:rPr>
        <w:t xml:space="preserve"> </w:t>
      </w:r>
      <w:r>
        <w:t>5.1,</w:t>
      </w:r>
      <w:r>
        <w:rPr>
          <w:spacing w:val="-3"/>
        </w:rPr>
        <w:t xml:space="preserve"> </w:t>
      </w:r>
      <w:r>
        <w:t>5.2,</w:t>
      </w:r>
      <w:r>
        <w:rPr>
          <w:spacing w:val="-3"/>
        </w:rPr>
        <w:t xml:space="preserve"> </w:t>
      </w:r>
      <w:r>
        <w:t>5.3,</w:t>
      </w:r>
      <w:r>
        <w:rPr>
          <w:spacing w:val="-2"/>
        </w:rPr>
        <w:t xml:space="preserve"> </w:t>
      </w:r>
      <w:r>
        <w:t>6.1,</w:t>
      </w:r>
      <w:r>
        <w:rPr>
          <w:spacing w:val="1"/>
        </w:rPr>
        <w:t xml:space="preserve"> </w:t>
      </w:r>
      <w:r>
        <w:t>6.2,</w:t>
      </w:r>
      <w:r>
        <w:rPr>
          <w:spacing w:val="-2"/>
        </w:rPr>
        <w:t xml:space="preserve"> </w:t>
      </w:r>
      <w:r>
        <w:rPr>
          <w:spacing w:val="-4"/>
        </w:rPr>
        <w:t>6,3.</w:t>
      </w:r>
    </w:p>
    <w:p w14:paraId="76C0689C" w14:textId="77777777" w:rsidR="00E54A04" w:rsidRDefault="00E54A04">
      <w:pPr>
        <w:pStyle w:val="Textoindependiente"/>
        <w:spacing w:before="112"/>
      </w:pPr>
    </w:p>
    <w:p w14:paraId="4E7A26A0" w14:textId="1C861699" w:rsidR="00E54A04" w:rsidRPr="00E80EAA" w:rsidRDefault="00E80EAA" w:rsidP="00E80EAA">
      <w:pPr>
        <w:tabs>
          <w:tab w:val="left" w:pos="3248"/>
        </w:tabs>
        <w:spacing w:before="1"/>
        <w:rPr>
          <w:rFonts w:ascii="Arial"/>
          <w:b/>
          <w:sz w:val="20"/>
          <w:u w:val="single"/>
        </w:rPr>
      </w:pPr>
      <w:r>
        <w:rPr>
          <w:rFonts w:ascii="Arial"/>
          <w:b/>
        </w:rPr>
        <w:t xml:space="preserve">                     </w:t>
      </w:r>
      <w:r w:rsidRPr="00E80EAA">
        <w:rPr>
          <w:rFonts w:ascii="Arial"/>
          <w:b/>
          <w:u w:val="single"/>
        </w:rPr>
        <w:t>SEGUNDO</w:t>
      </w:r>
      <w:r w:rsidRPr="00E80EAA">
        <w:rPr>
          <w:rFonts w:ascii="Arial"/>
          <w:b/>
          <w:spacing w:val="-10"/>
          <w:u w:val="single"/>
        </w:rPr>
        <w:t xml:space="preserve"> </w:t>
      </w:r>
      <w:r w:rsidRPr="00E80EAA">
        <w:rPr>
          <w:rFonts w:ascii="Arial"/>
          <w:b/>
          <w:u w:val="single"/>
        </w:rPr>
        <w:t>DE</w:t>
      </w:r>
      <w:r w:rsidRPr="00E80EAA">
        <w:rPr>
          <w:rFonts w:ascii="Arial"/>
          <w:b/>
          <w:spacing w:val="-7"/>
          <w:u w:val="single"/>
        </w:rPr>
        <w:t xml:space="preserve"> </w:t>
      </w:r>
      <w:r w:rsidRPr="00E80EAA">
        <w:rPr>
          <w:rFonts w:ascii="Arial"/>
          <w:b/>
          <w:spacing w:val="-4"/>
          <w:u w:val="single"/>
        </w:rPr>
        <w:t>ESO.</w:t>
      </w:r>
    </w:p>
    <w:p w14:paraId="3F28AF00" w14:textId="4CCED4E4" w:rsidR="00E54A04" w:rsidRDefault="00E80EAA">
      <w:pPr>
        <w:pStyle w:val="Ttulo2"/>
        <w:spacing w:before="244"/>
        <w:ind w:left="1440"/>
        <w:jc w:val="left"/>
        <w:rPr>
          <w:rFonts w:ascii="Calibri" w:hAnsi="Calibri"/>
        </w:rPr>
      </w:pPr>
      <w:r>
        <w:rPr>
          <w:rFonts w:ascii="Calibri" w:hAnsi="Calibri"/>
        </w:rPr>
        <w:t>3.e. Criterios</w:t>
      </w:r>
      <w:r>
        <w:rPr>
          <w:rFonts w:ascii="Calibri" w:hAnsi="Calibri"/>
          <w:spacing w:val="-8"/>
        </w:rPr>
        <w:t xml:space="preserve"> </w:t>
      </w:r>
      <w:r>
        <w:rPr>
          <w:rFonts w:ascii="Calibri" w:hAnsi="Calibri"/>
        </w:rPr>
        <w:t>de</w:t>
      </w:r>
      <w:r>
        <w:rPr>
          <w:rFonts w:ascii="Calibri" w:hAnsi="Calibri"/>
          <w:spacing w:val="-8"/>
        </w:rPr>
        <w:t xml:space="preserve"> </w:t>
      </w:r>
      <w:r>
        <w:rPr>
          <w:rFonts w:ascii="Calibri" w:hAnsi="Calibri"/>
          <w:spacing w:val="-2"/>
        </w:rPr>
        <w:t>Evaluación</w:t>
      </w:r>
    </w:p>
    <w:p w14:paraId="16CE7BE7" w14:textId="77777777" w:rsidR="00E54A04" w:rsidRDefault="00E54A04">
      <w:pPr>
        <w:pStyle w:val="Textoindependiente"/>
        <w:spacing w:before="122"/>
        <w:rPr>
          <w:rFonts w:ascii="Calibri"/>
          <w:b/>
          <w:sz w:val="20"/>
        </w:rPr>
      </w:pPr>
    </w:p>
    <w:tbl>
      <w:tblPr>
        <w:tblStyle w:val="TableNormal"/>
        <w:tblW w:w="0" w:type="auto"/>
        <w:tblInd w:w="17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91"/>
      </w:tblGrid>
      <w:tr w:rsidR="00E54A04" w14:paraId="20F4E0B5" w14:textId="77777777">
        <w:trPr>
          <w:trHeight w:val="364"/>
        </w:trPr>
        <w:tc>
          <w:tcPr>
            <w:tcW w:w="8091" w:type="dxa"/>
            <w:shd w:val="clear" w:color="auto" w:fill="FCE9D9"/>
          </w:tcPr>
          <w:p w14:paraId="0A740BC9" w14:textId="77777777" w:rsidR="00E54A04" w:rsidRDefault="00000000">
            <w:pPr>
              <w:pStyle w:val="TableParagraph"/>
              <w:spacing w:line="201" w:lineRule="exact"/>
              <w:ind w:left="1915"/>
              <w:rPr>
                <w:rFonts w:ascii="Arial" w:hAnsi="Arial"/>
                <w:b/>
                <w:sz w:val="18"/>
              </w:rPr>
            </w:pPr>
            <w:r>
              <w:rPr>
                <w:rFonts w:ascii="Arial" w:hAnsi="Arial"/>
                <w:b/>
                <w:color w:val="17365D"/>
                <w:sz w:val="18"/>
              </w:rPr>
              <w:t>COMPETENCIA</w:t>
            </w:r>
            <w:r>
              <w:rPr>
                <w:rFonts w:ascii="Arial" w:hAnsi="Arial"/>
                <w:b/>
                <w:color w:val="17365D"/>
                <w:spacing w:val="-9"/>
                <w:sz w:val="18"/>
              </w:rPr>
              <w:t xml:space="preserve"> </w:t>
            </w:r>
            <w:r>
              <w:rPr>
                <w:rFonts w:ascii="Arial" w:hAnsi="Arial"/>
                <w:b/>
                <w:color w:val="17365D"/>
                <w:sz w:val="18"/>
              </w:rPr>
              <w:t>ESPECÍFICA</w:t>
            </w:r>
            <w:r>
              <w:rPr>
                <w:rFonts w:ascii="Arial" w:hAnsi="Arial"/>
                <w:b/>
                <w:color w:val="17365D"/>
                <w:spacing w:val="-1"/>
                <w:sz w:val="18"/>
              </w:rPr>
              <w:t xml:space="preserve"> </w:t>
            </w:r>
            <w:r>
              <w:rPr>
                <w:rFonts w:ascii="Arial" w:hAnsi="Arial"/>
                <w:b/>
                <w:color w:val="17365D"/>
                <w:spacing w:val="-10"/>
                <w:sz w:val="18"/>
              </w:rPr>
              <w:t>1</w:t>
            </w:r>
          </w:p>
        </w:tc>
      </w:tr>
      <w:tr w:rsidR="00E54A04" w14:paraId="2168384A" w14:textId="77777777">
        <w:trPr>
          <w:trHeight w:val="2069"/>
        </w:trPr>
        <w:tc>
          <w:tcPr>
            <w:tcW w:w="8091" w:type="dxa"/>
          </w:tcPr>
          <w:p w14:paraId="6D5D4C8E" w14:textId="77777777" w:rsidR="00E54A04" w:rsidRDefault="00000000">
            <w:pPr>
              <w:pStyle w:val="TableParagraph"/>
              <w:numPr>
                <w:ilvl w:val="1"/>
                <w:numId w:val="131"/>
              </w:numPr>
              <w:tabs>
                <w:tab w:val="left" w:pos="429"/>
              </w:tabs>
              <w:spacing w:line="244" w:lineRule="auto"/>
              <w:ind w:right="63" w:firstLine="0"/>
              <w:jc w:val="both"/>
              <w:rPr>
                <w:rFonts w:ascii="Microsoft Sans Serif" w:hAnsi="Microsoft Sans Serif"/>
                <w:sz w:val="18"/>
              </w:rPr>
            </w:pPr>
            <w:r>
              <w:rPr>
                <w:rFonts w:ascii="Microsoft Sans Serif" w:hAnsi="Microsoft Sans Serif"/>
                <w:sz w:val="18"/>
              </w:rPr>
              <w:t>Interpretar y analizar el sentido global y la información específica y explícita de textos orales, escritos y multimodales breves y sencillos sobre temas frecuentes y cotidianos, de relevancia personal y próximos a la experiencia del alumnado, propios de los ámbitos de las relaciones interpersonales,</w:t>
            </w:r>
            <w:r>
              <w:rPr>
                <w:rFonts w:ascii="Microsoft Sans Serif" w:hAnsi="Microsoft Sans Serif"/>
                <w:spacing w:val="-7"/>
                <w:sz w:val="18"/>
              </w:rPr>
              <w:t xml:space="preserve"> </w:t>
            </w:r>
            <w:r>
              <w:rPr>
                <w:rFonts w:ascii="Microsoft Sans Serif" w:hAnsi="Microsoft Sans Serif"/>
                <w:sz w:val="18"/>
              </w:rPr>
              <w:t>del</w:t>
            </w:r>
            <w:r>
              <w:rPr>
                <w:rFonts w:ascii="Microsoft Sans Serif" w:hAnsi="Microsoft Sans Serif"/>
                <w:spacing w:val="-4"/>
                <w:sz w:val="18"/>
              </w:rPr>
              <w:t xml:space="preserve"> </w:t>
            </w:r>
            <w:r>
              <w:rPr>
                <w:rFonts w:ascii="Microsoft Sans Serif" w:hAnsi="Microsoft Sans Serif"/>
                <w:sz w:val="18"/>
              </w:rPr>
              <w:t>aprendizaje,</w:t>
            </w:r>
            <w:r>
              <w:rPr>
                <w:rFonts w:ascii="Microsoft Sans Serif" w:hAnsi="Microsoft Sans Serif"/>
                <w:spacing w:val="-5"/>
                <w:sz w:val="18"/>
              </w:rPr>
              <w:t xml:space="preserve"> </w:t>
            </w:r>
            <w:r>
              <w:rPr>
                <w:rFonts w:ascii="Microsoft Sans Serif" w:hAnsi="Microsoft Sans Serif"/>
                <w:sz w:val="18"/>
              </w:rPr>
              <w:t>de</w:t>
            </w:r>
            <w:r>
              <w:rPr>
                <w:rFonts w:ascii="Microsoft Sans Serif" w:hAnsi="Microsoft Sans Serif"/>
                <w:spacing w:val="-12"/>
                <w:sz w:val="18"/>
              </w:rPr>
              <w:t xml:space="preserve"> </w:t>
            </w:r>
            <w:r>
              <w:rPr>
                <w:rFonts w:ascii="Microsoft Sans Serif" w:hAnsi="Microsoft Sans Serif"/>
                <w:sz w:val="18"/>
              </w:rPr>
              <w:t>los</w:t>
            </w:r>
            <w:r>
              <w:rPr>
                <w:rFonts w:ascii="Microsoft Sans Serif" w:hAnsi="Microsoft Sans Serif"/>
                <w:spacing w:val="-12"/>
                <w:sz w:val="18"/>
              </w:rPr>
              <w:t xml:space="preserve"> </w:t>
            </w:r>
            <w:r>
              <w:rPr>
                <w:rFonts w:ascii="Microsoft Sans Serif" w:hAnsi="Microsoft Sans Serif"/>
                <w:sz w:val="18"/>
              </w:rPr>
              <w:t>medios</w:t>
            </w:r>
            <w:r>
              <w:rPr>
                <w:rFonts w:ascii="Microsoft Sans Serif" w:hAnsi="Microsoft Sans Serif"/>
                <w:spacing w:val="-12"/>
                <w:sz w:val="18"/>
              </w:rPr>
              <w:t xml:space="preserve"> </w:t>
            </w:r>
            <w:r>
              <w:rPr>
                <w:rFonts w:ascii="Microsoft Sans Serif" w:hAnsi="Microsoft Sans Serif"/>
                <w:sz w:val="18"/>
              </w:rPr>
              <w:t>de</w:t>
            </w:r>
            <w:r>
              <w:rPr>
                <w:rFonts w:ascii="Microsoft Sans Serif" w:hAnsi="Microsoft Sans Serif"/>
                <w:spacing w:val="-8"/>
                <w:sz w:val="18"/>
              </w:rPr>
              <w:t xml:space="preserve"> </w:t>
            </w:r>
            <w:r>
              <w:rPr>
                <w:rFonts w:ascii="Microsoft Sans Serif" w:hAnsi="Microsoft Sans Serif"/>
                <w:sz w:val="18"/>
              </w:rPr>
              <w:t>comunicación</w:t>
            </w:r>
            <w:r>
              <w:rPr>
                <w:rFonts w:ascii="Microsoft Sans Serif" w:hAnsi="Microsoft Sans Serif"/>
                <w:spacing w:val="-8"/>
                <w:sz w:val="18"/>
              </w:rPr>
              <w:t xml:space="preserve"> </w:t>
            </w:r>
            <w:r>
              <w:rPr>
                <w:rFonts w:ascii="Microsoft Sans Serif" w:hAnsi="Microsoft Sans Serif"/>
                <w:sz w:val="18"/>
              </w:rPr>
              <w:t>y</w:t>
            </w:r>
            <w:r>
              <w:rPr>
                <w:rFonts w:ascii="Microsoft Sans Serif" w:hAnsi="Microsoft Sans Serif"/>
                <w:spacing w:val="-7"/>
                <w:sz w:val="18"/>
              </w:rPr>
              <w:t xml:space="preserve"> </w:t>
            </w:r>
            <w:r>
              <w:rPr>
                <w:rFonts w:ascii="Microsoft Sans Serif" w:hAnsi="Microsoft Sans Serif"/>
                <w:sz w:val="18"/>
              </w:rPr>
              <w:t>de</w:t>
            </w:r>
            <w:r>
              <w:rPr>
                <w:rFonts w:ascii="Microsoft Sans Serif" w:hAnsi="Microsoft Sans Serif"/>
                <w:spacing w:val="-12"/>
                <w:sz w:val="18"/>
              </w:rPr>
              <w:t xml:space="preserve"> </w:t>
            </w:r>
            <w:r>
              <w:rPr>
                <w:rFonts w:ascii="Microsoft Sans Serif" w:hAnsi="Microsoft Sans Serif"/>
                <w:sz w:val="18"/>
              </w:rPr>
              <w:t>la</w:t>
            </w:r>
            <w:r>
              <w:rPr>
                <w:rFonts w:ascii="Microsoft Sans Serif" w:hAnsi="Microsoft Sans Serif"/>
                <w:spacing w:val="-12"/>
                <w:sz w:val="18"/>
              </w:rPr>
              <w:t xml:space="preserve"> </w:t>
            </w:r>
            <w:r>
              <w:rPr>
                <w:rFonts w:ascii="Microsoft Sans Serif" w:hAnsi="Microsoft Sans Serif"/>
                <w:sz w:val="18"/>
              </w:rPr>
              <w:t>ficción</w:t>
            </w:r>
            <w:r>
              <w:rPr>
                <w:rFonts w:ascii="Microsoft Sans Serif" w:hAnsi="Microsoft Sans Serif"/>
                <w:spacing w:val="-8"/>
                <w:sz w:val="18"/>
              </w:rPr>
              <w:t xml:space="preserve"> </w:t>
            </w:r>
            <w:r>
              <w:rPr>
                <w:rFonts w:ascii="Microsoft Sans Serif" w:hAnsi="Microsoft Sans Serif"/>
                <w:sz w:val="18"/>
              </w:rPr>
              <w:t>expresados</w:t>
            </w:r>
            <w:r>
              <w:rPr>
                <w:rFonts w:ascii="Microsoft Sans Serif" w:hAnsi="Microsoft Sans Serif"/>
                <w:spacing w:val="-2"/>
                <w:sz w:val="18"/>
              </w:rPr>
              <w:t xml:space="preserve"> </w:t>
            </w:r>
            <w:r>
              <w:rPr>
                <w:rFonts w:ascii="Microsoft Sans Serif" w:hAnsi="Microsoft Sans Serif"/>
                <w:sz w:val="18"/>
              </w:rPr>
              <w:t>de</w:t>
            </w:r>
            <w:r>
              <w:rPr>
                <w:rFonts w:ascii="Microsoft Sans Serif" w:hAnsi="Microsoft Sans Serif"/>
                <w:spacing w:val="-12"/>
                <w:sz w:val="18"/>
              </w:rPr>
              <w:t xml:space="preserve"> </w:t>
            </w:r>
            <w:r>
              <w:rPr>
                <w:rFonts w:ascii="Microsoft Sans Serif" w:hAnsi="Microsoft Sans Serif"/>
                <w:sz w:val="18"/>
              </w:rPr>
              <w:t>forma clara y en la lengua estándar a través de diversos soportes.</w:t>
            </w:r>
          </w:p>
          <w:p w14:paraId="2F4EC465" w14:textId="77777777" w:rsidR="00E54A04" w:rsidRDefault="00000000">
            <w:pPr>
              <w:pStyle w:val="TableParagraph"/>
              <w:numPr>
                <w:ilvl w:val="1"/>
                <w:numId w:val="131"/>
              </w:numPr>
              <w:tabs>
                <w:tab w:val="left" w:pos="491"/>
              </w:tabs>
              <w:spacing w:line="242" w:lineRule="auto"/>
              <w:ind w:right="1698" w:firstLine="0"/>
              <w:jc w:val="both"/>
              <w:rPr>
                <w:rFonts w:ascii="Microsoft Sans Serif" w:hAnsi="Microsoft Sans Serif"/>
                <w:sz w:val="18"/>
              </w:rPr>
            </w:pPr>
            <w:r>
              <w:rPr>
                <w:rFonts w:ascii="Microsoft Sans Serif" w:hAnsi="Microsoft Sans Serif"/>
                <w:sz w:val="18"/>
              </w:rPr>
              <w:t>Seleccionar, organizar y aplicar de forma guiada las estrategias y conocimientos más adecuados en situaciones comunicativas cotidianas para comprender el sentido general, la información esencial y los detalles más relevantes</w:t>
            </w:r>
            <w:r>
              <w:rPr>
                <w:rFonts w:ascii="Microsoft Sans Serif" w:hAnsi="Microsoft Sans Serif"/>
                <w:spacing w:val="74"/>
                <w:sz w:val="18"/>
              </w:rPr>
              <w:t xml:space="preserve"> </w:t>
            </w:r>
            <w:r>
              <w:rPr>
                <w:rFonts w:ascii="Microsoft Sans Serif" w:hAnsi="Microsoft Sans Serif"/>
                <w:sz w:val="18"/>
              </w:rPr>
              <w:t>de</w:t>
            </w:r>
            <w:r>
              <w:rPr>
                <w:rFonts w:ascii="Microsoft Sans Serif" w:hAnsi="Microsoft Sans Serif"/>
                <w:spacing w:val="68"/>
                <w:sz w:val="18"/>
              </w:rPr>
              <w:t xml:space="preserve"> </w:t>
            </w:r>
            <w:r>
              <w:rPr>
                <w:rFonts w:ascii="Microsoft Sans Serif" w:hAnsi="Microsoft Sans Serif"/>
                <w:sz w:val="18"/>
              </w:rPr>
              <w:t>los</w:t>
            </w:r>
            <w:r>
              <w:rPr>
                <w:rFonts w:ascii="Microsoft Sans Serif" w:hAnsi="Microsoft Sans Serif"/>
                <w:spacing w:val="69"/>
                <w:sz w:val="18"/>
              </w:rPr>
              <w:t xml:space="preserve"> </w:t>
            </w:r>
            <w:r>
              <w:rPr>
                <w:rFonts w:ascii="Microsoft Sans Serif" w:hAnsi="Microsoft Sans Serif"/>
                <w:sz w:val="18"/>
              </w:rPr>
              <w:t>textos;</w:t>
            </w:r>
            <w:r>
              <w:rPr>
                <w:rFonts w:ascii="Microsoft Sans Serif" w:hAnsi="Microsoft Sans Serif"/>
                <w:spacing w:val="66"/>
                <w:sz w:val="18"/>
              </w:rPr>
              <w:t xml:space="preserve"> </w:t>
            </w:r>
            <w:r>
              <w:rPr>
                <w:rFonts w:ascii="Microsoft Sans Serif" w:hAnsi="Microsoft Sans Serif"/>
                <w:sz w:val="18"/>
              </w:rPr>
              <w:t>interpretar</w:t>
            </w:r>
            <w:r>
              <w:rPr>
                <w:rFonts w:ascii="Microsoft Sans Serif" w:hAnsi="Microsoft Sans Serif"/>
                <w:spacing w:val="71"/>
                <w:sz w:val="18"/>
              </w:rPr>
              <w:t xml:space="preserve"> </w:t>
            </w:r>
            <w:r>
              <w:rPr>
                <w:rFonts w:ascii="Microsoft Sans Serif" w:hAnsi="Microsoft Sans Serif"/>
                <w:sz w:val="18"/>
              </w:rPr>
              <w:t>elementos</w:t>
            </w:r>
            <w:r>
              <w:rPr>
                <w:rFonts w:ascii="Microsoft Sans Serif" w:hAnsi="Microsoft Sans Serif"/>
                <w:spacing w:val="69"/>
                <w:sz w:val="18"/>
              </w:rPr>
              <w:t xml:space="preserve"> </w:t>
            </w:r>
            <w:r>
              <w:rPr>
                <w:rFonts w:ascii="Microsoft Sans Serif" w:hAnsi="Microsoft Sans Serif"/>
                <w:sz w:val="18"/>
              </w:rPr>
              <w:t>no</w:t>
            </w:r>
            <w:r>
              <w:rPr>
                <w:rFonts w:ascii="Microsoft Sans Serif" w:hAnsi="Microsoft Sans Serif"/>
                <w:spacing w:val="68"/>
                <w:sz w:val="18"/>
              </w:rPr>
              <w:t xml:space="preserve"> </w:t>
            </w:r>
            <w:r>
              <w:rPr>
                <w:rFonts w:ascii="Microsoft Sans Serif" w:hAnsi="Microsoft Sans Serif"/>
                <w:sz w:val="18"/>
              </w:rPr>
              <w:t>verbales;</w:t>
            </w:r>
            <w:r>
              <w:rPr>
                <w:rFonts w:ascii="Microsoft Sans Serif" w:hAnsi="Microsoft Sans Serif"/>
                <w:spacing w:val="71"/>
                <w:sz w:val="18"/>
              </w:rPr>
              <w:t xml:space="preserve"> </w:t>
            </w:r>
            <w:r>
              <w:rPr>
                <w:rFonts w:ascii="Microsoft Sans Serif" w:hAnsi="Microsoft Sans Serif"/>
                <w:sz w:val="18"/>
              </w:rPr>
              <w:t>y</w:t>
            </w:r>
            <w:r>
              <w:rPr>
                <w:rFonts w:ascii="Microsoft Sans Serif" w:hAnsi="Microsoft Sans Serif"/>
                <w:spacing w:val="69"/>
                <w:sz w:val="18"/>
              </w:rPr>
              <w:t xml:space="preserve"> </w:t>
            </w:r>
            <w:r>
              <w:rPr>
                <w:rFonts w:ascii="Microsoft Sans Serif" w:hAnsi="Microsoft Sans Serif"/>
                <w:sz w:val="18"/>
              </w:rPr>
              <w:t>buscar</w:t>
            </w:r>
            <w:r>
              <w:rPr>
                <w:rFonts w:ascii="Microsoft Sans Serif" w:hAnsi="Microsoft Sans Serif"/>
                <w:spacing w:val="71"/>
                <w:sz w:val="18"/>
              </w:rPr>
              <w:t xml:space="preserve"> </w:t>
            </w:r>
            <w:r>
              <w:rPr>
                <w:rFonts w:ascii="Microsoft Sans Serif" w:hAnsi="Microsoft Sans Serif"/>
                <w:sz w:val="18"/>
              </w:rPr>
              <w:t>y</w:t>
            </w:r>
          </w:p>
          <w:p w14:paraId="7BD1243D" w14:textId="77777777" w:rsidR="00E54A04" w:rsidRDefault="00000000">
            <w:pPr>
              <w:pStyle w:val="TableParagraph"/>
              <w:spacing w:line="189" w:lineRule="exact"/>
              <w:ind w:left="67"/>
              <w:jc w:val="both"/>
              <w:rPr>
                <w:rFonts w:ascii="Microsoft Sans Serif" w:hAnsi="Microsoft Sans Serif"/>
                <w:sz w:val="18"/>
              </w:rPr>
            </w:pPr>
            <w:r>
              <w:rPr>
                <w:rFonts w:ascii="Microsoft Sans Serif" w:hAnsi="Microsoft Sans Serif"/>
                <w:sz w:val="18"/>
              </w:rPr>
              <w:t>seleccionar</w:t>
            </w:r>
            <w:r>
              <w:rPr>
                <w:rFonts w:ascii="Microsoft Sans Serif" w:hAnsi="Microsoft Sans Serif"/>
                <w:spacing w:val="-12"/>
                <w:sz w:val="18"/>
              </w:rPr>
              <w:t xml:space="preserve"> </w:t>
            </w:r>
            <w:r>
              <w:rPr>
                <w:rFonts w:ascii="Microsoft Sans Serif" w:hAnsi="Microsoft Sans Serif"/>
                <w:spacing w:val="-2"/>
                <w:sz w:val="18"/>
              </w:rPr>
              <w:t>información.</w:t>
            </w:r>
          </w:p>
        </w:tc>
      </w:tr>
      <w:tr w:rsidR="00E54A04" w14:paraId="7267CCBE" w14:textId="77777777">
        <w:trPr>
          <w:trHeight w:val="460"/>
        </w:trPr>
        <w:tc>
          <w:tcPr>
            <w:tcW w:w="8091" w:type="dxa"/>
            <w:shd w:val="clear" w:color="auto" w:fill="FCE9D9"/>
          </w:tcPr>
          <w:p w14:paraId="364439BD" w14:textId="77777777" w:rsidR="00E54A04" w:rsidRDefault="00000000">
            <w:pPr>
              <w:pStyle w:val="TableParagraph"/>
              <w:spacing w:line="206" w:lineRule="exact"/>
              <w:ind w:left="1915"/>
              <w:rPr>
                <w:rFonts w:ascii="Arial" w:hAnsi="Arial"/>
                <w:b/>
                <w:sz w:val="18"/>
              </w:rPr>
            </w:pPr>
            <w:r>
              <w:rPr>
                <w:rFonts w:ascii="Arial" w:hAnsi="Arial"/>
                <w:b/>
                <w:color w:val="17365D"/>
                <w:sz w:val="18"/>
              </w:rPr>
              <w:t>COMPETENCIA</w:t>
            </w:r>
            <w:r>
              <w:rPr>
                <w:rFonts w:ascii="Arial" w:hAnsi="Arial"/>
                <w:b/>
                <w:color w:val="17365D"/>
                <w:spacing w:val="-9"/>
                <w:sz w:val="18"/>
              </w:rPr>
              <w:t xml:space="preserve"> </w:t>
            </w:r>
            <w:r>
              <w:rPr>
                <w:rFonts w:ascii="Arial" w:hAnsi="Arial"/>
                <w:b/>
                <w:color w:val="17365D"/>
                <w:sz w:val="18"/>
              </w:rPr>
              <w:t>ESPECÍFICA</w:t>
            </w:r>
            <w:r>
              <w:rPr>
                <w:rFonts w:ascii="Arial" w:hAnsi="Arial"/>
                <w:b/>
                <w:color w:val="17365D"/>
                <w:spacing w:val="-3"/>
                <w:sz w:val="18"/>
              </w:rPr>
              <w:t xml:space="preserve"> </w:t>
            </w:r>
            <w:r>
              <w:rPr>
                <w:rFonts w:ascii="Arial" w:hAnsi="Arial"/>
                <w:b/>
                <w:color w:val="17365D"/>
                <w:spacing w:val="-10"/>
                <w:sz w:val="18"/>
              </w:rPr>
              <w:t>2</w:t>
            </w:r>
          </w:p>
        </w:tc>
      </w:tr>
      <w:tr w:rsidR="00E54A04" w14:paraId="051B48E1" w14:textId="77777777">
        <w:trPr>
          <w:trHeight w:val="2899"/>
        </w:trPr>
        <w:tc>
          <w:tcPr>
            <w:tcW w:w="8091" w:type="dxa"/>
          </w:tcPr>
          <w:p w14:paraId="13268100" w14:textId="77777777" w:rsidR="00E54A04" w:rsidRDefault="00000000">
            <w:pPr>
              <w:pStyle w:val="TableParagraph"/>
              <w:numPr>
                <w:ilvl w:val="1"/>
                <w:numId w:val="130"/>
              </w:numPr>
              <w:tabs>
                <w:tab w:val="left" w:pos="443"/>
              </w:tabs>
              <w:spacing w:line="244" w:lineRule="auto"/>
              <w:ind w:right="61" w:firstLine="0"/>
              <w:jc w:val="both"/>
              <w:rPr>
                <w:rFonts w:ascii="Microsoft Sans Serif" w:hAnsi="Microsoft Sans Serif"/>
                <w:sz w:val="18"/>
              </w:rPr>
            </w:pPr>
            <w:r>
              <w:rPr>
                <w:rFonts w:ascii="Microsoft Sans Serif" w:hAnsi="Microsoft Sans Serif"/>
                <w:sz w:val="18"/>
              </w:rPr>
              <w:t>Expresar oralmente textos breves, sencillos, estructurados, comprensibles y adecuados a la situación comunicativa sobre asuntos cotidianos y frecuentes, de</w:t>
            </w:r>
            <w:r>
              <w:rPr>
                <w:rFonts w:ascii="Microsoft Sans Serif" w:hAnsi="Microsoft Sans Serif"/>
                <w:spacing w:val="-3"/>
                <w:sz w:val="18"/>
              </w:rPr>
              <w:t xml:space="preserve"> </w:t>
            </w:r>
            <w:r>
              <w:rPr>
                <w:rFonts w:ascii="Microsoft Sans Serif" w:hAnsi="Microsoft Sans Serif"/>
                <w:sz w:val="18"/>
              </w:rPr>
              <w:t xml:space="preserve">relevancia para el alumnado, con el fin de describir, narrar e informar sobre temas concretos, en diferentes soportes, utilizando de forma guiada recursos verbales y no verbales, así como estrategias de planificación y control de la </w:t>
            </w:r>
            <w:r>
              <w:rPr>
                <w:rFonts w:ascii="Microsoft Sans Serif" w:hAnsi="Microsoft Sans Serif"/>
                <w:spacing w:val="-2"/>
                <w:sz w:val="18"/>
              </w:rPr>
              <w:t>producción.</w:t>
            </w:r>
          </w:p>
          <w:p w14:paraId="472F86BC" w14:textId="77777777" w:rsidR="00E54A04" w:rsidRDefault="00000000">
            <w:pPr>
              <w:pStyle w:val="TableParagraph"/>
              <w:numPr>
                <w:ilvl w:val="1"/>
                <w:numId w:val="130"/>
              </w:numPr>
              <w:tabs>
                <w:tab w:val="left" w:pos="472"/>
              </w:tabs>
              <w:spacing w:line="242" w:lineRule="auto"/>
              <w:ind w:right="59" w:firstLine="0"/>
              <w:jc w:val="both"/>
              <w:rPr>
                <w:rFonts w:ascii="Microsoft Sans Serif" w:hAnsi="Microsoft Sans Serif"/>
                <w:sz w:val="18"/>
              </w:rPr>
            </w:pPr>
            <w:r>
              <w:rPr>
                <w:rFonts w:ascii="Microsoft Sans Serif" w:hAnsi="Microsoft Sans Serif"/>
                <w:sz w:val="18"/>
              </w:rPr>
              <w:t>Organizar y redactar textos breves y comprensibles con aceptable claridad, coherencia, cohesión y adecuación a la situación comunicativa propuesta, siguiendo pautas establecidas, a través de herramientas analógicas y digitales, sobre asuntos cotidianos y frecuentes de relevancia para el alumnado y próximos a su experiencia.</w:t>
            </w:r>
          </w:p>
          <w:p w14:paraId="0550BACF" w14:textId="77777777" w:rsidR="00E54A04" w:rsidRDefault="00000000">
            <w:pPr>
              <w:pStyle w:val="TableParagraph"/>
              <w:numPr>
                <w:ilvl w:val="1"/>
                <w:numId w:val="130"/>
              </w:numPr>
              <w:tabs>
                <w:tab w:val="left" w:pos="439"/>
              </w:tabs>
              <w:spacing w:line="200" w:lineRule="atLeast"/>
              <w:ind w:right="57" w:firstLine="0"/>
              <w:jc w:val="both"/>
              <w:rPr>
                <w:rFonts w:ascii="Microsoft Sans Serif" w:hAnsi="Microsoft Sans Serif"/>
                <w:sz w:val="18"/>
              </w:rPr>
            </w:pPr>
            <w:r>
              <w:rPr>
                <w:rFonts w:ascii="Microsoft Sans Serif" w:hAnsi="Microsoft Sans Serif"/>
                <w:sz w:val="18"/>
              </w:rPr>
              <w:t>Seleccionar, organizar y aplicar de forma guiada conocimientos y estrategias para planificar, producir</w:t>
            </w:r>
            <w:r>
              <w:rPr>
                <w:rFonts w:ascii="Microsoft Sans Serif" w:hAnsi="Microsoft Sans Serif"/>
                <w:spacing w:val="-2"/>
                <w:sz w:val="18"/>
              </w:rPr>
              <w:t xml:space="preserve"> </w:t>
            </w:r>
            <w:r>
              <w:rPr>
                <w:rFonts w:ascii="Microsoft Sans Serif" w:hAnsi="Microsoft Sans Serif"/>
                <w:sz w:val="18"/>
              </w:rPr>
              <w:t>y</w:t>
            </w:r>
            <w:r>
              <w:rPr>
                <w:rFonts w:ascii="Microsoft Sans Serif" w:hAnsi="Microsoft Sans Serif"/>
                <w:spacing w:val="-3"/>
                <w:sz w:val="18"/>
              </w:rPr>
              <w:t xml:space="preserve"> </w:t>
            </w:r>
            <w:r>
              <w:rPr>
                <w:rFonts w:ascii="Microsoft Sans Serif" w:hAnsi="Microsoft Sans Serif"/>
                <w:sz w:val="18"/>
              </w:rPr>
              <w:t>revisar</w:t>
            </w:r>
            <w:r>
              <w:rPr>
                <w:rFonts w:ascii="Microsoft Sans Serif" w:hAnsi="Microsoft Sans Serif"/>
                <w:spacing w:val="-2"/>
                <w:sz w:val="18"/>
              </w:rPr>
              <w:t xml:space="preserve"> </w:t>
            </w:r>
            <w:r>
              <w:rPr>
                <w:rFonts w:ascii="Microsoft Sans Serif" w:hAnsi="Microsoft Sans Serif"/>
                <w:sz w:val="18"/>
              </w:rPr>
              <w:t>textos</w:t>
            </w:r>
            <w:r>
              <w:rPr>
                <w:rFonts w:ascii="Microsoft Sans Serif" w:hAnsi="Microsoft Sans Serif"/>
                <w:spacing w:val="-4"/>
                <w:sz w:val="18"/>
              </w:rPr>
              <w:t xml:space="preserve"> </w:t>
            </w:r>
            <w:r>
              <w:rPr>
                <w:rFonts w:ascii="Microsoft Sans Serif" w:hAnsi="Microsoft Sans Serif"/>
                <w:sz w:val="18"/>
              </w:rPr>
              <w:t>comprensibles,</w:t>
            </w:r>
            <w:r>
              <w:rPr>
                <w:rFonts w:ascii="Microsoft Sans Serif" w:hAnsi="Microsoft Sans Serif"/>
                <w:spacing w:val="-2"/>
                <w:sz w:val="18"/>
              </w:rPr>
              <w:t xml:space="preserve"> </w:t>
            </w:r>
            <w:r>
              <w:rPr>
                <w:rFonts w:ascii="Microsoft Sans Serif" w:hAnsi="Microsoft Sans Serif"/>
                <w:sz w:val="18"/>
              </w:rPr>
              <w:t>coherentes y</w:t>
            </w:r>
            <w:r>
              <w:rPr>
                <w:rFonts w:ascii="Microsoft Sans Serif" w:hAnsi="Microsoft Sans Serif"/>
                <w:spacing w:val="-4"/>
                <w:sz w:val="18"/>
              </w:rPr>
              <w:t xml:space="preserve"> </w:t>
            </w:r>
            <w:r>
              <w:rPr>
                <w:rFonts w:ascii="Microsoft Sans Serif" w:hAnsi="Microsoft Sans Serif"/>
                <w:sz w:val="18"/>
              </w:rPr>
              <w:t>adecuados</w:t>
            </w:r>
            <w:r>
              <w:rPr>
                <w:rFonts w:ascii="Microsoft Sans Serif" w:hAnsi="Microsoft Sans Serif"/>
                <w:spacing w:val="-3"/>
                <w:sz w:val="18"/>
              </w:rPr>
              <w:t xml:space="preserve"> </w:t>
            </w:r>
            <w:r>
              <w:rPr>
                <w:rFonts w:ascii="Microsoft Sans Serif" w:hAnsi="Microsoft Sans Serif"/>
                <w:sz w:val="18"/>
              </w:rPr>
              <w:t>a</w:t>
            </w:r>
            <w:r>
              <w:rPr>
                <w:rFonts w:ascii="Microsoft Sans Serif" w:hAnsi="Microsoft Sans Serif"/>
                <w:spacing w:val="-4"/>
                <w:sz w:val="18"/>
              </w:rPr>
              <w:t xml:space="preserve"> </w:t>
            </w:r>
            <w:r>
              <w:rPr>
                <w:rFonts w:ascii="Microsoft Sans Serif" w:hAnsi="Microsoft Sans Serif"/>
                <w:sz w:val="18"/>
              </w:rPr>
              <w:t>las</w:t>
            </w:r>
            <w:r>
              <w:rPr>
                <w:rFonts w:ascii="Microsoft Sans Serif" w:hAnsi="Microsoft Sans Serif"/>
                <w:spacing w:val="-8"/>
                <w:sz w:val="18"/>
              </w:rPr>
              <w:t xml:space="preserve"> </w:t>
            </w:r>
            <w:r>
              <w:rPr>
                <w:rFonts w:ascii="Microsoft Sans Serif" w:hAnsi="Microsoft Sans Serif"/>
                <w:sz w:val="18"/>
              </w:rPr>
              <w:t>intenciones</w:t>
            </w:r>
            <w:r>
              <w:rPr>
                <w:rFonts w:ascii="Microsoft Sans Serif" w:hAnsi="Microsoft Sans Serif"/>
                <w:spacing w:val="-3"/>
                <w:sz w:val="18"/>
              </w:rPr>
              <w:t xml:space="preserve"> </w:t>
            </w:r>
            <w:r>
              <w:rPr>
                <w:rFonts w:ascii="Microsoft Sans Serif" w:hAnsi="Microsoft Sans Serif"/>
                <w:sz w:val="18"/>
              </w:rPr>
              <w:t>comunicativas,</w:t>
            </w:r>
            <w:r>
              <w:rPr>
                <w:rFonts w:ascii="Microsoft Sans Serif" w:hAnsi="Microsoft Sans Serif"/>
                <w:spacing w:val="-2"/>
                <w:sz w:val="18"/>
              </w:rPr>
              <w:t xml:space="preserve"> </w:t>
            </w:r>
            <w:r>
              <w:rPr>
                <w:rFonts w:ascii="Microsoft Sans Serif" w:hAnsi="Microsoft Sans Serif"/>
                <w:sz w:val="18"/>
              </w:rPr>
              <w:t>a las características contextuales y a la tipología textual, usando con ayuda los recursos físicos o digitales más adecuados en función de la tarea y las necesidades de cada momento, teniendo en cuenta la personas a quienes va dirigido el texto.</w:t>
            </w:r>
          </w:p>
        </w:tc>
      </w:tr>
      <w:tr w:rsidR="00E54A04" w14:paraId="3FDCFA55" w14:textId="77777777">
        <w:trPr>
          <w:trHeight w:val="445"/>
        </w:trPr>
        <w:tc>
          <w:tcPr>
            <w:tcW w:w="8091" w:type="dxa"/>
            <w:shd w:val="clear" w:color="auto" w:fill="FCE9D9"/>
          </w:tcPr>
          <w:p w14:paraId="02C7A3A1" w14:textId="77777777" w:rsidR="00E54A04" w:rsidRDefault="00000000">
            <w:pPr>
              <w:pStyle w:val="TableParagraph"/>
              <w:spacing w:line="201" w:lineRule="exact"/>
              <w:ind w:left="1944"/>
              <w:rPr>
                <w:rFonts w:ascii="Arial" w:hAnsi="Arial"/>
                <w:b/>
                <w:sz w:val="18"/>
              </w:rPr>
            </w:pPr>
            <w:r>
              <w:rPr>
                <w:rFonts w:ascii="Arial" w:hAnsi="Arial"/>
                <w:b/>
                <w:color w:val="17365D"/>
                <w:sz w:val="18"/>
              </w:rPr>
              <w:t>COMPETENCIA</w:t>
            </w:r>
            <w:r>
              <w:rPr>
                <w:rFonts w:ascii="Arial" w:hAnsi="Arial"/>
                <w:b/>
                <w:color w:val="17365D"/>
                <w:spacing w:val="-7"/>
                <w:sz w:val="18"/>
              </w:rPr>
              <w:t xml:space="preserve"> </w:t>
            </w:r>
            <w:r>
              <w:rPr>
                <w:rFonts w:ascii="Arial" w:hAnsi="Arial"/>
                <w:b/>
                <w:color w:val="17365D"/>
                <w:sz w:val="18"/>
              </w:rPr>
              <w:t>ESPECÍFICA</w:t>
            </w:r>
            <w:r>
              <w:rPr>
                <w:rFonts w:ascii="Arial" w:hAnsi="Arial"/>
                <w:b/>
                <w:color w:val="17365D"/>
                <w:spacing w:val="-11"/>
                <w:sz w:val="18"/>
              </w:rPr>
              <w:t xml:space="preserve"> </w:t>
            </w:r>
            <w:r>
              <w:rPr>
                <w:rFonts w:ascii="Arial" w:hAnsi="Arial"/>
                <w:b/>
                <w:color w:val="17365D"/>
                <w:spacing w:val="-10"/>
                <w:sz w:val="18"/>
              </w:rPr>
              <w:t>3</w:t>
            </w:r>
          </w:p>
        </w:tc>
      </w:tr>
      <w:tr w:rsidR="00E54A04" w14:paraId="0AE955B6" w14:textId="77777777">
        <w:trPr>
          <w:trHeight w:val="1862"/>
        </w:trPr>
        <w:tc>
          <w:tcPr>
            <w:tcW w:w="8091" w:type="dxa"/>
          </w:tcPr>
          <w:p w14:paraId="1B7C541E" w14:textId="77777777" w:rsidR="00E54A04" w:rsidRDefault="00000000">
            <w:pPr>
              <w:pStyle w:val="TableParagraph"/>
              <w:numPr>
                <w:ilvl w:val="1"/>
                <w:numId w:val="129"/>
              </w:numPr>
              <w:tabs>
                <w:tab w:val="left" w:pos="424"/>
              </w:tabs>
              <w:spacing w:line="242" w:lineRule="auto"/>
              <w:ind w:right="60" w:firstLine="0"/>
              <w:jc w:val="both"/>
              <w:rPr>
                <w:rFonts w:ascii="Microsoft Sans Serif" w:hAnsi="Microsoft Sans Serif"/>
                <w:sz w:val="18"/>
              </w:rPr>
            </w:pPr>
            <w:r>
              <w:rPr>
                <w:rFonts w:ascii="Microsoft Sans Serif" w:hAnsi="Microsoft Sans Serif"/>
                <w:sz w:val="18"/>
              </w:rPr>
              <w:t xml:space="preserve">Planificar y participar en situaciones interactivas breves y sencillas sobre temas cotidianos, de relevancia personal y próximos a la experiencia del alumnado, a través de diversos soportes, apoyándose en recursos tales como la repetición, el ritmo pausado o el lenguaje no verbal, y mostrando empatía y respeto por la cortesía lingüística y la etiqueta digital, así como por las diferentes necesidades, ideas, inquietudes, iniciativas y motivaciones de los interlocutores e </w:t>
            </w:r>
            <w:r>
              <w:rPr>
                <w:rFonts w:ascii="Microsoft Sans Serif" w:hAnsi="Microsoft Sans Serif"/>
                <w:spacing w:val="-2"/>
                <w:sz w:val="18"/>
              </w:rPr>
              <w:t>interlocutoras.</w:t>
            </w:r>
          </w:p>
          <w:p w14:paraId="0BB3C716" w14:textId="77777777" w:rsidR="00E54A04" w:rsidRDefault="00000000">
            <w:pPr>
              <w:pStyle w:val="TableParagraph"/>
              <w:numPr>
                <w:ilvl w:val="1"/>
                <w:numId w:val="129"/>
              </w:numPr>
              <w:tabs>
                <w:tab w:val="left" w:pos="410"/>
              </w:tabs>
              <w:spacing w:line="200" w:lineRule="atLeast"/>
              <w:ind w:right="56" w:firstLine="0"/>
              <w:jc w:val="both"/>
              <w:rPr>
                <w:rFonts w:ascii="Microsoft Sans Serif" w:hAnsi="Microsoft Sans Serif"/>
                <w:sz w:val="18"/>
              </w:rPr>
            </w:pPr>
            <w:r>
              <w:rPr>
                <w:rFonts w:ascii="Microsoft Sans Serif" w:hAnsi="Microsoft Sans Serif"/>
                <w:sz w:val="18"/>
              </w:rPr>
              <w:t>Seleccionar,</w:t>
            </w:r>
            <w:r>
              <w:rPr>
                <w:rFonts w:ascii="Microsoft Sans Serif" w:hAnsi="Microsoft Sans Serif"/>
                <w:spacing w:val="-12"/>
                <w:sz w:val="18"/>
              </w:rPr>
              <w:t xml:space="preserve"> </w:t>
            </w:r>
            <w:r>
              <w:rPr>
                <w:rFonts w:ascii="Microsoft Sans Serif" w:hAnsi="Microsoft Sans Serif"/>
                <w:sz w:val="18"/>
              </w:rPr>
              <w:t>organizar</w:t>
            </w:r>
            <w:r>
              <w:rPr>
                <w:rFonts w:ascii="Microsoft Sans Serif" w:hAnsi="Microsoft Sans Serif"/>
                <w:spacing w:val="-12"/>
                <w:sz w:val="18"/>
              </w:rPr>
              <w:t xml:space="preserve"> </w:t>
            </w:r>
            <w:r>
              <w:rPr>
                <w:rFonts w:ascii="Microsoft Sans Serif" w:hAnsi="Microsoft Sans Serif"/>
                <w:sz w:val="18"/>
              </w:rPr>
              <w:t>y</w:t>
            </w:r>
            <w:r>
              <w:rPr>
                <w:rFonts w:ascii="Microsoft Sans Serif" w:hAnsi="Microsoft Sans Serif"/>
                <w:spacing w:val="-12"/>
                <w:sz w:val="18"/>
              </w:rPr>
              <w:t xml:space="preserve"> </w:t>
            </w:r>
            <w:r>
              <w:rPr>
                <w:rFonts w:ascii="Microsoft Sans Serif" w:hAnsi="Microsoft Sans Serif"/>
                <w:sz w:val="18"/>
              </w:rPr>
              <w:t>utilizar,</w:t>
            </w:r>
            <w:r>
              <w:rPr>
                <w:rFonts w:ascii="Microsoft Sans Serif" w:hAnsi="Microsoft Sans Serif"/>
                <w:spacing w:val="-12"/>
                <w:sz w:val="18"/>
              </w:rPr>
              <w:t xml:space="preserve"> </w:t>
            </w:r>
            <w:r>
              <w:rPr>
                <w:rFonts w:ascii="Microsoft Sans Serif" w:hAnsi="Microsoft Sans Serif"/>
                <w:sz w:val="18"/>
              </w:rPr>
              <w:t>de</w:t>
            </w:r>
            <w:r>
              <w:rPr>
                <w:rFonts w:ascii="Microsoft Sans Serif" w:hAnsi="Microsoft Sans Serif"/>
                <w:spacing w:val="-12"/>
                <w:sz w:val="18"/>
              </w:rPr>
              <w:t xml:space="preserve"> </w:t>
            </w:r>
            <w:r>
              <w:rPr>
                <w:rFonts w:ascii="Microsoft Sans Serif" w:hAnsi="Microsoft Sans Serif"/>
                <w:sz w:val="18"/>
              </w:rPr>
              <w:t>forma</w:t>
            </w:r>
            <w:r>
              <w:rPr>
                <w:rFonts w:ascii="Microsoft Sans Serif" w:hAnsi="Microsoft Sans Serif"/>
                <w:spacing w:val="-12"/>
                <w:sz w:val="18"/>
              </w:rPr>
              <w:t xml:space="preserve"> </w:t>
            </w:r>
            <w:r>
              <w:rPr>
                <w:rFonts w:ascii="Microsoft Sans Serif" w:hAnsi="Microsoft Sans Serif"/>
                <w:sz w:val="18"/>
              </w:rPr>
              <w:t>guiada</w:t>
            </w:r>
            <w:r>
              <w:rPr>
                <w:rFonts w:ascii="Microsoft Sans Serif" w:hAnsi="Microsoft Sans Serif"/>
                <w:spacing w:val="-12"/>
                <w:sz w:val="18"/>
              </w:rPr>
              <w:t xml:space="preserve"> </w:t>
            </w:r>
            <w:r>
              <w:rPr>
                <w:rFonts w:ascii="Microsoft Sans Serif" w:hAnsi="Microsoft Sans Serif"/>
                <w:sz w:val="18"/>
              </w:rPr>
              <w:t>y</w:t>
            </w:r>
            <w:r>
              <w:rPr>
                <w:rFonts w:ascii="Microsoft Sans Serif" w:hAnsi="Microsoft Sans Serif"/>
                <w:spacing w:val="-12"/>
                <w:sz w:val="18"/>
              </w:rPr>
              <w:t xml:space="preserve"> </w:t>
            </w:r>
            <w:r>
              <w:rPr>
                <w:rFonts w:ascii="Microsoft Sans Serif" w:hAnsi="Microsoft Sans Serif"/>
                <w:sz w:val="18"/>
              </w:rPr>
              <w:t>en</w:t>
            </w:r>
            <w:r>
              <w:rPr>
                <w:rFonts w:ascii="Microsoft Sans Serif" w:hAnsi="Microsoft Sans Serif"/>
                <w:spacing w:val="-12"/>
                <w:sz w:val="18"/>
              </w:rPr>
              <w:t xml:space="preserve"> </w:t>
            </w:r>
            <w:r>
              <w:rPr>
                <w:rFonts w:ascii="Microsoft Sans Serif" w:hAnsi="Microsoft Sans Serif"/>
                <w:sz w:val="18"/>
              </w:rPr>
              <w:t>entornos</w:t>
            </w:r>
            <w:r>
              <w:rPr>
                <w:rFonts w:ascii="Microsoft Sans Serif" w:hAnsi="Microsoft Sans Serif"/>
                <w:spacing w:val="-12"/>
                <w:sz w:val="18"/>
              </w:rPr>
              <w:t xml:space="preserve"> </w:t>
            </w:r>
            <w:r>
              <w:rPr>
                <w:rFonts w:ascii="Microsoft Sans Serif" w:hAnsi="Microsoft Sans Serif"/>
                <w:sz w:val="18"/>
              </w:rPr>
              <w:t>próximos,</w:t>
            </w:r>
            <w:r>
              <w:rPr>
                <w:rFonts w:ascii="Microsoft Sans Serif" w:hAnsi="Microsoft Sans Serif"/>
                <w:spacing w:val="-11"/>
                <w:sz w:val="18"/>
              </w:rPr>
              <w:t xml:space="preserve"> </w:t>
            </w:r>
            <w:r>
              <w:rPr>
                <w:rFonts w:ascii="Microsoft Sans Serif" w:hAnsi="Microsoft Sans Serif"/>
                <w:sz w:val="18"/>
              </w:rPr>
              <w:t>estrategias</w:t>
            </w:r>
            <w:r>
              <w:rPr>
                <w:rFonts w:ascii="Microsoft Sans Serif" w:hAnsi="Microsoft Sans Serif"/>
                <w:spacing w:val="-12"/>
                <w:sz w:val="18"/>
              </w:rPr>
              <w:t xml:space="preserve"> </w:t>
            </w:r>
            <w:r>
              <w:rPr>
                <w:rFonts w:ascii="Microsoft Sans Serif" w:hAnsi="Microsoft Sans Serif"/>
                <w:sz w:val="18"/>
              </w:rPr>
              <w:t>adecuadas para iniciar, mantener y terminar la comunicación; tomar y ceder la palabra; y solicitar y formular aclaraciones y explicaciones.</w:t>
            </w:r>
          </w:p>
        </w:tc>
      </w:tr>
      <w:tr w:rsidR="00E54A04" w14:paraId="27C4A8B2" w14:textId="77777777">
        <w:trPr>
          <w:trHeight w:val="460"/>
        </w:trPr>
        <w:tc>
          <w:tcPr>
            <w:tcW w:w="8091" w:type="dxa"/>
            <w:shd w:val="clear" w:color="auto" w:fill="FCE9D9"/>
          </w:tcPr>
          <w:p w14:paraId="3489DBDE" w14:textId="77777777" w:rsidR="00E54A04" w:rsidRDefault="00000000">
            <w:pPr>
              <w:pStyle w:val="TableParagraph"/>
              <w:spacing w:line="201" w:lineRule="exact"/>
              <w:ind w:left="1915"/>
              <w:rPr>
                <w:rFonts w:ascii="Arial" w:hAnsi="Arial"/>
                <w:b/>
                <w:sz w:val="18"/>
              </w:rPr>
            </w:pPr>
            <w:r>
              <w:rPr>
                <w:rFonts w:ascii="Arial" w:hAnsi="Arial"/>
                <w:b/>
                <w:color w:val="0E233D"/>
                <w:sz w:val="18"/>
              </w:rPr>
              <w:t>COMPETENCIA</w:t>
            </w:r>
            <w:r>
              <w:rPr>
                <w:rFonts w:ascii="Arial" w:hAnsi="Arial"/>
                <w:b/>
                <w:color w:val="0E233D"/>
                <w:spacing w:val="-9"/>
                <w:sz w:val="18"/>
              </w:rPr>
              <w:t xml:space="preserve"> </w:t>
            </w:r>
            <w:r>
              <w:rPr>
                <w:rFonts w:ascii="Arial" w:hAnsi="Arial"/>
                <w:b/>
                <w:color w:val="0E233D"/>
                <w:sz w:val="18"/>
              </w:rPr>
              <w:t>ESPECÍFICA</w:t>
            </w:r>
            <w:r>
              <w:rPr>
                <w:rFonts w:ascii="Arial" w:hAnsi="Arial"/>
                <w:b/>
                <w:color w:val="0E233D"/>
                <w:spacing w:val="-3"/>
                <w:sz w:val="18"/>
              </w:rPr>
              <w:t xml:space="preserve"> </w:t>
            </w:r>
            <w:r>
              <w:rPr>
                <w:rFonts w:ascii="Arial" w:hAnsi="Arial"/>
                <w:b/>
                <w:color w:val="0E233D"/>
                <w:spacing w:val="-10"/>
                <w:sz w:val="18"/>
              </w:rPr>
              <w:t>4</w:t>
            </w:r>
          </w:p>
        </w:tc>
      </w:tr>
      <w:tr w:rsidR="00E54A04" w14:paraId="4B813A10" w14:textId="77777777">
        <w:trPr>
          <w:trHeight w:val="1862"/>
        </w:trPr>
        <w:tc>
          <w:tcPr>
            <w:tcW w:w="8091" w:type="dxa"/>
          </w:tcPr>
          <w:p w14:paraId="3E886E5C" w14:textId="77777777" w:rsidR="00E54A04" w:rsidRDefault="00000000">
            <w:pPr>
              <w:pStyle w:val="TableParagraph"/>
              <w:numPr>
                <w:ilvl w:val="1"/>
                <w:numId w:val="128"/>
              </w:numPr>
              <w:tabs>
                <w:tab w:val="left" w:pos="1091"/>
              </w:tabs>
              <w:spacing w:line="242" w:lineRule="auto"/>
              <w:ind w:right="62" w:firstLine="677"/>
              <w:jc w:val="both"/>
              <w:rPr>
                <w:rFonts w:ascii="Microsoft Sans Serif" w:hAnsi="Microsoft Sans Serif"/>
                <w:sz w:val="18"/>
              </w:rPr>
            </w:pPr>
            <w:r>
              <w:rPr>
                <w:rFonts w:ascii="Microsoft Sans Serif" w:hAnsi="Microsoft Sans Serif"/>
                <w:sz w:val="18"/>
              </w:rPr>
              <w:t>Inferir y</w:t>
            </w:r>
            <w:r>
              <w:rPr>
                <w:rFonts w:ascii="Microsoft Sans Serif" w:hAnsi="Microsoft Sans Serif"/>
                <w:spacing w:val="-1"/>
                <w:sz w:val="18"/>
              </w:rPr>
              <w:t xml:space="preserve"> </w:t>
            </w:r>
            <w:r>
              <w:rPr>
                <w:rFonts w:ascii="Microsoft Sans Serif" w:hAnsi="Microsoft Sans Serif"/>
                <w:sz w:val="18"/>
              </w:rPr>
              <w:t>explicar textos, conceptos y</w:t>
            </w:r>
            <w:r>
              <w:rPr>
                <w:rFonts w:ascii="Microsoft Sans Serif" w:hAnsi="Microsoft Sans Serif"/>
                <w:spacing w:val="-1"/>
                <w:sz w:val="18"/>
              </w:rPr>
              <w:t xml:space="preserve"> </w:t>
            </w:r>
            <w:r>
              <w:rPr>
                <w:rFonts w:ascii="Microsoft Sans Serif" w:hAnsi="Microsoft Sans Serif"/>
                <w:sz w:val="18"/>
              </w:rPr>
              <w:t>comunicaciones breves y</w:t>
            </w:r>
            <w:r>
              <w:rPr>
                <w:rFonts w:ascii="Microsoft Sans Serif" w:hAnsi="Microsoft Sans Serif"/>
                <w:spacing w:val="-1"/>
                <w:sz w:val="18"/>
              </w:rPr>
              <w:t xml:space="preserve"> </w:t>
            </w:r>
            <w:r>
              <w:rPr>
                <w:rFonts w:ascii="Microsoft Sans Serif" w:hAnsi="Microsoft Sans Serif"/>
                <w:sz w:val="18"/>
              </w:rPr>
              <w:t>sencillas en situaciones en las que atender a la diversidad, mostrando respeto y empatía por interlocutores e interlocutoras</w:t>
            </w:r>
            <w:r>
              <w:rPr>
                <w:rFonts w:ascii="Microsoft Sans Serif" w:hAnsi="Microsoft Sans Serif"/>
                <w:spacing w:val="40"/>
                <w:sz w:val="18"/>
              </w:rPr>
              <w:t xml:space="preserve"> </w:t>
            </w:r>
            <w:r>
              <w:rPr>
                <w:rFonts w:ascii="Microsoft Sans Serif" w:hAnsi="Microsoft Sans Serif"/>
                <w:sz w:val="18"/>
              </w:rPr>
              <w:t xml:space="preserve">y por las lenguas empleadas, e interés por participar en la solución de problemas de intercomprensión y de entendimiento en el entorno próximo, apoyándose en diversos recursos y </w:t>
            </w:r>
            <w:r>
              <w:rPr>
                <w:rFonts w:ascii="Microsoft Sans Serif" w:hAnsi="Microsoft Sans Serif"/>
                <w:spacing w:val="-2"/>
                <w:sz w:val="18"/>
              </w:rPr>
              <w:t>soportes.</w:t>
            </w:r>
          </w:p>
          <w:p w14:paraId="12FE9405" w14:textId="77777777" w:rsidR="00E54A04" w:rsidRDefault="00000000">
            <w:pPr>
              <w:pStyle w:val="TableParagraph"/>
              <w:numPr>
                <w:ilvl w:val="1"/>
                <w:numId w:val="128"/>
              </w:numPr>
              <w:tabs>
                <w:tab w:val="left" w:pos="415"/>
              </w:tabs>
              <w:spacing w:line="200" w:lineRule="atLeast"/>
              <w:ind w:right="1702" w:firstLine="0"/>
              <w:jc w:val="both"/>
              <w:rPr>
                <w:rFonts w:ascii="Microsoft Sans Serif" w:hAnsi="Microsoft Sans Serif"/>
                <w:sz w:val="18"/>
              </w:rPr>
            </w:pPr>
            <w:r>
              <w:rPr>
                <w:rFonts w:ascii="Microsoft Sans Serif" w:hAnsi="Microsoft Sans Serif"/>
                <w:sz w:val="18"/>
              </w:rPr>
              <w:t>Aplicar,</w:t>
            </w:r>
            <w:r>
              <w:rPr>
                <w:rFonts w:ascii="Microsoft Sans Serif" w:hAnsi="Microsoft Sans Serif"/>
                <w:spacing w:val="-9"/>
                <w:sz w:val="18"/>
              </w:rPr>
              <w:t xml:space="preserve"> </w:t>
            </w:r>
            <w:r>
              <w:rPr>
                <w:rFonts w:ascii="Microsoft Sans Serif" w:hAnsi="Microsoft Sans Serif"/>
                <w:sz w:val="18"/>
              </w:rPr>
              <w:t>de</w:t>
            </w:r>
            <w:r>
              <w:rPr>
                <w:rFonts w:ascii="Microsoft Sans Serif" w:hAnsi="Microsoft Sans Serif"/>
                <w:spacing w:val="-12"/>
                <w:sz w:val="18"/>
              </w:rPr>
              <w:t xml:space="preserve"> </w:t>
            </w:r>
            <w:r>
              <w:rPr>
                <w:rFonts w:ascii="Microsoft Sans Serif" w:hAnsi="Microsoft Sans Serif"/>
                <w:sz w:val="18"/>
              </w:rPr>
              <w:t>forma</w:t>
            </w:r>
            <w:r>
              <w:rPr>
                <w:rFonts w:ascii="Microsoft Sans Serif" w:hAnsi="Microsoft Sans Serif"/>
                <w:spacing w:val="-9"/>
                <w:sz w:val="18"/>
              </w:rPr>
              <w:t xml:space="preserve"> </w:t>
            </w:r>
            <w:r>
              <w:rPr>
                <w:rFonts w:ascii="Microsoft Sans Serif" w:hAnsi="Microsoft Sans Serif"/>
                <w:sz w:val="18"/>
              </w:rPr>
              <w:t>guiada,</w:t>
            </w:r>
            <w:r>
              <w:rPr>
                <w:rFonts w:ascii="Microsoft Sans Serif" w:hAnsi="Microsoft Sans Serif"/>
                <w:spacing w:val="-6"/>
                <w:sz w:val="18"/>
              </w:rPr>
              <w:t xml:space="preserve"> </w:t>
            </w:r>
            <w:r>
              <w:rPr>
                <w:rFonts w:ascii="Microsoft Sans Serif" w:hAnsi="Microsoft Sans Serif"/>
                <w:sz w:val="18"/>
              </w:rPr>
              <w:t>estrategias</w:t>
            </w:r>
            <w:r>
              <w:rPr>
                <w:rFonts w:ascii="Microsoft Sans Serif" w:hAnsi="Microsoft Sans Serif"/>
                <w:spacing w:val="-8"/>
                <w:sz w:val="18"/>
              </w:rPr>
              <w:t xml:space="preserve"> </w:t>
            </w:r>
            <w:r>
              <w:rPr>
                <w:rFonts w:ascii="Microsoft Sans Serif" w:hAnsi="Microsoft Sans Serif"/>
                <w:sz w:val="18"/>
              </w:rPr>
              <w:t>que</w:t>
            </w:r>
            <w:r>
              <w:rPr>
                <w:rFonts w:ascii="Microsoft Sans Serif" w:hAnsi="Microsoft Sans Serif"/>
                <w:spacing w:val="-12"/>
                <w:sz w:val="18"/>
              </w:rPr>
              <w:t xml:space="preserve"> </w:t>
            </w:r>
            <w:r>
              <w:rPr>
                <w:rFonts w:ascii="Microsoft Sans Serif" w:hAnsi="Microsoft Sans Serif"/>
                <w:sz w:val="18"/>
              </w:rPr>
              <w:t>ayuden</w:t>
            </w:r>
            <w:r>
              <w:rPr>
                <w:rFonts w:ascii="Microsoft Sans Serif" w:hAnsi="Microsoft Sans Serif"/>
                <w:spacing w:val="-4"/>
                <w:sz w:val="18"/>
              </w:rPr>
              <w:t xml:space="preserve"> </w:t>
            </w:r>
            <w:r>
              <w:rPr>
                <w:rFonts w:ascii="Microsoft Sans Serif" w:hAnsi="Microsoft Sans Serif"/>
                <w:sz w:val="18"/>
              </w:rPr>
              <w:t>a</w:t>
            </w:r>
            <w:r>
              <w:rPr>
                <w:rFonts w:ascii="Microsoft Sans Serif" w:hAnsi="Microsoft Sans Serif"/>
                <w:spacing w:val="-9"/>
                <w:sz w:val="18"/>
              </w:rPr>
              <w:t xml:space="preserve"> </w:t>
            </w:r>
            <w:r>
              <w:rPr>
                <w:rFonts w:ascii="Microsoft Sans Serif" w:hAnsi="Microsoft Sans Serif"/>
                <w:sz w:val="18"/>
              </w:rPr>
              <w:t>crear</w:t>
            </w:r>
            <w:r>
              <w:rPr>
                <w:rFonts w:ascii="Microsoft Sans Serif" w:hAnsi="Microsoft Sans Serif"/>
                <w:spacing w:val="-7"/>
                <w:sz w:val="18"/>
              </w:rPr>
              <w:t xml:space="preserve"> </w:t>
            </w:r>
            <w:r>
              <w:rPr>
                <w:rFonts w:ascii="Microsoft Sans Serif" w:hAnsi="Microsoft Sans Serif"/>
                <w:sz w:val="18"/>
              </w:rPr>
              <w:t>puentes</w:t>
            </w:r>
            <w:r>
              <w:rPr>
                <w:rFonts w:ascii="Microsoft Sans Serif" w:hAnsi="Microsoft Sans Serif"/>
                <w:spacing w:val="-3"/>
                <w:sz w:val="18"/>
              </w:rPr>
              <w:t xml:space="preserve"> </w:t>
            </w:r>
            <w:r>
              <w:rPr>
                <w:rFonts w:ascii="Microsoft Sans Serif" w:hAnsi="Microsoft Sans Serif"/>
                <w:sz w:val="18"/>
              </w:rPr>
              <w:t>y</w:t>
            </w:r>
            <w:r>
              <w:rPr>
                <w:rFonts w:ascii="Microsoft Sans Serif" w:hAnsi="Microsoft Sans Serif"/>
                <w:spacing w:val="-8"/>
                <w:sz w:val="18"/>
              </w:rPr>
              <w:t xml:space="preserve"> </w:t>
            </w:r>
            <w:r>
              <w:rPr>
                <w:rFonts w:ascii="Microsoft Sans Serif" w:hAnsi="Microsoft Sans Serif"/>
                <w:sz w:val="18"/>
              </w:rPr>
              <w:t>faciliten la comprensión y producción de información y la comunicación, adecuadas a las intenciones comunicativas, usando recursos y apoyos físicos o digitales en función de las necesidades de cada momento.</w:t>
            </w:r>
          </w:p>
        </w:tc>
      </w:tr>
    </w:tbl>
    <w:p w14:paraId="379D6522" w14:textId="77777777" w:rsidR="00E54A04" w:rsidRDefault="00E54A04">
      <w:pPr>
        <w:pStyle w:val="TableParagraph"/>
        <w:spacing w:line="200" w:lineRule="atLeast"/>
        <w:jc w:val="both"/>
        <w:rPr>
          <w:rFonts w:ascii="Microsoft Sans Serif" w:hAnsi="Microsoft Sans Serif"/>
          <w:sz w:val="18"/>
        </w:rPr>
        <w:sectPr w:rsidR="00E54A04">
          <w:pgSz w:w="11910" w:h="16840"/>
          <w:pgMar w:top="0" w:right="425" w:bottom="280" w:left="0" w:header="720" w:footer="720" w:gutter="0"/>
          <w:cols w:space="720"/>
        </w:sectPr>
      </w:pPr>
    </w:p>
    <w:p w14:paraId="2C3DA3B7" w14:textId="77777777" w:rsidR="00E54A04" w:rsidRDefault="00000000">
      <w:pPr>
        <w:pStyle w:val="Textoindependiente"/>
        <w:spacing w:line="264" w:lineRule="exact"/>
        <w:ind w:right="418"/>
        <w:jc w:val="center"/>
        <w:rPr>
          <w:rFonts w:ascii="MS Gothic"/>
        </w:rPr>
      </w:pPr>
      <w:r>
        <w:rPr>
          <w:rFonts w:ascii="MS Gothic"/>
          <w:noProof/>
        </w:rPr>
        <w:lastRenderedPageBreak/>
        <mc:AlternateContent>
          <mc:Choice Requires="wps">
            <w:drawing>
              <wp:anchor distT="0" distB="0" distL="0" distR="0" simplePos="0" relativeHeight="481817600" behindDoc="1" locked="0" layoutInCell="1" allowOverlap="1" wp14:anchorId="55068C1A" wp14:editId="7739B37C">
                <wp:simplePos x="0" y="0"/>
                <wp:positionH relativeFrom="page">
                  <wp:posOffset>0</wp:posOffset>
                </wp:positionH>
                <wp:positionV relativeFrom="page">
                  <wp:posOffset>0</wp:posOffset>
                </wp:positionV>
                <wp:extent cx="7562215" cy="10692765"/>
                <wp:effectExtent l="0" t="0" r="0" b="0"/>
                <wp:wrapNone/>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20361A18" id="Graphic 36" o:spid="_x0000_s1026" style="position:absolute;margin-left:0;margin-top:0;width:595.45pt;height:841.95pt;z-index:-21498880;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5"/>
        </w:rPr>
        <w:t>20</w:t>
      </w:r>
    </w:p>
    <w:p w14:paraId="53BE7F91" w14:textId="77777777" w:rsidR="00E54A04" w:rsidRDefault="00E54A04">
      <w:pPr>
        <w:pStyle w:val="Textoindependiente"/>
        <w:rPr>
          <w:rFonts w:ascii="MS Gothic"/>
          <w:sz w:val="20"/>
        </w:rPr>
      </w:pPr>
    </w:p>
    <w:p w14:paraId="4E30C095" w14:textId="77777777" w:rsidR="00E54A04" w:rsidRDefault="00E54A04">
      <w:pPr>
        <w:pStyle w:val="Textoindependiente"/>
        <w:rPr>
          <w:rFonts w:ascii="MS Gothic"/>
          <w:sz w:val="20"/>
        </w:rPr>
      </w:pPr>
    </w:p>
    <w:p w14:paraId="3F58E4FA" w14:textId="77777777" w:rsidR="00E54A04" w:rsidRDefault="00E54A04">
      <w:pPr>
        <w:pStyle w:val="Textoindependiente"/>
        <w:rPr>
          <w:rFonts w:ascii="MS Gothic"/>
          <w:sz w:val="20"/>
        </w:rPr>
      </w:pPr>
    </w:p>
    <w:p w14:paraId="50552449" w14:textId="77777777" w:rsidR="00E54A04" w:rsidRDefault="00E54A04">
      <w:pPr>
        <w:pStyle w:val="Textoindependiente"/>
        <w:spacing w:before="151" w:after="1"/>
        <w:rPr>
          <w:rFonts w:ascii="MS Gothic"/>
          <w:sz w:val="20"/>
        </w:rPr>
      </w:pPr>
    </w:p>
    <w:tbl>
      <w:tblPr>
        <w:tblStyle w:val="TableNormal"/>
        <w:tblW w:w="0" w:type="auto"/>
        <w:tblInd w:w="17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91"/>
      </w:tblGrid>
      <w:tr w:rsidR="00E54A04" w14:paraId="4476091D" w14:textId="77777777">
        <w:trPr>
          <w:trHeight w:val="350"/>
        </w:trPr>
        <w:tc>
          <w:tcPr>
            <w:tcW w:w="8091" w:type="dxa"/>
            <w:shd w:val="clear" w:color="auto" w:fill="FCE9D9"/>
          </w:tcPr>
          <w:p w14:paraId="6D5DD9B6" w14:textId="77777777" w:rsidR="00E54A04" w:rsidRDefault="00000000">
            <w:pPr>
              <w:pStyle w:val="TableParagraph"/>
              <w:spacing w:line="201" w:lineRule="exact"/>
              <w:ind w:left="1891"/>
              <w:rPr>
                <w:rFonts w:ascii="Arial" w:hAnsi="Arial"/>
                <w:b/>
                <w:sz w:val="18"/>
              </w:rPr>
            </w:pPr>
            <w:r>
              <w:rPr>
                <w:rFonts w:ascii="Arial" w:hAnsi="Arial"/>
                <w:b/>
                <w:color w:val="0E233D"/>
                <w:sz w:val="18"/>
              </w:rPr>
              <w:t>COMPETENCIA</w:t>
            </w:r>
            <w:r>
              <w:rPr>
                <w:rFonts w:ascii="Arial" w:hAnsi="Arial"/>
                <w:b/>
                <w:color w:val="0E233D"/>
                <w:spacing w:val="42"/>
                <w:sz w:val="18"/>
              </w:rPr>
              <w:t xml:space="preserve"> </w:t>
            </w:r>
            <w:r>
              <w:rPr>
                <w:rFonts w:ascii="Arial" w:hAnsi="Arial"/>
                <w:b/>
                <w:color w:val="0E233D"/>
                <w:sz w:val="18"/>
              </w:rPr>
              <w:t>ESPECÍFICA</w:t>
            </w:r>
            <w:r>
              <w:rPr>
                <w:rFonts w:ascii="Arial" w:hAnsi="Arial"/>
                <w:b/>
                <w:color w:val="0E233D"/>
                <w:spacing w:val="-7"/>
                <w:sz w:val="18"/>
              </w:rPr>
              <w:t xml:space="preserve"> </w:t>
            </w:r>
            <w:r>
              <w:rPr>
                <w:rFonts w:ascii="Arial" w:hAnsi="Arial"/>
                <w:b/>
                <w:color w:val="0E233D"/>
                <w:spacing w:val="-10"/>
                <w:sz w:val="18"/>
              </w:rPr>
              <w:t>5</w:t>
            </w:r>
          </w:p>
        </w:tc>
      </w:tr>
      <w:tr w:rsidR="00E54A04" w14:paraId="01FAC970" w14:textId="77777777">
        <w:trPr>
          <w:trHeight w:val="2275"/>
        </w:trPr>
        <w:tc>
          <w:tcPr>
            <w:tcW w:w="8091" w:type="dxa"/>
          </w:tcPr>
          <w:p w14:paraId="7F4869E2" w14:textId="77777777" w:rsidR="00E54A04" w:rsidRDefault="00000000">
            <w:pPr>
              <w:pStyle w:val="TableParagraph"/>
              <w:numPr>
                <w:ilvl w:val="1"/>
                <w:numId w:val="127"/>
              </w:numPr>
              <w:tabs>
                <w:tab w:val="left" w:pos="429"/>
              </w:tabs>
              <w:spacing w:line="242" w:lineRule="auto"/>
              <w:ind w:right="64" w:firstLine="0"/>
              <w:jc w:val="both"/>
              <w:rPr>
                <w:rFonts w:ascii="Microsoft Sans Serif" w:hAnsi="Microsoft Sans Serif"/>
                <w:sz w:val="18"/>
              </w:rPr>
            </w:pPr>
            <w:r>
              <w:rPr>
                <w:rFonts w:ascii="Microsoft Sans Serif" w:hAnsi="Microsoft Sans Serif"/>
                <w:sz w:val="18"/>
              </w:rPr>
              <w:t>Comparar y argumentar las semejanzas y diferencias entre distintas lenguas reflexionando de manera progresivamente autónoma sobre su funcionamiento.</w:t>
            </w:r>
          </w:p>
          <w:p w14:paraId="181306D4" w14:textId="77777777" w:rsidR="00E54A04" w:rsidRDefault="00000000">
            <w:pPr>
              <w:pStyle w:val="TableParagraph"/>
              <w:numPr>
                <w:ilvl w:val="1"/>
                <w:numId w:val="127"/>
              </w:numPr>
              <w:tabs>
                <w:tab w:val="left" w:pos="424"/>
              </w:tabs>
              <w:spacing w:line="242" w:lineRule="auto"/>
              <w:ind w:right="61" w:firstLine="0"/>
              <w:jc w:val="both"/>
              <w:rPr>
                <w:rFonts w:ascii="Microsoft Sans Serif" w:hAnsi="Microsoft Sans Serif"/>
                <w:sz w:val="18"/>
              </w:rPr>
            </w:pPr>
            <w:r>
              <w:rPr>
                <w:rFonts w:ascii="Microsoft Sans Serif" w:hAnsi="Microsoft Sans Serif"/>
                <w:sz w:val="18"/>
              </w:rPr>
              <w:t>Utilizar de</w:t>
            </w:r>
            <w:r>
              <w:rPr>
                <w:rFonts w:ascii="Microsoft Sans Serif" w:hAnsi="Microsoft Sans Serif"/>
                <w:spacing w:val="-2"/>
                <w:sz w:val="18"/>
              </w:rPr>
              <w:t xml:space="preserve"> </w:t>
            </w:r>
            <w:r>
              <w:rPr>
                <w:rFonts w:ascii="Microsoft Sans Serif" w:hAnsi="Microsoft Sans Serif"/>
                <w:sz w:val="18"/>
              </w:rPr>
              <w:t>forma creativa estrategias y</w:t>
            </w:r>
            <w:r>
              <w:rPr>
                <w:rFonts w:ascii="Microsoft Sans Serif" w:hAnsi="Microsoft Sans Serif"/>
                <w:spacing w:val="-2"/>
                <w:sz w:val="18"/>
              </w:rPr>
              <w:t xml:space="preserve"> </w:t>
            </w:r>
            <w:r>
              <w:rPr>
                <w:rFonts w:ascii="Microsoft Sans Serif" w:hAnsi="Microsoft Sans Serif"/>
                <w:sz w:val="18"/>
              </w:rPr>
              <w:t>conocimientos de</w:t>
            </w:r>
            <w:r>
              <w:rPr>
                <w:rFonts w:ascii="Microsoft Sans Serif" w:hAnsi="Microsoft Sans Serif"/>
                <w:spacing w:val="-2"/>
                <w:sz w:val="18"/>
              </w:rPr>
              <w:t xml:space="preserve"> </w:t>
            </w:r>
            <w:r>
              <w:rPr>
                <w:rFonts w:ascii="Microsoft Sans Serif" w:hAnsi="Microsoft Sans Serif"/>
                <w:sz w:val="18"/>
              </w:rPr>
              <w:t>mejora de</w:t>
            </w:r>
            <w:r>
              <w:rPr>
                <w:rFonts w:ascii="Microsoft Sans Serif" w:hAnsi="Microsoft Sans Serif"/>
                <w:spacing w:val="-2"/>
                <w:sz w:val="18"/>
              </w:rPr>
              <w:t xml:space="preserve"> </w:t>
            </w:r>
            <w:r>
              <w:rPr>
                <w:rFonts w:ascii="Microsoft Sans Serif" w:hAnsi="Microsoft Sans Serif"/>
                <w:sz w:val="18"/>
              </w:rPr>
              <w:t>la capacidad de</w:t>
            </w:r>
            <w:r>
              <w:rPr>
                <w:rFonts w:ascii="Microsoft Sans Serif" w:hAnsi="Microsoft Sans Serif"/>
                <w:spacing w:val="-2"/>
                <w:sz w:val="18"/>
              </w:rPr>
              <w:t xml:space="preserve"> </w:t>
            </w:r>
            <w:r>
              <w:rPr>
                <w:rFonts w:ascii="Microsoft Sans Serif" w:hAnsi="Microsoft Sans Serif"/>
                <w:sz w:val="18"/>
              </w:rPr>
              <w:t xml:space="preserve">comunicar y de aprender la Lengua Extranjera con apoyo de otros participantes y de soportes analógicos y </w:t>
            </w:r>
            <w:r>
              <w:rPr>
                <w:rFonts w:ascii="Microsoft Sans Serif" w:hAnsi="Microsoft Sans Serif"/>
                <w:spacing w:val="-2"/>
                <w:sz w:val="18"/>
              </w:rPr>
              <w:t>digitales.</w:t>
            </w:r>
          </w:p>
          <w:p w14:paraId="2CF9B315" w14:textId="77777777" w:rsidR="00E54A04" w:rsidRDefault="00000000">
            <w:pPr>
              <w:pStyle w:val="TableParagraph"/>
              <w:numPr>
                <w:ilvl w:val="1"/>
                <w:numId w:val="127"/>
              </w:numPr>
              <w:tabs>
                <w:tab w:val="left" w:pos="410"/>
              </w:tabs>
              <w:spacing w:before="1" w:line="244" w:lineRule="auto"/>
              <w:ind w:right="1703" w:firstLine="0"/>
              <w:jc w:val="both"/>
              <w:rPr>
                <w:rFonts w:ascii="Microsoft Sans Serif" w:hAnsi="Microsoft Sans Serif"/>
                <w:sz w:val="18"/>
              </w:rPr>
            </w:pPr>
            <w:r>
              <w:rPr>
                <w:rFonts w:ascii="Microsoft Sans Serif" w:hAnsi="Microsoft Sans Serif"/>
                <w:sz w:val="18"/>
              </w:rPr>
              <w:t>Registrar</w:t>
            </w:r>
            <w:r>
              <w:rPr>
                <w:rFonts w:ascii="Microsoft Sans Serif" w:hAnsi="Microsoft Sans Serif"/>
                <w:spacing w:val="-12"/>
                <w:sz w:val="18"/>
              </w:rPr>
              <w:t xml:space="preserve"> </w:t>
            </w:r>
            <w:r>
              <w:rPr>
                <w:rFonts w:ascii="Microsoft Sans Serif" w:hAnsi="Microsoft Sans Serif"/>
                <w:sz w:val="18"/>
              </w:rPr>
              <w:t>y</w:t>
            </w:r>
            <w:r>
              <w:rPr>
                <w:rFonts w:ascii="Microsoft Sans Serif" w:hAnsi="Microsoft Sans Serif"/>
                <w:spacing w:val="-12"/>
                <w:sz w:val="18"/>
              </w:rPr>
              <w:t xml:space="preserve"> </w:t>
            </w:r>
            <w:r>
              <w:rPr>
                <w:rFonts w:ascii="Microsoft Sans Serif" w:hAnsi="Microsoft Sans Serif"/>
                <w:sz w:val="18"/>
              </w:rPr>
              <w:t>analizar</w:t>
            </w:r>
            <w:r>
              <w:rPr>
                <w:rFonts w:ascii="Microsoft Sans Serif" w:hAnsi="Microsoft Sans Serif"/>
                <w:spacing w:val="-12"/>
                <w:sz w:val="18"/>
              </w:rPr>
              <w:t xml:space="preserve"> </w:t>
            </w:r>
            <w:r>
              <w:rPr>
                <w:rFonts w:ascii="Microsoft Sans Serif" w:hAnsi="Microsoft Sans Serif"/>
                <w:sz w:val="18"/>
              </w:rPr>
              <w:t>los</w:t>
            </w:r>
            <w:r>
              <w:rPr>
                <w:rFonts w:ascii="Microsoft Sans Serif" w:hAnsi="Microsoft Sans Serif"/>
                <w:spacing w:val="-12"/>
                <w:sz w:val="18"/>
              </w:rPr>
              <w:t xml:space="preserve"> </w:t>
            </w:r>
            <w:r>
              <w:rPr>
                <w:rFonts w:ascii="Microsoft Sans Serif" w:hAnsi="Microsoft Sans Serif"/>
                <w:sz w:val="18"/>
              </w:rPr>
              <w:t>progresos</w:t>
            </w:r>
            <w:r>
              <w:rPr>
                <w:rFonts w:ascii="Microsoft Sans Serif" w:hAnsi="Microsoft Sans Serif"/>
                <w:spacing w:val="-12"/>
                <w:sz w:val="18"/>
              </w:rPr>
              <w:t xml:space="preserve"> </w:t>
            </w:r>
            <w:r>
              <w:rPr>
                <w:rFonts w:ascii="Microsoft Sans Serif" w:hAnsi="Microsoft Sans Serif"/>
                <w:sz w:val="18"/>
              </w:rPr>
              <w:t>y</w:t>
            </w:r>
            <w:r>
              <w:rPr>
                <w:rFonts w:ascii="Microsoft Sans Serif" w:hAnsi="Microsoft Sans Serif"/>
                <w:spacing w:val="-12"/>
                <w:sz w:val="18"/>
              </w:rPr>
              <w:t xml:space="preserve"> </w:t>
            </w:r>
            <w:r>
              <w:rPr>
                <w:rFonts w:ascii="Microsoft Sans Serif" w:hAnsi="Microsoft Sans Serif"/>
                <w:sz w:val="18"/>
              </w:rPr>
              <w:t>dificultades</w:t>
            </w:r>
            <w:r>
              <w:rPr>
                <w:rFonts w:ascii="Microsoft Sans Serif" w:hAnsi="Microsoft Sans Serif"/>
                <w:spacing w:val="-12"/>
                <w:sz w:val="18"/>
              </w:rPr>
              <w:t xml:space="preserve"> </w:t>
            </w:r>
            <w:r>
              <w:rPr>
                <w:rFonts w:ascii="Microsoft Sans Serif" w:hAnsi="Microsoft Sans Serif"/>
                <w:sz w:val="18"/>
              </w:rPr>
              <w:t>de</w:t>
            </w:r>
            <w:r>
              <w:rPr>
                <w:rFonts w:ascii="Microsoft Sans Serif" w:hAnsi="Microsoft Sans Serif"/>
                <w:spacing w:val="-12"/>
                <w:sz w:val="18"/>
              </w:rPr>
              <w:t xml:space="preserve"> </w:t>
            </w:r>
            <w:r>
              <w:rPr>
                <w:rFonts w:ascii="Microsoft Sans Serif" w:hAnsi="Microsoft Sans Serif"/>
                <w:sz w:val="18"/>
              </w:rPr>
              <w:t>aprendizaje</w:t>
            </w:r>
            <w:r>
              <w:rPr>
                <w:rFonts w:ascii="Microsoft Sans Serif" w:hAnsi="Microsoft Sans Serif"/>
                <w:spacing w:val="-12"/>
                <w:sz w:val="18"/>
              </w:rPr>
              <w:t xml:space="preserve"> </w:t>
            </w:r>
            <w:r>
              <w:rPr>
                <w:rFonts w:ascii="Microsoft Sans Serif" w:hAnsi="Microsoft Sans Serif"/>
                <w:sz w:val="18"/>
              </w:rPr>
              <w:t>de</w:t>
            </w:r>
            <w:r>
              <w:rPr>
                <w:rFonts w:ascii="Microsoft Sans Serif" w:hAnsi="Microsoft Sans Serif"/>
                <w:spacing w:val="-12"/>
                <w:sz w:val="18"/>
              </w:rPr>
              <w:t xml:space="preserve"> </w:t>
            </w:r>
            <w:r>
              <w:rPr>
                <w:rFonts w:ascii="Microsoft Sans Serif" w:hAnsi="Microsoft Sans Serif"/>
                <w:sz w:val="18"/>
              </w:rPr>
              <w:t>la</w:t>
            </w:r>
            <w:r>
              <w:rPr>
                <w:rFonts w:ascii="Microsoft Sans Serif" w:hAnsi="Microsoft Sans Serif"/>
                <w:spacing w:val="-12"/>
                <w:sz w:val="18"/>
              </w:rPr>
              <w:t xml:space="preserve"> </w:t>
            </w:r>
            <w:r>
              <w:rPr>
                <w:rFonts w:ascii="Microsoft Sans Serif" w:hAnsi="Microsoft Sans Serif"/>
                <w:sz w:val="18"/>
              </w:rPr>
              <w:t>Lengua Extranjera seleccionando las estrategias más eficaces para superar esas dificultades y consolidar</w:t>
            </w:r>
            <w:r>
              <w:rPr>
                <w:rFonts w:ascii="Microsoft Sans Serif" w:hAnsi="Microsoft Sans Serif"/>
                <w:spacing w:val="-1"/>
                <w:sz w:val="18"/>
              </w:rPr>
              <w:t xml:space="preserve"> </w:t>
            </w:r>
            <w:r>
              <w:rPr>
                <w:rFonts w:ascii="Microsoft Sans Serif" w:hAnsi="Microsoft Sans Serif"/>
                <w:sz w:val="18"/>
              </w:rPr>
              <w:t>el aprendizaje, realizando actividades de</w:t>
            </w:r>
            <w:r>
              <w:rPr>
                <w:rFonts w:ascii="Microsoft Sans Serif" w:hAnsi="Microsoft Sans Serif"/>
                <w:spacing w:val="-2"/>
                <w:sz w:val="18"/>
              </w:rPr>
              <w:t xml:space="preserve"> </w:t>
            </w:r>
            <w:r>
              <w:rPr>
                <w:rFonts w:ascii="Microsoft Sans Serif" w:hAnsi="Microsoft Sans Serif"/>
                <w:sz w:val="18"/>
              </w:rPr>
              <w:t>planificación del</w:t>
            </w:r>
            <w:r>
              <w:rPr>
                <w:rFonts w:ascii="Microsoft Sans Serif" w:hAnsi="Microsoft Sans Serif"/>
                <w:spacing w:val="-3"/>
                <w:sz w:val="18"/>
              </w:rPr>
              <w:t xml:space="preserve"> </w:t>
            </w:r>
            <w:r>
              <w:rPr>
                <w:rFonts w:ascii="Microsoft Sans Serif" w:hAnsi="Microsoft Sans Serif"/>
                <w:sz w:val="18"/>
              </w:rPr>
              <w:t>propio</w:t>
            </w:r>
            <w:r>
              <w:rPr>
                <w:rFonts w:ascii="Microsoft Sans Serif" w:hAnsi="Microsoft Sans Serif"/>
                <w:spacing w:val="-6"/>
                <w:sz w:val="18"/>
              </w:rPr>
              <w:t xml:space="preserve"> </w:t>
            </w:r>
            <w:r>
              <w:rPr>
                <w:rFonts w:ascii="Microsoft Sans Serif" w:hAnsi="Microsoft Sans Serif"/>
                <w:sz w:val="18"/>
              </w:rPr>
              <w:t>aprendizaje,</w:t>
            </w:r>
            <w:r>
              <w:rPr>
                <w:rFonts w:ascii="Microsoft Sans Serif" w:hAnsi="Microsoft Sans Serif"/>
                <w:spacing w:val="-4"/>
                <w:sz w:val="18"/>
              </w:rPr>
              <w:t xml:space="preserve"> </w:t>
            </w:r>
            <w:r>
              <w:rPr>
                <w:rFonts w:ascii="Microsoft Sans Serif" w:hAnsi="Microsoft Sans Serif"/>
                <w:sz w:val="18"/>
              </w:rPr>
              <w:t>autoevaluación</w:t>
            </w:r>
            <w:r>
              <w:rPr>
                <w:rFonts w:ascii="Microsoft Sans Serif" w:hAnsi="Microsoft Sans Serif"/>
                <w:spacing w:val="-6"/>
                <w:sz w:val="18"/>
              </w:rPr>
              <w:t xml:space="preserve"> </w:t>
            </w:r>
            <w:r>
              <w:rPr>
                <w:rFonts w:ascii="Microsoft Sans Serif" w:hAnsi="Microsoft Sans Serif"/>
                <w:sz w:val="18"/>
              </w:rPr>
              <w:t>y</w:t>
            </w:r>
            <w:r>
              <w:rPr>
                <w:rFonts w:ascii="Microsoft Sans Serif" w:hAnsi="Microsoft Sans Serif"/>
                <w:spacing w:val="-10"/>
                <w:sz w:val="18"/>
              </w:rPr>
              <w:t xml:space="preserve"> </w:t>
            </w:r>
            <w:r>
              <w:rPr>
                <w:rFonts w:ascii="Microsoft Sans Serif" w:hAnsi="Microsoft Sans Serif"/>
                <w:sz w:val="18"/>
              </w:rPr>
              <w:t>coevaluación,</w:t>
            </w:r>
            <w:r>
              <w:rPr>
                <w:rFonts w:ascii="Microsoft Sans Serif" w:hAnsi="Microsoft Sans Serif"/>
                <w:spacing w:val="-8"/>
                <w:sz w:val="18"/>
              </w:rPr>
              <w:t xml:space="preserve"> </w:t>
            </w:r>
            <w:r>
              <w:rPr>
                <w:rFonts w:ascii="Microsoft Sans Serif" w:hAnsi="Microsoft Sans Serif"/>
                <w:sz w:val="18"/>
              </w:rPr>
              <w:t>como</w:t>
            </w:r>
            <w:r>
              <w:rPr>
                <w:rFonts w:ascii="Microsoft Sans Serif" w:hAnsi="Microsoft Sans Serif"/>
                <w:spacing w:val="-10"/>
                <w:sz w:val="18"/>
              </w:rPr>
              <w:t xml:space="preserve"> </w:t>
            </w:r>
            <w:r>
              <w:rPr>
                <w:rFonts w:ascii="Microsoft Sans Serif" w:hAnsi="Microsoft Sans Serif"/>
                <w:sz w:val="18"/>
              </w:rPr>
              <w:t>las</w:t>
            </w:r>
            <w:r>
              <w:rPr>
                <w:rFonts w:ascii="Microsoft Sans Serif" w:hAnsi="Microsoft Sans Serif"/>
                <w:spacing w:val="-5"/>
                <w:sz w:val="18"/>
              </w:rPr>
              <w:t xml:space="preserve"> </w:t>
            </w:r>
            <w:r>
              <w:rPr>
                <w:rFonts w:ascii="Microsoft Sans Serif" w:hAnsi="Microsoft Sans Serif"/>
                <w:sz w:val="18"/>
              </w:rPr>
              <w:t>propuestas</w:t>
            </w:r>
            <w:r>
              <w:rPr>
                <w:rFonts w:ascii="Microsoft Sans Serif" w:hAnsi="Microsoft Sans Serif"/>
                <w:spacing w:val="-5"/>
                <w:sz w:val="18"/>
              </w:rPr>
              <w:t xml:space="preserve"> </w:t>
            </w:r>
            <w:r>
              <w:rPr>
                <w:rFonts w:ascii="Microsoft Sans Serif" w:hAnsi="Microsoft Sans Serif"/>
                <w:sz w:val="18"/>
              </w:rPr>
              <w:t>en el</w:t>
            </w:r>
            <w:r>
              <w:rPr>
                <w:rFonts w:ascii="Microsoft Sans Serif" w:hAnsi="Microsoft Sans Serif"/>
                <w:spacing w:val="46"/>
                <w:sz w:val="18"/>
              </w:rPr>
              <w:t xml:space="preserve"> </w:t>
            </w:r>
            <w:r>
              <w:rPr>
                <w:rFonts w:ascii="Microsoft Sans Serif" w:hAnsi="Microsoft Sans Serif"/>
                <w:sz w:val="18"/>
              </w:rPr>
              <w:t>Portfolio</w:t>
            </w:r>
            <w:r>
              <w:rPr>
                <w:rFonts w:ascii="Microsoft Sans Serif" w:hAnsi="Microsoft Sans Serif"/>
                <w:spacing w:val="43"/>
                <w:sz w:val="18"/>
              </w:rPr>
              <w:t xml:space="preserve"> </w:t>
            </w:r>
            <w:r>
              <w:rPr>
                <w:rFonts w:ascii="Microsoft Sans Serif" w:hAnsi="Microsoft Sans Serif"/>
                <w:sz w:val="18"/>
              </w:rPr>
              <w:t>Europeo</w:t>
            </w:r>
            <w:r>
              <w:rPr>
                <w:rFonts w:ascii="Microsoft Sans Serif" w:hAnsi="Microsoft Sans Serif"/>
                <w:spacing w:val="43"/>
                <w:sz w:val="18"/>
              </w:rPr>
              <w:t xml:space="preserve"> </w:t>
            </w:r>
            <w:r>
              <w:rPr>
                <w:rFonts w:ascii="Microsoft Sans Serif" w:hAnsi="Microsoft Sans Serif"/>
                <w:sz w:val="18"/>
              </w:rPr>
              <w:t>de</w:t>
            </w:r>
            <w:r>
              <w:rPr>
                <w:rFonts w:ascii="Microsoft Sans Serif" w:hAnsi="Microsoft Sans Serif"/>
                <w:spacing w:val="33"/>
                <w:sz w:val="18"/>
              </w:rPr>
              <w:t xml:space="preserve"> </w:t>
            </w:r>
            <w:r>
              <w:rPr>
                <w:rFonts w:ascii="Microsoft Sans Serif" w:hAnsi="Microsoft Sans Serif"/>
                <w:sz w:val="18"/>
              </w:rPr>
              <w:t>las</w:t>
            </w:r>
            <w:r>
              <w:rPr>
                <w:rFonts w:ascii="Microsoft Sans Serif" w:hAnsi="Microsoft Sans Serif"/>
                <w:spacing w:val="40"/>
                <w:sz w:val="18"/>
              </w:rPr>
              <w:t xml:space="preserve"> </w:t>
            </w:r>
            <w:r>
              <w:rPr>
                <w:rFonts w:ascii="Microsoft Sans Serif" w:hAnsi="Microsoft Sans Serif"/>
                <w:sz w:val="18"/>
              </w:rPr>
              <w:t>Lenguas</w:t>
            </w:r>
            <w:r>
              <w:rPr>
                <w:rFonts w:ascii="Microsoft Sans Serif" w:hAnsi="Microsoft Sans Serif"/>
                <w:spacing w:val="39"/>
                <w:sz w:val="18"/>
              </w:rPr>
              <w:t xml:space="preserve"> </w:t>
            </w:r>
            <w:r>
              <w:rPr>
                <w:rFonts w:ascii="Microsoft Sans Serif" w:hAnsi="Microsoft Sans Serif"/>
                <w:sz w:val="18"/>
              </w:rPr>
              <w:t>(PEL)</w:t>
            </w:r>
            <w:r>
              <w:rPr>
                <w:rFonts w:ascii="Microsoft Sans Serif" w:hAnsi="Microsoft Sans Serif"/>
                <w:spacing w:val="41"/>
                <w:sz w:val="18"/>
              </w:rPr>
              <w:t xml:space="preserve"> </w:t>
            </w:r>
            <w:r>
              <w:rPr>
                <w:rFonts w:ascii="Microsoft Sans Serif" w:hAnsi="Microsoft Sans Serif"/>
                <w:sz w:val="18"/>
              </w:rPr>
              <w:t>o</w:t>
            </w:r>
            <w:r>
              <w:rPr>
                <w:rFonts w:ascii="Microsoft Sans Serif" w:hAnsi="Microsoft Sans Serif"/>
                <w:spacing w:val="38"/>
                <w:sz w:val="18"/>
              </w:rPr>
              <w:t xml:space="preserve"> </w:t>
            </w:r>
            <w:r>
              <w:rPr>
                <w:rFonts w:ascii="Microsoft Sans Serif" w:hAnsi="Microsoft Sans Serif"/>
                <w:sz w:val="18"/>
              </w:rPr>
              <w:t>en</w:t>
            </w:r>
            <w:r>
              <w:rPr>
                <w:rFonts w:ascii="Microsoft Sans Serif" w:hAnsi="Microsoft Sans Serif"/>
                <w:spacing w:val="44"/>
                <w:sz w:val="18"/>
              </w:rPr>
              <w:t xml:space="preserve"> </w:t>
            </w:r>
            <w:r>
              <w:rPr>
                <w:rFonts w:ascii="Microsoft Sans Serif" w:hAnsi="Microsoft Sans Serif"/>
                <w:sz w:val="18"/>
              </w:rPr>
              <w:t>un</w:t>
            </w:r>
            <w:r>
              <w:rPr>
                <w:rFonts w:ascii="Microsoft Sans Serif" w:hAnsi="Microsoft Sans Serif"/>
                <w:spacing w:val="43"/>
                <w:sz w:val="18"/>
              </w:rPr>
              <w:t xml:space="preserve"> </w:t>
            </w:r>
            <w:r>
              <w:rPr>
                <w:rFonts w:ascii="Microsoft Sans Serif" w:hAnsi="Microsoft Sans Serif"/>
                <w:sz w:val="18"/>
              </w:rPr>
              <w:t>diario</w:t>
            </w:r>
            <w:r>
              <w:rPr>
                <w:rFonts w:ascii="Microsoft Sans Serif" w:hAnsi="Microsoft Sans Serif"/>
                <w:spacing w:val="43"/>
                <w:sz w:val="18"/>
              </w:rPr>
              <w:t xml:space="preserve"> </w:t>
            </w:r>
            <w:r>
              <w:rPr>
                <w:rFonts w:ascii="Microsoft Sans Serif" w:hAnsi="Microsoft Sans Serif"/>
                <w:sz w:val="18"/>
              </w:rPr>
              <w:t>de</w:t>
            </w:r>
            <w:r>
              <w:rPr>
                <w:rFonts w:ascii="Microsoft Sans Serif" w:hAnsi="Microsoft Sans Serif"/>
                <w:spacing w:val="38"/>
                <w:sz w:val="18"/>
              </w:rPr>
              <w:t xml:space="preserve"> </w:t>
            </w:r>
            <w:r>
              <w:rPr>
                <w:rFonts w:ascii="Microsoft Sans Serif" w:hAnsi="Microsoft Sans Serif"/>
                <w:spacing w:val="-2"/>
                <w:sz w:val="18"/>
              </w:rPr>
              <w:t>aprendizaje,</w:t>
            </w:r>
          </w:p>
          <w:p w14:paraId="0257EBB9" w14:textId="77777777" w:rsidR="00E54A04" w:rsidRDefault="00000000">
            <w:pPr>
              <w:pStyle w:val="TableParagraph"/>
              <w:spacing w:line="187" w:lineRule="exact"/>
              <w:ind w:left="67"/>
              <w:jc w:val="both"/>
              <w:rPr>
                <w:rFonts w:ascii="Microsoft Sans Serif" w:hAnsi="Microsoft Sans Serif"/>
                <w:sz w:val="18"/>
              </w:rPr>
            </w:pPr>
            <w:r>
              <w:rPr>
                <w:rFonts w:ascii="Microsoft Sans Serif" w:hAnsi="Microsoft Sans Serif"/>
                <w:sz w:val="18"/>
              </w:rPr>
              <w:t>haciendo esos</w:t>
            </w:r>
            <w:r>
              <w:rPr>
                <w:rFonts w:ascii="Microsoft Sans Serif" w:hAnsi="Microsoft Sans Serif"/>
                <w:spacing w:val="-5"/>
                <w:sz w:val="18"/>
              </w:rPr>
              <w:t xml:space="preserve"> </w:t>
            </w:r>
            <w:r>
              <w:rPr>
                <w:rFonts w:ascii="Microsoft Sans Serif" w:hAnsi="Microsoft Sans Serif"/>
                <w:sz w:val="18"/>
              </w:rPr>
              <w:t>progresos</w:t>
            </w:r>
            <w:r>
              <w:rPr>
                <w:rFonts w:ascii="Microsoft Sans Serif" w:hAnsi="Microsoft Sans Serif"/>
                <w:spacing w:val="-5"/>
                <w:sz w:val="18"/>
              </w:rPr>
              <w:t xml:space="preserve"> </w:t>
            </w:r>
            <w:r>
              <w:rPr>
                <w:rFonts w:ascii="Microsoft Sans Serif" w:hAnsi="Microsoft Sans Serif"/>
                <w:sz w:val="18"/>
              </w:rPr>
              <w:t>y</w:t>
            </w:r>
            <w:r>
              <w:rPr>
                <w:rFonts w:ascii="Microsoft Sans Serif" w:hAnsi="Microsoft Sans Serif"/>
                <w:spacing w:val="-3"/>
                <w:sz w:val="18"/>
              </w:rPr>
              <w:t xml:space="preserve"> </w:t>
            </w:r>
            <w:r>
              <w:rPr>
                <w:rFonts w:ascii="Microsoft Sans Serif" w:hAnsi="Microsoft Sans Serif"/>
                <w:sz w:val="18"/>
              </w:rPr>
              <w:t>dificultades explícitos</w:t>
            </w:r>
            <w:r>
              <w:rPr>
                <w:rFonts w:ascii="Microsoft Sans Serif" w:hAnsi="Microsoft Sans Serif"/>
                <w:spacing w:val="-5"/>
                <w:sz w:val="18"/>
              </w:rPr>
              <w:t xml:space="preserve"> </w:t>
            </w:r>
            <w:r>
              <w:rPr>
                <w:rFonts w:ascii="Microsoft Sans Serif" w:hAnsi="Microsoft Sans Serif"/>
                <w:sz w:val="18"/>
              </w:rPr>
              <w:t>y</w:t>
            </w:r>
            <w:r>
              <w:rPr>
                <w:rFonts w:ascii="Microsoft Sans Serif" w:hAnsi="Microsoft Sans Serif"/>
                <w:spacing w:val="-5"/>
                <w:sz w:val="18"/>
              </w:rPr>
              <w:t xml:space="preserve"> </w:t>
            </w:r>
            <w:r>
              <w:rPr>
                <w:rFonts w:ascii="Microsoft Sans Serif" w:hAnsi="Microsoft Sans Serif"/>
                <w:spacing w:val="-2"/>
                <w:sz w:val="18"/>
              </w:rPr>
              <w:t>compartiéndolos.</w:t>
            </w:r>
          </w:p>
        </w:tc>
      </w:tr>
      <w:tr w:rsidR="00E54A04" w14:paraId="026F5A8F" w14:textId="77777777">
        <w:trPr>
          <w:trHeight w:val="398"/>
        </w:trPr>
        <w:tc>
          <w:tcPr>
            <w:tcW w:w="8091" w:type="dxa"/>
            <w:shd w:val="clear" w:color="auto" w:fill="FCE9D9"/>
          </w:tcPr>
          <w:p w14:paraId="0D0E8E22" w14:textId="77777777" w:rsidR="00E54A04" w:rsidRDefault="00000000">
            <w:pPr>
              <w:pStyle w:val="TableParagraph"/>
              <w:spacing w:line="202" w:lineRule="exact"/>
              <w:ind w:left="1915"/>
              <w:rPr>
                <w:rFonts w:ascii="Arial" w:hAnsi="Arial"/>
                <w:b/>
                <w:sz w:val="18"/>
              </w:rPr>
            </w:pPr>
            <w:r>
              <w:rPr>
                <w:rFonts w:ascii="Arial" w:hAnsi="Arial"/>
                <w:b/>
                <w:color w:val="0E233D"/>
                <w:sz w:val="18"/>
              </w:rPr>
              <w:t>COMPETENCIA</w:t>
            </w:r>
            <w:r>
              <w:rPr>
                <w:rFonts w:ascii="Arial" w:hAnsi="Arial"/>
                <w:b/>
                <w:color w:val="0E233D"/>
                <w:spacing w:val="-9"/>
                <w:sz w:val="18"/>
              </w:rPr>
              <w:t xml:space="preserve"> </w:t>
            </w:r>
            <w:r>
              <w:rPr>
                <w:rFonts w:ascii="Arial" w:hAnsi="Arial"/>
                <w:b/>
                <w:color w:val="0E233D"/>
                <w:sz w:val="18"/>
              </w:rPr>
              <w:t>ESPECÍFICA</w:t>
            </w:r>
            <w:r>
              <w:rPr>
                <w:rFonts w:ascii="Arial" w:hAnsi="Arial"/>
                <w:b/>
                <w:color w:val="0E233D"/>
                <w:spacing w:val="-3"/>
                <w:sz w:val="18"/>
              </w:rPr>
              <w:t xml:space="preserve"> </w:t>
            </w:r>
            <w:r>
              <w:rPr>
                <w:rFonts w:ascii="Arial" w:hAnsi="Arial"/>
                <w:b/>
                <w:color w:val="0E233D"/>
                <w:spacing w:val="-10"/>
                <w:sz w:val="18"/>
              </w:rPr>
              <w:t>6</w:t>
            </w:r>
          </w:p>
        </w:tc>
      </w:tr>
      <w:tr w:rsidR="00E54A04" w14:paraId="2A6AB1E1" w14:textId="77777777">
        <w:trPr>
          <w:trHeight w:val="2068"/>
        </w:trPr>
        <w:tc>
          <w:tcPr>
            <w:tcW w:w="8091" w:type="dxa"/>
          </w:tcPr>
          <w:p w14:paraId="04F1D240" w14:textId="77777777" w:rsidR="00E54A04" w:rsidRDefault="00000000">
            <w:pPr>
              <w:pStyle w:val="TableParagraph"/>
              <w:numPr>
                <w:ilvl w:val="1"/>
                <w:numId w:val="126"/>
              </w:numPr>
              <w:tabs>
                <w:tab w:val="left" w:pos="443"/>
              </w:tabs>
              <w:spacing w:line="242" w:lineRule="auto"/>
              <w:ind w:right="60" w:firstLine="0"/>
              <w:jc w:val="both"/>
              <w:rPr>
                <w:rFonts w:ascii="Microsoft Sans Serif" w:hAnsi="Microsoft Sans Serif"/>
                <w:sz w:val="18"/>
              </w:rPr>
            </w:pPr>
            <w:r>
              <w:rPr>
                <w:rFonts w:ascii="Microsoft Sans Serif" w:hAnsi="Microsoft Sans Serif"/>
                <w:sz w:val="18"/>
              </w:rPr>
              <w:t>Actuar de forma empática y respetuosa en situaciones interculturales construyendo vínculos entre las diferentes lenguas y culturas y rechazando cualquier tipo de discriminación, prejuicio y estereotipo en contextos comunicativos cotidianos.</w:t>
            </w:r>
          </w:p>
          <w:p w14:paraId="4C1B884F" w14:textId="77777777" w:rsidR="00E54A04" w:rsidRDefault="00000000">
            <w:pPr>
              <w:pStyle w:val="TableParagraph"/>
              <w:numPr>
                <w:ilvl w:val="1"/>
                <w:numId w:val="126"/>
              </w:numPr>
              <w:tabs>
                <w:tab w:val="left" w:pos="434"/>
              </w:tabs>
              <w:spacing w:line="244" w:lineRule="auto"/>
              <w:ind w:right="59" w:firstLine="0"/>
              <w:jc w:val="both"/>
              <w:rPr>
                <w:rFonts w:ascii="Microsoft Sans Serif" w:hAnsi="Microsoft Sans Serif"/>
                <w:sz w:val="18"/>
              </w:rPr>
            </w:pPr>
            <w:r>
              <w:rPr>
                <w:rFonts w:ascii="Microsoft Sans Serif" w:hAnsi="Microsoft Sans Serif"/>
                <w:sz w:val="18"/>
              </w:rPr>
              <w:t xml:space="preserve">Aceptar y adecuarse a la diversidad lingüística, cultural y artística propia de países donde se habla la Lengua Extranjera, reconociéndola como fuente de enriquecimiento personal y mostrando interés por compartir elementos culturales y lingüísticos que fomenten la sostenibilidad y la </w:t>
            </w:r>
            <w:r>
              <w:rPr>
                <w:rFonts w:ascii="Microsoft Sans Serif" w:hAnsi="Microsoft Sans Serif"/>
                <w:spacing w:val="-2"/>
                <w:sz w:val="18"/>
              </w:rPr>
              <w:t>democracia.</w:t>
            </w:r>
          </w:p>
          <w:p w14:paraId="574919AC" w14:textId="77777777" w:rsidR="00E54A04" w:rsidRDefault="00000000">
            <w:pPr>
              <w:pStyle w:val="TableParagraph"/>
              <w:numPr>
                <w:ilvl w:val="1"/>
                <w:numId w:val="126"/>
              </w:numPr>
              <w:tabs>
                <w:tab w:val="left" w:pos="424"/>
              </w:tabs>
              <w:spacing w:line="206" w:lineRule="exact"/>
              <w:ind w:right="1704" w:firstLine="0"/>
              <w:jc w:val="both"/>
              <w:rPr>
                <w:rFonts w:ascii="Microsoft Sans Serif" w:hAnsi="Microsoft Sans Serif"/>
                <w:sz w:val="18"/>
              </w:rPr>
            </w:pPr>
            <w:r>
              <w:rPr>
                <w:rFonts w:ascii="Microsoft Sans Serif" w:hAnsi="Microsoft Sans Serif"/>
                <w:sz w:val="18"/>
              </w:rPr>
              <w:t>Aplicar, de</w:t>
            </w:r>
            <w:r>
              <w:rPr>
                <w:rFonts w:ascii="Microsoft Sans Serif" w:hAnsi="Microsoft Sans Serif"/>
                <w:spacing w:val="-4"/>
                <w:sz w:val="18"/>
              </w:rPr>
              <w:t xml:space="preserve"> </w:t>
            </w:r>
            <w:r>
              <w:rPr>
                <w:rFonts w:ascii="Microsoft Sans Serif" w:hAnsi="Microsoft Sans Serif"/>
                <w:sz w:val="18"/>
              </w:rPr>
              <w:t>forma guiada, estrategias para explicar y apreciar la diversidad lingüística,</w:t>
            </w:r>
            <w:r>
              <w:rPr>
                <w:rFonts w:ascii="Microsoft Sans Serif" w:hAnsi="Microsoft Sans Serif"/>
                <w:spacing w:val="-3"/>
                <w:sz w:val="18"/>
              </w:rPr>
              <w:t xml:space="preserve"> </w:t>
            </w:r>
            <w:r>
              <w:rPr>
                <w:rFonts w:ascii="Microsoft Sans Serif" w:hAnsi="Microsoft Sans Serif"/>
                <w:sz w:val="18"/>
              </w:rPr>
              <w:t>cultural</w:t>
            </w:r>
            <w:r>
              <w:rPr>
                <w:rFonts w:ascii="Microsoft Sans Serif" w:hAnsi="Microsoft Sans Serif"/>
                <w:spacing w:val="-2"/>
                <w:sz w:val="18"/>
              </w:rPr>
              <w:t xml:space="preserve"> </w:t>
            </w:r>
            <w:r>
              <w:rPr>
                <w:rFonts w:ascii="Microsoft Sans Serif" w:hAnsi="Microsoft Sans Serif"/>
                <w:sz w:val="18"/>
              </w:rPr>
              <w:t>y</w:t>
            </w:r>
            <w:r>
              <w:rPr>
                <w:rFonts w:ascii="Microsoft Sans Serif" w:hAnsi="Microsoft Sans Serif"/>
                <w:spacing w:val="-5"/>
                <w:sz w:val="18"/>
              </w:rPr>
              <w:t xml:space="preserve"> </w:t>
            </w:r>
            <w:r>
              <w:rPr>
                <w:rFonts w:ascii="Microsoft Sans Serif" w:hAnsi="Microsoft Sans Serif"/>
                <w:sz w:val="18"/>
              </w:rPr>
              <w:t>artística,</w:t>
            </w:r>
            <w:r>
              <w:rPr>
                <w:rFonts w:ascii="Microsoft Sans Serif" w:hAnsi="Microsoft Sans Serif"/>
                <w:spacing w:val="-3"/>
                <w:sz w:val="18"/>
              </w:rPr>
              <w:t xml:space="preserve"> </w:t>
            </w:r>
            <w:r>
              <w:rPr>
                <w:rFonts w:ascii="Microsoft Sans Serif" w:hAnsi="Microsoft Sans Serif"/>
                <w:sz w:val="18"/>
              </w:rPr>
              <w:t>atendiendo</w:t>
            </w:r>
            <w:r>
              <w:rPr>
                <w:rFonts w:ascii="Microsoft Sans Serif" w:hAnsi="Microsoft Sans Serif"/>
                <w:spacing w:val="-5"/>
                <w:sz w:val="18"/>
              </w:rPr>
              <w:t xml:space="preserve"> </w:t>
            </w:r>
            <w:r>
              <w:rPr>
                <w:rFonts w:ascii="Microsoft Sans Serif" w:hAnsi="Microsoft Sans Serif"/>
                <w:sz w:val="18"/>
              </w:rPr>
              <w:t>a</w:t>
            </w:r>
            <w:r>
              <w:rPr>
                <w:rFonts w:ascii="Microsoft Sans Serif" w:hAnsi="Microsoft Sans Serif"/>
                <w:spacing w:val="-5"/>
                <w:sz w:val="18"/>
              </w:rPr>
              <w:t xml:space="preserve"> </w:t>
            </w:r>
            <w:r>
              <w:rPr>
                <w:rFonts w:ascii="Microsoft Sans Serif" w:hAnsi="Microsoft Sans Serif"/>
                <w:sz w:val="18"/>
              </w:rPr>
              <w:t>valores</w:t>
            </w:r>
            <w:r>
              <w:rPr>
                <w:rFonts w:ascii="Microsoft Sans Serif" w:hAnsi="Microsoft Sans Serif"/>
                <w:spacing w:val="-1"/>
                <w:sz w:val="18"/>
              </w:rPr>
              <w:t xml:space="preserve"> </w:t>
            </w:r>
            <w:r>
              <w:rPr>
                <w:rFonts w:ascii="Microsoft Sans Serif" w:hAnsi="Microsoft Sans Serif"/>
                <w:sz w:val="18"/>
              </w:rPr>
              <w:t>ecosociales</w:t>
            </w:r>
            <w:r>
              <w:rPr>
                <w:rFonts w:ascii="Microsoft Sans Serif" w:hAnsi="Microsoft Sans Serif"/>
                <w:spacing w:val="-1"/>
                <w:sz w:val="18"/>
              </w:rPr>
              <w:t xml:space="preserve"> </w:t>
            </w:r>
            <w:r>
              <w:rPr>
                <w:rFonts w:ascii="Microsoft Sans Serif" w:hAnsi="Microsoft Sans Serif"/>
                <w:sz w:val="18"/>
              </w:rPr>
              <w:t>y</w:t>
            </w:r>
            <w:r>
              <w:rPr>
                <w:rFonts w:ascii="Microsoft Sans Serif" w:hAnsi="Microsoft Sans Serif"/>
                <w:spacing w:val="-5"/>
                <w:sz w:val="18"/>
              </w:rPr>
              <w:t xml:space="preserve"> </w:t>
            </w:r>
            <w:r>
              <w:rPr>
                <w:rFonts w:ascii="Microsoft Sans Serif" w:hAnsi="Microsoft Sans Serif"/>
                <w:sz w:val="18"/>
              </w:rPr>
              <w:t>democráticos y respetando los principios de justicia, equidad e igualdad.</w:t>
            </w:r>
          </w:p>
        </w:tc>
      </w:tr>
    </w:tbl>
    <w:p w14:paraId="5A36C8C6" w14:textId="77777777" w:rsidR="00E54A04" w:rsidRDefault="00E54A04">
      <w:pPr>
        <w:pStyle w:val="Textoindependiente"/>
        <w:rPr>
          <w:rFonts w:ascii="MS Gothic"/>
          <w:sz w:val="28"/>
        </w:rPr>
      </w:pPr>
    </w:p>
    <w:p w14:paraId="02C12B13" w14:textId="77777777" w:rsidR="00E54A04" w:rsidRDefault="00E54A04">
      <w:pPr>
        <w:pStyle w:val="Textoindependiente"/>
        <w:rPr>
          <w:rFonts w:ascii="MS Gothic"/>
          <w:sz w:val="28"/>
        </w:rPr>
      </w:pPr>
    </w:p>
    <w:p w14:paraId="479E34E5" w14:textId="2877026A" w:rsidR="00E54A04" w:rsidRDefault="00E80EAA" w:rsidP="00E80EAA">
      <w:pPr>
        <w:pStyle w:val="Ttulo2"/>
        <w:tabs>
          <w:tab w:val="left" w:pos="745"/>
        </w:tabs>
        <w:ind w:left="1105"/>
        <w:jc w:val="left"/>
        <w:rPr>
          <w:sz w:val="26"/>
        </w:rPr>
      </w:pPr>
      <w:r>
        <w:t xml:space="preserve">    3.f. Concreción</w:t>
      </w:r>
      <w:r>
        <w:rPr>
          <w:spacing w:val="-7"/>
        </w:rPr>
        <w:t xml:space="preserve"> </w:t>
      </w:r>
      <w:r>
        <w:t>de</w:t>
      </w:r>
      <w:r>
        <w:rPr>
          <w:spacing w:val="-6"/>
        </w:rPr>
        <w:t xml:space="preserve"> </w:t>
      </w:r>
      <w:r>
        <w:t>los</w:t>
      </w:r>
      <w:r>
        <w:rPr>
          <w:spacing w:val="-6"/>
        </w:rPr>
        <w:t xml:space="preserve"> </w:t>
      </w:r>
      <w:r>
        <w:t>saberes</w:t>
      </w:r>
      <w:r>
        <w:rPr>
          <w:spacing w:val="-10"/>
        </w:rPr>
        <w:t xml:space="preserve"> </w:t>
      </w:r>
      <w:r>
        <w:rPr>
          <w:spacing w:val="-2"/>
        </w:rPr>
        <w:t>básicos</w:t>
      </w:r>
    </w:p>
    <w:p w14:paraId="1B60097E" w14:textId="77777777" w:rsidR="00E54A04" w:rsidRDefault="00E54A04">
      <w:pPr>
        <w:pStyle w:val="Textoindependiente"/>
        <w:spacing w:before="142"/>
        <w:rPr>
          <w:rFonts w:ascii="Arial"/>
          <w:b/>
          <w:sz w:val="20"/>
        </w:rPr>
      </w:pPr>
    </w:p>
    <w:tbl>
      <w:tblPr>
        <w:tblStyle w:val="TableNormal"/>
        <w:tblW w:w="0" w:type="auto"/>
        <w:tblInd w:w="23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44"/>
        <w:gridCol w:w="4077"/>
      </w:tblGrid>
      <w:tr w:rsidR="00E54A04" w14:paraId="41691E8B" w14:textId="77777777">
        <w:trPr>
          <w:trHeight w:val="398"/>
        </w:trPr>
        <w:tc>
          <w:tcPr>
            <w:tcW w:w="7621" w:type="dxa"/>
            <w:gridSpan w:val="2"/>
            <w:shd w:val="clear" w:color="auto" w:fill="DDD9C3"/>
          </w:tcPr>
          <w:p w14:paraId="4E58D827" w14:textId="77777777" w:rsidR="00E54A04" w:rsidRDefault="00000000">
            <w:pPr>
              <w:pStyle w:val="TableParagraph"/>
              <w:spacing w:line="201" w:lineRule="exact"/>
              <w:ind w:left="14"/>
              <w:jc w:val="center"/>
              <w:rPr>
                <w:rFonts w:ascii="Arial" w:hAnsi="Arial"/>
                <w:b/>
                <w:sz w:val="18"/>
              </w:rPr>
            </w:pPr>
            <w:r>
              <w:rPr>
                <w:rFonts w:ascii="Arial" w:hAnsi="Arial"/>
                <w:b/>
                <w:color w:val="974705"/>
                <w:sz w:val="18"/>
              </w:rPr>
              <w:t>SABERES</w:t>
            </w:r>
            <w:r>
              <w:rPr>
                <w:rFonts w:ascii="Arial" w:hAnsi="Arial"/>
                <w:b/>
                <w:color w:val="974705"/>
                <w:spacing w:val="-4"/>
                <w:sz w:val="18"/>
              </w:rPr>
              <w:t xml:space="preserve"> </w:t>
            </w:r>
            <w:r>
              <w:rPr>
                <w:rFonts w:ascii="Arial" w:hAnsi="Arial"/>
                <w:b/>
                <w:color w:val="974705"/>
                <w:spacing w:val="-2"/>
                <w:sz w:val="18"/>
              </w:rPr>
              <w:t>BÁSICOS</w:t>
            </w:r>
          </w:p>
        </w:tc>
      </w:tr>
      <w:tr w:rsidR="00E54A04" w14:paraId="4ED2B92C" w14:textId="77777777">
        <w:trPr>
          <w:trHeight w:val="393"/>
        </w:trPr>
        <w:tc>
          <w:tcPr>
            <w:tcW w:w="7621" w:type="dxa"/>
            <w:gridSpan w:val="2"/>
            <w:shd w:val="clear" w:color="auto" w:fill="DDD9C3"/>
          </w:tcPr>
          <w:p w14:paraId="78C5942F" w14:textId="77777777" w:rsidR="00E54A04" w:rsidRDefault="00000000">
            <w:pPr>
              <w:pStyle w:val="TableParagraph"/>
              <w:spacing w:line="201" w:lineRule="exact"/>
              <w:ind w:left="2904"/>
              <w:rPr>
                <w:rFonts w:ascii="Arial" w:hAnsi="Arial"/>
                <w:b/>
                <w:sz w:val="18"/>
              </w:rPr>
            </w:pPr>
            <w:r>
              <w:rPr>
                <w:rFonts w:ascii="Arial" w:hAnsi="Arial"/>
                <w:b/>
                <w:color w:val="974705"/>
                <w:sz w:val="18"/>
              </w:rPr>
              <w:t>A)</w:t>
            </w:r>
            <w:r>
              <w:rPr>
                <w:rFonts w:ascii="Arial" w:hAnsi="Arial"/>
                <w:b/>
                <w:color w:val="974705"/>
                <w:spacing w:val="2"/>
                <w:sz w:val="18"/>
              </w:rPr>
              <w:t xml:space="preserve"> </w:t>
            </w:r>
            <w:r>
              <w:rPr>
                <w:rFonts w:ascii="Arial" w:hAnsi="Arial"/>
                <w:b/>
                <w:color w:val="974705"/>
                <w:spacing w:val="-2"/>
                <w:sz w:val="18"/>
              </w:rPr>
              <w:t>COMUNCICACIÓN</w:t>
            </w:r>
          </w:p>
        </w:tc>
      </w:tr>
      <w:tr w:rsidR="00E54A04" w14:paraId="70CF542B" w14:textId="77777777">
        <w:trPr>
          <w:trHeight w:val="1320"/>
        </w:trPr>
        <w:tc>
          <w:tcPr>
            <w:tcW w:w="7621" w:type="dxa"/>
            <w:gridSpan w:val="2"/>
            <w:shd w:val="clear" w:color="auto" w:fill="DDD9C3"/>
          </w:tcPr>
          <w:p w14:paraId="0516AE9F" w14:textId="77777777" w:rsidR="00E54A04" w:rsidRDefault="00000000">
            <w:pPr>
              <w:pStyle w:val="TableParagraph"/>
              <w:ind w:left="71" w:right="57"/>
              <w:jc w:val="both"/>
              <w:rPr>
                <w:sz w:val="18"/>
              </w:rPr>
            </w:pPr>
            <w:r>
              <w:rPr>
                <w:sz w:val="18"/>
              </w:rPr>
              <w:t>El alumnado irá adquiriendo autoconfianza en el uso de la Lengua Extranjera, irá avanzando en las estrategias elementales</w:t>
            </w:r>
            <w:r>
              <w:rPr>
                <w:spacing w:val="-3"/>
                <w:sz w:val="18"/>
              </w:rPr>
              <w:t xml:space="preserve"> </w:t>
            </w:r>
            <w:r>
              <w:rPr>
                <w:sz w:val="18"/>
              </w:rPr>
              <w:t>para</w:t>
            </w:r>
            <w:r>
              <w:rPr>
                <w:spacing w:val="-5"/>
                <w:sz w:val="18"/>
              </w:rPr>
              <w:t xml:space="preserve"> </w:t>
            </w:r>
            <w:r>
              <w:rPr>
                <w:sz w:val="18"/>
              </w:rPr>
              <w:t>la comprensión y</w:t>
            </w:r>
            <w:r>
              <w:rPr>
                <w:spacing w:val="-5"/>
                <w:sz w:val="18"/>
              </w:rPr>
              <w:t xml:space="preserve"> </w:t>
            </w:r>
            <w:r>
              <w:rPr>
                <w:sz w:val="18"/>
              </w:rPr>
              <w:t>la producción</w:t>
            </w:r>
            <w:r>
              <w:rPr>
                <w:spacing w:val="-4"/>
                <w:sz w:val="18"/>
              </w:rPr>
              <w:t xml:space="preserve"> </w:t>
            </w:r>
            <w:r>
              <w:rPr>
                <w:sz w:val="18"/>
              </w:rPr>
              <w:t>de</w:t>
            </w:r>
            <w:r>
              <w:rPr>
                <w:spacing w:val="-3"/>
                <w:sz w:val="18"/>
              </w:rPr>
              <w:t xml:space="preserve"> </w:t>
            </w:r>
            <w:r>
              <w:rPr>
                <w:sz w:val="18"/>
              </w:rPr>
              <w:t>textos orales,</w:t>
            </w:r>
            <w:r>
              <w:rPr>
                <w:spacing w:val="-1"/>
                <w:sz w:val="18"/>
              </w:rPr>
              <w:t xml:space="preserve"> </w:t>
            </w:r>
            <w:r>
              <w:rPr>
                <w:sz w:val="18"/>
              </w:rPr>
              <w:t>escritos y multimodales breves,</w:t>
            </w:r>
            <w:r>
              <w:rPr>
                <w:spacing w:val="-8"/>
                <w:sz w:val="18"/>
              </w:rPr>
              <w:t xml:space="preserve"> </w:t>
            </w:r>
            <w:r>
              <w:rPr>
                <w:sz w:val="18"/>
              </w:rPr>
              <w:t>relativamente</w:t>
            </w:r>
            <w:r>
              <w:rPr>
                <w:spacing w:val="-4"/>
                <w:sz w:val="18"/>
              </w:rPr>
              <w:t xml:space="preserve"> </w:t>
            </w:r>
            <w:r>
              <w:rPr>
                <w:sz w:val="18"/>
              </w:rPr>
              <w:t>sencillos</w:t>
            </w:r>
            <w:r>
              <w:rPr>
                <w:spacing w:val="-9"/>
                <w:sz w:val="18"/>
              </w:rPr>
              <w:t xml:space="preserve"> </w:t>
            </w:r>
            <w:r>
              <w:rPr>
                <w:sz w:val="18"/>
              </w:rPr>
              <w:t>y</w:t>
            </w:r>
            <w:r>
              <w:rPr>
                <w:spacing w:val="-6"/>
                <w:sz w:val="18"/>
              </w:rPr>
              <w:t xml:space="preserve"> </w:t>
            </w:r>
            <w:r>
              <w:rPr>
                <w:sz w:val="18"/>
              </w:rPr>
              <w:t>contextualizados.</w:t>
            </w:r>
            <w:r>
              <w:rPr>
                <w:spacing w:val="-8"/>
                <w:sz w:val="18"/>
              </w:rPr>
              <w:t xml:space="preserve"> </w:t>
            </w:r>
            <w:r>
              <w:rPr>
                <w:sz w:val="18"/>
              </w:rPr>
              <w:t>En</w:t>
            </w:r>
            <w:r>
              <w:rPr>
                <w:spacing w:val="-9"/>
                <w:sz w:val="18"/>
              </w:rPr>
              <w:t xml:space="preserve"> </w:t>
            </w:r>
            <w:r>
              <w:rPr>
                <w:sz w:val="18"/>
              </w:rPr>
              <w:t>este</w:t>
            </w:r>
            <w:r>
              <w:rPr>
                <w:spacing w:val="-9"/>
                <w:sz w:val="18"/>
              </w:rPr>
              <w:t xml:space="preserve"> </w:t>
            </w:r>
            <w:r>
              <w:rPr>
                <w:sz w:val="18"/>
              </w:rPr>
              <w:t>curso</w:t>
            </w:r>
            <w:r>
              <w:rPr>
                <w:spacing w:val="-5"/>
                <w:sz w:val="18"/>
              </w:rPr>
              <w:t xml:space="preserve"> </w:t>
            </w:r>
            <w:r>
              <w:rPr>
                <w:sz w:val="18"/>
              </w:rPr>
              <w:t>los</w:t>
            </w:r>
            <w:r>
              <w:rPr>
                <w:spacing w:val="-4"/>
                <w:sz w:val="18"/>
              </w:rPr>
              <w:t xml:space="preserve"> </w:t>
            </w:r>
            <w:r>
              <w:rPr>
                <w:sz w:val="18"/>
              </w:rPr>
              <w:t>saberes</w:t>
            </w:r>
            <w:r>
              <w:rPr>
                <w:spacing w:val="-9"/>
                <w:sz w:val="18"/>
              </w:rPr>
              <w:t xml:space="preserve"> </w:t>
            </w:r>
            <w:r>
              <w:rPr>
                <w:sz w:val="18"/>
              </w:rPr>
              <w:t>serán</w:t>
            </w:r>
            <w:r>
              <w:rPr>
                <w:spacing w:val="-9"/>
                <w:sz w:val="18"/>
              </w:rPr>
              <w:t xml:space="preserve"> </w:t>
            </w:r>
            <w:r>
              <w:rPr>
                <w:sz w:val="18"/>
              </w:rPr>
              <w:t>adaptados</w:t>
            </w:r>
            <w:r>
              <w:rPr>
                <w:spacing w:val="-4"/>
                <w:sz w:val="18"/>
              </w:rPr>
              <w:t xml:space="preserve"> </w:t>
            </w:r>
            <w:r>
              <w:rPr>
                <w:sz w:val="18"/>
              </w:rPr>
              <w:t>a</w:t>
            </w:r>
            <w:r>
              <w:rPr>
                <w:spacing w:val="-11"/>
                <w:sz w:val="18"/>
              </w:rPr>
              <w:t xml:space="preserve"> </w:t>
            </w:r>
            <w:r>
              <w:rPr>
                <w:sz w:val="18"/>
              </w:rPr>
              <w:t>su</w:t>
            </w:r>
            <w:r>
              <w:rPr>
                <w:spacing w:val="-8"/>
                <w:sz w:val="18"/>
              </w:rPr>
              <w:t xml:space="preserve"> </w:t>
            </w:r>
            <w:r>
              <w:rPr>
                <w:sz w:val="18"/>
              </w:rPr>
              <w:t>nivel en</w:t>
            </w:r>
            <w:r>
              <w:rPr>
                <w:spacing w:val="-1"/>
                <w:sz w:val="18"/>
              </w:rPr>
              <w:t xml:space="preserve"> </w:t>
            </w:r>
            <w:r>
              <w:rPr>
                <w:sz w:val="18"/>
              </w:rPr>
              <w:t>cuanto</w:t>
            </w:r>
            <w:r>
              <w:rPr>
                <w:spacing w:val="-1"/>
                <w:sz w:val="18"/>
              </w:rPr>
              <w:t xml:space="preserve"> </w:t>
            </w:r>
            <w:r>
              <w:rPr>
                <w:sz w:val="18"/>
              </w:rPr>
              <w:t>al</w:t>
            </w:r>
            <w:r>
              <w:rPr>
                <w:spacing w:val="-5"/>
                <w:sz w:val="18"/>
              </w:rPr>
              <w:t xml:space="preserve"> </w:t>
            </w:r>
            <w:r>
              <w:rPr>
                <w:sz w:val="18"/>
              </w:rPr>
              <w:t>léxico,</w:t>
            </w:r>
            <w:r>
              <w:rPr>
                <w:spacing w:val="-8"/>
                <w:sz w:val="18"/>
              </w:rPr>
              <w:t xml:space="preserve"> </w:t>
            </w:r>
            <w:r>
              <w:rPr>
                <w:sz w:val="18"/>
              </w:rPr>
              <w:t>unidades</w:t>
            </w:r>
            <w:r>
              <w:rPr>
                <w:spacing w:val="-1"/>
                <w:sz w:val="18"/>
              </w:rPr>
              <w:t xml:space="preserve"> </w:t>
            </w:r>
            <w:r>
              <w:rPr>
                <w:sz w:val="18"/>
              </w:rPr>
              <w:t>lingüísticas,</w:t>
            </w:r>
            <w:r>
              <w:rPr>
                <w:spacing w:val="-3"/>
                <w:sz w:val="18"/>
              </w:rPr>
              <w:t xml:space="preserve"> </w:t>
            </w:r>
            <w:r>
              <w:rPr>
                <w:sz w:val="18"/>
              </w:rPr>
              <w:t>estrategias</w:t>
            </w:r>
            <w:r>
              <w:rPr>
                <w:spacing w:val="-5"/>
                <w:sz w:val="18"/>
              </w:rPr>
              <w:t xml:space="preserve"> </w:t>
            </w:r>
            <w:r>
              <w:rPr>
                <w:sz w:val="18"/>
              </w:rPr>
              <w:t>conversacionales. Continuarán</w:t>
            </w:r>
            <w:r>
              <w:rPr>
                <w:spacing w:val="-6"/>
                <w:sz w:val="18"/>
              </w:rPr>
              <w:t xml:space="preserve"> </w:t>
            </w:r>
            <w:r>
              <w:rPr>
                <w:sz w:val="18"/>
              </w:rPr>
              <w:t>con</w:t>
            </w:r>
            <w:r>
              <w:rPr>
                <w:spacing w:val="-1"/>
                <w:sz w:val="18"/>
              </w:rPr>
              <w:t xml:space="preserve"> </w:t>
            </w:r>
            <w:r>
              <w:rPr>
                <w:sz w:val="18"/>
              </w:rPr>
              <w:t>la</w:t>
            </w:r>
            <w:r>
              <w:rPr>
                <w:spacing w:val="-6"/>
                <w:sz w:val="18"/>
              </w:rPr>
              <w:t xml:space="preserve"> </w:t>
            </w:r>
            <w:r>
              <w:rPr>
                <w:sz w:val="18"/>
              </w:rPr>
              <w:t>adquisición de los patrones sonoros y convenciones ortográficas. El error será considerado como instrumento de</w:t>
            </w:r>
          </w:p>
          <w:p w14:paraId="5235B0E0" w14:textId="77777777" w:rsidR="00E54A04" w:rsidRDefault="00000000">
            <w:pPr>
              <w:pStyle w:val="TableParagraph"/>
              <w:spacing w:line="204" w:lineRule="exact"/>
              <w:ind w:left="71"/>
              <w:rPr>
                <w:sz w:val="18"/>
              </w:rPr>
            </w:pPr>
            <w:r>
              <w:rPr>
                <w:spacing w:val="-2"/>
                <w:sz w:val="18"/>
              </w:rPr>
              <w:t>mejora.</w:t>
            </w:r>
          </w:p>
        </w:tc>
      </w:tr>
      <w:tr w:rsidR="00E54A04" w14:paraId="15CC889E" w14:textId="77777777">
        <w:trPr>
          <w:trHeight w:val="652"/>
        </w:trPr>
        <w:tc>
          <w:tcPr>
            <w:tcW w:w="3544" w:type="dxa"/>
          </w:tcPr>
          <w:p w14:paraId="5CDCEACF" w14:textId="77777777" w:rsidR="00E54A04" w:rsidRDefault="00000000">
            <w:pPr>
              <w:pStyle w:val="TableParagraph"/>
              <w:ind w:left="71" w:right="888"/>
              <w:rPr>
                <w:rFonts w:ascii="Arial"/>
                <w:b/>
                <w:sz w:val="16"/>
              </w:rPr>
            </w:pPr>
            <w:r>
              <w:rPr>
                <w:rFonts w:ascii="Arial"/>
                <w:b/>
                <w:sz w:val="16"/>
              </w:rPr>
              <w:t>CONOCIMIENTOS,</w:t>
            </w:r>
            <w:r>
              <w:rPr>
                <w:rFonts w:ascii="Arial"/>
                <w:b/>
                <w:spacing w:val="-11"/>
                <w:sz w:val="16"/>
              </w:rPr>
              <w:t xml:space="preserve"> </w:t>
            </w:r>
            <w:r>
              <w:rPr>
                <w:rFonts w:ascii="Arial"/>
                <w:b/>
                <w:sz w:val="16"/>
              </w:rPr>
              <w:t>DESTREZAS</w:t>
            </w:r>
            <w:r>
              <w:rPr>
                <w:rFonts w:ascii="Arial"/>
                <w:b/>
                <w:spacing w:val="-12"/>
                <w:sz w:val="16"/>
              </w:rPr>
              <w:t xml:space="preserve"> </w:t>
            </w:r>
            <w:r>
              <w:rPr>
                <w:rFonts w:ascii="Arial"/>
                <w:b/>
                <w:sz w:val="16"/>
              </w:rPr>
              <w:t xml:space="preserve">Y </w:t>
            </w:r>
            <w:r>
              <w:rPr>
                <w:rFonts w:ascii="Arial"/>
                <w:b/>
                <w:spacing w:val="-2"/>
                <w:sz w:val="16"/>
              </w:rPr>
              <w:t>ACTITUDES</w:t>
            </w:r>
          </w:p>
        </w:tc>
        <w:tc>
          <w:tcPr>
            <w:tcW w:w="4077" w:type="dxa"/>
          </w:tcPr>
          <w:p w14:paraId="2228E456" w14:textId="77777777" w:rsidR="00E54A04" w:rsidRDefault="00000000">
            <w:pPr>
              <w:pStyle w:val="TableParagraph"/>
              <w:spacing w:line="183" w:lineRule="exact"/>
              <w:ind w:left="71"/>
              <w:rPr>
                <w:rFonts w:ascii="Arial" w:hAnsi="Arial"/>
                <w:b/>
                <w:sz w:val="16"/>
              </w:rPr>
            </w:pPr>
            <w:r>
              <w:rPr>
                <w:rFonts w:ascii="Arial" w:hAnsi="Arial"/>
                <w:b/>
                <w:sz w:val="16"/>
              </w:rPr>
              <w:t>PROPUESTAS PARA</w:t>
            </w:r>
            <w:r>
              <w:rPr>
                <w:rFonts w:ascii="Arial" w:hAnsi="Arial"/>
                <w:b/>
                <w:spacing w:val="-4"/>
                <w:sz w:val="16"/>
              </w:rPr>
              <w:t xml:space="preserve"> </w:t>
            </w:r>
            <w:r>
              <w:rPr>
                <w:rFonts w:ascii="Arial" w:hAnsi="Arial"/>
                <w:b/>
                <w:sz w:val="16"/>
              </w:rPr>
              <w:t>LA</w:t>
            </w:r>
            <w:r>
              <w:rPr>
                <w:rFonts w:ascii="Arial" w:hAnsi="Arial"/>
                <w:b/>
                <w:spacing w:val="-4"/>
                <w:sz w:val="16"/>
              </w:rPr>
              <w:t xml:space="preserve"> </w:t>
            </w:r>
            <w:r>
              <w:rPr>
                <w:rFonts w:ascii="Arial" w:hAnsi="Arial"/>
                <w:b/>
                <w:spacing w:val="-2"/>
                <w:sz w:val="16"/>
              </w:rPr>
              <w:t>ENSEÑANZA</w:t>
            </w:r>
          </w:p>
        </w:tc>
      </w:tr>
      <w:tr w:rsidR="00E54A04" w14:paraId="5D65E0A6" w14:textId="77777777">
        <w:trPr>
          <w:trHeight w:val="4652"/>
        </w:trPr>
        <w:tc>
          <w:tcPr>
            <w:tcW w:w="3544" w:type="dxa"/>
          </w:tcPr>
          <w:p w14:paraId="62A1D2EA" w14:textId="77777777" w:rsidR="00E54A04" w:rsidRDefault="00000000">
            <w:pPr>
              <w:pStyle w:val="TableParagraph"/>
              <w:numPr>
                <w:ilvl w:val="0"/>
                <w:numId w:val="125"/>
              </w:numPr>
              <w:tabs>
                <w:tab w:val="left" w:pos="296"/>
              </w:tabs>
              <w:ind w:right="58" w:firstLine="0"/>
              <w:jc w:val="both"/>
              <w:rPr>
                <w:sz w:val="18"/>
              </w:rPr>
            </w:pPr>
            <w:r>
              <w:rPr>
                <w:sz w:val="18"/>
              </w:rPr>
              <w:t>Autoconfianza. El error como instrumento de mejora y propuesta de reparación.</w:t>
            </w:r>
          </w:p>
          <w:p w14:paraId="752539B7" w14:textId="77777777" w:rsidR="00E54A04" w:rsidRDefault="00000000">
            <w:pPr>
              <w:pStyle w:val="TableParagraph"/>
              <w:numPr>
                <w:ilvl w:val="0"/>
                <w:numId w:val="125"/>
              </w:numPr>
              <w:tabs>
                <w:tab w:val="left" w:pos="296"/>
              </w:tabs>
              <w:ind w:right="52" w:firstLine="0"/>
              <w:jc w:val="both"/>
              <w:rPr>
                <w:sz w:val="18"/>
              </w:rPr>
            </w:pPr>
            <w:r>
              <w:rPr>
                <w:sz w:val="18"/>
              </w:rPr>
              <w:t>Estrategias básicas para la planificación, ejecución, control y reparación de la comprensión, la producción y la coproducción de textos orales, escritos y multimodales.</w:t>
            </w:r>
          </w:p>
          <w:p w14:paraId="30241219" w14:textId="77777777" w:rsidR="00E54A04" w:rsidRDefault="00000000">
            <w:pPr>
              <w:pStyle w:val="TableParagraph"/>
              <w:numPr>
                <w:ilvl w:val="0"/>
                <w:numId w:val="125"/>
              </w:numPr>
              <w:tabs>
                <w:tab w:val="left" w:pos="296"/>
              </w:tabs>
              <w:ind w:right="52" w:firstLine="0"/>
              <w:jc w:val="both"/>
              <w:rPr>
                <w:sz w:val="18"/>
              </w:rPr>
            </w:pPr>
            <w:r>
              <w:rPr>
                <w:sz w:val="18"/>
              </w:rPr>
              <w:t xml:space="preserve">Conocimientos, destrezas y actitudes que permitan detectar y colaborar en actividades de mediación en situaciones cotidianas </w:t>
            </w:r>
            <w:r>
              <w:rPr>
                <w:spacing w:val="-2"/>
                <w:sz w:val="18"/>
              </w:rPr>
              <w:t>sencillas.</w:t>
            </w:r>
          </w:p>
          <w:p w14:paraId="72D72338" w14:textId="77777777" w:rsidR="00E54A04" w:rsidRDefault="00000000">
            <w:pPr>
              <w:pStyle w:val="TableParagraph"/>
              <w:numPr>
                <w:ilvl w:val="0"/>
                <w:numId w:val="125"/>
              </w:numPr>
              <w:tabs>
                <w:tab w:val="left" w:pos="296"/>
                <w:tab w:val="left" w:pos="1473"/>
                <w:tab w:val="left" w:pos="2951"/>
              </w:tabs>
              <w:ind w:right="50" w:firstLine="0"/>
              <w:jc w:val="both"/>
              <w:rPr>
                <w:sz w:val="18"/>
              </w:rPr>
            </w:pPr>
            <w:r>
              <w:rPr>
                <w:spacing w:val="-2"/>
                <w:sz w:val="18"/>
              </w:rPr>
              <w:t>Funciones</w:t>
            </w:r>
            <w:r>
              <w:rPr>
                <w:sz w:val="18"/>
              </w:rPr>
              <w:tab/>
            </w:r>
            <w:r>
              <w:rPr>
                <w:spacing w:val="-2"/>
                <w:sz w:val="18"/>
              </w:rPr>
              <w:t>comunicativas</w:t>
            </w:r>
            <w:r>
              <w:rPr>
                <w:sz w:val="18"/>
              </w:rPr>
              <w:tab/>
            </w:r>
            <w:r>
              <w:rPr>
                <w:spacing w:val="-2"/>
                <w:sz w:val="18"/>
              </w:rPr>
              <w:t>básicas</w:t>
            </w:r>
            <w:r>
              <w:rPr>
                <w:sz w:val="18"/>
              </w:rPr>
              <w:t xml:space="preserve"> adecuadas al ámbito y al contexto comunicativo:</w:t>
            </w:r>
            <w:r>
              <w:rPr>
                <w:spacing w:val="-10"/>
                <w:sz w:val="18"/>
              </w:rPr>
              <w:t xml:space="preserve"> </w:t>
            </w:r>
            <w:r>
              <w:rPr>
                <w:sz w:val="18"/>
              </w:rPr>
              <w:t>saludar,</w:t>
            </w:r>
            <w:r>
              <w:rPr>
                <w:spacing w:val="-10"/>
                <w:sz w:val="18"/>
              </w:rPr>
              <w:t xml:space="preserve"> </w:t>
            </w:r>
            <w:r>
              <w:rPr>
                <w:sz w:val="18"/>
              </w:rPr>
              <w:t>despedirse,</w:t>
            </w:r>
            <w:r>
              <w:rPr>
                <w:spacing w:val="-11"/>
                <w:sz w:val="18"/>
              </w:rPr>
              <w:t xml:space="preserve"> </w:t>
            </w:r>
            <w:r>
              <w:rPr>
                <w:sz w:val="18"/>
              </w:rPr>
              <w:t>presentar</w:t>
            </w:r>
            <w:r>
              <w:rPr>
                <w:spacing w:val="-9"/>
                <w:sz w:val="18"/>
              </w:rPr>
              <w:t xml:space="preserve"> </w:t>
            </w:r>
            <w:r>
              <w:rPr>
                <w:sz w:val="18"/>
              </w:rPr>
              <w:t>y presentarse; describir personas, objetos y lugares; situar eventos en el tiempo; situar objetos,</w:t>
            </w:r>
            <w:r>
              <w:rPr>
                <w:spacing w:val="-11"/>
                <w:sz w:val="18"/>
              </w:rPr>
              <w:t xml:space="preserve"> </w:t>
            </w:r>
            <w:r>
              <w:rPr>
                <w:sz w:val="18"/>
              </w:rPr>
              <w:t>personas</w:t>
            </w:r>
            <w:r>
              <w:rPr>
                <w:spacing w:val="-10"/>
                <w:sz w:val="18"/>
              </w:rPr>
              <w:t xml:space="preserve"> </w:t>
            </w:r>
            <w:r>
              <w:rPr>
                <w:sz w:val="18"/>
              </w:rPr>
              <w:t>y</w:t>
            </w:r>
            <w:r>
              <w:rPr>
                <w:spacing w:val="-10"/>
                <w:sz w:val="18"/>
              </w:rPr>
              <w:t xml:space="preserve"> </w:t>
            </w:r>
            <w:r>
              <w:rPr>
                <w:sz w:val="18"/>
              </w:rPr>
              <w:t>lugares</w:t>
            </w:r>
            <w:r>
              <w:rPr>
                <w:spacing w:val="-10"/>
                <w:sz w:val="18"/>
              </w:rPr>
              <w:t xml:space="preserve"> </w:t>
            </w:r>
            <w:r>
              <w:rPr>
                <w:sz w:val="18"/>
              </w:rPr>
              <w:t>en</w:t>
            </w:r>
            <w:r>
              <w:rPr>
                <w:spacing w:val="-10"/>
                <w:sz w:val="18"/>
              </w:rPr>
              <w:t xml:space="preserve"> </w:t>
            </w:r>
            <w:r>
              <w:rPr>
                <w:sz w:val="18"/>
              </w:rPr>
              <w:t>el</w:t>
            </w:r>
            <w:r>
              <w:rPr>
                <w:spacing w:val="-11"/>
                <w:sz w:val="18"/>
              </w:rPr>
              <w:t xml:space="preserve"> </w:t>
            </w:r>
            <w:r>
              <w:rPr>
                <w:sz w:val="18"/>
              </w:rPr>
              <w:t>espacio;</w:t>
            </w:r>
            <w:r>
              <w:rPr>
                <w:spacing w:val="-10"/>
                <w:sz w:val="18"/>
              </w:rPr>
              <w:t xml:space="preserve"> </w:t>
            </w:r>
            <w:r>
              <w:rPr>
                <w:sz w:val="18"/>
              </w:rPr>
              <w:t>pedir e intercambiar información sobre cuestiones cotidianas;</w:t>
            </w:r>
            <w:r>
              <w:rPr>
                <w:spacing w:val="-11"/>
                <w:sz w:val="18"/>
              </w:rPr>
              <w:t xml:space="preserve"> </w:t>
            </w:r>
            <w:r>
              <w:rPr>
                <w:sz w:val="18"/>
              </w:rPr>
              <w:t>dar</w:t>
            </w:r>
            <w:r>
              <w:rPr>
                <w:spacing w:val="-10"/>
                <w:sz w:val="18"/>
              </w:rPr>
              <w:t xml:space="preserve"> </w:t>
            </w:r>
            <w:r>
              <w:rPr>
                <w:sz w:val="18"/>
              </w:rPr>
              <w:t>y</w:t>
            </w:r>
            <w:r>
              <w:rPr>
                <w:spacing w:val="-10"/>
                <w:sz w:val="18"/>
              </w:rPr>
              <w:t xml:space="preserve"> </w:t>
            </w:r>
            <w:r>
              <w:rPr>
                <w:sz w:val="18"/>
              </w:rPr>
              <w:t>pedir</w:t>
            </w:r>
            <w:r>
              <w:rPr>
                <w:spacing w:val="-10"/>
                <w:sz w:val="18"/>
              </w:rPr>
              <w:t xml:space="preserve"> </w:t>
            </w:r>
            <w:r>
              <w:rPr>
                <w:sz w:val="18"/>
              </w:rPr>
              <w:t>instrucciones</w:t>
            </w:r>
            <w:r>
              <w:rPr>
                <w:spacing w:val="-10"/>
                <w:sz w:val="18"/>
              </w:rPr>
              <w:t xml:space="preserve"> </w:t>
            </w:r>
            <w:r>
              <w:rPr>
                <w:sz w:val="18"/>
              </w:rPr>
              <w:t>y</w:t>
            </w:r>
            <w:r>
              <w:rPr>
                <w:spacing w:val="-11"/>
                <w:sz w:val="18"/>
              </w:rPr>
              <w:t xml:space="preserve"> </w:t>
            </w:r>
            <w:r>
              <w:rPr>
                <w:sz w:val="18"/>
              </w:rPr>
              <w:t>órdenes; ofrecer, aceptar y rechazar ayuda, proposiciones</w:t>
            </w:r>
            <w:r>
              <w:rPr>
                <w:spacing w:val="60"/>
                <w:w w:val="150"/>
                <w:sz w:val="18"/>
              </w:rPr>
              <w:t xml:space="preserve">  </w:t>
            </w:r>
            <w:r>
              <w:rPr>
                <w:sz w:val="18"/>
              </w:rPr>
              <w:t>o</w:t>
            </w:r>
            <w:r>
              <w:rPr>
                <w:spacing w:val="60"/>
                <w:w w:val="150"/>
                <w:sz w:val="18"/>
              </w:rPr>
              <w:t xml:space="preserve">  </w:t>
            </w:r>
            <w:r>
              <w:rPr>
                <w:sz w:val="18"/>
              </w:rPr>
              <w:t>sugerencias;</w:t>
            </w:r>
            <w:r>
              <w:rPr>
                <w:spacing w:val="79"/>
                <w:sz w:val="18"/>
              </w:rPr>
              <w:t xml:space="preserve">  </w:t>
            </w:r>
            <w:r>
              <w:rPr>
                <w:spacing w:val="-2"/>
                <w:sz w:val="18"/>
              </w:rPr>
              <w:t>expresar</w:t>
            </w:r>
          </w:p>
          <w:p w14:paraId="426F08E4" w14:textId="77777777" w:rsidR="00E54A04" w:rsidRDefault="00000000">
            <w:pPr>
              <w:pStyle w:val="TableParagraph"/>
              <w:spacing w:line="201" w:lineRule="exact"/>
              <w:ind w:left="71"/>
              <w:jc w:val="both"/>
              <w:rPr>
                <w:sz w:val="18"/>
              </w:rPr>
            </w:pPr>
            <w:r>
              <w:rPr>
                <w:sz w:val="18"/>
              </w:rPr>
              <w:t>parcialmente</w:t>
            </w:r>
            <w:r>
              <w:rPr>
                <w:spacing w:val="-1"/>
                <w:sz w:val="18"/>
              </w:rPr>
              <w:t xml:space="preserve"> </w:t>
            </w:r>
            <w:r>
              <w:rPr>
                <w:sz w:val="18"/>
              </w:rPr>
              <w:t>el</w:t>
            </w:r>
            <w:r>
              <w:rPr>
                <w:spacing w:val="-4"/>
                <w:sz w:val="18"/>
              </w:rPr>
              <w:t xml:space="preserve"> </w:t>
            </w:r>
            <w:r>
              <w:rPr>
                <w:sz w:val="18"/>
              </w:rPr>
              <w:t>gusto</w:t>
            </w:r>
            <w:r>
              <w:rPr>
                <w:spacing w:val="-5"/>
                <w:sz w:val="18"/>
              </w:rPr>
              <w:t xml:space="preserve"> </w:t>
            </w:r>
            <w:r>
              <w:rPr>
                <w:sz w:val="18"/>
              </w:rPr>
              <w:t>o</w:t>
            </w:r>
            <w:r>
              <w:rPr>
                <w:spacing w:val="-1"/>
                <w:sz w:val="18"/>
              </w:rPr>
              <w:t xml:space="preserve"> </w:t>
            </w:r>
            <w:r>
              <w:rPr>
                <w:sz w:val="18"/>
              </w:rPr>
              <w:t>el interés</w:t>
            </w:r>
            <w:r>
              <w:rPr>
                <w:spacing w:val="-4"/>
                <w:sz w:val="18"/>
              </w:rPr>
              <w:t xml:space="preserve"> </w:t>
            </w:r>
            <w:r>
              <w:rPr>
                <w:sz w:val="18"/>
              </w:rPr>
              <w:t>y</w:t>
            </w:r>
            <w:r>
              <w:rPr>
                <w:spacing w:val="-1"/>
                <w:sz w:val="18"/>
              </w:rPr>
              <w:t xml:space="preserve"> </w:t>
            </w:r>
            <w:r>
              <w:rPr>
                <w:spacing w:val="-2"/>
                <w:sz w:val="18"/>
              </w:rPr>
              <w:t>emociones</w:t>
            </w:r>
          </w:p>
        </w:tc>
        <w:tc>
          <w:tcPr>
            <w:tcW w:w="4077" w:type="dxa"/>
          </w:tcPr>
          <w:p w14:paraId="38B4DBE2" w14:textId="77777777" w:rsidR="00E54A04" w:rsidRDefault="00000000">
            <w:pPr>
              <w:pStyle w:val="TableParagraph"/>
              <w:ind w:left="71" w:right="60"/>
              <w:rPr>
                <w:sz w:val="18"/>
              </w:rPr>
            </w:pPr>
            <w:r>
              <w:rPr>
                <w:sz w:val="18"/>
              </w:rPr>
              <w:t>En</w:t>
            </w:r>
            <w:r>
              <w:rPr>
                <w:spacing w:val="-4"/>
                <w:sz w:val="18"/>
              </w:rPr>
              <w:t xml:space="preserve"> </w:t>
            </w:r>
            <w:r>
              <w:rPr>
                <w:sz w:val="18"/>
              </w:rPr>
              <w:t>este</w:t>
            </w:r>
            <w:r>
              <w:rPr>
                <w:spacing w:val="-3"/>
                <w:sz w:val="18"/>
              </w:rPr>
              <w:t xml:space="preserve"> </w:t>
            </w:r>
            <w:r>
              <w:rPr>
                <w:sz w:val="18"/>
              </w:rPr>
              <w:t>segundo curso</w:t>
            </w:r>
            <w:r>
              <w:rPr>
                <w:spacing w:val="-4"/>
                <w:sz w:val="18"/>
              </w:rPr>
              <w:t xml:space="preserve"> </w:t>
            </w:r>
            <w:r>
              <w:rPr>
                <w:sz w:val="18"/>
              </w:rPr>
              <w:t>se</w:t>
            </w:r>
            <w:r>
              <w:rPr>
                <w:spacing w:val="-3"/>
                <w:sz w:val="18"/>
              </w:rPr>
              <w:t xml:space="preserve"> </w:t>
            </w:r>
            <w:r>
              <w:rPr>
                <w:sz w:val="18"/>
              </w:rPr>
              <w:t>incidirá</w:t>
            </w:r>
            <w:r>
              <w:rPr>
                <w:spacing w:val="-5"/>
                <w:sz w:val="18"/>
              </w:rPr>
              <w:t xml:space="preserve"> </w:t>
            </w:r>
            <w:r>
              <w:rPr>
                <w:sz w:val="18"/>
              </w:rPr>
              <w:t>en</w:t>
            </w:r>
            <w:r>
              <w:rPr>
                <w:spacing w:val="-3"/>
                <w:sz w:val="18"/>
              </w:rPr>
              <w:t xml:space="preserve"> </w:t>
            </w:r>
            <w:r>
              <w:rPr>
                <w:sz w:val="18"/>
              </w:rPr>
              <w:t>la</w:t>
            </w:r>
            <w:r>
              <w:rPr>
                <w:spacing w:val="-5"/>
                <w:sz w:val="18"/>
              </w:rPr>
              <w:t xml:space="preserve"> </w:t>
            </w:r>
            <w:r>
              <w:rPr>
                <w:sz w:val="18"/>
              </w:rPr>
              <w:t>descripción</w:t>
            </w:r>
            <w:r>
              <w:rPr>
                <w:spacing w:val="-4"/>
                <w:sz w:val="18"/>
              </w:rPr>
              <w:t xml:space="preserve"> </w:t>
            </w:r>
            <w:r>
              <w:rPr>
                <w:sz w:val="18"/>
              </w:rPr>
              <w:t>de cualidades físicas y abstractas de personas, objetos, lugares y actividades. Narración de acontecimientos pasados, descripción de estados y situaciones presentes, y expresión de sucesos futuros. Petición y ofrecimiento</w:t>
            </w:r>
            <w:r>
              <w:rPr>
                <w:spacing w:val="-2"/>
                <w:sz w:val="18"/>
              </w:rPr>
              <w:t xml:space="preserve"> </w:t>
            </w:r>
            <w:r>
              <w:rPr>
                <w:sz w:val="18"/>
              </w:rPr>
              <w:t>de información, indicaciones,</w:t>
            </w:r>
            <w:r>
              <w:rPr>
                <w:spacing w:val="-4"/>
                <w:sz w:val="18"/>
              </w:rPr>
              <w:t xml:space="preserve"> </w:t>
            </w:r>
            <w:r>
              <w:rPr>
                <w:sz w:val="18"/>
              </w:rPr>
              <w:t>opiniones y ayuda. Expresión del conocimiento.</w:t>
            </w:r>
            <w:r>
              <w:rPr>
                <w:spacing w:val="-3"/>
                <w:sz w:val="18"/>
              </w:rPr>
              <w:t xml:space="preserve"> </w:t>
            </w:r>
            <w:r>
              <w:rPr>
                <w:sz w:val="18"/>
              </w:rPr>
              <w:t>Expresión de la voluntad, el interés, la preferencia, el sentimiento, la intención, la orden, la autorización y la prohibición. Establecimiento</w:t>
            </w:r>
            <w:r>
              <w:rPr>
                <w:spacing w:val="-6"/>
                <w:sz w:val="18"/>
              </w:rPr>
              <w:t xml:space="preserve"> </w:t>
            </w:r>
            <w:r>
              <w:rPr>
                <w:sz w:val="18"/>
              </w:rPr>
              <w:t>y</w:t>
            </w:r>
            <w:r>
              <w:rPr>
                <w:spacing w:val="-11"/>
                <w:sz w:val="18"/>
              </w:rPr>
              <w:t xml:space="preserve"> </w:t>
            </w:r>
            <w:r>
              <w:rPr>
                <w:sz w:val="18"/>
              </w:rPr>
              <w:t>mantenimiento</w:t>
            </w:r>
            <w:r>
              <w:rPr>
                <w:spacing w:val="-5"/>
                <w:sz w:val="18"/>
              </w:rPr>
              <w:t xml:space="preserve"> </w:t>
            </w:r>
            <w:r>
              <w:rPr>
                <w:sz w:val="18"/>
              </w:rPr>
              <w:t>de</w:t>
            </w:r>
            <w:r>
              <w:rPr>
                <w:spacing w:val="-9"/>
                <w:sz w:val="18"/>
              </w:rPr>
              <w:t xml:space="preserve"> </w:t>
            </w:r>
            <w:r>
              <w:rPr>
                <w:sz w:val="18"/>
              </w:rPr>
              <w:t>la</w:t>
            </w:r>
            <w:r>
              <w:rPr>
                <w:spacing w:val="-7"/>
                <w:sz w:val="18"/>
              </w:rPr>
              <w:t xml:space="preserve"> </w:t>
            </w:r>
            <w:r>
              <w:rPr>
                <w:sz w:val="18"/>
              </w:rPr>
              <w:t>comunicación y organización de un discurso sencillo.</w:t>
            </w:r>
          </w:p>
          <w:p w14:paraId="0D644AC4" w14:textId="77777777" w:rsidR="00E54A04" w:rsidRDefault="00000000">
            <w:pPr>
              <w:pStyle w:val="TableParagraph"/>
              <w:ind w:left="71" w:right="91"/>
              <w:jc w:val="both"/>
              <w:rPr>
                <w:sz w:val="18"/>
              </w:rPr>
            </w:pPr>
            <w:r>
              <w:rPr>
                <w:sz w:val="18"/>
              </w:rPr>
              <w:t>Se trabajarán</w:t>
            </w:r>
            <w:r>
              <w:rPr>
                <w:spacing w:val="-4"/>
                <w:sz w:val="18"/>
              </w:rPr>
              <w:t xml:space="preserve"> </w:t>
            </w:r>
            <w:r>
              <w:rPr>
                <w:sz w:val="18"/>
              </w:rPr>
              <w:t>los</w:t>
            </w:r>
            <w:r>
              <w:rPr>
                <w:spacing w:val="-3"/>
                <w:sz w:val="18"/>
              </w:rPr>
              <w:t xml:space="preserve"> </w:t>
            </w:r>
            <w:r>
              <w:rPr>
                <w:sz w:val="18"/>
              </w:rPr>
              <w:t>aspectos</w:t>
            </w:r>
            <w:r>
              <w:rPr>
                <w:spacing w:val="-3"/>
                <w:sz w:val="18"/>
              </w:rPr>
              <w:t xml:space="preserve"> </w:t>
            </w:r>
            <w:r>
              <w:rPr>
                <w:sz w:val="18"/>
              </w:rPr>
              <w:t>sintáctico-discursivos para desarrollar</w:t>
            </w:r>
            <w:r>
              <w:rPr>
                <w:spacing w:val="-7"/>
                <w:sz w:val="18"/>
              </w:rPr>
              <w:t xml:space="preserve"> </w:t>
            </w:r>
            <w:r>
              <w:rPr>
                <w:sz w:val="18"/>
              </w:rPr>
              <w:t>los</w:t>
            </w:r>
            <w:r>
              <w:rPr>
                <w:spacing w:val="-5"/>
                <w:sz w:val="18"/>
              </w:rPr>
              <w:t xml:space="preserve"> </w:t>
            </w:r>
            <w:r>
              <w:rPr>
                <w:sz w:val="18"/>
              </w:rPr>
              <w:t>aspectos</w:t>
            </w:r>
            <w:r>
              <w:rPr>
                <w:spacing w:val="-5"/>
                <w:sz w:val="18"/>
              </w:rPr>
              <w:t xml:space="preserve"> </w:t>
            </w:r>
            <w:r>
              <w:rPr>
                <w:sz w:val="18"/>
              </w:rPr>
              <w:t>anteriores</w:t>
            </w:r>
            <w:r>
              <w:rPr>
                <w:spacing w:val="-5"/>
                <w:sz w:val="18"/>
              </w:rPr>
              <w:t xml:space="preserve"> </w:t>
            </w:r>
            <w:r>
              <w:rPr>
                <w:sz w:val="18"/>
              </w:rPr>
              <w:t>como</w:t>
            </w:r>
            <w:r>
              <w:rPr>
                <w:spacing w:val="-6"/>
                <w:sz w:val="18"/>
              </w:rPr>
              <w:t xml:space="preserve"> </w:t>
            </w:r>
            <w:r>
              <w:rPr>
                <w:sz w:val="18"/>
              </w:rPr>
              <w:t>por</w:t>
            </w:r>
            <w:r>
              <w:rPr>
                <w:spacing w:val="-7"/>
                <w:sz w:val="18"/>
              </w:rPr>
              <w:t xml:space="preserve"> </w:t>
            </w:r>
            <w:r>
              <w:rPr>
                <w:sz w:val="18"/>
              </w:rPr>
              <w:t>ejemplo los</w:t>
            </w:r>
            <w:r>
              <w:rPr>
                <w:spacing w:val="-4"/>
                <w:sz w:val="18"/>
              </w:rPr>
              <w:t xml:space="preserve"> </w:t>
            </w:r>
            <w:r>
              <w:rPr>
                <w:sz w:val="18"/>
              </w:rPr>
              <w:t>siguientes:</w:t>
            </w:r>
          </w:p>
          <w:p w14:paraId="5B94F6A0" w14:textId="77777777" w:rsidR="00E54A04" w:rsidRDefault="00000000">
            <w:pPr>
              <w:pStyle w:val="TableParagraph"/>
              <w:ind w:left="71" w:right="105"/>
              <w:rPr>
                <w:sz w:val="18"/>
              </w:rPr>
            </w:pPr>
            <w:r>
              <w:rPr>
                <w:sz w:val="18"/>
              </w:rPr>
              <w:t>Afirmación (</w:t>
            </w:r>
            <w:r>
              <w:rPr>
                <w:i/>
                <w:sz w:val="18"/>
              </w:rPr>
              <w:t>phrases affirmatives</w:t>
            </w:r>
            <w:r>
              <w:rPr>
                <w:sz w:val="18"/>
              </w:rPr>
              <w:t>). Negación (</w:t>
            </w:r>
            <w:r>
              <w:rPr>
                <w:i/>
                <w:sz w:val="18"/>
              </w:rPr>
              <w:t>ne … pas,</w:t>
            </w:r>
            <w:r>
              <w:rPr>
                <w:i/>
                <w:spacing w:val="-6"/>
                <w:sz w:val="18"/>
              </w:rPr>
              <w:t xml:space="preserve"> </w:t>
            </w:r>
            <w:r>
              <w:rPr>
                <w:i/>
                <w:sz w:val="18"/>
              </w:rPr>
              <w:t>ne…</w:t>
            </w:r>
            <w:r>
              <w:rPr>
                <w:i/>
                <w:spacing w:val="-5"/>
                <w:sz w:val="18"/>
              </w:rPr>
              <w:t xml:space="preserve"> </w:t>
            </w:r>
            <w:r>
              <w:rPr>
                <w:i/>
                <w:sz w:val="18"/>
              </w:rPr>
              <w:t>rien,</w:t>
            </w:r>
            <w:r>
              <w:rPr>
                <w:i/>
                <w:spacing w:val="-6"/>
                <w:sz w:val="18"/>
              </w:rPr>
              <w:t xml:space="preserve"> </w:t>
            </w:r>
            <w:r>
              <w:rPr>
                <w:i/>
                <w:sz w:val="18"/>
              </w:rPr>
              <w:t>ne …</w:t>
            </w:r>
            <w:r>
              <w:rPr>
                <w:i/>
                <w:spacing w:val="-5"/>
                <w:sz w:val="18"/>
              </w:rPr>
              <w:t xml:space="preserve"> </w:t>
            </w:r>
            <w:r>
              <w:rPr>
                <w:i/>
                <w:sz w:val="18"/>
              </w:rPr>
              <w:t>jamais</w:t>
            </w:r>
            <w:r>
              <w:rPr>
                <w:sz w:val="18"/>
              </w:rPr>
              <w:t>).</w:t>
            </w:r>
            <w:r>
              <w:rPr>
                <w:spacing w:val="-2"/>
                <w:sz w:val="18"/>
              </w:rPr>
              <w:t xml:space="preserve"> </w:t>
            </w:r>
            <w:r>
              <w:rPr>
                <w:sz w:val="18"/>
              </w:rPr>
              <w:t>Exclamación</w:t>
            </w:r>
            <w:r>
              <w:rPr>
                <w:spacing w:val="-4"/>
                <w:sz w:val="18"/>
              </w:rPr>
              <w:t xml:space="preserve"> </w:t>
            </w:r>
            <w:r>
              <w:rPr>
                <w:sz w:val="18"/>
              </w:rPr>
              <w:t>(</w:t>
            </w:r>
            <w:r>
              <w:rPr>
                <w:i/>
                <w:sz w:val="18"/>
              </w:rPr>
              <w:t>oh</w:t>
            </w:r>
            <w:r>
              <w:rPr>
                <w:i/>
                <w:spacing w:val="-2"/>
                <w:sz w:val="18"/>
              </w:rPr>
              <w:t xml:space="preserve"> </w:t>
            </w:r>
            <w:r>
              <w:rPr>
                <w:i/>
                <w:sz w:val="18"/>
              </w:rPr>
              <w:t>là</w:t>
            </w:r>
            <w:r>
              <w:rPr>
                <w:i/>
                <w:spacing w:val="-2"/>
                <w:sz w:val="18"/>
              </w:rPr>
              <w:t xml:space="preserve"> </w:t>
            </w:r>
            <w:r>
              <w:rPr>
                <w:i/>
                <w:sz w:val="18"/>
              </w:rPr>
              <w:t>là!</w:t>
            </w:r>
            <w:r>
              <w:rPr>
                <w:i/>
                <w:spacing w:val="-10"/>
                <w:sz w:val="18"/>
              </w:rPr>
              <w:t xml:space="preserve"> </w:t>
            </w:r>
            <w:r>
              <w:rPr>
                <w:i/>
                <w:sz w:val="18"/>
              </w:rPr>
              <w:t xml:space="preserve">on y va!...). </w:t>
            </w:r>
            <w:r>
              <w:rPr>
                <w:sz w:val="18"/>
              </w:rPr>
              <w:t>Interrogación (</w:t>
            </w:r>
            <w:r>
              <w:rPr>
                <w:i/>
                <w:sz w:val="18"/>
              </w:rPr>
              <w:t xml:space="preserve">Que…? quoi ? </w:t>
            </w:r>
            <w:r>
              <w:rPr>
                <w:sz w:val="18"/>
              </w:rPr>
              <w:t>; réponse (</w:t>
            </w:r>
            <w:r>
              <w:rPr>
                <w:i/>
                <w:sz w:val="18"/>
              </w:rPr>
              <w:t>si, pronom tonique + oui/non, pronom tonique</w:t>
            </w:r>
            <w:r>
              <w:rPr>
                <w:sz w:val="18"/>
              </w:rPr>
              <w:t>).</w:t>
            </w:r>
          </w:p>
          <w:p w14:paraId="7CC64584" w14:textId="77777777" w:rsidR="00E54A04" w:rsidRDefault="00000000">
            <w:pPr>
              <w:pStyle w:val="TableParagraph"/>
              <w:spacing w:line="237" w:lineRule="auto"/>
              <w:ind w:left="71" w:right="60"/>
              <w:rPr>
                <w:i/>
                <w:sz w:val="18"/>
              </w:rPr>
            </w:pPr>
            <w:r>
              <w:rPr>
                <w:sz w:val="18"/>
              </w:rPr>
              <w:t>Expresión de relaciones lógicas: Conjunción (</w:t>
            </w:r>
            <w:r>
              <w:rPr>
                <w:i/>
                <w:sz w:val="18"/>
              </w:rPr>
              <w:t>et</w:t>
            </w:r>
            <w:r>
              <w:rPr>
                <w:sz w:val="18"/>
              </w:rPr>
              <w:t>). Disyunción</w:t>
            </w:r>
            <w:r>
              <w:rPr>
                <w:spacing w:val="-10"/>
                <w:sz w:val="18"/>
              </w:rPr>
              <w:t xml:space="preserve"> </w:t>
            </w:r>
            <w:r>
              <w:rPr>
                <w:sz w:val="18"/>
              </w:rPr>
              <w:t>(</w:t>
            </w:r>
            <w:r>
              <w:rPr>
                <w:i/>
                <w:sz w:val="18"/>
              </w:rPr>
              <w:t>ou</w:t>
            </w:r>
            <w:r>
              <w:rPr>
                <w:sz w:val="18"/>
              </w:rPr>
              <w:t>).</w:t>
            </w:r>
            <w:r>
              <w:rPr>
                <w:spacing w:val="-4"/>
                <w:sz w:val="18"/>
              </w:rPr>
              <w:t xml:space="preserve"> </w:t>
            </w:r>
            <w:r>
              <w:rPr>
                <w:sz w:val="18"/>
              </w:rPr>
              <w:t>Oposición</w:t>
            </w:r>
            <w:r>
              <w:rPr>
                <w:spacing w:val="-6"/>
                <w:sz w:val="18"/>
              </w:rPr>
              <w:t xml:space="preserve"> </w:t>
            </w:r>
            <w:r>
              <w:rPr>
                <w:sz w:val="18"/>
              </w:rPr>
              <w:t>(</w:t>
            </w:r>
            <w:r>
              <w:rPr>
                <w:i/>
                <w:sz w:val="18"/>
              </w:rPr>
              <w:t>parce</w:t>
            </w:r>
            <w:r>
              <w:rPr>
                <w:i/>
                <w:spacing w:val="-10"/>
                <w:sz w:val="18"/>
              </w:rPr>
              <w:t xml:space="preserve"> </w:t>
            </w:r>
            <w:r>
              <w:rPr>
                <w:i/>
                <w:sz w:val="18"/>
              </w:rPr>
              <w:t>que</w:t>
            </w:r>
            <w:r>
              <w:rPr>
                <w:sz w:val="18"/>
              </w:rPr>
              <w:t>). Causa</w:t>
            </w:r>
            <w:r>
              <w:rPr>
                <w:spacing w:val="-7"/>
                <w:sz w:val="18"/>
              </w:rPr>
              <w:t xml:space="preserve"> </w:t>
            </w:r>
            <w:r>
              <w:rPr>
                <w:sz w:val="18"/>
              </w:rPr>
              <w:t>(</w:t>
            </w:r>
            <w:r>
              <w:rPr>
                <w:i/>
                <w:sz w:val="18"/>
              </w:rPr>
              <w:t>afin de</w:t>
            </w:r>
            <w:r>
              <w:rPr>
                <w:sz w:val="18"/>
              </w:rPr>
              <w:t>).</w:t>
            </w:r>
            <w:r>
              <w:rPr>
                <w:spacing w:val="-6"/>
                <w:sz w:val="18"/>
              </w:rPr>
              <w:t xml:space="preserve"> </w:t>
            </w:r>
            <w:r>
              <w:rPr>
                <w:sz w:val="18"/>
              </w:rPr>
              <w:t>Explicación</w:t>
            </w:r>
            <w:r>
              <w:rPr>
                <w:spacing w:val="-7"/>
                <w:sz w:val="18"/>
              </w:rPr>
              <w:t xml:space="preserve"> </w:t>
            </w:r>
            <w:r>
              <w:rPr>
                <w:sz w:val="18"/>
              </w:rPr>
              <w:t>(</w:t>
            </w:r>
            <w:r>
              <w:rPr>
                <w:i/>
                <w:sz w:val="18"/>
              </w:rPr>
              <w:t>c´est-à-dire</w:t>
            </w:r>
            <w:r>
              <w:rPr>
                <w:sz w:val="18"/>
              </w:rPr>
              <w:t>).</w:t>
            </w:r>
            <w:r>
              <w:rPr>
                <w:spacing w:val="-6"/>
                <w:sz w:val="18"/>
              </w:rPr>
              <w:t xml:space="preserve"> </w:t>
            </w:r>
            <w:r>
              <w:rPr>
                <w:sz w:val="18"/>
              </w:rPr>
              <w:t>Comparación</w:t>
            </w:r>
            <w:r>
              <w:rPr>
                <w:spacing w:val="-7"/>
                <w:sz w:val="18"/>
              </w:rPr>
              <w:t xml:space="preserve"> </w:t>
            </w:r>
            <w:r>
              <w:rPr>
                <w:spacing w:val="-2"/>
                <w:sz w:val="18"/>
              </w:rPr>
              <w:t>(</w:t>
            </w:r>
            <w:r>
              <w:rPr>
                <w:i/>
                <w:spacing w:val="-2"/>
                <w:sz w:val="18"/>
              </w:rPr>
              <w:t>aussi/</w:t>
            </w:r>
          </w:p>
        </w:tc>
      </w:tr>
    </w:tbl>
    <w:p w14:paraId="28681859" w14:textId="77777777" w:rsidR="00E54A04" w:rsidRDefault="00E54A04">
      <w:pPr>
        <w:pStyle w:val="TableParagraph"/>
        <w:spacing w:line="237" w:lineRule="auto"/>
        <w:rPr>
          <w:i/>
          <w:sz w:val="18"/>
        </w:rPr>
        <w:sectPr w:rsidR="00E54A04">
          <w:pgSz w:w="11910" w:h="16840"/>
          <w:pgMar w:top="0" w:right="425" w:bottom="280" w:left="0" w:header="720" w:footer="720" w:gutter="0"/>
          <w:cols w:space="720"/>
        </w:sectPr>
      </w:pPr>
    </w:p>
    <w:p w14:paraId="3C7AD238" w14:textId="77777777" w:rsidR="00E54A04" w:rsidRDefault="00000000">
      <w:pPr>
        <w:pStyle w:val="Textoindependiente"/>
        <w:spacing w:line="264" w:lineRule="exact"/>
        <w:ind w:right="418"/>
        <w:jc w:val="center"/>
        <w:rPr>
          <w:rFonts w:ascii="MS Gothic"/>
        </w:rPr>
      </w:pPr>
      <w:r>
        <w:rPr>
          <w:rFonts w:ascii="MS Gothic"/>
          <w:noProof/>
        </w:rPr>
        <w:lastRenderedPageBreak/>
        <mc:AlternateContent>
          <mc:Choice Requires="wps">
            <w:drawing>
              <wp:anchor distT="0" distB="0" distL="0" distR="0" simplePos="0" relativeHeight="481818112" behindDoc="1" locked="0" layoutInCell="1" allowOverlap="1" wp14:anchorId="7BA7876A" wp14:editId="6502F8F3">
                <wp:simplePos x="0" y="0"/>
                <wp:positionH relativeFrom="page">
                  <wp:posOffset>0</wp:posOffset>
                </wp:positionH>
                <wp:positionV relativeFrom="page">
                  <wp:posOffset>0</wp:posOffset>
                </wp:positionV>
                <wp:extent cx="7562215" cy="10692765"/>
                <wp:effectExtent l="0" t="0" r="0" b="0"/>
                <wp:wrapNone/>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2D5D1241" id="Graphic 37" o:spid="_x0000_s1026" style="position:absolute;margin-left:0;margin-top:0;width:595.45pt;height:841.95pt;z-index:-21498368;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5"/>
        </w:rPr>
        <w:t>21</w:t>
      </w:r>
    </w:p>
    <w:p w14:paraId="4EDF778C" w14:textId="77777777" w:rsidR="00E54A04" w:rsidRDefault="00E54A04">
      <w:pPr>
        <w:pStyle w:val="Textoindependiente"/>
        <w:rPr>
          <w:rFonts w:ascii="MS Gothic"/>
          <w:sz w:val="20"/>
        </w:rPr>
      </w:pPr>
    </w:p>
    <w:p w14:paraId="6DFA2174" w14:textId="77777777" w:rsidR="00E54A04" w:rsidRDefault="00E54A04">
      <w:pPr>
        <w:pStyle w:val="Textoindependiente"/>
        <w:rPr>
          <w:rFonts w:ascii="MS Gothic"/>
          <w:sz w:val="20"/>
        </w:rPr>
      </w:pPr>
    </w:p>
    <w:p w14:paraId="2FE2590D" w14:textId="77777777" w:rsidR="00E54A04" w:rsidRDefault="00E54A04">
      <w:pPr>
        <w:pStyle w:val="Textoindependiente"/>
        <w:rPr>
          <w:rFonts w:ascii="MS Gothic"/>
          <w:sz w:val="20"/>
        </w:rPr>
      </w:pPr>
    </w:p>
    <w:p w14:paraId="197F0F95" w14:textId="77777777" w:rsidR="00E54A04" w:rsidRDefault="00E54A04">
      <w:pPr>
        <w:pStyle w:val="Textoindependiente"/>
        <w:spacing w:before="151" w:after="1"/>
        <w:rPr>
          <w:rFonts w:ascii="MS Gothic"/>
          <w:sz w:val="20"/>
        </w:rPr>
      </w:pPr>
    </w:p>
    <w:tbl>
      <w:tblPr>
        <w:tblStyle w:val="TableNormal"/>
        <w:tblW w:w="0" w:type="auto"/>
        <w:tblInd w:w="23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44"/>
        <w:gridCol w:w="4077"/>
      </w:tblGrid>
      <w:tr w:rsidR="00E54A04" w14:paraId="5BD14595" w14:textId="77777777">
        <w:trPr>
          <w:trHeight w:val="13558"/>
        </w:trPr>
        <w:tc>
          <w:tcPr>
            <w:tcW w:w="3544" w:type="dxa"/>
          </w:tcPr>
          <w:p w14:paraId="3A858206" w14:textId="77777777" w:rsidR="00E54A04" w:rsidRDefault="00000000">
            <w:pPr>
              <w:pStyle w:val="TableParagraph"/>
              <w:ind w:left="71" w:right="52"/>
              <w:jc w:val="both"/>
              <w:rPr>
                <w:sz w:val="18"/>
              </w:rPr>
            </w:pPr>
            <w:r>
              <w:rPr>
                <w:sz w:val="18"/>
              </w:rPr>
              <w:t xml:space="preserve">básicas; narrar acontecimientos pasados, describir situaciones presentes y enunciar sucesos futuros; expresar la opinión, la posibilidad, la capacidad, la obligación y la </w:t>
            </w:r>
            <w:r>
              <w:rPr>
                <w:spacing w:val="-2"/>
                <w:sz w:val="18"/>
              </w:rPr>
              <w:t>prohibición.</w:t>
            </w:r>
          </w:p>
          <w:p w14:paraId="2ED9F12E" w14:textId="77777777" w:rsidR="00E54A04" w:rsidRDefault="00000000">
            <w:pPr>
              <w:pStyle w:val="TableParagraph"/>
              <w:numPr>
                <w:ilvl w:val="0"/>
                <w:numId w:val="124"/>
              </w:numPr>
              <w:tabs>
                <w:tab w:val="left" w:pos="296"/>
              </w:tabs>
              <w:ind w:right="52" w:firstLine="0"/>
              <w:jc w:val="both"/>
              <w:rPr>
                <w:sz w:val="18"/>
              </w:rPr>
            </w:pPr>
            <w:r>
              <w:rPr>
                <w:sz w:val="18"/>
              </w:rPr>
              <w:t>Modelos</w:t>
            </w:r>
            <w:r>
              <w:rPr>
                <w:spacing w:val="-11"/>
                <w:sz w:val="18"/>
              </w:rPr>
              <w:t xml:space="preserve"> </w:t>
            </w:r>
            <w:r>
              <w:rPr>
                <w:sz w:val="18"/>
              </w:rPr>
              <w:t>contextuales</w:t>
            </w:r>
            <w:r>
              <w:rPr>
                <w:spacing w:val="-10"/>
                <w:sz w:val="18"/>
              </w:rPr>
              <w:t xml:space="preserve"> </w:t>
            </w:r>
            <w:r>
              <w:rPr>
                <w:sz w:val="18"/>
              </w:rPr>
              <w:t>y</w:t>
            </w:r>
            <w:r>
              <w:rPr>
                <w:spacing w:val="-10"/>
                <w:sz w:val="18"/>
              </w:rPr>
              <w:t xml:space="preserve"> </w:t>
            </w:r>
            <w:r>
              <w:rPr>
                <w:sz w:val="18"/>
              </w:rPr>
              <w:t>géneros</w:t>
            </w:r>
            <w:r>
              <w:rPr>
                <w:spacing w:val="-10"/>
                <w:sz w:val="18"/>
              </w:rPr>
              <w:t xml:space="preserve"> </w:t>
            </w:r>
            <w:r>
              <w:rPr>
                <w:sz w:val="18"/>
              </w:rPr>
              <w:t>discursivos básicos en la comprensión, producción y coproducción de textos orales, escritos y multimodales,</w:t>
            </w:r>
            <w:r>
              <w:rPr>
                <w:spacing w:val="-11"/>
                <w:sz w:val="18"/>
              </w:rPr>
              <w:t xml:space="preserve"> </w:t>
            </w:r>
            <w:r>
              <w:rPr>
                <w:sz w:val="18"/>
              </w:rPr>
              <w:t>breves</w:t>
            </w:r>
            <w:r>
              <w:rPr>
                <w:spacing w:val="-10"/>
                <w:sz w:val="18"/>
              </w:rPr>
              <w:t xml:space="preserve"> </w:t>
            </w:r>
            <w:r>
              <w:rPr>
                <w:sz w:val="18"/>
              </w:rPr>
              <w:t>y</w:t>
            </w:r>
            <w:r>
              <w:rPr>
                <w:spacing w:val="-10"/>
                <w:sz w:val="18"/>
              </w:rPr>
              <w:t xml:space="preserve"> </w:t>
            </w:r>
            <w:r>
              <w:rPr>
                <w:sz w:val="18"/>
              </w:rPr>
              <w:t>sencillos,</w:t>
            </w:r>
            <w:r>
              <w:rPr>
                <w:spacing w:val="-10"/>
                <w:sz w:val="18"/>
              </w:rPr>
              <w:t xml:space="preserve"> </w:t>
            </w:r>
            <w:r>
              <w:rPr>
                <w:sz w:val="18"/>
              </w:rPr>
              <w:t>literarios</w:t>
            </w:r>
            <w:r>
              <w:rPr>
                <w:spacing w:val="-10"/>
                <w:sz w:val="18"/>
              </w:rPr>
              <w:t xml:space="preserve"> </w:t>
            </w:r>
            <w:r>
              <w:rPr>
                <w:sz w:val="18"/>
              </w:rPr>
              <w:t>y</w:t>
            </w:r>
            <w:r>
              <w:rPr>
                <w:spacing w:val="-11"/>
                <w:sz w:val="18"/>
              </w:rPr>
              <w:t xml:space="preserve"> </w:t>
            </w:r>
            <w:r>
              <w:rPr>
                <w:sz w:val="18"/>
              </w:rPr>
              <w:t>no literarios: características y reconocimiento</w:t>
            </w:r>
            <w:r>
              <w:rPr>
                <w:spacing w:val="-3"/>
                <w:sz w:val="18"/>
              </w:rPr>
              <w:t xml:space="preserve"> </w:t>
            </w:r>
            <w:r>
              <w:rPr>
                <w:sz w:val="18"/>
              </w:rPr>
              <w:t>del contexto (participantes y situación), expectativas generadas por el contexto; organización y estructuración según el género y la función textual.</w:t>
            </w:r>
          </w:p>
          <w:p w14:paraId="7A0632BF" w14:textId="77777777" w:rsidR="00E54A04" w:rsidRDefault="00000000">
            <w:pPr>
              <w:pStyle w:val="TableParagraph"/>
              <w:numPr>
                <w:ilvl w:val="0"/>
                <w:numId w:val="124"/>
              </w:numPr>
              <w:tabs>
                <w:tab w:val="left" w:pos="296"/>
              </w:tabs>
              <w:ind w:right="51" w:firstLine="0"/>
              <w:jc w:val="both"/>
              <w:rPr>
                <w:sz w:val="18"/>
              </w:rPr>
            </w:pPr>
            <w:r>
              <w:rPr>
                <w:sz w:val="18"/>
              </w:rPr>
              <w:t>Unidades lingüísticas básicas y significados asociados a dichas unidades tales como la expresión de la entidad y sus propiedades, cantidad</w:t>
            </w:r>
            <w:r>
              <w:rPr>
                <w:spacing w:val="-1"/>
                <w:sz w:val="18"/>
              </w:rPr>
              <w:t xml:space="preserve"> </w:t>
            </w:r>
            <w:r>
              <w:rPr>
                <w:sz w:val="18"/>
              </w:rPr>
              <w:t>y cualidad,</w:t>
            </w:r>
            <w:r>
              <w:rPr>
                <w:spacing w:val="-3"/>
                <w:sz w:val="18"/>
              </w:rPr>
              <w:t xml:space="preserve"> </w:t>
            </w:r>
            <w:r>
              <w:rPr>
                <w:sz w:val="18"/>
              </w:rPr>
              <w:t>el espacio</w:t>
            </w:r>
            <w:r>
              <w:rPr>
                <w:spacing w:val="-1"/>
                <w:sz w:val="18"/>
              </w:rPr>
              <w:t xml:space="preserve"> </w:t>
            </w:r>
            <w:r>
              <w:rPr>
                <w:sz w:val="18"/>
              </w:rPr>
              <w:t>y</w:t>
            </w:r>
            <w:r>
              <w:rPr>
                <w:spacing w:val="-2"/>
                <w:sz w:val="18"/>
              </w:rPr>
              <w:t xml:space="preserve"> </w:t>
            </w:r>
            <w:r>
              <w:rPr>
                <w:sz w:val="18"/>
              </w:rPr>
              <w:t>las</w:t>
            </w:r>
            <w:r>
              <w:rPr>
                <w:spacing w:val="-1"/>
                <w:sz w:val="18"/>
              </w:rPr>
              <w:t xml:space="preserve"> </w:t>
            </w:r>
            <w:r>
              <w:rPr>
                <w:sz w:val="18"/>
              </w:rPr>
              <w:t>relaciones espaciales, el tiempo y las relaciones temporales, la afirmación, la negación, la interrogación y la exclamación, relaciones lógicas</w:t>
            </w:r>
            <w:r>
              <w:rPr>
                <w:spacing w:val="-4"/>
                <w:sz w:val="18"/>
              </w:rPr>
              <w:t xml:space="preserve"> </w:t>
            </w:r>
            <w:r>
              <w:rPr>
                <w:sz w:val="18"/>
              </w:rPr>
              <w:t>básicas.</w:t>
            </w:r>
          </w:p>
          <w:p w14:paraId="5AD5BCB3" w14:textId="77777777" w:rsidR="00E54A04" w:rsidRDefault="00000000">
            <w:pPr>
              <w:pStyle w:val="TableParagraph"/>
              <w:numPr>
                <w:ilvl w:val="0"/>
                <w:numId w:val="124"/>
              </w:numPr>
              <w:tabs>
                <w:tab w:val="left" w:pos="296"/>
              </w:tabs>
              <w:ind w:right="52" w:firstLine="0"/>
              <w:jc w:val="both"/>
              <w:rPr>
                <w:sz w:val="18"/>
              </w:rPr>
            </w:pPr>
            <w:r>
              <w:rPr>
                <w:sz w:val="18"/>
              </w:rPr>
              <w:t>Léxico de uso común y de interés para el alumnado relativo a identificación personal, relaciones</w:t>
            </w:r>
            <w:r>
              <w:rPr>
                <w:spacing w:val="-2"/>
                <w:sz w:val="18"/>
              </w:rPr>
              <w:t xml:space="preserve"> </w:t>
            </w:r>
            <w:r>
              <w:rPr>
                <w:sz w:val="18"/>
              </w:rPr>
              <w:t>interpersonales, lugares y</w:t>
            </w:r>
            <w:r>
              <w:rPr>
                <w:spacing w:val="-3"/>
                <w:sz w:val="18"/>
              </w:rPr>
              <w:t xml:space="preserve"> </w:t>
            </w:r>
            <w:r>
              <w:rPr>
                <w:sz w:val="18"/>
              </w:rPr>
              <w:t>entornos cercanos, ocio y tiempo libre, vida cotidiana, salud</w:t>
            </w:r>
            <w:r>
              <w:rPr>
                <w:spacing w:val="-1"/>
                <w:sz w:val="18"/>
              </w:rPr>
              <w:t xml:space="preserve"> </w:t>
            </w:r>
            <w:r>
              <w:rPr>
                <w:sz w:val="18"/>
              </w:rPr>
              <w:t>y</w:t>
            </w:r>
            <w:r>
              <w:rPr>
                <w:spacing w:val="-2"/>
                <w:sz w:val="18"/>
              </w:rPr>
              <w:t xml:space="preserve"> </w:t>
            </w:r>
            <w:r>
              <w:rPr>
                <w:sz w:val="18"/>
              </w:rPr>
              <w:t>actividad</w:t>
            </w:r>
            <w:r>
              <w:rPr>
                <w:spacing w:val="-6"/>
                <w:sz w:val="18"/>
              </w:rPr>
              <w:t xml:space="preserve"> </w:t>
            </w:r>
            <w:r>
              <w:rPr>
                <w:sz w:val="18"/>
              </w:rPr>
              <w:t>física, vivienda</w:t>
            </w:r>
            <w:r>
              <w:rPr>
                <w:spacing w:val="-2"/>
                <w:sz w:val="18"/>
              </w:rPr>
              <w:t xml:space="preserve"> </w:t>
            </w:r>
            <w:r>
              <w:rPr>
                <w:sz w:val="18"/>
              </w:rPr>
              <w:t>y</w:t>
            </w:r>
            <w:r>
              <w:rPr>
                <w:spacing w:val="-2"/>
                <w:sz w:val="18"/>
              </w:rPr>
              <w:t xml:space="preserve"> </w:t>
            </w:r>
            <w:r>
              <w:rPr>
                <w:sz w:val="18"/>
              </w:rPr>
              <w:t>hogar, clima y entorno natural, tecnologías de la información y la comunicación.</w:t>
            </w:r>
          </w:p>
          <w:p w14:paraId="54B50DD8" w14:textId="77777777" w:rsidR="00E54A04" w:rsidRDefault="00000000">
            <w:pPr>
              <w:pStyle w:val="TableParagraph"/>
              <w:numPr>
                <w:ilvl w:val="0"/>
                <w:numId w:val="124"/>
              </w:numPr>
              <w:tabs>
                <w:tab w:val="left" w:pos="296"/>
              </w:tabs>
              <w:spacing w:before="1"/>
              <w:ind w:right="53" w:firstLine="0"/>
              <w:jc w:val="both"/>
              <w:rPr>
                <w:sz w:val="18"/>
              </w:rPr>
            </w:pPr>
            <w:r>
              <w:rPr>
                <w:sz w:val="18"/>
              </w:rPr>
              <w:t>Patrones</w:t>
            </w:r>
            <w:r>
              <w:rPr>
                <w:spacing w:val="-7"/>
                <w:sz w:val="18"/>
              </w:rPr>
              <w:t xml:space="preserve"> </w:t>
            </w:r>
            <w:r>
              <w:rPr>
                <w:sz w:val="18"/>
              </w:rPr>
              <w:t>sonoros,</w:t>
            </w:r>
            <w:r>
              <w:rPr>
                <w:spacing w:val="-5"/>
                <w:sz w:val="18"/>
              </w:rPr>
              <w:t xml:space="preserve"> </w:t>
            </w:r>
            <w:r>
              <w:rPr>
                <w:sz w:val="18"/>
              </w:rPr>
              <w:t>acentuales,</w:t>
            </w:r>
            <w:r>
              <w:rPr>
                <w:spacing w:val="-5"/>
                <w:sz w:val="18"/>
              </w:rPr>
              <w:t xml:space="preserve"> </w:t>
            </w:r>
            <w:r>
              <w:rPr>
                <w:sz w:val="18"/>
              </w:rPr>
              <w:t>rítmicos</w:t>
            </w:r>
            <w:r>
              <w:rPr>
                <w:spacing w:val="-8"/>
                <w:sz w:val="18"/>
              </w:rPr>
              <w:t xml:space="preserve"> </w:t>
            </w:r>
            <w:r>
              <w:rPr>
                <w:sz w:val="18"/>
              </w:rPr>
              <w:t>y</w:t>
            </w:r>
            <w:r>
              <w:rPr>
                <w:spacing w:val="-5"/>
                <w:sz w:val="18"/>
              </w:rPr>
              <w:t xml:space="preserve"> </w:t>
            </w:r>
            <w:r>
              <w:rPr>
                <w:sz w:val="18"/>
              </w:rPr>
              <w:t xml:space="preserve">de entonación básicos, y significados e </w:t>
            </w:r>
            <w:r>
              <w:rPr>
                <w:spacing w:val="-2"/>
                <w:sz w:val="18"/>
              </w:rPr>
              <w:t>intenciones comunicativas generales asociadas</w:t>
            </w:r>
            <w:r>
              <w:rPr>
                <w:sz w:val="18"/>
              </w:rPr>
              <w:t xml:space="preserve"> a dichos patrones.</w:t>
            </w:r>
          </w:p>
          <w:p w14:paraId="40E10A1C" w14:textId="77777777" w:rsidR="00E54A04" w:rsidRDefault="00000000">
            <w:pPr>
              <w:pStyle w:val="TableParagraph"/>
              <w:numPr>
                <w:ilvl w:val="0"/>
                <w:numId w:val="124"/>
              </w:numPr>
              <w:tabs>
                <w:tab w:val="left" w:pos="296"/>
              </w:tabs>
              <w:ind w:right="52" w:firstLine="0"/>
              <w:jc w:val="both"/>
              <w:rPr>
                <w:sz w:val="18"/>
              </w:rPr>
            </w:pPr>
            <w:r>
              <w:rPr>
                <w:sz w:val="18"/>
              </w:rPr>
              <w:t>Convenciones ortográficas básicas y significados e intenciones comunicativas asociados a los formatos, patrones y elementos</w:t>
            </w:r>
            <w:r>
              <w:rPr>
                <w:spacing w:val="-4"/>
                <w:sz w:val="18"/>
              </w:rPr>
              <w:t xml:space="preserve"> </w:t>
            </w:r>
            <w:r>
              <w:rPr>
                <w:sz w:val="18"/>
              </w:rPr>
              <w:t>gráficos.</w:t>
            </w:r>
          </w:p>
          <w:p w14:paraId="144DAA91" w14:textId="77777777" w:rsidR="00E54A04" w:rsidRDefault="00000000">
            <w:pPr>
              <w:pStyle w:val="TableParagraph"/>
              <w:numPr>
                <w:ilvl w:val="0"/>
                <w:numId w:val="124"/>
              </w:numPr>
              <w:tabs>
                <w:tab w:val="left" w:pos="296"/>
                <w:tab w:val="left" w:pos="1957"/>
                <w:tab w:val="left" w:pos="2673"/>
              </w:tabs>
              <w:ind w:right="50" w:firstLine="0"/>
              <w:jc w:val="both"/>
              <w:rPr>
                <w:sz w:val="18"/>
              </w:rPr>
            </w:pPr>
            <w:r>
              <w:rPr>
                <w:spacing w:val="-2"/>
                <w:sz w:val="18"/>
              </w:rPr>
              <w:t>Convenciones</w:t>
            </w:r>
            <w:r>
              <w:rPr>
                <w:sz w:val="18"/>
              </w:rPr>
              <w:tab/>
            </w:r>
            <w:r>
              <w:rPr>
                <w:spacing w:val="-10"/>
                <w:sz w:val="18"/>
              </w:rPr>
              <w:t>y</w:t>
            </w:r>
            <w:r>
              <w:rPr>
                <w:sz w:val="18"/>
              </w:rPr>
              <w:tab/>
            </w:r>
            <w:r>
              <w:rPr>
                <w:spacing w:val="-2"/>
                <w:sz w:val="18"/>
              </w:rPr>
              <w:t>estrategias</w:t>
            </w:r>
            <w:r>
              <w:rPr>
                <w:sz w:val="18"/>
              </w:rPr>
              <w:t xml:space="preserve"> conversacionales</w:t>
            </w:r>
            <w:r>
              <w:rPr>
                <w:spacing w:val="-4"/>
                <w:sz w:val="18"/>
              </w:rPr>
              <w:t xml:space="preserve"> </w:t>
            </w:r>
            <w:r>
              <w:rPr>
                <w:sz w:val="18"/>
              </w:rPr>
              <w:t>básicas,</w:t>
            </w:r>
            <w:r>
              <w:rPr>
                <w:spacing w:val="-6"/>
                <w:sz w:val="18"/>
              </w:rPr>
              <w:t xml:space="preserve"> </w:t>
            </w:r>
            <w:r>
              <w:rPr>
                <w:sz w:val="18"/>
              </w:rPr>
              <w:t>en</w:t>
            </w:r>
            <w:r>
              <w:rPr>
                <w:spacing w:val="-4"/>
                <w:sz w:val="18"/>
              </w:rPr>
              <w:t xml:space="preserve"> </w:t>
            </w:r>
            <w:r>
              <w:rPr>
                <w:sz w:val="18"/>
              </w:rPr>
              <w:t>formato</w:t>
            </w:r>
            <w:r>
              <w:rPr>
                <w:spacing w:val="-9"/>
                <w:sz w:val="18"/>
              </w:rPr>
              <w:t xml:space="preserve"> </w:t>
            </w:r>
            <w:r>
              <w:rPr>
                <w:sz w:val="18"/>
              </w:rPr>
              <w:t>síncrono o asíncrono, para</w:t>
            </w:r>
            <w:r>
              <w:rPr>
                <w:spacing w:val="-2"/>
                <w:sz w:val="18"/>
              </w:rPr>
              <w:t xml:space="preserve"> </w:t>
            </w:r>
            <w:r>
              <w:rPr>
                <w:sz w:val="18"/>
              </w:rPr>
              <w:t>iniciar, mantener y terminar la comunicación, tomar y ceder la palabra, pedir y dar aclaraciones y explicaciones, reformular, comparar y contrastar, resumir, colaborar, debatir, etc.</w:t>
            </w:r>
          </w:p>
          <w:p w14:paraId="029540B7" w14:textId="77777777" w:rsidR="00E54A04" w:rsidRDefault="00000000">
            <w:pPr>
              <w:pStyle w:val="TableParagraph"/>
              <w:numPr>
                <w:ilvl w:val="0"/>
                <w:numId w:val="124"/>
              </w:numPr>
              <w:tabs>
                <w:tab w:val="left" w:pos="296"/>
              </w:tabs>
              <w:ind w:right="52" w:firstLine="0"/>
              <w:jc w:val="both"/>
              <w:rPr>
                <w:sz w:val="18"/>
              </w:rPr>
            </w:pPr>
            <w:r>
              <w:rPr>
                <w:sz w:val="18"/>
              </w:rPr>
              <w:t>Recursos para el aprendizaje y estrategias básicas de búsqueda de información: diccionarios, libros de consulta, bibliotecas, recursos digitales e informáticos, etc.</w:t>
            </w:r>
          </w:p>
          <w:p w14:paraId="32E05D43" w14:textId="77777777" w:rsidR="00E54A04" w:rsidRDefault="00000000">
            <w:pPr>
              <w:pStyle w:val="TableParagraph"/>
              <w:numPr>
                <w:ilvl w:val="0"/>
                <w:numId w:val="124"/>
              </w:numPr>
              <w:tabs>
                <w:tab w:val="left" w:pos="296"/>
              </w:tabs>
              <w:ind w:right="60" w:firstLine="0"/>
              <w:jc w:val="both"/>
              <w:rPr>
                <w:sz w:val="18"/>
              </w:rPr>
            </w:pPr>
            <w:r>
              <w:rPr>
                <w:sz w:val="18"/>
              </w:rPr>
              <w:t>Identificación de la autoría de las fuentes consultadas y los contenidos utilizados.</w:t>
            </w:r>
          </w:p>
          <w:p w14:paraId="64669055" w14:textId="77777777" w:rsidR="00E54A04" w:rsidRDefault="00000000">
            <w:pPr>
              <w:pStyle w:val="TableParagraph"/>
              <w:numPr>
                <w:ilvl w:val="0"/>
                <w:numId w:val="124"/>
              </w:numPr>
              <w:tabs>
                <w:tab w:val="left" w:pos="296"/>
              </w:tabs>
              <w:ind w:right="52" w:firstLine="0"/>
              <w:jc w:val="both"/>
              <w:rPr>
                <w:sz w:val="18"/>
              </w:rPr>
            </w:pPr>
            <w:r>
              <w:rPr>
                <w:sz w:val="18"/>
              </w:rPr>
              <w:t>Herramientas analógicas y digitales básicas para la comprensión, producción y coproducción oral, escrita y multimodal; y plataformas virtuales de interacción, cooperación y colaboración educativa (aulas virtuales, videoconferencias, herramientas digitales colaborativas, etc.) para el aprendizaje,</w:t>
            </w:r>
            <w:r>
              <w:rPr>
                <w:spacing w:val="-9"/>
                <w:sz w:val="18"/>
              </w:rPr>
              <w:t xml:space="preserve"> </w:t>
            </w:r>
            <w:r>
              <w:rPr>
                <w:sz w:val="18"/>
              </w:rPr>
              <w:t>la</w:t>
            </w:r>
            <w:r>
              <w:rPr>
                <w:spacing w:val="-11"/>
                <w:sz w:val="18"/>
              </w:rPr>
              <w:t xml:space="preserve"> </w:t>
            </w:r>
            <w:r>
              <w:rPr>
                <w:sz w:val="18"/>
              </w:rPr>
              <w:t>comunicación</w:t>
            </w:r>
            <w:r>
              <w:rPr>
                <w:spacing w:val="-5"/>
                <w:sz w:val="18"/>
              </w:rPr>
              <w:t xml:space="preserve"> </w:t>
            </w:r>
            <w:r>
              <w:rPr>
                <w:sz w:val="18"/>
              </w:rPr>
              <w:t>y</w:t>
            </w:r>
            <w:r>
              <w:rPr>
                <w:spacing w:val="-11"/>
                <w:sz w:val="18"/>
              </w:rPr>
              <w:t xml:space="preserve"> </w:t>
            </w:r>
            <w:r>
              <w:rPr>
                <w:sz w:val="18"/>
              </w:rPr>
              <w:t>el</w:t>
            </w:r>
            <w:r>
              <w:rPr>
                <w:spacing w:val="-8"/>
                <w:sz w:val="18"/>
              </w:rPr>
              <w:t xml:space="preserve"> </w:t>
            </w:r>
            <w:r>
              <w:rPr>
                <w:sz w:val="18"/>
              </w:rPr>
              <w:t>desarrollo</w:t>
            </w:r>
            <w:r>
              <w:rPr>
                <w:spacing w:val="-6"/>
                <w:sz w:val="18"/>
              </w:rPr>
              <w:t xml:space="preserve"> </w:t>
            </w:r>
            <w:r>
              <w:rPr>
                <w:sz w:val="18"/>
              </w:rPr>
              <w:t>de proyectos con hablantes o estudiantes de la Lengua</w:t>
            </w:r>
            <w:r>
              <w:rPr>
                <w:spacing w:val="-6"/>
                <w:sz w:val="18"/>
              </w:rPr>
              <w:t xml:space="preserve"> </w:t>
            </w:r>
            <w:r>
              <w:rPr>
                <w:sz w:val="18"/>
              </w:rPr>
              <w:t>Extranjera.</w:t>
            </w:r>
          </w:p>
        </w:tc>
        <w:tc>
          <w:tcPr>
            <w:tcW w:w="4077" w:type="dxa"/>
          </w:tcPr>
          <w:p w14:paraId="4DBBF82D" w14:textId="77777777" w:rsidR="00E54A04" w:rsidRDefault="00000000">
            <w:pPr>
              <w:pStyle w:val="TableParagraph"/>
              <w:ind w:left="71"/>
              <w:rPr>
                <w:sz w:val="18"/>
              </w:rPr>
            </w:pPr>
            <w:r>
              <w:rPr>
                <w:i/>
                <w:sz w:val="18"/>
              </w:rPr>
              <w:t>plus/ moins + Adj. + que</w:t>
            </w:r>
            <w:r>
              <w:rPr>
                <w:sz w:val="18"/>
              </w:rPr>
              <w:t>). Expresión de relaciones temporales (</w:t>
            </w:r>
            <w:r>
              <w:rPr>
                <w:i/>
                <w:sz w:val="18"/>
              </w:rPr>
              <w:t>alors</w:t>
            </w:r>
            <w:r>
              <w:rPr>
                <w:sz w:val="18"/>
              </w:rPr>
              <w:t>). Expresión del tiempo verbal: Presente. Pasado (</w:t>
            </w:r>
            <w:r>
              <w:rPr>
                <w:i/>
                <w:sz w:val="18"/>
              </w:rPr>
              <w:t>passé composé</w:t>
            </w:r>
            <w:r>
              <w:rPr>
                <w:sz w:val="18"/>
              </w:rPr>
              <w:t>). Futuro (</w:t>
            </w:r>
            <w:r>
              <w:rPr>
                <w:i/>
                <w:sz w:val="18"/>
              </w:rPr>
              <w:t>futur proche,</w:t>
            </w:r>
            <w:r>
              <w:rPr>
                <w:i/>
                <w:spacing w:val="-8"/>
                <w:sz w:val="18"/>
              </w:rPr>
              <w:t xml:space="preserve"> </w:t>
            </w:r>
            <w:r>
              <w:rPr>
                <w:i/>
                <w:sz w:val="18"/>
              </w:rPr>
              <w:t>futur</w:t>
            </w:r>
            <w:r>
              <w:rPr>
                <w:i/>
                <w:spacing w:val="-6"/>
                <w:sz w:val="18"/>
              </w:rPr>
              <w:t xml:space="preserve"> </w:t>
            </w:r>
            <w:r>
              <w:rPr>
                <w:i/>
                <w:sz w:val="18"/>
              </w:rPr>
              <w:t>simple</w:t>
            </w:r>
            <w:r>
              <w:rPr>
                <w:sz w:val="18"/>
              </w:rPr>
              <w:t>).</w:t>
            </w:r>
            <w:r>
              <w:rPr>
                <w:spacing w:val="-4"/>
                <w:sz w:val="18"/>
              </w:rPr>
              <w:t xml:space="preserve"> </w:t>
            </w:r>
            <w:r>
              <w:rPr>
                <w:sz w:val="18"/>
              </w:rPr>
              <w:t>Expresión</w:t>
            </w:r>
            <w:r>
              <w:rPr>
                <w:spacing w:val="-6"/>
                <w:sz w:val="18"/>
              </w:rPr>
              <w:t xml:space="preserve"> </w:t>
            </w:r>
            <w:r>
              <w:rPr>
                <w:sz w:val="18"/>
              </w:rPr>
              <w:t>del</w:t>
            </w:r>
            <w:r>
              <w:rPr>
                <w:spacing w:val="-4"/>
                <w:sz w:val="18"/>
              </w:rPr>
              <w:t xml:space="preserve"> </w:t>
            </w:r>
            <w:r>
              <w:rPr>
                <w:sz w:val="18"/>
              </w:rPr>
              <w:t>aspecto:</w:t>
            </w:r>
            <w:r>
              <w:rPr>
                <w:spacing w:val="-10"/>
                <w:sz w:val="18"/>
              </w:rPr>
              <w:t xml:space="preserve"> </w:t>
            </w:r>
            <w:r>
              <w:rPr>
                <w:sz w:val="18"/>
              </w:rPr>
              <w:t>Puntual (</w:t>
            </w:r>
            <w:r>
              <w:rPr>
                <w:i/>
                <w:sz w:val="18"/>
              </w:rPr>
              <w:t>phrases simples</w:t>
            </w:r>
            <w:r>
              <w:rPr>
                <w:sz w:val="18"/>
              </w:rPr>
              <w:t>). Durativo (</w:t>
            </w:r>
            <w:r>
              <w:rPr>
                <w:i/>
                <w:sz w:val="18"/>
              </w:rPr>
              <w:t>être en train de + Inf</w:t>
            </w:r>
            <w:r>
              <w:rPr>
                <w:sz w:val="18"/>
              </w:rPr>
              <w:t>.). Habitual (</w:t>
            </w:r>
            <w:r>
              <w:rPr>
                <w:i/>
                <w:sz w:val="18"/>
              </w:rPr>
              <w:t>phrases simples + toujours, jamais…</w:t>
            </w:r>
            <w:r>
              <w:rPr>
                <w:sz w:val="18"/>
              </w:rPr>
              <w:t>).</w:t>
            </w:r>
          </w:p>
          <w:p w14:paraId="3F2CB462" w14:textId="77777777" w:rsidR="00E54A04" w:rsidRDefault="00000000">
            <w:pPr>
              <w:pStyle w:val="TableParagraph"/>
              <w:spacing w:line="237" w:lineRule="auto"/>
              <w:ind w:left="71"/>
              <w:rPr>
                <w:sz w:val="18"/>
              </w:rPr>
            </w:pPr>
            <w:r>
              <w:rPr>
                <w:sz w:val="18"/>
              </w:rPr>
              <w:t>Expresión de la modalidad: Factualidad (</w:t>
            </w:r>
            <w:r>
              <w:rPr>
                <w:i/>
                <w:sz w:val="18"/>
              </w:rPr>
              <w:t>phrases déclaratives</w:t>
            </w:r>
            <w:r>
              <w:rPr>
                <w:sz w:val="18"/>
              </w:rPr>
              <w:t>).</w:t>
            </w:r>
            <w:r>
              <w:rPr>
                <w:spacing w:val="-5"/>
                <w:sz w:val="18"/>
              </w:rPr>
              <w:t xml:space="preserve"> </w:t>
            </w:r>
            <w:r>
              <w:rPr>
                <w:sz w:val="18"/>
              </w:rPr>
              <w:t>Necesidad</w:t>
            </w:r>
            <w:r>
              <w:rPr>
                <w:spacing w:val="-7"/>
                <w:sz w:val="18"/>
              </w:rPr>
              <w:t xml:space="preserve"> </w:t>
            </w:r>
            <w:r>
              <w:rPr>
                <w:sz w:val="18"/>
              </w:rPr>
              <w:t>(</w:t>
            </w:r>
            <w:r>
              <w:rPr>
                <w:i/>
                <w:sz w:val="18"/>
              </w:rPr>
              <w:t>Il</w:t>
            </w:r>
            <w:r>
              <w:rPr>
                <w:i/>
                <w:spacing w:val="-6"/>
                <w:sz w:val="18"/>
              </w:rPr>
              <w:t xml:space="preserve"> </w:t>
            </w:r>
            <w:r>
              <w:rPr>
                <w:i/>
                <w:sz w:val="18"/>
              </w:rPr>
              <w:t>faut</w:t>
            </w:r>
            <w:r>
              <w:rPr>
                <w:i/>
                <w:spacing w:val="-1"/>
                <w:sz w:val="18"/>
              </w:rPr>
              <w:t xml:space="preserve"> </w:t>
            </w:r>
            <w:r>
              <w:rPr>
                <w:i/>
                <w:sz w:val="18"/>
              </w:rPr>
              <w:t>+</w:t>
            </w:r>
            <w:r>
              <w:rPr>
                <w:i/>
                <w:spacing w:val="-11"/>
                <w:sz w:val="18"/>
              </w:rPr>
              <w:t xml:space="preserve"> </w:t>
            </w:r>
            <w:r>
              <w:rPr>
                <w:i/>
                <w:sz w:val="18"/>
              </w:rPr>
              <w:t>Inf</w:t>
            </w:r>
            <w:r>
              <w:rPr>
                <w:sz w:val="18"/>
              </w:rPr>
              <w:t>.). Obligación</w:t>
            </w:r>
            <w:r>
              <w:rPr>
                <w:spacing w:val="-7"/>
                <w:sz w:val="18"/>
              </w:rPr>
              <w:t xml:space="preserve"> </w:t>
            </w:r>
            <w:r>
              <w:rPr>
                <w:sz w:val="18"/>
              </w:rPr>
              <w:t>(</w:t>
            </w:r>
            <w:r>
              <w:rPr>
                <w:i/>
                <w:sz w:val="18"/>
              </w:rPr>
              <w:t>il faut + Inf. , devoir, impératif</w:t>
            </w:r>
            <w:r>
              <w:rPr>
                <w:sz w:val="18"/>
              </w:rPr>
              <w:t>). Permiso (</w:t>
            </w:r>
            <w:r>
              <w:rPr>
                <w:i/>
                <w:sz w:val="18"/>
              </w:rPr>
              <w:t>pouvoir</w:t>
            </w:r>
            <w:r>
              <w:rPr>
                <w:sz w:val="18"/>
              </w:rPr>
              <w:t>).</w:t>
            </w:r>
          </w:p>
          <w:p w14:paraId="3110EBDE" w14:textId="77777777" w:rsidR="00E54A04" w:rsidRDefault="00000000">
            <w:pPr>
              <w:pStyle w:val="TableParagraph"/>
              <w:spacing w:before="3"/>
              <w:ind w:left="71" w:right="105"/>
              <w:rPr>
                <w:sz w:val="18"/>
              </w:rPr>
            </w:pPr>
            <w:r>
              <w:rPr>
                <w:sz w:val="18"/>
              </w:rPr>
              <w:t>Intención/deseo (</w:t>
            </w:r>
            <w:r>
              <w:rPr>
                <w:i/>
                <w:sz w:val="18"/>
              </w:rPr>
              <w:t>penser + Inf., espérer + Inf.</w:t>
            </w:r>
            <w:r>
              <w:rPr>
                <w:sz w:val="18"/>
              </w:rPr>
              <w:t>). Expresión de la existencia (présentatifs (</w:t>
            </w:r>
            <w:r>
              <w:rPr>
                <w:i/>
                <w:sz w:val="18"/>
              </w:rPr>
              <w:t>c´est, ce sont; voilà</w:t>
            </w:r>
            <w:r>
              <w:rPr>
                <w:sz w:val="18"/>
              </w:rPr>
              <w:t>)). Expresión de la entidad (</w:t>
            </w:r>
            <w:r>
              <w:rPr>
                <w:i/>
                <w:sz w:val="18"/>
              </w:rPr>
              <w:t>articles, genre, noms, adjectifs démonstratifs</w:t>
            </w:r>
            <w:r>
              <w:rPr>
                <w:sz w:val="18"/>
              </w:rPr>
              <w:t>). Expresión de la cualidad (</w:t>
            </w:r>
            <w:r>
              <w:rPr>
                <w:i/>
                <w:sz w:val="18"/>
              </w:rPr>
              <w:t>place de l´adjectif</w:t>
            </w:r>
            <w:r>
              <w:rPr>
                <w:sz w:val="18"/>
              </w:rPr>
              <w:t>). Expresión de la posesión (</w:t>
            </w:r>
            <w:r>
              <w:rPr>
                <w:i/>
                <w:sz w:val="18"/>
              </w:rPr>
              <w:t>adjectifs possessifs (un seul possesseur</w:t>
            </w:r>
            <w:r>
              <w:rPr>
                <w:sz w:val="18"/>
              </w:rPr>
              <w:t>)). Expresión de la cantidad: Número (</w:t>
            </w:r>
            <w:r>
              <w:rPr>
                <w:i/>
                <w:sz w:val="18"/>
              </w:rPr>
              <w:t>singulier/pluriel réguliers et irréguliers fréquents</w:t>
            </w:r>
            <w:r>
              <w:rPr>
                <w:sz w:val="18"/>
              </w:rPr>
              <w:t>). Numerales (</w:t>
            </w:r>
            <w:r>
              <w:rPr>
                <w:i/>
                <w:sz w:val="18"/>
              </w:rPr>
              <w:t>nombres cardinaux (1 à 1000</w:t>
            </w:r>
            <w:r>
              <w:rPr>
                <w:sz w:val="18"/>
              </w:rPr>
              <w:t>), nombres ordinaux (</w:t>
            </w:r>
            <w:r>
              <w:rPr>
                <w:i/>
                <w:sz w:val="18"/>
              </w:rPr>
              <w:t>1er</w:t>
            </w:r>
            <w:r>
              <w:rPr>
                <w:i/>
                <w:spacing w:val="-6"/>
                <w:sz w:val="18"/>
              </w:rPr>
              <w:t xml:space="preserve"> </w:t>
            </w:r>
            <w:r>
              <w:rPr>
                <w:i/>
                <w:sz w:val="18"/>
              </w:rPr>
              <w:t>à</w:t>
            </w:r>
            <w:r>
              <w:rPr>
                <w:i/>
                <w:spacing w:val="-4"/>
                <w:sz w:val="18"/>
              </w:rPr>
              <w:t xml:space="preserve"> </w:t>
            </w:r>
            <w:r>
              <w:rPr>
                <w:i/>
                <w:sz w:val="18"/>
              </w:rPr>
              <w:t>10e</w:t>
            </w:r>
            <w:r>
              <w:rPr>
                <w:sz w:val="18"/>
              </w:rPr>
              <w:t>).) Cantidad</w:t>
            </w:r>
            <w:r>
              <w:rPr>
                <w:spacing w:val="-5"/>
                <w:sz w:val="18"/>
              </w:rPr>
              <w:t xml:space="preserve"> </w:t>
            </w:r>
            <w:r>
              <w:rPr>
                <w:i/>
                <w:sz w:val="18"/>
              </w:rPr>
              <w:t>(articles</w:t>
            </w:r>
            <w:r>
              <w:rPr>
                <w:i/>
                <w:spacing w:val="-5"/>
                <w:sz w:val="18"/>
              </w:rPr>
              <w:t xml:space="preserve"> </w:t>
            </w:r>
            <w:r>
              <w:rPr>
                <w:i/>
                <w:sz w:val="18"/>
              </w:rPr>
              <w:t>partitifs ;</w:t>
            </w:r>
            <w:r>
              <w:rPr>
                <w:i/>
                <w:spacing w:val="-11"/>
                <w:sz w:val="18"/>
              </w:rPr>
              <w:t xml:space="preserve"> </w:t>
            </w:r>
            <w:r>
              <w:rPr>
                <w:i/>
                <w:sz w:val="18"/>
              </w:rPr>
              <w:t>un</w:t>
            </w:r>
            <w:r>
              <w:rPr>
                <w:i/>
                <w:spacing w:val="-3"/>
                <w:sz w:val="18"/>
              </w:rPr>
              <w:t xml:space="preserve"> </w:t>
            </w:r>
            <w:r>
              <w:rPr>
                <w:i/>
                <w:sz w:val="18"/>
              </w:rPr>
              <w:t>peu,</w:t>
            </w:r>
            <w:r>
              <w:rPr>
                <w:i/>
                <w:spacing w:val="-8"/>
                <w:sz w:val="18"/>
              </w:rPr>
              <w:t xml:space="preserve"> </w:t>
            </w:r>
            <w:r>
              <w:rPr>
                <w:i/>
                <w:sz w:val="18"/>
              </w:rPr>
              <w:t>trop, une</w:t>
            </w:r>
            <w:r>
              <w:rPr>
                <w:i/>
                <w:spacing w:val="-2"/>
                <w:sz w:val="18"/>
              </w:rPr>
              <w:t xml:space="preserve"> </w:t>
            </w:r>
            <w:r>
              <w:rPr>
                <w:i/>
                <w:sz w:val="18"/>
              </w:rPr>
              <w:t>boîte,</w:t>
            </w:r>
            <w:r>
              <w:rPr>
                <w:i/>
                <w:spacing w:val="-4"/>
                <w:sz w:val="18"/>
              </w:rPr>
              <w:t xml:space="preserve"> </w:t>
            </w:r>
            <w:r>
              <w:rPr>
                <w:i/>
                <w:sz w:val="18"/>
              </w:rPr>
              <w:t>un paquet,</w:t>
            </w:r>
            <w:r>
              <w:rPr>
                <w:i/>
                <w:spacing w:val="-4"/>
                <w:sz w:val="18"/>
              </w:rPr>
              <w:t xml:space="preserve"> </w:t>
            </w:r>
            <w:r>
              <w:rPr>
                <w:i/>
                <w:sz w:val="18"/>
              </w:rPr>
              <w:t>un tube…</w:t>
            </w:r>
            <w:r>
              <w:rPr>
                <w:sz w:val="18"/>
              </w:rPr>
              <w:t>).</w:t>
            </w:r>
            <w:r>
              <w:rPr>
                <w:spacing w:val="-4"/>
                <w:sz w:val="18"/>
              </w:rPr>
              <w:t xml:space="preserve"> </w:t>
            </w:r>
            <w:r>
              <w:rPr>
                <w:sz w:val="18"/>
              </w:rPr>
              <w:t>Expresión</w:t>
            </w:r>
            <w:r>
              <w:rPr>
                <w:spacing w:val="-2"/>
                <w:sz w:val="18"/>
              </w:rPr>
              <w:t xml:space="preserve"> </w:t>
            </w:r>
            <w:r>
              <w:rPr>
                <w:sz w:val="18"/>
              </w:rPr>
              <w:t>del</w:t>
            </w:r>
            <w:r>
              <w:rPr>
                <w:spacing w:val="-1"/>
                <w:sz w:val="18"/>
              </w:rPr>
              <w:t xml:space="preserve"> </w:t>
            </w:r>
            <w:r>
              <w:rPr>
                <w:sz w:val="18"/>
              </w:rPr>
              <w:t xml:space="preserve">grado </w:t>
            </w:r>
            <w:r>
              <w:rPr>
                <w:spacing w:val="-2"/>
                <w:sz w:val="18"/>
              </w:rPr>
              <w:t>(</w:t>
            </w:r>
            <w:r>
              <w:rPr>
                <w:i/>
                <w:spacing w:val="-2"/>
                <w:sz w:val="18"/>
              </w:rPr>
              <w:t>très</w:t>
            </w:r>
            <w:r>
              <w:rPr>
                <w:spacing w:val="-2"/>
                <w:sz w:val="18"/>
              </w:rPr>
              <w:t>).</w:t>
            </w:r>
          </w:p>
          <w:p w14:paraId="71357C70" w14:textId="77777777" w:rsidR="00E54A04" w:rsidRDefault="00000000">
            <w:pPr>
              <w:pStyle w:val="TableParagraph"/>
              <w:spacing w:before="6" w:line="237" w:lineRule="auto"/>
              <w:ind w:left="71"/>
              <w:rPr>
                <w:sz w:val="18"/>
              </w:rPr>
            </w:pPr>
            <w:r>
              <w:rPr>
                <w:sz w:val="18"/>
              </w:rPr>
              <w:t>Expresión del modo (</w:t>
            </w:r>
            <w:r>
              <w:rPr>
                <w:i/>
                <w:sz w:val="18"/>
              </w:rPr>
              <w:t>à/en + moyens de transport</w:t>
            </w:r>
            <w:r>
              <w:rPr>
                <w:sz w:val="18"/>
              </w:rPr>
              <w:t>). Expresión</w:t>
            </w:r>
            <w:r>
              <w:rPr>
                <w:spacing w:val="-8"/>
                <w:sz w:val="18"/>
              </w:rPr>
              <w:t xml:space="preserve"> </w:t>
            </w:r>
            <w:r>
              <w:rPr>
                <w:sz w:val="18"/>
              </w:rPr>
              <w:t>del</w:t>
            </w:r>
            <w:r>
              <w:rPr>
                <w:spacing w:val="-7"/>
                <w:sz w:val="18"/>
              </w:rPr>
              <w:t xml:space="preserve"> </w:t>
            </w:r>
            <w:r>
              <w:rPr>
                <w:sz w:val="18"/>
              </w:rPr>
              <w:t>espacio:</w:t>
            </w:r>
            <w:r>
              <w:rPr>
                <w:spacing w:val="-9"/>
                <w:sz w:val="18"/>
              </w:rPr>
              <w:t xml:space="preserve"> </w:t>
            </w:r>
            <w:r>
              <w:rPr>
                <w:sz w:val="18"/>
              </w:rPr>
              <w:t>Preposiciones</w:t>
            </w:r>
            <w:r>
              <w:rPr>
                <w:spacing w:val="-3"/>
                <w:sz w:val="18"/>
              </w:rPr>
              <w:t xml:space="preserve"> </w:t>
            </w:r>
            <w:r>
              <w:rPr>
                <w:sz w:val="18"/>
              </w:rPr>
              <w:t>y</w:t>
            </w:r>
            <w:r>
              <w:rPr>
                <w:spacing w:val="-9"/>
                <w:sz w:val="18"/>
              </w:rPr>
              <w:t xml:space="preserve"> </w:t>
            </w:r>
            <w:r>
              <w:rPr>
                <w:sz w:val="18"/>
              </w:rPr>
              <w:t>adverbios</w:t>
            </w:r>
            <w:r>
              <w:rPr>
                <w:spacing w:val="-3"/>
                <w:sz w:val="18"/>
              </w:rPr>
              <w:t xml:space="preserve"> </w:t>
            </w:r>
            <w:r>
              <w:rPr>
                <w:sz w:val="18"/>
              </w:rPr>
              <w:t>de: Lugar (</w:t>
            </w:r>
            <w:r>
              <w:rPr>
                <w:i/>
                <w:sz w:val="18"/>
              </w:rPr>
              <w:t>sur</w:t>
            </w:r>
            <w:r>
              <w:rPr>
                <w:sz w:val="18"/>
              </w:rPr>
              <w:t>). Posición (</w:t>
            </w:r>
            <w:r>
              <w:rPr>
                <w:i/>
                <w:sz w:val="18"/>
              </w:rPr>
              <w:t>en face de</w:t>
            </w:r>
            <w:r>
              <w:rPr>
                <w:sz w:val="18"/>
              </w:rPr>
              <w:t>). Distancia (</w:t>
            </w:r>
            <w:r>
              <w:rPr>
                <w:i/>
                <w:sz w:val="18"/>
              </w:rPr>
              <w:t>loin</w:t>
            </w:r>
            <w:r>
              <w:rPr>
                <w:sz w:val="18"/>
              </w:rPr>
              <w:t>).</w:t>
            </w:r>
          </w:p>
          <w:p w14:paraId="2BF3B7E5" w14:textId="77777777" w:rsidR="00E54A04" w:rsidRDefault="00000000">
            <w:pPr>
              <w:pStyle w:val="TableParagraph"/>
              <w:spacing w:before="5" w:line="237" w:lineRule="auto"/>
              <w:ind w:left="71" w:right="60"/>
              <w:rPr>
                <w:sz w:val="18"/>
              </w:rPr>
            </w:pPr>
            <w:r>
              <w:rPr>
                <w:sz w:val="18"/>
              </w:rPr>
              <w:t>Dirección</w:t>
            </w:r>
            <w:r>
              <w:rPr>
                <w:spacing w:val="-6"/>
                <w:sz w:val="18"/>
              </w:rPr>
              <w:t xml:space="preserve"> </w:t>
            </w:r>
            <w:r>
              <w:rPr>
                <w:sz w:val="18"/>
              </w:rPr>
              <w:t>(</w:t>
            </w:r>
            <w:r>
              <w:rPr>
                <w:i/>
                <w:sz w:val="18"/>
              </w:rPr>
              <w:t>vers</w:t>
            </w:r>
            <w:r>
              <w:rPr>
                <w:sz w:val="18"/>
              </w:rPr>
              <w:t>).</w:t>
            </w:r>
            <w:r>
              <w:rPr>
                <w:spacing w:val="-4"/>
                <w:sz w:val="18"/>
              </w:rPr>
              <w:t xml:space="preserve"> </w:t>
            </w:r>
            <w:r>
              <w:rPr>
                <w:sz w:val="18"/>
              </w:rPr>
              <w:t>Origen</w:t>
            </w:r>
            <w:r>
              <w:rPr>
                <w:spacing w:val="-5"/>
                <w:sz w:val="18"/>
              </w:rPr>
              <w:t xml:space="preserve"> </w:t>
            </w:r>
            <w:r>
              <w:rPr>
                <w:sz w:val="18"/>
              </w:rPr>
              <w:t>(</w:t>
            </w:r>
            <w:r>
              <w:rPr>
                <w:i/>
                <w:sz w:val="18"/>
              </w:rPr>
              <w:t>de</w:t>
            </w:r>
            <w:r>
              <w:rPr>
                <w:sz w:val="18"/>
              </w:rPr>
              <w:t>).</w:t>
            </w:r>
            <w:r>
              <w:rPr>
                <w:spacing w:val="-4"/>
                <w:sz w:val="18"/>
              </w:rPr>
              <w:t xml:space="preserve"> </w:t>
            </w:r>
            <w:r>
              <w:rPr>
                <w:sz w:val="18"/>
              </w:rPr>
              <w:t>Destino</w:t>
            </w:r>
            <w:r>
              <w:rPr>
                <w:spacing w:val="-6"/>
                <w:sz w:val="18"/>
              </w:rPr>
              <w:t xml:space="preserve"> </w:t>
            </w:r>
            <w:r>
              <w:rPr>
                <w:sz w:val="18"/>
              </w:rPr>
              <w:t>(</w:t>
            </w:r>
            <w:r>
              <w:rPr>
                <w:i/>
                <w:sz w:val="18"/>
              </w:rPr>
              <w:t>pour</w:t>
            </w:r>
            <w:r>
              <w:rPr>
                <w:sz w:val="18"/>
              </w:rPr>
              <w:t>,</w:t>
            </w:r>
            <w:r>
              <w:rPr>
                <w:spacing w:val="-8"/>
                <w:sz w:val="18"/>
              </w:rPr>
              <w:t xml:space="preserve"> </w:t>
            </w:r>
            <w:r>
              <w:rPr>
                <w:sz w:val="18"/>
              </w:rPr>
              <w:t>p.ej.</w:t>
            </w:r>
            <w:r>
              <w:rPr>
                <w:spacing w:val="-3"/>
                <w:sz w:val="18"/>
              </w:rPr>
              <w:t xml:space="preserve"> </w:t>
            </w:r>
            <w:r>
              <w:rPr>
                <w:i/>
                <w:sz w:val="18"/>
              </w:rPr>
              <w:t>Je pars pour Paris</w:t>
            </w:r>
            <w:r>
              <w:rPr>
                <w:sz w:val="18"/>
              </w:rPr>
              <w:t>). Expresión del tiempo: Puntual (</w:t>
            </w:r>
            <w:r>
              <w:rPr>
                <w:i/>
                <w:sz w:val="18"/>
              </w:rPr>
              <w:t>l’heure, moments du jour (le matin, le soir</w:t>
            </w:r>
            <w:r>
              <w:rPr>
                <w:sz w:val="18"/>
              </w:rPr>
              <w:t>)).</w:t>
            </w:r>
          </w:p>
          <w:p w14:paraId="3FE2928D" w14:textId="77777777" w:rsidR="00E54A04" w:rsidRDefault="00000000">
            <w:pPr>
              <w:pStyle w:val="TableParagraph"/>
              <w:spacing w:before="4"/>
              <w:ind w:left="71" w:right="60"/>
              <w:rPr>
                <w:sz w:val="18"/>
              </w:rPr>
            </w:pPr>
            <w:r>
              <w:rPr>
                <w:sz w:val="18"/>
              </w:rPr>
              <w:t>Divisiones temporales (</w:t>
            </w:r>
            <w:r>
              <w:rPr>
                <w:i/>
                <w:sz w:val="18"/>
              </w:rPr>
              <w:t>en/au +</w:t>
            </w:r>
            <w:r>
              <w:rPr>
                <w:i/>
                <w:spacing w:val="-1"/>
                <w:sz w:val="18"/>
              </w:rPr>
              <w:t xml:space="preserve"> </w:t>
            </w:r>
            <w:r>
              <w:rPr>
                <w:i/>
                <w:sz w:val="18"/>
              </w:rPr>
              <w:t>saison. p.ej.. en été</w:t>
            </w:r>
            <w:r>
              <w:rPr>
                <w:sz w:val="18"/>
              </w:rPr>
              <w:t>). Indicaciones de tiempo (</w:t>
            </w:r>
            <w:r>
              <w:rPr>
                <w:i/>
                <w:sz w:val="18"/>
              </w:rPr>
              <w:t>hier, demain</w:t>
            </w:r>
            <w:r>
              <w:rPr>
                <w:sz w:val="18"/>
              </w:rPr>
              <w:t>…). Duración (</w:t>
            </w:r>
            <w:r>
              <w:rPr>
                <w:i/>
                <w:sz w:val="18"/>
              </w:rPr>
              <w:t>de… à</w:t>
            </w:r>
            <w:r>
              <w:rPr>
                <w:sz w:val="18"/>
              </w:rPr>
              <w:t>). Anterioridad (</w:t>
            </w:r>
            <w:r>
              <w:rPr>
                <w:i/>
                <w:sz w:val="18"/>
              </w:rPr>
              <w:t>avant</w:t>
            </w:r>
            <w:r>
              <w:rPr>
                <w:sz w:val="18"/>
              </w:rPr>
              <w:t>). Posterioridad (</w:t>
            </w:r>
            <w:r>
              <w:rPr>
                <w:i/>
                <w:sz w:val="18"/>
              </w:rPr>
              <w:t>plus tard</w:t>
            </w:r>
            <w:r>
              <w:rPr>
                <w:sz w:val="18"/>
              </w:rPr>
              <w:t>). Secuencia (</w:t>
            </w:r>
            <w:r>
              <w:rPr>
                <w:i/>
                <w:sz w:val="18"/>
              </w:rPr>
              <w:t>ensuite</w:t>
            </w:r>
            <w:r>
              <w:rPr>
                <w:sz w:val="18"/>
              </w:rPr>
              <w:t>). Simultaneidad (</w:t>
            </w:r>
            <w:r>
              <w:rPr>
                <w:i/>
                <w:sz w:val="18"/>
              </w:rPr>
              <w:t>pendant que,</w:t>
            </w:r>
            <w:r>
              <w:rPr>
                <w:i/>
                <w:spacing w:val="-6"/>
                <w:sz w:val="18"/>
              </w:rPr>
              <w:t xml:space="preserve"> </w:t>
            </w:r>
            <w:r>
              <w:rPr>
                <w:i/>
                <w:sz w:val="18"/>
              </w:rPr>
              <w:t>en</w:t>
            </w:r>
            <w:r>
              <w:rPr>
                <w:i/>
                <w:spacing w:val="-2"/>
                <w:sz w:val="18"/>
              </w:rPr>
              <w:t xml:space="preserve"> </w:t>
            </w:r>
            <w:r>
              <w:rPr>
                <w:i/>
                <w:sz w:val="18"/>
              </w:rPr>
              <w:t>même</w:t>
            </w:r>
            <w:r>
              <w:rPr>
                <w:i/>
                <w:spacing w:val="-9"/>
                <w:sz w:val="18"/>
              </w:rPr>
              <w:t xml:space="preserve"> </w:t>
            </w:r>
            <w:r>
              <w:rPr>
                <w:i/>
                <w:sz w:val="18"/>
              </w:rPr>
              <w:t>temps…</w:t>
            </w:r>
            <w:r>
              <w:rPr>
                <w:sz w:val="18"/>
              </w:rPr>
              <w:t>).</w:t>
            </w:r>
            <w:r>
              <w:rPr>
                <w:spacing w:val="-2"/>
                <w:sz w:val="18"/>
              </w:rPr>
              <w:t xml:space="preserve"> </w:t>
            </w:r>
            <w:r>
              <w:rPr>
                <w:sz w:val="18"/>
              </w:rPr>
              <w:t>Frecuencia</w:t>
            </w:r>
            <w:r>
              <w:rPr>
                <w:spacing w:val="-9"/>
                <w:sz w:val="18"/>
              </w:rPr>
              <w:t xml:space="preserve"> </w:t>
            </w:r>
            <w:r>
              <w:rPr>
                <w:sz w:val="18"/>
              </w:rPr>
              <w:t>(</w:t>
            </w:r>
            <w:r>
              <w:rPr>
                <w:i/>
                <w:sz w:val="18"/>
              </w:rPr>
              <w:t>une/deux/…</w:t>
            </w:r>
            <w:r>
              <w:rPr>
                <w:i/>
                <w:spacing w:val="-9"/>
                <w:sz w:val="18"/>
              </w:rPr>
              <w:t xml:space="preserve"> </w:t>
            </w:r>
            <w:r>
              <w:rPr>
                <w:i/>
                <w:sz w:val="18"/>
              </w:rPr>
              <w:t>fois par</w:t>
            </w:r>
            <w:r>
              <w:rPr>
                <w:sz w:val="18"/>
              </w:rPr>
              <w:t xml:space="preserve">… p.ej. </w:t>
            </w:r>
            <w:r>
              <w:rPr>
                <w:i/>
                <w:sz w:val="18"/>
              </w:rPr>
              <w:t>une fois par semaine</w:t>
            </w:r>
            <w:r>
              <w:rPr>
                <w:sz w:val="18"/>
              </w:rPr>
              <w:t>…).</w:t>
            </w:r>
          </w:p>
          <w:p w14:paraId="721CF433" w14:textId="77777777" w:rsidR="00E54A04" w:rsidRDefault="00000000">
            <w:pPr>
              <w:pStyle w:val="TableParagraph"/>
              <w:spacing w:before="2"/>
              <w:ind w:left="71" w:right="105"/>
              <w:rPr>
                <w:sz w:val="18"/>
              </w:rPr>
            </w:pPr>
            <w:r>
              <w:rPr>
                <w:sz w:val="18"/>
              </w:rPr>
              <w:t>El uso de los recursos digitales (Internet) permitirá ampliar y/o afianzar el léxico referido a los distintos aspectos estudiados. El profesorado puede hacerlo de forma dirigida o solicitar al alumnado que investigue</w:t>
            </w:r>
            <w:r>
              <w:rPr>
                <w:spacing w:val="-10"/>
                <w:sz w:val="18"/>
              </w:rPr>
              <w:t xml:space="preserve"> </w:t>
            </w:r>
            <w:r>
              <w:rPr>
                <w:sz w:val="18"/>
              </w:rPr>
              <w:t>personalmente.</w:t>
            </w:r>
            <w:r>
              <w:rPr>
                <w:spacing w:val="-5"/>
                <w:sz w:val="18"/>
              </w:rPr>
              <w:t xml:space="preserve"> </w:t>
            </w:r>
            <w:r>
              <w:rPr>
                <w:sz w:val="18"/>
              </w:rPr>
              <w:t>Los</w:t>
            </w:r>
            <w:r>
              <w:rPr>
                <w:spacing w:val="-10"/>
                <w:sz w:val="18"/>
              </w:rPr>
              <w:t xml:space="preserve"> </w:t>
            </w:r>
            <w:r>
              <w:rPr>
                <w:sz w:val="18"/>
              </w:rPr>
              <w:t>ejercicios</w:t>
            </w:r>
            <w:r>
              <w:rPr>
                <w:spacing w:val="-10"/>
                <w:sz w:val="18"/>
              </w:rPr>
              <w:t xml:space="preserve"> </w:t>
            </w:r>
            <w:r>
              <w:rPr>
                <w:sz w:val="18"/>
              </w:rPr>
              <w:t>interactivos que se encuentran en múltiples plataformas de la enseñanza</w:t>
            </w:r>
            <w:r>
              <w:rPr>
                <w:spacing w:val="-10"/>
                <w:sz w:val="18"/>
              </w:rPr>
              <w:t xml:space="preserve"> </w:t>
            </w:r>
            <w:r>
              <w:rPr>
                <w:sz w:val="18"/>
              </w:rPr>
              <w:t>del</w:t>
            </w:r>
            <w:r>
              <w:rPr>
                <w:spacing w:val="-4"/>
                <w:sz w:val="18"/>
              </w:rPr>
              <w:t xml:space="preserve"> </w:t>
            </w:r>
            <w:r>
              <w:rPr>
                <w:sz w:val="18"/>
              </w:rPr>
              <w:t>FLE</w:t>
            </w:r>
            <w:r>
              <w:rPr>
                <w:spacing w:val="-7"/>
                <w:sz w:val="18"/>
              </w:rPr>
              <w:t xml:space="preserve"> </w:t>
            </w:r>
            <w:r>
              <w:rPr>
                <w:sz w:val="18"/>
              </w:rPr>
              <w:t>permitirán</w:t>
            </w:r>
            <w:r>
              <w:rPr>
                <w:spacing w:val="-5"/>
                <w:sz w:val="18"/>
              </w:rPr>
              <w:t xml:space="preserve"> </w:t>
            </w:r>
            <w:r>
              <w:rPr>
                <w:sz w:val="18"/>
              </w:rPr>
              <w:t>al</w:t>
            </w:r>
            <w:r>
              <w:rPr>
                <w:spacing w:val="-4"/>
                <w:sz w:val="18"/>
              </w:rPr>
              <w:t xml:space="preserve"> </w:t>
            </w:r>
            <w:r>
              <w:rPr>
                <w:sz w:val="18"/>
              </w:rPr>
              <w:t>alumnado</w:t>
            </w:r>
            <w:r>
              <w:rPr>
                <w:spacing w:val="-5"/>
                <w:sz w:val="18"/>
              </w:rPr>
              <w:t xml:space="preserve"> </w:t>
            </w:r>
            <w:r>
              <w:rPr>
                <w:sz w:val="18"/>
              </w:rPr>
              <w:t>aumentar su autoconfianza</w:t>
            </w:r>
            <w:r>
              <w:rPr>
                <w:spacing w:val="-5"/>
                <w:sz w:val="18"/>
              </w:rPr>
              <w:t xml:space="preserve"> </w:t>
            </w:r>
            <w:r>
              <w:rPr>
                <w:sz w:val="18"/>
              </w:rPr>
              <w:t>puesto</w:t>
            </w:r>
            <w:r>
              <w:rPr>
                <w:spacing w:val="-4"/>
                <w:sz w:val="18"/>
              </w:rPr>
              <w:t xml:space="preserve"> </w:t>
            </w:r>
            <w:r>
              <w:rPr>
                <w:sz w:val="18"/>
              </w:rPr>
              <w:t>que</w:t>
            </w:r>
            <w:r>
              <w:rPr>
                <w:spacing w:val="-3"/>
                <w:sz w:val="18"/>
              </w:rPr>
              <w:t xml:space="preserve"> </w:t>
            </w:r>
            <w:r>
              <w:rPr>
                <w:sz w:val="18"/>
              </w:rPr>
              <w:t>percibirá el</w:t>
            </w:r>
            <w:r>
              <w:rPr>
                <w:spacing w:val="-3"/>
                <w:sz w:val="18"/>
              </w:rPr>
              <w:t xml:space="preserve"> </w:t>
            </w:r>
            <w:r>
              <w:rPr>
                <w:sz w:val="18"/>
              </w:rPr>
              <w:t>error</w:t>
            </w:r>
            <w:r>
              <w:rPr>
                <w:spacing w:val="-1"/>
                <w:sz w:val="18"/>
              </w:rPr>
              <w:t xml:space="preserve"> </w:t>
            </w:r>
            <w:r>
              <w:rPr>
                <w:sz w:val="18"/>
              </w:rPr>
              <w:t>como instrumento de mejora.</w:t>
            </w:r>
          </w:p>
        </w:tc>
      </w:tr>
      <w:tr w:rsidR="00E54A04" w14:paraId="42D33729" w14:textId="77777777">
        <w:trPr>
          <w:trHeight w:val="417"/>
        </w:trPr>
        <w:tc>
          <w:tcPr>
            <w:tcW w:w="7621" w:type="dxa"/>
            <w:gridSpan w:val="2"/>
            <w:shd w:val="clear" w:color="auto" w:fill="DDD9C3"/>
          </w:tcPr>
          <w:p w14:paraId="0667451E" w14:textId="77777777" w:rsidR="00E54A04" w:rsidRDefault="00000000">
            <w:pPr>
              <w:pStyle w:val="TableParagraph"/>
              <w:spacing w:line="201" w:lineRule="exact"/>
              <w:ind w:left="2909"/>
              <w:rPr>
                <w:rFonts w:ascii="Arial" w:hAnsi="Arial"/>
                <w:b/>
                <w:sz w:val="18"/>
              </w:rPr>
            </w:pPr>
            <w:r>
              <w:rPr>
                <w:rFonts w:ascii="Arial" w:hAnsi="Arial"/>
                <w:b/>
                <w:color w:val="974705"/>
                <w:sz w:val="18"/>
              </w:rPr>
              <w:t>B)</w:t>
            </w:r>
            <w:r>
              <w:rPr>
                <w:rFonts w:ascii="Arial" w:hAnsi="Arial"/>
                <w:b/>
                <w:color w:val="974705"/>
                <w:spacing w:val="2"/>
                <w:sz w:val="18"/>
              </w:rPr>
              <w:t xml:space="preserve"> </w:t>
            </w:r>
            <w:r>
              <w:rPr>
                <w:rFonts w:ascii="Arial" w:hAnsi="Arial"/>
                <w:b/>
                <w:color w:val="974705"/>
                <w:spacing w:val="-2"/>
                <w:sz w:val="18"/>
              </w:rPr>
              <w:t>PLURILINGÜISMO</w:t>
            </w:r>
          </w:p>
        </w:tc>
      </w:tr>
    </w:tbl>
    <w:p w14:paraId="3BF800A1" w14:textId="77777777" w:rsidR="00E54A04" w:rsidRDefault="00E54A04">
      <w:pPr>
        <w:pStyle w:val="TableParagraph"/>
        <w:spacing w:line="201" w:lineRule="exact"/>
        <w:rPr>
          <w:rFonts w:ascii="Arial" w:hAnsi="Arial"/>
          <w:b/>
          <w:sz w:val="18"/>
        </w:rPr>
        <w:sectPr w:rsidR="00E54A04">
          <w:pgSz w:w="11910" w:h="16840"/>
          <w:pgMar w:top="0" w:right="425" w:bottom="280" w:left="0" w:header="720" w:footer="720" w:gutter="0"/>
          <w:cols w:space="720"/>
        </w:sectPr>
      </w:pPr>
    </w:p>
    <w:p w14:paraId="343CE712" w14:textId="77777777" w:rsidR="00E54A04" w:rsidRDefault="00000000">
      <w:pPr>
        <w:pStyle w:val="Textoindependiente"/>
        <w:spacing w:line="264" w:lineRule="exact"/>
        <w:ind w:right="418"/>
        <w:jc w:val="center"/>
        <w:rPr>
          <w:rFonts w:ascii="MS Gothic"/>
        </w:rPr>
      </w:pPr>
      <w:r>
        <w:rPr>
          <w:rFonts w:ascii="MS Gothic"/>
          <w:noProof/>
        </w:rPr>
        <w:lastRenderedPageBreak/>
        <mc:AlternateContent>
          <mc:Choice Requires="wps">
            <w:drawing>
              <wp:anchor distT="0" distB="0" distL="0" distR="0" simplePos="0" relativeHeight="481818624" behindDoc="1" locked="0" layoutInCell="1" allowOverlap="1" wp14:anchorId="3E155D77" wp14:editId="54AF7A3E">
                <wp:simplePos x="0" y="0"/>
                <wp:positionH relativeFrom="page">
                  <wp:posOffset>0</wp:posOffset>
                </wp:positionH>
                <wp:positionV relativeFrom="page">
                  <wp:posOffset>0</wp:posOffset>
                </wp:positionV>
                <wp:extent cx="7562215" cy="10692765"/>
                <wp:effectExtent l="0" t="0" r="0" b="0"/>
                <wp:wrapNone/>
                <wp:docPr id="3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06BB3B5E" id="Graphic 38" o:spid="_x0000_s1026" style="position:absolute;margin-left:0;margin-top:0;width:595.45pt;height:841.95pt;z-index:-21497856;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5"/>
        </w:rPr>
        <w:t>22</w:t>
      </w:r>
    </w:p>
    <w:p w14:paraId="1F797B6D" w14:textId="77777777" w:rsidR="00E54A04" w:rsidRDefault="00E54A04">
      <w:pPr>
        <w:pStyle w:val="Textoindependiente"/>
        <w:rPr>
          <w:rFonts w:ascii="MS Gothic"/>
          <w:sz w:val="20"/>
        </w:rPr>
      </w:pPr>
    </w:p>
    <w:p w14:paraId="1280CEEE" w14:textId="77777777" w:rsidR="00E54A04" w:rsidRDefault="00E54A04">
      <w:pPr>
        <w:pStyle w:val="Textoindependiente"/>
        <w:rPr>
          <w:rFonts w:ascii="MS Gothic"/>
          <w:sz w:val="20"/>
        </w:rPr>
      </w:pPr>
    </w:p>
    <w:p w14:paraId="728F3B21" w14:textId="77777777" w:rsidR="00E54A04" w:rsidRDefault="00E54A04">
      <w:pPr>
        <w:pStyle w:val="Textoindependiente"/>
        <w:rPr>
          <w:rFonts w:ascii="MS Gothic"/>
          <w:sz w:val="20"/>
        </w:rPr>
      </w:pPr>
    </w:p>
    <w:p w14:paraId="7BDC4371" w14:textId="77777777" w:rsidR="00E54A04" w:rsidRDefault="00E54A04">
      <w:pPr>
        <w:pStyle w:val="Textoindependiente"/>
        <w:spacing w:before="151" w:after="1"/>
        <w:rPr>
          <w:rFonts w:ascii="MS Gothic"/>
          <w:sz w:val="20"/>
        </w:rPr>
      </w:pPr>
    </w:p>
    <w:tbl>
      <w:tblPr>
        <w:tblStyle w:val="TableNormal"/>
        <w:tblW w:w="0" w:type="auto"/>
        <w:tblInd w:w="23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09"/>
        <w:gridCol w:w="4012"/>
      </w:tblGrid>
      <w:tr w:rsidR="00E54A04" w14:paraId="1403BCB7" w14:textId="77777777">
        <w:trPr>
          <w:trHeight w:val="878"/>
        </w:trPr>
        <w:tc>
          <w:tcPr>
            <w:tcW w:w="7621" w:type="dxa"/>
            <w:gridSpan w:val="2"/>
            <w:shd w:val="clear" w:color="auto" w:fill="DDD9C3"/>
          </w:tcPr>
          <w:p w14:paraId="4C1439F7" w14:textId="77777777" w:rsidR="00E54A04" w:rsidRDefault="00000000">
            <w:pPr>
              <w:pStyle w:val="TableParagraph"/>
              <w:ind w:left="71" w:right="61"/>
              <w:jc w:val="both"/>
              <w:rPr>
                <w:sz w:val="18"/>
              </w:rPr>
            </w:pPr>
            <w:r>
              <w:rPr>
                <w:sz w:val="18"/>
              </w:rPr>
              <w:t>El alumnado se iniciará en el uso de estrategias</w:t>
            </w:r>
            <w:r>
              <w:rPr>
                <w:spacing w:val="-3"/>
                <w:sz w:val="18"/>
              </w:rPr>
              <w:t xml:space="preserve"> </w:t>
            </w:r>
            <w:r>
              <w:rPr>
                <w:sz w:val="18"/>
              </w:rPr>
              <w:t>que le ayuden a superar las barreras de comunicación derivadas de su competencia lingüística. Avanzará en el conocimiento que tiene sobre el funcionamiento</w:t>
            </w:r>
            <w:r>
              <w:rPr>
                <w:spacing w:val="9"/>
                <w:sz w:val="18"/>
              </w:rPr>
              <w:t xml:space="preserve"> </w:t>
            </w:r>
            <w:r>
              <w:rPr>
                <w:sz w:val="18"/>
              </w:rPr>
              <w:t>de</w:t>
            </w:r>
            <w:r>
              <w:rPr>
                <w:spacing w:val="11"/>
                <w:sz w:val="18"/>
              </w:rPr>
              <w:t xml:space="preserve"> </w:t>
            </w:r>
            <w:r>
              <w:rPr>
                <w:sz w:val="18"/>
              </w:rPr>
              <w:t>la</w:t>
            </w:r>
            <w:r>
              <w:rPr>
                <w:spacing w:val="13"/>
                <w:sz w:val="18"/>
              </w:rPr>
              <w:t xml:space="preserve"> </w:t>
            </w:r>
            <w:r>
              <w:rPr>
                <w:sz w:val="18"/>
              </w:rPr>
              <w:t>Lengua</w:t>
            </w:r>
            <w:r>
              <w:rPr>
                <w:spacing w:val="10"/>
                <w:sz w:val="18"/>
              </w:rPr>
              <w:t xml:space="preserve"> </w:t>
            </w:r>
            <w:r>
              <w:rPr>
                <w:sz w:val="18"/>
              </w:rPr>
              <w:t>Francesa</w:t>
            </w:r>
            <w:r>
              <w:rPr>
                <w:spacing w:val="8"/>
                <w:sz w:val="18"/>
              </w:rPr>
              <w:t xml:space="preserve"> </w:t>
            </w:r>
            <w:r>
              <w:rPr>
                <w:sz w:val="18"/>
              </w:rPr>
              <w:t>y</w:t>
            </w:r>
            <w:r>
              <w:rPr>
                <w:spacing w:val="14"/>
                <w:sz w:val="18"/>
              </w:rPr>
              <w:t xml:space="preserve"> </w:t>
            </w:r>
            <w:r>
              <w:rPr>
                <w:sz w:val="18"/>
              </w:rPr>
              <w:t>metalenguaje</w:t>
            </w:r>
            <w:r>
              <w:rPr>
                <w:spacing w:val="14"/>
                <w:sz w:val="18"/>
              </w:rPr>
              <w:t xml:space="preserve"> </w:t>
            </w:r>
            <w:r>
              <w:rPr>
                <w:sz w:val="18"/>
              </w:rPr>
              <w:t>a</w:t>
            </w:r>
            <w:r>
              <w:rPr>
                <w:spacing w:val="9"/>
                <w:sz w:val="18"/>
              </w:rPr>
              <w:t xml:space="preserve"> </w:t>
            </w:r>
            <w:r>
              <w:rPr>
                <w:sz w:val="18"/>
              </w:rPr>
              <w:t>través</w:t>
            </w:r>
            <w:r>
              <w:rPr>
                <w:spacing w:val="15"/>
                <w:sz w:val="18"/>
              </w:rPr>
              <w:t xml:space="preserve"> </w:t>
            </w:r>
            <w:r>
              <w:rPr>
                <w:sz w:val="18"/>
              </w:rPr>
              <w:t>de</w:t>
            </w:r>
            <w:r>
              <w:rPr>
                <w:spacing w:val="16"/>
                <w:sz w:val="18"/>
              </w:rPr>
              <w:t xml:space="preserve"> </w:t>
            </w:r>
            <w:r>
              <w:rPr>
                <w:sz w:val="18"/>
              </w:rPr>
              <w:t>la</w:t>
            </w:r>
            <w:r>
              <w:rPr>
                <w:spacing w:val="13"/>
                <w:sz w:val="18"/>
              </w:rPr>
              <w:t xml:space="preserve"> </w:t>
            </w:r>
            <w:r>
              <w:rPr>
                <w:sz w:val="18"/>
              </w:rPr>
              <w:t>comparación</w:t>
            </w:r>
            <w:r>
              <w:rPr>
                <w:spacing w:val="10"/>
                <w:sz w:val="18"/>
              </w:rPr>
              <w:t xml:space="preserve"> </w:t>
            </w:r>
            <w:r>
              <w:rPr>
                <w:sz w:val="18"/>
              </w:rPr>
              <w:t>de</w:t>
            </w:r>
            <w:r>
              <w:rPr>
                <w:spacing w:val="15"/>
                <w:sz w:val="18"/>
              </w:rPr>
              <w:t xml:space="preserve"> </w:t>
            </w:r>
            <w:r>
              <w:rPr>
                <w:sz w:val="18"/>
              </w:rPr>
              <w:t>lenguas</w:t>
            </w:r>
            <w:r>
              <w:rPr>
                <w:spacing w:val="11"/>
                <w:sz w:val="18"/>
              </w:rPr>
              <w:t xml:space="preserve"> </w:t>
            </w:r>
            <w:r>
              <w:rPr>
                <w:sz w:val="18"/>
              </w:rPr>
              <w:t>de</w:t>
            </w:r>
            <w:r>
              <w:rPr>
                <w:spacing w:val="10"/>
                <w:sz w:val="18"/>
              </w:rPr>
              <w:t xml:space="preserve"> </w:t>
            </w:r>
            <w:r>
              <w:rPr>
                <w:spacing w:val="-5"/>
                <w:sz w:val="18"/>
              </w:rPr>
              <w:t>su</w:t>
            </w:r>
          </w:p>
          <w:p w14:paraId="3F009292" w14:textId="77777777" w:rsidR="00E54A04" w:rsidRDefault="00000000">
            <w:pPr>
              <w:pStyle w:val="TableParagraph"/>
              <w:spacing w:line="199" w:lineRule="exact"/>
              <w:ind w:left="71"/>
              <w:jc w:val="both"/>
              <w:rPr>
                <w:sz w:val="18"/>
              </w:rPr>
            </w:pPr>
            <w:r>
              <w:rPr>
                <w:sz w:val="18"/>
              </w:rPr>
              <w:t>repertorio.</w:t>
            </w:r>
            <w:r>
              <w:rPr>
                <w:spacing w:val="-1"/>
                <w:sz w:val="18"/>
              </w:rPr>
              <w:t xml:space="preserve"> </w:t>
            </w:r>
            <w:r>
              <w:rPr>
                <w:sz w:val="18"/>
              </w:rPr>
              <w:t>Se</w:t>
            </w:r>
            <w:r>
              <w:rPr>
                <w:spacing w:val="-6"/>
                <w:sz w:val="18"/>
              </w:rPr>
              <w:t xml:space="preserve"> </w:t>
            </w:r>
            <w:r>
              <w:rPr>
                <w:sz w:val="18"/>
              </w:rPr>
              <w:t>iniciará</w:t>
            </w:r>
            <w:r>
              <w:rPr>
                <w:spacing w:val="-8"/>
                <w:sz w:val="18"/>
              </w:rPr>
              <w:t xml:space="preserve"> </w:t>
            </w:r>
            <w:r>
              <w:rPr>
                <w:sz w:val="18"/>
              </w:rPr>
              <w:t>en</w:t>
            </w:r>
            <w:r>
              <w:rPr>
                <w:spacing w:val="-2"/>
                <w:sz w:val="18"/>
              </w:rPr>
              <w:t xml:space="preserve"> </w:t>
            </w:r>
            <w:r>
              <w:rPr>
                <w:sz w:val="18"/>
              </w:rPr>
              <w:t>la</w:t>
            </w:r>
            <w:r>
              <w:rPr>
                <w:spacing w:val="-4"/>
                <w:sz w:val="18"/>
              </w:rPr>
              <w:t xml:space="preserve"> </w:t>
            </w:r>
            <w:r>
              <w:rPr>
                <w:sz w:val="18"/>
              </w:rPr>
              <w:t>auto</w:t>
            </w:r>
            <w:r>
              <w:rPr>
                <w:spacing w:val="-7"/>
                <w:sz w:val="18"/>
              </w:rPr>
              <w:t xml:space="preserve"> </w:t>
            </w:r>
            <w:r>
              <w:rPr>
                <w:sz w:val="18"/>
              </w:rPr>
              <w:t>y</w:t>
            </w:r>
            <w:r>
              <w:rPr>
                <w:spacing w:val="-3"/>
                <w:sz w:val="18"/>
              </w:rPr>
              <w:t xml:space="preserve"> </w:t>
            </w:r>
            <w:r>
              <w:rPr>
                <w:sz w:val="18"/>
              </w:rPr>
              <w:t>coevaluación</w:t>
            </w:r>
            <w:r>
              <w:rPr>
                <w:spacing w:val="-2"/>
                <w:sz w:val="18"/>
              </w:rPr>
              <w:t xml:space="preserve"> </w:t>
            </w:r>
            <w:r>
              <w:rPr>
                <w:sz w:val="18"/>
              </w:rPr>
              <w:t>ayudándose</w:t>
            </w:r>
            <w:r>
              <w:rPr>
                <w:spacing w:val="-3"/>
                <w:sz w:val="18"/>
              </w:rPr>
              <w:t xml:space="preserve"> </w:t>
            </w:r>
            <w:r>
              <w:rPr>
                <w:sz w:val="18"/>
              </w:rPr>
              <w:t>de</w:t>
            </w:r>
            <w:r>
              <w:rPr>
                <w:spacing w:val="-6"/>
                <w:sz w:val="18"/>
              </w:rPr>
              <w:t xml:space="preserve"> </w:t>
            </w:r>
            <w:r>
              <w:rPr>
                <w:sz w:val="18"/>
              </w:rPr>
              <w:t>herramientas</w:t>
            </w:r>
            <w:r>
              <w:rPr>
                <w:spacing w:val="-2"/>
                <w:sz w:val="18"/>
              </w:rPr>
              <w:t xml:space="preserve"> </w:t>
            </w:r>
            <w:r>
              <w:rPr>
                <w:sz w:val="18"/>
              </w:rPr>
              <w:t>analógicas</w:t>
            </w:r>
            <w:r>
              <w:rPr>
                <w:spacing w:val="-3"/>
                <w:sz w:val="18"/>
              </w:rPr>
              <w:t xml:space="preserve"> </w:t>
            </w:r>
            <w:r>
              <w:rPr>
                <w:sz w:val="18"/>
              </w:rPr>
              <w:t>y</w:t>
            </w:r>
            <w:r>
              <w:rPr>
                <w:spacing w:val="-8"/>
                <w:sz w:val="18"/>
              </w:rPr>
              <w:t xml:space="preserve"> </w:t>
            </w:r>
            <w:r>
              <w:rPr>
                <w:spacing w:val="-2"/>
                <w:sz w:val="18"/>
              </w:rPr>
              <w:t>digitales.</w:t>
            </w:r>
          </w:p>
        </w:tc>
      </w:tr>
      <w:tr w:rsidR="00E54A04" w14:paraId="1604B5E5" w14:textId="77777777">
        <w:trPr>
          <w:trHeight w:val="412"/>
        </w:trPr>
        <w:tc>
          <w:tcPr>
            <w:tcW w:w="3609" w:type="dxa"/>
          </w:tcPr>
          <w:p w14:paraId="6E6B6B81" w14:textId="77777777" w:rsidR="00E54A04" w:rsidRDefault="00000000">
            <w:pPr>
              <w:pStyle w:val="TableParagraph"/>
              <w:spacing w:line="244" w:lineRule="auto"/>
              <w:ind w:left="71" w:right="953"/>
              <w:rPr>
                <w:rFonts w:ascii="Arial"/>
                <w:b/>
                <w:sz w:val="16"/>
              </w:rPr>
            </w:pPr>
            <w:r>
              <w:rPr>
                <w:rFonts w:ascii="Arial"/>
                <w:b/>
                <w:sz w:val="16"/>
              </w:rPr>
              <w:t>CONOCIMIENTOS,</w:t>
            </w:r>
            <w:r>
              <w:rPr>
                <w:rFonts w:ascii="Arial"/>
                <w:b/>
                <w:spacing w:val="-11"/>
                <w:sz w:val="16"/>
              </w:rPr>
              <w:t xml:space="preserve"> </w:t>
            </w:r>
            <w:r>
              <w:rPr>
                <w:rFonts w:ascii="Arial"/>
                <w:b/>
                <w:sz w:val="16"/>
              </w:rPr>
              <w:t>DESTREZAS</w:t>
            </w:r>
            <w:r>
              <w:rPr>
                <w:rFonts w:ascii="Arial"/>
                <w:b/>
                <w:spacing w:val="-12"/>
                <w:sz w:val="16"/>
              </w:rPr>
              <w:t xml:space="preserve"> </w:t>
            </w:r>
            <w:r>
              <w:rPr>
                <w:rFonts w:ascii="Arial"/>
                <w:b/>
                <w:sz w:val="16"/>
              </w:rPr>
              <w:t xml:space="preserve">Y </w:t>
            </w:r>
            <w:r>
              <w:rPr>
                <w:rFonts w:ascii="Arial"/>
                <w:b/>
                <w:spacing w:val="-2"/>
                <w:sz w:val="16"/>
              </w:rPr>
              <w:t>ACTITUDES</w:t>
            </w:r>
          </w:p>
        </w:tc>
        <w:tc>
          <w:tcPr>
            <w:tcW w:w="4012" w:type="dxa"/>
          </w:tcPr>
          <w:p w14:paraId="2A082874" w14:textId="77777777" w:rsidR="00E54A04" w:rsidRDefault="00000000">
            <w:pPr>
              <w:pStyle w:val="TableParagraph"/>
              <w:spacing w:line="183" w:lineRule="exact"/>
              <w:ind w:left="59"/>
              <w:rPr>
                <w:rFonts w:ascii="Arial" w:hAnsi="Arial"/>
                <w:b/>
                <w:sz w:val="16"/>
              </w:rPr>
            </w:pPr>
            <w:r>
              <w:rPr>
                <w:rFonts w:ascii="Arial" w:hAnsi="Arial"/>
                <w:b/>
                <w:sz w:val="16"/>
              </w:rPr>
              <w:t>PROPUESTAS</w:t>
            </w:r>
            <w:r>
              <w:rPr>
                <w:rFonts w:ascii="Arial" w:hAnsi="Arial"/>
                <w:b/>
                <w:spacing w:val="43"/>
                <w:sz w:val="16"/>
              </w:rPr>
              <w:t xml:space="preserve"> </w:t>
            </w:r>
            <w:r>
              <w:rPr>
                <w:rFonts w:ascii="Arial" w:hAnsi="Arial"/>
                <w:b/>
                <w:sz w:val="16"/>
              </w:rPr>
              <w:t>PARA</w:t>
            </w:r>
            <w:r>
              <w:rPr>
                <w:rFonts w:ascii="Arial" w:hAnsi="Arial"/>
                <w:b/>
                <w:spacing w:val="-8"/>
                <w:sz w:val="16"/>
              </w:rPr>
              <w:t xml:space="preserve"> </w:t>
            </w:r>
            <w:r>
              <w:rPr>
                <w:rFonts w:ascii="Arial" w:hAnsi="Arial"/>
                <w:b/>
                <w:sz w:val="16"/>
              </w:rPr>
              <w:t>LA</w:t>
            </w:r>
            <w:r>
              <w:rPr>
                <w:rFonts w:ascii="Arial" w:hAnsi="Arial"/>
                <w:b/>
                <w:spacing w:val="-2"/>
                <w:sz w:val="16"/>
              </w:rPr>
              <w:t xml:space="preserve"> ENSEÑANZA</w:t>
            </w:r>
          </w:p>
        </w:tc>
      </w:tr>
      <w:tr w:rsidR="00E54A04" w14:paraId="504C1FB9" w14:textId="77777777">
        <w:trPr>
          <w:trHeight w:val="6639"/>
        </w:trPr>
        <w:tc>
          <w:tcPr>
            <w:tcW w:w="3609" w:type="dxa"/>
          </w:tcPr>
          <w:p w14:paraId="4DC2DE2B" w14:textId="77777777" w:rsidR="00E54A04" w:rsidRDefault="00000000">
            <w:pPr>
              <w:pStyle w:val="TableParagraph"/>
              <w:numPr>
                <w:ilvl w:val="0"/>
                <w:numId w:val="123"/>
              </w:numPr>
              <w:tabs>
                <w:tab w:val="left" w:pos="296"/>
              </w:tabs>
              <w:spacing w:before="217"/>
              <w:ind w:right="68" w:firstLine="0"/>
              <w:jc w:val="both"/>
              <w:rPr>
                <w:sz w:val="18"/>
              </w:rPr>
            </w:pPr>
            <w:r>
              <w:rPr>
                <w:sz w:val="18"/>
              </w:rPr>
              <w:t>Interés por las lenguas y su aprendizaje y sensibilidad hacia la diversidad lingüística y cultural, tanto del entorno como en general, reconociendo la importancia de todas las lenguas y culturas.</w:t>
            </w:r>
          </w:p>
          <w:p w14:paraId="47D1F881" w14:textId="77777777" w:rsidR="00E54A04" w:rsidRDefault="00000000">
            <w:pPr>
              <w:pStyle w:val="TableParagraph"/>
              <w:numPr>
                <w:ilvl w:val="0"/>
                <w:numId w:val="123"/>
              </w:numPr>
              <w:tabs>
                <w:tab w:val="left" w:pos="296"/>
              </w:tabs>
              <w:ind w:right="69" w:firstLine="0"/>
              <w:jc w:val="both"/>
              <w:rPr>
                <w:sz w:val="18"/>
              </w:rPr>
            </w:pPr>
            <w:r>
              <w:rPr>
                <w:sz w:val="18"/>
              </w:rPr>
              <w:t>Estrategias y técnicas para responder eficazmente a una necesidad comunicativa básica y concreta de forma comprensible, a pesar</w:t>
            </w:r>
            <w:r>
              <w:rPr>
                <w:spacing w:val="-2"/>
                <w:sz w:val="18"/>
              </w:rPr>
              <w:t xml:space="preserve"> </w:t>
            </w:r>
            <w:r>
              <w:rPr>
                <w:sz w:val="18"/>
              </w:rPr>
              <w:t>de</w:t>
            </w:r>
            <w:r>
              <w:rPr>
                <w:spacing w:val="-1"/>
                <w:sz w:val="18"/>
              </w:rPr>
              <w:t xml:space="preserve"> </w:t>
            </w:r>
            <w:r>
              <w:rPr>
                <w:sz w:val="18"/>
              </w:rPr>
              <w:t>las</w:t>
            </w:r>
            <w:r>
              <w:rPr>
                <w:spacing w:val="-1"/>
                <w:sz w:val="18"/>
              </w:rPr>
              <w:t xml:space="preserve"> </w:t>
            </w:r>
            <w:r>
              <w:rPr>
                <w:sz w:val="18"/>
              </w:rPr>
              <w:t>limitaciones derivadas</w:t>
            </w:r>
            <w:r>
              <w:rPr>
                <w:spacing w:val="-1"/>
                <w:sz w:val="18"/>
              </w:rPr>
              <w:t xml:space="preserve"> </w:t>
            </w:r>
            <w:r>
              <w:rPr>
                <w:sz w:val="18"/>
              </w:rPr>
              <w:t xml:space="preserve">del nivel de competencia en la Lengua Extranjera y en las </w:t>
            </w:r>
            <w:r>
              <w:rPr>
                <w:spacing w:val="-2"/>
                <w:sz w:val="18"/>
              </w:rPr>
              <w:t>demás</w:t>
            </w:r>
            <w:r>
              <w:rPr>
                <w:spacing w:val="-1"/>
                <w:sz w:val="18"/>
              </w:rPr>
              <w:t xml:space="preserve"> </w:t>
            </w:r>
            <w:r>
              <w:rPr>
                <w:spacing w:val="-2"/>
                <w:sz w:val="18"/>
              </w:rPr>
              <w:t>lenguas</w:t>
            </w:r>
            <w:r>
              <w:rPr>
                <w:spacing w:val="-1"/>
                <w:sz w:val="18"/>
              </w:rPr>
              <w:t xml:space="preserve"> </w:t>
            </w:r>
            <w:r>
              <w:rPr>
                <w:spacing w:val="-2"/>
                <w:sz w:val="18"/>
              </w:rPr>
              <w:t>del</w:t>
            </w:r>
            <w:r>
              <w:rPr>
                <w:spacing w:val="8"/>
                <w:sz w:val="18"/>
              </w:rPr>
              <w:t xml:space="preserve"> </w:t>
            </w:r>
            <w:r>
              <w:rPr>
                <w:spacing w:val="-2"/>
                <w:sz w:val="18"/>
              </w:rPr>
              <w:t>repertorio</w:t>
            </w:r>
            <w:r>
              <w:rPr>
                <w:spacing w:val="2"/>
                <w:sz w:val="18"/>
              </w:rPr>
              <w:t xml:space="preserve"> </w:t>
            </w:r>
            <w:r>
              <w:rPr>
                <w:spacing w:val="-2"/>
                <w:sz w:val="18"/>
              </w:rPr>
              <w:t>lingüístico propio.</w:t>
            </w:r>
          </w:p>
          <w:p w14:paraId="5D374162" w14:textId="77777777" w:rsidR="00E54A04" w:rsidRDefault="00000000">
            <w:pPr>
              <w:pStyle w:val="TableParagraph"/>
              <w:numPr>
                <w:ilvl w:val="0"/>
                <w:numId w:val="123"/>
              </w:numPr>
              <w:tabs>
                <w:tab w:val="left" w:pos="296"/>
              </w:tabs>
              <w:ind w:right="68" w:firstLine="0"/>
              <w:jc w:val="both"/>
              <w:rPr>
                <w:sz w:val="18"/>
              </w:rPr>
            </w:pPr>
            <w:r>
              <w:rPr>
                <w:sz w:val="18"/>
              </w:rPr>
              <w:t xml:space="preserve">Estrategias básicas para identificar, organizar, retener, recuperar y utilizar creativamente unidades lingüísticas (léxico, morfosintaxis, patrones sonoros, etc.) a partir de la comparación de las lenguas y variedades que conforman el repertorio lingüístico </w:t>
            </w:r>
            <w:r>
              <w:rPr>
                <w:spacing w:val="-2"/>
                <w:sz w:val="18"/>
              </w:rPr>
              <w:t>personal.</w:t>
            </w:r>
          </w:p>
          <w:p w14:paraId="2BD4223F" w14:textId="77777777" w:rsidR="00E54A04" w:rsidRDefault="00000000">
            <w:pPr>
              <w:pStyle w:val="TableParagraph"/>
              <w:numPr>
                <w:ilvl w:val="0"/>
                <w:numId w:val="123"/>
              </w:numPr>
              <w:tabs>
                <w:tab w:val="left" w:pos="296"/>
              </w:tabs>
              <w:ind w:right="69" w:firstLine="0"/>
              <w:jc w:val="both"/>
              <w:rPr>
                <w:sz w:val="18"/>
              </w:rPr>
            </w:pPr>
            <w:r>
              <w:rPr>
                <w:sz w:val="18"/>
              </w:rPr>
              <w:t>Estrategias y herramientas básicas de autoevaluación y coevaluación, analógicas y digitales, individuales y cooperativas.</w:t>
            </w:r>
          </w:p>
          <w:p w14:paraId="043295F8" w14:textId="77777777" w:rsidR="00E54A04" w:rsidRDefault="00000000">
            <w:pPr>
              <w:pStyle w:val="TableParagraph"/>
              <w:numPr>
                <w:ilvl w:val="0"/>
                <w:numId w:val="123"/>
              </w:numPr>
              <w:tabs>
                <w:tab w:val="left" w:pos="296"/>
              </w:tabs>
              <w:ind w:right="69" w:firstLine="0"/>
              <w:jc w:val="both"/>
              <w:rPr>
                <w:sz w:val="18"/>
              </w:rPr>
            </w:pPr>
            <w:r>
              <w:rPr>
                <w:sz w:val="18"/>
              </w:rPr>
              <w:t xml:space="preserve">Léxico y expresiones de uso común para comprender enunciados sobre la comunicación, la lengua, el aprendizaje y las herramientas de comunicación y aprendizaje </w:t>
            </w:r>
            <w:r>
              <w:rPr>
                <w:spacing w:val="-2"/>
                <w:sz w:val="18"/>
              </w:rPr>
              <w:t>(metalenguaje).</w:t>
            </w:r>
          </w:p>
          <w:p w14:paraId="23AFFEB9" w14:textId="77777777" w:rsidR="00E54A04" w:rsidRDefault="00000000">
            <w:pPr>
              <w:pStyle w:val="TableParagraph"/>
              <w:spacing w:before="4" w:line="235" w:lineRule="auto"/>
              <w:ind w:left="71" w:right="71"/>
              <w:jc w:val="both"/>
              <w:rPr>
                <w:sz w:val="18"/>
              </w:rPr>
            </w:pPr>
            <w:r>
              <w:rPr>
                <w:sz w:val="18"/>
              </w:rPr>
              <w:t>Comparación básica entre lenguas a partir de elementos</w:t>
            </w:r>
            <w:r>
              <w:rPr>
                <w:spacing w:val="63"/>
                <w:sz w:val="18"/>
              </w:rPr>
              <w:t xml:space="preserve"> </w:t>
            </w:r>
            <w:r>
              <w:rPr>
                <w:sz w:val="18"/>
              </w:rPr>
              <w:t>de</w:t>
            </w:r>
            <w:r>
              <w:rPr>
                <w:spacing w:val="59"/>
                <w:sz w:val="18"/>
              </w:rPr>
              <w:t xml:space="preserve"> </w:t>
            </w:r>
            <w:r>
              <w:rPr>
                <w:sz w:val="18"/>
              </w:rPr>
              <w:t>la</w:t>
            </w:r>
            <w:r>
              <w:rPr>
                <w:spacing w:val="63"/>
                <w:sz w:val="18"/>
              </w:rPr>
              <w:t xml:space="preserve"> </w:t>
            </w:r>
            <w:r>
              <w:rPr>
                <w:sz w:val="18"/>
              </w:rPr>
              <w:t>Lengua</w:t>
            </w:r>
            <w:r>
              <w:rPr>
                <w:spacing w:val="58"/>
                <w:sz w:val="18"/>
              </w:rPr>
              <w:t xml:space="preserve"> </w:t>
            </w:r>
            <w:r>
              <w:rPr>
                <w:sz w:val="18"/>
              </w:rPr>
              <w:t>Extranjera</w:t>
            </w:r>
            <w:r>
              <w:rPr>
                <w:spacing w:val="63"/>
                <w:sz w:val="18"/>
              </w:rPr>
              <w:t xml:space="preserve"> </w:t>
            </w:r>
            <w:r>
              <w:rPr>
                <w:sz w:val="18"/>
              </w:rPr>
              <w:t>y</w:t>
            </w:r>
            <w:r>
              <w:rPr>
                <w:spacing w:val="63"/>
                <w:sz w:val="18"/>
              </w:rPr>
              <w:t xml:space="preserve"> </w:t>
            </w:r>
            <w:r>
              <w:rPr>
                <w:spacing w:val="-4"/>
                <w:sz w:val="18"/>
              </w:rPr>
              <w:t>otras</w:t>
            </w:r>
          </w:p>
          <w:p w14:paraId="31CBB874" w14:textId="77777777" w:rsidR="00E54A04" w:rsidRDefault="00000000">
            <w:pPr>
              <w:pStyle w:val="TableParagraph"/>
              <w:spacing w:before="3" w:line="204" w:lineRule="exact"/>
              <w:ind w:left="71"/>
              <w:jc w:val="both"/>
              <w:rPr>
                <w:sz w:val="18"/>
              </w:rPr>
            </w:pPr>
            <w:r>
              <w:rPr>
                <w:sz w:val="18"/>
              </w:rPr>
              <w:t>lenguas:</w:t>
            </w:r>
            <w:r>
              <w:rPr>
                <w:spacing w:val="-5"/>
                <w:sz w:val="18"/>
              </w:rPr>
              <w:t xml:space="preserve"> </w:t>
            </w:r>
            <w:r>
              <w:rPr>
                <w:sz w:val="18"/>
              </w:rPr>
              <w:t>origen</w:t>
            </w:r>
            <w:r>
              <w:rPr>
                <w:spacing w:val="-2"/>
                <w:sz w:val="18"/>
              </w:rPr>
              <w:t xml:space="preserve"> </w:t>
            </w:r>
            <w:r>
              <w:rPr>
                <w:sz w:val="18"/>
              </w:rPr>
              <w:t xml:space="preserve">y </w:t>
            </w:r>
            <w:r>
              <w:rPr>
                <w:spacing w:val="-2"/>
                <w:sz w:val="18"/>
              </w:rPr>
              <w:t>parentescos.</w:t>
            </w:r>
          </w:p>
        </w:tc>
        <w:tc>
          <w:tcPr>
            <w:tcW w:w="4012" w:type="dxa"/>
          </w:tcPr>
          <w:p w14:paraId="6F700B49" w14:textId="77777777" w:rsidR="00E54A04" w:rsidRDefault="00000000">
            <w:pPr>
              <w:pStyle w:val="TableParagraph"/>
              <w:spacing w:before="217"/>
              <w:ind w:left="59"/>
              <w:rPr>
                <w:sz w:val="18"/>
              </w:rPr>
            </w:pPr>
            <w:r>
              <w:rPr>
                <w:sz w:val="18"/>
              </w:rPr>
              <w:t>Llegados a este nivel, el alumnado ya tiene una capacidad</w:t>
            </w:r>
            <w:r>
              <w:rPr>
                <w:spacing w:val="-6"/>
                <w:sz w:val="18"/>
              </w:rPr>
              <w:t xml:space="preserve"> </w:t>
            </w:r>
            <w:r>
              <w:rPr>
                <w:sz w:val="18"/>
              </w:rPr>
              <w:t>para</w:t>
            </w:r>
            <w:r>
              <w:rPr>
                <w:spacing w:val="-2"/>
                <w:sz w:val="18"/>
              </w:rPr>
              <w:t xml:space="preserve"> </w:t>
            </w:r>
            <w:r>
              <w:rPr>
                <w:sz w:val="18"/>
              </w:rPr>
              <w:t>utilizar</w:t>
            </w:r>
            <w:r>
              <w:rPr>
                <w:spacing w:val="-7"/>
                <w:sz w:val="18"/>
              </w:rPr>
              <w:t xml:space="preserve"> </w:t>
            </w:r>
            <w:r>
              <w:rPr>
                <w:sz w:val="18"/>
              </w:rPr>
              <w:t>la</w:t>
            </w:r>
            <w:r>
              <w:rPr>
                <w:spacing w:val="-7"/>
                <w:sz w:val="18"/>
              </w:rPr>
              <w:t xml:space="preserve"> </w:t>
            </w:r>
            <w:r>
              <w:rPr>
                <w:sz w:val="18"/>
              </w:rPr>
              <w:t>lengua</w:t>
            </w:r>
            <w:r>
              <w:rPr>
                <w:spacing w:val="-7"/>
                <w:sz w:val="18"/>
              </w:rPr>
              <w:t xml:space="preserve"> </w:t>
            </w:r>
            <w:r>
              <w:rPr>
                <w:sz w:val="18"/>
              </w:rPr>
              <w:t>para</w:t>
            </w:r>
            <w:r>
              <w:rPr>
                <w:spacing w:val="-7"/>
                <w:sz w:val="18"/>
              </w:rPr>
              <w:t xml:space="preserve"> </w:t>
            </w:r>
            <w:r>
              <w:rPr>
                <w:sz w:val="18"/>
              </w:rPr>
              <w:t>expresarse</w:t>
            </w:r>
            <w:r>
              <w:rPr>
                <w:spacing w:val="-5"/>
                <w:sz w:val="18"/>
              </w:rPr>
              <w:t xml:space="preserve"> </w:t>
            </w:r>
            <w:r>
              <w:rPr>
                <w:sz w:val="18"/>
              </w:rPr>
              <w:t xml:space="preserve">de forma relativamente fluida e interactuar con sus compañeros o con sus compañeras y con el </w:t>
            </w:r>
            <w:r>
              <w:rPr>
                <w:spacing w:val="-2"/>
                <w:sz w:val="18"/>
              </w:rPr>
              <w:t>profesorado.</w:t>
            </w:r>
          </w:p>
          <w:p w14:paraId="386DE4DC" w14:textId="77777777" w:rsidR="00E54A04" w:rsidRDefault="00000000">
            <w:pPr>
              <w:pStyle w:val="TableParagraph"/>
              <w:ind w:left="59" w:right="72"/>
              <w:rPr>
                <w:sz w:val="18"/>
              </w:rPr>
            </w:pPr>
            <w:r>
              <w:rPr>
                <w:sz w:val="18"/>
              </w:rPr>
              <w:t>Para</w:t>
            </w:r>
            <w:r>
              <w:rPr>
                <w:spacing w:val="-3"/>
                <w:sz w:val="18"/>
              </w:rPr>
              <w:t xml:space="preserve"> </w:t>
            </w:r>
            <w:r>
              <w:rPr>
                <w:sz w:val="18"/>
              </w:rPr>
              <w:t>ayudar</w:t>
            </w:r>
            <w:r>
              <w:rPr>
                <w:spacing w:val="-4"/>
                <w:sz w:val="18"/>
              </w:rPr>
              <w:t xml:space="preserve"> </w:t>
            </w:r>
            <w:r>
              <w:rPr>
                <w:sz w:val="18"/>
              </w:rPr>
              <w:t>al</w:t>
            </w:r>
            <w:r>
              <w:rPr>
                <w:spacing w:val="-2"/>
                <w:sz w:val="18"/>
              </w:rPr>
              <w:t xml:space="preserve"> </w:t>
            </w:r>
            <w:r>
              <w:rPr>
                <w:sz w:val="18"/>
              </w:rPr>
              <w:t>alumnado</w:t>
            </w:r>
            <w:r>
              <w:rPr>
                <w:spacing w:val="-7"/>
                <w:sz w:val="18"/>
              </w:rPr>
              <w:t xml:space="preserve"> </w:t>
            </w:r>
            <w:r>
              <w:rPr>
                <w:sz w:val="18"/>
              </w:rPr>
              <w:t>a</w:t>
            </w:r>
            <w:r>
              <w:rPr>
                <w:spacing w:val="-3"/>
                <w:sz w:val="18"/>
              </w:rPr>
              <w:t xml:space="preserve"> </w:t>
            </w:r>
            <w:r>
              <w:rPr>
                <w:sz w:val="18"/>
              </w:rPr>
              <w:t>enriquecer</w:t>
            </w:r>
            <w:r>
              <w:rPr>
                <w:spacing w:val="-8"/>
                <w:sz w:val="18"/>
              </w:rPr>
              <w:t xml:space="preserve"> </w:t>
            </w:r>
            <w:r>
              <w:rPr>
                <w:sz w:val="18"/>
              </w:rPr>
              <w:t>y</w:t>
            </w:r>
            <w:r>
              <w:rPr>
                <w:spacing w:val="-8"/>
                <w:sz w:val="18"/>
              </w:rPr>
              <w:t xml:space="preserve"> </w:t>
            </w:r>
            <w:r>
              <w:rPr>
                <w:sz w:val="18"/>
              </w:rPr>
              <w:t>sistematizar su repertorio léxico se recomienda integrar en la programación didáctica el uso de estrategias y recursos específicos. Ejemplo: es posible reciclar y ampliar el repertorio lingüístico a través del juego, p.ej. creando agrupaciones de campos semánticos para llevar a cabo competiciones en pequeños grupos en los que el alumnado debe escribir el máximo número de palabras sobre un tema en un tiempo concreto. Ejemplo: “</w:t>
            </w:r>
            <w:r>
              <w:rPr>
                <w:i/>
                <w:sz w:val="18"/>
              </w:rPr>
              <w:t>Écrire tous les éléments de la classe</w:t>
            </w:r>
            <w:r>
              <w:rPr>
                <w:sz w:val="18"/>
              </w:rPr>
              <w:t>”, “</w:t>
            </w:r>
            <w:r>
              <w:rPr>
                <w:i/>
                <w:sz w:val="18"/>
              </w:rPr>
              <w:t xml:space="preserve">Écrire tous les vêtements </w:t>
            </w:r>
            <w:r>
              <w:rPr>
                <w:sz w:val="18"/>
              </w:rPr>
              <w:t>», etc.</w:t>
            </w:r>
          </w:p>
          <w:p w14:paraId="6AF190C7" w14:textId="77777777" w:rsidR="00E54A04" w:rsidRDefault="00000000">
            <w:pPr>
              <w:pStyle w:val="TableParagraph"/>
              <w:ind w:left="59" w:right="72"/>
              <w:rPr>
                <w:sz w:val="18"/>
              </w:rPr>
            </w:pPr>
            <w:r>
              <w:rPr>
                <w:sz w:val="18"/>
              </w:rPr>
              <w:t>Se promoverá también el uso de estrategias de comparación de elementos morfosintácticos entre las lenguas del repertorio lingüístico del alumnado para</w:t>
            </w:r>
            <w:r>
              <w:rPr>
                <w:spacing w:val="-3"/>
                <w:sz w:val="18"/>
              </w:rPr>
              <w:t xml:space="preserve"> </w:t>
            </w:r>
            <w:r>
              <w:rPr>
                <w:sz w:val="18"/>
              </w:rPr>
              <w:t>facilitar</w:t>
            </w:r>
            <w:r>
              <w:rPr>
                <w:spacing w:val="-7"/>
                <w:sz w:val="18"/>
              </w:rPr>
              <w:t xml:space="preserve"> </w:t>
            </w:r>
            <w:r>
              <w:rPr>
                <w:sz w:val="18"/>
              </w:rPr>
              <w:t>y</w:t>
            </w:r>
            <w:r>
              <w:rPr>
                <w:spacing w:val="-7"/>
                <w:sz w:val="18"/>
              </w:rPr>
              <w:t xml:space="preserve"> </w:t>
            </w:r>
            <w:r>
              <w:rPr>
                <w:sz w:val="18"/>
              </w:rPr>
              <w:t>sistematizar</w:t>
            </w:r>
            <w:r>
              <w:rPr>
                <w:spacing w:val="-7"/>
                <w:sz w:val="18"/>
              </w:rPr>
              <w:t xml:space="preserve"> </w:t>
            </w:r>
            <w:r>
              <w:rPr>
                <w:sz w:val="18"/>
              </w:rPr>
              <w:t>el</w:t>
            </w:r>
            <w:r>
              <w:rPr>
                <w:spacing w:val="-5"/>
                <w:sz w:val="18"/>
              </w:rPr>
              <w:t xml:space="preserve"> </w:t>
            </w:r>
            <w:r>
              <w:rPr>
                <w:sz w:val="18"/>
              </w:rPr>
              <w:t>aprendizaje</w:t>
            </w:r>
            <w:r>
              <w:rPr>
                <w:spacing w:val="-6"/>
                <w:sz w:val="18"/>
              </w:rPr>
              <w:t xml:space="preserve"> </w:t>
            </w:r>
            <w:r>
              <w:rPr>
                <w:sz w:val="18"/>
              </w:rPr>
              <w:t>del</w:t>
            </w:r>
            <w:r>
              <w:rPr>
                <w:spacing w:val="-5"/>
                <w:sz w:val="18"/>
              </w:rPr>
              <w:t xml:space="preserve"> </w:t>
            </w:r>
            <w:r>
              <w:rPr>
                <w:sz w:val="18"/>
              </w:rPr>
              <w:t>léxico. Ejemplo: comparar palabras similares en Francés y español (</w:t>
            </w:r>
            <w:r>
              <w:rPr>
                <w:i/>
                <w:sz w:val="18"/>
              </w:rPr>
              <w:t>hôpital/hospital, situation/situación, second/segundo, etc.</w:t>
            </w:r>
            <w:r>
              <w:rPr>
                <w:sz w:val="18"/>
              </w:rPr>
              <w:t>).</w:t>
            </w:r>
          </w:p>
        </w:tc>
      </w:tr>
      <w:tr w:rsidR="00E54A04" w14:paraId="5EACD760" w14:textId="77777777">
        <w:trPr>
          <w:trHeight w:val="441"/>
        </w:trPr>
        <w:tc>
          <w:tcPr>
            <w:tcW w:w="7621" w:type="dxa"/>
            <w:gridSpan w:val="2"/>
            <w:shd w:val="clear" w:color="auto" w:fill="DDD9C3"/>
          </w:tcPr>
          <w:p w14:paraId="1369D8BF" w14:textId="77777777" w:rsidR="00E54A04" w:rsidRDefault="00000000">
            <w:pPr>
              <w:pStyle w:val="TableParagraph"/>
              <w:spacing w:line="201" w:lineRule="exact"/>
              <w:ind w:left="2828"/>
              <w:rPr>
                <w:rFonts w:ascii="Arial"/>
                <w:b/>
                <w:sz w:val="18"/>
              </w:rPr>
            </w:pPr>
            <w:r>
              <w:rPr>
                <w:rFonts w:ascii="Arial"/>
                <w:b/>
                <w:color w:val="974705"/>
                <w:sz w:val="18"/>
              </w:rPr>
              <w:t>C)</w:t>
            </w:r>
            <w:r>
              <w:rPr>
                <w:rFonts w:ascii="Arial"/>
                <w:b/>
                <w:color w:val="974705"/>
                <w:spacing w:val="33"/>
                <w:sz w:val="18"/>
              </w:rPr>
              <w:t xml:space="preserve">  </w:t>
            </w:r>
            <w:r>
              <w:rPr>
                <w:rFonts w:ascii="Arial"/>
                <w:b/>
                <w:color w:val="974705"/>
                <w:spacing w:val="-2"/>
                <w:sz w:val="18"/>
              </w:rPr>
              <w:t>INTERCULTURALIDAD</w:t>
            </w:r>
          </w:p>
        </w:tc>
      </w:tr>
      <w:tr w:rsidR="00E54A04" w14:paraId="64F92BC7" w14:textId="77777777">
        <w:trPr>
          <w:trHeight w:val="1099"/>
        </w:trPr>
        <w:tc>
          <w:tcPr>
            <w:tcW w:w="7621" w:type="dxa"/>
            <w:gridSpan w:val="2"/>
            <w:shd w:val="clear" w:color="auto" w:fill="DDD9C3"/>
          </w:tcPr>
          <w:p w14:paraId="27CF5C5D" w14:textId="77777777" w:rsidR="00E54A04" w:rsidRDefault="00000000">
            <w:pPr>
              <w:pStyle w:val="TableParagraph"/>
              <w:ind w:left="71" w:right="58"/>
              <w:jc w:val="both"/>
              <w:rPr>
                <w:sz w:val="18"/>
              </w:rPr>
            </w:pPr>
            <w:r>
              <w:rPr>
                <w:sz w:val="18"/>
              </w:rPr>
              <w:t>En</w:t>
            </w:r>
            <w:r>
              <w:rPr>
                <w:spacing w:val="-4"/>
                <w:sz w:val="18"/>
              </w:rPr>
              <w:t xml:space="preserve"> </w:t>
            </w:r>
            <w:r>
              <w:rPr>
                <w:sz w:val="18"/>
              </w:rPr>
              <w:t>este</w:t>
            </w:r>
            <w:r>
              <w:rPr>
                <w:spacing w:val="-3"/>
                <w:sz w:val="18"/>
              </w:rPr>
              <w:t xml:space="preserve"> </w:t>
            </w:r>
            <w:r>
              <w:rPr>
                <w:sz w:val="18"/>
              </w:rPr>
              <w:t>curso</w:t>
            </w:r>
            <w:r>
              <w:rPr>
                <w:spacing w:val="-4"/>
                <w:sz w:val="18"/>
              </w:rPr>
              <w:t xml:space="preserve"> </w:t>
            </w:r>
            <w:r>
              <w:rPr>
                <w:sz w:val="18"/>
              </w:rPr>
              <w:t>el</w:t>
            </w:r>
            <w:r>
              <w:rPr>
                <w:spacing w:val="-3"/>
                <w:sz w:val="18"/>
              </w:rPr>
              <w:t xml:space="preserve"> </w:t>
            </w:r>
            <w:r>
              <w:rPr>
                <w:sz w:val="18"/>
              </w:rPr>
              <w:t>aprendizaje</w:t>
            </w:r>
            <w:r>
              <w:rPr>
                <w:spacing w:val="-4"/>
                <w:sz w:val="18"/>
              </w:rPr>
              <w:t xml:space="preserve"> </w:t>
            </w:r>
            <w:r>
              <w:rPr>
                <w:sz w:val="18"/>
              </w:rPr>
              <w:t>de</w:t>
            </w:r>
            <w:r>
              <w:rPr>
                <w:spacing w:val="-3"/>
                <w:sz w:val="18"/>
              </w:rPr>
              <w:t xml:space="preserve"> </w:t>
            </w:r>
            <w:r>
              <w:rPr>
                <w:sz w:val="18"/>
              </w:rPr>
              <w:t>la</w:t>
            </w:r>
            <w:r>
              <w:rPr>
                <w:spacing w:val="-10"/>
                <w:sz w:val="18"/>
              </w:rPr>
              <w:t xml:space="preserve"> </w:t>
            </w:r>
            <w:r>
              <w:rPr>
                <w:sz w:val="18"/>
              </w:rPr>
              <w:t>Lengua</w:t>
            </w:r>
            <w:r>
              <w:rPr>
                <w:spacing w:val="-10"/>
                <w:sz w:val="18"/>
              </w:rPr>
              <w:t xml:space="preserve"> </w:t>
            </w:r>
            <w:r>
              <w:rPr>
                <w:sz w:val="18"/>
              </w:rPr>
              <w:t>Extranjera</w:t>
            </w:r>
            <w:r>
              <w:rPr>
                <w:spacing w:val="-5"/>
                <w:sz w:val="18"/>
              </w:rPr>
              <w:t xml:space="preserve"> </w:t>
            </w:r>
            <w:r>
              <w:rPr>
                <w:sz w:val="18"/>
              </w:rPr>
              <w:t>supondrá</w:t>
            </w:r>
            <w:r>
              <w:rPr>
                <w:spacing w:val="-10"/>
                <w:sz w:val="18"/>
              </w:rPr>
              <w:t xml:space="preserve"> </w:t>
            </w:r>
            <w:r>
              <w:rPr>
                <w:sz w:val="18"/>
              </w:rPr>
              <w:t>el</w:t>
            </w:r>
            <w:r>
              <w:rPr>
                <w:spacing w:val="-7"/>
                <w:sz w:val="18"/>
              </w:rPr>
              <w:t xml:space="preserve"> </w:t>
            </w:r>
            <w:r>
              <w:rPr>
                <w:sz w:val="18"/>
              </w:rPr>
              <w:t>desarrollo</w:t>
            </w:r>
            <w:r>
              <w:rPr>
                <w:spacing w:val="-9"/>
                <w:sz w:val="18"/>
              </w:rPr>
              <w:t xml:space="preserve"> </w:t>
            </w:r>
            <w:r>
              <w:rPr>
                <w:sz w:val="18"/>
              </w:rPr>
              <w:t>de</w:t>
            </w:r>
            <w:r>
              <w:rPr>
                <w:spacing w:val="-3"/>
                <w:sz w:val="18"/>
              </w:rPr>
              <w:t xml:space="preserve"> </w:t>
            </w:r>
            <w:r>
              <w:rPr>
                <w:sz w:val="18"/>
              </w:rPr>
              <w:t>actitudes</w:t>
            </w:r>
            <w:r>
              <w:rPr>
                <w:spacing w:val="-8"/>
                <w:sz w:val="18"/>
              </w:rPr>
              <w:t xml:space="preserve"> </w:t>
            </w:r>
            <w:r>
              <w:rPr>
                <w:sz w:val="18"/>
              </w:rPr>
              <w:t>positivas</w:t>
            </w:r>
            <w:r>
              <w:rPr>
                <w:spacing w:val="-3"/>
                <w:sz w:val="18"/>
              </w:rPr>
              <w:t xml:space="preserve"> </w:t>
            </w:r>
            <w:r>
              <w:rPr>
                <w:sz w:val="18"/>
              </w:rPr>
              <w:t>hacia otras culturas mostrando interés en la comunicación interpersonal. Se ampliará el conocimiento intercultural de países de habla francesa, ampliando el conocimiento de países de la Francophonie, ahondando</w:t>
            </w:r>
            <w:r>
              <w:rPr>
                <w:spacing w:val="-12"/>
                <w:sz w:val="18"/>
              </w:rPr>
              <w:t xml:space="preserve"> </w:t>
            </w:r>
            <w:r>
              <w:rPr>
                <w:sz w:val="18"/>
              </w:rPr>
              <w:t>en</w:t>
            </w:r>
            <w:r>
              <w:rPr>
                <w:spacing w:val="-12"/>
                <w:sz w:val="18"/>
              </w:rPr>
              <w:t xml:space="preserve"> </w:t>
            </w:r>
            <w:r>
              <w:rPr>
                <w:sz w:val="18"/>
              </w:rPr>
              <w:t>diferentes</w:t>
            </w:r>
            <w:r>
              <w:rPr>
                <w:spacing w:val="-11"/>
                <w:sz w:val="18"/>
              </w:rPr>
              <w:t xml:space="preserve"> </w:t>
            </w:r>
            <w:r>
              <w:rPr>
                <w:sz w:val="18"/>
              </w:rPr>
              <w:t>patrones</w:t>
            </w:r>
            <w:r>
              <w:rPr>
                <w:spacing w:val="-11"/>
                <w:sz w:val="18"/>
              </w:rPr>
              <w:t xml:space="preserve"> </w:t>
            </w:r>
            <w:r>
              <w:rPr>
                <w:sz w:val="18"/>
              </w:rPr>
              <w:t>culturales</w:t>
            </w:r>
            <w:r>
              <w:rPr>
                <w:spacing w:val="-11"/>
                <w:sz w:val="18"/>
              </w:rPr>
              <w:t xml:space="preserve"> </w:t>
            </w:r>
            <w:r>
              <w:rPr>
                <w:sz w:val="18"/>
              </w:rPr>
              <w:t>y</w:t>
            </w:r>
            <w:r>
              <w:rPr>
                <w:spacing w:val="-13"/>
                <w:sz w:val="18"/>
              </w:rPr>
              <w:t xml:space="preserve"> </w:t>
            </w:r>
            <w:r>
              <w:rPr>
                <w:sz w:val="18"/>
              </w:rPr>
              <w:t>aspectos</w:t>
            </w:r>
            <w:r>
              <w:rPr>
                <w:spacing w:val="-12"/>
                <w:sz w:val="18"/>
              </w:rPr>
              <w:t xml:space="preserve"> </w:t>
            </w:r>
            <w:r>
              <w:rPr>
                <w:sz w:val="18"/>
              </w:rPr>
              <w:t>socioculturales</w:t>
            </w:r>
            <w:r>
              <w:rPr>
                <w:spacing w:val="-11"/>
                <w:sz w:val="18"/>
              </w:rPr>
              <w:t xml:space="preserve"> </w:t>
            </w:r>
            <w:r>
              <w:rPr>
                <w:sz w:val="18"/>
              </w:rPr>
              <w:t>y</w:t>
            </w:r>
            <w:r>
              <w:rPr>
                <w:spacing w:val="-13"/>
                <w:sz w:val="18"/>
              </w:rPr>
              <w:t xml:space="preserve"> </w:t>
            </w:r>
            <w:r>
              <w:rPr>
                <w:sz w:val="18"/>
              </w:rPr>
              <w:t>sociolingüísticos</w:t>
            </w:r>
            <w:r>
              <w:rPr>
                <w:spacing w:val="-10"/>
                <w:sz w:val="18"/>
              </w:rPr>
              <w:t xml:space="preserve"> </w:t>
            </w:r>
            <w:r>
              <w:rPr>
                <w:sz w:val="18"/>
              </w:rPr>
              <w:t>entendiendo</w:t>
            </w:r>
          </w:p>
          <w:p w14:paraId="59171122" w14:textId="77777777" w:rsidR="00E54A04" w:rsidRDefault="00000000">
            <w:pPr>
              <w:pStyle w:val="TableParagraph"/>
              <w:spacing w:line="204" w:lineRule="exact"/>
              <w:ind w:left="71"/>
              <w:jc w:val="both"/>
              <w:rPr>
                <w:sz w:val="18"/>
              </w:rPr>
            </w:pPr>
            <w:r>
              <w:rPr>
                <w:sz w:val="18"/>
              </w:rPr>
              <w:t>y</w:t>
            </w:r>
            <w:r>
              <w:rPr>
                <w:spacing w:val="-2"/>
                <w:sz w:val="18"/>
              </w:rPr>
              <w:t xml:space="preserve"> </w:t>
            </w:r>
            <w:r>
              <w:rPr>
                <w:sz w:val="18"/>
              </w:rPr>
              <w:t>apreciando</w:t>
            </w:r>
            <w:r>
              <w:rPr>
                <w:spacing w:val="-1"/>
                <w:sz w:val="18"/>
              </w:rPr>
              <w:t xml:space="preserve"> </w:t>
            </w:r>
            <w:r>
              <w:rPr>
                <w:sz w:val="18"/>
              </w:rPr>
              <w:t>la</w:t>
            </w:r>
            <w:r>
              <w:rPr>
                <w:spacing w:val="-2"/>
                <w:sz w:val="18"/>
              </w:rPr>
              <w:t xml:space="preserve"> </w:t>
            </w:r>
            <w:r>
              <w:rPr>
                <w:sz w:val="18"/>
              </w:rPr>
              <w:t>diversidad</w:t>
            </w:r>
            <w:r>
              <w:rPr>
                <w:spacing w:val="-6"/>
                <w:sz w:val="18"/>
              </w:rPr>
              <w:t xml:space="preserve"> </w:t>
            </w:r>
            <w:r>
              <w:rPr>
                <w:sz w:val="18"/>
              </w:rPr>
              <w:t>lingüística,</w:t>
            </w:r>
            <w:r>
              <w:rPr>
                <w:spacing w:val="-7"/>
                <w:sz w:val="18"/>
              </w:rPr>
              <w:t xml:space="preserve"> </w:t>
            </w:r>
            <w:r>
              <w:rPr>
                <w:sz w:val="18"/>
              </w:rPr>
              <w:t>cultural y</w:t>
            </w:r>
            <w:r>
              <w:rPr>
                <w:spacing w:val="-6"/>
                <w:sz w:val="18"/>
              </w:rPr>
              <w:t xml:space="preserve"> </w:t>
            </w:r>
            <w:r>
              <w:rPr>
                <w:spacing w:val="-2"/>
                <w:sz w:val="18"/>
              </w:rPr>
              <w:t>artística.</w:t>
            </w:r>
          </w:p>
        </w:tc>
      </w:tr>
      <w:tr w:rsidR="00E54A04" w14:paraId="1AE0C1A0" w14:textId="77777777">
        <w:trPr>
          <w:trHeight w:val="369"/>
        </w:trPr>
        <w:tc>
          <w:tcPr>
            <w:tcW w:w="3609" w:type="dxa"/>
          </w:tcPr>
          <w:p w14:paraId="461156BF" w14:textId="77777777" w:rsidR="00E54A04" w:rsidRDefault="00000000">
            <w:pPr>
              <w:pStyle w:val="TableParagraph"/>
              <w:spacing w:line="182" w:lineRule="exact"/>
              <w:ind w:left="71" w:right="95"/>
              <w:rPr>
                <w:rFonts w:ascii="Arial"/>
                <w:b/>
                <w:sz w:val="16"/>
              </w:rPr>
            </w:pPr>
            <w:r>
              <w:rPr>
                <w:rFonts w:ascii="Arial"/>
                <w:b/>
                <w:sz w:val="16"/>
              </w:rPr>
              <w:t>CONOCIMIENTOS,</w:t>
            </w:r>
            <w:r>
              <w:rPr>
                <w:rFonts w:ascii="Arial"/>
                <w:b/>
                <w:spacing w:val="-11"/>
                <w:sz w:val="16"/>
              </w:rPr>
              <w:t xml:space="preserve"> </w:t>
            </w:r>
            <w:r>
              <w:rPr>
                <w:rFonts w:ascii="Arial"/>
                <w:b/>
                <w:sz w:val="16"/>
              </w:rPr>
              <w:t>DESTREZAS</w:t>
            </w:r>
            <w:r>
              <w:rPr>
                <w:rFonts w:ascii="Arial"/>
                <w:b/>
                <w:spacing w:val="-12"/>
                <w:sz w:val="16"/>
              </w:rPr>
              <w:t xml:space="preserve"> </w:t>
            </w:r>
            <w:r>
              <w:rPr>
                <w:rFonts w:ascii="Arial"/>
                <w:b/>
                <w:sz w:val="16"/>
              </w:rPr>
              <w:t xml:space="preserve">Y </w:t>
            </w:r>
            <w:r>
              <w:rPr>
                <w:rFonts w:ascii="Arial"/>
                <w:b/>
                <w:spacing w:val="-2"/>
                <w:sz w:val="16"/>
              </w:rPr>
              <w:t>ACTITUDES</w:t>
            </w:r>
          </w:p>
        </w:tc>
        <w:tc>
          <w:tcPr>
            <w:tcW w:w="4012" w:type="dxa"/>
          </w:tcPr>
          <w:p w14:paraId="2239B4FB" w14:textId="77777777" w:rsidR="00E54A04" w:rsidRDefault="00000000">
            <w:pPr>
              <w:pStyle w:val="TableParagraph"/>
              <w:spacing w:line="183" w:lineRule="exact"/>
              <w:ind w:left="83"/>
              <w:rPr>
                <w:rFonts w:ascii="Arial" w:hAnsi="Arial"/>
                <w:b/>
                <w:sz w:val="16"/>
              </w:rPr>
            </w:pPr>
            <w:r>
              <w:rPr>
                <w:rFonts w:ascii="Arial" w:hAnsi="Arial"/>
                <w:b/>
                <w:sz w:val="16"/>
              </w:rPr>
              <w:t>PROPUESTAS</w:t>
            </w:r>
            <w:r>
              <w:rPr>
                <w:rFonts w:ascii="Arial" w:hAnsi="Arial"/>
                <w:b/>
                <w:spacing w:val="-1"/>
                <w:sz w:val="16"/>
              </w:rPr>
              <w:t xml:space="preserve"> </w:t>
            </w:r>
            <w:r>
              <w:rPr>
                <w:rFonts w:ascii="Arial" w:hAnsi="Arial"/>
                <w:b/>
                <w:sz w:val="16"/>
              </w:rPr>
              <w:t>PARA</w:t>
            </w:r>
            <w:r>
              <w:rPr>
                <w:rFonts w:ascii="Arial" w:hAnsi="Arial"/>
                <w:b/>
                <w:spacing w:val="-4"/>
                <w:sz w:val="16"/>
              </w:rPr>
              <w:t xml:space="preserve"> </w:t>
            </w:r>
            <w:r>
              <w:rPr>
                <w:rFonts w:ascii="Arial" w:hAnsi="Arial"/>
                <w:b/>
                <w:sz w:val="16"/>
              </w:rPr>
              <w:t>LA</w:t>
            </w:r>
            <w:r>
              <w:rPr>
                <w:rFonts w:ascii="Arial" w:hAnsi="Arial"/>
                <w:b/>
                <w:spacing w:val="-4"/>
                <w:sz w:val="16"/>
              </w:rPr>
              <w:t xml:space="preserve"> </w:t>
            </w:r>
            <w:r>
              <w:rPr>
                <w:rFonts w:ascii="Arial" w:hAnsi="Arial"/>
                <w:b/>
                <w:spacing w:val="-2"/>
                <w:sz w:val="16"/>
              </w:rPr>
              <w:t>ENSEÑANZA</w:t>
            </w:r>
          </w:p>
        </w:tc>
      </w:tr>
      <w:tr w:rsidR="00E54A04" w14:paraId="34406D4F" w14:textId="77777777">
        <w:trPr>
          <w:trHeight w:val="4176"/>
        </w:trPr>
        <w:tc>
          <w:tcPr>
            <w:tcW w:w="3609" w:type="dxa"/>
          </w:tcPr>
          <w:p w14:paraId="3B70D2B2" w14:textId="77777777" w:rsidR="00E54A04" w:rsidRDefault="00000000">
            <w:pPr>
              <w:pStyle w:val="TableParagraph"/>
              <w:numPr>
                <w:ilvl w:val="0"/>
                <w:numId w:val="122"/>
              </w:numPr>
              <w:tabs>
                <w:tab w:val="left" w:pos="296"/>
              </w:tabs>
              <w:spacing w:before="179"/>
              <w:ind w:right="41" w:firstLine="0"/>
              <w:jc w:val="both"/>
              <w:rPr>
                <w:sz w:val="18"/>
              </w:rPr>
            </w:pPr>
            <w:r>
              <w:rPr>
                <w:sz w:val="18"/>
              </w:rPr>
              <w:t>La Lengua Extranjera como medio de comunicación interpersonal e internacional, como fuente de información y como herramienta para el enriquecimiento personal.</w:t>
            </w:r>
          </w:p>
          <w:p w14:paraId="724FB9A6" w14:textId="77777777" w:rsidR="00E54A04" w:rsidRDefault="00000000">
            <w:pPr>
              <w:pStyle w:val="TableParagraph"/>
              <w:numPr>
                <w:ilvl w:val="0"/>
                <w:numId w:val="122"/>
              </w:numPr>
              <w:tabs>
                <w:tab w:val="left" w:pos="296"/>
              </w:tabs>
              <w:ind w:right="42" w:firstLine="0"/>
              <w:jc w:val="both"/>
              <w:rPr>
                <w:sz w:val="18"/>
              </w:rPr>
            </w:pPr>
            <w:r>
              <w:rPr>
                <w:sz w:val="18"/>
              </w:rPr>
              <w:t>Interés e iniciativa en la realización de intercambios comunicativos a través de diferentes medios con hablantes o estudiantes de la Lengua Extranjera.</w:t>
            </w:r>
          </w:p>
          <w:p w14:paraId="7791FDFA" w14:textId="77777777" w:rsidR="00E54A04" w:rsidRDefault="00000000">
            <w:pPr>
              <w:pStyle w:val="TableParagraph"/>
              <w:numPr>
                <w:ilvl w:val="0"/>
                <w:numId w:val="122"/>
              </w:numPr>
              <w:tabs>
                <w:tab w:val="left" w:pos="296"/>
              </w:tabs>
              <w:ind w:right="40" w:firstLine="0"/>
              <w:jc w:val="both"/>
              <w:rPr>
                <w:sz w:val="18"/>
              </w:rPr>
            </w:pPr>
            <w:r>
              <w:rPr>
                <w:sz w:val="18"/>
              </w:rPr>
              <w:t>Aspectos socioculturales y sociolingüísticos básicos relativos a la vida cotidiana, las condiciones de vida y las relaciones interpersonales;</w:t>
            </w:r>
            <w:r>
              <w:rPr>
                <w:spacing w:val="-3"/>
                <w:sz w:val="18"/>
              </w:rPr>
              <w:t xml:space="preserve"> </w:t>
            </w:r>
            <w:r>
              <w:rPr>
                <w:sz w:val="18"/>
              </w:rPr>
              <w:t>convenciones</w:t>
            </w:r>
            <w:r>
              <w:rPr>
                <w:spacing w:val="-2"/>
                <w:sz w:val="18"/>
              </w:rPr>
              <w:t xml:space="preserve"> </w:t>
            </w:r>
            <w:r>
              <w:rPr>
                <w:sz w:val="18"/>
              </w:rPr>
              <w:t>sociales</w:t>
            </w:r>
            <w:r>
              <w:rPr>
                <w:spacing w:val="-2"/>
                <w:sz w:val="18"/>
              </w:rPr>
              <w:t xml:space="preserve"> </w:t>
            </w:r>
            <w:r>
              <w:rPr>
                <w:sz w:val="18"/>
              </w:rPr>
              <w:t xml:space="preserve">básicas; lenguaje no verbal, cortesía lingüística y etiqueta digital; cultura, costumbres y valores propios de países donde se habla la Lengua </w:t>
            </w:r>
            <w:r>
              <w:rPr>
                <w:spacing w:val="-2"/>
                <w:sz w:val="18"/>
              </w:rPr>
              <w:t>Extranjera.</w:t>
            </w:r>
          </w:p>
          <w:p w14:paraId="36C95695" w14:textId="77777777" w:rsidR="00E54A04" w:rsidRDefault="00000000">
            <w:pPr>
              <w:pStyle w:val="TableParagraph"/>
              <w:numPr>
                <w:ilvl w:val="0"/>
                <w:numId w:val="122"/>
              </w:numPr>
              <w:tabs>
                <w:tab w:val="left" w:pos="296"/>
              </w:tabs>
              <w:spacing w:line="220" w:lineRule="exact"/>
              <w:ind w:right="42" w:firstLine="0"/>
              <w:jc w:val="both"/>
              <w:rPr>
                <w:sz w:val="18"/>
              </w:rPr>
            </w:pPr>
            <w:r>
              <w:rPr>
                <w:sz w:val="18"/>
              </w:rPr>
              <w:t>Estrategias</w:t>
            </w:r>
            <w:r>
              <w:rPr>
                <w:spacing w:val="-2"/>
                <w:sz w:val="18"/>
              </w:rPr>
              <w:t xml:space="preserve"> </w:t>
            </w:r>
            <w:r>
              <w:rPr>
                <w:sz w:val="18"/>
              </w:rPr>
              <w:t>básicas para</w:t>
            </w:r>
            <w:r>
              <w:rPr>
                <w:spacing w:val="-2"/>
                <w:sz w:val="18"/>
              </w:rPr>
              <w:t xml:space="preserve"> </w:t>
            </w:r>
            <w:r>
              <w:rPr>
                <w:sz w:val="18"/>
              </w:rPr>
              <w:t>entender y apreciar la</w:t>
            </w:r>
            <w:r>
              <w:rPr>
                <w:spacing w:val="40"/>
                <w:sz w:val="18"/>
              </w:rPr>
              <w:t xml:space="preserve"> </w:t>
            </w:r>
            <w:r>
              <w:rPr>
                <w:sz w:val="18"/>
              </w:rPr>
              <w:t>diversidad</w:t>
            </w:r>
            <w:r>
              <w:rPr>
                <w:spacing w:val="40"/>
                <w:sz w:val="18"/>
              </w:rPr>
              <w:t xml:space="preserve"> </w:t>
            </w:r>
            <w:r>
              <w:rPr>
                <w:sz w:val="18"/>
              </w:rPr>
              <w:t>lingüística,</w:t>
            </w:r>
            <w:r>
              <w:rPr>
                <w:spacing w:val="40"/>
                <w:sz w:val="18"/>
              </w:rPr>
              <w:t xml:space="preserve"> </w:t>
            </w:r>
            <w:r>
              <w:rPr>
                <w:sz w:val="18"/>
              </w:rPr>
              <w:t>cultural</w:t>
            </w:r>
            <w:r>
              <w:rPr>
                <w:spacing w:val="40"/>
                <w:sz w:val="18"/>
              </w:rPr>
              <w:t xml:space="preserve"> </w:t>
            </w:r>
            <w:r>
              <w:rPr>
                <w:sz w:val="18"/>
              </w:rPr>
              <w:t>y</w:t>
            </w:r>
            <w:r>
              <w:rPr>
                <w:spacing w:val="40"/>
                <w:sz w:val="18"/>
              </w:rPr>
              <w:t xml:space="preserve"> </w:t>
            </w:r>
            <w:r>
              <w:rPr>
                <w:sz w:val="18"/>
              </w:rPr>
              <w:t>artística,</w:t>
            </w:r>
          </w:p>
        </w:tc>
        <w:tc>
          <w:tcPr>
            <w:tcW w:w="4012" w:type="dxa"/>
          </w:tcPr>
          <w:p w14:paraId="650B6838" w14:textId="77777777" w:rsidR="00E54A04" w:rsidRDefault="00000000">
            <w:pPr>
              <w:pStyle w:val="TableParagraph"/>
              <w:ind w:left="83" w:right="55"/>
              <w:jc w:val="both"/>
              <w:rPr>
                <w:sz w:val="18"/>
              </w:rPr>
            </w:pPr>
            <w:r>
              <w:rPr>
                <w:sz w:val="18"/>
              </w:rPr>
              <w:t>El alumnado utilizará el Francés como vehículo de comunicación en el aula para saludar, despedirse, pedir ayuda, solicitar aclaraciones y/o repeticiones, pedir material y aquellas funciones que se vayan incorporando de forma progresiva al repertorio de lenguaje del aula.</w:t>
            </w:r>
          </w:p>
          <w:p w14:paraId="01AA213C" w14:textId="77777777" w:rsidR="00E54A04" w:rsidRDefault="00000000">
            <w:pPr>
              <w:pStyle w:val="TableParagraph"/>
              <w:ind w:left="83" w:right="57"/>
              <w:jc w:val="both"/>
              <w:rPr>
                <w:sz w:val="18"/>
              </w:rPr>
            </w:pPr>
            <w:r>
              <w:rPr>
                <w:sz w:val="18"/>
              </w:rPr>
              <w:t>El alumnado podrá utilizar herramientas digitales para explorar diversos aspectos culturales de los países en los que se utiliza la Lengua Francesa (gastronomía, deportes, cine, música, arquitectura, literatura…) para llevar a cabo a continuación una tarea sencilla de producción oral, escrita o multimodal. Por ejemplo, en pequeños grupos, el alumnado buscará información e imágenes sobre monumentos, museos y otros puntos de interés de distintas ciudades para posteriormente crear de forma colaborativa un mural o presentación digital que</w:t>
            </w:r>
            <w:r>
              <w:rPr>
                <w:spacing w:val="6"/>
                <w:sz w:val="18"/>
              </w:rPr>
              <w:t xml:space="preserve"> </w:t>
            </w:r>
            <w:r>
              <w:rPr>
                <w:sz w:val="18"/>
              </w:rPr>
              <w:t>recoja</w:t>
            </w:r>
            <w:r>
              <w:rPr>
                <w:spacing w:val="-1"/>
                <w:sz w:val="18"/>
              </w:rPr>
              <w:t xml:space="preserve"> </w:t>
            </w:r>
            <w:r>
              <w:rPr>
                <w:sz w:val="18"/>
              </w:rPr>
              <w:t>las</w:t>
            </w:r>
            <w:r>
              <w:rPr>
                <w:spacing w:val="1"/>
                <w:sz w:val="18"/>
              </w:rPr>
              <w:t xml:space="preserve"> </w:t>
            </w:r>
            <w:r>
              <w:rPr>
                <w:sz w:val="18"/>
              </w:rPr>
              <w:t>aportaciones</w:t>
            </w:r>
            <w:r>
              <w:rPr>
                <w:spacing w:val="1"/>
                <w:sz w:val="18"/>
              </w:rPr>
              <w:t xml:space="preserve"> </w:t>
            </w:r>
            <w:r>
              <w:rPr>
                <w:sz w:val="18"/>
              </w:rPr>
              <w:t>de</w:t>
            </w:r>
            <w:r>
              <w:rPr>
                <w:spacing w:val="2"/>
                <w:sz w:val="18"/>
              </w:rPr>
              <w:t xml:space="preserve"> </w:t>
            </w:r>
            <w:r>
              <w:rPr>
                <w:sz w:val="18"/>
              </w:rPr>
              <w:t>cada pequeño</w:t>
            </w:r>
            <w:r>
              <w:rPr>
                <w:spacing w:val="5"/>
                <w:sz w:val="18"/>
              </w:rPr>
              <w:t xml:space="preserve"> </w:t>
            </w:r>
            <w:r>
              <w:rPr>
                <w:spacing w:val="-2"/>
                <w:sz w:val="18"/>
              </w:rPr>
              <w:t>grupo.</w:t>
            </w:r>
          </w:p>
          <w:p w14:paraId="76C9BC0E" w14:textId="77777777" w:rsidR="00E54A04" w:rsidRDefault="00000000">
            <w:pPr>
              <w:pStyle w:val="TableParagraph"/>
              <w:spacing w:line="204" w:lineRule="exact"/>
              <w:ind w:left="83"/>
              <w:jc w:val="both"/>
              <w:rPr>
                <w:sz w:val="18"/>
              </w:rPr>
            </w:pPr>
            <w:r>
              <w:rPr>
                <w:sz w:val="18"/>
              </w:rPr>
              <w:t>Si</w:t>
            </w:r>
            <w:r>
              <w:rPr>
                <w:spacing w:val="17"/>
                <w:sz w:val="18"/>
              </w:rPr>
              <w:t xml:space="preserve"> </w:t>
            </w:r>
            <w:r>
              <w:rPr>
                <w:sz w:val="18"/>
              </w:rPr>
              <w:t>la</w:t>
            </w:r>
            <w:r>
              <w:rPr>
                <w:spacing w:val="10"/>
                <w:sz w:val="18"/>
              </w:rPr>
              <w:t xml:space="preserve"> </w:t>
            </w:r>
            <w:r>
              <w:rPr>
                <w:sz w:val="18"/>
              </w:rPr>
              <w:t>tarea</w:t>
            </w:r>
            <w:r>
              <w:rPr>
                <w:spacing w:val="11"/>
                <w:sz w:val="18"/>
              </w:rPr>
              <w:t xml:space="preserve"> </w:t>
            </w:r>
            <w:r>
              <w:rPr>
                <w:sz w:val="18"/>
              </w:rPr>
              <w:t>está</w:t>
            </w:r>
            <w:r>
              <w:rPr>
                <w:spacing w:val="10"/>
                <w:sz w:val="18"/>
              </w:rPr>
              <w:t xml:space="preserve"> </w:t>
            </w:r>
            <w:r>
              <w:rPr>
                <w:sz w:val="18"/>
              </w:rPr>
              <w:t>definida</w:t>
            </w:r>
            <w:r>
              <w:rPr>
                <w:spacing w:val="11"/>
                <w:sz w:val="18"/>
              </w:rPr>
              <w:t xml:space="preserve"> </w:t>
            </w:r>
            <w:r>
              <w:rPr>
                <w:sz w:val="18"/>
              </w:rPr>
              <w:t>con</w:t>
            </w:r>
            <w:r>
              <w:rPr>
                <w:spacing w:val="11"/>
                <w:sz w:val="18"/>
              </w:rPr>
              <w:t xml:space="preserve"> </w:t>
            </w:r>
            <w:r>
              <w:rPr>
                <w:sz w:val="18"/>
              </w:rPr>
              <w:t>precisión,</w:t>
            </w:r>
            <w:r>
              <w:rPr>
                <w:spacing w:val="14"/>
                <w:sz w:val="18"/>
              </w:rPr>
              <w:t xml:space="preserve"> </w:t>
            </w:r>
            <w:r>
              <w:rPr>
                <w:sz w:val="18"/>
              </w:rPr>
              <w:t>este</w:t>
            </w:r>
            <w:r>
              <w:rPr>
                <w:spacing w:val="12"/>
                <w:sz w:val="18"/>
              </w:rPr>
              <w:t xml:space="preserve"> </w:t>
            </w:r>
            <w:r>
              <w:rPr>
                <w:sz w:val="18"/>
              </w:rPr>
              <w:t>mural</w:t>
            </w:r>
            <w:r>
              <w:rPr>
                <w:spacing w:val="13"/>
                <w:sz w:val="18"/>
              </w:rPr>
              <w:t xml:space="preserve"> </w:t>
            </w:r>
            <w:r>
              <w:rPr>
                <w:spacing w:val="-10"/>
                <w:sz w:val="18"/>
              </w:rPr>
              <w:t>o</w:t>
            </w:r>
          </w:p>
        </w:tc>
      </w:tr>
    </w:tbl>
    <w:p w14:paraId="26AE3742" w14:textId="77777777" w:rsidR="00E54A04" w:rsidRDefault="00E54A04">
      <w:pPr>
        <w:pStyle w:val="TableParagraph"/>
        <w:spacing w:line="204" w:lineRule="exact"/>
        <w:jc w:val="both"/>
        <w:rPr>
          <w:sz w:val="18"/>
        </w:rPr>
        <w:sectPr w:rsidR="00E54A04">
          <w:pgSz w:w="11910" w:h="16840"/>
          <w:pgMar w:top="0" w:right="425" w:bottom="280" w:left="0" w:header="720" w:footer="720" w:gutter="0"/>
          <w:cols w:space="720"/>
        </w:sectPr>
      </w:pPr>
    </w:p>
    <w:p w14:paraId="048AA45D" w14:textId="77777777" w:rsidR="00E54A04" w:rsidRDefault="00000000">
      <w:pPr>
        <w:pStyle w:val="Textoindependiente"/>
        <w:spacing w:line="264" w:lineRule="exact"/>
        <w:ind w:right="418"/>
        <w:jc w:val="center"/>
        <w:rPr>
          <w:rFonts w:ascii="MS Gothic"/>
        </w:rPr>
      </w:pPr>
      <w:r>
        <w:rPr>
          <w:rFonts w:ascii="MS Gothic"/>
          <w:noProof/>
        </w:rPr>
        <w:lastRenderedPageBreak/>
        <mc:AlternateContent>
          <mc:Choice Requires="wps">
            <w:drawing>
              <wp:anchor distT="0" distB="0" distL="0" distR="0" simplePos="0" relativeHeight="481819136" behindDoc="1" locked="0" layoutInCell="1" allowOverlap="1" wp14:anchorId="6AF17875" wp14:editId="4CA71BD6">
                <wp:simplePos x="0" y="0"/>
                <wp:positionH relativeFrom="page">
                  <wp:posOffset>0</wp:posOffset>
                </wp:positionH>
                <wp:positionV relativeFrom="page">
                  <wp:posOffset>0</wp:posOffset>
                </wp:positionV>
                <wp:extent cx="7562215" cy="10692765"/>
                <wp:effectExtent l="0" t="0" r="0" b="0"/>
                <wp:wrapNone/>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75E439F9" id="Graphic 39" o:spid="_x0000_s1026" style="position:absolute;margin-left:0;margin-top:0;width:595.45pt;height:841.95pt;z-index:-21497344;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5"/>
        </w:rPr>
        <w:t>23</w:t>
      </w:r>
    </w:p>
    <w:p w14:paraId="55D03EE7" w14:textId="77777777" w:rsidR="00E54A04" w:rsidRDefault="00E54A04">
      <w:pPr>
        <w:pStyle w:val="Textoindependiente"/>
        <w:rPr>
          <w:rFonts w:ascii="MS Gothic"/>
          <w:sz w:val="20"/>
        </w:rPr>
      </w:pPr>
    </w:p>
    <w:p w14:paraId="310A09D2" w14:textId="77777777" w:rsidR="00E54A04" w:rsidRDefault="00E54A04">
      <w:pPr>
        <w:pStyle w:val="Textoindependiente"/>
        <w:rPr>
          <w:rFonts w:ascii="MS Gothic"/>
          <w:sz w:val="20"/>
        </w:rPr>
      </w:pPr>
    </w:p>
    <w:p w14:paraId="69279853" w14:textId="77777777" w:rsidR="00E54A04" w:rsidRDefault="00E54A04">
      <w:pPr>
        <w:pStyle w:val="Textoindependiente"/>
        <w:rPr>
          <w:rFonts w:ascii="MS Gothic"/>
          <w:sz w:val="20"/>
        </w:rPr>
      </w:pPr>
    </w:p>
    <w:p w14:paraId="2F0B9C98" w14:textId="77777777" w:rsidR="00E54A04" w:rsidRDefault="00E54A04">
      <w:pPr>
        <w:pStyle w:val="Textoindependiente"/>
        <w:spacing w:before="151" w:after="1"/>
        <w:rPr>
          <w:rFonts w:ascii="MS Gothic"/>
          <w:sz w:val="20"/>
        </w:rPr>
      </w:pPr>
    </w:p>
    <w:tbl>
      <w:tblPr>
        <w:tblStyle w:val="TableNormal"/>
        <w:tblW w:w="0" w:type="auto"/>
        <w:tblInd w:w="23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21"/>
        <w:gridCol w:w="4000"/>
      </w:tblGrid>
      <w:tr w:rsidR="00E54A04" w14:paraId="3C4D90E2" w14:textId="77777777">
        <w:trPr>
          <w:trHeight w:val="1099"/>
        </w:trPr>
        <w:tc>
          <w:tcPr>
            <w:tcW w:w="3621" w:type="dxa"/>
          </w:tcPr>
          <w:p w14:paraId="6B833108" w14:textId="77777777" w:rsidR="00E54A04" w:rsidRDefault="00000000">
            <w:pPr>
              <w:pStyle w:val="TableParagraph"/>
              <w:tabs>
                <w:tab w:val="left" w:pos="1193"/>
                <w:tab w:val="left" w:pos="1558"/>
                <w:tab w:val="left" w:pos="2359"/>
                <w:tab w:val="left" w:pos="3472"/>
              </w:tabs>
              <w:ind w:left="71" w:right="53"/>
              <w:rPr>
                <w:sz w:val="18"/>
              </w:rPr>
            </w:pPr>
            <w:r>
              <w:rPr>
                <w:spacing w:val="-2"/>
                <w:sz w:val="18"/>
              </w:rPr>
              <w:t>atendiendo</w:t>
            </w:r>
            <w:r>
              <w:rPr>
                <w:sz w:val="18"/>
              </w:rPr>
              <w:tab/>
            </w:r>
            <w:r>
              <w:rPr>
                <w:spacing w:val="-10"/>
                <w:sz w:val="18"/>
              </w:rPr>
              <w:t>a</w:t>
            </w:r>
            <w:r>
              <w:rPr>
                <w:sz w:val="18"/>
              </w:rPr>
              <w:tab/>
            </w:r>
            <w:r>
              <w:rPr>
                <w:spacing w:val="-2"/>
                <w:sz w:val="18"/>
              </w:rPr>
              <w:t>valores</w:t>
            </w:r>
            <w:r>
              <w:rPr>
                <w:sz w:val="18"/>
              </w:rPr>
              <w:tab/>
            </w:r>
            <w:r>
              <w:rPr>
                <w:spacing w:val="-2"/>
                <w:sz w:val="18"/>
              </w:rPr>
              <w:t>ecosociales</w:t>
            </w:r>
            <w:r>
              <w:rPr>
                <w:sz w:val="18"/>
              </w:rPr>
              <w:tab/>
            </w:r>
            <w:r>
              <w:rPr>
                <w:spacing w:val="-10"/>
                <w:sz w:val="18"/>
              </w:rPr>
              <w:t>y</w:t>
            </w:r>
            <w:r>
              <w:rPr>
                <w:sz w:val="18"/>
              </w:rPr>
              <w:t xml:space="preserve"> </w:t>
            </w:r>
            <w:r>
              <w:rPr>
                <w:spacing w:val="-2"/>
                <w:sz w:val="18"/>
              </w:rPr>
              <w:t>democráticos.</w:t>
            </w:r>
          </w:p>
          <w:p w14:paraId="22FCFA7E" w14:textId="77777777" w:rsidR="00E54A04" w:rsidRDefault="00000000">
            <w:pPr>
              <w:pStyle w:val="TableParagraph"/>
              <w:ind w:left="71"/>
              <w:rPr>
                <w:sz w:val="18"/>
              </w:rPr>
            </w:pPr>
            <w:r>
              <w:rPr>
                <w:sz w:val="18"/>
              </w:rPr>
              <w:t>Estrategias</w:t>
            </w:r>
            <w:r>
              <w:rPr>
                <w:spacing w:val="40"/>
                <w:sz w:val="18"/>
              </w:rPr>
              <w:t xml:space="preserve"> </w:t>
            </w:r>
            <w:r>
              <w:rPr>
                <w:sz w:val="18"/>
              </w:rPr>
              <w:t>básicas</w:t>
            </w:r>
            <w:r>
              <w:rPr>
                <w:spacing w:val="40"/>
                <w:sz w:val="18"/>
              </w:rPr>
              <w:t xml:space="preserve"> </w:t>
            </w:r>
            <w:r>
              <w:rPr>
                <w:sz w:val="18"/>
              </w:rPr>
              <w:t>de</w:t>
            </w:r>
            <w:r>
              <w:rPr>
                <w:spacing w:val="40"/>
                <w:sz w:val="18"/>
              </w:rPr>
              <w:t xml:space="preserve"> </w:t>
            </w:r>
            <w:r>
              <w:rPr>
                <w:sz w:val="18"/>
              </w:rPr>
              <w:t>detección</w:t>
            </w:r>
            <w:r>
              <w:rPr>
                <w:spacing w:val="40"/>
                <w:sz w:val="18"/>
              </w:rPr>
              <w:t xml:space="preserve"> </w:t>
            </w:r>
            <w:r>
              <w:rPr>
                <w:sz w:val="18"/>
              </w:rPr>
              <w:t>y</w:t>
            </w:r>
            <w:r>
              <w:rPr>
                <w:spacing w:val="40"/>
                <w:sz w:val="18"/>
              </w:rPr>
              <w:t xml:space="preserve"> </w:t>
            </w:r>
            <w:r>
              <w:rPr>
                <w:sz w:val="18"/>
              </w:rPr>
              <w:t>actuación ante</w:t>
            </w:r>
            <w:r>
              <w:rPr>
                <w:spacing w:val="-4"/>
                <w:sz w:val="18"/>
              </w:rPr>
              <w:t xml:space="preserve"> </w:t>
            </w:r>
            <w:r>
              <w:rPr>
                <w:sz w:val="18"/>
              </w:rPr>
              <w:t>usos</w:t>
            </w:r>
            <w:r>
              <w:rPr>
                <w:spacing w:val="-4"/>
                <w:sz w:val="18"/>
              </w:rPr>
              <w:t xml:space="preserve"> </w:t>
            </w:r>
            <w:r>
              <w:rPr>
                <w:sz w:val="18"/>
              </w:rPr>
              <w:t>discriminatorios</w:t>
            </w:r>
            <w:r>
              <w:rPr>
                <w:spacing w:val="-4"/>
                <w:sz w:val="18"/>
              </w:rPr>
              <w:t xml:space="preserve"> </w:t>
            </w:r>
            <w:r>
              <w:rPr>
                <w:sz w:val="18"/>
              </w:rPr>
              <w:t>del lenguaje verbal</w:t>
            </w:r>
            <w:r>
              <w:rPr>
                <w:spacing w:val="1"/>
                <w:sz w:val="18"/>
              </w:rPr>
              <w:t xml:space="preserve"> </w:t>
            </w:r>
            <w:r>
              <w:rPr>
                <w:spacing w:val="-10"/>
                <w:sz w:val="18"/>
              </w:rPr>
              <w:t>y</w:t>
            </w:r>
          </w:p>
          <w:p w14:paraId="5E226D8B" w14:textId="77777777" w:rsidR="00E54A04" w:rsidRDefault="00000000">
            <w:pPr>
              <w:pStyle w:val="TableParagraph"/>
              <w:spacing w:line="202" w:lineRule="exact"/>
              <w:ind w:left="71"/>
              <w:rPr>
                <w:sz w:val="18"/>
              </w:rPr>
            </w:pPr>
            <w:r>
              <w:rPr>
                <w:sz w:val="18"/>
              </w:rPr>
              <w:t>no</w:t>
            </w:r>
            <w:r>
              <w:rPr>
                <w:spacing w:val="2"/>
                <w:sz w:val="18"/>
              </w:rPr>
              <w:t xml:space="preserve"> </w:t>
            </w:r>
            <w:r>
              <w:rPr>
                <w:spacing w:val="-2"/>
                <w:sz w:val="18"/>
              </w:rPr>
              <w:t>verbal.</w:t>
            </w:r>
          </w:p>
        </w:tc>
        <w:tc>
          <w:tcPr>
            <w:tcW w:w="4000" w:type="dxa"/>
          </w:tcPr>
          <w:p w14:paraId="69D1490E" w14:textId="77777777" w:rsidR="00E54A04" w:rsidRDefault="00000000">
            <w:pPr>
              <w:pStyle w:val="TableParagraph"/>
              <w:ind w:left="71" w:right="57"/>
              <w:jc w:val="both"/>
              <w:rPr>
                <w:sz w:val="18"/>
              </w:rPr>
            </w:pPr>
            <w:r>
              <w:rPr>
                <w:sz w:val="18"/>
              </w:rPr>
              <w:t>presentación digital lo podrían evaluar los compañeros</w:t>
            </w:r>
            <w:r>
              <w:rPr>
                <w:spacing w:val="-2"/>
                <w:sz w:val="18"/>
              </w:rPr>
              <w:t xml:space="preserve"> </w:t>
            </w:r>
            <w:r>
              <w:rPr>
                <w:sz w:val="18"/>
              </w:rPr>
              <w:t>o</w:t>
            </w:r>
            <w:r>
              <w:rPr>
                <w:spacing w:val="-2"/>
                <w:sz w:val="18"/>
              </w:rPr>
              <w:t xml:space="preserve"> </w:t>
            </w:r>
            <w:r>
              <w:rPr>
                <w:sz w:val="18"/>
              </w:rPr>
              <w:t>las</w:t>
            </w:r>
            <w:r>
              <w:rPr>
                <w:spacing w:val="-2"/>
                <w:sz w:val="18"/>
              </w:rPr>
              <w:t xml:space="preserve"> </w:t>
            </w:r>
            <w:r>
              <w:rPr>
                <w:sz w:val="18"/>
              </w:rPr>
              <w:t>compañeras</w:t>
            </w:r>
            <w:r>
              <w:rPr>
                <w:spacing w:val="-2"/>
                <w:sz w:val="18"/>
              </w:rPr>
              <w:t xml:space="preserve"> </w:t>
            </w:r>
            <w:r>
              <w:rPr>
                <w:sz w:val="18"/>
              </w:rPr>
              <w:t>mediante</w:t>
            </w:r>
            <w:r>
              <w:rPr>
                <w:spacing w:val="-6"/>
                <w:sz w:val="18"/>
              </w:rPr>
              <w:t xml:space="preserve"> </w:t>
            </w:r>
            <w:r>
              <w:rPr>
                <w:sz w:val="18"/>
              </w:rPr>
              <w:t>una</w:t>
            </w:r>
            <w:r>
              <w:rPr>
                <w:spacing w:val="-3"/>
                <w:sz w:val="18"/>
              </w:rPr>
              <w:t xml:space="preserve"> </w:t>
            </w:r>
            <w:r>
              <w:rPr>
                <w:sz w:val="18"/>
              </w:rPr>
              <w:t>rúbrica sencilla,</w:t>
            </w:r>
            <w:r>
              <w:rPr>
                <w:spacing w:val="34"/>
                <w:sz w:val="18"/>
              </w:rPr>
              <w:t xml:space="preserve">  </w:t>
            </w:r>
            <w:r>
              <w:rPr>
                <w:sz w:val="18"/>
              </w:rPr>
              <w:t>atendiendo</w:t>
            </w:r>
            <w:r>
              <w:rPr>
                <w:spacing w:val="33"/>
                <w:sz w:val="18"/>
              </w:rPr>
              <w:t xml:space="preserve">  </w:t>
            </w:r>
            <w:r>
              <w:rPr>
                <w:sz w:val="18"/>
              </w:rPr>
              <w:t>no</w:t>
            </w:r>
            <w:r>
              <w:rPr>
                <w:spacing w:val="35"/>
                <w:sz w:val="18"/>
              </w:rPr>
              <w:t xml:space="preserve">  </w:t>
            </w:r>
            <w:r>
              <w:rPr>
                <w:sz w:val="18"/>
              </w:rPr>
              <w:t>solo</w:t>
            </w:r>
            <w:r>
              <w:rPr>
                <w:spacing w:val="33"/>
                <w:sz w:val="18"/>
              </w:rPr>
              <w:t xml:space="preserve">  </w:t>
            </w:r>
            <w:r>
              <w:rPr>
                <w:sz w:val="18"/>
              </w:rPr>
              <w:t>a</w:t>
            </w:r>
            <w:r>
              <w:rPr>
                <w:spacing w:val="35"/>
                <w:sz w:val="18"/>
              </w:rPr>
              <w:t xml:space="preserve">  </w:t>
            </w:r>
            <w:r>
              <w:rPr>
                <w:sz w:val="18"/>
              </w:rPr>
              <w:t>la</w:t>
            </w:r>
            <w:r>
              <w:rPr>
                <w:spacing w:val="32"/>
                <w:sz w:val="18"/>
              </w:rPr>
              <w:t xml:space="preserve">  </w:t>
            </w:r>
            <w:r>
              <w:rPr>
                <w:spacing w:val="-2"/>
                <w:sz w:val="18"/>
              </w:rPr>
              <w:t>efectividad</w:t>
            </w:r>
          </w:p>
          <w:p w14:paraId="1CEC9CF1" w14:textId="77777777" w:rsidR="00E54A04" w:rsidRDefault="00000000">
            <w:pPr>
              <w:pStyle w:val="TableParagraph"/>
              <w:spacing w:line="216" w:lineRule="exact"/>
              <w:ind w:left="71" w:right="57"/>
              <w:jc w:val="both"/>
              <w:rPr>
                <w:sz w:val="18"/>
              </w:rPr>
            </w:pPr>
            <w:r>
              <w:rPr>
                <w:sz w:val="18"/>
              </w:rPr>
              <w:t>comunicativa</w:t>
            </w:r>
            <w:r>
              <w:rPr>
                <w:spacing w:val="-11"/>
                <w:sz w:val="18"/>
              </w:rPr>
              <w:t xml:space="preserve"> </w:t>
            </w:r>
            <w:r>
              <w:rPr>
                <w:sz w:val="18"/>
              </w:rPr>
              <w:t>del</w:t>
            </w:r>
            <w:r>
              <w:rPr>
                <w:spacing w:val="-8"/>
                <w:sz w:val="18"/>
              </w:rPr>
              <w:t xml:space="preserve"> </w:t>
            </w:r>
            <w:r>
              <w:rPr>
                <w:sz w:val="18"/>
              </w:rPr>
              <w:t>texto</w:t>
            </w:r>
            <w:r>
              <w:rPr>
                <w:spacing w:val="-11"/>
                <w:sz w:val="18"/>
              </w:rPr>
              <w:t xml:space="preserve"> </w:t>
            </w:r>
            <w:r>
              <w:rPr>
                <w:sz w:val="18"/>
              </w:rPr>
              <w:t>multimodal,</w:t>
            </w:r>
            <w:r>
              <w:rPr>
                <w:spacing w:val="-10"/>
                <w:sz w:val="18"/>
              </w:rPr>
              <w:t xml:space="preserve"> </w:t>
            </w:r>
            <w:r>
              <w:rPr>
                <w:sz w:val="18"/>
              </w:rPr>
              <w:t>sino</w:t>
            </w:r>
            <w:r>
              <w:rPr>
                <w:spacing w:val="-6"/>
                <w:sz w:val="18"/>
              </w:rPr>
              <w:t xml:space="preserve"> </w:t>
            </w:r>
            <w:r>
              <w:rPr>
                <w:sz w:val="18"/>
              </w:rPr>
              <w:t>también</w:t>
            </w:r>
            <w:r>
              <w:rPr>
                <w:spacing w:val="-6"/>
                <w:sz w:val="18"/>
              </w:rPr>
              <w:t xml:space="preserve"> </w:t>
            </w:r>
            <w:r>
              <w:rPr>
                <w:sz w:val="18"/>
              </w:rPr>
              <w:t>a</w:t>
            </w:r>
            <w:r>
              <w:rPr>
                <w:spacing w:val="-11"/>
                <w:sz w:val="18"/>
              </w:rPr>
              <w:t xml:space="preserve"> </w:t>
            </w:r>
            <w:r>
              <w:rPr>
                <w:sz w:val="18"/>
              </w:rPr>
              <w:t>la representación de la diversidad cultural.</w:t>
            </w:r>
          </w:p>
        </w:tc>
      </w:tr>
    </w:tbl>
    <w:p w14:paraId="06BC04F3" w14:textId="3B0384EF" w:rsidR="00E54A04" w:rsidRDefault="00645D70" w:rsidP="00645D70">
      <w:pPr>
        <w:pStyle w:val="Ttulo6"/>
        <w:tabs>
          <w:tab w:val="left" w:pos="1217"/>
        </w:tabs>
        <w:spacing w:before="245"/>
        <w:ind w:left="1577"/>
        <w:rPr>
          <w:sz w:val="20"/>
          <w:u w:val="single"/>
        </w:rPr>
      </w:pPr>
      <w:r>
        <w:rPr>
          <w:u w:val="single"/>
        </w:rPr>
        <w:t>3.g. Situación</w:t>
      </w:r>
      <w:r>
        <w:rPr>
          <w:spacing w:val="-6"/>
          <w:u w:val="single"/>
        </w:rPr>
        <w:t xml:space="preserve"> </w:t>
      </w:r>
      <w:r>
        <w:rPr>
          <w:u w:val="single"/>
        </w:rPr>
        <w:t>de</w:t>
      </w:r>
      <w:r>
        <w:rPr>
          <w:spacing w:val="-8"/>
          <w:u w:val="single"/>
        </w:rPr>
        <w:t xml:space="preserve"> </w:t>
      </w:r>
      <w:r>
        <w:rPr>
          <w:u w:val="single"/>
        </w:rPr>
        <w:t>aprendizaje</w:t>
      </w:r>
      <w:r>
        <w:rPr>
          <w:spacing w:val="-6"/>
          <w:u w:val="single"/>
        </w:rPr>
        <w:t xml:space="preserve"> </w:t>
      </w:r>
      <w:r>
        <w:rPr>
          <w:spacing w:val="-10"/>
          <w:u w:val="single"/>
        </w:rPr>
        <w:t>1</w:t>
      </w:r>
    </w:p>
    <w:p w14:paraId="76167F65" w14:textId="77777777" w:rsidR="00E54A04" w:rsidRDefault="00E54A04">
      <w:pPr>
        <w:pStyle w:val="Textoindependiente"/>
        <w:spacing w:before="6"/>
        <w:rPr>
          <w:rFonts w:ascii="Arial"/>
          <w:b/>
        </w:rPr>
      </w:pPr>
    </w:p>
    <w:p w14:paraId="58222A78" w14:textId="77777777" w:rsidR="00E54A04" w:rsidRDefault="00000000" w:rsidP="00CE17F4">
      <w:pPr>
        <w:pStyle w:val="Textoindependiente"/>
        <w:spacing w:line="244" w:lineRule="auto"/>
        <w:ind w:left="850" w:right="1598"/>
        <w:jc w:val="both"/>
      </w:pPr>
      <w:r>
        <w:t>Los estudiantes de 2º ESO, van a prepararse para presentarse a unos posibles “correspondants” de un país francófono con los que establecerán contacto durante el presente curso.</w:t>
      </w:r>
      <w:r>
        <w:rPr>
          <w:spacing w:val="-3"/>
        </w:rPr>
        <w:t xml:space="preserve"> </w:t>
      </w:r>
      <w:r>
        <w:t>Esta presentación se</w:t>
      </w:r>
      <w:r>
        <w:rPr>
          <w:spacing w:val="-3"/>
        </w:rPr>
        <w:t xml:space="preserve"> </w:t>
      </w:r>
      <w:r>
        <w:t>puede</w:t>
      </w:r>
      <w:r>
        <w:rPr>
          <w:spacing w:val="-3"/>
        </w:rPr>
        <w:t xml:space="preserve"> </w:t>
      </w:r>
      <w:r>
        <w:t>hacer</w:t>
      </w:r>
      <w:r>
        <w:rPr>
          <w:spacing w:val="-1"/>
        </w:rPr>
        <w:t xml:space="preserve"> </w:t>
      </w:r>
      <w:r>
        <w:t>en</w:t>
      </w:r>
      <w:r>
        <w:rPr>
          <w:spacing w:val="-3"/>
        </w:rPr>
        <w:t xml:space="preserve"> </w:t>
      </w:r>
      <w:r>
        <w:t>diferentes</w:t>
      </w:r>
      <w:r>
        <w:rPr>
          <w:spacing w:val="-3"/>
        </w:rPr>
        <w:t xml:space="preserve"> </w:t>
      </w:r>
      <w:r>
        <w:t>formatos:</w:t>
      </w:r>
      <w:r>
        <w:rPr>
          <w:spacing w:val="-3"/>
        </w:rPr>
        <w:t xml:space="preserve"> </w:t>
      </w:r>
      <w:r>
        <w:t>carta o</w:t>
      </w:r>
      <w:r>
        <w:rPr>
          <w:spacing w:val="-3"/>
        </w:rPr>
        <w:t xml:space="preserve"> </w:t>
      </w:r>
      <w:r>
        <w:t>vídeo. Mediante estrategias expositivas de conocimientos elaborados y acumulados por los alumnos y utilizando recursos o herramientas digitales, se logra que los alumnos sean capaces de realizar la tarea.</w:t>
      </w:r>
    </w:p>
    <w:p w14:paraId="557960CD" w14:textId="77777777" w:rsidR="00CE17F4" w:rsidRDefault="00CE17F4" w:rsidP="00CE17F4">
      <w:pPr>
        <w:pStyle w:val="Textoindependiente"/>
        <w:spacing w:line="244" w:lineRule="auto"/>
        <w:ind w:left="850" w:right="1598"/>
        <w:jc w:val="both"/>
      </w:pPr>
    </w:p>
    <w:p w14:paraId="31C42346" w14:textId="77777777" w:rsidR="00E54A04" w:rsidRDefault="00000000">
      <w:pPr>
        <w:pStyle w:val="Ttulo6"/>
        <w:spacing w:line="243" w:lineRule="exact"/>
      </w:pPr>
      <w:r>
        <w:t>Objetivos</w:t>
      </w:r>
      <w:r>
        <w:rPr>
          <w:spacing w:val="-13"/>
        </w:rPr>
        <w:t xml:space="preserve"> </w:t>
      </w:r>
      <w:r>
        <w:rPr>
          <w:spacing w:val="-2"/>
        </w:rPr>
        <w:t>comunicativos:</w:t>
      </w:r>
    </w:p>
    <w:p w14:paraId="4C89FA90" w14:textId="77777777" w:rsidR="00E54A04" w:rsidRPr="00645D70" w:rsidRDefault="00000000" w:rsidP="00645D70">
      <w:pPr>
        <w:tabs>
          <w:tab w:val="left" w:pos="1209"/>
        </w:tabs>
        <w:spacing w:before="5"/>
        <w:ind w:left="3680"/>
        <w:rPr>
          <w:rFonts w:ascii="Wingdings" w:hAnsi="Wingdings"/>
        </w:rPr>
      </w:pPr>
      <w:r>
        <w:t>Presentarse</w:t>
      </w:r>
      <w:r w:rsidRPr="00645D70">
        <w:rPr>
          <w:spacing w:val="-5"/>
        </w:rPr>
        <w:t xml:space="preserve"> </w:t>
      </w:r>
      <w:r>
        <w:t>o</w:t>
      </w:r>
      <w:r w:rsidRPr="00645D70">
        <w:rPr>
          <w:spacing w:val="-1"/>
        </w:rPr>
        <w:t xml:space="preserve"> </w:t>
      </w:r>
      <w:r>
        <w:t>presentar</w:t>
      </w:r>
      <w:r w:rsidRPr="00645D70">
        <w:rPr>
          <w:spacing w:val="-3"/>
        </w:rPr>
        <w:t xml:space="preserve"> </w:t>
      </w:r>
      <w:r>
        <w:t>a</w:t>
      </w:r>
      <w:r w:rsidRPr="00645D70">
        <w:rPr>
          <w:spacing w:val="-4"/>
        </w:rPr>
        <w:t xml:space="preserve"> </w:t>
      </w:r>
      <w:r w:rsidRPr="00645D70">
        <w:rPr>
          <w:spacing w:val="-2"/>
        </w:rPr>
        <w:t>alguien.</w:t>
      </w:r>
    </w:p>
    <w:p w14:paraId="645E40C0" w14:textId="77777777" w:rsidR="00E54A04" w:rsidRPr="00645D70" w:rsidRDefault="00000000" w:rsidP="00645D70">
      <w:pPr>
        <w:tabs>
          <w:tab w:val="left" w:pos="1209"/>
        </w:tabs>
        <w:spacing w:before="5"/>
        <w:ind w:left="3680"/>
        <w:rPr>
          <w:rFonts w:ascii="Wingdings" w:hAnsi="Wingdings"/>
        </w:rPr>
      </w:pPr>
      <w:r>
        <w:t>Hablar</w:t>
      </w:r>
      <w:r w:rsidRPr="00645D70">
        <w:rPr>
          <w:spacing w:val="-5"/>
        </w:rPr>
        <w:t xml:space="preserve"> </w:t>
      </w:r>
      <w:r>
        <w:t>del</w:t>
      </w:r>
      <w:r w:rsidRPr="00645D70">
        <w:rPr>
          <w:spacing w:val="-4"/>
        </w:rPr>
        <w:t xml:space="preserve"> </w:t>
      </w:r>
      <w:r>
        <w:t>ocio</w:t>
      </w:r>
      <w:r w:rsidRPr="00645D70">
        <w:rPr>
          <w:spacing w:val="-2"/>
        </w:rPr>
        <w:t xml:space="preserve"> </w:t>
      </w:r>
      <w:r>
        <w:t>y</w:t>
      </w:r>
      <w:r w:rsidRPr="00645D70">
        <w:rPr>
          <w:spacing w:val="1"/>
        </w:rPr>
        <w:t xml:space="preserve"> </w:t>
      </w:r>
      <w:r>
        <w:t>la</w:t>
      </w:r>
      <w:r w:rsidRPr="00645D70">
        <w:rPr>
          <w:spacing w:val="-2"/>
        </w:rPr>
        <w:t xml:space="preserve"> </w:t>
      </w:r>
      <w:r w:rsidRPr="00645D70">
        <w:rPr>
          <w:spacing w:val="-4"/>
        </w:rPr>
        <w:t>ropa</w:t>
      </w:r>
    </w:p>
    <w:p w14:paraId="0EE6E8CF" w14:textId="77777777" w:rsidR="00E54A04" w:rsidRPr="00645D70" w:rsidRDefault="00000000" w:rsidP="00645D70">
      <w:pPr>
        <w:tabs>
          <w:tab w:val="left" w:pos="1209"/>
        </w:tabs>
        <w:spacing w:before="6"/>
        <w:ind w:left="3680"/>
        <w:rPr>
          <w:rFonts w:ascii="Wingdings" w:hAnsi="Wingdings"/>
        </w:rPr>
      </w:pPr>
      <w:r>
        <w:t>Situar</w:t>
      </w:r>
      <w:r w:rsidRPr="00645D70">
        <w:rPr>
          <w:spacing w:val="-3"/>
        </w:rPr>
        <w:t xml:space="preserve"> </w:t>
      </w:r>
      <w:r>
        <w:t>en</w:t>
      </w:r>
      <w:r w:rsidRPr="00645D70">
        <w:rPr>
          <w:spacing w:val="2"/>
        </w:rPr>
        <w:t xml:space="preserve"> </w:t>
      </w:r>
      <w:r>
        <w:t>el</w:t>
      </w:r>
      <w:r w:rsidRPr="00645D70">
        <w:rPr>
          <w:spacing w:val="-4"/>
        </w:rPr>
        <w:t xml:space="preserve"> </w:t>
      </w:r>
      <w:r w:rsidRPr="00645D70">
        <w:rPr>
          <w:spacing w:val="-2"/>
        </w:rPr>
        <w:t>espacio.</w:t>
      </w:r>
    </w:p>
    <w:p w14:paraId="4B7E059F" w14:textId="77777777" w:rsidR="00E54A04" w:rsidRPr="00645D70" w:rsidRDefault="00000000" w:rsidP="00645D70">
      <w:pPr>
        <w:tabs>
          <w:tab w:val="left" w:pos="1209"/>
        </w:tabs>
        <w:spacing w:line="248" w:lineRule="exact"/>
        <w:ind w:left="3680"/>
        <w:rPr>
          <w:rFonts w:ascii="Wingdings" w:hAnsi="Wingdings"/>
        </w:rPr>
      </w:pPr>
      <w:r>
        <w:t>Comprender</w:t>
      </w:r>
      <w:r w:rsidRPr="00645D70">
        <w:rPr>
          <w:spacing w:val="-4"/>
        </w:rPr>
        <w:t xml:space="preserve"> </w:t>
      </w:r>
      <w:r w:rsidRPr="00645D70">
        <w:rPr>
          <w:spacing w:val="-2"/>
        </w:rPr>
        <w:t>consignas.</w:t>
      </w:r>
    </w:p>
    <w:p w14:paraId="3CAA75FC" w14:textId="77777777" w:rsidR="00E54A04" w:rsidRDefault="00000000">
      <w:pPr>
        <w:pStyle w:val="Ttulo6"/>
        <w:spacing w:line="251" w:lineRule="exact"/>
      </w:pPr>
      <w:r>
        <w:rPr>
          <w:spacing w:val="-2"/>
        </w:rPr>
        <w:t>Léxico:</w:t>
      </w:r>
    </w:p>
    <w:p w14:paraId="727D1A7D" w14:textId="77777777" w:rsidR="00E54A04" w:rsidRPr="00645D70" w:rsidRDefault="00000000" w:rsidP="00645D70">
      <w:pPr>
        <w:tabs>
          <w:tab w:val="left" w:pos="1008"/>
        </w:tabs>
        <w:spacing w:before="10"/>
        <w:ind w:left="3680"/>
        <w:rPr>
          <w:rFonts w:ascii="Wingdings" w:hAnsi="Wingdings"/>
        </w:rPr>
      </w:pPr>
      <w:r>
        <w:t>Las</w:t>
      </w:r>
      <w:r w:rsidRPr="00645D70">
        <w:rPr>
          <w:spacing w:val="-3"/>
        </w:rPr>
        <w:t xml:space="preserve"> </w:t>
      </w:r>
      <w:r w:rsidRPr="00645D70">
        <w:rPr>
          <w:spacing w:val="-2"/>
        </w:rPr>
        <w:t>nacionalidades.</w:t>
      </w:r>
    </w:p>
    <w:p w14:paraId="446E145D" w14:textId="77777777" w:rsidR="00E54A04" w:rsidRPr="00645D70" w:rsidRDefault="00000000" w:rsidP="00645D70">
      <w:pPr>
        <w:tabs>
          <w:tab w:val="left" w:pos="1209"/>
        </w:tabs>
        <w:ind w:left="3680"/>
        <w:rPr>
          <w:rFonts w:ascii="Wingdings" w:hAnsi="Wingdings"/>
        </w:rPr>
      </w:pPr>
      <w:r>
        <w:t>La</w:t>
      </w:r>
      <w:r w:rsidRPr="00645D70">
        <w:rPr>
          <w:spacing w:val="-1"/>
        </w:rPr>
        <w:t xml:space="preserve"> </w:t>
      </w:r>
      <w:r w:rsidRPr="00645D70">
        <w:rPr>
          <w:spacing w:val="-2"/>
        </w:rPr>
        <w:t>familia.</w:t>
      </w:r>
    </w:p>
    <w:p w14:paraId="4E0FFD70" w14:textId="77777777" w:rsidR="00E54A04" w:rsidRPr="00645D70" w:rsidRDefault="00000000" w:rsidP="00645D70">
      <w:pPr>
        <w:tabs>
          <w:tab w:val="left" w:pos="1209"/>
        </w:tabs>
        <w:spacing w:before="6" w:line="248" w:lineRule="exact"/>
        <w:ind w:left="3680"/>
        <w:rPr>
          <w:rFonts w:ascii="Wingdings" w:hAnsi="Wingdings"/>
        </w:rPr>
      </w:pPr>
      <w:r>
        <w:t>El</w:t>
      </w:r>
      <w:r w:rsidRPr="00645D70">
        <w:rPr>
          <w:spacing w:val="1"/>
        </w:rPr>
        <w:t xml:space="preserve"> </w:t>
      </w:r>
      <w:r w:rsidRPr="00645D70">
        <w:rPr>
          <w:spacing w:val="-2"/>
        </w:rPr>
        <w:t>ocio.</w:t>
      </w:r>
    </w:p>
    <w:p w14:paraId="567AA0BB" w14:textId="77777777" w:rsidR="00E54A04" w:rsidRDefault="00000000">
      <w:pPr>
        <w:pStyle w:val="Ttulo6"/>
        <w:spacing w:line="251" w:lineRule="exact"/>
      </w:pPr>
      <w:r>
        <w:rPr>
          <w:spacing w:val="-2"/>
        </w:rPr>
        <w:t>Gramática:</w:t>
      </w:r>
    </w:p>
    <w:p w14:paraId="3975071E" w14:textId="77777777" w:rsidR="00E54A04" w:rsidRPr="00645D70" w:rsidRDefault="00000000" w:rsidP="00645D70">
      <w:pPr>
        <w:tabs>
          <w:tab w:val="left" w:pos="950"/>
        </w:tabs>
        <w:spacing w:before="10"/>
        <w:ind w:left="3680"/>
        <w:rPr>
          <w:rFonts w:ascii="Wingdings" w:hAnsi="Wingdings"/>
          <w:sz w:val="20"/>
        </w:rPr>
      </w:pPr>
      <w:r>
        <w:t>Les</w:t>
      </w:r>
      <w:r w:rsidRPr="00645D70">
        <w:rPr>
          <w:spacing w:val="-2"/>
        </w:rPr>
        <w:t xml:space="preserve"> </w:t>
      </w:r>
      <w:r>
        <w:t>verbes</w:t>
      </w:r>
      <w:r w:rsidRPr="00645D70">
        <w:rPr>
          <w:spacing w:val="-1"/>
        </w:rPr>
        <w:t xml:space="preserve"> </w:t>
      </w:r>
      <w:r>
        <w:t>en</w:t>
      </w:r>
      <w:r w:rsidRPr="00645D70">
        <w:rPr>
          <w:spacing w:val="3"/>
        </w:rPr>
        <w:t xml:space="preserve"> </w:t>
      </w:r>
      <w:r w:rsidRPr="00645D70">
        <w:rPr>
          <w:spacing w:val="-5"/>
        </w:rPr>
        <w:t>–er</w:t>
      </w:r>
    </w:p>
    <w:p w14:paraId="599ED3ED" w14:textId="77777777" w:rsidR="00E54A04" w:rsidRPr="00645D70" w:rsidRDefault="00000000" w:rsidP="00645D70">
      <w:pPr>
        <w:tabs>
          <w:tab w:val="left" w:pos="1013"/>
        </w:tabs>
        <w:spacing w:line="248" w:lineRule="exact"/>
        <w:ind w:left="3680"/>
        <w:rPr>
          <w:rFonts w:ascii="Wingdings" w:hAnsi="Wingdings"/>
        </w:rPr>
      </w:pPr>
      <w:r>
        <w:t>Les</w:t>
      </w:r>
      <w:r w:rsidRPr="00645D70">
        <w:rPr>
          <w:spacing w:val="-8"/>
        </w:rPr>
        <w:t xml:space="preserve"> </w:t>
      </w:r>
      <w:r>
        <w:t>prépositions</w:t>
      </w:r>
      <w:r w:rsidRPr="00645D70">
        <w:rPr>
          <w:spacing w:val="-3"/>
        </w:rPr>
        <w:t xml:space="preserve"> </w:t>
      </w:r>
      <w:r>
        <w:t>de</w:t>
      </w:r>
      <w:r w:rsidRPr="00645D70">
        <w:rPr>
          <w:spacing w:val="-1"/>
        </w:rPr>
        <w:t xml:space="preserve"> </w:t>
      </w:r>
      <w:r w:rsidRPr="00645D70">
        <w:rPr>
          <w:spacing w:val="-4"/>
        </w:rPr>
        <w:t>lieu</w:t>
      </w:r>
    </w:p>
    <w:p w14:paraId="3D35169F" w14:textId="77777777" w:rsidR="00E54A04" w:rsidRPr="00645D70" w:rsidRDefault="00000000" w:rsidP="00645D70">
      <w:pPr>
        <w:tabs>
          <w:tab w:val="left" w:pos="950"/>
        </w:tabs>
        <w:spacing w:line="251" w:lineRule="exact"/>
        <w:ind w:left="3680"/>
        <w:rPr>
          <w:rFonts w:ascii="Wingdings" w:hAnsi="Wingdings"/>
          <w:sz w:val="20"/>
        </w:rPr>
      </w:pPr>
      <w:r>
        <w:t>Les</w:t>
      </w:r>
      <w:r w:rsidRPr="00645D70">
        <w:rPr>
          <w:spacing w:val="-6"/>
        </w:rPr>
        <w:t xml:space="preserve"> </w:t>
      </w:r>
      <w:r>
        <w:t>auxiliaires</w:t>
      </w:r>
      <w:r w:rsidRPr="00645D70">
        <w:rPr>
          <w:spacing w:val="1"/>
        </w:rPr>
        <w:t xml:space="preserve"> </w:t>
      </w:r>
      <w:r w:rsidRPr="00645D70">
        <w:rPr>
          <w:rFonts w:ascii="Arial" w:hAnsi="Arial"/>
          <w:i/>
        </w:rPr>
        <w:t>être</w:t>
      </w:r>
      <w:r w:rsidRPr="00645D70">
        <w:rPr>
          <w:rFonts w:ascii="Arial" w:hAnsi="Arial"/>
          <w:i/>
          <w:spacing w:val="-7"/>
        </w:rPr>
        <w:t xml:space="preserve"> </w:t>
      </w:r>
      <w:r>
        <w:t>et</w:t>
      </w:r>
      <w:r w:rsidRPr="00645D70">
        <w:rPr>
          <w:spacing w:val="-5"/>
        </w:rPr>
        <w:t xml:space="preserve"> </w:t>
      </w:r>
      <w:r w:rsidRPr="00645D70">
        <w:rPr>
          <w:rFonts w:ascii="Arial" w:hAnsi="Arial"/>
          <w:i/>
          <w:spacing w:val="-2"/>
        </w:rPr>
        <w:t>avoir</w:t>
      </w:r>
    </w:p>
    <w:p w14:paraId="38B19E57" w14:textId="77777777" w:rsidR="00E54A04" w:rsidRPr="00645D70" w:rsidRDefault="00000000" w:rsidP="00645D70">
      <w:pPr>
        <w:tabs>
          <w:tab w:val="left" w:pos="950"/>
        </w:tabs>
        <w:spacing w:before="10"/>
        <w:ind w:left="3680"/>
        <w:rPr>
          <w:rFonts w:ascii="Wingdings" w:hAnsi="Wingdings"/>
          <w:sz w:val="20"/>
        </w:rPr>
      </w:pPr>
      <w:r w:rsidRPr="00645D70">
        <w:rPr>
          <w:spacing w:val="-2"/>
        </w:rPr>
        <w:t>L’impératif</w:t>
      </w:r>
    </w:p>
    <w:p w14:paraId="11143B83" w14:textId="77777777" w:rsidR="00E54A04" w:rsidRPr="00645D70" w:rsidRDefault="00000000" w:rsidP="00645D70">
      <w:pPr>
        <w:tabs>
          <w:tab w:val="left" w:pos="950"/>
        </w:tabs>
        <w:spacing w:line="248" w:lineRule="exact"/>
        <w:ind w:left="3680"/>
        <w:rPr>
          <w:rFonts w:ascii="Wingdings" w:hAnsi="Wingdings"/>
          <w:sz w:val="20"/>
        </w:rPr>
      </w:pPr>
      <w:r>
        <w:t>Le</w:t>
      </w:r>
      <w:r w:rsidRPr="00645D70">
        <w:rPr>
          <w:spacing w:val="-4"/>
        </w:rPr>
        <w:t xml:space="preserve"> </w:t>
      </w:r>
      <w:r>
        <w:t>pluriel</w:t>
      </w:r>
      <w:r w:rsidRPr="00645D70">
        <w:rPr>
          <w:spacing w:val="-6"/>
        </w:rPr>
        <w:t xml:space="preserve"> </w:t>
      </w:r>
      <w:r>
        <w:t>et</w:t>
      </w:r>
      <w:r w:rsidRPr="00645D70">
        <w:rPr>
          <w:spacing w:val="1"/>
        </w:rPr>
        <w:t xml:space="preserve"> </w:t>
      </w:r>
      <w:r>
        <w:t>le</w:t>
      </w:r>
      <w:r w:rsidRPr="00645D70">
        <w:rPr>
          <w:spacing w:val="-4"/>
        </w:rPr>
        <w:t xml:space="preserve"> </w:t>
      </w:r>
      <w:r>
        <w:t>féminin</w:t>
      </w:r>
      <w:r w:rsidRPr="00645D70">
        <w:rPr>
          <w:spacing w:val="-3"/>
        </w:rPr>
        <w:t xml:space="preserve"> </w:t>
      </w:r>
      <w:r>
        <w:t>des</w:t>
      </w:r>
      <w:r w:rsidRPr="00645D70">
        <w:rPr>
          <w:spacing w:val="3"/>
        </w:rPr>
        <w:t xml:space="preserve"> </w:t>
      </w:r>
      <w:r w:rsidRPr="00645D70">
        <w:rPr>
          <w:spacing w:val="-2"/>
        </w:rPr>
        <w:t>adjectifs.</w:t>
      </w:r>
    </w:p>
    <w:p w14:paraId="503BC424" w14:textId="77777777" w:rsidR="00E54A04" w:rsidRDefault="00000000">
      <w:pPr>
        <w:spacing w:line="251" w:lineRule="exact"/>
        <w:ind w:left="845"/>
        <w:rPr>
          <w:rFonts w:ascii="Arial" w:hAnsi="Arial"/>
          <w:b/>
        </w:rPr>
      </w:pPr>
      <w:r>
        <w:rPr>
          <w:rFonts w:ascii="Arial" w:hAnsi="Arial"/>
          <w:b/>
        </w:rPr>
        <w:t>Fonética</w:t>
      </w:r>
      <w:r>
        <w:rPr>
          <w:rFonts w:ascii="Arial" w:hAnsi="Arial"/>
          <w:b/>
          <w:spacing w:val="-4"/>
        </w:rPr>
        <w:t xml:space="preserve"> </w:t>
      </w:r>
      <w:r>
        <w:rPr>
          <w:rFonts w:ascii="Arial" w:hAnsi="Arial"/>
          <w:b/>
        </w:rPr>
        <w:t>:</w:t>
      </w:r>
      <w:r>
        <w:t>Los</w:t>
      </w:r>
      <w:r>
        <w:rPr>
          <w:spacing w:val="-2"/>
        </w:rPr>
        <w:t xml:space="preserve"> </w:t>
      </w:r>
      <w:r>
        <w:t>sonidos</w:t>
      </w:r>
      <w:r>
        <w:rPr>
          <w:spacing w:val="2"/>
        </w:rPr>
        <w:t xml:space="preserve"> </w:t>
      </w:r>
      <w:r>
        <w:t>/e/</w:t>
      </w:r>
      <w:r>
        <w:rPr>
          <w:spacing w:val="3"/>
        </w:rPr>
        <w:t xml:space="preserve"> </w:t>
      </w:r>
      <w:r>
        <w:t>y</w:t>
      </w:r>
      <w:r>
        <w:rPr>
          <w:spacing w:val="-2"/>
        </w:rPr>
        <w:t xml:space="preserve"> </w:t>
      </w:r>
      <w:r>
        <w:t>/</w:t>
      </w:r>
      <w:r>
        <w:rPr>
          <w:rFonts w:ascii="Lucida Console" w:hAnsi="Lucida Console"/>
          <w:sz w:val="16"/>
        </w:rPr>
        <w:t>∑</w:t>
      </w:r>
      <w:r>
        <w:rPr>
          <w:rFonts w:ascii="Lucida Console" w:hAnsi="Lucida Console"/>
          <w:spacing w:val="-34"/>
          <w:sz w:val="16"/>
        </w:rPr>
        <w:t xml:space="preserve"> </w:t>
      </w:r>
      <w:r>
        <w:rPr>
          <w:rFonts w:ascii="Arial" w:hAnsi="Arial"/>
          <w:b/>
          <w:spacing w:val="-10"/>
        </w:rPr>
        <w:t>/</w:t>
      </w:r>
    </w:p>
    <w:p w14:paraId="1FE071B8" w14:textId="77777777" w:rsidR="00E54A04" w:rsidRDefault="00000000">
      <w:pPr>
        <w:spacing w:before="2"/>
        <w:ind w:left="845"/>
      </w:pPr>
      <w:r>
        <w:rPr>
          <w:rFonts w:ascii="Arial" w:hAnsi="Arial"/>
          <w:b/>
        </w:rPr>
        <w:t>Civilización</w:t>
      </w:r>
      <w:r>
        <w:rPr>
          <w:rFonts w:ascii="Arial" w:hAnsi="Arial"/>
          <w:b/>
          <w:spacing w:val="-7"/>
        </w:rPr>
        <w:t xml:space="preserve"> </w:t>
      </w:r>
      <w:r>
        <w:rPr>
          <w:rFonts w:ascii="Arial" w:hAnsi="Arial"/>
          <w:b/>
        </w:rPr>
        <w:t>:</w:t>
      </w:r>
      <w:r>
        <w:rPr>
          <w:rFonts w:ascii="Arial" w:hAnsi="Arial"/>
          <w:b/>
          <w:spacing w:val="-4"/>
        </w:rPr>
        <w:t xml:space="preserve"> </w:t>
      </w:r>
      <w:r>
        <w:t>Las</w:t>
      </w:r>
      <w:r>
        <w:rPr>
          <w:spacing w:val="-5"/>
        </w:rPr>
        <w:t xml:space="preserve"> </w:t>
      </w:r>
      <w:r>
        <w:t>relaciones</w:t>
      </w:r>
      <w:r>
        <w:rPr>
          <w:spacing w:val="-5"/>
        </w:rPr>
        <w:t xml:space="preserve"> </w:t>
      </w:r>
      <w:r>
        <w:rPr>
          <w:spacing w:val="-2"/>
        </w:rPr>
        <w:t>internacionales.</w:t>
      </w:r>
    </w:p>
    <w:p w14:paraId="0077751E" w14:textId="77777777" w:rsidR="00E54A04" w:rsidRDefault="00000000">
      <w:pPr>
        <w:spacing w:before="12" w:line="277" w:lineRule="exact"/>
        <w:ind w:left="1550"/>
        <w:rPr>
          <w:rFonts w:ascii="MS Gothic"/>
        </w:rPr>
      </w:pPr>
      <w:r>
        <w:rPr>
          <w:rFonts w:ascii="Trebuchet MS"/>
          <w:b/>
          <w:w w:val="110"/>
        </w:rPr>
        <w:t>Interdisciplinariedad:</w:t>
      </w:r>
      <w:r>
        <w:rPr>
          <w:rFonts w:ascii="Trebuchet MS"/>
          <w:b/>
          <w:spacing w:val="34"/>
          <w:w w:val="110"/>
        </w:rPr>
        <w:t xml:space="preserve"> </w:t>
      </w:r>
      <w:r>
        <w:rPr>
          <w:rFonts w:ascii="Trebuchet MS"/>
          <w:b/>
          <w:w w:val="110"/>
        </w:rPr>
        <w:t>-</w:t>
      </w:r>
      <w:r>
        <w:rPr>
          <w:rFonts w:ascii="MS Gothic"/>
          <w:w w:val="110"/>
        </w:rPr>
        <w:t>La</w:t>
      </w:r>
      <w:r>
        <w:rPr>
          <w:rFonts w:ascii="MS Gothic"/>
          <w:spacing w:val="-11"/>
          <w:w w:val="110"/>
        </w:rPr>
        <w:t xml:space="preserve"> </w:t>
      </w:r>
      <w:r>
        <w:rPr>
          <w:rFonts w:ascii="MS Gothic"/>
          <w:spacing w:val="-2"/>
          <w:w w:val="110"/>
        </w:rPr>
        <w:t>historia.</w:t>
      </w:r>
    </w:p>
    <w:p w14:paraId="01D4A824" w14:textId="77777777" w:rsidR="00E54A04" w:rsidRDefault="00000000">
      <w:pPr>
        <w:spacing w:line="248" w:lineRule="exact"/>
        <w:ind w:left="850"/>
      </w:pPr>
      <w:r>
        <w:rPr>
          <w:rFonts w:ascii="Arial"/>
          <w:b/>
        </w:rPr>
        <w:t>Valores:</w:t>
      </w:r>
      <w:r>
        <w:rPr>
          <w:rFonts w:ascii="Arial"/>
          <w:b/>
          <w:spacing w:val="-8"/>
        </w:rPr>
        <w:t xml:space="preserve"> </w:t>
      </w:r>
      <w:r>
        <w:t>-Respetar</w:t>
      </w:r>
      <w:r>
        <w:rPr>
          <w:spacing w:val="-10"/>
        </w:rPr>
        <w:t xml:space="preserve"> </w:t>
      </w:r>
      <w:r>
        <w:t>la</w:t>
      </w:r>
      <w:r>
        <w:rPr>
          <w:spacing w:val="-11"/>
        </w:rPr>
        <w:t xml:space="preserve"> </w:t>
      </w:r>
      <w:r>
        <w:t>diversidad</w:t>
      </w:r>
      <w:r>
        <w:rPr>
          <w:spacing w:val="-7"/>
        </w:rPr>
        <w:t xml:space="preserve"> </w:t>
      </w:r>
      <w:r>
        <w:rPr>
          <w:spacing w:val="-2"/>
        </w:rPr>
        <w:t>cultural.</w:t>
      </w:r>
    </w:p>
    <w:p w14:paraId="56430EF2" w14:textId="77777777" w:rsidR="00E54A04" w:rsidRDefault="00E54A04">
      <w:pPr>
        <w:pStyle w:val="Textoindependiente"/>
        <w:spacing w:before="2"/>
      </w:pPr>
    </w:p>
    <w:p w14:paraId="65A14326" w14:textId="77777777" w:rsidR="00E54A04" w:rsidRDefault="00000000">
      <w:pPr>
        <w:ind w:left="850"/>
      </w:pPr>
      <w:r>
        <w:rPr>
          <w:rFonts w:ascii="Arial"/>
          <w:b/>
        </w:rPr>
        <w:t>Descriptores:</w:t>
      </w:r>
      <w:r>
        <w:rPr>
          <w:rFonts w:ascii="Arial"/>
          <w:b/>
          <w:spacing w:val="-1"/>
        </w:rPr>
        <w:t xml:space="preserve"> </w:t>
      </w:r>
      <w:r>
        <w:t>CCL2,</w:t>
      </w:r>
      <w:r>
        <w:rPr>
          <w:spacing w:val="-2"/>
        </w:rPr>
        <w:t xml:space="preserve"> </w:t>
      </w:r>
      <w:r>
        <w:t>CCL3,</w:t>
      </w:r>
      <w:r>
        <w:rPr>
          <w:spacing w:val="-5"/>
        </w:rPr>
        <w:t xml:space="preserve"> </w:t>
      </w:r>
      <w:r>
        <w:t>CP1,</w:t>
      </w:r>
      <w:r>
        <w:rPr>
          <w:spacing w:val="-2"/>
        </w:rPr>
        <w:t xml:space="preserve"> </w:t>
      </w:r>
      <w:r>
        <w:t>CP2,</w:t>
      </w:r>
      <w:r>
        <w:rPr>
          <w:spacing w:val="-6"/>
        </w:rPr>
        <w:t xml:space="preserve"> </w:t>
      </w:r>
      <w:r>
        <w:t>STEM1,</w:t>
      </w:r>
      <w:r>
        <w:rPr>
          <w:spacing w:val="-2"/>
        </w:rPr>
        <w:t xml:space="preserve"> </w:t>
      </w:r>
      <w:r>
        <w:t>CD1,</w:t>
      </w:r>
      <w:r>
        <w:rPr>
          <w:spacing w:val="-2"/>
        </w:rPr>
        <w:t xml:space="preserve"> </w:t>
      </w:r>
      <w:r>
        <w:t>CPSAA5,</w:t>
      </w:r>
      <w:r>
        <w:rPr>
          <w:spacing w:val="-5"/>
        </w:rPr>
        <w:t xml:space="preserve"> </w:t>
      </w:r>
      <w:r>
        <w:rPr>
          <w:spacing w:val="-2"/>
        </w:rPr>
        <w:t>CCEC2</w:t>
      </w:r>
    </w:p>
    <w:p w14:paraId="7699E33D" w14:textId="77777777" w:rsidR="00E54A04" w:rsidRDefault="00000000">
      <w:pPr>
        <w:spacing w:before="1"/>
        <w:ind w:left="850"/>
      </w:pPr>
      <w:r>
        <w:rPr>
          <w:rFonts w:ascii="Arial"/>
          <w:b/>
        </w:rPr>
        <w:t>Competencias:</w:t>
      </w:r>
      <w:r>
        <w:rPr>
          <w:rFonts w:ascii="Arial"/>
          <w:b/>
          <w:spacing w:val="-1"/>
        </w:rPr>
        <w:t xml:space="preserve"> </w:t>
      </w:r>
      <w:r>
        <w:t>1,</w:t>
      </w:r>
      <w:r>
        <w:rPr>
          <w:spacing w:val="-1"/>
        </w:rPr>
        <w:t xml:space="preserve"> </w:t>
      </w:r>
      <w:r>
        <w:t>2, 3,</w:t>
      </w:r>
      <w:r>
        <w:rPr>
          <w:spacing w:val="-1"/>
        </w:rPr>
        <w:t xml:space="preserve"> </w:t>
      </w:r>
      <w:r>
        <w:t>4, 5,</w:t>
      </w:r>
      <w:r>
        <w:rPr>
          <w:spacing w:val="-4"/>
        </w:rPr>
        <w:t xml:space="preserve"> </w:t>
      </w:r>
      <w:r>
        <w:rPr>
          <w:spacing w:val="-10"/>
        </w:rPr>
        <w:t>6</w:t>
      </w:r>
    </w:p>
    <w:p w14:paraId="08AFA495" w14:textId="77777777" w:rsidR="00E54A04" w:rsidRDefault="00000000">
      <w:pPr>
        <w:spacing w:before="2"/>
        <w:ind w:left="850"/>
      </w:pPr>
      <w:r>
        <w:rPr>
          <w:rFonts w:ascii="Arial" w:hAnsi="Arial"/>
          <w:b/>
        </w:rPr>
        <w:t>Criterios</w:t>
      </w:r>
      <w:r>
        <w:rPr>
          <w:rFonts w:ascii="Arial" w:hAnsi="Arial"/>
          <w:b/>
          <w:spacing w:val="-6"/>
        </w:rPr>
        <w:t xml:space="preserve"> </w:t>
      </w:r>
      <w:r>
        <w:rPr>
          <w:rFonts w:ascii="Arial" w:hAnsi="Arial"/>
          <w:b/>
        </w:rPr>
        <w:t>de</w:t>
      </w:r>
      <w:r>
        <w:rPr>
          <w:rFonts w:ascii="Arial" w:hAnsi="Arial"/>
          <w:b/>
          <w:spacing w:val="-1"/>
        </w:rPr>
        <w:t xml:space="preserve"> </w:t>
      </w:r>
      <w:r>
        <w:rPr>
          <w:rFonts w:ascii="Arial" w:hAnsi="Arial"/>
          <w:b/>
        </w:rPr>
        <w:t>evaluación</w:t>
      </w:r>
      <w:r>
        <w:t>:</w:t>
      </w:r>
      <w:r>
        <w:rPr>
          <w:spacing w:val="1"/>
        </w:rPr>
        <w:t xml:space="preserve"> </w:t>
      </w:r>
      <w:r>
        <w:t>1.1,</w:t>
      </w:r>
      <w:r>
        <w:rPr>
          <w:spacing w:val="-2"/>
        </w:rPr>
        <w:t xml:space="preserve"> </w:t>
      </w:r>
      <w:r>
        <w:t>1.2,</w:t>
      </w:r>
      <w:r>
        <w:rPr>
          <w:spacing w:val="1"/>
        </w:rPr>
        <w:t xml:space="preserve"> </w:t>
      </w:r>
      <w:r>
        <w:t>2.1,</w:t>
      </w:r>
      <w:r>
        <w:rPr>
          <w:spacing w:val="-3"/>
        </w:rPr>
        <w:t xml:space="preserve"> </w:t>
      </w:r>
      <w:r>
        <w:t>2.2,</w:t>
      </w:r>
      <w:r>
        <w:rPr>
          <w:spacing w:val="-2"/>
        </w:rPr>
        <w:t xml:space="preserve"> </w:t>
      </w:r>
      <w:r>
        <w:t>2.3,</w:t>
      </w:r>
      <w:r>
        <w:rPr>
          <w:spacing w:val="-3"/>
        </w:rPr>
        <w:t xml:space="preserve"> </w:t>
      </w:r>
      <w:r>
        <w:t>3.1,</w:t>
      </w:r>
      <w:r>
        <w:rPr>
          <w:spacing w:val="-2"/>
        </w:rPr>
        <w:t xml:space="preserve"> </w:t>
      </w:r>
      <w:r>
        <w:t>3.2,</w:t>
      </w:r>
      <w:r>
        <w:rPr>
          <w:spacing w:val="1"/>
        </w:rPr>
        <w:t xml:space="preserve"> </w:t>
      </w:r>
      <w:r>
        <w:t>4.1,</w:t>
      </w:r>
      <w:r>
        <w:rPr>
          <w:spacing w:val="-3"/>
        </w:rPr>
        <w:t xml:space="preserve"> </w:t>
      </w:r>
      <w:r>
        <w:t>4.2,</w:t>
      </w:r>
      <w:r>
        <w:rPr>
          <w:spacing w:val="-2"/>
        </w:rPr>
        <w:t xml:space="preserve"> </w:t>
      </w:r>
      <w:r>
        <w:t>5.1,</w:t>
      </w:r>
      <w:r>
        <w:rPr>
          <w:spacing w:val="-3"/>
        </w:rPr>
        <w:t xml:space="preserve"> </w:t>
      </w:r>
      <w:r>
        <w:t>5.2,</w:t>
      </w:r>
      <w:r>
        <w:rPr>
          <w:spacing w:val="-3"/>
        </w:rPr>
        <w:t xml:space="preserve"> </w:t>
      </w:r>
      <w:r>
        <w:t>5.3,</w:t>
      </w:r>
      <w:r>
        <w:rPr>
          <w:spacing w:val="-2"/>
        </w:rPr>
        <w:t xml:space="preserve"> </w:t>
      </w:r>
      <w:r>
        <w:t>6.1,</w:t>
      </w:r>
      <w:r>
        <w:rPr>
          <w:spacing w:val="1"/>
        </w:rPr>
        <w:t xml:space="preserve"> </w:t>
      </w:r>
      <w:r>
        <w:t>6.2,</w:t>
      </w:r>
      <w:r>
        <w:rPr>
          <w:spacing w:val="-2"/>
        </w:rPr>
        <w:t xml:space="preserve"> </w:t>
      </w:r>
      <w:r>
        <w:rPr>
          <w:spacing w:val="-4"/>
        </w:rPr>
        <w:t>6,3.</w:t>
      </w:r>
    </w:p>
    <w:p w14:paraId="5549A0B3" w14:textId="77777777" w:rsidR="00E54A04" w:rsidRDefault="00E54A04">
      <w:pPr>
        <w:pStyle w:val="Textoindependiente"/>
        <w:spacing w:before="2"/>
      </w:pPr>
    </w:p>
    <w:p w14:paraId="04A6D231" w14:textId="77777777" w:rsidR="00E54A04" w:rsidRDefault="00000000">
      <w:pPr>
        <w:pStyle w:val="Ttulo6"/>
      </w:pPr>
      <w:r>
        <w:rPr>
          <w:u w:val="single"/>
        </w:rPr>
        <w:t>Situación</w:t>
      </w:r>
      <w:r>
        <w:rPr>
          <w:spacing w:val="-9"/>
          <w:u w:val="single"/>
        </w:rPr>
        <w:t xml:space="preserve"> </w:t>
      </w:r>
      <w:r>
        <w:rPr>
          <w:u w:val="single"/>
        </w:rPr>
        <w:t>de</w:t>
      </w:r>
      <w:r>
        <w:rPr>
          <w:spacing w:val="-4"/>
          <w:u w:val="single"/>
        </w:rPr>
        <w:t xml:space="preserve"> </w:t>
      </w:r>
      <w:r>
        <w:rPr>
          <w:u w:val="single"/>
        </w:rPr>
        <w:t>aprendizaje</w:t>
      </w:r>
      <w:r>
        <w:rPr>
          <w:spacing w:val="-4"/>
          <w:u w:val="single"/>
        </w:rPr>
        <w:t xml:space="preserve"> </w:t>
      </w:r>
      <w:r>
        <w:rPr>
          <w:spacing w:val="-10"/>
          <w:u w:val="single"/>
        </w:rPr>
        <w:t>2</w:t>
      </w:r>
    </w:p>
    <w:p w14:paraId="0EDA4924" w14:textId="77777777" w:rsidR="00E54A04" w:rsidRDefault="00E54A04">
      <w:pPr>
        <w:pStyle w:val="Textoindependiente"/>
        <w:spacing w:before="11"/>
        <w:rPr>
          <w:rFonts w:ascii="Arial"/>
          <w:b/>
        </w:rPr>
      </w:pPr>
    </w:p>
    <w:p w14:paraId="6734AB6A" w14:textId="77777777" w:rsidR="00E54A04" w:rsidRDefault="00000000">
      <w:pPr>
        <w:pStyle w:val="Textoindependiente"/>
        <w:spacing w:before="1" w:line="242" w:lineRule="auto"/>
        <w:ind w:left="850" w:right="1554"/>
        <w:jc w:val="both"/>
      </w:pPr>
      <w:r>
        <w:t>Los</w:t>
      </w:r>
      <w:r>
        <w:rPr>
          <w:spacing w:val="-3"/>
        </w:rPr>
        <w:t xml:space="preserve"> </w:t>
      </w:r>
      <w:r>
        <w:t>estudiantes de 2º ESO, van</w:t>
      </w:r>
      <w:r>
        <w:rPr>
          <w:spacing w:val="-2"/>
        </w:rPr>
        <w:t xml:space="preserve"> </w:t>
      </w:r>
      <w:r>
        <w:t>a</w:t>
      </w:r>
      <w:r>
        <w:rPr>
          <w:spacing w:val="-2"/>
        </w:rPr>
        <w:t xml:space="preserve"> </w:t>
      </w:r>
      <w:r>
        <w:t>explicar sus preferencias</w:t>
      </w:r>
      <w:r>
        <w:rPr>
          <w:spacing w:val="-3"/>
        </w:rPr>
        <w:t xml:space="preserve"> </w:t>
      </w:r>
      <w:r>
        <w:t>deportivas y se</w:t>
      </w:r>
      <w:r>
        <w:rPr>
          <w:spacing w:val="-2"/>
        </w:rPr>
        <w:t xml:space="preserve"> </w:t>
      </w:r>
      <w:r>
        <w:t>van a inscribir en alguna de las actividades deportivas en Francia. Podrán preparar una pequeña producción oral</w:t>
      </w:r>
      <w:r>
        <w:rPr>
          <w:spacing w:val="-1"/>
        </w:rPr>
        <w:t xml:space="preserve"> </w:t>
      </w:r>
      <w:r>
        <w:t>o escrita explicando su preferencia y aprender a rellenar</w:t>
      </w:r>
      <w:r>
        <w:rPr>
          <w:spacing w:val="-1"/>
        </w:rPr>
        <w:t xml:space="preserve"> </w:t>
      </w:r>
      <w:r>
        <w:t>y completar</w:t>
      </w:r>
      <w:r>
        <w:rPr>
          <w:spacing w:val="-1"/>
        </w:rPr>
        <w:t xml:space="preserve"> </w:t>
      </w:r>
      <w:r>
        <w:t>una inscripción. Se pueden utilizar para ello, diversos recursos digitales: vídeos tutoriales e interactivos, audios...Así los alumnos conocerán diferentes frases y para poder realizar la tarea.</w:t>
      </w:r>
    </w:p>
    <w:p w14:paraId="6AA0EA55" w14:textId="77777777" w:rsidR="00E54A04" w:rsidRDefault="00000000">
      <w:pPr>
        <w:pStyle w:val="Ttulo6"/>
        <w:spacing w:line="250" w:lineRule="exact"/>
      </w:pPr>
      <w:r>
        <w:t>Objetivos</w:t>
      </w:r>
      <w:r>
        <w:rPr>
          <w:spacing w:val="-13"/>
        </w:rPr>
        <w:t xml:space="preserve"> </w:t>
      </w:r>
      <w:r>
        <w:rPr>
          <w:spacing w:val="-2"/>
        </w:rPr>
        <w:t>comunicativos:</w:t>
      </w:r>
    </w:p>
    <w:p w14:paraId="3A4A9D24" w14:textId="77777777" w:rsidR="00E54A04" w:rsidRPr="00645D70" w:rsidRDefault="00000000" w:rsidP="00645D70">
      <w:pPr>
        <w:tabs>
          <w:tab w:val="left" w:pos="950"/>
        </w:tabs>
        <w:spacing w:before="9"/>
        <w:ind w:left="3680"/>
        <w:rPr>
          <w:rFonts w:ascii="Wingdings" w:hAnsi="Wingdings"/>
          <w:sz w:val="20"/>
        </w:rPr>
      </w:pPr>
      <w:r>
        <w:t>Descubrir</w:t>
      </w:r>
      <w:r w:rsidRPr="00645D70">
        <w:rPr>
          <w:spacing w:val="-4"/>
        </w:rPr>
        <w:t xml:space="preserve"> </w:t>
      </w:r>
      <w:r>
        <w:t>nuevos</w:t>
      </w:r>
      <w:r w:rsidRPr="00645D70">
        <w:rPr>
          <w:spacing w:val="-8"/>
        </w:rPr>
        <w:t xml:space="preserve"> </w:t>
      </w:r>
      <w:r w:rsidRPr="00645D70">
        <w:rPr>
          <w:spacing w:val="-2"/>
        </w:rPr>
        <w:t>deportes.</w:t>
      </w:r>
    </w:p>
    <w:p w14:paraId="5B7B34E2" w14:textId="77777777" w:rsidR="00E54A04" w:rsidRPr="00645D70" w:rsidRDefault="00000000" w:rsidP="00645D70">
      <w:pPr>
        <w:tabs>
          <w:tab w:val="left" w:pos="950"/>
        </w:tabs>
        <w:spacing w:before="5"/>
        <w:ind w:left="3680"/>
        <w:rPr>
          <w:rFonts w:ascii="Wingdings" w:hAnsi="Wingdings"/>
          <w:sz w:val="20"/>
        </w:rPr>
      </w:pPr>
      <w:r>
        <w:t>Comprender</w:t>
      </w:r>
      <w:r w:rsidRPr="00645D70">
        <w:rPr>
          <w:spacing w:val="-5"/>
        </w:rPr>
        <w:t xml:space="preserve"> </w:t>
      </w:r>
      <w:r>
        <w:t>las</w:t>
      </w:r>
      <w:r w:rsidRPr="00645D70">
        <w:rPr>
          <w:spacing w:val="-1"/>
        </w:rPr>
        <w:t xml:space="preserve"> </w:t>
      </w:r>
      <w:r>
        <w:t>reglas</w:t>
      </w:r>
      <w:r w:rsidRPr="00645D70">
        <w:rPr>
          <w:spacing w:val="-6"/>
        </w:rPr>
        <w:t xml:space="preserve"> </w:t>
      </w:r>
      <w:r>
        <w:t>de</w:t>
      </w:r>
      <w:r w:rsidRPr="00645D70">
        <w:rPr>
          <w:spacing w:val="-4"/>
        </w:rPr>
        <w:t xml:space="preserve"> </w:t>
      </w:r>
      <w:r>
        <w:t>un</w:t>
      </w:r>
      <w:r w:rsidRPr="00645D70">
        <w:rPr>
          <w:spacing w:val="-3"/>
        </w:rPr>
        <w:t xml:space="preserve"> </w:t>
      </w:r>
      <w:r w:rsidRPr="00645D70">
        <w:rPr>
          <w:spacing w:val="-2"/>
        </w:rPr>
        <w:t>deporte.</w:t>
      </w:r>
    </w:p>
    <w:p w14:paraId="20A8B4E5" w14:textId="77777777" w:rsidR="00E54A04" w:rsidRPr="00645D70" w:rsidRDefault="00000000" w:rsidP="00645D70">
      <w:pPr>
        <w:tabs>
          <w:tab w:val="left" w:pos="945"/>
        </w:tabs>
        <w:spacing w:before="1" w:line="248" w:lineRule="exact"/>
        <w:ind w:left="3680"/>
        <w:rPr>
          <w:rFonts w:ascii="Wingdings" w:hAnsi="Wingdings"/>
          <w:sz w:val="20"/>
        </w:rPr>
      </w:pPr>
      <w:r>
        <w:t>Inscribirse</w:t>
      </w:r>
      <w:r w:rsidRPr="00645D70">
        <w:rPr>
          <w:spacing w:val="-7"/>
        </w:rPr>
        <w:t xml:space="preserve"> </w:t>
      </w:r>
      <w:r>
        <w:t>en</w:t>
      </w:r>
      <w:r w:rsidRPr="00645D70">
        <w:rPr>
          <w:spacing w:val="-6"/>
        </w:rPr>
        <w:t xml:space="preserve"> </w:t>
      </w:r>
      <w:r>
        <w:t>una</w:t>
      </w:r>
      <w:r w:rsidRPr="00645D70">
        <w:rPr>
          <w:spacing w:val="-6"/>
        </w:rPr>
        <w:t xml:space="preserve"> </w:t>
      </w:r>
      <w:r>
        <w:t>actividad</w:t>
      </w:r>
      <w:r w:rsidRPr="00645D70">
        <w:rPr>
          <w:spacing w:val="-6"/>
        </w:rPr>
        <w:t xml:space="preserve"> </w:t>
      </w:r>
      <w:r w:rsidRPr="00645D70">
        <w:rPr>
          <w:spacing w:val="-2"/>
        </w:rPr>
        <w:t>deportiva.</w:t>
      </w:r>
    </w:p>
    <w:p w14:paraId="03307329" w14:textId="77777777" w:rsidR="00E54A04" w:rsidRDefault="00000000">
      <w:pPr>
        <w:pStyle w:val="Ttulo6"/>
        <w:spacing w:line="251" w:lineRule="exact"/>
      </w:pPr>
      <w:r>
        <w:rPr>
          <w:spacing w:val="-2"/>
        </w:rPr>
        <w:t>Léxico:</w:t>
      </w:r>
    </w:p>
    <w:p w14:paraId="74BEA7AF" w14:textId="77777777" w:rsidR="00E54A04" w:rsidRPr="00645D70" w:rsidRDefault="00000000" w:rsidP="00645D70">
      <w:pPr>
        <w:tabs>
          <w:tab w:val="left" w:pos="950"/>
        </w:tabs>
        <w:spacing w:before="10"/>
        <w:ind w:left="3680"/>
        <w:rPr>
          <w:rFonts w:ascii="Wingdings" w:hAnsi="Wingdings"/>
          <w:sz w:val="20"/>
        </w:rPr>
      </w:pPr>
      <w:r>
        <w:t>Los</w:t>
      </w:r>
      <w:r w:rsidRPr="00645D70">
        <w:rPr>
          <w:spacing w:val="-4"/>
        </w:rPr>
        <w:t xml:space="preserve"> </w:t>
      </w:r>
      <w:r>
        <w:t>deportes,</w:t>
      </w:r>
      <w:r w:rsidRPr="00645D70">
        <w:rPr>
          <w:spacing w:val="-3"/>
        </w:rPr>
        <w:t xml:space="preserve"> </w:t>
      </w:r>
      <w:r>
        <w:t>los</w:t>
      </w:r>
      <w:r w:rsidRPr="00645D70">
        <w:rPr>
          <w:spacing w:val="-3"/>
        </w:rPr>
        <w:t xml:space="preserve"> </w:t>
      </w:r>
      <w:r>
        <w:t xml:space="preserve">nuevos </w:t>
      </w:r>
      <w:r w:rsidRPr="00645D70">
        <w:rPr>
          <w:spacing w:val="-2"/>
        </w:rPr>
        <w:t>deportes.</w:t>
      </w:r>
    </w:p>
    <w:p w14:paraId="5133E2D4" w14:textId="77777777" w:rsidR="00E54A04" w:rsidRPr="00645D70" w:rsidRDefault="00000000" w:rsidP="00645D70">
      <w:pPr>
        <w:tabs>
          <w:tab w:val="left" w:pos="950"/>
        </w:tabs>
        <w:spacing w:before="1"/>
        <w:ind w:left="3680"/>
        <w:rPr>
          <w:rFonts w:ascii="Wingdings" w:hAnsi="Wingdings"/>
          <w:sz w:val="20"/>
        </w:rPr>
      </w:pPr>
      <w:r>
        <w:t>El</w:t>
      </w:r>
      <w:r w:rsidRPr="00645D70">
        <w:rPr>
          <w:spacing w:val="-2"/>
        </w:rPr>
        <w:t xml:space="preserve"> </w:t>
      </w:r>
      <w:r>
        <w:t>deporte</w:t>
      </w:r>
      <w:r w:rsidRPr="00645D70">
        <w:rPr>
          <w:spacing w:val="-4"/>
        </w:rPr>
        <w:t xml:space="preserve"> </w:t>
      </w:r>
      <w:r>
        <w:t>para</w:t>
      </w:r>
      <w:r w:rsidRPr="00645D70">
        <w:rPr>
          <w:spacing w:val="1"/>
        </w:rPr>
        <w:t xml:space="preserve"> </w:t>
      </w:r>
      <w:r w:rsidRPr="00645D70">
        <w:rPr>
          <w:spacing w:val="-2"/>
        </w:rPr>
        <w:t>discapacitados.</w:t>
      </w:r>
    </w:p>
    <w:p w14:paraId="4E91D254" w14:textId="77777777" w:rsidR="00E54A04" w:rsidRPr="00645D70" w:rsidRDefault="00000000" w:rsidP="00645D70">
      <w:pPr>
        <w:tabs>
          <w:tab w:val="left" w:pos="950"/>
        </w:tabs>
        <w:spacing w:before="5"/>
        <w:ind w:left="3680"/>
        <w:rPr>
          <w:rFonts w:ascii="Wingdings" w:hAnsi="Wingdings"/>
          <w:sz w:val="20"/>
        </w:rPr>
      </w:pPr>
      <w:r>
        <w:t>Las</w:t>
      </w:r>
      <w:r w:rsidRPr="00645D70">
        <w:rPr>
          <w:spacing w:val="-4"/>
        </w:rPr>
        <w:t xml:space="preserve"> </w:t>
      </w:r>
      <w:r>
        <w:t>reglas</w:t>
      </w:r>
      <w:r w:rsidRPr="00645D70">
        <w:rPr>
          <w:spacing w:val="-1"/>
        </w:rPr>
        <w:t xml:space="preserve"> </w:t>
      </w:r>
      <w:r>
        <w:t>del</w:t>
      </w:r>
      <w:r w:rsidRPr="00645D70">
        <w:rPr>
          <w:spacing w:val="-2"/>
        </w:rPr>
        <w:t xml:space="preserve"> skateboard.</w:t>
      </w:r>
    </w:p>
    <w:p w14:paraId="4B3ECF42" w14:textId="77777777" w:rsidR="00E54A04" w:rsidRPr="00645D70" w:rsidRDefault="00000000" w:rsidP="00645D70">
      <w:pPr>
        <w:tabs>
          <w:tab w:val="left" w:pos="950"/>
        </w:tabs>
        <w:spacing w:before="5"/>
        <w:ind w:left="3680"/>
        <w:rPr>
          <w:rFonts w:ascii="Wingdings" w:hAnsi="Wingdings"/>
          <w:sz w:val="20"/>
        </w:rPr>
      </w:pPr>
      <w:r>
        <w:t>Las</w:t>
      </w:r>
      <w:r w:rsidRPr="00645D70">
        <w:rPr>
          <w:spacing w:val="-6"/>
        </w:rPr>
        <w:t xml:space="preserve"> </w:t>
      </w:r>
      <w:r>
        <w:t>actividades</w:t>
      </w:r>
      <w:r w:rsidRPr="00645D70">
        <w:rPr>
          <w:spacing w:val="-6"/>
        </w:rPr>
        <w:t xml:space="preserve"> </w:t>
      </w:r>
      <w:r w:rsidRPr="00645D70">
        <w:rPr>
          <w:spacing w:val="-2"/>
        </w:rPr>
        <w:t>preferidas.</w:t>
      </w:r>
    </w:p>
    <w:p w14:paraId="43A202A6" w14:textId="77777777" w:rsidR="00E54A04" w:rsidRPr="00645D70" w:rsidRDefault="00000000" w:rsidP="00645D70">
      <w:pPr>
        <w:tabs>
          <w:tab w:val="left" w:pos="950"/>
        </w:tabs>
        <w:spacing w:line="248" w:lineRule="exact"/>
        <w:ind w:left="3680"/>
        <w:rPr>
          <w:rFonts w:ascii="Wingdings" w:hAnsi="Wingdings"/>
          <w:sz w:val="20"/>
        </w:rPr>
      </w:pPr>
      <w:r>
        <w:t>Los</w:t>
      </w:r>
      <w:r w:rsidRPr="00645D70">
        <w:rPr>
          <w:spacing w:val="-2"/>
        </w:rPr>
        <w:t xml:space="preserve"> </w:t>
      </w:r>
      <w:r>
        <w:t>Juegos</w:t>
      </w:r>
      <w:r w:rsidRPr="00645D70">
        <w:rPr>
          <w:spacing w:val="2"/>
        </w:rPr>
        <w:t xml:space="preserve"> </w:t>
      </w:r>
      <w:r>
        <w:t>Olímpicos</w:t>
      </w:r>
      <w:r w:rsidRPr="00645D70">
        <w:rPr>
          <w:spacing w:val="-2"/>
        </w:rPr>
        <w:t xml:space="preserve"> </w:t>
      </w:r>
      <w:r>
        <w:t>y</w:t>
      </w:r>
      <w:r w:rsidRPr="00645D70">
        <w:rPr>
          <w:spacing w:val="2"/>
        </w:rPr>
        <w:t xml:space="preserve"> </w:t>
      </w:r>
      <w:r w:rsidRPr="00645D70">
        <w:rPr>
          <w:spacing w:val="-2"/>
        </w:rPr>
        <w:t>Paralímpicos.</w:t>
      </w:r>
    </w:p>
    <w:p w14:paraId="05AFC7F2" w14:textId="348FE661" w:rsidR="00E54A04" w:rsidRDefault="00000000">
      <w:pPr>
        <w:pStyle w:val="Textoindependiente"/>
        <w:spacing w:line="264" w:lineRule="exact"/>
        <w:ind w:right="418"/>
        <w:jc w:val="center"/>
        <w:rPr>
          <w:rFonts w:ascii="MS Gothic"/>
        </w:rPr>
      </w:pPr>
      <w:r>
        <w:rPr>
          <w:rFonts w:ascii="MS Gothic"/>
          <w:spacing w:val="-5"/>
        </w:rPr>
        <w:t>4</w:t>
      </w:r>
    </w:p>
    <w:p w14:paraId="43963A26" w14:textId="2B931FAC" w:rsidR="00E54A04" w:rsidRDefault="00645D70">
      <w:pPr>
        <w:pStyle w:val="Textoindependiente"/>
        <w:rPr>
          <w:rFonts w:ascii="MS Gothic"/>
        </w:rPr>
      </w:pPr>
      <w:r>
        <w:rPr>
          <w:rFonts w:ascii="MS Gothic"/>
          <w:noProof/>
        </w:rPr>
        <w:lastRenderedPageBreak/>
        <mc:AlternateContent>
          <mc:Choice Requires="wps">
            <w:drawing>
              <wp:anchor distT="0" distB="0" distL="0" distR="0" simplePos="0" relativeHeight="481819648" behindDoc="1" locked="0" layoutInCell="1" allowOverlap="1" wp14:anchorId="41E3B9FB" wp14:editId="4E6AEDB9">
                <wp:simplePos x="0" y="0"/>
                <wp:positionH relativeFrom="page">
                  <wp:posOffset>12700</wp:posOffset>
                </wp:positionH>
                <wp:positionV relativeFrom="page">
                  <wp:posOffset>222250</wp:posOffset>
                </wp:positionV>
                <wp:extent cx="7562215" cy="10692765"/>
                <wp:effectExtent l="0" t="0" r="635" b="0"/>
                <wp:wrapNone/>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txbx>
                        <w:txbxContent>
                          <w:p w14:paraId="0E01E54D" w14:textId="4632C7C0" w:rsidR="00645D70" w:rsidRDefault="00645D70" w:rsidP="00645D70"/>
                          <w:p w14:paraId="3A521847" w14:textId="75184C06" w:rsidR="00645D70" w:rsidRPr="00645D70" w:rsidRDefault="00645D70" w:rsidP="00645D70">
                            <w:pPr>
                              <w:rPr>
                                <w:b/>
                                <w:bCs/>
                              </w:rPr>
                            </w:pPr>
                            <w:r>
                              <w:t xml:space="preserve">            </w:t>
                            </w:r>
                            <w:r>
                              <w:rPr>
                                <w:b/>
                                <w:bCs/>
                              </w:rPr>
                              <w:t>Gramática.</w:t>
                            </w:r>
                          </w:p>
                        </w:txbxContent>
                      </wps:txbx>
                      <wps:bodyPr wrap="square" lIns="0" tIns="0" rIns="0" bIns="0" rtlCol="0">
                        <a:prstTxWarp prst="textNoShape">
                          <a:avLst/>
                        </a:prstTxWarp>
                        <a:noAutofit/>
                      </wps:bodyPr>
                    </wps:wsp>
                  </a:graphicData>
                </a:graphic>
              </wp:anchor>
            </w:drawing>
          </mc:Choice>
          <mc:Fallback>
            <w:pict>
              <v:shape w14:anchorId="41E3B9FB" id="Graphic 40" o:spid="_x0000_s1040" style="position:absolute;margin-left:1pt;margin-top:17.5pt;width:595.45pt;height:841.95pt;z-index:-21496832;visibility:visible;mso-wrap-style:square;mso-wrap-distance-left:0;mso-wrap-distance-top:0;mso-wrap-distance-right:0;mso-wrap-distance-bottom:0;mso-position-horizontal:absolute;mso-position-horizontal-relative:page;mso-position-vertical:absolute;mso-position-vertical-relative:page;v-text-anchor:top" coordsize="7562215,1069276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" adj="-11796480,,5400" path="m7562088,l,,,10692383r7562088,l7562088,xe" fillcolor="#f1f1f1" stroked="f">
                <v:stroke joinstyle="miter"/>
                <v:formulas/>
                <v:path arrowok="t" o:connecttype="custom" textboxrect="0,0,7562215,10692765"/>
                <v:textbox inset="0,0,0,0">
                  <w:txbxContent>
                    <w:p w14:paraId="0E01E54D" w14:textId="4632C7C0" w:rsidR="00645D70" w:rsidRDefault="00645D70" w:rsidP="00645D70"/>
                    <w:p w14:paraId="3A521847" w14:textId="75184C06" w:rsidR="00645D70" w:rsidRPr="00645D70" w:rsidRDefault="00645D70" w:rsidP="00645D70">
                      <w:pPr>
                        <w:rPr>
                          <w:b/>
                          <w:bCs/>
                        </w:rPr>
                      </w:pPr>
                      <w:r>
                        <w:t xml:space="preserve">            </w:t>
                      </w:r>
                      <w:r>
                        <w:rPr>
                          <w:b/>
                          <w:bCs/>
                        </w:rPr>
                        <w:t>Gramática.</w:t>
                      </w:r>
                    </w:p>
                  </w:txbxContent>
                </v:textbox>
                <w10:wrap anchorx="page" anchory="page"/>
              </v:shape>
            </w:pict>
          </mc:Fallback>
        </mc:AlternateContent>
      </w:r>
      <w:r>
        <w:rPr>
          <w:rFonts w:ascii="MS Gothic"/>
          <w:noProof/>
        </w:rPr>
        <w:t xml:space="preserve">   </w:t>
      </w:r>
    </w:p>
    <w:p w14:paraId="75419639" w14:textId="7F24A8BD" w:rsidR="00E54A04" w:rsidRDefault="00645D70" w:rsidP="00645D70">
      <w:pPr>
        <w:pStyle w:val="Textoindependiente"/>
        <w:ind w:firstLine="720"/>
        <w:rPr>
          <w:rFonts w:ascii="MS Gothic"/>
        </w:rPr>
      </w:pPr>
      <w:r>
        <w:rPr>
          <w:rFonts w:ascii="MS Gothic"/>
        </w:rPr>
        <w:t xml:space="preserve"> </w:t>
      </w:r>
    </w:p>
    <w:p w14:paraId="702D016A" w14:textId="77777777" w:rsidR="00E54A04" w:rsidRDefault="00E54A04">
      <w:pPr>
        <w:pStyle w:val="Textoindependiente"/>
        <w:rPr>
          <w:rFonts w:ascii="MS Gothic"/>
        </w:rPr>
      </w:pPr>
    </w:p>
    <w:p w14:paraId="481D13B2" w14:textId="77777777" w:rsidR="00E54A04" w:rsidRPr="00645D70" w:rsidRDefault="00000000" w:rsidP="00645D70">
      <w:pPr>
        <w:tabs>
          <w:tab w:val="left" w:pos="950"/>
        </w:tabs>
        <w:spacing w:line="248" w:lineRule="exact"/>
        <w:ind w:left="3680"/>
        <w:rPr>
          <w:rFonts w:ascii="Wingdings" w:hAnsi="Wingdings"/>
          <w:sz w:val="20"/>
        </w:rPr>
      </w:pPr>
      <w:r>
        <w:t>Les</w:t>
      </w:r>
      <w:r w:rsidRPr="00645D70">
        <w:rPr>
          <w:spacing w:val="-6"/>
        </w:rPr>
        <w:t xml:space="preserve"> </w:t>
      </w:r>
      <w:r>
        <w:t>prépositions</w:t>
      </w:r>
      <w:r w:rsidRPr="00645D70">
        <w:rPr>
          <w:spacing w:val="-6"/>
        </w:rPr>
        <w:t xml:space="preserve"> </w:t>
      </w:r>
      <w:r>
        <w:t xml:space="preserve">de </w:t>
      </w:r>
      <w:r w:rsidRPr="00645D70">
        <w:rPr>
          <w:spacing w:val="-4"/>
        </w:rPr>
        <w:t>lieu.</w:t>
      </w:r>
    </w:p>
    <w:p w14:paraId="1E8965A3" w14:textId="77777777" w:rsidR="00E54A04" w:rsidRPr="00645D70" w:rsidRDefault="00000000" w:rsidP="00645D70">
      <w:pPr>
        <w:tabs>
          <w:tab w:val="left" w:pos="950"/>
        </w:tabs>
        <w:spacing w:line="251" w:lineRule="exact"/>
        <w:ind w:left="3680"/>
        <w:rPr>
          <w:rFonts w:ascii="Wingdings" w:hAnsi="Wingdings"/>
          <w:sz w:val="20"/>
        </w:rPr>
      </w:pPr>
      <w:r>
        <w:t>Le</w:t>
      </w:r>
      <w:r w:rsidRPr="00645D70">
        <w:rPr>
          <w:spacing w:val="-4"/>
        </w:rPr>
        <w:t xml:space="preserve"> </w:t>
      </w:r>
      <w:r>
        <w:t>passé</w:t>
      </w:r>
      <w:r w:rsidRPr="00645D70">
        <w:rPr>
          <w:spacing w:val="2"/>
        </w:rPr>
        <w:t xml:space="preserve"> </w:t>
      </w:r>
      <w:r>
        <w:t xml:space="preserve">recent : </w:t>
      </w:r>
      <w:r w:rsidRPr="00645D70">
        <w:rPr>
          <w:rFonts w:ascii="Arial" w:hAnsi="Arial"/>
          <w:i/>
        </w:rPr>
        <w:t>venir</w:t>
      </w:r>
      <w:r w:rsidRPr="00645D70">
        <w:rPr>
          <w:rFonts w:ascii="Arial" w:hAnsi="Arial"/>
          <w:i/>
          <w:spacing w:val="-4"/>
        </w:rPr>
        <w:t xml:space="preserve"> </w:t>
      </w:r>
      <w:r w:rsidRPr="00645D70">
        <w:rPr>
          <w:rFonts w:ascii="Arial" w:hAnsi="Arial"/>
          <w:i/>
          <w:spacing w:val="-5"/>
        </w:rPr>
        <w:t>de</w:t>
      </w:r>
      <w:r w:rsidRPr="00645D70">
        <w:rPr>
          <w:spacing w:val="-5"/>
        </w:rPr>
        <w:t>.</w:t>
      </w:r>
    </w:p>
    <w:p w14:paraId="180CED1E" w14:textId="77777777" w:rsidR="00E54A04" w:rsidRPr="00645D70" w:rsidRDefault="00000000" w:rsidP="00645D70">
      <w:pPr>
        <w:tabs>
          <w:tab w:val="left" w:pos="950"/>
        </w:tabs>
        <w:spacing w:before="10" w:line="245" w:lineRule="exact"/>
        <w:ind w:left="3680"/>
        <w:rPr>
          <w:rFonts w:ascii="Wingdings" w:hAnsi="Wingdings"/>
          <w:sz w:val="20"/>
        </w:rPr>
      </w:pPr>
      <w:r w:rsidRPr="00645D70">
        <w:rPr>
          <w:spacing w:val="-2"/>
        </w:rPr>
        <w:t>L’impératif</w:t>
      </w:r>
      <w:r w:rsidRPr="00645D70">
        <w:rPr>
          <w:spacing w:val="-3"/>
        </w:rPr>
        <w:t xml:space="preserve"> </w:t>
      </w:r>
      <w:r w:rsidRPr="00645D70">
        <w:rPr>
          <w:spacing w:val="-2"/>
        </w:rPr>
        <w:t>négatif.</w:t>
      </w:r>
    </w:p>
    <w:p w14:paraId="42F155A4" w14:textId="77777777" w:rsidR="00E54A04" w:rsidRPr="00645D70" w:rsidRDefault="00000000" w:rsidP="00645D70">
      <w:pPr>
        <w:tabs>
          <w:tab w:val="left" w:pos="950"/>
        </w:tabs>
        <w:spacing w:line="249" w:lineRule="exact"/>
        <w:ind w:left="3680"/>
        <w:rPr>
          <w:rFonts w:ascii="Wingdings" w:hAnsi="Wingdings"/>
          <w:sz w:val="20"/>
        </w:rPr>
      </w:pPr>
      <w:r>
        <w:t>Le</w:t>
      </w:r>
      <w:r w:rsidRPr="00645D70">
        <w:rPr>
          <w:spacing w:val="2"/>
        </w:rPr>
        <w:t xml:space="preserve"> </w:t>
      </w:r>
      <w:r>
        <w:t>verbe</w:t>
      </w:r>
      <w:r w:rsidRPr="00645D70">
        <w:rPr>
          <w:spacing w:val="3"/>
        </w:rPr>
        <w:t xml:space="preserve"> </w:t>
      </w:r>
      <w:r w:rsidRPr="00645D70">
        <w:rPr>
          <w:rFonts w:ascii="Arial" w:hAnsi="Arial"/>
          <w:i/>
          <w:spacing w:val="-2"/>
        </w:rPr>
        <w:t>devoir</w:t>
      </w:r>
      <w:r w:rsidRPr="00645D70">
        <w:rPr>
          <w:spacing w:val="-2"/>
        </w:rPr>
        <w:t>.</w:t>
      </w:r>
    </w:p>
    <w:p w14:paraId="3F6F41D4" w14:textId="77777777" w:rsidR="00E54A04" w:rsidRDefault="00000000">
      <w:pPr>
        <w:spacing w:before="2"/>
        <w:ind w:left="850"/>
      </w:pPr>
      <w:r>
        <w:rPr>
          <w:rFonts w:ascii="Arial" w:hAnsi="Arial"/>
          <w:b/>
        </w:rPr>
        <w:t>Fonética</w:t>
      </w:r>
      <w:r>
        <w:rPr>
          <w:rFonts w:ascii="Arial" w:hAnsi="Arial"/>
          <w:b/>
          <w:spacing w:val="-6"/>
        </w:rPr>
        <w:t xml:space="preserve"> </w:t>
      </w:r>
      <w:r>
        <w:rPr>
          <w:rFonts w:ascii="Arial" w:hAnsi="Arial"/>
          <w:b/>
        </w:rPr>
        <w:t>:</w:t>
      </w:r>
      <w:r>
        <w:rPr>
          <w:rFonts w:ascii="Arial" w:hAnsi="Arial"/>
          <w:b/>
          <w:spacing w:val="-1"/>
        </w:rPr>
        <w:t xml:space="preserve"> </w:t>
      </w:r>
      <w:r>
        <w:rPr>
          <w:rFonts w:ascii="Arial" w:hAnsi="Arial"/>
          <w:b/>
        </w:rPr>
        <w:t>/</w:t>
      </w:r>
      <w:r>
        <w:t>E nasal/</w:t>
      </w:r>
      <w:r>
        <w:rPr>
          <w:spacing w:val="-1"/>
        </w:rPr>
        <w:t xml:space="preserve"> </w:t>
      </w:r>
      <w:r>
        <w:rPr>
          <w:spacing w:val="-2"/>
        </w:rPr>
        <w:t>/jEnasal/</w:t>
      </w:r>
    </w:p>
    <w:p w14:paraId="2A3D4645" w14:textId="77777777" w:rsidR="00E54A04" w:rsidRDefault="00000000">
      <w:pPr>
        <w:spacing w:before="1"/>
        <w:ind w:left="850"/>
      </w:pPr>
      <w:r>
        <w:rPr>
          <w:rFonts w:ascii="Arial" w:hAnsi="Arial"/>
          <w:b/>
        </w:rPr>
        <w:t>Civilización</w:t>
      </w:r>
      <w:r>
        <w:rPr>
          <w:rFonts w:ascii="Arial" w:hAnsi="Arial"/>
          <w:b/>
          <w:spacing w:val="-3"/>
        </w:rPr>
        <w:t xml:space="preserve"> </w:t>
      </w:r>
      <w:r>
        <w:rPr>
          <w:rFonts w:ascii="Arial" w:hAnsi="Arial"/>
          <w:b/>
        </w:rPr>
        <w:t>:</w:t>
      </w:r>
      <w:r>
        <w:rPr>
          <w:rFonts w:ascii="Arial" w:hAnsi="Arial"/>
          <w:b/>
          <w:spacing w:val="1"/>
        </w:rPr>
        <w:t xml:space="preserve"> </w:t>
      </w:r>
      <w:r>
        <w:t>-</w:t>
      </w:r>
      <w:r>
        <w:rPr>
          <w:spacing w:val="-6"/>
        </w:rPr>
        <w:t xml:space="preserve"> </w:t>
      </w:r>
      <w:r>
        <w:t>Los</w:t>
      </w:r>
      <w:r>
        <w:rPr>
          <w:spacing w:val="-5"/>
        </w:rPr>
        <w:t xml:space="preserve"> </w:t>
      </w:r>
      <w:r>
        <w:t>nuevos</w:t>
      </w:r>
      <w:r>
        <w:rPr>
          <w:spacing w:val="-3"/>
        </w:rPr>
        <w:t xml:space="preserve"> </w:t>
      </w:r>
      <w:r>
        <w:rPr>
          <w:spacing w:val="-2"/>
        </w:rPr>
        <w:t>deportes.</w:t>
      </w:r>
    </w:p>
    <w:p w14:paraId="0BBDA042" w14:textId="77777777" w:rsidR="00E54A04" w:rsidRDefault="00E54A04">
      <w:pPr>
        <w:pStyle w:val="Textoindependiente"/>
        <w:spacing w:before="2"/>
      </w:pPr>
    </w:p>
    <w:p w14:paraId="04B9B9A1" w14:textId="77777777" w:rsidR="00E54A04" w:rsidRDefault="00000000">
      <w:pPr>
        <w:ind w:left="850"/>
      </w:pPr>
      <w:r>
        <w:rPr>
          <w:rFonts w:ascii="Arial" w:hAnsi="Arial"/>
          <w:b/>
        </w:rPr>
        <w:t>Interdisciplinariedad:</w:t>
      </w:r>
      <w:r>
        <w:rPr>
          <w:rFonts w:ascii="Arial" w:hAnsi="Arial"/>
          <w:b/>
          <w:spacing w:val="-2"/>
        </w:rPr>
        <w:t xml:space="preserve"> </w:t>
      </w:r>
      <w:r>
        <w:rPr>
          <w:rFonts w:ascii="Arial" w:hAnsi="Arial"/>
          <w:b/>
        </w:rPr>
        <w:t>-</w:t>
      </w:r>
      <w:r>
        <w:rPr>
          <w:rFonts w:ascii="Arial" w:hAnsi="Arial"/>
          <w:b/>
          <w:spacing w:val="-8"/>
        </w:rPr>
        <w:t xml:space="preserve"> </w:t>
      </w:r>
      <w:r>
        <w:t>La</w:t>
      </w:r>
      <w:r>
        <w:rPr>
          <w:spacing w:val="-6"/>
        </w:rPr>
        <w:t xml:space="preserve"> </w:t>
      </w:r>
      <w:r>
        <w:t>educación</w:t>
      </w:r>
      <w:r>
        <w:rPr>
          <w:spacing w:val="-7"/>
        </w:rPr>
        <w:t xml:space="preserve"> </w:t>
      </w:r>
      <w:r>
        <w:rPr>
          <w:spacing w:val="-2"/>
        </w:rPr>
        <w:t>física.</w:t>
      </w:r>
    </w:p>
    <w:p w14:paraId="64130B0F" w14:textId="77777777" w:rsidR="00E54A04" w:rsidRDefault="00000000">
      <w:pPr>
        <w:spacing w:before="2"/>
        <w:ind w:left="850"/>
      </w:pPr>
      <w:r>
        <w:rPr>
          <w:rFonts w:ascii="Arial" w:hAnsi="Arial"/>
          <w:b/>
        </w:rPr>
        <w:t>Fonética:</w:t>
      </w:r>
      <w:r>
        <w:rPr>
          <w:rFonts w:ascii="Arial" w:hAnsi="Arial"/>
          <w:b/>
          <w:spacing w:val="54"/>
        </w:rPr>
        <w:t xml:space="preserve"> </w:t>
      </w:r>
      <w:r>
        <w:rPr>
          <w:rFonts w:ascii="Arial" w:hAnsi="Arial"/>
          <w:b/>
        </w:rPr>
        <w:t>-</w:t>
      </w:r>
      <w:r>
        <w:t>Les</w:t>
      </w:r>
      <w:r>
        <w:rPr>
          <w:spacing w:val="-1"/>
        </w:rPr>
        <w:t xml:space="preserve"> </w:t>
      </w:r>
      <w:r>
        <w:t>sons</w:t>
      </w:r>
      <w:r>
        <w:rPr>
          <w:spacing w:val="-3"/>
        </w:rPr>
        <w:t xml:space="preserve"> </w:t>
      </w:r>
      <w:r>
        <w:rPr>
          <w:color w:val="000000"/>
          <w:shd w:val="clear" w:color="auto" w:fill="F9F8F8"/>
        </w:rPr>
        <w:t>[ε̃]</w:t>
      </w:r>
      <w:r>
        <w:rPr>
          <w:color w:val="000000"/>
          <w:spacing w:val="-1"/>
          <w:shd w:val="clear" w:color="auto" w:fill="F9F8F8"/>
        </w:rPr>
        <w:t xml:space="preserve"> </w:t>
      </w:r>
      <w:r>
        <w:rPr>
          <w:color w:val="000000"/>
          <w:shd w:val="clear" w:color="auto" w:fill="F9F8F8"/>
        </w:rPr>
        <w:t xml:space="preserve">et </w:t>
      </w:r>
      <w:r>
        <w:rPr>
          <w:color w:val="000000"/>
          <w:spacing w:val="-4"/>
          <w:shd w:val="clear" w:color="auto" w:fill="F9F8F8"/>
        </w:rPr>
        <w:t>[jε̃].</w:t>
      </w:r>
    </w:p>
    <w:p w14:paraId="499C39C8" w14:textId="77777777" w:rsidR="00E54A04" w:rsidRDefault="00000000">
      <w:pPr>
        <w:pStyle w:val="Ttulo6"/>
        <w:spacing w:before="1"/>
      </w:pPr>
      <w:r>
        <w:rPr>
          <w:spacing w:val="-2"/>
        </w:rPr>
        <w:t>Civilización:</w:t>
      </w:r>
    </w:p>
    <w:p w14:paraId="096186C0" w14:textId="77777777" w:rsidR="00E54A04" w:rsidRPr="00645D70" w:rsidRDefault="00000000" w:rsidP="00645D70">
      <w:pPr>
        <w:tabs>
          <w:tab w:val="left" w:pos="950"/>
        </w:tabs>
        <w:spacing w:before="5"/>
        <w:ind w:left="3680"/>
        <w:rPr>
          <w:rFonts w:ascii="Wingdings" w:hAnsi="Wingdings"/>
          <w:sz w:val="20"/>
        </w:rPr>
      </w:pPr>
      <w:r>
        <w:t>Deportistas</w:t>
      </w:r>
      <w:r w:rsidRPr="00645D70">
        <w:rPr>
          <w:spacing w:val="-11"/>
        </w:rPr>
        <w:t xml:space="preserve"> </w:t>
      </w:r>
      <w:r>
        <w:t>famosos</w:t>
      </w:r>
      <w:r w:rsidRPr="00645D70">
        <w:rPr>
          <w:spacing w:val="-10"/>
        </w:rPr>
        <w:t xml:space="preserve"> </w:t>
      </w:r>
      <w:r w:rsidRPr="00645D70">
        <w:rPr>
          <w:spacing w:val="-2"/>
        </w:rPr>
        <w:t>franceses..</w:t>
      </w:r>
    </w:p>
    <w:p w14:paraId="7D7B2619" w14:textId="77777777" w:rsidR="00E54A04" w:rsidRPr="00645D70" w:rsidRDefault="00000000" w:rsidP="00645D70">
      <w:pPr>
        <w:tabs>
          <w:tab w:val="left" w:pos="950"/>
        </w:tabs>
        <w:spacing w:before="6" w:line="248" w:lineRule="exact"/>
        <w:ind w:left="3680"/>
        <w:rPr>
          <w:rFonts w:ascii="Wingdings" w:hAnsi="Wingdings"/>
          <w:sz w:val="20"/>
        </w:rPr>
      </w:pPr>
      <w:r>
        <w:t>Les</w:t>
      </w:r>
      <w:r w:rsidRPr="00645D70">
        <w:rPr>
          <w:spacing w:val="-4"/>
        </w:rPr>
        <w:t xml:space="preserve"> </w:t>
      </w:r>
      <w:r>
        <w:t>nouveaux</w:t>
      </w:r>
      <w:r w:rsidRPr="00645D70">
        <w:rPr>
          <w:spacing w:val="1"/>
        </w:rPr>
        <w:t xml:space="preserve"> </w:t>
      </w:r>
      <w:r w:rsidRPr="00645D70">
        <w:rPr>
          <w:spacing w:val="-2"/>
        </w:rPr>
        <w:t>sports.</w:t>
      </w:r>
    </w:p>
    <w:p w14:paraId="78718FAE" w14:textId="77777777" w:rsidR="00E54A04" w:rsidRDefault="00000000">
      <w:pPr>
        <w:pStyle w:val="Textoindependiente"/>
        <w:spacing w:line="251" w:lineRule="exact"/>
        <w:ind w:left="850"/>
      </w:pPr>
      <w:r>
        <w:rPr>
          <w:rFonts w:ascii="Arial" w:hAnsi="Arial"/>
          <w:b/>
        </w:rPr>
        <w:t>Valores:</w:t>
      </w:r>
      <w:r>
        <w:rPr>
          <w:rFonts w:ascii="Arial" w:hAnsi="Arial"/>
          <w:b/>
          <w:spacing w:val="-4"/>
        </w:rPr>
        <w:t xml:space="preserve"> </w:t>
      </w:r>
      <w:r>
        <w:t>-Comprender</w:t>
      </w:r>
      <w:r>
        <w:rPr>
          <w:spacing w:val="-7"/>
        </w:rPr>
        <w:t xml:space="preserve"> </w:t>
      </w:r>
      <w:r>
        <w:t>el</w:t>
      </w:r>
      <w:r>
        <w:rPr>
          <w:spacing w:val="-5"/>
        </w:rPr>
        <w:t xml:space="preserve"> </w:t>
      </w:r>
      <w:r>
        <w:t>interés</w:t>
      </w:r>
      <w:r>
        <w:rPr>
          <w:spacing w:val="-9"/>
        </w:rPr>
        <w:t xml:space="preserve"> </w:t>
      </w:r>
      <w:r>
        <w:t>del</w:t>
      </w:r>
      <w:r>
        <w:rPr>
          <w:spacing w:val="-6"/>
        </w:rPr>
        <w:t xml:space="preserve"> </w:t>
      </w:r>
      <w:r>
        <w:t>deporte</w:t>
      </w:r>
      <w:r>
        <w:rPr>
          <w:spacing w:val="-7"/>
        </w:rPr>
        <w:t xml:space="preserve"> </w:t>
      </w:r>
      <w:r>
        <w:t>para</w:t>
      </w:r>
      <w:r>
        <w:rPr>
          <w:spacing w:val="-7"/>
        </w:rPr>
        <w:t xml:space="preserve"> </w:t>
      </w:r>
      <w:r>
        <w:rPr>
          <w:spacing w:val="-2"/>
        </w:rPr>
        <w:t>discapacitados.</w:t>
      </w:r>
    </w:p>
    <w:p w14:paraId="37A1F721" w14:textId="77777777" w:rsidR="00E54A04" w:rsidRDefault="00E54A04">
      <w:pPr>
        <w:pStyle w:val="Textoindependiente"/>
        <w:spacing w:before="1"/>
      </w:pPr>
    </w:p>
    <w:p w14:paraId="5B927CA3" w14:textId="77777777" w:rsidR="00E54A04" w:rsidRDefault="00000000">
      <w:pPr>
        <w:spacing w:before="1"/>
        <w:ind w:left="850"/>
      </w:pPr>
      <w:r>
        <w:rPr>
          <w:rFonts w:ascii="Arial"/>
          <w:b/>
        </w:rPr>
        <w:t>Descriptores:</w:t>
      </w:r>
      <w:r>
        <w:rPr>
          <w:rFonts w:ascii="Arial"/>
          <w:b/>
          <w:spacing w:val="-1"/>
        </w:rPr>
        <w:t xml:space="preserve"> </w:t>
      </w:r>
      <w:r>
        <w:t>CCL2,</w:t>
      </w:r>
      <w:r>
        <w:rPr>
          <w:spacing w:val="-2"/>
        </w:rPr>
        <w:t xml:space="preserve"> </w:t>
      </w:r>
      <w:r>
        <w:t>CCL3,</w:t>
      </w:r>
      <w:r>
        <w:rPr>
          <w:spacing w:val="-6"/>
        </w:rPr>
        <w:t xml:space="preserve"> </w:t>
      </w:r>
      <w:r>
        <w:t>CP1,</w:t>
      </w:r>
      <w:r>
        <w:rPr>
          <w:spacing w:val="-3"/>
        </w:rPr>
        <w:t xml:space="preserve"> </w:t>
      </w:r>
      <w:r>
        <w:t>CP2,</w:t>
      </w:r>
      <w:r>
        <w:rPr>
          <w:spacing w:val="-5"/>
        </w:rPr>
        <w:t xml:space="preserve"> </w:t>
      </w:r>
      <w:r>
        <w:t>STEM1,</w:t>
      </w:r>
      <w:r>
        <w:rPr>
          <w:spacing w:val="-6"/>
        </w:rPr>
        <w:t xml:space="preserve"> </w:t>
      </w:r>
      <w:r>
        <w:t>CD1,</w:t>
      </w:r>
      <w:r>
        <w:rPr>
          <w:spacing w:val="-3"/>
        </w:rPr>
        <w:t xml:space="preserve"> </w:t>
      </w:r>
      <w:r>
        <w:t>CPSAA5,</w:t>
      </w:r>
      <w:r>
        <w:rPr>
          <w:spacing w:val="-5"/>
        </w:rPr>
        <w:t xml:space="preserve"> </w:t>
      </w:r>
      <w:r>
        <w:rPr>
          <w:spacing w:val="-2"/>
        </w:rPr>
        <w:t>CC3C2.</w:t>
      </w:r>
    </w:p>
    <w:p w14:paraId="1DC45647" w14:textId="77777777" w:rsidR="00E54A04" w:rsidRDefault="00000000">
      <w:pPr>
        <w:spacing w:before="1" w:line="251" w:lineRule="exact"/>
        <w:ind w:left="850"/>
      </w:pPr>
      <w:r>
        <w:rPr>
          <w:rFonts w:ascii="Arial" w:hAnsi="Arial"/>
          <w:b/>
        </w:rPr>
        <w:t>Competencias</w:t>
      </w:r>
      <w:r>
        <w:rPr>
          <w:rFonts w:ascii="Arial" w:hAnsi="Arial"/>
          <w:b/>
          <w:spacing w:val="-8"/>
        </w:rPr>
        <w:t xml:space="preserve"> </w:t>
      </w:r>
      <w:r>
        <w:rPr>
          <w:rFonts w:ascii="Arial" w:hAnsi="Arial"/>
          <w:b/>
        </w:rPr>
        <w:t>Específicas:</w:t>
      </w:r>
      <w:r>
        <w:rPr>
          <w:rFonts w:ascii="Arial" w:hAnsi="Arial"/>
          <w:b/>
          <w:spacing w:val="-1"/>
        </w:rPr>
        <w:t xml:space="preserve"> </w:t>
      </w:r>
      <w:r>
        <w:t>1, 2, 3,</w:t>
      </w:r>
      <w:r>
        <w:rPr>
          <w:spacing w:val="-1"/>
        </w:rPr>
        <w:t xml:space="preserve"> </w:t>
      </w:r>
      <w:r>
        <w:t>4,</w:t>
      </w:r>
      <w:r>
        <w:rPr>
          <w:spacing w:val="-4"/>
        </w:rPr>
        <w:t xml:space="preserve"> </w:t>
      </w:r>
      <w:r>
        <w:t>5,</w:t>
      </w:r>
      <w:r>
        <w:rPr>
          <w:spacing w:val="-3"/>
        </w:rPr>
        <w:t xml:space="preserve"> </w:t>
      </w:r>
      <w:r>
        <w:rPr>
          <w:spacing w:val="-10"/>
        </w:rPr>
        <w:t>6</w:t>
      </w:r>
    </w:p>
    <w:p w14:paraId="102EAC33" w14:textId="77777777" w:rsidR="00E54A04" w:rsidRDefault="00000000">
      <w:pPr>
        <w:spacing w:line="251" w:lineRule="exact"/>
        <w:ind w:left="850"/>
      </w:pPr>
      <w:r>
        <w:rPr>
          <w:rFonts w:ascii="Arial" w:hAnsi="Arial"/>
          <w:b/>
        </w:rPr>
        <w:t>Criterios</w:t>
      </w:r>
      <w:r>
        <w:rPr>
          <w:rFonts w:ascii="Arial" w:hAnsi="Arial"/>
          <w:b/>
          <w:spacing w:val="-6"/>
        </w:rPr>
        <w:t xml:space="preserve"> </w:t>
      </w:r>
      <w:r>
        <w:rPr>
          <w:rFonts w:ascii="Arial" w:hAnsi="Arial"/>
          <w:b/>
        </w:rPr>
        <w:t>de</w:t>
      </w:r>
      <w:r>
        <w:rPr>
          <w:rFonts w:ascii="Arial" w:hAnsi="Arial"/>
          <w:b/>
          <w:spacing w:val="-2"/>
        </w:rPr>
        <w:t xml:space="preserve"> </w:t>
      </w:r>
      <w:r>
        <w:rPr>
          <w:rFonts w:ascii="Arial" w:hAnsi="Arial"/>
          <w:b/>
        </w:rPr>
        <w:t>Evaluación:</w:t>
      </w:r>
      <w:r>
        <w:rPr>
          <w:rFonts w:ascii="Arial" w:hAnsi="Arial"/>
          <w:b/>
          <w:spacing w:val="4"/>
        </w:rPr>
        <w:t xml:space="preserve"> </w:t>
      </w:r>
      <w:r>
        <w:t>1.1,</w:t>
      </w:r>
      <w:r>
        <w:rPr>
          <w:spacing w:val="-3"/>
        </w:rPr>
        <w:t xml:space="preserve"> </w:t>
      </w:r>
      <w:r>
        <w:t>1.2,</w:t>
      </w:r>
      <w:r>
        <w:rPr>
          <w:spacing w:val="-3"/>
        </w:rPr>
        <w:t xml:space="preserve"> </w:t>
      </w:r>
      <w:r>
        <w:t>2.1,</w:t>
      </w:r>
      <w:r>
        <w:rPr>
          <w:spacing w:val="-3"/>
        </w:rPr>
        <w:t xml:space="preserve"> </w:t>
      </w:r>
      <w:r>
        <w:t>2.2,</w:t>
      </w:r>
      <w:r>
        <w:rPr>
          <w:spacing w:val="-3"/>
        </w:rPr>
        <w:t xml:space="preserve"> </w:t>
      </w:r>
      <w:r>
        <w:t>2.3,</w:t>
      </w:r>
      <w:r>
        <w:rPr>
          <w:spacing w:val="1"/>
        </w:rPr>
        <w:t xml:space="preserve"> </w:t>
      </w:r>
      <w:r>
        <w:t>3.1,</w:t>
      </w:r>
      <w:r>
        <w:rPr>
          <w:spacing w:val="-3"/>
        </w:rPr>
        <w:t xml:space="preserve"> </w:t>
      </w:r>
      <w:r>
        <w:t>3.2,</w:t>
      </w:r>
      <w:r>
        <w:rPr>
          <w:spacing w:val="1"/>
        </w:rPr>
        <w:t xml:space="preserve"> </w:t>
      </w:r>
      <w:r>
        <w:t>4.1,</w:t>
      </w:r>
      <w:r>
        <w:rPr>
          <w:spacing w:val="-3"/>
        </w:rPr>
        <w:t xml:space="preserve"> </w:t>
      </w:r>
      <w:r>
        <w:t>4.2,</w:t>
      </w:r>
      <w:r>
        <w:rPr>
          <w:spacing w:val="-3"/>
        </w:rPr>
        <w:t xml:space="preserve"> </w:t>
      </w:r>
      <w:r>
        <w:t>5.1,</w:t>
      </w:r>
      <w:r>
        <w:rPr>
          <w:spacing w:val="-3"/>
        </w:rPr>
        <w:t xml:space="preserve"> </w:t>
      </w:r>
      <w:r>
        <w:t>5.2,</w:t>
      </w:r>
      <w:r>
        <w:rPr>
          <w:spacing w:val="-3"/>
        </w:rPr>
        <w:t xml:space="preserve"> </w:t>
      </w:r>
      <w:r>
        <w:t>5.3,</w:t>
      </w:r>
      <w:r>
        <w:rPr>
          <w:spacing w:val="-3"/>
        </w:rPr>
        <w:t xml:space="preserve"> </w:t>
      </w:r>
      <w:r>
        <w:t>6.1, 6.2,</w:t>
      </w:r>
      <w:r>
        <w:rPr>
          <w:spacing w:val="-2"/>
        </w:rPr>
        <w:t xml:space="preserve"> </w:t>
      </w:r>
      <w:r>
        <w:rPr>
          <w:spacing w:val="-4"/>
        </w:rPr>
        <w:t>6,3.</w:t>
      </w:r>
    </w:p>
    <w:p w14:paraId="6990E22A" w14:textId="77777777" w:rsidR="00E54A04" w:rsidRDefault="00E54A04">
      <w:pPr>
        <w:pStyle w:val="Textoindependiente"/>
        <w:spacing w:before="7"/>
      </w:pPr>
    </w:p>
    <w:p w14:paraId="76414397" w14:textId="77777777" w:rsidR="00E54A04" w:rsidRDefault="00000000">
      <w:pPr>
        <w:pStyle w:val="Ttulo6"/>
      </w:pPr>
      <w:r>
        <w:rPr>
          <w:u w:val="single"/>
        </w:rPr>
        <w:t>Situación</w:t>
      </w:r>
      <w:r>
        <w:rPr>
          <w:spacing w:val="-9"/>
          <w:u w:val="single"/>
        </w:rPr>
        <w:t xml:space="preserve"> </w:t>
      </w:r>
      <w:r>
        <w:rPr>
          <w:u w:val="single"/>
        </w:rPr>
        <w:t>de</w:t>
      </w:r>
      <w:r>
        <w:rPr>
          <w:spacing w:val="-4"/>
          <w:u w:val="single"/>
        </w:rPr>
        <w:t xml:space="preserve"> </w:t>
      </w:r>
      <w:r>
        <w:rPr>
          <w:u w:val="single"/>
        </w:rPr>
        <w:t>aprendizaje</w:t>
      </w:r>
      <w:r>
        <w:rPr>
          <w:spacing w:val="-4"/>
          <w:u w:val="single"/>
        </w:rPr>
        <w:t xml:space="preserve"> </w:t>
      </w:r>
      <w:r>
        <w:rPr>
          <w:spacing w:val="-10"/>
          <w:u w:val="single"/>
        </w:rPr>
        <w:t>3</w:t>
      </w:r>
    </w:p>
    <w:p w14:paraId="40CAEBFF" w14:textId="77777777" w:rsidR="00E54A04" w:rsidRDefault="00000000" w:rsidP="00CE17F4">
      <w:pPr>
        <w:pStyle w:val="Textoindependiente"/>
        <w:spacing w:before="10" w:line="242" w:lineRule="auto"/>
        <w:ind w:left="850" w:right="1653"/>
        <w:jc w:val="both"/>
      </w:pPr>
      <w:r>
        <w:t>Los</w:t>
      </w:r>
      <w:r>
        <w:rPr>
          <w:spacing w:val="-4"/>
        </w:rPr>
        <w:t xml:space="preserve"> </w:t>
      </w:r>
      <w:r>
        <w:t>estudiantes</w:t>
      </w:r>
      <w:r>
        <w:rPr>
          <w:spacing w:val="-4"/>
        </w:rPr>
        <w:t xml:space="preserve"> </w:t>
      </w:r>
      <w:r>
        <w:t>de</w:t>
      </w:r>
      <w:r>
        <w:rPr>
          <w:spacing w:val="-3"/>
        </w:rPr>
        <w:t xml:space="preserve"> </w:t>
      </w:r>
      <w:r>
        <w:t>2º</w:t>
      </w:r>
      <w:r>
        <w:rPr>
          <w:spacing w:val="-3"/>
        </w:rPr>
        <w:t xml:space="preserve"> </w:t>
      </w:r>
      <w:r>
        <w:t>de ESO, promoverán</w:t>
      </w:r>
      <w:r>
        <w:rPr>
          <w:spacing w:val="-3"/>
        </w:rPr>
        <w:t xml:space="preserve"> </w:t>
      </w:r>
      <w:r>
        <w:t>hábitos más sostenibles</w:t>
      </w:r>
      <w:r>
        <w:rPr>
          <w:spacing w:val="-4"/>
        </w:rPr>
        <w:t xml:space="preserve"> </w:t>
      </w:r>
      <w:r>
        <w:t>en su centro</w:t>
      </w:r>
      <w:r>
        <w:rPr>
          <w:spacing w:val="-3"/>
        </w:rPr>
        <w:t xml:space="preserve"> </w:t>
      </w:r>
      <w:r>
        <w:t>educativo, como medida para la preservación de la naturaleza . Prepararán una lista de propuestas para difundir en redes sociales y mostrar en carteles en los tablones del instituto. Se podrá hacer una presentación oral en clase. Se utilizarán diversos recursos digitales: vídeos tutoriales e interactivos, audios. Así los alumnos se familiarizan con las frases a utilizar.</w:t>
      </w:r>
    </w:p>
    <w:p w14:paraId="4B746556" w14:textId="77777777" w:rsidR="00CE17F4" w:rsidRDefault="00CE17F4" w:rsidP="00CE17F4">
      <w:pPr>
        <w:pStyle w:val="Textoindependiente"/>
        <w:spacing w:before="10" w:line="242" w:lineRule="auto"/>
        <w:ind w:left="850" w:right="1653"/>
        <w:jc w:val="both"/>
      </w:pPr>
    </w:p>
    <w:p w14:paraId="43CC5E18" w14:textId="77777777" w:rsidR="00E54A04" w:rsidRDefault="00000000">
      <w:pPr>
        <w:pStyle w:val="Ttulo6"/>
        <w:spacing w:line="250" w:lineRule="exact"/>
      </w:pPr>
      <w:r>
        <w:t>Objetivos</w:t>
      </w:r>
      <w:r>
        <w:rPr>
          <w:spacing w:val="-13"/>
        </w:rPr>
        <w:t xml:space="preserve"> </w:t>
      </w:r>
      <w:r>
        <w:rPr>
          <w:spacing w:val="-2"/>
        </w:rPr>
        <w:t>comunicativos:</w:t>
      </w:r>
    </w:p>
    <w:p w14:paraId="12428B00" w14:textId="77777777" w:rsidR="00E54A04" w:rsidRPr="00645D70" w:rsidRDefault="00000000" w:rsidP="00645D70">
      <w:pPr>
        <w:tabs>
          <w:tab w:val="left" w:pos="950"/>
        </w:tabs>
        <w:spacing w:before="10"/>
        <w:ind w:left="3680"/>
        <w:rPr>
          <w:rFonts w:ascii="Wingdings" w:hAnsi="Wingdings"/>
          <w:sz w:val="20"/>
        </w:rPr>
      </w:pPr>
      <w:r>
        <w:t>Imaginar</w:t>
      </w:r>
      <w:r w:rsidRPr="00645D70">
        <w:rPr>
          <w:spacing w:val="-7"/>
        </w:rPr>
        <w:t xml:space="preserve"> </w:t>
      </w:r>
      <w:r>
        <w:t>nuevos</w:t>
      </w:r>
      <w:r w:rsidRPr="00645D70">
        <w:rPr>
          <w:spacing w:val="-5"/>
        </w:rPr>
        <w:t xml:space="preserve"> </w:t>
      </w:r>
      <w:r>
        <w:t>objetos</w:t>
      </w:r>
      <w:r w:rsidRPr="00645D70">
        <w:rPr>
          <w:spacing w:val="-5"/>
        </w:rPr>
        <w:t xml:space="preserve"> </w:t>
      </w:r>
      <w:r>
        <w:t>gracias</w:t>
      </w:r>
      <w:r w:rsidRPr="00645D70">
        <w:rPr>
          <w:spacing w:val="-5"/>
        </w:rPr>
        <w:t xml:space="preserve"> </w:t>
      </w:r>
      <w:r>
        <w:t>al</w:t>
      </w:r>
      <w:r w:rsidRPr="00645D70">
        <w:rPr>
          <w:spacing w:val="-2"/>
        </w:rPr>
        <w:t xml:space="preserve"> reciclaje.</w:t>
      </w:r>
    </w:p>
    <w:p w14:paraId="1DDB2F08" w14:textId="77777777" w:rsidR="00E54A04" w:rsidRPr="00645D70" w:rsidRDefault="00000000" w:rsidP="00645D70">
      <w:pPr>
        <w:tabs>
          <w:tab w:val="left" w:pos="950"/>
        </w:tabs>
        <w:ind w:left="3680"/>
        <w:rPr>
          <w:rFonts w:ascii="Wingdings" w:hAnsi="Wingdings"/>
          <w:sz w:val="20"/>
        </w:rPr>
      </w:pPr>
      <w:r>
        <w:t>Hablar</w:t>
      </w:r>
      <w:r w:rsidRPr="00645D70">
        <w:rPr>
          <w:spacing w:val="-7"/>
        </w:rPr>
        <w:t xml:space="preserve"> </w:t>
      </w:r>
      <w:r>
        <w:t>de</w:t>
      </w:r>
      <w:r w:rsidRPr="00645D70">
        <w:rPr>
          <w:spacing w:val="-3"/>
        </w:rPr>
        <w:t xml:space="preserve"> </w:t>
      </w:r>
      <w:r>
        <w:t>estilos de</w:t>
      </w:r>
      <w:r w:rsidRPr="00645D70">
        <w:rPr>
          <w:spacing w:val="1"/>
        </w:rPr>
        <w:t xml:space="preserve"> </w:t>
      </w:r>
      <w:r w:rsidRPr="00645D70">
        <w:rPr>
          <w:spacing w:val="-2"/>
        </w:rPr>
        <w:t>vestir.</w:t>
      </w:r>
    </w:p>
    <w:p w14:paraId="7CA809F0" w14:textId="77777777" w:rsidR="00E54A04" w:rsidRPr="00645D70" w:rsidRDefault="00000000" w:rsidP="00645D70">
      <w:pPr>
        <w:tabs>
          <w:tab w:val="left" w:pos="950"/>
        </w:tabs>
        <w:spacing w:before="5" w:line="248" w:lineRule="exact"/>
        <w:ind w:left="3680"/>
        <w:rPr>
          <w:rFonts w:ascii="Wingdings" w:hAnsi="Wingdings"/>
          <w:sz w:val="20"/>
        </w:rPr>
      </w:pPr>
      <w:r>
        <w:t>Comparar,</w:t>
      </w:r>
      <w:r w:rsidRPr="00645D70">
        <w:rPr>
          <w:spacing w:val="-8"/>
        </w:rPr>
        <w:t xml:space="preserve"> </w:t>
      </w:r>
      <w:r>
        <w:t>dar</w:t>
      </w:r>
      <w:r w:rsidRPr="00645D70">
        <w:rPr>
          <w:spacing w:val="-12"/>
        </w:rPr>
        <w:t xml:space="preserve"> </w:t>
      </w:r>
      <w:r w:rsidRPr="00645D70">
        <w:rPr>
          <w:spacing w:val="-2"/>
        </w:rPr>
        <w:t>precios.</w:t>
      </w:r>
    </w:p>
    <w:p w14:paraId="559239B1" w14:textId="77777777" w:rsidR="00E54A04" w:rsidRDefault="00000000">
      <w:pPr>
        <w:pStyle w:val="Ttulo6"/>
        <w:spacing w:line="251" w:lineRule="exact"/>
      </w:pPr>
      <w:r>
        <w:rPr>
          <w:spacing w:val="-2"/>
        </w:rPr>
        <w:t>Léxico:</w:t>
      </w:r>
    </w:p>
    <w:p w14:paraId="65BC1EBB" w14:textId="77777777" w:rsidR="00E54A04" w:rsidRPr="00645D70" w:rsidRDefault="00000000" w:rsidP="00645D70">
      <w:pPr>
        <w:tabs>
          <w:tab w:val="left" w:pos="950"/>
        </w:tabs>
        <w:spacing w:before="10"/>
        <w:ind w:left="3680"/>
        <w:rPr>
          <w:rFonts w:ascii="Wingdings" w:hAnsi="Wingdings"/>
          <w:sz w:val="20"/>
        </w:rPr>
      </w:pPr>
      <w:r>
        <w:t>El</w:t>
      </w:r>
      <w:r w:rsidRPr="00645D70">
        <w:rPr>
          <w:spacing w:val="1"/>
        </w:rPr>
        <w:t xml:space="preserve"> </w:t>
      </w:r>
      <w:r w:rsidRPr="00645D70">
        <w:rPr>
          <w:spacing w:val="-2"/>
        </w:rPr>
        <w:t>reciclaje.</w:t>
      </w:r>
    </w:p>
    <w:p w14:paraId="7CF3C731" w14:textId="77777777" w:rsidR="00E54A04" w:rsidRPr="00645D70" w:rsidRDefault="00000000" w:rsidP="00645D70">
      <w:pPr>
        <w:tabs>
          <w:tab w:val="left" w:pos="950"/>
        </w:tabs>
        <w:spacing w:before="1"/>
        <w:ind w:left="3680"/>
        <w:rPr>
          <w:rFonts w:ascii="Wingdings" w:hAnsi="Wingdings"/>
          <w:sz w:val="20"/>
        </w:rPr>
      </w:pPr>
      <w:r>
        <w:t>Los</w:t>
      </w:r>
      <w:r w:rsidRPr="00645D70">
        <w:rPr>
          <w:spacing w:val="-3"/>
        </w:rPr>
        <w:t xml:space="preserve"> </w:t>
      </w:r>
      <w:r>
        <w:t>materiales,</w:t>
      </w:r>
      <w:r w:rsidRPr="00645D70">
        <w:rPr>
          <w:spacing w:val="-6"/>
        </w:rPr>
        <w:t xml:space="preserve"> </w:t>
      </w:r>
      <w:r>
        <w:t>los</w:t>
      </w:r>
      <w:r w:rsidRPr="00645D70">
        <w:rPr>
          <w:spacing w:val="-6"/>
        </w:rPr>
        <w:t xml:space="preserve"> </w:t>
      </w:r>
      <w:r w:rsidRPr="00645D70">
        <w:rPr>
          <w:spacing w:val="-2"/>
        </w:rPr>
        <w:t>precios.</w:t>
      </w:r>
    </w:p>
    <w:p w14:paraId="2F2DAC25" w14:textId="77777777" w:rsidR="00E54A04" w:rsidRPr="00645D70" w:rsidRDefault="00000000" w:rsidP="00645D70">
      <w:pPr>
        <w:tabs>
          <w:tab w:val="left" w:pos="950"/>
        </w:tabs>
        <w:spacing w:before="5"/>
        <w:ind w:left="3680"/>
        <w:rPr>
          <w:rFonts w:ascii="Wingdings" w:hAnsi="Wingdings"/>
          <w:sz w:val="20"/>
        </w:rPr>
      </w:pPr>
      <w:r>
        <w:t>Los</w:t>
      </w:r>
      <w:r w:rsidRPr="00645D70">
        <w:rPr>
          <w:spacing w:val="-5"/>
        </w:rPr>
        <w:t xml:space="preserve"> </w:t>
      </w:r>
      <w:r>
        <w:t>estilos,</w:t>
      </w:r>
      <w:r w:rsidRPr="00645D70">
        <w:rPr>
          <w:spacing w:val="-1"/>
        </w:rPr>
        <w:t xml:space="preserve"> </w:t>
      </w:r>
      <w:r>
        <w:t>las</w:t>
      </w:r>
      <w:r w:rsidRPr="00645D70">
        <w:rPr>
          <w:spacing w:val="-5"/>
        </w:rPr>
        <w:t xml:space="preserve"> </w:t>
      </w:r>
      <w:r>
        <w:t>marcas,</w:t>
      </w:r>
      <w:r w:rsidRPr="00645D70">
        <w:rPr>
          <w:spacing w:val="-1"/>
        </w:rPr>
        <w:t xml:space="preserve"> </w:t>
      </w:r>
      <w:r>
        <w:t>la</w:t>
      </w:r>
      <w:r w:rsidRPr="00645D70">
        <w:rPr>
          <w:spacing w:val="-4"/>
        </w:rPr>
        <w:t xml:space="preserve"> </w:t>
      </w:r>
      <w:r w:rsidRPr="00645D70">
        <w:rPr>
          <w:spacing w:val="-2"/>
        </w:rPr>
        <w:t>moda.</w:t>
      </w:r>
    </w:p>
    <w:p w14:paraId="0631DF56" w14:textId="77777777" w:rsidR="00E54A04" w:rsidRPr="00645D70" w:rsidRDefault="00000000" w:rsidP="00645D70">
      <w:pPr>
        <w:tabs>
          <w:tab w:val="left" w:pos="950"/>
        </w:tabs>
        <w:spacing w:before="5" w:line="245" w:lineRule="exact"/>
        <w:ind w:left="3680"/>
        <w:rPr>
          <w:rFonts w:ascii="Wingdings" w:hAnsi="Wingdings"/>
          <w:sz w:val="20"/>
        </w:rPr>
      </w:pPr>
      <w:r>
        <w:t>Los</w:t>
      </w:r>
      <w:r w:rsidRPr="00645D70">
        <w:rPr>
          <w:spacing w:val="-7"/>
        </w:rPr>
        <w:t xml:space="preserve"> </w:t>
      </w:r>
      <w:r>
        <w:t>estilos de</w:t>
      </w:r>
      <w:r w:rsidRPr="00645D70">
        <w:rPr>
          <w:spacing w:val="2"/>
        </w:rPr>
        <w:t xml:space="preserve"> </w:t>
      </w:r>
      <w:r w:rsidRPr="00645D70">
        <w:rPr>
          <w:spacing w:val="-2"/>
        </w:rPr>
        <w:t>consumidor.</w:t>
      </w:r>
    </w:p>
    <w:p w14:paraId="42519C31" w14:textId="77777777" w:rsidR="00E54A04" w:rsidRDefault="00000000">
      <w:pPr>
        <w:pStyle w:val="Ttulo6"/>
        <w:spacing w:line="249" w:lineRule="exact"/>
      </w:pPr>
      <w:r>
        <w:rPr>
          <w:spacing w:val="-2"/>
        </w:rPr>
        <w:t>Gramática:</w:t>
      </w:r>
    </w:p>
    <w:p w14:paraId="4FE1D53F" w14:textId="77777777" w:rsidR="00E54A04" w:rsidRPr="00645D70" w:rsidRDefault="00000000" w:rsidP="00645D70">
      <w:pPr>
        <w:tabs>
          <w:tab w:val="left" w:pos="1013"/>
        </w:tabs>
        <w:spacing w:before="2"/>
        <w:ind w:left="3680"/>
        <w:rPr>
          <w:rFonts w:ascii="Wingdings" w:hAnsi="Wingdings"/>
        </w:rPr>
      </w:pPr>
      <w:r>
        <w:t>El</w:t>
      </w:r>
      <w:r w:rsidRPr="00645D70">
        <w:rPr>
          <w:spacing w:val="-2"/>
        </w:rPr>
        <w:t xml:space="preserve"> </w:t>
      </w:r>
      <w:r>
        <w:t>verbo</w:t>
      </w:r>
      <w:r w:rsidRPr="00645D70">
        <w:rPr>
          <w:spacing w:val="-1"/>
        </w:rPr>
        <w:t xml:space="preserve"> </w:t>
      </w:r>
      <w:r w:rsidRPr="00645D70">
        <w:rPr>
          <w:rFonts w:ascii="Arial" w:hAnsi="Arial"/>
          <w:i/>
          <w:spacing w:val="-2"/>
        </w:rPr>
        <w:t>acheter.</w:t>
      </w:r>
    </w:p>
    <w:p w14:paraId="25BEBCBD" w14:textId="77777777" w:rsidR="00E54A04" w:rsidRPr="00645D70" w:rsidRDefault="00000000" w:rsidP="00645D70">
      <w:pPr>
        <w:tabs>
          <w:tab w:val="left" w:pos="950"/>
        </w:tabs>
        <w:spacing w:before="10"/>
        <w:ind w:left="3680"/>
        <w:rPr>
          <w:rFonts w:ascii="Wingdings" w:hAnsi="Wingdings"/>
          <w:sz w:val="20"/>
        </w:rPr>
      </w:pPr>
      <w:r>
        <w:t>Les</w:t>
      </w:r>
      <w:r w:rsidRPr="00645D70">
        <w:rPr>
          <w:spacing w:val="-4"/>
        </w:rPr>
        <w:t xml:space="preserve"> </w:t>
      </w:r>
      <w:r>
        <w:t>nombres de</w:t>
      </w:r>
      <w:r w:rsidRPr="00645D70">
        <w:rPr>
          <w:spacing w:val="-1"/>
        </w:rPr>
        <w:t xml:space="preserve"> </w:t>
      </w:r>
      <w:r>
        <w:t>500</w:t>
      </w:r>
      <w:r w:rsidRPr="00645D70">
        <w:rPr>
          <w:spacing w:val="-1"/>
        </w:rPr>
        <w:t xml:space="preserve"> </w:t>
      </w:r>
      <w:r>
        <w:t xml:space="preserve">à </w:t>
      </w:r>
      <w:r w:rsidRPr="00645D70">
        <w:rPr>
          <w:spacing w:val="-4"/>
        </w:rPr>
        <w:t>1000.</w:t>
      </w:r>
    </w:p>
    <w:p w14:paraId="215B52E3" w14:textId="77777777" w:rsidR="00E54A04" w:rsidRPr="00645D70" w:rsidRDefault="00000000" w:rsidP="00645D70">
      <w:pPr>
        <w:tabs>
          <w:tab w:val="left" w:pos="950"/>
        </w:tabs>
        <w:spacing w:before="5" w:line="246" w:lineRule="exact"/>
        <w:ind w:left="3680"/>
        <w:rPr>
          <w:rFonts w:ascii="Wingdings" w:hAnsi="Wingdings"/>
          <w:sz w:val="20"/>
        </w:rPr>
      </w:pPr>
      <w:r>
        <w:t>Le</w:t>
      </w:r>
      <w:r w:rsidRPr="00645D70">
        <w:rPr>
          <w:spacing w:val="-2"/>
        </w:rPr>
        <w:t xml:space="preserve"> </w:t>
      </w:r>
      <w:r>
        <w:t>comparatif</w:t>
      </w:r>
      <w:r w:rsidRPr="00645D70">
        <w:rPr>
          <w:spacing w:val="-2"/>
        </w:rPr>
        <w:t xml:space="preserve"> </w:t>
      </w:r>
      <w:r>
        <w:t>de</w:t>
      </w:r>
      <w:r w:rsidRPr="00645D70">
        <w:rPr>
          <w:spacing w:val="-1"/>
        </w:rPr>
        <w:t xml:space="preserve"> </w:t>
      </w:r>
      <w:r w:rsidRPr="00645D70">
        <w:rPr>
          <w:spacing w:val="-2"/>
        </w:rPr>
        <w:t>l’adjectif.</w:t>
      </w:r>
    </w:p>
    <w:p w14:paraId="47879918" w14:textId="77777777" w:rsidR="00E54A04" w:rsidRPr="00645D70" w:rsidRDefault="00000000" w:rsidP="00645D70">
      <w:pPr>
        <w:tabs>
          <w:tab w:val="left" w:pos="950"/>
        </w:tabs>
        <w:spacing w:line="249" w:lineRule="exact"/>
        <w:ind w:left="3680"/>
        <w:rPr>
          <w:rFonts w:ascii="Wingdings" w:hAnsi="Wingdings"/>
          <w:sz w:val="20"/>
        </w:rPr>
      </w:pPr>
      <w:r>
        <w:t>Le</w:t>
      </w:r>
      <w:r w:rsidRPr="00645D70">
        <w:rPr>
          <w:spacing w:val="-4"/>
        </w:rPr>
        <w:t xml:space="preserve"> </w:t>
      </w:r>
      <w:r>
        <w:t>passé</w:t>
      </w:r>
      <w:r w:rsidRPr="00645D70">
        <w:rPr>
          <w:spacing w:val="1"/>
        </w:rPr>
        <w:t xml:space="preserve"> </w:t>
      </w:r>
      <w:r>
        <w:t>composé</w:t>
      </w:r>
      <w:r w:rsidRPr="00645D70">
        <w:rPr>
          <w:spacing w:val="-4"/>
        </w:rPr>
        <w:t xml:space="preserve"> </w:t>
      </w:r>
      <w:r>
        <w:t xml:space="preserve">avec </w:t>
      </w:r>
      <w:r w:rsidRPr="00645D70">
        <w:rPr>
          <w:rFonts w:ascii="Arial" w:hAnsi="Arial"/>
          <w:i/>
          <w:spacing w:val="-4"/>
        </w:rPr>
        <w:t>être.</w:t>
      </w:r>
    </w:p>
    <w:p w14:paraId="38090443" w14:textId="77777777" w:rsidR="00E54A04" w:rsidRPr="00645D70" w:rsidRDefault="00000000" w:rsidP="00645D70">
      <w:pPr>
        <w:tabs>
          <w:tab w:val="left" w:pos="950"/>
        </w:tabs>
        <w:spacing w:before="10" w:line="247" w:lineRule="exact"/>
        <w:ind w:left="3680"/>
        <w:rPr>
          <w:rFonts w:ascii="Wingdings" w:hAnsi="Wingdings"/>
          <w:sz w:val="20"/>
        </w:rPr>
      </w:pPr>
      <w:r>
        <w:t>L’accord</w:t>
      </w:r>
      <w:r w:rsidRPr="00645D70">
        <w:rPr>
          <w:spacing w:val="-12"/>
        </w:rPr>
        <w:t xml:space="preserve"> </w:t>
      </w:r>
      <w:r>
        <w:t>du</w:t>
      </w:r>
      <w:r w:rsidRPr="00645D70">
        <w:rPr>
          <w:spacing w:val="-7"/>
        </w:rPr>
        <w:t xml:space="preserve"> </w:t>
      </w:r>
      <w:r>
        <w:t>participe</w:t>
      </w:r>
      <w:r w:rsidRPr="00645D70">
        <w:rPr>
          <w:spacing w:val="-7"/>
        </w:rPr>
        <w:t xml:space="preserve"> </w:t>
      </w:r>
      <w:r w:rsidRPr="00645D70">
        <w:rPr>
          <w:spacing w:val="-2"/>
        </w:rPr>
        <w:t>passé.</w:t>
      </w:r>
    </w:p>
    <w:p w14:paraId="4CF55050" w14:textId="77777777" w:rsidR="00E54A04" w:rsidRPr="00645D70" w:rsidRDefault="00000000" w:rsidP="00645D70">
      <w:pPr>
        <w:tabs>
          <w:tab w:val="left" w:pos="950"/>
        </w:tabs>
        <w:spacing w:line="251" w:lineRule="exact"/>
        <w:ind w:left="3680"/>
        <w:rPr>
          <w:rFonts w:ascii="Wingdings" w:hAnsi="Wingdings"/>
          <w:sz w:val="21"/>
        </w:rPr>
      </w:pPr>
      <w:r w:rsidRPr="00645D70">
        <w:rPr>
          <w:rFonts w:ascii="Arial" w:hAnsi="Arial"/>
          <w:i/>
          <w:spacing w:val="-2"/>
        </w:rPr>
        <w:t>Sortir/partir.</w:t>
      </w:r>
    </w:p>
    <w:p w14:paraId="7A16DBF5" w14:textId="77777777" w:rsidR="00E54A04" w:rsidRDefault="00000000">
      <w:pPr>
        <w:spacing w:line="250" w:lineRule="exact"/>
        <w:ind w:left="850"/>
      </w:pPr>
      <w:r>
        <w:rPr>
          <w:rFonts w:ascii="Arial" w:hAnsi="Arial"/>
          <w:b/>
        </w:rPr>
        <w:t>Interdisciplinariedad:</w:t>
      </w:r>
      <w:r>
        <w:rPr>
          <w:rFonts w:ascii="Arial" w:hAnsi="Arial"/>
          <w:b/>
          <w:spacing w:val="-5"/>
        </w:rPr>
        <w:t xml:space="preserve"> </w:t>
      </w:r>
      <w:r>
        <w:t>-Las</w:t>
      </w:r>
      <w:r>
        <w:rPr>
          <w:spacing w:val="-6"/>
        </w:rPr>
        <w:t xml:space="preserve"> </w:t>
      </w:r>
      <w:r>
        <w:rPr>
          <w:spacing w:val="-2"/>
        </w:rPr>
        <w:t>matemáticas.</w:t>
      </w:r>
    </w:p>
    <w:p w14:paraId="5A015078" w14:textId="77777777" w:rsidR="00E54A04" w:rsidRDefault="00000000">
      <w:pPr>
        <w:spacing w:before="1"/>
        <w:ind w:left="850"/>
      </w:pPr>
      <w:r>
        <w:rPr>
          <w:rFonts w:ascii="Arial" w:hAnsi="Arial"/>
          <w:b/>
        </w:rPr>
        <w:t>Fonética:</w:t>
      </w:r>
      <w:r>
        <w:rPr>
          <w:rFonts w:ascii="Arial" w:hAnsi="Arial"/>
          <w:b/>
          <w:spacing w:val="-1"/>
        </w:rPr>
        <w:t xml:space="preserve"> </w:t>
      </w:r>
      <w:r>
        <w:rPr>
          <w:rFonts w:ascii="Arial" w:hAnsi="Arial"/>
          <w:b/>
        </w:rPr>
        <w:t>-</w:t>
      </w:r>
      <w:r>
        <w:rPr>
          <w:rFonts w:ascii="Arial" w:hAnsi="Arial"/>
          <w:b/>
          <w:spacing w:val="-3"/>
        </w:rPr>
        <w:t xml:space="preserve"> </w:t>
      </w:r>
      <w:r>
        <w:t>Les</w:t>
      </w:r>
      <w:r>
        <w:rPr>
          <w:spacing w:val="1"/>
        </w:rPr>
        <w:t xml:space="preserve"> </w:t>
      </w:r>
      <w:r>
        <w:t>sons</w:t>
      </w:r>
      <w:r>
        <w:rPr>
          <w:color w:val="000000"/>
          <w:spacing w:val="-3"/>
          <w:shd w:val="clear" w:color="auto" w:fill="F9F8F8"/>
        </w:rPr>
        <w:t xml:space="preserve"> </w:t>
      </w:r>
      <w:r>
        <w:rPr>
          <w:color w:val="000000"/>
          <w:shd w:val="clear" w:color="auto" w:fill="F9F8F8"/>
        </w:rPr>
        <w:t>[b]</w:t>
      </w:r>
      <w:r>
        <w:rPr>
          <w:color w:val="000000"/>
          <w:spacing w:val="-2"/>
          <w:shd w:val="clear" w:color="auto" w:fill="F9F8F8"/>
        </w:rPr>
        <w:t xml:space="preserve"> </w:t>
      </w:r>
      <w:r>
        <w:rPr>
          <w:color w:val="000000"/>
          <w:shd w:val="clear" w:color="auto" w:fill="F9F8F8"/>
        </w:rPr>
        <w:t>et</w:t>
      </w:r>
      <w:r>
        <w:rPr>
          <w:color w:val="000000"/>
          <w:spacing w:val="2"/>
          <w:shd w:val="clear" w:color="auto" w:fill="F9F8F8"/>
        </w:rPr>
        <w:t xml:space="preserve"> </w:t>
      </w:r>
      <w:r>
        <w:rPr>
          <w:color w:val="000000"/>
          <w:spacing w:val="-4"/>
          <w:shd w:val="clear" w:color="auto" w:fill="F9F8F8"/>
        </w:rPr>
        <w:t>[v].</w:t>
      </w:r>
    </w:p>
    <w:p w14:paraId="7F78FF34" w14:textId="77777777" w:rsidR="00E54A04" w:rsidRDefault="00000000">
      <w:pPr>
        <w:pStyle w:val="Ttulo6"/>
        <w:spacing w:before="1"/>
      </w:pPr>
      <w:r>
        <w:rPr>
          <w:spacing w:val="-2"/>
        </w:rPr>
        <w:t>Civilización:</w:t>
      </w:r>
    </w:p>
    <w:p w14:paraId="5FE37882" w14:textId="77777777" w:rsidR="00E54A04" w:rsidRPr="00645D70" w:rsidRDefault="00000000" w:rsidP="00645D70">
      <w:pPr>
        <w:tabs>
          <w:tab w:val="left" w:pos="950"/>
        </w:tabs>
        <w:spacing w:before="6" w:line="248" w:lineRule="exact"/>
        <w:ind w:left="3680"/>
        <w:rPr>
          <w:rFonts w:ascii="Wingdings" w:hAnsi="Wingdings"/>
          <w:sz w:val="20"/>
        </w:rPr>
      </w:pPr>
      <w:r>
        <w:t>El</w:t>
      </w:r>
      <w:r w:rsidRPr="00645D70">
        <w:rPr>
          <w:spacing w:val="1"/>
        </w:rPr>
        <w:t xml:space="preserve"> </w:t>
      </w:r>
      <w:r w:rsidRPr="00645D70">
        <w:rPr>
          <w:spacing w:val="-2"/>
        </w:rPr>
        <w:t>reciclaje.</w:t>
      </w:r>
    </w:p>
    <w:p w14:paraId="3492EE91" w14:textId="77777777" w:rsidR="00E54A04" w:rsidRPr="00645D70" w:rsidRDefault="00000000" w:rsidP="00645D70">
      <w:pPr>
        <w:tabs>
          <w:tab w:val="left" w:pos="950"/>
        </w:tabs>
        <w:spacing w:line="251" w:lineRule="exact"/>
        <w:ind w:left="3680"/>
        <w:rPr>
          <w:rFonts w:ascii="Wingdings" w:hAnsi="Wingdings"/>
          <w:sz w:val="20"/>
        </w:rPr>
      </w:pPr>
      <w:r>
        <w:t>Los</w:t>
      </w:r>
      <w:r w:rsidRPr="00645D70">
        <w:rPr>
          <w:spacing w:val="6"/>
        </w:rPr>
        <w:t xml:space="preserve"> </w:t>
      </w:r>
      <w:r w:rsidRPr="00645D70">
        <w:rPr>
          <w:rFonts w:ascii="Arial" w:hAnsi="Arial"/>
          <w:i/>
          <w:spacing w:val="-2"/>
        </w:rPr>
        <w:t>influencers.</w:t>
      </w:r>
    </w:p>
    <w:p w14:paraId="03D6F444" w14:textId="77777777" w:rsidR="00E54A04" w:rsidRDefault="00000000">
      <w:pPr>
        <w:spacing w:before="1"/>
        <w:ind w:left="850"/>
      </w:pPr>
      <w:r>
        <w:rPr>
          <w:rFonts w:ascii="Arial"/>
          <w:b/>
        </w:rPr>
        <w:t>Valores:</w:t>
      </w:r>
      <w:r>
        <w:t>-Reciclar</w:t>
      </w:r>
      <w:r>
        <w:rPr>
          <w:spacing w:val="-10"/>
        </w:rPr>
        <w:t xml:space="preserve"> </w:t>
      </w:r>
      <w:r>
        <w:t>ropa</w:t>
      </w:r>
      <w:r>
        <w:rPr>
          <w:spacing w:val="-10"/>
        </w:rPr>
        <w:t xml:space="preserve"> </w:t>
      </w:r>
      <w:r>
        <w:t>y</w:t>
      </w:r>
      <w:r>
        <w:rPr>
          <w:spacing w:val="-12"/>
        </w:rPr>
        <w:t xml:space="preserve"> </w:t>
      </w:r>
      <w:r>
        <w:rPr>
          <w:spacing w:val="-2"/>
        </w:rPr>
        <w:t>objetos.</w:t>
      </w:r>
    </w:p>
    <w:p w14:paraId="68658208" w14:textId="77777777" w:rsidR="00E54A04" w:rsidRDefault="00E54A04">
      <w:pPr>
        <w:pStyle w:val="Textoindependiente"/>
        <w:spacing w:before="2"/>
      </w:pPr>
    </w:p>
    <w:p w14:paraId="193A68FD" w14:textId="77777777" w:rsidR="00E54A04" w:rsidRDefault="00000000">
      <w:pPr>
        <w:ind w:left="850"/>
      </w:pPr>
      <w:r>
        <w:rPr>
          <w:rFonts w:ascii="Arial"/>
          <w:b/>
        </w:rPr>
        <w:t>Descriptores:</w:t>
      </w:r>
      <w:r>
        <w:rPr>
          <w:rFonts w:ascii="Arial"/>
          <w:b/>
          <w:spacing w:val="-1"/>
        </w:rPr>
        <w:t xml:space="preserve"> </w:t>
      </w:r>
      <w:r>
        <w:t>CCL2,</w:t>
      </w:r>
      <w:r>
        <w:rPr>
          <w:spacing w:val="-2"/>
        </w:rPr>
        <w:t xml:space="preserve"> </w:t>
      </w:r>
      <w:r>
        <w:t>CCL3,</w:t>
      </w:r>
      <w:r>
        <w:rPr>
          <w:spacing w:val="-6"/>
        </w:rPr>
        <w:t xml:space="preserve"> </w:t>
      </w:r>
      <w:r>
        <w:t>CP1,</w:t>
      </w:r>
      <w:r>
        <w:rPr>
          <w:spacing w:val="-3"/>
        </w:rPr>
        <w:t xml:space="preserve"> </w:t>
      </w:r>
      <w:r>
        <w:t>CP2,</w:t>
      </w:r>
      <w:r>
        <w:rPr>
          <w:spacing w:val="-5"/>
        </w:rPr>
        <w:t xml:space="preserve"> </w:t>
      </w:r>
      <w:r>
        <w:t>STEM1,</w:t>
      </w:r>
      <w:r>
        <w:rPr>
          <w:spacing w:val="-6"/>
        </w:rPr>
        <w:t xml:space="preserve"> </w:t>
      </w:r>
      <w:r>
        <w:t>CD1,</w:t>
      </w:r>
      <w:r>
        <w:rPr>
          <w:spacing w:val="-3"/>
        </w:rPr>
        <w:t xml:space="preserve"> </w:t>
      </w:r>
      <w:r>
        <w:t>CPSAA5,</w:t>
      </w:r>
      <w:r>
        <w:rPr>
          <w:spacing w:val="-5"/>
        </w:rPr>
        <w:t xml:space="preserve"> </w:t>
      </w:r>
      <w:r>
        <w:rPr>
          <w:spacing w:val="-2"/>
        </w:rPr>
        <w:t>CC3C2.</w:t>
      </w:r>
    </w:p>
    <w:p w14:paraId="70DA83F4" w14:textId="77777777" w:rsidR="00E54A04" w:rsidRDefault="00000000">
      <w:pPr>
        <w:spacing w:before="2"/>
        <w:ind w:left="850"/>
      </w:pPr>
      <w:r>
        <w:rPr>
          <w:rFonts w:ascii="Arial" w:hAnsi="Arial"/>
          <w:b/>
        </w:rPr>
        <w:t>Competencias</w:t>
      </w:r>
      <w:r>
        <w:rPr>
          <w:rFonts w:ascii="Arial" w:hAnsi="Arial"/>
          <w:b/>
          <w:spacing w:val="-7"/>
        </w:rPr>
        <w:t xml:space="preserve"> </w:t>
      </w:r>
      <w:r>
        <w:rPr>
          <w:rFonts w:ascii="Arial" w:hAnsi="Arial"/>
          <w:b/>
        </w:rPr>
        <w:t>Especfícas:</w:t>
      </w:r>
      <w:r>
        <w:rPr>
          <w:rFonts w:ascii="Arial" w:hAnsi="Arial"/>
          <w:b/>
          <w:spacing w:val="1"/>
        </w:rPr>
        <w:t xml:space="preserve"> </w:t>
      </w:r>
      <w:r>
        <w:t>1,</w:t>
      </w:r>
      <w:r>
        <w:rPr>
          <w:spacing w:val="-2"/>
        </w:rPr>
        <w:t xml:space="preserve"> </w:t>
      </w:r>
      <w:r>
        <w:t>2,</w:t>
      </w:r>
      <w:r>
        <w:rPr>
          <w:spacing w:val="-2"/>
        </w:rPr>
        <w:t xml:space="preserve"> </w:t>
      </w:r>
      <w:r>
        <w:t>3,</w:t>
      </w:r>
      <w:r>
        <w:rPr>
          <w:spacing w:val="-2"/>
        </w:rPr>
        <w:t xml:space="preserve"> </w:t>
      </w:r>
      <w:r>
        <w:t>4,</w:t>
      </w:r>
      <w:r>
        <w:rPr>
          <w:spacing w:val="-2"/>
        </w:rPr>
        <w:t xml:space="preserve"> </w:t>
      </w:r>
      <w:r>
        <w:t>5,</w:t>
      </w:r>
      <w:r>
        <w:rPr>
          <w:spacing w:val="2"/>
        </w:rPr>
        <w:t xml:space="preserve"> </w:t>
      </w:r>
      <w:r>
        <w:rPr>
          <w:spacing w:val="-10"/>
        </w:rPr>
        <w:t>6</w:t>
      </w:r>
    </w:p>
    <w:p w14:paraId="0A0523E0" w14:textId="77777777" w:rsidR="00E54A04" w:rsidRDefault="00000000">
      <w:pPr>
        <w:spacing w:before="1"/>
        <w:ind w:left="850"/>
      </w:pPr>
      <w:r>
        <w:rPr>
          <w:rFonts w:ascii="Arial" w:hAnsi="Arial"/>
          <w:b/>
        </w:rPr>
        <w:t>Criterios</w:t>
      </w:r>
      <w:r>
        <w:rPr>
          <w:rFonts w:ascii="Arial" w:hAnsi="Arial"/>
          <w:b/>
          <w:spacing w:val="-6"/>
        </w:rPr>
        <w:t xml:space="preserve"> </w:t>
      </w:r>
      <w:r>
        <w:rPr>
          <w:rFonts w:ascii="Arial" w:hAnsi="Arial"/>
          <w:b/>
        </w:rPr>
        <w:t>de</w:t>
      </w:r>
      <w:r>
        <w:rPr>
          <w:rFonts w:ascii="Arial" w:hAnsi="Arial"/>
          <w:b/>
          <w:spacing w:val="-2"/>
        </w:rPr>
        <w:t xml:space="preserve"> </w:t>
      </w:r>
      <w:r>
        <w:rPr>
          <w:rFonts w:ascii="Arial" w:hAnsi="Arial"/>
          <w:b/>
        </w:rPr>
        <w:t>Evaluación:</w:t>
      </w:r>
      <w:r>
        <w:rPr>
          <w:rFonts w:ascii="Arial" w:hAnsi="Arial"/>
          <w:b/>
          <w:spacing w:val="4"/>
        </w:rPr>
        <w:t xml:space="preserve"> </w:t>
      </w:r>
      <w:r>
        <w:t>1.1,</w:t>
      </w:r>
      <w:r>
        <w:rPr>
          <w:spacing w:val="-3"/>
        </w:rPr>
        <w:t xml:space="preserve"> </w:t>
      </w:r>
      <w:r>
        <w:t>1.2,</w:t>
      </w:r>
      <w:r>
        <w:rPr>
          <w:spacing w:val="-3"/>
        </w:rPr>
        <w:t xml:space="preserve"> </w:t>
      </w:r>
      <w:r>
        <w:t>2.1,</w:t>
      </w:r>
      <w:r>
        <w:rPr>
          <w:spacing w:val="-3"/>
        </w:rPr>
        <w:t xml:space="preserve"> </w:t>
      </w:r>
      <w:r>
        <w:t>2.2,</w:t>
      </w:r>
      <w:r>
        <w:rPr>
          <w:spacing w:val="-3"/>
        </w:rPr>
        <w:t xml:space="preserve"> </w:t>
      </w:r>
      <w:r>
        <w:t>2.3,</w:t>
      </w:r>
      <w:r>
        <w:rPr>
          <w:spacing w:val="1"/>
        </w:rPr>
        <w:t xml:space="preserve"> </w:t>
      </w:r>
      <w:r>
        <w:t>3.1,</w:t>
      </w:r>
      <w:r>
        <w:rPr>
          <w:spacing w:val="-3"/>
        </w:rPr>
        <w:t xml:space="preserve"> </w:t>
      </w:r>
      <w:r>
        <w:t>3.2,</w:t>
      </w:r>
      <w:r>
        <w:rPr>
          <w:spacing w:val="1"/>
        </w:rPr>
        <w:t xml:space="preserve"> </w:t>
      </w:r>
      <w:r>
        <w:t>4.1,</w:t>
      </w:r>
      <w:r>
        <w:rPr>
          <w:spacing w:val="-3"/>
        </w:rPr>
        <w:t xml:space="preserve"> </w:t>
      </w:r>
      <w:r>
        <w:t>4.2,</w:t>
      </w:r>
      <w:r>
        <w:rPr>
          <w:spacing w:val="-3"/>
        </w:rPr>
        <w:t xml:space="preserve"> </w:t>
      </w:r>
      <w:r>
        <w:t>5.1,</w:t>
      </w:r>
      <w:r>
        <w:rPr>
          <w:spacing w:val="-3"/>
        </w:rPr>
        <w:t xml:space="preserve"> </w:t>
      </w:r>
      <w:r>
        <w:t>5.2,</w:t>
      </w:r>
      <w:r>
        <w:rPr>
          <w:spacing w:val="-3"/>
        </w:rPr>
        <w:t xml:space="preserve"> </w:t>
      </w:r>
      <w:r>
        <w:t>5.3,</w:t>
      </w:r>
      <w:r>
        <w:rPr>
          <w:spacing w:val="-3"/>
        </w:rPr>
        <w:t xml:space="preserve"> </w:t>
      </w:r>
      <w:r>
        <w:t>6.1, 6.2,</w:t>
      </w:r>
      <w:r>
        <w:rPr>
          <w:spacing w:val="-2"/>
        </w:rPr>
        <w:t xml:space="preserve"> </w:t>
      </w:r>
      <w:r>
        <w:rPr>
          <w:spacing w:val="-4"/>
        </w:rPr>
        <w:t>6,3.</w:t>
      </w:r>
    </w:p>
    <w:p w14:paraId="023E0226" w14:textId="77777777" w:rsidR="00E54A04" w:rsidRDefault="00E54A04">
      <w:pPr>
        <w:pStyle w:val="Textoindependiente"/>
      </w:pPr>
    </w:p>
    <w:p w14:paraId="1FE52102" w14:textId="77777777" w:rsidR="00E54A04" w:rsidRDefault="00E54A04">
      <w:pPr>
        <w:pStyle w:val="Textoindependiente"/>
      </w:pPr>
    </w:p>
    <w:p w14:paraId="342FFBDB" w14:textId="77777777" w:rsidR="00E54A04" w:rsidRDefault="00E54A04">
      <w:pPr>
        <w:pStyle w:val="Textoindependiente"/>
        <w:spacing w:before="63"/>
      </w:pPr>
    </w:p>
    <w:p w14:paraId="2FDDDEE5" w14:textId="72301A4B" w:rsidR="00E54A04" w:rsidRDefault="00645D70">
      <w:pPr>
        <w:pStyle w:val="Ttulo4"/>
        <w:tabs>
          <w:tab w:val="left" w:pos="715"/>
        </w:tabs>
        <w:ind w:left="0" w:right="433"/>
        <w:jc w:val="center"/>
        <w:rPr>
          <w:rFonts w:ascii="Calibri" w:hAnsi="Calibri"/>
          <w:u w:val="none"/>
        </w:rPr>
      </w:pPr>
      <w:r>
        <w:rPr>
          <w:rFonts w:ascii="Calibri" w:hAnsi="Calibri"/>
          <w:u w:val="none"/>
        </w:rPr>
        <w:t>3.h.</w:t>
      </w:r>
      <w:r>
        <w:rPr>
          <w:rFonts w:ascii="Calibri" w:hAnsi="Calibri"/>
          <w:u w:val="none"/>
        </w:rPr>
        <w:tab/>
      </w:r>
      <w:r>
        <w:rPr>
          <w:rFonts w:ascii="Calibri" w:hAnsi="Calibri"/>
        </w:rPr>
        <w:t>CRITERIOS</w:t>
      </w:r>
      <w:r>
        <w:rPr>
          <w:rFonts w:ascii="Calibri" w:hAnsi="Calibri"/>
          <w:spacing w:val="-4"/>
        </w:rPr>
        <w:t xml:space="preserve"> </w:t>
      </w:r>
      <w:r>
        <w:rPr>
          <w:rFonts w:ascii="Calibri" w:hAnsi="Calibri"/>
        </w:rPr>
        <w:t>DE</w:t>
      </w:r>
      <w:r>
        <w:rPr>
          <w:rFonts w:ascii="Calibri" w:hAnsi="Calibri"/>
          <w:spacing w:val="-6"/>
        </w:rPr>
        <w:t xml:space="preserve"> </w:t>
      </w:r>
      <w:r>
        <w:rPr>
          <w:rFonts w:ascii="Calibri" w:hAnsi="Calibri"/>
        </w:rPr>
        <w:t>EVALUACIÓN:</w:t>
      </w:r>
      <w:r>
        <w:rPr>
          <w:rFonts w:ascii="Calibri" w:hAnsi="Calibri"/>
          <w:spacing w:val="-4"/>
        </w:rPr>
        <w:t xml:space="preserve"> </w:t>
      </w:r>
      <w:r>
        <w:rPr>
          <w:rFonts w:ascii="Calibri" w:hAnsi="Calibri"/>
        </w:rPr>
        <w:t>3º</w:t>
      </w:r>
      <w:r>
        <w:rPr>
          <w:rFonts w:ascii="Calibri" w:hAnsi="Calibri"/>
          <w:spacing w:val="-4"/>
        </w:rPr>
        <w:t xml:space="preserve"> E.S.O</w:t>
      </w:r>
    </w:p>
    <w:p w14:paraId="6DBCC4F7" w14:textId="77777777" w:rsidR="00E54A04" w:rsidRDefault="00E54A04">
      <w:pPr>
        <w:pStyle w:val="Ttulo4"/>
        <w:jc w:val="center"/>
        <w:rPr>
          <w:rFonts w:ascii="Calibri" w:hAnsi="Calibri"/>
        </w:rPr>
        <w:sectPr w:rsidR="00E54A04">
          <w:pgSz w:w="11910" w:h="16840"/>
          <w:pgMar w:top="0" w:right="425" w:bottom="280" w:left="0" w:header="720" w:footer="720" w:gutter="0"/>
          <w:cols w:space="720"/>
        </w:sectPr>
      </w:pPr>
    </w:p>
    <w:p w14:paraId="7DDD2665" w14:textId="77777777" w:rsidR="00E54A04" w:rsidRDefault="00000000">
      <w:pPr>
        <w:pStyle w:val="Textoindependiente"/>
        <w:spacing w:line="264" w:lineRule="exact"/>
        <w:ind w:right="418"/>
        <w:jc w:val="center"/>
        <w:rPr>
          <w:rFonts w:ascii="MS Gothic"/>
        </w:rPr>
      </w:pPr>
      <w:r>
        <w:rPr>
          <w:rFonts w:ascii="MS Gothic"/>
          <w:noProof/>
        </w:rPr>
        <w:lastRenderedPageBreak/>
        <mc:AlternateContent>
          <mc:Choice Requires="wps">
            <w:drawing>
              <wp:anchor distT="0" distB="0" distL="0" distR="0" simplePos="0" relativeHeight="481820160" behindDoc="1" locked="0" layoutInCell="1" allowOverlap="1" wp14:anchorId="5E59BDBC" wp14:editId="33D0C6E4">
                <wp:simplePos x="0" y="0"/>
                <wp:positionH relativeFrom="page">
                  <wp:posOffset>0</wp:posOffset>
                </wp:positionH>
                <wp:positionV relativeFrom="page">
                  <wp:posOffset>0</wp:posOffset>
                </wp:positionV>
                <wp:extent cx="7562215" cy="10692765"/>
                <wp:effectExtent l="0" t="0" r="0" b="0"/>
                <wp:wrapNone/>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73EF4F9E" id="Graphic 41" o:spid="_x0000_s1026" style="position:absolute;margin-left:0;margin-top:0;width:595.45pt;height:841.95pt;z-index:-21496320;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5"/>
        </w:rPr>
        <w:t>25</w:t>
      </w:r>
    </w:p>
    <w:p w14:paraId="2816FBD6" w14:textId="77777777" w:rsidR="00E54A04" w:rsidRDefault="00E54A04">
      <w:pPr>
        <w:pStyle w:val="Textoindependiente"/>
        <w:rPr>
          <w:rFonts w:ascii="MS Gothic"/>
          <w:sz w:val="20"/>
        </w:rPr>
      </w:pPr>
    </w:p>
    <w:p w14:paraId="14C8000F" w14:textId="77777777" w:rsidR="00E54A04" w:rsidRDefault="00E54A04">
      <w:pPr>
        <w:pStyle w:val="Textoindependiente"/>
        <w:rPr>
          <w:rFonts w:ascii="MS Gothic"/>
          <w:sz w:val="20"/>
        </w:rPr>
      </w:pPr>
    </w:p>
    <w:p w14:paraId="57B70595" w14:textId="77777777" w:rsidR="00E54A04" w:rsidRDefault="00E54A04">
      <w:pPr>
        <w:pStyle w:val="Textoindependiente"/>
        <w:rPr>
          <w:rFonts w:ascii="MS Gothic"/>
          <w:sz w:val="20"/>
        </w:rPr>
      </w:pPr>
    </w:p>
    <w:p w14:paraId="235DFF92" w14:textId="77777777" w:rsidR="00E54A04" w:rsidRDefault="00E54A04">
      <w:pPr>
        <w:pStyle w:val="Textoindependiente"/>
        <w:spacing w:before="151" w:after="1"/>
        <w:rPr>
          <w:rFonts w:ascii="MS Gothic"/>
          <w:sz w:val="20"/>
        </w:rPr>
      </w:pPr>
    </w:p>
    <w:tbl>
      <w:tblPr>
        <w:tblStyle w:val="TableNormal"/>
        <w:tblW w:w="0" w:type="auto"/>
        <w:tblInd w:w="22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659"/>
      </w:tblGrid>
      <w:tr w:rsidR="00E54A04" w14:paraId="051A24B9" w14:textId="77777777">
        <w:trPr>
          <w:trHeight w:val="388"/>
        </w:trPr>
        <w:tc>
          <w:tcPr>
            <w:tcW w:w="7659" w:type="dxa"/>
            <w:shd w:val="clear" w:color="auto" w:fill="F9BE8F"/>
          </w:tcPr>
          <w:p w14:paraId="682240BB" w14:textId="77777777" w:rsidR="00E54A04" w:rsidRDefault="00000000">
            <w:pPr>
              <w:pStyle w:val="TableParagraph"/>
              <w:spacing w:line="216" w:lineRule="exact"/>
              <w:ind w:left="2338"/>
              <w:rPr>
                <w:b/>
                <w:sz w:val="18"/>
              </w:rPr>
            </w:pPr>
            <w:r>
              <w:rPr>
                <w:b/>
                <w:color w:val="403052"/>
                <w:sz w:val="18"/>
              </w:rPr>
              <w:t>COMPETENCIA</w:t>
            </w:r>
            <w:r>
              <w:rPr>
                <w:b/>
                <w:color w:val="403052"/>
                <w:spacing w:val="-7"/>
                <w:sz w:val="18"/>
              </w:rPr>
              <w:t xml:space="preserve"> </w:t>
            </w:r>
            <w:r>
              <w:rPr>
                <w:b/>
                <w:color w:val="403052"/>
                <w:sz w:val="18"/>
              </w:rPr>
              <w:t>ESPECÍFICA</w:t>
            </w:r>
            <w:r>
              <w:rPr>
                <w:b/>
                <w:color w:val="403052"/>
                <w:spacing w:val="-7"/>
                <w:sz w:val="18"/>
              </w:rPr>
              <w:t xml:space="preserve"> </w:t>
            </w:r>
            <w:r>
              <w:rPr>
                <w:b/>
                <w:color w:val="403052"/>
                <w:spacing w:val="-10"/>
                <w:sz w:val="18"/>
              </w:rPr>
              <w:t>1</w:t>
            </w:r>
          </w:p>
        </w:tc>
      </w:tr>
      <w:tr w:rsidR="00E54A04" w14:paraId="4ED20722" w14:textId="77777777">
        <w:trPr>
          <w:trHeight w:val="2640"/>
        </w:trPr>
        <w:tc>
          <w:tcPr>
            <w:tcW w:w="7659" w:type="dxa"/>
            <w:shd w:val="clear" w:color="auto" w:fill="FFFFFF"/>
          </w:tcPr>
          <w:p w14:paraId="56FF7811" w14:textId="77777777" w:rsidR="00E54A04" w:rsidRDefault="00000000">
            <w:pPr>
              <w:pStyle w:val="TableParagraph"/>
              <w:numPr>
                <w:ilvl w:val="1"/>
                <w:numId w:val="121"/>
              </w:numPr>
              <w:tabs>
                <w:tab w:val="left" w:pos="995"/>
                <w:tab w:val="left" w:pos="998"/>
              </w:tabs>
              <w:spacing w:line="242" w:lineRule="auto"/>
              <w:ind w:right="60"/>
              <w:jc w:val="both"/>
              <w:rPr>
                <w:sz w:val="18"/>
              </w:rPr>
            </w:pPr>
            <w:r>
              <w:rPr>
                <w:sz w:val="18"/>
              </w:rPr>
              <w:t>Extraer, comprender, analizar y relacionar el sentido global y las ideas principales, y seleccionar información pertinente de textos orales, escritos y</w:t>
            </w:r>
            <w:r>
              <w:rPr>
                <w:spacing w:val="-1"/>
                <w:sz w:val="18"/>
              </w:rPr>
              <w:t xml:space="preserve"> </w:t>
            </w:r>
            <w:r>
              <w:rPr>
                <w:sz w:val="18"/>
              </w:rPr>
              <w:t>multimodales sobre temas cotidianos, de relevancia personal o de interés público próximos a su experiencia, expresados de forma clara y en la lengua estándar a través de varios soportes.</w:t>
            </w:r>
          </w:p>
          <w:p w14:paraId="21ADFA1F" w14:textId="77777777" w:rsidR="00E54A04" w:rsidRDefault="00000000">
            <w:pPr>
              <w:pStyle w:val="TableParagraph"/>
              <w:numPr>
                <w:ilvl w:val="1"/>
                <w:numId w:val="121"/>
              </w:numPr>
              <w:tabs>
                <w:tab w:val="left" w:pos="995"/>
                <w:tab w:val="left" w:pos="998"/>
              </w:tabs>
              <w:ind w:right="61"/>
              <w:jc w:val="both"/>
              <w:rPr>
                <w:color w:val="403052"/>
                <w:sz w:val="18"/>
              </w:rPr>
            </w:pPr>
            <w:r>
              <w:rPr>
                <w:sz w:val="18"/>
              </w:rPr>
              <w:t>Interpretar y valorar el contenido y los rasgos discursivos de textos progresivamente más complejos propios de los ámbitos de las relaciones interpersonales, de los medios de comunicación social y del aprendizaje, así como de textos literarios adecuados al nivel de madurez del alumnado.</w:t>
            </w:r>
          </w:p>
          <w:p w14:paraId="2A6137DA" w14:textId="77777777" w:rsidR="00E54A04" w:rsidRDefault="00000000">
            <w:pPr>
              <w:pStyle w:val="TableParagraph"/>
              <w:numPr>
                <w:ilvl w:val="1"/>
                <w:numId w:val="121"/>
              </w:numPr>
              <w:tabs>
                <w:tab w:val="left" w:pos="995"/>
                <w:tab w:val="left" w:pos="998"/>
              </w:tabs>
              <w:spacing w:line="237" w:lineRule="auto"/>
              <w:ind w:right="57"/>
              <w:jc w:val="both"/>
              <w:rPr>
                <w:color w:val="403052"/>
                <w:sz w:val="18"/>
              </w:rPr>
            </w:pPr>
            <w:r>
              <w:rPr>
                <w:sz w:val="18"/>
              </w:rPr>
              <w:t>Seleccionar, organizar y aplicar las estrategias y conocimientos más adecuados en cada situación comunicativa para comprender el sentido general, la información esencial y los detalles</w:t>
            </w:r>
            <w:r>
              <w:rPr>
                <w:spacing w:val="-3"/>
                <w:sz w:val="18"/>
              </w:rPr>
              <w:t xml:space="preserve"> </w:t>
            </w:r>
            <w:r>
              <w:rPr>
                <w:sz w:val="18"/>
              </w:rPr>
              <w:t>más</w:t>
            </w:r>
            <w:r>
              <w:rPr>
                <w:spacing w:val="-8"/>
                <w:sz w:val="18"/>
              </w:rPr>
              <w:t xml:space="preserve"> </w:t>
            </w:r>
            <w:r>
              <w:rPr>
                <w:sz w:val="18"/>
              </w:rPr>
              <w:t>relevantes</w:t>
            </w:r>
            <w:r>
              <w:rPr>
                <w:spacing w:val="-8"/>
                <w:sz w:val="18"/>
              </w:rPr>
              <w:t xml:space="preserve"> </w:t>
            </w:r>
            <w:r>
              <w:rPr>
                <w:sz w:val="18"/>
              </w:rPr>
              <w:t>de</w:t>
            </w:r>
            <w:r>
              <w:rPr>
                <w:spacing w:val="-8"/>
                <w:sz w:val="18"/>
              </w:rPr>
              <w:t xml:space="preserve"> </w:t>
            </w:r>
            <w:r>
              <w:rPr>
                <w:sz w:val="18"/>
              </w:rPr>
              <w:t>los</w:t>
            </w:r>
            <w:r>
              <w:rPr>
                <w:spacing w:val="-8"/>
                <w:sz w:val="18"/>
              </w:rPr>
              <w:t xml:space="preserve"> </w:t>
            </w:r>
            <w:r>
              <w:rPr>
                <w:sz w:val="18"/>
              </w:rPr>
              <w:t>textos;</w:t>
            </w:r>
            <w:r>
              <w:rPr>
                <w:spacing w:val="-5"/>
                <w:sz w:val="18"/>
              </w:rPr>
              <w:t xml:space="preserve"> </w:t>
            </w:r>
            <w:r>
              <w:rPr>
                <w:sz w:val="18"/>
              </w:rPr>
              <w:t>deducir</w:t>
            </w:r>
            <w:r>
              <w:rPr>
                <w:spacing w:val="-10"/>
                <w:sz w:val="18"/>
              </w:rPr>
              <w:t xml:space="preserve"> </w:t>
            </w:r>
            <w:r>
              <w:rPr>
                <w:sz w:val="18"/>
              </w:rPr>
              <w:t>e</w:t>
            </w:r>
            <w:r>
              <w:rPr>
                <w:spacing w:val="-3"/>
                <w:sz w:val="18"/>
              </w:rPr>
              <w:t xml:space="preserve"> </w:t>
            </w:r>
            <w:r>
              <w:rPr>
                <w:sz w:val="18"/>
              </w:rPr>
              <w:t>inferir</w:t>
            </w:r>
            <w:r>
              <w:rPr>
                <w:spacing w:val="-5"/>
                <w:sz w:val="18"/>
              </w:rPr>
              <w:t xml:space="preserve"> </w:t>
            </w:r>
            <w:r>
              <w:rPr>
                <w:sz w:val="18"/>
              </w:rPr>
              <w:t>significados</w:t>
            </w:r>
            <w:r>
              <w:rPr>
                <w:spacing w:val="-8"/>
                <w:sz w:val="18"/>
              </w:rPr>
              <w:t xml:space="preserve"> </w:t>
            </w:r>
            <w:r>
              <w:rPr>
                <w:sz w:val="18"/>
              </w:rPr>
              <w:t>e</w:t>
            </w:r>
            <w:r>
              <w:rPr>
                <w:spacing w:val="-3"/>
                <w:sz w:val="18"/>
              </w:rPr>
              <w:t xml:space="preserve"> </w:t>
            </w:r>
            <w:r>
              <w:rPr>
                <w:sz w:val="18"/>
              </w:rPr>
              <w:t>interpretar</w:t>
            </w:r>
            <w:r>
              <w:rPr>
                <w:spacing w:val="-10"/>
                <w:sz w:val="18"/>
              </w:rPr>
              <w:t xml:space="preserve"> </w:t>
            </w:r>
            <w:r>
              <w:rPr>
                <w:sz w:val="18"/>
              </w:rPr>
              <w:t>elementos</w:t>
            </w:r>
          </w:p>
          <w:p w14:paraId="6EA86FB3" w14:textId="77777777" w:rsidR="00E54A04" w:rsidRDefault="00000000">
            <w:pPr>
              <w:pStyle w:val="TableParagraph"/>
              <w:spacing w:line="204" w:lineRule="exact"/>
              <w:ind w:left="998"/>
              <w:jc w:val="both"/>
              <w:rPr>
                <w:sz w:val="18"/>
              </w:rPr>
            </w:pPr>
            <w:r>
              <w:rPr>
                <w:sz w:val="18"/>
              </w:rPr>
              <w:t>no</w:t>
            </w:r>
            <w:r>
              <w:rPr>
                <w:spacing w:val="-1"/>
                <w:sz w:val="18"/>
              </w:rPr>
              <w:t xml:space="preserve"> </w:t>
            </w:r>
            <w:r>
              <w:rPr>
                <w:sz w:val="18"/>
              </w:rPr>
              <w:t>verbales;</w:t>
            </w:r>
            <w:r>
              <w:rPr>
                <w:spacing w:val="-6"/>
                <w:sz w:val="18"/>
              </w:rPr>
              <w:t xml:space="preserve"> </w:t>
            </w:r>
            <w:r>
              <w:rPr>
                <w:sz w:val="18"/>
              </w:rPr>
              <w:t>buscar</w:t>
            </w:r>
            <w:r>
              <w:rPr>
                <w:spacing w:val="-6"/>
                <w:sz w:val="18"/>
              </w:rPr>
              <w:t xml:space="preserve"> </w:t>
            </w:r>
            <w:r>
              <w:rPr>
                <w:sz w:val="18"/>
              </w:rPr>
              <w:t>y</w:t>
            </w:r>
            <w:r>
              <w:rPr>
                <w:spacing w:val="-6"/>
                <w:sz w:val="18"/>
              </w:rPr>
              <w:t xml:space="preserve"> </w:t>
            </w:r>
            <w:r>
              <w:rPr>
                <w:sz w:val="18"/>
              </w:rPr>
              <w:t>seleccionar</w:t>
            </w:r>
            <w:r>
              <w:rPr>
                <w:spacing w:val="-6"/>
                <w:sz w:val="18"/>
              </w:rPr>
              <w:t xml:space="preserve"> </w:t>
            </w:r>
            <w:r>
              <w:rPr>
                <w:sz w:val="18"/>
              </w:rPr>
              <w:t>y</w:t>
            </w:r>
            <w:r>
              <w:rPr>
                <w:spacing w:val="-2"/>
                <w:sz w:val="18"/>
              </w:rPr>
              <w:t xml:space="preserve"> </w:t>
            </w:r>
            <w:r>
              <w:rPr>
                <w:sz w:val="18"/>
              </w:rPr>
              <w:t>gestionar</w:t>
            </w:r>
            <w:r>
              <w:rPr>
                <w:spacing w:val="-1"/>
                <w:sz w:val="18"/>
              </w:rPr>
              <w:t xml:space="preserve"> </w:t>
            </w:r>
            <w:r>
              <w:rPr>
                <w:sz w:val="18"/>
              </w:rPr>
              <w:t>información</w:t>
            </w:r>
            <w:r>
              <w:rPr>
                <w:spacing w:val="-1"/>
                <w:sz w:val="18"/>
              </w:rPr>
              <w:t xml:space="preserve"> </w:t>
            </w:r>
            <w:r>
              <w:rPr>
                <w:spacing w:val="-2"/>
                <w:sz w:val="18"/>
              </w:rPr>
              <w:t>veraz.</w:t>
            </w:r>
          </w:p>
        </w:tc>
      </w:tr>
      <w:tr w:rsidR="00E54A04" w14:paraId="47ED7793" w14:textId="77777777">
        <w:trPr>
          <w:trHeight w:val="388"/>
        </w:trPr>
        <w:tc>
          <w:tcPr>
            <w:tcW w:w="7659" w:type="dxa"/>
            <w:shd w:val="clear" w:color="auto" w:fill="F9BE8F"/>
          </w:tcPr>
          <w:p w14:paraId="6A688CC6" w14:textId="77777777" w:rsidR="00E54A04" w:rsidRDefault="00000000">
            <w:pPr>
              <w:pStyle w:val="TableParagraph"/>
              <w:spacing w:line="216" w:lineRule="exact"/>
              <w:ind w:left="13" w:right="5"/>
              <w:jc w:val="center"/>
              <w:rPr>
                <w:b/>
                <w:sz w:val="18"/>
              </w:rPr>
            </w:pPr>
            <w:r>
              <w:rPr>
                <w:b/>
                <w:color w:val="403052"/>
                <w:sz w:val="18"/>
              </w:rPr>
              <w:t>COMPETENCIA</w:t>
            </w:r>
            <w:r>
              <w:rPr>
                <w:b/>
                <w:color w:val="403052"/>
                <w:spacing w:val="-7"/>
                <w:sz w:val="18"/>
              </w:rPr>
              <w:t xml:space="preserve"> </w:t>
            </w:r>
            <w:r>
              <w:rPr>
                <w:b/>
                <w:color w:val="403052"/>
                <w:sz w:val="18"/>
              </w:rPr>
              <w:t>ESPECÍFICA</w:t>
            </w:r>
            <w:r>
              <w:rPr>
                <w:b/>
                <w:color w:val="403052"/>
                <w:spacing w:val="-7"/>
                <w:sz w:val="18"/>
              </w:rPr>
              <w:t xml:space="preserve"> </w:t>
            </w:r>
            <w:r>
              <w:rPr>
                <w:b/>
                <w:color w:val="403052"/>
                <w:spacing w:val="-10"/>
                <w:sz w:val="18"/>
              </w:rPr>
              <w:t>2</w:t>
            </w:r>
          </w:p>
        </w:tc>
      </w:tr>
      <w:tr w:rsidR="00E54A04" w14:paraId="776C33E8" w14:textId="77777777">
        <w:trPr>
          <w:trHeight w:val="3346"/>
        </w:trPr>
        <w:tc>
          <w:tcPr>
            <w:tcW w:w="7659" w:type="dxa"/>
            <w:shd w:val="clear" w:color="auto" w:fill="FFFFFF"/>
          </w:tcPr>
          <w:p w14:paraId="7C110E9A" w14:textId="77777777" w:rsidR="00E54A04" w:rsidRDefault="00000000">
            <w:pPr>
              <w:pStyle w:val="TableParagraph"/>
              <w:numPr>
                <w:ilvl w:val="1"/>
                <w:numId w:val="120"/>
              </w:numPr>
              <w:tabs>
                <w:tab w:val="left" w:pos="903"/>
              </w:tabs>
              <w:ind w:right="56" w:firstLine="451"/>
              <w:jc w:val="both"/>
              <w:rPr>
                <w:sz w:val="18"/>
              </w:rPr>
            </w:pPr>
            <w:r>
              <w:rPr>
                <w:sz w:val="18"/>
              </w:rPr>
              <w:t>Expresar oralmente textos sencillos, estructurados, comprensibles, coherentes y</w:t>
            </w:r>
            <w:r>
              <w:rPr>
                <w:spacing w:val="40"/>
                <w:sz w:val="18"/>
              </w:rPr>
              <w:t xml:space="preserve"> </w:t>
            </w:r>
            <w:r>
              <w:rPr>
                <w:sz w:val="18"/>
              </w:rPr>
              <w:t>adecuados a la situación comunicativa sobre asuntos cotidianos de relevancia personal o de interés público próximo a su</w:t>
            </w:r>
            <w:r>
              <w:rPr>
                <w:spacing w:val="-4"/>
                <w:sz w:val="18"/>
              </w:rPr>
              <w:t xml:space="preserve"> </w:t>
            </w:r>
            <w:r>
              <w:rPr>
                <w:sz w:val="18"/>
              </w:rPr>
              <w:t>experiencia, con el</w:t>
            </w:r>
            <w:r>
              <w:rPr>
                <w:spacing w:val="-2"/>
                <w:sz w:val="18"/>
              </w:rPr>
              <w:t xml:space="preserve"> </w:t>
            </w:r>
            <w:r>
              <w:rPr>
                <w:sz w:val="18"/>
              </w:rPr>
              <w:t>fin de describir,</w:t>
            </w:r>
            <w:r>
              <w:rPr>
                <w:spacing w:val="-1"/>
                <w:sz w:val="18"/>
              </w:rPr>
              <w:t xml:space="preserve"> </w:t>
            </w:r>
            <w:r>
              <w:rPr>
                <w:sz w:val="18"/>
              </w:rPr>
              <w:t>narrar, argumentar, comparar e informar ,</w:t>
            </w:r>
            <w:r>
              <w:rPr>
                <w:spacing w:val="-1"/>
                <w:sz w:val="18"/>
              </w:rPr>
              <w:t xml:space="preserve"> </w:t>
            </w:r>
            <w:r>
              <w:rPr>
                <w:sz w:val="18"/>
              </w:rPr>
              <w:t>en diferentes soportes, utilizando recursos verbales y no verbales, así como estrategias de planificación, control, compensación y cooperación.</w:t>
            </w:r>
          </w:p>
          <w:p w14:paraId="356A1FBC" w14:textId="77777777" w:rsidR="00E54A04" w:rsidRDefault="00000000">
            <w:pPr>
              <w:pStyle w:val="TableParagraph"/>
              <w:numPr>
                <w:ilvl w:val="1"/>
                <w:numId w:val="120"/>
              </w:numPr>
              <w:tabs>
                <w:tab w:val="left" w:pos="793"/>
              </w:tabs>
              <w:ind w:right="50" w:firstLine="451"/>
              <w:jc w:val="both"/>
              <w:rPr>
                <w:sz w:val="18"/>
              </w:rPr>
            </w:pPr>
            <w:r>
              <w:rPr>
                <w:sz w:val="18"/>
              </w:rPr>
              <w:t>Redactar y</w:t>
            </w:r>
            <w:r>
              <w:rPr>
                <w:spacing w:val="-1"/>
                <w:sz w:val="18"/>
              </w:rPr>
              <w:t xml:space="preserve"> </w:t>
            </w:r>
            <w:r>
              <w:rPr>
                <w:sz w:val="18"/>
              </w:rPr>
              <w:t>difundir</w:t>
            </w:r>
            <w:r>
              <w:rPr>
                <w:spacing w:val="-1"/>
                <w:sz w:val="18"/>
              </w:rPr>
              <w:t xml:space="preserve"> </w:t>
            </w:r>
            <w:r>
              <w:rPr>
                <w:sz w:val="18"/>
              </w:rPr>
              <w:t>textos de extensión media con aceptable claridad, coherencia, cohesión, corrección</w:t>
            </w:r>
            <w:r>
              <w:rPr>
                <w:spacing w:val="-11"/>
                <w:sz w:val="18"/>
              </w:rPr>
              <w:t xml:space="preserve"> </w:t>
            </w:r>
            <w:r>
              <w:rPr>
                <w:sz w:val="18"/>
              </w:rPr>
              <w:t>y</w:t>
            </w:r>
            <w:r>
              <w:rPr>
                <w:spacing w:val="-10"/>
                <w:sz w:val="18"/>
              </w:rPr>
              <w:t xml:space="preserve"> </w:t>
            </w:r>
            <w:r>
              <w:rPr>
                <w:sz w:val="18"/>
              </w:rPr>
              <w:t>adecuación</w:t>
            </w:r>
            <w:r>
              <w:rPr>
                <w:spacing w:val="-10"/>
                <w:sz w:val="18"/>
              </w:rPr>
              <w:t xml:space="preserve"> </w:t>
            </w:r>
            <w:r>
              <w:rPr>
                <w:sz w:val="18"/>
              </w:rPr>
              <w:t>a</w:t>
            </w:r>
            <w:r>
              <w:rPr>
                <w:spacing w:val="-10"/>
                <w:sz w:val="18"/>
              </w:rPr>
              <w:t xml:space="preserve"> </w:t>
            </w:r>
            <w:r>
              <w:rPr>
                <w:sz w:val="18"/>
              </w:rPr>
              <w:t>la</w:t>
            </w:r>
            <w:r>
              <w:rPr>
                <w:spacing w:val="-10"/>
                <w:sz w:val="18"/>
              </w:rPr>
              <w:t xml:space="preserve"> </w:t>
            </w:r>
            <w:r>
              <w:rPr>
                <w:sz w:val="18"/>
              </w:rPr>
              <w:t>situación</w:t>
            </w:r>
            <w:r>
              <w:rPr>
                <w:spacing w:val="-11"/>
                <w:sz w:val="18"/>
              </w:rPr>
              <w:t xml:space="preserve"> </w:t>
            </w:r>
            <w:r>
              <w:rPr>
                <w:sz w:val="18"/>
              </w:rPr>
              <w:t>comunicativa</w:t>
            </w:r>
            <w:r>
              <w:rPr>
                <w:spacing w:val="-10"/>
                <w:sz w:val="18"/>
              </w:rPr>
              <w:t xml:space="preserve"> </w:t>
            </w:r>
            <w:r>
              <w:rPr>
                <w:sz w:val="18"/>
              </w:rPr>
              <w:t>propuesta,</w:t>
            </w:r>
            <w:r>
              <w:rPr>
                <w:spacing w:val="-10"/>
                <w:sz w:val="18"/>
              </w:rPr>
              <w:t xml:space="preserve"> </w:t>
            </w:r>
            <w:r>
              <w:rPr>
                <w:sz w:val="18"/>
              </w:rPr>
              <w:t>a</w:t>
            </w:r>
            <w:r>
              <w:rPr>
                <w:spacing w:val="-10"/>
                <w:sz w:val="18"/>
              </w:rPr>
              <w:t xml:space="preserve"> </w:t>
            </w:r>
            <w:r>
              <w:rPr>
                <w:sz w:val="18"/>
              </w:rPr>
              <w:t>la</w:t>
            </w:r>
            <w:r>
              <w:rPr>
                <w:spacing w:val="-10"/>
                <w:sz w:val="18"/>
              </w:rPr>
              <w:t xml:space="preserve"> </w:t>
            </w:r>
            <w:r>
              <w:rPr>
                <w:sz w:val="18"/>
              </w:rPr>
              <w:t>tipología</w:t>
            </w:r>
            <w:r>
              <w:rPr>
                <w:spacing w:val="-10"/>
                <w:sz w:val="18"/>
              </w:rPr>
              <w:t xml:space="preserve"> </w:t>
            </w:r>
            <w:r>
              <w:rPr>
                <w:sz w:val="18"/>
              </w:rPr>
              <w:t>textual</w:t>
            </w:r>
            <w:r>
              <w:rPr>
                <w:spacing w:val="-11"/>
                <w:sz w:val="18"/>
              </w:rPr>
              <w:t xml:space="preserve"> </w:t>
            </w:r>
            <w:r>
              <w:rPr>
                <w:sz w:val="18"/>
              </w:rPr>
              <w:t>y</w:t>
            </w:r>
            <w:r>
              <w:rPr>
                <w:spacing w:val="-10"/>
                <w:sz w:val="18"/>
              </w:rPr>
              <w:t xml:space="preserve"> </w:t>
            </w:r>
            <w:r>
              <w:rPr>
                <w:sz w:val="18"/>
              </w:rPr>
              <w:t>a</w:t>
            </w:r>
            <w:r>
              <w:rPr>
                <w:spacing w:val="-10"/>
                <w:sz w:val="18"/>
              </w:rPr>
              <w:t xml:space="preserve"> </w:t>
            </w:r>
            <w:r>
              <w:rPr>
                <w:sz w:val="18"/>
              </w:rPr>
              <w:t>las</w:t>
            </w:r>
            <w:r>
              <w:rPr>
                <w:spacing w:val="-10"/>
                <w:sz w:val="18"/>
              </w:rPr>
              <w:t xml:space="preserve"> </w:t>
            </w:r>
            <w:r>
              <w:rPr>
                <w:sz w:val="18"/>
              </w:rPr>
              <w:t>herramientas analógicas y digitales utilizadas sobre asuntos cotidianos, de relevancia</w:t>
            </w:r>
            <w:r>
              <w:rPr>
                <w:spacing w:val="40"/>
                <w:sz w:val="18"/>
              </w:rPr>
              <w:t xml:space="preserve"> </w:t>
            </w:r>
            <w:r>
              <w:rPr>
                <w:sz w:val="18"/>
              </w:rPr>
              <w:t>personal o de interés público próximos a su experiencia, respetando la propiedad intelectual y evitando el plagio.</w:t>
            </w:r>
          </w:p>
          <w:p w14:paraId="43503774" w14:textId="77777777" w:rsidR="00E54A04" w:rsidRDefault="00000000">
            <w:pPr>
              <w:pStyle w:val="TableParagraph"/>
              <w:numPr>
                <w:ilvl w:val="1"/>
                <w:numId w:val="120"/>
              </w:numPr>
              <w:tabs>
                <w:tab w:val="left" w:pos="1152"/>
              </w:tabs>
              <w:ind w:right="55" w:firstLine="412"/>
              <w:jc w:val="both"/>
              <w:rPr>
                <w:sz w:val="18"/>
              </w:rPr>
            </w:pPr>
            <w:r>
              <w:rPr>
                <w:sz w:val="18"/>
              </w:rPr>
              <w:t>2.3</w:t>
            </w:r>
            <w:r>
              <w:rPr>
                <w:spacing w:val="-2"/>
                <w:sz w:val="18"/>
              </w:rPr>
              <w:t xml:space="preserve"> </w:t>
            </w:r>
            <w:r>
              <w:rPr>
                <w:sz w:val="18"/>
              </w:rPr>
              <w:t>Seleccionar,</w:t>
            </w:r>
            <w:r>
              <w:rPr>
                <w:spacing w:val="-7"/>
                <w:sz w:val="18"/>
              </w:rPr>
              <w:t xml:space="preserve"> </w:t>
            </w:r>
            <w:r>
              <w:rPr>
                <w:sz w:val="18"/>
              </w:rPr>
              <w:t>organizar</w:t>
            </w:r>
            <w:r>
              <w:rPr>
                <w:spacing w:val="-7"/>
                <w:sz w:val="18"/>
              </w:rPr>
              <w:t xml:space="preserve"> </w:t>
            </w:r>
            <w:r>
              <w:rPr>
                <w:sz w:val="18"/>
              </w:rPr>
              <w:t>y</w:t>
            </w:r>
            <w:r>
              <w:rPr>
                <w:spacing w:val="-2"/>
                <w:sz w:val="18"/>
              </w:rPr>
              <w:t xml:space="preserve"> </w:t>
            </w:r>
            <w:r>
              <w:rPr>
                <w:sz w:val="18"/>
              </w:rPr>
              <w:t>aplicar</w:t>
            </w:r>
            <w:r>
              <w:rPr>
                <w:spacing w:val="-2"/>
                <w:sz w:val="18"/>
              </w:rPr>
              <w:t xml:space="preserve"> </w:t>
            </w:r>
            <w:r>
              <w:rPr>
                <w:sz w:val="18"/>
              </w:rPr>
              <w:t>conocimientos</w:t>
            </w:r>
            <w:r>
              <w:rPr>
                <w:spacing w:val="-5"/>
                <w:sz w:val="18"/>
              </w:rPr>
              <w:t xml:space="preserve"> </w:t>
            </w:r>
            <w:r>
              <w:rPr>
                <w:sz w:val="18"/>
              </w:rPr>
              <w:t>y</w:t>
            </w:r>
            <w:r>
              <w:rPr>
                <w:spacing w:val="-7"/>
                <w:sz w:val="18"/>
              </w:rPr>
              <w:t xml:space="preserve"> </w:t>
            </w:r>
            <w:r>
              <w:rPr>
                <w:sz w:val="18"/>
              </w:rPr>
              <w:t>estrategias</w:t>
            </w:r>
            <w:r>
              <w:rPr>
                <w:spacing w:val="-5"/>
                <w:sz w:val="18"/>
              </w:rPr>
              <w:t xml:space="preserve"> </w:t>
            </w:r>
            <w:r>
              <w:rPr>
                <w:sz w:val="18"/>
              </w:rPr>
              <w:t>para</w:t>
            </w:r>
            <w:r>
              <w:rPr>
                <w:spacing w:val="-7"/>
                <w:sz w:val="18"/>
              </w:rPr>
              <w:t xml:space="preserve"> </w:t>
            </w:r>
            <w:r>
              <w:rPr>
                <w:sz w:val="18"/>
              </w:rPr>
              <w:t>planificar,</w:t>
            </w:r>
            <w:r>
              <w:rPr>
                <w:spacing w:val="-7"/>
                <w:sz w:val="18"/>
              </w:rPr>
              <w:t xml:space="preserve"> </w:t>
            </w:r>
            <w:r>
              <w:rPr>
                <w:sz w:val="18"/>
              </w:rPr>
              <w:t>producir, revisar y</w:t>
            </w:r>
            <w:r>
              <w:rPr>
                <w:spacing w:val="-5"/>
                <w:sz w:val="18"/>
              </w:rPr>
              <w:t xml:space="preserve"> </w:t>
            </w:r>
            <w:r>
              <w:rPr>
                <w:sz w:val="18"/>
              </w:rPr>
              <w:t>cooperar en</w:t>
            </w:r>
            <w:r>
              <w:rPr>
                <w:spacing w:val="-3"/>
                <w:sz w:val="18"/>
              </w:rPr>
              <w:t xml:space="preserve"> </w:t>
            </w:r>
            <w:r>
              <w:rPr>
                <w:sz w:val="18"/>
              </w:rPr>
              <w:t>la elaboración</w:t>
            </w:r>
            <w:r>
              <w:rPr>
                <w:spacing w:val="-4"/>
                <w:sz w:val="18"/>
              </w:rPr>
              <w:t xml:space="preserve"> </w:t>
            </w:r>
            <w:r>
              <w:rPr>
                <w:sz w:val="18"/>
              </w:rPr>
              <w:t>de</w:t>
            </w:r>
            <w:r>
              <w:rPr>
                <w:spacing w:val="-3"/>
                <w:sz w:val="18"/>
              </w:rPr>
              <w:t xml:space="preserve"> </w:t>
            </w:r>
            <w:r>
              <w:rPr>
                <w:sz w:val="18"/>
              </w:rPr>
              <w:t>textos coherentes,</w:t>
            </w:r>
            <w:r>
              <w:rPr>
                <w:spacing w:val="-1"/>
                <w:sz w:val="18"/>
              </w:rPr>
              <w:t xml:space="preserve"> </w:t>
            </w:r>
            <w:r>
              <w:rPr>
                <w:sz w:val="18"/>
              </w:rPr>
              <w:t>cohesionados y</w:t>
            </w:r>
            <w:r>
              <w:rPr>
                <w:spacing w:val="-5"/>
                <w:sz w:val="18"/>
              </w:rPr>
              <w:t xml:space="preserve"> </w:t>
            </w:r>
            <w:r>
              <w:rPr>
                <w:sz w:val="18"/>
              </w:rPr>
              <w:t>adecuados a las intenciones comunicativas, las características contextuales, los aspectos socioculturales y la tipología textual, usando los recursos</w:t>
            </w:r>
            <w:r>
              <w:rPr>
                <w:spacing w:val="-2"/>
                <w:sz w:val="18"/>
              </w:rPr>
              <w:t xml:space="preserve"> </w:t>
            </w:r>
            <w:r>
              <w:rPr>
                <w:sz w:val="18"/>
              </w:rPr>
              <w:t>físicos o digitales más adecuados en función de la</w:t>
            </w:r>
            <w:r>
              <w:rPr>
                <w:spacing w:val="-4"/>
                <w:sz w:val="18"/>
              </w:rPr>
              <w:t xml:space="preserve"> </w:t>
            </w:r>
            <w:r>
              <w:rPr>
                <w:sz w:val="18"/>
              </w:rPr>
              <w:t>tarea y de las necesidades de la audiencia o del lector potencial a quien se dirige el texto.</w:t>
            </w:r>
          </w:p>
        </w:tc>
      </w:tr>
      <w:tr w:rsidR="00E54A04" w14:paraId="41611182" w14:textId="77777777">
        <w:trPr>
          <w:trHeight w:val="388"/>
        </w:trPr>
        <w:tc>
          <w:tcPr>
            <w:tcW w:w="7659" w:type="dxa"/>
            <w:shd w:val="clear" w:color="auto" w:fill="F9BE8F"/>
          </w:tcPr>
          <w:p w14:paraId="0D103229" w14:textId="77777777" w:rsidR="00E54A04" w:rsidRDefault="00000000">
            <w:pPr>
              <w:pStyle w:val="TableParagraph"/>
              <w:spacing w:line="216" w:lineRule="exact"/>
              <w:ind w:left="13"/>
              <w:jc w:val="center"/>
              <w:rPr>
                <w:b/>
                <w:sz w:val="18"/>
              </w:rPr>
            </w:pPr>
            <w:r>
              <w:rPr>
                <w:b/>
                <w:color w:val="0E233D"/>
                <w:sz w:val="18"/>
              </w:rPr>
              <w:t>COMPENTENCIA</w:t>
            </w:r>
            <w:r>
              <w:rPr>
                <w:b/>
                <w:color w:val="0E233D"/>
                <w:spacing w:val="-9"/>
                <w:sz w:val="18"/>
              </w:rPr>
              <w:t xml:space="preserve"> </w:t>
            </w:r>
            <w:r>
              <w:rPr>
                <w:b/>
                <w:color w:val="0E233D"/>
                <w:sz w:val="18"/>
              </w:rPr>
              <w:t>ESPECÍFICA</w:t>
            </w:r>
            <w:r>
              <w:rPr>
                <w:b/>
                <w:color w:val="0E233D"/>
                <w:spacing w:val="-5"/>
                <w:sz w:val="18"/>
              </w:rPr>
              <w:t xml:space="preserve"> </w:t>
            </w:r>
            <w:r>
              <w:rPr>
                <w:b/>
                <w:color w:val="0E233D"/>
                <w:spacing w:val="-10"/>
                <w:sz w:val="18"/>
              </w:rPr>
              <w:t>3</w:t>
            </w:r>
          </w:p>
        </w:tc>
      </w:tr>
      <w:tr w:rsidR="00E54A04" w14:paraId="26C567F2" w14:textId="77777777">
        <w:trPr>
          <w:trHeight w:val="1977"/>
        </w:trPr>
        <w:tc>
          <w:tcPr>
            <w:tcW w:w="7659" w:type="dxa"/>
            <w:shd w:val="clear" w:color="auto" w:fill="FFFFFF"/>
          </w:tcPr>
          <w:p w14:paraId="43E96E0F" w14:textId="77777777" w:rsidR="00E54A04" w:rsidRDefault="00000000">
            <w:pPr>
              <w:pStyle w:val="TableParagraph"/>
              <w:numPr>
                <w:ilvl w:val="1"/>
                <w:numId w:val="119"/>
              </w:numPr>
              <w:tabs>
                <w:tab w:val="left" w:pos="802"/>
              </w:tabs>
              <w:ind w:right="61" w:firstLine="451"/>
              <w:jc w:val="both"/>
              <w:rPr>
                <w:sz w:val="18"/>
              </w:rPr>
            </w:pPr>
            <w:r>
              <w:rPr>
                <w:sz w:val="18"/>
              </w:rPr>
              <w:t xml:space="preserve">Planificar, participar y colaborar activamente, a través de diversos soportes, en situaciones interactivas sobre temas cotidianos, de relevancia personal o de interés público cercanos a su experiencia, mostrando iniciativa, empatía y respeto por la cortesía lingüística y la etiqueta digita, así como por las diferentes necesidades, ideas, inquietudes, iniciativas y motivaciones de los/las </w:t>
            </w:r>
            <w:r>
              <w:rPr>
                <w:spacing w:val="-2"/>
                <w:sz w:val="18"/>
              </w:rPr>
              <w:t>interlocutores.</w:t>
            </w:r>
          </w:p>
          <w:p w14:paraId="6D301A60" w14:textId="77777777" w:rsidR="00E54A04" w:rsidRDefault="00000000">
            <w:pPr>
              <w:pStyle w:val="TableParagraph"/>
              <w:numPr>
                <w:ilvl w:val="1"/>
                <w:numId w:val="119"/>
              </w:numPr>
              <w:tabs>
                <w:tab w:val="left" w:pos="807"/>
              </w:tabs>
              <w:spacing w:line="237" w:lineRule="auto"/>
              <w:ind w:right="51" w:firstLine="451"/>
              <w:jc w:val="both"/>
              <w:rPr>
                <w:sz w:val="18"/>
              </w:rPr>
            </w:pPr>
            <w:r>
              <w:rPr>
                <w:sz w:val="18"/>
              </w:rPr>
              <w:t>Seleccionar, organizar y utilizar estrategias adecuadas para iniciar, mantener y terminar la comunicación, tomar y ceder la palabra, solicitar y formular aclaraciones y explicaciones, reformular, comparar</w:t>
            </w:r>
            <w:r>
              <w:rPr>
                <w:spacing w:val="62"/>
                <w:sz w:val="18"/>
              </w:rPr>
              <w:t xml:space="preserve"> </w:t>
            </w:r>
            <w:r>
              <w:rPr>
                <w:sz w:val="18"/>
              </w:rPr>
              <w:t>y</w:t>
            </w:r>
            <w:r>
              <w:rPr>
                <w:spacing w:val="62"/>
                <w:sz w:val="18"/>
              </w:rPr>
              <w:t xml:space="preserve"> </w:t>
            </w:r>
            <w:r>
              <w:rPr>
                <w:sz w:val="18"/>
              </w:rPr>
              <w:t>contrastar,</w:t>
            </w:r>
            <w:r>
              <w:rPr>
                <w:spacing w:val="61"/>
                <w:sz w:val="18"/>
              </w:rPr>
              <w:t xml:space="preserve"> </w:t>
            </w:r>
            <w:r>
              <w:rPr>
                <w:sz w:val="18"/>
              </w:rPr>
              <w:t>resumir,</w:t>
            </w:r>
            <w:r>
              <w:rPr>
                <w:spacing w:val="61"/>
                <w:sz w:val="18"/>
              </w:rPr>
              <w:t xml:space="preserve"> </w:t>
            </w:r>
            <w:r>
              <w:rPr>
                <w:sz w:val="18"/>
              </w:rPr>
              <w:t>colaborar,</w:t>
            </w:r>
            <w:r>
              <w:rPr>
                <w:spacing w:val="61"/>
                <w:sz w:val="18"/>
              </w:rPr>
              <w:t xml:space="preserve"> </w:t>
            </w:r>
            <w:r>
              <w:rPr>
                <w:sz w:val="18"/>
              </w:rPr>
              <w:t>debatir,</w:t>
            </w:r>
            <w:r>
              <w:rPr>
                <w:spacing w:val="61"/>
                <w:sz w:val="18"/>
              </w:rPr>
              <w:t xml:space="preserve"> </w:t>
            </w:r>
            <w:r>
              <w:rPr>
                <w:sz w:val="18"/>
              </w:rPr>
              <w:t>resolver</w:t>
            </w:r>
            <w:r>
              <w:rPr>
                <w:spacing w:val="40"/>
                <w:sz w:val="18"/>
              </w:rPr>
              <w:t xml:space="preserve"> </w:t>
            </w:r>
            <w:r>
              <w:rPr>
                <w:sz w:val="18"/>
              </w:rPr>
              <w:t>problemas</w:t>
            </w:r>
            <w:r>
              <w:rPr>
                <w:spacing w:val="63"/>
                <w:sz w:val="18"/>
              </w:rPr>
              <w:t xml:space="preserve"> </w:t>
            </w:r>
            <w:r>
              <w:rPr>
                <w:sz w:val="18"/>
              </w:rPr>
              <w:t>y</w:t>
            </w:r>
            <w:r>
              <w:rPr>
                <w:spacing w:val="40"/>
                <w:sz w:val="18"/>
              </w:rPr>
              <w:t xml:space="preserve"> </w:t>
            </w:r>
            <w:r>
              <w:rPr>
                <w:sz w:val="18"/>
              </w:rPr>
              <w:t>gestionar</w:t>
            </w:r>
            <w:r>
              <w:rPr>
                <w:spacing w:val="40"/>
                <w:sz w:val="18"/>
              </w:rPr>
              <w:t xml:space="preserve"> </w:t>
            </w:r>
            <w:r>
              <w:rPr>
                <w:sz w:val="18"/>
              </w:rPr>
              <w:t>situaciones</w:t>
            </w:r>
          </w:p>
          <w:p w14:paraId="6970C86A" w14:textId="77777777" w:rsidR="00E54A04" w:rsidRDefault="00000000">
            <w:pPr>
              <w:pStyle w:val="TableParagraph"/>
              <w:spacing w:before="2" w:line="204" w:lineRule="exact"/>
              <w:ind w:left="71"/>
              <w:rPr>
                <w:sz w:val="18"/>
              </w:rPr>
            </w:pPr>
            <w:r>
              <w:rPr>
                <w:spacing w:val="-2"/>
                <w:sz w:val="18"/>
              </w:rPr>
              <w:t>comprometidas.</w:t>
            </w:r>
          </w:p>
        </w:tc>
      </w:tr>
      <w:tr w:rsidR="00E54A04" w14:paraId="4A80E681" w14:textId="77777777">
        <w:trPr>
          <w:trHeight w:val="389"/>
        </w:trPr>
        <w:tc>
          <w:tcPr>
            <w:tcW w:w="7659" w:type="dxa"/>
            <w:shd w:val="clear" w:color="auto" w:fill="F9BE8F"/>
          </w:tcPr>
          <w:p w14:paraId="7E3175CB" w14:textId="77777777" w:rsidR="00E54A04" w:rsidRDefault="00000000">
            <w:pPr>
              <w:pStyle w:val="TableParagraph"/>
              <w:spacing w:line="216" w:lineRule="exact"/>
              <w:ind w:left="13" w:right="3"/>
              <w:jc w:val="center"/>
              <w:rPr>
                <w:b/>
                <w:sz w:val="18"/>
              </w:rPr>
            </w:pPr>
            <w:r>
              <w:rPr>
                <w:b/>
                <w:color w:val="0E233D"/>
                <w:sz w:val="18"/>
              </w:rPr>
              <w:t>COMPETENCIA</w:t>
            </w:r>
            <w:r>
              <w:rPr>
                <w:b/>
                <w:color w:val="0E233D"/>
                <w:spacing w:val="-7"/>
                <w:sz w:val="18"/>
              </w:rPr>
              <w:t xml:space="preserve"> </w:t>
            </w:r>
            <w:r>
              <w:rPr>
                <w:b/>
                <w:color w:val="0E233D"/>
                <w:sz w:val="18"/>
              </w:rPr>
              <w:t>ESPECÍFICA</w:t>
            </w:r>
            <w:r>
              <w:rPr>
                <w:b/>
                <w:color w:val="0E233D"/>
                <w:spacing w:val="-5"/>
                <w:sz w:val="18"/>
              </w:rPr>
              <w:t xml:space="preserve"> </w:t>
            </w:r>
            <w:r>
              <w:rPr>
                <w:b/>
                <w:color w:val="0E233D"/>
                <w:spacing w:val="-10"/>
                <w:sz w:val="18"/>
              </w:rPr>
              <w:t>4</w:t>
            </w:r>
          </w:p>
        </w:tc>
      </w:tr>
      <w:tr w:rsidR="00E54A04" w14:paraId="7C0F7C8D" w14:textId="77777777">
        <w:trPr>
          <w:trHeight w:val="1756"/>
        </w:trPr>
        <w:tc>
          <w:tcPr>
            <w:tcW w:w="7659" w:type="dxa"/>
            <w:shd w:val="clear" w:color="auto" w:fill="FFFFFF"/>
          </w:tcPr>
          <w:p w14:paraId="4E17C325" w14:textId="77777777" w:rsidR="00E54A04" w:rsidRDefault="00000000">
            <w:pPr>
              <w:pStyle w:val="TableParagraph"/>
              <w:numPr>
                <w:ilvl w:val="1"/>
                <w:numId w:val="118"/>
              </w:numPr>
              <w:tabs>
                <w:tab w:val="left" w:pos="754"/>
              </w:tabs>
              <w:ind w:right="60" w:firstLine="412"/>
              <w:jc w:val="both"/>
              <w:rPr>
                <w:sz w:val="18"/>
              </w:rPr>
            </w:pPr>
            <w:r>
              <w:rPr>
                <w:sz w:val="18"/>
              </w:rPr>
              <w:t>Inferir y explicar textos, conceptos y comunicaciones breves y sencillas en situaciones en las que</w:t>
            </w:r>
            <w:r>
              <w:rPr>
                <w:spacing w:val="-11"/>
                <w:sz w:val="18"/>
              </w:rPr>
              <w:t xml:space="preserve"> </w:t>
            </w:r>
            <w:r>
              <w:rPr>
                <w:sz w:val="18"/>
              </w:rPr>
              <w:t>se</w:t>
            </w:r>
            <w:r>
              <w:rPr>
                <w:spacing w:val="-10"/>
                <w:sz w:val="18"/>
              </w:rPr>
              <w:t xml:space="preserve"> </w:t>
            </w:r>
            <w:r>
              <w:rPr>
                <w:sz w:val="18"/>
              </w:rPr>
              <w:t>atienda</w:t>
            </w:r>
            <w:r>
              <w:rPr>
                <w:spacing w:val="-10"/>
                <w:sz w:val="18"/>
              </w:rPr>
              <w:t xml:space="preserve"> </w:t>
            </w:r>
            <w:r>
              <w:rPr>
                <w:sz w:val="18"/>
              </w:rPr>
              <w:t>a</w:t>
            </w:r>
            <w:r>
              <w:rPr>
                <w:spacing w:val="-10"/>
                <w:sz w:val="18"/>
              </w:rPr>
              <w:t xml:space="preserve"> </w:t>
            </w:r>
            <w:r>
              <w:rPr>
                <w:sz w:val="18"/>
              </w:rPr>
              <w:t>la</w:t>
            </w:r>
            <w:r>
              <w:rPr>
                <w:spacing w:val="-10"/>
                <w:sz w:val="18"/>
              </w:rPr>
              <w:t xml:space="preserve"> </w:t>
            </w:r>
            <w:r>
              <w:rPr>
                <w:sz w:val="18"/>
              </w:rPr>
              <w:t>diversidad,</w:t>
            </w:r>
            <w:r>
              <w:rPr>
                <w:spacing w:val="-11"/>
                <w:sz w:val="18"/>
              </w:rPr>
              <w:t xml:space="preserve"> </w:t>
            </w:r>
            <w:r>
              <w:rPr>
                <w:sz w:val="18"/>
              </w:rPr>
              <w:t>mostrando</w:t>
            </w:r>
            <w:r>
              <w:rPr>
                <w:spacing w:val="-10"/>
                <w:sz w:val="18"/>
              </w:rPr>
              <w:t xml:space="preserve"> </w:t>
            </w:r>
            <w:r>
              <w:rPr>
                <w:sz w:val="18"/>
              </w:rPr>
              <w:t>respeto</w:t>
            </w:r>
            <w:r>
              <w:rPr>
                <w:spacing w:val="-10"/>
                <w:sz w:val="18"/>
              </w:rPr>
              <w:t xml:space="preserve"> </w:t>
            </w:r>
            <w:r>
              <w:rPr>
                <w:sz w:val="18"/>
              </w:rPr>
              <w:t>y</w:t>
            </w:r>
            <w:r>
              <w:rPr>
                <w:spacing w:val="-10"/>
                <w:sz w:val="18"/>
              </w:rPr>
              <w:t xml:space="preserve"> </w:t>
            </w:r>
            <w:r>
              <w:rPr>
                <w:sz w:val="18"/>
              </w:rPr>
              <w:t>empatía</w:t>
            </w:r>
            <w:r>
              <w:rPr>
                <w:spacing w:val="-10"/>
                <w:sz w:val="18"/>
              </w:rPr>
              <w:t xml:space="preserve"> </w:t>
            </w:r>
            <w:r>
              <w:rPr>
                <w:sz w:val="18"/>
              </w:rPr>
              <w:t>por</w:t>
            </w:r>
            <w:r>
              <w:rPr>
                <w:spacing w:val="-10"/>
                <w:sz w:val="18"/>
              </w:rPr>
              <w:t xml:space="preserve"> </w:t>
            </w:r>
            <w:r>
              <w:rPr>
                <w:sz w:val="18"/>
              </w:rPr>
              <w:t>las</w:t>
            </w:r>
            <w:r>
              <w:rPr>
                <w:spacing w:val="-10"/>
                <w:sz w:val="18"/>
              </w:rPr>
              <w:t xml:space="preserve"> </w:t>
            </w:r>
            <w:r>
              <w:rPr>
                <w:sz w:val="18"/>
              </w:rPr>
              <w:t>y</w:t>
            </w:r>
            <w:r>
              <w:rPr>
                <w:spacing w:val="-9"/>
                <w:sz w:val="18"/>
              </w:rPr>
              <w:t xml:space="preserve"> </w:t>
            </w:r>
            <w:r>
              <w:rPr>
                <w:sz w:val="18"/>
              </w:rPr>
              <w:t>los</w:t>
            </w:r>
            <w:r>
              <w:rPr>
                <w:spacing w:val="-11"/>
                <w:sz w:val="18"/>
              </w:rPr>
              <w:t xml:space="preserve"> </w:t>
            </w:r>
            <w:r>
              <w:rPr>
                <w:sz w:val="18"/>
              </w:rPr>
              <w:t>interlocutores</w:t>
            </w:r>
            <w:r>
              <w:rPr>
                <w:spacing w:val="-7"/>
                <w:sz w:val="18"/>
              </w:rPr>
              <w:t xml:space="preserve"> </w:t>
            </w:r>
            <w:r>
              <w:rPr>
                <w:sz w:val="18"/>
              </w:rPr>
              <w:t>y</w:t>
            </w:r>
            <w:r>
              <w:rPr>
                <w:spacing w:val="-10"/>
                <w:sz w:val="18"/>
              </w:rPr>
              <w:t xml:space="preserve"> </w:t>
            </w:r>
            <w:r>
              <w:rPr>
                <w:sz w:val="18"/>
              </w:rPr>
              <w:t>por</w:t>
            </w:r>
            <w:r>
              <w:rPr>
                <w:spacing w:val="-9"/>
                <w:sz w:val="18"/>
              </w:rPr>
              <w:t xml:space="preserve"> </w:t>
            </w:r>
            <w:r>
              <w:rPr>
                <w:sz w:val="18"/>
              </w:rPr>
              <w:t>las</w:t>
            </w:r>
            <w:r>
              <w:rPr>
                <w:spacing w:val="-7"/>
                <w:sz w:val="18"/>
              </w:rPr>
              <w:t xml:space="preserve"> </w:t>
            </w:r>
            <w:r>
              <w:rPr>
                <w:sz w:val="18"/>
              </w:rPr>
              <w:t>lenguas empleadas,</w:t>
            </w:r>
            <w:r>
              <w:rPr>
                <w:spacing w:val="-1"/>
                <w:sz w:val="18"/>
              </w:rPr>
              <w:t xml:space="preserve"> </w:t>
            </w:r>
            <w:r>
              <w:rPr>
                <w:sz w:val="18"/>
              </w:rPr>
              <w:t>y</w:t>
            </w:r>
            <w:r>
              <w:rPr>
                <w:spacing w:val="-5"/>
                <w:sz w:val="18"/>
              </w:rPr>
              <w:t xml:space="preserve"> </w:t>
            </w:r>
            <w:r>
              <w:rPr>
                <w:sz w:val="18"/>
              </w:rPr>
              <w:t>participando</w:t>
            </w:r>
            <w:r>
              <w:rPr>
                <w:spacing w:val="-4"/>
                <w:sz w:val="18"/>
              </w:rPr>
              <w:t xml:space="preserve"> </w:t>
            </w:r>
            <w:r>
              <w:rPr>
                <w:sz w:val="18"/>
              </w:rPr>
              <w:t>en</w:t>
            </w:r>
            <w:r>
              <w:rPr>
                <w:spacing w:val="-3"/>
                <w:sz w:val="18"/>
              </w:rPr>
              <w:t xml:space="preserve"> </w:t>
            </w:r>
            <w:r>
              <w:rPr>
                <w:sz w:val="18"/>
              </w:rPr>
              <w:t>la solución</w:t>
            </w:r>
            <w:r>
              <w:rPr>
                <w:spacing w:val="-1"/>
                <w:sz w:val="18"/>
              </w:rPr>
              <w:t xml:space="preserve"> </w:t>
            </w:r>
            <w:r>
              <w:rPr>
                <w:sz w:val="18"/>
              </w:rPr>
              <w:t>de</w:t>
            </w:r>
            <w:r>
              <w:rPr>
                <w:spacing w:val="-3"/>
                <w:sz w:val="18"/>
              </w:rPr>
              <w:t xml:space="preserve"> </w:t>
            </w:r>
            <w:r>
              <w:rPr>
                <w:sz w:val="18"/>
              </w:rPr>
              <w:t>problemas</w:t>
            </w:r>
            <w:r>
              <w:rPr>
                <w:spacing w:val="-3"/>
                <w:sz w:val="18"/>
              </w:rPr>
              <w:t xml:space="preserve"> </w:t>
            </w:r>
            <w:r>
              <w:rPr>
                <w:sz w:val="18"/>
              </w:rPr>
              <w:t>de</w:t>
            </w:r>
            <w:r>
              <w:rPr>
                <w:spacing w:val="-3"/>
                <w:sz w:val="18"/>
              </w:rPr>
              <w:t xml:space="preserve"> </w:t>
            </w:r>
            <w:r>
              <w:rPr>
                <w:sz w:val="18"/>
              </w:rPr>
              <w:t>intercomprensión y</w:t>
            </w:r>
            <w:r>
              <w:rPr>
                <w:spacing w:val="-5"/>
                <w:sz w:val="18"/>
              </w:rPr>
              <w:t xml:space="preserve"> </w:t>
            </w:r>
            <w:r>
              <w:rPr>
                <w:sz w:val="18"/>
              </w:rPr>
              <w:t>de</w:t>
            </w:r>
            <w:r>
              <w:rPr>
                <w:spacing w:val="-3"/>
                <w:sz w:val="18"/>
              </w:rPr>
              <w:t xml:space="preserve"> </w:t>
            </w:r>
            <w:r>
              <w:rPr>
                <w:sz w:val="18"/>
              </w:rPr>
              <w:t>entendimiento en su entorno, apoyándose en diversos recursos y soportes.</w:t>
            </w:r>
          </w:p>
          <w:p w14:paraId="00A64BF2" w14:textId="77777777" w:rsidR="00E54A04" w:rsidRDefault="00000000">
            <w:pPr>
              <w:pStyle w:val="TableParagraph"/>
              <w:numPr>
                <w:ilvl w:val="1"/>
                <w:numId w:val="118"/>
              </w:numPr>
              <w:tabs>
                <w:tab w:val="left" w:pos="706"/>
              </w:tabs>
              <w:ind w:right="59" w:firstLine="369"/>
              <w:jc w:val="both"/>
              <w:rPr>
                <w:sz w:val="18"/>
              </w:rPr>
            </w:pPr>
            <w:r>
              <w:rPr>
                <w:sz w:val="18"/>
              </w:rPr>
              <w:t>Aplicar</w:t>
            </w:r>
            <w:r>
              <w:rPr>
                <w:spacing w:val="-5"/>
                <w:sz w:val="18"/>
              </w:rPr>
              <w:t xml:space="preserve"> </w:t>
            </w:r>
            <w:r>
              <w:rPr>
                <w:sz w:val="18"/>
              </w:rPr>
              <w:t>estrategias</w:t>
            </w:r>
            <w:r>
              <w:rPr>
                <w:spacing w:val="-3"/>
                <w:sz w:val="18"/>
              </w:rPr>
              <w:t xml:space="preserve"> </w:t>
            </w:r>
            <w:r>
              <w:rPr>
                <w:sz w:val="18"/>
              </w:rPr>
              <w:t>que</w:t>
            </w:r>
            <w:r>
              <w:rPr>
                <w:spacing w:val="-3"/>
                <w:sz w:val="18"/>
              </w:rPr>
              <w:t xml:space="preserve"> </w:t>
            </w:r>
            <w:r>
              <w:rPr>
                <w:sz w:val="18"/>
              </w:rPr>
              <w:t>ayuden</w:t>
            </w:r>
            <w:r>
              <w:rPr>
                <w:spacing w:val="-4"/>
                <w:sz w:val="18"/>
              </w:rPr>
              <w:t xml:space="preserve"> </w:t>
            </w:r>
            <w:r>
              <w:rPr>
                <w:sz w:val="18"/>
              </w:rPr>
              <w:t>a</w:t>
            </w:r>
            <w:r>
              <w:rPr>
                <w:spacing w:val="-5"/>
                <w:sz w:val="18"/>
              </w:rPr>
              <w:t xml:space="preserve"> </w:t>
            </w:r>
            <w:r>
              <w:rPr>
                <w:sz w:val="18"/>
              </w:rPr>
              <w:t>crear</w:t>
            </w:r>
            <w:r>
              <w:rPr>
                <w:spacing w:val="-5"/>
                <w:sz w:val="18"/>
              </w:rPr>
              <w:t xml:space="preserve"> </w:t>
            </w:r>
            <w:r>
              <w:rPr>
                <w:sz w:val="18"/>
              </w:rPr>
              <w:t>puentes,</w:t>
            </w:r>
            <w:r>
              <w:rPr>
                <w:spacing w:val="-6"/>
                <w:sz w:val="18"/>
              </w:rPr>
              <w:t xml:space="preserve"> </w:t>
            </w:r>
            <w:r>
              <w:rPr>
                <w:sz w:val="18"/>
              </w:rPr>
              <w:t>faciliten</w:t>
            </w:r>
            <w:r>
              <w:rPr>
                <w:spacing w:val="-4"/>
                <w:sz w:val="18"/>
              </w:rPr>
              <w:t xml:space="preserve"> </w:t>
            </w:r>
            <w:r>
              <w:rPr>
                <w:sz w:val="18"/>
              </w:rPr>
              <w:t>la</w:t>
            </w:r>
            <w:r>
              <w:rPr>
                <w:spacing w:val="-5"/>
                <w:sz w:val="18"/>
              </w:rPr>
              <w:t xml:space="preserve"> </w:t>
            </w:r>
            <w:r>
              <w:rPr>
                <w:sz w:val="18"/>
              </w:rPr>
              <w:t>comunicación y</w:t>
            </w:r>
            <w:r>
              <w:rPr>
                <w:spacing w:val="-9"/>
                <w:sz w:val="18"/>
              </w:rPr>
              <w:t xml:space="preserve"> </w:t>
            </w:r>
            <w:r>
              <w:rPr>
                <w:sz w:val="18"/>
              </w:rPr>
              <w:t>sirvan</w:t>
            </w:r>
            <w:r>
              <w:rPr>
                <w:spacing w:val="-8"/>
                <w:sz w:val="18"/>
              </w:rPr>
              <w:t xml:space="preserve"> </w:t>
            </w:r>
            <w:r>
              <w:rPr>
                <w:sz w:val="18"/>
              </w:rPr>
              <w:t>para</w:t>
            </w:r>
            <w:r>
              <w:rPr>
                <w:spacing w:val="-5"/>
                <w:sz w:val="18"/>
              </w:rPr>
              <w:t xml:space="preserve"> </w:t>
            </w:r>
            <w:r>
              <w:rPr>
                <w:sz w:val="18"/>
              </w:rPr>
              <w:t>explicar y simplificar textos, conceptos y mensajes, y que sean adecuadas a las intenciones comunicativas, las</w:t>
            </w:r>
          </w:p>
          <w:p w14:paraId="06BC2CCE" w14:textId="77777777" w:rsidR="00E54A04" w:rsidRDefault="00000000">
            <w:pPr>
              <w:pStyle w:val="TableParagraph"/>
              <w:spacing w:line="220" w:lineRule="atLeast"/>
              <w:ind w:left="71" w:right="60"/>
              <w:jc w:val="both"/>
              <w:rPr>
                <w:sz w:val="18"/>
              </w:rPr>
            </w:pPr>
            <w:r>
              <w:rPr>
                <w:sz w:val="18"/>
              </w:rPr>
              <w:t>características</w:t>
            </w:r>
            <w:r>
              <w:rPr>
                <w:spacing w:val="-11"/>
                <w:sz w:val="18"/>
              </w:rPr>
              <w:t xml:space="preserve"> </w:t>
            </w:r>
            <w:r>
              <w:rPr>
                <w:sz w:val="18"/>
              </w:rPr>
              <w:t>contextuales</w:t>
            </w:r>
            <w:r>
              <w:rPr>
                <w:spacing w:val="-10"/>
                <w:sz w:val="18"/>
              </w:rPr>
              <w:t xml:space="preserve"> </w:t>
            </w:r>
            <w:r>
              <w:rPr>
                <w:sz w:val="18"/>
              </w:rPr>
              <w:t>y</w:t>
            </w:r>
            <w:r>
              <w:rPr>
                <w:spacing w:val="-10"/>
                <w:sz w:val="18"/>
              </w:rPr>
              <w:t xml:space="preserve"> </w:t>
            </w:r>
            <w:r>
              <w:rPr>
                <w:sz w:val="18"/>
              </w:rPr>
              <w:t>la</w:t>
            </w:r>
            <w:r>
              <w:rPr>
                <w:spacing w:val="-10"/>
                <w:sz w:val="18"/>
              </w:rPr>
              <w:t xml:space="preserve"> </w:t>
            </w:r>
            <w:r>
              <w:rPr>
                <w:sz w:val="18"/>
              </w:rPr>
              <w:t>tipología</w:t>
            </w:r>
            <w:r>
              <w:rPr>
                <w:spacing w:val="-10"/>
                <w:sz w:val="18"/>
              </w:rPr>
              <w:t xml:space="preserve"> </w:t>
            </w:r>
            <w:r>
              <w:rPr>
                <w:sz w:val="18"/>
              </w:rPr>
              <w:t>textual,</w:t>
            </w:r>
            <w:r>
              <w:rPr>
                <w:spacing w:val="-11"/>
                <w:sz w:val="18"/>
              </w:rPr>
              <w:t xml:space="preserve"> </w:t>
            </w:r>
            <w:r>
              <w:rPr>
                <w:sz w:val="18"/>
              </w:rPr>
              <w:t>usando</w:t>
            </w:r>
            <w:r>
              <w:rPr>
                <w:spacing w:val="-4"/>
                <w:sz w:val="18"/>
              </w:rPr>
              <w:t xml:space="preserve"> </w:t>
            </w:r>
            <w:r>
              <w:rPr>
                <w:sz w:val="18"/>
              </w:rPr>
              <w:t>recursos</w:t>
            </w:r>
            <w:r>
              <w:rPr>
                <w:spacing w:val="-9"/>
                <w:sz w:val="18"/>
              </w:rPr>
              <w:t xml:space="preserve"> </w:t>
            </w:r>
            <w:r>
              <w:rPr>
                <w:sz w:val="18"/>
              </w:rPr>
              <w:t>y</w:t>
            </w:r>
            <w:r>
              <w:rPr>
                <w:spacing w:val="-10"/>
                <w:sz w:val="18"/>
              </w:rPr>
              <w:t xml:space="preserve"> </w:t>
            </w:r>
            <w:r>
              <w:rPr>
                <w:sz w:val="18"/>
              </w:rPr>
              <w:t>apoyos</w:t>
            </w:r>
            <w:r>
              <w:rPr>
                <w:spacing w:val="-9"/>
                <w:sz w:val="18"/>
              </w:rPr>
              <w:t xml:space="preserve"> </w:t>
            </w:r>
            <w:r>
              <w:rPr>
                <w:sz w:val="18"/>
              </w:rPr>
              <w:t>físicos</w:t>
            </w:r>
            <w:r>
              <w:rPr>
                <w:spacing w:val="-9"/>
                <w:sz w:val="18"/>
              </w:rPr>
              <w:t xml:space="preserve"> </w:t>
            </w:r>
            <w:r>
              <w:rPr>
                <w:sz w:val="18"/>
              </w:rPr>
              <w:t>o</w:t>
            </w:r>
            <w:r>
              <w:rPr>
                <w:spacing w:val="-11"/>
                <w:sz w:val="18"/>
              </w:rPr>
              <w:t xml:space="preserve"> </w:t>
            </w:r>
            <w:r>
              <w:rPr>
                <w:sz w:val="18"/>
              </w:rPr>
              <w:t>digitales</w:t>
            </w:r>
            <w:r>
              <w:rPr>
                <w:spacing w:val="-10"/>
                <w:sz w:val="18"/>
              </w:rPr>
              <w:t xml:space="preserve"> </w:t>
            </w:r>
            <w:r>
              <w:rPr>
                <w:sz w:val="18"/>
              </w:rPr>
              <w:t>en</w:t>
            </w:r>
            <w:r>
              <w:rPr>
                <w:spacing w:val="-8"/>
                <w:sz w:val="18"/>
              </w:rPr>
              <w:t xml:space="preserve"> </w:t>
            </w:r>
            <w:r>
              <w:rPr>
                <w:sz w:val="18"/>
              </w:rPr>
              <w:t>función de las necesidades de cada momento.</w:t>
            </w:r>
          </w:p>
        </w:tc>
      </w:tr>
      <w:tr w:rsidR="00E54A04" w14:paraId="62558DDC" w14:textId="77777777">
        <w:trPr>
          <w:trHeight w:val="386"/>
        </w:trPr>
        <w:tc>
          <w:tcPr>
            <w:tcW w:w="7659" w:type="dxa"/>
            <w:shd w:val="clear" w:color="auto" w:fill="F9BE8F"/>
          </w:tcPr>
          <w:p w14:paraId="792A2EE2" w14:textId="77777777" w:rsidR="00E54A04" w:rsidRDefault="00000000">
            <w:pPr>
              <w:pStyle w:val="TableParagraph"/>
              <w:spacing w:line="215" w:lineRule="exact"/>
              <w:ind w:left="13" w:right="5"/>
              <w:jc w:val="center"/>
              <w:rPr>
                <w:b/>
                <w:sz w:val="18"/>
              </w:rPr>
            </w:pPr>
            <w:r>
              <w:rPr>
                <w:b/>
                <w:color w:val="0E233D"/>
                <w:sz w:val="18"/>
              </w:rPr>
              <w:t>COMPETENCIA</w:t>
            </w:r>
            <w:r>
              <w:rPr>
                <w:b/>
                <w:color w:val="0E233D"/>
                <w:spacing w:val="-7"/>
                <w:sz w:val="18"/>
              </w:rPr>
              <w:t xml:space="preserve"> </w:t>
            </w:r>
            <w:r>
              <w:rPr>
                <w:b/>
                <w:color w:val="0E233D"/>
                <w:sz w:val="18"/>
              </w:rPr>
              <w:t>ESPECÍFICA</w:t>
            </w:r>
            <w:r>
              <w:rPr>
                <w:b/>
                <w:color w:val="0E233D"/>
                <w:spacing w:val="-7"/>
                <w:sz w:val="18"/>
              </w:rPr>
              <w:t xml:space="preserve"> </w:t>
            </w:r>
            <w:r>
              <w:rPr>
                <w:b/>
                <w:color w:val="0E233D"/>
                <w:spacing w:val="-10"/>
                <w:sz w:val="18"/>
              </w:rPr>
              <w:t>5</w:t>
            </w:r>
          </w:p>
        </w:tc>
      </w:tr>
      <w:tr w:rsidR="00E54A04" w14:paraId="0EC9E6A2" w14:textId="77777777">
        <w:trPr>
          <w:trHeight w:val="1761"/>
        </w:trPr>
        <w:tc>
          <w:tcPr>
            <w:tcW w:w="7659" w:type="dxa"/>
            <w:shd w:val="clear" w:color="auto" w:fill="FFFFFF"/>
          </w:tcPr>
          <w:p w14:paraId="07301135" w14:textId="77777777" w:rsidR="00E54A04" w:rsidRDefault="00000000">
            <w:pPr>
              <w:pStyle w:val="TableParagraph"/>
              <w:numPr>
                <w:ilvl w:val="1"/>
                <w:numId w:val="117"/>
              </w:numPr>
              <w:tabs>
                <w:tab w:val="left" w:pos="744"/>
              </w:tabs>
              <w:spacing w:before="4" w:line="235" w:lineRule="auto"/>
              <w:ind w:right="62" w:firstLine="369"/>
              <w:jc w:val="both"/>
              <w:rPr>
                <w:sz w:val="18"/>
              </w:rPr>
            </w:pPr>
            <w:r>
              <w:rPr>
                <w:sz w:val="18"/>
              </w:rPr>
              <w:t>Comparar y argumentar las similitudes y diferencias entre distintas lenguas analizando y reflexionando de manera progresiva y autónoma sobre su funcionamiento.</w:t>
            </w:r>
          </w:p>
          <w:p w14:paraId="5A10E163" w14:textId="77777777" w:rsidR="00E54A04" w:rsidRDefault="00000000">
            <w:pPr>
              <w:pStyle w:val="TableParagraph"/>
              <w:numPr>
                <w:ilvl w:val="1"/>
                <w:numId w:val="117"/>
              </w:numPr>
              <w:tabs>
                <w:tab w:val="left" w:pos="696"/>
              </w:tabs>
              <w:spacing w:before="3"/>
              <w:ind w:right="59" w:firstLine="369"/>
              <w:jc w:val="both"/>
              <w:rPr>
                <w:sz w:val="18"/>
              </w:rPr>
            </w:pPr>
            <w:r>
              <w:rPr>
                <w:sz w:val="18"/>
              </w:rPr>
              <w:t>Utilizar</w:t>
            </w:r>
            <w:r>
              <w:rPr>
                <w:spacing w:val="-11"/>
                <w:sz w:val="18"/>
              </w:rPr>
              <w:t xml:space="preserve"> </w:t>
            </w:r>
            <w:r>
              <w:rPr>
                <w:sz w:val="18"/>
              </w:rPr>
              <w:t>de</w:t>
            </w:r>
            <w:r>
              <w:rPr>
                <w:spacing w:val="-10"/>
                <w:sz w:val="18"/>
              </w:rPr>
              <w:t xml:space="preserve"> </w:t>
            </w:r>
            <w:r>
              <w:rPr>
                <w:sz w:val="18"/>
              </w:rPr>
              <w:t>forma</w:t>
            </w:r>
            <w:r>
              <w:rPr>
                <w:spacing w:val="-10"/>
                <w:sz w:val="18"/>
              </w:rPr>
              <w:t xml:space="preserve"> </w:t>
            </w:r>
            <w:r>
              <w:rPr>
                <w:sz w:val="18"/>
              </w:rPr>
              <w:t>creativa,</w:t>
            </w:r>
            <w:r>
              <w:rPr>
                <w:spacing w:val="-10"/>
                <w:sz w:val="18"/>
              </w:rPr>
              <w:t xml:space="preserve"> </w:t>
            </w:r>
            <w:r>
              <w:rPr>
                <w:sz w:val="18"/>
              </w:rPr>
              <w:t>estrategias</w:t>
            </w:r>
            <w:r>
              <w:rPr>
                <w:spacing w:val="-10"/>
                <w:sz w:val="18"/>
              </w:rPr>
              <w:t xml:space="preserve"> </w:t>
            </w:r>
            <w:r>
              <w:rPr>
                <w:sz w:val="18"/>
              </w:rPr>
              <w:t>y</w:t>
            </w:r>
            <w:r>
              <w:rPr>
                <w:spacing w:val="-11"/>
                <w:sz w:val="18"/>
              </w:rPr>
              <w:t xml:space="preserve"> </w:t>
            </w:r>
            <w:r>
              <w:rPr>
                <w:sz w:val="18"/>
              </w:rPr>
              <w:t>conocimientos</w:t>
            </w:r>
            <w:r>
              <w:rPr>
                <w:spacing w:val="-10"/>
                <w:sz w:val="18"/>
              </w:rPr>
              <w:t xml:space="preserve"> </w:t>
            </w:r>
            <w:r>
              <w:rPr>
                <w:sz w:val="18"/>
              </w:rPr>
              <w:t>de</w:t>
            </w:r>
            <w:r>
              <w:rPr>
                <w:spacing w:val="-10"/>
                <w:sz w:val="18"/>
              </w:rPr>
              <w:t xml:space="preserve"> </w:t>
            </w:r>
            <w:r>
              <w:rPr>
                <w:sz w:val="18"/>
              </w:rPr>
              <w:t>mejora</w:t>
            </w:r>
            <w:r>
              <w:rPr>
                <w:spacing w:val="-10"/>
                <w:sz w:val="18"/>
              </w:rPr>
              <w:t xml:space="preserve"> </w:t>
            </w:r>
            <w:r>
              <w:rPr>
                <w:sz w:val="18"/>
              </w:rPr>
              <w:t>de</w:t>
            </w:r>
            <w:r>
              <w:rPr>
                <w:spacing w:val="-10"/>
                <w:sz w:val="18"/>
              </w:rPr>
              <w:t xml:space="preserve"> </w:t>
            </w:r>
            <w:r>
              <w:rPr>
                <w:sz w:val="18"/>
              </w:rPr>
              <w:t>su</w:t>
            </w:r>
            <w:r>
              <w:rPr>
                <w:spacing w:val="-10"/>
                <w:sz w:val="18"/>
              </w:rPr>
              <w:t xml:space="preserve"> </w:t>
            </w:r>
            <w:r>
              <w:rPr>
                <w:sz w:val="18"/>
              </w:rPr>
              <w:t>capacidad</w:t>
            </w:r>
            <w:r>
              <w:rPr>
                <w:spacing w:val="-11"/>
                <w:sz w:val="18"/>
              </w:rPr>
              <w:t xml:space="preserve"> </w:t>
            </w:r>
            <w:r>
              <w:rPr>
                <w:sz w:val="18"/>
              </w:rPr>
              <w:t>de</w:t>
            </w:r>
            <w:r>
              <w:rPr>
                <w:spacing w:val="-10"/>
                <w:sz w:val="18"/>
              </w:rPr>
              <w:t xml:space="preserve"> </w:t>
            </w:r>
            <w:r>
              <w:rPr>
                <w:sz w:val="18"/>
              </w:rPr>
              <w:t>comunicar y</w:t>
            </w:r>
            <w:r>
              <w:rPr>
                <w:spacing w:val="-9"/>
                <w:sz w:val="18"/>
              </w:rPr>
              <w:t xml:space="preserve"> </w:t>
            </w:r>
            <w:r>
              <w:rPr>
                <w:sz w:val="18"/>
              </w:rPr>
              <w:t>de</w:t>
            </w:r>
            <w:r>
              <w:rPr>
                <w:spacing w:val="-12"/>
                <w:sz w:val="18"/>
              </w:rPr>
              <w:t xml:space="preserve"> </w:t>
            </w:r>
            <w:r>
              <w:rPr>
                <w:sz w:val="18"/>
              </w:rPr>
              <w:t>aprender</w:t>
            </w:r>
            <w:r>
              <w:rPr>
                <w:spacing w:val="-14"/>
                <w:sz w:val="18"/>
              </w:rPr>
              <w:t xml:space="preserve"> </w:t>
            </w:r>
            <w:r>
              <w:rPr>
                <w:sz w:val="18"/>
              </w:rPr>
              <w:t>la</w:t>
            </w:r>
            <w:r>
              <w:rPr>
                <w:spacing w:val="-13"/>
                <w:sz w:val="18"/>
              </w:rPr>
              <w:t xml:space="preserve"> </w:t>
            </w:r>
            <w:r>
              <w:rPr>
                <w:sz w:val="18"/>
              </w:rPr>
              <w:t>lengua</w:t>
            </w:r>
            <w:r>
              <w:rPr>
                <w:spacing w:val="-13"/>
                <w:sz w:val="18"/>
              </w:rPr>
              <w:t xml:space="preserve"> </w:t>
            </w:r>
            <w:r>
              <w:rPr>
                <w:sz w:val="18"/>
              </w:rPr>
              <w:t>extranjera,</w:t>
            </w:r>
            <w:r>
              <w:rPr>
                <w:spacing w:val="-10"/>
                <w:sz w:val="18"/>
              </w:rPr>
              <w:t xml:space="preserve"> </w:t>
            </w:r>
            <w:r>
              <w:rPr>
                <w:sz w:val="18"/>
              </w:rPr>
              <w:t>con</w:t>
            </w:r>
            <w:r>
              <w:rPr>
                <w:spacing w:val="-13"/>
                <w:sz w:val="18"/>
              </w:rPr>
              <w:t xml:space="preserve"> </w:t>
            </w:r>
            <w:r>
              <w:rPr>
                <w:sz w:val="18"/>
              </w:rPr>
              <w:t>apoyo</w:t>
            </w:r>
            <w:r>
              <w:rPr>
                <w:spacing w:val="-13"/>
                <w:sz w:val="18"/>
              </w:rPr>
              <w:t xml:space="preserve"> </w:t>
            </w:r>
            <w:r>
              <w:rPr>
                <w:sz w:val="18"/>
              </w:rPr>
              <w:t>de</w:t>
            </w:r>
            <w:r>
              <w:rPr>
                <w:spacing w:val="-12"/>
                <w:sz w:val="18"/>
              </w:rPr>
              <w:t xml:space="preserve"> </w:t>
            </w:r>
            <w:r>
              <w:rPr>
                <w:sz w:val="18"/>
              </w:rPr>
              <w:t>otros</w:t>
            </w:r>
            <w:r>
              <w:rPr>
                <w:spacing w:val="-12"/>
                <w:sz w:val="18"/>
              </w:rPr>
              <w:t xml:space="preserve"> </w:t>
            </w:r>
            <w:r>
              <w:rPr>
                <w:sz w:val="18"/>
              </w:rPr>
              <w:t>participantes</w:t>
            </w:r>
            <w:r>
              <w:rPr>
                <w:spacing w:val="-7"/>
                <w:sz w:val="18"/>
              </w:rPr>
              <w:t xml:space="preserve"> </w:t>
            </w:r>
            <w:r>
              <w:rPr>
                <w:sz w:val="18"/>
              </w:rPr>
              <w:t>y</w:t>
            </w:r>
            <w:r>
              <w:rPr>
                <w:spacing w:val="-13"/>
                <w:sz w:val="18"/>
              </w:rPr>
              <w:t xml:space="preserve"> </w:t>
            </w:r>
            <w:r>
              <w:rPr>
                <w:sz w:val="18"/>
              </w:rPr>
              <w:t>de</w:t>
            </w:r>
            <w:r>
              <w:rPr>
                <w:spacing w:val="-12"/>
                <w:sz w:val="18"/>
              </w:rPr>
              <w:t xml:space="preserve"> </w:t>
            </w:r>
            <w:r>
              <w:rPr>
                <w:sz w:val="18"/>
              </w:rPr>
              <w:t>soportes</w:t>
            </w:r>
            <w:r>
              <w:rPr>
                <w:spacing w:val="-11"/>
                <w:sz w:val="18"/>
              </w:rPr>
              <w:t xml:space="preserve"> </w:t>
            </w:r>
            <w:r>
              <w:rPr>
                <w:sz w:val="18"/>
              </w:rPr>
              <w:t>analógicos</w:t>
            </w:r>
            <w:r>
              <w:rPr>
                <w:spacing w:val="-12"/>
                <w:sz w:val="18"/>
              </w:rPr>
              <w:t xml:space="preserve"> </w:t>
            </w:r>
            <w:r>
              <w:rPr>
                <w:sz w:val="18"/>
              </w:rPr>
              <w:t>y</w:t>
            </w:r>
            <w:r>
              <w:rPr>
                <w:spacing w:val="-13"/>
                <w:sz w:val="18"/>
              </w:rPr>
              <w:t xml:space="preserve"> </w:t>
            </w:r>
            <w:r>
              <w:rPr>
                <w:sz w:val="18"/>
              </w:rPr>
              <w:t>digitales.</w:t>
            </w:r>
          </w:p>
          <w:p w14:paraId="54A38993" w14:textId="77777777" w:rsidR="00E54A04" w:rsidRDefault="00000000">
            <w:pPr>
              <w:pStyle w:val="TableParagraph"/>
              <w:numPr>
                <w:ilvl w:val="1"/>
                <w:numId w:val="117"/>
              </w:numPr>
              <w:tabs>
                <w:tab w:val="left" w:pos="749"/>
              </w:tabs>
              <w:spacing w:before="5" w:line="237" w:lineRule="auto"/>
              <w:ind w:right="54" w:firstLine="369"/>
              <w:jc w:val="both"/>
              <w:rPr>
                <w:sz w:val="18"/>
              </w:rPr>
            </w:pPr>
            <w:r>
              <w:rPr>
                <w:sz w:val="18"/>
              </w:rPr>
              <w:t>Registrar y analizar los progresos y dificultades de aprendizaje de la lengua extranjera, seleccionando las estrategias más eficaces para superar esas dificultades y consolidar su aprendizaje, realizando</w:t>
            </w:r>
            <w:r>
              <w:rPr>
                <w:spacing w:val="80"/>
                <w:sz w:val="18"/>
              </w:rPr>
              <w:t xml:space="preserve"> </w:t>
            </w:r>
            <w:r>
              <w:rPr>
                <w:sz w:val="18"/>
              </w:rPr>
              <w:t>actividades,</w:t>
            </w:r>
            <w:r>
              <w:rPr>
                <w:spacing w:val="80"/>
                <w:sz w:val="18"/>
              </w:rPr>
              <w:t xml:space="preserve"> </w:t>
            </w:r>
            <w:r>
              <w:rPr>
                <w:sz w:val="18"/>
              </w:rPr>
              <w:t>planificando</w:t>
            </w:r>
            <w:r>
              <w:rPr>
                <w:spacing w:val="80"/>
                <w:sz w:val="18"/>
              </w:rPr>
              <w:t xml:space="preserve"> </w:t>
            </w:r>
            <w:r>
              <w:rPr>
                <w:sz w:val="18"/>
              </w:rPr>
              <w:t>el</w:t>
            </w:r>
            <w:r>
              <w:rPr>
                <w:spacing w:val="80"/>
                <w:sz w:val="18"/>
              </w:rPr>
              <w:t xml:space="preserve"> </w:t>
            </w:r>
            <w:r>
              <w:rPr>
                <w:sz w:val="18"/>
              </w:rPr>
              <w:t>propio</w:t>
            </w:r>
            <w:r>
              <w:rPr>
                <w:spacing w:val="80"/>
                <w:sz w:val="18"/>
              </w:rPr>
              <w:t xml:space="preserve"> </w:t>
            </w:r>
            <w:r>
              <w:rPr>
                <w:sz w:val="18"/>
              </w:rPr>
              <w:t>aprendizaje,</w:t>
            </w:r>
            <w:r>
              <w:rPr>
                <w:spacing w:val="80"/>
                <w:sz w:val="18"/>
              </w:rPr>
              <w:t xml:space="preserve"> </w:t>
            </w:r>
            <w:r>
              <w:rPr>
                <w:sz w:val="18"/>
              </w:rPr>
              <w:t>utilizando</w:t>
            </w:r>
            <w:r>
              <w:rPr>
                <w:spacing w:val="80"/>
                <w:sz w:val="18"/>
              </w:rPr>
              <w:t xml:space="preserve"> </w:t>
            </w:r>
            <w:r>
              <w:rPr>
                <w:sz w:val="18"/>
              </w:rPr>
              <w:t>la</w:t>
            </w:r>
            <w:r>
              <w:rPr>
                <w:spacing w:val="80"/>
                <w:sz w:val="18"/>
              </w:rPr>
              <w:t xml:space="preserve"> </w:t>
            </w:r>
            <w:r>
              <w:rPr>
                <w:sz w:val="18"/>
              </w:rPr>
              <w:t>autoevaluación</w:t>
            </w:r>
            <w:r>
              <w:rPr>
                <w:spacing w:val="80"/>
                <w:sz w:val="18"/>
              </w:rPr>
              <w:t xml:space="preserve"> </w:t>
            </w:r>
            <w:r>
              <w:rPr>
                <w:sz w:val="18"/>
              </w:rPr>
              <w:t>y</w:t>
            </w:r>
            <w:r>
              <w:rPr>
                <w:spacing w:val="80"/>
                <w:sz w:val="18"/>
              </w:rPr>
              <w:t xml:space="preserve"> </w:t>
            </w:r>
            <w:r>
              <w:rPr>
                <w:sz w:val="18"/>
              </w:rPr>
              <w:t>la</w:t>
            </w:r>
          </w:p>
          <w:p w14:paraId="20E1BAD9" w14:textId="77777777" w:rsidR="00E54A04" w:rsidRDefault="00000000">
            <w:pPr>
              <w:pStyle w:val="TableParagraph"/>
              <w:spacing w:before="3" w:line="204" w:lineRule="exact"/>
              <w:ind w:left="71"/>
              <w:jc w:val="both"/>
              <w:rPr>
                <w:sz w:val="18"/>
              </w:rPr>
            </w:pPr>
            <w:r>
              <w:rPr>
                <w:sz w:val="18"/>
              </w:rPr>
              <w:t>coevaluación,</w:t>
            </w:r>
            <w:r>
              <w:rPr>
                <w:spacing w:val="-3"/>
                <w:sz w:val="18"/>
              </w:rPr>
              <w:t xml:space="preserve"> </w:t>
            </w:r>
            <w:r>
              <w:rPr>
                <w:sz w:val="18"/>
              </w:rPr>
              <w:t>haciendo</w:t>
            </w:r>
            <w:r>
              <w:rPr>
                <w:spacing w:val="-6"/>
                <w:sz w:val="18"/>
              </w:rPr>
              <w:t xml:space="preserve"> </w:t>
            </w:r>
            <w:r>
              <w:rPr>
                <w:sz w:val="18"/>
              </w:rPr>
              <w:t>esos</w:t>
            </w:r>
            <w:r>
              <w:rPr>
                <w:spacing w:val="-1"/>
                <w:sz w:val="18"/>
              </w:rPr>
              <w:t xml:space="preserve"> </w:t>
            </w:r>
            <w:r>
              <w:rPr>
                <w:sz w:val="18"/>
              </w:rPr>
              <w:t>progresos</w:t>
            </w:r>
            <w:r>
              <w:rPr>
                <w:spacing w:val="-5"/>
                <w:sz w:val="18"/>
              </w:rPr>
              <w:t xml:space="preserve"> </w:t>
            </w:r>
            <w:r>
              <w:rPr>
                <w:sz w:val="18"/>
              </w:rPr>
              <w:t>y</w:t>
            </w:r>
            <w:r>
              <w:rPr>
                <w:spacing w:val="-6"/>
                <w:sz w:val="18"/>
              </w:rPr>
              <w:t xml:space="preserve"> </w:t>
            </w:r>
            <w:r>
              <w:rPr>
                <w:sz w:val="18"/>
              </w:rPr>
              <w:t>dificultades</w:t>
            </w:r>
            <w:r>
              <w:rPr>
                <w:spacing w:val="-5"/>
                <w:sz w:val="18"/>
              </w:rPr>
              <w:t xml:space="preserve"> </w:t>
            </w:r>
            <w:r>
              <w:rPr>
                <w:sz w:val="18"/>
              </w:rPr>
              <w:t>explícitos</w:t>
            </w:r>
            <w:r>
              <w:rPr>
                <w:spacing w:val="-5"/>
                <w:sz w:val="18"/>
              </w:rPr>
              <w:t xml:space="preserve"> </w:t>
            </w:r>
            <w:r>
              <w:rPr>
                <w:sz w:val="18"/>
              </w:rPr>
              <w:t>y</w:t>
            </w:r>
            <w:r>
              <w:rPr>
                <w:spacing w:val="-6"/>
                <w:sz w:val="18"/>
              </w:rPr>
              <w:t xml:space="preserve"> </w:t>
            </w:r>
            <w:r>
              <w:rPr>
                <w:spacing w:val="-2"/>
                <w:sz w:val="18"/>
              </w:rPr>
              <w:t>compartiéndolos.</w:t>
            </w:r>
          </w:p>
        </w:tc>
      </w:tr>
      <w:tr w:rsidR="00E54A04" w14:paraId="3C8A1293" w14:textId="77777777">
        <w:trPr>
          <w:trHeight w:val="388"/>
        </w:trPr>
        <w:tc>
          <w:tcPr>
            <w:tcW w:w="7659" w:type="dxa"/>
            <w:shd w:val="clear" w:color="auto" w:fill="F9BE8F"/>
          </w:tcPr>
          <w:p w14:paraId="72A1997C" w14:textId="77777777" w:rsidR="00E54A04" w:rsidRDefault="00000000">
            <w:pPr>
              <w:pStyle w:val="TableParagraph"/>
              <w:spacing w:line="216" w:lineRule="exact"/>
              <w:ind w:left="13" w:right="3"/>
              <w:jc w:val="center"/>
              <w:rPr>
                <w:b/>
                <w:sz w:val="18"/>
              </w:rPr>
            </w:pPr>
            <w:r>
              <w:rPr>
                <w:b/>
                <w:color w:val="0E233D"/>
                <w:sz w:val="18"/>
              </w:rPr>
              <w:t>COMPETENCIA</w:t>
            </w:r>
            <w:r>
              <w:rPr>
                <w:b/>
                <w:color w:val="0E233D"/>
                <w:spacing w:val="-7"/>
                <w:sz w:val="18"/>
              </w:rPr>
              <w:t xml:space="preserve"> </w:t>
            </w:r>
            <w:r>
              <w:rPr>
                <w:b/>
                <w:color w:val="0E233D"/>
                <w:sz w:val="18"/>
              </w:rPr>
              <w:t>ESPECÍFICA</w:t>
            </w:r>
            <w:r>
              <w:rPr>
                <w:b/>
                <w:color w:val="0E233D"/>
                <w:spacing w:val="-5"/>
                <w:sz w:val="18"/>
              </w:rPr>
              <w:t xml:space="preserve"> </w:t>
            </w:r>
            <w:r>
              <w:rPr>
                <w:b/>
                <w:color w:val="0E233D"/>
                <w:spacing w:val="-10"/>
                <w:sz w:val="18"/>
              </w:rPr>
              <w:t>6</w:t>
            </w:r>
          </w:p>
        </w:tc>
      </w:tr>
    </w:tbl>
    <w:p w14:paraId="17F753DE" w14:textId="77777777" w:rsidR="00E54A04" w:rsidRDefault="00E54A04">
      <w:pPr>
        <w:pStyle w:val="TableParagraph"/>
        <w:spacing w:line="216" w:lineRule="exact"/>
        <w:jc w:val="center"/>
        <w:rPr>
          <w:b/>
          <w:sz w:val="18"/>
        </w:rPr>
        <w:sectPr w:rsidR="00E54A04">
          <w:pgSz w:w="11910" w:h="16840"/>
          <w:pgMar w:top="0" w:right="425" w:bottom="280" w:left="0" w:header="720" w:footer="720" w:gutter="0"/>
          <w:cols w:space="720"/>
        </w:sectPr>
      </w:pPr>
    </w:p>
    <w:p w14:paraId="0659238C" w14:textId="77777777" w:rsidR="00E54A04" w:rsidRDefault="00000000">
      <w:pPr>
        <w:pStyle w:val="Textoindependiente"/>
        <w:spacing w:line="264" w:lineRule="exact"/>
        <w:ind w:right="418"/>
        <w:jc w:val="center"/>
        <w:rPr>
          <w:rFonts w:ascii="MS Gothic"/>
        </w:rPr>
      </w:pPr>
      <w:r>
        <w:rPr>
          <w:rFonts w:ascii="MS Gothic"/>
          <w:noProof/>
        </w:rPr>
        <w:lastRenderedPageBreak/>
        <mc:AlternateContent>
          <mc:Choice Requires="wps">
            <w:drawing>
              <wp:anchor distT="0" distB="0" distL="0" distR="0" simplePos="0" relativeHeight="481820672" behindDoc="1" locked="0" layoutInCell="1" allowOverlap="1" wp14:anchorId="6B6ADA63" wp14:editId="7D4905B1">
                <wp:simplePos x="0" y="0"/>
                <wp:positionH relativeFrom="page">
                  <wp:posOffset>0</wp:posOffset>
                </wp:positionH>
                <wp:positionV relativeFrom="page">
                  <wp:posOffset>0</wp:posOffset>
                </wp:positionV>
                <wp:extent cx="7562215" cy="10692765"/>
                <wp:effectExtent l="0" t="0" r="0" b="0"/>
                <wp:wrapNone/>
                <wp:docPr id="42"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68A73B75" id="Graphic 42" o:spid="_x0000_s1026" style="position:absolute;margin-left:0;margin-top:0;width:595.45pt;height:841.95pt;z-index:-21495808;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5"/>
        </w:rPr>
        <w:t>26</w:t>
      </w:r>
    </w:p>
    <w:p w14:paraId="24B578AB" w14:textId="77777777" w:rsidR="00E54A04" w:rsidRDefault="00E54A04">
      <w:pPr>
        <w:pStyle w:val="Textoindependiente"/>
        <w:rPr>
          <w:rFonts w:ascii="MS Gothic"/>
          <w:sz w:val="20"/>
        </w:rPr>
      </w:pPr>
    </w:p>
    <w:p w14:paraId="60E3048C" w14:textId="77777777" w:rsidR="00E54A04" w:rsidRDefault="00E54A04">
      <w:pPr>
        <w:pStyle w:val="Textoindependiente"/>
        <w:rPr>
          <w:rFonts w:ascii="MS Gothic"/>
          <w:sz w:val="20"/>
        </w:rPr>
      </w:pPr>
    </w:p>
    <w:p w14:paraId="00325331" w14:textId="77777777" w:rsidR="00E54A04" w:rsidRDefault="00E54A04">
      <w:pPr>
        <w:pStyle w:val="Textoindependiente"/>
        <w:rPr>
          <w:rFonts w:ascii="MS Gothic"/>
          <w:sz w:val="20"/>
        </w:rPr>
      </w:pPr>
    </w:p>
    <w:p w14:paraId="25AE3A98" w14:textId="77777777" w:rsidR="00E54A04" w:rsidRDefault="00E54A04">
      <w:pPr>
        <w:pStyle w:val="Textoindependiente"/>
        <w:spacing w:before="151" w:after="1"/>
        <w:rPr>
          <w:rFonts w:ascii="MS Gothic"/>
          <w:sz w:val="20"/>
        </w:rPr>
      </w:pPr>
    </w:p>
    <w:tbl>
      <w:tblPr>
        <w:tblStyle w:val="TableNormal"/>
        <w:tblW w:w="0" w:type="auto"/>
        <w:tblInd w:w="22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659"/>
      </w:tblGrid>
      <w:tr w:rsidR="00E54A04" w14:paraId="3D61CE48" w14:textId="77777777">
        <w:trPr>
          <w:trHeight w:val="2419"/>
        </w:trPr>
        <w:tc>
          <w:tcPr>
            <w:tcW w:w="7659" w:type="dxa"/>
            <w:shd w:val="clear" w:color="auto" w:fill="FFFFFF"/>
          </w:tcPr>
          <w:p w14:paraId="280AB11D" w14:textId="77777777" w:rsidR="00E54A04" w:rsidRDefault="00000000">
            <w:pPr>
              <w:pStyle w:val="TableParagraph"/>
              <w:numPr>
                <w:ilvl w:val="1"/>
                <w:numId w:val="116"/>
              </w:numPr>
              <w:tabs>
                <w:tab w:val="left" w:pos="841"/>
              </w:tabs>
              <w:ind w:right="57" w:firstLine="412"/>
              <w:jc w:val="both"/>
              <w:rPr>
                <w:sz w:val="18"/>
              </w:rPr>
            </w:pPr>
            <w:r>
              <w:rPr>
                <w:sz w:val="18"/>
              </w:rPr>
              <w:t>Actuar de forma adecuada, empática y respetuosa en situaciones interculturales, construyendo vínculos entre las diferentes lenguas y culturas, rechazando cualquier tipo de discriminación, prejuicio y estereotipo en contextos comunicativos cotidianos y proponiendo vías de solución a aquellos factores socioculturales que dificulten la comunicación.</w:t>
            </w:r>
          </w:p>
          <w:p w14:paraId="3D3969DF" w14:textId="77777777" w:rsidR="00E54A04" w:rsidRDefault="00000000">
            <w:pPr>
              <w:pStyle w:val="TableParagraph"/>
              <w:numPr>
                <w:ilvl w:val="1"/>
                <w:numId w:val="116"/>
              </w:numPr>
              <w:tabs>
                <w:tab w:val="left" w:pos="783"/>
              </w:tabs>
              <w:ind w:right="60" w:firstLine="412"/>
              <w:jc w:val="both"/>
              <w:rPr>
                <w:sz w:val="18"/>
              </w:rPr>
            </w:pPr>
            <w:r>
              <w:rPr>
                <w:sz w:val="18"/>
              </w:rPr>
              <w:t>Valorar críticamente en relación con los derechos humanos y adecuarse a la diversidad lingüística, cultural y artística propia de países donde se habla la lengua extranjera, favoreciendo el desarrollo de una</w:t>
            </w:r>
            <w:r>
              <w:rPr>
                <w:spacing w:val="-1"/>
                <w:sz w:val="18"/>
              </w:rPr>
              <w:t xml:space="preserve"> </w:t>
            </w:r>
            <w:r>
              <w:rPr>
                <w:sz w:val="18"/>
              </w:rPr>
              <w:t>cultura</w:t>
            </w:r>
            <w:r>
              <w:rPr>
                <w:spacing w:val="-1"/>
                <w:sz w:val="18"/>
              </w:rPr>
              <w:t xml:space="preserve"> </w:t>
            </w:r>
            <w:r>
              <w:rPr>
                <w:sz w:val="18"/>
              </w:rPr>
              <w:t>compartida</w:t>
            </w:r>
            <w:r>
              <w:rPr>
                <w:spacing w:val="-1"/>
                <w:sz w:val="18"/>
              </w:rPr>
              <w:t xml:space="preserve"> </w:t>
            </w:r>
            <w:r>
              <w:rPr>
                <w:sz w:val="18"/>
              </w:rPr>
              <w:t>y</w:t>
            </w:r>
            <w:r>
              <w:rPr>
                <w:spacing w:val="-1"/>
                <w:sz w:val="18"/>
              </w:rPr>
              <w:t xml:space="preserve"> </w:t>
            </w:r>
            <w:r>
              <w:rPr>
                <w:sz w:val="18"/>
              </w:rPr>
              <w:t>una</w:t>
            </w:r>
            <w:r>
              <w:rPr>
                <w:spacing w:val="-1"/>
                <w:sz w:val="18"/>
              </w:rPr>
              <w:t xml:space="preserve"> </w:t>
            </w:r>
            <w:r>
              <w:rPr>
                <w:sz w:val="18"/>
              </w:rPr>
              <w:t>ciudadanía</w:t>
            </w:r>
            <w:r>
              <w:rPr>
                <w:spacing w:val="-1"/>
                <w:sz w:val="18"/>
              </w:rPr>
              <w:t xml:space="preserve"> </w:t>
            </w:r>
            <w:r>
              <w:rPr>
                <w:sz w:val="18"/>
              </w:rPr>
              <w:t>comprometida</w:t>
            </w:r>
            <w:r>
              <w:rPr>
                <w:spacing w:val="-1"/>
                <w:sz w:val="18"/>
              </w:rPr>
              <w:t xml:space="preserve"> </w:t>
            </w:r>
            <w:r>
              <w:rPr>
                <w:sz w:val="18"/>
              </w:rPr>
              <w:t>con la</w:t>
            </w:r>
            <w:r>
              <w:rPr>
                <w:spacing w:val="-1"/>
                <w:sz w:val="18"/>
              </w:rPr>
              <w:t xml:space="preserve"> </w:t>
            </w:r>
            <w:r>
              <w:rPr>
                <w:sz w:val="18"/>
              </w:rPr>
              <w:t>sostenibilidad,</w:t>
            </w:r>
            <w:r>
              <w:rPr>
                <w:spacing w:val="-2"/>
                <w:sz w:val="18"/>
              </w:rPr>
              <w:t xml:space="preserve"> </w:t>
            </w:r>
            <w:r>
              <w:rPr>
                <w:sz w:val="18"/>
              </w:rPr>
              <w:t>igualdad y los valores democráticos.</w:t>
            </w:r>
          </w:p>
          <w:p w14:paraId="5E9F5CA9" w14:textId="77777777" w:rsidR="00E54A04" w:rsidRDefault="00000000">
            <w:pPr>
              <w:pStyle w:val="TableParagraph"/>
              <w:numPr>
                <w:ilvl w:val="1"/>
                <w:numId w:val="116"/>
              </w:numPr>
              <w:tabs>
                <w:tab w:val="left" w:pos="788"/>
              </w:tabs>
              <w:ind w:right="61" w:firstLine="412"/>
              <w:jc w:val="both"/>
              <w:rPr>
                <w:sz w:val="18"/>
              </w:rPr>
            </w:pPr>
            <w:r>
              <w:rPr>
                <w:sz w:val="18"/>
              </w:rPr>
              <w:t>Aplicar estrategias para defender y apreciar la diversidad lingüística, cultural y artística atendiendo</w:t>
            </w:r>
            <w:r>
              <w:rPr>
                <w:spacing w:val="20"/>
                <w:sz w:val="18"/>
              </w:rPr>
              <w:t xml:space="preserve"> </w:t>
            </w:r>
            <w:r>
              <w:rPr>
                <w:sz w:val="18"/>
              </w:rPr>
              <w:t>a</w:t>
            </w:r>
            <w:r>
              <w:rPr>
                <w:spacing w:val="19"/>
                <w:sz w:val="18"/>
              </w:rPr>
              <w:t xml:space="preserve"> </w:t>
            </w:r>
            <w:r>
              <w:rPr>
                <w:sz w:val="18"/>
              </w:rPr>
              <w:t>valores</w:t>
            </w:r>
            <w:r>
              <w:rPr>
                <w:spacing w:val="21"/>
                <w:sz w:val="18"/>
              </w:rPr>
              <w:t xml:space="preserve"> </w:t>
            </w:r>
            <w:r>
              <w:rPr>
                <w:sz w:val="18"/>
              </w:rPr>
              <w:t>ecosociales</w:t>
            </w:r>
            <w:r>
              <w:rPr>
                <w:spacing w:val="21"/>
                <w:sz w:val="18"/>
              </w:rPr>
              <w:t xml:space="preserve"> </w:t>
            </w:r>
            <w:r>
              <w:rPr>
                <w:sz w:val="18"/>
              </w:rPr>
              <w:t>y</w:t>
            </w:r>
            <w:r>
              <w:rPr>
                <w:spacing w:val="19"/>
                <w:sz w:val="18"/>
              </w:rPr>
              <w:t xml:space="preserve"> </w:t>
            </w:r>
            <w:r>
              <w:rPr>
                <w:sz w:val="18"/>
              </w:rPr>
              <w:t>democráticos</w:t>
            </w:r>
            <w:r>
              <w:rPr>
                <w:spacing w:val="80"/>
                <w:sz w:val="18"/>
              </w:rPr>
              <w:t xml:space="preserve"> </w:t>
            </w:r>
            <w:r>
              <w:rPr>
                <w:sz w:val="18"/>
              </w:rPr>
              <w:t>y</w:t>
            </w:r>
            <w:r>
              <w:rPr>
                <w:spacing w:val="19"/>
                <w:sz w:val="18"/>
              </w:rPr>
              <w:t xml:space="preserve"> </w:t>
            </w:r>
            <w:r>
              <w:rPr>
                <w:sz w:val="18"/>
              </w:rPr>
              <w:t>respetando</w:t>
            </w:r>
            <w:r>
              <w:rPr>
                <w:spacing w:val="21"/>
                <w:sz w:val="18"/>
              </w:rPr>
              <w:t xml:space="preserve"> </w:t>
            </w:r>
            <w:r>
              <w:rPr>
                <w:sz w:val="18"/>
              </w:rPr>
              <w:t>los</w:t>
            </w:r>
            <w:r>
              <w:rPr>
                <w:spacing w:val="21"/>
                <w:sz w:val="18"/>
              </w:rPr>
              <w:t xml:space="preserve"> </w:t>
            </w:r>
            <w:r>
              <w:rPr>
                <w:sz w:val="18"/>
              </w:rPr>
              <w:t>principios</w:t>
            </w:r>
            <w:r>
              <w:rPr>
                <w:spacing w:val="21"/>
                <w:sz w:val="18"/>
              </w:rPr>
              <w:t xml:space="preserve"> </w:t>
            </w:r>
            <w:r>
              <w:rPr>
                <w:sz w:val="18"/>
              </w:rPr>
              <w:t>de</w:t>
            </w:r>
            <w:r>
              <w:rPr>
                <w:spacing w:val="21"/>
                <w:sz w:val="18"/>
              </w:rPr>
              <w:t xml:space="preserve"> </w:t>
            </w:r>
            <w:r>
              <w:rPr>
                <w:sz w:val="18"/>
              </w:rPr>
              <w:t>justicia,</w:t>
            </w:r>
            <w:r>
              <w:rPr>
                <w:spacing w:val="19"/>
                <w:sz w:val="18"/>
              </w:rPr>
              <w:t xml:space="preserve"> </w:t>
            </w:r>
            <w:r>
              <w:rPr>
                <w:sz w:val="18"/>
              </w:rPr>
              <w:t>equidad</w:t>
            </w:r>
            <w:r>
              <w:rPr>
                <w:spacing w:val="16"/>
                <w:sz w:val="18"/>
              </w:rPr>
              <w:t xml:space="preserve"> </w:t>
            </w:r>
            <w:r>
              <w:rPr>
                <w:sz w:val="18"/>
              </w:rPr>
              <w:t>e</w:t>
            </w:r>
          </w:p>
          <w:p w14:paraId="22B2B8A1" w14:textId="77777777" w:rsidR="00E54A04" w:rsidRDefault="00000000">
            <w:pPr>
              <w:pStyle w:val="TableParagraph"/>
              <w:spacing w:line="204" w:lineRule="exact"/>
              <w:ind w:left="71"/>
              <w:jc w:val="both"/>
              <w:rPr>
                <w:sz w:val="18"/>
              </w:rPr>
            </w:pPr>
            <w:r>
              <w:rPr>
                <w:sz w:val="18"/>
              </w:rPr>
              <w:t>igualdad</w:t>
            </w:r>
            <w:r>
              <w:rPr>
                <w:spacing w:val="-3"/>
                <w:sz w:val="18"/>
              </w:rPr>
              <w:t xml:space="preserve"> </w:t>
            </w:r>
            <w:r>
              <w:rPr>
                <w:sz w:val="18"/>
              </w:rPr>
              <w:t>y</w:t>
            </w:r>
            <w:r>
              <w:rPr>
                <w:spacing w:val="-3"/>
                <w:sz w:val="18"/>
              </w:rPr>
              <w:t xml:space="preserve"> </w:t>
            </w:r>
            <w:r>
              <w:rPr>
                <w:spacing w:val="-2"/>
                <w:sz w:val="18"/>
              </w:rPr>
              <w:t>sostenibilidad.</w:t>
            </w:r>
          </w:p>
        </w:tc>
      </w:tr>
    </w:tbl>
    <w:p w14:paraId="6C33792B" w14:textId="4AB79688" w:rsidR="00E54A04" w:rsidRDefault="00645D70">
      <w:pPr>
        <w:pStyle w:val="Ttulo2"/>
        <w:spacing w:before="338"/>
        <w:ind w:left="3601"/>
        <w:jc w:val="left"/>
        <w:rPr>
          <w:rFonts w:ascii="Calibri" w:hAnsi="Calibri"/>
        </w:rPr>
      </w:pPr>
      <w:r>
        <w:rPr>
          <w:rFonts w:ascii="Calibri" w:hAnsi="Calibri"/>
        </w:rPr>
        <w:t>3.i. SABERES</w:t>
      </w:r>
      <w:r>
        <w:rPr>
          <w:rFonts w:ascii="Calibri" w:hAnsi="Calibri"/>
          <w:spacing w:val="-11"/>
        </w:rPr>
        <w:t xml:space="preserve"> </w:t>
      </w:r>
      <w:r>
        <w:rPr>
          <w:rFonts w:ascii="Calibri" w:hAnsi="Calibri"/>
        </w:rPr>
        <w:t>BÁSICOS</w:t>
      </w:r>
      <w:r>
        <w:rPr>
          <w:rFonts w:ascii="Calibri" w:hAnsi="Calibri"/>
          <w:spacing w:val="-8"/>
        </w:rPr>
        <w:t xml:space="preserve"> </w:t>
      </w:r>
      <w:r>
        <w:rPr>
          <w:rFonts w:ascii="Calibri" w:hAnsi="Calibri"/>
        </w:rPr>
        <w:t>3º</w:t>
      </w:r>
      <w:r>
        <w:rPr>
          <w:rFonts w:ascii="Calibri" w:hAnsi="Calibri"/>
          <w:spacing w:val="-7"/>
        </w:rPr>
        <w:t xml:space="preserve"> </w:t>
      </w:r>
      <w:r>
        <w:rPr>
          <w:rFonts w:ascii="Calibri" w:hAnsi="Calibri"/>
          <w:spacing w:val="-4"/>
        </w:rPr>
        <w:t>E.S.O</w:t>
      </w:r>
    </w:p>
    <w:p w14:paraId="0DBC5EBC" w14:textId="77777777" w:rsidR="00E54A04" w:rsidRDefault="00E54A04">
      <w:pPr>
        <w:pStyle w:val="Textoindependiente"/>
        <w:spacing w:before="98" w:after="1"/>
        <w:rPr>
          <w:rFonts w:ascii="Calibri"/>
          <w:b/>
          <w:sz w:val="20"/>
        </w:rPr>
      </w:pPr>
    </w:p>
    <w:tbl>
      <w:tblPr>
        <w:tblStyle w:val="TableNormal"/>
        <w:tblW w:w="0" w:type="auto"/>
        <w:tblInd w:w="23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44"/>
        <w:gridCol w:w="4077"/>
      </w:tblGrid>
      <w:tr w:rsidR="00E54A04" w14:paraId="0766433A" w14:textId="77777777">
        <w:trPr>
          <w:trHeight w:val="398"/>
        </w:trPr>
        <w:tc>
          <w:tcPr>
            <w:tcW w:w="7621" w:type="dxa"/>
            <w:gridSpan w:val="2"/>
            <w:shd w:val="clear" w:color="auto" w:fill="DDD9C3"/>
          </w:tcPr>
          <w:p w14:paraId="0E8B0C5F" w14:textId="77777777" w:rsidR="00E54A04" w:rsidRDefault="00000000">
            <w:pPr>
              <w:pStyle w:val="TableParagraph"/>
              <w:spacing w:before="1"/>
              <w:ind w:left="3034"/>
              <w:rPr>
                <w:b/>
                <w:sz w:val="18"/>
              </w:rPr>
            </w:pPr>
            <w:r>
              <w:rPr>
                <w:b/>
                <w:color w:val="974705"/>
                <w:sz w:val="18"/>
              </w:rPr>
              <w:t>A)</w:t>
            </w:r>
            <w:r>
              <w:rPr>
                <w:b/>
                <w:color w:val="974705"/>
                <w:spacing w:val="3"/>
                <w:sz w:val="18"/>
              </w:rPr>
              <w:t xml:space="preserve"> </w:t>
            </w:r>
            <w:r>
              <w:rPr>
                <w:b/>
                <w:color w:val="974705"/>
                <w:spacing w:val="-2"/>
                <w:sz w:val="18"/>
              </w:rPr>
              <w:t>COMUNCICACIÓN</w:t>
            </w:r>
          </w:p>
        </w:tc>
      </w:tr>
      <w:tr w:rsidR="00E54A04" w14:paraId="6230B7D1" w14:textId="77777777">
        <w:trPr>
          <w:trHeight w:val="364"/>
        </w:trPr>
        <w:tc>
          <w:tcPr>
            <w:tcW w:w="3544" w:type="dxa"/>
          </w:tcPr>
          <w:p w14:paraId="792DA9B6" w14:textId="77777777" w:rsidR="00E54A04" w:rsidRDefault="00000000">
            <w:pPr>
              <w:pStyle w:val="TableParagraph"/>
              <w:spacing w:line="192" w:lineRule="exact"/>
              <w:ind w:left="71"/>
              <w:rPr>
                <w:b/>
                <w:sz w:val="16"/>
              </w:rPr>
            </w:pPr>
            <w:r>
              <w:rPr>
                <w:b/>
                <w:sz w:val="16"/>
              </w:rPr>
              <w:t>CONOCIMIENTOS,</w:t>
            </w:r>
            <w:r>
              <w:rPr>
                <w:b/>
                <w:spacing w:val="-10"/>
                <w:sz w:val="16"/>
              </w:rPr>
              <w:t xml:space="preserve"> </w:t>
            </w:r>
            <w:r>
              <w:rPr>
                <w:b/>
                <w:sz w:val="16"/>
              </w:rPr>
              <w:t>DESTREZAS</w:t>
            </w:r>
            <w:r>
              <w:rPr>
                <w:b/>
                <w:spacing w:val="-5"/>
                <w:sz w:val="16"/>
              </w:rPr>
              <w:t xml:space="preserve"> </w:t>
            </w:r>
            <w:r>
              <w:rPr>
                <w:b/>
                <w:sz w:val="16"/>
              </w:rPr>
              <w:t>Y</w:t>
            </w:r>
            <w:r>
              <w:rPr>
                <w:b/>
                <w:spacing w:val="-9"/>
                <w:sz w:val="16"/>
              </w:rPr>
              <w:t xml:space="preserve"> </w:t>
            </w:r>
            <w:r>
              <w:rPr>
                <w:b/>
                <w:spacing w:val="-2"/>
                <w:sz w:val="16"/>
              </w:rPr>
              <w:t>ACTITUDES</w:t>
            </w:r>
          </w:p>
        </w:tc>
        <w:tc>
          <w:tcPr>
            <w:tcW w:w="4077" w:type="dxa"/>
          </w:tcPr>
          <w:p w14:paraId="67D49A4F" w14:textId="77777777" w:rsidR="00E54A04" w:rsidRDefault="00000000">
            <w:pPr>
              <w:pStyle w:val="TableParagraph"/>
              <w:spacing w:line="192" w:lineRule="exact"/>
              <w:ind w:left="71"/>
              <w:rPr>
                <w:b/>
                <w:sz w:val="16"/>
              </w:rPr>
            </w:pPr>
            <w:r>
              <w:rPr>
                <w:b/>
                <w:sz w:val="16"/>
              </w:rPr>
              <w:t>PROPUESTAS</w:t>
            </w:r>
            <w:r>
              <w:rPr>
                <w:b/>
                <w:spacing w:val="-4"/>
                <w:sz w:val="16"/>
              </w:rPr>
              <w:t xml:space="preserve"> </w:t>
            </w:r>
            <w:r>
              <w:rPr>
                <w:b/>
                <w:sz w:val="16"/>
              </w:rPr>
              <w:t>PARA</w:t>
            </w:r>
            <w:r>
              <w:rPr>
                <w:b/>
                <w:spacing w:val="-7"/>
                <w:sz w:val="16"/>
              </w:rPr>
              <w:t xml:space="preserve"> </w:t>
            </w:r>
            <w:r>
              <w:rPr>
                <w:b/>
                <w:sz w:val="16"/>
              </w:rPr>
              <w:t>LA</w:t>
            </w:r>
            <w:r>
              <w:rPr>
                <w:b/>
                <w:spacing w:val="-2"/>
                <w:sz w:val="16"/>
              </w:rPr>
              <w:t xml:space="preserve"> ENSEÑANZA</w:t>
            </w:r>
          </w:p>
        </w:tc>
      </w:tr>
      <w:tr w:rsidR="00E54A04" w14:paraId="51EAE085" w14:textId="77777777">
        <w:trPr>
          <w:trHeight w:val="9890"/>
        </w:trPr>
        <w:tc>
          <w:tcPr>
            <w:tcW w:w="3544" w:type="dxa"/>
          </w:tcPr>
          <w:p w14:paraId="0208B515" w14:textId="77777777" w:rsidR="00E54A04" w:rsidRDefault="00000000">
            <w:pPr>
              <w:pStyle w:val="TableParagraph"/>
              <w:numPr>
                <w:ilvl w:val="0"/>
                <w:numId w:val="115"/>
              </w:numPr>
              <w:tabs>
                <w:tab w:val="left" w:pos="196"/>
              </w:tabs>
              <w:spacing w:line="235" w:lineRule="auto"/>
              <w:ind w:right="58"/>
              <w:jc w:val="both"/>
              <w:rPr>
                <w:sz w:val="18"/>
              </w:rPr>
            </w:pPr>
            <w:r>
              <w:rPr>
                <w:sz w:val="18"/>
              </w:rPr>
              <w:t>Autoconfianza e iniciativa. El error como parte</w:t>
            </w:r>
            <w:r>
              <w:rPr>
                <w:spacing w:val="-3"/>
                <w:sz w:val="18"/>
              </w:rPr>
              <w:t xml:space="preserve"> </w:t>
            </w:r>
            <w:r>
              <w:rPr>
                <w:sz w:val="18"/>
              </w:rPr>
              <w:t>integrante</w:t>
            </w:r>
            <w:r>
              <w:rPr>
                <w:spacing w:val="-3"/>
                <w:sz w:val="18"/>
              </w:rPr>
              <w:t xml:space="preserve"> </w:t>
            </w:r>
            <w:r>
              <w:rPr>
                <w:sz w:val="18"/>
              </w:rPr>
              <w:t>del</w:t>
            </w:r>
            <w:r>
              <w:rPr>
                <w:spacing w:val="-2"/>
                <w:sz w:val="18"/>
              </w:rPr>
              <w:t xml:space="preserve"> </w:t>
            </w:r>
            <w:r>
              <w:rPr>
                <w:sz w:val="18"/>
              </w:rPr>
              <w:t>proceso</w:t>
            </w:r>
            <w:r>
              <w:rPr>
                <w:spacing w:val="-4"/>
                <w:sz w:val="18"/>
              </w:rPr>
              <w:t xml:space="preserve"> </w:t>
            </w:r>
            <w:r>
              <w:rPr>
                <w:sz w:val="18"/>
              </w:rPr>
              <w:t>de</w:t>
            </w:r>
            <w:r>
              <w:rPr>
                <w:spacing w:val="-3"/>
                <w:sz w:val="18"/>
              </w:rPr>
              <w:t xml:space="preserve"> </w:t>
            </w:r>
            <w:r>
              <w:rPr>
                <w:sz w:val="18"/>
              </w:rPr>
              <w:t>aprendizaje.</w:t>
            </w:r>
          </w:p>
          <w:p w14:paraId="2317862D" w14:textId="77777777" w:rsidR="00E54A04" w:rsidRDefault="00000000">
            <w:pPr>
              <w:pStyle w:val="TableParagraph"/>
              <w:numPr>
                <w:ilvl w:val="0"/>
                <w:numId w:val="115"/>
              </w:numPr>
              <w:tabs>
                <w:tab w:val="left" w:pos="196"/>
              </w:tabs>
              <w:spacing w:before="3"/>
              <w:ind w:right="56"/>
              <w:jc w:val="both"/>
              <w:rPr>
                <w:sz w:val="18"/>
              </w:rPr>
            </w:pPr>
            <w:r>
              <w:rPr>
                <w:sz w:val="18"/>
              </w:rPr>
              <w:t>Estrategias de uso común para la planificación,</w:t>
            </w:r>
            <w:r>
              <w:rPr>
                <w:spacing w:val="-8"/>
                <w:sz w:val="18"/>
              </w:rPr>
              <w:t xml:space="preserve"> </w:t>
            </w:r>
            <w:r>
              <w:rPr>
                <w:sz w:val="18"/>
              </w:rPr>
              <w:t>ejecución,</w:t>
            </w:r>
            <w:r>
              <w:rPr>
                <w:spacing w:val="-8"/>
                <w:sz w:val="18"/>
              </w:rPr>
              <w:t xml:space="preserve"> </w:t>
            </w:r>
            <w:r>
              <w:rPr>
                <w:sz w:val="18"/>
              </w:rPr>
              <w:t>control</w:t>
            </w:r>
            <w:r>
              <w:rPr>
                <w:spacing w:val="-8"/>
                <w:sz w:val="18"/>
              </w:rPr>
              <w:t xml:space="preserve"> </w:t>
            </w:r>
            <w:r>
              <w:rPr>
                <w:sz w:val="18"/>
              </w:rPr>
              <w:t>y</w:t>
            </w:r>
            <w:r>
              <w:rPr>
                <w:spacing w:val="-7"/>
                <w:sz w:val="18"/>
              </w:rPr>
              <w:t xml:space="preserve"> </w:t>
            </w:r>
            <w:r>
              <w:rPr>
                <w:sz w:val="18"/>
              </w:rPr>
              <w:t xml:space="preserve">reparación de la comprensión, la producción y la coproducción de textos orales, escritos y </w:t>
            </w:r>
            <w:r>
              <w:rPr>
                <w:spacing w:val="-2"/>
                <w:sz w:val="18"/>
              </w:rPr>
              <w:t>multimodales.</w:t>
            </w:r>
          </w:p>
          <w:p w14:paraId="588331E2" w14:textId="77777777" w:rsidR="00E54A04" w:rsidRDefault="00000000">
            <w:pPr>
              <w:pStyle w:val="TableParagraph"/>
              <w:numPr>
                <w:ilvl w:val="0"/>
                <w:numId w:val="115"/>
              </w:numPr>
              <w:tabs>
                <w:tab w:val="left" w:pos="196"/>
              </w:tabs>
              <w:ind w:right="59"/>
              <w:jc w:val="both"/>
              <w:rPr>
                <w:sz w:val="18"/>
              </w:rPr>
            </w:pPr>
            <w:r>
              <w:rPr>
                <w:sz w:val="18"/>
              </w:rPr>
              <w:t>Conocimientos, destrezas y actitudes que permiten llevar a cabo actividades de mediación en situaciones cotidianas.</w:t>
            </w:r>
          </w:p>
          <w:p w14:paraId="3C1D8B29" w14:textId="77777777" w:rsidR="00E54A04" w:rsidRDefault="00000000">
            <w:pPr>
              <w:pStyle w:val="TableParagraph"/>
              <w:numPr>
                <w:ilvl w:val="0"/>
                <w:numId w:val="115"/>
              </w:numPr>
              <w:tabs>
                <w:tab w:val="left" w:pos="196"/>
              </w:tabs>
              <w:ind w:right="55"/>
              <w:jc w:val="both"/>
              <w:rPr>
                <w:sz w:val="18"/>
              </w:rPr>
            </w:pPr>
            <w:r>
              <w:rPr>
                <w:sz w:val="18"/>
              </w:rPr>
              <w:t>Funciones comunicativas de uso común adecuadas al ámbito y al contexto comunicativo: saludar y despedirse, presentar y presentarse; describir personas, objetos, lugares, fenómenos y acontecimientos; situar eventos en el tiempo;</w:t>
            </w:r>
            <w:r>
              <w:rPr>
                <w:spacing w:val="-11"/>
                <w:sz w:val="18"/>
              </w:rPr>
              <w:t xml:space="preserve"> </w:t>
            </w:r>
            <w:r>
              <w:rPr>
                <w:sz w:val="18"/>
              </w:rPr>
              <w:t>situar</w:t>
            </w:r>
            <w:r>
              <w:rPr>
                <w:spacing w:val="-10"/>
                <w:sz w:val="18"/>
              </w:rPr>
              <w:t xml:space="preserve"> </w:t>
            </w:r>
            <w:r>
              <w:rPr>
                <w:sz w:val="18"/>
              </w:rPr>
              <w:t>objetos</w:t>
            </w:r>
            <w:r>
              <w:rPr>
                <w:spacing w:val="-10"/>
                <w:sz w:val="18"/>
              </w:rPr>
              <w:t xml:space="preserve"> </w:t>
            </w:r>
            <w:r>
              <w:rPr>
                <w:sz w:val="18"/>
              </w:rPr>
              <w:t>,</w:t>
            </w:r>
            <w:r>
              <w:rPr>
                <w:spacing w:val="-10"/>
                <w:sz w:val="18"/>
              </w:rPr>
              <w:t xml:space="preserve"> </w:t>
            </w:r>
            <w:r>
              <w:rPr>
                <w:sz w:val="18"/>
              </w:rPr>
              <w:t>personas</w:t>
            </w:r>
            <w:r>
              <w:rPr>
                <w:spacing w:val="-10"/>
                <w:sz w:val="18"/>
              </w:rPr>
              <w:t xml:space="preserve"> </w:t>
            </w:r>
            <w:r>
              <w:rPr>
                <w:sz w:val="18"/>
              </w:rPr>
              <w:t>y</w:t>
            </w:r>
            <w:r>
              <w:rPr>
                <w:spacing w:val="-11"/>
                <w:sz w:val="18"/>
              </w:rPr>
              <w:t xml:space="preserve"> </w:t>
            </w:r>
            <w:r>
              <w:rPr>
                <w:sz w:val="18"/>
              </w:rPr>
              <w:t>lugares</w:t>
            </w:r>
            <w:r>
              <w:rPr>
                <w:spacing w:val="-10"/>
                <w:sz w:val="18"/>
              </w:rPr>
              <w:t xml:space="preserve"> </w:t>
            </w:r>
            <w:r>
              <w:rPr>
                <w:sz w:val="18"/>
              </w:rPr>
              <w:t>en el espacio; pedir e intercambiar información sobre cuestiones cotidianas; dar y pedir instrucciones, consejos y órdenes; ofrecer, aceptar y rechazar ayuda, proposiciones o sugerencias; expresar parcialmente el gusto o el interés y las emociones; narrar acontecimientos pasados, describir situaciones presentes y enunciar sucesos futuros;</w:t>
            </w:r>
            <w:r>
              <w:rPr>
                <w:spacing w:val="-7"/>
                <w:sz w:val="18"/>
              </w:rPr>
              <w:t xml:space="preserve"> </w:t>
            </w:r>
            <w:r>
              <w:rPr>
                <w:sz w:val="18"/>
              </w:rPr>
              <w:t>expresar</w:t>
            </w:r>
            <w:r>
              <w:rPr>
                <w:spacing w:val="-7"/>
                <w:sz w:val="18"/>
              </w:rPr>
              <w:t xml:space="preserve"> </w:t>
            </w:r>
            <w:r>
              <w:rPr>
                <w:sz w:val="18"/>
              </w:rPr>
              <w:t>la</w:t>
            </w:r>
            <w:r>
              <w:rPr>
                <w:spacing w:val="-7"/>
                <w:sz w:val="18"/>
              </w:rPr>
              <w:t xml:space="preserve"> </w:t>
            </w:r>
            <w:r>
              <w:rPr>
                <w:sz w:val="18"/>
              </w:rPr>
              <w:t>opinión,</w:t>
            </w:r>
            <w:r>
              <w:rPr>
                <w:spacing w:val="-8"/>
                <w:sz w:val="18"/>
              </w:rPr>
              <w:t xml:space="preserve"> </w:t>
            </w:r>
            <w:r>
              <w:rPr>
                <w:sz w:val="18"/>
              </w:rPr>
              <w:t>la</w:t>
            </w:r>
            <w:r>
              <w:rPr>
                <w:spacing w:val="-7"/>
                <w:sz w:val="18"/>
              </w:rPr>
              <w:t xml:space="preserve"> </w:t>
            </w:r>
            <w:r>
              <w:rPr>
                <w:sz w:val="18"/>
              </w:rPr>
              <w:t>posibilidad,</w:t>
            </w:r>
            <w:r>
              <w:rPr>
                <w:spacing w:val="-8"/>
                <w:sz w:val="18"/>
              </w:rPr>
              <w:t xml:space="preserve"> </w:t>
            </w:r>
            <w:r>
              <w:rPr>
                <w:sz w:val="18"/>
              </w:rPr>
              <w:t>la capacidad, la obligación y la prohibición; expresar la incertidumbre y la duda; reformular y resumir.</w:t>
            </w:r>
          </w:p>
          <w:p w14:paraId="5470787D" w14:textId="77777777" w:rsidR="00E54A04" w:rsidRDefault="00000000">
            <w:pPr>
              <w:pStyle w:val="TableParagraph"/>
              <w:numPr>
                <w:ilvl w:val="0"/>
                <w:numId w:val="115"/>
              </w:numPr>
              <w:tabs>
                <w:tab w:val="left" w:pos="196"/>
              </w:tabs>
              <w:spacing w:before="1"/>
              <w:ind w:right="54"/>
              <w:jc w:val="both"/>
              <w:rPr>
                <w:sz w:val="18"/>
              </w:rPr>
            </w:pPr>
            <w:r>
              <w:rPr>
                <w:sz w:val="18"/>
              </w:rPr>
              <w:t>Modelos contextuales y géneros discursivos de</w:t>
            </w:r>
            <w:r>
              <w:rPr>
                <w:spacing w:val="-11"/>
                <w:sz w:val="18"/>
              </w:rPr>
              <w:t xml:space="preserve"> </w:t>
            </w:r>
            <w:r>
              <w:rPr>
                <w:sz w:val="18"/>
              </w:rPr>
              <w:t>uso</w:t>
            </w:r>
            <w:r>
              <w:rPr>
                <w:spacing w:val="-10"/>
                <w:sz w:val="18"/>
              </w:rPr>
              <w:t xml:space="preserve"> </w:t>
            </w:r>
            <w:r>
              <w:rPr>
                <w:sz w:val="18"/>
              </w:rPr>
              <w:t>común</w:t>
            </w:r>
            <w:r>
              <w:rPr>
                <w:spacing w:val="-10"/>
                <w:sz w:val="18"/>
              </w:rPr>
              <w:t xml:space="preserve"> </w:t>
            </w:r>
            <w:r>
              <w:rPr>
                <w:sz w:val="18"/>
              </w:rPr>
              <w:t>en</w:t>
            </w:r>
            <w:r>
              <w:rPr>
                <w:spacing w:val="-10"/>
                <w:sz w:val="18"/>
              </w:rPr>
              <w:t xml:space="preserve"> </w:t>
            </w:r>
            <w:r>
              <w:rPr>
                <w:sz w:val="18"/>
              </w:rPr>
              <w:t>la</w:t>
            </w:r>
            <w:r>
              <w:rPr>
                <w:spacing w:val="-10"/>
                <w:sz w:val="18"/>
              </w:rPr>
              <w:t xml:space="preserve"> </w:t>
            </w:r>
            <w:r>
              <w:rPr>
                <w:sz w:val="18"/>
              </w:rPr>
              <w:t>comprensión,</w:t>
            </w:r>
            <w:r>
              <w:rPr>
                <w:spacing w:val="-11"/>
                <w:sz w:val="18"/>
              </w:rPr>
              <w:t xml:space="preserve"> </w:t>
            </w:r>
            <w:r>
              <w:rPr>
                <w:sz w:val="18"/>
              </w:rPr>
              <w:t>producción y coproducción de textos orales, escritos y multimodales, breves y sencillos, literarios y no literarios: características y reconocimiento</w:t>
            </w:r>
            <w:r>
              <w:rPr>
                <w:spacing w:val="-11"/>
                <w:sz w:val="18"/>
              </w:rPr>
              <w:t xml:space="preserve"> </w:t>
            </w:r>
            <w:r>
              <w:rPr>
                <w:sz w:val="18"/>
              </w:rPr>
              <w:t>del</w:t>
            </w:r>
            <w:r>
              <w:rPr>
                <w:spacing w:val="-10"/>
                <w:sz w:val="18"/>
              </w:rPr>
              <w:t xml:space="preserve"> </w:t>
            </w:r>
            <w:r>
              <w:rPr>
                <w:sz w:val="18"/>
              </w:rPr>
              <w:t>contexto</w:t>
            </w:r>
            <w:r>
              <w:rPr>
                <w:spacing w:val="-10"/>
                <w:sz w:val="18"/>
              </w:rPr>
              <w:t xml:space="preserve"> </w:t>
            </w:r>
            <w:r>
              <w:rPr>
                <w:sz w:val="18"/>
              </w:rPr>
              <w:t>(participantes</w:t>
            </w:r>
            <w:r>
              <w:rPr>
                <w:spacing w:val="-10"/>
                <w:sz w:val="18"/>
              </w:rPr>
              <w:t xml:space="preserve"> </w:t>
            </w:r>
            <w:r>
              <w:rPr>
                <w:sz w:val="18"/>
              </w:rPr>
              <w:t>y situación), expectativas generadas por el contexto; organización y estructuración según el género y la función textual.</w:t>
            </w:r>
          </w:p>
          <w:p w14:paraId="79CB3005" w14:textId="77777777" w:rsidR="00E54A04" w:rsidRDefault="00000000">
            <w:pPr>
              <w:pStyle w:val="TableParagraph"/>
              <w:numPr>
                <w:ilvl w:val="0"/>
                <w:numId w:val="115"/>
              </w:numPr>
              <w:tabs>
                <w:tab w:val="left" w:pos="196"/>
              </w:tabs>
              <w:spacing w:before="1"/>
              <w:ind w:right="55"/>
              <w:jc w:val="both"/>
              <w:rPr>
                <w:sz w:val="18"/>
              </w:rPr>
            </w:pPr>
            <w:r>
              <w:rPr>
                <w:sz w:val="18"/>
              </w:rPr>
              <w:t>Unidades lingüísticas de uso común y significados asociados a dichas unidades tales como la expresión de la entidad y sus propiedades,</w:t>
            </w:r>
            <w:r>
              <w:rPr>
                <w:spacing w:val="-5"/>
                <w:sz w:val="18"/>
              </w:rPr>
              <w:t xml:space="preserve"> </w:t>
            </w:r>
            <w:r>
              <w:rPr>
                <w:sz w:val="18"/>
              </w:rPr>
              <w:t>cantidad</w:t>
            </w:r>
            <w:r>
              <w:rPr>
                <w:spacing w:val="-4"/>
                <w:sz w:val="18"/>
              </w:rPr>
              <w:t xml:space="preserve"> </w:t>
            </w:r>
            <w:r>
              <w:rPr>
                <w:sz w:val="18"/>
              </w:rPr>
              <w:t>y</w:t>
            </w:r>
            <w:r>
              <w:rPr>
                <w:spacing w:val="-4"/>
                <w:sz w:val="18"/>
              </w:rPr>
              <w:t xml:space="preserve"> </w:t>
            </w:r>
            <w:r>
              <w:rPr>
                <w:sz w:val="18"/>
              </w:rPr>
              <w:t>cualidad,</w:t>
            </w:r>
            <w:r>
              <w:rPr>
                <w:spacing w:val="-5"/>
                <w:sz w:val="18"/>
              </w:rPr>
              <w:t xml:space="preserve"> </w:t>
            </w:r>
            <w:r>
              <w:rPr>
                <w:sz w:val="18"/>
              </w:rPr>
              <w:t>el</w:t>
            </w:r>
            <w:r>
              <w:rPr>
                <w:spacing w:val="-6"/>
                <w:sz w:val="18"/>
              </w:rPr>
              <w:t xml:space="preserve"> </w:t>
            </w:r>
            <w:r>
              <w:rPr>
                <w:sz w:val="18"/>
              </w:rPr>
              <w:t>espacio, y las relaciones espaciales el tiempo y las relaciones</w:t>
            </w:r>
            <w:r>
              <w:rPr>
                <w:spacing w:val="80"/>
                <w:sz w:val="18"/>
              </w:rPr>
              <w:t xml:space="preserve"> </w:t>
            </w:r>
            <w:r>
              <w:rPr>
                <w:sz w:val="18"/>
              </w:rPr>
              <w:t>temporales,</w:t>
            </w:r>
            <w:r>
              <w:rPr>
                <w:spacing w:val="80"/>
                <w:sz w:val="18"/>
              </w:rPr>
              <w:t xml:space="preserve"> </w:t>
            </w:r>
            <w:r>
              <w:rPr>
                <w:sz w:val="18"/>
              </w:rPr>
              <w:t>la</w:t>
            </w:r>
            <w:r>
              <w:rPr>
                <w:spacing w:val="80"/>
                <w:sz w:val="18"/>
              </w:rPr>
              <w:t xml:space="preserve"> </w:t>
            </w:r>
            <w:r>
              <w:rPr>
                <w:sz w:val="18"/>
              </w:rPr>
              <w:t>afirmación,</w:t>
            </w:r>
            <w:r>
              <w:rPr>
                <w:spacing w:val="80"/>
                <w:sz w:val="18"/>
              </w:rPr>
              <w:t xml:space="preserve"> </w:t>
            </w:r>
            <w:r>
              <w:rPr>
                <w:sz w:val="18"/>
              </w:rPr>
              <w:t>la</w:t>
            </w:r>
          </w:p>
          <w:p w14:paraId="02FE1D24" w14:textId="77777777" w:rsidR="00E54A04" w:rsidRDefault="00000000">
            <w:pPr>
              <w:pStyle w:val="TableParagraph"/>
              <w:spacing w:before="2" w:line="204" w:lineRule="exact"/>
              <w:ind w:left="196"/>
              <w:jc w:val="both"/>
              <w:rPr>
                <w:sz w:val="18"/>
              </w:rPr>
            </w:pPr>
            <w:r>
              <w:rPr>
                <w:sz w:val="18"/>
              </w:rPr>
              <w:t>negación,</w:t>
            </w:r>
            <w:r>
              <w:rPr>
                <w:spacing w:val="14"/>
                <w:sz w:val="18"/>
              </w:rPr>
              <w:t xml:space="preserve"> </w:t>
            </w:r>
            <w:r>
              <w:rPr>
                <w:sz w:val="18"/>
              </w:rPr>
              <w:t>la</w:t>
            </w:r>
            <w:r>
              <w:rPr>
                <w:spacing w:val="15"/>
                <w:sz w:val="18"/>
              </w:rPr>
              <w:t xml:space="preserve"> </w:t>
            </w:r>
            <w:r>
              <w:rPr>
                <w:sz w:val="18"/>
              </w:rPr>
              <w:t>interrogación</w:t>
            </w:r>
            <w:r>
              <w:rPr>
                <w:spacing w:val="20"/>
                <w:sz w:val="18"/>
              </w:rPr>
              <w:t xml:space="preserve"> </w:t>
            </w:r>
            <w:r>
              <w:rPr>
                <w:sz w:val="18"/>
              </w:rPr>
              <w:t>y</w:t>
            </w:r>
            <w:r>
              <w:rPr>
                <w:spacing w:val="15"/>
                <w:sz w:val="18"/>
              </w:rPr>
              <w:t xml:space="preserve"> </w:t>
            </w:r>
            <w:r>
              <w:rPr>
                <w:sz w:val="18"/>
              </w:rPr>
              <w:t>la</w:t>
            </w:r>
            <w:r>
              <w:rPr>
                <w:spacing w:val="15"/>
                <w:sz w:val="18"/>
              </w:rPr>
              <w:t xml:space="preserve"> </w:t>
            </w:r>
            <w:r>
              <w:rPr>
                <w:spacing w:val="-2"/>
                <w:sz w:val="18"/>
              </w:rPr>
              <w:t>exclamación,</w:t>
            </w:r>
          </w:p>
        </w:tc>
        <w:tc>
          <w:tcPr>
            <w:tcW w:w="4077" w:type="dxa"/>
          </w:tcPr>
          <w:p w14:paraId="69B0A227" w14:textId="77777777" w:rsidR="00E54A04" w:rsidRDefault="00000000">
            <w:pPr>
              <w:pStyle w:val="TableParagraph"/>
              <w:numPr>
                <w:ilvl w:val="0"/>
                <w:numId w:val="114"/>
              </w:numPr>
              <w:tabs>
                <w:tab w:val="left" w:pos="196"/>
              </w:tabs>
              <w:ind w:right="55"/>
              <w:jc w:val="both"/>
              <w:rPr>
                <w:sz w:val="18"/>
              </w:rPr>
            </w:pPr>
            <w:r>
              <w:rPr>
                <w:sz w:val="18"/>
              </w:rPr>
              <w:t>El</w:t>
            </w:r>
            <w:r>
              <w:rPr>
                <w:spacing w:val="-11"/>
                <w:sz w:val="18"/>
              </w:rPr>
              <w:t xml:space="preserve"> </w:t>
            </w:r>
            <w:r>
              <w:rPr>
                <w:sz w:val="18"/>
              </w:rPr>
              <w:t>alumnado</w:t>
            </w:r>
            <w:r>
              <w:rPr>
                <w:spacing w:val="-10"/>
                <w:sz w:val="18"/>
              </w:rPr>
              <w:t xml:space="preserve"> </w:t>
            </w:r>
            <w:r>
              <w:rPr>
                <w:sz w:val="18"/>
              </w:rPr>
              <w:t>podrá</w:t>
            </w:r>
            <w:r>
              <w:rPr>
                <w:spacing w:val="-10"/>
                <w:sz w:val="18"/>
              </w:rPr>
              <w:t xml:space="preserve"> </w:t>
            </w:r>
            <w:r>
              <w:rPr>
                <w:sz w:val="18"/>
              </w:rPr>
              <w:t>crear</w:t>
            </w:r>
            <w:r>
              <w:rPr>
                <w:spacing w:val="-10"/>
                <w:sz w:val="18"/>
              </w:rPr>
              <w:t xml:space="preserve"> </w:t>
            </w:r>
            <w:r>
              <w:rPr>
                <w:sz w:val="18"/>
              </w:rPr>
              <w:t>presentaciones</w:t>
            </w:r>
            <w:r>
              <w:rPr>
                <w:spacing w:val="-10"/>
                <w:sz w:val="18"/>
              </w:rPr>
              <w:t xml:space="preserve"> </w:t>
            </w:r>
            <w:r>
              <w:rPr>
                <w:sz w:val="18"/>
              </w:rPr>
              <w:t>escritas</w:t>
            </w:r>
            <w:r>
              <w:rPr>
                <w:spacing w:val="-11"/>
                <w:sz w:val="18"/>
              </w:rPr>
              <w:t xml:space="preserve"> </w:t>
            </w:r>
            <w:r>
              <w:rPr>
                <w:sz w:val="18"/>
              </w:rPr>
              <w:t>y/o exposiciones orales de cierta extensión con un propósito comunicativo, expresando diferentes funciones comunicativas: pedir y dar consejos y órdenes; expresar intereses, gustos y emociones; narrar acontecimientos pasados y sucesos futuros; expresar</w:t>
            </w:r>
            <w:r>
              <w:rPr>
                <w:spacing w:val="-9"/>
                <w:sz w:val="18"/>
              </w:rPr>
              <w:t xml:space="preserve"> </w:t>
            </w:r>
            <w:r>
              <w:rPr>
                <w:sz w:val="18"/>
              </w:rPr>
              <w:t>la</w:t>
            </w:r>
            <w:r>
              <w:rPr>
                <w:spacing w:val="-8"/>
                <w:sz w:val="18"/>
              </w:rPr>
              <w:t xml:space="preserve"> </w:t>
            </w:r>
            <w:r>
              <w:rPr>
                <w:sz w:val="18"/>
              </w:rPr>
              <w:t>opinión,</w:t>
            </w:r>
            <w:r>
              <w:rPr>
                <w:spacing w:val="-9"/>
                <w:sz w:val="18"/>
              </w:rPr>
              <w:t xml:space="preserve"> </w:t>
            </w:r>
            <w:r>
              <w:rPr>
                <w:sz w:val="18"/>
              </w:rPr>
              <w:t>la</w:t>
            </w:r>
            <w:r>
              <w:rPr>
                <w:spacing w:val="-8"/>
                <w:sz w:val="18"/>
              </w:rPr>
              <w:t xml:space="preserve"> </w:t>
            </w:r>
            <w:r>
              <w:rPr>
                <w:sz w:val="18"/>
              </w:rPr>
              <w:t>posibilidad;</w:t>
            </w:r>
            <w:r>
              <w:rPr>
                <w:spacing w:val="-11"/>
                <w:sz w:val="18"/>
              </w:rPr>
              <w:t xml:space="preserve"> </w:t>
            </w:r>
            <w:r>
              <w:rPr>
                <w:sz w:val="18"/>
              </w:rPr>
              <w:t>realizar</w:t>
            </w:r>
            <w:r>
              <w:rPr>
                <w:spacing w:val="-7"/>
                <w:sz w:val="18"/>
              </w:rPr>
              <w:t xml:space="preserve"> </w:t>
            </w:r>
            <w:r>
              <w:rPr>
                <w:sz w:val="18"/>
              </w:rPr>
              <w:t xml:space="preserve">hipótesis; expresar la duda, resumir.. haciendo uso del repertorio léxico de uso común y de interés para el alumnado (identificación personal, relaciones interpersonales, lugares y entornos, ocio y tiempo libre, salud y actividad física, vida cotidiana, vivienda, clima, tecnologías de la información y la comunicación), aumentado progresivamente su </w:t>
            </w:r>
            <w:r>
              <w:rPr>
                <w:spacing w:val="-2"/>
                <w:sz w:val="18"/>
              </w:rPr>
              <w:t>vocabulario.</w:t>
            </w:r>
          </w:p>
          <w:p w14:paraId="3849953A" w14:textId="77777777" w:rsidR="00E54A04" w:rsidRDefault="00000000">
            <w:pPr>
              <w:pStyle w:val="TableParagraph"/>
              <w:ind w:left="71" w:right="57"/>
              <w:jc w:val="both"/>
              <w:rPr>
                <w:sz w:val="18"/>
              </w:rPr>
            </w:pPr>
            <w:r>
              <w:rPr>
                <w:sz w:val="18"/>
              </w:rPr>
              <w:t>Por</w:t>
            </w:r>
            <w:r>
              <w:rPr>
                <w:spacing w:val="-9"/>
                <w:sz w:val="18"/>
              </w:rPr>
              <w:t xml:space="preserve"> </w:t>
            </w:r>
            <w:r>
              <w:rPr>
                <w:sz w:val="18"/>
              </w:rPr>
              <w:t>ejemplo,</w:t>
            </w:r>
            <w:r>
              <w:rPr>
                <w:spacing w:val="-9"/>
                <w:sz w:val="18"/>
              </w:rPr>
              <w:t xml:space="preserve"> </w:t>
            </w:r>
            <w:r>
              <w:rPr>
                <w:sz w:val="18"/>
              </w:rPr>
              <w:t>después</w:t>
            </w:r>
            <w:r>
              <w:rPr>
                <w:spacing w:val="-7"/>
                <w:sz w:val="18"/>
              </w:rPr>
              <w:t xml:space="preserve"> </w:t>
            </w:r>
            <w:r>
              <w:rPr>
                <w:sz w:val="18"/>
              </w:rPr>
              <w:t>del</w:t>
            </w:r>
            <w:r>
              <w:rPr>
                <w:spacing w:val="-6"/>
                <w:sz w:val="18"/>
              </w:rPr>
              <w:t xml:space="preserve"> </w:t>
            </w:r>
            <w:r>
              <w:rPr>
                <w:sz w:val="18"/>
              </w:rPr>
              <w:t>visionado</w:t>
            </w:r>
            <w:r>
              <w:rPr>
                <w:spacing w:val="-8"/>
                <w:sz w:val="18"/>
              </w:rPr>
              <w:t xml:space="preserve"> </w:t>
            </w:r>
            <w:r>
              <w:rPr>
                <w:sz w:val="18"/>
              </w:rPr>
              <w:t>de</w:t>
            </w:r>
            <w:r>
              <w:rPr>
                <w:spacing w:val="-11"/>
                <w:sz w:val="18"/>
              </w:rPr>
              <w:t xml:space="preserve"> </w:t>
            </w:r>
            <w:r>
              <w:rPr>
                <w:sz w:val="18"/>
              </w:rPr>
              <w:t>un</w:t>
            </w:r>
            <w:r>
              <w:rPr>
                <w:spacing w:val="-6"/>
                <w:sz w:val="18"/>
              </w:rPr>
              <w:t xml:space="preserve"> </w:t>
            </w:r>
            <w:r>
              <w:rPr>
                <w:sz w:val="18"/>
              </w:rPr>
              <w:t>videoclip</w:t>
            </w:r>
            <w:r>
              <w:rPr>
                <w:spacing w:val="-8"/>
                <w:sz w:val="18"/>
              </w:rPr>
              <w:t xml:space="preserve"> </w:t>
            </w:r>
            <w:r>
              <w:rPr>
                <w:sz w:val="18"/>
              </w:rPr>
              <w:t>de una canción francesa, en pequeños grupos, los/as alumnos/as, describirán los distintos aspectos del mismo. Cada grupo podrá optar por un aspecto distinto, las imágenes, la música, la letra o cualquier otro aspecto. Para elaborar la presentación ( diapositivas, powerpoint), podrán hacer uso de diccionarios y recursos digitales. Ensayarán la entonación</w:t>
            </w:r>
            <w:r>
              <w:rPr>
                <w:spacing w:val="-3"/>
                <w:sz w:val="18"/>
              </w:rPr>
              <w:t xml:space="preserve"> </w:t>
            </w:r>
            <w:r>
              <w:rPr>
                <w:sz w:val="18"/>
              </w:rPr>
              <w:t>y</w:t>
            </w:r>
            <w:r>
              <w:rPr>
                <w:spacing w:val="-4"/>
                <w:sz w:val="18"/>
              </w:rPr>
              <w:t xml:space="preserve"> </w:t>
            </w:r>
            <w:r>
              <w:rPr>
                <w:sz w:val="18"/>
              </w:rPr>
              <w:t>pronunciación,</w:t>
            </w:r>
            <w:r>
              <w:rPr>
                <w:spacing w:val="-5"/>
                <w:sz w:val="18"/>
              </w:rPr>
              <w:t xml:space="preserve"> </w:t>
            </w:r>
            <w:r>
              <w:rPr>
                <w:sz w:val="18"/>
              </w:rPr>
              <w:t>prestando</w:t>
            </w:r>
            <w:r>
              <w:rPr>
                <w:spacing w:val="-3"/>
                <w:sz w:val="18"/>
              </w:rPr>
              <w:t xml:space="preserve"> </w:t>
            </w:r>
            <w:r>
              <w:rPr>
                <w:sz w:val="18"/>
              </w:rPr>
              <w:t>atención</w:t>
            </w:r>
            <w:r>
              <w:rPr>
                <w:spacing w:val="-8"/>
                <w:sz w:val="18"/>
              </w:rPr>
              <w:t xml:space="preserve"> </w:t>
            </w:r>
            <w:r>
              <w:rPr>
                <w:sz w:val="18"/>
              </w:rPr>
              <w:t>a</w:t>
            </w:r>
            <w:r>
              <w:rPr>
                <w:spacing w:val="-4"/>
                <w:sz w:val="18"/>
              </w:rPr>
              <w:t xml:space="preserve"> </w:t>
            </w:r>
            <w:r>
              <w:rPr>
                <w:sz w:val="18"/>
              </w:rPr>
              <w:t>los elementos no verbales y al turno de palabra.</w:t>
            </w:r>
          </w:p>
          <w:p w14:paraId="79EEA17E" w14:textId="77777777" w:rsidR="00E54A04" w:rsidRDefault="00000000">
            <w:pPr>
              <w:pStyle w:val="TableParagraph"/>
              <w:ind w:left="71" w:right="58"/>
              <w:jc w:val="both"/>
              <w:rPr>
                <w:sz w:val="18"/>
              </w:rPr>
            </w:pPr>
            <w:r>
              <w:rPr>
                <w:sz w:val="18"/>
              </w:rPr>
              <w:t>Presentarán</w:t>
            </w:r>
            <w:r>
              <w:rPr>
                <w:spacing w:val="-7"/>
                <w:sz w:val="18"/>
              </w:rPr>
              <w:t xml:space="preserve"> </w:t>
            </w:r>
            <w:r>
              <w:rPr>
                <w:sz w:val="18"/>
              </w:rPr>
              <w:t>el</w:t>
            </w:r>
            <w:r>
              <w:rPr>
                <w:spacing w:val="-9"/>
                <w:sz w:val="18"/>
              </w:rPr>
              <w:t xml:space="preserve"> </w:t>
            </w:r>
            <w:r>
              <w:rPr>
                <w:sz w:val="18"/>
              </w:rPr>
              <w:t>trabajo</w:t>
            </w:r>
            <w:r>
              <w:rPr>
                <w:spacing w:val="-6"/>
                <w:sz w:val="18"/>
              </w:rPr>
              <w:t xml:space="preserve"> </w:t>
            </w:r>
            <w:r>
              <w:rPr>
                <w:sz w:val="18"/>
              </w:rPr>
              <w:t>a</w:t>
            </w:r>
            <w:r>
              <w:rPr>
                <w:spacing w:val="-11"/>
                <w:sz w:val="18"/>
              </w:rPr>
              <w:t xml:space="preserve"> </w:t>
            </w:r>
            <w:r>
              <w:rPr>
                <w:sz w:val="18"/>
              </w:rPr>
              <w:t>sus</w:t>
            </w:r>
            <w:r>
              <w:rPr>
                <w:spacing w:val="-9"/>
                <w:sz w:val="18"/>
              </w:rPr>
              <w:t xml:space="preserve"> </w:t>
            </w:r>
            <w:r>
              <w:rPr>
                <w:sz w:val="18"/>
              </w:rPr>
              <w:t>compañeros/as</w:t>
            </w:r>
            <w:r>
              <w:rPr>
                <w:spacing w:val="-10"/>
                <w:sz w:val="18"/>
              </w:rPr>
              <w:t xml:space="preserve"> </w:t>
            </w:r>
            <w:r>
              <w:rPr>
                <w:sz w:val="18"/>
              </w:rPr>
              <w:t>pudiendo grabarla con herramientas digitales, incorporando elementos audiovisuales realistas, de tal forma que después puedas visionarla para autoevaluar su actuación, utilizando una lista de criterios sencillos.</w:t>
            </w:r>
          </w:p>
          <w:p w14:paraId="52B64D4B" w14:textId="77777777" w:rsidR="00E54A04" w:rsidRDefault="00000000">
            <w:pPr>
              <w:pStyle w:val="TableParagraph"/>
              <w:numPr>
                <w:ilvl w:val="0"/>
                <w:numId w:val="114"/>
              </w:numPr>
              <w:tabs>
                <w:tab w:val="left" w:pos="196"/>
              </w:tabs>
              <w:ind w:right="55"/>
              <w:jc w:val="both"/>
              <w:rPr>
                <w:sz w:val="18"/>
              </w:rPr>
            </w:pPr>
            <w:r>
              <w:rPr>
                <w:sz w:val="18"/>
              </w:rPr>
              <w:t>En</w:t>
            </w:r>
            <w:r>
              <w:rPr>
                <w:spacing w:val="-11"/>
                <w:sz w:val="18"/>
              </w:rPr>
              <w:t xml:space="preserve"> </w:t>
            </w:r>
            <w:r>
              <w:rPr>
                <w:sz w:val="18"/>
              </w:rPr>
              <w:t>el</w:t>
            </w:r>
            <w:r>
              <w:rPr>
                <w:spacing w:val="-5"/>
                <w:sz w:val="18"/>
              </w:rPr>
              <w:t xml:space="preserve"> </w:t>
            </w:r>
            <w:r>
              <w:rPr>
                <w:sz w:val="18"/>
              </w:rPr>
              <w:t>caso</w:t>
            </w:r>
            <w:r>
              <w:rPr>
                <w:spacing w:val="-7"/>
                <w:sz w:val="18"/>
              </w:rPr>
              <w:t xml:space="preserve"> </w:t>
            </w:r>
            <w:r>
              <w:rPr>
                <w:sz w:val="18"/>
              </w:rPr>
              <w:t>de</w:t>
            </w:r>
            <w:r>
              <w:rPr>
                <w:spacing w:val="-6"/>
                <w:sz w:val="18"/>
              </w:rPr>
              <w:t xml:space="preserve"> </w:t>
            </w:r>
            <w:r>
              <w:rPr>
                <w:sz w:val="18"/>
              </w:rPr>
              <w:t>la</w:t>
            </w:r>
            <w:r>
              <w:rPr>
                <w:spacing w:val="-11"/>
                <w:sz w:val="18"/>
              </w:rPr>
              <w:t xml:space="preserve"> </w:t>
            </w:r>
            <w:r>
              <w:rPr>
                <w:sz w:val="18"/>
              </w:rPr>
              <w:t>producción</w:t>
            </w:r>
            <w:r>
              <w:rPr>
                <w:spacing w:val="-6"/>
                <w:sz w:val="18"/>
              </w:rPr>
              <w:t xml:space="preserve"> </w:t>
            </w:r>
            <w:r>
              <w:rPr>
                <w:sz w:val="18"/>
              </w:rPr>
              <w:t>de</w:t>
            </w:r>
            <w:r>
              <w:rPr>
                <w:spacing w:val="-6"/>
                <w:sz w:val="18"/>
              </w:rPr>
              <w:t xml:space="preserve"> </w:t>
            </w:r>
            <w:r>
              <w:rPr>
                <w:sz w:val="18"/>
              </w:rPr>
              <w:t>textos</w:t>
            </w:r>
            <w:r>
              <w:rPr>
                <w:spacing w:val="-6"/>
                <w:sz w:val="18"/>
              </w:rPr>
              <w:t xml:space="preserve"> </w:t>
            </w:r>
            <w:r>
              <w:rPr>
                <w:sz w:val="18"/>
              </w:rPr>
              <w:t>orales,</w:t>
            </w:r>
            <w:r>
              <w:rPr>
                <w:spacing w:val="-8"/>
                <w:sz w:val="18"/>
              </w:rPr>
              <w:t xml:space="preserve"> </w:t>
            </w:r>
            <w:r>
              <w:rPr>
                <w:sz w:val="18"/>
              </w:rPr>
              <w:t>escritos y multimodales, se incorporará a las secuencias didácticas, el uso de estrategias seleccionadas de planificación (preparación, localización de recursos, atención al destinatario, reajuste de la tarea y del mensaje), ejecución (compensación, apoyo en los conocimientos previos, intento), control y reparación (incluyendo la autoevaluación y autocorrección como parte integrante de las estrategias de expresión.)</w:t>
            </w:r>
          </w:p>
          <w:p w14:paraId="36C00D17" w14:textId="77777777" w:rsidR="00E54A04" w:rsidRDefault="00000000">
            <w:pPr>
              <w:pStyle w:val="TableParagraph"/>
              <w:numPr>
                <w:ilvl w:val="0"/>
                <w:numId w:val="114"/>
              </w:numPr>
              <w:tabs>
                <w:tab w:val="left" w:pos="196"/>
              </w:tabs>
              <w:ind w:right="58"/>
              <w:jc w:val="both"/>
              <w:rPr>
                <w:sz w:val="18"/>
              </w:rPr>
            </w:pPr>
            <w:r>
              <w:rPr>
                <w:sz w:val="18"/>
              </w:rPr>
              <w:t>Para desarrollar la competencia de producción escrita, es necesario trabajar distintos géneros discursivos</w:t>
            </w:r>
            <w:r>
              <w:rPr>
                <w:spacing w:val="-5"/>
                <w:sz w:val="18"/>
              </w:rPr>
              <w:t xml:space="preserve"> </w:t>
            </w:r>
            <w:r>
              <w:rPr>
                <w:sz w:val="18"/>
              </w:rPr>
              <w:t>y</w:t>
            </w:r>
            <w:r>
              <w:rPr>
                <w:spacing w:val="-7"/>
                <w:sz w:val="18"/>
              </w:rPr>
              <w:t xml:space="preserve"> </w:t>
            </w:r>
            <w:r>
              <w:rPr>
                <w:sz w:val="18"/>
              </w:rPr>
              <w:t>guiar</w:t>
            </w:r>
            <w:r>
              <w:rPr>
                <w:spacing w:val="-7"/>
                <w:sz w:val="18"/>
              </w:rPr>
              <w:t xml:space="preserve"> </w:t>
            </w:r>
            <w:r>
              <w:rPr>
                <w:sz w:val="18"/>
              </w:rPr>
              <w:t>el</w:t>
            </w:r>
            <w:r>
              <w:rPr>
                <w:spacing w:val="-5"/>
                <w:sz w:val="18"/>
              </w:rPr>
              <w:t xml:space="preserve"> </w:t>
            </w:r>
            <w:r>
              <w:rPr>
                <w:sz w:val="18"/>
              </w:rPr>
              <w:t>proceso</w:t>
            </w:r>
            <w:r>
              <w:rPr>
                <w:spacing w:val="-6"/>
                <w:sz w:val="18"/>
              </w:rPr>
              <w:t xml:space="preserve"> </w:t>
            </w:r>
            <w:r>
              <w:rPr>
                <w:sz w:val="18"/>
              </w:rPr>
              <w:t>de</w:t>
            </w:r>
            <w:r>
              <w:rPr>
                <w:spacing w:val="-5"/>
                <w:sz w:val="18"/>
              </w:rPr>
              <w:t xml:space="preserve"> </w:t>
            </w:r>
            <w:r>
              <w:rPr>
                <w:sz w:val="18"/>
              </w:rPr>
              <w:t>escritura.</w:t>
            </w:r>
            <w:r>
              <w:rPr>
                <w:spacing w:val="-4"/>
                <w:sz w:val="18"/>
              </w:rPr>
              <w:t xml:space="preserve"> </w:t>
            </w:r>
            <w:r>
              <w:rPr>
                <w:sz w:val="18"/>
              </w:rPr>
              <w:t>A</w:t>
            </w:r>
            <w:r>
              <w:rPr>
                <w:spacing w:val="-6"/>
                <w:sz w:val="18"/>
              </w:rPr>
              <w:t xml:space="preserve"> </w:t>
            </w:r>
            <w:r>
              <w:rPr>
                <w:sz w:val="18"/>
              </w:rPr>
              <w:t>medida que</w:t>
            </w:r>
            <w:r>
              <w:rPr>
                <w:spacing w:val="40"/>
                <w:sz w:val="18"/>
              </w:rPr>
              <w:t xml:space="preserve"> </w:t>
            </w:r>
            <w:r>
              <w:rPr>
                <w:sz w:val="18"/>
              </w:rPr>
              <w:t>se</w:t>
            </w:r>
            <w:r>
              <w:rPr>
                <w:spacing w:val="40"/>
                <w:sz w:val="18"/>
              </w:rPr>
              <w:t xml:space="preserve"> </w:t>
            </w:r>
            <w:r>
              <w:rPr>
                <w:sz w:val="18"/>
              </w:rPr>
              <w:t>llevan</w:t>
            </w:r>
            <w:r>
              <w:rPr>
                <w:spacing w:val="40"/>
                <w:sz w:val="18"/>
              </w:rPr>
              <w:t xml:space="preserve"> </w:t>
            </w:r>
            <w:r>
              <w:rPr>
                <w:sz w:val="18"/>
              </w:rPr>
              <w:t>a</w:t>
            </w:r>
            <w:r>
              <w:rPr>
                <w:spacing w:val="40"/>
                <w:sz w:val="18"/>
              </w:rPr>
              <w:t xml:space="preserve"> </w:t>
            </w:r>
            <w:r>
              <w:rPr>
                <w:sz w:val="18"/>
              </w:rPr>
              <w:t>cabo</w:t>
            </w:r>
            <w:r>
              <w:rPr>
                <w:spacing w:val="40"/>
                <w:sz w:val="18"/>
              </w:rPr>
              <w:t xml:space="preserve"> </w:t>
            </w:r>
            <w:r>
              <w:rPr>
                <w:sz w:val="18"/>
              </w:rPr>
              <w:t>producciones</w:t>
            </w:r>
            <w:r>
              <w:rPr>
                <w:spacing w:val="40"/>
                <w:sz w:val="18"/>
              </w:rPr>
              <w:t xml:space="preserve"> </w:t>
            </w:r>
            <w:r>
              <w:rPr>
                <w:sz w:val="18"/>
              </w:rPr>
              <w:t>escritas</w:t>
            </w:r>
            <w:r>
              <w:rPr>
                <w:spacing w:val="40"/>
                <w:sz w:val="18"/>
              </w:rPr>
              <w:t xml:space="preserve"> </w:t>
            </w:r>
            <w:r>
              <w:rPr>
                <w:sz w:val="18"/>
              </w:rPr>
              <w:t>más</w:t>
            </w:r>
          </w:p>
          <w:p w14:paraId="00C2F2D7" w14:textId="77777777" w:rsidR="00E54A04" w:rsidRDefault="00000000">
            <w:pPr>
              <w:pStyle w:val="TableParagraph"/>
              <w:spacing w:line="203" w:lineRule="exact"/>
              <w:ind w:left="196"/>
              <w:jc w:val="both"/>
              <w:rPr>
                <w:sz w:val="18"/>
              </w:rPr>
            </w:pPr>
            <w:r>
              <w:rPr>
                <w:sz w:val="18"/>
              </w:rPr>
              <w:t>complejas,</w:t>
            </w:r>
            <w:r>
              <w:rPr>
                <w:spacing w:val="78"/>
                <w:sz w:val="18"/>
              </w:rPr>
              <w:t xml:space="preserve"> </w:t>
            </w:r>
            <w:r>
              <w:rPr>
                <w:sz w:val="18"/>
              </w:rPr>
              <w:t>el</w:t>
            </w:r>
            <w:r>
              <w:rPr>
                <w:spacing w:val="61"/>
                <w:w w:val="150"/>
                <w:sz w:val="18"/>
              </w:rPr>
              <w:t xml:space="preserve"> </w:t>
            </w:r>
            <w:r>
              <w:rPr>
                <w:sz w:val="18"/>
              </w:rPr>
              <w:t>alumnado</w:t>
            </w:r>
            <w:r>
              <w:rPr>
                <w:spacing w:val="60"/>
                <w:w w:val="150"/>
                <w:sz w:val="18"/>
              </w:rPr>
              <w:t xml:space="preserve"> </w:t>
            </w:r>
            <w:r>
              <w:rPr>
                <w:sz w:val="18"/>
              </w:rPr>
              <w:t>necesitará</w:t>
            </w:r>
            <w:r>
              <w:rPr>
                <w:spacing w:val="79"/>
                <w:sz w:val="18"/>
              </w:rPr>
              <w:t xml:space="preserve"> </w:t>
            </w:r>
            <w:r>
              <w:rPr>
                <w:sz w:val="18"/>
              </w:rPr>
              <w:t>ayuda</w:t>
            </w:r>
            <w:r>
              <w:rPr>
                <w:spacing w:val="79"/>
                <w:sz w:val="18"/>
              </w:rPr>
              <w:t xml:space="preserve"> </w:t>
            </w:r>
            <w:r>
              <w:rPr>
                <w:spacing w:val="-4"/>
                <w:sz w:val="18"/>
              </w:rPr>
              <w:t>para</w:t>
            </w:r>
          </w:p>
        </w:tc>
      </w:tr>
    </w:tbl>
    <w:p w14:paraId="3AB433EC" w14:textId="77777777" w:rsidR="00E54A04" w:rsidRDefault="00E54A04">
      <w:pPr>
        <w:pStyle w:val="TableParagraph"/>
        <w:spacing w:line="203" w:lineRule="exact"/>
        <w:jc w:val="both"/>
        <w:rPr>
          <w:sz w:val="18"/>
        </w:rPr>
        <w:sectPr w:rsidR="00E54A04">
          <w:pgSz w:w="11910" w:h="16840"/>
          <w:pgMar w:top="0" w:right="425" w:bottom="280" w:left="0" w:header="720" w:footer="720" w:gutter="0"/>
          <w:cols w:space="720"/>
        </w:sectPr>
      </w:pPr>
    </w:p>
    <w:p w14:paraId="2E38AF5D" w14:textId="77777777" w:rsidR="00E54A04" w:rsidRDefault="00000000">
      <w:pPr>
        <w:pStyle w:val="Textoindependiente"/>
        <w:spacing w:line="264" w:lineRule="exact"/>
        <w:ind w:right="418"/>
        <w:jc w:val="center"/>
        <w:rPr>
          <w:rFonts w:ascii="MS Gothic"/>
        </w:rPr>
      </w:pPr>
      <w:r>
        <w:rPr>
          <w:rFonts w:ascii="MS Gothic"/>
          <w:noProof/>
        </w:rPr>
        <w:lastRenderedPageBreak/>
        <mc:AlternateContent>
          <mc:Choice Requires="wps">
            <w:drawing>
              <wp:anchor distT="0" distB="0" distL="0" distR="0" simplePos="0" relativeHeight="481821184" behindDoc="1" locked="0" layoutInCell="1" allowOverlap="1" wp14:anchorId="756C4FB5" wp14:editId="573ACF0F">
                <wp:simplePos x="0" y="0"/>
                <wp:positionH relativeFrom="page">
                  <wp:posOffset>0</wp:posOffset>
                </wp:positionH>
                <wp:positionV relativeFrom="page">
                  <wp:posOffset>0</wp:posOffset>
                </wp:positionV>
                <wp:extent cx="7562215" cy="10692765"/>
                <wp:effectExtent l="0" t="0" r="0" b="0"/>
                <wp:wrapNone/>
                <wp:docPr id="43"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0A505BF0" id="Graphic 43" o:spid="_x0000_s1026" style="position:absolute;margin-left:0;margin-top:0;width:595.45pt;height:841.95pt;z-index:-21495296;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5"/>
        </w:rPr>
        <w:t>27</w:t>
      </w:r>
    </w:p>
    <w:p w14:paraId="4FAC5954" w14:textId="77777777" w:rsidR="00E54A04" w:rsidRDefault="00E54A04">
      <w:pPr>
        <w:pStyle w:val="Textoindependiente"/>
        <w:rPr>
          <w:rFonts w:ascii="MS Gothic"/>
          <w:sz w:val="20"/>
        </w:rPr>
      </w:pPr>
    </w:p>
    <w:p w14:paraId="21EBBD7D" w14:textId="77777777" w:rsidR="00E54A04" w:rsidRDefault="00E54A04">
      <w:pPr>
        <w:pStyle w:val="Textoindependiente"/>
        <w:rPr>
          <w:rFonts w:ascii="MS Gothic"/>
          <w:sz w:val="20"/>
        </w:rPr>
      </w:pPr>
    </w:p>
    <w:p w14:paraId="6BD1334F" w14:textId="77777777" w:rsidR="00E54A04" w:rsidRDefault="00E54A04">
      <w:pPr>
        <w:pStyle w:val="Textoindependiente"/>
        <w:rPr>
          <w:rFonts w:ascii="MS Gothic"/>
          <w:sz w:val="20"/>
        </w:rPr>
      </w:pPr>
    </w:p>
    <w:p w14:paraId="53AA41CD" w14:textId="77777777" w:rsidR="00E54A04" w:rsidRDefault="00E54A04">
      <w:pPr>
        <w:pStyle w:val="Textoindependiente"/>
        <w:spacing w:before="151" w:after="1"/>
        <w:rPr>
          <w:rFonts w:ascii="MS Gothic"/>
          <w:sz w:val="20"/>
        </w:rPr>
      </w:pPr>
    </w:p>
    <w:tbl>
      <w:tblPr>
        <w:tblStyle w:val="TableNormal"/>
        <w:tblW w:w="0" w:type="auto"/>
        <w:tblInd w:w="23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70"/>
        <w:gridCol w:w="4050"/>
      </w:tblGrid>
      <w:tr w:rsidR="00E54A04" w14:paraId="38B61603" w14:textId="77777777">
        <w:trPr>
          <w:trHeight w:val="9059"/>
        </w:trPr>
        <w:tc>
          <w:tcPr>
            <w:tcW w:w="3570" w:type="dxa"/>
          </w:tcPr>
          <w:p w14:paraId="45AB4916" w14:textId="77777777" w:rsidR="00E54A04" w:rsidRDefault="00000000">
            <w:pPr>
              <w:pStyle w:val="TableParagraph"/>
              <w:spacing w:line="216" w:lineRule="exact"/>
              <w:ind w:left="196"/>
              <w:jc w:val="both"/>
              <w:rPr>
                <w:sz w:val="18"/>
              </w:rPr>
            </w:pPr>
            <w:r>
              <w:rPr>
                <w:sz w:val="18"/>
              </w:rPr>
              <w:t>relaciones</w:t>
            </w:r>
            <w:r>
              <w:rPr>
                <w:spacing w:val="-5"/>
                <w:sz w:val="18"/>
              </w:rPr>
              <w:t xml:space="preserve"> </w:t>
            </w:r>
            <w:r>
              <w:rPr>
                <w:sz w:val="18"/>
              </w:rPr>
              <w:t>lógicas</w:t>
            </w:r>
            <w:r>
              <w:rPr>
                <w:spacing w:val="-4"/>
                <w:sz w:val="18"/>
              </w:rPr>
              <w:t xml:space="preserve"> </w:t>
            </w:r>
            <w:r>
              <w:rPr>
                <w:spacing w:val="-2"/>
                <w:sz w:val="18"/>
              </w:rPr>
              <w:t>habituales.</w:t>
            </w:r>
          </w:p>
          <w:p w14:paraId="571FB53F" w14:textId="77777777" w:rsidR="00E54A04" w:rsidRDefault="00000000">
            <w:pPr>
              <w:pStyle w:val="TableParagraph"/>
              <w:numPr>
                <w:ilvl w:val="0"/>
                <w:numId w:val="113"/>
              </w:numPr>
              <w:tabs>
                <w:tab w:val="left" w:pos="196"/>
              </w:tabs>
              <w:spacing w:before="1"/>
              <w:ind w:right="81"/>
              <w:jc w:val="both"/>
              <w:rPr>
                <w:sz w:val="18"/>
              </w:rPr>
            </w:pPr>
            <w:r>
              <w:rPr>
                <w:sz w:val="18"/>
              </w:rPr>
              <w:t>Léxico de uso común y de interés para el alumnado,</w:t>
            </w:r>
            <w:r>
              <w:rPr>
                <w:spacing w:val="-4"/>
                <w:sz w:val="18"/>
              </w:rPr>
              <w:t xml:space="preserve"> </w:t>
            </w:r>
            <w:r>
              <w:rPr>
                <w:sz w:val="18"/>
              </w:rPr>
              <w:t>relativo</w:t>
            </w:r>
            <w:r>
              <w:rPr>
                <w:spacing w:val="-2"/>
                <w:sz w:val="18"/>
              </w:rPr>
              <w:t xml:space="preserve"> </w:t>
            </w:r>
            <w:r>
              <w:rPr>
                <w:sz w:val="18"/>
              </w:rPr>
              <w:t>a</w:t>
            </w:r>
            <w:r>
              <w:rPr>
                <w:spacing w:val="-6"/>
                <w:sz w:val="18"/>
              </w:rPr>
              <w:t xml:space="preserve"> </w:t>
            </w:r>
            <w:r>
              <w:rPr>
                <w:sz w:val="18"/>
              </w:rPr>
              <w:t>identificación</w:t>
            </w:r>
            <w:r>
              <w:rPr>
                <w:spacing w:val="-1"/>
                <w:sz w:val="18"/>
              </w:rPr>
              <w:t xml:space="preserve"> </w:t>
            </w:r>
            <w:r>
              <w:rPr>
                <w:sz w:val="18"/>
              </w:rPr>
              <w:t>personal, relaciones interpersonales, lugares y entorno,</w:t>
            </w:r>
            <w:r>
              <w:rPr>
                <w:spacing w:val="-11"/>
                <w:sz w:val="18"/>
              </w:rPr>
              <w:t xml:space="preserve"> </w:t>
            </w:r>
            <w:r>
              <w:rPr>
                <w:sz w:val="18"/>
              </w:rPr>
              <w:t>ocio</w:t>
            </w:r>
            <w:r>
              <w:rPr>
                <w:spacing w:val="-10"/>
                <w:sz w:val="18"/>
              </w:rPr>
              <w:t xml:space="preserve"> </w:t>
            </w:r>
            <w:r>
              <w:rPr>
                <w:sz w:val="18"/>
              </w:rPr>
              <w:t>y</w:t>
            </w:r>
            <w:r>
              <w:rPr>
                <w:spacing w:val="-10"/>
                <w:sz w:val="18"/>
              </w:rPr>
              <w:t xml:space="preserve"> </w:t>
            </w:r>
            <w:r>
              <w:rPr>
                <w:sz w:val="18"/>
              </w:rPr>
              <w:t>tiempo</w:t>
            </w:r>
            <w:r>
              <w:rPr>
                <w:spacing w:val="-10"/>
                <w:sz w:val="18"/>
              </w:rPr>
              <w:t xml:space="preserve"> </w:t>
            </w:r>
            <w:r>
              <w:rPr>
                <w:sz w:val="18"/>
              </w:rPr>
              <w:t>libre,</w:t>
            </w:r>
            <w:r>
              <w:rPr>
                <w:spacing w:val="-10"/>
                <w:sz w:val="18"/>
              </w:rPr>
              <w:t xml:space="preserve"> </w:t>
            </w:r>
            <w:r>
              <w:rPr>
                <w:sz w:val="18"/>
              </w:rPr>
              <w:t>salud</w:t>
            </w:r>
            <w:r>
              <w:rPr>
                <w:spacing w:val="-11"/>
                <w:sz w:val="18"/>
              </w:rPr>
              <w:t xml:space="preserve"> </w:t>
            </w:r>
            <w:r>
              <w:rPr>
                <w:sz w:val="18"/>
              </w:rPr>
              <w:t>y</w:t>
            </w:r>
            <w:r>
              <w:rPr>
                <w:spacing w:val="-10"/>
                <w:sz w:val="18"/>
              </w:rPr>
              <w:t xml:space="preserve"> </w:t>
            </w:r>
            <w:r>
              <w:rPr>
                <w:sz w:val="18"/>
              </w:rPr>
              <w:t>actividad física, vida cotidiana, vivienda y hogar, clima y entorno natural, tecnologías de la información y la comunicación, sistema escolar y formación.</w:t>
            </w:r>
          </w:p>
          <w:p w14:paraId="76790D12" w14:textId="77777777" w:rsidR="00E54A04" w:rsidRDefault="00000000">
            <w:pPr>
              <w:pStyle w:val="TableParagraph"/>
              <w:numPr>
                <w:ilvl w:val="0"/>
                <w:numId w:val="113"/>
              </w:numPr>
              <w:tabs>
                <w:tab w:val="left" w:pos="196"/>
              </w:tabs>
              <w:ind w:right="82"/>
              <w:jc w:val="both"/>
              <w:rPr>
                <w:sz w:val="18"/>
              </w:rPr>
            </w:pPr>
            <w:r>
              <w:rPr>
                <w:sz w:val="18"/>
              </w:rPr>
              <w:t>Patrones sonoros, acentuales, rítmicos y de entonación, de uso común y asociadas a dichos</w:t>
            </w:r>
            <w:r>
              <w:rPr>
                <w:spacing w:val="-4"/>
                <w:sz w:val="18"/>
              </w:rPr>
              <w:t xml:space="preserve"> </w:t>
            </w:r>
            <w:r>
              <w:rPr>
                <w:sz w:val="18"/>
              </w:rPr>
              <w:t>patrones.</w:t>
            </w:r>
          </w:p>
          <w:p w14:paraId="1CF76DEB" w14:textId="77777777" w:rsidR="00E54A04" w:rsidRDefault="00000000">
            <w:pPr>
              <w:pStyle w:val="TableParagraph"/>
              <w:numPr>
                <w:ilvl w:val="0"/>
                <w:numId w:val="113"/>
              </w:numPr>
              <w:tabs>
                <w:tab w:val="left" w:pos="196"/>
              </w:tabs>
              <w:spacing w:before="3"/>
              <w:ind w:right="83"/>
              <w:jc w:val="both"/>
              <w:rPr>
                <w:sz w:val="18"/>
              </w:rPr>
            </w:pPr>
            <w:r>
              <w:rPr>
                <w:sz w:val="18"/>
              </w:rPr>
              <w:t>Convenciones ortográficas de uso común y significados e intenciones comunicativas asociados a los formatos, patrones y elementos</w:t>
            </w:r>
            <w:r>
              <w:rPr>
                <w:spacing w:val="-4"/>
                <w:sz w:val="18"/>
              </w:rPr>
              <w:t xml:space="preserve"> </w:t>
            </w:r>
            <w:r>
              <w:rPr>
                <w:sz w:val="18"/>
              </w:rPr>
              <w:t>gráficos.</w:t>
            </w:r>
          </w:p>
          <w:p w14:paraId="5B4085F2" w14:textId="77777777" w:rsidR="00E54A04" w:rsidRDefault="00000000">
            <w:pPr>
              <w:pStyle w:val="TableParagraph"/>
              <w:numPr>
                <w:ilvl w:val="0"/>
                <w:numId w:val="113"/>
              </w:numPr>
              <w:tabs>
                <w:tab w:val="left" w:pos="196"/>
              </w:tabs>
              <w:ind w:right="79"/>
              <w:jc w:val="both"/>
              <w:rPr>
                <w:sz w:val="18"/>
              </w:rPr>
            </w:pPr>
            <w:r>
              <w:rPr>
                <w:sz w:val="18"/>
              </w:rPr>
              <w:t>Convenciones</w:t>
            </w:r>
            <w:r>
              <w:rPr>
                <w:spacing w:val="-11"/>
                <w:sz w:val="18"/>
              </w:rPr>
              <w:t xml:space="preserve"> </w:t>
            </w:r>
            <w:r>
              <w:rPr>
                <w:sz w:val="18"/>
              </w:rPr>
              <w:t>y</w:t>
            </w:r>
            <w:r>
              <w:rPr>
                <w:spacing w:val="-10"/>
                <w:sz w:val="18"/>
              </w:rPr>
              <w:t xml:space="preserve"> </w:t>
            </w:r>
            <w:r>
              <w:rPr>
                <w:sz w:val="18"/>
              </w:rPr>
              <w:t>estrategias</w:t>
            </w:r>
            <w:r>
              <w:rPr>
                <w:spacing w:val="-8"/>
                <w:sz w:val="18"/>
              </w:rPr>
              <w:t xml:space="preserve"> </w:t>
            </w:r>
            <w:r>
              <w:rPr>
                <w:sz w:val="18"/>
              </w:rPr>
              <w:t>conversacionales de uso común, en formato síncrono o asíncrono, para iniciar, mantener y terminar la comunicación, tomar y ceder la palabra, pedir y dar aclaraciones y explicaciones, reformular, comparar y contrastar, resumir, colaborar,</w:t>
            </w:r>
            <w:r>
              <w:rPr>
                <w:spacing w:val="-10"/>
                <w:sz w:val="18"/>
              </w:rPr>
              <w:t xml:space="preserve"> </w:t>
            </w:r>
            <w:r>
              <w:rPr>
                <w:sz w:val="18"/>
              </w:rPr>
              <w:t>debatir…</w:t>
            </w:r>
          </w:p>
          <w:p w14:paraId="555F69E2" w14:textId="77777777" w:rsidR="00E54A04" w:rsidRDefault="00000000">
            <w:pPr>
              <w:pStyle w:val="TableParagraph"/>
              <w:numPr>
                <w:ilvl w:val="0"/>
                <w:numId w:val="113"/>
              </w:numPr>
              <w:tabs>
                <w:tab w:val="left" w:pos="196"/>
              </w:tabs>
              <w:ind w:right="82"/>
              <w:jc w:val="both"/>
              <w:rPr>
                <w:sz w:val="18"/>
              </w:rPr>
            </w:pPr>
            <w:r>
              <w:rPr>
                <w:sz w:val="18"/>
              </w:rPr>
              <w:t>Recursos</w:t>
            </w:r>
            <w:r>
              <w:rPr>
                <w:spacing w:val="-8"/>
                <w:sz w:val="18"/>
              </w:rPr>
              <w:t xml:space="preserve"> </w:t>
            </w:r>
            <w:r>
              <w:rPr>
                <w:sz w:val="18"/>
              </w:rPr>
              <w:t>para</w:t>
            </w:r>
            <w:r>
              <w:rPr>
                <w:spacing w:val="-8"/>
                <w:sz w:val="18"/>
              </w:rPr>
              <w:t xml:space="preserve"> </w:t>
            </w:r>
            <w:r>
              <w:rPr>
                <w:sz w:val="18"/>
              </w:rPr>
              <w:t>el</w:t>
            </w:r>
            <w:r>
              <w:rPr>
                <w:spacing w:val="-7"/>
                <w:sz w:val="18"/>
              </w:rPr>
              <w:t xml:space="preserve"> </w:t>
            </w:r>
            <w:r>
              <w:rPr>
                <w:sz w:val="18"/>
              </w:rPr>
              <w:t>aprendizaje</w:t>
            </w:r>
            <w:r>
              <w:rPr>
                <w:spacing w:val="-3"/>
                <w:sz w:val="18"/>
              </w:rPr>
              <w:t xml:space="preserve"> </w:t>
            </w:r>
            <w:r>
              <w:rPr>
                <w:sz w:val="18"/>
              </w:rPr>
              <w:t>y</w:t>
            </w:r>
            <w:r>
              <w:rPr>
                <w:spacing w:val="-11"/>
                <w:sz w:val="18"/>
              </w:rPr>
              <w:t xml:space="preserve"> </w:t>
            </w:r>
            <w:r>
              <w:rPr>
                <w:sz w:val="18"/>
              </w:rPr>
              <w:t>estrategias</w:t>
            </w:r>
            <w:r>
              <w:rPr>
                <w:spacing w:val="-6"/>
                <w:sz w:val="18"/>
              </w:rPr>
              <w:t xml:space="preserve"> </w:t>
            </w:r>
            <w:r>
              <w:rPr>
                <w:sz w:val="18"/>
              </w:rPr>
              <w:t>de uso común de búsqueda y selección de información:</w:t>
            </w:r>
            <w:r>
              <w:rPr>
                <w:spacing w:val="-7"/>
                <w:sz w:val="18"/>
              </w:rPr>
              <w:t xml:space="preserve"> </w:t>
            </w:r>
            <w:r>
              <w:rPr>
                <w:sz w:val="18"/>
              </w:rPr>
              <w:t>diccionarios,</w:t>
            </w:r>
            <w:r>
              <w:rPr>
                <w:spacing w:val="-8"/>
                <w:sz w:val="18"/>
              </w:rPr>
              <w:t xml:space="preserve"> </w:t>
            </w:r>
            <w:r>
              <w:rPr>
                <w:sz w:val="18"/>
              </w:rPr>
              <w:t>libros</w:t>
            </w:r>
            <w:r>
              <w:rPr>
                <w:spacing w:val="-7"/>
                <w:sz w:val="18"/>
              </w:rPr>
              <w:t xml:space="preserve"> </w:t>
            </w:r>
            <w:r>
              <w:rPr>
                <w:sz w:val="18"/>
              </w:rPr>
              <w:t>de</w:t>
            </w:r>
            <w:r>
              <w:rPr>
                <w:spacing w:val="-7"/>
                <w:sz w:val="18"/>
              </w:rPr>
              <w:t xml:space="preserve"> </w:t>
            </w:r>
            <w:r>
              <w:rPr>
                <w:sz w:val="18"/>
              </w:rPr>
              <w:t xml:space="preserve">consulta, bibliotecas, recursos digitales e </w:t>
            </w:r>
            <w:r>
              <w:rPr>
                <w:spacing w:val="-2"/>
                <w:sz w:val="18"/>
              </w:rPr>
              <w:t>informáticos…</w:t>
            </w:r>
          </w:p>
          <w:p w14:paraId="486DDC31" w14:textId="77777777" w:rsidR="00E54A04" w:rsidRDefault="00000000">
            <w:pPr>
              <w:pStyle w:val="TableParagraph"/>
              <w:numPr>
                <w:ilvl w:val="0"/>
                <w:numId w:val="113"/>
              </w:numPr>
              <w:tabs>
                <w:tab w:val="left" w:pos="196"/>
              </w:tabs>
              <w:ind w:right="83"/>
              <w:jc w:val="both"/>
              <w:rPr>
                <w:sz w:val="18"/>
              </w:rPr>
            </w:pPr>
            <w:r>
              <w:rPr>
                <w:sz w:val="18"/>
              </w:rPr>
              <w:t>Respeto de la propiedad intelectual y derechos de autor sobre las fuentes consultadas y contenidos utilizados.</w:t>
            </w:r>
          </w:p>
          <w:p w14:paraId="39A51C84" w14:textId="77777777" w:rsidR="00E54A04" w:rsidRDefault="00000000">
            <w:pPr>
              <w:pStyle w:val="TableParagraph"/>
              <w:numPr>
                <w:ilvl w:val="0"/>
                <w:numId w:val="113"/>
              </w:numPr>
              <w:tabs>
                <w:tab w:val="left" w:pos="196"/>
                <w:tab w:val="left" w:pos="1510"/>
              </w:tabs>
              <w:ind w:right="81"/>
              <w:jc w:val="both"/>
              <w:rPr>
                <w:sz w:val="18"/>
              </w:rPr>
            </w:pPr>
            <w:r>
              <w:rPr>
                <w:sz w:val="18"/>
              </w:rPr>
              <w:t xml:space="preserve">Herramientas analógicas y digitales de uso común para la comprensión, producción y coproducción oral, escrita y multimodal y </w:t>
            </w:r>
            <w:r>
              <w:rPr>
                <w:spacing w:val="-2"/>
                <w:sz w:val="18"/>
              </w:rPr>
              <w:t>plataformas</w:t>
            </w:r>
            <w:r>
              <w:rPr>
                <w:sz w:val="18"/>
              </w:rPr>
              <w:tab/>
              <w:t>virtuales, interacción, cooperación</w:t>
            </w:r>
            <w:r>
              <w:rPr>
                <w:spacing w:val="-8"/>
                <w:sz w:val="18"/>
              </w:rPr>
              <w:t xml:space="preserve"> </w:t>
            </w:r>
            <w:r>
              <w:rPr>
                <w:sz w:val="18"/>
              </w:rPr>
              <w:t>y</w:t>
            </w:r>
            <w:r>
              <w:rPr>
                <w:spacing w:val="-8"/>
                <w:sz w:val="18"/>
              </w:rPr>
              <w:t xml:space="preserve"> </w:t>
            </w:r>
            <w:r>
              <w:rPr>
                <w:sz w:val="18"/>
              </w:rPr>
              <w:t>colaboración</w:t>
            </w:r>
            <w:r>
              <w:rPr>
                <w:spacing w:val="-8"/>
                <w:sz w:val="18"/>
              </w:rPr>
              <w:t xml:space="preserve"> </w:t>
            </w:r>
            <w:r>
              <w:rPr>
                <w:sz w:val="18"/>
              </w:rPr>
              <w:t>educativa</w:t>
            </w:r>
            <w:r>
              <w:rPr>
                <w:spacing w:val="-8"/>
                <w:sz w:val="18"/>
              </w:rPr>
              <w:t xml:space="preserve"> </w:t>
            </w:r>
            <w:r>
              <w:rPr>
                <w:sz w:val="18"/>
              </w:rPr>
              <w:t>(</w:t>
            </w:r>
            <w:r>
              <w:rPr>
                <w:spacing w:val="-6"/>
                <w:sz w:val="18"/>
              </w:rPr>
              <w:t xml:space="preserve"> </w:t>
            </w:r>
            <w:r>
              <w:rPr>
                <w:sz w:val="18"/>
              </w:rPr>
              <w:t>aulas virtuales, videoconferencias, herramientas digitales colaborativas etc.) para el aprendizaje, la comunicación y el desarrollo de</w:t>
            </w:r>
            <w:r>
              <w:rPr>
                <w:spacing w:val="-4"/>
                <w:sz w:val="18"/>
              </w:rPr>
              <w:t xml:space="preserve"> </w:t>
            </w:r>
            <w:r>
              <w:rPr>
                <w:sz w:val="18"/>
              </w:rPr>
              <w:t>proyectos</w:t>
            </w:r>
            <w:r>
              <w:rPr>
                <w:spacing w:val="-4"/>
                <w:sz w:val="18"/>
              </w:rPr>
              <w:t xml:space="preserve"> </w:t>
            </w:r>
            <w:r>
              <w:rPr>
                <w:sz w:val="18"/>
              </w:rPr>
              <w:t>con</w:t>
            </w:r>
            <w:r>
              <w:rPr>
                <w:spacing w:val="-4"/>
                <w:sz w:val="18"/>
              </w:rPr>
              <w:t xml:space="preserve"> </w:t>
            </w:r>
            <w:r>
              <w:rPr>
                <w:sz w:val="18"/>
              </w:rPr>
              <w:t>hablantes</w:t>
            </w:r>
            <w:r>
              <w:rPr>
                <w:spacing w:val="-7"/>
                <w:sz w:val="18"/>
              </w:rPr>
              <w:t xml:space="preserve"> </w:t>
            </w:r>
            <w:r>
              <w:rPr>
                <w:sz w:val="18"/>
              </w:rPr>
              <w:t>o</w:t>
            </w:r>
            <w:r>
              <w:rPr>
                <w:spacing w:val="-4"/>
                <w:sz w:val="18"/>
              </w:rPr>
              <w:t xml:space="preserve"> </w:t>
            </w:r>
            <w:r>
              <w:rPr>
                <w:sz w:val="18"/>
              </w:rPr>
              <w:t>estudiantes</w:t>
            </w:r>
            <w:r>
              <w:rPr>
                <w:spacing w:val="-4"/>
                <w:sz w:val="18"/>
              </w:rPr>
              <w:t xml:space="preserve"> </w:t>
            </w:r>
            <w:r>
              <w:rPr>
                <w:sz w:val="18"/>
              </w:rPr>
              <w:t>de la Lengua Extranjera.</w:t>
            </w:r>
          </w:p>
        </w:tc>
        <w:tc>
          <w:tcPr>
            <w:tcW w:w="4050" w:type="dxa"/>
          </w:tcPr>
          <w:p w14:paraId="0E43D031" w14:textId="77777777" w:rsidR="00E54A04" w:rsidRDefault="00000000">
            <w:pPr>
              <w:pStyle w:val="TableParagraph"/>
              <w:ind w:left="170" w:right="56"/>
              <w:jc w:val="both"/>
              <w:rPr>
                <w:sz w:val="18"/>
              </w:rPr>
            </w:pPr>
            <w:r>
              <w:rPr>
                <w:sz w:val="18"/>
              </w:rPr>
              <w:t>generar</w:t>
            </w:r>
            <w:r>
              <w:rPr>
                <w:spacing w:val="-8"/>
                <w:sz w:val="18"/>
              </w:rPr>
              <w:t xml:space="preserve"> </w:t>
            </w:r>
            <w:r>
              <w:rPr>
                <w:sz w:val="18"/>
              </w:rPr>
              <w:t>ideas;</w:t>
            </w:r>
            <w:r>
              <w:rPr>
                <w:spacing w:val="-8"/>
                <w:sz w:val="18"/>
              </w:rPr>
              <w:t xml:space="preserve"> </w:t>
            </w:r>
            <w:r>
              <w:rPr>
                <w:sz w:val="18"/>
              </w:rPr>
              <w:t>desarrollar</w:t>
            </w:r>
            <w:r>
              <w:rPr>
                <w:spacing w:val="-4"/>
                <w:sz w:val="18"/>
              </w:rPr>
              <w:t xml:space="preserve"> </w:t>
            </w:r>
            <w:r>
              <w:rPr>
                <w:sz w:val="18"/>
              </w:rPr>
              <w:t>estrategias</w:t>
            </w:r>
            <w:r>
              <w:rPr>
                <w:spacing w:val="-7"/>
                <w:sz w:val="18"/>
              </w:rPr>
              <w:t xml:space="preserve"> </w:t>
            </w:r>
            <w:r>
              <w:rPr>
                <w:sz w:val="18"/>
              </w:rPr>
              <w:t>para</w:t>
            </w:r>
            <w:r>
              <w:rPr>
                <w:spacing w:val="-8"/>
                <w:sz w:val="18"/>
              </w:rPr>
              <w:t xml:space="preserve"> </w:t>
            </w:r>
            <w:r>
              <w:rPr>
                <w:sz w:val="18"/>
              </w:rPr>
              <w:t>planificar el texto y estructurarlo en función del género discursivo,</w:t>
            </w:r>
            <w:r>
              <w:rPr>
                <w:spacing w:val="-3"/>
                <w:sz w:val="18"/>
              </w:rPr>
              <w:t xml:space="preserve"> </w:t>
            </w:r>
            <w:r>
              <w:rPr>
                <w:sz w:val="18"/>
              </w:rPr>
              <w:t>y</w:t>
            </w:r>
            <w:r>
              <w:rPr>
                <w:spacing w:val="-6"/>
                <w:sz w:val="18"/>
              </w:rPr>
              <w:t xml:space="preserve"> </w:t>
            </w:r>
            <w:r>
              <w:rPr>
                <w:sz w:val="18"/>
              </w:rPr>
              <w:t>para</w:t>
            </w:r>
            <w:r>
              <w:rPr>
                <w:spacing w:val="-6"/>
                <w:sz w:val="18"/>
              </w:rPr>
              <w:t xml:space="preserve"> </w:t>
            </w:r>
            <w:r>
              <w:rPr>
                <w:sz w:val="18"/>
              </w:rPr>
              <w:t>tener</w:t>
            </w:r>
            <w:r>
              <w:rPr>
                <w:spacing w:val="-6"/>
                <w:sz w:val="18"/>
              </w:rPr>
              <w:t xml:space="preserve"> </w:t>
            </w:r>
            <w:r>
              <w:rPr>
                <w:sz w:val="18"/>
              </w:rPr>
              <w:t>en cuenta</w:t>
            </w:r>
            <w:r>
              <w:rPr>
                <w:spacing w:val="-1"/>
                <w:sz w:val="18"/>
              </w:rPr>
              <w:t xml:space="preserve"> </w:t>
            </w:r>
            <w:r>
              <w:rPr>
                <w:sz w:val="18"/>
              </w:rPr>
              <w:t>al lector</w:t>
            </w:r>
            <w:r>
              <w:rPr>
                <w:spacing w:val="-2"/>
                <w:sz w:val="18"/>
              </w:rPr>
              <w:t xml:space="preserve"> </w:t>
            </w:r>
            <w:r>
              <w:rPr>
                <w:sz w:val="18"/>
              </w:rPr>
              <w:t>al</w:t>
            </w:r>
            <w:r>
              <w:rPr>
                <w:spacing w:val="-4"/>
                <w:sz w:val="18"/>
              </w:rPr>
              <w:t xml:space="preserve"> </w:t>
            </w:r>
            <w:r>
              <w:rPr>
                <w:sz w:val="18"/>
              </w:rPr>
              <w:t>que va dirigido</w:t>
            </w:r>
            <w:r>
              <w:rPr>
                <w:spacing w:val="-11"/>
                <w:sz w:val="18"/>
              </w:rPr>
              <w:t xml:space="preserve"> </w:t>
            </w:r>
            <w:r>
              <w:rPr>
                <w:sz w:val="18"/>
              </w:rPr>
              <w:t>o</w:t>
            </w:r>
            <w:r>
              <w:rPr>
                <w:spacing w:val="-10"/>
                <w:sz w:val="18"/>
              </w:rPr>
              <w:t xml:space="preserve"> </w:t>
            </w:r>
            <w:r>
              <w:rPr>
                <w:sz w:val="18"/>
              </w:rPr>
              <w:t>a</w:t>
            </w:r>
            <w:r>
              <w:rPr>
                <w:spacing w:val="-10"/>
                <w:sz w:val="18"/>
              </w:rPr>
              <w:t xml:space="preserve"> </w:t>
            </w:r>
            <w:r>
              <w:rPr>
                <w:sz w:val="18"/>
              </w:rPr>
              <w:t>la</w:t>
            </w:r>
            <w:r>
              <w:rPr>
                <w:spacing w:val="-10"/>
                <w:sz w:val="18"/>
              </w:rPr>
              <w:t xml:space="preserve"> </w:t>
            </w:r>
            <w:r>
              <w:rPr>
                <w:sz w:val="18"/>
              </w:rPr>
              <w:t>lectora</w:t>
            </w:r>
            <w:r>
              <w:rPr>
                <w:spacing w:val="-10"/>
                <w:sz w:val="18"/>
              </w:rPr>
              <w:t xml:space="preserve"> </w:t>
            </w:r>
            <w:r>
              <w:rPr>
                <w:sz w:val="18"/>
              </w:rPr>
              <w:t>a</w:t>
            </w:r>
            <w:r>
              <w:rPr>
                <w:spacing w:val="-11"/>
                <w:sz w:val="18"/>
              </w:rPr>
              <w:t xml:space="preserve"> </w:t>
            </w:r>
            <w:r>
              <w:rPr>
                <w:sz w:val="18"/>
              </w:rPr>
              <w:t>la</w:t>
            </w:r>
            <w:r>
              <w:rPr>
                <w:spacing w:val="-10"/>
                <w:sz w:val="18"/>
              </w:rPr>
              <w:t xml:space="preserve"> </w:t>
            </w:r>
            <w:r>
              <w:rPr>
                <w:sz w:val="18"/>
              </w:rPr>
              <w:t>que</w:t>
            </w:r>
            <w:r>
              <w:rPr>
                <w:spacing w:val="-8"/>
                <w:sz w:val="18"/>
              </w:rPr>
              <w:t xml:space="preserve"> </w:t>
            </w:r>
            <w:r>
              <w:rPr>
                <w:sz w:val="18"/>
              </w:rPr>
              <w:t>va</w:t>
            </w:r>
            <w:r>
              <w:rPr>
                <w:spacing w:val="-9"/>
                <w:sz w:val="18"/>
              </w:rPr>
              <w:t xml:space="preserve"> </w:t>
            </w:r>
            <w:r>
              <w:rPr>
                <w:sz w:val="18"/>
              </w:rPr>
              <w:t>dirigida</w:t>
            </w:r>
            <w:r>
              <w:rPr>
                <w:spacing w:val="-9"/>
                <w:sz w:val="18"/>
              </w:rPr>
              <w:t xml:space="preserve"> </w:t>
            </w:r>
            <w:r>
              <w:rPr>
                <w:sz w:val="18"/>
              </w:rPr>
              <w:t>(para</w:t>
            </w:r>
            <w:r>
              <w:rPr>
                <w:spacing w:val="-10"/>
                <w:sz w:val="18"/>
              </w:rPr>
              <w:t xml:space="preserve"> </w:t>
            </w:r>
            <w:r>
              <w:rPr>
                <w:sz w:val="18"/>
              </w:rPr>
              <w:t>lo</w:t>
            </w:r>
            <w:r>
              <w:rPr>
                <w:spacing w:val="-9"/>
                <w:sz w:val="18"/>
              </w:rPr>
              <w:t xml:space="preserve"> </w:t>
            </w:r>
            <w:r>
              <w:rPr>
                <w:sz w:val="18"/>
              </w:rPr>
              <w:t>cual se ha de establecer un contexto realista y un propósito comunicativo); así como herramientas para revisar las ideas o contenidos y cómo se han organizado, y editar lo escrito con el fin de mejorar su efectividad comunicativa.</w:t>
            </w:r>
          </w:p>
          <w:p w14:paraId="5A96B247" w14:textId="77777777" w:rsidR="00E54A04" w:rsidRDefault="00000000">
            <w:pPr>
              <w:pStyle w:val="TableParagraph"/>
              <w:ind w:left="156" w:right="50"/>
              <w:jc w:val="both"/>
              <w:rPr>
                <w:sz w:val="18"/>
              </w:rPr>
            </w:pPr>
            <w:r>
              <w:rPr>
                <w:sz w:val="18"/>
              </w:rPr>
              <w:t>Cuando se integra la revisión en la propia tarea, la responsabilidad de mejorar la calidad de la producción escrita se traslada al alumnado. Por ello sería importante, programar tareas de escritura colaborativa, en la que el alumnado actúa como lector/a y revisor/ de su trabajo.</w:t>
            </w:r>
          </w:p>
          <w:p w14:paraId="62423CC3" w14:textId="77777777" w:rsidR="00E54A04" w:rsidRDefault="00000000">
            <w:pPr>
              <w:pStyle w:val="TableParagraph"/>
              <w:ind w:left="170" w:right="55" w:hanging="125"/>
              <w:jc w:val="both"/>
              <w:rPr>
                <w:sz w:val="18"/>
              </w:rPr>
            </w:pPr>
            <w:r>
              <w:rPr>
                <w:sz w:val="18"/>
              </w:rPr>
              <w:t>-</w:t>
            </w:r>
            <w:r>
              <w:rPr>
                <w:spacing w:val="24"/>
                <w:sz w:val="18"/>
              </w:rPr>
              <w:t xml:space="preserve"> </w:t>
            </w:r>
            <w:r>
              <w:rPr>
                <w:sz w:val="18"/>
              </w:rPr>
              <w:t>Por ejemplo, el alumnado puede elaborar de forma colaborativa un cuento, narración o historia corta, en</w:t>
            </w:r>
            <w:r>
              <w:rPr>
                <w:spacing w:val="-11"/>
                <w:sz w:val="18"/>
              </w:rPr>
              <w:t xml:space="preserve"> </w:t>
            </w:r>
            <w:r>
              <w:rPr>
                <w:sz w:val="18"/>
              </w:rPr>
              <w:t>el</w:t>
            </w:r>
            <w:r>
              <w:rPr>
                <w:spacing w:val="-10"/>
                <w:sz w:val="18"/>
              </w:rPr>
              <w:t xml:space="preserve"> </w:t>
            </w:r>
            <w:r>
              <w:rPr>
                <w:sz w:val="18"/>
              </w:rPr>
              <w:t>que</w:t>
            </w:r>
            <w:r>
              <w:rPr>
                <w:spacing w:val="-10"/>
                <w:sz w:val="18"/>
              </w:rPr>
              <w:t xml:space="preserve"> </w:t>
            </w:r>
            <w:r>
              <w:rPr>
                <w:sz w:val="18"/>
              </w:rPr>
              <w:t>por</w:t>
            </w:r>
            <w:r>
              <w:rPr>
                <w:spacing w:val="-10"/>
                <w:sz w:val="18"/>
              </w:rPr>
              <w:t xml:space="preserve"> </w:t>
            </w:r>
            <w:r>
              <w:rPr>
                <w:sz w:val="18"/>
              </w:rPr>
              <w:t>turnos</w:t>
            </w:r>
            <w:r>
              <w:rPr>
                <w:spacing w:val="-10"/>
                <w:sz w:val="18"/>
              </w:rPr>
              <w:t xml:space="preserve"> </w:t>
            </w:r>
            <w:r>
              <w:rPr>
                <w:sz w:val="18"/>
              </w:rPr>
              <w:t>se</w:t>
            </w:r>
            <w:r>
              <w:rPr>
                <w:spacing w:val="-11"/>
                <w:sz w:val="18"/>
              </w:rPr>
              <w:t xml:space="preserve"> </w:t>
            </w:r>
            <w:r>
              <w:rPr>
                <w:sz w:val="18"/>
              </w:rPr>
              <w:t>va</w:t>
            </w:r>
            <w:r>
              <w:rPr>
                <w:spacing w:val="-10"/>
                <w:sz w:val="18"/>
              </w:rPr>
              <w:t xml:space="preserve"> </w:t>
            </w:r>
            <w:r>
              <w:rPr>
                <w:sz w:val="18"/>
              </w:rPr>
              <w:t>ampliando</w:t>
            </w:r>
            <w:r>
              <w:rPr>
                <w:spacing w:val="-10"/>
                <w:sz w:val="18"/>
              </w:rPr>
              <w:t xml:space="preserve"> </w:t>
            </w:r>
            <w:r>
              <w:rPr>
                <w:sz w:val="18"/>
              </w:rPr>
              <w:t>la</w:t>
            </w:r>
            <w:r>
              <w:rPr>
                <w:spacing w:val="-10"/>
                <w:sz w:val="18"/>
              </w:rPr>
              <w:t xml:space="preserve"> </w:t>
            </w:r>
            <w:r>
              <w:rPr>
                <w:sz w:val="18"/>
              </w:rPr>
              <w:t>historia.</w:t>
            </w:r>
            <w:r>
              <w:rPr>
                <w:spacing w:val="-10"/>
                <w:sz w:val="18"/>
              </w:rPr>
              <w:t xml:space="preserve"> </w:t>
            </w:r>
            <w:r>
              <w:rPr>
                <w:sz w:val="18"/>
              </w:rPr>
              <w:t>Para ello se podrán utilizar imágenes proyectadas como base de las historias, o utilizar situaciones propuestas que eligen al azar.</w:t>
            </w:r>
          </w:p>
          <w:p w14:paraId="2221DF0E" w14:textId="77777777" w:rsidR="00E54A04" w:rsidRDefault="00000000">
            <w:pPr>
              <w:pStyle w:val="TableParagraph"/>
              <w:spacing w:before="3" w:line="237" w:lineRule="auto"/>
              <w:ind w:left="156" w:right="51"/>
              <w:jc w:val="both"/>
              <w:rPr>
                <w:sz w:val="18"/>
              </w:rPr>
            </w:pPr>
            <w:r>
              <w:rPr>
                <w:sz w:val="18"/>
              </w:rPr>
              <w:t>Todo</w:t>
            </w:r>
            <w:r>
              <w:rPr>
                <w:spacing w:val="-5"/>
                <w:sz w:val="18"/>
              </w:rPr>
              <w:t xml:space="preserve"> </w:t>
            </w:r>
            <w:r>
              <w:rPr>
                <w:sz w:val="18"/>
              </w:rPr>
              <w:t>ello</w:t>
            </w:r>
            <w:r>
              <w:rPr>
                <w:spacing w:val="-5"/>
                <w:sz w:val="18"/>
              </w:rPr>
              <w:t xml:space="preserve"> </w:t>
            </w:r>
            <w:r>
              <w:rPr>
                <w:sz w:val="18"/>
              </w:rPr>
              <w:t>se plasmará</w:t>
            </w:r>
            <w:r>
              <w:rPr>
                <w:spacing w:val="-6"/>
                <w:sz w:val="18"/>
              </w:rPr>
              <w:t xml:space="preserve"> </w:t>
            </w:r>
            <w:r>
              <w:rPr>
                <w:sz w:val="18"/>
              </w:rPr>
              <w:t>en</w:t>
            </w:r>
            <w:r>
              <w:rPr>
                <w:spacing w:val="-4"/>
                <w:sz w:val="18"/>
              </w:rPr>
              <w:t xml:space="preserve"> </w:t>
            </w:r>
            <w:r>
              <w:rPr>
                <w:sz w:val="18"/>
              </w:rPr>
              <w:t>un</w:t>
            </w:r>
            <w:r>
              <w:rPr>
                <w:spacing w:val="-5"/>
                <w:sz w:val="18"/>
              </w:rPr>
              <w:t xml:space="preserve"> </w:t>
            </w:r>
            <w:r>
              <w:rPr>
                <w:sz w:val="18"/>
              </w:rPr>
              <w:t>organizador</w:t>
            </w:r>
            <w:r>
              <w:rPr>
                <w:spacing w:val="-3"/>
                <w:sz w:val="18"/>
              </w:rPr>
              <w:t xml:space="preserve"> </w:t>
            </w:r>
            <w:r>
              <w:rPr>
                <w:sz w:val="18"/>
              </w:rPr>
              <w:t>gráfico</w:t>
            </w:r>
            <w:r>
              <w:rPr>
                <w:spacing w:val="-5"/>
                <w:sz w:val="18"/>
              </w:rPr>
              <w:t xml:space="preserve"> </w:t>
            </w:r>
            <w:r>
              <w:rPr>
                <w:sz w:val="18"/>
              </w:rPr>
              <w:t>que incluye las diferentes partes del cuento o la</w:t>
            </w:r>
            <w:r>
              <w:rPr>
                <w:spacing w:val="-2"/>
                <w:sz w:val="18"/>
              </w:rPr>
              <w:t xml:space="preserve"> </w:t>
            </w:r>
            <w:r>
              <w:rPr>
                <w:sz w:val="18"/>
              </w:rPr>
              <w:t>historia y que podrá guiar el proceso.</w:t>
            </w:r>
          </w:p>
          <w:p w14:paraId="0876EA3D" w14:textId="77777777" w:rsidR="00E54A04" w:rsidRDefault="00000000">
            <w:pPr>
              <w:pStyle w:val="TableParagraph"/>
              <w:spacing w:before="5" w:line="237" w:lineRule="auto"/>
              <w:ind w:left="156" w:right="49"/>
              <w:jc w:val="both"/>
              <w:rPr>
                <w:sz w:val="18"/>
              </w:rPr>
            </w:pPr>
            <w:r>
              <w:rPr>
                <w:sz w:val="18"/>
              </w:rPr>
              <w:t xml:space="preserve">A lo largo de todo este proceso creativo, se tendrán cuenta estrategias de planificación, producción y </w:t>
            </w:r>
            <w:r>
              <w:rPr>
                <w:spacing w:val="-2"/>
                <w:sz w:val="18"/>
              </w:rPr>
              <w:t>revisión.</w:t>
            </w:r>
          </w:p>
          <w:p w14:paraId="5504EAF2" w14:textId="77777777" w:rsidR="00E54A04" w:rsidRDefault="00000000">
            <w:pPr>
              <w:pStyle w:val="TableParagraph"/>
              <w:spacing w:before="3"/>
              <w:ind w:left="156" w:right="50"/>
              <w:jc w:val="both"/>
              <w:rPr>
                <w:sz w:val="18"/>
              </w:rPr>
            </w:pPr>
            <w:r>
              <w:rPr>
                <w:sz w:val="18"/>
              </w:rPr>
              <w:t>-El alumnado podrá llevar a cabo actividades de comunicación con alumnado Francés por videoconferencia</w:t>
            </w:r>
            <w:r>
              <w:rPr>
                <w:spacing w:val="-10"/>
                <w:sz w:val="18"/>
              </w:rPr>
              <w:t xml:space="preserve"> </w:t>
            </w:r>
            <w:r>
              <w:rPr>
                <w:sz w:val="18"/>
              </w:rPr>
              <w:t>(previamente</w:t>
            </w:r>
            <w:r>
              <w:rPr>
                <w:spacing w:val="-5"/>
                <w:sz w:val="18"/>
              </w:rPr>
              <w:t xml:space="preserve"> </w:t>
            </w:r>
            <w:r>
              <w:rPr>
                <w:sz w:val="18"/>
              </w:rPr>
              <w:t>preparadas</w:t>
            </w:r>
            <w:r>
              <w:rPr>
                <w:spacing w:val="-5"/>
                <w:sz w:val="18"/>
              </w:rPr>
              <w:t xml:space="preserve"> </w:t>
            </w:r>
            <w:r>
              <w:rPr>
                <w:sz w:val="18"/>
              </w:rPr>
              <w:t>por</w:t>
            </w:r>
            <w:r>
              <w:rPr>
                <w:spacing w:val="-10"/>
                <w:sz w:val="18"/>
              </w:rPr>
              <w:t xml:space="preserve"> </w:t>
            </w:r>
            <w:r>
              <w:rPr>
                <w:sz w:val="18"/>
              </w:rPr>
              <w:t>el/la profesor/a,</w:t>
            </w:r>
            <w:r>
              <w:rPr>
                <w:spacing w:val="-4"/>
                <w:sz w:val="18"/>
              </w:rPr>
              <w:t xml:space="preserve"> </w:t>
            </w:r>
            <w:r>
              <w:rPr>
                <w:sz w:val="18"/>
              </w:rPr>
              <w:t>en colaboración con un</w:t>
            </w:r>
            <w:r>
              <w:rPr>
                <w:spacing w:val="-2"/>
                <w:sz w:val="18"/>
              </w:rPr>
              <w:t xml:space="preserve"> </w:t>
            </w:r>
            <w:r>
              <w:rPr>
                <w:sz w:val="18"/>
              </w:rPr>
              <w:t>colega Francés). La</w:t>
            </w:r>
            <w:r>
              <w:rPr>
                <w:spacing w:val="-2"/>
                <w:sz w:val="18"/>
              </w:rPr>
              <w:t xml:space="preserve"> </w:t>
            </w:r>
            <w:r>
              <w:rPr>
                <w:sz w:val="18"/>
              </w:rPr>
              <w:t>preparación</w:t>
            </w:r>
            <w:r>
              <w:rPr>
                <w:spacing w:val="-6"/>
                <w:sz w:val="18"/>
              </w:rPr>
              <w:t xml:space="preserve"> </w:t>
            </w:r>
            <w:r>
              <w:rPr>
                <w:sz w:val="18"/>
              </w:rPr>
              <w:t>del tema</w:t>
            </w:r>
            <w:r>
              <w:rPr>
                <w:spacing w:val="-2"/>
                <w:sz w:val="18"/>
              </w:rPr>
              <w:t xml:space="preserve"> </w:t>
            </w:r>
            <w:r>
              <w:rPr>
                <w:sz w:val="18"/>
              </w:rPr>
              <w:t>se</w:t>
            </w:r>
            <w:r>
              <w:rPr>
                <w:spacing w:val="-1"/>
                <w:sz w:val="18"/>
              </w:rPr>
              <w:t xml:space="preserve"> </w:t>
            </w:r>
            <w:r>
              <w:rPr>
                <w:sz w:val="18"/>
              </w:rPr>
              <w:t>hará</w:t>
            </w:r>
            <w:r>
              <w:rPr>
                <w:spacing w:val="-7"/>
                <w:sz w:val="18"/>
              </w:rPr>
              <w:t xml:space="preserve"> </w:t>
            </w:r>
            <w:r>
              <w:rPr>
                <w:sz w:val="18"/>
              </w:rPr>
              <w:t>teniendo</w:t>
            </w:r>
            <w:r>
              <w:rPr>
                <w:spacing w:val="-1"/>
                <w:sz w:val="18"/>
              </w:rPr>
              <w:t xml:space="preserve"> </w:t>
            </w:r>
            <w:r>
              <w:rPr>
                <w:sz w:val="18"/>
              </w:rPr>
              <w:t>en</w:t>
            </w:r>
            <w:r>
              <w:rPr>
                <w:spacing w:val="-1"/>
                <w:sz w:val="18"/>
              </w:rPr>
              <w:t xml:space="preserve"> </w:t>
            </w:r>
            <w:r>
              <w:rPr>
                <w:sz w:val="18"/>
              </w:rPr>
              <w:t>cuenta las</w:t>
            </w:r>
            <w:r>
              <w:rPr>
                <w:spacing w:val="-11"/>
                <w:sz w:val="18"/>
              </w:rPr>
              <w:t xml:space="preserve"> </w:t>
            </w:r>
            <w:r>
              <w:rPr>
                <w:sz w:val="18"/>
              </w:rPr>
              <w:t>capacidades</w:t>
            </w:r>
            <w:r>
              <w:rPr>
                <w:spacing w:val="-10"/>
                <w:sz w:val="18"/>
              </w:rPr>
              <w:t xml:space="preserve"> </w:t>
            </w:r>
            <w:r>
              <w:rPr>
                <w:sz w:val="18"/>
              </w:rPr>
              <w:t>comunicativas</w:t>
            </w:r>
            <w:r>
              <w:rPr>
                <w:spacing w:val="-10"/>
                <w:sz w:val="18"/>
              </w:rPr>
              <w:t xml:space="preserve"> </w:t>
            </w:r>
            <w:r>
              <w:rPr>
                <w:sz w:val="18"/>
              </w:rPr>
              <w:t>de</w:t>
            </w:r>
            <w:r>
              <w:rPr>
                <w:spacing w:val="-10"/>
                <w:sz w:val="18"/>
              </w:rPr>
              <w:t xml:space="preserve"> </w:t>
            </w:r>
            <w:r>
              <w:rPr>
                <w:sz w:val="18"/>
              </w:rPr>
              <w:t>los/as</w:t>
            </w:r>
            <w:r>
              <w:rPr>
                <w:spacing w:val="-10"/>
                <w:sz w:val="18"/>
              </w:rPr>
              <w:t xml:space="preserve"> </w:t>
            </w:r>
            <w:r>
              <w:rPr>
                <w:sz w:val="18"/>
              </w:rPr>
              <w:t>alumnos/as. Puede hacerse con un pequeño grupo, erigiéndose en representantes activos de la clase, pero los contenidos de sus intervenciones habrán de ser preparados por todos. La videoconferencia puede ser grabada para posteriormente hacer una evaluación de la misma.</w:t>
            </w:r>
          </w:p>
        </w:tc>
      </w:tr>
      <w:tr w:rsidR="00E54A04" w14:paraId="4882329F" w14:textId="77777777">
        <w:trPr>
          <w:trHeight w:val="417"/>
        </w:trPr>
        <w:tc>
          <w:tcPr>
            <w:tcW w:w="7620" w:type="dxa"/>
            <w:gridSpan w:val="2"/>
            <w:shd w:val="clear" w:color="auto" w:fill="DDD9C3"/>
          </w:tcPr>
          <w:p w14:paraId="3C775199" w14:textId="77777777" w:rsidR="00E54A04" w:rsidRDefault="00000000">
            <w:pPr>
              <w:pStyle w:val="TableParagraph"/>
              <w:spacing w:line="216" w:lineRule="exact"/>
              <w:ind w:left="3048"/>
              <w:rPr>
                <w:b/>
                <w:sz w:val="18"/>
              </w:rPr>
            </w:pPr>
            <w:r>
              <w:rPr>
                <w:b/>
                <w:color w:val="974705"/>
                <w:sz w:val="18"/>
              </w:rPr>
              <w:t>B)</w:t>
            </w:r>
            <w:r>
              <w:rPr>
                <w:b/>
                <w:color w:val="974705"/>
                <w:spacing w:val="2"/>
                <w:sz w:val="18"/>
              </w:rPr>
              <w:t xml:space="preserve"> </w:t>
            </w:r>
            <w:r>
              <w:rPr>
                <w:b/>
                <w:color w:val="974705"/>
                <w:spacing w:val="-2"/>
                <w:sz w:val="18"/>
              </w:rPr>
              <w:t>PLURILINGÜISMO</w:t>
            </w:r>
          </w:p>
        </w:tc>
      </w:tr>
      <w:tr w:rsidR="00E54A04" w14:paraId="6F891CD7" w14:textId="77777777">
        <w:trPr>
          <w:trHeight w:val="407"/>
        </w:trPr>
        <w:tc>
          <w:tcPr>
            <w:tcW w:w="3570" w:type="dxa"/>
          </w:tcPr>
          <w:p w14:paraId="45DCE803" w14:textId="77777777" w:rsidR="00E54A04" w:rsidRDefault="00000000">
            <w:pPr>
              <w:pStyle w:val="TableParagraph"/>
              <w:spacing w:line="192" w:lineRule="exact"/>
              <w:ind w:left="71"/>
              <w:rPr>
                <w:b/>
                <w:sz w:val="16"/>
              </w:rPr>
            </w:pPr>
            <w:r>
              <w:rPr>
                <w:b/>
                <w:sz w:val="16"/>
              </w:rPr>
              <w:t>CONOCIMIENTOS,</w:t>
            </w:r>
            <w:r>
              <w:rPr>
                <w:b/>
                <w:spacing w:val="-10"/>
                <w:sz w:val="16"/>
              </w:rPr>
              <w:t xml:space="preserve"> </w:t>
            </w:r>
            <w:r>
              <w:rPr>
                <w:b/>
                <w:sz w:val="16"/>
              </w:rPr>
              <w:t>DESTREZAS</w:t>
            </w:r>
            <w:r>
              <w:rPr>
                <w:b/>
                <w:spacing w:val="-5"/>
                <w:sz w:val="16"/>
              </w:rPr>
              <w:t xml:space="preserve"> </w:t>
            </w:r>
            <w:r>
              <w:rPr>
                <w:b/>
                <w:sz w:val="16"/>
              </w:rPr>
              <w:t>Y</w:t>
            </w:r>
            <w:r>
              <w:rPr>
                <w:b/>
                <w:spacing w:val="-9"/>
                <w:sz w:val="16"/>
              </w:rPr>
              <w:t xml:space="preserve"> </w:t>
            </w:r>
            <w:r>
              <w:rPr>
                <w:b/>
                <w:spacing w:val="-2"/>
                <w:sz w:val="16"/>
              </w:rPr>
              <w:t>ACTITUDES</w:t>
            </w:r>
          </w:p>
        </w:tc>
        <w:tc>
          <w:tcPr>
            <w:tcW w:w="4050" w:type="dxa"/>
          </w:tcPr>
          <w:p w14:paraId="46BD844B" w14:textId="77777777" w:rsidR="00E54A04" w:rsidRDefault="00000000">
            <w:pPr>
              <w:pStyle w:val="TableParagraph"/>
              <w:spacing w:line="192" w:lineRule="exact"/>
              <w:ind w:left="98"/>
              <w:rPr>
                <w:b/>
                <w:sz w:val="16"/>
              </w:rPr>
            </w:pPr>
            <w:r>
              <w:rPr>
                <w:b/>
                <w:sz w:val="16"/>
              </w:rPr>
              <w:t>PROPUESTAS</w:t>
            </w:r>
            <w:r>
              <w:rPr>
                <w:b/>
                <w:spacing w:val="27"/>
                <w:sz w:val="16"/>
              </w:rPr>
              <w:t xml:space="preserve"> </w:t>
            </w:r>
            <w:r>
              <w:rPr>
                <w:b/>
                <w:sz w:val="16"/>
              </w:rPr>
              <w:t>PARA</w:t>
            </w:r>
            <w:r>
              <w:rPr>
                <w:b/>
                <w:spacing w:val="-1"/>
                <w:sz w:val="16"/>
              </w:rPr>
              <w:t xml:space="preserve"> </w:t>
            </w:r>
            <w:r>
              <w:rPr>
                <w:b/>
                <w:sz w:val="16"/>
              </w:rPr>
              <w:t>LA</w:t>
            </w:r>
            <w:r>
              <w:rPr>
                <w:b/>
                <w:spacing w:val="-1"/>
                <w:sz w:val="16"/>
              </w:rPr>
              <w:t xml:space="preserve"> </w:t>
            </w:r>
            <w:r>
              <w:rPr>
                <w:b/>
                <w:spacing w:val="-2"/>
                <w:sz w:val="16"/>
              </w:rPr>
              <w:t>ENSEÑANZA</w:t>
            </w:r>
          </w:p>
        </w:tc>
      </w:tr>
    </w:tbl>
    <w:p w14:paraId="7A245E03" w14:textId="77777777" w:rsidR="00E54A04" w:rsidRDefault="00E54A04">
      <w:pPr>
        <w:pStyle w:val="TableParagraph"/>
        <w:spacing w:line="192" w:lineRule="exact"/>
        <w:rPr>
          <w:b/>
          <w:sz w:val="16"/>
        </w:rPr>
        <w:sectPr w:rsidR="00E54A04">
          <w:pgSz w:w="11910" w:h="16840"/>
          <w:pgMar w:top="0" w:right="425" w:bottom="280" w:left="0" w:header="720" w:footer="720" w:gutter="0"/>
          <w:cols w:space="720"/>
        </w:sectPr>
      </w:pPr>
    </w:p>
    <w:p w14:paraId="6037874F" w14:textId="77777777" w:rsidR="00E54A04" w:rsidRDefault="00000000">
      <w:pPr>
        <w:pStyle w:val="Textoindependiente"/>
        <w:spacing w:line="264" w:lineRule="exact"/>
        <w:ind w:right="418"/>
        <w:jc w:val="center"/>
        <w:rPr>
          <w:rFonts w:ascii="MS Gothic"/>
        </w:rPr>
      </w:pPr>
      <w:r>
        <w:rPr>
          <w:rFonts w:ascii="MS Gothic"/>
          <w:noProof/>
        </w:rPr>
        <w:lastRenderedPageBreak/>
        <mc:AlternateContent>
          <mc:Choice Requires="wps">
            <w:drawing>
              <wp:anchor distT="0" distB="0" distL="0" distR="0" simplePos="0" relativeHeight="481821696" behindDoc="1" locked="0" layoutInCell="1" allowOverlap="1" wp14:anchorId="0626597B" wp14:editId="08436DCC">
                <wp:simplePos x="0" y="0"/>
                <wp:positionH relativeFrom="page">
                  <wp:posOffset>0</wp:posOffset>
                </wp:positionH>
                <wp:positionV relativeFrom="page">
                  <wp:posOffset>0</wp:posOffset>
                </wp:positionV>
                <wp:extent cx="7562215" cy="10692765"/>
                <wp:effectExtent l="0" t="0" r="0" b="0"/>
                <wp:wrapNone/>
                <wp:docPr id="44"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203DDF03" id="Graphic 44" o:spid="_x0000_s1026" style="position:absolute;margin-left:0;margin-top:0;width:595.45pt;height:841.95pt;z-index:-21494784;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5"/>
        </w:rPr>
        <w:t>28</w:t>
      </w:r>
    </w:p>
    <w:p w14:paraId="4D4EC308" w14:textId="77777777" w:rsidR="00E54A04" w:rsidRDefault="00E54A04">
      <w:pPr>
        <w:pStyle w:val="Textoindependiente"/>
        <w:rPr>
          <w:rFonts w:ascii="MS Gothic"/>
          <w:sz w:val="20"/>
        </w:rPr>
      </w:pPr>
    </w:p>
    <w:p w14:paraId="619CE1DF" w14:textId="77777777" w:rsidR="00E54A04" w:rsidRDefault="00E54A04">
      <w:pPr>
        <w:pStyle w:val="Textoindependiente"/>
        <w:rPr>
          <w:rFonts w:ascii="MS Gothic"/>
          <w:sz w:val="20"/>
        </w:rPr>
      </w:pPr>
    </w:p>
    <w:p w14:paraId="5A920B4A" w14:textId="77777777" w:rsidR="00E54A04" w:rsidRDefault="00E54A04">
      <w:pPr>
        <w:pStyle w:val="Textoindependiente"/>
        <w:rPr>
          <w:rFonts w:ascii="MS Gothic"/>
          <w:sz w:val="20"/>
        </w:rPr>
      </w:pPr>
    </w:p>
    <w:p w14:paraId="2FC80993" w14:textId="77777777" w:rsidR="00E54A04" w:rsidRDefault="00E54A04">
      <w:pPr>
        <w:pStyle w:val="Textoindependiente"/>
        <w:spacing w:before="151" w:after="1"/>
        <w:rPr>
          <w:rFonts w:ascii="MS Gothic"/>
          <w:sz w:val="20"/>
        </w:rPr>
      </w:pPr>
    </w:p>
    <w:tbl>
      <w:tblPr>
        <w:tblStyle w:val="TableNormal"/>
        <w:tblW w:w="0" w:type="auto"/>
        <w:tblInd w:w="23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09"/>
        <w:gridCol w:w="4012"/>
      </w:tblGrid>
      <w:tr w:rsidR="00E54A04" w14:paraId="71EC2379" w14:textId="77777777">
        <w:trPr>
          <w:trHeight w:val="7350"/>
        </w:trPr>
        <w:tc>
          <w:tcPr>
            <w:tcW w:w="3609" w:type="dxa"/>
          </w:tcPr>
          <w:p w14:paraId="28241143" w14:textId="77777777" w:rsidR="00E54A04" w:rsidRDefault="00000000">
            <w:pPr>
              <w:pStyle w:val="TableParagraph"/>
              <w:numPr>
                <w:ilvl w:val="0"/>
                <w:numId w:val="112"/>
              </w:numPr>
              <w:tabs>
                <w:tab w:val="left" w:pos="196"/>
              </w:tabs>
              <w:ind w:right="68"/>
              <w:jc w:val="both"/>
              <w:rPr>
                <w:sz w:val="18"/>
              </w:rPr>
            </w:pPr>
            <w:r>
              <w:rPr>
                <w:sz w:val="18"/>
              </w:rPr>
              <w:t>Interés por las lenguas y su aprendizaje y sensibilidad</w:t>
            </w:r>
            <w:r>
              <w:rPr>
                <w:spacing w:val="40"/>
                <w:sz w:val="18"/>
              </w:rPr>
              <w:t xml:space="preserve"> </w:t>
            </w:r>
            <w:r>
              <w:rPr>
                <w:sz w:val="18"/>
              </w:rPr>
              <w:t>hacia la diversidad lingüística y cultural, tanto del entorno como en general, reconociendo la importancia de todas las lenguas y culturas.</w:t>
            </w:r>
          </w:p>
          <w:p w14:paraId="0AB70E69" w14:textId="77777777" w:rsidR="00E54A04" w:rsidRDefault="00000000">
            <w:pPr>
              <w:pStyle w:val="TableParagraph"/>
              <w:numPr>
                <w:ilvl w:val="0"/>
                <w:numId w:val="112"/>
              </w:numPr>
              <w:tabs>
                <w:tab w:val="left" w:pos="196"/>
              </w:tabs>
              <w:ind w:right="68"/>
              <w:jc w:val="both"/>
              <w:rPr>
                <w:sz w:val="18"/>
              </w:rPr>
            </w:pPr>
            <w:r>
              <w:rPr>
                <w:sz w:val="18"/>
              </w:rPr>
              <w:t>Estrategias y técnicas para responder eficazmente y con niveles creciente de fluidez, adecuación y corrección a una necesidad comunicativa concreta, a pesar de las limitaciones derivadas del nivel de competencia en la</w:t>
            </w:r>
            <w:r>
              <w:rPr>
                <w:spacing w:val="-2"/>
                <w:sz w:val="18"/>
              </w:rPr>
              <w:t xml:space="preserve"> </w:t>
            </w:r>
            <w:r>
              <w:rPr>
                <w:sz w:val="18"/>
              </w:rPr>
              <w:t>Lengua</w:t>
            </w:r>
            <w:r>
              <w:rPr>
                <w:spacing w:val="-2"/>
                <w:sz w:val="18"/>
              </w:rPr>
              <w:t xml:space="preserve"> </w:t>
            </w:r>
            <w:r>
              <w:rPr>
                <w:sz w:val="18"/>
              </w:rPr>
              <w:t xml:space="preserve">Extranjera y en las demás lenguas del repertorio lingüístico </w:t>
            </w:r>
            <w:r>
              <w:rPr>
                <w:spacing w:val="-2"/>
                <w:sz w:val="18"/>
              </w:rPr>
              <w:t>propio.</w:t>
            </w:r>
          </w:p>
          <w:p w14:paraId="2BB0882B" w14:textId="77777777" w:rsidR="00E54A04" w:rsidRDefault="00000000">
            <w:pPr>
              <w:pStyle w:val="TableParagraph"/>
              <w:numPr>
                <w:ilvl w:val="0"/>
                <w:numId w:val="112"/>
              </w:numPr>
              <w:tabs>
                <w:tab w:val="left" w:pos="196"/>
              </w:tabs>
              <w:ind w:right="66"/>
              <w:jc w:val="both"/>
              <w:rPr>
                <w:sz w:val="18"/>
              </w:rPr>
            </w:pPr>
            <w:r>
              <w:rPr>
                <w:sz w:val="18"/>
              </w:rPr>
              <w:t>Estrategias de uso común para identificar, organizar, retener, recuperar y utilizar creativamente, unidades lingüísticas (léxico, morfosintaxis,</w:t>
            </w:r>
            <w:r>
              <w:rPr>
                <w:spacing w:val="-3"/>
                <w:sz w:val="18"/>
              </w:rPr>
              <w:t xml:space="preserve"> </w:t>
            </w:r>
            <w:r>
              <w:rPr>
                <w:sz w:val="18"/>
              </w:rPr>
              <w:t>patrones</w:t>
            </w:r>
            <w:r>
              <w:rPr>
                <w:spacing w:val="-5"/>
                <w:sz w:val="18"/>
              </w:rPr>
              <w:t xml:space="preserve"> </w:t>
            </w:r>
            <w:r>
              <w:rPr>
                <w:sz w:val="18"/>
              </w:rPr>
              <w:t>sonoros,</w:t>
            </w:r>
            <w:r>
              <w:rPr>
                <w:spacing w:val="-3"/>
                <w:sz w:val="18"/>
              </w:rPr>
              <w:t xml:space="preserve"> </w:t>
            </w:r>
            <w:r>
              <w:rPr>
                <w:sz w:val="18"/>
              </w:rPr>
              <w:t>et. ) a</w:t>
            </w:r>
            <w:r>
              <w:rPr>
                <w:spacing w:val="-3"/>
                <w:sz w:val="18"/>
              </w:rPr>
              <w:t xml:space="preserve"> </w:t>
            </w:r>
            <w:r>
              <w:rPr>
                <w:sz w:val="18"/>
              </w:rPr>
              <w:t>partir de</w:t>
            </w:r>
            <w:r>
              <w:rPr>
                <w:spacing w:val="-11"/>
                <w:sz w:val="18"/>
              </w:rPr>
              <w:t xml:space="preserve"> </w:t>
            </w:r>
            <w:r>
              <w:rPr>
                <w:sz w:val="18"/>
              </w:rPr>
              <w:t>la</w:t>
            </w:r>
            <w:r>
              <w:rPr>
                <w:spacing w:val="-10"/>
                <w:sz w:val="18"/>
              </w:rPr>
              <w:t xml:space="preserve"> </w:t>
            </w:r>
            <w:r>
              <w:rPr>
                <w:sz w:val="18"/>
              </w:rPr>
              <w:t>comparación</w:t>
            </w:r>
            <w:r>
              <w:rPr>
                <w:spacing w:val="-10"/>
                <w:sz w:val="18"/>
              </w:rPr>
              <w:t xml:space="preserve"> </w:t>
            </w:r>
            <w:r>
              <w:rPr>
                <w:sz w:val="18"/>
              </w:rPr>
              <w:t>de</w:t>
            </w:r>
            <w:r>
              <w:rPr>
                <w:spacing w:val="-10"/>
                <w:sz w:val="18"/>
              </w:rPr>
              <w:t xml:space="preserve"> </w:t>
            </w:r>
            <w:r>
              <w:rPr>
                <w:sz w:val="18"/>
              </w:rPr>
              <w:t>las</w:t>
            </w:r>
            <w:r>
              <w:rPr>
                <w:spacing w:val="-10"/>
                <w:sz w:val="18"/>
              </w:rPr>
              <w:t xml:space="preserve"> </w:t>
            </w:r>
            <w:r>
              <w:rPr>
                <w:sz w:val="18"/>
              </w:rPr>
              <w:t>lenguas</w:t>
            </w:r>
            <w:r>
              <w:rPr>
                <w:spacing w:val="-11"/>
                <w:sz w:val="18"/>
              </w:rPr>
              <w:t xml:space="preserve"> </w:t>
            </w:r>
            <w:r>
              <w:rPr>
                <w:sz w:val="18"/>
              </w:rPr>
              <w:t>y</w:t>
            </w:r>
            <w:r>
              <w:rPr>
                <w:spacing w:val="-10"/>
                <w:sz w:val="18"/>
              </w:rPr>
              <w:t xml:space="preserve"> </w:t>
            </w:r>
            <w:r>
              <w:rPr>
                <w:sz w:val="18"/>
              </w:rPr>
              <w:t xml:space="preserve">variedades que conforman el repertorio lingüístico </w:t>
            </w:r>
            <w:r>
              <w:rPr>
                <w:spacing w:val="-2"/>
                <w:sz w:val="18"/>
              </w:rPr>
              <w:t>personal.</w:t>
            </w:r>
          </w:p>
          <w:p w14:paraId="2E64B20A" w14:textId="77777777" w:rsidR="00E54A04" w:rsidRDefault="00000000">
            <w:pPr>
              <w:pStyle w:val="TableParagraph"/>
              <w:numPr>
                <w:ilvl w:val="0"/>
                <w:numId w:val="112"/>
              </w:numPr>
              <w:tabs>
                <w:tab w:val="left" w:pos="196"/>
              </w:tabs>
              <w:ind w:right="68"/>
              <w:jc w:val="both"/>
              <w:rPr>
                <w:sz w:val="18"/>
              </w:rPr>
            </w:pPr>
            <w:r>
              <w:rPr>
                <w:sz w:val="18"/>
              </w:rPr>
              <w:t>Estrategias</w:t>
            </w:r>
            <w:r>
              <w:rPr>
                <w:spacing w:val="-11"/>
                <w:sz w:val="18"/>
              </w:rPr>
              <w:t xml:space="preserve"> </w:t>
            </w:r>
            <w:r>
              <w:rPr>
                <w:sz w:val="18"/>
              </w:rPr>
              <w:t>y</w:t>
            </w:r>
            <w:r>
              <w:rPr>
                <w:spacing w:val="-10"/>
                <w:sz w:val="18"/>
              </w:rPr>
              <w:t xml:space="preserve"> </w:t>
            </w:r>
            <w:r>
              <w:rPr>
                <w:sz w:val="18"/>
              </w:rPr>
              <w:t>herramientas</w:t>
            </w:r>
            <w:r>
              <w:rPr>
                <w:spacing w:val="-10"/>
                <w:sz w:val="18"/>
              </w:rPr>
              <w:t xml:space="preserve"> </w:t>
            </w:r>
            <w:r>
              <w:rPr>
                <w:sz w:val="18"/>
              </w:rPr>
              <w:t>de</w:t>
            </w:r>
            <w:r>
              <w:rPr>
                <w:spacing w:val="-10"/>
                <w:sz w:val="18"/>
              </w:rPr>
              <w:t xml:space="preserve"> </w:t>
            </w:r>
            <w:r>
              <w:rPr>
                <w:sz w:val="18"/>
              </w:rPr>
              <w:t>uso</w:t>
            </w:r>
            <w:r>
              <w:rPr>
                <w:spacing w:val="-10"/>
                <w:sz w:val="18"/>
              </w:rPr>
              <w:t xml:space="preserve"> </w:t>
            </w:r>
            <w:r>
              <w:rPr>
                <w:sz w:val="18"/>
              </w:rPr>
              <w:t>común</w:t>
            </w:r>
            <w:r>
              <w:rPr>
                <w:spacing w:val="-11"/>
                <w:sz w:val="18"/>
              </w:rPr>
              <w:t xml:space="preserve"> </w:t>
            </w:r>
            <w:r>
              <w:rPr>
                <w:sz w:val="18"/>
              </w:rPr>
              <w:t>para la autoevaluación, la coevaluación y la autorreparación, analógicas y digitales, individuales y cooperativas.</w:t>
            </w:r>
          </w:p>
          <w:p w14:paraId="680EE9FE" w14:textId="77777777" w:rsidR="00E54A04" w:rsidRDefault="00000000">
            <w:pPr>
              <w:pStyle w:val="TableParagraph"/>
              <w:numPr>
                <w:ilvl w:val="0"/>
                <w:numId w:val="112"/>
              </w:numPr>
              <w:tabs>
                <w:tab w:val="left" w:pos="196"/>
              </w:tabs>
              <w:ind w:right="69"/>
              <w:jc w:val="both"/>
              <w:rPr>
                <w:sz w:val="18"/>
              </w:rPr>
            </w:pPr>
            <w:r>
              <w:rPr>
                <w:sz w:val="18"/>
              </w:rPr>
              <w:t>Expresiones y</w:t>
            </w:r>
            <w:r>
              <w:rPr>
                <w:spacing w:val="-2"/>
                <w:sz w:val="18"/>
              </w:rPr>
              <w:t xml:space="preserve"> </w:t>
            </w:r>
            <w:r>
              <w:rPr>
                <w:sz w:val="18"/>
              </w:rPr>
              <w:t>léxico</w:t>
            </w:r>
            <w:r>
              <w:rPr>
                <w:spacing w:val="-2"/>
                <w:sz w:val="18"/>
              </w:rPr>
              <w:t xml:space="preserve"> </w:t>
            </w:r>
            <w:r>
              <w:rPr>
                <w:sz w:val="18"/>
              </w:rPr>
              <w:t>específico</w:t>
            </w:r>
            <w:r>
              <w:rPr>
                <w:spacing w:val="-2"/>
                <w:sz w:val="18"/>
              </w:rPr>
              <w:t xml:space="preserve"> </w:t>
            </w:r>
            <w:r>
              <w:rPr>
                <w:sz w:val="18"/>
              </w:rPr>
              <w:t>de</w:t>
            </w:r>
            <w:r>
              <w:rPr>
                <w:spacing w:val="-1"/>
                <w:sz w:val="18"/>
              </w:rPr>
              <w:t xml:space="preserve"> </w:t>
            </w:r>
            <w:r>
              <w:rPr>
                <w:sz w:val="18"/>
              </w:rPr>
              <w:t>uso</w:t>
            </w:r>
            <w:r>
              <w:rPr>
                <w:spacing w:val="-1"/>
                <w:sz w:val="18"/>
              </w:rPr>
              <w:t xml:space="preserve"> </w:t>
            </w:r>
            <w:r>
              <w:rPr>
                <w:sz w:val="18"/>
              </w:rPr>
              <w:t>común para intercambiar ideas sobre la comunicación, la lengua, el aprendizaje y las herramientas</w:t>
            </w:r>
            <w:r>
              <w:rPr>
                <w:spacing w:val="-7"/>
                <w:sz w:val="18"/>
              </w:rPr>
              <w:t xml:space="preserve"> </w:t>
            </w:r>
            <w:r>
              <w:rPr>
                <w:sz w:val="18"/>
              </w:rPr>
              <w:t>de</w:t>
            </w:r>
            <w:r>
              <w:rPr>
                <w:spacing w:val="-7"/>
                <w:sz w:val="18"/>
              </w:rPr>
              <w:t xml:space="preserve"> </w:t>
            </w:r>
            <w:r>
              <w:rPr>
                <w:sz w:val="18"/>
              </w:rPr>
              <w:t>comunicación</w:t>
            </w:r>
            <w:r>
              <w:rPr>
                <w:spacing w:val="35"/>
                <w:sz w:val="18"/>
              </w:rPr>
              <w:t xml:space="preserve"> </w:t>
            </w:r>
            <w:r>
              <w:rPr>
                <w:sz w:val="18"/>
              </w:rPr>
              <w:t>y</w:t>
            </w:r>
            <w:r>
              <w:rPr>
                <w:spacing w:val="-8"/>
                <w:sz w:val="18"/>
              </w:rPr>
              <w:t xml:space="preserve"> </w:t>
            </w:r>
            <w:r>
              <w:rPr>
                <w:sz w:val="18"/>
              </w:rPr>
              <w:t xml:space="preserve">aprendizaje </w:t>
            </w:r>
            <w:r>
              <w:rPr>
                <w:spacing w:val="-2"/>
                <w:sz w:val="18"/>
              </w:rPr>
              <w:t>(metalenguaje).</w:t>
            </w:r>
          </w:p>
          <w:p w14:paraId="1F33B69A" w14:textId="77777777" w:rsidR="00E54A04" w:rsidRDefault="00000000">
            <w:pPr>
              <w:pStyle w:val="TableParagraph"/>
              <w:numPr>
                <w:ilvl w:val="0"/>
                <w:numId w:val="112"/>
              </w:numPr>
              <w:tabs>
                <w:tab w:val="left" w:pos="196"/>
              </w:tabs>
              <w:spacing w:before="2" w:line="237" w:lineRule="auto"/>
              <w:ind w:right="71"/>
              <w:jc w:val="both"/>
              <w:rPr>
                <w:sz w:val="18"/>
              </w:rPr>
            </w:pPr>
            <w:r>
              <w:rPr>
                <w:sz w:val="18"/>
              </w:rPr>
              <w:t>Comparación entre lenguas a partir de elementos de la lengua extranjera y otras lenguas: origen y parentescos.</w:t>
            </w:r>
          </w:p>
        </w:tc>
        <w:tc>
          <w:tcPr>
            <w:tcW w:w="4012" w:type="dxa"/>
          </w:tcPr>
          <w:p w14:paraId="1DF0F90E" w14:textId="77777777" w:rsidR="00E54A04" w:rsidRDefault="00000000">
            <w:pPr>
              <w:pStyle w:val="TableParagraph"/>
              <w:numPr>
                <w:ilvl w:val="0"/>
                <w:numId w:val="111"/>
              </w:numPr>
              <w:tabs>
                <w:tab w:val="left" w:pos="184"/>
              </w:tabs>
              <w:ind w:right="57"/>
              <w:jc w:val="both"/>
              <w:rPr>
                <w:sz w:val="18"/>
              </w:rPr>
            </w:pPr>
            <w:r>
              <w:rPr>
                <w:sz w:val="18"/>
              </w:rPr>
              <w:t>En este nivel de conocimiento de la lengua, el alumnado tiene ya capacidad para analizar e interiorizar una</w:t>
            </w:r>
            <w:r>
              <w:rPr>
                <w:spacing w:val="-3"/>
                <w:sz w:val="18"/>
              </w:rPr>
              <w:t xml:space="preserve"> </w:t>
            </w:r>
            <w:r>
              <w:rPr>
                <w:sz w:val="18"/>
              </w:rPr>
              <w:t>serie de aspectos</w:t>
            </w:r>
            <w:r>
              <w:rPr>
                <w:spacing w:val="-2"/>
                <w:sz w:val="18"/>
              </w:rPr>
              <w:t xml:space="preserve"> </w:t>
            </w:r>
            <w:r>
              <w:rPr>
                <w:sz w:val="18"/>
              </w:rPr>
              <w:t>sobre</w:t>
            </w:r>
            <w:r>
              <w:rPr>
                <w:spacing w:val="-2"/>
                <w:sz w:val="18"/>
              </w:rPr>
              <w:t xml:space="preserve"> </w:t>
            </w:r>
            <w:r>
              <w:rPr>
                <w:sz w:val="18"/>
              </w:rPr>
              <w:t>las</w:t>
            </w:r>
            <w:r>
              <w:rPr>
                <w:spacing w:val="-2"/>
                <w:sz w:val="18"/>
              </w:rPr>
              <w:t xml:space="preserve"> </w:t>
            </w:r>
            <w:r>
              <w:rPr>
                <w:sz w:val="18"/>
              </w:rPr>
              <w:t>lenguas que conoce y/o aprende.</w:t>
            </w:r>
          </w:p>
          <w:p w14:paraId="408F5006" w14:textId="77777777" w:rsidR="00E54A04" w:rsidRDefault="00000000">
            <w:pPr>
              <w:pStyle w:val="TableParagraph"/>
              <w:numPr>
                <w:ilvl w:val="0"/>
                <w:numId w:val="111"/>
              </w:numPr>
              <w:tabs>
                <w:tab w:val="left" w:pos="184"/>
              </w:tabs>
              <w:ind w:right="55"/>
              <w:jc w:val="both"/>
              <w:rPr>
                <w:sz w:val="18"/>
              </w:rPr>
            </w:pPr>
            <w:r>
              <w:rPr>
                <w:sz w:val="18"/>
              </w:rPr>
              <w:t>Saber que a menudo existen varias lenguas en un mismo país: lenguas de distintas regiones de Francia ( Breton, Occitan), una misma lengua en varios países francófonos ( Québec en Canada, Sénégal, Caméroun…) con sus variantes. Por ello necesitan saber que la forma específica en la que cada lengua explica/estructura el mundo está determinada culturalmente y que, por ello, la traducción de una lengua a otra, raramente puede hacer palabra por palabra, sino que habrá de recurrirse a una estructuración diferente de la realidad.</w:t>
            </w:r>
            <w:r>
              <w:rPr>
                <w:spacing w:val="-11"/>
                <w:sz w:val="18"/>
              </w:rPr>
              <w:t xml:space="preserve"> </w:t>
            </w:r>
            <w:r>
              <w:rPr>
                <w:sz w:val="18"/>
              </w:rPr>
              <w:t>Por</w:t>
            </w:r>
            <w:r>
              <w:rPr>
                <w:spacing w:val="-10"/>
                <w:sz w:val="18"/>
              </w:rPr>
              <w:t xml:space="preserve"> </w:t>
            </w:r>
            <w:r>
              <w:rPr>
                <w:sz w:val="18"/>
              </w:rPr>
              <w:t>ejemplo,</w:t>
            </w:r>
            <w:r>
              <w:rPr>
                <w:spacing w:val="-10"/>
                <w:sz w:val="18"/>
              </w:rPr>
              <w:t xml:space="preserve"> </w:t>
            </w:r>
            <w:r>
              <w:rPr>
                <w:sz w:val="18"/>
              </w:rPr>
              <w:t>para</w:t>
            </w:r>
            <w:r>
              <w:rPr>
                <w:spacing w:val="-10"/>
                <w:sz w:val="18"/>
              </w:rPr>
              <w:t xml:space="preserve"> </w:t>
            </w:r>
            <w:r>
              <w:rPr>
                <w:sz w:val="18"/>
              </w:rPr>
              <w:t>ilustrar</w:t>
            </w:r>
            <w:r>
              <w:rPr>
                <w:spacing w:val="-10"/>
                <w:sz w:val="18"/>
              </w:rPr>
              <w:t xml:space="preserve"> </w:t>
            </w:r>
            <w:r>
              <w:rPr>
                <w:sz w:val="18"/>
              </w:rPr>
              <w:t>lo</w:t>
            </w:r>
            <w:r>
              <w:rPr>
                <w:spacing w:val="-11"/>
                <w:sz w:val="18"/>
              </w:rPr>
              <w:t xml:space="preserve"> </w:t>
            </w:r>
            <w:r>
              <w:rPr>
                <w:sz w:val="18"/>
              </w:rPr>
              <w:t>que</w:t>
            </w:r>
            <w:r>
              <w:rPr>
                <w:spacing w:val="-10"/>
                <w:sz w:val="18"/>
              </w:rPr>
              <w:t xml:space="preserve"> </w:t>
            </w:r>
            <w:r>
              <w:rPr>
                <w:sz w:val="18"/>
              </w:rPr>
              <w:t>acabamos de decir, no se podrá recurrir a traducciones automáticas con la palabra “cojo”</w:t>
            </w:r>
          </w:p>
          <w:p w14:paraId="54FDCA06" w14:textId="77777777" w:rsidR="00E54A04" w:rsidRDefault="00000000">
            <w:pPr>
              <w:pStyle w:val="TableParagraph"/>
              <w:ind w:left="59" w:right="59" w:firstLine="43"/>
              <w:jc w:val="both"/>
              <w:rPr>
                <w:sz w:val="18"/>
              </w:rPr>
            </w:pPr>
            <w:r>
              <w:rPr>
                <w:sz w:val="18"/>
              </w:rPr>
              <w:t>que puede ser un verbo = je prends, o bien un sustantivo=</w:t>
            </w:r>
            <w:r>
              <w:rPr>
                <w:spacing w:val="-6"/>
                <w:sz w:val="18"/>
              </w:rPr>
              <w:t xml:space="preserve"> </w:t>
            </w:r>
            <w:r>
              <w:rPr>
                <w:sz w:val="18"/>
              </w:rPr>
              <w:t>boiteux.</w:t>
            </w:r>
          </w:p>
          <w:p w14:paraId="273C2BD6" w14:textId="77777777" w:rsidR="00E54A04" w:rsidRDefault="00000000">
            <w:pPr>
              <w:pStyle w:val="TableParagraph"/>
              <w:ind w:left="59" w:right="57"/>
              <w:jc w:val="both"/>
              <w:rPr>
                <w:sz w:val="18"/>
              </w:rPr>
            </w:pPr>
            <w:r>
              <w:rPr>
                <w:sz w:val="18"/>
              </w:rPr>
              <w:t>-Comprender que las categorías utilizadas para describir el funcionamiento de una lengua( ( de la lengua materna) no se encuentran necesariamente en otras (género, número, artículo…).</w:t>
            </w:r>
          </w:p>
          <w:p w14:paraId="4A6A7A8C" w14:textId="77777777" w:rsidR="00E54A04" w:rsidRDefault="00000000">
            <w:pPr>
              <w:pStyle w:val="TableParagraph"/>
              <w:ind w:left="59" w:right="59"/>
              <w:jc w:val="both"/>
              <w:rPr>
                <w:sz w:val="18"/>
              </w:rPr>
            </w:pPr>
            <w:r>
              <w:rPr>
                <w:sz w:val="18"/>
              </w:rPr>
              <w:t>Constatar que incluso cuando estas categorías gramaticales están presentes en otra lengua, no funcionan de la misma manera, y que el número de elementos que constituyen una categoría puede diferir de una lengua a otra, e incluso una misma palabra puede cambiar de género: por ejemplo: Un coche = Une voiture, una película=un film.</w:t>
            </w:r>
          </w:p>
        </w:tc>
      </w:tr>
      <w:tr w:rsidR="00E54A04" w14:paraId="798A4D31" w14:textId="77777777">
        <w:trPr>
          <w:trHeight w:val="441"/>
        </w:trPr>
        <w:tc>
          <w:tcPr>
            <w:tcW w:w="7621" w:type="dxa"/>
            <w:gridSpan w:val="2"/>
            <w:shd w:val="clear" w:color="auto" w:fill="DDD9C3"/>
          </w:tcPr>
          <w:p w14:paraId="0B19D844" w14:textId="77777777" w:rsidR="00E54A04" w:rsidRDefault="00000000">
            <w:pPr>
              <w:pStyle w:val="TableParagraph"/>
              <w:spacing w:line="216" w:lineRule="exact"/>
              <w:ind w:left="3000"/>
              <w:rPr>
                <w:b/>
                <w:sz w:val="18"/>
              </w:rPr>
            </w:pPr>
            <w:r>
              <w:rPr>
                <w:b/>
                <w:color w:val="974705"/>
                <w:sz w:val="18"/>
              </w:rPr>
              <w:t>D)</w:t>
            </w:r>
            <w:r>
              <w:rPr>
                <w:b/>
                <w:color w:val="974705"/>
                <w:spacing w:val="53"/>
                <w:sz w:val="18"/>
              </w:rPr>
              <w:t xml:space="preserve">  </w:t>
            </w:r>
            <w:r>
              <w:rPr>
                <w:b/>
                <w:color w:val="974705"/>
                <w:spacing w:val="-2"/>
                <w:sz w:val="18"/>
              </w:rPr>
              <w:t>INTERCULTURALIDAD</w:t>
            </w:r>
          </w:p>
        </w:tc>
      </w:tr>
      <w:tr w:rsidR="00E54A04" w14:paraId="5C360FAF" w14:textId="77777777">
        <w:trPr>
          <w:trHeight w:val="273"/>
        </w:trPr>
        <w:tc>
          <w:tcPr>
            <w:tcW w:w="3609" w:type="dxa"/>
          </w:tcPr>
          <w:p w14:paraId="49C03C3F" w14:textId="77777777" w:rsidR="00E54A04" w:rsidRDefault="00000000">
            <w:pPr>
              <w:pStyle w:val="TableParagraph"/>
              <w:spacing w:line="192" w:lineRule="exact"/>
              <w:ind w:left="71"/>
              <w:rPr>
                <w:b/>
                <w:sz w:val="16"/>
              </w:rPr>
            </w:pPr>
            <w:r>
              <w:rPr>
                <w:b/>
                <w:sz w:val="16"/>
              </w:rPr>
              <w:t>CONOCIMIENTOS,</w:t>
            </w:r>
            <w:r>
              <w:rPr>
                <w:b/>
                <w:spacing w:val="-9"/>
                <w:sz w:val="16"/>
              </w:rPr>
              <w:t xml:space="preserve"> </w:t>
            </w:r>
            <w:r>
              <w:rPr>
                <w:b/>
                <w:sz w:val="16"/>
              </w:rPr>
              <w:t>DESTREZAS</w:t>
            </w:r>
            <w:r>
              <w:rPr>
                <w:b/>
                <w:spacing w:val="-4"/>
                <w:sz w:val="16"/>
              </w:rPr>
              <w:t xml:space="preserve"> </w:t>
            </w:r>
            <w:r>
              <w:rPr>
                <w:b/>
                <w:sz w:val="16"/>
              </w:rPr>
              <w:t>Y</w:t>
            </w:r>
            <w:r>
              <w:rPr>
                <w:b/>
                <w:spacing w:val="-9"/>
                <w:sz w:val="16"/>
              </w:rPr>
              <w:t xml:space="preserve"> </w:t>
            </w:r>
            <w:r>
              <w:rPr>
                <w:b/>
                <w:spacing w:val="-2"/>
                <w:sz w:val="16"/>
              </w:rPr>
              <w:t>ACTITUDES</w:t>
            </w:r>
          </w:p>
        </w:tc>
        <w:tc>
          <w:tcPr>
            <w:tcW w:w="4012" w:type="dxa"/>
          </w:tcPr>
          <w:p w14:paraId="6ED42901" w14:textId="77777777" w:rsidR="00E54A04" w:rsidRDefault="00000000">
            <w:pPr>
              <w:pStyle w:val="TableParagraph"/>
              <w:spacing w:line="192" w:lineRule="exact"/>
              <w:ind w:left="83"/>
              <w:rPr>
                <w:b/>
                <w:sz w:val="16"/>
              </w:rPr>
            </w:pPr>
            <w:r>
              <w:rPr>
                <w:b/>
                <w:sz w:val="16"/>
              </w:rPr>
              <w:t>PROPUESTAS</w:t>
            </w:r>
            <w:r>
              <w:rPr>
                <w:b/>
                <w:spacing w:val="-4"/>
                <w:sz w:val="16"/>
              </w:rPr>
              <w:t xml:space="preserve"> </w:t>
            </w:r>
            <w:r>
              <w:rPr>
                <w:b/>
                <w:sz w:val="16"/>
              </w:rPr>
              <w:t>PARA</w:t>
            </w:r>
            <w:r>
              <w:rPr>
                <w:b/>
                <w:spacing w:val="-7"/>
                <w:sz w:val="16"/>
              </w:rPr>
              <w:t xml:space="preserve"> </w:t>
            </w:r>
            <w:r>
              <w:rPr>
                <w:b/>
                <w:sz w:val="16"/>
              </w:rPr>
              <w:t>LA</w:t>
            </w:r>
            <w:r>
              <w:rPr>
                <w:b/>
                <w:spacing w:val="-2"/>
                <w:sz w:val="16"/>
              </w:rPr>
              <w:t xml:space="preserve"> ENSEÑANZA</w:t>
            </w:r>
          </w:p>
        </w:tc>
      </w:tr>
      <w:tr w:rsidR="00E54A04" w14:paraId="3B413BF8" w14:textId="77777777">
        <w:trPr>
          <w:trHeight w:val="5521"/>
        </w:trPr>
        <w:tc>
          <w:tcPr>
            <w:tcW w:w="3609" w:type="dxa"/>
          </w:tcPr>
          <w:p w14:paraId="2104A463" w14:textId="77777777" w:rsidR="00E54A04" w:rsidRDefault="00000000">
            <w:pPr>
              <w:pStyle w:val="TableParagraph"/>
              <w:ind w:left="71" w:right="41"/>
              <w:jc w:val="both"/>
              <w:rPr>
                <w:sz w:val="18"/>
              </w:rPr>
            </w:pPr>
            <w:r>
              <w:rPr>
                <w:sz w:val="18"/>
              </w:rPr>
              <w:t>-La Lengua Extranjera como medio de comunicación interpersonal e internacional, como fuente de información y como herramienta de participación social y de enriquecimiento</w:t>
            </w:r>
            <w:r>
              <w:rPr>
                <w:spacing w:val="-6"/>
                <w:sz w:val="18"/>
              </w:rPr>
              <w:t xml:space="preserve"> </w:t>
            </w:r>
            <w:r>
              <w:rPr>
                <w:sz w:val="18"/>
              </w:rPr>
              <w:t>personal.</w:t>
            </w:r>
          </w:p>
          <w:p w14:paraId="4A232E73" w14:textId="77777777" w:rsidR="00E54A04" w:rsidRDefault="00000000">
            <w:pPr>
              <w:pStyle w:val="TableParagraph"/>
              <w:ind w:left="71" w:right="40"/>
              <w:jc w:val="both"/>
              <w:rPr>
                <w:sz w:val="18"/>
              </w:rPr>
            </w:pPr>
            <w:r>
              <w:rPr>
                <w:sz w:val="18"/>
              </w:rPr>
              <w:t>-Interés e iniciativa en la realización de intercambios comunicativos a través de diferentes medios con hablantes o estudiantes de la Lengua Extranjera.</w:t>
            </w:r>
          </w:p>
          <w:p w14:paraId="42B9CC5E" w14:textId="77777777" w:rsidR="00E54A04" w:rsidRDefault="00000000">
            <w:pPr>
              <w:pStyle w:val="TableParagraph"/>
              <w:ind w:left="71" w:right="41"/>
              <w:jc w:val="both"/>
              <w:rPr>
                <w:sz w:val="18"/>
              </w:rPr>
            </w:pPr>
            <w:r>
              <w:rPr>
                <w:sz w:val="18"/>
              </w:rPr>
              <w:t>-Aspectos socioculturales y sociolingüísticos de uso común relativos a la vida cotidiana, las condiciones de vida y las relaciones interpersonales; convenciones sociales de uso común; lenguaje no verbal, normas, actitudes, costumbres y valores propios de los países donde se habla la Lengua Extranjera.</w:t>
            </w:r>
          </w:p>
          <w:p w14:paraId="6CE1FCC6" w14:textId="77777777" w:rsidR="00E54A04" w:rsidRDefault="00000000">
            <w:pPr>
              <w:pStyle w:val="TableParagraph"/>
              <w:ind w:left="71" w:right="38"/>
              <w:jc w:val="both"/>
              <w:rPr>
                <w:sz w:val="18"/>
              </w:rPr>
            </w:pPr>
            <w:r>
              <w:rPr>
                <w:sz w:val="18"/>
              </w:rPr>
              <w:t xml:space="preserve">-Estrategias de uso común para entender y apreciar la diversidad lingüística, cultural y artística, atendiendo a valores ecosociales y </w:t>
            </w:r>
            <w:r>
              <w:rPr>
                <w:spacing w:val="-2"/>
                <w:sz w:val="18"/>
              </w:rPr>
              <w:t>democráticos.</w:t>
            </w:r>
          </w:p>
          <w:p w14:paraId="34AB34D6" w14:textId="77777777" w:rsidR="00E54A04" w:rsidRDefault="00000000">
            <w:pPr>
              <w:pStyle w:val="TableParagraph"/>
              <w:ind w:left="71" w:right="40"/>
              <w:jc w:val="both"/>
              <w:rPr>
                <w:sz w:val="18"/>
              </w:rPr>
            </w:pPr>
            <w:r>
              <w:rPr>
                <w:sz w:val="18"/>
              </w:rPr>
              <w:t>-Estrategias de uso común de detección y actuación ante usos discriminatorios del lenguaje verbal y no verbal.</w:t>
            </w:r>
          </w:p>
        </w:tc>
        <w:tc>
          <w:tcPr>
            <w:tcW w:w="4012" w:type="dxa"/>
          </w:tcPr>
          <w:p w14:paraId="2716C7CA" w14:textId="77777777" w:rsidR="00E54A04" w:rsidRDefault="00000000">
            <w:pPr>
              <w:pStyle w:val="TableParagraph"/>
              <w:ind w:left="83" w:right="57"/>
              <w:jc w:val="both"/>
              <w:rPr>
                <w:sz w:val="18"/>
              </w:rPr>
            </w:pPr>
            <w:r>
              <w:rPr>
                <w:sz w:val="18"/>
              </w:rPr>
              <w:t>-El alumnado</w:t>
            </w:r>
            <w:r>
              <w:rPr>
                <w:spacing w:val="-1"/>
                <w:sz w:val="18"/>
              </w:rPr>
              <w:t xml:space="preserve"> </w:t>
            </w:r>
            <w:r>
              <w:rPr>
                <w:sz w:val="18"/>
              </w:rPr>
              <w:t>debe</w:t>
            </w:r>
            <w:r>
              <w:rPr>
                <w:spacing w:val="-1"/>
                <w:sz w:val="18"/>
              </w:rPr>
              <w:t xml:space="preserve"> </w:t>
            </w:r>
            <w:r>
              <w:rPr>
                <w:sz w:val="18"/>
              </w:rPr>
              <w:t>saber</w:t>
            </w:r>
            <w:r>
              <w:rPr>
                <w:spacing w:val="-2"/>
                <w:sz w:val="18"/>
              </w:rPr>
              <w:t xml:space="preserve"> </w:t>
            </w:r>
            <w:r>
              <w:rPr>
                <w:sz w:val="18"/>
              </w:rPr>
              <w:t>que los</w:t>
            </w:r>
            <w:r>
              <w:rPr>
                <w:spacing w:val="-1"/>
                <w:sz w:val="18"/>
              </w:rPr>
              <w:t xml:space="preserve"> </w:t>
            </w:r>
            <w:r>
              <w:rPr>
                <w:sz w:val="18"/>
              </w:rPr>
              <w:t>sistemas culturales son complejos y se manifiestan</w:t>
            </w:r>
            <w:r>
              <w:rPr>
                <w:spacing w:val="-1"/>
                <w:sz w:val="18"/>
              </w:rPr>
              <w:t xml:space="preserve"> </w:t>
            </w:r>
            <w:r>
              <w:rPr>
                <w:sz w:val="18"/>
              </w:rPr>
              <w:t>en distintos ámbitos (interacciones sociales, relación con el entorno, conocimientos de la realidad, lengua, normas de comportamiento,</w:t>
            </w:r>
            <w:r>
              <w:rPr>
                <w:spacing w:val="-10"/>
                <w:sz w:val="18"/>
              </w:rPr>
              <w:t xml:space="preserve"> </w:t>
            </w:r>
            <w:r>
              <w:rPr>
                <w:sz w:val="18"/>
              </w:rPr>
              <w:t>etc.).</w:t>
            </w:r>
          </w:p>
          <w:p w14:paraId="2FFB6640" w14:textId="77777777" w:rsidR="00E54A04" w:rsidRDefault="00000000">
            <w:pPr>
              <w:pStyle w:val="TableParagraph"/>
              <w:ind w:left="83" w:right="59"/>
              <w:jc w:val="both"/>
              <w:rPr>
                <w:sz w:val="18"/>
              </w:rPr>
            </w:pPr>
            <w:r>
              <w:rPr>
                <w:sz w:val="18"/>
              </w:rPr>
              <w:t>Debe conocer algunas normas/reglas/valores relativos a las prácticas sociales de otras culturas en ciertos ámbitos: saludos, ( Bonjour Mosieur / Salut) necesidades cotidianas etc.</w:t>
            </w:r>
          </w:p>
          <w:p w14:paraId="5A8E853B" w14:textId="77777777" w:rsidR="00E54A04" w:rsidRDefault="00000000">
            <w:pPr>
              <w:pStyle w:val="TableParagraph"/>
              <w:ind w:left="83" w:right="57"/>
              <w:jc w:val="both"/>
              <w:rPr>
                <w:sz w:val="18"/>
              </w:rPr>
            </w:pPr>
            <w:r>
              <w:rPr>
                <w:sz w:val="18"/>
              </w:rPr>
              <w:t>Saber que los hechos / comportamientos/ palabras pueden ser percibidos o comprendidos de manera diferente por miembros de culturas distintas; por ejemplo</w:t>
            </w:r>
            <w:r>
              <w:rPr>
                <w:spacing w:val="40"/>
                <w:sz w:val="18"/>
              </w:rPr>
              <w:t xml:space="preserve"> </w:t>
            </w:r>
            <w:r>
              <w:rPr>
                <w:sz w:val="18"/>
              </w:rPr>
              <w:t xml:space="preserve">tutear a un profesor/a en Francia no es considerado apropiado, o bien el trato de Usted por parte del profesorado al alumnado es totalmente </w:t>
            </w:r>
            <w:r>
              <w:rPr>
                <w:spacing w:val="-2"/>
                <w:sz w:val="18"/>
              </w:rPr>
              <w:t>habitual.</w:t>
            </w:r>
          </w:p>
          <w:p w14:paraId="289A1C6D" w14:textId="77777777" w:rsidR="00E54A04" w:rsidRDefault="00000000">
            <w:pPr>
              <w:pStyle w:val="TableParagraph"/>
              <w:ind w:left="83" w:right="56"/>
              <w:jc w:val="both"/>
              <w:rPr>
                <w:sz w:val="18"/>
              </w:rPr>
            </w:pPr>
            <w:r>
              <w:rPr>
                <w:sz w:val="18"/>
              </w:rPr>
              <w:t>El alumnado deberá observar que esas normas pueden ser más o menos estrictas/flexibles. El visionado de fragmentos de vídeos de escenas cotidianas de la vida social en Francia y/o países francófonos pueden llevarle a las conclusiones pertinentes sobre estas norma, reglas y valores.</w:t>
            </w:r>
          </w:p>
        </w:tc>
      </w:tr>
    </w:tbl>
    <w:p w14:paraId="50A65FAD" w14:textId="77777777" w:rsidR="00E54A04" w:rsidRDefault="00E54A04">
      <w:pPr>
        <w:pStyle w:val="TableParagraph"/>
        <w:jc w:val="both"/>
        <w:rPr>
          <w:sz w:val="18"/>
        </w:rPr>
        <w:sectPr w:rsidR="00E54A04">
          <w:pgSz w:w="11910" w:h="16840"/>
          <w:pgMar w:top="0" w:right="425" w:bottom="280" w:left="0" w:header="720" w:footer="720" w:gutter="0"/>
          <w:cols w:space="720"/>
        </w:sectPr>
      </w:pPr>
    </w:p>
    <w:p w14:paraId="19B14DBC" w14:textId="77777777" w:rsidR="00E54A04" w:rsidRDefault="00000000">
      <w:pPr>
        <w:pStyle w:val="Textoindependiente"/>
        <w:spacing w:line="264" w:lineRule="exact"/>
        <w:ind w:right="418"/>
        <w:jc w:val="center"/>
        <w:rPr>
          <w:rFonts w:ascii="MS Gothic"/>
        </w:rPr>
      </w:pPr>
      <w:r>
        <w:rPr>
          <w:rFonts w:ascii="MS Gothic"/>
          <w:noProof/>
        </w:rPr>
        <w:lastRenderedPageBreak/>
        <mc:AlternateContent>
          <mc:Choice Requires="wps">
            <w:drawing>
              <wp:anchor distT="0" distB="0" distL="0" distR="0" simplePos="0" relativeHeight="481822208" behindDoc="1" locked="0" layoutInCell="1" allowOverlap="1" wp14:anchorId="1DD7E1BC" wp14:editId="7DFBACBB">
                <wp:simplePos x="0" y="0"/>
                <wp:positionH relativeFrom="page">
                  <wp:posOffset>0</wp:posOffset>
                </wp:positionH>
                <wp:positionV relativeFrom="page">
                  <wp:posOffset>0</wp:posOffset>
                </wp:positionV>
                <wp:extent cx="7562215" cy="10692765"/>
                <wp:effectExtent l="0" t="0" r="0" b="0"/>
                <wp:wrapNone/>
                <wp:docPr id="45"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5D0223D4" id="Graphic 45" o:spid="_x0000_s1026" style="position:absolute;margin-left:0;margin-top:0;width:595.45pt;height:841.95pt;z-index:-21494272;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5"/>
        </w:rPr>
        <w:t>29</w:t>
      </w:r>
    </w:p>
    <w:p w14:paraId="1298AE29" w14:textId="65153A5D" w:rsidR="00E54A04" w:rsidRDefault="00645D70" w:rsidP="00645D70">
      <w:pPr>
        <w:pStyle w:val="Textoindependiente"/>
        <w:tabs>
          <w:tab w:val="left" w:pos="1260"/>
        </w:tabs>
        <w:rPr>
          <w:rFonts w:ascii="MS Gothic"/>
        </w:rPr>
      </w:pPr>
      <w:r>
        <w:rPr>
          <w:rFonts w:ascii="MS Gothic"/>
        </w:rPr>
        <w:tab/>
      </w:r>
    </w:p>
    <w:p w14:paraId="065E16FE" w14:textId="77777777" w:rsidR="00E54A04" w:rsidRDefault="00E54A04">
      <w:pPr>
        <w:pStyle w:val="Textoindependiente"/>
        <w:rPr>
          <w:rFonts w:ascii="MS Gothic"/>
        </w:rPr>
      </w:pPr>
    </w:p>
    <w:p w14:paraId="62A4B54F" w14:textId="77777777" w:rsidR="00E54A04" w:rsidRDefault="00E54A04">
      <w:pPr>
        <w:pStyle w:val="Textoindependiente"/>
        <w:spacing w:before="39"/>
        <w:rPr>
          <w:rFonts w:ascii="MS Gothic"/>
        </w:rPr>
      </w:pPr>
    </w:p>
    <w:p w14:paraId="63CC89E3" w14:textId="7A388362" w:rsidR="00E54A04" w:rsidRDefault="00645D70" w:rsidP="00645D70">
      <w:pPr>
        <w:pStyle w:val="Ttulo6"/>
        <w:spacing w:before="1"/>
        <w:ind w:firstLine="590"/>
      </w:pPr>
      <w:r>
        <w:rPr>
          <w:u w:val="single"/>
        </w:rPr>
        <w:t>3.j. Situación</w:t>
      </w:r>
      <w:r>
        <w:rPr>
          <w:spacing w:val="-6"/>
          <w:u w:val="single"/>
        </w:rPr>
        <w:t xml:space="preserve"> </w:t>
      </w:r>
      <w:r>
        <w:rPr>
          <w:u w:val="single"/>
        </w:rPr>
        <w:t>de</w:t>
      </w:r>
      <w:r>
        <w:rPr>
          <w:spacing w:val="-9"/>
          <w:u w:val="single"/>
        </w:rPr>
        <w:t xml:space="preserve"> </w:t>
      </w:r>
      <w:r>
        <w:rPr>
          <w:u w:val="single"/>
        </w:rPr>
        <w:t>aprendizaje</w:t>
      </w:r>
      <w:r>
        <w:rPr>
          <w:spacing w:val="-7"/>
          <w:u w:val="single"/>
        </w:rPr>
        <w:t xml:space="preserve"> </w:t>
      </w:r>
      <w:r>
        <w:rPr>
          <w:spacing w:val="-10"/>
          <w:u w:val="single"/>
        </w:rPr>
        <w:t>1</w:t>
      </w:r>
    </w:p>
    <w:p w14:paraId="38D2C2C6" w14:textId="77777777" w:rsidR="00E54A04" w:rsidRDefault="00000000" w:rsidP="00CE17F4">
      <w:pPr>
        <w:pStyle w:val="Textoindependiente"/>
        <w:spacing w:before="9" w:line="244" w:lineRule="auto"/>
        <w:ind w:left="850" w:right="1598"/>
        <w:jc w:val="both"/>
      </w:pPr>
      <w:r>
        <w:t>Realizar una campaña para estar en forma: abordamos con ello la problemática actual de salud pública a los cuales los alumnos pueden enfrentarse, fundamentalmente aquellos unidos a la inactividad o a una mala higiene de vida. Tratamos los síntomas físicos y las enfermedades. Los beneficios de los deportes y el ocio, y las buenas costumbres</w:t>
      </w:r>
      <w:r>
        <w:rPr>
          <w:spacing w:val="40"/>
        </w:rPr>
        <w:t xml:space="preserve"> </w:t>
      </w:r>
      <w:r>
        <w:t>que hay que adoptar en el día a día.</w:t>
      </w:r>
      <w:r>
        <w:rPr>
          <w:spacing w:val="40"/>
        </w:rPr>
        <w:t xml:space="preserve"> </w:t>
      </w:r>
      <w:r>
        <w:t>Con esta campaña, los alumnos tomarán conciencia de los problemas</w:t>
      </w:r>
      <w:r>
        <w:rPr>
          <w:spacing w:val="-6"/>
        </w:rPr>
        <w:t xml:space="preserve"> </w:t>
      </w:r>
      <w:r>
        <w:t>que implican los</w:t>
      </w:r>
      <w:r>
        <w:rPr>
          <w:spacing w:val="-2"/>
        </w:rPr>
        <w:t xml:space="preserve"> </w:t>
      </w:r>
      <w:r>
        <w:t>malos</w:t>
      </w:r>
      <w:r>
        <w:rPr>
          <w:spacing w:val="-6"/>
        </w:rPr>
        <w:t xml:space="preserve"> </w:t>
      </w:r>
      <w:r>
        <w:t>hábitos,</w:t>
      </w:r>
      <w:r>
        <w:rPr>
          <w:spacing w:val="-1"/>
        </w:rPr>
        <w:t xml:space="preserve"> </w:t>
      </w:r>
      <w:r>
        <w:t>les</w:t>
      </w:r>
      <w:r>
        <w:rPr>
          <w:spacing w:val="-2"/>
        </w:rPr>
        <w:t xml:space="preserve"> </w:t>
      </w:r>
      <w:r>
        <w:t>llevará</w:t>
      </w:r>
      <w:r>
        <w:rPr>
          <w:spacing w:val="-5"/>
        </w:rPr>
        <w:t xml:space="preserve"> </w:t>
      </w:r>
      <w:r>
        <w:t>a sensibilizarse</w:t>
      </w:r>
      <w:r>
        <w:rPr>
          <w:spacing w:val="-5"/>
        </w:rPr>
        <w:t xml:space="preserve"> </w:t>
      </w:r>
      <w:r>
        <w:t>en</w:t>
      </w:r>
      <w:r>
        <w:rPr>
          <w:spacing w:val="-5"/>
        </w:rPr>
        <w:t xml:space="preserve"> </w:t>
      </w:r>
      <w:r>
        <w:t>el</w:t>
      </w:r>
      <w:r>
        <w:rPr>
          <w:spacing w:val="-3"/>
        </w:rPr>
        <w:t xml:space="preserve"> </w:t>
      </w:r>
      <w:r>
        <w:t>origen de</w:t>
      </w:r>
      <w:r>
        <w:rPr>
          <w:spacing w:val="-5"/>
        </w:rPr>
        <w:t xml:space="preserve"> </w:t>
      </w:r>
      <w:r>
        <w:t>dichos problemas. Trabajarán, por otro lado en encontrar soluciones para dichos problemas de salud pública lo que les conducirá a reflexionar sobre estos hábitos incluidos los suyos.</w:t>
      </w:r>
      <w:r>
        <w:rPr>
          <w:spacing w:val="40"/>
        </w:rPr>
        <w:t xml:space="preserve"> </w:t>
      </w:r>
      <w:r>
        <w:t>El objetivo es transmitir unos valores a la sociedad para tener buena salud.</w:t>
      </w:r>
    </w:p>
    <w:p w14:paraId="575CB6AD" w14:textId="77777777" w:rsidR="00CE17F4" w:rsidRDefault="00CE17F4" w:rsidP="00CE17F4">
      <w:pPr>
        <w:pStyle w:val="Textoindependiente"/>
        <w:spacing w:before="9" w:line="244" w:lineRule="auto"/>
        <w:ind w:left="850" w:right="1598"/>
        <w:jc w:val="both"/>
      </w:pPr>
    </w:p>
    <w:p w14:paraId="088702B2" w14:textId="77777777" w:rsidR="00E54A04" w:rsidRDefault="00000000">
      <w:pPr>
        <w:pStyle w:val="Ttulo6"/>
        <w:spacing w:line="235" w:lineRule="exact"/>
      </w:pPr>
      <w:r>
        <w:t>Objetivos</w:t>
      </w:r>
      <w:r>
        <w:rPr>
          <w:spacing w:val="-10"/>
        </w:rPr>
        <w:t xml:space="preserve"> </w:t>
      </w:r>
      <w:r>
        <w:rPr>
          <w:spacing w:val="-2"/>
        </w:rPr>
        <w:t>comunicativos:</w:t>
      </w:r>
    </w:p>
    <w:p w14:paraId="3E7F1532" w14:textId="77777777" w:rsidR="00E54A04" w:rsidRDefault="00000000">
      <w:pPr>
        <w:pStyle w:val="Prrafodelista"/>
        <w:numPr>
          <w:ilvl w:val="0"/>
          <w:numId w:val="110"/>
        </w:numPr>
        <w:tabs>
          <w:tab w:val="left" w:pos="1017"/>
        </w:tabs>
        <w:spacing w:before="10"/>
        <w:ind w:left="1017" w:hanging="167"/>
      </w:pPr>
      <w:r>
        <w:t>Hablar</w:t>
      </w:r>
      <w:r>
        <w:rPr>
          <w:spacing w:val="-4"/>
        </w:rPr>
        <w:t xml:space="preserve"> </w:t>
      </w:r>
      <w:r>
        <w:t>de los</w:t>
      </w:r>
      <w:r>
        <w:rPr>
          <w:spacing w:val="-7"/>
        </w:rPr>
        <w:t xml:space="preserve"> </w:t>
      </w:r>
      <w:r>
        <w:t>problemas</w:t>
      </w:r>
      <w:r>
        <w:rPr>
          <w:spacing w:val="-2"/>
        </w:rPr>
        <w:t xml:space="preserve"> </w:t>
      </w:r>
      <w:r>
        <w:t xml:space="preserve">de </w:t>
      </w:r>
      <w:r>
        <w:rPr>
          <w:spacing w:val="-2"/>
        </w:rPr>
        <w:t>salud.</w:t>
      </w:r>
    </w:p>
    <w:p w14:paraId="2C5CF149" w14:textId="77777777" w:rsidR="00E54A04" w:rsidRDefault="00000000">
      <w:pPr>
        <w:pStyle w:val="Prrafodelista"/>
        <w:numPr>
          <w:ilvl w:val="0"/>
          <w:numId w:val="110"/>
        </w:numPr>
        <w:tabs>
          <w:tab w:val="left" w:pos="1017"/>
        </w:tabs>
        <w:spacing w:before="5"/>
        <w:ind w:left="1017" w:hanging="167"/>
      </w:pPr>
      <w:r>
        <w:t>Descubrir</w:t>
      </w:r>
      <w:r>
        <w:rPr>
          <w:spacing w:val="-8"/>
        </w:rPr>
        <w:t xml:space="preserve"> </w:t>
      </w:r>
      <w:r>
        <w:t>las</w:t>
      </w:r>
      <w:r>
        <w:rPr>
          <w:spacing w:val="-8"/>
        </w:rPr>
        <w:t xml:space="preserve"> </w:t>
      </w:r>
      <w:r>
        <w:t>buenas</w:t>
      </w:r>
      <w:r>
        <w:rPr>
          <w:spacing w:val="-5"/>
        </w:rPr>
        <w:t xml:space="preserve"> </w:t>
      </w:r>
      <w:r>
        <w:t>costumbres</w:t>
      </w:r>
      <w:r>
        <w:rPr>
          <w:spacing w:val="-8"/>
        </w:rPr>
        <w:t xml:space="preserve"> </w:t>
      </w:r>
      <w:r>
        <w:t>para</w:t>
      </w:r>
      <w:r>
        <w:rPr>
          <w:spacing w:val="-2"/>
        </w:rPr>
        <w:t xml:space="preserve"> </w:t>
      </w:r>
      <w:r>
        <w:t>mantenerse</w:t>
      </w:r>
      <w:r>
        <w:rPr>
          <w:spacing w:val="-3"/>
        </w:rPr>
        <w:t xml:space="preserve"> </w:t>
      </w:r>
      <w:r>
        <w:t>en</w:t>
      </w:r>
      <w:r>
        <w:rPr>
          <w:spacing w:val="-7"/>
        </w:rPr>
        <w:t xml:space="preserve"> </w:t>
      </w:r>
      <w:r>
        <w:rPr>
          <w:spacing w:val="-2"/>
        </w:rPr>
        <w:t>forma.</w:t>
      </w:r>
    </w:p>
    <w:p w14:paraId="04A15A5C" w14:textId="77777777" w:rsidR="00E54A04" w:rsidRDefault="00000000">
      <w:pPr>
        <w:pStyle w:val="Prrafodelista"/>
        <w:numPr>
          <w:ilvl w:val="0"/>
          <w:numId w:val="110"/>
        </w:numPr>
        <w:tabs>
          <w:tab w:val="left" w:pos="1017"/>
        </w:tabs>
        <w:spacing w:before="1" w:line="248" w:lineRule="exact"/>
        <w:ind w:left="1017" w:hanging="167"/>
      </w:pPr>
      <w:r>
        <w:t>Describir</w:t>
      </w:r>
      <w:r>
        <w:rPr>
          <w:spacing w:val="-4"/>
        </w:rPr>
        <w:t xml:space="preserve"> </w:t>
      </w:r>
      <w:r>
        <w:t>los</w:t>
      </w:r>
      <w:r>
        <w:rPr>
          <w:spacing w:val="-6"/>
        </w:rPr>
        <w:t xml:space="preserve"> </w:t>
      </w:r>
      <w:r>
        <w:t>beneficios</w:t>
      </w:r>
      <w:r>
        <w:rPr>
          <w:spacing w:val="-6"/>
        </w:rPr>
        <w:t xml:space="preserve"> </w:t>
      </w:r>
      <w:r>
        <w:t>del</w:t>
      </w:r>
      <w:r>
        <w:rPr>
          <w:spacing w:val="-8"/>
        </w:rPr>
        <w:t xml:space="preserve"> </w:t>
      </w:r>
      <w:r>
        <w:t>tiempo</w:t>
      </w:r>
      <w:r>
        <w:rPr>
          <w:spacing w:val="-5"/>
        </w:rPr>
        <w:t xml:space="preserve"> </w:t>
      </w:r>
      <w:r>
        <w:t>de</w:t>
      </w:r>
      <w:r>
        <w:rPr>
          <w:spacing w:val="-5"/>
        </w:rPr>
        <w:t xml:space="preserve"> </w:t>
      </w:r>
      <w:r>
        <w:rPr>
          <w:spacing w:val="-4"/>
        </w:rPr>
        <w:t>ocio.</w:t>
      </w:r>
    </w:p>
    <w:p w14:paraId="3D1430EC" w14:textId="77777777" w:rsidR="00E54A04" w:rsidRDefault="00000000">
      <w:pPr>
        <w:pStyle w:val="Ttulo6"/>
        <w:spacing w:line="251" w:lineRule="exact"/>
      </w:pPr>
      <w:r>
        <w:rPr>
          <w:spacing w:val="-2"/>
        </w:rPr>
        <w:t>Grammaire:</w:t>
      </w:r>
    </w:p>
    <w:p w14:paraId="4AA59BBC" w14:textId="77777777" w:rsidR="00E54A04" w:rsidRDefault="00000000">
      <w:pPr>
        <w:pStyle w:val="Prrafodelista"/>
        <w:numPr>
          <w:ilvl w:val="0"/>
          <w:numId w:val="110"/>
        </w:numPr>
        <w:tabs>
          <w:tab w:val="left" w:pos="1013"/>
        </w:tabs>
        <w:spacing w:before="9"/>
        <w:ind w:left="1013" w:hanging="163"/>
      </w:pPr>
      <w:r>
        <w:t>El</w:t>
      </w:r>
      <w:r>
        <w:rPr>
          <w:spacing w:val="-4"/>
        </w:rPr>
        <w:t xml:space="preserve"> </w:t>
      </w:r>
      <w:r>
        <w:t>comparativo</w:t>
      </w:r>
      <w:r>
        <w:rPr>
          <w:spacing w:val="-6"/>
        </w:rPr>
        <w:t xml:space="preserve"> </w:t>
      </w:r>
      <w:r>
        <w:t>con</w:t>
      </w:r>
      <w:r>
        <w:rPr>
          <w:spacing w:val="-1"/>
        </w:rPr>
        <w:t xml:space="preserve"> </w:t>
      </w:r>
      <w:r>
        <w:t>los</w:t>
      </w:r>
      <w:r>
        <w:rPr>
          <w:spacing w:val="-7"/>
        </w:rPr>
        <w:t xml:space="preserve"> </w:t>
      </w:r>
      <w:r>
        <w:rPr>
          <w:spacing w:val="-2"/>
        </w:rPr>
        <w:t>verbos.</w:t>
      </w:r>
    </w:p>
    <w:p w14:paraId="4E545882" w14:textId="77777777" w:rsidR="00E54A04" w:rsidRDefault="00000000">
      <w:pPr>
        <w:pStyle w:val="Prrafodelista"/>
        <w:numPr>
          <w:ilvl w:val="0"/>
          <w:numId w:val="110"/>
        </w:numPr>
        <w:tabs>
          <w:tab w:val="left" w:pos="1013"/>
        </w:tabs>
        <w:spacing w:before="1"/>
        <w:ind w:left="1013" w:hanging="163"/>
      </w:pPr>
      <w:r>
        <w:t>El</w:t>
      </w:r>
      <w:r>
        <w:rPr>
          <w:spacing w:val="-3"/>
        </w:rPr>
        <w:t xml:space="preserve"> </w:t>
      </w:r>
      <w:r>
        <w:t>presente</w:t>
      </w:r>
      <w:r>
        <w:rPr>
          <w:spacing w:val="-4"/>
        </w:rPr>
        <w:t xml:space="preserve"> </w:t>
      </w:r>
      <w:r>
        <w:rPr>
          <w:spacing w:val="-2"/>
        </w:rPr>
        <w:t>progresivo.</w:t>
      </w:r>
    </w:p>
    <w:p w14:paraId="14D44B92" w14:textId="77777777" w:rsidR="00E54A04" w:rsidRDefault="00000000">
      <w:pPr>
        <w:pStyle w:val="Prrafodelista"/>
        <w:numPr>
          <w:ilvl w:val="0"/>
          <w:numId w:val="110"/>
        </w:numPr>
        <w:tabs>
          <w:tab w:val="left" w:pos="1013"/>
        </w:tabs>
        <w:spacing w:before="6" w:line="248" w:lineRule="exact"/>
        <w:ind w:left="1013" w:hanging="163"/>
      </w:pPr>
      <w:r>
        <w:t>Los</w:t>
      </w:r>
      <w:r>
        <w:rPr>
          <w:spacing w:val="-9"/>
        </w:rPr>
        <w:t xml:space="preserve"> </w:t>
      </w:r>
      <w:r>
        <w:t>pronombres</w:t>
      </w:r>
      <w:r>
        <w:rPr>
          <w:spacing w:val="-7"/>
        </w:rPr>
        <w:t xml:space="preserve"> </w:t>
      </w:r>
      <w:r>
        <w:t>personales</w:t>
      </w:r>
      <w:r>
        <w:rPr>
          <w:spacing w:val="-7"/>
        </w:rPr>
        <w:t xml:space="preserve"> </w:t>
      </w:r>
      <w:r>
        <w:t>complemento</w:t>
      </w:r>
      <w:r>
        <w:rPr>
          <w:spacing w:val="-7"/>
        </w:rPr>
        <w:t xml:space="preserve"> </w:t>
      </w:r>
      <w:r>
        <w:t>de</w:t>
      </w:r>
      <w:r>
        <w:rPr>
          <w:spacing w:val="-2"/>
        </w:rPr>
        <w:t xml:space="preserve"> </w:t>
      </w:r>
      <w:r>
        <w:t>objeto</w:t>
      </w:r>
      <w:r>
        <w:rPr>
          <w:spacing w:val="-6"/>
        </w:rPr>
        <w:t xml:space="preserve"> </w:t>
      </w:r>
      <w:r>
        <w:rPr>
          <w:spacing w:val="-2"/>
        </w:rPr>
        <w:t>directo.</w:t>
      </w:r>
    </w:p>
    <w:p w14:paraId="2F63D96F" w14:textId="77777777" w:rsidR="00E54A04" w:rsidRDefault="00000000">
      <w:pPr>
        <w:pStyle w:val="Ttulo6"/>
        <w:spacing w:line="251" w:lineRule="exact"/>
      </w:pPr>
      <w:r>
        <w:rPr>
          <w:spacing w:val="-2"/>
        </w:rPr>
        <w:t>Léxico:</w:t>
      </w:r>
    </w:p>
    <w:p w14:paraId="24995669" w14:textId="77777777" w:rsidR="00E54A04" w:rsidRDefault="00000000">
      <w:pPr>
        <w:pStyle w:val="Prrafodelista"/>
        <w:numPr>
          <w:ilvl w:val="0"/>
          <w:numId w:val="110"/>
        </w:numPr>
        <w:tabs>
          <w:tab w:val="left" w:pos="1013"/>
        </w:tabs>
        <w:spacing w:before="9"/>
        <w:ind w:left="1013" w:hanging="163"/>
      </w:pPr>
      <w:r>
        <w:t>La</w:t>
      </w:r>
      <w:r>
        <w:rPr>
          <w:spacing w:val="1"/>
        </w:rPr>
        <w:t xml:space="preserve"> </w:t>
      </w:r>
      <w:r>
        <w:rPr>
          <w:spacing w:val="-2"/>
        </w:rPr>
        <w:t>salud.</w:t>
      </w:r>
    </w:p>
    <w:p w14:paraId="2994C0E1" w14:textId="77777777" w:rsidR="00E54A04" w:rsidRDefault="00000000">
      <w:pPr>
        <w:pStyle w:val="Prrafodelista"/>
        <w:numPr>
          <w:ilvl w:val="0"/>
          <w:numId w:val="110"/>
        </w:numPr>
        <w:tabs>
          <w:tab w:val="left" w:pos="1013"/>
        </w:tabs>
        <w:spacing w:before="1"/>
        <w:ind w:left="1013" w:hanging="163"/>
      </w:pPr>
      <w:r>
        <w:t>Los</w:t>
      </w:r>
      <w:r>
        <w:rPr>
          <w:spacing w:val="-6"/>
        </w:rPr>
        <w:t xml:space="preserve"> </w:t>
      </w:r>
      <w:r>
        <w:t>beneficios</w:t>
      </w:r>
      <w:r>
        <w:rPr>
          <w:spacing w:val="-6"/>
        </w:rPr>
        <w:t xml:space="preserve"> </w:t>
      </w:r>
      <w:r>
        <w:t>del</w:t>
      </w:r>
      <w:r>
        <w:rPr>
          <w:spacing w:val="-2"/>
        </w:rPr>
        <w:t xml:space="preserve"> deporte.</w:t>
      </w:r>
    </w:p>
    <w:p w14:paraId="4AB83D32" w14:textId="77777777" w:rsidR="00E54A04" w:rsidRDefault="00000000">
      <w:pPr>
        <w:pStyle w:val="Prrafodelista"/>
        <w:numPr>
          <w:ilvl w:val="0"/>
          <w:numId w:val="110"/>
        </w:numPr>
        <w:tabs>
          <w:tab w:val="left" w:pos="1013"/>
        </w:tabs>
        <w:spacing w:before="13" w:line="230" w:lineRule="auto"/>
        <w:ind w:right="6912" w:firstLine="0"/>
        <w:rPr>
          <w:rFonts w:ascii="Arial" w:hAnsi="Arial"/>
          <w:b/>
        </w:rPr>
      </w:pPr>
      <w:r>
        <w:t>Las</w:t>
      </w:r>
      <w:r>
        <w:rPr>
          <w:spacing w:val="-8"/>
        </w:rPr>
        <w:t xml:space="preserve"> </w:t>
      </w:r>
      <w:r>
        <w:t>actividades</w:t>
      </w:r>
      <w:r>
        <w:rPr>
          <w:spacing w:val="-8"/>
        </w:rPr>
        <w:t xml:space="preserve"> </w:t>
      </w:r>
      <w:r>
        <w:t>para</w:t>
      </w:r>
      <w:r>
        <w:rPr>
          <w:spacing w:val="-6"/>
        </w:rPr>
        <w:t xml:space="preserve"> </w:t>
      </w:r>
      <w:r>
        <w:t>estar</w:t>
      </w:r>
      <w:r>
        <w:rPr>
          <w:spacing w:val="-4"/>
        </w:rPr>
        <w:t xml:space="preserve"> </w:t>
      </w:r>
      <w:r>
        <w:t>en</w:t>
      </w:r>
      <w:r>
        <w:rPr>
          <w:spacing w:val="-6"/>
        </w:rPr>
        <w:t xml:space="preserve"> </w:t>
      </w:r>
      <w:r>
        <w:t xml:space="preserve">forma. </w:t>
      </w:r>
      <w:r>
        <w:rPr>
          <w:rFonts w:ascii="Arial" w:hAnsi="Arial"/>
          <w:b/>
        </w:rPr>
        <w:t>Fonética:-</w:t>
      </w:r>
      <w:r>
        <w:rPr>
          <w:rFonts w:ascii="Arial" w:hAnsi="Arial"/>
          <w:b/>
          <w:spacing w:val="40"/>
        </w:rPr>
        <w:t xml:space="preserve"> </w:t>
      </w:r>
      <w:r>
        <w:t>Los sonidos /</w:t>
      </w:r>
      <w:r>
        <w:rPr>
          <w:rFonts w:ascii="Yu Gothic UI Semilight" w:hAnsi="Yu Gothic UI Semilight"/>
        </w:rPr>
        <w:t>ə</w:t>
      </w:r>
      <w:r>
        <w:t xml:space="preserve">/ y /e/ </w:t>
      </w:r>
      <w:r>
        <w:rPr>
          <w:rFonts w:ascii="Arial" w:hAnsi="Arial"/>
          <w:b/>
          <w:spacing w:val="-2"/>
        </w:rPr>
        <w:t>Civilización:</w:t>
      </w:r>
    </w:p>
    <w:p w14:paraId="19108F9E" w14:textId="77777777" w:rsidR="00E54A04" w:rsidRDefault="00000000">
      <w:pPr>
        <w:pStyle w:val="Prrafodelista"/>
        <w:numPr>
          <w:ilvl w:val="0"/>
          <w:numId w:val="110"/>
        </w:numPr>
        <w:tabs>
          <w:tab w:val="left" w:pos="1013"/>
        </w:tabs>
        <w:spacing w:before="11" w:line="245" w:lineRule="exact"/>
        <w:ind w:left="1013" w:hanging="163"/>
      </w:pPr>
      <w:r>
        <w:t>El</w:t>
      </w:r>
      <w:r>
        <w:rPr>
          <w:spacing w:val="-6"/>
        </w:rPr>
        <w:t xml:space="preserve"> </w:t>
      </w:r>
      <w:r>
        <w:t>campo.</w:t>
      </w:r>
      <w:r>
        <w:rPr>
          <w:spacing w:val="-3"/>
        </w:rPr>
        <w:t xml:space="preserve"> </w:t>
      </w:r>
      <w:r>
        <w:t>Actividades</w:t>
      </w:r>
      <w:r>
        <w:rPr>
          <w:spacing w:val="-9"/>
        </w:rPr>
        <w:t xml:space="preserve"> </w:t>
      </w:r>
      <w:r>
        <w:rPr>
          <w:spacing w:val="-2"/>
        </w:rPr>
        <w:t>campestres.</w:t>
      </w:r>
    </w:p>
    <w:p w14:paraId="2B625BD1" w14:textId="77777777" w:rsidR="00E54A04" w:rsidRDefault="00000000">
      <w:pPr>
        <w:spacing w:line="249" w:lineRule="exact"/>
        <w:ind w:left="850"/>
      </w:pPr>
      <w:r>
        <w:rPr>
          <w:rFonts w:ascii="Arial"/>
          <w:b/>
        </w:rPr>
        <w:t>Interdisciplinariedad:</w:t>
      </w:r>
      <w:r>
        <w:rPr>
          <w:rFonts w:ascii="Arial"/>
          <w:b/>
          <w:spacing w:val="-12"/>
        </w:rPr>
        <w:t xml:space="preserve"> </w:t>
      </w:r>
      <w:r>
        <w:rPr>
          <w:rFonts w:ascii="Arial"/>
          <w:b/>
        </w:rPr>
        <w:t>-</w:t>
      </w:r>
      <w:r>
        <w:rPr>
          <w:spacing w:val="-2"/>
        </w:rPr>
        <w:t>Deporte.</w:t>
      </w:r>
    </w:p>
    <w:p w14:paraId="77693C56" w14:textId="77777777" w:rsidR="00E54A04" w:rsidRDefault="00000000">
      <w:pPr>
        <w:spacing w:before="2"/>
        <w:ind w:left="850"/>
      </w:pPr>
      <w:r>
        <w:rPr>
          <w:rFonts w:ascii="Arial" w:hAnsi="Arial"/>
          <w:b/>
        </w:rPr>
        <w:t>Valores</w:t>
      </w:r>
      <w:r>
        <w:rPr>
          <w:rFonts w:ascii="Arial" w:hAnsi="Arial"/>
          <w:b/>
          <w:spacing w:val="-9"/>
        </w:rPr>
        <w:t xml:space="preserve"> </w:t>
      </w:r>
      <w:r>
        <w:rPr>
          <w:rFonts w:ascii="Arial" w:hAnsi="Arial"/>
          <w:b/>
        </w:rPr>
        <w:t>éticos:</w:t>
      </w:r>
      <w:r>
        <w:rPr>
          <w:rFonts w:ascii="Arial" w:hAnsi="Arial"/>
          <w:b/>
          <w:spacing w:val="2"/>
        </w:rPr>
        <w:t xml:space="preserve"> </w:t>
      </w:r>
      <w:r>
        <w:rPr>
          <w:rFonts w:ascii="Arial" w:hAnsi="Arial"/>
          <w:b/>
        </w:rPr>
        <w:t>-</w:t>
      </w:r>
      <w:r>
        <w:rPr>
          <w:rFonts w:ascii="Arial" w:hAnsi="Arial"/>
          <w:b/>
          <w:spacing w:val="-5"/>
        </w:rPr>
        <w:t xml:space="preserve"> </w:t>
      </w:r>
      <w:r>
        <w:t>Tener</w:t>
      </w:r>
      <w:r>
        <w:rPr>
          <w:spacing w:val="-3"/>
        </w:rPr>
        <w:t xml:space="preserve"> </w:t>
      </w:r>
      <w:r>
        <w:t>una</w:t>
      </w:r>
      <w:r>
        <w:rPr>
          <w:spacing w:val="-4"/>
        </w:rPr>
        <w:t xml:space="preserve"> </w:t>
      </w:r>
      <w:r>
        <w:t>buena</w:t>
      </w:r>
      <w:r>
        <w:rPr>
          <w:spacing w:val="-4"/>
        </w:rPr>
        <w:t xml:space="preserve"> </w:t>
      </w:r>
      <w:r>
        <w:t>higiene</w:t>
      </w:r>
      <w:r>
        <w:rPr>
          <w:spacing w:val="1"/>
        </w:rPr>
        <w:t xml:space="preserve"> </w:t>
      </w:r>
      <w:r>
        <w:t>y</w:t>
      </w:r>
      <w:r>
        <w:rPr>
          <w:spacing w:val="-1"/>
        </w:rPr>
        <w:t xml:space="preserve"> </w:t>
      </w:r>
      <w:r>
        <w:t>costumbre</w:t>
      </w:r>
      <w:r>
        <w:rPr>
          <w:spacing w:val="-4"/>
        </w:rPr>
        <w:t xml:space="preserve"> </w:t>
      </w:r>
      <w:r>
        <w:t>de</w:t>
      </w:r>
      <w:r>
        <w:rPr>
          <w:spacing w:val="-4"/>
        </w:rPr>
        <w:t xml:space="preserve"> </w:t>
      </w:r>
      <w:r>
        <w:rPr>
          <w:spacing w:val="-2"/>
        </w:rPr>
        <w:t>vida.</w:t>
      </w:r>
    </w:p>
    <w:p w14:paraId="1B3CA029" w14:textId="77777777" w:rsidR="00E54A04" w:rsidRDefault="00E54A04">
      <w:pPr>
        <w:pStyle w:val="Textoindependiente"/>
        <w:spacing w:before="2"/>
      </w:pPr>
    </w:p>
    <w:p w14:paraId="7FD9148A" w14:textId="77777777" w:rsidR="00E54A04" w:rsidRDefault="00000000">
      <w:pPr>
        <w:ind w:left="845"/>
      </w:pPr>
      <w:r>
        <w:rPr>
          <w:rFonts w:ascii="Arial"/>
          <w:b/>
        </w:rPr>
        <w:t>Competencias:</w:t>
      </w:r>
      <w:r>
        <w:rPr>
          <w:rFonts w:ascii="Arial"/>
          <w:b/>
          <w:spacing w:val="-11"/>
        </w:rPr>
        <w:t xml:space="preserve"> </w:t>
      </w:r>
      <w:r>
        <w:rPr>
          <w:spacing w:val="-2"/>
        </w:rPr>
        <w:t>1,2,3,4,5,6.</w:t>
      </w:r>
    </w:p>
    <w:p w14:paraId="45F5F58F" w14:textId="77777777" w:rsidR="00E54A04" w:rsidRDefault="00000000">
      <w:pPr>
        <w:spacing w:before="1"/>
        <w:ind w:left="850"/>
      </w:pPr>
      <w:r>
        <w:rPr>
          <w:rFonts w:ascii="Arial" w:hAnsi="Arial"/>
          <w:b/>
        </w:rPr>
        <w:t>Criterios</w:t>
      </w:r>
      <w:r>
        <w:rPr>
          <w:rFonts w:ascii="Arial" w:hAnsi="Arial"/>
          <w:b/>
          <w:spacing w:val="-8"/>
        </w:rPr>
        <w:t xml:space="preserve"> </w:t>
      </w:r>
      <w:r>
        <w:rPr>
          <w:rFonts w:ascii="Arial" w:hAnsi="Arial"/>
          <w:b/>
        </w:rPr>
        <w:t>de</w:t>
      </w:r>
      <w:r>
        <w:rPr>
          <w:rFonts w:ascii="Arial" w:hAnsi="Arial"/>
          <w:b/>
          <w:spacing w:val="-2"/>
        </w:rPr>
        <w:t xml:space="preserve"> </w:t>
      </w:r>
      <w:r>
        <w:rPr>
          <w:rFonts w:ascii="Arial" w:hAnsi="Arial"/>
          <w:b/>
        </w:rPr>
        <w:t>Evaluación:</w:t>
      </w:r>
      <w:r>
        <w:rPr>
          <w:rFonts w:ascii="Arial" w:hAnsi="Arial"/>
          <w:b/>
          <w:spacing w:val="2"/>
        </w:rPr>
        <w:t xml:space="preserve"> </w:t>
      </w:r>
      <w:r>
        <w:t>1.1,</w:t>
      </w:r>
      <w:r>
        <w:rPr>
          <w:spacing w:val="-4"/>
        </w:rPr>
        <w:t xml:space="preserve"> </w:t>
      </w:r>
      <w:r>
        <w:t>1.2,</w:t>
      </w:r>
      <w:r>
        <w:rPr>
          <w:spacing w:val="-4"/>
        </w:rPr>
        <w:t xml:space="preserve"> </w:t>
      </w:r>
      <w:r>
        <w:t>1.3;</w:t>
      </w:r>
      <w:r>
        <w:rPr>
          <w:spacing w:val="-4"/>
        </w:rPr>
        <w:t xml:space="preserve"> </w:t>
      </w:r>
      <w:r>
        <w:t>2.1.,</w:t>
      </w:r>
      <w:r>
        <w:rPr>
          <w:spacing w:val="-4"/>
        </w:rPr>
        <w:t xml:space="preserve"> </w:t>
      </w:r>
      <w:r>
        <w:t>2.2,</w:t>
      </w:r>
      <w:r>
        <w:rPr>
          <w:spacing w:val="-4"/>
        </w:rPr>
        <w:t xml:space="preserve"> </w:t>
      </w:r>
      <w:r>
        <w:t>2.3;</w:t>
      </w:r>
      <w:r>
        <w:rPr>
          <w:spacing w:val="-4"/>
        </w:rPr>
        <w:t xml:space="preserve"> </w:t>
      </w:r>
      <w:r>
        <w:t>3.1,3.2;</w:t>
      </w:r>
      <w:r>
        <w:rPr>
          <w:spacing w:val="-4"/>
        </w:rPr>
        <w:t xml:space="preserve"> </w:t>
      </w:r>
      <w:r>
        <w:t>4.1,4.2;</w:t>
      </w:r>
      <w:r>
        <w:rPr>
          <w:spacing w:val="-4"/>
        </w:rPr>
        <w:t xml:space="preserve"> </w:t>
      </w:r>
      <w:r>
        <w:t>5.1, 5.2,5,3;</w:t>
      </w:r>
      <w:r>
        <w:rPr>
          <w:spacing w:val="-4"/>
        </w:rPr>
        <w:t xml:space="preserve"> 6.1,</w:t>
      </w:r>
    </w:p>
    <w:p w14:paraId="07DA3982" w14:textId="77777777" w:rsidR="00E54A04" w:rsidRDefault="00000000">
      <w:pPr>
        <w:pStyle w:val="Textoindependiente"/>
        <w:spacing w:before="10" w:line="248" w:lineRule="exact"/>
        <w:ind w:left="850"/>
      </w:pPr>
      <w:r>
        <w:t>6.2,</w:t>
      </w:r>
      <w:r>
        <w:rPr>
          <w:spacing w:val="2"/>
        </w:rPr>
        <w:t xml:space="preserve"> </w:t>
      </w:r>
      <w:r>
        <w:rPr>
          <w:spacing w:val="-4"/>
        </w:rPr>
        <w:t>6.3.</w:t>
      </w:r>
    </w:p>
    <w:p w14:paraId="59DCD970" w14:textId="77777777" w:rsidR="00E54A04" w:rsidRDefault="00000000">
      <w:pPr>
        <w:spacing w:line="252" w:lineRule="exact"/>
        <w:ind w:left="859"/>
      </w:pPr>
      <w:r>
        <w:rPr>
          <w:rFonts w:ascii="Arial"/>
          <w:b/>
        </w:rPr>
        <w:t>Descriptores</w:t>
      </w:r>
      <w:r>
        <w:rPr>
          <w:rFonts w:ascii="Arial"/>
          <w:b/>
          <w:spacing w:val="-12"/>
        </w:rPr>
        <w:t xml:space="preserve"> </w:t>
      </w:r>
      <w:r>
        <w:rPr>
          <w:rFonts w:ascii="Arial"/>
          <w:b/>
        </w:rPr>
        <w:t>operativos:</w:t>
      </w:r>
      <w:r>
        <w:rPr>
          <w:rFonts w:ascii="Arial"/>
          <w:b/>
          <w:spacing w:val="-2"/>
        </w:rPr>
        <w:t xml:space="preserve"> </w:t>
      </w:r>
      <w:r>
        <w:t>CCL2,</w:t>
      </w:r>
      <w:r>
        <w:rPr>
          <w:spacing w:val="-3"/>
        </w:rPr>
        <w:t xml:space="preserve"> </w:t>
      </w:r>
      <w:r>
        <w:t>CCL3,</w:t>
      </w:r>
      <w:r>
        <w:rPr>
          <w:spacing w:val="-7"/>
        </w:rPr>
        <w:t xml:space="preserve"> </w:t>
      </w:r>
      <w:r>
        <w:t>CP1,</w:t>
      </w:r>
      <w:r>
        <w:rPr>
          <w:spacing w:val="-4"/>
        </w:rPr>
        <w:t xml:space="preserve"> </w:t>
      </w:r>
      <w:r>
        <w:t>CP2,</w:t>
      </w:r>
      <w:r>
        <w:rPr>
          <w:spacing w:val="-3"/>
        </w:rPr>
        <w:t xml:space="preserve"> </w:t>
      </w:r>
      <w:r>
        <w:t>STEM1,</w:t>
      </w:r>
      <w:r>
        <w:rPr>
          <w:spacing w:val="1"/>
        </w:rPr>
        <w:t xml:space="preserve"> </w:t>
      </w:r>
      <w:r>
        <w:t>CD1,</w:t>
      </w:r>
      <w:r>
        <w:rPr>
          <w:spacing w:val="-4"/>
        </w:rPr>
        <w:t xml:space="preserve"> </w:t>
      </w:r>
      <w:r>
        <w:t>CPSAA5,</w:t>
      </w:r>
      <w:r>
        <w:rPr>
          <w:spacing w:val="-3"/>
        </w:rPr>
        <w:t xml:space="preserve"> </w:t>
      </w:r>
      <w:r>
        <w:rPr>
          <w:spacing w:val="-2"/>
        </w:rPr>
        <w:t>CC3C2.</w:t>
      </w:r>
    </w:p>
    <w:p w14:paraId="088E73C9" w14:textId="77777777" w:rsidR="00E54A04" w:rsidRDefault="00E54A04">
      <w:pPr>
        <w:pStyle w:val="Textoindependiente"/>
      </w:pPr>
    </w:p>
    <w:p w14:paraId="5BFC8E2E" w14:textId="77777777" w:rsidR="00E54A04" w:rsidRDefault="00E54A04">
      <w:pPr>
        <w:pStyle w:val="Textoindependiente"/>
        <w:spacing w:before="8"/>
      </w:pPr>
    </w:p>
    <w:p w14:paraId="02E76257" w14:textId="77777777" w:rsidR="00E54A04" w:rsidRDefault="00000000">
      <w:pPr>
        <w:pStyle w:val="Ttulo6"/>
      </w:pPr>
      <w:r>
        <w:rPr>
          <w:u w:val="single"/>
        </w:rPr>
        <w:t>Situación</w:t>
      </w:r>
      <w:r>
        <w:rPr>
          <w:spacing w:val="-9"/>
          <w:u w:val="single"/>
        </w:rPr>
        <w:t xml:space="preserve"> </w:t>
      </w:r>
      <w:r>
        <w:rPr>
          <w:u w:val="single"/>
        </w:rPr>
        <w:t>de</w:t>
      </w:r>
      <w:r>
        <w:rPr>
          <w:spacing w:val="-4"/>
          <w:u w:val="single"/>
        </w:rPr>
        <w:t xml:space="preserve"> </w:t>
      </w:r>
      <w:r>
        <w:rPr>
          <w:u w:val="single"/>
        </w:rPr>
        <w:t>aprendizaje</w:t>
      </w:r>
      <w:r>
        <w:rPr>
          <w:spacing w:val="-4"/>
          <w:u w:val="single"/>
        </w:rPr>
        <w:t xml:space="preserve"> </w:t>
      </w:r>
      <w:r>
        <w:rPr>
          <w:spacing w:val="-10"/>
          <w:u w:val="single"/>
        </w:rPr>
        <w:t>2</w:t>
      </w:r>
    </w:p>
    <w:p w14:paraId="01B45F1A" w14:textId="77777777" w:rsidR="00E54A04" w:rsidRDefault="00000000">
      <w:pPr>
        <w:pStyle w:val="Textoindependiente"/>
        <w:spacing w:before="5" w:line="244" w:lineRule="auto"/>
        <w:ind w:left="850" w:right="1558"/>
        <w:jc w:val="both"/>
      </w:pPr>
      <w:r>
        <w:t>En</w:t>
      </w:r>
      <w:r>
        <w:rPr>
          <w:spacing w:val="-12"/>
        </w:rPr>
        <w:t xml:space="preserve"> </w:t>
      </w:r>
      <w:r>
        <w:t>esta</w:t>
      </w:r>
      <w:r>
        <w:rPr>
          <w:spacing w:val="-12"/>
        </w:rPr>
        <w:t xml:space="preserve"> </w:t>
      </w:r>
      <w:r>
        <w:t>situación</w:t>
      </w:r>
      <w:r>
        <w:rPr>
          <w:spacing w:val="-12"/>
        </w:rPr>
        <w:t xml:space="preserve"> </w:t>
      </w:r>
      <w:r>
        <w:t>proponemos</w:t>
      </w:r>
      <w:r>
        <w:rPr>
          <w:spacing w:val="-14"/>
        </w:rPr>
        <w:t xml:space="preserve"> </w:t>
      </w:r>
      <w:r>
        <w:t>preparar</w:t>
      </w:r>
      <w:r>
        <w:rPr>
          <w:spacing w:val="-15"/>
        </w:rPr>
        <w:t xml:space="preserve"> </w:t>
      </w:r>
      <w:r>
        <w:t>una</w:t>
      </w:r>
      <w:r>
        <w:rPr>
          <w:spacing w:val="-11"/>
        </w:rPr>
        <w:t xml:space="preserve"> </w:t>
      </w:r>
      <w:r>
        <w:t>cápsula</w:t>
      </w:r>
      <w:r>
        <w:rPr>
          <w:spacing w:val="-12"/>
        </w:rPr>
        <w:t xml:space="preserve"> </w:t>
      </w:r>
      <w:r>
        <w:t>del</w:t>
      </w:r>
      <w:r>
        <w:rPr>
          <w:spacing w:val="-15"/>
        </w:rPr>
        <w:t xml:space="preserve"> </w:t>
      </w:r>
      <w:r>
        <w:t>tiempo.</w:t>
      </w:r>
      <w:r>
        <w:rPr>
          <w:spacing w:val="-12"/>
        </w:rPr>
        <w:t xml:space="preserve"> </w:t>
      </w:r>
      <w:r>
        <w:t>Primero</w:t>
      </w:r>
      <w:r>
        <w:rPr>
          <w:spacing w:val="-12"/>
        </w:rPr>
        <w:t xml:space="preserve"> </w:t>
      </w:r>
      <w:r>
        <w:t>explicaremos</w:t>
      </w:r>
      <w:r>
        <w:rPr>
          <w:spacing w:val="31"/>
        </w:rPr>
        <w:t xml:space="preserve"> </w:t>
      </w:r>
      <w:r>
        <w:t>en</w:t>
      </w:r>
      <w:r>
        <w:rPr>
          <w:spacing w:val="-12"/>
        </w:rPr>
        <w:t xml:space="preserve"> </w:t>
      </w:r>
      <w:r>
        <w:t>qué consiste una cápsula del tiempo: objeto que sirve para transmitir objetos y mensajes a las generaciones</w:t>
      </w:r>
      <w:r>
        <w:rPr>
          <w:spacing w:val="-3"/>
        </w:rPr>
        <w:t xml:space="preserve"> </w:t>
      </w:r>
      <w:r>
        <w:t>futuras. Esto</w:t>
      </w:r>
      <w:r>
        <w:rPr>
          <w:spacing w:val="-2"/>
        </w:rPr>
        <w:t xml:space="preserve"> </w:t>
      </w:r>
      <w:r>
        <w:t>puede ser útil para</w:t>
      </w:r>
      <w:r>
        <w:rPr>
          <w:spacing w:val="-2"/>
        </w:rPr>
        <w:t xml:space="preserve"> </w:t>
      </w:r>
      <w:r>
        <w:t>percibir los cambios que se producen</w:t>
      </w:r>
      <w:r>
        <w:rPr>
          <w:spacing w:val="-2"/>
        </w:rPr>
        <w:t xml:space="preserve"> </w:t>
      </w:r>
      <w:r>
        <w:t>a través de</w:t>
      </w:r>
      <w:r>
        <w:rPr>
          <w:spacing w:val="-15"/>
        </w:rPr>
        <w:t xml:space="preserve"> </w:t>
      </w:r>
      <w:r>
        <w:t>los</w:t>
      </w:r>
      <w:r>
        <w:rPr>
          <w:spacing w:val="-15"/>
        </w:rPr>
        <w:t xml:space="preserve"> </w:t>
      </w:r>
      <w:r>
        <w:t>años.</w:t>
      </w:r>
      <w:r>
        <w:rPr>
          <w:spacing w:val="-12"/>
        </w:rPr>
        <w:t xml:space="preserve"> </w:t>
      </w:r>
      <w:r>
        <w:t>Se</w:t>
      </w:r>
      <w:r>
        <w:rPr>
          <w:spacing w:val="-8"/>
        </w:rPr>
        <w:t xml:space="preserve"> </w:t>
      </w:r>
      <w:r>
        <w:t>guardan</w:t>
      </w:r>
      <w:r>
        <w:rPr>
          <w:spacing w:val="-14"/>
        </w:rPr>
        <w:t xml:space="preserve"> </w:t>
      </w:r>
      <w:r>
        <w:t>testimonios</w:t>
      </w:r>
      <w:r>
        <w:rPr>
          <w:spacing w:val="-15"/>
        </w:rPr>
        <w:t xml:space="preserve"> </w:t>
      </w:r>
      <w:r>
        <w:t>del</w:t>
      </w:r>
      <w:r>
        <w:rPr>
          <w:spacing w:val="-15"/>
        </w:rPr>
        <w:t xml:space="preserve"> </w:t>
      </w:r>
      <w:r>
        <w:t>presente</w:t>
      </w:r>
      <w:r>
        <w:rPr>
          <w:spacing w:val="-8"/>
        </w:rPr>
        <w:t xml:space="preserve"> </w:t>
      </w:r>
      <w:r>
        <w:t>y</w:t>
      </w:r>
      <w:r>
        <w:rPr>
          <w:spacing w:val="-15"/>
        </w:rPr>
        <w:t xml:space="preserve"> </w:t>
      </w:r>
      <w:r>
        <w:t>las</w:t>
      </w:r>
      <w:r>
        <w:rPr>
          <w:spacing w:val="-10"/>
        </w:rPr>
        <w:t xml:space="preserve"> </w:t>
      </w:r>
      <w:r>
        <w:t>expectativas</w:t>
      </w:r>
      <w:r>
        <w:rPr>
          <w:spacing w:val="-15"/>
        </w:rPr>
        <w:t xml:space="preserve"> </w:t>
      </w:r>
      <w:r>
        <w:t>para</w:t>
      </w:r>
      <w:r>
        <w:rPr>
          <w:spacing w:val="-14"/>
        </w:rPr>
        <w:t xml:space="preserve"> </w:t>
      </w:r>
      <w:r>
        <w:t>el</w:t>
      </w:r>
      <w:r>
        <w:rPr>
          <w:spacing w:val="-15"/>
        </w:rPr>
        <w:t xml:space="preserve"> </w:t>
      </w:r>
      <w:r>
        <w:t>futuro,</w:t>
      </w:r>
      <w:r>
        <w:rPr>
          <w:spacing w:val="-9"/>
        </w:rPr>
        <w:t xml:space="preserve"> </w:t>
      </w:r>
      <w:r>
        <w:t>de</w:t>
      </w:r>
      <w:r>
        <w:rPr>
          <w:spacing w:val="-9"/>
        </w:rPr>
        <w:t xml:space="preserve"> </w:t>
      </w:r>
      <w:r>
        <w:t>tal</w:t>
      </w:r>
      <w:r>
        <w:rPr>
          <w:spacing w:val="-15"/>
        </w:rPr>
        <w:t xml:space="preserve"> </w:t>
      </w:r>
      <w:r>
        <w:t>forma que</w:t>
      </w:r>
      <w:r>
        <w:rPr>
          <w:spacing w:val="-2"/>
        </w:rPr>
        <w:t xml:space="preserve"> </w:t>
      </w:r>
      <w:r>
        <w:t>una</w:t>
      </w:r>
      <w:r>
        <w:rPr>
          <w:spacing w:val="-2"/>
        </w:rPr>
        <w:t xml:space="preserve"> </w:t>
      </w:r>
      <w:r>
        <w:t>vez</w:t>
      </w:r>
      <w:r>
        <w:rPr>
          <w:spacing w:val="-8"/>
        </w:rPr>
        <w:t xml:space="preserve"> </w:t>
      </w:r>
      <w:r>
        <w:t>abierto,</w:t>
      </w:r>
      <w:r>
        <w:rPr>
          <w:spacing w:val="-7"/>
        </w:rPr>
        <w:t xml:space="preserve"> </w:t>
      </w:r>
      <w:r>
        <w:t>estos</w:t>
      </w:r>
      <w:r>
        <w:rPr>
          <w:spacing w:val="-8"/>
        </w:rPr>
        <w:t xml:space="preserve"> </w:t>
      </w:r>
      <w:r>
        <w:t>elementos</w:t>
      </w:r>
      <w:r>
        <w:rPr>
          <w:spacing w:val="-3"/>
        </w:rPr>
        <w:t xml:space="preserve"> </w:t>
      </w:r>
      <w:r>
        <w:t>nos</w:t>
      </w:r>
      <w:r>
        <w:rPr>
          <w:spacing w:val="-8"/>
        </w:rPr>
        <w:t xml:space="preserve"> </w:t>
      </w:r>
      <w:r>
        <w:t>ayudarán</w:t>
      </w:r>
      <w:r>
        <w:rPr>
          <w:spacing w:val="-2"/>
        </w:rPr>
        <w:t xml:space="preserve"> </w:t>
      </w:r>
      <w:r>
        <w:t>a</w:t>
      </w:r>
      <w:r>
        <w:rPr>
          <w:spacing w:val="40"/>
        </w:rPr>
        <w:t xml:space="preserve"> </w:t>
      </w:r>
      <w:r>
        <w:t>entender</w:t>
      </w:r>
      <w:r>
        <w:rPr>
          <w:spacing w:val="-5"/>
        </w:rPr>
        <w:t xml:space="preserve"> </w:t>
      </w:r>
      <w:r>
        <w:t>el</w:t>
      </w:r>
      <w:r>
        <w:rPr>
          <w:spacing w:val="-9"/>
        </w:rPr>
        <w:t xml:space="preserve"> </w:t>
      </w:r>
      <w:r>
        <w:t>presente</w:t>
      </w:r>
      <w:r>
        <w:rPr>
          <w:spacing w:val="-2"/>
        </w:rPr>
        <w:t xml:space="preserve"> </w:t>
      </w:r>
      <w:r>
        <w:t>de</w:t>
      </w:r>
      <w:r>
        <w:rPr>
          <w:spacing w:val="-6"/>
        </w:rPr>
        <w:t xml:space="preserve"> </w:t>
      </w:r>
      <w:r>
        <w:t>ese</w:t>
      </w:r>
      <w:r>
        <w:rPr>
          <w:spacing w:val="-2"/>
        </w:rPr>
        <w:t xml:space="preserve"> </w:t>
      </w:r>
      <w:r>
        <w:t>momento. Este</w:t>
      </w:r>
      <w:r>
        <w:rPr>
          <w:spacing w:val="-11"/>
        </w:rPr>
        <w:t xml:space="preserve"> </w:t>
      </w:r>
      <w:r>
        <w:t>proyecto</w:t>
      </w:r>
      <w:r>
        <w:rPr>
          <w:spacing w:val="-11"/>
        </w:rPr>
        <w:t xml:space="preserve"> </w:t>
      </w:r>
      <w:r>
        <w:t>permite</w:t>
      </w:r>
      <w:r>
        <w:rPr>
          <w:spacing w:val="-11"/>
        </w:rPr>
        <w:t xml:space="preserve"> </w:t>
      </w:r>
      <w:r>
        <w:t>a</w:t>
      </w:r>
      <w:r>
        <w:rPr>
          <w:spacing w:val="-11"/>
        </w:rPr>
        <w:t xml:space="preserve"> </w:t>
      </w:r>
      <w:r>
        <w:t>los</w:t>
      </w:r>
      <w:r>
        <w:rPr>
          <w:spacing w:val="-13"/>
        </w:rPr>
        <w:t xml:space="preserve"> </w:t>
      </w:r>
      <w:r>
        <w:t>alumnos</w:t>
      </w:r>
      <w:r>
        <w:rPr>
          <w:spacing w:val="-13"/>
        </w:rPr>
        <w:t xml:space="preserve"> </w:t>
      </w:r>
      <w:r>
        <w:t>una</w:t>
      </w:r>
      <w:r>
        <w:rPr>
          <w:spacing w:val="-6"/>
        </w:rPr>
        <w:t xml:space="preserve"> </w:t>
      </w:r>
      <w:r>
        <w:t>reflexión</w:t>
      </w:r>
      <w:r>
        <w:rPr>
          <w:spacing w:val="-11"/>
        </w:rPr>
        <w:t xml:space="preserve"> </w:t>
      </w:r>
      <w:r>
        <w:t>sobre</w:t>
      </w:r>
      <w:r>
        <w:rPr>
          <w:spacing w:val="-11"/>
        </w:rPr>
        <w:t xml:space="preserve"> </w:t>
      </w:r>
      <w:r>
        <w:t>la</w:t>
      </w:r>
      <w:r>
        <w:rPr>
          <w:spacing w:val="-6"/>
        </w:rPr>
        <w:t xml:space="preserve"> </w:t>
      </w:r>
      <w:r>
        <w:t>vida</w:t>
      </w:r>
      <w:r>
        <w:rPr>
          <w:spacing w:val="-11"/>
        </w:rPr>
        <w:t xml:space="preserve"> </w:t>
      </w:r>
      <w:r>
        <w:t>actual</w:t>
      </w:r>
      <w:r>
        <w:rPr>
          <w:spacing w:val="-14"/>
        </w:rPr>
        <w:t xml:space="preserve"> </w:t>
      </w:r>
      <w:r>
        <w:t>y</w:t>
      </w:r>
      <w:r>
        <w:rPr>
          <w:spacing w:val="-13"/>
        </w:rPr>
        <w:t xml:space="preserve"> </w:t>
      </w:r>
      <w:r>
        <w:t>proyectar</w:t>
      </w:r>
      <w:r>
        <w:rPr>
          <w:spacing w:val="-10"/>
        </w:rPr>
        <w:t xml:space="preserve"> </w:t>
      </w:r>
      <w:r>
        <w:t>sus</w:t>
      </w:r>
      <w:r>
        <w:rPr>
          <w:spacing w:val="-13"/>
        </w:rPr>
        <w:t xml:space="preserve"> </w:t>
      </w:r>
      <w:r>
        <w:t>deseos, dudas y preguntas para</w:t>
      </w:r>
      <w:r>
        <w:rPr>
          <w:spacing w:val="40"/>
        </w:rPr>
        <w:t xml:space="preserve"> </w:t>
      </w:r>
      <w:r>
        <w:t>un futuro. Les ayudará igualmente a abordar cuestiones del medioambiente y de su protección, y su</w:t>
      </w:r>
      <w:r>
        <w:rPr>
          <w:spacing w:val="40"/>
        </w:rPr>
        <w:t xml:space="preserve"> </w:t>
      </w:r>
      <w:r>
        <w:t>futuro profesional con profesiones nuevas.</w:t>
      </w:r>
    </w:p>
    <w:p w14:paraId="7FB12476" w14:textId="77777777" w:rsidR="00E54A04" w:rsidRDefault="00000000">
      <w:pPr>
        <w:pStyle w:val="Textoindependiente"/>
        <w:spacing w:line="244" w:lineRule="auto"/>
        <w:ind w:left="850" w:right="1569"/>
        <w:jc w:val="both"/>
      </w:pPr>
      <w:r>
        <w:t>Se intentará guardar la cápsula cerrada durante una duración concreta y después abrirla</w:t>
      </w:r>
      <w:r>
        <w:rPr>
          <w:spacing w:val="40"/>
        </w:rPr>
        <w:t xml:space="preserve"> </w:t>
      </w:r>
      <w:r>
        <w:t>al cabo de un tiempo para notar el/ los cambios producidos durante ese tiempo.</w:t>
      </w:r>
    </w:p>
    <w:p w14:paraId="49D0C6A9" w14:textId="77777777" w:rsidR="00E54A04" w:rsidRDefault="00000000">
      <w:pPr>
        <w:pStyle w:val="Ttulo6"/>
        <w:spacing w:before="237"/>
      </w:pPr>
      <w:r>
        <w:t>Objetivos</w:t>
      </w:r>
      <w:r>
        <w:rPr>
          <w:spacing w:val="-10"/>
        </w:rPr>
        <w:t xml:space="preserve"> </w:t>
      </w:r>
      <w:r>
        <w:rPr>
          <w:spacing w:val="-2"/>
        </w:rPr>
        <w:t>comunicativos:</w:t>
      </w:r>
    </w:p>
    <w:p w14:paraId="69622712" w14:textId="77777777" w:rsidR="00E54A04" w:rsidRDefault="00000000">
      <w:pPr>
        <w:pStyle w:val="Prrafodelista"/>
        <w:numPr>
          <w:ilvl w:val="0"/>
          <w:numId w:val="110"/>
        </w:numPr>
        <w:tabs>
          <w:tab w:val="left" w:pos="1017"/>
        </w:tabs>
        <w:spacing w:before="9"/>
        <w:ind w:left="1017" w:hanging="167"/>
      </w:pPr>
      <w:r>
        <w:t>Imaginar</w:t>
      </w:r>
      <w:r>
        <w:rPr>
          <w:spacing w:val="-3"/>
        </w:rPr>
        <w:t xml:space="preserve"> </w:t>
      </w:r>
      <w:r>
        <w:t>y</w:t>
      </w:r>
      <w:r>
        <w:rPr>
          <w:spacing w:val="-7"/>
        </w:rPr>
        <w:t xml:space="preserve"> </w:t>
      </w:r>
      <w:r>
        <w:t>hablar</w:t>
      </w:r>
      <w:r>
        <w:rPr>
          <w:spacing w:val="-7"/>
        </w:rPr>
        <w:t xml:space="preserve"> </w:t>
      </w:r>
      <w:r>
        <w:t>de la ciudad</w:t>
      </w:r>
      <w:r>
        <w:rPr>
          <w:spacing w:val="-5"/>
        </w:rPr>
        <w:t xml:space="preserve"> </w:t>
      </w:r>
      <w:r>
        <w:t>del</w:t>
      </w:r>
      <w:r>
        <w:rPr>
          <w:spacing w:val="-6"/>
        </w:rPr>
        <w:t xml:space="preserve"> </w:t>
      </w:r>
      <w:r>
        <w:rPr>
          <w:spacing w:val="-2"/>
        </w:rPr>
        <w:t>futuro.</w:t>
      </w:r>
    </w:p>
    <w:p w14:paraId="7581CA08" w14:textId="77777777" w:rsidR="00E54A04" w:rsidRDefault="00000000">
      <w:pPr>
        <w:pStyle w:val="Prrafodelista"/>
        <w:numPr>
          <w:ilvl w:val="0"/>
          <w:numId w:val="110"/>
        </w:numPr>
        <w:tabs>
          <w:tab w:val="left" w:pos="1017"/>
        </w:tabs>
        <w:spacing w:before="5"/>
        <w:ind w:left="1017" w:hanging="167"/>
      </w:pPr>
      <w:r>
        <w:t>Hablar</w:t>
      </w:r>
      <w:r>
        <w:rPr>
          <w:spacing w:val="-5"/>
        </w:rPr>
        <w:t xml:space="preserve"> </w:t>
      </w:r>
      <w:r>
        <w:t>de las</w:t>
      </w:r>
      <w:r>
        <w:rPr>
          <w:spacing w:val="-8"/>
        </w:rPr>
        <w:t xml:space="preserve"> </w:t>
      </w:r>
      <w:r>
        <w:t>profesiones</w:t>
      </w:r>
      <w:r>
        <w:rPr>
          <w:spacing w:val="-4"/>
        </w:rPr>
        <w:t xml:space="preserve"> </w:t>
      </w:r>
      <w:r>
        <w:t>del</w:t>
      </w:r>
      <w:r>
        <w:rPr>
          <w:spacing w:val="-8"/>
        </w:rPr>
        <w:t xml:space="preserve"> </w:t>
      </w:r>
      <w:r>
        <w:rPr>
          <w:spacing w:val="-2"/>
        </w:rPr>
        <w:t>futuro.</w:t>
      </w:r>
    </w:p>
    <w:p w14:paraId="0F3095B6" w14:textId="77777777" w:rsidR="00E54A04" w:rsidRDefault="00000000">
      <w:pPr>
        <w:pStyle w:val="Prrafodelista"/>
        <w:numPr>
          <w:ilvl w:val="0"/>
          <w:numId w:val="110"/>
        </w:numPr>
        <w:tabs>
          <w:tab w:val="left" w:pos="1017"/>
        </w:tabs>
        <w:spacing w:before="1" w:line="248" w:lineRule="exact"/>
        <w:ind w:left="1017" w:hanging="167"/>
      </w:pPr>
      <w:r>
        <w:t>Hablar</w:t>
      </w:r>
      <w:r>
        <w:rPr>
          <w:spacing w:val="-3"/>
        </w:rPr>
        <w:t xml:space="preserve"> </w:t>
      </w:r>
      <w:r>
        <w:t>sobre</w:t>
      </w:r>
      <w:r>
        <w:rPr>
          <w:spacing w:val="-1"/>
        </w:rPr>
        <w:t xml:space="preserve"> </w:t>
      </w:r>
      <w:r>
        <w:t>las</w:t>
      </w:r>
      <w:r>
        <w:rPr>
          <w:spacing w:val="-2"/>
        </w:rPr>
        <w:t xml:space="preserve"> </w:t>
      </w:r>
      <w:r>
        <w:t>casas</w:t>
      </w:r>
      <w:r>
        <w:rPr>
          <w:spacing w:val="-5"/>
        </w:rPr>
        <w:t xml:space="preserve"> </w:t>
      </w:r>
      <w:r>
        <w:t>en</w:t>
      </w:r>
      <w:r>
        <w:rPr>
          <w:spacing w:val="-5"/>
        </w:rPr>
        <w:t xml:space="preserve"> </w:t>
      </w:r>
      <w:r>
        <w:t>las</w:t>
      </w:r>
      <w:r>
        <w:rPr>
          <w:spacing w:val="-6"/>
        </w:rPr>
        <w:t xml:space="preserve"> </w:t>
      </w:r>
      <w:r>
        <w:t>que viviremos</w:t>
      </w:r>
      <w:r>
        <w:rPr>
          <w:spacing w:val="-2"/>
        </w:rPr>
        <w:t xml:space="preserve"> </w:t>
      </w:r>
      <w:r>
        <w:t>en</w:t>
      </w:r>
      <w:r>
        <w:rPr>
          <w:spacing w:val="-5"/>
        </w:rPr>
        <w:t xml:space="preserve"> </w:t>
      </w:r>
      <w:r>
        <w:t>el</w:t>
      </w:r>
      <w:r>
        <w:rPr>
          <w:spacing w:val="-7"/>
        </w:rPr>
        <w:t xml:space="preserve"> </w:t>
      </w:r>
      <w:r>
        <w:rPr>
          <w:spacing w:val="-2"/>
        </w:rPr>
        <w:t>futuro</w:t>
      </w:r>
    </w:p>
    <w:p w14:paraId="55EC23E2" w14:textId="77777777" w:rsidR="00E54A04" w:rsidRDefault="00000000">
      <w:pPr>
        <w:pStyle w:val="Ttulo6"/>
        <w:spacing w:line="252" w:lineRule="exact"/>
      </w:pPr>
      <w:r>
        <w:rPr>
          <w:spacing w:val="-2"/>
        </w:rPr>
        <w:t>Grammaire:</w:t>
      </w:r>
    </w:p>
    <w:p w14:paraId="5F297ADA" w14:textId="77777777" w:rsidR="00E54A04" w:rsidRDefault="00000000">
      <w:pPr>
        <w:pStyle w:val="Prrafodelista"/>
        <w:numPr>
          <w:ilvl w:val="0"/>
          <w:numId w:val="110"/>
        </w:numPr>
        <w:tabs>
          <w:tab w:val="left" w:pos="1013"/>
        </w:tabs>
        <w:spacing w:before="10"/>
        <w:ind w:left="1013" w:hanging="163"/>
      </w:pPr>
      <w:r>
        <w:t>El</w:t>
      </w:r>
      <w:r>
        <w:rPr>
          <w:spacing w:val="-5"/>
        </w:rPr>
        <w:t xml:space="preserve"> </w:t>
      </w:r>
      <w:r>
        <w:t>futuro</w:t>
      </w:r>
      <w:r>
        <w:rPr>
          <w:spacing w:val="2"/>
        </w:rPr>
        <w:t xml:space="preserve"> </w:t>
      </w:r>
      <w:r>
        <w:rPr>
          <w:spacing w:val="-2"/>
        </w:rPr>
        <w:t>simple.</w:t>
      </w:r>
    </w:p>
    <w:p w14:paraId="555AF0A9" w14:textId="77777777" w:rsidR="00E54A04" w:rsidRDefault="00000000">
      <w:pPr>
        <w:pStyle w:val="Prrafodelista"/>
        <w:numPr>
          <w:ilvl w:val="0"/>
          <w:numId w:val="110"/>
        </w:numPr>
        <w:tabs>
          <w:tab w:val="left" w:pos="1013"/>
        </w:tabs>
        <w:ind w:left="1013" w:hanging="163"/>
      </w:pPr>
      <w:r>
        <w:t>Los</w:t>
      </w:r>
      <w:r>
        <w:rPr>
          <w:spacing w:val="-4"/>
        </w:rPr>
        <w:t xml:space="preserve"> </w:t>
      </w:r>
      <w:r>
        <w:t>verbos</w:t>
      </w:r>
      <w:r>
        <w:rPr>
          <w:spacing w:val="-2"/>
        </w:rPr>
        <w:t xml:space="preserve"> </w:t>
      </w:r>
      <w:r>
        <w:t>en</w:t>
      </w:r>
      <w:r>
        <w:rPr>
          <w:spacing w:val="2"/>
        </w:rPr>
        <w:t xml:space="preserve"> </w:t>
      </w:r>
      <w:r>
        <w:t>-</w:t>
      </w:r>
      <w:r>
        <w:rPr>
          <w:spacing w:val="-5"/>
        </w:rPr>
        <w:t>IR</w:t>
      </w:r>
    </w:p>
    <w:p w14:paraId="1CCF59B7" w14:textId="77777777" w:rsidR="00E54A04" w:rsidRDefault="00000000">
      <w:pPr>
        <w:pStyle w:val="Prrafodelista"/>
        <w:numPr>
          <w:ilvl w:val="0"/>
          <w:numId w:val="110"/>
        </w:numPr>
        <w:tabs>
          <w:tab w:val="left" w:pos="1013"/>
        </w:tabs>
        <w:spacing w:before="5"/>
        <w:ind w:left="1013" w:hanging="163"/>
      </w:pPr>
      <w:r>
        <w:t>El</w:t>
      </w:r>
      <w:r>
        <w:rPr>
          <w:spacing w:val="1"/>
        </w:rPr>
        <w:t xml:space="preserve"> </w:t>
      </w:r>
      <w:r>
        <w:rPr>
          <w:spacing w:val="-2"/>
        </w:rPr>
        <w:t>superlativo</w:t>
      </w:r>
    </w:p>
    <w:p w14:paraId="59B17E8C" w14:textId="77777777" w:rsidR="00E54A04" w:rsidRDefault="00000000">
      <w:pPr>
        <w:pStyle w:val="Prrafodelista"/>
        <w:numPr>
          <w:ilvl w:val="0"/>
          <w:numId w:val="110"/>
        </w:numPr>
        <w:tabs>
          <w:tab w:val="left" w:pos="1013"/>
        </w:tabs>
        <w:spacing w:before="5"/>
        <w:ind w:left="1013" w:hanging="163"/>
      </w:pPr>
      <w:r>
        <w:t>El</w:t>
      </w:r>
      <w:r>
        <w:rPr>
          <w:spacing w:val="-4"/>
        </w:rPr>
        <w:t xml:space="preserve"> </w:t>
      </w:r>
      <w:r>
        <w:t>complemento</w:t>
      </w:r>
      <w:r>
        <w:rPr>
          <w:spacing w:val="-6"/>
        </w:rPr>
        <w:t xml:space="preserve"> </w:t>
      </w:r>
      <w:r>
        <w:t>del</w:t>
      </w:r>
      <w:r>
        <w:rPr>
          <w:spacing w:val="-7"/>
        </w:rPr>
        <w:t xml:space="preserve"> </w:t>
      </w:r>
      <w:r>
        <w:rPr>
          <w:spacing w:val="-2"/>
        </w:rPr>
        <w:t>nombre.</w:t>
      </w:r>
    </w:p>
    <w:p w14:paraId="09509C20" w14:textId="77777777" w:rsidR="00E54A04" w:rsidRDefault="00E54A04">
      <w:pPr>
        <w:pStyle w:val="Prrafodelista"/>
        <w:sectPr w:rsidR="00E54A04">
          <w:pgSz w:w="11910" w:h="16840"/>
          <w:pgMar w:top="0" w:right="425" w:bottom="280" w:left="0" w:header="720" w:footer="720" w:gutter="0"/>
          <w:cols w:space="720"/>
        </w:sectPr>
      </w:pPr>
    </w:p>
    <w:p w14:paraId="7482343D" w14:textId="77777777" w:rsidR="00E54A04" w:rsidRDefault="00000000">
      <w:pPr>
        <w:pStyle w:val="Textoindependiente"/>
        <w:spacing w:line="264" w:lineRule="exact"/>
        <w:ind w:right="418"/>
        <w:jc w:val="center"/>
        <w:rPr>
          <w:rFonts w:ascii="MS Gothic"/>
        </w:rPr>
      </w:pPr>
      <w:r>
        <w:rPr>
          <w:rFonts w:ascii="MS Gothic"/>
          <w:noProof/>
        </w:rPr>
        <w:lastRenderedPageBreak/>
        <mc:AlternateContent>
          <mc:Choice Requires="wps">
            <w:drawing>
              <wp:anchor distT="0" distB="0" distL="0" distR="0" simplePos="0" relativeHeight="481822720" behindDoc="1" locked="0" layoutInCell="1" allowOverlap="1" wp14:anchorId="3B1E6E0E" wp14:editId="1970ED20">
                <wp:simplePos x="0" y="0"/>
                <wp:positionH relativeFrom="page">
                  <wp:posOffset>0</wp:posOffset>
                </wp:positionH>
                <wp:positionV relativeFrom="page">
                  <wp:posOffset>0</wp:posOffset>
                </wp:positionV>
                <wp:extent cx="7562215" cy="10692765"/>
                <wp:effectExtent l="0" t="0" r="0" b="0"/>
                <wp:wrapNone/>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720B24EB" id="Graphic 46" o:spid="_x0000_s1026" style="position:absolute;margin-left:0;margin-top:0;width:595.45pt;height:841.95pt;z-index:-21493760;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5"/>
        </w:rPr>
        <w:t>30</w:t>
      </w:r>
    </w:p>
    <w:p w14:paraId="421B0657" w14:textId="77777777" w:rsidR="00E54A04" w:rsidRDefault="00E54A04">
      <w:pPr>
        <w:pStyle w:val="Textoindependiente"/>
        <w:rPr>
          <w:rFonts w:ascii="MS Gothic"/>
        </w:rPr>
      </w:pPr>
    </w:p>
    <w:p w14:paraId="21CF0CF3" w14:textId="77777777" w:rsidR="00E54A04" w:rsidRDefault="00E54A04">
      <w:pPr>
        <w:pStyle w:val="Textoindependiente"/>
        <w:rPr>
          <w:rFonts w:ascii="MS Gothic"/>
        </w:rPr>
      </w:pPr>
    </w:p>
    <w:p w14:paraId="1F309BD9" w14:textId="7A6CF40C" w:rsidR="00E54A04" w:rsidRDefault="00645D70" w:rsidP="00645D70">
      <w:pPr>
        <w:pStyle w:val="Textoindependiente"/>
        <w:tabs>
          <w:tab w:val="left" w:pos="1260"/>
        </w:tabs>
        <w:rPr>
          <w:rFonts w:ascii="MS Gothic"/>
        </w:rPr>
      </w:pPr>
      <w:r>
        <w:rPr>
          <w:rFonts w:ascii="MS Gothic"/>
        </w:rPr>
        <w:tab/>
      </w:r>
    </w:p>
    <w:p w14:paraId="26D797F2" w14:textId="77777777" w:rsidR="00E54A04" w:rsidRDefault="00E54A04">
      <w:pPr>
        <w:pStyle w:val="Textoindependiente"/>
        <w:spacing w:before="48"/>
        <w:rPr>
          <w:rFonts w:ascii="MS Gothic"/>
        </w:rPr>
      </w:pPr>
    </w:p>
    <w:p w14:paraId="37ECD6A9" w14:textId="77777777" w:rsidR="00E54A04" w:rsidRDefault="00000000">
      <w:pPr>
        <w:pStyle w:val="Prrafodelista"/>
        <w:numPr>
          <w:ilvl w:val="0"/>
          <w:numId w:val="110"/>
        </w:numPr>
        <w:tabs>
          <w:tab w:val="left" w:pos="1013"/>
        </w:tabs>
        <w:spacing w:line="248" w:lineRule="exact"/>
        <w:ind w:left="1013" w:hanging="163"/>
      </w:pPr>
      <w:r>
        <w:t>La</w:t>
      </w:r>
      <w:r>
        <w:rPr>
          <w:spacing w:val="-4"/>
        </w:rPr>
        <w:t xml:space="preserve"> </w:t>
      </w:r>
      <w:r>
        <w:t>expresión</w:t>
      </w:r>
      <w:r>
        <w:rPr>
          <w:spacing w:val="-4"/>
        </w:rPr>
        <w:t xml:space="preserve"> </w:t>
      </w:r>
      <w:r>
        <w:t>de</w:t>
      </w:r>
      <w:r>
        <w:rPr>
          <w:spacing w:val="-4"/>
        </w:rPr>
        <w:t xml:space="preserve"> </w:t>
      </w:r>
      <w:r>
        <w:t>finalidad:</w:t>
      </w:r>
      <w:r>
        <w:rPr>
          <w:spacing w:val="-4"/>
        </w:rPr>
        <w:t xml:space="preserve"> </w:t>
      </w:r>
      <w:r>
        <w:t>pour</w:t>
      </w:r>
      <w:r>
        <w:rPr>
          <w:spacing w:val="-2"/>
        </w:rPr>
        <w:t xml:space="preserve"> </w:t>
      </w:r>
      <w:r>
        <w:t>+</w:t>
      </w:r>
      <w:r>
        <w:rPr>
          <w:spacing w:val="-1"/>
        </w:rPr>
        <w:t xml:space="preserve"> </w:t>
      </w:r>
      <w:r>
        <w:rPr>
          <w:spacing w:val="-2"/>
        </w:rPr>
        <w:t>Infinitif.</w:t>
      </w:r>
    </w:p>
    <w:p w14:paraId="13F3F0A2" w14:textId="77777777" w:rsidR="00E54A04" w:rsidRDefault="00000000">
      <w:pPr>
        <w:pStyle w:val="Prrafodelista"/>
        <w:numPr>
          <w:ilvl w:val="0"/>
          <w:numId w:val="110"/>
        </w:numPr>
        <w:tabs>
          <w:tab w:val="left" w:pos="1013"/>
        </w:tabs>
        <w:ind w:right="6882" w:firstLine="0"/>
        <w:rPr>
          <w:rFonts w:ascii="Arial" w:hAnsi="Arial"/>
          <w:b/>
        </w:rPr>
      </w:pPr>
      <w:r>
        <w:t>La</w:t>
      </w:r>
      <w:r>
        <w:rPr>
          <w:spacing w:val="-9"/>
        </w:rPr>
        <w:t xml:space="preserve"> </w:t>
      </w:r>
      <w:r>
        <w:t>obligación</w:t>
      </w:r>
      <w:r>
        <w:rPr>
          <w:spacing w:val="-9"/>
        </w:rPr>
        <w:t xml:space="preserve"> </w:t>
      </w:r>
      <w:r>
        <w:t>personal</w:t>
      </w:r>
      <w:r>
        <w:rPr>
          <w:spacing w:val="-7"/>
        </w:rPr>
        <w:t xml:space="preserve"> </w:t>
      </w:r>
      <w:r>
        <w:t>e</w:t>
      </w:r>
      <w:r>
        <w:rPr>
          <w:spacing w:val="-9"/>
        </w:rPr>
        <w:t xml:space="preserve"> </w:t>
      </w:r>
      <w:r>
        <w:t>impersonal</w:t>
      </w:r>
      <w:r>
        <w:rPr>
          <w:rFonts w:ascii="Arial" w:hAnsi="Arial"/>
          <w:b/>
        </w:rPr>
        <w:t xml:space="preserve">. </w:t>
      </w:r>
      <w:r>
        <w:rPr>
          <w:rFonts w:ascii="Arial" w:hAnsi="Arial"/>
          <w:b/>
          <w:spacing w:val="-2"/>
        </w:rPr>
        <w:t>Léxico:</w:t>
      </w:r>
    </w:p>
    <w:p w14:paraId="10632529" w14:textId="77777777" w:rsidR="00E54A04" w:rsidRDefault="00000000">
      <w:pPr>
        <w:pStyle w:val="Prrafodelista"/>
        <w:numPr>
          <w:ilvl w:val="0"/>
          <w:numId w:val="110"/>
        </w:numPr>
        <w:tabs>
          <w:tab w:val="left" w:pos="1013"/>
        </w:tabs>
        <w:spacing w:before="5"/>
        <w:ind w:left="1013" w:hanging="163"/>
      </w:pPr>
      <w:r>
        <w:t xml:space="preserve">Las </w:t>
      </w:r>
      <w:r>
        <w:rPr>
          <w:spacing w:val="-2"/>
        </w:rPr>
        <w:t>profesiones</w:t>
      </w:r>
    </w:p>
    <w:p w14:paraId="4695531C" w14:textId="77777777" w:rsidR="00E54A04" w:rsidRDefault="00000000">
      <w:pPr>
        <w:pStyle w:val="Prrafodelista"/>
        <w:numPr>
          <w:ilvl w:val="0"/>
          <w:numId w:val="110"/>
        </w:numPr>
        <w:tabs>
          <w:tab w:val="left" w:pos="1013"/>
        </w:tabs>
        <w:spacing w:before="6"/>
        <w:ind w:left="1013" w:hanging="163"/>
      </w:pPr>
      <w:r>
        <w:t>La</w:t>
      </w:r>
      <w:r>
        <w:rPr>
          <w:spacing w:val="1"/>
        </w:rPr>
        <w:t xml:space="preserve"> </w:t>
      </w:r>
      <w:r>
        <w:rPr>
          <w:spacing w:val="-2"/>
        </w:rPr>
        <w:t>ciudad.</w:t>
      </w:r>
    </w:p>
    <w:p w14:paraId="69A2425E" w14:textId="77777777" w:rsidR="00E54A04" w:rsidRDefault="00000000">
      <w:pPr>
        <w:pStyle w:val="Prrafodelista"/>
        <w:numPr>
          <w:ilvl w:val="0"/>
          <w:numId w:val="110"/>
        </w:numPr>
        <w:tabs>
          <w:tab w:val="left" w:pos="1013"/>
        </w:tabs>
        <w:spacing w:before="5" w:line="245" w:lineRule="exact"/>
        <w:ind w:left="1013" w:hanging="163"/>
      </w:pPr>
      <w:r>
        <w:t>La</w:t>
      </w:r>
      <w:r>
        <w:rPr>
          <w:spacing w:val="1"/>
        </w:rPr>
        <w:t xml:space="preserve"> </w:t>
      </w:r>
      <w:r>
        <w:rPr>
          <w:spacing w:val="-2"/>
        </w:rPr>
        <w:t>vivienda.</w:t>
      </w:r>
    </w:p>
    <w:p w14:paraId="10D91141" w14:textId="77777777" w:rsidR="00E54A04" w:rsidRDefault="00000000">
      <w:pPr>
        <w:spacing w:line="249" w:lineRule="exact"/>
        <w:ind w:left="850"/>
      </w:pPr>
      <w:r>
        <w:rPr>
          <w:rFonts w:ascii="Arial" w:hAnsi="Arial"/>
          <w:b/>
        </w:rPr>
        <w:t>Fonética:-</w:t>
      </w:r>
      <w:r>
        <w:rPr>
          <w:rFonts w:ascii="Arial" w:hAnsi="Arial"/>
          <w:b/>
          <w:spacing w:val="52"/>
        </w:rPr>
        <w:t xml:space="preserve"> </w:t>
      </w:r>
      <w:r>
        <w:t>Los</w:t>
      </w:r>
      <w:r>
        <w:rPr>
          <w:spacing w:val="1"/>
        </w:rPr>
        <w:t xml:space="preserve"> </w:t>
      </w:r>
      <w:r>
        <w:t>sonidos</w:t>
      </w:r>
      <w:r>
        <w:rPr>
          <w:spacing w:val="-3"/>
        </w:rPr>
        <w:t xml:space="preserve"> </w:t>
      </w:r>
      <w:r>
        <w:t>/r/</w:t>
      </w:r>
      <w:r>
        <w:rPr>
          <w:spacing w:val="1"/>
        </w:rPr>
        <w:t xml:space="preserve"> </w:t>
      </w:r>
      <w:r>
        <w:t>y</w:t>
      </w:r>
      <w:r>
        <w:rPr>
          <w:spacing w:val="1"/>
        </w:rPr>
        <w:t xml:space="preserve"> </w:t>
      </w:r>
      <w:r>
        <w:rPr>
          <w:spacing w:val="-5"/>
        </w:rPr>
        <w:t>/l/</w:t>
      </w:r>
    </w:p>
    <w:p w14:paraId="72779CD0" w14:textId="77777777" w:rsidR="00E54A04" w:rsidRDefault="00000000">
      <w:pPr>
        <w:pStyle w:val="Textoindependiente"/>
        <w:spacing w:before="1"/>
        <w:ind w:left="850"/>
      </w:pPr>
      <w:r>
        <w:rPr>
          <w:rFonts w:ascii="Arial" w:hAnsi="Arial"/>
          <w:b/>
        </w:rPr>
        <w:t>Civilización:</w:t>
      </w:r>
      <w:r>
        <w:rPr>
          <w:rFonts w:ascii="Arial" w:hAnsi="Arial"/>
          <w:b/>
          <w:spacing w:val="-1"/>
        </w:rPr>
        <w:t xml:space="preserve"> </w:t>
      </w:r>
      <w:r>
        <w:rPr>
          <w:rFonts w:ascii="Arial" w:hAnsi="Arial"/>
          <w:b/>
        </w:rPr>
        <w:t>-</w:t>
      </w:r>
      <w:r>
        <w:rPr>
          <w:rFonts w:ascii="Arial" w:hAnsi="Arial"/>
          <w:b/>
          <w:spacing w:val="-8"/>
        </w:rPr>
        <w:t xml:space="preserve"> </w:t>
      </w:r>
      <w:r>
        <w:t>Aplicaciones</w:t>
      </w:r>
      <w:r>
        <w:rPr>
          <w:spacing w:val="-3"/>
        </w:rPr>
        <w:t xml:space="preserve"> </w:t>
      </w:r>
      <w:r>
        <w:t>para</w:t>
      </w:r>
      <w:r>
        <w:rPr>
          <w:spacing w:val="-6"/>
        </w:rPr>
        <w:t xml:space="preserve"> </w:t>
      </w:r>
      <w:r>
        <w:t>encontrar</w:t>
      </w:r>
      <w:r>
        <w:rPr>
          <w:spacing w:val="-4"/>
        </w:rPr>
        <w:t xml:space="preserve"> </w:t>
      </w:r>
      <w:r>
        <w:t>trabajos</w:t>
      </w:r>
      <w:r>
        <w:rPr>
          <w:spacing w:val="-4"/>
        </w:rPr>
        <w:t xml:space="preserve"> </w:t>
      </w:r>
      <w:r>
        <w:t>y</w:t>
      </w:r>
      <w:r>
        <w:rPr>
          <w:spacing w:val="-7"/>
        </w:rPr>
        <w:t xml:space="preserve"> </w:t>
      </w:r>
      <w:r>
        <w:t>para</w:t>
      </w:r>
      <w:r>
        <w:rPr>
          <w:spacing w:val="-1"/>
        </w:rPr>
        <w:t xml:space="preserve"> </w:t>
      </w:r>
      <w:r>
        <w:t>ver</w:t>
      </w:r>
      <w:r>
        <w:rPr>
          <w:spacing w:val="-9"/>
        </w:rPr>
        <w:t xml:space="preserve"> </w:t>
      </w:r>
      <w:r>
        <w:t>nuevas</w:t>
      </w:r>
      <w:r>
        <w:rPr>
          <w:spacing w:val="-4"/>
        </w:rPr>
        <w:t xml:space="preserve"> </w:t>
      </w:r>
      <w:r>
        <w:rPr>
          <w:spacing w:val="-2"/>
        </w:rPr>
        <w:t>profesiones.</w:t>
      </w:r>
    </w:p>
    <w:p w14:paraId="71C7CC39" w14:textId="77777777" w:rsidR="00E54A04" w:rsidRDefault="00000000">
      <w:pPr>
        <w:pStyle w:val="Ttulo6"/>
        <w:spacing w:before="2"/>
        <w:rPr>
          <w:rFonts w:ascii="Microsoft Sans Serif"/>
          <w:b w:val="0"/>
        </w:rPr>
      </w:pPr>
      <w:r>
        <w:t>Interdisciplinariedad:</w:t>
      </w:r>
      <w:r>
        <w:rPr>
          <w:spacing w:val="-3"/>
        </w:rPr>
        <w:t xml:space="preserve"> </w:t>
      </w:r>
      <w:r>
        <w:t>-</w:t>
      </w:r>
      <w:r>
        <w:rPr>
          <w:spacing w:val="-8"/>
        </w:rPr>
        <w:t xml:space="preserve"> </w:t>
      </w:r>
      <w:r>
        <w:rPr>
          <w:rFonts w:ascii="Microsoft Sans Serif"/>
          <w:b w:val="0"/>
          <w:spacing w:val="-4"/>
        </w:rPr>
        <w:t>Arte.</w:t>
      </w:r>
    </w:p>
    <w:p w14:paraId="18F29FDE" w14:textId="77777777" w:rsidR="00E54A04" w:rsidRDefault="00000000">
      <w:pPr>
        <w:spacing w:before="1"/>
        <w:ind w:left="850"/>
      </w:pPr>
      <w:r>
        <w:rPr>
          <w:rFonts w:ascii="Arial" w:hAnsi="Arial"/>
          <w:b/>
        </w:rPr>
        <w:t>Valores</w:t>
      </w:r>
      <w:r>
        <w:rPr>
          <w:rFonts w:ascii="Arial" w:hAnsi="Arial"/>
          <w:b/>
          <w:spacing w:val="-7"/>
        </w:rPr>
        <w:t xml:space="preserve"> </w:t>
      </w:r>
      <w:r>
        <w:rPr>
          <w:rFonts w:ascii="Arial" w:hAnsi="Arial"/>
          <w:b/>
        </w:rPr>
        <w:t>éticos:</w:t>
      </w:r>
      <w:r>
        <w:rPr>
          <w:rFonts w:ascii="Arial" w:hAnsi="Arial"/>
          <w:b/>
          <w:spacing w:val="1"/>
        </w:rPr>
        <w:t xml:space="preserve"> </w:t>
      </w:r>
      <w:r>
        <w:rPr>
          <w:rFonts w:ascii="Arial" w:hAnsi="Arial"/>
          <w:b/>
        </w:rPr>
        <w:t>-</w:t>
      </w:r>
      <w:r>
        <w:rPr>
          <w:rFonts w:ascii="Arial" w:hAnsi="Arial"/>
          <w:b/>
          <w:spacing w:val="-5"/>
        </w:rPr>
        <w:t xml:space="preserve"> </w:t>
      </w:r>
      <w:r>
        <w:t>Reflexionar</w:t>
      </w:r>
      <w:r>
        <w:rPr>
          <w:spacing w:val="-3"/>
        </w:rPr>
        <w:t xml:space="preserve"> </w:t>
      </w:r>
      <w:r>
        <w:t>en</w:t>
      </w:r>
      <w:r>
        <w:rPr>
          <w:spacing w:val="-4"/>
        </w:rPr>
        <w:t xml:space="preserve"> </w:t>
      </w:r>
      <w:r>
        <w:t>un</w:t>
      </w:r>
      <w:r>
        <w:rPr>
          <w:spacing w:val="-4"/>
        </w:rPr>
        <w:t xml:space="preserve"> </w:t>
      </w:r>
      <w:r>
        <w:t>futuro</w:t>
      </w:r>
      <w:r>
        <w:rPr>
          <w:spacing w:val="-5"/>
        </w:rPr>
        <w:t xml:space="preserve"> </w:t>
      </w:r>
      <w:r>
        <w:rPr>
          <w:spacing w:val="-2"/>
        </w:rPr>
        <w:t>ecológico</w:t>
      </w:r>
    </w:p>
    <w:p w14:paraId="2EEBD68D" w14:textId="77777777" w:rsidR="00E54A04" w:rsidRDefault="00E54A04">
      <w:pPr>
        <w:pStyle w:val="Textoindependiente"/>
        <w:spacing w:before="2"/>
      </w:pPr>
    </w:p>
    <w:p w14:paraId="28929CF7" w14:textId="77777777" w:rsidR="00E54A04" w:rsidRDefault="00000000">
      <w:pPr>
        <w:ind w:left="845"/>
      </w:pPr>
      <w:r>
        <w:rPr>
          <w:rFonts w:ascii="Arial"/>
          <w:b/>
        </w:rPr>
        <w:t>Competencias:</w:t>
      </w:r>
      <w:r>
        <w:rPr>
          <w:rFonts w:ascii="Arial"/>
          <w:b/>
          <w:spacing w:val="-11"/>
        </w:rPr>
        <w:t xml:space="preserve"> </w:t>
      </w:r>
      <w:r>
        <w:rPr>
          <w:spacing w:val="-2"/>
        </w:rPr>
        <w:t>1,2,3,4,5,6.</w:t>
      </w:r>
    </w:p>
    <w:p w14:paraId="1B9C7CFC" w14:textId="77777777" w:rsidR="00E54A04" w:rsidRDefault="00000000">
      <w:pPr>
        <w:spacing w:before="2"/>
        <w:ind w:left="850"/>
      </w:pPr>
      <w:r>
        <w:rPr>
          <w:rFonts w:ascii="Arial" w:hAnsi="Arial"/>
          <w:b/>
        </w:rPr>
        <w:t>Criterios</w:t>
      </w:r>
      <w:r>
        <w:rPr>
          <w:rFonts w:ascii="Arial" w:hAnsi="Arial"/>
          <w:b/>
          <w:spacing w:val="-8"/>
        </w:rPr>
        <w:t xml:space="preserve"> </w:t>
      </w:r>
      <w:r>
        <w:rPr>
          <w:rFonts w:ascii="Arial" w:hAnsi="Arial"/>
          <w:b/>
        </w:rPr>
        <w:t>de</w:t>
      </w:r>
      <w:r>
        <w:rPr>
          <w:rFonts w:ascii="Arial" w:hAnsi="Arial"/>
          <w:b/>
          <w:spacing w:val="-2"/>
        </w:rPr>
        <w:t xml:space="preserve"> </w:t>
      </w:r>
      <w:r>
        <w:rPr>
          <w:rFonts w:ascii="Arial" w:hAnsi="Arial"/>
          <w:b/>
        </w:rPr>
        <w:t>Evaluación:</w:t>
      </w:r>
      <w:r>
        <w:rPr>
          <w:rFonts w:ascii="Arial" w:hAnsi="Arial"/>
          <w:b/>
          <w:spacing w:val="2"/>
        </w:rPr>
        <w:t xml:space="preserve"> </w:t>
      </w:r>
      <w:r>
        <w:t>1.1,</w:t>
      </w:r>
      <w:r>
        <w:rPr>
          <w:spacing w:val="-4"/>
        </w:rPr>
        <w:t xml:space="preserve"> </w:t>
      </w:r>
      <w:r>
        <w:t>1.2,</w:t>
      </w:r>
      <w:r>
        <w:rPr>
          <w:spacing w:val="-4"/>
        </w:rPr>
        <w:t xml:space="preserve"> </w:t>
      </w:r>
      <w:r>
        <w:t>1.3;</w:t>
      </w:r>
      <w:r>
        <w:rPr>
          <w:spacing w:val="-4"/>
        </w:rPr>
        <w:t xml:space="preserve"> </w:t>
      </w:r>
      <w:r>
        <w:t>2.1.,</w:t>
      </w:r>
      <w:r>
        <w:rPr>
          <w:spacing w:val="-4"/>
        </w:rPr>
        <w:t xml:space="preserve"> </w:t>
      </w:r>
      <w:r>
        <w:t>2.2,</w:t>
      </w:r>
      <w:r>
        <w:rPr>
          <w:spacing w:val="-4"/>
        </w:rPr>
        <w:t xml:space="preserve"> </w:t>
      </w:r>
      <w:r>
        <w:t>2.3;</w:t>
      </w:r>
      <w:r>
        <w:rPr>
          <w:spacing w:val="-4"/>
        </w:rPr>
        <w:t xml:space="preserve"> </w:t>
      </w:r>
      <w:r>
        <w:t>3.1,3.2;</w:t>
      </w:r>
      <w:r>
        <w:rPr>
          <w:spacing w:val="-4"/>
        </w:rPr>
        <w:t xml:space="preserve"> </w:t>
      </w:r>
      <w:r>
        <w:t>4.1,4.2;</w:t>
      </w:r>
      <w:r>
        <w:rPr>
          <w:spacing w:val="-4"/>
        </w:rPr>
        <w:t xml:space="preserve"> </w:t>
      </w:r>
      <w:r>
        <w:t>5.1, 5.2,5,3;</w:t>
      </w:r>
      <w:r>
        <w:rPr>
          <w:spacing w:val="-4"/>
        </w:rPr>
        <w:t xml:space="preserve"> 6.1,</w:t>
      </w:r>
    </w:p>
    <w:p w14:paraId="5D738D70" w14:textId="77777777" w:rsidR="00E54A04" w:rsidRDefault="00000000">
      <w:pPr>
        <w:pStyle w:val="Textoindependiente"/>
        <w:spacing w:before="5" w:line="248" w:lineRule="exact"/>
        <w:ind w:left="850"/>
      </w:pPr>
      <w:r>
        <w:t>6.2,</w:t>
      </w:r>
      <w:r>
        <w:rPr>
          <w:spacing w:val="2"/>
        </w:rPr>
        <w:t xml:space="preserve"> </w:t>
      </w:r>
      <w:r>
        <w:rPr>
          <w:spacing w:val="-4"/>
        </w:rPr>
        <w:t>6.3.</w:t>
      </w:r>
    </w:p>
    <w:p w14:paraId="3505DCE0" w14:textId="77777777" w:rsidR="00E54A04" w:rsidRDefault="00000000">
      <w:pPr>
        <w:spacing w:line="252" w:lineRule="exact"/>
        <w:ind w:left="859"/>
      </w:pPr>
      <w:r>
        <w:rPr>
          <w:rFonts w:ascii="Arial"/>
          <w:b/>
        </w:rPr>
        <w:t>Descriptores</w:t>
      </w:r>
      <w:r>
        <w:rPr>
          <w:rFonts w:ascii="Arial"/>
          <w:b/>
          <w:spacing w:val="-11"/>
        </w:rPr>
        <w:t xml:space="preserve"> </w:t>
      </w:r>
      <w:r>
        <w:rPr>
          <w:rFonts w:ascii="Arial"/>
          <w:b/>
        </w:rPr>
        <w:t>operativos:</w:t>
      </w:r>
      <w:r>
        <w:rPr>
          <w:rFonts w:ascii="Arial"/>
          <w:b/>
          <w:spacing w:val="-1"/>
        </w:rPr>
        <w:t xml:space="preserve"> </w:t>
      </w:r>
      <w:r>
        <w:t>CCL2,</w:t>
      </w:r>
      <w:r>
        <w:rPr>
          <w:spacing w:val="-3"/>
        </w:rPr>
        <w:t xml:space="preserve"> </w:t>
      </w:r>
      <w:r>
        <w:t>CCL3,</w:t>
      </w:r>
      <w:r>
        <w:rPr>
          <w:spacing w:val="-7"/>
        </w:rPr>
        <w:t xml:space="preserve"> </w:t>
      </w:r>
      <w:r>
        <w:t>CP1,</w:t>
      </w:r>
      <w:r>
        <w:rPr>
          <w:spacing w:val="-3"/>
        </w:rPr>
        <w:t xml:space="preserve"> </w:t>
      </w:r>
      <w:r>
        <w:t>CP2,</w:t>
      </w:r>
      <w:r>
        <w:rPr>
          <w:spacing w:val="-3"/>
        </w:rPr>
        <w:t xml:space="preserve"> </w:t>
      </w:r>
      <w:r>
        <w:t>STEM1,</w:t>
      </w:r>
      <w:r>
        <w:rPr>
          <w:spacing w:val="-3"/>
        </w:rPr>
        <w:t xml:space="preserve"> </w:t>
      </w:r>
      <w:r>
        <w:t>CD1,</w:t>
      </w:r>
      <w:r>
        <w:rPr>
          <w:spacing w:val="-3"/>
        </w:rPr>
        <w:t xml:space="preserve"> </w:t>
      </w:r>
      <w:r>
        <w:t>CPSAA5,</w:t>
      </w:r>
      <w:r>
        <w:rPr>
          <w:spacing w:val="-2"/>
        </w:rPr>
        <w:t xml:space="preserve"> CC3C2.</w:t>
      </w:r>
    </w:p>
    <w:p w14:paraId="3CF75963" w14:textId="77777777" w:rsidR="00E54A04" w:rsidRDefault="00E54A04">
      <w:pPr>
        <w:pStyle w:val="Textoindependiente"/>
        <w:spacing w:before="2"/>
      </w:pPr>
    </w:p>
    <w:p w14:paraId="782D06E6" w14:textId="77777777" w:rsidR="00E54A04" w:rsidRDefault="00000000">
      <w:pPr>
        <w:pStyle w:val="Ttulo4"/>
        <w:ind w:left="787"/>
        <w:rPr>
          <w:u w:val="none"/>
        </w:rPr>
      </w:pPr>
      <w:r>
        <w:t>Situación</w:t>
      </w:r>
      <w:r>
        <w:rPr>
          <w:spacing w:val="-8"/>
        </w:rPr>
        <w:t xml:space="preserve"> </w:t>
      </w:r>
      <w:r>
        <w:t>de</w:t>
      </w:r>
      <w:r>
        <w:rPr>
          <w:spacing w:val="-2"/>
        </w:rPr>
        <w:t xml:space="preserve"> </w:t>
      </w:r>
      <w:r>
        <w:t>aprendizaje</w:t>
      </w:r>
      <w:r>
        <w:rPr>
          <w:spacing w:val="-1"/>
        </w:rPr>
        <w:t xml:space="preserve"> </w:t>
      </w:r>
      <w:r>
        <w:rPr>
          <w:spacing w:val="-10"/>
        </w:rPr>
        <w:t>3</w:t>
      </w:r>
    </w:p>
    <w:p w14:paraId="191EFDB5" w14:textId="7561A34A" w:rsidR="00E54A04" w:rsidRDefault="00000000" w:rsidP="001C7FFB">
      <w:pPr>
        <w:pStyle w:val="Textoindependiente"/>
        <w:spacing w:before="11" w:line="242" w:lineRule="auto"/>
        <w:ind w:left="720" w:right="1553"/>
        <w:jc w:val="both"/>
      </w:pPr>
      <w:r>
        <w:t xml:space="preserve">Se propone en esta situación inventar una historia de superhéroes. Este mundo de </w:t>
      </w:r>
      <w:r w:rsidR="001C7FFB">
        <w:t>s</w:t>
      </w:r>
      <w:r>
        <w:t>uperhéroes</w:t>
      </w:r>
      <w:r>
        <w:rPr>
          <w:spacing w:val="-6"/>
        </w:rPr>
        <w:t xml:space="preserve"> </w:t>
      </w:r>
      <w:r>
        <w:t>a invadido nuestra sociedad</w:t>
      </w:r>
      <w:r>
        <w:rPr>
          <w:spacing w:val="-4"/>
        </w:rPr>
        <w:t xml:space="preserve"> </w:t>
      </w:r>
      <w:r>
        <w:t>en los</w:t>
      </w:r>
      <w:r>
        <w:rPr>
          <w:spacing w:val="-5"/>
        </w:rPr>
        <w:t xml:space="preserve"> </w:t>
      </w:r>
      <w:r>
        <w:t>últimos</w:t>
      </w:r>
      <w:r>
        <w:rPr>
          <w:spacing w:val="-1"/>
        </w:rPr>
        <w:t xml:space="preserve"> </w:t>
      </w:r>
      <w:r>
        <w:t>tiempos: películas,</w:t>
      </w:r>
      <w:r>
        <w:rPr>
          <w:spacing w:val="-4"/>
        </w:rPr>
        <w:t xml:space="preserve"> </w:t>
      </w:r>
      <w:r>
        <w:t>libros,</w:t>
      </w:r>
      <w:r>
        <w:rPr>
          <w:spacing w:val="-4"/>
        </w:rPr>
        <w:t xml:space="preserve"> </w:t>
      </w:r>
      <w:r>
        <w:t>cómics,</w:t>
      </w:r>
      <w:r>
        <w:rPr>
          <w:spacing w:val="-4"/>
        </w:rPr>
        <w:t xml:space="preserve"> </w:t>
      </w:r>
      <w:r>
        <w:t>nos muestran justicieros del pasado, del presente y del futuro; esta moda</w:t>
      </w:r>
      <w:r w:rsidR="001C7FFB">
        <w:t xml:space="preserve"> </w:t>
      </w:r>
      <w:r>
        <w:t>tiene una</w:t>
      </w:r>
      <w:r>
        <w:rPr>
          <w:spacing w:val="-4"/>
        </w:rPr>
        <w:t xml:space="preserve"> </w:t>
      </w:r>
      <w:r>
        <w:t>respuesta</w:t>
      </w:r>
      <w:r>
        <w:rPr>
          <w:spacing w:val="-5"/>
        </w:rPr>
        <w:t xml:space="preserve"> </w:t>
      </w:r>
      <w:r>
        <w:t>muy</w:t>
      </w:r>
      <w:r>
        <w:rPr>
          <w:spacing w:val="-5"/>
        </w:rPr>
        <w:t xml:space="preserve"> </w:t>
      </w:r>
      <w:r>
        <w:t>favorable</w:t>
      </w:r>
      <w:r>
        <w:rPr>
          <w:spacing w:val="-4"/>
        </w:rPr>
        <w:t xml:space="preserve"> </w:t>
      </w:r>
      <w:r>
        <w:t>en</w:t>
      </w:r>
      <w:r>
        <w:rPr>
          <w:spacing w:val="-5"/>
        </w:rPr>
        <w:t xml:space="preserve"> </w:t>
      </w:r>
      <w:r>
        <w:t>el</w:t>
      </w:r>
      <w:r>
        <w:rPr>
          <w:spacing w:val="-6"/>
        </w:rPr>
        <w:t xml:space="preserve"> </w:t>
      </w:r>
      <w:r>
        <w:t>público</w:t>
      </w:r>
      <w:r>
        <w:rPr>
          <w:spacing w:val="-4"/>
        </w:rPr>
        <w:t xml:space="preserve"> </w:t>
      </w:r>
      <w:r>
        <w:rPr>
          <w:spacing w:val="-2"/>
        </w:rPr>
        <w:t>adolescente.</w:t>
      </w:r>
    </w:p>
    <w:p w14:paraId="54F7C91E" w14:textId="20D3FD30" w:rsidR="00E54A04" w:rsidRDefault="00000000" w:rsidP="001C7FFB">
      <w:pPr>
        <w:pStyle w:val="Textoindependiente"/>
        <w:spacing w:before="5" w:line="244" w:lineRule="auto"/>
        <w:ind w:left="720" w:right="1598"/>
        <w:jc w:val="both"/>
      </w:pPr>
      <w:r>
        <w:t>Los alumnos/as imaginarán el contexto de su historia, sus personajes y sus aventuras. Este proyecto</w:t>
      </w:r>
      <w:r>
        <w:rPr>
          <w:spacing w:val="-3"/>
        </w:rPr>
        <w:t xml:space="preserve"> </w:t>
      </w:r>
      <w:r>
        <w:t>permitirá motivar</w:t>
      </w:r>
      <w:r>
        <w:rPr>
          <w:spacing w:val="-1"/>
        </w:rPr>
        <w:t xml:space="preserve"> </w:t>
      </w:r>
      <w:r>
        <w:t>a los</w:t>
      </w:r>
      <w:r>
        <w:rPr>
          <w:spacing w:val="-4"/>
        </w:rPr>
        <w:t xml:space="preserve"> </w:t>
      </w:r>
      <w:r>
        <w:t>alumnos</w:t>
      </w:r>
      <w:r>
        <w:rPr>
          <w:spacing w:val="-4"/>
        </w:rPr>
        <w:t xml:space="preserve"> </w:t>
      </w:r>
      <w:r>
        <w:t>apelando a</w:t>
      </w:r>
      <w:r>
        <w:rPr>
          <w:spacing w:val="-3"/>
        </w:rPr>
        <w:t xml:space="preserve"> </w:t>
      </w:r>
      <w:r>
        <w:t>su</w:t>
      </w:r>
      <w:r>
        <w:rPr>
          <w:spacing w:val="-3"/>
        </w:rPr>
        <w:t xml:space="preserve"> </w:t>
      </w:r>
      <w:r>
        <w:t>creatividad.</w:t>
      </w:r>
      <w:r>
        <w:rPr>
          <w:spacing w:val="-3"/>
        </w:rPr>
        <w:t xml:space="preserve"> </w:t>
      </w:r>
      <w:r>
        <w:t>El profesor</w:t>
      </w:r>
      <w:r>
        <w:rPr>
          <w:spacing w:val="-1"/>
        </w:rPr>
        <w:t xml:space="preserve"> </w:t>
      </w:r>
      <w:r>
        <w:t>les</w:t>
      </w:r>
      <w:r>
        <w:rPr>
          <w:spacing w:val="-5"/>
        </w:rPr>
        <w:t xml:space="preserve"> </w:t>
      </w:r>
      <w:r>
        <w:t>ayudara</w:t>
      </w:r>
      <w:r>
        <w:rPr>
          <w:spacing w:val="-3"/>
        </w:rPr>
        <w:t xml:space="preserve"> </w:t>
      </w:r>
      <w:r>
        <w:t xml:space="preserve">a estructurar los textos y a una postura común sobre la historia a la que todos habrán </w:t>
      </w:r>
      <w:r w:rsidR="001C7FFB">
        <w:t>c</w:t>
      </w:r>
      <w:r>
        <w:rPr>
          <w:spacing w:val="-2"/>
        </w:rPr>
        <w:t>ontribuido.</w:t>
      </w:r>
    </w:p>
    <w:p w14:paraId="40EB5EDD" w14:textId="77777777" w:rsidR="00E54A04" w:rsidRDefault="00000000">
      <w:pPr>
        <w:pStyle w:val="Ttulo6"/>
        <w:spacing w:before="239"/>
      </w:pPr>
      <w:r>
        <w:t>Objetivos</w:t>
      </w:r>
      <w:r>
        <w:rPr>
          <w:spacing w:val="-10"/>
        </w:rPr>
        <w:t xml:space="preserve"> </w:t>
      </w:r>
      <w:r>
        <w:rPr>
          <w:spacing w:val="-2"/>
        </w:rPr>
        <w:t>comunicativos:</w:t>
      </w:r>
    </w:p>
    <w:p w14:paraId="20A30B65" w14:textId="77777777" w:rsidR="00E54A04" w:rsidRDefault="00000000">
      <w:pPr>
        <w:pStyle w:val="Prrafodelista"/>
        <w:numPr>
          <w:ilvl w:val="0"/>
          <w:numId w:val="110"/>
        </w:numPr>
        <w:tabs>
          <w:tab w:val="left" w:pos="1017"/>
        </w:tabs>
        <w:spacing w:before="10"/>
        <w:ind w:left="1017" w:hanging="167"/>
      </w:pPr>
      <w:r>
        <w:t>Comprender</w:t>
      </w:r>
      <w:r>
        <w:rPr>
          <w:spacing w:val="-5"/>
        </w:rPr>
        <w:t xml:space="preserve"> </w:t>
      </w:r>
      <w:r>
        <w:t>una</w:t>
      </w:r>
      <w:r>
        <w:rPr>
          <w:spacing w:val="-7"/>
        </w:rPr>
        <w:t xml:space="preserve"> </w:t>
      </w:r>
      <w:r>
        <w:t>descripción</w:t>
      </w:r>
      <w:r>
        <w:rPr>
          <w:spacing w:val="-7"/>
        </w:rPr>
        <w:t xml:space="preserve"> </w:t>
      </w:r>
      <w:r>
        <w:t>en</w:t>
      </w:r>
      <w:r>
        <w:rPr>
          <w:spacing w:val="-7"/>
        </w:rPr>
        <w:t xml:space="preserve"> </w:t>
      </w:r>
      <w:r>
        <w:rPr>
          <w:spacing w:val="-2"/>
        </w:rPr>
        <w:t>pasado.</w:t>
      </w:r>
    </w:p>
    <w:p w14:paraId="29F8E3A1" w14:textId="77777777" w:rsidR="00E54A04" w:rsidRDefault="00000000">
      <w:pPr>
        <w:pStyle w:val="Prrafodelista"/>
        <w:numPr>
          <w:ilvl w:val="0"/>
          <w:numId w:val="110"/>
        </w:numPr>
        <w:tabs>
          <w:tab w:val="left" w:pos="1017"/>
        </w:tabs>
        <w:spacing w:before="5"/>
        <w:ind w:left="1017" w:hanging="167"/>
      </w:pPr>
      <w:r>
        <w:t>Describir</w:t>
      </w:r>
      <w:r>
        <w:rPr>
          <w:spacing w:val="-4"/>
        </w:rPr>
        <w:t xml:space="preserve"> </w:t>
      </w:r>
      <w:r>
        <w:t>características</w:t>
      </w:r>
      <w:r>
        <w:rPr>
          <w:spacing w:val="-7"/>
        </w:rPr>
        <w:t xml:space="preserve"> </w:t>
      </w:r>
      <w:r>
        <w:t>de</w:t>
      </w:r>
      <w:r>
        <w:rPr>
          <w:spacing w:val="-1"/>
        </w:rPr>
        <w:t xml:space="preserve"> </w:t>
      </w:r>
      <w:r>
        <w:t>un</w:t>
      </w:r>
      <w:r>
        <w:rPr>
          <w:spacing w:val="-6"/>
        </w:rPr>
        <w:t xml:space="preserve"> </w:t>
      </w:r>
      <w:r>
        <w:rPr>
          <w:spacing w:val="-2"/>
        </w:rPr>
        <w:t>personaje.</w:t>
      </w:r>
    </w:p>
    <w:p w14:paraId="4C416B55" w14:textId="77777777" w:rsidR="00E54A04" w:rsidRDefault="00000000">
      <w:pPr>
        <w:pStyle w:val="Prrafodelista"/>
        <w:numPr>
          <w:ilvl w:val="0"/>
          <w:numId w:val="110"/>
        </w:numPr>
        <w:tabs>
          <w:tab w:val="left" w:pos="1017"/>
        </w:tabs>
        <w:spacing w:line="248" w:lineRule="exact"/>
        <w:ind w:left="1017" w:hanging="167"/>
      </w:pPr>
      <w:r>
        <w:t>Contar</w:t>
      </w:r>
      <w:r>
        <w:rPr>
          <w:spacing w:val="-10"/>
        </w:rPr>
        <w:t xml:space="preserve"> </w:t>
      </w:r>
      <w:r>
        <w:rPr>
          <w:spacing w:val="-2"/>
        </w:rPr>
        <w:t>aventuras.</w:t>
      </w:r>
    </w:p>
    <w:p w14:paraId="04BF7F8A" w14:textId="77777777" w:rsidR="00E54A04" w:rsidRDefault="00000000">
      <w:pPr>
        <w:pStyle w:val="Ttulo6"/>
        <w:spacing w:line="252" w:lineRule="exact"/>
      </w:pPr>
      <w:r>
        <w:rPr>
          <w:spacing w:val="-2"/>
        </w:rPr>
        <w:t>Grammaire:</w:t>
      </w:r>
    </w:p>
    <w:p w14:paraId="418C7493" w14:textId="77777777" w:rsidR="00E54A04" w:rsidRDefault="00000000">
      <w:pPr>
        <w:pStyle w:val="Prrafodelista"/>
        <w:numPr>
          <w:ilvl w:val="0"/>
          <w:numId w:val="110"/>
        </w:numPr>
        <w:tabs>
          <w:tab w:val="left" w:pos="1013"/>
        </w:tabs>
        <w:spacing w:before="10"/>
        <w:ind w:left="1013" w:hanging="163"/>
      </w:pPr>
      <w:r>
        <w:t>El</w:t>
      </w:r>
      <w:r>
        <w:rPr>
          <w:spacing w:val="1"/>
        </w:rPr>
        <w:t xml:space="preserve"> </w:t>
      </w:r>
      <w:r>
        <w:rPr>
          <w:spacing w:val="-2"/>
        </w:rPr>
        <w:t>imperfecto.</w:t>
      </w:r>
    </w:p>
    <w:p w14:paraId="44610205" w14:textId="77777777" w:rsidR="00E54A04" w:rsidRDefault="00000000">
      <w:pPr>
        <w:pStyle w:val="Prrafodelista"/>
        <w:numPr>
          <w:ilvl w:val="0"/>
          <w:numId w:val="110"/>
        </w:numPr>
        <w:tabs>
          <w:tab w:val="left" w:pos="1013"/>
        </w:tabs>
        <w:ind w:left="1013" w:hanging="163"/>
      </w:pPr>
      <w:r>
        <w:t>El</w:t>
      </w:r>
      <w:r>
        <w:rPr>
          <w:spacing w:val="-4"/>
        </w:rPr>
        <w:t xml:space="preserve"> </w:t>
      </w:r>
      <w:r>
        <w:t>plural</w:t>
      </w:r>
      <w:r>
        <w:rPr>
          <w:spacing w:val="-3"/>
        </w:rPr>
        <w:t xml:space="preserve"> </w:t>
      </w:r>
      <w:r>
        <w:t>irregular</w:t>
      </w:r>
      <w:r>
        <w:rPr>
          <w:spacing w:val="-7"/>
        </w:rPr>
        <w:t xml:space="preserve"> </w:t>
      </w:r>
      <w:r>
        <w:t>de</w:t>
      </w:r>
      <w:r>
        <w:rPr>
          <w:spacing w:val="-1"/>
        </w:rPr>
        <w:t xml:space="preserve"> </w:t>
      </w:r>
      <w:r>
        <w:t>los</w:t>
      </w:r>
      <w:r>
        <w:rPr>
          <w:spacing w:val="-6"/>
        </w:rPr>
        <w:t xml:space="preserve"> </w:t>
      </w:r>
      <w:r>
        <w:rPr>
          <w:spacing w:val="-2"/>
        </w:rPr>
        <w:t>nombres.</w:t>
      </w:r>
    </w:p>
    <w:p w14:paraId="589752C1" w14:textId="77777777" w:rsidR="00E54A04" w:rsidRDefault="00000000">
      <w:pPr>
        <w:pStyle w:val="Prrafodelista"/>
        <w:numPr>
          <w:ilvl w:val="0"/>
          <w:numId w:val="110"/>
        </w:numPr>
        <w:tabs>
          <w:tab w:val="left" w:pos="1013"/>
        </w:tabs>
        <w:spacing w:before="6"/>
        <w:ind w:left="1013" w:hanging="163"/>
      </w:pPr>
      <w:r>
        <w:t>Algunos</w:t>
      </w:r>
      <w:r>
        <w:rPr>
          <w:spacing w:val="-4"/>
        </w:rPr>
        <w:t xml:space="preserve"> </w:t>
      </w:r>
      <w:r>
        <w:t>verbos</w:t>
      </w:r>
      <w:r>
        <w:rPr>
          <w:spacing w:val="-6"/>
        </w:rPr>
        <w:t xml:space="preserve"> </w:t>
      </w:r>
      <w:r>
        <w:t>del</w:t>
      </w:r>
      <w:r>
        <w:rPr>
          <w:spacing w:val="-3"/>
        </w:rPr>
        <w:t xml:space="preserve"> </w:t>
      </w:r>
      <w:r>
        <w:t>tercer</w:t>
      </w:r>
      <w:r>
        <w:rPr>
          <w:spacing w:val="-2"/>
        </w:rPr>
        <w:t xml:space="preserve"> </w:t>
      </w:r>
      <w:r>
        <w:t>grupo</w:t>
      </w:r>
      <w:r>
        <w:rPr>
          <w:spacing w:val="-4"/>
        </w:rPr>
        <w:t xml:space="preserve"> </w:t>
      </w:r>
      <w:r>
        <w:t>en</w:t>
      </w:r>
      <w:r>
        <w:rPr>
          <w:spacing w:val="-4"/>
        </w:rPr>
        <w:t xml:space="preserve"> </w:t>
      </w:r>
      <w:r>
        <w:rPr>
          <w:spacing w:val="-2"/>
        </w:rPr>
        <w:t>presente.</w:t>
      </w:r>
    </w:p>
    <w:p w14:paraId="404EA741" w14:textId="77777777" w:rsidR="00E54A04" w:rsidRDefault="00000000">
      <w:pPr>
        <w:pStyle w:val="Prrafodelista"/>
        <w:numPr>
          <w:ilvl w:val="0"/>
          <w:numId w:val="110"/>
        </w:numPr>
        <w:tabs>
          <w:tab w:val="left" w:pos="1013"/>
        </w:tabs>
        <w:spacing w:before="5"/>
        <w:ind w:left="1013" w:hanging="163"/>
      </w:pPr>
      <w:r>
        <w:t>Los</w:t>
      </w:r>
      <w:r>
        <w:rPr>
          <w:spacing w:val="-6"/>
        </w:rPr>
        <w:t xml:space="preserve"> </w:t>
      </w:r>
      <w:r>
        <w:t>indicadores</w:t>
      </w:r>
      <w:r>
        <w:rPr>
          <w:spacing w:val="-5"/>
        </w:rPr>
        <w:t xml:space="preserve"> </w:t>
      </w:r>
      <w:r>
        <w:t>de</w:t>
      </w:r>
      <w:r>
        <w:rPr>
          <w:spacing w:val="1"/>
        </w:rPr>
        <w:t xml:space="preserve"> </w:t>
      </w:r>
      <w:r>
        <w:t>tiempo: à</w:t>
      </w:r>
      <w:r>
        <w:rPr>
          <w:spacing w:val="-4"/>
        </w:rPr>
        <w:t xml:space="preserve"> </w:t>
      </w:r>
      <w:r>
        <w:t>partir</w:t>
      </w:r>
      <w:r>
        <w:rPr>
          <w:spacing w:val="-1"/>
        </w:rPr>
        <w:t xml:space="preserve"> </w:t>
      </w:r>
      <w:r>
        <w:t>de,</w:t>
      </w:r>
      <w:r>
        <w:rPr>
          <w:spacing w:val="-4"/>
        </w:rPr>
        <w:t xml:space="preserve"> </w:t>
      </w:r>
      <w:r>
        <w:t>en</w:t>
      </w:r>
      <w:r>
        <w:rPr>
          <w:spacing w:val="-4"/>
        </w:rPr>
        <w:t xml:space="preserve"> </w:t>
      </w:r>
      <w:r>
        <w:t xml:space="preserve">, </w:t>
      </w:r>
      <w:r>
        <w:rPr>
          <w:spacing w:val="-5"/>
        </w:rPr>
        <w:t>dès</w:t>
      </w:r>
    </w:p>
    <w:p w14:paraId="24734D18" w14:textId="77777777" w:rsidR="00E54A04" w:rsidRDefault="00000000">
      <w:pPr>
        <w:pStyle w:val="Ttulo6"/>
        <w:spacing w:before="246"/>
      </w:pPr>
      <w:r>
        <w:rPr>
          <w:spacing w:val="-2"/>
        </w:rPr>
        <w:t>Léxico:</w:t>
      </w:r>
    </w:p>
    <w:p w14:paraId="76615B72" w14:textId="77777777" w:rsidR="00E54A04" w:rsidRDefault="00000000">
      <w:pPr>
        <w:pStyle w:val="Prrafodelista"/>
        <w:numPr>
          <w:ilvl w:val="0"/>
          <w:numId w:val="110"/>
        </w:numPr>
        <w:tabs>
          <w:tab w:val="left" w:pos="1013"/>
        </w:tabs>
        <w:spacing w:before="11"/>
        <w:ind w:left="1013" w:hanging="163"/>
      </w:pPr>
      <w:r>
        <w:t>La</w:t>
      </w:r>
      <w:r>
        <w:rPr>
          <w:spacing w:val="-5"/>
        </w:rPr>
        <w:t xml:space="preserve"> </w:t>
      </w:r>
      <w:r>
        <w:t>narración de</w:t>
      </w:r>
      <w:r>
        <w:rPr>
          <w:spacing w:val="-5"/>
        </w:rPr>
        <w:t xml:space="preserve"> </w:t>
      </w:r>
      <w:r>
        <w:rPr>
          <w:spacing w:val="-2"/>
        </w:rPr>
        <w:t>aventuras.</w:t>
      </w:r>
    </w:p>
    <w:p w14:paraId="0FFE1A6E" w14:textId="77777777" w:rsidR="00E54A04" w:rsidRDefault="00000000">
      <w:pPr>
        <w:pStyle w:val="Prrafodelista"/>
        <w:numPr>
          <w:ilvl w:val="0"/>
          <w:numId w:val="110"/>
        </w:numPr>
        <w:tabs>
          <w:tab w:val="left" w:pos="1013"/>
        </w:tabs>
        <w:spacing w:before="5"/>
        <w:ind w:left="1013" w:hanging="163"/>
      </w:pPr>
      <w:r>
        <w:t xml:space="preserve">Los </w:t>
      </w:r>
      <w:r>
        <w:rPr>
          <w:spacing w:val="-2"/>
        </w:rPr>
        <w:t>superhéroes.</w:t>
      </w:r>
    </w:p>
    <w:p w14:paraId="2248A4BC" w14:textId="77777777" w:rsidR="00E54A04" w:rsidRDefault="00000000">
      <w:pPr>
        <w:pStyle w:val="Prrafodelista"/>
        <w:numPr>
          <w:ilvl w:val="0"/>
          <w:numId w:val="110"/>
        </w:numPr>
        <w:tabs>
          <w:tab w:val="left" w:pos="1013"/>
        </w:tabs>
        <w:ind w:left="1013" w:hanging="163"/>
      </w:pPr>
      <w:r>
        <w:t>Los</w:t>
      </w:r>
      <w:r>
        <w:rPr>
          <w:spacing w:val="-2"/>
        </w:rPr>
        <w:t xml:space="preserve"> </w:t>
      </w:r>
      <w:r>
        <w:t>héroes</w:t>
      </w:r>
      <w:r>
        <w:rPr>
          <w:spacing w:val="3"/>
        </w:rPr>
        <w:t xml:space="preserve"> </w:t>
      </w:r>
      <w:r>
        <w:t>del</w:t>
      </w:r>
      <w:r>
        <w:rPr>
          <w:spacing w:val="2"/>
        </w:rPr>
        <w:t xml:space="preserve"> </w:t>
      </w:r>
      <w:r>
        <w:t xml:space="preserve">día a </w:t>
      </w:r>
      <w:r>
        <w:rPr>
          <w:spacing w:val="-4"/>
        </w:rPr>
        <w:t>día.</w:t>
      </w:r>
    </w:p>
    <w:p w14:paraId="57E491AB" w14:textId="77777777" w:rsidR="00E54A04" w:rsidRDefault="00000000">
      <w:pPr>
        <w:spacing w:before="11"/>
        <w:ind w:left="850"/>
      </w:pPr>
      <w:r>
        <w:rPr>
          <w:rFonts w:ascii="Arial" w:hAnsi="Arial"/>
          <w:b/>
        </w:rPr>
        <w:t>Fonética:-</w:t>
      </w:r>
      <w:r>
        <w:rPr>
          <w:rFonts w:ascii="Arial" w:hAnsi="Arial"/>
          <w:b/>
          <w:spacing w:val="49"/>
        </w:rPr>
        <w:t xml:space="preserve"> </w:t>
      </w:r>
      <w:r>
        <w:t>El</w:t>
      </w:r>
      <w:r>
        <w:rPr>
          <w:spacing w:val="-1"/>
        </w:rPr>
        <w:t xml:space="preserve"> </w:t>
      </w:r>
      <w:r>
        <w:t>sonido</w:t>
      </w:r>
      <w:r>
        <w:rPr>
          <w:spacing w:val="-2"/>
        </w:rPr>
        <w:t xml:space="preserve"> </w:t>
      </w:r>
      <w:r>
        <w:rPr>
          <w:spacing w:val="-5"/>
        </w:rPr>
        <w:t>/</w:t>
      </w:r>
      <w:r>
        <w:rPr>
          <w:rFonts w:ascii="Lucida Console" w:hAnsi="Lucida Console"/>
          <w:spacing w:val="-5"/>
        </w:rPr>
        <w:t>∑</w:t>
      </w:r>
      <w:r>
        <w:rPr>
          <w:spacing w:val="-5"/>
        </w:rPr>
        <w:t>/</w:t>
      </w:r>
    </w:p>
    <w:p w14:paraId="76B530FF" w14:textId="77777777" w:rsidR="00E54A04" w:rsidRDefault="00000000">
      <w:pPr>
        <w:spacing w:before="7" w:line="251" w:lineRule="exact"/>
        <w:ind w:left="850"/>
      </w:pPr>
      <w:r>
        <w:rPr>
          <w:rFonts w:ascii="Arial" w:hAnsi="Arial"/>
          <w:b/>
        </w:rPr>
        <w:t>Civilización:</w:t>
      </w:r>
      <w:r>
        <w:rPr>
          <w:rFonts w:ascii="Arial" w:hAnsi="Arial"/>
          <w:b/>
          <w:spacing w:val="-3"/>
        </w:rPr>
        <w:t xml:space="preserve"> </w:t>
      </w:r>
      <w:r>
        <w:rPr>
          <w:rFonts w:ascii="Arial" w:hAnsi="Arial"/>
          <w:b/>
        </w:rPr>
        <w:t>-</w:t>
      </w:r>
      <w:r>
        <w:rPr>
          <w:rFonts w:ascii="Arial" w:hAnsi="Arial"/>
          <w:b/>
          <w:spacing w:val="-8"/>
        </w:rPr>
        <w:t xml:space="preserve"> </w:t>
      </w:r>
      <w:r>
        <w:t>Algunos</w:t>
      </w:r>
      <w:r>
        <w:rPr>
          <w:spacing w:val="-9"/>
        </w:rPr>
        <w:t xml:space="preserve"> </w:t>
      </w:r>
      <w:r>
        <w:t>superhéroes</w:t>
      </w:r>
      <w:r>
        <w:rPr>
          <w:spacing w:val="-8"/>
        </w:rPr>
        <w:t xml:space="preserve"> </w:t>
      </w:r>
      <w:r>
        <w:rPr>
          <w:spacing w:val="-2"/>
        </w:rPr>
        <w:t>francófonos.</w:t>
      </w:r>
    </w:p>
    <w:p w14:paraId="2025ABB6" w14:textId="77777777" w:rsidR="00E54A04" w:rsidRDefault="00000000">
      <w:pPr>
        <w:spacing w:line="251" w:lineRule="exact"/>
        <w:ind w:left="850"/>
      </w:pPr>
      <w:r>
        <w:rPr>
          <w:rFonts w:ascii="Arial"/>
          <w:b/>
        </w:rPr>
        <w:t>Interdisciplinariedad:</w:t>
      </w:r>
      <w:r>
        <w:rPr>
          <w:rFonts w:ascii="Arial"/>
          <w:b/>
          <w:spacing w:val="-2"/>
        </w:rPr>
        <w:t xml:space="preserve"> </w:t>
      </w:r>
      <w:r>
        <w:rPr>
          <w:rFonts w:ascii="Arial"/>
          <w:b/>
        </w:rPr>
        <w:t>-</w:t>
      </w:r>
      <w:r>
        <w:rPr>
          <w:rFonts w:ascii="Arial"/>
          <w:b/>
          <w:spacing w:val="-8"/>
        </w:rPr>
        <w:t xml:space="preserve"> </w:t>
      </w:r>
      <w:r>
        <w:t>Literatura</w:t>
      </w:r>
      <w:r>
        <w:rPr>
          <w:spacing w:val="-6"/>
        </w:rPr>
        <w:t xml:space="preserve"> </w:t>
      </w:r>
      <w:r>
        <w:t>y</w:t>
      </w:r>
      <w:r>
        <w:rPr>
          <w:spacing w:val="-4"/>
        </w:rPr>
        <w:t xml:space="preserve"> Arte.</w:t>
      </w:r>
    </w:p>
    <w:p w14:paraId="60392F5F" w14:textId="77777777" w:rsidR="00E54A04" w:rsidRDefault="00000000">
      <w:pPr>
        <w:spacing w:before="1"/>
        <w:ind w:left="850"/>
      </w:pPr>
      <w:r>
        <w:rPr>
          <w:rFonts w:ascii="Arial" w:hAnsi="Arial"/>
          <w:b/>
        </w:rPr>
        <w:t>Valores</w:t>
      </w:r>
      <w:r>
        <w:rPr>
          <w:rFonts w:ascii="Arial" w:hAnsi="Arial"/>
          <w:b/>
          <w:spacing w:val="-8"/>
        </w:rPr>
        <w:t xml:space="preserve"> </w:t>
      </w:r>
      <w:r>
        <w:rPr>
          <w:rFonts w:ascii="Arial" w:hAnsi="Arial"/>
          <w:b/>
        </w:rPr>
        <w:t>éticos: -</w:t>
      </w:r>
      <w:r>
        <w:rPr>
          <w:rFonts w:ascii="Arial" w:hAnsi="Arial"/>
          <w:b/>
          <w:spacing w:val="-6"/>
        </w:rPr>
        <w:t xml:space="preserve"> </w:t>
      </w:r>
      <w:r>
        <w:t>Favorecer</w:t>
      </w:r>
      <w:r>
        <w:rPr>
          <w:spacing w:val="-4"/>
        </w:rPr>
        <w:t xml:space="preserve"> </w:t>
      </w:r>
      <w:r>
        <w:t>la ayuda</w:t>
      </w:r>
      <w:r>
        <w:rPr>
          <w:spacing w:val="-1"/>
        </w:rPr>
        <w:t xml:space="preserve"> </w:t>
      </w:r>
      <w:r>
        <w:rPr>
          <w:spacing w:val="-2"/>
        </w:rPr>
        <w:t>mutua.</w:t>
      </w:r>
    </w:p>
    <w:p w14:paraId="0CDB2994" w14:textId="77777777" w:rsidR="00E54A04" w:rsidRDefault="00E54A04">
      <w:pPr>
        <w:pStyle w:val="Textoindependiente"/>
        <w:spacing w:before="2"/>
      </w:pPr>
    </w:p>
    <w:p w14:paraId="4ED6D2FB" w14:textId="77777777" w:rsidR="00E54A04" w:rsidRDefault="00000000">
      <w:pPr>
        <w:ind w:left="845"/>
      </w:pPr>
      <w:r>
        <w:rPr>
          <w:rFonts w:ascii="Arial"/>
          <w:b/>
        </w:rPr>
        <w:t>Competencias:</w:t>
      </w:r>
      <w:r>
        <w:rPr>
          <w:rFonts w:ascii="Arial"/>
          <w:b/>
          <w:spacing w:val="-11"/>
        </w:rPr>
        <w:t xml:space="preserve"> </w:t>
      </w:r>
      <w:r>
        <w:rPr>
          <w:spacing w:val="-2"/>
        </w:rPr>
        <w:t>1,2,3,4,5,6.</w:t>
      </w:r>
    </w:p>
    <w:p w14:paraId="2268B436" w14:textId="77777777" w:rsidR="00E54A04" w:rsidRDefault="00000000">
      <w:pPr>
        <w:spacing w:before="2"/>
        <w:ind w:left="850"/>
      </w:pPr>
      <w:r>
        <w:rPr>
          <w:rFonts w:ascii="Arial" w:hAnsi="Arial"/>
          <w:b/>
        </w:rPr>
        <w:t>Criterios</w:t>
      </w:r>
      <w:r>
        <w:rPr>
          <w:rFonts w:ascii="Arial" w:hAnsi="Arial"/>
          <w:b/>
          <w:spacing w:val="-7"/>
        </w:rPr>
        <w:t xml:space="preserve"> </w:t>
      </w:r>
      <w:r>
        <w:rPr>
          <w:rFonts w:ascii="Arial" w:hAnsi="Arial"/>
          <w:b/>
        </w:rPr>
        <w:t>de</w:t>
      </w:r>
      <w:r>
        <w:rPr>
          <w:rFonts w:ascii="Arial" w:hAnsi="Arial"/>
          <w:b/>
          <w:spacing w:val="-2"/>
        </w:rPr>
        <w:t xml:space="preserve"> </w:t>
      </w:r>
      <w:r>
        <w:rPr>
          <w:rFonts w:ascii="Arial" w:hAnsi="Arial"/>
          <w:b/>
        </w:rPr>
        <w:t>Evaluación:</w:t>
      </w:r>
      <w:r>
        <w:rPr>
          <w:rFonts w:ascii="Arial" w:hAnsi="Arial"/>
          <w:b/>
          <w:spacing w:val="3"/>
        </w:rPr>
        <w:t xml:space="preserve"> </w:t>
      </w:r>
      <w:r>
        <w:t>1.1,</w:t>
      </w:r>
      <w:r>
        <w:rPr>
          <w:spacing w:val="-4"/>
        </w:rPr>
        <w:t xml:space="preserve"> </w:t>
      </w:r>
      <w:r>
        <w:t>1.2,</w:t>
      </w:r>
      <w:r>
        <w:rPr>
          <w:spacing w:val="-3"/>
        </w:rPr>
        <w:t xml:space="preserve"> </w:t>
      </w:r>
      <w:r>
        <w:t>1.3;</w:t>
      </w:r>
      <w:r>
        <w:rPr>
          <w:spacing w:val="-4"/>
        </w:rPr>
        <w:t xml:space="preserve"> </w:t>
      </w:r>
      <w:r>
        <w:t>2.1.,</w:t>
      </w:r>
      <w:r>
        <w:rPr>
          <w:spacing w:val="-4"/>
        </w:rPr>
        <w:t xml:space="preserve"> </w:t>
      </w:r>
      <w:r>
        <w:t>2.2,</w:t>
      </w:r>
      <w:r>
        <w:rPr>
          <w:spacing w:val="-3"/>
        </w:rPr>
        <w:t xml:space="preserve"> </w:t>
      </w:r>
      <w:r>
        <w:t>2.3;</w:t>
      </w:r>
      <w:r>
        <w:rPr>
          <w:spacing w:val="-4"/>
        </w:rPr>
        <w:t xml:space="preserve"> </w:t>
      </w:r>
      <w:r>
        <w:t>3.1,3.2;</w:t>
      </w:r>
      <w:r>
        <w:rPr>
          <w:spacing w:val="-3"/>
        </w:rPr>
        <w:t xml:space="preserve"> </w:t>
      </w:r>
      <w:r>
        <w:t>4.1,4.2;</w:t>
      </w:r>
      <w:r>
        <w:rPr>
          <w:spacing w:val="-4"/>
        </w:rPr>
        <w:t xml:space="preserve"> </w:t>
      </w:r>
      <w:r>
        <w:t>5.1, 5.2,5,3;</w:t>
      </w:r>
      <w:r>
        <w:rPr>
          <w:spacing w:val="-3"/>
        </w:rPr>
        <w:t xml:space="preserve"> </w:t>
      </w:r>
      <w:r>
        <w:rPr>
          <w:spacing w:val="-4"/>
        </w:rPr>
        <w:t>6.1,</w:t>
      </w:r>
    </w:p>
    <w:p w14:paraId="25D64AF8" w14:textId="77777777" w:rsidR="00E54A04" w:rsidRDefault="00000000">
      <w:pPr>
        <w:pStyle w:val="Textoindependiente"/>
        <w:spacing w:before="10" w:line="245" w:lineRule="exact"/>
        <w:ind w:left="850"/>
      </w:pPr>
      <w:r>
        <w:t>6.2,</w:t>
      </w:r>
      <w:r>
        <w:rPr>
          <w:spacing w:val="2"/>
        </w:rPr>
        <w:t xml:space="preserve"> </w:t>
      </w:r>
      <w:r>
        <w:rPr>
          <w:spacing w:val="-4"/>
        </w:rPr>
        <w:t>6.3.</w:t>
      </w:r>
    </w:p>
    <w:p w14:paraId="2906CD48" w14:textId="77777777" w:rsidR="00E54A04" w:rsidRDefault="00000000">
      <w:pPr>
        <w:spacing w:line="249" w:lineRule="exact"/>
        <w:ind w:left="859"/>
      </w:pPr>
      <w:r>
        <w:rPr>
          <w:rFonts w:ascii="Arial"/>
          <w:b/>
        </w:rPr>
        <w:t>Descriptores</w:t>
      </w:r>
      <w:r>
        <w:rPr>
          <w:rFonts w:ascii="Arial"/>
          <w:b/>
          <w:spacing w:val="-12"/>
        </w:rPr>
        <w:t xml:space="preserve"> </w:t>
      </w:r>
      <w:r>
        <w:rPr>
          <w:rFonts w:ascii="Arial"/>
          <w:b/>
        </w:rPr>
        <w:t>operativos:</w:t>
      </w:r>
      <w:r>
        <w:rPr>
          <w:rFonts w:ascii="Arial"/>
          <w:b/>
          <w:spacing w:val="-2"/>
        </w:rPr>
        <w:t xml:space="preserve"> </w:t>
      </w:r>
      <w:r>
        <w:t>CCL2,</w:t>
      </w:r>
      <w:r>
        <w:rPr>
          <w:spacing w:val="-3"/>
        </w:rPr>
        <w:t xml:space="preserve"> </w:t>
      </w:r>
      <w:r>
        <w:t>CCL3,</w:t>
      </w:r>
      <w:r>
        <w:rPr>
          <w:spacing w:val="-8"/>
        </w:rPr>
        <w:t xml:space="preserve"> </w:t>
      </w:r>
      <w:r>
        <w:t>CP1,</w:t>
      </w:r>
      <w:r>
        <w:rPr>
          <w:spacing w:val="-3"/>
        </w:rPr>
        <w:t xml:space="preserve"> </w:t>
      </w:r>
      <w:r>
        <w:t>CP2,</w:t>
      </w:r>
      <w:r>
        <w:rPr>
          <w:spacing w:val="-4"/>
        </w:rPr>
        <w:t xml:space="preserve"> </w:t>
      </w:r>
      <w:r>
        <w:t>STEM1,</w:t>
      </w:r>
      <w:r>
        <w:rPr>
          <w:spacing w:val="-3"/>
        </w:rPr>
        <w:t xml:space="preserve"> </w:t>
      </w:r>
      <w:r>
        <w:t>CD1,</w:t>
      </w:r>
      <w:r>
        <w:rPr>
          <w:spacing w:val="-4"/>
        </w:rPr>
        <w:t xml:space="preserve"> </w:t>
      </w:r>
      <w:r>
        <w:t>CPSAA5,</w:t>
      </w:r>
      <w:r>
        <w:rPr>
          <w:spacing w:val="-3"/>
        </w:rPr>
        <w:t xml:space="preserve"> </w:t>
      </w:r>
      <w:r>
        <w:rPr>
          <w:spacing w:val="-2"/>
        </w:rPr>
        <w:t>CC3C2.</w:t>
      </w:r>
    </w:p>
    <w:p w14:paraId="04FE1E0C" w14:textId="77777777" w:rsidR="00E54A04" w:rsidRDefault="00E54A04">
      <w:pPr>
        <w:pStyle w:val="Textoindependiente"/>
        <w:spacing w:before="238"/>
      </w:pPr>
    </w:p>
    <w:p w14:paraId="23D37280" w14:textId="4429A6CF" w:rsidR="00E54A04" w:rsidRDefault="00645D70">
      <w:pPr>
        <w:pStyle w:val="Ttulo4"/>
        <w:ind w:left="2847"/>
        <w:rPr>
          <w:u w:val="none"/>
        </w:rPr>
      </w:pPr>
      <w:r>
        <w:t>3.k. 4º</w:t>
      </w:r>
      <w:r>
        <w:rPr>
          <w:spacing w:val="-5"/>
        </w:rPr>
        <w:t xml:space="preserve"> </w:t>
      </w:r>
      <w:r>
        <w:t>E.S.O.</w:t>
      </w:r>
      <w:r>
        <w:rPr>
          <w:spacing w:val="-1"/>
        </w:rPr>
        <w:t xml:space="preserve"> </w:t>
      </w:r>
      <w:r>
        <w:t>CRITERIOS</w:t>
      </w:r>
      <w:r>
        <w:rPr>
          <w:spacing w:val="-5"/>
        </w:rPr>
        <w:t xml:space="preserve"> </w:t>
      </w:r>
      <w:r>
        <w:t>DE</w:t>
      </w:r>
      <w:r>
        <w:rPr>
          <w:spacing w:val="1"/>
        </w:rPr>
        <w:t xml:space="preserve"> </w:t>
      </w:r>
      <w:r>
        <w:rPr>
          <w:spacing w:val="-2"/>
        </w:rPr>
        <w:t>EVALUACIÓN</w:t>
      </w:r>
    </w:p>
    <w:p w14:paraId="01DC5E90" w14:textId="77777777" w:rsidR="00E54A04" w:rsidRDefault="00E54A04">
      <w:pPr>
        <w:pStyle w:val="Textoindependiente"/>
        <w:spacing w:before="141"/>
        <w:rPr>
          <w:rFonts w:ascii="Arial"/>
          <w:b/>
          <w:sz w:val="20"/>
        </w:rPr>
      </w:pPr>
    </w:p>
    <w:tbl>
      <w:tblPr>
        <w:tblStyle w:val="TableNormal"/>
        <w:tblW w:w="0" w:type="auto"/>
        <w:tblInd w:w="17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91"/>
      </w:tblGrid>
      <w:tr w:rsidR="00E54A04" w14:paraId="55A05B0C" w14:textId="77777777">
        <w:trPr>
          <w:trHeight w:val="369"/>
        </w:trPr>
        <w:tc>
          <w:tcPr>
            <w:tcW w:w="8091" w:type="dxa"/>
            <w:shd w:val="clear" w:color="auto" w:fill="FCE9D9"/>
          </w:tcPr>
          <w:p w14:paraId="7E24676A" w14:textId="77777777" w:rsidR="00E54A04" w:rsidRDefault="00000000">
            <w:pPr>
              <w:pStyle w:val="TableParagraph"/>
              <w:spacing w:line="201" w:lineRule="exact"/>
              <w:ind w:left="1915"/>
              <w:rPr>
                <w:rFonts w:ascii="Arial" w:hAnsi="Arial"/>
                <w:b/>
                <w:sz w:val="18"/>
              </w:rPr>
            </w:pPr>
            <w:r>
              <w:rPr>
                <w:rFonts w:ascii="Arial" w:hAnsi="Arial"/>
                <w:b/>
                <w:color w:val="17365D"/>
                <w:sz w:val="18"/>
              </w:rPr>
              <w:t>COMPETENCIA</w:t>
            </w:r>
            <w:r>
              <w:rPr>
                <w:rFonts w:ascii="Arial" w:hAnsi="Arial"/>
                <w:b/>
                <w:color w:val="17365D"/>
                <w:spacing w:val="-9"/>
                <w:sz w:val="18"/>
              </w:rPr>
              <w:t xml:space="preserve"> </w:t>
            </w:r>
            <w:r>
              <w:rPr>
                <w:rFonts w:ascii="Arial" w:hAnsi="Arial"/>
                <w:b/>
                <w:color w:val="17365D"/>
                <w:sz w:val="18"/>
              </w:rPr>
              <w:t>ESPECÍFICA</w:t>
            </w:r>
            <w:r>
              <w:rPr>
                <w:rFonts w:ascii="Arial" w:hAnsi="Arial"/>
                <w:b/>
                <w:color w:val="17365D"/>
                <w:spacing w:val="-3"/>
                <w:sz w:val="18"/>
              </w:rPr>
              <w:t xml:space="preserve"> </w:t>
            </w:r>
            <w:r>
              <w:rPr>
                <w:rFonts w:ascii="Arial" w:hAnsi="Arial"/>
                <w:b/>
                <w:color w:val="17365D"/>
                <w:spacing w:val="-10"/>
                <w:sz w:val="18"/>
              </w:rPr>
              <w:t>1</w:t>
            </w:r>
          </w:p>
        </w:tc>
      </w:tr>
    </w:tbl>
    <w:p w14:paraId="03D1D0C7" w14:textId="77777777" w:rsidR="00E54A04" w:rsidRDefault="00E54A04">
      <w:pPr>
        <w:pStyle w:val="TableParagraph"/>
        <w:spacing w:line="201" w:lineRule="exact"/>
        <w:rPr>
          <w:rFonts w:ascii="Arial" w:hAnsi="Arial"/>
          <w:b/>
          <w:sz w:val="18"/>
        </w:rPr>
        <w:sectPr w:rsidR="00E54A04">
          <w:pgSz w:w="11910" w:h="16840"/>
          <w:pgMar w:top="0" w:right="425" w:bottom="280" w:left="0" w:header="720" w:footer="720" w:gutter="0"/>
          <w:cols w:space="720"/>
        </w:sectPr>
      </w:pPr>
    </w:p>
    <w:p w14:paraId="2343079C" w14:textId="77777777" w:rsidR="00E54A04" w:rsidRDefault="00000000">
      <w:pPr>
        <w:pStyle w:val="Textoindependiente"/>
        <w:spacing w:line="264" w:lineRule="exact"/>
        <w:ind w:right="418"/>
        <w:jc w:val="center"/>
        <w:rPr>
          <w:rFonts w:ascii="MS Gothic"/>
        </w:rPr>
      </w:pPr>
      <w:r>
        <w:rPr>
          <w:rFonts w:ascii="MS Gothic"/>
          <w:noProof/>
        </w:rPr>
        <w:lastRenderedPageBreak/>
        <mc:AlternateContent>
          <mc:Choice Requires="wps">
            <w:drawing>
              <wp:anchor distT="0" distB="0" distL="0" distR="0" simplePos="0" relativeHeight="481823232" behindDoc="1" locked="0" layoutInCell="1" allowOverlap="1" wp14:anchorId="1C459688" wp14:editId="34AC91D6">
                <wp:simplePos x="0" y="0"/>
                <wp:positionH relativeFrom="page">
                  <wp:posOffset>0</wp:posOffset>
                </wp:positionH>
                <wp:positionV relativeFrom="page">
                  <wp:posOffset>0</wp:posOffset>
                </wp:positionV>
                <wp:extent cx="7562215" cy="10692765"/>
                <wp:effectExtent l="0" t="0" r="0" b="0"/>
                <wp:wrapNone/>
                <wp:docPr id="47" name="Graphic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0BA958AE" id="Graphic 47" o:spid="_x0000_s1026" style="position:absolute;margin-left:0;margin-top:0;width:595.45pt;height:841.95pt;z-index:-21493248;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5"/>
        </w:rPr>
        <w:t>31</w:t>
      </w:r>
    </w:p>
    <w:p w14:paraId="5D87B0AE" w14:textId="77777777" w:rsidR="00E54A04" w:rsidRDefault="00E54A04">
      <w:pPr>
        <w:pStyle w:val="Textoindependiente"/>
        <w:rPr>
          <w:rFonts w:ascii="MS Gothic"/>
          <w:sz w:val="20"/>
        </w:rPr>
      </w:pPr>
    </w:p>
    <w:p w14:paraId="3991E837" w14:textId="77777777" w:rsidR="00E54A04" w:rsidRDefault="00E54A04">
      <w:pPr>
        <w:pStyle w:val="Textoindependiente"/>
        <w:rPr>
          <w:rFonts w:ascii="MS Gothic"/>
          <w:sz w:val="20"/>
        </w:rPr>
      </w:pPr>
    </w:p>
    <w:p w14:paraId="2D865A20" w14:textId="77777777" w:rsidR="00E54A04" w:rsidRDefault="00E54A04">
      <w:pPr>
        <w:pStyle w:val="Textoindependiente"/>
        <w:rPr>
          <w:rFonts w:ascii="MS Gothic"/>
          <w:sz w:val="20"/>
        </w:rPr>
      </w:pPr>
    </w:p>
    <w:p w14:paraId="163C56CB" w14:textId="77777777" w:rsidR="00E54A04" w:rsidRDefault="00E54A04">
      <w:pPr>
        <w:pStyle w:val="Textoindependiente"/>
        <w:spacing w:before="151" w:after="1"/>
        <w:rPr>
          <w:rFonts w:ascii="MS Gothic"/>
          <w:sz w:val="20"/>
        </w:rPr>
      </w:pPr>
    </w:p>
    <w:tbl>
      <w:tblPr>
        <w:tblStyle w:val="TableNormal"/>
        <w:tblW w:w="0" w:type="auto"/>
        <w:tblInd w:w="17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91"/>
      </w:tblGrid>
      <w:tr w:rsidR="00E54A04" w14:paraId="25810588" w14:textId="77777777">
        <w:trPr>
          <w:trHeight w:val="3010"/>
        </w:trPr>
        <w:tc>
          <w:tcPr>
            <w:tcW w:w="8091" w:type="dxa"/>
          </w:tcPr>
          <w:p w14:paraId="23DA6311" w14:textId="77777777" w:rsidR="00E54A04" w:rsidRDefault="00000000">
            <w:pPr>
              <w:pStyle w:val="TableParagraph"/>
              <w:numPr>
                <w:ilvl w:val="1"/>
                <w:numId w:val="109"/>
              </w:numPr>
              <w:tabs>
                <w:tab w:val="left" w:pos="394"/>
              </w:tabs>
              <w:spacing w:before="54" w:line="307" w:lineRule="auto"/>
              <w:ind w:right="62" w:firstLine="0"/>
              <w:jc w:val="both"/>
              <w:rPr>
                <w:sz w:val="18"/>
              </w:rPr>
            </w:pPr>
            <w:r>
              <w:rPr>
                <w:sz w:val="18"/>
              </w:rPr>
              <w:t>Extraer el sentido global y las ideas principales, y seleccionar información pertinente de textos orales, escritos</w:t>
            </w:r>
            <w:r>
              <w:rPr>
                <w:spacing w:val="-4"/>
                <w:sz w:val="18"/>
              </w:rPr>
              <w:t xml:space="preserve"> </w:t>
            </w:r>
            <w:r>
              <w:rPr>
                <w:sz w:val="18"/>
              </w:rPr>
              <w:t>breves,</w:t>
            </w:r>
            <w:r>
              <w:rPr>
                <w:spacing w:val="-2"/>
                <w:sz w:val="18"/>
              </w:rPr>
              <w:t xml:space="preserve"> </w:t>
            </w:r>
            <w:r>
              <w:rPr>
                <w:sz w:val="18"/>
              </w:rPr>
              <w:t>sencillos</w:t>
            </w:r>
            <w:r>
              <w:rPr>
                <w:spacing w:val="-4"/>
                <w:sz w:val="18"/>
              </w:rPr>
              <w:t xml:space="preserve"> </w:t>
            </w:r>
            <w:r>
              <w:rPr>
                <w:sz w:val="18"/>
              </w:rPr>
              <w:t>y</w:t>
            </w:r>
            <w:r>
              <w:rPr>
                <w:spacing w:val="-1"/>
                <w:sz w:val="18"/>
              </w:rPr>
              <w:t xml:space="preserve"> </w:t>
            </w:r>
            <w:r>
              <w:rPr>
                <w:sz w:val="18"/>
              </w:rPr>
              <w:t>multimodales</w:t>
            </w:r>
            <w:r>
              <w:rPr>
                <w:spacing w:val="-4"/>
                <w:sz w:val="18"/>
              </w:rPr>
              <w:t xml:space="preserve"> </w:t>
            </w:r>
            <w:r>
              <w:rPr>
                <w:sz w:val="18"/>
              </w:rPr>
              <w:t>sobre</w:t>
            </w:r>
            <w:r>
              <w:rPr>
                <w:spacing w:val="-4"/>
                <w:sz w:val="18"/>
              </w:rPr>
              <w:t xml:space="preserve"> </w:t>
            </w:r>
            <w:r>
              <w:rPr>
                <w:sz w:val="18"/>
              </w:rPr>
              <w:t>temas cotidianos,</w:t>
            </w:r>
            <w:r>
              <w:rPr>
                <w:spacing w:val="-2"/>
                <w:sz w:val="18"/>
              </w:rPr>
              <w:t xml:space="preserve"> </w:t>
            </w:r>
            <w:r>
              <w:rPr>
                <w:sz w:val="18"/>
              </w:rPr>
              <w:t>de relevancia</w:t>
            </w:r>
            <w:r>
              <w:rPr>
                <w:spacing w:val="-1"/>
                <w:sz w:val="18"/>
              </w:rPr>
              <w:t xml:space="preserve"> </w:t>
            </w:r>
            <w:r>
              <w:rPr>
                <w:sz w:val="18"/>
              </w:rPr>
              <w:t>personal o de interés</w:t>
            </w:r>
            <w:r>
              <w:rPr>
                <w:spacing w:val="-4"/>
                <w:sz w:val="18"/>
              </w:rPr>
              <w:t xml:space="preserve"> </w:t>
            </w:r>
            <w:r>
              <w:rPr>
                <w:sz w:val="18"/>
              </w:rPr>
              <w:t>público próximos a su experiencia, expresados de forma clara y en la lengua estándar a través de diversos soportes.</w:t>
            </w:r>
          </w:p>
          <w:p w14:paraId="0C175B4C" w14:textId="77777777" w:rsidR="00E54A04" w:rsidRDefault="00000000">
            <w:pPr>
              <w:pStyle w:val="TableParagraph"/>
              <w:numPr>
                <w:ilvl w:val="1"/>
                <w:numId w:val="109"/>
              </w:numPr>
              <w:tabs>
                <w:tab w:val="left" w:pos="404"/>
              </w:tabs>
              <w:spacing w:line="307" w:lineRule="auto"/>
              <w:ind w:right="62" w:firstLine="0"/>
              <w:jc w:val="both"/>
              <w:rPr>
                <w:sz w:val="18"/>
              </w:rPr>
            </w:pPr>
            <w:r>
              <w:rPr>
                <w:sz w:val="18"/>
              </w:rPr>
              <w:t>Interpretar y valorar el contenido y los rasgos discursivos de textos progresivamente más complejos propios de los ámbitos de las relaciones interpersonales, de los medios de comunicación social y del aprendizaje, así como de textos literarios adecuados al nivel de madurez del alumnado.</w:t>
            </w:r>
          </w:p>
          <w:p w14:paraId="77161719" w14:textId="77777777" w:rsidR="00E54A04" w:rsidRDefault="00000000">
            <w:pPr>
              <w:pStyle w:val="TableParagraph"/>
              <w:numPr>
                <w:ilvl w:val="1"/>
                <w:numId w:val="109"/>
              </w:numPr>
              <w:tabs>
                <w:tab w:val="left" w:pos="428"/>
              </w:tabs>
              <w:spacing w:line="304" w:lineRule="auto"/>
              <w:ind w:right="59" w:firstLine="0"/>
              <w:jc w:val="both"/>
              <w:rPr>
                <w:sz w:val="18"/>
              </w:rPr>
            </w:pPr>
            <w:r>
              <w:rPr>
                <w:sz w:val="18"/>
              </w:rPr>
              <w:t>Seleccionar, organizar y aplicar las estrategias y conocimientos más adecuados en cada situación comunicativa</w:t>
            </w:r>
            <w:r>
              <w:rPr>
                <w:spacing w:val="-6"/>
                <w:sz w:val="18"/>
              </w:rPr>
              <w:t xml:space="preserve"> </w:t>
            </w:r>
            <w:r>
              <w:rPr>
                <w:sz w:val="18"/>
              </w:rPr>
              <w:t>para</w:t>
            </w:r>
            <w:r>
              <w:rPr>
                <w:spacing w:val="-10"/>
                <w:sz w:val="18"/>
              </w:rPr>
              <w:t xml:space="preserve"> </w:t>
            </w:r>
            <w:r>
              <w:rPr>
                <w:sz w:val="18"/>
              </w:rPr>
              <w:t>comprender</w:t>
            </w:r>
            <w:r>
              <w:rPr>
                <w:spacing w:val="-5"/>
                <w:sz w:val="18"/>
              </w:rPr>
              <w:t xml:space="preserve"> </w:t>
            </w:r>
            <w:r>
              <w:rPr>
                <w:sz w:val="18"/>
              </w:rPr>
              <w:t>el</w:t>
            </w:r>
            <w:r>
              <w:rPr>
                <w:spacing w:val="-3"/>
                <w:sz w:val="18"/>
              </w:rPr>
              <w:t xml:space="preserve"> </w:t>
            </w:r>
            <w:r>
              <w:rPr>
                <w:sz w:val="18"/>
              </w:rPr>
              <w:t>sentido</w:t>
            </w:r>
            <w:r>
              <w:rPr>
                <w:spacing w:val="-9"/>
                <w:sz w:val="18"/>
              </w:rPr>
              <w:t xml:space="preserve"> </w:t>
            </w:r>
            <w:r>
              <w:rPr>
                <w:sz w:val="18"/>
              </w:rPr>
              <w:t>general,</w:t>
            </w:r>
            <w:r>
              <w:rPr>
                <w:spacing w:val="-11"/>
                <w:sz w:val="18"/>
              </w:rPr>
              <w:t xml:space="preserve"> </w:t>
            </w:r>
            <w:r>
              <w:rPr>
                <w:sz w:val="18"/>
              </w:rPr>
              <w:t>la</w:t>
            </w:r>
            <w:r>
              <w:rPr>
                <w:spacing w:val="-9"/>
                <w:sz w:val="18"/>
              </w:rPr>
              <w:t xml:space="preserve"> </w:t>
            </w:r>
            <w:r>
              <w:rPr>
                <w:sz w:val="18"/>
              </w:rPr>
              <w:t>información</w:t>
            </w:r>
            <w:r>
              <w:rPr>
                <w:spacing w:val="-4"/>
                <w:sz w:val="18"/>
              </w:rPr>
              <w:t xml:space="preserve"> </w:t>
            </w:r>
            <w:r>
              <w:rPr>
                <w:sz w:val="18"/>
              </w:rPr>
              <w:t>esencial</w:t>
            </w:r>
            <w:r>
              <w:rPr>
                <w:spacing w:val="-3"/>
                <w:sz w:val="18"/>
              </w:rPr>
              <w:t xml:space="preserve"> </w:t>
            </w:r>
            <w:r>
              <w:rPr>
                <w:sz w:val="18"/>
              </w:rPr>
              <w:t>y</w:t>
            </w:r>
            <w:r>
              <w:rPr>
                <w:spacing w:val="-9"/>
                <w:sz w:val="18"/>
              </w:rPr>
              <w:t xml:space="preserve"> </w:t>
            </w:r>
            <w:r>
              <w:rPr>
                <w:sz w:val="18"/>
              </w:rPr>
              <w:t>los</w:t>
            </w:r>
            <w:r>
              <w:rPr>
                <w:spacing w:val="-3"/>
                <w:sz w:val="18"/>
              </w:rPr>
              <w:t xml:space="preserve"> </w:t>
            </w:r>
            <w:r>
              <w:rPr>
                <w:sz w:val="18"/>
              </w:rPr>
              <w:t>detalles</w:t>
            </w:r>
            <w:r>
              <w:rPr>
                <w:spacing w:val="-3"/>
                <w:sz w:val="18"/>
              </w:rPr>
              <w:t xml:space="preserve"> </w:t>
            </w:r>
            <w:r>
              <w:rPr>
                <w:sz w:val="18"/>
              </w:rPr>
              <w:t>más</w:t>
            </w:r>
            <w:r>
              <w:rPr>
                <w:spacing w:val="-8"/>
                <w:sz w:val="18"/>
              </w:rPr>
              <w:t xml:space="preserve"> </w:t>
            </w:r>
            <w:r>
              <w:rPr>
                <w:sz w:val="18"/>
              </w:rPr>
              <w:t>relevantes</w:t>
            </w:r>
            <w:r>
              <w:rPr>
                <w:spacing w:val="-8"/>
                <w:sz w:val="18"/>
              </w:rPr>
              <w:t xml:space="preserve"> </w:t>
            </w:r>
            <w:r>
              <w:rPr>
                <w:sz w:val="18"/>
              </w:rPr>
              <w:t>de</w:t>
            </w:r>
            <w:r>
              <w:rPr>
                <w:spacing w:val="-8"/>
                <w:sz w:val="18"/>
              </w:rPr>
              <w:t xml:space="preserve"> </w:t>
            </w:r>
            <w:r>
              <w:rPr>
                <w:sz w:val="18"/>
              </w:rPr>
              <w:t>los textos; inferir significados e</w:t>
            </w:r>
            <w:r>
              <w:rPr>
                <w:spacing w:val="-3"/>
                <w:sz w:val="18"/>
              </w:rPr>
              <w:t xml:space="preserve"> </w:t>
            </w:r>
            <w:r>
              <w:rPr>
                <w:sz w:val="18"/>
              </w:rPr>
              <w:t>interpretar</w:t>
            </w:r>
            <w:r>
              <w:rPr>
                <w:spacing w:val="-5"/>
                <w:sz w:val="18"/>
              </w:rPr>
              <w:t xml:space="preserve"> </w:t>
            </w:r>
            <w:r>
              <w:rPr>
                <w:sz w:val="18"/>
              </w:rPr>
              <w:t>elementos</w:t>
            </w:r>
            <w:r>
              <w:rPr>
                <w:spacing w:val="-3"/>
                <w:sz w:val="18"/>
              </w:rPr>
              <w:t xml:space="preserve"> </w:t>
            </w:r>
            <w:r>
              <w:rPr>
                <w:sz w:val="18"/>
              </w:rPr>
              <w:t>no verbales; y</w:t>
            </w:r>
            <w:r>
              <w:rPr>
                <w:spacing w:val="-5"/>
                <w:sz w:val="18"/>
              </w:rPr>
              <w:t xml:space="preserve"> </w:t>
            </w:r>
            <w:r>
              <w:rPr>
                <w:sz w:val="18"/>
              </w:rPr>
              <w:t>buscar,</w:t>
            </w:r>
            <w:r>
              <w:rPr>
                <w:spacing w:val="-1"/>
                <w:sz w:val="18"/>
              </w:rPr>
              <w:t xml:space="preserve"> </w:t>
            </w:r>
            <w:r>
              <w:rPr>
                <w:sz w:val="18"/>
              </w:rPr>
              <w:t>seleccionar</w:t>
            </w:r>
            <w:r>
              <w:rPr>
                <w:spacing w:val="-5"/>
                <w:sz w:val="18"/>
              </w:rPr>
              <w:t xml:space="preserve"> </w:t>
            </w:r>
            <w:r>
              <w:rPr>
                <w:sz w:val="18"/>
              </w:rPr>
              <w:t>y gestionar</w:t>
            </w:r>
            <w:r>
              <w:rPr>
                <w:spacing w:val="-5"/>
                <w:sz w:val="18"/>
              </w:rPr>
              <w:t xml:space="preserve"> </w:t>
            </w:r>
            <w:r>
              <w:rPr>
                <w:sz w:val="18"/>
              </w:rPr>
              <w:t xml:space="preserve">información </w:t>
            </w:r>
            <w:r>
              <w:rPr>
                <w:spacing w:val="-2"/>
                <w:sz w:val="18"/>
              </w:rPr>
              <w:t>veraz.</w:t>
            </w:r>
          </w:p>
        </w:tc>
      </w:tr>
      <w:tr w:rsidR="00E54A04" w14:paraId="4FE64138" w14:textId="77777777">
        <w:trPr>
          <w:trHeight w:val="460"/>
        </w:trPr>
        <w:tc>
          <w:tcPr>
            <w:tcW w:w="8091" w:type="dxa"/>
            <w:shd w:val="clear" w:color="auto" w:fill="FCE9D9"/>
          </w:tcPr>
          <w:p w14:paraId="61BDF82A" w14:textId="77777777" w:rsidR="00E54A04" w:rsidRDefault="00000000">
            <w:pPr>
              <w:pStyle w:val="TableParagraph"/>
              <w:spacing w:line="201" w:lineRule="exact"/>
              <w:ind w:left="1915"/>
              <w:rPr>
                <w:rFonts w:ascii="Arial" w:hAnsi="Arial"/>
                <w:b/>
                <w:sz w:val="18"/>
              </w:rPr>
            </w:pPr>
            <w:r>
              <w:rPr>
                <w:rFonts w:ascii="Arial" w:hAnsi="Arial"/>
                <w:b/>
                <w:color w:val="17365D"/>
                <w:sz w:val="18"/>
              </w:rPr>
              <w:t>COMPETENCIA</w:t>
            </w:r>
            <w:r>
              <w:rPr>
                <w:rFonts w:ascii="Arial" w:hAnsi="Arial"/>
                <w:b/>
                <w:color w:val="17365D"/>
                <w:spacing w:val="-9"/>
                <w:sz w:val="18"/>
              </w:rPr>
              <w:t xml:space="preserve"> </w:t>
            </w:r>
            <w:r>
              <w:rPr>
                <w:rFonts w:ascii="Arial" w:hAnsi="Arial"/>
                <w:b/>
                <w:color w:val="17365D"/>
                <w:sz w:val="18"/>
              </w:rPr>
              <w:t>ESPECÍFICA</w:t>
            </w:r>
            <w:r>
              <w:rPr>
                <w:rFonts w:ascii="Arial" w:hAnsi="Arial"/>
                <w:b/>
                <w:color w:val="17365D"/>
                <w:spacing w:val="-3"/>
                <w:sz w:val="18"/>
              </w:rPr>
              <w:t xml:space="preserve"> </w:t>
            </w:r>
            <w:r>
              <w:rPr>
                <w:rFonts w:ascii="Arial" w:hAnsi="Arial"/>
                <w:b/>
                <w:color w:val="17365D"/>
                <w:spacing w:val="-10"/>
                <w:sz w:val="18"/>
              </w:rPr>
              <w:t>2</w:t>
            </w:r>
          </w:p>
        </w:tc>
      </w:tr>
      <w:tr w:rsidR="00E54A04" w14:paraId="720F8466" w14:textId="77777777">
        <w:trPr>
          <w:trHeight w:val="3874"/>
        </w:trPr>
        <w:tc>
          <w:tcPr>
            <w:tcW w:w="8091" w:type="dxa"/>
          </w:tcPr>
          <w:p w14:paraId="4F60D2A4" w14:textId="77777777" w:rsidR="00E54A04" w:rsidRDefault="00000000">
            <w:pPr>
              <w:pStyle w:val="TableParagraph"/>
              <w:numPr>
                <w:ilvl w:val="1"/>
                <w:numId w:val="108"/>
              </w:numPr>
              <w:tabs>
                <w:tab w:val="left" w:pos="375"/>
              </w:tabs>
              <w:spacing w:before="54" w:line="307" w:lineRule="auto"/>
              <w:ind w:right="59" w:firstLine="0"/>
              <w:jc w:val="both"/>
              <w:rPr>
                <w:sz w:val="18"/>
              </w:rPr>
            </w:pPr>
            <w:r>
              <w:rPr>
                <w:sz w:val="18"/>
              </w:rPr>
              <w:t>Expresar</w:t>
            </w:r>
            <w:r>
              <w:rPr>
                <w:spacing w:val="-11"/>
                <w:sz w:val="18"/>
              </w:rPr>
              <w:t xml:space="preserve"> </w:t>
            </w:r>
            <w:r>
              <w:rPr>
                <w:sz w:val="18"/>
              </w:rPr>
              <w:t>oralmente</w:t>
            </w:r>
            <w:r>
              <w:rPr>
                <w:spacing w:val="-7"/>
                <w:sz w:val="18"/>
              </w:rPr>
              <w:t xml:space="preserve"> </w:t>
            </w:r>
            <w:r>
              <w:rPr>
                <w:sz w:val="18"/>
              </w:rPr>
              <w:t>textos</w:t>
            </w:r>
            <w:r>
              <w:rPr>
                <w:spacing w:val="-8"/>
                <w:sz w:val="18"/>
              </w:rPr>
              <w:t xml:space="preserve"> </w:t>
            </w:r>
            <w:r>
              <w:rPr>
                <w:sz w:val="18"/>
              </w:rPr>
              <w:t>sencillos,</w:t>
            </w:r>
            <w:r>
              <w:rPr>
                <w:spacing w:val="-11"/>
                <w:sz w:val="18"/>
              </w:rPr>
              <w:t xml:space="preserve"> </w:t>
            </w:r>
            <w:r>
              <w:rPr>
                <w:sz w:val="18"/>
              </w:rPr>
              <w:t>estructurados,</w:t>
            </w:r>
            <w:r>
              <w:rPr>
                <w:spacing w:val="-5"/>
                <w:sz w:val="18"/>
              </w:rPr>
              <w:t xml:space="preserve"> </w:t>
            </w:r>
            <w:r>
              <w:rPr>
                <w:sz w:val="18"/>
              </w:rPr>
              <w:t>comprensibles,</w:t>
            </w:r>
            <w:r>
              <w:rPr>
                <w:spacing w:val="-11"/>
                <w:sz w:val="18"/>
              </w:rPr>
              <w:t xml:space="preserve"> </w:t>
            </w:r>
            <w:r>
              <w:rPr>
                <w:sz w:val="18"/>
              </w:rPr>
              <w:t>coherentes</w:t>
            </w:r>
            <w:r>
              <w:rPr>
                <w:spacing w:val="-7"/>
                <w:sz w:val="18"/>
              </w:rPr>
              <w:t xml:space="preserve"> </w:t>
            </w:r>
            <w:r>
              <w:rPr>
                <w:sz w:val="18"/>
              </w:rPr>
              <w:t>y</w:t>
            </w:r>
            <w:r>
              <w:rPr>
                <w:spacing w:val="-9"/>
                <w:sz w:val="18"/>
              </w:rPr>
              <w:t xml:space="preserve"> </w:t>
            </w:r>
            <w:r>
              <w:rPr>
                <w:sz w:val="18"/>
              </w:rPr>
              <w:t>adecuados</w:t>
            </w:r>
            <w:r>
              <w:rPr>
                <w:spacing w:val="-3"/>
                <w:sz w:val="18"/>
              </w:rPr>
              <w:t xml:space="preserve"> </w:t>
            </w:r>
            <w:r>
              <w:rPr>
                <w:sz w:val="18"/>
              </w:rPr>
              <w:t>a</w:t>
            </w:r>
            <w:r>
              <w:rPr>
                <w:spacing w:val="-10"/>
                <w:sz w:val="18"/>
              </w:rPr>
              <w:t xml:space="preserve"> </w:t>
            </w:r>
            <w:r>
              <w:rPr>
                <w:sz w:val="18"/>
              </w:rPr>
              <w:t>la</w:t>
            </w:r>
            <w:r>
              <w:rPr>
                <w:spacing w:val="-10"/>
                <w:sz w:val="18"/>
              </w:rPr>
              <w:t xml:space="preserve"> </w:t>
            </w:r>
            <w:r>
              <w:rPr>
                <w:sz w:val="18"/>
              </w:rPr>
              <w:t>situación comunicativa</w:t>
            </w:r>
            <w:r>
              <w:rPr>
                <w:spacing w:val="-6"/>
                <w:sz w:val="18"/>
              </w:rPr>
              <w:t xml:space="preserve"> </w:t>
            </w:r>
            <w:r>
              <w:rPr>
                <w:sz w:val="18"/>
              </w:rPr>
              <w:t>sobre asuntos</w:t>
            </w:r>
            <w:r>
              <w:rPr>
                <w:spacing w:val="-4"/>
                <w:sz w:val="18"/>
              </w:rPr>
              <w:t xml:space="preserve"> </w:t>
            </w:r>
            <w:r>
              <w:rPr>
                <w:sz w:val="18"/>
              </w:rPr>
              <w:t>cotidianos,</w:t>
            </w:r>
            <w:r>
              <w:rPr>
                <w:spacing w:val="-7"/>
                <w:sz w:val="18"/>
              </w:rPr>
              <w:t xml:space="preserve"> </w:t>
            </w:r>
            <w:r>
              <w:rPr>
                <w:sz w:val="18"/>
              </w:rPr>
              <w:t>de</w:t>
            </w:r>
            <w:r>
              <w:rPr>
                <w:spacing w:val="-4"/>
                <w:sz w:val="18"/>
              </w:rPr>
              <w:t xml:space="preserve"> </w:t>
            </w:r>
            <w:r>
              <w:rPr>
                <w:sz w:val="18"/>
              </w:rPr>
              <w:t>relevancia</w:t>
            </w:r>
            <w:r>
              <w:rPr>
                <w:spacing w:val="-6"/>
                <w:sz w:val="18"/>
              </w:rPr>
              <w:t xml:space="preserve"> </w:t>
            </w:r>
            <w:r>
              <w:rPr>
                <w:sz w:val="18"/>
              </w:rPr>
              <w:t>personal</w:t>
            </w:r>
            <w:r>
              <w:rPr>
                <w:spacing w:val="-4"/>
                <w:sz w:val="18"/>
              </w:rPr>
              <w:t xml:space="preserve"> </w:t>
            </w:r>
            <w:r>
              <w:rPr>
                <w:sz w:val="18"/>
              </w:rPr>
              <w:t>o</w:t>
            </w:r>
            <w:r>
              <w:rPr>
                <w:spacing w:val="-5"/>
                <w:sz w:val="18"/>
              </w:rPr>
              <w:t xml:space="preserve"> </w:t>
            </w:r>
            <w:r>
              <w:rPr>
                <w:sz w:val="18"/>
              </w:rPr>
              <w:t>de</w:t>
            </w:r>
            <w:r>
              <w:rPr>
                <w:spacing w:val="-4"/>
                <w:sz w:val="18"/>
              </w:rPr>
              <w:t xml:space="preserve"> </w:t>
            </w:r>
            <w:r>
              <w:rPr>
                <w:sz w:val="18"/>
              </w:rPr>
              <w:t>interés</w:t>
            </w:r>
            <w:r>
              <w:rPr>
                <w:spacing w:val="-4"/>
                <w:sz w:val="18"/>
              </w:rPr>
              <w:t xml:space="preserve"> </w:t>
            </w:r>
            <w:r>
              <w:rPr>
                <w:sz w:val="18"/>
              </w:rPr>
              <w:t>público</w:t>
            </w:r>
            <w:r>
              <w:rPr>
                <w:spacing w:val="-5"/>
                <w:sz w:val="18"/>
              </w:rPr>
              <w:t xml:space="preserve"> </w:t>
            </w:r>
            <w:r>
              <w:rPr>
                <w:sz w:val="18"/>
              </w:rPr>
              <w:t>próximo</w:t>
            </w:r>
            <w:r>
              <w:rPr>
                <w:spacing w:val="-5"/>
                <w:sz w:val="18"/>
              </w:rPr>
              <w:t xml:space="preserve"> </w:t>
            </w:r>
            <w:r>
              <w:rPr>
                <w:sz w:val="18"/>
              </w:rPr>
              <w:t>a</w:t>
            </w:r>
            <w:r>
              <w:rPr>
                <w:spacing w:val="-6"/>
                <w:sz w:val="18"/>
              </w:rPr>
              <w:t xml:space="preserve"> </w:t>
            </w:r>
            <w:r>
              <w:rPr>
                <w:sz w:val="18"/>
              </w:rPr>
              <w:t>su</w:t>
            </w:r>
            <w:r>
              <w:rPr>
                <w:spacing w:val="-8"/>
                <w:sz w:val="18"/>
              </w:rPr>
              <w:t xml:space="preserve"> </w:t>
            </w:r>
            <w:r>
              <w:rPr>
                <w:sz w:val="18"/>
              </w:rPr>
              <w:t>experiencia, con el fin de describir, narrar, argumentar e informar, en diferentes soportes, utilizando recursos verbales y no verbales, así como estrategias de planificación, control, compensación y cooperación.</w:t>
            </w:r>
          </w:p>
          <w:p w14:paraId="507DBA7D" w14:textId="77777777" w:rsidR="00E54A04" w:rsidRDefault="00000000">
            <w:pPr>
              <w:pStyle w:val="TableParagraph"/>
              <w:numPr>
                <w:ilvl w:val="1"/>
                <w:numId w:val="108"/>
              </w:numPr>
              <w:tabs>
                <w:tab w:val="left" w:pos="390"/>
              </w:tabs>
              <w:spacing w:line="304" w:lineRule="auto"/>
              <w:ind w:right="60" w:firstLine="0"/>
              <w:jc w:val="both"/>
              <w:rPr>
                <w:sz w:val="18"/>
              </w:rPr>
            </w:pPr>
            <w:r>
              <w:rPr>
                <w:sz w:val="18"/>
              </w:rPr>
              <w:t>Redactar y difundir textos breves y sencillos con aceptable claridad, coherencia, cohesión, corrección y adecuación a la situación comunicativa propuesta, a la tipología textual y a las herramientas analógicas y digitales utilizadas, sobre asuntos cotidianos, de relevancia personal o de interés público próximos a su experiencia, respetando la propiedad intelectual y evitando el plagio.</w:t>
            </w:r>
          </w:p>
          <w:p w14:paraId="0268303F" w14:textId="77777777" w:rsidR="00E54A04" w:rsidRDefault="00000000">
            <w:pPr>
              <w:pStyle w:val="TableParagraph"/>
              <w:numPr>
                <w:ilvl w:val="1"/>
                <w:numId w:val="108"/>
              </w:numPr>
              <w:tabs>
                <w:tab w:val="left" w:pos="390"/>
              </w:tabs>
              <w:spacing w:line="307" w:lineRule="auto"/>
              <w:ind w:right="58" w:firstLine="0"/>
              <w:jc w:val="both"/>
              <w:rPr>
                <w:sz w:val="18"/>
              </w:rPr>
            </w:pPr>
            <w:r>
              <w:rPr>
                <w:sz w:val="18"/>
              </w:rPr>
              <w:t>Seleccionar, organizar y aplicar conocimientos y estrategias para planificar, producir, revisar y cooperar en</w:t>
            </w:r>
            <w:r>
              <w:rPr>
                <w:spacing w:val="-11"/>
                <w:sz w:val="18"/>
              </w:rPr>
              <w:t xml:space="preserve"> </w:t>
            </w:r>
            <w:r>
              <w:rPr>
                <w:sz w:val="18"/>
              </w:rPr>
              <w:t>la</w:t>
            </w:r>
            <w:r>
              <w:rPr>
                <w:spacing w:val="-10"/>
                <w:sz w:val="18"/>
              </w:rPr>
              <w:t xml:space="preserve"> </w:t>
            </w:r>
            <w:r>
              <w:rPr>
                <w:sz w:val="18"/>
              </w:rPr>
              <w:t>elaboración</w:t>
            </w:r>
            <w:r>
              <w:rPr>
                <w:spacing w:val="-10"/>
                <w:sz w:val="18"/>
              </w:rPr>
              <w:t xml:space="preserve"> </w:t>
            </w:r>
            <w:r>
              <w:rPr>
                <w:sz w:val="18"/>
              </w:rPr>
              <w:t>de</w:t>
            </w:r>
            <w:r>
              <w:rPr>
                <w:spacing w:val="-10"/>
                <w:sz w:val="18"/>
              </w:rPr>
              <w:t xml:space="preserve"> </w:t>
            </w:r>
            <w:r>
              <w:rPr>
                <w:sz w:val="18"/>
              </w:rPr>
              <w:t>textos</w:t>
            </w:r>
            <w:r>
              <w:rPr>
                <w:spacing w:val="-10"/>
                <w:sz w:val="18"/>
              </w:rPr>
              <w:t xml:space="preserve"> </w:t>
            </w:r>
            <w:r>
              <w:rPr>
                <w:sz w:val="18"/>
              </w:rPr>
              <w:t>sencillos</w:t>
            </w:r>
            <w:r>
              <w:rPr>
                <w:spacing w:val="-9"/>
                <w:sz w:val="18"/>
              </w:rPr>
              <w:t xml:space="preserve"> </w:t>
            </w:r>
            <w:r>
              <w:rPr>
                <w:sz w:val="18"/>
              </w:rPr>
              <w:t>y</w:t>
            </w:r>
            <w:r>
              <w:rPr>
                <w:spacing w:val="-9"/>
                <w:sz w:val="18"/>
              </w:rPr>
              <w:t xml:space="preserve"> </w:t>
            </w:r>
            <w:r>
              <w:rPr>
                <w:sz w:val="18"/>
              </w:rPr>
              <w:t>coherentes,</w:t>
            </w:r>
            <w:r>
              <w:rPr>
                <w:spacing w:val="-11"/>
                <w:sz w:val="18"/>
              </w:rPr>
              <w:t xml:space="preserve"> </w:t>
            </w:r>
            <w:r>
              <w:rPr>
                <w:sz w:val="18"/>
              </w:rPr>
              <w:t>cohesionados</w:t>
            </w:r>
            <w:r>
              <w:rPr>
                <w:spacing w:val="-8"/>
                <w:sz w:val="18"/>
              </w:rPr>
              <w:t xml:space="preserve"> </w:t>
            </w:r>
            <w:r>
              <w:rPr>
                <w:sz w:val="18"/>
              </w:rPr>
              <w:t>y</w:t>
            </w:r>
            <w:r>
              <w:rPr>
                <w:spacing w:val="-9"/>
                <w:sz w:val="18"/>
              </w:rPr>
              <w:t xml:space="preserve"> </w:t>
            </w:r>
            <w:r>
              <w:rPr>
                <w:sz w:val="18"/>
              </w:rPr>
              <w:t>adecuados</w:t>
            </w:r>
            <w:r>
              <w:rPr>
                <w:spacing w:val="-8"/>
                <w:sz w:val="18"/>
              </w:rPr>
              <w:t xml:space="preserve"> </w:t>
            </w:r>
            <w:r>
              <w:rPr>
                <w:sz w:val="18"/>
              </w:rPr>
              <w:t>a</w:t>
            </w:r>
            <w:r>
              <w:rPr>
                <w:spacing w:val="-10"/>
                <w:sz w:val="18"/>
              </w:rPr>
              <w:t xml:space="preserve"> </w:t>
            </w:r>
            <w:r>
              <w:rPr>
                <w:sz w:val="18"/>
              </w:rPr>
              <w:t>las</w:t>
            </w:r>
            <w:r>
              <w:rPr>
                <w:spacing w:val="-8"/>
                <w:sz w:val="18"/>
              </w:rPr>
              <w:t xml:space="preserve"> </w:t>
            </w:r>
            <w:r>
              <w:rPr>
                <w:sz w:val="18"/>
              </w:rPr>
              <w:t>intenciones</w:t>
            </w:r>
            <w:r>
              <w:rPr>
                <w:spacing w:val="-8"/>
                <w:sz w:val="18"/>
              </w:rPr>
              <w:t xml:space="preserve"> </w:t>
            </w:r>
            <w:r>
              <w:rPr>
                <w:sz w:val="18"/>
              </w:rPr>
              <w:t>comunicativas, las características contextuales,</w:t>
            </w:r>
            <w:r>
              <w:rPr>
                <w:spacing w:val="-1"/>
                <w:sz w:val="18"/>
              </w:rPr>
              <w:t xml:space="preserve"> </w:t>
            </w:r>
            <w:r>
              <w:rPr>
                <w:sz w:val="18"/>
              </w:rPr>
              <w:t>los aspectos socioculturales y</w:t>
            </w:r>
            <w:r>
              <w:rPr>
                <w:spacing w:val="-5"/>
                <w:sz w:val="18"/>
              </w:rPr>
              <w:t xml:space="preserve"> </w:t>
            </w:r>
            <w:r>
              <w:rPr>
                <w:sz w:val="18"/>
              </w:rPr>
              <w:t>la</w:t>
            </w:r>
            <w:r>
              <w:rPr>
                <w:spacing w:val="-1"/>
                <w:sz w:val="18"/>
              </w:rPr>
              <w:t xml:space="preserve"> </w:t>
            </w:r>
            <w:r>
              <w:rPr>
                <w:sz w:val="18"/>
              </w:rPr>
              <w:t>tipología</w:t>
            </w:r>
            <w:r>
              <w:rPr>
                <w:spacing w:val="-1"/>
                <w:sz w:val="18"/>
              </w:rPr>
              <w:t xml:space="preserve"> </w:t>
            </w:r>
            <w:r>
              <w:rPr>
                <w:sz w:val="18"/>
              </w:rPr>
              <w:t>textual,</w:t>
            </w:r>
            <w:r>
              <w:rPr>
                <w:spacing w:val="-1"/>
                <w:sz w:val="18"/>
              </w:rPr>
              <w:t xml:space="preserve"> </w:t>
            </w:r>
            <w:r>
              <w:rPr>
                <w:sz w:val="18"/>
              </w:rPr>
              <w:t>usando los recursos</w:t>
            </w:r>
            <w:r>
              <w:rPr>
                <w:spacing w:val="-3"/>
                <w:sz w:val="18"/>
              </w:rPr>
              <w:t xml:space="preserve"> </w:t>
            </w:r>
            <w:r>
              <w:rPr>
                <w:sz w:val="18"/>
              </w:rPr>
              <w:t>físicos o digitales</w:t>
            </w:r>
            <w:r>
              <w:rPr>
                <w:spacing w:val="-3"/>
                <w:sz w:val="18"/>
              </w:rPr>
              <w:t xml:space="preserve"> </w:t>
            </w:r>
            <w:r>
              <w:rPr>
                <w:sz w:val="18"/>
              </w:rPr>
              <w:t>más</w:t>
            </w:r>
            <w:r>
              <w:rPr>
                <w:spacing w:val="-3"/>
                <w:sz w:val="18"/>
              </w:rPr>
              <w:t xml:space="preserve"> </w:t>
            </w:r>
            <w:r>
              <w:rPr>
                <w:sz w:val="18"/>
              </w:rPr>
              <w:t>adecuados en</w:t>
            </w:r>
            <w:r>
              <w:rPr>
                <w:spacing w:val="-3"/>
                <w:sz w:val="18"/>
              </w:rPr>
              <w:t xml:space="preserve"> </w:t>
            </w:r>
            <w:r>
              <w:rPr>
                <w:sz w:val="18"/>
              </w:rPr>
              <w:t>función de</w:t>
            </w:r>
            <w:r>
              <w:rPr>
                <w:spacing w:val="-3"/>
                <w:sz w:val="18"/>
              </w:rPr>
              <w:t xml:space="preserve"> </w:t>
            </w:r>
            <w:r>
              <w:rPr>
                <w:sz w:val="18"/>
              </w:rPr>
              <w:t>la tarea y de las necesidades</w:t>
            </w:r>
            <w:r>
              <w:rPr>
                <w:spacing w:val="-3"/>
                <w:sz w:val="18"/>
              </w:rPr>
              <w:t xml:space="preserve"> </w:t>
            </w:r>
            <w:r>
              <w:rPr>
                <w:sz w:val="18"/>
              </w:rPr>
              <w:t>de</w:t>
            </w:r>
            <w:r>
              <w:rPr>
                <w:spacing w:val="-3"/>
                <w:sz w:val="18"/>
              </w:rPr>
              <w:t xml:space="preserve"> </w:t>
            </w:r>
            <w:r>
              <w:rPr>
                <w:sz w:val="18"/>
              </w:rPr>
              <w:t>la audiencia</w:t>
            </w:r>
            <w:r>
              <w:rPr>
                <w:spacing w:val="-5"/>
                <w:sz w:val="18"/>
              </w:rPr>
              <w:t xml:space="preserve"> </w:t>
            </w:r>
            <w:r>
              <w:rPr>
                <w:sz w:val="18"/>
              </w:rPr>
              <w:t>o del</w:t>
            </w:r>
            <w:r>
              <w:rPr>
                <w:spacing w:val="-2"/>
                <w:sz w:val="18"/>
              </w:rPr>
              <w:t xml:space="preserve"> </w:t>
            </w:r>
            <w:r>
              <w:rPr>
                <w:sz w:val="18"/>
              </w:rPr>
              <w:t>lector</w:t>
            </w:r>
            <w:r>
              <w:rPr>
                <w:spacing w:val="-1"/>
                <w:sz w:val="18"/>
              </w:rPr>
              <w:t xml:space="preserve"> </w:t>
            </w:r>
            <w:r>
              <w:rPr>
                <w:sz w:val="18"/>
              </w:rPr>
              <w:t>potencial a quien se dirige el texto.</w:t>
            </w:r>
          </w:p>
        </w:tc>
      </w:tr>
      <w:tr w:rsidR="00E54A04" w14:paraId="2665AF30" w14:textId="77777777">
        <w:trPr>
          <w:trHeight w:val="441"/>
        </w:trPr>
        <w:tc>
          <w:tcPr>
            <w:tcW w:w="8091" w:type="dxa"/>
            <w:shd w:val="clear" w:color="auto" w:fill="FCE9D9"/>
          </w:tcPr>
          <w:p w14:paraId="58574101" w14:textId="77777777" w:rsidR="00E54A04" w:rsidRDefault="00000000">
            <w:pPr>
              <w:pStyle w:val="TableParagraph"/>
              <w:spacing w:line="201" w:lineRule="exact"/>
              <w:ind w:left="1944"/>
              <w:rPr>
                <w:rFonts w:ascii="Arial" w:hAnsi="Arial"/>
                <w:b/>
                <w:sz w:val="18"/>
              </w:rPr>
            </w:pPr>
            <w:r>
              <w:rPr>
                <w:rFonts w:ascii="Arial" w:hAnsi="Arial"/>
                <w:b/>
                <w:color w:val="17365D"/>
                <w:sz w:val="18"/>
              </w:rPr>
              <w:t>COMPETENCIA</w:t>
            </w:r>
            <w:r>
              <w:rPr>
                <w:rFonts w:ascii="Arial" w:hAnsi="Arial"/>
                <w:b/>
                <w:color w:val="17365D"/>
                <w:spacing w:val="-7"/>
                <w:sz w:val="18"/>
              </w:rPr>
              <w:t xml:space="preserve"> </w:t>
            </w:r>
            <w:r>
              <w:rPr>
                <w:rFonts w:ascii="Arial" w:hAnsi="Arial"/>
                <w:b/>
                <w:color w:val="17365D"/>
                <w:sz w:val="18"/>
              </w:rPr>
              <w:t>ESPECÍFICA</w:t>
            </w:r>
            <w:r>
              <w:rPr>
                <w:rFonts w:ascii="Arial" w:hAnsi="Arial"/>
                <w:b/>
                <w:color w:val="17365D"/>
                <w:spacing w:val="-11"/>
                <w:sz w:val="18"/>
              </w:rPr>
              <w:t xml:space="preserve"> </w:t>
            </w:r>
            <w:r>
              <w:rPr>
                <w:rFonts w:ascii="Arial" w:hAnsi="Arial"/>
                <w:b/>
                <w:color w:val="17365D"/>
                <w:spacing w:val="-10"/>
                <w:sz w:val="18"/>
              </w:rPr>
              <w:t>3</w:t>
            </w:r>
          </w:p>
        </w:tc>
      </w:tr>
      <w:tr w:rsidR="00E54A04" w14:paraId="12611E48" w14:textId="77777777">
        <w:trPr>
          <w:trHeight w:val="2193"/>
        </w:trPr>
        <w:tc>
          <w:tcPr>
            <w:tcW w:w="8091" w:type="dxa"/>
          </w:tcPr>
          <w:p w14:paraId="25FE8687" w14:textId="77777777" w:rsidR="00E54A04" w:rsidRDefault="00000000">
            <w:pPr>
              <w:pStyle w:val="TableParagraph"/>
              <w:numPr>
                <w:ilvl w:val="1"/>
                <w:numId w:val="107"/>
              </w:numPr>
              <w:tabs>
                <w:tab w:val="left" w:pos="390"/>
              </w:tabs>
              <w:spacing w:before="54" w:line="304" w:lineRule="auto"/>
              <w:ind w:right="62" w:firstLine="0"/>
              <w:jc w:val="both"/>
              <w:rPr>
                <w:sz w:val="18"/>
              </w:rPr>
            </w:pPr>
            <w:r>
              <w:rPr>
                <w:sz w:val="18"/>
              </w:rPr>
              <w:t>Planificar, participar y colaborar activamente, a través de diversos soportes, en situaciones interactivas sobre temas cotidianos, de relevancia personal o de interés público cercanos a su experiencia, mostrando iniciativa, empatía y respeto por la cortesía lingüística y la etiqueta digital, así como por las diferentes necesidades, ideas, inquietudes, iniciativas y motivaciones de los interlocutores e interlocutoras.</w:t>
            </w:r>
          </w:p>
          <w:p w14:paraId="307BA476" w14:textId="77777777" w:rsidR="00E54A04" w:rsidRDefault="00000000">
            <w:pPr>
              <w:pStyle w:val="TableParagraph"/>
              <w:numPr>
                <w:ilvl w:val="1"/>
                <w:numId w:val="107"/>
              </w:numPr>
              <w:tabs>
                <w:tab w:val="left" w:pos="380"/>
              </w:tabs>
              <w:spacing w:before="7" w:line="304" w:lineRule="auto"/>
              <w:ind w:right="59" w:firstLine="0"/>
              <w:jc w:val="both"/>
              <w:rPr>
                <w:sz w:val="18"/>
              </w:rPr>
            </w:pPr>
            <w:r>
              <w:rPr>
                <w:sz w:val="18"/>
              </w:rPr>
              <w:t>Seleccionar,</w:t>
            </w:r>
            <w:r>
              <w:rPr>
                <w:spacing w:val="-7"/>
                <w:sz w:val="18"/>
              </w:rPr>
              <w:t xml:space="preserve"> </w:t>
            </w:r>
            <w:r>
              <w:rPr>
                <w:sz w:val="18"/>
              </w:rPr>
              <w:t>organizar</w:t>
            </w:r>
            <w:r>
              <w:rPr>
                <w:spacing w:val="-6"/>
                <w:sz w:val="18"/>
              </w:rPr>
              <w:t xml:space="preserve"> </w:t>
            </w:r>
            <w:r>
              <w:rPr>
                <w:sz w:val="18"/>
              </w:rPr>
              <w:t>y</w:t>
            </w:r>
            <w:r>
              <w:rPr>
                <w:spacing w:val="-6"/>
                <w:sz w:val="18"/>
              </w:rPr>
              <w:t xml:space="preserve"> </w:t>
            </w:r>
            <w:r>
              <w:rPr>
                <w:sz w:val="18"/>
              </w:rPr>
              <w:t>utilizar</w:t>
            </w:r>
            <w:r>
              <w:rPr>
                <w:spacing w:val="-6"/>
                <w:sz w:val="18"/>
              </w:rPr>
              <w:t xml:space="preserve"> </w:t>
            </w:r>
            <w:r>
              <w:rPr>
                <w:sz w:val="18"/>
              </w:rPr>
              <w:t>estrategias</w:t>
            </w:r>
            <w:r>
              <w:rPr>
                <w:spacing w:val="-4"/>
                <w:sz w:val="18"/>
              </w:rPr>
              <w:t xml:space="preserve"> </w:t>
            </w:r>
            <w:r>
              <w:rPr>
                <w:sz w:val="18"/>
              </w:rPr>
              <w:t>adecuadas</w:t>
            </w:r>
            <w:r>
              <w:rPr>
                <w:spacing w:val="-4"/>
                <w:sz w:val="18"/>
              </w:rPr>
              <w:t xml:space="preserve"> </w:t>
            </w:r>
            <w:r>
              <w:rPr>
                <w:sz w:val="18"/>
              </w:rPr>
              <w:t>para</w:t>
            </w:r>
            <w:r>
              <w:rPr>
                <w:spacing w:val="-11"/>
                <w:sz w:val="18"/>
              </w:rPr>
              <w:t xml:space="preserve"> </w:t>
            </w:r>
            <w:r>
              <w:rPr>
                <w:sz w:val="18"/>
              </w:rPr>
              <w:t>iniciar,</w:t>
            </w:r>
            <w:r>
              <w:rPr>
                <w:spacing w:val="-1"/>
                <w:sz w:val="18"/>
              </w:rPr>
              <w:t xml:space="preserve"> </w:t>
            </w:r>
            <w:r>
              <w:rPr>
                <w:sz w:val="18"/>
              </w:rPr>
              <w:t>mantener</w:t>
            </w:r>
            <w:r>
              <w:rPr>
                <w:spacing w:val="-6"/>
                <w:sz w:val="18"/>
              </w:rPr>
              <w:t xml:space="preserve"> </w:t>
            </w:r>
            <w:r>
              <w:rPr>
                <w:sz w:val="18"/>
              </w:rPr>
              <w:t>y</w:t>
            </w:r>
            <w:r>
              <w:rPr>
                <w:spacing w:val="-6"/>
                <w:sz w:val="18"/>
              </w:rPr>
              <w:t xml:space="preserve"> </w:t>
            </w:r>
            <w:r>
              <w:rPr>
                <w:sz w:val="18"/>
              </w:rPr>
              <w:t>terminar</w:t>
            </w:r>
            <w:r>
              <w:rPr>
                <w:spacing w:val="-6"/>
                <w:sz w:val="18"/>
              </w:rPr>
              <w:t xml:space="preserve"> </w:t>
            </w:r>
            <w:r>
              <w:rPr>
                <w:sz w:val="18"/>
              </w:rPr>
              <w:t>la</w:t>
            </w:r>
            <w:r>
              <w:rPr>
                <w:spacing w:val="-6"/>
                <w:sz w:val="18"/>
              </w:rPr>
              <w:t xml:space="preserve"> </w:t>
            </w:r>
            <w:r>
              <w:rPr>
                <w:sz w:val="18"/>
              </w:rPr>
              <w:t>comunicación, tomar y</w:t>
            </w:r>
            <w:r>
              <w:rPr>
                <w:spacing w:val="-5"/>
                <w:sz w:val="18"/>
              </w:rPr>
              <w:t xml:space="preserve"> </w:t>
            </w:r>
            <w:r>
              <w:rPr>
                <w:sz w:val="18"/>
              </w:rPr>
              <w:t>ceder</w:t>
            </w:r>
            <w:r>
              <w:rPr>
                <w:spacing w:val="-9"/>
                <w:sz w:val="18"/>
              </w:rPr>
              <w:t xml:space="preserve"> </w:t>
            </w:r>
            <w:r>
              <w:rPr>
                <w:sz w:val="18"/>
              </w:rPr>
              <w:t>la</w:t>
            </w:r>
            <w:r>
              <w:rPr>
                <w:spacing w:val="-5"/>
                <w:sz w:val="18"/>
              </w:rPr>
              <w:t xml:space="preserve"> </w:t>
            </w:r>
            <w:r>
              <w:rPr>
                <w:sz w:val="18"/>
              </w:rPr>
              <w:t>palabra,</w:t>
            </w:r>
            <w:r>
              <w:rPr>
                <w:spacing w:val="-6"/>
                <w:sz w:val="18"/>
              </w:rPr>
              <w:t xml:space="preserve"> </w:t>
            </w:r>
            <w:r>
              <w:rPr>
                <w:sz w:val="18"/>
              </w:rPr>
              <w:t>solicitar</w:t>
            </w:r>
            <w:r>
              <w:rPr>
                <w:spacing w:val="-5"/>
                <w:sz w:val="18"/>
              </w:rPr>
              <w:t xml:space="preserve"> </w:t>
            </w:r>
            <w:r>
              <w:rPr>
                <w:sz w:val="18"/>
              </w:rPr>
              <w:t>y</w:t>
            </w:r>
            <w:r>
              <w:rPr>
                <w:spacing w:val="-5"/>
                <w:sz w:val="18"/>
              </w:rPr>
              <w:t xml:space="preserve"> </w:t>
            </w:r>
            <w:r>
              <w:rPr>
                <w:sz w:val="18"/>
              </w:rPr>
              <w:t>formular</w:t>
            </w:r>
            <w:r>
              <w:rPr>
                <w:spacing w:val="-5"/>
                <w:sz w:val="18"/>
              </w:rPr>
              <w:t xml:space="preserve"> </w:t>
            </w:r>
            <w:r>
              <w:rPr>
                <w:sz w:val="18"/>
              </w:rPr>
              <w:t>aclaraciones</w:t>
            </w:r>
            <w:r>
              <w:rPr>
                <w:spacing w:val="-3"/>
                <w:sz w:val="18"/>
              </w:rPr>
              <w:t xml:space="preserve"> </w:t>
            </w:r>
            <w:r>
              <w:rPr>
                <w:sz w:val="18"/>
              </w:rPr>
              <w:t>y</w:t>
            </w:r>
            <w:r>
              <w:rPr>
                <w:spacing w:val="-5"/>
                <w:sz w:val="18"/>
              </w:rPr>
              <w:t xml:space="preserve"> </w:t>
            </w:r>
            <w:r>
              <w:rPr>
                <w:sz w:val="18"/>
              </w:rPr>
              <w:t>explicaciones,</w:t>
            </w:r>
            <w:r>
              <w:rPr>
                <w:spacing w:val="-1"/>
                <w:sz w:val="18"/>
              </w:rPr>
              <w:t xml:space="preserve"> </w:t>
            </w:r>
            <w:r>
              <w:rPr>
                <w:sz w:val="18"/>
              </w:rPr>
              <w:t>reformular,</w:t>
            </w:r>
            <w:r>
              <w:rPr>
                <w:spacing w:val="-1"/>
                <w:sz w:val="18"/>
              </w:rPr>
              <w:t xml:space="preserve"> </w:t>
            </w:r>
            <w:r>
              <w:rPr>
                <w:sz w:val="18"/>
              </w:rPr>
              <w:t>comparar</w:t>
            </w:r>
            <w:r>
              <w:rPr>
                <w:spacing w:val="-5"/>
                <w:sz w:val="18"/>
              </w:rPr>
              <w:t xml:space="preserve"> </w:t>
            </w:r>
            <w:r>
              <w:rPr>
                <w:sz w:val="18"/>
              </w:rPr>
              <w:t>y</w:t>
            </w:r>
            <w:r>
              <w:rPr>
                <w:spacing w:val="-5"/>
                <w:sz w:val="18"/>
              </w:rPr>
              <w:t xml:space="preserve"> </w:t>
            </w:r>
            <w:r>
              <w:rPr>
                <w:sz w:val="18"/>
              </w:rPr>
              <w:t>contrastar, resumir, colaborar, debatir, resolver problemas y gestionar situaciones comprometidas.</w:t>
            </w:r>
          </w:p>
        </w:tc>
      </w:tr>
      <w:tr w:rsidR="00E54A04" w14:paraId="761767B0" w14:textId="77777777">
        <w:trPr>
          <w:trHeight w:val="460"/>
        </w:trPr>
        <w:tc>
          <w:tcPr>
            <w:tcW w:w="8091" w:type="dxa"/>
            <w:shd w:val="clear" w:color="auto" w:fill="FCE9D9"/>
          </w:tcPr>
          <w:p w14:paraId="32D37AB6" w14:textId="77777777" w:rsidR="00E54A04" w:rsidRDefault="00000000">
            <w:pPr>
              <w:pStyle w:val="TableParagraph"/>
              <w:spacing w:line="201" w:lineRule="exact"/>
              <w:ind w:left="1915"/>
              <w:rPr>
                <w:rFonts w:ascii="Arial" w:hAnsi="Arial"/>
                <w:b/>
                <w:sz w:val="18"/>
              </w:rPr>
            </w:pPr>
            <w:r>
              <w:rPr>
                <w:rFonts w:ascii="Arial" w:hAnsi="Arial"/>
                <w:b/>
                <w:color w:val="0E233D"/>
                <w:sz w:val="18"/>
              </w:rPr>
              <w:t>COMPETENCIA</w:t>
            </w:r>
            <w:r>
              <w:rPr>
                <w:rFonts w:ascii="Arial" w:hAnsi="Arial"/>
                <w:b/>
                <w:color w:val="0E233D"/>
                <w:spacing w:val="-9"/>
                <w:sz w:val="18"/>
              </w:rPr>
              <w:t xml:space="preserve"> </w:t>
            </w:r>
            <w:r>
              <w:rPr>
                <w:rFonts w:ascii="Arial" w:hAnsi="Arial"/>
                <w:b/>
                <w:color w:val="0E233D"/>
                <w:sz w:val="18"/>
              </w:rPr>
              <w:t>ESPECÍFICA</w:t>
            </w:r>
            <w:r>
              <w:rPr>
                <w:rFonts w:ascii="Arial" w:hAnsi="Arial"/>
                <w:b/>
                <w:color w:val="0E233D"/>
                <w:spacing w:val="-3"/>
                <w:sz w:val="18"/>
              </w:rPr>
              <w:t xml:space="preserve"> </w:t>
            </w:r>
            <w:r>
              <w:rPr>
                <w:rFonts w:ascii="Arial" w:hAnsi="Arial"/>
                <w:b/>
                <w:color w:val="0E233D"/>
                <w:spacing w:val="-10"/>
                <w:sz w:val="18"/>
              </w:rPr>
              <w:t>4</w:t>
            </w:r>
          </w:p>
        </w:tc>
      </w:tr>
      <w:tr w:rsidR="00E54A04" w14:paraId="1AC4D18E" w14:textId="77777777">
        <w:trPr>
          <w:trHeight w:val="2448"/>
        </w:trPr>
        <w:tc>
          <w:tcPr>
            <w:tcW w:w="8091" w:type="dxa"/>
          </w:tcPr>
          <w:p w14:paraId="7AF1C764" w14:textId="77777777" w:rsidR="00E54A04" w:rsidRDefault="00000000">
            <w:pPr>
              <w:pStyle w:val="TableParagraph"/>
              <w:numPr>
                <w:ilvl w:val="1"/>
                <w:numId w:val="106"/>
              </w:numPr>
              <w:tabs>
                <w:tab w:val="left" w:pos="380"/>
              </w:tabs>
              <w:spacing w:before="54" w:line="304" w:lineRule="auto"/>
              <w:ind w:right="59" w:firstLine="0"/>
              <w:jc w:val="both"/>
              <w:rPr>
                <w:sz w:val="18"/>
              </w:rPr>
            </w:pPr>
            <w:r>
              <w:rPr>
                <w:sz w:val="18"/>
              </w:rPr>
              <w:t>Inferir</w:t>
            </w:r>
            <w:r>
              <w:rPr>
                <w:spacing w:val="-5"/>
                <w:sz w:val="18"/>
              </w:rPr>
              <w:t xml:space="preserve"> </w:t>
            </w:r>
            <w:r>
              <w:rPr>
                <w:sz w:val="18"/>
              </w:rPr>
              <w:t>y</w:t>
            </w:r>
            <w:r>
              <w:rPr>
                <w:spacing w:val="-5"/>
                <w:sz w:val="18"/>
              </w:rPr>
              <w:t xml:space="preserve"> </w:t>
            </w:r>
            <w:r>
              <w:rPr>
                <w:sz w:val="18"/>
              </w:rPr>
              <w:t>explicar</w:t>
            </w:r>
            <w:r>
              <w:rPr>
                <w:spacing w:val="-5"/>
                <w:sz w:val="18"/>
              </w:rPr>
              <w:t xml:space="preserve"> </w:t>
            </w:r>
            <w:r>
              <w:rPr>
                <w:sz w:val="18"/>
              </w:rPr>
              <w:t>textos,</w:t>
            </w:r>
            <w:r>
              <w:rPr>
                <w:spacing w:val="-1"/>
                <w:sz w:val="18"/>
              </w:rPr>
              <w:t xml:space="preserve"> </w:t>
            </w:r>
            <w:r>
              <w:rPr>
                <w:sz w:val="18"/>
              </w:rPr>
              <w:t>conceptos y</w:t>
            </w:r>
            <w:r>
              <w:rPr>
                <w:spacing w:val="-5"/>
                <w:sz w:val="18"/>
              </w:rPr>
              <w:t xml:space="preserve"> </w:t>
            </w:r>
            <w:r>
              <w:rPr>
                <w:sz w:val="18"/>
              </w:rPr>
              <w:t>comunicaciones</w:t>
            </w:r>
            <w:r>
              <w:rPr>
                <w:spacing w:val="-3"/>
                <w:sz w:val="18"/>
              </w:rPr>
              <w:t xml:space="preserve"> </w:t>
            </w:r>
            <w:r>
              <w:rPr>
                <w:sz w:val="18"/>
              </w:rPr>
              <w:t>breves y</w:t>
            </w:r>
            <w:r>
              <w:rPr>
                <w:spacing w:val="-9"/>
                <w:sz w:val="18"/>
              </w:rPr>
              <w:t xml:space="preserve"> </w:t>
            </w:r>
            <w:r>
              <w:rPr>
                <w:sz w:val="18"/>
              </w:rPr>
              <w:t>sencillos</w:t>
            </w:r>
            <w:r>
              <w:rPr>
                <w:spacing w:val="-3"/>
                <w:sz w:val="18"/>
              </w:rPr>
              <w:t xml:space="preserve"> </w:t>
            </w:r>
            <w:r>
              <w:rPr>
                <w:sz w:val="18"/>
              </w:rPr>
              <w:t>en</w:t>
            </w:r>
            <w:r>
              <w:rPr>
                <w:spacing w:val="-3"/>
                <w:sz w:val="18"/>
              </w:rPr>
              <w:t xml:space="preserve"> </w:t>
            </w:r>
            <w:r>
              <w:rPr>
                <w:sz w:val="18"/>
              </w:rPr>
              <w:t>situaciones</w:t>
            </w:r>
            <w:r>
              <w:rPr>
                <w:spacing w:val="-3"/>
                <w:sz w:val="18"/>
              </w:rPr>
              <w:t xml:space="preserve"> </w:t>
            </w:r>
            <w:r>
              <w:rPr>
                <w:sz w:val="18"/>
              </w:rPr>
              <w:t>en</w:t>
            </w:r>
            <w:r>
              <w:rPr>
                <w:spacing w:val="-4"/>
                <w:sz w:val="18"/>
              </w:rPr>
              <w:t xml:space="preserve"> </w:t>
            </w:r>
            <w:r>
              <w:rPr>
                <w:sz w:val="18"/>
              </w:rPr>
              <w:t>las</w:t>
            </w:r>
            <w:r>
              <w:rPr>
                <w:spacing w:val="-3"/>
                <w:sz w:val="18"/>
              </w:rPr>
              <w:t xml:space="preserve"> </w:t>
            </w:r>
            <w:r>
              <w:rPr>
                <w:sz w:val="18"/>
              </w:rPr>
              <w:t>que</w:t>
            </w:r>
            <w:r>
              <w:rPr>
                <w:spacing w:val="-3"/>
                <w:sz w:val="18"/>
              </w:rPr>
              <w:t xml:space="preserve"> </w:t>
            </w:r>
            <w:r>
              <w:rPr>
                <w:sz w:val="18"/>
              </w:rPr>
              <w:t>atender a la diversidad, mostrando respeto y empatía por los interlocutores e interlocutoras y por las lenguas empleadas, y participando en la solución de problemas de intercomprensión y de entendimiento en su entorno, apoyándose en diversos recursos y soportes.</w:t>
            </w:r>
          </w:p>
          <w:p w14:paraId="287B3C4B" w14:textId="77777777" w:rsidR="00E54A04" w:rsidRDefault="00000000">
            <w:pPr>
              <w:pStyle w:val="TableParagraph"/>
              <w:numPr>
                <w:ilvl w:val="1"/>
                <w:numId w:val="106"/>
              </w:numPr>
              <w:tabs>
                <w:tab w:val="left" w:pos="423"/>
              </w:tabs>
              <w:spacing w:before="7" w:line="304" w:lineRule="auto"/>
              <w:ind w:right="60" w:firstLine="0"/>
              <w:jc w:val="both"/>
              <w:rPr>
                <w:sz w:val="18"/>
              </w:rPr>
            </w:pPr>
            <w:r>
              <w:rPr>
                <w:sz w:val="18"/>
              </w:rPr>
              <w:t>Aplicar estrategias que ayuden a crear puentes, faciliten la comunicación y sirvan para explicar y simplificar textos, conceptos y mensajes, y que sean adecuadas a las intenciones comunicativas, las características contextuales y la tipología textual, usando recursos y apoyos físicos o digitales en función de las necesidades de cada momento.</w:t>
            </w:r>
          </w:p>
        </w:tc>
      </w:tr>
      <w:tr w:rsidR="00E54A04" w14:paraId="451F4CBB" w14:textId="77777777">
        <w:trPr>
          <w:trHeight w:val="345"/>
        </w:trPr>
        <w:tc>
          <w:tcPr>
            <w:tcW w:w="8091" w:type="dxa"/>
            <w:shd w:val="clear" w:color="auto" w:fill="FCE9D9"/>
          </w:tcPr>
          <w:p w14:paraId="0BA7F2EE" w14:textId="77777777" w:rsidR="00E54A04" w:rsidRDefault="00000000">
            <w:pPr>
              <w:pStyle w:val="TableParagraph"/>
              <w:spacing w:line="201" w:lineRule="exact"/>
              <w:ind w:left="1891"/>
              <w:rPr>
                <w:rFonts w:ascii="Arial" w:hAnsi="Arial"/>
                <w:b/>
                <w:sz w:val="18"/>
              </w:rPr>
            </w:pPr>
            <w:r>
              <w:rPr>
                <w:rFonts w:ascii="Arial" w:hAnsi="Arial"/>
                <w:b/>
                <w:color w:val="0E233D"/>
                <w:sz w:val="18"/>
              </w:rPr>
              <w:t>COMPETENCIA</w:t>
            </w:r>
            <w:r>
              <w:rPr>
                <w:rFonts w:ascii="Arial" w:hAnsi="Arial"/>
                <w:b/>
                <w:color w:val="0E233D"/>
                <w:spacing w:val="42"/>
                <w:sz w:val="18"/>
              </w:rPr>
              <w:t xml:space="preserve"> </w:t>
            </w:r>
            <w:r>
              <w:rPr>
                <w:rFonts w:ascii="Arial" w:hAnsi="Arial"/>
                <w:b/>
                <w:color w:val="0E233D"/>
                <w:sz w:val="18"/>
              </w:rPr>
              <w:t>ESPECÍFICA</w:t>
            </w:r>
            <w:r>
              <w:rPr>
                <w:rFonts w:ascii="Arial" w:hAnsi="Arial"/>
                <w:b/>
                <w:color w:val="0E233D"/>
                <w:spacing w:val="-7"/>
                <w:sz w:val="18"/>
              </w:rPr>
              <w:t xml:space="preserve"> </w:t>
            </w:r>
            <w:r>
              <w:rPr>
                <w:rFonts w:ascii="Arial" w:hAnsi="Arial"/>
                <w:b/>
                <w:color w:val="0E233D"/>
                <w:spacing w:val="-10"/>
                <w:sz w:val="18"/>
              </w:rPr>
              <w:t>5</w:t>
            </w:r>
          </w:p>
        </w:tc>
      </w:tr>
      <w:tr w:rsidR="00E54A04" w14:paraId="212AB151" w14:textId="77777777">
        <w:trPr>
          <w:trHeight w:val="628"/>
        </w:trPr>
        <w:tc>
          <w:tcPr>
            <w:tcW w:w="8091" w:type="dxa"/>
          </w:tcPr>
          <w:p w14:paraId="5CCF8B95" w14:textId="77777777" w:rsidR="00E54A04" w:rsidRDefault="00000000">
            <w:pPr>
              <w:pStyle w:val="TableParagraph"/>
              <w:numPr>
                <w:ilvl w:val="1"/>
                <w:numId w:val="105"/>
              </w:numPr>
              <w:tabs>
                <w:tab w:val="left" w:pos="404"/>
              </w:tabs>
              <w:spacing w:line="280" w:lineRule="atLeast"/>
              <w:ind w:right="63" w:firstLine="0"/>
              <w:rPr>
                <w:sz w:val="18"/>
              </w:rPr>
            </w:pPr>
            <w:r>
              <w:rPr>
                <w:sz w:val="18"/>
              </w:rPr>
              <w:t>Comparar y argumentar las similitudes y diferencias entre distintas lenguas reflexionando de manera</w:t>
            </w:r>
            <w:r>
              <w:rPr>
                <w:spacing w:val="40"/>
                <w:sz w:val="18"/>
              </w:rPr>
              <w:t xml:space="preserve"> </w:t>
            </w:r>
            <w:r>
              <w:rPr>
                <w:sz w:val="18"/>
              </w:rPr>
              <w:t>progresivamente autónoma sobre su funcionamiento.</w:t>
            </w:r>
          </w:p>
        </w:tc>
      </w:tr>
    </w:tbl>
    <w:p w14:paraId="7DE13043" w14:textId="77777777" w:rsidR="00E54A04" w:rsidRDefault="00E54A04">
      <w:pPr>
        <w:pStyle w:val="TableParagraph"/>
        <w:spacing w:line="280" w:lineRule="atLeast"/>
        <w:rPr>
          <w:sz w:val="18"/>
        </w:rPr>
        <w:sectPr w:rsidR="00E54A04">
          <w:pgSz w:w="11910" w:h="16840"/>
          <w:pgMar w:top="0" w:right="425" w:bottom="280" w:left="0" w:header="720" w:footer="720" w:gutter="0"/>
          <w:cols w:space="720"/>
        </w:sectPr>
      </w:pPr>
    </w:p>
    <w:p w14:paraId="43057140" w14:textId="77777777" w:rsidR="00E54A04" w:rsidRDefault="00000000">
      <w:pPr>
        <w:pStyle w:val="Textoindependiente"/>
        <w:spacing w:line="264" w:lineRule="exact"/>
        <w:ind w:right="418"/>
        <w:jc w:val="center"/>
        <w:rPr>
          <w:rFonts w:ascii="MS Gothic"/>
        </w:rPr>
      </w:pPr>
      <w:r>
        <w:rPr>
          <w:rFonts w:ascii="MS Gothic"/>
          <w:noProof/>
        </w:rPr>
        <w:lastRenderedPageBreak/>
        <mc:AlternateContent>
          <mc:Choice Requires="wps">
            <w:drawing>
              <wp:anchor distT="0" distB="0" distL="0" distR="0" simplePos="0" relativeHeight="481823744" behindDoc="1" locked="0" layoutInCell="1" allowOverlap="1" wp14:anchorId="5B637B95" wp14:editId="1288EFDA">
                <wp:simplePos x="0" y="0"/>
                <wp:positionH relativeFrom="page">
                  <wp:posOffset>0</wp:posOffset>
                </wp:positionH>
                <wp:positionV relativeFrom="page">
                  <wp:posOffset>0</wp:posOffset>
                </wp:positionV>
                <wp:extent cx="7562215" cy="10692765"/>
                <wp:effectExtent l="0" t="0" r="0" b="0"/>
                <wp:wrapNone/>
                <wp:docPr id="48" name="Graphic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7EF16BD0" id="Graphic 48" o:spid="_x0000_s1026" style="position:absolute;margin-left:0;margin-top:0;width:595.45pt;height:841.95pt;z-index:-21492736;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5"/>
        </w:rPr>
        <w:t>32</w:t>
      </w:r>
    </w:p>
    <w:p w14:paraId="42D68848" w14:textId="77777777" w:rsidR="00E54A04" w:rsidRDefault="00E54A04">
      <w:pPr>
        <w:pStyle w:val="Textoindependiente"/>
        <w:rPr>
          <w:rFonts w:ascii="MS Gothic"/>
          <w:sz w:val="20"/>
        </w:rPr>
      </w:pPr>
    </w:p>
    <w:p w14:paraId="3B36F871" w14:textId="77777777" w:rsidR="00E54A04" w:rsidRDefault="00E54A04">
      <w:pPr>
        <w:pStyle w:val="Textoindependiente"/>
        <w:rPr>
          <w:rFonts w:ascii="MS Gothic"/>
          <w:sz w:val="20"/>
        </w:rPr>
      </w:pPr>
    </w:p>
    <w:p w14:paraId="46E5C910" w14:textId="77777777" w:rsidR="00E54A04" w:rsidRDefault="00E54A04">
      <w:pPr>
        <w:pStyle w:val="Textoindependiente"/>
        <w:rPr>
          <w:rFonts w:ascii="MS Gothic"/>
          <w:sz w:val="20"/>
        </w:rPr>
      </w:pPr>
    </w:p>
    <w:p w14:paraId="785F459F" w14:textId="77777777" w:rsidR="00E54A04" w:rsidRDefault="00E54A04">
      <w:pPr>
        <w:pStyle w:val="Textoindependiente"/>
        <w:spacing w:before="151" w:after="1"/>
        <w:rPr>
          <w:rFonts w:ascii="MS Gothic"/>
          <w:sz w:val="20"/>
        </w:rPr>
      </w:pPr>
    </w:p>
    <w:tbl>
      <w:tblPr>
        <w:tblStyle w:val="TableNormal"/>
        <w:tblW w:w="0" w:type="auto"/>
        <w:tblInd w:w="17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91"/>
      </w:tblGrid>
      <w:tr w:rsidR="00E54A04" w14:paraId="3233FD72" w14:textId="77777777">
        <w:trPr>
          <w:trHeight w:val="2169"/>
        </w:trPr>
        <w:tc>
          <w:tcPr>
            <w:tcW w:w="8091" w:type="dxa"/>
          </w:tcPr>
          <w:p w14:paraId="79FEEAA8" w14:textId="77777777" w:rsidR="00E54A04" w:rsidRDefault="00000000">
            <w:pPr>
              <w:pStyle w:val="TableParagraph"/>
              <w:spacing w:before="54" w:line="309" w:lineRule="auto"/>
              <w:ind w:left="67" w:right="55"/>
              <w:jc w:val="both"/>
              <w:rPr>
                <w:sz w:val="18"/>
              </w:rPr>
            </w:pPr>
            <w:r>
              <w:rPr>
                <w:sz w:val="18"/>
              </w:rPr>
              <w:t>5.2. Utilizar de forma creativa estrategias y conocimientos de mejora de su capacidad de comunicar y de aprender la lengua francesa, con apoyo de otros participantes y de soportes analógicos y digitales.</w:t>
            </w:r>
          </w:p>
          <w:p w14:paraId="437D1FA6" w14:textId="77777777" w:rsidR="00E54A04" w:rsidRDefault="00000000">
            <w:pPr>
              <w:pStyle w:val="TableParagraph"/>
              <w:spacing w:line="304" w:lineRule="auto"/>
              <w:ind w:left="67" w:right="57"/>
              <w:jc w:val="both"/>
              <w:rPr>
                <w:b/>
                <w:sz w:val="18"/>
              </w:rPr>
            </w:pPr>
            <w:r>
              <w:rPr>
                <w:sz w:val="18"/>
              </w:rPr>
              <w:t>5.3. Registrar y analizar los progresos y dificultades de aprendizaje de la lengua francesa, seleccionando las estrategias más eficaces</w:t>
            </w:r>
            <w:r>
              <w:rPr>
                <w:spacing w:val="-4"/>
                <w:sz w:val="18"/>
              </w:rPr>
              <w:t xml:space="preserve"> </w:t>
            </w:r>
            <w:r>
              <w:rPr>
                <w:sz w:val="18"/>
              </w:rPr>
              <w:t>para</w:t>
            </w:r>
            <w:r>
              <w:rPr>
                <w:spacing w:val="-6"/>
                <w:sz w:val="18"/>
              </w:rPr>
              <w:t xml:space="preserve"> </w:t>
            </w:r>
            <w:r>
              <w:rPr>
                <w:sz w:val="18"/>
              </w:rPr>
              <w:t>superar esas</w:t>
            </w:r>
            <w:r>
              <w:rPr>
                <w:spacing w:val="-4"/>
                <w:sz w:val="18"/>
              </w:rPr>
              <w:t xml:space="preserve"> </w:t>
            </w:r>
            <w:r>
              <w:rPr>
                <w:sz w:val="18"/>
              </w:rPr>
              <w:t>dificultades</w:t>
            </w:r>
            <w:r>
              <w:rPr>
                <w:spacing w:val="-4"/>
                <w:sz w:val="18"/>
              </w:rPr>
              <w:t xml:space="preserve"> </w:t>
            </w:r>
            <w:r>
              <w:rPr>
                <w:sz w:val="18"/>
              </w:rPr>
              <w:t>y</w:t>
            </w:r>
            <w:r>
              <w:rPr>
                <w:spacing w:val="-1"/>
                <w:sz w:val="18"/>
              </w:rPr>
              <w:t xml:space="preserve"> </w:t>
            </w:r>
            <w:r>
              <w:rPr>
                <w:sz w:val="18"/>
              </w:rPr>
              <w:t>consolidar</w:t>
            </w:r>
            <w:r>
              <w:rPr>
                <w:spacing w:val="-6"/>
                <w:sz w:val="18"/>
              </w:rPr>
              <w:t xml:space="preserve"> </w:t>
            </w:r>
            <w:r>
              <w:rPr>
                <w:sz w:val="18"/>
              </w:rPr>
              <w:t>su aprendizaje,</w:t>
            </w:r>
            <w:r>
              <w:rPr>
                <w:spacing w:val="-2"/>
                <w:sz w:val="18"/>
              </w:rPr>
              <w:t xml:space="preserve"> </w:t>
            </w:r>
            <w:r>
              <w:rPr>
                <w:sz w:val="18"/>
              </w:rPr>
              <w:t>realizando actividades</w:t>
            </w:r>
            <w:r>
              <w:rPr>
                <w:spacing w:val="-4"/>
                <w:sz w:val="18"/>
              </w:rPr>
              <w:t xml:space="preserve"> </w:t>
            </w:r>
            <w:r>
              <w:rPr>
                <w:sz w:val="18"/>
              </w:rPr>
              <w:t>de planificación del propio aprendizaje, autoevaluación y coevaluación, como las propuestas en el Portfolio Europeo de las Lenguas</w:t>
            </w:r>
            <w:r>
              <w:rPr>
                <w:spacing w:val="-3"/>
                <w:sz w:val="18"/>
              </w:rPr>
              <w:t xml:space="preserve"> </w:t>
            </w:r>
            <w:r>
              <w:rPr>
                <w:sz w:val="18"/>
              </w:rPr>
              <w:t>(PEL) o</w:t>
            </w:r>
            <w:r>
              <w:rPr>
                <w:spacing w:val="-4"/>
                <w:sz w:val="18"/>
              </w:rPr>
              <w:t xml:space="preserve"> </w:t>
            </w:r>
            <w:r>
              <w:rPr>
                <w:sz w:val="18"/>
              </w:rPr>
              <w:t>en</w:t>
            </w:r>
            <w:r>
              <w:rPr>
                <w:spacing w:val="-3"/>
                <w:sz w:val="18"/>
              </w:rPr>
              <w:t xml:space="preserve"> </w:t>
            </w:r>
            <w:r>
              <w:rPr>
                <w:sz w:val="18"/>
              </w:rPr>
              <w:t>un diario</w:t>
            </w:r>
            <w:r>
              <w:rPr>
                <w:spacing w:val="-4"/>
                <w:sz w:val="18"/>
              </w:rPr>
              <w:t xml:space="preserve"> </w:t>
            </w:r>
            <w:r>
              <w:rPr>
                <w:sz w:val="18"/>
              </w:rPr>
              <w:t>de aprendizaje,</w:t>
            </w:r>
            <w:r>
              <w:rPr>
                <w:spacing w:val="-1"/>
                <w:sz w:val="18"/>
              </w:rPr>
              <w:t xml:space="preserve"> </w:t>
            </w:r>
            <w:r>
              <w:rPr>
                <w:sz w:val="18"/>
              </w:rPr>
              <w:t>haciendo esos progresos y</w:t>
            </w:r>
            <w:r>
              <w:rPr>
                <w:spacing w:val="-5"/>
                <w:sz w:val="18"/>
              </w:rPr>
              <w:t xml:space="preserve"> </w:t>
            </w:r>
            <w:r>
              <w:rPr>
                <w:sz w:val="18"/>
              </w:rPr>
              <w:t>dificultades</w:t>
            </w:r>
            <w:r>
              <w:rPr>
                <w:spacing w:val="-3"/>
                <w:sz w:val="18"/>
              </w:rPr>
              <w:t xml:space="preserve"> </w:t>
            </w:r>
            <w:r>
              <w:rPr>
                <w:sz w:val="18"/>
              </w:rPr>
              <w:t>explícitos y compartiéndolos</w:t>
            </w:r>
            <w:r>
              <w:rPr>
                <w:b/>
                <w:sz w:val="18"/>
              </w:rPr>
              <w:t>.</w:t>
            </w:r>
          </w:p>
        </w:tc>
      </w:tr>
      <w:tr w:rsidR="00E54A04" w14:paraId="733F477C" w14:textId="77777777">
        <w:trPr>
          <w:trHeight w:val="393"/>
        </w:trPr>
        <w:tc>
          <w:tcPr>
            <w:tcW w:w="8091" w:type="dxa"/>
            <w:shd w:val="clear" w:color="auto" w:fill="FCE9D9"/>
          </w:tcPr>
          <w:p w14:paraId="0F8EC599" w14:textId="77777777" w:rsidR="00E54A04" w:rsidRDefault="00000000">
            <w:pPr>
              <w:pStyle w:val="TableParagraph"/>
              <w:spacing w:line="201" w:lineRule="exact"/>
              <w:ind w:left="1915"/>
              <w:rPr>
                <w:rFonts w:ascii="Arial" w:hAnsi="Arial"/>
                <w:b/>
                <w:sz w:val="18"/>
              </w:rPr>
            </w:pPr>
            <w:r>
              <w:rPr>
                <w:rFonts w:ascii="Arial" w:hAnsi="Arial"/>
                <w:b/>
                <w:color w:val="0E233D"/>
                <w:sz w:val="18"/>
              </w:rPr>
              <w:t>COMPETENCIA</w:t>
            </w:r>
            <w:r>
              <w:rPr>
                <w:rFonts w:ascii="Arial" w:hAnsi="Arial"/>
                <w:b/>
                <w:color w:val="0E233D"/>
                <w:spacing w:val="-9"/>
                <w:sz w:val="18"/>
              </w:rPr>
              <w:t xml:space="preserve"> </w:t>
            </w:r>
            <w:r>
              <w:rPr>
                <w:rFonts w:ascii="Arial" w:hAnsi="Arial"/>
                <w:b/>
                <w:color w:val="0E233D"/>
                <w:sz w:val="18"/>
              </w:rPr>
              <w:t>ESPECÍFICA</w:t>
            </w:r>
            <w:r>
              <w:rPr>
                <w:rFonts w:ascii="Arial" w:hAnsi="Arial"/>
                <w:b/>
                <w:color w:val="0E233D"/>
                <w:spacing w:val="-3"/>
                <w:sz w:val="18"/>
              </w:rPr>
              <w:t xml:space="preserve"> </w:t>
            </w:r>
            <w:r>
              <w:rPr>
                <w:rFonts w:ascii="Arial" w:hAnsi="Arial"/>
                <w:b/>
                <w:color w:val="0E233D"/>
                <w:spacing w:val="-10"/>
                <w:sz w:val="18"/>
              </w:rPr>
              <w:t>6</w:t>
            </w:r>
          </w:p>
        </w:tc>
      </w:tr>
      <w:tr w:rsidR="00E54A04" w14:paraId="3D20D17A" w14:textId="77777777">
        <w:trPr>
          <w:trHeight w:val="3010"/>
        </w:trPr>
        <w:tc>
          <w:tcPr>
            <w:tcW w:w="8091" w:type="dxa"/>
          </w:tcPr>
          <w:p w14:paraId="5DA65622" w14:textId="77777777" w:rsidR="00E54A04" w:rsidRDefault="00000000">
            <w:pPr>
              <w:pStyle w:val="TableParagraph"/>
              <w:numPr>
                <w:ilvl w:val="1"/>
                <w:numId w:val="104"/>
              </w:numPr>
              <w:tabs>
                <w:tab w:val="left" w:pos="385"/>
              </w:tabs>
              <w:spacing w:before="59" w:line="304" w:lineRule="auto"/>
              <w:ind w:right="64" w:firstLine="0"/>
              <w:jc w:val="both"/>
              <w:rPr>
                <w:sz w:val="18"/>
              </w:rPr>
            </w:pPr>
            <w:r>
              <w:rPr>
                <w:sz w:val="18"/>
              </w:rPr>
              <w:t>Actuar</w:t>
            </w:r>
            <w:r>
              <w:rPr>
                <w:spacing w:val="-1"/>
                <w:sz w:val="18"/>
              </w:rPr>
              <w:t xml:space="preserve"> </w:t>
            </w:r>
            <w:r>
              <w:rPr>
                <w:sz w:val="18"/>
              </w:rPr>
              <w:t>de forma</w:t>
            </w:r>
            <w:r>
              <w:rPr>
                <w:spacing w:val="-1"/>
                <w:sz w:val="18"/>
              </w:rPr>
              <w:t xml:space="preserve"> </w:t>
            </w:r>
            <w:r>
              <w:rPr>
                <w:sz w:val="18"/>
              </w:rPr>
              <w:t>adecuada,</w:t>
            </w:r>
            <w:r>
              <w:rPr>
                <w:spacing w:val="-2"/>
                <w:sz w:val="18"/>
              </w:rPr>
              <w:t xml:space="preserve"> </w:t>
            </w:r>
            <w:r>
              <w:rPr>
                <w:sz w:val="18"/>
              </w:rPr>
              <w:t>empática</w:t>
            </w:r>
            <w:r>
              <w:rPr>
                <w:spacing w:val="-2"/>
                <w:sz w:val="18"/>
              </w:rPr>
              <w:t xml:space="preserve"> </w:t>
            </w:r>
            <w:r>
              <w:rPr>
                <w:sz w:val="18"/>
              </w:rPr>
              <w:t>y</w:t>
            </w:r>
            <w:r>
              <w:rPr>
                <w:spacing w:val="-1"/>
                <w:sz w:val="18"/>
              </w:rPr>
              <w:t xml:space="preserve"> </w:t>
            </w:r>
            <w:r>
              <w:rPr>
                <w:sz w:val="18"/>
              </w:rPr>
              <w:t>respetuosa</w:t>
            </w:r>
            <w:r>
              <w:rPr>
                <w:spacing w:val="-1"/>
                <w:sz w:val="18"/>
              </w:rPr>
              <w:t xml:space="preserve"> </w:t>
            </w:r>
            <w:r>
              <w:rPr>
                <w:sz w:val="18"/>
              </w:rPr>
              <w:t>en</w:t>
            </w:r>
            <w:r>
              <w:rPr>
                <w:spacing w:val="-4"/>
                <w:sz w:val="18"/>
              </w:rPr>
              <w:t xml:space="preserve"> </w:t>
            </w:r>
            <w:r>
              <w:rPr>
                <w:sz w:val="18"/>
              </w:rPr>
              <w:t>situaciones interculturales,</w:t>
            </w:r>
            <w:r>
              <w:rPr>
                <w:spacing w:val="-2"/>
                <w:sz w:val="18"/>
              </w:rPr>
              <w:t xml:space="preserve"> </w:t>
            </w:r>
            <w:r>
              <w:rPr>
                <w:sz w:val="18"/>
              </w:rPr>
              <w:t>construyendo vínculos entre las diferentes lenguas y culturas, rechazando cualquier tipo de discriminación, prejuicio y estereotipo en</w:t>
            </w:r>
            <w:r>
              <w:rPr>
                <w:spacing w:val="-11"/>
                <w:sz w:val="18"/>
              </w:rPr>
              <w:t xml:space="preserve"> </w:t>
            </w:r>
            <w:r>
              <w:rPr>
                <w:sz w:val="18"/>
              </w:rPr>
              <w:t>contextos</w:t>
            </w:r>
            <w:r>
              <w:rPr>
                <w:spacing w:val="-10"/>
                <w:sz w:val="18"/>
              </w:rPr>
              <w:t xml:space="preserve"> </w:t>
            </w:r>
            <w:r>
              <w:rPr>
                <w:sz w:val="18"/>
              </w:rPr>
              <w:t>comunicativos</w:t>
            </w:r>
            <w:r>
              <w:rPr>
                <w:spacing w:val="-10"/>
                <w:sz w:val="18"/>
              </w:rPr>
              <w:t xml:space="preserve"> </w:t>
            </w:r>
            <w:r>
              <w:rPr>
                <w:sz w:val="18"/>
              </w:rPr>
              <w:t>cotidianos,</w:t>
            </w:r>
            <w:r>
              <w:rPr>
                <w:spacing w:val="-10"/>
                <w:sz w:val="18"/>
              </w:rPr>
              <w:t xml:space="preserve"> </w:t>
            </w:r>
            <w:r>
              <w:rPr>
                <w:sz w:val="18"/>
              </w:rPr>
              <w:t>y</w:t>
            </w:r>
            <w:r>
              <w:rPr>
                <w:spacing w:val="-10"/>
                <w:sz w:val="18"/>
              </w:rPr>
              <w:t xml:space="preserve"> </w:t>
            </w:r>
            <w:r>
              <w:rPr>
                <w:sz w:val="18"/>
              </w:rPr>
              <w:t>proponiendo</w:t>
            </w:r>
            <w:r>
              <w:rPr>
                <w:spacing w:val="-11"/>
                <w:sz w:val="18"/>
              </w:rPr>
              <w:t xml:space="preserve"> </w:t>
            </w:r>
            <w:r>
              <w:rPr>
                <w:sz w:val="18"/>
              </w:rPr>
              <w:t>vías</w:t>
            </w:r>
            <w:r>
              <w:rPr>
                <w:spacing w:val="-10"/>
                <w:sz w:val="18"/>
              </w:rPr>
              <w:t xml:space="preserve"> </w:t>
            </w:r>
            <w:r>
              <w:rPr>
                <w:sz w:val="18"/>
              </w:rPr>
              <w:t>de</w:t>
            </w:r>
            <w:r>
              <w:rPr>
                <w:spacing w:val="-10"/>
                <w:sz w:val="18"/>
              </w:rPr>
              <w:t xml:space="preserve"> </w:t>
            </w:r>
            <w:r>
              <w:rPr>
                <w:sz w:val="18"/>
              </w:rPr>
              <w:t>solución</w:t>
            </w:r>
            <w:r>
              <w:rPr>
                <w:spacing w:val="-10"/>
                <w:sz w:val="18"/>
              </w:rPr>
              <w:t xml:space="preserve"> </w:t>
            </w:r>
            <w:r>
              <w:rPr>
                <w:sz w:val="18"/>
              </w:rPr>
              <w:t>a</w:t>
            </w:r>
            <w:r>
              <w:rPr>
                <w:spacing w:val="-10"/>
                <w:sz w:val="18"/>
              </w:rPr>
              <w:t xml:space="preserve"> </w:t>
            </w:r>
            <w:r>
              <w:rPr>
                <w:sz w:val="18"/>
              </w:rPr>
              <w:t>aquellos</w:t>
            </w:r>
            <w:r>
              <w:rPr>
                <w:spacing w:val="-10"/>
                <w:sz w:val="18"/>
              </w:rPr>
              <w:t xml:space="preserve"> </w:t>
            </w:r>
            <w:r>
              <w:rPr>
                <w:sz w:val="18"/>
              </w:rPr>
              <w:t>factores</w:t>
            </w:r>
            <w:r>
              <w:rPr>
                <w:spacing w:val="-11"/>
                <w:sz w:val="18"/>
              </w:rPr>
              <w:t xml:space="preserve"> </w:t>
            </w:r>
            <w:r>
              <w:rPr>
                <w:sz w:val="18"/>
              </w:rPr>
              <w:t>socioculturales</w:t>
            </w:r>
            <w:r>
              <w:rPr>
                <w:spacing w:val="-10"/>
                <w:sz w:val="18"/>
              </w:rPr>
              <w:t xml:space="preserve"> </w:t>
            </w:r>
            <w:r>
              <w:rPr>
                <w:sz w:val="18"/>
              </w:rPr>
              <w:t>que dificulten la comunicación.</w:t>
            </w:r>
          </w:p>
          <w:p w14:paraId="51433A61" w14:textId="77777777" w:rsidR="00E54A04" w:rsidRDefault="00000000">
            <w:pPr>
              <w:pStyle w:val="TableParagraph"/>
              <w:numPr>
                <w:ilvl w:val="1"/>
                <w:numId w:val="104"/>
              </w:numPr>
              <w:tabs>
                <w:tab w:val="left" w:pos="370"/>
              </w:tabs>
              <w:spacing w:before="2" w:line="307" w:lineRule="auto"/>
              <w:ind w:right="62" w:firstLine="0"/>
              <w:jc w:val="both"/>
              <w:rPr>
                <w:sz w:val="18"/>
              </w:rPr>
            </w:pPr>
            <w:r>
              <w:rPr>
                <w:sz w:val="18"/>
              </w:rPr>
              <w:t>Valorar</w:t>
            </w:r>
            <w:r>
              <w:rPr>
                <w:spacing w:val="-11"/>
                <w:sz w:val="18"/>
              </w:rPr>
              <w:t xml:space="preserve"> </w:t>
            </w:r>
            <w:r>
              <w:rPr>
                <w:sz w:val="18"/>
              </w:rPr>
              <w:t>críticamente</w:t>
            </w:r>
            <w:r>
              <w:rPr>
                <w:spacing w:val="-10"/>
                <w:sz w:val="18"/>
              </w:rPr>
              <w:t xml:space="preserve"> </w:t>
            </w:r>
            <w:r>
              <w:rPr>
                <w:sz w:val="18"/>
              </w:rPr>
              <w:t>en</w:t>
            </w:r>
            <w:r>
              <w:rPr>
                <w:spacing w:val="-10"/>
                <w:sz w:val="18"/>
              </w:rPr>
              <w:t xml:space="preserve"> </w:t>
            </w:r>
            <w:r>
              <w:rPr>
                <w:sz w:val="18"/>
              </w:rPr>
              <w:t>relación</w:t>
            </w:r>
            <w:r>
              <w:rPr>
                <w:spacing w:val="-10"/>
                <w:sz w:val="18"/>
              </w:rPr>
              <w:t xml:space="preserve"> </w:t>
            </w:r>
            <w:r>
              <w:rPr>
                <w:sz w:val="18"/>
              </w:rPr>
              <w:t>con</w:t>
            </w:r>
            <w:r>
              <w:rPr>
                <w:spacing w:val="-10"/>
                <w:sz w:val="18"/>
              </w:rPr>
              <w:t xml:space="preserve"> </w:t>
            </w:r>
            <w:r>
              <w:rPr>
                <w:sz w:val="18"/>
              </w:rPr>
              <w:t>los</w:t>
            </w:r>
            <w:r>
              <w:rPr>
                <w:spacing w:val="-11"/>
                <w:sz w:val="18"/>
              </w:rPr>
              <w:t xml:space="preserve"> </w:t>
            </w:r>
            <w:r>
              <w:rPr>
                <w:sz w:val="18"/>
              </w:rPr>
              <w:t>derechos</w:t>
            </w:r>
            <w:r>
              <w:rPr>
                <w:spacing w:val="-10"/>
                <w:sz w:val="18"/>
              </w:rPr>
              <w:t xml:space="preserve"> </w:t>
            </w:r>
            <w:r>
              <w:rPr>
                <w:sz w:val="18"/>
              </w:rPr>
              <w:t>humanos</w:t>
            </w:r>
            <w:r>
              <w:rPr>
                <w:spacing w:val="-10"/>
                <w:sz w:val="18"/>
              </w:rPr>
              <w:t xml:space="preserve"> </w:t>
            </w:r>
            <w:r>
              <w:rPr>
                <w:sz w:val="18"/>
              </w:rPr>
              <w:t>y</w:t>
            </w:r>
            <w:r>
              <w:rPr>
                <w:spacing w:val="-10"/>
                <w:sz w:val="18"/>
              </w:rPr>
              <w:t xml:space="preserve"> </w:t>
            </w:r>
            <w:r>
              <w:rPr>
                <w:sz w:val="18"/>
              </w:rPr>
              <w:t>adecuarse</w:t>
            </w:r>
            <w:r>
              <w:rPr>
                <w:spacing w:val="-10"/>
                <w:sz w:val="18"/>
              </w:rPr>
              <w:t xml:space="preserve"> </w:t>
            </w:r>
            <w:r>
              <w:rPr>
                <w:sz w:val="18"/>
              </w:rPr>
              <w:t>a</w:t>
            </w:r>
            <w:r>
              <w:rPr>
                <w:spacing w:val="-10"/>
                <w:sz w:val="18"/>
              </w:rPr>
              <w:t xml:space="preserve"> </w:t>
            </w:r>
            <w:r>
              <w:rPr>
                <w:sz w:val="18"/>
              </w:rPr>
              <w:t>la</w:t>
            </w:r>
            <w:r>
              <w:rPr>
                <w:spacing w:val="-11"/>
                <w:sz w:val="18"/>
              </w:rPr>
              <w:t xml:space="preserve"> </w:t>
            </w:r>
            <w:r>
              <w:rPr>
                <w:sz w:val="18"/>
              </w:rPr>
              <w:t>diversidad</w:t>
            </w:r>
            <w:r>
              <w:rPr>
                <w:spacing w:val="-10"/>
                <w:sz w:val="18"/>
              </w:rPr>
              <w:t xml:space="preserve"> </w:t>
            </w:r>
            <w:r>
              <w:rPr>
                <w:sz w:val="18"/>
              </w:rPr>
              <w:t>lingüística,</w:t>
            </w:r>
            <w:r>
              <w:rPr>
                <w:spacing w:val="-10"/>
                <w:sz w:val="18"/>
              </w:rPr>
              <w:t xml:space="preserve"> </w:t>
            </w:r>
            <w:r>
              <w:rPr>
                <w:sz w:val="18"/>
              </w:rPr>
              <w:t>cultural y artística propia de países donde se habla la lengua francesa, favoreciendo el desarrollo de una cultura compartida y una ciudadanía comprometida con la sostenibilidad y los valores democráticos.</w:t>
            </w:r>
          </w:p>
          <w:p w14:paraId="1B2387E3" w14:textId="77777777" w:rsidR="00E54A04" w:rsidRDefault="00000000">
            <w:pPr>
              <w:pStyle w:val="TableParagraph"/>
              <w:numPr>
                <w:ilvl w:val="1"/>
                <w:numId w:val="104"/>
              </w:numPr>
              <w:tabs>
                <w:tab w:val="left" w:pos="404"/>
              </w:tabs>
              <w:spacing w:line="304" w:lineRule="auto"/>
              <w:ind w:right="54" w:firstLine="0"/>
              <w:jc w:val="both"/>
              <w:rPr>
                <w:sz w:val="18"/>
              </w:rPr>
            </w:pPr>
            <w:r>
              <w:rPr>
                <w:sz w:val="18"/>
              </w:rPr>
              <w:t>Aplicar estrategias para defender y apreciar la diversidad lingüística, cultural y artística atendiendo a valores ecosociales y democráticos y respetando los principios de justicia, equidad e igualdad.</w:t>
            </w:r>
          </w:p>
        </w:tc>
      </w:tr>
    </w:tbl>
    <w:p w14:paraId="2F111022" w14:textId="77777777" w:rsidR="00E54A04" w:rsidRDefault="00E54A04">
      <w:pPr>
        <w:pStyle w:val="Textoindependiente"/>
        <w:spacing w:before="215"/>
        <w:rPr>
          <w:rFonts w:ascii="MS Gothic"/>
          <w:sz w:val="28"/>
        </w:rPr>
      </w:pPr>
    </w:p>
    <w:p w14:paraId="3CA4C7E3" w14:textId="191C9C9C" w:rsidR="00E54A04" w:rsidRDefault="00645D70">
      <w:pPr>
        <w:pStyle w:val="Ttulo2"/>
        <w:ind w:left="723" w:right="433"/>
        <w:rPr>
          <w:rFonts w:ascii="Calibri" w:hAnsi="Calibri"/>
        </w:rPr>
      </w:pPr>
      <w:r>
        <w:rPr>
          <w:rFonts w:ascii="Calibri" w:hAnsi="Calibri"/>
        </w:rPr>
        <w:t>3.l. Concreción</w:t>
      </w:r>
      <w:r>
        <w:rPr>
          <w:rFonts w:ascii="Calibri" w:hAnsi="Calibri"/>
          <w:spacing w:val="-7"/>
        </w:rPr>
        <w:t xml:space="preserve"> </w:t>
      </w:r>
      <w:r>
        <w:rPr>
          <w:rFonts w:ascii="Calibri" w:hAnsi="Calibri"/>
        </w:rPr>
        <w:t>de</w:t>
      </w:r>
      <w:r>
        <w:rPr>
          <w:rFonts w:ascii="Calibri" w:hAnsi="Calibri"/>
          <w:spacing w:val="-11"/>
        </w:rPr>
        <w:t xml:space="preserve"> </w:t>
      </w:r>
      <w:r>
        <w:rPr>
          <w:rFonts w:ascii="Calibri" w:hAnsi="Calibri"/>
        </w:rPr>
        <w:t>los</w:t>
      </w:r>
      <w:r>
        <w:rPr>
          <w:rFonts w:ascii="Calibri" w:hAnsi="Calibri"/>
          <w:spacing w:val="-8"/>
        </w:rPr>
        <w:t xml:space="preserve"> </w:t>
      </w:r>
      <w:r>
        <w:rPr>
          <w:rFonts w:ascii="Calibri" w:hAnsi="Calibri"/>
        </w:rPr>
        <w:t>saberes</w:t>
      </w:r>
      <w:r>
        <w:rPr>
          <w:rFonts w:ascii="Calibri" w:hAnsi="Calibri"/>
          <w:spacing w:val="-6"/>
        </w:rPr>
        <w:t xml:space="preserve"> </w:t>
      </w:r>
      <w:r>
        <w:rPr>
          <w:rFonts w:ascii="Calibri" w:hAnsi="Calibri"/>
          <w:spacing w:val="-2"/>
        </w:rPr>
        <w:t>básicos</w:t>
      </w:r>
    </w:p>
    <w:p w14:paraId="189519A6" w14:textId="77777777" w:rsidR="00E54A04" w:rsidRDefault="00E54A04">
      <w:pPr>
        <w:pStyle w:val="Textoindependiente"/>
        <w:rPr>
          <w:rFonts w:ascii="Calibri"/>
          <w:b/>
          <w:sz w:val="20"/>
        </w:rPr>
      </w:pPr>
    </w:p>
    <w:p w14:paraId="2B05A20A" w14:textId="77777777" w:rsidR="00E54A04" w:rsidRDefault="00E54A04">
      <w:pPr>
        <w:pStyle w:val="Textoindependiente"/>
        <w:spacing w:before="156"/>
        <w:rPr>
          <w:rFonts w:ascii="Calibri"/>
          <w:b/>
          <w:sz w:val="20"/>
        </w:rPr>
      </w:pPr>
    </w:p>
    <w:tbl>
      <w:tblPr>
        <w:tblStyle w:val="TableNormal"/>
        <w:tblW w:w="0" w:type="auto"/>
        <w:tblInd w:w="23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44"/>
        <w:gridCol w:w="4077"/>
      </w:tblGrid>
      <w:tr w:rsidR="00E54A04" w14:paraId="5B587FBE" w14:textId="77777777">
        <w:trPr>
          <w:trHeight w:val="397"/>
        </w:trPr>
        <w:tc>
          <w:tcPr>
            <w:tcW w:w="7621" w:type="dxa"/>
            <w:gridSpan w:val="2"/>
            <w:shd w:val="clear" w:color="auto" w:fill="DDD9C3"/>
          </w:tcPr>
          <w:p w14:paraId="12261DF8" w14:textId="77777777" w:rsidR="00E54A04" w:rsidRDefault="00000000">
            <w:pPr>
              <w:pStyle w:val="TableParagraph"/>
              <w:spacing w:line="201" w:lineRule="exact"/>
              <w:ind w:left="14"/>
              <w:jc w:val="center"/>
              <w:rPr>
                <w:rFonts w:ascii="Arial" w:hAnsi="Arial"/>
                <w:b/>
                <w:sz w:val="18"/>
              </w:rPr>
            </w:pPr>
            <w:r>
              <w:rPr>
                <w:rFonts w:ascii="Arial" w:hAnsi="Arial"/>
                <w:b/>
                <w:color w:val="974705"/>
                <w:sz w:val="18"/>
              </w:rPr>
              <w:t>SABERES</w:t>
            </w:r>
            <w:r>
              <w:rPr>
                <w:rFonts w:ascii="Arial" w:hAnsi="Arial"/>
                <w:b/>
                <w:color w:val="974705"/>
                <w:spacing w:val="-4"/>
                <w:sz w:val="18"/>
              </w:rPr>
              <w:t xml:space="preserve"> </w:t>
            </w:r>
            <w:r>
              <w:rPr>
                <w:rFonts w:ascii="Arial" w:hAnsi="Arial"/>
                <w:b/>
                <w:color w:val="974705"/>
                <w:spacing w:val="-2"/>
                <w:sz w:val="18"/>
              </w:rPr>
              <w:t>BÁSICOS</w:t>
            </w:r>
          </w:p>
        </w:tc>
      </w:tr>
      <w:tr w:rsidR="00E54A04" w14:paraId="6F4FDAC4" w14:textId="77777777">
        <w:trPr>
          <w:trHeight w:val="393"/>
        </w:trPr>
        <w:tc>
          <w:tcPr>
            <w:tcW w:w="7621" w:type="dxa"/>
            <w:gridSpan w:val="2"/>
            <w:shd w:val="clear" w:color="auto" w:fill="DDD9C3"/>
          </w:tcPr>
          <w:p w14:paraId="6D299541" w14:textId="77777777" w:rsidR="00E54A04" w:rsidRDefault="00000000">
            <w:pPr>
              <w:pStyle w:val="TableParagraph"/>
              <w:spacing w:line="202" w:lineRule="exact"/>
              <w:ind w:left="2904"/>
              <w:rPr>
                <w:rFonts w:ascii="Arial" w:hAnsi="Arial"/>
                <w:b/>
                <w:sz w:val="18"/>
              </w:rPr>
            </w:pPr>
            <w:r>
              <w:rPr>
                <w:rFonts w:ascii="Arial" w:hAnsi="Arial"/>
                <w:b/>
                <w:color w:val="974705"/>
                <w:sz w:val="18"/>
              </w:rPr>
              <w:t>A)</w:t>
            </w:r>
            <w:r>
              <w:rPr>
                <w:rFonts w:ascii="Arial" w:hAnsi="Arial"/>
                <w:b/>
                <w:color w:val="974705"/>
                <w:spacing w:val="2"/>
                <w:sz w:val="18"/>
              </w:rPr>
              <w:t xml:space="preserve"> </w:t>
            </w:r>
            <w:r>
              <w:rPr>
                <w:rFonts w:ascii="Arial" w:hAnsi="Arial"/>
                <w:b/>
                <w:color w:val="974705"/>
                <w:spacing w:val="-2"/>
                <w:sz w:val="18"/>
              </w:rPr>
              <w:t>COMUNCICACIÓN</w:t>
            </w:r>
          </w:p>
        </w:tc>
      </w:tr>
      <w:tr w:rsidR="00E54A04" w14:paraId="17433C7F" w14:textId="77777777">
        <w:trPr>
          <w:trHeight w:val="1098"/>
        </w:trPr>
        <w:tc>
          <w:tcPr>
            <w:tcW w:w="7621" w:type="dxa"/>
            <w:gridSpan w:val="2"/>
            <w:shd w:val="clear" w:color="auto" w:fill="DDD9C3"/>
          </w:tcPr>
          <w:p w14:paraId="658890A7" w14:textId="77777777" w:rsidR="00E54A04" w:rsidRDefault="00000000">
            <w:pPr>
              <w:pStyle w:val="TableParagraph"/>
              <w:ind w:left="71" w:right="58"/>
              <w:jc w:val="both"/>
              <w:rPr>
                <w:sz w:val="18"/>
              </w:rPr>
            </w:pPr>
            <w:r>
              <w:rPr>
                <w:sz w:val="18"/>
              </w:rPr>
              <w:t>El alumnado irá adquiriendo autoconfianza en el uso de la Lengua Extranjera, irá avanzando en las estrategias para</w:t>
            </w:r>
            <w:r>
              <w:rPr>
                <w:spacing w:val="-1"/>
                <w:sz w:val="18"/>
              </w:rPr>
              <w:t xml:space="preserve"> </w:t>
            </w:r>
            <w:r>
              <w:rPr>
                <w:sz w:val="18"/>
              </w:rPr>
              <w:t>la</w:t>
            </w:r>
            <w:r>
              <w:rPr>
                <w:spacing w:val="-1"/>
                <w:sz w:val="18"/>
              </w:rPr>
              <w:t xml:space="preserve"> </w:t>
            </w:r>
            <w:r>
              <w:rPr>
                <w:sz w:val="18"/>
              </w:rPr>
              <w:t>comprensión y</w:t>
            </w:r>
            <w:r>
              <w:rPr>
                <w:spacing w:val="-6"/>
                <w:sz w:val="18"/>
              </w:rPr>
              <w:t xml:space="preserve"> </w:t>
            </w:r>
            <w:r>
              <w:rPr>
                <w:sz w:val="18"/>
              </w:rPr>
              <w:t>la</w:t>
            </w:r>
            <w:r>
              <w:rPr>
                <w:spacing w:val="-1"/>
                <w:sz w:val="18"/>
              </w:rPr>
              <w:t xml:space="preserve"> </w:t>
            </w:r>
            <w:r>
              <w:rPr>
                <w:sz w:val="18"/>
              </w:rPr>
              <w:t>producción de textos orales,</w:t>
            </w:r>
            <w:r>
              <w:rPr>
                <w:spacing w:val="-2"/>
                <w:sz w:val="18"/>
              </w:rPr>
              <w:t xml:space="preserve"> </w:t>
            </w:r>
            <w:r>
              <w:rPr>
                <w:sz w:val="18"/>
              </w:rPr>
              <w:t>escritos y</w:t>
            </w:r>
            <w:r>
              <w:rPr>
                <w:spacing w:val="-1"/>
                <w:sz w:val="18"/>
              </w:rPr>
              <w:t xml:space="preserve"> </w:t>
            </w:r>
            <w:r>
              <w:rPr>
                <w:sz w:val="18"/>
              </w:rPr>
              <w:t>multimodales</w:t>
            </w:r>
            <w:r>
              <w:rPr>
                <w:spacing w:val="-4"/>
                <w:sz w:val="18"/>
              </w:rPr>
              <w:t xml:space="preserve"> </w:t>
            </w:r>
            <w:r>
              <w:rPr>
                <w:sz w:val="18"/>
              </w:rPr>
              <w:t>adaptados a su nivel y contextualizados. En este ciclo consolidarán e implementarán los saberes básicos en cuanto al</w:t>
            </w:r>
            <w:r>
              <w:rPr>
                <w:spacing w:val="22"/>
                <w:sz w:val="18"/>
              </w:rPr>
              <w:t xml:space="preserve"> </w:t>
            </w:r>
            <w:r>
              <w:rPr>
                <w:sz w:val="18"/>
              </w:rPr>
              <w:t>léxico,</w:t>
            </w:r>
            <w:r>
              <w:rPr>
                <w:spacing w:val="19"/>
                <w:sz w:val="18"/>
              </w:rPr>
              <w:t xml:space="preserve"> </w:t>
            </w:r>
            <w:r>
              <w:rPr>
                <w:sz w:val="18"/>
              </w:rPr>
              <w:t>unidades</w:t>
            </w:r>
            <w:r>
              <w:rPr>
                <w:spacing w:val="23"/>
                <w:sz w:val="18"/>
              </w:rPr>
              <w:t xml:space="preserve"> </w:t>
            </w:r>
            <w:r>
              <w:rPr>
                <w:sz w:val="18"/>
              </w:rPr>
              <w:t>lingüísticas,</w:t>
            </w:r>
            <w:r>
              <w:rPr>
                <w:spacing w:val="20"/>
                <w:sz w:val="18"/>
              </w:rPr>
              <w:t xml:space="preserve"> </w:t>
            </w:r>
            <w:r>
              <w:rPr>
                <w:sz w:val="18"/>
              </w:rPr>
              <w:t>estrategias</w:t>
            </w:r>
            <w:r>
              <w:rPr>
                <w:spacing w:val="23"/>
                <w:sz w:val="18"/>
              </w:rPr>
              <w:t xml:space="preserve"> </w:t>
            </w:r>
            <w:r>
              <w:rPr>
                <w:sz w:val="18"/>
              </w:rPr>
              <w:t>conversacionales.</w:t>
            </w:r>
            <w:r>
              <w:rPr>
                <w:spacing w:val="23"/>
                <w:sz w:val="18"/>
              </w:rPr>
              <w:t xml:space="preserve"> </w:t>
            </w:r>
            <w:r>
              <w:rPr>
                <w:sz w:val="18"/>
              </w:rPr>
              <w:t>Continuarán</w:t>
            </w:r>
            <w:r>
              <w:rPr>
                <w:spacing w:val="22"/>
                <w:sz w:val="18"/>
              </w:rPr>
              <w:t xml:space="preserve"> </w:t>
            </w:r>
            <w:r>
              <w:rPr>
                <w:sz w:val="18"/>
              </w:rPr>
              <w:t>con</w:t>
            </w:r>
            <w:r>
              <w:rPr>
                <w:spacing w:val="22"/>
                <w:sz w:val="18"/>
              </w:rPr>
              <w:t xml:space="preserve"> </w:t>
            </w:r>
            <w:r>
              <w:rPr>
                <w:sz w:val="18"/>
              </w:rPr>
              <w:t>la</w:t>
            </w:r>
            <w:r>
              <w:rPr>
                <w:spacing w:val="20"/>
                <w:sz w:val="18"/>
              </w:rPr>
              <w:t xml:space="preserve"> </w:t>
            </w:r>
            <w:r>
              <w:rPr>
                <w:sz w:val="18"/>
              </w:rPr>
              <w:t>adquisición</w:t>
            </w:r>
            <w:r>
              <w:rPr>
                <w:spacing w:val="22"/>
                <w:sz w:val="18"/>
              </w:rPr>
              <w:t xml:space="preserve"> </w:t>
            </w:r>
            <w:r>
              <w:rPr>
                <w:sz w:val="18"/>
              </w:rPr>
              <w:t>de</w:t>
            </w:r>
            <w:r>
              <w:rPr>
                <w:spacing w:val="23"/>
                <w:sz w:val="18"/>
              </w:rPr>
              <w:t xml:space="preserve"> </w:t>
            </w:r>
            <w:r>
              <w:rPr>
                <w:spacing w:val="-5"/>
                <w:sz w:val="18"/>
              </w:rPr>
              <w:t>los</w:t>
            </w:r>
          </w:p>
          <w:p w14:paraId="432255D2" w14:textId="77777777" w:rsidR="00E54A04" w:rsidRDefault="00000000">
            <w:pPr>
              <w:pStyle w:val="TableParagraph"/>
              <w:spacing w:line="203" w:lineRule="exact"/>
              <w:ind w:left="71"/>
              <w:jc w:val="both"/>
              <w:rPr>
                <w:sz w:val="18"/>
              </w:rPr>
            </w:pPr>
            <w:r>
              <w:rPr>
                <w:sz w:val="18"/>
              </w:rPr>
              <w:t>patrones</w:t>
            </w:r>
            <w:r>
              <w:rPr>
                <w:spacing w:val="-6"/>
                <w:sz w:val="18"/>
              </w:rPr>
              <w:t xml:space="preserve"> </w:t>
            </w:r>
            <w:r>
              <w:rPr>
                <w:sz w:val="18"/>
              </w:rPr>
              <w:t>sonoros</w:t>
            </w:r>
            <w:r>
              <w:rPr>
                <w:spacing w:val="-9"/>
                <w:sz w:val="18"/>
              </w:rPr>
              <w:t xml:space="preserve"> </w:t>
            </w:r>
            <w:r>
              <w:rPr>
                <w:sz w:val="18"/>
              </w:rPr>
              <w:t>y</w:t>
            </w:r>
            <w:r>
              <w:rPr>
                <w:spacing w:val="-7"/>
                <w:sz w:val="18"/>
              </w:rPr>
              <w:t xml:space="preserve"> </w:t>
            </w:r>
            <w:r>
              <w:rPr>
                <w:sz w:val="18"/>
              </w:rPr>
              <w:t>convenciones</w:t>
            </w:r>
            <w:r>
              <w:rPr>
                <w:spacing w:val="-4"/>
                <w:sz w:val="18"/>
              </w:rPr>
              <w:t xml:space="preserve"> </w:t>
            </w:r>
            <w:r>
              <w:rPr>
                <w:sz w:val="18"/>
              </w:rPr>
              <w:t>ortográficas.</w:t>
            </w:r>
            <w:r>
              <w:rPr>
                <w:spacing w:val="-8"/>
                <w:sz w:val="18"/>
              </w:rPr>
              <w:t xml:space="preserve"> </w:t>
            </w:r>
            <w:r>
              <w:rPr>
                <w:sz w:val="18"/>
              </w:rPr>
              <w:t>El</w:t>
            </w:r>
            <w:r>
              <w:rPr>
                <w:spacing w:val="-5"/>
                <w:sz w:val="18"/>
              </w:rPr>
              <w:t xml:space="preserve"> </w:t>
            </w:r>
            <w:r>
              <w:rPr>
                <w:sz w:val="18"/>
              </w:rPr>
              <w:t>error</w:t>
            </w:r>
            <w:r>
              <w:rPr>
                <w:spacing w:val="-10"/>
                <w:sz w:val="18"/>
              </w:rPr>
              <w:t xml:space="preserve"> </w:t>
            </w:r>
            <w:r>
              <w:rPr>
                <w:sz w:val="18"/>
              </w:rPr>
              <w:t>será</w:t>
            </w:r>
            <w:r>
              <w:rPr>
                <w:spacing w:val="-6"/>
                <w:sz w:val="18"/>
              </w:rPr>
              <w:t xml:space="preserve"> </w:t>
            </w:r>
            <w:r>
              <w:rPr>
                <w:sz w:val="18"/>
              </w:rPr>
              <w:t>considerado</w:t>
            </w:r>
            <w:r>
              <w:rPr>
                <w:spacing w:val="-6"/>
                <w:sz w:val="18"/>
              </w:rPr>
              <w:t xml:space="preserve"> </w:t>
            </w:r>
            <w:r>
              <w:rPr>
                <w:sz w:val="18"/>
              </w:rPr>
              <w:t>como</w:t>
            </w:r>
            <w:r>
              <w:rPr>
                <w:spacing w:val="-10"/>
                <w:sz w:val="18"/>
              </w:rPr>
              <w:t xml:space="preserve"> </w:t>
            </w:r>
            <w:r>
              <w:rPr>
                <w:sz w:val="18"/>
              </w:rPr>
              <w:t>instrumento</w:t>
            </w:r>
            <w:r>
              <w:rPr>
                <w:spacing w:val="-5"/>
                <w:sz w:val="18"/>
              </w:rPr>
              <w:t xml:space="preserve"> </w:t>
            </w:r>
            <w:r>
              <w:rPr>
                <w:sz w:val="18"/>
              </w:rPr>
              <w:t>de</w:t>
            </w:r>
            <w:r>
              <w:rPr>
                <w:spacing w:val="-5"/>
                <w:sz w:val="18"/>
              </w:rPr>
              <w:t xml:space="preserve"> </w:t>
            </w:r>
            <w:r>
              <w:rPr>
                <w:spacing w:val="-2"/>
                <w:sz w:val="18"/>
              </w:rPr>
              <w:t>mejora.</w:t>
            </w:r>
          </w:p>
        </w:tc>
      </w:tr>
      <w:tr w:rsidR="00E54A04" w14:paraId="16E52C98" w14:textId="77777777">
        <w:trPr>
          <w:trHeight w:val="369"/>
        </w:trPr>
        <w:tc>
          <w:tcPr>
            <w:tcW w:w="3544" w:type="dxa"/>
          </w:tcPr>
          <w:p w14:paraId="09749A7F" w14:textId="77777777" w:rsidR="00E54A04" w:rsidRDefault="00000000">
            <w:pPr>
              <w:pStyle w:val="TableParagraph"/>
              <w:spacing w:line="182" w:lineRule="exact"/>
              <w:ind w:left="71" w:right="888"/>
              <w:rPr>
                <w:rFonts w:ascii="Arial"/>
                <w:b/>
                <w:sz w:val="16"/>
              </w:rPr>
            </w:pPr>
            <w:r>
              <w:rPr>
                <w:rFonts w:ascii="Arial"/>
                <w:b/>
                <w:sz w:val="16"/>
              </w:rPr>
              <w:t>CONOCIMIENTOS,</w:t>
            </w:r>
            <w:r>
              <w:rPr>
                <w:rFonts w:ascii="Arial"/>
                <w:b/>
                <w:spacing w:val="-11"/>
                <w:sz w:val="16"/>
              </w:rPr>
              <w:t xml:space="preserve"> </w:t>
            </w:r>
            <w:r>
              <w:rPr>
                <w:rFonts w:ascii="Arial"/>
                <w:b/>
                <w:sz w:val="16"/>
              </w:rPr>
              <w:t>DESTREZAS</w:t>
            </w:r>
            <w:r>
              <w:rPr>
                <w:rFonts w:ascii="Arial"/>
                <w:b/>
                <w:spacing w:val="-12"/>
                <w:sz w:val="16"/>
              </w:rPr>
              <w:t xml:space="preserve"> </w:t>
            </w:r>
            <w:r>
              <w:rPr>
                <w:rFonts w:ascii="Arial"/>
                <w:b/>
                <w:sz w:val="16"/>
              </w:rPr>
              <w:t xml:space="preserve">Y </w:t>
            </w:r>
            <w:r>
              <w:rPr>
                <w:rFonts w:ascii="Arial"/>
                <w:b/>
                <w:spacing w:val="-2"/>
                <w:sz w:val="16"/>
              </w:rPr>
              <w:t>ACTITUDES</w:t>
            </w:r>
          </w:p>
        </w:tc>
        <w:tc>
          <w:tcPr>
            <w:tcW w:w="4077" w:type="dxa"/>
          </w:tcPr>
          <w:p w14:paraId="5957C31E" w14:textId="77777777" w:rsidR="00E54A04" w:rsidRDefault="00000000">
            <w:pPr>
              <w:pStyle w:val="TableParagraph"/>
              <w:spacing w:line="183" w:lineRule="exact"/>
              <w:ind w:left="71"/>
              <w:rPr>
                <w:rFonts w:ascii="Arial" w:hAnsi="Arial"/>
                <w:b/>
                <w:sz w:val="16"/>
              </w:rPr>
            </w:pPr>
            <w:r>
              <w:rPr>
                <w:rFonts w:ascii="Arial" w:hAnsi="Arial"/>
                <w:b/>
                <w:sz w:val="16"/>
              </w:rPr>
              <w:t>PROPUESTAS PARA</w:t>
            </w:r>
            <w:r>
              <w:rPr>
                <w:rFonts w:ascii="Arial" w:hAnsi="Arial"/>
                <w:b/>
                <w:spacing w:val="-4"/>
                <w:sz w:val="16"/>
              </w:rPr>
              <w:t xml:space="preserve"> </w:t>
            </w:r>
            <w:r>
              <w:rPr>
                <w:rFonts w:ascii="Arial" w:hAnsi="Arial"/>
                <w:b/>
                <w:sz w:val="16"/>
              </w:rPr>
              <w:t>LA</w:t>
            </w:r>
            <w:r>
              <w:rPr>
                <w:rFonts w:ascii="Arial" w:hAnsi="Arial"/>
                <w:b/>
                <w:spacing w:val="-4"/>
                <w:sz w:val="16"/>
              </w:rPr>
              <w:t xml:space="preserve"> </w:t>
            </w:r>
            <w:r>
              <w:rPr>
                <w:rFonts w:ascii="Arial" w:hAnsi="Arial"/>
                <w:b/>
                <w:spacing w:val="-2"/>
                <w:sz w:val="16"/>
              </w:rPr>
              <w:t>ENSEÑANZA</w:t>
            </w:r>
          </w:p>
        </w:tc>
      </w:tr>
      <w:tr w:rsidR="00E54A04" w14:paraId="1C68A696" w14:textId="77777777">
        <w:trPr>
          <w:trHeight w:val="4651"/>
        </w:trPr>
        <w:tc>
          <w:tcPr>
            <w:tcW w:w="3544" w:type="dxa"/>
          </w:tcPr>
          <w:p w14:paraId="70EC7CC3" w14:textId="77777777" w:rsidR="00E54A04" w:rsidRDefault="00000000">
            <w:pPr>
              <w:pStyle w:val="TableParagraph"/>
              <w:numPr>
                <w:ilvl w:val="0"/>
                <w:numId w:val="103"/>
              </w:numPr>
              <w:tabs>
                <w:tab w:val="left" w:pos="296"/>
              </w:tabs>
              <w:ind w:right="58" w:firstLine="0"/>
              <w:jc w:val="both"/>
              <w:rPr>
                <w:sz w:val="18"/>
              </w:rPr>
            </w:pPr>
            <w:r>
              <w:rPr>
                <w:sz w:val="18"/>
              </w:rPr>
              <w:t>Autoconfianza. El error como instrumento de mejora y propuesta de reparación.</w:t>
            </w:r>
          </w:p>
          <w:p w14:paraId="3B7B31DC" w14:textId="77777777" w:rsidR="00E54A04" w:rsidRDefault="00000000">
            <w:pPr>
              <w:pStyle w:val="TableParagraph"/>
              <w:numPr>
                <w:ilvl w:val="0"/>
                <w:numId w:val="103"/>
              </w:numPr>
              <w:tabs>
                <w:tab w:val="left" w:pos="296"/>
              </w:tabs>
              <w:ind w:right="52" w:firstLine="0"/>
              <w:jc w:val="both"/>
              <w:rPr>
                <w:sz w:val="18"/>
              </w:rPr>
            </w:pPr>
            <w:r>
              <w:rPr>
                <w:sz w:val="18"/>
              </w:rPr>
              <w:t>Estrategias básicas para la planificación, ejecución, control y reparación de la comprensión, la producción y la coproducción de textos orales, escritos y multimodales.</w:t>
            </w:r>
          </w:p>
          <w:p w14:paraId="0034A9DB" w14:textId="77777777" w:rsidR="00E54A04" w:rsidRDefault="00000000">
            <w:pPr>
              <w:pStyle w:val="TableParagraph"/>
              <w:numPr>
                <w:ilvl w:val="0"/>
                <w:numId w:val="103"/>
              </w:numPr>
              <w:tabs>
                <w:tab w:val="left" w:pos="296"/>
              </w:tabs>
              <w:ind w:right="54" w:firstLine="0"/>
              <w:jc w:val="both"/>
              <w:rPr>
                <w:sz w:val="18"/>
              </w:rPr>
            </w:pPr>
            <w:r>
              <w:rPr>
                <w:sz w:val="18"/>
              </w:rPr>
              <w:t xml:space="preserve">Conocimientos, destrezas y actitudes que permitan detectar y colaborar en actividades de mediación en situaciones cotidianas </w:t>
            </w:r>
            <w:r>
              <w:rPr>
                <w:spacing w:val="-2"/>
                <w:sz w:val="18"/>
              </w:rPr>
              <w:t>sencillas.</w:t>
            </w:r>
          </w:p>
          <w:p w14:paraId="7F64DD5E" w14:textId="77777777" w:rsidR="00E54A04" w:rsidRDefault="00000000">
            <w:pPr>
              <w:pStyle w:val="TableParagraph"/>
              <w:numPr>
                <w:ilvl w:val="0"/>
                <w:numId w:val="103"/>
              </w:numPr>
              <w:tabs>
                <w:tab w:val="left" w:pos="296"/>
                <w:tab w:val="left" w:pos="1473"/>
                <w:tab w:val="left" w:pos="2951"/>
              </w:tabs>
              <w:ind w:right="50" w:firstLine="0"/>
              <w:jc w:val="both"/>
              <w:rPr>
                <w:sz w:val="18"/>
              </w:rPr>
            </w:pPr>
            <w:r>
              <w:rPr>
                <w:spacing w:val="-2"/>
                <w:sz w:val="18"/>
              </w:rPr>
              <w:t>Funciones</w:t>
            </w:r>
            <w:r>
              <w:rPr>
                <w:sz w:val="18"/>
              </w:rPr>
              <w:tab/>
            </w:r>
            <w:r>
              <w:rPr>
                <w:spacing w:val="-2"/>
                <w:sz w:val="18"/>
              </w:rPr>
              <w:t>comunicativas</w:t>
            </w:r>
            <w:r>
              <w:rPr>
                <w:sz w:val="18"/>
              </w:rPr>
              <w:tab/>
            </w:r>
            <w:r>
              <w:rPr>
                <w:spacing w:val="-2"/>
                <w:sz w:val="18"/>
              </w:rPr>
              <w:t>básicas</w:t>
            </w:r>
            <w:r>
              <w:rPr>
                <w:sz w:val="18"/>
              </w:rPr>
              <w:t xml:space="preserve"> adecuadas al ámbito y al contexto comunicativo:</w:t>
            </w:r>
            <w:r>
              <w:rPr>
                <w:spacing w:val="-10"/>
                <w:sz w:val="18"/>
              </w:rPr>
              <w:t xml:space="preserve"> </w:t>
            </w:r>
            <w:r>
              <w:rPr>
                <w:sz w:val="18"/>
              </w:rPr>
              <w:t>saludar,</w:t>
            </w:r>
            <w:r>
              <w:rPr>
                <w:spacing w:val="-10"/>
                <w:sz w:val="18"/>
              </w:rPr>
              <w:t xml:space="preserve"> </w:t>
            </w:r>
            <w:r>
              <w:rPr>
                <w:sz w:val="18"/>
              </w:rPr>
              <w:t>despedirse,</w:t>
            </w:r>
            <w:r>
              <w:rPr>
                <w:spacing w:val="-11"/>
                <w:sz w:val="18"/>
              </w:rPr>
              <w:t xml:space="preserve"> </w:t>
            </w:r>
            <w:r>
              <w:rPr>
                <w:sz w:val="18"/>
              </w:rPr>
              <w:t>presentar</w:t>
            </w:r>
            <w:r>
              <w:rPr>
                <w:spacing w:val="-9"/>
                <w:sz w:val="18"/>
              </w:rPr>
              <w:t xml:space="preserve"> </w:t>
            </w:r>
            <w:r>
              <w:rPr>
                <w:sz w:val="18"/>
              </w:rPr>
              <w:t>y presentarse; describir personas, objetos y lugares; situar eventos en el tiempo; situar objetos,</w:t>
            </w:r>
            <w:r>
              <w:rPr>
                <w:spacing w:val="-11"/>
                <w:sz w:val="18"/>
              </w:rPr>
              <w:t xml:space="preserve"> </w:t>
            </w:r>
            <w:r>
              <w:rPr>
                <w:sz w:val="18"/>
              </w:rPr>
              <w:t>personas</w:t>
            </w:r>
            <w:r>
              <w:rPr>
                <w:spacing w:val="-10"/>
                <w:sz w:val="18"/>
              </w:rPr>
              <w:t xml:space="preserve"> </w:t>
            </w:r>
            <w:r>
              <w:rPr>
                <w:sz w:val="18"/>
              </w:rPr>
              <w:t>y</w:t>
            </w:r>
            <w:r>
              <w:rPr>
                <w:spacing w:val="-10"/>
                <w:sz w:val="18"/>
              </w:rPr>
              <w:t xml:space="preserve"> </w:t>
            </w:r>
            <w:r>
              <w:rPr>
                <w:sz w:val="18"/>
              </w:rPr>
              <w:t>lugares</w:t>
            </w:r>
            <w:r>
              <w:rPr>
                <w:spacing w:val="-10"/>
                <w:sz w:val="18"/>
              </w:rPr>
              <w:t xml:space="preserve"> </w:t>
            </w:r>
            <w:r>
              <w:rPr>
                <w:sz w:val="18"/>
              </w:rPr>
              <w:t>en</w:t>
            </w:r>
            <w:r>
              <w:rPr>
                <w:spacing w:val="-10"/>
                <w:sz w:val="18"/>
              </w:rPr>
              <w:t xml:space="preserve"> </w:t>
            </w:r>
            <w:r>
              <w:rPr>
                <w:sz w:val="18"/>
              </w:rPr>
              <w:t>el</w:t>
            </w:r>
            <w:r>
              <w:rPr>
                <w:spacing w:val="-11"/>
                <w:sz w:val="18"/>
              </w:rPr>
              <w:t xml:space="preserve"> </w:t>
            </w:r>
            <w:r>
              <w:rPr>
                <w:sz w:val="18"/>
              </w:rPr>
              <w:t>espacio;</w:t>
            </w:r>
            <w:r>
              <w:rPr>
                <w:spacing w:val="-10"/>
                <w:sz w:val="18"/>
              </w:rPr>
              <w:t xml:space="preserve"> </w:t>
            </w:r>
            <w:r>
              <w:rPr>
                <w:sz w:val="18"/>
              </w:rPr>
              <w:t>pedir e intercambiar información sobre cuestiones cotidianas;</w:t>
            </w:r>
            <w:r>
              <w:rPr>
                <w:spacing w:val="-11"/>
                <w:sz w:val="18"/>
              </w:rPr>
              <w:t xml:space="preserve"> </w:t>
            </w:r>
            <w:r>
              <w:rPr>
                <w:sz w:val="18"/>
              </w:rPr>
              <w:t>dar</w:t>
            </w:r>
            <w:r>
              <w:rPr>
                <w:spacing w:val="-10"/>
                <w:sz w:val="18"/>
              </w:rPr>
              <w:t xml:space="preserve"> </w:t>
            </w:r>
            <w:r>
              <w:rPr>
                <w:sz w:val="18"/>
              </w:rPr>
              <w:t>y</w:t>
            </w:r>
            <w:r>
              <w:rPr>
                <w:spacing w:val="-10"/>
                <w:sz w:val="18"/>
              </w:rPr>
              <w:t xml:space="preserve"> </w:t>
            </w:r>
            <w:r>
              <w:rPr>
                <w:sz w:val="18"/>
              </w:rPr>
              <w:t>pedir</w:t>
            </w:r>
            <w:r>
              <w:rPr>
                <w:spacing w:val="-10"/>
                <w:sz w:val="18"/>
              </w:rPr>
              <w:t xml:space="preserve"> </w:t>
            </w:r>
            <w:r>
              <w:rPr>
                <w:sz w:val="18"/>
              </w:rPr>
              <w:t>instrucciones</w:t>
            </w:r>
            <w:r>
              <w:rPr>
                <w:spacing w:val="-10"/>
                <w:sz w:val="18"/>
              </w:rPr>
              <w:t xml:space="preserve"> </w:t>
            </w:r>
            <w:r>
              <w:rPr>
                <w:sz w:val="18"/>
              </w:rPr>
              <w:t>y</w:t>
            </w:r>
            <w:r>
              <w:rPr>
                <w:spacing w:val="-11"/>
                <w:sz w:val="18"/>
              </w:rPr>
              <w:t xml:space="preserve"> </w:t>
            </w:r>
            <w:r>
              <w:rPr>
                <w:sz w:val="18"/>
              </w:rPr>
              <w:t>órdenes; ofrecer, aceptar y rechazar ayuda, proposiciones</w:t>
            </w:r>
            <w:r>
              <w:rPr>
                <w:spacing w:val="60"/>
                <w:w w:val="150"/>
                <w:sz w:val="18"/>
              </w:rPr>
              <w:t xml:space="preserve">  </w:t>
            </w:r>
            <w:r>
              <w:rPr>
                <w:sz w:val="18"/>
              </w:rPr>
              <w:t>o</w:t>
            </w:r>
            <w:r>
              <w:rPr>
                <w:spacing w:val="60"/>
                <w:w w:val="150"/>
                <w:sz w:val="18"/>
              </w:rPr>
              <w:t xml:space="preserve">  </w:t>
            </w:r>
            <w:r>
              <w:rPr>
                <w:sz w:val="18"/>
              </w:rPr>
              <w:t>sugerencias;</w:t>
            </w:r>
            <w:r>
              <w:rPr>
                <w:spacing w:val="79"/>
                <w:sz w:val="18"/>
              </w:rPr>
              <w:t xml:space="preserve">  </w:t>
            </w:r>
            <w:r>
              <w:rPr>
                <w:spacing w:val="-2"/>
                <w:sz w:val="18"/>
              </w:rPr>
              <w:t>expresar</w:t>
            </w:r>
          </w:p>
          <w:p w14:paraId="5B8D62CC" w14:textId="77777777" w:rsidR="00E54A04" w:rsidRDefault="00000000">
            <w:pPr>
              <w:pStyle w:val="TableParagraph"/>
              <w:spacing w:line="201" w:lineRule="exact"/>
              <w:ind w:left="71"/>
              <w:jc w:val="both"/>
              <w:rPr>
                <w:sz w:val="18"/>
              </w:rPr>
            </w:pPr>
            <w:r>
              <w:rPr>
                <w:sz w:val="18"/>
              </w:rPr>
              <w:t>parcialmente</w:t>
            </w:r>
            <w:r>
              <w:rPr>
                <w:spacing w:val="-1"/>
                <w:sz w:val="18"/>
              </w:rPr>
              <w:t xml:space="preserve"> </w:t>
            </w:r>
            <w:r>
              <w:rPr>
                <w:sz w:val="18"/>
              </w:rPr>
              <w:t>el</w:t>
            </w:r>
            <w:r>
              <w:rPr>
                <w:spacing w:val="-4"/>
                <w:sz w:val="18"/>
              </w:rPr>
              <w:t xml:space="preserve"> </w:t>
            </w:r>
            <w:r>
              <w:rPr>
                <w:sz w:val="18"/>
              </w:rPr>
              <w:t>gusto</w:t>
            </w:r>
            <w:r>
              <w:rPr>
                <w:spacing w:val="-5"/>
                <w:sz w:val="18"/>
              </w:rPr>
              <w:t xml:space="preserve"> </w:t>
            </w:r>
            <w:r>
              <w:rPr>
                <w:sz w:val="18"/>
              </w:rPr>
              <w:t>o</w:t>
            </w:r>
            <w:r>
              <w:rPr>
                <w:spacing w:val="-1"/>
                <w:sz w:val="18"/>
              </w:rPr>
              <w:t xml:space="preserve"> </w:t>
            </w:r>
            <w:r>
              <w:rPr>
                <w:sz w:val="18"/>
              </w:rPr>
              <w:t>el interés</w:t>
            </w:r>
            <w:r>
              <w:rPr>
                <w:spacing w:val="-4"/>
                <w:sz w:val="18"/>
              </w:rPr>
              <w:t xml:space="preserve"> </w:t>
            </w:r>
            <w:r>
              <w:rPr>
                <w:sz w:val="18"/>
              </w:rPr>
              <w:t>y</w:t>
            </w:r>
            <w:r>
              <w:rPr>
                <w:spacing w:val="-1"/>
                <w:sz w:val="18"/>
              </w:rPr>
              <w:t xml:space="preserve"> </w:t>
            </w:r>
            <w:r>
              <w:rPr>
                <w:spacing w:val="-2"/>
                <w:sz w:val="18"/>
              </w:rPr>
              <w:t>emociones</w:t>
            </w:r>
          </w:p>
        </w:tc>
        <w:tc>
          <w:tcPr>
            <w:tcW w:w="4077" w:type="dxa"/>
          </w:tcPr>
          <w:p w14:paraId="5A1419E1" w14:textId="77777777" w:rsidR="00E54A04" w:rsidRDefault="00000000">
            <w:pPr>
              <w:pStyle w:val="TableParagraph"/>
              <w:ind w:left="71" w:right="57"/>
              <w:jc w:val="both"/>
              <w:rPr>
                <w:sz w:val="18"/>
              </w:rPr>
            </w:pPr>
            <w:r>
              <w:rPr>
                <w:sz w:val="18"/>
              </w:rPr>
              <w:t>El alumnado tiene en este curso un nivel de vocabulario y de estructuras gramaticales que le permiten afianzar la lengua y ampliar sus conocimientos tanto léxicos como comunicativos. Será capaz de elaborar producciones escritas relativamente complejas como</w:t>
            </w:r>
            <w:r>
              <w:rPr>
                <w:spacing w:val="-2"/>
                <w:sz w:val="18"/>
              </w:rPr>
              <w:t xml:space="preserve"> </w:t>
            </w:r>
            <w:r>
              <w:rPr>
                <w:sz w:val="18"/>
              </w:rPr>
              <w:t>evocar recuerdos,</w:t>
            </w:r>
            <w:r>
              <w:rPr>
                <w:spacing w:val="-1"/>
                <w:sz w:val="18"/>
              </w:rPr>
              <w:t xml:space="preserve"> </w:t>
            </w:r>
            <w:r>
              <w:rPr>
                <w:sz w:val="18"/>
              </w:rPr>
              <w:t>dar opiniones (</w:t>
            </w:r>
            <w:r>
              <w:rPr>
                <w:i/>
                <w:sz w:val="18"/>
              </w:rPr>
              <w:t>les temps du récit (passé composé, l’imparfait, le plus-que-parfait), le conditionnel présent, le subjonctif présent</w:t>
            </w:r>
            <w:r>
              <w:rPr>
                <w:sz w:val="18"/>
              </w:rPr>
              <w:t>), hablar de su futuro profesional por ejemplo (</w:t>
            </w:r>
            <w:r>
              <w:rPr>
                <w:i/>
                <w:sz w:val="18"/>
              </w:rPr>
              <w:t>l’expression du futur : futur simple, futur antérieur, futur proche</w:t>
            </w:r>
            <w:r>
              <w:rPr>
                <w:sz w:val="18"/>
              </w:rPr>
              <w:t>).</w:t>
            </w:r>
          </w:p>
          <w:p w14:paraId="5031AA8C" w14:textId="77777777" w:rsidR="00E54A04" w:rsidRDefault="00000000">
            <w:pPr>
              <w:pStyle w:val="TableParagraph"/>
              <w:ind w:left="71" w:right="57"/>
              <w:jc w:val="both"/>
              <w:rPr>
                <w:sz w:val="18"/>
              </w:rPr>
            </w:pPr>
            <w:r>
              <w:rPr>
                <w:sz w:val="18"/>
              </w:rPr>
              <w:t>Trabajando en binomios se podrán representar situaciones de entrevistas de trabajo en las que un alumno</w:t>
            </w:r>
            <w:r>
              <w:rPr>
                <w:spacing w:val="-1"/>
                <w:sz w:val="18"/>
              </w:rPr>
              <w:t xml:space="preserve"> </w:t>
            </w:r>
            <w:r>
              <w:rPr>
                <w:sz w:val="18"/>
              </w:rPr>
              <w:t>o</w:t>
            </w:r>
            <w:r>
              <w:rPr>
                <w:spacing w:val="-1"/>
                <w:sz w:val="18"/>
              </w:rPr>
              <w:t xml:space="preserve"> </w:t>
            </w:r>
            <w:r>
              <w:rPr>
                <w:sz w:val="18"/>
              </w:rPr>
              <w:t>una</w:t>
            </w:r>
            <w:r>
              <w:rPr>
                <w:spacing w:val="-2"/>
                <w:sz w:val="18"/>
              </w:rPr>
              <w:t xml:space="preserve"> </w:t>
            </w:r>
            <w:r>
              <w:rPr>
                <w:sz w:val="18"/>
              </w:rPr>
              <w:t>alumna</w:t>
            </w:r>
            <w:r>
              <w:rPr>
                <w:spacing w:val="-2"/>
                <w:sz w:val="18"/>
              </w:rPr>
              <w:t xml:space="preserve"> </w:t>
            </w:r>
            <w:r>
              <w:rPr>
                <w:sz w:val="18"/>
              </w:rPr>
              <w:t>interpretan</w:t>
            </w:r>
            <w:r>
              <w:rPr>
                <w:spacing w:val="-1"/>
                <w:sz w:val="18"/>
              </w:rPr>
              <w:t xml:space="preserve"> </w:t>
            </w:r>
            <w:r>
              <w:rPr>
                <w:sz w:val="18"/>
              </w:rPr>
              <w:t>el rol de</w:t>
            </w:r>
            <w:r>
              <w:rPr>
                <w:spacing w:val="-1"/>
                <w:sz w:val="18"/>
              </w:rPr>
              <w:t xml:space="preserve"> </w:t>
            </w:r>
            <w:r>
              <w:rPr>
                <w:sz w:val="18"/>
              </w:rPr>
              <w:t>solicitante de empleo y otro de entrevistador o de entrevistadora.</w:t>
            </w:r>
            <w:r>
              <w:rPr>
                <w:spacing w:val="-11"/>
                <w:sz w:val="18"/>
              </w:rPr>
              <w:t xml:space="preserve"> </w:t>
            </w:r>
            <w:r>
              <w:rPr>
                <w:sz w:val="18"/>
              </w:rPr>
              <w:t>La</w:t>
            </w:r>
            <w:r>
              <w:rPr>
                <w:spacing w:val="-10"/>
                <w:sz w:val="18"/>
              </w:rPr>
              <w:t xml:space="preserve"> </w:t>
            </w:r>
            <w:r>
              <w:rPr>
                <w:sz w:val="18"/>
              </w:rPr>
              <w:t>preparación</w:t>
            </w:r>
            <w:r>
              <w:rPr>
                <w:spacing w:val="-10"/>
                <w:sz w:val="18"/>
              </w:rPr>
              <w:t xml:space="preserve"> </w:t>
            </w:r>
            <w:r>
              <w:rPr>
                <w:sz w:val="18"/>
              </w:rPr>
              <w:t>previa</w:t>
            </w:r>
            <w:r>
              <w:rPr>
                <w:spacing w:val="-10"/>
                <w:sz w:val="18"/>
              </w:rPr>
              <w:t xml:space="preserve"> </w:t>
            </w:r>
            <w:r>
              <w:rPr>
                <w:sz w:val="18"/>
              </w:rPr>
              <w:t>se</w:t>
            </w:r>
            <w:r>
              <w:rPr>
                <w:spacing w:val="-10"/>
                <w:sz w:val="18"/>
              </w:rPr>
              <w:t xml:space="preserve"> </w:t>
            </w:r>
            <w:r>
              <w:rPr>
                <w:sz w:val="18"/>
              </w:rPr>
              <w:t>llevará</w:t>
            </w:r>
            <w:r>
              <w:rPr>
                <w:spacing w:val="-11"/>
                <w:sz w:val="18"/>
              </w:rPr>
              <w:t xml:space="preserve"> </w:t>
            </w:r>
            <w:r>
              <w:rPr>
                <w:sz w:val="18"/>
              </w:rPr>
              <w:t>a</w:t>
            </w:r>
            <w:r>
              <w:rPr>
                <w:spacing w:val="-10"/>
                <w:sz w:val="18"/>
              </w:rPr>
              <w:t xml:space="preserve"> </w:t>
            </w:r>
            <w:r>
              <w:rPr>
                <w:sz w:val="18"/>
              </w:rPr>
              <w:t>cabo en clase o</w:t>
            </w:r>
            <w:r>
              <w:rPr>
                <w:spacing w:val="-1"/>
                <w:sz w:val="18"/>
              </w:rPr>
              <w:t xml:space="preserve"> </w:t>
            </w:r>
            <w:r>
              <w:rPr>
                <w:sz w:val="18"/>
              </w:rPr>
              <w:t>fuera</w:t>
            </w:r>
            <w:r>
              <w:rPr>
                <w:spacing w:val="-2"/>
                <w:sz w:val="18"/>
              </w:rPr>
              <w:t xml:space="preserve"> </w:t>
            </w:r>
            <w:r>
              <w:rPr>
                <w:sz w:val="18"/>
              </w:rPr>
              <w:t>de ella recabando información sobre el vocabulario necesario para el perfil del empleo, tanto</w:t>
            </w:r>
            <w:r>
              <w:rPr>
                <w:spacing w:val="-5"/>
                <w:sz w:val="18"/>
              </w:rPr>
              <w:t xml:space="preserve"> </w:t>
            </w:r>
            <w:r>
              <w:rPr>
                <w:sz w:val="18"/>
              </w:rPr>
              <w:t>por</w:t>
            </w:r>
            <w:r>
              <w:rPr>
                <w:spacing w:val="-1"/>
                <w:sz w:val="18"/>
              </w:rPr>
              <w:t xml:space="preserve"> </w:t>
            </w:r>
            <w:r>
              <w:rPr>
                <w:sz w:val="18"/>
              </w:rPr>
              <w:t>parte</w:t>
            </w:r>
            <w:r>
              <w:rPr>
                <w:spacing w:val="-1"/>
                <w:sz w:val="18"/>
              </w:rPr>
              <w:t xml:space="preserve"> </w:t>
            </w:r>
            <w:r>
              <w:rPr>
                <w:sz w:val="18"/>
              </w:rPr>
              <w:t>del</w:t>
            </w:r>
            <w:r>
              <w:rPr>
                <w:spacing w:val="-4"/>
                <w:sz w:val="18"/>
              </w:rPr>
              <w:t xml:space="preserve"> </w:t>
            </w:r>
            <w:r>
              <w:rPr>
                <w:sz w:val="18"/>
              </w:rPr>
              <w:t>entrevistado</w:t>
            </w:r>
            <w:r>
              <w:rPr>
                <w:spacing w:val="-1"/>
                <w:sz w:val="18"/>
              </w:rPr>
              <w:t xml:space="preserve"> </w:t>
            </w:r>
            <w:r>
              <w:rPr>
                <w:sz w:val="18"/>
              </w:rPr>
              <w:t>o</w:t>
            </w:r>
            <w:r>
              <w:rPr>
                <w:spacing w:val="-1"/>
                <w:sz w:val="18"/>
              </w:rPr>
              <w:t xml:space="preserve"> </w:t>
            </w:r>
            <w:r>
              <w:rPr>
                <w:sz w:val="18"/>
              </w:rPr>
              <w:t>entrevistado</w:t>
            </w:r>
            <w:r>
              <w:rPr>
                <w:spacing w:val="-1"/>
                <w:sz w:val="18"/>
              </w:rPr>
              <w:t xml:space="preserve"> </w:t>
            </w:r>
            <w:r>
              <w:rPr>
                <w:sz w:val="18"/>
              </w:rPr>
              <w:t>como del entrevistador o entrevistadora. La información podrá</w:t>
            </w:r>
            <w:r>
              <w:rPr>
                <w:spacing w:val="-9"/>
                <w:sz w:val="18"/>
              </w:rPr>
              <w:t xml:space="preserve"> </w:t>
            </w:r>
            <w:r>
              <w:rPr>
                <w:sz w:val="18"/>
              </w:rPr>
              <w:t>serles</w:t>
            </w:r>
            <w:r>
              <w:rPr>
                <w:spacing w:val="-11"/>
                <w:sz w:val="18"/>
              </w:rPr>
              <w:t xml:space="preserve"> </w:t>
            </w:r>
            <w:r>
              <w:rPr>
                <w:sz w:val="18"/>
              </w:rPr>
              <w:t>facilitada</w:t>
            </w:r>
            <w:r>
              <w:rPr>
                <w:spacing w:val="-8"/>
                <w:sz w:val="18"/>
              </w:rPr>
              <w:t xml:space="preserve"> </w:t>
            </w:r>
            <w:r>
              <w:rPr>
                <w:sz w:val="18"/>
              </w:rPr>
              <w:t>por</w:t>
            </w:r>
            <w:r>
              <w:rPr>
                <w:spacing w:val="-14"/>
                <w:sz w:val="18"/>
              </w:rPr>
              <w:t xml:space="preserve"> </w:t>
            </w:r>
            <w:r>
              <w:rPr>
                <w:sz w:val="18"/>
              </w:rPr>
              <w:t>el</w:t>
            </w:r>
            <w:r>
              <w:rPr>
                <w:spacing w:val="-6"/>
                <w:sz w:val="18"/>
              </w:rPr>
              <w:t xml:space="preserve"> </w:t>
            </w:r>
            <w:r>
              <w:rPr>
                <w:sz w:val="18"/>
              </w:rPr>
              <w:t>profesorado</w:t>
            </w:r>
            <w:r>
              <w:rPr>
                <w:spacing w:val="-8"/>
                <w:sz w:val="18"/>
              </w:rPr>
              <w:t xml:space="preserve"> </w:t>
            </w:r>
            <w:r>
              <w:rPr>
                <w:sz w:val="18"/>
              </w:rPr>
              <w:t>o</w:t>
            </w:r>
            <w:r>
              <w:rPr>
                <w:spacing w:val="-7"/>
                <w:sz w:val="18"/>
              </w:rPr>
              <w:t xml:space="preserve"> </w:t>
            </w:r>
            <w:r>
              <w:rPr>
                <w:sz w:val="18"/>
              </w:rPr>
              <w:t>a</w:t>
            </w:r>
            <w:r>
              <w:rPr>
                <w:spacing w:val="-13"/>
                <w:sz w:val="18"/>
              </w:rPr>
              <w:t xml:space="preserve"> </w:t>
            </w:r>
            <w:r>
              <w:rPr>
                <w:sz w:val="18"/>
              </w:rPr>
              <w:t>través</w:t>
            </w:r>
            <w:r>
              <w:rPr>
                <w:spacing w:val="-7"/>
                <w:sz w:val="18"/>
              </w:rPr>
              <w:t xml:space="preserve"> </w:t>
            </w:r>
            <w:r>
              <w:rPr>
                <w:spacing w:val="-5"/>
                <w:sz w:val="18"/>
              </w:rPr>
              <w:t>de</w:t>
            </w:r>
          </w:p>
        </w:tc>
      </w:tr>
    </w:tbl>
    <w:p w14:paraId="75CB8747" w14:textId="77777777" w:rsidR="00E54A04" w:rsidRDefault="00E54A04">
      <w:pPr>
        <w:pStyle w:val="TableParagraph"/>
        <w:jc w:val="both"/>
        <w:rPr>
          <w:sz w:val="18"/>
        </w:rPr>
        <w:sectPr w:rsidR="00E54A04">
          <w:pgSz w:w="11910" w:h="16840"/>
          <w:pgMar w:top="0" w:right="425" w:bottom="280" w:left="0" w:header="720" w:footer="720" w:gutter="0"/>
          <w:cols w:space="720"/>
        </w:sectPr>
      </w:pPr>
    </w:p>
    <w:p w14:paraId="1C11B73D" w14:textId="77777777" w:rsidR="00E54A04" w:rsidRDefault="00000000">
      <w:pPr>
        <w:pStyle w:val="Textoindependiente"/>
        <w:spacing w:line="264" w:lineRule="exact"/>
        <w:ind w:right="418"/>
        <w:jc w:val="center"/>
        <w:rPr>
          <w:rFonts w:ascii="MS Gothic"/>
        </w:rPr>
      </w:pPr>
      <w:r>
        <w:rPr>
          <w:rFonts w:ascii="MS Gothic"/>
          <w:noProof/>
        </w:rPr>
        <w:lastRenderedPageBreak/>
        <mc:AlternateContent>
          <mc:Choice Requires="wps">
            <w:drawing>
              <wp:anchor distT="0" distB="0" distL="0" distR="0" simplePos="0" relativeHeight="481824256" behindDoc="1" locked="0" layoutInCell="1" allowOverlap="1" wp14:anchorId="2A66472D" wp14:editId="30C5600A">
                <wp:simplePos x="0" y="0"/>
                <wp:positionH relativeFrom="page">
                  <wp:posOffset>0</wp:posOffset>
                </wp:positionH>
                <wp:positionV relativeFrom="page">
                  <wp:posOffset>0</wp:posOffset>
                </wp:positionV>
                <wp:extent cx="7562215" cy="10692765"/>
                <wp:effectExtent l="0" t="0" r="0" b="0"/>
                <wp:wrapNone/>
                <wp:docPr id="49" name="Graphi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1228C63E" id="Graphic 49" o:spid="_x0000_s1026" style="position:absolute;margin-left:0;margin-top:0;width:595.45pt;height:841.95pt;z-index:-21492224;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5"/>
        </w:rPr>
        <w:t>33</w:t>
      </w:r>
    </w:p>
    <w:p w14:paraId="6EAF7028" w14:textId="77777777" w:rsidR="00E54A04" w:rsidRDefault="00E54A04">
      <w:pPr>
        <w:pStyle w:val="Textoindependiente"/>
        <w:rPr>
          <w:rFonts w:ascii="MS Gothic"/>
          <w:sz w:val="20"/>
        </w:rPr>
      </w:pPr>
    </w:p>
    <w:p w14:paraId="5B6E95EE" w14:textId="77777777" w:rsidR="00E54A04" w:rsidRDefault="00E54A04">
      <w:pPr>
        <w:pStyle w:val="Textoindependiente"/>
        <w:rPr>
          <w:rFonts w:ascii="MS Gothic"/>
          <w:sz w:val="20"/>
        </w:rPr>
      </w:pPr>
    </w:p>
    <w:p w14:paraId="3C7ABEC7" w14:textId="77777777" w:rsidR="00E54A04" w:rsidRDefault="00E54A04">
      <w:pPr>
        <w:pStyle w:val="Textoindependiente"/>
        <w:rPr>
          <w:rFonts w:ascii="MS Gothic"/>
          <w:sz w:val="20"/>
        </w:rPr>
      </w:pPr>
    </w:p>
    <w:p w14:paraId="4BF5A0AC" w14:textId="77777777" w:rsidR="00E54A04" w:rsidRDefault="00E54A04">
      <w:pPr>
        <w:pStyle w:val="Textoindependiente"/>
        <w:spacing w:before="151" w:after="1"/>
        <w:rPr>
          <w:rFonts w:ascii="MS Gothic"/>
          <w:sz w:val="20"/>
        </w:rPr>
      </w:pPr>
    </w:p>
    <w:tbl>
      <w:tblPr>
        <w:tblStyle w:val="TableNormal"/>
        <w:tblW w:w="0" w:type="auto"/>
        <w:tblInd w:w="23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44"/>
        <w:gridCol w:w="4077"/>
      </w:tblGrid>
      <w:tr w:rsidR="00E54A04" w14:paraId="54BF4865" w14:textId="77777777">
        <w:trPr>
          <w:trHeight w:val="13275"/>
        </w:trPr>
        <w:tc>
          <w:tcPr>
            <w:tcW w:w="3544" w:type="dxa"/>
          </w:tcPr>
          <w:p w14:paraId="2921D228" w14:textId="77777777" w:rsidR="00E54A04" w:rsidRDefault="00000000">
            <w:pPr>
              <w:pStyle w:val="TableParagraph"/>
              <w:ind w:left="71" w:right="52"/>
              <w:jc w:val="both"/>
              <w:rPr>
                <w:sz w:val="18"/>
              </w:rPr>
            </w:pPr>
            <w:r>
              <w:rPr>
                <w:sz w:val="18"/>
              </w:rPr>
              <w:t xml:space="preserve">básicas; narrar acontecimientos pasados, describir situaciones presentes y enunciar sucesos futuros; expresar la opinión, la posibilidad, la capacidad, la obligación y la </w:t>
            </w:r>
            <w:r>
              <w:rPr>
                <w:spacing w:val="-2"/>
                <w:sz w:val="18"/>
              </w:rPr>
              <w:t>prohibición.</w:t>
            </w:r>
          </w:p>
          <w:p w14:paraId="1188230C" w14:textId="77777777" w:rsidR="00E54A04" w:rsidRDefault="00000000">
            <w:pPr>
              <w:pStyle w:val="TableParagraph"/>
              <w:numPr>
                <w:ilvl w:val="0"/>
                <w:numId w:val="102"/>
              </w:numPr>
              <w:tabs>
                <w:tab w:val="left" w:pos="296"/>
              </w:tabs>
              <w:ind w:right="52" w:firstLine="0"/>
              <w:jc w:val="both"/>
              <w:rPr>
                <w:sz w:val="18"/>
              </w:rPr>
            </w:pPr>
            <w:r>
              <w:rPr>
                <w:sz w:val="18"/>
              </w:rPr>
              <w:t>Modelos</w:t>
            </w:r>
            <w:r>
              <w:rPr>
                <w:spacing w:val="-11"/>
                <w:sz w:val="18"/>
              </w:rPr>
              <w:t xml:space="preserve"> </w:t>
            </w:r>
            <w:r>
              <w:rPr>
                <w:sz w:val="18"/>
              </w:rPr>
              <w:t>contextuales</w:t>
            </w:r>
            <w:r>
              <w:rPr>
                <w:spacing w:val="-10"/>
                <w:sz w:val="18"/>
              </w:rPr>
              <w:t xml:space="preserve"> </w:t>
            </w:r>
            <w:r>
              <w:rPr>
                <w:sz w:val="18"/>
              </w:rPr>
              <w:t>y</w:t>
            </w:r>
            <w:r>
              <w:rPr>
                <w:spacing w:val="-10"/>
                <w:sz w:val="18"/>
              </w:rPr>
              <w:t xml:space="preserve"> </w:t>
            </w:r>
            <w:r>
              <w:rPr>
                <w:sz w:val="18"/>
              </w:rPr>
              <w:t>géneros</w:t>
            </w:r>
            <w:r>
              <w:rPr>
                <w:spacing w:val="-10"/>
                <w:sz w:val="18"/>
              </w:rPr>
              <w:t xml:space="preserve"> </w:t>
            </w:r>
            <w:r>
              <w:rPr>
                <w:sz w:val="18"/>
              </w:rPr>
              <w:t>discursivos básicos en la comprensión, producción y coproducción de textos orales, escritos y multimodales,</w:t>
            </w:r>
            <w:r>
              <w:rPr>
                <w:spacing w:val="-11"/>
                <w:sz w:val="18"/>
              </w:rPr>
              <w:t xml:space="preserve"> </w:t>
            </w:r>
            <w:r>
              <w:rPr>
                <w:sz w:val="18"/>
              </w:rPr>
              <w:t>breves</w:t>
            </w:r>
            <w:r>
              <w:rPr>
                <w:spacing w:val="-10"/>
                <w:sz w:val="18"/>
              </w:rPr>
              <w:t xml:space="preserve"> </w:t>
            </w:r>
            <w:r>
              <w:rPr>
                <w:sz w:val="18"/>
              </w:rPr>
              <w:t>y</w:t>
            </w:r>
            <w:r>
              <w:rPr>
                <w:spacing w:val="-10"/>
                <w:sz w:val="18"/>
              </w:rPr>
              <w:t xml:space="preserve"> </w:t>
            </w:r>
            <w:r>
              <w:rPr>
                <w:sz w:val="18"/>
              </w:rPr>
              <w:t>sencillos,</w:t>
            </w:r>
            <w:r>
              <w:rPr>
                <w:spacing w:val="-10"/>
                <w:sz w:val="18"/>
              </w:rPr>
              <w:t xml:space="preserve"> </w:t>
            </w:r>
            <w:r>
              <w:rPr>
                <w:sz w:val="18"/>
              </w:rPr>
              <w:t>literarios</w:t>
            </w:r>
            <w:r>
              <w:rPr>
                <w:spacing w:val="-10"/>
                <w:sz w:val="18"/>
              </w:rPr>
              <w:t xml:space="preserve"> </w:t>
            </w:r>
            <w:r>
              <w:rPr>
                <w:sz w:val="18"/>
              </w:rPr>
              <w:t>y</w:t>
            </w:r>
            <w:r>
              <w:rPr>
                <w:spacing w:val="-11"/>
                <w:sz w:val="18"/>
              </w:rPr>
              <w:t xml:space="preserve"> </w:t>
            </w:r>
            <w:r>
              <w:rPr>
                <w:sz w:val="18"/>
              </w:rPr>
              <w:t>no literarios: características y reconocimiento</w:t>
            </w:r>
            <w:r>
              <w:rPr>
                <w:spacing w:val="-3"/>
                <w:sz w:val="18"/>
              </w:rPr>
              <w:t xml:space="preserve"> </w:t>
            </w:r>
            <w:r>
              <w:rPr>
                <w:sz w:val="18"/>
              </w:rPr>
              <w:t>del contexto (participantes y situación), expectativas generadas por el contexto; organización y estructuración según el género y la función textual.</w:t>
            </w:r>
          </w:p>
          <w:p w14:paraId="2EB54705" w14:textId="77777777" w:rsidR="00E54A04" w:rsidRDefault="00000000">
            <w:pPr>
              <w:pStyle w:val="TableParagraph"/>
              <w:numPr>
                <w:ilvl w:val="0"/>
                <w:numId w:val="102"/>
              </w:numPr>
              <w:tabs>
                <w:tab w:val="left" w:pos="296"/>
              </w:tabs>
              <w:ind w:right="52" w:firstLine="0"/>
              <w:jc w:val="both"/>
              <w:rPr>
                <w:sz w:val="18"/>
              </w:rPr>
            </w:pPr>
            <w:r>
              <w:rPr>
                <w:sz w:val="18"/>
              </w:rPr>
              <w:t>Unidades lingüísticas básicas y significados asociados a dichas unidades tales como la expresión de la entidad y sus propiedades, cantidad</w:t>
            </w:r>
            <w:r>
              <w:rPr>
                <w:spacing w:val="-1"/>
                <w:sz w:val="18"/>
              </w:rPr>
              <w:t xml:space="preserve"> </w:t>
            </w:r>
            <w:r>
              <w:rPr>
                <w:sz w:val="18"/>
              </w:rPr>
              <w:t>y cualidad,</w:t>
            </w:r>
            <w:r>
              <w:rPr>
                <w:spacing w:val="-3"/>
                <w:sz w:val="18"/>
              </w:rPr>
              <w:t xml:space="preserve"> </w:t>
            </w:r>
            <w:r>
              <w:rPr>
                <w:sz w:val="18"/>
              </w:rPr>
              <w:t>el espacio</w:t>
            </w:r>
            <w:r>
              <w:rPr>
                <w:spacing w:val="-1"/>
                <w:sz w:val="18"/>
              </w:rPr>
              <w:t xml:space="preserve"> </w:t>
            </w:r>
            <w:r>
              <w:rPr>
                <w:sz w:val="18"/>
              </w:rPr>
              <w:t>y</w:t>
            </w:r>
            <w:r>
              <w:rPr>
                <w:spacing w:val="-2"/>
                <w:sz w:val="18"/>
              </w:rPr>
              <w:t xml:space="preserve"> </w:t>
            </w:r>
            <w:r>
              <w:rPr>
                <w:sz w:val="18"/>
              </w:rPr>
              <w:t>las</w:t>
            </w:r>
            <w:r>
              <w:rPr>
                <w:spacing w:val="-1"/>
                <w:sz w:val="18"/>
              </w:rPr>
              <w:t xml:space="preserve"> </w:t>
            </w:r>
            <w:r>
              <w:rPr>
                <w:sz w:val="18"/>
              </w:rPr>
              <w:t>relaciones espaciales, el tiempo y las relaciones temporales, la afirmación, la negación, la interrogación y la exclamación, relaciones lógicas</w:t>
            </w:r>
            <w:r>
              <w:rPr>
                <w:spacing w:val="-4"/>
                <w:sz w:val="18"/>
              </w:rPr>
              <w:t xml:space="preserve"> </w:t>
            </w:r>
            <w:r>
              <w:rPr>
                <w:sz w:val="18"/>
              </w:rPr>
              <w:t>básicas.</w:t>
            </w:r>
          </w:p>
          <w:p w14:paraId="7B72657A" w14:textId="77777777" w:rsidR="00E54A04" w:rsidRDefault="00000000">
            <w:pPr>
              <w:pStyle w:val="TableParagraph"/>
              <w:numPr>
                <w:ilvl w:val="0"/>
                <w:numId w:val="102"/>
              </w:numPr>
              <w:tabs>
                <w:tab w:val="left" w:pos="296"/>
              </w:tabs>
              <w:ind w:right="52" w:firstLine="0"/>
              <w:jc w:val="both"/>
              <w:rPr>
                <w:sz w:val="18"/>
              </w:rPr>
            </w:pPr>
            <w:r>
              <w:rPr>
                <w:sz w:val="18"/>
              </w:rPr>
              <w:t>Léxico de uso común y de interés para el alumnado relativo a identificación personal, relaciones</w:t>
            </w:r>
            <w:r>
              <w:rPr>
                <w:spacing w:val="-2"/>
                <w:sz w:val="18"/>
              </w:rPr>
              <w:t xml:space="preserve"> </w:t>
            </w:r>
            <w:r>
              <w:rPr>
                <w:sz w:val="18"/>
              </w:rPr>
              <w:t>interpersonales, lugares y</w:t>
            </w:r>
            <w:r>
              <w:rPr>
                <w:spacing w:val="-3"/>
                <w:sz w:val="18"/>
              </w:rPr>
              <w:t xml:space="preserve"> </w:t>
            </w:r>
            <w:r>
              <w:rPr>
                <w:sz w:val="18"/>
              </w:rPr>
              <w:t>entornos cercanos, ocio y tiempo libre, vida cotidiana, salud</w:t>
            </w:r>
            <w:r>
              <w:rPr>
                <w:spacing w:val="-1"/>
                <w:sz w:val="18"/>
              </w:rPr>
              <w:t xml:space="preserve"> </w:t>
            </w:r>
            <w:r>
              <w:rPr>
                <w:sz w:val="18"/>
              </w:rPr>
              <w:t>y</w:t>
            </w:r>
            <w:r>
              <w:rPr>
                <w:spacing w:val="-2"/>
                <w:sz w:val="18"/>
              </w:rPr>
              <w:t xml:space="preserve"> </w:t>
            </w:r>
            <w:r>
              <w:rPr>
                <w:sz w:val="18"/>
              </w:rPr>
              <w:t>actividad</w:t>
            </w:r>
            <w:r>
              <w:rPr>
                <w:spacing w:val="-6"/>
                <w:sz w:val="18"/>
              </w:rPr>
              <w:t xml:space="preserve"> </w:t>
            </w:r>
            <w:r>
              <w:rPr>
                <w:sz w:val="18"/>
              </w:rPr>
              <w:t>física, vivienda</w:t>
            </w:r>
            <w:r>
              <w:rPr>
                <w:spacing w:val="-2"/>
                <w:sz w:val="18"/>
              </w:rPr>
              <w:t xml:space="preserve"> </w:t>
            </w:r>
            <w:r>
              <w:rPr>
                <w:sz w:val="18"/>
              </w:rPr>
              <w:t>y</w:t>
            </w:r>
            <w:r>
              <w:rPr>
                <w:spacing w:val="-2"/>
                <w:sz w:val="18"/>
              </w:rPr>
              <w:t xml:space="preserve"> </w:t>
            </w:r>
            <w:r>
              <w:rPr>
                <w:sz w:val="18"/>
              </w:rPr>
              <w:t>hogar, clima y entorno natural, tecnologías de la información y la comunicación.</w:t>
            </w:r>
          </w:p>
          <w:p w14:paraId="6EABF147" w14:textId="77777777" w:rsidR="00E54A04" w:rsidRDefault="00000000">
            <w:pPr>
              <w:pStyle w:val="TableParagraph"/>
              <w:numPr>
                <w:ilvl w:val="0"/>
                <w:numId w:val="102"/>
              </w:numPr>
              <w:tabs>
                <w:tab w:val="left" w:pos="296"/>
              </w:tabs>
              <w:spacing w:before="1"/>
              <w:ind w:right="53" w:firstLine="0"/>
              <w:jc w:val="both"/>
              <w:rPr>
                <w:sz w:val="18"/>
              </w:rPr>
            </w:pPr>
            <w:r>
              <w:rPr>
                <w:sz w:val="18"/>
              </w:rPr>
              <w:t>Patrones</w:t>
            </w:r>
            <w:r>
              <w:rPr>
                <w:spacing w:val="-8"/>
                <w:sz w:val="18"/>
              </w:rPr>
              <w:t xml:space="preserve"> </w:t>
            </w:r>
            <w:r>
              <w:rPr>
                <w:sz w:val="18"/>
              </w:rPr>
              <w:t>sonoros,</w:t>
            </w:r>
            <w:r>
              <w:rPr>
                <w:spacing w:val="-6"/>
                <w:sz w:val="18"/>
              </w:rPr>
              <w:t xml:space="preserve"> </w:t>
            </w:r>
            <w:r>
              <w:rPr>
                <w:sz w:val="18"/>
              </w:rPr>
              <w:t>acentuales,</w:t>
            </w:r>
            <w:r>
              <w:rPr>
                <w:spacing w:val="-4"/>
                <w:sz w:val="18"/>
              </w:rPr>
              <w:t xml:space="preserve"> </w:t>
            </w:r>
            <w:r>
              <w:rPr>
                <w:sz w:val="18"/>
              </w:rPr>
              <w:t>rítmicos</w:t>
            </w:r>
            <w:r>
              <w:rPr>
                <w:spacing w:val="-8"/>
                <w:sz w:val="18"/>
              </w:rPr>
              <w:t xml:space="preserve"> </w:t>
            </w:r>
            <w:r>
              <w:rPr>
                <w:sz w:val="18"/>
              </w:rPr>
              <w:t>y</w:t>
            </w:r>
            <w:r>
              <w:rPr>
                <w:spacing w:val="-5"/>
                <w:sz w:val="18"/>
              </w:rPr>
              <w:t xml:space="preserve"> </w:t>
            </w:r>
            <w:r>
              <w:rPr>
                <w:sz w:val="18"/>
              </w:rPr>
              <w:t xml:space="preserve">de entonación básicos, y significados e </w:t>
            </w:r>
            <w:r>
              <w:rPr>
                <w:spacing w:val="-2"/>
                <w:sz w:val="18"/>
              </w:rPr>
              <w:t>intenciones comunicativas generales asociadas</w:t>
            </w:r>
            <w:r>
              <w:rPr>
                <w:sz w:val="18"/>
              </w:rPr>
              <w:t xml:space="preserve"> a dichos patrones.</w:t>
            </w:r>
          </w:p>
          <w:p w14:paraId="555429A7" w14:textId="77777777" w:rsidR="00E54A04" w:rsidRDefault="00000000">
            <w:pPr>
              <w:pStyle w:val="TableParagraph"/>
              <w:numPr>
                <w:ilvl w:val="0"/>
                <w:numId w:val="102"/>
              </w:numPr>
              <w:tabs>
                <w:tab w:val="left" w:pos="296"/>
              </w:tabs>
              <w:ind w:right="52" w:firstLine="0"/>
              <w:jc w:val="both"/>
              <w:rPr>
                <w:sz w:val="18"/>
              </w:rPr>
            </w:pPr>
            <w:r>
              <w:rPr>
                <w:sz w:val="18"/>
              </w:rPr>
              <w:t>Convenciones ortográficas básicas y significados e intenciones comunicativas asociados a los formatos, patrones y elementos</w:t>
            </w:r>
            <w:r>
              <w:rPr>
                <w:spacing w:val="-4"/>
                <w:sz w:val="18"/>
              </w:rPr>
              <w:t xml:space="preserve"> </w:t>
            </w:r>
            <w:r>
              <w:rPr>
                <w:sz w:val="18"/>
              </w:rPr>
              <w:t>gráficos.</w:t>
            </w:r>
          </w:p>
          <w:p w14:paraId="18CEC50F" w14:textId="77777777" w:rsidR="00E54A04" w:rsidRDefault="00000000">
            <w:pPr>
              <w:pStyle w:val="TableParagraph"/>
              <w:numPr>
                <w:ilvl w:val="0"/>
                <w:numId w:val="102"/>
              </w:numPr>
              <w:tabs>
                <w:tab w:val="left" w:pos="296"/>
                <w:tab w:val="left" w:pos="1958"/>
                <w:tab w:val="left" w:pos="2673"/>
              </w:tabs>
              <w:ind w:right="52" w:firstLine="0"/>
              <w:jc w:val="both"/>
              <w:rPr>
                <w:sz w:val="18"/>
              </w:rPr>
            </w:pPr>
            <w:r>
              <w:rPr>
                <w:spacing w:val="-2"/>
                <w:sz w:val="18"/>
              </w:rPr>
              <w:t>Convenciones</w:t>
            </w:r>
            <w:r>
              <w:rPr>
                <w:sz w:val="18"/>
              </w:rPr>
              <w:tab/>
            </w:r>
            <w:r>
              <w:rPr>
                <w:spacing w:val="-10"/>
                <w:sz w:val="18"/>
              </w:rPr>
              <w:t>y</w:t>
            </w:r>
            <w:r>
              <w:rPr>
                <w:sz w:val="18"/>
              </w:rPr>
              <w:tab/>
            </w:r>
            <w:r>
              <w:rPr>
                <w:spacing w:val="-2"/>
                <w:sz w:val="18"/>
              </w:rPr>
              <w:t>estrategias</w:t>
            </w:r>
            <w:r>
              <w:rPr>
                <w:sz w:val="18"/>
              </w:rPr>
              <w:t xml:space="preserve"> conversacionales</w:t>
            </w:r>
            <w:r>
              <w:rPr>
                <w:spacing w:val="-5"/>
                <w:sz w:val="18"/>
              </w:rPr>
              <w:t xml:space="preserve"> </w:t>
            </w:r>
            <w:r>
              <w:rPr>
                <w:sz w:val="18"/>
              </w:rPr>
              <w:t>básicas,</w:t>
            </w:r>
            <w:r>
              <w:rPr>
                <w:spacing w:val="-7"/>
                <w:sz w:val="18"/>
              </w:rPr>
              <w:t xml:space="preserve"> </w:t>
            </w:r>
            <w:r>
              <w:rPr>
                <w:sz w:val="18"/>
              </w:rPr>
              <w:t>en</w:t>
            </w:r>
            <w:r>
              <w:rPr>
                <w:spacing w:val="-5"/>
                <w:sz w:val="18"/>
              </w:rPr>
              <w:t xml:space="preserve"> </w:t>
            </w:r>
            <w:r>
              <w:rPr>
                <w:sz w:val="18"/>
              </w:rPr>
              <w:t>formato</w:t>
            </w:r>
            <w:r>
              <w:rPr>
                <w:spacing w:val="-9"/>
                <w:sz w:val="18"/>
              </w:rPr>
              <w:t xml:space="preserve"> </w:t>
            </w:r>
            <w:r>
              <w:rPr>
                <w:sz w:val="18"/>
              </w:rPr>
              <w:t>síncrono o asíncrono, para</w:t>
            </w:r>
            <w:r>
              <w:rPr>
                <w:spacing w:val="-2"/>
                <w:sz w:val="18"/>
              </w:rPr>
              <w:t xml:space="preserve"> </w:t>
            </w:r>
            <w:r>
              <w:rPr>
                <w:sz w:val="18"/>
              </w:rPr>
              <w:t>iniciar, mantener y terminar la comunicación, tomar y ceder la palabra, pedir y dar aclaraciones y explicaciones, reformular, comparar y contrastar, resumir, colaborar, debatir, etc.</w:t>
            </w:r>
          </w:p>
          <w:p w14:paraId="4F6A9EAC" w14:textId="77777777" w:rsidR="00E54A04" w:rsidRDefault="00000000">
            <w:pPr>
              <w:pStyle w:val="TableParagraph"/>
              <w:numPr>
                <w:ilvl w:val="0"/>
                <w:numId w:val="102"/>
              </w:numPr>
              <w:tabs>
                <w:tab w:val="left" w:pos="296"/>
              </w:tabs>
              <w:ind w:right="52" w:firstLine="0"/>
              <w:jc w:val="both"/>
              <w:rPr>
                <w:sz w:val="18"/>
              </w:rPr>
            </w:pPr>
            <w:r>
              <w:rPr>
                <w:sz w:val="18"/>
              </w:rPr>
              <w:t>Recursos para el aprendizaje y estrategias básicas de búsqueda de información: diccionarios, libros de consulta, bibliotecas, recursos digitales e informáticos, etc.</w:t>
            </w:r>
          </w:p>
          <w:p w14:paraId="48561E9A" w14:textId="77777777" w:rsidR="00E54A04" w:rsidRDefault="00000000">
            <w:pPr>
              <w:pStyle w:val="TableParagraph"/>
              <w:numPr>
                <w:ilvl w:val="0"/>
                <w:numId w:val="102"/>
              </w:numPr>
              <w:tabs>
                <w:tab w:val="left" w:pos="296"/>
              </w:tabs>
              <w:ind w:right="60" w:firstLine="0"/>
              <w:jc w:val="both"/>
              <w:rPr>
                <w:sz w:val="18"/>
              </w:rPr>
            </w:pPr>
            <w:r>
              <w:rPr>
                <w:sz w:val="18"/>
              </w:rPr>
              <w:t>Identificación de la autoría de las fuentes consultadas y los contenidos utilizados.</w:t>
            </w:r>
          </w:p>
          <w:p w14:paraId="2AE0C5ED" w14:textId="77777777" w:rsidR="00E54A04" w:rsidRDefault="00000000">
            <w:pPr>
              <w:pStyle w:val="TableParagraph"/>
              <w:numPr>
                <w:ilvl w:val="0"/>
                <w:numId w:val="102"/>
              </w:numPr>
              <w:tabs>
                <w:tab w:val="left" w:pos="296"/>
              </w:tabs>
              <w:ind w:right="52" w:firstLine="0"/>
              <w:jc w:val="both"/>
              <w:rPr>
                <w:sz w:val="18"/>
              </w:rPr>
            </w:pPr>
            <w:r>
              <w:rPr>
                <w:sz w:val="18"/>
              </w:rPr>
              <w:t>Herramientas analógicas y digitales básicas para la comprensión, producción y coproducción oral, escrita y multimodal; y plataformas virtuales de interacción, cooperación y colaboración educativa (aulas virtuales, videoconferencias, herramientas digitales colaborativas, etc.) para el aprendizaje,</w:t>
            </w:r>
            <w:r>
              <w:rPr>
                <w:spacing w:val="-9"/>
                <w:sz w:val="18"/>
              </w:rPr>
              <w:t xml:space="preserve"> </w:t>
            </w:r>
            <w:r>
              <w:rPr>
                <w:sz w:val="18"/>
              </w:rPr>
              <w:t>la</w:t>
            </w:r>
            <w:r>
              <w:rPr>
                <w:spacing w:val="-11"/>
                <w:sz w:val="18"/>
              </w:rPr>
              <w:t xml:space="preserve"> </w:t>
            </w:r>
            <w:r>
              <w:rPr>
                <w:sz w:val="18"/>
              </w:rPr>
              <w:t>comunicación</w:t>
            </w:r>
            <w:r>
              <w:rPr>
                <w:spacing w:val="-5"/>
                <w:sz w:val="18"/>
              </w:rPr>
              <w:t xml:space="preserve"> </w:t>
            </w:r>
            <w:r>
              <w:rPr>
                <w:sz w:val="18"/>
              </w:rPr>
              <w:t>y</w:t>
            </w:r>
            <w:r>
              <w:rPr>
                <w:spacing w:val="-11"/>
                <w:sz w:val="18"/>
              </w:rPr>
              <w:t xml:space="preserve"> </w:t>
            </w:r>
            <w:r>
              <w:rPr>
                <w:sz w:val="18"/>
              </w:rPr>
              <w:t>el</w:t>
            </w:r>
            <w:r>
              <w:rPr>
                <w:spacing w:val="-8"/>
                <w:sz w:val="18"/>
              </w:rPr>
              <w:t xml:space="preserve"> </w:t>
            </w:r>
            <w:r>
              <w:rPr>
                <w:sz w:val="18"/>
              </w:rPr>
              <w:t>desarrollo</w:t>
            </w:r>
            <w:r>
              <w:rPr>
                <w:spacing w:val="-6"/>
                <w:sz w:val="18"/>
              </w:rPr>
              <w:t xml:space="preserve"> </w:t>
            </w:r>
            <w:r>
              <w:rPr>
                <w:sz w:val="18"/>
              </w:rPr>
              <w:t>de proyectos</w:t>
            </w:r>
            <w:r>
              <w:rPr>
                <w:spacing w:val="28"/>
                <w:sz w:val="18"/>
              </w:rPr>
              <w:t xml:space="preserve"> </w:t>
            </w:r>
            <w:r>
              <w:rPr>
                <w:sz w:val="18"/>
              </w:rPr>
              <w:t>con</w:t>
            </w:r>
            <w:r>
              <w:rPr>
                <w:spacing w:val="27"/>
                <w:sz w:val="18"/>
              </w:rPr>
              <w:t xml:space="preserve"> </w:t>
            </w:r>
            <w:r>
              <w:rPr>
                <w:sz w:val="18"/>
              </w:rPr>
              <w:t>hablantes</w:t>
            </w:r>
            <w:r>
              <w:rPr>
                <w:spacing w:val="28"/>
                <w:sz w:val="18"/>
              </w:rPr>
              <w:t xml:space="preserve"> </w:t>
            </w:r>
            <w:r>
              <w:rPr>
                <w:sz w:val="18"/>
              </w:rPr>
              <w:t>o</w:t>
            </w:r>
            <w:r>
              <w:rPr>
                <w:spacing w:val="27"/>
                <w:sz w:val="18"/>
              </w:rPr>
              <w:t xml:space="preserve"> </w:t>
            </w:r>
            <w:r>
              <w:rPr>
                <w:sz w:val="18"/>
              </w:rPr>
              <w:t>estudiantes</w:t>
            </w:r>
            <w:r>
              <w:rPr>
                <w:spacing w:val="29"/>
                <w:sz w:val="18"/>
              </w:rPr>
              <w:t xml:space="preserve"> </w:t>
            </w:r>
            <w:r>
              <w:rPr>
                <w:sz w:val="18"/>
              </w:rPr>
              <w:t>de</w:t>
            </w:r>
            <w:r>
              <w:rPr>
                <w:spacing w:val="28"/>
                <w:sz w:val="18"/>
              </w:rPr>
              <w:t xml:space="preserve"> </w:t>
            </w:r>
            <w:r>
              <w:rPr>
                <w:spacing w:val="-5"/>
                <w:sz w:val="18"/>
              </w:rPr>
              <w:t>la</w:t>
            </w:r>
          </w:p>
          <w:p w14:paraId="0C15CF9F" w14:textId="77777777" w:rsidR="00E54A04" w:rsidRDefault="00000000">
            <w:pPr>
              <w:pStyle w:val="TableParagraph"/>
              <w:spacing w:line="204" w:lineRule="exact"/>
              <w:ind w:left="71"/>
              <w:jc w:val="both"/>
              <w:rPr>
                <w:sz w:val="18"/>
              </w:rPr>
            </w:pPr>
            <w:r>
              <w:rPr>
                <w:sz w:val="18"/>
              </w:rPr>
              <w:t>Lengua</w:t>
            </w:r>
            <w:r>
              <w:rPr>
                <w:spacing w:val="-2"/>
                <w:sz w:val="18"/>
              </w:rPr>
              <w:t xml:space="preserve"> Extranjera.</w:t>
            </w:r>
          </w:p>
        </w:tc>
        <w:tc>
          <w:tcPr>
            <w:tcW w:w="4077" w:type="dxa"/>
          </w:tcPr>
          <w:p w14:paraId="3BCAB4EB" w14:textId="77777777" w:rsidR="00E54A04" w:rsidRDefault="00000000">
            <w:pPr>
              <w:pStyle w:val="TableParagraph"/>
              <w:ind w:left="71" w:right="57"/>
              <w:jc w:val="both"/>
              <w:rPr>
                <w:sz w:val="18"/>
              </w:rPr>
            </w:pPr>
            <w:r>
              <w:rPr>
                <w:sz w:val="18"/>
              </w:rPr>
              <w:t>consultas por internet. El diálogo representado delante de sus compañeros o de sus compañeras puede ser grabado para hace una evaluación posterior, autoevaluación de los candidatos o de las candidatas y evaluación de sus compañeros o de sus compañeras siguiendo unos criterios fijados de antemano por el profesorado (</w:t>
            </w:r>
            <w:r>
              <w:rPr>
                <w:i/>
                <w:sz w:val="18"/>
              </w:rPr>
              <w:t>fonética, riqueza de vocabulario, argumentación, conectores, expresión corporal, etc</w:t>
            </w:r>
            <w:r>
              <w:rPr>
                <w:sz w:val="18"/>
              </w:rPr>
              <w:t>.)</w:t>
            </w:r>
          </w:p>
          <w:p w14:paraId="6A8B7103" w14:textId="77777777" w:rsidR="00E54A04" w:rsidRDefault="00000000">
            <w:pPr>
              <w:pStyle w:val="TableParagraph"/>
              <w:ind w:left="71" w:right="56"/>
              <w:jc w:val="both"/>
              <w:rPr>
                <w:sz w:val="18"/>
              </w:rPr>
            </w:pPr>
            <w:r>
              <w:rPr>
                <w:sz w:val="18"/>
              </w:rPr>
              <w:t>Es un momento adecuado para profundizar en la mediación y</w:t>
            </w:r>
            <w:r>
              <w:rPr>
                <w:spacing w:val="-2"/>
                <w:sz w:val="18"/>
              </w:rPr>
              <w:t xml:space="preserve"> </w:t>
            </w:r>
            <w:r>
              <w:rPr>
                <w:sz w:val="18"/>
              </w:rPr>
              <w:t>como</w:t>
            </w:r>
            <w:r>
              <w:rPr>
                <w:spacing w:val="-1"/>
                <w:sz w:val="18"/>
              </w:rPr>
              <w:t xml:space="preserve"> </w:t>
            </w:r>
            <w:r>
              <w:rPr>
                <w:sz w:val="18"/>
              </w:rPr>
              <w:t>ejemplo se podrá trabajar carteles publicitarios, fácilmente accesibles en internet, para que el alumnado emplee las relaciones lógicas de causa y</w:t>
            </w:r>
            <w:r>
              <w:rPr>
                <w:spacing w:val="-9"/>
                <w:sz w:val="18"/>
              </w:rPr>
              <w:t xml:space="preserve"> </w:t>
            </w:r>
            <w:r>
              <w:rPr>
                <w:sz w:val="18"/>
              </w:rPr>
              <w:t>finalidad</w:t>
            </w:r>
            <w:r>
              <w:rPr>
                <w:spacing w:val="-4"/>
                <w:sz w:val="18"/>
              </w:rPr>
              <w:t xml:space="preserve"> </w:t>
            </w:r>
            <w:r>
              <w:rPr>
                <w:sz w:val="18"/>
              </w:rPr>
              <w:t>(</w:t>
            </w:r>
            <w:r>
              <w:rPr>
                <w:i/>
                <w:sz w:val="18"/>
              </w:rPr>
              <w:t>pour,</w:t>
            </w:r>
            <w:r>
              <w:rPr>
                <w:i/>
                <w:spacing w:val="-6"/>
                <w:sz w:val="18"/>
              </w:rPr>
              <w:t xml:space="preserve"> </w:t>
            </w:r>
            <w:r>
              <w:rPr>
                <w:i/>
                <w:sz w:val="18"/>
              </w:rPr>
              <w:t>parce</w:t>
            </w:r>
            <w:r>
              <w:rPr>
                <w:i/>
                <w:spacing w:val="-4"/>
                <w:sz w:val="18"/>
              </w:rPr>
              <w:t xml:space="preserve"> </w:t>
            </w:r>
            <w:r>
              <w:rPr>
                <w:i/>
                <w:sz w:val="18"/>
              </w:rPr>
              <w:t>que,</w:t>
            </w:r>
            <w:r>
              <w:rPr>
                <w:i/>
                <w:spacing w:val="-6"/>
                <w:sz w:val="18"/>
              </w:rPr>
              <w:t xml:space="preserve"> </w:t>
            </w:r>
            <w:r>
              <w:rPr>
                <w:i/>
                <w:sz w:val="18"/>
              </w:rPr>
              <w:t>à</w:t>
            </w:r>
            <w:r>
              <w:rPr>
                <w:i/>
                <w:spacing w:val="-2"/>
                <w:sz w:val="18"/>
              </w:rPr>
              <w:t xml:space="preserve"> </w:t>
            </w:r>
            <w:r>
              <w:rPr>
                <w:i/>
                <w:sz w:val="18"/>
              </w:rPr>
              <w:t>cause</w:t>
            </w:r>
            <w:r>
              <w:rPr>
                <w:i/>
                <w:spacing w:val="-4"/>
                <w:sz w:val="18"/>
              </w:rPr>
              <w:t xml:space="preserve"> </w:t>
            </w:r>
            <w:r>
              <w:rPr>
                <w:i/>
                <w:sz w:val="18"/>
              </w:rPr>
              <w:t>de,</w:t>
            </w:r>
            <w:r>
              <w:rPr>
                <w:i/>
                <w:spacing w:val="-6"/>
                <w:sz w:val="18"/>
              </w:rPr>
              <w:t xml:space="preserve"> </w:t>
            </w:r>
            <w:r>
              <w:rPr>
                <w:i/>
                <w:sz w:val="18"/>
              </w:rPr>
              <w:t>afin</w:t>
            </w:r>
            <w:r>
              <w:rPr>
                <w:i/>
                <w:spacing w:val="-2"/>
                <w:sz w:val="18"/>
              </w:rPr>
              <w:t xml:space="preserve"> </w:t>
            </w:r>
            <w:r>
              <w:rPr>
                <w:i/>
                <w:sz w:val="18"/>
              </w:rPr>
              <w:t>de, et</w:t>
            </w:r>
            <w:r>
              <w:rPr>
                <w:i/>
                <w:spacing w:val="-4"/>
                <w:sz w:val="18"/>
              </w:rPr>
              <w:t xml:space="preserve"> </w:t>
            </w:r>
            <w:r>
              <w:rPr>
                <w:i/>
                <w:sz w:val="18"/>
              </w:rPr>
              <w:t>l’expression</w:t>
            </w:r>
            <w:r>
              <w:rPr>
                <w:i/>
                <w:spacing w:val="-3"/>
                <w:sz w:val="18"/>
              </w:rPr>
              <w:t xml:space="preserve"> </w:t>
            </w:r>
            <w:r>
              <w:rPr>
                <w:i/>
                <w:sz w:val="18"/>
              </w:rPr>
              <w:t>de</w:t>
            </w:r>
            <w:r>
              <w:rPr>
                <w:i/>
                <w:spacing w:val="-6"/>
                <w:sz w:val="18"/>
              </w:rPr>
              <w:t xml:space="preserve"> </w:t>
            </w:r>
            <w:r>
              <w:rPr>
                <w:i/>
                <w:sz w:val="18"/>
              </w:rPr>
              <w:t>l’obligation</w:t>
            </w:r>
            <w:r>
              <w:rPr>
                <w:sz w:val="18"/>
              </w:rPr>
              <w:t>).</w:t>
            </w:r>
            <w:r>
              <w:rPr>
                <w:spacing w:val="34"/>
                <w:sz w:val="18"/>
              </w:rPr>
              <w:t xml:space="preserve"> </w:t>
            </w:r>
            <w:r>
              <w:rPr>
                <w:sz w:val="18"/>
              </w:rPr>
              <w:t>Se</w:t>
            </w:r>
            <w:r>
              <w:rPr>
                <w:spacing w:val="-4"/>
                <w:sz w:val="18"/>
              </w:rPr>
              <w:t xml:space="preserve"> </w:t>
            </w:r>
            <w:r>
              <w:rPr>
                <w:sz w:val="18"/>
              </w:rPr>
              <w:t>trabajará</w:t>
            </w:r>
            <w:r>
              <w:rPr>
                <w:spacing w:val="-6"/>
                <w:sz w:val="18"/>
              </w:rPr>
              <w:t xml:space="preserve"> </w:t>
            </w:r>
            <w:r>
              <w:rPr>
                <w:sz w:val="18"/>
              </w:rPr>
              <w:t>a</w:t>
            </w:r>
            <w:r>
              <w:rPr>
                <w:spacing w:val="-6"/>
                <w:sz w:val="18"/>
              </w:rPr>
              <w:t xml:space="preserve"> </w:t>
            </w:r>
            <w:r>
              <w:rPr>
                <w:sz w:val="18"/>
              </w:rPr>
              <w:t>la</w:t>
            </w:r>
            <w:r>
              <w:rPr>
                <w:spacing w:val="-6"/>
                <w:sz w:val="18"/>
              </w:rPr>
              <w:t xml:space="preserve"> </w:t>
            </w:r>
            <w:r>
              <w:rPr>
                <w:sz w:val="18"/>
              </w:rPr>
              <w:t>vez</w:t>
            </w:r>
            <w:r>
              <w:rPr>
                <w:spacing w:val="-5"/>
                <w:sz w:val="18"/>
              </w:rPr>
              <w:t xml:space="preserve"> </w:t>
            </w:r>
            <w:r>
              <w:rPr>
                <w:sz w:val="18"/>
              </w:rPr>
              <w:t>el vocabulario de la imagen y el sentido crítico sobre el producto anunciado o la finalidad del anuncio.</w:t>
            </w:r>
          </w:p>
          <w:p w14:paraId="027B7189" w14:textId="77777777" w:rsidR="00E54A04" w:rsidRDefault="00000000">
            <w:pPr>
              <w:pStyle w:val="TableParagraph"/>
              <w:ind w:left="71" w:right="55"/>
              <w:jc w:val="both"/>
              <w:rPr>
                <w:sz w:val="18"/>
              </w:rPr>
            </w:pPr>
            <w:r>
              <w:rPr>
                <w:sz w:val="18"/>
              </w:rPr>
              <w:t>Es el momento también de fomentar la interacción con la o las asignaturas AELEX que el alumnado esté trabajando en ese momento. Para ello se podrá plantear un trabajo conjunto con el profesorado de AELEX (no exclusivamente en este curso, también en cursos</w:t>
            </w:r>
            <w:r>
              <w:rPr>
                <w:spacing w:val="-7"/>
                <w:sz w:val="18"/>
              </w:rPr>
              <w:t xml:space="preserve"> </w:t>
            </w:r>
            <w:r>
              <w:rPr>
                <w:sz w:val="18"/>
              </w:rPr>
              <w:t>anteriores</w:t>
            </w:r>
            <w:r>
              <w:rPr>
                <w:spacing w:val="-7"/>
                <w:sz w:val="18"/>
              </w:rPr>
              <w:t xml:space="preserve"> </w:t>
            </w:r>
            <w:r>
              <w:rPr>
                <w:sz w:val="18"/>
              </w:rPr>
              <w:t>y</w:t>
            </w:r>
            <w:r>
              <w:rPr>
                <w:spacing w:val="-9"/>
                <w:sz w:val="18"/>
              </w:rPr>
              <w:t xml:space="preserve"> </w:t>
            </w:r>
            <w:r>
              <w:rPr>
                <w:sz w:val="18"/>
              </w:rPr>
              <w:t>posteriores).</w:t>
            </w:r>
            <w:r>
              <w:rPr>
                <w:spacing w:val="-7"/>
                <w:sz w:val="18"/>
              </w:rPr>
              <w:t xml:space="preserve"> </w:t>
            </w:r>
            <w:r>
              <w:rPr>
                <w:sz w:val="18"/>
              </w:rPr>
              <w:t>El</w:t>
            </w:r>
            <w:r>
              <w:rPr>
                <w:spacing w:val="-7"/>
                <w:sz w:val="18"/>
              </w:rPr>
              <w:t xml:space="preserve"> </w:t>
            </w:r>
            <w:r>
              <w:rPr>
                <w:sz w:val="18"/>
              </w:rPr>
              <w:t>trabajo</w:t>
            </w:r>
            <w:r>
              <w:rPr>
                <w:spacing w:val="-7"/>
                <w:sz w:val="18"/>
              </w:rPr>
              <w:t xml:space="preserve"> </w:t>
            </w:r>
            <w:r>
              <w:rPr>
                <w:sz w:val="18"/>
              </w:rPr>
              <w:t>previo</w:t>
            </w:r>
            <w:r>
              <w:rPr>
                <w:spacing w:val="-8"/>
                <w:sz w:val="18"/>
              </w:rPr>
              <w:t xml:space="preserve"> </w:t>
            </w:r>
            <w:r>
              <w:rPr>
                <w:sz w:val="18"/>
              </w:rPr>
              <w:t>será determinar</w:t>
            </w:r>
            <w:r>
              <w:rPr>
                <w:spacing w:val="-11"/>
                <w:sz w:val="18"/>
              </w:rPr>
              <w:t xml:space="preserve"> </w:t>
            </w:r>
            <w:r>
              <w:rPr>
                <w:sz w:val="18"/>
              </w:rPr>
              <w:t>el</w:t>
            </w:r>
            <w:r>
              <w:rPr>
                <w:spacing w:val="-3"/>
                <w:sz w:val="18"/>
              </w:rPr>
              <w:t xml:space="preserve"> </w:t>
            </w:r>
            <w:r>
              <w:rPr>
                <w:sz w:val="18"/>
              </w:rPr>
              <w:t>tipo</w:t>
            </w:r>
            <w:r>
              <w:rPr>
                <w:spacing w:val="-10"/>
                <w:sz w:val="18"/>
              </w:rPr>
              <w:t xml:space="preserve"> </w:t>
            </w:r>
            <w:r>
              <w:rPr>
                <w:sz w:val="18"/>
              </w:rPr>
              <w:t>de</w:t>
            </w:r>
            <w:r>
              <w:rPr>
                <w:spacing w:val="-5"/>
                <w:sz w:val="18"/>
              </w:rPr>
              <w:t xml:space="preserve"> </w:t>
            </w:r>
            <w:r>
              <w:rPr>
                <w:sz w:val="18"/>
              </w:rPr>
              <w:t>actuación</w:t>
            </w:r>
            <w:r>
              <w:rPr>
                <w:spacing w:val="-10"/>
                <w:sz w:val="18"/>
              </w:rPr>
              <w:t xml:space="preserve"> </w:t>
            </w:r>
            <w:r>
              <w:rPr>
                <w:sz w:val="18"/>
              </w:rPr>
              <w:t>que</w:t>
            </w:r>
            <w:r>
              <w:rPr>
                <w:spacing w:val="-9"/>
                <w:sz w:val="18"/>
              </w:rPr>
              <w:t xml:space="preserve"> </w:t>
            </w:r>
            <w:r>
              <w:rPr>
                <w:sz w:val="18"/>
              </w:rPr>
              <w:t>se</w:t>
            </w:r>
            <w:r>
              <w:rPr>
                <w:spacing w:val="-5"/>
                <w:sz w:val="18"/>
              </w:rPr>
              <w:t xml:space="preserve"> </w:t>
            </w:r>
            <w:r>
              <w:rPr>
                <w:sz w:val="18"/>
              </w:rPr>
              <w:t>puede</w:t>
            </w:r>
            <w:r>
              <w:rPr>
                <w:spacing w:val="-5"/>
                <w:sz w:val="18"/>
              </w:rPr>
              <w:t xml:space="preserve"> </w:t>
            </w:r>
            <w:r>
              <w:rPr>
                <w:sz w:val="18"/>
              </w:rPr>
              <w:t>realizar, producción escrita, producción oral, producción audiovisual u otra, así como el número de participantes,</w:t>
            </w:r>
            <w:r>
              <w:rPr>
                <w:spacing w:val="-8"/>
                <w:sz w:val="18"/>
              </w:rPr>
              <w:t xml:space="preserve"> </w:t>
            </w:r>
            <w:r>
              <w:rPr>
                <w:sz w:val="18"/>
              </w:rPr>
              <w:t>individual,</w:t>
            </w:r>
            <w:r>
              <w:rPr>
                <w:spacing w:val="-4"/>
                <w:sz w:val="18"/>
              </w:rPr>
              <w:t xml:space="preserve"> </w:t>
            </w:r>
            <w:r>
              <w:rPr>
                <w:sz w:val="18"/>
              </w:rPr>
              <w:t>dual</w:t>
            </w:r>
            <w:r>
              <w:rPr>
                <w:spacing w:val="-5"/>
                <w:sz w:val="18"/>
              </w:rPr>
              <w:t xml:space="preserve"> </w:t>
            </w:r>
            <w:r>
              <w:rPr>
                <w:sz w:val="18"/>
              </w:rPr>
              <w:t>o</w:t>
            </w:r>
            <w:r>
              <w:rPr>
                <w:spacing w:val="-6"/>
                <w:sz w:val="18"/>
              </w:rPr>
              <w:t xml:space="preserve"> </w:t>
            </w:r>
            <w:r>
              <w:rPr>
                <w:sz w:val="18"/>
              </w:rPr>
              <w:t>pequeños</w:t>
            </w:r>
            <w:r>
              <w:rPr>
                <w:spacing w:val="-5"/>
                <w:sz w:val="18"/>
              </w:rPr>
              <w:t xml:space="preserve"> </w:t>
            </w:r>
            <w:r>
              <w:rPr>
                <w:sz w:val="18"/>
              </w:rPr>
              <w:t>grupos.</w:t>
            </w:r>
            <w:r>
              <w:rPr>
                <w:spacing w:val="-9"/>
                <w:sz w:val="18"/>
              </w:rPr>
              <w:t xml:space="preserve"> </w:t>
            </w:r>
            <w:r>
              <w:rPr>
                <w:sz w:val="18"/>
              </w:rPr>
              <w:t>Por ejemplo si la asignatura es Geografía- Historia, el alumnado podrá realizar un trabajo de investigación sobre un periodo histórico o personaje que esté estudiando y comparar ese momento en los dos países. El resultado puede presentarse de diversas maneras y la evaluación sería conjunta por parte de los dos profesores o de las dos profesoras, teniendo en</w:t>
            </w:r>
            <w:r>
              <w:rPr>
                <w:spacing w:val="-7"/>
                <w:sz w:val="18"/>
              </w:rPr>
              <w:t xml:space="preserve"> </w:t>
            </w:r>
            <w:r>
              <w:rPr>
                <w:sz w:val="18"/>
              </w:rPr>
              <w:t>cuenta</w:t>
            </w:r>
            <w:r>
              <w:rPr>
                <w:spacing w:val="-8"/>
                <w:sz w:val="18"/>
              </w:rPr>
              <w:t xml:space="preserve"> </w:t>
            </w:r>
            <w:r>
              <w:rPr>
                <w:sz w:val="18"/>
              </w:rPr>
              <w:t>cada</w:t>
            </w:r>
            <w:r>
              <w:rPr>
                <w:spacing w:val="-11"/>
                <w:sz w:val="18"/>
              </w:rPr>
              <w:t xml:space="preserve"> </w:t>
            </w:r>
            <w:r>
              <w:rPr>
                <w:sz w:val="18"/>
              </w:rPr>
              <w:t>uno</w:t>
            </w:r>
            <w:r>
              <w:rPr>
                <w:spacing w:val="-10"/>
                <w:sz w:val="18"/>
              </w:rPr>
              <w:t xml:space="preserve"> </w:t>
            </w:r>
            <w:r>
              <w:rPr>
                <w:sz w:val="18"/>
              </w:rPr>
              <w:t>los</w:t>
            </w:r>
            <w:r>
              <w:rPr>
                <w:spacing w:val="-5"/>
                <w:sz w:val="18"/>
              </w:rPr>
              <w:t xml:space="preserve"> </w:t>
            </w:r>
            <w:r>
              <w:rPr>
                <w:sz w:val="18"/>
              </w:rPr>
              <w:t>aspectos</w:t>
            </w:r>
            <w:r>
              <w:rPr>
                <w:spacing w:val="-11"/>
                <w:sz w:val="18"/>
              </w:rPr>
              <w:t xml:space="preserve"> </w:t>
            </w:r>
            <w:r>
              <w:rPr>
                <w:sz w:val="18"/>
              </w:rPr>
              <w:t>más</w:t>
            </w:r>
            <w:r>
              <w:rPr>
                <w:spacing w:val="-10"/>
                <w:sz w:val="18"/>
              </w:rPr>
              <w:t xml:space="preserve"> </w:t>
            </w:r>
            <w:r>
              <w:rPr>
                <w:sz w:val="18"/>
              </w:rPr>
              <w:t>específicos</w:t>
            </w:r>
            <w:r>
              <w:rPr>
                <w:spacing w:val="-10"/>
                <w:sz w:val="18"/>
              </w:rPr>
              <w:t xml:space="preserve"> </w:t>
            </w:r>
            <w:r>
              <w:rPr>
                <w:sz w:val="18"/>
              </w:rPr>
              <w:t>de</w:t>
            </w:r>
            <w:r>
              <w:rPr>
                <w:spacing w:val="-6"/>
                <w:sz w:val="18"/>
              </w:rPr>
              <w:t xml:space="preserve"> </w:t>
            </w:r>
            <w:r>
              <w:rPr>
                <w:sz w:val="18"/>
              </w:rPr>
              <w:t xml:space="preserve">su </w:t>
            </w:r>
            <w:r>
              <w:rPr>
                <w:spacing w:val="-2"/>
                <w:sz w:val="18"/>
              </w:rPr>
              <w:t>asignatura.</w:t>
            </w:r>
          </w:p>
        </w:tc>
      </w:tr>
      <w:tr w:rsidR="00E54A04" w14:paraId="16E8B420" w14:textId="77777777">
        <w:trPr>
          <w:trHeight w:val="412"/>
        </w:trPr>
        <w:tc>
          <w:tcPr>
            <w:tcW w:w="7621" w:type="dxa"/>
            <w:gridSpan w:val="2"/>
            <w:shd w:val="clear" w:color="auto" w:fill="DDD9C3"/>
          </w:tcPr>
          <w:p w14:paraId="49492A4D" w14:textId="77777777" w:rsidR="00E54A04" w:rsidRDefault="00000000">
            <w:pPr>
              <w:pStyle w:val="TableParagraph"/>
              <w:spacing w:line="201" w:lineRule="exact"/>
              <w:ind w:left="2909"/>
              <w:rPr>
                <w:rFonts w:ascii="Arial" w:hAnsi="Arial"/>
                <w:b/>
                <w:sz w:val="18"/>
              </w:rPr>
            </w:pPr>
            <w:r>
              <w:rPr>
                <w:rFonts w:ascii="Arial" w:hAnsi="Arial"/>
                <w:b/>
                <w:color w:val="974705"/>
                <w:sz w:val="18"/>
              </w:rPr>
              <w:t>B)</w:t>
            </w:r>
            <w:r>
              <w:rPr>
                <w:rFonts w:ascii="Arial" w:hAnsi="Arial"/>
                <w:b/>
                <w:color w:val="974705"/>
                <w:spacing w:val="2"/>
                <w:sz w:val="18"/>
              </w:rPr>
              <w:t xml:space="preserve"> </w:t>
            </w:r>
            <w:r>
              <w:rPr>
                <w:rFonts w:ascii="Arial" w:hAnsi="Arial"/>
                <w:b/>
                <w:color w:val="974705"/>
                <w:spacing w:val="-2"/>
                <w:sz w:val="18"/>
              </w:rPr>
              <w:t>PLURILINGÜISMO</w:t>
            </w:r>
          </w:p>
        </w:tc>
      </w:tr>
      <w:tr w:rsidR="00E54A04" w14:paraId="21A24E4E" w14:textId="77777777">
        <w:trPr>
          <w:trHeight w:val="417"/>
        </w:trPr>
        <w:tc>
          <w:tcPr>
            <w:tcW w:w="7621" w:type="dxa"/>
            <w:gridSpan w:val="2"/>
            <w:shd w:val="clear" w:color="auto" w:fill="DDD9C3"/>
          </w:tcPr>
          <w:p w14:paraId="7852F588" w14:textId="77777777" w:rsidR="00E54A04" w:rsidRDefault="00000000">
            <w:pPr>
              <w:pStyle w:val="TableParagraph"/>
              <w:spacing w:line="216" w:lineRule="exact"/>
              <w:ind w:left="71"/>
              <w:rPr>
                <w:sz w:val="18"/>
              </w:rPr>
            </w:pPr>
            <w:r>
              <w:rPr>
                <w:sz w:val="18"/>
              </w:rPr>
              <w:t>En</w:t>
            </w:r>
            <w:r>
              <w:rPr>
                <w:spacing w:val="38"/>
                <w:sz w:val="18"/>
              </w:rPr>
              <w:t xml:space="preserve"> </w:t>
            </w:r>
            <w:r>
              <w:rPr>
                <w:sz w:val="18"/>
              </w:rPr>
              <w:t>este</w:t>
            </w:r>
            <w:r>
              <w:rPr>
                <w:spacing w:val="38"/>
                <w:sz w:val="18"/>
              </w:rPr>
              <w:t xml:space="preserve"> </w:t>
            </w:r>
            <w:r>
              <w:rPr>
                <w:sz w:val="18"/>
              </w:rPr>
              <w:t>curso</w:t>
            </w:r>
            <w:r>
              <w:rPr>
                <w:spacing w:val="36"/>
                <w:sz w:val="18"/>
              </w:rPr>
              <w:t xml:space="preserve"> </w:t>
            </w:r>
            <w:r>
              <w:rPr>
                <w:sz w:val="18"/>
              </w:rPr>
              <w:t>el</w:t>
            </w:r>
            <w:r>
              <w:rPr>
                <w:spacing w:val="38"/>
                <w:sz w:val="18"/>
              </w:rPr>
              <w:t xml:space="preserve"> </w:t>
            </w:r>
            <w:r>
              <w:rPr>
                <w:sz w:val="18"/>
              </w:rPr>
              <w:t>alumnado</w:t>
            </w:r>
            <w:r>
              <w:rPr>
                <w:spacing w:val="39"/>
                <w:sz w:val="18"/>
              </w:rPr>
              <w:t xml:space="preserve"> </w:t>
            </w:r>
            <w:r>
              <w:rPr>
                <w:sz w:val="18"/>
              </w:rPr>
              <w:t>afianzará</w:t>
            </w:r>
            <w:r>
              <w:rPr>
                <w:spacing w:val="36"/>
                <w:sz w:val="18"/>
              </w:rPr>
              <w:t xml:space="preserve"> </w:t>
            </w:r>
            <w:r>
              <w:rPr>
                <w:sz w:val="18"/>
              </w:rPr>
              <w:t>estrategias</w:t>
            </w:r>
            <w:r>
              <w:rPr>
                <w:spacing w:val="38"/>
                <w:sz w:val="18"/>
              </w:rPr>
              <w:t xml:space="preserve"> </w:t>
            </w:r>
            <w:r>
              <w:rPr>
                <w:sz w:val="18"/>
              </w:rPr>
              <w:t>de</w:t>
            </w:r>
            <w:r>
              <w:rPr>
                <w:spacing w:val="42"/>
                <w:sz w:val="18"/>
              </w:rPr>
              <w:t xml:space="preserve"> </w:t>
            </w:r>
            <w:r>
              <w:rPr>
                <w:sz w:val="18"/>
              </w:rPr>
              <w:t>compensación</w:t>
            </w:r>
            <w:r>
              <w:rPr>
                <w:spacing w:val="38"/>
                <w:sz w:val="18"/>
              </w:rPr>
              <w:t xml:space="preserve"> </w:t>
            </w:r>
            <w:r>
              <w:rPr>
                <w:sz w:val="18"/>
              </w:rPr>
              <w:t>que</w:t>
            </w:r>
            <w:r>
              <w:rPr>
                <w:spacing w:val="38"/>
                <w:sz w:val="18"/>
              </w:rPr>
              <w:t xml:space="preserve"> </w:t>
            </w:r>
            <w:r>
              <w:rPr>
                <w:sz w:val="18"/>
              </w:rPr>
              <w:t>le</w:t>
            </w:r>
            <w:r>
              <w:rPr>
                <w:spacing w:val="39"/>
                <w:sz w:val="18"/>
              </w:rPr>
              <w:t xml:space="preserve"> </w:t>
            </w:r>
            <w:r>
              <w:rPr>
                <w:sz w:val="18"/>
              </w:rPr>
              <w:t>permitan</w:t>
            </w:r>
            <w:r>
              <w:rPr>
                <w:spacing w:val="38"/>
                <w:sz w:val="18"/>
              </w:rPr>
              <w:t xml:space="preserve"> </w:t>
            </w:r>
            <w:r>
              <w:rPr>
                <w:sz w:val="18"/>
              </w:rPr>
              <w:t>responder</w:t>
            </w:r>
            <w:r>
              <w:rPr>
                <w:spacing w:val="35"/>
                <w:sz w:val="18"/>
              </w:rPr>
              <w:t xml:space="preserve"> </w:t>
            </w:r>
            <w:r>
              <w:rPr>
                <w:spacing w:val="-10"/>
                <w:sz w:val="18"/>
              </w:rPr>
              <w:t>a</w:t>
            </w:r>
          </w:p>
        </w:tc>
      </w:tr>
    </w:tbl>
    <w:p w14:paraId="6AA2CF64" w14:textId="77777777" w:rsidR="00E54A04" w:rsidRDefault="00E54A04">
      <w:pPr>
        <w:pStyle w:val="TableParagraph"/>
        <w:spacing w:line="216" w:lineRule="exact"/>
        <w:rPr>
          <w:sz w:val="18"/>
        </w:rPr>
        <w:sectPr w:rsidR="00E54A04">
          <w:pgSz w:w="11910" w:h="16840"/>
          <w:pgMar w:top="0" w:right="425" w:bottom="280" w:left="0" w:header="720" w:footer="720" w:gutter="0"/>
          <w:cols w:space="720"/>
        </w:sectPr>
      </w:pPr>
    </w:p>
    <w:p w14:paraId="02FB0CFE" w14:textId="77777777" w:rsidR="00E54A04" w:rsidRDefault="00000000">
      <w:pPr>
        <w:pStyle w:val="Textoindependiente"/>
        <w:spacing w:line="264" w:lineRule="exact"/>
        <w:ind w:right="418"/>
        <w:jc w:val="center"/>
        <w:rPr>
          <w:rFonts w:ascii="MS Gothic"/>
        </w:rPr>
      </w:pPr>
      <w:r>
        <w:rPr>
          <w:rFonts w:ascii="MS Gothic"/>
          <w:noProof/>
        </w:rPr>
        <w:lastRenderedPageBreak/>
        <mc:AlternateContent>
          <mc:Choice Requires="wps">
            <w:drawing>
              <wp:anchor distT="0" distB="0" distL="0" distR="0" simplePos="0" relativeHeight="481824768" behindDoc="1" locked="0" layoutInCell="1" allowOverlap="1" wp14:anchorId="1F023F8B" wp14:editId="344C7E28">
                <wp:simplePos x="0" y="0"/>
                <wp:positionH relativeFrom="page">
                  <wp:posOffset>0</wp:posOffset>
                </wp:positionH>
                <wp:positionV relativeFrom="page">
                  <wp:posOffset>0</wp:posOffset>
                </wp:positionV>
                <wp:extent cx="7562215" cy="10692765"/>
                <wp:effectExtent l="0" t="0" r="0" b="0"/>
                <wp:wrapNone/>
                <wp:docPr id="50" name="Graphic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71A0A0B2" id="Graphic 50" o:spid="_x0000_s1026" style="position:absolute;margin-left:0;margin-top:0;width:595.45pt;height:841.95pt;z-index:-21491712;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5"/>
        </w:rPr>
        <w:t>34</w:t>
      </w:r>
    </w:p>
    <w:p w14:paraId="742E21B2" w14:textId="77777777" w:rsidR="00E54A04" w:rsidRDefault="00E54A04">
      <w:pPr>
        <w:pStyle w:val="Textoindependiente"/>
        <w:rPr>
          <w:rFonts w:ascii="MS Gothic"/>
          <w:sz w:val="20"/>
        </w:rPr>
      </w:pPr>
    </w:p>
    <w:p w14:paraId="28CF9710" w14:textId="77777777" w:rsidR="00E54A04" w:rsidRDefault="00E54A04">
      <w:pPr>
        <w:pStyle w:val="Textoindependiente"/>
        <w:rPr>
          <w:rFonts w:ascii="MS Gothic"/>
          <w:sz w:val="20"/>
        </w:rPr>
      </w:pPr>
    </w:p>
    <w:p w14:paraId="3EE312DC" w14:textId="77777777" w:rsidR="00E54A04" w:rsidRDefault="00E54A04">
      <w:pPr>
        <w:pStyle w:val="Textoindependiente"/>
        <w:rPr>
          <w:rFonts w:ascii="MS Gothic"/>
          <w:sz w:val="20"/>
        </w:rPr>
      </w:pPr>
    </w:p>
    <w:p w14:paraId="285757CB" w14:textId="77777777" w:rsidR="00E54A04" w:rsidRDefault="00E54A04">
      <w:pPr>
        <w:pStyle w:val="Textoindependiente"/>
        <w:spacing w:before="151" w:after="1"/>
        <w:rPr>
          <w:rFonts w:ascii="MS Gothic"/>
          <w:sz w:val="20"/>
        </w:rPr>
      </w:pPr>
    </w:p>
    <w:tbl>
      <w:tblPr>
        <w:tblStyle w:val="TableNormal"/>
        <w:tblW w:w="0" w:type="auto"/>
        <w:tblInd w:w="23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09"/>
        <w:gridCol w:w="4012"/>
      </w:tblGrid>
      <w:tr w:rsidR="00E54A04" w14:paraId="767EC3A9" w14:textId="77777777">
        <w:trPr>
          <w:trHeight w:val="878"/>
        </w:trPr>
        <w:tc>
          <w:tcPr>
            <w:tcW w:w="7621" w:type="dxa"/>
            <w:gridSpan w:val="2"/>
            <w:shd w:val="clear" w:color="auto" w:fill="DDD9C3"/>
          </w:tcPr>
          <w:p w14:paraId="39CFC05E" w14:textId="77777777" w:rsidR="00E54A04" w:rsidRDefault="00000000">
            <w:pPr>
              <w:pStyle w:val="TableParagraph"/>
              <w:ind w:left="71" w:right="55"/>
              <w:jc w:val="both"/>
              <w:rPr>
                <w:sz w:val="18"/>
              </w:rPr>
            </w:pPr>
            <w:r>
              <w:rPr>
                <w:sz w:val="18"/>
              </w:rPr>
              <w:t>necesidades concretas y le ayuden a superar barreras de comunicación derivadas de su competencia lingüística. Avanzará en el conocimiento que tiene sobre el funcionamiento de la Lengua Francesa estableciendo relaciones</w:t>
            </w:r>
            <w:r>
              <w:rPr>
                <w:spacing w:val="-4"/>
                <w:sz w:val="18"/>
              </w:rPr>
              <w:t xml:space="preserve"> </w:t>
            </w:r>
            <w:r>
              <w:rPr>
                <w:sz w:val="18"/>
              </w:rPr>
              <w:t>entre las lenguas que conformen su bagaje lingüístico. Será capaz de realizar</w:t>
            </w:r>
          </w:p>
          <w:p w14:paraId="7213A3C5" w14:textId="77777777" w:rsidR="00E54A04" w:rsidRDefault="00000000">
            <w:pPr>
              <w:pStyle w:val="TableParagraph"/>
              <w:spacing w:line="199" w:lineRule="exact"/>
              <w:ind w:left="71"/>
              <w:jc w:val="both"/>
              <w:rPr>
                <w:sz w:val="18"/>
              </w:rPr>
            </w:pPr>
            <w:r>
              <w:rPr>
                <w:sz w:val="18"/>
              </w:rPr>
              <w:t>auto</w:t>
            </w:r>
            <w:r>
              <w:rPr>
                <w:spacing w:val="-4"/>
                <w:sz w:val="18"/>
              </w:rPr>
              <w:t xml:space="preserve"> </w:t>
            </w:r>
            <w:r>
              <w:rPr>
                <w:sz w:val="18"/>
              </w:rPr>
              <w:t>y</w:t>
            </w:r>
            <w:r>
              <w:rPr>
                <w:spacing w:val="1"/>
                <w:sz w:val="18"/>
              </w:rPr>
              <w:t xml:space="preserve"> </w:t>
            </w:r>
            <w:r>
              <w:rPr>
                <w:sz w:val="18"/>
              </w:rPr>
              <w:t>coevaluación</w:t>
            </w:r>
            <w:r>
              <w:rPr>
                <w:spacing w:val="-4"/>
                <w:sz w:val="18"/>
              </w:rPr>
              <w:t xml:space="preserve"> </w:t>
            </w:r>
            <w:r>
              <w:rPr>
                <w:sz w:val="18"/>
              </w:rPr>
              <w:t>que</w:t>
            </w:r>
            <w:r>
              <w:rPr>
                <w:spacing w:val="-2"/>
                <w:sz w:val="18"/>
              </w:rPr>
              <w:t xml:space="preserve"> </w:t>
            </w:r>
            <w:r>
              <w:rPr>
                <w:sz w:val="18"/>
              </w:rPr>
              <w:t>le</w:t>
            </w:r>
            <w:r>
              <w:rPr>
                <w:spacing w:val="-2"/>
                <w:sz w:val="18"/>
              </w:rPr>
              <w:t xml:space="preserve"> </w:t>
            </w:r>
            <w:r>
              <w:rPr>
                <w:sz w:val="18"/>
              </w:rPr>
              <w:t>permita</w:t>
            </w:r>
            <w:r>
              <w:rPr>
                <w:spacing w:val="-5"/>
                <w:sz w:val="18"/>
              </w:rPr>
              <w:t xml:space="preserve"> </w:t>
            </w:r>
            <w:r>
              <w:rPr>
                <w:sz w:val="18"/>
              </w:rPr>
              <w:t>avanzar</w:t>
            </w:r>
            <w:r>
              <w:rPr>
                <w:spacing w:val="1"/>
                <w:sz w:val="18"/>
              </w:rPr>
              <w:t xml:space="preserve"> </w:t>
            </w:r>
            <w:r>
              <w:rPr>
                <w:sz w:val="18"/>
              </w:rPr>
              <w:t>y</w:t>
            </w:r>
            <w:r>
              <w:rPr>
                <w:spacing w:val="-5"/>
                <w:sz w:val="18"/>
              </w:rPr>
              <w:t xml:space="preserve"> </w:t>
            </w:r>
            <w:r>
              <w:rPr>
                <w:sz w:val="18"/>
              </w:rPr>
              <w:t>progresar</w:t>
            </w:r>
            <w:r>
              <w:rPr>
                <w:spacing w:val="-4"/>
                <w:sz w:val="18"/>
              </w:rPr>
              <w:t xml:space="preserve"> </w:t>
            </w:r>
            <w:r>
              <w:rPr>
                <w:sz w:val="18"/>
              </w:rPr>
              <w:t>en</w:t>
            </w:r>
            <w:r>
              <w:rPr>
                <w:spacing w:val="-2"/>
                <w:sz w:val="18"/>
              </w:rPr>
              <w:t xml:space="preserve"> </w:t>
            </w:r>
            <w:r>
              <w:rPr>
                <w:sz w:val="18"/>
              </w:rPr>
              <w:t>su</w:t>
            </w:r>
            <w:r>
              <w:rPr>
                <w:spacing w:val="-4"/>
                <w:sz w:val="18"/>
              </w:rPr>
              <w:t xml:space="preserve"> </w:t>
            </w:r>
            <w:r>
              <w:rPr>
                <w:spacing w:val="-2"/>
                <w:sz w:val="18"/>
              </w:rPr>
              <w:t>aprendizaje.</w:t>
            </w:r>
          </w:p>
        </w:tc>
      </w:tr>
      <w:tr w:rsidR="00E54A04" w14:paraId="1A35EFF1" w14:textId="77777777">
        <w:trPr>
          <w:trHeight w:val="412"/>
        </w:trPr>
        <w:tc>
          <w:tcPr>
            <w:tcW w:w="3609" w:type="dxa"/>
          </w:tcPr>
          <w:p w14:paraId="78251769" w14:textId="77777777" w:rsidR="00E54A04" w:rsidRDefault="00000000">
            <w:pPr>
              <w:pStyle w:val="TableParagraph"/>
              <w:spacing w:line="244" w:lineRule="auto"/>
              <w:ind w:left="71" w:right="953"/>
              <w:rPr>
                <w:rFonts w:ascii="Arial"/>
                <w:b/>
                <w:sz w:val="16"/>
              </w:rPr>
            </w:pPr>
            <w:r>
              <w:rPr>
                <w:rFonts w:ascii="Arial"/>
                <w:b/>
                <w:sz w:val="16"/>
              </w:rPr>
              <w:t>CONOCIMIENTOS,</w:t>
            </w:r>
            <w:r>
              <w:rPr>
                <w:rFonts w:ascii="Arial"/>
                <w:b/>
                <w:spacing w:val="-11"/>
                <w:sz w:val="16"/>
              </w:rPr>
              <w:t xml:space="preserve"> </w:t>
            </w:r>
            <w:r>
              <w:rPr>
                <w:rFonts w:ascii="Arial"/>
                <w:b/>
                <w:sz w:val="16"/>
              </w:rPr>
              <w:t>DESTREZAS</w:t>
            </w:r>
            <w:r>
              <w:rPr>
                <w:rFonts w:ascii="Arial"/>
                <w:b/>
                <w:spacing w:val="-12"/>
                <w:sz w:val="16"/>
              </w:rPr>
              <w:t xml:space="preserve"> </w:t>
            </w:r>
            <w:r>
              <w:rPr>
                <w:rFonts w:ascii="Arial"/>
                <w:b/>
                <w:sz w:val="16"/>
              </w:rPr>
              <w:t xml:space="preserve">Y </w:t>
            </w:r>
            <w:r>
              <w:rPr>
                <w:rFonts w:ascii="Arial"/>
                <w:b/>
                <w:spacing w:val="-2"/>
                <w:sz w:val="16"/>
              </w:rPr>
              <w:t>ACTITUDES</w:t>
            </w:r>
          </w:p>
        </w:tc>
        <w:tc>
          <w:tcPr>
            <w:tcW w:w="4012" w:type="dxa"/>
          </w:tcPr>
          <w:p w14:paraId="42002270" w14:textId="77777777" w:rsidR="00E54A04" w:rsidRDefault="00000000">
            <w:pPr>
              <w:pStyle w:val="TableParagraph"/>
              <w:spacing w:line="183" w:lineRule="exact"/>
              <w:ind w:left="59"/>
              <w:rPr>
                <w:rFonts w:ascii="Arial" w:hAnsi="Arial"/>
                <w:b/>
                <w:sz w:val="16"/>
              </w:rPr>
            </w:pPr>
            <w:r>
              <w:rPr>
                <w:rFonts w:ascii="Arial" w:hAnsi="Arial"/>
                <w:b/>
                <w:sz w:val="16"/>
              </w:rPr>
              <w:t>PROPUESTAS</w:t>
            </w:r>
            <w:r>
              <w:rPr>
                <w:rFonts w:ascii="Arial" w:hAnsi="Arial"/>
                <w:b/>
                <w:spacing w:val="43"/>
                <w:sz w:val="16"/>
              </w:rPr>
              <w:t xml:space="preserve"> </w:t>
            </w:r>
            <w:r>
              <w:rPr>
                <w:rFonts w:ascii="Arial" w:hAnsi="Arial"/>
                <w:b/>
                <w:sz w:val="16"/>
              </w:rPr>
              <w:t>PARA</w:t>
            </w:r>
            <w:r>
              <w:rPr>
                <w:rFonts w:ascii="Arial" w:hAnsi="Arial"/>
                <w:b/>
                <w:spacing w:val="-8"/>
                <w:sz w:val="16"/>
              </w:rPr>
              <w:t xml:space="preserve"> </w:t>
            </w:r>
            <w:r>
              <w:rPr>
                <w:rFonts w:ascii="Arial" w:hAnsi="Arial"/>
                <w:b/>
                <w:sz w:val="16"/>
              </w:rPr>
              <w:t>LA</w:t>
            </w:r>
            <w:r>
              <w:rPr>
                <w:rFonts w:ascii="Arial" w:hAnsi="Arial"/>
                <w:b/>
                <w:spacing w:val="-2"/>
                <w:sz w:val="16"/>
              </w:rPr>
              <w:t xml:space="preserve"> ENSEÑANZA</w:t>
            </w:r>
          </w:p>
        </w:tc>
      </w:tr>
      <w:tr w:rsidR="00E54A04" w14:paraId="59B48A8F" w14:textId="77777777">
        <w:trPr>
          <w:trHeight w:val="6860"/>
        </w:trPr>
        <w:tc>
          <w:tcPr>
            <w:tcW w:w="3609" w:type="dxa"/>
          </w:tcPr>
          <w:p w14:paraId="2242AE72" w14:textId="77777777" w:rsidR="00E54A04" w:rsidRDefault="00000000">
            <w:pPr>
              <w:pStyle w:val="TableParagraph"/>
              <w:numPr>
                <w:ilvl w:val="0"/>
                <w:numId w:val="101"/>
              </w:numPr>
              <w:tabs>
                <w:tab w:val="left" w:pos="296"/>
              </w:tabs>
              <w:ind w:right="68" w:firstLine="0"/>
              <w:jc w:val="both"/>
              <w:rPr>
                <w:sz w:val="18"/>
              </w:rPr>
            </w:pPr>
            <w:r>
              <w:rPr>
                <w:sz w:val="18"/>
              </w:rPr>
              <w:t>Interés por las lenguas y su aprendizaje y sensibilidad hacia la diversidad lingüística y cultural, tanto del entorno como en general, reconociendo la importancia de todas las lenguas y culturas .</w:t>
            </w:r>
          </w:p>
          <w:p w14:paraId="732B003C" w14:textId="77777777" w:rsidR="00E54A04" w:rsidRDefault="00000000">
            <w:pPr>
              <w:pStyle w:val="TableParagraph"/>
              <w:numPr>
                <w:ilvl w:val="0"/>
                <w:numId w:val="101"/>
              </w:numPr>
              <w:tabs>
                <w:tab w:val="left" w:pos="296"/>
              </w:tabs>
              <w:ind w:right="68" w:firstLine="0"/>
              <w:jc w:val="both"/>
              <w:rPr>
                <w:sz w:val="18"/>
              </w:rPr>
            </w:pPr>
            <w:r>
              <w:rPr>
                <w:sz w:val="18"/>
              </w:rPr>
              <w:t>Estrategias y técnicas para responder eficazmente</w:t>
            </w:r>
            <w:r>
              <w:rPr>
                <w:spacing w:val="-7"/>
                <w:sz w:val="18"/>
              </w:rPr>
              <w:t xml:space="preserve"> </w:t>
            </w:r>
            <w:r>
              <w:rPr>
                <w:sz w:val="18"/>
              </w:rPr>
              <w:t>y</w:t>
            </w:r>
            <w:r>
              <w:rPr>
                <w:spacing w:val="-9"/>
                <w:sz w:val="18"/>
              </w:rPr>
              <w:t xml:space="preserve"> </w:t>
            </w:r>
            <w:r>
              <w:rPr>
                <w:sz w:val="18"/>
              </w:rPr>
              <w:t>con</w:t>
            </w:r>
            <w:r>
              <w:rPr>
                <w:spacing w:val="-8"/>
                <w:sz w:val="18"/>
              </w:rPr>
              <w:t xml:space="preserve"> </w:t>
            </w:r>
            <w:r>
              <w:rPr>
                <w:sz w:val="18"/>
              </w:rPr>
              <w:t>niveles</w:t>
            </w:r>
            <w:r>
              <w:rPr>
                <w:spacing w:val="-7"/>
                <w:sz w:val="18"/>
              </w:rPr>
              <w:t xml:space="preserve"> </w:t>
            </w:r>
            <w:r>
              <w:rPr>
                <w:sz w:val="18"/>
              </w:rPr>
              <w:t>crecientes</w:t>
            </w:r>
            <w:r>
              <w:rPr>
                <w:spacing w:val="-7"/>
                <w:sz w:val="18"/>
              </w:rPr>
              <w:t xml:space="preserve"> </w:t>
            </w:r>
            <w:r>
              <w:rPr>
                <w:sz w:val="18"/>
              </w:rPr>
              <w:t>de</w:t>
            </w:r>
            <w:r>
              <w:rPr>
                <w:spacing w:val="-7"/>
                <w:sz w:val="18"/>
              </w:rPr>
              <w:t xml:space="preserve"> </w:t>
            </w:r>
            <w:r>
              <w:rPr>
                <w:sz w:val="18"/>
              </w:rPr>
              <w:t>fluidez, adecuación y corrección a una necesidad comunicativa concreta a pesar de las limitaciones</w:t>
            </w:r>
            <w:r>
              <w:rPr>
                <w:spacing w:val="-11"/>
                <w:sz w:val="18"/>
              </w:rPr>
              <w:t xml:space="preserve"> </w:t>
            </w:r>
            <w:r>
              <w:rPr>
                <w:sz w:val="18"/>
              </w:rPr>
              <w:t>derivadas</w:t>
            </w:r>
            <w:r>
              <w:rPr>
                <w:spacing w:val="-10"/>
                <w:sz w:val="18"/>
              </w:rPr>
              <w:t xml:space="preserve"> </w:t>
            </w:r>
            <w:r>
              <w:rPr>
                <w:sz w:val="18"/>
              </w:rPr>
              <w:t>del</w:t>
            </w:r>
            <w:r>
              <w:rPr>
                <w:spacing w:val="-10"/>
                <w:sz w:val="18"/>
              </w:rPr>
              <w:t xml:space="preserve"> </w:t>
            </w:r>
            <w:r>
              <w:rPr>
                <w:sz w:val="18"/>
              </w:rPr>
              <w:t>nivel</w:t>
            </w:r>
            <w:r>
              <w:rPr>
                <w:spacing w:val="-10"/>
                <w:sz w:val="18"/>
              </w:rPr>
              <w:t xml:space="preserve"> </w:t>
            </w:r>
            <w:r>
              <w:rPr>
                <w:sz w:val="18"/>
              </w:rPr>
              <w:t>de</w:t>
            </w:r>
            <w:r>
              <w:rPr>
                <w:spacing w:val="-10"/>
                <w:sz w:val="18"/>
              </w:rPr>
              <w:t xml:space="preserve"> </w:t>
            </w:r>
            <w:r>
              <w:rPr>
                <w:sz w:val="18"/>
              </w:rPr>
              <w:t>competencia en la Lengua</w:t>
            </w:r>
            <w:r>
              <w:rPr>
                <w:spacing w:val="-5"/>
                <w:sz w:val="18"/>
              </w:rPr>
              <w:t xml:space="preserve"> </w:t>
            </w:r>
            <w:r>
              <w:rPr>
                <w:sz w:val="18"/>
              </w:rPr>
              <w:t>Extranjera y en</w:t>
            </w:r>
            <w:r>
              <w:rPr>
                <w:spacing w:val="-3"/>
                <w:sz w:val="18"/>
              </w:rPr>
              <w:t xml:space="preserve"> </w:t>
            </w:r>
            <w:r>
              <w:rPr>
                <w:sz w:val="18"/>
              </w:rPr>
              <w:t>las demás lenguas del repertorio lingüístico propio.</w:t>
            </w:r>
          </w:p>
          <w:p w14:paraId="53B5002C" w14:textId="77777777" w:rsidR="00E54A04" w:rsidRDefault="00000000">
            <w:pPr>
              <w:pStyle w:val="TableParagraph"/>
              <w:numPr>
                <w:ilvl w:val="0"/>
                <w:numId w:val="101"/>
              </w:numPr>
              <w:tabs>
                <w:tab w:val="left" w:pos="296"/>
              </w:tabs>
              <w:ind w:right="68" w:firstLine="0"/>
              <w:jc w:val="both"/>
              <w:rPr>
                <w:sz w:val="18"/>
              </w:rPr>
            </w:pPr>
            <w:r>
              <w:rPr>
                <w:sz w:val="18"/>
              </w:rPr>
              <w:t xml:space="preserve">Estrategias de uso común para identificar, organizar, retener, recuperar y utilizar creativamente unidades lingüísticas (léxico, morfosintaxis, patrones sonoros, etc.) a partir de la comparación de las lenguas y variedades que conforman el repertorio lingüístico </w:t>
            </w:r>
            <w:r>
              <w:rPr>
                <w:spacing w:val="-2"/>
                <w:sz w:val="18"/>
              </w:rPr>
              <w:t>personal.</w:t>
            </w:r>
          </w:p>
          <w:p w14:paraId="61D473EB" w14:textId="77777777" w:rsidR="00E54A04" w:rsidRDefault="00000000">
            <w:pPr>
              <w:pStyle w:val="TableParagraph"/>
              <w:numPr>
                <w:ilvl w:val="0"/>
                <w:numId w:val="101"/>
              </w:numPr>
              <w:tabs>
                <w:tab w:val="left" w:pos="296"/>
              </w:tabs>
              <w:ind w:right="67" w:firstLine="0"/>
              <w:jc w:val="both"/>
              <w:rPr>
                <w:sz w:val="18"/>
              </w:rPr>
            </w:pPr>
            <w:r>
              <w:rPr>
                <w:sz w:val="18"/>
              </w:rPr>
              <w:t>Estrategias y herramientas de uso común para la autoevaluación, la coevaluación y la autorreparación, analógicas y digitales, individuales y cooperativas.</w:t>
            </w:r>
          </w:p>
          <w:p w14:paraId="2E6FF9B4" w14:textId="77777777" w:rsidR="00E54A04" w:rsidRDefault="00000000">
            <w:pPr>
              <w:pStyle w:val="TableParagraph"/>
              <w:numPr>
                <w:ilvl w:val="0"/>
                <w:numId w:val="101"/>
              </w:numPr>
              <w:tabs>
                <w:tab w:val="left" w:pos="296"/>
              </w:tabs>
              <w:ind w:right="68" w:firstLine="0"/>
              <w:jc w:val="both"/>
              <w:rPr>
                <w:sz w:val="18"/>
              </w:rPr>
            </w:pPr>
            <w:r>
              <w:rPr>
                <w:sz w:val="18"/>
              </w:rPr>
              <w:t xml:space="preserve">Expresiones y léxico específico de uso común para intercambiar ideas sobre la comunicación, la lengua, el aprendizaje y las herramientas de comunicación y aprendizaje </w:t>
            </w:r>
            <w:r>
              <w:rPr>
                <w:spacing w:val="-2"/>
                <w:sz w:val="18"/>
              </w:rPr>
              <w:t>(metalenguaje).</w:t>
            </w:r>
          </w:p>
          <w:p w14:paraId="18CB477C" w14:textId="77777777" w:rsidR="00E54A04" w:rsidRDefault="00000000">
            <w:pPr>
              <w:pStyle w:val="TableParagraph"/>
              <w:spacing w:line="215" w:lineRule="exact"/>
              <w:ind w:left="71"/>
              <w:jc w:val="both"/>
              <w:rPr>
                <w:sz w:val="18"/>
              </w:rPr>
            </w:pPr>
            <w:r>
              <w:rPr>
                <w:sz w:val="18"/>
              </w:rPr>
              <w:t>Comparación</w:t>
            </w:r>
            <w:r>
              <w:rPr>
                <w:spacing w:val="42"/>
                <w:sz w:val="18"/>
              </w:rPr>
              <w:t xml:space="preserve">  </w:t>
            </w:r>
            <w:r>
              <w:rPr>
                <w:sz w:val="18"/>
              </w:rPr>
              <w:t>entre</w:t>
            </w:r>
            <w:r>
              <w:rPr>
                <w:spacing w:val="42"/>
                <w:sz w:val="18"/>
              </w:rPr>
              <w:t xml:space="preserve">  </w:t>
            </w:r>
            <w:r>
              <w:rPr>
                <w:sz w:val="18"/>
              </w:rPr>
              <w:t>lenguas</w:t>
            </w:r>
            <w:r>
              <w:rPr>
                <w:spacing w:val="45"/>
                <w:sz w:val="18"/>
              </w:rPr>
              <w:t xml:space="preserve">  </w:t>
            </w:r>
            <w:r>
              <w:rPr>
                <w:sz w:val="18"/>
              </w:rPr>
              <w:t>a</w:t>
            </w:r>
            <w:r>
              <w:rPr>
                <w:spacing w:val="41"/>
                <w:sz w:val="18"/>
              </w:rPr>
              <w:t xml:space="preserve">  </w:t>
            </w:r>
            <w:r>
              <w:rPr>
                <w:sz w:val="18"/>
              </w:rPr>
              <w:t>partir</w:t>
            </w:r>
            <w:r>
              <w:rPr>
                <w:spacing w:val="41"/>
                <w:sz w:val="18"/>
              </w:rPr>
              <w:t xml:space="preserve">  </w:t>
            </w:r>
            <w:r>
              <w:rPr>
                <w:spacing w:val="-5"/>
                <w:sz w:val="18"/>
              </w:rPr>
              <w:t>de</w:t>
            </w:r>
          </w:p>
          <w:p w14:paraId="49821266" w14:textId="77777777" w:rsidR="00E54A04" w:rsidRDefault="00000000">
            <w:pPr>
              <w:pStyle w:val="TableParagraph"/>
              <w:spacing w:line="220" w:lineRule="atLeast"/>
              <w:ind w:left="71" w:right="72"/>
              <w:jc w:val="both"/>
              <w:rPr>
                <w:sz w:val="18"/>
              </w:rPr>
            </w:pPr>
            <w:r>
              <w:rPr>
                <w:sz w:val="18"/>
              </w:rPr>
              <w:t>elementos de la Lengua Extranjera y otras lenguas: origen y parentescos.</w:t>
            </w:r>
          </w:p>
        </w:tc>
        <w:tc>
          <w:tcPr>
            <w:tcW w:w="4012" w:type="dxa"/>
          </w:tcPr>
          <w:p w14:paraId="1E08AF4B" w14:textId="77777777" w:rsidR="00E54A04" w:rsidRDefault="00000000">
            <w:pPr>
              <w:pStyle w:val="TableParagraph"/>
              <w:ind w:left="59" w:right="57"/>
              <w:jc w:val="both"/>
              <w:rPr>
                <w:sz w:val="18"/>
              </w:rPr>
            </w:pPr>
            <w:r>
              <w:rPr>
                <w:sz w:val="18"/>
              </w:rPr>
              <w:t>El alumnado debería ser capaz de interactuar de manera</w:t>
            </w:r>
            <w:r>
              <w:rPr>
                <w:spacing w:val="-11"/>
                <w:sz w:val="18"/>
              </w:rPr>
              <w:t xml:space="preserve"> </w:t>
            </w:r>
            <w:r>
              <w:rPr>
                <w:sz w:val="18"/>
              </w:rPr>
              <w:t>fluida</w:t>
            </w:r>
            <w:r>
              <w:rPr>
                <w:spacing w:val="-10"/>
                <w:sz w:val="18"/>
              </w:rPr>
              <w:t xml:space="preserve"> </w:t>
            </w:r>
            <w:r>
              <w:rPr>
                <w:sz w:val="18"/>
              </w:rPr>
              <w:t>con</w:t>
            </w:r>
            <w:r>
              <w:rPr>
                <w:spacing w:val="-10"/>
                <w:sz w:val="18"/>
              </w:rPr>
              <w:t xml:space="preserve"> </w:t>
            </w:r>
            <w:r>
              <w:rPr>
                <w:sz w:val="18"/>
              </w:rPr>
              <w:t>el</w:t>
            </w:r>
            <w:r>
              <w:rPr>
                <w:spacing w:val="-4"/>
                <w:sz w:val="18"/>
              </w:rPr>
              <w:t xml:space="preserve"> </w:t>
            </w:r>
            <w:r>
              <w:rPr>
                <w:sz w:val="18"/>
              </w:rPr>
              <w:t>profesorado</w:t>
            </w:r>
            <w:r>
              <w:rPr>
                <w:spacing w:val="-10"/>
                <w:sz w:val="18"/>
              </w:rPr>
              <w:t xml:space="preserve"> </w:t>
            </w:r>
            <w:r>
              <w:rPr>
                <w:sz w:val="18"/>
              </w:rPr>
              <w:t>y</w:t>
            </w:r>
            <w:r>
              <w:rPr>
                <w:spacing w:val="-10"/>
                <w:sz w:val="18"/>
              </w:rPr>
              <w:t xml:space="preserve"> </w:t>
            </w:r>
            <w:r>
              <w:rPr>
                <w:sz w:val="18"/>
              </w:rPr>
              <w:t>sus</w:t>
            </w:r>
            <w:r>
              <w:rPr>
                <w:spacing w:val="-9"/>
                <w:sz w:val="18"/>
              </w:rPr>
              <w:t xml:space="preserve"> </w:t>
            </w:r>
            <w:r>
              <w:rPr>
                <w:sz w:val="18"/>
              </w:rPr>
              <w:t>compañeros</w:t>
            </w:r>
            <w:r>
              <w:rPr>
                <w:spacing w:val="-9"/>
                <w:sz w:val="18"/>
              </w:rPr>
              <w:t xml:space="preserve"> </w:t>
            </w:r>
            <w:r>
              <w:rPr>
                <w:sz w:val="18"/>
              </w:rPr>
              <w:t>o sus compañeras en el aula adecuando su léxico al momento de la clase. Esto le permitirá una autoevaluación de sus destrezas puesto que debería reflexionar sobre sus errores en el caso de incomprensión</w:t>
            </w:r>
            <w:r>
              <w:rPr>
                <w:spacing w:val="-11"/>
                <w:sz w:val="18"/>
              </w:rPr>
              <w:t xml:space="preserve"> </w:t>
            </w:r>
            <w:r>
              <w:rPr>
                <w:sz w:val="18"/>
              </w:rPr>
              <w:t>por</w:t>
            </w:r>
            <w:r>
              <w:rPr>
                <w:spacing w:val="-6"/>
                <w:sz w:val="18"/>
              </w:rPr>
              <w:t xml:space="preserve"> </w:t>
            </w:r>
            <w:r>
              <w:rPr>
                <w:sz w:val="18"/>
              </w:rPr>
              <w:t>parte</w:t>
            </w:r>
            <w:r>
              <w:rPr>
                <w:spacing w:val="-10"/>
                <w:sz w:val="18"/>
              </w:rPr>
              <w:t xml:space="preserve"> </w:t>
            </w:r>
            <w:r>
              <w:rPr>
                <w:sz w:val="18"/>
              </w:rPr>
              <w:t>de</w:t>
            </w:r>
            <w:r>
              <w:rPr>
                <w:spacing w:val="-5"/>
                <w:sz w:val="18"/>
              </w:rPr>
              <w:t xml:space="preserve"> </w:t>
            </w:r>
            <w:r>
              <w:rPr>
                <w:sz w:val="18"/>
              </w:rPr>
              <w:t>sus</w:t>
            </w:r>
            <w:r>
              <w:rPr>
                <w:spacing w:val="-5"/>
                <w:sz w:val="18"/>
              </w:rPr>
              <w:t xml:space="preserve"> </w:t>
            </w:r>
            <w:r>
              <w:rPr>
                <w:sz w:val="18"/>
              </w:rPr>
              <w:t>compañeros</w:t>
            </w:r>
            <w:r>
              <w:rPr>
                <w:spacing w:val="-10"/>
                <w:sz w:val="18"/>
              </w:rPr>
              <w:t xml:space="preserve"> </w:t>
            </w:r>
            <w:r>
              <w:rPr>
                <w:sz w:val="18"/>
              </w:rPr>
              <w:t>o</w:t>
            </w:r>
            <w:r>
              <w:rPr>
                <w:spacing w:val="-6"/>
                <w:sz w:val="18"/>
              </w:rPr>
              <w:t xml:space="preserve"> </w:t>
            </w:r>
            <w:r>
              <w:rPr>
                <w:sz w:val="18"/>
              </w:rPr>
              <w:t>de</w:t>
            </w:r>
            <w:r>
              <w:rPr>
                <w:spacing w:val="-10"/>
                <w:sz w:val="18"/>
              </w:rPr>
              <w:t xml:space="preserve"> </w:t>
            </w:r>
            <w:r>
              <w:rPr>
                <w:sz w:val="18"/>
              </w:rPr>
              <w:t>sus compañeras y autocorregirse para transmitir el mensaje</w:t>
            </w:r>
            <w:r>
              <w:rPr>
                <w:spacing w:val="-6"/>
                <w:sz w:val="18"/>
              </w:rPr>
              <w:t xml:space="preserve"> </w:t>
            </w:r>
            <w:r>
              <w:rPr>
                <w:sz w:val="18"/>
              </w:rPr>
              <w:t>deseado.</w:t>
            </w:r>
          </w:p>
          <w:p w14:paraId="4E399AB9" w14:textId="77777777" w:rsidR="00E54A04" w:rsidRDefault="00000000">
            <w:pPr>
              <w:pStyle w:val="TableParagraph"/>
              <w:ind w:left="59" w:right="59"/>
              <w:jc w:val="both"/>
              <w:rPr>
                <w:sz w:val="18"/>
              </w:rPr>
            </w:pPr>
            <w:r>
              <w:rPr>
                <w:sz w:val="18"/>
              </w:rPr>
              <w:t>Si se trata de una presentación escrita (p.ej. presentación</w:t>
            </w:r>
            <w:r>
              <w:rPr>
                <w:spacing w:val="-8"/>
                <w:sz w:val="18"/>
              </w:rPr>
              <w:t xml:space="preserve"> </w:t>
            </w:r>
            <w:r>
              <w:rPr>
                <w:sz w:val="18"/>
              </w:rPr>
              <w:t>de</w:t>
            </w:r>
            <w:r>
              <w:rPr>
                <w:spacing w:val="-7"/>
                <w:sz w:val="18"/>
              </w:rPr>
              <w:t xml:space="preserve"> </w:t>
            </w:r>
            <w:r>
              <w:rPr>
                <w:sz w:val="18"/>
              </w:rPr>
              <w:t>diapositivas:</w:t>
            </w:r>
            <w:r>
              <w:rPr>
                <w:spacing w:val="-5"/>
                <w:sz w:val="18"/>
              </w:rPr>
              <w:t xml:space="preserve"> </w:t>
            </w:r>
            <w:r>
              <w:rPr>
                <w:sz w:val="18"/>
              </w:rPr>
              <w:t>los</w:t>
            </w:r>
            <w:r>
              <w:rPr>
                <w:spacing w:val="-7"/>
                <w:sz w:val="18"/>
              </w:rPr>
              <w:t xml:space="preserve"> </w:t>
            </w:r>
            <w:r>
              <w:rPr>
                <w:sz w:val="18"/>
              </w:rPr>
              <w:t>errores</w:t>
            </w:r>
            <w:r>
              <w:rPr>
                <w:spacing w:val="-7"/>
                <w:sz w:val="18"/>
              </w:rPr>
              <w:t xml:space="preserve"> </w:t>
            </w:r>
            <w:r>
              <w:rPr>
                <w:sz w:val="18"/>
              </w:rPr>
              <w:t>ortográficos quedarán</w:t>
            </w:r>
            <w:r>
              <w:rPr>
                <w:spacing w:val="-1"/>
                <w:sz w:val="18"/>
              </w:rPr>
              <w:t xml:space="preserve"> </w:t>
            </w:r>
            <w:r>
              <w:rPr>
                <w:sz w:val="18"/>
              </w:rPr>
              <w:t>a</w:t>
            </w:r>
            <w:r>
              <w:rPr>
                <w:spacing w:val="-2"/>
                <w:sz w:val="18"/>
              </w:rPr>
              <w:t xml:space="preserve"> </w:t>
            </w:r>
            <w:r>
              <w:rPr>
                <w:sz w:val="18"/>
              </w:rPr>
              <w:t>la</w:t>
            </w:r>
            <w:r>
              <w:rPr>
                <w:spacing w:val="-1"/>
                <w:sz w:val="18"/>
              </w:rPr>
              <w:t xml:space="preserve"> </w:t>
            </w:r>
            <w:r>
              <w:rPr>
                <w:sz w:val="18"/>
              </w:rPr>
              <w:t>vista</w:t>
            </w:r>
            <w:r>
              <w:rPr>
                <w:spacing w:val="-2"/>
                <w:sz w:val="18"/>
              </w:rPr>
              <w:t xml:space="preserve"> </w:t>
            </w:r>
            <w:r>
              <w:rPr>
                <w:sz w:val="18"/>
              </w:rPr>
              <w:t>de</w:t>
            </w:r>
            <w:r>
              <w:rPr>
                <w:spacing w:val="-1"/>
                <w:sz w:val="18"/>
              </w:rPr>
              <w:t xml:space="preserve"> </w:t>
            </w:r>
            <w:r>
              <w:rPr>
                <w:sz w:val="18"/>
              </w:rPr>
              <w:t>todos</w:t>
            </w:r>
            <w:r>
              <w:rPr>
                <w:spacing w:val="-1"/>
                <w:sz w:val="18"/>
              </w:rPr>
              <w:t xml:space="preserve"> </w:t>
            </w:r>
            <w:r>
              <w:rPr>
                <w:sz w:val="18"/>
              </w:rPr>
              <w:t>y</w:t>
            </w:r>
            <w:r>
              <w:rPr>
                <w:spacing w:val="-2"/>
                <w:sz w:val="18"/>
              </w:rPr>
              <w:t xml:space="preserve"> </w:t>
            </w:r>
            <w:r>
              <w:rPr>
                <w:sz w:val="18"/>
              </w:rPr>
              <w:t>pueden</w:t>
            </w:r>
            <w:r>
              <w:rPr>
                <w:spacing w:val="-1"/>
                <w:sz w:val="18"/>
              </w:rPr>
              <w:t xml:space="preserve"> </w:t>
            </w:r>
            <w:r>
              <w:rPr>
                <w:sz w:val="18"/>
              </w:rPr>
              <w:t>ser</w:t>
            </w:r>
            <w:r>
              <w:rPr>
                <w:spacing w:val="-2"/>
                <w:sz w:val="18"/>
              </w:rPr>
              <w:t xml:space="preserve"> </w:t>
            </w:r>
            <w:r>
              <w:rPr>
                <w:sz w:val="18"/>
              </w:rPr>
              <w:t>corregidos por el resto de la clase).</w:t>
            </w:r>
          </w:p>
          <w:p w14:paraId="12F19A2E" w14:textId="77777777" w:rsidR="00E54A04" w:rsidRDefault="00000000">
            <w:pPr>
              <w:pStyle w:val="TableParagraph"/>
              <w:ind w:left="59" w:right="57"/>
              <w:jc w:val="both"/>
              <w:rPr>
                <w:sz w:val="18"/>
              </w:rPr>
            </w:pPr>
            <w:r>
              <w:rPr>
                <w:sz w:val="18"/>
              </w:rPr>
              <w:t>Si</w:t>
            </w:r>
            <w:r>
              <w:rPr>
                <w:spacing w:val="-5"/>
                <w:sz w:val="18"/>
              </w:rPr>
              <w:t xml:space="preserve"> </w:t>
            </w:r>
            <w:r>
              <w:rPr>
                <w:sz w:val="18"/>
              </w:rPr>
              <w:t>se</w:t>
            </w:r>
            <w:r>
              <w:rPr>
                <w:spacing w:val="-5"/>
                <w:sz w:val="18"/>
              </w:rPr>
              <w:t xml:space="preserve"> </w:t>
            </w:r>
            <w:r>
              <w:rPr>
                <w:sz w:val="18"/>
              </w:rPr>
              <w:t>trata</w:t>
            </w:r>
            <w:r>
              <w:rPr>
                <w:spacing w:val="-7"/>
                <w:sz w:val="18"/>
              </w:rPr>
              <w:t xml:space="preserve"> </w:t>
            </w:r>
            <w:r>
              <w:rPr>
                <w:sz w:val="18"/>
              </w:rPr>
              <w:t>de</w:t>
            </w:r>
            <w:r>
              <w:rPr>
                <w:spacing w:val="-10"/>
                <w:sz w:val="18"/>
              </w:rPr>
              <w:t xml:space="preserve"> </w:t>
            </w:r>
            <w:r>
              <w:rPr>
                <w:sz w:val="18"/>
              </w:rPr>
              <w:t>una</w:t>
            </w:r>
            <w:r>
              <w:rPr>
                <w:spacing w:val="-6"/>
                <w:sz w:val="18"/>
              </w:rPr>
              <w:t xml:space="preserve"> </w:t>
            </w:r>
            <w:r>
              <w:rPr>
                <w:sz w:val="18"/>
              </w:rPr>
              <w:t>presentación</w:t>
            </w:r>
            <w:r>
              <w:rPr>
                <w:spacing w:val="-6"/>
                <w:sz w:val="18"/>
              </w:rPr>
              <w:t xml:space="preserve"> </w:t>
            </w:r>
            <w:r>
              <w:rPr>
                <w:sz w:val="18"/>
              </w:rPr>
              <w:t>oral,</w:t>
            </w:r>
            <w:r>
              <w:rPr>
                <w:spacing w:val="-8"/>
                <w:sz w:val="18"/>
              </w:rPr>
              <w:t xml:space="preserve"> </w:t>
            </w:r>
            <w:r>
              <w:rPr>
                <w:sz w:val="18"/>
              </w:rPr>
              <w:t>tanto</w:t>
            </w:r>
            <w:r>
              <w:rPr>
                <w:spacing w:val="-6"/>
                <w:sz w:val="18"/>
              </w:rPr>
              <w:t xml:space="preserve"> </w:t>
            </w:r>
            <w:r>
              <w:rPr>
                <w:sz w:val="18"/>
              </w:rPr>
              <w:t>el</w:t>
            </w:r>
            <w:r>
              <w:rPr>
                <w:spacing w:val="-5"/>
                <w:sz w:val="18"/>
              </w:rPr>
              <w:t xml:space="preserve"> </w:t>
            </w:r>
            <w:r>
              <w:rPr>
                <w:sz w:val="18"/>
              </w:rPr>
              <w:t>profesor o la profesora como la clase pueden solicitarle la repetición del mensaje articulado de otra manera o con otro vocabulario. Esto obligará también a sus compañeros</w:t>
            </w:r>
            <w:r>
              <w:rPr>
                <w:spacing w:val="-5"/>
                <w:sz w:val="18"/>
              </w:rPr>
              <w:t xml:space="preserve"> </w:t>
            </w:r>
            <w:r>
              <w:rPr>
                <w:sz w:val="18"/>
              </w:rPr>
              <w:t>o</w:t>
            </w:r>
            <w:r>
              <w:rPr>
                <w:spacing w:val="-6"/>
                <w:sz w:val="18"/>
              </w:rPr>
              <w:t xml:space="preserve"> </w:t>
            </w:r>
            <w:r>
              <w:rPr>
                <w:sz w:val="18"/>
              </w:rPr>
              <w:t>a</w:t>
            </w:r>
            <w:r>
              <w:rPr>
                <w:spacing w:val="-7"/>
                <w:sz w:val="18"/>
              </w:rPr>
              <w:t xml:space="preserve"> </w:t>
            </w:r>
            <w:r>
              <w:rPr>
                <w:sz w:val="18"/>
              </w:rPr>
              <w:t>sus</w:t>
            </w:r>
            <w:r>
              <w:rPr>
                <w:spacing w:val="-5"/>
                <w:sz w:val="18"/>
              </w:rPr>
              <w:t xml:space="preserve"> </w:t>
            </w:r>
            <w:r>
              <w:rPr>
                <w:sz w:val="18"/>
              </w:rPr>
              <w:t>compañeras</w:t>
            </w:r>
            <w:r>
              <w:rPr>
                <w:spacing w:val="-5"/>
                <w:sz w:val="18"/>
              </w:rPr>
              <w:t xml:space="preserve"> </w:t>
            </w:r>
            <w:r>
              <w:rPr>
                <w:sz w:val="18"/>
              </w:rPr>
              <w:t>a</w:t>
            </w:r>
            <w:r>
              <w:rPr>
                <w:spacing w:val="-7"/>
                <w:sz w:val="18"/>
              </w:rPr>
              <w:t xml:space="preserve"> </w:t>
            </w:r>
            <w:r>
              <w:rPr>
                <w:sz w:val="18"/>
              </w:rPr>
              <w:t>expresarse</w:t>
            </w:r>
            <w:r>
              <w:rPr>
                <w:spacing w:val="-10"/>
                <w:sz w:val="18"/>
              </w:rPr>
              <w:t xml:space="preserve"> </w:t>
            </w:r>
            <w:r>
              <w:rPr>
                <w:sz w:val="18"/>
              </w:rPr>
              <w:t>(</w:t>
            </w:r>
            <w:r>
              <w:rPr>
                <w:i/>
                <w:sz w:val="18"/>
              </w:rPr>
              <w:t>Je</w:t>
            </w:r>
            <w:r>
              <w:rPr>
                <w:i/>
                <w:spacing w:val="-11"/>
                <w:sz w:val="18"/>
              </w:rPr>
              <w:t xml:space="preserve"> </w:t>
            </w:r>
            <w:r>
              <w:rPr>
                <w:i/>
                <w:sz w:val="18"/>
              </w:rPr>
              <w:t>n’ai pas</w:t>
            </w:r>
            <w:r>
              <w:rPr>
                <w:i/>
                <w:spacing w:val="-11"/>
                <w:sz w:val="18"/>
              </w:rPr>
              <w:t xml:space="preserve"> </w:t>
            </w:r>
            <w:r>
              <w:rPr>
                <w:i/>
                <w:sz w:val="18"/>
              </w:rPr>
              <w:t>compris,</w:t>
            </w:r>
            <w:r>
              <w:rPr>
                <w:i/>
                <w:spacing w:val="-10"/>
                <w:sz w:val="18"/>
              </w:rPr>
              <w:t xml:space="preserve"> </w:t>
            </w:r>
            <w:r>
              <w:rPr>
                <w:i/>
                <w:sz w:val="18"/>
              </w:rPr>
              <w:t>est-ce</w:t>
            </w:r>
            <w:r>
              <w:rPr>
                <w:i/>
                <w:spacing w:val="-10"/>
                <w:sz w:val="18"/>
              </w:rPr>
              <w:t xml:space="preserve"> </w:t>
            </w:r>
            <w:r>
              <w:rPr>
                <w:i/>
                <w:sz w:val="18"/>
              </w:rPr>
              <w:t>que</w:t>
            </w:r>
            <w:r>
              <w:rPr>
                <w:i/>
                <w:spacing w:val="-10"/>
                <w:sz w:val="18"/>
              </w:rPr>
              <w:t xml:space="preserve"> </w:t>
            </w:r>
            <w:r>
              <w:rPr>
                <w:i/>
                <w:sz w:val="18"/>
              </w:rPr>
              <w:t>tu</w:t>
            </w:r>
            <w:r>
              <w:rPr>
                <w:i/>
                <w:spacing w:val="-10"/>
                <w:sz w:val="18"/>
              </w:rPr>
              <w:t xml:space="preserve"> </w:t>
            </w:r>
            <w:r>
              <w:rPr>
                <w:i/>
                <w:sz w:val="18"/>
              </w:rPr>
              <w:t>peux</w:t>
            </w:r>
            <w:r>
              <w:rPr>
                <w:i/>
                <w:spacing w:val="-11"/>
                <w:sz w:val="18"/>
              </w:rPr>
              <w:t xml:space="preserve"> </w:t>
            </w:r>
            <w:r>
              <w:rPr>
                <w:i/>
                <w:sz w:val="18"/>
              </w:rPr>
              <w:t>répéter?</w:t>
            </w:r>
            <w:r>
              <w:rPr>
                <w:i/>
                <w:spacing w:val="-10"/>
                <w:sz w:val="18"/>
              </w:rPr>
              <w:t xml:space="preserve"> </w:t>
            </w:r>
            <w:r>
              <w:rPr>
                <w:i/>
                <w:sz w:val="18"/>
              </w:rPr>
              <w:t>Je</w:t>
            </w:r>
            <w:r>
              <w:rPr>
                <w:i/>
                <w:spacing w:val="-10"/>
                <w:sz w:val="18"/>
              </w:rPr>
              <w:t xml:space="preserve"> </w:t>
            </w:r>
            <w:r>
              <w:rPr>
                <w:i/>
                <w:sz w:val="18"/>
              </w:rPr>
              <w:t>ne</w:t>
            </w:r>
            <w:r>
              <w:rPr>
                <w:i/>
                <w:spacing w:val="-10"/>
                <w:sz w:val="18"/>
              </w:rPr>
              <w:t xml:space="preserve"> </w:t>
            </w:r>
            <w:r>
              <w:rPr>
                <w:i/>
                <w:sz w:val="18"/>
              </w:rPr>
              <w:t>suis</w:t>
            </w:r>
            <w:r>
              <w:rPr>
                <w:i/>
                <w:spacing w:val="-10"/>
                <w:sz w:val="18"/>
              </w:rPr>
              <w:t xml:space="preserve"> </w:t>
            </w:r>
            <w:r>
              <w:rPr>
                <w:i/>
                <w:sz w:val="18"/>
              </w:rPr>
              <w:t>pas d’accord</w:t>
            </w:r>
            <w:r>
              <w:rPr>
                <w:i/>
                <w:spacing w:val="-3"/>
                <w:sz w:val="18"/>
              </w:rPr>
              <w:t xml:space="preserve"> </w:t>
            </w:r>
            <w:r>
              <w:rPr>
                <w:i/>
                <w:sz w:val="18"/>
              </w:rPr>
              <w:t>avec</w:t>
            </w:r>
            <w:r>
              <w:rPr>
                <w:i/>
                <w:spacing w:val="-5"/>
                <w:sz w:val="18"/>
              </w:rPr>
              <w:t xml:space="preserve"> </w:t>
            </w:r>
            <w:r>
              <w:rPr>
                <w:i/>
                <w:sz w:val="18"/>
              </w:rPr>
              <w:t>toi,</w:t>
            </w:r>
            <w:r>
              <w:rPr>
                <w:i/>
                <w:spacing w:val="-7"/>
                <w:sz w:val="18"/>
              </w:rPr>
              <w:t xml:space="preserve"> </w:t>
            </w:r>
            <w:r>
              <w:rPr>
                <w:i/>
                <w:sz w:val="18"/>
              </w:rPr>
              <w:t>à</w:t>
            </w:r>
            <w:r>
              <w:rPr>
                <w:i/>
                <w:spacing w:val="-3"/>
                <w:sz w:val="18"/>
              </w:rPr>
              <w:t xml:space="preserve"> </w:t>
            </w:r>
            <w:r>
              <w:rPr>
                <w:i/>
                <w:sz w:val="18"/>
              </w:rPr>
              <w:t>mon</w:t>
            </w:r>
            <w:r>
              <w:rPr>
                <w:i/>
                <w:spacing w:val="-7"/>
                <w:sz w:val="18"/>
              </w:rPr>
              <w:t xml:space="preserve"> </w:t>
            </w:r>
            <w:r>
              <w:rPr>
                <w:i/>
                <w:sz w:val="18"/>
              </w:rPr>
              <w:t>avis</w:t>
            </w:r>
            <w:r>
              <w:rPr>
                <w:i/>
                <w:spacing w:val="-4"/>
                <w:sz w:val="18"/>
              </w:rPr>
              <w:t xml:space="preserve"> </w:t>
            </w:r>
            <w:r>
              <w:rPr>
                <w:i/>
                <w:sz w:val="18"/>
              </w:rPr>
              <w:t>tu</w:t>
            </w:r>
            <w:r>
              <w:rPr>
                <w:i/>
                <w:spacing w:val="-3"/>
                <w:sz w:val="18"/>
              </w:rPr>
              <w:t xml:space="preserve"> </w:t>
            </w:r>
            <w:r>
              <w:rPr>
                <w:i/>
                <w:sz w:val="18"/>
              </w:rPr>
              <w:t>n’as</w:t>
            </w:r>
            <w:r>
              <w:rPr>
                <w:i/>
                <w:spacing w:val="-4"/>
                <w:sz w:val="18"/>
              </w:rPr>
              <w:t xml:space="preserve"> </w:t>
            </w:r>
            <w:r>
              <w:rPr>
                <w:i/>
                <w:sz w:val="18"/>
              </w:rPr>
              <w:t>pas raison</w:t>
            </w:r>
            <w:r>
              <w:rPr>
                <w:i/>
                <w:spacing w:val="-3"/>
                <w:sz w:val="18"/>
              </w:rPr>
              <w:t xml:space="preserve"> </w:t>
            </w:r>
            <w:r>
              <w:rPr>
                <w:i/>
                <w:sz w:val="18"/>
              </w:rPr>
              <w:t>parce que, etc</w:t>
            </w:r>
            <w:r>
              <w:rPr>
                <w:sz w:val="18"/>
              </w:rPr>
              <w:t>.)</w:t>
            </w:r>
          </w:p>
        </w:tc>
      </w:tr>
      <w:tr w:rsidR="00E54A04" w14:paraId="3FCA8E04" w14:textId="77777777">
        <w:trPr>
          <w:trHeight w:val="441"/>
        </w:trPr>
        <w:tc>
          <w:tcPr>
            <w:tcW w:w="7621" w:type="dxa"/>
            <w:gridSpan w:val="2"/>
            <w:shd w:val="clear" w:color="auto" w:fill="DDD9C3"/>
          </w:tcPr>
          <w:p w14:paraId="7E348476" w14:textId="77777777" w:rsidR="00E54A04" w:rsidRDefault="00000000">
            <w:pPr>
              <w:pStyle w:val="TableParagraph"/>
              <w:spacing w:line="201" w:lineRule="exact"/>
              <w:ind w:left="2828"/>
              <w:rPr>
                <w:rFonts w:ascii="Arial"/>
                <w:b/>
                <w:sz w:val="18"/>
              </w:rPr>
            </w:pPr>
            <w:r>
              <w:rPr>
                <w:rFonts w:ascii="Arial"/>
                <w:b/>
                <w:color w:val="974705"/>
                <w:sz w:val="18"/>
              </w:rPr>
              <w:t>E)</w:t>
            </w:r>
            <w:r>
              <w:rPr>
                <w:rFonts w:ascii="Arial"/>
                <w:b/>
                <w:color w:val="974705"/>
                <w:spacing w:val="39"/>
                <w:sz w:val="18"/>
              </w:rPr>
              <w:t xml:space="preserve">  </w:t>
            </w:r>
            <w:r>
              <w:rPr>
                <w:rFonts w:ascii="Arial"/>
                <w:b/>
                <w:color w:val="974705"/>
                <w:spacing w:val="-2"/>
                <w:sz w:val="18"/>
              </w:rPr>
              <w:t>INTERCULTURALIDAD</w:t>
            </w:r>
          </w:p>
        </w:tc>
      </w:tr>
      <w:tr w:rsidR="00E54A04" w14:paraId="622745C1" w14:textId="77777777">
        <w:trPr>
          <w:trHeight w:val="1099"/>
        </w:trPr>
        <w:tc>
          <w:tcPr>
            <w:tcW w:w="7621" w:type="dxa"/>
            <w:gridSpan w:val="2"/>
            <w:shd w:val="clear" w:color="auto" w:fill="DDD9C3"/>
          </w:tcPr>
          <w:p w14:paraId="58B6FFB3" w14:textId="77777777" w:rsidR="00E54A04" w:rsidRDefault="00000000">
            <w:pPr>
              <w:pStyle w:val="TableParagraph"/>
              <w:ind w:left="71" w:right="56"/>
              <w:jc w:val="both"/>
              <w:rPr>
                <w:sz w:val="18"/>
              </w:rPr>
            </w:pPr>
            <w:r>
              <w:rPr>
                <w:sz w:val="18"/>
              </w:rPr>
              <w:t>En este curso se potenciará el valor de Lengua Extranjera como medio de acceso a información y conocimiento de culturas diferentes, poniendo de relieve diferencias que pueden aparecer en el uso de</w:t>
            </w:r>
            <w:r>
              <w:rPr>
                <w:spacing w:val="-3"/>
                <w:sz w:val="18"/>
              </w:rPr>
              <w:t xml:space="preserve"> </w:t>
            </w:r>
            <w:r>
              <w:rPr>
                <w:sz w:val="18"/>
              </w:rPr>
              <w:t>la</w:t>
            </w:r>
            <w:r>
              <w:rPr>
                <w:spacing w:val="-9"/>
                <w:sz w:val="18"/>
              </w:rPr>
              <w:t xml:space="preserve"> </w:t>
            </w:r>
            <w:r>
              <w:rPr>
                <w:sz w:val="18"/>
              </w:rPr>
              <w:t>lengua</w:t>
            </w:r>
            <w:r>
              <w:rPr>
                <w:spacing w:val="-4"/>
                <w:sz w:val="18"/>
              </w:rPr>
              <w:t xml:space="preserve"> </w:t>
            </w:r>
            <w:r>
              <w:rPr>
                <w:sz w:val="18"/>
              </w:rPr>
              <w:t>en</w:t>
            </w:r>
            <w:r>
              <w:rPr>
                <w:spacing w:val="-3"/>
                <w:sz w:val="18"/>
              </w:rPr>
              <w:t xml:space="preserve"> </w:t>
            </w:r>
            <w:r>
              <w:rPr>
                <w:sz w:val="18"/>
              </w:rPr>
              <w:t>función</w:t>
            </w:r>
            <w:r>
              <w:rPr>
                <w:spacing w:val="-8"/>
                <w:sz w:val="18"/>
              </w:rPr>
              <w:t xml:space="preserve"> </w:t>
            </w:r>
            <w:r>
              <w:rPr>
                <w:sz w:val="18"/>
              </w:rPr>
              <w:t>de</w:t>
            </w:r>
            <w:r>
              <w:rPr>
                <w:spacing w:val="-7"/>
                <w:sz w:val="18"/>
              </w:rPr>
              <w:t xml:space="preserve"> </w:t>
            </w:r>
            <w:r>
              <w:rPr>
                <w:sz w:val="18"/>
              </w:rPr>
              <w:t>las</w:t>
            </w:r>
            <w:r>
              <w:rPr>
                <w:spacing w:val="-7"/>
                <w:sz w:val="18"/>
              </w:rPr>
              <w:t xml:space="preserve"> </w:t>
            </w:r>
            <w:r>
              <w:rPr>
                <w:sz w:val="18"/>
              </w:rPr>
              <w:t>relaciones</w:t>
            </w:r>
            <w:r>
              <w:rPr>
                <w:spacing w:val="-7"/>
                <w:sz w:val="18"/>
              </w:rPr>
              <w:t xml:space="preserve"> </w:t>
            </w:r>
            <w:r>
              <w:rPr>
                <w:sz w:val="18"/>
              </w:rPr>
              <w:t>personales</w:t>
            </w:r>
            <w:r>
              <w:rPr>
                <w:spacing w:val="-2"/>
                <w:sz w:val="18"/>
              </w:rPr>
              <w:t xml:space="preserve"> </w:t>
            </w:r>
            <w:r>
              <w:rPr>
                <w:sz w:val="18"/>
              </w:rPr>
              <w:t>y</w:t>
            </w:r>
            <w:r>
              <w:rPr>
                <w:spacing w:val="-8"/>
                <w:sz w:val="18"/>
              </w:rPr>
              <w:t xml:space="preserve"> </w:t>
            </w:r>
            <w:r>
              <w:rPr>
                <w:sz w:val="18"/>
              </w:rPr>
              <w:t>del</w:t>
            </w:r>
            <w:r>
              <w:rPr>
                <w:spacing w:val="-2"/>
                <w:sz w:val="18"/>
              </w:rPr>
              <w:t xml:space="preserve"> </w:t>
            </w:r>
            <w:r>
              <w:rPr>
                <w:sz w:val="18"/>
              </w:rPr>
              <w:t>contexto.</w:t>
            </w:r>
            <w:r>
              <w:rPr>
                <w:spacing w:val="-11"/>
                <w:sz w:val="18"/>
              </w:rPr>
              <w:t xml:space="preserve"> </w:t>
            </w:r>
            <w:r>
              <w:rPr>
                <w:sz w:val="18"/>
              </w:rPr>
              <w:t>Se</w:t>
            </w:r>
            <w:r>
              <w:rPr>
                <w:spacing w:val="-1"/>
                <w:sz w:val="18"/>
              </w:rPr>
              <w:t xml:space="preserve"> </w:t>
            </w:r>
            <w:r>
              <w:rPr>
                <w:sz w:val="18"/>
              </w:rPr>
              <w:t>insistirá</w:t>
            </w:r>
            <w:r>
              <w:rPr>
                <w:spacing w:val="-9"/>
                <w:sz w:val="18"/>
              </w:rPr>
              <w:t xml:space="preserve"> </w:t>
            </w:r>
            <w:r>
              <w:rPr>
                <w:sz w:val="18"/>
              </w:rPr>
              <w:t>en</w:t>
            </w:r>
            <w:r>
              <w:rPr>
                <w:spacing w:val="-7"/>
                <w:sz w:val="18"/>
              </w:rPr>
              <w:t xml:space="preserve"> </w:t>
            </w:r>
            <w:r>
              <w:rPr>
                <w:sz w:val="18"/>
              </w:rPr>
              <w:t>el</w:t>
            </w:r>
            <w:r>
              <w:rPr>
                <w:spacing w:val="-6"/>
                <w:sz w:val="18"/>
              </w:rPr>
              <w:t xml:space="preserve"> </w:t>
            </w:r>
            <w:r>
              <w:rPr>
                <w:sz w:val="18"/>
              </w:rPr>
              <w:t>correcto</w:t>
            </w:r>
            <w:r>
              <w:rPr>
                <w:spacing w:val="-3"/>
                <w:sz w:val="18"/>
              </w:rPr>
              <w:t xml:space="preserve"> </w:t>
            </w:r>
            <w:r>
              <w:rPr>
                <w:sz w:val="18"/>
              </w:rPr>
              <w:t>uso</w:t>
            </w:r>
            <w:r>
              <w:rPr>
                <w:spacing w:val="-8"/>
                <w:sz w:val="18"/>
              </w:rPr>
              <w:t xml:space="preserve"> </w:t>
            </w:r>
            <w:r>
              <w:rPr>
                <w:sz w:val="18"/>
              </w:rPr>
              <w:t>de</w:t>
            </w:r>
            <w:r>
              <w:rPr>
                <w:spacing w:val="-7"/>
                <w:sz w:val="18"/>
              </w:rPr>
              <w:t xml:space="preserve"> </w:t>
            </w:r>
            <w:r>
              <w:rPr>
                <w:sz w:val="18"/>
              </w:rPr>
              <w:t>las Tecnologías</w:t>
            </w:r>
            <w:r>
              <w:rPr>
                <w:spacing w:val="-9"/>
                <w:sz w:val="18"/>
              </w:rPr>
              <w:t xml:space="preserve"> </w:t>
            </w:r>
            <w:r>
              <w:rPr>
                <w:sz w:val="18"/>
              </w:rPr>
              <w:t>del</w:t>
            </w:r>
            <w:r>
              <w:rPr>
                <w:spacing w:val="-8"/>
                <w:sz w:val="18"/>
              </w:rPr>
              <w:t xml:space="preserve"> </w:t>
            </w:r>
            <w:r>
              <w:rPr>
                <w:sz w:val="18"/>
              </w:rPr>
              <w:t>Aprendizaje</w:t>
            </w:r>
            <w:r>
              <w:rPr>
                <w:spacing w:val="-4"/>
                <w:sz w:val="18"/>
              </w:rPr>
              <w:t xml:space="preserve"> </w:t>
            </w:r>
            <w:r>
              <w:rPr>
                <w:sz w:val="18"/>
              </w:rPr>
              <w:t>y</w:t>
            </w:r>
            <w:r>
              <w:rPr>
                <w:spacing w:val="-7"/>
                <w:sz w:val="18"/>
              </w:rPr>
              <w:t xml:space="preserve"> </w:t>
            </w:r>
            <w:r>
              <w:rPr>
                <w:sz w:val="18"/>
              </w:rPr>
              <w:t>la</w:t>
            </w:r>
            <w:r>
              <w:rPr>
                <w:spacing w:val="-6"/>
                <w:sz w:val="18"/>
              </w:rPr>
              <w:t xml:space="preserve"> </w:t>
            </w:r>
            <w:r>
              <w:rPr>
                <w:sz w:val="18"/>
              </w:rPr>
              <w:t>Comunicación</w:t>
            </w:r>
            <w:r>
              <w:rPr>
                <w:spacing w:val="-5"/>
                <w:sz w:val="18"/>
              </w:rPr>
              <w:t xml:space="preserve"> </w:t>
            </w:r>
            <w:r>
              <w:rPr>
                <w:sz w:val="18"/>
              </w:rPr>
              <w:t>aplicando</w:t>
            </w:r>
            <w:r>
              <w:rPr>
                <w:spacing w:val="-9"/>
                <w:sz w:val="18"/>
              </w:rPr>
              <w:t xml:space="preserve"> </w:t>
            </w:r>
            <w:r>
              <w:rPr>
                <w:sz w:val="18"/>
              </w:rPr>
              <w:t>las</w:t>
            </w:r>
            <w:r>
              <w:rPr>
                <w:spacing w:val="-4"/>
                <w:sz w:val="18"/>
              </w:rPr>
              <w:t xml:space="preserve"> </w:t>
            </w:r>
            <w:r>
              <w:rPr>
                <w:sz w:val="18"/>
              </w:rPr>
              <w:t>normas de</w:t>
            </w:r>
            <w:r>
              <w:rPr>
                <w:spacing w:val="-4"/>
                <w:sz w:val="18"/>
              </w:rPr>
              <w:t xml:space="preserve"> </w:t>
            </w:r>
            <w:r>
              <w:rPr>
                <w:sz w:val="18"/>
              </w:rPr>
              <w:t>cortesía</w:t>
            </w:r>
            <w:r>
              <w:rPr>
                <w:spacing w:val="-2"/>
                <w:sz w:val="18"/>
              </w:rPr>
              <w:t xml:space="preserve"> </w:t>
            </w:r>
            <w:r>
              <w:rPr>
                <w:sz w:val="18"/>
              </w:rPr>
              <w:t>y</w:t>
            </w:r>
            <w:r>
              <w:rPr>
                <w:spacing w:val="-6"/>
                <w:sz w:val="18"/>
              </w:rPr>
              <w:t xml:space="preserve"> </w:t>
            </w:r>
            <w:r>
              <w:rPr>
                <w:sz w:val="18"/>
              </w:rPr>
              <w:t>códigos</w:t>
            </w:r>
            <w:r>
              <w:rPr>
                <w:spacing w:val="-4"/>
                <w:sz w:val="18"/>
              </w:rPr>
              <w:t xml:space="preserve"> </w:t>
            </w:r>
            <w:r>
              <w:rPr>
                <w:sz w:val="18"/>
              </w:rPr>
              <w:t>de</w:t>
            </w:r>
            <w:r>
              <w:rPr>
                <w:spacing w:val="-4"/>
                <w:sz w:val="18"/>
              </w:rPr>
              <w:t xml:space="preserve"> </w:t>
            </w:r>
            <w:r>
              <w:rPr>
                <w:spacing w:val="-2"/>
                <w:sz w:val="18"/>
              </w:rPr>
              <w:t>conducta</w:t>
            </w:r>
          </w:p>
          <w:p w14:paraId="7F7C6478" w14:textId="77777777" w:rsidR="00E54A04" w:rsidRDefault="00000000">
            <w:pPr>
              <w:pStyle w:val="TableParagraph"/>
              <w:spacing w:line="204" w:lineRule="exact"/>
              <w:ind w:left="71"/>
              <w:rPr>
                <w:sz w:val="18"/>
              </w:rPr>
            </w:pPr>
            <w:r>
              <w:rPr>
                <w:spacing w:val="-2"/>
                <w:sz w:val="18"/>
              </w:rPr>
              <w:t>adecuados</w:t>
            </w:r>
          </w:p>
        </w:tc>
      </w:tr>
      <w:tr w:rsidR="00E54A04" w14:paraId="00C1994F" w14:textId="77777777">
        <w:trPr>
          <w:trHeight w:val="364"/>
        </w:trPr>
        <w:tc>
          <w:tcPr>
            <w:tcW w:w="3609" w:type="dxa"/>
          </w:tcPr>
          <w:p w14:paraId="17ABE830" w14:textId="77777777" w:rsidR="00E54A04" w:rsidRDefault="00000000">
            <w:pPr>
              <w:pStyle w:val="TableParagraph"/>
              <w:spacing w:line="182" w:lineRule="exact"/>
              <w:ind w:left="71" w:right="953"/>
              <w:rPr>
                <w:rFonts w:ascii="Arial"/>
                <w:b/>
                <w:sz w:val="16"/>
              </w:rPr>
            </w:pPr>
            <w:r>
              <w:rPr>
                <w:rFonts w:ascii="Arial"/>
                <w:b/>
                <w:sz w:val="16"/>
              </w:rPr>
              <w:t>CONOCIMIENTOS,</w:t>
            </w:r>
            <w:r>
              <w:rPr>
                <w:rFonts w:ascii="Arial"/>
                <w:b/>
                <w:spacing w:val="-11"/>
                <w:sz w:val="16"/>
              </w:rPr>
              <w:t xml:space="preserve"> </w:t>
            </w:r>
            <w:r>
              <w:rPr>
                <w:rFonts w:ascii="Arial"/>
                <w:b/>
                <w:sz w:val="16"/>
              </w:rPr>
              <w:t>DESTREZAS</w:t>
            </w:r>
            <w:r>
              <w:rPr>
                <w:rFonts w:ascii="Arial"/>
                <w:b/>
                <w:spacing w:val="-12"/>
                <w:sz w:val="16"/>
              </w:rPr>
              <w:t xml:space="preserve"> </w:t>
            </w:r>
            <w:r>
              <w:rPr>
                <w:rFonts w:ascii="Arial"/>
                <w:b/>
                <w:sz w:val="16"/>
              </w:rPr>
              <w:t xml:space="preserve">Y </w:t>
            </w:r>
            <w:r>
              <w:rPr>
                <w:rFonts w:ascii="Arial"/>
                <w:b/>
                <w:spacing w:val="-2"/>
                <w:sz w:val="16"/>
              </w:rPr>
              <w:t>ACTITUDES</w:t>
            </w:r>
          </w:p>
        </w:tc>
        <w:tc>
          <w:tcPr>
            <w:tcW w:w="4012" w:type="dxa"/>
          </w:tcPr>
          <w:p w14:paraId="38F74291" w14:textId="77777777" w:rsidR="00E54A04" w:rsidRDefault="00000000">
            <w:pPr>
              <w:pStyle w:val="TableParagraph"/>
              <w:spacing w:line="192" w:lineRule="exact"/>
              <w:ind w:left="83"/>
              <w:rPr>
                <w:b/>
                <w:sz w:val="16"/>
              </w:rPr>
            </w:pPr>
            <w:r>
              <w:rPr>
                <w:b/>
                <w:sz w:val="16"/>
              </w:rPr>
              <w:t>PROPUESTAS</w:t>
            </w:r>
            <w:r>
              <w:rPr>
                <w:b/>
                <w:spacing w:val="-5"/>
                <w:sz w:val="16"/>
              </w:rPr>
              <w:t xml:space="preserve"> </w:t>
            </w:r>
            <w:r>
              <w:rPr>
                <w:b/>
                <w:sz w:val="16"/>
              </w:rPr>
              <w:t>PARA</w:t>
            </w:r>
            <w:r>
              <w:rPr>
                <w:b/>
                <w:spacing w:val="-7"/>
                <w:sz w:val="16"/>
              </w:rPr>
              <w:t xml:space="preserve"> </w:t>
            </w:r>
            <w:r>
              <w:rPr>
                <w:b/>
                <w:sz w:val="16"/>
              </w:rPr>
              <w:t>LA</w:t>
            </w:r>
            <w:r>
              <w:rPr>
                <w:b/>
                <w:spacing w:val="-2"/>
                <w:sz w:val="16"/>
              </w:rPr>
              <w:t xml:space="preserve"> ENSEÑANZA</w:t>
            </w:r>
          </w:p>
        </w:tc>
      </w:tr>
      <w:tr w:rsidR="00E54A04" w14:paraId="7B67DA32" w14:textId="77777777">
        <w:trPr>
          <w:trHeight w:val="3960"/>
        </w:trPr>
        <w:tc>
          <w:tcPr>
            <w:tcW w:w="3609" w:type="dxa"/>
          </w:tcPr>
          <w:p w14:paraId="1E231D01" w14:textId="77777777" w:rsidR="00E54A04" w:rsidRDefault="00000000">
            <w:pPr>
              <w:pStyle w:val="TableParagraph"/>
              <w:numPr>
                <w:ilvl w:val="0"/>
                <w:numId w:val="100"/>
              </w:numPr>
              <w:tabs>
                <w:tab w:val="left" w:pos="296"/>
              </w:tabs>
              <w:spacing w:before="1"/>
              <w:ind w:right="41" w:firstLine="0"/>
              <w:jc w:val="both"/>
              <w:rPr>
                <w:sz w:val="18"/>
              </w:rPr>
            </w:pPr>
            <w:r>
              <w:rPr>
                <w:sz w:val="18"/>
              </w:rPr>
              <w:t>La Lengua Extranjera como medio de comunicación interpersonal e internacional, como fuente de información y como herramienta de participación social y de enriquecimiento</w:t>
            </w:r>
            <w:r>
              <w:rPr>
                <w:spacing w:val="-6"/>
                <w:sz w:val="18"/>
              </w:rPr>
              <w:t xml:space="preserve"> </w:t>
            </w:r>
            <w:r>
              <w:rPr>
                <w:sz w:val="18"/>
              </w:rPr>
              <w:t>personal.</w:t>
            </w:r>
          </w:p>
          <w:p w14:paraId="441C76C5" w14:textId="77777777" w:rsidR="00E54A04" w:rsidRDefault="00000000">
            <w:pPr>
              <w:pStyle w:val="TableParagraph"/>
              <w:numPr>
                <w:ilvl w:val="0"/>
                <w:numId w:val="100"/>
              </w:numPr>
              <w:tabs>
                <w:tab w:val="left" w:pos="296"/>
              </w:tabs>
              <w:ind w:right="42" w:firstLine="0"/>
              <w:jc w:val="both"/>
              <w:rPr>
                <w:sz w:val="18"/>
              </w:rPr>
            </w:pPr>
            <w:r>
              <w:rPr>
                <w:sz w:val="18"/>
              </w:rPr>
              <w:t>Interés e iniciativa en la realización de intercambios comunicativos a través de diferentes medios con hablantes o estudiantes de la Lengua Extranjera.</w:t>
            </w:r>
          </w:p>
          <w:p w14:paraId="13054CE2" w14:textId="77777777" w:rsidR="00E54A04" w:rsidRDefault="00000000">
            <w:pPr>
              <w:pStyle w:val="TableParagraph"/>
              <w:numPr>
                <w:ilvl w:val="0"/>
                <w:numId w:val="100"/>
              </w:numPr>
              <w:tabs>
                <w:tab w:val="left" w:pos="296"/>
              </w:tabs>
              <w:ind w:right="40" w:firstLine="0"/>
              <w:jc w:val="both"/>
              <w:rPr>
                <w:sz w:val="18"/>
              </w:rPr>
            </w:pPr>
            <w:r>
              <w:rPr>
                <w:sz w:val="18"/>
              </w:rPr>
              <w:t>Aspectos socioculturales y sociolingüísticos de uso común relativos a la vida cotidiana, las condiciones de vida y las relaciones interpersonales; convenciones sociales de uso común;</w:t>
            </w:r>
            <w:r>
              <w:rPr>
                <w:spacing w:val="-11"/>
                <w:sz w:val="18"/>
              </w:rPr>
              <w:t xml:space="preserve"> </w:t>
            </w:r>
            <w:r>
              <w:rPr>
                <w:sz w:val="18"/>
              </w:rPr>
              <w:t>lenguaje</w:t>
            </w:r>
            <w:r>
              <w:rPr>
                <w:spacing w:val="-10"/>
                <w:sz w:val="18"/>
              </w:rPr>
              <w:t xml:space="preserve"> </w:t>
            </w:r>
            <w:r>
              <w:rPr>
                <w:sz w:val="18"/>
              </w:rPr>
              <w:t>no</w:t>
            </w:r>
            <w:r>
              <w:rPr>
                <w:spacing w:val="-10"/>
                <w:sz w:val="18"/>
              </w:rPr>
              <w:t xml:space="preserve"> </w:t>
            </w:r>
            <w:r>
              <w:rPr>
                <w:sz w:val="18"/>
              </w:rPr>
              <w:t>verbal,</w:t>
            </w:r>
            <w:r>
              <w:rPr>
                <w:spacing w:val="-9"/>
                <w:sz w:val="18"/>
              </w:rPr>
              <w:t xml:space="preserve"> </w:t>
            </w:r>
            <w:r>
              <w:rPr>
                <w:sz w:val="18"/>
              </w:rPr>
              <w:t>cortesía</w:t>
            </w:r>
            <w:r>
              <w:rPr>
                <w:spacing w:val="-10"/>
                <w:sz w:val="18"/>
              </w:rPr>
              <w:t xml:space="preserve"> </w:t>
            </w:r>
            <w:r>
              <w:rPr>
                <w:sz w:val="18"/>
              </w:rPr>
              <w:t>lingüística</w:t>
            </w:r>
            <w:r>
              <w:rPr>
                <w:spacing w:val="-8"/>
                <w:sz w:val="18"/>
              </w:rPr>
              <w:t xml:space="preserve"> </w:t>
            </w:r>
            <w:r>
              <w:rPr>
                <w:sz w:val="18"/>
              </w:rPr>
              <w:t>y etiqueta digital; cultura, normas, actitudes, costumbres y valores propios de países donde se habla la Lengua Extranjera.</w:t>
            </w:r>
          </w:p>
        </w:tc>
        <w:tc>
          <w:tcPr>
            <w:tcW w:w="4012" w:type="dxa"/>
          </w:tcPr>
          <w:p w14:paraId="4D6325B6" w14:textId="77777777" w:rsidR="00E54A04" w:rsidRDefault="00000000">
            <w:pPr>
              <w:pStyle w:val="TableParagraph"/>
              <w:spacing w:before="1"/>
              <w:ind w:left="83" w:right="59"/>
              <w:jc w:val="both"/>
              <w:rPr>
                <w:sz w:val="18"/>
              </w:rPr>
            </w:pPr>
            <w:r>
              <w:rPr>
                <w:sz w:val="18"/>
              </w:rPr>
              <w:t>Llegados a este nivel de conocimiento de la Lengua Francesa, el alumnado deberá ser capaz de reflexionar y saber que los comportamientos / las palabras y la forma de interpretarlos / evaluarlos están relacionados con las referencias culturales. Deberá plantearse que las diferencias culturales pueden ser la causa de las dificultades en el momento de la comunicación / la interacción verbal/no</w:t>
            </w:r>
            <w:r>
              <w:rPr>
                <w:spacing w:val="-6"/>
                <w:sz w:val="18"/>
              </w:rPr>
              <w:t xml:space="preserve"> </w:t>
            </w:r>
            <w:r>
              <w:rPr>
                <w:sz w:val="18"/>
              </w:rPr>
              <w:t>verbal.</w:t>
            </w:r>
          </w:p>
          <w:p w14:paraId="6FAA8604" w14:textId="77777777" w:rsidR="00E54A04" w:rsidRDefault="00000000">
            <w:pPr>
              <w:pStyle w:val="TableParagraph"/>
              <w:ind w:left="83"/>
              <w:rPr>
                <w:sz w:val="18"/>
              </w:rPr>
            </w:pPr>
            <w:r>
              <w:rPr>
                <w:sz w:val="18"/>
              </w:rPr>
              <w:t>De forma</w:t>
            </w:r>
            <w:r>
              <w:rPr>
                <w:spacing w:val="-1"/>
                <w:sz w:val="18"/>
              </w:rPr>
              <w:t xml:space="preserve"> </w:t>
            </w:r>
            <w:r>
              <w:rPr>
                <w:sz w:val="18"/>
              </w:rPr>
              <w:t>general debe saber</w:t>
            </w:r>
            <w:r>
              <w:rPr>
                <w:spacing w:val="-1"/>
                <w:sz w:val="18"/>
              </w:rPr>
              <w:t xml:space="preserve"> </w:t>
            </w:r>
            <w:r>
              <w:rPr>
                <w:sz w:val="18"/>
              </w:rPr>
              <w:t>que los conocimientos que</w:t>
            </w:r>
            <w:r>
              <w:rPr>
                <w:spacing w:val="35"/>
                <w:sz w:val="18"/>
              </w:rPr>
              <w:t xml:space="preserve"> </w:t>
            </w:r>
            <w:r>
              <w:rPr>
                <w:sz w:val="18"/>
              </w:rPr>
              <w:t>tenemos</w:t>
            </w:r>
            <w:r>
              <w:rPr>
                <w:spacing w:val="35"/>
                <w:sz w:val="18"/>
              </w:rPr>
              <w:t xml:space="preserve"> </w:t>
            </w:r>
            <w:r>
              <w:rPr>
                <w:sz w:val="18"/>
              </w:rPr>
              <w:t>de</w:t>
            </w:r>
            <w:r>
              <w:rPr>
                <w:spacing w:val="35"/>
                <w:sz w:val="18"/>
              </w:rPr>
              <w:t xml:space="preserve"> </w:t>
            </w:r>
            <w:r>
              <w:rPr>
                <w:sz w:val="18"/>
              </w:rPr>
              <w:t>las</w:t>
            </w:r>
            <w:r>
              <w:rPr>
                <w:spacing w:val="35"/>
                <w:sz w:val="18"/>
              </w:rPr>
              <w:t xml:space="preserve"> </w:t>
            </w:r>
            <w:r>
              <w:rPr>
                <w:sz w:val="18"/>
              </w:rPr>
              <w:t>culturas</w:t>
            </w:r>
            <w:r>
              <w:rPr>
                <w:spacing w:val="35"/>
                <w:sz w:val="18"/>
              </w:rPr>
              <w:t xml:space="preserve"> </w:t>
            </w:r>
            <w:r>
              <w:rPr>
                <w:sz w:val="18"/>
              </w:rPr>
              <w:t>conllevan</w:t>
            </w:r>
            <w:r>
              <w:rPr>
                <w:spacing w:val="35"/>
                <w:sz w:val="18"/>
              </w:rPr>
              <w:t xml:space="preserve"> </w:t>
            </w:r>
            <w:r>
              <w:rPr>
                <w:sz w:val="18"/>
              </w:rPr>
              <w:t>a</w:t>
            </w:r>
            <w:r>
              <w:rPr>
                <w:spacing w:val="34"/>
                <w:sz w:val="18"/>
              </w:rPr>
              <w:t xml:space="preserve"> </w:t>
            </w:r>
            <w:r>
              <w:rPr>
                <w:sz w:val="18"/>
              </w:rPr>
              <w:t>menudo estereotipos</w:t>
            </w:r>
            <w:r>
              <w:rPr>
                <w:spacing w:val="37"/>
                <w:sz w:val="18"/>
              </w:rPr>
              <w:t xml:space="preserve"> </w:t>
            </w:r>
            <w:r>
              <w:rPr>
                <w:sz w:val="18"/>
              </w:rPr>
              <w:t>(manera</w:t>
            </w:r>
            <w:r>
              <w:rPr>
                <w:spacing w:val="30"/>
                <w:sz w:val="18"/>
              </w:rPr>
              <w:t xml:space="preserve"> </w:t>
            </w:r>
            <w:r>
              <w:rPr>
                <w:sz w:val="18"/>
              </w:rPr>
              <w:t>simplificada</w:t>
            </w:r>
            <w:r>
              <w:rPr>
                <w:spacing w:val="35"/>
                <w:sz w:val="18"/>
              </w:rPr>
              <w:t xml:space="preserve"> </w:t>
            </w:r>
            <w:r>
              <w:rPr>
                <w:sz w:val="18"/>
              </w:rPr>
              <w:t>y</w:t>
            </w:r>
            <w:r>
              <w:rPr>
                <w:spacing w:val="34"/>
                <w:sz w:val="18"/>
              </w:rPr>
              <w:t xml:space="preserve"> </w:t>
            </w:r>
            <w:r>
              <w:rPr>
                <w:sz w:val="18"/>
              </w:rPr>
              <w:t>quizás</w:t>
            </w:r>
            <w:r>
              <w:rPr>
                <w:spacing w:val="31"/>
                <w:sz w:val="18"/>
              </w:rPr>
              <w:t xml:space="preserve"> </w:t>
            </w:r>
            <w:r>
              <w:rPr>
                <w:sz w:val="18"/>
              </w:rPr>
              <w:t>útil</w:t>
            </w:r>
            <w:r>
              <w:rPr>
                <w:spacing w:val="37"/>
                <w:sz w:val="18"/>
              </w:rPr>
              <w:t xml:space="preserve"> </w:t>
            </w:r>
            <w:r>
              <w:rPr>
                <w:sz w:val="18"/>
              </w:rPr>
              <w:t>de aprehender</w:t>
            </w:r>
            <w:r>
              <w:rPr>
                <w:spacing w:val="-2"/>
                <w:sz w:val="18"/>
              </w:rPr>
              <w:t xml:space="preserve"> </w:t>
            </w:r>
            <w:r>
              <w:rPr>
                <w:sz w:val="18"/>
              </w:rPr>
              <w:t>un aspecto de la</w:t>
            </w:r>
            <w:r>
              <w:rPr>
                <w:spacing w:val="-2"/>
                <w:sz w:val="18"/>
              </w:rPr>
              <w:t xml:space="preserve"> </w:t>
            </w:r>
            <w:r>
              <w:rPr>
                <w:sz w:val="18"/>
              </w:rPr>
              <w:t>realidad, con el peligro de un exceso de simplificación y de generalización) También</w:t>
            </w:r>
            <w:r>
              <w:rPr>
                <w:spacing w:val="80"/>
                <w:sz w:val="18"/>
              </w:rPr>
              <w:t xml:space="preserve"> </w:t>
            </w:r>
            <w:r>
              <w:rPr>
                <w:sz w:val="18"/>
              </w:rPr>
              <w:t>deberá</w:t>
            </w:r>
            <w:r>
              <w:rPr>
                <w:spacing w:val="80"/>
                <w:sz w:val="18"/>
              </w:rPr>
              <w:t xml:space="preserve"> </w:t>
            </w:r>
            <w:r>
              <w:rPr>
                <w:sz w:val="18"/>
              </w:rPr>
              <w:t>conocer</w:t>
            </w:r>
            <w:r>
              <w:rPr>
                <w:spacing w:val="80"/>
                <w:sz w:val="18"/>
              </w:rPr>
              <w:t xml:space="preserve"> </w:t>
            </w:r>
            <w:r>
              <w:rPr>
                <w:sz w:val="18"/>
              </w:rPr>
              <w:t>algunos</w:t>
            </w:r>
            <w:r>
              <w:rPr>
                <w:spacing w:val="80"/>
                <w:sz w:val="18"/>
              </w:rPr>
              <w:t xml:space="preserve"> </w:t>
            </w:r>
            <w:r>
              <w:rPr>
                <w:sz w:val="18"/>
              </w:rPr>
              <w:t>ejemplos</w:t>
            </w:r>
            <w:r>
              <w:rPr>
                <w:spacing w:val="80"/>
                <w:sz w:val="18"/>
              </w:rPr>
              <w:t xml:space="preserve"> </w:t>
            </w:r>
            <w:r>
              <w:rPr>
                <w:sz w:val="18"/>
              </w:rPr>
              <w:t>de prejuicios</w:t>
            </w:r>
            <w:r>
              <w:rPr>
                <w:spacing w:val="40"/>
                <w:sz w:val="18"/>
              </w:rPr>
              <w:t xml:space="preserve"> </w:t>
            </w:r>
            <w:r>
              <w:rPr>
                <w:sz w:val="18"/>
              </w:rPr>
              <w:t>/</w:t>
            </w:r>
            <w:r>
              <w:rPr>
                <w:spacing w:val="40"/>
                <w:sz w:val="18"/>
              </w:rPr>
              <w:t xml:space="preserve"> </w:t>
            </w:r>
            <w:r>
              <w:rPr>
                <w:sz w:val="18"/>
              </w:rPr>
              <w:t>malentendidos</w:t>
            </w:r>
            <w:r>
              <w:rPr>
                <w:spacing w:val="40"/>
                <w:sz w:val="18"/>
              </w:rPr>
              <w:t xml:space="preserve"> </w:t>
            </w:r>
            <w:r>
              <w:rPr>
                <w:sz w:val="18"/>
              </w:rPr>
              <w:t>de</w:t>
            </w:r>
            <w:r>
              <w:rPr>
                <w:spacing w:val="40"/>
                <w:sz w:val="18"/>
              </w:rPr>
              <w:t xml:space="preserve"> </w:t>
            </w:r>
            <w:r>
              <w:rPr>
                <w:sz w:val="18"/>
              </w:rPr>
              <w:t>origen</w:t>
            </w:r>
            <w:r>
              <w:rPr>
                <w:spacing w:val="40"/>
                <w:sz w:val="18"/>
              </w:rPr>
              <w:t xml:space="preserve"> </w:t>
            </w:r>
            <w:r>
              <w:rPr>
                <w:sz w:val="18"/>
              </w:rPr>
              <w:t>cultural</w:t>
            </w:r>
            <w:r>
              <w:rPr>
                <w:spacing w:val="40"/>
                <w:sz w:val="18"/>
              </w:rPr>
              <w:t xml:space="preserve"> </w:t>
            </w:r>
            <w:r>
              <w:rPr>
                <w:sz w:val="18"/>
              </w:rPr>
              <w:t>(en particular</w:t>
            </w:r>
            <w:r>
              <w:rPr>
                <w:spacing w:val="23"/>
                <w:sz w:val="18"/>
              </w:rPr>
              <w:t xml:space="preserve"> </w:t>
            </w:r>
            <w:r>
              <w:rPr>
                <w:sz w:val="18"/>
              </w:rPr>
              <w:t>acerca</w:t>
            </w:r>
            <w:r>
              <w:rPr>
                <w:spacing w:val="23"/>
                <w:sz w:val="18"/>
              </w:rPr>
              <w:t xml:space="preserve"> </w:t>
            </w:r>
            <w:r>
              <w:rPr>
                <w:sz w:val="18"/>
              </w:rPr>
              <w:t>de</w:t>
            </w:r>
            <w:r>
              <w:rPr>
                <w:spacing w:val="20"/>
                <w:sz w:val="18"/>
              </w:rPr>
              <w:t xml:space="preserve"> </w:t>
            </w:r>
            <w:r>
              <w:rPr>
                <w:sz w:val="18"/>
              </w:rPr>
              <w:t>culturas</w:t>
            </w:r>
            <w:r>
              <w:rPr>
                <w:spacing w:val="20"/>
                <w:sz w:val="18"/>
              </w:rPr>
              <w:t xml:space="preserve"> </w:t>
            </w:r>
            <w:r>
              <w:rPr>
                <w:sz w:val="18"/>
              </w:rPr>
              <w:t>de</w:t>
            </w:r>
            <w:r>
              <w:rPr>
                <w:spacing w:val="21"/>
                <w:sz w:val="18"/>
              </w:rPr>
              <w:t xml:space="preserve"> </w:t>
            </w:r>
            <w:r>
              <w:rPr>
                <w:sz w:val="18"/>
              </w:rPr>
              <w:t>comunidades</w:t>
            </w:r>
            <w:r>
              <w:rPr>
                <w:spacing w:val="25"/>
                <w:sz w:val="18"/>
              </w:rPr>
              <w:t xml:space="preserve"> </w:t>
            </w:r>
            <w:r>
              <w:rPr>
                <w:spacing w:val="-4"/>
                <w:sz w:val="18"/>
              </w:rPr>
              <w:t>cuya</w:t>
            </w:r>
          </w:p>
          <w:p w14:paraId="7BE42B8E" w14:textId="77777777" w:rsidR="00E54A04" w:rsidRDefault="00000000">
            <w:pPr>
              <w:pStyle w:val="TableParagraph"/>
              <w:spacing w:line="203" w:lineRule="exact"/>
              <w:ind w:left="83"/>
              <w:rPr>
                <w:sz w:val="18"/>
              </w:rPr>
            </w:pPr>
            <w:r>
              <w:rPr>
                <w:sz w:val="18"/>
              </w:rPr>
              <w:t>lengua</w:t>
            </w:r>
            <w:r>
              <w:rPr>
                <w:spacing w:val="35"/>
                <w:sz w:val="18"/>
              </w:rPr>
              <w:t xml:space="preserve">  </w:t>
            </w:r>
            <w:r>
              <w:rPr>
                <w:sz w:val="18"/>
              </w:rPr>
              <w:t>se</w:t>
            </w:r>
            <w:r>
              <w:rPr>
                <w:spacing w:val="36"/>
                <w:sz w:val="18"/>
              </w:rPr>
              <w:t xml:space="preserve">  </w:t>
            </w:r>
            <w:r>
              <w:rPr>
                <w:sz w:val="18"/>
              </w:rPr>
              <w:t>aprende,</w:t>
            </w:r>
            <w:r>
              <w:rPr>
                <w:spacing w:val="34"/>
                <w:sz w:val="18"/>
              </w:rPr>
              <w:t xml:space="preserve">  </w:t>
            </w:r>
            <w:r>
              <w:rPr>
                <w:sz w:val="18"/>
              </w:rPr>
              <w:t>en</w:t>
            </w:r>
            <w:r>
              <w:rPr>
                <w:spacing w:val="36"/>
                <w:sz w:val="18"/>
              </w:rPr>
              <w:t xml:space="preserve">  </w:t>
            </w:r>
            <w:r>
              <w:rPr>
                <w:sz w:val="18"/>
              </w:rPr>
              <w:t>este</w:t>
            </w:r>
            <w:r>
              <w:rPr>
                <w:spacing w:val="36"/>
                <w:sz w:val="18"/>
              </w:rPr>
              <w:t xml:space="preserve">  </w:t>
            </w:r>
            <w:r>
              <w:rPr>
                <w:sz w:val="18"/>
              </w:rPr>
              <w:t>caso</w:t>
            </w:r>
            <w:r>
              <w:rPr>
                <w:spacing w:val="35"/>
                <w:sz w:val="18"/>
              </w:rPr>
              <w:t xml:space="preserve">  </w:t>
            </w:r>
            <w:r>
              <w:rPr>
                <w:sz w:val="18"/>
              </w:rPr>
              <w:t>la</w:t>
            </w:r>
            <w:r>
              <w:rPr>
                <w:spacing w:val="35"/>
                <w:sz w:val="18"/>
              </w:rPr>
              <w:t xml:space="preserve">  </w:t>
            </w:r>
            <w:r>
              <w:rPr>
                <w:spacing w:val="-2"/>
                <w:sz w:val="18"/>
              </w:rPr>
              <w:t>cultura</w:t>
            </w:r>
          </w:p>
        </w:tc>
      </w:tr>
    </w:tbl>
    <w:p w14:paraId="5A2ABADB" w14:textId="77777777" w:rsidR="00E54A04" w:rsidRDefault="00E54A04">
      <w:pPr>
        <w:pStyle w:val="TableParagraph"/>
        <w:spacing w:line="203" w:lineRule="exact"/>
        <w:rPr>
          <w:sz w:val="18"/>
        </w:rPr>
        <w:sectPr w:rsidR="00E54A04">
          <w:pgSz w:w="11910" w:h="16840"/>
          <w:pgMar w:top="0" w:right="425" w:bottom="280" w:left="0" w:header="720" w:footer="720" w:gutter="0"/>
          <w:cols w:space="720"/>
        </w:sectPr>
      </w:pPr>
    </w:p>
    <w:p w14:paraId="344F45CA" w14:textId="77777777" w:rsidR="00E54A04" w:rsidRDefault="00000000">
      <w:pPr>
        <w:pStyle w:val="Textoindependiente"/>
        <w:spacing w:line="264" w:lineRule="exact"/>
        <w:ind w:right="418"/>
        <w:jc w:val="center"/>
        <w:rPr>
          <w:rFonts w:ascii="MS Gothic"/>
        </w:rPr>
      </w:pPr>
      <w:r>
        <w:rPr>
          <w:rFonts w:ascii="MS Gothic"/>
          <w:noProof/>
        </w:rPr>
        <w:lastRenderedPageBreak/>
        <mc:AlternateContent>
          <mc:Choice Requires="wps">
            <w:drawing>
              <wp:anchor distT="0" distB="0" distL="0" distR="0" simplePos="0" relativeHeight="481825280" behindDoc="1" locked="0" layoutInCell="1" allowOverlap="1" wp14:anchorId="75908305" wp14:editId="43FF4363">
                <wp:simplePos x="0" y="0"/>
                <wp:positionH relativeFrom="page">
                  <wp:posOffset>0</wp:posOffset>
                </wp:positionH>
                <wp:positionV relativeFrom="page">
                  <wp:posOffset>0</wp:posOffset>
                </wp:positionV>
                <wp:extent cx="7562215" cy="10692765"/>
                <wp:effectExtent l="0" t="0" r="0" b="0"/>
                <wp:wrapNone/>
                <wp:docPr id="51" name="Graphi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5337795B" id="Graphic 51" o:spid="_x0000_s1026" style="position:absolute;margin-left:0;margin-top:0;width:595.45pt;height:841.95pt;z-index:-21491200;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5"/>
        </w:rPr>
        <w:t>35</w:t>
      </w:r>
    </w:p>
    <w:p w14:paraId="6035353E" w14:textId="77777777" w:rsidR="00E54A04" w:rsidRDefault="00E54A04">
      <w:pPr>
        <w:pStyle w:val="Textoindependiente"/>
        <w:rPr>
          <w:rFonts w:ascii="MS Gothic"/>
          <w:sz w:val="20"/>
        </w:rPr>
      </w:pPr>
    </w:p>
    <w:p w14:paraId="744863B6" w14:textId="77777777" w:rsidR="00E54A04" w:rsidRDefault="00E54A04">
      <w:pPr>
        <w:pStyle w:val="Textoindependiente"/>
        <w:rPr>
          <w:rFonts w:ascii="MS Gothic"/>
          <w:sz w:val="20"/>
        </w:rPr>
      </w:pPr>
    </w:p>
    <w:p w14:paraId="1826354E" w14:textId="77777777" w:rsidR="00E54A04" w:rsidRDefault="00E54A04">
      <w:pPr>
        <w:pStyle w:val="Textoindependiente"/>
        <w:rPr>
          <w:rFonts w:ascii="MS Gothic"/>
          <w:sz w:val="20"/>
        </w:rPr>
      </w:pPr>
    </w:p>
    <w:p w14:paraId="0CD7B24D" w14:textId="77777777" w:rsidR="00E54A04" w:rsidRDefault="00E54A04">
      <w:pPr>
        <w:pStyle w:val="Textoindependiente"/>
        <w:spacing w:before="151" w:after="1"/>
        <w:rPr>
          <w:rFonts w:ascii="MS Gothic"/>
          <w:sz w:val="20"/>
        </w:rPr>
      </w:pPr>
    </w:p>
    <w:tbl>
      <w:tblPr>
        <w:tblStyle w:val="TableNormal"/>
        <w:tblW w:w="0" w:type="auto"/>
        <w:tblInd w:w="23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21"/>
        <w:gridCol w:w="4000"/>
      </w:tblGrid>
      <w:tr w:rsidR="00E54A04" w14:paraId="0D751C3C" w14:textId="77777777">
        <w:trPr>
          <w:trHeight w:val="1977"/>
        </w:trPr>
        <w:tc>
          <w:tcPr>
            <w:tcW w:w="3621" w:type="dxa"/>
          </w:tcPr>
          <w:p w14:paraId="49DFF9F5" w14:textId="77777777" w:rsidR="00E54A04" w:rsidRDefault="00000000">
            <w:pPr>
              <w:pStyle w:val="TableParagraph"/>
              <w:ind w:left="71" w:right="52"/>
              <w:jc w:val="both"/>
              <w:rPr>
                <w:sz w:val="18"/>
              </w:rPr>
            </w:pPr>
            <w:r>
              <w:rPr>
                <w:rFonts w:ascii="Symbol" w:hAnsi="Symbol"/>
                <w:sz w:val="18"/>
              </w:rPr>
              <w:t></w:t>
            </w:r>
            <w:r>
              <w:rPr>
                <w:rFonts w:ascii="Times New Roman" w:hAnsi="Times New Roman"/>
                <w:spacing w:val="40"/>
                <w:sz w:val="18"/>
              </w:rPr>
              <w:t xml:space="preserve"> </w:t>
            </w:r>
            <w:r>
              <w:rPr>
                <w:sz w:val="18"/>
              </w:rPr>
              <w:t xml:space="preserve">Estrategias de uso común para entender y apreciar la diversidad lingüística, cultural y artística, atendiendo a valores ecosociales y </w:t>
            </w:r>
            <w:r>
              <w:rPr>
                <w:spacing w:val="-2"/>
                <w:sz w:val="18"/>
              </w:rPr>
              <w:t>democráticos.</w:t>
            </w:r>
          </w:p>
          <w:p w14:paraId="3084F882" w14:textId="77777777" w:rsidR="00E54A04" w:rsidRDefault="00000000">
            <w:pPr>
              <w:pStyle w:val="TableParagraph"/>
              <w:ind w:left="71"/>
              <w:rPr>
                <w:sz w:val="18"/>
              </w:rPr>
            </w:pPr>
            <w:r>
              <w:rPr>
                <w:sz w:val="18"/>
              </w:rPr>
              <w:t>-Estrategias</w:t>
            </w:r>
            <w:r>
              <w:rPr>
                <w:spacing w:val="-6"/>
                <w:sz w:val="18"/>
              </w:rPr>
              <w:t xml:space="preserve"> </w:t>
            </w:r>
            <w:r>
              <w:rPr>
                <w:sz w:val="18"/>
              </w:rPr>
              <w:t>de</w:t>
            </w:r>
            <w:r>
              <w:rPr>
                <w:spacing w:val="-6"/>
                <w:sz w:val="18"/>
              </w:rPr>
              <w:t xml:space="preserve"> </w:t>
            </w:r>
            <w:r>
              <w:rPr>
                <w:sz w:val="18"/>
              </w:rPr>
              <w:t>uso</w:t>
            </w:r>
            <w:r>
              <w:rPr>
                <w:spacing w:val="-7"/>
                <w:sz w:val="18"/>
              </w:rPr>
              <w:t xml:space="preserve"> </w:t>
            </w:r>
            <w:r>
              <w:rPr>
                <w:sz w:val="18"/>
              </w:rPr>
              <w:t>común</w:t>
            </w:r>
            <w:r>
              <w:rPr>
                <w:spacing w:val="-6"/>
                <w:sz w:val="18"/>
              </w:rPr>
              <w:t xml:space="preserve"> </w:t>
            </w:r>
            <w:r>
              <w:rPr>
                <w:sz w:val="18"/>
              </w:rPr>
              <w:t>de</w:t>
            </w:r>
            <w:r>
              <w:rPr>
                <w:spacing w:val="-6"/>
                <w:sz w:val="18"/>
              </w:rPr>
              <w:t xml:space="preserve"> </w:t>
            </w:r>
            <w:r>
              <w:rPr>
                <w:sz w:val="18"/>
              </w:rPr>
              <w:t>detección</w:t>
            </w:r>
            <w:r>
              <w:rPr>
                <w:spacing w:val="-7"/>
                <w:sz w:val="18"/>
              </w:rPr>
              <w:t xml:space="preserve"> </w:t>
            </w:r>
            <w:r>
              <w:rPr>
                <w:sz w:val="18"/>
              </w:rPr>
              <w:t>y actuación ante usos discriminatorios del lenguaje verbal y no verbal.</w:t>
            </w:r>
          </w:p>
        </w:tc>
        <w:tc>
          <w:tcPr>
            <w:tcW w:w="4000" w:type="dxa"/>
          </w:tcPr>
          <w:p w14:paraId="783E5828" w14:textId="77777777" w:rsidR="00E54A04" w:rsidRDefault="00000000">
            <w:pPr>
              <w:pStyle w:val="TableParagraph"/>
              <w:spacing w:line="216" w:lineRule="exact"/>
              <w:ind w:left="71"/>
              <w:rPr>
                <w:sz w:val="18"/>
              </w:rPr>
            </w:pPr>
            <w:r>
              <w:rPr>
                <w:spacing w:val="-2"/>
                <w:sz w:val="18"/>
              </w:rPr>
              <w:t>francófona).</w:t>
            </w:r>
          </w:p>
          <w:p w14:paraId="0AC8FAEF" w14:textId="77777777" w:rsidR="00E54A04" w:rsidRDefault="00000000">
            <w:pPr>
              <w:pStyle w:val="TableParagraph"/>
              <w:spacing w:before="1"/>
              <w:ind w:left="71" w:right="58"/>
              <w:jc w:val="both"/>
              <w:rPr>
                <w:sz w:val="18"/>
              </w:rPr>
            </w:pPr>
            <w:r>
              <w:rPr>
                <w:sz w:val="18"/>
              </w:rPr>
              <w:t>A</w:t>
            </w:r>
            <w:r>
              <w:rPr>
                <w:spacing w:val="-6"/>
                <w:sz w:val="18"/>
              </w:rPr>
              <w:t xml:space="preserve"> </w:t>
            </w:r>
            <w:r>
              <w:rPr>
                <w:sz w:val="18"/>
              </w:rPr>
              <w:t>este</w:t>
            </w:r>
            <w:r>
              <w:rPr>
                <w:spacing w:val="-5"/>
                <w:sz w:val="18"/>
              </w:rPr>
              <w:t xml:space="preserve"> </w:t>
            </w:r>
            <w:r>
              <w:rPr>
                <w:sz w:val="18"/>
              </w:rPr>
              <w:t>nivel,</w:t>
            </w:r>
            <w:r>
              <w:rPr>
                <w:spacing w:val="-8"/>
                <w:sz w:val="18"/>
              </w:rPr>
              <w:t xml:space="preserve"> </w:t>
            </w:r>
            <w:r>
              <w:rPr>
                <w:sz w:val="18"/>
              </w:rPr>
              <w:t>es</w:t>
            </w:r>
            <w:r>
              <w:rPr>
                <w:spacing w:val="-10"/>
                <w:sz w:val="18"/>
              </w:rPr>
              <w:t xml:space="preserve"> </w:t>
            </w:r>
            <w:r>
              <w:rPr>
                <w:sz w:val="18"/>
              </w:rPr>
              <w:t>probable</w:t>
            </w:r>
            <w:r>
              <w:rPr>
                <w:spacing w:val="-5"/>
                <w:sz w:val="18"/>
              </w:rPr>
              <w:t xml:space="preserve"> </w:t>
            </w:r>
            <w:r>
              <w:rPr>
                <w:sz w:val="18"/>
              </w:rPr>
              <w:t>y</w:t>
            </w:r>
            <w:r>
              <w:rPr>
                <w:spacing w:val="-7"/>
                <w:sz w:val="18"/>
              </w:rPr>
              <w:t xml:space="preserve"> </w:t>
            </w:r>
            <w:r>
              <w:rPr>
                <w:sz w:val="18"/>
              </w:rPr>
              <w:t>deseable</w:t>
            </w:r>
            <w:r>
              <w:rPr>
                <w:spacing w:val="-5"/>
                <w:sz w:val="18"/>
              </w:rPr>
              <w:t xml:space="preserve"> </w:t>
            </w:r>
            <w:r>
              <w:rPr>
                <w:sz w:val="18"/>
              </w:rPr>
              <w:t>que</w:t>
            </w:r>
            <w:r>
              <w:rPr>
                <w:spacing w:val="-10"/>
                <w:sz w:val="18"/>
              </w:rPr>
              <w:t xml:space="preserve"> </w:t>
            </w:r>
            <w:r>
              <w:rPr>
                <w:sz w:val="18"/>
              </w:rPr>
              <w:t>el</w:t>
            </w:r>
            <w:r>
              <w:rPr>
                <w:spacing w:val="-4"/>
                <w:sz w:val="18"/>
              </w:rPr>
              <w:t xml:space="preserve"> </w:t>
            </w:r>
            <w:r>
              <w:rPr>
                <w:sz w:val="18"/>
              </w:rPr>
              <w:t>alumnado haya tenido contacto directo con alumnado Francés (intercambios escolares, videoconferencias clase a clase, viajes culturales a Francia, etc.) En esos momentos es cuando el alumnado percibe todos estos</w:t>
            </w:r>
            <w:r>
              <w:rPr>
                <w:spacing w:val="8"/>
                <w:sz w:val="18"/>
              </w:rPr>
              <w:t xml:space="preserve"> </w:t>
            </w:r>
            <w:r>
              <w:rPr>
                <w:sz w:val="18"/>
              </w:rPr>
              <w:t>aspectos</w:t>
            </w:r>
            <w:r>
              <w:rPr>
                <w:spacing w:val="8"/>
                <w:sz w:val="18"/>
              </w:rPr>
              <w:t xml:space="preserve"> </w:t>
            </w:r>
            <w:r>
              <w:rPr>
                <w:sz w:val="18"/>
              </w:rPr>
              <w:t>y</w:t>
            </w:r>
            <w:r>
              <w:rPr>
                <w:spacing w:val="2"/>
                <w:sz w:val="18"/>
              </w:rPr>
              <w:t xml:space="preserve"> </w:t>
            </w:r>
            <w:r>
              <w:rPr>
                <w:sz w:val="18"/>
              </w:rPr>
              <w:t>el</w:t>
            </w:r>
            <w:r>
              <w:rPr>
                <w:spacing w:val="5"/>
                <w:sz w:val="18"/>
              </w:rPr>
              <w:t xml:space="preserve"> </w:t>
            </w:r>
            <w:r>
              <w:rPr>
                <w:sz w:val="18"/>
              </w:rPr>
              <w:t>profesorado</w:t>
            </w:r>
            <w:r>
              <w:rPr>
                <w:spacing w:val="3"/>
                <w:sz w:val="18"/>
              </w:rPr>
              <w:t xml:space="preserve"> </w:t>
            </w:r>
            <w:r>
              <w:rPr>
                <w:sz w:val="18"/>
              </w:rPr>
              <w:t>deberá</w:t>
            </w:r>
            <w:r>
              <w:rPr>
                <w:spacing w:val="3"/>
                <w:sz w:val="18"/>
              </w:rPr>
              <w:t xml:space="preserve"> </w:t>
            </w:r>
            <w:r>
              <w:rPr>
                <w:sz w:val="18"/>
              </w:rPr>
              <w:t>promover</w:t>
            </w:r>
            <w:r>
              <w:rPr>
                <w:spacing w:val="2"/>
                <w:sz w:val="18"/>
              </w:rPr>
              <w:t xml:space="preserve"> </w:t>
            </w:r>
            <w:r>
              <w:rPr>
                <w:spacing w:val="-5"/>
                <w:sz w:val="18"/>
              </w:rPr>
              <w:t>la</w:t>
            </w:r>
          </w:p>
          <w:p w14:paraId="5B4F54CD" w14:textId="77777777" w:rsidR="00E54A04" w:rsidRDefault="00000000">
            <w:pPr>
              <w:pStyle w:val="TableParagraph"/>
              <w:spacing w:line="216" w:lineRule="exact"/>
              <w:ind w:left="71" w:right="59"/>
              <w:jc w:val="both"/>
              <w:rPr>
                <w:sz w:val="18"/>
              </w:rPr>
            </w:pPr>
            <w:r>
              <w:rPr>
                <w:sz w:val="18"/>
              </w:rPr>
              <w:t>reflexión sobre las diferencias y semejanzas de las dos</w:t>
            </w:r>
            <w:r>
              <w:rPr>
                <w:spacing w:val="-4"/>
                <w:sz w:val="18"/>
              </w:rPr>
              <w:t xml:space="preserve"> </w:t>
            </w:r>
            <w:r>
              <w:rPr>
                <w:sz w:val="18"/>
              </w:rPr>
              <w:t>culturas.</w:t>
            </w:r>
          </w:p>
        </w:tc>
      </w:tr>
    </w:tbl>
    <w:p w14:paraId="60C8E284" w14:textId="77777777" w:rsidR="00E54A04" w:rsidRDefault="00E54A04">
      <w:pPr>
        <w:pStyle w:val="Textoindependiente"/>
        <w:rPr>
          <w:rFonts w:ascii="MS Gothic"/>
          <w:sz w:val="24"/>
        </w:rPr>
      </w:pPr>
    </w:p>
    <w:p w14:paraId="15A6CF0D" w14:textId="77777777" w:rsidR="00E54A04" w:rsidRDefault="00E54A04">
      <w:pPr>
        <w:pStyle w:val="Textoindependiente"/>
        <w:spacing w:before="15"/>
        <w:rPr>
          <w:rFonts w:ascii="MS Gothic"/>
          <w:sz w:val="24"/>
        </w:rPr>
      </w:pPr>
    </w:p>
    <w:p w14:paraId="3B61EB2F" w14:textId="410A14D2" w:rsidR="00E54A04" w:rsidRDefault="008F6506" w:rsidP="008F6506">
      <w:pPr>
        <w:pStyle w:val="Ttulo4"/>
        <w:ind w:left="1507" w:firstLine="653"/>
        <w:rPr>
          <w:u w:val="none"/>
        </w:rPr>
      </w:pPr>
      <w:r>
        <w:rPr>
          <w:u w:val="none"/>
        </w:rPr>
        <w:t xml:space="preserve">3.m </w:t>
      </w:r>
      <w:r>
        <w:t>Situación</w:t>
      </w:r>
      <w:r>
        <w:rPr>
          <w:spacing w:val="-7"/>
        </w:rPr>
        <w:t xml:space="preserve"> </w:t>
      </w:r>
      <w:r>
        <w:t>de</w:t>
      </w:r>
      <w:r>
        <w:rPr>
          <w:spacing w:val="-3"/>
        </w:rPr>
        <w:t xml:space="preserve"> </w:t>
      </w:r>
      <w:r>
        <w:t>aprendizaje</w:t>
      </w:r>
      <w:r>
        <w:rPr>
          <w:spacing w:val="-2"/>
        </w:rPr>
        <w:t xml:space="preserve"> </w:t>
      </w:r>
      <w:r>
        <w:rPr>
          <w:spacing w:val="-10"/>
        </w:rPr>
        <w:t>1</w:t>
      </w:r>
    </w:p>
    <w:p w14:paraId="36882C29" w14:textId="77777777" w:rsidR="00E54A04" w:rsidRDefault="00000000">
      <w:pPr>
        <w:pStyle w:val="Textoindependiente"/>
        <w:spacing w:before="10" w:line="244" w:lineRule="auto"/>
        <w:ind w:left="850" w:right="1564" w:firstLine="67"/>
        <w:jc w:val="both"/>
      </w:pPr>
      <w:r>
        <w:t>Proponemos la realización de confeccionar recetas con restos. Responde esta propuesta a una pedagogía</w:t>
      </w:r>
      <w:r>
        <w:rPr>
          <w:spacing w:val="-2"/>
        </w:rPr>
        <w:t xml:space="preserve"> </w:t>
      </w:r>
      <w:r>
        <w:t>activa y</w:t>
      </w:r>
      <w:r>
        <w:rPr>
          <w:spacing w:val="-3"/>
        </w:rPr>
        <w:t xml:space="preserve"> </w:t>
      </w:r>
      <w:r>
        <w:t>sitúa a</w:t>
      </w:r>
      <w:r>
        <w:rPr>
          <w:spacing w:val="-2"/>
        </w:rPr>
        <w:t xml:space="preserve"> </w:t>
      </w:r>
      <w:r>
        <w:t>los</w:t>
      </w:r>
      <w:r>
        <w:rPr>
          <w:spacing w:val="-3"/>
        </w:rPr>
        <w:t xml:space="preserve"> </w:t>
      </w:r>
      <w:r>
        <w:t>alumnos</w:t>
      </w:r>
      <w:r>
        <w:rPr>
          <w:spacing w:val="-4"/>
        </w:rPr>
        <w:t xml:space="preserve"> </w:t>
      </w:r>
      <w:r>
        <w:t>en una situación real y</w:t>
      </w:r>
      <w:r>
        <w:rPr>
          <w:spacing w:val="-3"/>
        </w:rPr>
        <w:t xml:space="preserve"> </w:t>
      </w:r>
      <w:r>
        <w:t>concreta</w:t>
      </w:r>
      <w:r>
        <w:rPr>
          <w:spacing w:val="40"/>
        </w:rPr>
        <w:t xml:space="preserve"> </w:t>
      </w:r>
      <w:r>
        <w:t>puesto</w:t>
      </w:r>
      <w:r>
        <w:rPr>
          <w:spacing w:val="-2"/>
        </w:rPr>
        <w:t xml:space="preserve"> </w:t>
      </w:r>
      <w:r>
        <w:t>que esta tarea</w:t>
      </w:r>
      <w:r>
        <w:rPr>
          <w:spacing w:val="-15"/>
        </w:rPr>
        <w:t xml:space="preserve"> </w:t>
      </w:r>
      <w:r>
        <w:t>es</w:t>
      </w:r>
      <w:r>
        <w:rPr>
          <w:spacing w:val="-15"/>
        </w:rPr>
        <w:t xml:space="preserve"> </w:t>
      </w:r>
      <w:r>
        <w:t>realizada</w:t>
      </w:r>
      <w:r>
        <w:rPr>
          <w:spacing w:val="-14"/>
        </w:rPr>
        <w:t xml:space="preserve"> </w:t>
      </w:r>
      <w:r>
        <w:t>frecuentemente</w:t>
      </w:r>
      <w:r>
        <w:rPr>
          <w:spacing w:val="-15"/>
        </w:rPr>
        <w:t xml:space="preserve"> </w:t>
      </w:r>
      <w:r>
        <w:t>en</w:t>
      </w:r>
      <w:r>
        <w:rPr>
          <w:spacing w:val="-15"/>
        </w:rPr>
        <w:t xml:space="preserve"> </w:t>
      </w:r>
      <w:r>
        <w:t>el</w:t>
      </w:r>
      <w:r>
        <w:rPr>
          <w:spacing w:val="-14"/>
        </w:rPr>
        <w:t xml:space="preserve"> </w:t>
      </w:r>
      <w:r>
        <w:t>medio</w:t>
      </w:r>
      <w:r>
        <w:rPr>
          <w:spacing w:val="-15"/>
        </w:rPr>
        <w:t xml:space="preserve"> </w:t>
      </w:r>
      <w:r>
        <w:t>familiar.</w:t>
      </w:r>
      <w:r>
        <w:rPr>
          <w:spacing w:val="-12"/>
        </w:rPr>
        <w:t xml:space="preserve"> </w:t>
      </w:r>
      <w:r>
        <w:t>Y</w:t>
      </w:r>
      <w:r>
        <w:rPr>
          <w:spacing w:val="-15"/>
        </w:rPr>
        <w:t xml:space="preserve"> </w:t>
      </w:r>
      <w:r>
        <w:t>por</w:t>
      </w:r>
      <w:r>
        <w:rPr>
          <w:spacing w:val="-15"/>
        </w:rPr>
        <w:t xml:space="preserve"> </w:t>
      </w:r>
      <w:r>
        <w:t>otro</w:t>
      </w:r>
      <w:r>
        <w:rPr>
          <w:spacing w:val="-11"/>
        </w:rPr>
        <w:t xml:space="preserve"> </w:t>
      </w:r>
      <w:r>
        <w:t>lado</w:t>
      </w:r>
      <w:r>
        <w:rPr>
          <w:spacing w:val="-12"/>
        </w:rPr>
        <w:t xml:space="preserve"> </w:t>
      </w:r>
      <w:r>
        <w:t>se</w:t>
      </w:r>
      <w:r>
        <w:rPr>
          <w:spacing w:val="-15"/>
        </w:rPr>
        <w:t xml:space="preserve"> </w:t>
      </w:r>
      <w:r>
        <w:t>utilizarán</w:t>
      </w:r>
      <w:r>
        <w:rPr>
          <w:spacing w:val="-11"/>
        </w:rPr>
        <w:t xml:space="preserve"> </w:t>
      </w:r>
      <w:r>
        <w:t>estrategias lingüísticas</w:t>
      </w:r>
      <w:r>
        <w:rPr>
          <w:spacing w:val="40"/>
        </w:rPr>
        <w:t xml:space="preserve"> </w:t>
      </w:r>
      <w:r>
        <w:t>que</w:t>
      </w:r>
      <w:r>
        <w:rPr>
          <w:spacing w:val="-1"/>
        </w:rPr>
        <w:t xml:space="preserve"> </w:t>
      </w:r>
      <w:r>
        <w:t>podrán ser realizadas</w:t>
      </w:r>
      <w:r>
        <w:rPr>
          <w:spacing w:val="-2"/>
        </w:rPr>
        <w:t xml:space="preserve"> </w:t>
      </w:r>
      <w:r>
        <w:t>fuera del aula. Es</w:t>
      </w:r>
      <w:r>
        <w:rPr>
          <w:spacing w:val="-2"/>
        </w:rPr>
        <w:t xml:space="preserve"> </w:t>
      </w:r>
      <w:r>
        <w:t>una tarea motivante que</w:t>
      </w:r>
      <w:r>
        <w:rPr>
          <w:spacing w:val="-1"/>
        </w:rPr>
        <w:t xml:space="preserve"> </w:t>
      </w:r>
      <w:r>
        <w:t>da sentido al aprendizaje.</w:t>
      </w:r>
    </w:p>
    <w:p w14:paraId="211302AE" w14:textId="77777777" w:rsidR="00E54A04" w:rsidRDefault="00000000">
      <w:pPr>
        <w:pStyle w:val="Ttulo6"/>
        <w:spacing w:before="239"/>
      </w:pPr>
      <w:r>
        <w:t>Objetivos</w:t>
      </w:r>
      <w:r>
        <w:rPr>
          <w:spacing w:val="-10"/>
        </w:rPr>
        <w:t xml:space="preserve"> </w:t>
      </w:r>
      <w:r>
        <w:rPr>
          <w:spacing w:val="-2"/>
        </w:rPr>
        <w:t>comunicativos:</w:t>
      </w:r>
    </w:p>
    <w:p w14:paraId="715A8242" w14:textId="77777777" w:rsidR="00E54A04" w:rsidRDefault="00000000">
      <w:pPr>
        <w:pStyle w:val="Prrafodelista"/>
        <w:numPr>
          <w:ilvl w:val="0"/>
          <w:numId w:val="99"/>
        </w:numPr>
        <w:tabs>
          <w:tab w:val="left" w:pos="1013"/>
        </w:tabs>
        <w:spacing w:before="10"/>
        <w:ind w:hanging="163"/>
      </w:pPr>
      <w:r>
        <w:t>Expresar</w:t>
      </w:r>
      <w:r>
        <w:rPr>
          <w:spacing w:val="-3"/>
        </w:rPr>
        <w:t xml:space="preserve"> </w:t>
      </w:r>
      <w:r>
        <w:rPr>
          <w:spacing w:val="-2"/>
        </w:rPr>
        <w:t>cantidades.</w:t>
      </w:r>
    </w:p>
    <w:p w14:paraId="38440EE5" w14:textId="77777777" w:rsidR="00E54A04" w:rsidRDefault="00000000">
      <w:pPr>
        <w:pStyle w:val="Prrafodelista"/>
        <w:numPr>
          <w:ilvl w:val="0"/>
          <w:numId w:val="99"/>
        </w:numPr>
        <w:tabs>
          <w:tab w:val="left" w:pos="1017"/>
        </w:tabs>
        <w:spacing w:before="5"/>
        <w:ind w:left="1017" w:hanging="167"/>
      </w:pPr>
      <w:r>
        <w:t>Hablar</w:t>
      </w:r>
      <w:r>
        <w:rPr>
          <w:spacing w:val="-4"/>
        </w:rPr>
        <w:t xml:space="preserve"> </w:t>
      </w:r>
      <w:r>
        <w:t>de</w:t>
      </w:r>
      <w:r>
        <w:rPr>
          <w:spacing w:val="-1"/>
        </w:rPr>
        <w:t xml:space="preserve"> </w:t>
      </w:r>
      <w:r>
        <w:t>los</w:t>
      </w:r>
      <w:r>
        <w:rPr>
          <w:spacing w:val="-7"/>
        </w:rPr>
        <w:t xml:space="preserve"> </w:t>
      </w:r>
      <w:r>
        <w:t>propios</w:t>
      </w:r>
      <w:r>
        <w:rPr>
          <w:spacing w:val="-7"/>
        </w:rPr>
        <w:t xml:space="preserve"> </w:t>
      </w:r>
      <w:r>
        <w:rPr>
          <w:spacing w:val="-2"/>
        </w:rPr>
        <w:t>gustos.</w:t>
      </w:r>
    </w:p>
    <w:p w14:paraId="25FC36D8" w14:textId="77777777" w:rsidR="00E54A04" w:rsidRDefault="00000000">
      <w:pPr>
        <w:pStyle w:val="Prrafodelista"/>
        <w:numPr>
          <w:ilvl w:val="0"/>
          <w:numId w:val="99"/>
        </w:numPr>
        <w:tabs>
          <w:tab w:val="left" w:pos="1013"/>
        </w:tabs>
        <w:spacing w:before="1" w:line="248" w:lineRule="exact"/>
        <w:ind w:hanging="163"/>
      </w:pPr>
      <w:r>
        <w:t>Expresar</w:t>
      </w:r>
      <w:r>
        <w:rPr>
          <w:spacing w:val="-5"/>
        </w:rPr>
        <w:t xml:space="preserve"> </w:t>
      </w:r>
      <w:r>
        <w:t>la</w:t>
      </w:r>
      <w:r>
        <w:rPr>
          <w:spacing w:val="-1"/>
        </w:rPr>
        <w:t xml:space="preserve"> </w:t>
      </w:r>
      <w:r>
        <w:rPr>
          <w:spacing w:val="-2"/>
        </w:rPr>
        <w:t>opinión.</w:t>
      </w:r>
    </w:p>
    <w:p w14:paraId="57D0B32A" w14:textId="77777777" w:rsidR="00E54A04" w:rsidRDefault="00000000">
      <w:pPr>
        <w:pStyle w:val="Ttulo6"/>
        <w:spacing w:line="251" w:lineRule="exact"/>
      </w:pPr>
      <w:r>
        <w:rPr>
          <w:spacing w:val="-2"/>
        </w:rPr>
        <w:t>Grammaire:</w:t>
      </w:r>
    </w:p>
    <w:p w14:paraId="7C764306" w14:textId="77777777" w:rsidR="00E54A04" w:rsidRDefault="00000000">
      <w:pPr>
        <w:pStyle w:val="Prrafodelista"/>
        <w:numPr>
          <w:ilvl w:val="0"/>
          <w:numId w:val="99"/>
        </w:numPr>
        <w:tabs>
          <w:tab w:val="left" w:pos="1013"/>
        </w:tabs>
        <w:spacing w:before="9"/>
        <w:ind w:hanging="163"/>
      </w:pPr>
      <w:r>
        <w:t>El</w:t>
      </w:r>
      <w:r>
        <w:rPr>
          <w:spacing w:val="-4"/>
        </w:rPr>
        <w:t xml:space="preserve"> </w:t>
      </w:r>
      <w:r>
        <w:t>pronombre</w:t>
      </w:r>
      <w:r>
        <w:rPr>
          <w:spacing w:val="-6"/>
        </w:rPr>
        <w:t xml:space="preserve"> </w:t>
      </w:r>
      <w:r>
        <w:t>adverbial:</w:t>
      </w:r>
      <w:r>
        <w:rPr>
          <w:spacing w:val="-2"/>
        </w:rPr>
        <w:t xml:space="preserve"> </w:t>
      </w:r>
      <w:r>
        <w:t>EN</w:t>
      </w:r>
      <w:r>
        <w:rPr>
          <w:spacing w:val="-7"/>
        </w:rPr>
        <w:t xml:space="preserve"> </w:t>
      </w:r>
      <w:r>
        <w:rPr>
          <w:spacing w:val="-10"/>
        </w:rPr>
        <w:t>.</w:t>
      </w:r>
    </w:p>
    <w:p w14:paraId="5FF6252E" w14:textId="77777777" w:rsidR="00E54A04" w:rsidRDefault="00000000">
      <w:pPr>
        <w:pStyle w:val="Prrafodelista"/>
        <w:numPr>
          <w:ilvl w:val="0"/>
          <w:numId w:val="99"/>
        </w:numPr>
        <w:tabs>
          <w:tab w:val="left" w:pos="1013"/>
        </w:tabs>
        <w:spacing w:before="1"/>
        <w:ind w:hanging="163"/>
      </w:pPr>
      <w:r>
        <w:t>Los</w:t>
      </w:r>
      <w:r>
        <w:rPr>
          <w:spacing w:val="-8"/>
        </w:rPr>
        <w:t xml:space="preserve"> </w:t>
      </w:r>
      <w:r>
        <w:t>valores</w:t>
      </w:r>
      <w:r>
        <w:rPr>
          <w:spacing w:val="-5"/>
        </w:rPr>
        <w:t xml:space="preserve"> </w:t>
      </w:r>
      <w:r>
        <w:t>del</w:t>
      </w:r>
      <w:r>
        <w:rPr>
          <w:spacing w:val="-5"/>
        </w:rPr>
        <w:t xml:space="preserve"> </w:t>
      </w:r>
      <w:r>
        <w:t>pronombre</w:t>
      </w:r>
      <w:r>
        <w:rPr>
          <w:spacing w:val="1"/>
        </w:rPr>
        <w:t xml:space="preserve"> </w:t>
      </w:r>
      <w:r>
        <w:rPr>
          <w:spacing w:val="-5"/>
        </w:rPr>
        <w:t>ON.</w:t>
      </w:r>
    </w:p>
    <w:p w14:paraId="00FD340D" w14:textId="77777777" w:rsidR="00E54A04" w:rsidRDefault="00000000">
      <w:pPr>
        <w:pStyle w:val="Prrafodelista"/>
        <w:numPr>
          <w:ilvl w:val="0"/>
          <w:numId w:val="99"/>
        </w:numPr>
        <w:tabs>
          <w:tab w:val="left" w:pos="1013"/>
        </w:tabs>
        <w:spacing w:before="5"/>
        <w:ind w:hanging="163"/>
      </w:pPr>
      <w:r>
        <w:t>Los</w:t>
      </w:r>
      <w:r>
        <w:rPr>
          <w:spacing w:val="-7"/>
        </w:rPr>
        <w:t xml:space="preserve"> </w:t>
      </w:r>
      <w:r>
        <w:t>adverbios</w:t>
      </w:r>
      <w:r>
        <w:rPr>
          <w:spacing w:val="-5"/>
        </w:rPr>
        <w:t xml:space="preserve"> </w:t>
      </w:r>
      <w:r>
        <w:t>acabados</w:t>
      </w:r>
      <w:r>
        <w:rPr>
          <w:spacing w:val="-2"/>
        </w:rPr>
        <w:t xml:space="preserve"> </w:t>
      </w:r>
      <w:r>
        <w:t xml:space="preserve">en </w:t>
      </w:r>
      <w:r>
        <w:rPr>
          <w:spacing w:val="-2"/>
        </w:rPr>
        <w:t>–MENT.</w:t>
      </w:r>
    </w:p>
    <w:p w14:paraId="0CC27E23" w14:textId="77777777" w:rsidR="00E54A04" w:rsidRDefault="00000000">
      <w:pPr>
        <w:pStyle w:val="Prrafodelista"/>
        <w:numPr>
          <w:ilvl w:val="0"/>
          <w:numId w:val="99"/>
        </w:numPr>
        <w:tabs>
          <w:tab w:val="left" w:pos="1013"/>
        </w:tabs>
        <w:spacing w:before="5" w:line="248" w:lineRule="exact"/>
        <w:ind w:hanging="163"/>
      </w:pPr>
      <w:r>
        <w:t>La</w:t>
      </w:r>
      <w:r>
        <w:rPr>
          <w:spacing w:val="-5"/>
        </w:rPr>
        <w:t xml:space="preserve"> </w:t>
      </w:r>
      <w:r>
        <w:t>condición</w:t>
      </w:r>
      <w:r>
        <w:rPr>
          <w:spacing w:val="-1"/>
        </w:rPr>
        <w:t xml:space="preserve"> </w:t>
      </w:r>
      <w:r>
        <w:t>real:</w:t>
      </w:r>
      <w:r>
        <w:rPr>
          <w:spacing w:val="-4"/>
        </w:rPr>
        <w:t xml:space="preserve"> </w:t>
      </w:r>
      <w:r>
        <w:t>SI+</w:t>
      </w:r>
      <w:r>
        <w:rPr>
          <w:spacing w:val="-1"/>
        </w:rPr>
        <w:t xml:space="preserve"> </w:t>
      </w:r>
      <w:r>
        <w:t>presente</w:t>
      </w:r>
      <w:r>
        <w:rPr>
          <w:spacing w:val="-5"/>
        </w:rPr>
        <w:t xml:space="preserve"> </w:t>
      </w:r>
      <w:r>
        <w:t>/</w:t>
      </w:r>
      <w:r>
        <w:rPr>
          <w:spacing w:val="-5"/>
        </w:rPr>
        <w:t xml:space="preserve"> </w:t>
      </w:r>
      <w:r>
        <w:rPr>
          <w:spacing w:val="-2"/>
        </w:rPr>
        <w:t>presente.</w:t>
      </w:r>
    </w:p>
    <w:p w14:paraId="1C6DCD06" w14:textId="77777777" w:rsidR="00E54A04" w:rsidRDefault="00000000">
      <w:pPr>
        <w:pStyle w:val="Ttulo6"/>
        <w:spacing w:line="251" w:lineRule="exact"/>
      </w:pPr>
      <w:r>
        <w:rPr>
          <w:spacing w:val="-2"/>
        </w:rPr>
        <w:t>Léxico:</w:t>
      </w:r>
    </w:p>
    <w:p w14:paraId="3B5F2906" w14:textId="77777777" w:rsidR="00E54A04" w:rsidRDefault="00000000">
      <w:pPr>
        <w:pStyle w:val="Prrafodelista"/>
        <w:numPr>
          <w:ilvl w:val="0"/>
          <w:numId w:val="99"/>
        </w:numPr>
        <w:tabs>
          <w:tab w:val="left" w:pos="1013"/>
        </w:tabs>
        <w:spacing w:before="5"/>
        <w:ind w:hanging="163"/>
      </w:pPr>
      <w:r>
        <w:t>Expresiones</w:t>
      </w:r>
      <w:r>
        <w:rPr>
          <w:spacing w:val="-7"/>
        </w:rPr>
        <w:t xml:space="preserve"> </w:t>
      </w:r>
      <w:r>
        <w:t>para</w:t>
      </w:r>
      <w:r>
        <w:rPr>
          <w:spacing w:val="-1"/>
        </w:rPr>
        <w:t xml:space="preserve"> </w:t>
      </w:r>
      <w:r>
        <w:t>indicar</w:t>
      </w:r>
      <w:r>
        <w:rPr>
          <w:spacing w:val="-4"/>
        </w:rPr>
        <w:t xml:space="preserve"> </w:t>
      </w:r>
      <w:r>
        <w:t>la</w:t>
      </w:r>
      <w:r>
        <w:rPr>
          <w:spacing w:val="-2"/>
        </w:rPr>
        <w:t xml:space="preserve"> </w:t>
      </w:r>
      <w:r>
        <w:t>opinión</w:t>
      </w:r>
      <w:r>
        <w:rPr>
          <w:spacing w:val="-1"/>
        </w:rPr>
        <w:t xml:space="preserve"> </w:t>
      </w:r>
      <w:r>
        <w:t>(</w:t>
      </w:r>
      <w:r>
        <w:rPr>
          <w:spacing w:val="-8"/>
        </w:rPr>
        <w:t xml:space="preserve"> </w:t>
      </w:r>
      <w:r>
        <w:t>en</w:t>
      </w:r>
      <w:r>
        <w:rPr>
          <w:spacing w:val="-6"/>
        </w:rPr>
        <w:t xml:space="preserve"> </w:t>
      </w:r>
      <w:r>
        <w:t>mon</w:t>
      </w:r>
      <w:r>
        <w:rPr>
          <w:spacing w:val="-6"/>
        </w:rPr>
        <w:t xml:space="preserve"> </w:t>
      </w:r>
      <w:r>
        <w:t>opinion,</w:t>
      </w:r>
      <w:r>
        <w:rPr>
          <w:spacing w:val="-2"/>
        </w:rPr>
        <w:t xml:space="preserve"> </w:t>
      </w:r>
      <w:r>
        <w:t>à</w:t>
      </w:r>
      <w:r>
        <w:rPr>
          <w:spacing w:val="-6"/>
        </w:rPr>
        <w:t xml:space="preserve"> </w:t>
      </w:r>
      <w:r>
        <w:t>mon</w:t>
      </w:r>
      <w:r>
        <w:rPr>
          <w:spacing w:val="-1"/>
        </w:rPr>
        <w:t xml:space="preserve"> </w:t>
      </w:r>
      <w:r>
        <w:t>avis,</w:t>
      </w:r>
      <w:r>
        <w:rPr>
          <w:spacing w:val="-2"/>
        </w:rPr>
        <w:t xml:space="preserve"> </w:t>
      </w:r>
      <w:r>
        <w:t>selon</w:t>
      </w:r>
      <w:r>
        <w:rPr>
          <w:spacing w:val="-6"/>
        </w:rPr>
        <w:t xml:space="preserve"> </w:t>
      </w:r>
      <w:r>
        <w:rPr>
          <w:spacing w:val="-2"/>
        </w:rPr>
        <w:t>moi...)</w:t>
      </w:r>
    </w:p>
    <w:p w14:paraId="4CB59219" w14:textId="77777777" w:rsidR="00E54A04" w:rsidRDefault="00000000">
      <w:pPr>
        <w:pStyle w:val="Prrafodelista"/>
        <w:numPr>
          <w:ilvl w:val="0"/>
          <w:numId w:val="99"/>
        </w:numPr>
        <w:tabs>
          <w:tab w:val="left" w:pos="1013"/>
        </w:tabs>
        <w:spacing w:before="6"/>
        <w:ind w:hanging="163"/>
      </w:pPr>
      <w:r>
        <w:t>El</w:t>
      </w:r>
      <w:r>
        <w:rPr>
          <w:spacing w:val="1"/>
        </w:rPr>
        <w:t xml:space="preserve"> </w:t>
      </w:r>
      <w:r>
        <w:rPr>
          <w:spacing w:val="-2"/>
        </w:rPr>
        <w:t>despilfarro.</w:t>
      </w:r>
    </w:p>
    <w:p w14:paraId="6CB2B32E" w14:textId="77777777" w:rsidR="00E54A04" w:rsidRDefault="00000000">
      <w:pPr>
        <w:pStyle w:val="Prrafodelista"/>
        <w:numPr>
          <w:ilvl w:val="0"/>
          <w:numId w:val="99"/>
        </w:numPr>
        <w:tabs>
          <w:tab w:val="left" w:pos="1013"/>
        </w:tabs>
        <w:spacing w:before="5" w:line="245" w:lineRule="exact"/>
        <w:ind w:hanging="163"/>
      </w:pPr>
      <w:r>
        <w:t>Léxico</w:t>
      </w:r>
      <w:r>
        <w:rPr>
          <w:spacing w:val="-3"/>
        </w:rPr>
        <w:t xml:space="preserve"> </w:t>
      </w:r>
      <w:r>
        <w:t>relacionado</w:t>
      </w:r>
      <w:r>
        <w:rPr>
          <w:spacing w:val="-7"/>
        </w:rPr>
        <w:t xml:space="preserve"> </w:t>
      </w:r>
      <w:r>
        <w:t>con</w:t>
      </w:r>
      <w:r>
        <w:rPr>
          <w:spacing w:val="-2"/>
        </w:rPr>
        <w:t xml:space="preserve"> </w:t>
      </w:r>
      <w:r>
        <w:t>el</w:t>
      </w:r>
      <w:r>
        <w:rPr>
          <w:spacing w:val="-9"/>
        </w:rPr>
        <w:t xml:space="preserve"> </w:t>
      </w:r>
      <w:r>
        <w:rPr>
          <w:spacing w:val="-2"/>
        </w:rPr>
        <w:t>consumo.</w:t>
      </w:r>
    </w:p>
    <w:p w14:paraId="1E90CD58" w14:textId="77777777" w:rsidR="00E54A04" w:rsidRDefault="00000000">
      <w:pPr>
        <w:spacing w:line="249" w:lineRule="exact"/>
        <w:ind w:left="850"/>
      </w:pPr>
      <w:r>
        <w:rPr>
          <w:rFonts w:ascii="Arial" w:hAnsi="Arial"/>
          <w:b/>
        </w:rPr>
        <w:t>Fonética:-</w:t>
      </w:r>
      <w:r>
        <w:rPr>
          <w:rFonts w:ascii="Arial" w:hAnsi="Arial"/>
          <w:b/>
          <w:spacing w:val="46"/>
        </w:rPr>
        <w:t xml:space="preserve"> </w:t>
      </w:r>
      <w:r>
        <w:t>Las</w:t>
      </w:r>
      <w:r>
        <w:rPr>
          <w:spacing w:val="-1"/>
        </w:rPr>
        <w:t xml:space="preserve"> </w:t>
      </w:r>
      <w:r>
        <w:t>consonantes</w:t>
      </w:r>
      <w:r>
        <w:rPr>
          <w:spacing w:val="-5"/>
        </w:rPr>
        <w:t xml:space="preserve"> </w:t>
      </w:r>
      <w:r>
        <w:t>finales</w:t>
      </w:r>
      <w:r>
        <w:rPr>
          <w:spacing w:val="-1"/>
        </w:rPr>
        <w:t xml:space="preserve"> </w:t>
      </w:r>
      <w:r>
        <w:rPr>
          <w:spacing w:val="-2"/>
        </w:rPr>
        <w:t>mudas.</w:t>
      </w:r>
    </w:p>
    <w:p w14:paraId="34227685" w14:textId="77777777" w:rsidR="00E54A04" w:rsidRDefault="00000000">
      <w:pPr>
        <w:pStyle w:val="Textoindependiente"/>
        <w:spacing w:before="1"/>
        <w:ind w:left="850"/>
      </w:pPr>
      <w:r>
        <w:rPr>
          <w:rFonts w:ascii="Arial" w:hAnsi="Arial"/>
          <w:b/>
        </w:rPr>
        <w:t xml:space="preserve">Civilización: </w:t>
      </w:r>
      <w:r>
        <w:t>-</w:t>
      </w:r>
      <w:r>
        <w:rPr>
          <w:spacing w:val="-4"/>
        </w:rPr>
        <w:t xml:space="preserve"> </w:t>
      </w:r>
      <w:r>
        <w:t>El</w:t>
      </w:r>
      <w:r>
        <w:rPr>
          <w:spacing w:val="-7"/>
        </w:rPr>
        <w:t xml:space="preserve"> </w:t>
      </w:r>
      <w:r>
        <w:t>consumo</w:t>
      </w:r>
      <w:r>
        <w:rPr>
          <w:spacing w:val="-5"/>
        </w:rPr>
        <w:t xml:space="preserve"> </w:t>
      </w:r>
      <w:r>
        <w:t>responsable,</w:t>
      </w:r>
      <w:r>
        <w:rPr>
          <w:spacing w:val="-5"/>
        </w:rPr>
        <w:t xml:space="preserve"> </w:t>
      </w:r>
      <w:r>
        <w:t>la lucha</w:t>
      </w:r>
      <w:r>
        <w:rPr>
          <w:spacing w:val="-5"/>
        </w:rPr>
        <w:t xml:space="preserve"> </w:t>
      </w:r>
      <w:r>
        <w:t>para</w:t>
      </w:r>
      <w:r>
        <w:rPr>
          <w:spacing w:val="-5"/>
        </w:rPr>
        <w:t xml:space="preserve"> </w:t>
      </w:r>
      <w:r>
        <w:t>evitar</w:t>
      </w:r>
      <w:r>
        <w:rPr>
          <w:spacing w:val="-4"/>
        </w:rPr>
        <w:t xml:space="preserve"> </w:t>
      </w:r>
      <w:r>
        <w:t>el</w:t>
      </w:r>
      <w:r>
        <w:rPr>
          <w:spacing w:val="-7"/>
        </w:rPr>
        <w:t xml:space="preserve"> </w:t>
      </w:r>
      <w:r>
        <w:t>desperdicio</w:t>
      </w:r>
      <w:r>
        <w:rPr>
          <w:spacing w:val="-5"/>
        </w:rPr>
        <w:t xml:space="preserve"> </w:t>
      </w:r>
      <w:r>
        <w:t>de</w:t>
      </w:r>
      <w:r>
        <w:rPr>
          <w:spacing w:val="-5"/>
        </w:rPr>
        <w:t xml:space="preserve"> </w:t>
      </w:r>
      <w:r>
        <w:rPr>
          <w:spacing w:val="-2"/>
        </w:rPr>
        <w:t>alimentos.</w:t>
      </w:r>
    </w:p>
    <w:p w14:paraId="2929A615" w14:textId="77777777" w:rsidR="00E54A04" w:rsidRDefault="00000000">
      <w:pPr>
        <w:spacing w:before="2" w:line="251" w:lineRule="exact"/>
        <w:ind w:left="850"/>
      </w:pPr>
      <w:r>
        <w:rPr>
          <w:rFonts w:ascii="Arial" w:hAnsi="Arial"/>
          <w:b/>
        </w:rPr>
        <w:t>Interdisciplinariedad:</w:t>
      </w:r>
      <w:r>
        <w:rPr>
          <w:rFonts w:ascii="Arial" w:hAnsi="Arial"/>
          <w:b/>
          <w:spacing w:val="-5"/>
        </w:rPr>
        <w:t xml:space="preserve"> </w:t>
      </w:r>
      <w:r>
        <w:rPr>
          <w:rFonts w:ascii="Arial" w:hAnsi="Arial"/>
          <w:b/>
        </w:rPr>
        <w:t>-</w:t>
      </w:r>
      <w:r>
        <w:rPr>
          <w:rFonts w:ascii="Arial" w:hAnsi="Arial"/>
          <w:b/>
          <w:spacing w:val="-10"/>
        </w:rPr>
        <w:t xml:space="preserve"> </w:t>
      </w:r>
      <w:r>
        <w:t>Educación</w:t>
      </w:r>
      <w:r>
        <w:rPr>
          <w:spacing w:val="-5"/>
        </w:rPr>
        <w:t xml:space="preserve"> </w:t>
      </w:r>
      <w:r>
        <w:rPr>
          <w:spacing w:val="-2"/>
        </w:rPr>
        <w:t>cívica.</w:t>
      </w:r>
    </w:p>
    <w:p w14:paraId="3DD53E55" w14:textId="77777777" w:rsidR="00E54A04" w:rsidRDefault="00000000">
      <w:pPr>
        <w:spacing w:line="251" w:lineRule="exact"/>
        <w:ind w:left="850"/>
      </w:pPr>
      <w:r>
        <w:rPr>
          <w:rFonts w:ascii="Arial" w:hAnsi="Arial"/>
          <w:b/>
        </w:rPr>
        <w:t>Valores</w:t>
      </w:r>
      <w:r>
        <w:rPr>
          <w:rFonts w:ascii="Arial" w:hAnsi="Arial"/>
          <w:b/>
          <w:spacing w:val="-6"/>
        </w:rPr>
        <w:t xml:space="preserve"> </w:t>
      </w:r>
      <w:r>
        <w:rPr>
          <w:rFonts w:ascii="Arial" w:hAnsi="Arial"/>
          <w:b/>
        </w:rPr>
        <w:t>éticos:</w:t>
      </w:r>
      <w:r>
        <w:rPr>
          <w:rFonts w:ascii="Arial" w:hAnsi="Arial"/>
          <w:b/>
          <w:spacing w:val="3"/>
        </w:rPr>
        <w:t xml:space="preserve"> </w:t>
      </w:r>
      <w:r>
        <w:rPr>
          <w:rFonts w:ascii="Arial" w:hAnsi="Arial"/>
          <w:b/>
        </w:rPr>
        <w:t>-</w:t>
      </w:r>
      <w:r>
        <w:rPr>
          <w:rFonts w:ascii="Arial" w:hAnsi="Arial"/>
          <w:b/>
          <w:spacing w:val="-9"/>
        </w:rPr>
        <w:t xml:space="preserve"> </w:t>
      </w:r>
      <w:r>
        <w:t>Luchar</w:t>
      </w:r>
      <w:r>
        <w:rPr>
          <w:spacing w:val="-2"/>
        </w:rPr>
        <w:t xml:space="preserve"> </w:t>
      </w:r>
      <w:r>
        <w:t>contra</w:t>
      </w:r>
      <w:r>
        <w:rPr>
          <w:spacing w:val="-3"/>
        </w:rPr>
        <w:t xml:space="preserve"> </w:t>
      </w:r>
      <w:r>
        <w:t>el</w:t>
      </w:r>
      <w:r>
        <w:rPr>
          <w:spacing w:val="-1"/>
        </w:rPr>
        <w:t xml:space="preserve"> </w:t>
      </w:r>
      <w:r>
        <w:rPr>
          <w:spacing w:val="-2"/>
        </w:rPr>
        <w:t>despilfarro.</w:t>
      </w:r>
    </w:p>
    <w:p w14:paraId="38C52064" w14:textId="77777777" w:rsidR="00E54A04" w:rsidRDefault="00E54A04">
      <w:pPr>
        <w:pStyle w:val="Textoindependiente"/>
        <w:spacing w:before="6"/>
      </w:pPr>
    </w:p>
    <w:p w14:paraId="7D786A2D" w14:textId="77777777" w:rsidR="00E54A04" w:rsidRDefault="00000000">
      <w:pPr>
        <w:ind w:left="845"/>
      </w:pPr>
      <w:r>
        <w:rPr>
          <w:rFonts w:ascii="Arial"/>
          <w:b/>
        </w:rPr>
        <w:t>Competencias:</w:t>
      </w:r>
      <w:r>
        <w:rPr>
          <w:rFonts w:ascii="Arial"/>
          <w:b/>
          <w:spacing w:val="-11"/>
        </w:rPr>
        <w:t xml:space="preserve"> </w:t>
      </w:r>
      <w:r>
        <w:rPr>
          <w:spacing w:val="-2"/>
        </w:rPr>
        <w:t>1,2,3,4,5,6.</w:t>
      </w:r>
    </w:p>
    <w:p w14:paraId="0F8E35FD" w14:textId="77777777" w:rsidR="00E54A04" w:rsidRDefault="00000000">
      <w:pPr>
        <w:spacing w:before="2"/>
        <w:ind w:left="850"/>
      </w:pPr>
      <w:r>
        <w:rPr>
          <w:rFonts w:ascii="Arial" w:hAnsi="Arial"/>
          <w:b/>
        </w:rPr>
        <w:t>Criterios</w:t>
      </w:r>
      <w:r>
        <w:rPr>
          <w:rFonts w:ascii="Arial" w:hAnsi="Arial"/>
          <w:b/>
          <w:spacing w:val="-8"/>
        </w:rPr>
        <w:t xml:space="preserve"> </w:t>
      </w:r>
      <w:r>
        <w:rPr>
          <w:rFonts w:ascii="Arial" w:hAnsi="Arial"/>
          <w:b/>
        </w:rPr>
        <w:t>de</w:t>
      </w:r>
      <w:r>
        <w:rPr>
          <w:rFonts w:ascii="Arial" w:hAnsi="Arial"/>
          <w:b/>
          <w:spacing w:val="-2"/>
        </w:rPr>
        <w:t xml:space="preserve"> </w:t>
      </w:r>
      <w:r>
        <w:rPr>
          <w:rFonts w:ascii="Arial" w:hAnsi="Arial"/>
          <w:b/>
        </w:rPr>
        <w:t>Evaluación:</w:t>
      </w:r>
      <w:r>
        <w:rPr>
          <w:rFonts w:ascii="Arial" w:hAnsi="Arial"/>
          <w:b/>
          <w:spacing w:val="2"/>
        </w:rPr>
        <w:t xml:space="preserve"> </w:t>
      </w:r>
      <w:r>
        <w:t>1.1,</w:t>
      </w:r>
      <w:r>
        <w:rPr>
          <w:spacing w:val="-4"/>
        </w:rPr>
        <w:t xml:space="preserve"> </w:t>
      </w:r>
      <w:r>
        <w:t>1.2,</w:t>
      </w:r>
      <w:r>
        <w:rPr>
          <w:spacing w:val="-4"/>
        </w:rPr>
        <w:t xml:space="preserve"> </w:t>
      </w:r>
      <w:r>
        <w:t>1.3;</w:t>
      </w:r>
      <w:r>
        <w:rPr>
          <w:spacing w:val="-4"/>
        </w:rPr>
        <w:t xml:space="preserve"> </w:t>
      </w:r>
      <w:r>
        <w:t>2.1.,</w:t>
      </w:r>
      <w:r>
        <w:rPr>
          <w:spacing w:val="-4"/>
        </w:rPr>
        <w:t xml:space="preserve"> </w:t>
      </w:r>
      <w:r>
        <w:t>2.2,</w:t>
      </w:r>
      <w:r>
        <w:rPr>
          <w:spacing w:val="-4"/>
        </w:rPr>
        <w:t xml:space="preserve"> </w:t>
      </w:r>
      <w:r>
        <w:t>2.3;</w:t>
      </w:r>
      <w:r>
        <w:rPr>
          <w:spacing w:val="-4"/>
        </w:rPr>
        <w:t xml:space="preserve"> </w:t>
      </w:r>
      <w:r>
        <w:t>3.1,3.2;</w:t>
      </w:r>
      <w:r>
        <w:rPr>
          <w:spacing w:val="-4"/>
        </w:rPr>
        <w:t xml:space="preserve"> </w:t>
      </w:r>
      <w:r>
        <w:t>4.1,4.2;</w:t>
      </w:r>
      <w:r>
        <w:rPr>
          <w:spacing w:val="-4"/>
        </w:rPr>
        <w:t xml:space="preserve"> </w:t>
      </w:r>
      <w:r>
        <w:t>5.1, 5.2,5,3;</w:t>
      </w:r>
      <w:r>
        <w:rPr>
          <w:spacing w:val="-4"/>
        </w:rPr>
        <w:t xml:space="preserve"> 6.1,</w:t>
      </w:r>
    </w:p>
    <w:p w14:paraId="5DB9E547" w14:textId="77777777" w:rsidR="00E54A04" w:rsidRDefault="00000000">
      <w:pPr>
        <w:pStyle w:val="Textoindependiente"/>
        <w:spacing w:before="5" w:line="248" w:lineRule="exact"/>
        <w:ind w:left="850"/>
      </w:pPr>
      <w:r>
        <w:t>6.2,</w:t>
      </w:r>
      <w:r>
        <w:rPr>
          <w:spacing w:val="2"/>
        </w:rPr>
        <w:t xml:space="preserve"> </w:t>
      </w:r>
      <w:r>
        <w:rPr>
          <w:spacing w:val="-4"/>
        </w:rPr>
        <w:t>6.3.</w:t>
      </w:r>
    </w:p>
    <w:p w14:paraId="3F9DC1BD" w14:textId="77777777" w:rsidR="00E54A04" w:rsidRDefault="00000000">
      <w:pPr>
        <w:spacing w:line="252" w:lineRule="exact"/>
        <w:ind w:left="859"/>
      </w:pPr>
      <w:r>
        <w:rPr>
          <w:rFonts w:ascii="Arial"/>
          <w:b/>
        </w:rPr>
        <w:t>Descriptores</w:t>
      </w:r>
      <w:r>
        <w:rPr>
          <w:rFonts w:ascii="Arial"/>
          <w:b/>
          <w:spacing w:val="-12"/>
        </w:rPr>
        <w:t xml:space="preserve"> </w:t>
      </w:r>
      <w:r>
        <w:rPr>
          <w:rFonts w:ascii="Arial"/>
          <w:b/>
        </w:rPr>
        <w:t>operativos:</w:t>
      </w:r>
      <w:r>
        <w:rPr>
          <w:rFonts w:ascii="Arial"/>
          <w:b/>
          <w:spacing w:val="-2"/>
        </w:rPr>
        <w:t xml:space="preserve"> </w:t>
      </w:r>
      <w:r>
        <w:t>CCL2,</w:t>
      </w:r>
      <w:r>
        <w:rPr>
          <w:spacing w:val="-3"/>
        </w:rPr>
        <w:t xml:space="preserve"> </w:t>
      </w:r>
      <w:r>
        <w:t>CCL3,</w:t>
      </w:r>
      <w:r>
        <w:rPr>
          <w:spacing w:val="-8"/>
        </w:rPr>
        <w:t xml:space="preserve"> </w:t>
      </w:r>
      <w:r>
        <w:t>CP1,</w:t>
      </w:r>
      <w:r>
        <w:rPr>
          <w:spacing w:val="-3"/>
        </w:rPr>
        <w:t xml:space="preserve"> </w:t>
      </w:r>
      <w:r>
        <w:t>CP2,</w:t>
      </w:r>
      <w:r>
        <w:rPr>
          <w:spacing w:val="-4"/>
        </w:rPr>
        <w:t xml:space="preserve"> </w:t>
      </w:r>
      <w:r>
        <w:t>STEM1,</w:t>
      </w:r>
      <w:r>
        <w:rPr>
          <w:spacing w:val="-3"/>
        </w:rPr>
        <w:t xml:space="preserve"> </w:t>
      </w:r>
      <w:r>
        <w:t>CD1,</w:t>
      </w:r>
      <w:r>
        <w:rPr>
          <w:spacing w:val="-4"/>
        </w:rPr>
        <w:t xml:space="preserve"> </w:t>
      </w:r>
      <w:r>
        <w:t>CPSAA5,</w:t>
      </w:r>
      <w:r>
        <w:rPr>
          <w:spacing w:val="-3"/>
        </w:rPr>
        <w:t xml:space="preserve"> </w:t>
      </w:r>
      <w:r>
        <w:rPr>
          <w:spacing w:val="-2"/>
        </w:rPr>
        <w:t>CC3C2.</w:t>
      </w:r>
    </w:p>
    <w:p w14:paraId="221E4D8C" w14:textId="77777777" w:rsidR="00E54A04" w:rsidRDefault="00E54A04">
      <w:pPr>
        <w:pStyle w:val="Textoindependiente"/>
        <w:spacing w:before="3"/>
      </w:pPr>
    </w:p>
    <w:p w14:paraId="7F91BE2F" w14:textId="77777777" w:rsidR="00E54A04" w:rsidRDefault="00000000">
      <w:pPr>
        <w:pStyle w:val="Ttulo4"/>
        <w:ind w:left="845"/>
        <w:rPr>
          <w:u w:val="none"/>
        </w:rPr>
      </w:pPr>
      <w:r>
        <w:t>Situación</w:t>
      </w:r>
      <w:r>
        <w:rPr>
          <w:spacing w:val="-4"/>
        </w:rPr>
        <w:t xml:space="preserve"> </w:t>
      </w:r>
      <w:r>
        <w:t>de</w:t>
      </w:r>
      <w:r>
        <w:rPr>
          <w:spacing w:val="-4"/>
        </w:rPr>
        <w:t xml:space="preserve"> </w:t>
      </w:r>
      <w:r>
        <w:t>aprendizaje</w:t>
      </w:r>
      <w:r>
        <w:rPr>
          <w:spacing w:val="-4"/>
        </w:rPr>
        <w:t xml:space="preserve"> </w:t>
      </w:r>
      <w:r>
        <w:rPr>
          <w:spacing w:val="-10"/>
        </w:rPr>
        <w:t>2</w:t>
      </w:r>
    </w:p>
    <w:p w14:paraId="153A1879" w14:textId="77777777" w:rsidR="00E54A04" w:rsidRDefault="00000000">
      <w:pPr>
        <w:pStyle w:val="Textoindependiente"/>
        <w:spacing w:before="10" w:line="244" w:lineRule="auto"/>
        <w:ind w:left="845" w:right="1653" w:firstLine="9"/>
      </w:pPr>
      <w:r>
        <w:t>Propondremos hablar</w:t>
      </w:r>
      <w:r>
        <w:rPr>
          <w:spacing w:val="-1"/>
        </w:rPr>
        <w:t xml:space="preserve"> </w:t>
      </w:r>
      <w:r>
        <w:t>sobre</w:t>
      </w:r>
      <w:r>
        <w:rPr>
          <w:spacing w:val="-3"/>
        </w:rPr>
        <w:t xml:space="preserve"> </w:t>
      </w:r>
      <w:r>
        <w:t>el</w:t>
      </w:r>
      <w:r>
        <w:rPr>
          <w:spacing w:val="-1"/>
        </w:rPr>
        <w:t xml:space="preserve"> </w:t>
      </w:r>
      <w:r>
        <w:t>Trabajo ideal</w:t>
      </w:r>
      <w:r>
        <w:rPr>
          <w:spacing w:val="-1"/>
        </w:rPr>
        <w:t xml:space="preserve"> </w:t>
      </w:r>
      <w:r>
        <w:t>y</w:t>
      </w:r>
      <w:r>
        <w:rPr>
          <w:spacing w:val="-5"/>
        </w:rPr>
        <w:t xml:space="preserve"> </w:t>
      </w:r>
      <w:r>
        <w:t>realizar</w:t>
      </w:r>
      <w:r>
        <w:rPr>
          <w:spacing w:val="-1"/>
        </w:rPr>
        <w:t xml:space="preserve"> </w:t>
      </w:r>
      <w:r>
        <w:t>un Currículum</w:t>
      </w:r>
      <w:r>
        <w:rPr>
          <w:spacing w:val="-6"/>
        </w:rPr>
        <w:t xml:space="preserve"> </w:t>
      </w:r>
      <w:r>
        <w:t>Vitae :</w:t>
      </w:r>
      <w:r>
        <w:rPr>
          <w:spacing w:val="-3"/>
        </w:rPr>
        <w:t xml:space="preserve"> </w:t>
      </w:r>
      <w:r>
        <w:t>C.V.</w:t>
      </w:r>
      <w:r>
        <w:rPr>
          <w:spacing w:val="-3"/>
        </w:rPr>
        <w:t xml:space="preserve"> </w:t>
      </w:r>
      <w:r>
        <w:t>Los alumnos deberán buscar información sobre los diferentes oficios y profesiones y</w:t>
      </w:r>
    </w:p>
    <w:p w14:paraId="70C9961F" w14:textId="77777777" w:rsidR="00E54A04" w:rsidRDefault="00000000">
      <w:pPr>
        <w:pStyle w:val="Textoindependiente"/>
        <w:spacing w:line="244" w:lineRule="auto"/>
        <w:ind w:left="850" w:right="1553"/>
      </w:pPr>
      <w:r>
        <w:t>aprenderán las</w:t>
      </w:r>
      <w:r>
        <w:rPr>
          <w:spacing w:val="-4"/>
        </w:rPr>
        <w:t xml:space="preserve"> </w:t>
      </w:r>
      <w:r>
        <w:t>diferentes maneras de redactar</w:t>
      </w:r>
      <w:r>
        <w:rPr>
          <w:spacing w:val="-1"/>
        </w:rPr>
        <w:t xml:space="preserve"> </w:t>
      </w:r>
      <w:r>
        <w:t>C.V. Esto</w:t>
      </w:r>
      <w:r>
        <w:rPr>
          <w:spacing w:val="-3"/>
        </w:rPr>
        <w:t xml:space="preserve"> </w:t>
      </w:r>
      <w:r>
        <w:t>permitirá a</w:t>
      </w:r>
      <w:r>
        <w:rPr>
          <w:spacing w:val="-3"/>
        </w:rPr>
        <w:t xml:space="preserve"> </w:t>
      </w:r>
      <w:r>
        <w:t>los</w:t>
      </w:r>
      <w:r>
        <w:rPr>
          <w:spacing w:val="-4"/>
        </w:rPr>
        <w:t xml:space="preserve"> </w:t>
      </w:r>
      <w:r>
        <w:t>alumnos interesarse por su futuro y conocer los diferentes sectores profesionales.</w:t>
      </w:r>
    </w:p>
    <w:p w14:paraId="00911E00" w14:textId="77777777" w:rsidR="00E54A04" w:rsidRDefault="00000000">
      <w:pPr>
        <w:pStyle w:val="Ttulo6"/>
        <w:spacing w:before="239"/>
      </w:pPr>
      <w:r>
        <w:t>Objetivos</w:t>
      </w:r>
      <w:r>
        <w:rPr>
          <w:spacing w:val="-10"/>
        </w:rPr>
        <w:t xml:space="preserve"> </w:t>
      </w:r>
      <w:r>
        <w:rPr>
          <w:spacing w:val="-2"/>
        </w:rPr>
        <w:t>comunicativos:</w:t>
      </w:r>
    </w:p>
    <w:p w14:paraId="5A38877E" w14:textId="77777777" w:rsidR="00E54A04" w:rsidRDefault="00000000">
      <w:pPr>
        <w:pStyle w:val="Prrafodelista"/>
        <w:numPr>
          <w:ilvl w:val="0"/>
          <w:numId w:val="99"/>
        </w:numPr>
        <w:tabs>
          <w:tab w:val="left" w:pos="1017"/>
        </w:tabs>
        <w:spacing w:before="10"/>
        <w:ind w:left="1017" w:hanging="167"/>
      </w:pPr>
      <w:r>
        <w:t>Hablar</w:t>
      </w:r>
      <w:r>
        <w:rPr>
          <w:spacing w:val="-5"/>
        </w:rPr>
        <w:t xml:space="preserve"> </w:t>
      </w:r>
      <w:r>
        <w:t>de</w:t>
      </w:r>
      <w:r>
        <w:rPr>
          <w:spacing w:val="-2"/>
        </w:rPr>
        <w:t xml:space="preserve"> proyectos.</w:t>
      </w:r>
    </w:p>
    <w:p w14:paraId="45B2CE08" w14:textId="77777777" w:rsidR="00E54A04" w:rsidRDefault="00000000">
      <w:pPr>
        <w:pStyle w:val="Prrafodelista"/>
        <w:numPr>
          <w:ilvl w:val="0"/>
          <w:numId w:val="99"/>
        </w:numPr>
        <w:tabs>
          <w:tab w:val="left" w:pos="1013"/>
        </w:tabs>
        <w:spacing w:before="5"/>
        <w:ind w:hanging="163"/>
      </w:pPr>
      <w:r>
        <w:t>Presentar</w:t>
      </w:r>
      <w:r>
        <w:rPr>
          <w:spacing w:val="60"/>
        </w:rPr>
        <w:t xml:space="preserve"> </w:t>
      </w:r>
      <w:r>
        <w:t>y</w:t>
      </w:r>
      <w:r>
        <w:rPr>
          <w:spacing w:val="-3"/>
        </w:rPr>
        <w:t xml:space="preserve"> </w:t>
      </w:r>
      <w:r>
        <w:t>hablar</w:t>
      </w:r>
      <w:r>
        <w:rPr>
          <w:spacing w:val="-5"/>
        </w:rPr>
        <w:t xml:space="preserve"> </w:t>
      </w:r>
      <w:r>
        <w:t>de</w:t>
      </w:r>
      <w:r>
        <w:rPr>
          <w:spacing w:val="-1"/>
        </w:rPr>
        <w:t xml:space="preserve"> </w:t>
      </w:r>
      <w:r>
        <w:t>una</w:t>
      </w:r>
      <w:r>
        <w:rPr>
          <w:spacing w:val="-2"/>
        </w:rPr>
        <w:t xml:space="preserve"> profesión.</w:t>
      </w:r>
    </w:p>
    <w:p w14:paraId="7796E55D" w14:textId="77777777" w:rsidR="00E54A04" w:rsidRDefault="00000000">
      <w:pPr>
        <w:pStyle w:val="Prrafodelista"/>
        <w:numPr>
          <w:ilvl w:val="0"/>
          <w:numId w:val="99"/>
        </w:numPr>
        <w:tabs>
          <w:tab w:val="left" w:pos="1017"/>
        </w:tabs>
        <w:spacing w:before="1" w:line="248" w:lineRule="exact"/>
        <w:ind w:left="1017" w:hanging="167"/>
      </w:pPr>
      <w:r>
        <w:t>Hacer</w:t>
      </w:r>
      <w:r>
        <w:rPr>
          <w:spacing w:val="-8"/>
        </w:rPr>
        <w:t xml:space="preserve"> </w:t>
      </w:r>
      <w:r>
        <w:rPr>
          <w:spacing w:val="-2"/>
        </w:rPr>
        <w:t>hipótesis.</w:t>
      </w:r>
    </w:p>
    <w:p w14:paraId="72EA2688" w14:textId="77777777" w:rsidR="00E54A04" w:rsidRDefault="00000000">
      <w:pPr>
        <w:pStyle w:val="Ttulo6"/>
        <w:spacing w:line="251" w:lineRule="exact"/>
      </w:pPr>
      <w:r>
        <w:rPr>
          <w:spacing w:val="-2"/>
        </w:rPr>
        <w:t>Grammaire:</w:t>
      </w:r>
    </w:p>
    <w:p w14:paraId="1BD51217" w14:textId="77777777" w:rsidR="00E54A04" w:rsidRDefault="00000000">
      <w:pPr>
        <w:pStyle w:val="Prrafodelista"/>
        <w:numPr>
          <w:ilvl w:val="0"/>
          <w:numId w:val="99"/>
        </w:numPr>
        <w:tabs>
          <w:tab w:val="left" w:pos="1013"/>
        </w:tabs>
        <w:spacing w:before="9"/>
        <w:ind w:hanging="163"/>
      </w:pPr>
      <w:r>
        <w:t>Los</w:t>
      </w:r>
      <w:r>
        <w:rPr>
          <w:spacing w:val="-6"/>
        </w:rPr>
        <w:t xml:space="preserve"> </w:t>
      </w:r>
      <w:r>
        <w:t>pronombres</w:t>
      </w:r>
      <w:r>
        <w:rPr>
          <w:spacing w:val="-4"/>
        </w:rPr>
        <w:t xml:space="preserve"> </w:t>
      </w:r>
      <w:r>
        <w:rPr>
          <w:spacing w:val="-2"/>
        </w:rPr>
        <w:t>posesivos.</w:t>
      </w:r>
    </w:p>
    <w:p w14:paraId="5823B85F" w14:textId="77777777" w:rsidR="00E54A04" w:rsidRDefault="00000000">
      <w:pPr>
        <w:pStyle w:val="Prrafodelista"/>
        <w:numPr>
          <w:ilvl w:val="0"/>
          <w:numId w:val="99"/>
        </w:numPr>
        <w:tabs>
          <w:tab w:val="left" w:pos="1013"/>
        </w:tabs>
        <w:spacing w:before="6"/>
        <w:ind w:hanging="163"/>
      </w:pPr>
      <w:r>
        <w:t>La</w:t>
      </w:r>
      <w:r>
        <w:rPr>
          <w:spacing w:val="-6"/>
        </w:rPr>
        <w:t xml:space="preserve"> </w:t>
      </w:r>
      <w:r>
        <w:t>condición</w:t>
      </w:r>
      <w:r>
        <w:rPr>
          <w:spacing w:val="-5"/>
        </w:rPr>
        <w:t xml:space="preserve"> </w:t>
      </w:r>
      <w:r>
        <w:t>posible:</w:t>
      </w:r>
      <w:r>
        <w:rPr>
          <w:spacing w:val="-6"/>
        </w:rPr>
        <w:t xml:space="preserve"> </w:t>
      </w:r>
      <w:r>
        <w:t>SI</w:t>
      </w:r>
      <w:r>
        <w:rPr>
          <w:spacing w:val="-7"/>
        </w:rPr>
        <w:t xml:space="preserve"> </w:t>
      </w:r>
      <w:r>
        <w:t>+</w:t>
      </w:r>
      <w:r>
        <w:rPr>
          <w:spacing w:val="-3"/>
        </w:rPr>
        <w:t xml:space="preserve"> </w:t>
      </w:r>
      <w:r>
        <w:t>imparfait</w:t>
      </w:r>
      <w:r>
        <w:rPr>
          <w:spacing w:val="-6"/>
        </w:rPr>
        <w:t xml:space="preserve"> </w:t>
      </w:r>
      <w:r>
        <w:t>/</w:t>
      </w:r>
      <w:r>
        <w:rPr>
          <w:spacing w:val="-3"/>
        </w:rPr>
        <w:t xml:space="preserve"> </w:t>
      </w:r>
      <w:r>
        <w:t>conditionnel</w:t>
      </w:r>
      <w:r>
        <w:rPr>
          <w:spacing w:val="-5"/>
        </w:rPr>
        <w:t xml:space="preserve"> </w:t>
      </w:r>
      <w:r>
        <w:rPr>
          <w:spacing w:val="-2"/>
        </w:rPr>
        <w:t>présent.</w:t>
      </w:r>
    </w:p>
    <w:p w14:paraId="6D65014E" w14:textId="77777777" w:rsidR="00E54A04" w:rsidRDefault="00000000">
      <w:pPr>
        <w:pStyle w:val="Prrafodelista"/>
        <w:numPr>
          <w:ilvl w:val="0"/>
          <w:numId w:val="99"/>
        </w:numPr>
        <w:tabs>
          <w:tab w:val="left" w:pos="1013"/>
        </w:tabs>
        <w:ind w:hanging="163"/>
      </w:pPr>
      <w:r>
        <w:t>La</w:t>
      </w:r>
      <w:r>
        <w:rPr>
          <w:spacing w:val="-3"/>
        </w:rPr>
        <w:t xml:space="preserve"> </w:t>
      </w:r>
      <w:r>
        <w:t>mise</w:t>
      </w:r>
      <w:r>
        <w:rPr>
          <w:spacing w:val="-3"/>
        </w:rPr>
        <w:t xml:space="preserve"> </w:t>
      </w:r>
      <w:r>
        <w:t>en</w:t>
      </w:r>
      <w:r>
        <w:rPr>
          <w:spacing w:val="2"/>
        </w:rPr>
        <w:t xml:space="preserve"> </w:t>
      </w:r>
      <w:r>
        <w:t>relief:</w:t>
      </w:r>
      <w:r>
        <w:rPr>
          <w:spacing w:val="-2"/>
        </w:rPr>
        <w:t xml:space="preserve"> </w:t>
      </w:r>
      <w:r>
        <w:t>C’EST</w:t>
      </w:r>
      <w:r>
        <w:rPr>
          <w:spacing w:val="-5"/>
        </w:rPr>
        <w:t xml:space="preserve"> </w:t>
      </w:r>
      <w:r>
        <w:t>QUI</w:t>
      </w:r>
      <w:r>
        <w:rPr>
          <w:spacing w:val="-3"/>
        </w:rPr>
        <w:t xml:space="preserve"> </w:t>
      </w:r>
      <w:r>
        <w:t>/</w:t>
      </w:r>
      <w:r>
        <w:rPr>
          <w:spacing w:val="2"/>
        </w:rPr>
        <w:t xml:space="preserve"> </w:t>
      </w:r>
      <w:r>
        <w:t>CE</w:t>
      </w:r>
      <w:r>
        <w:rPr>
          <w:spacing w:val="-3"/>
        </w:rPr>
        <w:t xml:space="preserve"> </w:t>
      </w:r>
      <w:r>
        <w:rPr>
          <w:spacing w:val="-4"/>
        </w:rPr>
        <w:t>QUE.</w:t>
      </w:r>
    </w:p>
    <w:p w14:paraId="56F003A6" w14:textId="77777777" w:rsidR="00E54A04" w:rsidRDefault="00000000">
      <w:pPr>
        <w:pStyle w:val="Prrafodelista"/>
        <w:numPr>
          <w:ilvl w:val="0"/>
          <w:numId w:val="99"/>
        </w:numPr>
        <w:tabs>
          <w:tab w:val="left" w:pos="1013"/>
        </w:tabs>
        <w:spacing w:before="5"/>
        <w:ind w:hanging="163"/>
      </w:pPr>
      <w:r>
        <w:t>El</w:t>
      </w:r>
      <w:r>
        <w:rPr>
          <w:spacing w:val="-7"/>
        </w:rPr>
        <w:t xml:space="preserve"> </w:t>
      </w:r>
      <w:r>
        <w:t>condicional</w:t>
      </w:r>
      <w:r>
        <w:rPr>
          <w:spacing w:val="-7"/>
        </w:rPr>
        <w:t xml:space="preserve"> </w:t>
      </w:r>
      <w:r>
        <w:rPr>
          <w:spacing w:val="-2"/>
        </w:rPr>
        <w:t>presente.</w:t>
      </w:r>
    </w:p>
    <w:p w14:paraId="50C8C9F3" w14:textId="77777777" w:rsidR="00E54A04" w:rsidRDefault="00E54A04">
      <w:pPr>
        <w:pStyle w:val="Prrafodelista"/>
        <w:sectPr w:rsidR="00E54A04">
          <w:pgSz w:w="11910" w:h="16840"/>
          <w:pgMar w:top="0" w:right="425" w:bottom="280" w:left="0" w:header="720" w:footer="720" w:gutter="0"/>
          <w:cols w:space="720"/>
        </w:sectPr>
      </w:pPr>
    </w:p>
    <w:p w14:paraId="41F85687" w14:textId="77777777" w:rsidR="00E54A04" w:rsidRDefault="00000000">
      <w:pPr>
        <w:pStyle w:val="Textoindependiente"/>
        <w:spacing w:line="264" w:lineRule="exact"/>
        <w:ind w:right="418"/>
        <w:jc w:val="center"/>
        <w:rPr>
          <w:rFonts w:ascii="MS Gothic"/>
        </w:rPr>
      </w:pPr>
      <w:r>
        <w:rPr>
          <w:rFonts w:ascii="MS Gothic"/>
          <w:noProof/>
        </w:rPr>
        <w:lastRenderedPageBreak/>
        <mc:AlternateContent>
          <mc:Choice Requires="wps">
            <w:drawing>
              <wp:anchor distT="0" distB="0" distL="0" distR="0" simplePos="0" relativeHeight="481825792" behindDoc="1" locked="0" layoutInCell="1" allowOverlap="1" wp14:anchorId="32C90E73" wp14:editId="663C1151">
                <wp:simplePos x="0" y="0"/>
                <wp:positionH relativeFrom="page">
                  <wp:posOffset>0</wp:posOffset>
                </wp:positionH>
                <wp:positionV relativeFrom="page">
                  <wp:posOffset>0</wp:posOffset>
                </wp:positionV>
                <wp:extent cx="7562215" cy="10692765"/>
                <wp:effectExtent l="0" t="0" r="0" b="0"/>
                <wp:wrapNone/>
                <wp:docPr id="52" name="Graphic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17DADC39" id="Graphic 52" o:spid="_x0000_s1026" style="position:absolute;margin-left:0;margin-top:0;width:595.45pt;height:841.95pt;z-index:-21490688;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5"/>
        </w:rPr>
        <w:t>36</w:t>
      </w:r>
    </w:p>
    <w:p w14:paraId="6F1C5E6B" w14:textId="77777777" w:rsidR="00E54A04" w:rsidRDefault="00E54A04">
      <w:pPr>
        <w:pStyle w:val="Textoindependiente"/>
        <w:rPr>
          <w:rFonts w:ascii="MS Gothic"/>
        </w:rPr>
      </w:pPr>
    </w:p>
    <w:p w14:paraId="2E5F25DC" w14:textId="77777777" w:rsidR="00E54A04" w:rsidRDefault="00E54A04">
      <w:pPr>
        <w:pStyle w:val="Textoindependiente"/>
        <w:rPr>
          <w:rFonts w:ascii="MS Gothic"/>
        </w:rPr>
      </w:pPr>
    </w:p>
    <w:p w14:paraId="133C2D7C" w14:textId="77777777" w:rsidR="00E54A04" w:rsidRDefault="00E54A04">
      <w:pPr>
        <w:pStyle w:val="Textoindependiente"/>
        <w:rPr>
          <w:rFonts w:ascii="MS Gothic"/>
        </w:rPr>
      </w:pPr>
    </w:p>
    <w:p w14:paraId="06A9A93E" w14:textId="77777777" w:rsidR="00E54A04" w:rsidRDefault="00E54A04">
      <w:pPr>
        <w:pStyle w:val="Textoindependiente"/>
        <w:spacing w:before="39"/>
        <w:rPr>
          <w:rFonts w:ascii="MS Gothic"/>
        </w:rPr>
      </w:pPr>
    </w:p>
    <w:p w14:paraId="35CE7608" w14:textId="77777777" w:rsidR="00E54A04" w:rsidRDefault="00000000">
      <w:pPr>
        <w:pStyle w:val="Ttulo6"/>
        <w:spacing w:before="1"/>
      </w:pPr>
      <w:r>
        <w:rPr>
          <w:spacing w:val="-2"/>
        </w:rPr>
        <w:t>Léxico:</w:t>
      </w:r>
    </w:p>
    <w:p w14:paraId="4C92E7D3" w14:textId="77777777" w:rsidR="00E54A04" w:rsidRDefault="00000000">
      <w:pPr>
        <w:pStyle w:val="Prrafodelista"/>
        <w:numPr>
          <w:ilvl w:val="0"/>
          <w:numId w:val="99"/>
        </w:numPr>
        <w:tabs>
          <w:tab w:val="left" w:pos="1013"/>
        </w:tabs>
        <w:spacing w:before="9"/>
        <w:ind w:hanging="163"/>
      </w:pPr>
      <w:r>
        <w:t xml:space="preserve">Las </w:t>
      </w:r>
      <w:r>
        <w:rPr>
          <w:spacing w:val="-2"/>
        </w:rPr>
        <w:t>profesiones.</w:t>
      </w:r>
    </w:p>
    <w:p w14:paraId="3AD4581A" w14:textId="77777777" w:rsidR="00E54A04" w:rsidRDefault="00000000">
      <w:pPr>
        <w:pStyle w:val="Prrafodelista"/>
        <w:numPr>
          <w:ilvl w:val="0"/>
          <w:numId w:val="99"/>
        </w:numPr>
        <w:tabs>
          <w:tab w:val="left" w:pos="1013"/>
        </w:tabs>
        <w:spacing w:before="6"/>
        <w:ind w:hanging="163"/>
      </w:pPr>
      <w:r>
        <w:t>Los</w:t>
      </w:r>
      <w:r>
        <w:rPr>
          <w:spacing w:val="-5"/>
        </w:rPr>
        <w:t xml:space="preserve"> </w:t>
      </w:r>
      <w:r>
        <w:t>proyectos</w:t>
      </w:r>
      <w:r>
        <w:rPr>
          <w:spacing w:val="-3"/>
        </w:rPr>
        <w:t xml:space="preserve"> </w:t>
      </w:r>
      <w:r>
        <w:rPr>
          <w:spacing w:val="-2"/>
        </w:rPr>
        <w:t>profesionales.</w:t>
      </w:r>
    </w:p>
    <w:p w14:paraId="7F44BE19" w14:textId="77777777" w:rsidR="00E54A04" w:rsidRDefault="00000000">
      <w:pPr>
        <w:pStyle w:val="Prrafodelista"/>
        <w:numPr>
          <w:ilvl w:val="0"/>
          <w:numId w:val="99"/>
        </w:numPr>
        <w:tabs>
          <w:tab w:val="left" w:pos="1013"/>
        </w:tabs>
        <w:ind w:hanging="163"/>
      </w:pPr>
      <w:r>
        <w:t>Los</w:t>
      </w:r>
      <w:r>
        <w:rPr>
          <w:spacing w:val="-4"/>
        </w:rPr>
        <w:t xml:space="preserve"> </w:t>
      </w:r>
      <w:r>
        <w:t>sectores</w:t>
      </w:r>
      <w:r>
        <w:rPr>
          <w:spacing w:val="-3"/>
        </w:rPr>
        <w:t xml:space="preserve"> </w:t>
      </w:r>
      <w:r>
        <w:rPr>
          <w:spacing w:val="-2"/>
        </w:rPr>
        <w:t>profesionales.</w:t>
      </w:r>
    </w:p>
    <w:p w14:paraId="0B3DD16D" w14:textId="77777777" w:rsidR="00E54A04" w:rsidRDefault="00000000">
      <w:pPr>
        <w:pStyle w:val="Prrafodelista"/>
        <w:numPr>
          <w:ilvl w:val="0"/>
          <w:numId w:val="99"/>
        </w:numPr>
        <w:tabs>
          <w:tab w:val="left" w:pos="1013"/>
        </w:tabs>
        <w:spacing w:before="6"/>
        <w:ind w:hanging="163"/>
      </w:pPr>
      <w:r>
        <w:t>Las</w:t>
      </w:r>
      <w:r>
        <w:rPr>
          <w:spacing w:val="-2"/>
        </w:rPr>
        <w:t xml:space="preserve"> cualidades.</w:t>
      </w:r>
    </w:p>
    <w:p w14:paraId="5D97FE50" w14:textId="77777777" w:rsidR="00E54A04" w:rsidRDefault="00000000">
      <w:pPr>
        <w:spacing w:before="4" w:line="305" w:lineRule="exact"/>
        <w:ind w:left="850"/>
        <w:rPr>
          <w:rFonts w:ascii="Times New Roman" w:hAnsi="Times New Roman"/>
          <w:b/>
          <w:sz w:val="27"/>
        </w:rPr>
      </w:pPr>
      <w:r>
        <w:rPr>
          <w:rFonts w:ascii="Arial" w:hAnsi="Arial"/>
          <w:b/>
          <w:spacing w:val="-2"/>
          <w:w w:val="110"/>
        </w:rPr>
        <w:t>Fonética:-</w:t>
      </w:r>
      <w:r>
        <w:rPr>
          <w:rFonts w:ascii="Arial" w:hAnsi="Arial"/>
          <w:b/>
          <w:spacing w:val="10"/>
          <w:w w:val="110"/>
        </w:rPr>
        <w:t xml:space="preserve"> </w:t>
      </w:r>
      <w:r>
        <w:rPr>
          <w:spacing w:val="-2"/>
          <w:w w:val="110"/>
        </w:rPr>
        <w:t>Las</w:t>
      </w:r>
      <w:r>
        <w:rPr>
          <w:spacing w:val="-14"/>
          <w:w w:val="110"/>
        </w:rPr>
        <w:t xml:space="preserve"> </w:t>
      </w:r>
      <w:r>
        <w:rPr>
          <w:spacing w:val="-2"/>
          <w:w w:val="110"/>
        </w:rPr>
        <w:t>vocales</w:t>
      </w:r>
      <w:r>
        <w:rPr>
          <w:spacing w:val="-14"/>
          <w:w w:val="110"/>
        </w:rPr>
        <w:t xml:space="preserve"> </w:t>
      </w:r>
      <w:r>
        <w:rPr>
          <w:spacing w:val="-2"/>
          <w:w w:val="110"/>
        </w:rPr>
        <w:t>nasales</w:t>
      </w:r>
      <w:r>
        <w:rPr>
          <w:spacing w:val="29"/>
          <w:w w:val="115"/>
        </w:rPr>
        <w:t xml:space="preserve"> </w:t>
      </w:r>
      <w:r>
        <w:rPr>
          <w:spacing w:val="-2"/>
          <w:w w:val="115"/>
        </w:rPr>
        <w:t>/</w:t>
      </w:r>
      <w:r>
        <w:rPr>
          <w:rFonts w:ascii="Lucida Console" w:hAnsi="Lucida Console"/>
          <w:spacing w:val="-2"/>
          <w:w w:val="115"/>
          <w:sz w:val="20"/>
        </w:rPr>
        <w:t>ã/</w:t>
      </w:r>
      <w:r>
        <w:rPr>
          <w:rFonts w:ascii="Lucida Console" w:hAnsi="Lucida Console"/>
          <w:spacing w:val="-8"/>
          <w:w w:val="115"/>
          <w:sz w:val="20"/>
        </w:rPr>
        <w:t xml:space="preserve"> </w:t>
      </w:r>
      <w:r>
        <w:rPr>
          <w:spacing w:val="-2"/>
          <w:w w:val="110"/>
        </w:rPr>
        <w:t>/</w:t>
      </w:r>
      <w:r>
        <w:rPr>
          <w:spacing w:val="-14"/>
          <w:w w:val="110"/>
        </w:rPr>
        <w:t xml:space="preserve"> </w:t>
      </w:r>
      <w:r>
        <w:rPr>
          <w:rFonts w:ascii="Lucida Console" w:hAnsi="Lucida Console"/>
          <w:spacing w:val="-2"/>
          <w:w w:val="115"/>
          <w:sz w:val="20"/>
        </w:rPr>
        <w:t>õ</w:t>
      </w:r>
      <w:r>
        <w:rPr>
          <w:rFonts w:ascii="Lucida Console" w:hAnsi="Lucida Console"/>
          <w:spacing w:val="-2"/>
          <w:w w:val="115"/>
        </w:rPr>
        <w:t>/</w:t>
      </w:r>
      <w:r>
        <w:rPr>
          <w:rFonts w:ascii="Lucida Console" w:hAnsi="Lucida Console"/>
          <w:spacing w:val="-85"/>
          <w:w w:val="115"/>
        </w:rPr>
        <w:t xml:space="preserve"> </w:t>
      </w:r>
      <w:r>
        <w:rPr>
          <w:rFonts w:ascii="Times New Roman" w:hAnsi="Times New Roman"/>
          <w:b/>
          <w:spacing w:val="-4"/>
          <w:w w:val="105"/>
          <w:sz w:val="27"/>
        </w:rPr>
        <w:t>[ɛ̃]</w:t>
      </w:r>
    </w:p>
    <w:p w14:paraId="2B043A5A" w14:textId="77777777" w:rsidR="00E54A04" w:rsidRDefault="00000000">
      <w:pPr>
        <w:spacing w:line="242" w:lineRule="auto"/>
        <w:ind w:left="850" w:right="4936"/>
      </w:pPr>
      <w:r>
        <w:rPr>
          <w:rFonts w:ascii="Arial" w:hAnsi="Arial"/>
          <w:b/>
        </w:rPr>
        <w:t xml:space="preserve">Civilización: </w:t>
      </w:r>
      <w:r>
        <w:t xml:space="preserve">- La formación profesional. </w:t>
      </w:r>
      <w:r>
        <w:rPr>
          <w:rFonts w:ascii="Arial" w:hAnsi="Arial"/>
          <w:b/>
        </w:rPr>
        <w:t>Interdisciplinariedad:</w:t>
      </w:r>
      <w:r>
        <w:rPr>
          <w:rFonts w:ascii="Arial" w:hAnsi="Arial"/>
          <w:b/>
          <w:spacing w:val="-6"/>
        </w:rPr>
        <w:t xml:space="preserve"> </w:t>
      </w:r>
      <w:r>
        <w:rPr>
          <w:rFonts w:ascii="Arial" w:hAnsi="Arial"/>
          <w:b/>
        </w:rPr>
        <w:t>-</w:t>
      </w:r>
      <w:r>
        <w:rPr>
          <w:rFonts w:ascii="Arial" w:hAnsi="Arial"/>
          <w:b/>
          <w:spacing w:val="-12"/>
        </w:rPr>
        <w:t xml:space="preserve"> </w:t>
      </w:r>
      <w:r>
        <w:t>Departamento</w:t>
      </w:r>
      <w:r>
        <w:rPr>
          <w:spacing w:val="-11"/>
        </w:rPr>
        <w:t xml:space="preserve"> </w:t>
      </w:r>
      <w:r>
        <w:t>de</w:t>
      </w:r>
      <w:r>
        <w:rPr>
          <w:spacing w:val="-7"/>
        </w:rPr>
        <w:t xml:space="preserve"> </w:t>
      </w:r>
      <w:r>
        <w:t xml:space="preserve">Orientación. </w:t>
      </w:r>
      <w:r>
        <w:rPr>
          <w:rFonts w:ascii="Arial" w:hAnsi="Arial"/>
          <w:b/>
        </w:rPr>
        <w:t xml:space="preserve">Valores éticos: - </w:t>
      </w:r>
      <w:r>
        <w:t>Reflexión sobre los oficios útiles.</w:t>
      </w:r>
    </w:p>
    <w:p w14:paraId="5C3F48C3" w14:textId="77777777" w:rsidR="00E54A04" w:rsidRDefault="00000000">
      <w:pPr>
        <w:spacing w:before="241"/>
        <w:ind w:left="845"/>
      </w:pPr>
      <w:r>
        <w:rPr>
          <w:rFonts w:ascii="Arial"/>
          <w:b/>
        </w:rPr>
        <w:t>Competencias:</w:t>
      </w:r>
      <w:r>
        <w:rPr>
          <w:rFonts w:ascii="Arial"/>
          <w:b/>
          <w:spacing w:val="-11"/>
        </w:rPr>
        <w:t xml:space="preserve"> </w:t>
      </w:r>
      <w:r>
        <w:rPr>
          <w:spacing w:val="-2"/>
        </w:rPr>
        <w:t>1,2,3,4,5,6.</w:t>
      </w:r>
    </w:p>
    <w:p w14:paraId="02D75848" w14:textId="77777777" w:rsidR="00E54A04" w:rsidRDefault="00000000">
      <w:pPr>
        <w:spacing w:before="2"/>
        <w:ind w:left="850"/>
      </w:pPr>
      <w:r>
        <w:rPr>
          <w:rFonts w:ascii="Arial" w:hAnsi="Arial"/>
          <w:b/>
        </w:rPr>
        <w:t>Criterios</w:t>
      </w:r>
      <w:r>
        <w:rPr>
          <w:rFonts w:ascii="Arial" w:hAnsi="Arial"/>
          <w:b/>
          <w:spacing w:val="-8"/>
        </w:rPr>
        <w:t xml:space="preserve"> </w:t>
      </w:r>
      <w:r>
        <w:rPr>
          <w:rFonts w:ascii="Arial" w:hAnsi="Arial"/>
          <w:b/>
        </w:rPr>
        <w:t>de</w:t>
      </w:r>
      <w:r>
        <w:rPr>
          <w:rFonts w:ascii="Arial" w:hAnsi="Arial"/>
          <w:b/>
          <w:spacing w:val="-2"/>
        </w:rPr>
        <w:t xml:space="preserve"> </w:t>
      </w:r>
      <w:r>
        <w:rPr>
          <w:rFonts w:ascii="Arial" w:hAnsi="Arial"/>
          <w:b/>
        </w:rPr>
        <w:t>Evaluación:</w:t>
      </w:r>
      <w:r>
        <w:rPr>
          <w:rFonts w:ascii="Arial" w:hAnsi="Arial"/>
          <w:b/>
          <w:spacing w:val="2"/>
        </w:rPr>
        <w:t xml:space="preserve"> </w:t>
      </w:r>
      <w:r>
        <w:t>1.1,</w:t>
      </w:r>
      <w:r>
        <w:rPr>
          <w:spacing w:val="-4"/>
        </w:rPr>
        <w:t xml:space="preserve"> </w:t>
      </w:r>
      <w:r>
        <w:t>1.2,</w:t>
      </w:r>
      <w:r>
        <w:rPr>
          <w:spacing w:val="-3"/>
        </w:rPr>
        <w:t xml:space="preserve"> </w:t>
      </w:r>
      <w:r>
        <w:t>1.3;</w:t>
      </w:r>
      <w:r>
        <w:rPr>
          <w:spacing w:val="-4"/>
        </w:rPr>
        <w:t xml:space="preserve"> </w:t>
      </w:r>
      <w:r>
        <w:t>2.1.,</w:t>
      </w:r>
      <w:r>
        <w:rPr>
          <w:spacing w:val="-4"/>
        </w:rPr>
        <w:t xml:space="preserve"> </w:t>
      </w:r>
      <w:r>
        <w:t>2.2,</w:t>
      </w:r>
      <w:r>
        <w:rPr>
          <w:spacing w:val="-4"/>
        </w:rPr>
        <w:t xml:space="preserve"> </w:t>
      </w:r>
      <w:r>
        <w:t>2.3;</w:t>
      </w:r>
      <w:r>
        <w:rPr>
          <w:spacing w:val="-4"/>
        </w:rPr>
        <w:t xml:space="preserve"> </w:t>
      </w:r>
      <w:r>
        <w:t>3.1,3.2;</w:t>
      </w:r>
      <w:r>
        <w:rPr>
          <w:spacing w:val="-4"/>
        </w:rPr>
        <w:t xml:space="preserve"> </w:t>
      </w:r>
      <w:r>
        <w:t>4.1,4.2;</w:t>
      </w:r>
      <w:r>
        <w:rPr>
          <w:spacing w:val="-4"/>
        </w:rPr>
        <w:t xml:space="preserve"> </w:t>
      </w:r>
      <w:r>
        <w:t>5.1, 5.2,5,3;</w:t>
      </w:r>
      <w:r>
        <w:rPr>
          <w:spacing w:val="-4"/>
        </w:rPr>
        <w:t xml:space="preserve"> 6.1,</w:t>
      </w:r>
    </w:p>
    <w:p w14:paraId="1A6263CD" w14:textId="77777777" w:rsidR="00E54A04" w:rsidRDefault="00000000">
      <w:pPr>
        <w:pStyle w:val="Textoindependiente"/>
        <w:spacing w:before="9" w:line="245" w:lineRule="exact"/>
        <w:ind w:left="850"/>
      </w:pPr>
      <w:r>
        <w:t>6.2,</w:t>
      </w:r>
      <w:r>
        <w:rPr>
          <w:spacing w:val="2"/>
        </w:rPr>
        <w:t xml:space="preserve"> </w:t>
      </w:r>
      <w:r>
        <w:rPr>
          <w:spacing w:val="-4"/>
        </w:rPr>
        <w:t>6.3.</w:t>
      </w:r>
    </w:p>
    <w:p w14:paraId="4B9B784E" w14:textId="77777777" w:rsidR="00E54A04" w:rsidRDefault="00000000">
      <w:pPr>
        <w:spacing w:line="249" w:lineRule="exact"/>
        <w:ind w:left="859"/>
      </w:pPr>
      <w:r>
        <w:rPr>
          <w:rFonts w:ascii="Arial"/>
          <w:b/>
        </w:rPr>
        <w:t>Descriptores</w:t>
      </w:r>
      <w:r>
        <w:rPr>
          <w:rFonts w:ascii="Arial"/>
          <w:b/>
          <w:spacing w:val="-12"/>
        </w:rPr>
        <w:t xml:space="preserve"> </w:t>
      </w:r>
      <w:r>
        <w:rPr>
          <w:rFonts w:ascii="Arial"/>
          <w:b/>
        </w:rPr>
        <w:t>operativos:</w:t>
      </w:r>
      <w:r>
        <w:rPr>
          <w:rFonts w:ascii="Arial"/>
          <w:b/>
          <w:spacing w:val="-2"/>
        </w:rPr>
        <w:t xml:space="preserve"> </w:t>
      </w:r>
      <w:r>
        <w:t>CCL2,</w:t>
      </w:r>
      <w:r>
        <w:rPr>
          <w:spacing w:val="-3"/>
        </w:rPr>
        <w:t xml:space="preserve"> </w:t>
      </w:r>
      <w:r>
        <w:t>CCL3,</w:t>
      </w:r>
      <w:r>
        <w:rPr>
          <w:spacing w:val="-8"/>
        </w:rPr>
        <w:t xml:space="preserve"> </w:t>
      </w:r>
      <w:r>
        <w:t>CP1,</w:t>
      </w:r>
      <w:r>
        <w:rPr>
          <w:spacing w:val="-3"/>
        </w:rPr>
        <w:t xml:space="preserve"> </w:t>
      </w:r>
      <w:r>
        <w:t>CP2,</w:t>
      </w:r>
      <w:r>
        <w:rPr>
          <w:spacing w:val="-4"/>
        </w:rPr>
        <w:t xml:space="preserve"> </w:t>
      </w:r>
      <w:r>
        <w:t>STEM1,</w:t>
      </w:r>
      <w:r>
        <w:rPr>
          <w:spacing w:val="-3"/>
        </w:rPr>
        <w:t xml:space="preserve"> </w:t>
      </w:r>
      <w:r>
        <w:t>CD1,</w:t>
      </w:r>
      <w:r>
        <w:rPr>
          <w:spacing w:val="-4"/>
        </w:rPr>
        <w:t xml:space="preserve"> </w:t>
      </w:r>
      <w:r>
        <w:t>CPSAA5,</w:t>
      </w:r>
      <w:r>
        <w:rPr>
          <w:spacing w:val="-3"/>
        </w:rPr>
        <w:t xml:space="preserve"> </w:t>
      </w:r>
      <w:r>
        <w:rPr>
          <w:spacing w:val="-2"/>
        </w:rPr>
        <w:t>CC3C2.</w:t>
      </w:r>
    </w:p>
    <w:p w14:paraId="26632819" w14:textId="77777777" w:rsidR="00E54A04" w:rsidRDefault="00E54A04">
      <w:pPr>
        <w:pStyle w:val="Textoindependiente"/>
      </w:pPr>
    </w:p>
    <w:p w14:paraId="4505FFCE" w14:textId="77777777" w:rsidR="00E54A04" w:rsidRDefault="00E54A04">
      <w:pPr>
        <w:pStyle w:val="Textoindependiente"/>
        <w:spacing w:before="32"/>
      </w:pPr>
    </w:p>
    <w:p w14:paraId="12334892" w14:textId="77777777" w:rsidR="00E54A04" w:rsidRDefault="00000000">
      <w:pPr>
        <w:pStyle w:val="Ttulo4"/>
        <w:rPr>
          <w:u w:val="none"/>
        </w:rPr>
      </w:pPr>
      <w:r>
        <w:t>Situación</w:t>
      </w:r>
      <w:r>
        <w:rPr>
          <w:spacing w:val="-8"/>
        </w:rPr>
        <w:t xml:space="preserve"> </w:t>
      </w:r>
      <w:r>
        <w:t>de</w:t>
      </w:r>
      <w:r>
        <w:rPr>
          <w:spacing w:val="-2"/>
        </w:rPr>
        <w:t xml:space="preserve"> </w:t>
      </w:r>
      <w:r>
        <w:t>aprendizaje</w:t>
      </w:r>
      <w:r>
        <w:rPr>
          <w:spacing w:val="-1"/>
        </w:rPr>
        <w:t xml:space="preserve"> </w:t>
      </w:r>
      <w:r>
        <w:rPr>
          <w:spacing w:val="-10"/>
        </w:rPr>
        <w:t>3</w:t>
      </w:r>
    </w:p>
    <w:p w14:paraId="5473CE7F" w14:textId="77777777" w:rsidR="00E54A04" w:rsidRDefault="00000000">
      <w:pPr>
        <w:pStyle w:val="Textoindependiente"/>
        <w:spacing w:before="11" w:line="242" w:lineRule="auto"/>
        <w:ind w:left="840" w:right="1554"/>
        <w:jc w:val="both"/>
      </w:pPr>
      <w:r>
        <w:t>Propondremos como situación: la presentación de una obra de arte. Es importante</w:t>
      </w:r>
      <w:r>
        <w:rPr>
          <w:spacing w:val="80"/>
          <w:w w:val="150"/>
        </w:rPr>
        <w:t xml:space="preserve"> </w:t>
      </w:r>
      <w:r>
        <w:t>acercar la</w:t>
      </w:r>
      <w:r>
        <w:rPr>
          <w:spacing w:val="-7"/>
        </w:rPr>
        <w:t xml:space="preserve"> </w:t>
      </w:r>
      <w:r>
        <w:t>cultura</w:t>
      </w:r>
      <w:r>
        <w:rPr>
          <w:spacing w:val="-12"/>
        </w:rPr>
        <w:t xml:space="preserve"> </w:t>
      </w:r>
      <w:r>
        <w:t>a</w:t>
      </w:r>
      <w:r>
        <w:rPr>
          <w:spacing w:val="-7"/>
        </w:rPr>
        <w:t xml:space="preserve"> </w:t>
      </w:r>
      <w:r>
        <w:t>los</w:t>
      </w:r>
      <w:r>
        <w:rPr>
          <w:spacing w:val="-14"/>
        </w:rPr>
        <w:t xml:space="preserve"> </w:t>
      </w:r>
      <w:r>
        <w:t>adolescentes</w:t>
      </w:r>
      <w:r>
        <w:rPr>
          <w:spacing w:val="-14"/>
        </w:rPr>
        <w:t xml:space="preserve"> </w:t>
      </w:r>
      <w:r>
        <w:t>.</w:t>
      </w:r>
      <w:r>
        <w:rPr>
          <w:spacing w:val="-8"/>
        </w:rPr>
        <w:t xml:space="preserve"> </w:t>
      </w:r>
      <w:r>
        <w:t>Muchos</w:t>
      </w:r>
      <w:r>
        <w:rPr>
          <w:spacing w:val="-9"/>
        </w:rPr>
        <w:t xml:space="preserve"> </w:t>
      </w:r>
      <w:r>
        <w:t>jóvenes</w:t>
      </w:r>
      <w:r>
        <w:rPr>
          <w:spacing w:val="-14"/>
        </w:rPr>
        <w:t xml:space="preserve"> </w:t>
      </w:r>
      <w:r>
        <w:t>carecen</w:t>
      </w:r>
      <w:r>
        <w:rPr>
          <w:spacing w:val="-7"/>
        </w:rPr>
        <w:t xml:space="preserve"> </w:t>
      </w:r>
      <w:r>
        <w:t>de</w:t>
      </w:r>
      <w:r>
        <w:rPr>
          <w:spacing w:val="-7"/>
        </w:rPr>
        <w:t xml:space="preserve"> </w:t>
      </w:r>
      <w:r>
        <w:t>los</w:t>
      </w:r>
      <w:r>
        <w:rPr>
          <w:spacing w:val="-9"/>
        </w:rPr>
        <w:t xml:space="preserve"> </w:t>
      </w:r>
      <w:r>
        <w:t>recursos</w:t>
      </w:r>
      <w:r>
        <w:rPr>
          <w:spacing w:val="-9"/>
        </w:rPr>
        <w:t xml:space="preserve"> </w:t>
      </w:r>
      <w:r>
        <w:t>necesarios</w:t>
      </w:r>
      <w:r>
        <w:rPr>
          <w:spacing w:val="-14"/>
        </w:rPr>
        <w:t xml:space="preserve"> </w:t>
      </w:r>
      <w:r>
        <w:t>para</w:t>
      </w:r>
      <w:r>
        <w:rPr>
          <w:spacing w:val="-7"/>
        </w:rPr>
        <w:t xml:space="preserve"> </w:t>
      </w:r>
      <w:r>
        <w:t>visitar un museo o viajar a otra ciudad o país para descubrir el patrimonio artístico y cultural. Por lo tanto, es útil que en nuestro papel de docentes, facilitemos este acceso a la cultura. Esta situación permitirá a los alumnos/as, descubrir obras francófonas y sensibilizarles hacia nuevas técnicas artísticas.</w:t>
      </w:r>
    </w:p>
    <w:p w14:paraId="79C5C695" w14:textId="77777777" w:rsidR="00E54A04" w:rsidRDefault="00E54A04">
      <w:pPr>
        <w:pStyle w:val="Textoindependiente"/>
        <w:spacing w:before="5"/>
      </w:pPr>
    </w:p>
    <w:p w14:paraId="33604A46" w14:textId="77777777" w:rsidR="00E54A04" w:rsidRDefault="00000000">
      <w:pPr>
        <w:pStyle w:val="Ttulo6"/>
      </w:pPr>
      <w:r>
        <w:t>Objetivos</w:t>
      </w:r>
      <w:r>
        <w:rPr>
          <w:spacing w:val="-10"/>
        </w:rPr>
        <w:t xml:space="preserve"> </w:t>
      </w:r>
      <w:r>
        <w:rPr>
          <w:spacing w:val="-2"/>
        </w:rPr>
        <w:t>comunicativos:</w:t>
      </w:r>
    </w:p>
    <w:p w14:paraId="100E3AEC" w14:textId="77777777" w:rsidR="00E54A04" w:rsidRDefault="00000000">
      <w:pPr>
        <w:pStyle w:val="Prrafodelista"/>
        <w:numPr>
          <w:ilvl w:val="0"/>
          <w:numId w:val="99"/>
        </w:numPr>
        <w:tabs>
          <w:tab w:val="left" w:pos="1013"/>
        </w:tabs>
        <w:spacing w:before="5"/>
        <w:ind w:hanging="163"/>
      </w:pPr>
      <w:r>
        <w:t>Presentar</w:t>
      </w:r>
      <w:r>
        <w:rPr>
          <w:spacing w:val="-1"/>
        </w:rPr>
        <w:t xml:space="preserve"> </w:t>
      </w:r>
      <w:r>
        <w:t>y</w:t>
      </w:r>
      <w:r>
        <w:rPr>
          <w:spacing w:val="-4"/>
        </w:rPr>
        <w:t xml:space="preserve"> </w:t>
      </w:r>
      <w:r>
        <w:t>descubrir</w:t>
      </w:r>
      <w:r>
        <w:rPr>
          <w:spacing w:val="-6"/>
        </w:rPr>
        <w:t xml:space="preserve"> </w:t>
      </w:r>
      <w:r>
        <w:t>una</w:t>
      </w:r>
      <w:r>
        <w:rPr>
          <w:spacing w:val="2"/>
        </w:rPr>
        <w:t xml:space="preserve"> </w:t>
      </w:r>
      <w:r>
        <w:t>obra</w:t>
      </w:r>
      <w:r>
        <w:rPr>
          <w:spacing w:val="-3"/>
        </w:rPr>
        <w:t xml:space="preserve"> </w:t>
      </w:r>
      <w:r>
        <w:t>de</w:t>
      </w:r>
      <w:r>
        <w:rPr>
          <w:spacing w:val="-3"/>
        </w:rPr>
        <w:t xml:space="preserve"> </w:t>
      </w:r>
      <w:r>
        <w:rPr>
          <w:spacing w:val="-4"/>
        </w:rPr>
        <w:t>arte.</w:t>
      </w:r>
    </w:p>
    <w:p w14:paraId="0CF71AE6" w14:textId="77777777" w:rsidR="00E54A04" w:rsidRDefault="00000000">
      <w:pPr>
        <w:pStyle w:val="Prrafodelista"/>
        <w:numPr>
          <w:ilvl w:val="0"/>
          <w:numId w:val="99"/>
        </w:numPr>
        <w:tabs>
          <w:tab w:val="left" w:pos="1017"/>
        </w:tabs>
        <w:spacing w:before="6"/>
        <w:ind w:left="1017" w:hanging="167"/>
      </w:pPr>
      <w:r>
        <w:t>Hablar</w:t>
      </w:r>
      <w:r>
        <w:rPr>
          <w:spacing w:val="-6"/>
        </w:rPr>
        <w:t xml:space="preserve"> </w:t>
      </w:r>
      <w:r>
        <w:t>del</w:t>
      </w:r>
      <w:r>
        <w:rPr>
          <w:spacing w:val="-4"/>
        </w:rPr>
        <w:t xml:space="preserve"> </w:t>
      </w:r>
      <w:r>
        <w:t xml:space="preserve">arte </w:t>
      </w:r>
      <w:r>
        <w:rPr>
          <w:spacing w:val="-2"/>
        </w:rPr>
        <w:t>moderno.</w:t>
      </w:r>
    </w:p>
    <w:p w14:paraId="7ECF8EA4" w14:textId="77777777" w:rsidR="00E54A04" w:rsidRDefault="00000000">
      <w:pPr>
        <w:pStyle w:val="Prrafodelista"/>
        <w:numPr>
          <w:ilvl w:val="0"/>
          <w:numId w:val="99"/>
        </w:numPr>
        <w:tabs>
          <w:tab w:val="left" w:pos="1013"/>
        </w:tabs>
        <w:spacing w:before="5"/>
        <w:ind w:hanging="163"/>
      </w:pPr>
      <w:r>
        <w:t>Expresar</w:t>
      </w:r>
      <w:r>
        <w:rPr>
          <w:spacing w:val="-8"/>
        </w:rPr>
        <w:t xml:space="preserve"> </w:t>
      </w:r>
      <w:r>
        <w:rPr>
          <w:spacing w:val="-2"/>
        </w:rPr>
        <w:t>emociones.</w:t>
      </w:r>
    </w:p>
    <w:p w14:paraId="7BA02668" w14:textId="77777777" w:rsidR="00E54A04" w:rsidRDefault="00000000">
      <w:pPr>
        <w:pStyle w:val="Prrafodelista"/>
        <w:numPr>
          <w:ilvl w:val="0"/>
          <w:numId w:val="99"/>
        </w:numPr>
        <w:tabs>
          <w:tab w:val="left" w:pos="1017"/>
        </w:tabs>
        <w:spacing w:line="248" w:lineRule="exact"/>
        <w:ind w:left="1017" w:hanging="167"/>
      </w:pPr>
      <w:r>
        <w:t>Dar</w:t>
      </w:r>
      <w:r>
        <w:rPr>
          <w:spacing w:val="-3"/>
        </w:rPr>
        <w:t xml:space="preserve"> </w:t>
      </w:r>
      <w:r>
        <w:rPr>
          <w:spacing w:val="-2"/>
        </w:rPr>
        <w:t>apreciaciones.</w:t>
      </w:r>
    </w:p>
    <w:p w14:paraId="49EE554C" w14:textId="77777777" w:rsidR="00E54A04" w:rsidRDefault="00000000">
      <w:pPr>
        <w:pStyle w:val="Ttulo6"/>
        <w:spacing w:line="251" w:lineRule="exact"/>
      </w:pPr>
      <w:r>
        <w:rPr>
          <w:spacing w:val="-2"/>
        </w:rPr>
        <w:t>Grammaire:</w:t>
      </w:r>
    </w:p>
    <w:p w14:paraId="574B25A4" w14:textId="77777777" w:rsidR="00E54A04" w:rsidRDefault="00000000">
      <w:pPr>
        <w:pStyle w:val="Prrafodelista"/>
        <w:numPr>
          <w:ilvl w:val="0"/>
          <w:numId w:val="99"/>
        </w:numPr>
        <w:tabs>
          <w:tab w:val="left" w:pos="1013"/>
        </w:tabs>
        <w:spacing w:before="10"/>
        <w:ind w:hanging="163"/>
      </w:pPr>
      <w:r>
        <w:t>La</w:t>
      </w:r>
      <w:r>
        <w:rPr>
          <w:spacing w:val="-5"/>
        </w:rPr>
        <w:t xml:space="preserve"> </w:t>
      </w:r>
      <w:r>
        <w:t>posición</w:t>
      </w:r>
      <w:r>
        <w:rPr>
          <w:spacing w:val="-5"/>
        </w:rPr>
        <w:t xml:space="preserve"> </w:t>
      </w:r>
      <w:r>
        <w:t>del</w:t>
      </w:r>
      <w:r>
        <w:rPr>
          <w:spacing w:val="-3"/>
        </w:rPr>
        <w:t xml:space="preserve"> </w:t>
      </w:r>
      <w:r>
        <w:t>adjetivo</w:t>
      </w:r>
      <w:r>
        <w:rPr>
          <w:spacing w:val="-5"/>
        </w:rPr>
        <w:t xml:space="preserve"> </w:t>
      </w:r>
      <w:r>
        <w:t>en</w:t>
      </w:r>
      <w:r>
        <w:rPr>
          <w:spacing w:val="-5"/>
        </w:rPr>
        <w:t xml:space="preserve"> </w:t>
      </w:r>
      <w:r>
        <w:rPr>
          <w:spacing w:val="-2"/>
        </w:rPr>
        <w:t>francés.</w:t>
      </w:r>
    </w:p>
    <w:p w14:paraId="78EFE708" w14:textId="77777777" w:rsidR="00E54A04" w:rsidRDefault="00000000">
      <w:pPr>
        <w:pStyle w:val="Prrafodelista"/>
        <w:numPr>
          <w:ilvl w:val="0"/>
          <w:numId w:val="99"/>
        </w:numPr>
        <w:tabs>
          <w:tab w:val="left" w:pos="1013"/>
        </w:tabs>
        <w:spacing w:before="5"/>
        <w:ind w:hanging="163"/>
      </w:pPr>
      <w:r>
        <w:t>Los</w:t>
      </w:r>
      <w:r>
        <w:rPr>
          <w:spacing w:val="-9"/>
        </w:rPr>
        <w:t xml:space="preserve"> </w:t>
      </w:r>
      <w:r>
        <w:t>adjetivos</w:t>
      </w:r>
      <w:r>
        <w:rPr>
          <w:spacing w:val="-2"/>
        </w:rPr>
        <w:t xml:space="preserve"> indefinidos.</w:t>
      </w:r>
    </w:p>
    <w:p w14:paraId="267F11AC" w14:textId="77777777" w:rsidR="00E54A04" w:rsidRDefault="00000000">
      <w:pPr>
        <w:pStyle w:val="Prrafodelista"/>
        <w:numPr>
          <w:ilvl w:val="0"/>
          <w:numId w:val="99"/>
        </w:numPr>
        <w:tabs>
          <w:tab w:val="left" w:pos="1013"/>
        </w:tabs>
        <w:spacing w:before="1"/>
        <w:ind w:hanging="163"/>
      </w:pPr>
      <w:r>
        <w:t>Los</w:t>
      </w:r>
      <w:r>
        <w:rPr>
          <w:spacing w:val="-5"/>
        </w:rPr>
        <w:t xml:space="preserve"> </w:t>
      </w:r>
      <w:r>
        <w:t xml:space="preserve">dobles </w:t>
      </w:r>
      <w:r>
        <w:rPr>
          <w:spacing w:val="-2"/>
        </w:rPr>
        <w:t>pronombres.</w:t>
      </w:r>
    </w:p>
    <w:p w14:paraId="73D5BF62" w14:textId="77777777" w:rsidR="00E54A04" w:rsidRDefault="00000000">
      <w:pPr>
        <w:pStyle w:val="Prrafodelista"/>
        <w:numPr>
          <w:ilvl w:val="0"/>
          <w:numId w:val="99"/>
        </w:numPr>
        <w:tabs>
          <w:tab w:val="left" w:pos="1013"/>
        </w:tabs>
        <w:spacing w:before="5" w:line="248" w:lineRule="exact"/>
        <w:ind w:hanging="163"/>
      </w:pPr>
      <w:r>
        <w:t>La</w:t>
      </w:r>
      <w:r>
        <w:rPr>
          <w:spacing w:val="-7"/>
        </w:rPr>
        <w:t xml:space="preserve"> </w:t>
      </w:r>
      <w:r>
        <w:t>expresión</w:t>
      </w:r>
      <w:r>
        <w:rPr>
          <w:spacing w:val="-6"/>
        </w:rPr>
        <w:t xml:space="preserve"> </w:t>
      </w:r>
      <w:r>
        <w:t>de</w:t>
      </w:r>
      <w:r>
        <w:rPr>
          <w:spacing w:val="-2"/>
        </w:rPr>
        <w:t xml:space="preserve"> </w:t>
      </w:r>
      <w:r>
        <w:t>la</w:t>
      </w:r>
      <w:r>
        <w:rPr>
          <w:spacing w:val="-2"/>
        </w:rPr>
        <w:t xml:space="preserve"> </w:t>
      </w:r>
      <w:r>
        <w:t>concesión:</w:t>
      </w:r>
      <w:r>
        <w:rPr>
          <w:spacing w:val="-3"/>
        </w:rPr>
        <w:t xml:space="preserve"> </w:t>
      </w:r>
      <w:r>
        <w:t>cependant,</w:t>
      </w:r>
      <w:r>
        <w:rPr>
          <w:spacing w:val="-7"/>
        </w:rPr>
        <w:t xml:space="preserve"> </w:t>
      </w:r>
      <w:r>
        <w:t>pourtant,</w:t>
      </w:r>
      <w:r>
        <w:rPr>
          <w:spacing w:val="-6"/>
        </w:rPr>
        <w:t xml:space="preserve"> </w:t>
      </w:r>
      <w:r>
        <w:t>quand</w:t>
      </w:r>
      <w:r>
        <w:rPr>
          <w:spacing w:val="-2"/>
        </w:rPr>
        <w:t xml:space="preserve"> même...</w:t>
      </w:r>
    </w:p>
    <w:p w14:paraId="6A1C12E0" w14:textId="77777777" w:rsidR="00E54A04" w:rsidRDefault="00000000">
      <w:pPr>
        <w:pStyle w:val="Ttulo6"/>
        <w:spacing w:line="251" w:lineRule="exact"/>
      </w:pPr>
      <w:r>
        <w:rPr>
          <w:spacing w:val="-2"/>
        </w:rPr>
        <w:t>Léxico:</w:t>
      </w:r>
    </w:p>
    <w:p w14:paraId="520D1A61" w14:textId="77777777" w:rsidR="00E54A04" w:rsidRDefault="00000000">
      <w:pPr>
        <w:pStyle w:val="Prrafodelista"/>
        <w:numPr>
          <w:ilvl w:val="0"/>
          <w:numId w:val="99"/>
        </w:numPr>
        <w:tabs>
          <w:tab w:val="left" w:pos="1013"/>
        </w:tabs>
        <w:spacing w:before="5"/>
        <w:ind w:hanging="163"/>
      </w:pPr>
      <w:r>
        <w:t>Las</w:t>
      </w:r>
      <w:r>
        <w:rPr>
          <w:spacing w:val="-4"/>
        </w:rPr>
        <w:t xml:space="preserve"> </w:t>
      </w:r>
      <w:r>
        <w:t>obras</w:t>
      </w:r>
      <w:r>
        <w:rPr>
          <w:spacing w:val="-1"/>
        </w:rPr>
        <w:t xml:space="preserve"> </w:t>
      </w:r>
      <w:r>
        <w:t xml:space="preserve">de </w:t>
      </w:r>
      <w:r>
        <w:rPr>
          <w:spacing w:val="-4"/>
        </w:rPr>
        <w:t>arte.</w:t>
      </w:r>
    </w:p>
    <w:p w14:paraId="5BB9D081" w14:textId="77777777" w:rsidR="00E54A04" w:rsidRDefault="00000000">
      <w:pPr>
        <w:pStyle w:val="Prrafodelista"/>
        <w:numPr>
          <w:ilvl w:val="0"/>
          <w:numId w:val="99"/>
        </w:numPr>
        <w:tabs>
          <w:tab w:val="left" w:pos="1013"/>
        </w:tabs>
        <w:spacing w:before="6"/>
        <w:ind w:hanging="163"/>
      </w:pPr>
      <w:r>
        <w:t>Las</w:t>
      </w:r>
      <w:r>
        <w:rPr>
          <w:spacing w:val="-2"/>
        </w:rPr>
        <w:t xml:space="preserve"> emociones.</w:t>
      </w:r>
    </w:p>
    <w:p w14:paraId="0280D9D5" w14:textId="77777777" w:rsidR="00E54A04" w:rsidRDefault="00000000">
      <w:pPr>
        <w:pStyle w:val="Prrafodelista"/>
        <w:numPr>
          <w:ilvl w:val="0"/>
          <w:numId w:val="99"/>
        </w:numPr>
        <w:tabs>
          <w:tab w:val="left" w:pos="1013"/>
        </w:tabs>
        <w:spacing w:before="5" w:line="248" w:lineRule="exact"/>
        <w:ind w:hanging="163"/>
      </w:pPr>
      <w:r>
        <w:t>La</w:t>
      </w:r>
      <w:r>
        <w:rPr>
          <w:spacing w:val="1"/>
        </w:rPr>
        <w:t xml:space="preserve"> </w:t>
      </w:r>
      <w:r>
        <w:rPr>
          <w:spacing w:val="-2"/>
        </w:rPr>
        <w:t>apreciación.</w:t>
      </w:r>
    </w:p>
    <w:p w14:paraId="24316240" w14:textId="77777777" w:rsidR="00E54A04" w:rsidRDefault="00000000">
      <w:pPr>
        <w:pStyle w:val="Textoindependiente"/>
        <w:spacing w:line="250" w:lineRule="exact"/>
        <w:ind w:left="850"/>
      </w:pPr>
      <w:r>
        <w:rPr>
          <w:rFonts w:ascii="Arial" w:hAnsi="Arial"/>
          <w:b/>
        </w:rPr>
        <w:t>Fonética:-</w:t>
      </w:r>
      <w:r>
        <w:rPr>
          <w:rFonts w:ascii="Arial" w:hAnsi="Arial"/>
          <w:b/>
          <w:spacing w:val="48"/>
        </w:rPr>
        <w:t xml:space="preserve"> </w:t>
      </w:r>
      <w:r>
        <w:t>La</w:t>
      </w:r>
      <w:r>
        <w:rPr>
          <w:spacing w:val="1"/>
        </w:rPr>
        <w:t xml:space="preserve"> </w:t>
      </w:r>
      <w:r>
        <w:t>lengua</w:t>
      </w:r>
      <w:r>
        <w:rPr>
          <w:spacing w:val="-4"/>
        </w:rPr>
        <w:t xml:space="preserve"> </w:t>
      </w:r>
      <w:r>
        <w:t>oral:</w:t>
      </w:r>
      <w:r>
        <w:rPr>
          <w:spacing w:val="-4"/>
        </w:rPr>
        <w:t xml:space="preserve"> </w:t>
      </w:r>
      <w:r>
        <w:t>ausencia</w:t>
      </w:r>
      <w:r>
        <w:rPr>
          <w:spacing w:val="-4"/>
        </w:rPr>
        <w:t xml:space="preserve"> </w:t>
      </w:r>
      <w:r>
        <w:t>de elementos</w:t>
      </w:r>
      <w:r>
        <w:rPr>
          <w:spacing w:val="-1"/>
        </w:rPr>
        <w:t xml:space="preserve"> </w:t>
      </w:r>
      <w:r>
        <w:t>en</w:t>
      </w:r>
      <w:r>
        <w:rPr>
          <w:spacing w:val="-4"/>
        </w:rPr>
        <w:t xml:space="preserve"> </w:t>
      </w:r>
      <w:r>
        <w:t>las</w:t>
      </w:r>
      <w:r>
        <w:rPr>
          <w:spacing w:val="-5"/>
        </w:rPr>
        <w:t xml:space="preserve"> </w:t>
      </w:r>
      <w:r>
        <w:rPr>
          <w:spacing w:val="-2"/>
        </w:rPr>
        <w:t>frases.</w:t>
      </w:r>
    </w:p>
    <w:p w14:paraId="1592E8A1" w14:textId="77777777" w:rsidR="00E54A04" w:rsidRDefault="00000000">
      <w:pPr>
        <w:spacing w:line="251" w:lineRule="exact"/>
        <w:ind w:left="850"/>
      </w:pPr>
      <w:r>
        <w:rPr>
          <w:rFonts w:ascii="Arial" w:hAnsi="Arial"/>
          <w:b/>
        </w:rPr>
        <w:t>Civilización:</w:t>
      </w:r>
      <w:r>
        <w:rPr>
          <w:rFonts w:ascii="Arial" w:hAnsi="Arial"/>
          <w:b/>
          <w:spacing w:val="1"/>
        </w:rPr>
        <w:t xml:space="preserve"> </w:t>
      </w:r>
      <w:r>
        <w:t>-</w:t>
      </w:r>
      <w:r>
        <w:rPr>
          <w:spacing w:val="-1"/>
        </w:rPr>
        <w:t xml:space="preserve"> </w:t>
      </w:r>
      <w:r>
        <w:t>El</w:t>
      </w:r>
      <w:r>
        <w:rPr>
          <w:spacing w:val="-5"/>
        </w:rPr>
        <w:t xml:space="preserve"> </w:t>
      </w:r>
      <w:r>
        <w:t>arte</w:t>
      </w:r>
      <w:r>
        <w:rPr>
          <w:spacing w:val="-4"/>
        </w:rPr>
        <w:t xml:space="preserve"> </w:t>
      </w:r>
      <w:r>
        <w:rPr>
          <w:spacing w:val="-2"/>
        </w:rPr>
        <w:t>urbano.</w:t>
      </w:r>
    </w:p>
    <w:p w14:paraId="3FF31585" w14:textId="77777777" w:rsidR="00E54A04" w:rsidRDefault="00000000">
      <w:pPr>
        <w:spacing w:before="1"/>
        <w:ind w:left="850"/>
      </w:pPr>
      <w:r>
        <w:rPr>
          <w:rFonts w:ascii="Arial"/>
          <w:b/>
        </w:rPr>
        <w:t>Interdisciplinariedad:</w:t>
      </w:r>
      <w:r>
        <w:rPr>
          <w:rFonts w:ascii="Arial"/>
          <w:b/>
          <w:spacing w:val="-7"/>
        </w:rPr>
        <w:t xml:space="preserve"> </w:t>
      </w:r>
      <w:r>
        <w:rPr>
          <w:rFonts w:ascii="Arial"/>
          <w:b/>
        </w:rPr>
        <w:t>-</w:t>
      </w:r>
      <w:r>
        <w:rPr>
          <w:rFonts w:ascii="Arial"/>
          <w:b/>
          <w:spacing w:val="-10"/>
        </w:rPr>
        <w:t xml:space="preserve"> </w:t>
      </w:r>
      <w:r>
        <w:t>Historia,</w:t>
      </w:r>
      <w:r>
        <w:rPr>
          <w:spacing w:val="-5"/>
        </w:rPr>
        <w:t xml:space="preserve"> </w:t>
      </w:r>
      <w:r>
        <w:rPr>
          <w:spacing w:val="-4"/>
        </w:rPr>
        <w:t>Arte.</w:t>
      </w:r>
    </w:p>
    <w:p w14:paraId="6B8D6F86" w14:textId="77777777" w:rsidR="00E54A04" w:rsidRDefault="00000000">
      <w:pPr>
        <w:spacing w:before="2"/>
        <w:ind w:left="850"/>
        <w:jc w:val="both"/>
      </w:pPr>
      <w:r>
        <w:rPr>
          <w:rFonts w:ascii="Arial" w:hAnsi="Arial"/>
          <w:b/>
        </w:rPr>
        <w:t>Valores</w:t>
      </w:r>
      <w:r>
        <w:rPr>
          <w:rFonts w:ascii="Arial" w:hAnsi="Arial"/>
          <w:b/>
          <w:spacing w:val="-7"/>
        </w:rPr>
        <w:t xml:space="preserve"> </w:t>
      </w:r>
      <w:r>
        <w:rPr>
          <w:rFonts w:ascii="Arial" w:hAnsi="Arial"/>
          <w:b/>
        </w:rPr>
        <w:t>éticos:</w:t>
      </w:r>
      <w:r>
        <w:rPr>
          <w:rFonts w:ascii="Arial" w:hAnsi="Arial"/>
          <w:b/>
          <w:spacing w:val="1"/>
        </w:rPr>
        <w:t xml:space="preserve"> </w:t>
      </w:r>
      <w:r>
        <w:rPr>
          <w:rFonts w:ascii="Arial" w:hAnsi="Arial"/>
          <w:b/>
        </w:rPr>
        <w:t>-</w:t>
      </w:r>
      <w:r>
        <w:rPr>
          <w:rFonts w:ascii="Arial" w:hAnsi="Arial"/>
          <w:b/>
          <w:spacing w:val="-5"/>
        </w:rPr>
        <w:t xml:space="preserve"> </w:t>
      </w:r>
      <w:r>
        <w:t>Reflexión</w:t>
      </w:r>
      <w:r>
        <w:rPr>
          <w:spacing w:val="-4"/>
        </w:rPr>
        <w:t xml:space="preserve"> </w:t>
      </w:r>
      <w:r>
        <w:t>sobre</w:t>
      </w:r>
      <w:r>
        <w:rPr>
          <w:spacing w:val="-4"/>
        </w:rPr>
        <w:t xml:space="preserve"> </w:t>
      </w:r>
      <w:r>
        <w:t>el</w:t>
      </w:r>
      <w:r>
        <w:rPr>
          <w:spacing w:val="-3"/>
        </w:rPr>
        <w:t xml:space="preserve"> </w:t>
      </w:r>
      <w:r>
        <w:t>acceso</w:t>
      </w:r>
      <w:r>
        <w:rPr>
          <w:spacing w:val="1"/>
        </w:rPr>
        <w:t xml:space="preserve"> </w:t>
      </w:r>
      <w:r>
        <w:t>a</w:t>
      </w:r>
      <w:r>
        <w:rPr>
          <w:spacing w:val="-5"/>
        </w:rPr>
        <w:t xml:space="preserve"> </w:t>
      </w:r>
      <w:r>
        <w:t>la</w:t>
      </w:r>
      <w:r>
        <w:rPr>
          <w:spacing w:val="1"/>
        </w:rPr>
        <w:t xml:space="preserve"> </w:t>
      </w:r>
      <w:r>
        <w:t>cultura</w:t>
      </w:r>
      <w:r>
        <w:rPr>
          <w:spacing w:val="-5"/>
        </w:rPr>
        <w:t xml:space="preserve"> </w:t>
      </w:r>
      <w:r>
        <w:t>y</w:t>
      </w:r>
      <w:r>
        <w:rPr>
          <w:spacing w:val="5"/>
        </w:rPr>
        <w:t xml:space="preserve"> </w:t>
      </w:r>
      <w:r>
        <w:t>su</w:t>
      </w:r>
      <w:r>
        <w:rPr>
          <w:spacing w:val="1"/>
        </w:rPr>
        <w:t xml:space="preserve"> </w:t>
      </w:r>
      <w:r>
        <w:rPr>
          <w:spacing w:val="-2"/>
        </w:rPr>
        <w:t>importancia.</w:t>
      </w:r>
    </w:p>
    <w:p w14:paraId="2BFC4A36" w14:textId="77777777" w:rsidR="00E54A04" w:rsidRDefault="00E54A04">
      <w:pPr>
        <w:pStyle w:val="Textoindependiente"/>
      </w:pPr>
    </w:p>
    <w:p w14:paraId="08B7CE11" w14:textId="77777777" w:rsidR="00E54A04" w:rsidRDefault="00E54A04">
      <w:pPr>
        <w:pStyle w:val="Textoindependiente"/>
        <w:spacing w:before="7"/>
      </w:pPr>
    </w:p>
    <w:p w14:paraId="0E690A7E" w14:textId="77777777" w:rsidR="00E54A04" w:rsidRDefault="00000000">
      <w:pPr>
        <w:spacing w:before="1" w:line="251" w:lineRule="exact"/>
        <w:ind w:left="845"/>
      </w:pPr>
      <w:r>
        <w:rPr>
          <w:rFonts w:ascii="Arial"/>
          <w:b/>
        </w:rPr>
        <w:t>Competencias:</w:t>
      </w:r>
      <w:r>
        <w:rPr>
          <w:rFonts w:ascii="Arial"/>
          <w:b/>
          <w:spacing w:val="-11"/>
        </w:rPr>
        <w:t xml:space="preserve"> </w:t>
      </w:r>
      <w:r>
        <w:rPr>
          <w:spacing w:val="-2"/>
        </w:rPr>
        <w:t>1,2,3,4,5,6.</w:t>
      </w:r>
    </w:p>
    <w:p w14:paraId="6EC42C9B" w14:textId="77777777" w:rsidR="00E54A04" w:rsidRDefault="00000000">
      <w:pPr>
        <w:spacing w:line="251" w:lineRule="exact"/>
        <w:ind w:left="850"/>
      </w:pPr>
      <w:r>
        <w:rPr>
          <w:rFonts w:ascii="Arial" w:hAnsi="Arial"/>
          <w:b/>
        </w:rPr>
        <w:t>Criterios</w:t>
      </w:r>
      <w:r>
        <w:rPr>
          <w:rFonts w:ascii="Arial" w:hAnsi="Arial"/>
          <w:b/>
          <w:spacing w:val="-8"/>
        </w:rPr>
        <w:t xml:space="preserve"> </w:t>
      </w:r>
      <w:r>
        <w:rPr>
          <w:rFonts w:ascii="Arial" w:hAnsi="Arial"/>
          <w:b/>
        </w:rPr>
        <w:t>de</w:t>
      </w:r>
      <w:r>
        <w:rPr>
          <w:rFonts w:ascii="Arial" w:hAnsi="Arial"/>
          <w:b/>
          <w:spacing w:val="-2"/>
        </w:rPr>
        <w:t xml:space="preserve"> </w:t>
      </w:r>
      <w:r>
        <w:rPr>
          <w:rFonts w:ascii="Arial" w:hAnsi="Arial"/>
          <w:b/>
        </w:rPr>
        <w:t>Evaluación:</w:t>
      </w:r>
      <w:r>
        <w:rPr>
          <w:rFonts w:ascii="Arial" w:hAnsi="Arial"/>
          <w:b/>
          <w:spacing w:val="2"/>
        </w:rPr>
        <w:t xml:space="preserve"> </w:t>
      </w:r>
      <w:r>
        <w:t>1.1,</w:t>
      </w:r>
      <w:r>
        <w:rPr>
          <w:spacing w:val="-4"/>
        </w:rPr>
        <w:t xml:space="preserve"> </w:t>
      </w:r>
      <w:r>
        <w:t>1.2,</w:t>
      </w:r>
      <w:r>
        <w:rPr>
          <w:spacing w:val="-4"/>
        </w:rPr>
        <w:t xml:space="preserve"> </w:t>
      </w:r>
      <w:r>
        <w:t>1.3;</w:t>
      </w:r>
      <w:r>
        <w:rPr>
          <w:spacing w:val="-4"/>
        </w:rPr>
        <w:t xml:space="preserve"> </w:t>
      </w:r>
      <w:r>
        <w:t>2.1.,</w:t>
      </w:r>
      <w:r>
        <w:rPr>
          <w:spacing w:val="-4"/>
        </w:rPr>
        <w:t xml:space="preserve"> </w:t>
      </w:r>
      <w:r>
        <w:t>2.2,</w:t>
      </w:r>
      <w:r>
        <w:rPr>
          <w:spacing w:val="-4"/>
        </w:rPr>
        <w:t xml:space="preserve"> </w:t>
      </w:r>
      <w:r>
        <w:t>2.3;</w:t>
      </w:r>
      <w:r>
        <w:rPr>
          <w:spacing w:val="-4"/>
        </w:rPr>
        <w:t xml:space="preserve"> </w:t>
      </w:r>
      <w:r>
        <w:t>3.1,3.2;</w:t>
      </w:r>
      <w:r>
        <w:rPr>
          <w:spacing w:val="-4"/>
        </w:rPr>
        <w:t xml:space="preserve"> </w:t>
      </w:r>
      <w:r>
        <w:t>4.1,4.2;</w:t>
      </w:r>
      <w:r>
        <w:rPr>
          <w:spacing w:val="-4"/>
        </w:rPr>
        <w:t xml:space="preserve"> </w:t>
      </w:r>
      <w:r>
        <w:t>5.1, 5.2,5,3;</w:t>
      </w:r>
      <w:r>
        <w:rPr>
          <w:spacing w:val="-4"/>
        </w:rPr>
        <w:t xml:space="preserve"> 6.1,</w:t>
      </w:r>
    </w:p>
    <w:p w14:paraId="76F03648" w14:textId="77777777" w:rsidR="00E54A04" w:rsidRDefault="00000000">
      <w:pPr>
        <w:pStyle w:val="Textoindependiente"/>
        <w:spacing w:before="9" w:line="248" w:lineRule="exact"/>
        <w:ind w:left="850"/>
      </w:pPr>
      <w:r>
        <w:t>6.2,</w:t>
      </w:r>
      <w:r>
        <w:rPr>
          <w:spacing w:val="2"/>
        </w:rPr>
        <w:t xml:space="preserve"> </w:t>
      </w:r>
      <w:r>
        <w:rPr>
          <w:spacing w:val="-4"/>
        </w:rPr>
        <w:t>6.3.</w:t>
      </w:r>
    </w:p>
    <w:p w14:paraId="785F71A6" w14:textId="77777777" w:rsidR="00E54A04" w:rsidRDefault="00000000">
      <w:pPr>
        <w:spacing w:line="252" w:lineRule="exact"/>
        <w:ind w:left="859"/>
        <w:jc w:val="both"/>
      </w:pPr>
      <w:r>
        <w:rPr>
          <w:rFonts w:ascii="Arial"/>
          <w:b/>
        </w:rPr>
        <w:t>Descriptores</w:t>
      </w:r>
      <w:r>
        <w:rPr>
          <w:rFonts w:ascii="Arial"/>
          <w:b/>
          <w:spacing w:val="-12"/>
        </w:rPr>
        <w:t xml:space="preserve"> </w:t>
      </w:r>
      <w:r>
        <w:rPr>
          <w:rFonts w:ascii="Arial"/>
          <w:b/>
        </w:rPr>
        <w:t>operativos:</w:t>
      </w:r>
      <w:r>
        <w:rPr>
          <w:rFonts w:ascii="Arial"/>
          <w:b/>
          <w:spacing w:val="-2"/>
        </w:rPr>
        <w:t xml:space="preserve"> </w:t>
      </w:r>
      <w:r>
        <w:t>CCL2,</w:t>
      </w:r>
      <w:r>
        <w:rPr>
          <w:spacing w:val="-3"/>
        </w:rPr>
        <w:t xml:space="preserve"> </w:t>
      </w:r>
      <w:r>
        <w:t>CCL3,</w:t>
      </w:r>
      <w:r>
        <w:rPr>
          <w:spacing w:val="-8"/>
        </w:rPr>
        <w:t xml:space="preserve"> </w:t>
      </w:r>
      <w:r>
        <w:t>CP1,</w:t>
      </w:r>
      <w:r>
        <w:rPr>
          <w:spacing w:val="-3"/>
        </w:rPr>
        <w:t xml:space="preserve"> </w:t>
      </w:r>
      <w:r>
        <w:t>CP2,</w:t>
      </w:r>
      <w:r>
        <w:rPr>
          <w:spacing w:val="-4"/>
        </w:rPr>
        <w:t xml:space="preserve"> </w:t>
      </w:r>
      <w:r>
        <w:t>STEM1,</w:t>
      </w:r>
      <w:r>
        <w:rPr>
          <w:spacing w:val="-3"/>
        </w:rPr>
        <w:t xml:space="preserve"> </w:t>
      </w:r>
      <w:r>
        <w:t>CD1,</w:t>
      </w:r>
      <w:r>
        <w:rPr>
          <w:spacing w:val="-4"/>
        </w:rPr>
        <w:t xml:space="preserve"> </w:t>
      </w:r>
      <w:r>
        <w:t>CPSAA5,</w:t>
      </w:r>
      <w:r>
        <w:rPr>
          <w:spacing w:val="-3"/>
        </w:rPr>
        <w:t xml:space="preserve"> </w:t>
      </w:r>
      <w:r>
        <w:rPr>
          <w:spacing w:val="-2"/>
        </w:rPr>
        <w:t>CC3C2.</w:t>
      </w:r>
    </w:p>
    <w:p w14:paraId="0097D323" w14:textId="77777777" w:rsidR="00E54A04" w:rsidRDefault="00E54A04">
      <w:pPr>
        <w:pStyle w:val="Textoindependiente"/>
        <w:spacing w:before="167"/>
        <w:rPr>
          <w:sz w:val="28"/>
        </w:rPr>
      </w:pPr>
    </w:p>
    <w:p w14:paraId="5B8B937F" w14:textId="608DDFFA" w:rsidR="00E54A04" w:rsidRDefault="007F664D">
      <w:pPr>
        <w:pStyle w:val="Ttulo1"/>
        <w:ind w:left="726" w:right="433"/>
        <w:jc w:val="center"/>
        <w:rPr>
          <w:rFonts w:ascii="Arial"/>
          <w:u w:val="none"/>
        </w:rPr>
      </w:pPr>
      <w:r>
        <w:rPr>
          <w:rFonts w:ascii="Arial"/>
          <w:color w:val="000000"/>
          <w:highlight w:val="lightGray"/>
        </w:rPr>
        <w:t>4.</w:t>
      </w:r>
      <w:r>
        <w:rPr>
          <w:rFonts w:ascii="Arial"/>
          <w:color w:val="000000"/>
          <w:spacing w:val="-8"/>
          <w:highlight w:val="lightGray"/>
        </w:rPr>
        <w:t xml:space="preserve"> </w:t>
      </w:r>
      <w:r>
        <w:rPr>
          <w:rFonts w:ascii="Arial"/>
          <w:color w:val="000000"/>
          <w:spacing w:val="-2"/>
          <w:highlight w:val="lightGray"/>
        </w:rPr>
        <w:t>BACHILLERATO</w:t>
      </w:r>
    </w:p>
    <w:p w14:paraId="14A6484E" w14:textId="77777777" w:rsidR="00E54A04" w:rsidRDefault="00E54A04">
      <w:pPr>
        <w:pStyle w:val="Textoindependiente"/>
        <w:spacing w:before="75"/>
        <w:rPr>
          <w:rFonts w:ascii="Arial"/>
          <w:b/>
        </w:rPr>
      </w:pPr>
    </w:p>
    <w:p w14:paraId="46087E5C" w14:textId="0E005356" w:rsidR="00E54A04" w:rsidRDefault="00000000" w:rsidP="00142A76">
      <w:pPr>
        <w:pStyle w:val="Textoindependiente"/>
        <w:spacing w:line="244" w:lineRule="auto"/>
        <w:ind w:left="850" w:right="2076" w:firstLine="4"/>
        <w:jc w:val="both"/>
        <w:sectPr w:rsidR="00E54A04">
          <w:pgSz w:w="11910" w:h="16840"/>
          <w:pgMar w:top="0" w:right="425" w:bottom="280" w:left="0" w:header="720" w:footer="720" w:gutter="0"/>
          <w:cols w:space="720"/>
        </w:sectPr>
      </w:pPr>
      <w:r>
        <w:t>A</w:t>
      </w:r>
      <w:r>
        <w:rPr>
          <w:spacing w:val="-8"/>
        </w:rPr>
        <w:t xml:space="preserve"> </w:t>
      </w:r>
      <w:r>
        <w:t>pesar</w:t>
      </w:r>
      <w:r>
        <w:rPr>
          <w:spacing w:val="-11"/>
        </w:rPr>
        <w:t xml:space="preserve"> </w:t>
      </w:r>
      <w:r>
        <w:t>de</w:t>
      </w:r>
      <w:r>
        <w:rPr>
          <w:spacing w:val="-12"/>
        </w:rPr>
        <w:t xml:space="preserve"> </w:t>
      </w:r>
      <w:r>
        <w:t>que</w:t>
      </w:r>
      <w:r>
        <w:rPr>
          <w:spacing w:val="-7"/>
        </w:rPr>
        <w:t xml:space="preserve"> </w:t>
      </w:r>
      <w:r>
        <w:t>en</w:t>
      </w:r>
      <w:r>
        <w:rPr>
          <w:spacing w:val="-7"/>
        </w:rPr>
        <w:t xml:space="preserve"> </w:t>
      </w:r>
      <w:r>
        <w:t>el</w:t>
      </w:r>
      <w:r>
        <w:rPr>
          <w:spacing w:val="-10"/>
        </w:rPr>
        <w:t xml:space="preserve"> </w:t>
      </w:r>
      <w:r>
        <w:t>presente</w:t>
      </w:r>
      <w:r>
        <w:rPr>
          <w:spacing w:val="-7"/>
        </w:rPr>
        <w:t xml:space="preserve"> </w:t>
      </w:r>
      <w:r>
        <w:t>curso</w:t>
      </w:r>
      <w:r>
        <w:rPr>
          <w:spacing w:val="-12"/>
        </w:rPr>
        <w:t xml:space="preserve"> </w:t>
      </w:r>
      <w:r>
        <w:t>en</w:t>
      </w:r>
      <w:r>
        <w:rPr>
          <w:spacing w:val="-7"/>
        </w:rPr>
        <w:t xml:space="preserve"> </w:t>
      </w:r>
      <w:r>
        <w:t>nuestro</w:t>
      </w:r>
      <w:r>
        <w:rPr>
          <w:spacing w:val="-7"/>
        </w:rPr>
        <w:t xml:space="preserve"> </w:t>
      </w:r>
      <w:r>
        <w:t>departamento</w:t>
      </w:r>
      <w:r>
        <w:rPr>
          <w:spacing w:val="-12"/>
        </w:rPr>
        <w:t xml:space="preserve"> </w:t>
      </w:r>
      <w:r>
        <w:t>no</w:t>
      </w:r>
      <w:r>
        <w:rPr>
          <w:spacing w:val="-7"/>
        </w:rPr>
        <w:t xml:space="preserve"> </w:t>
      </w:r>
      <w:r>
        <w:t>impartiremos</w:t>
      </w:r>
      <w:r>
        <w:rPr>
          <w:spacing w:val="80"/>
        </w:rPr>
        <w:t xml:space="preserve"> </w:t>
      </w:r>
      <w:r w:rsidR="00142A76">
        <w:t>2º</w:t>
      </w:r>
      <w:r>
        <w:rPr>
          <w:spacing w:val="-6"/>
        </w:rPr>
        <w:t xml:space="preserve"> </w:t>
      </w:r>
      <w:r>
        <w:t>de Bachillerato,</w:t>
      </w:r>
      <w:r>
        <w:rPr>
          <w:spacing w:val="-4"/>
        </w:rPr>
        <w:t xml:space="preserve"> </w:t>
      </w:r>
      <w:r>
        <w:t>incluiremos</w:t>
      </w:r>
      <w:r>
        <w:rPr>
          <w:spacing w:val="80"/>
          <w:w w:val="150"/>
        </w:rPr>
        <w:t xml:space="preserve"> </w:t>
      </w:r>
      <w:r>
        <w:t>la</w:t>
      </w:r>
      <w:r w:rsidR="00142A76">
        <w:t xml:space="preserve"> programación</w:t>
      </w:r>
      <w:r w:rsidR="00142A76">
        <w:rPr>
          <w:spacing w:val="-15"/>
        </w:rPr>
        <w:t xml:space="preserve"> </w:t>
      </w:r>
      <w:r w:rsidR="00142A76">
        <w:t>pues</w:t>
      </w:r>
      <w:r w:rsidR="00142A76">
        <w:rPr>
          <w:spacing w:val="-15"/>
        </w:rPr>
        <w:t xml:space="preserve"> </w:t>
      </w:r>
      <w:r w:rsidR="00142A76">
        <w:t>tenemos</w:t>
      </w:r>
      <w:r w:rsidR="00142A76">
        <w:rPr>
          <w:spacing w:val="-14"/>
        </w:rPr>
        <w:t xml:space="preserve"> </w:t>
      </w:r>
      <w:r w:rsidR="00142A76">
        <w:t>la</w:t>
      </w:r>
      <w:r w:rsidR="00142A76">
        <w:rPr>
          <w:spacing w:val="-15"/>
        </w:rPr>
        <w:t xml:space="preserve"> </w:t>
      </w:r>
      <w:r w:rsidR="00142A76">
        <w:t>esperanza</w:t>
      </w:r>
      <w:r w:rsidR="00142A76">
        <w:rPr>
          <w:spacing w:val="-15"/>
        </w:rPr>
        <w:t xml:space="preserve"> </w:t>
      </w:r>
      <w:r w:rsidR="00142A76">
        <w:t>y</w:t>
      </w:r>
      <w:r w:rsidR="00142A76">
        <w:rPr>
          <w:spacing w:val="-14"/>
        </w:rPr>
        <w:t xml:space="preserve"> </w:t>
      </w:r>
      <w:r w:rsidR="00142A76">
        <w:t>la</w:t>
      </w:r>
      <w:r w:rsidR="00142A76">
        <w:rPr>
          <w:spacing w:val="-15"/>
        </w:rPr>
        <w:t xml:space="preserve"> </w:t>
      </w:r>
      <w:r w:rsidR="00142A76">
        <w:t>confianza</w:t>
      </w:r>
      <w:r w:rsidR="00142A76">
        <w:rPr>
          <w:spacing w:val="-14"/>
        </w:rPr>
        <w:t xml:space="preserve"> </w:t>
      </w:r>
      <w:r w:rsidR="00142A76">
        <w:t>de</w:t>
      </w:r>
      <w:r w:rsidR="00142A76">
        <w:rPr>
          <w:spacing w:val="-15"/>
        </w:rPr>
        <w:t xml:space="preserve"> </w:t>
      </w:r>
      <w:r w:rsidR="00142A76">
        <w:t xml:space="preserve"> </w:t>
      </w:r>
    </w:p>
    <w:p w14:paraId="4EE46FEE" w14:textId="77777777" w:rsidR="00E54A04" w:rsidRDefault="00000000">
      <w:pPr>
        <w:pStyle w:val="Textoindependiente"/>
        <w:spacing w:line="264" w:lineRule="exact"/>
        <w:ind w:right="418"/>
        <w:jc w:val="center"/>
        <w:rPr>
          <w:rFonts w:ascii="MS Gothic"/>
        </w:rPr>
      </w:pPr>
      <w:r>
        <w:rPr>
          <w:rFonts w:ascii="MS Gothic"/>
          <w:noProof/>
        </w:rPr>
        <w:lastRenderedPageBreak/>
        <mc:AlternateContent>
          <mc:Choice Requires="wps">
            <w:drawing>
              <wp:anchor distT="0" distB="0" distL="0" distR="0" simplePos="0" relativeHeight="481826304" behindDoc="1" locked="0" layoutInCell="1" allowOverlap="1" wp14:anchorId="29712B77" wp14:editId="759D424E">
                <wp:simplePos x="0" y="0"/>
                <wp:positionH relativeFrom="page">
                  <wp:posOffset>0</wp:posOffset>
                </wp:positionH>
                <wp:positionV relativeFrom="page">
                  <wp:posOffset>0</wp:posOffset>
                </wp:positionV>
                <wp:extent cx="7562215" cy="10692765"/>
                <wp:effectExtent l="0" t="0" r="0" b="0"/>
                <wp:wrapNone/>
                <wp:docPr id="53" name="Graphic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156E5400" id="Graphic 53" o:spid="_x0000_s1026" style="position:absolute;margin-left:0;margin-top:0;width:595.45pt;height:841.95pt;z-index:-21490176;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5"/>
        </w:rPr>
        <w:t>37</w:t>
      </w:r>
    </w:p>
    <w:p w14:paraId="2CA6D581" w14:textId="77777777" w:rsidR="00E54A04" w:rsidRDefault="00E54A04">
      <w:pPr>
        <w:pStyle w:val="Textoindependiente"/>
        <w:rPr>
          <w:rFonts w:ascii="MS Gothic"/>
        </w:rPr>
      </w:pPr>
    </w:p>
    <w:p w14:paraId="175979C0" w14:textId="77777777" w:rsidR="00E54A04" w:rsidRDefault="00E54A04">
      <w:pPr>
        <w:pStyle w:val="Textoindependiente"/>
        <w:rPr>
          <w:rFonts w:ascii="MS Gothic"/>
        </w:rPr>
      </w:pPr>
    </w:p>
    <w:p w14:paraId="5EA083F4" w14:textId="77777777" w:rsidR="00E54A04" w:rsidRDefault="00E54A04">
      <w:pPr>
        <w:pStyle w:val="Textoindependiente"/>
        <w:rPr>
          <w:rFonts w:ascii="MS Gothic"/>
        </w:rPr>
      </w:pPr>
    </w:p>
    <w:p w14:paraId="4EF3133D" w14:textId="77777777" w:rsidR="00E54A04" w:rsidRDefault="00E54A04">
      <w:pPr>
        <w:pStyle w:val="Textoindependiente"/>
        <w:spacing w:before="48"/>
        <w:rPr>
          <w:rFonts w:ascii="MS Gothic"/>
        </w:rPr>
      </w:pPr>
    </w:p>
    <w:p w14:paraId="5E35DEB4" w14:textId="41BFA1F9" w:rsidR="00E54A04" w:rsidRDefault="00142A76" w:rsidP="00142A76">
      <w:pPr>
        <w:pStyle w:val="Textoindependiente"/>
        <w:spacing w:line="244" w:lineRule="auto"/>
        <w:ind w:left="850" w:right="1704"/>
        <w:jc w:val="both"/>
      </w:pPr>
      <w:r>
        <w:t>que,</w:t>
      </w:r>
      <w:r>
        <w:rPr>
          <w:spacing w:val="-15"/>
        </w:rPr>
        <w:t xml:space="preserve"> </w:t>
      </w:r>
      <w:r>
        <w:t>en</w:t>
      </w:r>
      <w:r>
        <w:rPr>
          <w:spacing w:val="-14"/>
        </w:rPr>
        <w:t xml:space="preserve"> </w:t>
      </w:r>
      <w:r>
        <w:t>los</w:t>
      </w:r>
      <w:r>
        <w:rPr>
          <w:spacing w:val="-15"/>
        </w:rPr>
        <w:t xml:space="preserve"> </w:t>
      </w:r>
      <w:r>
        <w:t>cursos</w:t>
      </w:r>
      <w:r>
        <w:rPr>
          <w:spacing w:val="-14"/>
        </w:rPr>
        <w:t xml:space="preserve"> </w:t>
      </w:r>
      <w:r>
        <w:t>venideros, tendremos</w:t>
      </w:r>
      <w:r>
        <w:rPr>
          <w:spacing w:val="-9"/>
        </w:rPr>
        <w:t xml:space="preserve"> </w:t>
      </w:r>
      <w:r>
        <w:t>grupos</w:t>
      </w:r>
      <w:r>
        <w:rPr>
          <w:spacing w:val="-9"/>
        </w:rPr>
        <w:t xml:space="preserve"> </w:t>
      </w:r>
      <w:r>
        <w:t>de</w:t>
      </w:r>
      <w:r>
        <w:rPr>
          <w:spacing w:val="-7"/>
        </w:rPr>
        <w:t xml:space="preserve"> </w:t>
      </w:r>
      <w:r>
        <w:t>Bachillerato</w:t>
      </w:r>
      <w:r>
        <w:rPr>
          <w:spacing w:val="-3"/>
        </w:rPr>
        <w:t xml:space="preserve"> </w:t>
      </w:r>
      <w:r>
        <w:t>como</w:t>
      </w:r>
      <w:r>
        <w:rPr>
          <w:spacing w:val="-7"/>
        </w:rPr>
        <w:t xml:space="preserve"> </w:t>
      </w:r>
      <w:r>
        <w:t>los</w:t>
      </w:r>
      <w:r>
        <w:rPr>
          <w:spacing w:val="-9"/>
        </w:rPr>
        <w:t xml:space="preserve"> </w:t>
      </w:r>
      <w:r>
        <w:t>hemos</w:t>
      </w:r>
      <w:r>
        <w:rPr>
          <w:spacing w:val="-4"/>
        </w:rPr>
        <w:t xml:space="preserve"> </w:t>
      </w:r>
      <w:r>
        <w:t>tenido</w:t>
      </w:r>
      <w:r>
        <w:rPr>
          <w:spacing w:val="-3"/>
        </w:rPr>
        <w:t xml:space="preserve"> </w:t>
      </w:r>
      <w:r>
        <w:t>a</w:t>
      </w:r>
      <w:r>
        <w:rPr>
          <w:spacing w:val="-7"/>
        </w:rPr>
        <w:t xml:space="preserve"> </w:t>
      </w:r>
      <w:r>
        <w:t>lo</w:t>
      </w:r>
      <w:r>
        <w:rPr>
          <w:spacing w:val="-3"/>
        </w:rPr>
        <w:t xml:space="preserve"> </w:t>
      </w:r>
      <w:r>
        <w:t>largo</w:t>
      </w:r>
      <w:r>
        <w:rPr>
          <w:spacing w:val="-7"/>
        </w:rPr>
        <w:t xml:space="preserve"> </w:t>
      </w:r>
      <w:r>
        <w:t>de</w:t>
      </w:r>
      <w:r>
        <w:rPr>
          <w:spacing w:val="-7"/>
        </w:rPr>
        <w:t xml:space="preserve"> </w:t>
      </w:r>
      <w:r>
        <w:t>nuestros</w:t>
      </w:r>
      <w:r>
        <w:rPr>
          <w:spacing w:val="-9"/>
        </w:rPr>
        <w:t xml:space="preserve"> </w:t>
      </w:r>
      <w:r>
        <w:t>años</w:t>
      </w:r>
      <w:r>
        <w:rPr>
          <w:spacing w:val="-9"/>
        </w:rPr>
        <w:t xml:space="preserve"> </w:t>
      </w:r>
      <w:r>
        <w:t>de docencia,</w:t>
      </w:r>
      <w:r>
        <w:rPr>
          <w:spacing w:val="-8"/>
        </w:rPr>
        <w:t xml:space="preserve"> </w:t>
      </w:r>
      <w:r>
        <w:t>y</w:t>
      </w:r>
      <w:r>
        <w:rPr>
          <w:spacing w:val="-9"/>
        </w:rPr>
        <w:t xml:space="preserve"> </w:t>
      </w:r>
      <w:r>
        <w:t>que</w:t>
      </w:r>
      <w:r>
        <w:rPr>
          <w:spacing w:val="-7"/>
        </w:rPr>
        <w:t xml:space="preserve"> </w:t>
      </w:r>
      <w:r>
        <w:t>esta</w:t>
      </w:r>
      <w:r>
        <w:rPr>
          <w:spacing w:val="-3"/>
        </w:rPr>
        <w:t xml:space="preserve"> </w:t>
      </w:r>
      <w:r>
        <w:t>situación</w:t>
      </w:r>
      <w:r>
        <w:rPr>
          <w:spacing w:val="-7"/>
        </w:rPr>
        <w:t xml:space="preserve"> </w:t>
      </w:r>
      <w:r>
        <w:t>por</w:t>
      </w:r>
      <w:r>
        <w:rPr>
          <w:spacing w:val="-6"/>
        </w:rPr>
        <w:t xml:space="preserve"> </w:t>
      </w:r>
      <w:r>
        <w:t>la</w:t>
      </w:r>
      <w:r>
        <w:rPr>
          <w:spacing w:val="-7"/>
        </w:rPr>
        <w:t xml:space="preserve"> </w:t>
      </w:r>
      <w:r>
        <w:t>que</w:t>
      </w:r>
      <w:r>
        <w:rPr>
          <w:spacing w:val="-7"/>
        </w:rPr>
        <w:t xml:space="preserve"> </w:t>
      </w:r>
      <w:r>
        <w:t>hemos</w:t>
      </w:r>
      <w:r>
        <w:rPr>
          <w:spacing w:val="-9"/>
        </w:rPr>
        <w:t xml:space="preserve"> </w:t>
      </w:r>
      <w:r>
        <w:t>tenido</w:t>
      </w:r>
      <w:r>
        <w:rPr>
          <w:spacing w:val="-7"/>
        </w:rPr>
        <w:t xml:space="preserve"> </w:t>
      </w:r>
      <w:r>
        <w:t>que</w:t>
      </w:r>
      <w:r>
        <w:rPr>
          <w:spacing w:val="-7"/>
        </w:rPr>
        <w:t xml:space="preserve"> </w:t>
      </w:r>
      <w:r>
        <w:t>pasar</w:t>
      </w:r>
      <w:r>
        <w:rPr>
          <w:spacing w:val="-11"/>
        </w:rPr>
        <w:t xml:space="preserve"> </w:t>
      </w:r>
      <w:r>
        <w:t>en</w:t>
      </w:r>
      <w:r>
        <w:rPr>
          <w:spacing w:val="-7"/>
        </w:rPr>
        <w:t xml:space="preserve"> </w:t>
      </w:r>
      <w:r>
        <w:t>nuestro</w:t>
      </w:r>
      <w:r>
        <w:rPr>
          <w:spacing w:val="-7"/>
        </w:rPr>
        <w:t xml:space="preserve"> </w:t>
      </w:r>
      <w:r>
        <w:t>centro,</w:t>
      </w:r>
      <w:r>
        <w:rPr>
          <w:spacing w:val="-8"/>
        </w:rPr>
        <w:t xml:space="preserve"> </w:t>
      </w:r>
      <w:r>
        <w:t>sea únicamente algo especial y un recuerdo digno de olvido.</w:t>
      </w:r>
    </w:p>
    <w:p w14:paraId="53AD8D89" w14:textId="77777777" w:rsidR="00E54A04" w:rsidRDefault="00E54A04">
      <w:pPr>
        <w:pStyle w:val="Textoindependiente"/>
        <w:spacing w:before="3"/>
      </w:pPr>
    </w:p>
    <w:p w14:paraId="441B9B0F" w14:textId="6FB5947D" w:rsidR="00E54A04" w:rsidRDefault="00000000" w:rsidP="00142A76">
      <w:pPr>
        <w:pStyle w:val="Textoindependiente"/>
        <w:ind w:left="850" w:right="1562"/>
        <w:jc w:val="both"/>
      </w:pPr>
      <w:r>
        <w:t>El Decreto 83/2022,</w:t>
      </w:r>
      <w:r>
        <w:rPr>
          <w:spacing w:val="-2"/>
        </w:rPr>
        <w:t xml:space="preserve"> </w:t>
      </w:r>
      <w:r>
        <w:t>de 12</w:t>
      </w:r>
      <w:r>
        <w:rPr>
          <w:spacing w:val="-2"/>
        </w:rPr>
        <w:t xml:space="preserve"> </w:t>
      </w:r>
      <w:r>
        <w:t>de julio,</w:t>
      </w:r>
      <w:r>
        <w:rPr>
          <w:spacing w:val="-2"/>
        </w:rPr>
        <w:t xml:space="preserve"> </w:t>
      </w:r>
      <w:r>
        <w:t>por</w:t>
      </w:r>
      <w:r>
        <w:rPr>
          <w:spacing w:val="-5"/>
        </w:rPr>
        <w:t xml:space="preserve"> </w:t>
      </w:r>
      <w:r>
        <w:t>el</w:t>
      </w:r>
      <w:r>
        <w:rPr>
          <w:spacing w:val="-4"/>
        </w:rPr>
        <w:t xml:space="preserve"> </w:t>
      </w:r>
      <w:r>
        <w:t>que se</w:t>
      </w:r>
      <w:r>
        <w:rPr>
          <w:spacing w:val="-6"/>
        </w:rPr>
        <w:t xml:space="preserve"> </w:t>
      </w:r>
      <w:r>
        <w:t>establece la</w:t>
      </w:r>
      <w:r>
        <w:rPr>
          <w:spacing w:val="-2"/>
        </w:rPr>
        <w:t xml:space="preserve"> </w:t>
      </w:r>
      <w:r>
        <w:t>ordenación y</w:t>
      </w:r>
      <w:r>
        <w:rPr>
          <w:spacing w:val="-4"/>
        </w:rPr>
        <w:t xml:space="preserve"> </w:t>
      </w:r>
      <w:r>
        <w:t>el currículo</w:t>
      </w:r>
      <w:r w:rsidR="00142A76">
        <w:t xml:space="preserve"> </w:t>
      </w:r>
      <w:r>
        <w:t xml:space="preserve"> de Bachillerato en la comunidad autónoma de Castilla La Mancha.</w:t>
      </w:r>
    </w:p>
    <w:p w14:paraId="72186391" w14:textId="77777777" w:rsidR="00E54A04" w:rsidRDefault="00000000">
      <w:pPr>
        <w:pStyle w:val="Textoindependiente"/>
        <w:spacing w:before="6" w:line="244" w:lineRule="auto"/>
        <w:ind w:left="850" w:right="1557"/>
        <w:jc w:val="both"/>
      </w:pPr>
      <w:r>
        <w:t xml:space="preserve">La materia de Lengua Extranjera contribuye a la adquisición de las distintas competencias clave en el Bachillerato y, de forma directa, participa en la consecución de la competencia plurilingüe, que implica el uso de distintas lenguas de forma apropiada y eficaz para el aprendizaje y la comunicación. El plurilingüismo integra no solo la dimensión comunicativa, sino también los aspectos históricos e interculturales que conducen al alumnado a conocer, valorar críticamente y respetar la diversidad lingüística y cultural, y que contribuyen a que pueda ejercer una ciudadanía independiente, activa y comprometida con una sociedad </w:t>
      </w:r>
      <w:r>
        <w:rPr>
          <w:spacing w:val="-2"/>
        </w:rPr>
        <w:t>democrática.</w:t>
      </w:r>
    </w:p>
    <w:p w14:paraId="2CB098B4" w14:textId="77777777" w:rsidR="00E54A04" w:rsidRDefault="00000000">
      <w:pPr>
        <w:pStyle w:val="Textoindependiente"/>
        <w:spacing w:line="244" w:lineRule="auto"/>
        <w:ind w:left="850" w:right="1557"/>
        <w:jc w:val="both"/>
      </w:pPr>
      <w:r>
        <w:t>Por ello nuestra materia en la etapa de Bachillerato tiene como objetivo principal, la adquisición</w:t>
      </w:r>
      <w:r>
        <w:rPr>
          <w:spacing w:val="-4"/>
        </w:rPr>
        <w:t xml:space="preserve"> </w:t>
      </w:r>
      <w:r>
        <w:t>de</w:t>
      </w:r>
      <w:r>
        <w:rPr>
          <w:spacing w:val="-4"/>
        </w:rPr>
        <w:t xml:space="preserve"> </w:t>
      </w:r>
      <w:r>
        <w:t>la</w:t>
      </w:r>
      <w:r>
        <w:rPr>
          <w:spacing w:val="-4"/>
        </w:rPr>
        <w:t xml:space="preserve"> </w:t>
      </w:r>
      <w:r>
        <w:t>competencia</w:t>
      </w:r>
      <w:r>
        <w:rPr>
          <w:spacing w:val="-8"/>
        </w:rPr>
        <w:t xml:space="preserve"> </w:t>
      </w:r>
      <w:r>
        <w:t>comunicativa</w:t>
      </w:r>
      <w:r>
        <w:rPr>
          <w:spacing w:val="-8"/>
        </w:rPr>
        <w:t xml:space="preserve"> </w:t>
      </w:r>
      <w:r>
        <w:t>en</w:t>
      </w:r>
      <w:r>
        <w:rPr>
          <w:spacing w:val="-4"/>
        </w:rPr>
        <w:t xml:space="preserve"> </w:t>
      </w:r>
      <w:r>
        <w:t>la</w:t>
      </w:r>
      <w:r>
        <w:rPr>
          <w:spacing w:val="-8"/>
        </w:rPr>
        <w:t xml:space="preserve"> </w:t>
      </w:r>
      <w:r>
        <w:t>Lengua</w:t>
      </w:r>
      <w:r>
        <w:rPr>
          <w:spacing w:val="-8"/>
        </w:rPr>
        <w:t xml:space="preserve"> </w:t>
      </w:r>
      <w:r>
        <w:t>Extranjera,</w:t>
      </w:r>
      <w:r>
        <w:rPr>
          <w:spacing w:val="-4"/>
        </w:rPr>
        <w:t xml:space="preserve"> </w:t>
      </w:r>
      <w:r>
        <w:t>de</w:t>
      </w:r>
      <w:r>
        <w:rPr>
          <w:spacing w:val="-4"/>
        </w:rPr>
        <w:t xml:space="preserve"> </w:t>
      </w:r>
      <w:r>
        <w:t>modo</w:t>
      </w:r>
      <w:r>
        <w:rPr>
          <w:spacing w:val="-8"/>
        </w:rPr>
        <w:t xml:space="preserve"> </w:t>
      </w:r>
      <w:r>
        <w:t>que</w:t>
      </w:r>
      <w:r>
        <w:rPr>
          <w:spacing w:val="-4"/>
        </w:rPr>
        <w:t xml:space="preserve"> </w:t>
      </w:r>
      <w:r>
        <w:t>permita</w:t>
      </w:r>
      <w:r>
        <w:rPr>
          <w:spacing w:val="-8"/>
        </w:rPr>
        <w:t xml:space="preserve"> </w:t>
      </w:r>
      <w:r>
        <w:t>al alumnado comprender, expresarse e interactuar en dicha lengua, con eficacia, fluidez y corrección, así como el enriquecimiento y la expansión de su conciencia intercultural.</w:t>
      </w:r>
    </w:p>
    <w:p w14:paraId="0DDF01F1" w14:textId="77777777" w:rsidR="00E54A04" w:rsidRDefault="00E54A04">
      <w:pPr>
        <w:pStyle w:val="Textoindependiente"/>
      </w:pPr>
    </w:p>
    <w:p w14:paraId="3F5A3824" w14:textId="77777777" w:rsidR="00E54A04" w:rsidRDefault="00E54A04">
      <w:pPr>
        <w:pStyle w:val="Textoindependiente"/>
        <w:spacing w:before="244"/>
      </w:pPr>
    </w:p>
    <w:p w14:paraId="0328A2C3" w14:textId="0D2D899A" w:rsidR="00E54A04" w:rsidRPr="007F664D" w:rsidRDefault="007F664D" w:rsidP="007F664D">
      <w:pPr>
        <w:ind w:left="720" w:firstLine="720"/>
        <w:rPr>
          <w:rFonts w:ascii="Arial"/>
          <w:b/>
          <w:sz w:val="24"/>
        </w:rPr>
      </w:pPr>
      <w:r>
        <w:rPr>
          <w:rFonts w:ascii="Arial"/>
          <w:b/>
          <w:sz w:val="24"/>
        </w:rPr>
        <w:t xml:space="preserve">4a. </w:t>
      </w:r>
      <w:r w:rsidRPr="007F664D">
        <w:rPr>
          <w:rFonts w:ascii="Arial"/>
          <w:b/>
          <w:sz w:val="24"/>
        </w:rPr>
        <w:t>COMPETENCIAS</w:t>
      </w:r>
      <w:r w:rsidRPr="007F664D">
        <w:rPr>
          <w:rFonts w:ascii="Arial"/>
          <w:b/>
          <w:spacing w:val="-15"/>
          <w:sz w:val="24"/>
        </w:rPr>
        <w:t xml:space="preserve"> </w:t>
      </w:r>
      <w:r w:rsidRPr="007F664D">
        <w:rPr>
          <w:rFonts w:ascii="Arial"/>
          <w:b/>
          <w:spacing w:val="-4"/>
          <w:sz w:val="24"/>
        </w:rPr>
        <w:t>CLAVE</w:t>
      </w:r>
    </w:p>
    <w:p w14:paraId="48F8B29C" w14:textId="77777777" w:rsidR="00E54A04" w:rsidRDefault="00000000">
      <w:pPr>
        <w:pStyle w:val="Textoindependiente"/>
        <w:spacing w:before="252" w:line="244" w:lineRule="auto"/>
        <w:ind w:left="850" w:right="1553" w:firstLine="1310"/>
        <w:jc w:val="both"/>
      </w:pPr>
      <w:r>
        <w:rPr>
          <w:rFonts w:ascii="Arial" w:hAnsi="Arial"/>
          <w:b/>
          <w:u w:val="single"/>
        </w:rPr>
        <w:t>Competencia en comunicación lingüística (CCL</w:t>
      </w:r>
      <w:r>
        <w:rPr>
          <w:rFonts w:ascii="Arial" w:hAnsi="Arial"/>
          <w:b/>
        </w:rPr>
        <w:t xml:space="preserve">). </w:t>
      </w:r>
      <w:r>
        <w:t>Supone interactuar de forma oral, escrita, signada o multimodal, de manera coherente y adecuada en diferentes ámbitos y contextos y con diferentes propósitos comunicativos. Implica movilizar, conscientemente, el conjunto de conocimientos, destrezas y actitudes que permiten comprender, interpretar y valorar críticamente, mensajes orales , escritos, signados o multimodales,</w:t>
      </w:r>
      <w:r>
        <w:rPr>
          <w:spacing w:val="-8"/>
        </w:rPr>
        <w:t xml:space="preserve"> </w:t>
      </w:r>
      <w:r>
        <w:t>evitando</w:t>
      </w:r>
      <w:r>
        <w:rPr>
          <w:spacing w:val="-7"/>
        </w:rPr>
        <w:t xml:space="preserve"> </w:t>
      </w:r>
      <w:r>
        <w:t>los</w:t>
      </w:r>
      <w:r>
        <w:rPr>
          <w:spacing w:val="-9"/>
        </w:rPr>
        <w:t xml:space="preserve"> </w:t>
      </w:r>
      <w:r>
        <w:t>riesgos</w:t>
      </w:r>
      <w:r>
        <w:rPr>
          <w:spacing w:val="40"/>
        </w:rPr>
        <w:t xml:space="preserve"> </w:t>
      </w:r>
      <w:r>
        <w:t>de</w:t>
      </w:r>
      <w:r>
        <w:rPr>
          <w:spacing w:val="-3"/>
        </w:rPr>
        <w:t xml:space="preserve"> </w:t>
      </w:r>
      <w:r>
        <w:t>manipulación</w:t>
      </w:r>
      <w:r>
        <w:rPr>
          <w:spacing w:val="-7"/>
        </w:rPr>
        <w:t xml:space="preserve"> </w:t>
      </w:r>
      <w:r>
        <w:t>y</w:t>
      </w:r>
      <w:r>
        <w:rPr>
          <w:spacing w:val="-4"/>
        </w:rPr>
        <w:t xml:space="preserve"> </w:t>
      </w:r>
      <w:r>
        <w:t>desinformación,</w:t>
      </w:r>
      <w:r>
        <w:rPr>
          <w:spacing w:val="-8"/>
        </w:rPr>
        <w:t xml:space="preserve"> </w:t>
      </w:r>
      <w:r>
        <w:t>así</w:t>
      </w:r>
      <w:r>
        <w:rPr>
          <w:spacing w:val="-8"/>
        </w:rPr>
        <w:t xml:space="preserve"> </w:t>
      </w:r>
      <w:r>
        <w:t>como</w:t>
      </w:r>
      <w:r>
        <w:rPr>
          <w:spacing w:val="-7"/>
        </w:rPr>
        <w:t xml:space="preserve"> </w:t>
      </w:r>
      <w:r>
        <w:t>comunicarse eficazmente</w:t>
      </w:r>
      <w:r>
        <w:rPr>
          <w:spacing w:val="64"/>
        </w:rPr>
        <w:t xml:space="preserve"> </w:t>
      </w:r>
      <w:r>
        <w:t>con</w:t>
      </w:r>
      <w:r>
        <w:rPr>
          <w:spacing w:val="65"/>
        </w:rPr>
        <w:t xml:space="preserve">  </w:t>
      </w:r>
      <w:r>
        <w:t>otras</w:t>
      </w:r>
      <w:r>
        <w:rPr>
          <w:spacing w:val="62"/>
        </w:rPr>
        <w:t xml:space="preserve"> </w:t>
      </w:r>
      <w:r>
        <w:t>personas</w:t>
      </w:r>
      <w:r>
        <w:rPr>
          <w:spacing w:val="62"/>
        </w:rPr>
        <w:t xml:space="preserve"> </w:t>
      </w:r>
      <w:r>
        <w:t>de</w:t>
      </w:r>
      <w:r>
        <w:rPr>
          <w:spacing w:val="68"/>
        </w:rPr>
        <w:t xml:space="preserve"> </w:t>
      </w:r>
      <w:r>
        <w:t>manera</w:t>
      </w:r>
      <w:r>
        <w:rPr>
          <w:spacing w:val="67"/>
        </w:rPr>
        <w:t xml:space="preserve"> </w:t>
      </w:r>
      <w:r>
        <w:t>cooperativa,</w:t>
      </w:r>
      <w:r>
        <w:rPr>
          <w:spacing w:val="63"/>
        </w:rPr>
        <w:t xml:space="preserve"> </w:t>
      </w:r>
      <w:r>
        <w:t>creativa,</w:t>
      </w:r>
      <w:r>
        <w:rPr>
          <w:spacing w:val="63"/>
        </w:rPr>
        <w:t xml:space="preserve"> </w:t>
      </w:r>
      <w:r>
        <w:t>ética</w:t>
      </w:r>
      <w:r>
        <w:rPr>
          <w:spacing w:val="68"/>
        </w:rPr>
        <w:t xml:space="preserve"> </w:t>
      </w:r>
      <w:r>
        <w:t>y</w:t>
      </w:r>
      <w:r>
        <w:rPr>
          <w:spacing w:val="62"/>
        </w:rPr>
        <w:t xml:space="preserve"> </w:t>
      </w:r>
      <w:r>
        <w:t>respetuosa.</w:t>
      </w:r>
    </w:p>
    <w:p w14:paraId="07E8E51E" w14:textId="77777777" w:rsidR="00E54A04" w:rsidRDefault="00000000">
      <w:pPr>
        <w:pStyle w:val="Textoindependiente"/>
        <w:spacing w:line="247" w:lineRule="exact"/>
        <w:ind w:left="850"/>
        <w:jc w:val="both"/>
      </w:pPr>
      <w:r>
        <w:t>Constituye</w:t>
      </w:r>
      <w:r>
        <w:rPr>
          <w:spacing w:val="-6"/>
        </w:rPr>
        <w:t xml:space="preserve"> </w:t>
      </w:r>
      <w:r>
        <w:t>esta</w:t>
      </w:r>
      <w:r>
        <w:rPr>
          <w:spacing w:val="-1"/>
        </w:rPr>
        <w:t xml:space="preserve"> </w:t>
      </w:r>
      <w:r>
        <w:t>competencia,</w:t>
      </w:r>
      <w:r>
        <w:rPr>
          <w:spacing w:val="-2"/>
        </w:rPr>
        <w:t xml:space="preserve"> </w:t>
      </w:r>
      <w:r>
        <w:t>la</w:t>
      </w:r>
      <w:r>
        <w:rPr>
          <w:spacing w:val="-6"/>
        </w:rPr>
        <w:t xml:space="preserve"> </w:t>
      </w:r>
      <w:r>
        <w:t>base</w:t>
      </w:r>
      <w:r>
        <w:rPr>
          <w:spacing w:val="-5"/>
        </w:rPr>
        <w:t xml:space="preserve"> </w:t>
      </w:r>
      <w:r>
        <w:t>para</w:t>
      </w:r>
      <w:r>
        <w:rPr>
          <w:spacing w:val="-6"/>
        </w:rPr>
        <w:t xml:space="preserve"> </w:t>
      </w:r>
      <w:r>
        <w:t>el</w:t>
      </w:r>
      <w:r>
        <w:rPr>
          <w:spacing w:val="-4"/>
        </w:rPr>
        <w:t xml:space="preserve"> </w:t>
      </w:r>
      <w:r>
        <w:t>pensamiento</w:t>
      </w:r>
      <w:r>
        <w:rPr>
          <w:spacing w:val="-5"/>
        </w:rPr>
        <w:t xml:space="preserve"> </w:t>
      </w:r>
      <w:r>
        <w:t>propio</w:t>
      </w:r>
      <w:r>
        <w:rPr>
          <w:spacing w:val="-1"/>
        </w:rPr>
        <w:t xml:space="preserve"> </w:t>
      </w:r>
      <w:r>
        <w:t>y</w:t>
      </w:r>
      <w:r>
        <w:rPr>
          <w:spacing w:val="-8"/>
        </w:rPr>
        <w:t xml:space="preserve"> </w:t>
      </w:r>
      <w:r>
        <w:t>para</w:t>
      </w:r>
      <w:r>
        <w:rPr>
          <w:spacing w:val="-1"/>
        </w:rPr>
        <w:t xml:space="preserve"> </w:t>
      </w:r>
      <w:r>
        <w:rPr>
          <w:spacing w:val="-5"/>
        </w:rPr>
        <w:t>la</w:t>
      </w:r>
    </w:p>
    <w:p w14:paraId="0CAA5D3C" w14:textId="77777777" w:rsidR="00E54A04" w:rsidRDefault="00000000">
      <w:pPr>
        <w:pStyle w:val="Textoindependiente"/>
        <w:spacing w:line="244" w:lineRule="auto"/>
        <w:ind w:left="850" w:right="1569"/>
        <w:jc w:val="both"/>
      </w:pPr>
      <w:r>
        <w:t>construcción del conocimiento en todos los ámbitos del saber. Hace posible igualmente, apreciar la dimensión estética del lenguaje y disfrutar de la cultura literaria.</w:t>
      </w:r>
    </w:p>
    <w:p w14:paraId="7EC77626" w14:textId="77777777" w:rsidR="00E54A04" w:rsidRDefault="00000000">
      <w:pPr>
        <w:pStyle w:val="Ttulo6"/>
        <w:spacing w:line="245" w:lineRule="exact"/>
        <w:jc w:val="both"/>
      </w:pPr>
      <w:r>
        <w:t>Descriptores</w:t>
      </w:r>
      <w:r>
        <w:rPr>
          <w:spacing w:val="-10"/>
        </w:rPr>
        <w:t xml:space="preserve"> </w:t>
      </w:r>
      <w:r>
        <w:rPr>
          <w:spacing w:val="-2"/>
        </w:rPr>
        <w:t>operativos.</w:t>
      </w:r>
    </w:p>
    <w:p w14:paraId="450C8837" w14:textId="77777777" w:rsidR="00E54A04" w:rsidRDefault="00E54A04">
      <w:pPr>
        <w:pStyle w:val="Textoindependiente"/>
        <w:rPr>
          <w:rFonts w:ascii="Arial"/>
          <w:b/>
          <w:sz w:val="20"/>
        </w:rPr>
      </w:pPr>
    </w:p>
    <w:p w14:paraId="0CD27BED" w14:textId="77777777" w:rsidR="00E54A04" w:rsidRDefault="00E54A04">
      <w:pPr>
        <w:pStyle w:val="Textoindependiente"/>
        <w:spacing w:before="55" w:after="1"/>
        <w:rPr>
          <w:rFonts w:ascii="Arial"/>
          <w:b/>
          <w:sz w:val="20"/>
        </w:rPr>
      </w:pPr>
    </w:p>
    <w:tbl>
      <w:tblPr>
        <w:tblStyle w:val="TableNormal"/>
        <w:tblW w:w="0" w:type="auto"/>
        <w:tblInd w:w="11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86"/>
      </w:tblGrid>
      <w:tr w:rsidR="00E54A04" w14:paraId="10BB802A" w14:textId="77777777">
        <w:trPr>
          <w:trHeight w:val="1771"/>
        </w:trPr>
        <w:tc>
          <w:tcPr>
            <w:tcW w:w="8086" w:type="dxa"/>
            <w:shd w:val="clear" w:color="auto" w:fill="EAF0DD"/>
          </w:tcPr>
          <w:p w14:paraId="01E8F3B1" w14:textId="77777777" w:rsidR="00E54A04" w:rsidRDefault="00000000">
            <w:pPr>
              <w:pStyle w:val="TableParagraph"/>
              <w:spacing w:line="244" w:lineRule="auto"/>
              <w:ind w:left="71" w:right="1706"/>
              <w:jc w:val="both"/>
              <w:rPr>
                <w:rFonts w:ascii="Microsoft Sans Serif" w:hAnsi="Microsoft Sans Serif"/>
              </w:rPr>
            </w:pPr>
            <w:r>
              <w:rPr>
                <w:rFonts w:ascii="Microsoft Sans Serif" w:hAnsi="Microsoft Sans Serif"/>
              </w:rPr>
              <w:t>CCL1. En el Bachillerato, el alumno se expresa de forma oral, escrita, signada o multimodal, con coherencia, corrección y adecuación a los diferentes contextos sociales, y participa en interacciones comunicativas con actitud cooperativa y respetuosa,</w:t>
            </w:r>
            <w:r>
              <w:rPr>
                <w:rFonts w:ascii="Microsoft Sans Serif" w:hAnsi="Microsoft Sans Serif"/>
                <w:spacing w:val="67"/>
              </w:rPr>
              <w:t xml:space="preserve">  </w:t>
            </w:r>
            <w:r>
              <w:rPr>
                <w:rFonts w:ascii="Microsoft Sans Serif" w:hAnsi="Microsoft Sans Serif"/>
              </w:rPr>
              <w:t>tanto</w:t>
            </w:r>
            <w:r>
              <w:rPr>
                <w:rFonts w:ascii="Microsoft Sans Serif" w:hAnsi="Microsoft Sans Serif"/>
                <w:spacing w:val="68"/>
              </w:rPr>
              <w:t xml:space="preserve">  </w:t>
            </w:r>
            <w:r>
              <w:rPr>
                <w:rFonts w:ascii="Microsoft Sans Serif" w:hAnsi="Microsoft Sans Serif"/>
              </w:rPr>
              <w:t>para</w:t>
            </w:r>
            <w:r>
              <w:rPr>
                <w:rFonts w:ascii="Microsoft Sans Serif" w:hAnsi="Microsoft Sans Serif"/>
                <w:spacing w:val="66"/>
              </w:rPr>
              <w:t xml:space="preserve">  </w:t>
            </w:r>
            <w:r>
              <w:rPr>
                <w:rFonts w:ascii="Microsoft Sans Serif" w:hAnsi="Microsoft Sans Serif"/>
              </w:rPr>
              <w:t>intercambiar</w:t>
            </w:r>
            <w:r>
              <w:rPr>
                <w:rFonts w:ascii="Microsoft Sans Serif" w:hAnsi="Microsoft Sans Serif"/>
                <w:spacing w:val="67"/>
              </w:rPr>
              <w:t xml:space="preserve">  </w:t>
            </w:r>
            <w:r>
              <w:rPr>
                <w:rFonts w:ascii="Microsoft Sans Serif" w:hAnsi="Microsoft Sans Serif"/>
              </w:rPr>
              <w:t>información,</w:t>
            </w:r>
            <w:r>
              <w:rPr>
                <w:rFonts w:ascii="Microsoft Sans Serif" w:hAnsi="Microsoft Sans Serif"/>
                <w:spacing w:val="68"/>
              </w:rPr>
              <w:t xml:space="preserve">  </w:t>
            </w:r>
            <w:r>
              <w:rPr>
                <w:rFonts w:ascii="Microsoft Sans Serif" w:hAnsi="Microsoft Sans Serif"/>
                <w:spacing w:val="-2"/>
              </w:rPr>
              <w:t>crear</w:t>
            </w:r>
          </w:p>
          <w:p w14:paraId="60D97071" w14:textId="77777777" w:rsidR="00E54A04" w:rsidRDefault="00000000">
            <w:pPr>
              <w:pStyle w:val="TableParagraph"/>
              <w:spacing w:line="250" w:lineRule="exact"/>
              <w:ind w:left="71" w:right="1707"/>
              <w:jc w:val="both"/>
              <w:rPr>
                <w:rFonts w:ascii="Microsoft Sans Serif"/>
              </w:rPr>
            </w:pPr>
            <w:r>
              <w:rPr>
                <w:rFonts w:ascii="Microsoft Sans Serif"/>
              </w:rPr>
              <w:t>conocimiento,</w:t>
            </w:r>
            <w:r>
              <w:rPr>
                <w:rFonts w:ascii="Microsoft Sans Serif"/>
                <w:spacing w:val="-15"/>
              </w:rPr>
              <w:t xml:space="preserve"> </w:t>
            </w:r>
            <w:r>
              <w:rPr>
                <w:rFonts w:ascii="Microsoft Sans Serif"/>
              </w:rPr>
              <w:t>argumentar</w:t>
            </w:r>
            <w:r>
              <w:rPr>
                <w:rFonts w:ascii="Microsoft Sans Serif"/>
                <w:spacing w:val="-14"/>
              </w:rPr>
              <w:t xml:space="preserve"> </w:t>
            </w:r>
            <w:r>
              <w:rPr>
                <w:rFonts w:ascii="Microsoft Sans Serif"/>
              </w:rPr>
              <w:t>sus</w:t>
            </w:r>
            <w:r>
              <w:rPr>
                <w:rFonts w:ascii="Microsoft Sans Serif"/>
                <w:spacing w:val="-15"/>
              </w:rPr>
              <w:t xml:space="preserve"> </w:t>
            </w:r>
            <w:r>
              <w:rPr>
                <w:rFonts w:ascii="Microsoft Sans Serif"/>
              </w:rPr>
              <w:t>opiniones,</w:t>
            </w:r>
            <w:r>
              <w:rPr>
                <w:rFonts w:ascii="Microsoft Sans Serif"/>
                <w:spacing w:val="-10"/>
              </w:rPr>
              <w:t xml:space="preserve"> </w:t>
            </w:r>
            <w:r>
              <w:rPr>
                <w:rFonts w:ascii="Microsoft Sans Serif"/>
              </w:rPr>
              <w:t>como</w:t>
            </w:r>
            <w:r>
              <w:rPr>
                <w:rFonts w:ascii="Microsoft Sans Serif"/>
                <w:spacing w:val="-14"/>
              </w:rPr>
              <w:t xml:space="preserve"> </w:t>
            </w:r>
            <w:r>
              <w:rPr>
                <w:rFonts w:ascii="Microsoft Sans Serif"/>
              </w:rPr>
              <w:t>para</w:t>
            </w:r>
            <w:r>
              <w:rPr>
                <w:rFonts w:ascii="Microsoft Sans Serif"/>
                <w:spacing w:val="-10"/>
              </w:rPr>
              <w:t xml:space="preserve"> </w:t>
            </w:r>
            <w:r>
              <w:rPr>
                <w:rFonts w:ascii="Microsoft Sans Serif"/>
              </w:rPr>
              <w:t>establecer</w:t>
            </w:r>
            <w:r>
              <w:rPr>
                <w:rFonts w:ascii="Microsoft Sans Serif"/>
                <w:spacing w:val="-13"/>
              </w:rPr>
              <w:t xml:space="preserve"> </w:t>
            </w:r>
            <w:r>
              <w:rPr>
                <w:rFonts w:ascii="Microsoft Sans Serif"/>
              </w:rPr>
              <w:t>y cuidar sus relaciones interpersonales.</w:t>
            </w:r>
          </w:p>
        </w:tc>
      </w:tr>
      <w:tr w:rsidR="00E54A04" w14:paraId="72901827" w14:textId="77777777">
        <w:trPr>
          <w:trHeight w:val="1266"/>
        </w:trPr>
        <w:tc>
          <w:tcPr>
            <w:tcW w:w="8086" w:type="dxa"/>
            <w:shd w:val="clear" w:color="auto" w:fill="EAF0DD"/>
          </w:tcPr>
          <w:p w14:paraId="04307EF6" w14:textId="77777777" w:rsidR="00E54A04" w:rsidRDefault="00000000">
            <w:pPr>
              <w:pStyle w:val="TableParagraph"/>
              <w:spacing w:line="244" w:lineRule="auto"/>
              <w:ind w:left="71" w:right="1699"/>
              <w:jc w:val="both"/>
              <w:rPr>
                <w:rFonts w:ascii="Microsoft Sans Serif" w:hAnsi="Microsoft Sans Serif"/>
              </w:rPr>
            </w:pPr>
            <w:r>
              <w:rPr>
                <w:rFonts w:ascii="Microsoft Sans Serif" w:hAnsi="Microsoft Sans Serif"/>
              </w:rPr>
              <w:t>CCL2. Comprende, interpreta y valora con actitud crítica textos orales,</w:t>
            </w:r>
            <w:r>
              <w:rPr>
                <w:rFonts w:ascii="Microsoft Sans Serif" w:hAnsi="Microsoft Sans Serif"/>
                <w:spacing w:val="-15"/>
              </w:rPr>
              <w:t xml:space="preserve"> </w:t>
            </w:r>
            <w:r>
              <w:rPr>
                <w:rFonts w:ascii="Microsoft Sans Serif" w:hAnsi="Microsoft Sans Serif"/>
              </w:rPr>
              <w:t>escritos,</w:t>
            </w:r>
            <w:r>
              <w:rPr>
                <w:rFonts w:ascii="Microsoft Sans Serif" w:hAnsi="Microsoft Sans Serif"/>
                <w:spacing w:val="-12"/>
              </w:rPr>
              <w:t xml:space="preserve"> </w:t>
            </w:r>
            <w:r>
              <w:rPr>
                <w:rFonts w:ascii="Microsoft Sans Serif" w:hAnsi="Microsoft Sans Serif"/>
              </w:rPr>
              <w:t>signados</w:t>
            </w:r>
            <w:r>
              <w:rPr>
                <w:rFonts w:ascii="Microsoft Sans Serif" w:hAnsi="Microsoft Sans Serif"/>
                <w:spacing w:val="-15"/>
              </w:rPr>
              <w:t xml:space="preserve"> </w:t>
            </w:r>
            <w:r>
              <w:rPr>
                <w:rFonts w:ascii="Microsoft Sans Serif" w:hAnsi="Microsoft Sans Serif"/>
              </w:rPr>
              <w:t>o</w:t>
            </w:r>
            <w:r>
              <w:rPr>
                <w:rFonts w:ascii="Microsoft Sans Serif" w:hAnsi="Microsoft Sans Serif"/>
                <w:spacing w:val="-9"/>
              </w:rPr>
              <w:t xml:space="preserve"> </w:t>
            </w:r>
            <w:r>
              <w:rPr>
                <w:rFonts w:ascii="Microsoft Sans Serif" w:hAnsi="Microsoft Sans Serif"/>
              </w:rPr>
              <w:t>multimodales</w:t>
            </w:r>
            <w:r>
              <w:rPr>
                <w:rFonts w:ascii="Microsoft Sans Serif" w:hAnsi="Microsoft Sans Serif"/>
                <w:spacing w:val="-15"/>
              </w:rPr>
              <w:t xml:space="preserve"> </w:t>
            </w:r>
            <w:r>
              <w:rPr>
                <w:rFonts w:ascii="Microsoft Sans Serif" w:hAnsi="Microsoft Sans Serif"/>
              </w:rPr>
              <w:t>de</w:t>
            </w:r>
            <w:r>
              <w:rPr>
                <w:rFonts w:ascii="Microsoft Sans Serif" w:hAnsi="Microsoft Sans Serif"/>
                <w:spacing w:val="-9"/>
              </w:rPr>
              <w:t xml:space="preserve"> </w:t>
            </w:r>
            <w:r>
              <w:rPr>
                <w:rFonts w:ascii="Microsoft Sans Serif" w:hAnsi="Microsoft Sans Serif"/>
              </w:rPr>
              <w:t>los</w:t>
            </w:r>
            <w:r>
              <w:rPr>
                <w:rFonts w:ascii="Microsoft Sans Serif" w:hAnsi="Microsoft Sans Serif"/>
                <w:spacing w:val="-12"/>
              </w:rPr>
              <w:t xml:space="preserve"> </w:t>
            </w:r>
            <w:r>
              <w:rPr>
                <w:rFonts w:ascii="Microsoft Sans Serif" w:hAnsi="Microsoft Sans Serif"/>
              </w:rPr>
              <w:t>distintos</w:t>
            </w:r>
            <w:r>
              <w:rPr>
                <w:rFonts w:ascii="Microsoft Sans Serif" w:hAnsi="Microsoft Sans Serif"/>
                <w:spacing w:val="-12"/>
              </w:rPr>
              <w:t xml:space="preserve"> </w:t>
            </w:r>
            <w:r>
              <w:rPr>
                <w:rFonts w:ascii="Microsoft Sans Serif" w:hAnsi="Microsoft Sans Serif"/>
              </w:rPr>
              <w:t>ámbitos con especial énfasis en los textos académicos y de los medios de</w:t>
            </w:r>
            <w:r>
              <w:rPr>
                <w:rFonts w:ascii="Microsoft Sans Serif" w:hAnsi="Microsoft Sans Serif"/>
                <w:spacing w:val="40"/>
              </w:rPr>
              <w:t xml:space="preserve"> </w:t>
            </w:r>
            <w:r>
              <w:rPr>
                <w:rFonts w:ascii="Microsoft Sans Serif" w:hAnsi="Microsoft Sans Serif"/>
              </w:rPr>
              <w:t>comunicación,</w:t>
            </w:r>
            <w:r>
              <w:rPr>
                <w:rFonts w:ascii="Microsoft Sans Serif" w:hAnsi="Microsoft Sans Serif"/>
                <w:spacing w:val="40"/>
              </w:rPr>
              <w:t xml:space="preserve"> </w:t>
            </w:r>
            <w:r>
              <w:rPr>
                <w:rFonts w:ascii="Microsoft Sans Serif" w:hAnsi="Microsoft Sans Serif"/>
              </w:rPr>
              <w:t>para</w:t>
            </w:r>
            <w:r>
              <w:rPr>
                <w:rFonts w:ascii="Microsoft Sans Serif" w:hAnsi="Microsoft Sans Serif"/>
                <w:spacing w:val="40"/>
              </w:rPr>
              <w:t xml:space="preserve"> </w:t>
            </w:r>
            <w:r>
              <w:rPr>
                <w:rFonts w:ascii="Microsoft Sans Serif" w:hAnsi="Microsoft Sans Serif"/>
              </w:rPr>
              <w:t>participar</w:t>
            </w:r>
            <w:r>
              <w:rPr>
                <w:rFonts w:ascii="Microsoft Sans Serif" w:hAnsi="Microsoft Sans Serif"/>
                <w:spacing w:val="40"/>
              </w:rPr>
              <w:t xml:space="preserve"> </w:t>
            </w:r>
            <w:r>
              <w:rPr>
                <w:rFonts w:ascii="Microsoft Sans Serif" w:hAnsi="Microsoft Sans Serif"/>
              </w:rPr>
              <w:t>en</w:t>
            </w:r>
            <w:r>
              <w:rPr>
                <w:rFonts w:ascii="Microsoft Sans Serif" w:hAnsi="Microsoft Sans Serif"/>
                <w:spacing w:val="40"/>
              </w:rPr>
              <w:t xml:space="preserve"> </w:t>
            </w:r>
            <w:r>
              <w:rPr>
                <w:rFonts w:ascii="Microsoft Sans Serif" w:hAnsi="Microsoft Sans Serif"/>
              </w:rPr>
              <w:t>diferentes</w:t>
            </w:r>
            <w:r>
              <w:rPr>
                <w:rFonts w:ascii="Microsoft Sans Serif" w:hAnsi="Microsoft Sans Serif"/>
                <w:spacing w:val="40"/>
              </w:rPr>
              <w:t xml:space="preserve"> </w:t>
            </w:r>
            <w:r>
              <w:rPr>
                <w:rFonts w:ascii="Microsoft Sans Serif" w:hAnsi="Microsoft Sans Serif"/>
              </w:rPr>
              <w:t>contextos</w:t>
            </w:r>
            <w:r>
              <w:rPr>
                <w:rFonts w:ascii="Microsoft Sans Serif" w:hAnsi="Microsoft Sans Serif"/>
                <w:spacing w:val="40"/>
              </w:rPr>
              <w:t xml:space="preserve"> </w:t>
            </w:r>
            <w:r>
              <w:rPr>
                <w:rFonts w:ascii="Microsoft Sans Serif" w:hAnsi="Microsoft Sans Serif"/>
              </w:rPr>
              <w:t>de</w:t>
            </w:r>
          </w:p>
          <w:p w14:paraId="53836394" w14:textId="77777777" w:rsidR="00E54A04" w:rsidRDefault="00000000">
            <w:pPr>
              <w:pStyle w:val="TableParagraph"/>
              <w:spacing w:line="232" w:lineRule="exact"/>
              <w:ind w:left="71"/>
              <w:jc w:val="both"/>
              <w:rPr>
                <w:rFonts w:ascii="Microsoft Sans Serif"/>
              </w:rPr>
            </w:pPr>
            <w:r>
              <w:rPr>
                <w:rFonts w:ascii="Microsoft Sans Serif"/>
              </w:rPr>
              <w:t>manera activa</w:t>
            </w:r>
            <w:r>
              <w:rPr>
                <w:rFonts w:ascii="Microsoft Sans Serif"/>
                <w:spacing w:val="-5"/>
              </w:rPr>
              <w:t xml:space="preserve"> </w:t>
            </w:r>
            <w:r>
              <w:rPr>
                <w:rFonts w:ascii="Microsoft Sans Serif"/>
              </w:rPr>
              <w:t>e informada</w:t>
            </w:r>
            <w:r>
              <w:rPr>
                <w:rFonts w:ascii="Microsoft Sans Serif"/>
                <w:spacing w:val="-4"/>
              </w:rPr>
              <w:t xml:space="preserve"> </w:t>
            </w:r>
            <w:r>
              <w:rPr>
                <w:rFonts w:ascii="Microsoft Sans Serif"/>
              </w:rPr>
              <w:t>y</w:t>
            </w:r>
            <w:r>
              <w:rPr>
                <w:rFonts w:ascii="Microsoft Sans Serif"/>
                <w:spacing w:val="-6"/>
              </w:rPr>
              <w:t xml:space="preserve"> </w:t>
            </w:r>
            <w:r>
              <w:rPr>
                <w:rFonts w:ascii="Microsoft Sans Serif"/>
              </w:rPr>
              <w:t>para</w:t>
            </w:r>
            <w:r>
              <w:rPr>
                <w:rFonts w:ascii="Microsoft Sans Serif"/>
                <w:spacing w:val="-4"/>
              </w:rPr>
              <w:t xml:space="preserve"> </w:t>
            </w:r>
            <w:r>
              <w:rPr>
                <w:rFonts w:ascii="Microsoft Sans Serif"/>
              </w:rPr>
              <w:t>construir</w:t>
            </w:r>
            <w:r>
              <w:rPr>
                <w:rFonts w:ascii="Microsoft Sans Serif"/>
                <w:spacing w:val="-3"/>
              </w:rPr>
              <w:t xml:space="preserve"> </w:t>
            </w:r>
            <w:r>
              <w:rPr>
                <w:rFonts w:ascii="Microsoft Sans Serif"/>
                <w:spacing w:val="-2"/>
              </w:rPr>
              <w:t>conocimiento.</w:t>
            </w:r>
          </w:p>
        </w:tc>
      </w:tr>
      <w:tr w:rsidR="00E54A04" w14:paraId="145101A5" w14:textId="77777777">
        <w:trPr>
          <w:trHeight w:val="1516"/>
        </w:trPr>
        <w:tc>
          <w:tcPr>
            <w:tcW w:w="8086" w:type="dxa"/>
            <w:shd w:val="clear" w:color="auto" w:fill="EAF0DD"/>
          </w:tcPr>
          <w:p w14:paraId="1CFB85E2" w14:textId="77777777" w:rsidR="00E54A04" w:rsidRDefault="00000000">
            <w:pPr>
              <w:pStyle w:val="TableParagraph"/>
              <w:spacing w:line="244" w:lineRule="auto"/>
              <w:ind w:left="71" w:right="1714"/>
              <w:jc w:val="both"/>
              <w:rPr>
                <w:rFonts w:ascii="Microsoft Sans Serif" w:hAnsi="Microsoft Sans Serif"/>
              </w:rPr>
            </w:pPr>
            <w:r>
              <w:rPr>
                <w:rFonts w:ascii="Microsoft Sans Serif" w:hAnsi="Microsoft Sans Serif"/>
              </w:rPr>
              <w:t>CCL3. Localiza, selecciona y contrasta de manera autónoma, información procedente de diferentes fuentes evaluando su fiabilidad y pertinencia en función de los objetivos de lectura y evitando</w:t>
            </w:r>
            <w:r>
              <w:rPr>
                <w:rFonts w:ascii="Microsoft Sans Serif" w:hAnsi="Microsoft Sans Serif"/>
                <w:spacing w:val="60"/>
              </w:rPr>
              <w:t xml:space="preserve"> </w:t>
            </w:r>
            <w:r>
              <w:rPr>
                <w:rFonts w:ascii="Microsoft Sans Serif" w:hAnsi="Microsoft Sans Serif"/>
              </w:rPr>
              <w:t>los</w:t>
            </w:r>
            <w:r>
              <w:rPr>
                <w:rFonts w:ascii="Microsoft Sans Serif" w:hAnsi="Microsoft Sans Serif"/>
                <w:spacing w:val="54"/>
              </w:rPr>
              <w:t xml:space="preserve"> </w:t>
            </w:r>
            <w:r>
              <w:rPr>
                <w:rFonts w:ascii="Microsoft Sans Serif" w:hAnsi="Microsoft Sans Serif"/>
              </w:rPr>
              <w:t>riesgos</w:t>
            </w:r>
            <w:r>
              <w:rPr>
                <w:rFonts w:ascii="Microsoft Sans Serif" w:hAnsi="Microsoft Sans Serif"/>
                <w:spacing w:val="53"/>
              </w:rPr>
              <w:t xml:space="preserve"> </w:t>
            </w:r>
            <w:r>
              <w:rPr>
                <w:rFonts w:ascii="Microsoft Sans Serif" w:hAnsi="Microsoft Sans Serif"/>
              </w:rPr>
              <w:t>de</w:t>
            </w:r>
            <w:r>
              <w:rPr>
                <w:rFonts w:ascii="Microsoft Sans Serif" w:hAnsi="Microsoft Sans Serif"/>
                <w:spacing w:val="56"/>
              </w:rPr>
              <w:t xml:space="preserve"> </w:t>
            </w:r>
            <w:r>
              <w:rPr>
                <w:rFonts w:ascii="Microsoft Sans Serif" w:hAnsi="Microsoft Sans Serif"/>
              </w:rPr>
              <w:t>manipulación</w:t>
            </w:r>
            <w:r>
              <w:rPr>
                <w:rFonts w:ascii="Microsoft Sans Serif" w:hAnsi="Microsoft Sans Serif"/>
                <w:spacing w:val="56"/>
              </w:rPr>
              <w:t xml:space="preserve"> </w:t>
            </w:r>
            <w:r>
              <w:rPr>
                <w:rFonts w:ascii="Microsoft Sans Serif" w:hAnsi="Microsoft Sans Serif"/>
              </w:rPr>
              <w:t>y</w:t>
            </w:r>
            <w:r>
              <w:rPr>
                <w:rFonts w:ascii="Microsoft Sans Serif" w:hAnsi="Microsoft Sans Serif"/>
                <w:spacing w:val="53"/>
              </w:rPr>
              <w:t xml:space="preserve"> </w:t>
            </w:r>
            <w:r>
              <w:rPr>
                <w:rFonts w:ascii="Microsoft Sans Serif" w:hAnsi="Microsoft Sans Serif"/>
              </w:rPr>
              <w:t>desinformación,</w:t>
            </w:r>
            <w:r>
              <w:rPr>
                <w:rFonts w:ascii="Microsoft Sans Serif" w:hAnsi="Microsoft Sans Serif"/>
                <w:spacing w:val="60"/>
              </w:rPr>
              <w:t xml:space="preserve"> </w:t>
            </w:r>
            <w:r>
              <w:rPr>
                <w:rFonts w:ascii="Microsoft Sans Serif" w:hAnsi="Microsoft Sans Serif"/>
              </w:rPr>
              <w:t>y</w:t>
            </w:r>
            <w:r>
              <w:rPr>
                <w:rFonts w:ascii="Microsoft Sans Serif" w:hAnsi="Microsoft Sans Serif"/>
                <w:spacing w:val="58"/>
              </w:rPr>
              <w:t xml:space="preserve"> </w:t>
            </w:r>
            <w:r>
              <w:rPr>
                <w:rFonts w:ascii="Microsoft Sans Serif" w:hAnsi="Microsoft Sans Serif"/>
                <w:spacing w:val="-5"/>
              </w:rPr>
              <w:t>la</w:t>
            </w:r>
          </w:p>
          <w:p w14:paraId="784BF05C" w14:textId="77777777" w:rsidR="00E54A04" w:rsidRDefault="00000000">
            <w:pPr>
              <w:pStyle w:val="TableParagraph"/>
              <w:spacing w:line="250" w:lineRule="exact"/>
              <w:ind w:left="71" w:right="1706"/>
              <w:jc w:val="both"/>
              <w:rPr>
                <w:rFonts w:ascii="Microsoft Sans Serif"/>
              </w:rPr>
            </w:pPr>
            <w:r>
              <w:rPr>
                <w:rFonts w:ascii="Microsoft Sans Serif"/>
              </w:rPr>
              <w:t>integra y transforma en conocimiento para comunicarla de manera</w:t>
            </w:r>
            <w:r>
              <w:rPr>
                <w:rFonts w:ascii="Microsoft Sans Serif"/>
                <w:spacing w:val="8"/>
              </w:rPr>
              <w:t xml:space="preserve"> </w:t>
            </w:r>
            <w:r>
              <w:rPr>
                <w:rFonts w:ascii="Microsoft Sans Serif"/>
              </w:rPr>
              <w:t>clara</w:t>
            </w:r>
            <w:r>
              <w:rPr>
                <w:rFonts w:ascii="Microsoft Sans Serif"/>
                <w:spacing w:val="9"/>
              </w:rPr>
              <w:t xml:space="preserve"> </w:t>
            </w:r>
            <w:r>
              <w:rPr>
                <w:rFonts w:ascii="Microsoft Sans Serif"/>
              </w:rPr>
              <w:t>y</w:t>
            </w:r>
            <w:r>
              <w:rPr>
                <w:rFonts w:ascii="Microsoft Sans Serif"/>
                <w:spacing w:val="4"/>
              </w:rPr>
              <w:t xml:space="preserve"> </w:t>
            </w:r>
            <w:r>
              <w:rPr>
                <w:rFonts w:ascii="Microsoft Sans Serif"/>
              </w:rPr>
              <w:t>rigurosa,</w:t>
            </w:r>
            <w:r>
              <w:rPr>
                <w:rFonts w:ascii="Microsoft Sans Serif"/>
                <w:spacing w:val="3"/>
              </w:rPr>
              <w:t xml:space="preserve"> </w:t>
            </w:r>
            <w:r>
              <w:rPr>
                <w:rFonts w:ascii="Microsoft Sans Serif"/>
              </w:rPr>
              <w:t>adoptando</w:t>
            </w:r>
            <w:r>
              <w:rPr>
                <w:rFonts w:ascii="Microsoft Sans Serif"/>
                <w:spacing w:val="4"/>
              </w:rPr>
              <w:t xml:space="preserve"> </w:t>
            </w:r>
            <w:r>
              <w:rPr>
                <w:rFonts w:ascii="Microsoft Sans Serif"/>
              </w:rPr>
              <w:t>un</w:t>
            </w:r>
            <w:r>
              <w:rPr>
                <w:rFonts w:ascii="Microsoft Sans Serif"/>
                <w:spacing w:val="4"/>
              </w:rPr>
              <w:t xml:space="preserve"> </w:t>
            </w:r>
            <w:r>
              <w:rPr>
                <w:rFonts w:ascii="Microsoft Sans Serif"/>
              </w:rPr>
              <w:t>punto</w:t>
            </w:r>
            <w:r>
              <w:rPr>
                <w:rFonts w:ascii="Microsoft Sans Serif"/>
                <w:spacing w:val="4"/>
              </w:rPr>
              <w:t xml:space="preserve"> </w:t>
            </w:r>
            <w:r>
              <w:rPr>
                <w:rFonts w:ascii="Microsoft Sans Serif"/>
              </w:rPr>
              <w:t>de</w:t>
            </w:r>
            <w:r>
              <w:rPr>
                <w:rFonts w:ascii="Microsoft Sans Serif"/>
                <w:spacing w:val="4"/>
              </w:rPr>
              <w:t xml:space="preserve"> </w:t>
            </w:r>
            <w:r>
              <w:rPr>
                <w:rFonts w:ascii="Microsoft Sans Serif"/>
              </w:rPr>
              <w:t>vista</w:t>
            </w:r>
            <w:r>
              <w:rPr>
                <w:rFonts w:ascii="Microsoft Sans Serif"/>
                <w:spacing w:val="9"/>
              </w:rPr>
              <w:t xml:space="preserve"> </w:t>
            </w:r>
            <w:r>
              <w:rPr>
                <w:rFonts w:ascii="Microsoft Sans Serif"/>
              </w:rPr>
              <w:t>creativo</w:t>
            </w:r>
            <w:r>
              <w:rPr>
                <w:rFonts w:ascii="Microsoft Sans Serif"/>
                <w:spacing w:val="8"/>
              </w:rPr>
              <w:t xml:space="preserve"> </w:t>
            </w:r>
            <w:r>
              <w:rPr>
                <w:rFonts w:ascii="Microsoft Sans Serif"/>
                <w:spacing w:val="-10"/>
              </w:rPr>
              <w:t>y</w:t>
            </w:r>
          </w:p>
        </w:tc>
      </w:tr>
    </w:tbl>
    <w:p w14:paraId="02B8D31D" w14:textId="77777777" w:rsidR="00E54A04" w:rsidRDefault="00E54A04">
      <w:pPr>
        <w:pStyle w:val="TableParagraph"/>
        <w:spacing w:line="250" w:lineRule="exact"/>
        <w:jc w:val="both"/>
        <w:rPr>
          <w:rFonts w:ascii="Microsoft Sans Serif"/>
        </w:rPr>
        <w:sectPr w:rsidR="00E54A04">
          <w:pgSz w:w="11910" w:h="16840"/>
          <w:pgMar w:top="0" w:right="425" w:bottom="280" w:left="0" w:header="720" w:footer="720" w:gutter="0"/>
          <w:cols w:space="720"/>
        </w:sectPr>
      </w:pPr>
    </w:p>
    <w:p w14:paraId="0787AD8B" w14:textId="77777777" w:rsidR="00E54A04" w:rsidRDefault="00000000">
      <w:pPr>
        <w:pStyle w:val="Textoindependiente"/>
        <w:spacing w:line="264" w:lineRule="exact"/>
        <w:ind w:right="418"/>
        <w:jc w:val="center"/>
        <w:rPr>
          <w:rFonts w:ascii="MS Gothic"/>
        </w:rPr>
      </w:pPr>
      <w:r>
        <w:rPr>
          <w:rFonts w:ascii="MS Gothic"/>
          <w:noProof/>
        </w:rPr>
        <w:lastRenderedPageBreak/>
        <mc:AlternateContent>
          <mc:Choice Requires="wps">
            <w:drawing>
              <wp:anchor distT="0" distB="0" distL="0" distR="0" simplePos="0" relativeHeight="481826816" behindDoc="1" locked="0" layoutInCell="1" allowOverlap="1" wp14:anchorId="2D058E84" wp14:editId="4939323F">
                <wp:simplePos x="0" y="0"/>
                <wp:positionH relativeFrom="page">
                  <wp:posOffset>0</wp:posOffset>
                </wp:positionH>
                <wp:positionV relativeFrom="page">
                  <wp:posOffset>0</wp:posOffset>
                </wp:positionV>
                <wp:extent cx="7562215" cy="10692765"/>
                <wp:effectExtent l="0" t="0" r="0" b="0"/>
                <wp:wrapNone/>
                <wp:docPr id="54" name="Graphic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5C613837" id="Graphic 54" o:spid="_x0000_s1026" style="position:absolute;margin-left:0;margin-top:0;width:595.45pt;height:841.95pt;z-index:-21489664;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5"/>
        </w:rPr>
        <w:t>38</w:t>
      </w:r>
    </w:p>
    <w:p w14:paraId="7B197534" w14:textId="77777777" w:rsidR="00E54A04" w:rsidRDefault="00E54A04">
      <w:pPr>
        <w:pStyle w:val="Textoindependiente"/>
        <w:rPr>
          <w:rFonts w:ascii="MS Gothic"/>
          <w:sz w:val="20"/>
        </w:rPr>
      </w:pPr>
    </w:p>
    <w:p w14:paraId="1AB23635" w14:textId="77777777" w:rsidR="00E54A04" w:rsidRDefault="00E54A04">
      <w:pPr>
        <w:pStyle w:val="Textoindependiente"/>
        <w:rPr>
          <w:rFonts w:ascii="MS Gothic"/>
          <w:sz w:val="20"/>
        </w:rPr>
      </w:pPr>
    </w:p>
    <w:p w14:paraId="41D65038" w14:textId="77777777" w:rsidR="00E54A04" w:rsidRDefault="00E54A04">
      <w:pPr>
        <w:pStyle w:val="Textoindependiente"/>
        <w:rPr>
          <w:rFonts w:ascii="MS Gothic"/>
          <w:sz w:val="20"/>
        </w:rPr>
      </w:pPr>
    </w:p>
    <w:p w14:paraId="55D03A53" w14:textId="77777777" w:rsidR="00E54A04" w:rsidRDefault="00E54A04">
      <w:pPr>
        <w:pStyle w:val="Textoindependiente"/>
        <w:spacing w:before="151" w:after="1"/>
        <w:rPr>
          <w:rFonts w:ascii="MS Gothic"/>
          <w:sz w:val="20"/>
        </w:rPr>
      </w:pPr>
    </w:p>
    <w:tbl>
      <w:tblPr>
        <w:tblStyle w:val="TableNormal"/>
        <w:tblW w:w="0" w:type="auto"/>
        <w:tblInd w:w="11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86"/>
      </w:tblGrid>
      <w:tr w:rsidR="00E54A04" w14:paraId="194805C1" w14:textId="77777777">
        <w:trPr>
          <w:trHeight w:val="1065"/>
        </w:trPr>
        <w:tc>
          <w:tcPr>
            <w:tcW w:w="8086" w:type="dxa"/>
            <w:shd w:val="clear" w:color="auto" w:fill="EAF0DD"/>
          </w:tcPr>
          <w:p w14:paraId="305A7505" w14:textId="77777777" w:rsidR="00E54A04" w:rsidRDefault="00000000">
            <w:pPr>
              <w:pStyle w:val="TableParagraph"/>
              <w:spacing w:line="248" w:lineRule="exact"/>
              <w:ind w:left="71"/>
              <w:rPr>
                <w:rFonts w:ascii="Microsoft Sans Serif" w:hAnsi="Microsoft Sans Serif"/>
              </w:rPr>
            </w:pPr>
            <w:r>
              <w:rPr>
                <w:rFonts w:ascii="Microsoft Sans Serif" w:hAnsi="Microsoft Sans Serif"/>
              </w:rPr>
              <w:t>crítico a</w:t>
            </w:r>
            <w:r>
              <w:rPr>
                <w:rFonts w:ascii="Microsoft Sans Serif" w:hAnsi="Microsoft Sans Serif"/>
                <w:spacing w:val="1"/>
              </w:rPr>
              <w:t xml:space="preserve"> </w:t>
            </w:r>
            <w:r>
              <w:rPr>
                <w:rFonts w:ascii="Microsoft Sans Serif" w:hAnsi="Microsoft Sans Serif"/>
              </w:rPr>
              <w:t>la</w:t>
            </w:r>
            <w:r>
              <w:rPr>
                <w:rFonts w:ascii="Microsoft Sans Serif" w:hAnsi="Microsoft Sans Serif"/>
                <w:spacing w:val="-3"/>
              </w:rPr>
              <w:t xml:space="preserve"> </w:t>
            </w:r>
            <w:r>
              <w:rPr>
                <w:rFonts w:ascii="Microsoft Sans Serif" w:hAnsi="Microsoft Sans Serif"/>
              </w:rPr>
              <w:t>vez</w:t>
            </w:r>
            <w:r>
              <w:rPr>
                <w:rFonts w:ascii="Microsoft Sans Serif" w:hAnsi="Microsoft Sans Serif"/>
                <w:spacing w:val="-5"/>
              </w:rPr>
              <w:t xml:space="preserve"> </w:t>
            </w:r>
            <w:r>
              <w:rPr>
                <w:rFonts w:ascii="Microsoft Sans Serif" w:hAnsi="Microsoft Sans Serif"/>
              </w:rPr>
              <w:t>que</w:t>
            </w:r>
            <w:r>
              <w:rPr>
                <w:rFonts w:ascii="Microsoft Sans Serif" w:hAnsi="Microsoft Sans Serif"/>
                <w:spacing w:val="1"/>
              </w:rPr>
              <w:t xml:space="preserve"> </w:t>
            </w:r>
            <w:r>
              <w:rPr>
                <w:rFonts w:ascii="Microsoft Sans Serif" w:hAnsi="Microsoft Sans Serif"/>
              </w:rPr>
              <w:t>respetuoso</w:t>
            </w:r>
            <w:r>
              <w:rPr>
                <w:rFonts w:ascii="Microsoft Sans Serif" w:hAnsi="Microsoft Sans Serif"/>
                <w:spacing w:val="-4"/>
              </w:rPr>
              <w:t xml:space="preserve"> </w:t>
            </w:r>
            <w:r>
              <w:rPr>
                <w:rFonts w:ascii="Microsoft Sans Serif" w:hAnsi="Microsoft Sans Serif"/>
              </w:rPr>
              <w:t>con</w:t>
            </w:r>
            <w:r>
              <w:rPr>
                <w:rFonts w:ascii="Microsoft Sans Serif" w:hAnsi="Microsoft Sans Serif"/>
                <w:spacing w:val="1"/>
              </w:rPr>
              <w:t xml:space="preserve"> </w:t>
            </w:r>
            <w:r>
              <w:rPr>
                <w:rFonts w:ascii="Microsoft Sans Serif" w:hAnsi="Microsoft Sans Serif"/>
              </w:rPr>
              <w:t>la</w:t>
            </w:r>
            <w:r>
              <w:rPr>
                <w:rFonts w:ascii="Microsoft Sans Serif" w:hAnsi="Microsoft Sans Serif"/>
                <w:spacing w:val="-3"/>
              </w:rPr>
              <w:t xml:space="preserve"> </w:t>
            </w:r>
            <w:r>
              <w:rPr>
                <w:rFonts w:ascii="Microsoft Sans Serif" w:hAnsi="Microsoft Sans Serif"/>
              </w:rPr>
              <w:t>propiedad</w:t>
            </w:r>
            <w:r>
              <w:rPr>
                <w:rFonts w:ascii="Microsoft Sans Serif" w:hAnsi="Microsoft Sans Serif"/>
                <w:spacing w:val="1"/>
              </w:rPr>
              <w:t xml:space="preserve"> </w:t>
            </w:r>
            <w:r>
              <w:rPr>
                <w:rFonts w:ascii="Microsoft Sans Serif" w:hAnsi="Microsoft Sans Serif"/>
                <w:spacing w:val="-2"/>
              </w:rPr>
              <w:t>intelectual.</w:t>
            </w:r>
          </w:p>
        </w:tc>
      </w:tr>
      <w:tr w:rsidR="00E54A04" w14:paraId="69B59875" w14:textId="77777777">
        <w:trPr>
          <w:trHeight w:val="1266"/>
        </w:trPr>
        <w:tc>
          <w:tcPr>
            <w:tcW w:w="8086" w:type="dxa"/>
            <w:shd w:val="clear" w:color="auto" w:fill="EAF0DD"/>
          </w:tcPr>
          <w:p w14:paraId="7B1174C8" w14:textId="77777777" w:rsidR="00E54A04" w:rsidRDefault="00000000">
            <w:pPr>
              <w:pStyle w:val="TableParagraph"/>
              <w:spacing w:line="244" w:lineRule="auto"/>
              <w:ind w:left="71" w:right="1708"/>
              <w:jc w:val="both"/>
              <w:rPr>
                <w:rFonts w:ascii="Microsoft Sans Serif" w:hAnsi="Microsoft Sans Serif"/>
              </w:rPr>
            </w:pPr>
            <w:r>
              <w:rPr>
                <w:rFonts w:ascii="Microsoft Sans Serif" w:hAnsi="Microsoft Sans Serif"/>
              </w:rPr>
              <w:t>CCL4. Lee con autonomía obras relevantes de la literatura, poniéndolas en relación con su contexto sociohistórico de producción, con la tradición literaria anterior y posterior, y examinando</w:t>
            </w:r>
            <w:r>
              <w:rPr>
                <w:rFonts w:ascii="Microsoft Sans Serif" w:hAnsi="Microsoft Sans Serif"/>
                <w:spacing w:val="75"/>
              </w:rPr>
              <w:t xml:space="preserve"> </w:t>
            </w:r>
            <w:r>
              <w:rPr>
                <w:rFonts w:ascii="Microsoft Sans Serif" w:hAnsi="Microsoft Sans Serif"/>
              </w:rPr>
              <w:t>la</w:t>
            </w:r>
            <w:r>
              <w:rPr>
                <w:rFonts w:ascii="Microsoft Sans Serif" w:hAnsi="Microsoft Sans Serif"/>
                <w:spacing w:val="76"/>
              </w:rPr>
              <w:t xml:space="preserve"> </w:t>
            </w:r>
            <w:r>
              <w:rPr>
                <w:rFonts w:ascii="Microsoft Sans Serif" w:hAnsi="Microsoft Sans Serif"/>
              </w:rPr>
              <w:t>huella</w:t>
            </w:r>
            <w:r>
              <w:rPr>
                <w:rFonts w:ascii="Microsoft Sans Serif" w:hAnsi="Microsoft Sans Serif"/>
                <w:spacing w:val="76"/>
              </w:rPr>
              <w:t xml:space="preserve"> </w:t>
            </w:r>
            <w:r>
              <w:rPr>
                <w:rFonts w:ascii="Microsoft Sans Serif" w:hAnsi="Microsoft Sans Serif"/>
              </w:rPr>
              <w:t>de</w:t>
            </w:r>
            <w:r>
              <w:rPr>
                <w:rFonts w:ascii="Microsoft Sans Serif" w:hAnsi="Microsoft Sans Serif"/>
                <w:spacing w:val="75"/>
              </w:rPr>
              <w:t xml:space="preserve"> </w:t>
            </w:r>
            <w:r>
              <w:rPr>
                <w:rFonts w:ascii="Microsoft Sans Serif" w:hAnsi="Microsoft Sans Serif"/>
              </w:rPr>
              <w:t>su</w:t>
            </w:r>
            <w:r>
              <w:rPr>
                <w:rFonts w:ascii="Microsoft Sans Serif" w:hAnsi="Microsoft Sans Serif"/>
                <w:spacing w:val="76"/>
              </w:rPr>
              <w:t xml:space="preserve"> </w:t>
            </w:r>
            <w:r>
              <w:rPr>
                <w:rFonts w:ascii="Microsoft Sans Serif" w:hAnsi="Microsoft Sans Serif"/>
              </w:rPr>
              <w:t>legado</w:t>
            </w:r>
            <w:r>
              <w:rPr>
                <w:rFonts w:ascii="Microsoft Sans Serif" w:hAnsi="Microsoft Sans Serif"/>
                <w:spacing w:val="76"/>
              </w:rPr>
              <w:t xml:space="preserve"> </w:t>
            </w:r>
            <w:r>
              <w:rPr>
                <w:rFonts w:ascii="Microsoft Sans Serif" w:hAnsi="Microsoft Sans Serif"/>
              </w:rPr>
              <w:t>en</w:t>
            </w:r>
            <w:r>
              <w:rPr>
                <w:rFonts w:ascii="Microsoft Sans Serif" w:hAnsi="Microsoft Sans Serif"/>
                <w:spacing w:val="51"/>
                <w:w w:val="150"/>
              </w:rPr>
              <w:t xml:space="preserve"> </w:t>
            </w:r>
            <w:r>
              <w:rPr>
                <w:rFonts w:ascii="Microsoft Sans Serif" w:hAnsi="Microsoft Sans Serif"/>
              </w:rPr>
              <w:t>la</w:t>
            </w:r>
            <w:r>
              <w:rPr>
                <w:rFonts w:ascii="Microsoft Sans Serif" w:hAnsi="Microsoft Sans Serif"/>
                <w:spacing w:val="76"/>
              </w:rPr>
              <w:t xml:space="preserve"> </w:t>
            </w:r>
            <w:r>
              <w:rPr>
                <w:rFonts w:ascii="Microsoft Sans Serif" w:hAnsi="Microsoft Sans Serif"/>
              </w:rPr>
              <w:t>actualidad,</w:t>
            </w:r>
            <w:r>
              <w:rPr>
                <w:rFonts w:ascii="Microsoft Sans Serif" w:hAnsi="Microsoft Sans Serif"/>
                <w:spacing w:val="74"/>
              </w:rPr>
              <w:t xml:space="preserve"> </w:t>
            </w:r>
            <w:r>
              <w:rPr>
                <w:rFonts w:ascii="Microsoft Sans Serif" w:hAnsi="Microsoft Sans Serif"/>
                <w:spacing w:val="-4"/>
              </w:rPr>
              <w:t>para</w:t>
            </w:r>
          </w:p>
          <w:p w14:paraId="67BA1B48" w14:textId="77777777" w:rsidR="00E54A04" w:rsidRDefault="00000000">
            <w:pPr>
              <w:pStyle w:val="TableParagraph"/>
              <w:spacing w:line="232" w:lineRule="exact"/>
              <w:ind w:left="71"/>
              <w:jc w:val="both"/>
              <w:rPr>
                <w:rFonts w:ascii="Microsoft Sans Serif" w:hAnsi="Microsoft Sans Serif"/>
              </w:rPr>
            </w:pPr>
            <w:r>
              <w:rPr>
                <w:rFonts w:ascii="Microsoft Sans Serif" w:hAnsi="Microsoft Sans Serif"/>
              </w:rPr>
              <w:t>construir</w:t>
            </w:r>
            <w:r>
              <w:rPr>
                <w:rFonts w:ascii="Microsoft Sans Serif" w:hAnsi="Microsoft Sans Serif"/>
                <w:spacing w:val="-7"/>
              </w:rPr>
              <w:t xml:space="preserve"> </w:t>
            </w:r>
            <w:r>
              <w:rPr>
                <w:rFonts w:ascii="Microsoft Sans Serif" w:hAnsi="Microsoft Sans Serif"/>
              </w:rPr>
              <w:t>y</w:t>
            </w:r>
            <w:r>
              <w:rPr>
                <w:rFonts w:ascii="Microsoft Sans Serif" w:hAnsi="Microsoft Sans Serif"/>
                <w:spacing w:val="-5"/>
              </w:rPr>
              <w:t xml:space="preserve"> </w:t>
            </w:r>
            <w:r>
              <w:rPr>
                <w:rFonts w:ascii="Microsoft Sans Serif" w:hAnsi="Microsoft Sans Serif"/>
              </w:rPr>
              <w:t>compartir</w:t>
            </w:r>
            <w:r>
              <w:rPr>
                <w:rFonts w:ascii="Microsoft Sans Serif" w:hAnsi="Microsoft Sans Serif"/>
                <w:spacing w:val="-6"/>
              </w:rPr>
              <w:t xml:space="preserve"> </w:t>
            </w:r>
            <w:r>
              <w:rPr>
                <w:rFonts w:ascii="Microsoft Sans Serif" w:hAnsi="Microsoft Sans Serif"/>
              </w:rPr>
              <w:t>su</w:t>
            </w:r>
            <w:r>
              <w:rPr>
                <w:rFonts w:ascii="Microsoft Sans Serif" w:hAnsi="Microsoft Sans Serif"/>
                <w:spacing w:val="-8"/>
              </w:rPr>
              <w:t xml:space="preserve"> </w:t>
            </w:r>
            <w:r>
              <w:rPr>
                <w:rFonts w:ascii="Microsoft Sans Serif" w:hAnsi="Microsoft Sans Serif"/>
              </w:rPr>
              <w:t>propia</w:t>
            </w:r>
            <w:r>
              <w:rPr>
                <w:rFonts w:ascii="Microsoft Sans Serif" w:hAnsi="Microsoft Sans Serif"/>
                <w:spacing w:val="-3"/>
              </w:rPr>
              <w:t xml:space="preserve"> </w:t>
            </w:r>
            <w:r>
              <w:rPr>
                <w:rFonts w:ascii="Microsoft Sans Serif" w:hAnsi="Microsoft Sans Serif"/>
              </w:rPr>
              <w:t>interpretación</w:t>
            </w:r>
            <w:r>
              <w:rPr>
                <w:rFonts w:ascii="Microsoft Sans Serif" w:hAnsi="Microsoft Sans Serif"/>
                <w:spacing w:val="-8"/>
              </w:rPr>
              <w:t xml:space="preserve"> </w:t>
            </w:r>
            <w:r>
              <w:rPr>
                <w:rFonts w:ascii="Microsoft Sans Serif" w:hAnsi="Microsoft Sans Serif"/>
                <w:spacing w:val="-2"/>
              </w:rPr>
              <w:t>argumentada.</w:t>
            </w:r>
          </w:p>
        </w:tc>
      </w:tr>
      <w:tr w:rsidR="00E54A04" w14:paraId="55C9580A" w14:textId="77777777">
        <w:trPr>
          <w:trHeight w:val="1516"/>
        </w:trPr>
        <w:tc>
          <w:tcPr>
            <w:tcW w:w="8086" w:type="dxa"/>
            <w:shd w:val="clear" w:color="auto" w:fill="EAF0DD"/>
          </w:tcPr>
          <w:p w14:paraId="76A6B1A5" w14:textId="77777777" w:rsidR="00E54A04" w:rsidRDefault="00000000">
            <w:pPr>
              <w:pStyle w:val="TableParagraph"/>
              <w:spacing w:line="244" w:lineRule="auto"/>
              <w:ind w:left="71" w:right="1704"/>
              <w:jc w:val="both"/>
              <w:rPr>
                <w:rFonts w:ascii="Microsoft Sans Serif" w:hAnsi="Microsoft Sans Serif"/>
              </w:rPr>
            </w:pPr>
            <w:r>
              <w:rPr>
                <w:rFonts w:ascii="Microsoft Sans Serif" w:hAnsi="Microsoft Sans Serif"/>
              </w:rPr>
              <w:t>CCL5. Pone sus prácticas comunicativas al servicio de la convivencia democrática, la resolución dialogada de los conflictos y la igualdad de derechos de todas las personas, evitando</w:t>
            </w:r>
            <w:r>
              <w:rPr>
                <w:rFonts w:ascii="Microsoft Sans Serif" w:hAnsi="Microsoft Sans Serif"/>
                <w:spacing w:val="32"/>
              </w:rPr>
              <w:t xml:space="preserve"> </w:t>
            </w:r>
            <w:r>
              <w:rPr>
                <w:rFonts w:ascii="Microsoft Sans Serif" w:hAnsi="Microsoft Sans Serif"/>
              </w:rPr>
              <w:t>y</w:t>
            </w:r>
            <w:r>
              <w:rPr>
                <w:rFonts w:ascii="Microsoft Sans Serif" w:hAnsi="Microsoft Sans Serif"/>
                <w:spacing w:val="31"/>
              </w:rPr>
              <w:t xml:space="preserve"> </w:t>
            </w:r>
            <w:r>
              <w:rPr>
                <w:rFonts w:ascii="Microsoft Sans Serif" w:hAnsi="Microsoft Sans Serif"/>
              </w:rPr>
              <w:t>rechazando</w:t>
            </w:r>
            <w:r>
              <w:rPr>
                <w:rFonts w:ascii="Microsoft Sans Serif" w:hAnsi="Microsoft Sans Serif"/>
                <w:spacing w:val="32"/>
              </w:rPr>
              <w:t xml:space="preserve"> </w:t>
            </w:r>
            <w:r>
              <w:rPr>
                <w:rFonts w:ascii="Microsoft Sans Serif" w:hAnsi="Microsoft Sans Serif"/>
              </w:rPr>
              <w:t>los</w:t>
            </w:r>
            <w:r>
              <w:rPr>
                <w:rFonts w:ascii="Microsoft Sans Serif" w:hAnsi="Microsoft Sans Serif"/>
                <w:spacing w:val="31"/>
              </w:rPr>
              <w:t xml:space="preserve"> </w:t>
            </w:r>
            <w:r>
              <w:rPr>
                <w:rFonts w:ascii="Microsoft Sans Serif" w:hAnsi="Microsoft Sans Serif"/>
              </w:rPr>
              <w:t>usos</w:t>
            </w:r>
            <w:r>
              <w:rPr>
                <w:rFonts w:ascii="Microsoft Sans Serif" w:hAnsi="Microsoft Sans Serif"/>
                <w:spacing w:val="27"/>
              </w:rPr>
              <w:t xml:space="preserve"> </w:t>
            </w:r>
            <w:r>
              <w:rPr>
                <w:rFonts w:ascii="Microsoft Sans Serif" w:hAnsi="Microsoft Sans Serif"/>
              </w:rPr>
              <w:t>discriminatorios,</w:t>
            </w:r>
            <w:r>
              <w:rPr>
                <w:rFonts w:ascii="Microsoft Sans Serif" w:hAnsi="Microsoft Sans Serif"/>
                <w:spacing w:val="28"/>
              </w:rPr>
              <w:t xml:space="preserve"> </w:t>
            </w:r>
            <w:r>
              <w:rPr>
                <w:rFonts w:ascii="Microsoft Sans Serif" w:hAnsi="Microsoft Sans Serif"/>
              </w:rPr>
              <w:t>así</w:t>
            </w:r>
            <w:r>
              <w:rPr>
                <w:rFonts w:ascii="Microsoft Sans Serif" w:hAnsi="Microsoft Sans Serif"/>
                <w:spacing w:val="28"/>
              </w:rPr>
              <w:t xml:space="preserve"> </w:t>
            </w:r>
            <w:r>
              <w:rPr>
                <w:rFonts w:ascii="Microsoft Sans Serif" w:hAnsi="Microsoft Sans Serif"/>
              </w:rPr>
              <w:t>como</w:t>
            </w:r>
            <w:r>
              <w:rPr>
                <w:rFonts w:ascii="Microsoft Sans Serif" w:hAnsi="Microsoft Sans Serif"/>
                <w:spacing w:val="29"/>
              </w:rPr>
              <w:t xml:space="preserve"> </w:t>
            </w:r>
            <w:r>
              <w:rPr>
                <w:rFonts w:ascii="Microsoft Sans Serif" w:hAnsi="Microsoft Sans Serif"/>
                <w:spacing w:val="-5"/>
              </w:rPr>
              <w:t>los</w:t>
            </w:r>
          </w:p>
          <w:p w14:paraId="73F9EB6B" w14:textId="77777777" w:rsidR="00E54A04" w:rsidRDefault="00000000">
            <w:pPr>
              <w:pStyle w:val="TableParagraph"/>
              <w:spacing w:line="250" w:lineRule="exact"/>
              <w:ind w:left="71" w:right="1710"/>
              <w:jc w:val="both"/>
              <w:rPr>
                <w:rFonts w:ascii="Microsoft Sans Serif" w:hAnsi="Microsoft Sans Serif"/>
              </w:rPr>
            </w:pPr>
            <w:r>
              <w:rPr>
                <w:rFonts w:ascii="Microsoft Sans Serif" w:hAnsi="Microsoft Sans Serif"/>
              </w:rPr>
              <w:t>abusos de poder, para favorecer la utilización eficaz y ética de los diferentes sistemas de comunicación.</w:t>
            </w:r>
          </w:p>
        </w:tc>
      </w:tr>
    </w:tbl>
    <w:p w14:paraId="28434E54" w14:textId="77777777" w:rsidR="00E54A04" w:rsidRDefault="00E54A04">
      <w:pPr>
        <w:pStyle w:val="Textoindependiente"/>
        <w:spacing w:before="75"/>
        <w:rPr>
          <w:rFonts w:ascii="MS Gothic"/>
        </w:rPr>
      </w:pPr>
    </w:p>
    <w:p w14:paraId="3920A610" w14:textId="77777777" w:rsidR="00E54A04" w:rsidRDefault="00000000">
      <w:pPr>
        <w:pStyle w:val="Textoindependiente"/>
        <w:spacing w:before="1" w:line="244" w:lineRule="auto"/>
        <w:ind w:left="850" w:right="1550"/>
        <w:jc w:val="both"/>
      </w:pPr>
      <w:r>
        <w:rPr>
          <w:rFonts w:ascii="Arial" w:hAnsi="Arial"/>
          <w:b/>
          <w:u w:val="single"/>
        </w:rPr>
        <w:t>Competencia</w:t>
      </w:r>
      <w:r>
        <w:rPr>
          <w:rFonts w:ascii="Arial" w:hAnsi="Arial"/>
          <w:b/>
          <w:spacing w:val="-14"/>
          <w:u w:val="single"/>
        </w:rPr>
        <w:t xml:space="preserve"> </w:t>
      </w:r>
      <w:r>
        <w:rPr>
          <w:rFonts w:ascii="Arial" w:hAnsi="Arial"/>
          <w:b/>
          <w:u w:val="single"/>
        </w:rPr>
        <w:t>Plurilingüe</w:t>
      </w:r>
      <w:r>
        <w:rPr>
          <w:rFonts w:ascii="Arial" w:hAnsi="Arial"/>
          <w:b/>
          <w:spacing w:val="-12"/>
          <w:u w:val="single"/>
        </w:rPr>
        <w:t xml:space="preserve"> </w:t>
      </w:r>
      <w:r>
        <w:rPr>
          <w:rFonts w:ascii="Arial" w:hAnsi="Arial"/>
          <w:b/>
          <w:u w:val="single"/>
        </w:rPr>
        <w:t>(CP)</w:t>
      </w:r>
      <w:r>
        <w:rPr>
          <w:rFonts w:ascii="Arial" w:hAnsi="Arial"/>
          <w:b/>
          <w:spacing w:val="-14"/>
        </w:rPr>
        <w:t xml:space="preserve"> </w:t>
      </w:r>
      <w:r>
        <w:t>.</w:t>
      </w:r>
      <w:r>
        <w:rPr>
          <w:spacing w:val="-10"/>
        </w:rPr>
        <w:t xml:space="preserve"> </w:t>
      </w:r>
      <w:r>
        <w:t>Implica</w:t>
      </w:r>
      <w:r>
        <w:rPr>
          <w:spacing w:val="-14"/>
        </w:rPr>
        <w:t xml:space="preserve"> </w:t>
      </w:r>
      <w:r>
        <w:t>utilizar</w:t>
      </w:r>
      <w:r>
        <w:rPr>
          <w:spacing w:val="-15"/>
        </w:rPr>
        <w:t xml:space="preserve"> </w:t>
      </w:r>
      <w:r>
        <w:t>distintas</w:t>
      </w:r>
      <w:r>
        <w:rPr>
          <w:spacing w:val="-10"/>
        </w:rPr>
        <w:t xml:space="preserve"> </w:t>
      </w:r>
      <w:r>
        <w:t>lenguas,</w:t>
      </w:r>
      <w:r>
        <w:rPr>
          <w:spacing w:val="-15"/>
        </w:rPr>
        <w:t xml:space="preserve"> </w:t>
      </w:r>
      <w:r>
        <w:t>orales</w:t>
      </w:r>
      <w:r>
        <w:rPr>
          <w:spacing w:val="-15"/>
        </w:rPr>
        <w:t xml:space="preserve"> </w:t>
      </w:r>
      <w:r>
        <w:t>o</w:t>
      </w:r>
      <w:r>
        <w:rPr>
          <w:spacing w:val="-8"/>
        </w:rPr>
        <w:t xml:space="preserve"> </w:t>
      </w:r>
      <w:r>
        <w:t>signadas,</w:t>
      </w:r>
      <w:r>
        <w:rPr>
          <w:spacing w:val="-15"/>
        </w:rPr>
        <w:t xml:space="preserve"> </w:t>
      </w:r>
      <w:r>
        <w:t>de</w:t>
      </w:r>
      <w:r>
        <w:rPr>
          <w:spacing w:val="-13"/>
        </w:rPr>
        <w:t xml:space="preserve"> </w:t>
      </w:r>
      <w:r>
        <w:t>forma apropiada y eficaz para el aprendizaje y la comunicación. Supone reconocer y respetar los perfiles lingüísticos individuales y aprovechar las experiencias propias para desarrollar estrategias que permitan mediar y hacer transferencias entre lenguas, incluidas las clásicas, y mantener y adquirir destrezas en la lengua o lenguas familiares y en las lenguas oficiales, integrando dimensiones históricas, e interculturales</w:t>
      </w:r>
      <w:r>
        <w:rPr>
          <w:spacing w:val="40"/>
        </w:rPr>
        <w:t xml:space="preserve"> </w:t>
      </w:r>
      <w:r>
        <w:t>orientadas a conocer, valorar y respetar la diversidad lingüística y cultural, fomentando la convivencia democrática.</w:t>
      </w:r>
    </w:p>
    <w:p w14:paraId="348F7A79" w14:textId="77777777" w:rsidR="00E54A04" w:rsidRDefault="00000000">
      <w:pPr>
        <w:pStyle w:val="Ttulo6"/>
        <w:spacing w:before="239"/>
        <w:ind w:left="2482"/>
      </w:pPr>
      <w:r>
        <w:t>Descriptores</w:t>
      </w:r>
      <w:r>
        <w:rPr>
          <w:spacing w:val="-10"/>
        </w:rPr>
        <w:t xml:space="preserve"> </w:t>
      </w:r>
      <w:r>
        <w:rPr>
          <w:spacing w:val="-2"/>
        </w:rPr>
        <w:t>operativos</w:t>
      </w:r>
    </w:p>
    <w:p w14:paraId="7F5A3272" w14:textId="77777777" w:rsidR="00E54A04" w:rsidRDefault="00E54A04">
      <w:pPr>
        <w:pStyle w:val="Textoindependiente"/>
        <w:spacing w:before="35"/>
        <w:rPr>
          <w:rFonts w:ascii="Arial"/>
          <w:b/>
          <w:sz w:val="20"/>
        </w:rPr>
      </w:pP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09"/>
      </w:tblGrid>
      <w:tr w:rsidR="00E54A04" w14:paraId="5B10A672" w14:textId="77777777">
        <w:trPr>
          <w:trHeight w:val="1262"/>
        </w:trPr>
        <w:tc>
          <w:tcPr>
            <w:tcW w:w="8509" w:type="dxa"/>
            <w:shd w:val="clear" w:color="auto" w:fill="EAF0DD"/>
          </w:tcPr>
          <w:p w14:paraId="424E2BFC" w14:textId="77777777" w:rsidR="00E54A04" w:rsidRDefault="00000000">
            <w:pPr>
              <w:pStyle w:val="TableParagraph"/>
              <w:spacing w:line="244" w:lineRule="auto"/>
              <w:ind w:left="67" w:right="1704"/>
              <w:jc w:val="both"/>
              <w:rPr>
                <w:rFonts w:ascii="Microsoft Sans Serif" w:hAnsi="Microsoft Sans Serif"/>
              </w:rPr>
            </w:pPr>
            <w:r>
              <w:rPr>
                <w:rFonts w:ascii="Microsoft Sans Serif" w:hAnsi="Microsoft Sans Serif"/>
              </w:rPr>
              <w:t>CP1. Utiliza con fluidez, adecuación y aceptable corrección, una o más lenguas, además de la lengua familiar o de las lenguas familiares, para responder a sus necesidades comunicativas con espontaneidad</w:t>
            </w:r>
            <w:r>
              <w:rPr>
                <w:rFonts w:ascii="Microsoft Sans Serif" w:hAnsi="Microsoft Sans Serif"/>
                <w:spacing w:val="-2"/>
              </w:rPr>
              <w:t xml:space="preserve"> </w:t>
            </w:r>
            <w:r>
              <w:rPr>
                <w:rFonts w:ascii="Microsoft Sans Serif" w:hAnsi="Microsoft Sans Serif"/>
              </w:rPr>
              <w:t>y</w:t>
            </w:r>
            <w:r>
              <w:rPr>
                <w:rFonts w:ascii="Microsoft Sans Serif" w:hAnsi="Microsoft Sans Serif"/>
                <w:spacing w:val="-8"/>
              </w:rPr>
              <w:t xml:space="preserve"> </w:t>
            </w:r>
            <w:r>
              <w:rPr>
                <w:rFonts w:ascii="Microsoft Sans Serif" w:hAnsi="Microsoft Sans Serif"/>
              </w:rPr>
              <w:t>autonomía,</w:t>
            </w:r>
            <w:r>
              <w:rPr>
                <w:rFonts w:ascii="Microsoft Sans Serif" w:hAnsi="Microsoft Sans Serif"/>
                <w:spacing w:val="-7"/>
              </w:rPr>
              <w:t xml:space="preserve"> </w:t>
            </w:r>
            <w:r>
              <w:rPr>
                <w:rFonts w:ascii="Microsoft Sans Serif" w:hAnsi="Microsoft Sans Serif"/>
              </w:rPr>
              <w:t>en</w:t>
            </w:r>
            <w:r>
              <w:rPr>
                <w:rFonts w:ascii="Microsoft Sans Serif" w:hAnsi="Microsoft Sans Serif"/>
                <w:spacing w:val="-6"/>
              </w:rPr>
              <w:t xml:space="preserve"> </w:t>
            </w:r>
            <w:r>
              <w:rPr>
                <w:rFonts w:ascii="Microsoft Sans Serif" w:hAnsi="Microsoft Sans Serif"/>
              </w:rPr>
              <w:t>diferentes</w:t>
            </w:r>
            <w:r>
              <w:rPr>
                <w:rFonts w:ascii="Microsoft Sans Serif" w:hAnsi="Microsoft Sans Serif"/>
                <w:spacing w:val="-3"/>
              </w:rPr>
              <w:t xml:space="preserve"> </w:t>
            </w:r>
            <w:r>
              <w:rPr>
                <w:rFonts w:ascii="Microsoft Sans Serif" w:hAnsi="Microsoft Sans Serif"/>
              </w:rPr>
              <w:t>situaciones</w:t>
            </w:r>
            <w:r>
              <w:rPr>
                <w:rFonts w:ascii="Microsoft Sans Serif" w:hAnsi="Microsoft Sans Serif"/>
                <w:spacing w:val="-3"/>
              </w:rPr>
              <w:t xml:space="preserve"> </w:t>
            </w:r>
            <w:r>
              <w:rPr>
                <w:rFonts w:ascii="Microsoft Sans Serif" w:hAnsi="Microsoft Sans Serif"/>
              </w:rPr>
              <w:t>y</w:t>
            </w:r>
            <w:r>
              <w:rPr>
                <w:rFonts w:ascii="Microsoft Sans Serif" w:hAnsi="Microsoft Sans Serif"/>
                <w:spacing w:val="-3"/>
              </w:rPr>
              <w:t xml:space="preserve"> </w:t>
            </w:r>
            <w:r>
              <w:rPr>
                <w:rFonts w:ascii="Microsoft Sans Serif" w:hAnsi="Microsoft Sans Serif"/>
              </w:rPr>
              <w:t>contextos</w:t>
            </w:r>
            <w:r>
              <w:rPr>
                <w:rFonts w:ascii="Microsoft Sans Serif" w:hAnsi="Microsoft Sans Serif"/>
                <w:spacing w:val="-8"/>
              </w:rPr>
              <w:t xml:space="preserve"> </w:t>
            </w:r>
            <w:r>
              <w:rPr>
                <w:rFonts w:ascii="Microsoft Sans Serif" w:hAnsi="Microsoft Sans Serif"/>
              </w:rPr>
              <w:t>de</w:t>
            </w:r>
          </w:p>
          <w:p w14:paraId="4BFA4407" w14:textId="77777777" w:rsidR="00E54A04" w:rsidRDefault="00000000">
            <w:pPr>
              <w:pStyle w:val="TableParagraph"/>
              <w:spacing w:line="228" w:lineRule="exact"/>
              <w:ind w:left="67"/>
              <w:jc w:val="both"/>
              <w:rPr>
                <w:rFonts w:ascii="Microsoft Sans Serif" w:hAnsi="Microsoft Sans Serif"/>
              </w:rPr>
            </w:pPr>
            <w:r>
              <w:rPr>
                <w:rFonts w:ascii="Microsoft Sans Serif" w:hAnsi="Microsoft Sans Serif"/>
              </w:rPr>
              <w:t>los</w:t>
            </w:r>
            <w:r>
              <w:rPr>
                <w:rFonts w:ascii="Microsoft Sans Serif" w:hAnsi="Microsoft Sans Serif"/>
                <w:spacing w:val="-4"/>
              </w:rPr>
              <w:t xml:space="preserve"> </w:t>
            </w:r>
            <w:r>
              <w:rPr>
                <w:rFonts w:ascii="Microsoft Sans Serif" w:hAnsi="Microsoft Sans Serif"/>
              </w:rPr>
              <w:t>ámbitos</w:t>
            </w:r>
            <w:r>
              <w:rPr>
                <w:rFonts w:ascii="Microsoft Sans Serif" w:hAnsi="Microsoft Sans Serif"/>
                <w:spacing w:val="-8"/>
              </w:rPr>
              <w:t xml:space="preserve"> </w:t>
            </w:r>
            <w:r>
              <w:rPr>
                <w:rFonts w:ascii="Microsoft Sans Serif" w:hAnsi="Microsoft Sans Serif"/>
              </w:rPr>
              <w:t>personal,</w:t>
            </w:r>
            <w:r>
              <w:rPr>
                <w:rFonts w:ascii="Microsoft Sans Serif" w:hAnsi="Microsoft Sans Serif"/>
                <w:spacing w:val="-3"/>
              </w:rPr>
              <w:t xml:space="preserve"> </w:t>
            </w:r>
            <w:r>
              <w:rPr>
                <w:rFonts w:ascii="Microsoft Sans Serif" w:hAnsi="Microsoft Sans Serif"/>
              </w:rPr>
              <w:t>social,</w:t>
            </w:r>
            <w:r>
              <w:rPr>
                <w:rFonts w:ascii="Microsoft Sans Serif" w:hAnsi="Microsoft Sans Serif"/>
                <w:spacing w:val="-7"/>
              </w:rPr>
              <w:t xml:space="preserve"> </w:t>
            </w:r>
            <w:r>
              <w:rPr>
                <w:rFonts w:ascii="Microsoft Sans Serif" w:hAnsi="Microsoft Sans Serif"/>
              </w:rPr>
              <w:t>educativo</w:t>
            </w:r>
            <w:r>
              <w:rPr>
                <w:rFonts w:ascii="Microsoft Sans Serif" w:hAnsi="Microsoft Sans Serif"/>
                <w:spacing w:val="-6"/>
              </w:rPr>
              <w:t xml:space="preserve"> </w:t>
            </w:r>
            <w:r>
              <w:rPr>
                <w:rFonts w:ascii="Microsoft Sans Serif" w:hAnsi="Microsoft Sans Serif"/>
              </w:rPr>
              <w:t>y</w:t>
            </w:r>
            <w:r>
              <w:rPr>
                <w:rFonts w:ascii="Microsoft Sans Serif" w:hAnsi="Microsoft Sans Serif"/>
                <w:spacing w:val="-8"/>
              </w:rPr>
              <w:t xml:space="preserve"> </w:t>
            </w:r>
            <w:r>
              <w:rPr>
                <w:rFonts w:ascii="Microsoft Sans Serif" w:hAnsi="Microsoft Sans Serif"/>
                <w:spacing w:val="-2"/>
              </w:rPr>
              <w:t>profesional.</w:t>
            </w:r>
          </w:p>
        </w:tc>
      </w:tr>
      <w:tr w:rsidR="00E54A04" w14:paraId="7FE14028" w14:textId="77777777">
        <w:trPr>
          <w:trHeight w:val="762"/>
        </w:trPr>
        <w:tc>
          <w:tcPr>
            <w:tcW w:w="8509" w:type="dxa"/>
            <w:shd w:val="clear" w:color="auto" w:fill="EAF0DD"/>
          </w:tcPr>
          <w:p w14:paraId="28CE3E74" w14:textId="77777777" w:rsidR="00E54A04" w:rsidRDefault="00000000">
            <w:pPr>
              <w:pStyle w:val="TableParagraph"/>
              <w:tabs>
                <w:tab w:val="left" w:pos="781"/>
              </w:tabs>
              <w:spacing w:line="244" w:lineRule="auto"/>
              <w:ind w:left="67" w:right="1705"/>
              <w:rPr>
                <w:rFonts w:ascii="Microsoft Sans Serif" w:hAnsi="Microsoft Sans Serif"/>
              </w:rPr>
            </w:pPr>
            <w:r>
              <w:rPr>
                <w:rFonts w:ascii="Microsoft Sans Serif" w:hAnsi="Microsoft Sans Serif"/>
                <w:spacing w:val="-4"/>
              </w:rPr>
              <w:t>CP2.</w:t>
            </w:r>
            <w:r>
              <w:rPr>
                <w:rFonts w:ascii="Microsoft Sans Serif" w:hAnsi="Microsoft Sans Serif"/>
              </w:rPr>
              <w:tab/>
              <w:t>A</w:t>
            </w:r>
            <w:r>
              <w:rPr>
                <w:rFonts w:ascii="Microsoft Sans Serif" w:hAnsi="Microsoft Sans Serif"/>
                <w:spacing w:val="40"/>
              </w:rPr>
              <w:t xml:space="preserve"> </w:t>
            </w:r>
            <w:r>
              <w:rPr>
                <w:rFonts w:ascii="Microsoft Sans Serif" w:hAnsi="Microsoft Sans Serif"/>
              </w:rPr>
              <w:t>partir</w:t>
            </w:r>
            <w:r>
              <w:rPr>
                <w:rFonts w:ascii="Microsoft Sans Serif" w:hAnsi="Microsoft Sans Serif"/>
                <w:spacing w:val="40"/>
              </w:rPr>
              <w:t xml:space="preserve"> </w:t>
            </w:r>
            <w:r>
              <w:rPr>
                <w:rFonts w:ascii="Microsoft Sans Serif" w:hAnsi="Microsoft Sans Serif"/>
              </w:rPr>
              <w:t>de</w:t>
            </w:r>
            <w:r>
              <w:rPr>
                <w:rFonts w:ascii="Microsoft Sans Serif" w:hAnsi="Microsoft Sans Serif"/>
                <w:spacing w:val="40"/>
              </w:rPr>
              <w:t xml:space="preserve"> </w:t>
            </w:r>
            <w:r>
              <w:rPr>
                <w:rFonts w:ascii="Microsoft Sans Serif" w:hAnsi="Microsoft Sans Serif"/>
              </w:rPr>
              <w:t>sus</w:t>
            </w:r>
            <w:r>
              <w:rPr>
                <w:rFonts w:ascii="Microsoft Sans Serif" w:hAnsi="Microsoft Sans Serif"/>
                <w:spacing w:val="40"/>
              </w:rPr>
              <w:t xml:space="preserve"> </w:t>
            </w:r>
            <w:r>
              <w:rPr>
                <w:rFonts w:ascii="Microsoft Sans Serif" w:hAnsi="Microsoft Sans Serif"/>
              </w:rPr>
              <w:t>experiencias,</w:t>
            </w:r>
            <w:r>
              <w:rPr>
                <w:rFonts w:ascii="Microsoft Sans Serif" w:hAnsi="Microsoft Sans Serif"/>
                <w:spacing w:val="40"/>
              </w:rPr>
              <w:t xml:space="preserve"> </w:t>
            </w:r>
            <w:r>
              <w:rPr>
                <w:rFonts w:ascii="Microsoft Sans Serif" w:hAnsi="Microsoft Sans Serif"/>
              </w:rPr>
              <w:t>desarrolla</w:t>
            </w:r>
            <w:r>
              <w:rPr>
                <w:rFonts w:ascii="Microsoft Sans Serif" w:hAnsi="Microsoft Sans Serif"/>
                <w:spacing w:val="40"/>
              </w:rPr>
              <w:t xml:space="preserve"> </w:t>
            </w:r>
            <w:r>
              <w:rPr>
                <w:rFonts w:ascii="Microsoft Sans Serif" w:hAnsi="Microsoft Sans Serif"/>
              </w:rPr>
              <w:t>estrategias</w:t>
            </w:r>
            <w:r>
              <w:rPr>
                <w:rFonts w:ascii="Microsoft Sans Serif" w:hAnsi="Microsoft Sans Serif"/>
                <w:spacing w:val="40"/>
              </w:rPr>
              <w:t xml:space="preserve"> </w:t>
            </w:r>
            <w:r>
              <w:rPr>
                <w:rFonts w:ascii="Microsoft Sans Serif" w:hAnsi="Microsoft Sans Serif"/>
              </w:rPr>
              <w:t>que</w:t>
            </w:r>
            <w:r>
              <w:rPr>
                <w:rFonts w:ascii="Microsoft Sans Serif" w:hAnsi="Microsoft Sans Serif"/>
                <w:spacing w:val="40"/>
              </w:rPr>
              <w:t xml:space="preserve"> </w:t>
            </w:r>
            <w:r>
              <w:rPr>
                <w:rFonts w:ascii="Microsoft Sans Serif" w:hAnsi="Microsoft Sans Serif"/>
              </w:rPr>
              <w:t>le permitan</w:t>
            </w:r>
            <w:r>
              <w:rPr>
                <w:rFonts w:ascii="Microsoft Sans Serif" w:hAnsi="Microsoft Sans Serif"/>
                <w:spacing w:val="50"/>
              </w:rPr>
              <w:t xml:space="preserve"> </w:t>
            </w:r>
            <w:r>
              <w:rPr>
                <w:rFonts w:ascii="Microsoft Sans Serif" w:hAnsi="Microsoft Sans Serif"/>
              </w:rPr>
              <w:t>ampliar</w:t>
            </w:r>
            <w:r>
              <w:rPr>
                <w:rFonts w:ascii="Microsoft Sans Serif" w:hAnsi="Microsoft Sans Serif"/>
                <w:spacing w:val="47"/>
              </w:rPr>
              <w:t xml:space="preserve"> </w:t>
            </w:r>
            <w:r>
              <w:rPr>
                <w:rFonts w:ascii="Microsoft Sans Serif" w:hAnsi="Microsoft Sans Serif"/>
              </w:rPr>
              <w:t>y</w:t>
            </w:r>
            <w:r>
              <w:rPr>
                <w:rFonts w:ascii="Microsoft Sans Serif" w:hAnsi="Microsoft Sans Serif"/>
                <w:spacing w:val="44"/>
              </w:rPr>
              <w:t xml:space="preserve"> </w:t>
            </w:r>
            <w:r>
              <w:rPr>
                <w:rFonts w:ascii="Microsoft Sans Serif" w:hAnsi="Microsoft Sans Serif"/>
              </w:rPr>
              <w:t>enriquecer</w:t>
            </w:r>
            <w:r>
              <w:rPr>
                <w:rFonts w:ascii="Microsoft Sans Serif" w:hAnsi="Microsoft Sans Serif"/>
                <w:spacing w:val="48"/>
              </w:rPr>
              <w:t xml:space="preserve"> </w:t>
            </w:r>
            <w:r>
              <w:rPr>
                <w:rFonts w:ascii="Microsoft Sans Serif" w:hAnsi="Microsoft Sans Serif"/>
              </w:rPr>
              <w:t>de</w:t>
            </w:r>
            <w:r>
              <w:rPr>
                <w:rFonts w:ascii="Microsoft Sans Serif" w:hAnsi="Microsoft Sans Serif"/>
                <w:spacing w:val="46"/>
              </w:rPr>
              <w:t xml:space="preserve"> </w:t>
            </w:r>
            <w:r>
              <w:rPr>
                <w:rFonts w:ascii="Microsoft Sans Serif" w:hAnsi="Microsoft Sans Serif"/>
              </w:rPr>
              <w:t>forma</w:t>
            </w:r>
            <w:r>
              <w:rPr>
                <w:rFonts w:ascii="Microsoft Sans Serif" w:hAnsi="Microsoft Sans Serif"/>
                <w:spacing w:val="50"/>
              </w:rPr>
              <w:t xml:space="preserve"> </w:t>
            </w:r>
            <w:r>
              <w:rPr>
                <w:rFonts w:ascii="Microsoft Sans Serif" w:hAnsi="Microsoft Sans Serif"/>
              </w:rPr>
              <w:t>sistemática</w:t>
            </w:r>
            <w:r>
              <w:rPr>
                <w:rFonts w:ascii="Microsoft Sans Serif" w:hAnsi="Microsoft Sans Serif"/>
                <w:spacing w:val="46"/>
              </w:rPr>
              <w:t xml:space="preserve"> </w:t>
            </w:r>
            <w:r>
              <w:rPr>
                <w:rFonts w:ascii="Microsoft Sans Serif" w:hAnsi="Microsoft Sans Serif"/>
              </w:rPr>
              <w:t>su</w:t>
            </w:r>
            <w:r>
              <w:rPr>
                <w:rFonts w:ascii="Microsoft Sans Serif" w:hAnsi="Microsoft Sans Serif"/>
                <w:spacing w:val="50"/>
              </w:rPr>
              <w:t xml:space="preserve"> </w:t>
            </w:r>
            <w:r>
              <w:rPr>
                <w:rFonts w:ascii="Microsoft Sans Serif" w:hAnsi="Microsoft Sans Serif"/>
                <w:spacing w:val="-2"/>
              </w:rPr>
              <w:t>repertorio</w:t>
            </w:r>
          </w:p>
          <w:p w14:paraId="0B3EB638" w14:textId="77777777" w:rsidR="00E54A04" w:rsidRDefault="00000000">
            <w:pPr>
              <w:pStyle w:val="TableParagraph"/>
              <w:spacing w:line="235" w:lineRule="exact"/>
              <w:ind w:left="67"/>
              <w:rPr>
                <w:rFonts w:ascii="Microsoft Sans Serif" w:hAnsi="Microsoft Sans Serif"/>
              </w:rPr>
            </w:pPr>
            <w:r>
              <w:rPr>
                <w:rFonts w:ascii="Microsoft Sans Serif" w:hAnsi="Microsoft Sans Serif"/>
              </w:rPr>
              <w:t>lingüístico</w:t>
            </w:r>
            <w:r>
              <w:rPr>
                <w:rFonts w:ascii="Microsoft Sans Serif" w:hAnsi="Microsoft Sans Serif"/>
                <w:spacing w:val="-2"/>
              </w:rPr>
              <w:t xml:space="preserve"> </w:t>
            </w:r>
            <w:r>
              <w:rPr>
                <w:rFonts w:ascii="Microsoft Sans Serif" w:hAnsi="Microsoft Sans Serif"/>
              </w:rPr>
              <w:t>individual,</w:t>
            </w:r>
            <w:r>
              <w:rPr>
                <w:rFonts w:ascii="Microsoft Sans Serif" w:hAnsi="Microsoft Sans Serif"/>
                <w:spacing w:val="-2"/>
              </w:rPr>
              <w:t xml:space="preserve"> </w:t>
            </w:r>
            <w:r>
              <w:rPr>
                <w:rFonts w:ascii="Microsoft Sans Serif" w:hAnsi="Microsoft Sans Serif"/>
              </w:rPr>
              <w:t>con</w:t>
            </w:r>
            <w:r>
              <w:rPr>
                <w:rFonts w:ascii="Microsoft Sans Serif" w:hAnsi="Microsoft Sans Serif"/>
                <w:spacing w:val="-7"/>
              </w:rPr>
              <w:t xml:space="preserve"> </w:t>
            </w:r>
            <w:r>
              <w:rPr>
                <w:rFonts w:ascii="Microsoft Sans Serif" w:hAnsi="Microsoft Sans Serif"/>
              </w:rPr>
              <w:t>el</w:t>
            </w:r>
            <w:r>
              <w:rPr>
                <w:rFonts w:ascii="Microsoft Sans Serif" w:hAnsi="Microsoft Sans Serif"/>
                <w:spacing w:val="-7"/>
              </w:rPr>
              <w:t xml:space="preserve"> </w:t>
            </w:r>
            <w:r>
              <w:rPr>
                <w:rFonts w:ascii="Microsoft Sans Serif" w:hAnsi="Microsoft Sans Serif"/>
              </w:rPr>
              <w:t>fin</w:t>
            </w:r>
            <w:r>
              <w:rPr>
                <w:rFonts w:ascii="Microsoft Sans Serif" w:hAnsi="Microsoft Sans Serif"/>
                <w:spacing w:val="-2"/>
              </w:rPr>
              <w:t xml:space="preserve"> </w:t>
            </w:r>
            <w:r>
              <w:rPr>
                <w:rFonts w:ascii="Microsoft Sans Serif" w:hAnsi="Microsoft Sans Serif"/>
              </w:rPr>
              <w:t>de</w:t>
            </w:r>
            <w:r>
              <w:rPr>
                <w:rFonts w:ascii="Microsoft Sans Serif" w:hAnsi="Microsoft Sans Serif"/>
                <w:spacing w:val="-1"/>
              </w:rPr>
              <w:t xml:space="preserve"> </w:t>
            </w:r>
            <w:r>
              <w:rPr>
                <w:rFonts w:ascii="Microsoft Sans Serif" w:hAnsi="Microsoft Sans Serif"/>
              </w:rPr>
              <w:t>comunicarse</w:t>
            </w:r>
            <w:r>
              <w:rPr>
                <w:rFonts w:ascii="Microsoft Sans Serif" w:hAnsi="Microsoft Sans Serif"/>
                <w:spacing w:val="-7"/>
              </w:rPr>
              <w:t xml:space="preserve"> </w:t>
            </w:r>
            <w:r>
              <w:rPr>
                <w:rFonts w:ascii="Microsoft Sans Serif" w:hAnsi="Microsoft Sans Serif"/>
              </w:rPr>
              <w:t>de</w:t>
            </w:r>
            <w:r>
              <w:rPr>
                <w:rFonts w:ascii="Microsoft Sans Serif" w:hAnsi="Microsoft Sans Serif"/>
                <w:spacing w:val="-6"/>
              </w:rPr>
              <w:t xml:space="preserve"> </w:t>
            </w:r>
            <w:r>
              <w:rPr>
                <w:rFonts w:ascii="Microsoft Sans Serif" w:hAnsi="Microsoft Sans Serif"/>
              </w:rPr>
              <w:t>manera</w:t>
            </w:r>
            <w:r>
              <w:rPr>
                <w:rFonts w:ascii="Microsoft Sans Serif" w:hAnsi="Microsoft Sans Serif"/>
                <w:spacing w:val="-6"/>
              </w:rPr>
              <w:t xml:space="preserve"> </w:t>
            </w:r>
            <w:r>
              <w:rPr>
                <w:rFonts w:ascii="Microsoft Sans Serif" w:hAnsi="Microsoft Sans Serif"/>
                <w:spacing w:val="-2"/>
              </w:rPr>
              <w:t>eficaz.</w:t>
            </w:r>
          </w:p>
        </w:tc>
      </w:tr>
      <w:tr w:rsidR="00E54A04" w14:paraId="42D894C2" w14:textId="77777777">
        <w:trPr>
          <w:trHeight w:val="1013"/>
        </w:trPr>
        <w:tc>
          <w:tcPr>
            <w:tcW w:w="8509" w:type="dxa"/>
            <w:shd w:val="clear" w:color="auto" w:fill="EAF0DD"/>
          </w:tcPr>
          <w:p w14:paraId="7F67391C" w14:textId="77777777" w:rsidR="00E54A04" w:rsidRDefault="00000000">
            <w:pPr>
              <w:pStyle w:val="TableParagraph"/>
              <w:spacing w:line="242" w:lineRule="auto"/>
              <w:ind w:left="67" w:right="1705"/>
              <w:jc w:val="both"/>
              <w:rPr>
                <w:rFonts w:ascii="Microsoft Sans Serif" w:hAnsi="Microsoft Sans Serif"/>
              </w:rPr>
            </w:pPr>
            <w:r>
              <w:rPr>
                <w:rFonts w:ascii="Microsoft Sans Serif" w:hAnsi="Microsoft Sans Serif"/>
              </w:rPr>
              <w:t>CP3. Conoce y valora críticamente la diversidad lingüística y cultural presente en la sociedad, integrándola en su desarrollo personal y anteponiendo</w:t>
            </w:r>
            <w:r>
              <w:rPr>
                <w:rFonts w:ascii="Microsoft Sans Serif" w:hAnsi="Microsoft Sans Serif"/>
                <w:spacing w:val="-10"/>
              </w:rPr>
              <w:t xml:space="preserve"> </w:t>
            </w:r>
            <w:r>
              <w:rPr>
                <w:rFonts w:ascii="Microsoft Sans Serif" w:hAnsi="Microsoft Sans Serif"/>
              </w:rPr>
              <w:t>la</w:t>
            </w:r>
            <w:r>
              <w:rPr>
                <w:rFonts w:ascii="Microsoft Sans Serif" w:hAnsi="Microsoft Sans Serif"/>
                <w:spacing w:val="-9"/>
              </w:rPr>
              <w:t xml:space="preserve"> </w:t>
            </w:r>
            <w:r>
              <w:rPr>
                <w:rFonts w:ascii="Microsoft Sans Serif" w:hAnsi="Microsoft Sans Serif"/>
              </w:rPr>
              <w:t>comprensión</w:t>
            </w:r>
            <w:r>
              <w:rPr>
                <w:rFonts w:ascii="Microsoft Sans Serif" w:hAnsi="Microsoft Sans Serif"/>
                <w:spacing w:val="-9"/>
              </w:rPr>
              <w:t xml:space="preserve"> </w:t>
            </w:r>
            <w:r>
              <w:rPr>
                <w:rFonts w:ascii="Microsoft Sans Serif" w:hAnsi="Microsoft Sans Serif"/>
              </w:rPr>
              <w:t>mutua</w:t>
            </w:r>
            <w:r>
              <w:rPr>
                <w:rFonts w:ascii="Microsoft Sans Serif" w:hAnsi="Microsoft Sans Serif"/>
                <w:spacing w:val="-9"/>
              </w:rPr>
              <w:t xml:space="preserve"> </w:t>
            </w:r>
            <w:r>
              <w:rPr>
                <w:rFonts w:ascii="Microsoft Sans Serif" w:hAnsi="Microsoft Sans Serif"/>
              </w:rPr>
              <w:t>como</w:t>
            </w:r>
            <w:r>
              <w:rPr>
                <w:rFonts w:ascii="Microsoft Sans Serif" w:hAnsi="Microsoft Sans Serif"/>
                <w:spacing w:val="-9"/>
              </w:rPr>
              <w:t xml:space="preserve"> </w:t>
            </w:r>
            <w:r>
              <w:rPr>
                <w:rFonts w:ascii="Microsoft Sans Serif" w:hAnsi="Microsoft Sans Serif"/>
              </w:rPr>
              <w:t>característica</w:t>
            </w:r>
            <w:r>
              <w:rPr>
                <w:rFonts w:ascii="Microsoft Sans Serif" w:hAnsi="Microsoft Sans Serif"/>
                <w:spacing w:val="-9"/>
              </w:rPr>
              <w:t xml:space="preserve"> </w:t>
            </w:r>
            <w:r>
              <w:rPr>
                <w:rFonts w:ascii="Microsoft Sans Serif" w:hAnsi="Microsoft Sans Serif"/>
              </w:rPr>
              <w:t>central</w:t>
            </w:r>
            <w:r>
              <w:rPr>
                <w:rFonts w:ascii="Microsoft Sans Serif" w:hAnsi="Microsoft Sans Serif"/>
                <w:spacing w:val="-15"/>
              </w:rPr>
              <w:t xml:space="preserve"> </w:t>
            </w:r>
            <w:r>
              <w:rPr>
                <w:rFonts w:ascii="Microsoft Sans Serif" w:hAnsi="Microsoft Sans Serif"/>
              </w:rPr>
              <w:t>de</w:t>
            </w:r>
            <w:r>
              <w:rPr>
                <w:rFonts w:ascii="Microsoft Sans Serif" w:hAnsi="Microsoft Sans Serif"/>
                <w:spacing w:val="-9"/>
              </w:rPr>
              <w:t xml:space="preserve"> </w:t>
            </w:r>
            <w:r>
              <w:rPr>
                <w:rFonts w:ascii="Microsoft Sans Serif" w:hAnsi="Microsoft Sans Serif"/>
              </w:rPr>
              <w:t>la</w:t>
            </w:r>
          </w:p>
          <w:p w14:paraId="3606EDAB" w14:textId="77777777" w:rsidR="00E54A04" w:rsidRDefault="00000000">
            <w:pPr>
              <w:pStyle w:val="TableParagraph"/>
              <w:spacing w:before="3" w:line="235" w:lineRule="exact"/>
              <w:ind w:left="67"/>
              <w:jc w:val="both"/>
              <w:rPr>
                <w:rFonts w:ascii="Microsoft Sans Serif" w:hAnsi="Microsoft Sans Serif"/>
              </w:rPr>
            </w:pPr>
            <w:r>
              <w:rPr>
                <w:rFonts w:ascii="Microsoft Sans Serif" w:hAnsi="Microsoft Sans Serif"/>
              </w:rPr>
              <w:t>comunicación,</w:t>
            </w:r>
            <w:r>
              <w:rPr>
                <w:rFonts w:ascii="Microsoft Sans Serif" w:hAnsi="Microsoft Sans Serif"/>
                <w:spacing w:val="-8"/>
              </w:rPr>
              <w:t xml:space="preserve"> </w:t>
            </w:r>
            <w:r>
              <w:rPr>
                <w:rFonts w:ascii="Microsoft Sans Serif" w:hAnsi="Microsoft Sans Serif"/>
              </w:rPr>
              <w:t>para</w:t>
            </w:r>
            <w:r>
              <w:rPr>
                <w:rFonts w:ascii="Microsoft Sans Serif" w:hAnsi="Microsoft Sans Serif"/>
                <w:spacing w:val="-7"/>
              </w:rPr>
              <w:t xml:space="preserve"> </w:t>
            </w:r>
            <w:r>
              <w:rPr>
                <w:rFonts w:ascii="Microsoft Sans Serif" w:hAnsi="Microsoft Sans Serif"/>
              </w:rPr>
              <w:t>fomentar</w:t>
            </w:r>
            <w:r>
              <w:rPr>
                <w:rFonts w:ascii="Microsoft Sans Serif" w:hAnsi="Microsoft Sans Serif"/>
                <w:spacing w:val="-6"/>
              </w:rPr>
              <w:t xml:space="preserve"> </w:t>
            </w:r>
            <w:r>
              <w:rPr>
                <w:rFonts w:ascii="Microsoft Sans Serif" w:hAnsi="Microsoft Sans Serif"/>
              </w:rPr>
              <w:t>la</w:t>
            </w:r>
            <w:r>
              <w:rPr>
                <w:rFonts w:ascii="Microsoft Sans Serif" w:hAnsi="Microsoft Sans Serif"/>
                <w:spacing w:val="-3"/>
              </w:rPr>
              <w:t xml:space="preserve"> </w:t>
            </w:r>
            <w:r>
              <w:rPr>
                <w:rFonts w:ascii="Microsoft Sans Serif" w:hAnsi="Microsoft Sans Serif"/>
              </w:rPr>
              <w:t>cohesión</w:t>
            </w:r>
            <w:r>
              <w:rPr>
                <w:rFonts w:ascii="Microsoft Sans Serif" w:hAnsi="Microsoft Sans Serif"/>
                <w:spacing w:val="-8"/>
              </w:rPr>
              <w:t xml:space="preserve"> </w:t>
            </w:r>
            <w:r>
              <w:rPr>
                <w:rFonts w:ascii="Microsoft Sans Serif" w:hAnsi="Microsoft Sans Serif"/>
                <w:spacing w:val="-2"/>
              </w:rPr>
              <w:t>social.</w:t>
            </w:r>
          </w:p>
        </w:tc>
      </w:tr>
    </w:tbl>
    <w:p w14:paraId="09CFB5F0" w14:textId="77777777" w:rsidR="00E54A04" w:rsidRDefault="00000000">
      <w:pPr>
        <w:spacing w:before="241"/>
        <w:ind w:left="850" w:right="1598" w:firstLine="720"/>
        <w:rPr>
          <w:rFonts w:ascii="Arial" w:hAnsi="Arial"/>
          <w:b/>
        </w:rPr>
      </w:pPr>
      <w:r>
        <w:rPr>
          <w:rFonts w:ascii="Arial" w:hAnsi="Arial"/>
          <w:b/>
          <w:u w:val="single"/>
        </w:rPr>
        <w:t>Competencia</w:t>
      </w:r>
      <w:r>
        <w:rPr>
          <w:rFonts w:ascii="Arial" w:hAnsi="Arial"/>
          <w:b/>
          <w:spacing w:val="-4"/>
          <w:u w:val="single"/>
        </w:rPr>
        <w:t xml:space="preserve"> </w:t>
      </w:r>
      <w:r>
        <w:rPr>
          <w:rFonts w:ascii="Arial" w:hAnsi="Arial"/>
          <w:b/>
          <w:u w:val="single"/>
        </w:rPr>
        <w:t>matemática,</w:t>
      </w:r>
      <w:r>
        <w:rPr>
          <w:rFonts w:ascii="Arial" w:hAnsi="Arial"/>
          <w:b/>
          <w:spacing w:val="-4"/>
          <w:u w:val="single"/>
        </w:rPr>
        <w:t xml:space="preserve"> </w:t>
      </w:r>
      <w:r>
        <w:rPr>
          <w:rFonts w:ascii="Arial" w:hAnsi="Arial"/>
          <w:b/>
          <w:u w:val="single"/>
        </w:rPr>
        <w:t>competencia</w:t>
      </w:r>
      <w:r>
        <w:rPr>
          <w:rFonts w:ascii="Arial" w:hAnsi="Arial"/>
          <w:b/>
          <w:spacing w:val="-8"/>
          <w:u w:val="single"/>
        </w:rPr>
        <w:t xml:space="preserve"> </w:t>
      </w:r>
      <w:r>
        <w:rPr>
          <w:rFonts w:ascii="Arial" w:hAnsi="Arial"/>
          <w:b/>
          <w:u w:val="single"/>
        </w:rPr>
        <w:t>en</w:t>
      </w:r>
      <w:r>
        <w:rPr>
          <w:rFonts w:ascii="Arial" w:hAnsi="Arial"/>
          <w:b/>
          <w:spacing w:val="-6"/>
          <w:u w:val="single"/>
        </w:rPr>
        <w:t xml:space="preserve"> </w:t>
      </w:r>
      <w:r>
        <w:rPr>
          <w:rFonts w:ascii="Arial" w:hAnsi="Arial"/>
          <w:b/>
          <w:u w:val="single"/>
        </w:rPr>
        <w:t>ciencia,</w:t>
      </w:r>
      <w:r>
        <w:rPr>
          <w:rFonts w:ascii="Arial" w:hAnsi="Arial"/>
          <w:b/>
          <w:spacing w:val="-4"/>
          <w:u w:val="single"/>
        </w:rPr>
        <w:t xml:space="preserve"> </w:t>
      </w:r>
      <w:r>
        <w:rPr>
          <w:rFonts w:ascii="Arial" w:hAnsi="Arial"/>
          <w:b/>
          <w:u w:val="single"/>
        </w:rPr>
        <w:t>tecnología</w:t>
      </w:r>
      <w:r>
        <w:rPr>
          <w:rFonts w:ascii="Arial" w:hAnsi="Arial"/>
          <w:b/>
          <w:spacing w:val="-4"/>
          <w:u w:val="single"/>
        </w:rPr>
        <w:t xml:space="preserve"> </w:t>
      </w:r>
      <w:r>
        <w:rPr>
          <w:rFonts w:ascii="Arial" w:hAnsi="Arial"/>
          <w:b/>
          <w:u w:val="single"/>
        </w:rPr>
        <w:t>e</w:t>
      </w:r>
      <w:r>
        <w:rPr>
          <w:rFonts w:ascii="Arial" w:hAnsi="Arial"/>
          <w:b/>
          <w:spacing w:val="-8"/>
          <w:u w:val="single"/>
        </w:rPr>
        <w:t xml:space="preserve"> </w:t>
      </w:r>
      <w:r>
        <w:rPr>
          <w:rFonts w:ascii="Arial" w:hAnsi="Arial"/>
          <w:b/>
          <w:u w:val="single"/>
        </w:rPr>
        <w:t>ingeniería</w:t>
      </w:r>
      <w:r>
        <w:rPr>
          <w:rFonts w:ascii="Arial" w:hAnsi="Arial"/>
          <w:b/>
          <w:spacing w:val="-3"/>
          <w:u w:val="single"/>
        </w:rPr>
        <w:t xml:space="preserve"> </w:t>
      </w:r>
      <w:r>
        <w:rPr>
          <w:rFonts w:ascii="Arial" w:hAnsi="Arial"/>
          <w:b/>
          <w:spacing w:val="-3"/>
        </w:rPr>
        <w:t xml:space="preserve"> </w:t>
      </w:r>
      <w:r>
        <w:rPr>
          <w:rFonts w:ascii="Arial" w:hAnsi="Arial"/>
          <w:b/>
          <w:spacing w:val="-2"/>
          <w:u w:val="single"/>
        </w:rPr>
        <w:t>(STEM).</w:t>
      </w:r>
    </w:p>
    <w:p w14:paraId="00837B67" w14:textId="77777777" w:rsidR="00E54A04" w:rsidRDefault="00000000">
      <w:pPr>
        <w:pStyle w:val="Textoindependiente"/>
        <w:spacing w:before="11" w:line="244" w:lineRule="auto"/>
        <w:ind w:left="850" w:right="1561" w:firstLine="720"/>
        <w:jc w:val="both"/>
      </w:pPr>
      <w:r>
        <w:t>Es la comprensión del mundo, utilizando los métodos científicos, el pensamiento y representación matemáticos,</w:t>
      </w:r>
      <w:r>
        <w:rPr>
          <w:spacing w:val="-2"/>
        </w:rPr>
        <w:t xml:space="preserve"> </w:t>
      </w:r>
      <w:r>
        <w:t>la</w:t>
      </w:r>
      <w:r>
        <w:rPr>
          <w:spacing w:val="-2"/>
        </w:rPr>
        <w:t xml:space="preserve"> </w:t>
      </w:r>
      <w:r>
        <w:t>tecnología y</w:t>
      </w:r>
      <w:r>
        <w:rPr>
          <w:spacing w:val="-4"/>
        </w:rPr>
        <w:t xml:space="preserve"> </w:t>
      </w:r>
      <w:r>
        <w:t>los</w:t>
      </w:r>
      <w:r>
        <w:rPr>
          <w:spacing w:val="-4"/>
        </w:rPr>
        <w:t xml:space="preserve"> </w:t>
      </w:r>
      <w:r>
        <w:t>métodos</w:t>
      </w:r>
      <w:r>
        <w:rPr>
          <w:spacing w:val="-8"/>
        </w:rPr>
        <w:t xml:space="preserve"> </w:t>
      </w:r>
      <w:r>
        <w:t>de</w:t>
      </w:r>
      <w:r>
        <w:rPr>
          <w:spacing w:val="-2"/>
        </w:rPr>
        <w:t xml:space="preserve"> </w:t>
      </w:r>
      <w:r>
        <w:t>la</w:t>
      </w:r>
      <w:r>
        <w:rPr>
          <w:spacing w:val="-2"/>
        </w:rPr>
        <w:t xml:space="preserve"> </w:t>
      </w:r>
      <w:r>
        <w:t>ingeniería,</w:t>
      </w:r>
      <w:r>
        <w:rPr>
          <w:spacing w:val="-2"/>
        </w:rPr>
        <w:t xml:space="preserve"> </w:t>
      </w:r>
      <w:r>
        <w:t>para</w:t>
      </w:r>
      <w:r>
        <w:rPr>
          <w:spacing w:val="-2"/>
        </w:rPr>
        <w:t xml:space="preserve"> </w:t>
      </w:r>
      <w:r>
        <w:t>transformar</w:t>
      </w:r>
      <w:r>
        <w:rPr>
          <w:spacing w:val="-5"/>
        </w:rPr>
        <w:t xml:space="preserve"> </w:t>
      </w:r>
      <w:r>
        <w:t>el entorno de forma comprometida, responsable y sostenible. La competencia matemática permite desarrollar y aplicar la perspectiva y el razonamiento matemáticos, con el fin de resolver diversos problemas en diferentes contextos.</w:t>
      </w:r>
    </w:p>
    <w:p w14:paraId="4F21CF45" w14:textId="77777777" w:rsidR="00E54A04" w:rsidRDefault="00000000">
      <w:pPr>
        <w:pStyle w:val="Textoindependiente"/>
        <w:spacing w:line="244" w:lineRule="auto"/>
        <w:ind w:left="850" w:right="1557" w:firstLine="2030"/>
        <w:jc w:val="right"/>
      </w:pPr>
      <w:r>
        <w:t>La</w:t>
      </w:r>
      <w:r>
        <w:rPr>
          <w:spacing w:val="36"/>
        </w:rPr>
        <w:t xml:space="preserve"> </w:t>
      </w:r>
      <w:r>
        <w:t>competencia</w:t>
      </w:r>
      <w:r>
        <w:rPr>
          <w:spacing w:val="36"/>
        </w:rPr>
        <w:t xml:space="preserve"> </w:t>
      </w:r>
      <w:r>
        <w:t>en</w:t>
      </w:r>
      <w:r>
        <w:rPr>
          <w:spacing w:val="36"/>
        </w:rPr>
        <w:t xml:space="preserve"> </w:t>
      </w:r>
      <w:r>
        <w:t>ciencia</w:t>
      </w:r>
      <w:r>
        <w:rPr>
          <w:spacing w:val="36"/>
        </w:rPr>
        <w:t xml:space="preserve"> </w:t>
      </w:r>
      <w:r>
        <w:t>conlleva</w:t>
      </w:r>
      <w:r>
        <w:rPr>
          <w:spacing w:val="36"/>
        </w:rPr>
        <w:t xml:space="preserve"> </w:t>
      </w:r>
      <w:r>
        <w:t>la</w:t>
      </w:r>
      <w:r>
        <w:rPr>
          <w:spacing w:val="36"/>
        </w:rPr>
        <w:t xml:space="preserve"> </w:t>
      </w:r>
      <w:r>
        <w:t>comprensión</w:t>
      </w:r>
      <w:r>
        <w:rPr>
          <w:spacing w:val="36"/>
        </w:rPr>
        <w:t xml:space="preserve"> </w:t>
      </w:r>
      <w:r>
        <w:t>y</w:t>
      </w:r>
      <w:r>
        <w:rPr>
          <w:spacing w:val="29"/>
        </w:rPr>
        <w:t xml:space="preserve"> </w:t>
      </w:r>
      <w:r>
        <w:t>explicación</w:t>
      </w:r>
      <w:r>
        <w:rPr>
          <w:spacing w:val="31"/>
        </w:rPr>
        <w:t xml:space="preserve"> </w:t>
      </w:r>
      <w:r>
        <w:t>del entorno</w:t>
      </w:r>
      <w:r>
        <w:rPr>
          <w:spacing w:val="-4"/>
        </w:rPr>
        <w:t xml:space="preserve"> </w:t>
      </w:r>
      <w:r>
        <w:t>natural</w:t>
      </w:r>
      <w:r>
        <w:rPr>
          <w:spacing w:val="-6"/>
        </w:rPr>
        <w:t xml:space="preserve"> </w:t>
      </w:r>
      <w:r>
        <w:t>y</w:t>
      </w:r>
      <w:r>
        <w:rPr>
          <w:spacing w:val="-10"/>
        </w:rPr>
        <w:t xml:space="preserve"> </w:t>
      </w:r>
      <w:r>
        <w:t>social,</w:t>
      </w:r>
      <w:r>
        <w:rPr>
          <w:spacing w:val="-9"/>
        </w:rPr>
        <w:t xml:space="preserve"> </w:t>
      </w:r>
      <w:r>
        <w:t>utilizando</w:t>
      </w:r>
      <w:r>
        <w:rPr>
          <w:spacing w:val="-8"/>
        </w:rPr>
        <w:t xml:space="preserve"> </w:t>
      </w:r>
      <w:r>
        <w:t>un</w:t>
      </w:r>
      <w:r>
        <w:rPr>
          <w:spacing w:val="-4"/>
        </w:rPr>
        <w:t xml:space="preserve"> </w:t>
      </w:r>
      <w:r>
        <w:t>conjunto</w:t>
      </w:r>
      <w:r>
        <w:rPr>
          <w:spacing w:val="-8"/>
        </w:rPr>
        <w:t xml:space="preserve"> </w:t>
      </w:r>
      <w:r>
        <w:t>de</w:t>
      </w:r>
      <w:r>
        <w:rPr>
          <w:spacing w:val="-12"/>
        </w:rPr>
        <w:t xml:space="preserve"> </w:t>
      </w:r>
      <w:r>
        <w:t>conocimientos</w:t>
      </w:r>
      <w:r>
        <w:rPr>
          <w:spacing w:val="-10"/>
        </w:rPr>
        <w:t xml:space="preserve"> </w:t>
      </w:r>
      <w:r>
        <w:t>y metodologías,</w:t>
      </w:r>
      <w:r>
        <w:rPr>
          <w:spacing w:val="-4"/>
        </w:rPr>
        <w:t xml:space="preserve"> </w:t>
      </w:r>
      <w:r>
        <w:t>incluidas</w:t>
      </w:r>
      <w:r>
        <w:rPr>
          <w:spacing w:val="-10"/>
        </w:rPr>
        <w:t xml:space="preserve"> </w:t>
      </w:r>
      <w:r>
        <w:t>en la observación y la experimentación, con el fin de plantear preguntas y extraer conclusiones basadas</w:t>
      </w:r>
      <w:r>
        <w:rPr>
          <w:spacing w:val="-13"/>
        </w:rPr>
        <w:t xml:space="preserve"> </w:t>
      </w:r>
      <w:r>
        <w:t>en</w:t>
      </w:r>
      <w:r>
        <w:rPr>
          <w:spacing w:val="-15"/>
        </w:rPr>
        <w:t xml:space="preserve"> </w:t>
      </w:r>
      <w:r>
        <w:t>pruebas,</w:t>
      </w:r>
      <w:r>
        <w:rPr>
          <w:spacing w:val="-11"/>
        </w:rPr>
        <w:t xml:space="preserve"> </w:t>
      </w:r>
      <w:r>
        <w:t>para</w:t>
      </w:r>
      <w:r>
        <w:rPr>
          <w:spacing w:val="-11"/>
        </w:rPr>
        <w:t xml:space="preserve"> </w:t>
      </w:r>
      <w:r>
        <w:t>poder</w:t>
      </w:r>
      <w:r>
        <w:rPr>
          <w:spacing w:val="-15"/>
        </w:rPr>
        <w:t xml:space="preserve"> </w:t>
      </w:r>
      <w:r>
        <w:t>interpretar</w:t>
      </w:r>
      <w:r>
        <w:rPr>
          <w:spacing w:val="-14"/>
        </w:rPr>
        <w:t xml:space="preserve"> </w:t>
      </w:r>
      <w:r>
        <w:t>y</w:t>
      </w:r>
      <w:r>
        <w:rPr>
          <w:spacing w:val="-13"/>
        </w:rPr>
        <w:t xml:space="preserve"> </w:t>
      </w:r>
      <w:r>
        <w:t>transformar</w:t>
      </w:r>
      <w:r>
        <w:rPr>
          <w:spacing w:val="-15"/>
        </w:rPr>
        <w:t xml:space="preserve"> </w:t>
      </w:r>
      <w:r>
        <w:t>el</w:t>
      </w:r>
      <w:r>
        <w:rPr>
          <w:spacing w:val="-8"/>
        </w:rPr>
        <w:t xml:space="preserve"> </w:t>
      </w:r>
      <w:r>
        <w:t>mundo</w:t>
      </w:r>
      <w:r>
        <w:rPr>
          <w:spacing w:val="-11"/>
        </w:rPr>
        <w:t xml:space="preserve"> </w:t>
      </w:r>
      <w:r>
        <w:t>natura</w:t>
      </w:r>
      <w:r>
        <w:rPr>
          <w:spacing w:val="-11"/>
        </w:rPr>
        <w:t xml:space="preserve"> </w:t>
      </w:r>
      <w:r>
        <w:t>y</w:t>
      </w:r>
      <w:r>
        <w:rPr>
          <w:spacing w:val="-13"/>
        </w:rPr>
        <w:t xml:space="preserve"> </w:t>
      </w:r>
      <w:r>
        <w:t>el</w:t>
      </w:r>
      <w:r>
        <w:rPr>
          <w:spacing w:val="-9"/>
        </w:rPr>
        <w:t xml:space="preserve"> </w:t>
      </w:r>
      <w:r>
        <w:t>contexto</w:t>
      </w:r>
      <w:r>
        <w:rPr>
          <w:spacing w:val="-11"/>
        </w:rPr>
        <w:t xml:space="preserve"> </w:t>
      </w:r>
      <w:r>
        <w:t>social. La</w:t>
      </w:r>
      <w:r>
        <w:rPr>
          <w:spacing w:val="40"/>
        </w:rPr>
        <w:t xml:space="preserve"> </w:t>
      </w:r>
      <w:r>
        <w:t>competencia</w:t>
      </w:r>
      <w:r>
        <w:rPr>
          <w:spacing w:val="40"/>
        </w:rPr>
        <w:t xml:space="preserve"> </w:t>
      </w:r>
      <w:r>
        <w:t>en</w:t>
      </w:r>
      <w:r>
        <w:rPr>
          <w:spacing w:val="40"/>
        </w:rPr>
        <w:t xml:space="preserve"> </w:t>
      </w:r>
      <w:r>
        <w:t>tecnología</w:t>
      </w:r>
      <w:r>
        <w:rPr>
          <w:spacing w:val="40"/>
        </w:rPr>
        <w:t xml:space="preserve"> </w:t>
      </w:r>
      <w:r>
        <w:t>e</w:t>
      </w:r>
      <w:r>
        <w:rPr>
          <w:spacing w:val="40"/>
        </w:rPr>
        <w:t xml:space="preserve"> </w:t>
      </w:r>
      <w:r>
        <w:t>ingeniería</w:t>
      </w:r>
      <w:r>
        <w:rPr>
          <w:spacing w:val="40"/>
        </w:rPr>
        <w:t xml:space="preserve"> </w:t>
      </w:r>
      <w:r>
        <w:t>comprende</w:t>
      </w:r>
      <w:r>
        <w:rPr>
          <w:spacing w:val="40"/>
        </w:rPr>
        <w:t xml:space="preserve"> </w:t>
      </w:r>
      <w:r>
        <w:t>la</w:t>
      </w:r>
      <w:r>
        <w:rPr>
          <w:spacing w:val="40"/>
        </w:rPr>
        <w:t xml:space="preserve"> </w:t>
      </w:r>
      <w:r>
        <w:t>aplicación</w:t>
      </w:r>
      <w:r>
        <w:rPr>
          <w:spacing w:val="40"/>
        </w:rPr>
        <w:t xml:space="preserve"> </w:t>
      </w:r>
      <w:r>
        <w:t>de</w:t>
      </w:r>
      <w:r>
        <w:rPr>
          <w:spacing w:val="40"/>
        </w:rPr>
        <w:t xml:space="preserve"> </w:t>
      </w:r>
      <w:r>
        <w:t>los</w:t>
      </w:r>
      <w:r>
        <w:rPr>
          <w:spacing w:val="80"/>
        </w:rPr>
        <w:t xml:space="preserve"> </w:t>
      </w:r>
      <w:r>
        <w:t>conocimientos</w:t>
      </w:r>
      <w:r>
        <w:rPr>
          <w:spacing w:val="-5"/>
        </w:rPr>
        <w:t xml:space="preserve"> </w:t>
      </w:r>
      <w:r>
        <w:t>y</w:t>
      </w:r>
      <w:r>
        <w:rPr>
          <w:spacing w:val="-5"/>
        </w:rPr>
        <w:t xml:space="preserve"> </w:t>
      </w:r>
      <w:r>
        <w:t>metodologías</w:t>
      </w:r>
      <w:r>
        <w:rPr>
          <w:spacing w:val="-4"/>
        </w:rPr>
        <w:t xml:space="preserve"> </w:t>
      </w:r>
      <w:r>
        <w:t>propios</w:t>
      </w:r>
      <w:r>
        <w:rPr>
          <w:spacing w:val="-5"/>
        </w:rPr>
        <w:t xml:space="preserve"> </w:t>
      </w:r>
      <w:r>
        <w:t>de las</w:t>
      </w:r>
      <w:r>
        <w:rPr>
          <w:spacing w:val="-5"/>
        </w:rPr>
        <w:t xml:space="preserve"> </w:t>
      </w:r>
      <w:r>
        <w:t>ciencias,</w:t>
      </w:r>
      <w:r>
        <w:rPr>
          <w:spacing w:val="-3"/>
        </w:rPr>
        <w:t xml:space="preserve"> </w:t>
      </w:r>
      <w:r>
        <w:t>para</w:t>
      </w:r>
      <w:r>
        <w:rPr>
          <w:spacing w:val="-3"/>
        </w:rPr>
        <w:t xml:space="preserve"> </w:t>
      </w:r>
      <w:r>
        <w:t>transformar</w:t>
      </w:r>
      <w:r>
        <w:rPr>
          <w:spacing w:val="-6"/>
        </w:rPr>
        <w:t xml:space="preserve"> </w:t>
      </w:r>
      <w:r>
        <w:t>nuestra</w:t>
      </w:r>
      <w:r>
        <w:rPr>
          <w:spacing w:val="-3"/>
        </w:rPr>
        <w:t xml:space="preserve"> </w:t>
      </w:r>
      <w:r>
        <w:t>sociedad,</w:t>
      </w:r>
      <w:r>
        <w:rPr>
          <w:spacing w:val="-3"/>
        </w:rPr>
        <w:t xml:space="preserve"> </w:t>
      </w:r>
      <w:r>
        <w:t>de acuerdo</w:t>
      </w:r>
      <w:r>
        <w:rPr>
          <w:spacing w:val="68"/>
        </w:rPr>
        <w:t xml:space="preserve"> </w:t>
      </w:r>
      <w:r>
        <w:t>con</w:t>
      </w:r>
      <w:r>
        <w:rPr>
          <w:spacing w:val="68"/>
        </w:rPr>
        <w:t xml:space="preserve"> </w:t>
      </w:r>
      <w:r>
        <w:t>las</w:t>
      </w:r>
      <w:r>
        <w:rPr>
          <w:spacing w:val="66"/>
        </w:rPr>
        <w:t xml:space="preserve"> </w:t>
      </w:r>
      <w:r>
        <w:t>necesidades</w:t>
      </w:r>
      <w:r>
        <w:rPr>
          <w:spacing w:val="61"/>
        </w:rPr>
        <w:t xml:space="preserve"> </w:t>
      </w:r>
      <w:r>
        <w:t>o</w:t>
      </w:r>
      <w:r>
        <w:rPr>
          <w:spacing w:val="68"/>
        </w:rPr>
        <w:t xml:space="preserve"> </w:t>
      </w:r>
      <w:r>
        <w:t>deseos</w:t>
      </w:r>
      <w:r>
        <w:rPr>
          <w:spacing w:val="66"/>
        </w:rPr>
        <w:t xml:space="preserve"> </w:t>
      </w:r>
      <w:r>
        <w:t>de</w:t>
      </w:r>
      <w:r>
        <w:rPr>
          <w:spacing w:val="69"/>
        </w:rPr>
        <w:t xml:space="preserve"> </w:t>
      </w:r>
      <w:r>
        <w:t>las</w:t>
      </w:r>
      <w:r>
        <w:rPr>
          <w:spacing w:val="71"/>
        </w:rPr>
        <w:t xml:space="preserve"> </w:t>
      </w:r>
      <w:r>
        <w:t>personas,</w:t>
      </w:r>
      <w:r>
        <w:rPr>
          <w:spacing w:val="62"/>
        </w:rPr>
        <w:t xml:space="preserve"> </w:t>
      </w:r>
      <w:r>
        <w:t>en</w:t>
      </w:r>
      <w:r>
        <w:rPr>
          <w:spacing w:val="68"/>
        </w:rPr>
        <w:t xml:space="preserve"> </w:t>
      </w:r>
      <w:r>
        <w:t>un</w:t>
      </w:r>
      <w:r>
        <w:rPr>
          <w:spacing w:val="73"/>
        </w:rPr>
        <w:t xml:space="preserve"> </w:t>
      </w:r>
      <w:r>
        <w:t>marco</w:t>
      </w:r>
      <w:r>
        <w:rPr>
          <w:spacing w:val="68"/>
        </w:rPr>
        <w:t xml:space="preserve"> </w:t>
      </w:r>
      <w:r>
        <w:t>de</w:t>
      </w:r>
      <w:r>
        <w:rPr>
          <w:spacing w:val="73"/>
        </w:rPr>
        <w:t xml:space="preserve"> </w:t>
      </w:r>
      <w:r>
        <w:rPr>
          <w:spacing w:val="-2"/>
        </w:rPr>
        <w:t>seguridad,</w:t>
      </w:r>
    </w:p>
    <w:p w14:paraId="5F197464" w14:textId="77777777" w:rsidR="00E54A04" w:rsidRDefault="00000000">
      <w:pPr>
        <w:pStyle w:val="Textoindependiente"/>
        <w:spacing w:line="243" w:lineRule="exact"/>
        <w:ind w:left="850"/>
        <w:jc w:val="both"/>
      </w:pPr>
      <w:r>
        <w:t>responsabilidad</w:t>
      </w:r>
      <w:r>
        <w:rPr>
          <w:spacing w:val="-5"/>
        </w:rPr>
        <w:t xml:space="preserve"> </w:t>
      </w:r>
      <w:r>
        <w:t>y</w:t>
      </w:r>
      <w:r>
        <w:rPr>
          <w:spacing w:val="-11"/>
        </w:rPr>
        <w:t xml:space="preserve"> </w:t>
      </w:r>
      <w:r>
        <w:rPr>
          <w:spacing w:val="-2"/>
        </w:rPr>
        <w:t>sostenibilidad.</w:t>
      </w:r>
    </w:p>
    <w:p w14:paraId="6E92FBF7" w14:textId="77777777" w:rsidR="00E54A04" w:rsidRDefault="00E54A04">
      <w:pPr>
        <w:pStyle w:val="Textoindependiente"/>
        <w:spacing w:line="243" w:lineRule="exact"/>
        <w:jc w:val="both"/>
        <w:sectPr w:rsidR="00E54A04">
          <w:pgSz w:w="11910" w:h="16840"/>
          <w:pgMar w:top="0" w:right="425" w:bottom="280" w:left="0" w:header="720" w:footer="720" w:gutter="0"/>
          <w:cols w:space="720"/>
        </w:sectPr>
      </w:pPr>
    </w:p>
    <w:p w14:paraId="17D91231" w14:textId="77777777" w:rsidR="00E54A04" w:rsidRDefault="00000000">
      <w:pPr>
        <w:pStyle w:val="Textoindependiente"/>
        <w:spacing w:line="264" w:lineRule="exact"/>
        <w:ind w:right="418"/>
        <w:jc w:val="center"/>
        <w:rPr>
          <w:rFonts w:ascii="MS Gothic"/>
        </w:rPr>
      </w:pPr>
      <w:r>
        <w:rPr>
          <w:rFonts w:ascii="MS Gothic"/>
          <w:noProof/>
        </w:rPr>
        <w:lastRenderedPageBreak/>
        <mc:AlternateContent>
          <mc:Choice Requires="wps">
            <w:drawing>
              <wp:anchor distT="0" distB="0" distL="0" distR="0" simplePos="0" relativeHeight="481827328" behindDoc="1" locked="0" layoutInCell="1" allowOverlap="1" wp14:anchorId="324981FD" wp14:editId="490C9E5A">
                <wp:simplePos x="0" y="0"/>
                <wp:positionH relativeFrom="page">
                  <wp:posOffset>0</wp:posOffset>
                </wp:positionH>
                <wp:positionV relativeFrom="page">
                  <wp:posOffset>0</wp:posOffset>
                </wp:positionV>
                <wp:extent cx="7562215" cy="10692765"/>
                <wp:effectExtent l="0" t="0" r="0" b="0"/>
                <wp:wrapNone/>
                <wp:docPr id="55" name="Graphic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239E5D5D" id="Graphic 55" o:spid="_x0000_s1026" style="position:absolute;margin-left:0;margin-top:0;width:595.45pt;height:841.95pt;z-index:-21489152;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5"/>
        </w:rPr>
        <w:t>39</w:t>
      </w:r>
    </w:p>
    <w:p w14:paraId="7D9BA528" w14:textId="77777777" w:rsidR="00E54A04" w:rsidRDefault="00E54A04">
      <w:pPr>
        <w:pStyle w:val="Textoindependiente"/>
        <w:rPr>
          <w:rFonts w:ascii="MS Gothic"/>
        </w:rPr>
      </w:pPr>
    </w:p>
    <w:p w14:paraId="571BFB0C" w14:textId="77777777" w:rsidR="00E54A04" w:rsidRDefault="00E54A04">
      <w:pPr>
        <w:pStyle w:val="Textoindependiente"/>
        <w:rPr>
          <w:rFonts w:ascii="MS Gothic"/>
        </w:rPr>
      </w:pPr>
    </w:p>
    <w:p w14:paraId="677ADD97" w14:textId="77777777" w:rsidR="00E54A04" w:rsidRDefault="00E54A04">
      <w:pPr>
        <w:pStyle w:val="Textoindependiente"/>
        <w:rPr>
          <w:rFonts w:ascii="MS Gothic"/>
        </w:rPr>
      </w:pPr>
    </w:p>
    <w:p w14:paraId="6F93C8B6" w14:textId="77777777" w:rsidR="00E54A04" w:rsidRDefault="00E54A04">
      <w:pPr>
        <w:pStyle w:val="Textoindependiente"/>
        <w:rPr>
          <w:rFonts w:ascii="MS Gothic"/>
        </w:rPr>
      </w:pPr>
    </w:p>
    <w:p w14:paraId="1387ECAD" w14:textId="77777777" w:rsidR="00E54A04" w:rsidRDefault="00E54A04">
      <w:pPr>
        <w:pStyle w:val="Textoindependiente"/>
        <w:spacing w:before="12"/>
        <w:rPr>
          <w:rFonts w:ascii="MS Gothic"/>
        </w:rPr>
      </w:pPr>
    </w:p>
    <w:p w14:paraId="608F5461" w14:textId="77777777" w:rsidR="00E54A04" w:rsidRDefault="00000000">
      <w:pPr>
        <w:pStyle w:val="Ttulo6"/>
        <w:ind w:left="2881"/>
      </w:pPr>
      <w:r>
        <w:t>Descriptores</w:t>
      </w:r>
      <w:r>
        <w:rPr>
          <w:spacing w:val="-9"/>
        </w:rPr>
        <w:t xml:space="preserve"> </w:t>
      </w:r>
      <w:r>
        <w:rPr>
          <w:spacing w:val="-2"/>
        </w:rPr>
        <w:t>Operativos.</w:t>
      </w:r>
    </w:p>
    <w:p w14:paraId="75A4FB88" w14:textId="77777777" w:rsidR="00E54A04" w:rsidRDefault="00E54A04">
      <w:pPr>
        <w:pStyle w:val="Textoindependiente"/>
        <w:spacing w:before="4" w:after="1"/>
        <w:rPr>
          <w:rFonts w:ascii="Arial"/>
          <w:b/>
          <w:sz w:val="16"/>
        </w:rPr>
      </w:pP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369"/>
      </w:tblGrid>
      <w:tr w:rsidR="00E54A04" w14:paraId="60CDC637" w14:textId="77777777">
        <w:trPr>
          <w:trHeight w:val="1267"/>
        </w:trPr>
        <w:tc>
          <w:tcPr>
            <w:tcW w:w="8369" w:type="dxa"/>
            <w:shd w:val="clear" w:color="auto" w:fill="EAF0DD"/>
          </w:tcPr>
          <w:p w14:paraId="555278A1" w14:textId="77777777" w:rsidR="00E54A04" w:rsidRDefault="00000000">
            <w:pPr>
              <w:pStyle w:val="TableParagraph"/>
              <w:spacing w:line="244" w:lineRule="auto"/>
              <w:ind w:left="71" w:right="1594" w:firstLine="124"/>
              <w:jc w:val="both"/>
              <w:rPr>
                <w:rFonts w:ascii="Microsoft Sans Serif" w:hAnsi="Microsoft Sans Serif"/>
              </w:rPr>
            </w:pPr>
            <w:r>
              <w:rPr>
                <w:rFonts w:ascii="Microsoft Sans Serif" w:hAnsi="Microsoft Sans Serif"/>
              </w:rPr>
              <w:t>STEM1. Selecciona y utiliza métodos inductivos y deductivos propios del razonamiento matemático en situaciones propias de la modalidad</w:t>
            </w:r>
            <w:r>
              <w:rPr>
                <w:rFonts w:ascii="Microsoft Sans Serif" w:hAnsi="Microsoft Sans Serif"/>
                <w:spacing w:val="40"/>
              </w:rPr>
              <w:t xml:space="preserve"> </w:t>
            </w:r>
            <w:r>
              <w:rPr>
                <w:rFonts w:ascii="Microsoft Sans Serif" w:hAnsi="Microsoft Sans Serif"/>
              </w:rPr>
              <w:t>elegida y emplea estrategias variadas</w:t>
            </w:r>
            <w:r>
              <w:rPr>
                <w:rFonts w:ascii="Microsoft Sans Serif" w:hAnsi="Microsoft Sans Serif"/>
                <w:spacing w:val="-2"/>
              </w:rPr>
              <w:t xml:space="preserve"> </w:t>
            </w:r>
            <w:r>
              <w:rPr>
                <w:rFonts w:ascii="Microsoft Sans Serif" w:hAnsi="Microsoft Sans Serif"/>
              </w:rPr>
              <w:t xml:space="preserve">para la resolución </w:t>
            </w:r>
            <w:r>
              <w:rPr>
                <w:rFonts w:ascii="Microsoft Sans Serif" w:hAnsi="Microsoft Sans Serif"/>
                <w:spacing w:val="-2"/>
              </w:rPr>
              <w:t>de</w:t>
            </w:r>
            <w:r>
              <w:rPr>
                <w:rFonts w:ascii="Microsoft Sans Serif" w:hAnsi="Microsoft Sans Serif"/>
                <w:spacing w:val="-6"/>
              </w:rPr>
              <w:t xml:space="preserve"> </w:t>
            </w:r>
            <w:r>
              <w:rPr>
                <w:rFonts w:ascii="Microsoft Sans Serif" w:hAnsi="Microsoft Sans Serif"/>
                <w:spacing w:val="-2"/>
              </w:rPr>
              <w:t>problemas</w:t>
            </w:r>
            <w:r>
              <w:rPr>
                <w:rFonts w:ascii="Microsoft Sans Serif" w:hAnsi="Microsoft Sans Serif"/>
                <w:spacing w:val="-9"/>
              </w:rPr>
              <w:t xml:space="preserve"> </w:t>
            </w:r>
            <w:r>
              <w:rPr>
                <w:rFonts w:ascii="Microsoft Sans Serif" w:hAnsi="Microsoft Sans Serif"/>
                <w:spacing w:val="-2"/>
              </w:rPr>
              <w:t>,</w:t>
            </w:r>
            <w:r>
              <w:rPr>
                <w:rFonts w:ascii="Microsoft Sans Serif" w:hAnsi="Microsoft Sans Serif"/>
                <w:spacing w:val="-7"/>
              </w:rPr>
              <w:t xml:space="preserve"> </w:t>
            </w:r>
            <w:r>
              <w:rPr>
                <w:rFonts w:ascii="Microsoft Sans Serif" w:hAnsi="Microsoft Sans Serif"/>
                <w:spacing w:val="-2"/>
              </w:rPr>
              <w:t>analizando</w:t>
            </w:r>
            <w:r>
              <w:rPr>
                <w:rFonts w:ascii="Microsoft Sans Serif" w:hAnsi="Microsoft Sans Serif"/>
              </w:rPr>
              <w:t xml:space="preserve"> </w:t>
            </w:r>
            <w:r>
              <w:rPr>
                <w:rFonts w:ascii="Microsoft Sans Serif" w:hAnsi="Microsoft Sans Serif"/>
                <w:spacing w:val="-2"/>
              </w:rPr>
              <w:t>críticamente</w:t>
            </w:r>
            <w:r>
              <w:rPr>
                <w:rFonts w:ascii="Microsoft Sans Serif" w:hAnsi="Microsoft Sans Serif"/>
                <w:spacing w:val="-6"/>
              </w:rPr>
              <w:t xml:space="preserve"> </w:t>
            </w:r>
            <w:r>
              <w:rPr>
                <w:rFonts w:ascii="Microsoft Sans Serif" w:hAnsi="Microsoft Sans Serif"/>
                <w:spacing w:val="-2"/>
              </w:rPr>
              <w:t>las</w:t>
            </w:r>
            <w:r>
              <w:rPr>
                <w:rFonts w:ascii="Microsoft Sans Serif" w:hAnsi="Microsoft Sans Serif"/>
                <w:spacing w:val="-8"/>
              </w:rPr>
              <w:t xml:space="preserve"> </w:t>
            </w:r>
            <w:r>
              <w:rPr>
                <w:rFonts w:ascii="Microsoft Sans Serif" w:hAnsi="Microsoft Sans Serif"/>
                <w:spacing w:val="-2"/>
              </w:rPr>
              <w:t>soluciones</w:t>
            </w:r>
            <w:r>
              <w:rPr>
                <w:rFonts w:ascii="Microsoft Sans Serif" w:hAnsi="Microsoft Sans Serif"/>
                <w:spacing w:val="-9"/>
              </w:rPr>
              <w:t xml:space="preserve"> </w:t>
            </w:r>
            <w:r>
              <w:rPr>
                <w:rFonts w:ascii="Microsoft Sans Serif" w:hAnsi="Microsoft Sans Serif"/>
                <w:spacing w:val="-2"/>
              </w:rPr>
              <w:t>y reformulando</w:t>
            </w:r>
          </w:p>
          <w:p w14:paraId="57EAABCD" w14:textId="77777777" w:rsidR="00E54A04" w:rsidRDefault="00000000">
            <w:pPr>
              <w:pStyle w:val="TableParagraph"/>
              <w:spacing w:line="233" w:lineRule="exact"/>
              <w:ind w:left="71"/>
              <w:jc w:val="both"/>
              <w:rPr>
                <w:rFonts w:ascii="Microsoft Sans Serif"/>
              </w:rPr>
            </w:pPr>
            <w:r>
              <w:rPr>
                <w:rFonts w:ascii="Microsoft Sans Serif"/>
              </w:rPr>
              <w:t>el</w:t>
            </w:r>
            <w:r>
              <w:rPr>
                <w:rFonts w:ascii="Microsoft Sans Serif"/>
                <w:spacing w:val="1"/>
              </w:rPr>
              <w:t xml:space="preserve"> </w:t>
            </w:r>
            <w:r>
              <w:rPr>
                <w:rFonts w:ascii="Microsoft Sans Serif"/>
                <w:spacing w:val="-2"/>
              </w:rPr>
              <w:t>procedimiento.</w:t>
            </w:r>
          </w:p>
        </w:tc>
      </w:tr>
      <w:tr w:rsidR="00E54A04" w14:paraId="3CAA3C2F" w14:textId="77777777">
        <w:trPr>
          <w:trHeight w:val="2275"/>
        </w:trPr>
        <w:tc>
          <w:tcPr>
            <w:tcW w:w="8369" w:type="dxa"/>
            <w:shd w:val="clear" w:color="auto" w:fill="EAF0DD"/>
          </w:tcPr>
          <w:p w14:paraId="513A17A7" w14:textId="77777777" w:rsidR="00E54A04" w:rsidRDefault="00000000">
            <w:pPr>
              <w:pStyle w:val="TableParagraph"/>
              <w:spacing w:line="244" w:lineRule="auto"/>
              <w:ind w:left="71" w:right="1591" w:firstLine="124"/>
              <w:jc w:val="both"/>
              <w:rPr>
                <w:rFonts w:ascii="Microsoft Sans Serif" w:hAnsi="Microsoft Sans Serif"/>
              </w:rPr>
            </w:pPr>
            <w:r>
              <w:rPr>
                <w:rFonts w:ascii="Microsoft Sans Serif" w:hAnsi="Microsoft Sans Serif"/>
              </w:rPr>
              <w:t>STEM2.</w:t>
            </w:r>
            <w:r>
              <w:rPr>
                <w:rFonts w:ascii="Microsoft Sans Serif" w:hAnsi="Microsoft Sans Serif"/>
                <w:spacing w:val="-7"/>
              </w:rPr>
              <w:t xml:space="preserve"> </w:t>
            </w:r>
            <w:r>
              <w:rPr>
                <w:rFonts w:ascii="Microsoft Sans Serif" w:hAnsi="Microsoft Sans Serif"/>
              </w:rPr>
              <w:t>Utiliza</w:t>
            </w:r>
            <w:r>
              <w:rPr>
                <w:rFonts w:ascii="Microsoft Sans Serif" w:hAnsi="Microsoft Sans Serif"/>
                <w:spacing w:val="-7"/>
              </w:rPr>
              <w:t xml:space="preserve"> </w:t>
            </w:r>
            <w:r>
              <w:rPr>
                <w:rFonts w:ascii="Microsoft Sans Serif" w:hAnsi="Microsoft Sans Serif"/>
              </w:rPr>
              <w:t>el</w:t>
            </w:r>
            <w:r>
              <w:rPr>
                <w:rFonts w:ascii="Microsoft Sans Serif" w:hAnsi="Microsoft Sans Serif"/>
                <w:spacing w:val="-10"/>
              </w:rPr>
              <w:t xml:space="preserve"> </w:t>
            </w:r>
            <w:r>
              <w:rPr>
                <w:rFonts w:ascii="Microsoft Sans Serif" w:hAnsi="Microsoft Sans Serif"/>
              </w:rPr>
              <w:t>pensamiento</w:t>
            </w:r>
            <w:r>
              <w:rPr>
                <w:rFonts w:ascii="Microsoft Sans Serif" w:hAnsi="Microsoft Sans Serif"/>
                <w:spacing w:val="-7"/>
              </w:rPr>
              <w:t xml:space="preserve"> </w:t>
            </w:r>
            <w:r>
              <w:rPr>
                <w:rFonts w:ascii="Microsoft Sans Serif" w:hAnsi="Microsoft Sans Serif"/>
              </w:rPr>
              <w:t>científico</w:t>
            </w:r>
            <w:r>
              <w:rPr>
                <w:rFonts w:ascii="Microsoft Sans Serif" w:hAnsi="Microsoft Sans Serif"/>
                <w:spacing w:val="-12"/>
              </w:rPr>
              <w:t xml:space="preserve"> </w:t>
            </w:r>
            <w:r>
              <w:rPr>
                <w:rFonts w:ascii="Microsoft Sans Serif" w:hAnsi="Microsoft Sans Serif"/>
              </w:rPr>
              <w:t>para</w:t>
            </w:r>
            <w:r>
              <w:rPr>
                <w:rFonts w:ascii="Microsoft Sans Serif" w:hAnsi="Microsoft Sans Serif"/>
                <w:spacing w:val="-12"/>
              </w:rPr>
              <w:t xml:space="preserve"> </w:t>
            </w:r>
            <w:r>
              <w:rPr>
                <w:rFonts w:ascii="Microsoft Sans Serif" w:hAnsi="Microsoft Sans Serif"/>
              </w:rPr>
              <w:t>entender</w:t>
            </w:r>
            <w:r>
              <w:rPr>
                <w:rFonts w:ascii="Microsoft Sans Serif" w:hAnsi="Microsoft Sans Serif"/>
                <w:spacing w:val="-11"/>
              </w:rPr>
              <w:t xml:space="preserve"> </w:t>
            </w:r>
            <w:r>
              <w:rPr>
                <w:rFonts w:ascii="Microsoft Sans Serif" w:hAnsi="Microsoft Sans Serif"/>
              </w:rPr>
              <w:t>y</w:t>
            </w:r>
            <w:r>
              <w:rPr>
                <w:rFonts w:ascii="Microsoft Sans Serif" w:hAnsi="Microsoft Sans Serif"/>
                <w:spacing w:val="80"/>
                <w:w w:val="150"/>
              </w:rPr>
              <w:t xml:space="preserve"> </w:t>
            </w:r>
            <w:r>
              <w:rPr>
                <w:rFonts w:ascii="Microsoft Sans Serif" w:hAnsi="Microsoft Sans Serif"/>
              </w:rPr>
              <w:t>explicar fenómenos relacionados con la modalidad elegida, confiando en el conocimiento como motor de desarrollo, planteándose hipótesis y contrastándolas, comprobándolas mediante la observación, experimentación e investigación, utilizando herramientas e instrumentos</w:t>
            </w:r>
            <w:r>
              <w:rPr>
                <w:rFonts w:ascii="Microsoft Sans Serif" w:hAnsi="Microsoft Sans Serif"/>
                <w:spacing w:val="-12"/>
              </w:rPr>
              <w:t xml:space="preserve"> </w:t>
            </w:r>
            <w:r>
              <w:rPr>
                <w:rFonts w:ascii="Microsoft Sans Serif" w:hAnsi="Microsoft Sans Serif"/>
              </w:rPr>
              <w:t>adecuados</w:t>
            </w:r>
            <w:r>
              <w:rPr>
                <w:rFonts w:ascii="Microsoft Sans Serif" w:hAnsi="Microsoft Sans Serif"/>
                <w:spacing w:val="-12"/>
              </w:rPr>
              <w:t xml:space="preserve"> </w:t>
            </w:r>
            <w:r>
              <w:rPr>
                <w:rFonts w:ascii="Microsoft Sans Serif" w:hAnsi="Microsoft Sans Serif"/>
              </w:rPr>
              <w:t>,</w:t>
            </w:r>
            <w:r>
              <w:rPr>
                <w:rFonts w:ascii="Microsoft Sans Serif" w:hAnsi="Microsoft Sans Serif"/>
                <w:spacing w:val="-11"/>
              </w:rPr>
              <w:t xml:space="preserve"> </w:t>
            </w:r>
            <w:r>
              <w:rPr>
                <w:rFonts w:ascii="Microsoft Sans Serif" w:hAnsi="Microsoft Sans Serif"/>
              </w:rPr>
              <w:t>apreciando</w:t>
            </w:r>
            <w:r>
              <w:rPr>
                <w:rFonts w:ascii="Microsoft Sans Serif" w:hAnsi="Microsoft Sans Serif"/>
                <w:spacing w:val="-6"/>
              </w:rPr>
              <w:t xml:space="preserve"> </w:t>
            </w:r>
            <w:r>
              <w:rPr>
                <w:rFonts w:ascii="Microsoft Sans Serif" w:hAnsi="Microsoft Sans Serif"/>
              </w:rPr>
              <w:t>la</w:t>
            </w:r>
            <w:r>
              <w:rPr>
                <w:rFonts w:ascii="Microsoft Sans Serif" w:hAnsi="Microsoft Sans Serif"/>
                <w:spacing w:val="-6"/>
              </w:rPr>
              <w:t xml:space="preserve"> </w:t>
            </w:r>
            <w:r>
              <w:rPr>
                <w:rFonts w:ascii="Microsoft Sans Serif" w:hAnsi="Microsoft Sans Serif"/>
              </w:rPr>
              <w:t>importancia</w:t>
            </w:r>
            <w:r>
              <w:rPr>
                <w:rFonts w:ascii="Microsoft Sans Serif" w:hAnsi="Microsoft Sans Serif"/>
                <w:spacing w:val="-6"/>
              </w:rPr>
              <w:t xml:space="preserve"> </w:t>
            </w:r>
            <w:r>
              <w:rPr>
                <w:rFonts w:ascii="Microsoft Sans Serif" w:hAnsi="Microsoft Sans Serif"/>
              </w:rPr>
              <w:t>de</w:t>
            </w:r>
            <w:r>
              <w:rPr>
                <w:rFonts w:ascii="Microsoft Sans Serif" w:hAnsi="Microsoft Sans Serif"/>
                <w:spacing w:val="-10"/>
              </w:rPr>
              <w:t xml:space="preserve"> </w:t>
            </w:r>
            <w:r>
              <w:rPr>
                <w:rFonts w:ascii="Microsoft Sans Serif" w:hAnsi="Microsoft Sans Serif"/>
              </w:rPr>
              <w:t>la</w:t>
            </w:r>
            <w:r>
              <w:rPr>
                <w:rFonts w:ascii="Microsoft Sans Serif" w:hAnsi="Microsoft Sans Serif"/>
                <w:spacing w:val="-10"/>
              </w:rPr>
              <w:t xml:space="preserve"> </w:t>
            </w:r>
            <w:r>
              <w:rPr>
                <w:rFonts w:ascii="Microsoft Sans Serif" w:hAnsi="Microsoft Sans Serif"/>
              </w:rPr>
              <w:t>precisión</w:t>
            </w:r>
            <w:r>
              <w:rPr>
                <w:rFonts w:ascii="Microsoft Sans Serif" w:hAnsi="Microsoft Sans Serif"/>
                <w:spacing w:val="-10"/>
              </w:rPr>
              <w:t xml:space="preserve"> </w:t>
            </w:r>
            <w:r>
              <w:rPr>
                <w:rFonts w:ascii="Microsoft Sans Serif" w:hAnsi="Microsoft Sans Serif"/>
              </w:rPr>
              <w:t>y la veracidad, y mostrando una actitud crítica sobre el alcance y limitaciones de los métodos empleados.</w:t>
            </w:r>
          </w:p>
        </w:tc>
      </w:tr>
      <w:tr w:rsidR="00E54A04" w14:paraId="45D2C6F7" w14:textId="77777777">
        <w:trPr>
          <w:trHeight w:val="2026"/>
        </w:trPr>
        <w:tc>
          <w:tcPr>
            <w:tcW w:w="8369" w:type="dxa"/>
            <w:shd w:val="clear" w:color="auto" w:fill="EAF0DD"/>
          </w:tcPr>
          <w:p w14:paraId="69D39ABB" w14:textId="77777777" w:rsidR="00E54A04" w:rsidRDefault="00000000">
            <w:pPr>
              <w:pStyle w:val="TableParagraph"/>
              <w:spacing w:line="244" w:lineRule="auto"/>
              <w:ind w:left="71" w:right="1593" w:firstLine="552"/>
              <w:jc w:val="both"/>
              <w:rPr>
                <w:rFonts w:ascii="Microsoft Sans Serif" w:hAnsi="Microsoft Sans Serif"/>
              </w:rPr>
            </w:pPr>
            <w:r>
              <w:rPr>
                <w:rFonts w:ascii="Microsoft Sans Serif" w:hAnsi="Microsoft Sans Serif"/>
              </w:rPr>
              <w:t>STEM3. Plantea y desarrolla proyectos, diseñando y creando prototipos o modelos para generar o utilizar productos que den solución a una necesidad o problema de forma colaborativa, procurando la participación de todo el grupo, resolviendo pacíficamente los conflictos que puedan surgir, adaptándose ante la incertidumbre</w:t>
            </w:r>
            <w:r>
              <w:rPr>
                <w:rFonts w:ascii="Microsoft Sans Serif" w:hAnsi="Microsoft Sans Serif"/>
                <w:spacing w:val="37"/>
              </w:rPr>
              <w:t xml:space="preserve"> </w:t>
            </w:r>
            <w:r>
              <w:rPr>
                <w:rFonts w:ascii="Microsoft Sans Serif" w:hAnsi="Microsoft Sans Serif"/>
              </w:rPr>
              <w:t>y</w:t>
            </w:r>
            <w:r>
              <w:rPr>
                <w:rFonts w:ascii="Microsoft Sans Serif" w:hAnsi="Microsoft Sans Serif"/>
                <w:spacing w:val="35"/>
              </w:rPr>
              <w:t xml:space="preserve"> </w:t>
            </w:r>
            <w:r>
              <w:rPr>
                <w:rFonts w:ascii="Microsoft Sans Serif" w:hAnsi="Microsoft Sans Serif"/>
              </w:rPr>
              <w:t>evaluando</w:t>
            </w:r>
            <w:r>
              <w:rPr>
                <w:rFonts w:ascii="Microsoft Sans Serif" w:hAnsi="Microsoft Sans Serif"/>
                <w:spacing w:val="33"/>
              </w:rPr>
              <w:t xml:space="preserve"> </w:t>
            </w:r>
            <w:r>
              <w:rPr>
                <w:rFonts w:ascii="Microsoft Sans Serif" w:hAnsi="Microsoft Sans Serif"/>
              </w:rPr>
              <w:t>el</w:t>
            </w:r>
            <w:r>
              <w:rPr>
                <w:rFonts w:ascii="Microsoft Sans Serif" w:hAnsi="Microsoft Sans Serif"/>
                <w:spacing w:val="34"/>
              </w:rPr>
              <w:t xml:space="preserve"> </w:t>
            </w:r>
            <w:r>
              <w:rPr>
                <w:rFonts w:ascii="Microsoft Sans Serif" w:hAnsi="Microsoft Sans Serif"/>
              </w:rPr>
              <w:t>producto</w:t>
            </w:r>
            <w:r>
              <w:rPr>
                <w:rFonts w:ascii="Microsoft Sans Serif" w:hAnsi="Microsoft Sans Serif"/>
                <w:spacing w:val="38"/>
              </w:rPr>
              <w:t xml:space="preserve"> </w:t>
            </w:r>
            <w:r>
              <w:rPr>
                <w:rFonts w:ascii="Microsoft Sans Serif" w:hAnsi="Microsoft Sans Serif"/>
              </w:rPr>
              <w:t>obtenido</w:t>
            </w:r>
            <w:r>
              <w:rPr>
                <w:rFonts w:ascii="Microsoft Sans Serif" w:hAnsi="Microsoft Sans Serif"/>
                <w:spacing w:val="37"/>
              </w:rPr>
              <w:t xml:space="preserve"> </w:t>
            </w:r>
            <w:r>
              <w:rPr>
                <w:rFonts w:ascii="Microsoft Sans Serif" w:hAnsi="Microsoft Sans Serif"/>
              </w:rPr>
              <w:t>de</w:t>
            </w:r>
            <w:r>
              <w:rPr>
                <w:rFonts w:ascii="Microsoft Sans Serif" w:hAnsi="Microsoft Sans Serif"/>
                <w:spacing w:val="37"/>
              </w:rPr>
              <w:t xml:space="preserve"> </w:t>
            </w:r>
            <w:r>
              <w:rPr>
                <w:rFonts w:ascii="Microsoft Sans Serif" w:hAnsi="Microsoft Sans Serif"/>
              </w:rPr>
              <w:t>acuerdo</w:t>
            </w:r>
            <w:r>
              <w:rPr>
                <w:rFonts w:ascii="Microsoft Sans Serif" w:hAnsi="Microsoft Sans Serif"/>
                <w:spacing w:val="38"/>
              </w:rPr>
              <w:t xml:space="preserve"> </w:t>
            </w:r>
            <w:r>
              <w:rPr>
                <w:rFonts w:ascii="Microsoft Sans Serif" w:hAnsi="Microsoft Sans Serif"/>
              </w:rPr>
              <w:t>a</w:t>
            </w:r>
            <w:r>
              <w:rPr>
                <w:rFonts w:ascii="Microsoft Sans Serif" w:hAnsi="Microsoft Sans Serif"/>
                <w:spacing w:val="37"/>
              </w:rPr>
              <w:t xml:space="preserve"> </w:t>
            </w:r>
            <w:r>
              <w:rPr>
                <w:rFonts w:ascii="Microsoft Sans Serif" w:hAnsi="Microsoft Sans Serif"/>
                <w:spacing w:val="-5"/>
              </w:rPr>
              <w:t>los</w:t>
            </w:r>
          </w:p>
          <w:p w14:paraId="75E3F8F5" w14:textId="77777777" w:rsidR="00E54A04" w:rsidRDefault="00000000">
            <w:pPr>
              <w:pStyle w:val="TableParagraph"/>
              <w:spacing w:line="250" w:lineRule="exact"/>
              <w:ind w:left="71" w:right="1600"/>
              <w:jc w:val="both"/>
              <w:rPr>
                <w:rFonts w:ascii="Microsoft Sans Serif"/>
              </w:rPr>
            </w:pPr>
            <w:r>
              <w:rPr>
                <w:rFonts w:ascii="Microsoft Sans Serif"/>
              </w:rPr>
              <w:t>objetivos</w:t>
            </w:r>
            <w:r>
              <w:rPr>
                <w:rFonts w:ascii="Microsoft Sans Serif"/>
                <w:spacing w:val="-3"/>
              </w:rPr>
              <w:t xml:space="preserve"> </w:t>
            </w:r>
            <w:r>
              <w:rPr>
                <w:rFonts w:ascii="Microsoft Sans Serif"/>
              </w:rPr>
              <w:t>propuestos,</w:t>
            </w:r>
            <w:r>
              <w:rPr>
                <w:rFonts w:ascii="Microsoft Sans Serif"/>
                <w:spacing w:val="-3"/>
              </w:rPr>
              <w:t xml:space="preserve"> </w:t>
            </w:r>
            <w:r>
              <w:rPr>
                <w:rFonts w:ascii="Microsoft Sans Serif"/>
              </w:rPr>
              <w:t>la</w:t>
            </w:r>
            <w:r>
              <w:rPr>
                <w:rFonts w:ascii="Microsoft Sans Serif"/>
                <w:spacing w:val="-2"/>
              </w:rPr>
              <w:t xml:space="preserve"> </w:t>
            </w:r>
            <w:r>
              <w:rPr>
                <w:rFonts w:ascii="Microsoft Sans Serif"/>
              </w:rPr>
              <w:t>sostenibilidad</w:t>
            </w:r>
            <w:r>
              <w:rPr>
                <w:rFonts w:ascii="Microsoft Sans Serif"/>
                <w:spacing w:val="-2"/>
              </w:rPr>
              <w:t xml:space="preserve"> </w:t>
            </w:r>
            <w:r>
              <w:rPr>
                <w:rFonts w:ascii="Microsoft Sans Serif"/>
              </w:rPr>
              <w:t>y</w:t>
            </w:r>
            <w:r>
              <w:rPr>
                <w:rFonts w:ascii="Microsoft Sans Serif"/>
                <w:spacing w:val="-3"/>
              </w:rPr>
              <w:t xml:space="preserve"> </w:t>
            </w:r>
            <w:r>
              <w:rPr>
                <w:rFonts w:ascii="Microsoft Sans Serif"/>
              </w:rPr>
              <w:t>el</w:t>
            </w:r>
            <w:r>
              <w:rPr>
                <w:rFonts w:ascii="Microsoft Sans Serif"/>
                <w:spacing w:val="-4"/>
              </w:rPr>
              <w:t xml:space="preserve"> </w:t>
            </w:r>
            <w:r>
              <w:rPr>
                <w:rFonts w:ascii="Microsoft Sans Serif"/>
              </w:rPr>
              <w:t>impacto</w:t>
            </w:r>
            <w:r>
              <w:rPr>
                <w:rFonts w:ascii="Microsoft Sans Serif"/>
                <w:spacing w:val="-2"/>
              </w:rPr>
              <w:t xml:space="preserve"> </w:t>
            </w:r>
            <w:r>
              <w:rPr>
                <w:rFonts w:ascii="Microsoft Sans Serif"/>
              </w:rPr>
              <w:t>transformador</w:t>
            </w:r>
            <w:r>
              <w:rPr>
                <w:rFonts w:ascii="Microsoft Sans Serif"/>
                <w:spacing w:val="-4"/>
              </w:rPr>
              <w:t xml:space="preserve"> </w:t>
            </w:r>
            <w:r>
              <w:rPr>
                <w:rFonts w:ascii="Microsoft Sans Serif"/>
              </w:rPr>
              <w:t>de la sociedad.</w:t>
            </w:r>
          </w:p>
        </w:tc>
      </w:tr>
      <w:tr w:rsidR="00E54A04" w14:paraId="2D57A339" w14:textId="77777777">
        <w:trPr>
          <w:trHeight w:val="1771"/>
        </w:trPr>
        <w:tc>
          <w:tcPr>
            <w:tcW w:w="8369" w:type="dxa"/>
            <w:shd w:val="clear" w:color="auto" w:fill="EAF0DD"/>
          </w:tcPr>
          <w:p w14:paraId="4227C43A" w14:textId="77777777" w:rsidR="00E54A04" w:rsidRDefault="00000000">
            <w:pPr>
              <w:pStyle w:val="TableParagraph"/>
              <w:spacing w:line="244" w:lineRule="auto"/>
              <w:ind w:left="71" w:right="1585" w:firstLine="676"/>
              <w:jc w:val="both"/>
              <w:rPr>
                <w:rFonts w:ascii="Microsoft Sans Serif" w:hAnsi="Microsoft Sans Serif"/>
              </w:rPr>
            </w:pPr>
            <w:r>
              <w:rPr>
                <w:rFonts w:ascii="Microsoft Sans Serif" w:hAnsi="Microsoft Sans Serif"/>
              </w:rPr>
              <w:t>STEM</w:t>
            </w:r>
            <w:r>
              <w:rPr>
                <w:rFonts w:ascii="Microsoft Sans Serif" w:hAnsi="Microsoft Sans Serif"/>
                <w:spacing w:val="-6"/>
              </w:rPr>
              <w:t xml:space="preserve"> </w:t>
            </w:r>
            <w:r>
              <w:rPr>
                <w:rFonts w:ascii="Microsoft Sans Serif" w:hAnsi="Microsoft Sans Serif"/>
              </w:rPr>
              <w:t>4.</w:t>
            </w:r>
            <w:r>
              <w:rPr>
                <w:rFonts w:ascii="Microsoft Sans Serif" w:hAnsi="Microsoft Sans Serif"/>
                <w:spacing w:val="40"/>
              </w:rPr>
              <w:t xml:space="preserve"> </w:t>
            </w:r>
            <w:r>
              <w:rPr>
                <w:rFonts w:ascii="Microsoft Sans Serif" w:hAnsi="Microsoft Sans Serif"/>
              </w:rPr>
              <w:t>Interpreta y</w:t>
            </w:r>
            <w:r>
              <w:rPr>
                <w:rFonts w:ascii="Microsoft Sans Serif" w:hAnsi="Microsoft Sans Serif"/>
                <w:spacing w:val="-5"/>
              </w:rPr>
              <w:t xml:space="preserve"> </w:t>
            </w:r>
            <w:r>
              <w:rPr>
                <w:rFonts w:ascii="Microsoft Sans Serif" w:hAnsi="Microsoft Sans Serif"/>
              </w:rPr>
              <w:t>transmite</w:t>
            </w:r>
            <w:r>
              <w:rPr>
                <w:rFonts w:ascii="Microsoft Sans Serif" w:hAnsi="Microsoft Sans Serif"/>
                <w:spacing w:val="-3"/>
              </w:rPr>
              <w:t xml:space="preserve"> </w:t>
            </w:r>
            <w:r>
              <w:rPr>
                <w:rFonts w:ascii="Microsoft Sans Serif" w:hAnsi="Microsoft Sans Serif"/>
              </w:rPr>
              <w:t>los</w:t>
            </w:r>
            <w:r>
              <w:rPr>
                <w:rFonts w:ascii="Microsoft Sans Serif" w:hAnsi="Microsoft Sans Serif"/>
                <w:spacing w:val="-4"/>
              </w:rPr>
              <w:t xml:space="preserve"> </w:t>
            </w:r>
            <w:r>
              <w:rPr>
                <w:rFonts w:ascii="Microsoft Sans Serif" w:hAnsi="Microsoft Sans Serif"/>
              </w:rPr>
              <w:t>elementos más</w:t>
            </w:r>
            <w:r>
              <w:rPr>
                <w:rFonts w:ascii="Microsoft Sans Serif" w:hAnsi="Microsoft Sans Serif"/>
                <w:spacing w:val="-5"/>
              </w:rPr>
              <w:t xml:space="preserve"> </w:t>
            </w:r>
            <w:r>
              <w:rPr>
                <w:rFonts w:ascii="Microsoft Sans Serif" w:hAnsi="Microsoft Sans Serif"/>
              </w:rPr>
              <w:t>relevantes de investigaciones, de</w:t>
            </w:r>
            <w:r>
              <w:rPr>
                <w:rFonts w:ascii="Microsoft Sans Serif" w:hAnsi="Microsoft Sans Serif"/>
                <w:spacing w:val="-2"/>
              </w:rPr>
              <w:t xml:space="preserve"> </w:t>
            </w:r>
            <w:r>
              <w:rPr>
                <w:rFonts w:ascii="Microsoft Sans Serif" w:hAnsi="Microsoft Sans Serif"/>
              </w:rPr>
              <w:t>forma clara y precisa, en</w:t>
            </w:r>
            <w:r>
              <w:rPr>
                <w:rFonts w:ascii="Microsoft Sans Serif" w:hAnsi="Microsoft Sans Serif"/>
                <w:spacing w:val="-2"/>
              </w:rPr>
              <w:t xml:space="preserve"> </w:t>
            </w:r>
            <w:r>
              <w:rPr>
                <w:rFonts w:ascii="Microsoft Sans Serif" w:hAnsi="Microsoft Sans Serif"/>
              </w:rPr>
              <w:t>diferentes</w:t>
            </w:r>
            <w:r>
              <w:rPr>
                <w:rFonts w:ascii="Microsoft Sans Serif" w:hAnsi="Microsoft Sans Serif"/>
                <w:spacing w:val="-4"/>
              </w:rPr>
              <w:t xml:space="preserve"> </w:t>
            </w:r>
            <w:r>
              <w:rPr>
                <w:rFonts w:ascii="Microsoft Sans Serif" w:hAnsi="Microsoft Sans Serif"/>
              </w:rPr>
              <w:t>formatos( gráficos, tablas, diagramas, fórmulas, esquemas, símbolos), y aprovechando la cultura digital con ética y responsabilidad y valorando</w:t>
            </w:r>
            <w:r>
              <w:rPr>
                <w:rFonts w:ascii="Microsoft Sans Serif" w:hAnsi="Microsoft Sans Serif"/>
                <w:spacing w:val="-15"/>
              </w:rPr>
              <w:t xml:space="preserve"> </w:t>
            </w:r>
            <w:r>
              <w:rPr>
                <w:rFonts w:ascii="Microsoft Sans Serif" w:hAnsi="Microsoft Sans Serif"/>
              </w:rPr>
              <w:t>de</w:t>
            </w:r>
            <w:r>
              <w:rPr>
                <w:rFonts w:ascii="Microsoft Sans Serif" w:hAnsi="Microsoft Sans Serif"/>
                <w:spacing w:val="-15"/>
              </w:rPr>
              <w:t xml:space="preserve"> </w:t>
            </w:r>
            <w:r>
              <w:rPr>
                <w:rFonts w:ascii="Microsoft Sans Serif" w:hAnsi="Microsoft Sans Serif"/>
              </w:rPr>
              <w:t>forma</w:t>
            </w:r>
            <w:r>
              <w:rPr>
                <w:rFonts w:ascii="Microsoft Sans Serif" w:hAnsi="Microsoft Sans Serif"/>
                <w:spacing w:val="-14"/>
              </w:rPr>
              <w:t xml:space="preserve"> </w:t>
            </w:r>
            <w:r>
              <w:rPr>
                <w:rFonts w:ascii="Microsoft Sans Serif" w:hAnsi="Microsoft Sans Serif"/>
              </w:rPr>
              <w:t>crítica,</w:t>
            </w:r>
            <w:r>
              <w:rPr>
                <w:rFonts w:ascii="Microsoft Sans Serif" w:hAnsi="Microsoft Sans Serif"/>
                <w:spacing w:val="-13"/>
              </w:rPr>
              <w:t xml:space="preserve"> </w:t>
            </w:r>
            <w:r>
              <w:rPr>
                <w:rFonts w:ascii="Microsoft Sans Serif" w:hAnsi="Microsoft Sans Serif"/>
              </w:rPr>
              <w:t>la</w:t>
            </w:r>
            <w:r>
              <w:rPr>
                <w:rFonts w:ascii="Microsoft Sans Serif" w:hAnsi="Microsoft Sans Serif"/>
                <w:spacing w:val="-13"/>
              </w:rPr>
              <w:t xml:space="preserve"> </w:t>
            </w:r>
            <w:r>
              <w:rPr>
                <w:rFonts w:ascii="Microsoft Sans Serif" w:hAnsi="Microsoft Sans Serif"/>
              </w:rPr>
              <w:t>contribución</w:t>
            </w:r>
            <w:r>
              <w:rPr>
                <w:rFonts w:ascii="Microsoft Sans Serif" w:hAnsi="Microsoft Sans Serif"/>
                <w:spacing w:val="-15"/>
              </w:rPr>
              <w:t xml:space="preserve"> </w:t>
            </w:r>
            <w:r>
              <w:rPr>
                <w:rFonts w:ascii="Microsoft Sans Serif" w:hAnsi="Microsoft Sans Serif"/>
              </w:rPr>
              <w:t>de</w:t>
            </w:r>
            <w:r>
              <w:rPr>
                <w:rFonts w:ascii="Microsoft Sans Serif" w:hAnsi="Microsoft Sans Serif"/>
                <w:spacing w:val="-12"/>
              </w:rPr>
              <w:t xml:space="preserve"> </w:t>
            </w:r>
            <w:r>
              <w:rPr>
                <w:rFonts w:ascii="Microsoft Sans Serif" w:hAnsi="Microsoft Sans Serif"/>
              </w:rPr>
              <w:t>la</w:t>
            </w:r>
            <w:r>
              <w:rPr>
                <w:rFonts w:ascii="Microsoft Sans Serif" w:hAnsi="Microsoft Sans Serif"/>
                <w:spacing w:val="-13"/>
              </w:rPr>
              <w:t xml:space="preserve"> </w:t>
            </w:r>
            <w:r>
              <w:rPr>
                <w:rFonts w:ascii="Microsoft Sans Serif" w:hAnsi="Microsoft Sans Serif"/>
              </w:rPr>
              <w:t>ciencia</w:t>
            </w:r>
            <w:r>
              <w:rPr>
                <w:rFonts w:ascii="Microsoft Sans Serif" w:hAnsi="Microsoft Sans Serif"/>
                <w:spacing w:val="-13"/>
              </w:rPr>
              <w:t xml:space="preserve"> </w:t>
            </w:r>
            <w:r>
              <w:rPr>
                <w:rFonts w:ascii="Microsoft Sans Serif" w:hAnsi="Microsoft Sans Serif"/>
              </w:rPr>
              <w:t>y</w:t>
            </w:r>
            <w:r>
              <w:rPr>
                <w:rFonts w:ascii="Microsoft Sans Serif" w:hAnsi="Microsoft Sans Serif"/>
                <w:spacing w:val="-15"/>
              </w:rPr>
              <w:t xml:space="preserve"> </w:t>
            </w:r>
            <w:r>
              <w:rPr>
                <w:rFonts w:ascii="Microsoft Sans Serif" w:hAnsi="Microsoft Sans Serif"/>
              </w:rPr>
              <w:t>la</w:t>
            </w:r>
            <w:r>
              <w:rPr>
                <w:rFonts w:ascii="Microsoft Sans Serif" w:hAnsi="Microsoft Sans Serif"/>
                <w:spacing w:val="-12"/>
              </w:rPr>
              <w:t xml:space="preserve"> </w:t>
            </w:r>
            <w:r>
              <w:rPr>
                <w:rFonts w:ascii="Microsoft Sans Serif" w:hAnsi="Microsoft Sans Serif"/>
              </w:rPr>
              <w:t>tecnología</w:t>
            </w:r>
          </w:p>
          <w:p w14:paraId="0A9FBE63" w14:textId="77777777" w:rsidR="00E54A04" w:rsidRDefault="00000000">
            <w:pPr>
              <w:pStyle w:val="TableParagraph"/>
              <w:spacing w:line="250" w:lineRule="exact"/>
              <w:ind w:left="71" w:right="1585"/>
              <w:jc w:val="both"/>
              <w:rPr>
                <w:rFonts w:ascii="Microsoft Sans Serif"/>
              </w:rPr>
            </w:pPr>
            <w:r>
              <w:rPr>
                <w:rFonts w:ascii="Microsoft Sans Serif"/>
              </w:rPr>
              <w:t>en el cambio de las condiciones de vida para compartir y construir nuevos conocimientos.</w:t>
            </w:r>
          </w:p>
        </w:tc>
      </w:tr>
      <w:tr w:rsidR="00E54A04" w14:paraId="0DC90657" w14:textId="77777777">
        <w:trPr>
          <w:trHeight w:val="1517"/>
        </w:trPr>
        <w:tc>
          <w:tcPr>
            <w:tcW w:w="8369" w:type="dxa"/>
            <w:shd w:val="clear" w:color="auto" w:fill="EAF0DD"/>
          </w:tcPr>
          <w:p w14:paraId="161D9195" w14:textId="77777777" w:rsidR="00E54A04" w:rsidRDefault="00000000">
            <w:pPr>
              <w:pStyle w:val="TableParagraph"/>
              <w:spacing w:line="244" w:lineRule="auto"/>
              <w:ind w:left="71" w:right="1590" w:firstLine="614"/>
              <w:jc w:val="both"/>
              <w:rPr>
                <w:rFonts w:ascii="Microsoft Sans Serif" w:hAnsi="Microsoft Sans Serif"/>
              </w:rPr>
            </w:pPr>
            <w:r>
              <w:rPr>
                <w:rFonts w:ascii="Microsoft Sans Serif" w:hAnsi="Microsoft Sans Serif"/>
              </w:rPr>
              <w:t>STEM 5. Planea y emprende acciones fundamentadas científicamente</w:t>
            </w:r>
            <w:r>
              <w:rPr>
                <w:rFonts w:ascii="Microsoft Sans Serif" w:hAnsi="Microsoft Sans Serif"/>
                <w:spacing w:val="-2"/>
              </w:rPr>
              <w:t xml:space="preserve"> </w:t>
            </w:r>
            <w:r>
              <w:rPr>
                <w:rFonts w:ascii="Microsoft Sans Serif" w:hAnsi="Microsoft Sans Serif"/>
              </w:rPr>
              <w:t>para</w:t>
            </w:r>
            <w:r>
              <w:rPr>
                <w:rFonts w:ascii="Microsoft Sans Serif" w:hAnsi="Microsoft Sans Serif"/>
                <w:spacing w:val="-2"/>
              </w:rPr>
              <w:t xml:space="preserve"> </w:t>
            </w:r>
            <w:r>
              <w:rPr>
                <w:rFonts w:ascii="Microsoft Sans Serif" w:hAnsi="Microsoft Sans Serif"/>
              </w:rPr>
              <w:t>promover</w:t>
            </w:r>
            <w:r>
              <w:rPr>
                <w:rFonts w:ascii="Microsoft Sans Serif" w:hAnsi="Microsoft Sans Serif"/>
                <w:spacing w:val="-5"/>
              </w:rPr>
              <w:t xml:space="preserve"> </w:t>
            </w:r>
            <w:r>
              <w:rPr>
                <w:rFonts w:ascii="Microsoft Sans Serif" w:hAnsi="Microsoft Sans Serif"/>
              </w:rPr>
              <w:t>la</w:t>
            </w:r>
            <w:r>
              <w:rPr>
                <w:rFonts w:ascii="Microsoft Sans Serif" w:hAnsi="Microsoft Sans Serif"/>
                <w:spacing w:val="-2"/>
              </w:rPr>
              <w:t xml:space="preserve"> </w:t>
            </w:r>
            <w:r>
              <w:rPr>
                <w:rFonts w:ascii="Microsoft Sans Serif" w:hAnsi="Microsoft Sans Serif"/>
              </w:rPr>
              <w:t>salud</w:t>
            </w:r>
            <w:r>
              <w:rPr>
                <w:rFonts w:ascii="Microsoft Sans Serif" w:hAnsi="Microsoft Sans Serif"/>
                <w:spacing w:val="-6"/>
              </w:rPr>
              <w:t xml:space="preserve"> </w:t>
            </w:r>
            <w:r>
              <w:rPr>
                <w:rFonts w:ascii="Microsoft Sans Serif" w:hAnsi="Microsoft Sans Serif"/>
              </w:rPr>
              <w:t>física</w:t>
            </w:r>
            <w:r>
              <w:rPr>
                <w:rFonts w:ascii="Microsoft Sans Serif" w:hAnsi="Microsoft Sans Serif"/>
                <w:spacing w:val="-2"/>
              </w:rPr>
              <w:t xml:space="preserve"> </w:t>
            </w:r>
            <w:r>
              <w:rPr>
                <w:rFonts w:ascii="Microsoft Sans Serif" w:hAnsi="Microsoft Sans Serif"/>
              </w:rPr>
              <w:t>y mental,</w:t>
            </w:r>
            <w:r>
              <w:rPr>
                <w:rFonts w:ascii="Microsoft Sans Serif" w:hAnsi="Microsoft Sans Serif"/>
                <w:spacing w:val="-2"/>
              </w:rPr>
              <w:t xml:space="preserve"> </w:t>
            </w:r>
            <w:r>
              <w:rPr>
                <w:rFonts w:ascii="Microsoft Sans Serif" w:hAnsi="Microsoft Sans Serif"/>
              </w:rPr>
              <w:t>y</w:t>
            </w:r>
            <w:r>
              <w:rPr>
                <w:rFonts w:ascii="Microsoft Sans Serif" w:hAnsi="Microsoft Sans Serif"/>
                <w:spacing w:val="-4"/>
              </w:rPr>
              <w:t xml:space="preserve"> </w:t>
            </w:r>
            <w:r>
              <w:rPr>
                <w:rFonts w:ascii="Microsoft Sans Serif" w:hAnsi="Microsoft Sans Serif"/>
              </w:rPr>
              <w:t>preservar el medio ambiente y los seres vivos, practicando el consumo responsable, aplicando principios de ética y seguridad para crear valor</w:t>
            </w:r>
            <w:r>
              <w:rPr>
                <w:rFonts w:ascii="Microsoft Sans Serif" w:hAnsi="Microsoft Sans Serif"/>
                <w:spacing w:val="40"/>
              </w:rPr>
              <w:t xml:space="preserve"> </w:t>
            </w:r>
            <w:r>
              <w:rPr>
                <w:rFonts w:ascii="Microsoft Sans Serif" w:hAnsi="Microsoft Sans Serif"/>
              </w:rPr>
              <w:t>y</w:t>
            </w:r>
            <w:r>
              <w:rPr>
                <w:rFonts w:ascii="Microsoft Sans Serif" w:hAnsi="Microsoft Sans Serif"/>
                <w:spacing w:val="40"/>
              </w:rPr>
              <w:t xml:space="preserve"> </w:t>
            </w:r>
            <w:r>
              <w:rPr>
                <w:rFonts w:ascii="Microsoft Sans Serif" w:hAnsi="Microsoft Sans Serif"/>
              </w:rPr>
              <w:t>transformar</w:t>
            </w:r>
            <w:r>
              <w:rPr>
                <w:rFonts w:ascii="Microsoft Sans Serif" w:hAnsi="Microsoft Sans Serif"/>
                <w:spacing w:val="40"/>
              </w:rPr>
              <w:t xml:space="preserve"> </w:t>
            </w:r>
            <w:r>
              <w:rPr>
                <w:rFonts w:ascii="Microsoft Sans Serif" w:hAnsi="Microsoft Sans Serif"/>
              </w:rPr>
              <w:t>su</w:t>
            </w:r>
            <w:r>
              <w:rPr>
                <w:rFonts w:ascii="Microsoft Sans Serif" w:hAnsi="Microsoft Sans Serif"/>
                <w:spacing w:val="40"/>
              </w:rPr>
              <w:t xml:space="preserve"> </w:t>
            </w:r>
            <w:r>
              <w:rPr>
                <w:rFonts w:ascii="Microsoft Sans Serif" w:hAnsi="Microsoft Sans Serif"/>
              </w:rPr>
              <w:t>entorno</w:t>
            </w:r>
            <w:r>
              <w:rPr>
                <w:rFonts w:ascii="Microsoft Sans Serif" w:hAnsi="Microsoft Sans Serif"/>
                <w:spacing w:val="40"/>
              </w:rPr>
              <w:t xml:space="preserve"> </w:t>
            </w:r>
            <w:r>
              <w:rPr>
                <w:rFonts w:ascii="Microsoft Sans Serif" w:hAnsi="Microsoft Sans Serif"/>
              </w:rPr>
              <w:t>de</w:t>
            </w:r>
            <w:r>
              <w:rPr>
                <w:rFonts w:ascii="Microsoft Sans Serif" w:hAnsi="Microsoft Sans Serif"/>
                <w:spacing w:val="40"/>
              </w:rPr>
              <w:t xml:space="preserve"> </w:t>
            </w:r>
            <w:r>
              <w:rPr>
                <w:rFonts w:ascii="Microsoft Sans Serif" w:hAnsi="Microsoft Sans Serif"/>
              </w:rPr>
              <w:t>forma</w:t>
            </w:r>
            <w:r>
              <w:rPr>
                <w:rFonts w:ascii="Microsoft Sans Serif" w:hAnsi="Microsoft Sans Serif"/>
                <w:spacing w:val="40"/>
              </w:rPr>
              <w:t xml:space="preserve"> </w:t>
            </w:r>
            <w:r>
              <w:rPr>
                <w:rFonts w:ascii="Microsoft Sans Serif" w:hAnsi="Microsoft Sans Serif"/>
              </w:rPr>
              <w:t>sostenible,</w:t>
            </w:r>
            <w:r>
              <w:rPr>
                <w:rFonts w:ascii="Microsoft Sans Serif" w:hAnsi="Microsoft Sans Serif"/>
                <w:spacing w:val="40"/>
              </w:rPr>
              <w:t xml:space="preserve"> </w:t>
            </w:r>
            <w:r>
              <w:rPr>
                <w:rFonts w:ascii="Microsoft Sans Serif" w:hAnsi="Microsoft Sans Serif"/>
              </w:rPr>
              <w:t>adquiriendo</w:t>
            </w:r>
          </w:p>
          <w:p w14:paraId="0766CCBC" w14:textId="77777777" w:rsidR="00E54A04" w:rsidRDefault="00000000">
            <w:pPr>
              <w:pStyle w:val="TableParagraph"/>
              <w:spacing w:line="228" w:lineRule="exact"/>
              <w:ind w:left="71"/>
              <w:jc w:val="both"/>
              <w:rPr>
                <w:rFonts w:ascii="Microsoft Sans Serif" w:hAnsi="Microsoft Sans Serif"/>
              </w:rPr>
            </w:pPr>
            <w:r>
              <w:rPr>
                <w:rFonts w:ascii="Microsoft Sans Serif" w:hAnsi="Microsoft Sans Serif"/>
              </w:rPr>
              <w:t>compromisos</w:t>
            </w:r>
            <w:r>
              <w:rPr>
                <w:rFonts w:ascii="Microsoft Sans Serif" w:hAnsi="Microsoft Sans Serif"/>
                <w:spacing w:val="-4"/>
              </w:rPr>
              <w:t xml:space="preserve"> </w:t>
            </w:r>
            <w:r>
              <w:rPr>
                <w:rFonts w:ascii="Microsoft Sans Serif" w:hAnsi="Microsoft Sans Serif"/>
              </w:rPr>
              <w:t>como</w:t>
            </w:r>
            <w:r>
              <w:rPr>
                <w:rFonts w:ascii="Microsoft Sans Serif" w:hAnsi="Microsoft Sans Serif"/>
                <w:spacing w:val="-1"/>
              </w:rPr>
              <w:t xml:space="preserve"> </w:t>
            </w:r>
            <w:r>
              <w:rPr>
                <w:rFonts w:ascii="Microsoft Sans Serif" w:hAnsi="Microsoft Sans Serif"/>
              </w:rPr>
              <w:t>ciudadano,</w:t>
            </w:r>
            <w:r>
              <w:rPr>
                <w:rFonts w:ascii="Microsoft Sans Serif" w:hAnsi="Microsoft Sans Serif"/>
                <w:spacing w:val="-6"/>
              </w:rPr>
              <w:t xml:space="preserve"> </w:t>
            </w:r>
            <w:r>
              <w:rPr>
                <w:rFonts w:ascii="Microsoft Sans Serif" w:hAnsi="Microsoft Sans Serif"/>
              </w:rPr>
              <w:t>en</w:t>
            </w:r>
            <w:r>
              <w:rPr>
                <w:rFonts w:ascii="Microsoft Sans Serif" w:hAnsi="Microsoft Sans Serif"/>
                <w:spacing w:val="-6"/>
              </w:rPr>
              <w:t xml:space="preserve"> </w:t>
            </w:r>
            <w:r>
              <w:rPr>
                <w:rFonts w:ascii="Microsoft Sans Serif" w:hAnsi="Microsoft Sans Serif"/>
              </w:rPr>
              <w:t>el</w:t>
            </w:r>
            <w:r>
              <w:rPr>
                <w:rFonts w:ascii="Microsoft Sans Serif" w:hAnsi="Microsoft Sans Serif"/>
                <w:spacing w:val="2"/>
              </w:rPr>
              <w:t xml:space="preserve"> </w:t>
            </w:r>
            <w:r>
              <w:rPr>
                <w:rFonts w:ascii="Microsoft Sans Serif" w:hAnsi="Microsoft Sans Serif"/>
              </w:rPr>
              <w:t>ámbito</w:t>
            </w:r>
            <w:r>
              <w:rPr>
                <w:rFonts w:ascii="Microsoft Sans Serif" w:hAnsi="Microsoft Sans Serif"/>
                <w:spacing w:val="-6"/>
              </w:rPr>
              <w:t xml:space="preserve"> </w:t>
            </w:r>
            <w:r>
              <w:rPr>
                <w:rFonts w:ascii="Microsoft Sans Serif" w:hAnsi="Microsoft Sans Serif"/>
              </w:rPr>
              <w:t>local</w:t>
            </w:r>
            <w:r>
              <w:rPr>
                <w:rFonts w:ascii="Microsoft Sans Serif" w:hAnsi="Microsoft Sans Serif"/>
                <w:spacing w:val="-8"/>
              </w:rPr>
              <w:t xml:space="preserve"> </w:t>
            </w:r>
            <w:r>
              <w:rPr>
                <w:rFonts w:ascii="Microsoft Sans Serif" w:hAnsi="Microsoft Sans Serif"/>
              </w:rPr>
              <w:t>y</w:t>
            </w:r>
            <w:r>
              <w:rPr>
                <w:rFonts w:ascii="Microsoft Sans Serif" w:hAnsi="Microsoft Sans Serif"/>
                <w:spacing w:val="-3"/>
              </w:rPr>
              <w:t xml:space="preserve"> </w:t>
            </w:r>
            <w:r>
              <w:rPr>
                <w:rFonts w:ascii="Microsoft Sans Serif" w:hAnsi="Microsoft Sans Serif"/>
                <w:spacing w:val="-2"/>
              </w:rPr>
              <w:t>global.</w:t>
            </w:r>
          </w:p>
        </w:tc>
      </w:tr>
    </w:tbl>
    <w:p w14:paraId="7404FA5D" w14:textId="77777777" w:rsidR="00E54A04" w:rsidRDefault="00000000">
      <w:pPr>
        <w:pStyle w:val="Textoindependiente"/>
        <w:spacing w:line="244" w:lineRule="auto"/>
        <w:ind w:left="850" w:right="1552"/>
        <w:jc w:val="both"/>
      </w:pPr>
      <w:r>
        <w:rPr>
          <w:rFonts w:ascii="Arial" w:hAnsi="Arial"/>
          <w:b/>
          <w:u w:val="single"/>
        </w:rPr>
        <w:t>Competencia</w:t>
      </w:r>
      <w:r>
        <w:rPr>
          <w:rFonts w:ascii="Arial" w:hAnsi="Arial"/>
          <w:b/>
          <w:spacing w:val="-1"/>
          <w:u w:val="single"/>
        </w:rPr>
        <w:t xml:space="preserve"> </w:t>
      </w:r>
      <w:r>
        <w:rPr>
          <w:rFonts w:ascii="Arial" w:hAnsi="Arial"/>
          <w:b/>
          <w:u w:val="single"/>
        </w:rPr>
        <w:t>digital</w:t>
      </w:r>
      <w:r>
        <w:rPr>
          <w:rFonts w:ascii="Arial" w:hAnsi="Arial"/>
          <w:b/>
          <w:spacing w:val="-6"/>
          <w:u w:val="single"/>
        </w:rPr>
        <w:t xml:space="preserve"> </w:t>
      </w:r>
      <w:r>
        <w:rPr>
          <w:rFonts w:ascii="Arial" w:hAnsi="Arial"/>
          <w:b/>
          <w:u w:val="single"/>
        </w:rPr>
        <w:t>(CD)</w:t>
      </w:r>
      <w:r>
        <w:rPr>
          <w:rFonts w:ascii="Arial" w:hAnsi="Arial"/>
          <w:b/>
          <w:spacing w:val="-1"/>
        </w:rPr>
        <w:t xml:space="preserve"> </w:t>
      </w:r>
      <w:r>
        <w:t>Implica el</w:t>
      </w:r>
      <w:r>
        <w:rPr>
          <w:spacing w:val="-5"/>
        </w:rPr>
        <w:t xml:space="preserve"> </w:t>
      </w:r>
      <w:r>
        <w:t>uso</w:t>
      </w:r>
      <w:r>
        <w:rPr>
          <w:spacing w:val="-3"/>
        </w:rPr>
        <w:t xml:space="preserve"> </w:t>
      </w:r>
      <w:r>
        <w:t>seguro,</w:t>
      </w:r>
      <w:r>
        <w:rPr>
          <w:spacing w:val="-3"/>
        </w:rPr>
        <w:t xml:space="preserve"> </w:t>
      </w:r>
      <w:r>
        <w:t>saludable, sostenible,</w:t>
      </w:r>
      <w:r>
        <w:rPr>
          <w:spacing w:val="-3"/>
        </w:rPr>
        <w:t xml:space="preserve"> </w:t>
      </w:r>
      <w:r>
        <w:t>crítico y responsable de las tecnologías digitales para el aprendizaje, para el trabajo y para la participación en la sociedad, así</w:t>
      </w:r>
      <w:r>
        <w:rPr>
          <w:spacing w:val="-2"/>
        </w:rPr>
        <w:t xml:space="preserve"> </w:t>
      </w:r>
      <w:r>
        <w:t>como la interacción con estas. Incluye la alfabetización</w:t>
      </w:r>
      <w:r>
        <w:rPr>
          <w:spacing w:val="-2"/>
        </w:rPr>
        <w:t xml:space="preserve"> </w:t>
      </w:r>
      <w:r>
        <w:t>en información y</w:t>
      </w:r>
      <w:r>
        <w:rPr>
          <w:spacing w:val="-3"/>
        </w:rPr>
        <w:t xml:space="preserve"> </w:t>
      </w:r>
      <w:r>
        <w:t>datos, la</w:t>
      </w:r>
      <w:r>
        <w:rPr>
          <w:spacing w:val="-12"/>
        </w:rPr>
        <w:t xml:space="preserve"> </w:t>
      </w:r>
      <w:r>
        <w:t>comunicación</w:t>
      </w:r>
      <w:r>
        <w:rPr>
          <w:spacing w:val="-10"/>
        </w:rPr>
        <w:t xml:space="preserve"> </w:t>
      </w:r>
      <w:r>
        <w:t>y</w:t>
      </w:r>
      <w:r>
        <w:rPr>
          <w:spacing w:val="-12"/>
        </w:rPr>
        <w:t xml:space="preserve"> </w:t>
      </w:r>
      <w:r>
        <w:t>la</w:t>
      </w:r>
      <w:r>
        <w:rPr>
          <w:spacing w:val="-10"/>
        </w:rPr>
        <w:t xml:space="preserve"> </w:t>
      </w:r>
      <w:r>
        <w:t>colaboración,</w:t>
      </w:r>
      <w:r>
        <w:rPr>
          <w:spacing w:val="-11"/>
        </w:rPr>
        <w:t xml:space="preserve"> </w:t>
      </w:r>
      <w:r>
        <w:t>la</w:t>
      </w:r>
      <w:r>
        <w:rPr>
          <w:spacing w:val="-15"/>
        </w:rPr>
        <w:t xml:space="preserve"> </w:t>
      </w:r>
      <w:r>
        <w:t>educación</w:t>
      </w:r>
      <w:r>
        <w:rPr>
          <w:spacing w:val="-10"/>
        </w:rPr>
        <w:t xml:space="preserve"> </w:t>
      </w:r>
      <w:r>
        <w:t>mediática,</w:t>
      </w:r>
      <w:r>
        <w:rPr>
          <w:spacing w:val="-15"/>
        </w:rPr>
        <w:t xml:space="preserve"> </w:t>
      </w:r>
      <w:r>
        <w:t>la</w:t>
      </w:r>
      <w:r>
        <w:rPr>
          <w:spacing w:val="-14"/>
        </w:rPr>
        <w:t xml:space="preserve"> </w:t>
      </w:r>
      <w:r>
        <w:t>creación</w:t>
      </w:r>
      <w:r>
        <w:rPr>
          <w:spacing w:val="-15"/>
        </w:rPr>
        <w:t xml:space="preserve"> </w:t>
      </w:r>
      <w:r>
        <w:t>de</w:t>
      </w:r>
      <w:r>
        <w:rPr>
          <w:spacing w:val="-10"/>
        </w:rPr>
        <w:t xml:space="preserve"> </w:t>
      </w:r>
      <w:r>
        <w:t>contenidos</w:t>
      </w:r>
      <w:r>
        <w:rPr>
          <w:spacing w:val="-15"/>
        </w:rPr>
        <w:t xml:space="preserve"> </w:t>
      </w:r>
      <w:r>
        <w:t>digitales, la seguridad (bienestar digital y competencia relacionadas con la ciberseguriad), asuntos relacionados</w:t>
      </w:r>
      <w:r>
        <w:rPr>
          <w:spacing w:val="-10"/>
        </w:rPr>
        <w:t xml:space="preserve"> </w:t>
      </w:r>
      <w:r>
        <w:t>con</w:t>
      </w:r>
      <w:r>
        <w:rPr>
          <w:spacing w:val="-4"/>
        </w:rPr>
        <w:t xml:space="preserve"> </w:t>
      </w:r>
      <w:r>
        <w:t>la</w:t>
      </w:r>
      <w:r>
        <w:rPr>
          <w:spacing w:val="-8"/>
        </w:rPr>
        <w:t xml:space="preserve"> </w:t>
      </w:r>
      <w:r>
        <w:t>ciudadanía</w:t>
      </w:r>
      <w:r>
        <w:rPr>
          <w:spacing w:val="40"/>
        </w:rPr>
        <w:t xml:space="preserve"> </w:t>
      </w:r>
      <w:r>
        <w:t>digital,</w:t>
      </w:r>
      <w:r>
        <w:rPr>
          <w:spacing w:val="-9"/>
        </w:rPr>
        <w:t xml:space="preserve"> </w:t>
      </w:r>
      <w:r>
        <w:t>la</w:t>
      </w:r>
      <w:r>
        <w:rPr>
          <w:spacing w:val="-8"/>
        </w:rPr>
        <w:t xml:space="preserve"> </w:t>
      </w:r>
      <w:r>
        <w:t>privacidad,</w:t>
      </w:r>
      <w:r>
        <w:rPr>
          <w:spacing w:val="-9"/>
        </w:rPr>
        <w:t xml:space="preserve"> </w:t>
      </w:r>
      <w:r>
        <w:t>la propiedad</w:t>
      </w:r>
      <w:r>
        <w:rPr>
          <w:spacing w:val="-8"/>
        </w:rPr>
        <w:t xml:space="preserve"> </w:t>
      </w:r>
      <w:r>
        <w:t>intelectual,</w:t>
      </w:r>
      <w:r>
        <w:rPr>
          <w:spacing w:val="-4"/>
        </w:rPr>
        <w:t xml:space="preserve"> </w:t>
      </w:r>
      <w:r>
        <w:t>la</w:t>
      </w:r>
      <w:r>
        <w:rPr>
          <w:spacing w:val="-4"/>
        </w:rPr>
        <w:t xml:space="preserve"> </w:t>
      </w:r>
      <w:r>
        <w:t>resolución</w:t>
      </w:r>
      <w:r>
        <w:rPr>
          <w:spacing w:val="-4"/>
        </w:rPr>
        <w:t xml:space="preserve"> </w:t>
      </w:r>
      <w:r>
        <w:t>de problemas y el pensamiento computacional y crítico.</w:t>
      </w:r>
    </w:p>
    <w:p w14:paraId="7E05BBEA" w14:textId="77777777" w:rsidR="00E54A04" w:rsidRDefault="00000000">
      <w:pPr>
        <w:pStyle w:val="Ttulo6"/>
        <w:spacing w:line="243" w:lineRule="exact"/>
        <w:jc w:val="both"/>
      </w:pPr>
      <w:r>
        <w:t>Descriptores</w:t>
      </w:r>
      <w:r>
        <w:rPr>
          <w:spacing w:val="-10"/>
        </w:rPr>
        <w:t xml:space="preserve"> </w:t>
      </w:r>
      <w:r>
        <w:rPr>
          <w:spacing w:val="-2"/>
        </w:rPr>
        <w:t>operativos</w:t>
      </w:r>
    </w:p>
    <w:p w14:paraId="3D070335" w14:textId="77777777" w:rsidR="00E54A04" w:rsidRDefault="00E54A04">
      <w:pPr>
        <w:pStyle w:val="Textoindependiente"/>
        <w:spacing w:before="26"/>
        <w:rPr>
          <w:rFonts w:ascii="Arial"/>
          <w:b/>
          <w:sz w:val="20"/>
        </w:rPr>
      </w:pP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365"/>
      </w:tblGrid>
      <w:tr w:rsidR="00E54A04" w14:paraId="262F5EA8" w14:textId="77777777">
        <w:trPr>
          <w:trHeight w:val="1516"/>
        </w:trPr>
        <w:tc>
          <w:tcPr>
            <w:tcW w:w="8365" w:type="dxa"/>
            <w:shd w:val="clear" w:color="auto" w:fill="EAF0DD"/>
          </w:tcPr>
          <w:p w14:paraId="5112E431" w14:textId="77777777" w:rsidR="00E54A04" w:rsidRDefault="00000000">
            <w:pPr>
              <w:pStyle w:val="TableParagraph"/>
              <w:spacing w:line="244" w:lineRule="auto"/>
              <w:ind w:left="67" w:right="1710" w:firstLine="124"/>
              <w:jc w:val="both"/>
              <w:rPr>
                <w:rFonts w:ascii="Microsoft Sans Serif" w:hAnsi="Microsoft Sans Serif"/>
              </w:rPr>
            </w:pPr>
            <w:r>
              <w:rPr>
                <w:rFonts w:ascii="Microsoft Sans Serif" w:hAnsi="Microsoft Sans Serif"/>
              </w:rPr>
              <w:t>CD1. Realiza búsquedas avanzadas, comprendiendo cómo funcionan los motores de búsqueda en internet, aplicando criterios de validez, calidad, actualidad y fiabilidad, seleccionando los resultados</w:t>
            </w:r>
            <w:r>
              <w:rPr>
                <w:rFonts w:ascii="Microsoft Sans Serif" w:hAnsi="Microsoft Sans Serif"/>
                <w:spacing w:val="12"/>
              </w:rPr>
              <w:t xml:space="preserve"> </w:t>
            </w:r>
            <w:r>
              <w:rPr>
                <w:rFonts w:ascii="Microsoft Sans Serif" w:hAnsi="Microsoft Sans Serif"/>
              </w:rPr>
              <w:t>de</w:t>
            </w:r>
            <w:r>
              <w:rPr>
                <w:rFonts w:ascii="Microsoft Sans Serif" w:hAnsi="Microsoft Sans Serif"/>
                <w:spacing w:val="15"/>
              </w:rPr>
              <w:t xml:space="preserve"> </w:t>
            </w:r>
            <w:r>
              <w:rPr>
                <w:rFonts w:ascii="Microsoft Sans Serif" w:hAnsi="Microsoft Sans Serif"/>
              </w:rPr>
              <w:t>manera</w:t>
            </w:r>
            <w:r>
              <w:rPr>
                <w:rFonts w:ascii="Microsoft Sans Serif" w:hAnsi="Microsoft Sans Serif"/>
                <w:spacing w:val="15"/>
              </w:rPr>
              <w:t xml:space="preserve"> </w:t>
            </w:r>
            <w:r>
              <w:rPr>
                <w:rFonts w:ascii="Microsoft Sans Serif" w:hAnsi="Microsoft Sans Serif"/>
              </w:rPr>
              <w:t>crítica</w:t>
            </w:r>
            <w:r>
              <w:rPr>
                <w:rFonts w:ascii="Microsoft Sans Serif" w:hAnsi="Microsoft Sans Serif"/>
                <w:spacing w:val="18"/>
              </w:rPr>
              <w:t xml:space="preserve"> </w:t>
            </w:r>
            <w:r>
              <w:rPr>
                <w:rFonts w:ascii="Microsoft Sans Serif" w:hAnsi="Microsoft Sans Serif"/>
              </w:rPr>
              <w:t>y</w:t>
            </w:r>
            <w:r>
              <w:rPr>
                <w:rFonts w:ascii="Microsoft Sans Serif" w:hAnsi="Microsoft Sans Serif"/>
                <w:spacing w:val="13"/>
              </w:rPr>
              <w:t xml:space="preserve"> </w:t>
            </w:r>
            <w:r>
              <w:rPr>
                <w:rFonts w:ascii="Microsoft Sans Serif" w:hAnsi="Microsoft Sans Serif"/>
              </w:rPr>
              <w:t>organizando</w:t>
            </w:r>
            <w:r>
              <w:rPr>
                <w:rFonts w:ascii="Microsoft Sans Serif" w:hAnsi="Microsoft Sans Serif"/>
                <w:spacing w:val="15"/>
              </w:rPr>
              <w:t xml:space="preserve"> </w:t>
            </w:r>
            <w:r>
              <w:rPr>
                <w:rFonts w:ascii="Microsoft Sans Serif" w:hAnsi="Microsoft Sans Serif"/>
              </w:rPr>
              <w:t>el</w:t>
            </w:r>
            <w:r>
              <w:rPr>
                <w:rFonts w:ascii="Microsoft Sans Serif" w:hAnsi="Microsoft Sans Serif"/>
                <w:spacing w:val="12"/>
              </w:rPr>
              <w:t xml:space="preserve"> </w:t>
            </w:r>
            <w:r>
              <w:rPr>
                <w:rFonts w:ascii="Microsoft Sans Serif" w:hAnsi="Microsoft Sans Serif"/>
              </w:rPr>
              <w:t>almacenamiento</w:t>
            </w:r>
            <w:r>
              <w:rPr>
                <w:rFonts w:ascii="Microsoft Sans Serif" w:hAnsi="Microsoft Sans Serif"/>
                <w:spacing w:val="15"/>
              </w:rPr>
              <w:t xml:space="preserve"> </w:t>
            </w:r>
            <w:r>
              <w:rPr>
                <w:rFonts w:ascii="Microsoft Sans Serif" w:hAnsi="Microsoft Sans Serif"/>
                <w:spacing w:val="-5"/>
              </w:rPr>
              <w:t>de</w:t>
            </w:r>
          </w:p>
          <w:p w14:paraId="5CC900C5" w14:textId="77777777" w:rsidR="00E54A04" w:rsidRDefault="00000000">
            <w:pPr>
              <w:pStyle w:val="TableParagraph"/>
              <w:spacing w:line="250" w:lineRule="exact"/>
              <w:ind w:left="67" w:right="1714"/>
              <w:jc w:val="both"/>
              <w:rPr>
                <w:rFonts w:ascii="Microsoft Sans Serif" w:hAnsi="Microsoft Sans Serif"/>
              </w:rPr>
            </w:pPr>
            <w:r>
              <w:rPr>
                <w:rFonts w:ascii="Microsoft Sans Serif" w:hAnsi="Microsoft Sans Serif"/>
              </w:rPr>
              <w:t xml:space="preserve">la información de manera adecuada y segura para referenciarla y </w:t>
            </w:r>
            <w:r>
              <w:rPr>
                <w:rFonts w:ascii="Microsoft Sans Serif" w:hAnsi="Microsoft Sans Serif"/>
                <w:spacing w:val="-2"/>
              </w:rPr>
              <w:t>reutilizarla.</w:t>
            </w:r>
          </w:p>
        </w:tc>
      </w:tr>
      <w:tr w:rsidR="00E54A04" w14:paraId="7960369A" w14:textId="77777777">
        <w:trPr>
          <w:trHeight w:val="508"/>
        </w:trPr>
        <w:tc>
          <w:tcPr>
            <w:tcW w:w="8365" w:type="dxa"/>
            <w:shd w:val="clear" w:color="auto" w:fill="EAF0DD"/>
          </w:tcPr>
          <w:p w14:paraId="024F2BC0" w14:textId="77777777" w:rsidR="00E54A04" w:rsidRDefault="00000000">
            <w:pPr>
              <w:pStyle w:val="TableParagraph"/>
              <w:spacing w:line="248" w:lineRule="exact"/>
              <w:ind w:left="129"/>
              <w:rPr>
                <w:rFonts w:ascii="Microsoft Sans Serif"/>
              </w:rPr>
            </w:pPr>
            <w:r>
              <w:rPr>
                <w:rFonts w:ascii="Microsoft Sans Serif"/>
              </w:rPr>
              <w:t>CD2</w:t>
            </w:r>
            <w:r>
              <w:rPr>
                <w:rFonts w:ascii="Microsoft Sans Serif"/>
                <w:spacing w:val="7"/>
              </w:rPr>
              <w:t xml:space="preserve"> </w:t>
            </w:r>
            <w:r>
              <w:rPr>
                <w:rFonts w:ascii="Microsoft Sans Serif"/>
              </w:rPr>
              <w:t>Integra</w:t>
            </w:r>
            <w:r>
              <w:rPr>
                <w:rFonts w:ascii="Microsoft Sans Serif"/>
                <w:spacing w:val="4"/>
              </w:rPr>
              <w:t xml:space="preserve"> </w:t>
            </w:r>
            <w:r>
              <w:rPr>
                <w:rFonts w:ascii="Microsoft Sans Serif"/>
              </w:rPr>
              <w:t>y</w:t>
            </w:r>
            <w:r>
              <w:rPr>
                <w:rFonts w:ascii="Microsoft Sans Serif"/>
                <w:spacing w:val="6"/>
              </w:rPr>
              <w:t xml:space="preserve"> </w:t>
            </w:r>
            <w:r>
              <w:rPr>
                <w:rFonts w:ascii="Microsoft Sans Serif"/>
              </w:rPr>
              <w:t>reelabora</w:t>
            </w:r>
            <w:r>
              <w:rPr>
                <w:rFonts w:ascii="Microsoft Sans Serif"/>
                <w:spacing w:val="3"/>
              </w:rPr>
              <w:t xml:space="preserve"> </w:t>
            </w:r>
            <w:r>
              <w:rPr>
                <w:rFonts w:ascii="Microsoft Sans Serif"/>
              </w:rPr>
              <w:t>contenidos</w:t>
            </w:r>
            <w:r>
              <w:rPr>
                <w:rFonts w:ascii="Microsoft Sans Serif"/>
                <w:spacing w:val="2"/>
              </w:rPr>
              <w:t xml:space="preserve"> </w:t>
            </w:r>
            <w:r>
              <w:rPr>
                <w:rFonts w:ascii="Microsoft Sans Serif"/>
              </w:rPr>
              <w:t>digitales</w:t>
            </w:r>
            <w:r>
              <w:rPr>
                <w:rFonts w:ascii="Microsoft Sans Serif"/>
                <w:spacing w:val="1"/>
              </w:rPr>
              <w:t xml:space="preserve"> </w:t>
            </w:r>
            <w:r>
              <w:rPr>
                <w:rFonts w:ascii="Microsoft Sans Serif"/>
              </w:rPr>
              <w:t>de</w:t>
            </w:r>
            <w:r>
              <w:rPr>
                <w:rFonts w:ascii="Microsoft Sans Serif"/>
                <w:spacing w:val="-1"/>
              </w:rPr>
              <w:t xml:space="preserve"> </w:t>
            </w:r>
            <w:r>
              <w:rPr>
                <w:rFonts w:ascii="Microsoft Sans Serif"/>
              </w:rPr>
              <w:t>forma</w:t>
            </w:r>
            <w:r>
              <w:rPr>
                <w:rFonts w:ascii="Microsoft Sans Serif"/>
                <w:spacing w:val="17"/>
              </w:rPr>
              <w:t xml:space="preserve"> </w:t>
            </w:r>
            <w:r>
              <w:rPr>
                <w:rFonts w:ascii="Microsoft Sans Serif"/>
              </w:rPr>
              <w:t>individual</w:t>
            </w:r>
            <w:r>
              <w:rPr>
                <w:rFonts w:ascii="Microsoft Sans Serif"/>
                <w:spacing w:val="1"/>
              </w:rPr>
              <w:t xml:space="preserve"> </w:t>
            </w:r>
            <w:r>
              <w:rPr>
                <w:rFonts w:ascii="Microsoft Sans Serif"/>
                <w:spacing w:val="-10"/>
              </w:rPr>
              <w:t>o</w:t>
            </w:r>
          </w:p>
          <w:p w14:paraId="324E1AA0" w14:textId="77777777" w:rsidR="00E54A04" w:rsidRDefault="00000000">
            <w:pPr>
              <w:pStyle w:val="TableParagraph"/>
              <w:spacing w:before="5" w:line="235" w:lineRule="exact"/>
              <w:ind w:left="67"/>
              <w:rPr>
                <w:rFonts w:ascii="Microsoft Sans Serif"/>
              </w:rPr>
            </w:pPr>
            <w:r>
              <w:rPr>
                <w:rFonts w:ascii="Microsoft Sans Serif"/>
              </w:rPr>
              <w:t>colectiva,</w:t>
            </w:r>
            <w:r>
              <w:rPr>
                <w:rFonts w:ascii="Microsoft Sans Serif"/>
                <w:spacing w:val="62"/>
                <w:w w:val="150"/>
              </w:rPr>
              <w:t xml:space="preserve"> </w:t>
            </w:r>
            <w:r>
              <w:rPr>
                <w:rFonts w:ascii="Microsoft Sans Serif"/>
              </w:rPr>
              <w:t>aplicando</w:t>
            </w:r>
            <w:r>
              <w:rPr>
                <w:rFonts w:ascii="Microsoft Sans Serif"/>
                <w:spacing w:val="64"/>
                <w:w w:val="150"/>
              </w:rPr>
              <w:t xml:space="preserve"> </w:t>
            </w:r>
            <w:r>
              <w:rPr>
                <w:rFonts w:ascii="Microsoft Sans Serif"/>
              </w:rPr>
              <w:t>medidas</w:t>
            </w:r>
            <w:r>
              <w:rPr>
                <w:rFonts w:ascii="Microsoft Sans Serif"/>
                <w:spacing w:val="61"/>
                <w:w w:val="150"/>
              </w:rPr>
              <w:t xml:space="preserve"> </w:t>
            </w:r>
            <w:r>
              <w:rPr>
                <w:rFonts w:ascii="Microsoft Sans Serif"/>
              </w:rPr>
              <w:t>de</w:t>
            </w:r>
            <w:r>
              <w:rPr>
                <w:rFonts w:ascii="Microsoft Sans Serif"/>
                <w:spacing w:val="64"/>
                <w:w w:val="150"/>
              </w:rPr>
              <w:t xml:space="preserve"> </w:t>
            </w:r>
            <w:r>
              <w:rPr>
                <w:rFonts w:ascii="Microsoft Sans Serif"/>
              </w:rPr>
              <w:t>seguridad</w:t>
            </w:r>
            <w:r>
              <w:rPr>
                <w:rFonts w:ascii="Microsoft Sans Serif"/>
                <w:spacing w:val="63"/>
                <w:w w:val="150"/>
              </w:rPr>
              <w:t xml:space="preserve"> </w:t>
            </w:r>
            <w:r>
              <w:rPr>
                <w:rFonts w:ascii="Microsoft Sans Serif"/>
              </w:rPr>
              <w:t>y</w:t>
            </w:r>
            <w:r>
              <w:rPr>
                <w:rFonts w:ascii="Microsoft Sans Serif"/>
                <w:spacing w:val="62"/>
                <w:w w:val="150"/>
              </w:rPr>
              <w:t xml:space="preserve"> </w:t>
            </w:r>
            <w:r>
              <w:rPr>
                <w:rFonts w:ascii="Microsoft Sans Serif"/>
              </w:rPr>
              <w:t>respetando,</w:t>
            </w:r>
            <w:r>
              <w:rPr>
                <w:rFonts w:ascii="Microsoft Sans Serif"/>
                <w:spacing w:val="67"/>
                <w:w w:val="150"/>
              </w:rPr>
              <w:t xml:space="preserve"> </w:t>
            </w:r>
            <w:r>
              <w:rPr>
                <w:rFonts w:ascii="Microsoft Sans Serif"/>
                <w:spacing w:val="-5"/>
              </w:rPr>
              <w:t>los</w:t>
            </w:r>
          </w:p>
        </w:tc>
      </w:tr>
    </w:tbl>
    <w:p w14:paraId="7B1BB7EA" w14:textId="77777777" w:rsidR="00E54A04" w:rsidRDefault="00E54A04">
      <w:pPr>
        <w:pStyle w:val="TableParagraph"/>
        <w:spacing w:line="235" w:lineRule="exact"/>
        <w:rPr>
          <w:rFonts w:ascii="Microsoft Sans Serif"/>
        </w:rPr>
        <w:sectPr w:rsidR="00E54A04">
          <w:pgSz w:w="11910" w:h="16840"/>
          <w:pgMar w:top="0" w:right="425" w:bottom="280" w:left="0" w:header="720" w:footer="720" w:gutter="0"/>
          <w:cols w:space="720"/>
        </w:sectPr>
      </w:pPr>
    </w:p>
    <w:p w14:paraId="716B8384" w14:textId="77777777" w:rsidR="00E54A04" w:rsidRDefault="00000000">
      <w:pPr>
        <w:pStyle w:val="Textoindependiente"/>
        <w:spacing w:line="264" w:lineRule="exact"/>
        <w:ind w:right="418"/>
        <w:jc w:val="center"/>
        <w:rPr>
          <w:rFonts w:ascii="MS Gothic"/>
        </w:rPr>
      </w:pPr>
      <w:r>
        <w:rPr>
          <w:rFonts w:ascii="MS Gothic"/>
          <w:noProof/>
        </w:rPr>
        <w:lastRenderedPageBreak/>
        <mc:AlternateContent>
          <mc:Choice Requires="wps">
            <w:drawing>
              <wp:anchor distT="0" distB="0" distL="0" distR="0" simplePos="0" relativeHeight="481827840" behindDoc="1" locked="0" layoutInCell="1" allowOverlap="1" wp14:anchorId="0423BB90" wp14:editId="69DF471F">
                <wp:simplePos x="0" y="0"/>
                <wp:positionH relativeFrom="page">
                  <wp:posOffset>0</wp:posOffset>
                </wp:positionH>
                <wp:positionV relativeFrom="page">
                  <wp:posOffset>0</wp:posOffset>
                </wp:positionV>
                <wp:extent cx="7562215" cy="10692765"/>
                <wp:effectExtent l="0" t="0" r="0" b="0"/>
                <wp:wrapNone/>
                <wp:docPr id="56" name="Graphic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7A8B2C03" id="Graphic 56" o:spid="_x0000_s1026" style="position:absolute;margin-left:0;margin-top:0;width:595.45pt;height:841.95pt;z-index:-21488640;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5"/>
        </w:rPr>
        <w:t>40</w:t>
      </w:r>
    </w:p>
    <w:p w14:paraId="44A1545E" w14:textId="77777777" w:rsidR="00E54A04" w:rsidRDefault="00E54A04">
      <w:pPr>
        <w:pStyle w:val="Textoindependiente"/>
        <w:rPr>
          <w:rFonts w:ascii="MS Gothic"/>
          <w:sz w:val="20"/>
        </w:rPr>
      </w:pPr>
    </w:p>
    <w:p w14:paraId="7C2E65E6" w14:textId="77777777" w:rsidR="00E54A04" w:rsidRDefault="00E54A04">
      <w:pPr>
        <w:pStyle w:val="Textoindependiente"/>
        <w:rPr>
          <w:rFonts w:ascii="MS Gothic"/>
          <w:sz w:val="20"/>
        </w:rPr>
      </w:pPr>
    </w:p>
    <w:p w14:paraId="1B081AE6" w14:textId="77777777" w:rsidR="00E54A04" w:rsidRDefault="00E54A04">
      <w:pPr>
        <w:pStyle w:val="Textoindependiente"/>
        <w:rPr>
          <w:rFonts w:ascii="MS Gothic"/>
          <w:sz w:val="20"/>
        </w:rPr>
      </w:pPr>
    </w:p>
    <w:p w14:paraId="20FCA43A" w14:textId="77777777" w:rsidR="00E54A04" w:rsidRDefault="00E54A04">
      <w:pPr>
        <w:pStyle w:val="Textoindependiente"/>
        <w:spacing w:before="151" w:after="1"/>
        <w:rPr>
          <w:rFonts w:ascii="MS Gothic"/>
          <w:sz w:val="20"/>
        </w:rPr>
      </w:pP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365"/>
      </w:tblGrid>
      <w:tr w:rsidR="00E54A04" w14:paraId="6000A038" w14:textId="77777777">
        <w:trPr>
          <w:trHeight w:val="508"/>
        </w:trPr>
        <w:tc>
          <w:tcPr>
            <w:tcW w:w="8365" w:type="dxa"/>
            <w:shd w:val="clear" w:color="auto" w:fill="EAF0DD"/>
          </w:tcPr>
          <w:p w14:paraId="1735012A" w14:textId="77777777" w:rsidR="00E54A04" w:rsidRDefault="00000000">
            <w:pPr>
              <w:pStyle w:val="TableParagraph"/>
              <w:spacing w:line="248" w:lineRule="exact"/>
              <w:ind w:left="67"/>
              <w:rPr>
                <w:rFonts w:ascii="Microsoft Sans Serif" w:hAnsi="Microsoft Sans Serif"/>
              </w:rPr>
            </w:pPr>
            <w:r>
              <w:rPr>
                <w:rFonts w:ascii="Microsoft Sans Serif" w:hAnsi="Microsoft Sans Serif"/>
              </w:rPr>
              <w:t>derechos</w:t>
            </w:r>
            <w:r>
              <w:rPr>
                <w:rFonts w:ascii="Microsoft Sans Serif" w:hAnsi="Microsoft Sans Serif"/>
                <w:spacing w:val="37"/>
              </w:rPr>
              <w:t xml:space="preserve"> </w:t>
            </w:r>
            <w:r>
              <w:rPr>
                <w:rFonts w:ascii="Microsoft Sans Serif" w:hAnsi="Microsoft Sans Serif"/>
              </w:rPr>
              <w:t>de</w:t>
            </w:r>
            <w:r>
              <w:rPr>
                <w:rFonts w:ascii="Microsoft Sans Serif" w:hAnsi="Microsoft Sans Serif"/>
                <w:spacing w:val="40"/>
              </w:rPr>
              <w:t xml:space="preserve"> </w:t>
            </w:r>
            <w:r>
              <w:rPr>
                <w:rFonts w:ascii="Microsoft Sans Serif" w:hAnsi="Microsoft Sans Serif"/>
              </w:rPr>
              <w:t>autoría</w:t>
            </w:r>
            <w:r>
              <w:rPr>
                <w:rFonts w:ascii="Microsoft Sans Serif" w:hAnsi="Microsoft Sans Serif"/>
                <w:spacing w:val="45"/>
              </w:rPr>
              <w:t xml:space="preserve"> </w:t>
            </w:r>
            <w:r>
              <w:rPr>
                <w:rFonts w:ascii="Microsoft Sans Serif" w:hAnsi="Microsoft Sans Serif"/>
              </w:rPr>
              <w:t>digital</w:t>
            </w:r>
            <w:r>
              <w:rPr>
                <w:rFonts w:ascii="Microsoft Sans Serif" w:hAnsi="Microsoft Sans Serif"/>
                <w:spacing w:val="42"/>
              </w:rPr>
              <w:t xml:space="preserve"> </w:t>
            </w:r>
            <w:r>
              <w:rPr>
                <w:rFonts w:ascii="Microsoft Sans Serif" w:hAnsi="Microsoft Sans Serif"/>
              </w:rPr>
              <w:t>para</w:t>
            </w:r>
            <w:r>
              <w:rPr>
                <w:rFonts w:ascii="Microsoft Sans Serif" w:hAnsi="Microsoft Sans Serif"/>
                <w:spacing w:val="40"/>
              </w:rPr>
              <w:t xml:space="preserve"> </w:t>
            </w:r>
            <w:r>
              <w:rPr>
                <w:rFonts w:ascii="Microsoft Sans Serif" w:hAnsi="Microsoft Sans Serif"/>
              </w:rPr>
              <w:t>ampliar</w:t>
            </w:r>
            <w:r>
              <w:rPr>
                <w:rFonts w:ascii="Microsoft Sans Serif" w:hAnsi="Microsoft Sans Serif"/>
                <w:spacing w:val="41"/>
              </w:rPr>
              <w:t xml:space="preserve"> </w:t>
            </w:r>
            <w:r>
              <w:rPr>
                <w:rFonts w:ascii="Microsoft Sans Serif" w:hAnsi="Microsoft Sans Serif"/>
              </w:rPr>
              <w:t>sus</w:t>
            </w:r>
            <w:r>
              <w:rPr>
                <w:rFonts w:ascii="Microsoft Sans Serif" w:hAnsi="Microsoft Sans Serif"/>
                <w:spacing w:val="42"/>
              </w:rPr>
              <w:t xml:space="preserve"> </w:t>
            </w:r>
            <w:r>
              <w:rPr>
                <w:rFonts w:ascii="Microsoft Sans Serif" w:hAnsi="Microsoft Sans Serif"/>
              </w:rPr>
              <w:t>recursos</w:t>
            </w:r>
            <w:r>
              <w:rPr>
                <w:rFonts w:ascii="Microsoft Sans Serif" w:hAnsi="Microsoft Sans Serif"/>
                <w:spacing w:val="43"/>
              </w:rPr>
              <w:t xml:space="preserve"> </w:t>
            </w:r>
            <w:r>
              <w:rPr>
                <w:rFonts w:ascii="Microsoft Sans Serif" w:hAnsi="Microsoft Sans Serif"/>
              </w:rPr>
              <w:t>y</w:t>
            </w:r>
            <w:r>
              <w:rPr>
                <w:rFonts w:ascii="Microsoft Sans Serif" w:hAnsi="Microsoft Sans Serif"/>
                <w:spacing w:val="43"/>
              </w:rPr>
              <w:t xml:space="preserve"> </w:t>
            </w:r>
            <w:r>
              <w:rPr>
                <w:rFonts w:ascii="Microsoft Sans Serif" w:hAnsi="Microsoft Sans Serif"/>
                <w:spacing w:val="-2"/>
              </w:rPr>
              <w:t>generar</w:t>
            </w:r>
          </w:p>
          <w:p w14:paraId="677A75A8" w14:textId="77777777" w:rsidR="00E54A04" w:rsidRDefault="00000000">
            <w:pPr>
              <w:pStyle w:val="TableParagraph"/>
              <w:spacing w:before="5" w:line="235" w:lineRule="exact"/>
              <w:ind w:left="67"/>
              <w:rPr>
                <w:rFonts w:ascii="Microsoft Sans Serif"/>
              </w:rPr>
            </w:pPr>
            <w:r>
              <w:rPr>
                <w:rFonts w:ascii="Microsoft Sans Serif"/>
              </w:rPr>
              <w:t>nuevo</w:t>
            </w:r>
            <w:r>
              <w:rPr>
                <w:rFonts w:ascii="Microsoft Sans Serif"/>
                <w:spacing w:val="3"/>
              </w:rPr>
              <w:t xml:space="preserve"> </w:t>
            </w:r>
            <w:r>
              <w:rPr>
                <w:rFonts w:ascii="Microsoft Sans Serif"/>
                <w:spacing w:val="-2"/>
              </w:rPr>
              <w:t>conocimiento.</w:t>
            </w:r>
          </w:p>
        </w:tc>
      </w:tr>
      <w:tr w:rsidR="00E54A04" w14:paraId="4104ECDB" w14:textId="77777777">
        <w:trPr>
          <w:trHeight w:val="1516"/>
        </w:trPr>
        <w:tc>
          <w:tcPr>
            <w:tcW w:w="8365" w:type="dxa"/>
            <w:shd w:val="clear" w:color="auto" w:fill="EAF0DD"/>
          </w:tcPr>
          <w:p w14:paraId="130F7DA8" w14:textId="77777777" w:rsidR="00E54A04" w:rsidRDefault="00000000">
            <w:pPr>
              <w:pStyle w:val="TableParagraph"/>
              <w:spacing w:line="244" w:lineRule="auto"/>
              <w:ind w:left="67" w:right="1704" w:firstLine="124"/>
              <w:jc w:val="both"/>
              <w:rPr>
                <w:rFonts w:ascii="Microsoft Sans Serif" w:hAnsi="Microsoft Sans Serif"/>
              </w:rPr>
            </w:pPr>
            <w:r>
              <w:rPr>
                <w:rFonts w:ascii="Microsoft Sans Serif" w:hAnsi="Microsoft Sans Serif"/>
              </w:rPr>
              <w:t>CD3 Selecciona, configura y utiliza dispositivos digitales, herramientas,</w:t>
            </w:r>
            <w:r>
              <w:rPr>
                <w:rFonts w:ascii="Microsoft Sans Serif" w:hAnsi="Microsoft Sans Serif"/>
                <w:spacing w:val="-9"/>
              </w:rPr>
              <w:t xml:space="preserve"> </w:t>
            </w:r>
            <w:r>
              <w:rPr>
                <w:rFonts w:ascii="Microsoft Sans Serif" w:hAnsi="Microsoft Sans Serif"/>
              </w:rPr>
              <w:t>aplicaciones</w:t>
            </w:r>
            <w:r>
              <w:rPr>
                <w:rFonts w:ascii="Microsoft Sans Serif" w:hAnsi="Microsoft Sans Serif"/>
                <w:spacing w:val="-10"/>
              </w:rPr>
              <w:t xml:space="preserve"> </w:t>
            </w:r>
            <w:r>
              <w:rPr>
                <w:rFonts w:ascii="Microsoft Sans Serif" w:hAnsi="Microsoft Sans Serif"/>
              </w:rPr>
              <w:t>y</w:t>
            </w:r>
            <w:r>
              <w:rPr>
                <w:rFonts w:ascii="Microsoft Sans Serif" w:hAnsi="Microsoft Sans Serif"/>
                <w:spacing w:val="-5"/>
              </w:rPr>
              <w:t xml:space="preserve"> </w:t>
            </w:r>
            <w:r>
              <w:rPr>
                <w:rFonts w:ascii="Microsoft Sans Serif" w:hAnsi="Microsoft Sans Serif"/>
              </w:rPr>
              <w:t>servicios</w:t>
            </w:r>
            <w:r>
              <w:rPr>
                <w:rFonts w:ascii="Microsoft Sans Serif" w:hAnsi="Microsoft Sans Serif"/>
                <w:spacing w:val="-10"/>
              </w:rPr>
              <w:t xml:space="preserve"> </w:t>
            </w:r>
            <w:r>
              <w:rPr>
                <w:rFonts w:ascii="Microsoft Sans Serif" w:hAnsi="Microsoft Sans Serif"/>
              </w:rPr>
              <w:t>en</w:t>
            </w:r>
            <w:r>
              <w:rPr>
                <w:rFonts w:ascii="Microsoft Sans Serif" w:hAnsi="Microsoft Sans Serif"/>
                <w:spacing w:val="-4"/>
              </w:rPr>
              <w:t xml:space="preserve"> </w:t>
            </w:r>
            <w:r>
              <w:rPr>
                <w:rFonts w:ascii="Microsoft Sans Serif" w:hAnsi="Microsoft Sans Serif"/>
              </w:rPr>
              <w:t>línea</w:t>
            </w:r>
            <w:r>
              <w:rPr>
                <w:rFonts w:ascii="Microsoft Sans Serif" w:hAnsi="Microsoft Sans Serif"/>
                <w:spacing w:val="-4"/>
              </w:rPr>
              <w:t xml:space="preserve"> </w:t>
            </w:r>
            <w:r>
              <w:rPr>
                <w:rFonts w:ascii="Microsoft Sans Serif" w:hAnsi="Microsoft Sans Serif"/>
              </w:rPr>
              <w:t>y</w:t>
            </w:r>
            <w:r>
              <w:rPr>
                <w:rFonts w:ascii="Microsoft Sans Serif" w:hAnsi="Microsoft Sans Serif"/>
                <w:spacing w:val="-10"/>
              </w:rPr>
              <w:t xml:space="preserve"> </w:t>
            </w:r>
            <w:r>
              <w:rPr>
                <w:rFonts w:ascii="Microsoft Sans Serif" w:hAnsi="Microsoft Sans Serif"/>
              </w:rPr>
              <w:t>los</w:t>
            </w:r>
            <w:r>
              <w:rPr>
                <w:rFonts w:ascii="Microsoft Sans Serif" w:hAnsi="Microsoft Sans Serif"/>
                <w:spacing w:val="-5"/>
              </w:rPr>
              <w:t xml:space="preserve"> </w:t>
            </w:r>
            <w:r>
              <w:rPr>
                <w:rFonts w:ascii="Microsoft Sans Serif" w:hAnsi="Microsoft Sans Serif"/>
              </w:rPr>
              <w:t>incorpora</w:t>
            </w:r>
            <w:r>
              <w:rPr>
                <w:rFonts w:ascii="Microsoft Sans Serif" w:hAnsi="Microsoft Sans Serif"/>
                <w:spacing w:val="-8"/>
              </w:rPr>
              <w:t xml:space="preserve"> </w:t>
            </w:r>
            <w:r>
              <w:rPr>
                <w:rFonts w:ascii="Microsoft Sans Serif" w:hAnsi="Microsoft Sans Serif"/>
              </w:rPr>
              <w:t>en</w:t>
            </w:r>
            <w:r>
              <w:rPr>
                <w:rFonts w:ascii="Microsoft Sans Serif" w:hAnsi="Microsoft Sans Serif"/>
                <w:spacing w:val="-8"/>
              </w:rPr>
              <w:t xml:space="preserve"> </w:t>
            </w:r>
            <w:r>
              <w:rPr>
                <w:rFonts w:ascii="Microsoft Sans Serif" w:hAnsi="Microsoft Sans Serif"/>
              </w:rPr>
              <w:t>su entorno personal de aprendizaje digital para comunicarse, trabajar colaborativamente</w:t>
            </w:r>
            <w:r>
              <w:rPr>
                <w:rFonts w:ascii="Microsoft Sans Serif" w:hAnsi="Microsoft Sans Serif"/>
                <w:spacing w:val="-7"/>
              </w:rPr>
              <w:t xml:space="preserve"> </w:t>
            </w:r>
            <w:r>
              <w:rPr>
                <w:rFonts w:ascii="Microsoft Sans Serif" w:hAnsi="Microsoft Sans Serif"/>
              </w:rPr>
              <w:t>y</w:t>
            </w:r>
            <w:r>
              <w:rPr>
                <w:rFonts w:ascii="Microsoft Sans Serif" w:hAnsi="Microsoft Sans Serif"/>
                <w:spacing w:val="-8"/>
              </w:rPr>
              <w:t xml:space="preserve"> </w:t>
            </w:r>
            <w:r>
              <w:rPr>
                <w:rFonts w:ascii="Microsoft Sans Serif" w:hAnsi="Microsoft Sans Serif"/>
              </w:rPr>
              <w:t>compartir</w:t>
            </w:r>
            <w:r>
              <w:rPr>
                <w:rFonts w:ascii="Microsoft Sans Serif" w:hAnsi="Microsoft Sans Serif"/>
                <w:spacing w:val="-9"/>
              </w:rPr>
              <w:t xml:space="preserve"> </w:t>
            </w:r>
            <w:r>
              <w:rPr>
                <w:rFonts w:ascii="Microsoft Sans Serif" w:hAnsi="Microsoft Sans Serif"/>
              </w:rPr>
              <w:t>información,</w:t>
            </w:r>
            <w:r>
              <w:rPr>
                <w:rFonts w:ascii="Microsoft Sans Serif" w:hAnsi="Microsoft Sans Serif"/>
                <w:spacing w:val="-10"/>
              </w:rPr>
              <w:t xml:space="preserve"> </w:t>
            </w:r>
            <w:r>
              <w:rPr>
                <w:rFonts w:ascii="Microsoft Sans Serif" w:hAnsi="Microsoft Sans Serif"/>
              </w:rPr>
              <w:t>gestionando</w:t>
            </w:r>
            <w:r>
              <w:rPr>
                <w:rFonts w:ascii="Microsoft Sans Serif" w:hAnsi="Microsoft Sans Serif"/>
                <w:spacing w:val="-6"/>
              </w:rPr>
              <w:t xml:space="preserve"> </w:t>
            </w:r>
            <w:r>
              <w:rPr>
                <w:rFonts w:ascii="Microsoft Sans Serif" w:hAnsi="Microsoft Sans Serif"/>
              </w:rPr>
              <w:t>de</w:t>
            </w:r>
            <w:r>
              <w:rPr>
                <w:rFonts w:ascii="Microsoft Sans Serif" w:hAnsi="Microsoft Sans Serif"/>
                <w:spacing w:val="-7"/>
              </w:rPr>
              <w:t xml:space="preserve"> </w:t>
            </w:r>
            <w:r>
              <w:rPr>
                <w:rFonts w:ascii="Microsoft Sans Serif" w:hAnsi="Microsoft Sans Serif"/>
                <w:spacing w:val="-2"/>
              </w:rPr>
              <w:t>manera</w:t>
            </w:r>
          </w:p>
          <w:p w14:paraId="54544C6E" w14:textId="77777777" w:rsidR="00E54A04" w:rsidRDefault="00000000">
            <w:pPr>
              <w:pStyle w:val="TableParagraph"/>
              <w:spacing w:line="250" w:lineRule="exact"/>
              <w:ind w:left="67" w:right="1710"/>
              <w:jc w:val="both"/>
              <w:rPr>
                <w:rFonts w:ascii="Microsoft Sans Serif" w:hAnsi="Microsoft Sans Serif"/>
              </w:rPr>
            </w:pPr>
            <w:r>
              <w:rPr>
                <w:rFonts w:ascii="Microsoft Sans Serif" w:hAnsi="Microsoft Sans Serif"/>
              </w:rPr>
              <w:t>responsable sus acciones, presencia y visibilidad en la red y ejerciendo una ciudadanía digita activa, cívica y reflexiva.</w:t>
            </w:r>
          </w:p>
        </w:tc>
      </w:tr>
      <w:tr w:rsidR="00E54A04" w14:paraId="06786F4D" w14:textId="77777777">
        <w:trPr>
          <w:trHeight w:val="1012"/>
        </w:trPr>
        <w:tc>
          <w:tcPr>
            <w:tcW w:w="8365" w:type="dxa"/>
            <w:shd w:val="clear" w:color="auto" w:fill="EAF0DD"/>
          </w:tcPr>
          <w:p w14:paraId="74FF5FAD" w14:textId="77777777" w:rsidR="00E54A04" w:rsidRDefault="00000000">
            <w:pPr>
              <w:pStyle w:val="TableParagraph"/>
              <w:spacing w:line="242" w:lineRule="auto"/>
              <w:ind w:left="67" w:right="1714" w:firstLine="187"/>
              <w:jc w:val="both"/>
              <w:rPr>
                <w:rFonts w:ascii="Microsoft Sans Serif" w:hAnsi="Microsoft Sans Serif"/>
              </w:rPr>
            </w:pPr>
            <w:r>
              <w:rPr>
                <w:rFonts w:ascii="Microsoft Sans Serif" w:hAnsi="Microsoft Sans Serif"/>
              </w:rPr>
              <w:t>CD4. Evalúa riesgos y aplica medidas al usar las tecnologías digitales para proteger los dispositivos, los datos personales, la salud</w:t>
            </w:r>
            <w:r>
              <w:rPr>
                <w:rFonts w:ascii="Microsoft Sans Serif" w:hAnsi="Microsoft Sans Serif"/>
                <w:spacing w:val="63"/>
              </w:rPr>
              <w:t xml:space="preserve"> </w:t>
            </w:r>
            <w:r>
              <w:rPr>
                <w:rFonts w:ascii="Microsoft Sans Serif" w:hAnsi="Microsoft Sans Serif"/>
              </w:rPr>
              <w:t>y</w:t>
            </w:r>
            <w:r>
              <w:rPr>
                <w:rFonts w:ascii="Microsoft Sans Serif" w:hAnsi="Microsoft Sans Serif"/>
                <w:spacing w:val="67"/>
              </w:rPr>
              <w:t xml:space="preserve"> </w:t>
            </w:r>
            <w:r>
              <w:rPr>
                <w:rFonts w:ascii="Microsoft Sans Serif" w:hAnsi="Microsoft Sans Serif"/>
              </w:rPr>
              <w:t>el</w:t>
            </w:r>
            <w:r>
              <w:rPr>
                <w:rFonts w:ascii="Microsoft Sans Serif" w:hAnsi="Microsoft Sans Serif"/>
                <w:spacing w:val="66"/>
              </w:rPr>
              <w:t xml:space="preserve"> </w:t>
            </w:r>
            <w:r>
              <w:rPr>
                <w:rFonts w:ascii="Microsoft Sans Serif" w:hAnsi="Microsoft Sans Serif"/>
              </w:rPr>
              <w:t>medioambiente</w:t>
            </w:r>
            <w:r>
              <w:rPr>
                <w:rFonts w:ascii="Microsoft Sans Serif" w:hAnsi="Microsoft Sans Serif"/>
                <w:spacing w:val="69"/>
              </w:rPr>
              <w:t xml:space="preserve"> </w:t>
            </w:r>
            <w:r>
              <w:rPr>
                <w:rFonts w:ascii="Microsoft Sans Serif" w:hAnsi="Microsoft Sans Serif"/>
              </w:rPr>
              <w:t>y</w:t>
            </w:r>
            <w:r>
              <w:rPr>
                <w:rFonts w:ascii="Microsoft Sans Serif" w:hAnsi="Microsoft Sans Serif"/>
                <w:spacing w:val="67"/>
              </w:rPr>
              <w:t xml:space="preserve"> </w:t>
            </w:r>
            <w:r>
              <w:rPr>
                <w:rFonts w:ascii="Microsoft Sans Serif" w:hAnsi="Microsoft Sans Serif"/>
              </w:rPr>
              <w:t>hace</w:t>
            </w:r>
            <w:r>
              <w:rPr>
                <w:rFonts w:ascii="Microsoft Sans Serif" w:hAnsi="Microsoft Sans Serif"/>
                <w:spacing w:val="64"/>
              </w:rPr>
              <w:t xml:space="preserve"> </w:t>
            </w:r>
            <w:r>
              <w:rPr>
                <w:rFonts w:ascii="Microsoft Sans Serif" w:hAnsi="Microsoft Sans Serif"/>
              </w:rPr>
              <w:t>un</w:t>
            </w:r>
            <w:r>
              <w:rPr>
                <w:rFonts w:ascii="Microsoft Sans Serif" w:hAnsi="Microsoft Sans Serif"/>
                <w:spacing w:val="64"/>
              </w:rPr>
              <w:t xml:space="preserve"> </w:t>
            </w:r>
            <w:r>
              <w:rPr>
                <w:rFonts w:ascii="Microsoft Sans Serif" w:hAnsi="Microsoft Sans Serif"/>
              </w:rPr>
              <w:t>uso</w:t>
            </w:r>
            <w:r>
              <w:rPr>
                <w:rFonts w:ascii="Microsoft Sans Serif" w:hAnsi="Microsoft Sans Serif"/>
                <w:spacing w:val="63"/>
              </w:rPr>
              <w:t xml:space="preserve"> </w:t>
            </w:r>
            <w:r>
              <w:rPr>
                <w:rFonts w:ascii="Microsoft Sans Serif" w:hAnsi="Microsoft Sans Serif"/>
              </w:rPr>
              <w:t>crítico,</w:t>
            </w:r>
            <w:r>
              <w:rPr>
                <w:rFonts w:ascii="Microsoft Sans Serif" w:hAnsi="Microsoft Sans Serif"/>
                <w:spacing w:val="68"/>
              </w:rPr>
              <w:t xml:space="preserve"> </w:t>
            </w:r>
            <w:r>
              <w:rPr>
                <w:rFonts w:ascii="Microsoft Sans Serif" w:hAnsi="Microsoft Sans Serif"/>
              </w:rPr>
              <w:t>legal,</w:t>
            </w:r>
            <w:r>
              <w:rPr>
                <w:rFonts w:ascii="Microsoft Sans Serif" w:hAnsi="Microsoft Sans Serif"/>
                <w:spacing w:val="68"/>
              </w:rPr>
              <w:t xml:space="preserve"> </w:t>
            </w:r>
            <w:r>
              <w:rPr>
                <w:rFonts w:ascii="Microsoft Sans Serif" w:hAnsi="Microsoft Sans Serif"/>
                <w:spacing w:val="-2"/>
              </w:rPr>
              <w:t>segur,</w:t>
            </w:r>
          </w:p>
          <w:p w14:paraId="0406730D" w14:textId="77777777" w:rsidR="00E54A04" w:rsidRDefault="00000000">
            <w:pPr>
              <w:pStyle w:val="TableParagraph"/>
              <w:spacing w:before="3" w:line="235" w:lineRule="exact"/>
              <w:ind w:left="67"/>
              <w:jc w:val="both"/>
              <w:rPr>
                <w:rFonts w:ascii="Microsoft Sans Serif"/>
              </w:rPr>
            </w:pPr>
            <w:r>
              <w:rPr>
                <w:rFonts w:ascii="Microsoft Sans Serif"/>
              </w:rPr>
              <w:t>saludable</w:t>
            </w:r>
            <w:r>
              <w:rPr>
                <w:rFonts w:ascii="Microsoft Sans Serif"/>
                <w:spacing w:val="-3"/>
              </w:rPr>
              <w:t xml:space="preserve"> </w:t>
            </w:r>
            <w:r>
              <w:rPr>
                <w:rFonts w:ascii="Microsoft Sans Serif"/>
              </w:rPr>
              <w:t>y</w:t>
            </w:r>
            <w:r>
              <w:rPr>
                <w:rFonts w:ascii="Microsoft Sans Serif"/>
                <w:spacing w:val="-6"/>
              </w:rPr>
              <w:t xml:space="preserve"> </w:t>
            </w:r>
            <w:r>
              <w:rPr>
                <w:rFonts w:ascii="Microsoft Sans Serif"/>
                <w:spacing w:val="-2"/>
              </w:rPr>
              <w:t>sostenible.</w:t>
            </w:r>
          </w:p>
        </w:tc>
      </w:tr>
      <w:tr w:rsidR="00E54A04" w14:paraId="4D38FB46" w14:textId="77777777">
        <w:trPr>
          <w:trHeight w:val="1012"/>
        </w:trPr>
        <w:tc>
          <w:tcPr>
            <w:tcW w:w="8365" w:type="dxa"/>
            <w:shd w:val="clear" w:color="auto" w:fill="EAF0DD"/>
          </w:tcPr>
          <w:p w14:paraId="55528B94" w14:textId="77777777" w:rsidR="00E54A04" w:rsidRDefault="00000000">
            <w:pPr>
              <w:pStyle w:val="TableParagraph"/>
              <w:spacing w:line="242" w:lineRule="auto"/>
              <w:ind w:left="67" w:right="1707" w:firstLine="249"/>
              <w:jc w:val="both"/>
              <w:rPr>
                <w:rFonts w:ascii="Microsoft Sans Serif" w:hAnsi="Microsoft Sans Serif"/>
              </w:rPr>
            </w:pPr>
            <w:r>
              <w:rPr>
                <w:rFonts w:ascii="Microsoft Sans Serif" w:hAnsi="Microsoft Sans Serif"/>
              </w:rPr>
              <w:t>CD5. Desarrolla soluciones tecnológicas innovadoras y sostenibles</w:t>
            </w:r>
            <w:r>
              <w:rPr>
                <w:rFonts w:ascii="Microsoft Sans Serif" w:hAnsi="Microsoft Sans Serif"/>
                <w:spacing w:val="-15"/>
              </w:rPr>
              <w:t xml:space="preserve"> </w:t>
            </w:r>
            <w:r>
              <w:rPr>
                <w:rFonts w:ascii="Microsoft Sans Serif" w:hAnsi="Microsoft Sans Serif"/>
              </w:rPr>
              <w:t>para</w:t>
            </w:r>
            <w:r>
              <w:rPr>
                <w:rFonts w:ascii="Microsoft Sans Serif" w:hAnsi="Microsoft Sans Serif"/>
                <w:spacing w:val="-15"/>
              </w:rPr>
              <w:t xml:space="preserve"> </w:t>
            </w:r>
            <w:r>
              <w:rPr>
                <w:rFonts w:ascii="Microsoft Sans Serif" w:hAnsi="Microsoft Sans Serif"/>
              </w:rPr>
              <w:t>dar</w:t>
            </w:r>
            <w:r>
              <w:rPr>
                <w:rFonts w:ascii="Microsoft Sans Serif" w:hAnsi="Microsoft Sans Serif"/>
                <w:spacing w:val="-14"/>
              </w:rPr>
              <w:t xml:space="preserve"> </w:t>
            </w:r>
            <w:r>
              <w:rPr>
                <w:rFonts w:ascii="Microsoft Sans Serif" w:hAnsi="Microsoft Sans Serif"/>
              </w:rPr>
              <w:t>respuesta</w:t>
            </w:r>
            <w:r>
              <w:rPr>
                <w:rFonts w:ascii="Microsoft Sans Serif" w:hAnsi="Microsoft Sans Serif"/>
                <w:spacing w:val="-15"/>
              </w:rPr>
              <w:t xml:space="preserve"> </w:t>
            </w:r>
            <w:r>
              <w:rPr>
                <w:rFonts w:ascii="Microsoft Sans Serif" w:hAnsi="Microsoft Sans Serif"/>
              </w:rPr>
              <w:t>a</w:t>
            </w:r>
            <w:r>
              <w:rPr>
                <w:rFonts w:ascii="Microsoft Sans Serif" w:hAnsi="Microsoft Sans Serif"/>
                <w:spacing w:val="-15"/>
              </w:rPr>
              <w:t xml:space="preserve"> </w:t>
            </w:r>
            <w:r>
              <w:rPr>
                <w:rFonts w:ascii="Microsoft Sans Serif" w:hAnsi="Microsoft Sans Serif"/>
              </w:rPr>
              <w:t>necesidades</w:t>
            </w:r>
            <w:r>
              <w:rPr>
                <w:rFonts w:ascii="Microsoft Sans Serif" w:hAnsi="Microsoft Sans Serif"/>
                <w:spacing w:val="-14"/>
              </w:rPr>
              <w:t xml:space="preserve"> </w:t>
            </w:r>
            <w:r>
              <w:rPr>
                <w:rFonts w:ascii="Microsoft Sans Serif" w:hAnsi="Microsoft Sans Serif"/>
              </w:rPr>
              <w:t>concretas,</w:t>
            </w:r>
            <w:r>
              <w:rPr>
                <w:rFonts w:ascii="Microsoft Sans Serif" w:hAnsi="Microsoft Sans Serif"/>
                <w:spacing w:val="-15"/>
              </w:rPr>
              <w:t xml:space="preserve"> </w:t>
            </w:r>
            <w:r>
              <w:rPr>
                <w:rFonts w:ascii="Microsoft Sans Serif" w:hAnsi="Microsoft Sans Serif"/>
              </w:rPr>
              <w:t>mostrando interés y curiosidad por la evolución de las tecnologías digitales y</w:t>
            </w:r>
          </w:p>
          <w:p w14:paraId="5AC185DB" w14:textId="77777777" w:rsidR="00E54A04" w:rsidRDefault="00000000">
            <w:pPr>
              <w:pStyle w:val="TableParagraph"/>
              <w:spacing w:before="2" w:line="235" w:lineRule="exact"/>
              <w:ind w:left="67"/>
              <w:jc w:val="both"/>
              <w:rPr>
                <w:rFonts w:ascii="Microsoft Sans Serif" w:hAnsi="Microsoft Sans Serif"/>
              </w:rPr>
            </w:pPr>
            <w:r>
              <w:rPr>
                <w:rFonts w:ascii="Microsoft Sans Serif" w:hAnsi="Microsoft Sans Serif"/>
              </w:rPr>
              <w:t>por</w:t>
            </w:r>
            <w:r>
              <w:rPr>
                <w:rFonts w:ascii="Microsoft Sans Serif" w:hAnsi="Microsoft Sans Serif"/>
                <w:spacing w:val="-4"/>
              </w:rPr>
              <w:t xml:space="preserve"> </w:t>
            </w:r>
            <w:r>
              <w:rPr>
                <w:rFonts w:ascii="Microsoft Sans Serif" w:hAnsi="Microsoft Sans Serif"/>
              </w:rPr>
              <w:t>su</w:t>
            </w:r>
            <w:r>
              <w:rPr>
                <w:rFonts w:ascii="Microsoft Sans Serif" w:hAnsi="Microsoft Sans Serif"/>
                <w:spacing w:val="-1"/>
              </w:rPr>
              <w:t xml:space="preserve"> </w:t>
            </w:r>
            <w:r>
              <w:rPr>
                <w:rFonts w:ascii="Microsoft Sans Serif" w:hAnsi="Microsoft Sans Serif"/>
              </w:rPr>
              <w:t>desarrollo</w:t>
            </w:r>
            <w:r>
              <w:rPr>
                <w:rFonts w:ascii="Microsoft Sans Serif" w:hAnsi="Microsoft Sans Serif"/>
                <w:spacing w:val="-1"/>
              </w:rPr>
              <w:t xml:space="preserve"> </w:t>
            </w:r>
            <w:r>
              <w:rPr>
                <w:rFonts w:ascii="Microsoft Sans Serif" w:hAnsi="Microsoft Sans Serif"/>
              </w:rPr>
              <w:t>sostenible</w:t>
            </w:r>
            <w:r>
              <w:rPr>
                <w:rFonts w:ascii="Microsoft Sans Serif" w:hAnsi="Microsoft Sans Serif"/>
                <w:spacing w:val="-1"/>
              </w:rPr>
              <w:t xml:space="preserve"> </w:t>
            </w:r>
            <w:r>
              <w:rPr>
                <w:rFonts w:ascii="Microsoft Sans Serif" w:hAnsi="Microsoft Sans Serif"/>
              </w:rPr>
              <w:t>y</w:t>
            </w:r>
            <w:r>
              <w:rPr>
                <w:rFonts w:ascii="Microsoft Sans Serif" w:hAnsi="Microsoft Sans Serif"/>
                <w:spacing w:val="-7"/>
              </w:rPr>
              <w:t xml:space="preserve"> </w:t>
            </w:r>
            <w:r>
              <w:rPr>
                <w:rFonts w:ascii="Microsoft Sans Serif" w:hAnsi="Microsoft Sans Serif"/>
              </w:rPr>
              <w:t>uso</w:t>
            </w:r>
            <w:r>
              <w:rPr>
                <w:rFonts w:ascii="Microsoft Sans Serif" w:hAnsi="Microsoft Sans Serif"/>
                <w:spacing w:val="-6"/>
              </w:rPr>
              <w:t xml:space="preserve"> </w:t>
            </w:r>
            <w:r>
              <w:rPr>
                <w:rFonts w:ascii="Microsoft Sans Serif" w:hAnsi="Microsoft Sans Serif"/>
                <w:spacing w:val="-2"/>
              </w:rPr>
              <w:t>ético.</w:t>
            </w:r>
          </w:p>
        </w:tc>
      </w:tr>
    </w:tbl>
    <w:p w14:paraId="1E0C88AB" w14:textId="77777777" w:rsidR="00E54A04" w:rsidRDefault="00000000">
      <w:pPr>
        <w:pStyle w:val="Textoindependiente"/>
        <w:spacing w:before="247" w:line="244" w:lineRule="auto"/>
        <w:ind w:left="850" w:right="1553"/>
        <w:jc w:val="both"/>
      </w:pPr>
      <w:r>
        <w:rPr>
          <w:rFonts w:ascii="Arial" w:hAnsi="Arial"/>
          <w:b/>
          <w:u w:val="single"/>
        </w:rPr>
        <w:t>Competencia personal, social y de aprender a aprender (CPSAA).</w:t>
      </w:r>
      <w:r>
        <w:rPr>
          <w:rFonts w:ascii="Arial" w:hAnsi="Arial"/>
          <w:b/>
        </w:rPr>
        <w:t xml:space="preserve"> </w:t>
      </w:r>
      <w:r>
        <w:t>Implica la capacidad de reflexionar sobre uno mismo para autoconocerse, aceptarse y promover un crecimiento personal constante; gestionar el tiempo y la información eficazmente; colaborar con otros de forma constructiva, mantener la resiliencia y gestionar el aprendizaje a lo largo de la vida. Incluye</w:t>
      </w:r>
      <w:r>
        <w:rPr>
          <w:spacing w:val="-3"/>
        </w:rPr>
        <w:t xml:space="preserve"> </w:t>
      </w:r>
      <w:r>
        <w:t>también</w:t>
      </w:r>
      <w:r>
        <w:rPr>
          <w:spacing w:val="-3"/>
        </w:rPr>
        <w:t xml:space="preserve"> </w:t>
      </w:r>
      <w:r>
        <w:t>la</w:t>
      </w:r>
      <w:r>
        <w:rPr>
          <w:spacing w:val="-3"/>
        </w:rPr>
        <w:t xml:space="preserve"> </w:t>
      </w:r>
      <w:r>
        <w:t>capacidad</w:t>
      </w:r>
      <w:r>
        <w:rPr>
          <w:spacing w:val="-3"/>
        </w:rPr>
        <w:t xml:space="preserve"> </w:t>
      </w:r>
      <w:r>
        <w:t>de</w:t>
      </w:r>
      <w:r>
        <w:rPr>
          <w:spacing w:val="-3"/>
        </w:rPr>
        <w:t xml:space="preserve"> </w:t>
      </w:r>
      <w:r>
        <w:t>hacer</w:t>
      </w:r>
      <w:r>
        <w:rPr>
          <w:spacing w:val="-11"/>
        </w:rPr>
        <w:t xml:space="preserve"> </w:t>
      </w:r>
      <w:r>
        <w:t>frente</w:t>
      </w:r>
      <w:r>
        <w:rPr>
          <w:spacing w:val="-7"/>
        </w:rPr>
        <w:t xml:space="preserve"> </w:t>
      </w:r>
      <w:r>
        <w:t>a</w:t>
      </w:r>
      <w:r>
        <w:rPr>
          <w:spacing w:val="-3"/>
        </w:rPr>
        <w:t xml:space="preserve"> </w:t>
      </w:r>
      <w:r>
        <w:t>la</w:t>
      </w:r>
      <w:r>
        <w:rPr>
          <w:spacing w:val="-3"/>
        </w:rPr>
        <w:t xml:space="preserve"> </w:t>
      </w:r>
      <w:r>
        <w:t>incertidumbre</w:t>
      </w:r>
      <w:r>
        <w:rPr>
          <w:spacing w:val="-3"/>
        </w:rPr>
        <w:t xml:space="preserve"> </w:t>
      </w:r>
      <w:r>
        <w:t>y</w:t>
      </w:r>
      <w:r>
        <w:rPr>
          <w:spacing w:val="-4"/>
        </w:rPr>
        <w:t xml:space="preserve"> </w:t>
      </w:r>
      <w:r>
        <w:t>a</w:t>
      </w:r>
      <w:r>
        <w:rPr>
          <w:spacing w:val="-3"/>
        </w:rPr>
        <w:t xml:space="preserve"> </w:t>
      </w:r>
      <w:r>
        <w:t>la</w:t>
      </w:r>
      <w:r>
        <w:rPr>
          <w:spacing w:val="-3"/>
        </w:rPr>
        <w:t xml:space="preserve"> </w:t>
      </w:r>
      <w:r>
        <w:t>complejidad,</w:t>
      </w:r>
      <w:r>
        <w:rPr>
          <w:spacing w:val="-3"/>
        </w:rPr>
        <w:t xml:space="preserve"> </w:t>
      </w:r>
      <w:r>
        <w:t>adaptarse a los cambios; aprender a gestionar los procesos metacognitivos; identificar conductas contrarias a la convivencia y desarrollar estrategias para abordarlas; contribuir al bienestar físico, mental y emocional propio y de</w:t>
      </w:r>
    </w:p>
    <w:p w14:paraId="61E3D299" w14:textId="77777777" w:rsidR="00E54A04" w:rsidRDefault="00000000">
      <w:pPr>
        <w:pStyle w:val="Textoindependiente"/>
        <w:spacing w:line="244" w:lineRule="auto"/>
        <w:ind w:left="850" w:right="1567"/>
        <w:jc w:val="both"/>
      </w:pPr>
      <w:r>
        <w:t>los</w:t>
      </w:r>
      <w:r>
        <w:rPr>
          <w:spacing w:val="-15"/>
        </w:rPr>
        <w:t xml:space="preserve"> </w:t>
      </w:r>
      <w:r>
        <w:t>demás,</w:t>
      </w:r>
      <w:r>
        <w:rPr>
          <w:spacing w:val="-15"/>
        </w:rPr>
        <w:t xml:space="preserve"> </w:t>
      </w:r>
      <w:r>
        <w:t>desarrollando</w:t>
      </w:r>
      <w:r>
        <w:rPr>
          <w:spacing w:val="-14"/>
        </w:rPr>
        <w:t xml:space="preserve"> </w:t>
      </w:r>
      <w:r>
        <w:t>habilidades</w:t>
      </w:r>
      <w:r>
        <w:rPr>
          <w:spacing w:val="-15"/>
        </w:rPr>
        <w:t xml:space="preserve"> </w:t>
      </w:r>
      <w:r>
        <w:t>para</w:t>
      </w:r>
      <w:r>
        <w:rPr>
          <w:spacing w:val="-15"/>
        </w:rPr>
        <w:t xml:space="preserve"> </w:t>
      </w:r>
      <w:r>
        <w:t>cuidarse</w:t>
      </w:r>
      <w:r>
        <w:rPr>
          <w:spacing w:val="-14"/>
        </w:rPr>
        <w:t xml:space="preserve"> </w:t>
      </w:r>
      <w:r>
        <w:t>a</w:t>
      </w:r>
      <w:r>
        <w:rPr>
          <w:spacing w:val="-12"/>
        </w:rPr>
        <w:t xml:space="preserve"> </w:t>
      </w:r>
      <w:r>
        <w:t>sí</w:t>
      </w:r>
      <w:r>
        <w:rPr>
          <w:spacing w:val="-15"/>
        </w:rPr>
        <w:t xml:space="preserve"> </w:t>
      </w:r>
      <w:r>
        <w:t>mismo</w:t>
      </w:r>
      <w:r>
        <w:rPr>
          <w:spacing w:val="-11"/>
        </w:rPr>
        <w:t xml:space="preserve"> </w:t>
      </w:r>
      <w:r>
        <w:t>a</w:t>
      </w:r>
      <w:r>
        <w:rPr>
          <w:spacing w:val="-15"/>
        </w:rPr>
        <w:t xml:space="preserve"> </w:t>
      </w:r>
      <w:r>
        <w:t>quienes</w:t>
      </w:r>
      <w:r>
        <w:rPr>
          <w:spacing w:val="-13"/>
        </w:rPr>
        <w:t xml:space="preserve"> </w:t>
      </w:r>
      <w:r>
        <w:t>lo</w:t>
      </w:r>
      <w:r>
        <w:rPr>
          <w:spacing w:val="-12"/>
        </w:rPr>
        <w:t xml:space="preserve"> </w:t>
      </w:r>
      <w:r>
        <w:t>rodean.</w:t>
      </w:r>
      <w:r>
        <w:rPr>
          <w:spacing w:val="-15"/>
        </w:rPr>
        <w:t xml:space="preserve"> </w:t>
      </w:r>
      <w:r>
        <w:t>Ser</w:t>
      </w:r>
      <w:r>
        <w:rPr>
          <w:spacing w:val="-15"/>
        </w:rPr>
        <w:t xml:space="preserve"> </w:t>
      </w:r>
      <w:r>
        <w:t>capaz de llevar una vida orientada al futuro, expresar empatía y abordar conflictos en un contexto integrados y de apoyo.</w:t>
      </w:r>
    </w:p>
    <w:p w14:paraId="7C13268C" w14:textId="77777777" w:rsidR="00E54A04" w:rsidRDefault="00000000">
      <w:pPr>
        <w:pStyle w:val="Ttulo6"/>
        <w:spacing w:before="236"/>
        <w:ind w:left="1699"/>
      </w:pPr>
      <w:r>
        <w:t>Descriptores</w:t>
      </w:r>
      <w:r>
        <w:rPr>
          <w:spacing w:val="-10"/>
        </w:rPr>
        <w:t xml:space="preserve"> </w:t>
      </w:r>
      <w:r>
        <w:rPr>
          <w:spacing w:val="-2"/>
        </w:rPr>
        <w:t>operativos</w:t>
      </w:r>
    </w:p>
    <w:p w14:paraId="05BAC971" w14:textId="77777777" w:rsidR="00E54A04" w:rsidRDefault="00E54A04">
      <w:pPr>
        <w:pStyle w:val="Textoindependiente"/>
        <w:spacing w:before="31"/>
        <w:rPr>
          <w:rFonts w:ascii="Arial"/>
          <w:b/>
          <w:sz w:val="20"/>
        </w:rPr>
      </w:pPr>
    </w:p>
    <w:tbl>
      <w:tblPr>
        <w:tblStyle w:val="TableNormal"/>
        <w:tblW w:w="0" w:type="auto"/>
        <w:tblInd w:w="8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09"/>
      </w:tblGrid>
      <w:tr w:rsidR="00E54A04" w14:paraId="3FDC199B" w14:textId="77777777">
        <w:trPr>
          <w:trHeight w:val="1521"/>
        </w:trPr>
        <w:tc>
          <w:tcPr>
            <w:tcW w:w="8509" w:type="dxa"/>
            <w:shd w:val="clear" w:color="auto" w:fill="EAF0DD"/>
          </w:tcPr>
          <w:p w14:paraId="69CE9BD6" w14:textId="77777777" w:rsidR="00E54A04" w:rsidRDefault="00000000">
            <w:pPr>
              <w:pStyle w:val="TableParagraph"/>
              <w:spacing w:line="244" w:lineRule="auto"/>
              <w:ind w:left="71" w:right="1711" w:firstLine="62"/>
              <w:jc w:val="both"/>
              <w:rPr>
                <w:rFonts w:ascii="Microsoft Sans Serif" w:hAnsi="Microsoft Sans Serif"/>
              </w:rPr>
            </w:pPr>
            <w:r>
              <w:rPr>
                <w:rFonts w:ascii="Microsoft Sans Serif" w:hAnsi="Microsoft Sans Serif"/>
              </w:rPr>
              <w:t xml:space="preserve">CPSAA1.1.Fortalece el optimismo, la resiliencia, la autoeficacia y la búsqueda de objetivos de forma autónoma para hacer eficaz su </w:t>
            </w:r>
            <w:r>
              <w:rPr>
                <w:rFonts w:ascii="Microsoft Sans Serif" w:hAnsi="Microsoft Sans Serif"/>
                <w:spacing w:val="-2"/>
              </w:rPr>
              <w:t>aprendizaje.</w:t>
            </w:r>
          </w:p>
          <w:p w14:paraId="363D4BE4" w14:textId="77777777" w:rsidR="00E54A04" w:rsidRDefault="00000000">
            <w:pPr>
              <w:pStyle w:val="TableParagraph"/>
              <w:ind w:left="71" w:right="1702" w:firstLine="124"/>
              <w:jc w:val="both"/>
              <w:rPr>
                <w:rFonts w:ascii="Microsoft Sans Serif" w:hAnsi="Microsoft Sans Serif"/>
              </w:rPr>
            </w:pPr>
            <w:r>
              <w:rPr>
                <w:rFonts w:ascii="Microsoft Sans Serif" w:hAnsi="Microsoft Sans Serif"/>
              </w:rPr>
              <w:t>CPSAA1.2. Desarrolla una personalidad autónoma, gestionando constructivamente</w:t>
            </w:r>
            <w:r>
              <w:rPr>
                <w:rFonts w:ascii="Microsoft Sans Serif" w:hAnsi="Microsoft Sans Serif"/>
                <w:spacing w:val="41"/>
              </w:rPr>
              <w:t xml:space="preserve"> </w:t>
            </w:r>
            <w:r>
              <w:rPr>
                <w:rFonts w:ascii="Microsoft Sans Serif" w:hAnsi="Microsoft Sans Serif"/>
              </w:rPr>
              <w:t>los</w:t>
            </w:r>
            <w:r>
              <w:rPr>
                <w:rFonts w:ascii="Microsoft Sans Serif" w:hAnsi="Microsoft Sans Serif"/>
                <w:spacing w:val="39"/>
              </w:rPr>
              <w:t xml:space="preserve"> </w:t>
            </w:r>
            <w:r>
              <w:rPr>
                <w:rFonts w:ascii="Microsoft Sans Serif" w:hAnsi="Microsoft Sans Serif"/>
              </w:rPr>
              <w:t>cambios,</w:t>
            </w:r>
            <w:r>
              <w:rPr>
                <w:rFonts w:ascii="Microsoft Sans Serif" w:hAnsi="Microsoft Sans Serif"/>
                <w:spacing w:val="40"/>
              </w:rPr>
              <w:t xml:space="preserve"> </w:t>
            </w:r>
            <w:r>
              <w:rPr>
                <w:rFonts w:ascii="Microsoft Sans Serif" w:hAnsi="Microsoft Sans Serif"/>
              </w:rPr>
              <w:t>la</w:t>
            </w:r>
            <w:r>
              <w:rPr>
                <w:rFonts w:ascii="Microsoft Sans Serif" w:hAnsi="Microsoft Sans Serif"/>
                <w:spacing w:val="41"/>
              </w:rPr>
              <w:t xml:space="preserve"> </w:t>
            </w:r>
            <w:r>
              <w:rPr>
                <w:rFonts w:ascii="Microsoft Sans Serif" w:hAnsi="Microsoft Sans Serif"/>
              </w:rPr>
              <w:t>participación</w:t>
            </w:r>
            <w:r>
              <w:rPr>
                <w:rFonts w:ascii="Microsoft Sans Serif" w:hAnsi="Microsoft Sans Serif"/>
                <w:spacing w:val="42"/>
              </w:rPr>
              <w:t xml:space="preserve"> </w:t>
            </w:r>
            <w:r>
              <w:rPr>
                <w:rFonts w:ascii="Microsoft Sans Serif" w:hAnsi="Microsoft Sans Serif"/>
              </w:rPr>
              <w:t>social</w:t>
            </w:r>
            <w:r>
              <w:rPr>
                <w:rFonts w:ascii="Microsoft Sans Serif" w:hAnsi="Microsoft Sans Serif"/>
                <w:spacing w:val="38"/>
              </w:rPr>
              <w:t xml:space="preserve"> </w:t>
            </w:r>
            <w:r>
              <w:rPr>
                <w:rFonts w:ascii="Microsoft Sans Serif" w:hAnsi="Microsoft Sans Serif"/>
              </w:rPr>
              <w:t>y</w:t>
            </w:r>
            <w:r>
              <w:rPr>
                <w:rFonts w:ascii="Microsoft Sans Serif" w:hAnsi="Microsoft Sans Serif"/>
                <w:spacing w:val="39"/>
              </w:rPr>
              <w:t xml:space="preserve"> </w:t>
            </w:r>
            <w:r>
              <w:rPr>
                <w:rFonts w:ascii="Microsoft Sans Serif" w:hAnsi="Microsoft Sans Serif"/>
              </w:rPr>
              <w:t>su</w:t>
            </w:r>
            <w:r>
              <w:rPr>
                <w:rFonts w:ascii="Microsoft Sans Serif" w:hAnsi="Microsoft Sans Serif"/>
                <w:spacing w:val="37"/>
              </w:rPr>
              <w:t xml:space="preserve"> </w:t>
            </w:r>
            <w:r>
              <w:rPr>
                <w:rFonts w:ascii="Microsoft Sans Serif" w:hAnsi="Microsoft Sans Serif"/>
                <w:spacing w:val="-2"/>
              </w:rPr>
              <w:t>propia</w:t>
            </w:r>
          </w:p>
          <w:p w14:paraId="689539ED" w14:textId="77777777" w:rsidR="00E54A04" w:rsidRDefault="00000000">
            <w:pPr>
              <w:pStyle w:val="TableParagraph"/>
              <w:spacing w:before="6" w:line="236" w:lineRule="exact"/>
              <w:ind w:left="71"/>
              <w:jc w:val="both"/>
              <w:rPr>
                <w:rFonts w:ascii="Microsoft Sans Serif"/>
              </w:rPr>
            </w:pPr>
            <w:r>
              <w:rPr>
                <w:rFonts w:ascii="Microsoft Sans Serif"/>
              </w:rPr>
              <w:t>actividad</w:t>
            </w:r>
            <w:r>
              <w:rPr>
                <w:rFonts w:ascii="Microsoft Sans Serif"/>
                <w:spacing w:val="-8"/>
              </w:rPr>
              <w:t xml:space="preserve"> </w:t>
            </w:r>
            <w:r>
              <w:rPr>
                <w:rFonts w:ascii="Microsoft Sans Serif"/>
              </w:rPr>
              <w:t>para</w:t>
            </w:r>
            <w:r>
              <w:rPr>
                <w:rFonts w:ascii="Microsoft Sans Serif"/>
                <w:spacing w:val="-2"/>
              </w:rPr>
              <w:t xml:space="preserve"> </w:t>
            </w:r>
            <w:r>
              <w:rPr>
                <w:rFonts w:ascii="Microsoft Sans Serif"/>
              </w:rPr>
              <w:t>dirigir</w:t>
            </w:r>
            <w:r>
              <w:rPr>
                <w:rFonts w:ascii="Microsoft Sans Serif"/>
                <w:spacing w:val="-5"/>
              </w:rPr>
              <w:t xml:space="preserve"> </w:t>
            </w:r>
            <w:r>
              <w:rPr>
                <w:rFonts w:ascii="Microsoft Sans Serif"/>
              </w:rPr>
              <w:t>su</w:t>
            </w:r>
            <w:r>
              <w:rPr>
                <w:rFonts w:ascii="Microsoft Sans Serif"/>
                <w:spacing w:val="-3"/>
              </w:rPr>
              <w:t xml:space="preserve"> </w:t>
            </w:r>
            <w:r>
              <w:rPr>
                <w:rFonts w:ascii="Microsoft Sans Serif"/>
                <w:spacing w:val="-4"/>
              </w:rPr>
              <w:t>vida</w:t>
            </w:r>
          </w:p>
        </w:tc>
      </w:tr>
      <w:tr w:rsidR="00E54A04" w14:paraId="059CFC7D" w14:textId="77777777">
        <w:trPr>
          <w:trHeight w:val="1012"/>
        </w:trPr>
        <w:tc>
          <w:tcPr>
            <w:tcW w:w="8509" w:type="dxa"/>
            <w:shd w:val="clear" w:color="auto" w:fill="EAF0DD"/>
          </w:tcPr>
          <w:p w14:paraId="79CF2759" w14:textId="77777777" w:rsidR="00E54A04" w:rsidRDefault="00000000">
            <w:pPr>
              <w:pStyle w:val="TableParagraph"/>
              <w:spacing w:line="242" w:lineRule="auto"/>
              <w:ind w:left="71" w:right="1709" w:firstLine="124"/>
              <w:jc w:val="both"/>
              <w:rPr>
                <w:rFonts w:ascii="Microsoft Sans Serif" w:hAnsi="Microsoft Sans Serif"/>
              </w:rPr>
            </w:pPr>
            <w:r>
              <w:rPr>
                <w:rFonts w:ascii="Microsoft Sans Serif" w:hAnsi="Microsoft Sans Serif"/>
              </w:rPr>
              <w:t>CPSAA2. Adopta de forma autónoma un estilo de vida sostenible y atiende al</w:t>
            </w:r>
            <w:r>
              <w:rPr>
                <w:rFonts w:ascii="Microsoft Sans Serif" w:hAnsi="Microsoft Sans Serif"/>
                <w:spacing w:val="-1"/>
              </w:rPr>
              <w:t xml:space="preserve"> </w:t>
            </w:r>
            <w:r>
              <w:rPr>
                <w:rFonts w:ascii="Microsoft Sans Serif" w:hAnsi="Microsoft Sans Serif"/>
              </w:rPr>
              <w:t>bienestar</w:t>
            </w:r>
            <w:r>
              <w:rPr>
                <w:rFonts w:ascii="Microsoft Sans Serif" w:hAnsi="Microsoft Sans Serif"/>
                <w:spacing w:val="-1"/>
              </w:rPr>
              <w:t xml:space="preserve"> </w:t>
            </w:r>
            <w:r>
              <w:rPr>
                <w:rFonts w:ascii="Microsoft Sans Serif" w:hAnsi="Microsoft Sans Serif"/>
              </w:rPr>
              <w:t>físico y mental</w:t>
            </w:r>
            <w:r>
              <w:rPr>
                <w:rFonts w:ascii="Microsoft Sans Serif" w:hAnsi="Microsoft Sans Serif"/>
                <w:spacing w:val="-1"/>
              </w:rPr>
              <w:t xml:space="preserve"> </w:t>
            </w:r>
            <w:r>
              <w:rPr>
                <w:rFonts w:ascii="Microsoft Sans Serif" w:hAnsi="Microsoft Sans Serif"/>
              </w:rPr>
              <w:t>propio y de los otros, buscando y ofreciendo</w:t>
            </w:r>
            <w:r>
              <w:rPr>
                <w:rFonts w:ascii="Microsoft Sans Serif" w:hAnsi="Microsoft Sans Serif"/>
                <w:spacing w:val="64"/>
              </w:rPr>
              <w:t xml:space="preserve"> </w:t>
            </w:r>
            <w:r>
              <w:rPr>
                <w:rFonts w:ascii="Microsoft Sans Serif" w:hAnsi="Microsoft Sans Serif"/>
              </w:rPr>
              <w:t>apoyo</w:t>
            </w:r>
            <w:r>
              <w:rPr>
                <w:rFonts w:ascii="Microsoft Sans Serif" w:hAnsi="Microsoft Sans Serif"/>
                <w:spacing w:val="65"/>
              </w:rPr>
              <w:t xml:space="preserve"> </w:t>
            </w:r>
            <w:r>
              <w:rPr>
                <w:rFonts w:ascii="Microsoft Sans Serif" w:hAnsi="Microsoft Sans Serif"/>
              </w:rPr>
              <w:t>en</w:t>
            </w:r>
            <w:r>
              <w:rPr>
                <w:rFonts w:ascii="Microsoft Sans Serif" w:hAnsi="Microsoft Sans Serif"/>
                <w:spacing w:val="70"/>
              </w:rPr>
              <w:t xml:space="preserve"> </w:t>
            </w:r>
            <w:r>
              <w:rPr>
                <w:rFonts w:ascii="Microsoft Sans Serif" w:hAnsi="Microsoft Sans Serif"/>
              </w:rPr>
              <w:t>la</w:t>
            </w:r>
            <w:r>
              <w:rPr>
                <w:rFonts w:ascii="Microsoft Sans Serif" w:hAnsi="Microsoft Sans Serif"/>
                <w:spacing w:val="69"/>
              </w:rPr>
              <w:t xml:space="preserve"> </w:t>
            </w:r>
            <w:r>
              <w:rPr>
                <w:rFonts w:ascii="Microsoft Sans Serif" w:hAnsi="Microsoft Sans Serif"/>
              </w:rPr>
              <w:t>sociedad</w:t>
            </w:r>
            <w:r>
              <w:rPr>
                <w:rFonts w:ascii="Microsoft Sans Serif" w:hAnsi="Microsoft Sans Serif"/>
                <w:spacing w:val="65"/>
              </w:rPr>
              <w:t xml:space="preserve"> </w:t>
            </w:r>
            <w:r>
              <w:rPr>
                <w:rFonts w:ascii="Microsoft Sans Serif" w:hAnsi="Microsoft Sans Serif"/>
              </w:rPr>
              <w:t>para</w:t>
            </w:r>
            <w:r>
              <w:rPr>
                <w:rFonts w:ascii="Microsoft Sans Serif" w:hAnsi="Microsoft Sans Serif"/>
                <w:spacing w:val="70"/>
              </w:rPr>
              <w:t xml:space="preserve"> </w:t>
            </w:r>
            <w:r>
              <w:rPr>
                <w:rFonts w:ascii="Microsoft Sans Serif" w:hAnsi="Microsoft Sans Serif"/>
              </w:rPr>
              <w:t>construir</w:t>
            </w:r>
            <w:r>
              <w:rPr>
                <w:rFonts w:ascii="Microsoft Sans Serif" w:hAnsi="Microsoft Sans Serif"/>
                <w:spacing w:val="66"/>
              </w:rPr>
              <w:t xml:space="preserve"> </w:t>
            </w:r>
            <w:r>
              <w:rPr>
                <w:rFonts w:ascii="Microsoft Sans Serif" w:hAnsi="Microsoft Sans Serif"/>
              </w:rPr>
              <w:t>un</w:t>
            </w:r>
            <w:r>
              <w:rPr>
                <w:rFonts w:ascii="Microsoft Sans Serif" w:hAnsi="Microsoft Sans Serif"/>
                <w:spacing w:val="65"/>
              </w:rPr>
              <w:t xml:space="preserve"> </w:t>
            </w:r>
            <w:r>
              <w:rPr>
                <w:rFonts w:ascii="Microsoft Sans Serif" w:hAnsi="Microsoft Sans Serif"/>
              </w:rPr>
              <w:t>mundo</w:t>
            </w:r>
            <w:r>
              <w:rPr>
                <w:rFonts w:ascii="Microsoft Sans Serif" w:hAnsi="Microsoft Sans Serif"/>
                <w:spacing w:val="69"/>
              </w:rPr>
              <w:t xml:space="preserve"> </w:t>
            </w:r>
            <w:r>
              <w:rPr>
                <w:rFonts w:ascii="Microsoft Sans Serif" w:hAnsi="Microsoft Sans Serif"/>
                <w:spacing w:val="-5"/>
              </w:rPr>
              <w:t>más</w:t>
            </w:r>
          </w:p>
          <w:p w14:paraId="1B256B95" w14:textId="77777777" w:rsidR="00E54A04" w:rsidRDefault="00000000">
            <w:pPr>
              <w:pStyle w:val="TableParagraph"/>
              <w:spacing w:before="2" w:line="235" w:lineRule="exact"/>
              <w:ind w:left="71"/>
              <w:rPr>
                <w:rFonts w:ascii="Microsoft Sans Serif"/>
              </w:rPr>
            </w:pPr>
            <w:r>
              <w:rPr>
                <w:rFonts w:ascii="Microsoft Sans Serif"/>
                <w:spacing w:val="-2"/>
              </w:rPr>
              <w:t>saludable.</w:t>
            </w:r>
          </w:p>
        </w:tc>
      </w:tr>
      <w:tr w:rsidR="00E54A04" w14:paraId="0E8D77F0" w14:textId="77777777">
        <w:trPr>
          <w:trHeight w:val="2020"/>
        </w:trPr>
        <w:tc>
          <w:tcPr>
            <w:tcW w:w="8509" w:type="dxa"/>
            <w:shd w:val="clear" w:color="auto" w:fill="EAF0DD"/>
          </w:tcPr>
          <w:p w14:paraId="728EF437" w14:textId="77777777" w:rsidR="00E54A04" w:rsidRDefault="00000000">
            <w:pPr>
              <w:pStyle w:val="TableParagraph"/>
              <w:spacing w:line="244" w:lineRule="auto"/>
              <w:ind w:left="71" w:right="1709" w:firstLine="62"/>
              <w:jc w:val="both"/>
              <w:rPr>
                <w:rFonts w:ascii="Microsoft Sans Serif" w:hAnsi="Microsoft Sans Serif"/>
              </w:rPr>
            </w:pPr>
            <w:r>
              <w:rPr>
                <w:rFonts w:ascii="Microsoft Sans Serif" w:hAnsi="Microsoft Sans Serif"/>
              </w:rPr>
              <w:t>CPSAA</w:t>
            </w:r>
            <w:r>
              <w:rPr>
                <w:rFonts w:ascii="Microsoft Sans Serif" w:hAnsi="Microsoft Sans Serif"/>
                <w:spacing w:val="-15"/>
              </w:rPr>
              <w:t xml:space="preserve"> </w:t>
            </w:r>
            <w:r>
              <w:rPr>
                <w:rFonts w:ascii="Microsoft Sans Serif" w:hAnsi="Microsoft Sans Serif"/>
              </w:rPr>
              <w:t>3.1.</w:t>
            </w:r>
            <w:r>
              <w:rPr>
                <w:rFonts w:ascii="Microsoft Sans Serif" w:hAnsi="Microsoft Sans Serif"/>
                <w:spacing w:val="-15"/>
              </w:rPr>
              <w:t xml:space="preserve"> </w:t>
            </w:r>
            <w:r>
              <w:rPr>
                <w:rFonts w:ascii="Microsoft Sans Serif" w:hAnsi="Microsoft Sans Serif"/>
              </w:rPr>
              <w:t>Muestra</w:t>
            </w:r>
            <w:r>
              <w:rPr>
                <w:rFonts w:ascii="Microsoft Sans Serif" w:hAnsi="Microsoft Sans Serif"/>
                <w:spacing w:val="-14"/>
              </w:rPr>
              <w:t xml:space="preserve"> </w:t>
            </w:r>
            <w:r>
              <w:rPr>
                <w:rFonts w:ascii="Microsoft Sans Serif" w:hAnsi="Microsoft Sans Serif"/>
              </w:rPr>
              <w:t>sensibilidad</w:t>
            </w:r>
            <w:r>
              <w:rPr>
                <w:rFonts w:ascii="Microsoft Sans Serif" w:hAnsi="Microsoft Sans Serif"/>
                <w:spacing w:val="-15"/>
              </w:rPr>
              <w:t xml:space="preserve"> </w:t>
            </w:r>
            <w:r>
              <w:rPr>
                <w:rFonts w:ascii="Microsoft Sans Serif" w:hAnsi="Microsoft Sans Serif"/>
              </w:rPr>
              <w:t>hacia</w:t>
            </w:r>
            <w:r>
              <w:rPr>
                <w:rFonts w:ascii="Microsoft Sans Serif" w:hAnsi="Microsoft Sans Serif"/>
                <w:spacing w:val="-15"/>
              </w:rPr>
              <w:t xml:space="preserve"> </w:t>
            </w:r>
            <w:r>
              <w:rPr>
                <w:rFonts w:ascii="Microsoft Sans Serif" w:hAnsi="Microsoft Sans Serif"/>
              </w:rPr>
              <w:t>las</w:t>
            </w:r>
            <w:r>
              <w:rPr>
                <w:rFonts w:ascii="Microsoft Sans Serif" w:hAnsi="Microsoft Sans Serif"/>
                <w:spacing w:val="-14"/>
              </w:rPr>
              <w:t xml:space="preserve"> </w:t>
            </w:r>
            <w:r>
              <w:rPr>
                <w:rFonts w:ascii="Microsoft Sans Serif" w:hAnsi="Microsoft Sans Serif"/>
              </w:rPr>
              <w:t>emociones</w:t>
            </w:r>
            <w:r>
              <w:rPr>
                <w:rFonts w:ascii="Microsoft Sans Serif" w:hAnsi="Microsoft Sans Serif"/>
                <w:spacing w:val="-15"/>
              </w:rPr>
              <w:t xml:space="preserve"> </w:t>
            </w:r>
            <w:r>
              <w:rPr>
                <w:rFonts w:ascii="Microsoft Sans Serif" w:hAnsi="Microsoft Sans Serif"/>
              </w:rPr>
              <w:t>y</w:t>
            </w:r>
            <w:r>
              <w:rPr>
                <w:rFonts w:ascii="Microsoft Sans Serif" w:hAnsi="Microsoft Sans Serif"/>
                <w:spacing w:val="-14"/>
              </w:rPr>
              <w:t xml:space="preserve"> </w:t>
            </w:r>
            <w:r>
              <w:rPr>
                <w:rFonts w:ascii="Microsoft Sans Serif" w:hAnsi="Microsoft Sans Serif"/>
              </w:rPr>
              <w:t>experiencias de los demás, siendo consciente de la influencia</w:t>
            </w:r>
            <w:r>
              <w:rPr>
                <w:rFonts w:ascii="Microsoft Sans Serif" w:hAnsi="Microsoft Sans Serif"/>
                <w:spacing w:val="-5"/>
              </w:rPr>
              <w:t xml:space="preserve"> </w:t>
            </w:r>
            <w:r>
              <w:rPr>
                <w:rFonts w:ascii="Microsoft Sans Serif" w:hAnsi="Microsoft Sans Serif"/>
              </w:rPr>
              <w:t>que ejerce el grupo en las personas, para consolidar una personalidad empática e independiente y desarrollar su inteligencia.</w:t>
            </w:r>
          </w:p>
          <w:p w14:paraId="713BD3A5" w14:textId="77777777" w:rsidR="00E54A04" w:rsidRDefault="00000000">
            <w:pPr>
              <w:pStyle w:val="TableParagraph"/>
              <w:spacing w:line="242" w:lineRule="auto"/>
              <w:ind w:left="71" w:right="1707" w:firstLine="62"/>
              <w:jc w:val="both"/>
              <w:rPr>
                <w:rFonts w:ascii="Microsoft Sans Serif" w:hAnsi="Microsoft Sans Serif"/>
              </w:rPr>
            </w:pPr>
            <w:r>
              <w:rPr>
                <w:rFonts w:ascii="Microsoft Sans Serif" w:hAnsi="Microsoft Sans Serif"/>
              </w:rPr>
              <w:t>CPSAA 3.2.</w:t>
            </w:r>
            <w:r>
              <w:rPr>
                <w:rFonts w:ascii="Microsoft Sans Serif" w:hAnsi="Microsoft Sans Serif"/>
                <w:spacing w:val="40"/>
              </w:rPr>
              <w:t xml:space="preserve"> </w:t>
            </w:r>
            <w:r>
              <w:rPr>
                <w:rFonts w:ascii="Microsoft Sans Serif" w:hAnsi="Microsoft Sans Serif"/>
              </w:rPr>
              <w:t>Distribuye en un grupo las tareas, recursos y responsabilidades de manera ecuánime, según sus objetivos, favoreciendo</w:t>
            </w:r>
            <w:r>
              <w:rPr>
                <w:rFonts w:ascii="Microsoft Sans Serif" w:hAnsi="Microsoft Sans Serif"/>
                <w:spacing w:val="-7"/>
              </w:rPr>
              <w:t xml:space="preserve"> </w:t>
            </w:r>
            <w:r>
              <w:rPr>
                <w:rFonts w:ascii="Microsoft Sans Serif" w:hAnsi="Microsoft Sans Serif"/>
              </w:rPr>
              <w:t>un</w:t>
            </w:r>
            <w:r>
              <w:rPr>
                <w:rFonts w:ascii="Microsoft Sans Serif" w:hAnsi="Microsoft Sans Serif"/>
                <w:spacing w:val="-7"/>
              </w:rPr>
              <w:t xml:space="preserve"> </w:t>
            </w:r>
            <w:r>
              <w:rPr>
                <w:rFonts w:ascii="Microsoft Sans Serif" w:hAnsi="Microsoft Sans Serif"/>
              </w:rPr>
              <w:t>enfoque</w:t>
            </w:r>
            <w:r>
              <w:rPr>
                <w:rFonts w:ascii="Microsoft Sans Serif" w:hAnsi="Microsoft Sans Serif"/>
                <w:spacing w:val="-7"/>
              </w:rPr>
              <w:t xml:space="preserve"> </w:t>
            </w:r>
            <w:r>
              <w:rPr>
                <w:rFonts w:ascii="Microsoft Sans Serif" w:hAnsi="Microsoft Sans Serif"/>
              </w:rPr>
              <w:t>sistemático</w:t>
            </w:r>
            <w:r>
              <w:rPr>
                <w:rFonts w:ascii="Microsoft Sans Serif" w:hAnsi="Microsoft Sans Serif"/>
                <w:spacing w:val="-7"/>
              </w:rPr>
              <w:t xml:space="preserve"> </w:t>
            </w:r>
            <w:r>
              <w:rPr>
                <w:rFonts w:ascii="Microsoft Sans Serif" w:hAnsi="Microsoft Sans Serif"/>
              </w:rPr>
              <w:t>para</w:t>
            </w:r>
            <w:r>
              <w:rPr>
                <w:rFonts w:ascii="Microsoft Sans Serif" w:hAnsi="Microsoft Sans Serif"/>
                <w:spacing w:val="-7"/>
              </w:rPr>
              <w:t xml:space="preserve"> </w:t>
            </w:r>
            <w:r>
              <w:rPr>
                <w:rFonts w:ascii="Microsoft Sans Serif" w:hAnsi="Microsoft Sans Serif"/>
              </w:rPr>
              <w:t>contribuir</w:t>
            </w:r>
            <w:r>
              <w:rPr>
                <w:rFonts w:ascii="Microsoft Sans Serif" w:hAnsi="Microsoft Sans Serif"/>
                <w:spacing w:val="-10"/>
              </w:rPr>
              <w:t xml:space="preserve"> </w:t>
            </w:r>
            <w:r>
              <w:rPr>
                <w:rFonts w:ascii="Microsoft Sans Serif" w:hAnsi="Microsoft Sans Serif"/>
              </w:rPr>
              <w:t>a</w:t>
            </w:r>
            <w:r>
              <w:rPr>
                <w:rFonts w:ascii="Microsoft Sans Serif" w:hAnsi="Microsoft Sans Serif"/>
                <w:spacing w:val="-7"/>
              </w:rPr>
              <w:t xml:space="preserve"> </w:t>
            </w:r>
            <w:r>
              <w:rPr>
                <w:rFonts w:ascii="Microsoft Sans Serif" w:hAnsi="Microsoft Sans Serif"/>
              </w:rPr>
              <w:t>la</w:t>
            </w:r>
            <w:r>
              <w:rPr>
                <w:rFonts w:ascii="Microsoft Sans Serif" w:hAnsi="Microsoft Sans Serif"/>
                <w:spacing w:val="-7"/>
              </w:rPr>
              <w:t xml:space="preserve"> </w:t>
            </w:r>
            <w:r>
              <w:rPr>
                <w:rFonts w:ascii="Microsoft Sans Serif" w:hAnsi="Microsoft Sans Serif"/>
              </w:rPr>
              <w:t>consecución</w:t>
            </w:r>
          </w:p>
          <w:p w14:paraId="1F334FEA" w14:textId="77777777" w:rsidR="00E54A04" w:rsidRDefault="00000000">
            <w:pPr>
              <w:pStyle w:val="TableParagraph"/>
              <w:spacing w:line="231" w:lineRule="exact"/>
              <w:ind w:left="71"/>
              <w:jc w:val="both"/>
              <w:rPr>
                <w:rFonts w:ascii="Microsoft Sans Serif"/>
              </w:rPr>
            </w:pPr>
            <w:r>
              <w:rPr>
                <w:rFonts w:ascii="Microsoft Sans Serif"/>
              </w:rPr>
              <w:t>de</w:t>
            </w:r>
            <w:r>
              <w:rPr>
                <w:rFonts w:ascii="Microsoft Sans Serif"/>
                <w:spacing w:val="-6"/>
              </w:rPr>
              <w:t xml:space="preserve"> </w:t>
            </w:r>
            <w:r>
              <w:rPr>
                <w:rFonts w:ascii="Microsoft Sans Serif"/>
              </w:rPr>
              <w:t>objetivos</w:t>
            </w:r>
            <w:r>
              <w:rPr>
                <w:rFonts w:ascii="Microsoft Sans Serif"/>
                <w:spacing w:val="-5"/>
              </w:rPr>
              <w:t xml:space="preserve"> </w:t>
            </w:r>
            <w:r>
              <w:rPr>
                <w:rFonts w:ascii="Microsoft Sans Serif"/>
                <w:spacing w:val="-2"/>
              </w:rPr>
              <w:t>compartidos.</w:t>
            </w:r>
          </w:p>
        </w:tc>
      </w:tr>
      <w:tr w:rsidR="00E54A04" w14:paraId="0347523E" w14:textId="77777777">
        <w:trPr>
          <w:trHeight w:val="1521"/>
        </w:trPr>
        <w:tc>
          <w:tcPr>
            <w:tcW w:w="8509" w:type="dxa"/>
            <w:shd w:val="clear" w:color="auto" w:fill="EAF0DD"/>
          </w:tcPr>
          <w:p w14:paraId="643EE0F1" w14:textId="77777777" w:rsidR="00E54A04" w:rsidRDefault="00000000">
            <w:pPr>
              <w:pStyle w:val="TableParagraph"/>
              <w:spacing w:line="244" w:lineRule="auto"/>
              <w:ind w:left="71" w:right="1702" w:firstLine="62"/>
              <w:jc w:val="both"/>
              <w:rPr>
                <w:rFonts w:ascii="Microsoft Sans Serif" w:hAnsi="Microsoft Sans Serif"/>
              </w:rPr>
            </w:pPr>
            <w:r>
              <w:rPr>
                <w:rFonts w:ascii="Microsoft Sans Serif" w:hAnsi="Microsoft Sans Serif"/>
              </w:rPr>
              <w:t>CPSAA 4.</w:t>
            </w:r>
            <w:r>
              <w:rPr>
                <w:rFonts w:ascii="Microsoft Sans Serif" w:hAnsi="Microsoft Sans Serif"/>
                <w:spacing w:val="-1"/>
              </w:rPr>
              <w:t xml:space="preserve"> </w:t>
            </w:r>
            <w:r>
              <w:rPr>
                <w:rFonts w:ascii="Microsoft Sans Serif" w:hAnsi="Microsoft Sans Serif"/>
              </w:rPr>
              <w:t>Compara,</w:t>
            </w:r>
            <w:r>
              <w:rPr>
                <w:rFonts w:ascii="Microsoft Sans Serif" w:hAnsi="Microsoft Sans Serif"/>
                <w:spacing w:val="-1"/>
              </w:rPr>
              <w:t xml:space="preserve"> </w:t>
            </w:r>
            <w:r>
              <w:rPr>
                <w:rFonts w:ascii="Microsoft Sans Serif" w:hAnsi="Microsoft Sans Serif"/>
              </w:rPr>
              <w:t>analiza,</w:t>
            </w:r>
            <w:r>
              <w:rPr>
                <w:rFonts w:ascii="Microsoft Sans Serif" w:hAnsi="Microsoft Sans Serif"/>
                <w:spacing w:val="-1"/>
              </w:rPr>
              <w:t xml:space="preserve"> </w:t>
            </w:r>
            <w:r>
              <w:rPr>
                <w:rFonts w:ascii="Microsoft Sans Serif" w:hAnsi="Microsoft Sans Serif"/>
              </w:rPr>
              <w:t>evalúa y</w:t>
            </w:r>
            <w:r>
              <w:rPr>
                <w:rFonts w:ascii="Microsoft Sans Serif" w:hAnsi="Microsoft Sans Serif"/>
                <w:spacing w:val="-2"/>
              </w:rPr>
              <w:t xml:space="preserve"> </w:t>
            </w:r>
            <w:r>
              <w:rPr>
                <w:rFonts w:ascii="Microsoft Sans Serif" w:hAnsi="Microsoft Sans Serif"/>
              </w:rPr>
              <w:t>sintetiza datos, información e ideas de los medios de comunicación, para obtener conclusiones lógicas de forma autónoma, valorando la fiabilidad de las fuentes. Planea</w:t>
            </w:r>
            <w:r>
              <w:rPr>
                <w:rFonts w:ascii="Microsoft Sans Serif" w:hAnsi="Microsoft Sans Serif"/>
                <w:spacing w:val="-5"/>
              </w:rPr>
              <w:t xml:space="preserve"> </w:t>
            </w:r>
            <w:r>
              <w:rPr>
                <w:rFonts w:ascii="Microsoft Sans Serif" w:hAnsi="Microsoft Sans Serif"/>
              </w:rPr>
              <w:t>objetivos</w:t>
            </w:r>
            <w:r>
              <w:rPr>
                <w:rFonts w:ascii="Microsoft Sans Serif" w:hAnsi="Microsoft Sans Serif"/>
                <w:spacing w:val="-6"/>
              </w:rPr>
              <w:t xml:space="preserve"> </w:t>
            </w:r>
            <w:r>
              <w:rPr>
                <w:rFonts w:ascii="Microsoft Sans Serif" w:hAnsi="Microsoft Sans Serif"/>
              </w:rPr>
              <w:t>a medio</w:t>
            </w:r>
            <w:r>
              <w:rPr>
                <w:rFonts w:ascii="Microsoft Sans Serif" w:hAnsi="Microsoft Sans Serif"/>
                <w:spacing w:val="-5"/>
              </w:rPr>
              <w:t xml:space="preserve"> </w:t>
            </w:r>
            <w:r>
              <w:rPr>
                <w:rFonts w:ascii="Microsoft Sans Serif" w:hAnsi="Microsoft Sans Serif"/>
              </w:rPr>
              <w:t>plazo</w:t>
            </w:r>
            <w:r>
              <w:rPr>
                <w:rFonts w:ascii="Microsoft Sans Serif" w:hAnsi="Microsoft Sans Serif"/>
                <w:spacing w:val="-5"/>
              </w:rPr>
              <w:t xml:space="preserve"> </w:t>
            </w:r>
            <w:r>
              <w:rPr>
                <w:rFonts w:ascii="Microsoft Sans Serif" w:hAnsi="Microsoft Sans Serif"/>
              </w:rPr>
              <w:t>y</w:t>
            </w:r>
            <w:r>
              <w:rPr>
                <w:rFonts w:ascii="Microsoft Sans Serif" w:hAnsi="Microsoft Sans Serif"/>
                <w:spacing w:val="-6"/>
              </w:rPr>
              <w:t xml:space="preserve"> </w:t>
            </w:r>
            <w:r>
              <w:rPr>
                <w:rFonts w:ascii="Microsoft Sans Serif" w:hAnsi="Microsoft Sans Serif"/>
              </w:rPr>
              <w:t>desarrolla</w:t>
            </w:r>
            <w:r>
              <w:rPr>
                <w:rFonts w:ascii="Microsoft Sans Serif" w:hAnsi="Microsoft Sans Serif"/>
                <w:spacing w:val="-5"/>
              </w:rPr>
              <w:t xml:space="preserve"> </w:t>
            </w:r>
            <w:r>
              <w:rPr>
                <w:rFonts w:ascii="Microsoft Sans Serif" w:hAnsi="Microsoft Sans Serif"/>
              </w:rPr>
              <w:t>procesos</w:t>
            </w:r>
            <w:r>
              <w:rPr>
                <w:rFonts w:ascii="Microsoft Sans Serif" w:hAnsi="Microsoft Sans Serif"/>
                <w:spacing w:val="-2"/>
              </w:rPr>
              <w:t xml:space="preserve"> </w:t>
            </w:r>
            <w:r>
              <w:rPr>
                <w:rFonts w:ascii="Microsoft Sans Serif" w:hAnsi="Microsoft Sans Serif"/>
              </w:rPr>
              <w:t>metacognitivos de</w:t>
            </w:r>
            <w:r>
              <w:rPr>
                <w:rFonts w:ascii="Microsoft Sans Serif" w:hAnsi="Microsoft Sans Serif"/>
                <w:spacing w:val="9"/>
              </w:rPr>
              <w:t xml:space="preserve"> </w:t>
            </w:r>
            <w:r>
              <w:rPr>
                <w:rFonts w:ascii="Microsoft Sans Serif" w:hAnsi="Microsoft Sans Serif"/>
              </w:rPr>
              <w:t>retroalimentación</w:t>
            </w:r>
            <w:r>
              <w:rPr>
                <w:rFonts w:ascii="Microsoft Sans Serif" w:hAnsi="Microsoft Sans Serif"/>
                <w:spacing w:val="10"/>
              </w:rPr>
              <w:t xml:space="preserve"> </w:t>
            </w:r>
            <w:r>
              <w:rPr>
                <w:rFonts w:ascii="Microsoft Sans Serif" w:hAnsi="Microsoft Sans Serif"/>
              </w:rPr>
              <w:t>para</w:t>
            </w:r>
            <w:r>
              <w:rPr>
                <w:rFonts w:ascii="Microsoft Sans Serif" w:hAnsi="Microsoft Sans Serif"/>
                <w:spacing w:val="10"/>
              </w:rPr>
              <w:t xml:space="preserve"> </w:t>
            </w:r>
            <w:r>
              <w:rPr>
                <w:rFonts w:ascii="Microsoft Sans Serif" w:hAnsi="Microsoft Sans Serif"/>
              </w:rPr>
              <w:t>aprender</w:t>
            </w:r>
            <w:r>
              <w:rPr>
                <w:rFonts w:ascii="Microsoft Sans Serif" w:hAnsi="Microsoft Sans Serif"/>
                <w:spacing w:val="6"/>
              </w:rPr>
              <w:t xml:space="preserve"> </w:t>
            </w:r>
            <w:r>
              <w:rPr>
                <w:rFonts w:ascii="Microsoft Sans Serif" w:hAnsi="Microsoft Sans Serif"/>
              </w:rPr>
              <w:t>de</w:t>
            </w:r>
            <w:r>
              <w:rPr>
                <w:rFonts w:ascii="Microsoft Sans Serif" w:hAnsi="Microsoft Sans Serif"/>
                <w:spacing w:val="14"/>
              </w:rPr>
              <w:t xml:space="preserve"> </w:t>
            </w:r>
            <w:r>
              <w:rPr>
                <w:rFonts w:ascii="Microsoft Sans Serif" w:hAnsi="Microsoft Sans Serif"/>
              </w:rPr>
              <w:t>sus</w:t>
            </w:r>
            <w:r>
              <w:rPr>
                <w:rFonts w:ascii="Microsoft Sans Serif" w:hAnsi="Microsoft Sans Serif"/>
                <w:spacing w:val="15"/>
              </w:rPr>
              <w:t xml:space="preserve"> </w:t>
            </w:r>
            <w:r>
              <w:rPr>
                <w:rFonts w:ascii="Microsoft Sans Serif" w:hAnsi="Microsoft Sans Serif"/>
              </w:rPr>
              <w:t>errores</w:t>
            </w:r>
            <w:r>
              <w:rPr>
                <w:rFonts w:ascii="Microsoft Sans Serif" w:hAnsi="Microsoft Sans Serif"/>
                <w:spacing w:val="13"/>
              </w:rPr>
              <w:t xml:space="preserve"> </w:t>
            </w:r>
            <w:r>
              <w:rPr>
                <w:rFonts w:ascii="Microsoft Sans Serif" w:hAnsi="Microsoft Sans Serif"/>
              </w:rPr>
              <w:t>en</w:t>
            </w:r>
            <w:r>
              <w:rPr>
                <w:rFonts w:ascii="Microsoft Sans Serif" w:hAnsi="Microsoft Sans Serif"/>
                <w:spacing w:val="10"/>
              </w:rPr>
              <w:t xml:space="preserve"> </w:t>
            </w:r>
            <w:r>
              <w:rPr>
                <w:rFonts w:ascii="Microsoft Sans Serif" w:hAnsi="Microsoft Sans Serif"/>
              </w:rPr>
              <w:t>el</w:t>
            </w:r>
            <w:r>
              <w:rPr>
                <w:rFonts w:ascii="Microsoft Sans Serif" w:hAnsi="Microsoft Sans Serif"/>
                <w:spacing w:val="7"/>
              </w:rPr>
              <w:t xml:space="preserve"> </w:t>
            </w:r>
            <w:r>
              <w:rPr>
                <w:rFonts w:ascii="Microsoft Sans Serif" w:hAnsi="Microsoft Sans Serif"/>
              </w:rPr>
              <w:t>proceso</w:t>
            </w:r>
            <w:r>
              <w:rPr>
                <w:rFonts w:ascii="Microsoft Sans Serif" w:hAnsi="Microsoft Sans Serif"/>
                <w:spacing w:val="9"/>
              </w:rPr>
              <w:t xml:space="preserve"> </w:t>
            </w:r>
            <w:r>
              <w:rPr>
                <w:rFonts w:ascii="Microsoft Sans Serif" w:hAnsi="Microsoft Sans Serif"/>
                <w:spacing w:val="-5"/>
              </w:rPr>
              <w:t>de</w:t>
            </w:r>
          </w:p>
          <w:p w14:paraId="5B486493" w14:textId="77777777" w:rsidR="00E54A04" w:rsidRDefault="00000000">
            <w:pPr>
              <w:pStyle w:val="TableParagraph"/>
              <w:spacing w:line="233" w:lineRule="exact"/>
              <w:ind w:left="71"/>
              <w:jc w:val="both"/>
              <w:rPr>
                <w:rFonts w:ascii="Microsoft Sans Serif" w:hAnsi="Microsoft Sans Serif"/>
              </w:rPr>
            </w:pPr>
            <w:r>
              <w:rPr>
                <w:rFonts w:ascii="Microsoft Sans Serif" w:hAnsi="Microsoft Sans Serif"/>
              </w:rPr>
              <w:t>construcción</w:t>
            </w:r>
            <w:r>
              <w:rPr>
                <w:rFonts w:ascii="Microsoft Sans Serif" w:hAnsi="Microsoft Sans Serif"/>
                <w:spacing w:val="-7"/>
              </w:rPr>
              <w:t xml:space="preserve"> </w:t>
            </w:r>
            <w:r>
              <w:rPr>
                <w:rFonts w:ascii="Microsoft Sans Serif" w:hAnsi="Microsoft Sans Serif"/>
              </w:rPr>
              <w:t>del</w:t>
            </w:r>
            <w:r>
              <w:rPr>
                <w:rFonts w:ascii="Microsoft Sans Serif" w:hAnsi="Microsoft Sans Serif"/>
                <w:spacing w:val="-6"/>
              </w:rPr>
              <w:t xml:space="preserve"> </w:t>
            </w:r>
            <w:r>
              <w:rPr>
                <w:rFonts w:ascii="Microsoft Sans Serif" w:hAnsi="Microsoft Sans Serif"/>
                <w:spacing w:val="-2"/>
              </w:rPr>
              <w:t>conocimiento.</w:t>
            </w:r>
          </w:p>
        </w:tc>
      </w:tr>
    </w:tbl>
    <w:p w14:paraId="622ACB25" w14:textId="77777777" w:rsidR="00E54A04" w:rsidRDefault="00E54A04">
      <w:pPr>
        <w:pStyle w:val="TableParagraph"/>
        <w:spacing w:line="233" w:lineRule="exact"/>
        <w:jc w:val="both"/>
        <w:rPr>
          <w:rFonts w:ascii="Microsoft Sans Serif" w:hAnsi="Microsoft Sans Serif"/>
        </w:rPr>
        <w:sectPr w:rsidR="00E54A04">
          <w:pgSz w:w="11910" w:h="16840"/>
          <w:pgMar w:top="0" w:right="425" w:bottom="280" w:left="0" w:header="720" w:footer="720" w:gutter="0"/>
          <w:cols w:space="720"/>
        </w:sectPr>
      </w:pPr>
    </w:p>
    <w:p w14:paraId="1EC0343F" w14:textId="77777777" w:rsidR="00E54A04" w:rsidRDefault="00000000">
      <w:pPr>
        <w:pStyle w:val="Textoindependiente"/>
        <w:spacing w:line="264" w:lineRule="exact"/>
        <w:ind w:right="418"/>
        <w:jc w:val="center"/>
        <w:rPr>
          <w:rFonts w:ascii="MS Gothic"/>
        </w:rPr>
      </w:pPr>
      <w:r>
        <w:rPr>
          <w:rFonts w:ascii="MS Gothic"/>
          <w:noProof/>
        </w:rPr>
        <w:lastRenderedPageBreak/>
        <mc:AlternateContent>
          <mc:Choice Requires="wps">
            <w:drawing>
              <wp:anchor distT="0" distB="0" distL="0" distR="0" simplePos="0" relativeHeight="481828352" behindDoc="1" locked="0" layoutInCell="1" allowOverlap="1" wp14:anchorId="35B858DD" wp14:editId="7C35DFA3">
                <wp:simplePos x="0" y="0"/>
                <wp:positionH relativeFrom="page">
                  <wp:posOffset>0</wp:posOffset>
                </wp:positionH>
                <wp:positionV relativeFrom="page">
                  <wp:posOffset>0</wp:posOffset>
                </wp:positionV>
                <wp:extent cx="7562215" cy="10692765"/>
                <wp:effectExtent l="0" t="0" r="0" b="0"/>
                <wp:wrapNone/>
                <wp:docPr id="57" name="Graphic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0A1B4379" id="Graphic 57" o:spid="_x0000_s1026" style="position:absolute;margin-left:0;margin-top:0;width:595.45pt;height:841.95pt;z-index:-21488128;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5"/>
        </w:rPr>
        <w:t>41</w:t>
      </w:r>
    </w:p>
    <w:p w14:paraId="4EA10B49" w14:textId="77777777" w:rsidR="00E54A04" w:rsidRDefault="00E54A04">
      <w:pPr>
        <w:pStyle w:val="Textoindependiente"/>
        <w:rPr>
          <w:rFonts w:ascii="MS Gothic"/>
          <w:sz w:val="20"/>
        </w:rPr>
      </w:pPr>
    </w:p>
    <w:p w14:paraId="133AC46B" w14:textId="77777777" w:rsidR="00E54A04" w:rsidRDefault="00E54A04">
      <w:pPr>
        <w:pStyle w:val="Textoindependiente"/>
        <w:rPr>
          <w:rFonts w:ascii="MS Gothic"/>
          <w:sz w:val="20"/>
        </w:rPr>
      </w:pPr>
    </w:p>
    <w:p w14:paraId="508DE8A1" w14:textId="77777777" w:rsidR="00E54A04" w:rsidRDefault="00E54A04">
      <w:pPr>
        <w:pStyle w:val="Textoindependiente"/>
        <w:rPr>
          <w:rFonts w:ascii="MS Gothic"/>
          <w:sz w:val="20"/>
        </w:rPr>
      </w:pPr>
    </w:p>
    <w:p w14:paraId="6F224552" w14:textId="77777777" w:rsidR="00E54A04" w:rsidRDefault="00E54A04">
      <w:pPr>
        <w:pStyle w:val="Textoindependiente"/>
        <w:spacing w:before="151" w:after="1"/>
        <w:rPr>
          <w:rFonts w:ascii="MS Gothic"/>
          <w:sz w:val="20"/>
        </w:rPr>
      </w:pPr>
    </w:p>
    <w:tbl>
      <w:tblPr>
        <w:tblStyle w:val="TableNormal"/>
        <w:tblW w:w="0" w:type="auto"/>
        <w:tblInd w:w="8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09"/>
      </w:tblGrid>
      <w:tr w:rsidR="00E54A04" w14:paraId="64D86F17" w14:textId="77777777">
        <w:trPr>
          <w:trHeight w:val="1521"/>
        </w:trPr>
        <w:tc>
          <w:tcPr>
            <w:tcW w:w="8509" w:type="dxa"/>
            <w:shd w:val="clear" w:color="auto" w:fill="EAF0DD"/>
          </w:tcPr>
          <w:p w14:paraId="10CA5D05" w14:textId="77777777" w:rsidR="00E54A04" w:rsidRDefault="00000000">
            <w:pPr>
              <w:pStyle w:val="TableParagraph"/>
              <w:spacing w:line="244" w:lineRule="auto"/>
              <w:ind w:left="71" w:right="1708" w:firstLine="124"/>
              <w:jc w:val="both"/>
              <w:rPr>
                <w:rFonts w:ascii="Microsoft Sans Serif" w:hAnsi="Microsoft Sans Serif"/>
              </w:rPr>
            </w:pPr>
            <w:r>
              <w:rPr>
                <w:rFonts w:ascii="Microsoft Sans Serif" w:hAnsi="Microsoft Sans Serif"/>
              </w:rPr>
              <w:t>CPSAA 5. Planifica a largo plazo evaluado los propósitos y los procesos de la construcción del conocimiento, relacionando los diferentes campos del mismo para desarrollar procesos autorregulados de aprendizaje que le permitan transmitir ese conocimiento,</w:t>
            </w:r>
            <w:r>
              <w:rPr>
                <w:rFonts w:ascii="Microsoft Sans Serif" w:hAnsi="Microsoft Sans Serif"/>
                <w:spacing w:val="44"/>
              </w:rPr>
              <w:t xml:space="preserve"> </w:t>
            </w:r>
            <w:r>
              <w:rPr>
                <w:rFonts w:ascii="Microsoft Sans Serif" w:hAnsi="Microsoft Sans Serif"/>
              </w:rPr>
              <w:t>proponer</w:t>
            </w:r>
            <w:r>
              <w:rPr>
                <w:rFonts w:ascii="Microsoft Sans Serif" w:hAnsi="Microsoft Sans Serif"/>
                <w:spacing w:val="47"/>
              </w:rPr>
              <w:t xml:space="preserve"> </w:t>
            </w:r>
            <w:r>
              <w:rPr>
                <w:rFonts w:ascii="Microsoft Sans Serif" w:hAnsi="Microsoft Sans Serif"/>
              </w:rPr>
              <w:t>ideas</w:t>
            </w:r>
            <w:r>
              <w:rPr>
                <w:rFonts w:ascii="Microsoft Sans Serif" w:hAnsi="Microsoft Sans Serif"/>
                <w:spacing w:val="48"/>
              </w:rPr>
              <w:t xml:space="preserve"> </w:t>
            </w:r>
            <w:r>
              <w:rPr>
                <w:rFonts w:ascii="Microsoft Sans Serif" w:hAnsi="Microsoft Sans Serif"/>
              </w:rPr>
              <w:t>creativas</w:t>
            </w:r>
            <w:r>
              <w:rPr>
                <w:rFonts w:ascii="Microsoft Sans Serif" w:hAnsi="Microsoft Sans Serif"/>
                <w:spacing w:val="49"/>
              </w:rPr>
              <w:t xml:space="preserve"> </w:t>
            </w:r>
            <w:r>
              <w:rPr>
                <w:rFonts w:ascii="Microsoft Sans Serif" w:hAnsi="Microsoft Sans Serif"/>
              </w:rPr>
              <w:t>y</w:t>
            </w:r>
            <w:r>
              <w:rPr>
                <w:rFonts w:ascii="Microsoft Sans Serif" w:hAnsi="Microsoft Sans Serif"/>
                <w:spacing w:val="43"/>
              </w:rPr>
              <w:t xml:space="preserve"> </w:t>
            </w:r>
            <w:r>
              <w:rPr>
                <w:rFonts w:ascii="Microsoft Sans Serif" w:hAnsi="Microsoft Sans Serif"/>
              </w:rPr>
              <w:t>resolver</w:t>
            </w:r>
            <w:r>
              <w:rPr>
                <w:rFonts w:ascii="Microsoft Sans Serif" w:hAnsi="Microsoft Sans Serif"/>
                <w:spacing w:val="47"/>
              </w:rPr>
              <w:t xml:space="preserve"> </w:t>
            </w:r>
            <w:r>
              <w:rPr>
                <w:rFonts w:ascii="Microsoft Sans Serif" w:hAnsi="Microsoft Sans Serif"/>
              </w:rPr>
              <w:t>problemas</w:t>
            </w:r>
            <w:r>
              <w:rPr>
                <w:rFonts w:ascii="Microsoft Sans Serif" w:hAnsi="Microsoft Sans Serif"/>
                <w:spacing w:val="48"/>
              </w:rPr>
              <w:t xml:space="preserve"> </w:t>
            </w:r>
            <w:r>
              <w:rPr>
                <w:rFonts w:ascii="Microsoft Sans Serif" w:hAnsi="Microsoft Sans Serif"/>
                <w:spacing w:val="-5"/>
              </w:rPr>
              <w:t>con</w:t>
            </w:r>
          </w:p>
          <w:p w14:paraId="3E5F309B" w14:textId="77777777" w:rsidR="00E54A04" w:rsidRDefault="00000000">
            <w:pPr>
              <w:pStyle w:val="TableParagraph"/>
              <w:spacing w:line="233" w:lineRule="exact"/>
              <w:ind w:left="71"/>
              <w:rPr>
                <w:rFonts w:ascii="Microsoft Sans Serif" w:hAnsi="Microsoft Sans Serif"/>
              </w:rPr>
            </w:pPr>
            <w:r>
              <w:rPr>
                <w:rFonts w:ascii="Microsoft Sans Serif" w:hAnsi="Microsoft Sans Serif"/>
                <w:spacing w:val="-2"/>
              </w:rPr>
              <w:t>autonomía.</w:t>
            </w:r>
          </w:p>
        </w:tc>
      </w:tr>
    </w:tbl>
    <w:p w14:paraId="5E2ABBD1" w14:textId="77777777" w:rsidR="00E54A04" w:rsidRDefault="00000000">
      <w:pPr>
        <w:pStyle w:val="Textoindependiente"/>
        <w:spacing w:before="240" w:line="244" w:lineRule="auto"/>
        <w:ind w:left="850" w:right="1553"/>
        <w:jc w:val="both"/>
      </w:pPr>
      <w:r>
        <w:rPr>
          <w:rFonts w:ascii="Arial" w:hAnsi="Arial"/>
          <w:b/>
        </w:rPr>
        <w:t>Competencia</w:t>
      </w:r>
      <w:r>
        <w:rPr>
          <w:rFonts w:ascii="Arial" w:hAnsi="Arial"/>
          <w:b/>
          <w:spacing w:val="-5"/>
        </w:rPr>
        <w:t xml:space="preserve"> </w:t>
      </w:r>
      <w:r>
        <w:rPr>
          <w:rFonts w:ascii="Arial" w:hAnsi="Arial"/>
          <w:b/>
        </w:rPr>
        <w:t>ciudadana</w:t>
      </w:r>
      <w:r>
        <w:rPr>
          <w:rFonts w:ascii="Arial" w:hAnsi="Arial"/>
          <w:b/>
          <w:spacing w:val="-5"/>
        </w:rPr>
        <w:t xml:space="preserve"> </w:t>
      </w:r>
      <w:r>
        <w:rPr>
          <w:rFonts w:ascii="Arial" w:hAnsi="Arial"/>
          <w:b/>
        </w:rPr>
        <w:t>(CC).</w:t>
      </w:r>
      <w:r>
        <w:rPr>
          <w:rFonts w:ascii="Arial" w:hAnsi="Arial"/>
          <w:b/>
          <w:spacing w:val="-3"/>
        </w:rPr>
        <w:t xml:space="preserve"> </w:t>
      </w:r>
      <w:r>
        <w:t>Contribuye</w:t>
      </w:r>
      <w:r>
        <w:rPr>
          <w:spacing w:val="-7"/>
        </w:rPr>
        <w:t xml:space="preserve"> </w:t>
      </w:r>
      <w:r>
        <w:t>a</w:t>
      </w:r>
      <w:r>
        <w:rPr>
          <w:spacing w:val="-3"/>
        </w:rPr>
        <w:t xml:space="preserve"> </w:t>
      </w:r>
      <w:r>
        <w:t>que</w:t>
      </w:r>
      <w:r>
        <w:rPr>
          <w:spacing w:val="-7"/>
        </w:rPr>
        <w:t xml:space="preserve"> </w:t>
      </w:r>
      <w:r>
        <w:t>los</w:t>
      </w:r>
      <w:r>
        <w:rPr>
          <w:spacing w:val="-4"/>
        </w:rPr>
        <w:t xml:space="preserve"> </w:t>
      </w:r>
      <w:r>
        <w:t>alumnos</w:t>
      </w:r>
      <w:r>
        <w:rPr>
          <w:spacing w:val="-4"/>
        </w:rPr>
        <w:t xml:space="preserve"> </w:t>
      </w:r>
      <w:r>
        <w:t>y</w:t>
      </w:r>
      <w:r>
        <w:rPr>
          <w:spacing w:val="-8"/>
        </w:rPr>
        <w:t xml:space="preserve"> </w:t>
      </w:r>
      <w:r>
        <w:t>alumnas</w:t>
      </w:r>
      <w:r>
        <w:rPr>
          <w:spacing w:val="-4"/>
        </w:rPr>
        <w:t xml:space="preserve"> </w:t>
      </w:r>
      <w:r>
        <w:t>puedan</w:t>
      </w:r>
      <w:r>
        <w:rPr>
          <w:spacing w:val="-3"/>
        </w:rPr>
        <w:t xml:space="preserve"> </w:t>
      </w:r>
      <w:r>
        <w:t>ejercer</w:t>
      </w:r>
      <w:r>
        <w:rPr>
          <w:spacing w:val="-6"/>
        </w:rPr>
        <w:t xml:space="preserve"> </w:t>
      </w:r>
      <w:r>
        <w:t>una ciudadanía responsable y participar plenamente en la vida social y cívica, basándose en la comprensión</w:t>
      </w:r>
      <w:r>
        <w:rPr>
          <w:spacing w:val="-5"/>
        </w:rPr>
        <w:t xml:space="preserve"> </w:t>
      </w:r>
      <w:r>
        <w:t>de</w:t>
      </w:r>
      <w:r>
        <w:rPr>
          <w:spacing w:val="-5"/>
        </w:rPr>
        <w:t xml:space="preserve"> </w:t>
      </w:r>
      <w:r>
        <w:t>los</w:t>
      </w:r>
      <w:r>
        <w:rPr>
          <w:spacing w:val="-12"/>
        </w:rPr>
        <w:t xml:space="preserve"> </w:t>
      </w:r>
      <w:r>
        <w:t>conceptos</w:t>
      </w:r>
      <w:r>
        <w:rPr>
          <w:spacing w:val="-7"/>
        </w:rPr>
        <w:t xml:space="preserve"> </w:t>
      </w:r>
      <w:r>
        <w:t>y</w:t>
      </w:r>
      <w:r>
        <w:rPr>
          <w:spacing w:val="-7"/>
        </w:rPr>
        <w:t xml:space="preserve"> </w:t>
      </w:r>
      <w:r>
        <w:t>las</w:t>
      </w:r>
      <w:r>
        <w:rPr>
          <w:spacing w:val="-7"/>
        </w:rPr>
        <w:t xml:space="preserve"> </w:t>
      </w:r>
      <w:r>
        <w:t>estructuras</w:t>
      </w:r>
      <w:r>
        <w:rPr>
          <w:spacing w:val="-7"/>
        </w:rPr>
        <w:t xml:space="preserve"> </w:t>
      </w:r>
      <w:r>
        <w:t>sociales,</w:t>
      </w:r>
      <w:r>
        <w:rPr>
          <w:spacing w:val="-11"/>
        </w:rPr>
        <w:t xml:space="preserve"> </w:t>
      </w:r>
      <w:r>
        <w:t>económicas,</w:t>
      </w:r>
      <w:r>
        <w:rPr>
          <w:spacing w:val="-6"/>
        </w:rPr>
        <w:t xml:space="preserve"> </w:t>
      </w:r>
      <w:r>
        <w:t>jurídicas</w:t>
      </w:r>
      <w:r>
        <w:rPr>
          <w:spacing w:val="-7"/>
        </w:rPr>
        <w:t xml:space="preserve"> </w:t>
      </w:r>
      <w:r>
        <w:t>y</w:t>
      </w:r>
      <w:r>
        <w:rPr>
          <w:spacing w:val="-12"/>
        </w:rPr>
        <w:t xml:space="preserve"> </w:t>
      </w:r>
      <w:r>
        <w:t>políticas,</w:t>
      </w:r>
      <w:r>
        <w:rPr>
          <w:spacing w:val="-11"/>
        </w:rPr>
        <w:t xml:space="preserve"> </w:t>
      </w:r>
      <w:r>
        <w:t>así como en el conocimiento de los acontecimientos mundiales y el compromiso activo con la sostenibilidad y el logro de una ciudadanía mundial. Incluye la alfabetización cívica, la adopción</w:t>
      </w:r>
      <w:r>
        <w:rPr>
          <w:spacing w:val="-7"/>
        </w:rPr>
        <w:t xml:space="preserve"> </w:t>
      </w:r>
      <w:r>
        <w:t>consciente</w:t>
      </w:r>
      <w:r>
        <w:rPr>
          <w:spacing w:val="-7"/>
        </w:rPr>
        <w:t xml:space="preserve"> </w:t>
      </w:r>
      <w:r>
        <w:t>de</w:t>
      </w:r>
      <w:r>
        <w:rPr>
          <w:spacing w:val="-7"/>
        </w:rPr>
        <w:t xml:space="preserve"> </w:t>
      </w:r>
      <w:r>
        <w:t>los</w:t>
      </w:r>
      <w:r>
        <w:rPr>
          <w:spacing w:val="-9"/>
        </w:rPr>
        <w:t xml:space="preserve"> </w:t>
      </w:r>
      <w:r>
        <w:t>valores</w:t>
      </w:r>
      <w:r>
        <w:rPr>
          <w:spacing w:val="-9"/>
        </w:rPr>
        <w:t xml:space="preserve"> </w:t>
      </w:r>
      <w:r>
        <w:t>propios</w:t>
      </w:r>
      <w:r>
        <w:rPr>
          <w:spacing w:val="-9"/>
        </w:rPr>
        <w:t xml:space="preserve"> </w:t>
      </w:r>
      <w:r>
        <w:t>de</w:t>
      </w:r>
      <w:r>
        <w:rPr>
          <w:spacing w:val="-7"/>
        </w:rPr>
        <w:t xml:space="preserve"> </w:t>
      </w:r>
      <w:r>
        <w:t>una</w:t>
      </w:r>
      <w:r>
        <w:rPr>
          <w:spacing w:val="-12"/>
        </w:rPr>
        <w:t xml:space="preserve"> </w:t>
      </w:r>
      <w:r>
        <w:t>cultura</w:t>
      </w:r>
      <w:r>
        <w:rPr>
          <w:spacing w:val="-12"/>
        </w:rPr>
        <w:t xml:space="preserve"> </w:t>
      </w:r>
      <w:r>
        <w:t>democrática,</w:t>
      </w:r>
      <w:r>
        <w:rPr>
          <w:spacing w:val="-13"/>
        </w:rPr>
        <w:t xml:space="preserve"> </w:t>
      </w:r>
      <w:r>
        <w:t>fundada</w:t>
      </w:r>
      <w:r>
        <w:rPr>
          <w:spacing w:val="-7"/>
        </w:rPr>
        <w:t xml:space="preserve"> </w:t>
      </w:r>
      <w:r>
        <w:t>en</w:t>
      </w:r>
      <w:r>
        <w:rPr>
          <w:spacing w:val="-7"/>
        </w:rPr>
        <w:t xml:space="preserve"> </w:t>
      </w:r>
      <w:r>
        <w:t>el</w:t>
      </w:r>
      <w:r>
        <w:rPr>
          <w:spacing w:val="-10"/>
        </w:rPr>
        <w:t xml:space="preserve"> </w:t>
      </w:r>
      <w:r>
        <w:t>respeto a</w:t>
      </w:r>
      <w:r>
        <w:rPr>
          <w:spacing w:val="-15"/>
        </w:rPr>
        <w:t xml:space="preserve"> </w:t>
      </w:r>
      <w:r>
        <w:t>los</w:t>
      </w:r>
      <w:r>
        <w:rPr>
          <w:spacing w:val="-15"/>
        </w:rPr>
        <w:t xml:space="preserve"> </w:t>
      </w:r>
      <w:r>
        <w:t>derechos</w:t>
      </w:r>
      <w:r>
        <w:rPr>
          <w:spacing w:val="-14"/>
        </w:rPr>
        <w:t xml:space="preserve"> </w:t>
      </w:r>
      <w:r>
        <w:t>humanos,</w:t>
      </w:r>
      <w:r>
        <w:rPr>
          <w:spacing w:val="-15"/>
        </w:rPr>
        <w:t xml:space="preserve"> </w:t>
      </w:r>
      <w:r>
        <w:t>la</w:t>
      </w:r>
      <w:r>
        <w:rPr>
          <w:spacing w:val="-15"/>
        </w:rPr>
        <w:t xml:space="preserve"> </w:t>
      </w:r>
      <w:r>
        <w:t>reflexión</w:t>
      </w:r>
      <w:r>
        <w:rPr>
          <w:spacing w:val="-14"/>
        </w:rPr>
        <w:t xml:space="preserve"> </w:t>
      </w:r>
      <w:r>
        <w:t>crítica</w:t>
      </w:r>
      <w:r>
        <w:rPr>
          <w:spacing w:val="-15"/>
        </w:rPr>
        <w:t xml:space="preserve"> </w:t>
      </w:r>
      <w:r>
        <w:t>acerca</w:t>
      </w:r>
      <w:r>
        <w:rPr>
          <w:spacing w:val="-14"/>
        </w:rPr>
        <w:t xml:space="preserve"> </w:t>
      </w:r>
      <w:r>
        <w:t>de</w:t>
      </w:r>
      <w:r>
        <w:rPr>
          <w:spacing w:val="-15"/>
        </w:rPr>
        <w:t xml:space="preserve"> </w:t>
      </w:r>
      <w:r>
        <w:t>los</w:t>
      </w:r>
      <w:r>
        <w:rPr>
          <w:spacing w:val="-14"/>
        </w:rPr>
        <w:t xml:space="preserve"> </w:t>
      </w:r>
      <w:r>
        <w:t>grandes</w:t>
      </w:r>
      <w:r>
        <w:rPr>
          <w:spacing w:val="-12"/>
        </w:rPr>
        <w:t xml:space="preserve"> </w:t>
      </w:r>
      <w:r>
        <w:t>problemas</w:t>
      </w:r>
      <w:r>
        <w:rPr>
          <w:spacing w:val="-15"/>
        </w:rPr>
        <w:t xml:space="preserve"> </w:t>
      </w:r>
      <w:r>
        <w:t>éticos</w:t>
      </w:r>
      <w:r>
        <w:rPr>
          <w:spacing w:val="-15"/>
        </w:rPr>
        <w:t xml:space="preserve"> </w:t>
      </w:r>
      <w:r>
        <w:t>de</w:t>
      </w:r>
      <w:r>
        <w:rPr>
          <w:spacing w:val="-14"/>
        </w:rPr>
        <w:t xml:space="preserve"> </w:t>
      </w:r>
      <w:r>
        <w:t>nuestro tiempo y el desarrollo de un estilo de vida sostenible .</w:t>
      </w:r>
    </w:p>
    <w:p w14:paraId="2874216F" w14:textId="77777777" w:rsidR="00E54A04" w:rsidRDefault="00000000">
      <w:pPr>
        <w:pStyle w:val="Ttulo6"/>
        <w:spacing w:before="245"/>
        <w:ind w:left="1699"/>
      </w:pPr>
      <w:r>
        <w:t>Descriptores</w:t>
      </w:r>
      <w:r>
        <w:rPr>
          <w:spacing w:val="-10"/>
        </w:rPr>
        <w:t xml:space="preserve"> </w:t>
      </w:r>
      <w:r>
        <w:rPr>
          <w:spacing w:val="-2"/>
        </w:rPr>
        <w:t>operativos</w:t>
      </w:r>
    </w:p>
    <w:p w14:paraId="0A33775E" w14:textId="77777777" w:rsidR="00E54A04" w:rsidRDefault="00E54A04">
      <w:pPr>
        <w:pStyle w:val="Textoindependiente"/>
        <w:spacing w:before="31"/>
        <w:rPr>
          <w:rFonts w:ascii="Arial"/>
          <w:b/>
          <w:sz w:val="20"/>
        </w:rPr>
      </w:pP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365"/>
      </w:tblGrid>
      <w:tr w:rsidR="00E54A04" w14:paraId="464DE4A1" w14:textId="77777777">
        <w:trPr>
          <w:trHeight w:val="1516"/>
        </w:trPr>
        <w:tc>
          <w:tcPr>
            <w:tcW w:w="8365" w:type="dxa"/>
            <w:shd w:val="clear" w:color="auto" w:fill="EAF0DD"/>
          </w:tcPr>
          <w:p w14:paraId="73771508" w14:textId="77777777" w:rsidR="00E54A04" w:rsidRDefault="00000000">
            <w:pPr>
              <w:pStyle w:val="TableParagraph"/>
              <w:spacing w:line="244" w:lineRule="auto"/>
              <w:ind w:left="67" w:right="1706" w:firstLine="124"/>
              <w:jc w:val="both"/>
              <w:rPr>
                <w:rFonts w:ascii="Microsoft Sans Serif" w:hAnsi="Microsoft Sans Serif"/>
              </w:rPr>
            </w:pPr>
            <w:r>
              <w:rPr>
                <w:rFonts w:ascii="Microsoft Sans Serif" w:hAnsi="Microsoft Sans Serif"/>
              </w:rPr>
              <w:t>CC1. Analiza hechos, normas e ideas relativas a la dimensión social,</w:t>
            </w:r>
            <w:r>
              <w:rPr>
                <w:rFonts w:ascii="Microsoft Sans Serif" w:hAnsi="Microsoft Sans Serif"/>
                <w:spacing w:val="-15"/>
              </w:rPr>
              <w:t xml:space="preserve"> </w:t>
            </w:r>
            <w:r>
              <w:rPr>
                <w:rFonts w:ascii="Microsoft Sans Serif" w:hAnsi="Microsoft Sans Serif"/>
              </w:rPr>
              <w:t>histórica,</w:t>
            </w:r>
            <w:r>
              <w:rPr>
                <w:rFonts w:ascii="Microsoft Sans Serif" w:hAnsi="Microsoft Sans Serif"/>
                <w:spacing w:val="-15"/>
              </w:rPr>
              <w:t xml:space="preserve"> </w:t>
            </w:r>
            <w:r>
              <w:rPr>
                <w:rFonts w:ascii="Microsoft Sans Serif" w:hAnsi="Microsoft Sans Serif"/>
              </w:rPr>
              <w:t>cívica</w:t>
            </w:r>
            <w:r>
              <w:rPr>
                <w:rFonts w:ascii="Microsoft Sans Serif" w:hAnsi="Microsoft Sans Serif"/>
                <w:spacing w:val="-14"/>
              </w:rPr>
              <w:t xml:space="preserve"> </w:t>
            </w:r>
            <w:r>
              <w:rPr>
                <w:rFonts w:ascii="Microsoft Sans Serif" w:hAnsi="Microsoft Sans Serif"/>
              </w:rPr>
              <w:t>y</w:t>
            </w:r>
            <w:r>
              <w:rPr>
                <w:rFonts w:ascii="Microsoft Sans Serif" w:hAnsi="Microsoft Sans Serif"/>
                <w:spacing w:val="-15"/>
              </w:rPr>
              <w:t xml:space="preserve"> </w:t>
            </w:r>
            <w:r>
              <w:rPr>
                <w:rFonts w:ascii="Microsoft Sans Serif" w:hAnsi="Microsoft Sans Serif"/>
              </w:rPr>
              <w:t>moral</w:t>
            </w:r>
            <w:r>
              <w:rPr>
                <w:rFonts w:ascii="Microsoft Sans Serif" w:hAnsi="Microsoft Sans Serif"/>
                <w:spacing w:val="-15"/>
              </w:rPr>
              <w:t xml:space="preserve"> </w:t>
            </w:r>
            <w:r>
              <w:rPr>
                <w:rFonts w:ascii="Microsoft Sans Serif" w:hAnsi="Microsoft Sans Serif"/>
              </w:rPr>
              <w:t>de</w:t>
            </w:r>
            <w:r>
              <w:rPr>
                <w:rFonts w:ascii="Microsoft Sans Serif" w:hAnsi="Microsoft Sans Serif"/>
                <w:spacing w:val="-14"/>
              </w:rPr>
              <w:t xml:space="preserve"> </w:t>
            </w:r>
            <w:r>
              <w:rPr>
                <w:rFonts w:ascii="Microsoft Sans Serif" w:hAnsi="Microsoft Sans Serif"/>
              </w:rPr>
              <w:t>su</w:t>
            </w:r>
            <w:r>
              <w:rPr>
                <w:rFonts w:ascii="Microsoft Sans Serif" w:hAnsi="Microsoft Sans Serif"/>
                <w:spacing w:val="-15"/>
              </w:rPr>
              <w:t xml:space="preserve"> </w:t>
            </w:r>
            <w:r>
              <w:rPr>
                <w:rFonts w:ascii="Microsoft Sans Serif" w:hAnsi="Microsoft Sans Serif"/>
              </w:rPr>
              <w:t>propia</w:t>
            </w:r>
            <w:r>
              <w:rPr>
                <w:rFonts w:ascii="Microsoft Sans Serif" w:hAnsi="Microsoft Sans Serif"/>
                <w:spacing w:val="-14"/>
              </w:rPr>
              <w:t xml:space="preserve"> </w:t>
            </w:r>
            <w:r>
              <w:rPr>
                <w:rFonts w:ascii="Microsoft Sans Serif" w:hAnsi="Microsoft Sans Serif"/>
              </w:rPr>
              <w:t>identidad,</w:t>
            </w:r>
            <w:r>
              <w:rPr>
                <w:rFonts w:ascii="Microsoft Sans Serif" w:hAnsi="Microsoft Sans Serif"/>
                <w:spacing w:val="-15"/>
              </w:rPr>
              <w:t xml:space="preserve"> </w:t>
            </w:r>
            <w:r>
              <w:rPr>
                <w:rFonts w:ascii="Microsoft Sans Serif" w:hAnsi="Microsoft Sans Serif"/>
              </w:rPr>
              <w:t>para</w:t>
            </w:r>
            <w:r>
              <w:rPr>
                <w:rFonts w:ascii="Microsoft Sans Serif" w:hAnsi="Microsoft Sans Serif"/>
                <w:spacing w:val="-15"/>
              </w:rPr>
              <w:t xml:space="preserve"> </w:t>
            </w:r>
            <w:r>
              <w:rPr>
                <w:rFonts w:ascii="Microsoft Sans Serif" w:hAnsi="Microsoft Sans Serif"/>
              </w:rPr>
              <w:t>contribuir a la consolidación de su madurez personal y social, adquirir una conciencia ciudadana y responsable, desarrollar la autonomía y el espíritu</w:t>
            </w:r>
            <w:r>
              <w:rPr>
                <w:rFonts w:ascii="Microsoft Sans Serif" w:hAnsi="Microsoft Sans Serif"/>
                <w:spacing w:val="24"/>
              </w:rPr>
              <w:t xml:space="preserve"> </w:t>
            </w:r>
            <w:r>
              <w:rPr>
                <w:rFonts w:ascii="Microsoft Sans Serif" w:hAnsi="Microsoft Sans Serif"/>
              </w:rPr>
              <w:t>crítico,</w:t>
            </w:r>
            <w:r>
              <w:rPr>
                <w:rFonts w:ascii="Microsoft Sans Serif" w:hAnsi="Microsoft Sans Serif"/>
                <w:spacing w:val="25"/>
              </w:rPr>
              <w:t xml:space="preserve"> </w:t>
            </w:r>
            <w:r>
              <w:rPr>
                <w:rFonts w:ascii="Microsoft Sans Serif" w:hAnsi="Microsoft Sans Serif"/>
              </w:rPr>
              <w:t>y</w:t>
            </w:r>
            <w:r>
              <w:rPr>
                <w:rFonts w:ascii="Microsoft Sans Serif" w:hAnsi="Microsoft Sans Serif"/>
                <w:spacing w:val="24"/>
              </w:rPr>
              <w:t xml:space="preserve"> </w:t>
            </w:r>
            <w:r>
              <w:rPr>
                <w:rFonts w:ascii="Microsoft Sans Serif" w:hAnsi="Microsoft Sans Serif"/>
              </w:rPr>
              <w:t>establecer</w:t>
            </w:r>
            <w:r>
              <w:rPr>
                <w:rFonts w:ascii="Microsoft Sans Serif" w:hAnsi="Microsoft Sans Serif"/>
                <w:spacing w:val="23"/>
              </w:rPr>
              <w:t xml:space="preserve"> </w:t>
            </w:r>
            <w:r>
              <w:rPr>
                <w:rFonts w:ascii="Microsoft Sans Serif" w:hAnsi="Microsoft Sans Serif"/>
              </w:rPr>
              <w:t>una</w:t>
            </w:r>
            <w:r>
              <w:rPr>
                <w:rFonts w:ascii="Microsoft Sans Serif" w:hAnsi="Microsoft Sans Serif"/>
                <w:spacing w:val="25"/>
              </w:rPr>
              <w:t xml:space="preserve"> </w:t>
            </w:r>
            <w:r>
              <w:rPr>
                <w:rFonts w:ascii="Microsoft Sans Serif" w:hAnsi="Microsoft Sans Serif"/>
              </w:rPr>
              <w:t>interacción</w:t>
            </w:r>
            <w:r>
              <w:rPr>
                <w:rFonts w:ascii="Microsoft Sans Serif" w:hAnsi="Microsoft Sans Serif"/>
                <w:spacing w:val="25"/>
              </w:rPr>
              <w:t xml:space="preserve"> </w:t>
            </w:r>
            <w:r>
              <w:rPr>
                <w:rFonts w:ascii="Microsoft Sans Serif" w:hAnsi="Microsoft Sans Serif"/>
              </w:rPr>
              <w:t>pacífica</w:t>
            </w:r>
            <w:r>
              <w:rPr>
                <w:rFonts w:ascii="Microsoft Sans Serif" w:hAnsi="Microsoft Sans Serif"/>
                <w:spacing w:val="25"/>
              </w:rPr>
              <w:t xml:space="preserve"> </w:t>
            </w:r>
            <w:r>
              <w:rPr>
                <w:rFonts w:ascii="Microsoft Sans Serif" w:hAnsi="Microsoft Sans Serif"/>
              </w:rPr>
              <w:t>y</w:t>
            </w:r>
            <w:r>
              <w:rPr>
                <w:rFonts w:ascii="Microsoft Sans Serif" w:hAnsi="Microsoft Sans Serif"/>
                <w:spacing w:val="24"/>
              </w:rPr>
              <w:t xml:space="preserve"> </w:t>
            </w:r>
            <w:r>
              <w:rPr>
                <w:rFonts w:ascii="Microsoft Sans Serif" w:hAnsi="Microsoft Sans Serif"/>
                <w:spacing w:val="-2"/>
              </w:rPr>
              <w:t>respetuosa</w:t>
            </w:r>
          </w:p>
          <w:p w14:paraId="3A6EC37A" w14:textId="77777777" w:rsidR="00E54A04" w:rsidRDefault="00000000">
            <w:pPr>
              <w:pStyle w:val="TableParagraph"/>
              <w:spacing w:line="228" w:lineRule="exact"/>
              <w:ind w:left="67"/>
              <w:jc w:val="both"/>
              <w:rPr>
                <w:rFonts w:ascii="Microsoft Sans Serif" w:hAnsi="Microsoft Sans Serif"/>
              </w:rPr>
            </w:pPr>
            <w:r>
              <w:rPr>
                <w:rFonts w:ascii="Microsoft Sans Serif" w:hAnsi="Microsoft Sans Serif"/>
              </w:rPr>
              <w:t>con los</w:t>
            </w:r>
            <w:r>
              <w:rPr>
                <w:rFonts w:ascii="Microsoft Sans Serif" w:hAnsi="Microsoft Sans Serif"/>
                <w:spacing w:val="-3"/>
              </w:rPr>
              <w:t xml:space="preserve"> </w:t>
            </w:r>
            <w:r>
              <w:rPr>
                <w:rFonts w:ascii="Microsoft Sans Serif" w:hAnsi="Microsoft Sans Serif"/>
              </w:rPr>
              <w:t>demás y</w:t>
            </w:r>
            <w:r>
              <w:rPr>
                <w:rFonts w:ascii="Microsoft Sans Serif" w:hAnsi="Microsoft Sans Serif"/>
                <w:spacing w:val="1"/>
              </w:rPr>
              <w:t xml:space="preserve"> </w:t>
            </w:r>
            <w:r>
              <w:rPr>
                <w:rFonts w:ascii="Microsoft Sans Serif" w:hAnsi="Microsoft Sans Serif"/>
              </w:rPr>
              <w:t>con</w:t>
            </w:r>
            <w:r>
              <w:rPr>
                <w:rFonts w:ascii="Microsoft Sans Serif" w:hAnsi="Microsoft Sans Serif"/>
                <w:spacing w:val="-2"/>
              </w:rPr>
              <w:t xml:space="preserve"> </w:t>
            </w:r>
            <w:r>
              <w:rPr>
                <w:rFonts w:ascii="Microsoft Sans Serif" w:hAnsi="Microsoft Sans Serif"/>
              </w:rPr>
              <w:t>el</w:t>
            </w:r>
            <w:r>
              <w:rPr>
                <w:rFonts w:ascii="Microsoft Sans Serif" w:hAnsi="Microsoft Sans Serif"/>
                <w:spacing w:val="-4"/>
              </w:rPr>
              <w:t xml:space="preserve"> </w:t>
            </w:r>
            <w:r>
              <w:rPr>
                <w:rFonts w:ascii="Microsoft Sans Serif" w:hAnsi="Microsoft Sans Serif"/>
                <w:spacing w:val="-2"/>
              </w:rPr>
              <w:t>entorno.</w:t>
            </w:r>
          </w:p>
        </w:tc>
      </w:tr>
      <w:tr w:rsidR="00E54A04" w14:paraId="453A1D06" w14:textId="77777777">
        <w:trPr>
          <w:trHeight w:val="2280"/>
        </w:trPr>
        <w:tc>
          <w:tcPr>
            <w:tcW w:w="8365" w:type="dxa"/>
            <w:shd w:val="clear" w:color="auto" w:fill="EAF0DD"/>
          </w:tcPr>
          <w:p w14:paraId="3548CF01" w14:textId="77777777" w:rsidR="00E54A04" w:rsidRDefault="00000000">
            <w:pPr>
              <w:pStyle w:val="TableParagraph"/>
              <w:spacing w:line="244" w:lineRule="auto"/>
              <w:ind w:left="67" w:right="1708" w:firstLine="249"/>
              <w:jc w:val="both"/>
              <w:rPr>
                <w:rFonts w:ascii="Microsoft Sans Serif" w:hAnsi="Microsoft Sans Serif"/>
              </w:rPr>
            </w:pPr>
            <w:r>
              <w:rPr>
                <w:rFonts w:ascii="Microsoft Sans Serif" w:hAnsi="Microsoft Sans Serif"/>
              </w:rPr>
              <w:t>CC2.</w:t>
            </w:r>
            <w:r>
              <w:rPr>
                <w:rFonts w:ascii="Microsoft Sans Serif" w:hAnsi="Microsoft Sans Serif"/>
                <w:spacing w:val="-5"/>
              </w:rPr>
              <w:t xml:space="preserve"> </w:t>
            </w:r>
            <w:r>
              <w:rPr>
                <w:rFonts w:ascii="Microsoft Sans Serif" w:hAnsi="Microsoft Sans Serif"/>
              </w:rPr>
              <w:t>Reconoce,</w:t>
            </w:r>
            <w:r>
              <w:rPr>
                <w:rFonts w:ascii="Microsoft Sans Serif" w:hAnsi="Microsoft Sans Serif"/>
                <w:spacing w:val="-10"/>
              </w:rPr>
              <w:t xml:space="preserve"> </w:t>
            </w:r>
            <w:r>
              <w:rPr>
                <w:rFonts w:ascii="Microsoft Sans Serif" w:hAnsi="Microsoft Sans Serif"/>
              </w:rPr>
              <w:t>analiza</w:t>
            </w:r>
            <w:r>
              <w:rPr>
                <w:rFonts w:ascii="Microsoft Sans Serif" w:hAnsi="Microsoft Sans Serif"/>
                <w:spacing w:val="-5"/>
              </w:rPr>
              <w:t xml:space="preserve"> </w:t>
            </w:r>
            <w:r>
              <w:rPr>
                <w:rFonts w:ascii="Microsoft Sans Serif" w:hAnsi="Microsoft Sans Serif"/>
              </w:rPr>
              <w:t>y</w:t>
            </w:r>
            <w:r>
              <w:rPr>
                <w:rFonts w:ascii="Microsoft Sans Serif" w:hAnsi="Microsoft Sans Serif"/>
                <w:spacing w:val="-6"/>
              </w:rPr>
              <w:t xml:space="preserve"> </w:t>
            </w:r>
            <w:r>
              <w:rPr>
                <w:rFonts w:ascii="Microsoft Sans Serif" w:hAnsi="Microsoft Sans Serif"/>
              </w:rPr>
              <w:t>aplica</w:t>
            </w:r>
            <w:r>
              <w:rPr>
                <w:rFonts w:ascii="Microsoft Sans Serif" w:hAnsi="Microsoft Sans Serif"/>
                <w:spacing w:val="-5"/>
              </w:rPr>
              <w:t xml:space="preserve"> </w:t>
            </w:r>
            <w:r>
              <w:rPr>
                <w:rFonts w:ascii="Microsoft Sans Serif" w:hAnsi="Microsoft Sans Serif"/>
              </w:rPr>
              <w:t>en</w:t>
            </w:r>
            <w:r>
              <w:rPr>
                <w:rFonts w:ascii="Microsoft Sans Serif" w:hAnsi="Microsoft Sans Serif"/>
                <w:spacing w:val="-5"/>
              </w:rPr>
              <w:t xml:space="preserve"> </w:t>
            </w:r>
            <w:r>
              <w:rPr>
                <w:rFonts w:ascii="Microsoft Sans Serif" w:hAnsi="Microsoft Sans Serif"/>
              </w:rPr>
              <w:t>diversos</w:t>
            </w:r>
            <w:r>
              <w:rPr>
                <w:rFonts w:ascii="Microsoft Sans Serif" w:hAnsi="Microsoft Sans Serif"/>
                <w:spacing w:val="-6"/>
              </w:rPr>
              <w:t xml:space="preserve"> </w:t>
            </w:r>
            <w:r>
              <w:rPr>
                <w:rFonts w:ascii="Microsoft Sans Serif" w:hAnsi="Microsoft Sans Serif"/>
              </w:rPr>
              <w:t>contextos,</w:t>
            </w:r>
            <w:r>
              <w:rPr>
                <w:rFonts w:ascii="Microsoft Sans Serif" w:hAnsi="Microsoft Sans Serif"/>
                <w:spacing w:val="-5"/>
              </w:rPr>
              <w:t xml:space="preserve"> </w:t>
            </w:r>
            <w:r>
              <w:rPr>
                <w:rFonts w:ascii="Microsoft Sans Serif" w:hAnsi="Microsoft Sans Serif"/>
              </w:rPr>
              <w:t>de</w:t>
            </w:r>
            <w:r>
              <w:rPr>
                <w:rFonts w:ascii="Microsoft Sans Serif" w:hAnsi="Microsoft Sans Serif"/>
                <w:spacing w:val="-9"/>
              </w:rPr>
              <w:t xml:space="preserve"> </w:t>
            </w:r>
            <w:r>
              <w:rPr>
                <w:rFonts w:ascii="Microsoft Sans Serif" w:hAnsi="Microsoft Sans Serif"/>
              </w:rPr>
              <w:t>forma crítica y consecuente, los principios, ideales y valores relativos al proceso de integración europea, la Constitución Española, los derechos</w:t>
            </w:r>
            <w:r>
              <w:rPr>
                <w:rFonts w:ascii="Microsoft Sans Serif" w:hAnsi="Microsoft Sans Serif"/>
                <w:spacing w:val="-10"/>
              </w:rPr>
              <w:t xml:space="preserve"> </w:t>
            </w:r>
            <w:r>
              <w:rPr>
                <w:rFonts w:ascii="Microsoft Sans Serif" w:hAnsi="Microsoft Sans Serif"/>
              </w:rPr>
              <w:t>humanos,</w:t>
            </w:r>
            <w:r>
              <w:rPr>
                <w:rFonts w:ascii="Microsoft Sans Serif" w:hAnsi="Microsoft Sans Serif"/>
                <w:spacing w:val="-9"/>
              </w:rPr>
              <w:t xml:space="preserve"> </w:t>
            </w:r>
            <w:r>
              <w:rPr>
                <w:rFonts w:ascii="Microsoft Sans Serif" w:hAnsi="Microsoft Sans Serif"/>
              </w:rPr>
              <w:t>y</w:t>
            </w:r>
            <w:r>
              <w:rPr>
                <w:rFonts w:ascii="Microsoft Sans Serif" w:hAnsi="Microsoft Sans Serif"/>
                <w:spacing w:val="-5"/>
              </w:rPr>
              <w:t xml:space="preserve"> </w:t>
            </w:r>
            <w:r>
              <w:rPr>
                <w:rFonts w:ascii="Microsoft Sans Serif" w:hAnsi="Microsoft Sans Serif"/>
              </w:rPr>
              <w:t>la</w:t>
            </w:r>
            <w:r>
              <w:rPr>
                <w:rFonts w:ascii="Microsoft Sans Serif" w:hAnsi="Microsoft Sans Serif"/>
                <w:spacing w:val="-8"/>
              </w:rPr>
              <w:t xml:space="preserve"> </w:t>
            </w:r>
            <w:r>
              <w:rPr>
                <w:rFonts w:ascii="Microsoft Sans Serif" w:hAnsi="Microsoft Sans Serif"/>
              </w:rPr>
              <w:t>historia</w:t>
            </w:r>
            <w:r>
              <w:rPr>
                <w:rFonts w:ascii="Microsoft Sans Serif" w:hAnsi="Microsoft Sans Serif"/>
                <w:spacing w:val="-4"/>
              </w:rPr>
              <w:t xml:space="preserve"> </w:t>
            </w:r>
            <w:r>
              <w:rPr>
                <w:rFonts w:ascii="Microsoft Sans Serif" w:hAnsi="Microsoft Sans Serif"/>
              </w:rPr>
              <w:t>y</w:t>
            </w:r>
            <w:r>
              <w:rPr>
                <w:rFonts w:ascii="Microsoft Sans Serif" w:hAnsi="Microsoft Sans Serif"/>
                <w:spacing w:val="-10"/>
              </w:rPr>
              <w:t xml:space="preserve"> </w:t>
            </w:r>
            <w:r>
              <w:rPr>
                <w:rFonts w:ascii="Microsoft Sans Serif" w:hAnsi="Microsoft Sans Serif"/>
              </w:rPr>
              <w:t>el</w:t>
            </w:r>
            <w:r>
              <w:rPr>
                <w:rFonts w:ascii="Microsoft Sans Serif" w:hAnsi="Microsoft Sans Serif"/>
                <w:spacing w:val="-6"/>
              </w:rPr>
              <w:t xml:space="preserve"> </w:t>
            </w:r>
            <w:r>
              <w:rPr>
                <w:rFonts w:ascii="Microsoft Sans Serif" w:hAnsi="Microsoft Sans Serif"/>
              </w:rPr>
              <w:t>patrimonio</w:t>
            </w:r>
            <w:r>
              <w:rPr>
                <w:rFonts w:ascii="Microsoft Sans Serif" w:hAnsi="Microsoft Sans Serif"/>
                <w:spacing w:val="-4"/>
              </w:rPr>
              <w:t xml:space="preserve"> </w:t>
            </w:r>
            <w:r>
              <w:rPr>
                <w:rFonts w:ascii="Microsoft Sans Serif" w:hAnsi="Microsoft Sans Serif"/>
              </w:rPr>
              <w:t>cultural</w:t>
            </w:r>
            <w:r>
              <w:rPr>
                <w:rFonts w:ascii="Microsoft Sans Serif" w:hAnsi="Microsoft Sans Serif"/>
                <w:spacing w:val="-10"/>
              </w:rPr>
              <w:t xml:space="preserve"> </w:t>
            </w:r>
            <w:r>
              <w:rPr>
                <w:rFonts w:ascii="Microsoft Sans Serif" w:hAnsi="Microsoft Sans Serif"/>
              </w:rPr>
              <w:t>propios,</w:t>
            </w:r>
            <w:r>
              <w:rPr>
                <w:rFonts w:ascii="Microsoft Sans Serif" w:hAnsi="Microsoft Sans Serif"/>
                <w:spacing w:val="-9"/>
              </w:rPr>
              <w:t xml:space="preserve"> </w:t>
            </w:r>
            <w:r>
              <w:rPr>
                <w:rFonts w:ascii="Microsoft Sans Serif" w:hAnsi="Microsoft Sans Serif"/>
              </w:rPr>
              <w:t>a</w:t>
            </w:r>
            <w:r>
              <w:rPr>
                <w:rFonts w:ascii="Microsoft Sans Serif" w:hAnsi="Microsoft Sans Serif"/>
                <w:spacing w:val="-4"/>
              </w:rPr>
              <w:t xml:space="preserve"> </w:t>
            </w:r>
            <w:r>
              <w:rPr>
                <w:rFonts w:ascii="Microsoft Sans Serif" w:hAnsi="Microsoft Sans Serif"/>
              </w:rPr>
              <w:t>la vez que participa en todo tipo de actividades grupales con una actitud fundamentada en los principios y procedimientos democráticos, el compromiso ético con la igualdad, la cohesión social, el desarrollo sostenible y el logro de la ciudadanía mundial.</w:t>
            </w:r>
          </w:p>
        </w:tc>
      </w:tr>
      <w:tr w:rsidR="00E54A04" w14:paraId="7BF01F98" w14:textId="77777777">
        <w:trPr>
          <w:trHeight w:val="1517"/>
        </w:trPr>
        <w:tc>
          <w:tcPr>
            <w:tcW w:w="8365" w:type="dxa"/>
            <w:shd w:val="clear" w:color="auto" w:fill="EAF0DD"/>
          </w:tcPr>
          <w:p w14:paraId="617849D7" w14:textId="77777777" w:rsidR="00E54A04" w:rsidRDefault="00000000">
            <w:pPr>
              <w:pStyle w:val="TableParagraph"/>
              <w:spacing w:line="244" w:lineRule="auto"/>
              <w:ind w:left="67" w:right="1711" w:firstLine="187"/>
              <w:jc w:val="both"/>
              <w:rPr>
                <w:rFonts w:ascii="Microsoft Sans Serif" w:hAnsi="Microsoft Sans Serif"/>
              </w:rPr>
            </w:pPr>
            <w:r>
              <w:rPr>
                <w:rFonts w:ascii="Microsoft Sans Serif" w:hAnsi="Microsoft Sans Serif"/>
              </w:rPr>
              <w:t>CC3. Adopta un juicio propio y argumentado ante problemas éticos y filosóficos fundamentales y de actualidad, afrontando con actitud dialogante, la pluralidad de valores, creencias e ideas, rechazando</w:t>
            </w:r>
            <w:r>
              <w:rPr>
                <w:rFonts w:ascii="Microsoft Sans Serif" w:hAnsi="Microsoft Sans Serif"/>
                <w:spacing w:val="11"/>
              </w:rPr>
              <w:t xml:space="preserve"> </w:t>
            </w:r>
            <w:r>
              <w:rPr>
                <w:rFonts w:ascii="Microsoft Sans Serif" w:hAnsi="Microsoft Sans Serif"/>
              </w:rPr>
              <w:t>todo</w:t>
            </w:r>
            <w:r>
              <w:rPr>
                <w:rFonts w:ascii="Microsoft Sans Serif" w:hAnsi="Microsoft Sans Serif"/>
                <w:spacing w:val="11"/>
              </w:rPr>
              <w:t xml:space="preserve"> </w:t>
            </w:r>
            <w:r>
              <w:rPr>
                <w:rFonts w:ascii="Microsoft Sans Serif" w:hAnsi="Microsoft Sans Serif"/>
              </w:rPr>
              <w:t>tipo</w:t>
            </w:r>
            <w:r>
              <w:rPr>
                <w:rFonts w:ascii="Microsoft Sans Serif" w:hAnsi="Microsoft Sans Serif"/>
                <w:spacing w:val="8"/>
              </w:rPr>
              <w:t xml:space="preserve"> </w:t>
            </w:r>
            <w:r>
              <w:rPr>
                <w:rFonts w:ascii="Microsoft Sans Serif" w:hAnsi="Microsoft Sans Serif"/>
              </w:rPr>
              <w:t>de</w:t>
            </w:r>
            <w:r>
              <w:rPr>
                <w:rFonts w:ascii="Microsoft Sans Serif" w:hAnsi="Microsoft Sans Serif"/>
                <w:spacing w:val="7"/>
              </w:rPr>
              <w:t xml:space="preserve"> </w:t>
            </w:r>
            <w:r>
              <w:rPr>
                <w:rFonts w:ascii="Microsoft Sans Serif" w:hAnsi="Microsoft Sans Serif"/>
              </w:rPr>
              <w:t>discriminación</w:t>
            </w:r>
            <w:r>
              <w:rPr>
                <w:rFonts w:ascii="Microsoft Sans Serif" w:hAnsi="Microsoft Sans Serif"/>
                <w:spacing w:val="11"/>
              </w:rPr>
              <w:t xml:space="preserve"> </w:t>
            </w:r>
            <w:r>
              <w:rPr>
                <w:rFonts w:ascii="Microsoft Sans Serif" w:hAnsi="Microsoft Sans Serif"/>
              </w:rPr>
              <w:t>y</w:t>
            </w:r>
            <w:r>
              <w:rPr>
                <w:rFonts w:ascii="Microsoft Sans Serif" w:hAnsi="Microsoft Sans Serif"/>
                <w:spacing w:val="6"/>
              </w:rPr>
              <w:t xml:space="preserve"> </w:t>
            </w:r>
            <w:r>
              <w:rPr>
                <w:rFonts w:ascii="Microsoft Sans Serif" w:hAnsi="Microsoft Sans Serif"/>
              </w:rPr>
              <w:t>violencia,</w:t>
            </w:r>
            <w:r>
              <w:rPr>
                <w:rFonts w:ascii="Microsoft Sans Serif" w:hAnsi="Microsoft Sans Serif"/>
                <w:spacing w:val="11"/>
              </w:rPr>
              <w:t xml:space="preserve"> </w:t>
            </w:r>
            <w:r>
              <w:rPr>
                <w:rFonts w:ascii="Microsoft Sans Serif" w:hAnsi="Microsoft Sans Serif"/>
              </w:rPr>
              <w:t>y</w:t>
            </w:r>
            <w:r>
              <w:rPr>
                <w:rFonts w:ascii="Microsoft Sans Serif" w:hAnsi="Microsoft Sans Serif"/>
                <w:spacing w:val="6"/>
              </w:rPr>
              <w:t xml:space="preserve"> </w:t>
            </w:r>
            <w:r>
              <w:rPr>
                <w:rFonts w:ascii="Microsoft Sans Serif" w:hAnsi="Microsoft Sans Serif"/>
                <w:spacing w:val="-2"/>
              </w:rPr>
              <w:t>promoviendo</w:t>
            </w:r>
          </w:p>
          <w:p w14:paraId="5EB5B510" w14:textId="77777777" w:rsidR="00E54A04" w:rsidRDefault="00000000">
            <w:pPr>
              <w:pStyle w:val="TableParagraph"/>
              <w:spacing w:line="250" w:lineRule="exact"/>
              <w:ind w:left="67" w:right="1713"/>
              <w:jc w:val="both"/>
              <w:rPr>
                <w:rFonts w:ascii="Microsoft Sans Serif"/>
              </w:rPr>
            </w:pPr>
            <w:r>
              <w:rPr>
                <w:rFonts w:ascii="Microsoft Sans Serif"/>
              </w:rPr>
              <w:t>activamente</w:t>
            </w:r>
            <w:r>
              <w:rPr>
                <w:rFonts w:ascii="Microsoft Sans Serif"/>
                <w:spacing w:val="-9"/>
              </w:rPr>
              <w:t xml:space="preserve"> </w:t>
            </w:r>
            <w:r>
              <w:rPr>
                <w:rFonts w:ascii="Microsoft Sans Serif"/>
              </w:rPr>
              <w:t>la</w:t>
            </w:r>
            <w:r>
              <w:rPr>
                <w:rFonts w:ascii="Microsoft Sans Serif"/>
                <w:spacing w:val="-9"/>
              </w:rPr>
              <w:t xml:space="preserve"> </w:t>
            </w:r>
            <w:r>
              <w:rPr>
                <w:rFonts w:ascii="Microsoft Sans Serif"/>
              </w:rPr>
              <w:t>igualdad</w:t>
            </w:r>
            <w:r>
              <w:rPr>
                <w:rFonts w:ascii="Microsoft Sans Serif"/>
                <w:spacing w:val="-9"/>
              </w:rPr>
              <w:t xml:space="preserve"> </w:t>
            </w:r>
            <w:r>
              <w:rPr>
                <w:rFonts w:ascii="Microsoft Sans Serif"/>
              </w:rPr>
              <w:t>y</w:t>
            </w:r>
            <w:r>
              <w:rPr>
                <w:rFonts w:ascii="Microsoft Sans Serif"/>
                <w:spacing w:val="-14"/>
              </w:rPr>
              <w:t xml:space="preserve"> </w:t>
            </w:r>
            <w:r>
              <w:rPr>
                <w:rFonts w:ascii="Microsoft Sans Serif"/>
              </w:rPr>
              <w:t>corresponsabilidad</w:t>
            </w:r>
            <w:r>
              <w:rPr>
                <w:rFonts w:ascii="Microsoft Sans Serif"/>
                <w:spacing w:val="-13"/>
              </w:rPr>
              <w:t xml:space="preserve"> </w:t>
            </w:r>
            <w:r>
              <w:rPr>
                <w:rFonts w:ascii="Microsoft Sans Serif"/>
              </w:rPr>
              <w:t>efectiva</w:t>
            </w:r>
            <w:r>
              <w:rPr>
                <w:rFonts w:ascii="Microsoft Sans Serif"/>
                <w:spacing w:val="-9"/>
              </w:rPr>
              <w:t xml:space="preserve"> </w:t>
            </w:r>
            <w:r>
              <w:rPr>
                <w:rFonts w:ascii="Microsoft Sans Serif"/>
              </w:rPr>
              <w:t>entre</w:t>
            </w:r>
            <w:r>
              <w:rPr>
                <w:rFonts w:ascii="Microsoft Sans Serif"/>
                <w:spacing w:val="-13"/>
              </w:rPr>
              <w:t xml:space="preserve"> </w:t>
            </w:r>
            <w:r>
              <w:rPr>
                <w:rFonts w:ascii="Microsoft Sans Serif"/>
              </w:rPr>
              <w:t>mujeres y hombres.</w:t>
            </w:r>
          </w:p>
        </w:tc>
      </w:tr>
      <w:tr w:rsidR="00E54A04" w14:paraId="7224FA79" w14:textId="77777777">
        <w:trPr>
          <w:trHeight w:val="1771"/>
        </w:trPr>
        <w:tc>
          <w:tcPr>
            <w:tcW w:w="8365" w:type="dxa"/>
            <w:shd w:val="clear" w:color="auto" w:fill="EAF0DD"/>
          </w:tcPr>
          <w:p w14:paraId="45F902EE" w14:textId="77777777" w:rsidR="00E54A04" w:rsidRDefault="00000000">
            <w:pPr>
              <w:pStyle w:val="TableParagraph"/>
              <w:spacing w:line="244" w:lineRule="auto"/>
              <w:ind w:left="67" w:right="1704" w:firstLine="124"/>
              <w:jc w:val="both"/>
              <w:rPr>
                <w:rFonts w:ascii="Microsoft Sans Serif" w:hAnsi="Microsoft Sans Serif"/>
              </w:rPr>
            </w:pPr>
            <w:r>
              <w:rPr>
                <w:rFonts w:ascii="Microsoft Sans Serif" w:hAnsi="Microsoft Sans Serif"/>
              </w:rPr>
              <w:t>CC4. Analiza las relaciones de interdependencia y ecodependencia entre nuestras formas de vida y el entorno, realizando un análisis crítico de la huella ecológica de las acciones humanas, y demostrando un compromiso ético y ecosocialmente responsable con</w:t>
            </w:r>
            <w:r>
              <w:rPr>
                <w:rFonts w:ascii="Microsoft Sans Serif" w:hAnsi="Microsoft Sans Serif"/>
                <w:spacing w:val="24"/>
              </w:rPr>
              <w:t xml:space="preserve"> </w:t>
            </w:r>
            <w:r>
              <w:rPr>
                <w:rFonts w:ascii="Microsoft Sans Serif" w:hAnsi="Microsoft Sans Serif"/>
              </w:rPr>
              <w:t>actividades y hábitos que</w:t>
            </w:r>
            <w:r>
              <w:rPr>
                <w:rFonts w:ascii="Microsoft Sans Serif" w:hAnsi="Microsoft Sans Serif"/>
                <w:spacing w:val="24"/>
              </w:rPr>
              <w:t xml:space="preserve"> </w:t>
            </w:r>
            <w:r>
              <w:rPr>
                <w:rFonts w:ascii="Microsoft Sans Serif" w:hAnsi="Microsoft Sans Serif"/>
              </w:rPr>
              <w:t>conduzcan</w:t>
            </w:r>
            <w:r>
              <w:rPr>
                <w:rFonts w:ascii="Microsoft Sans Serif" w:hAnsi="Microsoft Sans Serif"/>
                <w:spacing w:val="24"/>
              </w:rPr>
              <w:t xml:space="preserve"> </w:t>
            </w:r>
            <w:r>
              <w:rPr>
                <w:rFonts w:ascii="Microsoft Sans Serif" w:hAnsi="Microsoft Sans Serif"/>
              </w:rPr>
              <w:t>al logro</w:t>
            </w:r>
            <w:r>
              <w:rPr>
                <w:rFonts w:ascii="Microsoft Sans Serif" w:hAnsi="Microsoft Sans Serif"/>
                <w:spacing w:val="24"/>
              </w:rPr>
              <w:t xml:space="preserve"> </w:t>
            </w:r>
            <w:r>
              <w:rPr>
                <w:rFonts w:ascii="Microsoft Sans Serif" w:hAnsi="Microsoft Sans Serif"/>
              </w:rPr>
              <w:t>de</w:t>
            </w:r>
          </w:p>
          <w:p w14:paraId="7CF22FE9" w14:textId="77777777" w:rsidR="00E54A04" w:rsidRDefault="00000000">
            <w:pPr>
              <w:pStyle w:val="TableParagraph"/>
              <w:spacing w:line="250" w:lineRule="exact"/>
              <w:ind w:left="67" w:right="1705"/>
              <w:jc w:val="both"/>
              <w:rPr>
                <w:rFonts w:ascii="Microsoft Sans Serif" w:hAnsi="Microsoft Sans Serif"/>
              </w:rPr>
            </w:pPr>
            <w:r>
              <w:rPr>
                <w:rFonts w:ascii="Microsoft Sans Serif" w:hAnsi="Microsoft Sans Serif"/>
              </w:rPr>
              <w:t xml:space="preserve">los Objetivos de Desarrollo Sostenible y la lucha contra el cambio </w:t>
            </w:r>
            <w:r>
              <w:rPr>
                <w:rFonts w:ascii="Microsoft Sans Serif" w:hAnsi="Microsoft Sans Serif"/>
                <w:spacing w:val="-2"/>
              </w:rPr>
              <w:t>climático.</w:t>
            </w:r>
          </w:p>
        </w:tc>
      </w:tr>
    </w:tbl>
    <w:p w14:paraId="0FA9E57A" w14:textId="77777777" w:rsidR="00E54A04" w:rsidRDefault="00000000">
      <w:pPr>
        <w:pStyle w:val="Textoindependiente"/>
        <w:spacing w:before="245" w:line="244" w:lineRule="auto"/>
        <w:ind w:left="850" w:right="1559"/>
        <w:jc w:val="both"/>
      </w:pPr>
      <w:r>
        <w:rPr>
          <w:rFonts w:ascii="Arial" w:hAnsi="Arial"/>
          <w:b/>
        </w:rPr>
        <w:t>Competencia</w:t>
      </w:r>
      <w:r>
        <w:rPr>
          <w:rFonts w:ascii="Arial" w:hAnsi="Arial"/>
          <w:b/>
          <w:spacing w:val="40"/>
        </w:rPr>
        <w:t xml:space="preserve"> </w:t>
      </w:r>
      <w:r>
        <w:rPr>
          <w:rFonts w:ascii="Arial" w:hAnsi="Arial"/>
          <w:b/>
        </w:rPr>
        <w:t xml:space="preserve">emprendedora (CE). </w:t>
      </w:r>
      <w:r>
        <w:t>Implica desarrollar un enfoque vital dirigido a actuar sobre oportunidades e ideas, utilizando los conocimientos específicos necesarios para generar resultados de valor para otras personas.</w:t>
      </w:r>
    </w:p>
    <w:p w14:paraId="03D533FE" w14:textId="77777777" w:rsidR="00E54A04" w:rsidRDefault="00000000">
      <w:pPr>
        <w:pStyle w:val="Textoindependiente"/>
        <w:spacing w:before="1" w:line="244" w:lineRule="auto"/>
        <w:ind w:left="850" w:right="1552" w:firstLine="62"/>
        <w:jc w:val="both"/>
      </w:pPr>
      <w:r>
        <w:t>Aporta estrategias que permiten adaptar la mirada para detectar necesidades y oportunidades;</w:t>
      </w:r>
      <w:r>
        <w:rPr>
          <w:spacing w:val="-12"/>
        </w:rPr>
        <w:t xml:space="preserve"> </w:t>
      </w:r>
      <w:r>
        <w:t>entrenar</w:t>
      </w:r>
      <w:r>
        <w:rPr>
          <w:spacing w:val="-15"/>
        </w:rPr>
        <w:t xml:space="preserve"> </w:t>
      </w:r>
      <w:r>
        <w:t>el</w:t>
      </w:r>
      <w:r>
        <w:rPr>
          <w:spacing w:val="-14"/>
        </w:rPr>
        <w:t xml:space="preserve"> </w:t>
      </w:r>
      <w:r>
        <w:t>pensamiento</w:t>
      </w:r>
      <w:r>
        <w:rPr>
          <w:spacing w:val="-11"/>
        </w:rPr>
        <w:t xml:space="preserve"> </w:t>
      </w:r>
      <w:r>
        <w:t>para</w:t>
      </w:r>
      <w:r>
        <w:rPr>
          <w:spacing w:val="-11"/>
        </w:rPr>
        <w:t xml:space="preserve"> </w:t>
      </w:r>
      <w:r>
        <w:t>analizar</w:t>
      </w:r>
      <w:r>
        <w:rPr>
          <w:spacing w:val="-15"/>
        </w:rPr>
        <w:t xml:space="preserve"> </w:t>
      </w:r>
      <w:r>
        <w:t>y</w:t>
      </w:r>
      <w:r>
        <w:rPr>
          <w:spacing w:val="-13"/>
        </w:rPr>
        <w:t xml:space="preserve"> </w:t>
      </w:r>
      <w:r>
        <w:t>evaluar</w:t>
      </w:r>
      <w:r>
        <w:rPr>
          <w:spacing w:val="-15"/>
        </w:rPr>
        <w:t xml:space="preserve"> </w:t>
      </w:r>
      <w:r>
        <w:t>el</w:t>
      </w:r>
      <w:r>
        <w:rPr>
          <w:spacing w:val="-14"/>
        </w:rPr>
        <w:t xml:space="preserve"> </w:t>
      </w:r>
      <w:r>
        <w:t>entorno,</w:t>
      </w:r>
      <w:r>
        <w:rPr>
          <w:spacing w:val="-12"/>
        </w:rPr>
        <w:t xml:space="preserve"> </w:t>
      </w:r>
      <w:r>
        <w:t>y</w:t>
      </w:r>
      <w:r>
        <w:rPr>
          <w:spacing w:val="-13"/>
        </w:rPr>
        <w:t xml:space="preserve"> </w:t>
      </w:r>
      <w:r>
        <w:t>crear</w:t>
      </w:r>
      <w:r>
        <w:rPr>
          <w:spacing w:val="-15"/>
        </w:rPr>
        <w:t xml:space="preserve"> </w:t>
      </w:r>
      <w:r>
        <w:t>y</w:t>
      </w:r>
      <w:r>
        <w:rPr>
          <w:spacing w:val="-13"/>
        </w:rPr>
        <w:t xml:space="preserve"> </w:t>
      </w:r>
      <w:r>
        <w:t>replantear ideas</w:t>
      </w:r>
      <w:r>
        <w:rPr>
          <w:spacing w:val="-10"/>
        </w:rPr>
        <w:t xml:space="preserve"> </w:t>
      </w:r>
      <w:r>
        <w:t>utilizando la imaginación,,</w:t>
      </w:r>
      <w:r>
        <w:rPr>
          <w:spacing w:val="-4"/>
        </w:rPr>
        <w:t xml:space="preserve"> </w:t>
      </w:r>
      <w:r>
        <w:t>la</w:t>
      </w:r>
      <w:r>
        <w:rPr>
          <w:spacing w:val="-4"/>
        </w:rPr>
        <w:t xml:space="preserve"> </w:t>
      </w:r>
      <w:r>
        <w:t>creatividad,</w:t>
      </w:r>
      <w:r>
        <w:rPr>
          <w:spacing w:val="-4"/>
        </w:rPr>
        <w:t xml:space="preserve"> </w:t>
      </w:r>
      <w:r>
        <w:t>el</w:t>
      </w:r>
      <w:r>
        <w:rPr>
          <w:spacing w:val="-6"/>
        </w:rPr>
        <w:t xml:space="preserve"> </w:t>
      </w:r>
      <w:r>
        <w:t>pensamiento</w:t>
      </w:r>
      <w:r>
        <w:rPr>
          <w:spacing w:val="-4"/>
        </w:rPr>
        <w:t xml:space="preserve"> </w:t>
      </w:r>
      <w:r>
        <w:t>estratégico</w:t>
      </w:r>
      <w:r>
        <w:rPr>
          <w:spacing w:val="-4"/>
        </w:rPr>
        <w:t xml:space="preserve"> </w:t>
      </w:r>
      <w:r>
        <w:t>y</w:t>
      </w:r>
      <w:r>
        <w:rPr>
          <w:spacing w:val="-6"/>
        </w:rPr>
        <w:t xml:space="preserve"> </w:t>
      </w:r>
      <w:r>
        <w:t>la</w:t>
      </w:r>
      <w:r>
        <w:rPr>
          <w:spacing w:val="-4"/>
        </w:rPr>
        <w:t xml:space="preserve"> </w:t>
      </w:r>
      <w:r>
        <w:t>reflexión</w:t>
      </w:r>
      <w:r>
        <w:rPr>
          <w:spacing w:val="-8"/>
        </w:rPr>
        <w:t xml:space="preserve"> </w:t>
      </w:r>
      <w:r>
        <w:t>ética, crítica y constructiva dentro de los procesos creativos y de innovación; y despertar la disposición a aprender, a arriesgar y a afrontar la incertidumbre. Implica igualmente, la toma</w:t>
      </w:r>
    </w:p>
    <w:p w14:paraId="2538535E" w14:textId="77777777" w:rsidR="00E54A04" w:rsidRDefault="00E54A04">
      <w:pPr>
        <w:pStyle w:val="Textoindependiente"/>
        <w:spacing w:line="244" w:lineRule="auto"/>
        <w:jc w:val="both"/>
        <w:sectPr w:rsidR="00E54A04">
          <w:pgSz w:w="11910" w:h="16840"/>
          <w:pgMar w:top="0" w:right="425" w:bottom="280" w:left="0" w:header="720" w:footer="720" w:gutter="0"/>
          <w:cols w:space="720"/>
        </w:sectPr>
      </w:pPr>
    </w:p>
    <w:p w14:paraId="7CE30A8C" w14:textId="77777777" w:rsidR="00E54A04" w:rsidRDefault="00000000">
      <w:pPr>
        <w:pStyle w:val="Textoindependiente"/>
        <w:spacing w:line="264" w:lineRule="exact"/>
        <w:ind w:right="418"/>
        <w:jc w:val="center"/>
        <w:rPr>
          <w:rFonts w:ascii="MS Gothic"/>
        </w:rPr>
      </w:pPr>
      <w:r>
        <w:rPr>
          <w:rFonts w:ascii="MS Gothic"/>
          <w:noProof/>
        </w:rPr>
        <w:lastRenderedPageBreak/>
        <mc:AlternateContent>
          <mc:Choice Requires="wps">
            <w:drawing>
              <wp:anchor distT="0" distB="0" distL="0" distR="0" simplePos="0" relativeHeight="481828864" behindDoc="1" locked="0" layoutInCell="1" allowOverlap="1" wp14:anchorId="39D169C0" wp14:editId="31D2B634">
                <wp:simplePos x="0" y="0"/>
                <wp:positionH relativeFrom="page">
                  <wp:posOffset>0</wp:posOffset>
                </wp:positionH>
                <wp:positionV relativeFrom="page">
                  <wp:posOffset>0</wp:posOffset>
                </wp:positionV>
                <wp:extent cx="7562215" cy="10692765"/>
                <wp:effectExtent l="0" t="0" r="0" b="0"/>
                <wp:wrapNone/>
                <wp:docPr id="58" name="Graphic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78C9BBE3" id="Graphic 58" o:spid="_x0000_s1026" style="position:absolute;margin-left:0;margin-top:0;width:595.45pt;height:841.95pt;z-index:-21487616;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5"/>
        </w:rPr>
        <w:t>42</w:t>
      </w:r>
    </w:p>
    <w:p w14:paraId="2D188F0D" w14:textId="77777777" w:rsidR="00E54A04" w:rsidRDefault="00E54A04">
      <w:pPr>
        <w:pStyle w:val="Textoindependiente"/>
        <w:rPr>
          <w:rFonts w:ascii="MS Gothic"/>
        </w:rPr>
      </w:pPr>
    </w:p>
    <w:p w14:paraId="2234B8AC" w14:textId="77777777" w:rsidR="00E54A04" w:rsidRDefault="00E54A04">
      <w:pPr>
        <w:pStyle w:val="Textoindependiente"/>
        <w:rPr>
          <w:rFonts w:ascii="MS Gothic"/>
        </w:rPr>
      </w:pPr>
    </w:p>
    <w:p w14:paraId="5B9D54E2" w14:textId="77777777" w:rsidR="00E54A04" w:rsidRDefault="00E54A04">
      <w:pPr>
        <w:pStyle w:val="Textoindependiente"/>
        <w:rPr>
          <w:rFonts w:ascii="MS Gothic"/>
        </w:rPr>
      </w:pPr>
    </w:p>
    <w:p w14:paraId="3DCE36FF" w14:textId="77777777" w:rsidR="00E54A04" w:rsidRDefault="00E54A04">
      <w:pPr>
        <w:pStyle w:val="Textoindependiente"/>
        <w:spacing w:before="48"/>
        <w:rPr>
          <w:rFonts w:ascii="MS Gothic"/>
        </w:rPr>
      </w:pPr>
    </w:p>
    <w:p w14:paraId="2B20A6C2" w14:textId="77777777" w:rsidR="00E54A04" w:rsidRDefault="00000000">
      <w:pPr>
        <w:pStyle w:val="Textoindependiente"/>
        <w:spacing w:line="244" w:lineRule="auto"/>
        <w:ind w:left="850" w:right="1562"/>
        <w:jc w:val="both"/>
      </w:pPr>
      <w:r>
        <w:t>de decisiones basadas en la información y el conocimiento y colaborar, de manera ágil ,con otras personas, con motivación, empatía y habilidades de comunicación y de negociación, para llevar las ideas planteadas a la acción, mediante la planificación y gestión de proyectos sostenibles de valor social, cultural y económico-financiero.</w:t>
      </w:r>
    </w:p>
    <w:p w14:paraId="1EAA3D51" w14:textId="77777777" w:rsidR="00E54A04" w:rsidRDefault="00000000">
      <w:pPr>
        <w:pStyle w:val="Ttulo6"/>
        <w:spacing w:before="243"/>
        <w:ind w:left="3601"/>
      </w:pPr>
      <w:r>
        <w:t>Descriptores</w:t>
      </w:r>
      <w:r>
        <w:rPr>
          <w:spacing w:val="-10"/>
        </w:rPr>
        <w:t xml:space="preserve"> </w:t>
      </w:r>
      <w:r>
        <w:rPr>
          <w:spacing w:val="-2"/>
        </w:rPr>
        <w:t>operativos.</w:t>
      </w:r>
    </w:p>
    <w:p w14:paraId="03FF01EE" w14:textId="77777777" w:rsidR="00E54A04" w:rsidRDefault="00E54A04">
      <w:pPr>
        <w:pStyle w:val="Textoindependiente"/>
        <w:spacing w:before="31"/>
        <w:rPr>
          <w:rFonts w:ascii="Arial"/>
          <w:b/>
          <w:sz w:val="20"/>
        </w:rPr>
      </w:pPr>
    </w:p>
    <w:tbl>
      <w:tblPr>
        <w:tblStyle w:val="TableNormal"/>
        <w:tblW w:w="0" w:type="auto"/>
        <w:tblInd w:w="8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09"/>
      </w:tblGrid>
      <w:tr w:rsidR="00E54A04" w14:paraId="3A862896" w14:textId="77777777">
        <w:trPr>
          <w:trHeight w:val="1771"/>
        </w:trPr>
        <w:tc>
          <w:tcPr>
            <w:tcW w:w="8509" w:type="dxa"/>
            <w:shd w:val="clear" w:color="auto" w:fill="EAF0DD"/>
          </w:tcPr>
          <w:p w14:paraId="68F9AF19" w14:textId="77777777" w:rsidR="00E54A04" w:rsidRDefault="00000000">
            <w:pPr>
              <w:pStyle w:val="TableParagraph"/>
              <w:spacing w:line="244" w:lineRule="auto"/>
              <w:ind w:left="71" w:right="1703" w:firstLine="62"/>
              <w:jc w:val="both"/>
              <w:rPr>
                <w:rFonts w:ascii="Microsoft Sans Serif" w:hAnsi="Microsoft Sans Serif"/>
              </w:rPr>
            </w:pPr>
            <w:r>
              <w:rPr>
                <w:rFonts w:ascii="Microsoft Sans Serif" w:hAnsi="Microsoft Sans Serif"/>
              </w:rPr>
              <w:t>CE1. Evalúa necesidades y oportunidades y afronta retos, con sentido crítico y ético, evaluando sus sostenibilidad y comprobando, a</w:t>
            </w:r>
            <w:r>
              <w:rPr>
                <w:rFonts w:ascii="Microsoft Sans Serif" w:hAnsi="Microsoft Sans Serif"/>
                <w:spacing w:val="-15"/>
              </w:rPr>
              <w:t xml:space="preserve"> </w:t>
            </w:r>
            <w:r>
              <w:rPr>
                <w:rFonts w:ascii="Microsoft Sans Serif" w:hAnsi="Microsoft Sans Serif"/>
              </w:rPr>
              <w:t>partir</w:t>
            </w:r>
            <w:r>
              <w:rPr>
                <w:rFonts w:ascii="Microsoft Sans Serif" w:hAnsi="Microsoft Sans Serif"/>
                <w:spacing w:val="-15"/>
              </w:rPr>
              <w:t xml:space="preserve"> </w:t>
            </w:r>
            <w:r>
              <w:rPr>
                <w:rFonts w:ascii="Microsoft Sans Serif" w:hAnsi="Microsoft Sans Serif"/>
              </w:rPr>
              <w:t>de</w:t>
            </w:r>
            <w:r>
              <w:rPr>
                <w:rFonts w:ascii="Microsoft Sans Serif" w:hAnsi="Microsoft Sans Serif"/>
                <w:spacing w:val="-13"/>
              </w:rPr>
              <w:t xml:space="preserve"> </w:t>
            </w:r>
            <w:r>
              <w:rPr>
                <w:rFonts w:ascii="Microsoft Sans Serif" w:hAnsi="Microsoft Sans Serif"/>
              </w:rPr>
              <w:t>conocimientos</w:t>
            </w:r>
            <w:r>
              <w:rPr>
                <w:rFonts w:ascii="Microsoft Sans Serif" w:hAnsi="Microsoft Sans Serif"/>
                <w:spacing w:val="-14"/>
              </w:rPr>
              <w:t xml:space="preserve"> </w:t>
            </w:r>
            <w:r>
              <w:rPr>
                <w:rFonts w:ascii="Microsoft Sans Serif" w:hAnsi="Microsoft Sans Serif"/>
              </w:rPr>
              <w:t>técnicos</w:t>
            </w:r>
            <w:r>
              <w:rPr>
                <w:rFonts w:ascii="Microsoft Sans Serif" w:hAnsi="Microsoft Sans Serif"/>
                <w:spacing w:val="-15"/>
              </w:rPr>
              <w:t xml:space="preserve"> </w:t>
            </w:r>
            <w:r>
              <w:rPr>
                <w:rFonts w:ascii="Microsoft Sans Serif" w:hAnsi="Microsoft Sans Serif"/>
              </w:rPr>
              <w:t>específicos,</w:t>
            </w:r>
            <w:r>
              <w:rPr>
                <w:rFonts w:ascii="Microsoft Sans Serif" w:hAnsi="Microsoft Sans Serif"/>
                <w:spacing w:val="-13"/>
              </w:rPr>
              <w:t xml:space="preserve"> </w:t>
            </w:r>
            <w:r>
              <w:rPr>
                <w:rFonts w:ascii="Microsoft Sans Serif" w:hAnsi="Microsoft Sans Serif"/>
              </w:rPr>
              <w:t>el</w:t>
            </w:r>
            <w:r>
              <w:rPr>
                <w:rFonts w:ascii="Microsoft Sans Serif" w:hAnsi="Microsoft Sans Serif"/>
                <w:spacing w:val="-15"/>
              </w:rPr>
              <w:t xml:space="preserve"> </w:t>
            </w:r>
            <w:r>
              <w:rPr>
                <w:rFonts w:ascii="Microsoft Sans Serif" w:hAnsi="Microsoft Sans Serif"/>
              </w:rPr>
              <w:t>impacto</w:t>
            </w:r>
            <w:r>
              <w:rPr>
                <w:rFonts w:ascii="Microsoft Sans Serif" w:hAnsi="Microsoft Sans Serif"/>
                <w:spacing w:val="-12"/>
              </w:rPr>
              <w:t xml:space="preserve"> </w:t>
            </w:r>
            <w:r>
              <w:rPr>
                <w:rFonts w:ascii="Microsoft Sans Serif" w:hAnsi="Microsoft Sans Serif"/>
              </w:rPr>
              <w:t>que</w:t>
            </w:r>
            <w:r>
              <w:rPr>
                <w:rFonts w:ascii="Microsoft Sans Serif" w:hAnsi="Microsoft Sans Serif"/>
                <w:spacing w:val="-15"/>
              </w:rPr>
              <w:t xml:space="preserve"> </w:t>
            </w:r>
            <w:r>
              <w:rPr>
                <w:rFonts w:ascii="Microsoft Sans Serif" w:hAnsi="Microsoft Sans Serif"/>
              </w:rPr>
              <w:t>puedan suponer en el entorno, para presentar y ejecutar ideas y soluciones innovadoras</w:t>
            </w:r>
            <w:r>
              <w:rPr>
                <w:rFonts w:ascii="Microsoft Sans Serif" w:hAnsi="Microsoft Sans Serif"/>
                <w:spacing w:val="80"/>
              </w:rPr>
              <w:t xml:space="preserve"> </w:t>
            </w:r>
            <w:r>
              <w:rPr>
                <w:rFonts w:ascii="Microsoft Sans Serif" w:hAnsi="Microsoft Sans Serif"/>
              </w:rPr>
              <w:t>dirigidas</w:t>
            </w:r>
            <w:r>
              <w:rPr>
                <w:rFonts w:ascii="Microsoft Sans Serif" w:hAnsi="Microsoft Sans Serif"/>
                <w:spacing w:val="80"/>
              </w:rPr>
              <w:t xml:space="preserve"> </w:t>
            </w:r>
            <w:r>
              <w:rPr>
                <w:rFonts w:ascii="Microsoft Sans Serif" w:hAnsi="Microsoft Sans Serif"/>
              </w:rPr>
              <w:t>a</w:t>
            </w:r>
            <w:r>
              <w:rPr>
                <w:rFonts w:ascii="Microsoft Sans Serif" w:hAnsi="Microsoft Sans Serif"/>
                <w:spacing w:val="80"/>
              </w:rPr>
              <w:t xml:space="preserve"> </w:t>
            </w:r>
            <w:r>
              <w:rPr>
                <w:rFonts w:ascii="Microsoft Sans Serif" w:hAnsi="Microsoft Sans Serif"/>
              </w:rPr>
              <w:t>distintos</w:t>
            </w:r>
            <w:r>
              <w:rPr>
                <w:rFonts w:ascii="Microsoft Sans Serif" w:hAnsi="Microsoft Sans Serif"/>
                <w:spacing w:val="80"/>
              </w:rPr>
              <w:t xml:space="preserve"> </w:t>
            </w:r>
            <w:r>
              <w:rPr>
                <w:rFonts w:ascii="Microsoft Sans Serif" w:hAnsi="Microsoft Sans Serif"/>
              </w:rPr>
              <w:t>contextos,</w:t>
            </w:r>
            <w:r>
              <w:rPr>
                <w:rFonts w:ascii="Microsoft Sans Serif" w:hAnsi="Microsoft Sans Serif"/>
                <w:spacing w:val="80"/>
              </w:rPr>
              <w:t xml:space="preserve"> </w:t>
            </w:r>
            <w:r>
              <w:rPr>
                <w:rFonts w:ascii="Microsoft Sans Serif" w:hAnsi="Microsoft Sans Serif"/>
              </w:rPr>
              <w:t>tanto</w:t>
            </w:r>
            <w:r>
              <w:rPr>
                <w:rFonts w:ascii="Microsoft Sans Serif" w:hAnsi="Microsoft Sans Serif"/>
                <w:spacing w:val="80"/>
              </w:rPr>
              <w:t xml:space="preserve"> </w:t>
            </w:r>
            <w:r>
              <w:rPr>
                <w:rFonts w:ascii="Microsoft Sans Serif" w:hAnsi="Microsoft Sans Serif"/>
              </w:rPr>
              <w:t>locales</w:t>
            </w:r>
            <w:r>
              <w:rPr>
                <w:rFonts w:ascii="Microsoft Sans Serif" w:hAnsi="Microsoft Sans Serif"/>
                <w:spacing w:val="80"/>
              </w:rPr>
              <w:t xml:space="preserve"> </w:t>
            </w:r>
            <w:r>
              <w:rPr>
                <w:rFonts w:ascii="Microsoft Sans Serif" w:hAnsi="Microsoft Sans Serif"/>
              </w:rPr>
              <w:t>como</w:t>
            </w:r>
          </w:p>
          <w:p w14:paraId="4DBF2F4B" w14:textId="77777777" w:rsidR="00E54A04" w:rsidRDefault="00000000">
            <w:pPr>
              <w:pStyle w:val="TableParagraph"/>
              <w:spacing w:line="250" w:lineRule="exact"/>
              <w:ind w:left="71" w:right="1703"/>
              <w:jc w:val="both"/>
              <w:rPr>
                <w:rFonts w:ascii="Microsoft Sans Serif" w:hAnsi="Microsoft Sans Serif"/>
              </w:rPr>
            </w:pPr>
            <w:r>
              <w:rPr>
                <w:rFonts w:ascii="Microsoft Sans Serif" w:hAnsi="Microsoft Sans Serif"/>
              </w:rPr>
              <w:t>globales, en el ámbito personal, social y académico con proyección profesional emprendedora.</w:t>
            </w:r>
          </w:p>
        </w:tc>
      </w:tr>
      <w:tr w:rsidR="00E54A04" w14:paraId="41D8F9FA" w14:textId="77777777">
        <w:trPr>
          <w:trHeight w:val="1771"/>
        </w:trPr>
        <w:tc>
          <w:tcPr>
            <w:tcW w:w="8509" w:type="dxa"/>
            <w:shd w:val="clear" w:color="auto" w:fill="EAF0DD"/>
          </w:tcPr>
          <w:p w14:paraId="47CFE240" w14:textId="77777777" w:rsidR="00E54A04" w:rsidRDefault="00000000">
            <w:pPr>
              <w:pStyle w:val="TableParagraph"/>
              <w:spacing w:line="244" w:lineRule="auto"/>
              <w:ind w:left="71" w:right="1704" w:firstLine="124"/>
              <w:jc w:val="both"/>
              <w:rPr>
                <w:rFonts w:ascii="Microsoft Sans Serif" w:hAnsi="Microsoft Sans Serif"/>
              </w:rPr>
            </w:pPr>
            <w:r>
              <w:rPr>
                <w:rFonts w:ascii="Microsoft Sans Serif" w:hAnsi="Microsoft Sans Serif"/>
              </w:rPr>
              <w:t>CE2. Evalúa y reflexiona sobre las fortalezas y debilidades propias y</w:t>
            </w:r>
            <w:r>
              <w:rPr>
                <w:rFonts w:ascii="Microsoft Sans Serif" w:hAnsi="Microsoft Sans Serif"/>
                <w:spacing w:val="-6"/>
              </w:rPr>
              <w:t xml:space="preserve"> </w:t>
            </w:r>
            <w:r>
              <w:rPr>
                <w:rFonts w:ascii="Microsoft Sans Serif" w:hAnsi="Microsoft Sans Serif"/>
              </w:rPr>
              <w:t>las</w:t>
            </w:r>
            <w:r>
              <w:rPr>
                <w:rFonts w:ascii="Microsoft Sans Serif" w:hAnsi="Microsoft Sans Serif"/>
                <w:spacing w:val="-10"/>
              </w:rPr>
              <w:t xml:space="preserve"> </w:t>
            </w:r>
            <w:r>
              <w:rPr>
                <w:rFonts w:ascii="Microsoft Sans Serif" w:hAnsi="Microsoft Sans Serif"/>
              </w:rPr>
              <w:t>de</w:t>
            </w:r>
            <w:r>
              <w:rPr>
                <w:rFonts w:ascii="Microsoft Sans Serif" w:hAnsi="Microsoft Sans Serif"/>
                <w:spacing w:val="-5"/>
              </w:rPr>
              <w:t xml:space="preserve"> </w:t>
            </w:r>
            <w:r>
              <w:rPr>
                <w:rFonts w:ascii="Microsoft Sans Serif" w:hAnsi="Microsoft Sans Serif"/>
              </w:rPr>
              <w:t>los</w:t>
            </w:r>
            <w:r>
              <w:rPr>
                <w:rFonts w:ascii="Microsoft Sans Serif" w:hAnsi="Microsoft Sans Serif"/>
                <w:spacing w:val="-10"/>
              </w:rPr>
              <w:t xml:space="preserve"> </w:t>
            </w:r>
            <w:r>
              <w:rPr>
                <w:rFonts w:ascii="Microsoft Sans Serif" w:hAnsi="Microsoft Sans Serif"/>
              </w:rPr>
              <w:t>demás,</w:t>
            </w:r>
            <w:r>
              <w:rPr>
                <w:rFonts w:ascii="Microsoft Sans Serif" w:hAnsi="Microsoft Sans Serif"/>
                <w:spacing w:val="-9"/>
              </w:rPr>
              <w:t xml:space="preserve"> </w:t>
            </w:r>
            <w:r>
              <w:rPr>
                <w:rFonts w:ascii="Microsoft Sans Serif" w:hAnsi="Microsoft Sans Serif"/>
              </w:rPr>
              <w:t>haciendo</w:t>
            </w:r>
            <w:r>
              <w:rPr>
                <w:rFonts w:ascii="Microsoft Sans Serif" w:hAnsi="Microsoft Sans Serif"/>
                <w:spacing w:val="-8"/>
              </w:rPr>
              <w:t xml:space="preserve"> </w:t>
            </w:r>
            <w:r>
              <w:rPr>
                <w:rFonts w:ascii="Microsoft Sans Serif" w:hAnsi="Microsoft Sans Serif"/>
              </w:rPr>
              <w:t>uso</w:t>
            </w:r>
            <w:r>
              <w:rPr>
                <w:rFonts w:ascii="Microsoft Sans Serif" w:hAnsi="Microsoft Sans Serif"/>
                <w:spacing w:val="-8"/>
              </w:rPr>
              <w:t xml:space="preserve"> </w:t>
            </w:r>
            <w:r>
              <w:rPr>
                <w:rFonts w:ascii="Microsoft Sans Serif" w:hAnsi="Microsoft Sans Serif"/>
              </w:rPr>
              <w:t>de</w:t>
            </w:r>
            <w:r>
              <w:rPr>
                <w:rFonts w:ascii="Microsoft Sans Serif" w:hAnsi="Microsoft Sans Serif"/>
                <w:spacing w:val="-13"/>
              </w:rPr>
              <w:t xml:space="preserve"> </w:t>
            </w:r>
            <w:r>
              <w:rPr>
                <w:rFonts w:ascii="Microsoft Sans Serif" w:hAnsi="Microsoft Sans Serif"/>
              </w:rPr>
              <w:t>estrategias</w:t>
            </w:r>
            <w:r>
              <w:rPr>
                <w:rFonts w:ascii="Microsoft Sans Serif" w:hAnsi="Microsoft Sans Serif"/>
                <w:spacing w:val="-10"/>
              </w:rPr>
              <w:t xml:space="preserve"> </w:t>
            </w:r>
            <w:r>
              <w:rPr>
                <w:rFonts w:ascii="Microsoft Sans Serif" w:hAnsi="Microsoft Sans Serif"/>
              </w:rPr>
              <w:t>de</w:t>
            </w:r>
            <w:r>
              <w:rPr>
                <w:rFonts w:ascii="Microsoft Sans Serif" w:hAnsi="Microsoft Sans Serif"/>
                <w:spacing w:val="-8"/>
              </w:rPr>
              <w:t xml:space="preserve"> </w:t>
            </w:r>
            <w:r>
              <w:rPr>
                <w:rFonts w:ascii="Microsoft Sans Serif" w:hAnsi="Microsoft Sans Serif"/>
              </w:rPr>
              <w:t>autoconocimiento y</w:t>
            </w:r>
            <w:r>
              <w:rPr>
                <w:rFonts w:ascii="Microsoft Sans Serif" w:hAnsi="Microsoft Sans Serif"/>
                <w:spacing w:val="-8"/>
              </w:rPr>
              <w:t xml:space="preserve"> </w:t>
            </w:r>
            <w:r>
              <w:rPr>
                <w:rFonts w:ascii="Microsoft Sans Serif" w:hAnsi="Microsoft Sans Serif"/>
              </w:rPr>
              <w:t>autoeficacia,</w:t>
            </w:r>
            <w:r>
              <w:rPr>
                <w:rFonts w:ascii="Microsoft Sans Serif" w:hAnsi="Microsoft Sans Serif"/>
                <w:spacing w:val="-12"/>
              </w:rPr>
              <w:t xml:space="preserve"> </w:t>
            </w:r>
            <w:r>
              <w:rPr>
                <w:rFonts w:ascii="Microsoft Sans Serif" w:hAnsi="Microsoft Sans Serif"/>
              </w:rPr>
              <w:t>interioriza</w:t>
            </w:r>
            <w:r>
              <w:rPr>
                <w:rFonts w:ascii="Microsoft Sans Serif" w:hAnsi="Microsoft Sans Serif"/>
                <w:spacing w:val="-11"/>
              </w:rPr>
              <w:t xml:space="preserve"> </w:t>
            </w:r>
            <w:r>
              <w:rPr>
                <w:rFonts w:ascii="Microsoft Sans Serif" w:hAnsi="Microsoft Sans Serif"/>
              </w:rPr>
              <w:t>los</w:t>
            </w:r>
            <w:r>
              <w:rPr>
                <w:rFonts w:ascii="Microsoft Sans Serif" w:hAnsi="Microsoft Sans Serif"/>
                <w:spacing w:val="-13"/>
              </w:rPr>
              <w:t xml:space="preserve"> </w:t>
            </w:r>
            <w:r>
              <w:rPr>
                <w:rFonts w:ascii="Microsoft Sans Serif" w:hAnsi="Microsoft Sans Serif"/>
              </w:rPr>
              <w:t>conocimientos</w:t>
            </w:r>
            <w:r>
              <w:rPr>
                <w:rFonts w:ascii="Microsoft Sans Serif" w:hAnsi="Microsoft Sans Serif"/>
                <w:spacing w:val="-13"/>
              </w:rPr>
              <w:t xml:space="preserve"> </w:t>
            </w:r>
            <w:r>
              <w:rPr>
                <w:rFonts w:ascii="Microsoft Sans Serif" w:hAnsi="Microsoft Sans Serif"/>
              </w:rPr>
              <w:t>económicos</w:t>
            </w:r>
            <w:r>
              <w:rPr>
                <w:rFonts w:ascii="Microsoft Sans Serif" w:hAnsi="Microsoft Sans Serif"/>
                <w:spacing w:val="-8"/>
              </w:rPr>
              <w:t xml:space="preserve"> </w:t>
            </w:r>
            <w:r>
              <w:rPr>
                <w:rFonts w:ascii="Microsoft Sans Serif" w:hAnsi="Microsoft Sans Serif"/>
              </w:rPr>
              <w:t>y</w:t>
            </w:r>
            <w:r>
              <w:rPr>
                <w:rFonts w:ascii="Microsoft Sans Serif" w:hAnsi="Microsoft Sans Serif"/>
                <w:spacing w:val="-13"/>
              </w:rPr>
              <w:t xml:space="preserve"> </w:t>
            </w:r>
            <w:r>
              <w:rPr>
                <w:rFonts w:ascii="Microsoft Sans Serif" w:hAnsi="Microsoft Sans Serif"/>
              </w:rPr>
              <w:t>financieros específicos y los transfiere a contextos locales y globales, aplicando estrategias</w:t>
            </w:r>
            <w:r>
              <w:rPr>
                <w:rFonts w:ascii="Microsoft Sans Serif" w:hAnsi="Microsoft Sans Serif"/>
                <w:spacing w:val="54"/>
              </w:rPr>
              <w:t xml:space="preserve"> </w:t>
            </w:r>
            <w:r>
              <w:rPr>
                <w:rFonts w:ascii="Microsoft Sans Serif" w:hAnsi="Microsoft Sans Serif"/>
              </w:rPr>
              <w:t>y</w:t>
            </w:r>
            <w:r>
              <w:rPr>
                <w:rFonts w:ascii="Microsoft Sans Serif" w:hAnsi="Microsoft Sans Serif"/>
                <w:spacing w:val="54"/>
              </w:rPr>
              <w:t xml:space="preserve"> </w:t>
            </w:r>
            <w:r>
              <w:rPr>
                <w:rFonts w:ascii="Microsoft Sans Serif" w:hAnsi="Microsoft Sans Serif"/>
              </w:rPr>
              <w:t>destrezas</w:t>
            </w:r>
            <w:r>
              <w:rPr>
                <w:rFonts w:ascii="Microsoft Sans Serif" w:hAnsi="Microsoft Sans Serif"/>
                <w:spacing w:val="51"/>
              </w:rPr>
              <w:t xml:space="preserve"> </w:t>
            </w:r>
            <w:r>
              <w:rPr>
                <w:rFonts w:ascii="Microsoft Sans Serif" w:hAnsi="Microsoft Sans Serif"/>
              </w:rPr>
              <w:t>que</w:t>
            </w:r>
            <w:r>
              <w:rPr>
                <w:rFonts w:ascii="Microsoft Sans Serif" w:hAnsi="Microsoft Sans Serif"/>
                <w:spacing w:val="56"/>
              </w:rPr>
              <w:t xml:space="preserve"> </w:t>
            </w:r>
            <w:r>
              <w:rPr>
                <w:rFonts w:ascii="Microsoft Sans Serif" w:hAnsi="Microsoft Sans Serif"/>
              </w:rPr>
              <w:t>agilicen</w:t>
            </w:r>
            <w:r>
              <w:rPr>
                <w:rFonts w:ascii="Microsoft Sans Serif" w:hAnsi="Microsoft Sans Serif"/>
                <w:spacing w:val="51"/>
              </w:rPr>
              <w:t xml:space="preserve"> </w:t>
            </w:r>
            <w:r>
              <w:rPr>
                <w:rFonts w:ascii="Microsoft Sans Serif" w:hAnsi="Microsoft Sans Serif"/>
              </w:rPr>
              <w:t>el</w:t>
            </w:r>
            <w:r>
              <w:rPr>
                <w:rFonts w:ascii="Microsoft Sans Serif" w:hAnsi="Microsoft Sans Serif"/>
                <w:spacing w:val="54"/>
              </w:rPr>
              <w:t xml:space="preserve"> </w:t>
            </w:r>
            <w:r>
              <w:rPr>
                <w:rFonts w:ascii="Microsoft Sans Serif" w:hAnsi="Microsoft Sans Serif"/>
              </w:rPr>
              <w:t>trabajo</w:t>
            </w:r>
            <w:r>
              <w:rPr>
                <w:rFonts w:ascii="Microsoft Sans Serif" w:hAnsi="Microsoft Sans Serif"/>
                <w:spacing w:val="51"/>
              </w:rPr>
              <w:t xml:space="preserve"> </w:t>
            </w:r>
            <w:r>
              <w:rPr>
                <w:rFonts w:ascii="Microsoft Sans Serif" w:hAnsi="Microsoft Sans Serif"/>
              </w:rPr>
              <w:t>colaborativo</w:t>
            </w:r>
            <w:r>
              <w:rPr>
                <w:rFonts w:ascii="Microsoft Sans Serif" w:hAnsi="Microsoft Sans Serif"/>
                <w:spacing w:val="56"/>
              </w:rPr>
              <w:t xml:space="preserve"> </w:t>
            </w:r>
            <w:r>
              <w:rPr>
                <w:rFonts w:ascii="Microsoft Sans Serif" w:hAnsi="Microsoft Sans Serif"/>
              </w:rPr>
              <w:t>y</w:t>
            </w:r>
            <w:r>
              <w:rPr>
                <w:rFonts w:ascii="Microsoft Sans Serif" w:hAnsi="Microsoft Sans Serif"/>
                <w:spacing w:val="54"/>
              </w:rPr>
              <w:t xml:space="preserve"> </w:t>
            </w:r>
            <w:r>
              <w:rPr>
                <w:rFonts w:ascii="Microsoft Sans Serif" w:hAnsi="Microsoft Sans Serif"/>
                <w:spacing w:val="-5"/>
              </w:rPr>
              <w:t>en</w:t>
            </w:r>
          </w:p>
          <w:p w14:paraId="0D279056" w14:textId="77777777" w:rsidR="00E54A04" w:rsidRDefault="00000000">
            <w:pPr>
              <w:pStyle w:val="TableParagraph"/>
              <w:spacing w:line="250" w:lineRule="exact"/>
              <w:ind w:left="71" w:right="1713"/>
              <w:jc w:val="both"/>
              <w:rPr>
                <w:rFonts w:ascii="Microsoft Sans Serif" w:hAnsi="Microsoft Sans Serif"/>
              </w:rPr>
            </w:pPr>
            <w:r>
              <w:rPr>
                <w:rFonts w:ascii="Microsoft Sans Serif" w:hAnsi="Microsoft Sans Serif"/>
              </w:rPr>
              <w:t>equipo, para reunir y optimizar los recursos necesarios, que lleven a la acción una experiencia o iniciativa emprendedora de valor.</w:t>
            </w:r>
          </w:p>
        </w:tc>
      </w:tr>
      <w:tr w:rsidR="00E54A04" w14:paraId="2CEE014E" w14:textId="77777777">
        <w:trPr>
          <w:trHeight w:val="1771"/>
        </w:trPr>
        <w:tc>
          <w:tcPr>
            <w:tcW w:w="8509" w:type="dxa"/>
            <w:shd w:val="clear" w:color="auto" w:fill="EAF0DD"/>
          </w:tcPr>
          <w:p w14:paraId="3BFAB148" w14:textId="77777777" w:rsidR="00E54A04" w:rsidRDefault="00000000">
            <w:pPr>
              <w:pStyle w:val="TableParagraph"/>
              <w:spacing w:line="244" w:lineRule="auto"/>
              <w:ind w:left="71" w:right="1702" w:firstLine="124"/>
              <w:jc w:val="both"/>
              <w:rPr>
                <w:rFonts w:ascii="Microsoft Sans Serif" w:hAnsi="Microsoft Sans Serif"/>
              </w:rPr>
            </w:pPr>
            <w:r>
              <w:rPr>
                <w:rFonts w:ascii="Microsoft Sans Serif" w:hAnsi="Microsoft Sans Serif"/>
              </w:rPr>
              <w:t>CE3. Lleva a cabo el proceso de creación de ideas y soluciones innovadoras y toma decisiones, con sentido crítico y ético, aplicando conocimientos técnicos específicos y estrategias ágiles de planificación y gestión de proyectos, reflexiona sobre el proceso realizado</w:t>
            </w:r>
            <w:r>
              <w:rPr>
                <w:rFonts w:ascii="Microsoft Sans Serif" w:hAnsi="Microsoft Sans Serif"/>
                <w:spacing w:val="9"/>
              </w:rPr>
              <w:t xml:space="preserve"> </w:t>
            </w:r>
            <w:r>
              <w:rPr>
                <w:rFonts w:ascii="Microsoft Sans Serif" w:hAnsi="Microsoft Sans Serif"/>
              </w:rPr>
              <w:t>y</w:t>
            </w:r>
            <w:r>
              <w:rPr>
                <w:rFonts w:ascii="Microsoft Sans Serif" w:hAnsi="Microsoft Sans Serif"/>
                <w:spacing w:val="8"/>
              </w:rPr>
              <w:t xml:space="preserve"> </w:t>
            </w:r>
            <w:r>
              <w:rPr>
                <w:rFonts w:ascii="Microsoft Sans Serif" w:hAnsi="Microsoft Sans Serif"/>
              </w:rPr>
              <w:t>el</w:t>
            </w:r>
            <w:r>
              <w:rPr>
                <w:rFonts w:ascii="Microsoft Sans Serif" w:hAnsi="Microsoft Sans Serif"/>
                <w:spacing w:val="12"/>
              </w:rPr>
              <w:t xml:space="preserve"> </w:t>
            </w:r>
            <w:r>
              <w:rPr>
                <w:rFonts w:ascii="Microsoft Sans Serif" w:hAnsi="Microsoft Sans Serif"/>
              </w:rPr>
              <w:t>resultado</w:t>
            </w:r>
            <w:r>
              <w:rPr>
                <w:rFonts w:ascii="Microsoft Sans Serif" w:hAnsi="Microsoft Sans Serif"/>
                <w:spacing w:val="9"/>
              </w:rPr>
              <w:t xml:space="preserve"> </w:t>
            </w:r>
            <w:r>
              <w:rPr>
                <w:rFonts w:ascii="Microsoft Sans Serif" w:hAnsi="Microsoft Sans Serif"/>
              </w:rPr>
              <w:t>obtenido,</w:t>
            </w:r>
            <w:r>
              <w:rPr>
                <w:rFonts w:ascii="Microsoft Sans Serif" w:hAnsi="Microsoft Sans Serif"/>
                <w:spacing w:val="9"/>
              </w:rPr>
              <w:t xml:space="preserve"> </w:t>
            </w:r>
            <w:r>
              <w:rPr>
                <w:rFonts w:ascii="Microsoft Sans Serif" w:hAnsi="Microsoft Sans Serif"/>
              </w:rPr>
              <w:t>para</w:t>
            </w:r>
            <w:r>
              <w:rPr>
                <w:rFonts w:ascii="Microsoft Sans Serif" w:hAnsi="Microsoft Sans Serif"/>
                <w:spacing w:val="10"/>
              </w:rPr>
              <w:t xml:space="preserve"> </w:t>
            </w:r>
            <w:r>
              <w:rPr>
                <w:rFonts w:ascii="Microsoft Sans Serif" w:hAnsi="Microsoft Sans Serif"/>
              </w:rPr>
              <w:t>elaborar</w:t>
            </w:r>
            <w:r>
              <w:rPr>
                <w:rFonts w:ascii="Microsoft Sans Serif" w:hAnsi="Microsoft Sans Serif"/>
                <w:spacing w:val="6"/>
              </w:rPr>
              <w:t xml:space="preserve"> </w:t>
            </w:r>
            <w:r>
              <w:rPr>
                <w:rFonts w:ascii="Microsoft Sans Serif" w:hAnsi="Microsoft Sans Serif"/>
              </w:rPr>
              <w:t>un</w:t>
            </w:r>
            <w:r>
              <w:rPr>
                <w:rFonts w:ascii="Microsoft Sans Serif" w:hAnsi="Microsoft Sans Serif"/>
                <w:spacing w:val="9"/>
              </w:rPr>
              <w:t xml:space="preserve"> </w:t>
            </w:r>
            <w:r>
              <w:rPr>
                <w:rFonts w:ascii="Microsoft Sans Serif" w:hAnsi="Microsoft Sans Serif"/>
              </w:rPr>
              <w:t>prototipo</w:t>
            </w:r>
            <w:r>
              <w:rPr>
                <w:rFonts w:ascii="Microsoft Sans Serif" w:hAnsi="Microsoft Sans Serif"/>
                <w:spacing w:val="10"/>
              </w:rPr>
              <w:t xml:space="preserve"> </w:t>
            </w:r>
            <w:r>
              <w:rPr>
                <w:rFonts w:ascii="Microsoft Sans Serif" w:hAnsi="Microsoft Sans Serif"/>
              </w:rPr>
              <w:t>final</w:t>
            </w:r>
            <w:r>
              <w:rPr>
                <w:rFonts w:ascii="Microsoft Sans Serif" w:hAnsi="Microsoft Sans Serif"/>
                <w:spacing w:val="7"/>
              </w:rPr>
              <w:t xml:space="preserve"> </w:t>
            </w:r>
            <w:r>
              <w:rPr>
                <w:rFonts w:ascii="Microsoft Sans Serif" w:hAnsi="Microsoft Sans Serif"/>
                <w:spacing w:val="-5"/>
              </w:rPr>
              <w:t>de</w:t>
            </w:r>
          </w:p>
          <w:p w14:paraId="1B6FD93F" w14:textId="77777777" w:rsidR="00E54A04" w:rsidRDefault="00000000">
            <w:pPr>
              <w:pStyle w:val="TableParagraph"/>
              <w:spacing w:line="250" w:lineRule="exact"/>
              <w:ind w:left="71" w:right="1712"/>
              <w:jc w:val="both"/>
              <w:rPr>
                <w:rFonts w:ascii="Microsoft Sans Serif" w:hAnsi="Microsoft Sans Serif"/>
              </w:rPr>
            </w:pPr>
            <w:r>
              <w:rPr>
                <w:rFonts w:ascii="Microsoft Sans Serif" w:hAnsi="Microsoft Sans Serif"/>
              </w:rPr>
              <w:t>valor para los demás, considerando tanto la experiencia de éxito como de fracaso, una oportunidad para aprender.</w:t>
            </w:r>
          </w:p>
        </w:tc>
      </w:tr>
    </w:tbl>
    <w:p w14:paraId="41B4E8C0" w14:textId="77777777" w:rsidR="00E54A04" w:rsidRDefault="00000000">
      <w:pPr>
        <w:pStyle w:val="Textoindependiente"/>
        <w:spacing w:before="245" w:line="244" w:lineRule="auto"/>
        <w:ind w:left="850" w:right="1555"/>
        <w:jc w:val="both"/>
      </w:pPr>
      <w:r>
        <w:rPr>
          <w:rFonts w:ascii="Arial" w:hAnsi="Arial"/>
          <w:b/>
        </w:rPr>
        <w:t xml:space="preserve">Competencia en conciencia y expresión culturales (CCEC). </w:t>
      </w:r>
      <w:r>
        <w:t>Supone comprender y respetar el modo en que las ideas, las opiniones, los sentimientos y las emociones se expresan y se comunican de forma creativa en distintas culturas y por medio de una amplia gama de manifestaciones artísticas y culturales.</w:t>
      </w:r>
    </w:p>
    <w:p w14:paraId="5451D84E" w14:textId="77777777" w:rsidR="00E54A04" w:rsidRDefault="00000000">
      <w:pPr>
        <w:pStyle w:val="Textoindependiente"/>
        <w:spacing w:before="1" w:line="242" w:lineRule="auto"/>
        <w:ind w:left="850" w:right="1557"/>
        <w:jc w:val="both"/>
      </w:pPr>
      <w:r>
        <w:t>Implica igualmente, un compromiso con la comprensión, el desarrollo y la expresión de las ideas propias y del sentido del lugar que se ocupa o del papel que se desempeña en la sociedad. Requiere la comprensión de la propia identidad en evolución</w:t>
      </w:r>
      <w:r>
        <w:rPr>
          <w:spacing w:val="40"/>
        </w:rPr>
        <w:t xml:space="preserve"> </w:t>
      </w:r>
      <w:r>
        <w:t>y del patrimonio cultural</w:t>
      </w:r>
      <w:r>
        <w:rPr>
          <w:spacing w:val="-4"/>
        </w:rPr>
        <w:t xml:space="preserve"> </w:t>
      </w:r>
      <w:r>
        <w:t>en</w:t>
      </w:r>
      <w:r>
        <w:rPr>
          <w:spacing w:val="-2"/>
        </w:rPr>
        <w:t xml:space="preserve"> </w:t>
      </w:r>
      <w:r>
        <w:t>un mundo caracterizado por la diversidad,</w:t>
      </w:r>
      <w:r>
        <w:rPr>
          <w:spacing w:val="-2"/>
        </w:rPr>
        <w:t xml:space="preserve"> </w:t>
      </w:r>
      <w:r>
        <w:t>así</w:t>
      </w:r>
      <w:r>
        <w:rPr>
          <w:spacing w:val="-2"/>
        </w:rPr>
        <w:t xml:space="preserve"> </w:t>
      </w:r>
      <w:r>
        <w:t>como la toma</w:t>
      </w:r>
      <w:r>
        <w:rPr>
          <w:spacing w:val="-2"/>
        </w:rPr>
        <w:t xml:space="preserve"> </w:t>
      </w:r>
      <w:r>
        <w:t>de conciencia de que el arte y otras manifestaciones culturales pueden suponer una manera de mirar el mundo y de darle forma.</w:t>
      </w:r>
    </w:p>
    <w:p w14:paraId="62E3F7E8" w14:textId="77777777" w:rsidR="00E54A04" w:rsidRDefault="00E54A04">
      <w:pPr>
        <w:pStyle w:val="Textoindependiente"/>
        <w:spacing w:before="6"/>
      </w:pPr>
    </w:p>
    <w:p w14:paraId="5EAA7BBC" w14:textId="77777777" w:rsidR="00E54A04" w:rsidRDefault="00000000">
      <w:pPr>
        <w:pStyle w:val="Ttulo6"/>
        <w:ind w:left="1699"/>
      </w:pPr>
      <w:r>
        <w:t>Descriptores</w:t>
      </w:r>
      <w:r>
        <w:rPr>
          <w:spacing w:val="-10"/>
        </w:rPr>
        <w:t xml:space="preserve"> </w:t>
      </w:r>
      <w:r>
        <w:rPr>
          <w:spacing w:val="-2"/>
        </w:rPr>
        <w:t>operativos</w:t>
      </w:r>
    </w:p>
    <w:p w14:paraId="4D59D02F" w14:textId="77777777" w:rsidR="00E54A04" w:rsidRDefault="00E54A04">
      <w:pPr>
        <w:pStyle w:val="Textoindependiente"/>
        <w:spacing w:before="30" w:after="1"/>
        <w:rPr>
          <w:rFonts w:ascii="Arial"/>
          <w:b/>
          <w:sz w:val="20"/>
        </w:rPr>
      </w:pPr>
    </w:p>
    <w:tbl>
      <w:tblPr>
        <w:tblStyle w:val="TableNormal"/>
        <w:tblW w:w="0" w:type="auto"/>
        <w:tblInd w:w="8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09"/>
      </w:tblGrid>
      <w:tr w:rsidR="00E54A04" w14:paraId="04E7367D" w14:textId="77777777">
        <w:trPr>
          <w:trHeight w:val="1267"/>
        </w:trPr>
        <w:tc>
          <w:tcPr>
            <w:tcW w:w="8509" w:type="dxa"/>
            <w:shd w:val="clear" w:color="auto" w:fill="EAF0DD"/>
          </w:tcPr>
          <w:p w14:paraId="099482B4" w14:textId="77777777" w:rsidR="00E54A04" w:rsidRDefault="00000000">
            <w:pPr>
              <w:pStyle w:val="TableParagraph"/>
              <w:spacing w:line="244" w:lineRule="auto"/>
              <w:ind w:left="71" w:right="1706" w:firstLine="124"/>
              <w:jc w:val="both"/>
              <w:rPr>
                <w:rFonts w:ascii="Microsoft Sans Serif" w:hAnsi="Microsoft Sans Serif"/>
              </w:rPr>
            </w:pPr>
            <w:r>
              <w:rPr>
                <w:rFonts w:ascii="Microsoft Sans Serif" w:hAnsi="Microsoft Sans Serif"/>
              </w:rPr>
              <w:t>CCEC1. Reflexiona, promueve y valora críticamente el patrimonio cultural y artístico de cualquier época, contrastando sus singularidades y partiendo de su propia identidad, para</w:t>
            </w:r>
            <w:r>
              <w:rPr>
                <w:rFonts w:ascii="Microsoft Sans Serif" w:hAnsi="Microsoft Sans Serif"/>
                <w:spacing w:val="40"/>
              </w:rPr>
              <w:t xml:space="preserve"> </w:t>
            </w:r>
            <w:r>
              <w:rPr>
                <w:rFonts w:ascii="Microsoft Sans Serif" w:hAnsi="Microsoft Sans Serif"/>
              </w:rPr>
              <w:t>defender la libertar de expresión, la igualdad y el enriquecimiento inherente a la</w:t>
            </w:r>
          </w:p>
          <w:p w14:paraId="2166EEE3" w14:textId="77777777" w:rsidR="00E54A04" w:rsidRDefault="00000000">
            <w:pPr>
              <w:pStyle w:val="TableParagraph"/>
              <w:spacing w:line="233" w:lineRule="exact"/>
              <w:ind w:left="71"/>
              <w:rPr>
                <w:rFonts w:ascii="Microsoft Sans Serif"/>
              </w:rPr>
            </w:pPr>
            <w:r>
              <w:rPr>
                <w:rFonts w:ascii="Microsoft Sans Serif"/>
                <w:spacing w:val="-2"/>
              </w:rPr>
              <w:t>diversidad.</w:t>
            </w:r>
          </w:p>
        </w:tc>
      </w:tr>
      <w:tr w:rsidR="00E54A04" w14:paraId="2C34206D" w14:textId="77777777">
        <w:trPr>
          <w:trHeight w:val="2020"/>
        </w:trPr>
        <w:tc>
          <w:tcPr>
            <w:tcW w:w="8509" w:type="dxa"/>
            <w:shd w:val="clear" w:color="auto" w:fill="EAF0DD"/>
          </w:tcPr>
          <w:p w14:paraId="3521F97B" w14:textId="77777777" w:rsidR="00E54A04" w:rsidRDefault="00000000">
            <w:pPr>
              <w:pStyle w:val="TableParagraph"/>
              <w:spacing w:line="244" w:lineRule="auto"/>
              <w:ind w:left="71" w:right="1698" w:firstLine="124"/>
              <w:jc w:val="both"/>
              <w:rPr>
                <w:rFonts w:ascii="Microsoft Sans Serif" w:hAnsi="Microsoft Sans Serif"/>
              </w:rPr>
            </w:pPr>
            <w:r>
              <w:rPr>
                <w:rFonts w:ascii="Microsoft Sans Serif" w:hAnsi="Microsoft Sans Serif"/>
              </w:rPr>
              <w:t>CCEC2. Investiga las especificidades e intencionalidades de diversas manifestaciones artísticas y culturales del patrimonio, mediante una postura de recepción activa , diferenciando y analizando los distintos contextos, medios y soportes en que se materializan,</w:t>
            </w:r>
            <w:r>
              <w:rPr>
                <w:rFonts w:ascii="Microsoft Sans Serif" w:hAnsi="Microsoft Sans Serif"/>
                <w:spacing w:val="-7"/>
              </w:rPr>
              <w:t xml:space="preserve"> </w:t>
            </w:r>
            <w:r>
              <w:rPr>
                <w:rFonts w:ascii="Microsoft Sans Serif" w:hAnsi="Microsoft Sans Serif"/>
              </w:rPr>
              <w:t>así</w:t>
            </w:r>
            <w:r>
              <w:rPr>
                <w:rFonts w:ascii="Microsoft Sans Serif" w:hAnsi="Microsoft Sans Serif"/>
                <w:spacing w:val="-7"/>
              </w:rPr>
              <w:t xml:space="preserve"> </w:t>
            </w:r>
            <w:r>
              <w:rPr>
                <w:rFonts w:ascii="Microsoft Sans Serif" w:hAnsi="Microsoft Sans Serif"/>
              </w:rPr>
              <w:t>como</w:t>
            </w:r>
            <w:r>
              <w:rPr>
                <w:rFonts w:ascii="Microsoft Sans Serif" w:hAnsi="Microsoft Sans Serif"/>
                <w:spacing w:val="-6"/>
              </w:rPr>
              <w:t xml:space="preserve"> </w:t>
            </w:r>
            <w:r>
              <w:rPr>
                <w:rFonts w:ascii="Microsoft Sans Serif" w:hAnsi="Microsoft Sans Serif"/>
              </w:rPr>
              <w:t>los</w:t>
            </w:r>
            <w:r>
              <w:rPr>
                <w:rFonts w:ascii="Microsoft Sans Serif" w:hAnsi="Microsoft Sans Serif"/>
                <w:spacing w:val="-3"/>
              </w:rPr>
              <w:t xml:space="preserve"> </w:t>
            </w:r>
            <w:r>
              <w:rPr>
                <w:rFonts w:ascii="Microsoft Sans Serif" w:hAnsi="Microsoft Sans Serif"/>
              </w:rPr>
              <w:t>lenguajes</w:t>
            </w:r>
            <w:r>
              <w:rPr>
                <w:rFonts w:ascii="Microsoft Sans Serif" w:hAnsi="Microsoft Sans Serif"/>
                <w:spacing w:val="-3"/>
              </w:rPr>
              <w:t xml:space="preserve"> </w:t>
            </w:r>
            <w:r>
              <w:rPr>
                <w:rFonts w:ascii="Microsoft Sans Serif" w:hAnsi="Microsoft Sans Serif"/>
              </w:rPr>
              <w:t>y</w:t>
            </w:r>
            <w:r>
              <w:rPr>
                <w:rFonts w:ascii="Microsoft Sans Serif" w:hAnsi="Microsoft Sans Serif"/>
                <w:spacing w:val="-8"/>
              </w:rPr>
              <w:t xml:space="preserve"> </w:t>
            </w:r>
            <w:r>
              <w:rPr>
                <w:rFonts w:ascii="Microsoft Sans Serif" w:hAnsi="Microsoft Sans Serif"/>
              </w:rPr>
              <w:t>elementos</w:t>
            </w:r>
            <w:r>
              <w:rPr>
                <w:rFonts w:ascii="Microsoft Sans Serif" w:hAnsi="Microsoft Sans Serif"/>
                <w:spacing w:val="-8"/>
              </w:rPr>
              <w:t xml:space="preserve"> </w:t>
            </w:r>
            <w:r>
              <w:rPr>
                <w:rFonts w:ascii="Microsoft Sans Serif" w:hAnsi="Microsoft Sans Serif"/>
              </w:rPr>
              <w:t>técnicos</w:t>
            </w:r>
            <w:r>
              <w:rPr>
                <w:rFonts w:ascii="Microsoft Sans Serif" w:hAnsi="Microsoft Sans Serif"/>
                <w:spacing w:val="-3"/>
              </w:rPr>
              <w:t xml:space="preserve"> </w:t>
            </w:r>
            <w:r>
              <w:rPr>
                <w:rFonts w:ascii="Microsoft Sans Serif" w:hAnsi="Microsoft Sans Serif"/>
              </w:rPr>
              <w:t>y</w:t>
            </w:r>
            <w:r>
              <w:rPr>
                <w:rFonts w:ascii="Microsoft Sans Serif" w:hAnsi="Microsoft Sans Serif"/>
                <w:spacing w:val="-8"/>
              </w:rPr>
              <w:t xml:space="preserve"> </w:t>
            </w:r>
            <w:r>
              <w:rPr>
                <w:rFonts w:ascii="Microsoft Sans Serif" w:hAnsi="Microsoft Sans Serif"/>
              </w:rPr>
              <w:t>estéticos que las caracterizan. Expresa ideas, opiniones, sentimientos y emociones</w:t>
            </w:r>
            <w:r>
              <w:rPr>
                <w:rFonts w:ascii="Microsoft Sans Serif" w:hAnsi="Microsoft Sans Serif"/>
                <w:spacing w:val="53"/>
                <w:w w:val="150"/>
              </w:rPr>
              <w:t xml:space="preserve">  </w:t>
            </w:r>
            <w:r>
              <w:rPr>
                <w:rFonts w:ascii="Microsoft Sans Serif" w:hAnsi="Microsoft Sans Serif"/>
              </w:rPr>
              <w:t>por</w:t>
            </w:r>
            <w:r>
              <w:rPr>
                <w:rFonts w:ascii="Microsoft Sans Serif" w:hAnsi="Microsoft Sans Serif"/>
                <w:spacing w:val="54"/>
                <w:w w:val="150"/>
              </w:rPr>
              <w:t xml:space="preserve"> </w:t>
            </w:r>
            <w:r>
              <w:rPr>
                <w:rFonts w:ascii="Microsoft Sans Serif" w:hAnsi="Microsoft Sans Serif"/>
              </w:rPr>
              <w:t>medio</w:t>
            </w:r>
            <w:r>
              <w:rPr>
                <w:rFonts w:ascii="Microsoft Sans Serif" w:hAnsi="Microsoft Sans Serif"/>
                <w:spacing w:val="52"/>
                <w:w w:val="150"/>
              </w:rPr>
              <w:t xml:space="preserve"> </w:t>
            </w:r>
            <w:r>
              <w:rPr>
                <w:rFonts w:ascii="Microsoft Sans Serif" w:hAnsi="Microsoft Sans Serif"/>
              </w:rPr>
              <w:t>de</w:t>
            </w:r>
            <w:r>
              <w:rPr>
                <w:rFonts w:ascii="Microsoft Sans Serif" w:hAnsi="Microsoft Sans Serif"/>
                <w:spacing w:val="57"/>
                <w:w w:val="150"/>
              </w:rPr>
              <w:t xml:space="preserve"> </w:t>
            </w:r>
            <w:r>
              <w:rPr>
                <w:rFonts w:ascii="Microsoft Sans Serif" w:hAnsi="Microsoft Sans Serif"/>
              </w:rPr>
              <w:t>producciones</w:t>
            </w:r>
            <w:r>
              <w:rPr>
                <w:rFonts w:ascii="Microsoft Sans Serif" w:hAnsi="Microsoft Sans Serif"/>
                <w:spacing w:val="54"/>
                <w:w w:val="150"/>
              </w:rPr>
              <w:t xml:space="preserve"> </w:t>
            </w:r>
            <w:r>
              <w:rPr>
                <w:rFonts w:ascii="Microsoft Sans Serif" w:hAnsi="Microsoft Sans Serif"/>
              </w:rPr>
              <w:t>culturales</w:t>
            </w:r>
            <w:r>
              <w:rPr>
                <w:rFonts w:ascii="Microsoft Sans Serif" w:hAnsi="Microsoft Sans Serif"/>
                <w:spacing w:val="55"/>
                <w:w w:val="150"/>
              </w:rPr>
              <w:t xml:space="preserve"> </w:t>
            </w:r>
            <w:r>
              <w:rPr>
                <w:rFonts w:ascii="Microsoft Sans Serif" w:hAnsi="Microsoft Sans Serif"/>
              </w:rPr>
              <w:t>y</w:t>
            </w:r>
            <w:r>
              <w:rPr>
                <w:rFonts w:ascii="Microsoft Sans Serif" w:hAnsi="Microsoft Sans Serif"/>
                <w:spacing w:val="55"/>
                <w:w w:val="150"/>
              </w:rPr>
              <w:t xml:space="preserve"> </w:t>
            </w:r>
            <w:r>
              <w:rPr>
                <w:rFonts w:ascii="Microsoft Sans Serif" w:hAnsi="Microsoft Sans Serif"/>
                <w:spacing w:val="-2"/>
              </w:rPr>
              <w:t>artísticas,</w:t>
            </w:r>
          </w:p>
          <w:p w14:paraId="736CB3A1" w14:textId="77777777" w:rsidR="00E54A04" w:rsidRDefault="00000000">
            <w:pPr>
              <w:pStyle w:val="TableParagraph"/>
              <w:spacing w:line="224" w:lineRule="exact"/>
              <w:ind w:left="71"/>
              <w:jc w:val="both"/>
              <w:rPr>
                <w:rFonts w:ascii="Microsoft Sans Serif"/>
              </w:rPr>
            </w:pPr>
            <w:r>
              <w:rPr>
                <w:rFonts w:ascii="Microsoft Sans Serif"/>
              </w:rPr>
              <w:t>integrando</w:t>
            </w:r>
            <w:r>
              <w:rPr>
                <w:rFonts w:ascii="Microsoft Sans Serif"/>
                <w:spacing w:val="58"/>
                <w:w w:val="150"/>
              </w:rPr>
              <w:t xml:space="preserve"> </w:t>
            </w:r>
            <w:r>
              <w:rPr>
                <w:rFonts w:ascii="Microsoft Sans Serif"/>
              </w:rPr>
              <w:t>su</w:t>
            </w:r>
            <w:r>
              <w:rPr>
                <w:rFonts w:ascii="Microsoft Sans Serif"/>
                <w:spacing w:val="58"/>
                <w:w w:val="150"/>
              </w:rPr>
              <w:t xml:space="preserve"> </w:t>
            </w:r>
            <w:r>
              <w:rPr>
                <w:rFonts w:ascii="Microsoft Sans Serif"/>
              </w:rPr>
              <w:t>propio</w:t>
            </w:r>
            <w:r>
              <w:rPr>
                <w:rFonts w:ascii="Microsoft Sans Serif"/>
                <w:spacing w:val="58"/>
                <w:w w:val="150"/>
              </w:rPr>
              <w:t xml:space="preserve"> </w:t>
            </w:r>
            <w:r>
              <w:rPr>
                <w:rFonts w:ascii="Microsoft Sans Serif"/>
              </w:rPr>
              <w:t>cuerpo</w:t>
            </w:r>
            <w:r>
              <w:rPr>
                <w:rFonts w:ascii="Microsoft Sans Serif"/>
                <w:spacing w:val="63"/>
                <w:w w:val="150"/>
              </w:rPr>
              <w:t xml:space="preserve"> </w:t>
            </w:r>
            <w:r>
              <w:rPr>
                <w:rFonts w:ascii="Microsoft Sans Serif"/>
              </w:rPr>
              <w:t>y</w:t>
            </w:r>
            <w:r>
              <w:rPr>
                <w:rFonts w:ascii="Microsoft Sans Serif"/>
                <w:spacing w:val="56"/>
                <w:w w:val="150"/>
              </w:rPr>
              <w:t xml:space="preserve"> </w:t>
            </w:r>
            <w:r>
              <w:rPr>
                <w:rFonts w:ascii="Microsoft Sans Serif"/>
              </w:rPr>
              <w:t>desarrollando</w:t>
            </w:r>
            <w:r>
              <w:rPr>
                <w:rFonts w:ascii="Microsoft Sans Serif"/>
                <w:spacing w:val="59"/>
                <w:w w:val="150"/>
              </w:rPr>
              <w:t xml:space="preserve"> </w:t>
            </w:r>
            <w:r>
              <w:rPr>
                <w:rFonts w:ascii="Microsoft Sans Serif"/>
              </w:rPr>
              <w:t>la</w:t>
            </w:r>
            <w:r>
              <w:rPr>
                <w:rFonts w:ascii="Microsoft Sans Serif"/>
                <w:spacing w:val="58"/>
                <w:w w:val="150"/>
              </w:rPr>
              <w:t xml:space="preserve"> </w:t>
            </w:r>
            <w:r>
              <w:rPr>
                <w:rFonts w:ascii="Microsoft Sans Serif"/>
              </w:rPr>
              <w:t>autoestima,</w:t>
            </w:r>
            <w:r>
              <w:rPr>
                <w:rFonts w:ascii="Microsoft Sans Serif"/>
                <w:spacing w:val="62"/>
                <w:w w:val="150"/>
              </w:rPr>
              <w:t xml:space="preserve"> </w:t>
            </w:r>
            <w:r>
              <w:rPr>
                <w:rFonts w:ascii="Microsoft Sans Serif"/>
                <w:spacing w:val="-5"/>
              </w:rPr>
              <w:t>la</w:t>
            </w:r>
          </w:p>
        </w:tc>
      </w:tr>
    </w:tbl>
    <w:p w14:paraId="66CCAFAA" w14:textId="77777777" w:rsidR="00E54A04" w:rsidRDefault="00E54A04">
      <w:pPr>
        <w:pStyle w:val="TableParagraph"/>
        <w:spacing w:line="224" w:lineRule="exact"/>
        <w:jc w:val="both"/>
        <w:rPr>
          <w:rFonts w:ascii="Microsoft Sans Serif"/>
        </w:rPr>
        <w:sectPr w:rsidR="00E54A04">
          <w:pgSz w:w="11910" w:h="16840"/>
          <w:pgMar w:top="0" w:right="425" w:bottom="280" w:left="0" w:header="720" w:footer="720" w:gutter="0"/>
          <w:cols w:space="720"/>
        </w:sectPr>
      </w:pPr>
    </w:p>
    <w:p w14:paraId="557C0431" w14:textId="77777777" w:rsidR="00E54A04" w:rsidRDefault="00000000">
      <w:pPr>
        <w:pStyle w:val="Textoindependiente"/>
        <w:spacing w:line="264" w:lineRule="exact"/>
        <w:ind w:right="418"/>
        <w:jc w:val="center"/>
        <w:rPr>
          <w:rFonts w:ascii="MS Gothic"/>
        </w:rPr>
      </w:pPr>
      <w:r>
        <w:rPr>
          <w:rFonts w:ascii="MS Gothic"/>
          <w:noProof/>
        </w:rPr>
        <w:lastRenderedPageBreak/>
        <mc:AlternateContent>
          <mc:Choice Requires="wps">
            <w:drawing>
              <wp:anchor distT="0" distB="0" distL="0" distR="0" simplePos="0" relativeHeight="481829376" behindDoc="1" locked="0" layoutInCell="1" allowOverlap="1" wp14:anchorId="7BA4BF5B" wp14:editId="7A4DF76C">
                <wp:simplePos x="0" y="0"/>
                <wp:positionH relativeFrom="page">
                  <wp:posOffset>0</wp:posOffset>
                </wp:positionH>
                <wp:positionV relativeFrom="page">
                  <wp:posOffset>0</wp:posOffset>
                </wp:positionV>
                <wp:extent cx="7562215" cy="10692765"/>
                <wp:effectExtent l="0" t="0" r="0" b="0"/>
                <wp:wrapNone/>
                <wp:docPr id="59" name="Graphic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1A659380" id="Graphic 59" o:spid="_x0000_s1026" style="position:absolute;margin-left:0;margin-top:0;width:595.45pt;height:841.95pt;z-index:-21487104;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5"/>
        </w:rPr>
        <w:t>43</w:t>
      </w:r>
    </w:p>
    <w:p w14:paraId="11B9BA2C" w14:textId="77777777" w:rsidR="00E54A04" w:rsidRDefault="00E54A04">
      <w:pPr>
        <w:pStyle w:val="Textoindependiente"/>
        <w:rPr>
          <w:rFonts w:ascii="MS Gothic"/>
          <w:sz w:val="20"/>
        </w:rPr>
      </w:pPr>
    </w:p>
    <w:p w14:paraId="1D27F2D1" w14:textId="77777777" w:rsidR="00E54A04" w:rsidRDefault="00E54A04">
      <w:pPr>
        <w:pStyle w:val="Textoindependiente"/>
        <w:rPr>
          <w:rFonts w:ascii="MS Gothic"/>
          <w:sz w:val="20"/>
        </w:rPr>
      </w:pPr>
    </w:p>
    <w:p w14:paraId="209B04AF" w14:textId="77777777" w:rsidR="00E54A04" w:rsidRDefault="00E54A04">
      <w:pPr>
        <w:pStyle w:val="Textoindependiente"/>
        <w:rPr>
          <w:rFonts w:ascii="MS Gothic"/>
          <w:sz w:val="20"/>
        </w:rPr>
      </w:pPr>
    </w:p>
    <w:p w14:paraId="760F6F5C" w14:textId="77777777" w:rsidR="00E54A04" w:rsidRDefault="00E54A04">
      <w:pPr>
        <w:pStyle w:val="Textoindependiente"/>
        <w:spacing w:before="151" w:after="1"/>
        <w:rPr>
          <w:rFonts w:ascii="MS Gothic"/>
          <w:sz w:val="20"/>
        </w:rPr>
      </w:pPr>
    </w:p>
    <w:tbl>
      <w:tblPr>
        <w:tblStyle w:val="TableNormal"/>
        <w:tblW w:w="0" w:type="auto"/>
        <w:tblInd w:w="8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09"/>
      </w:tblGrid>
      <w:tr w:rsidR="00E54A04" w14:paraId="52CA5A46" w14:textId="77777777">
        <w:trPr>
          <w:trHeight w:val="758"/>
        </w:trPr>
        <w:tc>
          <w:tcPr>
            <w:tcW w:w="8509" w:type="dxa"/>
            <w:shd w:val="clear" w:color="auto" w:fill="EAF0DD"/>
          </w:tcPr>
          <w:p w14:paraId="493008B1" w14:textId="77777777" w:rsidR="00E54A04" w:rsidRDefault="00000000">
            <w:pPr>
              <w:pStyle w:val="TableParagraph"/>
              <w:spacing w:line="244" w:lineRule="auto"/>
              <w:ind w:left="71" w:right="1705"/>
              <w:rPr>
                <w:rFonts w:ascii="Microsoft Sans Serif" w:hAnsi="Microsoft Sans Serif"/>
              </w:rPr>
            </w:pPr>
            <w:r>
              <w:rPr>
                <w:rFonts w:ascii="Microsoft Sans Serif" w:hAnsi="Microsoft Sans Serif"/>
              </w:rPr>
              <w:t>creatividad y el sentido del lugar que ocupa en la sociedad, con una actitud empática, abierta y colaborativa.</w:t>
            </w:r>
          </w:p>
        </w:tc>
      </w:tr>
      <w:tr w:rsidR="00E54A04" w14:paraId="550B4789" w14:textId="77777777">
        <w:trPr>
          <w:trHeight w:val="2530"/>
        </w:trPr>
        <w:tc>
          <w:tcPr>
            <w:tcW w:w="8509" w:type="dxa"/>
            <w:shd w:val="clear" w:color="auto" w:fill="EAF0DD"/>
          </w:tcPr>
          <w:p w14:paraId="37F5FF74" w14:textId="77777777" w:rsidR="00E54A04" w:rsidRDefault="00000000">
            <w:pPr>
              <w:pStyle w:val="TableParagraph"/>
              <w:spacing w:line="244" w:lineRule="auto"/>
              <w:ind w:left="71" w:right="1709" w:firstLine="62"/>
              <w:jc w:val="both"/>
              <w:rPr>
                <w:rFonts w:ascii="Microsoft Sans Serif" w:hAnsi="Microsoft Sans Serif"/>
              </w:rPr>
            </w:pPr>
            <w:r>
              <w:rPr>
                <w:rFonts w:ascii="Microsoft Sans Serif" w:hAnsi="Microsoft Sans Serif"/>
              </w:rPr>
              <w:t>CCEC3.1.Expresa ideas, opiniones, sentimientos y emociones con creatividad y espíritu crítico, realizando con rigor sus propias producciones</w:t>
            </w:r>
            <w:r>
              <w:rPr>
                <w:rFonts w:ascii="Microsoft Sans Serif" w:hAnsi="Microsoft Sans Serif"/>
                <w:spacing w:val="-15"/>
              </w:rPr>
              <w:t xml:space="preserve"> </w:t>
            </w:r>
            <w:r>
              <w:rPr>
                <w:rFonts w:ascii="Microsoft Sans Serif" w:hAnsi="Microsoft Sans Serif"/>
              </w:rPr>
              <w:t>culturales</w:t>
            </w:r>
            <w:r>
              <w:rPr>
                <w:rFonts w:ascii="Microsoft Sans Serif" w:hAnsi="Microsoft Sans Serif"/>
                <w:spacing w:val="-14"/>
              </w:rPr>
              <w:t xml:space="preserve"> </w:t>
            </w:r>
            <w:r>
              <w:rPr>
                <w:rFonts w:ascii="Microsoft Sans Serif" w:hAnsi="Microsoft Sans Serif"/>
              </w:rPr>
              <w:t>y</w:t>
            </w:r>
            <w:r>
              <w:rPr>
                <w:rFonts w:ascii="Microsoft Sans Serif" w:hAnsi="Microsoft Sans Serif"/>
                <w:spacing w:val="-15"/>
              </w:rPr>
              <w:t xml:space="preserve"> </w:t>
            </w:r>
            <w:r>
              <w:rPr>
                <w:rFonts w:ascii="Microsoft Sans Serif" w:hAnsi="Microsoft Sans Serif"/>
              </w:rPr>
              <w:t>artísticas,</w:t>
            </w:r>
            <w:r>
              <w:rPr>
                <w:rFonts w:ascii="Microsoft Sans Serif" w:hAnsi="Microsoft Sans Serif"/>
                <w:spacing w:val="-14"/>
              </w:rPr>
              <w:t xml:space="preserve"> </w:t>
            </w:r>
            <w:r>
              <w:rPr>
                <w:rFonts w:ascii="Microsoft Sans Serif" w:hAnsi="Microsoft Sans Serif"/>
              </w:rPr>
              <w:t>para</w:t>
            </w:r>
            <w:r>
              <w:rPr>
                <w:rFonts w:ascii="Microsoft Sans Serif" w:hAnsi="Microsoft Sans Serif"/>
                <w:spacing w:val="-13"/>
              </w:rPr>
              <w:t xml:space="preserve"> </w:t>
            </w:r>
            <w:r>
              <w:rPr>
                <w:rFonts w:ascii="Microsoft Sans Serif" w:hAnsi="Microsoft Sans Serif"/>
              </w:rPr>
              <w:t>participar</w:t>
            </w:r>
            <w:r>
              <w:rPr>
                <w:rFonts w:ascii="Microsoft Sans Serif" w:hAnsi="Microsoft Sans Serif"/>
                <w:spacing w:val="-12"/>
              </w:rPr>
              <w:t xml:space="preserve"> </w:t>
            </w:r>
            <w:r>
              <w:rPr>
                <w:rFonts w:ascii="Microsoft Sans Serif" w:hAnsi="Microsoft Sans Serif"/>
              </w:rPr>
              <w:t>de</w:t>
            </w:r>
            <w:r>
              <w:rPr>
                <w:rFonts w:ascii="Microsoft Sans Serif" w:hAnsi="Microsoft Sans Serif"/>
                <w:spacing w:val="-13"/>
              </w:rPr>
              <w:t xml:space="preserve"> </w:t>
            </w:r>
            <w:r>
              <w:rPr>
                <w:rFonts w:ascii="Microsoft Sans Serif" w:hAnsi="Microsoft Sans Serif"/>
              </w:rPr>
              <w:t>forma</w:t>
            </w:r>
            <w:r>
              <w:rPr>
                <w:rFonts w:ascii="Microsoft Sans Serif" w:hAnsi="Microsoft Sans Serif"/>
                <w:spacing w:val="-13"/>
              </w:rPr>
              <w:t xml:space="preserve"> </w:t>
            </w:r>
            <w:r>
              <w:rPr>
                <w:rFonts w:ascii="Microsoft Sans Serif" w:hAnsi="Microsoft Sans Serif"/>
              </w:rPr>
              <w:t>activa</w:t>
            </w:r>
            <w:r>
              <w:rPr>
                <w:rFonts w:ascii="Microsoft Sans Serif" w:hAnsi="Microsoft Sans Serif"/>
                <w:spacing w:val="-13"/>
              </w:rPr>
              <w:t xml:space="preserve"> </w:t>
            </w:r>
            <w:r>
              <w:rPr>
                <w:rFonts w:ascii="Microsoft Sans Serif" w:hAnsi="Microsoft Sans Serif"/>
              </w:rPr>
              <w:t>en la promoción de los derechos humanos y los procesos de socialización y de construcción de la identidad personal que se derivan de la práctica artística.</w:t>
            </w:r>
          </w:p>
          <w:p w14:paraId="7355DEAD" w14:textId="77777777" w:rsidR="00E54A04" w:rsidRDefault="00000000">
            <w:pPr>
              <w:pStyle w:val="TableParagraph"/>
              <w:spacing w:line="242" w:lineRule="auto"/>
              <w:ind w:left="71" w:right="1707" w:firstLine="62"/>
              <w:jc w:val="both"/>
              <w:rPr>
                <w:rFonts w:ascii="Microsoft Sans Serif" w:hAnsi="Microsoft Sans Serif"/>
              </w:rPr>
            </w:pPr>
            <w:r>
              <w:rPr>
                <w:rFonts w:ascii="Microsoft Sans Serif" w:hAnsi="Microsoft Sans Serif"/>
              </w:rPr>
              <w:t>CCE3.2. Descubre la autoexpresión, a través de la interactuación corporal</w:t>
            </w:r>
            <w:r>
              <w:rPr>
                <w:rFonts w:ascii="Microsoft Sans Serif" w:hAnsi="Microsoft Sans Serif"/>
                <w:spacing w:val="-15"/>
              </w:rPr>
              <w:t xml:space="preserve"> </w:t>
            </w:r>
            <w:r>
              <w:rPr>
                <w:rFonts w:ascii="Microsoft Sans Serif" w:hAnsi="Microsoft Sans Serif"/>
              </w:rPr>
              <w:t>y</w:t>
            </w:r>
            <w:r>
              <w:rPr>
                <w:rFonts w:ascii="Microsoft Sans Serif" w:hAnsi="Microsoft Sans Serif"/>
                <w:spacing w:val="-15"/>
              </w:rPr>
              <w:t xml:space="preserve"> </w:t>
            </w:r>
            <w:r>
              <w:rPr>
                <w:rFonts w:ascii="Microsoft Sans Serif" w:hAnsi="Microsoft Sans Serif"/>
              </w:rPr>
              <w:t>la</w:t>
            </w:r>
            <w:r>
              <w:rPr>
                <w:rFonts w:ascii="Microsoft Sans Serif" w:hAnsi="Microsoft Sans Serif"/>
                <w:spacing w:val="-14"/>
              </w:rPr>
              <w:t xml:space="preserve"> </w:t>
            </w:r>
            <w:r>
              <w:rPr>
                <w:rFonts w:ascii="Microsoft Sans Serif" w:hAnsi="Microsoft Sans Serif"/>
              </w:rPr>
              <w:t>experimentación</w:t>
            </w:r>
            <w:r>
              <w:rPr>
                <w:rFonts w:ascii="Microsoft Sans Serif" w:hAnsi="Microsoft Sans Serif"/>
                <w:spacing w:val="-15"/>
              </w:rPr>
              <w:t xml:space="preserve"> </w:t>
            </w:r>
            <w:r>
              <w:rPr>
                <w:rFonts w:ascii="Microsoft Sans Serif" w:hAnsi="Microsoft Sans Serif"/>
              </w:rPr>
              <w:t>con</w:t>
            </w:r>
            <w:r>
              <w:rPr>
                <w:rFonts w:ascii="Microsoft Sans Serif" w:hAnsi="Microsoft Sans Serif"/>
                <w:spacing w:val="-15"/>
              </w:rPr>
              <w:t xml:space="preserve"> </w:t>
            </w:r>
            <w:r>
              <w:rPr>
                <w:rFonts w:ascii="Microsoft Sans Serif" w:hAnsi="Microsoft Sans Serif"/>
              </w:rPr>
              <w:t>diferentes</w:t>
            </w:r>
            <w:r>
              <w:rPr>
                <w:rFonts w:ascii="Microsoft Sans Serif" w:hAnsi="Microsoft Sans Serif"/>
                <w:spacing w:val="-14"/>
              </w:rPr>
              <w:t xml:space="preserve"> </w:t>
            </w:r>
            <w:r>
              <w:rPr>
                <w:rFonts w:ascii="Microsoft Sans Serif" w:hAnsi="Microsoft Sans Serif"/>
              </w:rPr>
              <w:t>herramientas</w:t>
            </w:r>
            <w:r>
              <w:rPr>
                <w:rFonts w:ascii="Microsoft Sans Serif" w:hAnsi="Microsoft Sans Serif"/>
                <w:spacing w:val="-15"/>
              </w:rPr>
              <w:t xml:space="preserve"> </w:t>
            </w:r>
            <w:r>
              <w:rPr>
                <w:rFonts w:ascii="Microsoft Sans Serif" w:hAnsi="Microsoft Sans Serif"/>
              </w:rPr>
              <w:t>y</w:t>
            </w:r>
            <w:r>
              <w:rPr>
                <w:rFonts w:ascii="Microsoft Sans Serif" w:hAnsi="Microsoft Sans Serif"/>
                <w:spacing w:val="-14"/>
              </w:rPr>
              <w:t xml:space="preserve"> </w:t>
            </w:r>
            <w:r>
              <w:rPr>
                <w:rFonts w:ascii="Microsoft Sans Serif" w:hAnsi="Microsoft Sans Serif"/>
              </w:rPr>
              <w:t>lenguajes artísticos,</w:t>
            </w:r>
            <w:r>
              <w:rPr>
                <w:rFonts w:ascii="Microsoft Sans Serif" w:hAnsi="Microsoft Sans Serif"/>
                <w:spacing w:val="60"/>
              </w:rPr>
              <w:t xml:space="preserve"> </w:t>
            </w:r>
            <w:r>
              <w:rPr>
                <w:rFonts w:ascii="Microsoft Sans Serif" w:hAnsi="Microsoft Sans Serif"/>
              </w:rPr>
              <w:t>enfrentándose</w:t>
            </w:r>
            <w:r>
              <w:rPr>
                <w:rFonts w:ascii="Microsoft Sans Serif" w:hAnsi="Microsoft Sans Serif"/>
                <w:spacing w:val="62"/>
              </w:rPr>
              <w:t xml:space="preserve"> </w:t>
            </w:r>
            <w:r>
              <w:rPr>
                <w:rFonts w:ascii="Microsoft Sans Serif" w:hAnsi="Microsoft Sans Serif"/>
              </w:rPr>
              <w:t>a</w:t>
            </w:r>
            <w:r>
              <w:rPr>
                <w:rFonts w:ascii="Microsoft Sans Serif" w:hAnsi="Microsoft Sans Serif"/>
                <w:spacing w:val="66"/>
              </w:rPr>
              <w:t xml:space="preserve"> </w:t>
            </w:r>
            <w:r>
              <w:rPr>
                <w:rFonts w:ascii="Microsoft Sans Serif" w:hAnsi="Microsoft Sans Serif"/>
              </w:rPr>
              <w:t>situaciones</w:t>
            </w:r>
            <w:r>
              <w:rPr>
                <w:rFonts w:ascii="Microsoft Sans Serif" w:hAnsi="Microsoft Sans Serif"/>
                <w:spacing w:val="65"/>
              </w:rPr>
              <w:t xml:space="preserve"> </w:t>
            </w:r>
            <w:r>
              <w:rPr>
                <w:rFonts w:ascii="Microsoft Sans Serif" w:hAnsi="Microsoft Sans Serif"/>
              </w:rPr>
              <w:t>creativas</w:t>
            </w:r>
            <w:r>
              <w:rPr>
                <w:rFonts w:ascii="Microsoft Sans Serif" w:hAnsi="Microsoft Sans Serif"/>
                <w:spacing w:val="64"/>
              </w:rPr>
              <w:t xml:space="preserve"> </w:t>
            </w:r>
            <w:r>
              <w:rPr>
                <w:rFonts w:ascii="Microsoft Sans Serif" w:hAnsi="Microsoft Sans Serif"/>
              </w:rPr>
              <w:t>con</w:t>
            </w:r>
            <w:r>
              <w:rPr>
                <w:rFonts w:ascii="Microsoft Sans Serif" w:hAnsi="Microsoft Sans Serif"/>
                <w:spacing w:val="62"/>
              </w:rPr>
              <w:t xml:space="preserve"> </w:t>
            </w:r>
            <w:r>
              <w:rPr>
                <w:rFonts w:ascii="Microsoft Sans Serif" w:hAnsi="Microsoft Sans Serif"/>
              </w:rPr>
              <w:t>una</w:t>
            </w:r>
            <w:r>
              <w:rPr>
                <w:rFonts w:ascii="Microsoft Sans Serif" w:hAnsi="Microsoft Sans Serif"/>
                <w:spacing w:val="61"/>
              </w:rPr>
              <w:t xml:space="preserve"> </w:t>
            </w:r>
            <w:r>
              <w:rPr>
                <w:rFonts w:ascii="Microsoft Sans Serif" w:hAnsi="Microsoft Sans Serif"/>
                <w:spacing w:val="-2"/>
              </w:rPr>
              <w:t>actitud</w:t>
            </w:r>
          </w:p>
          <w:p w14:paraId="404C9560" w14:textId="77777777" w:rsidR="00E54A04" w:rsidRDefault="00000000">
            <w:pPr>
              <w:pStyle w:val="TableParagraph"/>
              <w:spacing w:before="1" w:line="231" w:lineRule="exact"/>
              <w:ind w:left="71"/>
              <w:jc w:val="both"/>
              <w:rPr>
                <w:rFonts w:ascii="Microsoft Sans Serif" w:hAnsi="Microsoft Sans Serif"/>
              </w:rPr>
            </w:pPr>
            <w:r>
              <w:rPr>
                <w:rFonts w:ascii="Microsoft Sans Serif" w:hAnsi="Microsoft Sans Serif"/>
              </w:rPr>
              <w:t>empática</w:t>
            </w:r>
            <w:r>
              <w:rPr>
                <w:rFonts w:ascii="Microsoft Sans Serif" w:hAnsi="Microsoft Sans Serif"/>
                <w:spacing w:val="-4"/>
              </w:rPr>
              <w:t xml:space="preserve"> </w:t>
            </w:r>
            <w:r>
              <w:rPr>
                <w:rFonts w:ascii="Microsoft Sans Serif" w:hAnsi="Microsoft Sans Serif"/>
              </w:rPr>
              <w:t>y</w:t>
            </w:r>
            <w:r>
              <w:rPr>
                <w:rFonts w:ascii="Microsoft Sans Serif" w:hAnsi="Microsoft Sans Serif"/>
                <w:spacing w:val="-9"/>
              </w:rPr>
              <w:t xml:space="preserve"> </w:t>
            </w:r>
            <w:r>
              <w:rPr>
                <w:rFonts w:ascii="Microsoft Sans Serif" w:hAnsi="Microsoft Sans Serif"/>
              </w:rPr>
              <w:t>colaborativa,</w:t>
            </w:r>
            <w:r>
              <w:rPr>
                <w:rFonts w:ascii="Microsoft Sans Serif" w:hAnsi="Microsoft Sans Serif"/>
                <w:spacing w:val="-4"/>
              </w:rPr>
              <w:t xml:space="preserve"> </w:t>
            </w:r>
            <w:r>
              <w:rPr>
                <w:rFonts w:ascii="Microsoft Sans Serif" w:hAnsi="Microsoft Sans Serif"/>
              </w:rPr>
              <w:t>y</w:t>
            </w:r>
            <w:r>
              <w:rPr>
                <w:rFonts w:ascii="Microsoft Sans Serif" w:hAnsi="Microsoft Sans Serif"/>
                <w:spacing w:val="-9"/>
              </w:rPr>
              <w:t xml:space="preserve"> </w:t>
            </w:r>
            <w:r>
              <w:rPr>
                <w:rFonts w:ascii="Microsoft Sans Serif" w:hAnsi="Microsoft Sans Serif"/>
              </w:rPr>
              <w:t>con</w:t>
            </w:r>
            <w:r>
              <w:rPr>
                <w:rFonts w:ascii="Microsoft Sans Serif" w:hAnsi="Microsoft Sans Serif"/>
                <w:spacing w:val="-3"/>
              </w:rPr>
              <w:t xml:space="preserve"> </w:t>
            </w:r>
            <w:r>
              <w:rPr>
                <w:rFonts w:ascii="Microsoft Sans Serif" w:hAnsi="Microsoft Sans Serif"/>
              </w:rPr>
              <w:t>autoestima,</w:t>
            </w:r>
            <w:r>
              <w:rPr>
                <w:rFonts w:ascii="Microsoft Sans Serif" w:hAnsi="Microsoft Sans Serif"/>
                <w:spacing w:val="-5"/>
              </w:rPr>
              <w:t xml:space="preserve"> </w:t>
            </w:r>
            <w:r>
              <w:rPr>
                <w:rFonts w:ascii="Microsoft Sans Serif" w:hAnsi="Microsoft Sans Serif"/>
              </w:rPr>
              <w:t>iniciativa</w:t>
            </w:r>
            <w:r>
              <w:rPr>
                <w:rFonts w:ascii="Microsoft Sans Serif" w:hAnsi="Microsoft Sans Serif"/>
                <w:spacing w:val="-3"/>
              </w:rPr>
              <w:t xml:space="preserve"> </w:t>
            </w:r>
            <w:r>
              <w:rPr>
                <w:rFonts w:ascii="Microsoft Sans Serif" w:hAnsi="Microsoft Sans Serif"/>
              </w:rPr>
              <w:t>e</w:t>
            </w:r>
            <w:r>
              <w:rPr>
                <w:rFonts w:ascii="Microsoft Sans Serif" w:hAnsi="Microsoft Sans Serif"/>
                <w:spacing w:val="-8"/>
              </w:rPr>
              <w:t xml:space="preserve"> </w:t>
            </w:r>
            <w:r>
              <w:rPr>
                <w:rFonts w:ascii="Microsoft Sans Serif" w:hAnsi="Microsoft Sans Serif"/>
                <w:spacing w:val="-2"/>
              </w:rPr>
              <w:t>imaginación.</w:t>
            </w:r>
          </w:p>
        </w:tc>
      </w:tr>
      <w:tr w:rsidR="00E54A04" w14:paraId="31B76CE1" w14:textId="77777777">
        <w:trPr>
          <w:trHeight w:val="3547"/>
        </w:trPr>
        <w:tc>
          <w:tcPr>
            <w:tcW w:w="8509" w:type="dxa"/>
            <w:shd w:val="clear" w:color="auto" w:fill="EAF0DD"/>
          </w:tcPr>
          <w:p w14:paraId="2CC42D6F" w14:textId="77777777" w:rsidR="00E54A04" w:rsidRDefault="00000000">
            <w:pPr>
              <w:pStyle w:val="TableParagraph"/>
              <w:spacing w:before="3" w:line="242" w:lineRule="auto"/>
              <w:ind w:left="71" w:right="1707" w:firstLine="62"/>
              <w:jc w:val="both"/>
              <w:rPr>
                <w:rFonts w:ascii="Microsoft Sans Serif" w:hAnsi="Microsoft Sans Serif"/>
              </w:rPr>
            </w:pPr>
            <w:r>
              <w:rPr>
                <w:rFonts w:ascii="Microsoft Sans Serif" w:hAnsi="Microsoft Sans Serif"/>
              </w:rPr>
              <w:t>CCEC4.1.Selecciona e integra con creatividad, diversos medios y soportes, así como técnicas plásticas, visuales, audiovisuales, sonoras o corporales, para diseñar y producir proyectos artísticos y culturales sostenibles , analizando las oportunidades de desarrollo personal,</w:t>
            </w:r>
            <w:r>
              <w:rPr>
                <w:rFonts w:ascii="Microsoft Sans Serif" w:hAnsi="Microsoft Sans Serif"/>
                <w:spacing w:val="-15"/>
              </w:rPr>
              <w:t xml:space="preserve"> </w:t>
            </w:r>
            <w:r>
              <w:rPr>
                <w:rFonts w:ascii="Microsoft Sans Serif" w:hAnsi="Microsoft Sans Serif"/>
              </w:rPr>
              <w:t>social</w:t>
            </w:r>
            <w:r>
              <w:rPr>
                <w:rFonts w:ascii="Microsoft Sans Serif" w:hAnsi="Microsoft Sans Serif"/>
                <w:spacing w:val="-15"/>
              </w:rPr>
              <w:t xml:space="preserve"> </w:t>
            </w:r>
            <w:r>
              <w:rPr>
                <w:rFonts w:ascii="Microsoft Sans Serif" w:hAnsi="Microsoft Sans Serif"/>
              </w:rPr>
              <w:t>y</w:t>
            </w:r>
            <w:r>
              <w:rPr>
                <w:rFonts w:ascii="Microsoft Sans Serif" w:hAnsi="Microsoft Sans Serif"/>
                <w:spacing w:val="-14"/>
              </w:rPr>
              <w:t xml:space="preserve"> </w:t>
            </w:r>
            <w:r>
              <w:rPr>
                <w:rFonts w:ascii="Microsoft Sans Serif" w:hAnsi="Microsoft Sans Serif"/>
              </w:rPr>
              <w:t>laboral</w:t>
            </w:r>
            <w:r>
              <w:rPr>
                <w:rFonts w:ascii="Microsoft Sans Serif" w:hAnsi="Microsoft Sans Serif"/>
                <w:spacing w:val="-15"/>
              </w:rPr>
              <w:t xml:space="preserve"> </w:t>
            </w:r>
            <w:r>
              <w:rPr>
                <w:rFonts w:ascii="Microsoft Sans Serif" w:hAnsi="Microsoft Sans Serif"/>
              </w:rPr>
              <w:t>que</w:t>
            </w:r>
            <w:r>
              <w:rPr>
                <w:rFonts w:ascii="Microsoft Sans Serif" w:hAnsi="Microsoft Sans Serif"/>
                <w:spacing w:val="-15"/>
              </w:rPr>
              <w:t xml:space="preserve"> </w:t>
            </w:r>
            <w:r>
              <w:rPr>
                <w:rFonts w:ascii="Microsoft Sans Serif" w:hAnsi="Microsoft Sans Serif"/>
              </w:rPr>
              <w:t>ofrecen</w:t>
            </w:r>
            <w:r>
              <w:rPr>
                <w:rFonts w:ascii="Microsoft Sans Serif" w:hAnsi="Microsoft Sans Serif"/>
                <w:spacing w:val="-13"/>
              </w:rPr>
              <w:t xml:space="preserve"> </w:t>
            </w:r>
            <w:r>
              <w:rPr>
                <w:rFonts w:ascii="Microsoft Sans Serif" w:hAnsi="Microsoft Sans Serif"/>
              </w:rPr>
              <w:t>sirviéndose</w:t>
            </w:r>
            <w:r>
              <w:rPr>
                <w:rFonts w:ascii="Microsoft Sans Serif" w:hAnsi="Microsoft Sans Serif"/>
                <w:spacing w:val="-14"/>
              </w:rPr>
              <w:t xml:space="preserve"> </w:t>
            </w:r>
            <w:r>
              <w:rPr>
                <w:rFonts w:ascii="Microsoft Sans Serif" w:hAnsi="Microsoft Sans Serif"/>
              </w:rPr>
              <w:t>de</w:t>
            </w:r>
            <w:r>
              <w:rPr>
                <w:rFonts w:ascii="Microsoft Sans Serif" w:hAnsi="Microsoft Sans Serif"/>
                <w:spacing w:val="-10"/>
              </w:rPr>
              <w:t xml:space="preserve"> </w:t>
            </w:r>
            <w:r>
              <w:rPr>
                <w:rFonts w:ascii="Microsoft Sans Serif" w:hAnsi="Microsoft Sans Serif"/>
              </w:rPr>
              <w:t>la</w:t>
            </w:r>
            <w:r>
              <w:rPr>
                <w:rFonts w:ascii="Microsoft Sans Serif" w:hAnsi="Microsoft Sans Serif"/>
                <w:spacing w:val="-10"/>
              </w:rPr>
              <w:t xml:space="preserve"> </w:t>
            </w:r>
            <w:r>
              <w:rPr>
                <w:rFonts w:ascii="Microsoft Sans Serif" w:hAnsi="Microsoft Sans Serif"/>
              </w:rPr>
              <w:t>interpretación, la ejecución, la improvisación o la composición.</w:t>
            </w:r>
          </w:p>
          <w:p w14:paraId="7D0FCCEB" w14:textId="77777777" w:rsidR="00E54A04" w:rsidRDefault="00000000">
            <w:pPr>
              <w:pStyle w:val="TableParagraph"/>
              <w:spacing w:before="9" w:line="244" w:lineRule="auto"/>
              <w:ind w:left="71" w:right="1709" w:firstLine="676"/>
              <w:jc w:val="both"/>
              <w:rPr>
                <w:rFonts w:ascii="Microsoft Sans Serif" w:hAnsi="Microsoft Sans Serif"/>
              </w:rPr>
            </w:pPr>
            <w:r>
              <w:rPr>
                <w:rFonts w:ascii="Microsoft Sans Serif" w:hAnsi="Microsoft Sans Serif"/>
              </w:rPr>
              <w:t>CCEC4.2. Planifica, adapta y organiza sus conocimientos, destrezas</w:t>
            </w:r>
            <w:r>
              <w:rPr>
                <w:rFonts w:ascii="Microsoft Sans Serif" w:hAnsi="Microsoft Sans Serif"/>
                <w:spacing w:val="-1"/>
              </w:rPr>
              <w:t xml:space="preserve"> </w:t>
            </w:r>
            <w:r>
              <w:rPr>
                <w:rFonts w:ascii="Microsoft Sans Serif" w:hAnsi="Microsoft Sans Serif"/>
              </w:rPr>
              <w:t>y actitudes</w:t>
            </w:r>
            <w:r>
              <w:rPr>
                <w:rFonts w:ascii="Microsoft Sans Serif" w:hAnsi="Microsoft Sans Serif"/>
                <w:spacing w:val="-1"/>
              </w:rPr>
              <w:t xml:space="preserve"> </w:t>
            </w:r>
            <w:r>
              <w:rPr>
                <w:rFonts w:ascii="Microsoft Sans Serif" w:hAnsi="Microsoft Sans Serif"/>
              </w:rPr>
              <w:t>para responder con creatividad y eficacia a los desempeños derivados de una producción cultural o artística, individual o colectiva, utilizando diversos lenguajes, códigos , técnicas, herramientas y recursos plásticos, visuales, audiovisuales, musicales, corporales</w:t>
            </w:r>
            <w:r>
              <w:rPr>
                <w:rFonts w:ascii="Microsoft Sans Serif" w:hAnsi="Microsoft Sans Serif"/>
                <w:spacing w:val="-2"/>
              </w:rPr>
              <w:t xml:space="preserve"> </w:t>
            </w:r>
            <w:r>
              <w:rPr>
                <w:rFonts w:ascii="Microsoft Sans Serif" w:hAnsi="Microsoft Sans Serif"/>
              </w:rPr>
              <w:t>o escénicos, valorando tanto el proceso como el</w:t>
            </w:r>
            <w:r>
              <w:rPr>
                <w:rFonts w:ascii="Microsoft Sans Serif" w:hAnsi="Microsoft Sans Serif"/>
                <w:spacing w:val="53"/>
              </w:rPr>
              <w:t xml:space="preserve"> </w:t>
            </w:r>
            <w:r>
              <w:rPr>
                <w:rFonts w:ascii="Microsoft Sans Serif" w:hAnsi="Microsoft Sans Serif"/>
              </w:rPr>
              <w:t>producto</w:t>
            </w:r>
            <w:r>
              <w:rPr>
                <w:rFonts w:ascii="Microsoft Sans Serif" w:hAnsi="Microsoft Sans Serif"/>
                <w:spacing w:val="56"/>
              </w:rPr>
              <w:t xml:space="preserve"> </w:t>
            </w:r>
            <w:r>
              <w:rPr>
                <w:rFonts w:ascii="Microsoft Sans Serif" w:hAnsi="Microsoft Sans Serif"/>
              </w:rPr>
              <w:t>final</w:t>
            </w:r>
            <w:r>
              <w:rPr>
                <w:rFonts w:ascii="Microsoft Sans Serif" w:hAnsi="Microsoft Sans Serif"/>
                <w:spacing w:val="53"/>
              </w:rPr>
              <w:t xml:space="preserve"> </w:t>
            </w:r>
            <w:r>
              <w:rPr>
                <w:rFonts w:ascii="Microsoft Sans Serif" w:hAnsi="Microsoft Sans Serif"/>
              </w:rPr>
              <w:t>y</w:t>
            </w:r>
            <w:r>
              <w:rPr>
                <w:rFonts w:ascii="Microsoft Sans Serif" w:hAnsi="Microsoft Sans Serif"/>
                <w:spacing w:val="54"/>
              </w:rPr>
              <w:t xml:space="preserve"> </w:t>
            </w:r>
            <w:r>
              <w:rPr>
                <w:rFonts w:ascii="Microsoft Sans Serif" w:hAnsi="Microsoft Sans Serif"/>
              </w:rPr>
              <w:t>comprendiendo</w:t>
            </w:r>
            <w:r>
              <w:rPr>
                <w:rFonts w:ascii="Microsoft Sans Serif" w:hAnsi="Microsoft Sans Serif"/>
                <w:spacing w:val="56"/>
              </w:rPr>
              <w:t xml:space="preserve"> </w:t>
            </w:r>
            <w:r>
              <w:rPr>
                <w:rFonts w:ascii="Microsoft Sans Serif" w:hAnsi="Microsoft Sans Serif"/>
              </w:rPr>
              <w:t>las</w:t>
            </w:r>
            <w:r>
              <w:rPr>
                <w:rFonts w:ascii="Microsoft Sans Serif" w:hAnsi="Microsoft Sans Serif"/>
                <w:spacing w:val="54"/>
              </w:rPr>
              <w:t xml:space="preserve"> </w:t>
            </w:r>
            <w:r>
              <w:rPr>
                <w:rFonts w:ascii="Microsoft Sans Serif" w:hAnsi="Microsoft Sans Serif"/>
              </w:rPr>
              <w:t>oportunidades</w:t>
            </w:r>
            <w:r>
              <w:rPr>
                <w:rFonts w:ascii="Microsoft Sans Serif" w:hAnsi="Microsoft Sans Serif"/>
                <w:spacing w:val="54"/>
              </w:rPr>
              <w:t xml:space="preserve"> </w:t>
            </w:r>
            <w:r>
              <w:rPr>
                <w:rFonts w:ascii="Microsoft Sans Serif" w:hAnsi="Microsoft Sans Serif"/>
                <w:spacing w:val="-2"/>
              </w:rPr>
              <w:t>personales,</w:t>
            </w:r>
          </w:p>
          <w:p w14:paraId="62354C27" w14:textId="77777777" w:rsidR="00E54A04" w:rsidRDefault="00000000">
            <w:pPr>
              <w:pStyle w:val="TableParagraph"/>
              <w:spacing w:line="229" w:lineRule="exact"/>
              <w:ind w:left="71"/>
              <w:jc w:val="both"/>
              <w:rPr>
                <w:rFonts w:ascii="Microsoft Sans Serif" w:hAnsi="Microsoft Sans Serif"/>
              </w:rPr>
            </w:pPr>
            <w:r>
              <w:rPr>
                <w:rFonts w:ascii="Microsoft Sans Serif" w:hAnsi="Microsoft Sans Serif"/>
              </w:rPr>
              <w:t>sociales,</w:t>
            </w:r>
            <w:r>
              <w:rPr>
                <w:rFonts w:ascii="Microsoft Sans Serif" w:hAnsi="Microsoft Sans Serif"/>
                <w:spacing w:val="-5"/>
              </w:rPr>
              <w:t xml:space="preserve"> </w:t>
            </w:r>
            <w:r>
              <w:rPr>
                <w:rFonts w:ascii="Microsoft Sans Serif" w:hAnsi="Microsoft Sans Serif"/>
              </w:rPr>
              <w:t>inclusivas</w:t>
            </w:r>
            <w:r>
              <w:rPr>
                <w:rFonts w:ascii="Microsoft Sans Serif" w:hAnsi="Microsoft Sans Serif"/>
                <w:spacing w:val="-9"/>
              </w:rPr>
              <w:t xml:space="preserve"> </w:t>
            </w:r>
            <w:r>
              <w:rPr>
                <w:rFonts w:ascii="Microsoft Sans Serif" w:hAnsi="Microsoft Sans Serif"/>
              </w:rPr>
              <w:t>y</w:t>
            </w:r>
            <w:r>
              <w:rPr>
                <w:rFonts w:ascii="Microsoft Sans Serif" w:hAnsi="Microsoft Sans Serif"/>
                <w:spacing w:val="-5"/>
              </w:rPr>
              <w:t xml:space="preserve"> </w:t>
            </w:r>
            <w:r>
              <w:rPr>
                <w:rFonts w:ascii="Microsoft Sans Serif" w:hAnsi="Microsoft Sans Serif"/>
              </w:rPr>
              <w:t>económicas</w:t>
            </w:r>
            <w:r>
              <w:rPr>
                <w:rFonts w:ascii="Microsoft Sans Serif" w:hAnsi="Microsoft Sans Serif"/>
                <w:spacing w:val="-9"/>
              </w:rPr>
              <w:t xml:space="preserve"> </w:t>
            </w:r>
            <w:r>
              <w:rPr>
                <w:rFonts w:ascii="Microsoft Sans Serif" w:hAnsi="Microsoft Sans Serif"/>
              </w:rPr>
              <w:t>que</w:t>
            </w:r>
            <w:r>
              <w:rPr>
                <w:rFonts w:ascii="Microsoft Sans Serif" w:hAnsi="Microsoft Sans Serif"/>
                <w:spacing w:val="-8"/>
              </w:rPr>
              <w:t xml:space="preserve"> </w:t>
            </w:r>
            <w:r>
              <w:rPr>
                <w:rFonts w:ascii="Microsoft Sans Serif" w:hAnsi="Microsoft Sans Serif"/>
                <w:spacing w:val="-2"/>
              </w:rPr>
              <w:t>ofrecen.</w:t>
            </w:r>
          </w:p>
        </w:tc>
      </w:tr>
    </w:tbl>
    <w:p w14:paraId="64D8BF1D" w14:textId="77777777" w:rsidR="00E54A04" w:rsidRDefault="00E54A04">
      <w:pPr>
        <w:pStyle w:val="Textoindependiente"/>
        <w:spacing w:before="213"/>
        <w:rPr>
          <w:rFonts w:ascii="MS Gothic"/>
        </w:rPr>
      </w:pPr>
    </w:p>
    <w:p w14:paraId="6A28B165" w14:textId="3B3D87F4" w:rsidR="00E54A04" w:rsidRDefault="007F664D" w:rsidP="007F664D">
      <w:pPr>
        <w:pStyle w:val="Ttulo5"/>
        <w:ind w:firstLine="590"/>
      </w:pPr>
      <w:r>
        <w:rPr>
          <w:spacing w:val="-3"/>
          <w:u w:val="single"/>
        </w:rPr>
        <w:t xml:space="preserve">4b. </w:t>
      </w:r>
      <w:r>
        <w:rPr>
          <w:spacing w:val="-2"/>
          <w:u w:val="single"/>
        </w:rPr>
        <w:t>COMPETENCIAS</w:t>
      </w:r>
      <w:r>
        <w:rPr>
          <w:spacing w:val="5"/>
          <w:u w:val="single"/>
        </w:rPr>
        <w:t xml:space="preserve"> </w:t>
      </w:r>
      <w:r>
        <w:rPr>
          <w:spacing w:val="-2"/>
          <w:u w:val="single"/>
        </w:rPr>
        <w:t>ESPECÍFICAS</w:t>
      </w:r>
    </w:p>
    <w:p w14:paraId="362A652E" w14:textId="77777777" w:rsidR="00E54A04" w:rsidRDefault="00E54A04">
      <w:pPr>
        <w:pStyle w:val="Textoindependiente"/>
        <w:spacing w:before="6"/>
        <w:rPr>
          <w:rFonts w:ascii="Arial"/>
          <w:b/>
        </w:rPr>
      </w:pPr>
    </w:p>
    <w:p w14:paraId="1378685C" w14:textId="77777777" w:rsidR="00E54A04" w:rsidRDefault="00000000">
      <w:pPr>
        <w:pStyle w:val="Textoindependiente"/>
        <w:spacing w:before="1" w:line="244" w:lineRule="auto"/>
        <w:ind w:left="850" w:right="1555"/>
        <w:jc w:val="both"/>
      </w:pPr>
      <w:r>
        <w:t>Las</w:t>
      </w:r>
      <w:r>
        <w:rPr>
          <w:spacing w:val="-9"/>
        </w:rPr>
        <w:t xml:space="preserve"> </w:t>
      </w:r>
      <w:r>
        <w:t>competencias</w:t>
      </w:r>
      <w:r>
        <w:rPr>
          <w:spacing w:val="-9"/>
        </w:rPr>
        <w:t xml:space="preserve"> </w:t>
      </w:r>
      <w:r>
        <w:t>específicas</w:t>
      </w:r>
      <w:r>
        <w:rPr>
          <w:spacing w:val="-9"/>
        </w:rPr>
        <w:t xml:space="preserve"> </w:t>
      </w:r>
      <w:r>
        <w:t>de</w:t>
      </w:r>
      <w:r>
        <w:rPr>
          <w:spacing w:val="-3"/>
        </w:rPr>
        <w:t xml:space="preserve"> </w:t>
      </w:r>
      <w:r>
        <w:t>la</w:t>
      </w:r>
      <w:r>
        <w:rPr>
          <w:spacing w:val="-3"/>
        </w:rPr>
        <w:t xml:space="preserve"> </w:t>
      </w:r>
      <w:r>
        <w:t>materia,</w:t>
      </w:r>
      <w:r>
        <w:rPr>
          <w:spacing w:val="-8"/>
        </w:rPr>
        <w:t xml:space="preserve"> </w:t>
      </w:r>
      <w:r>
        <w:t>permiten</w:t>
      </w:r>
      <w:r>
        <w:rPr>
          <w:spacing w:val="-7"/>
        </w:rPr>
        <w:t xml:space="preserve"> </w:t>
      </w:r>
      <w:r>
        <w:t>al</w:t>
      </w:r>
      <w:r>
        <w:rPr>
          <w:spacing w:val="-10"/>
        </w:rPr>
        <w:t xml:space="preserve"> </w:t>
      </w:r>
      <w:r>
        <w:t>alumnado</w:t>
      </w:r>
      <w:r>
        <w:rPr>
          <w:spacing w:val="-7"/>
        </w:rPr>
        <w:t xml:space="preserve"> </w:t>
      </w:r>
      <w:r>
        <w:t>comunicarse</w:t>
      </w:r>
      <w:r>
        <w:rPr>
          <w:spacing w:val="-7"/>
        </w:rPr>
        <w:t xml:space="preserve"> </w:t>
      </w:r>
      <w:r>
        <w:t>en</w:t>
      </w:r>
      <w:r>
        <w:rPr>
          <w:spacing w:val="-3"/>
        </w:rPr>
        <w:t xml:space="preserve"> </w:t>
      </w:r>
      <w:r>
        <w:t>la</w:t>
      </w:r>
      <w:r>
        <w:rPr>
          <w:spacing w:val="-7"/>
        </w:rPr>
        <w:t xml:space="preserve"> </w:t>
      </w:r>
      <w:r>
        <w:t>Lengua Extranjera y enriquecer su repertorio lingüístico individual, aprovechando las experiencias propias para mejorar la comunicación, tanto en las lenguas familiares como en las lenguas extranjeras. Ocupan un lugar importante, el respeto por los perfiles lingüísticos individuales, la</w:t>
      </w:r>
      <w:r>
        <w:rPr>
          <w:spacing w:val="-2"/>
        </w:rPr>
        <w:t xml:space="preserve"> </w:t>
      </w:r>
      <w:r>
        <w:t>adecuación</w:t>
      </w:r>
      <w:r>
        <w:rPr>
          <w:spacing w:val="-2"/>
        </w:rPr>
        <w:t xml:space="preserve"> </w:t>
      </w:r>
      <w:r>
        <w:t>a</w:t>
      </w:r>
      <w:r>
        <w:rPr>
          <w:spacing w:val="-2"/>
        </w:rPr>
        <w:t xml:space="preserve"> </w:t>
      </w:r>
      <w:r>
        <w:t>la</w:t>
      </w:r>
      <w:r>
        <w:rPr>
          <w:spacing w:val="-2"/>
        </w:rPr>
        <w:t xml:space="preserve"> </w:t>
      </w:r>
      <w:r>
        <w:t>diversidad</w:t>
      </w:r>
      <w:r>
        <w:rPr>
          <w:spacing w:val="-2"/>
        </w:rPr>
        <w:t xml:space="preserve"> </w:t>
      </w:r>
      <w:r>
        <w:t>así</w:t>
      </w:r>
      <w:r>
        <w:rPr>
          <w:spacing w:val="-2"/>
        </w:rPr>
        <w:t xml:space="preserve"> </w:t>
      </w:r>
      <w:r>
        <w:t>como</w:t>
      </w:r>
      <w:r>
        <w:rPr>
          <w:spacing w:val="-6"/>
        </w:rPr>
        <w:t xml:space="preserve"> </w:t>
      </w:r>
      <w:r>
        <w:t>el</w:t>
      </w:r>
      <w:r>
        <w:rPr>
          <w:spacing w:val="-1"/>
        </w:rPr>
        <w:t xml:space="preserve"> </w:t>
      </w:r>
      <w:r>
        <w:t>interés</w:t>
      </w:r>
      <w:r>
        <w:rPr>
          <w:spacing w:val="-3"/>
        </w:rPr>
        <w:t xml:space="preserve"> </w:t>
      </w:r>
      <w:r>
        <w:t>por</w:t>
      </w:r>
      <w:r>
        <w:rPr>
          <w:spacing w:val="-5"/>
        </w:rPr>
        <w:t xml:space="preserve"> </w:t>
      </w:r>
      <w:r>
        <w:t>participar</w:t>
      </w:r>
      <w:r>
        <w:rPr>
          <w:spacing w:val="-5"/>
        </w:rPr>
        <w:t xml:space="preserve"> </w:t>
      </w:r>
      <w:r>
        <w:t>en</w:t>
      </w:r>
      <w:r>
        <w:rPr>
          <w:spacing w:val="-6"/>
        </w:rPr>
        <w:t xml:space="preserve"> </w:t>
      </w:r>
      <w:r>
        <w:t>el</w:t>
      </w:r>
      <w:r>
        <w:rPr>
          <w:spacing w:val="-4"/>
        </w:rPr>
        <w:t xml:space="preserve"> </w:t>
      </w:r>
      <w:r>
        <w:t>desarrollo de</w:t>
      </w:r>
      <w:r>
        <w:rPr>
          <w:spacing w:val="-2"/>
        </w:rPr>
        <w:t xml:space="preserve"> </w:t>
      </w:r>
      <w:r>
        <w:t>una</w:t>
      </w:r>
      <w:r>
        <w:rPr>
          <w:spacing w:val="-2"/>
        </w:rPr>
        <w:t xml:space="preserve"> </w:t>
      </w:r>
      <w:r>
        <w:t>cultura compartida y</w:t>
      </w:r>
      <w:r>
        <w:rPr>
          <w:spacing w:val="-1"/>
        </w:rPr>
        <w:t xml:space="preserve"> </w:t>
      </w:r>
      <w:r>
        <w:t>una ciudadanía comprometida con la sostenibilidad y</w:t>
      </w:r>
      <w:r>
        <w:rPr>
          <w:spacing w:val="-1"/>
        </w:rPr>
        <w:t xml:space="preserve"> </w:t>
      </w:r>
      <w:r>
        <w:t>los</w:t>
      </w:r>
      <w:r>
        <w:rPr>
          <w:spacing w:val="-1"/>
        </w:rPr>
        <w:t xml:space="preserve"> </w:t>
      </w:r>
      <w:r>
        <w:t>valores</w:t>
      </w:r>
      <w:r>
        <w:rPr>
          <w:spacing w:val="-1"/>
        </w:rPr>
        <w:t xml:space="preserve"> </w:t>
      </w:r>
      <w:r>
        <w:t>democráticos, a través del diálogo intercultural.</w:t>
      </w:r>
    </w:p>
    <w:p w14:paraId="0D485250" w14:textId="77777777" w:rsidR="00E54A04" w:rsidRDefault="00E54A04">
      <w:pPr>
        <w:pStyle w:val="Textoindependiente"/>
        <w:rPr>
          <w:sz w:val="20"/>
        </w:rPr>
      </w:pPr>
    </w:p>
    <w:p w14:paraId="2A8A8614" w14:textId="77777777" w:rsidR="00E54A04" w:rsidRDefault="00E54A04">
      <w:pPr>
        <w:pStyle w:val="Textoindependiente"/>
        <w:spacing w:before="51"/>
        <w:rPr>
          <w:sz w:val="20"/>
        </w:rPr>
      </w:pP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365"/>
      </w:tblGrid>
      <w:tr w:rsidR="00E54A04" w14:paraId="4E43AF85" w14:textId="77777777">
        <w:trPr>
          <w:trHeight w:val="1012"/>
        </w:trPr>
        <w:tc>
          <w:tcPr>
            <w:tcW w:w="8365" w:type="dxa"/>
            <w:shd w:val="clear" w:color="auto" w:fill="EAF0DD"/>
          </w:tcPr>
          <w:p w14:paraId="1F467DE4" w14:textId="77777777" w:rsidR="00E54A04" w:rsidRDefault="00000000">
            <w:pPr>
              <w:pStyle w:val="TableParagraph"/>
              <w:spacing w:line="244" w:lineRule="auto"/>
              <w:ind w:left="71"/>
              <w:rPr>
                <w:rFonts w:ascii="Microsoft Sans Serif" w:hAnsi="Microsoft Sans Serif"/>
              </w:rPr>
            </w:pPr>
            <w:r>
              <w:rPr>
                <w:rFonts w:ascii="Arial" w:hAnsi="Arial"/>
                <w:b/>
              </w:rPr>
              <w:t xml:space="preserve">CE.LEF.1 </w:t>
            </w:r>
            <w:r>
              <w:rPr>
                <w:rFonts w:ascii="Microsoft Sans Serif" w:hAnsi="Microsoft Sans Serif"/>
              </w:rPr>
              <w:t>Comprender</w:t>
            </w:r>
            <w:r>
              <w:rPr>
                <w:rFonts w:ascii="Microsoft Sans Serif" w:hAnsi="Microsoft Sans Serif"/>
                <w:spacing w:val="-1"/>
              </w:rPr>
              <w:t xml:space="preserve"> </w:t>
            </w:r>
            <w:r>
              <w:rPr>
                <w:rFonts w:ascii="Microsoft Sans Serif" w:hAnsi="Microsoft Sans Serif"/>
              </w:rPr>
              <w:t>e interpretar</w:t>
            </w:r>
            <w:r>
              <w:rPr>
                <w:rFonts w:ascii="Microsoft Sans Serif" w:hAnsi="Microsoft Sans Serif"/>
                <w:spacing w:val="-1"/>
              </w:rPr>
              <w:t xml:space="preserve"> </w:t>
            </w:r>
            <w:r>
              <w:rPr>
                <w:rFonts w:ascii="Microsoft Sans Serif" w:hAnsi="Microsoft Sans Serif"/>
              </w:rPr>
              <w:t>las</w:t>
            </w:r>
            <w:r>
              <w:rPr>
                <w:rFonts w:ascii="Microsoft Sans Serif" w:hAnsi="Microsoft Sans Serif"/>
                <w:spacing w:val="-5"/>
              </w:rPr>
              <w:t xml:space="preserve"> </w:t>
            </w:r>
            <w:r>
              <w:rPr>
                <w:rFonts w:ascii="Microsoft Sans Serif" w:hAnsi="Microsoft Sans Serif"/>
              </w:rPr>
              <w:t>ideas</w:t>
            </w:r>
            <w:r>
              <w:rPr>
                <w:rFonts w:ascii="Microsoft Sans Serif" w:hAnsi="Microsoft Sans Serif"/>
                <w:spacing w:val="-4"/>
              </w:rPr>
              <w:t xml:space="preserve"> </w:t>
            </w:r>
            <w:r>
              <w:rPr>
                <w:rFonts w:ascii="Microsoft Sans Serif" w:hAnsi="Microsoft Sans Serif"/>
              </w:rPr>
              <w:t>principales</w:t>
            </w:r>
            <w:r>
              <w:rPr>
                <w:rFonts w:ascii="Microsoft Sans Serif" w:hAnsi="Microsoft Sans Serif"/>
                <w:spacing w:val="-5"/>
              </w:rPr>
              <w:t xml:space="preserve"> </w:t>
            </w:r>
            <w:r>
              <w:rPr>
                <w:rFonts w:ascii="Microsoft Sans Serif" w:hAnsi="Microsoft Sans Serif"/>
              </w:rPr>
              <w:t>y las</w:t>
            </w:r>
            <w:r>
              <w:rPr>
                <w:rFonts w:ascii="Microsoft Sans Serif" w:hAnsi="Microsoft Sans Serif"/>
                <w:spacing w:val="-5"/>
              </w:rPr>
              <w:t xml:space="preserve"> </w:t>
            </w:r>
            <w:r>
              <w:rPr>
                <w:rFonts w:ascii="Microsoft Sans Serif" w:hAnsi="Microsoft Sans Serif"/>
              </w:rPr>
              <w:t>líneas</w:t>
            </w:r>
            <w:r>
              <w:rPr>
                <w:rFonts w:ascii="Microsoft Sans Serif" w:hAnsi="Microsoft Sans Serif"/>
                <w:spacing w:val="-5"/>
              </w:rPr>
              <w:t xml:space="preserve"> </w:t>
            </w:r>
            <w:r>
              <w:rPr>
                <w:rFonts w:ascii="Microsoft Sans Serif" w:hAnsi="Microsoft Sans Serif"/>
              </w:rPr>
              <w:t>argumentales básicas de textos expresados en la lengua estándar, buscando fuentes fiables y haciendo uso de estrategias de inferencia y comprobación de significados, para</w:t>
            </w:r>
          </w:p>
          <w:p w14:paraId="6E585863" w14:textId="77777777" w:rsidR="00E54A04" w:rsidRDefault="00000000">
            <w:pPr>
              <w:pStyle w:val="TableParagraph"/>
              <w:spacing w:line="235" w:lineRule="exact"/>
              <w:ind w:left="71"/>
              <w:rPr>
                <w:rFonts w:ascii="Microsoft Sans Serif"/>
              </w:rPr>
            </w:pPr>
            <w:r>
              <w:rPr>
                <w:rFonts w:ascii="Microsoft Sans Serif"/>
              </w:rPr>
              <w:t>responder</w:t>
            </w:r>
            <w:r>
              <w:rPr>
                <w:rFonts w:ascii="Microsoft Sans Serif"/>
                <w:spacing w:val="-6"/>
              </w:rPr>
              <w:t xml:space="preserve"> </w:t>
            </w:r>
            <w:r>
              <w:rPr>
                <w:rFonts w:ascii="Microsoft Sans Serif"/>
              </w:rPr>
              <w:t>a</w:t>
            </w:r>
            <w:r>
              <w:rPr>
                <w:rFonts w:ascii="Microsoft Sans Serif"/>
                <w:spacing w:val="-7"/>
              </w:rPr>
              <w:t xml:space="preserve"> </w:t>
            </w:r>
            <w:r>
              <w:rPr>
                <w:rFonts w:ascii="Microsoft Sans Serif"/>
              </w:rPr>
              <w:t>las</w:t>
            </w:r>
            <w:r>
              <w:rPr>
                <w:rFonts w:ascii="Microsoft Sans Serif"/>
                <w:spacing w:val="-9"/>
              </w:rPr>
              <w:t xml:space="preserve"> </w:t>
            </w:r>
            <w:r>
              <w:rPr>
                <w:rFonts w:ascii="Microsoft Sans Serif"/>
              </w:rPr>
              <w:t>necesidades</w:t>
            </w:r>
            <w:r>
              <w:rPr>
                <w:rFonts w:ascii="Microsoft Sans Serif"/>
                <w:spacing w:val="-4"/>
              </w:rPr>
              <w:t xml:space="preserve"> </w:t>
            </w:r>
            <w:r>
              <w:rPr>
                <w:rFonts w:ascii="Microsoft Sans Serif"/>
              </w:rPr>
              <w:t>comunicativas</w:t>
            </w:r>
            <w:r>
              <w:rPr>
                <w:rFonts w:ascii="Microsoft Sans Serif"/>
                <w:spacing w:val="-9"/>
              </w:rPr>
              <w:t xml:space="preserve"> </w:t>
            </w:r>
            <w:r>
              <w:rPr>
                <w:rFonts w:ascii="Microsoft Sans Serif"/>
                <w:spacing w:val="-2"/>
              </w:rPr>
              <w:t>planteadas.</w:t>
            </w:r>
          </w:p>
        </w:tc>
      </w:tr>
    </w:tbl>
    <w:p w14:paraId="15B16E57" w14:textId="77777777" w:rsidR="00E54A04" w:rsidRDefault="00000000">
      <w:pPr>
        <w:pStyle w:val="Textoindependiente"/>
        <w:spacing w:before="248" w:line="244" w:lineRule="auto"/>
        <w:ind w:left="850" w:right="1556"/>
        <w:jc w:val="both"/>
      </w:pPr>
      <w:r>
        <w:t>La comprensión supone recibir y procesar información, en esta etapa de Bachillerato, la comprensión supone una destreza comunicativa que debe desarrollarse a partir de textos orales, escritos y multimodales sobre temas de relevancia personal o de interés público, expresados</w:t>
      </w:r>
      <w:r>
        <w:rPr>
          <w:spacing w:val="-14"/>
        </w:rPr>
        <w:t xml:space="preserve"> </w:t>
      </w:r>
      <w:r>
        <w:t>en</w:t>
      </w:r>
      <w:r>
        <w:rPr>
          <w:spacing w:val="-12"/>
        </w:rPr>
        <w:t xml:space="preserve"> </w:t>
      </w:r>
      <w:r>
        <w:t>la</w:t>
      </w:r>
      <w:r>
        <w:rPr>
          <w:spacing w:val="-7"/>
        </w:rPr>
        <w:t xml:space="preserve"> </w:t>
      </w:r>
      <w:r>
        <w:t>lengua</w:t>
      </w:r>
      <w:r>
        <w:rPr>
          <w:spacing w:val="-7"/>
        </w:rPr>
        <w:t xml:space="preserve"> </w:t>
      </w:r>
      <w:r>
        <w:t>estándar.</w:t>
      </w:r>
      <w:r>
        <w:rPr>
          <w:spacing w:val="-8"/>
        </w:rPr>
        <w:t xml:space="preserve"> </w:t>
      </w:r>
      <w:r>
        <w:t>Implica,</w:t>
      </w:r>
      <w:r>
        <w:rPr>
          <w:spacing w:val="-13"/>
        </w:rPr>
        <w:t xml:space="preserve"> </w:t>
      </w:r>
      <w:r>
        <w:t>entender</w:t>
      </w:r>
      <w:r>
        <w:rPr>
          <w:spacing w:val="-11"/>
        </w:rPr>
        <w:t xml:space="preserve"> </w:t>
      </w:r>
      <w:r>
        <w:t>e</w:t>
      </w:r>
      <w:r>
        <w:rPr>
          <w:spacing w:val="-7"/>
        </w:rPr>
        <w:t xml:space="preserve"> </w:t>
      </w:r>
      <w:r>
        <w:t>interpretar</w:t>
      </w:r>
      <w:r>
        <w:rPr>
          <w:spacing w:val="-11"/>
        </w:rPr>
        <w:t xml:space="preserve"> </w:t>
      </w:r>
      <w:r>
        <w:t>los</w:t>
      </w:r>
      <w:r>
        <w:rPr>
          <w:spacing w:val="-14"/>
        </w:rPr>
        <w:t xml:space="preserve"> </w:t>
      </w:r>
      <w:r>
        <w:t>textos</w:t>
      </w:r>
      <w:r>
        <w:rPr>
          <w:spacing w:val="-14"/>
        </w:rPr>
        <w:t xml:space="preserve"> </w:t>
      </w:r>
      <w:r>
        <w:t>y</w:t>
      </w:r>
      <w:r>
        <w:rPr>
          <w:spacing w:val="-9"/>
        </w:rPr>
        <w:t xml:space="preserve"> </w:t>
      </w:r>
      <w:r>
        <w:t>extraer</w:t>
      </w:r>
      <w:r>
        <w:rPr>
          <w:spacing w:val="-15"/>
        </w:rPr>
        <w:t xml:space="preserve"> </w:t>
      </w:r>
      <w:r>
        <w:t>las</w:t>
      </w:r>
      <w:r>
        <w:rPr>
          <w:spacing w:val="-9"/>
        </w:rPr>
        <w:t xml:space="preserve"> </w:t>
      </w:r>
      <w:r>
        <w:t>ideas principales y las líneas argumentales más destacadas, valorando de manera crítica el contenido, la</w:t>
      </w:r>
      <w:r>
        <w:rPr>
          <w:spacing w:val="-1"/>
        </w:rPr>
        <w:t xml:space="preserve"> </w:t>
      </w:r>
      <w:r>
        <w:t>intención, los</w:t>
      </w:r>
      <w:r>
        <w:rPr>
          <w:spacing w:val="-3"/>
        </w:rPr>
        <w:t xml:space="preserve"> </w:t>
      </w:r>
      <w:r>
        <w:t>rasgos</w:t>
      </w:r>
      <w:r>
        <w:rPr>
          <w:spacing w:val="-3"/>
        </w:rPr>
        <w:t xml:space="preserve"> </w:t>
      </w:r>
      <w:r>
        <w:t>discursivos</w:t>
      </w:r>
      <w:r>
        <w:rPr>
          <w:spacing w:val="-3"/>
        </w:rPr>
        <w:t xml:space="preserve"> </w:t>
      </w:r>
      <w:r>
        <w:t>y matices</w:t>
      </w:r>
      <w:r>
        <w:rPr>
          <w:spacing w:val="-3"/>
        </w:rPr>
        <w:t xml:space="preserve"> </w:t>
      </w:r>
      <w:r>
        <w:t>como la</w:t>
      </w:r>
      <w:r>
        <w:rPr>
          <w:spacing w:val="-1"/>
        </w:rPr>
        <w:t xml:space="preserve"> </w:t>
      </w:r>
      <w:r>
        <w:t>ironía</w:t>
      </w:r>
      <w:r>
        <w:rPr>
          <w:spacing w:val="-1"/>
        </w:rPr>
        <w:t xml:space="preserve"> </w:t>
      </w:r>
      <w:r>
        <w:t>o</w:t>
      </w:r>
      <w:r>
        <w:rPr>
          <w:spacing w:val="-1"/>
        </w:rPr>
        <w:t xml:space="preserve"> </w:t>
      </w:r>
      <w:r>
        <w:t>el</w:t>
      </w:r>
      <w:r>
        <w:rPr>
          <w:spacing w:val="-3"/>
        </w:rPr>
        <w:t xml:space="preserve"> </w:t>
      </w:r>
      <w:r>
        <w:t>uso</w:t>
      </w:r>
      <w:r>
        <w:rPr>
          <w:spacing w:val="-1"/>
        </w:rPr>
        <w:t xml:space="preserve"> </w:t>
      </w:r>
      <w:r>
        <w:t>estético</w:t>
      </w:r>
      <w:r>
        <w:rPr>
          <w:spacing w:val="-1"/>
        </w:rPr>
        <w:t xml:space="preserve"> </w:t>
      </w:r>
      <w:r>
        <w:t>de</w:t>
      </w:r>
      <w:r>
        <w:rPr>
          <w:spacing w:val="-1"/>
        </w:rPr>
        <w:t xml:space="preserve"> </w:t>
      </w:r>
      <w:r>
        <w:t>la lengua, activando las estrategias más adecuadas.</w:t>
      </w:r>
    </w:p>
    <w:p w14:paraId="52E2BE18" w14:textId="77777777" w:rsidR="00E54A04" w:rsidRDefault="00000000">
      <w:pPr>
        <w:pStyle w:val="Textoindependiente"/>
        <w:spacing w:line="244" w:lineRule="auto"/>
        <w:ind w:left="850" w:right="1557"/>
        <w:jc w:val="both"/>
      </w:pPr>
      <w:r>
        <w:t>Entre estas estrategias, se encuentran la inferencia y la comprobación de significados, la interpretación</w:t>
      </w:r>
      <w:r>
        <w:rPr>
          <w:spacing w:val="-7"/>
        </w:rPr>
        <w:t xml:space="preserve"> </w:t>
      </w:r>
      <w:r>
        <w:t>de</w:t>
      </w:r>
      <w:r>
        <w:rPr>
          <w:spacing w:val="-7"/>
        </w:rPr>
        <w:t xml:space="preserve"> </w:t>
      </w:r>
      <w:r>
        <w:t>elementos</w:t>
      </w:r>
      <w:r>
        <w:rPr>
          <w:spacing w:val="-5"/>
        </w:rPr>
        <w:t xml:space="preserve"> </w:t>
      </w:r>
      <w:r>
        <w:t>no</w:t>
      </w:r>
      <w:r>
        <w:rPr>
          <w:spacing w:val="-4"/>
        </w:rPr>
        <w:t xml:space="preserve"> </w:t>
      </w:r>
      <w:r>
        <w:t>verbales</w:t>
      </w:r>
      <w:r>
        <w:rPr>
          <w:spacing w:val="-5"/>
        </w:rPr>
        <w:t xml:space="preserve"> </w:t>
      </w:r>
      <w:r>
        <w:t>y</w:t>
      </w:r>
      <w:r>
        <w:rPr>
          <w:spacing w:val="-5"/>
        </w:rPr>
        <w:t xml:space="preserve"> </w:t>
      </w:r>
      <w:r>
        <w:t>la</w:t>
      </w:r>
      <w:r>
        <w:rPr>
          <w:spacing w:val="-7"/>
        </w:rPr>
        <w:t xml:space="preserve"> </w:t>
      </w:r>
      <w:r>
        <w:t>formulación</w:t>
      </w:r>
      <w:r>
        <w:rPr>
          <w:spacing w:val="-4"/>
        </w:rPr>
        <w:t xml:space="preserve"> </w:t>
      </w:r>
      <w:r>
        <w:t>de</w:t>
      </w:r>
      <w:r>
        <w:rPr>
          <w:spacing w:val="-4"/>
        </w:rPr>
        <w:t xml:space="preserve"> </w:t>
      </w:r>
      <w:r>
        <w:t>hipótesis</w:t>
      </w:r>
      <w:r>
        <w:rPr>
          <w:spacing w:val="-5"/>
        </w:rPr>
        <w:t xml:space="preserve"> </w:t>
      </w:r>
      <w:r>
        <w:t>acerca</w:t>
      </w:r>
      <w:r>
        <w:rPr>
          <w:spacing w:val="-7"/>
        </w:rPr>
        <w:t xml:space="preserve"> </w:t>
      </w:r>
      <w:r>
        <w:t>de</w:t>
      </w:r>
      <w:r>
        <w:rPr>
          <w:spacing w:val="-4"/>
        </w:rPr>
        <w:t xml:space="preserve"> </w:t>
      </w:r>
      <w:r>
        <w:t>la</w:t>
      </w:r>
      <w:r>
        <w:rPr>
          <w:spacing w:val="-4"/>
        </w:rPr>
        <w:t xml:space="preserve"> </w:t>
      </w:r>
      <w:r>
        <w:t>intención</w:t>
      </w:r>
      <w:r>
        <w:rPr>
          <w:spacing w:val="-4"/>
        </w:rPr>
        <w:t xml:space="preserve"> </w:t>
      </w:r>
      <w:r>
        <w:t>y opiniones</w:t>
      </w:r>
      <w:r>
        <w:rPr>
          <w:spacing w:val="80"/>
        </w:rPr>
        <w:t xml:space="preserve"> </w:t>
      </w:r>
      <w:r>
        <w:t>subyacentes</w:t>
      </w:r>
      <w:r>
        <w:rPr>
          <w:spacing w:val="77"/>
        </w:rPr>
        <w:t xml:space="preserve"> </w:t>
      </w:r>
      <w:r>
        <w:t>a</w:t>
      </w:r>
      <w:r>
        <w:rPr>
          <w:spacing w:val="80"/>
        </w:rPr>
        <w:t xml:space="preserve"> </w:t>
      </w:r>
      <w:r>
        <w:t>dichos</w:t>
      </w:r>
      <w:r>
        <w:rPr>
          <w:spacing w:val="80"/>
        </w:rPr>
        <w:t xml:space="preserve"> </w:t>
      </w:r>
      <w:r>
        <w:t>textos,</w:t>
      </w:r>
      <w:r>
        <w:rPr>
          <w:spacing w:val="80"/>
        </w:rPr>
        <w:t xml:space="preserve"> </w:t>
      </w:r>
      <w:r>
        <w:t>transferencia</w:t>
      </w:r>
      <w:r>
        <w:rPr>
          <w:spacing w:val="80"/>
        </w:rPr>
        <w:t xml:space="preserve"> </w:t>
      </w:r>
      <w:r>
        <w:t>e</w:t>
      </w:r>
      <w:r>
        <w:rPr>
          <w:spacing w:val="80"/>
        </w:rPr>
        <w:t xml:space="preserve"> </w:t>
      </w:r>
      <w:r>
        <w:t>integración</w:t>
      </w:r>
      <w:r>
        <w:rPr>
          <w:spacing w:val="80"/>
        </w:rPr>
        <w:t xml:space="preserve"> </w:t>
      </w:r>
      <w:r>
        <w:t>de</w:t>
      </w:r>
      <w:r>
        <w:rPr>
          <w:spacing w:val="80"/>
        </w:rPr>
        <w:t xml:space="preserve"> </w:t>
      </w:r>
      <w:r>
        <w:t>conocimientos,</w:t>
      </w:r>
    </w:p>
    <w:p w14:paraId="5FA38B4A" w14:textId="77777777" w:rsidR="00E54A04" w:rsidRDefault="00E54A04">
      <w:pPr>
        <w:pStyle w:val="Textoindependiente"/>
        <w:spacing w:line="244" w:lineRule="auto"/>
        <w:jc w:val="both"/>
        <w:sectPr w:rsidR="00E54A04">
          <w:pgSz w:w="11910" w:h="16840"/>
          <w:pgMar w:top="0" w:right="425" w:bottom="280" w:left="0" w:header="720" w:footer="720" w:gutter="0"/>
          <w:cols w:space="720"/>
        </w:sectPr>
      </w:pPr>
    </w:p>
    <w:p w14:paraId="2023774B" w14:textId="77777777" w:rsidR="00E54A04" w:rsidRDefault="00000000">
      <w:pPr>
        <w:pStyle w:val="Textoindependiente"/>
        <w:spacing w:line="264" w:lineRule="exact"/>
        <w:ind w:right="418"/>
        <w:jc w:val="center"/>
        <w:rPr>
          <w:rFonts w:ascii="MS Gothic"/>
        </w:rPr>
      </w:pPr>
      <w:r>
        <w:rPr>
          <w:rFonts w:ascii="MS Gothic"/>
          <w:noProof/>
        </w:rPr>
        <w:lastRenderedPageBreak/>
        <mc:AlternateContent>
          <mc:Choice Requires="wps">
            <w:drawing>
              <wp:anchor distT="0" distB="0" distL="0" distR="0" simplePos="0" relativeHeight="481829888" behindDoc="1" locked="0" layoutInCell="1" allowOverlap="1" wp14:anchorId="1C19E3B2" wp14:editId="2840E813">
                <wp:simplePos x="0" y="0"/>
                <wp:positionH relativeFrom="page">
                  <wp:posOffset>0</wp:posOffset>
                </wp:positionH>
                <wp:positionV relativeFrom="page">
                  <wp:posOffset>0</wp:posOffset>
                </wp:positionV>
                <wp:extent cx="7562215" cy="10692765"/>
                <wp:effectExtent l="0" t="0" r="0" b="0"/>
                <wp:wrapNone/>
                <wp:docPr id="60" name="Graphic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47141037" id="Graphic 60" o:spid="_x0000_s1026" style="position:absolute;margin-left:0;margin-top:0;width:595.45pt;height:841.95pt;z-index:-21486592;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5"/>
        </w:rPr>
        <w:t>44</w:t>
      </w:r>
    </w:p>
    <w:p w14:paraId="0BA430D2" w14:textId="77777777" w:rsidR="00E54A04" w:rsidRDefault="00E54A04">
      <w:pPr>
        <w:pStyle w:val="Textoindependiente"/>
        <w:rPr>
          <w:rFonts w:ascii="MS Gothic"/>
        </w:rPr>
      </w:pPr>
    </w:p>
    <w:p w14:paraId="34F1A116" w14:textId="77777777" w:rsidR="00E54A04" w:rsidRDefault="00E54A04">
      <w:pPr>
        <w:pStyle w:val="Textoindependiente"/>
        <w:rPr>
          <w:rFonts w:ascii="MS Gothic"/>
        </w:rPr>
      </w:pPr>
    </w:p>
    <w:p w14:paraId="34BD96B2" w14:textId="77777777" w:rsidR="00E54A04" w:rsidRDefault="00E54A04">
      <w:pPr>
        <w:pStyle w:val="Textoindependiente"/>
        <w:rPr>
          <w:rFonts w:ascii="MS Gothic"/>
        </w:rPr>
      </w:pPr>
    </w:p>
    <w:p w14:paraId="684AEC00" w14:textId="77777777" w:rsidR="00E54A04" w:rsidRDefault="00E54A04">
      <w:pPr>
        <w:pStyle w:val="Textoindependiente"/>
        <w:spacing w:before="48"/>
        <w:rPr>
          <w:rFonts w:ascii="MS Gothic"/>
        </w:rPr>
      </w:pPr>
    </w:p>
    <w:p w14:paraId="1D4CA4D4" w14:textId="77777777" w:rsidR="00E54A04" w:rsidRDefault="00000000">
      <w:pPr>
        <w:pStyle w:val="Textoindependiente"/>
        <w:spacing w:line="244" w:lineRule="auto"/>
        <w:ind w:left="850" w:right="1564"/>
        <w:jc w:val="both"/>
      </w:pPr>
      <w:r>
        <w:t>interpretación de diversas formas de representación (escritura, imagen, gráficos, tablas, diagramas, sonido, gestos…) información contextual (elementos extralingüísticos) y cotextual (elementos lingüísticos.</w:t>
      </w:r>
    </w:p>
    <w:p w14:paraId="205C10EA" w14:textId="77777777" w:rsidR="00E54A04" w:rsidRDefault="00000000">
      <w:pPr>
        <w:pStyle w:val="Textoindependiente"/>
        <w:spacing w:line="244" w:lineRule="auto"/>
        <w:ind w:left="850" w:right="1555"/>
        <w:jc w:val="both"/>
      </w:pPr>
      <w:r>
        <w:t>Además</w:t>
      </w:r>
      <w:r>
        <w:rPr>
          <w:spacing w:val="-15"/>
        </w:rPr>
        <w:t xml:space="preserve"> </w:t>
      </w:r>
      <w:r>
        <w:t>de</w:t>
      </w:r>
      <w:r>
        <w:rPr>
          <w:spacing w:val="-15"/>
        </w:rPr>
        <w:t xml:space="preserve"> </w:t>
      </w:r>
      <w:r>
        <w:t>las</w:t>
      </w:r>
      <w:r>
        <w:rPr>
          <w:spacing w:val="-14"/>
        </w:rPr>
        <w:t xml:space="preserve"> </w:t>
      </w:r>
      <w:r>
        <w:t>estrategias</w:t>
      </w:r>
      <w:r>
        <w:rPr>
          <w:spacing w:val="-15"/>
        </w:rPr>
        <w:t xml:space="preserve"> </w:t>
      </w:r>
      <w:r>
        <w:t>mencionadas,</w:t>
      </w:r>
      <w:r>
        <w:rPr>
          <w:spacing w:val="-15"/>
        </w:rPr>
        <w:t xml:space="preserve"> </w:t>
      </w:r>
      <w:r>
        <w:t>búsqueda</w:t>
      </w:r>
      <w:r>
        <w:rPr>
          <w:spacing w:val="-14"/>
        </w:rPr>
        <w:t xml:space="preserve"> </w:t>
      </w:r>
      <w:r>
        <w:t>de</w:t>
      </w:r>
      <w:r>
        <w:rPr>
          <w:spacing w:val="-15"/>
        </w:rPr>
        <w:t xml:space="preserve"> </w:t>
      </w:r>
      <w:r>
        <w:t>fuentes</w:t>
      </w:r>
      <w:r>
        <w:rPr>
          <w:spacing w:val="-14"/>
        </w:rPr>
        <w:t xml:space="preserve"> </w:t>
      </w:r>
      <w:r>
        <w:t>fiables,</w:t>
      </w:r>
      <w:r>
        <w:rPr>
          <w:spacing w:val="-15"/>
        </w:rPr>
        <w:t xml:space="preserve"> </w:t>
      </w:r>
      <w:r>
        <w:t>en</w:t>
      </w:r>
      <w:r>
        <w:rPr>
          <w:spacing w:val="-15"/>
        </w:rPr>
        <w:t xml:space="preserve"> </w:t>
      </w:r>
      <w:r>
        <w:t>soportes</w:t>
      </w:r>
      <w:r>
        <w:rPr>
          <w:spacing w:val="-14"/>
        </w:rPr>
        <w:t xml:space="preserve"> </w:t>
      </w:r>
      <w:r>
        <w:t>analógicos y digitales.</w:t>
      </w:r>
    </w:p>
    <w:p w14:paraId="0701A7D2" w14:textId="77777777" w:rsidR="00E54A04" w:rsidRDefault="00000000">
      <w:pPr>
        <w:spacing w:line="237" w:lineRule="auto"/>
        <w:ind w:left="850" w:right="1552"/>
        <w:jc w:val="both"/>
        <w:rPr>
          <w:rFonts w:ascii="Arial" w:hAnsi="Arial"/>
          <w:b/>
        </w:rPr>
      </w:pPr>
      <w:r>
        <w:t xml:space="preserve">Esta competencia específica se conecta con los descriptores: </w:t>
      </w:r>
      <w:r>
        <w:rPr>
          <w:rFonts w:ascii="Arial" w:hAnsi="Arial"/>
          <w:b/>
        </w:rPr>
        <w:t>CCL2, CCL3, CP1, CP2, STEM1, CD1, CPSAA4.</w:t>
      </w:r>
    </w:p>
    <w:p w14:paraId="658FC95A" w14:textId="77777777" w:rsidR="00E54A04" w:rsidRDefault="00E54A04">
      <w:pPr>
        <w:pStyle w:val="Textoindependiente"/>
        <w:spacing w:before="26" w:after="1"/>
        <w:rPr>
          <w:rFonts w:ascii="Arial"/>
          <w:b/>
          <w:sz w:val="20"/>
        </w:rPr>
      </w:pPr>
    </w:p>
    <w:tbl>
      <w:tblPr>
        <w:tblStyle w:val="TableNormal"/>
        <w:tblW w:w="0" w:type="auto"/>
        <w:tblInd w:w="8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09"/>
      </w:tblGrid>
      <w:tr w:rsidR="00E54A04" w14:paraId="16F57923" w14:textId="77777777">
        <w:trPr>
          <w:trHeight w:val="1262"/>
        </w:trPr>
        <w:tc>
          <w:tcPr>
            <w:tcW w:w="8509" w:type="dxa"/>
            <w:shd w:val="clear" w:color="auto" w:fill="EAF0DD"/>
          </w:tcPr>
          <w:p w14:paraId="582C6606" w14:textId="77777777" w:rsidR="00E54A04" w:rsidRDefault="00000000">
            <w:pPr>
              <w:pStyle w:val="TableParagraph"/>
              <w:spacing w:line="244" w:lineRule="auto"/>
              <w:ind w:left="71" w:right="1700"/>
              <w:jc w:val="both"/>
              <w:rPr>
                <w:rFonts w:ascii="Microsoft Sans Serif" w:hAnsi="Microsoft Sans Serif"/>
              </w:rPr>
            </w:pPr>
            <w:r>
              <w:rPr>
                <w:rFonts w:ascii="Arial" w:hAnsi="Arial"/>
                <w:b/>
              </w:rPr>
              <w:t xml:space="preserve">CE.LEF.2 </w:t>
            </w:r>
            <w:r>
              <w:rPr>
                <w:rFonts w:ascii="Microsoft Sans Serif" w:hAnsi="Microsoft Sans Serif"/>
              </w:rPr>
              <w:t>Producir textos originales, de creciente extensión, claros , bien organizados y detallados, usando estrategias como, la planificación, la síntesis, la compensación o la autorreparación, para</w:t>
            </w:r>
          </w:p>
          <w:p w14:paraId="3A52D656" w14:textId="77777777" w:rsidR="00E54A04" w:rsidRDefault="00000000">
            <w:pPr>
              <w:pStyle w:val="TableParagraph"/>
              <w:spacing w:line="254" w:lineRule="exact"/>
              <w:ind w:left="71" w:right="1708"/>
              <w:jc w:val="both"/>
              <w:rPr>
                <w:rFonts w:ascii="Microsoft Sans Serif" w:hAnsi="Microsoft Sans Serif"/>
              </w:rPr>
            </w:pPr>
            <w:r>
              <w:rPr>
                <w:rFonts w:ascii="Microsoft Sans Serif" w:hAnsi="Microsoft Sans Serif"/>
              </w:rPr>
              <w:t>expresar ideas y argumentos de forma creativa, adecuada y coherente, de acuerdo con propósitos comunicativos concretos.</w:t>
            </w:r>
          </w:p>
        </w:tc>
      </w:tr>
    </w:tbl>
    <w:p w14:paraId="6234E9A9" w14:textId="77777777" w:rsidR="00E54A04" w:rsidRDefault="00E54A04">
      <w:pPr>
        <w:pStyle w:val="Textoindependiente"/>
        <w:rPr>
          <w:rFonts w:ascii="Arial"/>
          <w:b/>
        </w:rPr>
      </w:pPr>
    </w:p>
    <w:p w14:paraId="22F4F035" w14:textId="77777777" w:rsidR="00E54A04" w:rsidRDefault="00000000">
      <w:pPr>
        <w:pStyle w:val="Textoindependiente"/>
        <w:spacing w:line="244" w:lineRule="auto"/>
        <w:ind w:left="850" w:right="1555"/>
        <w:jc w:val="both"/>
      </w:pPr>
      <w:r>
        <w:t>La</w:t>
      </w:r>
      <w:r>
        <w:rPr>
          <w:spacing w:val="-13"/>
        </w:rPr>
        <w:t xml:space="preserve"> </w:t>
      </w:r>
      <w:r>
        <w:t>producción</w:t>
      </w:r>
      <w:r>
        <w:rPr>
          <w:spacing w:val="-8"/>
        </w:rPr>
        <w:t xml:space="preserve"> </w:t>
      </w:r>
      <w:r>
        <w:t>comprende</w:t>
      </w:r>
      <w:r>
        <w:rPr>
          <w:spacing w:val="-8"/>
        </w:rPr>
        <w:t xml:space="preserve"> </w:t>
      </w:r>
      <w:r>
        <w:t>tanto</w:t>
      </w:r>
      <w:r>
        <w:rPr>
          <w:spacing w:val="-8"/>
        </w:rPr>
        <w:t xml:space="preserve"> </w:t>
      </w:r>
      <w:r>
        <w:t>la</w:t>
      </w:r>
      <w:r>
        <w:rPr>
          <w:spacing w:val="-8"/>
        </w:rPr>
        <w:t xml:space="preserve"> </w:t>
      </w:r>
      <w:r>
        <w:t>expresión</w:t>
      </w:r>
      <w:r>
        <w:rPr>
          <w:spacing w:val="-13"/>
        </w:rPr>
        <w:t xml:space="preserve"> </w:t>
      </w:r>
      <w:r>
        <w:t>oral</w:t>
      </w:r>
      <w:r>
        <w:rPr>
          <w:spacing w:val="-11"/>
        </w:rPr>
        <w:t xml:space="preserve"> </w:t>
      </w:r>
      <w:r>
        <w:t>como</w:t>
      </w:r>
      <w:r>
        <w:rPr>
          <w:spacing w:val="-8"/>
        </w:rPr>
        <w:t xml:space="preserve"> </w:t>
      </w:r>
      <w:r>
        <w:t>la</w:t>
      </w:r>
      <w:r>
        <w:rPr>
          <w:spacing w:val="-13"/>
        </w:rPr>
        <w:t xml:space="preserve"> </w:t>
      </w:r>
      <w:r>
        <w:t>escrita</w:t>
      </w:r>
      <w:r>
        <w:rPr>
          <w:spacing w:val="-8"/>
        </w:rPr>
        <w:t xml:space="preserve"> </w:t>
      </w:r>
      <w:r>
        <w:t>y</w:t>
      </w:r>
      <w:r>
        <w:rPr>
          <w:spacing w:val="-10"/>
        </w:rPr>
        <w:t xml:space="preserve"> </w:t>
      </w:r>
      <w:r>
        <w:t>multimodal.</w:t>
      </w:r>
      <w:r>
        <w:rPr>
          <w:spacing w:val="40"/>
        </w:rPr>
        <w:t xml:space="preserve"> </w:t>
      </w:r>
      <w:r>
        <w:t>En</w:t>
      </w:r>
      <w:r>
        <w:rPr>
          <w:spacing w:val="-8"/>
        </w:rPr>
        <w:t xml:space="preserve"> </w:t>
      </w:r>
      <w:r>
        <w:t>esta</w:t>
      </w:r>
      <w:r>
        <w:rPr>
          <w:spacing w:val="-13"/>
        </w:rPr>
        <w:t xml:space="preserve"> </w:t>
      </w:r>
      <w:r>
        <w:t>etapa, la producción debe dar lugar a la redacción y la exposición de textos sobre temas de relevancia personal o de interés público, con creatividad, coherencia y adecuación. La producción</w:t>
      </w:r>
      <w:r>
        <w:rPr>
          <w:spacing w:val="-13"/>
        </w:rPr>
        <w:t xml:space="preserve"> </w:t>
      </w:r>
      <w:r>
        <w:t>en</w:t>
      </w:r>
      <w:r>
        <w:rPr>
          <w:spacing w:val="-15"/>
        </w:rPr>
        <w:t xml:space="preserve"> </w:t>
      </w:r>
      <w:r>
        <w:t>diferentes</w:t>
      </w:r>
      <w:r>
        <w:rPr>
          <w:spacing w:val="-15"/>
        </w:rPr>
        <w:t xml:space="preserve"> </w:t>
      </w:r>
      <w:r>
        <w:t>formatos</w:t>
      </w:r>
      <w:r>
        <w:rPr>
          <w:spacing w:val="-12"/>
        </w:rPr>
        <w:t xml:space="preserve"> </w:t>
      </w:r>
      <w:r>
        <w:t>y</w:t>
      </w:r>
      <w:r>
        <w:rPr>
          <w:spacing w:val="-12"/>
        </w:rPr>
        <w:t xml:space="preserve"> </w:t>
      </w:r>
      <w:r>
        <w:t>soportes,</w:t>
      </w:r>
      <w:r>
        <w:rPr>
          <w:spacing w:val="-11"/>
        </w:rPr>
        <w:t xml:space="preserve"> </w:t>
      </w:r>
      <w:r>
        <w:t>puede</w:t>
      </w:r>
      <w:r>
        <w:rPr>
          <w:spacing w:val="-10"/>
        </w:rPr>
        <w:t xml:space="preserve"> </w:t>
      </w:r>
      <w:r>
        <w:t>incluir</w:t>
      </w:r>
      <w:r>
        <w:rPr>
          <w:spacing w:val="-14"/>
        </w:rPr>
        <w:t xml:space="preserve"> </w:t>
      </w:r>
      <w:r>
        <w:t>la</w:t>
      </w:r>
      <w:r>
        <w:rPr>
          <w:spacing w:val="36"/>
        </w:rPr>
        <w:t xml:space="preserve"> </w:t>
      </w:r>
      <w:r>
        <w:t>exposición</w:t>
      </w:r>
      <w:r>
        <w:rPr>
          <w:spacing w:val="-10"/>
        </w:rPr>
        <w:t xml:space="preserve"> </w:t>
      </w:r>
      <w:r>
        <w:t>de</w:t>
      </w:r>
      <w:r>
        <w:rPr>
          <w:spacing w:val="-15"/>
        </w:rPr>
        <w:t xml:space="preserve"> </w:t>
      </w:r>
      <w:r>
        <w:t>una</w:t>
      </w:r>
      <w:r>
        <w:rPr>
          <w:spacing w:val="-10"/>
        </w:rPr>
        <w:t xml:space="preserve"> </w:t>
      </w:r>
      <w:r>
        <w:t>presentación formal</w:t>
      </w:r>
      <w:r>
        <w:rPr>
          <w:spacing w:val="-4"/>
        </w:rPr>
        <w:t xml:space="preserve"> </w:t>
      </w:r>
      <w:r>
        <w:t>de</w:t>
      </w:r>
      <w:r>
        <w:rPr>
          <w:spacing w:val="-2"/>
        </w:rPr>
        <w:t xml:space="preserve"> </w:t>
      </w:r>
      <w:r>
        <w:t>extensión</w:t>
      </w:r>
      <w:r>
        <w:rPr>
          <w:spacing w:val="-2"/>
        </w:rPr>
        <w:t xml:space="preserve"> </w:t>
      </w:r>
      <w:r>
        <w:t>media</w:t>
      </w:r>
      <w:r>
        <w:rPr>
          <w:spacing w:val="-2"/>
        </w:rPr>
        <w:t xml:space="preserve"> </w:t>
      </w:r>
      <w:r>
        <w:t>en</w:t>
      </w:r>
      <w:r>
        <w:rPr>
          <w:spacing w:val="-2"/>
        </w:rPr>
        <w:t xml:space="preserve"> </w:t>
      </w:r>
      <w:r>
        <w:t>la</w:t>
      </w:r>
      <w:r>
        <w:rPr>
          <w:spacing w:val="-2"/>
        </w:rPr>
        <w:t xml:space="preserve"> </w:t>
      </w:r>
      <w:r>
        <w:t>que</w:t>
      </w:r>
      <w:r>
        <w:rPr>
          <w:spacing w:val="-2"/>
        </w:rPr>
        <w:t xml:space="preserve"> </w:t>
      </w:r>
      <w:r>
        <w:t>se</w:t>
      </w:r>
      <w:r>
        <w:rPr>
          <w:spacing w:val="-2"/>
        </w:rPr>
        <w:t xml:space="preserve"> </w:t>
      </w:r>
      <w:r>
        <w:t>apoyen</w:t>
      </w:r>
      <w:r>
        <w:rPr>
          <w:spacing w:val="-2"/>
        </w:rPr>
        <w:t xml:space="preserve"> </w:t>
      </w:r>
      <w:r>
        <w:t>las</w:t>
      </w:r>
      <w:r>
        <w:rPr>
          <w:spacing w:val="-3"/>
        </w:rPr>
        <w:t xml:space="preserve"> </w:t>
      </w:r>
      <w:r>
        <w:t>ideas</w:t>
      </w:r>
      <w:r>
        <w:rPr>
          <w:spacing w:val="-3"/>
        </w:rPr>
        <w:t xml:space="preserve"> </w:t>
      </w:r>
      <w:r>
        <w:t>con</w:t>
      </w:r>
      <w:r>
        <w:rPr>
          <w:spacing w:val="-6"/>
        </w:rPr>
        <w:t xml:space="preserve"> </w:t>
      </w:r>
      <w:r>
        <w:t>ejemplos</w:t>
      </w:r>
      <w:r>
        <w:rPr>
          <w:spacing w:val="-3"/>
        </w:rPr>
        <w:t xml:space="preserve"> </w:t>
      </w:r>
      <w:r>
        <w:t>y</w:t>
      </w:r>
      <w:r>
        <w:rPr>
          <w:spacing w:val="-3"/>
        </w:rPr>
        <w:t xml:space="preserve"> </w:t>
      </w:r>
      <w:r>
        <w:t>detalles</w:t>
      </w:r>
      <w:r>
        <w:rPr>
          <w:spacing w:val="-8"/>
        </w:rPr>
        <w:t xml:space="preserve"> </w:t>
      </w:r>
      <w:r>
        <w:t>pertinentes, una</w:t>
      </w:r>
      <w:r>
        <w:rPr>
          <w:spacing w:val="-3"/>
        </w:rPr>
        <w:t xml:space="preserve"> </w:t>
      </w:r>
      <w:r>
        <w:t>descripción</w:t>
      </w:r>
      <w:r>
        <w:rPr>
          <w:spacing w:val="-3"/>
        </w:rPr>
        <w:t xml:space="preserve"> </w:t>
      </w:r>
      <w:r>
        <w:t>clara</w:t>
      </w:r>
      <w:r>
        <w:rPr>
          <w:spacing w:val="-3"/>
        </w:rPr>
        <w:t xml:space="preserve"> </w:t>
      </w:r>
      <w:r>
        <w:t>y</w:t>
      </w:r>
      <w:r>
        <w:rPr>
          <w:spacing w:val="-4"/>
        </w:rPr>
        <w:t xml:space="preserve"> </w:t>
      </w:r>
      <w:r>
        <w:t>detallada,</w:t>
      </w:r>
      <w:r>
        <w:rPr>
          <w:spacing w:val="-8"/>
        </w:rPr>
        <w:t xml:space="preserve"> </w:t>
      </w:r>
      <w:r>
        <w:t>o la redacción</w:t>
      </w:r>
      <w:r>
        <w:rPr>
          <w:spacing w:val="-3"/>
        </w:rPr>
        <w:t xml:space="preserve"> </w:t>
      </w:r>
      <w:r>
        <w:t>de textos</w:t>
      </w:r>
      <w:r>
        <w:rPr>
          <w:spacing w:val="-5"/>
        </w:rPr>
        <w:t xml:space="preserve"> </w:t>
      </w:r>
      <w:r>
        <w:t>argumentativos</w:t>
      </w:r>
      <w:r>
        <w:rPr>
          <w:spacing w:val="-5"/>
        </w:rPr>
        <w:t xml:space="preserve"> </w:t>
      </w:r>
      <w:r>
        <w:t>con</w:t>
      </w:r>
      <w:r>
        <w:rPr>
          <w:spacing w:val="-3"/>
        </w:rPr>
        <w:t xml:space="preserve"> </w:t>
      </w:r>
      <w:r>
        <w:t>una</w:t>
      </w:r>
      <w:r>
        <w:rPr>
          <w:spacing w:val="-7"/>
        </w:rPr>
        <w:t xml:space="preserve"> </w:t>
      </w:r>
      <w:r>
        <w:t xml:space="preserve">estructura lógica explicando puntos de vista a favor o en contra, mediante herramientas digitales y analógicas, así como la búsqueda avanzada de información en internet como fuente de </w:t>
      </w:r>
      <w:r>
        <w:rPr>
          <w:spacing w:val="-2"/>
        </w:rPr>
        <w:t>documentación.</w:t>
      </w:r>
    </w:p>
    <w:p w14:paraId="29AFE5BD" w14:textId="77777777" w:rsidR="00E54A04" w:rsidRDefault="00000000">
      <w:pPr>
        <w:pStyle w:val="Textoindependiente"/>
        <w:spacing w:line="244" w:lineRule="auto"/>
        <w:ind w:left="850" w:right="1560"/>
        <w:jc w:val="both"/>
      </w:pPr>
      <w:r>
        <w:t>En el formato multimodal, la producción incluye el uso de diferentes recursos para producir significado ( escritura, imagen, gráficos, tablas, diagramas, sonido, gestos…) y selección, configuración y uso de dispositivos digitales, herramientas y aplicaciones para comunicarse, trabajar de forma colaborativa y compartir información.</w:t>
      </w:r>
    </w:p>
    <w:p w14:paraId="5C0D5E3F" w14:textId="77777777" w:rsidR="00E54A04" w:rsidRDefault="00000000">
      <w:pPr>
        <w:pStyle w:val="Textoindependiente"/>
        <w:spacing w:line="244" w:lineRule="auto"/>
        <w:ind w:left="850" w:right="1556"/>
        <w:jc w:val="both"/>
      </w:pPr>
      <w:r>
        <w:t>Las estrategias que permiten la mejora de la producción, formal o informal, comprenden la planificación, la autoevaluación y coevaluación, la retroalimentación, monotorización, validación y la compensación de forma autónoma y sistemática.</w:t>
      </w:r>
    </w:p>
    <w:p w14:paraId="07E587E2" w14:textId="77777777" w:rsidR="00E54A04" w:rsidRDefault="00000000">
      <w:pPr>
        <w:spacing w:line="242" w:lineRule="auto"/>
        <w:ind w:left="850" w:right="1598"/>
        <w:rPr>
          <w:rFonts w:ascii="Arial"/>
          <w:b/>
        </w:rPr>
      </w:pPr>
      <w:r>
        <w:t xml:space="preserve">Esta competencia se conecta con los descriptores: </w:t>
      </w:r>
      <w:r>
        <w:rPr>
          <w:rFonts w:ascii="Arial"/>
          <w:b/>
        </w:rPr>
        <w:t>CCL1, CCL5, CP1, CP2, STEM1, CD1, CD3, CEPSAA4, CCECE3.2.</w:t>
      </w:r>
    </w:p>
    <w:p w14:paraId="0B9A9949" w14:textId="77777777" w:rsidR="00E54A04" w:rsidRDefault="00E54A04">
      <w:pPr>
        <w:pStyle w:val="Textoindependiente"/>
        <w:spacing w:before="7"/>
        <w:rPr>
          <w:rFonts w:ascii="Arial"/>
          <w:b/>
          <w:sz w:val="20"/>
        </w:rPr>
      </w:pPr>
    </w:p>
    <w:tbl>
      <w:tblPr>
        <w:tblStyle w:val="TableNormal"/>
        <w:tblW w:w="0" w:type="auto"/>
        <w:tblInd w:w="8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09"/>
      </w:tblGrid>
      <w:tr w:rsidR="00E54A04" w14:paraId="47642192" w14:textId="77777777">
        <w:trPr>
          <w:trHeight w:val="1262"/>
        </w:trPr>
        <w:tc>
          <w:tcPr>
            <w:tcW w:w="8509" w:type="dxa"/>
            <w:shd w:val="clear" w:color="auto" w:fill="EAF0DD"/>
          </w:tcPr>
          <w:p w14:paraId="44F73121" w14:textId="77777777" w:rsidR="00E54A04" w:rsidRDefault="00000000">
            <w:pPr>
              <w:pStyle w:val="TableParagraph"/>
              <w:spacing w:line="244" w:lineRule="auto"/>
              <w:ind w:left="71" w:right="1700"/>
              <w:jc w:val="both"/>
              <w:rPr>
                <w:rFonts w:ascii="Microsoft Sans Serif" w:hAnsi="Microsoft Sans Serif"/>
              </w:rPr>
            </w:pPr>
            <w:r>
              <w:rPr>
                <w:rFonts w:ascii="Arial" w:hAnsi="Arial"/>
                <w:b/>
              </w:rPr>
              <w:t>CE.LEF.3.</w:t>
            </w:r>
            <w:r>
              <w:rPr>
                <w:rFonts w:ascii="Arial" w:hAnsi="Arial"/>
                <w:b/>
                <w:spacing w:val="-13"/>
              </w:rPr>
              <w:t xml:space="preserve"> </w:t>
            </w:r>
            <w:r>
              <w:rPr>
                <w:rFonts w:ascii="Microsoft Sans Serif" w:hAnsi="Microsoft Sans Serif"/>
              </w:rPr>
              <w:t>Interactuar</w:t>
            </w:r>
            <w:r>
              <w:rPr>
                <w:rFonts w:ascii="Microsoft Sans Serif" w:hAnsi="Microsoft Sans Serif"/>
                <w:spacing w:val="-13"/>
              </w:rPr>
              <w:t xml:space="preserve"> </w:t>
            </w:r>
            <w:r>
              <w:rPr>
                <w:rFonts w:ascii="Microsoft Sans Serif" w:hAnsi="Microsoft Sans Serif"/>
              </w:rPr>
              <w:t>activamente</w:t>
            </w:r>
            <w:r>
              <w:rPr>
                <w:rFonts w:ascii="Microsoft Sans Serif" w:hAnsi="Microsoft Sans Serif"/>
                <w:spacing w:val="-14"/>
              </w:rPr>
              <w:t xml:space="preserve"> </w:t>
            </w:r>
            <w:r>
              <w:rPr>
                <w:rFonts w:ascii="Microsoft Sans Serif" w:hAnsi="Microsoft Sans Serif"/>
              </w:rPr>
              <w:t>con</w:t>
            </w:r>
            <w:r>
              <w:rPr>
                <w:rFonts w:ascii="Microsoft Sans Serif" w:hAnsi="Microsoft Sans Serif"/>
                <w:spacing w:val="-10"/>
              </w:rPr>
              <w:t xml:space="preserve"> </w:t>
            </w:r>
            <w:r>
              <w:rPr>
                <w:rFonts w:ascii="Microsoft Sans Serif" w:hAnsi="Microsoft Sans Serif"/>
              </w:rPr>
              <w:t>otras</w:t>
            </w:r>
            <w:r>
              <w:rPr>
                <w:rFonts w:ascii="Microsoft Sans Serif" w:hAnsi="Microsoft Sans Serif"/>
                <w:spacing w:val="-15"/>
              </w:rPr>
              <w:t xml:space="preserve"> </w:t>
            </w:r>
            <w:r>
              <w:rPr>
                <w:rFonts w:ascii="Microsoft Sans Serif" w:hAnsi="Microsoft Sans Serif"/>
              </w:rPr>
              <w:t>personas,</w:t>
            </w:r>
            <w:r>
              <w:rPr>
                <w:rFonts w:ascii="Microsoft Sans Serif" w:hAnsi="Microsoft Sans Serif"/>
                <w:spacing w:val="-10"/>
              </w:rPr>
              <w:t xml:space="preserve"> </w:t>
            </w:r>
            <w:r>
              <w:rPr>
                <w:rFonts w:ascii="Microsoft Sans Serif" w:hAnsi="Microsoft Sans Serif"/>
              </w:rPr>
              <w:t>con</w:t>
            </w:r>
            <w:r>
              <w:rPr>
                <w:rFonts w:ascii="Microsoft Sans Serif" w:hAnsi="Microsoft Sans Serif"/>
                <w:spacing w:val="-14"/>
              </w:rPr>
              <w:t xml:space="preserve"> </w:t>
            </w:r>
            <w:r>
              <w:rPr>
                <w:rFonts w:ascii="Microsoft Sans Serif" w:hAnsi="Microsoft Sans Serif"/>
              </w:rPr>
              <w:t>suficiente fluidez y precisión y con espontaneidad, usando estrategias de cooperación</w:t>
            </w:r>
            <w:r>
              <w:rPr>
                <w:rFonts w:ascii="Microsoft Sans Serif" w:hAnsi="Microsoft Sans Serif"/>
                <w:spacing w:val="78"/>
              </w:rPr>
              <w:t xml:space="preserve"> </w:t>
            </w:r>
            <w:r>
              <w:rPr>
                <w:rFonts w:ascii="Microsoft Sans Serif" w:hAnsi="Microsoft Sans Serif"/>
              </w:rPr>
              <w:t>y</w:t>
            </w:r>
            <w:r>
              <w:rPr>
                <w:rFonts w:ascii="Microsoft Sans Serif" w:hAnsi="Microsoft Sans Serif"/>
                <w:spacing w:val="72"/>
              </w:rPr>
              <w:t xml:space="preserve"> </w:t>
            </w:r>
            <w:r>
              <w:rPr>
                <w:rFonts w:ascii="Microsoft Sans Serif" w:hAnsi="Microsoft Sans Serif"/>
              </w:rPr>
              <w:t>empleando</w:t>
            </w:r>
            <w:r>
              <w:rPr>
                <w:rFonts w:ascii="Microsoft Sans Serif" w:hAnsi="Microsoft Sans Serif"/>
                <w:spacing w:val="79"/>
              </w:rPr>
              <w:t xml:space="preserve"> </w:t>
            </w:r>
            <w:r>
              <w:rPr>
                <w:rFonts w:ascii="Microsoft Sans Serif" w:hAnsi="Microsoft Sans Serif"/>
              </w:rPr>
              <w:t>recursos</w:t>
            </w:r>
            <w:r>
              <w:rPr>
                <w:rFonts w:ascii="Microsoft Sans Serif" w:hAnsi="Microsoft Sans Serif"/>
                <w:spacing w:val="76"/>
              </w:rPr>
              <w:t xml:space="preserve"> </w:t>
            </w:r>
            <w:r>
              <w:rPr>
                <w:rFonts w:ascii="Microsoft Sans Serif" w:hAnsi="Microsoft Sans Serif"/>
              </w:rPr>
              <w:t>analógicos</w:t>
            </w:r>
            <w:r>
              <w:rPr>
                <w:rFonts w:ascii="Microsoft Sans Serif" w:hAnsi="Microsoft Sans Serif"/>
                <w:spacing w:val="73"/>
              </w:rPr>
              <w:t xml:space="preserve"> </w:t>
            </w:r>
            <w:r>
              <w:rPr>
                <w:rFonts w:ascii="Microsoft Sans Serif" w:hAnsi="Microsoft Sans Serif"/>
              </w:rPr>
              <w:t>y</w:t>
            </w:r>
            <w:r>
              <w:rPr>
                <w:rFonts w:ascii="Microsoft Sans Serif" w:hAnsi="Microsoft Sans Serif"/>
                <w:spacing w:val="76"/>
              </w:rPr>
              <w:t xml:space="preserve"> </w:t>
            </w:r>
            <w:r>
              <w:rPr>
                <w:rFonts w:ascii="Microsoft Sans Serif" w:hAnsi="Microsoft Sans Serif"/>
              </w:rPr>
              <w:t>digitales,</w:t>
            </w:r>
            <w:r>
              <w:rPr>
                <w:rFonts w:ascii="Microsoft Sans Serif" w:hAnsi="Microsoft Sans Serif"/>
                <w:spacing w:val="73"/>
              </w:rPr>
              <w:t xml:space="preserve"> </w:t>
            </w:r>
            <w:r>
              <w:rPr>
                <w:rFonts w:ascii="Microsoft Sans Serif" w:hAnsi="Microsoft Sans Serif"/>
                <w:spacing w:val="-4"/>
              </w:rPr>
              <w:t>para</w:t>
            </w:r>
          </w:p>
          <w:p w14:paraId="5A248DE3" w14:textId="77777777" w:rsidR="00E54A04" w:rsidRDefault="00000000">
            <w:pPr>
              <w:pStyle w:val="TableParagraph"/>
              <w:spacing w:line="250" w:lineRule="exact"/>
              <w:ind w:left="71" w:right="1710"/>
              <w:jc w:val="both"/>
              <w:rPr>
                <w:rFonts w:ascii="Microsoft Sans Serif" w:hAnsi="Microsoft Sans Serif"/>
              </w:rPr>
            </w:pPr>
            <w:r>
              <w:rPr>
                <w:rFonts w:ascii="Microsoft Sans Serif" w:hAnsi="Microsoft Sans Serif"/>
              </w:rPr>
              <w:t>responder a propósitos comunicativos en intercambios respetuosos con las normas de cortesía.</w:t>
            </w:r>
          </w:p>
        </w:tc>
      </w:tr>
    </w:tbl>
    <w:p w14:paraId="6768AB4A" w14:textId="77777777" w:rsidR="00E54A04" w:rsidRDefault="00E54A04">
      <w:pPr>
        <w:pStyle w:val="Textoindependiente"/>
        <w:rPr>
          <w:rFonts w:ascii="Arial"/>
          <w:b/>
        </w:rPr>
      </w:pPr>
    </w:p>
    <w:p w14:paraId="35801A23" w14:textId="77777777" w:rsidR="00E54A04" w:rsidRDefault="00000000">
      <w:pPr>
        <w:pStyle w:val="Textoindependiente"/>
        <w:spacing w:line="242" w:lineRule="auto"/>
        <w:ind w:left="850" w:right="1564"/>
        <w:jc w:val="both"/>
      </w:pPr>
      <w:r>
        <w:t>La interacción implica a dos o más participantes en la construcción de un discurso. Se considera el origen del lenguaje y comprende funciones interpersonales, cooperativas y transaccionales, entrando en juego la cortesía lingüística y la etiqueta digital, los elementos verbales y no verbales de la comunicación, así como la adecuación a los distintos géneros dialógicos, orales, escritos y multimodales, con temas de relevancia para el alumnado o de interés público.</w:t>
      </w:r>
    </w:p>
    <w:p w14:paraId="0E778BE8" w14:textId="77777777" w:rsidR="00E54A04" w:rsidRDefault="00000000">
      <w:pPr>
        <w:pStyle w:val="Textoindependiente"/>
        <w:spacing w:before="8" w:line="244" w:lineRule="auto"/>
        <w:ind w:left="850" w:right="1560"/>
        <w:jc w:val="both"/>
      </w:pPr>
      <w:r>
        <w:t>Esta competencia es fundamental en el aprendizaje, incluye estrategias de cooperación, de cesión y toma de turnos de palabra; estrategias para preguntar, solicitar clarificación o confirmación. La interacción se revela como una actividad imprescindible en el trabajo cooperativo, donde la distribución y aceptación de tareas y responsabilidades</w:t>
      </w:r>
      <w:r>
        <w:rPr>
          <w:spacing w:val="40"/>
        </w:rPr>
        <w:t xml:space="preserve"> </w:t>
      </w:r>
      <w:r>
        <w:t>de forma equitativa, eficaz, respetuosa y empática está orientada al logro de objetivos compartidos. Preparando al alumnado para el ejercicio de una ciudadanía democrática, responsable, respetuosa, inclusiva, segura y activa.</w:t>
      </w:r>
    </w:p>
    <w:p w14:paraId="1B3EF8EF" w14:textId="77777777" w:rsidR="00E54A04" w:rsidRDefault="00000000">
      <w:pPr>
        <w:spacing w:line="238" w:lineRule="exact"/>
        <w:ind w:left="850"/>
        <w:jc w:val="both"/>
        <w:rPr>
          <w:rFonts w:ascii="Arial"/>
          <w:b/>
        </w:rPr>
      </w:pPr>
      <w:r>
        <w:t>Esta</w:t>
      </w:r>
      <w:r>
        <w:rPr>
          <w:spacing w:val="18"/>
        </w:rPr>
        <w:t xml:space="preserve"> </w:t>
      </w:r>
      <w:r>
        <w:t>competencia</w:t>
      </w:r>
      <w:r>
        <w:rPr>
          <w:spacing w:val="22"/>
        </w:rPr>
        <w:t xml:space="preserve"> </w:t>
      </w:r>
      <w:r>
        <w:t>se</w:t>
      </w:r>
      <w:r>
        <w:rPr>
          <w:spacing w:val="18"/>
        </w:rPr>
        <w:t xml:space="preserve"> </w:t>
      </w:r>
      <w:r>
        <w:t>conecta</w:t>
      </w:r>
      <w:r>
        <w:rPr>
          <w:spacing w:val="23"/>
        </w:rPr>
        <w:t xml:space="preserve"> </w:t>
      </w:r>
      <w:r>
        <w:t>con</w:t>
      </w:r>
      <w:r>
        <w:rPr>
          <w:spacing w:val="18"/>
        </w:rPr>
        <w:t xml:space="preserve"> </w:t>
      </w:r>
      <w:r>
        <w:t>los</w:t>
      </w:r>
      <w:r>
        <w:rPr>
          <w:spacing w:val="17"/>
        </w:rPr>
        <w:t xml:space="preserve"> </w:t>
      </w:r>
      <w:r>
        <w:t>descriptores:</w:t>
      </w:r>
      <w:r>
        <w:rPr>
          <w:spacing w:val="31"/>
        </w:rPr>
        <w:t xml:space="preserve"> </w:t>
      </w:r>
      <w:r>
        <w:rPr>
          <w:rFonts w:ascii="Arial"/>
          <w:b/>
        </w:rPr>
        <w:t>CCL5,</w:t>
      </w:r>
      <w:r>
        <w:rPr>
          <w:rFonts w:ascii="Arial"/>
          <w:b/>
          <w:spacing w:val="19"/>
        </w:rPr>
        <w:t xml:space="preserve"> </w:t>
      </w:r>
      <w:r>
        <w:rPr>
          <w:rFonts w:ascii="Arial"/>
          <w:b/>
        </w:rPr>
        <w:t>CP1,</w:t>
      </w:r>
      <w:r>
        <w:rPr>
          <w:rFonts w:ascii="Arial"/>
          <w:b/>
          <w:spacing w:val="19"/>
        </w:rPr>
        <w:t xml:space="preserve"> </w:t>
      </w:r>
      <w:r>
        <w:rPr>
          <w:rFonts w:ascii="Arial"/>
          <w:b/>
        </w:rPr>
        <w:t>CP2,</w:t>
      </w:r>
      <w:r>
        <w:rPr>
          <w:rFonts w:ascii="Arial"/>
          <w:b/>
          <w:spacing w:val="16"/>
        </w:rPr>
        <w:t xml:space="preserve"> </w:t>
      </w:r>
      <w:r>
        <w:rPr>
          <w:rFonts w:ascii="Arial"/>
          <w:b/>
        </w:rPr>
        <w:t>STEM1,</w:t>
      </w:r>
      <w:r>
        <w:rPr>
          <w:rFonts w:ascii="Arial"/>
          <w:b/>
          <w:spacing w:val="19"/>
        </w:rPr>
        <w:t xml:space="preserve"> </w:t>
      </w:r>
      <w:r>
        <w:rPr>
          <w:rFonts w:ascii="Arial"/>
          <w:b/>
          <w:spacing w:val="-2"/>
        </w:rPr>
        <w:t>CPSAA3.1,</w:t>
      </w:r>
    </w:p>
    <w:p w14:paraId="59E09E66" w14:textId="77777777" w:rsidR="00E54A04" w:rsidRDefault="00000000">
      <w:pPr>
        <w:pStyle w:val="Ttulo5"/>
        <w:spacing w:before="2"/>
      </w:pPr>
      <w:r>
        <w:rPr>
          <w:spacing w:val="-4"/>
        </w:rPr>
        <w:t>CCE.</w:t>
      </w:r>
    </w:p>
    <w:p w14:paraId="19298407" w14:textId="77777777" w:rsidR="00E54A04" w:rsidRDefault="00E54A04">
      <w:pPr>
        <w:pStyle w:val="Ttulo5"/>
        <w:sectPr w:rsidR="00E54A04">
          <w:pgSz w:w="11910" w:h="16840"/>
          <w:pgMar w:top="0" w:right="425" w:bottom="280" w:left="0" w:header="720" w:footer="720" w:gutter="0"/>
          <w:cols w:space="720"/>
        </w:sectPr>
      </w:pPr>
    </w:p>
    <w:p w14:paraId="68BAB344" w14:textId="77777777" w:rsidR="00E54A04" w:rsidRDefault="00000000">
      <w:pPr>
        <w:pStyle w:val="Textoindependiente"/>
        <w:spacing w:line="264" w:lineRule="exact"/>
        <w:ind w:right="418"/>
        <w:jc w:val="center"/>
        <w:rPr>
          <w:rFonts w:ascii="MS Gothic"/>
        </w:rPr>
      </w:pPr>
      <w:r>
        <w:rPr>
          <w:rFonts w:ascii="MS Gothic"/>
          <w:noProof/>
        </w:rPr>
        <w:lastRenderedPageBreak/>
        <mc:AlternateContent>
          <mc:Choice Requires="wps">
            <w:drawing>
              <wp:anchor distT="0" distB="0" distL="0" distR="0" simplePos="0" relativeHeight="481830912" behindDoc="1" locked="0" layoutInCell="1" allowOverlap="1" wp14:anchorId="5D13F485" wp14:editId="6198876D">
                <wp:simplePos x="0" y="0"/>
                <wp:positionH relativeFrom="page">
                  <wp:posOffset>0</wp:posOffset>
                </wp:positionH>
                <wp:positionV relativeFrom="page">
                  <wp:posOffset>0</wp:posOffset>
                </wp:positionV>
                <wp:extent cx="7562215" cy="10692765"/>
                <wp:effectExtent l="0" t="0" r="0" b="0"/>
                <wp:wrapNone/>
                <wp:docPr id="61" name="Graphic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22D3B174" id="Graphic 61" o:spid="_x0000_s1026" style="position:absolute;margin-left:0;margin-top:0;width:595.45pt;height:841.95pt;z-index:-21485568;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5"/>
        </w:rPr>
        <w:t>45</w:t>
      </w:r>
    </w:p>
    <w:p w14:paraId="5D7C36C8" w14:textId="77777777" w:rsidR="00E54A04" w:rsidRDefault="00E54A04">
      <w:pPr>
        <w:pStyle w:val="Textoindependiente"/>
        <w:rPr>
          <w:rFonts w:ascii="MS Gothic"/>
          <w:sz w:val="20"/>
        </w:rPr>
      </w:pPr>
    </w:p>
    <w:p w14:paraId="014E72E6" w14:textId="77777777" w:rsidR="00E54A04" w:rsidRDefault="00E54A04">
      <w:pPr>
        <w:pStyle w:val="Textoindependiente"/>
        <w:rPr>
          <w:rFonts w:ascii="MS Gothic"/>
          <w:sz w:val="20"/>
        </w:rPr>
      </w:pPr>
    </w:p>
    <w:p w14:paraId="399A85AC" w14:textId="77777777" w:rsidR="00E54A04" w:rsidRDefault="00E54A04">
      <w:pPr>
        <w:pStyle w:val="Textoindependiente"/>
        <w:rPr>
          <w:rFonts w:ascii="MS Gothic"/>
          <w:sz w:val="20"/>
        </w:rPr>
      </w:pPr>
    </w:p>
    <w:p w14:paraId="7806E017" w14:textId="77777777" w:rsidR="00E54A04" w:rsidRDefault="00000000">
      <w:pPr>
        <w:pStyle w:val="Textoindependiente"/>
        <w:spacing w:before="127"/>
        <w:rPr>
          <w:rFonts w:ascii="MS Gothic"/>
          <w:sz w:val="20"/>
        </w:rPr>
      </w:pPr>
      <w:r>
        <w:rPr>
          <w:rFonts w:ascii="MS Gothic"/>
          <w:noProof/>
          <w:sz w:val="20"/>
        </w:rPr>
        <mc:AlternateContent>
          <mc:Choice Requires="wps">
            <w:drawing>
              <wp:anchor distT="0" distB="0" distL="0" distR="0" simplePos="0" relativeHeight="487613440" behindDoc="1" locked="0" layoutInCell="1" allowOverlap="1" wp14:anchorId="33905D21" wp14:editId="4451907B">
                <wp:simplePos x="0" y="0"/>
                <wp:positionH relativeFrom="page">
                  <wp:posOffset>631240</wp:posOffset>
                </wp:positionH>
                <wp:positionV relativeFrom="paragraph">
                  <wp:posOffset>262239</wp:posOffset>
                </wp:positionV>
                <wp:extent cx="5223510" cy="972819"/>
                <wp:effectExtent l="0" t="0" r="0" b="0"/>
                <wp:wrapTopAndBottom/>
                <wp:docPr id="62" name="Text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23510" cy="972819"/>
                        </a:xfrm>
                        <a:prstGeom prst="rect">
                          <a:avLst/>
                        </a:prstGeom>
                        <a:solidFill>
                          <a:srgbClr val="EAF0DD"/>
                        </a:solidFill>
                        <a:ln w="6096">
                          <a:solidFill>
                            <a:srgbClr val="000000"/>
                          </a:solidFill>
                          <a:prstDash val="solid"/>
                        </a:ln>
                      </wps:spPr>
                      <wps:txbx>
                        <w:txbxContent>
                          <w:p w14:paraId="143D981F" w14:textId="77777777" w:rsidR="00E54A04" w:rsidRDefault="00000000">
                            <w:pPr>
                              <w:pStyle w:val="Textoindependiente"/>
                              <w:spacing w:line="244" w:lineRule="auto"/>
                              <w:ind w:left="62" w:right="1711"/>
                              <w:jc w:val="both"/>
                              <w:rPr>
                                <w:color w:val="000000"/>
                              </w:rPr>
                            </w:pPr>
                            <w:r>
                              <w:rPr>
                                <w:rFonts w:ascii="Arial" w:hAnsi="Arial"/>
                                <w:b/>
                                <w:color w:val="000000"/>
                              </w:rPr>
                              <w:t>CE.LEF.4.</w:t>
                            </w:r>
                            <w:r>
                              <w:rPr>
                                <w:rFonts w:ascii="Arial" w:hAnsi="Arial"/>
                                <w:b/>
                                <w:color w:val="000000"/>
                                <w:spacing w:val="-10"/>
                              </w:rPr>
                              <w:t xml:space="preserve"> </w:t>
                            </w:r>
                            <w:r>
                              <w:rPr>
                                <w:color w:val="000000"/>
                              </w:rPr>
                              <w:t>Mediar</w:t>
                            </w:r>
                            <w:r>
                              <w:rPr>
                                <w:color w:val="000000"/>
                                <w:spacing w:val="-12"/>
                              </w:rPr>
                              <w:t xml:space="preserve"> </w:t>
                            </w:r>
                            <w:r>
                              <w:rPr>
                                <w:color w:val="000000"/>
                              </w:rPr>
                              <w:t>entre</w:t>
                            </w:r>
                            <w:r>
                              <w:rPr>
                                <w:color w:val="000000"/>
                                <w:spacing w:val="-8"/>
                              </w:rPr>
                              <w:t xml:space="preserve"> </w:t>
                            </w:r>
                            <w:r>
                              <w:rPr>
                                <w:color w:val="000000"/>
                              </w:rPr>
                              <w:t>distintas</w:t>
                            </w:r>
                            <w:r>
                              <w:rPr>
                                <w:color w:val="000000"/>
                                <w:spacing w:val="-10"/>
                              </w:rPr>
                              <w:t xml:space="preserve"> </w:t>
                            </w:r>
                            <w:r>
                              <w:rPr>
                                <w:color w:val="000000"/>
                              </w:rPr>
                              <w:t>lenguas</w:t>
                            </w:r>
                            <w:r>
                              <w:rPr>
                                <w:color w:val="000000"/>
                                <w:spacing w:val="-10"/>
                              </w:rPr>
                              <w:t xml:space="preserve"> </w:t>
                            </w:r>
                            <w:r>
                              <w:rPr>
                                <w:color w:val="000000"/>
                              </w:rPr>
                              <w:t>o</w:t>
                            </w:r>
                            <w:r>
                              <w:rPr>
                                <w:color w:val="000000"/>
                                <w:spacing w:val="-8"/>
                              </w:rPr>
                              <w:t xml:space="preserve"> </w:t>
                            </w:r>
                            <w:r>
                              <w:rPr>
                                <w:color w:val="000000"/>
                              </w:rPr>
                              <w:t>variedades,</w:t>
                            </w:r>
                            <w:r>
                              <w:rPr>
                                <w:color w:val="000000"/>
                                <w:spacing w:val="-9"/>
                              </w:rPr>
                              <w:t xml:space="preserve"> </w:t>
                            </w:r>
                            <w:r>
                              <w:rPr>
                                <w:color w:val="000000"/>
                              </w:rPr>
                              <w:t>o</w:t>
                            </w:r>
                            <w:r>
                              <w:rPr>
                                <w:color w:val="000000"/>
                                <w:spacing w:val="-8"/>
                              </w:rPr>
                              <w:t xml:space="preserve"> </w:t>
                            </w:r>
                            <w:r>
                              <w:rPr>
                                <w:color w:val="000000"/>
                              </w:rPr>
                              <w:t>entre</w:t>
                            </w:r>
                            <w:r>
                              <w:rPr>
                                <w:color w:val="000000"/>
                                <w:spacing w:val="-8"/>
                              </w:rPr>
                              <w:t xml:space="preserve"> </w:t>
                            </w:r>
                            <w:r>
                              <w:rPr>
                                <w:color w:val="000000"/>
                              </w:rPr>
                              <w:t>las modalidades</w:t>
                            </w:r>
                            <w:r>
                              <w:rPr>
                                <w:color w:val="000000"/>
                                <w:spacing w:val="-10"/>
                              </w:rPr>
                              <w:t xml:space="preserve"> </w:t>
                            </w:r>
                            <w:r>
                              <w:rPr>
                                <w:color w:val="000000"/>
                              </w:rPr>
                              <w:t>o</w:t>
                            </w:r>
                            <w:r>
                              <w:rPr>
                                <w:color w:val="000000"/>
                                <w:spacing w:val="-8"/>
                              </w:rPr>
                              <w:t xml:space="preserve"> </w:t>
                            </w:r>
                            <w:r>
                              <w:rPr>
                                <w:color w:val="000000"/>
                              </w:rPr>
                              <w:t>registros</w:t>
                            </w:r>
                            <w:r>
                              <w:rPr>
                                <w:color w:val="000000"/>
                                <w:spacing w:val="-10"/>
                              </w:rPr>
                              <w:t xml:space="preserve"> </w:t>
                            </w:r>
                            <w:r>
                              <w:rPr>
                                <w:color w:val="000000"/>
                              </w:rPr>
                              <w:t>de</w:t>
                            </w:r>
                            <w:r>
                              <w:rPr>
                                <w:color w:val="000000"/>
                                <w:spacing w:val="-8"/>
                              </w:rPr>
                              <w:t xml:space="preserve"> </w:t>
                            </w:r>
                            <w:r>
                              <w:rPr>
                                <w:color w:val="000000"/>
                              </w:rPr>
                              <w:t>una</w:t>
                            </w:r>
                            <w:r>
                              <w:rPr>
                                <w:color w:val="000000"/>
                                <w:spacing w:val="-8"/>
                              </w:rPr>
                              <w:t xml:space="preserve"> </w:t>
                            </w:r>
                            <w:r>
                              <w:rPr>
                                <w:color w:val="000000"/>
                              </w:rPr>
                              <w:t>misma</w:t>
                            </w:r>
                            <w:r>
                              <w:rPr>
                                <w:color w:val="000000"/>
                                <w:spacing w:val="-5"/>
                              </w:rPr>
                              <w:t xml:space="preserve"> </w:t>
                            </w:r>
                            <w:r>
                              <w:rPr>
                                <w:color w:val="000000"/>
                              </w:rPr>
                              <w:t>lengua,</w:t>
                            </w:r>
                            <w:r>
                              <w:rPr>
                                <w:color w:val="000000"/>
                                <w:spacing w:val="-9"/>
                              </w:rPr>
                              <w:t xml:space="preserve"> </w:t>
                            </w:r>
                            <w:r>
                              <w:rPr>
                                <w:color w:val="000000"/>
                              </w:rPr>
                              <w:t>usando</w:t>
                            </w:r>
                            <w:r>
                              <w:rPr>
                                <w:color w:val="000000"/>
                                <w:spacing w:val="-8"/>
                              </w:rPr>
                              <w:t xml:space="preserve"> </w:t>
                            </w:r>
                            <w:r>
                              <w:rPr>
                                <w:color w:val="000000"/>
                              </w:rPr>
                              <w:t>estrategias y conocimientos eficaces orientados a explicar conceptos y opiniones o simplificar mensajes, para transmitir información de manera</w:t>
                            </w:r>
                            <w:r>
                              <w:rPr>
                                <w:color w:val="000000"/>
                                <w:spacing w:val="-14"/>
                              </w:rPr>
                              <w:t xml:space="preserve"> </w:t>
                            </w:r>
                            <w:r>
                              <w:rPr>
                                <w:color w:val="000000"/>
                              </w:rPr>
                              <w:t>eficaz,</w:t>
                            </w:r>
                            <w:r>
                              <w:rPr>
                                <w:color w:val="000000"/>
                                <w:spacing w:val="-10"/>
                              </w:rPr>
                              <w:t xml:space="preserve"> </w:t>
                            </w:r>
                            <w:r>
                              <w:rPr>
                                <w:color w:val="000000"/>
                              </w:rPr>
                              <w:t>clara</w:t>
                            </w:r>
                            <w:r>
                              <w:rPr>
                                <w:color w:val="000000"/>
                                <w:spacing w:val="34"/>
                              </w:rPr>
                              <w:t xml:space="preserve"> </w:t>
                            </w:r>
                            <w:r>
                              <w:rPr>
                                <w:color w:val="000000"/>
                              </w:rPr>
                              <w:t>y</w:t>
                            </w:r>
                            <w:r>
                              <w:rPr>
                                <w:color w:val="000000"/>
                                <w:spacing w:val="-11"/>
                              </w:rPr>
                              <w:t xml:space="preserve"> </w:t>
                            </w:r>
                            <w:r>
                              <w:rPr>
                                <w:color w:val="000000"/>
                              </w:rPr>
                              <w:t>responsable,</w:t>
                            </w:r>
                            <w:r>
                              <w:rPr>
                                <w:color w:val="000000"/>
                                <w:spacing w:val="-10"/>
                              </w:rPr>
                              <w:t xml:space="preserve"> </w:t>
                            </w:r>
                            <w:r>
                              <w:rPr>
                                <w:color w:val="000000"/>
                              </w:rPr>
                              <w:t>y</w:t>
                            </w:r>
                            <w:r>
                              <w:rPr>
                                <w:color w:val="000000"/>
                                <w:spacing w:val="-15"/>
                              </w:rPr>
                              <w:t xml:space="preserve"> </w:t>
                            </w:r>
                            <w:r>
                              <w:rPr>
                                <w:color w:val="000000"/>
                              </w:rPr>
                              <w:t>crear</w:t>
                            </w:r>
                            <w:r>
                              <w:rPr>
                                <w:color w:val="000000"/>
                                <w:spacing w:val="-12"/>
                              </w:rPr>
                              <w:t xml:space="preserve"> </w:t>
                            </w:r>
                            <w:r>
                              <w:rPr>
                                <w:color w:val="000000"/>
                              </w:rPr>
                              <w:t>una</w:t>
                            </w:r>
                            <w:r>
                              <w:rPr>
                                <w:color w:val="000000"/>
                                <w:spacing w:val="-13"/>
                              </w:rPr>
                              <w:t xml:space="preserve"> </w:t>
                            </w:r>
                            <w:r>
                              <w:rPr>
                                <w:color w:val="000000"/>
                              </w:rPr>
                              <w:t>atmósfera</w:t>
                            </w:r>
                            <w:r>
                              <w:rPr>
                                <w:color w:val="000000"/>
                                <w:spacing w:val="-13"/>
                              </w:rPr>
                              <w:t xml:space="preserve"> </w:t>
                            </w:r>
                            <w:r>
                              <w:rPr>
                                <w:color w:val="000000"/>
                              </w:rPr>
                              <w:t>positiva que facilite la comunicación.</w:t>
                            </w:r>
                          </w:p>
                        </w:txbxContent>
                      </wps:txbx>
                      <wps:bodyPr wrap="square" lIns="0" tIns="0" rIns="0" bIns="0" rtlCol="0">
                        <a:noAutofit/>
                      </wps:bodyPr>
                    </wps:wsp>
                  </a:graphicData>
                </a:graphic>
              </wp:anchor>
            </w:drawing>
          </mc:Choice>
          <mc:Fallback>
            <w:pict>
              <v:shape w14:anchorId="33905D21" id="Textbox 62" o:spid="_x0000_s1041" type="#_x0000_t202" style="position:absolute;margin-left:49.7pt;margin-top:20.65pt;width:411.3pt;height:76.6pt;z-index:-157030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" fillcolor="#eaf0dd" strokeweight=".48pt">
                <v:path arrowok="t"/>
                <v:textbox inset="0,0,0,0">
                  <w:txbxContent>
                    <w:p w14:paraId="143D981F" w14:textId="77777777" w:rsidR="00E54A04" w:rsidRDefault="00000000">
                      <w:pPr>
                        <w:pStyle w:val="Textoindependiente"/>
                        <w:spacing w:line="244" w:lineRule="auto"/>
                        <w:ind w:left="62" w:right="1711"/>
                        <w:jc w:val="both"/>
                        <w:rPr>
                          <w:color w:val="000000"/>
                        </w:rPr>
                      </w:pPr>
                      <w:r>
                        <w:rPr>
                          <w:rFonts w:ascii="Arial" w:hAnsi="Arial"/>
                          <w:b/>
                          <w:color w:val="000000"/>
                        </w:rPr>
                        <w:t>CE.LEF.4.</w:t>
                      </w:r>
                      <w:r>
                        <w:rPr>
                          <w:rFonts w:ascii="Arial" w:hAnsi="Arial"/>
                          <w:b/>
                          <w:color w:val="000000"/>
                          <w:spacing w:val="-10"/>
                        </w:rPr>
                        <w:t xml:space="preserve"> </w:t>
                      </w:r>
                      <w:r>
                        <w:rPr>
                          <w:color w:val="000000"/>
                        </w:rPr>
                        <w:t>Mediar</w:t>
                      </w:r>
                      <w:r>
                        <w:rPr>
                          <w:color w:val="000000"/>
                          <w:spacing w:val="-12"/>
                        </w:rPr>
                        <w:t xml:space="preserve"> </w:t>
                      </w:r>
                      <w:r>
                        <w:rPr>
                          <w:color w:val="000000"/>
                        </w:rPr>
                        <w:t>entre</w:t>
                      </w:r>
                      <w:r>
                        <w:rPr>
                          <w:color w:val="000000"/>
                          <w:spacing w:val="-8"/>
                        </w:rPr>
                        <w:t xml:space="preserve"> </w:t>
                      </w:r>
                      <w:r>
                        <w:rPr>
                          <w:color w:val="000000"/>
                        </w:rPr>
                        <w:t>distintas</w:t>
                      </w:r>
                      <w:r>
                        <w:rPr>
                          <w:color w:val="000000"/>
                          <w:spacing w:val="-10"/>
                        </w:rPr>
                        <w:t xml:space="preserve"> </w:t>
                      </w:r>
                      <w:r>
                        <w:rPr>
                          <w:color w:val="000000"/>
                        </w:rPr>
                        <w:t>lenguas</w:t>
                      </w:r>
                      <w:r>
                        <w:rPr>
                          <w:color w:val="000000"/>
                          <w:spacing w:val="-10"/>
                        </w:rPr>
                        <w:t xml:space="preserve"> </w:t>
                      </w:r>
                      <w:r>
                        <w:rPr>
                          <w:color w:val="000000"/>
                        </w:rPr>
                        <w:t>o</w:t>
                      </w:r>
                      <w:r>
                        <w:rPr>
                          <w:color w:val="000000"/>
                          <w:spacing w:val="-8"/>
                        </w:rPr>
                        <w:t xml:space="preserve"> </w:t>
                      </w:r>
                      <w:r>
                        <w:rPr>
                          <w:color w:val="000000"/>
                        </w:rPr>
                        <w:t>variedades,</w:t>
                      </w:r>
                      <w:r>
                        <w:rPr>
                          <w:color w:val="000000"/>
                          <w:spacing w:val="-9"/>
                        </w:rPr>
                        <w:t xml:space="preserve"> </w:t>
                      </w:r>
                      <w:r>
                        <w:rPr>
                          <w:color w:val="000000"/>
                        </w:rPr>
                        <w:t>o</w:t>
                      </w:r>
                      <w:r>
                        <w:rPr>
                          <w:color w:val="000000"/>
                          <w:spacing w:val="-8"/>
                        </w:rPr>
                        <w:t xml:space="preserve"> </w:t>
                      </w:r>
                      <w:r>
                        <w:rPr>
                          <w:color w:val="000000"/>
                        </w:rPr>
                        <w:t>entre</w:t>
                      </w:r>
                      <w:r>
                        <w:rPr>
                          <w:color w:val="000000"/>
                          <w:spacing w:val="-8"/>
                        </w:rPr>
                        <w:t xml:space="preserve"> </w:t>
                      </w:r>
                      <w:r>
                        <w:rPr>
                          <w:color w:val="000000"/>
                        </w:rPr>
                        <w:t>las modalidades</w:t>
                      </w:r>
                      <w:r>
                        <w:rPr>
                          <w:color w:val="000000"/>
                          <w:spacing w:val="-10"/>
                        </w:rPr>
                        <w:t xml:space="preserve"> </w:t>
                      </w:r>
                      <w:r>
                        <w:rPr>
                          <w:color w:val="000000"/>
                        </w:rPr>
                        <w:t>o</w:t>
                      </w:r>
                      <w:r>
                        <w:rPr>
                          <w:color w:val="000000"/>
                          <w:spacing w:val="-8"/>
                        </w:rPr>
                        <w:t xml:space="preserve"> </w:t>
                      </w:r>
                      <w:r>
                        <w:rPr>
                          <w:color w:val="000000"/>
                        </w:rPr>
                        <w:t>registros</w:t>
                      </w:r>
                      <w:r>
                        <w:rPr>
                          <w:color w:val="000000"/>
                          <w:spacing w:val="-10"/>
                        </w:rPr>
                        <w:t xml:space="preserve"> </w:t>
                      </w:r>
                      <w:r>
                        <w:rPr>
                          <w:color w:val="000000"/>
                        </w:rPr>
                        <w:t>de</w:t>
                      </w:r>
                      <w:r>
                        <w:rPr>
                          <w:color w:val="000000"/>
                          <w:spacing w:val="-8"/>
                        </w:rPr>
                        <w:t xml:space="preserve"> </w:t>
                      </w:r>
                      <w:r>
                        <w:rPr>
                          <w:color w:val="000000"/>
                        </w:rPr>
                        <w:t>una</w:t>
                      </w:r>
                      <w:r>
                        <w:rPr>
                          <w:color w:val="000000"/>
                          <w:spacing w:val="-8"/>
                        </w:rPr>
                        <w:t xml:space="preserve"> </w:t>
                      </w:r>
                      <w:r>
                        <w:rPr>
                          <w:color w:val="000000"/>
                        </w:rPr>
                        <w:t>misma</w:t>
                      </w:r>
                      <w:r>
                        <w:rPr>
                          <w:color w:val="000000"/>
                          <w:spacing w:val="-5"/>
                        </w:rPr>
                        <w:t xml:space="preserve"> </w:t>
                      </w:r>
                      <w:r>
                        <w:rPr>
                          <w:color w:val="000000"/>
                        </w:rPr>
                        <w:t>lengua,</w:t>
                      </w:r>
                      <w:r>
                        <w:rPr>
                          <w:color w:val="000000"/>
                          <w:spacing w:val="-9"/>
                        </w:rPr>
                        <w:t xml:space="preserve"> </w:t>
                      </w:r>
                      <w:r>
                        <w:rPr>
                          <w:color w:val="000000"/>
                        </w:rPr>
                        <w:t>usando</w:t>
                      </w:r>
                      <w:r>
                        <w:rPr>
                          <w:color w:val="000000"/>
                          <w:spacing w:val="-8"/>
                        </w:rPr>
                        <w:t xml:space="preserve"> </w:t>
                      </w:r>
                      <w:r>
                        <w:rPr>
                          <w:color w:val="000000"/>
                        </w:rPr>
                        <w:t>estrategias y conocimientos eficaces orientados a explicar conceptos y opiniones o simplificar mensajes, para transmitir información de manera</w:t>
                      </w:r>
                      <w:r>
                        <w:rPr>
                          <w:color w:val="000000"/>
                          <w:spacing w:val="-14"/>
                        </w:rPr>
                        <w:t xml:space="preserve"> </w:t>
                      </w:r>
                      <w:r>
                        <w:rPr>
                          <w:color w:val="000000"/>
                        </w:rPr>
                        <w:t>eficaz,</w:t>
                      </w:r>
                      <w:r>
                        <w:rPr>
                          <w:color w:val="000000"/>
                          <w:spacing w:val="-10"/>
                        </w:rPr>
                        <w:t xml:space="preserve"> </w:t>
                      </w:r>
                      <w:r>
                        <w:rPr>
                          <w:color w:val="000000"/>
                        </w:rPr>
                        <w:t>clara</w:t>
                      </w:r>
                      <w:r>
                        <w:rPr>
                          <w:color w:val="000000"/>
                          <w:spacing w:val="34"/>
                        </w:rPr>
                        <w:t xml:space="preserve"> </w:t>
                      </w:r>
                      <w:r>
                        <w:rPr>
                          <w:color w:val="000000"/>
                        </w:rPr>
                        <w:t>y</w:t>
                      </w:r>
                      <w:r>
                        <w:rPr>
                          <w:color w:val="000000"/>
                          <w:spacing w:val="-11"/>
                        </w:rPr>
                        <w:t xml:space="preserve"> </w:t>
                      </w:r>
                      <w:r>
                        <w:rPr>
                          <w:color w:val="000000"/>
                        </w:rPr>
                        <w:t>responsable,</w:t>
                      </w:r>
                      <w:r>
                        <w:rPr>
                          <w:color w:val="000000"/>
                          <w:spacing w:val="-10"/>
                        </w:rPr>
                        <w:t xml:space="preserve"> </w:t>
                      </w:r>
                      <w:r>
                        <w:rPr>
                          <w:color w:val="000000"/>
                        </w:rPr>
                        <w:t>y</w:t>
                      </w:r>
                      <w:r>
                        <w:rPr>
                          <w:color w:val="000000"/>
                          <w:spacing w:val="-15"/>
                        </w:rPr>
                        <w:t xml:space="preserve"> </w:t>
                      </w:r>
                      <w:r>
                        <w:rPr>
                          <w:color w:val="000000"/>
                        </w:rPr>
                        <w:t>crear</w:t>
                      </w:r>
                      <w:r>
                        <w:rPr>
                          <w:color w:val="000000"/>
                          <w:spacing w:val="-12"/>
                        </w:rPr>
                        <w:t xml:space="preserve"> </w:t>
                      </w:r>
                      <w:r>
                        <w:rPr>
                          <w:color w:val="000000"/>
                        </w:rPr>
                        <w:t>una</w:t>
                      </w:r>
                      <w:r>
                        <w:rPr>
                          <w:color w:val="000000"/>
                          <w:spacing w:val="-13"/>
                        </w:rPr>
                        <w:t xml:space="preserve"> </w:t>
                      </w:r>
                      <w:r>
                        <w:rPr>
                          <w:color w:val="000000"/>
                        </w:rPr>
                        <w:t>atmósfera</w:t>
                      </w:r>
                      <w:r>
                        <w:rPr>
                          <w:color w:val="000000"/>
                          <w:spacing w:val="-13"/>
                        </w:rPr>
                        <w:t xml:space="preserve"> </w:t>
                      </w:r>
                      <w:r>
                        <w:rPr>
                          <w:color w:val="000000"/>
                        </w:rPr>
                        <w:t>positiva que facilite la comunicación.</w:t>
                      </w:r>
                    </w:p>
                  </w:txbxContent>
                </v:textbox>
                <w10:wrap type="topAndBottom" anchorx="page"/>
              </v:shape>
            </w:pict>
          </mc:Fallback>
        </mc:AlternateContent>
      </w:r>
    </w:p>
    <w:p w14:paraId="3ACFB809" w14:textId="77777777" w:rsidR="00E54A04" w:rsidRDefault="00000000">
      <w:pPr>
        <w:pStyle w:val="Textoindependiente"/>
        <w:spacing w:before="253" w:line="244" w:lineRule="auto"/>
        <w:ind w:left="850" w:right="1562"/>
        <w:jc w:val="both"/>
      </w:pPr>
      <w:r>
        <w:t>La mediación es la actividad del lenguaje que consiste en explicar y facilitar la comprensión de mensajes o textos a</w:t>
      </w:r>
      <w:r>
        <w:rPr>
          <w:spacing w:val="-2"/>
        </w:rPr>
        <w:t xml:space="preserve"> </w:t>
      </w:r>
      <w:r>
        <w:t>partir de estrategias como</w:t>
      </w:r>
      <w:r>
        <w:rPr>
          <w:spacing w:val="-2"/>
        </w:rPr>
        <w:t xml:space="preserve"> </w:t>
      </w:r>
      <w:r>
        <w:t>la reformulación, de manera</w:t>
      </w:r>
      <w:r>
        <w:rPr>
          <w:spacing w:val="-2"/>
        </w:rPr>
        <w:t xml:space="preserve"> </w:t>
      </w:r>
      <w:r>
        <w:t>oral o</w:t>
      </w:r>
      <w:r>
        <w:rPr>
          <w:spacing w:val="-2"/>
        </w:rPr>
        <w:t xml:space="preserve"> </w:t>
      </w:r>
      <w:r>
        <w:t>escrita. Aquí , el alumnado debe actuar como agente social, encargado de crear puentes y ayudar a construir</w:t>
      </w:r>
      <w:r>
        <w:rPr>
          <w:spacing w:val="-1"/>
        </w:rPr>
        <w:t xml:space="preserve"> </w:t>
      </w:r>
      <w:r>
        <w:t>o</w:t>
      </w:r>
      <w:r>
        <w:rPr>
          <w:spacing w:val="-7"/>
        </w:rPr>
        <w:t xml:space="preserve"> </w:t>
      </w:r>
      <w:r>
        <w:t>expresar</w:t>
      </w:r>
      <w:r>
        <w:rPr>
          <w:spacing w:val="-6"/>
        </w:rPr>
        <w:t xml:space="preserve"> </w:t>
      </w:r>
      <w:r>
        <w:t>mensajes</w:t>
      </w:r>
      <w:r>
        <w:rPr>
          <w:spacing w:val="-9"/>
        </w:rPr>
        <w:t xml:space="preserve"> </w:t>
      </w:r>
      <w:r>
        <w:t>de</w:t>
      </w:r>
      <w:r>
        <w:rPr>
          <w:spacing w:val="-7"/>
        </w:rPr>
        <w:t xml:space="preserve"> </w:t>
      </w:r>
      <w:r>
        <w:t>forma</w:t>
      </w:r>
      <w:r>
        <w:rPr>
          <w:spacing w:val="-3"/>
        </w:rPr>
        <w:t xml:space="preserve"> </w:t>
      </w:r>
      <w:r>
        <w:t>dialógica,</w:t>
      </w:r>
      <w:r>
        <w:rPr>
          <w:spacing w:val="-8"/>
        </w:rPr>
        <w:t xml:space="preserve"> </w:t>
      </w:r>
      <w:r>
        <w:t>entre lenguas</w:t>
      </w:r>
      <w:r>
        <w:rPr>
          <w:spacing w:val="-4"/>
        </w:rPr>
        <w:t xml:space="preserve"> </w:t>
      </w:r>
      <w:r>
        <w:t>distintas,</w:t>
      </w:r>
      <w:r>
        <w:rPr>
          <w:spacing w:val="-3"/>
        </w:rPr>
        <w:t xml:space="preserve"> </w:t>
      </w:r>
      <w:r>
        <w:t>pero</w:t>
      </w:r>
      <w:r>
        <w:rPr>
          <w:spacing w:val="-3"/>
        </w:rPr>
        <w:t xml:space="preserve"> </w:t>
      </w:r>
      <w:r>
        <w:t>también</w:t>
      </w:r>
      <w:r>
        <w:rPr>
          <w:spacing w:val="-3"/>
        </w:rPr>
        <w:t xml:space="preserve"> </w:t>
      </w:r>
      <w:r>
        <w:t>entre distintas</w:t>
      </w:r>
      <w:r>
        <w:rPr>
          <w:spacing w:val="-5"/>
        </w:rPr>
        <w:t xml:space="preserve"> </w:t>
      </w:r>
      <w:r>
        <w:t>modalidades</w:t>
      </w:r>
      <w:r>
        <w:rPr>
          <w:spacing w:val="-10"/>
        </w:rPr>
        <w:t xml:space="preserve"> </w:t>
      </w:r>
      <w:r>
        <w:t>o</w:t>
      </w:r>
      <w:r>
        <w:rPr>
          <w:spacing w:val="-8"/>
        </w:rPr>
        <w:t xml:space="preserve"> </w:t>
      </w:r>
      <w:r>
        <w:t>registros</w:t>
      </w:r>
      <w:r>
        <w:rPr>
          <w:spacing w:val="-10"/>
        </w:rPr>
        <w:t xml:space="preserve"> </w:t>
      </w:r>
      <w:r>
        <w:t>dentro</w:t>
      </w:r>
      <w:r>
        <w:rPr>
          <w:spacing w:val="-8"/>
        </w:rPr>
        <w:t xml:space="preserve"> </w:t>
      </w:r>
      <w:r>
        <w:t>de</w:t>
      </w:r>
      <w:r>
        <w:rPr>
          <w:spacing w:val="-8"/>
        </w:rPr>
        <w:t xml:space="preserve"> </w:t>
      </w:r>
      <w:r>
        <w:t>una</w:t>
      </w:r>
      <w:r>
        <w:rPr>
          <w:spacing w:val="-8"/>
        </w:rPr>
        <w:t xml:space="preserve"> </w:t>
      </w:r>
      <w:r>
        <w:t>misma</w:t>
      </w:r>
      <w:r>
        <w:rPr>
          <w:spacing w:val="-4"/>
        </w:rPr>
        <w:t xml:space="preserve"> </w:t>
      </w:r>
      <w:r>
        <w:t>lengua,</w:t>
      </w:r>
      <w:r>
        <w:rPr>
          <w:spacing w:val="-9"/>
        </w:rPr>
        <w:t xml:space="preserve"> </w:t>
      </w:r>
      <w:r>
        <w:t>a</w:t>
      </w:r>
      <w:r>
        <w:rPr>
          <w:spacing w:val="-4"/>
        </w:rPr>
        <w:t xml:space="preserve"> </w:t>
      </w:r>
      <w:r>
        <w:t>partir</w:t>
      </w:r>
      <w:r>
        <w:rPr>
          <w:spacing w:val="-11"/>
        </w:rPr>
        <w:t xml:space="preserve"> </w:t>
      </w:r>
      <w:r>
        <w:t>del</w:t>
      </w:r>
      <w:r>
        <w:rPr>
          <w:spacing w:val="-10"/>
        </w:rPr>
        <w:t xml:space="preserve"> </w:t>
      </w:r>
      <w:r>
        <w:t>trabajo</w:t>
      </w:r>
      <w:r>
        <w:rPr>
          <w:spacing w:val="-8"/>
        </w:rPr>
        <w:t xml:space="preserve"> </w:t>
      </w:r>
      <w:r>
        <w:t>cooperativo y clarificador de las opiniones y posturas de otros.</w:t>
      </w:r>
    </w:p>
    <w:p w14:paraId="4DD3F77A" w14:textId="77777777" w:rsidR="00E54A04" w:rsidRDefault="00000000">
      <w:pPr>
        <w:pStyle w:val="Textoindependiente"/>
        <w:spacing w:before="248" w:line="244" w:lineRule="auto"/>
        <w:ind w:left="850" w:right="1554"/>
        <w:jc w:val="both"/>
      </w:pPr>
      <w:r>
        <w:t>En esta etapa, la mediación se centra en el rol de la lengua como herramienta para resolver los retos que surgen del contexto comunicativo, creando espacios y condiciones propicias para la comunicación y el aprendizaje, fomentando la participación de los demás</w:t>
      </w:r>
      <w:r>
        <w:rPr>
          <w:spacing w:val="40"/>
        </w:rPr>
        <w:t xml:space="preserve"> </w:t>
      </w:r>
      <w:r>
        <w:t>para construir y entender nuevos significados, y transmitiendo nueva información de manera apropiada, responsable y constructiva. Empleando para ello, medios convencionales, aplicaciones</w:t>
      </w:r>
      <w:r>
        <w:rPr>
          <w:spacing w:val="-15"/>
        </w:rPr>
        <w:t xml:space="preserve"> </w:t>
      </w:r>
      <w:r>
        <w:t>o</w:t>
      </w:r>
      <w:r>
        <w:rPr>
          <w:spacing w:val="-15"/>
        </w:rPr>
        <w:t xml:space="preserve"> </w:t>
      </w:r>
      <w:r>
        <w:t>plataformas</w:t>
      </w:r>
      <w:r>
        <w:rPr>
          <w:spacing w:val="-14"/>
        </w:rPr>
        <w:t xml:space="preserve"> </w:t>
      </w:r>
      <w:r>
        <w:t>virtuales,</w:t>
      </w:r>
      <w:r>
        <w:rPr>
          <w:spacing w:val="-15"/>
        </w:rPr>
        <w:t xml:space="preserve"> </w:t>
      </w:r>
      <w:r>
        <w:t>para</w:t>
      </w:r>
      <w:r>
        <w:rPr>
          <w:spacing w:val="-14"/>
        </w:rPr>
        <w:t xml:space="preserve"> </w:t>
      </w:r>
      <w:r>
        <w:t>traducir,</w:t>
      </w:r>
      <w:r>
        <w:rPr>
          <w:spacing w:val="-13"/>
        </w:rPr>
        <w:t xml:space="preserve"> </w:t>
      </w:r>
      <w:r>
        <w:t>analizar,</w:t>
      </w:r>
      <w:r>
        <w:rPr>
          <w:spacing w:val="-14"/>
        </w:rPr>
        <w:t xml:space="preserve"> </w:t>
      </w:r>
      <w:r>
        <w:t>interpretar</w:t>
      </w:r>
      <w:r>
        <w:rPr>
          <w:spacing w:val="-15"/>
        </w:rPr>
        <w:t xml:space="preserve"> </w:t>
      </w:r>
      <w:r>
        <w:t>y</w:t>
      </w:r>
      <w:r>
        <w:rPr>
          <w:spacing w:val="-15"/>
        </w:rPr>
        <w:t xml:space="preserve"> </w:t>
      </w:r>
      <w:r>
        <w:t>compartir</w:t>
      </w:r>
      <w:r>
        <w:rPr>
          <w:spacing w:val="-14"/>
        </w:rPr>
        <w:t xml:space="preserve"> </w:t>
      </w:r>
      <w:r>
        <w:t>contenidos, facilitando el pensamiento estratégico del alumnado eligiendo las estrategias más convenientes</w:t>
      </w:r>
      <w:r>
        <w:rPr>
          <w:spacing w:val="-5"/>
        </w:rPr>
        <w:t xml:space="preserve"> </w:t>
      </w:r>
      <w:r>
        <w:t>en</w:t>
      </w:r>
      <w:r>
        <w:rPr>
          <w:spacing w:val="-4"/>
        </w:rPr>
        <w:t xml:space="preserve"> </w:t>
      </w:r>
      <w:r>
        <w:t>aras</w:t>
      </w:r>
      <w:r>
        <w:rPr>
          <w:spacing w:val="-6"/>
        </w:rPr>
        <w:t xml:space="preserve"> </w:t>
      </w:r>
      <w:r>
        <w:t>de lograr</w:t>
      </w:r>
      <w:r>
        <w:rPr>
          <w:spacing w:val="-7"/>
        </w:rPr>
        <w:t xml:space="preserve"> </w:t>
      </w:r>
      <w:r>
        <w:t>una comunicación</w:t>
      </w:r>
      <w:r>
        <w:rPr>
          <w:spacing w:val="-4"/>
        </w:rPr>
        <w:t xml:space="preserve"> </w:t>
      </w:r>
      <w:r>
        <w:t>eficaz,</w:t>
      </w:r>
      <w:r>
        <w:rPr>
          <w:spacing w:val="-4"/>
        </w:rPr>
        <w:t xml:space="preserve"> </w:t>
      </w:r>
      <w:r>
        <w:t>favoreciendo la</w:t>
      </w:r>
      <w:r>
        <w:rPr>
          <w:spacing w:val="-4"/>
        </w:rPr>
        <w:t xml:space="preserve"> </w:t>
      </w:r>
      <w:r>
        <w:t>participación propia y la de otros.</w:t>
      </w:r>
    </w:p>
    <w:p w14:paraId="57C9E4BA" w14:textId="77777777" w:rsidR="00E54A04" w:rsidRDefault="00000000">
      <w:pPr>
        <w:pStyle w:val="Textoindependiente"/>
        <w:spacing w:before="244" w:line="244" w:lineRule="auto"/>
        <w:ind w:left="850" w:right="1561"/>
        <w:jc w:val="both"/>
      </w:pPr>
      <w:r>
        <w:t>El alumnado debe respetar las diferentes motivaciones, opiniones, ideas y circunstancias personales de los interlocutores/as armonizándolas con las propias.</w:t>
      </w:r>
    </w:p>
    <w:p w14:paraId="77589280" w14:textId="77777777" w:rsidR="00E54A04" w:rsidRDefault="00000000">
      <w:pPr>
        <w:spacing w:line="245" w:lineRule="exact"/>
        <w:ind w:left="850"/>
        <w:jc w:val="both"/>
        <w:rPr>
          <w:rFonts w:ascii="Arial"/>
          <w:b/>
        </w:rPr>
      </w:pPr>
      <w:r>
        <w:t>Esta</w:t>
      </w:r>
      <w:r>
        <w:rPr>
          <w:spacing w:val="-6"/>
        </w:rPr>
        <w:t xml:space="preserve"> </w:t>
      </w:r>
      <w:r>
        <w:t>competencia</w:t>
      </w:r>
      <w:r>
        <w:rPr>
          <w:spacing w:val="-2"/>
        </w:rPr>
        <w:t xml:space="preserve"> </w:t>
      </w:r>
      <w:r>
        <w:t>se</w:t>
      </w:r>
      <w:r>
        <w:rPr>
          <w:spacing w:val="-1"/>
        </w:rPr>
        <w:t xml:space="preserve"> </w:t>
      </w:r>
      <w:r>
        <w:t>conecta</w:t>
      </w:r>
      <w:r>
        <w:rPr>
          <w:spacing w:val="-6"/>
        </w:rPr>
        <w:t xml:space="preserve"> </w:t>
      </w:r>
      <w:r>
        <w:t>con</w:t>
      </w:r>
      <w:r>
        <w:rPr>
          <w:spacing w:val="-2"/>
        </w:rPr>
        <w:t xml:space="preserve"> </w:t>
      </w:r>
      <w:r>
        <w:t>los</w:t>
      </w:r>
      <w:r>
        <w:rPr>
          <w:spacing w:val="-8"/>
        </w:rPr>
        <w:t xml:space="preserve"> </w:t>
      </w:r>
      <w:r>
        <w:t>descriptores:</w:t>
      </w:r>
      <w:r>
        <w:rPr>
          <w:spacing w:val="5"/>
        </w:rPr>
        <w:t xml:space="preserve"> </w:t>
      </w:r>
      <w:r>
        <w:rPr>
          <w:rFonts w:ascii="Arial"/>
          <w:b/>
        </w:rPr>
        <w:t>CCL5,</w:t>
      </w:r>
      <w:r>
        <w:rPr>
          <w:rFonts w:ascii="Arial"/>
          <w:b/>
          <w:spacing w:val="-4"/>
        </w:rPr>
        <w:t xml:space="preserve"> </w:t>
      </w:r>
      <w:r>
        <w:rPr>
          <w:rFonts w:ascii="Arial"/>
          <w:b/>
        </w:rPr>
        <w:t>CP1,</w:t>
      </w:r>
      <w:r>
        <w:rPr>
          <w:rFonts w:ascii="Arial"/>
          <w:b/>
          <w:spacing w:val="-5"/>
        </w:rPr>
        <w:t xml:space="preserve"> </w:t>
      </w:r>
      <w:r>
        <w:rPr>
          <w:rFonts w:ascii="Arial"/>
          <w:b/>
        </w:rPr>
        <w:t>CP2,</w:t>
      </w:r>
      <w:r>
        <w:rPr>
          <w:rFonts w:ascii="Arial"/>
          <w:b/>
          <w:spacing w:val="-9"/>
        </w:rPr>
        <w:t xml:space="preserve"> </w:t>
      </w:r>
      <w:r>
        <w:rPr>
          <w:rFonts w:ascii="Arial"/>
          <w:b/>
        </w:rPr>
        <w:t>STEM1,</w:t>
      </w:r>
      <w:r>
        <w:rPr>
          <w:rFonts w:ascii="Arial"/>
          <w:b/>
          <w:spacing w:val="-4"/>
        </w:rPr>
        <w:t xml:space="preserve"> </w:t>
      </w:r>
      <w:r>
        <w:rPr>
          <w:rFonts w:ascii="Arial"/>
          <w:b/>
          <w:spacing w:val="-2"/>
        </w:rPr>
        <w:t>CPSAA3.1.</w:t>
      </w:r>
    </w:p>
    <w:p w14:paraId="1BF93E06" w14:textId="77777777" w:rsidR="00E54A04" w:rsidRDefault="00E54A04">
      <w:pPr>
        <w:pStyle w:val="Textoindependiente"/>
        <w:spacing w:before="31"/>
        <w:rPr>
          <w:rFonts w:ascii="Arial"/>
          <w:b/>
          <w:sz w:val="20"/>
        </w:rPr>
      </w:pPr>
    </w:p>
    <w:tbl>
      <w:tblPr>
        <w:tblStyle w:val="TableNormal"/>
        <w:tblW w:w="0" w:type="auto"/>
        <w:tblInd w:w="8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09"/>
      </w:tblGrid>
      <w:tr w:rsidR="00E54A04" w14:paraId="096B094C" w14:textId="77777777">
        <w:trPr>
          <w:trHeight w:val="1267"/>
        </w:trPr>
        <w:tc>
          <w:tcPr>
            <w:tcW w:w="8509" w:type="dxa"/>
            <w:shd w:val="clear" w:color="auto" w:fill="D5E2BB"/>
          </w:tcPr>
          <w:p w14:paraId="43CD3A08" w14:textId="77777777" w:rsidR="00E54A04" w:rsidRDefault="00000000">
            <w:pPr>
              <w:pStyle w:val="TableParagraph"/>
              <w:spacing w:line="244" w:lineRule="auto"/>
              <w:ind w:left="71" w:right="1700"/>
              <w:jc w:val="both"/>
              <w:rPr>
                <w:rFonts w:ascii="Microsoft Sans Serif" w:hAnsi="Microsoft Sans Serif"/>
              </w:rPr>
            </w:pPr>
            <w:r>
              <w:rPr>
                <w:rFonts w:ascii="Arial" w:hAnsi="Arial"/>
                <w:b/>
              </w:rPr>
              <w:t>CE.LEF.5.</w:t>
            </w:r>
            <w:r>
              <w:rPr>
                <w:rFonts w:ascii="Arial" w:hAnsi="Arial"/>
                <w:b/>
                <w:spacing w:val="-14"/>
              </w:rPr>
              <w:t xml:space="preserve"> </w:t>
            </w:r>
            <w:r>
              <w:rPr>
                <w:rFonts w:ascii="Microsoft Sans Serif" w:hAnsi="Microsoft Sans Serif"/>
              </w:rPr>
              <w:t>Ampliar</w:t>
            </w:r>
            <w:r>
              <w:rPr>
                <w:rFonts w:ascii="Microsoft Sans Serif" w:hAnsi="Microsoft Sans Serif"/>
                <w:spacing w:val="-11"/>
              </w:rPr>
              <w:t xml:space="preserve"> </w:t>
            </w:r>
            <w:r>
              <w:rPr>
                <w:rFonts w:ascii="Microsoft Sans Serif" w:hAnsi="Microsoft Sans Serif"/>
              </w:rPr>
              <w:t>y</w:t>
            </w:r>
            <w:r>
              <w:rPr>
                <w:rFonts w:ascii="Microsoft Sans Serif" w:hAnsi="Microsoft Sans Serif"/>
                <w:spacing w:val="-14"/>
              </w:rPr>
              <w:t xml:space="preserve"> </w:t>
            </w:r>
            <w:r>
              <w:rPr>
                <w:rFonts w:ascii="Microsoft Sans Serif" w:hAnsi="Microsoft Sans Serif"/>
              </w:rPr>
              <w:t>usar</w:t>
            </w:r>
            <w:r>
              <w:rPr>
                <w:rFonts w:ascii="Microsoft Sans Serif" w:hAnsi="Microsoft Sans Serif"/>
                <w:spacing w:val="-11"/>
              </w:rPr>
              <w:t xml:space="preserve"> </w:t>
            </w:r>
            <w:r>
              <w:rPr>
                <w:rFonts w:ascii="Microsoft Sans Serif" w:hAnsi="Microsoft Sans Serif"/>
              </w:rPr>
              <w:t>los</w:t>
            </w:r>
            <w:r>
              <w:rPr>
                <w:rFonts w:ascii="Microsoft Sans Serif" w:hAnsi="Microsoft Sans Serif"/>
                <w:spacing w:val="-14"/>
              </w:rPr>
              <w:t xml:space="preserve"> </w:t>
            </w:r>
            <w:r>
              <w:rPr>
                <w:rFonts w:ascii="Microsoft Sans Serif" w:hAnsi="Microsoft Sans Serif"/>
              </w:rPr>
              <w:t>repertorios</w:t>
            </w:r>
            <w:r>
              <w:rPr>
                <w:rFonts w:ascii="Microsoft Sans Serif" w:hAnsi="Microsoft Sans Serif"/>
                <w:spacing w:val="-14"/>
              </w:rPr>
              <w:t xml:space="preserve"> </w:t>
            </w:r>
            <w:r>
              <w:rPr>
                <w:rFonts w:ascii="Microsoft Sans Serif" w:hAnsi="Microsoft Sans Serif"/>
              </w:rPr>
              <w:t>lingüísticos</w:t>
            </w:r>
            <w:r>
              <w:rPr>
                <w:rFonts w:ascii="Microsoft Sans Serif" w:hAnsi="Microsoft Sans Serif"/>
                <w:spacing w:val="-9"/>
              </w:rPr>
              <w:t xml:space="preserve"> </w:t>
            </w:r>
            <w:r>
              <w:rPr>
                <w:rFonts w:ascii="Microsoft Sans Serif" w:hAnsi="Microsoft Sans Serif"/>
              </w:rPr>
              <w:t>personales</w:t>
            </w:r>
            <w:r>
              <w:rPr>
                <w:rFonts w:ascii="Microsoft Sans Serif" w:hAnsi="Microsoft Sans Serif"/>
                <w:spacing w:val="-9"/>
              </w:rPr>
              <w:t xml:space="preserve"> </w:t>
            </w:r>
            <w:r>
              <w:rPr>
                <w:rFonts w:ascii="Microsoft Sans Serif" w:hAnsi="Microsoft Sans Serif"/>
              </w:rPr>
              <w:t>entre distintas lenguas y variedades, reflexionando de forma crítica sobre su funcionamiento, y haciendo explícitos y compartiendo las estrategias</w:t>
            </w:r>
            <w:r>
              <w:rPr>
                <w:rFonts w:ascii="Microsoft Sans Serif" w:hAnsi="Microsoft Sans Serif"/>
                <w:spacing w:val="1"/>
              </w:rPr>
              <w:t xml:space="preserve"> </w:t>
            </w:r>
            <w:r>
              <w:rPr>
                <w:rFonts w:ascii="Microsoft Sans Serif" w:hAnsi="Microsoft Sans Serif"/>
              </w:rPr>
              <w:t>y</w:t>
            </w:r>
            <w:r>
              <w:rPr>
                <w:rFonts w:ascii="Microsoft Sans Serif" w:hAnsi="Microsoft Sans Serif"/>
                <w:spacing w:val="-4"/>
              </w:rPr>
              <w:t xml:space="preserve"> </w:t>
            </w:r>
            <w:r>
              <w:rPr>
                <w:rFonts w:ascii="Microsoft Sans Serif" w:hAnsi="Microsoft Sans Serif"/>
              </w:rPr>
              <w:t>los</w:t>
            </w:r>
            <w:r>
              <w:rPr>
                <w:rFonts w:ascii="Microsoft Sans Serif" w:hAnsi="Microsoft Sans Serif"/>
                <w:spacing w:val="-3"/>
              </w:rPr>
              <w:t xml:space="preserve"> </w:t>
            </w:r>
            <w:r>
              <w:rPr>
                <w:rFonts w:ascii="Microsoft Sans Serif" w:hAnsi="Microsoft Sans Serif"/>
              </w:rPr>
              <w:t>conocimientos</w:t>
            </w:r>
            <w:r>
              <w:rPr>
                <w:rFonts w:ascii="Microsoft Sans Serif" w:hAnsi="Microsoft Sans Serif"/>
                <w:spacing w:val="-4"/>
              </w:rPr>
              <w:t xml:space="preserve"> </w:t>
            </w:r>
            <w:r>
              <w:rPr>
                <w:rFonts w:ascii="Microsoft Sans Serif" w:hAnsi="Microsoft Sans Serif"/>
              </w:rPr>
              <w:t>propios,</w:t>
            </w:r>
            <w:r>
              <w:rPr>
                <w:rFonts w:ascii="Microsoft Sans Serif" w:hAnsi="Microsoft Sans Serif"/>
                <w:spacing w:val="-6"/>
              </w:rPr>
              <w:t xml:space="preserve"> </w:t>
            </w:r>
            <w:r>
              <w:rPr>
                <w:rFonts w:ascii="Microsoft Sans Serif" w:hAnsi="Microsoft Sans Serif"/>
              </w:rPr>
              <w:t>para</w:t>
            </w:r>
            <w:r>
              <w:rPr>
                <w:rFonts w:ascii="Microsoft Sans Serif" w:hAnsi="Microsoft Sans Serif"/>
                <w:spacing w:val="-1"/>
              </w:rPr>
              <w:t xml:space="preserve"> </w:t>
            </w:r>
            <w:r>
              <w:rPr>
                <w:rFonts w:ascii="Microsoft Sans Serif" w:hAnsi="Microsoft Sans Serif"/>
              </w:rPr>
              <w:t>mejoras</w:t>
            </w:r>
            <w:r>
              <w:rPr>
                <w:rFonts w:ascii="Microsoft Sans Serif" w:hAnsi="Microsoft Sans Serif"/>
                <w:spacing w:val="1"/>
              </w:rPr>
              <w:t xml:space="preserve"> </w:t>
            </w:r>
            <w:r>
              <w:rPr>
                <w:rFonts w:ascii="Microsoft Sans Serif" w:hAnsi="Microsoft Sans Serif"/>
              </w:rPr>
              <w:t>la</w:t>
            </w:r>
            <w:r>
              <w:rPr>
                <w:rFonts w:ascii="Microsoft Sans Serif" w:hAnsi="Microsoft Sans Serif"/>
                <w:spacing w:val="3"/>
              </w:rPr>
              <w:t xml:space="preserve"> </w:t>
            </w:r>
            <w:r>
              <w:rPr>
                <w:rFonts w:ascii="Microsoft Sans Serif" w:hAnsi="Microsoft Sans Serif"/>
              </w:rPr>
              <w:t>respuesta</w:t>
            </w:r>
            <w:r>
              <w:rPr>
                <w:rFonts w:ascii="Microsoft Sans Serif" w:hAnsi="Microsoft Sans Serif"/>
                <w:spacing w:val="9"/>
              </w:rPr>
              <w:t xml:space="preserve"> </w:t>
            </w:r>
            <w:r>
              <w:rPr>
                <w:rFonts w:ascii="Microsoft Sans Serif" w:hAnsi="Microsoft Sans Serif"/>
                <w:spacing w:val="-10"/>
              </w:rPr>
              <w:t>a</w:t>
            </w:r>
          </w:p>
          <w:p w14:paraId="3338142E" w14:textId="77777777" w:rsidR="00E54A04" w:rsidRDefault="00000000">
            <w:pPr>
              <w:pStyle w:val="TableParagraph"/>
              <w:spacing w:line="235" w:lineRule="exact"/>
              <w:ind w:left="71"/>
              <w:jc w:val="both"/>
              <w:rPr>
                <w:rFonts w:ascii="Microsoft Sans Serif"/>
              </w:rPr>
            </w:pPr>
            <w:r>
              <w:rPr>
                <w:rFonts w:ascii="Microsoft Sans Serif"/>
              </w:rPr>
              <w:t>sus</w:t>
            </w:r>
            <w:r>
              <w:rPr>
                <w:rFonts w:ascii="Microsoft Sans Serif"/>
                <w:spacing w:val="-5"/>
              </w:rPr>
              <w:t xml:space="preserve"> </w:t>
            </w:r>
            <w:r>
              <w:rPr>
                <w:rFonts w:ascii="Microsoft Sans Serif"/>
              </w:rPr>
              <w:t>necesidades</w:t>
            </w:r>
            <w:r>
              <w:rPr>
                <w:rFonts w:ascii="Microsoft Sans Serif"/>
                <w:spacing w:val="-4"/>
              </w:rPr>
              <w:t xml:space="preserve"> </w:t>
            </w:r>
            <w:r>
              <w:rPr>
                <w:rFonts w:ascii="Microsoft Sans Serif"/>
                <w:spacing w:val="-2"/>
              </w:rPr>
              <w:t>comunicativas.</w:t>
            </w:r>
          </w:p>
        </w:tc>
      </w:tr>
    </w:tbl>
    <w:p w14:paraId="6A506141" w14:textId="77777777" w:rsidR="00E54A04" w:rsidRDefault="00000000">
      <w:pPr>
        <w:pStyle w:val="Textoindependiente"/>
        <w:spacing w:before="248" w:line="244" w:lineRule="auto"/>
        <w:ind w:left="850" w:right="1565"/>
        <w:jc w:val="both"/>
      </w:pPr>
      <w:r>
        <w:t>Esto está vinculado con el enfoque plurilingüe de la adquisición de lenguas. Partiendo del hecho</w:t>
      </w:r>
      <w:r>
        <w:rPr>
          <w:spacing w:val="-12"/>
        </w:rPr>
        <w:t xml:space="preserve"> </w:t>
      </w:r>
      <w:r>
        <w:t>de</w:t>
      </w:r>
      <w:r>
        <w:rPr>
          <w:spacing w:val="-12"/>
        </w:rPr>
        <w:t xml:space="preserve"> </w:t>
      </w:r>
      <w:r>
        <w:t>que</w:t>
      </w:r>
      <w:r>
        <w:rPr>
          <w:spacing w:val="-7"/>
        </w:rPr>
        <w:t xml:space="preserve"> </w:t>
      </w:r>
      <w:r>
        <w:t>las</w:t>
      </w:r>
      <w:r>
        <w:rPr>
          <w:spacing w:val="-14"/>
        </w:rPr>
        <w:t xml:space="preserve"> </w:t>
      </w:r>
      <w:r>
        <w:t>experiencias</w:t>
      </w:r>
      <w:r>
        <w:rPr>
          <w:spacing w:val="-9"/>
        </w:rPr>
        <w:t xml:space="preserve"> </w:t>
      </w:r>
      <w:r>
        <w:t>del</w:t>
      </w:r>
      <w:r>
        <w:rPr>
          <w:spacing w:val="-10"/>
        </w:rPr>
        <w:t xml:space="preserve"> </w:t>
      </w:r>
      <w:r>
        <w:t>alumnado</w:t>
      </w:r>
      <w:r>
        <w:rPr>
          <w:spacing w:val="-7"/>
        </w:rPr>
        <w:t xml:space="preserve"> </w:t>
      </w:r>
      <w:r>
        <w:t>con</w:t>
      </w:r>
      <w:r>
        <w:rPr>
          <w:spacing w:val="-7"/>
        </w:rPr>
        <w:t xml:space="preserve"> </w:t>
      </w:r>
      <w:r>
        <w:t>las</w:t>
      </w:r>
      <w:r>
        <w:rPr>
          <w:spacing w:val="-9"/>
        </w:rPr>
        <w:t xml:space="preserve"> </w:t>
      </w:r>
      <w:r>
        <w:t>lenguas</w:t>
      </w:r>
      <w:r>
        <w:rPr>
          <w:spacing w:val="-14"/>
        </w:rPr>
        <w:t xml:space="preserve"> </w:t>
      </w:r>
      <w:r>
        <w:t>que</w:t>
      </w:r>
      <w:r>
        <w:rPr>
          <w:spacing w:val="-7"/>
        </w:rPr>
        <w:t xml:space="preserve"> </w:t>
      </w:r>
      <w:r>
        <w:t>conoce,</w:t>
      </w:r>
      <w:r>
        <w:rPr>
          <w:spacing w:val="-8"/>
        </w:rPr>
        <w:t xml:space="preserve"> </w:t>
      </w:r>
      <w:r>
        <w:t>sirven</w:t>
      </w:r>
      <w:r>
        <w:rPr>
          <w:spacing w:val="-7"/>
        </w:rPr>
        <w:t xml:space="preserve"> </w:t>
      </w:r>
      <w:r>
        <w:t>de</w:t>
      </w:r>
      <w:r>
        <w:rPr>
          <w:spacing w:val="-7"/>
        </w:rPr>
        <w:t xml:space="preserve"> </w:t>
      </w:r>
      <w:r>
        <w:t>base</w:t>
      </w:r>
      <w:r>
        <w:rPr>
          <w:spacing w:val="-12"/>
        </w:rPr>
        <w:t xml:space="preserve"> </w:t>
      </w:r>
      <w:r>
        <w:t>para la ampliación y mejora del aprendizaje de lenguas nuevas ayudándole a enriquecer su repertorio plurilingüe , su curiosidad y sensibilización cultural. Es preciso que analice semejanzas y diferencias con el fin de ampliar los conocimientos y estrategias en dichas lenguas, mejorando así su competencia comunicativa.</w:t>
      </w:r>
    </w:p>
    <w:p w14:paraId="28AFE0BE" w14:textId="77777777" w:rsidR="00E54A04" w:rsidRDefault="00000000">
      <w:pPr>
        <w:pStyle w:val="Textoindependiente"/>
        <w:spacing w:line="242" w:lineRule="auto"/>
        <w:ind w:left="850" w:right="1570"/>
        <w:jc w:val="both"/>
      </w:pPr>
      <w:r>
        <w:t>Supone la puesta en marcha de destrezas para hacer frente a la incertidumbre y desarrollar el sentido de la iniciativa y la perseverancia en la consecución de objetivos</w:t>
      </w:r>
      <w:r>
        <w:rPr>
          <w:spacing w:val="40"/>
        </w:rPr>
        <w:t xml:space="preserve"> </w:t>
      </w:r>
      <w:r>
        <w:t xml:space="preserve">o toma de </w:t>
      </w:r>
      <w:r>
        <w:rPr>
          <w:spacing w:val="-2"/>
        </w:rPr>
        <w:t>decisiones.</w:t>
      </w:r>
    </w:p>
    <w:p w14:paraId="7E4DA299" w14:textId="77777777" w:rsidR="00E54A04" w:rsidRDefault="00000000">
      <w:pPr>
        <w:spacing w:line="249" w:lineRule="exact"/>
        <w:ind w:left="850"/>
        <w:jc w:val="both"/>
        <w:rPr>
          <w:rFonts w:ascii="Arial"/>
          <w:b/>
        </w:rPr>
      </w:pPr>
      <w:r>
        <w:t>Esta</w:t>
      </w:r>
      <w:r>
        <w:rPr>
          <w:spacing w:val="-6"/>
        </w:rPr>
        <w:t xml:space="preserve"> </w:t>
      </w:r>
      <w:r>
        <w:t>competencia</w:t>
      </w:r>
      <w:r>
        <w:rPr>
          <w:spacing w:val="-2"/>
        </w:rPr>
        <w:t xml:space="preserve"> </w:t>
      </w:r>
      <w:r>
        <w:t>se</w:t>
      </w:r>
      <w:r>
        <w:rPr>
          <w:spacing w:val="-1"/>
        </w:rPr>
        <w:t xml:space="preserve"> </w:t>
      </w:r>
      <w:r>
        <w:t>conecta</w:t>
      </w:r>
      <w:r>
        <w:rPr>
          <w:spacing w:val="-6"/>
        </w:rPr>
        <w:t xml:space="preserve"> </w:t>
      </w:r>
      <w:r>
        <w:t>con</w:t>
      </w:r>
      <w:r>
        <w:rPr>
          <w:spacing w:val="3"/>
        </w:rPr>
        <w:t xml:space="preserve"> </w:t>
      </w:r>
      <w:r>
        <w:t>los</w:t>
      </w:r>
      <w:r>
        <w:rPr>
          <w:spacing w:val="-8"/>
        </w:rPr>
        <w:t xml:space="preserve"> </w:t>
      </w:r>
      <w:r>
        <w:t>descriptores</w:t>
      </w:r>
      <w:r>
        <w:rPr>
          <w:rFonts w:ascii="Arial"/>
          <w:b/>
        </w:rPr>
        <w:t>:</w:t>
      </w:r>
      <w:r>
        <w:rPr>
          <w:rFonts w:ascii="Arial"/>
          <w:b/>
          <w:spacing w:val="-2"/>
        </w:rPr>
        <w:t xml:space="preserve"> </w:t>
      </w:r>
      <w:r>
        <w:rPr>
          <w:rFonts w:ascii="Arial"/>
          <w:b/>
        </w:rPr>
        <w:t>CP2,</w:t>
      </w:r>
      <w:r>
        <w:rPr>
          <w:rFonts w:ascii="Arial"/>
          <w:b/>
          <w:spacing w:val="-9"/>
        </w:rPr>
        <w:t xml:space="preserve"> </w:t>
      </w:r>
      <w:r>
        <w:rPr>
          <w:rFonts w:ascii="Arial"/>
          <w:b/>
        </w:rPr>
        <w:t>STEM1,</w:t>
      </w:r>
      <w:r>
        <w:rPr>
          <w:rFonts w:ascii="Arial"/>
          <w:b/>
          <w:spacing w:val="-5"/>
        </w:rPr>
        <w:t xml:space="preserve"> </w:t>
      </w:r>
      <w:r>
        <w:rPr>
          <w:rFonts w:ascii="Arial"/>
          <w:b/>
        </w:rPr>
        <w:t>CD3,</w:t>
      </w:r>
      <w:r>
        <w:rPr>
          <w:rFonts w:ascii="Arial"/>
          <w:b/>
          <w:spacing w:val="-4"/>
        </w:rPr>
        <w:t xml:space="preserve"> </w:t>
      </w:r>
      <w:r>
        <w:rPr>
          <w:rFonts w:ascii="Arial"/>
          <w:b/>
          <w:spacing w:val="-2"/>
        </w:rPr>
        <w:t>CPSAA1.1.</w:t>
      </w:r>
    </w:p>
    <w:p w14:paraId="0363D606" w14:textId="77777777" w:rsidR="00E54A04" w:rsidRDefault="00E54A04">
      <w:pPr>
        <w:pStyle w:val="Textoindependiente"/>
        <w:spacing w:before="29"/>
        <w:rPr>
          <w:rFonts w:ascii="Arial"/>
          <w:b/>
          <w:sz w:val="20"/>
        </w:rPr>
      </w:pPr>
    </w:p>
    <w:tbl>
      <w:tblPr>
        <w:tblStyle w:val="TableNormal"/>
        <w:tblW w:w="0" w:type="auto"/>
        <w:tblInd w:w="8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09"/>
      </w:tblGrid>
      <w:tr w:rsidR="00E54A04" w14:paraId="52CA1AF1" w14:textId="77777777">
        <w:trPr>
          <w:trHeight w:val="1266"/>
        </w:trPr>
        <w:tc>
          <w:tcPr>
            <w:tcW w:w="8509" w:type="dxa"/>
            <w:shd w:val="clear" w:color="auto" w:fill="D5E2BB"/>
          </w:tcPr>
          <w:p w14:paraId="28166332" w14:textId="77777777" w:rsidR="00E54A04" w:rsidRDefault="00000000">
            <w:pPr>
              <w:pStyle w:val="TableParagraph"/>
              <w:spacing w:line="244" w:lineRule="auto"/>
              <w:ind w:left="71" w:right="1708"/>
              <w:jc w:val="both"/>
              <w:rPr>
                <w:rFonts w:ascii="Microsoft Sans Serif" w:hAnsi="Microsoft Sans Serif"/>
              </w:rPr>
            </w:pPr>
            <w:r>
              <w:rPr>
                <w:rFonts w:ascii="Arial" w:hAnsi="Arial"/>
                <w:b/>
              </w:rPr>
              <w:t>CE.LEF.6</w:t>
            </w:r>
            <w:r>
              <w:rPr>
                <w:rFonts w:ascii="Arial" w:hAnsi="Arial"/>
                <w:b/>
                <w:spacing w:val="-16"/>
              </w:rPr>
              <w:t xml:space="preserve"> </w:t>
            </w:r>
            <w:r>
              <w:rPr>
                <w:rFonts w:ascii="Microsoft Sans Serif" w:hAnsi="Microsoft Sans Serif"/>
              </w:rPr>
              <w:t>Valorar</w:t>
            </w:r>
            <w:r>
              <w:rPr>
                <w:rFonts w:ascii="Microsoft Sans Serif" w:hAnsi="Microsoft Sans Serif"/>
                <w:spacing w:val="-14"/>
              </w:rPr>
              <w:t xml:space="preserve"> </w:t>
            </w:r>
            <w:r>
              <w:rPr>
                <w:rFonts w:ascii="Microsoft Sans Serif" w:hAnsi="Microsoft Sans Serif"/>
              </w:rPr>
              <w:t>críticamente</w:t>
            </w:r>
            <w:r>
              <w:rPr>
                <w:rFonts w:ascii="Microsoft Sans Serif" w:hAnsi="Microsoft Sans Serif"/>
                <w:spacing w:val="-15"/>
              </w:rPr>
              <w:t xml:space="preserve"> </w:t>
            </w:r>
            <w:r>
              <w:rPr>
                <w:rFonts w:ascii="Microsoft Sans Serif" w:hAnsi="Microsoft Sans Serif"/>
              </w:rPr>
              <w:t>y</w:t>
            </w:r>
            <w:r>
              <w:rPr>
                <w:rFonts w:ascii="Microsoft Sans Serif" w:hAnsi="Microsoft Sans Serif"/>
                <w:spacing w:val="-15"/>
              </w:rPr>
              <w:t xml:space="preserve"> </w:t>
            </w:r>
            <w:r>
              <w:rPr>
                <w:rFonts w:ascii="Microsoft Sans Serif" w:hAnsi="Microsoft Sans Serif"/>
              </w:rPr>
              <w:t>adecuarse</w:t>
            </w:r>
            <w:r>
              <w:rPr>
                <w:rFonts w:ascii="Microsoft Sans Serif" w:hAnsi="Microsoft Sans Serif"/>
                <w:spacing w:val="-14"/>
              </w:rPr>
              <w:t xml:space="preserve"> </w:t>
            </w:r>
            <w:r>
              <w:rPr>
                <w:rFonts w:ascii="Microsoft Sans Serif" w:hAnsi="Microsoft Sans Serif"/>
              </w:rPr>
              <w:t>a</w:t>
            </w:r>
            <w:r>
              <w:rPr>
                <w:rFonts w:ascii="Microsoft Sans Serif" w:hAnsi="Microsoft Sans Serif"/>
                <w:spacing w:val="-15"/>
              </w:rPr>
              <w:t xml:space="preserve"> </w:t>
            </w:r>
            <w:r>
              <w:rPr>
                <w:rFonts w:ascii="Microsoft Sans Serif" w:hAnsi="Microsoft Sans Serif"/>
              </w:rPr>
              <w:t>la</w:t>
            </w:r>
            <w:r>
              <w:rPr>
                <w:rFonts w:ascii="Microsoft Sans Serif" w:hAnsi="Microsoft Sans Serif"/>
                <w:spacing w:val="-14"/>
              </w:rPr>
              <w:t xml:space="preserve"> </w:t>
            </w:r>
            <w:r>
              <w:rPr>
                <w:rFonts w:ascii="Microsoft Sans Serif" w:hAnsi="Microsoft Sans Serif"/>
              </w:rPr>
              <w:t>diversidad</w:t>
            </w:r>
            <w:r>
              <w:rPr>
                <w:rFonts w:ascii="Microsoft Sans Serif" w:hAnsi="Microsoft Sans Serif"/>
                <w:spacing w:val="-15"/>
              </w:rPr>
              <w:t xml:space="preserve"> </w:t>
            </w:r>
            <w:r>
              <w:rPr>
                <w:rFonts w:ascii="Microsoft Sans Serif" w:hAnsi="Microsoft Sans Serif"/>
              </w:rPr>
              <w:t>lingüística, cultural y artística, a partir de la lengua extranjera, reflexionando y compartiendo las semejanzas y las diferencias entre lenguas y culturas,</w:t>
            </w:r>
            <w:r>
              <w:rPr>
                <w:rFonts w:ascii="Microsoft Sans Serif" w:hAnsi="Microsoft Sans Serif"/>
                <w:spacing w:val="60"/>
              </w:rPr>
              <w:t xml:space="preserve"> </w:t>
            </w:r>
            <w:r>
              <w:rPr>
                <w:rFonts w:ascii="Microsoft Sans Serif" w:hAnsi="Microsoft Sans Serif"/>
              </w:rPr>
              <w:t>para</w:t>
            </w:r>
            <w:r>
              <w:rPr>
                <w:rFonts w:ascii="Microsoft Sans Serif" w:hAnsi="Microsoft Sans Serif"/>
                <w:spacing w:val="62"/>
              </w:rPr>
              <w:t xml:space="preserve"> </w:t>
            </w:r>
            <w:r>
              <w:rPr>
                <w:rFonts w:ascii="Microsoft Sans Serif" w:hAnsi="Microsoft Sans Serif"/>
              </w:rPr>
              <w:t>actuar</w:t>
            </w:r>
            <w:r>
              <w:rPr>
                <w:rFonts w:ascii="Microsoft Sans Serif" w:hAnsi="Microsoft Sans Serif"/>
                <w:spacing w:val="59"/>
              </w:rPr>
              <w:t xml:space="preserve"> </w:t>
            </w:r>
            <w:r>
              <w:rPr>
                <w:rFonts w:ascii="Microsoft Sans Serif" w:hAnsi="Microsoft Sans Serif"/>
              </w:rPr>
              <w:t>de</w:t>
            </w:r>
            <w:r>
              <w:rPr>
                <w:rFonts w:ascii="Microsoft Sans Serif" w:hAnsi="Microsoft Sans Serif"/>
                <w:spacing w:val="57"/>
              </w:rPr>
              <w:t xml:space="preserve"> </w:t>
            </w:r>
            <w:r>
              <w:rPr>
                <w:rFonts w:ascii="Microsoft Sans Serif" w:hAnsi="Microsoft Sans Serif"/>
              </w:rPr>
              <w:t>forma</w:t>
            </w:r>
            <w:r>
              <w:rPr>
                <w:rFonts w:ascii="Microsoft Sans Serif" w:hAnsi="Microsoft Sans Serif"/>
                <w:spacing w:val="62"/>
              </w:rPr>
              <w:t xml:space="preserve"> </w:t>
            </w:r>
            <w:r>
              <w:rPr>
                <w:rFonts w:ascii="Microsoft Sans Serif" w:hAnsi="Microsoft Sans Serif"/>
              </w:rPr>
              <w:t>empática,</w:t>
            </w:r>
            <w:r>
              <w:rPr>
                <w:rFonts w:ascii="Microsoft Sans Serif" w:hAnsi="Microsoft Sans Serif"/>
                <w:spacing w:val="60"/>
              </w:rPr>
              <w:t xml:space="preserve"> </w:t>
            </w:r>
            <w:r>
              <w:rPr>
                <w:rFonts w:ascii="Microsoft Sans Serif" w:hAnsi="Microsoft Sans Serif"/>
              </w:rPr>
              <w:t>respetuosa</w:t>
            </w:r>
            <w:r>
              <w:rPr>
                <w:rFonts w:ascii="Microsoft Sans Serif" w:hAnsi="Microsoft Sans Serif"/>
                <w:spacing w:val="62"/>
              </w:rPr>
              <w:t xml:space="preserve"> </w:t>
            </w:r>
            <w:r>
              <w:rPr>
                <w:rFonts w:ascii="Microsoft Sans Serif" w:hAnsi="Microsoft Sans Serif"/>
              </w:rPr>
              <w:t>y</w:t>
            </w:r>
            <w:r>
              <w:rPr>
                <w:rFonts w:ascii="Microsoft Sans Serif" w:hAnsi="Microsoft Sans Serif"/>
                <w:spacing w:val="55"/>
              </w:rPr>
              <w:t xml:space="preserve"> </w:t>
            </w:r>
            <w:r>
              <w:rPr>
                <w:rFonts w:ascii="Microsoft Sans Serif" w:hAnsi="Microsoft Sans Serif"/>
              </w:rPr>
              <w:t>eficaz,</w:t>
            </w:r>
            <w:r>
              <w:rPr>
                <w:rFonts w:ascii="Microsoft Sans Serif" w:hAnsi="Microsoft Sans Serif"/>
                <w:spacing w:val="61"/>
              </w:rPr>
              <w:t xml:space="preserve"> </w:t>
            </w:r>
            <w:r>
              <w:rPr>
                <w:rFonts w:ascii="Microsoft Sans Serif" w:hAnsi="Microsoft Sans Serif"/>
                <w:spacing w:val="-10"/>
              </w:rPr>
              <w:t>y</w:t>
            </w:r>
          </w:p>
          <w:p w14:paraId="7DE845C9" w14:textId="77777777" w:rsidR="00E54A04" w:rsidRDefault="00000000">
            <w:pPr>
              <w:pStyle w:val="TableParagraph"/>
              <w:spacing w:line="235" w:lineRule="exact"/>
              <w:ind w:left="71"/>
              <w:jc w:val="both"/>
              <w:rPr>
                <w:rFonts w:ascii="Microsoft Sans Serif" w:hAnsi="Microsoft Sans Serif"/>
              </w:rPr>
            </w:pPr>
            <w:r>
              <w:rPr>
                <w:rFonts w:ascii="Microsoft Sans Serif" w:hAnsi="Microsoft Sans Serif"/>
              </w:rPr>
              <w:t>fomentar</w:t>
            </w:r>
            <w:r>
              <w:rPr>
                <w:rFonts w:ascii="Microsoft Sans Serif" w:hAnsi="Microsoft Sans Serif"/>
                <w:spacing w:val="-7"/>
              </w:rPr>
              <w:t xml:space="preserve"> </w:t>
            </w:r>
            <w:r>
              <w:rPr>
                <w:rFonts w:ascii="Microsoft Sans Serif" w:hAnsi="Microsoft Sans Serif"/>
              </w:rPr>
              <w:t>la</w:t>
            </w:r>
            <w:r>
              <w:rPr>
                <w:rFonts w:ascii="Microsoft Sans Serif" w:hAnsi="Microsoft Sans Serif"/>
                <w:spacing w:val="-4"/>
              </w:rPr>
              <w:t xml:space="preserve"> </w:t>
            </w:r>
            <w:r>
              <w:rPr>
                <w:rFonts w:ascii="Microsoft Sans Serif" w:hAnsi="Microsoft Sans Serif"/>
              </w:rPr>
              <w:t>comprensión</w:t>
            </w:r>
            <w:r>
              <w:rPr>
                <w:rFonts w:ascii="Microsoft Sans Serif" w:hAnsi="Microsoft Sans Serif"/>
                <w:spacing w:val="-4"/>
              </w:rPr>
              <w:t xml:space="preserve"> </w:t>
            </w:r>
            <w:r>
              <w:rPr>
                <w:rFonts w:ascii="Microsoft Sans Serif" w:hAnsi="Microsoft Sans Serif"/>
              </w:rPr>
              <w:t>mutua</w:t>
            </w:r>
            <w:r>
              <w:rPr>
                <w:rFonts w:ascii="Microsoft Sans Serif" w:hAnsi="Microsoft Sans Serif"/>
                <w:spacing w:val="-4"/>
              </w:rPr>
              <w:t xml:space="preserve"> </w:t>
            </w:r>
            <w:r>
              <w:rPr>
                <w:rFonts w:ascii="Microsoft Sans Serif" w:hAnsi="Microsoft Sans Serif"/>
              </w:rPr>
              <w:t>en</w:t>
            </w:r>
            <w:r>
              <w:rPr>
                <w:rFonts w:ascii="Microsoft Sans Serif" w:hAnsi="Microsoft Sans Serif"/>
                <w:spacing w:val="-4"/>
              </w:rPr>
              <w:t xml:space="preserve"> </w:t>
            </w:r>
            <w:r>
              <w:rPr>
                <w:rFonts w:ascii="Microsoft Sans Serif" w:hAnsi="Microsoft Sans Serif"/>
              </w:rPr>
              <w:t>situaciones</w:t>
            </w:r>
            <w:r>
              <w:rPr>
                <w:rFonts w:ascii="Microsoft Sans Serif" w:hAnsi="Microsoft Sans Serif"/>
                <w:spacing w:val="-6"/>
              </w:rPr>
              <w:t xml:space="preserve"> </w:t>
            </w:r>
            <w:r>
              <w:rPr>
                <w:rFonts w:ascii="Microsoft Sans Serif" w:hAnsi="Microsoft Sans Serif"/>
                <w:spacing w:val="-2"/>
              </w:rPr>
              <w:t>interculturales.</w:t>
            </w:r>
          </w:p>
        </w:tc>
      </w:tr>
    </w:tbl>
    <w:p w14:paraId="2E78712F" w14:textId="77777777" w:rsidR="00E54A04" w:rsidRDefault="00E54A04">
      <w:pPr>
        <w:pStyle w:val="Textoindependiente"/>
        <w:spacing w:before="1"/>
        <w:rPr>
          <w:rFonts w:ascii="Arial"/>
          <w:b/>
        </w:rPr>
      </w:pPr>
    </w:p>
    <w:p w14:paraId="5D9AE58C" w14:textId="77777777" w:rsidR="00E54A04" w:rsidRDefault="00000000">
      <w:pPr>
        <w:pStyle w:val="Textoindependiente"/>
        <w:spacing w:line="244" w:lineRule="auto"/>
        <w:ind w:left="850" w:right="1557"/>
        <w:jc w:val="both"/>
      </w:pPr>
      <w:r>
        <w:t>La interculturalidad supone experimentar la diversidad lingüística, cultural y artística de la sociedad, analizándola, valorándola críticamente y beneficiándose de ella.</w:t>
      </w:r>
      <w:r>
        <w:rPr>
          <w:spacing w:val="40"/>
        </w:rPr>
        <w:t xml:space="preserve"> </w:t>
      </w:r>
      <w:r>
        <w:t>Favorece el entendimiento</w:t>
      </w:r>
      <w:r>
        <w:rPr>
          <w:spacing w:val="-15"/>
        </w:rPr>
        <w:t xml:space="preserve"> </w:t>
      </w:r>
      <w:r>
        <w:t>con</w:t>
      </w:r>
      <w:r>
        <w:rPr>
          <w:spacing w:val="-15"/>
        </w:rPr>
        <w:t xml:space="preserve"> </w:t>
      </w:r>
      <w:r>
        <w:t>los</w:t>
      </w:r>
      <w:r>
        <w:rPr>
          <w:spacing w:val="-14"/>
        </w:rPr>
        <w:t xml:space="preserve"> </w:t>
      </w:r>
      <w:r>
        <w:t>demás.</w:t>
      </w:r>
      <w:r>
        <w:rPr>
          <w:spacing w:val="-15"/>
        </w:rPr>
        <w:t xml:space="preserve"> </w:t>
      </w:r>
      <w:r>
        <w:t>Dicha</w:t>
      </w:r>
      <w:r>
        <w:rPr>
          <w:spacing w:val="-13"/>
        </w:rPr>
        <w:t xml:space="preserve"> </w:t>
      </w:r>
      <w:r>
        <w:t>valoración</w:t>
      </w:r>
      <w:r>
        <w:rPr>
          <w:spacing w:val="-15"/>
        </w:rPr>
        <w:t xml:space="preserve"> </w:t>
      </w:r>
      <w:r>
        <w:t>crítica</w:t>
      </w:r>
      <w:r>
        <w:rPr>
          <w:spacing w:val="-12"/>
        </w:rPr>
        <w:t xml:space="preserve"> </w:t>
      </w:r>
      <w:r>
        <w:t>y</w:t>
      </w:r>
      <w:r>
        <w:rPr>
          <w:spacing w:val="-15"/>
        </w:rPr>
        <w:t xml:space="preserve"> </w:t>
      </w:r>
      <w:r>
        <w:t>la</w:t>
      </w:r>
      <w:r>
        <w:rPr>
          <w:spacing w:val="-12"/>
        </w:rPr>
        <w:t xml:space="preserve"> </w:t>
      </w:r>
      <w:r>
        <w:t>adecuación</w:t>
      </w:r>
      <w:r>
        <w:rPr>
          <w:spacing w:val="-15"/>
        </w:rPr>
        <w:t xml:space="preserve"> </w:t>
      </w:r>
      <w:r>
        <w:t>a</w:t>
      </w:r>
      <w:r>
        <w:rPr>
          <w:spacing w:val="-12"/>
        </w:rPr>
        <w:t xml:space="preserve"> </w:t>
      </w:r>
      <w:r>
        <w:t>la</w:t>
      </w:r>
      <w:r>
        <w:rPr>
          <w:spacing w:val="-15"/>
        </w:rPr>
        <w:t xml:space="preserve"> </w:t>
      </w:r>
      <w:r>
        <w:t>diversidad</w:t>
      </w:r>
      <w:r>
        <w:rPr>
          <w:spacing w:val="-12"/>
        </w:rPr>
        <w:t xml:space="preserve"> </w:t>
      </w:r>
      <w:r>
        <w:t>permiten al</w:t>
      </w:r>
      <w:r>
        <w:rPr>
          <w:spacing w:val="80"/>
          <w:w w:val="150"/>
        </w:rPr>
        <w:t xml:space="preserve"> </w:t>
      </w:r>
      <w:r>
        <w:t>alumnado</w:t>
      </w:r>
      <w:r>
        <w:rPr>
          <w:spacing w:val="80"/>
          <w:w w:val="150"/>
        </w:rPr>
        <w:t xml:space="preserve"> </w:t>
      </w:r>
      <w:r>
        <w:t>actuar</w:t>
      </w:r>
      <w:r>
        <w:rPr>
          <w:spacing w:val="80"/>
          <w:w w:val="150"/>
        </w:rPr>
        <w:t xml:space="preserve"> </w:t>
      </w:r>
      <w:r>
        <w:t>de</w:t>
      </w:r>
      <w:r>
        <w:rPr>
          <w:spacing w:val="80"/>
          <w:w w:val="150"/>
        </w:rPr>
        <w:t xml:space="preserve"> </w:t>
      </w:r>
      <w:r>
        <w:t>forma</w:t>
      </w:r>
      <w:r>
        <w:rPr>
          <w:spacing w:val="80"/>
          <w:w w:val="150"/>
        </w:rPr>
        <w:t xml:space="preserve"> </w:t>
      </w:r>
      <w:r>
        <w:t>empática,</w:t>
      </w:r>
      <w:r>
        <w:rPr>
          <w:spacing w:val="80"/>
          <w:w w:val="150"/>
        </w:rPr>
        <w:t xml:space="preserve"> </w:t>
      </w:r>
      <w:r>
        <w:t>respetuosa</w:t>
      </w:r>
      <w:r>
        <w:rPr>
          <w:spacing w:val="80"/>
          <w:w w:val="150"/>
        </w:rPr>
        <w:t xml:space="preserve"> </w:t>
      </w:r>
      <w:r>
        <w:t>y</w:t>
      </w:r>
      <w:r>
        <w:rPr>
          <w:spacing w:val="80"/>
          <w:w w:val="150"/>
        </w:rPr>
        <w:t xml:space="preserve"> </w:t>
      </w:r>
      <w:r>
        <w:t>responsable</w:t>
      </w:r>
      <w:r>
        <w:rPr>
          <w:spacing w:val="80"/>
          <w:w w:val="150"/>
        </w:rPr>
        <w:t xml:space="preserve"> </w:t>
      </w:r>
      <w:r>
        <w:t>en</w:t>
      </w:r>
      <w:r>
        <w:rPr>
          <w:spacing w:val="80"/>
          <w:w w:val="150"/>
        </w:rPr>
        <w:t xml:space="preserve"> </w:t>
      </w:r>
      <w:r>
        <w:t>situaciones</w:t>
      </w:r>
    </w:p>
    <w:p w14:paraId="1A652505" w14:textId="77777777" w:rsidR="00E54A04" w:rsidRDefault="00E54A04">
      <w:pPr>
        <w:pStyle w:val="Textoindependiente"/>
        <w:spacing w:line="244" w:lineRule="auto"/>
        <w:jc w:val="both"/>
        <w:sectPr w:rsidR="00E54A04">
          <w:pgSz w:w="11910" w:h="16840"/>
          <w:pgMar w:top="0" w:right="425" w:bottom="280" w:left="0" w:header="720" w:footer="720" w:gutter="0"/>
          <w:cols w:space="720"/>
        </w:sectPr>
      </w:pPr>
    </w:p>
    <w:p w14:paraId="3549FFA4" w14:textId="77777777" w:rsidR="00E54A04" w:rsidRDefault="00000000">
      <w:pPr>
        <w:pStyle w:val="Textoindependiente"/>
        <w:spacing w:line="264" w:lineRule="exact"/>
        <w:ind w:right="418"/>
        <w:jc w:val="center"/>
        <w:rPr>
          <w:rFonts w:ascii="MS Gothic"/>
        </w:rPr>
      </w:pPr>
      <w:r>
        <w:rPr>
          <w:rFonts w:ascii="MS Gothic"/>
          <w:noProof/>
        </w:rPr>
        <w:lastRenderedPageBreak/>
        <mc:AlternateContent>
          <mc:Choice Requires="wps">
            <w:drawing>
              <wp:anchor distT="0" distB="0" distL="0" distR="0" simplePos="0" relativeHeight="481831424" behindDoc="1" locked="0" layoutInCell="1" allowOverlap="1" wp14:anchorId="0820A231" wp14:editId="66FAEDAB">
                <wp:simplePos x="0" y="0"/>
                <wp:positionH relativeFrom="page">
                  <wp:posOffset>0</wp:posOffset>
                </wp:positionH>
                <wp:positionV relativeFrom="page">
                  <wp:posOffset>0</wp:posOffset>
                </wp:positionV>
                <wp:extent cx="7562215" cy="10692765"/>
                <wp:effectExtent l="0" t="0" r="0" b="0"/>
                <wp:wrapNone/>
                <wp:docPr id="63" name="Graphic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39148687" id="Graphic 63" o:spid="_x0000_s1026" style="position:absolute;margin-left:0;margin-top:0;width:595.45pt;height:841.95pt;z-index:-21485056;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5"/>
        </w:rPr>
        <w:t>46</w:t>
      </w:r>
    </w:p>
    <w:p w14:paraId="72E113B6" w14:textId="77777777" w:rsidR="00E54A04" w:rsidRDefault="00E54A04">
      <w:pPr>
        <w:pStyle w:val="Textoindependiente"/>
        <w:rPr>
          <w:rFonts w:ascii="MS Gothic"/>
        </w:rPr>
      </w:pPr>
    </w:p>
    <w:p w14:paraId="3FBE24DA" w14:textId="77777777" w:rsidR="00E54A04" w:rsidRDefault="00E54A04">
      <w:pPr>
        <w:pStyle w:val="Textoindependiente"/>
        <w:rPr>
          <w:rFonts w:ascii="MS Gothic"/>
        </w:rPr>
      </w:pPr>
    </w:p>
    <w:p w14:paraId="7C98A339" w14:textId="77777777" w:rsidR="00E54A04" w:rsidRDefault="00E54A04">
      <w:pPr>
        <w:pStyle w:val="Textoindependiente"/>
        <w:rPr>
          <w:rFonts w:ascii="MS Gothic"/>
        </w:rPr>
      </w:pPr>
    </w:p>
    <w:p w14:paraId="06BAAE5B" w14:textId="77777777" w:rsidR="00E54A04" w:rsidRDefault="00E54A04">
      <w:pPr>
        <w:pStyle w:val="Textoindependiente"/>
        <w:spacing w:before="48"/>
        <w:rPr>
          <w:rFonts w:ascii="MS Gothic"/>
        </w:rPr>
      </w:pPr>
    </w:p>
    <w:p w14:paraId="42BF9B38" w14:textId="77777777" w:rsidR="00E54A04" w:rsidRDefault="00000000">
      <w:pPr>
        <w:pStyle w:val="Textoindependiente"/>
        <w:ind w:left="850"/>
      </w:pPr>
      <w:r>
        <w:rPr>
          <w:spacing w:val="-2"/>
        </w:rPr>
        <w:t>interculturales.</w:t>
      </w:r>
    </w:p>
    <w:p w14:paraId="4BB29C18" w14:textId="77777777" w:rsidR="00E54A04" w:rsidRDefault="00000000">
      <w:pPr>
        <w:pStyle w:val="Textoindependiente"/>
        <w:spacing w:before="5" w:line="244" w:lineRule="auto"/>
        <w:ind w:left="850" w:right="1558"/>
        <w:jc w:val="both"/>
      </w:pPr>
      <w:r>
        <w:t>Las situaciones interculturales que puedan plantearse durante la enseñanza de la Lengua Extranjera,</w:t>
      </w:r>
      <w:r>
        <w:rPr>
          <w:spacing w:val="-14"/>
        </w:rPr>
        <w:t xml:space="preserve"> </w:t>
      </w:r>
      <w:r>
        <w:t>permiten</w:t>
      </w:r>
      <w:r>
        <w:rPr>
          <w:spacing w:val="-13"/>
        </w:rPr>
        <w:t xml:space="preserve"> </w:t>
      </w:r>
      <w:r>
        <w:t>al</w:t>
      </w:r>
      <w:r>
        <w:rPr>
          <w:spacing w:val="-12"/>
        </w:rPr>
        <w:t xml:space="preserve"> </w:t>
      </w:r>
      <w:r>
        <w:t>alumnado</w:t>
      </w:r>
      <w:r>
        <w:rPr>
          <w:spacing w:val="-9"/>
        </w:rPr>
        <w:t xml:space="preserve"> </w:t>
      </w:r>
      <w:r>
        <w:t>abrirse</w:t>
      </w:r>
      <w:r>
        <w:rPr>
          <w:spacing w:val="-9"/>
        </w:rPr>
        <w:t xml:space="preserve"> </w:t>
      </w:r>
      <w:r>
        <w:t>a</w:t>
      </w:r>
      <w:r>
        <w:rPr>
          <w:spacing w:val="-13"/>
        </w:rPr>
        <w:t xml:space="preserve"> </w:t>
      </w:r>
      <w:r>
        <w:t>nuevas</w:t>
      </w:r>
      <w:r>
        <w:rPr>
          <w:spacing w:val="-8"/>
        </w:rPr>
        <w:t xml:space="preserve"> </w:t>
      </w:r>
      <w:r>
        <w:t>experiencias,</w:t>
      </w:r>
      <w:r>
        <w:rPr>
          <w:spacing w:val="-10"/>
        </w:rPr>
        <w:t xml:space="preserve"> </w:t>
      </w:r>
      <w:r>
        <w:t>ideas,</w:t>
      </w:r>
      <w:r>
        <w:rPr>
          <w:spacing w:val="-10"/>
        </w:rPr>
        <w:t xml:space="preserve"> </w:t>
      </w:r>
      <w:r>
        <w:t>sociedades</w:t>
      </w:r>
      <w:r>
        <w:rPr>
          <w:spacing w:val="-11"/>
        </w:rPr>
        <w:t xml:space="preserve"> </w:t>
      </w:r>
      <w:r>
        <w:t>y</w:t>
      </w:r>
      <w:r>
        <w:rPr>
          <w:spacing w:val="-15"/>
        </w:rPr>
        <w:t xml:space="preserve"> </w:t>
      </w:r>
      <w:r>
        <w:t>culturas, mostrando interés hacia lo diferente; relativizar la propia perspectiva y el propio sistema de valores</w:t>
      </w:r>
      <w:r>
        <w:rPr>
          <w:spacing w:val="-15"/>
        </w:rPr>
        <w:t xml:space="preserve"> </w:t>
      </w:r>
      <w:r>
        <w:t>culturales;</w:t>
      </w:r>
      <w:r>
        <w:rPr>
          <w:spacing w:val="-15"/>
        </w:rPr>
        <w:t xml:space="preserve"> </w:t>
      </w:r>
      <w:r>
        <w:t>rechazar</w:t>
      </w:r>
      <w:r>
        <w:rPr>
          <w:spacing w:val="-14"/>
        </w:rPr>
        <w:t xml:space="preserve"> </w:t>
      </w:r>
      <w:r>
        <w:t>y</w:t>
      </w:r>
      <w:r>
        <w:rPr>
          <w:spacing w:val="-15"/>
        </w:rPr>
        <w:t xml:space="preserve"> </w:t>
      </w:r>
      <w:r>
        <w:t>evaluar</w:t>
      </w:r>
      <w:r>
        <w:rPr>
          <w:spacing w:val="-15"/>
        </w:rPr>
        <w:t xml:space="preserve"> </w:t>
      </w:r>
      <w:r>
        <w:t>las</w:t>
      </w:r>
      <w:r>
        <w:rPr>
          <w:spacing w:val="-14"/>
        </w:rPr>
        <w:t xml:space="preserve"> </w:t>
      </w:r>
      <w:r>
        <w:t>consecuencias</w:t>
      </w:r>
      <w:r>
        <w:rPr>
          <w:spacing w:val="-15"/>
        </w:rPr>
        <w:t xml:space="preserve"> </w:t>
      </w:r>
      <w:r>
        <w:t>de</w:t>
      </w:r>
      <w:r>
        <w:rPr>
          <w:spacing w:val="-14"/>
        </w:rPr>
        <w:t xml:space="preserve"> </w:t>
      </w:r>
      <w:r>
        <w:t>las</w:t>
      </w:r>
      <w:r>
        <w:rPr>
          <w:spacing w:val="-15"/>
        </w:rPr>
        <w:t xml:space="preserve"> </w:t>
      </w:r>
      <w:r>
        <w:t>actitudes</w:t>
      </w:r>
      <w:r>
        <w:rPr>
          <w:spacing w:val="-15"/>
        </w:rPr>
        <w:t xml:space="preserve"> </w:t>
      </w:r>
      <w:r>
        <w:t>basadas</w:t>
      </w:r>
      <w:r>
        <w:rPr>
          <w:spacing w:val="-14"/>
        </w:rPr>
        <w:t xml:space="preserve"> </w:t>
      </w:r>
      <w:r>
        <w:t>en</w:t>
      </w:r>
      <w:r>
        <w:rPr>
          <w:spacing w:val="-15"/>
        </w:rPr>
        <w:t xml:space="preserve"> </w:t>
      </w:r>
      <w:r>
        <w:t>cualquier tipo de discriminación o refuerzo de estereotipos.</w:t>
      </w:r>
    </w:p>
    <w:p w14:paraId="1E1B1C03" w14:textId="77777777" w:rsidR="00E54A04" w:rsidRDefault="00000000">
      <w:pPr>
        <w:spacing w:line="238" w:lineRule="exact"/>
        <w:ind w:left="850"/>
        <w:jc w:val="both"/>
        <w:rPr>
          <w:rFonts w:ascii="Arial"/>
          <w:b/>
        </w:rPr>
      </w:pPr>
      <w:r>
        <w:t>Esta</w:t>
      </w:r>
      <w:r>
        <w:rPr>
          <w:spacing w:val="-7"/>
        </w:rPr>
        <w:t xml:space="preserve"> </w:t>
      </w:r>
      <w:r>
        <w:t>competencia</w:t>
      </w:r>
      <w:r>
        <w:rPr>
          <w:spacing w:val="-2"/>
        </w:rPr>
        <w:t xml:space="preserve"> </w:t>
      </w:r>
      <w:r>
        <w:t>se</w:t>
      </w:r>
      <w:r>
        <w:rPr>
          <w:spacing w:val="-2"/>
        </w:rPr>
        <w:t xml:space="preserve"> </w:t>
      </w:r>
      <w:r>
        <w:t>conecta</w:t>
      </w:r>
      <w:r>
        <w:rPr>
          <w:spacing w:val="-7"/>
        </w:rPr>
        <w:t xml:space="preserve"> </w:t>
      </w:r>
      <w:r>
        <w:t>con</w:t>
      </w:r>
      <w:r>
        <w:rPr>
          <w:spacing w:val="-2"/>
        </w:rPr>
        <w:t xml:space="preserve"> </w:t>
      </w:r>
      <w:r>
        <w:t>los</w:t>
      </w:r>
      <w:r>
        <w:rPr>
          <w:spacing w:val="-8"/>
        </w:rPr>
        <w:t xml:space="preserve"> </w:t>
      </w:r>
      <w:r>
        <w:t>descriptores:</w:t>
      </w:r>
      <w:r>
        <w:rPr>
          <w:spacing w:val="4"/>
        </w:rPr>
        <w:t xml:space="preserve"> </w:t>
      </w:r>
      <w:r>
        <w:rPr>
          <w:rFonts w:ascii="Arial"/>
          <w:b/>
        </w:rPr>
        <w:t>CCL5,</w:t>
      </w:r>
      <w:r>
        <w:rPr>
          <w:rFonts w:ascii="Arial"/>
          <w:b/>
          <w:spacing w:val="-5"/>
        </w:rPr>
        <w:t xml:space="preserve"> </w:t>
      </w:r>
      <w:r>
        <w:rPr>
          <w:rFonts w:ascii="Arial"/>
          <w:b/>
        </w:rPr>
        <w:t>CP3,</w:t>
      </w:r>
      <w:r>
        <w:rPr>
          <w:rFonts w:ascii="Arial"/>
          <w:b/>
          <w:spacing w:val="-5"/>
        </w:rPr>
        <w:t xml:space="preserve"> </w:t>
      </w:r>
      <w:r>
        <w:rPr>
          <w:rFonts w:ascii="Arial"/>
          <w:b/>
        </w:rPr>
        <w:t>CPSAA3.1,</w:t>
      </w:r>
      <w:r>
        <w:rPr>
          <w:rFonts w:ascii="Arial"/>
          <w:b/>
          <w:spacing w:val="-5"/>
        </w:rPr>
        <w:t xml:space="preserve"> </w:t>
      </w:r>
      <w:r>
        <w:rPr>
          <w:rFonts w:ascii="Arial"/>
          <w:b/>
        </w:rPr>
        <w:t>CC3,</w:t>
      </w:r>
      <w:r>
        <w:rPr>
          <w:rFonts w:ascii="Arial"/>
          <w:b/>
          <w:spacing w:val="-5"/>
        </w:rPr>
        <w:t xml:space="preserve"> </w:t>
      </w:r>
      <w:r>
        <w:rPr>
          <w:rFonts w:ascii="Arial"/>
          <w:b/>
          <w:spacing w:val="-2"/>
        </w:rPr>
        <w:t>CCEC1.</w:t>
      </w:r>
    </w:p>
    <w:p w14:paraId="110E6A05" w14:textId="77777777" w:rsidR="00E54A04" w:rsidRDefault="00E54A04">
      <w:pPr>
        <w:pStyle w:val="Textoindependiente"/>
        <w:spacing w:before="3"/>
        <w:rPr>
          <w:rFonts w:ascii="Arial"/>
          <w:b/>
        </w:rPr>
      </w:pPr>
    </w:p>
    <w:p w14:paraId="71060DDE" w14:textId="269EC613" w:rsidR="00E54A04" w:rsidRPr="007F664D" w:rsidRDefault="007F664D" w:rsidP="007F664D">
      <w:pPr>
        <w:pStyle w:val="Ttulo5"/>
        <w:ind w:firstLine="590"/>
        <w:rPr>
          <w:u w:val="single"/>
        </w:rPr>
      </w:pPr>
      <w:r>
        <w:t xml:space="preserve">4c.  </w:t>
      </w:r>
      <w:r w:rsidRPr="007F664D">
        <w:rPr>
          <w:u w:val="single"/>
        </w:rPr>
        <w:t>CRITERIOS DE EVALUACIÓN PRIMERO</w:t>
      </w:r>
      <w:r w:rsidRPr="007F664D">
        <w:rPr>
          <w:spacing w:val="-7"/>
          <w:u w:val="single"/>
        </w:rPr>
        <w:t xml:space="preserve"> </w:t>
      </w:r>
      <w:r w:rsidRPr="007F664D">
        <w:rPr>
          <w:u w:val="single"/>
        </w:rPr>
        <w:t>DE</w:t>
      </w:r>
      <w:r w:rsidRPr="007F664D">
        <w:rPr>
          <w:spacing w:val="-7"/>
          <w:u w:val="single"/>
        </w:rPr>
        <w:t xml:space="preserve"> </w:t>
      </w:r>
      <w:r w:rsidRPr="007F664D">
        <w:rPr>
          <w:spacing w:val="-2"/>
          <w:u w:val="single"/>
        </w:rPr>
        <w:t>BACHILLERATO</w:t>
      </w:r>
    </w:p>
    <w:p w14:paraId="104EE581" w14:textId="77777777" w:rsidR="00E54A04" w:rsidRPr="007F664D" w:rsidRDefault="00E54A04">
      <w:pPr>
        <w:pStyle w:val="Textoindependiente"/>
        <w:spacing w:before="32"/>
        <w:rPr>
          <w:rFonts w:ascii="Arial"/>
          <w:b/>
          <w:u w:val="single"/>
        </w:rPr>
      </w:pPr>
    </w:p>
    <w:p w14:paraId="1D8B2051" w14:textId="77777777" w:rsidR="00E54A04" w:rsidRDefault="00000000">
      <w:pPr>
        <w:pStyle w:val="Textoindependiente"/>
        <w:spacing w:before="10" w:line="242" w:lineRule="auto"/>
        <w:ind w:left="850" w:right="1553"/>
        <w:jc w:val="both"/>
      </w:pPr>
      <w:r>
        <w:t>Los</w:t>
      </w:r>
      <w:r>
        <w:rPr>
          <w:spacing w:val="-10"/>
        </w:rPr>
        <w:t xml:space="preserve"> </w:t>
      </w:r>
      <w:r>
        <w:t>criterios</w:t>
      </w:r>
      <w:r>
        <w:rPr>
          <w:spacing w:val="-15"/>
        </w:rPr>
        <w:t xml:space="preserve"> </w:t>
      </w:r>
      <w:r>
        <w:t>de</w:t>
      </w:r>
      <w:r>
        <w:rPr>
          <w:spacing w:val="-8"/>
        </w:rPr>
        <w:t xml:space="preserve"> </w:t>
      </w:r>
      <w:r>
        <w:t>evaluación</w:t>
      </w:r>
      <w:r>
        <w:rPr>
          <w:spacing w:val="-4"/>
        </w:rPr>
        <w:t xml:space="preserve"> </w:t>
      </w:r>
      <w:r>
        <w:t>son</w:t>
      </w:r>
      <w:r>
        <w:rPr>
          <w:spacing w:val="-13"/>
        </w:rPr>
        <w:t xml:space="preserve"> </w:t>
      </w:r>
      <w:r>
        <w:t>un</w:t>
      </w:r>
      <w:r>
        <w:rPr>
          <w:spacing w:val="-8"/>
        </w:rPr>
        <w:t xml:space="preserve"> </w:t>
      </w:r>
      <w:r>
        <w:t>conjunto</w:t>
      </w:r>
      <w:r>
        <w:rPr>
          <w:spacing w:val="-13"/>
        </w:rPr>
        <w:t xml:space="preserve"> </w:t>
      </w:r>
      <w:r>
        <w:t>de</w:t>
      </w:r>
      <w:r>
        <w:rPr>
          <w:spacing w:val="-8"/>
        </w:rPr>
        <w:t xml:space="preserve"> </w:t>
      </w:r>
      <w:r>
        <w:t>indicadores</w:t>
      </w:r>
      <w:r>
        <w:rPr>
          <w:spacing w:val="-10"/>
        </w:rPr>
        <w:t xml:space="preserve"> </w:t>
      </w:r>
      <w:r>
        <w:t>del</w:t>
      </w:r>
      <w:r>
        <w:rPr>
          <w:spacing w:val="-11"/>
        </w:rPr>
        <w:t xml:space="preserve"> </w:t>
      </w:r>
      <w:r>
        <w:t>desarrollo</w:t>
      </w:r>
      <w:r>
        <w:rPr>
          <w:spacing w:val="-8"/>
        </w:rPr>
        <w:t xml:space="preserve"> </w:t>
      </w:r>
      <w:r>
        <w:t>de</w:t>
      </w:r>
      <w:r>
        <w:rPr>
          <w:spacing w:val="-4"/>
        </w:rPr>
        <w:t xml:space="preserve"> </w:t>
      </w:r>
      <w:r>
        <w:t>las competencias específicas, se concretan en nuestra programación, introduciendo progresión en función de las necesidades del alumnado y del contexto. Puede ser algo complejo por la diversidad de niveles</w:t>
      </w:r>
      <w:r>
        <w:rPr>
          <w:spacing w:val="40"/>
        </w:rPr>
        <w:t xml:space="preserve"> </w:t>
      </w:r>
      <w:r>
        <w:t>e igualmente, hay que tener en cuenta que el proceso de aprendizaje de cada alumno/a es continuo e individual y el desarrollo no se produce a la par para todos los conocimientos, destrezas y actitudes.</w:t>
      </w:r>
    </w:p>
    <w:p w14:paraId="7D6382BD" w14:textId="77777777" w:rsidR="00E54A04" w:rsidRDefault="00000000">
      <w:pPr>
        <w:pStyle w:val="Textoindependiente"/>
        <w:spacing w:before="8" w:line="242" w:lineRule="auto"/>
        <w:ind w:left="850" w:right="1564"/>
        <w:jc w:val="both"/>
      </w:pPr>
      <w:r>
        <w:t>Hay que considerar que la relación entre las competencias específicas que describen los distintos</w:t>
      </w:r>
      <w:r>
        <w:rPr>
          <w:spacing w:val="-4"/>
        </w:rPr>
        <w:t xml:space="preserve"> </w:t>
      </w:r>
      <w:r>
        <w:t>modos</w:t>
      </w:r>
      <w:r>
        <w:rPr>
          <w:spacing w:val="-4"/>
        </w:rPr>
        <w:t xml:space="preserve"> </w:t>
      </w:r>
      <w:r>
        <w:t>de comunicación</w:t>
      </w:r>
      <w:r>
        <w:rPr>
          <w:spacing w:val="-3"/>
        </w:rPr>
        <w:t xml:space="preserve"> </w:t>
      </w:r>
      <w:r>
        <w:t>(comprensión,</w:t>
      </w:r>
      <w:r>
        <w:rPr>
          <w:spacing w:val="-7"/>
        </w:rPr>
        <w:t xml:space="preserve"> </w:t>
      </w:r>
      <w:r>
        <w:t>producción,</w:t>
      </w:r>
      <w:r>
        <w:rPr>
          <w:spacing w:val="-4"/>
        </w:rPr>
        <w:t xml:space="preserve"> </w:t>
      </w:r>
      <w:r>
        <w:t>interacción</w:t>
      </w:r>
      <w:r>
        <w:rPr>
          <w:spacing w:val="-7"/>
        </w:rPr>
        <w:t xml:space="preserve"> </w:t>
      </w:r>
      <w:r>
        <w:t>y</w:t>
      </w:r>
      <w:r>
        <w:rPr>
          <w:spacing w:val="-4"/>
        </w:rPr>
        <w:t xml:space="preserve"> </w:t>
      </w:r>
      <w:r>
        <w:t>mediación)</w:t>
      </w:r>
      <w:r>
        <w:rPr>
          <w:spacing w:val="-5"/>
        </w:rPr>
        <w:t xml:space="preserve"> </w:t>
      </w:r>
      <w:r>
        <w:t>implica una progresión en dificultad, esto es, la producción requiere comprensión; la tres anteriores.</w:t>
      </w:r>
    </w:p>
    <w:p w14:paraId="6D9B7927" w14:textId="77777777" w:rsidR="00E54A04" w:rsidRDefault="00E54A04">
      <w:pPr>
        <w:pStyle w:val="Textoindependiente"/>
        <w:rPr>
          <w:sz w:val="20"/>
        </w:rPr>
      </w:pPr>
    </w:p>
    <w:p w14:paraId="0083CDF9" w14:textId="77777777" w:rsidR="00E54A04" w:rsidRDefault="00E54A04">
      <w:pPr>
        <w:pStyle w:val="Textoindependiente"/>
        <w:spacing w:before="124"/>
        <w:rPr>
          <w:sz w:val="20"/>
        </w:rPr>
      </w:pPr>
    </w:p>
    <w:tbl>
      <w:tblPr>
        <w:tblStyle w:val="TableNormal"/>
        <w:tblW w:w="0" w:type="auto"/>
        <w:tblInd w:w="16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706"/>
      </w:tblGrid>
      <w:tr w:rsidR="00E54A04" w14:paraId="13071E77" w14:textId="77777777">
        <w:trPr>
          <w:trHeight w:val="556"/>
        </w:trPr>
        <w:tc>
          <w:tcPr>
            <w:tcW w:w="8706" w:type="dxa"/>
            <w:shd w:val="clear" w:color="auto" w:fill="E4DFEB"/>
          </w:tcPr>
          <w:p w14:paraId="5B818639" w14:textId="77777777" w:rsidR="00E54A04" w:rsidRDefault="00000000">
            <w:pPr>
              <w:pStyle w:val="TableParagraph"/>
              <w:spacing w:before="245"/>
              <w:ind w:left="654" w:right="225"/>
              <w:jc w:val="center"/>
              <w:rPr>
                <w:rFonts w:ascii="Arial" w:hAnsi="Arial"/>
                <w:b/>
              </w:rPr>
            </w:pPr>
            <w:r>
              <w:rPr>
                <w:rFonts w:ascii="Arial" w:hAnsi="Arial"/>
                <w:b/>
              </w:rPr>
              <w:t>COMPETENCIA</w:t>
            </w:r>
            <w:r>
              <w:rPr>
                <w:rFonts w:ascii="Arial" w:hAnsi="Arial"/>
                <w:b/>
                <w:spacing w:val="-12"/>
              </w:rPr>
              <w:t xml:space="preserve"> </w:t>
            </w:r>
            <w:r>
              <w:rPr>
                <w:rFonts w:ascii="Arial" w:hAnsi="Arial"/>
                <w:b/>
              </w:rPr>
              <w:t>ESPECÍFICA</w:t>
            </w:r>
            <w:r>
              <w:rPr>
                <w:rFonts w:ascii="Arial" w:hAnsi="Arial"/>
                <w:b/>
                <w:spacing w:val="-10"/>
              </w:rPr>
              <w:t xml:space="preserve"> </w:t>
            </w:r>
            <w:r>
              <w:rPr>
                <w:rFonts w:ascii="Arial" w:hAnsi="Arial"/>
                <w:b/>
              </w:rPr>
              <w:t>1:</w:t>
            </w:r>
            <w:r>
              <w:rPr>
                <w:rFonts w:ascii="Arial" w:hAnsi="Arial"/>
                <w:b/>
                <w:spacing w:val="-3"/>
              </w:rPr>
              <w:t xml:space="preserve"> </w:t>
            </w:r>
            <w:r>
              <w:rPr>
                <w:rFonts w:ascii="Arial" w:hAnsi="Arial"/>
                <w:b/>
                <w:spacing w:val="-2"/>
              </w:rPr>
              <w:t>CE.LEF.1</w:t>
            </w:r>
          </w:p>
        </w:tc>
      </w:tr>
      <w:tr w:rsidR="00E54A04" w14:paraId="41533632" w14:textId="77777777">
        <w:trPr>
          <w:trHeight w:val="2899"/>
        </w:trPr>
        <w:tc>
          <w:tcPr>
            <w:tcW w:w="8706" w:type="dxa"/>
          </w:tcPr>
          <w:p w14:paraId="13286D6F" w14:textId="77777777" w:rsidR="00E54A04" w:rsidRDefault="00000000">
            <w:pPr>
              <w:pStyle w:val="TableParagraph"/>
              <w:numPr>
                <w:ilvl w:val="1"/>
                <w:numId w:val="97"/>
              </w:numPr>
              <w:tabs>
                <w:tab w:val="left" w:pos="382"/>
              </w:tabs>
              <w:spacing w:line="244" w:lineRule="auto"/>
              <w:ind w:right="1703" w:firstLine="0"/>
              <w:jc w:val="both"/>
              <w:rPr>
                <w:rFonts w:ascii="Microsoft Sans Serif" w:hAnsi="Microsoft Sans Serif"/>
                <w:sz w:val="18"/>
              </w:rPr>
            </w:pPr>
            <w:r>
              <w:rPr>
                <w:rFonts w:ascii="Microsoft Sans Serif" w:hAnsi="Microsoft Sans Serif"/>
                <w:sz w:val="18"/>
              </w:rPr>
              <w:t>Extraer comprender y analizar las ideas principales, la información relevante y las implicaciones generales de textos de cierta longitud, bien organizados y de cierta complejidad, orales, escritos y</w:t>
            </w:r>
            <w:r>
              <w:rPr>
                <w:rFonts w:ascii="Microsoft Sans Serif" w:hAnsi="Microsoft Sans Serif"/>
                <w:spacing w:val="-4"/>
                <w:sz w:val="18"/>
              </w:rPr>
              <w:t xml:space="preserve"> </w:t>
            </w:r>
            <w:r>
              <w:rPr>
                <w:rFonts w:ascii="Microsoft Sans Serif" w:hAnsi="Microsoft Sans Serif"/>
                <w:sz w:val="18"/>
              </w:rPr>
              <w:t>multimodales, sobre temas de</w:t>
            </w:r>
            <w:r>
              <w:rPr>
                <w:rFonts w:ascii="Microsoft Sans Serif" w:hAnsi="Microsoft Sans Serif"/>
                <w:spacing w:val="-4"/>
                <w:sz w:val="18"/>
              </w:rPr>
              <w:t xml:space="preserve"> </w:t>
            </w:r>
            <w:r>
              <w:rPr>
                <w:rFonts w:ascii="Microsoft Sans Serif" w:hAnsi="Microsoft Sans Serif"/>
                <w:sz w:val="18"/>
              </w:rPr>
              <w:t xml:space="preserve">relevancia personal o de interés público, tanto concretos como abstractos, expresados de forma clara y en la lengua estándar, incluso en entornos moderadamente ruidosos, a través de diversos </w:t>
            </w:r>
            <w:r>
              <w:rPr>
                <w:rFonts w:ascii="Microsoft Sans Serif" w:hAnsi="Microsoft Sans Serif"/>
                <w:spacing w:val="-2"/>
                <w:sz w:val="18"/>
              </w:rPr>
              <w:t>soportes.</w:t>
            </w:r>
          </w:p>
          <w:p w14:paraId="10FB09A1" w14:textId="77777777" w:rsidR="00E54A04" w:rsidRDefault="00000000">
            <w:pPr>
              <w:pStyle w:val="TableParagraph"/>
              <w:numPr>
                <w:ilvl w:val="1"/>
                <w:numId w:val="97"/>
              </w:numPr>
              <w:tabs>
                <w:tab w:val="left" w:pos="424"/>
              </w:tabs>
              <w:spacing w:line="242" w:lineRule="auto"/>
              <w:ind w:right="1707" w:firstLine="0"/>
              <w:jc w:val="both"/>
              <w:rPr>
                <w:rFonts w:ascii="Microsoft Sans Serif" w:hAnsi="Microsoft Sans Serif"/>
                <w:sz w:val="18"/>
              </w:rPr>
            </w:pPr>
            <w:r>
              <w:rPr>
                <w:rFonts w:ascii="Microsoft Sans Serif" w:hAnsi="Microsoft Sans Serif"/>
                <w:sz w:val="18"/>
              </w:rPr>
              <w:t>Comprender, Interpretar</w:t>
            </w:r>
            <w:r>
              <w:rPr>
                <w:rFonts w:ascii="Microsoft Sans Serif" w:hAnsi="Microsoft Sans Serif"/>
                <w:spacing w:val="-1"/>
                <w:sz w:val="18"/>
              </w:rPr>
              <w:t xml:space="preserve"> </w:t>
            </w:r>
            <w:r>
              <w:rPr>
                <w:rFonts w:ascii="Microsoft Sans Serif" w:hAnsi="Microsoft Sans Serif"/>
                <w:sz w:val="18"/>
              </w:rPr>
              <w:t>y valorar</w:t>
            </w:r>
            <w:r>
              <w:rPr>
                <w:rFonts w:ascii="Microsoft Sans Serif" w:hAnsi="Microsoft Sans Serif"/>
                <w:spacing w:val="-1"/>
                <w:sz w:val="18"/>
              </w:rPr>
              <w:t xml:space="preserve"> </w:t>
            </w:r>
            <w:r>
              <w:rPr>
                <w:rFonts w:ascii="Microsoft Sans Serif" w:hAnsi="Microsoft Sans Serif"/>
                <w:sz w:val="18"/>
              </w:rPr>
              <w:t>de</w:t>
            </w:r>
            <w:r>
              <w:rPr>
                <w:rFonts w:ascii="Microsoft Sans Serif" w:hAnsi="Microsoft Sans Serif"/>
                <w:spacing w:val="-8"/>
                <w:sz w:val="18"/>
              </w:rPr>
              <w:t xml:space="preserve"> </w:t>
            </w:r>
            <w:r>
              <w:rPr>
                <w:rFonts w:ascii="Microsoft Sans Serif" w:hAnsi="Microsoft Sans Serif"/>
                <w:sz w:val="18"/>
              </w:rPr>
              <w:t>manera</w:t>
            </w:r>
            <w:r>
              <w:rPr>
                <w:rFonts w:ascii="Microsoft Sans Serif" w:hAnsi="Microsoft Sans Serif"/>
                <w:spacing w:val="-3"/>
                <w:sz w:val="18"/>
              </w:rPr>
              <w:t xml:space="preserve"> </w:t>
            </w:r>
            <w:r>
              <w:rPr>
                <w:rFonts w:ascii="Microsoft Sans Serif" w:hAnsi="Microsoft Sans Serif"/>
                <w:sz w:val="18"/>
              </w:rPr>
              <w:t>crítica</w:t>
            </w:r>
            <w:r>
              <w:rPr>
                <w:rFonts w:ascii="Microsoft Sans Serif" w:hAnsi="Microsoft Sans Serif"/>
                <w:spacing w:val="-3"/>
                <w:sz w:val="18"/>
              </w:rPr>
              <w:t xml:space="preserve"> </w:t>
            </w:r>
            <w:r>
              <w:rPr>
                <w:rFonts w:ascii="Microsoft Sans Serif" w:hAnsi="Microsoft Sans Serif"/>
                <w:sz w:val="18"/>
              </w:rPr>
              <w:t>el contenido,</w:t>
            </w:r>
            <w:r>
              <w:rPr>
                <w:rFonts w:ascii="Microsoft Sans Serif" w:hAnsi="Microsoft Sans Serif"/>
                <w:spacing w:val="-1"/>
                <w:sz w:val="18"/>
              </w:rPr>
              <w:t xml:space="preserve"> </w:t>
            </w:r>
            <w:r>
              <w:rPr>
                <w:rFonts w:ascii="Microsoft Sans Serif" w:hAnsi="Microsoft Sans Serif"/>
                <w:sz w:val="18"/>
              </w:rPr>
              <w:t>la</w:t>
            </w:r>
            <w:r>
              <w:rPr>
                <w:rFonts w:ascii="Microsoft Sans Serif" w:hAnsi="Microsoft Sans Serif"/>
                <w:spacing w:val="-3"/>
                <w:sz w:val="18"/>
              </w:rPr>
              <w:t xml:space="preserve"> </w:t>
            </w:r>
            <w:r>
              <w:rPr>
                <w:rFonts w:ascii="Microsoft Sans Serif" w:hAnsi="Microsoft Sans Serif"/>
                <w:sz w:val="18"/>
              </w:rPr>
              <w:t>intención</w:t>
            </w:r>
            <w:r>
              <w:rPr>
                <w:rFonts w:ascii="Microsoft Sans Serif" w:hAnsi="Microsoft Sans Serif"/>
                <w:spacing w:val="-3"/>
                <w:sz w:val="18"/>
              </w:rPr>
              <w:t xml:space="preserve"> </w:t>
            </w:r>
            <w:r>
              <w:rPr>
                <w:rFonts w:ascii="Microsoft Sans Serif" w:hAnsi="Microsoft Sans Serif"/>
                <w:sz w:val="18"/>
              </w:rPr>
              <w:t>y</w:t>
            </w:r>
            <w:r>
              <w:rPr>
                <w:rFonts w:ascii="Microsoft Sans Serif" w:hAnsi="Microsoft Sans Serif"/>
                <w:spacing w:val="-3"/>
                <w:sz w:val="18"/>
              </w:rPr>
              <w:t xml:space="preserve"> </w:t>
            </w:r>
            <w:r>
              <w:rPr>
                <w:rFonts w:ascii="Microsoft Sans Serif" w:hAnsi="Microsoft Sans Serif"/>
                <w:sz w:val="18"/>
              </w:rPr>
              <w:t>los rasgos discursivos de textos de cierta longitud y complejidad, con especial énfasis en los</w:t>
            </w:r>
            <w:r>
              <w:rPr>
                <w:rFonts w:ascii="Microsoft Sans Serif" w:hAnsi="Microsoft Sans Serif"/>
                <w:spacing w:val="-6"/>
                <w:sz w:val="18"/>
              </w:rPr>
              <w:t xml:space="preserve"> </w:t>
            </w:r>
            <w:r>
              <w:rPr>
                <w:rFonts w:ascii="Microsoft Sans Serif" w:hAnsi="Microsoft Sans Serif"/>
                <w:sz w:val="18"/>
              </w:rPr>
              <w:t>textos académicos</w:t>
            </w:r>
            <w:r>
              <w:rPr>
                <w:rFonts w:ascii="Microsoft Sans Serif" w:hAnsi="Microsoft Sans Serif"/>
                <w:spacing w:val="-2"/>
                <w:sz w:val="18"/>
              </w:rPr>
              <w:t xml:space="preserve"> </w:t>
            </w:r>
            <w:r>
              <w:rPr>
                <w:rFonts w:ascii="Microsoft Sans Serif" w:hAnsi="Microsoft Sans Serif"/>
                <w:sz w:val="18"/>
              </w:rPr>
              <w:t>y</w:t>
            </w:r>
            <w:r>
              <w:rPr>
                <w:rFonts w:ascii="Microsoft Sans Serif" w:hAnsi="Microsoft Sans Serif"/>
                <w:spacing w:val="-2"/>
                <w:sz w:val="18"/>
              </w:rPr>
              <w:t xml:space="preserve"> </w:t>
            </w:r>
            <w:r>
              <w:rPr>
                <w:rFonts w:ascii="Microsoft Sans Serif" w:hAnsi="Microsoft Sans Serif"/>
                <w:sz w:val="18"/>
              </w:rPr>
              <w:t>de</w:t>
            </w:r>
            <w:r>
              <w:rPr>
                <w:rFonts w:ascii="Microsoft Sans Serif" w:hAnsi="Microsoft Sans Serif"/>
                <w:spacing w:val="-7"/>
                <w:sz w:val="18"/>
              </w:rPr>
              <w:t xml:space="preserve"> </w:t>
            </w:r>
            <w:r>
              <w:rPr>
                <w:rFonts w:ascii="Microsoft Sans Serif" w:hAnsi="Microsoft Sans Serif"/>
                <w:sz w:val="18"/>
              </w:rPr>
              <w:t>los</w:t>
            </w:r>
            <w:r>
              <w:rPr>
                <w:rFonts w:ascii="Microsoft Sans Serif" w:hAnsi="Microsoft Sans Serif"/>
                <w:spacing w:val="-6"/>
                <w:sz w:val="18"/>
              </w:rPr>
              <w:t xml:space="preserve"> </w:t>
            </w:r>
            <w:r>
              <w:rPr>
                <w:rFonts w:ascii="Microsoft Sans Serif" w:hAnsi="Microsoft Sans Serif"/>
                <w:sz w:val="18"/>
              </w:rPr>
              <w:t>medios</w:t>
            </w:r>
            <w:r>
              <w:rPr>
                <w:rFonts w:ascii="Microsoft Sans Serif" w:hAnsi="Microsoft Sans Serif"/>
                <w:spacing w:val="-2"/>
                <w:sz w:val="18"/>
              </w:rPr>
              <w:t xml:space="preserve"> </w:t>
            </w:r>
            <w:r>
              <w:rPr>
                <w:rFonts w:ascii="Microsoft Sans Serif" w:hAnsi="Microsoft Sans Serif"/>
                <w:sz w:val="18"/>
              </w:rPr>
              <w:t>de</w:t>
            </w:r>
            <w:r>
              <w:rPr>
                <w:rFonts w:ascii="Microsoft Sans Serif" w:hAnsi="Microsoft Sans Serif"/>
                <w:spacing w:val="-2"/>
                <w:sz w:val="18"/>
              </w:rPr>
              <w:t xml:space="preserve"> </w:t>
            </w:r>
            <w:r>
              <w:rPr>
                <w:rFonts w:ascii="Microsoft Sans Serif" w:hAnsi="Microsoft Sans Serif"/>
                <w:sz w:val="18"/>
              </w:rPr>
              <w:t>comunicación, así</w:t>
            </w:r>
            <w:r>
              <w:rPr>
                <w:rFonts w:ascii="Microsoft Sans Serif" w:hAnsi="Microsoft Sans Serif"/>
                <w:spacing w:val="-4"/>
                <w:sz w:val="18"/>
              </w:rPr>
              <w:t xml:space="preserve"> </w:t>
            </w:r>
            <w:r>
              <w:rPr>
                <w:rFonts w:ascii="Microsoft Sans Serif" w:hAnsi="Microsoft Sans Serif"/>
                <w:sz w:val="18"/>
              </w:rPr>
              <w:t>como</w:t>
            </w:r>
            <w:r>
              <w:rPr>
                <w:rFonts w:ascii="Microsoft Sans Serif" w:hAnsi="Microsoft Sans Serif"/>
                <w:spacing w:val="-2"/>
                <w:sz w:val="18"/>
              </w:rPr>
              <w:t xml:space="preserve"> </w:t>
            </w:r>
            <w:r>
              <w:rPr>
                <w:rFonts w:ascii="Microsoft Sans Serif" w:hAnsi="Microsoft Sans Serif"/>
                <w:sz w:val="18"/>
              </w:rPr>
              <w:t>de</w:t>
            </w:r>
            <w:r>
              <w:rPr>
                <w:rFonts w:ascii="Microsoft Sans Serif" w:hAnsi="Microsoft Sans Serif"/>
                <w:spacing w:val="-7"/>
                <w:sz w:val="18"/>
              </w:rPr>
              <w:t xml:space="preserve"> </w:t>
            </w:r>
            <w:r>
              <w:rPr>
                <w:rFonts w:ascii="Microsoft Sans Serif" w:hAnsi="Microsoft Sans Serif"/>
                <w:sz w:val="18"/>
              </w:rPr>
              <w:t>textos</w:t>
            </w:r>
            <w:r>
              <w:rPr>
                <w:rFonts w:ascii="Microsoft Sans Serif" w:hAnsi="Microsoft Sans Serif"/>
                <w:spacing w:val="-2"/>
                <w:sz w:val="18"/>
              </w:rPr>
              <w:t xml:space="preserve"> </w:t>
            </w:r>
            <w:r>
              <w:rPr>
                <w:rFonts w:ascii="Microsoft Sans Serif" w:hAnsi="Microsoft Sans Serif"/>
                <w:sz w:val="18"/>
              </w:rPr>
              <w:t>de</w:t>
            </w:r>
            <w:r>
              <w:rPr>
                <w:rFonts w:ascii="Microsoft Sans Serif" w:hAnsi="Microsoft Sans Serif"/>
                <w:spacing w:val="-2"/>
                <w:sz w:val="18"/>
              </w:rPr>
              <w:t xml:space="preserve"> </w:t>
            </w:r>
            <w:r>
              <w:rPr>
                <w:rFonts w:ascii="Microsoft Sans Serif" w:hAnsi="Microsoft Sans Serif"/>
                <w:sz w:val="18"/>
              </w:rPr>
              <w:t>ficción, sobre</w:t>
            </w:r>
            <w:r>
              <w:rPr>
                <w:rFonts w:ascii="Microsoft Sans Serif" w:hAnsi="Microsoft Sans Serif"/>
                <w:spacing w:val="-1"/>
                <w:sz w:val="18"/>
              </w:rPr>
              <w:t xml:space="preserve"> </w:t>
            </w:r>
            <w:r>
              <w:rPr>
                <w:rFonts w:ascii="Microsoft Sans Serif" w:hAnsi="Microsoft Sans Serif"/>
                <w:sz w:val="18"/>
              </w:rPr>
              <w:t>temas generales o</w:t>
            </w:r>
            <w:r>
              <w:rPr>
                <w:rFonts w:ascii="Microsoft Sans Serif" w:hAnsi="Microsoft Sans Serif"/>
                <w:spacing w:val="-6"/>
                <w:sz w:val="18"/>
              </w:rPr>
              <w:t xml:space="preserve"> </w:t>
            </w:r>
            <w:r>
              <w:rPr>
                <w:rFonts w:ascii="Microsoft Sans Serif" w:hAnsi="Microsoft Sans Serif"/>
                <w:sz w:val="18"/>
              </w:rPr>
              <w:t>más</w:t>
            </w:r>
            <w:r>
              <w:rPr>
                <w:rFonts w:ascii="Microsoft Sans Serif" w:hAnsi="Microsoft Sans Serif"/>
                <w:spacing w:val="-1"/>
                <w:sz w:val="18"/>
              </w:rPr>
              <w:t xml:space="preserve"> </w:t>
            </w:r>
            <w:r>
              <w:rPr>
                <w:rFonts w:ascii="Microsoft Sans Serif" w:hAnsi="Microsoft Sans Serif"/>
                <w:sz w:val="18"/>
              </w:rPr>
              <w:t>específicos, de</w:t>
            </w:r>
            <w:r>
              <w:rPr>
                <w:rFonts w:ascii="Microsoft Sans Serif" w:hAnsi="Microsoft Sans Serif"/>
                <w:spacing w:val="-6"/>
                <w:sz w:val="18"/>
              </w:rPr>
              <w:t xml:space="preserve"> </w:t>
            </w:r>
            <w:r>
              <w:rPr>
                <w:rFonts w:ascii="Microsoft Sans Serif" w:hAnsi="Microsoft Sans Serif"/>
                <w:sz w:val="18"/>
              </w:rPr>
              <w:t>relevancia</w:t>
            </w:r>
            <w:r>
              <w:rPr>
                <w:rFonts w:ascii="Microsoft Sans Serif" w:hAnsi="Microsoft Sans Serif"/>
                <w:spacing w:val="-1"/>
                <w:sz w:val="18"/>
              </w:rPr>
              <w:t xml:space="preserve"> </w:t>
            </w:r>
            <w:r>
              <w:rPr>
                <w:rFonts w:ascii="Microsoft Sans Serif" w:hAnsi="Microsoft Sans Serif"/>
                <w:sz w:val="18"/>
              </w:rPr>
              <w:t>personal o</w:t>
            </w:r>
            <w:r>
              <w:rPr>
                <w:rFonts w:ascii="Microsoft Sans Serif" w:hAnsi="Microsoft Sans Serif"/>
                <w:spacing w:val="-1"/>
                <w:sz w:val="18"/>
              </w:rPr>
              <w:t xml:space="preserve"> </w:t>
            </w:r>
            <w:r>
              <w:rPr>
                <w:rFonts w:ascii="Microsoft Sans Serif" w:hAnsi="Microsoft Sans Serif"/>
                <w:sz w:val="18"/>
              </w:rPr>
              <w:t>de</w:t>
            </w:r>
            <w:r>
              <w:rPr>
                <w:rFonts w:ascii="Microsoft Sans Serif" w:hAnsi="Microsoft Sans Serif"/>
                <w:spacing w:val="-1"/>
                <w:sz w:val="18"/>
              </w:rPr>
              <w:t xml:space="preserve"> </w:t>
            </w:r>
            <w:r>
              <w:rPr>
                <w:rFonts w:ascii="Microsoft Sans Serif" w:hAnsi="Microsoft Sans Serif"/>
                <w:sz w:val="18"/>
              </w:rPr>
              <w:t>interés público.</w:t>
            </w:r>
          </w:p>
          <w:p w14:paraId="09AD11D9" w14:textId="77777777" w:rsidR="00E54A04" w:rsidRDefault="00000000">
            <w:pPr>
              <w:pStyle w:val="TableParagraph"/>
              <w:numPr>
                <w:ilvl w:val="1"/>
                <w:numId w:val="97"/>
              </w:numPr>
              <w:tabs>
                <w:tab w:val="left" w:pos="396"/>
              </w:tabs>
              <w:spacing w:line="244" w:lineRule="auto"/>
              <w:ind w:right="1699" w:firstLine="0"/>
              <w:jc w:val="both"/>
              <w:rPr>
                <w:rFonts w:ascii="Microsoft Sans Serif" w:hAnsi="Microsoft Sans Serif"/>
                <w:sz w:val="18"/>
              </w:rPr>
            </w:pPr>
            <w:r>
              <w:rPr>
                <w:rFonts w:ascii="Microsoft Sans Serif" w:hAnsi="Microsoft Sans Serif"/>
                <w:sz w:val="18"/>
              </w:rPr>
              <w:t>Seleccionar, organizar y aplicar las estrategias y conocimientos adecuados para comprender la</w:t>
            </w:r>
            <w:r>
              <w:rPr>
                <w:rFonts w:ascii="Microsoft Sans Serif" w:hAnsi="Microsoft Sans Serif"/>
                <w:spacing w:val="-7"/>
                <w:sz w:val="18"/>
              </w:rPr>
              <w:t xml:space="preserve"> </w:t>
            </w:r>
            <w:r>
              <w:rPr>
                <w:rFonts w:ascii="Microsoft Sans Serif" w:hAnsi="Microsoft Sans Serif"/>
                <w:sz w:val="18"/>
              </w:rPr>
              <w:t>información</w:t>
            </w:r>
            <w:r>
              <w:rPr>
                <w:rFonts w:ascii="Microsoft Sans Serif" w:hAnsi="Microsoft Sans Serif"/>
                <w:spacing w:val="-2"/>
                <w:sz w:val="18"/>
              </w:rPr>
              <w:t xml:space="preserve"> </w:t>
            </w:r>
            <w:r>
              <w:rPr>
                <w:rFonts w:ascii="Microsoft Sans Serif" w:hAnsi="Microsoft Sans Serif"/>
                <w:sz w:val="18"/>
              </w:rPr>
              <w:t>global y</w:t>
            </w:r>
            <w:r>
              <w:rPr>
                <w:rFonts w:ascii="Microsoft Sans Serif" w:hAnsi="Microsoft Sans Serif"/>
                <w:spacing w:val="-2"/>
                <w:sz w:val="18"/>
              </w:rPr>
              <w:t xml:space="preserve"> </w:t>
            </w:r>
            <w:r>
              <w:rPr>
                <w:rFonts w:ascii="Microsoft Sans Serif" w:hAnsi="Microsoft Sans Serif"/>
                <w:sz w:val="18"/>
              </w:rPr>
              <w:t>específica</w:t>
            </w:r>
            <w:r>
              <w:rPr>
                <w:rFonts w:ascii="Microsoft Sans Serif" w:hAnsi="Microsoft Sans Serif"/>
                <w:spacing w:val="-2"/>
                <w:sz w:val="18"/>
              </w:rPr>
              <w:t xml:space="preserve"> </w:t>
            </w:r>
            <w:r>
              <w:rPr>
                <w:rFonts w:ascii="Microsoft Sans Serif" w:hAnsi="Microsoft Sans Serif"/>
                <w:sz w:val="18"/>
              </w:rPr>
              <w:t>, y</w:t>
            </w:r>
            <w:r>
              <w:rPr>
                <w:rFonts w:ascii="Microsoft Sans Serif" w:hAnsi="Microsoft Sans Serif"/>
                <w:spacing w:val="-2"/>
                <w:sz w:val="18"/>
              </w:rPr>
              <w:t xml:space="preserve"> </w:t>
            </w:r>
            <w:r>
              <w:rPr>
                <w:rFonts w:ascii="Microsoft Sans Serif" w:hAnsi="Microsoft Sans Serif"/>
                <w:sz w:val="18"/>
              </w:rPr>
              <w:t>distinguir la</w:t>
            </w:r>
            <w:r>
              <w:rPr>
                <w:rFonts w:ascii="Microsoft Sans Serif" w:hAnsi="Microsoft Sans Serif"/>
                <w:spacing w:val="-7"/>
                <w:sz w:val="18"/>
              </w:rPr>
              <w:t xml:space="preserve"> </w:t>
            </w:r>
            <w:r>
              <w:rPr>
                <w:rFonts w:ascii="Microsoft Sans Serif" w:hAnsi="Microsoft Sans Serif"/>
                <w:sz w:val="18"/>
              </w:rPr>
              <w:t>intención</w:t>
            </w:r>
            <w:r>
              <w:rPr>
                <w:rFonts w:ascii="Microsoft Sans Serif" w:hAnsi="Microsoft Sans Serif"/>
                <w:spacing w:val="-2"/>
                <w:sz w:val="18"/>
              </w:rPr>
              <w:t xml:space="preserve"> </w:t>
            </w:r>
            <w:r>
              <w:rPr>
                <w:rFonts w:ascii="Microsoft Sans Serif" w:hAnsi="Microsoft Sans Serif"/>
                <w:sz w:val="18"/>
              </w:rPr>
              <w:t>y</w:t>
            </w:r>
            <w:r>
              <w:rPr>
                <w:rFonts w:ascii="Microsoft Sans Serif" w:hAnsi="Microsoft Sans Serif"/>
                <w:spacing w:val="-2"/>
                <w:sz w:val="18"/>
              </w:rPr>
              <w:t xml:space="preserve"> </w:t>
            </w:r>
            <w:r>
              <w:rPr>
                <w:rFonts w:ascii="Microsoft Sans Serif" w:hAnsi="Microsoft Sans Serif"/>
                <w:sz w:val="18"/>
              </w:rPr>
              <w:t>las</w:t>
            </w:r>
            <w:r>
              <w:rPr>
                <w:rFonts w:ascii="Microsoft Sans Serif" w:hAnsi="Microsoft Sans Serif"/>
                <w:spacing w:val="-1"/>
                <w:sz w:val="18"/>
              </w:rPr>
              <w:t xml:space="preserve"> </w:t>
            </w:r>
            <w:r>
              <w:rPr>
                <w:rFonts w:ascii="Microsoft Sans Serif" w:hAnsi="Microsoft Sans Serif"/>
                <w:sz w:val="18"/>
              </w:rPr>
              <w:t>opiniones, tanto</w:t>
            </w:r>
            <w:r>
              <w:rPr>
                <w:rFonts w:ascii="Microsoft Sans Serif" w:hAnsi="Microsoft Sans Serif"/>
                <w:spacing w:val="-12"/>
                <w:sz w:val="18"/>
              </w:rPr>
              <w:t xml:space="preserve"> </w:t>
            </w:r>
            <w:r>
              <w:rPr>
                <w:rFonts w:ascii="Microsoft Sans Serif" w:hAnsi="Microsoft Sans Serif"/>
                <w:sz w:val="18"/>
              </w:rPr>
              <w:t>implícitas</w:t>
            </w:r>
            <w:r>
              <w:rPr>
                <w:rFonts w:ascii="Microsoft Sans Serif" w:hAnsi="Microsoft Sans Serif"/>
                <w:spacing w:val="-12"/>
                <w:sz w:val="18"/>
              </w:rPr>
              <w:t xml:space="preserve"> </w:t>
            </w:r>
            <w:r>
              <w:rPr>
                <w:rFonts w:ascii="Microsoft Sans Serif" w:hAnsi="Microsoft Sans Serif"/>
                <w:sz w:val="18"/>
              </w:rPr>
              <w:t>como</w:t>
            </w:r>
            <w:r>
              <w:rPr>
                <w:rFonts w:ascii="Microsoft Sans Serif" w:hAnsi="Microsoft Sans Serif"/>
                <w:spacing w:val="-12"/>
                <w:sz w:val="18"/>
              </w:rPr>
              <w:t xml:space="preserve"> </w:t>
            </w:r>
            <w:r>
              <w:rPr>
                <w:rFonts w:ascii="Microsoft Sans Serif" w:hAnsi="Microsoft Sans Serif"/>
                <w:sz w:val="18"/>
              </w:rPr>
              <w:t>explícitas</w:t>
            </w:r>
            <w:r>
              <w:rPr>
                <w:rFonts w:ascii="Microsoft Sans Serif" w:hAnsi="Microsoft Sans Serif"/>
                <w:spacing w:val="33"/>
                <w:sz w:val="18"/>
              </w:rPr>
              <w:t xml:space="preserve"> </w:t>
            </w:r>
            <w:r>
              <w:rPr>
                <w:rFonts w:ascii="Microsoft Sans Serif" w:hAnsi="Microsoft Sans Serif"/>
                <w:sz w:val="18"/>
              </w:rPr>
              <w:t>de</w:t>
            </w:r>
            <w:r>
              <w:rPr>
                <w:rFonts w:ascii="Microsoft Sans Serif" w:hAnsi="Microsoft Sans Serif"/>
                <w:spacing w:val="-15"/>
                <w:sz w:val="18"/>
              </w:rPr>
              <w:t xml:space="preserve"> </w:t>
            </w:r>
            <w:r>
              <w:rPr>
                <w:rFonts w:ascii="Microsoft Sans Serif" w:hAnsi="Microsoft Sans Serif"/>
                <w:sz w:val="18"/>
              </w:rPr>
              <w:t>los</w:t>
            </w:r>
            <w:r>
              <w:rPr>
                <w:rFonts w:ascii="Microsoft Sans Serif" w:hAnsi="Microsoft Sans Serif"/>
                <w:spacing w:val="-15"/>
                <w:sz w:val="18"/>
              </w:rPr>
              <w:t xml:space="preserve"> </w:t>
            </w:r>
            <w:r>
              <w:rPr>
                <w:rFonts w:ascii="Microsoft Sans Serif" w:hAnsi="Microsoft Sans Serif"/>
                <w:sz w:val="18"/>
              </w:rPr>
              <w:t>textos;</w:t>
            </w:r>
            <w:r>
              <w:rPr>
                <w:rFonts w:ascii="Microsoft Sans Serif" w:hAnsi="Microsoft Sans Serif"/>
                <w:spacing w:val="-9"/>
                <w:sz w:val="18"/>
              </w:rPr>
              <w:t xml:space="preserve"> </w:t>
            </w:r>
            <w:r>
              <w:rPr>
                <w:rFonts w:ascii="Microsoft Sans Serif" w:hAnsi="Microsoft Sans Serif"/>
                <w:sz w:val="18"/>
              </w:rPr>
              <w:t>inferir</w:t>
            </w:r>
            <w:r>
              <w:rPr>
                <w:rFonts w:ascii="Microsoft Sans Serif" w:hAnsi="Microsoft Sans Serif"/>
                <w:spacing w:val="-9"/>
                <w:sz w:val="18"/>
              </w:rPr>
              <w:t xml:space="preserve"> </w:t>
            </w:r>
            <w:r>
              <w:rPr>
                <w:rFonts w:ascii="Microsoft Sans Serif" w:hAnsi="Microsoft Sans Serif"/>
                <w:sz w:val="18"/>
              </w:rPr>
              <w:t>significados</w:t>
            </w:r>
            <w:r>
              <w:rPr>
                <w:rFonts w:ascii="Microsoft Sans Serif" w:hAnsi="Microsoft Sans Serif"/>
                <w:spacing w:val="-6"/>
                <w:sz w:val="18"/>
              </w:rPr>
              <w:t xml:space="preserve"> </w:t>
            </w:r>
            <w:r>
              <w:rPr>
                <w:rFonts w:ascii="Microsoft Sans Serif" w:hAnsi="Microsoft Sans Serif"/>
                <w:sz w:val="18"/>
              </w:rPr>
              <w:t>e</w:t>
            </w:r>
            <w:r>
              <w:rPr>
                <w:rFonts w:ascii="Microsoft Sans Serif" w:hAnsi="Microsoft Sans Serif"/>
                <w:spacing w:val="-15"/>
                <w:sz w:val="18"/>
              </w:rPr>
              <w:t xml:space="preserve"> </w:t>
            </w:r>
            <w:r>
              <w:rPr>
                <w:rFonts w:ascii="Microsoft Sans Serif" w:hAnsi="Microsoft Sans Serif"/>
                <w:sz w:val="18"/>
              </w:rPr>
              <w:t>interpretar</w:t>
            </w:r>
            <w:r>
              <w:rPr>
                <w:rFonts w:ascii="Microsoft Sans Serif" w:hAnsi="Microsoft Sans Serif"/>
                <w:spacing w:val="-9"/>
                <w:sz w:val="18"/>
              </w:rPr>
              <w:t xml:space="preserve"> </w:t>
            </w:r>
            <w:r>
              <w:rPr>
                <w:rFonts w:ascii="Microsoft Sans Serif" w:hAnsi="Microsoft Sans Serif"/>
                <w:sz w:val="18"/>
              </w:rPr>
              <w:t>elementos</w:t>
            </w:r>
          </w:p>
          <w:p w14:paraId="4F9279B0" w14:textId="77777777" w:rsidR="00E54A04" w:rsidRDefault="00000000">
            <w:pPr>
              <w:pStyle w:val="TableParagraph"/>
              <w:spacing w:line="189" w:lineRule="exact"/>
              <w:ind w:left="71"/>
              <w:jc w:val="both"/>
              <w:rPr>
                <w:rFonts w:ascii="Microsoft Sans Serif" w:hAnsi="Microsoft Sans Serif"/>
                <w:sz w:val="18"/>
              </w:rPr>
            </w:pPr>
            <w:r>
              <w:rPr>
                <w:rFonts w:ascii="Microsoft Sans Serif" w:hAnsi="Microsoft Sans Serif"/>
                <w:sz w:val="18"/>
              </w:rPr>
              <w:t>no</w:t>
            </w:r>
            <w:r>
              <w:rPr>
                <w:rFonts w:ascii="Microsoft Sans Serif" w:hAnsi="Microsoft Sans Serif"/>
                <w:spacing w:val="-3"/>
                <w:sz w:val="18"/>
              </w:rPr>
              <w:t xml:space="preserve"> </w:t>
            </w:r>
            <w:r>
              <w:rPr>
                <w:rFonts w:ascii="Microsoft Sans Serif" w:hAnsi="Microsoft Sans Serif"/>
                <w:sz w:val="18"/>
              </w:rPr>
              <w:t>verbales,</w:t>
            </w:r>
            <w:r>
              <w:rPr>
                <w:rFonts w:ascii="Microsoft Sans Serif" w:hAnsi="Microsoft Sans Serif"/>
                <w:spacing w:val="-1"/>
                <w:sz w:val="18"/>
              </w:rPr>
              <w:t xml:space="preserve"> </w:t>
            </w:r>
            <w:r>
              <w:rPr>
                <w:rFonts w:ascii="Microsoft Sans Serif" w:hAnsi="Microsoft Sans Serif"/>
                <w:sz w:val="18"/>
              </w:rPr>
              <w:t>buscar,</w:t>
            </w:r>
            <w:r>
              <w:rPr>
                <w:rFonts w:ascii="Microsoft Sans Serif" w:hAnsi="Microsoft Sans Serif"/>
                <w:spacing w:val="-6"/>
                <w:sz w:val="18"/>
              </w:rPr>
              <w:t xml:space="preserve"> </w:t>
            </w:r>
            <w:r>
              <w:rPr>
                <w:rFonts w:ascii="Microsoft Sans Serif" w:hAnsi="Microsoft Sans Serif"/>
                <w:sz w:val="18"/>
              </w:rPr>
              <w:t>seleccionar</w:t>
            </w:r>
            <w:r>
              <w:rPr>
                <w:rFonts w:ascii="Microsoft Sans Serif" w:hAnsi="Microsoft Sans Serif"/>
                <w:spacing w:val="-5"/>
                <w:sz w:val="18"/>
              </w:rPr>
              <w:t xml:space="preserve"> </w:t>
            </w:r>
            <w:r>
              <w:rPr>
                <w:rFonts w:ascii="Microsoft Sans Serif" w:hAnsi="Microsoft Sans Serif"/>
                <w:sz w:val="18"/>
              </w:rPr>
              <w:t>y</w:t>
            </w:r>
            <w:r>
              <w:rPr>
                <w:rFonts w:ascii="Microsoft Sans Serif" w:hAnsi="Microsoft Sans Serif"/>
                <w:spacing w:val="-7"/>
                <w:sz w:val="18"/>
              </w:rPr>
              <w:t xml:space="preserve"> </w:t>
            </w:r>
            <w:r>
              <w:rPr>
                <w:rFonts w:ascii="Microsoft Sans Serif" w:hAnsi="Microsoft Sans Serif"/>
                <w:sz w:val="18"/>
              </w:rPr>
              <w:t>contrastar</w:t>
            </w:r>
            <w:r>
              <w:rPr>
                <w:rFonts w:ascii="Microsoft Sans Serif" w:hAnsi="Microsoft Sans Serif"/>
                <w:spacing w:val="-6"/>
                <w:sz w:val="18"/>
              </w:rPr>
              <w:t xml:space="preserve"> </w:t>
            </w:r>
            <w:r>
              <w:rPr>
                <w:rFonts w:ascii="Microsoft Sans Serif" w:hAnsi="Microsoft Sans Serif"/>
                <w:spacing w:val="-2"/>
                <w:sz w:val="18"/>
              </w:rPr>
              <w:t>información.</w:t>
            </w:r>
          </w:p>
        </w:tc>
      </w:tr>
      <w:tr w:rsidR="00E54A04" w14:paraId="7861254B" w14:textId="77777777">
        <w:trPr>
          <w:trHeight w:val="360"/>
        </w:trPr>
        <w:tc>
          <w:tcPr>
            <w:tcW w:w="8706" w:type="dxa"/>
            <w:shd w:val="clear" w:color="auto" w:fill="E4DFEB"/>
          </w:tcPr>
          <w:p w14:paraId="3052ED2A" w14:textId="77777777" w:rsidR="00E54A04" w:rsidRDefault="00000000">
            <w:pPr>
              <w:pStyle w:val="TableParagraph"/>
              <w:spacing w:line="243" w:lineRule="exact"/>
              <w:ind w:left="429" w:right="654"/>
              <w:jc w:val="center"/>
              <w:rPr>
                <w:rFonts w:ascii="Arial" w:hAnsi="Arial"/>
                <w:b/>
              </w:rPr>
            </w:pPr>
            <w:r>
              <w:rPr>
                <w:rFonts w:ascii="Arial" w:hAnsi="Arial"/>
                <w:b/>
              </w:rPr>
              <w:t>COMPETENCIA</w:t>
            </w:r>
            <w:r>
              <w:rPr>
                <w:rFonts w:ascii="Arial" w:hAnsi="Arial"/>
                <w:b/>
                <w:spacing w:val="-13"/>
              </w:rPr>
              <w:t xml:space="preserve"> </w:t>
            </w:r>
            <w:r>
              <w:rPr>
                <w:rFonts w:ascii="Arial" w:hAnsi="Arial"/>
                <w:b/>
              </w:rPr>
              <w:t>ESPECÍFICA</w:t>
            </w:r>
            <w:r>
              <w:rPr>
                <w:rFonts w:ascii="Arial" w:hAnsi="Arial"/>
                <w:b/>
                <w:spacing w:val="-13"/>
              </w:rPr>
              <w:t xml:space="preserve"> </w:t>
            </w:r>
            <w:r>
              <w:rPr>
                <w:rFonts w:ascii="Arial" w:hAnsi="Arial"/>
                <w:b/>
              </w:rPr>
              <w:t>2:</w:t>
            </w:r>
            <w:r>
              <w:rPr>
                <w:rFonts w:ascii="Arial" w:hAnsi="Arial"/>
                <w:b/>
                <w:spacing w:val="-4"/>
              </w:rPr>
              <w:t xml:space="preserve"> </w:t>
            </w:r>
            <w:r>
              <w:rPr>
                <w:rFonts w:ascii="Arial" w:hAnsi="Arial"/>
                <w:b/>
                <w:spacing w:val="-2"/>
              </w:rPr>
              <w:t>CE.LEF.2</w:t>
            </w:r>
          </w:p>
        </w:tc>
      </w:tr>
      <w:tr w:rsidR="00E54A04" w14:paraId="0BA402DD" w14:textId="77777777">
        <w:trPr>
          <w:trHeight w:val="3931"/>
        </w:trPr>
        <w:tc>
          <w:tcPr>
            <w:tcW w:w="8706" w:type="dxa"/>
          </w:tcPr>
          <w:p w14:paraId="41E0A190" w14:textId="77777777" w:rsidR="00E54A04" w:rsidRDefault="00000000">
            <w:pPr>
              <w:pStyle w:val="TableParagraph"/>
              <w:numPr>
                <w:ilvl w:val="1"/>
                <w:numId w:val="96"/>
              </w:numPr>
              <w:tabs>
                <w:tab w:val="left" w:pos="391"/>
              </w:tabs>
              <w:spacing w:line="244" w:lineRule="auto"/>
              <w:ind w:right="1701" w:firstLine="0"/>
              <w:jc w:val="both"/>
              <w:rPr>
                <w:rFonts w:ascii="Microsoft Sans Serif" w:hAnsi="Microsoft Sans Serif"/>
                <w:sz w:val="18"/>
              </w:rPr>
            </w:pPr>
            <w:r>
              <w:rPr>
                <w:rFonts w:ascii="Microsoft Sans Serif" w:hAnsi="Microsoft Sans Serif"/>
                <w:sz w:val="18"/>
              </w:rPr>
              <w:t>Expresar oralmente con suficiente fluidez y corrección textos, claros, coherentes, bien</w:t>
            </w:r>
            <w:r>
              <w:rPr>
                <w:rFonts w:ascii="Microsoft Sans Serif" w:hAnsi="Microsoft Sans Serif"/>
                <w:spacing w:val="-4"/>
                <w:sz w:val="18"/>
              </w:rPr>
              <w:t xml:space="preserve"> </w:t>
            </w:r>
            <w:r>
              <w:rPr>
                <w:rFonts w:ascii="Microsoft Sans Serif" w:hAnsi="Microsoft Sans Serif"/>
                <w:sz w:val="18"/>
              </w:rPr>
              <w:t>organizados</w:t>
            </w:r>
            <w:r>
              <w:rPr>
                <w:rFonts w:ascii="Microsoft Sans Serif" w:hAnsi="Microsoft Sans Serif"/>
                <w:spacing w:val="-3"/>
                <w:sz w:val="18"/>
              </w:rPr>
              <w:t xml:space="preserve"> </w:t>
            </w:r>
            <w:r>
              <w:rPr>
                <w:rFonts w:ascii="Microsoft Sans Serif" w:hAnsi="Microsoft Sans Serif"/>
                <w:sz w:val="18"/>
              </w:rPr>
              <w:t>adecuados</w:t>
            </w:r>
            <w:r>
              <w:rPr>
                <w:rFonts w:ascii="Microsoft Sans Serif" w:hAnsi="Microsoft Sans Serif"/>
                <w:spacing w:val="-8"/>
                <w:sz w:val="18"/>
              </w:rPr>
              <w:t xml:space="preserve"> </w:t>
            </w:r>
            <w:r>
              <w:rPr>
                <w:rFonts w:ascii="Microsoft Sans Serif" w:hAnsi="Microsoft Sans Serif"/>
                <w:sz w:val="18"/>
              </w:rPr>
              <w:t>a</w:t>
            </w:r>
            <w:r>
              <w:rPr>
                <w:rFonts w:ascii="Microsoft Sans Serif" w:hAnsi="Microsoft Sans Serif"/>
                <w:spacing w:val="-9"/>
                <w:sz w:val="18"/>
              </w:rPr>
              <w:t xml:space="preserve"> </w:t>
            </w:r>
            <w:r>
              <w:rPr>
                <w:rFonts w:ascii="Microsoft Sans Serif" w:hAnsi="Microsoft Sans Serif"/>
                <w:sz w:val="18"/>
              </w:rPr>
              <w:t>la</w:t>
            </w:r>
            <w:r>
              <w:rPr>
                <w:rFonts w:ascii="Microsoft Sans Serif" w:hAnsi="Microsoft Sans Serif"/>
                <w:spacing w:val="-9"/>
                <w:sz w:val="18"/>
              </w:rPr>
              <w:t xml:space="preserve"> </w:t>
            </w:r>
            <w:r>
              <w:rPr>
                <w:rFonts w:ascii="Microsoft Sans Serif" w:hAnsi="Microsoft Sans Serif"/>
                <w:sz w:val="18"/>
              </w:rPr>
              <w:t>situación</w:t>
            </w:r>
            <w:r>
              <w:rPr>
                <w:rFonts w:ascii="Microsoft Sans Serif" w:hAnsi="Microsoft Sans Serif"/>
                <w:spacing w:val="-9"/>
                <w:sz w:val="18"/>
              </w:rPr>
              <w:t xml:space="preserve"> </w:t>
            </w:r>
            <w:r>
              <w:rPr>
                <w:rFonts w:ascii="Microsoft Sans Serif" w:hAnsi="Microsoft Sans Serif"/>
                <w:sz w:val="18"/>
              </w:rPr>
              <w:t>comunicativa</w:t>
            </w:r>
            <w:r>
              <w:rPr>
                <w:rFonts w:ascii="Microsoft Sans Serif" w:hAnsi="Microsoft Sans Serif"/>
                <w:spacing w:val="-9"/>
                <w:sz w:val="18"/>
              </w:rPr>
              <w:t xml:space="preserve"> </w:t>
            </w:r>
            <w:r>
              <w:rPr>
                <w:rFonts w:ascii="Microsoft Sans Serif" w:hAnsi="Microsoft Sans Serif"/>
                <w:sz w:val="18"/>
              </w:rPr>
              <w:t>y</w:t>
            </w:r>
            <w:r>
              <w:rPr>
                <w:rFonts w:ascii="Microsoft Sans Serif" w:hAnsi="Microsoft Sans Serif"/>
                <w:spacing w:val="-3"/>
                <w:sz w:val="18"/>
              </w:rPr>
              <w:t xml:space="preserve"> </w:t>
            </w:r>
            <w:r>
              <w:rPr>
                <w:rFonts w:ascii="Microsoft Sans Serif" w:hAnsi="Microsoft Sans Serif"/>
                <w:sz w:val="18"/>
              </w:rPr>
              <w:t>en</w:t>
            </w:r>
            <w:r>
              <w:rPr>
                <w:rFonts w:ascii="Microsoft Sans Serif" w:hAnsi="Microsoft Sans Serif"/>
                <w:spacing w:val="-9"/>
                <w:sz w:val="18"/>
              </w:rPr>
              <w:t xml:space="preserve"> </w:t>
            </w:r>
            <w:r>
              <w:rPr>
                <w:rFonts w:ascii="Microsoft Sans Serif" w:hAnsi="Microsoft Sans Serif"/>
                <w:sz w:val="18"/>
              </w:rPr>
              <w:t>diferentes</w:t>
            </w:r>
            <w:r>
              <w:rPr>
                <w:rFonts w:ascii="Microsoft Sans Serif" w:hAnsi="Microsoft Sans Serif"/>
                <w:spacing w:val="-8"/>
                <w:sz w:val="18"/>
              </w:rPr>
              <w:t xml:space="preserve"> </w:t>
            </w:r>
            <w:r>
              <w:rPr>
                <w:rFonts w:ascii="Microsoft Sans Serif" w:hAnsi="Microsoft Sans Serif"/>
                <w:sz w:val="18"/>
              </w:rPr>
              <w:t>registros</w:t>
            </w:r>
            <w:r>
              <w:rPr>
                <w:rFonts w:ascii="Microsoft Sans Serif" w:hAnsi="Microsoft Sans Serif"/>
                <w:spacing w:val="-8"/>
                <w:sz w:val="18"/>
              </w:rPr>
              <w:t xml:space="preserve"> </w:t>
            </w:r>
            <w:r>
              <w:rPr>
                <w:rFonts w:ascii="Microsoft Sans Serif" w:hAnsi="Microsoft Sans Serif"/>
                <w:sz w:val="18"/>
              </w:rPr>
              <w:t>sobre asuntos</w:t>
            </w:r>
            <w:r>
              <w:rPr>
                <w:rFonts w:ascii="Microsoft Sans Serif" w:hAnsi="Microsoft Sans Serif"/>
                <w:spacing w:val="-4"/>
                <w:sz w:val="18"/>
              </w:rPr>
              <w:t xml:space="preserve"> </w:t>
            </w:r>
            <w:r>
              <w:rPr>
                <w:rFonts w:ascii="Microsoft Sans Serif" w:hAnsi="Microsoft Sans Serif"/>
                <w:sz w:val="18"/>
              </w:rPr>
              <w:t>de</w:t>
            </w:r>
            <w:r>
              <w:rPr>
                <w:rFonts w:ascii="Microsoft Sans Serif" w:hAnsi="Microsoft Sans Serif"/>
                <w:spacing w:val="-4"/>
                <w:sz w:val="18"/>
              </w:rPr>
              <w:t xml:space="preserve"> </w:t>
            </w:r>
            <w:r>
              <w:rPr>
                <w:rFonts w:ascii="Microsoft Sans Serif" w:hAnsi="Microsoft Sans Serif"/>
                <w:sz w:val="18"/>
              </w:rPr>
              <w:t>relevancia</w:t>
            </w:r>
            <w:r>
              <w:rPr>
                <w:rFonts w:ascii="Microsoft Sans Serif" w:hAnsi="Microsoft Sans Serif"/>
                <w:spacing w:val="-4"/>
                <w:sz w:val="18"/>
              </w:rPr>
              <w:t xml:space="preserve"> </w:t>
            </w:r>
            <w:r>
              <w:rPr>
                <w:rFonts w:ascii="Microsoft Sans Serif" w:hAnsi="Microsoft Sans Serif"/>
                <w:sz w:val="18"/>
              </w:rPr>
              <w:t>personal</w:t>
            </w:r>
            <w:r>
              <w:rPr>
                <w:rFonts w:ascii="Microsoft Sans Serif" w:hAnsi="Microsoft Sans Serif"/>
                <w:spacing w:val="-1"/>
                <w:sz w:val="18"/>
              </w:rPr>
              <w:t xml:space="preserve"> </w:t>
            </w:r>
            <w:r>
              <w:rPr>
                <w:rFonts w:ascii="Microsoft Sans Serif" w:hAnsi="Microsoft Sans Serif"/>
                <w:sz w:val="18"/>
              </w:rPr>
              <w:t>o</w:t>
            </w:r>
            <w:r>
              <w:rPr>
                <w:rFonts w:ascii="Microsoft Sans Serif" w:hAnsi="Microsoft Sans Serif"/>
                <w:spacing w:val="-4"/>
                <w:sz w:val="18"/>
              </w:rPr>
              <w:t xml:space="preserve"> </w:t>
            </w:r>
            <w:r>
              <w:rPr>
                <w:rFonts w:ascii="Microsoft Sans Serif" w:hAnsi="Microsoft Sans Serif"/>
                <w:sz w:val="18"/>
              </w:rPr>
              <w:t>de</w:t>
            </w:r>
            <w:r>
              <w:rPr>
                <w:rFonts w:ascii="Microsoft Sans Serif" w:hAnsi="Microsoft Sans Serif"/>
                <w:spacing w:val="-8"/>
                <w:sz w:val="18"/>
              </w:rPr>
              <w:t xml:space="preserve"> </w:t>
            </w:r>
            <w:r>
              <w:rPr>
                <w:rFonts w:ascii="Microsoft Sans Serif" w:hAnsi="Microsoft Sans Serif"/>
                <w:sz w:val="18"/>
              </w:rPr>
              <w:t>interés</w:t>
            </w:r>
            <w:r>
              <w:rPr>
                <w:rFonts w:ascii="Microsoft Sans Serif" w:hAnsi="Microsoft Sans Serif"/>
                <w:spacing w:val="-4"/>
                <w:sz w:val="18"/>
              </w:rPr>
              <w:t xml:space="preserve"> </w:t>
            </w:r>
            <w:r>
              <w:rPr>
                <w:rFonts w:ascii="Microsoft Sans Serif" w:hAnsi="Microsoft Sans Serif"/>
                <w:sz w:val="18"/>
              </w:rPr>
              <w:t>público,</w:t>
            </w:r>
            <w:r>
              <w:rPr>
                <w:rFonts w:ascii="Microsoft Sans Serif" w:hAnsi="Microsoft Sans Serif"/>
                <w:spacing w:val="-2"/>
                <w:sz w:val="18"/>
              </w:rPr>
              <w:t xml:space="preserve"> </w:t>
            </w:r>
            <w:r>
              <w:rPr>
                <w:rFonts w:ascii="Microsoft Sans Serif" w:hAnsi="Microsoft Sans Serif"/>
                <w:sz w:val="18"/>
              </w:rPr>
              <w:t>conocidos por</w:t>
            </w:r>
            <w:r>
              <w:rPr>
                <w:rFonts w:ascii="Microsoft Sans Serif" w:hAnsi="Microsoft Sans Serif"/>
                <w:spacing w:val="-2"/>
                <w:sz w:val="18"/>
              </w:rPr>
              <w:t xml:space="preserve"> </w:t>
            </w:r>
            <w:r>
              <w:rPr>
                <w:rFonts w:ascii="Microsoft Sans Serif" w:hAnsi="Microsoft Sans Serif"/>
                <w:sz w:val="18"/>
              </w:rPr>
              <w:t>el</w:t>
            </w:r>
            <w:r>
              <w:rPr>
                <w:rFonts w:ascii="Microsoft Sans Serif" w:hAnsi="Microsoft Sans Serif"/>
                <w:spacing w:val="-1"/>
                <w:sz w:val="18"/>
              </w:rPr>
              <w:t xml:space="preserve"> </w:t>
            </w:r>
            <w:r>
              <w:rPr>
                <w:rFonts w:ascii="Microsoft Sans Serif" w:hAnsi="Microsoft Sans Serif"/>
                <w:sz w:val="18"/>
              </w:rPr>
              <w:t>alumnado,</w:t>
            </w:r>
            <w:r>
              <w:rPr>
                <w:rFonts w:ascii="Microsoft Sans Serif" w:hAnsi="Microsoft Sans Serif"/>
                <w:spacing w:val="-5"/>
                <w:sz w:val="18"/>
              </w:rPr>
              <w:t xml:space="preserve"> </w:t>
            </w:r>
            <w:r>
              <w:rPr>
                <w:rFonts w:ascii="Microsoft Sans Serif" w:hAnsi="Microsoft Sans Serif"/>
                <w:sz w:val="18"/>
              </w:rPr>
              <w:t>con</w:t>
            </w:r>
            <w:r>
              <w:rPr>
                <w:rFonts w:ascii="Microsoft Sans Serif" w:hAnsi="Microsoft Sans Serif"/>
                <w:spacing w:val="-4"/>
                <w:sz w:val="18"/>
              </w:rPr>
              <w:t xml:space="preserve"> </w:t>
            </w:r>
            <w:r>
              <w:rPr>
                <w:rFonts w:ascii="Microsoft Sans Serif" w:hAnsi="Microsoft Sans Serif"/>
                <w:sz w:val="18"/>
              </w:rPr>
              <w:t>el fin de describir, narrar, argumentar e informar, en diferentes soportes, utilizando recursos verbales y no verbales, así como estrategias de planificación, control, compensación y cooperación.</w:t>
            </w:r>
          </w:p>
          <w:p w14:paraId="61A2D9C4" w14:textId="77777777" w:rsidR="00E54A04" w:rsidRDefault="00000000">
            <w:pPr>
              <w:pStyle w:val="TableParagraph"/>
              <w:numPr>
                <w:ilvl w:val="1"/>
                <w:numId w:val="96"/>
              </w:numPr>
              <w:tabs>
                <w:tab w:val="left" w:pos="415"/>
              </w:tabs>
              <w:spacing w:line="242" w:lineRule="auto"/>
              <w:ind w:right="1702" w:firstLine="0"/>
              <w:jc w:val="both"/>
              <w:rPr>
                <w:rFonts w:ascii="Microsoft Sans Serif" w:hAnsi="Microsoft Sans Serif"/>
                <w:sz w:val="18"/>
              </w:rPr>
            </w:pPr>
            <w:r>
              <w:rPr>
                <w:rFonts w:ascii="Microsoft Sans Serif" w:hAnsi="Microsoft Sans Serif"/>
                <w:sz w:val="18"/>
              </w:rPr>
              <w:t>Redactar y difundir textos detallados de cierta extensión y complejidad</w:t>
            </w:r>
            <w:r>
              <w:rPr>
                <w:rFonts w:ascii="Microsoft Sans Serif" w:hAnsi="Microsoft Sans Serif"/>
                <w:spacing w:val="40"/>
                <w:sz w:val="18"/>
              </w:rPr>
              <w:t xml:space="preserve"> </w:t>
            </w:r>
            <w:r>
              <w:rPr>
                <w:rFonts w:ascii="Microsoft Sans Serif" w:hAnsi="Microsoft Sans Serif"/>
                <w:sz w:val="18"/>
              </w:rPr>
              <w:t>y de estructura clara, adecuados a la situación comunicativa, a la tipología textual y a las herramientas</w:t>
            </w:r>
            <w:r>
              <w:rPr>
                <w:rFonts w:ascii="Microsoft Sans Serif" w:hAnsi="Microsoft Sans Serif"/>
                <w:spacing w:val="-9"/>
                <w:sz w:val="18"/>
              </w:rPr>
              <w:t xml:space="preserve"> </w:t>
            </w:r>
            <w:r>
              <w:rPr>
                <w:rFonts w:ascii="Microsoft Sans Serif" w:hAnsi="Microsoft Sans Serif"/>
                <w:sz w:val="18"/>
              </w:rPr>
              <w:t>analógicas</w:t>
            </w:r>
            <w:r>
              <w:rPr>
                <w:rFonts w:ascii="Microsoft Sans Serif" w:hAnsi="Microsoft Sans Serif"/>
                <w:spacing w:val="-9"/>
                <w:sz w:val="18"/>
              </w:rPr>
              <w:t xml:space="preserve"> </w:t>
            </w:r>
            <w:r>
              <w:rPr>
                <w:rFonts w:ascii="Microsoft Sans Serif" w:hAnsi="Microsoft Sans Serif"/>
                <w:sz w:val="18"/>
              </w:rPr>
              <w:t>y</w:t>
            </w:r>
            <w:r>
              <w:rPr>
                <w:rFonts w:ascii="Microsoft Sans Serif" w:hAnsi="Microsoft Sans Serif"/>
                <w:spacing w:val="-5"/>
                <w:sz w:val="18"/>
              </w:rPr>
              <w:t xml:space="preserve"> </w:t>
            </w:r>
            <w:r>
              <w:rPr>
                <w:rFonts w:ascii="Microsoft Sans Serif" w:hAnsi="Microsoft Sans Serif"/>
                <w:sz w:val="18"/>
              </w:rPr>
              <w:t>digitales</w:t>
            </w:r>
            <w:r>
              <w:rPr>
                <w:rFonts w:ascii="Microsoft Sans Serif" w:hAnsi="Microsoft Sans Serif"/>
                <w:spacing w:val="-5"/>
                <w:sz w:val="18"/>
              </w:rPr>
              <w:t xml:space="preserve"> </w:t>
            </w:r>
            <w:r>
              <w:rPr>
                <w:rFonts w:ascii="Microsoft Sans Serif" w:hAnsi="Microsoft Sans Serif"/>
                <w:sz w:val="18"/>
              </w:rPr>
              <w:t>utilizadas,</w:t>
            </w:r>
            <w:r>
              <w:rPr>
                <w:rFonts w:ascii="Microsoft Sans Serif" w:hAnsi="Microsoft Sans Serif"/>
                <w:spacing w:val="-7"/>
                <w:sz w:val="18"/>
              </w:rPr>
              <w:t xml:space="preserve"> </w:t>
            </w:r>
            <w:r>
              <w:rPr>
                <w:rFonts w:ascii="Microsoft Sans Serif" w:hAnsi="Microsoft Sans Serif"/>
                <w:sz w:val="18"/>
              </w:rPr>
              <w:t>evitando</w:t>
            </w:r>
            <w:r>
              <w:rPr>
                <w:rFonts w:ascii="Microsoft Sans Serif" w:hAnsi="Microsoft Sans Serif"/>
                <w:spacing w:val="-5"/>
                <w:sz w:val="18"/>
              </w:rPr>
              <w:t xml:space="preserve"> </w:t>
            </w:r>
            <w:r>
              <w:rPr>
                <w:rFonts w:ascii="Microsoft Sans Serif" w:hAnsi="Microsoft Sans Serif"/>
                <w:sz w:val="18"/>
              </w:rPr>
              <w:t>errores</w:t>
            </w:r>
            <w:r>
              <w:rPr>
                <w:rFonts w:ascii="Microsoft Sans Serif" w:hAnsi="Microsoft Sans Serif"/>
                <w:spacing w:val="-5"/>
                <w:sz w:val="18"/>
              </w:rPr>
              <w:t xml:space="preserve"> </w:t>
            </w:r>
            <w:r>
              <w:rPr>
                <w:rFonts w:ascii="Microsoft Sans Serif" w:hAnsi="Microsoft Sans Serif"/>
                <w:sz w:val="18"/>
              </w:rPr>
              <w:t>que</w:t>
            </w:r>
            <w:r>
              <w:rPr>
                <w:rFonts w:ascii="Microsoft Sans Serif" w:hAnsi="Microsoft Sans Serif"/>
                <w:spacing w:val="-10"/>
                <w:sz w:val="18"/>
              </w:rPr>
              <w:t xml:space="preserve"> </w:t>
            </w:r>
            <w:r>
              <w:rPr>
                <w:rFonts w:ascii="Microsoft Sans Serif" w:hAnsi="Microsoft Sans Serif"/>
                <w:sz w:val="18"/>
              </w:rPr>
              <w:t>dificulten</w:t>
            </w:r>
            <w:r>
              <w:rPr>
                <w:rFonts w:ascii="Microsoft Sans Serif" w:hAnsi="Microsoft Sans Serif"/>
                <w:spacing w:val="-5"/>
                <w:sz w:val="18"/>
              </w:rPr>
              <w:t xml:space="preserve"> </w:t>
            </w:r>
            <w:r>
              <w:rPr>
                <w:rFonts w:ascii="Microsoft Sans Serif" w:hAnsi="Microsoft Sans Serif"/>
                <w:sz w:val="18"/>
              </w:rPr>
              <w:t>o</w:t>
            </w:r>
            <w:r>
              <w:rPr>
                <w:rFonts w:ascii="Microsoft Sans Serif" w:hAnsi="Microsoft Sans Serif"/>
                <w:spacing w:val="-10"/>
                <w:sz w:val="18"/>
              </w:rPr>
              <w:t xml:space="preserve"> </w:t>
            </w:r>
            <w:r>
              <w:rPr>
                <w:rFonts w:ascii="Microsoft Sans Serif" w:hAnsi="Microsoft Sans Serif"/>
                <w:sz w:val="18"/>
              </w:rPr>
              <w:t>impidan la comprensión, reformulando y organizando coherentemente, información e ideas de diferentes fuentes y justificando las propias opiniones, sobre asuntos de relevancia personal o de interés público conocidos por el alumnado, haciendo un uso ético del lenguaje, respetando la propiedad intelectual y evitando el plagio</w:t>
            </w:r>
          </w:p>
          <w:p w14:paraId="3F8926D8" w14:textId="77777777" w:rsidR="00E54A04" w:rsidRDefault="00000000">
            <w:pPr>
              <w:pStyle w:val="TableParagraph"/>
              <w:numPr>
                <w:ilvl w:val="1"/>
                <w:numId w:val="96"/>
              </w:numPr>
              <w:tabs>
                <w:tab w:val="left" w:pos="424"/>
              </w:tabs>
              <w:spacing w:line="242" w:lineRule="auto"/>
              <w:ind w:right="1700" w:firstLine="0"/>
              <w:jc w:val="both"/>
              <w:rPr>
                <w:rFonts w:ascii="Microsoft Sans Serif" w:hAnsi="Microsoft Sans Serif"/>
                <w:sz w:val="18"/>
              </w:rPr>
            </w:pPr>
            <w:r>
              <w:rPr>
                <w:rFonts w:ascii="Microsoft Sans Serif" w:hAnsi="Microsoft Sans Serif"/>
                <w:sz w:val="18"/>
              </w:rPr>
              <w:t>Seleccionar, organizar, y aplicar conocimientos y estrategias de planificación, producción, revisión y cooperación, para componer textos de estructura clara y adecuados a las intenciones comunicativas, las características contextuales, los aspectos socioculturales y la tipología textual, usando los recursos físicos o digitales más adecuados en función de la tarea y de los interlocutores/as reales o potenciales.</w:t>
            </w:r>
          </w:p>
        </w:tc>
      </w:tr>
      <w:tr w:rsidR="00E54A04" w14:paraId="018FCCEF" w14:textId="77777777">
        <w:trPr>
          <w:trHeight w:val="436"/>
        </w:trPr>
        <w:tc>
          <w:tcPr>
            <w:tcW w:w="8706" w:type="dxa"/>
            <w:shd w:val="clear" w:color="auto" w:fill="E4DFEB"/>
          </w:tcPr>
          <w:p w14:paraId="2E0E9C52" w14:textId="77777777" w:rsidR="00E54A04" w:rsidRDefault="00000000">
            <w:pPr>
              <w:pStyle w:val="TableParagraph"/>
              <w:spacing w:line="243" w:lineRule="exact"/>
              <w:ind w:left="1666"/>
              <w:rPr>
                <w:rFonts w:ascii="Arial" w:hAnsi="Arial"/>
                <w:b/>
              </w:rPr>
            </w:pPr>
            <w:r>
              <w:rPr>
                <w:rFonts w:ascii="Arial" w:hAnsi="Arial"/>
                <w:b/>
              </w:rPr>
              <w:t>COMPENTENCIA</w:t>
            </w:r>
            <w:r>
              <w:rPr>
                <w:rFonts w:ascii="Arial" w:hAnsi="Arial"/>
                <w:b/>
                <w:spacing w:val="42"/>
              </w:rPr>
              <w:t xml:space="preserve"> </w:t>
            </w:r>
            <w:r>
              <w:rPr>
                <w:rFonts w:ascii="Arial" w:hAnsi="Arial"/>
                <w:b/>
              </w:rPr>
              <w:t>ESPECÍFICA</w:t>
            </w:r>
            <w:r>
              <w:rPr>
                <w:rFonts w:ascii="Arial" w:hAnsi="Arial"/>
                <w:b/>
                <w:spacing w:val="-5"/>
              </w:rPr>
              <w:t xml:space="preserve"> </w:t>
            </w:r>
            <w:r>
              <w:rPr>
                <w:rFonts w:ascii="Arial" w:hAnsi="Arial"/>
                <w:b/>
              </w:rPr>
              <w:t>3:</w:t>
            </w:r>
            <w:r>
              <w:rPr>
                <w:rFonts w:ascii="Arial" w:hAnsi="Arial"/>
                <w:b/>
                <w:spacing w:val="-6"/>
              </w:rPr>
              <w:t xml:space="preserve"> </w:t>
            </w:r>
            <w:r>
              <w:rPr>
                <w:rFonts w:ascii="Arial" w:hAnsi="Arial"/>
                <w:b/>
                <w:spacing w:val="-2"/>
              </w:rPr>
              <w:t>CE.LEF.3</w:t>
            </w:r>
          </w:p>
        </w:tc>
      </w:tr>
    </w:tbl>
    <w:p w14:paraId="04B5A9D2" w14:textId="77777777" w:rsidR="00E54A04" w:rsidRDefault="00E54A04">
      <w:pPr>
        <w:pStyle w:val="TableParagraph"/>
        <w:spacing w:line="243" w:lineRule="exact"/>
        <w:rPr>
          <w:rFonts w:ascii="Arial" w:hAnsi="Arial"/>
          <w:b/>
        </w:rPr>
        <w:sectPr w:rsidR="00E54A04">
          <w:pgSz w:w="11910" w:h="16840"/>
          <w:pgMar w:top="0" w:right="425" w:bottom="280" w:left="0" w:header="720" w:footer="720" w:gutter="0"/>
          <w:cols w:space="720"/>
        </w:sectPr>
      </w:pPr>
    </w:p>
    <w:p w14:paraId="48408B39" w14:textId="77777777" w:rsidR="00E54A04" w:rsidRDefault="00000000">
      <w:pPr>
        <w:pStyle w:val="Textoindependiente"/>
        <w:spacing w:line="264" w:lineRule="exact"/>
        <w:ind w:right="418"/>
        <w:jc w:val="center"/>
        <w:rPr>
          <w:rFonts w:ascii="MS Gothic"/>
        </w:rPr>
      </w:pPr>
      <w:r>
        <w:rPr>
          <w:rFonts w:ascii="MS Gothic"/>
          <w:noProof/>
        </w:rPr>
        <w:lastRenderedPageBreak/>
        <mc:AlternateContent>
          <mc:Choice Requires="wps">
            <w:drawing>
              <wp:anchor distT="0" distB="0" distL="0" distR="0" simplePos="0" relativeHeight="481831936" behindDoc="1" locked="0" layoutInCell="1" allowOverlap="1" wp14:anchorId="437C97FB" wp14:editId="1DDF5060">
                <wp:simplePos x="0" y="0"/>
                <wp:positionH relativeFrom="page">
                  <wp:posOffset>0</wp:posOffset>
                </wp:positionH>
                <wp:positionV relativeFrom="page">
                  <wp:posOffset>0</wp:posOffset>
                </wp:positionV>
                <wp:extent cx="7562215" cy="10692765"/>
                <wp:effectExtent l="0" t="0" r="0" b="0"/>
                <wp:wrapNone/>
                <wp:docPr id="64" name="Graphic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034AC244" id="Graphic 64" o:spid="_x0000_s1026" style="position:absolute;margin-left:0;margin-top:0;width:595.45pt;height:841.95pt;z-index:-21484544;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5"/>
        </w:rPr>
        <w:t>47</w:t>
      </w:r>
    </w:p>
    <w:p w14:paraId="6F29D5F0" w14:textId="77777777" w:rsidR="00E54A04" w:rsidRDefault="00E54A04">
      <w:pPr>
        <w:pStyle w:val="Textoindependiente"/>
        <w:rPr>
          <w:rFonts w:ascii="MS Gothic"/>
          <w:sz w:val="20"/>
        </w:rPr>
      </w:pPr>
    </w:p>
    <w:p w14:paraId="33015D09" w14:textId="77777777" w:rsidR="00E54A04" w:rsidRDefault="00E54A04">
      <w:pPr>
        <w:pStyle w:val="Textoindependiente"/>
        <w:rPr>
          <w:rFonts w:ascii="MS Gothic"/>
          <w:sz w:val="20"/>
        </w:rPr>
      </w:pPr>
    </w:p>
    <w:p w14:paraId="565AFE0E" w14:textId="77777777" w:rsidR="00E54A04" w:rsidRDefault="00E54A04">
      <w:pPr>
        <w:pStyle w:val="Textoindependiente"/>
        <w:rPr>
          <w:rFonts w:ascii="MS Gothic"/>
          <w:sz w:val="20"/>
        </w:rPr>
      </w:pPr>
    </w:p>
    <w:p w14:paraId="7BD14C7A" w14:textId="77777777" w:rsidR="00E54A04" w:rsidRDefault="00E54A04">
      <w:pPr>
        <w:pStyle w:val="Textoindependiente"/>
        <w:spacing w:before="151" w:after="1"/>
        <w:rPr>
          <w:rFonts w:ascii="MS Gothic"/>
          <w:sz w:val="20"/>
        </w:rPr>
      </w:pPr>
    </w:p>
    <w:tbl>
      <w:tblPr>
        <w:tblStyle w:val="TableNormal"/>
        <w:tblW w:w="0" w:type="auto"/>
        <w:tblInd w:w="16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706"/>
      </w:tblGrid>
      <w:tr w:rsidR="00E54A04" w14:paraId="606D2062" w14:textId="77777777">
        <w:trPr>
          <w:trHeight w:val="2280"/>
        </w:trPr>
        <w:tc>
          <w:tcPr>
            <w:tcW w:w="8706" w:type="dxa"/>
          </w:tcPr>
          <w:p w14:paraId="276FEC04" w14:textId="77777777" w:rsidR="00E54A04" w:rsidRDefault="00000000">
            <w:pPr>
              <w:pStyle w:val="TableParagraph"/>
              <w:numPr>
                <w:ilvl w:val="1"/>
                <w:numId w:val="95"/>
              </w:numPr>
              <w:tabs>
                <w:tab w:val="left" w:pos="424"/>
              </w:tabs>
              <w:spacing w:line="244" w:lineRule="auto"/>
              <w:ind w:right="1701" w:firstLine="0"/>
              <w:jc w:val="both"/>
              <w:rPr>
                <w:rFonts w:ascii="Microsoft Sans Serif" w:hAnsi="Microsoft Sans Serif"/>
                <w:sz w:val="18"/>
              </w:rPr>
            </w:pPr>
            <w:r>
              <w:rPr>
                <w:rFonts w:ascii="Microsoft Sans Serif" w:hAnsi="Microsoft Sans Serif"/>
                <w:sz w:val="18"/>
              </w:rPr>
              <w:t>Planificar, participar y colaborar asertiva y activamente, a través de diversos soportes, en situaciones interactivas sobre temas de relevancia personal o de interés público conocidos por el alumnado, mostrando iniciativa, empatía y respeto por la cortesía lingüística</w:t>
            </w:r>
            <w:r>
              <w:rPr>
                <w:rFonts w:ascii="Microsoft Sans Serif" w:hAnsi="Microsoft Sans Serif"/>
                <w:spacing w:val="-1"/>
                <w:sz w:val="18"/>
              </w:rPr>
              <w:t xml:space="preserve"> </w:t>
            </w:r>
            <w:r>
              <w:rPr>
                <w:rFonts w:ascii="Microsoft Sans Serif" w:hAnsi="Microsoft Sans Serif"/>
                <w:sz w:val="18"/>
              </w:rPr>
              <w:t>y la etiqueta</w:t>
            </w:r>
            <w:r>
              <w:rPr>
                <w:rFonts w:ascii="Microsoft Sans Serif" w:hAnsi="Microsoft Sans Serif"/>
                <w:spacing w:val="-1"/>
                <w:sz w:val="18"/>
              </w:rPr>
              <w:t xml:space="preserve"> </w:t>
            </w:r>
            <w:r>
              <w:rPr>
                <w:rFonts w:ascii="Microsoft Sans Serif" w:hAnsi="Microsoft Sans Serif"/>
                <w:sz w:val="18"/>
              </w:rPr>
              <w:t>digita, así como</w:t>
            </w:r>
            <w:r>
              <w:rPr>
                <w:rFonts w:ascii="Microsoft Sans Serif" w:hAnsi="Microsoft Sans Serif"/>
                <w:spacing w:val="-1"/>
                <w:sz w:val="18"/>
              </w:rPr>
              <w:t xml:space="preserve"> </w:t>
            </w:r>
            <w:r>
              <w:rPr>
                <w:rFonts w:ascii="Microsoft Sans Serif" w:hAnsi="Microsoft Sans Serif"/>
                <w:sz w:val="18"/>
              </w:rPr>
              <w:t>por las</w:t>
            </w:r>
            <w:r>
              <w:rPr>
                <w:rFonts w:ascii="Microsoft Sans Serif" w:hAnsi="Microsoft Sans Serif"/>
                <w:spacing w:val="-1"/>
                <w:sz w:val="18"/>
              </w:rPr>
              <w:t xml:space="preserve"> </w:t>
            </w:r>
            <w:r>
              <w:rPr>
                <w:rFonts w:ascii="Microsoft Sans Serif" w:hAnsi="Microsoft Sans Serif"/>
                <w:sz w:val="18"/>
              </w:rPr>
              <w:t>diferentes necesidades, ideas, inquietudes, iniciativas y motivaciones de los interlocutores/as y ofreciendo explicaciones, argumentos y comentarios.</w:t>
            </w:r>
          </w:p>
          <w:p w14:paraId="0BBE2D7F" w14:textId="77777777" w:rsidR="00E54A04" w:rsidRDefault="00000000">
            <w:pPr>
              <w:pStyle w:val="TableParagraph"/>
              <w:numPr>
                <w:ilvl w:val="1"/>
                <w:numId w:val="95"/>
              </w:numPr>
              <w:tabs>
                <w:tab w:val="left" w:pos="434"/>
              </w:tabs>
              <w:spacing w:line="242" w:lineRule="auto"/>
              <w:ind w:right="1705" w:firstLine="0"/>
              <w:jc w:val="both"/>
              <w:rPr>
                <w:rFonts w:ascii="Microsoft Sans Serif" w:hAnsi="Microsoft Sans Serif"/>
                <w:sz w:val="18"/>
              </w:rPr>
            </w:pPr>
            <w:r>
              <w:rPr>
                <w:rFonts w:ascii="Microsoft Sans Serif" w:hAnsi="Microsoft Sans Serif"/>
                <w:sz w:val="18"/>
              </w:rPr>
              <w:t>Seleccionar, organizar y utilizar, de forma flexible y en diferentes entornos, estrategias</w:t>
            </w:r>
            <w:r>
              <w:rPr>
                <w:rFonts w:ascii="Microsoft Sans Serif" w:hAnsi="Microsoft Sans Serif"/>
                <w:spacing w:val="-10"/>
                <w:sz w:val="18"/>
              </w:rPr>
              <w:t xml:space="preserve"> </w:t>
            </w:r>
            <w:r>
              <w:rPr>
                <w:rFonts w:ascii="Microsoft Sans Serif" w:hAnsi="Microsoft Sans Serif"/>
                <w:sz w:val="18"/>
              </w:rPr>
              <w:t>adecuadas</w:t>
            </w:r>
            <w:r>
              <w:rPr>
                <w:rFonts w:ascii="Microsoft Sans Serif" w:hAnsi="Microsoft Sans Serif"/>
                <w:spacing w:val="-8"/>
                <w:sz w:val="18"/>
              </w:rPr>
              <w:t xml:space="preserve"> </w:t>
            </w:r>
            <w:r>
              <w:rPr>
                <w:rFonts w:ascii="Microsoft Sans Serif" w:hAnsi="Microsoft Sans Serif"/>
                <w:sz w:val="18"/>
              </w:rPr>
              <w:t>para</w:t>
            </w:r>
            <w:r>
              <w:rPr>
                <w:rFonts w:ascii="Microsoft Sans Serif" w:hAnsi="Microsoft Sans Serif"/>
                <w:spacing w:val="-12"/>
                <w:sz w:val="18"/>
              </w:rPr>
              <w:t xml:space="preserve"> </w:t>
            </w:r>
            <w:r>
              <w:rPr>
                <w:rFonts w:ascii="Microsoft Sans Serif" w:hAnsi="Microsoft Sans Serif"/>
                <w:sz w:val="18"/>
              </w:rPr>
              <w:t>iniciar,</w:t>
            </w:r>
            <w:r>
              <w:rPr>
                <w:rFonts w:ascii="Microsoft Sans Serif" w:hAnsi="Microsoft Sans Serif"/>
                <w:spacing w:val="-11"/>
                <w:sz w:val="18"/>
              </w:rPr>
              <w:t xml:space="preserve"> </w:t>
            </w:r>
            <w:r>
              <w:rPr>
                <w:rFonts w:ascii="Microsoft Sans Serif" w:hAnsi="Microsoft Sans Serif"/>
                <w:sz w:val="18"/>
              </w:rPr>
              <w:t>mantener</w:t>
            </w:r>
            <w:r>
              <w:rPr>
                <w:rFonts w:ascii="Microsoft Sans Serif" w:hAnsi="Microsoft Sans Serif"/>
                <w:spacing w:val="-2"/>
                <w:sz w:val="18"/>
              </w:rPr>
              <w:t xml:space="preserve"> </w:t>
            </w:r>
            <w:r>
              <w:rPr>
                <w:rFonts w:ascii="Microsoft Sans Serif" w:hAnsi="Microsoft Sans Serif"/>
                <w:sz w:val="18"/>
              </w:rPr>
              <w:t>y</w:t>
            </w:r>
            <w:r>
              <w:rPr>
                <w:rFonts w:ascii="Microsoft Sans Serif" w:hAnsi="Microsoft Sans Serif"/>
                <w:spacing w:val="-8"/>
                <w:sz w:val="18"/>
              </w:rPr>
              <w:t xml:space="preserve"> </w:t>
            </w:r>
            <w:r>
              <w:rPr>
                <w:rFonts w:ascii="Microsoft Sans Serif" w:hAnsi="Microsoft Sans Serif"/>
                <w:sz w:val="18"/>
              </w:rPr>
              <w:t>terminar</w:t>
            </w:r>
            <w:r>
              <w:rPr>
                <w:rFonts w:ascii="Microsoft Sans Serif" w:hAnsi="Microsoft Sans Serif"/>
                <w:spacing w:val="-11"/>
                <w:sz w:val="18"/>
              </w:rPr>
              <w:t xml:space="preserve"> </w:t>
            </w:r>
            <w:r>
              <w:rPr>
                <w:rFonts w:ascii="Microsoft Sans Serif" w:hAnsi="Microsoft Sans Serif"/>
                <w:sz w:val="18"/>
              </w:rPr>
              <w:t>la</w:t>
            </w:r>
            <w:r>
              <w:rPr>
                <w:rFonts w:ascii="Microsoft Sans Serif" w:hAnsi="Microsoft Sans Serif"/>
                <w:spacing w:val="-12"/>
                <w:sz w:val="18"/>
              </w:rPr>
              <w:t xml:space="preserve"> </w:t>
            </w:r>
            <w:r>
              <w:rPr>
                <w:rFonts w:ascii="Microsoft Sans Serif" w:hAnsi="Microsoft Sans Serif"/>
                <w:sz w:val="18"/>
              </w:rPr>
              <w:t>comunicación,</w:t>
            </w:r>
            <w:r>
              <w:rPr>
                <w:rFonts w:ascii="Microsoft Sans Serif" w:hAnsi="Microsoft Sans Serif"/>
                <w:spacing w:val="-11"/>
                <w:sz w:val="18"/>
              </w:rPr>
              <w:t xml:space="preserve"> </w:t>
            </w:r>
            <w:r>
              <w:rPr>
                <w:rFonts w:ascii="Microsoft Sans Serif" w:hAnsi="Microsoft Sans Serif"/>
                <w:sz w:val="18"/>
              </w:rPr>
              <w:t>tomar</w:t>
            </w:r>
            <w:r>
              <w:rPr>
                <w:rFonts w:ascii="Microsoft Sans Serif" w:hAnsi="Microsoft Sans Serif"/>
                <w:spacing w:val="-6"/>
                <w:sz w:val="18"/>
              </w:rPr>
              <w:t xml:space="preserve"> </w:t>
            </w:r>
            <w:r>
              <w:rPr>
                <w:rFonts w:ascii="Microsoft Sans Serif" w:hAnsi="Microsoft Sans Serif"/>
                <w:sz w:val="18"/>
              </w:rPr>
              <w:t>y</w:t>
            </w:r>
            <w:r>
              <w:rPr>
                <w:rFonts w:ascii="Microsoft Sans Serif" w:hAnsi="Microsoft Sans Serif"/>
                <w:spacing w:val="-12"/>
                <w:sz w:val="18"/>
              </w:rPr>
              <w:t xml:space="preserve"> </w:t>
            </w:r>
            <w:r>
              <w:rPr>
                <w:rFonts w:ascii="Microsoft Sans Serif" w:hAnsi="Microsoft Sans Serif"/>
                <w:sz w:val="18"/>
              </w:rPr>
              <w:t>ceder la palabra, solicitar y formular aclaraciones y explicaciones, reformular, comparar y contrastar,</w:t>
            </w:r>
            <w:r>
              <w:rPr>
                <w:rFonts w:ascii="Microsoft Sans Serif" w:hAnsi="Microsoft Sans Serif"/>
                <w:spacing w:val="40"/>
                <w:sz w:val="18"/>
              </w:rPr>
              <w:t xml:space="preserve"> </w:t>
            </w:r>
            <w:r>
              <w:rPr>
                <w:rFonts w:ascii="Microsoft Sans Serif" w:hAnsi="Microsoft Sans Serif"/>
                <w:sz w:val="18"/>
              </w:rPr>
              <w:t>resumir,</w:t>
            </w:r>
            <w:r>
              <w:rPr>
                <w:rFonts w:ascii="Microsoft Sans Serif" w:hAnsi="Microsoft Sans Serif"/>
                <w:spacing w:val="40"/>
                <w:sz w:val="18"/>
              </w:rPr>
              <w:t xml:space="preserve"> </w:t>
            </w:r>
            <w:r>
              <w:rPr>
                <w:rFonts w:ascii="Microsoft Sans Serif" w:hAnsi="Microsoft Sans Serif"/>
                <w:sz w:val="18"/>
              </w:rPr>
              <w:t>colaborar,</w:t>
            </w:r>
            <w:r>
              <w:rPr>
                <w:rFonts w:ascii="Microsoft Sans Serif" w:hAnsi="Microsoft Sans Serif"/>
                <w:spacing w:val="40"/>
                <w:sz w:val="18"/>
              </w:rPr>
              <w:t xml:space="preserve"> </w:t>
            </w:r>
            <w:r>
              <w:rPr>
                <w:rFonts w:ascii="Microsoft Sans Serif" w:hAnsi="Microsoft Sans Serif"/>
                <w:sz w:val="18"/>
              </w:rPr>
              <w:t>debatir,</w:t>
            </w:r>
            <w:r>
              <w:rPr>
                <w:rFonts w:ascii="Microsoft Sans Serif" w:hAnsi="Microsoft Sans Serif"/>
                <w:spacing w:val="40"/>
                <w:sz w:val="18"/>
              </w:rPr>
              <w:t xml:space="preserve"> </w:t>
            </w:r>
            <w:r>
              <w:rPr>
                <w:rFonts w:ascii="Microsoft Sans Serif" w:hAnsi="Microsoft Sans Serif"/>
                <w:sz w:val="18"/>
              </w:rPr>
              <w:t>resolver</w:t>
            </w:r>
            <w:r>
              <w:rPr>
                <w:rFonts w:ascii="Microsoft Sans Serif" w:hAnsi="Microsoft Sans Serif"/>
                <w:spacing w:val="40"/>
                <w:sz w:val="18"/>
              </w:rPr>
              <w:t xml:space="preserve"> </w:t>
            </w:r>
            <w:r>
              <w:rPr>
                <w:rFonts w:ascii="Microsoft Sans Serif" w:hAnsi="Microsoft Sans Serif"/>
                <w:sz w:val="18"/>
              </w:rPr>
              <w:t>problemas</w:t>
            </w:r>
            <w:r>
              <w:rPr>
                <w:rFonts w:ascii="Microsoft Sans Serif" w:hAnsi="Microsoft Sans Serif"/>
                <w:spacing w:val="40"/>
                <w:sz w:val="18"/>
              </w:rPr>
              <w:t xml:space="preserve"> </w:t>
            </w:r>
            <w:r>
              <w:rPr>
                <w:rFonts w:ascii="Microsoft Sans Serif" w:hAnsi="Microsoft Sans Serif"/>
                <w:sz w:val="18"/>
              </w:rPr>
              <w:t>y</w:t>
            </w:r>
            <w:r>
              <w:rPr>
                <w:rFonts w:ascii="Microsoft Sans Serif" w:hAnsi="Microsoft Sans Serif"/>
                <w:spacing w:val="40"/>
                <w:sz w:val="18"/>
              </w:rPr>
              <w:t xml:space="preserve"> </w:t>
            </w:r>
            <w:r>
              <w:rPr>
                <w:rFonts w:ascii="Microsoft Sans Serif" w:hAnsi="Microsoft Sans Serif"/>
                <w:sz w:val="18"/>
              </w:rPr>
              <w:t>gestionar</w:t>
            </w:r>
            <w:r>
              <w:rPr>
                <w:rFonts w:ascii="Microsoft Sans Serif" w:hAnsi="Microsoft Sans Serif"/>
                <w:spacing w:val="40"/>
                <w:sz w:val="18"/>
              </w:rPr>
              <w:t xml:space="preserve"> </w:t>
            </w:r>
            <w:r>
              <w:rPr>
                <w:rFonts w:ascii="Microsoft Sans Serif" w:hAnsi="Microsoft Sans Serif"/>
                <w:sz w:val="18"/>
              </w:rPr>
              <w:t>situaciones</w:t>
            </w:r>
          </w:p>
          <w:p w14:paraId="19E42506" w14:textId="77777777" w:rsidR="00E54A04" w:rsidRDefault="00000000">
            <w:pPr>
              <w:pStyle w:val="TableParagraph"/>
              <w:spacing w:line="194" w:lineRule="exact"/>
              <w:ind w:left="71"/>
              <w:rPr>
                <w:rFonts w:ascii="Microsoft Sans Serif"/>
                <w:sz w:val="18"/>
              </w:rPr>
            </w:pPr>
            <w:r>
              <w:rPr>
                <w:rFonts w:ascii="Microsoft Sans Serif"/>
                <w:spacing w:val="-2"/>
                <w:sz w:val="18"/>
              </w:rPr>
              <w:t>comprometidas.</w:t>
            </w:r>
          </w:p>
        </w:tc>
      </w:tr>
      <w:tr w:rsidR="00E54A04" w14:paraId="336BE713" w14:textId="77777777">
        <w:trPr>
          <w:trHeight w:val="398"/>
        </w:trPr>
        <w:tc>
          <w:tcPr>
            <w:tcW w:w="8706" w:type="dxa"/>
            <w:shd w:val="clear" w:color="auto" w:fill="E4DFEB"/>
          </w:tcPr>
          <w:p w14:paraId="55803B33" w14:textId="77777777" w:rsidR="00E54A04" w:rsidRDefault="00000000">
            <w:pPr>
              <w:pStyle w:val="TableParagraph"/>
              <w:spacing w:line="243" w:lineRule="exact"/>
              <w:ind w:left="1877"/>
              <w:rPr>
                <w:rFonts w:ascii="Arial" w:hAnsi="Arial"/>
                <w:b/>
              </w:rPr>
            </w:pPr>
            <w:r>
              <w:rPr>
                <w:rFonts w:ascii="Arial" w:hAnsi="Arial"/>
                <w:b/>
              </w:rPr>
              <w:t>COMPETENCIA</w:t>
            </w:r>
            <w:r>
              <w:rPr>
                <w:rFonts w:ascii="Arial" w:hAnsi="Arial"/>
                <w:b/>
                <w:spacing w:val="-16"/>
              </w:rPr>
              <w:t xml:space="preserve"> </w:t>
            </w:r>
            <w:r>
              <w:rPr>
                <w:rFonts w:ascii="Arial" w:hAnsi="Arial"/>
                <w:b/>
              </w:rPr>
              <w:t>ESPECÍFICA</w:t>
            </w:r>
            <w:r>
              <w:rPr>
                <w:rFonts w:ascii="Arial" w:hAnsi="Arial"/>
                <w:b/>
                <w:spacing w:val="-7"/>
              </w:rPr>
              <w:t xml:space="preserve"> </w:t>
            </w:r>
            <w:r>
              <w:rPr>
                <w:rFonts w:ascii="Arial" w:hAnsi="Arial"/>
                <w:b/>
              </w:rPr>
              <w:t>4:</w:t>
            </w:r>
            <w:r>
              <w:rPr>
                <w:rFonts w:ascii="Arial" w:hAnsi="Arial"/>
                <w:b/>
                <w:spacing w:val="-7"/>
              </w:rPr>
              <w:t xml:space="preserve"> </w:t>
            </w:r>
            <w:r>
              <w:rPr>
                <w:rFonts w:ascii="Arial" w:hAnsi="Arial"/>
                <w:b/>
                <w:spacing w:val="-2"/>
              </w:rPr>
              <w:t>CE.LEF.4</w:t>
            </w:r>
          </w:p>
        </w:tc>
      </w:tr>
      <w:tr w:rsidR="00E54A04" w14:paraId="2029FD68" w14:textId="77777777">
        <w:trPr>
          <w:trHeight w:val="2486"/>
        </w:trPr>
        <w:tc>
          <w:tcPr>
            <w:tcW w:w="8706" w:type="dxa"/>
          </w:tcPr>
          <w:p w14:paraId="4D8C8BAF" w14:textId="77777777" w:rsidR="00E54A04" w:rsidRDefault="00000000">
            <w:pPr>
              <w:pStyle w:val="TableParagraph"/>
              <w:numPr>
                <w:ilvl w:val="1"/>
                <w:numId w:val="94"/>
              </w:numPr>
              <w:tabs>
                <w:tab w:val="left" w:pos="367"/>
              </w:tabs>
              <w:spacing w:line="242" w:lineRule="auto"/>
              <w:ind w:right="1698" w:firstLine="0"/>
              <w:jc w:val="both"/>
              <w:rPr>
                <w:rFonts w:ascii="Microsoft Sans Serif" w:hAnsi="Microsoft Sans Serif"/>
                <w:sz w:val="18"/>
              </w:rPr>
            </w:pPr>
            <w:r>
              <w:rPr>
                <w:rFonts w:ascii="Microsoft Sans Serif" w:hAnsi="Microsoft Sans Serif"/>
                <w:sz w:val="18"/>
              </w:rPr>
              <w:t>Interpretar</w:t>
            </w:r>
            <w:r>
              <w:rPr>
                <w:rFonts w:ascii="Microsoft Sans Serif" w:hAnsi="Microsoft Sans Serif"/>
                <w:spacing w:val="-7"/>
                <w:sz w:val="18"/>
              </w:rPr>
              <w:t xml:space="preserve"> </w:t>
            </w:r>
            <w:r>
              <w:rPr>
                <w:rFonts w:ascii="Microsoft Sans Serif" w:hAnsi="Microsoft Sans Serif"/>
                <w:sz w:val="18"/>
              </w:rPr>
              <w:t>y</w:t>
            </w:r>
            <w:r>
              <w:rPr>
                <w:rFonts w:ascii="Microsoft Sans Serif" w:hAnsi="Microsoft Sans Serif"/>
                <w:spacing w:val="-3"/>
                <w:sz w:val="18"/>
              </w:rPr>
              <w:t xml:space="preserve"> </w:t>
            </w:r>
            <w:r>
              <w:rPr>
                <w:rFonts w:ascii="Microsoft Sans Serif" w:hAnsi="Microsoft Sans Serif"/>
                <w:sz w:val="18"/>
              </w:rPr>
              <w:t>explicar</w:t>
            </w:r>
            <w:r>
              <w:rPr>
                <w:rFonts w:ascii="Microsoft Sans Serif" w:hAnsi="Microsoft Sans Serif"/>
                <w:spacing w:val="-7"/>
                <w:sz w:val="18"/>
              </w:rPr>
              <w:t xml:space="preserve"> </w:t>
            </w:r>
            <w:r>
              <w:rPr>
                <w:rFonts w:ascii="Microsoft Sans Serif" w:hAnsi="Microsoft Sans Serif"/>
                <w:sz w:val="18"/>
              </w:rPr>
              <w:t>textos,</w:t>
            </w:r>
            <w:r>
              <w:rPr>
                <w:rFonts w:ascii="Microsoft Sans Serif" w:hAnsi="Microsoft Sans Serif"/>
                <w:spacing w:val="-2"/>
                <w:sz w:val="18"/>
              </w:rPr>
              <w:t xml:space="preserve"> </w:t>
            </w:r>
            <w:r>
              <w:rPr>
                <w:rFonts w:ascii="Microsoft Sans Serif" w:hAnsi="Microsoft Sans Serif"/>
                <w:sz w:val="18"/>
              </w:rPr>
              <w:t>conceptos</w:t>
            </w:r>
            <w:r>
              <w:rPr>
                <w:rFonts w:ascii="Microsoft Sans Serif" w:hAnsi="Microsoft Sans Serif"/>
                <w:spacing w:val="-3"/>
                <w:sz w:val="18"/>
              </w:rPr>
              <w:t xml:space="preserve"> </w:t>
            </w:r>
            <w:r>
              <w:rPr>
                <w:rFonts w:ascii="Microsoft Sans Serif" w:hAnsi="Microsoft Sans Serif"/>
                <w:sz w:val="18"/>
              </w:rPr>
              <w:t>y</w:t>
            </w:r>
            <w:r>
              <w:rPr>
                <w:rFonts w:ascii="Microsoft Sans Serif" w:hAnsi="Microsoft Sans Serif"/>
                <w:spacing w:val="-8"/>
                <w:sz w:val="18"/>
              </w:rPr>
              <w:t xml:space="preserve"> </w:t>
            </w:r>
            <w:r>
              <w:rPr>
                <w:rFonts w:ascii="Microsoft Sans Serif" w:hAnsi="Microsoft Sans Serif"/>
                <w:sz w:val="18"/>
              </w:rPr>
              <w:t>comunicaciones</w:t>
            </w:r>
            <w:r>
              <w:rPr>
                <w:rFonts w:ascii="Microsoft Sans Serif" w:hAnsi="Microsoft Sans Serif"/>
                <w:spacing w:val="-8"/>
                <w:sz w:val="18"/>
              </w:rPr>
              <w:t xml:space="preserve"> </w:t>
            </w:r>
            <w:r>
              <w:rPr>
                <w:rFonts w:ascii="Microsoft Sans Serif" w:hAnsi="Microsoft Sans Serif"/>
                <w:sz w:val="18"/>
              </w:rPr>
              <w:t>en</w:t>
            </w:r>
            <w:r>
              <w:rPr>
                <w:rFonts w:ascii="Microsoft Sans Serif" w:hAnsi="Microsoft Sans Serif"/>
                <w:spacing w:val="-4"/>
                <w:sz w:val="18"/>
              </w:rPr>
              <w:t xml:space="preserve"> </w:t>
            </w:r>
            <w:r>
              <w:rPr>
                <w:rFonts w:ascii="Microsoft Sans Serif" w:hAnsi="Microsoft Sans Serif"/>
                <w:sz w:val="18"/>
              </w:rPr>
              <w:t>situaciones</w:t>
            </w:r>
            <w:r>
              <w:rPr>
                <w:rFonts w:ascii="Microsoft Sans Serif" w:hAnsi="Microsoft Sans Serif"/>
                <w:spacing w:val="-3"/>
                <w:sz w:val="18"/>
              </w:rPr>
              <w:t xml:space="preserve"> </w:t>
            </w:r>
            <w:r>
              <w:rPr>
                <w:rFonts w:ascii="Microsoft Sans Serif" w:hAnsi="Microsoft Sans Serif"/>
                <w:sz w:val="18"/>
              </w:rPr>
              <w:t>en</w:t>
            </w:r>
            <w:r>
              <w:rPr>
                <w:rFonts w:ascii="Microsoft Sans Serif" w:hAnsi="Microsoft Sans Serif"/>
                <w:spacing w:val="-4"/>
                <w:sz w:val="18"/>
              </w:rPr>
              <w:t xml:space="preserve"> </w:t>
            </w:r>
            <w:r>
              <w:rPr>
                <w:rFonts w:ascii="Microsoft Sans Serif" w:hAnsi="Microsoft Sans Serif"/>
                <w:sz w:val="18"/>
              </w:rPr>
              <w:t>las</w:t>
            </w:r>
            <w:r>
              <w:rPr>
                <w:rFonts w:ascii="Microsoft Sans Serif" w:hAnsi="Microsoft Sans Serif"/>
                <w:spacing w:val="-3"/>
                <w:sz w:val="18"/>
              </w:rPr>
              <w:t xml:space="preserve"> </w:t>
            </w:r>
            <w:r>
              <w:rPr>
                <w:rFonts w:ascii="Microsoft Sans Serif" w:hAnsi="Microsoft Sans Serif"/>
                <w:sz w:val="18"/>
              </w:rPr>
              <w:t>que atender a</w:t>
            </w:r>
            <w:r>
              <w:rPr>
                <w:rFonts w:ascii="Microsoft Sans Serif" w:hAnsi="Microsoft Sans Serif"/>
                <w:spacing w:val="-7"/>
                <w:sz w:val="18"/>
              </w:rPr>
              <w:t xml:space="preserve"> </w:t>
            </w:r>
            <w:r>
              <w:rPr>
                <w:rFonts w:ascii="Microsoft Sans Serif" w:hAnsi="Microsoft Sans Serif"/>
                <w:sz w:val="18"/>
              </w:rPr>
              <w:t>la</w:t>
            </w:r>
            <w:r>
              <w:rPr>
                <w:rFonts w:ascii="Microsoft Sans Serif" w:hAnsi="Microsoft Sans Serif"/>
                <w:spacing w:val="-2"/>
                <w:sz w:val="18"/>
              </w:rPr>
              <w:t xml:space="preserve"> </w:t>
            </w:r>
            <w:r>
              <w:rPr>
                <w:rFonts w:ascii="Microsoft Sans Serif" w:hAnsi="Microsoft Sans Serif"/>
                <w:sz w:val="18"/>
              </w:rPr>
              <w:t>diversidad,</w:t>
            </w:r>
            <w:r>
              <w:rPr>
                <w:rFonts w:ascii="Microsoft Sans Serif" w:hAnsi="Microsoft Sans Serif"/>
                <w:spacing w:val="-4"/>
                <w:sz w:val="18"/>
              </w:rPr>
              <w:t xml:space="preserve"> </w:t>
            </w:r>
            <w:r>
              <w:rPr>
                <w:rFonts w:ascii="Microsoft Sans Serif" w:hAnsi="Microsoft Sans Serif"/>
                <w:sz w:val="18"/>
              </w:rPr>
              <w:t>mostrando</w:t>
            </w:r>
            <w:r>
              <w:rPr>
                <w:rFonts w:ascii="Microsoft Sans Serif" w:hAnsi="Microsoft Sans Serif"/>
                <w:spacing w:val="-7"/>
                <w:sz w:val="18"/>
              </w:rPr>
              <w:t xml:space="preserve"> </w:t>
            </w:r>
            <w:r>
              <w:rPr>
                <w:rFonts w:ascii="Microsoft Sans Serif" w:hAnsi="Microsoft Sans Serif"/>
                <w:sz w:val="18"/>
              </w:rPr>
              <w:t>respeto y</w:t>
            </w:r>
            <w:r>
              <w:rPr>
                <w:rFonts w:ascii="Microsoft Sans Serif" w:hAnsi="Microsoft Sans Serif"/>
                <w:spacing w:val="-6"/>
                <w:sz w:val="18"/>
              </w:rPr>
              <w:t xml:space="preserve"> </w:t>
            </w:r>
            <w:r>
              <w:rPr>
                <w:rFonts w:ascii="Microsoft Sans Serif" w:hAnsi="Microsoft Sans Serif"/>
                <w:sz w:val="18"/>
              </w:rPr>
              <w:t>aprecio</w:t>
            </w:r>
            <w:r>
              <w:rPr>
                <w:rFonts w:ascii="Microsoft Sans Serif" w:hAnsi="Microsoft Sans Serif"/>
                <w:spacing w:val="-2"/>
                <w:sz w:val="18"/>
              </w:rPr>
              <w:t xml:space="preserve"> </w:t>
            </w:r>
            <w:r>
              <w:rPr>
                <w:rFonts w:ascii="Microsoft Sans Serif" w:hAnsi="Microsoft Sans Serif"/>
                <w:sz w:val="18"/>
              </w:rPr>
              <w:t>por</w:t>
            </w:r>
            <w:r>
              <w:rPr>
                <w:rFonts w:ascii="Microsoft Sans Serif" w:hAnsi="Microsoft Sans Serif"/>
                <w:spacing w:val="-4"/>
                <w:sz w:val="18"/>
              </w:rPr>
              <w:t xml:space="preserve"> </w:t>
            </w:r>
            <w:r>
              <w:rPr>
                <w:rFonts w:ascii="Microsoft Sans Serif" w:hAnsi="Microsoft Sans Serif"/>
                <w:sz w:val="18"/>
              </w:rPr>
              <w:t>los</w:t>
            </w:r>
            <w:r>
              <w:rPr>
                <w:rFonts w:ascii="Microsoft Sans Serif" w:hAnsi="Microsoft Sans Serif"/>
                <w:spacing w:val="-6"/>
                <w:sz w:val="18"/>
              </w:rPr>
              <w:t xml:space="preserve"> </w:t>
            </w:r>
            <w:r>
              <w:rPr>
                <w:rFonts w:ascii="Microsoft Sans Serif" w:hAnsi="Microsoft Sans Serif"/>
                <w:sz w:val="18"/>
              </w:rPr>
              <w:t>interlocutores/as</w:t>
            </w:r>
            <w:r>
              <w:rPr>
                <w:rFonts w:ascii="Microsoft Sans Serif" w:hAnsi="Microsoft Sans Serif"/>
                <w:spacing w:val="40"/>
                <w:sz w:val="18"/>
              </w:rPr>
              <w:t xml:space="preserve"> </w:t>
            </w:r>
            <w:r>
              <w:rPr>
                <w:rFonts w:ascii="Microsoft Sans Serif" w:hAnsi="Microsoft Sans Serif"/>
                <w:sz w:val="18"/>
              </w:rPr>
              <w:t>y</w:t>
            </w:r>
            <w:r>
              <w:rPr>
                <w:rFonts w:ascii="Microsoft Sans Serif" w:hAnsi="Microsoft Sans Serif"/>
                <w:spacing w:val="-6"/>
                <w:sz w:val="18"/>
              </w:rPr>
              <w:t xml:space="preserve"> </w:t>
            </w:r>
            <w:r>
              <w:rPr>
                <w:rFonts w:ascii="Microsoft Sans Serif" w:hAnsi="Microsoft Sans Serif"/>
                <w:sz w:val="18"/>
              </w:rPr>
              <w:t>por</w:t>
            </w:r>
            <w:r>
              <w:rPr>
                <w:rFonts w:ascii="Microsoft Sans Serif" w:hAnsi="Microsoft Sans Serif"/>
                <w:spacing w:val="-4"/>
                <w:sz w:val="18"/>
              </w:rPr>
              <w:t xml:space="preserve"> </w:t>
            </w:r>
            <w:r>
              <w:rPr>
                <w:rFonts w:ascii="Microsoft Sans Serif" w:hAnsi="Microsoft Sans Serif"/>
                <w:sz w:val="18"/>
              </w:rPr>
              <w:t>las lenguas,</w:t>
            </w:r>
            <w:r>
              <w:rPr>
                <w:rFonts w:ascii="Microsoft Sans Serif" w:hAnsi="Microsoft Sans Serif"/>
                <w:spacing w:val="-7"/>
                <w:sz w:val="18"/>
              </w:rPr>
              <w:t xml:space="preserve"> </w:t>
            </w:r>
            <w:r>
              <w:rPr>
                <w:rFonts w:ascii="Microsoft Sans Serif" w:hAnsi="Microsoft Sans Serif"/>
                <w:sz w:val="18"/>
              </w:rPr>
              <w:t>variedades</w:t>
            </w:r>
            <w:r>
              <w:rPr>
                <w:rFonts w:ascii="Microsoft Sans Serif" w:hAnsi="Microsoft Sans Serif"/>
                <w:spacing w:val="-4"/>
                <w:sz w:val="18"/>
              </w:rPr>
              <w:t xml:space="preserve"> </w:t>
            </w:r>
            <w:r>
              <w:rPr>
                <w:rFonts w:ascii="Microsoft Sans Serif" w:hAnsi="Microsoft Sans Serif"/>
                <w:sz w:val="18"/>
              </w:rPr>
              <w:t>o</w:t>
            </w:r>
            <w:r>
              <w:rPr>
                <w:rFonts w:ascii="Microsoft Sans Serif" w:hAnsi="Microsoft Sans Serif"/>
                <w:spacing w:val="-10"/>
                <w:sz w:val="18"/>
              </w:rPr>
              <w:t xml:space="preserve"> </w:t>
            </w:r>
            <w:r>
              <w:rPr>
                <w:rFonts w:ascii="Microsoft Sans Serif" w:hAnsi="Microsoft Sans Serif"/>
                <w:sz w:val="18"/>
              </w:rPr>
              <w:t>registros</w:t>
            </w:r>
            <w:r>
              <w:rPr>
                <w:rFonts w:ascii="Microsoft Sans Serif" w:hAnsi="Microsoft Sans Serif"/>
                <w:spacing w:val="-9"/>
                <w:sz w:val="18"/>
              </w:rPr>
              <w:t xml:space="preserve"> </w:t>
            </w:r>
            <w:r>
              <w:rPr>
                <w:rFonts w:ascii="Microsoft Sans Serif" w:hAnsi="Microsoft Sans Serif"/>
                <w:sz w:val="18"/>
              </w:rPr>
              <w:t>empleados</w:t>
            </w:r>
            <w:r>
              <w:rPr>
                <w:rFonts w:ascii="Microsoft Sans Serif" w:hAnsi="Microsoft Sans Serif"/>
                <w:spacing w:val="-9"/>
                <w:sz w:val="18"/>
              </w:rPr>
              <w:t xml:space="preserve"> </w:t>
            </w:r>
            <w:r>
              <w:rPr>
                <w:rFonts w:ascii="Microsoft Sans Serif" w:hAnsi="Microsoft Sans Serif"/>
                <w:sz w:val="18"/>
              </w:rPr>
              <w:t>,</w:t>
            </w:r>
            <w:r>
              <w:rPr>
                <w:rFonts w:ascii="Microsoft Sans Serif" w:hAnsi="Microsoft Sans Serif"/>
                <w:spacing w:val="-7"/>
                <w:sz w:val="18"/>
              </w:rPr>
              <w:t xml:space="preserve"> </w:t>
            </w:r>
            <w:r>
              <w:rPr>
                <w:rFonts w:ascii="Microsoft Sans Serif" w:hAnsi="Microsoft Sans Serif"/>
                <w:sz w:val="18"/>
              </w:rPr>
              <w:t>y</w:t>
            </w:r>
            <w:r>
              <w:rPr>
                <w:rFonts w:ascii="Microsoft Sans Serif" w:hAnsi="Microsoft Sans Serif"/>
                <w:spacing w:val="-9"/>
                <w:sz w:val="18"/>
              </w:rPr>
              <w:t xml:space="preserve"> </w:t>
            </w:r>
            <w:r>
              <w:rPr>
                <w:rFonts w:ascii="Microsoft Sans Serif" w:hAnsi="Microsoft Sans Serif"/>
                <w:sz w:val="18"/>
              </w:rPr>
              <w:t>participando</w:t>
            </w:r>
            <w:r>
              <w:rPr>
                <w:rFonts w:ascii="Microsoft Sans Serif" w:hAnsi="Microsoft Sans Serif"/>
                <w:spacing w:val="-10"/>
                <w:sz w:val="18"/>
              </w:rPr>
              <w:t xml:space="preserve"> </w:t>
            </w:r>
            <w:r>
              <w:rPr>
                <w:rFonts w:ascii="Microsoft Sans Serif" w:hAnsi="Microsoft Sans Serif"/>
                <w:sz w:val="18"/>
              </w:rPr>
              <w:t>en</w:t>
            </w:r>
            <w:r>
              <w:rPr>
                <w:rFonts w:ascii="Microsoft Sans Serif" w:hAnsi="Microsoft Sans Serif"/>
                <w:spacing w:val="-10"/>
                <w:sz w:val="18"/>
              </w:rPr>
              <w:t xml:space="preserve"> </w:t>
            </w:r>
            <w:r>
              <w:rPr>
                <w:rFonts w:ascii="Microsoft Sans Serif" w:hAnsi="Microsoft Sans Serif"/>
                <w:sz w:val="18"/>
              </w:rPr>
              <w:t>la</w:t>
            </w:r>
            <w:r>
              <w:rPr>
                <w:rFonts w:ascii="Microsoft Sans Serif" w:hAnsi="Microsoft Sans Serif"/>
                <w:spacing w:val="-10"/>
                <w:sz w:val="18"/>
              </w:rPr>
              <w:t xml:space="preserve"> </w:t>
            </w:r>
            <w:r>
              <w:rPr>
                <w:rFonts w:ascii="Microsoft Sans Serif" w:hAnsi="Microsoft Sans Serif"/>
                <w:sz w:val="18"/>
              </w:rPr>
              <w:t>solución</w:t>
            </w:r>
            <w:r>
              <w:rPr>
                <w:rFonts w:ascii="Microsoft Sans Serif" w:hAnsi="Microsoft Sans Serif"/>
                <w:spacing w:val="-10"/>
                <w:sz w:val="18"/>
              </w:rPr>
              <w:t xml:space="preserve"> </w:t>
            </w:r>
            <w:r>
              <w:rPr>
                <w:rFonts w:ascii="Microsoft Sans Serif" w:hAnsi="Microsoft Sans Serif"/>
                <w:sz w:val="18"/>
              </w:rPr>
              <w:t>de</w:t>
            </w:r>
            <w:r>
              <w:rPr>
                <w:rFonts w:ascii="Microsoft Sans Serif" w:hAnsi="Microsoft Sans Serif"/>
                <w:spacing w:val="-6"/>
                <w:sz w:val="18"/>
              </w:rPr>
              <w:t xml:space="preserve"> </w:t>
            </w:r>
            <w:r>
              <w:rPr>
                <w:rFonts w:ascii="Microsoft Sans Serif" w:hAnsi="Microsoft Sans Serif"/>
                <w:sz w:val="18"/>
              </w:rPr>
              <w:t xml:space="preserve">problemas frecuentes de intercomprensión y de entendimiento, a partir de diversos recursos y </w:t>
            </w:r>
            <w:r>
              <w:rPr>
                <w:rFonts w:ascii="Microsoft Sans Serif" w:hAnsi="Microsoft Sans Serif"/>
                <w:spacing w:val="-2"/>
                <w:sz w:val="18"/>
              </w:rPr>
              <w:t>soportes.</w:t>
            </w:r>
          </w:p>
          <w:p w14:paraId="23D792DD" w14:textId="77777777" w:rsidR="00E54A04" w:rsidRDefault="00000000">
            <w:pPr>
              <w:pStyle w:val="TableParagraph"/>
              <w:numPr>
                <w:ilvl w:val="1"/>
                <w:numId w:val="94"/>
              </w:numPr>
              <w:tabs>
                <w:tab w:val="left" w:pos="386"/>
              </w:tabs>
              <w:spacing w:line="244" w:lineRule="auto"/>
              <w:ind w:right="1698" w:firstLine="0"/>
              <w:jc w:val="both"/>
              <w:rPr>
                <w:rFonts w:ascii="Microsoft Sans Serif" w:hAnsi="Microsoft Sans Serif"/>
                <w:sz w:val="18"/>
              </w:rPr>
            </w:pPr>
            <w:r>
              <w:rPr>
                <w:rFonts w:ascii="Microsoft Sans Serif" w:hAnsi="Microsoft Sans Serif"/>
                <w:sz w:val="18"/>
              </w:rPr>
              <w:t>Aplicar estrategias que ayuden a crear puentes, faciliten la comunicación y sirvan para explicar y simplificar textos, conceptos y mensajes, y que sean adecuadas a las intenciones comunicativas, las características contextuales, los aspectos socioculturales y la tipología textual, usando recursos y apoyos físicos o digitales en función de la tarea y el conocimiento previo de los interlocutores/as.</w:t>
            </w:r>
          </w:p>
        </w:tc>
      </w:tr>
      <w:tr w:rsidR="00E54A04" w14:paraId="2CEDC8E3" w14:textId="77777777">
        <w:trPr>
          <w:trHeight w:val="465"/>
        </w:trPr>
        <w:tc>
          <w:tcPr>
            <w:tcW w:w="8706" w:type="dxa"/>
            <w:shd w:val="clear" w:color="auto" w:fill="E4DFEB"/>
          </w:tcPr>
          <w:p w14:paraId="05EB3F73" w14:textId="77777777" w:rsidR="00E54A04" w:rsidRDefault="00000000">
            <w:pPr>
              <w:pStyle w:val="TableParagraph"/>
              <w:spacing w:line="243" w:lineRule="exact"/>
              <w:ind w:left="1325"/>
              <w:rPr>
                <w:rFonts w:ascii="Arial" w:hAnsi="Arial"/>
                <w:b/>
              </w:rPr>
            </w:pPr>
            <w:r>
              <w:rPr>
                <w:rFonts w:ascii="Arial" w:hAnsi="Arial"/>
                <w:b/>
              </w:rPr>
              <w:t>COMPETENCIA</w:t>
            </w:r>
            <w:r>
              <w:rPr>
                <w:rFonts w:ascii="Arial" w:hAnsi="Arial"/>
                <w:b/>
                <w:spacing w:val="-12"/>
              </w:rPr>
              <w:t xml:space="preserve"> </w:t>
            </w:r>
            <w:r>
              <w:rPr>
                <w:rFonts w:ascii="Arial" w:hAnsi="Arial"/>
                <w:b/>
              </w:rPr>
              <w:t>ESPECÍFICA</w:t>
            </w:r>
            <w:r>
              <w:rPr>
                <w:rFonts w:ascii="Arial" w:hAnsi="Arial"/>
                <w:b/>
                <w:spacing w:val="-11"/>
              </w:rPr>
              <w:t xml:space="preserve"> </w:t>
            </w:r>
            <w:r>
              <w:rPr>
                <w:rFonts w:ascii="Arial" w:hAnsi="Arial"/>
                <w:b/>
              </w:rPr>
              <w:t>5:</w:t>
            </w:r>
            <w:r>
              <w:rPr>
                <w:rFonts w:ascii="Arial" w:hAnsi="Arial"/>
                <w:b/>
                <w:spacing w:val="-2"/>
              </w:rPr>
              <w:t xml:space="preserve"> CE.LEF.5</w:t>
            </w:r>
          </w:p>
        </w:tc>
      </w:tr>
      <w:tr w:rsidR="00E54A04" w14:paraId="2B318BBF" w14:textId="77777777">
        <w:trPr>
          <w:trHeight w:val="2074"/>
        </w:trPr>
        <w:tc>
          <w:tcPr>
            <w:tcW w:w="8706" w:type="dxa"/>
          </w:tcPr>
          <w:p w14:paraId="39408974" w14:textId="77777777" w:rsidR="00E54A04" w:rsidRDefault="00000000">
            <w:pPr>
              <w:pStyle w:val="TableParagraph"/>
              <w:numPr>
                <w:ilvl w:val="1"/>
                <w:numId w:val="93"/>
              </w:numPr>
              <w:tabs>
                <w:tab w:val="left" w:pos="424"/>
              </w:tabs>
              <w:spacing w:line="249" w:lineRule="auto"/>
              <w:ind w:right="1704" w:firstLine="0"/>
              <w:jc w:val="both"/>
              <w:rPr>
                <w:rFonts w:ascii="Microsoft Sans Serif"/>
                <w:sz w:val="18"/>
              </w:rPr>
            </w:pPr>
            <w:r>
              <w:rPr>
                <w:rFonts w:ascii="Microsoft Sans Serif"/>
                <w:sz w:val="18"/>
              </w:rPr>
              <w:t>Comparar y argumentar las semejanzas y diferencias entre distintas lenguas reflexionando sobre su funcionamiento y estableciendo relaciones entre ellas.</w:t>
            </w:r>
          </w:p>
          <w:p w14:paraId="7BE5EA93" w14:textId="77777777" w:rsidR="00E54A04" w:rsidRDefault="00000000">
            <w:pPr>
              <w:pStyle w:val="TableParagraph"/>
              <w:numPr>
                <w:ilvl w:val="1"/>
                <w:numId w:val="93"/>
              </w:numPr>
              <w:tabs>
                <w:tab w:val="left" w:pos="376"/>
              </w:tabs>
              <w:spacing w:line="242" w:lineRule="auto"/>
              <w:ind w:right="1704" w:firstLine="0"/>
              <w:jc w:val="both"/>
              <w:rPr>
                <w:rFonts w:ascii="Microsoft Sans Serif" w:hAnsi="Microsoft Sans Serif"/>
                <w:sz w:val="18"/>
              </w:rPr>
            </w:pPr>
            <w:r>
              <w:rPr>
                <w:rFonts w:ascii="Microsoft Sans Serif" w:hAnsi="Microsoft Sans Serif"/>
                <w:sz w:val="18"/>
              </w:rPr>
              <w:t>Utilizar</w:t>
            </w:r>
            <w:r>
              <w:rPr>
                <w:rFonts w:ascii="Microsoft Sans Serif" w:hAnsi="Microsoft Sans Serif"/>
                <w:spacing w:val="-1"/>
                <w:sz w:val="18"/>
              </w:rPr>
              <w:t xml:space="preserve"> </w:t>
            </w:r>
            <w:r>
              <w:rPr>
                <w:rFonts w:ascii="Microsoft Sans Serif" w:hAnsi="Microsoft Sans Serif"/>
                <w:sz w:val="18"/>
              </w:rPr>
              <w:t>con</w:t>
            </w:r>
            <w:r>
              <w:rPr>
                <w:rFonts w:ascii="Microsoft Sans Serif" w:hAnsi="Microsoft Sans Serif"/>
                <w:spacing w:val="-3"/>
                <w:sz w:val="18"/>
              </w:rPr>
              <w:t xml:space="preserve"> </w:t>
            </w:r>
            <w:r>
              <w:rPr>
                <w:rFonts w:ascii="Microsoft Sans Serif" w:hAnsi="Microsoft Sans Serif"/>
                <w:sz w:val="18"/>
              </w:rPr>
              <w:t>iniciativa</w:t>
            </w:r>
            <w:r>
              <w:rPr>
                <w:rFonts w:ascii="Microsoft Sans Serif" w:hAnsi="Microsoft Sans Serif"/>
                <w:spacing w:val="-3"/>
                <w:sz w:val="18"/>
              </w:rPr>
              <w:t xml:space="preserve"> </w:t>
            </w:r>
            <w:r>
              <w:rPr>
                <w:rFonts w:ascii="Microsoft Sans Serif" w:hAnsi="Microsoft Sans Serif"/>
                <w:sz w:val="18"/>
              </w:rPr>
              <w:t>y de</w:t>
            </w:r>
            <w:r>
              <w:rPr>
                <w:rFonts w:ascii="Microsoft Sans Serif" w:hAnsi="Microsoft Sans Serif"/>
                <w:spacing w:val="-3"/>
                <w:sz w:val="18"/>
              </w:rPr>
              <w:t xml:space="preserve"> </w:t>
            </w:r>
            <w:r>
              <w:rPr>
                <w:rFonts w:ascii="Microsoft Sans Serif" w:hAnsi="Microsoft Sans Serif"/>
                <w:sz w:val="18"/>
              </w:rPr>
              <w:t>forma creativa estrategias y conocimientos de</w:t>
            </w:r>
            <w:r>
              <w:rPr>
                <w:rFonts w:ascii="Microsoft Sans Serif" w:hAnsi="Microsoft Sans Serif"/>
                <w:spacing w:val="-3"/>
                <w:sz w:val="18"/>
              </w:rPr>
              <w:t xml:space="preserve"> </w:t>
            </w:r>
            <w:r>
              <w:rPr>
                <w:rFonts w:ascii="Microsoft Sans Serif" w:hAnsi="Microsoft Sans Serif"/>
                <w:sz w:val="18"/>
              </w:rPr>
              <w:t>mejora de la capacidad de comunicar y de aprender la Lengua Extranjera con apoyo de otros participantes y de soportes analógicos y digitales.</w:t>
            </w:r>
          </w:p>
          <w:p w14:paraId="3E64F586" w14:textId="77777777" w:rsidR="00E54A04" w:rsidRDefault="00000000">
            <w:pPr>
              <w:pStyle w:val="TableParagraph"/>
              <w:numPr>
                <w:ilvl w:val="1"/>
                <w:numId w:val="93"/>
              </w:numPr>
              <w:tabs>
                <w:tab w:val="left" w:pos="420"/>
              </w:tabs>
              <w:spacing w:line="242" w:lineRule="auto"/>
              <w:ind w:right="1700" w:firstLine="0"/>
              <w:jc w:val="both"/>
              <w:rPr>
                <w:rFonts w:ascii="Microsoft Sans Serif" w:hAnsi="Microsoft Sans Serif"/>
                <w:sz w:val="18"/>
              </w:rPr>
            </w:pPr>
            <w:r>
              <w:rPr>
                <w:rFonts w:ascii="Microsoft Sans Serif" w:hAnsi="Microsoft Sans Serif"/>
                <w:sz w:val="18"/>
              </w:rPr>
              <w:t>Registrar y reflexionar</w:t>
            </w:r>
            <w:r>
              <w:rPr>
                <w:rFonts w:ascii="Microsoft Sans Serif" w:hAnsi="Microsoft Sans Serif"/>
                <w:spacing w:val="40"/>
                <w:sz w:val="18"/>
              </w:rPr>
              <w:t xml:space="preserve"> </w:t>
            </w:r>
            <w:r>
              <w:rPr>
                <w:rFonts w:ascii="Microsoft Sans Serif" w:hAnsi="Microsoft Sans Serif"/>
                <w:sz w:val="18"/>
              </w:rPr>
              <w:t>con regularidad sobre los progresos y dificultades de aprendizaje de la lengua Extranjera, seleccionando las estrategias más adecuadas y eficaces para superar esas dificultades y consolidar el aprendizaje, realizando actividades</w:t>
            </w:r>
            <w:r>
              <w:rPr>
                <w:rFonts w:ascii="Microsoft Sans Serif" w:hAnsi="Microsoft Sans Serif"/>
                <w:spacing w:val="36"/>
                <w:sz w:val="18"/>
              </w:rPr>
              <w:t xml:space="preserve"> </w:t>
            </w:r>
            <w:r>
              <w:rPr>
                <w:rFonts w:ascii="Microsoft Sans Serif" w:hAnsi="Microsoft Sans Serif"/>
                <w:sz w:val="18"/>
              </w:rPr>
              <w:t>de</w:t>
            </w:r>
            <w:r>
              <w:rPr>
                <w:rFonts w:ascii="Microsoft Sans Serif" w:hAnsi="Microsoft Sans Serif"/>
                <w:spacing w:val="30"/>
                <w:sz w:val="18"/>
              </w:rPr>
              <w:t xml:space="preserve"> </w:t>
            </w:r>
            <w:r>
              <w:rPr>
                <w:rFonts w:ascii="Microsoft Sans Serif" w:hAnsi="Microsoft Sans Serif"/>
                <w:sz w:val="18"/>
              </w:rPr>
              <w:t>planificación</w:t>
            </w:r>
            <w:r>
              <w:rPr>
                <w:rFonts w:ascii="Microsoft Sans Serif" w:hAnsi="Microsoft Sans Serif"/>
                <w:spacing w:val="30"/>
                <w:sz w:val="18"/>
              </w:rPr>
              <w:t xml:space="preserve"> </w:t>
            </w:r>
            <w:r>
              <w:rPr>
                <w:rFonts w:ascii="Microsoft Sans Serif" w:hAnsi="Microsoft Sans Serif"/>
                <w:sz w:val="18"/>
              </w:rPr>
              <w:t>del</w:t>
            </w:r>
            <w:r>
              <w:rPr>
                <w:rFonts w:ascii="Microsoft Sans Serif" w:hAnsi="Microsoft Sans Serif"/>
                <w:spacing w:val="38"/>
                <w:sz w:val="18"/>
              </w:rPr>
              <w:t xml:space="preserve"> </w:t>
            </w:r>
            <w:r>
              <w:rPr>
                <w:rFonts w:ascii="Microsoft Sans Serif" w:hAnsi="Microsoft Sans Serif"/>
                <w:sz w:val="18"/>
              </w:rPr>
              <w:t>propio</w:t>
            </w:r>
            <w:r>
              <w:rPr>
                <w:rFonts w:ascii="Microsoft Sans Serif" w:hAnsi="Microsoft Sans Serif"/>
                <w:spacing w:val="34"/>
                <w:sz w:val="18"/>
              </w:rPr>
              <w:t xml:space="preserve"> </w:t>
            </w:r>
            <w:r>
              <w:rPr>
                <w:rFonts w:ascii="Microsoft Sans Serif" w:hAnsi="Microsoft Sans Serif"/>
                <w:sz w:val="18"/>
              </w:rPr>
              <w:t>aprendizaje,</w:t>
            </w:r>
            <w:r>
              <w:rPr>
                <w:rFonts w:ascii="Microsoft Sans Serif" w:hAnsi="Microsoft Sans Serif"/>
                <w:spacing w:val="38"/>
                <w:sz w:val="18"/>
              </w:rPr>
              <w:t xml:space="preserve"> </w:t>
            </w:r>
            <w:r>
              <w:rPr>
                <w:rFonts w:ascii="Microsoft Sans Serif" w:hAnsi="Microsoft Sans Serif"/>
                <w:sz w:val="18"/>
              </w:rPr>
              <w:t>autoevaluación</w:t>
            </w:r>
            <w:r>
              <w:rPr>
                <w:rFonts w:ascii="Microsoft Sans Serif" w:hAnsi="Microsoft Sans Serif"/>
                <w:spacing w:val="30"/>
                <w:sz w:val="18"/>
              </w:rPr>
              <w:t xml:space="preserve"> </w:t>
            </w:r>
            <w:r>
              <w:rPr>
                <w:rFonts w:ascii="Microsoft Sans Serif" w:hAnsi="Microsoft Sans Serif"/>
                <w:sz w:val="18"/>
              </w:rPr>
              <w:t>y</w:t>
            </w:r>
            <w:r>
              <w:rPr>
                <w:rFonts w:ascii="Microsoft Sans Serif" w:hAnsi="Microsoft Sans Serif"/>
                <w:spacing w:val="31"/>
                <w:sz w:val="18"/>
              </w:rPr>
              <w:t xml:space="preserve"> </w:t>
            </w:r>
            <w:r>
              <w:rPr>
                <w:rFonts w:ascii="Microsoft Sans Serif" w:hAnsi="Microsoft Sans Serif"/>
                <w:sz w:val="18"/>
              </w:rPr>
              <w:t>coevaluación,</w:t>
            </w:r>
          </w:p>
          <w:p w14:paraId="422BF3B7" w14:textId="77777777" w:rsidR="00E54A04" w:rsidRDefault="00000000">
            <w:pPr>
              <w:pStyle w:val="TableParagraph"/>
              <w:spacing w:line="189" w:lineRule="exact"/>
              <w:ind w:left="71"/>
              <w:jc w:val="both"/>
              <w:rPr>
                <w:rFonts w:ascii="Microsoft Sans Serif" w:hAnsi="Microsoft Sans Serif"/>
                <w:sz w:val="18"/>
              </w:rPr>
            </w:pPr>
            <w:r>
              <w:rPr>
                <w:rFonts w:ascii="Microsoft Sans Serif" w:hAnsi="Microsoft Sans Serif"/>
                <w:sz w:val="18"/>
              </w:rPr>
              <w:t>haciendo esos</w:t>
            </w:r>
            <w:r>
              <w:rPr>
                <w:rFonts w:ascii="Microsoft Sans Serif" w:hAnsi="Microsoft Sans Serif"/>
                <w:spacing w:val="-5"/>
                <w:sz w:val="18"/>
              </w:rPr>
              <w:t xml:space="preserve"> </w:t>
            </w:r>
            <w:r>
              <w:rPr>
                <w:rFonts w:ascii="Microsoft Sans Serif" w:hAnsi="Microsoft Sans Serif"/>
                <w:sz w:val="18"/>
              </w:rPr>
              <w:t>progresos</w:t>
            </w:r>
            <w:r>
              <w:rPr>
                <w:rFonts w:ascii="Microsoft Sans Serif" w:hAnsi="Microsoft Sans Serif"/>
                <w:spacing w:val="-5"/>
                <w:sz w:val="18"/>
              </w:rPr>
              <w:t xml:space="preserve"> </w:t>
            </w:r>
            <w:r>
              <w:rPr>
                <w:rFonts w:ascii="Microsoft Sans Serif" w:hAnsi="Microsoft Sans Serif"/>
                <w:sz w:val="18"/>
              </w:rPr>
              <w:t>y</w:t>
            </w:r>
            <w:r>
              <w:rPr>
                <w:rFonts w:ascii="Microsoft Sans Serif" w:hAnsi="Microsoft Sans Serif"/>
                <w:spacing w:val="-3"/>
                <w:sz w:val="18"/>
              </w:rPr>
              <w:t xml:space="preserve"> </w:t>
            </w:r>
            <w:r>
              <w:rPr>
                <w:rFonts w:ascii="Microsoft Sans Serif" w:hAnsi="Microsoft Sans Serif"/>
                <w:sz w:val="18"/>
              </w:rPr>
              <w:t>dificultades explícitos</w:t>
            </w:r>
            <w:r>
              <w:rPr>
                <w:rFonts w:ascii="Microsoft Sans Serif" w:hAnsi="Microsoft Sans Serif"/>
                <w:spacing w:val="-5"/>
                <w:sz w:val="18"/>
              </w:rPr>
              <w:t xml:space="preserve"> </w:t>
            </w:r>
            <w:r>
              <w:rPr>
                <w:rFonts w:ascii="Microsoft Sans Serif" w:hAnsi="Microsoft Sans Serif"/>
                <w:sz w:val="18"/>
              </w:rPr>
              <w:t>y</w:t>
            </w:r>
            <w:r>
              <w:rPr>
                <w:rFonts w:ascii="Microsoft Sans Serif" w:hAnsi="Microsoft Sans Serif"/>
                <w:spacing w:val="-5"/>
                <w:sz w:val="18"/>
              </w:rPr>
              <w:t xml:space="preserve"> </w:t>
            </w:r>
            <w:r>
              <w:rPr>
                <w:rFonts w:ascii="Microsoft Sans Serif" w:hAnsi="Microsoft Sans Serif"/>
                <w:spacing w:val="-2"/>
                <w:sz w:val="18"/>
              </w:rPr>
              <w:t>compartiéndolos.</w:t>
            </w:r>
          </w:p>
        </w:tc>
      </w:tr>
      <w:tr w:rsidR="00E54A04" w14:paraId="53795C8D" w14:textId="77777777">
        <w:trPr>
          <w:trHeight w:val="465"/>
        </w:trPr>
        <w:tc>
          <w:tcPr>
            <w:tcW w:w="8706" w:type="dxa"/>
            <w:shd w:val="clear" w:color="auto" w:fill="E4DFEB"/>
          </w:tcPr>
          <w:p w14:paraId="26CAF72E" w14:textId="77777777" w:rsidR="00E54A04" w:rsidRDefault="00000000">
            <w:pPr>
              <w:pStyle w:val="TableParagraph"/>
              <w:spacing w:line="243" w:lineRule="exact"/>
              <w:ind w:left="1546"/>
              <w:rPr>
                <w:rFonts w:ascii="Arial" w:hAnsi="Arial"/>
                <w:b/>
              </w:rPr>
            </w:pPr>
            <w:r>
              <w:rPr>
                <w:rFonts w:ascii="Arial" w:hAnsi="Arial"/>
                <w:b/>
              </w:rPr>
              <w:t>COMPETENCIA</w:t>
            </w:r>
            <w:r>
              <w:rPr>
                <w:rFonts w:ascii="Arial" w:hAnsi="Arial"/>
                <w:b/>
                <w:spacing w:val="-13"/>
              </w:rPr>
              <w:t xml:space="preserve"> </w:t>
            </w:r>
            <w:r>
              <w:rPr>
                <w:rFonts w:ascii="Arial" w:hAnsi="Arial"/>
                <w:b/>
              </w:rPr>
              <w:t>ESPECÍFICA</w:t>
            </w:r>
            <w:r>
              <w:rPr>
                <w:rFonts w:ascii="Arial" w:hAnsi="Arial"/>
                <w:b/>
                <w:spacing w:val="-12"/>
              </w:rPr>
              <w:t xml:space="preserve"> </w:t>
            </w:r>
            <w:r>
              <w:rPr>
                <w:rFonts w:ascii="Arial" w:hAnsi="Arial"/>
                <w:b/>
              </w:rPr>
              <w:t>6:</w:t>
            </w:r>
            <w:r>
              <w:rPr>
                <w:rFonts w:ascii="Arial" w:hAnsi="Arial"/>
                <w:b/>
                <w:spacing w:val="-8"/>
              </w:rPr>
              <w:t xml:space="preserve"> </w:t>
            </w:r>
            <w:r>
              <w:rPr>
                <w:rFonts w:ascii="Arial" w:hAnsi="Arial"/>
                <w:b/>
                <w:spacing w:val="-2"/>
              </w:rPr>
              <w:t>CE.LEF.6</w:t>
            </w:r>
          </w:p>
        </w:tc>
      </w:tr>
      <w:tr w:rsidR="00E54A04" w14:paraId="516871C0" w14:textId="77777777">
        <w:trPr>
          <w:trHeight w:val="2280"/>
        </w:trPr>
        <w:tc>
          <w:tcPr>
            <w:tcW w:w="8706" w:type="dxa"/>
          </w:tcPr>
          <w:p w14:paraId="71E079F1" w14:textId="77777777" w:rsidR="00E54A04" w:rsidRDefault="00000000">
            <w:pPr>
              <w:pStyle w:val="TableParagraph"/>
              <w:numPr>
                <w:ilvl w:val="1"/>
                <w:numId w:val="92"/>
              </w:numPr>
              <w:tabs>
                <w:tab w:val="left" w:pos="396"/>
              </w:tabs>
              <w:spacing w:line="242" w:lineRule="auto"/>
              <w:ind w:right="1704" w:firstLine="0"/>
              <w:jc w:val="both"/>
              <w:rPr>
                <w:rFonts w:ascii="Microsoft Sans Serif" w:hAnsi="Microsoft Sans Serif"/>
                <w:sz w:val="18"/>
              </w:rPr>
            </w:pPr>
            <w:r>
              <w:rPr>
                <w:rFonts w:ascii="Microsoft Sans Serif" w:hAnsi="Microsoft Sans Serif"/>
                <w:sz w:val="18"/>
              </w:rPr>
              <w:t>Actuar de forma adecuada, empática y respetuosa en situaciones interculturales construyendo</w:t>
            </w:r>
            <w:r>
              <w:rPr>
                <w:rFonts w:ascii="Microsoft Sans Serif" w:hAnsi="Microsoft Sans Serif"/>
                <w:spacing w:val="-9"/>
                <w:sz w:val="18"/>
              </w:rPr>
              <w:t xml:space="preserve"> </w:t>
            </w:r>
            <w:r>
              <w:rPr>
                <w:rFonts w:ascii="Microsoft Sans Serif" w:hAnsi="Microsoft Sans Serif"/>
                <w:sz w:val="18"/>
              </w:rPr>
              <w:t>vínculos</w:t>
            </w:r>
            <w:r>
              <w:rPr>
                <w:rFonts w:ascii="Microsoft Sans Serif" w:hAnsi="Microsoft Sans Serif"/>
                <w:spacing w:val="-7"/>
                <w:sz w:val="18"/>
              </w:rPr>
              <w:t xml:space="preserve"> </w:t>
            </w:r>
            <w:r>
              <w:rPr>
                <w:rFonts w:ascii="Microsoft Sans Serif" w:hAnsi="Microsoft Sans Serif"/>
                <w:sz w:val="18"/>
              </w:rPr>
              <w:t>entre</w:t>
            </w:r>
            <w:r>
              <w:rPr>
                <w:rFonts w:ascii="Microsoft Sans Serif" w:hAnsi="Microsoft Sans Serif"/>
                <w:spacing w:val="-12"/>
                <w:sz w:val="18"/>
              </w:rPr>
              <w:t xml:space="preserve"> </w:t>
            </w:r>
            <w:r>
              <w:rPr>
                <w:rFonts w:ascii="Microsoft Sans Serif" w:hAnsi="Microsoft Sans Serif"/>
                <w:sz w:val="18"/>
              </w:rPr>
              <w:t>las</w:t>
            </w:r>
            <w:r>
              <w:rPr>
                <w:rFonts w:ascii="Microsoft Sans Serif" w:hAnsi="Microsoft Sans Serif"/>
                <w:spacing w:val="-7"/>
                <w:sz w:val="18"/>
              </w:rPr>
              <w:t xml:space="preserve"> </w:t>
            </w:r>
            <w:r>
              <w:rPr>
                <w:rFonts w:ascii="Microsoft Sans Serif" w:hAnsi="Microsoft Sans Serif"/>
                <w:sz w:val="18"/>
              </w:rPr>
              <w:t>diferentes</w:t>
            </w:r>
            <w:r>
              <w:rPr>
                <w:rFonts w:ascii="Microsoft Sans Serif" w:hAnsi="Microsoft Sans Serif"/>
                <w:spacing w:val="-3"/>
                <w:sz w:val="18"/>
              </w:rPr>
              <w:t xml:space="preserve"> </w:t>
            </w:r>
            <w:r>
              <w:rPr>
                <w:rFonts w:ascii="Microsoft Sans Serif" w:hAnsi="Microsoft Sans Serif"/>
                <w:sz w:val="18"/>
              </w:rPr>
              <w:t>lenguas</w:t>
            </w:r>
            <w:r>
              <w:rPr>
                <w:rFonts w:ascii="Microsoft Sans Serif" w:hAnsi="Microsoft Sans Serif"/>
                <w:spacing w:val="-7"/>
                <w:sz w:val="18"/>
              </w:rPr>
              <w:t xml:space="preserve"> </w:t>
            </w:r>
            <w:r>
              <w:rPr>
                <w:rFonts w:ascii="Microsoft Sans Serif" w:hAnsi="Microsoft Sans Serif"/>
                <w:sz w:val="18"/>
              </w:rPr>
              <w:t>y</w:t>
            </w:r>
            <w:r>
              <w:rPr>
                <w:rFonts w:ascii="Microsoft Sans Serif" w:hAnsi="Microsoft Sans Serif"/>
                <w:spacing w:val="-7"/>
                <w:sz w:val="18"/>
              </w:rPr>
              <w:t xml:space="preserve"> </w:t>
            </w:r>
            <w:r>
              <w:rPr>
                <w:rFonts w:ascii="Microsoft Sans Serif" w:hAnsi="Microsoft Sans Serif"/>
                <w:sz w:val="18"/>
              </w:rPr>
              <w:t>culturas,</w:t>
            </w:r>
            <w:r>
              <w:rPr>
                <w:rFonts w:ascii="Microsoft Sans Serif" w:hAnsi="Microsoft Sans Serif"/>
                <w:spacing w:val="-5"/>
                <w:sz w:val="18"/>
              </w:rPr>
              <w:t xml:space="preserve"> </w:t>
            </w:r>
            <w:r>
              <w:rPr>
                <w:rFonts w:ascii="Microsoft Sans Serif" w:hAnsi="Microsoft Sans Serif"/>
                <w:sz w:val="18"/>
              </w:rPr>
              <w:t>analizando</w:t>
            </w:r>
            <w:r>
              <w:rPr>
                <w:rFonts w:ascii="Microsoft Sans Serif" w:hAnsi="Microsoft Sans Serif"/>
                <w:spacing w:val="-4"/>
                <w:sz w:val="18"/>
              </w:rPr>
              <w:t xml:space="preserve"> </w:t>
            </w:r>
            <w:r>
              <w:rPr>
                <w:rFonts w:ascii="Microsoft Sans Serif" w:hAnsi="Microsoft Sans Serif"/>
                <w:sz w:val="18"/>
              </w:rPr>
              <w:t>y</w:t>
            </w:r>
            <w:r>
              <w:rPr>
                <w:rFonts w:ascii="Microsoft Sans Serif" w:hAnsi="Microsoft Sans Serif"/>
                <w:spacing w:val="-12"/>
                <w:sz w:val="18"/>
              </w:rPr>
              <w:t xml:space="preserve"> </w:t>
            </w:r>
            <w:r>
              <w:rPr>
                <w:rFonts w:ascii="Microsoft Sans Serif" w:hAnsi="Microsoft Sans Serif"/>
                <w:sz w:val="18"/>
              </w:rPr>
              <w:t>rechazando cualquier tipo de discriminación, prejuicio y estereotipo, y solucionando aquellos factores socioculturales que dificulten la comunicación,</w:t>
            </w:r>
          </w:p>
          <w:p w14:paraId="4BB301E5" w14:textId="77777777" w:rsidR="00E54A04" w:rsidRDefault="00000000">
            <w:pPr>
              <w:pStyle w:val="TableParagraph"/>
              <w:numPr>
                <w:ilvl w:val="1"/>
                <w:numId w:val="92"/>
              </w:numPr>
              <w:tabs>
                <w:tab w:val="left" w:pos="396"/>
              </w:tabs>
              <w:spacing w:line="242" w:lineRule="auto"/>
              <w:ind w:right="1702" w:firstLine="0"/>
              <w:jc w:val="both"/>
              <w:rPr>
                <w:rFonts w:ascii="Microsoft Sans Serif" w:hAnsi="Microsoft Sans Serif"/>
                <w:sz w:val="18"/>
              </w:rPr>
            </w:pPr>
            <w:r>
              <w:rPr>
                <w:rFonts w:ascii="Microsoft Sans Serif" w:hAnsi="Microsoft Sans Serif"/>
                <w:sz w:val="18"/>
              </w:rPr>
              <w:t>Valorar críticamente la diversidad lingüística, cultural y artística propia de países donde se habla la Lengua Extranjera , teniendo en cuenta los derechos humanos y adecuarse</w:t>
            </w:r>
            <w:r>
              <w:rPr>
                <w:rFonts w:ascii="Microsoft Sans Serif" w:hAnsi="Microsoft Sans Serif"/>
                <w:spacing w:val="-12"/>
                <w:sz w:val="18"/>
              </w:rPr>
              <w:t xml:space="preserve"> </w:t>
            </w:r>
            <w:r>
              <w:rPr>
                <w:rFonts w:ascii="Microsoft Sans Serif" w:hAnsi="Microsoft Sans Serif"/>
                <w:sz w:val="18"/>
              </w:rPr>
              <w:t>a</w:t>
            </w:r>
            <w:r>
              <w:rPr>
                <w:rFonts w:ascii="Microsoft Sans Serif" w:hAnsi="Microsoft Sans Serif"/>
                <w:spacing w:val="-8"/>
                <w:sz w:val="18"/>
              </w:rPr>
              <w:t xml:space="preserve"> </w:t>
            </w:r>
            <w:r>
              <w:rPr>
                <w:rFonts w:ascii="Microsoft Sans Serif" w:hAnsi="Microsoft Sans Serif"/>
                <w:sz w:val="18"/>
              </w:rPr>
              <w:t>elle,</w:t>
            </w:r>
            <w:r>
              <w:rPr>
                <w:rFonts w:ascii="Microsoft Sans Serif" w:hAnsi="Microsoft Sans Serif"/>
                <w:spacing w:val="-10"/>
                <w:sz w:val="18"/>
              </w:rPr>
              <w:t xml:space="preserve"> </w:t>
            </w:r>
            <w:r>
              <w:rPr>
                <w:rFonts w:ascii="Microsoft Sans Serif" w:hAnsi="Microsoft Sans Serif"/>
                <w:sz w:val="18"/>
              </w:rPr>
              <w:t>favoreciendo</w:t>
            </w:r>
            <w:r>
              <w:rPr>
                <w:rFonts w:ascii="Microsoft Sans Serif" w:hAnsi="Microsoft Sans Serif"/>
                <w:spacing w:val="-8"/>
                <w:sz w:val="18"/>
              </w:rPr>
              <w:t xml:space="preserve"> </w:t>
            </w:r>
            <w:r>
              <w:rPr>
                <w:rFonts w:ascii="Microsoft Sans Serif" w:hAnsi="Microsoft Sans Serif"/>
                <w:sz w:val="18"/>
              </w:rPr>
              <w:t>el</w:t>
            </w:r>
            <w:r>
              <w:rPr>
                <w:rFonts w:ascii="Microsoft Sans Serif" w:hAnsi="Microsoft Sans Serif"/>
                <w:spacing w:val="-9"/>
                <w:sz w:val="18"/>
              </w:rPr>
              <w:t xml:space="preserve"> </w:t>
            </w:r>
            <w:r>
              <w:rPr>
                <w:rFonts w:ascii="Microsoft Sans Serif" w:hAnsi="Microsoft Sans Serif"/>
                <w:sz w:val="18"/>
              </w:rPr>
              <w:t>desarrollo</w:t>
            </w:r>
            <w:r>
              <w:rPr>
                <w:rFonts w:ascii="Microsoft Sans Serif" w:hAnsi="Microsoft Sans Serif"/>
                <w:spacing w:val="-12"/>
                <w:sz w:val="18"/>
              </w:rPr>
              <w:t xml:space="preserve"> </w:t>
            </w:r>
            <w:r>
              <w:rPr>
                <w:rFonts w:ascii="Microsoft Sans Serif" w:hAnsi="Microsoft Sans Serif"/>
                <w:sz w:val="18"/>
              </w:rPr>
              <w:t>de</w:t>
            </w:r>
            <w:r>
              <w:rPr>
                <w:rFonts w:ascii="Microsoft Sans Serif" w:hAnsi="Microsoft Sans Serif"/>
                <w:spacing w:val="-12"/>
                <w:sz w:val="18"/>
              </w:rPr>
              <w:t xml:space="preserve"> </w:t>
            </w:r>
            <w:r>
              <w:rPr>
                <w:rFonts w:ascii="Microsoft Sans Serif" w:hAnsi="Microsoft Sans Serif"/>
                <w:sz w:val="18"/>
              </w:rPr>
              <w:t>una</w:t>
            </w:r>
            <w:r>
              <w:rPr>
                <w:rFonts w:ascii="Microsoft Sans Serif" w:hAnsi="Microsoft Sans Serif"/>
                <w:spacing w:val="-12"/>
                <w:sz w:val="18"/>
              </w:rPr>
              <w:t xml:space="preserve"> </w:t>
            </w:r>
            <w:r>
              <w:rPr>
                <w:rFonts w:ascii="Microsoft Sans Serif" w:hAnsi="Microsoft Sans Serif"/>
                <w:sz w:val="18"/>
              </w:rPr>
              <w:t>cultura</w:t>
            </w:r>
            <w:r>
              <w:rPr>
                <w:rFonts w:ascii="Microsoft Sans Serif" w:hAnsi="Microsoft Sans Serif"/>
                <w:spacing w:val="-12"/>
                <w:sz w:val="18"/>
              </w:rPr>
              <w:t xml:space="preserve"> </w:t>
            </w:r>
            <w:r>
              <w:rPr>
                <w:rFonts w:ascii="Microsoft Sans Serif" w:hAnsi="Microsoft Sans Serif"/>
                <w:sz w:val="18"/>
              </w:rPr>
              <w:t>compartida</w:t>
            </w:r>
            <w:r>
              <w:rPr>
                <w:rFonts w:ascii="Microsoft Sans Serif" w:hAnsi="Microsoft Sans Serif"/>
                <w:spacing w:val="-12"/>
                <w:sz w:val="18"/>
              </w:rPr>
              <w:t xml:space="preserve"> </w:t>
            </w:r>
            <w:r>
              <w:rPr>
                <w:rFonts w:ascii="Microsoft Sans Serif" w:hAnsi="Microsoft Sans Serif"/>
                <w:sz w:val="18"/>
              </w:rPr>
              <w:t>y</w:t>
            </w:r>
            <w:r>
              <w:rPr>
                <w:rFonts w:ascii="Microsoft Sans Serif" w:hAnsi="Microsoft Sans Serif"/>
                <w:spacing w:val="-11"/>
                <w:sz w:val="18"/>
              </w:rPr>
              <w:t xml:space="preserve"> </w:t>
            </w:r>
            <w:r>
              <w:rPr>
                <w:rFonts w:ascii="Microsoft Sans Serif" w:hAnsi="Microsoft Sans Serif"/>
                <w:sz w:val="18"/>
              </w:rPr>
              <w:t>una</w:t>
            </w:r>
            <w:r>
              <w:rPr>
                <w:rFonts w:ascii="Microsoft Sans Serif" w:hAnsi="Microsoft Sans Serif"/>
                <w:spacing w:val="-12"/>
                <w:sz w:val="18"/>
              </w:rPr>
              <w:t xml:space="preserve"> </w:t>
            </w:r>
            <w:r>
              <w:rPr>
                <w:rFonts w:ascii="Microsoft Sans Serif" w:hAnsi="Microsoft Sans Serif"/>
                <w:sz w:val="18"/>
              </w:rPr>
              <w:t>ciudadanía comprometida con la sostenibilidad y los valores democráticos.</w:t>
            </w:r>
          </w:p>
          <w:p w14:paraId="2D5C8509" w14:textId="77777777" w:rsidR="00E54A04" w:rsidRDefault="00000000">
            <w:pPr>
              <w:pStyle w:val="TableParagraph"/>
              <w:numPr>
                <w:ilvl w:val="1"/>
                <w:numId w:val="92"/>
              </w:numPr>
              <w:tabs>
                <w:tab w:val="left" w:pos="410"/>
              </w:tabs>
              <w:spacing w:line="206" w:lineRule="exact"/>
              <w:ind w:right="1704" w:firstLine="0"/>
              <w:jc w:val="both"/>
              <w:rPr>
                <w:rFonts w:ascii="Microsoft Sans Serif" w:hAnsi="Microsoft Sans Serif"/>
                <w:sz w:val="18"/>
              </w:rPr>
            </w:pPr>
            <w:r>
              <w:rPr>
                <w:rFonts w:ascii="Microsoft Sans Serif" w:hAnsi="Microsoft Sans Serif"/>
                <w:sz w:val="18"/>
              </w:rPr>
              <w:t>Aplicar estrategias para defender y apreciar la diversidad lingüística, cultural y artística, atendiendo a valores ecosociales y democráticos y respetando los principios de justicia, equidad e igualdad.</w:t>
            </w:r>
          </w:p>
        </w:tc>
      </w:tr>
    </w:tbl>
    <w:p w14:paraId="2EE0B788" w14:textId="77777777" w:rsidR="00E54A04" w:rsidRDefault="00E54A04">
      <w:pPr>
        <w:pStyle w:val="Textoindependiente"/>
        <w:spacing w:before="276"/>
        <w:rPr>
          <w:rFonts w:ascii="MS Gothic"/>
        </w:rPr>
      </w:pPr>
    </w:p>
    <w:p w14:paraId="7DED9BA4" w14:textId="373EC6F6" w:rsidR="00E54A04" w:rsidRDefault="007F664D" w:rsidP="007F664D">
      <w:pPr>
        <w:pStyle w:val="Ttulo5"/>
        <w:ind w:left="720" w:right="211" w:firstLine="720"/>
      </w:pPr>
      <w:r>
        <w:t xml:space="preserve">4d. </w:t>
      </w:r>
      <w:r>
        <w:rPr>
          <w:u w:val="single"/>
        </w:rPr>
        <w:t>SABERES</w:t>
      </w:r>
      <w:r>
        <w:rPr>
          <w:spacing w:val="-12"/>
          <w:u w:val="single"/>
        </w:rPr>
        <w:t xml:space="preserve"> </w:t>
      </w:r>
      <w:r>
        <w:rPr>
          <w:spacing w:val="-2"/>
          <w:u w:val="single"/>
        </w:rPr>
        <w:t>BÁSICOS</w:t>
      </w:r>
      <w:r>
        <w:rPr>
          <w:spacing w:val="40"/>
          <w:u w:val="single"/>
        </w:rPr>
        <w:t xml:space="preserve"> 1ºBACHILLERATO</w:t>
      </w:r>
    </w:p>
    <w:p w14:paraId="1F78EE79" w14:textId="77777777" w:rsidR="00E54A04" w:rsidRDefault="00E54A04">
      <w:pPr>
        <w:pStyle w:val="Textoindependiente"/>
        <w:spacing w:before="11"/>
        <w:rPr>
          <w:rFonts w:ascii="Arial"/>
          <w:b/>
        </w:rPr>
      </w:pPr>
    </w:p>
    <w:p w14:paraId="7D61503A" w14:textId="77777777" w:rsidR="00E54A04" w:rsidRDefault="00000000">
      <w:pPr>
        <w:pStyle w:val="Textoindependiente"/>
        <w:spacing w:before="1"/>
        <w:ind w:left="850"/>
        <w:jc w:val="both"/>
      </w:pPr>
      <w:r>
        <w:t>Giran</w:t>
      </w:r>
      <w:r>
        <w:rPr>
          <w:spacing w:val="-5"/>
        </w:rPr>
        <w:t xml:space="preserve"> </w:t>
      </w:r>
      <w:r>
        <w:t>en</w:t>
      </w:r>
      <w:r>
        <w:rPr>
          <w:spacing w:val="-3"/>
        </w:rPr>
        <w:t xml:space="preserve"> </w:t>
      </w:r>
      <w:r>
        <w:t>torno</w:t>
      </w:r>
      <w:r>
        <w:rPr>
          <w:spacing w:val="-3"/>
        </w:rPr>
        <w:t xml:space="preserve"> </w:t>
      </w:r>
      <w:r>
        <w:t>a</w:t>
      </w:r>
      <w:r>
        <w:rPr>
          <w:spacing w:val="1"/>
        </w:rPr>
        <w:t xml:space="preserve"> </w:t>
      </w:r>
      <w:r>
        <w:t>tres bloques</w:t>
      </w:r>
      <w:r>
        <w:rPr>
          <w:spacing w:val="51"/>
        </w:rPr>
        <w:t xml:space="preserve"> </w:t>
      </w:r>
      <w:r>
        <w:rPr>
          <w:spacing w:val="-2"/>
        </w:rPr>
        <w:t>fundamentales:</w:t>
      </w:r>
    </w:p>
    <w:p w14:paraId="194FAAB9" w14:textId="77777777" w:rsidR="00E54A04" w:rsidRDefault="00000000">
      <w:pPr>
        <w:pStyle w:val="Textoindependiente"/>
        <w:spacing w:before="246" w:line="244" w:lineRule="auto"/>
        <w:ind w:left="850" w:right="1553"/>
        <w:jc w:val="both"/>
      </w:pPr>
      <w:r>
        <w:rPr>
          <w:u w:val="single"/>
        </w:rPr>
        <w:t>Comunicación:</w:t>
      </w:r>
      <w:r>
        <w:rPr>
          <w:spacing w:val="32"/>
        </w:rPr>
        <w:t xml:space="preserve"> </w:t>
      </w:r>
      <w:r>
        <w:t>Recoge</w:t>
      </w:r>
      <w:r>
        <w:rPr>
          <w:spacing w:val="-11"/>
        </w:rPr>
        <w:t xml:space="preserve"> </w:t>
      </w:r>
      <w:r>
        <w:t>los</w:t>
      </w:r>
      <w:r>
        <w:rPr>
          <w:spacing w:val="-13"/>
        </w:rPr>
        <w:t xml:space="preserve"> </w:t>
      </w:r>
      <w:r>
        <w:t>conocimientos</w:t>
      </w:r>
      <w:r>
        <w:rPr>
          <w:spacing w:val="-13"/>
        </w:rPr>
        <w:t xml:space="preserve"> </w:t>
      </w:r>
      <w:r>
        <w:t>(</w:t>
      </w:r>
      <w:r>
        <w:rPr>
          <w:rFonts w:ascii="Arial" w:hAnsi="Arial"/>
          <w:b/>
        </w:rPr>
        <w:t>saber</w:t>
      </w:r>
      <w:r>
        <w:t>)</w:t>
      </w:r>
      <w:r>
        <w:rPr>
          <w:spacing w:val="-15"/>
        </w:rPr>
        <w:t xml:space="preserve"> </w:t>
      </w:r>
      <w:r>
        <w:t>,</w:t>
      </w:r>
      <w:r>
        <w:rPr>
          <w:spacing w:val="-12"/>
        </w:rPr>
        <w:t xml:space="preserve"> </w:t>
      </w:r>
      <w:r>
        <w:t>las</w:t>
      </w:r>
      <w:r>
        <w:rPr>
          <w:spacing w:val="-13"/>
        </w:rPr>
        <w:t xml:space="preserve"> </w:t>
      </w:r>
      <w:r>
        <w:t>destrezas</w:t>
      </w:r>
      <w:r>
        <w:rPr>
          <w:spacing w:val="-13"/>
        </w:rPr>
        <w:t xml:space="preserve"> </w:t>
      </w:r>
      <w:r>
        <w:t>(</w:t>
      </w:r>
      <w:r>
        <w:rPr>
          <w:rFonts w:ascii="Arial" w:hAnsi="Arial"/>
          <w:b/>
        </w:rPr>
        <w:t>sabe</w:t>
      </w:r>
      <w:r>
        <w:rPr>
          <w:rFonts w:ascii="Arial" w:hAnsi="Arial"/>
          <w:b/>
          <w:spacing w:val="-14"/>
        </w:rPr>
        <w:t xml:space="preserve"> </w:t>
      </w:r>
      <w:r>
        <w:rPr>
          <w:rFonts w:ascii="Arial" w:hAnsi="Arial"/>
          <w:b/>
        </w:rPr>
        <w:t>hacer</w:t>
      </w:r>
      <w:r>
        <w:t>)</w:t>
      </w:r>
      <w:r>
        <w:rPr>
          <w:spacing w:val="-15"/>
        </w:rPr>
        <w:t xml:space="preserve"> </w:t>
      </w:r>
      <w:r>
        <w:t>y</w:t>
      </w:r>
      <w:r>
        <w:rPr>
          <w:spacing w:val="-13"/>
        </w:rPr>
        <w:t xml:space="preserve"> </w:t>
      </w:r>
      <w:r>
        <w:t>las</w:t>
      </w:r>
      <w:r>
        <w:rPr>
          <w:spacing w:val="-13"/>
        </w:rPr>
        <w:t xml:space="preserve"> </w:t>
      </w:r>
      <w:r>
        <w:t>actitudes (</w:t>
      </w:r>
      <w:r>
        <w:rPr>
          <w:rFonts w:ascii="Arial" w:hAnsi="Arial"/>
          <w:b/>
        </w:rPr>
        <w:t>saber ser</w:t>
      </w:r>
      <w:r>
        <w:t>), que se requieren para la adquisición de las competencias comunicativas detalladas por el Consejo de Europa en el Marco Común Europeo de Referencia para las lenguas.</w:t>
      </w:r>
      <w:r>
        <w:rPr>
          <w:spacing w:val="-7"/>
        </w:rPr>
        <w:t xml:space="preserve"> </w:t>
      </w:r>
      <w:r>
        <w:t>La</w:t>
      </w:r>
      <w:r>
        <w:rPr>
          <w:spacing w:val="-11"/>
        </w:rPr>
        <w:t xml:space="preserve"> </w:t>
      </w:r>
      <w:r>
        <w:t>finalidad</w:t>
      </w:r>
      <w:r>
        <w:rPr>
          <w:spacing w:val="-6"/>
        </w:rPr>
        <w:t xml:space="preserve"> </w:t>
      </w:r>
      <w:r>
        <w:t>es</w:t>
      </w:r>
      <w:r>
        <w:rPr>
          <w:spacing w:val="-13"/>
        </w:rPr>
        <w:t xml:space="preserve"> </w:t>
      </w:r>
      <w:r>
        <w:t>facilitar</w:t>
      </w:r>
      <w:r>
        <w:rPr>
          <w:spacing w:val="-10"/>
        </w:rPr>
        <w:t xml:space="preserve"> </w:t>
      </w:r>
      <w:r>
        <w:t>las</w:t>
      </w:r>
      <w:r>
        <w:rPr>
          <w:spacing w:val="-8"/>
        </w:rPr>
        <w:t xml:space="preserve"> </w:t>
      </w:r>
      <w:r>
        <w:t>herramientas</w:t>
      </w:r>
      <w:r>
        <w:rPr>
          <w:spacing w:val="-8"/>
        </w:rPr>
        <w:t xml:space="preserve"> </w:t>
      </w:r>
      <w:r>
        <w:t>necesarias</w:t>
      </w:r>
      <w:r>
        <w:rPr>
          <w:spacing w:val="-8"/>
        </w:rPr>
        <w:t xml:space="preserve"> </w:t>
      </w:r>
      <w:r>
        <w:t>y</w:t>
      </w:r>
      <w:r>
        <w:rPr>
          <w:spacing w:val="-8"/>
        </w:rPr>
        <w:t xml:space="preserve"> </w:t>
      </w:r>
      <w:r>
        <w:t>proporcionar</w:t>
      </w:r>
      <w:r>
        <w:rPr>
          <w:spacing w:val="-10"/>
        </w:rPr>
        <w:t xml:space="preserve"> </w:t>
      </w:r>
      <w:r>
        <w:t>las</w:t>
      </w:r>
      <w:r>
        <w:rPr>
          <w:spacing w:val="-8"/>
        </w:rPr>
        <w:t xml:space="preserve"> </w:t>
      </w:r>
      <w:r>
        <w:t>situaciones</w:t>
      </w:r>
      <w:r>
        <w:rPr>
          <w:spacing w:val="-8"/>
        </w:rPr>
        <w:t xml:space="preserve"> </w:t>
      </w:r>
      <w:r>
        <w:t>de aprendizaje adecuadas para que el alumnado logre desenvolverse de manera autónoma en distintas situaciones reales en las que su competencia facilitará la resolución de conflictos cotidianos de distinta índole.</w:t>
      </w:r>
    </w:p>
    <w:p w14:paraId="2055332E" w14:textId="77777777" w:rsidR="00E54A04" w:rsidRDefault="00E54A04">
      <w:pPr>
        <w:pStyle w:val="Textoindependiente"/>
        <w:spacing w:line="244" w:lineRule="auto"/>
        <w:jc w:val="both"/>
        <w:sectPr w:rsidR="00E54A04">
          <w:pgSz w:w="11910" w:h="16840"/>
          <w:pgMar w:top="0" w:right="425" w:bottom="280" w:left="0" w:header="720" w:footer="720" w:gutter="0"/>
          <w:cols w:space="720"/>
        </w:sectPr>
      </w:pPr>
    </w:p>
    <w:p w14:paraId="7F99397C" w14:textId="77777777" w:rsidR="00E54A04" w:rsidRDefault="00000000">
      <w:pPr>
        <w:pStyle w:val="Textoindependiente"/>
        <w:spacing w:line="264" w:lineRule="exact"/>
        <w:ind w:right="418"/>
        <w:jc w:val="center"/>
        <w:rPr>
          <w:rFonts w:ascii="MS Gothic"/>
        </w:rPr>
      </w:pPr>
      <w:r>
        <w:rPr>
          <w:rFonts w:ascii="MS Gothic"/>
          <w:noProof/>
        </w:rPr>
        <w:lastRenderedPageBreak/>
        <mc:AlternateContent>
          <mc:Choice Requires="wps">
            <w:drawing>
              <wp:anchor distT="0" distB="0" distL="0" distR="0" simplePos="0" relativeHeight="481832448" behindDoc="1" locked="0" layoutInCell="1" allowOverlap="1" wp14:anchorId="1B1B44B3" wp14:editId="002747FF">
                <wp:simplePos x="0" y="0"/>
                <wp:positionH relativeFrom="page">
                  <wp:posOffset>0</wp:posOffset>
                </wp:positionH>
                <wp:positionV relativeFrom="page">
                  <wp:posOffset>0</wp:posOffset>
                </wp:positionV>
                <wp:extent cx="7562215" cy="10692765"/>
                <wp:effectExtent l="0" t="0" r="0" b="0"/>
                <wp:wrapNone/>
                <wp:docPr id="65" name="Graphic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1CB780E4" id="Graphic 65" o:spid="_x0000_s1026" style="position:absolute;margin-left:0;margin-top:0;width:595.45pt;height:841.95pt;z-index:-21484032;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5"/>
        </w:rPr>
        <w:t>48</w:t>
      </w:r>
    </w:p>
    <w:p w14:paraId="343F38B8" w14:textId="77777777" w:rsidR="00E54A04" w:rsidRDefault="00E54A04">
      <w:pPr>
        <w:pStyle w:val="Textoindependiente"/>
        <w:rPr>
          <w:rFonts w:ascii="MS Gothic"/>
        </w:rPr>
      </w:pPr>
    </w:p>
    <w:p w14:paraId="786FA942" w14:textId="77777777" w:rsidR="00E54A04" w:rsidRDefault="00E54A04">
      <w:pPr>
        <w:pStyle w:val="Textoindependiente"/>
        <w:rPr>
          <w:rFonts w:ascii="MS Gothic"/>
        </w:rPr>
      </w:pPr>
    </w:p>
    <w:p w14:paraId="6EBD2E94" w14:textId="77777777" w:rsidR="00E54A04" w:rsidRDefault="00E54A04">
      <w:pPr>
        <w:pStyle w:val="Textoindependiente"/>
        <w:rPr>
          <w:rFonts w:ascii="MS Gothic"/>
        </w:rPr>
      </w:pPr>
    </w:p>
    <w:p w14:paraId="6AB0C94B" w14:textId="77777777" w:rsidR="00E54A04" w:rsidRDefault="00E54A04">
      <w:pPr>
        <w:pStyle w:val="Textoindependiente"/>
        <w:spacing w:before="48"/>
        <w:rPr>
          <w:rFonts w:ascii="MS Gothic"/>
        </w:rPr>
      </w:pPr>
    </w:p>
    <w:p w14:paraId="1B2720E2" w14:textId="77777777" w:rsidR="00E54A04" w:rsidRDefault="00000000">
      <w:pPr>
        <w:pStyle w:val="Textoindependiente"/>
        <w:spacing w:line="244" w:lineRule="auto"/>
        <w:ind w:left="850" w:right="1567"/>
        <w:jc w:val="both"/>
      </w:pPr>
      <w:r>
        <w:rPr>
          <w:u w:val="single"/>
        </w:rPr>
        <w:t>Plurilingüismo:</w:t>
      </w:r>
      <w:r>
        <w:rPr>
          <w:spacing w:val="-3"/>
        </w:rPr>
        <w:t xml:space="preserve"> </w:t>
      </w:r>
      <w:r>
        <w:t>Remite</w:t>
      </w:r>
      <w:r>
        <w:rPr>
          <w:spacing w:val="-5"/>
        </w:rPr>
        <w:t xml:space="preserve"> </w:t>
      </w:r>
      <w:r>
        <w:t>al</w:t>
      </w:r>
      <w:r>
        <w:rPr>
          <w:spacing w:val="-7"/>
        </w:rPr>
        <w:t xml:space="preserve"> </w:t>
      </w:r>
      <w:r>
        <w:t>objetivo</w:t>
      </w:r>
      <w:r>
        <w:rPr>
          <w:spacing w:val="-5"/>
        </w:rPr>
        <w:t xml:space="preserve"> </w:t>
      </w:r>
      <w:r>
        <w:t>general</w:t>
      </w:r>
      <w:r>
        <w:rPr>
          <w:spacing w:val="-7"/>
        </w:rPr>
        <w:t xml:space="preserve"> </w:t>
      </w:r>
      <w:r>
        <w:t>del</w:t>
      </w:r>
      <w:r>
        <w:rPr>
          <w:spacing w:val="-7"/>
        </w:rPr>
        <w:t xml:space="preserve"> </w:t>
      </w:r>
      <w:r>
        <w:t>aprendizaje</w:t>
      </w:r>
      <w:r>
        <w:rPr>
          <w:spacing w:val="-5"/>
        </w:rPr>
        <w:t xml:space="preserve"> </w:t>
      </w:r>
      <w:r>
        <w:t>de</w:t>
      </w:r>
      <w:r>
        <w:rPr>
          <w:spacing w:val="-5"/>
        </w:rPr>
        <w:t xml:space="preserve"> </w:t>
      </w:r>
      <w:r>
        <w:t>idiomas,</w:t>
      </w:r>
      <w:r>
        <w:rPr>
          <w:spacing w:val="-5"/>
        </w:rPr>
        <w:t xml:space="preserve"> </w:t>
      </w:r>
      <w:r>
        <w:t>es</w:t>
      </w:r>
      <w:r>
        <w:rPr>
          <w:spacing w:val="-2"/>
        </w:rPr>
        <w:t xml:space="preserve"> </w:t>
      </w:r>
      <w:r>
        <w:t>la</w:t>
      </w:r>
      <w:r>
        <w:rPr>
          <w:spacing w:val="-5"/>
        </w:rPr>
        <w:t xml:space="preserve"> </w:t>
      </w:r>
      <w:r>
        <w:t>capacidad</w:t>
      </w:r>
      <w:r>
        <w:rPr>
          <w:spacing w:val="-5"/>
        </w:rPr>
        <w:t xml:space="preserve"> </w:t>
      </w:r>
      <w:r>
        <w:t>de</w:t>
      </w:r>
      <w:r>
        <w:rPr>
          <w:spacing w:val="-5"/>
        </w:rPr>
        <w:t xml:space="preserve"> </w:t>
      </w:r>
      <w:r>
        <w:t>una persona para interactuar</w:t>
      </w:r>
      <w:r>
        <w:rPr>
          <w:spacing w:val="-2"/>
        </w:rPr>
        <w:t xml:space="preserve"> </w:t>
      </w:r>
      <w:r>
        <w:t>eficazmente en diferentes contextos</w:t>
      </w:r>
      <w:r>
        <w:rPr>
          <w:spacing w:val="-1"/>
        </w:rPr>
        <w:t xml:space="preserve"> </w:t>
      </w:r>
      <w:r>
        <w:t>y</w:t>
      </w:r>
      <w:r>
        <w:rPr>
          <w:spacing w:val="-1"/>
        </w:rPr>
        <w:t xml:space="preserve"> </w:t>
      </w:r>
      <w:r>
        <w:t>mediante lenguas</w:t>
      </w:r>
      <w:r>
        <w:rPr>
          <w:spacing w:val="-1"/>
        </w:rPr>
        <w:t xml:space="preserve"> </w:t>
      </w:r>
      <w:r>
        <w:t>diferentes, aprovechando</w:t>
      </w:r>
      <w:r>
        <w:rPr>
          <w:spacing w:val="-8"/>
        </w:rPr>
        <w:t xml:space="preserve"> </w:t>
      </w:r>
      <w:r>
        <w:t>el</w:t>
      </w:r>
      <w:r>
        <w:rPr>
          <w:spacing w:val="-10"/>
        </w:rPr>
        <w:t xml:space="preserve"> </w:t>
      </w:r>
      <w:r>
        <w:t>conjunto</w:t>
      </w:r>
      <w:r>
        <w:rPr>
          <w:spacing w:val="-8"/>
        </w:rPr>
        <w:t xml:space="preserve"> </w:t>
      </w:r>
      <w:r>
        <w:t>de</w:t>
      </w:r>
      <w:r>
        <w:rPr>
          <w:spacing w:val="-8"/>
        </w:rPr>
        <w:t xml:space="preserve"> </w:t>
      </w:r>
      <w:r>
        <w:t>saberes</w:t>
      </w:r>
      <w:r>
        <w:rPr>
          <w:spacing w:val="-10"/>
        </w:rPr>
        <w:t xml:space="preserve"> </w:t>
      </w:r>
      <w:r>
        <w:t>que</w:t>
      </w:r>
      <w:r>
        <w:rPr>
          <w:spacing w:val="-8"/>
        </w:rPr>
        <w:t xml:space="preserve"> </w:t>
      </w:r>
      <w:r>
        <w:t>integran</w:t>
      </w:r>
      <w:r>
        <w:rPr>
          <w:spacing w:val="-12"/>
        </w:rPr>
        <w:t xml:space="preserve"> </w:t>
      </w:r>
      <w:r>
        <w:t>su</w:t>
      </w:r>
      <w:r>
        <w:rPr>
          <w:spacing w:val="-8"/>
        </w:rPr>
        <w:t xml:space="preserve"> </w:t>
      </w:r>
      <w:r>
        <w:t>repertorio</w:t>
      </w:r>
      <w:r>
        <w:rPr>
          <w:spacing w:val="-8"/>
        </w:rPr>
        <w:t xml:space="preserve"> </w:t>
      </w:r>
      <w:r>
        <w:t>lingüístico</w:t>
      </w:r>
      <w:r>
        <w:rPr>
          <w:spacing w:val="-8"/>
        </w:rPr>
        <w:t xml:space="preserve"> </w:t>
      </w:r>
      <w:r>
        <w:t>personal,</w:t>
      </w:r>
      <w:r>
        <w:rPr>
          <w:spacing w:val="-13"/>
        </w:rPr>
        <w:t xml:space="preserve"> </w:t>
      </w:r>
      <w:r>
        <w:t>entre</w:t>
      </w:r>
      <w:r>
        <w:rPr>
          <w:spacing w:val="-8"/>
        </w:rPr>
        <w:t xml:space="preserve"> </w:t>
      </w:r>
      <w:r>
        <w:t>los que se incluye la capacidad de reflexionar sobre su aprendizaje.</w:t>
      </w:r>
    </w:p>
    <w:p w14:paraId="47254163" w14:textId="77777777" w:rsidR="00E54A04" w:rsidRDefault="00E54A04">
      <w:pPr>
        <w:pStyle w:val="Textoindependiente"/>
        <w:spacing w:before="3"/>
      </w:pPr>
    </w:p>
    <w:p w14:paraId="7B4A5125" w14:textId="77777777" w:rsidR="00E54A04" w:rsidRDefault="00000000">
      <w:pPr>
        <w:pStyle w:val="Textoindependiente"/>
        <w:spacing w:line="242" w:lineRule="auto"/>
        <w:ind w:left="850" w:right="1565"/>
        <w:jc w:val="both"/>
      </w:pPr>
      <w:r>
        <w:rPr>
          <w:u w:val="single"/>
        </w:rPr>
        <w:t>Interculturalidad:</w:t>
      </w:r>
      <w:r>
        <w:rPr>
          <w:spacing w:val="40"/>
          <w:u w:val="single"/>
        </w:rPr>
        <w:t xml:space="preserve"> </w:t>
      </w:r>
      <w:r>
        <w:t>Vinculada al aprendizaje de las diferentes lenguas que conforman el repertorio lingüístico personal del alumnado. Orientada a desarrollar un conjunto de saberes que propicien y faciliten la interacción en las diferentes lenguas del alumnado.</w:t>
      </w:r>
    </w:p>
    <w:p w14:paraId="6D180501" w14:textId="77777777" w:rsidR="00E54A04" w:rsidRDefault="00E54A04">
      <w:pPr>
        <w:pStyle w:val="Textoindependiente"/>
      </w:pPr>
    </w:p>
    <w:p w14:paraId="4D84EE46" w14:textId="77777777" w:rsidR="00E54A04" w:rsidRDefault="00E54A04">
      <w:pPr>
        <w:pStyle w:val="Textoindependiente"/>
        <w:spacing w:before="2"/>
      </w:pPr>
    </w:p>
    <w:p w14:paraId="7FB5D775" w14:textId="31D25556" w:rsidR="00E54A04" w:rsidRDefault="00000000" w:rsidP="007F664D">
      <w:pPr>
        <w:pStyle w:val="Ttulo6"/>
        <w:ind w:left="720" w:firstLine="720"/>
      </w:pPr>
      <w:r>
        <w:t>Concreción</w:t>
      </w:r>
      <w:r>
        <w:rPr>
          <w:spacing w:val="-4"/>
        </w:rPr>
        <w:t xml:space="preserve"> </w:t>
      </w:r>
      <w:r>
        <w:t>de</w:t>
      </w:r>
      <w:r>
        <w:rPr>
          <w:spacing w:val="-1"/>
        </w:rPr>
        <w:t xml:space="preserve"> </w:t>
      </w:r>
      <w:r>
        <w:t>los</w:t>
      </w:r>
      <w:r>
        <w:rPr>
          <w:spacing w:val="-6"/>
        </w:rPr>
        <w:t xml:space="preserve"> </w:t>
      </w:r>
      <w:r>
        <w:t>saberes</w:t>
      </w:r>
      <w:r>
        <w:rPr>
          <w:spacing w:val="-4"/>
        </w:rPr>
        <w:t xml:space="preserve"> </w:t>
      </w:r>
      <w:r>
        <w:rPr>
          <w:spacing w:val="-2"/>
        </w:rPr>
        <w:t>básicos.</w:t>
      </w:r>
    </w:p>
    <w:p w14:paraId="7E179025" w14:textId="77777777" w:rsidR="00E54A04" w:rsidRDefault="00E54A04">
      <w:pPr>
        <w:pStyle w:val="Textoindependiente"/>
        <w:spacing w:before="145" w:after="1"/>
        <w:rPr>
          <w:rFonts w:ascii="Arial"/>
          <w:b/>
          <w:sz w:val="20"/>
        </w:rPr>
      </w:pPr>
    </w:p>
    <w:tbl>
      <w:tblPr>
        <w:tblStyle w:val="TableNormal"/>
        <w:tblW w:w="0" w:type="auto"/>
        <w:tblInd w:w="17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48"/>
        <w:gridCol w:w="4759"/>
      </w:tblGrid>
      <w:tr w:rsidR="00E54A04" w14:paraId="09878158" w14:textId="77777777">
        <w:trPr>
          <w:trHeight w:val="446"/>
        </w:trPr>
        <w:tc>
          <w:tcPr>
            <w:tcW w:w="8707" w:type="dxa"/>
            <w:gridSpan w:val="2"/>
            <w:shd w:val="clear" w:color="auto" w:fill="B8CCE3"/>
          </w:tcPr>
          <w:p w14:paraId="6901EA54" w14:textId="77777777" w:rsidR="00E54A04" w:rsidRDefault="00000000">
            <w:pPr>
              <w:pStyle w:val="TableParagraph"/>
              <w:tabs>
                <w:tab w:val="left" w:pos="2443"/>
              </w:tabs>
              <w:spacing w:line="243" w:lineRule="exact"/>
              <w:ind w:left="1771"/>
              <w:rPr>
                <w:rFonts w:ascii="Arial" w:hAnsi="Arial"/>
                <w:b/>
              </w:rPr>
            </w:pPr>
            <w:r>
              <w:rPr>
                <w:rFonts w:ascii="Arial" w:hAnsi="Arial"/>
                <w:b/>
                <w:spacing w:val="-5"/>
              </w:rPr>
              <w:t>A)</w:t>
            </w:r>
            <w:r>
              <w:rPr>
                <w:rFonts w:ascii="Arial" w:hAnsi="Arial"/>
                <w:b/>
              </w:rPr>
              <w:tab/>
            </w:r>
            <w:r>
              <w:rPr>
                <w:rFonts w:ascii="Arial" w:hAnsi="Arial"/>
                <w:b/>
                <w:spacing w:val="-2"/>
              </w:rPr>
              <w:t>COMUNICACIÓN</w:t>
            </w:r>
          </w:p>
        </w:tc>
      </w:tr>
      <w:tr w:rsidR="00E54A04" w14:paraId="6FC937EE" w14:textId="77777777">
        <w:trPr>
          <w:trHeight w:val="450"/>
        </w:trPr>
        <w:tc>
          <w:tcPr>
            <w:tcW w:w="3948" w:type="dxa"/>
          </w:tcPr>
          <w:p w14:paraId="2E79C4DE" w14:textId="77777777" w:rsidR="00E54A04" w:rsidRDefault="00000000">
            <w:pPr>
              <w:pStyle w:val="TableParagraph"/>
              <w:spacing w:line="244" w:lineRule="auto"/>
              <w:ind w:left="71" w:right="1"/>
              <w:rPr>
                <w:rFonts w:ascii="Arial"/>
                <w:b/>
                <w:sz w:val="18"/>
              </w:rPr>
            </w:pPr>
            <w:r>
              <w:rPr>
                <w:rFonts w:ascii="Arial"/>
                <w:b/>
                <w:sz w:val="18"/>
              </w:rPr>
              <w:t>CONOCIMIENTOS,</w:t>
            </w:r>
            <w:r>
              <w:rPr>
                <w:rFonts w:ascii="Arial"/>
                <w:b/>
                <w:spacing w:val="-15"/>
                <w:sz w:val="18"/>
              </w:rPr>
              <w:t xml:space="preserve"> </w:t>
            </w:r>
            <w:r>
              <w:rPr>
                <w:rFonts w:ascii="Arial"/>
                <w:b/>
                <w:sz w:val="18"/>
              </w:rPr>
              <w:t>DESTREZAS</w:t>
            </w:r>
            <w:r>
              <w:rPr>
                <w:rFonts w:ascii="Arial"/>
                <w:b/>
                <w:spacing w:val="-12"/>
                <w:sz w:val="18"/>
              </w:rPr>
              <w:t xml:space="preserve"> </w:t>
            </w:r>
            <w:r>
              <w:rPr>
                <w:rFonts w:ascii="Arial"/>
                <w:b/>
                <w:sz w:val="18"/>
              </w:rPr>
              <w:t xml:space="preserve">Y </w:t>
            </w:r>
            <w:r>
              <w:rPr>
                <w:rFonts w:ascii="Arial"/>
                <w:b/>
                <w:spacing w:val="-2"/>
                <w:sz w:val="18"/>
              </w:rPr>
              <w:t>ACTITUDES</w:t>
            </w:r>
          </w:p>
        </w:tc>
        <w:tc>
          <w:tcPr>
            <w:tcW w:w="4759" w:type="dxa"/>
          </w:tcPr>
          <w:p w14:paraId="10823F75" w14:textId="77777777" w:rsidR="00E54A04" w:rsidRDefault="00000000">
            <w:pPr>
              <w:pStyle w:val="TableParagraph"/>
              <w:spacing w:line="201" w:lineRule="exact"/>
              <w:ind w:left="71"/>
              <w:rPr>
                <w:rFonts w:ascii="Arial" w:hAnsi="Arial"/>
                <w:b/>
                <w:sz w:val="18"/>
              </w:rPr>
            </w:pPr>
            <w:r>
              <w:rPr>
                <w:rFonts w:ascii="Arial" w:hAnsi="Arial"/>
                <w:b/>
                <w:sz w:val="18"/>
              </w:rPr>
              <w:t>PROPUESTAS</w:t>
            </w:r>
            <w:r>
              <w:rPr>
                <w:rFonts w:ascii="Arial" w:hAnsi="Arial"/>
                <w:b/>
                <w:spacing w:val="52"/>
                <w:sz w:val="18"/>
              </w:rPr>
              <w:t xml:space="preserve"> </w:t>
            </w:r>
            <w:r>
              <w:rPr>
                <w:rFonts w:ascii="Arial" w:hAnsi="Arial"/>
                <w:b/>
                <w:sz w:val="18"/>
              </w:rPr>
              <w:t>PARA</w:t>
            </w:r>
            <w:r>
              <w:rPr>
                <w:rFonts w:ascii="Arial" w:hAnsi="Arial"/>
                <w:b/>
                <w:spacing w:val="-1"/>
                <w:sz w:val="18"/>
              </w:rPr>
              <w:t xml:space="preserve"> </w:t>
            </w:r>
            <w:r>
              <w:rPr>
                <w:rFonts w:ascii="Arial" w:hAnsi="Arial"/>
                <w:b/>
                <w:sz w:val="18"/>
              </w:rPr>
              <w:t>LA</w:t>
            </w:r>
            <w:r>
              <w:rPr>
                <w:rFonts w:ascii="Arial" w:hAnsi="Arial"/>
                <w:b/>
                <w:spacing w:val="-6"/>
                <w:sz w:val="18"/>
              </w:rPr>
              <w:t xml:space="preserve"> </w:t>
            </w:r>
            <w:r>
              <w:rPr>
                <w:rFonts w:ascii="Arial" w:hAnsi="Arial"/>
                <w:b/>
                <w:spacing w:val="-2"/>
                <w:sz w:val="18"/>
              </w:rPr>
              <w:t>ENSEÑANZA</w:t>
            </w:r>
          </w:p>
        </w:tc>
      </w:tr>
      <w:tr w:rsidR="00E54A04" w14:paraId="7F10A16A" w14:textId="77777777">
        <w:trPr>
          <w:trHeight w:val="10044"/>
        </w:trPr>
        <w:tc>
          <w:tcPr>
            <w:tcW w:w="3948" w:type="dxa"/>
          </w:tcPr>
          <w:p w14:paraId="157389CB" w14:textId="77777777" w:rsidR="00E54A04" w:rsidRDefault="00000000">
            <w:pPr>
              <w:pStyle w:val="TableParagraph"/>
              <w:tabs>
                <w:tab w:val="left" w:pos="3789"/>
              </w:tabs>
              <w:spacing w:line="244" w:lineRule="auto"/>
              <w:ind w:left="71" w:right="54"/>
              <w:jc w:val="both"/>
              <w:rPr>
                <w:rFonts w:ascii="Microsoft Sans Serif" w:hAnsi="Microsoft Sans Serif"/>
                <w:sz w:val="18"/>
              </w:rPr>
            </w:pPr>
            <w:r>
              <w:rPr>
                <w:rFonts w:ascii="Microsoft Sans Serif" w:hAnsi="Microsoft Sans Serif"/>
                <w:sz w:val="16"/>
              </w:rPr>
              <w:t>-</w:t>
            </w:r>
            <w:r>
              <w:rPr>
                <w:rFonts w:ascii="Microsoft Sans Serif" w:hAnsi="Microsoft Sans Serif"/>
                <w:sz w:val="18"/>
              </w:rPr>
              <w:t>Autoconfianza, iniciativa, y asertividad. Estrategias</w:t>
            </w:r>
            <w:r>
              <w:rPr>
                <w:rFonts w:ascii="Microsoft Sans Serif" w:hAnsi="Microsoft Sans Serif"/>
                <w:spacing w:val="80"/>
                <w:sz w:val="18"/>
              </w:rPr>
              <w:t xml:space="preserve">  </w:t>
            </w:r>
            <w:r>
              <w:rPr>
                <w:rFonts w:ascii="Microsoft Sans Serif" w:hAnsi="Microsoft Sans Serif"/>
                <w:sz w:val="18"/>
              </w:rPr>
              <w:t>de</w:t>
            </w:r>
            <w:r>
              <w:rPr>
                <w:rFonts w:ascii="Microsoft Sans Serif" w:hAnsi="Microsoft Sans Serif"/>
                <w:spacing w:val="80"/>
                <w:sz w:val="18"/>
              </w:rPr>
              <w:t xml:space="preserve">  </w:t>
            </w:r>
            <w:r>
              <w:rPr>
                <w:rFonts w:ascii="Microsoft Sans Serif" w:hAnsi="Microsoft Sans Serif"/>
                <w:sz w:val="18"/>
              </w:rPr>
              <w:t>auto</w:t>
            </w:r>
            <w:r>
              <w:rPr>
                <w:rFonts w:ascii="Microsoft Sans Serif" w:hAnsi="Microsoft Sans Serif"/>
                <w:spacing w:val="80"/>
                <w:sz w:val="18"/>
              </w:rPr>
              <w:t xml:space="preserve">  </w:t>
            </w:r>
            <w:r>
              <w:rPr>
                <w:rFonts w:ascii="Microsoft Sans Serif" w:hAnsi="Microsoft Sans Serif"/>
                <w:sz w:val="18"/>
              </w:rPr>
              <w:t>reparación</w:t>
            </w:r>
            <w:r>
              <w:rPr>
                <w:rFonts w:ascii="Microsoft Sans Serif" w:hAnsi="Microsoft Sans Serif"/>
                <w:sz w:val="18"/>
              </w:rPr>
              <w:tab/>
            </w:r>
            <w:r>
              <w:rPr>
                <w:rFonts w:ascii="Microsoft Sans Serif" w:hAnsi="Microsoft Sans Serif"/>
                <w:spacing w:val="-10"/>
                <w:sz w:val="18"/>
              </w:rPr>
              <w:t>y</w:t>
            </w:r>
            <w:r>
              <w:rPr>
                <w:rFonts w:ascii="Microsoft Sans Serif" w:hAnsi="Microsoft Sans Serif"/>
                <w:sz w:val="18"/>
              </w:rPr>
              <w:t xml:space="preserve"> autoevaluación como forma de progresar en el aprendizaje</w:t>
            </w:r>
            <w:r>
              <w:rPr>
                <w:rFonts w:ascii="Microsoft Sans Serif" w:hAnsi="Microsoft Sans Serif"/>
                <w:spacing w:val="-3"/>
                <w:sz w:val="18"/>
              </w:rPr>
              <w:t xml:space="preserve"> </w:t>
            </w:r>
            <w:r>
              <w:rPr>
                <w:rFonts w:ascii="Microsoft Sans Serif" w:hAnsi="Microsoft Sans Serif"/>
                <w:sz w:val="18"/>
              </w:rPr>
              <w:t>autónomo</w:t>
            </w:r>
            <w:r>
              <w:rPr>
                <w:rFonts w:ascii="Microsoft Sans Serif" w:hAnsi="Microsoft Sans Serif"/>
                <w:spacing w:val="-3"/>
                <w:sz w:val="18"/>
              </w:rPr>
              <w:t xml:space="preserve"> </w:t>
            </w:r>
            <w:r>
              <w:rPr>
                <w:rFonts w:ascii="Microsoft Sans Serif" w:hAnsi="Microsoft Sans Serif"/>
                <w:sz w:val="18"/>
              </w:rPr>
              <w:t>de</w:t>
            </w:r>
            <w:r>
              <w:rPr>
                <w:rFonts w:ascii="Microsoft Sans Serif" w:hAnsi="Microsoft Sans Serif"/>
                <w:spacing w:val="-3"/>
                <w:sz w:val="18"/>
              </w:rPr>
              <w:t xml:space="preserve"> </w:t>
            </w:r>
            <w:r>
              <w:rPr>
                <w:rFonts w:ascii="Microsoft Sans Serif" w:hAnsi="Microsoft Sans Serif"/>
                <w:sz w:val="18"/>
              </w:rPr>
              <w:t>la</w:t>
            </w:r>
            <w:r>
              <w:rPr>
                <w:rFonts w:ascii="Microsoft Sans Serif" w:hAnsi="Microsoft Sans Serif"/>
                <w:spacing w:val="-3"/>
                <w:sz w:val="18"/>
              </w:rPr>
              <w:t xml:space="preserve"> </w:t>
            </w:r>
            <w:r>
              <w:rPr>
                <w:rFonts w:ascii="Microsoft Sans Serif" w:hAnsi="Microsoft Sans Serif"/>
                <w:sz w:val="18"/>
              </w:rPr>
              <w:t>Lengua</w:t>
            </w:r>
            <w:r>
              <w:rPr>
                <w:rFonts w:ascii="Microsoft Sans Serif" w:hAnsi="Microsoft Sans Serif"/>
                <w:spacing w:val="2"/>
                <w:sz w:val="18"/>
              </w:rPr>
              <w:t xml:space="preserve"> </w:t>
            </w:r>
            <w:r>
              <w:rPr>
                <w:rFonts w:ascii="Microsoft Sans Serif" w:hAnsi="Microsoft Sans Serif"/>
                <w:spacing w:val="-2"/>
                <w:sz w:val="18"/>
              </w:rPr>
              <w:t>Extranjera.</w:t>
            </w:r>
          </w:p>
          <w:p w14:paraId="0C79EC9E" w14:textId="77777777" w:rsidR="00E54A04" w:rsidRDefault="00000000">
            <w:pPr>
              <w:pStyle w:val="TableParagraph"/>
              <w:spacing w:line="242" w:lineRule="auto"/>
              <w:ind w:left="71" w:right="54"/>
              <w:jc w:val="both"/>
              <w:rPr>
                <w:rFonts w:ascii="Microsoft Sans Serif" w:hAnsi="Microsoft Sans Serif"/>
                <w:sz w:val="18"/>
              </w:rPr>
            </w:pPr>
            <w:r>
              <w:rPr>
                <w:rFonts w:ascii="Microsoft Sans Serif" w:hAnsi="Microsoft Sans Serif"/>
                <w:sz w:val="18"/>
              </w:rPr>
              <w:t>-Estrategias para la planificación, ejecución, control y reparación de la comprensión, la producción y la coproducción de textos orales, escrito y multimodales.</w:t>
            </w:r>
          </w:p>
          <w:p w14:paraId="3C7721E5" w14:textId="77777777" w:rsidR="00E54A04" w:rsidRDefault="00000000">
            <w:pPr>
              <w:pStyle w:val="TableParagraph"/>
              <w:spacing w:line="247" w:lineRule="auto"/>
              <w:ind w:left="71" w:right="52"/>
              <w:jc w:val="both"/>
              <w:rPr>
                <w:rFonts w:ascii="Microsoft Sans Serif" w:hAnsi="Microsoft Sans Serif"/>
                <w:sz w:val="18"/>
              </w:rPr>
            </w:pPr>
            <w:r>
              <w:rPr>
                <w:rFonts w:ascii="Microsoft Sans Serif" w:hAnsi="Microsoft Sans Serif"/>
                <w:sz w:val="18"/>
              </w:rPr>
              <w:t>-Conocimientos, destrezas y actitudes que permiten</w:t>
            </w:r>
            <w:r>
              <w:rPr>
                <w:rFonts w:ascii="Microsoft Sans Serif" w:hAnsi="Microsoft Sans Serif"/>
                <w:spacing w:val="-12"/>
                <w:sz w:val="18"/>
              </w:rPr>
              <w:t xml:space="preserve"> </w:t>
            </w:r>
            <w:r>
              <w:rPr>
                <w:rFonts w:ascii="Microsoft Sans Serif" w:hAnsi="Microsoft Sans Serif"/>
                <w:sz w:val="18"/>
              </w:rPr>
              <w:t>llevar</w:t>
            </w:r>
            <w:r>
              <w:rPr>
                <w:rFonts w:ascii="Microsoft Sans Serif" w:hAnsi="Microsoft Sans Serif"/>
                <w:spacing w:val="-11"/>
                <w:sz w:val="18"/>
              </w:rPr>
              <w:t xml:space="preserve"> </w:t>
            </w:r>
            <w:r>
              <w:rPr>
                <w:rFonts w:ascii="Microsoft Sans Serif" w:hAnsi="Microsoft Sans Serif"/>
                <w:sz w:val="18"/>
              </w:rPr>
              <w:t>a</w:t>
            </w:r>
            <w:r>
              <w:rPr>
                <w:rFonts w:ascii="Microsoft Sans Serif" w:hAnsi="Microsoft Sans Serif"/>
                <w:spacing w:val="-12"/>
                <w:sz w:val="18"/>
              </w:rPr>
              <w:t xml:space="preserve"> </w:t>
            </w:r>
            <w:r>
              <w:rPr>
                <w:rFonts w:ascii="Microsoft Sans Serif" w:hAnsi="Microsoft Sans Serif"/>
                <w:sz w:val="18"/>
              </w:rPr>
              <w:t>cabo</w:t>
            </w:r>
            <w:r>
              <w:rPr>
                <w:rFonts w:ascii="Microsoft Sans Serif" w:hAnsi="Microsoft Sans Serif"/>
                <w:spacing w:val="-10"/>
                <w:sz w:val="18"/>
              </w:rPr>
              <w:t xml:space="preserve"> </w:t>
            </w:r>
            <w:r>
              <w:rPr>
                <w:rFonts w:ascii="Microsoft Sans Serif" w:hAnsi="Microsoft Sans Serif"/>
                <w:sz w:val="18"/>
              </w:rPr>
              <w:t>actividades</w:t>
            </w:r>
            <w:r>
              <w:rPr>
                <w:rFonts w:ascii="Microsoft Sans Serif" w:hAnsi="Microsoft Sans Serif"/>
                <w:spacing w:val="-5"/>
                <w:sz w:val="18"/>
              </w:rPr>
              <w:t xml:space="preserve"> </w:t>
            </w:r>
            <w:r>
              <w:rPr>
                <w:rFonts w:ascii="Microsoft Sans Serif" w:hAnsi="Microsoft Sans Serif"/>
                <w:sz w:val="18"/>
              </w:rPr>
              <w:t>de</w:t>
            </w:r>
            <w:r>
              <w:rPr>
                <w:rFonts w:ascii="Microsoft Sans Serif" w:hAnsi="Microsoft Sans Serif"/>
                <w:spacing w:val="-12"/>
                <w:sz w:val="18"/>
              </w:rPr>
              <w:t xml:space="preserve"> </w:t>
            </w:r>
            <w:r>
              <w:rPr>
                <w:rFonts w:ascii="Microsoft Sans Serif" w:hAnsi="Microsoft Sans Serif"/>
                <w:sz w:val="18"/>
              </w:rPr>
              <w:t>mediación en situaciones cotidianas.</w:t>
            </w:r>
          </w:p>
          <w:p w14:paraId="415C2662" w14:textId="77777777" w:rsidR="00E54A04" w:rsidRDefault="00000000">
            <w:pPr>
              <w:pStyle w:val="TableParagraph"/>
              <w:spacing w:line="244" w:lineRule="auto"/>
              <w:ind w:left="71" w:right="53"/>
              <w:jc w:val="both"/>
              <w:rPr>
                <w:rFonts w:ascii="Microsoft Sans Serif" w:hAnsi="Microsoft Sans Serif"/>
                <w:sz w:val="18"/>
              </w:rPr>
            </w:pPr>
            <w:r>
              <w:rPr>
                <w:rFonts w:ascii="Microsoft Sans Serif" w:hAnsi="Microsoft Sans Serif"/>
                <w:sz w:val="18"/>
              </w:rPr>
              <w:t>-Funciones</w:t>
            </w:r>
            <w:r>
              <w:rPr>
                <w:rFonts w:ascii="Microsoft Sans Serif" w:hAnsi="Microsoft Sans Serif"/>
                <w:spacing w:val="-5"/>
                <w:sz w:val="18"/>
              </w:rPr>
              <w:t xml:space="preserve"> </w:t>
            </w:r>
            <w:r>
              <w:rPr>
                <w:rFonts w:ascii="Microsoft Sans Serif" w:hAnsi="Microsoft Sans Serif"/>
                <w:sz w:val="18"/>
              </w:rPr>
              <w:t>comunicativas</w:t>
            </w:r>
            <w:r>
              <w:rPr>
                <w:rFonts w:ascii="Microsoft Sans Serif" w:hAnsi="Microsoft Sans Serif"/>
                <w:spacing w:val="-5"/>
                <w:sz w:val="18"/>
              </w:rPr>
              <w:t xml:space="preserve"> </w:t>
            </w:r>
            <w:r>
              <w:rPr>
                <w:rFonts w:ascii="Microsoft Sans Serif" w:hAnsi="Microsoft Sans Serif"/>
                <w:sz w:val="18"/>
              </w:rPr>
              <w:t>adecuadas</w:t>
            </w:r>
            <w:r>
              <w:rPr>
                <w:rFonts w:ascii="Microsoft Sans Serif" w:hAnsi="Microsoft Sans Serif"/>
                <w:spacing w:val="-5"/>
                <w:sz w:val="18"/>
              </w:rPr>
              <w:t xml:space="preserve"> </w:t>
            </w:r>
            <w:r>
              <w:rPr>
                <w:rFonts w:ascii="Microsoft Sans Serif" w:hAnsi="Microsoft Sans Serif"/>
                <w:sz w:val="18"/>
              </w:rPr>
              <w:t>al</w:t>
            </w:r>
            <w:r>
              <w:rPr>
                <w:rFonts w:ascii="Microsoft Sans Serif" w:hAnsi="Microsoft Sans Serif"/>
                <w:spacing w:val="-2"/>
                <w:sz w:val="18"/>
              </w:rPr>
              <w:t xml:space="preserve"> </w:t>
            </w:r>
            <w:r>
              <w:rPr>
                <w:rFonts w:ascii="Microsoft Sans Serif" w:hAnsi="Microsoft Sans Serif"/>
                <w:sz w:val="18"/>
              </w:rPr>
              <w:t>ámbito y</w:t>
            </w:r>
            <w:r>
              <w:rPr>
                <w:rFonts w:ascii="Microsoft Sans Serif" w:hAnsi="Microsoft Sans Serif"/>
                <w:spacing w:val="-11"/>
                <w:sz w:val="18"/>
              </w:rPr>
              <w:t xml:space="preserve"> </w:t>
            </w:r>
            <w:r>
              <w:rPr>
                <w:rFonts w:ascii="Microsoft Sans Serif" w:hAnsi="Microsoft Sans Serif"/>
                <w:sz w:val="18"/>
              </w:rPr>
              <w:t>al</w:t>
            </w:r>
            <w:r>
              <w:rPr>
                <w:rFonts w:ascii="Microsoft Sans Serif" w:hAnsi="Microsoft Sans Serif"/>
                <w:spacing w:val="-11"/>
                <w:sz w:val="18"/>
              </w:rPr>
              <w:t xml:space="preserve"> </w:t>
            </w:r>
            <w:r>
              <w:rPr>
                <w:rFonts w:ascii="Microsoft Sans Serif" w:hAnsi="Microsoft Sans Serif"/>
                <w:sz w:val="18"/>
              </w:rPr>
              <w:t>contexto</w:t>
            </w:r>
            <w:r>
              <w:rPr>
                <w:rFonts w:ascii="Microsoft Sans Serif" w:hAnsi="Microsoft Sans Serif"/>
                <w:spacing w:val="-9"/>
                <w:sz w:val="18"/>
              </w:rPr>
              <w:t xml:space="preserve"> </w:t>
            </w:r>
            <w:r>
              <w:rPr>
                <w:rFonts w:ascii="Microsoft Sans Serif" w:hAnsi="Microsoft Sans Serif"/>
                <w:sz w:val="18"/>
              </w:rPr>
              <w:t>comunicativo:</w:t>
            </w:r>
            <w:r>
              <w:rPr>
                <w:rFonts w:ascii="Microsoft Sans Serif" w:hAnsi="Microsoft Sans Serif"/>
                <w:spacing w:val="-11"/>
                <w:sz w:val="18"/>
              </w:rPr>
              <w:t xml:space="preserve"> </w:t>
            </w:r>
            <w:r>
              <w:rPr>
                <w:rFonts w:ascii="Microsoft Sans Serif" w:hAnsi="Microsoft Sans Serif"/>
                <w:sz w:val="18"/>
              </w:rPr>
              <w:t>describir</w:t>
            </w:r>
            <w:r>
              <w:rPr>
                <w:rFonts w:ascii="Microsoft Sans Serif" w:hAnsi="Microsoft Sans Serif"/>
                <w:spacing w:val="-12"/>
                <w:sz w:val="18"/>
              </w:rPr>
              <w:t xml:space="preserve"> </w:t>
            </w:r>
            <w:r>
              <w:rPr>
                <w:rFonts w:ascii="Microsoft Sans Serif" w:hAnsi="Microsoft Sans Serif"/>
                <w:sz w:val="18"/>
              </w:rPr>
              <w:t>fenómenos y</w:t>
            </w:r>
            <w:r>
              <w:rPr>
                <w:rFonts w:ascii="Microsoft Sans Serif" w:hAnsi="Microsoft Sans Serif"/>
                <w:spacing w:val="-12"/>
                <w:sz w:val="18"/>
              </w:rPr>
              <w:t xml:space="preserve"> </w:t>
            </w:r>
            <w:r>
              <w:rPr>
                <w:rFonts w:ascii="Microsoft Sans Serif" w:hAnsi="Microsoft Sans Serif"/>
                <w:sz w:val="18"/>
              </w:rPr>
              <w:t>acontecimientos;</w:t>
            </w:r>
            <w:r>
              <w:rPr>
                <w:rFonts w:ascii="Microsoft Sans Serif" w:hAnsi="Microsoft Sans Serif"/>
                <w:spacing w:val="-12"/>
                <w:sz w:val="18"/>
              </w:rPr>
              <w:t xml:space="preserve"> </w:t>
            </w:r>
            <w:r>
              <w:rPr>
                <w:rFonts w:ascii="Microsoft Sans Serif" w:hAnsi="Microsoft Sans Serif"/>
                <w:sz w:val="18"/>
              </w:rPr>
              <w:t>dar</w:t>
            </w:r>
            <w:r>
              <w:rPr>
                <w:rFonts w:ascii="Microsoft Sans Serif" w:hAnsi="Microsoft Sans Serif"/>
                <w:spacing w:val="-12"/>
                <w:sz w:val="18"/>
              </w:rPr>
              <w:t xml:space="preserve"> </w:t>
            </w:r>
            <w:r>
              <w:rPr>
                <w:rFonts w:ascii="Microsoft Sans Serif" w:hAnsi="Microsoft Sans Serif"/>
                <w:sz w:val="18"/>
              </w:rPr>
              <w:t>instrucciones</w:t>
            </w:r>
            <w:r>
              <w:rPr>
                <w:rFonts w:ascii="Microsoft Sans Serif" w:hAnsi="Microsoft Sans Serif"/>
                <w:spacing w:val="-12"/>
                <w:sz w:val="18"/>
              </w:rPr>
              <w:t xml:space="preserve"> </w:t>
            </w:r>
            <w:r>
              <w:rPr>
                <w:rFonts w:ascii="Microsoft Sans Serif" w:hAnsi="Microsoft Sans Serif"/>
                <w:sz w:val="18"/>
              </w:rPr>
              <w:t>y</w:t>
            </w:r>
            <w:r>
              <w:rPr>
                <w:rFonts w:ascii="Microsoft Sans Serif" w:hAnsi="Microsoft Sans Serif"/>
                <w:spacing w:val="-12"/>
                <w:sz w:val="18"/>
              </w:rPr>
              <w:t xml:space="preserve"> </w:t>
            </w:r>
            <w:r>
              <w:rPr>
                <w:rFonts w:ascii="Microsoft Sans Serif" w:hAnsi="Microsoft Sans Serif"/>
                <w:sz w:val="18"/>
              </w:rPr>
              <w:t>consejos; narrar acontecimientos pasados puntuales y habituales, describir estados y situaciones presentes y expresar sucesos futuros y de predicciones a corto, medio y largo plazo; expresar emociones, expresar la opinión; argumentar,</w:t>
            </w:r>
            <w:r>
              <w:rPr>
                <w:rFonts w:ascii="Microsoft Sans Serif" w:hAnsi="Microsoft Sans Serif"/>
                <w:spacing w:val="-7"/>
                <w:sz w:val="18"/>
              </w:rPr>
              <w:t xml:space="preserve"> </w:t>
            </w:r>
            <w:r>
              <w:rPr>
                <w:rFonts w:ascii="Microsoft Sans Serif" w:hAnsi="Microsoft Sans Serif"/>
                <w:sz w:val="18"/>
              </w:rPr>
              <w:t>reformular,</w:t>
            </w:r>
            <w:r>
              <w:rPr>
                <w:rFonts w:ascii="Microsoft Sans Serif" w:hAnsi="Microsoft Sans Serif"/>
                <w:spacing w:val="-7"/>
                <w:sz w:val="18"/>
              </w:rPr>
              <w:t xml:space="preserve"> </w:t>
            </w:r>
            <w:r>
              <w:rPr>
                <w:rFonts w:ascii="Microsoft Sans Serif" w:hAnsi="Microsoft Sans Serif"/>
                <w:sz w:val="18"/>
              </w:rPr>
              <w:t>presentar</w:t>
            </w:r>
            <w:r>
              <w:rPr>
                <w:rFonts w:ascii="Microsoft Sans Serif" w:hAnsi="Microsoft Sans Serif"/>
                <w:spacing w:val="-7"/>
                <w:sz w:val="18"/>
              </w:rPr>
              <w:t xml:space="preserve"> </w:t>
            </w:r>
            <w:r>
              <w:rPr>
                <w:rFonts w:ascii="Microsoft Sans Serif" w:hAnsi="Microsoft Sans Serif"/>
                <w:sz w:val="18"/>
              </w:rPr>
              <w:t>las</w:t>
            </w:r>
            <w:r>
              <w:rPr>
                <w:rFonts w:ascii="Microsoft Sans Serif" w:hAnsi="Microsoft Sans Serif"/>
                <w:spacing w:val="-4"/>
                <w:sz w:val="18"/>
              </w:rPr>
              <w:t xml:space="preserve"> </w:t>
            </w:r>
            <w:r>
              <w:rPr>
                <w:rFonts w:ascii="Microsoft Sans Serif" w:hAnsi="Microsoft Sans Serif"/>
                <w:sz w:val="18"/>
              </w:rPr>
              <w:t>opiniones de otros, resumir.</w:t>
            </w:r>
          </w:p>
          <w:p w14:paraId="07394F6D" w14:textId="77777777" w:rsidR="00E54A04" w:rsidRDefault="00000000">
            <w:pPr>
              <w:pStyle w:val="TableParagraph"/>
              <w:spacing w:line="244" w:lineRule="auto"/>
              <w:ind w:left="71" w:right="51"/>
              <w:jc w:val="both"/>
              <w:rPr>
                <w:rFonts w:ascii="Microsoft Sans Serif" w:hAnsi="Microsoft Sans Serif"/>
                <w:sz w:val="18"/>
              </w:rPr>
            </w:pPr>
            <w:r>
              <w:rPr>
                <w:rFonts w:ascii="Microsoft Sans Serif" w:hAnsi="Microsoft Sans Serif"/>
                <w:sz w:val="18"/>
              </w:rPr>
              <w:t>-Modelos</w:t>
            </w:r>
            <w:r>
              <w:rPr>
                <w:rFonts w:ascii="Microsoft Sans Serif" w:hAnsi="Microsoft Sans Serif"/>
                <w:spacing w:val="-11"/>
                <w:sz w:val="18"/>
              </w:rPr>
              <w:t xml:space="preserve"> </w:t>
            </w:r>
            <w:r>
              <w:rPr>
                <w:rFonts w:ascii="Microsoft Sans Serif" w:hAnsi="Microsoft Sans Serif"/>
                <w:sz w:val="18"/>
              </w:rPr>
              <w:t>contextuales</w:t>
            </w:r>
            <w:r>
              <w:rPr>
                <w:rFonts w:ascii="Microsoft Sans Serif" w:hAnsi="Microsoft Sans Serif"/>
                <w:spacing w:val="-7"/>
                <w:sz w:val="18"/>
              </w:rPr>
              <w:t xml:space="preserve"> </w:t>
            </w:r>
            <w:r>
              <w:rPr>
                <w:rFonts w:ascii="Microsoft Sans Serif" w:hAnsi="Microsoft Sans Serif"/>
                <w:sz w:val="18"/>
              </w:rPr>
              <w:t>y</w:t>
            </w:r>
            <w:r>
              <w:rPr>
                <w:rFonts w:ascii="Microsoft Sans Serif" w:hAnsi="Microsoft Sans Serif"/>
                <w:spacing w:val="-11"/>
                <w:sz w:val="18"/>
              </w:rPr>
              <w:t xml:space="preserve"> </w:t>
            </w:r>
            <w:r>
              <w:rPr>
                <w:rFonts w:ascii="Microsoft Sans Serif" w:hAnsi="Microsoft Sans Serif"/>
                <w:sz w:val="18"/>
              </w:rPr>
              <w:t>géneros</w:t>
            </w:r>
            <w:r>
              <w:rPr>
                <w:rFonts w:ascii="Microsoft Sans Serif" w:hAnsi="Microsoft Sans Serif"/>
                <w:spacing w:val="-11"/>
                <w:sz w:val="18"/>
              </w:rPr>
              <w:t xml:space="preserve"> </w:t>
            </w:r>
            <w:r>
              <w:rPr>
                <w:rFonts w:ascii="Microsoft Sans Serif" w:hAnsi="Microsoft Sans Serif"/>
                <w:sz w:val="18"/>
              </w:rPr>
              <w:t>discursivos</w:t>
            </w:r>
            <w:r>
              <w:rPr>
                <w:rFonts w:ascii="Microsoft Sans Serif" w:hAnsi="Microsoft Sans Serif"/>
                <w:spacing w:val="-11"/>
                <w:sz w:val="18"/>
              </w:rPr>
              <w:t xml:space="preserve"> </w:t>
            </w:r>
            <w:r>
              <w:rPr>
                <w:rFonts w:ascii="Microsoft Sans Serif" w:hAnsi="Microsoft Sans Serif"/>
                <w:sz w:val="18"/>
              </w:rPr>
              <w:t>de uso común en la comprensión, producción y coproducción de textos orales, escritos y multimodales, breves y sencillos literarios y no literarios: características y reconocimiento del contexto (participantes y situación), expectativas generadas por el contexto; organización</w:t>
            </w:r>
            <w:r>
              <w:rPr>
                <w:rFonts w:ascii="Microsoft Sans Serif" w:hAnsi="Microsoft Sans Serif"/>
                <w:spacing w:val="-11"/>
                <w:sz w:val="18"/>
              </w:rPr>
              <w:t xml:space="preserve"> </w:t>
            </w:r>
            <w:r>
              <w:rPr>
                <w:rFonts w:ascii="Microsoft Sans Serif" w:hAnsi="Microsoft Sans Serif"/>
                <w:sz w:val="18"/>
              </w:rPr>
              <w:t>y</w:t>
            </w:r>
            <w:r>
              <w:rPr>
                <w:rFonts w:ascii="Microsoft Sans Serif" w:hAnsi="Microsoft Sans Serif"/>
                <w:spacing w:val="-6"/>
                <w:sz w:val="18"/>
              </w:rPr>
              <w:t xml:space="preserve"> </w:t>
            </w:r>
            <w:r>
              <w:rPr>
                <w:rFonts w:ascii="Microsoft Sans Serif" w:hAnsi="Microsoft Sans Serif"/>
                <w:sz w:val="18"/>
              </w:rPr>
              <w:t>estructuración</w:t>
            </w:r>
            <w:r>
              <w:rPr>
                <w:rFonts w:ascii="Microsoft Sans Serif" w:hAnsi="Microsoft Sans Serif"/>
                <w:spacing w:val="-7"/>
                <w:sz w:val="18"/>
              </w:rPr>
              <w:t xml:space="preserve"> </w:t>
            </w:r>
            <w:r>
              <w:rPr>
                <w:rFonts w:ascii="Microsoft Sans Serif" w:hAnsi="Microsoft Sans Serif"/>
                <w:sz w:val="18"/>
              </w:rPr>
              <w:t>según</w:t>
            </w:r>
            <w:r>
              <w:rPr>
                <w:rFonts w:ascii="Microsoft Sans Serif" w:hAnsi="Microsoft Sans Serif"/>
                <w:spacing w:val="-7"/>
                <w:sz w:val="18"/>
              </w:rPr>
              <w:t xml:space="preserve"> </w:t>
            </w:r>
            <w:r>
              <w:rPr>
                <w:rFonts w:ascii="Microsoft Sans Serif" w:hAnsi="Microsoft Sans Serif"/>
                <w:sz w:val="18"/>
              </w:rPr>
              <w:t>el</w:t>
            </w:r>
            <w:r>
              <w:rPr>
                <w:rFonts w:ascii="Microsoft Sans Serif" w:hAnsi="Microsoft Sans Serif"/>
                <w:spacing w:val="-4"/>
                <w:sz w:val="18"/>
              </w:rPr>
              <w:t xml:space="preserve"> </w:t>
            </w:r>
            <w:r>
              <w:rPr>
                <w:rFonts w:ascii="Microsoft Sans Serif" w:hAnsi="Microsoft Sans Serif"/>
                <w:sz w:val="18"/>
              </w:rPr>
              <w:t>género</w:t>
            </w:r>
            <w:r>
              <w:rPr>
                <w:rFonts w:ascii="Microsoft Sans Serif" w:hAnsi="Microsoft Sans Serif"/>
                <w:spacing w:val="-7"/>
                <w:sz w:val="18"/>
              </w:rPr>
              <w:t xml:space="preserve"> </w:t>
            </w:r>
            <w:r>
              <w:rPr>
                <w:rFonts w:ascii="Microsoft Sans Serif" w:hAnsi="Microsoft Sans Serif"/>
                <w:sz w:val="18"/>
              </w:rPr>
              <w:t>y la función textual.</w:t>
            </w:r>
          </w:p>
          <w:p w14:paraId="3CA8C990" w14:textId="77777777" w:rsidR="00E54A04" w:rsidRDefault="00000000">
            <w:pPr>
              <w:pStyle w:val="TableParagraph"/>
              <w:spacing w:line="244" w:lineRule="auto"/>
              <w:ind w:left="71" w:right="53"/>
              <w:jc w:val="both"/>
              <w:rPr>
                <w:rFonts w:ascii="Microsoft Sans Serif" w:hAnsi="Microsoft Sans Serif"/>
                <w:sz w:val="18"/>
              </w:rPr>
            </w:pPr>
            <w:r>
              <w:rPr>
                <w:rFonts w:ascii="Microsoft Sans Serif" w:hAnsi="Microsoft Sans Serif"/>
                <w:sz w:val="18"/>
              </w:rPr>
              <w:t>-Unidades lingüísticas y significados asociados a</w:t>
            </w:r>
            <w:r>
              <w:rPr>
                <w:rFonts w:ascii="Microsoft Sans Serif" w:hAnsi="Microsoft Sans Serif"/>
                <w:spacing w:val="-5"/>
                <w:sz w:val="18"/>
              </w:rPr>
              <w:t xml:space="preserve"> </w:t>
            </w:r>
            <w:r>
              <w:rPr>
                <w:rFonts w:ascii="Microsoft Sans Serif" w:hAnsi="Microsoft Sans Serif"/>
                <w:sz w:val="18"/>
              </w:rPr>
              <w:t>dichas</w:t>
            </w:r>
            <w:r>
              <w:rPr>
                <w:rFonts w:ascii="Microsoft Sans Serif" w:hAnsi="Microsoft Sans Serif"/>
                <w:spacing w:val="-9"/>
                <w:sz w:val="18"/>
              </w:rPr>
              <w:t xml:space="preserve"> </w:t>
            </w:r>
            <w:r>
              <w:rPr>
                <w:rFonts w:ascii="Microsoft Sans Serif" w:hAnsi="Microsoft Sans Serif"/>
                <w:sz w:val="18"/>
              </w:rPr>
              <w:t>unidades</w:t>
            </w:r>
            <w:r>
              <w:rPr>
                <w:rFonts w:ascii="Microsoft Sans Serif" w:hAnsi="Microsoft Sans Serif"/>
                <w:spacing w:val="-4"/>
                <w:sz w:val="18"/>
              </w:rPr>
              <w:t xml:space="preserve"> </w:t>
            </w:r>
            <w:r>
              <w:rPr>
                <w:rFonts w:ascii="Microsoft Sans Serif" w:hAnsi="Microsoft Sans Serif"/>
                <w:sz w:val="18"/>
              </w:rPr>
              <w:t>tales</w:t>
            </w:r>
            <w:r>
              <w:rPr>
                <w:rFonts w:ascii="Microsoft Sans Serif" w:hAnsi="Microsoft Sans Serif"/>
                <w:spacing w:val="-4"/>
                <w:sz w:val="18"/>
              </w:rPr>
              <w:t xml:space="preserve"> </w:t>
            </w:r>
            <w:r>
              <w:rPr>
                <w:rFonts w:ascii="Microsoft Sans Serif" w:hAnsi="Microsoft Sans Serif"/>
                <w:sz w:val="18"/>
              </w:rPr>
              <w:t>como</w:t>
            </w:r>
            <w:r>
              <w:rPr>
                <w:rFonts w:ascii="Microsoft Sans Serif" w:hAnsi="Microsoft Sans Serif"/>
                <w:spacing w:val="-10"/>
                <w:sz w:val="18"/>
              </w:rPr>
              <w:t xml:space="preserve"> </w:t>
            </w:r>
            <w:r>
              <w:rPr>
                <w:rFonts w:ascii="Microsoft Sans Serif" w:hAnsi="Microsoft Sans Serif"/>
                <w:sz w:val="18"/>
              </w:rPr>
              <w:t>la</w:t>
            </w:r>
            <w:r>
              <w:rPr>
                <w:rFonts w:ascii="Microsoft Sans Serif" w:hAnsi="Microsoft Sans Serif"/>
                <w:spacing w:val="-5"/>
                <w:sz w:val="18"/>
              </w:rPr>
              <w:t xml:space="preserve"> </w:t>
            </w:r>
            <w:r>
              <w:rPr>
                <w:rFonts w:ascii="Microsoft Sans Serif" w:hAnsi="Microsoft Sans Serif"/>
                <w:sz w:val="18"/>
              </w:rPr>
              <w:t>expresión</w:t>
            </w:r>
            <w:r>
              <w:rPr>
                <w:rFonts w:ascii="Microsoft Sans Serif" w:hAnsi="Microsoft Sans Serif"/>
                <w:spacing w:val="-5"/>
                <w:sz w:val="18"/>
              </w:rPr>
              <w:t xml:space="preserve"> </w:t>
            </w:r>
            <w:r>
              <w:rPr>
                <w:rFonts w:ascii="Microsoft Sans Serif" w:hAnsi="Microsoft Sans Serif"/>
                <w:sz w:val="18"/>
              </w:rPr>
              <w:t>de</w:t>
            </w:r>
            <w:r>
              <w:rPr>
                <w:rFonts w:ascii="Microsoft Sans Serif" w:hAnsi="Microsoft Sans Serif"/>
                <w:spacing w:val="-10"/>
                <w:sz w:val="18"/>
              </w:rPr>
              <w:t xml:space="preserve"> </w:t>
            </w:r>
            <w:r>
              <w:rPr>
                <w:rFonts w:ascii="Microsoft Sans Serif" w:hAnsi="Microsoft Sans Serif"/>
                <w:sz w:val="18"/>
              </w:rPr>
              <w:t>la entidad y sus propiedades, la cantidad y la cualidad,</w:t>
            </w:r>
            <w:r>
              <w:rPr>
                <w:rFonts w:ascii="Microsoft Sans Serif" w:hAnsi="Microsoft Sans Serif"/>
                <w:spacing w:val="-7"/>
                <w:sz w:val="18"/>
              </w:rPr>
              <w:t xml:space="preserve"> </w:t>
            </w:r>
            <w:r>
              <w:rPr>
                <w:rFonts w:ascii="Microsoft Sans Serif" w:hAnsi="Microsoft Sans Serif"/>
                <w:sz w:val="18"/>
              </w:rPr>
              <w:t>el</w:t>
            </w:r>
            <w:r>
              <w:rPr>
                <w:rFonts w:ascii="Microsoft Sans Serif" w:hAnsi="Microsoft Sans Serif"/>
                <w:spacing w:val="-6"/>
                <w:sz w:val="18"/>
              </w:rPr>
              <w:t xml:space="preserve"> </w:t>
            </w:r>
            <w:r>
              <w:rPr>
                <w:rFonts w:ascii="Microsoft Sans Serif" w:hAnsi="Microsoft Sans Serif"/>
                <w:sz w:val="18"/>
              </w:rPr>
              <w:t>espacio</w:t>
            </w:r>
            <w:r>
              <w:rPr>
                <w:rFonts w:ascii="Microsoft Sans Serif" w:hAnsi="Microsoft Sans Serif"/>
                <w:spacing w:val="-8"/>
                <w:sz w:val="18"/>
              </w:rPr>
              <w:t xml:space="preserve"> </w:t>
            </w:r>
            <w:r>
              <w:rPr>
                <w:rFonts w:ascii="Microsoft Sans Serif" w:hAnsi="Microsoft Sans Serif"/>
                <w:sz w:val="18"/>
              </w:rPr>
              <w:t>y</w:t>
            </w:r>
            <w:r>
              <w:rPr>
                <w:rFonts w:ascii="Microsoft Sans Serif" w:hAnsi="Microsoft Sans Serif"/>
                <w:spacing w:val="-12"/>
                <w:sz w:val="18"/>
              </w:rPr>
              <w:t xml:space="preserve"> </w:t>
            </w:r>
            <w:r>
              <w:rPr>
                <w:rFonts w:ascii="Microsoft Sans Serif" w:hAnsi="Microsoft Sans Serif"/>
                <w:sz w:val="18"/>
              </w:rPr>
              <w:t>las</w:t>
            </w:r>
            <w:r>
              <w:rPr>
                <w:rFonts w:ascii="Microsoft Sans Serif" w:hAnsi="Microsoft Sans Serif"/>
                <w:spacing w:val="-7"/>
                <w:sz w:val="18"/>
              </w:rPr>
              <w:t xml:space="preserve"> </w:t>
            </w:r>
            <w:r>
              <w:rPr>
                <w:rFonts w:ascii="Microsoft Sans Serif" w:hAnsi="Microsoft Sans Serif"/>
                <w:sz w:val="18"/>
              </w:rPr>
              <w:t>relaciones</w:t>
            </w:r>
            <w:r>
              <w:rPr>
                <w:rFonts w:ascii="Microsoft Sans Serif" w:hAnsi="Microsoft Sans Serif"/>
                <w:spacing w:val="-8"/>
                <w:sz w:val="18"/>
              </w:rPr>
              <w:t xml:space="preserve"> </w:t>
            </w:r>
            <w:r>
              <w:rPr>
                <w:rFonts w:ascii="Microsoft Sans Serif" w:hAnsi="Microsoft Sans Serif"/>
                <w:sz w:val="18"/>
              </w:rPr>
              <w:t>espaciales, el tiempo y las relaciones temporales, la afirmación, la negación, la interrogación y la exclamación, las relaciones lógicas.</w:t>
            </w:r>
          </w:p>
          <w:p w14:paraId="32495F4C" w14:textId="77777777" w:rsidR="00E54A04" w:rsidRDefault="00000000">
            <w:pPr>
              <w:pStyle w:val="TableParagraph"/>
              <w:spacing w:line="244" w:lineRule="auto"/>
              <w:ind w:left="71" w:right="51"/>
              <w:jc w:val="both"/>
              <w:rPr>
                <w:rFonts w:ascii="Microsoft Sans Serif" w:hAnsi="Microsoft Sans Serif"/>
                <w:sz w:val="18"/>
              </w:rPr>
            </w:pPr>
            <w:r>
              <w:rPr>
                <w:rFonts w:ascii="Microsoft Sans Serif" w:hAnsi="Microsoft Sans Serif"/>
                <w:sz w:val="18"/>
              </w:rPr>
              <w:t>-Léxico común y especializado de interés para el alumnado , relativo a tiempo y espacio; estados,</w:t>
            </w:r>
            <w:r>
              <w:rPr>
                <w:rFonts w:ascii="Microsoft Sans Serif" w:hAnsi="Microsoft Sans Serif"/>
                <w:spacing w:val="-7"/>
                <w:sz w:val="18"/>
              </w:rPr>
              <w:t xml:space="preserve"> </w:t>
            </w:r>
            <w:r>
              <w:rPr>
                <w:rFonts w:ascii="Microsoft Sans Serif" w:hAnsi="Microsoft Sans Serif"/>
                <w:sz w:val="18"/>
              </w:rPr>
              <w:t>eventos</w:t>
            </w:r>
            <w:r>
              <w:rPr>
                <w:rFonts w:ascii="Microsoft Sans Serif" w:hAnsi="Microsoft Sans Serif"/>
                <w:spacing w:val="-8"/>
                <w:sz w:val="18"/>
              </w:rPr>
              <w:t xml:space="preserve"> </w:t>
            </w:r>
            <w:r>
              <w:rPr>
                <w:rFonts w:ascii="Microsoft Sans Serif" w:hAnsi="Microsoft Sans Serif"/>
                <w:sz w:val="18"/>
              </w:rPr>
              <w:t>y</w:t>
            </w:r>
            <w:r>
              <w:rPr>
                <w:rFonts w:ascii="Microsoft Sans Serif" w:hAnsi="Microsoft Sans Serif"/>
                <w:spacing w:val="-8"/>
                <w:sz w:val="18"/>
              </w:rPr>
              <w:t xml:space="preserve"> </w:t>
            </w:r>
            <w:r>
              <w:rPr>
                <w:rFonts w:ascii="Microsoft Sans Serif" w:hAnsi="Microsoft Sans Serif"/>
                <w:sz w:val="18"/>
              </w:rPr>
              <w:t>acontecimiento;</w:t>
            </w:r>
            <w:r>
              <w:rPr>
                <w:rFonts w:ascii="Microsoft Sans Serif" w:hAnsi="Microsoft Sans Serif"/>
                <w:spacing w:val="-10"/>
                <w:sz w:val="18"/>
              </w:rPr>
              <w:t xml:space="preserve"> </w:t>
            </w:r>
            <w:r>
              <w:rPr>
                <w:rFonts w:ascii="Microsoft Sans Serif" w:hAnsi="Microsoft Sans Serif"/>
                <w:sz w:val="18"/>
              </w:rPr>
              <w:t>actividades, procedimientos y procesos; relaciones personales, sociales, académicas y profesionales; educación, trabajo y emprendimiento; lengua y comunicación intercultural; ciencia y tecnología; historia y cultura; así como estrategias de enriquecimientos léxico (derivación, familias léxicas, polisemia, sinonimia, antonimia).</w:t>
            </w:r>
          </w:p>
        </w:tc>
        <w:tc>
          <w:tcPr>
            <w:tcW w:w="4759" w:type="dxa"/>
          </w:tcPr>
          <w:p w14:paraId="43D9B31C" w14:textId="77777777" w:rsidR="00E54A04" w:rsidRDefault="00000000">
            <w:pPr>
              <w:pStyle w:val="TableParagraph"/>
              <w:spacing w:line="242" w:lineRule="auto"/>
              <w:ind w:left="71" w:right="57"/>
              <w:jc w:val="both"/>
              <w:rPr>
                <w:rFonts w:ascii="Microsoft Sans Serif" w:hAnsi="Microsoft Sans Serif"/>
                <w:sz w:val="18"/>
              </w:rPr>
            </w:pPr>
            <w:r>
              <w:rPr>
                <w:rFonts w:ascii="MS Gothic" w:hAnsi="MS Gothic"/>
                <w:sz w:val="18"/>
              </w:rPr>
              <w:t>-</w:t>
            </w:r>
            <w:r>
              <w:rPr>
                <w:rFonts w:ascii="Microsoft Sans Serif" w:hAnsi="Microsoft Sans Serif"/>
                <w:sz w:val="18"/>
              </w:rPr>
              <w:t>En</w:t>
            </w:r>
            <w:r>
              <w:rPr>
                <w:rFonts w:ascii="Microsoft Sans Serif" w:hAnsi="Microsoft Sans Serif"/>
                <w:spacing w:val="-5"/>
                <w:sz w:val="18"/>
              </w:rPr>
              <w:t xml:space="preserve"> </w:t>
            </w:r>
            <w:r>
              <w:rPr>
                <w:rFonts w:ascii="Microsoft Sans Serif" w:hAnsi="Microsoft Sans Serif"/>
                <w:sz w:val="18"/>
              </w:rPr>
              <w:t>este</w:t>
            </w:r>
            <w:r>
              <w:rPr>
                <w:rFonts w:ascii="Microsoft Sans Serif" w:hAnsi="Microsoft Sans Serif"/>
                <w:spacing w:val="-9"/>
                <w:sz w:val="18"/>
              </w:rPr>
              <w:t xml:space="preserve"> </w:t>
            </w:r>
            <w:r>
              <w:rPr>
                <w:rFonts w:ascii="Microsoft Sans Serif" w:hAnsi="Microsoft Sans Serif"/>
                <w:sz w:val="18"/>
              </w:rPr>
              <w:t>curso</w:t>
            </w:r>
            <w:r>
              <w:rPr>
                <w:rFonts w:ascii="Microsoft Sans Serif" w:hAnsi="Microsoft Sans Serif"/>
                <w:spacing w:val="-9"/>
                <w:sz w:val="18"/>
              </w:rPr>
              <w:t xml:space="preserve"> </w:t>
            </w:r>
            <w:r>
              <w:rPr>
                <w:rFonts w:ascii="Microsoft Sans Serif" w:hAnsi="Microsoft Sans Serif"/>
                <w:sz w:val="18"/>
              </w:rPr>
              <w:t>el</w:t>
            </w:r>
            <w:r>
              <w:rPr>
                <w:rFonts w:ascii="Microsoft Sans Serif" w:hAnsi="Microsoft Sans Serif"/>
                <w:spacing w:val="-4"/>
                <w:sz w:val="18"/>
              </w:rPr>
              <w:t xml:space="preserve"> </w:t>
            </w:r>
            <w:r>
              <w:rPr>
                <w:rFonts w:ascii="Microsoft Sans Serif" w:hAnsi="Microsoft Sans Serif"/>
                <w:sz w:val="18"/>
              </w:rPr>
              <w:t>alumnado</w:t>
            </w:r>
            <w:r>
              <w:rPr>
                <w:rFonts w:ascii="Microsoft Sans Serif" w:hAnsi="Microsoft Sans Serif"/>
                <w:spacing w:val="-9"/>
                <w:sz w:val="18"/>
              </w:rPr>
              <w:t xml:space="preserve"> </w:t>
            </w:r>
            <w:r>
              <w:rPr>
                <w:rFonts w:ascii="Microsoft Sans Serif" w:hAnsi="Microsoft Sans Serif"/>
                <w:sz w:val="18"/>
              </w:rPr>
              <w:t>posee</w:t>
            </w:r>
            <w:r>
              <w:rPr>
                <w:rFonts w:ascii="Microsoft Sans Serif" w:hAnsi="Microsoft Sans Serif"/>
                <w:spacing w:val="-9"/>
                <w:sz w:val="18"/>
              </w:rPr>
              <w:t xml:space="preserve"> </w:t>
            </w:r>
            <w:r>
              <w:rPr>
                <w:rFonts w:ascii="Microsoft Sans Serif" w:hAnsi="Microsoft Sans Serif"/>
                <w:sz w:val="18"/>
              </w:rPr>
              <w:t>ya</w:t>
            </w:r>
            <w:r>
              <w:rPr>
                <w:rFonts w:ascii="Microsoft Sans Serif" w:hAnsi="Microsoft Sans Serif"/>
                <w:spacing w:val="-9"/>
                <w:sz w:val="18"/>
              </w:rPr>
              <w:t xml:space="preserve"> </w:t>
            </w:r>
            <w:r>
              <w:rPr>
                <w:rFonts w:ascii="Microsoft Sans Serif" w:hAnsi="Microsoft Sans Serif"/>
                <w:sz w:val="18"/>
              </w:rPr>
              <w:t>un</w:t>
            </w:r>
            <w:r>
              <w:rPr>
                <w:rFonts w:ascii="Microsoft Sans Serif" w:hAnsi="Microsoft Sans Serif"/>
                <w:spacing w:val="-9"/>
                <w:sz w:val="18"/>
              </w:rPr>
              <w:t xml:space="preserve"> </w:t>
            </w:r>
            <w:r>
              <w:rPr>
                <w:rFonts w:ascii="Microsoft Sans Serif" w:hAnsi="Microsoft Sans Serif"/>
                <w:sz w:val="18"/>
              </w:rPr>
              <w:t>amplio</w:t>
            </w:r>
            <w:r>
              <w:rPr>
                <w:rFonts w:ascii="Microsoft Sans Serif" w:hAnsi="Microsoft Sans Serif"/>
                <w:spacing w:val="-9"/>
                <w:sz w:val="18"/>
              </w:rPr>
              <w:t xml:space="preserve"> </w:t>
            </w:r>
            <w:r>
              <w:rPr>
                <w:rFonts w:ascii="Microsoft Sans Serif" w:hAnsi="Microsoft Sans Serif"/>
                <w:sz w:val="18"/>
              </w:rPr>
              <w:t>bagaje</w:t>
            </w:r>
            <w:r>
              <w:rPr>
                <w:rFonts w:ascii="Microsoft Sans Serif" w:hAnsi="Microsoft Sans Serif"/>
                <w:spacing w:val="-12"/>
                <w:sz w:val="18"/>
              </w:rPr>
              <w:t xml:space="preserve"> </w:t>
            </w:r>
            <w:r>
              <w:rPr>
                <w:rFonts w:ascii="Microsoft Sans Serif" w:hAnsi="Microsoft Sans Serif"/>
                <w:sz w:val="18"/>
              </w:rPr>
              <w:t>de conocimientos gramaticales, léxicos, sintáctico, fonéticos y culturales de</w:t>
            </w:r>
            <w:r>
              <w:rPr>
                <w:rFonts w:ascii="Microsoft Sans Serif" w:hAnsi="Microsoft Sans Serif"/>
                <w:spacing w:val="-1"/>
                <w:sz w:val="18"/>
              </w:rPr>
              <w:t xml:space="preserve"> </w:t>
            </w:r>
            <w:r>
              <w:rPr>
                <w:rFonts w:ascii="Microsoft Sans Serif" w:hAnsi="Microsoft Sans Serif"/>
                <w:sz w:val="18"/>
              </w:rPr>
              <w:t>la</w:t>
            </w:r>
            <w:r>
              <w:rPr>
                <w:rFonts w:ascii="Microsoft Sans Serif" w:hAnsi="Microsoft Sans Serif"/>
                <w:spacing w:val="-5"/>
                <w:sz w:val="18"/>
              </w:rPr>
              <w:t xml:space="preserve"> </w:t>
            </w:r>
            <w:r>
              <w:rPr>
                <w:rFonts w:ascii="Microsoft Sans Serif" w:hAnsi="Microsoft Sans Serif"/>
                <w:sz w:val="18"/>
              </w:rPr>
              <w:t>lengua francesa. Deberá profundizar en aspectos</w:t>
            </w:r>
            <w:r>
              <w:rPr>
                <w:rFonts w:ascii="Microsoft Sans Serif" w:hAnsi="Microsoft Sans Serif"/>
                <w:spacing w:val="-12"/>
                <w:sz w:val="18"/>
              </w:rPr>
              <w:t xml:space="preserve"> </w:t>
            </w:r>
            <w:r>
              <w:rPr>
                <w:rFonts w:ascii="Microsoft Sans Serif" w:hAnsi="Microsoft Sans Serif"/>
                <w:sz w:val="18"/>
              </w:rPr>
              <w:t>más</w:t>
            </w:r>
            <w:r>
              <w:rPr>
                <w:rFonts w:ascii="Microsoft Sans Serif" w:hAnsi="Microsoft Sans Serif"/>
                <w:spacing w:val="-8"/>
                <w:sz w:val="18"/>
              </w:rPr>
              <w:t xml:space="preserve"> </w:t>
            </w:r>
            <w:r>
              <w:rPr>
                <w:rFonts w:ascii="Microsoft Sans Serif" w:hAnsi="Microsoft Sans Serif"/>
                <w:sz w:val="18"/>
              </w:rPr>
              <w:t>específicos</w:t>
            </w:r>
            <w:r>
              <w:rPr>
                <w:rFonts w:ascii="Microsoft Sans Serif" w:hAnsi="Microsoft Sans Serif"/>
                <w:spacing w:val="-8"/>
                <w:sz w:val="18"/>
              </w:rPr>
              <w:t xml:space="preserve"> </w:t>
            </w:r>
            <w:r>
              <w:rPr>
                <w:rFonts w:ascii="Microsoft Sans Serif" w:hAnsi="Microsoft Sans Serif"/>
                <w:sz w:val="18"/>
              </w:rPr>
              <w:t>de</w:t>
            </w:r>
            <w:r>
              <w:rPr>
                <w:rFonts w:ascii="Microsoft Sans Serif" w:hAnsi="Microsoft Sans Serif"/>
                <w:spacing w:val="-12"/>
                <w:sz w:val="18"/>
              </w:rPr>
              <w:t xml:space="preserve"> </w:t>
            </w:r>
            <w:r>
              <w:rPr>
                <w:rFonts w:ascii="Microsoft Sans Serif" w:hAnsi="Microsoft Sans Serif"/>
                <w:sz w:val="18"/>
              </w:rPr>
              <w:t>las</w:t>
            </w:r>
            <w:r>
              <w:rPr>
                <w:rFonts w:ascii="Microsoft Sans Serif" w:hAnsi="Microsoft Sans Serif"/>
                <w:spacing w:val="-8"/>
                <w:sz w:val="18"/>
              </w:rPr>
              <w:t xml:space="preserve"> </w:t>
            </w:r>
            <w:r>
              <w:rPr>
                <w:rFonts w:ascii="Microsoft Sans Serif" w:hAnsi="Microsoft Sans Serif"/>
                <w:sz w:val="18"/>
              </w:rPr>
              <w:t>estructuras</w:t>
            </w:r>
            <w:r>
              <w:rPr>
                <w:rFonts w:ascii="Microsoft Sans Serif" w:hAnsi="Microsoft Sans Serif"/>
                <w:spacing w:val="-8"/>
                <w:sz w:val="18"/>
              </w:rPr>
              <w:t xml:space="preserve"> </w:t>
            </w:r>
            <w:r>
              <w:rPr>
                <w:rFonts w:ascii="Microsoft Sans Serif" w:hAnsi="Microsoft Sans Serif"/>
                <w:sz w:val="18"/>
              </w:rPr>
              <w:t xml:space="preserve">gramaticales, para matizar las comunicaciones y producciones orales y </w:t>
            </w:r>
            <w:r>
              <w:rPr>
                <w:rFonts w:ascii="Microsoft Sans Serif" w:hAnsi="Microsoft Sans Serif"/>
                <w:spacing w:val="-2"/>
                <w:sz w:val="18"/>
              </w:rPr>
              <w:t>escritas.</w:t>
            </w:r>
          </w:p>
          <w:p w14:paraId="11B92479" w14:textId="77777777" w:rsidR="00E54A04" w:rsidRDefault="00000000">
            <w:pPr>
              <w:pStyle w:val="TableParagraph"/>
              <w:numPr>
                <w:ilvl w:val="0"/>
                <w:numId w:val="91"/>
              </w:numPr>
              <w:tabs>
                <w:tab w:val="left" w:pos="200"/>
              </w:tabs>
              <w:spacing w:before="8" w:line="242" w:lineRule="auto"/>
              <w:ind w:right="62" w:firstLine="0"/>
              <w:jc w:val="both"/>
              <w:rPr>
                <w:rFonts w:ascii="Microsoft Sans Serif" w:hAnsi="Microsoft Sans Serif"/>
                <w:sz w:val="18"/>
              </w:rPr>
            </w:pPr>
            <w:r>
              <w:rPr>
                <w:rFonts w:ascii="Microsoft Sans Serif" w:hAnsi="Microsoft Sans Serif"/>
                <w:sz w:val="18"/>
              </w:rPr>
              <w:t>Se propondrán actividades concretas para perfeccionar diversos aspectos de la lengua.</w:t>
            </w:r>
          </w:p>
          <w:p w14:paraId="06B8EDA2" w14:textId="77777777" w:rsidR="00E54A04" w:rsidRDefault="00000000">
            <w:pPr>
              <w:pStyle w:val="TableParagraph"/>
              <w:spacing w:before="1" w:line="242" w:lineRule="auto"/>
              <w:ind w:left="71" w:right="58"/>
              <w:jc w:val="both"/>
              <w:rPr>
                <w:rFonts w:ascii="Times New Roman" w:hAnsi="Times New Roman"/>
                <w:sz w:val="18"/>
              </w:rPr>
            </w:pPr>
            <w:r>
              <w:rPr>
                <w:rFonts w:ascii="Microsoft Sans Serif" w:hAnsi="Microsoft Sans Serif"/>
                <w:sz w:val="18"/>
              </w:rPr>
              <w:t>La fonética y la entonación puede trabajarse con Virelangues</w:t>
            </w:r>
            <w:r>
              <w:rPr>
                <w:rFonts w:ascii="Microsoft Sans Serif" w:hAnsi="Microsoft Sans Serif"/>
                <w:spacing w:val="40"/>
                <w:sz w:val="18"/>
              </w:rPr>
              <w:t xml:space="preserve"> </w:t>
            </w:r>
            <w:r>
              <w:rPr>
                <w:rFonts w:ascii="Microsoft Sans Serif" w:hAnsi="Microsoft Sans Serif"/>
                <w:sz w:val="18"/>
              </w:rPr>
              <w:t>( un chasseur sachant chasser doit</w:t>
            </w:r>
            <w:r>
              <w:rPr>
                <w:rFonts w:ascii="Microsoft Sans Serif" w:hAnsi="Microsoft Sans Serif"/>
                <w:spacing w:val="40"/>
                <w:sz w:val="18"/>
              </w:rPr>
              <w:t xml:space="preserve"> </w:t>
            </w:r>
            <w:r>
              <w:rPr>
                <w:rFonts w:ascii="Microsoft Sans Serif" w:hAnsi="Microsoft Sans Serif"/>
                <w:sz w:val="18"/>
              </w:rPr>
              <w:t xml:space="preserve">savoir chasser sans son chien, para trabajar diferentes sonidos como la /∫/, /s/) o bien (As-tu vu le tutu de tulle …para trabajar el sonido / </w:t>
            </w:r>
            <w:r>
              <w:rPr>
                <w:rFonts w:ascii="Times New Roman" w:hAnsi="Times New Roman"/>
                <w:sz w:val="18"/>
              </w:rPr>
              <w:t>y/).</w:t>
            </w:r>
          </w:p>
          <w:p w14:paraId="7F8111C0" w14:textId="77777777" w:rsidR="00E54A04" w:rsidRDefault="00000000">
            <w:pPr>
              <w:pStyle w:val="TableParagraph"/>
              <w:spacing w:before="5" w:line="244" w:lineRule="auto"/>
              <w:ind w:left="71" w:right="56"/>
              <w:jc w:val="both"/>
              <w:rPr>
                <w:rFonts w:ascii="Microsoft Sans Serif" w:hAnsi="Microsoft Sans Serif"/>
                <w:sz w:val="18"/>
              </w:rPr>
            </w:pPr>
            <w:r>
              <w:rPr>
                <w:rFonts w:ascii="Microsoft Sans Serif" w:hAnsi="Microsoft Sans Serif"/>
                <w:w w:val="105"/>
                <w:sz w:val="18"/>
              </w:rPr>
              <w:t xml:space="preserve">Se puede iniciar un trabajo lingüístico más profundo, analizando textos literarios adecuados al nivel del </w:t>
            </w:r>
            <w:r>
              <w:rPr>
                <w:rFonts w:ascii="Microsoft Sans Serif" w:hAnsi="Microsoft Sans Serif"/>
                <w:sz w:val="18"/>
              </w:rPr>
              <w:t>alumnado,</w:t>
            </w:r>
            <w:r>
              <w:rPr>
                <w:rFonts w:ascii="Microsoft Sans Serif" w:hAnsi="Microsoft Sans Serif"/>
                <w:spacing w:val="-4"/>
                <w:sz w:val="18"/>
              </w:rPr>
              <w:t xml:space="preserve"> </w:t>
            </w:r>
            <w:r>
              <w:rPr>
                <w:rFonts w:ascii="Microsoft Sans Serif" w:hAnsi="Microsoft Sans Serif"/>
                <w:sz w:val="18"/>
              </w:rPr>
              <w:t>por</w:t>
            </w:r>
            <w:r>
              <w:rPr>
                <w:rFonts w:ascii="Microsoft Sans Serif" w:hAnsi="Microsoft Sans Serif"/>
                <w:spacing w:val="-4"/>
                <w:sz w:val="18"/>
              </w:rPr>
              <w:t xml:space="preserve"> </w:t>
            </w:r>
            <w:r>
              <w:rPr>
                <w:rFonts w:ascii="Microsoft Sans Serif" w:hAnsi="Microsoft Sans Serif"/>
                <w:sz w:val="18"/>
              </w:rPr>
              <w:t>ejemplo,</w:t>
            </w:r>
            <w:r>
              <w:rPr>
                <w:rFonts w:ascii="Microsoft Sans Serif" w:hAnsi="Microsoft Sans Serif"/>
                <w:spacing w:val="-4"/>
                <w:sz w:val="18"/>
              </w:rPr>
              <w:t xml:space="preserve"> </w:t>
            </w:r>
            <w:r>
              <w:rPr>
                <w:rFonts w:ascii="Microsoft Sans Serif" w:hAnsi="Microsoft Sans Serif"/>
                <w:sz w:val="18"/>
              </w:rPr>
              <w:t>un</w:t>
            </w:r>
            <w:r>
              <w:rPr>
                <w:rFonts w:ascii="Microsoft Sans Serif" w:hAnsi="Microsoft Sans Serif"/>
                <w:spacing w:val="-10"/>
                <w:sz w:val="18"/>
              </w:rPr>
              <w:t xml:space="preserve"> </w:t>
            </w:r>
            <w:r>
              <w:rPr>
                <w:rFonts w:ascii="Microsoft Sans Serif" w:hAnsi="Microsoft Sans Serif"/>
                <w:sz w:val="18"/>
              </w:rPr>
              <w:t>fragmento</w:t>
            </w:r>
            <w:r>
              <w:rPr>
                <w:rFonts w:ascii="Microsoft Sans Serif" w:hAnsi="Microsoft Sans Serif"/>
                <w:spacing w:val="-6"/>
                <w:sz w:val="18"/>
              </w:rPr>
              <w:t xml:space="preserve"> </w:t>
            </w:r>
            <w:r>
              <w:rPr>
                <w:rFonts w:ascii="Microsoft Sans Serif" w:hAnsi="Microsoft Sans Serif"/>
                <w:sz w:val="18"/>
              </w:rPr>
              <w:t>de</w:t>
            </w:r>
            <w:r>
              <w:rPr>
                <w:rFonts w:ascii="Microsoft Sans Serif" w:hAnsi="Microsoft Sans Serif"/>
                <w:spacing w:val="-10"/>
                <w:sz w:val="18"/>
              </w:rPr>
              <w:t xml:space="preserve"> </w:t>
            </w:r>
            <w:r>
              <w:rPr>
                <w:rFonts w:ascii="Microsoft Sans Serif" w:hAnsi="Microsoft Sans Serif"/>
                <w:sz w:val="18"/>
              </w:rPr>
              <w:t>una</w:t>
            </w:r>
            <w:r>
              <w:rPr>
                <w:rFonts w:ascii="Microsoft Sans Serif" w:hAnsi="Microsoft Sans Serif"/>
                <w:spacing w:val="-10"/>
                <w:sz w:val="18"/>
              </w:rPr>
              <w:t xml:space="preserve"> </w:t>
            </w:r>
            <w:r>
              <w:rPr>
                <w:rFonts w:ascii="Microsoft Sans Serif" w:hAnsi="Microsoft Sans Serif"/>
                <w:sz w:val="18"/>
              </w:rPr>
              <w:t>obra</w:t>
            </w:r>
            <w:r>
              <w:rPr>
                <w:rFonts w:ascii="Microsoft Sans Serif" w:hAnsi="Microsoft Sans Serif"/>
                <w:spacing w:val="-6"/>
                <w:sz w:val="18"/>
              </w:rPr>
              <w:t xml:space="preserve"> </w:t>
            </w:r>
            <w:r>
              <w:rPr>
                <w:rFonts w:ascii="Microsoft Sans Serif" w:hAnsi="Microsoft Sans Serif"/>
                <w:sz w:val="18"/>
              </w:rPr>
              <w:t xml:space="preserve">literaria </w:t>
            </w:r>
            <w:r>
              <w:rPr>
                <w:rFonts w:ascii="Microsoft Sans Serif" w:hAnsi="Microsoft Sans Serif"/>
                <w:w w:val="105"/>
                <w:sz w:val="18"/>
              </w:rPr>
              <w:t xml:space="preserve">francesa : un poema de Baudelaire, un texto de Albert Camus “L’étranger”…Textos que servirán de base para hace que el alumnado conozca los principales </w:t>
            </w:r>
            <w:r>
              <w:rPr>
                <w:rFonts w:ascii="Microsoft Sans Serif" w:hAnsi="Microsoft Sans Serif"/>
                <w:sz w:val="18"/>
              </w:rPr>
              <w:t>movimientos</w:t>
            </w:r>
            <w:r>
              <w:rPr>
                <w:rFonts w:ascii="Microsoft Sans Serif" w:hAnsi="Microsoft Sans Serif"/>
                <w:spacing w:val="-4"/>
                <w:sz w:val="18"/>
              </w:rPr>
              <w:t xml:space="preserve"> </w:t>
            </w:r>
            <w:r>
              <w:rPr>
                <w:rFonts w:ascii="Microsoft Sans Serif" w:hAnsi="Microsoft Sans Serif"/>
                <w:sz w:val="18"/>
              </w:rPr>
              <w:t>de</w:t>
            </w:r>
            <w:r>
              <w:rPr>
                <w:rFonts w:ascii="Microsoft Sans Serif" w:hAnsi="Microsoft Sans Serif"/>
                <w:spacing w:val="-4"/>
                <w:sz w:val="18"/>
              </w:rPr>
              <w:t xml:space="preserve"> </w:t>
            </w:r>
            <w:r>
              <w:rPr>
                <w:rFonts w:ascii="Microsoft Sans Serif" w:hAnsi="Microsoft Sans Serif"/>
                <w:sz w:val="18"/>
              </w:rPr>
              <w:t>la</w:t>
            </w:r>
            <w:r>
              <w:rPr>
                <w:rFonts w:ascii="Microsoft Sans Serif" w:hAnsi="Microsoft Sans Serif"/>
                <w:spacing w:val="-4"/>
                <w:sz w:val="18"/>
              </w:rPr>
              <w:t xml:space="preserve"> </w:t>
            </w:r>
            <w:r>
              <w:rPr>
                <w:rFonts w:ascii="Microsoft Sans Serif" w:hAnsi="Microsoft Sans Serif"/>
                <w:sz w:val="18"/>
              </w:rPr>
              <w:t>literatura</w:t>
            </w:r>
            <w:r>
              <w:rPr>
                <w:rFonts w:ascii="Microsoft Sans Serif" w:hAnsi="Microsoft Sans Serif"/>
                <w:spacing w:val="-4"/>
                <w:sz w:val="18"/>
              </w:rPr>
              <w:t xml:space="preserve"> </w:t>
            </w:r>
            <w:r>
              <w:rPr>
                <w:rFonts w:ascii="Microsoft Sans Serif" w:hAnsi="Microsoft Sans Serif"/>
                <w:sz w:val="18"/>
              </w:rPr>
              <w:t>francesa</w:t>
            </w:r>
            <w:r>
              <w:rPr>
                <w:rFonts w:ascii="Microsoft Sans Serif" w:hAnsi="Microsoft Sans Serif"/>
                <w:spacing w:val="-4"/>
                <w:sz w:val="18"/>
              </w:rPr>
              <w:t xml:space="preserve"> </w:t>
            </w:r>
            <w:r>
              <w:rPr>
                <w:rFonts w:ascii="Microsoft Sans Serif" w:hAnsi="Microsoft Sans Serif"/>
                <w:sz w:val="18"/>
              </w:rPr>
              <w:t>y</w:t>
            </w:r>
            <w:r>
              <w:rPr>
                <w:rFonts w:ascii="Microsoft Sans Serif" w:hAnsi="Microsoft Sans Serif"/>
                <w:spacing w:val="-4"/>
                <w:sz w:val="18"/>
              </w:rPr>
              <w:t xml:space="preserve"> </w:t>
            </w:r>
            <w:r>
              <w:rPr>
                <w:rFonts w:ascii="Microsoft Sans Serif" w:hAnsi="Microsoft Sans Serif"/>
                <w:sz w:val="18"/>
              </w:rPr>
              <w:t>al</w:t>
            </w:r>
            <w:r>
              <w:rPr>
                <w:rFonts w:ascii="Microsoft Sans Serif" w:hAnsi="Microsoft Sans Serif"/>
                <w:spacing w:val="-5"/>
                <w:sz w:val="18"/>
              </w:rPr>
              <w:t xml:space="preserve"> </w:t>
            </w:r>
            <w:r>
              <w:rPr>
                <w:rFonts w:ascii="Microsoft Sans Serif" w:hAnsi="Microsoft Sans Serif"/>
                <w:sz w:val="18"/>
              </w:rPr>
              <w:t>mismo</w:t>
            </w:r>
            <w:r>
              <w:rPr>
                <w:rFonts w:ascii="Microsoft Sans Serif" w:hAnsi="Microsoft Sans Serif"/>
                <w:spacing w:val="-9"/>
                <w:sz w:val="18"/>
              </w:rPr>
              <w:t xml:space="preserve"> </w:t>
            </w:r>
            <w:r>
              <w:rPr>
                <w:rFonts w:ascii="Microsoft Sans Serif" w:hAnsi="Microsoft Sans Serif"/>
                <w:sz w:val="18"/>
              </w:rPr>
              <w:t>tiempo</w:t>
            </w:r>
            <w:r>
              <w:rPr>
                <w:rFonts w:ascii="Microsoft Sans Serif" w:hAnsi="Microsoft Sans Serif"/>
                <w:spacing w:val="-9"/>
                <w:sz w:val="18"/>
              </w:rPr>
              <w:t xml:space="preserve"> </w:t>
            </w:r>
            <w:r>
              <w:rPr>
                <w:rFonts w:ascii="Microsoft Sans Serif" w:hAnsi="Microsoft Sans Serif"/>
                <w:sz w:val="18"/>
              </w:rPr>
              <w:t xml:space="preserve">la </w:t>
            </w:r>
            <w:r>
              <w:rPr>
                <w:rFonts w:ascii="Microsoft Sans Serif" w:hAnsi="Microsoft Sans Serif"/>
                <w:w w:val="105"/>
                <w:sz w:val="18"/>
              </w:rPr>
              <w:t>riqueza de la lengua. Se puede pedir a un grupo que investigue</w:t>
            </w:r>
            <w:r>
              <w:rPr>
                <w:rFonts w:ascii="Microsoft Sans Serif" w:hAnsi="Microsoft Sans Serif"/>
                <w:spacing w:val="-4"/>
                <w:w w:val="105"/>
                <w:sz w:val="18"/>
              </w:rPr>
              <w:t xml:space="preserve"> </w:t>
            </w:r>
            <w:r>
              <w:rPr>
                <w:rFonts w:ascii="Microsoft Sans Serif" w:hAnsi="Microsoft Sans Serif"/>
                <w:w w:val="105"/>
                <w:sz w:val="18"/>
              </w:rPr>
              <w:t>sobre</w:t>
            </w:r>
            <w:r>
              <w:rPr>
                <w:rFonts w:ascii="Microsoft Sans Serif" w:hAnsi="Microsoft Sans Serif"/>
                <w:spacing w:val="-4"/>
                <w:w w:val="105"/>
                <w:sz w:val="18"/>
              </w:rPr>
              <w:t xml:space="preserve"> </w:t>
            </w:r>
            <w:r>
              <w:rPr>
                <w:rFonts w:ascii="Microsoft Sans Serif" w:hAnsi="Microsoft Sans Serif"/>
                <w:w w:val="105"/>
                <w:sz w:val="18"/>
              </w:rPr>
              <w:t>el</w:t>
            </w:r>
            <w:r>
              <w:rPr>
                <w:rFonts w:ascii="Microsoft Sans Serif" w:hAnsi="Microsoft Sans Serif"/>
                <w:spacing w:val="-5"/>
                <w:w w:val="105"/>
                <w:sz w:val="18"/>
              </w:rPr>
              <w:t xml:space="preserve"> </w:t>
            </w:r>
            <w:r>
              <w:rPr>
                <w:rFonts w:ascii="Microsoft Sans Serif" w:hAnsi="Microsoft Sans Serif"/>
                <w:w w:val="105"/>
                <w:sz w:val="18"/>
              </w:rPr>
              <w:t>autor</w:t>
            </w:r>
            <w:r>
              <w:rPr>
                <w:rFonts w:ascii="Microsoft Sans Serif" w:hAnsi="Microsoft Sans Serif"/>
                <w:spacing w:val="-2"/>
                <w:w w:val="105"/>
                <w:sz w:val="18"/>
              </w:rPr>
              <w:t xml:space="preserve"> </w:t>
            </w:r>
            <w:r>
              <w:rPr>
                <w:rFonts w:ascii="Microsoft Sans Serif" w:hAnsi="Microsoft Sans Serif"/>
                <w:w w:val="105"/>
                <w:sz w:val="18"/>
              </w:rPr>
              <w:t>y</w:t>
            </w:r>
            <w:r>
              <w:rPr>
                <w:rFonts w:ascii="Microsoft Sans Serif" w:hAnsi="Microsoft Sans Serif"/>
                <w:spacing w:val="-6"/>
                <w:w w:val="105"/>
                <w:sz w:val="18"/>
              </w:rPr>
              <w:t xml:space="preserve"> </w:t>
            </w:r>
            <w:r>
              <w:rPr>
                <w:rFonts w:ascii="Microsoft Sans Serif" w:hAnsi="Microsoft Sans Serif"/>
                <w:w w:val="105"/>
                <w:sz w:val="18"/>
              </w:rPr>
              <w:t>realice</w:t>
            </w:r>
            <w:r>
              <w:rPr>
                <w:rFonts w:ascii="Microsoft Sans Serif" w:hAnsi="Microsoft Sans Serif"/>
                <w:spacing w:val="-4"/>
                <w:w w:val="105"/>
                <w:sz w:val="18"/>
              </w:rPr>
              <w:t xml:space="preserve"> </w:t>
            </w:r>
            <w:r>
              <w:rPr>
                <w:rFonts w:ascii="Microsoft Sans Serif" w:hAnsi="Microsoft Sans Serif"/>
                <w:w w:val="105"/>
                <w:sz w:val="18"/>
              </w:rPr>
              <w:t>una</w:t>
            </w:r>
            <w:r>
              <w:rPr>
                <w:rFonts w:ascii="Microsoft Sans Serif" w:hAnsi="Microsoft Sans Serif"/>
                <w:spacing w:val="-6"/>
                <w:w w:val="105"/>
                <w:sz w:val="18"/>
              </w:rPr>
              <w:t xml:space="preserve"> </w:t>
            </w:r>
            <w:r>
              <w:rPr>
                <w:rFonts w:ascii="Microsoft Sans Serif" w:hAnsi="Microsoft Sans Serif"/>
                <w:w w:val="105"/>
                <w:sz w:val="18"/>
              </w:rPr>
              <w:t>presentación</w:t>
            </w:r>
            <w:r>
              <w:rPr>
                <w:rFonts w:ascii="Microsoft Sans Serif" w:hAnsi="Microsoft Sans Serif"/>
                <w:spacing w:val="-4"/>
                <w:w w:val="105"/>
                <w:sz w:val="18"/>
              </w:rPr>
              <w:t xml:space="preserve"> </w:t>
            </w:r>
            <w:r>
              <w:rPr>
                <w:rFonts w:ascii="Microsoft Sans Serif" w:hAnsi="Microsoft Sans Serif"/>
                <w:w w:val="105"/>
                <w:sz w:val="18"/>
              </w:rPr>
              <w:t>del mismo</w:t>
            </w:r>
            <w:r>
              <w:rPr>
                <w:rFonts w:ascii="Microsoft Sans Serif" w:hAnsi="Microsoft Sans Serif"/>
                <w:spacing w:val="-1"/>
                <w:w w:val="105"/>
                <w:sz w:val="18"/>
              </w:rPr>
              <w:t xml:space="preserve"> </w:t>
            </w:r>
            <w:r>
              <w:rPr>
                <w:rFonts w:ascii="Microsoft Sans Serif" w:hAnsi="Microsoft Sans Serif"/>
                <w:w w:val="105"/>
                <w:sz w:val="18"/>
              </w:rPr>
              <w:t>ante</w:t>
            </w:r>
            <w:r>
              <w:rPr>
                <w:rFonts w:ascii="Microsoft Sans Serif" w:hAnsi="Microsoft Sans Serif"/>
                <w:spacing w:val="-7"/>
                <w:w w:val="105"/>
                <w:sz w:val="18"/>
              </w:rPr>
              <w:t xml:space="preserve"> </w:t>
            </w:r>
            <w:r>
              <w:rPr>
                <w:rFonts w:ascii="Microsoft Sans Serif" w:hAnsi="Microsoft Sans Serif"/>
                <w:w w:val="105"/>
                <w:sz w:val="18"/>
              </w:rPr>
              <w:t>la</w:t>
            </w:r>
            <w:r>
              <w:rPr>
                <w:rFonts w:ascii="Microsoft Sans Serif" w:hAnsi="Microsoft Sans Serif"/>
                <w:spacing w:val="-4"/>
                <w:w w:val="105"/>
                <w:sz w:val="18"/>
              </w:rPr>
              <w:t xml:space="preserve"> </w:t>
            </w:r>
            <w:r>
              <w:rPr>
                <w:rFonts w:ascii="Microsoft Sans Serif" w:hAnsi="Microsoft Sans Serif"/>
                <w:w w:val="105"/>
                <w:sz w:val="18"/>
              </w:rPr>
              <w:t>clase. Después</w:t>
            </w:r>
            <w:r>
              <w:rPr>
                <w:rFonts w:ascii="Microsoft Sans Serif" w:hAnsi="Microsoft Sans Serif"/>
                <w:spacing w:val="-4"/>
                <w:w w:val="105"/>
                <w:sz w:val="18"/>
              </w:rPr>
              <w:t xml:space="preserve"> </w:t>
            </w:r>
            <w:r>
              <w:rPr>
                <w:rFonts w:ascii="Microsoft Sans Serif" w:hAnsi="Microsoft Sans Serif"/>
                <w:w w:val="105"/>
                <w:sz w:val="18"/>
              </w:rPr>
              <w:t>de</w:t>
            </w:r>
            <w:r>
              <w:rPr>
                <w:rFonts w:ascii="Microsoft Sans Serif" w:hAnsi="Microsoft Sans Serif"/>
                <w:spacing w:val="-4"/>
                <w:w w:val="105"/>
                <w:sz w:val="18"/>
              </w:rPr>
              <w:t xml:space="preserve"> </w:t>
            </w:r>
            <w:r>
              <w:rPr>
                <w:rFonts w:ascii="Microsoft Sans Serif" w:hAnsi="Microsoft Sans Serif"/>
                <w:w w:val="105"/>
                <w:sz w:val="18"/>
              </w:rPr>
              <w:t>estudiado</w:t>
            </w:r>
            <w:r>
              <w:rPr>
                <w:rFonts w:ascii="Microsoft Sans Serif" w:hAnsi="Microsoft Sans Serif"/>
                <w:spacing w:val="-4"/>
                <w:w w:val="105"/>
                <w:sz w:val="18"/>
              </w:rPr>
              <w:t xml:space="preserve"> </w:t>
            </w:r>
            <w:r>
              <w:rPr>
                <w:rFonts w:ascii="Microsoft Sans Serif" w:hAnsi="Microsoft Sans Serif"/>
                <w:w w:val="105"/>
                <w:sz w:val="18"/>
              </w:rPr>
              <w:t>el</w:t>
            </w:r>
            <w:r>
              <w:rPr>
                <w:rFonts w:ascii="Microsoft Sans Serif" w:hAnsi="Microsoft Sans Serif"/>
                <w:spacing w:val="-3"/>
                <w:w w:val="105"/>
                <w:sz w:val="18"/>
              </w:rPr>
              <w:t xml:space="preserve"> </w:t>
            </w:r>
            <w:r>
              <w:rPr>
                <w:rFonts w:ascii="Microsoft Sans Serif" w:hAnsi="Microsoft Sans Serif"/>
                <w:w w:val="105"/>
                <w:sz w:val="18"/>
              </w:rPr>
              <w:t>texto,</w:t>
            </w:r>
            <w:r>
              <w:rPr>
                <w:rFonts w:ascii="Microsoft Sans Serif" w:hAnsi="Microsoft Sans Serif"/>
                <w:spacing w:val="-3"/>
                <w:w w:val="105"/>
                <w:sz w:val="18"/>
              </w:rPr>
              <w:t xml:space="preserve"> </w:t>
            </w:r>
            <w:r>
              <w:rPr>
                <w:rFonts w:ascii="Microsoft Sans Serif" w:hAnsi="Microsoft Sans Serif"/>
                <w:w w:val="105"/>
                <w:sz w:val="18"/>
              </w:rPr>
              <w:t xml:space="preserve">se propondrá al alumnado que elabore un texto personal </w:t>
            </w:r>
            <w:r>
              <w:rPr>
                <w:rFonts w:ascii="Microsoft Sans Serif" w:hAnsi="Microsoft Sans Serif"/>
                <w:spacing w:val="-2"/>
                <w:w w:val="105"/>
                <w:sz w:val="18"/>
              </w:rPr>
              <w:t>similar,</w:t>
            </w:r>
            <w:r>
              <w:rPr>
                <w:rFonts w:ascii="Microsoft Sans Serif" w:hAnsi="Microsoft Sans Serif"/>
                <w:spacing w:val="-5"/>
                <w:w w:val="105"/>
                <w:sz w:val="18"/>
              </w:rPr>
              <w:t xml:space="preserve"> </w:t>
            </w:r>
            <w:r>
              <w:rPr>
                <w:rFonts w:ascii="Microsoft Sans Serif" w:hAnsi="Microsoft Sans Serif"/>
                <w:spacing w:val="-2"/>
                <w:w w:val="105"/>
                <w:sz w:val="18"/>
              </w:rPr>
              <w:t>utilizando</w:t>
            </w:r>
            <w:r>
              <w:rPr>
                <w:rFonts w:ascii="Microsoft Sans Serif" w:hAnsi="Microsoft Sans Serif"/>
                <w:spacing w:val="-4"/>
                <w:w w:val="105"/>
                <w:sz w:val="18"/>
              </w:rPr>
              <w:t xml:space="preserve"> </w:t>
            </w:r>
            <w:r>
              <w:rPr>
                <w:rFonts w:ascii="Microsoft Sans Serif" w:hAnsi="Microsoft Sans Serif"/>
                <w:spacing w:val="-2"/>
                <w:w w:val="105"/>
                <w:sz w:val="18"/>
              </w:rPr>
              <w:t>sus</w:t>
            </w:r>
            <w:r>
              <w:rPr>
                <w:rFonts w:ascii="Microsoft Sans Serif" w:hAnsi="Microsoft Sans Serif"/>
                <w:spacing w:val="-6"/>
                <w:w w:val="105"/>
                <w:sz w:val="18"/>
              </w:rPr>
              <w:t xml:space="preserve"> </w:t>
            </w:r>
            <w:r>
              <w:rPr>
                <w:rFonts w:ascii="Microsoft Sans Serif" w:hAnsi="Microsoft Sans Serif"/>
                <w:spacing w:val="-2"/>
                <w:w w:val="105"/>
                <w:sz w:val="18"/>
              </w:rPr>
              <w:t>conocimientos</w:t>
            </w:r>
            <w:r>
              <w:rPr>
                <w:rFonts w:ascii="Microsoft Sans Serif" w:hAnsi="Microsoft Sans Serif"/>
                <w:spacing w:val="-6"/>
                <w:w w:val="105"/>
                <w:sz w:val="18"/>
              </w:rPr>
              <w:t xml:space="preserve"> </w:t>
            </w:r>
            <w:r>
              <w:rPr>
                <w:rFonts w:ascii="Microsoft Sans Serif" w:hAnsi="Microsoft Sans Serif"/>
                <w:spacing w:val="-2"/>
                <w:w w:val="105"/>
                <w:sz w:val="18"/>
              </w:rPr>
              <w:t>lingüísticos</w:t>
            </w:r>
            <w:r>
              <w:rPr>
                <w:rFonts w:ascii="Microsoft Sans Serif" w:hAnsi="Microsoft Sans Serif"/>
                <w:spacing w:val="-6"/>
                <w:w w:val="105"/>
                <w:sz w:val="18"/>
              </w:rPr>
              <w:t xml:space="preserve"> </w:t>
            </w:r>
            <w:r>
              <w:rPr>
                <w:rFonts w:ascii="Microsoft Sans Serif" w:hAnsi="Microsoft Sans Serif"/>
                <w:spacing w:val="-2"/>
                <w:w w:val="105"/>
                <w:sz w:val="18"/>
              </w:rPr>
              <w:t>(</w:t>
            </w:r>
            <w:r>
              <w:rPr>
                <w:rFonts w:ascii="Microsoft Sans Serif" w:hAnsi="Microsoft Sans Serif"/>
                <w:spacing w:val="-6"/>
                <w:w w:val="105"/>
                <w:sz w:val="18"/>
              </w:rPr>
              <w:t xml:space="preserve"> </w:t>
            </w:r>
            <w:r>
              <w:rPr>
                <w:rFonts w:ascii="Microsoft Sans Serif" w:hAnsi="Microsoft Sans Serif"/>
                <w:spacing w:val="-2"/>
                <w:w w:val="105"/>
                <w:sz w:val="18"/>
              </w:rPr>
              <w:t xml:space="preserve">temps </w:t>
            </w:r>
            <w:r>
              <w:rPr>
                <w:rFonts w:ascii="Microsoft Sans Serif" w:hAnsi="Microsoft Sans Serif"/>
                <w:w w:val="105"/>
                <w:sz w:val="18"/>
              </w:rPr>
              <w:t>du passé, expressions de sentiments, de la cause…).Dichos textos serán presentados al resto de compañeros</w:t>
            </w:r>
            <w:r>
              <w:rPr>
                <w:rFonts w:ascii="Microsoft Sans Serif" w:hAnsi="Microsoft Sans Serif"/>
                <w:spacing w:val="-7"/>
                <w:w w:val="105"/>
                <w:sz w:val="18"/>
              </w:rPr>
              <w:t xml:space="preserve"> </w:t>
            </w:r>
            <w:r>
              <w:rPr>
                <w:rFonts w:ascii="Microsoft Sans Serif" w:hAnsi="Microsoft Sans Serif"/>
                <w:w w:val="105"/>
                <w:sz w:val="18"/>
              </w:rPr>
              <w:t>para</w:t>
            </w:r>
            <w:r>
              <w:rPr>
                <w:rFonts w:ascii="Microsoft Sans Serif" w:hAnsi="Microsoft Sans Serif"/>
                <w:spacing w:val="-11"/>
                <w:w w:val="105"/>
                <w:sz w:val="18"/>
              </w:rPr>
              <w:t xml:space="preserve"> </w:t>
            </w:r>
            <w:r>
              <w:rPr>
                <w:rFonts w:ascii="Microsoft Sans Serif" w:hAnsi="Microsoft Sans Serif"/>
                <w:w w:val="105"/>
                <w:sz w:val="18"/>
              </w:rPr>
              <w:t>evaluarlos</w:t>
            </w:r>
            <w:r>
              <w:rPr>
                <w:rFonts w:ascii="Microsoft Sans Serif" w:hAnsi="Microsoft Sans Serif"/>
                <w:spacing w:val="-10"/>
                <w:w w:val="105"/>
                <w:sz w:val="18"/>
              </w:rPr>
              <w:t xml:space="preserve"> </w:t>
            </w:r>
            <w:r>
              <w:rPr>
                <w:rFonts w:ascii="Microsoft Sans Serif" w:hAnsi="Microsoft Sans Serif"/>
                <w:w w:val="105"/>
                <w:sz w:val="18"/>
              </w:rPr>
              <w:t>de</w:t>
            </w:r>
            <w:r>
              <w:rPr>
                <w:rFonts w:ascii="Microsoft Sans Serif" w:hAnsi="Microsoft Sans Serif"/>
                <w:spacing w:val="-11"/>
                <w:w w:val="105"/>
                <w:sz w:val="18"/>
              </w:rPr>
              <w:t xml:space="preserve"> </w:t>
            </w:r>
            <w:r>
              <w:rPr>
                <w:rFonts w:ascii="Microsoft Sans Serif" w:hAnsi="Microsoft Sans Serif"/>
                <w:w w:val="105"/>
                <w:sz w:val="18"/>
              </w:rPr>
              <w:t>forma</w:t>
            </w:r>
            <w:r>
              <w:rPr>
                <w:rFonts w:ascii="Microsoft Sans Serif" w:hAnsi="Microsoft Sans Serif"/>
                <w:spacing w:val="-7"/>
                <w:w w:val="105"/>
                <w:sz w:val="18"/>
              </w:rPr>
              <w:t xml:space="preserve"> </w:t>
            </w:r>
            <w:r>
              <w:rPr>
                <w:rFonts w:ascii="Microsoft Sans Serif" w:hAnsi="Microsoft Sans Serif"/>
                <w:w w:val="105"/>
                <w:sz w:val="18"/>
              </w:rPr>
              <w:t>conjunta.</w:t>
            </w:r>
          </w:p>
          <w:p w14:paraId="1592F1E8" w14:textId="77777777" w:rsidR="00E54A04" w:rsidRDefault="00000000">
            <w:pPr>
              <w:pStyle w:val="TableParagraph"/>
              <w:spacing w:line="188" w:lineRule="exact"/>
              <w:ind w:left="71"/>
              <w:jc w:val="both"/>
              <w:rPr>
                <w:rFonts w:ascii="Microsoft Sans Serif" w:hAnsi="Microsoft Sans Serif"/>
                <w:sz w:val="18"/>
              </w:rPr>
            </w:pPr>
            <w:r>
              <w:rPr>
                <w:rFonts w:ascii="Microsoft Sans Serif" w:hAnsi="Microsoft Sans Serif"/>
                <w:sz w:val="18"/>
              </w:rPr>
              <w:t>-Otra</w:t>
            </w:r>
            <w:r>
              <w:rPr>
                <w:rFonts w:ascii="Microsoft Sans Serif" w:hAnsi="Microsoft Sans Serif"/>
                <w:spacing w:val="16"/>
                <w:sz w:val="18"/>
              </w:rPr>
              <w:t xml:space="preserve"> </w:t>
            </w:r>
            <w:r>
              <w:rPr>
                <w:rFonts w:ascii="Microsoft Sans Serif" w:hAnsi="Microsoft Sans Serif"/>
                <w:sz w:val="18"/>
              </w:rPr>
              <w:t>de</w:t>
            </w:r>
            <w:r>
              <w:rPr>
                <w:rFonts w:ascii="Microsoft Sans Serif" w:hAnsi="Microsoft Sans Serif"/>
                <w:spacing w:val="7"/>
                <w:sz w:val="18"/>
              </w:rPr>
              <w:t xml:space="preserve"> </w:t>
            </w:r>
            <w:r>
              <w:rPr>
                <w:rFonts w:ascii="Microsoft Sans Serif" w:hAnsi="Microsoft Sans Serif"/>
                <w:sz w:val="18"/>
              </w:rPr>
              <w:t>las</w:t>
            </w:r>
            <w:r>
              <w:rPr>
                <w:rFonts w:ascii="Microsoft Sans Serif" w:hAnsi="Microsoft Sans Serif"/>
                <w:spacing w:val="12"/>
                <w:sz w:val="18"/>
              </w:rPr>
              <w:t xml:space="preserve"> </w:t>
            </w:r>
            <w:r>
              <w:rPr>
                <w:rFonts w:ascii="Microsoft Sans Serif" w:hAnsi="Microsoft Sans Serif"/>
                <w:sz w:val="18"/>
              </w:rPr>
              <w:t>actividades,</w:t>
            </w:r>
            <w:r>
              <w:rPr>
                <w:rFonts w:ascii="Microsoft Sans Serif" w:hAnsi="Microsoft Sans Serif"/>
                <w:spacing w:val="19"/>
                <w:sz w:val="18"/>
              </w:rPr>
              <w:t xml:space="preserve"> </w:t>
            </w:r>
            <w:r>
              <w:rPr>
                <w:rFonts w:ascii="Microsoft Sans Serif" w:hAnsi="Microsoft Sans Serif"/>
                <w:sz w:val="18"/>
              </w:rPr>
              <w:t>será</w:t>
            </w:r>
            <w:r>
              <w:rPr>
                <w:rFonts w:ascii="Microsoft Sans Serif" w:hAnsi="Microsoft Sans Serif"/>
                <w:spacing w:val="11"/>
                <w:sz w:val="18"/>
              </w:rPr>
              <w:t xml:space="preserve"> </w:t>
            </w:r>
            <w:r>
              <w:rPr>
                <w:rFonts w:ascii="Microsoft Sans Serif" w:hAnsi="Microsoft Sans Serif"/>
                <w:sz w:val="18"/>
              </w:rPr>
              <w:t>la</w:t>
            </w:r>
            <w:r>
              <w:rPr>
                <w:rFonts w:ascii="Microsoft Sans Serif" w:hAnsi="Microsoft Sans Serif"/>
                <w:spacing w:val="12"/>
                <w:sz w:val="18"/>
              </w:rPr>
              <w:t xml:space="preserve"> </w:t>
            </w:r>
            <w:r>
              <w:rPr>
                <w:rFonts w:ascii="Microsoft Sans Serif" w:hAnsi="Microsoft Sans Serif"/>
                <w:sz w:val="18"/>
              </w:rPr>
              <w:t>propuesta</w:t>
            </w:r>
            <w:r>
              <w:rPr>
                <w:rFonts w:ascii="Microsoft Sans Serif" w:hAnsi="Microsoft Sans Serif"/>
                <w:spacing w:val="11"/>
                <w:sz w:val="18"/>
              </w:rPr>
              <w:t xml:space="preserve"> </w:t>
            </w:r>
            <w:r>
              <w:rPr>
                <w:rFonts w:ascii="Microsoft Sans Serif" w:hAnsi="Microsoft Sans Serif"/>
                <w:sz w:val="18"/>
              </w:rPr>
              <w:t>de</w:t>
            </w:r>
            <w:r>
              <w:rPr>
                <w:rFonts w:ascii="Microsoft Sans Serif" w:hAnsi="Microsoft Sans Serif"/>
                <w:spacing w:val="12"/>
                <w:sz w:val="18"/>
              </w:rPr>
              <w:t xml:space="preserve"> </w:t>
            </w:r>
            <w:r>
              <w:rPr>
                <w:rFonts w:ascii="Microsoft Sans Serif" w:hAnsi="Microsoft Sans Serif"/>
                <w:sz w:val="18"/>
              </w:rPr>
              <w:t>un</w:t>
            </w:r>
            <w:r>
              <w:rPr>
                <w:rFonts w:ascii="Microsoft Sans Serif" w:hAnsi="Microsoft Sans Serif"/>
                <w:spacing w:val="11"/>
                <w:sz w:val="18"/>
              </w:rPr>
              <w:t xml:space="preserve"> </w:t>
            </w:r>
            <w:r>
              <w:rPr>
                <w:rFonts w:ascii="Microsoft Sans Serif" w:hAnsi="Microsoft Sans Serif"/>
                <w:spacing w:val="-2"/>
                <w:sz w:val="18"/>
              </w:rPr>
              <w:t>trabajo</w:t>
            </w:r>
          </w:p>
          <w:p w14:paraId="41570E33" w14:textId="77777777" w:rsidR="00E54A04" w:rsidRDefault="00000000">
            <w:pPr>
              <w:pStyle w:val="TableParagraph"/>
              <w:spacing w:before="7" w:line="242" w:lineRule="auto"/>
              <w:ind w:left="71" w:right="59"/>
              <w:jc w:val="both"/>
              <w:rPr>
                <w:rFonts w:ascii="Microsoft Sans Serif" w:hAnsi="Microsoft Sans Serif"/>
                <w:sz w:val="18"/>
              </w:rPr>
            </w:pPr>
            <w:r>
              <w:rPr>
                <w:rFonts w:ascii="Microsoft Sans Serif" w:hAnsi="Microsoft Sans Serif"/>
                <w:sz w:val="18"/>
              </w:rPr>
              <w:t>de investigación sobre un tema científico actual, divididos en grupos, cada uno tendrá un texto sobre temáticas distintas</w:t>
            </w:r>
            <w:r>
              <w:rPr>
                <w:rFonts w:ascii="Microsoft Sans Serif" w:hAnsi="Microsoft Sans Serif"/>
                <w:spacing w:val="-9"/>
                <w:sz w:val="18"/>
              </w:rPr>
              <w:t xml:space="preserve"> </w:t>
            </w:r>
            <w:r>
              <w:rPr>
                <w:rFonts w:ascii="Microsoft Sans Serif" w:hAnsi="Microsoft Sans Serif"/>
                <w:sz w:val="18"/>
              </w:rPr>
              <w:t>y</w:t>
            </w:r>
            <w:r>
              <w:rPr>
                <w:rFonts w:ascii="Microsoft Sans Serif" w:hAnsi="Microsoft Sans Serif"/>
                <w:spacing w:val="-5"/>
                <w:sz w:val="18"/>
              </w:rPr>
              <w:t xml:space="preserve"> </w:t>
            </w:r>
            <w:r>
              <w:rPr>
                <w:rFonts w:ascii="Microsoft Sans Serif" w:hAnsi="Microsoft Sans Serif"/>
                <w:sz w:val="18"/>
              </w:rPr>
              <w:t>deberán</w:t>
            </w:r>
            <w:r>
              <w:rPr>
                <w:rFonts w:ascii="Microsoft Sans Serif" w:hAnsi="Microsoft Sans Serif"/>
                <w:spacing w:val="-6"/>
                <w:sz w:val="18"/>
              </w:rPr>
              <w:t xml:space="preserve"> </w:t>
            </w:r>
            <w:r>
              <w:rPr>
                <w:rFonts w:ascii="Microsoft Sans Serif" w:hAnsi="Microsoft Sans Serif"/>
                <w:sz w:val="18"/>
              </w:rPr>
              <w:t>investigar</w:t>
            </w:r>
            <w:r>
              <w:rPr>
                <w:rFonts w:ascii="Microsoft Sans Serif" w:hAnsi="Microsoft Sans Serif"/>
                <w:spacing w:val="-4"/>
                <w:sz w:val="18"/>
              </w:rPr>
              <w:t xml:space="preserve"> </w:t>
            </w:r>
            <w:r>
              <w:rPr>
                <w:rFonts w:ascii="Microsoft Sans Serif" w:hAnsi="Microsoft Sans Serif"/>
                <w:sz w:val="18"/>
              </w:rPr>
              <w:t>sobre</w:t>
            </w:r>
            <w:r>
              <w:rPr>
                <w:rFonts w:ascii="Microsoft Sans Serif" w:hAnsi="Microsoft Sans Serif"/>
                <w:spacing w:val="-10"/>
                <w:sz w:val="18"/>
              </w:rPr>
              <w:t xml:space="preserve"> </w:t>
            </w:r>
            <w:r>
              <w:rPr>
                <w:rFonts w:ascii="Microsoft Sans Serif" w:hAnsi="Microsoft Sans Serif"/>
                <w:sz w:val="18"/>
              </w:rPr>
              <w:t>las</w:t>
            </w:r>
            <w:r>
              <w:rPr>
                <w:rFonts w:ascii="Microsoft Sans Serif" w:hAnsi="Microsoft Sans Serif"/>
                <w:spacing w:val="-9"/>
                <w:sz w:val="18"/>
              </w:rPr>
              <w:t xml:space="preserve"> </w:t>
            </w:r>
            <w:r>
              <w:rPr>
                <w:rFonts w:ascii="Microsoft Sans Serif" w:hAnsi="Microsoft Sans Serif"/>
                <w:sz w:val="18"/>
              </w:rPr>
              <w:t>informaciones</w:t>
            </w:r>
            <w:r>
              <w:rPr>
                <w:rFonts w:ascii="Microsoft Sans Serif" w:hAnsi="Microsoft Sans Serif"/>
                <w:spacing w:val="-5"/>
                <w:sz w:val="18"/>
              </w:rPr>
              <w:t xml:space="preserve"> </w:t>
            </w:r>
            <w:r>
              <w:rPr>
                <w:rFonts w:ascii="Microsoft Sans Serif" w:hAnsi="Microsoft Sans Serif"/>
                <w:sz w:val="18"/>
              </w:rPr>
              <w:t>que puedan recabar sobre el mismo. Realizando la presentación en un formato negociado de antemano: diapositivas, montaje audiovisual, mural…Presentación que</w:t>
            </w:r>
            <w:r>
              <w:rPr>
                <w:rFonts w:ascii="Microsoft Sans Serif" w:hAnsi="Microsoft Sans Serif"/>
                <w:spacing w:val="-3"/>
                <w:sz w:val="18"/>
              </w:rPr>
              <w:t xml:space="preserve"> </w:t>
            </w:r>
            <w:r>
              <w:rPr>
                <w:rFonts w:ascii="Microsoft Sans Serif" w:hAnsi="Microsoft Sans Serif"/>
                <w:sz w:val="18"/>
              </w:rPr>
              <w:t>dará</w:t>
            </w:r>
            <w:r>
              <w:rPr>
                <w:rFonts w:ascii="Microsoft Sans Serif" w:hAnsi="Microsoft Sans Serif"/>
                <w:spacing w:val="-3"/>
                <w:sz w:val="18"/>
              </w:rPr>
              <w:t xml:space="preserve"> </w:t>
            </w:r>
            <w:r>
              <w:rPr>
                <w:rFonts w:ascii="Microsoft Sans Serif" w:hAnsi="Microsoft Sans Serif"/>
                <w:sz w:val="18"/>
              </w:rPr>
              <w:t>lugar</w:t>
            </w:r>
            <w:r>
              <w:rPr>
                <w:rFonts w:ascii="Microsoft Sans Serif" w:hAnsi="Microsoft Sans Serif"/>
                <w:spacing w:val="-1"/>
                <w:sz w:val="18"/>
              </w:rPr>
              <w:t xml:space="preserve"> </w:t>
            </w:r>
            <w:r>
              <w:rPr>
                <w:rFonts w:ascii="Microsoft Sans Serif" w:hAnsi="Microsoft Sans Serif"/>
                <w:sz w:val="18"/>
              </w:rPr>
              <w:t>a</w:t>
            </w:r>
            <w:r>
              <w:rPr>
                <w:rFonts w:ascii="Microsoft Sans Serif" w:hAnsi="Microsoft Sans Serif"/>
                <w:spacing w:val="-3"/>
                <w:sz w:val="18"/>
              </w:rPr>
              <w:t xml:space="preserve"> </w:t>
            </w:r>
            <w:r>
              <w:rPr>
                <w:rFonts w:ascii="Microsoft Sans Serif" w:hAnsi="Microsoft Sans Serif"/>
                <w:sz w:val="18"/>
              </w:rPr>
              <w:t>un debate</w:t>
            </w:r>
            <w:r>
              <w:rPr>
                <w:rFonts w:ascii="Microsoft Sans Serif" w:hAnsi="Microsoft Sans Serif"/>
                <w:spacing w:val="-3"/>
                <w:sz w:val="18"/>
              </w:rPr>
              <w:t xml:space="preserve"> </w:t>
            </w:r>
            <w:r>
              <w:rPr>
                <w:rFonts w:ascii="Microsoft Sans Serif" w:hAnsi="Microsoft Sans Serif"/>
                <w:sz w:val="18"/>
              </w:rPr>
              <w:t>en clase</w:t>
            </w:r>
            <w:r>
              <w:rPr>
                <w:rFonts w:ascii="Microsoft Sans Serif" w:hAnsi="Microsoft Sans Serif"/>
                <w:spacing w:val="-3"/>
                <w:sz w:val="18"/>
              </w:rPr>
              <w:t xml:space="preserve"> </w:t>
            </w:r>
            <w:r>
              <w:rPr>
                <w:rFonts w:ascii="Microsoft Sans Serif" w:hAnsi="Microsoft Sans Serif"/>
                <w:sz w:val="18"/>
              </w:rPr>
              <w:t>sobre</w:t>
            </w:r>
            <w:r>
              <w:rPr>
                <w:rFonts w:ascii="Microsoft Sans Serif" w:hAnsi="Microsoft Sans Serif"/>
                <w:spacing w:val="-3"/>
                <w:sz w:val="18"/>
              </w:rPr>
              <w:t xml:space="preserve"> </w:t>
            </w:r>
            <w:r>
              <w:rPr>
                <w:rFonts w:ascii="Microsoft Sans Serif" w:hAnsi="Microsoft Sans Serif"/>
                <w:sz w:val="18"/>
              </w:rPr>
              <w:t>dicho</w:t>
            </w:r>
            <w:r>
              <w:rPr>
                <w:rFonts w:ascii="Microsoft Sans Serif" w:hAnsi="Microsoft Sans Serif"/>
                <w:spacing w:val="-3"/>
                <w:sz w:val="18"/>
              </w:rPr>
              <w:t xml:space="preserve"> </w:t>
            </w:r>
            <w:r>
              <w:rPr>
                <w:rFonts w:ascii="Microsoft Sans Serif" w:hAnsi="Microsoft Sans Serif"/>
                <w:sz w:val="18"/>
              </w:rPr>
              <w:t>tema, en el cual , el alumnado expresará sus opiniones utilizando los recursos lingüísticos adecuados a su nivel.</w:t>
            </w:r>
          </w:p>
          <w:p w14:paraId="43C887DA" w14:textId="77777777" w:rsidR="00E54A04" w:rsidRDefault="00000000">
            <w:pPr>
              <w:pStyle w:val="TableParagraph"/>
              <w:numPr>
                <w:ilvl w:val="0"/>
                <w:numId w:val="91"/>
              </w:numPr>
              <w:tabs>
                <w:tab w:val="left" w:pos="200"/>
              </w:tabs>
              <w:spacing w:before="11" w:line="242" w:lineRule="auto"/>
              <w:ind w:right="56" w:firstLine="0"/>
              <w:jc w:val="both"/>
              <w:rPr>
                <w:rFonts w:ascii="Microsoft Sans Serif" w:hAnsi="Microsoft Sans Serif"/>
                <w:sz w:val="18"/>
              </w:rPr>
            </w:pPr>
            <w:r>
              <w:rPr>
                <w:rFonts w:ascii="Microsoft Sans Serif" w:hAnsi="Microsoft Sans Serif"/>
                <w:sz w:val="18"/>
              </w:rPr>
              <w:t>Se puede proponer un proyecto de contacto virtual con una</w:t>
            </w:r>
            <w:r>
              <w:rPr>
                <w:rFonts w:ascii="Microsoft Sans Serif" w:hAnsi="Microsoft Sans Serif"/>
                <w:spacing w:val="-7"/>
                <w:sz w:val="18"/>
              </w:rPr>
              <w:t xml:space="preserve"> </w:t>
            </w:r>
            <w:r>
              <w:rPr>
                <w:rFonts w:ascii="Microsoft Sans Serif" w:hAnsi="Microsoft Sans Serif"/>
                <w:sz w:val="18"/>
              </w:rPr>
              <w:t>clase</w:t>
            </w:r>
            <w:r>
              <w:rPr>
                <w:rFonts w:ascii="Microsoft Sans Serif" w:hAnsi="Microsoft Sans Serif"/>
                <w:spacing w:val="-11"/>
                <w:sz w:val="18"/>
              </w:rPr>
              <w:t xml:space="preserve"> </w:t>
            </w:r>
            <w:r>
              <w:rPr>
                <w:rFonts w:ascii="Microsoft Sans Serif" w:hAnsi="Microsoft Sans Serif"/>
                <w:sz w:val="18"/>
              </w:rPr>
              <w:t>del</w:t>
            </w:r>
            <w:r>
              <w:rPr>
                <w:rFonts w:ascii="Microsoft Sans Serif" w:hAnsi="Microsoft Sans Serif"/>
                <w:spacing w:val="-12"/>
                <w:sz w:val="18"/>
              </w:rPr>
              <w:t xml:space="preserve"> </w:t>
            </w:r>
            <w:r>
              <w:rPr>
                <w:rFonts w:ascii="Microsoft Sans Serif" w:hAnsi="Microsoft Sans Serif"/>
                <w:sz w:val="18"/>
              </w:rPr>
              <w:t>mismo</w:t>
            </w:r>
            <w:r>
              <w:rPr>
                <w:rFonts w:ascii="Microsoft Sans Serif" w:hAnsi="Microsoft Sans Serif"/>
                <w:spacing w:val="-11"/>
                <w:sz w:val="18"/>
              </w:rPr>
              <w:t xml:space="preserve"> </w:t>
            </w:r>
            <w:r>
              <w:rPr>
                <w:rFonts w:ascii="Microsoft Sans Serif" w:hAnsi="Microsoft Sans Serif"/>
                <w:sz w:val="18"/>
              </w:rPr>
              <w:t>nivel</w:t>
            </w:r>
            <w:r>
              <w:rPr>
                <w:rFonts w:ascii="Microsoft Sans Serif" w:hAnsi="Microsoft Sans Serif"/>
                <w:spacing w:val="-4"/>
                <w:sz w:val="18"/>
              </w:rPr>
              <w:t xml:space="preserve"> </w:t>
            </w:r>
            <w:r>
              <w:rPr>
                <w:rFonts w:ascii="Microsoft Sans Serif" w:hAnsi="Microsoft Sans Serif"/>
                <w:sz w:val="18"/>
              </w:rPr>
              <w:t>con</w:t>
            </w:r>
            <w:r>
              <w:rPr>
                <w:rFonts w:ascii="Microsoft Sans Serif" w:hAnsi="Microsoft Sans Serif"/>
                <w:spacing w:val="-7"/>
                <w:sz w:val="18"/>
              </w:rPr>
              <w:t xml:space="preserve"> </w:t>
            </w:r>
            <w:r>
              <w:rPr>
                <w:rFonts w:ascii="Microsoft Sans Serif" w:hAnsi="Microsoft Sans Serif"/>
                <w:sz w:val="18"/>
              </w:rPr>
              <w:t>un</w:t>
            </w:r>
            <w:r>
              <w:rPr>
                <w:rFonts w:ascii="Microsoft Sans Serif" w:hAnsi="Microsoft Sans Serif"/>
                <w:spacing w:val="-7"/>
                <w:sz w:val="18"/>
              </w:rPr>
              <w:t xml:space="preserve"> </w:t>
            </w:r>
            <w:r>
              <w:rPr>
                <w:rFonts w:ascii="Microsoft Sans Serif" w:hAnsi="Microsoft Sans Serif"/>
                <w:sz w:val="18"/>
              </w:rPr>
              <w:t>establecimiento</w:t>
            </w:r>
            <w:r>
              <w:rPr>
                <w:rFonts w:ascii="Microsoft Sans Serif" w:hAnsi="Microsoft Sans Serif"/>
                <w:spacing w:val="-7"/>
                <w:sz w:val="18"/>
              </w:rPr>
              <w:t xml:space="preserve"> </w:t>
            </w:r>
            <w:r>
              <w:rPr>
                <w:rFonts w:ascii="Microsoft Sans Serif" w:hAnsi="Microsoft Sans Serif"/>
                <w:sz w:val="18"/>
              </w:rPr>
              <w:t>Francés a realizar por videoconferencia. La preparación de las intervenciones</w:t>
            </w:r>
            <w:r>
              <w:rPr>
                <w:rFonts w:ascii="Microsoft Sans Serif" w:hAnsi="Microsoft Sans Serif"/>
                <w:spacing w:val="-5"/>
                <w:sz w:val="18"/>
              </w:rPr>
              <w:t xml:space="preserve"> </w:t>
            </w:r>
            <w:r>
              <w:rPr>
                <w:rFonts w:ascii="Microsoft Sans Serif" w:hAnsi="Microsoft Sans Serif"/>
                <w:sz w:val="18"/>
              </w:rPr>
              <w:t>propiciará</w:t>
            </w:r>
            <w:r>
              <w:rPr>
                <w:rFonts w:ascii="Microsoft Sans Serif" w:hAnsi="Microsoft Sans Serif"/>
                <w:spacing w:val="-5"/>
                <w:sz w:val="18"/>
              </w:rPr>
              <w:t xml:space="preserve"> </w:t>
            </w:r>
            <w:r>
              <w:rPr>
                <w:rFonts w:ascii="Microsoft Sans Serif" w:hAnsi="Microsoft Sans Serif"/>
                <w:sz w:val="18"/>
              </w:rPr>
              <w:t>que</w:t>
            </w:r>
            <w:r>
              <w:rPr>
                <w:rFonts w:ascii="Microsoft Sans Serif" w:hAnsi="Microsoft Sans Serif"/>
                <w:spacing w:val="-9"/>
                <w:sz w:val="18"/>
              </w:rPr>
              <w:t xml:space="preserve"> </w:t>
            </w:r>
            <w:r>
              <w:rPr>
                <w:rFonts w:ascii="Microsoft Sans Serif" w:hAnsi="Microsoft Sans Serif"/>
                <w:sz w:val="18"/>
              </w:rPr>
              <w:t>el</w:t>
            </w:r>
            <w:r>
              <w:rPr>
                <w:rFonts w:ascii="Microsoft Sans Serif" w:hAnsi="Microsoft Sans Serif"/>
                <w:spacing w:val="-2"/>
                <w:sz w:val="18"/>
              </w:rPr>
              <w:t xml:space="preserve"> </w:t>
            </w:r>
            <w:r>
              <w:rPr>
                <w:rFonts w:ascii="Microsoft Sans Serif" w:hAnsi="Microsoft Sans Serif"/>
                <w:sz w:val="18"/>
              </w:rPr>
              <w:t>alumnado</w:t>
            </w:r>
            <w:r>
              <w:rPr>
                <w:rFonts w:ascii="Microsoft Sans Serif" w:hAnsi="Microsoft Sans Serif"/>
                <w:spacing w:val="-9"/>
                <w:sz w:val="18"/>
              </w:rPr>
              <w:t xml:space="preserve"> </w:t>
            </w:r>
            <w:r>
              <w:rPr>
                <w:rFonts w:ascii="Microsoft Sans Serif" w:hAnsi="Microsoft Sans Serif"/>
                <w:sz w:val="18"/>
              </w:rPr>
              <w:t>se</w:t>
            </w:r>
            <w:r>
              <w:rPr>
                <w:rFonts w:ascii="Microsoft Sans Serif" w:hAnsi="Microsoft Sans Serif"/>
                <w:spacing w:val="-12"/>
                <w:sz w:val="18"/>
              </w:rPr>
              <w:t xml:space="preserve"> </w:t>
            </w:r>
            <w:r>
              <w:rPr>
                <w:rFonts w:ascii="Microsoft Sans Serif" w:hAnsi="Microsoft Sans Serif"/>
                <w:sz w:val="18"/>
              </w:rPr>
              <w:t>motive</w:t>
            </w:r>
            <w:r>
              <w:rPr>
                <w:rFonts w:ascii="Microsoft Sans Serif" w:hAnsi="Microsoft Sans Serif"/>
                <w:spacing w:val="-9"/>
                <w:sz w:val="18"/>
              </w:rPr>
              <w:t xml:space="preserve"> </w:t>
            </w:r>
            <w:r>
              <w:rPr>
                <w:rFonts w:ascii="Microsoft Sans Serif" w:hAnsi="Microsoft Sans Serif"/>
                <w:sz w:val="18"/>
              </w:rPr>
              <w:t>en</w:t>
            </w:r>
            <w:r>
              <w:rPr>
                <w:rFonts w:ascii="Microsoft Sans Serif" w:hAnsi="Microsoft Sans Serif"/>
                <w:spacing w:val="-5"/>
                <w:sz w:val="18"/>
              </w:rPr>
              <w:t xml:space="preserve"> </w:t>
            </w:r>
            <w:r>
              <w:rPr>
                <w:rFonts w:ascii="Microsoft Sans Serif" w:hAnsi="Microsoft Sans Serif"/>
                <w:sz w:val="18"/>
              </w:rPr>
              <w:t xml:space="preserve">el uso adecuado de la lengua francesa para que la comunicación con sus homólogos resulte lo más fluida </w:t>
            </w:r>
            <w:r>
              <w:rPr>
                <w:rFonts w:ascii="Microsoft Sans Serif" w:hAnsi="Microsoft Sans Serif"/>
                <w:spacing w:val="-2"/>
                <w:sz w:val="18"/>
              </w:rPr>
              <w:t>posible.</w:t>
            </w:r>
          </w:p>
        </w:tc>
      </w:tr>
    </w:tbl>
    <w:p w14:paraId="3C0D5CF0" w14:textId="77777777" w:rsidR="00E54A04" w:rsidRDefault="00E54A04">
      <w:pPr>
        <w:pStyle w:val="TableParagraph"/>
        <w:spacing w:line="242" w:lineRule="auto"/>
        <w:jc w:val="both"/>
        <w:rPr>
          <w:rFonts w:ascii="Microsoft Sans Serif" w:hAnsi="Microsoft Sans Serif"/>
          <w:sz w:val="18"/>
        </w:rPr>
        <w:sectPr w:rsidR="00E54A04">
          <w:pgSz w:w="11910" w:h="16840"/>
          <w:pgMar w:top="0" w:right="425" w:bottom="280" w:left="0" w:header="720" w:footer="720" w:gutter="0"/>
          <w:cols w:space="720"/>
        </w:sectPr>
      </w:pPr>
    </w:p>
    <w:p w14:paraId="67B33FB9" w14:textId="77777777" w:rsidR="00E54A04" w:rsidRDefault="00000000">
      <w:pPr>
        <w:pStyle w:val="Textoindependiente"/>
        <w:spacing w:line="264" w:lineRule="exact"/>
        <w:ind w:right="418"/>
        <w:jc w:val="center"/>
        <w:rPr>
          <w:rFonts w:ascii="MS Gothic"/>
        </w:rPr>
      </w:pPr>
      <w:r>
        <w:rPr>
          <w:rFonts w:ascii="MS Gothic"/>
          <w:noProof/>
        </w:rPr>
        <w:lastRenderedPageBreak/>
        <mc:AlternateContent>
          <mc:Choice Requires="wps">
            <w:drawing>
              <wp:anchor distT="0" distB="0" distL="0" distR="0" simplePos="0" relativeHeight="481832960" behindDoc="1" locked="0" layoutInCell="1" allowOverlap="1" wp14:anchorId="7E01A141" wp14:editId="1F942D7B">
                <wp:simplePos x="0" y="0"/>
                <wp:positionH relativeFrom="page">
                  <wp:posOffset>0</wp:posOffset>
                </wp:positionH>
                <wp:positionV relativeFrom="page">
                  <wp:posOffset>0</wp:posOffset>
                </wp:positionV>
                <wp:extent cx="7562215" cy="10692765"/>
                <wp:effectExtent l="0" t="0" r="0" b="0"/>
                <wp:wrapNone/>
                <wp:docPr id="66" name="Graphic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0B8288B5" id="Graphic 66" o:spid="_x0000_s1026" style="position:absolute;margin-left:0;margin-top:0;width:595.45pt;height:841.95pt;z-index:-21483520;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5"/>
        </w:rPr>
        <w:t>49</w:t>
      </w:r>
    </w:p>
    <w:p w14:paraId="62A0828F" w14:textId="77777777" w:rsidR="00E54A04" w:rsidRDefault="00E54A04">
      <w:pPr>
        <w:pStyle w:val="Textoindependiente"/>
        <w:rPr>
          <w:rFonts w:ascii="MS Gothic"/>
          <w:sz w:val="20"/>
        </w:rPr>
      </w:pPr>
    </w:p>
    <w:p w14:paraId="42BD866F" w14:textId="77777777" w:rsidR="00E54A04" w:rsidRDefault="00E54A04">
      <w:pPr>
        <w:pStyle w:val="Textoindependiente"/>
        <w:rPr>
          <w:rFonts w:ascii="MS Gothic"/>
          <w:sz w:val="20"/>
        </w:rPr>
      </w:pPr>
    </w:p>
    <w:p w14:paraId="7BDB2C08" w14:textId="77777777" w:rsidR="00E54A04" w:rsidRDefault="00E54A04">
      <w:pPr>
        <w:pStyle w:val="Textoindependiente"/>
        <w:rPr>
          <w:rFonts w:ascii="MS Gothic"/>
          <w:sz w:val="20"/>
        </w:rPr>
      </w:pPr>
    </w:p>
    <w:p w14:paraId="22353BB3" w14:textId="77777777" w:rsidR="00E54A04" w:rsidRDefault="00E54A04">
      <w:pPr>
        <w:pStyle w:val="Textoindependiente"/>
        <w:spacing w:before="151" w:after="1"/>
        <w:rPr>
          <w:rFonts w:ascii="MS Gothic"/>
          <w:sz w:val="20"/>
        </w:rPr>
      </w:pPr>
    </w:p>
    <w:tbl>
      <w:tblPr>
        <w:tblStyle w:val="TableNormal"/>
        <w:tblW w:w="0" w:type="auto"/>
        <w:tblInd w:w="17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55"/>
        <w:gridCol w:w="4751"/>
      </w:tblGrid>
      <w:tr w:rsidR="00E54A04" w14:paraId="24078B53" w14:textId="77777777">
        <w:trPr>
          <w:trHeight w:val="6832"/>
        </w:trPr>
        <w:tc>
          <w:tcPr>
            <w:tcW w:w="3955" w:type="dxa"/>
          </w:tcPr>
          <w:p w14:paraId="6F400130" w14:textId="77777777" w:rsidR="00E54A04" w:rsidRDefault="00000000">
            <w:pPr>
              <w:pStyle w:val="TableParagraph"/>
              <w:spacing w:line="244" w:lineRule="auto"/>
              <w:ind w:left="71" w:right="60"/>
              <w:jc w:val="both"/>
              <w:rPr>
                <w:rFonts w:ascii="Microsoft Sans Serif" w:hAnsi="Microsoft Sans Serif"/>
                <w:sz w:val="18"/>
              </w:rPr>
            </w:pPr>
            <w:r>
              <w:rPr>
                <w:rFonts w:ascii="Microsoft Sans Serif" w:hAnsi="Microsoft Sans Serif"/>
                <w:sz w:val="18"/>
              </w:rPr>
              <w:t>-Patrones sonoros, acentuales, rítmicos y de entonación, y significados e intenciones comunicativas generales asociadas a dichos patrones. Alfabeto fonético básico.</w:t>
            </w:r>
          </w:p>
          <w:p w14:paraId="057A935D" w14:textId="77777777" w:rsidR="00E54A04" w:rsidRDefault="00000000">
            <w:pPr>
              <w:pStyle w:val="TableParagraph"/>
              <w:numPr>
                <w:ilvl w:val="0"/>
                <w:numId w:val="90"/>
              </w:numPr>
              <w:tabs>
                <w:tab w:val="left" w:pos="243"/>
              </w:tabs>
              <w:spacing w:line="242" w:lineRule="auto"/>
              <w:ind w:right="60" w:firstLine="0"/>
              <w:jc w:val="both"/>
              <w:rPr>
                <w:rFonts w:ascii="Microsoft Sans Serif" w:hAnsi="Microsoft Sans Serif"/>
                <w:sz w:val="18"/>
              </w:rPr>
            </w:pPr>
            <w:r>
              <w:rPr>
                <w:rFonts w:ascii="Microsoft Sans Serif" w:hAnsi="Microsoft Sans Serif"/>
                <w:sz w:val="18"/>
              </w:rPr>
              <w:t>Convenciones ortográficas y significados e intenciones comunicativas asociados a los formatos, patrones y elementos gráficos.</w:t>
            </w:r>
          </w:p>
          <w:p w14:paraId="4A741341" w14:textId="77777777" w:rsidR="00E54A04" w:rsidRDefault="00000000">
            <w:pPr>
              <w:pStyle w:val="TableParagraph"/>
              <w:spacing w:line="244" w:lineRule="auto"/>
              <w:ind w:left="71" w:right="60"/>
              <w:jc w:val="both"/>
              <w:rPr>
                <w:rFonts w:ascii="Microsoft Sans Serif" w:hAnsi="Microsoft Sans Serif"/>
                <w:sz w:val="18"/>
              </w:rPr>
            </w:pPr>
            <w:r>
              <w:rPr>
                <w:rFonts w:ascii="Microsoft Sans Serif" w:hAnsi="Microsoft Sans Serif"/>
                <w:sz w:val="18"/>
              </w:rPr>
              <w:t>-Convenciones y estrategias conversacionales, en formato</w:t>
            </w:r>
            <w:r>
              <w:rPr>
                <w:rFonts w:ascii="Microsoft Sans Serif" w:hAnsi="Microsoft Sans Serif"/>
                <w:spacing w:val="40"/>
                <w:sz w:val="18"/>
              </w:rPr>
              <w:t xml:space="preserve"> </w:t>
            </w:r>
            <w:r>
              <w:rPr>
                <w:rFonts w:ascii="Microsoft Sans Serif" w:hAnsi="Microsoft Sans Serif"/>
                <w:sz w:val="18"/>
              </w:rPr>
              <w:t>síncrono o asíncrono, para iniciar, mantener y terminar la comunicación, tomar y ceder la palabra, pedir y dar aclaraciones y explicaciones, reformular, comparar</w:t>
            </w:r>
            <w:r>
              <w:rPr>
                <w:rFonts w:ascii="Microsoft Sans Serif" w:hAnsi="Microsoft Sans Serif"/>
                <w:spacing w:val="40"/>
                <w:sz w:val="18"/>
              </w:rPr>
              <w:t xml:space="preserve"> </w:t>
            </w:r>
            <w:r>
              <w:rPr>
                <w:rFonts w:ascii="Microsoft Sans Serif" w:hAnsi="Microsoft Sans Serif"/>
                <w:sz w:val="18"/>
              </w:rPr>
              <w:t>y contrastar, resumir y parafrasear, colaborar, negociar significados, detectar la ironía, et.</w:t>
            </w:r>
          </w:p>
          <w:p w14:paraId="62136E7E" w14:textId="77777777" w:rsidR="00E54A04" w:rsidRDefault="00000000">
            <w:pPr>
              <w:pStyle w:val="TableParagraph"/>
              <w:spacing w:line="242" w:lineRule="auto"/>
              <w:ind w:left="71" w:right="60"/>
              <w:jc w:val="both"/>
              <w:rPr>
                <w:rFonts w:ascii="Microsoft Sans Serif" w:hAnsi="Microsoft Sans Serif"/>
                <w:sz w:val="18"/>
              </w:rPr>
            </w:pPr>
            <w:r>
              <w:rPr>
                <w:rFonts w:ascii="Microsoft Sans Serif" w:hAnsi="Microsoft Sans Serif"/>
                <w:sz w:val="18"/>
              </w:rPr>
              <w:t>-Recursos</w:t>
            </w:r>
            <w:r>
              <w:rPr>
                <w:rFonts w:ascii="Microsoft Sans Serif" w:hAnsi="Microsoft Sans Serif"/>
                <w:spacing w:val="-2"/>
                <w:sz w:val="18"/>
              </w:rPr>
              <w:t xml:space="preserve"> </w:t>
            </w:r>
            <w:r>
              <w:rPr>
                <w:rFonts w:ascii="Microsoft Sans Serif" w:hAnsi="Microsoft Sans Serif"/>
                <w:sz w:val="18"/>
              </w:rPr>
              <w:t>para el aprendizaje,</w:t>
            </w:r>
            <w:r>
              <w:rPr>
                <w:rFonts w:ascii="Microsoft Sans Serif" w:hAnsi="Microsoft Sans Serif"/>
                <w:spacing w:val="-1"/>
                <w:sz w:val="18"/>
              </w:rPr>
              <w:t xml:space="preserve"> </w:t>
            </w:r>
            <w:r>
              <w:rPr>
                <w:rFonts w:ascii="Microsoft Sans Serif" w:hAnsi="Microsoft Sans Serif"/>
                <w:sz w:val="18"/>
              </w:rPr>
              <w:t>y estrategias de búsqueda y selección de información y contenidos: diccionarios, libros de consulta, bibliotecas, mediatecas, etiquetas en la red, recursos digitales e informáticos, etc.</w:t>
            </w:r>
          </w:p>
          <w:p w14:paraId="1E82B55C" w14:textId="77777777" w:rsidR="00E54A04" w:rsidRDefault="00000000">
            <w:pPr>
              <w:pStyle w:val="TableParagraph"/>
              <w:numPr>
                <w:ilvl w:val="0"/>
                <w:numId w:val="90"/>
              </w:numPr>
              <w:tabs>
                <w:tab w:val="left" w:pos="176"/>
              </w:tabs>
              <w:spacing w:before="2" w:line="242" w:lineRule="auto"/>
              <w:ind w:right="61" w:firstLine="0"/>
              <w:jc w:val="both"/>
              <w:rPr>
                <w:rFonts w:ascii="Microsoft Sans Serif" w:hAnsi="Microsoft Sans Serif"/>
                <w:sz w:val="18"/>
              </w:rPr>
            </w:pPr>
            <w:r>
              <w:rPr>
                <w:rFonts w:ascii="Microsoft Sans Serif" w:hAnsi="Microsoft Sans Serif"/>
                <w:sz w:val="18"/>
              </w:rPr>
              <w:t>Respeto</w:t>
            </w:r>
            <w:r>
              <w:rPr>
                <w:rFonts w:ascii="Microsoft Sans Serif" w:hAnsi="Microsoft Sans Serif"/>
                <w:spacing w:val="-12"/>
                <w:sz w:val="18"/>
              </w:rPr>
              <w:t xml:space="preserve"> </w:t>
            </w:r>
            <w:r>
              <w:rPr>
                <w:rFonts w:ascii="Microsoft Sans Serif" w:hAnsi="Microsoft Sans Serif"/>
                <w:sz w:val="18"/>
              </w:rPr>
              <w:t>de</w:t>
            </w:r>
            <w:r>
              <w:rPr>
                <w:rFonts w:ascii="Microsoft Sans Serif" w:hAnsi="Microsoft Sans Serif"/>
                <w:spacing w:val="-12"/>
                <w:sz w:val="18"/>
              </w:rPr>
              <w:t xml:space="preserve"> </w:t>
            </w:r>
            <w:r>
              <w:rPr>
                <w:rFonts w:ascii="Microsoft Sans Serif" w:hAnsi="Microsoft Sans Serif"/>
                <w:sz w:val="18"/>
              </w:rPr>
              <w:t>la</w:t>
            </w:r>
            <w:r>
              <w:rPr>
                <w:rFonts w:ascii="Microsoft Sans Serif" w:hAnsi="Microsoft Sans Serif"/>
                <w:spacing w:val="-12"/>
                <w:sz w:val="18"/>
              </w:rPr>
              <w:t xml:space="preserve"> </w:t>
            </w:r>
            <w:r>
              <w:rPr>
                <w:rFonts w:ascii="Microsoft Sans Serif" w:hAnsi="Microsoft Sans Serif"/>
                <w:sz w:val="18"/>
              </w:rPr>
              <w:t>propiedad</w:t>
            </w:r>
            <w:r>
              <w:rPr>
                <w:rFonts w:ascii="Microsoft Sans Serif" w:hAnsi="Microsoft Sans Serif"/>
                <w:spacing w:val="-12"/>
                <w:sz w:val="18"/>
              </w:rPr>
              <w:t xml:space="preserve"> </w:t>
            </w:r>
            <w:r>
              <w:rPr>
                <w:rFonts w:ascii="Microsoft Sans Serif" w:hAnsi="Microsoft Sans Serif"/>
                <w:sz w:val="18"/>
              </w:rPr>
              <w:t>intelectual</w:t>
            </w:r>
            <w:r>
              <w:rPr>
                <w:rFonts w:ascii="Microsoft Sans Serif" w:hAnsi="Microsoft Sans Serif"/>
                <w:spacing w:val="-12"/>
                <w:sz w:val="18"/>
              </w:rPr>
              <w:t xml:space="preserve"> </w:t>
            </w:r>
            <w:r>
              <w:rPr>
                <w:rFonts w:ascii="Microsoft Sans Serif" w:hAnsi="Microsoft Sans Serif"/>
                <w:sz w:val="18"/>
              </w:rPr>
              <w:t>y</w:t>
            </w:r>
            <w:r>
              <w:rPr>
                <w:rFonts w:ascii="Microsoft Sans Serif" w:hAnsi="Microsoft Sans Serif"/>
                <w:spacing w:val="-12"/>
                <w:sz w:val="18"/>
              </w:rPr>
              <w:t xml:space="preserve"> </w:t>
            </w:r>
            <w:r>
              <w:rPr>
                <w:rFonts w:ascii="Microsoft Sans Serif" w:hAnsi="Microsoft Sans Serif"/>
                <w:sz w:val="18"/>
              </w:rPr>
              <w:t>derechos de autor sobre las fuentes consultadas y contenidos utilizados: herramientas para el tratamiento de datos bibliográficos y recursos para evitar el plagio.</w:t>
            </w:r>
          </w:p>
          <w:p w14:paraId="17745F3E" w14:textId="77777777" w:rsidR="00E54A04" w:rsidRDefault="00000000">
            <w:pPr>
              <w:pStyle w:val="TableParagraph"/>
              <w:numPr>
                <w:ilvl w:val="0"/>
                <w:numId w:val="90"/>
              </w:numPr>
              <w:tabs>
                <w:tab w:val="left" w:pos="229"/>
              </w:tabs>
              <w:spacing w:before="4" w:line="244" w:lineRule="auto"/>
              <w:ind w:right="59" w:firstLine="0"/>
              <w:jc w:val="both"/>
              <w:rPr>
                <w:rFonts w:ascii="Microsoft Sans Serif" w:hAnsi="Microsoft Sans Serif"/>
                <w:sz w:val="18"/>
              </w:rPr>
            </w:pPr>
            <w:r>
              <w:rPr>
                <w:rFonts w:ascii="Microsoft Sans Serif" w:hAnsi="Microsoft Sans Serif"/>
                <w:sz w:val="18"/>
              </w:rPr>
              <w:t>Herramientas analógicas y digitales para la comprensión, producción y coproducción oral, escrita</w:t>
            </w:r>
            <w:r>
              <w:rPr>
                <w:rFonts w:ascii="Microsoft Sans Serif" w:hAnsi="Microsoft Sans Serif"/>
                <w:spacing w:val="-1"/>
                <w:sz w:val="18"/>
              </w:rPr>
              <w:t xml:space="preserve"> </w:t>
            </w:r>
            <w:r>
              <w:rPr>
                <w:rFonts w:ascii="Microsoft Sans Serif" w:hAnsi="Microsoft Sans Serif"/>
                <w:sz w:val="18"/>
              </w:rPr>
              <w:t>y</w:t>
            </w:r>
            <w:r>
              <w:rPr>
                <w:rFonts w:ascii="Microsoft Sans Serif" w:hAnsi="Microsoft Sans Serif"/>
                <w:spacing w:val="-4"/>
                <w:sz w:val="18"/>
              </w:rPr>
              <w:t xml:space="preserve"> </w:t>
            </w:r>
            <w:r>
              <w:rPr>
                <w:rFonts w:ascii="Microsoft Sans Serif" w:hAnsi="Microsoft Sans Serif"/>
                <w:sz w:val="18"/>
              </w:rPr>
              <w:t>multimodal</w:t>
            </w:r>
            <w:r>
              <w:rPr>
                <w:rFonts w:ascii="Microsoft Sans Serif" w:hAnsi="Microsoft Sans Serif"/>
                <w:spacing w:val="-2"/>
                <w:sz w:val="18"/>
              </w:rPr>
              <w:t xml:space="preserve"> </w:t>
            </w:r>
            <w:r>
              <w:rPr>
                <w:rFonts w:ascii="Microsoft Sans Serif" w:hAnsi="Microsoft Sans Serif"/>
                <w:sz w:val="18"/>
              </w:rPr>
              <w:t>, y</w:t>
            </w:r>
            <w:r>
              <w:rPr>
                <w:rFonts w:ascii="Microsoft Sans Serif" w:hAnsi="Microsoft Sans Serif"/>
                <w:spacing w:val="-1"/>
                <w:sz w:val="18"/>
              </w:rPr>
              <w:t xml:space="preserve"> </w:t>
            </w:r>
            <w:r>
              <w:rPr>
                <w:rFonts w:ascii="Microsoft Sans Serif" w:hAnsi="Microsoft Sans Serif"/>
                <w:sz w:val="18"/>
              </w:rPr>
              <w:t>plataformas</w:t>
            </w:r>
            <w:r>
              <w:rPr>
                <w:rFonts w:ascii="Microsoft Sans Serif" w:hAnsi="Microsoft Sans Serif"/>
                <w:spacing w:val="-5"/>
                <w:sz w:val="18"/>
              </w:rPr>
              <w:t xml:space="preserve"> </w:t>
            </w:r>
            <w:r>
              <w:rPr>
                <w:rFonts w:ascii="Microsoft Sans Serif" w:hAnsi="Microsoft Sans Serif"/>
                <w:sz w:val="18"/>
              </w:rPr>
              <w:t>virtuales</w:t>
            </w:r>
            <w:r>
              <w:rPr>
                <w:rFonts w:ascii="Microsoft Sans Serif" w:hAnsi="Microsoft Sans Serif"/>
                <w:spacing w:val="-1"/>
                <w:sz w:val="18"/>
              </w:rPr>
              <w:t xml:space="preserve"> </w:t>
            </w:r>
            <w:r>
              <w:rPr>
                <w:rFonts w:ascii="Microsoft Sans Serif" w:hAnsi="Microsoft Sans Serif"/>
                <w:sz w:val="18"/>
              </w:rPr>
              <w:t>de interacción, colaboración y cooperación educativa (aulas virtuales, videoconferencias, herramientas digitales colaborativas),para el aprendizaje, la comunicación y el desarrollo de proyectos</w:t>
            </w:r>
            <w:r>
              <w:rPr>
                <w:rFonts w:ascii="Microsoft Sans Serif" w:hAnsi="Microsoft Sans Serif"/>
                <w:spacing w:val="44"/>
                <w:sz w:val="18"/>
              </w:rPr>
              <w:t xml:space="preserve"> </w:t>
            </w:r>
            <w:r>
              <w:rPr>
                <w:rFonts w:ascii="Microsoft Sans Serif" w:hAnsi="Microsoft Sans Serif"/>
                <w:sz w:val="18"/>
              </w:rPr>
              <w:t>con</w:t>
            </w:r>
            <w:r>
              <w:rPr>
                <w:rFonts w:ascii="Microsoft Sans Serif" w:hAnsi="Microsoft Sans Serif"/>
                <w:spacing w:val="42"/>
                <w:sz w:val="18"/>
              </w:rPr>
              <w:t xml:space="preserve"> </w:t>
            </w:r>
            <w:r>
              <w:rPr>
                <w:rFonts w:ascii="Microsoft Sans Serif" w:hAnsi="Microsoft Sans Serif"/>
                <w:sz w:val="18"/>
              </w:rPr>
              <w:t>hablantes</w:t>
            </w:r>
            <w:r>
              <w:rPr>
                <w:rFonts w:ascii="Microsoft Sans Serif" w:hAnsi="Microsoft Sans Serif"/>
                <w:spacing w:val="48"/>
                <w:sz w:val="18"/>
              </w:rPr>
              <w:t xml:space="preserve"> </w:t>
            </w:r>
            <w:r>
              <w:rPr>
                <w:rFonts w:ascii="Microsoft Sans Serif" w:hAnsi="Microsoft Sans Serif"/>
                <w:sz w:val="18"/>
              </w:rPr>
              <w:t>o</w:t>
            </w:r>
            <w:r>
              <w:rPr>
                <w:rFonts w:ascii="Microsoft Sans Serif" w:hAnsi="Microsoft Sans Serif"/>
                <w:spacing w:val="47"/>
                <w:sz w:val="18"/>
              </w:rPr>
              <w:t xml:space="preserve"> </w:t>
            </w:r>
            <w:r>
              <w:rPr>
                <w:rFonts w:ascii="Microsoft Sans Serif" w:hAnsi="Microsoft Sans Serif"/>
                <w:sz w:val="18"/>
              </w:rPr>
              <w:t>estudiantes</w:t>
            </w:r>
            <w:r>
              <w:rPr>
                <w:rFonts w:ascii="Microsoft Sans Serif" w:hAnsi="Microsoft Sans Serif"/>
                <w:spacing w:val="48"/>
                <w:sz w:val="18"/>
              </w:rPr>
              <w:t xml:space="preserve"> </w:t>
            </w:r>
            <w:r>
              <w:rPr>
                <w:rFonts w:ascii="Microsoft Sans Serif" w:hAnsi="Microsoft Sans Serif"/>
                <w:sz w:val="18"/>
              </w:rPr>
              <w:t>de</w:t>
            </w:r>
            <w:r>
              <w:rPr>
                <w:rFonts w:ascii="Microsoft Sans Serif" w:hAnsi="Microsoft Sans Serif"/>
                <w:spacing w:val="43"/>
                <w:sz w:val="18"/>
              </w:rPr>
              <w:t xml:space="preserve"> </w:t>
            </w:r>
            <w:r>
              <w:rPr>
                <w:rFonts w:ascii="Microsoft Sans Serif" w:hAnsi="Microsoft Sans Serif"/>
                <w:spacing w:val="-5"/>
                <w:sz w:val="18"/>
              </w:rPr>
              <w:t>la</w:t>
            </w:r>
          </w:p>
          <w:p w14:paraId="667698AD" w14:textId="77777777" w:rsidR="00E54A04" w:rsidRDefault="00000000">
            <w:pPr>
              <w:pStyle w:val="TableParagraph"/>
              <w:spacing w:line="183" w:lineRule="exact"/>
              <w:ind w:left="71"/>
              <w:jc w:val="both"/>
              <w:rPr>
                <w:rFonts w:ascii="Microsoft Sans Serif"/>
                <w:sz w:val="18"/>
              </w:rPr>
            </w:pPr>
            <w:r>
              <w:rPr>
                <w:rFonts w:ascii="Microsoft Sans Serif"/>
                <w:sz w:val="18"/>
              </w:rPr>
              <w:t xml:space="preserve">Lengua </w:t>
            </w:r>
            <w:r>
              <w:rPr>
                <w:rFonts w:ascii="Microsoft Sans Serif"/>
                <w:spacing w:val="-2"/>
                <w:sz w:val="18"/>
              </w:rPr>
              <w:t>Extranjera.</w:t>
            </w:r>
          </w:p>
        </w:tc>
        <w:tc>
          <w:tcPr>
            <w:tcW w:w="4751" w:type="dxa"/>
          </w:tcPr>
          <w:p w14:paraId="6ECC05CD" w14:textId="77777777" w:rsidR="00E54A04" w:rsidRDefault="00E54A04">
            <w:pPr>
              <w:pStyle w:val="TableParagraph"/>
              <w:rPr>
                <w:rFonts w:ascii="Times New Roman"/>
                <w:sz w:val="18"/>
              </w:rPr>
            </w:pPr>
          </w:p>
        </w:tc>
      </w:tr>
      <w:tr w:rsidR="00E54A04" w14:paraId="4387582C" w14:textId="77777777">
        <w:trPr>
          <w:trHeight w:val="450"/>
        </w:trPr>
        <w:tc>
          <w:tcPr>
            <w:tcW w:w="8706" w:type="dxa"/>
            <w:gridSpan w:val="2"/>
            <w:shd w:val="clear" w:color="auto" w:fill="B8CCE3"/>
          </w:tcPr>
          <w:p w14:paraId="5078C0C0" w14:textId="77777777" w:rsidR="00E54A04" w:rsidRDefault="00000000">
            <w:pPr>
              <w:pStyle w:val="TableParagraph"/>
              <w:tabs>
                <w:tab w:val="left" w:pos="2439"/>
              </w:tabs>
              <w:spacing w:line="243" w:lineRule="exact"/>
              <w:ind w:left="1771"/>
              <w:rPr>
                <w:rFonts w:ascii="Arial" w:hAnsi="Arial"/>
                <w:b/>
              </w:rPr>
            </w:pPr>
            <w:r>
              <w:rPr>
                <w:rFonts w:ascii="Arial" w:hAnsi="Arial"/>
                <w:b/>
                <w:spacing w:val="-5"/>
              </w:rPr>
              <w:t>B)</w:t>
            </w:r>
            <w:r>
              <w:rPr>
                <w:rFonts w:ascii="Arial" w:hAnsi="Arial"/>
                <w:b/>
              </w:rPr>
              <w:tab/>
            </w:r>
            <w:r>
              <w:rPr>
                <w:rFonts w:ascii="Arial" w:hAnsi="Arial"/>
                <w:b/>
                <w:spacing w:val="-2"/>
              </w:rPr>
              <w:t>PLURILINGÜISMO</w:t>
            </w:r>
          </w:p>
        </w:tc>
      </w:tr>
      <w:tr w:rsidR="00E54A04" w14:paraId="01720D7B" w14:textId="77777777">
        <w:trPr>
          <w:trHeight w:val="451"/>
        </w:trPr>
        <w:tc>
          <w:tcPr>
            <w:tcW w:w="3955" w:type="dxa"/>
          </w:tcPr>
          <w:p w14:paraId="3A4E6255" w14:textId="77777777" w:rsidR="00E54A04" w:rsidRDefault="00000000">
            <w:pPr>
              <w:pStyle w:val="TableParagraph"/>
              <w:ind w:left="71" w:right="118"/>
              <w:rPr>
                <w:rFonts w:ascii="Arial"/>
                <w:b/>
                <w:sz w:val="18"/>
              </w:rPr>
            </w:pPr>
            <w:r>
              <w:rPr>
                <w:rFonts w:ascii="Arial"/>
                <w:b/>
                <w:sz w:val="18"/>
              </w:rPr>
              <w:t>CONOCIMIENOS,</w:t>
            </w:r>
            <w:r>
              <w:rPr>
                <w:rFonts w:ascii="Arial"/>
                <w:b/>
                <w:spacing w:val="-15"/>
                <w:sz w:val="18"/>
              </w:rPr>
              <w:t xml:space="preserve"> </w:t>
            </w:r>
            <w:r>
              <w:rPr>
                <w:rFonts w:ascii="Arial"/>
                <w:b/>
                <w:sz w:val="18"/>
              </w:rPr>
              <w:t>DESTREZAS</w:t>
            </w:r>
            <w:r>
              <w:rPr>
                <w:rFonts w:ascii="Arial"/>
                <w:b/>
                <w:spacing w:val="-12"/>
                <w:sz w:val="18"/>
              </w:rPr>
              <w:t xml:space="preserve"> </w:t>
            </w:r>
            <w:r>
              <w:rPr>
                <w:rFonts w:ascii="Arial"/>
                <w:b/>
                <w:sz w:val="18"/>
              </w:rPr>
              <w:t xml:space="preserve">Y </w:t>
            </w:r>
            <w:r>
              <w:rPr>
                <w:rFonts w:ascii="Arial"/>
                <w:b/>
                <w:spacing w:val="-2"/>
                <w:sz w:val="18"/>
              </w:rPr>
              <w:t>ACTITUDES</w:t>
            </w:r>
          </w:p>
        </w:tc>
        <w:tc>
          <w:tcPr>
            <w:tcW w:w="4751" w:type="dxa"/>
          </w:tcPr>
          <w:p w14:paraId="6C1F2241" w14:textId="77777777" w:rsidR="00E54A04" w:rsidRDefault="00000000">
            <w:pPr>
              <w:pStyle w:val="TableParagraph"/>
              <w:spacing w:line="201" w:lineRule="exact"/>
              <w:ind w:left="78"/>
              <w:rPr>
                <w:rFonts w:ascii="Arial" w:hAnsi="Arial"/>
                <w:b/>
                <w:sz w:val="18"/>
              </w:rPr>
            </w:pPr>
            <w:r>
              <w:rPr>
                <w:rFonts w:ascii="Arial" w:hAnsi="Arial"/>
                <w:b/>
                <w:sz w:val="18"/>
              </w:rPr>
              <w:t>PROPUESTAS</w:t>
            </w:r>
            <w:r>
              <w:rPr>
                <w:rFonts w:ascii="Arial" w:hAnsi="Arial"/>
                <w:b/>
                <w:spacing w:val="-2"/>
                <w:sz w:val="18"/>
              </w:rPr>
              <w:t xml:space="preserve"> </w:t>
            </w:r>
            <w:r>
              <w:rPr>
                <w:rFonts w:ascii="Arial" w:hAnsi="Arial"/>
                <w:b/>
                <w:sz w:val="18"/>
              </w:rPr>
              <w:t>PARA</w:t>
            </w:r>
            <w:r>
              <w:rPr>
                <w:rFonts w:ascii="Arial" w:hAnsi="Arial"/>
                <w:b/>
                <w:spacing w:val="-6"/>
                <w:sz w:val="18"/>
              </w:rPr>
              <w:t xml:space="preserve"> </w:t>
            </w:r>
            <w:r>
              <w:rPr>
                <w:rFonts w:ascii="Arial" w:hAnsi="Arial"/>
                <w:b/>
                <w:sz w:val="18"/>
              </w:rPr>
              <w:t>LA</w:t>
            </w:r>
            <w:r>
              <w:rPr>
                <w:rFonts w:ascii="Arial" w:hAnsi="Arial"/>
                <w:b/>
                <w:spacing w:val="-1"/>
                <w:sz w:val="18"/>
              </w:rPr>
              <w:t xml:space="preserve"> </w:t>
            </w:r>
            <w:r>
              <w:rPr>
                <w:rFonts w:ascii="Arial" w:hAnsi="Arial"/>
                <w:b/>
                <w:spacing w:val="-2"/>
                <w:sz w:val="18"/>
              </w:rPr>
              <w:t>ENSEÑANZA</w:t>
            </w:r>
          </w:p>
        </w:tc>
      </w:tr>
      <w:tr w:rsidR="00E54A04" w14:paraId="10B81911" w14:textId="77777777">
        <w:trPr>
          <w:trHeight w:val="6212"/>
        </w:trPr>
        <w:tc>
          <w:tcPr>
            <w:tcW w:w="3955" w:type="dxa"/>
          </w:tcPr>
          <w:p w14:paraId="0F7BD086" w14:textId="77777777" w:rsidR="00E54A04" w:rsidRDefault="00000000">
            <w:pPr>
              <w:pStyle w:val="TableParagraph"/>
              <w:spacing w:line="242" w:lineRule="auto"/>
              <w:ind w:left="71" w:right="46"/>
              <w:jc w:val="both"/>
              <w:rPr>
                <w:rFonts w:ascii="Microsoft Sans Serif" w:hAnsi="Microsoft Sans Serif"/>
                <w:sz w:val="18"/>
              </w:rPr>
            </w:pPr>
            <w:r>
              <w:rPr>
                <w:rFonts w:ascii="Microsoft Sans Serif" w:hAnsi="Microsoft Sans Serif"/>
                <w:sz w:val="18"/>
              </w:rPr>
              <w:t>-Interés por las lenguas y su aprendizaje y sensibilidad hacia la diversidad lingüística y cultural, tanto del entorno como en general, reconociendo la importancia de todas las lenguas y culturas.</w:t>
            </w:r>
          </w:p>
          <w:p w14:paraId="1BFB57EF" w14:textId="77777777" w:rsidR="00E54A04" w:rsidRDefault="00000000">
            <w:pPr>
              <w:pStyle w:val="TableParagraph"/>
              <w:spacing w:before="5" w:line="242" w:lineRule="auto"/>
              <w:ind w:left="71" w:right="46"/>
              <w:jc w:val="both"/>
              <w:rPr>
                <w:rFonts w:ascii="Microsoft Sans Serif" w:hAnsi="Microsoft Sans Serif"/>
                <w:sz w:val="18"/>
              </w:rPr>
            </w:pPr>
            <w:r>
              <w:rPr>
                <w:rFonts w:ascii="Microsoft Sans Serif" w:hAnsi="Microsoft Sans Serif"/>
                <w:sz w:val="18"/>
              </w:rPr>
              <w:t>-Estrategias y técnicas para responder eficazmente y con un alto grado de autonomía, adecuación y corrección a una necesidad comunicativa concreta superando las limitaciones</w:t>
            </w:r>
            <w:r>
              <w:rPr>
                <w:rFonts w:ascii="Microsoft Sans Serif" w:hAnsi="Microsoft Sans Serif"/>
                <w:spacing w:val="-1"/>
                <w:sz w:val="18"/>
              </w:rPr>
              <w:t xml:space="preserve"> </w:t>
            </w:r>
            <w:r>
              <w:rPr>
                <w:rFonts w:ascii="Microsoft Sans Serif" w:hAnsi="Microsoft Sans Serif"/>
                <w:sz w:val="18"/>
              </w:rPr>
              <w:t>derivadas</w:t>
            </w:r>
            <w:r>
              <w:rPr>
                <w:rFonts w:ascii="Microsoft Sans Serif" w:hAnsi="Microsoft Sans Serif"/>
                <w:spacing w:val="-5"/>
                <w:sz w:val="18"/>
              </w:rPr>
              <w:t xml:space="preserve"> </w:t>
            </w:r>
            <w:r>
              <w:rPr>
                <w:rFonts w:ascii="Microsoft Sans Serif" w:hAnsi="Microsoft Sans Serif"/>
                <w:sz w:val="18"/>
              </w:rPr>
              <w:t>del</w:t>
            </w:r>
            <w:r>
              <w:rPr>
                <w:rFonts w:ascii="Microsoft Sans Serif" w:hAnsi="Microsoft Sans Serif"/>
                <w:spacing w:val="-2"/>
                <w:sz w:val="18"/>
              </w:rPr>
              <w:t xml:space="preserve"> </w:t>
            </w:r>
            <w:r>
              <w:rPr>
                <w:rFonts w:ascii="Microsoft Sans Serif" w:hAnsi="Microsoft Sans Serif"/>
                <w:sz w:val="18"/>
              </w:rPr>
              <w:t>nivel</w:t>
            </w:r>
            <w:r>
              <w:rPr>
                <w:rFonts w:ascii="Microsoft Sans Serif" w:hAnsi="Microsoft Sans Serif"/>
                <w:spacing w:val="-2"/>
                <w:sz w:val="18"/>
              </w:rPr>
              <w:t xml:space="preserve"> </w:t>
            </w:r>
            <w:r>
              <w:rPr>
                <w:rFonts w:ascii="Microsoft Sans Serif" w:hAnsi="Microsoft Sans Serif"/>
                <w:sz w:val="18"/>
              </w:rPr>
              <w:t>de</w:t>
            </w:r>
            <w:r>
              <w:rPr>
                <w:rFonts w:ascii="Microsoft Sans Serif" w:hAnsi="Microsoft Sans Serif"/>
                <w:spacing w:val="-5"/>
                <w:sz w:val="18"/>
              </w:rPr>
              <w:t xml:space="preserve"> </w:t>
            </w:r>
            <w:r>
              <w:rPr>
                <w:rFonts w:ascii="Microsoft Sans Serif" w:hAnsi="Microsoft Sans Serif"/>
                <w:sz w:val="18"/>
              </w:rPr>
              <w:t>competencia en</w:t>
            </w:r>
            <w:r>
              <w:rPr>
                <w:rFonts w:ascii="Microsoft Sans Serif" w:hAnsi="Microsoft Sans Serif"/>
                <w:spacing w:val="-6"/>
                <w:sz w:val="18"/>
              </w:rPr>
              <w:t xml:space="preserve"> </w:t>
            </w:r>
            <w:r>
              <w:rPr>
                <w:rFonts w:ascii="Microsoft Sans Serif" w:hAnsi="Microsoft Sans Serif"/>
                <w:sz w:val="18"/>
              </w:rPr>
              <w:t>la</w:t>
            </w:r>
            <w:r>
              <w:rPr>
                <w:rFonts w:ascii="Microsoft Sans Serif" w:hAnsi="Microsoft Sans Serif"/>
                <w:spacing w:val="-6"/>
                <w:sz w:val="18"/>
              </w:rPr>
              <w:t xml:space="preserve"> </w:t>
            </w:r>
            <w:r>
              <w:rPr>
                <w:rFonts w:ascii="Microsoft Sans Serif" w:hAnsi="Microsoft Sans Serif"/>
                <w:sz w:val="18"/>
              </w:rPr>
              <w:t>Lengua</w:t>
            </w:r>
            <w:r>
              <w:rPr>
                <w:rFonts w:ascii="Microsoft Sans Serif" w:hAnsi="Microsoft Sans Serif"/>
                <w:spacing w:val="-6"/>
                <w:sz w:val="18"/>
              </w:rPr>
              <w:t xml:space="preserve"> </w:t>
            </w:r>
            <w:r>
              <w:rPr>
                <w:rFonts w:ascii="Microsoft Sans Serif" w:hAnsi="Microsoft Sans Serif"/>
                <w:sz w:val="18"/>
              </w:rPr>
              <w:t>Extranjera</w:t>
            </w:r>
            <w:r>
              <w:rPr>
                <w:rFonts w:ascii="Microsoft Sans Serif" w:hAnsi="Microsoft Sans Serif"/>
                <w:spacing w:val="-6"/>
                <w:sz w:val="18"/>
              </w:rPr>
              <w:t xml:space="preserve"> </w:t>
            </w:r>
            <w:r>
              <w:rPr>
                <w:rFonts w:ascii="Microsoft Sans Serif" w:hAnsi="Microsoft Sans Serif"/>
                <w:sz w:val="18"/>
              </w:rPr>
              <w:t>y</w:t>
            </w:r>
            <w:r>
              <w:rPr>
                <w:rFonts w:ascii="Microsoft Sans Serif" w:hAnsi="Microsoft Sans Serif"/>
                <w:spacing w:val="-9"/>
                <w:sz w:val="18"/>
              </w:rPr>
              <w:t xml:space="preserve"> </w:t>
            </w:r>
            <w:r>
              <w:rPr>
                <w:rFonts w:ascii="Microsoft Sans Serif" w:hAnsi="Microsoft Sans Serif"/>
                <w:sz w:val="18"/>
              </w:rPr>
              <w:t>en</w:t>
            </w:r>
            <w:r>
              <w:rPr>
                <w:rFonts w:ascii="Microsoft Sans Serif" w:hAnsi="Microsoft Sans Serif"/>
                <w:spacing w:val="-6"/>
                <w:sz w:val="18"/>
              </w:rPr>
              <w:t xml:space="preserve"> </w:t>
            </w:r>
            <w:r>
              <w:rPr>
                <w:rFonts w:ascii="Microsoft Sans Serif" w:hAnsi="Microsoft Sans Serif"/>
                <w:sz w:val="18"/>
              </w:rPr>
              <w:t>las</w:t>
            </w:r>
            <w:r>
              <w:rPr>
                <w:rFonts w:ascii="Microsoft Sans Serif" w:hAnsi="Microsoft Sans Serif"/>
                <w:spacing w:val="-9"/>
                <w:sz w:val="18"/>
              </w:rPr>
              <w:t xml:space="preserve"> </w:t>
            </w:r>
            <w:r>
              <w:rPr>
                <w:rFonts w:ascii="Microsoft Sans Serif" w:hAnsi="Microsoft Sans Serif"/>
                <w:sz w:val="18"/>
              </w:rPr>
              <w:t>demás</w:t>
            </w:r>
            <w:r>
              <w:rPr>
                <w:rFonts w:ascii="Microsoft Sans Serif" w:hAnsi="Microsoft Sans Serif"/>
                <w:spacing w:val="-9"/>
                <w:sz w:val="18"/>
              </w:rPr>
              <w:t xml:space="preserve"> </w:t>
            </w:r>
            <w:r>
              <w:rPr>
                <w:rFonts w:ascii="Microsoft Sans Serif" w:hAnsi="Microsoft Sans Serif"/>
                <w:sz w:val="18"/>
              </w:rPr>
              <w:t>lenguas del repertorio lingüístico propio.</w:t>
            </w:r>
          </w:p>
          <w:p w14:paraId="14693418" w14:textId="77777777" w:rsidR="00E54A04" w:rsidRDefault="00000000">
            <w:pPr>
              <w:pStyle w:val="TableParagraph"/>
              <w:spacing w:before="5" w:line="244" w:lineRule="auto"/>
              <w:ind w:left="71" w:right="47"/>
              <w:jc w:val="both"/>
              <w:rPr>
                <w:rFonts w:ascii="Microsoft Sans Serif" w:hAnsi="Microsoft Sans Serif"/>
                <w:sz w:val="18"/>
              </w:rPr>
            </w:pPr>
            <w:r>
              <w:rPr>
                <w:rFonts w:ascii="Microsoft Sans Serif" w:hAnsi="Microsoft Sans Serif"/>
                <w:sz w:val="18"/>
              </w:rPr>
              <w:t>-Estrategias para identificar, organizar, retener, recuperar y utilizar creativamente unidades lingüísticas (léxico, morfosintaxis, patrones sonoros,…) a partir</w:t>
            </w:r>
            <w:r>
              <w:rPr>
                <w:rFonts w:ascii="Microsoft Sans Serif" w:hAnsi="Microsoft Sans Serif"/>
                <w:spacing w:val="40"/>
                <w:sz w:val="18"/>
              </w:rPr>
              <w:t xml:space="preserve"> </w:t>
            </w:r>
            <w:r>
              <w:rPr>
                <w:rFonts w:ascii="Microsoft Sans Serif" w:hAnsi="Microsoft Sans Serif"/>
                <w:sz w:val="18"/>
              </w:rPr>
              <w:t>de la comparación de las lenguas y variedades que conforman el repertorio lingüístico personal.</w:t>
            </w:r>
          </w:p>
          <w:p w14:paraId="23004AC2" w14:textId="77777777" w:rsidR="00E54A04" w:rsidRDefault="00000000">
            <w:pPr>
              <w:pStyle w:val="TableParagraph"/>
              <w:spacing w:line="244" w:lineRule="auto"/>
              <w:ind w:left="71" w:right="44"/>
              <w:jc w:val="both"/>
              <w:rPr>
                <w:rFonts w:ascii="Microsoft Sans Serif" w:hAnsi="Microsoft Sans Serif"/>
                <w:sz w:val="18"/>
              </w:rPr>
            </w:pPr>
            <w:r>
              <w:rPr>
                <w:rFonts w:ascii="Microsoft Sans Serif" w:hAnsi="Microsoft Sans Serif"/>
                <w:sz w:val="18"/>
              </w:rPr>
              <w:t xml:space="preserve">-Estrategias y herramientas analógicas y digitales, individuales cooperativas para la autoevaluación, la coevaluación y la auto </w:t>
            </w:r>
            <w:r>
              <w:rPr>
                <w:rFonts w:ascii="Microsoft Sans Serif" w:hAnsi="Microsoft Sans Serif"/>
                <w:spacing w:val="-2"/>
                <w:sz w:val="18"/>
              </w:rPr>
              <w:t>reparación.</w:t>
            </w:r>
          </w:p>
          <w:p w14:paraId="5D40C1FD" w14:textId="77777777" w:rsidR="00E54A04" w:rsidRDefault="00000000">
            <w:pPr>
              <w:pStyle w:val="TableParagraph"/>
              <w:spacing w:line="242" w:lineRule="auto"/>
              <w:ind w:left="71" w:right="43"/>
              <w:jc w:val="both"/>
              <w:rPr>
                <w:rFonts w:ascii="Microsoft Sans Serif" w:hAnsi="Microsoft Sans Serif"/>
                <w:sz w:val="18"/>
              </w:rPr>
            </w:pPr>
            <w:r>
              <w:rPr>
                <w:rFonts w:ascii="Microsoft Sans Serif" w:hAnsi="Microsoft Sans Serif"/>
                <w:sz w:val="18"/>
              </w:rPr>
              <w:t>-Expresiones</w:t>
            </w:r>
            <w:r>
              <w:rPr>
                <w:rFonts w:ascii="Microsoft Sans Serif" w:hAnsi="Microsoft Sans Serif"/>
                <w:spacing w:val="-12"/>
                <w:sz w:val="18"/>
              </w:rPr>
              <w:t xml:space="preserve"> </w:t>
            </w:r>
            <w:r>
              <w:rPr>
                <w:rFonts w:ascii="Microsoft Sans Serif" w:hAnsi="Microsoft Sans Serif"/>
                <w:sz w:val="18"/>
              </w:rPr>
              <w:t>y</w:t>
            </w:r>
            <w:r>
              <w:rPr>
                <w:rFonts w:ascii="Microsoft Sans Serif" w:hAnsi="Microsoft Sans Serif"/>
                <w:spacing w:val="-12"/>
                <w:sz w:val="18"/>
              </w:rPr>
              <w:t xml:space="preserve"> </w:t>
            </w:r>
            <w:r>
              <w:rPr>
                <w:rFonts w:ascii="Microsoft Sans Serif" w:hAnsi="Microsoft Sans Serif"/>
                <w:sz w:val="18"/>
              </w:rPr>
              <w:t>léxico</w:t>
            </w:r>
            <w:r>
              <w:rPr>
                <w:rFonts w:ascii="Microsoft Sans Serif" w:hAnsi="Microsoft Sans Serif"/>
                <w:spacing w:val="-12"/>
                <w:sz w:val="18"/>
              </w:rPr>
              <w:t xml:space="preserve"> </w:t>
            </w:r>
            <w:r>
              <w:rPr>
                <w:rFonts w:ascii="Microsoft Sans Serif" w:hAnsi="Microsoft Sans Serif"/>
                <w:sz w:val="18"/>
              </w:rPr>
              <w:t>específico</w:t>
            </w:r>
            <w:r>
              <w:rPr>
                <w:rFonts w:ascii="Microsoft Sans Serif" w:hAnsi="Microsoft Sans Serif"/>
                <w:spacing w:val="-10"/>
                <w:sz w:val="18"/>
              </w:rPr>
              <w:t xml:space="preserve"> </w:t>
            </w:r>
            <w:r>
              <w:rPr>
                <w:rFonts w:ascii="Microsoft Sans Serif" w:hAnsi="Microsoft Sans Serif"/>
                <w:sz w:val="18"/>
              </w:rPr>
              <w:t>para</w:t>
            </w:r>
            <w:r>
              <w:rPr>
                <w:rFonts w:ascii="Microsoft Sans Serif" w:hAnsi="Microsoft Sans Serif"/>
                <w:spacing w:val="-12"/>
                <w:sz w:val="18"/>
              </w:rPr>
              <w:t xml:space="preserve"> </w:t>
            </w:r>
            <w:r>
              <w:rPr>
                <w:rFonts w:ascii="Microsoft Sans Serif" w:hAnsi="Microsoft Sans Serif"/>
                <w:sz w:val="18"/>
              </w:rPr>
              <w:t>reflexionar y compartir la reflexión sobre la comunicación, la lengua, el aprendizaje y las herramientas de comunicación y aprendizaje (metalenguaje).</w:t>
            </w:r>
          </w:p>
          <w:p w14:paraId="185EF060" w14:textId="77777777" w:rsidR="00E54A04" w:rsidRDefault="00000000">
            <w:pPr>
              <w:pStyle w:val="TableParagraph"/>
              <w:spacing w:line="242" w:lineRule="auto"/>
              <w:ind w:left="71" w:right="47"/>
              <w:jc w:val="both"/>
              <w:rPr>
                <w:rFonts w:ascii="Microsoft Sans Serif" w:hAnsi="Microsoft Sans Serif"/>
                <w:sz w:val="18"/>
              </w:rPr>
            </w:pPr>
            <w:r>
              <w:rPr>
                <w:rFonts w:ascii="Microsoft Sans Serif" w:hAnsi="Microsoft Sans Serif"/>
                <w:sz w:val="18"/>
              </w:rPr>
              <w:t>-</w:t>
            </w:r>
            <w:r>
              <w:rPr>
                <w:rFonts w:ascii="Microsoft Sans Serif" w:hAnsi="Microsoft Sans Serif"/>
                <w:spacing w:val="-12"/>
                <w:sz w:val="18"/>
              </w:rPr>
              <w:t xml:space="preserve"> </w:t>
            </w:r>
            <w:r>
              <w:rPr>
                <w:rFonts w:ascii="Microsoft Sans Serif" w:hAnsi="Microsoft Sans Serif"/>
                <w:sz w:val="18"/>
              </w:rPr>
              <w:t>Comparación</w:t>
            </w:r>
            <w:r>
              <w:rPr>
                <w:rFonts w:ascii="Microsoft Sans Serif" w:hAnsi="Microsoft Sans Serif"/>
                <w:spacing w:val="-12"/>
                <w:sz w:val="18"/>
              </w:rPr>
              <w:t xml:space="preserve"> </w:t>
            </w:r>
            <w:r>
              <w:rPr>
                <w:rFonts w:ascii="Microsoft Sans Serif" w:hAnsi="Microsoft Sans Serif"/>
                <w:sz w:val="18"/>
              </w:rPr>
              <w:t>sistemática</w:t>
            </w:r>
            <w:r>
              <w:rPr>
                <w:rFonts w:ascii="Microsoft Sans Serif" w:hAnsi="Microsoft Sans Serif"/>
                <w:spacing w:val="-12"/>
                <w:sz w:val="18"/>
              </w:rPr>
              <w:t xml:space="preserve"> </w:t>
            </w:r>
            <w:r>
              <w:rPr>
                <w:rFonts w:ascii="Microsoft Sans Serif" w:hAnsi="Microsoft Sans Serif"/>
                <w:sz w:val="18"/>
              </w:rPr>
              <w:t>entre</w:t>
            </w:r>
            <w:r>
              <w:rPr>
                <w:rFonts w:ascii="Microsoft Sans Serif" w:hAnsi="Microsoft Sans Serif"/>
                <w:spacing w:val="-12"/>
                <w:sz w:val="18"/>
              </w:rPr>
              <w:t xml:space="preserve"> </w:t>
            </w:r>
            <w:r>
              <w:rPr>
                <w:rFonts w:ascii="Microsoft Sans Serif" w:hAnsi="Microsoft Sans Serif"/>
                <w:sz w:val="18"/>
              </w:rPr>
              <w:t>lenguas</w:t>
            </w:r>
            <w:r>
              <w:rPr>
                <w:rFonts w:ascii="Microsoft Sans Serif" w:hAnsi="Microsoft Sans Serif"/>
                <w:spacing w:val="-12"/>
                <w:sz w:val="18"/>
              </w:rPr>
              <w:t xml:space="preserve"> </w:t>
            </w:r>
            <w:r>
              <w:rPr>
                <w:rFonts w:ascii="Microsoft Sans Serif" w:hAnsi="Microsoft Sans Serif"/>
                <w:sz w:val="18"/>
              </w:rPr>
              <w:t>a</w:t>
            </w:r>
            <w:r>
              <w:rPr>
                <w:rFonts w:ascii="Microsoft Sans Serif" w:hAnsi="Microsoft Sans Serif"/>
                <w:spacing w:val="-12"/>
                <w:sz w:val="18"/>
              </w:rPr>
              <w:t xml:space="preserve"> </w:t>
            </w:r>
            <w:r>
              <w:rPr>
                <w:rFonts w:ascii="Microsoft Sans Serif" w:hAnsi="Microsoft Sans Serif"/>
                <w:sz w:val="18"/>
              </w:rPr>
              <w:t>partir de</w:t>
            </w:r>
            <w:r>
              <w:rPr>
                <w:rFonts w:ascii="Microsoft Sans Serif" w:hAnsi="Microsoft Sans Serif"/>
                <w:spacing w:val="40"/>
                <w:sz w:val="18"/>
              </w:rPr>
              <w:t xml:space="preserve"> </w:t>
            </w:r>
            <w:r>
              <w:rPr>
                <w:rFonts w:ascii="Microsoft Sans Serif" w:hAnsi="Microsoft Sans Serif"/>
                <w:sz w:val="18"/>
              </w:rPr>
              <w:t>elementos de la Lengua Extranjera y otras lenguas: origen y parentescos.</w:t>
            </w:r>
          </w:p>
        </w:tc>
        <w:tc>
          <w:tcPr>
            <w:tcW w:w="4751" w:type="dxa"/>
          </w:tcPr>
          <w:p w14:paraId="0D384C6C" w14:textId="77777777" w:rsidR="00E54A04" w:rsidRDefault="00000000">
            <w:pPr>
              <w:pStyle w:val="TableParagraph"/>
              <w:spacing w:line="242" w:lineRule="auto"/>
              <w:ind w:left="78" w:right="57"/>
              <w:jc w:val="both"/>
              <w:rPr>
                <w:rFonts w:ascii="Microsoft Sans Serif" w:hAnsi="Microsoft Sans Serif"/>
                <w:sz w:val="18"/>
              </w:rPr>
            </w:pPr>
            <w:r>
              <w:rPr>
                <w:rFonts w:ascii="MS Gothic" w:hAnsi="MS Gothic"/>
                <w:sz w:val="18"/>
              </w:rPr>
              <w:t>-</w:t>
            </w:r>
            <w:r>
              <w:rPr>
                <w:rFonts w:ascii="Microsoft Sans Serif" w:hAnsi="Microsoft Sans Serif"/>
                <w:sz w:val="18"/>
              </w:rPr>
              <w:t>El alumnado debe ser capaz de interactuar de manera fluida con el profesorado y sus compañeros o sus compañeras en el aula adecuando su léxico al momento de la clase. Esto le permitirá una autoevaluación de sus destrezas puesto que debería reflexionar sobre sus errores en el caso de incomprensión por parte de sus compañeros o de sus compañeras y autocorregirse para transmitir el mensaje deseado.</w:t>
            </w:r>
          </w:p>
          <w:p w14:paraId="43D891E4" w14:textId="77777777" w:rsidR="00E54A04" w:rsidRDefault="00000000">
            <w:pPr>
              <w:pStyle w:val="TableParagraph"/>
              <w:spacing w:before="4"/>
              <w:ind w:left="78"/>
              <w:jc w:val="both"/>
              <w:rPr>
                <w:rFonts w:ascii="Microsoft Sans Serif" w:hAnsi="Microsoft Sans Serif"/>
                <w:sz w:val="18"/>
              </w:rPr>
            </w:pPr>
            <w:r>
              <w:rPr>
                <w:rFonts w:ascii="Microsoft Sans Serif" w:hAnsi="Microsoft Sans Serif"/>
                <w:sz w:val="18"/>
              </w:rPr>
              <w:t>Por</w:t>
            </w:r>
            <w:r>
              <w:rPr>
                <w:rFonts w:ascii="Microsoft Sans Serif" w:hAnsi="Microsoft Sans Serif"/>
                <w:spacing w:val="3"/>
                <w:sz w:val="18"/>
              </w:rPr>
              <w:t xml:space="preserve"> </w:t>
            </w:r>
            <w:r>
              <w:rPr>
                <w:rFonts w:ascii="Microsoft Sans Serif" w:hAnsi="Microsoft Sans Serif"/>
                <w:sz w:val="18"/>
              </w:rPr>
              <w:t>ejemplo</w:t>
            </w:r>
            <w:r>
              <w:rPr>
                <w:rFonts w:ascii="Microsoft Sans Serif" w:hAnsi="Microsoft Sans Serif"/>
                <w:spacing w:val="1"/>
                <w:sz w:val="18"/>
              </w:rPr>
              <w:t xml:space="preserve"> </w:t>
            </w:r>
            <w:r>
              <w:rPr>
                <w:rFonts w:ascii="Microsoft Sans Serif" w:hAnsi="Microsoft Sans Serif"/>
                <w:sz w:val="18"/>
              </w:rPr>
              <w:t>en</w:t>
            </w:r>
            <w:r>
              <w:rPr>
                <w:rFonts w:ascii="Microsoft Sans Serif" w:hAnsi="Microsoft Sans Serif"/>
                <w:spacing w:val="6"/>
                <w:sz w:val="18"/>
              </w:rPr>
              <w:t xml:space="preserve"> </w:t>
            </w:r>
            <w:r>
              <w:rPr>
                <w:rFonts w:ascii="Microsoft Sans Serif" w:hAnsi="Microsoft Sans Serif"/>
                <w:sz w:val="18"/>
              </w:rPr>
              <w:t>una</w:t>
            </w:r>
            <w:r>
              <w:rPr>
                <w:rFonts w:ascii="Microsoft Sans Serif" w:hAnsi="Microsoft Sans Serif"/>
                <w:spacing w:val="1"/>
                <w:sz w:val="18"/>
              </w:rPr>
              <w:t xml:space="preserve"> </w:t>
            </w:r>
            <w:r>
              <w:rPr>
                <w:rFonts w:ascii="Microsoft Sans Serif" w:hAnsi="Microsoft Sans Serif"/>
                <w:sz w:val="18"/>
              </w:rPr>
              <w:t>presentación</w:t>
            </w:r>
            <w:r>
              <w:rPr>
                <w:rFonts w:ascii="Microsoft Sans Serif" w:hAnsi="Microsoft Sans Serif"/>
                <w:spacing w:val="1"/>
                <w:sz w:val="18"/>
              </w:rPr>
              <w:t xml:space="preserve"> </w:t>
            </w:r>
            <w:r>
              <w:rPr>
                <w:rFonts w:ascii="Microsoft Sans Serif" w:hAnsi="Microsoft Sans Serif"/>
                <w:sz w:val="18"/>
              </w:rPr>
              <w:t>escrita</w:t>
            </w:r>
            <w:r>
              <w:rPr>
                <w:rFonts w:ascii="Microsoft Sans Serif" w:hAnsi="Microsoft Sans Serif"/>
                <w:spacing w:val="-3"/>
                <w:sz w:val="18"/>
              </w:rPr>
              <w:t xml:space="preserve"> </w:t>
            </w:r>
            <w:r>
              <w:rPr>
                <w:rFonts w:ascii="Microsoft Sans Serif" w:hAnsi="Microsoft Sans Serif"/>
                <w:sz w:val="18"/>
              </w:rPr>
              <w:t>(</w:t>
            </w:r>
            <w:r>
              <w:rPr>
                <w:rFonts w:ascii="Microsoft Sans Serif" w:hAnsi="Microsoft Sans Serif"/>
                <w:spacing w:val="3"/>
                <w:sz w:val="18"/>
              </w:rPr>
              <w:t xml:space="preserve"> </w:t>
            </w:r>
            <w:r>
              <w:rPr>
                <w:rFonts w:ascii="Microsoft Sans Serif" w:hAnsi="Microsoft Sans Serif"/>
                <w:sz w:val="18"/>
              </w:rPr>
              <w:t>de</w:t>
            </w:r>
            <w:r>
              <w:rPr>
                <w:rFonts w:ascii="Microsoft Sans Serif" w:hAnsi="Microsoft Sans Serif"/>
                <w:spacing w:val="1"/>
                <w:sz w:val="18"/>
              </w:rPr>
              <w:t xml:space="preserve"> </w:t>
            </w:r>
            <w:r>
              <w:rPr>
                <w:rFonts w:ascii="Microsoft Sans Serif" w:hAnsi="Microsoft Sans Serif"/>
                <w:spacing w:val="-2"/>
                <w:sz w:val="18"/>
              </w:rPr>
              <w:t>diapositivas</w:t>
            </w:r>
          </w:p>
          <w:p w14:paraId="6661BCAE" w14:textId="77777777" w:rsidR="00E54A04" w:rsidRDefault="00000000">
            <w:pPr>
              <w:pStyle w:val="TableParagraph"/>
              <w:spacing w:before="8" w:line="242" w:lineRule="auto"/>
              <w:ind w:left="78" w:right="61"/>
              <w:jc w:val="both"/>
              <w:rPr>
                <w:rFonts w:ascii="Microsoft Sans Serif" w:hAnsi="Microsoft Sans Serif"/>
                <w:sz w:val="18"/>
              </w:rPr>
            </w:pPr>
            <w:r>
              <w:rPr>
                <w:rFonts w:ascii="Microsoft Sans Serif" w:hAnsi="Microsoft Sans Serif"/>
                <w:sz w:val="18"/>
              </w:rPr>
              <w:t>,los errores ortográficos quedarán a la vista de todos y pueden ser corregidos por el resto de la clase).</w:t>
            </w:r>
          </w:p>
          <w:p w14:paraId="4E904BC8" w14:textId="77777777" w:rsidR="00E54A04" w:rsidRDefault="00000000">
            <w:pPr>
              <w:pStyle w:val="TableParagraph"/>
              <w:spacing w:before="1" w:line="242" w:lineRule="auto"/>
              <w:ind w:left="78" w:right="59"/>
              <w:jc w:val="both"/>
              <w:rPr>
                <w:rFonts w:ascii="Microsoft Sans Serif" w:hAnsi="Microsoft Sans Serif"/>
                <w:sz w:val="18"/>
              </w:rPr>
            </w:pPr>
            <w:r>
              <w:rPr>
                <w:rFonts w:ascii="Microsoft Sans Serif" w:hAnsi="Microsoft Sans Serif"/>
                <w:sz w:val="18"/>
              </w:rPr>
              <w:t>Si es una presentación oral, tanto el profesor/a</w:t>
            </w:r>
            <w:r>
              <w:rPr>
                <w:rFonts w:ascii="Microsoft Sans Serif" w:hAnsi="Microsoft Sans Serif"/>
                <w:spacing w:val="40"/>
                <w:sz w:val="18"/>
              </w:rPr>
              <w:t xml:space="preserve"> </w:t>
            </w:r>
            <w:r>
              <w:rPr>
                <w:rFonts w:ascii="Microsoft Sans Serif" w:hAnsi="Microsoft Sans Serif"/>
                <w:sz w:val="18"/>
              </w:rPr>
              <w:t>como la clase</w:t>
            </w:r>
            <w:r>
              <w:rPr>
                <w:rFonts w:ascii="Microsoft Sans Serif" w:hAnsi="Microsoft Sans Serif"/>
                <w:spacing w:val="-7"/>
                <w:sz w:val="18"/>
              </w:rPr>
              <w:t xml:space="preserve"> </w:t>
            </w:r>
            <w:r>
              <w:rPr>
                <w:rFonts w:ascii="Microsoft Sans Serif" w:hAnsi="Microsoft Sans Serif"/>
                <w:sz w:val="18"/>
              </w:rPr>
              <w:t>pueden</w:t>
            </w:r>
            <w:r>
              <w:rPr>
                <w:rFonts w:ascii="Microsoft Sans Serif" w:hAnsi="Microsoft Sans Serif"/>
                <w:spacing w:val="-2"/>
                <w:sz w:val="18"/>
              </w:rPr>
              <w:t xml:space="preserve"> </w:t>
            </w:r>
            <w:r>
              <w:rPr>
                <w:rFonts w:ascii="Microsoft Sans Serif" w:hAnsi="Microsoft Sans Serif"/>
                <w:sz w:val="18"/>
              </w:rPr>
              <w:t>solicitar</w:t>
            </w:r>
            <w:r>
              <w:rPr>
                <w:rFonts w:ascii="Microsoft Sans Serif" w:hAnsi="Microsoft Sans Serif"/>
                <w:spacing w:val="-5"/>
                <w:sz w:val="18"/>
              </w:rPr>
              <w:t xml:space="preserve"> </w:t>
            </w:r>
            <w:r>
              <w:rPr>
                <w:rFonts w:ascii="Microsoft Sans Serif" w:hAnsi="Microsoft Sans Serif"/>
                <w:sz w:val="18"/>
              </w:rPr>
              <w:t>la</w:t>
            </w:r>
            <w:r>
              <w:rPr>
                <w:rFonts w:ascii="Microsoft Sans Serif" w:hAnsi="Microsoft Sans Serif"/>
                <w:spacing w:val="-7"/>
                <w:sz w:val="18"/>
              </w:rPr>
              <w:t xml:space="preserve"> </w:t>
            </w:r>
            <w:r>
              <w:rPr>
                <w:rFonts w:ascii="Microsoft Sans Serif" w:hAnsi="Microsoft Sans Serif"/>
                <w:sz w:val="18"/>
              </w:rPr>
              <w:t>repetición</w:t>
            </w:r>
            <w:r>
              <w:rPr>
                <w:rFonts w:ascii="Microsoft Sans Serif" w:hAnsi="Microsoft Sans Serif"/>
                <w:spacing w:val="-7"/>
                <w:sz w:val="18"/>
              </w:rPr>
              <w:t xml:space="preserve"> </w:t>
            </w:r>
            <w:r>
              <w:rPr>
                <w:rFonts w:ascii="Microsoft Sans Serif" w:hAnsi="Microsoft Sans Serif"/>
                <w:sz w:val="18"/>
              </w:rPr>
              <w:t>del</w:t>
            </w:r>
            <w:r>
              <w:rPr>
                <w:rFonts w:ascii="Microsoft Sans Serif" w:hAnsi="Microsoft Sans Serif"/>
                <w:spacing w:val="-4"/>
                <w:sz w:val="18"/>
              </w:rPr>
              <w:t xml:space="preserve"> </w:t>
            </w:r>
            <w:r>
              <w:rPr>
                <w:rFonts w:ascii="Microsoft Sans Serif" w:hAnsi="Microsoft Sans Serif"/>
                <w:sz w:val="18"/>
              </w:rPr>
              <w:t>mensaje</w:t>
            </w:r>
            <w:r>
              <w:rPr>
                <w:rFonts w:ascii="Microsoft Sans Serif" w:hAnsi="Microsoft Sans Serif"/>
                <w:spacing w:val="-7"/>
                <w:sz w:val="18"/>
              </w:rPr>
              <w:t xml:space="preserve"> </w:t>
            </w:r>
            <w:r>
              <w:rPr>
                <w:rFonts w:ascii="Microsoft Sans Serif" w:hAnsi="Microsoft Sans Serif"/>
                <w:sz w:val="18"/>
              </w:rPr>
              <w:t>articulado de otra manera o con otro vocabulario. Esto obligará también a sus compañeros/as a expresarse ( Je n’ai pas compris, est-ce que tu peux répéter?, Je ne sui spas d’accord avec toi, à mon avis, tu n’as pas raison…).</w:t>
            </w:r>
          </w:p>
        </w:tc>
      </w:tr>
    </w:tbl>
    <w:p w14:paraId="01A659C0" w14:textId="77777777" w:rsidR="00E54A04" w:rsidRDefault="00E54A04">
      <w:pPr>
        <w:pStyle w:val="TableParagraph"/>
        <w:spacing w:line="242" w:lineRule="auto"/>
        <w:jc w:val="both"/>
        <w:rPr>
          <w:rFonts w:ascii="Microsoft Sans Serif" w:hAnsi="Microsoft Sans Serif"/>
          <w:sz w:val="18"/>
        </w:rPr>
        <w:sectPr w:rsidR="00E54A04">
          <w:pgSz w:w="11910" w:h="16840"/>
          <w:pgMar w:top="0" w:right="425" w:bottom="280" w:left="0" w:header="720" w:footer="720" w:gutter="0"/>
          <w:cols w:space="720"/>
        </w:sectPr>
      </w:pPr>
    </w:p>
    <w:p w14:paraId="65CDD38B" w14:textId="77777777" w:rsidR="00E54A04" w:rsidRDefault="00000000">
      <w:pPr>
        <w:pStyle w:val="Textoindependiente"/>
        <w:spacing w:line="264" w:lineRule="exact"/>
        <w:ind w:right="418"/>
        <w:jc w:val="center"/>
        <w:rPr>
          <w:rFonts w:ascii="MS Gothic"/>
        </w:rPr>
      </w:pPr>
      <w:r>
        <w:rPr>
          <w:rFonts w:ascii="MS Gothic"/>
          <w:noProof/>
        </w:rPr>
        <w:lastRenderedPageBreak/>
        <mc:AlternateContent>
          <mc:Choice Requires="wps">
            <w:drawing>
              <wp:anchor distT="0" distB="0" distL="0" distR="0" simplePos="0" relativeHeight="481833472" behindDoc="1" locked="0" layoutInCell="1" allowOverlap="1" wp14:anchorId="12A19B15" wp14:editId="5CC72E79">
                <wp:simplePos x="0" y="0"/>
                <wp:positionH relativeFrom="page">
                  <wp:posOffset>0</wp:posOffset>
                </wp:positionH>
                <wp:positionV relativeFrom="page">
                  <wp:posOffset>0</wp:posOffset>
                </wp:positionV>
                <wp:extent cx="7562215" cy="10692765"/>
                <wp:effectExtent l="0" t="0" r="0" b="0"/>
                <wp:wrapNone/>
                <wp:docPr id="67" name="Graphic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0C5648D3" id="Graphic 67" o:spid="_x0000_s1026" style="position:absolute;margin-left:0;margin-top:0;width:595.45pt;height:841.95pt;z-index:-21483008;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5"/>
        </w:rPr>
        <w:t>50</w:t>
      </w:r>
    </w:p>
    <w:p w14:paraId="24396F90" w14:textId="77777777" w:rsidR="00E54A04" w:rsidRDefault="00E54A04">
      <w:pPr>
        <w:pStyle w:val="Textoindependiente"/>
        <w:rPr>
          <w:rFonts w:ascii="MS Gothic"/>
          <w:sz w:val="20"/>
        </w:rPr>
      </w:pPr>
    </w:p>
    <w:p w14:paraId="4A79B41D" w14:textId="77777777" w:rsidR="00E54A04" w:rsidRDefault="00E54A04">
      <w:pPr>
        <w:pStyle w:val="Textoindependiente"/>
        <w:rPr>
          <w:rFonts w:ascii="MS Gothic"/>
          <w:sz w:val="20"/>
        </w:rPr>
      </w:pPr>
    </w:p>
    <w:p w14:paraId="1E440686" w14:textId="77777777" w:rsidR="00E54A04" w:rsidRDefault="00E54A04">
      <w:pPr>
        <w:pStyle w:val="Textoindependiente"/>
        <w:spacing w:before="151" w:after="1"/>
        <w:rPr>
          <w:rFonts w:ascii="MS Gothic"/>
          <w:sz w:val="20"/>
        </w:rPr>
      </w:pPr>
    </w:p>
    <w:tbl>
      <w:tblPr>
        <w:tblStyle w:val="TableNormal"/>
        <w:tblW w:w="0" w:type="auto"/>
        <w:tblInd w:w="17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62"/>
        <w:gridCol w:w="4744"/>
      </w:tblGrid>
      <w:tr w:rsidR="00E54A04" w14:paraId="497F4E55" w14:textId="77777777">
        <w:trPr>
          <w:trHeight w:val="494"/>
        </w:trPr>
        <w:tc>
          <w:tcPr>
            <w:tcW w:w="8706" w:type="dxa"/>
            <w:gridSpan w:val="2"/>
            <w:shd w:val="clear" w:color="auto" w:fill="B8CCE3"/>
          </w:tcPr>
          <w:p w14:paraId="32BAF615" w14:textId="77777777" w:rsidR="00E54A04" w:rsidRDefault="00000000">
            <w:pPr>
              <w:pStyle w:val="TableParagraph"/>
              <w:spacing w:line="243" w:lineRule="exact"/>
              <w:ind w:left="1771"/>
              <w:rPr>
                <w:rFonts w:ascii="Arial"/>
                <w:b/>
              </w:rPr>
            </w:pPr>
            <w:r>
              <w:rPr>
                <w:rFonts w:ascii="Arial"/>
                <w:b/>
              </w:rPr>
              <w:t>C)</w:t>
            </w:r>
            <w:r>
              <w:rPr>
                <w:rFonts w:ascii="Arial"/>
                <w:b/>
                <w:spacing w:val="64"/>
              </w:rPr>
              <w:t xml:space="preserve"> </w:t>
            </w:r>
            <w:r>
              <w:rPr>
                <w:rFonts w:ascii="Arial"/>
                <w:b/>
                <w:spacing w:val="-2"/>
              </w:rPr>
              <w:t>INTERCULTURALIDAD</w:t>
            </w:r>
          </w:p>
        </w:tc>
      </w:tr>
      <w:tr w:rsidR="00E54A04" w14:paraId="566085FC" w14:textId="77777777">
        <w:trPr>
          <w:trHeight w:val="499"/>
        </w:trPr>
        <w:tc>
          <w:tcPr>
            <w:tcW w:w="3962" w:type="dxa"/>
            <w:shd w:val="clear" w:color="auto" w:fill="EDEBE0"/>
          </w:tcPr>
          <w:p w14:paraId="33ECF064" w14:textId="77777777" w:rsidR="00E54A04" w:rsidRDefault="00000000">
            <w:pPr>
              <w:pStyle w:val="TableParagraph"/>
              <w:spacing w:line="244" w:lineRule="auto"/>
              <w:ind w:left="71" w:right="15"/>
              <w:rPr>
                <w:rFonts w:ascii="Arial"/>
                <w:b/>
                <w:sz w:val="18"/>
              </w:rPr>
            </w:pPr>
            <w:r>
              <w:rPr>
                <w:rFonts w:ascii="Arial"/>
                <w:b/>
                <w:sz w:val="18"/>
              </w:rPr>
              <w:t>CONOCIMIENTOS,</w:t>
            </w:r>
            <w:r>
              <w:rPr>
                <w:rFonts w:ascii="Arial"/>
                <w:b/>
                <w:spacing w:val="-15"/>
                <w:sz w:val="18"/>
              </w:rPr>
              <w:t xml:space="preserve"> </w:t>
            </w:r>
            <w:r>
              <w:rPr>
                <w:rFonts w:ascii="Arial"/>
                <w:b/>
                <w:sz w:val="18"/>
              </w:rPr>
              <w:t>DESTREZAS</w:t>
            </w:r>
            <w:r>
              <w:rPr>
                <w:rFonts w:ascii="Arial"/>
                <w:b/>
                <w:spacing w:val="-12"/>
                <w:sz w:val="18"/>
              </w:rPr>
              <w:t xml:space="preserve"> </w:t>
            </w:r>
            <w:r>
              <w:rPr>
                <w:rFonts w:ascii="Arial"/>
                <w:b/>
                <w:sz w:val="18"/>
              </w:rPr>
              <w:t xml:space="preserve">Y </w:t>
            </w:r>
            <w:r>
              <w:rPr>
                <w:rFonts w:ascii="Arial"/>
                <w:b/>
                <w:spacing w:val="-2"/>
                <w:sz w:val="18"/>
              </w:rPr>
              <w:t>ACTITUDES</w:t>
            </w:r>
          </w:p>
        </w:tc>
        <w:tc>
          <w:tcPr>
            <w:tcW w:w="4744" w:type="dxa"/>
            <w:shd w:val="clear" w:color="auto" w:fill="EDEBE0"/>
          </w:tcPr>
          <w:p w14:paraId="23CEFA2E" w14:textId="77777777" w:rsidR="00E54A04" w:rsidRDefault="00000000">
            <w:pPr>
              <w:pStyle w:val="TableParagraph"/>
              <w:spacing w:line="201" w:lineRule="exact"/>
              <w:ind w:left="71"/>
              <w:rPr>
                <w:rFonts w:ascii="Arial" w:hAnsi="Arial"/>
                <w:b/>
                <w:sz w:val="18"/>
              </w:rPr>
            </w:pPr>
            <w:r>
              <w:rPr>
                <w:rFonts w:ascii="Arial" w:hAnsi="Arial"/>
                <w:b/>
                <w:sz w:val="18"/>
              </w:rPr>
              <w:t>PROPUESTAS</w:t>
            </w:r>
            <w:r>
              <w:rPr>
                <w:rFonts w:ascii="Arial" w:hAnsi="Arial"/>
                <w:b/>
                <w:spacing w:val="47"/>
                <w:sz w:val="18"/>
              </w:rPr>
              <w:t xml:space="preserve"> </w:t>
            </w:r>
            <w:r>
              <w:rPr>
                <w:rFonts w:ascii="Arial" w:hAnsi="Arial"/>
                <w:b/>
                <w:sz w:val="18"/>
              </w:rPr>
              <w:t>PARA</w:t>
            </w:r>
            <w:r>
              <w:rPr>
                <w:rFonts w:ascii="Arial" w:hAnsi="Arial"/>
                <w:b/>
                <w:spacing w:val="-1"/>
                <w:sz w:val="18"/>
              </w:rPr>
              <w:t xml:space="preserve"> </w:t>
            </w:r>
            <w:r>
              <w:rPr>
                <w:rFonts w:ascii="Arial" w:hAnsi="Arial"/>
                <w:b/>
                <w:sz w:val="18"/>
              </w:rPr>
              <w:t>LA</w:t>
            </w:r>
            <w:r>
              <w:rPr>
                <w:rFonts w:ascii="Arial" w:hAnsi="Arial"/>
                <w:b/>
                <w:spacing w:val="-6"/>
                <w:sz w:val="18"/>
              </w:rPr>
              <w:t xml:space="preserve"> </w:t>
            </w:r>
            <w:r>
              <w:rPr>
                <w:rFonts w:ascii="Arial" w:hAnsi="Arial"/>
                <w:b/>
                <w:spacing w:val="-2"/>
                <w:sz w:val="18"/>
              </w:rPr>
              <w:t>ENSEÑANZA</w:t>
            </w:r>
          </w:p>
        </w:tc>
      </w:tr>
      <w:tr w:rsidR="00E54A04" w14:paraId="2397139C" w14:textId="77777777">
        <w:trPr>
          <w:trHeight w:val="5794"/>
        </w:trPr>
        <w:tc>
          <w:tcPr>
            <w:tcW w:w="3962" w:type="dxa"/>
            <w:shd w:val="clear" w:color="auto" w:fill="EDEBE0"/>
          </w:tcPr>
          <w:p w14:paraId="5000F521" w14:textId="77777777" w:rsidR="00E54A04" w:rsidRDefault="00000000">
            <w:pPr>
              <w:pStyle w:val="TableParagraph"/>
              <w:spacing w:line="242" w:lineRule="auto"/>
              <w:ind w:left="71" w:right="53"/>
              <w:jc w:val="both"/>
              <w:rPr>
                <w:rFonts w:ascii="Microsoft Sans Serif" w:hAnsi="Microsoft Sans Serif"/>
                <w:sz w:val="18"/>
              </w:rPr>
            </w:pPr>
            <w:r>
              <w:rPr>
                <w:rFonts w:ascii="Microsoft Sans Serif" w:hAnsi="Microsoft Sans Serif"/>
                <w:sz w:val="18"/>
              </w:rPr>
              <w:t xml:space="preserve">-La Lengua Extranjera como medio de comunicación y entendimiento entre pueblos, como facilitador del acceso a otras culturas y otras lenguas y como herramienta de participación social y de enriquecimiento </w:t>
            </w:r>
            <w:r>
              <w:rPr>
                <w:rFonts w:ascii="Microsoft Sans Serif" w:hAnsi="Microsoft Sans Serif"/>
                <w:spacing w:val="-2"/>
                <w:sz w:val="18"/>
              </w:rPr>
              <w:t>personal.</w:t>
            </w:r>
          </w:p>
          <w:p w14:paraId="4FC8D1FF" w14:textId="77777777" w:rsidR="00E54A04" w:rsidRDefault="00000000">
            <w:pPr>
              <w:pStyle w:val="TableParagraph"/>
              <w:spacing w:before="1" w:line="244" w:lineRule="auto"/>
              <w:ind w:left="71" w:right="53"/>
              <w:jc w:val="both"/>
              <w:rPr>
                <w:rFonts w:ascii="Microsoft Sans Serif" w:hAnsi="Microsoft Sans Serif"/>
                <w:sz w:val="18"/>
              </w:rPr>
            </w:pPr>
            <w:r>
              <w:rPr>
                <w:rFonts w:ascii="Microsoft Sans Serif" w:hAnsi="Microsoft Sans Serif"/>
                <w:sz w:val="18"/>
              </w:rPr>
              <w:t>-Interés e iniciativa en la realización de intercambios comunicativos a través de diferentes medios con hablantes o estudiantes de la Lengua Extrajera, así como por conocer informaciones</w:t>
            </w:r>
            <w:r>
              <w:rPr>
                <w:rFonts w:ascii="Microsoft Sans Serif" w:hAnsi="Microsoft Sans Serif"/>
                <w:spacing w:val="-5"/>
                <w:sz w:val="18"/>
              </w:rPr>
              <w:t xml:space="preserve"> </w:t>
            </w:r>
            <w:r>
              <w:rPr>
                <w:rFonts w:ascii="Microsoft Sans Serif" w:hAnsi="Microsoft Sans Serif"/>
                <w:sz w:val="18"/>
              </w:rPr>
              <w:t>culturales</w:t>
            </w:r>
            <w:r>
              <w:rPr>
                <w:rFonts w:ascii="Microsoft Sans Serif" w:hAnsi="Microsoft Sans Serif"/>
                <w:spacing w:val="-5"/>
                <w:sz w:val="18"/>
              </w:rPr>
              <w:t xml:space="preserve"> </w:t>
            </w:r>
            <w:r>
              <w:rPr>
                <w:rFonts w:ascii="Microsoft Sans Serif" w:hAnsi="Microsoft Sans Serif"/>
                <w:sz w:val="18"/>
              </w:rPr>
              <w:t>de</w:t>
            </w:r>
            <w:r>
              <w:rPr>
                <w:rFonts w:ascii="Microsoft Sans Serif" w:hAnsi="Microsoft Sans Serif"/>
                <w:spacing w:val="-10"/>
                <w:sz w:val="18"/>
              </w:rPr>
              <w:t xml:space="preserve"> </w:t>
            </w:r>
            <w:r>
              <w:rPr>
                <w:rFonts w:ascii="Microsoft Sans Serif" w:hAnsi="Microsoft Sans Serif"/>
                <w:sz w:val="18"/>
              </w:rPr>
              <w:t>los</w:t>
            </w:r>
            <w:r>
              <w:rPr>
                <w:rFonts w:ascii="Microsoft Sans Serif" w:hAnsi="Microsoft Sans Serif"/>
                <w:spacing w:val="-5"/>
                <w:sz w:val="18"/>
              </w:rPr>
              <w:t xml:space="preserve"> </w:t>
            </w:r>
            <w:r>
              <w:rPr>
                <w:rFonts w:ascii="Microsoft Sans Serif" w:hAnsi="Microsoft Sans Serif"/>
                <w:sz w:val="18"/>
              </w:rPr>
              <w:t>países</w:t>
            </w:r>
            <w:r>
              <w:rPr>
                <w:rFonts w:ascii="Microsoft Sans Serif" w:hAnsi="Microsoft Sans Serif"/>
                <w:spacing w:val="-5"/>
                <w:sz w:val="18"/>
              </w:rPr>
              <w:t xml:space="preserve"> </w:t>
            </w:r>
            <w:r>
              <w:rPr>
                <w:rFonts w:ascii="Microsoft Sans Serif" w:hAnsi="Microsoft Sans Serif"/>
                <w:sz w:val="18"/>
              </w:rPr>
              <w:t>donde</w:t>
            </w:r>
            <w:r>
              <w:rPr>
                <w:rFonts w:ascii="Microsoft Sans Serif" w:hAnsi="Microsoft Sans Serif"/>
                <w:spacing w:val="-10"/>
                <w:sz w:val="18"/>
              </w:rPr>
              <w:t xml:space="preserve"> </w:t>
            </w:r>
            <w:r>
              <w:rPr>
                <w:rFonts w:ascii="Microsoft Sans Serif" w:hAnsi="Microsoft Sans Serif"/>
                <w:sz w:val="18"/>
              </w:rPr>
              <w:t>se habla dicha lengua.</w:t>
            </w:r>
          </w:p>
          <w:p w14:paraId="662D09C3" w14:textId="77777777" w:rsidR="00E54A04" w:rsidRDefault="00000000">
            <w:pPr>
              <w:pStyle w:val="TableParagraph"/>
              <w:spacing w:line="244" w:lineRule="auto"/>
              <w:ind w:left="71" w:right="53"/>
              <w:jc w:val="both"/>
              <w:rPr>
                <w:rFonts w:ascii="Microsoft Sans Serif" w:hAnsi="Microsoft Sans Serif"/>
                <w:sz w:val="18"/>
              </w:rPr>
            </w:pPr>
            <w:r>
              <w:rPr>
                <w:rFonts w:ascii="Microsoft Sans Serif" w:hAnsi="Microsoft Sans Serif"/>
                <w:sz w:val="18"/>
              </w:rPr>
              <w:t>-Aspectos socioculturales y sociolingüísticos relativos a convenciones sociales, normas de cortesía y registros; instituciones, costumbres y rituales;</w:t>
            </w:r>
            <w:r>
              <w:rPr>
                <w:rFonts w:ascii="Microsoft Sans Serif" w:hAnsi="Microsoft Sans Serif"/>
                <w:spacing w:val="-6"/>
                <w:sz w:val="18"/>
              </w:rPr>
              <w:t xml:space="preserve"> </w:t>
            </w:r>
            <w:r>
              <w:rPr>
                <w:rFonts w:ascii="Microsoft Sans Serif" w:hAnsi="Microsoft Sans Serif"/>
                <w:sz w:val="18"/>
              </w:rPr>
              <w:t>valores</w:t>
            </w:r>
            <w:r>
              <w:rPr>
                <w:rFonts w:ascii="Microsoft Sans Serif" w:hAnsi="Microsoft Sans Serif"/>
                <w:spacing w:val="-7"/>
                <w:sz w:val="18"/>
              </w:rPr>
              <w:t xml:space="preserve"> </w:t>
            </w:r>
            <w:r>
              <w:rPr>
                <w:rFonts w:ascii="Microsoft Sans Serif" w:hAnsi="Microsoft Sans Serif"/>
                <w:sz w:val="18"/>
              </w:rPr>
              <w:t>,</w:t>
            </w:r>
            <w:r>
              <w:rPr>
                <w:rFonts w:ascii="Microsoft Sans Serif" w:hAnsi="Microsoft Sans Serif"/>
                <w:spacing w:val="-9"/>
                <w:sz w:val="18"/>
              </w:rPr>
              <w:t xml:space="preserve"> </w:t>
            </w:r>
            <w:r>
              <w:rPr>
                <w:rFonts w:ascii="Microsoft Sans Serif" w:hAnsi="Microsoft Sans Serif"/>
                <w:sz w:val="18"/>
              </w:rPr>
              <w:t>normas,</w:t>
            </w:r>
            <w:r>
              <w:rPr>
                <w:rFonts w:ascii="Microsoft Sans Serif" w:hAnsi="Microsoft Sans Serif"/>
                <w:spacing w:val="-9"/>
                <w:sz w:val="18"/>
              </w:rPr>
              <w:t xml:space="preserve"> </w:t>
            </w:r>
            <w:r>
              <w:rPr>
                <w:rFonts w:ascii="Microsoft Sans Serif" w:hAnsi="Microsoft Sans Serif"/>
                <w:sz w:val="18"/>
              </w:rPr>
              <w:t>creencias</w:t>
            </w:r>
            <w:r>
              <w:rPr>
                <w:rFonts w:ascii="Microsoft Sans Serif" w:hAnsi="Microsoft Sans Serif"/>
                <w:spacing w:val="-7"/>
                <w:sz w:val="18"/>
              </w:rPr>
              <w:t xml:space="preserve"> </w:t>
            </w:r>
            <w:r>
              <w:rPr>
                <w:rFonts w:ascii="Microsoft Sans Serif" w:hAnsi="Microsoft Sans Serif"/>
                <w:sz w:val="18"/>
              </w:rPr>
              <w:t>y</w:t>
            </w:r>
            <w:r>
              <w:rPr>
                <w:rFonts w:ascii="Microsoft Sans Serif" w:hAnsi="Microsoft Sans Serif"/>
                <w:spacing w:val="-11"/>
                <w:sz w:val="18"/>
              </w:rPr>
              <w:t xml:space="preserve"> </w:t>
            </w:r>
            <w:r>
              <w:rPr>
                <w:rFonts w:ascii="Microsoft Sans Serif" w:hAnsi="Microsoft Sans Serif"/>
                <w:sz w:val="18"/>
              </w:rPr>
              <w:t>actitudes; estereotipos y tabúes; lenguaje no verbal; historia, cultura y comunidades; relaciones interpersonales y procesos de globalización en países donde se habla la lengua.</w:t>
            </w:r>
          </w:p>
          <w:p w14:paraId="68DC6DC8" w14:textId="77777777" w:rsidR="00E54A04" w:rsidRDefault="00000000">
            <w:pPr>
              <w:pStyle w:val="TableParagraph"/>
              <w:spacing w:line="242" w:lineRule="auto"/>
              <w:ind w:left="71" w:right="54"/>
              <w:jc w:val="both"/>
              <w:rPr>
                <w:rFonts w:ascii="Microsoft Sans Serif" w:hAnsi="Microsoft Sans Serif"/>
                <w:sz w:val="18"/>
              </w:rPr>
            </w:pPr>
            <w:r>
              <w:rPr>
                <w:rFonts w:ascii="Microsoft Sans Serif" w:hAnsi="Microsoft Sans Serif"/>
                <w:sz w:val="18"/>
              </w:rPr>
              <w:t xml:space="preserve">-Estrategias para entender y apreciar la diversidad lingüística, cultural y artística, atendiendo a valores ecosociales y </w:t>
            </w:r>
            <w:r>
              <w:rPr>
                <w:rFonts w:ascii="Microsoft Sans Serif" w:hAnsi="Microsoft Sans Serif"/>
                <w:spacing w:val="-2"/>
                <w:sz w:val="18"/>
              </w:rPr>
              <w:t>democráticos.</w:t>
            </w:r>
          </w:p>
          <w:p w14:paraId="6B6C79BB" w14:textId="77777777" w:rsidR="00E54A04" w:rsidRDefault="00000000">
            <w:pPr>
              <w:pStyle w:val="TableParagraph"/>
              <w:spacing w:line="242" w:lineRule="auto"/>
              <w:ind w:left="71" w:right="53"/>
              <w:jc w:val="both"/>
              <w:rPr>
                <w:rFonts w:ascii="Microsoft Sans Serif" w:hAnsi="Microsoft Sans Serif"/>
                <w:sz w:val="18"/>
              </w:rPr>
            </w:pPr>
            <w:r>
              <w:rPr>
                <w:rFonts w:ascii="Microsoft Sans Serif" w:hAnsi="Microsoft Sans Serif"/>
                <w:sz w:val="18"/>
              </w:rPr>
              <w:t>-Estrategias de detección, rechazo y actuación ante</w:t>
            </w:r>
            <w:r>
              <w:rPr>
                <w:rFonts w:ascii="Microsoft Sans Serif" w:hAnsi="Microsoft Sans Serif"/>
                <w:spacing w:val="-1"/>
                <w:sz w:val="18"/>
              </w:rPr>
              <w:t xml:space="preserve"> </w:t>
            </w:r>
            <w:r>
              <w:rPr>
                <w:rFonts w:ascii="Microsoft Sans Serif" w:hAnsi="Microsoft Sans Serif"/>
                <w:sz w:val="18"/>
              </w:rPr>
              <w:t>usos</w:t>
            </w:r>
            <w:r>
              <w:rPr>
                <w:rFonts w:ascii="Microsoft Sans Serif" w:hAnsi="Microsoft Sans Serif"/>
                <w:spacing w:val="-1"/>
                <w:sz w:val="18"/>
              </w:rPr>
              <w:t xml:space="preserve"> </w:t>
            </w:r>
            <w:r>
              <w:rPr>
                <w:rFonts w:ascii="Microsoft Sans Serif" w:hAnsi="Microsoft Sans Serif"/>
                <w:sz w:val="18"/>
              </w:rPr>
              <w:t>discriminatorios del lenguaje</w:t>
            </w:r>
            <w:r>
              <w:rPr>
                <w:rFonts w:ascii="Microsoft Sans Serif" w:hAnsi="Microsoft Sans Serif"/>
                <w:spacing w:val="-1"/>
                <w:sz w:val="18"/>
              </w:rPr>
              <w:t xml:space="preserve"> </w:t>
            </w:r>
            <w:r>
              <w:rPr>
                <w:rFonts w:ascii="Microsoft Sans Serif" w:hAnsi="Microsoft Sans Serif"/>
                <w:sz w:val="18"/>
              </w:rPr>
              <w:t>verbal y no verbal.</w:t>
            </w:r>
          </w:p>
        </w:tc>
        <w:tc>
          <w:tcPr>
            <w:tcW w:w="4744" w:type="dxa"/>
            <w:shd w:val="clear" w:color="auto" w:fill="EDEBE0"/>
          </w:tcPr>
          <w:p w14:paraId="3B86E03D" w14:textId="77777777" w:rsidR="00E54A04" w:rsidRDefault="00000000">
            <w:pPr>
              <w:pStyle w:val="TableParagraph"/>
              <w:spacing w:line="242" w:lineRule="auto"/>
              <w:ind w:left="71" w:right="58"/>
              <w:jc w:val="both"/>
              <w:rPr>
                <w:rFonts w:ascii="Microsoft Sans Serif" w:hAnsi="Microsoft Sans Serif"/>
                <w:sz w:val="18"/>
              </w:rPr>
            </w:pPr>
            <w:r>
              <w:rPr>
                <w:rFonts w:ascii="Microsoft Sans Serif" w:hAnsi="Microsoft Sans Serif"/>
                <w:sz w:val="18"/>
              </w:rPr>
              <w:t xml:space="preserve">-En este curso el alumnado debe prestar atención a las lenguas/ culturas/ personas “extranjeras”, a la diversidad lingüística/cultural/ humana del entorno, al lenguaje en general y a la diversidad lingüística/ cultura / humana. Deberá considerar/ integrar los fenómenos lingüísticos/culturales como objeto de observación / de </w:t>
            </w:r>
            <w:r>
              <w:rPr>
                <w:rFonts w:ascii="Microsoft Sans Serif" w:hAnsi="Microsoft Sans Serif"/>
                <w:spacing w:val="-2"/>
                <w:sz w:val="18"/>
              </w:rPr>
              <w:t>reflexión.</w:t>
            </w:r>
          </w:p>
          <w:p w14:paraId="40554DD1" w14:textId="77777777" w:rsidR="00E54A04" w:rsidRDefault="00000000">
            <w:pPr>
              <w:pStyle w:val="TableParagraph"/>
              <w:spacing w:before="6" w:line="244" w:lineRule="auto"/>
              <w:ind w:left="71" w:right="58"/>
              <w:jc w:val="both"/>
              <w:rPr>
                <w:rFonts w:ascii="Microsoft Sans Serif" w:hAnsi="Microsoft Sans Serif"/>
                <w:sz w:val="18"/>
              </w:rPr>
            </w:pPr>
            <w:r>
              <w:rPr>
                <w:rFonts w:ascii="Microsoft Sans Serif" w:hAnsi="Microsoft Sans Serif"/>
                <w:sz w:val="18"/>
              </w:rPr>
              <w:t>El estudio de</w:t>
            </w:r>
            <w:r>
              <w:rPr>
                <w:rFonts w:ascii="Microsoft Sans Serif" w:hAnsi="Microsoft Sans Serif"/>
                <w:spacing w:val="-4"/>
                <w:sz w:val="18"/>
              </w:rPr>
              <w:t xml:space="preserve"> </w:t>
            </w:r>
            <w:r>
              <w:rPr>
                <w:rFonts w:ascii="Microsoft Sans Serif" w:hAnsi="Microsoft Sans Serif"/>
                <w:sz w:val="18"/>
              </w:rPr>
              <w:t>la composición de</w:t>
            </w:r>
            <w:r>
              <w:rPr>
                <w:rFonts w:ascii="Microsoft Sans Serif" w:hAnsi="Microsoft Sans Serif"/>
                <w:spacing w:val="-4"/>
                <w:sz w:val="18"/>
              </w:rPr>
              <w:t xml:space="preserve"> </w:t>
            </w:r>
            <w:r>
              <w:rPr>
                <w:rFonts w:ascii="Microsoft Sans Serif" w:hAnsi="Microsoft Sans Serif"/>
                <w:sz w:val="18"/>
              </w:rPr>
              <w:t>la</w:t>
            </w:r>
            <w:r>
              <w:rPr>
                <w:rFonts w:ascii="Microsoft Sans Serif" w:hAnsi="Microsoft Sans Serif"/>
                <w:spacing w:val="-4"/>
                <w:sz w:val="18"/>
              </w:rPr>
              <w:t xml:space="preserve"> </w:t>
            </w:r>
            <w:r>
              <w:rPr>
                <w:rFonts w:ascii="Microsoft Sans Serif" w:hAnsi="Microsoft Sans Serif"/>
                <w:sz w:val="18"/>
              </w:rPr>
              <w:t>sociedad francesa con la diversidad de grupos sociales que la integran y el problema de la inmigración pueden aportar al alumnado una visión crítica y comprensiva de la diversidad cultural. Como ejemplo se pueden visionar reportajes sobre las distintas comunidades de emigrantes que conviven en París. También el conocimiento de la Francophonie, le permitirá percibir</w:t>
            </w:r>
            <w:r>
              <w:rPr>
                <w:rFonts w:ascii="Microsoft Sans Serif" w:hAnsi="Microsoft Sans Serif"/>
                <w:spacing w:val="-3"/>
                <w:sz w:val="18"/>
              </w:rPr>
              <w:t xml:space="preserve"> </w:t>
            </w:r>
            <w:r>
              <w:rPr>
                <w:rFonts w:ascii="Microsoft Sans Serif" w:hAnsi="Microsoft Sans Serif"/>
                <w:sz w:val="18"/>
              </w:rPr>
              <w:t>las distintas visiones de</w:t>
            </w:r>
            <w:r>
              <w:rPr>
                <w:rFonts w:ascii="Microsoft Sans Serif" w:hAnsi="Microsoft Sans Serif"/>
                <w:spacing w:val="-4"/>
                <w:sz w:val="18"/>
              </w:rPr>
              <w:t xml:space="preserve"> </w:t>
            </w:r>
            <w:r>
              <w:rPr>
                <w:rFonts w:ascii="Microsoft Sans Serif" w:hAnsi="Microsoft Sans Serif"/>
                <w:sz w:val="18"/>
              </w:rPr>
              <w:t>los</w:t>
            </w:r>
            <w:r>
              <w:rPr>
                <w:rFonts w:ascii="Microsoft Sans Serif" w:hAnsi="Microsoft Sans Serif"/>
                <w:spacing w:val="-4"/>
                <w:sz w:val="18"/>
              </w:rPr>
              <w:t xml:space="preserve"> </w:t>
            </w:r>
            <w:r>
              <w:rPr>
                <w:rFonts w:ascii="Microsoft Sans Serif" w:hAnsi="Microsoft Sans Serif"/>
                <w:sz w:val="18"/>
              </w:rPr>
              <w:t>aspectos</w:t>
            </w:r>
            <w:r>
              <w:rPr>
                <w:rFonts w:ascii="Microsoft Sans Serif" w:hAnsi="Microsoft Sans Serif"/>
                <w:spacing w:val="-4"/>
                <w:sz w:val="18"/>
              </w:rPr>
              <w:t xml:space="preserve"> </w:t>
            </w:r>
            <w:r>
              <w:rPr>
                <w:rFonts w:ascii="Microsoft Sans Serif" w:hAnsi="Microsoft Sans Serif"/>
                <w:sz w:val="18"/>
              </w:rPr>
              <w:t>de la lengua/ cultura que pueden varias de lengua a lengua/ cultura a cultura.</w:t>
            </w:r>
          </w:p>
        </w:tc>
      </w:tr>
    </w:tbl>
    <w:p w14:paraId="75D8027D" w14:textId="77777777" w:rsidR="00E54A04" w:rsidRDefault="00E54A04">
      <w:pPr>
        <w:pStyle w:val="Textoindependiente"/>
        <w:spacing w:before="48"/>
        <w:rPr>
          <w:rFonts w:ascii="MS Gothic"/>
          <w:sz w:val="24"/>
        </w:rPr>
      </w:pPr>
    </w:p>
    <w:p w14:paraId="7AE465CD" w14:textId="46FAA093" w:rsidR="00E54A04" w:rsidRDefault="007F664D" w:rsidP="007F664D">
      <w:pPr>
        <w:pStyle w:val="Ttulo4"/>
        <w:ind w:left="1570" w:firstLine="590"/>
        <w:rPr>
          <w:u w:val="none"/>
        </w:rPr>
      </w:pPr>
      <w:r>
        <w:t>4e. Situación</w:t>
      </w:r>
      <w:r>
        <w:rPr>
          <w:spacing w:val="-7"/>
        </w:rPr>
        <w:t xml:space="preserve"> </w:t>
      </w:r>
      <w:r>
        <w:t>de</w:t>
      </w:r>
      <w:r>
        <w:rPr>
          <w:spacing w:val="-4"/>
        </w:rPr>
        <w:t xml:space="preserve"> </w:t>
      </w:r>
      <w:r>
        <w:t>aprendizaje</w:t>
      </w:r>
      <w:r>
        <w:rPr>
          <w:spacing w:val="-2"/>
        </w:rPr>
        <w:t xml:space="preserve"> </w:t>
      </w:r>
      <w:r>
        <w:rPr>
          <w:spacing w:val="-10"/>
        </w:rPr>
        <w:t>1</w:t>
      </w:r>
    </w:p>
    <w:p w14:paraId="48824883" w14:textId="77777777" w:rsidR="007F664D" w:rsidRDefault="007F664D">
      <w:pPr>
        <w:pStyle w:val="Textoindependiente"/>
        <w:spacing w:before="6" w:line="244" w:lineRule="auto"/>
        <w:ind w:left="850" w:right="1556"/>
        <w:jc w:val="both"/>
      </w:pPr>
    </w:p>
    <w:p w14:paraId="272254FF" w14:textId="17EF0AE9" w:rsidR="00E54A04" w:rsidRDefault="00000000">
      <w:pPr>
        <w:pStyle w:val="Textoindependiente"/>
        <w:spacing w:before="6" w:line="244" w:lineRule="auto"/>
        <w:ind w:left="850" w:right="1556"/>
        <w:jc w:val="both"/>
      </w:pPr>
      <w:r>
        <w:t>Los</w:t>
      </w:r>
      <w:r>
        <w:rPr>
          <w:spacing w:val="-8"/>
        </w:rPr>
        <w:t xml:space="preserve"> </w:t>
      </w:r>
      <w:r>
        <w:t>alumnos</w:t>
      </w:r>
      <w:r>
        <w:rPr>
          <w:spacing w:val="-8"/>
        </w:rPr>
        <w:t xml:space="preserve"> </w:t>
      </w:r>
      <w:r>
        <w:t>presentarán</w:t>
      </w:r>
      <w:r>
        <w:rPr>
          <w:spacing w:val="-2"/>
        </w:rPr>
        <w:t xml:space="preserve"> </w:t>
      </w:r>
      <w:r>
        <w:t>un</w:t>
      </w:r>
      <w:r>
        <w:rPr>
          <w:spacing w:val="-2"/>
        </w:rPr>
        <w:t xml:space="preserve"> </w:t>
      </w:r>
      <w:r>
        <w:t>lugar</w:t>
      </w:r>
      <w:r>
        <w:rPr>
          <w:spacing w:val="-10"/>
        </w:rPr>
        <w:t xml:space="preserve"> </w:t>
      </w:r>
      <w:r>
        <w:t>o</w:t>
      </w:r>
      <w:r>
        <w:rPr>
          <w:spacing w:val="-2"/>
        </w:rPr>
        <w:t xml:space="preserve"> </w:t>
      </w:r>
      <w:r>
        <w:t>un</w:t>
      </w:r>
      <w:r>
        <w:rPr>
          <w:spacing w:val="-2"/>
        </w:rPr>
        <w:t xml:space="preserve"> </w:t>
      </w:r>
      <w:r>
        <w:t>monumento</w:t>
      </w:r>
      <w:r>
        <w:rPr>
          <w:spacing w:val="-2"/>
        </w:rPr>
        <w:t xml:space="preserve"> </w:t>
      </w:r>
      <w:r>
        <w:t>de</w:t>
      </w:r>
      <w:r>
        <w:rPr>
          <w:spacing w:val="-2"/>
        </w:rPr>
        <w:t xml:space="preserve"> </w:t>
      </w:r>
      <w:r>
        <w:t>su</w:t>
      </w:r>
      <w:r>
        <w:rPr>
          <w:spacing w:val="-6"/>
        </w:rPr>
        <w:t xml:space="preserve"> </w:t>
      </w:r>
      <w:r>
        <w:t>ciudad.</w:t>
      </w:r>
      <w:r>
        <w:rPr>
          <w:spacing w:val="-2"/>
        </w:rPr>
        <w:t xml:space="preserve"> </w:t>
      </w:r>
      <w:r>
        <w:t>El</w:t>
      </w:r>
      <w:r>
        <w:rPr>
          <w:spacing w:val="-9"/>
        </w:rPr>
        <w:t xml:space="preserve"> </w:t>
      </w:r>
      <w:r>
        <w:t>objetivo</w:t>
      </w:r>
      <w:r>
        <w:rPr>
          <w:spacing w:val="-6"/>
        </w:rPr>
        <w:t xml:space="preserve"> </w:t>
      </w:r>
      <w:r>
        <w:t>será</w:t>
      </w:r>
      <w:r>
        <w:rPr>
          <w:spacing w:val="-6"/>
        </w:rPr>
        <w:t xml:space="preserve"> </w:t>
      </w:r>
      <w:r>
        <w:t>dar</w:t>
      </w:r>
      <w:r>
        <w:rPr>
          <w:spacing w:val="-5"/>
        </w:rPr>
        <w:t xml:space="preserve"> </w:t>
      </w:r>
      <w:r>
        <w:t>sentido a la realización de las diferentes etapas del proyecto, a su aprendizaje. Los alumnos en función</w:t>
      </w:r>
      <w:r>
        <w:rPr>
          <w:spacing w:val="-4"/>
        </w:rPr>
        <w:t xml:space="preserve"> </w:t>
      </w:r>
      <w:r>
        <w:t>de los</w:t>
      </w:r>
      <w:r>
        <w:rPr>
          <w:spacing w:val="-1"/>
        </w:rPr>
        <w:t xml:space="preserve"> </w:t>
      </w:r>
      <w:r>
        <w:t>medios</w:t>
      </w:r>
      <w:r>
        <w:rPr>
          <w:spacing w:val="-6"/>
        </w:rPr>
        <w:t xml:space="preserve"> </w:t>
      </w:r>
      <w:r>
        <w:t>disponibles</w:t>
      </w:r>
      <w:r>
        <w:rPr>
          <w:spacing w:val="-6"/>
        </w:rPr>
        <w:t xml:space="preserve"> </w:t>
      </w:r>
      <w:r>
        <w:t>realizarán</w:t>
      </w:r>
      <w:r>
        <w:rPr>
          <w:spacing w:val="-4"/>
        </w:rPr>
        <w:t xml:space="preserve"> </w:t>
      </w:r>
      <w:r>
        <w:t>un</w:t>
      </w:r>
      <w:r>
        <w:rPr>
          <w:spacing w:val="-4"/>
        </w:rPr>
        <w:t xml:space="preserve"> </w:t>
      </w:r>
      <w:r>
        <w:t>documental</w:t>
      </w:r>
      <w:r>
        <w:rPr>
          <w:spacing w:val="-2"/>
        </w:rPr>
        <w:t xml:space="preserve"> </w:t>
      </w:r>
      <w:r>
        <w:t>sobre</w:t>
      </w:r>
      <w:r>
        <w:rPr>
          <w:spacing w:val="-4"/>
        </w:rPr>
        <w:t xml:space="preserve"> </w:t>
      </w:r>
      <w:r>
        <w:t>la</w:t>
      </w:r>
      <w:r>
        <w:rPr>
          <w:spacing w:val="-4"/>
        </w:rPr>
        <w:t xml:space="preserve"> </w:t>
      </w:r>
      <w:r>
        <w:t>historia de</w:t>
      </w:r>
      <w:r>
        <w:rPr>
          <w:spacing w:val="-4"/>
        </w:rPr>
        <w:t xml:space="preserve"> </w:t>
      </w:r>
      <w:r>
        <w:t>un lugar</w:t>
      </w:r>
      <w:r>
        <w:rPr>
          <w:spacing w:val="-2"/>
        </w:rPr>
        <w:t xml:space="preserve"> </w:t>
      </w:r>
      <w:r>
        <w:t>o</w:t>
      </w:r>
      <w:r>
        <w:rPr>
          <w:spacing w:val="-4"/>
        </w:rPr>
        <w:t xml:space="preserve"> </w:t>
      </w:r>
      <w:r>
        <w:t>de un monumento destacable de la ciudad en la que residen.</w:t>
      </w:r>
      <w:r>
        <w:rPr>
          <w:spacing w:val="40"/>
        </w:rPr>
        <w:t xml:space="preserve"> </w:t>
      </w:r>
      <w:r>
        <w:t>El documental es un recurso informativo</w:t>
      </w:r>
      <w:r>
        <w:rPr>
          <w:spacing w:val="-7"/>
        </w:rPr>
        <w:t xml:space="preserve"> </w:t>
      </w:r>
      <w:r>
        <w:t>que</w:t>
      </w:r>
      <w:r>
        <w:rPr>
          <w:spacing w:val="-7"/>
        </w:rPr>
        <w:t xml:space="preserve"> </w:t>
      </w:r>
      <w:r>
        <w:t>permite</w:t>
      </w:r>
      <w:r>
        <w:rPr>
          <w:spacing w:val="-7"/>
        </w:rPr>
        <w:t xml:space="preserve"> </w:t>
      </w:r>
      <w:r>
        <w:t>al</w:t>
      </w:r>
      <w:r>
        <w:rPr>
          <w:spacing w:val="-10"/>
        </w:rPr>
        <w:t xml:space="preserve"> </w:t>
      </w:r>
      <w:r>
        <w:t>lector</w:t>
      </w:r>
      <w:r>
        <w:rPr>
          <w:spacing w:val="-11"/>
        </w:rPr>
        <w:t xml:space="preserve"> </w:t>
      </w:r>
      <w:r>
        <w:t>o</w:t>
      </w:r>
      <w:r>
        <w:rPr>
          <w:spacing w:val="-12"/>
        </w:rPr>
        <w:t xml:space="preserve"> </w:t>
      </w:r>
      <w:r>
        <w:t>espectador</w:t>
      </w:r>
      <w:r>
        <w:rPr>
          <w:spacing w:val="-11"/>
        </w:rPr>
        <w:t xml:space="preserve"> </w:t>
      </w:r>
      <w:r>
        <w:t>descubrir</w:t>
      </w:r>
      <w:r>
        <w:rPr>
          <w:spacing w:val="-11"/>
        </w:rPr>
        <w:t xml:space="preserve"> </w:t>
      </w:r>
      <w:r>
        <w:t>un</w:t>
      </w:r>
      <w:r>
        <w:rPr>
          <w:spacing w:val="-7"/>
        </w:rPr>
        <w:t xml:space="preserve"> </w:t>
      </w:r>
      <w:r>
        <w:t>aspecto</w:t>
      </w:r>
      <w:r>
        <w:rPr>
          <w:spacing w:val="-7"/>
        </w:rPr>
        <w:t xml:space="preserve"> </w:t>
      </w:r>
      <w:r>
        <w:t>cultural,</w:t>
      </w:r>
      <w:r>
        <w:rPr>
          <w:spacing w:val="-8"/>
        </w:rPr>
        <w:t xml:space="preserve"> </w:t>
      </w:r>
      <w:r>
        <w:t>una</w:t>
      </w:r>
      <w:r>
        <w:rPr>
          <w:spacing w:val="-12"/>
        </w:rPr>
        <w:t xml:space="preserve"> </w:t>
      </w:r>
      <w:r>
        <w:t>técnica</w:t>
      </w:r>
      <w:r>
        <w:rPr>
          <w:spacing w:val="-12"/>
        </w:rPr>
        <w:t xml:space="preserve"> </w:t>
      </w:r>
      <w:r>
        <w:t>o</w:t>
      </w:r>
      <w:r>
        <w:rPr>
          <w:spacing w:val="-12"/>
        </w:rPr>
        <w:t xml:space="preserve"> </w:t>
      </w:r>
      <w:r>
        <w:t>una persona en detalle; se basa en hechos auténticos por ello su interés pedagógico y didáctico en nuestra materia.</w:t>
      </w:r>
    </w:p>
    <w:p w14:paraId="6B238749" w14:textId="77777777" w:rsidR="00E54A04" w:rsidRDefault="00000000">
      <w:pPr>
        <w:pStyle w:val="Textoindependiente"/>
        <w:spacing w:line="242" w:lineRule="auto"/>
        <w:ind w:left="850" w:right="1557"/>
        <w:jc w:val="both"/>
        <w:rPr>
          <w:rFonts w:ascii="MS Gothic" w:hAnsi="MS Gothic"/>
        </w:rPr>
      </w:pPr>
      <w:r>
        <w:rPr>
          <w:rFonts w:ascii="MS Gothic" w:hAnsi="MS Gothic"/>
          <w:color w:val="000009"/>
        </w:rPr>
        <w:t xml:space="preserve">. </w:t>
      </w:r>
      <w:r>
        <w:rPr>
          <w:rFonts w:ascii="Calibri" w:hAnsi="Calibri"/>
        </w:rPr>
        <w:t>Con ellos el alumno/a se educa en la búsqueda de información en</w:t>
      </w:r>
      <w:r>
        <w:rPr>
          <w:rFonts w:ascii="Calibri" w:hAnsi="Calibri"/>
          <w:spacing w:val="40"/>
        </w:rPr>
        <w:t xml:space="preserve"> </w:t>
      </w:r>
      <w:r>
        <w:rPr>
          <w:rFonts w:ascii="Calibri" w:hAnsi="Calibri"/>
        </w:rPr>
        <w:t>páginas web, revistas, libros o archivos;</w:t>
      </w:r>
      <w:r>
        <w:rPr>
          <w:rFonts w:ascii="Calibri" w:hAnsi="Calibri"/>
          <w:spacing w:val="-6"/>
        </w:rPr>
        <w:t xml:space="preserve"> </w:t>
      </w:r>
      <w:r>
        <w:rPr>
          <w:rFonts w:ascii="Calibri" w:hAnsi="Calibri"/>
        </w:rPr>
        <w:t>aprende</w:t>
      </w:r>
      <w:r>
        <w:rPr>
          <w:rFonts w:ascii="Calibri" w:hAnsi="Calibri"/>
          <w:spacing w:val="-4"/>
        </w:rPr>
        <w:t xml:space="preserve"> </w:t>
      </w:r>
      <w:r>
        <w:rPr>
          <w:rFonts w:ascii="Calibri" w:hAnsi="Calibri"/>
        </w:rPr>
        <w:t>a</w:t>
      </w:r>
      <w:r>
        <w:rPr>
          <w:rFonts w:ascii="Calibri" w:hAnsi="Calibri"/>
          <w:spacing w:val="-4"/>
        </w:rPr>
        <w:t xml:space="preserve"> </w:t>
      </w:r>
      <w:r>
        <w:rPr>
          <w:rFonts w:ascii="Calibri" w:hAnsi="Calibri"/>
        </w:rPr>
        <w:t>seleccionar</w:t>
      </w:r>
      <w:r>
        <w:rPr>
          <w:rFonts w:ascii="Calibri" w:hAnsi="Calibri"/>
          <w:spacing w:val="-5"/>
        </w:rPr>
        <w:t xml:space="preserve"> </w:t>
      </w:r>
      <w:r>
        <w:rPr>
          <w:rFonts w:ascii="Calibri" w:hAnsi="Calibri"/>
        </w:rPr>
        <w:t>y</w:t>
      </w:r>
      <w:r>
        <w:rPr>
          <w:rFonts w:ascii="Calibri" w:hAnsi="Calibri"/>
          <w:spacing w:val="-4"/>
        </w:rPr>
        <w:t xml:space="preserve"> </w:t>
      </w:r>
      <w:r>
        <w:rPr>
          <w:rFonts w:ascii="Calibri" w:hAnsi="Calibri"/>
        </w:rPr>
        <w:t>clasificar</w:t>
      </w:r>
      <w:r>
        <w:rPr>
          <w:rFonts w:ascii="Calibri" w:hAnsi="Calibri"/>
          <w:spacing w:val="-5"/>
        </w:rPr>
        <w:t xml:space="preserve"> </w:t>
      </w:r>
      <w:r>
        <w:rPr>
          <w:rFonts w:ascii="Calibri" w:hAnsi="Calibri"/>
        </w:rPr>
        <w:t>dicha</w:t>
      </w:r>
      <w:r>
        <w:rPr>
          <w:rFonts w:ascii="Calibri" w:hAnsi="Calibri"/>
          <w:spacing w:val="-4"/>
        </w:rPr>
        <w:t xml:space="preserve"> </w:t>
      </w:r>
      <w:r>
        <w:rPr>
          <w:rFonts w:ascii="Calibri" w:hAnsi="Calibri"/>
        </w:rPr>
        <w:t>información</w:t>
      </w:r>
      <w:r>
        <w:rPr>
          <w:rFonts w:ascii="Calibri" w:hAnsi="Calibri"/>
          <w:spacing w:val="-5"/>
        </w:rPr>
        <w:t xml:space="preserve"> </w:t>
      </w:r>
      <w:r>
        <w:rPr>
          <w:rFonts w:ascii="Calibri" w:hAnsi="Calibri"/>
        </w:rPr>
        <w:t>,</w:t>
      </w:r>
      <w:r>
        <w:rPr>
          <w:rFonts w:ascii="Calibri" w:hAnsi="Calibri"/>
          <w:spacing w:val="-7"/>
        </w:rPr>
        <w:t xml:space="preserve"> </w:t>
      </w:r>
      <w:r>
        <w:rPr>
          <w:rFonts w:ascii="Calibri" w:hAnsi="Calibri"/>
        </w:rPr>
        <w:t>estimula</w:t>
      </w:r>
      <w:r>
        <w:rPr>
          <w:rFonts w:ascii="Calibri" w:hAnsi="Calibri"/>
          <w:spacing w:val="-9"/>
        </w:rPr>
        <w:t xml:space="preserve"> </w:t>
      </w:r>
      <w:r>
        <w:rPr>
          <w:rFonts w:ascii="Calibri" w:hAnsi="Calibri"/>
        </w:rPr>
        <w:t>y</w:t>
      </w:r>
      <w:r>
        <w:rPr>
          <w:rFonts w:ascii="Calibri" w:hAnsi="Calibri"/>
          <w:spacing w:val="-4"/>
        </w:rPr>
        <w:t xml:space="preserve"> </w:t>
      </w:r>
      <w:r>
        <w:rPr>
          <w:rFonts w:ascii="Calibri" w:hAnsi="Calibri"/>
        </w:rPr>
        <w:t>motiva</w:t>
      </w:r>
      <w:r>
        <w:rPr>
          <w:rFonts w:ascii="Calibri" w:hAnsi="Calibri"/>
          <w:spacing w:val="-4"/>
        </w:rPr>
        <w:t xml:space="preserve"> </w:t>
      </w:r>
      <w:r>
        <w:rPr>
          <w:rFonts w:ascii="Calibri" w:hAnsi="Calibri"/>
        </w:rPr>
        <w:t>al</w:t>
      </w:r>
      <w:r>
        <w:rPr>
          <w:rFonts w:ascii="Calibri" w:hAnsi="Calibri"/>
          <w:spacing w:val="-2"/>
        </w:rPr>
        <w:t xml:space="preserve"> </w:t>
      </w:r>
      <w:r>
        <w:rPr>
          <w:rFonts w:ascii="Calibri" w:hAnsi="Calibri"/>
        </w:rPr>
        <w:t>alumno</w:t>
      </w:r>
      <w:r>
        <w:rPr>
          <w:rFonts w:ascii="Calibri" w:hAnsi="Calibri"/>
          <w:spacing w:val="-5"/>
        </w:rPr>
        <w:t xml:space="preserve"> </w:t>
      </w:r>
      <w:r>
        <w:rPr>
          <w:rFonts w:ascii="Calibri" w:hAnsi="Calibri"/>
        </w:rPr>
        <w:t>,</w:t>
      </w:r>
      <w:r>
        <w:rPr>
          <w:rFonts w:ascii="Calibri" w:hAnsi="Calibri"/>
          <w:spacing w:val="40"/>
        </w:rPr>
        <w:t xml:space="preserve"> </w:t>
      </w:r>
      <w:r>
        <w:rPr>
          <w:rFonts w:ascii="Calibri" w:hAnsi="Calibri"/>
        </w:rPr>
        <w:t>favorece su autonomía y da sentido al aprendizaje</w:t>
      </w:r>
      <w:r>
        <w:rPr>
          <w:rFonts w:ascii="MS Gothic" w:hAnsi="MS Gothic"/>
        </w:rPr>
        <w:t>.</w:t>
      </w:r>
    </w:p>
    <w:p w14:paraId="4D09F4C1" w14:textId="77777777" w:rsidR="00E54A04" w:rsidRDefault="00000000">
      <w:pPr>
        <w:spacing w:line="242" w:lineRule="exact"/>
        <w:ind w:left="850"/>
        <w:rPr>
          <w:rFonts w:ascii="Arial"/>
          <w:b/>
        </w:rPr>
      </w:pPr>
      <w:r>
        <w:rPr>
          <w:rFonts w:ascii="Arial"/>
          <w:b/>
          <w:color w:val="000009"/>
        </w:rPr>
        <w:t>Objetivos</w:t>
      </w:r>
      <w:r>
        <w:rPr>
          <w:rFonts w:ascii="Arial"/>
          <w:b/>
          <w:color w:val="000009"/>
          <w:spacing w:val="-10"/>
        </w:rPr>
        <w:t xml:space="preserve"> </w:t>
      </w:r>
      <w:r>
        <w:rPr>
          <w:rFonts w:ascii="Arial"/>
          <w:b/>
          <w:color w:val="000009"/>
          <w:spacing w:val="-2"/>
        </w:rPr>
        <w:t>comunicativos:</w:t>
      </w:r>
    </w:p>
    <w:p w14:paraId="11FF660F" w14:textId="77777777" w:rsidR="00E54A04" w:rsidRDefault="00000000">
      <w:pPr>
        <w:pStyle w:val="Prrafodelista"/>
        <w:numPr>
          <w:ilvl w:val="0"/>
          <w:numId w:val="89"/>
        </w:numPr>
        <w:tabs>
          <w:tab w:val="left" w:pos="1017"/>
        </w:tabs>
        <w:spacing w:before="6"/>
        <w:ind w:left="1017" w:hanging="167"/>
        <w:rPr>
          <w:rFonts w:ascii="Wingdings" w:hAnsi="Wingdings"/>
          <w:color w:val="000009"/>
        </w:rPr>
      </w:pPr>
      <w:r>
        <w:rPr>
          <w:color w:val="000009"/>
        </w:rPr>
        <w:t>Hablar</w:t>
      </w:r>
      <w:r>
        <w:rPr>
          <w:color w:val="000009"/>
          <w:spacing w:val="-6"/>
        </w:rPr>
        <w:t xml:space="preserve"> </w:t>
      </w:r>
      <w:r>
        <w:rPr>
          <w:color w:val="000009"/>
        </w:rPr>
        <w:t>del</w:t>
      </w:r>
      <w:r>
        <w:rPr>
          <w:color w:val="000009"/>
          <w:spacing w:val="-4"/>
        </w:rPr>
        <w:t xml:space="preserve"> </w:t>
      </w:r>
      <w:r>
        <w:rPr>
          <w:color w:val="000009"/>
        </w:rPr>
        <w:t>pasado,</w:t>
      </w:r>
      <w:r>
        <w:rPr>
          <w:color w:val="000009"/>
          <w:spacing w:val="-2"/>
        </w:rPr>
        <w:t xml:space="preserve"> </w:t>
      </w:r>
      <w:r>
        <w:rPr>
          <w:color w:val="000009"/>
        </w:rPr>
        <w:t>de</w:t>
      </w:r>
      <w:r>
        <w:rPr>
          <w:color w:val="000009"/>
          <w:spacing w:val="-1"/>
        </w:rPr>
        <w:t xml:space="preserve"> </w:t>
      </w:r>
      <w:r>
        <w:rPr>
          <w:color w:val="000009"/>
        </w:rPr>
        <w:t>su</w:t>
      </w:r>
      <w:r>
        <w:rPr>
          <w:color w:val="000009"/>
          <w:spacing w:val="-1"/>
        </w:rPr>
        <w:t xml:space="preserve"> </w:t>
      </w:r>
      <w:r>
        <w:rPr>
          <w:color w:val="000009"/>
          <w:spacing w:val="-2"/>
        </w:rPr>
        <w:t>infancia.</w:t>
      </w:r>
    </w:p>
    <w:p w14:paraId="0DFB0E0A" w14:textId="77777777" w:rsidR="00E54A04" w:rsidRDefault="00000000">
      <w:pPr>
        <w:pStyle w:val="Prrafodelista"/>
        <w:numPr>
          <w:ilvl w:val="0"/>
          <w:numId w:val="89"/>
        </w:numPr>
        <w:tabs>
          <w:tab w:val="left" w:pos="1013"/>
        </w:tabs>
        <w:ind w:left="1013" w:hanging="163"/>
        <w:rPr>
          <w:rFonts w:ascii="Wingdings" w:hAnsi="Wingdings"/>
          <w:color w:val="000009"/>
        </w:rPr>
      </w:pPr>
      <w:r>
        <w:rPr>
          <w:color w:val="000009"/>
        </w:rPr>
        <w:t>Escuchar</w:t>
      </w:r>
      <w:r>
        <w:rPr>
          <w:color w:val="000009"/>
          <w:spacing w:val="-4"/>
        </w:rPr>
        <w:t xml:space="preserve"> </w:t>
      </w:r>
      <w:r>
        <w:rPr>
          <w:color w:val="000009"/>
        </w:rPr>
        <w:t>testimonios</w:t>
      </w:r>
      <w:r>
        <w:rPr>
          <w:color w:val="000009"/>
          <w:spacing w:val="-3"/>
        </w:rPr>
        <w:t xml:space="preserve"> </w:t>
      </w:r>
      <w:r>
        <w:rPr>
          <w:color w:val="000009"/>
        </w:rPr>
        <w:t>sobre</w:t>
      </w:r>
      <w:r>
        <w:rPr>
          <w:color w:val="000009"/>
          <w:spacing w:val="-5"/>
        </w:rPr>
        <w:t xml:space="preserve"> </w:t>
      </w:r>
      <w:r>
        <w:rPr>
          <w:color w:val="000009"/>
        </w:rPr>
        <w:t>cosas</w:t>
      </w:r>
      <w:r>
        <w:rPr>
          <w:color w:val="000009"/>
          <w:spacing w:val="-6"/>
        </w:rPr>
        <w:t xml:space="preserve"> </w:t>
      </w:r>
      <w:r>
        <w:rPr>
          <w:color w:val="000009"/>
        </w:rPr>
        <w:t>ocurridas</w:t>
      </w:r>
      <w:r>
        <w:rPr>
          <w:color w:val="000009"/>
          <w:spacing w:val="-7"/>
        </w:rPr>
        <w:t xml:space="preserve"> </w:t>
      </w:r>
      <w:r>
        <w:rPr>
          <w:color w:val="000009"/>
        </w:rPr>
        <w:t>en</w:t>
      </w:r>
      <w:r>
        <w:rPr>
          <w:color w:val="000009"/>
          <w:spacing w:val="-5"/>
        </w:rPr>
        <w:t xml:space="preserve"> </w:t>
      </w:r>
      <w:r>
        <w:rPr>
          <w:color w:val="000009"/>
        </w:rPr>
        <w:t>el</w:t>
      </w:r>
      <w:r>
        <w:rPr>
          <w:color w:val="000009"/>
          <w:spacing w:val="-4"/>
        </w:rPr>
        <w:t xml:space="preserve"> </w:t>
      </w:r>
      <w:r>
        <w:rPr>
          <w:color w:val="000009"/>
          <w:spacing w:val="-2"/>
        </w:rPr>
        <w:t>pasado.</w:t>
      </w:r>
    </w:p>
    <w:p w14:paraId="73565F22" w14:textId="77777777" w:rsidR="00E54A04" w:rsidRDefault="00000000">
      <w:pPr>
        <w:pStyle w:val="Prrafodelista"/>
        <w:numPr>
          <w:ilvl w:val="0"/>
          <w:numId w:val="89"/>
        </w:numPr>
        <w:tabs>
          <w:tab w:val="left" w:pos="1013"/>
        </w:tabs>
        <w:spacing w:before="6"/>
        <w:ind w:left="1013" w:hanging="163"/>
        <w:rPr>
          <w:rFonts w:ascii="Wingdings" w:hAnsi="Wingdings"/>
          <w:color w:val="000009"/>
        </w:rPr>
      </w:pPr>
      <w:r>
        <w:rPr>
          <w:color w:val="000009"/>
        </w:rPr>
        <w:t>Imaginar</w:t>
      </w:r>
      <w:r>
        <w:rPr>
          <w:color w:val="000009"/>
          <w:spacing w:val="-9"/>
        </w:rPr>
        <w:t xml:space="preserve"> </w:t>
      </w:r>
      <w:r>
        <w:rPr>
          <w:color w:val="000009"/>
          <w:spacing w:val="-2"/>
        </w:rPr>
        <w:t>historias.</w:t>
      </w:r>
    </w:p>
    <w:p w14:paraId="538CA2D2" w14:textId="77777777" w:rsidR="00E54A04" w:rsidRDefault="00000000">
      <w:pPr>
        <w:pStyle w:val="Prrafodelista"/>
        <w:numPr>
          <w:ilvl w:val="0"/>
          <w:numId w:val="89"/>
        </w:numPr>
        <w:tabs>
          <w:tab w:val="left" w:pos="1013"/>
        </w:tabs>
        <w:spacing w:before="5"/>
        <w:ind w:left="1013" w:hanging="163"/>
        <w:rPr>
          <w:rFonts w:ascii="Wingdings" w:hAnsi="Wingdings"/>
          <w:color w:val="000009"/>
        </w:rPr>
      </w:pPr>
      <w:r>
        <w:rPr>
          <w:color w:val="000009"/>
        </w:rPr>
        <w:t>Hablar</w:t>
      </w:r>
      <w:r>
        <w:rPr>
          <w:color w:val="000009"/>
          <w:spacing w:val="-4"/>
        </w:rPr>
        <w:t xml:space="preserve"> </w:t>
      </w:r>
      <w:r>
        <w:rPr>
          <w:color w:val="000009"/>
        </w:rPr>
        <w:t>de</w:t>
      </w:r>
      <w:r>
        <w:rPr>
          <w:color w:val="000009"/>
          <w:spacing w:val="-1"/>
        </w:rPr>
        <w:t xml:space="preserve"> </w:t>
      </w:r>
      <w:r>
        <w:rPr>
          <w:color w:val="000009"/>
        </w:rPr>
        <w:t>monumentos</w:t>
      </w:r>
      <w:r>
        <w:rPr>
          <w:color w:val="000009"/>
          <w:spacing w:val="49"/>
        </w:rPr>
        <w:t xml:space="preserve"> </w:t>
      </w:r>
      <w:r>
        <w:rPr>
          <w:color w:val="000009"/>
        </w:rPr>
        <w:t>francófonos</w:t>
      </w:r>
      <w:r>
        <w:rPr>
          <w:color w:val="000009"/>
          <w:spacing w:val="-3"/>
        </w:rPr>
        <w:t xml:space="preserve"> </w:t>
      </w:r>
      <w:r>
        <w:rPr>
          <w:color w:val="000009"/>
          <w:spacing w:val="-2"/>
        </w:rPr>
        <w:t>conocidos.</w:t>
      </w:r>
    </w:p>
    <w:p w14:paraId="554F3BB6" w14:textId="77777777" w:rsidR="00E54A04" w:rsidRDefault="00000000">
      <w:pPr>
        <w:pStyle w:val="Prrafodelista"/>
        <w:numPr>
          <w:ilvl w:val="0"/>
          <w:numId w:val="89"/>
        </w:numPr>
        <w:tabs>
          <w:tab w:val="left" w:pos="950"/>
        </w:tabs>
        <w:spacing w:before="5"/>
        <w:ind w:left="950" w:hanging="100"/>
        <w:rPr>
          <w:rFonts w:ascii="Wingdings" w:hAnsi="Wingdings"/>
          <w:color w:val="000009"/>
          <w:sz w:val="20"/>
        </w:rPr>
      </w:pPr>
      <w:r>
        <w:rPr>
          <w:color w:val="000009"/>
        </w:rPr>
        <w:t>Decir si se</w:t>
      </w:r>
      <w:r>
        <w:rPr>
          <w:color w:val="000009"/>
          <w:spacing w:val="-1"/>
        </w:rPr>
        <w:t xml:space="preserve"> </w:t>
      </w:r>
      <w:r>
        <w:rPr>
          <w:color w:val="000009"/>
        </w:rPr>
        <w:t>ha</w:t>
      </w:r>
      <w:r>
        <w:rPr>
          <w:color w:val="000009"/>
          <w:spacing w:val="-2"/>
        </w:rPr>
        <w:t xml:space="preserve"> </w:t>
      </w:r>
      <w:r>
        <w:rPr>
          <w:color w:val="000009"/>
        </w:rPr>
        <w:t>vivido</w:t>
      </w:r>
      <w:r>
        <w:rPr>
          <w:color w:val="000009"/>
          <w:spacing w:val="3"/>
        </w:rPr>
        <w:t xml:space="preserve"> </w:t>
      </w:r>
      <w:r>
        <w:rPr>
          <w:color w:val="000009"/>
        </w:rPr>
        <w:t>en</w:t>
      </w:r>
      <w:r>
        <w:rPr>
          <w:color w:val="000009"/>
          <w:spacing w:val="-1"/>
        </w:rPr>
        <w:t xml:space="preserve"> </w:t>
      </w:r>
      <w:r>
        <w:rPr>
          <w:color w:val="000009"/>
        </w:rPr>
        <w:t>países</w:t>
      </w:r>
      <w:r>
        <w:rPr>
          <w:color w:val="000009"/>
          <w:spacing w:val="-3"/>
        </w:rPr>
        <w:t xml:space="preserve"> </w:t>
      </w:r>
      <w:r>
        <w:rPr>
          <w:color w:val="000009"/>
          <w:spacing w:val="-2"/>
        </w:rPr>
        <w:t>extranjeros</w:t>
      </w:r>
    </w:p>
    <w:p w14:paraId="5BB2A4C2" w14:textId="77777777" w:rsidR="00E54A04" w:rsidRDefault="00000000">
      <w:pPr>
        <w:pStyle w:val="Prrafodelista"/>
        <w:numPr>
          <w:ilvl w:val="0"/>
          <w:numId w:val="89"/>
        </w:numPr>
        <w:tabs>
          <w:tab w:val="left" w:pos="1013"/>
        </w:tabs>
        <w:spacing w:before="1" w:line="248" w:lineRule="exact"/>
        <w:ind w:left="1013" w:hanging="163"/>
        <w:rPr>
          <w:rFonts w:ascii="Wingdings" w:hAnsi="Wingdings"/>
          <w:color w:val="000009"/>
        </w:rPr>
      </w:pPr>
      <w:r>
        <w:rPr>
          <w:color w:val="000009"/>
        </w:rPr>
        <w:t>Hablar</w:t>
      </w:r>
      <w:r>
        <w:rPr>
          <w:color w:val="000009"/>
          <w:spacing w:val="-4"/>
        </w:rPr>
        <w:t xml:space="preserve"> </w:t>
      </w:r>
      <w:r>
        <w:rPr>
          <w:color w:val="000009"/>
        </w:rPr>
        <w:t>sobre</w:t>
      </w:r>
      <w:r>
        <w:rPr>
          <w:color w:val="000009"/>
          <w:spacing w:val="-1"/>
        </w:rPr>
        <w:t xml:space="preserve"> </w:t>
      </w:r>
      <w:r>
        <w:rPr>
          <w:color w:val="000009"/>
        </w:rPr>
        <w:t>los</w:t>
      </w:r>
      <w:r>
        <w:rPr>
          <w:color w:val="000009"/>
          <w:spacing w:val="-2"/>
        </w:rPr>
        <w:t xml:space="preserve"> </w:t>
      </w:r>
      <w:r>
        <w:rPr>
          <w:color w:val="000009"/>
        </w:rPr>
        <w:t>derechos</w:t>
      </w:r>
      <w:r>
        <w:rPr>
          <w:color w:val="000009"/>
          <w:spacing w:val="-8"/>
        </w:rPr>
        <w:t xml:space="preserve"> </w:t>
      </w:r>
      <w:r>
        <w:rPr>
          <w:color w:val="000009"/>
        </w:rPr>
        <w:t>del</w:t>
      </w:r>
      <w:r>
        <w:rPr>
          <w:color w:val="000009"/>
          <w:spacing w:val="-3"/>
        </w:rPr>
        <w:t xml:space="preserve"> </w:t>
      </w:r>
      <w:r>
        <w:rPr>
          <w:color w:val="000009"/>
          <w:spacing w:val="-2"/>
        </w:rPr>
        <w:t>hombre.</w:t>
      </w:r>
    </w:p>
    <w:p w14:paraId="6F67990A" w14:textId="77777777" w:rsidR="00E54A04" w:rsidRDefault="00000000">
      <w:pPr>
        <w:spacing w:line="251" w:lineRule="exact"/>
        <w:ind w:left="850"/>
        <w:rPr>
          <w:rFonts w:ascii="Arial" w:hAnsi="Arial"/>
          <w:b/>
        </w:rPr>
      </w:pPr>
      <w:r>
        <w:rPr>
          <w:rFonts w:ascii="Arial" w:hAnsi="Arial"/>
          <w:b/>
          <w:color w:val="000009"/>
          <w:spacing w:val="-2"/>
        </w:rPr>
        <w:t>Gramática:</w:t>
      </w:r>
    </w:p>
    <w:p w14:paraId="74670A6B" w14:textId="77777777" w:rsidR="00E54A04" w:rsidRDefault="00000000">
      <w:pPr>
        <w:pStyle w:val="Prrafodelista"/>
        <w:numPr>
          <w:ilvl w:val="0"/>
          <w:numId w:val="89"/>
        </w:numPr>
        <w:tabs>
          <w:tab w:val="left" w:pos="1013"/>
        </w:tabs>
        <w:spacing w:before="10"/>
        <w:ind w:left="1013" w:hanging="163"/>
        <w:rPr>
          <w:rFonts w:ascii="Wingdings" w:hAnsi="Wingdings"/>
          <w:color w:val="000009"/>
        </w:rPr>
      </w:pPr>
      <w:r>
        <w:rPr>
          <w:color w:val="000009"/>
        </w:rPr>
        <w:t>Passé composé</w:t>
      </w:r>
      <w:r>
        <w:rPr>
          <w:color w:val="000009"/>
          <w:spacing w:val="-3"/>
        </w:rPr>
        <w:t xml:space="preserve"> </w:t>
      </w:r>
      <w:r>
        <w:rPr>
          <w:color w:val="000009"/>
        </w:rPr>
        <w:t xml:space="preserve">/ </w:t>
      </w:r>
      <w:r>
        <w:rPr>
          <w:color w:val="000009"/>
          <w:spacing w:val="-2"/>
        </w:rPr>
        <w:t>Imparfait.</w:t>
      </w:r>
    </w:p>
    <w:p w14:paraId="30079964" w14:textId="77777777" w:rsidR="00E54A04" w:rsidRDefault="00000000">
      <w:pPr>
        <w:pStyle w:val="Prrafodelista"/>
        <w:numPr>
          <w:ilvl w:val="0"/>
          <w:numId w:val="89"/>
        </w:numPr>
        <w:tabs>
          <w:tab w:val="left" w:pos="1013"/>
        </w:tabs>
        <w:ind w:left="1013" w:hanging="163"/>
        <w:rPr>
          <w:rFonts w:ascii="Wingdings" w:hAnsi="Wingdings"/>
          <w:color w:val="000009"/>
        </w:rPr>
      </w:pPr>
      <w:r>
        <w:rPr>
          <w:color w:val="000009"/>
        </w:rPr>
        <w:t>Pronombres</w:t>
      </w:r>
      <w:r>
        <w:rPr>
          <w:color w:val="000009"/>
          <w:spacing w:val="-1"/>
        </w:rPr>
        <w:t xml:space="preserve"> </w:t>
      </w:r>
      <w:r>
        <w:rPr>
          <w:color w:val="000009"/>
        </w:rPr>
        <w:t>relativos</w:t>
      </w:r>
      <w:r>
        <w:rPr>
          <w:color w:val="000009"/>
          <w:spacing w:val="-5"/>
        </w:rPr>
        <w:t xml:space="preserve"> </w:t>
      </w:r>
      <w:r>
        <w:rPr>
          <w:color w:val="000009"/>
        </w:rPr>
        <w:t>:</w:t>
      </w:r>
      <w:r>
        <w:rPr>
          <w:color w:val="000009"/>
          <w:spacing w:val="-3"/>
        </w:rPr>
        <w:t xml:space="preserve"> </w:t>
      </w:r>
      <w:r>
        <w:rPr>
          <w:color w:val="000009"/>
        </w:rPr>
        <w:t>qui,</w:t>
      </w:r>
      <w:r>
        <w:rPr>
          <w:color w:val="000009"/>
          <w:spacing w:val="-4"/>
        </w:rPr>
        <w:t xml:space="preserve"> </w:t>
      </w:r>
      <w:r>
        <w:rPr>
          <w:color w:val="000009"/>
        </w:rPr>
        <w:t>que</w:t>
      </w:r>
      <w:r>
        <w:rPr>
          <w:color w:val="000009"/>
          <w:spacing w:val="-3"/>
        </w:rPr>
        <w:t xml:space="preserve"> </w:t>
      </w:r>
      <w:r>
        <w:rPr>
          <w:color w:val="000009"/>
        </w:rPr>
        <w:t>,</w:t>
      </w:r>
      <w:r>
        <w:rPr>
          <w:color w:val="000009"/>
          <w:spacing w:val="1"/>
        </w:rPr>
        <w:t xml:space="preserve"> </w:t>
      </w:r>
      <w:r>
        <w:rPr>
          <w:color w:val="000009"/>
        </w:rPr>
        <w:t>où</w:t>
      </w:r>
      <w:r>
        <w:rPr>
          <w:color w:val="000009"/>
          <w:spacing w:val="1"/>
        </w:rPr>
        <w:t xml:space="preserve"> </w:t>
      </w:r>
      <w:r>
        <w:rPr>
          <w:color w:val="000009"/>
        </w:rPr>
        <w:t>,</w:t>
      </w:r>
      <w:r>
        <w:rPr>
          <w:color w:val="000009"/>
          <w:spacing w:val="-3"/>
        </w:rPr>
        <w:t xml:space="preserve"> </w:t>
      </w:r>
      <w:r>
        <w:rPr>
          <w:color w:val="000009"/>
          <w:spacing w:val="-4"/>
        </w:rPr>
        <w:t>dont.</w:t>
      </w:r>
    </w:p>
    <w:p w14:paraId="2E94682C" w14:textId="77777777" w:rsidR="00E54A04" w:rsidRDefault="00000000">
      <w:pPr>
        <w:pStyle w:val="Prrafodelista"/>
        <w:numPr>
          <w:ilvl w:val="0"/>
          <w:numId w:val="89"/>
        </w:numPr>
        <w:tabs>
          <w:tab w:val="left" w:pos="1013"/>
        </w:tabs>
        <w:spacing w:before="6"/>
        <w:ind w:left="1013" w:hanging="163"/>
        <w:rPr>
          <w:rFonts w:ascii="Wingdings" w:hAnsi="Wingdings"/>
          <w:color w:val="000009"/>
        </w:rPr>
      </w:pPr>
      <w:r>
        <w:rPr>
          <w:color w:val="000009"/>
        </w:rPr>
        <w:t xml:space="preserve">Los </w:t>
      </w:r>
      <w:r>
        <w:rPr>
          <w:color w:val="000009"/>
          <w:spacing w:val="-2"/>
        </w:rPr>
        <w:t>comparativos.</w:t>
      </w:r>
    </w:p>
    <w:p w14:paraId="0E6D2778" w14:textId="77777777" w:rsidR="00E54A04" w:rsidRDefault="00000000">
      <w:pPr>
        <w:pStyle w:val="Prrafodelista"/>
        <w:numPr>
          <w:ilvl w:val="0"/>
          <w:numId w:val="89"/>
        </w:numPr>
        <w:tabs>
          <w:tab w:val="left" w:pos="1013"/>
        </w:tabs>
        <w:spacing w:before="5"/>
        <w:ind w:left="1013" w:hanging="163"/>
        <w:rPr>
          <w:rFonts w:ascii="Wingdings" w:hAnsi="Wingdings"/>
          <w:color w:val="000009"/>
        </w:rPr>
      </w:pPr>
      <w:r>
        <w:rPr>
          <w:color w:val="000009"/>
        </w:rPr>
        <w:t>El</w:t>
      </w:r>
      <w:r>
        <w:rPr>
          <w:color w:val="000009"/>
          <w:spacing w:val="-5"/>
        </w:rPr>
        <w:t xml:space="preserve"> </w:t>
      </w:r>
      <w:r>
        <w:rPr>
          <w:color w:val="000009"/>
        </w:rPr>
        <w:t>futuro</w:t>
      </w:r>
      <w:r>
        <w:rPr>
          <w:color w:val="000009"/>
          <w:spacing w:val="2"/>
        </w:rPr>
        <w:t xml:space="preserve"> </w:t>
      </w:r>
      <w:r>
        <w:rPr>
          <w:color w:val="000009"/>
          <w:spacing w:val="-2"/>
        </w:rPr>
        <w:t>simple.</w:t>
      </w:r>
    </w:p>
    <w:p w14:paraId="0C8FE503" w14:textId="77777777" w:rsidR="00E54A04" w:rsidRDefault="00000000">
      <w:pPr>
        <w:pStyle w:val="Prrafodelista"/>
        <w:numPr>
          <w:ilvl w:val="0"/>
          <w:numId w:val="89"/>
        </w:numPr>
        <w:tabs>
          <w:tab w:val="left" w:pos="1017"/>
        </w:tabs>
        <w:spacing w:line="248" w:lineRule="exact"/>
        <w:ind w:left="1017" w:hanging="167"/>
        <w:rPr>
          <w:rFonts w:ascii="Wingdings" w:hAnsi="Wingdings"/>
          <w:color w:val="000009"/>
        </w:rPr>
      </w:pPr>
      <w:r>
        <w:rPr>
          <w:color w:val="000009"/>
        </w:rPr>
        <w:t>Revisión</w:t>
      </w:r>
      <w:r>
        <w:rPr>
          <w:color w:val="000009"/>
          <w:spacing w:val="-2"/>
        </w:rPr>
        <w:t xml:space="preserve"> </w:t>
      </w:r>
      <w:r>
        <w:rPr>
          <w:color w:val="000009"/>
        </w:rPr>
        <w:t>de</w:t>
      </w:r>
      <w:r>
        <w:rPr>
          <w:color w:val="000009"/>
          <w:spacing w:val="-2"/>
        </w:rPr>
        <w:t xml:space="preserve"> </w:t>
      </w:r>
      <w:r>
        <w:rPr>
          <w:color w:val="000009"/>
        </w:rPr>
        <w:t>los</w:t>
      </w:r>
      <w:r>
        <w:rPr>
          <w:color w:val="000009"/>
          <w:spacing w:val="-4"/>
        </w:rPr>
        <w:t xml:space="preserve"> </w:t>
      </w:r>
      <w:r>
        <w:rPr>
          <w:color w:val="000009"/>
        </w:rPr>
        <w:t>adjetivos</w:t>
      </w:r>
      <w:r>
        <w:rPr>
          <w:color w:val="000009"/>
          <w:spacing w:val="-7"/>
        </w:rPr>
        <w:t xml:space="preserve"> </w:t>
      </w:r>
      <w:r>
        <w:rPr>
          <w:color w:val="000009"/>
        </w:rPr>
        <w:t>que</w:t>
      </w:r>
      <w:r>
        <w:rPr>
          <w:color w:val="000009"/>
          <w:spacing w:val="-2"/>
        </w:rPr>
        <w:t xml:space="preserve"> </w:t>
      </w:r>
      <w:r>
        <w:rPr>
          <w:color w:val="000009"/>
        </w:rPr>
        <w:t>sirven</w:t>
      </w:r>
      <w:r>
        <w:rPr>
          <w:color w:val="000009"/>
          <w:spacing w:val="-7"/>
        </w:rPr>
        <w:t xml:space="preserve"> </w:t>
      </w:r>
      <w:r>
        <w:rPr>
          <w:color w:val="000009"/>
        </w:rPr>
        <w:t>para</w:t>
      </w:r>
      <w:r>
        <w:rPr>
          <w:color w:val="000009"/>
          <w:spacing w:val="-6"/>
        </w:rPr>
        <w:t xml:space="preserve"> </w:t>
      </w:r>
      <w:r>
        <w:rPr>
          <w:color w:val="000009"/>
        </w:rPr>
        <w:t>caracterizar:</w:t>
      </w:r>
      <w:r>
        <w:rPr>
          <w:color w:val="000009"/>
          <w:spacing w:val="5"/>
        </w:rPr>
        <w:t xml:space="preserve"> </w:t>
      </w:r>
      <w:r>
        <w:rPr>
          <w:color w:val="000009"/>
        </w:rPr>
        <w:t>el</w:t>
      </w:r>
      <w:r>
        <w:rPr>
          <w:color w:val="000009"/>
          <w:spacing w:val="-12"/>
        </w:rPr>
        <w:t xml:space="preserve"> </w:t>
      </w:r>
      <w:r>
        <w:rPr>
          <w:color w:val="000009"/>
        </w:rPr>
        <w:t>femenino</w:t>
      </w:r>
      <w:r>
        <w:rPr>
          <w:color w:val="000009"/>
          <w:spacing w:val="-2"/>
        </w:rPr>
        <w:t xml:space="preserve"> </w:t>
      </w:r>
      <w:r>
        <w:rPr>
          <w:color w:val="000009"/>
        </w:rPr>
        <w:t>y</w:t>
      </w:r>
      <w:r>
        <w:rPr>
          <w:color w:val="000009"/>
          <w:spacing w:val="-8"/>
        </w:rPr>
        <w:t xml:space="preserve"> </w:t>
      </w:r>
      <w:r>
        <w:rPr>
          <w:color w:val="000009"/>
          <w:spacing w:val="-2"/>
        </w:rPr>
        <w:t>plural.</w:t>
      </w:r>
    </w:p>
    <w:p w14:paraId="07516355" w14:textId="77777777" w:rsidR="00E54A04" w:rsidRDefault="00000000">
      <w:pPr>
        <w:spacing w:line="251" w:lineRule="exact"/>
        <w:ind w:left="850"/>
        <w:rPr>
          <w:rFonts w:ascii="Arial" w:hAnsi="Arial"/>
          <w:b/>
        </w:rPr>
      </w:pPr>
      <w:r>
        <w:rPr>
          <w:rFonts w:ascii="Arial" w:hAnsi="Arial"/>
          <w:b/>
          <w:color w:val="000009"/>
          <w:spacing w:val="-2"/>
        </w:rPr>
        <w:t>Léxico</w:t>
      </w:r>
    </w:p>
    <w:p w14:paraId="585C730B" w14:textId="77777777" w:rsidR="00E54A04" w:rsidRDefault="00000000">
      <w:pPr>
        <w:pStyle w:val="Prrafodelista"/>
        <w:numPr>
          <w:ilvl w:val="0"/>
          <w:numId w:val="89"/>
        </w:numPr>
        <w:tabs>
          <w:tab w:val="left" w:pos="1013"/>
        </w:tabs>
        <w:spacing w:before="10"/>
        <w:ind w:left="1013" w:hanging="163"/>
        <w:rPr>
          <w:rFonts w:ascii="Wingdings" w:hAnsi="Wingdings"/>
          <w:color w:val="000009"/>
        </w:rPr>
      </w:pPr>
      <w:r>
        <w:rPr>
          <w:color w:val="000009"/>
        </w:rPr>
        <w:t>Léxico</w:t>
      </w:r>
      <w:r>
        <w:rPr>
          <w:color w:val="000009"/>
          <w:spacing w:val="-1"/>
        </w:rPr>
        <w:t xml:space="preserve"> </w:t>
      </w:r>
      <w:r>
        <w:rPr>
          <w:color w:val="000009"/>
        </w:rPr>
        <w:t>sobre</w:t>
      </w:r>
      <w:r>
        <w:rPr>
          <w:color w:val="000009"/>
          <w:spacing w:val="-4"/>
        </w:rPr>
        <w:t xml:space="preserve"> </w:t>
      </w:r>
      <w:r>
        <w:rPr>
          <w:color w:val="000009"/>
        </w:rPr>
        <w:t>las</w:t>
      </w:r>
      <w:r>
        <w:rPr>
          <w:color w:val="000009"/>
          <w:spacing w:val="-6"/>
        </w:rPr>
        <w:t xml:space="preserve"> </w:t>
      </w:r>
      <w:r>
        <w:rPr>
          <w:color w:val="000009"/>
        </w:rPr>
        <w:t>etapas</w:t>
      </w:r>
      <w:r>
        <w:rPr>
          <w:color w:val="000009"/>
          <w:spacing w:val="-6"/>
        </w:rPr>
        <w:t xml:space="preserve"> </w:t>
      </w:r>
      <w:r>
        <w:rPr>
          <w:color w:val="000009"/>
        </w:rPr>
        <w:t>de la vida,</w:t>
      </w:r>
      <w:r>
        <w:rPr>
          <w:color w:val="000009"/>
          <w:spacing w:val="-1"/>
        </w:rPr>
        <w:t xml:space="preserve"> </w:t>
      </w:r>
      <w:r>
        <w:rPr>
          <w:color w:val="000009"/>
        </w:rPr>
        <w:t xml:space="preserve">la </w:t>
      </w:r>
      <w:r>
        <w:rPr>
          <w:color w:val="000009"/>
          <w:spacing w:val="-2"/>
        </w:rPr>
        <w:t>infancia.</w:t>
      </w:r>
    </w:p>
    <w:p w14:paraId="6DB64B8E" w14:textId="77777777" w:rsidR="00E54A04" w:rsidRDefault="00000000">
      <w:pPr>
        <w:pStyle w:val="Prrafodelista"/>
        <w:numPr>
          <w:ilvl w:val="0"/>
          <w:numId w:val="89"/>
        </w:numPr>
        <w:tabs>
          <w:tab w:val="left" w:pos="1075"/>
        </w:tabs>
        <w:spacing w:before="5"/>
        <w:ind w:left="1075" w:hanging="225"/>
        <w:rPr>
          <w:rFonts w:ascii="Wingdings" w:hAnsi="Wingdings"/>
          <w:color w:val="000009"/>
        </w:rPr>
      </w:pPr>
      <w:r>
        <w:rPr>
          <w:color w:val="000009"/>
        </w:rPr>
        <w:t>Los</w:t>
      </w:r>
      <w:r>
        <w:rPr>
          <w:color w:val="000009"/>
          <w:spacing w:val="-4"/>
        </w:rPr>
        <w:t xml:space="preserve"> </w:t>
      </w:r>
      <w:r>
        <w:rPr>
          <w:color w:val="000009"/>
        </w:rPr>
        <w:t>lugares</w:t>
      </w:r>
      <w:r>
        <w:rPr>
          <w:color w:val="000009"/>
          <w:spacing w:val="-3"/>
        </w:rPr>
        <w:t xml:space="preserve"> </w:t>
      </w:r>
      <w:r>
        <w:rPr>
          <w:color w:val="000009"/>
        </w:rPr>
        <w:t>de</w:t>
      </w:r>
      <w:r>
        <w:rPr>
          <w:color w:val="000009"/>
          <w:spacing w:val="-1"/>
        </w:rPr>
        <w:t xml:space="preserve"> </w:t>
      </w:r>
      <w:r>
        <w:rPr>
          <w:color w:val="000009"/>
        </w:rPr>
        <w:t>la</w:t>
      </w:r>
      <w:r>
        <w:rPr>
          <w:color w:val="000009"/>
          <w:spacing w:val="-2"/>
        </w:rPr>
        <w:t xml:space="preserve"> </w:t>
      </w:r>
      <w:r>
        <w:rPr>
          <w:color w:val="000009"/>
        </w:rPr>
        <w:t>ciudad,</w:t>
      </w:r>
      <w:r>
        <w:rPr>
          <w:color w:val="000009"/>
          <w:spacing w:val="-2"/>
        </w:rPr>
        <w:t xml:space="preserve"> monumentos.</w:t>
      </w:r>
    </w:p>
    <w:p w14:paraId="057D6945" w14:textId="77777777" w:rsidR="00E54A04" w:rsidRDefault="00E54A04">
      <w:pPr>
        <w:pStyle w:val="Prrafodelista"/>
        <w:rPr>
          <w:rFonts w:ascii="Wingdings" w:hAnsi="Wingdings"/>
        </w:rPr>
        <w:sectPr w:rsidR="00E54A04">
          <w:pgSz w:w="11910" w:h="16840"/>
          <w:pgMar w:top="0" w:right="425" w:bottom="280" w:left="0" w:header="720" w:footer="720" w:gutter="0"/>
          <w:cols w:space="720"/>
        </w:sectPr>
      </w:pPr>
    </w:p>
    <w:p w14:paraId="373C3816" w14:textId="77777777" w:rsidR="00E54A04" w:rsidRDefault="00000000">
      <w:pPr>
        <w:pStyle w:val="Textoindependiente"/>
        <w:spacing w:line="264" w:lineRule="exact"/>
        <w:ind w:right="418"/>
        <w:jc w:val="center"/>
        <w:rPr>
          <w:rFonts w:ascii="MS Gothic"/>
        </w:rPr>
      </w:pPr>
      <w:r>
        <w:rPr>
          <w:rFonts w:ascii="MS Gothic"/>
          <w:noProof/>
        </w:rPr>
        <w:lastRenderedPageBreak/>
        <mc:AlternateContent>
          <mc:Choice Requires="wps">
            <w:drawing>
              <wp:anchor distT="0" distB="0" distL="0" distR="0" simplePos="0" relativeHeight="481833984" behindDoc="1" locked="0" layoutInCell="1" allowOverlap="1" wp14:anchorId="604EBA7C" wp14:editId="475521C7">
                <wp:simplePos x="0" y="0"/>
                <wp:positionH relativeFrom="page">
                  <wp:posOffset>0</wp:posOffset>
                </wp:positionH>
                <wp:positionV relativeFrom="page">
                  <wp:posOffset>0</wp:posOffset>
                </wp:positionV>
                <wp:extent cx="7562215" cy="10692765"/>
                <wp:effectExtent l="0" t="0" r="0" b="0"/>
                <wp:wrapNone/>
                <wp:docPr id="68" name="Graphic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72CF0F78" id="Graphic 68" o:spid="_x0000_s1026" style="position:absolute;margin-left:0;margin-top:0;width:595.45pt;height:841.95pt;z-index:-21482496;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5"/>
        </w:rPr>
        <w:t>51</w:t>
      </w:r>
    </w:p>
    <w:p w14:paraId="1C406A6D" w14:textId="77777777" w:rsidR="00E54A04" w:rsidRDefault="00E54A04">
      <w:pPr>
        <w:pStyle w:val="Textoindependiente"/>
        <w:rPr>
          <w:rFonts w:ascii="MS Gothic"/>
        </w:rPr>
      </w:pPr>
    </w:p>
    <w:p w14:paraId="6E3FA78B" w14:textId="77777777" w:rsidR="00E54A04" w:rsidRDefault="00E54A04">
      <w:pPr>
        <w:pStyle w:val="Textoindependiente"/>
        <w:rPr>
          <w:rFonts w:ascii="MS Gothic"/>
        </w:rPr>
      </w:pPr>
    </w:p>
    <w:p w14:paraId="1B0B786F" w14:textId="77777777" w:rsidR="00E54A04" w:rsidRDefault="00E54A04">
      <w:pPr>
        <w:pStyle w:val="Textoindependiente"/>
        <w:rPr>
          <w:rFonts w:ascii="MS Gothic"/>
        </w:rPr>
      </w:pPr>
    </w:p>
    <w:p w14:paraId="2217F465" w14:textId="77777777" w:rsidR="00E54A04" w:rsidRDefault="00E54A04">
      <w:pPr>
        <w:pStyle w:val="Textoindependiente"/>
        <w:spacing w:before="48"/>
        <w:rPr>
          <w:rFonts w:ascii="MS Gothic"/>
        </w:rPr>
      </w:pPr>
    </w:p>
    <w:p w14:paraId="0C0797C4" w14:textId="77777777" w:rsidR="00E54A04" w:rsidRDefault="00000000">
      <w:pPr>
        <w:pStyle w:val="Prrafodelista"/>
        <w:numPr>
          <w:ilvl w:val="0"/>
          <w:numId w:val="89"/>
        </w:numPr>
        <w:tabs>
          <w:tab w:val="left" w:pos="1075"/>
        </w:tabs>
        <w:ind w:right="6376" w:firstLine="0"/>
        <w:rPr>
          <w:rFonts w:ascii="Wingdings" w:hAnsi="Wingdings"/>
          <w:color w:val="000009"/>
        </w:rPr>
      </w:pPr>
      <w:r>
        <w:rPr>
          <w:color w:val="000009"/>
        </w:rPr>
        <w:t>El</w:t>
      </w:r>
      <w:r>
        <w:rPr>
          <w:color w:val="000009"/>
          <w:spacing w:val="-5"/>
        </w:rPr>
        <w:t xml:space="preserve"> </w:t>
      </w:r>
      <w:r>
        <w:rPr>
          <w:color w:val="000009"/>
        </w:rPr>
        <w:t>carácter,</w:t>
      </w:r>
      <w:r>
        <w:rPr>
          <w:color w:val="000009"/>
          <w:spacing w:val="-3"/>
        </w:rPr>
        <w:t xml:space="preserve"> </w:t>
      </w:r>
      <w:r>
        <w:rPr>
          <w:color w:val="000009"/>
        </w:rPr>
        <w:t>los</w:t>
      </w:r>
      <w:r>
        <w:rPr>
          <w:color w:val="000009"/>
          <w:spacing w:val="-9"/>
        </w:rPr>
        <w:t xml:space="preserve"> </w:t>
      </w:r>
      <w:r>
        <w:rPr>
          <w:color w:val="000009"/>
        </w:rPr>
        <w:t>rasgos</w:t>
      </w:r>
      <w:r>
        <w:rPr>
          <w:color w:val="000009"/>
          <w:spacing w:val="-8"/>
        </w:rPr>
        <w:t xml:space="preserve"> </w:t>
      </w:r>
      <w:r>
        <w:rPr>
          <w:color w:val="000009"/>
        </w:rPr>
        <w:t>de</w:t>
      </w:r>
      <w:r>
        <w:rPr>
          <w:color w:val="000009"/>
          <w:spacing w:val="-3"/>
        </w:rPr>
        <w:t xml:space="preserve"> </w:t>
      </w:r>
      <w:r>
        <w:rPr>
          <w:color w:val="000009"/>
        </w:rPr>
        <w:t>la</w:t>
      </w:r>
      <w:r>
        <w:rPr>
          <w:color w:val="000009"/>
          <w:spacing w:val="-7"/>
        </w:rPr>
        <w:t xml:space="preserve"> </w:t>
      </w:r>
      <w:r>
        <w:rPr>
          <w:color w:val="000009"/>
        </w:rPr>
        <w:t xml:space="preserve">personalidad </w:t>
      </w:r>
      <w:r>
        <w:rPr>
          <w:rFonts w:ascii="Arial" w:hAnsi="Arial"/>
          <w:b/>
          <w:color w:val="000009"/>
        </w:rPr>
        <w:t xml:space="preserve">Fonética: - </w:t>
      </w:r>
      <w:r>
        <w:rPr>
          <w:rFonts w:ascii="MS Gothic" w:hAnsi="MS Gothic"/>
        </w:rPr>
        <w:t xml:space="preserve">Los sonidos </w:t>
      </w:r>
      <w:r>
        <w:rPr>
          <w:rFonts w:ascii="Times New Roman" w:hAnsi="Times New Roman"/>
          <w:sz w:val="24"/>
        </w:rPr>
        <w:t xml:space="preserve">[e], [ø] y [o]. </w:t>
      </w:r>
      <w:r>
        <w:rPr>
          <w:rFonts w:ascii="Arial" w:hAnsi="Arial"/>
          <w:b/>
          <w:color w:val="000009"/>
          <w:spacing w:val="-2"/>
        </w:rPr>
        <w:t>Civilización:</w:t>
      </w:r>
    </w:p>
    <w:p w14:paraId="1A560236" w14:textId="77777777" w:rsidR="00E54A04" w:rsidRDefault="00000000">
      <w:pPr>
        <w:pStyle w:val="Prrafodelista"/>
        <w:numPr>
          <w:ilvl w:val="0"/>
          <w:numId w:val="89"/>
        </w:numPr>
        <w:tabs>
          <w:tab w:val="left" w:pos="1013"/>
        </w:tabs>
        <w:spacing w:before="9"/>
        <w:ind w:left="1013" w:hanging="163"/>
        <w:rPr>
          <w:rFonts w:ascii="Wingdings" w:hAnsi="Wingdings"/>
          <w:color w:val="000009"/>
        </w:rPr>
      </w:pPr>
      <w:r>
        <w:rPr>
          <w:color w:val="000009"/>
        </w:rPr>
        <w:t>El</w:t>
      </w:r>
      <w:r>
        <w:rPr>
          <w:color w:val="000009"/>
          <w:spacing w:val="-4"/>
        </w:rPr>
        <w:t xml:space="preserve"> </w:t>
      </w:r>
      <w:r>
        <w:rPr>
          <w:color w:val="000009"/>
        </w:rPr>
        <w:t>siglo</w:t>
      </w:r>
      <w:r>
        <w:rPr>
          <w:color w:val="000009"/>
          <w:spacing w:val="-1"/>
        </w:rPr>
        <w:t xml:space="preserve"> </w:t>
      </w:r>
      <w:r>
        <w:rPr>
          <w:color w:val="000009"/>
        </w:rPr>
        <w:t>de</w:t>
      </w:r>
      <w:r>
        <w:rPr>
          <w:color w:val="000009"/>
          <w:spacing w:val="-1"/>
        </w:rPr>
        <w:t xml:space="preserve"> </w:t>
      </w:r>
      <w:r>
        <w:rPr>
          <w:color w:val="000009"/>
        </w:rPr>
        <w:t>las</w:t>
      </w:r>
      <w:r>
        <w:rPr>
          <w:color w:val="000009"/>
          <w:spacing w:val="-3"/>
        </w:rPr>
        <w:t xml:space="preserve"> </w:t>
      </w:r>
      <w:r>
        <w:rPr>
          <w:color w:val="000009"/>
        </w:rPr>
        <w:t>luces:</w:t>
      </w:r>
      <w:r>
        <w:rPr>
          <w:color w:val="000009"/>
          <w:spacing w:val="-2"/>
        </w:rPr>
        <w:t xml:space="preserve"> </w:t>
      </w:r>
      <w:r>
        <w:rPr>
          <w:color w:val="000009"/>
        </w:rPr>
        <w:t>los</w:t>
      </w:r>
      <w:r>
        <w:rPr>
          <w:color w:val="000009"/>
          <w:spacing w:val="-3"/>
        </w:rPr>
        <w:t xml:space="preserve"> </w:t>
      </w:r>
      <w:r>
        <w:rPr>
          <w:color w:val="000009"/>
        </w:rPr>
        <w:t>autores</w:t>
      </w:r>
      <w:r>
        <w:rPr>
          <w:color w:val="000009"/>
          <w:spacing w:val="-7"/>
        </w:rPr>
        <w:t xml:space="preserve"> </w:t>
      </w:r>
      <w:r>
        <w:rPr>
          <w:color w:val="000009"/>
        </w:rPr>
        <w:t>de</w:t>
      </w:r>
      <w:r>
        <w:rPr>
          <w:color w:val="000009"/>
          <w:spacing w:val="-5"/>
        </w:rPr>
        <w:t xml:space="preserve"> </w:t>
      </w:r>
      <w:r>
        <w:rPr>
          <w:color w:val="000009"/>
        </w:rPr>
        <w:t>la</w:t>
      </w:r>
      <w:r>
        <w:rPr>
          <w:color w:val="000009"/>
          <w:spacing w:val="-6"/>
        </w:rPr>
        <w:t xml:space="preserve"> </w:t>
      </w:r>
      <w:r>
        <w:rPr>
          <w:color w:val="000009"/>
        </w:rPr>
        <w:t>Enciclopedia.</w:t>
      </w:r>
      <w:r>
        <w:rPr>
          <w:color w:val="000009"/>
          <w:spacing w:val="-5"/>
        </w:rPr>
        <w:t xml:space="preserve"> </w:t>
      </w:r>
      <w:r>
        <w:rPr>
          <w:color w:val="000009"/>
        </w:rPr>
        <w:t>Voltaire</w:t>
      </w:r>
      <w:r>
        <w:rPr>
          <w:color w:val="000009"/>
          <w:spacing w:val="-2"/>
        </w:rPr>
        <w:t xml:space="preserve"> </w:t>
      </w:r>
      <w:r>
        <w:rPr>
          <w:color w:val="000009"/>
        </w:rPr>
        <w:t>y</w:t>
      </w:r>
      <w:r>
        <w:rPr>
          <w:color w:val="000009"/>
          <w:spacing w:val="-7"/>
        </w:rPr>
        <w:t xml:space="preserve"> </w:t>
      </w:r>
      <w:r>
        <w:rPr>
          <w:color w:val="000009"/>
        </w:rPr>
        <w:t>el</w:t>
      </w:r>
      <w:r>
        <w:rPr>
          <w:color w:val="000009"/>
          <w:spacing w:val="-4"/>
        </w:rPr>
        <w:t xml:space="preserve"> </w:t>
      </w:r>
      <w:r>
        <w:rPr>
          <w:color w:val="000009"/>
        </w:rPr>
        <w:t>“affaire</w:t>
      </w:r>
      <w:r>
        <w:rPr>
          <w:color w:val="000009"/>
          <w:spacing w:val="-1"/>
        </w:rPr>
        <w:t xml:space="preserve"> </w:t>
      </w:r>
      <w:r>
        <w:rPr>
          <w:color w:val="000009"/>
          <w:spacing w:val="-2"/>
        </w:rPr>
        <w:t>Calas”</w:t>
      </w:r>
    </w:p>
    <w:p w14:paraId="709F9A72" w14:textId="77777777" w:rsidR="00E54A04" w:rsidRDefault="00000000">
      <w:pPr>
        <w:pStyle w:val="Prrafodelista"/>
        <w:numPr>
          <w:ilvl w:val="0"/>
          <w:numId w:val="89"/>
        </w:numPr>
        <w:tabs>
          <w:tab w:val="left" w:pos="1013"/>
        </w:tabs>
        <w:spacing w:before="1"/>
        <w:ind w:left="1013" w:hanging="163"/>
        <w:rPr>
          <w:rFonts w:ascii="Wingdings" w:hAnsi="Wingdings"/>
          <w:color w:val="000009"/>
        </w:rPr>
      </w:pPr>
      <w:r>
        <w:rPr>
          <w:color w:val="000009"/>
        </w:rPr>
        <w:t>La</w:t>
      </w:r>
      <w:r>
        <w:rPr>
          <w:color w:val="000009"/>
          <w:spacing w:val="-4"/>
        </w:rPr>
        <w:t xml:space="preserve"> </w:t>
      </w:r>
      <w:r>
        <w:rPr>
          <w:color w:val="000009"/>
        </w:rPr>
        <w:t>historia</w:t>
      </w:r>
      <w:r>
        <w:rPr>
          <w:color w:val="000009"/>
          <w:spacing w:val="-4"/>
        </w:rPr>
        <w:t xml:space="preserve"> </w:t>
      </w:r>
      <w:r>
        <w:rPr>
          <w:color w:val="000009"/>
        </w:rPr>
        <w:t>de la</w:t>
      </w:r>
      <w:r>
        <w:rPr>
          <w:color w:val="000009"/>
          <w:spacing w:val="-4"/>
        </w:rPr>
        <w:t xml:space="preserve"> </w:t>
      </w:r>
      <w:r>
        <w:rPr>
          <w:color w:val="000009"/>
        </w:rPr>
        <w:t>estatua</w:t>
      </w:r>
      <w:r>
        <w:rPr>
          <w:color w:val="000009"/>
          <w:spacing w:val="1"/>
        </w:rPr>
        <w:t xml:space="preserve"> </w:t>
      </w:r>
      <w:r>
        <w:rPr>
          <w:color w:val="000009"/>
        </w:rPr>
        <w:t>de</w:t>
      </w:r>
      <w:r>
        <w:rPr>
          <w:color w:val="000009"/>
          <w:spacing w:val="1"/>
        </w:rPr>
        <w:t xml:space="preserve"> </w:t>
      </w:r>
      <w:r>
        <w:rPr>
          <w:color w:val="000009"/>
        </w:rPr>
        <w:t>la</w:t>
      </w:r>
      <w:r>
        <w:rPr>
          <w:color w:val="000009"/>
          <w:spacing w:val="1"/>
        </w:rPr>
        <w:t xml:space="preserve"> </w:t>
      </w:r>
      <w:r>
        <w:rPr>
          <w:color w:val="000009"/>
        </w:rPr>
        <w:t>Libertad</w:t>
      </w:r>
      <w:r>
        <w:rPr>
          <w:color w:val="000009"/>
          <w:spacing w:val="-4"/>
        </w:rPr>
        <w:t xml:space="preserve"> </w:t>
      </w:r>
      <w:r>
        <w:rPr>
          <w:color w:val="000009"/>
        </w:rPr>
        <w:t>y</w:t>
      </w:r>
      <w:r>
        <w:rPr>
          <w:color w:val="000009"/>
          <w:spacing w:val="-2"/>
        </w:rPr>
        <w:t xml:space="preserve"> </w:t>
      </w:r>
      <w:r>
        <w:rPr>
          <w:color w:val="000009"/>
        </w:rPr>
        <w:t>del</w:t>
      </w:r>
      <w:r>
        <w:rPr>
          <w:color w:val="000009"/>
          <w:spacing w:val="-2"/>
        </w:rPr>
        <w:t xml:space="preserve"> </w:t>
      </w:r>
      <w:r>
        <w:rPr>
          <w:color w:val="000009"/>
        </w:rPr>
        <w:t>museo</w:t>
      </w:r>
      <w:r>
        <w:rPr>
          <w:color w:val="000009"/>
          <w:spacing w:val="-4"/>
        </w:rPr>
        <w:t xml:space="preserve"> </w:t>
      </w:r>
      <w:r>
        <w:rPr>
          <w:color w:val="000009"/>
        </w:rPr>
        <w:t>de</w:t>
      </w:r>
      <w:r>
        <w:rPr>
          <w:color w:val="000009"/>
          <w:spacing w:val="-4"/>
        </w:rPr>
        <w:t xml:space="preserve"> </w:t>
      </w:r>
      <w:r>
        <w:rPr>
          <w:color w:val="000009"/>
          <w:spacing w:val="-2"/>
        </w:rPr>
        <w:t>Orsay.</w:t>
      </w:r>
    </w:p>
    <w:p w14:paraId="35F4F689" w14:textId="77777777" w:rsidR="00E54A04" w:rsidRDefault="00000000">
      <w:pPr>
        <w:pStyle w:val="Prrafodelista"/>
        <w:numPr>
          <w:ilvl w:val="0"/>
          <w:numId w:val="89"/>
        </w:numPr>
        <w:tabs>
          <w:tab w:val="left" w:pos="1013"/>
        </w:tabs>
        <w:spacing w:before="5" w:line="248" w:lineRule="exact"/>
        <w:ind w:left="1013" w:hanging="163"/>
        <w:rPr>
          <w:rFonts w:ascii="Wingdings" w:hAnsi="Wingdings"/>
          <w:color w:val="000009"/>
        </w:rPr>
      </w:pPr>
      <w:r>
        <w:rPr>
          <w:color w:val="000009"/>
        </w:rPr>
        <w:t>La</w:t>
      </w:r>
      <w:r>
        <w:rPr>
          <w:color w:val="000009"/>
          <w:spacing w:val="-6"/>
        </w:rPr>
        <w:t xml:space="preserve"> </w:t>
      </w:r>
      <w:r>
        <w:rPr>
          <w:color w:val="000009"/>
        </w:rPr>
        <w:t>Declaración</w:t>
      </w:r>
      <w:r>
        <w:rPr>
          <w:color w:val="000009"/>
          <w:spacing w:val="-2"/>
        </w:rPr>
        <w:t xml:space="preserve"> </w:t>
      </w:r>
      <w:r>
        <w:rPr>
          <w:color w:val="000009"/>
        </w:rPr>
        <w:t>de</w:t>
      </w:r>
      <w:r>
        <w:rPr>
          <w:color w:val="000009"/>
          <w:spacing w:val="-1"/>
        </w:rPr>
        <w:t xml:space="preserve"> </w:t>
      </w:r>
      <w:r>
        <w:rPr>
          <w:color w:val="000009"/>
        </w:rPr>
        <w:t>los</w:t>
      </w:r>
      <w:r>
        <w:rPr>
          <w:color w:val="000009"/>
          <w:spacing w:val="-3"/>
        </w:rPr>
        <w:t xml:space="preserve"> </w:t>
      </w:r>
      <w:r>
        <w:rPr>
          <w:color w:val="000009"/>
        </w:rPr>
        <w:t>Derechos</w:t>
      </w:r>
      <w:r>
        <w:rPr>
          <w:color w:val="000009"/>
          <w:spacing w:val="-7"/>
        </w:rPr>
        <w:t xml:space="preserve"> </w:t>
      </w:r>
      <w:r>
        <w:rPr>
          <w:color w:val="000009"/>
        </w:rPr>
        <w:t>del</w:t>
      </w:r>
      <w:r>
        <w:rPr>
          <w:color w:val="000009"/>
          <w:spacing w:val="-4"/>
        </w:rPr>
        <w:t xml:space="preserve"> </w:t>
      </w:r>
      <w:r>
        <w:rPr>
          <w:color w:val="000009"/>
          <w:spacing w:val="-2"/>
        </w:rPr>
        <w:t>Hombre.</w:t>
      </w:r>
    </w:p>
    <w:p w14:paraId="11A2A7A2" w14:textId="77777777" w:rsidR="00E54A04" w:rsidRDefault="00000000">
      <w:pPr>
        <w:spacing w:line="251" w:lineRule="exact"/>
        <w:ind w:left="850"/>
        <w:rPr>
          <w:rFonts w:ascii="Arial"/>
          <w:b/>
        </w:rPr>
      </w:pPr>
      <w:r>
        <w:rPr>
          <w:rFonts w:ascii="Arial"/>
          <w:b/>
          <w:color w:val="000009"/>
          <w:spacing w:val="-2"/>
        </w:rPr>
        <w:t>Interdisciplinariedad:</w:t>
      </w:r>
    </w:p>
    <w:p w14:paraId="2805BEBB" w14:textId="77777777" w:rsidR="00E54A04" w:rsidRDefault="00000000">
      <w:pPr>
        <w:pStyle w:val="Prrafodelista"/>
        <w:numPr>
          <w:ilvl w:val="0"/>
          <w:numId w:val="89"/>
        </w:numPr>
        <w:tabs>
          <w:tab w:val="left" w:pos="1013"/>
        </w:tabs>
        <w:spacing w:before="5"/>
        <w:ind w:left="1013" w:hanging="163"/>
        <w:rPr>
          <w:rFonts w:ascii="Wingdings" w:hAnsi="Wingdings"/>
          <w:color w:val="000009"/>
        </w:rPr>
      </w:pPr>
      <w:r>
        <w:rPr>
          <w:color w:val="000009"/>
          <w:spacing w:val="-2"/>
        </w:rPr>
        <w:t>Geografía.</w:t>
      </w:r>
    </w:p>
    <w:p w14:paraId="7F72CD58" w14:textId="77777777" w:rsidR="00E54A04" w:rsidRDefault="00000000">
      <w:pPr>
        <w:pStyle w:val="Prrafodelista"/>
        <w:numPr>
          <w:ilvl w:val="0"/>
          <w:numId w:val="89"/>
        </w:numPr>
        <w:tabs>
          <w:tab w:val="left" w:pos="1013"/>
        </w:tabs>
        <w:spacing w:before="5"/>
        <w:ind w:left="1013" w:hanging="163"/>
        <w:rPr>
          <w:rFonts w:ascii="Wingdings" w:hAnsi="Wingdings"/>
          <w:color w:val="000009"/>
        </w:rPr>
      </w:pPr>
      <w:r>
        <w:rPr>
          <w:color w:val="000009"/>
          <w:spacing w:val="-2"/>
        </w:rPr>
        <w:t>Filosofía.</w:t>
      </w:r>
    </w:p>
    <w:p w14:paraId="723C98C2" w14:textId="77777777" w:rsidR="00E54A04" w:rsidRDefault="00000000">
      <w:pPr>
        <w:pStyle w:val="Prrafodelista"/>
        <w:numPr>
          <w:ilvl w:val="0"/>
          <w:numId w:val="89"/>
        </w:numPr>
        <w:tabs>
          <w:tab w:val="left" w:pos="1013"/>
        </w:tabs>
        <w:spacing w:before="5" w:line="245" w:lineRule="exact"/>
        <w:ind w:left="1013" w:hanging="163"/>
        <w:rPr>
          <w:rFonts w:ascii="Wingdings" w:hAnsi="Wingdings"/>
          <w:color w:val="000009"/>
        </w:rPr>
      </w:pPr>
      <w:r>
        <w:rPr>
          <w:color w:val="000009"/>
          <w:spacing w:val="-2"/>
        </w:rPr>
        <w:t>Histoira.</w:t>
      </w:r>
    </w:p>
    <w:p w14:paraId="19BD4AFB" w14:textId="77777777" w:rsidR="00E54A04" w:rsidRDefault="00000000">
      <w:pPr>
        <w:spacing w:line="249" w:lineRule="exact"/>
        <w:ind w:left="850"/>
      </w:pPr>
      <w:r>
        <w:rPr>
          <w:rFonts w:ascii="Arial" w:hAnsi="Arial"/>
          <w:b/>
        </w:rPr>
        <w:t>Valores</w:t>
      </w:r>
      <w:r>
        <w:rPr>
          <w:rFonts w:ascii="Arial" w:hAnsi="Arial"/>
          <w:b/>
          <w:spacing w:val="-7"/>
        </w:rPr>
        <w:t xml:space="preserve"> </w:t>
      </w:r>
      <w:r>
        <w:rPr>
          <w:rFonts w:ascii="Arial" w:hAnsi="Arial"/>
          <w:b/>
        </w:rPr>
        <w:t>éticos:</w:t>
      </w:r>
      <w:r>
        <w:rPr>
          <w:rFonts w:ascii="Arial" w:hAnsi="Arial"/>
          <w:b/>
          <w:spacing w:val="-1"/>
        </w:rPr>
        <w:t xml:space="preserve"> </w:t>
      </w:r>
      <w:r>
        <w:t>-</w:t>
      </w:r>
      <w:r>
        <w:rPr>
          <w:spacing w:val="-2"/>
        </w:rPr>
        <w:t xml:space="preserve"> </w:t>
      </w:r>
      <w:r>
        <w:t>Costumbres,</w:t>
      </w:r>
      <w:r>
        <w:rPr>
          <w:spacing w:val="-4"/>
        </w:rPr>
        <w:t xml:space="preserve"> </w:t>
      </w:r>
      <w:r>
        <w:t>creencias</w:t>
      </w:r>
      <w:r>
        <w:rPr>
          <w:spacing w:val="-2"/>
        </w:rPr>
        <w:t xml:space="preserve"> </w:t>
      </w:r>
      <w:r>
        <w:t>y</w:t>
      </w:r>
      <w:r>
        <w:rPr>
          <w:spacing w:val="-5"/>
        </w:rPr>
        <w:t xml:space="preserve"> </w:t>
      </w:r>
      <w:r>
        <w:rPr>
          <w:spacing w:val="-2"/>
        </w:rPr>
        <w:t>actitudes.</w:t>
      </w:r>
    </w:p>
    <w:p w14:paraId="0DF24672" w14:textId="77777777" w:rsidR="00E54A04" w:rsidRDefault="00000000">
      <w:pPr>
        <w:spacing w:before="1"/>
        <w:ind w:left="845"/>
      </w:pPr>
      <w:r>
        <w:rPr>
          <w:rFonts w:ascii="Arial"/>
          <w:b/>
        </w:rPr>
        <w:t>Competencias:</w:t>
      </w:r>
      <w:r>
        <w:rPr>
          <w:rFonts w:ascii="Arial"/>
          <w:b/>
          <w:spacing w:val="-11"/>
        </w:rPr>
        <w:t xml:space="preserve"> </w:t>
      </w:r>
      <w:r>
        <w:rPr>
          <w:spacing w:val="-2"/>
        </w:rPr>
        <w:t>1,2,3,4,5,6.</w:t>
      </w:r>
    </w:p>
    <w:p w14:paraId="22852CED" w14:textId="77777777" w:rsidR="00E54A04" w:rsidRDefault="00000000">
      <w:pPr>
        <w:spacing w:before="2"/>
        <w:ind w:left="850"/>
      </w:pPr>
      <w:r>
        <w:rPr>
          <w:rFonts w:ascii="Arial" w:hAnsi="Arial"/>
          <w:b/>
        </w:rPr>
        <w:t>Criterios</w:t>
      </w:r>
      <w:r>
        <w:rPr>
          <w:rFonts w:ascii="Arial" w:hAnsi="Arial"/>
          <w:b/>
          <w:spacing w:val="-8"/>
        </w:rPr>
        <w:t xml:space="preserve"> </w:t>
      </w:r>
      <w:r>
        <w:rPr>
          <w:rFonts w:ascii="Arial" w:hAnsi="Arial"/>
          <w:b/>
        </w:rPr>
        <w:t>de</w:t>
      </w:r>
      <w:r>
        <w:rPr>
          <w:rFonts w:ascii="Arial" w:hAnsi="Arial"/>
          <w:b/>
          <w:spacing w:val="-2"/>
        </w:rPr>
        <w:t xml:space="preserve"> </w:t>
      </w:r>
      <w:r>
        <w:rPr>
          <w:rFonts w:ascii="Arial" w:hAnsi="Arial"/>
          <w:b/>
        </w:rPr>
        <w:t>Evaluación:</w:t>
      </w:r>
      <w:r>
        <w:rPr>
          <w:rFonts w:ascii="Arial" w:hAnsi="Arial"/>
          <w:b/>
          <w:spacing w:val="2"/>
        </w:rPr>
        <w:t xml:space="preserve"> </w:t>
      </w:r>
      <w:r>
        <w:t>1.1,</w:t>
      </w:r>
      <w:r>
        <w:rPr>
          <w:spacing w:val="-4"/>
        </w:rPr>
        <w:t xml:space="preserve"> </w:t>
      </w:r>
      <w:r>
        <w:t>1.2,</w:t>
      </w:r>
      <w:r>
        <w:rPr>
          <w:spacing w:val="-4"/>
        </w:rPr>
        <w:t xml:space="preserve"> </w:t>
      </w:r>
      <w:r>
        <w:t>1.3;</w:t>
      </w:r>
      <w:r>
        <w:rPr>
          <w:spacing w:val="-4"/>
        </w:rPr>
        <w:t xml:space="preserve"> </w:t>
      </w:r>
      <w:r>
        <w:t>2.1.,</w:t>
      </w:r>
      <w:r>
        <w:rPr>
          <w:spacing w:val="-4"/>
        </w:rPr>
        <w:t xml:space="preserve"> </w:t>
      </w:r>
      <w:r>
        <w:t>2.2,</w:t>
      </w:r>
      <w:r>
        <w:rPr>
          <w:spacing w:val="-4"/>
        </w:rPr>
        <w:t xml:space="preserve"> </w:t>
      </w:r>
      <w:r>
        <w:t>2.3;</w:t>
      </w:r>
      <w:r>
        <w:rPr>
          <w:spacing w:val="-4"/>
        </w:rPr>
        <w:t xml:space="preserve"> </w:t>
      </w:r>
      <w:r>
        <w:t>3.1,3.2;</w:t>
      </w:r>
      <w:r>
        <w:rPr>
          <w:spacing w:val="-4"/>
        </w:rPr>
        <w:t xml:space="preserve"> </w:t>
      </w:r>
      <w:r>
        <w:t>4.1,4.2;</w:t>
      </w:r>
      <w:r>
        <w:rPr>
          <w:spacing w:val="-4"/>
        </w:rPr>
        <w:t xml:space="preserve"> </w:t>
      </w:r>
      <w:r>
        <w:t>5.1, 5.2,5,3;</w:t>
      </w:r>
      <w:r>
        <w:rPr>
          <w:spacing w:val="-4"/>
        </w:rPr>
        <w:t xml:space="preserve"> 6.1,</w:t>
      </w:r>
    </w:p>
    <w:p w14:paraId="6A194BB3" w14:textId="77777777" w:rsidR="00E54A04" w:rsidRDefault="00000000">
      <w:pPr>
        <w:pStyle w:val="Textoindependiente"/>
        <w:spacing w:before="10" w:line="245" w:lineRule="exact"/>
        <w:ind w:left="850"/>
      </w:pPr>
      <w:r>
        <w:t>6.2,</w:t>
      </w:r>
      <w:r>
        <w:rPr>
          <w:spacing w:val="2"/>
        </w:rPr>
        <w:t xml:space="preserve"> </w:t>
      </w:r>
      <w:r>
        <w:rPr>
          <w:spacing w:val="-4"/>
        </w:rPr>
        <w:t>6.3.</w:t>
      </w:r>
    </w:p>
    <w:p w14:paraId="6779F66E" w14:textId="77777777" w:rsidR="00E54A04" w:rsidRDefault="00000000">
      <w:pPr>
        <w:pStyle w:val="Textoindependiente"/>
        <w:spacing w:line="244" w:lineRule="auto"/>
        <w:ind w:left="850" w:right="1653"/>
      </w:pPr>
      <w:r>
        <w:rPr>
          <w:rFonts w:ascii="Arial"/>
          <w:b/>
        </w:rPr>
        <w:t xml:space="preserve">Descriptores operativos: </w:t>
      </w:r>
      <w:r>
        <w:t>CCL1,CCL2, CCL3, CCL4, CCL5. CP1, CP2, CP3. STEM1, STEM2, STEM3, STEM4, STEM5. CD1, CD2, CD3, CD4, CD5. CPSAA1.1, CPSAA1.2, CPSAA2,</w:t>
      </w:r>
      <w:r>
        <w:rPr>
          <w:spacing w:val="-4"/>
        </w:rPr>
        <w:t xml:space="preserve"> </w:t>
      </w:r>
      <w:r>
        <w:t>CPSAA3.1, CPSAA3.2,</w:t>
      </w:r>
      <w:r>
        <w:rPr>
          <w:spacing w:val="-4"/>
        </w:rPr>
        <w:t xml:space="preserve"> </w:t>
      </w:r>
      <w:r>
        <w:t>CPSAA4, CPSAA5. CC1, CC2,</w:t>
      </w:r>
      <w:r>
        <w:rPr>
          <w:spacing w:val="-4"/>
        </w:rPr>
        <w:t xml:space="preserve"> </w:t>
      </w:r>
      <w:r>
        <w:t>CC3.</w:t>
      </w:r>
      <w:r>
        <w:rPr>
          <w:spacing w:val="-4"/>
        </w:rPr>
        <w:t xml:space="preserve"> </w:t>
      </w:r>
      <w:r>
        <w:t>CC4. CE1,</w:t>
      </w:r>
      <w:r>
        <w:rPr>
          <w:spacing w:val="-4"/>
        </w:rPr>
        <w:t xml:space="preserve"> </w:t>
      </w:r>
      <w:r>
        <w:t>CE2, CE3. CCEC1, CCE2, CCE3.1, CCE3.2, CCEC4.1, CCEC4.2.</w:t>
      </w:r>
    </w:p>
    <w:p w14:paraId="4CEFC316" w14:textId="77777777" w:rsidR="00E54A04" w:rsidRDefault="00000000">
      <w:pPr>
        <w:pStyle w:val="Ttulo4"/>
        <w:spacing w:before="244"/>
        <w:ind w:left="1574"/>
        <w:rPr>
          <w:u w:val="none"/>
        </w:rPr>
      </w:pPr>
      <w:r>
        <w:t>Situación</w:t>
      </w:r>
      <w:r>
        <w:rPr>
          <w:spacing w:val="-9"/>
        </w:rPr>
        <w:t xml:space="preserve"> </w:t>
      </w:r>
      <w:r>
        <w:t>de</w:t>
      </w:r>
      <w:r>
        <w:rPr>
          <w:spacing w:val="-3"/>
        </w:rPr>
        <w:t xml:space="preserve"> </w:t>
      </w:r>
      <w:r>
        <w:t>aprendizaje</w:t>
      </w:r>
      <w:r>
        <w:rPr>
          <w:spacing w:val="-2"/>
        </w:rPr>
        <w:t xml:space="preserve"> </w:t>
      </w:r>
      <w:r>
        <w:rPr>
          <w:spacing w:val="-10"/>
        </w:rPr>
        <w:t>2</w:t>
      </w:r>
    </w:p>
    <w:p w14:paraId="251BF6C4" w14:textId="77777777" w:rsidR="00E54A04" w:rsidRDefault="00000000">
      <w:pPr>
        <w:pStyle w:val="Textoindependiente"/>
        <w:spacing w:before="6" w:line="244" w:lineRule="auto"/>
        <w:ind w:left="850" w:right="1553" w:firstLine="134"/>
        <w:jc w:val="both"/>
      </w:pPr>
      <w:r>
        <w:t>Los alumnos presentarán una noticia de actualidad local, nacional o internacional en forma de</w:t>
      </w:r>
      <w:r>
        <w:rPr>
          <w:spacing w:val="-6"/>
        </w:rPr>
        <w:t xml:space="preserve"> </w:t>
      </w:r>
      <w:r>
        <w:t>artículo.</w:t>
      </w:r>
      <w:r>
        <w:rPr>
          <w:spacing w:val="-7"/>
        </w:rPr>
        <w:t xml:space="preserve"> </w:t>
      </w:r>
      <w:r>
        <w:t>El</w:t>
      </w:r>
      <w:r>
        <w:rPr>
          <w:spacing w:val="-4"/>
        </w:rPr>
        <w:t xml:space="preserve"> </w:t>
      </w:r>
      <w:r>
        <w:t>desarrollo</w:t>
      </w:r>
      <w:r>
        <w:rPr>
          <w:spacing w:val="-6"/>
        </w:rPr>
        <w:t xml:space="preserve"> </w:t>
      </w:r>
      <w:r>
        <w:t>de</w:t>
      </w:r>
      <w:r>
        <w:rPr>
          <w:spacing w:val="-6"/>
        </w:rPr>
        <w:t xml:space="preserve"> </w:t>
      </w:r>
      <w:r>
        <w:t>las</w:t>
      </w:r>
      <w:r>
        <w:rPr>
          <w:spacing w:val="-8"/>
        </w:rPr>
        <w:t xml:space="preserve"> </w:t>
      </w:r>
      <w:r>
        <w:t>redes</w:t>
      </w:r>
      <w:r>
        <w:rPr>
          <w:spacing w:val="-8"/>
        </w:rPr>
        <w:t xml:space="preserve"> </w:t>
      </w:r>
      <w:r>
        <w:t>sociales,</w:t>
      </w:r>
      <w:r>
        <w:rPr>
          <w:spacing w:val="-7"/>
        </w:rPr>
        <w:t xml:space="preserve"> </w:t>
      </w:r>
      <w:r>
        <w:t>las</w:t>
      </w:r>
      <w:r>
        <w:rPr>
          <w:spacing w:val="-12"/>
        </w:rPr>
        <w:t xml:space="preserve"> </w:t>
      </w:r>
      <w:r>
        <w:t>páginas</w:t>
      </w:r>
      <w:r>
        <w:rPr>
          <w:spacing w:val="-12"/>
        </w:rPr>
        <w:t xml:space="preserve"> </w:t>
      </w:r>
      <w:r>
        <w:t>de</w:t>
      </w:r>
      <w:r>
        <w:rPr>
          <w:spacing w:val="-6"/>
        </w:rPr>
        <w:t xml:space="preserve"> </w:t>
      </w:r>
      <w:r>
        <w:t>internet</w:t>
      </w:r>
      <w:r>
        <w:rPr>
          <w:spacing w:val="-2"/>
        </w:rPr>
        <w:t xml:space="preserve"> </w:t>
      </w:r>
      <w:r>
        <w:t>informan</w:t>
      </w:r>
      <w:r>
        <w:rPr>
          <w:spacing w:val="-6"/>
        </w:rPr>
        <w:t xml:space="preserve"> </w:t>
      </w:r>
      <w:r>
        <w:t>sobre</w:t>
      </w:r>
      <w:r>
        <w:rPr>
          <w:spacing w:val="-6"/>
        </w:rPr>
        <w:t xml:space="preserve"> </w:t>
      </w:r>
      <w:r>
        <w:t>noticias falsas</w:t>
      </w:r>
      <w:r>
        <w:rPr>
          <w:spacing w:val="-15"/>
        </w:rPr>
        <w:t xml:space="preserve"> </w:t>
      </w:r>
      <w:r>
        <w:t>o</w:t>
      </w:r>
      <w:r>
        <w:rPr>
          <w:spacing w:val="-15"/>
        </w:rPr>
        <w:t xml:space="preserve"> </w:t>
      </w:r>
      <w:r>
        <w:t>exageran</w:t>
      </w:r>
      <w:r>
        <w:rPr>
          <w:spacing w:val="-14"/>
        </w:rPr>
        <w:t xml:space="preserve"> </w:t>
      </w:r>
      <w:r>
        <w:t>ciertos</w:t>
      </w:r>
      <w:r>
        <w:rPr>
          <w:spacing w:val="-15"/>
        </w:rPr>
        <w:t xml:space="preserve"> </w:t>
      </w:r>
      <w:r>
        <w:t>hechos,</w:t>
      </w:r>
      <w:r>
        <w:rPr>
          <w:spacing w:val="-12"/>
        </w:rPr>
        <w:t xml:space="preserve"> </w:t>
      </w:r>
      <w:r>
        <w:t>esto</w:t>
      </w:r>
      <w:r>
        <w:rPr>
          <w:spacing w:val="-11"/>
        </w:rPr>
        <w:t xml:space="preserve"> </w:t>
      </w:r>
      <w:r>
        <w:t>constituyen</w:t>
      </w:r>
      <w:r>
        <w:rPr>
          <w:spacing w:val="-15"/>
        </w:rPr>
        <w:t xml:space="preserve"> </w:t>
      </w:r>
      <w:r>
        <w:t>dificultades</w:t>
      </w:r>
      <w:r>
        <w:rPr>
          <w:spacing w:val="-13"/>
        </w:rPr>
        <w:t xml:space="preserve"> </w:t>
      </w:r>
      <w:r>
        <w:t>cuando</w:t>
      </w:r>
      <w:r>
        <w:rPr>
          <w:spacing w:val="-15"/>
        </w:rPr>
        <w:t xml:space="preserve"> </w:t>
      </w:r>
      <w:r>
        <w:t>queremos</w:t>
      </w:r>
      <w:r>
        <w:rPr>
          <w:spacing w:val="-13"/>
        </w:rPr>
        <w:t xml:space="preserve"> </w:t>
      </w:r>
      <w:r>
        <w:t>informarnos. Por ello es primordial enseñar a los jóvenes</w:t>
      </w:r>
      <w:r>
        <w:rPr>
          <w:spacing w:val="40"/>
        </w:rPr>
        <w:t xml:space="preserve"> </w:t>
      </w:r>
      <w:r>
        <w:t>a informarse con las nuevas tecnologías, pero sobre todo para seleccionar la información adecuada. Han de saber donde encontrar información</w:t>
      </w:r>
      <w:r>
        <w:rPr>
          <w:spacing w:val="-11"/>
        </w:rPr>
        <w:t xml:space="preserve"> </w:t>
      </w:r>
      <w:r>
        <w:t>fiable,</w:t>
      </w:r>
      <w:r>
        <w:rPr>
          <w:spacing w:val="-12"/>
        </w:rPr>
        <w:t xml:space="preserve"> </w:t>
      </w:r>
      <w:r>
        <w:t>con</w:t>
      </w:r>
      <w:r>
        <w:rPr>
          <w:spacing w:val="-11"/>
        </w:rPr>
        <w:t xml:space="preserve"> </w:t>
      </w:r>
      <w:r>
        <w:t>este</w:t>
      </w:r>
      <w:r>
        <w:rPr>
          <w:spacing w:val="-11"/>
        </w:rPr>
        <w:t xml:space="preserve"> </w:t>
      </w:r>
      <w:r>
        <w:t>proyecto</w:t>
      </w:r>
      <w:r>
        <w:rPr>
          <w:spacing w:val="-11"/>
        </w:rPr>
        <w:t xml:space="preserve"> </w:t>
      </w:r>
      <w:r>
        <w:t>trabajaremos</w:t>
      </w:r>
      <w:r>
        <w:rPr>
          <w:spacing w:val="-13"/>
        </w:rPr>
        <w:t xml:space="preserve"> </w:t>
      </w:r>
      <w:r>
        <w:t>aspectos</w:t>
      </w:r>
      <w:r>
        <w:rPr>
          <w:spacing w:val="-9"/>
        </w:rPr>
        <w:t xml:space="preserve"> </w:t>
      </w:r>
      <w:r>
        <w:t>lingüísticos</w:t>
      </w:r>
      <w:r>
        <w:rPr>
          <w:spacing w:val="-9"/>
        </w:rPr>
        <w:t xml:space="preserve"> </w:t>
      </w:r>
      <w:r>
        <w:t>pero</w:t>
      </w:r>
      <w:r>
        <w:rPr>
          <w:spacing w:val="-11"/>
        </w:rPr>
        <w:t xml:space="preserve"> </w:t>
      </w:r>
      <w:r>
        <w:t>al</w:t>
      </w:r>
      <w:r>
        <w:rPr>
          <w:spacing w:val="-9"/>
        </w:rPr>
        <w:t xml:space="preserve"> </w:t>
      </w:r>
      <w:r>
        <w:t>mismo</w:t>
      </w:r>
      <w:r>
        <w:rPr>
          <w:spacing w:val="-11"/>
        </w:rPr>
        <w:t xml:space="preserve"> </w:t>
      </w:r>
      <w:r>
        <w:t>tiempo aspectos prácticos de la búsqueda de información en los medios de comunicación.</w:t>
      </w:r>
    </w:p>
    <w:p w14:paraId="3CD67387" w14:textId="77777777" w:rsidR="00E54A04" w:rsidRDefault="00000000">
      <w:pPr>
        <w:pStyle w:val="Ttulo6"/>
        <w:spacing w:line="238" w:lineRule="exact"/>
      </w:pPr>
      <w:r>
        <w:t>Objetivos</w:t>
      </w:r>
      <w:r>
        <w:rPr>
          <w:spacing w:val="-9"/>
        </w:rPr>
        <w:t xml:space="preserve"> </w:t>
      </w:r>
      <w:r>
        <w:t>de</w:t>
      </w:r>
      <w:r>
        <w:rPr>
          <w:spacing w:val="-3"/>
        </w:rPr>
        <w:t xml:space="preserve"> </w:t>
      </w:r>
      <w:r>
        <w:rPr>
          <w:spacing w:val="-2"/>
        </w:rPr>
        <w:t>comunicación:</w:t>
      </w:r>
    </w:p>
    <w:p w14:paraId="0A1ACFF9" w14:textId="77777777" w:rsidR="00E54A04" w:rsidRDefault="00000000">
      <w:pPr>
        <w:pStyle w:val="Prrafodelista"/>
        <w:numPr>
          <w:ilvl w:val="0"/>
          <w:numId w:val="89"/>
        </w:numPr>
        <w:tabs>
          <w:tab w:val="left" w:pos="1013"/>
        </w:tabs>
        <w:spacing w:before="9"/>
        <w:ind w:left="1013" w:hanging="163"/>
        <w:rPr>
          <w:rFonts w:ascii="Wingdings" w:hAnsi="Wingdings"/>
        </w:rPr>
      </w:pPr>
      <w:r>
        <w:t>Educar</w:t>
      </w:r>
      <w:r>
        <w:rPr>
          <w:spacing w:val="-8"/>
        </w:rPr>
        <w:t xml:space="preserve"> </w:t>
      </w:r>
      <w:r>
        <w:t>en</w:t>
      </w:r>
      <w:r>
        <w:rPr>
          <w:spacing w:val="-5"/>
        </w:rPr>
        <w:t xml:space="preserve"> </w:t>
      </w:r>
      <w:r>
        <w:t>la</w:t>
      </w:r>
      <w:r>
        <w:rPr>
          <w:spacing w:val="-6"/>
        </w:rPr>
        <w:t xml:space="preserve"> </w:t>
      </w:r>
      <w:r>
        <w:t>búsqueda</w:t>
      </w:r>
      <w:r>
        <w:rPr>
          <w:spacing w:val="-5"/>
        </w:rPr>
        <w:t xml:space="preserve"> </w:t>
      </w:r>
      <w:r>
        <w:t>de información</w:t>
      </w:r>
      <w:r>
        <w:rPr>
          <w:spacing w:val="-1"/>
        </w:rPr>
        <w:t xml:space="preserve"> </w:t>
      </w:r>
      <w:r>
        <w:t>en Internet,</w:t>
      </w:r>
      <w:r>
        <w:rPr>
          <w:spacing w:val="-2"/>
        </w:rPr>
        <w:t xml:space="preserve"> </w:t>
      </w:r>
      <w:r>
        <w:t>revistas</w:t>
      </w:r>
      <w:r>
        <w:rPr>
          <w:spacing w:val="-7"/>
        </w:rPr>
        <w:t xml:space="preserve"> </w:t>
      </w:r>
      <w:r>
        <w:t>o</w:t>
      </w:r>
      <w:r>
        <w:rPr>
          <w:spacing w:val="-5"/>
        </w:rPr>
        <w:t xml:space="preserve"> </w:t>
      </w:r>
      <w:r>
        <w:rPr>
          <w:spacing w:val="-2"/>
        </w:rPr>
        <w:t>periódicos.</w:t>
      </w:r>
    </w:p>
    <w:p w14:paraId="41A93356" w14:textId="77777777" w:rsidR="00E54A04" w:rsidRDefault="00000000">
      <w:pPr>
        <w:pStyle w:val="Prrafodelista"/>
        <w:numPr>
          <w:ilvl w:val="0"/>
          <w:numId w:val="89"/>
        </w:numPr>
        <w:tabs>
          <w:tab w:val="left" w:pos="1056"/>
        </w:tabs>
        <w:spacing w:before="6"/>
        <w:ind w:left="1056" w:hanging="206"/>
        <w:rPr>
          <w:rFonts w:ascii="Wingdings" w:hAnsi="Wingdings"/>
        </w:rPr>
      </w:pPr>
      <w:r>
        <w:rPr>
          <w:spacing w:val="-2"/>
        </w:rPr>
        <w:t>Realizar</w:t>
      </w:r>
      <w:r>
        <w:rPr>
          <w:spacing w:val="-5"/>
        </w:rPr>
        <w:t xml:space="preserve"> </w:t>
      </w:r>
      <w:r>
        <w:rPr>
          <w:spacing w:val="-2"/>
        </w:rPr>
        <w:t>y</w:t>
      </w:r>
      <w:r>
        <w:rPr>
          <w:spacing w:val="-7"/>
        </w:rPr>
        <w:t xml:space="preserve"> </w:t>
      </w:r>
      <w:r>
        <w:rPr>
          <w:spacing w:val="-2"/>
        </w:rPr>
        <w:t>analizar</w:t>
      </w:r>
      <w:r>
        <w:rPr>
          <w:spacing w:val="-4"/>
        </w:rPr>
        <w:t xml:space="preserve"> </w:t>
      </w:r>
      <w:r>
        <w:rPr>
          <w:spacing w:val="-2"/>
        </w:rPr>
        <w:t>testimonios</w:t>
      </w:r>
      <w:r>
        <w:rPr>
          <w:spacing w:val="-13"/>
        </w:rPr>
        <w:t xml:space="preserve"> </w:t>
      </w:r>
      <w:r>
        <w:rPr>
          <w:spacing w:val="-2"/>
        </w:rPr>
        <w:t>de</w:t>
      </w:r>
      <w:r>
        <w:rPr>
          <w:spacing w:val="-5"/>
        </w:rPr>
        <w:t xml:space="preserve"> </w:t>
      </w:r>
      <w:r>
        <w:rPr>
          <w:spacing w:val="-2"/>
        </w:rPr>
        <w:t>personas</w:t>
      </w:r>
      <w:r>
        <w:rPr>
          <w:spacing w:val="-7"/>
        </w:rPr>
        <w:t xml:space="preserve"> </w:t>
      </w:r>
      <w:r>
        <w:rPr>
          <w:spacing w:val="-2"/>
        </w:rPr>
        <w:t>que</w:t>
      </w:r>
      <w:r>
        <w:rPr>
          <w:spacing w:val="-5"/>
        </w:rPr>
        <w:t xml:space="preserve"> </w:t>
      </w:r>
      <w:r>
        <w:rPr>
          <w:spacing w:val="-2"/>
        </w:rPr>
        <w:t>han</w:t>
      </w:r>
      <w:r>
        <w:t xml:space="preserve"> </w:t>
      </w:r>
      <w:r>
        <w:rPr>
          <w:spacing w:val="-2"/>
        </w:rPr>
        <w:t>vivido</w:t>
      </w:r>
      <w:r>
        <w:rPr>
          <w:spacing w:val="-5"/>
        </w:rPr>
        <w:t xml:space="preserve"> </w:t>
      </w:r>
      <w:r>
        <w:rPr>
          <w:spacing w:val="-2"/>
        </w:rPr>
        <w:t>de</w:t>
      </w:r>
      <w:r>
        <w:rPr>
          <w:spacing w:val="-6"/>
        </w:rPr>
        <w:t xml:space="preserve"> </w:t>
      </w:r>
      <w:r>
        <w:rPr>
          <w:spacing w:val="-2"/>
        </w:rPr>
        <w:t>cerca</w:t>
      </w:r>
      <w:r>
        <w:rPr>
          <w:spacing w:val="-10"/>
        </w:rPr>
        <w:t xml:space="preserve"> </w:t>
      </w:r>
      <w:r>
        <w:rPr>
          <w:spacing w:val="-2"/>
        </w:rPr>
        <w:t>un</w:t>
      </w:r>
      <w:r>
        <w:rPr>
          <w:spacing w:val="-5"/>
        </w:rPr>
        <w:t xml:space="preserve"> </w:t>
      </w:r>
      <w:r>
        <w:rPr>
          <w:spacing w:val="-2"/>
        </w:rPr>
        <w:t>hecho</w:t>
      </w:r>
      <w:r>
        <w:rPr>
          <w:spacing w:val="-6"/>
        </w:rPr>
        <w:t xml:space="preserve"> </w:t>
      </w:r>
      <w:r>
        <w:rPr>
          <w:spacing w:val="-2"/>
        </w:rPr>
        <w:t>de</w:t>
      </w:r>
      <w:r>
        <w:rPr>
          <w:spacing w:val="-5"/>
        </w:rPr>
        <w:t xml:space="preserve"> </w:t>
      </w:r>
      <w:r>
        <w:rPr>
          <w:spacing w:val="-2"/>
        </w:rPr>
        <w:t>actualidad.</w:t>
      </w:r>
    </w:p>
    <w:p w14:paraId="132346B5" w14:textId="77777777" w:rsidR="00E54A04" w:rsidRDefault="00000000">
      <w:pPr>
        <w:pStyle w:val="Prrafodelista"/>
        <w:numPr>
          <w:ilvl w:val="0"/>
          <w:numId w:val="89"/>
        </w:numPr>
        <w:tabs>
          <w:tab w:val="left" w:pos="1013"/>
        </w:tabs>
        <w:spacing w:line="244" w:lineRule="auto"/>
        <w:ind w:right="1569" w:firstLine="0"/>
        <w:rPr>
          <w:rFonts w:ascii="Wingdings" w:hAnsi="Wingdings"/>
        </w:rPr>
      </w:pPr>
      <w:r>
        <w:t>Aprender</w:t>
      </w:r>
      <w:r>
        <w:rPr>
          <w:spacing w:val="-7"/>
        </w:rPr>
        <w:t xml:space="preserve"> </w:t>
      </w:r>
      <w:r>
        <w:t>a seleccionar</w:t>
      </w:r>
      <w:r>
        <w:rPr>
          <w:spacing w:val="-7"/>
        </w:rPr>
        <w:t xml:space="preserve"> </w:t>
      </w:r>
      <w:r>
        <w:t>y</w:t>
      </w:r>
      <w:r>
        <w:rPr>
          <w:spacing w:val="-2"/>
        </w:rPr>
        <w:t xml:space="preserve"> </w:t>
      </w:r>
      <w:r>
        <w:t>clasificar</w:t>
      </w:r>
      <w:r>
        <w:rPr>
          <w:spacing w:val="-3"/>
        </w:rPr>
        <w:t xml:space="preserve"> </w:t>
      </w:r>
      <w:r>
        <w:t>informaciones</w:t>
      </w:r>
      <w:r>
        <w:rPr>
          <w:spacing w:val="-2"/>
        </w:rPr>
        <w:t xml:space="preserve"> </w:t>
      </w:r>
      <w:r>
        <w:t>según el</w:t>
      </w:r>
      <w:r>
        <w:rPr>
          <w:spacing w:val="-6"/>
        </w:rPr>
        <w:t xml:space="preserve"> </w:t>
      </w:r>
      <w:r>
        <w:t>grado</w:t>
      </w:r>
      <w:r>
        <w:rPr>
          <w:spacing w:val="-5"/>
        </w:rPr>
        <w:t xml:space="preserve"> </w:t>
      </w:r>
      <w:r>
        <w:t>de importancia</w:t>
      </w:r>
      <w:r>
        <w:rPr>
          <w:spacing w:val="-5"/>
        </w:rPr>
        <w:t xml:space="preserve"> </w:t>
      </w:r>
      <w:r>
        <w:t>y</w:t>
      </w:r>
      <w:r>
        <w:rPr>
          <w:spacing w:val="-2"/>
        </w:rPr>
        <w:t xml:space="preserve"> </w:t>
      </w:r>
      <w:r>
        <w:t>aprender a matizar informaciones.</w:t>
      </w:r>
    </w:p>
    <w:p w14:paraId="4B5C46C6" w14:textId="77777777" w:rsidR="00E54A04" w:rsidRDefault="00000000">
      <w:pPr>
        <w:spacing w:line="245" w:lineRule="exact"/>
        <w:ind w:left="850"/>
        <w:rPr>
          <w:rFonts w:ascii="Arial" w:hAnsi="Arial"/>
          <w:b/>
        </w:rPr>
      </w:pPr>
      <w:r>
        <w:rPr>
          <w:rFonts w:ascii="Arial" w:hAnsi="Arial"/>
          <w:b/>
          <w:color w:val="000009"/>
          <w:spacing w:val="-2"/>
        </w:rPr>
        <w:t>Gramática:</w:t>
      </w:r>
    </w:p>
    <w:p w14:paraId="2E13FC89" w14:textId="77777777" w:rsidR="00E54A04" w:rsidRDefault="00000000">
      <w:pPr>
        <w:pStyle w:val="Prrafodelista"/>
        <w:numPr>
          <w:ilvl w:val="0"/>
          <w:numId w:val="89"/>
        </w:numPr>
        <w:tabs>
          <w:tab w:val="left" w:pos="1013"/>
        </w:tabs>
        <w:spacing w:before="5"/>
        <w:ind w:left="1013" w:hanging="163"/>
        <w:rPr>
          <w:rFonts w:ascii="Wingdings" w:hAnsi="Wingdings"/>
          <w:color w:val="000009"/>
        </w:rPr>
      </w:pPr>
      <w:r>
        <w:rPr>
          <w:color w:val="000009"/>
        </w:rPr>
        <w:t>Los</w:t>
      </w:r>
      <w:r>
        <w:rPr>
          <w:color w:val="000009"/>
          <w:spacing w:val="-5"/>
        </w:rPr>
        <w:t xml:space="preserve"> </w:t>
      </w:r>
      <w:r>
        <w:rPr>
          <w:color w:val="000009"/>
        </w:rPr>
        <w:t xml:space="preserve">dobles </w:t>
      </w:r>
      <w:r>
        <w:rPr>
          <w:color w:val="000009"/>
          <w:spacing w:val="-2"/>
        </w:rPr>
        <w:t>pronombres</w:t>
      </w:r>
    </w:p>
    <w:p w14:paraId="4FCBEF1B" w14:textId="77777777" w:rsidR="00E54A04" w:rsidRDefault="00000000">
      <w:pPr>
        <w:pStyle w:val="Prrafodelista"/>
        <w:numPr>
          <w:ilvl w:val="0"/>
          <w:numId w:val="89"/>
        </w:numPr>
        <w:tabs>
          <w:tab w:val="left" w:pos="1013"/>
          <w:tab w:val="left" w:leader="dot" w:pos="2861"/>
        </w:tabs>
        <w:spacing w:before="5"/>
        <w:ind w:left="1013" w:hanging="163"/>
        <w:rPr>
          <w:rFonts w:ascii="Wingdings" w:hAnsi="Wingdings"/>
          <w:color w:val="000009"/>
        </w:rPr>
      </w:pPr>
      <w:r>
        <w:rPr>
          <w:color w:val="000009"/>
        </w:rPr>
        <w:t>La</w:t>
      </w:r>
      <w:r>
        <w:rPr>
          <w:color w:val="000009"/>
          <w:spacing w:val="-5"/>
        </w:rPr>
        <w:t xml:space="preserve"> </w:t>
      </w:r>
      <w:r>
        <w:rPr>
          <w:color w:val="000009"/>
        </w:rPr>
        <w:t>negación</w:t>
      </w:r>
      <w:r>
        <w:rPr>
          <w:color w:val="000009"/>
          <w:spacing w:val="1"/>
        </w:rPr>
        <w:t xml:space="preserve"> </w:t>
      </w:r>
      <w:r>
        <w:rPr>
          <w:color w:val="000009"/>
          <w:spacing w:val="-5"/>
        </w:rPr>
        <w:t>Ne</w:t>
      </w:r>
      <w:r>
        <w:rPr>
          <w:color w:val="000009"/>
        </w:rPr>
        <w:tab/>
      </w:r>
      <w:r>
        <w:rPr>
          <w:color w:val="000009"/>
          <w:spacing w:val="-5"/>
        </w:rPr>
        <w:t>que</w:t>
      </w:r>
    </w:p>
    <w:p w14:paraId="5DA0C8C1" w14:textId="77777777" w:rsidR="00E54A04" w:rsidRDefault="00000000">
      <w:pPr>
        <w:pStyle w:val="Prrafodelista"/>
        <w:numPr>
          <w:ilvl w:val="0"/>
          <w:numId w:val="89"/>
        </w:numPr>
        <w:tabs>
          <w:tab w:val="left" w:pos="1013"/>
        </w:tabs>
        <w:spacing w:before="6"/>
        <w:ind w:left="1013" w:hanging="163"/>
        <w:rPr>
          <w:rFonts w:ascii="Wingdings" w:hAnsi="Wingdings"/>
          <w:color w:val="000009"/>
        </w:rPr>
      </w:pPr>
      <w:r>
        <w:rPr>
          <w:color w:val="000009"/>
        </w:rPr>
        <w:t>La voz</w:t>
      </w:r>
      <w:r>
        <w:rPr>
          <w:color w:val="000009"/>
          <w:spacing w:val="-1"/>
        </w:rPr>
        <w:t xml:space="preserve"> </w:t>
      </w:r>
      <w:r>
        <w:rPr>
          <w:color w:val="000009"/>
          <w:spacing w:val="-2"/>
        </w:rPr>
        <w:t>pasiva.</w:t>
      </w:r>
    </w:p>
    <w:p w14:paraId="7C428E2B" w14:textId="77777777" w:rsidR="00E54A04" w:rsidRDefault="00000000">
      <w:pPr>
        <w:pStyle w:val="Prrafodelista"/>
        <w:numPr>
          <w:ilvl w:val="0"/>
          <w:numId w:val="89"/>
        </w:numPr>
        <w:tabs>
          <w:tab w:val="left" w:pos="1013"/>
        </w:tabs>
        <w:spacing w:before="5"/>
        <w:ind w:left="1013" w:hanging="163"/>
        <w:rPr>
          <w:rFonts w:ascii="Wingdings" w:hAnsi="Wingdings"/>
          <w:color w:val="000009"/>
        </w:rPr>
      </w:pPr>
      <w:r>
        <w:rPr>
          <w:color w:val="000009"/>
        </w:rPr>
        <w:t>Los</w:t>
      </w:r>
      <w:r>
        <w:rPr>
          <w:color w:val="000009"/>
          <w:spacing w:val="-8"/>
        </w:rPr>
        <w:t xml:space="preserve"> </w:t>
      </w:r>
      <w:r>
        <w:rPr>
          <w:color w:val="000009"/>
        </w:rPr>
        <w:t>conectores:</w:t>
      </w:r>
      <w:r>
        <w:rPr>
          <w:color w:val="000009"/>
          <w:spacing w:val="-4"/>
        </w:rPr>
        <w:t xml:space="preserve"> </w:t>
      </w:r>
      <w:r>
        <w:rPr>
          <w:color w:val="000009"/>
        </w:rPr>
        <w:t>et</w:t>
      </w:r>
      <w:r>
        <w:rPr>
          <w:color w:val="000009"/>
          <w:spacing w:val="-3"/>
        </w:rPr>
        <w:t xml:space="preserve"> </w:t>
      </w:r>
      <w:r>
        <w:rPr>
          <w:color w:val="000009"/>
        </w:rPr>
        <w:t>puis,</w:t>
      </w:r>
      <w:r>
        <w:rPr>
          <w:color w:val="000009"/>
          <w:spacing w:val="-4"/>
        </w:rPr>
        <w:t xml:space="preserve"> </w:t>
      </w:r>
      <w:r>
        <w:rPr>
          <w:color w:val="000009"/>
        </w:rPr>
        <w:t>ensuite,</w:t>
      </w:r>
      <w:r>
        <w:rPr>
          <w:color w:val="000009"/>
          <w:spacing w:val="-3"/>
        </w:rPr>
        <w:t xml:space="preserve"> </w:t>
      </w:r>
      <w:r>
        <w:rPr>
          <w:color w:val="000009"/>
          <w:spacing w:val="-2"/>
        </w:rPr>
        <w:t>après....</w:t>
      </w:r>
    </w:p>
    <w:p w14:paraId="205503B4" w14:textId="77777777" w:rsidR="00E54A04" w:rsidRDefault="00000000">
      <w:pPr>
        <w:pStyle w:val="Prrafodelista"/>
        <w:numPr>
          <w:ilvl w:val="0"/>
          <w:numId w:val="89"/>
        </w:numPr>
        <w:tabs>
          <w:tab w:val="left" w:pos="1013"/>
        </w:tabs>
        <w:spacing w:before="1" w:line="248" w:lineRule="exact"/>
        <w:ind w:left="1013" w:hanging="163"/>
        <w:rPr>
          <w:rFonts w:ascii="Wingdings" w:hAnsi="Wingdings"/>
          <w:color w:val="000009"/>
        </w:rPr>
      </w:pPr>
      <w:r>
        <w:rPr>
          <w:color w:val="000009"/>
        </w:rPr>
        <w:t>La</w:t>
      </w:r>
      <w:r>
        <w:rPr>
          <w:color w:val="000009"/>
          <w:spacing w:val="-5"/>
        </w:rPr>
        <w:t xml:space="preserve"> </w:t>
      </w:r>
      <w:r>
        <w:rPr>
          <w:color w:val="000009"/>
        </w:rPr>
        <w:t>expresión</w:t>
      </w:r>
      <w:r>
        <w:rPr>
          <w:color w:val="000009"/>
          <w:spacing w:val="-4"/>
        </w:rPr>
        <w:t xml:space="preserve"> </w:t>
      </w:r>
      <w:r>
        <w:rPr>
          <w:color w:val="000009"/>
        </w:rPr>
        <w:t>de</w:t>
      </w:r>
      <w:r>
        <w:rPr>
          <w:color w:val="000009"/>
          <w:spacing w:val="1"/>
        </w:rPr>
        <w:t xml:space="preserve"> </w:t>
      </w:r>
      <w:r>
        <w:rPr>
          <w:color w:val="000009"/>
        </w:rPr>
        <w:t>la</w:t>
      </w:r>
      <w:r>
        <w:rPr>
          <w:color w:val="000009"/>
          <w:spacing w:val="-5"/>
        </w:rPr>
        <w:t xml:space="preserve"> </w:t>
      </w:r>
      <w:r>
        <w:rPr>
          <w:color w:val="000009"/>
          <w:spacing w:val="-2"/>
        </w:rPr>
        <w:t>oposición.</w:t>
      </w:r>
    </w:p>
    <w:p w14:paraId="787BE26F" w14:textId="77777777" w:rsidR="00E54A04" w:rsidRDefault="00000000">
      <w:pPr>
        <w:spacing w:line="251" w:lineRule="exact"/>
        <w:ind w:left="850"/>
        <w:rPr>
          <w:rFonts w:ascii="Arial" w:hAnsi="Arial"/>
          <w:b/>
        </w:rPr>
      </w:pPr>
      <w:r>
        <w:rPr>
          <w:rFonts w:ascii="Arial" w:hAnsi="Arial"/>
          <w:b/>
          <w:color w:val="000009"/>
          <w:spacing w:val="-2"/>
        </w:rPr>
        <w:t>Léxico</w:t>
      </w:r>
    </w:p>
    <w:p w14:paraId="43AAB88E" w14:textId="77777777" w:rsidR="00E54A04" w:rsidRDefault="00000000">
      <w:pPr>
        <w:pStyle w:val="Prrafodelista"/>
        <w:numPr>
          <w:ilvl w:val="0"/>
          <w:numId w:val="89"/>
        </w:numPr>
        <w:tabs>
          <w:tab w:val="left" w:pos="1013"/>
        </w:tabs>
        <w:spacing w:before="10"/>
        <w:ind w:left="1013" w:hanging="163"/>
        <w:rPr>
          <w:rFonts w:ascii="Wingdings" w:hAnsi="Wingdings"/>
          <w:color w:val="000009"/>
        </w:rPr>
      </w:pPr>
      <w:r>
        <w:rPr>
          <w:color w:val="000009"/>
        </w:rPr>
        <w:t>La</w:t>
      </w:r>
      <w:r>
        <w:rPr>
          <w:color w:val="000009"/>
          <w:spacing w:val="-1"/>
        </w:rPr>
        <w:t xml:space="preserve"> </w:t>
      </w:r>
      <w:r>
        <w:rPr>
          <w:color w:val="000009"/>
          <w:spacing w:val="-2"/>
        </w:rPr>
        <w:t>televisión</w:t>
      </w:r>
    </w:p>
    <w:p w14:paraId="0776FFB9" w14:textId="77777777" w:rsidR="00E54A04" w:rsidRDefault="00000000">
      <w:pPr>
        <w:pStyle w:val="Prrafodelista"/>
        <w:numPr>
          <w:ilvl w:val="0"/>
          <w:numId w:val="89"/>
        </w:numPr>
        <w:tabs>
          <w:tab w:val="left" w:pos="1075"/>
        </w:tabs>
        <w:ind w:left="1075" w:hanging="225"/>
        <w:rPr>
          <w:rFonts w:ascii="Wingdings" w:hAnsi="Wingdings"/>
          <w:color w:val="000009"/>
        </w:rPr>
      </w:pPr>
      <w:r>
        <w:rPr>
          <w:color w:val="000009"/>
        </w:rPr>
        <w:t xml:space="preserve">La </w:t>
      </w:r>
      <w:r>
        <w:rPr>
          <w:color w:val="000009"/>
          <w:spacing w:val="-2"/>
        </w:rPr>
        <w:t>prensa.</w:t>
      </w:r>
    </w:p>
    <w:p w14:paraId="7B3D1167" w14:textId="77777777" w:rsidR="00E54A04" w:rsidRDefault="00000000">
      <w:pPr>
        <w:pStyle w:val="Prrafodelista"/>
        <w:numPr>
          <w:ilvl w:val="0"/>
          <w:numId w:val="89"/>
        </w:numPr>
        <w:tabs>
          <w:tab w:val="left" w:pos="1075"/>
        </w:tabs>
        <w:spacing w:before="5"/>
        <w:ind w:left="1075" w:hanging="225"/>
        <w:rPr>
          <w:rFonts w:ascii="Wingdings" w:hAnsi="Wingdings"/>
          <w:color w:val="000009"/>
        </w:rPr>
      </w:pPr>
      <w:r>
        <w:rPr>
          <w:color w:val="000009"/>
        </w:rPr>
        <w:t xml:space="preserve">La </w:t>
      </w:r>
      <w:r>
        <w:rPr>
          <w:color w:val="000009"/>
          <w:spacing w:val="-2"/>
        </w:rPr>
        <w:t>justicia.</w:t>
      </w:r>
    </w:p>
    <w:p w14:paraId="70D19B45" w14:textId="77777777" w:rsidR="00E54A04" w:rsidRDefault="00000000">
      <w:pPr>
        <w:spacing w:before="3" w:line="284" w:lineRule="exact"/>
        <w:ind w:left="850"/>
        <w:rPr>
          <w:rFonts w:ascii="Times New Roman" w:hAnsi="Times New Roman"/>
          <w:sz w:val="24"/>
        </w:rPr>
      </w:pPr>
      <w:r>
        <w:rPr>
          <w:rFonts w:ascii="Arial" w:hAnsi="Arial"/>
          <w:b/>
          <w:color w:val="000009"/>
        </w:rPr>
        <w:t>Fonética:</w:t>
      </w:r>
      <w:r>
        <w:rPr>
          <w:rFonts w:ascii="Arial" w:hAnsi="Arial"/>
          <w:b/>
          <w:color w:val="000009"/>
          <w:spacing w:val="-3"/>
        </w:rPr>
        <w:t xml:space="preserve"> </w:t>
      </w:r>
      <w:r>
        <w:rPr>
          <w:rFonts w:ascii="Arial" w:hAnsi="Arial"/>
          <w:b/>
          <w:color w:val="000009"/>
        </w:rPr>
        <w:t>-</w:t>
      </w:r>
      <w:r>
        <w:rPr>
          <w:rFonts w:ascii="Arial" w:hAnsi="Arial"/>
          <w:b/>
          <w:color w:val="000009"/>
          <w:spacing w:val="-2"/>
        </w:rPr>
        <w:t xml:space="preserve"> </w:t>
      </w:r>
      <w:r>
        <w:rPr>
          <w:rFonts w:ascii="MS Gothic" w:hAnsi="MS Gothic"/>
        </w:rPr>
        <w:t>Los</w:t>
      </w:r>
      <w:r>
        <w:rPr>
          <w:rFonts w:ascii="MS Gothic" w:hAnsi="MS Gothic"/>
          <w:spacing w:val="-3"/>
        </w:rPr>
        <w:t xml:space="preserve"> </w:t>
      </w:r>
      <w:r>
        <w:rPr>
          <w:rFonts w:ascii="MS Gothic" w:hAnsi="MS Gothic"/>
        </w:rPr>
        <w:t>sonidos</w:t>
      </w:r>
      <w:r>
        <w:rPr>
          <w:rFonts w:ascii="MS Gothic" w:hAnsi="MS Gothic"/>
          <w:spacing w:val="-2"/>
        </w:rPr>
        <w:t xml:space="preserve"> </w:t>
      </w:r>
      <w:r>
        <w:rPr>
          <w:rFonts w:ascii="Times New Roman" w:hAnsi="Times New Roman"/>
          <w:sz w:val="24"/>
        </w:rPr>
        <w:t>/k/</w:t>
      </w:r>
      <w:r>
        <w:rPr>
          <w:rFonts w:ascii="Times New Roman" w:hAnsi="Times New Roman"/>
          <w:spacing w:val="1"/>
          <w:sz w:val="24"/>
        </w:rPr>
        <w:t xml:space="preserve"> </w:t>
      </w:r>
      <w:r>
        <w:rPr>
          <w:rFonts w:ascii="Times New Roman" w:hAnsi="Times New Roman"/>
          <w:sz w:val="24"/>
        </w:rPr>
        <w:t>y</w:t>
      </w:r>
      <w:r>
        <w:rPr>
          <w:rFonts w:ascii="Times New Roman" w:hAnsi="Times New Roman"/>
          <w:spacing w:val="-9"/>
          <w:sz w:val="24"/>
        </w:rPr>
        <w:t xml:space="preserve"> </w:t>
      </w:r>
      <w:r>
        <w:rPr>
          <w:rFonts w:ascii="Times New Roman" w:hAnsi="Times New Roman"/>
          <w:spacing w:val="-5"/>
          <w:sz w:val="24"/>
        </w:rPr>
        <w:t>/g/</w:t>
      </w:r>
    </w:p>
    <w:p w14:paraId="343E93D6" w14:textId="77777777" w:rsidR="00E54A04" w:rsidRDefault="00000000">
      <w:pPr>
        <w:spacing w:line="251" w:lineRule="exact"/>
        <w:ind w:left="850"/>
        <w:rPr>
          <w:rFonts w:ascii="Arial" w:hAnsi="Arial"/>
          <w:b/>
        </w:rPr>
      </w:pPr>
      <w:r>
        <w:rPr>
          <w:rFonts w:ascii="Arial" w:hAnsi="Arial"/>
          <w:b/>
          <w:color w:val="000009"/>
          <w:spacing w:val="-2"/>
        </w:rPr>
        <w:t>Civilización:</w:t>
      </w:r>
    </w:p>
    <w:p w14:paraId="5FBA56A0" w14:textId="77777777" w:rsidR="00E54A04" w:rsidRDefault="00000000">
      <w:pPr>
        <w:pStyle w:val="Prrafodelista"/>
        <w:numPr>
          <w:ilvl w:val="0"/>
          <w:numId w:val="89"/>
        </w:numPr>
        <w:tabs>
          <w:tab w:val="left" w:pos="1013"/>
        </w:tabs>
        <w:spacing w:before="5"/>
        <w:ind w:left="1013" w:hanging="163"/>
        <w:rPr>
          <w:rFonts w:ascii="Wingdings" w:hAnsi="Wingdings"/>
          <w:color w:val="000009"/>
        </w:rPr>
      </w:pPr>
      <w:r>
        <w:rPr>
          <w:color w:val="000009"/>
        </w:rPr>
        <w:t>Escándalos</w:t>
      </w:r>
      <w:r>
        <w:rPr>
          <w:color w:val="000009"/>
          <w:spacing w:val="-14"/>
        </w:rPr>
        <w:t xml:space="preserve"> </w:t>
      </w:r>
      <w:r>
        <w:rPr>
          <w:color w:val="000009"/>
          <w:spacing w:val="-2"/>
        </w:rPr>
        <w:t>financieros.</w:t>
      </w:r>
    </w:p>
    <w:p w14:paraId="0A9A28D2" w14:textId="77777777" w:rsidR="00E54A04" w:rsidRDefault="00000000">
      <w:pPr>
        <w:pStyle w:val="Prrafodelista"/>
        <w:numPr>
          <w:ilvl w:val="0"/>
          <w:numId w:val="89"/>
        </w:numPr>
        <w:tabs>
          <w:tab w:val="left" w:pos="1013"/>
        </w:tabs>
        <w:spacing w:before="5"/>
        <w:ind w:left="1013" w:hanging="163"/>
        <w:rPr>
          <w:rFonts w:ascii="Wingdings" w:hAnsi="Wingdings"/>
          <w:color w:val="000009"/>
        </w:rPr>
      </w:pPr>
      <w:r>
        <w:rPr>
          <w:color w:val="000009"/>
        </w:rPr>
        <w:t>El</w:t>
      </w:r>
      <w:r>
        <w:rPr>
          <w:color w:val="000009"/>
          <w:spacing w:val="-5"/>
        </w:rPr>
        <w:t xml:space="preserve"> </w:t>
      </w:r>
      <w:r>
        <w:rPr>
          <w:color w:val="000009"/>
        </w:rPr>
        <w:t>mundo</w:t>
      </w:r>
      <w:r>
        <w:rPr>
          <w:color w:val="000009"/>
          <w:spacing w:val="-2"/>
        </w:rPr>
        <w:t xml:space="preserve"> </w:t>
      </w:r>
      <w:r>
        <w:rPr>
          <w:color w:val="000009"/>
        </w:rPr>
        <w:t>de</w:t>
      </w:r>
      <w:r>
        <w:rPr>
          <w:color w:val="000009"/>
          <w:spacing w:val="-2"/>
        </w:rPr>
        <w:t xml:space="preserve"> </w:t>
      </w:r>
      <w:r>
        <w:rPr>
          <w:color w:val="000009"/>
        </w:rPr>
        <w:t>la</w:t>
      </w:r>
      <w:r>
        <w:rPr>
          <w:color w:val="000009"/>
          <w:spacing w:val="-3"/>
        </w:rPr>
        <w:t xml:space="preserve"> </w:t>
      </w:r>
      <w:r>
        <w:rPr>
          <w:color w:val="000009"/>
        </w:rPr>
        <w:t>prensa</w:t>
      </w:r>
      <w:r>
        <w:rPr>
          <w:color w:val="000009"/>
          <w:spacing w:val="-2"/>
        </w:rPr>
        <w:t xml:space="preserve"> </w:t>
      </w:r>
      <w:r>
        <w:rPr>
          <w:color w:val="000009"/>
        </w:rPr>
        <w:t>y</w:t>
      </w:r>
      <w:r>
        <w:rPr>
          <w:color w:val="000009"/>
          <w:spacing w:val="-4"/>
        </w:rPr>
        <w:t xml:space="preserve"> </w:t>
      </w:r>
      <w:r>
        <w:rPr>
          <w:color w:val="000009"/>
        </w:rPr>
        <w:t>la</w:t>
      </w:r>
      <w:r>
        <w:rPr>
          <w:color w:val="000009"/>
          <w:spacing w:val="-2"/>
        </w:rPr>
        <w:t xml:space="preserve"> </w:t>
      </w:r>
      <w:r>
        <w:rPr>
          <w:color w:val="000009"/>
        </w:rPr>
        <w:t>televisión.</w:t>
      </w:r>
      <w:r>
        <w:rPr>
          <w:color w:val="000009"/>
          <w:spacing w:val="-4"/>
        </w:rPr>
        <w:t xml:space="preserve"> </w:t>
      </w:r>
      <w:r>
        <w:rPr>
          <w:color w:val="000009"/>
        </w:rPr>
        <w:t>Historias</w:t>
      </w:r>
      <w:r>
        <w:rPr>
          <w:color w:val="000009"/>
          <w:spacing w:val="-4"/>
        </w:rPr>
        <w:t xml:space="preserve"> </w:t>
      </w:r>
      <w:r>
        <w:rPr>
          <w:color w:val="000009"/>
          <w:spacing w:val="-2"/>
        </w:rPr>
        <w:t>reales.</w:t>
      </w:r>
    </w:p>
    <w:p w14:paraId="571CBAF5" w14:textId="77777777" w:rsidR="00E54A04" w:rsidRDefault="00000000">
      <w:pPr>
        <w:pStyle w:val="Prrafodelista"/>
        <w:numPr>
          <w:ilvl w:val="0"/>
          <w:numId w:val="89"/>
        </w:numPr>
        <w:tabs>
          <w:tab w:val="left" w:pos="1013"/>
        </w:tabs>
        <w:spacing w:before="6" w:line="245" w:lineRule="exact"/>
        <w:ind w:left="1013" w:hanging="163"/>
        <w:rPr>
          <w:rFonts w:ascii="Wingdings" w:hAnsi="Wingdings"/>
          <w:color w:val="000009"/>
        </w:rPr>
      </w:pPr>
      <w:r>
        <w:rPr>
          <w:color w:val="000009"/>
        </w:rPr>
        <w:t>Las</w:t>
      </w:r>
      <w:r>
        <w:rPr>
          <w:color w:val="000009"/>
          <w:spacing w:val="-6"/>
        </w:rPr>
        <w:t xml:space="preserve"> </w:t>
      </w:r>
      <w:r>
        <w:rPr>
          <w:color w:val="000009"/>
        </w:rPr>
        <w:t xml:space="preserve">novelas </w:t>
      </w:r>
      <w:r>
        <w:rPr>
          <w:color w:val="000009"/>
          <w:spacing w:val="-2"/>
        </w:rPr>
        <w:t>policíacas.</w:t>
      </w:r>
    </w:p>
    <w:p w14:paraId="043D2B77" w14:textId="77777777" w:rsidR="00E54A04" w:rsidRDefault="00000000">
      <w:pPr>
        <w:spacing w:line="249" w:lineRule="exact"/>
        <w:ind w:left="850"/>
        <w:rPr>
          <w:rFonts w:ascii="Arial"/>
          <w:b/>
        </w:rPr>
      </w:pPr>
      <w:r>
        <w:rPr>
          <w:rFonts w:ascii="Arial"/>
          <w:b/>
          <w:color w:val="000009"/>
          <w:spacing w:val="-2"/>
        </w:rPr>
        <w:t>Interdisciplinariedad:</w:t>
      </w:r>
    </w:p>
    <w:p w14:paraId="39B91B45" w14:textId="77777777" w:rsidR="00E54A04" w:rsidRDefault="00000000">
      <w:pPr>
        <w:pStyle w:val="Prrafodelista"/>
        <w:numPr>
          <w:ilvl w:val="0"/>
          <w:numId w:val="89"/>
        </w:numPr>
        <w:tabs>
          <w:tab w:val="left" w:pos="1013"/>
        </w:tabs>
        <w:spacing w:before="9"/>
        <w:ind w:left="1013" w:hanging="163"/>
        <w:rPr>
          <w:rFonts w:ascii="Wingdings" w:hAnsi="Wingdings"/>
          <w:color w:val="000009"/>
        </w:rPr>
      </w:pPr>
      <w:r>
        <w:rPr>
          <w:color w:val="000009"/>
          <w:spacing w:val="-2"/>
        </w:rPr>
        <w:t>Literatura.</w:t>
      </w:r>
    </w:p>
    <w:p w14:paraId="0D57F1E6" w14:textId="77777777" w:rsidR="00E54A04" w:rsidRDefault="00000000">
      <w:pPr>
        <w:pStyle w:val="Prrafodelista"/>
        <w:numPr>
          <w:ilvl w:val="0"/>
          <w:numId w:val="89"/>
        </w:numPr>
        <w:tabs>
          <w:tab w:val="left" w:pos="1013"/>
        </w:tabs>
        <w:spacing w:before="6" w:line="248" w:lineRule="exact"/>
        <w:ind w:left="1013" w:hanging="163"/>
        <w:rPr>
          <w:rFonts w:ascii="Wingdings" w:hAnsi="Wingdings"/>
          <w:color w:val="000009"/>
        </w:rPr>
      </w:pPr>
      <w:r>
        <w:rPr>
          <w:color w:val="000009"/>
        </w:rPr>
        <w:t>Informática</w:t>
      </w:r>
      <w:r>
        <w:rPr>
          <w:color w:val="000009"/>
          <w:spacing w:val="-1"/>
        </w:rPr>
        <w:t xml:space="preserve"> </w:t>
      </w:r>
      <w:r>
        <w:rPr>
          <w:color w:val="000009"/>
        </w:rPr>
        <w:t>y</w:t>
      </w:r>
      <w:r>
        <w:rPr>
          <w:color w:val="000009"/>
          <w:spacing w:val="-5"/>
        </w:rPr>
        <w:t xml:space="preserve"> </w:t>
      </w:r>
      <w:r>
        <w:rPr>
          <w:color w:val="000009"/>
        </w:rPr>
        <w:t>tecnologías</w:t>
      </w:r>
      <w:r>
        <w:rPr>
          <w:color w:val="000009"/>
          <w:spacing w:val="-6"/>
        </w:rPr>
        <w:t xml:space="preserve"> </w:t>
      </w:r>
      <w:r>
        <w:rPr>
          <w:color w:val="000009"/>
        </w:rPr>
        <w:t>de la información</w:t>
      </w:r>
      <w:r>
        <w:rPr>
          <w:color w:val="000009"/>
          <w:spacing w:val="-5"/>
        </w:rPr>
        <w:t xml:space="preserve"> </w:t>
      </w:r>
      <w:r>
        <w:rPr>
          <w:color w:val="000009"/>
        </w:rPr>
        <w:t>y</w:t>
      </w:r>
      <w:r>
        <w:rPr>
          <w:color w:val="000009"/>
          <w:spacing w:val="-2"/>
        </w:rPr>
        <w:t xml:space="preserve"> </w:t>
      </w:r>
      <w:r>
        <w:rPr>
          <w:color w:val="000009"/>
        </w:rPr>
        <w:t>la</w:t>
      </w:r>
      <w:r>
        <w:rPr>
          <w:color w:val="000009"/>
          <w:spacing w:val="-5"/>
        </w:rPr>
        <w:t xml:space="preserve"> </w:t>
      </w:r>
      <w:r>
        <w:rPr>
          <w:color w:val="000009"/>
          <w:spacing w:val="-2"/>
        </w:rPr>
        <w:t>comunicación.</w:t>
      </w:r>
    </w:p>
    <w:p w14:paraId="01E7B124" w14:textId="77777777" w:rsidR="00E54A04" w:rsidRDefault="00000000">
      <w:pPr>
        <w:pStyle w:val="Textoindependiente"/>
        <w:spacing w:line="244" w:lineRule="auto"/>
        <w:ind w:left="850" w:right="1553"/>
      </w:pPr>
      <w:r>
        <w:rPr>
          <w:rFonts w:ascii="Arial" w:hAnsi="Arial"/>
          <w:b/>
        </w:rPr>
        <w:t>Valores</w:t>
      </w:r>
      <w:r>
        <w:rPr>
          <w:rFonts w:ascii="Arial" w:hAnsi="Arial"/>
          <w:b/>
          <w:spacing w:val="-3"/>
        </w:rPr>
        <w:t xml:space="preserve"> </w:t>
      </w:r>
      <w:r>
        <w:rPr>
          <w:rFonts w:ascii="Arial" w:hAnsi="Arial"/>
          <w:b/>
        </w:rPr>
        <w:t xml:space="preserve">éticos: </w:t>
      </w:r>
      <w:r>
        <w:t>- Desarrolla del trabajo colaborativo. Saber discriminar las noticias objetivas de las noticias subjetivas o falsas.</w:t>
      </w:r>
    </w:p>
    <w:p w14:paraId="3083687A" w14:textId="77777777" w:rsidR="00E54A04" w:rsidRDefault="00000000">
      <w:pPr>
        <w:spacing w:before="245" w:line="251" w:lineRule="exact"/>
        <w:ind w:left="845"/>
      </w:pPr>
      <w:r>
        <w:rPr>
          <w:rFonts w:ascii="Arial"/>
          <w:b/>
        </w:rPr>
        <w:t>Competencias:</w:t>
      </w:r>
      <w:r>
        <w:rPr>
          <w:rFonts w:ascii="Arial"/>
          <w:b/>
          <w:spacing w:val="-11"/>
        </w:rPr>
        <w:t xml:space="preserve"> </w:t>
      </w:r>
      <w:r>
        <w:rPr>
          <w:spacing w:val="-2"/>
        </w:rPr>
        <w:t>1,2,3,4,5,6.</w:t>
      </w:r>
    </w:p>
    <w:p w14:paraId="3C4BE538" w14:textId="77777777" w:rsidR="00E54A04" w:rsidRDefault="00000000">
      <w:pPr>
        <w:spacing w:line="251" w:lineRule="exact"/>
        <w:ind w:left="850"/>
      </w:pPr>
      <w:r>
        <w:rPr>
          <w:rFonts w:ascii="Arial" w:hAnsi="Arial"/>
          <w:b/>
        </w:rPr>
        <w:t>Criterios</w:t>
      </w:r>
      <w:r>
        <w:rPr>
          <w:rFonts w:ascii="Arial" w:hAnsi="Arial"/>
          <w:b/>
          <w:spacing w:val="-8"/>
        </w:rPr>
        <w:t xml:space="preserve"> </w:t>
      </w:r>
      <w:r>
        <w:rPr>
          <w:rFonts w:ascii="Arial" w:hAnsi="Arial"/>
          <w:b/>
        </w:rPr>
        <w:t>de</w:t>
      </w:r>
      <w:r>
        <w:rPr>
          <w:rFonts w:ascii="Arial" w:hAnsi="Arial"/>
          <w:b/>
          <w:spacing w:val="-2"/>
        </w:rPr>
        <w:t xml:space="preserve"> </w:t>
      </w:r>
      <w:r>
        <w:rPr>
          <w:rFonts w:ascii="Arial" w:hAnsi="Arial"/>
          <w:b/>
        </w:rPr>
        <w:t>Evaluación:</w:t>
      </w:r>
      <w:r>
        <w:rPr>
          <w:rFonts w:ascii="Arial" w:hAnsi="Arial"/>
          <w:b/>
          <w:spacing w:val="2"/>
        </w:rPr>
        <w:t xml:space="preserve"> </w:t>
      </w:r>
      <w:r>
        <w:t>1.1,</w:t>
      </w:r>
      <w:r>
        <w:rPr>
          <w:spacing w:val="-4"/>
        </w:rPr>
        <w:t xml:space="preserve"> </w:t>
      </w:r>
      <w:r>
        <w:t>1.2,</w:t>
      </w:r>
      <w:r>
        <w:rPr>
          <w:spacing w:val="-4"/>
        </w:rPr>
        <w:t xml:space="preserve"> </w:t>
      </w:r>
      <w:r>
        <w:t>1.3;</w:t>
      </w:r>
      <w:r>
        <w:rPr>
          <w:spacing w:val="-4"/>
        </w:rPr>
        <w:t xml:space="preserve"> </w:t>
      </w:r>
      <w:r>
        <w:t>2.1.,</w:t>
      </w:r>
      <w:r>
        <w:rPr>
          <w:spacing w:val="-4"/>
        </w:rPr>
        <w:t xml:space="preserve"> </w:t>
      </w:r>
      <w:r>
        <w:t>2.2,</w:t>
      </w:r>
      <w:r>
        <w:rPr>
          <w:spacing w:val="-4"/>
        </w:rPr>
        <w:t xml:space="preserve"> </w:t>
      </w:r>
      <w:r>
        <w:t>2.3;</w:t>
      </w:r>
      <w:r>
        <w:rPr>
          <w:spacing w:val="-4"/>
        </w:rPr>
        <w:t xml:space="preserve"> </w:t>
      </w:r>
      <w:r>
        <w:t>3.1,3.2;</w:t>
      </w:r>
      <w:r>
        <w:rPr>
          <w:spacing w:val="-4"/>
        </w:rPr>
        <w:t xml:space="preserve"> </w:t>
      </w:r>
      <w:r>
        <w:t>4.1,4.2;</w:t>
      </w:r>
      <w:r>
        <w:rPr>
          <w:spacing w:val="-4"/>
        </w:rPr>
        <w:t xml:space="preserve"> </w:t>
      </w:r>
      <w:r>
        <w:t>5.1, 5.2,5,3;</w:t>
      </w:r>
      <w:r>
        <w:rPr>
          <w:spacing w:val="-4"/>
        </w:rPr>
        <w:t xml:space="preserve"> 6.1,</w:t>
      </w:r>
    </w:p>
    <w:p w14:paraId="46A5581B" w14:textId="77777777" w:rsidR="00E54A04" w:rsidRDefault="00E54A04">
      <w:pPr>
        <w:spacing w:line="251" w:lineRule="exact"/>
        <w:sectPr w:rsidR="00E54A04">
          <w:pgSz w:w="11910" w:h="16840"/>
          <w:pgMar w:top="0" w:right="425" w:bottom="280" w:left="0" w:header="720" w:footer="720" w:gutter="0"/>
          <w:cols w:space="720"/>
        </w:sectPr>
      </w:pPr>
    </w:p>
    <w:p w14:paraId="5031D794" w14:textId="77777777" w:rsidR="00E54A04" w:rsidRDefault="00000000">
      <w:pPr>
        <w:pStyle w:val="Textoindependiente"/>
        <w:spacing w:line="264" w:lineRule="exact"/>
        <w:ind w:right="418"/>
        <w:jc w:val="center"/>
        <w:rPr>
          <w:rFonts w:ascii="MS Gothic"/>
        </w:rPr>
      </w:pPr>
      <w:r>
        <w:rPr>
          <w:rFonts w:ascii="MS Gothic"/>
          <w:noProof/>
        </w:rPr>
        <w:lastRenderedPageBreak/>
        <mc:AlternateContent>
          <mc:Choice Requires="wps">
            <w:drawing>
              <wp:anchor distT="0" distB="0" distL="0" distR="0" simplePos="0" relativeHeight="481834496" behindDoc="1" locked="0" layoutInCell="1" allowOverlap="1" wp14:anchorId="27FDBD5D" wp14:editId="4C566C1B">
                <wp:simplePos x="0" y="0"/>
                <wp:positionH relativeFrom="page">
                  <wp:posOffset>0</wp:posOffset>
                </wp:positionH>
                <wp:positionV relativeFrom="page">
                  <wp:posOffset>0</wp:posOffset>
                </wp:positionV>
                <wp:extent cx="7562215" cy="10692765"/>
                <wp:effectExtent l="0" t="0" r="0" b="0"/>
                <wp:wrapNone/>
                <wp:docPr id="69" name="Graphic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3A9FFF5C" id="Graphic 69" o:spid="_x0000_s1026" style="position:absolute;margin-left:0;margin-top:0;width:595.45pt;height:841.95pt;z-index:-21481984;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5"/>
        </w:rPr>
        <w:t>52</w:t>
      </w:r>
    </w:p>
    <w:p w14:paraId="23282574" w14:textId="77777777" w:rsidR="00E54A04" w:rsidRDefault="00E54A04">
      <w:pPr>
        <w:pStyle w:val="Textoindependiente"/>
        <w:rPr>
          <w:rFonts w:ascii="MS Gothic"/>
        </w:rPr>
      </w:pPr>
    </w:p>
    <w:p w14:paraId="5631A111" w14:textId="77777777" w:rsidR="00E54A04" w:rsidRDefault="00E54A04">
      <w:pPr>
        <w:pStyle w:val="Textoindependiente"/>
        <w:rPr>
          <w:rFonts w:ascii="MS Gothic"/>
        </w:rPr>
      </w:pPr>
    </w:p>
    <w:p w14:paraId="48FCDF6B" w14:textId="77777777" w:rsidR="00E54A04" w:rsidRDefault="00E54A04">
      <w:pPr>
        <w:pStyle w:val="Textoindependiente"/>
        <w:rPr>
          <w:rFonts w:ascii="MS Gothic"/>
        </w:rPr>
      </w:pPr>
    </w:p>
    <w:p w14:paraId="2813E856" w14:textId="77777777" w:rsidR="00E54A04" w:rsidRDefault="00E54A04">
      <w:pPr>
        <w:pStyle w:val="Textoindependiente"/>
        <w:spacing w:before="48"/>
        <w:rPr>
          <w:rFonts w:ascii="MS Gothic"/>
        </w:rPr>
      </w:pPr>
    </w:p>
    <w:p w14:paraId="1EC4E444" w14:textId="77777777" w:rsidR="00E54A04" w:rsidRDefault="00000000">
      <w:pPr>
        <w:pStyle w:val="Textoindependiente"/>
        <w:ind w:left="850"/>
        <w:jc w:val="both"/>
      </w:pPr>
      <w:r>
        <w:t>6.2,</w:t>
      </w:r>
      <w:r>
        <w:rPr>
          <w:spacing w:val="2"/>
        </w:rPr>
        <w:t xml:space="preserve"> </w:t>
      </w:r>
      <w:r>
        <w:rPr>
          <w:spacing w:val="-4"/>
        </w:rPr>
        <w:t>6.3.</w:t>
      </w:r>
    </w:p>
    <w:p w14:paraId="0275C0F3" w14:textId="77777777" w:rsidR="00E54A04" w:rsidRDefault="00E54A04">
      <w:pPr>
        <w:pStyle w:val="Textoindependiente"/>
        <w:spacing w:before="2"/>
      </w:pPr>
    </w:p>
    <w:p w14:paraId="7A77DF40" w14:textId="77777777" w:rsidR="00E54A04" w:rsidRDefault="00000000">
      <w:pPr>
        <w:pStyle w:val="Textoindependiente"/>
        <w:spacing w:line="244" w:lineRule="auto"/>
        <w:ind w:left="850" w:right="1653"/>
      </w:pPr>
      <w:r>
        <w:rPr>
          <w:rFonts w:ascii="Arial"/>
          <w:b/>
        </w:rPr>
        <w:t xml:space="preserve">Descriptores operativos: </w:t>
      </w:r>
      <w:r>
        <w:t>CCL1,CCL2, CCL3, CCL4, CCL5. CP1, CP2, CP3. STEM1, STEM2, STEM3, STEM4, STEM5. CD1, CD2, CD3, CD4, CD5. CPSAA1.1, CPSAA1.2, CPSAA2,</w:t>
      </w:r>
      <w:r>
        <w:rPr>
          <w:spacing w:val="-4"/>
        </w:rPr>
        <w:t xml:space="preserve"> </w:t>
      </w:r>
      <w:r>
        <w:t>CPSAA3.1, CPSAA3.2,</w:t>
      </w:r>
      <w:r>
        <w:rPr>
          <w:spacing w:val="-4"/>
        </w:rPr>
        <w:t xml:space="preserve"> </w:t>
      </w:r>
      <w:r>
        <w:t>CPSAA4, CPSAA5. CC1, CC2,</w:t>
      </w:r>
      <w:r>
        <w:rPr>
          <w:spacing w:val="-4"/>
        </w:rPr>
        <w:t xml:space="preserve"> </w:t>
      </w:r>
      <w:r>
        <w:t>CC3.</w:t>
      </w:r>
      <w:r>
        <w:rPr>
          <w:spacing w:val="-4"/>
        </w:rPr>
        <w:t xml:space="preserve"> </w:t>
      </w:r>
      <w:r>
        <w:t>CC4. CE1,</w:t>
      </w:r>
      <w:r>
        <w:rPr>
          <w:spacing w:val="-4"/>
        </w:rPr>
        <w:t xml:space="preserve"> </w:t>
      </w:r>
      <w:r>
        <w:t>CE2, CE3. CCEC1, CCE2, CCE3.1, CCE3.2, CCEC4.1, CCEC4.2.</w:t>
      </w:r>
    </w:p>
    <w:p w14:paraId="63BC8433" w14:textId="77777777" w:rsidR="00E54A04" w:rsidRDefault="00000000">
      <w:pPr>
        <w:pStyle w:val="Ttulo4"/>
        <w:spacing w:before="244"/>
        <w:ind w:left="984"/>
        <w:rPr>
          <w:u w:val="none"/>
        </w:rPr>
      </w:pPr>
      <w:r>
        <w:t>Situación</w:t>
      </w:r>
      <w:r>
        <w:rPr>
          <w:spacing w:val="-8"/>
        </w:rPr>
        <w:t xml:space="preserve"> </w:t>
      </w:r>
      <w:r>
        <w:t>de</w:t>
      </w:r>
      <w:r>
        <w:rPr>
          <w:spacing w:val="-3"/>
        </w:rPr>
        <w:t xml:space="preserve"> </w:t>
      </w:r>
      <w:r>
        <w:t>aprendizaje</w:t>
      </w:r>
      <w:r>
        <w:rPr>
          <w:spacing w:val="-2"/>
        </w:rPr>
        <w:t xml:space="preserve"> </w:t>
      </w:r>
      <w:r>
        <w:rPr>
          <w:spacing w:val="-10"/>
        </w:rPr>
        <w:t>3</w:t>
      </w:r>
    </w:p>
    <w:p w14:paraId="5228834D" w14:textId="77777777" w:rsidR="00E54A04" w:rsidRDefault="00000000">
      <w:pPr>
        <w:pStyle w:val="Textoindependiente"/>
        <w:spacing w:before="10" w:line="244" w:lineRule="auto"/>
        <w:ind w:left="850" w:right="1564"/>
        <w:jc w:val="both"/>
      </w:pPr>
      <w:r>
        <w:t>En esta situación de aprendizaje trabajaremos la</w:t>
      </w:r>
      <w:r>
        <w:rPr>
          <w:spacing w:val="-1"/>
        </w:rPr>
        <w:t xml:space="preserve"> </w:t>
      </w:r>
      <w:r>
        <w:t>movilidad internacional. La mundialización, los</w:t>
      </w:r>
      <w:r>
        <w:rPr>
          <w:spacing w:val="-4"/>
        </w:rPr>
        <w:t xml:space="preserve"> </w:t>
      </w:r>
      <w:r>
        <w:t>intercambios</w:t>
      </w:r>
      <w:r>
        <w:rPr>
          <w:spacing w:val="-13"/>
        </w:rPr>
        <w:t xml:space="preserve"> </w:t>
      </w:r>
      <w:r>
        <w:t>entre</w:t>
      </w:r>
      <w:r>
        <w:rPr>
          <w:spacing w:val="-3"/>
        </w:rPr>
        <w:t xml:space="preserve"> </w:t>
      </w:r>
      <w:r>
        <w:t>los</w:t>
      </w:r>
      <w:r>
        <w:rPr>
          <w:spacing w:val="-9"/>
        </w:rPr>
        <w:t xml:space="preserve"> </w:t>
      </w:r>
      <w:r>
        <w:t>países</w:t>
      </w:r>
      <w:r>
        <w:rPr>
          <w:spacing w:val="-9"/>
        </w:rPr>
        <w:t xml:space="preserve"> </w:t>
      </w:r>
      <w:r>
        <w:t>así</w:t>
      </w:r>
      <w:r>
        <w:rPr>
          <w:spacing w:val="-8"/>
        </w:rPr>
        <w:t xml:space="preserve"> </w:t>
      </w:r>
      <w:r>
        <w:t>como</w:t>
      </w:r>
      <w:r>
        <w:rPr>
          <w:spacing w:val="-7"/>
        </w:rPr>
        <w:t xml:space="preserve"> </w:t>
      </w:r>
      <w:r>
        <w:t>el</w:t>
      </w:r>
      <w:r>
        <w:rPr>
          <w:spacing w:val="-9"/>
        </w:rPr>
        <w:t xml:space="preserve"> </w:t>
      </w:r>
      <w:r>
        <w:t>dominio</w:t>
      </w:r>
      <w:r>
        <w:rPr>
          <w:spacing w:val="-7"/>
        </w:rPr>
        <w:t xml:space="preserve"> </w:t>
      </w:r>
      <w:r>
        <w:t>de</w:t>
      </w:r>
      <w:r>
        <w:rPr>
          <w:spacing w:val="-3"/>
        </w:rPr>
        <w:t xml:space="preserve"> </w:t>
      </w:r>
      <w:r>
        <w:t>las</w:t>
      </w:r>
      <w:r>
        <w:rPr>
          <w:spacing w:val="-4"/>
        </w:rPr>
        <w:t xml:space="preserve"> </w:t>
      </w:r>
      <w:r>
        <w:t>lenguas</w:t>
      </w:r>
      <w:r>
        <w:rPr>
          <w:spacing w:val="-9"/>
        </w:rPr>
        <w:t xml:space="preserve"> </w:t>
      </w:r>
      <w:r>
        <w:t>extranjeras,</w:t>
      </w:r>
      <w:r>
        <w:rPr>
          <w:spacing w:val="-8"/>
        </w:rPr>
        <w:t xml:space="preserve"> </w:t>
      </w:r>
      <w:r>
        <w:t>son</w:t>
      </w:r>
      <w:r>
        <w:rPr>
          <w:spacing w:val="-11"/>
        </w:rPr>
        <w:t xml:space="preserve"> </w:t>
      </w:r>
      <w:r>
        <w:t>factores que impulsarán a una</w:t>
      </w:r>
      <w:r>
        <w:rPr>
          <w:spacing w:val="40"/>
        </w:rPr>
        <w:t xml:space="preserve"> </w:t>
      </w:r>
      <w:r>
        <w:t>gran parte de los alumnos de este siglo a pasar algunas temporadas en el extranjero. Por ello los alumnos prepararán un programa de intercambio. Para ello estudiarán varios programas europeos ( Erasmus por ejemplo), que permiten la movilidad internacional durante los estudios; programas que facilitan la posibilidad de estudiar en un establecimiento</w:t>
      </w:r>
      <w:r>
        <w:rPr>
          <w:spacing w:val="-13"/>
        </w:rPr>
        <w:t xml:space="preserve"> </w:t>
      </w:r>
      <w:r>
        <w:t>o</w:t>
      </w:r>
      <w:r>
        <w:rPr>
          <w:spacing w:val="-12"/>
        </w:rPr>
        <w:t xml:space="preserve"> </w:t>
      </w:r>
      <w:r>
        <w:t>bien</w:t>
      </w:r>
      <w:r>
        <w:rPr>
          <w:spacing w:val="-12"/>
        </w:rPr>
        <w:t xml:space="preserve"> </w:t>
      </w:r>
      <w:r>
        <w:t>hacer</w:t>
      </w:r>
      <w:r>
        <w:rPr>
          <w:spacing w:val="-11"/>
        </w:rPr>
        <w:t xml:space="preserve"> </w:t>
      </w:r>
      <w:r>
        <w:t>prácticas</w:t>
      </w:r>
      <w:r>
        <w:rPr>
          <w:spacing w:val="-14"/>
        </w:rPr>
        <w:t xml:space="preserve"> </w:t>
      </w:r>
      <w:r>
        <w:t>en</w:t>
      </w:r>
      <w:r>
        <w:rPr>
          <w:spacing w:val="-12"/>
        </w:rPr>
        <w:t xml:space="preserve"> </w:t>
      </w:r>
      <w:r>
        <w:t>una</w:t>
      </w:r>
      <w:r>
        <w:rPr>
          <w:spacing w:val="-12"/>
        </w:rPr>
        <w:t xml:space="preserve"> </w:t>
      </w:r>
      <w:r>
        <w:t>empresa</w:t>
      </w:r>
      <w:r>
        <w:rPr>
          <w:spacing w:val="-8"/>
        </w:rPr>
        <w:t xml:space="preserve"> </w:t>
      </w:r>
      <w:r>
        <w:t>(</w:t>
      </w:r>
      <w:r>
        <w:rPr>
          <w:spacing w:val="-15"/>
        </w:rPr>
        <w:t xml:space="preserve"> </w:t>
      </w:r>
      <w:r>
        <w:t>el</w:t>
      </w:r>
      <w:r>
        <w:rPr>
          <w:spacing w:val="-10"/>
        </w:rPr>
        <w:t xml:space="preserve"> </w:t>
      </w:r>
      <w:r>
        <w:t>caso</w:t>
      </w:r>
      <w:r>
        <w:rPr>
          <w:spacing w:val="-12"/>
        </w:rPr>
        <w:t xml:space="preserve"> </w:t>
      </w:r>
      <w:r>
        <w:t>de</w:t>
      </w:r>
      <w:r>
        <w:rPr>
          <w:spacing w:val="-12"/>
        </w:rPr>
        <w:t xml:space="preserve"> </w:t>
      </w:r>
      <w:r>
        <w:t>los</w:t>
      </w:r>
      <w:r>
        <w:rPr>
          <w:spacing w:val="-14"/>
        </w:rPr>
        <w:t xml:space="preserve"> </w:t>
      </w:r>
      <w:r>
        <w:t>alumnos</w:t>
      </w:r>
      <w:r>
        <w:rPr>
          <w:spacing w:val="-14"/>
        </w:rPr>
        <w:t xml:space="preserve"> </w:t>
      </w:r>
      <w:r>
        <w:t>de</w:t>
      </w:r>
      <w:r>
        <w:rPr>
          <w:spacing w:val="-8"/>
        </w:rPr>
        <w:t xml:space="preserve"> </w:t>
      </w:r>
      <w:r>
        <w:t xml:space="preserve">Formación </w:t>
      </w:r>
      <w:r>
        <w:rPr>
          <w:spacing w:val="-2"/>
        </w:rPr>
        <w:t>Profesional.</w:t>
      </w:r>
    </w:p>
    <w:p w14:paraId="7741F497" w14:textId="77777777" w:rsidR="00E54A04" w:rsidRDefault="00000000">
      <w:pPr>
        <w:pStyle w:val="Textoindependiente"/>
        <w:spacing w:line="244" w:lineRule="auto"/>
        <w:ind w:left="850" w:right="1555"/>
        <w:jc w:val="both"/>
      </w:pPr>
      <w:r>
        <w:t>Los alumnos buscarán información útil, aprenderán a ordenarla y seleccionar lo verdaderamente</w:t>
      </w:r>
      <w:r>
        <w:rPr>
          <w:spacing w:val="-7"/>
        </w:rPr>
        <w:t xml:space="preserve"> </w:t>
      </w:r>
      <w:r>
        <w:t>importante.</w:t>
      </w:r>
      <w:r>
        <w:rPr>
          <w:spacing w:val="-3"/>
        </w:rPr>
        <w:t xml:space="preserve"> </w:t>
      </w:r>
      <w:r>
        <w:t>Desarrollarán</w:t>
      </w:r>
      <w:r>
        <w:rPr>
          <w:spacing w:val="-7"/>
        </w:rPr>
        <w:t xml:space="preserve"> </w:t>
      </w:r>
      <w:r>
        <w:t>el</w:t>
      </w:r>
      <w:r>
        <w:rPr>
          <w:spacing w:val="-10"/>
        </w:rPr>
        <w:t xml:space="preserve"> </w:t>
      </w:r>
      <w:r>
        <w:t>trabajo</w:t>
      </w:r>
      <w:r>
        <w:rPr>
          <w:spacing w:val="-7"/>
        </w:rPr>
        <w:t xml:space="preserve"> </w:t>
      </w:r>
      <w:r>
        <w:t>en</w:t>
      </w:r>
      <w:r>
        <w:rPr>
          <w:spacing w:val="-12"/>
        </w:rPr>
        <w:t xml:space="preserve"> </w:t>
      </w:r>
      <w:r>
        <w:t>grupo</w:t>
      </w:r>
      <w:r>
        <w:rPr>
          <w:spacing w:val="-3"/>
        </w:rPr>
        <w:t xml:space="preserve"> </w:t>
      </w:r>
      <w:r>
        <w:t>y</w:t>
      </w:r>
      <w:r>
        <w:rPr>
          <w:spacing w:val="-9"/>
        </w:rPr>
        <w:t xml:space="preserve"> </w:t>
      </w:r>
      <w:r>
        <w:t>la</w:t>
      </w:r>
      <w:r>
        <w:rPr>
          <w:spacing w:val="-7"/>
        </w:rPr>
        <w:t xml:space="preserve"> </w:t>
      </w:r>
      <w:r>
        <w:t>cooperación;</w:t>
      </w:r>
      <w:r>
        <w:rPr>
          <w:spacing w:val="-13"/>
        </w:rPr>
        <w:t xml:space="preserve"> </w:t>
      </w:r>
      <w:r>
        <w:t>al</w:t>
      </w:r>
      <w:r>
        <w:rPr>
          <w:spacing w:val="-5"/>
        </w:rPr>
        <w:t xml:space="preserve"> </w:t>
      </w:r>
      <w:r>
        <w:t>tiempo</w:t>
      </w:r>
      <w:r>
        <w:rPr>
          <w:spacing w:val="-7"/>
        </w:rPr>
        <w:t xml:space="preserve"> </w:t>
      </w:r>
      <w:r>
        <w:t>que se fomentará la autonomía.</w:t>
      </w:r>
    </w:p>
    <w:p w14:paraId="385139F8" w14:textId="77777777" w:rsidR="00E54A04" w:rsidRDefault="00000000">
      <w:pPr>
        <w:pStyle w:val="Ttulo6"/>
        <w:spacing w:before="233"/>
      </w:pPr>
      <w:r>
        <w:t>Objetivos</w:t>
      </w:r>
      <w:r>
        <w:rPr>
          <w:spacing w:val="-9"/>
        </w:rPr>
        <w:t xml:space="preserve"> </w:t>
      </w:r>
      <w:r>
        <w:t>de</w:t>
      </w:r>
      <w:r>
        <w:rPr>
          <w:spacing w:val="-3"/>
        </w:rPr>
        <w:t xml:space="preserve"> </w:t>
      </w:r>
      <w:r>
        <w:rPr>
          <w:spacing w:val="-2"/>
        </w:rPr>
        <w:t>comunicación:</w:t>
      </w:r>
    </w:p>
    <w:p w14:paraId="1F29B557" w14:textId="77777777" w:rsidR="00E54A04" w:rsidRDefault="00000000">
      <w:pPr>
        <w:pStyle w:val="Prrafodelista"/>
        <w:numPr>
          <w:ilvl w:val="0"/>
          <w:numId w:val="89"/>
        </w:numPr>
        <w:tabs>
          <w:tab w:val="left" w:pos="950"/>
        </w:tabs>
        <w:spacing w:before="105"/>
        <w:ind w:right="1650" w:firstLine="0"/>
        <w:rPr>
          <w:rFonts w:ascii="Wingdings" w:hAnsi="Wingdings"/>
          <w:sz w:val="20"/>
        </w:rPr>
      </w:pPr>
      <w:r>
        <w:t>Escuchar</w:t>
      </w:r>
      <w:r>
        <w:rPr>
          <w:spacing w:val="-1"/>
        </w:rPr>
        <w:t xml:space="preserve"> </w:t>
      </w:r>
      <w:r>
        <w:t>y</w:t>
      </w:r>
      <w:r>
        <w:rPr>
          <w:spacing w:val="-5"/>
        </w:rPr>
        <w:t xml:space="preserve"> </w:t>
      </w:r>
      <w:r>
        <w:t>analizar</w:t>
      </w:r>
      <w:r>
        <w:rPr>
          <w:spacing w:val="-6"/>
        </w:rPr>
        <w:t xml:space="preserve"> </w:t>
      </w:r>
      <w:r>
        <w:t>testimonios de</w:t>
      </w:r>
      <w:r>
        <w:rPr>
          <w:spacing w:val="-3"/>
        </w:rPr>
        <w:t xml:space="preserve"> </w:t>
      </w:r>
      <w:r>
        <w:t>alumnos/as</w:t>
      </w:r>
      <w:r>
        <w:rPr>
          <w:spacing w:val="-4"/>
        </w:rPr>
        <w:t xml:space="preserve"> </w:t>
      </w:r>
      <w:r>
        <w:t>que</w:t>
      </w:r>
      <w:r>
        <w:rPr>
          <w:spacing w:val="-3"/>
        </w:rPr>
        <w:t xml:space="preserve"> </w:t>
      </w:r>
      <w:r>
        <w:t>han tenido</w:t>
      </w:r>
      <w:r>
        <w:rPr>
          <w:spacing w:val="-3"/>
        </w:rPr>
        <w:t xml:space="preserve"> </w:t>
      </w:r>
      <w:r>
        <w:t>experiencias</w:t>
      </w:r>
      <w:r>
        <w:rPr>
          <w:spacing w:val="-5"/>
        </w:rPr>
        <w:t xml:space="preserve"> </w:t>
      </w:r>
      <w:r>
        <w:t>de estudios</w:t>
      </w:r>
      <w:r>
        <w:rPr>
          <w:spacing w:val="-4"/>
        </w:rPr>
        <w:t xml:space="preserve"> </w:t>
      </w:r>
      <w:r>
        <w:t>en el extranjero.</w:t>
      </w:r>
    </w:p>
    <w:p w14:paraId="1E1E80B5" w14:textId="77777777" w:rsidR="00E54A04" w:rsidRDefault="00000000">
      <w:pPr>
        <w:pStyle w:val="Prrafodelista"/>
        <w:numPr>
          <w:ilvl w:val="0"/>
          <w:numId w:val="89"/>
        </w:numPr>
        <w:tabs>
          <w:tab w:val="left" w:pos="950"/>
        </w:tabs>
        <w:spacing w:before="103"/>
        <w:ind w:left="950" w:hanging="100"/>
        <w:rPr>
          <w:rFonts w:ascii="Wingdings" w:hAnsi="Wingdings"/>
          <w:color w:val="000009"/>
          <w:sz w:val="20"/>
        </w:rPr>
      </w:pPr>
      <w:r>
        <w:rPr>
          <w:color w:val="000009"/>
        </w:rPr>
        <w:t>Conocer</w:t>
      </w:r>
      <w:r>
        <w:rPr>
          <w:color w:val="000009"/>
          <w:spacing w:val="-4"/>
        </w:rPr>
        <w:t xml:space="preserve"> </w:t>
      </w:r>
      <w:r>
        <w:rPr>
          <w:color w:val="000009"/>
        </w:rPr>
        <w:t>las</w:t>
      </w:r>
      <w:r>
        <w:rPr>
          <w:color w:val="000009"/>
          <w:spacing w:val="-3"/>
        </w:rPr>
        <w:t xml:space="preserve"> </w:t>
      </w:r>
      <w:r>
        <w:rPr>
          <w:color w:val="000009"/>
        </w:rPr>
        <w:t>condiciones</w:t>
      </w:r>
      <w:r>
        <w:rPr>
          <w:color w:val="000009"/>
          <w:spacing w:val="-7"/>
        </w:rPr>
        <w:t xml:space="preserve"> </w:t>
      </w:r>
      <w:r>
        <w:rPr>
          <w:color w:val="000009"/>
        </w:rPr>
        <w:t>para</w:t>
      </w:r>
      <w:r>
        <w:rPr>
          <w:color w:val="000009"/>
          <w:spacing w:val="-5"/>
        </w:rPr>
        <w:t xml:space="preserve"> </w:t>
      </w:r>
      <w:r>
        <w:rPr>
          <w:color w:val="000009"/>
        </w:rPr>
        <w:t>participar</w:t>
      </w:r>
      <w:r>
        <w:rPr>
          <w:color w:val="000009"/>
          <w:spacing w:val="-8"/>
        </w:rPr>
        <w:t xml:space="preserve"> </w:t>
      </w:r>
      <w:r>
        <w:rPr>
          <w:color w:val="000009"/>
        </w:rPr>
        <w:t>en</w:t>
      </w:r>
      <w:r>
        <w:rPr>
          <w:color w:val="000009"/>
          <w:spacing w:val="-6"/>
        </w:rPr>
        <w:t xml:space="preserve"> </w:t>
      </w:r>
      <w:r>
        <w:rPr>
          <w:color w:val="000009"/>
        </w:rPr>
        <w:t>un</w:t>
      </w:r>
      <w:r>
        <w:rPr>
          <w:color w:val="000009"/>
          <w:spacing w:val="-1"/>
        </w:rPr>
        <w:t xml:space="preserve"> </w:t>
      </w:r>
      <w:r>
        <w:rPr>
          <w:color w:val="000009"/>
        </w:rPr>
        <w:t>programa</w:t>
      </w:r>
      <w:r>
        <w:rPr>
          <w:color w:val="000009"/>
          <w:spacing w:val="-1"/>
        </w:rPr>
        <w:t xml:space="preserve"> </w:t>
      </w:r>
      <w:r>
        <w:rPr>
          <w:color w:val="000009"/>
        </w:rPr>
        <w:t>de</w:t>
      </w:r>
      <w:r>
        <w:rPr>
          <w:color w:val="000009"/>
          <w:spacing w:val="-1"/>
        </w:rPr>
        <w:t xml:space="preserve"> </w:t>
      </w:r>
      <w:r>
        <w:rPr>
          <w:color w:val="000009"/>
          <w:spacing w:val="-2"/>
        </w:rPr>
        <w:t>intercambios.</w:t>
      </w:r>
    </w:p>
    <w:p w14:paraId="133C58C7" w14:textId="77777777" w:rsidR="00E54A04" w:rsidRDefault="00000000">
      <w:pPr>
        <w:pStyle w:val="Prrafodelista"/>
        <w:numPr>
          <w:ilvl w:val="0"/>
          <w:numId w:val="89"/>
        </w:numPr>
        <w:tabs>
          <w:tab w:val="left" w:pos="1013"/>
        </w:tabs>
        <w:spacing w:before="96"/>
        <w:ind w:left="1013" w:hanging="163"/>
        <w:rPr>
          <w:rFonts w:ascii="Wingdings" w:hAnsi="Wingdings"/>
          <w:color w:val="000009"/>
        </w:rPr>
      </w:pPr>
      <w:r>
        <w:rPr>
          <w:color w:val="000009"/>
        </w:rPr>
        <w:t>Conocer</w:t>
      </w:r>
      <w:r>
        <w:rPr>
          <w:color w:val="000009"/>
          <w:spacing w:val="-3"/>
        </w:rPr>
        <w:t xml:space="preserve"> </w:t>
      </w:r>
      <w:r>
        <w:rPr>
          <w:color w:val="000009"/>
        </w:rPr>
        <w:t>y</w:t>
      </w:r>
      <w:r>
        <w:rPr>
          <w:color w:val="000009"/>
          <w:spacing w:val="-7"/>
        </w:rPr>
        <w:t xml:space="preserve"> </w:t>
      </w:r>
      <w:r>
        <w:rPr>
          <w:color w:val="000009"/>
        </w:rPr>
        <w:t>dar</w:t>
      </w:r>
      <w:r>
        <w:rPr>
          <w:color w:val="000009"/>
          <w:spacing w:val="-2"/>
        </w:rPr>
        <w:t xml:space="preserve"> </w:t>
      </w:r>
      <w:r>
        <w:rPr>
          <w:color w:val="000009"/>
        </w:rPr>
        <w:t>consejos</w:t>
      </w:r>
      <w:r>
        <w:rPr>
          <w:color w:val="000009"/>
          <w:spacing w:val="-6"/>
        </w:rPr>
        <w:t xml:space="preserve"> </w:t>
      </w:r>
      <w:r>
        <w:rPr>
          <w:color w:val="000009"/>
        </w:rPr>
        <w:t>para</w:t>
      </w:r>
      <w:r>
        <w:rPr>
          <w:color w:val="000009"/>
          <w:spacing w:val="-4"/>
        </w:rPr>
        <w:t xml:space="preserve"> </w:t>
      </w:r>
      <w:r>
        <w:rPr>
          <w:color w:val="000009"/>
        </w:rPr>
        <w:t>quienes</w:t>
      </w:r>
      <w:r>
        <w:rPr>
          <w:color w:val="000009"/>
          <w:spacing w:val="-6"/>
        </w:rPr>
        <w:t xml:space="preserve"> </w:t>
      </w:r>
      <w:r>
        <w:rPr>
          <w:color w:val="000009"/>
        </w:rPr>
        <w:t>quieren estudiar</w:t>
      </w:r>
      <w:r>
        <w:rPr>
          <w:color w:val="000009"/>
          <w:spacing w:val="-3"/>
        </w:rPr>
        <w:t xml:space="preserve"> </w:t>
      </w:r>
      <w:r>
        <w:rPr>
          <w:color w:val="000009"/>
        </w:rPr>
        <w:t xml:space="preserve">en </w:t>
      </w:r>
      <w:r>
        <w:rPr>
          <w:color w:val="000009"/>
          <w:spacing w:val="-2"/>
        </w:rPr>
        <w:t>Francia.</w:t>
      </w:r>
    </w:p>
    <w:p w14:paraId="0D26868A" w14:textId="77777777" w:rsidR="00E54A04" w:rsidRDefault="00000000">
      <w:pPr>
        <w:pStyle w:val="Prrafodelista"/>
        <w:numPr>
          <w:ilvl w:val="0"/>
          <w:numId w:val="89"/>
        </w:numPr>
        <w:tabs>
          <w:tab w:val="left" w:pos="950"/>
        </w:tabs>
        <w:spacing w:before="96" w:line="244" w:lineRule="auto"/>
        <w:ind w:right="1622" w:firstLine="0"/>
        <w:rPr>
          <w:rFonts w:ascii="Wingdings" w:hAnsi="Wingdings"/>
          <w:color w:val="000009"/>
          <w:sz w:val="20"/>
        </w:rPr>
      </w:pPr>
      <w:r>
        <w:rPr>
          <w:color w:val="000009"/>
        </w:rPr>
        <w:t>Aprender</w:t>
      </w:r>
      <w:r>
        <w:rPr>
          <w:color w:val="000009"/>
          <w:spacing w:val="-1"/>
        </w:rPr>
        <w:t xml:space="preserve"> </w:t>
      </w:r>
      <w:r>
        <w:rPr>
          <w:color w:val="000009"/>
        </w:rPr>
        <w:t>a</w:t>
      </w:r>
      <w:r>
        <w:rPr>
          <w:color w:val="000009"/>
          <w:spacing w:val="-3"/>
        </w:rPr>
        <w:t xml:space="preserve"> </w:t>
      </w:r>
      <w:r>
        <w:rPr>
          <w:color w:val="000009"/>
        </w:rPr>
        <w:t>seleccionar</w:t>
      </w:r>
      <w:r>
        <w:rPr>
          <w:color w:val="000009"/>
          <w:spacing w:val="-1"/>
        </w:rPr>
        <w:t xml:space="preserve"> </w:t>
      </w:r>
      <w:r>
        <w:rPr>
          <w:color w:val="000009"/>
        </w:rPr>
        <w:t>y clasificar</w:t>
      </w:r>
      <w:r>
        <w:rPr>
          <w:color w:val="000009"/>
          <w:spacing w:val="-1"/>
        </w:rPr>
        <w:t xml:space="preserve"> </w:t>
      </w:r>
      <w:r>
        <w:rPr>
          <w:color w:val="000009"/>
        </w:rPr>
        <w:t>informaciones</w:t>
      </w:r>
      <w:r>
        <w:rPr>
          <w:color w:val="000009"/>
          <w:spacing w:val="-5"/>
        </w:rPr>
        <w:t xml:space="preserve"> </w:t>
      </w:r>
      <w:r>
        <w:rPr>
          <w:color w:val="000009"/>
        </w:rPr>
        <w:t>según</w:t>
      </w:r>
      <w:r>
        <w:rPr>
          <w:color w:val="000009"/>
          <w:spacing w:val="-3"/>
        </w:rPr>
        <w:t xml:space="preserve"> </w:t>
      </w:r>
      <w:r>
        <w:rPr>
          <w:color w:val="000009"/>
        </w:rPr>
        <w:t>el</w:t>
      </w:r>
      <w:r>
        <w:rPr>
          <w:color w:val="000009"/>
          <w:spacing w:val="-5"/>
        </w:rPr>
        <w:t xml:space="preserve"> </w:t>
      </w:r>
      <w:r>
        <w:rPr>
          <w:color w:val="000009"/>
        </w:rPr>
        <w:t>grado</w:t>
      </w:r>
      <w:r>
        <w:rPr>
          <w:color w:val="000009"/>
          <w:spacing w:val="-3"/>
        </w:rPr>
        <w:t xml:space="preserve"> </w:t>
      </w:r>
      <w:r>
        <w:rPr>
          <w:color w:val="000009"/>
        </w:rPr>
        <w:t>de</w:t>
      </w:r>
      <w:r>
        <w:rPr>
          <w:color w:val="000009"/>
          <w:spacing w:val="-3"/>
        </w:rPr>
        <w:t xml:space="preserve"> </w:t>
      </w:r>
      <w:r>
        <w:rPr>
          <w:color w:val="000009"/>
        </w:rPr>
        <w:t>importancia y</w:t>
      </w:r>
      <w:r>
        <w:rPr>
          <w:color w:val="000009"/>
          <w:spacing w:val="-4"/>
        </w:rPr>
        <w:t xml:space="preserve"> </w:t>
      </w:r>
      <w:r>
        <w:rPr>
          <w:color w:val="000009"/>
        </w:rPr>
        <w:t>aprender a matizar informaciones.</w:t>
      </w:r>
    </w:p>
    <w:p w14:paraId="1A04111C" w14:textId="77777777" w:rsidR="00E54A04" w:rsidRDefault="00000000">
      <w:pPr>
        <w:spacing w:line="240" w:lineRule="exact"/>
        <w:ind w:left="850"/>
        <w:rPr>
          <w:rFonts w:ascii="Arial" w:hAnsi="Arial"/>
          <w:b/>
        </w:rPr>
      </w:pPr>
      <w:r>
        <w:rPr>
          <w:rFonts w:ascii="Arial" w:hAnsi="Arial"/>
          <w:b/>
          <w:color w:val="000009"/>
          <w:spacing w:val="-2"/>
        </w:rPr>
        <w:t>Gramática:</w:t>
      </w:r>
    </w:p>
    <w:p w14:paraId="291122C2" w14:textId="77777777" w:rsidR="00E54A04" w:rsidRDefault="00000000">
      <w:pPr>
        <w:pStyle w:val="Prrafodelista"/>
        <w:numPr>
          <w:ilvl w:val="0"/>
          <w:numId w:val="88"/>
        </w:numPr>
        <w:tabs>
          <w:tab w:val="left" w:pos="859"/>
        </w:tabs>
        <w:spacing w:before="2"/>
        <w:ind w:hanging="163"/>
        <w:rPr>
          <w:rFonts w:ascii="Arial" w:hAnsi="Arial"/>
          <w:i/>
        </w:rPr>
      </w:pPr>
      <w:r>
        <w:t>Las</w:t>
      </w:r>
      <w:r>
        <w:rPr>
          <w:spacing w:val="-9"/>
        </w:rPr>
        <w:t xml:space="preserve"> </w:t>
      </w:r>
      <w:r>
        <w:t>hipótesis:</w:t>
      </w:r>
      <w:r>
        <w:rPr>
          <w:spacing w:val="-2"/>
        </w:rPr>
        <w:t xml:space="preserve"> </w:t>
      </w:r>
      <w:r>
        <w:t>“</w:t>
      </w:r>
      <w:r>
        <w:rPr>
          <w:rFonts w:ascii="Arial" w:hAnsi="Arial"/>
          <w:i/>
        </w:rPr>
        <w:t>si</w:t>
      </w:r>
      <w:r>
        <w:t>+</w:t>
      </w:r>
      <w:r>
        <w:rPr>
          <w:rFonts w:ascii="Arial" w:hAnsi="Arial"/>
          <w:i/>
        </w:rPr>
        <w:t>présent”</w:t>
      </w:r>
      <w:r>
        <w:rPr>
          <w:rFonts w:ascii="Arial" w:hAnsi="Arial"/>
          <w:i/>
          <w:spacing w:val="-8"/>
        </w:rPr>
        <w:t xml:space="preserve"> </w:t>
      </w:r>
      <w:r>
        <w:rPr>
          <w:rFonts w:ascii="Arial" w:hAnsi="Arial"/>
          <w:i/>
          <w:spacing w:val="-2"/>
        </w:rPr>
        <w:t>“si+imparfait”</w:t>
      </w:r>
    </w:p>
    <w:p w14:paraId="116F402D" w14:textId="77777777" w:rsidR="00E54A04" w:rsidRDefault="00000000">
      <w:pPr>
        <w:pStyle w:val="Prrafodelista"/>
        <w:numPr>
          <w:ilvl w:val="1"/>
          <w:numId w:val="88"/>
        </w:numPr>
        <w:tabs>
          <w:tab w:val="left" w:pos="1013"/>
        </w:tabs>
        <w:spacing w:before="10"/>
        <w:ind w:left="1013" w:hanging="163"/>
      </w:pPr>
      <w:r>
        <w:rPr>
          <w:color w:val="000009"/>
        </w:rPr>
        <w:t>La</w:t>
      </w:r>
      <w:r>
        <w:rPr>
          <w:color w:val="000009"/>
          <w:spacing w:val="-5"/>
        </w:rPr>
        <w:t xml:space="preserve"> </w:t>
      </w:r>
      <w:r>
        <w:rPr>
          <w:color w:val="000009"/>
          <w:spacing w:val="-2"/>
        </w:rPr>
        <w:t>finalidad.</w:t>
      </w:r>
    </w:p>
    <w:p w14:paraId="73FDADB3" w14:textId="77777777" w:rsidR="00E54A04" w:rsidRDefault="00000000">
      <w:pPr>
        <w:pStyle w:val="Prrafodelista"/>
        <w:numPr>
          <w:ilvl w:val="1"/>
          <w:numId w:val="88"/>
        </w:numPr>
        <w:tabs>
          <w:tab w:val="left" w:pos="1013"/>
        </w:tabs>
        <w:ind w:left="1013" w:hanging="163"/>
      </w:pPr>
      <w:r>
        <w:rPr>
          <w:color w:val="000009"/>
        </w:rPr>
        <w:t>La</w:t>
      </w:r>
      <w:r>
        <w:rPr>
          <w:color w:val="000009"/>
          <w:spacing w:val="1"/>
        </w:rPr>
        <w:t xml:space="preserve"> </w:t>
      </w:r>
      <w:r>
        <w:rPr>
          <w:color w:val="000009"/>
          <w:spacing w:val="-2"/>
        </w:rPr>
        <w:t>condición</w:t>
      </w:r>
    </w:p>
    <w:p w14:paraId="65FDA46F" w14:textId="77777777" w:rsidR="00E54A04" w:rsidRDefault="00000000">
      <w:pPr>
        <w:pStyle w:val="Prrafodelista"/>
        <w:numPr>
          <w:ilvl w:val="1"/>
          <w:numId w:val="88"/>
        </w:numPr>
        <w:tabs>
          <w:tab w:val="left" w:pos="1013"/>
        </w:tabs>
        <w:spacing w:before="5"/>
        <w:ind w:left="1013" w:hanging="163"/>
      </w:pPr>
      <w:r>
        <w:rPr>
          <w:color w:val="000009"/>
        </w:rPr>
        <w:t xml:space="preserve">Los </w:t>
      </w:r>
      <w:r>
        <w:rPr>
          <w:color w:val="000009"/>
          <w:spacing w:val="-2"/>
        </w:rPr>
        <w:t>consecuencia.</w:t>
      </w:r>
    </w:p>
    <w:p w14:paraId="4E9A32A1" w14:textId="77777777" w:rsidR="00E54A04" w:rsidRDefault="00000000">
      <w:pPr>
        <w:pStyle w:val="Prrafodelista"/>
        <w:numPr>
          <w:ilvl w:val="1"/>
          <w:numId w:val="88"/>
        </w:numPr>
        <w:tabs>
          <w:tab w:val="left" w:pos="1013"/>
        </w:tabs>
        <w:spacing w:before="6" w:line="248" w:lineRule="exact"/>
        <w:ind w:left="1013" w:hanging="163"/>
      </w:pPr>
      <w:r>
        <w:rPr>
          <w:color w:val="000009"/>
        </w:rPr>
        <w:t>El</w:t>
      </w:r>
      <w:r>
        <w:rPr>
          <w:color w:val="000009"/>
          <w:spacing w:val="-7"/>
        </w:rPr>
        <w:t xml:space="preserve"> </w:t>
      </w:r>
      <w:r>
        <w:rPr>
          <w:color w:val="000009"/>
        </w:rPr>
        <w:t>condicional</w:t>
      </w:r>
      <w:r>
        <w:rPr>
          <w:color w:val="000009"/>
          <w:spacing w:val="-7"/>
        </w:rPr>
        <w:t xml:space="preserve"> </w:t>
      </w:r>
      <w:r>
        <w:rPr>
          <w:color w:val="000009"/>
          <w:spacing w:val="-2"/>
        </w:rPr>
        <w:t>pasado.</w:t>
      </w:r>
    </w:p>
    <w:p w14:paraId="0C953171" w14:textId="77777777" w:rsidR="00E54A04" w:rsidRDefault="00000000">
      <w:pPr>
        <w:spacing w:line="251" w:lineRule="exact"/>
        <w:ind w:left="850"/>
        <w:rPr>
          <w:rFonts w:ascii="Arial" w:hAnsi="Arial"/>
          <w:b/>
        </w:rPr>
      </w:pPr>
      <w:r>
        <w:rPr>
          <w:rFonts w:ascii="Arial" w:hAnsi="Arial"/>
          <w:b/>
          <w:color w:val="000009"/>
          <w:spacing w:val="-2"/>
        </w:rPr>
        <w:t>Léxico</w:t>
      </w:r>
    </w:p>
    <w:p w14:paraId="5296858E" w14:textId="77777777" w:rsidR="00E54A04" w:rsidRDefault="00000000">
      <w:pPr>
        <w:pStyle w:val="Prrafodelista"/>
        <w:numPr>
          <w:ilvl w:val="1"/>
          <w:numId w:val="88"/>
        </w:numPr>
        <w:tabs>
          <w:tab w:val="left" w:pos="1017"/>
        </w:tabs>
        <w:spacing w:before="5"/>
        <w:ind w:left="1017" w:hanging="167"/>
      </w:pPr>
      <w:r>
        <w:rPr>
          <w:color w:val="000009"/>
        </w:rPr>
        <w:t>Formación</w:t>
      </w:r>
      <w:r>
        <w:rPr>
          <w:color w:val="000009"/>
          <w:spacing w:val="-9"/>
        </w:rPr>
        <w:t xml:space="preserve"> </w:t>
      </w:r>
      <w:r>
        <w:rPr>
          <w:color w:val="000009"/>
        </w:rPr>
        <w:t>profesional</w:t>
      </w:r>
      <w:r>
        <w:rPr>
          <w:color w:val="000009"/>
          <w:spacing w:val="-7"/>
        </w:rPr>
        <w:t xml:space="preserve"> </w:t>
      </w:r>
      <w:r>
        <w:rPr>
          <w:color w:val="000009"/>
        </w:rPr>
        <w:t>y</w:t>
      </w:r>
      <w:r>
        <w:rPr>
          <w:color w:val="000009"/>
          <w:spacing w:val="-10"/>
        </w:rPr>
        <w:t xml:space="preserve"> </w:t>
      </w:r>
      <w:r>
        <w:rPr>
          <w:color w:val="000009"/>
          <w:spacing w:val="-2"/>
        </w:rPr>
        <w:t>universitaria.</w:t>
      </w:r>
    </w:p>
    <w:p w14:paraId="738E79B1" w14:textId="77777777" w:rsidR="00E54A04" w:rsidRDefault="00000000">
      <w:pPr>
        <w:pStyle w:val="Prrafodelista"/>
        <w:numPr>
          <w:ilvl w:val="1"/>
          <w:numId w:val="88"/>
        </w:numPr>
        <w:tabs>
          <w:tab w:val="left" w:pos="1075"/>
        </w:tabs>
        <w:spacing w:before="5"/>
        <w:ind w:left="1075" w:hanging="225"/>
      </w:pPr>
      <w:r>
        <w:rPr>
          <w:color w:val="000009"/>
        </w:rPr>
        <w:t>La</w:t>
      </w:r>
      <w:r>
        <w:rPr>
          <w:color w:val="000009"/>
          <w:spacing w:val="-6"/>
        </w:rPr>
        <w:t xml:space="preserve"> </w:t>
      </w:r>
      <w:r>
        <w:rPr>
          <w:color w:val="000009"/>
        </w:rPr>
        <w:t>orientación</w:t>
      </w:r>
      <w:r>
        <w:rPr>
          <w:color w:val="000009"/>
          <w:spacing w:val="-5"/>
        </w:rPr>
        <w:t xml:space="preserve"> </w:t>
      </w:r>
      <w:r>
        <w:rPr>
          <w:color w:val="000009"/>
          <w:spacing w:val="-2"/>
        </w:rPr>
        <w:t>profesional.</w:t>
      </w:r>
    </w:p>
    <w:p w14:paraId="3BDF64BA" w14:textId="77777777" w:rsidR="00E54A04" w:rsidRDefault="00000000">
      <w:pPr>
        <w:pStyle w:val="Prrafodelista"/>
        <w:numPr>
          <w:ilvl w:val="1"/>
          <w:numId w:val="88"/>
        </w:numPr>
        <w:tabs>
          <w:tab w:val="left" w:pos="1013"/>
        </w:tabs>
        <w:spacing w:before="8" w:line="237" w:lineRule="auto"/>
        <w:ind w:right="6328" w:firstLine="0"/>
        <w:rPr>
          <w:rFonts w:ascii="Arial" w:hAnsi="Arial"/>
          <w:b/>
        </w:rPr>
      </w:pPr>
      <w:r>
        <w:rPr>
          <w:color w:val="000009"/>
        </w:rPr>
        <w:t>El</w:t>
      </w:r>
      <w:r>
        <w:rPr>
          <w:color w:val="000009"/>
          <w:spacing w:val="-5"/>
        </w:rPr>
        <w:t xml:space="preserve"> </w:t>
      </w:r>
      <w:r>
        <w:rPr>
          <w:color w:val="000009"/>
        </w:rPr>
        <w:t>mundo</w:t>
      </w:r>
      <w:r>
        <w:rPr>
          <w:color w:val="000009"/>
          <w:spacing w:val="-3"/>
        </w:rPr>
        <w:t xml:space="preserve"> </w:t>
      </w:r>
      <w:r>
        <w:rPr>
          <w:color w:val="000009"/>
        </w:rPr>
        <w:t>laboral</w:t>
      </w:r>
      <w:r>
        <w:rPr>
          <w:color w:val="000009"/>
          <w:spacing w:val="-5"/>
        </w:rPr>
        <w:t xml:space="preserve"> </w:t>
      </w:r>
      <w:r>
        <w:rPr>
          <w:color w:val="000009"/>
        </w:rPr>
        <w:t>y</w:t>
      </w:r>
      <w:r>
        <w:rPr>
          <w:color w:val="000009"/>
          <w:spacing w:val="-4"/>
        </w:rPr>
        <w:t xml:space="preserve"> </w:t>
      </w:r>
      <w:r>
        <w:rPr>
          <w:color w:val="000009"/>
        </w:rPr>
        <w:t>los</w:t>
      </w:r>
      <w:r>
        <w:rPr>
          <w:color w:val="000009"/>
          <w:spacing w:val="-9"/>
        </w:rPr>
        <w:t xml:space="preserve"> </w:t>
      </w:r>
      <w:r>
        <w:rPr>
          <w:color w:val="000009"/>
        </w:rPr>
        <w:t>diferentes</w:t>
      </w:r>
      <w:r>
        <w:rPr>
          <w:color w:val="000009"/>
          <w:spacing w:val="-9"/>
        </w:rPr>
        <w:t xml:space="preserve"> </w:t>
      </w:r>
      <w:r>
        <w:rPr>
          <w:color w:val="000009"/>
        </w:rPr>
        <w:t xml:space="preserve">sectores. </w:t>
      </w:r>
      <w:r>
        <w:rPr>
          <w:rFonts w:ascii="Arial" w:hAnsi="Arial"/>
          <w:b/>
          <w:color w:val="000009"/>
        </w:rPr>
        <w:t xml:space="preserve">Fonética: - </w:t>
      </w:r>
      <w:r>
        <w:rPr>
          <w:rFonts w:ascii="MS Gothic" w:hAnsi="MS Gothic"/>
        </w:rPr>
        <w:t xml:space="preserve">Los sonidos </w:t>
      </w:r>
      <w:r>
        <w:rPr>
          <w:rFonts w:ascii="Times New Roman" w:hAnsi="Times New Roman"/>
          <w:sz w:val="24"/>
        </w:rPr>
        <w:t xml:space="preserve">/s/ y /z/ </w:t>
      </w:r>
      <w:r>
        <w:rPr>
          <w:rFonts w:ascii="Arial" w:hAnsi="Arial"/>
          <w:b/>
          <w:color w:val="000009"/>
          <w:spacing w:val="-2"/>
        </w:rPr>
        <w:t>Civilización:</w:t>
      </w:r>
    </w:p>
    <w:p w14:paraId="0427FCEE" w14:textId="77777777" w:rsidR="00E54A04" w:rsidRDefault="00000000">
      <w:pPr>
        <w:pStyle w:val="Prrafodelista"/>
        <w:numPr>
          <w:ilvl w:val="1"/>
          <w:numId w:val="88"/>
        </w:numPr>
        <w:tabs>
          <w:tab w:val="left" w:pos="1013"/>
        </w:tabs>
        <w:spacing w:before="9"/>
        <w:ind w:left="1013" w:hanging="163"/>
      </w:pPr>
      <w:r>
        <w:rPr>
          <w:color w:val="000009"/>
        </w:rPr>
        <w:t>El</w:t>
      </w:r>
      <w:r>
        <w:rPr>
          <w:color w:val="000009"/>
          <w:spacing w:val="-3"/>
        </w:rPr>
        <w:t xml:space="preserve"> </w:t>
      </w:r>
      <w:r>
        <w:rPr>
          <w:color w:val="000009"/>
        </w:rPr>
        <w:t>programa Erasmus</w:t>
      </w:r>
      <w:r>
        <w:rPr>
          <w:color w:val="000009"/>
          <w:spacing w:val="-2"/>
        </w:rPr>
        <w:t xml:space="preserve"> </w:t>
      </w:r>
      <w:r>
        <w:rPr>
          <w:color w:val="000009"/>
        </w:rPr>
        <w:t>y</w:t>
      </w:r>
      <w:r>
        <w:rPr>
          <w:color w:val="000009"/>
          <w:spacing w:val="-6"/>
        </w:rPr>
        <w:t xml:space="preserve"> </w:t>
      </w:r>
      <w:r>
        <w:rPr>
          <w:color w:val="000009"/>
        </w:rPr>
        <w:t>Erasmus</w:t>
      </w:r>
      <w:r>
        <w:rPr>
          <w:color w:val="000009"/>
          <w:spacing w:val="-2"/>
        </w:rPr>
        <w:t xml:space="preserve"> </w:t>
      </w:r>
      <w:r>
        <w:rPr>
          <w:color w:val="000009"/>
          <w:spacing w:val="-10"/>
        </w:rPr>
        <w:t>+</w:t>
      </w:r>
    </w:p>
    <w:p w14:paraId="0D1EE346" w14:textId="77777777" w:rsidR="00E54A04" w:rsidRDefault="00000000">
      <w:pPr>
        <w:pStyle w:val="Prrafodelista"/>
        <w:numPr>
          <w:ilvl w:val="1"/>
          <w:numId w:val="88"/>
        </w:numPr>
        <w:tabs>
          <w:tab w:val="left" w:pos="1013"/>
        </w:tabs>
        <w:spacing w:before="5" w:line="245" w:lineRule="exact"/>
        <w:ind w:left="1013" w:hanging="163"/>
      </w:pPr>
      <w:r>
        <w:rPr>
          <w:color w:val="000009"/>
        </w:rPr>
        <w:t>Los</w:t>
      </w:r>
      <w:r>
        <w:rPr>
          <w:color w:val="000009"/>
          <w:spacing w:val="-6"/>
        </w:rPr>
        <w:t xml:space="preserve"> </w:t>
      </w:r>
      <w:r>
        <w:rPr>
          <w:color w:val="000009"/>
        </w:rPr>
        <w:t>estudios</w:t>
      </w:r>
      <w:r>
        <w:rPr>
          <w:color w:val="000009"/>
          <w:spacing w:val="-2"/>
        </w:rPr>
        <w:t xml:space="preserve"> </w:t>
      </w:r>
      <w:r>
        <w:rPr>
          <w:color w:val="000009"/>
        </w:rPr>
        <w:t>en</w:t>
      </w:r>
      <w:r>
        <w:rPr>
          <w:color w:val="000009"/>
          <w:spacing w:val="-2"/>
        </w:rPr>
        <w:t xml:space="preserve"> </w:t>
      </w:r>
      <w:r>
        <w:rPr>
          <w:color w:val="000009"/>
        </w:rPr>
        <w:t>el</w:t>
      </w:r>
      <w:r>
        <w:rPr>
          <w:color w:val="000009"/>
          <w:spacing w:val="-3"/>
        </w:rPr>
        <w:t xml:space="preserve"> </w:t>
      </w:r>
      <w:r>
        <w:rPr>
          <w:color w:val="000009"/>
          <w:spacing w:val="-2"/>
        </w:rPr>
        <w:t>extranjero.</w:t>
      </w:r>
    </w:p>
    <w:p w14:paraId="7501995E" w14:textId="77777777" w:rsidR="00E54A04" w:rsidRDefault="00000000">
      <w:pPr>
        <w:spacing w:line="249" w:lineRule="exact"/>
        <w:ind w:left="850"/>
        <w:rPr>
          <w:rFonts w:ascii="Arial"/>
          <w:b/>
        </w:rPr>
      </w:pPr>
      <w:r>
        <w:rPr>
          <w:rFonts w:ascii="Arial"/>
          <w:b/>
          <w:color w:val="000009"/>
          <w:spacing w:val="-2"/>
        </w:rPr>
        <w:t>Interdisciplinariedad:</w:t>
      </w:r>
    </w:p>
    <w:p w14:paraId="59659A0B" w14:textId="77777777" w:rsidR="00E54A04" w:rsidRDefault="00000000">
      <w:pPr>
        <w:pStyle w:val="Prrafodelista"/>
        <w:numPr>
          <w:ilvl w:val="1"/>
          <w:numId w:val="88"/>
        </w:numPr>
        <w:tabs>
          <w:tab w:val="left" w:pos="1013"/>
        </w:tabs>
        <w:spacing w:before="11"/>
        <w:ind w:left="1013" w:hanging="163"/>
      </w:pPr>
      <w:r>
        <w:rPr>
          <w:color w:val="000009"/>
          <w:spacing w:val="-2"/>
        </w:rPr>
        <w:t>Literatura.</w:t>
      </w:r>
    </w:p>
    <w:p w14:paraId="29D36B3E" w14:textId="77777777" w:rsidR="00E54A04" w:rsidRDefault="00000000">
      <w:pPr>
        <w:pStyle w:val="Prrafodelista"/>
        <w:numPr>
          <w:ilvl w:val="1"/>
          <w:numId w:val="88"/>
        </w:numPr>
        <w:tabs>
          <w:tab w:val="left" w:pos="1013"/>
        </w:tabs>
        <w:spacing w:before="5" w:line="245" w:lineRule="exact"/>
        <w:ind w:left="1013" w:hanging="163"/>
      </w:pPr>
      <w:r>
        <w:rPr>
          <w:color w:val="000009"/>
        </w:rPr>
        <w:t>Informática</w:t>
      </w:r>
      <w:r>
        <w:rPr>
          <w:color w:val="000009"/>
          <w:spacing w:val="-1"/>
        </w:rPr>
        <w:t xml:space="preserve"> </w:t>
      </w:r>
      <w:r>
        <w:rPr>
          <w:color w:val="000009"/>
        </w:rPr>
        <w:t>y</w:t>
      </w:r>
      <w:r>
        <w:rPr>
          <w:color w:val="000009"/>
          <w:spacing w:val="-5"/>
        </w:rPr>
        <w:t xml:space="preserve"> </w:t>
      </w:r>
      <w:r>
        <w:rPr>
          <w:color w:val="000009"/>
        </w:rPr>
        <w:t>tecnologías</w:t>
      </w:r>
      <w:r>
        <w:rPr>
          <w:color w:val="000009"/>
          <w:spacing w:val="-6"/>
        </w:rPr>
        <w:t xml:space="preserve"> </w:t>
      </w:r>
      <w:r>
        <w:rPr>
          <w:color w:val="000009"/>
        </w:rPr>
        <w:t>de la información</w:t>
      </w:r>
      <w:r>
        <w:rPr>
          <w:color w:val="000009"/>
          <w:spacing w:val="-5"/>
        </w:rPr>
        <w:t xml:space="preserve"> </w:t>
      </w:r>
      <w:r>
        <w:rPr>
          <w:color w:val="000009"/>
        </w:rPr>
        <w:t>y</w:t>
      </w:r>
      <w:r>
        <w:rPr>
          <w:color w:val="000009"/>
          <w:spacing w:val="-2"/>
        </w:rPr>
        <w:t xml:space="preserve"> </w:t>
      </w:r>
      <w:r>
        <w:rPr>
          <w:color w:val="000009"/>
        </w:rPr>
        <w:t>la</w:t>
      </w:r>
      <w:r>
        <w:rPr>
          <w:color w:val="000009"/>
          <w:spacing w:val="-5"/>
        </w:rPr>
        <w:t xml:space="preserve"> </w:t>
      </w:r>
      <w:r>
        <w:rPr>
          <w:color w:val="000009"/>
          <w:spacing w:val="-2"/>
        </w:rPr>
        <w:t>comunicación.</w:t>
      </w:r>
    </w:p>
    <w:p w14:paraId="2EC5FBCC" w14:textId="77777777" w:rsidR="00E54A04" w:rsidRDefault="00000000">
      <w:pPr>
        <w:spacing w:line="249" w:lineRule="exact"/>
        <w:ind w:left="850"/>
      </w:pPr>
      <w:r>
        <w:rPr>
          <w:rFonts w:ascii="Arial" w:hAnsi="Arial"/>
          <w:b/>
        </w:rPr>
        <w:t>Valores</w:t>
      </w:r>
      <w:r>
        <w:rPr>
          <w:rFonts w:ascii="Arial" w:hAnsi="Arial"/>
          <w:b/>
          <w:spacing w:val="-8"/>
        </w:rPr>
        <w:t xml:space="preserve"> </w:t>
      </w:r>
      <w:r>
        <w:rPr>
          <w:rFonts w:ascii="Arial" w:hAnsi="Arial"/>
          <w:b/>
        </w:rPr>
        <w:t>éticos:</w:t>
      </w:r>
      <w:r>
        <w:rPr>
          <w:rFonts w:ascii="Arial" w:hAnsi="Arial"/>
          <w:b/>
          <w:spacing w:val="-3"/>
        </w:rPr>
        <w:t xml:space="preserve"> </w:t>
      </w:r>
      <w:r>
        <w:t>-</w:t>
      </w:r>
      <w:r>
        <w:rPr>
          <w:spacing w:val="-4"/>
        </w:rPr>
        <w:t xml:space="preserve"> </w:t>
      </w:r>
      <w:r>
        <w:t>Desarrolla</w:t>
      </w:r>
      <w:r>
        <w:rPr>
          <w:spacing w:val="-5"/>
        </w:rPr>
        <w:t xml:space="preserve"> </w:t>
      </w:r>
      <w:r>
        <w:t>del</w:t>
      </w:r>
      <w:r>
        <w:rPr>
          <w:spacing w:val="-4"/>
        </w:rPr>
        <w:t xml:space="preserve"> </w:t>
      </w:r>
      <w:r>
        <w:t>trabajo</w:t>
      </w:r>
      <w:r>
        <w:rPr>
          <w:spacing w:val="-2"/>
        </w:rPr>
        <w:t xml:space="preserve"> </w:t>
      </w:r>
      <w:r>
        <w:t>colaborativo.</w:t>
      </w:r>
      <w:r>
        <w:rPr>
          <w:spacing w:val="-5"/>
        </w:rPr>
        <w:t xml:space="preserve"> </w:t>
      </w:r>
      <w:r>
        <w:t>La</w:t>
      </w:r>
      <w:r>
        <w:rPr>
          <w:spacing w:val="-6"/>
        </w:rPr>
        <w:t xml:space="preserve"> </w:t>
      </w:r>
      <w:r>
        <w:t>ayuda</w:t>
      </w:r>
      <w:r>
        <w:rPr>
          <w:spacing w:val="-2"/>
        </w:rPr>
        <w:t xml:space="preserve"> mutua.</w:t>
      </w:r>
    </w:p>
    <w:p w14:paraId="7C598584" w14:textId="77777777" w:rsidR="00E54A04" w:rsidRDefault="00E54A04">
      <w:pPr>
        <w:pStyle w:val="Textoindependiente"/>
        <w:spacing w:before="6"/>
      </w:pPr>
    </w:p>
    <w:p w14:paraId="116412F1" w14:textId="77777777" w:rsidR="00E54A04" w:rsidRDefault="00000000">
      <w:pPr>
        <w:spacing w:before="1"/>
        <w:ind w:left="845"/>
      </w:pPr>
      <w:r>
        <w:rPr>
          <w:rFonts w:ascii="Arial"/>
          <w:b/>
        </w:rPr>
        <w:t>Competencias:</w:t>
      </w:r>
      <w:r>
        <w:rPr>
          <w:rFonts w:ascii="Arial"/>
          <w:b/>
          <w:spacing w:val="-11"/>
        </w:rPr>
        <w:t xml:space="preserve"> </w:t>
      </w:r>
      <w:r>
        <w:rPr>
          <w:spacing w:val="-2"/>
        </w:rPr>
        <w:t>1,2,3,4,5,6.</w:t>
      </w:r>
    </w:p>
    <w:p w14:paraId="47374FF0" w14:textId="77777777" w:rsidR="00E54A04" w:rsidRDefault="00000000">
      <w:pPr>
        <w:spacing w:before="1"/>
        <w:ind w:left="850"/>
      </w:pPr>
      <w:r>
        <w:rPr>
          <w:rFonts w:ascii="Arial" w:hAnsi="Arial"/>
          <w:b/>
        </w:rPr>
        <w:t>Criterios</w:t>
      </w:r>
      <w:r>
        <w:rPr>
          <w:rFonts w:ascii="Arial" w:hAnsi="Arial"/>
          <w:b/>
          <w:spacing w:val="-7"/>
        </w:rPr>
        <w:t xml:space="preserve"> </w:t>
      </w:r>
      <w:r>
        <w:rPr>
          <w:rFonts w:ascii="Arial" w:hAnsi="Arial"/>
          <w:b/>
        </w:rPr>
        <w:t>de</w:t>
      </w:r>
      <w:r>
        <w:rPr>
          <w:rFonts w:ascii="Arial" w:hAnsi="Arial"/>
          <w:b/>
          <w:spacing w:val="-3"/>
        </w:rPr>
        <w:t xml:space="preserve"> </w:t>
      </w:r>
      <w:r>
        <w:rPr>
          <w:rFonts w:ascii="Arial" w:hAnsi="Arial"/>
          <w:b/>
        </w:rPr>
        <w:t>Evaluación:</w:t>
      </w:r>
      <w:r>
        <w:rPr>
          <w:rFonts w:ascii="Arial" w:hAnsi="Arial"/>
          <w:b/>
          <w:spacing w:val="3"/>
        </w:rPr>
        <w:t xml:space="preserve"> </w:t>
      </w:r>
      <w:r>
        <w:t>1.1,</w:t>
      </w:r>
      <w:r>
        <w:rPr>
          <w:spacing w:val="-4"/>
        </w:rPr>
        <w:t xml:space="preserve"> </w:t>
      </w:r>
      <w:r>
        <w:t>1.2,</w:t>
      </w:r>
      <w:r>
        <w:rPr>
          <w:spacing w:val="-4"/>
        </w:rPr>
        <w:t xml:space="preserve"> </w:t>
      </w:r>
      <w:r>
        <w:t>1.3;</w:t>
      </w:r>
      <w:r>
        <w:rPr>
          <w:spacing w:val="-4"/>
        </w:rPr>
        <w:t xml:space="preserve"> </w:t>
      </w:r>
      <w:r>
        <w:t>2.1.,</w:t>
      </w:r>
      <w:r>
        <w:rPr>
          <w:spacing w:val="-4"/>
        </w:rPr>
        <w:t xml:space="preserve"> </w:t>
      </w:r>
      <w:r>
        <w:t>2.2,</w:t>
      </w:r>
      <w:r>
        <w:rPr>
          <w:spacing w:val="-5"/>
        </w:rPr>
        <w:t xml:space="preserve"> </w:t>
      </w:r>
      <w:r>
        <w:t>2.3;</w:t>
      </w:r>
      <w:r>
        <w:rPr>
          <w:spacing w:val="-4"/>
        </w:rPr>
        <w:t xml:space="preserve"> </w:t>
      </w:r>
      <w:r>
        <w:t>3.1,3.2;</w:t>
      </w:r>
      <w:r>
        <w:rPr>
          <w:spacing w:val="-4"/>
        </w:rPr>
        <w:t xml:space="preserve"> </w:t>
      </w:r>
      <w:r>
        <w:t>4.1,4.2;</w:t>
      </w:r>
      <w:r>
        <w:rPr>
          <w:spacing w:val="-4"/>
        </w:rPr>
        <w:t xml:space="preserve"> </w:t>
      </w:r>
      <w:r>
        <w:t>5.1, 5.2,5,3;</w:t>
      </w:r>
      <w:r>
        <w:rPr>
          <w:spacing w:val="6"/>
        </w:rPr>
        <w:t xml:space="preserve"> </w:t>
      </w:r>
      <w:r>
        <w:rPr>
          <w:spacing w:val="-4"/>
        </w:rPr>
        <w:t>6.1,</w:t>
      </w:r>
    </w:p>
    <w:p w14:paraId="3002805B" w14:textId="77777777" w:rsidR="00E54A04" w:rsidRDefault="00000000">
      <w:pPr>
        <w:pStyle w:val="Textoindependiente"/>
        <w:spacing w:before="6" w:line="248" w:lineRule="exact"/>
        <w:ind w:left="850"/>
      </w:pPr>
      <w:r>
        <w:t>6.2,</w:t>
      </w:r>
      <w:r>
        <w:rPr>
          <w:spacing w:val="2"/>
        </w:rPr>
        <w:t xml:space="preserve"> </w:t>
      </w:r>
      <w:r>
        <w:rPr>
          <w:spacing w:val="-4"/>
        </w:rPr>
        <w:t>6.3.</w:t>
      </w:r>
    </w:p>
    <w:p w14:paraId="6B02F88D" w14:textId="77777777" w:rsidR="00E54A04" w:rsidRDefault="00000000">
      <w:pPr>
        <w:pStyle w:val="Textoindependiente"/>
        <w:spacing w:line="244" w:lineRule="auto"/>
        <w:ind w:left="850" w:right="1653"/>
      </w:pPr>
      <w:r>
        <w:rPr>
          <w:rFonts w:ascii="Arial"/>
          <w:b/>
        </w:rPr>
        <w:t xml:space="preserve">Descriptores operativos: </w:t>
      </w:r>
      <w:r>
        <w:t>CCL1,CCL2, CCL3, CCL4, CCL5. CP1, CP2, CP3. STEM1, STEM2, STEM3, STEM4, STEM5. CD1, CD2, CD3, CD4, CD5. CPSAA1.1, CPSAA1.2, CPSAA2,</w:t>
      </w:r>
      <w:r>
        <w:rPr>
          <w:spacing w:val="-4"/>
        </w:rPr>
        <w:t xml:space="preserve"> </w:t>
      </w:r>
      <w:r>
        <w:t>CPSAA3.1, CPSAA3.2,</w:t>
      </w:r>
      <w:r>
        <w:rPr>
          <w:spacing w:val="-4"/>
        </w:rPr>
        <w:t xml:space="preserve"> </w:t>
      </w:r>
      <w:r>
        <w:t>CPSAA4, CPSAA5. CC1, CC2,</w:t>
      </w:r>
      <w:r>
        <w:rPr>
          <w:spacing w:val="-4"/>
        </w:rPr>
        <w:t xml:space="preserve"> </w:t>
      </w:r>
      <w:r>
        <w:t>CC3.</w:t>
      </w:r>
      <w:r>
        <w:rPr>
          <w:spacing w:val="-4"/>
        </w:rPr>
        <w:t xml:space="preserve"> </w:t>
      </w:r>
      <w:r>
        <w:t>CC4. CE1,</w:t>
      </w:r>
      <w:r>
        <w:rPr>
          <w:spacing w:val="-4"/>
        </w:rPr>
        <w:t xml:space="preserve"> </w:t>
      </w:r>
      <w:r>
        <w:t>CE2, CE3. CCEC1, CCE2, CCE3.1, CCE3.2, CCEC4.1, CCEC4.2.</w:t>
      </w:r>
    </w:p>
    <w:p w14:paraId="6C061CBA" w14:textId="77777777" w:rsidR="00E54A04" w:rsidRDefault="00E54A04">
      <w:pPr>
        <w:pStyle w:val="Textoindependiente"/>
        <w:spacing w:line="244" w:lineRule="auto"/>
        <w:sectPr w:rsidR="00E54A04">
          <w:pgSz w:w="11910" w:h="16840"/>
          <w:pgMar w:top="0" w:right="425" w:bottom="280" w:left="0" w:header="720" w:footer="720" w:gutter="0"/>
          <w:cols w:space="720"/>
        </w:sectPr>
      </w:pPr>
    </w:p>
    <w:p w14:paraId="4188EDCD" w14:textId="77777777" w:rsidR="00E54A04" w:rsidRDefault="00000000">
      <w:pPr>
        <w:pStyle w:val="Textoindependiente"/>
        <w:spacing w:line="264" w:lineRule="exact"/>
        <w:ind w:right="418"/>
        <w:jc w:val="center"/>
        <w:rPr>
          <w:rFonts w:ascii="MS Gothic"/>
        </w:rPr>
      </w:pPr>
      <w:r>
        <w:rPr>
          <w:rFonts w:ascii="MS Gothic"/>
          <w:noProof/>
        </w:rPr>
        <w:lastRenderedPageBreak/>
        <mc:AlternateContent>
          <mc:Choice Requires="wps">
            <w:drawing>
              <wp:anchor distT="0" distB="0" distL="0" distR="0" simplePos="0" relativeHeight="481835008" behindDoc="1" locked="0" layoutInCell="1" allowOverlap="1" wp14:anchorId="2A7E210D" wp14:editId="43C6B003">
                <wp:simplePos x="0" y="0"/>
                <wp:positionH relativeFrom="page">
                  <wp:posOffset>0</wp:posOffset>
                </wp:positionH>
                <wp:positionV relativeFrom="page">
                  <wp:posOffset>0</wp:posOffset>
                </wp:positionV>
                <wp:extent cx="7562215" cy="10692765"/>
                <wp:effectExtent l="0" t="0" r="0" b="0"/>
                <wp:wrapNone/>
                <wp:docPr id="70" name="Graphic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5A755B83" id="Graphic 70" o:spid="_x0000_s1026" style="position:absolute;margin-left:0;margin-top:0;width:595.45pt;height:841.95pt;z-index:-21481472;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5"/>
        </w:rPr>
        <w:t>53</w:t>
      </w:r>
    </w:p>
    <w:p w14:paraId="3D17B068" w14:textId="77777777" w:rsidR="00E54A04" w:rsidRDefault="00E54A04">
      <w:pPr>
        <w:pStyle w:val="Textoindependiente"/>
        <w:rPr>
          <w:rFonts w:ascii="MS Gothic"/>
        </w:rPr>
      </w:pPr>
    </w:p>
    <w:p w14:paraId="50D764F1" w14:textId="77777777" w:rsidR="00E54A04" w:rsidRDefault="00E54A04">
      <w:pPr>
        <w:pStyle w:val="Textoindependiente"/>
        <w:rPr>
          <w:rFonts w:ascii="MS Gothic"/>
        </w:rPr>
      </w:pPr>
    </w:p>
    <w:p w14:paraId="72483F40" w14:textId="77777777" w:rsidR="00E54A04" w:rsidRDefault="00E54A04">
      <w:pPr>
        <w:pStyle w:val="Textoindependiente"/>
        <w:rPr>
          <w:rFonts w:ascii="MS Gothic"/>
        </w:rPr>
      </w:pPr>
    </w:p>
    <w:p w14:paraId="58AF61F3" w14:textId="77777777" w:rsidR="00E54A04" w:rsidRDefault="00E54A04">
      <w:pPr>
        <w:pStyle w:val="Textoindependiente"/>
        <w:spacing w:before="40"/>
        <w:rPr>
          <w:rFonts w:ascii="MS Gothic"/>
        </w:rPr>
      </w:pPr>
    </w:p>
    <w:p w14:paraId="5B4D901A" w14:textId="7C1BB102" w:rsidR="00E54A04" w:rsidRDefault="007F664D" w:rsidP="007F664D">
      <w:pPr>
        <w:pStyle w:val="Ttulo3"/>
        <w:ind w:left="1367" w:firstLine="73"/>
      </w:pPr>
      <w:r>
        <w:rPr>
          <w:u w:val="single"/>
        </w:rPr>
        <w:t>4f. CRITERIOS DE EVALUACIÓN. SEGUNDO</w:t>
      </w:r>
      <w:r>
        <w:rPr>
          <w:spacing w:val="-3"/>
          <w:u w:val="single"/>
        </w:rPr>
        <w:t xml:space="preserve"> </w:t>
      </w:r>
      <w:r>
        <w:rPr>
          <w:u w:val="single"/>
        </w:rPr>
        <w:t>DE</w:t>
      </w:r>
      <w:r>
        <w:rPr>
          <w:spacing w:val="-4"/>
          <w:u w:val="single"/>
        </w:rPr>
        <w:t xml:space="preserve"> </w:t>
      </w:r>
      <w:r>
        <w:rPr>
          <w:spacing w:val="-2"/>
          <w:u w:val="single"/>
        </w:rPr>
        <w:t>BACHILLERATO</w:t>
      </w:r>
    </w:p>
    <w:p w14:paraId="499E13B4" w14:textId="77777777" w:rsidR="00E54A04" w:rsidRDefault="00E54A04">
      <w:pPr>
        <w:pStyle w:val="Textoindependiente"/>
        <w:rPr>
          <w:rFonts w:ascii="Arial"/>
          <w:b/>
          <w:sz w:val="24"/>
        </w:rPr>
      </w:pPr>
    </w:p>
    <w:tbl>
      <w:tblPr>
        <w:tblStyle w:val="TableNormal"/>
        <w:tblpPr w:leftFromText="141" w:rightFromText="141" w:vertAnchor="text" w:horzAnchor="page" w:tblpX="551" w:tblpY="7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28"/>
      </w:tblGrid>
      <w:tr w:rsidR="00D35ED3" w14:paraId="0298DD49" w14:textId="77777777" w:rsidTr="00D35ED3">
        <w:trPr>
          <w:trHeight w:val="557"/>
        </w:trPr>
        <w:tc>
          <w:tcPr>
            <w:tcW w:w="8528" w:type="dxa"/>
            <w:shd w:val="clear" w:color="auto" w:fill="E4DFEB"/>
          </w:tcPr>
          <w:p w14:paraId="00D4E66F" w14:textId="77777777" w:rsidR="00D35ED3" w:rsidRDefault="00D35ED3" w:rsidP="00D35ED3">
            <w:pPr>
              <w:pStyle w:val="TableParagraph"/>
              <w:spacing w:before="245"/>
              <w:ind w:left="2420"/>
              <w:rPr>
                <w:rFonts w:ascii="Arial" w:hAnsi="Arial"/>
                <w:b/>
              </w:rPr>
            </w:pPr>
            <w:r>
              <w:rPr>
                <w:rFonts w:ascii="Arial" w:hAnsi="Arial"/>
                <w:b/>
              </w:rPr>
              <w:t>COMPETENCIA</w:t>
            </w:r>
            <w:r>
              <w:rPr>
                <w:rFonts w:ascii="Arial" w:hAnsi="Arial"/>
                <w:b/>
                <w:spacing w:val="-13"/>
              </w:rPr>
              <w:t xml:space="preserve"> </w:t>
            </w:r>
            <w:r>
              <w:rPr>
                <w:rFonts w:ascii="Arial" w:hAnsi="Arial"/>
                <w:b/>
              </w:rPr>
              <w:t>ESPECÍFICA</w:t>
            </w:r>
            <w:r>
              <w:rPr>
                <w:rFonts w:ascii="Arial" w:hAnsi="Arial"/>
                <w:b/>
                <w:spacing w:val="-12"/>
              </w:rPr>
              <w:t xml:space="preserve"> </w:t>
            </w:r>
            <w:r>
              <w:rPr>
                <w:rFonts w:ascii="Arial" w:hAnsi="Arial"/>
                <w:b/>
              </w:rPr>
              <w:t>1:</w:t>
            </w:r>
            <w:r>
              <w:rPr>
                <w:rFonts w:ascii="Arial" w:hAnsi="Arial"/>
                <w:b/>
                <w:spacing w:val="-4"/>
              </w:rPr>
              <w:t xml:space="preserve"> </w:t>
            </w:r>
            <w:r>
              <w:rPr>
                <w:rFonts w:ascii="Arial" w:hAnsi="Arial"/>
                <w:b/>
                <w:spacing w:val="-2"/>
              </w:rPr>
              <w:t>CE.LEF.1</w:t>
            </w:r>
          </w:p>
        </w:tc>
      </w:tr>
      <w:tr w:rsidR="00D35ED3" w14:paraId="06BAF892" w14:textId="77777777" w:rsidTr="00D35ED3">
        <w:trPr>
          <w:trHeight w:val="3077"/>
        </w:trPr>
        <w:tc>
          <w:tcPr>
            <w:tcW w:w="8528" w:type="dxa"/>
          </w:tcPr>
          <w:p w14:paraId="3D6DEC66" w14:textId="77777777" w:rsidR="00D35ED3" w:rsidRDefault="00D35ED3" w:rsidP="00D35ED3">
            <w:pPr>
              <w:pStyle w:val="TableParagraph"/>
              <w:numPr>
                <w:ilvl w:val="1"/>
                <w:numId w:val="87"/>
              </w:numPr>
              <w:tabs>
                <w:tab w:val="left" w:pos="343"/>
              </w:tabs>
              <w:ind w:right="53" w:firstLine="0"/>
              <w:rPr>
                <w:sz w:val="18"/>
              </w:rPr>
            </w:pPr>
            <w:r>
              <w:rPr>
                <w:sz w:val="18"/>
              </w:rPr>
              <w:t>Extraer, comprender, identificar, analizar y relacionar las ideas principales, la información detallada y las implicaciones</w:t>
            </w:r>
            <w:r>
              <w:rPr>
                <w:spacing w:val="-8"/>
                <w:sz w:val="18"/>
              </w:rPr>
              <w:t xml:space="preserve"> </w:t>
            </w:r>
            <w:r>
              <w:rPr>
                <w:sz w:val="18"/>
              </w:rPr>
              <w:t>generales</w:t>
            </w:r>
            <w:r>
              <w:rPr>
                <w:spacing w:val="-3"/>
                <w:sz w:val="18"/>
              </w:rPr>
              <w:t xml:space="preserve"> </w:t>
            </w:r>
            <w:r>
              <w:rPr>
                <w:sz w:val="18"/>
              </w:rPr>
              <w:t>de</w:t>
            </w:r>
            <w:r>
              <w:rPr>
                <w:spacing w:val="-3"/>
                <w:sz w:val="18"/>
              </w:rPr>
              <w:t xml:space="preserve"> </w:t>
            </w:r>
            <w:r>
              <w:rPr>
                <w:sz w:val="18"/>
              </w:rPr>
              <w:t>textos</w:t>
            </w:r>
            <w:r>
              <w:rPr>
                <w:spacing w:val="-3"/>
                <w:sz w:val="18"/>
              </w:rPr>
              <w:t xml:space="preserve"> </w:t>
            </w:r>
            <w:r>
              <w:rPr>
                <w:sz w:val="18"/>
              </w:rPr>
              <w:t>de</w:t>
            </w:r>
            <w:r>
              <w:rPr>
                <w:spacing w:val="-3"/>
                <w:sz w:val="18"/>
              </w:rPr>
              <w:t xml:space="preserve"> </w:t>
            </w:r>
            <w:r>
              <w:rPr>
                <w:sz w:val="18"/>
              </w:rPr>
              <w:t>cierta</w:t>
            </w:r>
            <w:r>
              <w:rPr>
                <w:spacing w:val="-10"/>
                <w:sz w:val="18"/>
              </w:rPr>
              <w:t xml:space="preserve"> </w:t>
            </w:r>
            <w:r>
              <w:rPr>
                <w:sz w:val="18"/>
              </w:rPr>
              <w:t>longitud,</w:t>
            </w:r>
            <w:r>
              <w:rPr>
                <w:spacing w:val="-6"/>
                <w:sz w:val="18"/>
              </w:rPr>
              <w:t xml:space="preserve"> </w:t>
            </w:r>
            <w:r>
              <w:rPr>
                <w:sz w:val="18"/>
              </w:rPr>
              <w:t>bien</w:t>
            </w:r>
            <w:r>
              <w:rPr>
                <w:spacing w:val="-3"/>
                <w:sz w:val="18"/>
              </w:rPr>
              <w:t xml:space="preserve"> </w:t>
            </w:r>
            <w:r>
              <w:rPr>
                <w:sz w:val="18"/>
              </w:rPr>
              <w:t>organizados</w:t>
            </w:r>
            <w:r>
              <w:rPr>
                <w:spacing w:val="-3"/>
                <w:sz w:val="18"/>
              </w:rPr>
              <w:t xml:space="preserve"> </w:t>
            </w:r>
            <w:r>
              <w:rPr>
                <w:sz w:val="18"/>
              </w:rPr>
              <w:t>y</w:t>
            </w:r>
            <w:r>
              <w:rPr>
                <w:spacing w:val="-5"/>
                <w:sz w:val="18"/>
              </w:rPr>
              <w:t xml:space="preserve"> </w:t>
            </w:r>
            <w:r>
              <w:rPr>
                <w:sz w:val="18"/>
              </w:rPr>
              <w:t>complejos,</w:t>
            </w:r>
            <w:r>
              <w:rPr>
                <w:spacing w:val="-6"/>
                <w:sz w:val="18"/>
              </w:rPr>
              <w:t xml:space="preserve"> </w:t>
            </w:r>
            <w:r>
              <w:rPr>
                <w:sz w:val="18"/>
              </w:rPr>
              <w:t>orales,</w:t>
            </w:r>
            <w:r>
              <w:rPr>
                <w:spacing w:val="-6"/>
                <w:sz w:val="18"/>
              </w:rPr>
              <w:t xml:space="preserve"> </w:t>
            </w:r>
            <w:r>
              <w:rPr>
                <w:sz w:val="18"/>
              </w:rPr>
              <w:t>escritos</w:t>
            </w:r>
            <w:r>
              <w:rPr>
                <w:spacing w:val="-3"/>
                <w:sz w:val="18"/>
              </w:rPr>
              <w:t xml:space="preserve"> </w:t>
            </w:r>
            <w:r>
              <w:rPr>
                <w:sz w:val="18"/>
              </w:rPr>
              <w:t>y</w:t>
            </w:r>
            <w:r>
              <w:rPr>
                <w:spacing w:val="-5"/>
                <w:sz w:val="18"/>
              </w:rPr>
              <w:t xml:space="preserve"> </w:t>
            </w:r>
            <w:r>
              <w:rPr>
                <w:sz w:val="18"/>
              </w:rPr>
              <w:t>multimodales, tanto en registro formal como informal, sobre temas de relevancia</w:t>
            </w:r>
            <w:r>
              <w:rPr>
                <w:spacing w:val="-4"/>
                <w:sz w:val="18"/>
              </w:rPr>
              <w:t xml:space="preserve"> </w:t>
            </w:r>
            <w:r>
              <w:rPr>
                <w:sz w:val="18"/>
              </w:rPr>
              <w:t>personal o de interés público, tanto concretos como</w:t>
            </w:r>
            <w:r>
              <w:rPr>
                <w:spacing w:val="-8"/>
                <w:sz w:val="18"/>
              </w:rPr>
              <w:t xml:space="preserve"> </w:t>
            </w:r>
            <w:r>
              <w:rPr>
                <w:sz w:val="18"/>
              </w:rPr>
              <w:t>abstractos,</w:t>
            </w:r>
            <w:r>
              <w:rPr>
                <w:spacing w:val="-10"/>
                <w:sz w:val="18"/>
              </w:rPr>
              <w:t xml:space="preserve"> </w:t>
            </w:r>
            <w:r>
              <w:rPr>
                <w:sz w:val="18"/>
              </w:rPr>
              <w:t>expresados</w:t>
            </w:r>
            <w:r>
              <w:rPr>
                <w:spacing w:val="-7"/>
                <w:sz w:val="18"/>
              </w:rPr>
              <w:t xml:space="preserve"> </w:t>
            </w:r>
            <w:r>
              <w:rPr>
                <w:sz w:val="18"/>
              </w:rPr>
              <w:t>de</w:t>
            </w:r>
            <w:r>
              <w:rPr>
                <w:spacing w:val="-12"/>
                <w:sz w:val="18"/>
              </w:rPr>
              <w:t xml:space="preserve"> </w:t>
            </w:r>
            <w:r>
              <w:rPr>
                <w:sz w:val="18"/>
              </w:rPr>
              <w:t>forma</w:t>
            </w:r>
            <w:r>
              <w:rPr>
                <w:spacing w:val="-9"/>
                <w:sz w:val="18"/>
              </w:rPr>
              <w:t xml:space="preserve"> </w:t>
            </w:r>
            <w:r>
              <w:rPr>
                <w:sz w:val="18"/>
              </w:rPr>
              <w:t>clara</w:t>
            </w:r>
            <w:r>
              <w:rPr>
                <w:spacing w:val="-9"/>
                <w:sz w:val="18"/>
              </w:rPr>
              <w:t xml:space="preserve"> </w:t>
            </w:r>
            <w:r>
              <w:rPr>
                <w:sz w:val="18"/>
              </w:rPr>
              <w:t>y</w:t>
            </w:r>
            <w:r>
              <w:rPr>
                <w:spacing w:val="-9"/>
                <w:sz w:val="18"/>
              </w:rPr>
              <w:t xml:space="preserve"> </w:t>
            </w:r>
            <w:r>
              <w:rPr>
                <w:sz w:val="18"/>
              </w:rPr>
              <w:t>en</w:t>
            </w:r>
            <w:r>
              <w:rPr>
                <w:spacing w:val="-12"/>
                <w:sz w:val="18"/>
              </w:rPr>
              <w:t xml:space="preserve"> </w:t>
            </w:r>
            <w:r>
              <w:rPr>
                <w:sz w:val="18"/>
              </w:rPr>
              <w:t>la</w:t>
            </w:r>
            <w:r>
              <w:rPr>
                <w:spacing w:val="-9"/>
                <w:sz w:val="18"/>
              </w:rPr>
              <w:t xml:space="preserve"> </w:t>
            </w:r>
            <w:r>
              <w:rPr>
                <w:sz w:val="18"/>
              </w:rPr>
              <w:t>lengua</w:t>
            </w:r>
            <w:r>
              <w:rPr>
                <w:spacing w:val="-8"/>
                <w:sz w:val="18"/>
              </w:rPr>
              <w:t xml:space="preserve"> </w:t>
            </w:r>
            <w:r>
              <w:rPr>
                <w:sz w:val="18"/>
              </w:rPr>
              <w:t>estándar</w:t>
            </w:r>
            <w:r>
              <w:rPr>
                <w:spacing w:val="-14"/>
                <w:sz w:val="18"/>
              </w:rPr>
              <w:t xml:space="preserve"> </w:t>
            </w:r>
            <w:r>
              <w:rPr>
                <w:sz w:val="18"/>
              </w:rPr>
              <w:t>o</w:t>
            </w:r>
            <w:r>
              <w:rPr>
                <w:spacing w:val="-8"/>
                <w:sz w:val="18"/>
              </w:rPr>
              <w:t xml:space="preserve"> </w:t>
            </w:r>
            <w:r>
              <w:rPr>
                <w:sz w:val="18"/>
              </w:rPr>
              <w:t>en</w:t>
            </w:r>
            <w:r>
              <w:rPr>
                <w:spacing w:val="-7"/>
                <w:sz w:val="18"/>
              </w:rPr>
              <w:t xml:space="preserve"> </w:t>
            </w:r>
            <w:r>
              <w:rPr>
                <w:sz w:val="18"/>
              </w:rPr>
              <w:t>variedades</w:t>
            </w:r>
            <w:r>
              <w:rPr>
                <w:spacing w:val="-11"/>
                <w:sz w:val="18"/>
              </w:rPr>
              <w:t xml:space="preserve"> </w:t>
            </w:r>
            <w:r>
              <w:rPr>
                <w:sz w:val="18"/>
              </w:rPr>
              <w:t>frecuentes,</w:t>
            </w:r>
            <w:r>
              <w:rPr>
                <w:spacing w:val="-10"/>
                <w:sz w:val="18"/>
              </w:rPr>
              <w:t xml:space="preserve"> </w:t>
            </w:r>
            <w:r>
              <w:rPr>
                <w:sz w:val="18"/>
              </w:rPr>
              <w:t>incluso</w:t>
            </w:r>
            <w:r>
              <w:rPr>
                <w:spacing w:val="-8"/>
                <w:sz w:val="18"/>
              </w:rPr>
              <w:t xml:space="preserve"> </w:t>
            </w:r>
            <w:r>
              <w:rPr>
                <w:sz w:val="18"/>
              </w:rPr>
              <w:t>en</w:t>
            </w:r>
            <w:r>
              <w:rPr>
                <w:spacing w:val="-7"/>
                <w:sz w:val="18"/>
              </w:rPr>
              <w:t xml:space="preserve"> </w:t>
            </w:r>
            <w:r>
              <w:rPr>
                <w:sz w:val="18"/>
              </w:rPr>
              <w:t>entornos moderadamente ruidosos, a través de diversos soportes.</w:t>
            </w:r>
          </w:p>
          <w:p w14:paraId="3D12D0D8" w14:textId="77777777" w:rsidR="00D35ED3" w:rsidRDefault="00D35ED3" w:rsidP="00D35ED3">
            <w:pPr>
              <w:pStyle w:val="TableParagraph"/>
              <w:numPr>
                <w:ilvl w:val="1"/>
                <w:numId w:val="87"/>
              </w:numPr>
              <w:tabs>
                <w:tab w:val="left" w:pos="343"/>
              </w:tabs>
              <w:ind w:right="56" w:firstLine="0"/>
              <w:jc w:val="both"/>
              <w:rPr>
                <w:sz w:val="18"/>
              </w:rPr>
            </w:pPr>
            <w:r>
              <w:rPr>
                <w:sz w:val="18"/>
              </w:rPr>
              <w:t>Comprender,</w:t>
            </w:r>
            <w:r>
              <w:rPr>
                <w:spacing w:val="-6"/>
                <w:sz w:val="18"/>
              </w:rPr>
              <w:t xml:space="preserve"> </w:t>
            </w:r>
            <w:r>
              <w:rPr>
                <w:sz w:val="18"/>
              </w:rPr>
              <w:t>interpretar y</w:t>
            </w:r>
            <w:r>
              <w:rPr>
                <w:spacing w:val="-5"/>
                <w:sz w:val="18"/>
              </w:rPr>
              <w:t xml:space="preserve"> </w:t>
            </w:r>
            <w:r>
              <w:rPr>
                <w:sz w:val="18"/>
              </w:rPr>
              <w:t>valorar de manera</w:t>
            </w:r>
            <w:r>
              <w:rPr>
                <w:spacing w:val="-5"/>
                <w:sz w:val="18"/>
              </w:rPr>
              <w:t xml:space="preserve"> </w:t>
            </w:r>
            <w:r>
              <w:rPr>
                <w:sz w:val="18"/>
              </w:rPr>
              <w:t>crítica</w:t>
            </w:r>
            <w:r>
              <w:rPr>
                <w:spacing w:val="-5"/>
                <w:sz w:val="18"/>
              </w:rPr>
              <w:t xml:space="preserve"> </w:t>
            </w:r>
            <w:r>
              <w:rPr>
                <w:sz w:val="18"/>
              </w:rPr>
              <w:t>el</w:t>
            </w:r>
            <w:r>
              <w:rPr>
                <w:spacing w:val="-2"/>
                <w:sz w:val="18"/>
              </w:rPr>
              <w:t xml:space="preserve"> </w:t>
            </w:r>
            <w:r>
              <w:rPr>
                <w:sz w:val="18"/>
              </w:rPr>
              <w:t>contenido,</w:t>
            </w:r>
            <w:r>
              <w:rPr>
                <w:spacing w:val="-1"/>
                <w:sz w:val="18"/>
              </w:rPr>
              <w:t xml:space="preserve"> </w:t>
            </w:r>
            <w:r>
              <w:rPr>
                <w:sz w:val="18"/>
              </w:rPr>
              <w:t>la</w:t>
            </w:r>
            <w:r>
              <w:rPr>
                <w:spacing w:val="-5"/>
                <w:sz w:val="18"/>
              </w:rPr>
              <w:t xml:space="preserve"> </w:t>
            </w:r>
            <w:r>
              <w:rPr>
                <w:sz w:val="18"/>
              </w:rPr>
              <w:t>intención explícita,</w:t>
            </w:r>
            <w:r>
              <w:rPr>
                <w:spacing w:val="-6"/>
                <w:sz w:val="18"/>
              </w:rPr>
              <w:t xml:space="preserve"> </w:t>
            </w:r>
            <w:r>
              <w:rPr>
                <w:sz w:val="18"/>
              </w:rPr>
              <w:t>los</w:t>
            </w:r>
            <w:r>
              <w:rPr>
                <w:spacing w:val="-3"/>
                <w:sz w:val="18"/>
              </w:rPr>
              <w:t xml:space="preserve"> </w:t>
            </w:r>
            <w:r>
              <w:rPr>
                <w:sz w:val="18"/>
              </w:rPr>
              <w:t>rasgos</w:t>
            </w:r>
            <w:r>
              <w:rPr>
                <w:spacing w:val="-3"/>
                <w:sz w:val="18"/>
              </w:rPr>
              <w:t xml:space="preserve"> </w:t>
            </w:r>
            <w:r>
              <w:rPr>
                <w:sz w:val="18"/>
              </w:rPr>
              <w:t>discursivos</w:t>
            </w:r>
            <w:r>
              <w:rPr>
                <w:spacing w:val="-3"/>
                <w:sz w:val="18"/>
              </w:rPr>
              <w:t xml:space="preserve"> </w:t>
            </w:r>
            <w:r>
              <w:rPr>
                <w:sz w:val="18"/>
              </w:rPr>
              <w:t>y ciertos</w:t>
            </w:r>
            <w:r>
              <w:rPr>
                <w:spacing w:val="-11"/>
                <w:sz w:val="18"/>
              </w:rPr>
              <w:t xml:space="preserve"> </w:t>
            </w:r>
            <w:r>
              <w:rPr>
                <w:sz w:val="18"/>
              </w:rPr>
              <w:t>matices,</w:t>
            </w:r>
            <w:r>
              <w:rPr>
                <w:spacing w:val="-10"/>
                <w:sz w:val="18"/>
              </w:rPr>
              <w:t xml:space="preserve"> </w:t>
            </w:r>
            <w:r>
              <w:rPr>
                <w:sz w:val="18"/>
              </w:rPr>
              <w:t>como</w:t>
            </w:r>
            <w:r>
              <w:rPr>
                <w:spacing w:val="-10"/>
                <w:sz w:val="18"/>
              </w:rPr>
              <w:t xml:space="preserve"> </w:t>
            </w:r>
            <w:r>
              <w:rPr>
                <w:sz w:val="18"/>
              </w:rPr>
              <w:t>la</w:t>
            </w:r>
            <w:r>
              <w:rPr>
                <w:spacing w:val="-10"/>
                <w:sz w:val="18"/>
              </w:rPr>
              <w:t xml:space="preserve"> </w:t>
            </w:r>
            <w:r>
              <w:rPr>
                <w:sz w:val="18"/>
              </w:rPr>
              <w:t>ironía</w:t>
            </w:r>
            <w:r>
              <w:rPr>
                <w:spacing w:val="-9"/>
                <w:sz w:val="18"/>
              </w:rPr>
              <w:t xml:space="preserve"> </w:t>
            </w:r>
            <w:r>
              <w:rPr>
                <w:sz w:val="18"/>
              </w:rPr>
              <w:t>o</w:t>
            </w:r>
            <w:r>
              <w:rPr>
                <w:spacing w:val="-11"/>
                <w:sz w:val="18"/>
              </w:rPr>
              <w:t xml:space="preserve"> </w:t>
            </w:r>
            <w:r>
              <w:rPr>
                <w:sz w:val="18"/>
              </w:rPr>
              <w:t>el</w:t>
            </w:r>
            <w:r>
              <w:rPr>
                <w:spacing w:val="-5"/>
                <w:sz w:val="18"/>
              </w:rPr>
              <w:t xml:space="preserve"> </w:t>
            </w:r>
            <w:r>
              <w:rPr>
                <w:sz w:val="18"/>
              </w:rPr>
              <w:t>uso</w:t>
            </w:r>
            <w:r>
              <w:rPr>
                <w:spacing w:val="-8"/>
                <w:sz w:val="18"/>
              </w:rPr>
              <w:t xml:space="preserve"> </w:t>
            </w:r>
            <w:r>
              <w:rPr>
                <w:sz w:val="18"/>
              </w:rPr>
              <w:t>estético</w:t>
            </w:r>
            <w:r>
              <w:rPr>
                <w:spacing w:val="-8"/>
                <w:sz w:val="18"/>
              </w:rPr>
              <w:t xml:space="preserve"> </w:t>
            </w:r>
            <w:r>
              <w:rPr>
                <w:sz w:val="18"/>
              </w:rPr>
              <w:t>de</w:t>
            </w:r>
            <w:r>
              <w:rPr>
                <w:spacing w:val="-7"/>
                <w:sz w:val="18"/>
              </w:rPr>
              <w:t xml:space="preserve"> </w:t>
            </w:r>
            <w:r>
              <w:rPr>
                <w:sz w:val="18"/>
              </w:rPr>
              <w:t>la</w:t>
            </w:r>
            <w:r>
              <w:rPr>
                <w:spacing w:val="-11"/>
                <w:sz w:val="18"/>
              </w:rPr>
              <w:t xml:space="preserve"> </w:t>
            </w:r>
            <w:r>
              <w:rPr>
                <w:sz w:val="18"/>
              </w:rPr>
              <w:t>lengua,</w:t>
            </w:r>
            <w:r>
              <w:rPr>
                <w:spacing w:val="-9"/>
                <w:sz w:val="18"/>
              </w:rPr>
              <w:t xml:space="preserve"> </w:t>
            </w:r>
            <w:r>
              <w:rPr>
                <w:sz w:val="18"/>
              </w:rPr>
              <w:t>de</w:t>
            </w:r>
            <w:r>
              <w:rPr>
                <w:spacing w:val="-11"/>
                <w:sz w:val="18"/>
              </w:rPr>
              <w:t xml:space="preserve"> </w:t>
            </w:r>
            <w:r>
              <w:rPr>
                <w:sz w:val="18"/>
              </w:rPr>
              <w:t>textos</w:t>
            </w:r>
            <w:r>
              <w:rPr>
                <w:spacing w:val="-6"/>
                <w:sz w:val="18"/>
              </w:rPr>
              <w:t xml:space="preserve"> </w:t>
            </w:r>
            <w:r>
              <w:rPr>
                <w:sz w:val="18"/>
              </w:rPr>
              <w:t>de</w:t>
            </w:r>
            <w:r>
              <w:rPr>
                <w:spacing w:val="-7"/>
                <w:sz w:val="18"/>
              </w:rPr>
              <w:t xml:space="preserve"> </w:t>
            </w:r>
            <w:r>
              <w:rPr>
                <w:sz w:val="18"/>
              </w:rPr>
              <w:t>cierta</w:t>
            </w:r>
            <w:r>
              <w:rPr>
                <w:spacing w:val="-11"/>
                <w:sz w:val="18"/>
              </w:rPr>
              <w:t xml:space="preserve"> </w:t>
            </w:r>
            <w:r>
              <w:rPr>
                <w:sz w:val="18"/>
              </w:rPr>
              <w:t>longitud</w:t>
            </w:r>
            <w:r>
              <w:rPr>
                <w:spacing w:val="-6"/>
                <w:sz w:val="18"/>
              </w:rPr>
              <w:t xml:space="preserve"> </w:t>
            </w:r>
            <w:r>
              <w:rPr>
                <w:sz w:val="18"/>
              </w:rPr>
              <w:t>y</w:t>
            </w:r>
            <w:r>
              <w:rPr>
                <w:spacing w:val="-8"/>
                <w:sz w:val="18"/>
              </w:rPr>
              <w:t xml:space="preserve"> </w:t>
            </w:r>
            <w:r>
              <w:rPr>
                <w:sz w:val="18"/>
              </w:rPr>
              <w:t>complejidad,</w:t>
            </w:r>
            <w:r>
              <w:rPr>
                <w:spacing w:val="-10"/>
                <w:sz w:val="18"/>
              </w:rPr>
              <w:t xml:space="preserve"> </w:t>
            </w:r>
            <w:r>
              <w:rPr>
                <w:sz w:val="18"/>
              </w:rPr>
              <w:t>con</w:t>
            </w:r>
            <w:r>
              <w:rPr>
                <w:spacing w:val="-7"/>
                <w:sz w:val="18"/>
              </w:rPr>
              <w:t xml:space="preserve"> </w:t>
            </w:r>
            <w:r>
              <w:rPr>
                <w:sz w:val="18"/>
              </w:rPr>
              <w:t>especial énfasis</w:t>
            </w:r>
            <w:r>
              <w:rPr>
                <w:spacing w:val="-2"/>
                <w:sz w:val="18"/>
              </w:rPr>
              <w:t xml:space="preserve"> </w:t>
            </w:r>
            <w:r>
              <w:rPr>
                <w:sz w:val="18"/>
              </w:rPr>
              <w:t>en</w:t>
            </w:r>
            <w:r>
              <w:rPr>
                <w:spacing w:val="-2"/>
                <w:sz w:val="18"/>
              </w:rPr>
              <w:t xml:space="preserve"> </w:t>
            </w:r>
            <w:r>
              <w:rPr>
                <w:sz w:val="18"/>
              </w:rPr>
              <w:t>los textos</w:t>
            </w:r>
            <w:r>
              <w:rPr>
                <w:spacing w:val="-2"/>
                <w:sz w:val="18"/>
              </w:rPr>
              <w:t xml:space="preserve"> </w:t>
            </w:r>
            <w:r>
              <w:rPr>
                <w:sz w:val="18"/>
              </w:rPr>
              <w:t>académicos y</w:t>
            </w:r>
            <w:r>
              <w:rPr>
                <w:spacing w:val="-4"/>
                <w:sz w:val="18"/>
              </w:rPr>
              <w:t xml:space="preserve"> </w:t>
            </w:r>
            <w:r>
              <w:rPr>
                <w:sz w:val="18"/>
              </w:rPr>
              <w:t>de</w:t>
            </w:r>
            <w:r>
              <w:rPr>
                <w:spacing w:val="-2"/>
                <w:sz w:val="18"/>
              </w:rPr>
              <w:t xml:space="preserve"> </w:t>
            </w:r>
            <w:r>
              <w:rPr>
                <w:sz w:val="18"/>
              </w:rPr>
              <w:t>los medios</w:t>
            </w:r>
            <w:r>
              <w:rPr>
                <w:spacing w:val="-2"/>
                <w:sz w:val="18"/>
              </w:rPr>
              <w:t xml:space="preserve"> </w:t>
            </w:r>
            <w:r>
              <w:rPr>
                <w:sz w:val="18"/>
              </w:rPr>
              <w:t>de</w:t>
            </w:r>
            <w:r>
              <w:rPr>
                <w:spacing w:val="-2"/>
                <w:sz w:val="18"/>
              </w:rPr>
              <w:t xml:space="preserve"> </w:t>
            </w:r>
            <w:r>
              <w:rPr>
                <w:sz w:val="18"/>
              </w:rPr>
              <w:t>comunicación,</w:t>
            </w:r>
            <w:r>
              <w:rPr>
                <w:spacing w:val="-5"/>
                <w:sz w:val="18"/>
              </w:rPr>
              <w:t xml:space="preserve"> </w:t>
            </w:r>
            <w:r>
              <w:rPr>
                <w:sz w:val="18"/>
              </w:rPr>
              <w:t>así como</w:t>
            </w:r>
            <w:r>
              <w:rPr>
                <w:spacing w:val="-3"/>
                <w:sz w:val="18"/>
              </w:rPr>
              <w:t xml:space="preserve"> </w:t>
            </w:r>
            <w:r>
              <w:rPr>
                <w:sz w:val="18"/>
              </w:rPr>
              <w:t>de</w:t>
            </w:r>
            <w:r>
              <w:rPr>
                <w:spacing w:val="-2"/>
                <w:sz w:val="18"/>
              </w:rPr>
              <w:t xml:space="preserve"> </w:t>
            </w:r>
            <w:r>
              <w:rPr>
                <w:sz w:val="18"/>
              </w:rPr>
              <w:t>textos</w:t>
            </w:r>
            <w:r>
              <w:rPr>
                <w:spacing w:val="-2"/>
                <w:sz w:val="18"/>
              </w:rPr>
              <w:t xml:space="preserve"> </w:t>
            </w:r>
            <w:r>
              <w:rPr>
                <w:sz w:val="18"/>
              </w:rPr>
              <w:t>de</w:t>
            </w:r>
            <w:r>
              <w:rPr>
                <w:spacing w:val="-2"/>
                <w:sz w:val="18"/>
              </w:rPr>
              <w:t xml:space="preserve"> </w:t>
            </w:r>
            <w:r>
              <w:rPr>
                <w:sz w:val="18"/>
              </w:rPr>
              <w:t>ficción,</w:t>
            </w:r>
            <w:r>
              <w:rPr>
                <w:spacing w:val="-5"/>
                <w:sz w:val="18"/>
              </w:rPr>
              <w:t xml:space="preserve"> </w:t>
            </w:r>
            <w:r>
              <w:rPr>
                <w:sz w:val="18"/>
              </w:rPr>
              <w:t>sobre</w:t>
            </w:r>
            <w:r>
              <w:rPr>
                <w:spacing w:val="-2"/>
                <w:sz w:val="18"/>
              </w:rPr>
              <w:t xml:space="preserve"> </w:t>
            </w:r>
            <w:r>
              <w:rPr>
                <w:sz w:val="18"/>
              </w:rPr>
              <w:t>una amplia variedad de temas de relevancia personal o de interés público.</w:t>
            </w:r>
          </w:p>
          <w:p w14:paraId="15E2BA26" w14:textId="77777777" w:rsidR="00D35ED3" w:rsidRDefault="00D35ED3" w:rsidP="00D35ED3">
            <w:pPr>
              <w:pStyle w:val="TableParagraph"/>
              <w:numPr>
                <w:ilvl w:val="1"/>
                <w:numId w:val="87"/>
              </w:numPr>
              <w:tabs>
                <w:tab w:val="left" w:pos="343"/>
              </w:tabs>
              <w:ind w:right="93" w:firstLine="0"/>
              <w:rPr>
                <w:sz w:val="18"/>
              </w:rPr>
            </w:pPr>
            <w:r>
              <w:rPr>
                <w:sz w:val="18"/>
              </w:rPr>
              <w:t>Seleccionar,</w:t>
            </w:r>
            <w:r>
              <w:rPr>
                <w:spacing w:val="-1"/>
                <w:sz w:val="18"/>
              </w:rPr>
              <w:t xml:space="preserve"> </w:t>
            </w:r>
            <w:r>
              <w:rPr>
                <w:sz w:val="18"/>
              </w:rPr>
              <w:t>organizar</w:t>
            </w:r>
            <w:r>
              <w:rPr>
                <w:spacing w:val="-5"/>
                <w:sz w:val="18"/>
              </w:rPr>
              <w:t xml:space="preserve"> </w:t>
            </w:r>
            <w:r>
              <w:rPr>
                <w:sz w:val="18"/>
              </w:rPr>
              <w:t>y aplicar las</w:t>
            </w:r>
            <w:r>
              <w:rPr>
                <w:spacing w:val="-3"/>
                <w:sz w:val="18"/>
              </w:rPr>
              <w:t xml:space="preserve"> </w:t>
            </w:r>
            <w:r>
              <w:rPr>
                <w:sz w:val="18"/>
              </w:rPr>
              <w:t>estrategias</w:t>
            </w:r>
            <w:r>
              <w:rPr>
                <w:spacing w:val="-3"/>
                <w:sz w:val="18"/>
              </w:rPr>
              <w:t xml:space="preserve"> </w:t>
            </w:r>
            <w:r>
              <w:rPr>
                <w:sz w:val="18"/>
              </w:rPr>
              <w:t>y conocimientos</w:t>
            </w:r>
            <w:r>
              <w:rPr>
                <w:spacing w:val="-3"/>
                <w:sz w:val="18"/>
              </w:rPr>
              <w:t xml:space="preserve"> </w:t>
            </w:r>
            <w:r>
              <w:rPr>
                <w:sz w:val="18"/>
              </w:rPr>
              <w:t>más adecuados</w:t>
            </w:r>
            <w:r>
              <w:rPr>
                <w:spacing w:val="-3"/>
                <w:sz w:val="18"/>
              </w:rPr>
              <w:t xml:space="preserve"> </w:t>
            </w:r>
            <w:r>
              <w:rPr>
                <w:sz w:val="18"/>
              </w:rPr>
              <w:t>en</w:t>
            </w:r>
            <w:r>
              <w:rPr>
                <w:spacing w:val="-3"/>
                <w:sz w:val="18"/>
              </w:rPr>
              <w:t xml:space="preserve"> </w:t>
            </w:r>
            <w:r>
              <w:rPr>
                <w:sz w:val="18"/>
              </w:rPr>
              <w:t>cada</w:t>
            </w:r>
            <w:r>
              <w:rPr>
                <w:spacing w:val="-5"/>
                <w:sz w:val="18"/>
              </w:rPr>
              <w:t xml:space="preserve"> </w:t>
            </w:r>
            <w:r>
              <w:rPr>
                <w:sz w:val="18"/>
              </w:rPr>
              <w:t>situación</w:t>
            </w:r>
            <w:r>
              <w:rPr>
                <w:spacing w:val="-4"/>
                <w:sz w:val="18"/>
              </w:rPr>
              <w:t xml:space="preserve"> </w:t>
            </w:r>
            <w:r>
              <w:rPr>
                <w:sz w:val="18"/>
              </w:rPr>
              <w:t>comunicativa para comprender el sentido general, la información esencial y los detalles más relevantes y para distinguir la intención y las opiniones, tanto implícitas como explícitas expresadas en los textos; inferir, predecir y deducir significados</w:t>
            </w:r>
            <w:r>
              <w:rPr>
                <w:spacing w:val="38"/>
                <w:sz w:val="18"/>
              </w:rPr>
              <w:t xml:space="preserve"> </w:t>
            </w:r>
            <w:r>
              <w:rPr>
                <w:sz w:val="18"/>
              </w:rPr>
              <w:t>e</w:t>
            </w:r>
            <w:r>
              <w:rPr>
                <w:spacing w:val="38"/>
                <w:sz w:val="18"/>
              </w:rPr>
              <w:t xml:space="preserve"> </w:t>
            </w:r>
            <w:r>
              <w:rPr>
                <w:sz w:val="18"/>
              </w:rPr>
              <w:t>interpretar</w:t>
            </w:r>
            <w:r>
              <w:rPr>
                <w:spacing w:val="36"/>
                <w:sz w:val="18"/>
              </w:rPr>
              <w:t xml:space="preserve"> </w:t>
            </w:r>
            <w:r>
              <w:rPr>
                <w:sz w:val="18"/>
              </w:rPr>
              <w:t>elementos</w:t>
            </w:r>
            <w:r>
              <w:rPr>
                <w:spacing w:val="38"/>
                <w:sz w:val="18"/>
              </w:rPr>
              <w:t xml:space="preserve"> </w:t>
            </w:r>
            <w:r>
              <w:rPr>
                <w:sz w:val="18"/>
              </w:rPr>
              <w:t>no</w:t>
            </w:r>
            <w:r>
              <w:rPr>
                <w:spacing w:val="40"/>
                <w:sz w:val="18"/>
              </w:rPr>
              <w:t xml:space="preserve"> </w:t>
            </w:r>
            <w:r>
              <w:rPr>
                <w:sz w:val="18"/>
              </w:rPr>
              <w:t>verbales</w:t>
            </w:r>
            <w:r>
              <w:rPr>
                <w:spacing w:val="38"/>
                <w:sz w:val="18"/>
              </w:rPr>
              <w:t xml:space="preserve"> </w:t>
            </w:r>
            <w:r>
              <w:rPr>
                <w:sz w:val="18"/>
              </w:rPr>
              <w:t>por</w:t>
            </w:r>
            <w:r>
              <w:rPr>
                <w:spacing w:val="36"/>
                <w:sz w:val="18"/>
              </w:rPr>
              <w:t xml:space="preserve"> </w:t>
            </w:r>
            <w:r>
              <w:rPr>
                <w:sz w:val="18"/>
              </w:rPr>
              <w:t>el</w:t>
            </w:r>
            <w:r>
              <w:rPr>
                <w:spacing w:val="39"/>
                <w:sz w:val="18"/>
              </w:rPr>
              <w:t xml:space="preserve"> </w:t>
            </w:r>
            <w:r>
              <w:rPr>
                <w:sz w:val="18"/>
              </w:rPr>
              <w:t>contexto;</w:t>
            </w:r>
            <w:r>
              <w:rPr>
                <w:spacing w:val="40"/>
                <w:sz w:val="18"/>
              </w:rPr>
              <w:t xml:space="preserve"> </w:t>
            </w:r>
            <w:r>
              <w:rPr>
                <w:sz w:val="18"/>
              </w:rPr>
              <w:t>y</w:t>
            </w:r>
            <w:r>
              <w:rPr>
                <w:spacing w:val="36"/>
                <w:sz w:val="18"/>
              </w:rPr>
              <w:t xml:space="preserve"> </w:t>
            </w:r>
            <w:r>
              <w:rPr>
                <w:sz w:val="18"/>
              </w:rPr>
              <w:t>buscar,</w:t>
            </w:r>
            <w:r>
              <w:rPr>
                <w:spacing w:val="40"/>
                <w:sz w:val="18"/>
              </w:rPr>
              <w:t xml:space="preserve"> </w:t>
            </w:r>
            <w:r>
              <w:rPr>
                <w:sz w:val="18"/>
              </w:rPr>
              <w:t>seleccionar</w:t>
            </w:r>
            <w:r>
              <w:rPr>
                <w:spacing w:val="40"/>
                <w:sz w:val="18"/>
              </w:rPr>
              <w:t xml:space="preserve"> </w:t>
            </w:r>
            <w:r>
              <w:rPr>
                <w:sz w:val="18"/>
              </w:rPr>
              <w:t>y</w:t>
            </w:r>
          </w:p>
          <w:p w14:paraId="360C08D1" w14:textId="77777777" w:rsidR="00D35ED3" w:rsidRDefault="00D35ED3" w:rsidP="00D35ED3">
            <w:pPr>
              <w:pStyle w:val="TableParagraph"/>
              <w:spacing w:line="204" w:lineRule="exact"/>
              <w:ind w:left="71"/>
              <w:rPr>
                <w:sz w:val="18"/>
              </w:rPr>
            </w:pPr>
            <w:r>
              <w:rPr>
                <w:sz w:val="18"/>
              </w:rPr>
              <w:t>contrastar</w:t>
            </w:r>
            <w:r>
              <w:rPr>
                <w:spacing w:val="-7"/>
                <w:sz w:val="18"/>
              </w:rPr>
              <w:t xml:space="preserve"> </w:t>
            </w:r>
            <w:r>
              <w:rPr>
                <w:sz w:val="18"/>
              </w:rPr>
              <w:t>información</w:t>
            </w:r>
            <w:r>
              <w:rPr>
                <w:spacing w:val="-5"/>
                <w:sz w:val="18"/>
              </w:rPr>
              <w:t xml:space="preserve"> </w:t>
            </w:r>
            <w:r>
              <w:rPr>
                <w:spacing w:val="-2"/>
                <w:sz w:val="18"/>
              </w:rPr>
              <w:t>veraz.</w:t>
            </w:r>
          </w:p>
        </w:tc>
      </w:tr>
      <w:tr w:rsidR="00D35ED3" w14:paraId="71B29F73" w14:textId="77777777" w:rsidTr="00D35ED3">
        <w:trPr>
          <w:trHeight w:val="359"/>
        </w:trPr>
        <w:tc>
          <w:tcPr>
            <w:tcW w:w="8528" w:type="dxa"/>
            <w:shd w:val="clear" w:color="auto" w:fill="E4DFEB"/>
          </w:tcPr>
          <w:p w14:paraId="4DDEA6D2" w14:textId="77777777" w:rsidR="00D35ED3" w:rsidRDefault="00D35ED3" w:rsidP="00D35ED3">
            <w:pPr>
              <w:pStyle w:val="TableParagraph"/>
              <w:spacing w:line="243" w:lineRule="exact"/>
              <w:ind w:left="428" w:right="475"/>
              <w:jc w:val="center"/>
              <w:rPr>
                <w:rFonts w:ascii="Arial" w:hAnsi="Arial"/>
                <w:b/>
              </w:rPr>
            </w:pPr>
            <w:r>
              <w:rPr>
                <w:rFonts w:ascii="Arial" w:hAnsi="Arial"/>
                <w:b/>
              </w:rPr>
              <w:t>COMPETENCIA</w:t>
            </w:r>
            <w:r>
              <w:rPr>
                <w:rFonts w:ascii="Arial" w:hAnsi="Arial"/>
                <w:b/>
                <w:spacing w:val="-13"/>
              </w:rPr>
              <w:t xml:space="preserve"> </w:t>
            </w:r>
            <w:r>
              <w:rPr>
                <w:rFonts w:ascii="Arial" w:hAnsi="Arial"/>
                <w:b/>
              </w:rPr>
              <w:t>ESPECÍFICA</w:t>
            </w:r>
            <w:r>
              <w:rPr>
                <w:rFonts w:ascii="Arial" w:hAnsi="Arial"/>
                <w:b/>
                <w:spacing w:val="-13"/>
              </w:rPr>
              <w:t xml:space="preserve"> </w:t>
            </w:r>
            <w:r>
              <w:rPr>
                <w:rFonts w:ascii="Arial" w:hAnsi="Arial"/>
                <w:b/>
              </w:rPr>
              <w:t>2:</w:t>
            </w:r>
            <w:r>
              <w:rPr>
                <w:rFonts w:ascii="Arial" w:hAnsi="Arial"/>
                <w:b/>
                <w:spacing w:val="-4"/>
              </w:rPr>
              <w:t xml:space="preserve"> </w:t>
            </w:r>
            <w:r>
              <w:rPr>
                <w:rFonts w:ascii="Arial" w:hAnsi="Arial"/>
                <w:b/>
                <w:spacing w:val="-2"/>
              </w:rPr>
              <w:t>CE.LEF.2</w:t>
            </w:r>
          </w:p>
        </w:tc>
      </w:tr>
      <w:tr w:rsidR="00D35ED3" w14:paraId="6ABACF7D" w14:textId="77777777" w:rsidTr="00D35ED3">
        <w:trPr>
          <w:trHeight w:val="3518"/>
        </w:trPr>
        <w:tc>
          <w:tcPr>
            <w:tcW w:w="8528" w:type="dxa"/>
          </w:tcPr>
          <w:p w14:paraId="6C9C04D2" w14:textId="77777777" w:rsidR="00D35ED3" w:rsidRDefault="00D35ED3" w:rsidP="00D35ED3">
            <w:pPr>
              <w:pStyle w:val="TableParagraph"/>
              <w:numPr>
                <w:ilvl w:val="1"/>
                <w:numId w:val="86"/>
              </w:numPr>
              <w:tabs>
                <w:tab w:val="left" w:pos="343"/>
              </w:tabs>
              <w:ind w:right="55" w:firstLine="0"/>
              <w:rPr>
                <w:sz w:val="18"/>
              </w:rPr>
            </w:pPr>
            <w:r>
              <w:rPr>
                <w:sz w:val="18"/>
              </w:rPr>
              <w:t>Expresar oralmente con suficiente fluidez, facilidad y naturalidad, evitando errores importantes y utilizando registros adecuados, diversos tipos de textos claros, coherentes, detallados, bien organizados y adecuados al interlocutor o interlocutora y al propósito comunicativo sobre asuntos de relevancia personal o de interés público conocidos</w:t>
            </w:r>
            <w:r>
              <w:rPr>
                <w:spacing w:val="-3"/>
                <w:sz w:val="18"/>
              </w:rPr>
              <w:t xml:space="preserve"> </w:t>
            </w:r>
            <w:r>
              <w:rPr>
                <w:sz w:val="18"/>
              </w:rPr>
              <w:t>por</w:t>
            </w:r>
            <w:r>
              <w:rPr>
                <w:spacing w:val="-5"/>
                <w:sz w:val="18"/>
              </w:rPr>
              <w:t xml:space="preserve"> </w:t>
            </w:r>
            <w:r>
              <w:rPr>
                <w:sz w:val="18"/>
              </w:rPr>
              <w:t>el</w:t>
            </w:r>
            <w:r>
              <w:rPr>
                <w:spacing w:val="-2"/>
                <w:sz w:val="18"/>
              </w:rPr>
              <w:t xml:space="preserve"> </w:t>
            </w:r>
            <w:r>
              <w:rPr>
                <w:sz w:val="18"/>
              </w:rPr>
              <w:t>alumnado,</w:t>
            </w:r>
            <w:r>
              <w:rPr>
                <w:spacing w:val="-6"/>
                <w:sz w:val="18"/>
              </w:rPr>
              <w:t xml:space="preserve"> </w:t>
            </w:r>
            <w:r>
              <w:rPr>
                <w:sz w:val="18"/>
              </w:rPr>
              <w:t>con</w:t>
            </w:r>
            <w:r>
              <w:rPr>
                <w:spacing w:val="-4"/>
                <w:sz w:val="18"/>
              </w:rPr>
              <w:t xml:space="preserve"> </w:t>
            </w:r>
            <w:r>
              <w:rPr>
                <w:sz w:val="18"/>
              </w:rPr>
              <w:t>el</w:t>
            </w:r>
            <w:r>
              <w:rPr>
                <w:spacing w:val="-3"/>
                <w:sz w:val="18"/>
              </w:rPr>
              <w:t xml:space="preserve"> </w:t>
            </w:r>
            <w:r>
              <w:rPr>
                <w:sz w:val="18"/>
              </w:rPr>
              <w:t>fin</w:t>
            </w:r>
            <w:r>
              <w:rPr>
                <w:spacing w:val="-4"/>
                <w:sz w:val="18"/>
              </w:rPr>
              <w:t xml:space="preserve"> </w:t>
            </w:r>
            <w:r>
              <w:rPr>
                <w:sz w:val="18"/>
              </w:rPr>
              <w:t>de</w:t>
            </w:r>
            <w:r>
              <w:rPr>
                <w:spacing w:val="-3"/>
                <w:sz w:val="18"/>
              </w:rPr>
              <w:t xml:space="preserve"> </w:t>
            </w:r>
            <w:r>
              <w:rPr>
                <w:sz w:val="18"/>
              </w:rPr>
              <w:t>describir,</w:t>
            </w:r>
            <w:r>
              <w:rPr>
                <w:spacing w:val="-6"/>
                <w:sz w:val="18"/>
              </w:rPr>
              <w:t xml:space="preserve"> </w:t>
            </w:r>
            <w:r>
              <w:rPr>
                <w:sz w:val="18"/>
              </w:rPr>
              <w:t>narrar,</w:t>
            </w:r>
            <w:r>
              <w:rPr>
                <w:spacing w:val="-1"/>
                <w:sz w:val="18"/>
              </w:rPr>
              <w:t xml:space="preserve"> </w:t>
            </w:r>
            <w:r>
              <w:rPr>
                <w:sz w:val="18"/>
              </w:rPr>
              <w:t>argumentar e</w:t>
            </w:r>
            <w:r>
              <w:rPr>
                <w:spacing w:val="-8"/>
                <w:sz w:val="18"/>
              </w:rPr>
              <w:t xml:space="preserve"> </w:t>
            </w:r>
            <w:r>
              <w:rPr>
                <w:sz w:val="18"/>
              </w:rPr>
              <w:t>informar,</w:t>
            </w:r>
            <w:r>
              <w:rPr>
                <w:spacing w:val="-1"/>
                <w:sz w:val="18"/>
              </w:rPr>
              <w:t xml:space="preserve"> </w:t>
            </w:r>
            <w:r>
              <w:rPr>
                <w:sz w:val="18"/>
              </w:rPr>
              <w:t>en</w:t>
            </w:r>
            <w:r>
              <w:rPr>
                <w:spacing w:val="-4"/>
                <w:sz w:val="18"/>
              </w:rPr>
              <w:t xml:space="preserve"> </w:t>
            </w:r>
            <w:r>
              <w:rPr>
                <w:sz w:val="18"/>
              </w:rPr>
              <w:t>diferentes</w:t>
            </w:r>
            <w:r>
              <w:rPr>
                <w:spacing w:val="-3"/>
                <w:sz w:val="18"/>
              </w:rPr>
              <w:t xml:space="preserve"> </w:t>
            </w:r>
            <w:r>
              <w:rPr>
                <w:sz w:val="18"/>
              </w:rPr>
              <w:t>soportes,</w:t>
            </w:r>
            <w:r>
              <w:rPr>
                <w:spacing w:val="-1"/>
                <w:sz w:val="18"/>
              </w:rPr>
              <w:t xml:space="preserve"> </w:t>
            </w:r>
            <w:r>
              <w:rPr>
                <w:sz w:val="18"/>
              </w:rPr>
              <w:t>evitando errores importantes y utilizando registros adecuados, así como recursos verbales y no verbales, y estrategias de planificación, control y corrección, compensación y cooperación.</w:t>
            </w:r>
          </w:p>
          <w:p w14:paraId="3871EAD8" w14:textId="77777777" w:rsidR="00D35ED3" w:rsidRDefault="00D35ED3" w:rsidP="00D35ED3">
            <w:pPr>
              <w:pStyle w:val="TableParagraph"/>
              <w:numPr>
                <w:ilvl w:val="1"/>
                <w:numId w:val="86"/>
              </w:numPr>
              <w:tabs>
                <w:tab w:val="left" w:pos="343"/>
              </w:tabs>
              <w:ind w:right="56" w:firstLine="0"/>
              <w:rPr>
                <w:sz w:val="18"/>
              </w:rPr>
            </w:pPr>
            <w:r>
              <w:rPr>
                <w:sz w:val="18"/>
              </w:rPr>
              <w:t>Redactar y difundir textos detallados de creciente extensión, bien estructurados y de cierta complejidad, adecuados a la situación comunicativa, a la tipología textual y a las herramientas analógicas y digitales utilizadas evitando</w:t>
            </w:r>
            <w:r>
              <w:rPr>
                <w:spacing w:val="-12"/>
                <w:sz w:val="18"/>
              </w:rPr>
              <w:t xml:space="preserve"> </w:t>
            </w:r>
            <w:r>
              <w:rPr>
                <w:sz w:val="18"/>
              </w:rPr>
              <w:t>errores</w:t>
            </w:r>
            <w:r>
              <w:rPr>
                <w:spacing w:val="-11"/>
                <w:sz w:val="18"/>
              </w:rPr>
              <w:t xml:space="preserve"> </w:t>
            </w:r>
            <w:r>
              <w:rPr>
                <w:sz w:val="18"/>
              </w:rPr>
              <w:t>importantes</w:t>
            </w:r>
            <w:r>
              <w:rPr>
                <w:spacing w:val="-11"/>
                <w:sz w:val="18"/>
              </w:rPr>
              <w:t xml:space="preserve"> </w:t>
            </w:r>
            <w:r>
              <w:rPr>
                <w:sz w:val="18"/>
              </w:rPr>
              <w:t>y</w:t>
            </w:r>
            <w:r>
              <w:rPr>
                <w:spacing w:val="-13"/>
                <w:sz w:val="18"/>
              </w:rPr>
              <w:t xml:space="preserve"> </w:t>
            </w:r>
            <w:r>
              <w:rPr>
                <w:sz w:val="18"/>
              </w:rPr>
              <w:t>reformulando,</w:t>
            </w:r>
            <w:r>
              <w:rPr>
                <w:spacing w:val="-10"/>
                <w:sz w:val="18"/>
              </w:rPr>
              <w:t xml:space="preserve"> </w:t>
            </w:r>
            <w:r>
              <w:rPr>
                <w:sz w:val="18"/>
              </w:rPr>
              <w:t>sintetizando</w:t>
            </w:r>
            <w:r>
              <w:rPr>
                <w:spacing w:val="-9"/>
                <w:sz w:val="18"/>
              </w:rPr>
              <w:t xml:space="preserve"> </w:t>
            </w:r>
            <w:r>
              <w:rPr>
                <w:sz w:val="18"/>
              </w:rPr>
              <w:t>y</w:t>
            </w:r>
            <w:r>
              <w:rPr>
                <w:spacing w:val="-9"/>
                <w:sz w:val="18"/>
              </w:rPr>
              <w:t xml:space="preserve"> </w:t>
            </w:r>
            <w:r>
              <w:rPr>
                <w:sz w:val="18"/>
              </w:rPr>
              <w:t>organizando</w:t>
            </w:r>
            <w:r>
              <w:rPr>
                <w:spacing w:val="-12"/>
                <w:sz w:val="18"/>
              </w:rPr>
              <w:t xml:space="preserve"> </w:t>
            </w:r>
            <w:r>
              <w:rPr>
                <w:sz w:val="18"/>
              </w:rPr>
              <w:t>de</w:t>
            </w:r>
            <w:r>
              <w:rPr>
                <w:spacing w:val="-8"/>
                <w:sz w:val="18"/>
              </w:rPr>
              <w:t xml:space="preserve"> </w:t>
            </w:r>
            <w:r>
              <w:rPr>
                <w:sz w:val="18"/>
              </w:rPr>
              <w:t>manera</w:t>
            </w:r>
            <w:r>
              <w:rPr>
                <w:spacing w:val="-10"/>
                <w:sz w:val="18"/>
              </w:rPr>
              <w:t xml:space="preserve"> </w:t>
            </w:r>
            <w:r>
              <w:rPr>
                <w:sz w:val="18"/>
              </w:rPr>
              <w:t>coherente</w:t>
            </w:r>
            <w:r>
              <w:rPr>
                <w:spacing w:val="-12"/>
                <w:sz w:val="18"/>
              </w:rPr>
              <w:t xml:space="preserve"> </w:t>
            </w:r>
            <w:r>
              <w:rPr>
                <w:sz w:val="18"/>
              </w:rPr>
              <w:t>información</w:t>
            </w:r>
            <w:r>
              <w:rPr>
                <w:spacing w:val="-9"/>
                <w:sz w:val="18"/>
              </w:rPr>
              <w:t xml:space="preserve"> </w:t>
            </w:r>
            <w:r>
              <w:rPr>
                <w:sz w:val="18"/>
              </w:rPr>
              <w:t>e</w:t>
            </w:r>
            <w:r>
              <w:rPr>
                <w:spacing w:val="-12"/>
                <w:sz w:val="18"/>
              </w:rPr>
              <w:t xml:space="preserve"> </w:t>
            </w:r>
            <w:r>
              <w:rPr>
                <w:sz w:val="18"/>
              </w:rPr>
              <w:t xml:space="preserve">ideas de diversas fuentes y justificando las propias opiniones sobre asuntos de relevancia personal o de interés público conocidos por el alumnado, haciendo un uso ético del lenguaje, respetando la propiedad intelectual y evitando el </w:t>
            </w:r>
            <w:r>
              <w:rPr>
                <w:spacing w:val="-2"/>
                <w:sz w:val="18"/>
              </w:rPr>
              <w:t>plagio.</w:t>
            </w:r>
          </w:p>
          <w:p w14:paraId="054B325F" w14:textId="77777777" w:rsidR="00D35ED3" w:rsidRDefault="00D35ED3" w:rsidP="00D35ED3">
            <w:pPr>
              <w:pStyle w:val="TableParagraph"/>
              <w:numPr>
                <w:ilvl w:val="1"/>
                <w:numId w:val="86"/>
              </w:numPr>
              <w:tabs>
                <w:tab w:val="left" w:pos="333"/>
              </w:tabs>
              <w:spacing w:line="242" w:lineRule="auto"/>
              <w:ind w:right="49" w:firstLine="0"/>
              <w:rPr>
                <w:sz w:val="18"/>
              </w:rPr>
            </w:pPr>
            <w:r>
              <w:rPr>
                <w:sz w:val="18"/>
              </w:rPr>
              <w:t>Seleccionar,</w:t>
            </w:r>
            <w:r>
              <w:rPr>
                <w:spacing w:val="-11"/>
                <w:sz w:val="18"/>
              </w:rPr>
              <w:t xml:space="preserve"> </w:t>
            </w:r>
            <w:r>
              <w:rPr>
                <w:sz w:val="18"/>
              </w:rPr>
              <w:t>organizar</w:t>
            </w:r>
            <w:r>
              <w:rPr>
                <w:spacing w:val="-9"/>
                <w:sz w:val="18"/>
              </w:rPr>
              <w:t xml:space="preserve"> </w:t>
            </w:r>
            <w:r>
              <w:rPr>
                <w:sz w:val="18"/>
              </w:rPr>
              <w:t>y</w:t>
            </w:r>
            <w:r>
              <w:rPr>
                <w:spacing w:val="-10"/>
                <w:sz w:val="18"/>
              </w:rPr>
              <w:t xml:space="preserve"> </w:t>
            </w:r>
            <w:r>
              <w:rPr>
                <w:sz w:val="18"/>
              </w:rPr>
              <w:t>aplicar</w:t>
            </w:r>
            <w:r>
              <w:rPr>
                <w:spacing w:val="-10"/>
                <w:sz w:val="18"/>
              </w:rPr>
              <w:t xml:space="preserve"> </w:t>
            </w:r>
            <w:r>
              <w:rPr>
                <w:sz w:val="18"/>
              </w:rPr>
              <w:t>conocimientos</w:t>
            </w:r>
            <w:r>
              <w:rPr>
                <w:spacing w:val="-8"/>
                <w:sz w:val="18"/>
              </w:rPr>
              <w:t xml:space="preserve"> </w:t>
            </w:r>
            <w:r>
              <w:rPr>
                <w:sz w:val="18"/>
              </w:rPr>
              <w:t>y</w:t>
            </w:r>
            <w:r>
              <w:rPr>
                <w:spacing w:val="-13"/>
                <w:sz w:val="18"/>
              </w:rPr>
              <w:t xml:space="preserve"> </w:t>
            </w:r>
            <w:r>
              <w:rPr>
                <w:sz w:val="18"/>
              </w:rPr>
              <w:t>estrategias</w:t>
            </w:r>
            <w:r>
              <w:rPr>
                <w:spacing w:val="-12"/>
                <w:sz w:val="18"/>
              </w:rPr>
              <w:t xml:space="preserve"> </w:t>
            </w:r>
            <w:r>
              <w:rPr>
                <w:sz w:val="18"/>
              </w:rPr>
              <w:t>de</w:t>
            </w:r>
            <w:r>
              <w:rPr>
                <w:spacing w:val="-8"/>
                <w:sz w:val="18"/>
              </w:rPr>
              <w:t xml:space="preserve"> </w:t>
            </w:r>
            <w:r>
              <w:rPr>
                <w:sz w:val="18"/>
              </w:rPr>
              <w:t>planificación,</w:t>
            </w:r>
            <w:r>
              <w:rPr>
                <w:spacing w:val="-11"/>
                <w:sz w:val="18"/>
              </w:rPr>
              <w:t xml:space="preserve"> </w:t>
            </w:r>
            <w:r>
              <w:rPr>
                <w:sz w:val="18"/>
              </w:rPr>
              <w:t>producción,</w:t>
            </w:r>
            <w:r>
              <w:rPr>
                <w:spacing w:val="-10"/>
                <w:sz w:val="18"/>
              </w:rPr>
              <w:t xml:space="preserve"> </w:t>
            </w:r>
            <w:r>
              <w:rPr>
                <w:sz w:val="18"/>
              </w:rPr>
              <w:t>revisión</w:t>
            </w:r>
            <w:r>
              <w:rPr>
                <w:spacing w:val="-8"/>
                <w:sz w:val="18"/>
              </w:rPr>
              <w:t xml:space="preserve"> </w:t>
            </w:r>
            <w:r>
              <w:rPr>
                <w:sz w:val="18"/>
              </w:rPr>
              <w:t>y</w:t>
            </w:r>
            <w:r>
              <w:rPr>
                <w:spacing w:val="-10"/>
                <w:sz w:val="18"/>
              </w:rPr>
              <w:t xml:space="preserve"> </w:t>
            </w:r>
            <w:r>
              <w:rPr>
                <w:sz w:val="18"/>
              </w:rPr>
              <w:t>cooperación, para componer textos bien estructurados y adecuados a las intenciones comunicativas, las características contextuales, los aspectos socioculturales y la tipología textual, usando los recursos físicos o digitales más</w:t>
            </w:r>
          </w:p>
          <w:p w14:paraId="30D80815" w14:textId="77777777" w:rsidR="00D35ED3" w:rsidRDefault="00D35ED3" w:rsidP="00D35ED3">
            <w:pPr>
              <w:pStyle w:val="TableParagraph"/>
              <w:spacing w:line="201" w:lineRule="exact"/>
              <w:ind w:left="71"/>
              <w:rPr>
                <w:sz w:val="18"/>
              </w:rPr>
            </w:pPr>
            <w:r>
              <w:rPr>
                <w:sz w:val="18"/>
              </w:rPr>
              <w:t>adecuados</w:t>
            </w:r>
            <w:r>
              <w:rPr>
                <w:spacing w:val="-11"/>
                <w:sz w:val="18"/>
              </w:rPr>
              <w:t xml:space="preserve"> </w:t>
            </w:r>
            <w:r>
              <w:rPr>
                <w:sz w:val="18"/>
              </w:rPr>
              <w:t>en</w:t>
            </w:r>
            <w:r>
              <w:rPr>
                <w:spacing w:val="-10"/>
                <w:sz w:val="18"/>
              </w:rPr>
              <w:t xml:space="preserve"> </w:t>
            </w:r>
            <w:r>
              <w:rPr>
                <w:sz w:val="18"/>
              </w:rPr>
              <w:t>función</w:t>
            </w:r>
            <w:r>
              <w:rPr>
                <w:spacing w:val="-10"/>
                <w:sz w:val="18"/>
              </w:rPr>
              <w:t xml:space="preserve"> </w:t>
            </w:r>
            <w:r>
              <w:rPr>
                <w:sz w:val="18"/>
              </w:rPr>
              <w:t>de</w:t>
            </w:r>
            <w:r>
              <w:rPr>
                <w:spacing w:val="-10"/>
                <w:sz w:val="18"/>
              </w:rPr>
              <w:t xml:space="preserve"> </w:t>
            </w:r>
            <w:r>
              <w:rPr>
                <w:sz w:val="18"/>
              </w:rPr>
              <w:t>la</w:t>
            </w:r>
            <w:r>
              <w:rPr>
                <w:spacing w:val="-13"/>
                <w:sz w:val="18"/>
              </w:rPr>
              <w:t xml:space="preserve"> </w:t>
            </w:r>
            <w:r>
              <w:rPr>
                <w:sz w:val="18"/>
              </w:rPr>
              <w:t>tarea</w:t>
            </w:r>
            <w:r>
              <w:rPr>
                <w:spacing w:val="-10"/>
                <w:sz w:val="18"/>
              </w:rPr>
              <w:t xml:space="preserve"> </w:t>
            </w:r>
            <w:r>
              <w:rPr>
                <w:sz w:val="18"/>
              </w:rPr>
              <w:t>y</w:t>
            </w:r>
            <w:r>
              <w:rPr>
                <w:spacing w:val="-11"/>
                <w:sz w:val="18"/>
              </w:rPr>
              <w:t xml:space="preserve"> </w:t>
            </w:r>
            <w:r>
              <w:rPr>
                <w:sz w:val="18"/>
              </w:rPr>
              <w:t>de</w:t>
            </w:r>
            <w:r>
              <w:rPr>
                <w:spacing w:val="-10"/>
                <w:sz w:val="18"/>
              </w:rPr>
              <w:t xml:space="preserve"> </w:t>
            </w:r>
            <w:r>
              <w:rPr>
                <w:sz w:val="18"/>
              </w:rPr>
              <w:t>los</w:t>
            </w:r>
            <w:r>
              <w:rPr>
                <w:spacing w:val="-10"/>
                <w:sz w:val="18"/>
              </w:rPr>
              <w:t xml:space="preserve"> </w:t>
            </w:r>
            <w:r>
              <w:rPr>
                <w:sz w:val="18"/>
              </w:rPr>
              <w:t>interlocutores</w:t>
            </w:r>
            <w:r>
              <w:rPr>
                <w:spacing w:val="-11"/>
                <w:sz w:val="18"/>
              </w:rPr>
              <w:t xml:space="preserve"> </w:t>
            </w:r>
            <w:r>
              <w:rPr>
                <w:sz w:val="18"/>
              </w:rPr>
              <w:t>e</w:t>
            </w:r>
            <w:r>
              <w:rPr>
                <w:spacing w:val="-9"/>
                <w:sz w:val="18"/>
              </w:rPr>
              <w:t xml:space="preserve"> </w:t>
            </w:r>
            <w:r>
              <w:rPr>
                <w:sz w:val="18"/>
              </w:rPr>
              <w:t>interlocutoras</w:t>
            </w:r>
            <w:r>
              <w:rPr>
                <w:spacing w:val="-9"/>
                <w:sz w:val="18"/>
              </w:rPr>
              <w:t xml:space="preserve"> </w:t>
            </w:r>
            <w:r>
              <w:rPr>
                <w:sz w:val="18"/>
              </w:rPr>
              <w:t>reales</w:t>
            </w:r>
            <w:r>
              <w:rPr>
                <w:spacing w:val="-10"/>
                <w:sz w:val="18"/>
              </w:rPr>
              <w:t xml:space="preserve"> </w:t>
            </w:r>
            <w:r>
              <w:rPr>
                <w:sz w:val="18"/>
              </w:rPr>
              <w:t>o</w:t>
            </w:r>
            <w:r>
              <w:rPr>
                <w:spacing w:val="2"/>
                <w:sz w:val="18"/>
              </w:rPr>
              <w:t xml:space="preserve"> </w:t>
            </w:r>
            <w:r>
              <w:rPr>
                <w:spacing w:val="-2"/>
                <w:sz w:val="18"/>
              </w:rPr>
              <w:t>potenciales.</w:t>
            </w:r>
          </w:p>
        </w:tc>
      </w:tr>
      <w:tr w:rsidR="00D35ED3" w14:paraId="51FB8514" w14:textId="77777777" w:rsidTr="00D35ED3">
        <w:trPr>
          <w:trHeight w:val="431"/>
        </w:trPr>
        <w:tc>
          <w:tcPr>
            <w:tcW w:w="8528" w:type="dxa"/>
            <w:shd w:val="clear" w:color="auto" w:fill="E4DFEB"/>
          </w:tcPr>
          <w:p w14:paraId="1BB6E1A7" w14:textId="77777777" w:rsidR="00D35ED3" w:rsidRDefault="00D35ED3" w:rsidP="00D35ED3">
            <w:pPr>
              <w:pStyle w:val="TableParagraph"/>
              <w:spacing w:line="243" w:lineRule="exact"/>
              <w:ind w:left="1665"/>
              <w:rPr>
                <w:rFonts w:ascii="Arial" w:hAnsi="Arial"/>
                <w:b/>
              </w:rPr>
            </w:pPr>
            <w:r>
              <w:rPr>
                <w:rFonts w:ascii="Arial" w:hAnsi="Arial"/>
                <w:b/>
              </w:rPr>
              <w:t>COMPENTENCIA</w:t>
            </w:r>
            <w:r>
              <w:rPr>
                <w:rFonts w:ascii="Arial" w:hAnsi="Arial"/>
                <w:b/>
                <w:spacing w:val="42"/>
              </w:rPr>
              <w:t xml:space="preserve"> </w:t>
            </w:r>
            <w:r>
              <w:rPr>
                <w:rFonts w:ascii="Arial" w:hAnsi="Arial"/>
                <w:b/>
              </w:rPr>
              <w:t>ESPECÍFICA</w:t>
            </w:r>
            <w:r>
              <w:rPr>
                <w:rFonts w:ascii="Arial" w:hAnsi="Arial"/>
                <w:b/>
                <w:spacing w:val="-5"/>
              </w:rPr>
              <w:t xml:space="preserve"> </w:t>
            </w:r>
            <w:r>
              <w:rPr>
                <w:rFonts w:ascii="Arial" w:hAnsi="Arial"/>
                <w:b/>
              </w:rPr>
              <w:t>3:</w:t>
            </w:r>
            <w:r>
              <w:rPr>
                <w:rFonts w:ascii="Arial" w:hAnsi="Arial"/>
                <w:b/>
                <w:spacing w:val="-6"/>
              </w:rPr>
              <w:t xml:space="preserve"> </w:t>
            </w:r>
            <w:r>
              <w:rPr>
                <w:rFonts w:ascii="Arial" w:hAnsi="Arial"/>
                <w:b/>
                <w:spacing w:val="-2"/>
              </w:rPr>
              <w:t>CE.LEF.3</w:t>
            </w:r>
          </w:p>
        </w:tc>
      </w:tr>
      <w:tr w:rsidR="00D35ED3" w14:paraId="4D7C5796" w14:textId="77777777" w:rsidTr="00D35ED3">
        <w:trPr>
          <w:trHeight w:val="2640"/>
        </w:trPr>
        <w:tc>
          <w:tcPr>
            <w:tcW w:w="8528" w:type="dxa"/>
          </w:tcPr>
          <w:p w14:paraId="392D400F" w14:textId="77777777" w:rsidR="00D35ED3" w:rsidRDefault="00D35ED3" w:rsidP="00D35ED3">
            <w:pPr>
              <w:pStyle w:val="TableParagraph"/>
              <w:numPr>
                <w:ilvl w:val="1"/>
                <w:numId w:val="85"/>
              </w:numPr>
              <w:tabs>
                <w:tab w:val="left" w:pos="443"/>
              </w:tabs>
              <w:ind w:right="59" w:firstLine="52"/>
              <w:rPr>
                <w:sz w:val="18"/>
              </w:rPr>
            </w:pPr>
            <w:r>
              <w:rPr>
                <w:sz w:val="18"/>
              </w:rPr>
              <w:t>Planificar,</w:t>
            </w:r>
            <w:r>
              <w:rPr>
                <w:spacing w:val="40"/>
                <w:sz w:val="18"/>
              </w:rPr>
              <w:t xml:space="preserve"> </w:t>
            </w:r>
            <w:r>
              <w:rPr>
                <w:sz w:val="18"/>
              </w:rPr>
              <w:t>participar</w:t>
            </w:r>
            <w:r>
              <w:rPr>
                <w:spacing w:val="40"/>
                <w:sz w:val="18"/>
              </w:rPr>
              <w:t xml:space="preserve"> </w:t>
            </w:r>
            <w:r>
              <w:rPr>
                <w:sz w:val="18"/>
              </w:rPr>
              <w:t>y</w:t>
            </w:r>
            <w:r>
              <w:rPr>
                <w:spacing w:val="40"/>
                <w:sz w:val="18"/>
              </w:rPr>
              <w:t xml:space="preserve"> </w:t>
            </w:r>
            <w:r>
              <w:rPr>
                <w:sz w:val="18"/>
              </w:rPr>
              <w:t>colaborar</w:t>
            </w:r>
            <w:r>
              <w:rPr>
                <w:spacing w:val="40"/>
                <w:sz w:val="18"/>
              </w:rPr>
              <w:t xml:space="preserve"> </w:t>
            </w:r>
            <w:r>
              <w:rPr>
                <w:sz w:val="18"/>
              </w:rPr>
              <w:t>asertiva</w:t>
            </w:r>
            <w:r>
              <w:rPr>
                <w:spacing w:val="40"/>
                <w:sz w:val="18"/>
              </w:rPr>
              <w:t xml:space="preserve"> </w:t>
            </w:r>
            <w:r>
              <w:rPr>
                <w:sz w:val="18"/>
              </w:rPr>
              <w:t>y</w:t>
            </w:r>
            <w:r>
              <w:rPr>
                <w:spacing w:val="40"/>
                <w:sz w:val="18"/>
              </w:rPr>
              <w:t xml:space="preserve"> </w:t>
            </w:r>
            <w:r>
              <w:rPr>
                <w:sz w:val="18"/>
              </w:rPr>
              <w:t>activamente,</w:t>
            </w:r>
            <w:r>
              <w:rPr>
                <w:spacing w:val="40"/>
                <w:sz w:val="18"/>
              </w:rPr>
              <w:t xml:space="preserve"> </w:t>
            </w:r>
            <w:r>
              <w:rPr>
                <w:sz w:val="18"/>
              </w:rPr>
              <w:t>a</w:t>
            </w:r>
            <w:r>
              <w:rPr>
                <w:spacing w:val="40"/>
                <w:sz w:val="18"/>
              </w:rPr>
              <w:t xml:space="preserve"> </w:t>
            </w:r>
            <w:r>
              <w:rPr>
                <w:sz w:val="18"/>
              </w:rPr>
              <w:t>través</w:t>
            </w:r>
            <w:r>
              <w:rPr>
                <w:spacing w:val="40"/>
                <w:sz w:val="18"/>
              </w:rPr>
              <w:t xml:space="preserve"> </w:t>
            </w:r>
            <w:r>
              <w:rPr>
                <w:sz w:val="18"/>
              </w:rPr>
              <w:t>de</w:t>
            </w:r>
            <w:r>
              <w:rPr>
                <w:spacing w:val="40"/>
                <w:sz w:val="18"/>
              </w:rPr>
              <w:t xml:space="preserve"> </w:t>
            </w:r>
            <w:r>
              <w:rPr>
                <w:sz w:val="18"/>
              </w:rPr>
              <w:t>diversos</w:t>
            </w:r>
            <w:r>
              <w:rPr>
                <w:spacing w:val="40"/>
                <w:sz w:val="18"/>
              </w:rPr>
              <w:t xml:space="preserve"> </w:t>
            </w:r>
            <w:r>
              <w:rPr>
                <w:sz w:val="18"/>
              </w:rPr>
              <w:t>soportes,</w:t>
            </w:r>
            <w:r>
              <w:rPr>
                <w:spacing w:val="40"/>
                <w:sz w:val="18"/>
              </w:rPr>
              <w:t xml:space="preserve"> </w:t>
            </w:r>
            <w:r>
              <w:rPr>
                <w:sz w:val="18"/>
              </w:rPr>
              <w:t>en</w:t>
            </w:r>
            <w:r>
              <w:rPr>
                <w:spacing w:val="40"/>
                <w:sz w:val="18"/>
              </w:rPr>
              <w:t xml:space="preserve"> </w:t>
            </w:r>
            <w:r>
              <w:rPr>
                <w:sz w:val="18"/>
              </w:rPr>
              <w:t xml:space="preserve">situaciones </w:t>
            </w:r>
            <w:r>
              <w:rPr>
                <w:spacing w:val="-2"/>
                <w:sz w:val="18"/>
              </w:rPr>
              <w:t>interactivas</w:t>
            </w:r>
          </w:p>
          <w:p w14:paraId="17FF5997" w14:textId="77777777" w:rsidR="00D35ED3" w:rsidRDefault="00D35ED3" w:rsidP="00D35ED3">
            <w:pPr>
              <w:pStyle w:val="TableParagraph"/>
              <w:ind w:left="71"/>
              <w:rPr>
                <w:sz w:val="18"/>
              </w:rPr>
            </w:pPr>
            <w:r>
              <w:rPr>
                <w:sz w:val="18"/>
              </w:rPr>
              <w:t>sobre</w:t>
            </w:r>
            <w:r>
              <w:rPr>
                <w:spacing w:val="-8"/>
                <w:sz w:val="18"/>
              </w:rPr>
              <w:t xml:space="preserve"> </w:t>
            </w:r>
            <w:r>
              <w:rPr>
                <w:sz w:val="18"/>
              </w:rPr>
              <w:t>temas</w:t>
            </w:r>
            <w:r>
              <w:rPr>
                <w:spacing w:val="-3"/>
                <w:sz w:val="18"/>
              </w:rPr>
              <w:t xml:space="preserve"> </w:t>
            </w:r>
            <w:r>
              <w:rPr>
                <w:sz w:val="18"/>
              </w:rPr>
              <w:t>cotidianos,</w:t>
            </w:r>
            <w:r>
              <w:rPr>
                <w:spacing w:val="-6"/>
                <w:sz w:val="18"/>
              </w:rPr>
              <w:t xml:space="preserve"> </w:t>
            </w:r>
            <w:r>
              <w:rPr>
                <w:sz w:val="18"/>
              </w:rPr>
              <w:t>de</w:t>
            </w:r>
            <w:r>
              <w:rPr>
                <w:spacing w:val="-3"/>
                <w:sz w:val="18"/>
              </w:rPr>
              <w:t xml:space="preserve"> </w:t>
            </w:r>
            <w:r>
              <w:rPr>
                <w:sz w:val="18"/>
              </w:rPr>
              <w:t>relevancia</w:t>
            </w:r>
            <w:r>
              <w:rPr>
                <w:spacing w:val="-10"/>
                <w:sz w:val="18"/>
              </w:rPr>
              <w:t xml:space="preserve"> </w:t>
            </w:r>
            <w:r>
              <w:rPr>
                <w:sz w:val="18"/>
              </w:rPr>
              <w:t>personal</w:t>
            </w:r>
            <w:r>
              <w:rPr>
                <w:spacing w:val="-3"/>
                <w:sz w:val="18"/>
              </w:rPr>
              <w:t xml:space="preserve"> </w:t>
            </w:r>
            <w:r>
              <w:rPr>
                <w:sz w:val="18"/>
              </w:rPr>
              <w:t>o</w:t>
            </w:r>
            <w:r>
              <w:rPr>
                <w:spacing w:val="-9"/>
                <w:sz w:val="18"/>
              </w:rPr>
              <w:t xml:space="preserve"> </w:t>
            </w:r>
            <w:r>
              <w:rPr>
                <w:sz w:val="18"/>
              </w:rPr>
              <w:t>de</w:t>
            </w:r>
            <w:r>
              <w:rPr>
                <w:spacing w:val="-8"/>
                <w:sz w:val="18"/>
              </w:rPr>
              <w:t xml:space="preserve"> </w:t>
            </w:r>
            <w:r>
              <w:rPr>
                <w:sz w:val="18"/>
              </w:rPr>
              <w:t>interés</w:t>
            </w:r>
            <w:r>
              <w:rPr>
                <w:spacing w:val="-8"/>
                <w:sz w:val="18"/>
              </w:rPr>
              <w:t xml:space="preserve"> </w:t>
            </w:r>
            <w:r>
              <w:rPr>
                <w:sz w:val="18"/>
              </w:rPr>
              <w:t>público</w:t>
            </w:r>
            <w:r>
              <w:rPr>
                <w:spacing w:val="-9"/>
                <w:sz w:val="18"/>
              </w:rPr>
              <w:t xml:space="preserve"> </w:t>
            </w:r>
            <w:r>
              <w:rPr>
                <w:sz w:val="18"/>
              </w:rPr>
              <w:t>cercanos</w:t>
            </w:r>
            <w:r>
              <w:rPr>
                <w:spacing w:val="-3"/>
                <w:sz w:val="18"/>
              </w:rPr>
              <w:t xml:space="preserve"> </w:t>
            </w:r>
            <w:r>
              <w:rPr>
                <w:sz w:val="18"/>
              </w:rPr>
              <w:t>a</w:t>
            </w:r>
            <w:r>
              <w:rPr>
                <w:spacing w:val="-10"/>
                <w:sz w:val="18"/>
              </w:rPr>
              <w:t xml:space="preserve"> </w:t>
            </w:r>
            <w:r>
              <w:rPr>
                <w:sz w:val="18"/>
              </w:rPr>
              <w:t>su</w:t>
            </w:r>
            <w:r>
              <w:rPr>
                <w:spacing w:val="-8"/>
                <w:sz w:val="18"/>
              </w:rPr>
              <w:t xml:space="preserve"> </w:t>
            </w:r>
            <w:r>
              <w:rPr>
                <w:sz w:val="18"/>
              </w:rPr>
              <w:t>experiencia,</w:t>
            </w:r>
            <w:r>
              <w:rPr>
                <w:spacing w:val="-6"/>
                <w:sz w:val="18"/>
              </w:rPr>
              <w:t xml:space="preserve"> </w:t>
            </w:r>
            <w:r>
              <w:rPr>
                <w:sz w:val="18"/>
              </w:rPr>
              <w:t>mostrando</w:t>
            </w:r>
            <w:r>
              <w:rPr>
                <w:spacing w:val="-8"/>
                <w:sz w:val="18"/>
              </w:rPr>
              <w:t xml:space="preserve"> </w:t>
            </w:r>
            <w:r>
              <w:rPr>
                <w:sz w:val="18"/>
              </w:rPr>
              <w:t>iniciativa, empatía y respeto por la cortesía lingüística y la etiqueta digital, así como por las diferentes necesidades, ideas, inquietudes, iniciativas y motivaciones de los interlocutores o interlocutoras, expresando ideas y opiniones con precisión, corrección lingüística y argumentadas de forma convincente.</w:t>
            </w:r>
          </w:p>
          <w:p w14:paraId="3A1CBD0A" w14:textId="77777777" w:rsidR="00D35ED3" w:rsidRDefault="00D35ED3" w:rsidP="00D35ED3">
            <w:pPr>
              <w:pStyle w:val="TableParagraph"/>
              <w:numPr>
                <w:ilvl w:val="1"/>
                <w:numId w:val="85"/>
              </w:numPr>
              <w:tabs>
                <w:tab w:val="left" w:pos="343"/>
              </w:tabs>
              <w:ind w:right="208" w:firstLine="0"/>
              <w:rPr>
                <w:sz w:val="18"/>
              </w:rPr>
            </w:pPr>
            <w:r>
              <w:rPr>
                <w:sz w:val="18"/>
              </w:rPr>
              <w:t>Seleccionar,</w:t>
            </w:r>
            <w:r>
              <w:rPr>
                <w:spacing w:val="-1"/>
                <w:sz w:val="18"/>
              </w:rPr>
              <w:t xml:space="preserve"> </w:t>
            </w:r>
            <w:r>
              <w:rPr>
                <w:sz w:val="18"/>
              </w:rPr>
              <w:t>organizar</w:t>
            </w:r>
            <w:r>
              <w:rPr>
                <w:spacing w:val="-5"/>
                <w:sz w:val="18"/>
              </w:rPr>
              <w:t xml:space="preserve"> </w:t>
            </w:r>
            <w:r>
              <w:rPr>
                <w:sz w:val="18"/>
              </w:rPr>
              <w:t>y utilizar,</w:t>
            </w:r>
            <w:r>
              <w:rPr>
                <w:spacing w:val="-6"/>
                <w:sz w:val="18"/>
              </w:rPr>
              <w:t xml:space="preserve"> </w:t>
            </w:r>
            <w:r>
              <w:rPr>
                <w:sz w:val="18"/>
              </w:rPr>
              <w:t>de</w:t>
            </w:r>
            <w:r>
              <w:rPr>
                <w:spacing w:val="-3"/>
                <w:sz w:val="18"/>
              </w:rPr>
              <w:t xml:space="preserve"> </w:t>
            </w:r>
            <w:r>
              <w:rPr>
                <w:sz w:val="18"/>
              </w:rPr>
              <w:t>forma</w:t>
            </w:r>
            <w:r>
              <w:rPr>
                <w:spacing w:val="-5"/>
                <w:sz w:val="18"/>
              </w:rPr>
              <w:t xml:space="preserve"> </w:t>
            </w:r>
            <w:r>
              <w:rPr>
                <w:sz w:val="18"/>
              </w:rPr>
              <w:t>eficaz,</w:t>
            </w:r>
            <w:r>
              <w:rPr>
                <w:spacing w:val="-1"/>
                <w:sz w:val="18"/>
              </w:rPr>
              <w:t xml:space="preserve"> </w:t>
            </w:r>
            <w:r>
              <w:rPr>
                <w:sz w:val="18"/>
              </w:rPr>
              <w:t>espontánea</w:t>
            </w:r>
            <w:r>
              <w:rPr>
                <w:spacing w:val="-5"/>
                <w:sz w:val="18"/>
              </w:rPr>
              <w:t xml:space="preserve"> </w:t>
            </w:r>
            <w:r>
              <w:rPr>
                <w:sz w:val="18"/>
              </w:rPr>
              <w:t>y</w:t>
            </w:r>
            <w:r>
              <w:rPr>
                <w:spacing w:val="-9"/>
                <w:sz w:val="18"/>
              </w:rPr>
              <w:t xml:space="preserve"> </w:t>
            </w:r>
            <w:r>
              <w:rPr>
                <w:sz w:val="18"/>
              </w:rPr>
              <w:t>en diferentes</w:t>
            </w:r>
            <w:r>
              <w:rPr>
                <w:spacing w:val="-3"/>
                <w:sz w:val="18"/>
              </w:rPr>
              <w:t xml:space="preserve"> </w:t>
            </w:r>
            <w:r>
              <w:rPr>
                <w:sz w:val="18"/>
              </w:rPr>
              <w:t>entornos,</w:t>
            </w:r>
            <w:r>
              <w:rPr>
                <w:spacing w:val="-6"/>
                <w:sz w:val="18"/>
              </w:rPr>
              <w:t xml:space="preserve"> </w:t>
            </w:r>
            <w:r>
              <w:rPr>
                <w:sz w:val="18"/>
              </w:rPr>
              <w:t>estrategias</w:t>
            </w:r>
            <w:r>
              <w:rPr>
                <w:spacing w:val="-3"/>
                <w:sz w:val="18"/>
              </w:rPr>
              <w:t xml:space="preserve"> </w:t>
            </w:r>
            <w:r>
              <w:rPr>
                <w:sz w:val="18"/>
              </w:rPr>
              <w:t xml:space="preserve">adecuadas para iniciar, mantener y terminar la comunicación, tomar y ceder la palabra con amabilidad, ajustar la propia contribución a la de los interlocutores e interlocutoras percibiendo sus reacciones, solicitar y formular </w:t>
            </w:r>
            <w:r>
              <w:rPr>
                <w:spacing w:val="-2"/>
                <w:sz w:val="18"/>
              </w:rPr>
              <w:t>aclaraciones</w:t>
            </w:r>
          </w:p>
          <w:p w14:paraId="7B8CF189" w14:textId="77777777" w:rsidR="00D35ED3" w:rsidRDefault="00D35ED3" w:rsidP="00D35ED3">
            <w:pPr>
              <w:pStyle w:val="TableParagraph"/>
              <w:ind w:left="71"/>
              <w:rPr>
                <w:sz w:val="18"/>
              </w:rPr>
            </w:pPr>
            <w:r>
              <w:rPr>
                <w:sz w:val="18"/>
              </w:rPr>
              <w:t>y</w:t>
            </w:r>
            <w:r>
              <w:rPr>
                <w:spacing w:val="-4"/>
                <w:sz w:val="18"/>
              </w:rPr>
              <w:t xml:space="preserve"> </w:t>
            </w:r>
            <w:r>
              <w:rPr>
                <w:sz w:val="18"/>
              </w:rPr>
              <w:t>explicaciones,</w:t>
            </w:r>
            <w:r>
              <w:rPr>
                <w:spacing w:val="-4"/>
                <w:sz w:val="18"/>
              </w:rPr>
              <w:t xml:space="preserve"> </w:t>
            </w:r>
            <w:r>
              <w:rPr>
                <w:sz w:val="18"/>
              </w:rPr>
              <w:t>reformular,</w:t>
            </w:r>
            <w:r>
              <w:rPr>
                <w:spacing w:val="-4"/>
                <w:sz w:val="18"/>
              </w:rPr>
              <w:t xml:space="preserve"> </w:t>
            </w:r>
            <w:r>
              <w:rPr>
                <w:sz w:val="18"/>
              </w:rPr>
              <w:t>comparar</w:t>
            </w:r>
            <w:r>
              <w:rPr>
                <w:spacing w:val="-8"/>
                <w:sz w:val="18"/>
              </w:rPr>
              <w:t xml:space="preserve"> </w:t>
            </w:r>
            <w:r>
              <w:rPr>
                <w:sz w:val="18"/>
              </w:rPr>
              <w:t>y</w:t>
            </w:r>
            <w:r>
              <w:rPr>
                <w:spacing w:val="-8"/>
                <w:sz w:val="18"/>
              </w:rPr>
              <w:t xml:space="preserve"> </w:t>
            </w:r>
            <w:r>
              <w:rPr>
                <w:sz w:val="18"/>
              </w:rPr>
              <w:t>contrastar,</w:t>
            </w:r>
            <w:r>
              <w:rPr>
                <w:spacing w:val="-4"/>
                <w:sz w:val="18"/>
              </w:rPr>
              <w:t xml:space="preserve"> </w:t>
            </w:r>
            <w:r>
              <w:rPr>
                <w:sz w:val="18"/>
              </w:rPr>
              <w:t>resumir,</w:t>
            </w:r>
            <w:r>
              <w:rPr>
                <w:spacing w:val="-5"/>
                <w:sz w:val="18"/>
              </w:rPr>
              <w:t xml:space="preserve"> </w:t>
            </w:r>
            <w:r>
              <w:rPr>
                <w:sz w:val="18"/>
              </w:rPr>
              <w:t>colaborar,</w:t>
            </w:r>
            <w:r>
              <w:rPr>
                <w:spacing w:val="-4"/>
                <w:sz w:val="18"/>
              </w:rPr>
              <w:t xml:space="preserve"> </w:t>
            </w:r>
            <w:r>
              <w:rPr>
                <w:sz w:val="18"/>
              </w:rPr>
              <w:t>debatir,</w:t>
            </w:r>
            <w:r>
              <w:rPr>
                <w:spacing w:val="-4"/>
                <w:sz w:val="18"/>
              </w:rPr>
              <w:t xml:space="preserve"> </w:t>
            </w:r>
            <w:r>
              <w:rPr>
                <w:sz w:val="18"/>
              </w:rPr>
              <w:t>cooperar,</w:t>
            </w:r>
            <w:r>
              <w:rPr>
                <w:spacing w:val="-4"/>
                <w:sz w:val="18"/>
              </w:rPr>
              <w:t xml:space="preserve"> </w:t>
            </w:r>
            <w:r>
              <w:rPr>
                <w:sz w:val="18"/>
              </w:rPr>
              <w:t>resolver</w:t>
            </w:r>
            <w:r>
              <w:rPr>
                <w:spacing w:val="-8"/>
                <w:sz w:val="18"/>
              </w:rPr>
              <w:t xml:space="preserve"> </w:t>
            </w:r>
            <w:r>
              <w:rPr>
                <w:sz w:val="18"/>
              </w:rPr>
              <w:t>problemas</w:t>
            </w:r>
            <w:r>
              <w:rPr>
                <w:spacing w:val="-6"/>
                <w:sz w:val="18"/>
              </w:rPr>
              <w:t xml:space="preserve"> </w:t>
            </w:r>
            <w:r>
              <w:rPr>
                <w:spacing w:val="-10"/>
                <w:sz w:val="18"/>
              </w:rPr>
              <w:t>y</w:t>
            </w:r>
          </w:p>
          <w:p w14:paraId="691B0ADB" w14:textId="77777777" w:rsidR="00D35ED3" w:rsidRDefault="00D35ED3" w:rsidP="00D35ED3">
            <w:pPr>
              <w:pStyle w:val="TableParagraph"/>
              <w:spacing w:line="204" w:lineRule="exact"/>
              <w:ind w:left="71"/>
              <w:rPr>
                <w:sz w:val="18"/>
              </w:rPr>
            </w:pPr>
            <w:r>
              <w:rPr>
                <w:sz w:val="18"/>
              </w:rPr>
              <w:t>gestionar</w:t>
            </w:r>
            <w:r>
              <w:rPr>
                <w:spacing w:val="-7"/>
                <w:sz w:val="18"/>
              </w:rPr>
              <w:t xml:space="preserve"> </w:t>
            </w:r>
            <w:r>
              <w:rPr>
                <w:sz w:val="18"/>
              </w:rPr>
              <w:t>situaciones</w:t>
            </w:r>
            <w:r>
              <w:rPr>
                <w:spacing w:val="-2"/>
                <w:sz w:val="18"/>
              </w:rPr>
              <w:t xml:space="preserve"> </w:t>
            </w:r>
            <w:r>
              <w:rPr>
                <w:sz w:val="18"/>
              </w:rPr>
              <w:t>que pueden</w:t>
            </w:r>
            <w:r>
              <w:rPr>
                <w:spacing w:val="-4"/>
                <w:sz w:val="18"/>
              </w:rPr>
              <w:t xml:space="preserve"> </w:t>
            </w:r>
            <w:r>
              <w:rPr>
                <w:sz w:val="18"/>
              </w:rPr>
              <w:t>llegar</w:t>
            </w:r>
            <w:r>
              <w:rPr>
                <w:spacing w:val="-6"/>
                <w:sz w:val="18"/>
              </w:rPr>
              <w:t xml:space="preserve"> </w:t>
            </w:r>
            <w:r>
              <w:rPr>
                <w:sz w:val="18"/>
              </w:rPr>
              <w:t>a</w:t>
            </w:r>
            <w:r>
              <w:rPr>
                <w:spacing w:val="-2"/>
                <w:sz w:val="18"/>
              </w:rPr>
              <w:t xml:space="preserve"> </w:t>
            </w:r>
            <w:r>
              <w:rPr>
                <w:sz w:val="18"/>
              </w:rPr>
              <w:t>ser</w:t>
            </w:r>
            <w:r>
              <w:rPr>
                <w:spacing w:val="-1"/>
                <w:sz w:val="18"/>
              </w:rPr>
              <w:t xml:space="preserve"> </w:t>
            </w:r>
            <w:r>
              <w:rPr>
                <w:spacing w:val="-2"/>
                <w:sz w:val="18"/>
              </w:rPr>
              <w:t>comprometidas.</w:t>
            </w:r>
          </w:p>
        </w:tc>
      </w:tr>
      <w:tr w:rsidR="00D35ED3" w14:paraId="4413E117" w14:textId="77777777" w:rsidTr="00D35ED3">
        <w:trPr>
          <w:trHeight w:val="397"/>
        </w:trPr>
        <w:tc>
          <w:tcPr>
            <w:tcW w:w="8528" w:type="dxa"/>
            <w:shd w:val="clear" w:color="auto" w:fill="E4DFEB"/>
          </w:tcPr>
          <w:p w14:paraId="36390224" w14:textId="77777777" w:rsidR="00D35ED3" w:rsidRDefault="00D35ED3" w:rsidP="00D35ED3">
            <w:pPr>
              <w:pStyle w:val="TableParagraph"/>
              <w:spacing w:line="243" w:lineRule="exact"/>
              <w:ind w:right="475"/>
              <w:jc w:val="center"/>
              <w:rPr>
                <w:rFonts w:ascii="Arial" w:hAnsi="Arial"/>
                <w:b/>
              </w:rPr>
            </w:pPr>
            <w:r>
              <w:rPr>
                <w:rFonts w:ascii="Arial" w:hAnsi="Arial"/>
                <w:b/>
              </w:rPr>
              <w:t>COMPETENCIA</w:t>
            </w:r>
            <w:r>
              <w:rPr>
                <w:rFonts w:ascii="Arial" w:hAnsi="Arial"/>
                <w:b/>
                <w:spacing w:val="-16"/>
              </w:rPr>
              <w:t xml:space="preserve"> </w:t>
            </w:r>
            <w:r>
              <w:rPr>
                <w:rFonts w:ascii="Arial" w:hAnsi="Arial"/>
                <w:b/>
              </w:rPr>
              <w:t>ESPECÍFICA</w:t>
            </w:r>
            <w:r>
              <w:rPr>
                <w:rFonts w:ascii="Arial" w:hAnsi="Arial"/>
                <w:b/>
                <w:spacing w:val="-7"/>
              </w:rPr>
              <w:t xml:space="preserve"> </w:t>
            </w:r>
            <w:r>
              <w:rPr>
                <w:rFonts w:ascii="Arial" w:hAnsi="Arial"/>
                <w:b/>
              </w:rPr>
              <w:t>4:</w:t>
            </w:r>
            <w:r>
              <w:rPr>
                <w:rFonts w:ascii="Arial" w:hAnsi="Arial"/>
                <w:b/>
                <w:spacing w:val="-7"/>
              </w:rPr>
              <w:t xml:space="preserve"> </w:t>
            </w:r>
            <w:r>
              <w:rPr>
                <w:rFonts w:ascii="Arial" w:hAnsi="Arial"/>
                <w:b/>
                <w:spacing w:val="-2"/>
              </w:rPr>
              <w:t>CE.LEF.4</w:t>
            </w:r>
          </w:p>
        </w:tc>
      </w:tr>
      <w:tr w:rsidR="00D35ED3" w14:paraId="1CDD8C37" w14:textId="77777777" w:rsidTr="00D35ED3">
        <w:trPr>
          <w:trHeight w:val="1982"/>
        </w:trPr>
        <w:tc>
          <w:tcPr>
            <w:tcW w:w="8528" w:type="dxa"/>
          </w:tcPr>
          <w:p w14:paraId="49AF0A2B" w14:textId="77777777" w:rsidR="00D35ED3" w:rsidRDefault="00D35ED3" w:rsidP="00D35ED3">
            <w:pPr>
              <w:pStyle w:val="TableParagraph"/>
              <w:numPr>
                <w:ilvl w:val="1"/>
                <w:numId w:val="84"/>
              </w:numPr>
              <w:tabs>
                <w:tab w:val="left" w:pos="343"/>
              </w:tabs>
              <w:spacing w:before="1"/>
              <w:ind w:right="71" w:firstLine="0"/>
              <w:rPr>
                <w:sz w:val="18"/>
              </w:rPr>
            </w:pPr>
            <w:r>
              <w:rPr>
                <w:sz w:val="18"/>
              </w:rPr>
              <w:t>Interpretar y explicar textos conceptos y transmitir comunicaciones en situaciones en las que se atienda a la diversidad, mostrando respeto y aprecio por los interlocutores e interlocutoras y por las lenguas, variedades o registros</w:t>
            </w:r>
            <w:r>
              <w:rPr>
                <w:spacing w:val="-4"/>
                <w:sz w:val="18"/>
              </w:rPr>
              <w:t xml:space="preserve"> </w:t>
            </w:r>
            <w:r>
              <w:rPr>
                <w:sz w:val="18"/>
              </w:rPr>
              <w:t>empleados,</w:t>
            </w:r>
            <w:r>
              <w:rPr>
                <w:spacing w:val="-2"/>
                <w:sz w:val="18"/>
              </w:rPr>
              <w:t xml:space="preserve"> </w:t>
            </w:r>
            <w:r>
              <w:rPr>
                <w:sz w:val="18"/>
              </w:rPr>
              <w:t>y</w:t>
            </w:r>
            <w:r>
              <w:rPr>
                <w:spacing w:val="-5"/>
                <w:sz w:val="18"/>
              </w:rPr>
              <w:t xml:space="preserve"> </w:t>
            </w:r>
            <w:r>
              <w:rPr>
                <w:sz w:val="18"/>
              </w:rPr>
              <w:t>participando</w:t>
            </w:r>
            <w:r>
              <w:rPr>
                <w:spacing w:val="-5"/>
                <w:sz w:val="18"/>
              </w:rPr>
              <w:t xml:space="preserve"> </w:t>
            </w:r>
            <w:r>
              <w:rPr>
                <w:sz w:val="18"/>
              </w:rPr>
              <w:t>en</w:t>
            </w:r>
            <w:r>
              <w:rPr>
                <w:spacing w:val="-4"/>
                <w:sz w:val="18"/>
              </w:rPr>
              <w:t xml:space="preserve"> </w:t>
            </w:r>
            <w:r>
              <w:rPr>
                <w:sz w:val="18"/>
              </w:rPr>
              <w:t>la</w:t>
            </w:r>
            <w:r>
              <w:rPr>
                <w:spacing w:val="-5"/>
                <w:sz w:val="18"/>
              </w:rPr>
              <w:t xml:space="preserve"> </w:t>
            </w:r>
            <w:r>
              <w:rPr>
                <w:sz w:val="18"/>
              </w:rPr>
              <w:t>solución de</w:t>
            </w:r>
            <w:r>
              <w:rPr>
                <w:spacing w:val="-4"/>
                <w:sz w:val="18"/>
              </w:rPr>
              <w:t xml:space="preserve"> </w:t>
            </w:r>
            <w:r>
              <w:rPr>
                <w:sz w:val="18"/>
              </w:rPr>
              <w:t>problemas</w:t>
            </w:r>
            <w:r>
              <w:rPr>
                <w:spacing w:val="-4"/>
                <w:sz w:val="18"/>
              </w:rPr>
              <w:t xml:space="preserve"> </w:t>
            </w:r>
            <w:r>
              <w:rPr>
                <w:sz w:val="18"/>
              </w:rPr>
              <w:t>de intercomprensión y</w:t>
            </w:r>
            <w:r>
              <w:rPr>
                <w:spacing w:val="-5"/>
                <w:sz w:val="18"/>
              </w:rPr>
              <w:t xml:space="preserve"> </w:t>
            </w:r>
            <w:r>
              <w:rPr>
                <w:sz w:val="18"/>
              </w:rPr>
              <w:t>de entendimiento,</w:t>
            </w:r>
            <w:r>
              <w:rPr>
                <w:spacing w:val="-3"/>
                <w:sz w:val="18"/>
              </w:rPr>
              <w:t xml:space="preserve"> </w:t>
            </w:r>
            <w:r>
              <w:rPr>
                <w:sz w:val="18"/>
              </w:rPr>
              <w:t>a</w:t>
            </w:r>
            <w:r>
              <w:rPr>
                <w:spacing w:val="-5"/>
                <w:sz w:val="18"/>
              </w:rPr>
              <w:t xml:space="preserve"> </w:t>
            </w:r>
            <w:r>
              <w:rPr>
                <w:sz w:val="18"/>
              </w:rPr>
              <w:t>partir de diversos recursos y soportes.</w:t>
            </w:r>
          </w:p>
          <w:p w14:paraId="5B25F327" w14:textId="77777777" w:rsidR="00D35ED3" w:rsidRDefault="00D35ED3" w:rsidP="00D35ED3">
            <w:pPr>
              <w:pStyle w:val="TableParagraph"/>
              <w:numPr>
                <w:ilvl w:val="1"/>
                <w:numId w:val="84"/>
              </w:numPr>
              <w:tabs>
                <w:tab w:val="left" w:pos="343"/>
              </w:tabs>
              <w:ind w:right="351" w:firstLine="0"/>
              <w:rPr>
                <w:sz w:val="18"/>
              </w:rPr>
            </w:pPr>
            <w:r>
              <w:rPr>
                <w:sz w:val="18"/>
              </w:rPr>
              <w:t>Aplicar</w:t>
            </w:r>
            <w:r>
              <w:rPr>
                <w:spacing w:val="-4"/>
                <w:sz w:val="18"/>
              </w:rPr>
              <w:t xml:space="preserve"> </w:t>
            </w:r>
            <w:r>
              <w:rPr>
                <w:sz w:val="18"/>
              </w:rPr>
              <w:t>estrategias que</w:t>
            </w:r>
            <w:r>
              <w:rPr>
                <w:spacing w:val="-2"/>
                <w:sz w:val="18"/>
              </w:rPr>
              <w:t xml:space="preserve"> </w:t>
            </w:r>
            <w:r>
              <w:rPr>
                <w:sz w:val="18"/>
              </w:rPr>
              <w:t>ayuden a</w:t>
            </w:r>
            <w:r>
              <w:rPr>
                <w:spacing w:val="-4"/>
                <w:sz w:val="18"/>
              </w:rPr>
              <w:t xml:space="preserve"> </w:t>
            </w:r>
            <w:r>
              <w:rPr>
                <w:sz w:val="18"/>
              </w:rPr>
              <w:t>crear</w:t>
            </w:r>
            <w:r>
              <w:rPr>
                <w:spacing w:val="-4"/>
                <w:sz w:val="18"/>
              </w:rPr>
              <w:t xml:space="preserve"> </w:t>
            </w:r>
            <w:r>
              <w:rPr>
                <w:sz w:val="18"/>
              </w:rPr>
              <w:t>puentes,</w:t>
            </w:r>
            <w:r>
              <w:rPr>
                <w:spacing w:val="-5"/>
                <w:sz w:val="18"/>
              </w:rPr>
              <w:t xml:space="preserve"> </w:t>
            </w:r>
            <w:r>
              <w:rPr>
                <w:sz w:val="18"/>
              </w:rPr>
              <w:t>faciliten</w:t>
            </w:r>
            <w:r>
              <w:rPr>
                <w:spacing w:val="-2"/>
                <w:sz w:val="18"/>
              </w:rPr>
              <w:t xml:space="preserve"> </w:t>
            </w:r>
            <w:r>
              <w:rPr>
                <w:sz w:val="18"/>
              </w:rPr>
              <w:t>la</w:t>
            </w:r>
            <w:r>
              <w:rPr>
                <w:spacing w:val="-4"/>
                <w:sz w:val="18"/>
              </w:rPr>
              <w:t xml:space="preserve"> </w:t>
            </w:r>
            <w:r>
              <w:rPr>
                <w:sz w:val="18"/>
              </w:rPr>
              <w:t>comunicación</w:t>
            </w:r>
            <w:r>
              <w:rPr>
                <w:spacing w:val="-3"/>
                <w:sz w:val="18"/>
              </w:rPr>
              <w:t xml:space="preserve"> </w:t>
            </w:r>
            <w:r>
              <w:rPr>
                <w:sz w:val="18"/>
              </w:rPr>
              <w:t>y</w:t>
            </w:r>
            <w:r>
              <w:rPr>
                <w:spacing w:val="-4"/>
                <w:sz w:val="18"/>
              </w:rPr>
              <w:t xml:space="preserve"> </w:t>
            </w:r>
            <w:r>
              <w:rPr>
                <w:sz w:val="18"/>
              </w:rPr>
              <w:t>sirvan</w:t>
            </w:r>
            <w:r>
              <w:rPr>
                <w:spacing w:val="-3"/>
                <w:sz w:val="18"/>
              </w:rPr>
              <w:t xml:space="preserve"> </w:t>
            </w:r>
            <w:r>
              <w:rPr>
                <w:sz w:val="18"/>
              </w:rPr>
              <w:t>para</w:t>
            </w:r>
            <w:r>
              <w:rPr>
                <w:spacing w:val="-4"/>
                <w:sz w:val="18"/>
              </w:rPr>
              <w:t xml:space="preserve"> </w:t>
            </w:r>
            <w:r>
              <w:rPr>
                <w:sz w:val="18"/>
              </w:rPr>
              <w:t>explicar</w:t>
            </w:r>
            <w:r>
              <w:rPr>
                <w:spacing w:val="-4"/>
                <w:sz w:val="18"/>
              </w:rPr>
              <w:t xml:space="preserve"> </w:t>
            </w:r>
            <w:r>
              <w:rPr>
                <w:sz w:val="18"/>
              </w:rPr>
              <w:t>y simplificar textos, conceptos y mensajes, y que sean adecuadas a las intenciones comunicativas, las características contextuales,</w:t>
            </w:r>
            <w:r>
              <w:rPr>
                <w:spacing w:val="-2"/>
                <w:sz w:val="18"/>
              </w:rPr>
              <w:t xml:space="preserve"> </w:t>
            </w:r>
            <w:r>
              <w:rPr>
                <w:sz w:val="18"/>
              </w:rPr>
              <w:t>los aspectos socioculturales y</w:t>
            </w:r>
            <w:r>
              <w:rPr>
                <w:spacing w:val="-1"/>
                <w:sz w:val="18"/>
              </w:rPr>
              <w:t xml:space="preserve"> </w:t>
            </w:r>
            <w:r>
              <w:rPr>
                <w:sz w:val="18"/>
              </w:rPr>
              <w:t>la</w:t>
            </w:r>
            <w:r>
              <w:rPr>
                <w:spacing w:val="-1"/>
                <w:sz w:val="18"/>
              </w:rPr>
              <w:t xml:space="preserve"> </w:t>
            </w:r>
            <w:r>
              <w:rPr>
                <w:sz w:val="18"/>
              </w:rPr>
              <w:t>tipología</w:t>
            </w:r>
            <w:r>
              <w:rPr>
                <w:spacing w:val="-1"/>
                <w:sz w:val="18"/>
              </w:rPr>
              <w:t xml:space="preserve"> </w:t>
            </w:r>
            <w:r>
              <w:rPr>
                <w:sz w:val="18"/>
              </w:rPr>
              <w:t>textual,</w:t>
            </w:r>
            <w:r>
              <w:rPr>
                <w:spacing w:val="-2"/>
                <w:sz w:val="18"/>
              </w:rPr>
              <w:t xml:space="preserve"> </w:t>
            </w:r>
            <w:r>
              <w:rPr>
                <w:sz w:val="18"/>
              </w:rPr>
              <w:t>usando recursos y</w:t>
            </w:r>
            <w:r>
              <w:rPr>
                <w:spacing w:val="-1"/>
                <w:sz w:val="18"/>
              </w:rPr>
              <w:t xml:space="preserve"> </w:t>
            </w:r>
            <w:r>
              <w:rPr>
                <w:sz w:val="18"/>
              </w:rPr>
              <w:t>apoyos físicos o digitales en función de la tarea y del conocimiento previo y los intereses e ideas de los interlocutores e</w:t>
            </w:r>
          </w:p>
          <w:p w14:paraId="59EE0FB6" w14:textId="77777777" w:rsidR="00D35ED3" w:rsidRDefault="00D35ED3" w:rsidP="00D35ED3">
            <w:pPr>
              <w:pStyle w:val="TableParagraph"/>
              <w:spacing w:line="203" w:lineRule="exact"/>
              <w:ind w:left="71"/>
              <w:rPr>
                <w:sz w:val="18"/>
              </w:rPr>
            </w:pPr>
            <w:r>
              <w:rPr>
                <w:spacing w:val="-2"/>
                <w:sz w:val="18"/>
              </w:rPr>
              <w:t>interlocutoras.</w:t>
            </w:r>
          </w:p>
        </w:tc>
      </w:tr>
    </w:tbl>
    <w:p w14:paraId="79AF21D7" w14:textId="77777777" w:rsidR="00E54A04" w:rsidRDefault="00E54A04">
      <w:pPr>
        <w:pStyle w:val="TableParagraph"/>
        <w:spacing w:line="203" w:lineRule="exact"/>
        <w:rPr>
          <w:sz w:val="18"/>
        </w:rPr>
        <w:sectPr w:rsidR="00E54A04">
          <w:pgSz w:w="11910" w:h="16840"/>
          <w:pgMar w:top="0" w:right="425" w:bottom="280" w:left="0" w:header="720" w:footer="720" w:gutter="0"/>
          <w:cols w:space="720"/>
        </w:sectPr>
      </w:pPr>
    </w:p>
    <w:p w14:paraId="4EB23DB3" w14:textId="77777777" w:rsidR="00E54A04" w:rsidRDefault="00000000">
      <w:pPr>
        <w:pStyle w:val="Textoindependiente"/>
        <w:spacing w:line="264" w:lineRule="exact"/>
        <w:ind w:right="418"/>
        <w:jc w:val="center"/>
        <w:rPr>
          <w:rFonts w:ascii="MS Gothic"/>
        </w:rPr>
      </w:pPr>
      <w:r>
        <w:rPr>
          <w:rFonts w:ascii="MS Gothic"/>
          <w:noProof/>
        </w:rPr>
        <w:lastRenderedPageBreak/>
        <mc:AlternateContent>
          <mc:Choice Requires="wps">
            <w:drawing>
              <wp:anchor distT="0" distB="0" distL="0" distR="0" simplePos="0" relativeHeight="481835520" behindDoc="1" locked="0" layoutInCell="1" allowOverlap="1" wp14:anchorId="385B3716" wp14:editId="23276E7F">
                <wp:simplePos x="0" y="0"/>
                <wp:positionH relativeFrom="page">
                  <wp:posOffset>0</wp:posOffset>
                </wp:positionH>
                <wp:positionV relativeFrom="page">
                  <wp:posOffset>0</wp:posOffset>
                </wp:positionV>
                <wp:extent cx="7562215" cy="10692765"/>
                <wp:effectExtent l="0" t="0" r="0" b="0"/>
                <wp:wrapNone/>
                <wp:docPr id="71" name="Graphic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49A72F37" id="Graphic 71" o:spid="_x0000_s1026" style="position:absolute;margin-left:0;margin-top:0;width:595.45pt;height:841.95pt;z-index:-21480960;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5"/>
        </w:rPr>
        <w:t>54</w:t>
      </w:r>
    </w:p>
    <w:p w14:paraId="26F5DAF7" w14:textId="77777777" w:rsidR="00E54A04" w:rsidRDefault="00E54A04">
      <w:pPr>
        <w:pStyle w:val="Textoindependiente"/>
        <w:rPr>
          <w:rFonts w:ascii="MS Gothic"/>
          <w:sz w:val="20"/>
        </w:rPr>
      </w:pPr>
    </w:p>
    <w:p w14:paraId="40DDEE87" w14:textId="77777777" w:rsidR="00E54A04" w:rsidRDefault="00E54A04">
      <w:pPr>
        <w:pStyle w:val="Textoindependiente"/>
        <w:rPr>
          <w:rFonts w:ascii="MS Gothic"/>
          <w:sz w:val="20"/>
        </w:rPr>
      </w:pPr>
    </w:p>
    <w:p w14:paraId="1D147EBF" w14:textId="77777777" w:rsidR="00E54A04" w:rsidRDefault="00E54A04">
      <w:pPr>
        <w:pStyle w:val="Textoindependiente"/>
        <w:rPr>
          <w:rFonts w:ascii="MS Gothic"/>
          <w:sz w:val="20"/>
        </w:rPr>
      </w:pPr>
    </w:p>
    <w:tbl>
      <w:tblPr>
        <w:tblStyle w:val="TableNormal"/>
        <w:tblpPr w:leftFromText="141" w:rightFromText="141" w:vertAnchor="text" w:horzAnchor="page" w:tblpX="1181" w:tblpY="109"/>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28"/>
      </w:tblGrid>
      <w:tr w:rsidR="00D35ED3" w14:paraId="376C999E" w14:textId="77777777" w:rsidTr="00D35ED3">
        <w:trPr>
          <w:trHeight w:val="470"/>
        </w:trPr>
        <w:tc>
          <w:tcPr>
            <w:tcW w:w="8528" w:type="dxa"/>
            <w:shd w:val="clear" w:color="auto" w:fill="E4DFEB"/>
          </w:tcPr>
          <w:p w14:paraId="337555E2" w14:textId="77777777" w:rsidR="00D35ED3" w:rsidRDefault="00D35ED3" w:rsidP="00D35ED3">
            <w:pPr>
              <w:pStyle w:val="TableParagraph"/>
              <w:spacing w:line="243" w:lineRule="exact"/>
              <w:ind w:left="1325"/>
              <w:rPr>
                <w:rFonts w:ascii="Arial" w:hAnsi="Arial"/>
                <w:b/>
              </w:rPr>
            </w:pPr>
            <w:r>
              <w:rPr>
                <w:rFonts w:ascii="Arial" w:hAnsi="Arial"/>
                <w:b/>
              </w:rPr>
              <w:t>COMPETENCIA</w:t>
            </w:r>
            <w:r>
              <w:rPr>
                <w:rFonts w:ascii="Arial" w:hAnsi="Arial"/>
                <w:b/>
                <w:spacing w:val="-12"/>
              </w:rPr>
              <w:t xml:space="preserve"> </w:t>
            </w:r>
            <w:r>
              <w:rPr>
                <w:rFonts w:ascii="Arial" w:hAnsi="Arial"/>
                <w:b/>
              </w:rPr>
              <w:t>ESPECÍFICA</w:t>
            </w:r>
            <w:r>
              <w:rPr>
                <w:rFonts w:ascii="Arial" w:hAnsi="Arial"/>
                <w:b/>
                <w:spacing w:val="-11"/>
              </w:rPr>
              <w:t xml:space="preserve"> </w:t>
            </w:r>
            <w:r>
              <w:rPr>
                <w:rFonts w:ascii="Arial" w:hAnsi="Arial"/>
                <w:b/>
              </w:rPr>
              <w:t>5:</w:t>
            </w:r>
            <w:r>
              <w:rPr>
                <w:rFonts w:ascii="Arial" w:hAnsi="Arial"/>
                <w:b/>
                <w:spacing w:val="-2"/>
              </w:rPr>
              <w:t xml:space="preserve"> CE.LEF.5</w:t>
            </w:r>
          </w:p>
        </w:tc>
      </w:tr>
      <w:tr w:rsidR="00D35ED3" w14:paraId="384B481D" w14:textId="77777777" w:rsidTr="00D35ED3">
        <w:trPr>
          <w:trHeight w:val="465"/>
        </w:trPr>
        <w:tc>
          <w:tcPr>
            <w:tcW w:w="8528" w:type="dxa"/>
            <w:shd w:val="clear" w:color="auto" w:fill="E4DFEB"/>
          </w:tcPr>
          <w:p w14:paraId="5C4E060F" w14:textId="77777777" w:rsidR="00D35ED3" w:rsidRDefault="00D35ED3" w:rsidP="00D35ED3">
            <w:pPr>
              <w:pStyle w:val="TableParagraph"/>
              <w:rPr>
                <w:rFonts w:ascii="Times New Roman"/>
                <w:sz w:val="18"/>
              </w:rPr>
            </w:pPr>
          </w:p>
        </w:tc>
      </w:tr>
      <w:tr w:rsidR="00D35ED3" w14:paraId="0EB5CA11" w14:textId="77777777" w:rsidTr="00D35ED3">
        <w:trPr>
          <w:trHeight w:val="2626"/>
        </w:trPr>
        <w:tc>
          <w:tcPr>
            <w:tcW w:w="8528" w:type="dxa"/>
          </w:tcPr>
          <w:p w14:paraId="3B1A5222" w14:textId="77777777" w:rsidR="00D35ED3" w:rsidRDefault="00D35ED3" w:rsidP="00D35ED3">
            <w:pPr>
              <w:pStyle w:val="TableParagraph"/>
              <w:numPr>
                <w:ilvl w:val="1"/>
                <w:numId w:val="83"/>
              </w:numPr>
              <w:tabs>
                <w:tab w:val="left" w:pos="338"/>
              </w:tabs>
              <w:ind w:right="55" w:firstLine="0"/>
              <w:rPr>
                <w:sz w:val="18"/>
              </w:rPr>
            </w:pPr>
            <w:r>
              <w:rPr>
                <w:sz w:val="18"/>
              </w:rPr>
              <w:t>Comparar</w:t>
            </w:r>
            <w:r>
              <w:rPr>
                <w:spacing w:val="-5"/>
                <w:sz w:val="18"/>
              </w:rPr>
              <w:t xml:space="preserve"> </w:t>
            </w:r>
            <w:r>
              <w:rPr>
                <w:sz w:val="18"/>
              </w:rPr>
              <w:t>y</w:t>
            </w:r>
            <w:r>
              <w:rPr>
                <w:spacing w:val="-5"/>
                <w:sz w:val="18"/>
              </w:rPr>
              <w:t xml:space="preserve"> </w:t>
            </w:r>
            <w:r>
              <w:rPr>
                <w:sz w:val="18"/>
              </w:rPr>
              <w:t>contrastar</w:t>
            </w:r>
            <w:r>
              <w:rPr>
                <w:spacing w:val="-5"/>
                <w:sz w:val="18"/>
              </w:rPr>
              <w:t xml:space="preserve"> </w:t>
            </w:r>
            <w:r>
              <w:rPr>
                <w:sz w:val="18"/>
              </w:rPr>
              <w:t>las</w:t>
            </w:r>
            <w:r>
              <w:rPr>
                <w:spacing w:val="-8"/>
                <w:sz w:val="18"/>
              </w:rPr>
              <w:t xml:space="preserve"> </w:t>
            </w:r>
            <w:r>
              <w:rPr>
                <w:sz w:val="18"/>
              </w:rPr>
              <w:t>semejanzas</w:t>
            </w:r>
            <w:r>
              <w:rPr>
                <w:spacing w:val="-3"/>
                <w:sz w:val="18"/>
              </w:rPr>
              <w:t xml:space="preserve"> </w:t>
            </w:r>
            <w:r>
              <w:rPr>
                <w:sz w:val="18"/>
              </w:rPr>
              <w:t>y</w:t>
            </w:r>
            <w:r>
              <w:rPr>
                <w:spacing w:val="-10"/>
                <w:sz w:val="18"/>
              </w:rPr>
              <w:t xml:space="preserve"> </w:t>
            </w:r>
            <w:r>
              <w:rPr>
                <w:sz w:val="18"/>
              </w:rPr>
              <w:t>diferencias</w:t>
            </w:r>
            <w:r>
              <w:rPr>
                <w:spacing w:val="-3"/>
                <w:sz w:val="18"/>
              </w:rPr>
              <w:t xml:space="preserve"> </w:t>
            </w:r>
            <w:r>
              <w:rPr>
                <w:sz w:val="18"/>
              </w:rPr>
              <w:t>entre</w:t>
            </w:r>
            <w:r>
              <w:rPr>
                <w:spacing w:val="-3"/>
                <w:sz w:val="18"/>
              </w:rPr>
              <w:t xml:space="preserve"> </w:t>
            </w:r>
            <w:r>
              <w:rPr>
                <w:sz w:val="18"/>
              </w:rPr>
              <w:t>distintas</w:t>
            </w:r>
            <w:r>
              <w:rPr>
                <w:spacing w:val="-3"/>
                <w:sz w:val="18"/>
              </w:rPr>
              <w:t xml:space="preserve"> </w:t>
            </w:r>
            <w:r>
              <w:rPr>
                <w:sz w:val="18"/>
              </w:rPr>
              <w:t>lenguas</w:t>
            </w:r>
            <w:r>
              <w:rPr>
                <w:spacing w:val="-3"/>
                <w:sz w:val="18"/>
              </w:rPr>
              <w:t xml:space="preserve"> </w:t>
            </w:r>
            <w:r>
              <w:rPr>
                <w:sz w:val="18"/>
              </w:rPr>
              <w:t>analizando</w:t>
            </w:r>
            <w:r>
              <w:rPr>
                <w:spacing w:val="-4"/>
                <w:sz w:val="18"/>
              </w:rPr>
              <w:t xml:space="preserve"> </w:t>
            </w:r>
            <w:r>
              <w:rPr>
                <w:sz w:val="18"/>
              </w:rPr>
              <w:t>y</w:t>
            </w:r>
            <w:r>
              <w:rPr>
                <w:spacing w:val="-5"/>
                <w:sz w:val="18"/>
              </w:rPr>
              <w:t xml:space="preserve"> </w:t>
            </w:r>
            <w:r>
              <w:rPr>
                <w:sz w:val="18"/>
              </w:rPr>
              <w:t>reflexionando</w:t>
            </w:r>
            <w:r>
              <w:rPr>
                <w:spacing w:val="-8"/>
                <w:sz w:val="18"/>
              </w:rPr>
              <w:t xml:space="preserve"> </w:t>
            </w:r>
            <w:r>
              <w:rPr>
                <w:sz w:val="18"/>
              </w:rPr>
              <w:t>de</w:t>
            </w:r>
            <w:r>
              <w:rPr>
                <w:spacing w:val="-8"/>
                <w:sz w:val="18"/>
              </w:rPr>
              <w:t xml:space="preserve"> </w:t>
            </w:r>
            <w:r>
              <w:rPr>
                <w:sz w:val="18"/>
              </w:rPr>
              <w:t>forma sistemática sobre su funcionamiento y estableciendo relaciones entre ellas.</w:t>
            </w:r>
          </w:p>
          <w:p w14:paraId="7BCDB4C5" w14:textId="77777777" w:rsidR="00D35ED3" w:rsidRDefault="00D35ED3" w:rsidP="00D35ED3">
            <w:pPr>
              <w:pStyle w:val="TableParagraph"/>
              <w:numPr>
                <w:ilvl w:val="1"/>
                <w:numId w:val="83"/>
              </w:numPr>
              <w:tabs>
                <w:tab w:val="left" w:pos="348"/>
              </w:tabs>
              <w:spacing w:before="2" w:line="235" w:lineRule="auto"/>
              <w:ind w:right="62" w:firstLine="0"/>
              <w:rPr>
                <w:sz w:val="18"/>
              </w:rPr>
            </w:pPr>
            <w:r>
              <w:rPr>
                <w:sz w:val="18"/>
              </w:rPr>
              <w:t xml:space="preserve">Utilizar con iniciativa y de forma creativa estrategias y conocimientos de mejora de la capacidad de comunicar </w:t>
            </w:r>
            <w:r>
              <w:rPr>
                <w:spacing w:val="-10"/>
                <w:sz w:val="18"/>
              </w:rPr>
              <w:t>y</w:t>
            </w:r>
          </w:p>
          <w:p w14:paraId="1D9CE247" w14:textId="77777777" w:rsidR="00D35ED3" w:rsidRDefault="00D35ED3" w:rsidP="00D35ED3">
            <w:pPr>
              <w:pStyle w:val="TableParagraph"/>
              <w:spacing w:before="3"/>
              <w:ind w:left="71" w:right="53"/>
              <w:rPr>
                <w:sz w:val="18"/>
              </w:rPr>
            </w:pPr>
            <w:r>
              <w:rPr>
                <w:sz w:val="18"/>
              </w:rPr>
              <w:t>de aprender</w:t>
            </w:r>
            <w:r>
              <w:rPr>
                <w:spacing w:val="-5"/>
                <w:sz w:val="18"/>
              </w:rPr>
              <w:t xml:space="preserve"> </w:t>
            </w:r>
            <w:r>
              <w:rPr>
                <w:sz w:val="18"/>
              </w:rPr>
              <w:t>la</w:t>
            </w:r>
            <w:r>
              <w:rPr>
                <w:spacing w:val="-5"/>
                <w:sz w:val="18"/>
              </w:rPr>
              <w:t xml:space="preserve"> </w:t>
            </w:r>
            <w:r>
              <w:rPr>
                <w:sz w:val="18"/>
              </w:rPr>
              <w:t>lengua</w:t>
            </w:r>
            <w:r>
              <w:rPr>
                <w:spacing w:val="-5"/>
                <w:sz w:val="18"/>
              </w:rPr>
              <w:t xml:space="preserve"> </w:t>
            </w:r>
            <w:r>
              <w:rPr>
                <w:sz w:val="18"/>
              </w:rPr>
              <w:t>extranjera,</w:t>
            </w:r>
            <w:r>
              <w:rPr>
                <w:spacing w:val="-1"/>
                <w:sz w:val="18"/>
              </w:rPr>
              <w:t xml:space="preserve"> </w:t>
            </w:r>
            <w:r>
              <w:rPr>
                <w:sz w:val="18"/>
              </w:rPr>
              <w:t>con</w:t>
            </w:r>
            <w:r>
              <w:rPr>
                <w:spacing w:val="-4"/>
                <w:sz w:val="18"/>
              </w:rPr>
              <w:t xml:space="preserve"> </w:t>
            </w:r>
            <w:r>
              <w:rPr>
                <w:sz w:val="18"/>
              </w:rPr>
              <w:t>o</w:t>
            </w:r>
            <w:r>
              <w:rPr>
                <w:spacing w:val="-4"/>
                <w:sz w:val="18"/>
              </w:rPr>
              <w:t xml:space="preserve"> </w:t>
            </w:r>
            <w:r>
              <w:rPr>
                <w:sz w:val="18"/>
              </w:rPr>
              <w:t>sin apoyo</w:t>
            </w:r>
            <w:r>
              <w:rPr>
                <w:spacing w:val="-4"/>
                <w:sz w:val="18"/>
              </w:rPr>
              <w:t xml:space="preserve"> </w:t>
            </w:r>
            <w:r>
              <w:rPr>
                <w:sz w:val="18"/>
              </w:rPr>
              <w:t>de</w:t>
            </w:r>
            <w:r>
              <w:rPr>
                <w:spacing w:val="-3"/>
                <w:sz w:val="18"/>
              </w:rPr>
              <w:t xml:space="preserve"> </w:t>
            </w:r>
            <w:r>
              <w:rPr>
                <w:sz w:val="18"/>
              </w:rPr>
              <w:t>otros</w:t>
            </w:r>
            <w:r>
              <w:rPr>
                <w:spacing w:val="-3"/>
                <w:sz w:val="18"/>
              </w:rPr>
              <w:t xml:space="preserve"> </w:t>
            </w:r>
            <w:r>
              <w:rPr>
                <w:sz w:val="18"/>
              </w:rPr>
              <w:t>interlocutores e</w:t>
            </w:r>
            <w:r>
              <w:rPr>
                <w:spacing w:val="-3"/>
                <w:sz w:val="18"/>
              </w:rPr>
              <w:t xml:space="preserve"> </w:t>
            </w:r>
            <w:r>
              <w:rPr>
                <w:sz w:val="18"/>
              </w:rPr>
              <w:t>interlocutoras</w:t>
            </w:r>
            <w:r>
              <w:rPr>
                <w:spacing w:val="-3"/>
                <w:sz w:val="18"/>
              </w:rPr>
              <w:t xml:space="preserve"> </w:t>
            </w:r>
            <w:r>
              <w:rPr>
                <w:sz w:val="18"/>
              </w:rPr>
              <w:t>y</w:t>
            </w:r>
            <w:r>
              <w:rPr>
                <w:spacing w:val="-5"/>
                <w:sz w:val="18"/>
              </w:rPr>
              <w:t xml:space="preserve"> </w:t>
            </w:r>
            <w:r>
              <w:rPr>
                <w:sz w:val="18"/>
              </w:rPr>
              <w:t>de</w:t>
            </w:r>
            <w:r>
              <w:rPr>
                <w:spacing w:val="-3"/>
                <w:sz w:val="18"/>
              </w:rPr>
              <w:t xml:space="preserve"> </w:t>
            </w:r>
            <w:r>
              <w:rPr>
                <w:sz w:val="18"/>
              </w:rPr>
              <w:t>soportes analógicos y digitales.</w:t>
            </w:r>
          </w:p>
          <w:p w14:paraId="26A1893F" w14:textId="77777777" w:rsidR="00D35ED3" w:rsidRDefault="00D35ED3" w:rsidP="00D35ED3">
            <w:pPr>
              <w:pStyle w:val="TableParagraph"/>
              <w:numPr>
                <w:ilvl w:val="1"/>
                <w:numId w:val="83"/>
              </w:numPr>
              <w:tabs>
                <w:tab w:val="left" w:pos="343"/>
              </w:tabs>
              <w:spacing w:before="2"/>
              <w:ind w:right="162" w:firstLine="0"/>
              <w:rPr>
                <w:sz w:val="18"/>
              </w:rPr>
            </w:pPr>
            <w:r>
              <w:rPr>
                <w:sz w:val="18"/>
              </w:rPr>
              <w:t>Registrar y</w:t>
            </w:r>
            <w:r>
              <w:rPr>
                <w:spacing w:val="-5"/>
                <w:sz w:val="18"/>
              </w:rPr>
              <w:t xml:space="preserve"> </w:t>
            </w:r>
            <w:r>
              <w:rPr>
                <w:sz w:val="18"/>
              </w:rPr>
              <w:t>reflexionar</w:t>
            </w:r>
            <w:r>
              <w:rPr>
                <w:spacing w:val="-5"/>
                <w:sz w:val="18"/>
              </w:rPr>
              <w:t xml:space="preserve"> </w:t>
            </w:r>
            <w:r>
              <w:rPr>
                <w:sz w:val="18"/>
              </w:rPr>
              <w:t>sobre</w:t>
            </w:r>
            <w:r>
              <w:rPr>
                <w:spacing w:val="-3"/>
                <w:sz w:val="18"/>
              </w:rPr>
              <w:t xml:space="preserve"> </w:t>
            </w:r>
            <w:r>
              <w:rPr>
                <w:sz w:val="18"/>
              </w:rPr>
              <w:t>los</w:t>
            </w:r>
            <w:r>
              <w:rPr>
                <w:spacing w:val="-3"/>
                <w:sz w:val="18"/>
              </w:rPr>
              <w:t xml:space="preserve"> </w:t>
            </w:r>
            <w:r>
              <w:rPr>
                <w:sz w:val="18"/>
              </w:rPr>
              <w:t>progresos y</w:t>
            </w:r>
            <w:r>
              <w:rPr>
                <w:spacing w:val="-5"/>
                <w:sz w:val="18"/>
              </w:rPr>
              <w:t xml:space="preserve"> </w:t>
            </w:r>
            <w:r>
              <w:rPr>
                <w:sz w:val="18"/>
              </w:rPr>
              <w:t>dificultades</w:t>
            </w:r>
            <w:r>
              <w:rPr>
                <w:spacing w:val="-3"/>
                <w:sz w:val="18"/>
              </w:rPr>
              <w:t xml:space="preserve"> </w:t>
            </w:r>
            <w:r>
              <w:rPr>
                <w:sz w:val="18"/>
              </w:rPr>
              <w:t>de</w:t>
            </w:r>
            <w:r>
              <w:rPr>
                <w:spacing w:val="-3"/>
                <w:sz w:val="18"/>
              </w:rPr>
              <w:t xml:space="preserve"> </w:t>
            </w:r>
            <w:r>
              <w:rPr>
                <w:sz w:val="18"/>
              </w:rPr>
              <w:t>aprendizaje</w:t>
            </w:r>
            <w:r>
              <w:rPr>
                <w:spacing w:val="-4"/>
                <w:sz w:val="18"/>
              </w:rPr>
              <w:t xml:space="preserve"> </w:t>
            </w:r>
            <w:r>
              <w:rPr>
                <w:sz w:val="18"/>
              </w:rPr>
              <w:t>de</w:t>
            </w:r>
            <w:r>
              <w:rPr>
                <w:spacing w:val="-3"/>
                <w:sz w:val="18"/>
              </w:rPr>
              <w:t xml:space="preserve"> </w:t>
            </w:r>
            <w:r>
              <w:rPr>
                <w:sz w:val="18"/>
              </w:rPr>
              <w:t>la</w:t>
            </w:r>
            <w:r>
              <w:rPr>
                <w:spacing w:val="-5"/>
                <w:sz w:val="18"/>
              </w:rPr>
              <w:t xml:space="preserve"> </w:t>
            </w:r>
            <w:r>
              <w:rPr>
                <w:sz w:val="18"/>
              </w:rPr>
              <w:t>lengua</w:t>
            </w:r>
            <w:r>
              <w:rPr>
                <w:spacing w:val="-5"/>
                <w:sz w:val="18"/>
              </w:rPr>
              <w:t xml:space="preserve"> </w:t>
            </w:r>
            <w:r>
              <w:rPr>
                <w:sz w:val="18"/>
              </w:rPr>
              <w:t>extranjera</w:t>
            </w:r>
            <w:r>
              <w:rPr>
                <w:spacing w:val="-5"/>
                <w:sz w:val="18"/>
              </w:rPr>
              <w:t xml:space="preserve"> </w:t>
            </w:r>
            <w:r>
              <w:rPr>
                <w:sz w:val="18"/>
              </w:rPr>
              <w:t>seleccionando las estrategias más adecuadas y eficaces para superar esas dificultades y consolidar el aprendizaje, realizando actividades de planificación del propio aprendizaje, autoevaluación y coevaluación, como las propuestas en el Portfolio</w:t>
            </w:r>
            <w:r>
              <w:rPr>
                <w:spacing w:val="-4"/>
                <w:sz w:val="18"/>
              </w:rPr>
              <w:t xml:space="preserve"> </w:t>
            </w:r>
            <w:r>
              <w:rPr>
                <w:sz w:val="18"/>
              </w:rPr>
              <w:t>Europeo</w:t>
            </w:r>
            <w:r>
              <w:rPr>
                <w:spacing w:val="-3"/>
                <w:sz w:val="18"/>
              </w:rPr>
              <w:t xml:space="preserve"> </w:t>
            </w:r>
            <w:r>
              <w:rPr>
                <w:sz w:val="18"/>
              </w:rPr>
              <w:t>de</w:t>
            </w:r>
            <w:r>
              <w:rPr>
                <w:spacing w:val="-3"/>
                <w:sz w:val="18"/>
              </w:rPr>
              <w:t xml:space="preserve"> </w:t>
            </w:r>
            <w:r>
              <w:rPr>
                <w:sz w:val="18"/>
              </w:rPr>
              <w:t>las Lenguas</w:t>
            </w:r>
            <w:r>
              <w:rPr>
                <w:spacing w:val="-3"/>
                <w:sz w:val="18"/>
              </w:rPr>
              <w:t xml:space="preserve"> </w:t>
            </w:r>
            <w:r>
              <w:rPr>
                <w:sz w:val="18"/>
              </w:rPr>
              <w:t>(PEL) o en un</w:t>
            </w:r>
            <w:r>
              <w:rPr>
                <w:spacing w:val="-3"/>
                <w:sz w:val="18"/>
              </w:rPr>
              <w:t xml:space="preserve"> </w:t>
            </w:r>
            <w:r>
              <w:rPr>
                <w:sz w:val="18"/>
              </w:rPr>
              <w:t>diario</w:t>
            </w:r>
            <w:r>
              <w:rPr>
                <w:spacing w:val="-4"/>
                <w:sz w:val="18"/>
              </w:rPr>
              <w:t xml:space="preserve"> </w:t>
            </w:r>
            <w:r>
              <w:rPr>
                <w:sz w:val="18"/>
              </w:rPr>
              <w:t>de aprendizaje, haciendo</w:t>
            </w:r>
            <w:r>
              <w:rPr>
                <w:spacing w:val="-3"/>
                <w:sz w:val="18"/>
              </w:rPr>
              <w:t xml:space="preserve"> </w:t>
            </w:r>
            <w:r>
              <w:rPr>
                <w:sz w:val="18"/>
              </w:rPr>
              <w:t>esos progresos</w:t>
            </w:r>
          </w:p>
          <w:p w14:paraId="1E1B0C5B" w14:textId="77777777" w:rsidR="00D35ED3" w:rsidRDefault="00D35ED3" w:rsidP="00D35ED3">
            <w:pPr>
              <w:pStyle w:val="TableParagraph"/>
              <w:ind w:left="71"/>
              <w:rPr>
                <w:sz w:val="18"/>
              </w:rPr>
            </w:pPr>
            <w:r>
              <w:rPr>
                <w:sz w:val="18"/>
              </w:rPr>
              <w:t>y</w:t>
            </w:r>
            <w:r>
              <w:rPr>
                <w:spacing w:val="-2"/>
                <w:sz w:val="18"/>
              </w:rPr>
              <w:t xml:space="preserve"> </w:t>
            </w:r>
            <w:r>
              <w:rPr>
                <w:sz w:val="18"/>
              </w:rPr>
              <w:t>dificulta de</w:t>
            </w:r>
            <w:r>
              <w:rPr>
                <w:spacing w:val="-4"/>
                <w:sz w:val="18"/>
              </w:rPr>
              <w:t xml:space="preserve"> </w:t>
            </w:r>
            <w:r>
              <w:rPr>
                <w:sz w:val="18"/>
              </w:rPr>
              <w:t>explícitos</w:t>
            </w:r>
            <w:r>
              <w:rPr>
                <w:spacing w:val="-4"/>
                <w:sz w:val="18"/>
              </w:rPr>
              <w:t xml:space="preserve"> </w:t>
            </w:r>
            <w:r>
              <w:rPr>
                <w:sz w:val="18"/>
              </w:rPr>
              <w:t>y</w:t>
            </w:r>
            <w:r>
              <w:rPr>
                <w:spacing w:val="-1"/>
                <w:sz w:val="18"/>
              </w:rPr>
              <w:t xml:space="preserve"> </w:t>
            </w:r>
            <w:r>
              <w:rPr>
                <w:spacing w:val="-2"/>
                <w:sz w:val="18"/>
              </w:rPr>
              <w:t>compartiéndolos.</w:t>
            </w:r>
          </w:p>
        </w:tc>
      </w:tr>
      <w:tr w:rsidR="00D35ED3" w14:paraId="2AE1C11C" w14:textId="77777777" w:rsidTr="00D35ED3">
        <w:trPr>
          <w:trHeight w:val="465"/>
        </w:trPr>
        <w:tc>
          <w:tcPr>
            <w:tcW w:w="8528" w:type="dxa"/>
            <w:shd w:val="clear" w:color="auto" w:fill="E4DFEB"/>
          </w:tcPr>
          <w:p w14:paraId="6F159AD5" w14:textId="77777777" w:rsidR="00D35ED3" w:rsidRDefault="00D35ED3" w:rsidP="00D35ED3">
            <w:pPr>
              <w:pStyle w:val="TableParagraph"/>
              <w:spacing w:line="243" w:lineRule="exact"/>
              <w:ind w:left="1545"/>
              <w:rPr>
                <w:rFonts w:ascii="Arial" w:hAnsi="Arial"/>
                <w:b/>
              </w:rPr>
            </w:pPr>
            <w:r>
              <w:rPr>
                <w:rFonts w:ascii="Arial" w:hAnsi="Arial"/>
                <w:b/>
              </w:rPr>
              <w:t>COMPETENCIA</w:t>
            </w:r>
            <w:r>
              <w:rPr>
                <w:rFonts w:ascii="Arial" w:hAnsi="Arial"/>
                <w:b/>
                <w:spacing w:val="-12"/>
              </w:rPr>
              <w:t xml:space="preserve"> </w:t>
            </w:r>
            <w:r>
              <w:rPr>
                <w:rFonts w:ascii="Arial" w:hAnsi="Arial"/>
                <w:b/>
              </w:rPr>
              <w:t>ESPECÍFICA</w:t>
            </w:r>
            <w:r>
              <w:rPr>
                <w:rFonts w:ascii="Arial" w:hAnsi="Arial"/>
                <w:b/>
                <w:spacing w:val="-11"/>
              </w:rPr>
              <w:t xml:space="preserve"> </w:t>
            </w:r>
            <w:r>
              <w:rPr>
                <w:rFonts w:ascii="Arial" w:hAnsi="Arial"/>
                <w:b/>
              </w:rPr>
              <w:t>6:</w:t>
            </w:r>
            <w:r>
              <w:rPr>
                <w:rFonts w:ascii="Arial" w:hAnsi="Arial"/>
                <w:b/>
                <w:spacing w:val="-7"/>
              </w:rPr>
              <w:t xml:space="preserve"> </w:t>
            </w:r>
            <w:r>
              <w:rPr>
                <w:rFonts w:ascii="Arial" w:hAnsi="Arial"/>
                <w:b/>
                <w:spacing w:val="-2"/>
              </w:rPr>
              <w:t>CE.LEF.6</w:t>
            </w:r>
          </w:p>
        </w:tc>
      </w:tr>
      <w:tr w:rsidR="00D35ED3" w14:paraId="4FECC402" w14:textId="77777777" w:rsidTr="00D35ED3">
        <w:trPr>
          <w:trHeight w:val="2198"/>
        </w:trPr>
        <w:tc>
          <w:tcPr>
            <w:tcW w:w="8528" w:type="dxa"/>
          </w:tcPr>
          <w:p w14:paraId="31BA2005" w14:textId="77777777" w:rsidR="00D35ED3" w:rsidRDefault="00D35ED3" w:rsidP="00D35ED3">
            <w:pPr>
              <w:pStyle w:val="TableParagraph"/>
              <w:numPr>
                <w:ilvl w:val="1"/>
                <w:numId w:val="82"/>
              </w:numPr>
              <w:tabs>
                <w:tab w:val="left" w:pos="343"/>
              </w:tabs>
              <w:spacing w:line="242" w:lineRule="auto"/>
              <w:ind w:right="60" w:firstLine="0"/>
              <w:rPr>
                <w:sz w:val="18"/>
              </w:rPr>
            </w:pPr>
            <w:r>
              <w:rPr>
                <w:sz w:val="18"/>
              </w:rPr>
              <w:t>Actuar de forma adecuada, empática y respetuosa en situaciones interculturales construyendo vínculos entre las diferentes lenguas y</w:t>
            </w:r>
            <w:r>
              <w:rPr>
                <w:spacing w:val="-1"/>
                <w:sz w:val="18"/>
              </w:rPr>
              <w:t xml:space="preserve"> </w:t>
            </w:r>
            <w:r>
              <w:rPr>
                <w:sz w:val="18"/>
              </w:rPr>
              <w:t>culturas, rechazando y</w:t>
            </w:r>
            <w:r>
              <w:rPr>
                <w:spacing w:val="-1"/>
                <w:sz w:val="18"/>
              </w:rPr>
              <w:t xml:space="preserve"> </w:t>
            </w:r>
            <w:r>
              <w:rPr>
                <w:sz w:val="18"/>
              </w:rPr>
              <w:t>evaluando cualquier tipo de discriminación, prejuicio y</w:t>
            </w:r>
            <w:r>
              <w:rPr>
                <w:spacing w:val="-1"/>
                <w:sz w:val="18"/>
              </w:rPr>
              <w:t xml:space="preserve"> </w:t>
            </w:r>
            <w:r>
              <w:rPr>
                <w:sz w:val="18"/>
              </w:rPr>
              <w:t>estereotipo</w:t>
            </w:r>
            <w:r>
              <w:rPr>
                <w:spacing w:val="40"/>
                <w:sz w:val="18"/>
              </w:rPr>
              <w:t xml:space="preserve"> </w:t>
            </w:r>
            <w:r>
              <w:rPr>
                <w:spacing w:val="-10"/>
                <w:sz w:val="18"/>
              </w:rPr>
              <w:t>y</w:t>
            </w:r>
          </w:p>
          <w:p w14:paraId="4C6B3948" w14:textId="77777777" w:rsidR="00D35ED3" w:rsidRDefault="00D35ED3" w:rsidP="00D35ED3">
            <w:pPr>
              <w:pStyle w:val="TableParagraph"/>
              <w:spacing w:line="212" w:lineRule="exact"/>
              <w:ind w:left="71"/>
              <w:rPr>
                <w:sz w:val="18"/>
              </w:rPr>
            </w:pPr>
            <w:r>
              <w:rPr>
                <w:sz w:val="18"/>
              </w:rPr>
              <w:t>solucionando</w:t>
            </w:r>
            <w:r>
              <w:rPr>
                <w:spacing w:val="-6"/>
                <w:sz w:val="18"/>
              </w:rPr>
              <w:t xml:space="preserve"> </w:t>
            </w:r>
            <w:r>
              <w:rPr>
                <w:sz w:val="18"/>
              </w:rPr>
              <w:t>a</w:t>
            </w:r>
            <w:r>
              <w:rPr>
                <w:spacing w:val="-2"/>
                <w:sz w:val="18"/>
              </w:rPr>
              <w:t xml:space="preserve"> </w:t>
            </w:r>
            <w:r>
              <w:rPr>
                <w:sz w:val="18"/>
              </w:rPr>
              <w:t>aquellos</w:t>
            </w:r>
            <w:r>
              <w:rPr>
                <w:spacing w:val="-5"/>
                <w:sz w:val="18"/>
              </w:rPr>
              <w:t xml:space="preserve"> </w:t>
            </w:r>
            <w:r>
              <w:rPr>
                <w:sz w:val="18"/>
              </w:rPr>
              <w:t>factores</w:t>
            </w:r>
            <w:r>
              <w:rPr>
                <w:spacing w:val="-5"/>
                <w:sz w:val="18"/>
              </w:rPr>
              <w:t xml:space="preserve"> </w:t>
            </w:r>
            <w:r>
              <w:rPr>
                <w:sz w:val="18"/>
              </w:rPr>
              <w:t>socioculturales</w:t>
            </w:r>
            <w:r>
              <w:rPr>
                <w:spacing w:val="-2"/>
                <w:sz w:val="18"/>
              </w:rPr>
              <w:t xml:space="preserve"> </w:t>
            </w:r>
            <w:r>
              <w:rPr>
                <w:sz w:val="18"/>
              </w:rPr>
              <w:t>que</w:t>
            </w:r>
            <w:r>
              <w:rPr>
                <w:spacing w:val="-5"/>
                <w:sz w:val="18"/>
              </w:rPr>
              <w:t xml:space="preserve"> </w:t>
            </w:r>
            <w:r>
              <w:rPr>
                <w:sz w:val="18"/>
              </w:rPr>
              <w:t>dificulten</w:t>
            </w:r>
            <w:r>
              <w:rPr>
                <w:spacing w:val="-5"/>
                <w:sz w:val="18"/>
              </w:rPr>
              <w:t xml:space="preserve"> </w:t>
            </w:r>
            <w:r>
              <w:rPr>
                <w:sz w:val="18"/>
              </w:rPr>
              <w:t>la</w:t>
            </w:r>
            <w:r>
              <w:rPr>
                <w:spacing w:val="-7"/>
                <w:sz w:val="18"/>
              </w:rPr>
              <w:t xml:space="preserve"> </w:t>
            </w:r>
            <w:r>
              <w:rPr>
                <w:spacing w:val="-2"/>
                <w:sz w:val="18"/>
              </w:rPr>
              <w:t>comunicación.</w:t>
            </w:r>
          </w:p>
          <w:p w14:paraId="48815459" w14:textId="77777777" w:rsidR="00D35ED3" w:rsidRDefault="00D35ED3" w:rsidP="00D35ED3">
            <w:pPr>
              <w:pStyle w:val="TableParagraph"/>
              <w:numPr>
                <w:ilvl w:val="1"/>
                <w:numId w:val="82"/>
              </w:numPr>
              <w:tabs>
                <w:tab w:val="left" w:pos="343"/>
              </w:tabs>
              <w:ind w:right="51" w:firstLine="0"/>
              <w:rPr>
                <w:sz w:val="18"/>
              </w:rPr>
            </w:pPr>
            <w:r>
              <w:rPr>
                <w:sz w:val="18"/>
              </w:rPr>
              <w:t>Valorar críticamente la diversidad lingüística, cultural y artística propia de países donde se habla la lengua extranjera</w:t>
            </w:r>
            <w:r>
              <w:rPr>
                <w:spacing w:val="-10"/>
                <w:sz w:val="18"/>
              </w:rPr>
              <w:t xml:space="preserve"> </w:t>
            </w:r>
            <w:r>
              <w:rPr>
                <w:sz w:val="18"/>
              </w:rPr>
              <w:t>en</w:t>
            </w:r>
            <w:r>
              <w:rPr>
                <w:spacing w:val="-3"/>
                <w:sz w:val="18"/>
              </w:rPr>
              <w:t xml:space="preserve"> </w:t>
            </w:r>
            <w:r>
              <w:rPr>
                <w:sz w:val="18"/>
              </w:rPr>
              <w:t>relación</w:t>
            </w:r>
            <w:r>
              <w:rPr>
                <w:spacing w:val="-4"/>
                <w:sz w:val="18"/>
              </w:rPr>
              <w:t xml:space="preserve"> </w:t>
            </w:r>
            <w:r>
              <w:rPr>
                <w:sz w:val="18"/>
              </w:rPr>
              <w:t>con</w:t>
            </w:r>
            <w:r>
              <w:rPr>
                <w:spacing w:val="-4"/>
                <w:sz w:val="18"/>
              </w:rPr>
              <w:t xml:space="preserve"> </w:t>
            </w:r>
            <w:r>
              <w:rPr>
                <w:sz w:val="18"/>
              </w:rPr>
              <w:t>los</w:t>
            </w:r>
            <w:r>
              <w:rPr>
                <w:spacing w:val="-3"/>
                <w:sz w:val="18"/>
              </w:rPr>
              <w:t xml:space="preserve"> </w:t>
            </w:r>
            <w:r>
              <w:rPr>
                <w:sz w:val="18"/>
              </w:rPr>
              <w:t>derechos</w:t>
            </w:r>
            <w:r>
              <w:rPr>
                <w:spacing w:val="-3"/>
                <w:sz w:val="18"/>
              </w:rPr>
              <w:t xml:space="preserve"> </w:t>
            </w:r>
            <w:r>
              <w:rPr>
                <w:sz w:val="18"/>
              </w:rPr>
              <w:t>humanos</w:t>
            </w:r>
            <w:r>
              <w:rPr>
                <w:spacing w:val="-3"/>
                <w:sz w:val="18"/>
              </w:rPr>
              <w:t xml:space="preserve"> </w:t>
            </w:r>
            <w:r>
              <w:rPr>
                <w:sz w:val="18"/>
              </w:rPr>
              <w:t>y</w:t>
            </w:r>
            <w:r>
              <w:rPr>
                <w:spacing w:val="-5"/>
                <w:sz w:val="18"/>
              </w:rPr>
              <w:t xml:space="preserve"> </w:t>
            </w:r>
            <w:r>
              <w:rPr>
                <w:sz w:val="18"/>
              </w:rPr>
              <w:t>adecuarse</w:t>
            </w:r>
            <w:r>
              <w:rPr>
                <w:spacing w:val="-3"/>
                <w:sz w:val="18"/>
              </w:rPr>
              <w:t xml:space="preserve"> </w:t>
            </w:r>
            <w:r>
              <w:rPr>
                <w:sz w:val="18"/>
              </w:rPr>
              <w:t>a</w:t>
            </w:r>
            <w:r>
              <w:rPr>
                <w:spacing w:val="-10"/>
                <w:sz w:val="18"/>
              </w:rPr>
              <w:t xml:space="preserve"> </w:t>
            </w:r>
            <w:r>
              <w:rPr>
                <w:sz w:val="18"/>
              </w:rPr>
              <w:t>ella</w:t>
            </w:r>
            <w:r>
              <w:rPr>
                <w:spacing w:val="-10"/>
                <w:sz w:val="18"/>
              </w:rPr>
              <w:t xml:space="preserve"> </w:t>
            </w:r>
            <w:r>
              <w:rPr>
                <w:sz w:val="18"/>
              </w:rPr>
              <w:t>favoreciendo</w:t>
            </w:r>
            <w:r>
              <w:rPr>
                <w:spacing w:val="-4"/>
                <w:sz w:val="18"/>
              </w:rPr>
              <w:t xml:space="preserve"> </w:t>
            </w:r>
            <w:r>
              <w:rPr>
                <w:sz w:val="18"/>
              </w:rPr>
              <w:t>y</w:t>
            </w:r>
            <w:r>
              <w:rPr>
                <w:spacing w:val="-5"/>
                <w:sz w:val="18"/>
              </w:rPr>
              <w:t xml:space="preserve"> </w:t>
            </w:r>
            <w:r>
              <w:rPr>
                <w:sz w:val="18"/>
              </w:rPr>
              <w:t>justificando</w:t>
            </w:r>
            <w:r>
              <w:rPr>
                <w:spacing w:val="-4"/>
                <w:sz w:val="18"/>
              </w:rPr>
              <w:t xml:space="preserve"> </w:t>
            </w:r>
            <w:r>
              <w:rPr>
                <w:sz w:val="18"/>
              </w:rPr>
              <w:t>el</w:t>
            </w:r>
            <w:r>
              <w:rPr>
                <w:spacing w:val="-3"/>
                <w:sz w:val="18"/>
              </w:rPr>
              <w:t xml:space="preserve"> </w:t>
            </w:r>
            <w:r>
              <w:rPr>
                <w:sz w:val="18"/>
              </w:rPr>
              <w:t>desarrollo</w:t>
            </w:r>
            <w:r>
              <w:rPr>
                <w:spacing w:val="-9"/>
                <w:sz w:val="18"/>
              </w:rPr>
              <w:t xml:space="preserve"> </w:t>
            </w:r>
            <w:r>
              <w:rPr>
                <w:sz w:val="18"/>
              </w:rPr>
              <w:t>de</w:t>
            </w:r>
            <w:r>
              <w:rPr>
                <w:spacing w:val="-3"/>
                <w:sz w:val="18"/>
              </w:rPr>
              <w:t xml:space="preserve"> </w:t>
            </w:r>
            <w:r>
              <w:rPr>
                <w:sz w:val="18"/>
              </w:rPr>
              <w:t>una cultura compartida y una ciudadanía comprometida con la sostenibilidad y los valores democráticos.</w:t>
            </w:r>
          </w:p>
          <w:p w14:paraId="248DC854" w14:textId="77777777" w:rsidR="00D35ED3" w:rsidRDefault="00D35ED3" w:rsidP="00D35ED3">
            <w:pPr>
              <w:pStyle w:val="TableParagraph"/>
              <w:numPr>
                <w:ilvl w:val="1"/>
                <w:numId w:val="82"/>
              </w:numPr>
              <w:tabs>
                <w:tab w:val="left" w:pos="343"/>
              </w:tabs>
              <w:spacing w:before="4" w:line="235" w:lineRule="auto"/>
              <w:ind w:right="234" w:firstLine="0"/>
              <w:rPr>
                <w:sz w:val="18"/>
              </w:rPr>
            </w:pPr>
            <w:r>
              <w:rPr>
                <w:sz w:val="18"/>
              </w:rPr>
              <w:t>Aplicar</w:t>
            </w:r>
            <w:r>
              <w:rPr>
                <w:spacing w:val="-6"/>
                <w:sz w:val="18"/>
              </w:rPr>
              <w:t xml:space="preserve"> </w:t>
            </w:r>
            <w:r>
              <w:rPr>
                <w:sz w:val="18"/>
              </w:rPr>
              <w:t>de</w:t>
            </w:r>
            <w:r>
              <w:rPr>
                <w:spacing w:val="-4"/>
                <w:sz w:val="18"/>
              </w:rPr>
              <w:t xml:space="preserve"> </w:t>
            </w:r>
            <w:r>
              <w:rPr>
                <w:sz w:val="18"/>
              </w:rPr>
              <w:t>forma</w:t>
            </w:r>
            <w:r>
              <w:rPr>
                <w:spacing w:val="-1"/>
                <w:sz w:val="18"/>
              </w:rPr>
              <w:t xml:space="preserve"> </w:t>
            </w:r>
            <w:r>
              <w:rPr>
                <w:sz w:val="18"/>
              </w:rPr>
              <w:t>sistemática</w:t>
            </w:r>
            <w:r>
              <w:rPr>
                <w:spacing w:val="-6"/>
                <w:sz w:val="18"/>
              </w:rPr>
              <w:t xml:space="preserve"> </w:t>
            </w:r>
            <w:r>
              <w:rPr>
                <w:sz w:val="18"/>
              </w:rPr>
              <w:t>estrategias para</w:t>
            </w:r>
            <w:r>
              <w:rPr>
                <w:spacing w:val="-6"/>
                <w:sz w:val="18"/>
              </w:rPr>
              <w:t xml:space="preserve"> </w:t>
            </w:r>
            <w:r>
              <w:rPr>
                <w:sz w:val="18"/>
              </w:rPr>
              <w:t>defender</w:t>
            </w:r>
            <w:r>
              <w:rPr>
                <w:spacing w:val="-6"/>
                <w:sz w:val="18"/>
              </w:rPr>
              <w:t xml:space="preserve"> </w:t>
            </w:r>
            <w:r>
              <w:rPr>
                <w:sz w:val="18"/>
              </w:rPr>
              <w:t>y</w:t>
            </w:r>
            <w:r>
              <w:rPr>
                <w:spacing w:val="-1"/>
                <w:sz w:val="18"/>
              </w:rPr>
              <w:t xml:space="preserve"> </w:t>
            </w:r>
            <w:r>
              <w:rPr>
                <w:sz w:val="18"/>
              </w:rPr>
              <w:t>apreciar</w:t>
            </w:r>
            <w:r>
              <w:rPr>
                <w:spacing w:val="-1"/>
                <w:sz w:val="18"/>
              </w:rPr>
              <w:t xml:space="preserve"> </w:t>
            </w:r>
            <w:r>
              <w:rPr>
                <w:sz w:val="18"/>
              </w:rPr>
              <w:t>la</w:t>
            </w:r>
            <w:r>
              <w:rPr>
                <w:spacing w:val="-6"/>
                <w:sz w:val="18"/>
              </w:rPr>
              <w:t xml:space="preserve"> </w:t>
            </w:r>
            <w:r>
              <w:rPr>
                <w:sz w:val="18"/>
              </w:rPr>
              <w:t>diversidad</w:t>
            </w:r>
            <w:r>
              <w:rPr>
                <w:spacing w:val="-5"/>
                <w:sz w:val="18"/>
              </w:rPr>
              <w:t xml:space="preserve"> </w:t>
            </w:r>
            <w:r>
              <w:rPr>
                <w:sz w:val="18"/>
              </w:rPr>
              <w:t>lingüística,</w:t>
            </w:r>
            <w:r>
              <w:rPr>
                <w:spacing w:val="-2"/>
                <w:sz w:val="18"/>
              </w:rPr>
              <w:t xml:space="preserve"> </w:t>
            </w:r>
            <w:r>
              <w:rPr>
                <w:sz w:val="18"/>
              </w:rPr>
              <w:t>cultural</w:t>
            </w:r>
            <w:r>
              <w:rPr>
                <w:spacing w:val="-4"/>
                <w:sz w:val="18"/>
              </w:rPr>
              <w:t xml:space="preserve"> </w:t>
            </w:r>
            <w:r>
              <w:rPr>
                <w:sz w:val="18"/>
              </w:rPr>
              <w:t>y</w:t>
            </w:r>
            <w:r>
              <w:rPr>
                <w:spacing w:val="-1"/>
                <w:sz w:val="18"/>
              </w:rPr>
              <w:t xml:space="preserve"> </w:t>
            </w:r>
            <w:r>
              <w:rPr>
                <w:sz w:val="18"/>
              </w:rPr>
              <w:t>artística, atendiendo</w:t>
            </w:r>
            <w:r>
              <w:rPr>
                <w:spacing w:val="40"/>
                <w:sz w:val="18"/>
              </w:rPr>
              <w:t xml:space="preserve"> </w:t>
            </w:r>
            <w:r>
              <w:rPr>
                <w:sz w:val="18"/>
              </w:rPr>
              <w:t>a</w:t>
            </w:r>
            <w:r>
              <w:rPr>
                <w:spacing w:val="40"/>
                <w:sz w:val="18"/>
              </w:rPr>
              <w:t xml:space="preserve"> </w:t>
            </w:r>
            <w:r>
              <w:rPr>
                <w:sz w:val="18"/>
              </w:rPr>
              <w:t>valores</w:t>
            </w:r>
            <w:r>
              <w:rPr>
                <w:spacing w:val="40"/>
                <w:sz w:val="18"/>
              </w:rPr>
              <w:t xml:space="preserve"> </w:t>
            </w:r>
            <w:r>
              <w:rPr>
                <w:sz w:val="18"/>
              </w:rPr>
              <w:t>ecosociales</w:t>
            </w:r>
            <w:r>
              <w:rPr>
                <w:spacing w:val="40"/>
                <w:sz w:val="18"/>
              </w:rPr>
              <w:t xml:space="preserve"> </w:t>
            </w:r>
            <w:r>
              <w:rPr>
                <w:sz w:val="18"/>
              </w:rPr>
              <w:t>y</w:t>
            </w:r>
            <w:r>
              <w:rPr>
                <w:spacing w:val="40"/>
                <w:sz w:val="18"/>
              </w:rPr>
              <w:t xml:space="preserve"> </w:t>
            </w:r>
            <w:r>
              <w:rPr>
                <w:sz w:val="18"/>
              </w:rPr>
              <w:t>democráticos</w:t>
            </w:r>
            <w:r>
              <w:rPr>
                <w:spacing w:val="40"/>
                <w:sz w:val="18"/>
              </w:rPr>
              <w:t xml:space="preserve"> </w:t>
            </w:r>
            <w:r>
              <w:rPr>
                <w:sz w:val="18"/>
              </w:rPr>
              <w:t>y</w:t>
            </w:r>
            <w:r>
              <w:rPr>
                <w:spacing w:val="40"/>
                <w:sz w:val="18"/>
              </w:rPr>
              <w:t xml:space="preserve"> </w:t>
            </w:r>
            <w:r>
              <w:rPr>
                <w:sz w:val="18"/>
              </w:rPr>
              <w:t>respetando</w:t>
            </w:r>
            <w:r>
              <w:rPr>
                <w:spacing w:val="40"/>
                <w:sz w:val="18"/>
              </w:rPr>
              <w:t xml:space="preserve"> </w:t>
            </w:r>
            <w:r>
              <w:rPr>
                <w:sz w:val="18"/>
              </w:rPr>
              <w:t>los</w:t>
            </w:r>
            <w:r>
              <w:rPr>
                <w:spacing w:val="40"/>
                <w:sz w:val="18"/>
              </w:rPr>
              <w:t xml:space="preserve"> </w:t>
            </w:r>
            <w:r>
              <w:rPr>
                <w:sz w:val="18"/>
              </w:rPr>
              <w:t>principios</w:t>
            </w:r>
            <w:r>
              <w:rPr>
                <w:spacing w:val="40"/>
                <w:sz w:val="18"/>
              </w:rPr>
              <w:t xml:space="preserve"> </w:t>
            </w:r>
            <w:r>
              <w:rPr>
                <w:sz w:val="18"/>
              </w:rPr>
              <w:t>de</w:t>
            </w:r>
            <w:r>
              <w:rPr>
                <w:spacing w:val="40"/>
                <w:sz w:val="18"/>
              </w:rPr>
              <w:t xml:space="preserve"> </w:t>
            </w:r>
            <w:r>
              <w:rPr>
                <w:sz w:val="18"/>
              </w:rPr>
              <w:t>justicia,</w:t>
            </w:r>
          </w:p>
          <w:p w14:paraId="6E4B0ADD" w14:textId="77777777" w:rsidR="00D35ED3" w:rsidRDefault="00D35ED3" w:rsidP="00D35ED3">
            <w:pPr>
              <w:pStyle w:val="TableParagraph"/>
              <w:spacing w:before="3" w:line="204" w:lineRule="exact"/>
              <w:ind w:left="71"/>
              <w:rPr>
                <w:sz w:val="18"/>
              </w:rPr>
            </w:pPr>
            <w:r>
              <w:rPr>
                <w:sz w:val="18"/>
              </w:rPr>
              <w:t>equidad</w:t>
            </w:r>
            <w:r>
              <w:rPr>
                <w:spacing w:val="-3"/>
                <w:sz w:val="18"/>
              </w:rPr>
              <w:t xml:space="preserve"> </w:t>
            </w:r>
            <w:r>
              <w:rPr>
                <w:sz w:val="18"/>
              </w:rPr>
              <w:t>e</w:t>
            </w:r>
            <w:r>
              <w:rPr>
                <w:spacing w:val="-2"/>
                <w:sz w:val="18"/>
              </w:rPr>
              <w:t xml:space="preserve"> igualdad.</w:t>
            </w:r>
          </w:p>
        </w:tc>
      </w:tr>
    </w:tbl>
    <w:p w14:paraId="364F26BA" w14:textId="77777777" w:rsidR="00E54A04" w:rsidRDefault="00E54A04">
      <w:pPr>
        <w:pStyle w:val="Textoindependiente"/>
        <w:spacing w:before="151" w:after="1"/>
        <w:rPr>
          <w:rFonts w:ascii="MS Gothic"/>
          <w:sz w:val="20"/>
        </w:rPr>
      </w:pPr>
    </w:p>
    <w:p w14:paraId="46416FFA" w14:textId="77777777" w:rsidR="00E54A04" w:rsidRDefault="00E54A04">
      <w:pPr>
        <w:pStyle w:val="Textoindependiente"/>
        <w:rPr>
          <w:rFonts w:ascii="MS Gothic"/>
        </w:rPr>
      </w:pPr>
    </w:p>
    <w:p w14:paraId="5771ABC0" w14:textId="77777777" w:rsidR="00E54A04" w:rsidRDefault="00E54A04">
      <w:pPr>
        <w:pStyle w:val="Textoindependiente"/>
        <w:rPr>
          <w:rFonts w:ascii="MS Gothic"/>
        </w:rPr>
      </w:pPr>
    </w:p>
    <w:p w14:paraId="3ED6CE19" w14:textId="77777777" w:rsidR="00E54A04" w:rsidRDefault="00E54A04">
      <w:pPr>
        <w:pStyle w:val="Textoindependiente"/>
        <w:spacing w:before="260"/>
        <w:rPr>
          <w:rFonts w:ascii="MS Gothic"/>
        </w:rPr>
      </w:pPr>
    </w:p>
    <w:p w14:paraId="51AD7DC2" w14:textId="3B98FAAF" w:rsidR="00E54A04" w:rsidRDefault="00D35ED3">
      <w:pPr>
        <w:pStyle w:val="Ttulo4"/>
        <w:ind w:left="0" w:right="419"/>
        <w:jc w:val="center"/>
        <w:rPr>
          <w:u w:val="none"/>
        </w:rPr>
      </w:pPr>
      <w:r>
        <w:rPr>
          <w:u w:val="none"/>
        </w:rPr>
        <w:t>4f. 4f.Concreción</w:t>
      </w:r>
      <w:r>
        <w:rPr>
          <w:spacing w:val="-9"/>
          <w:u w:val="none"/>
        </w:rPr>
        <w:t xml:space="preserve"> </w:t>
      </w:r>
      <w:r>
        <w:rPr>
          <w:u w:val="none"/>
        </w:rPr>
        <w:t>de</w:t>
      </w:r>
      <w:r>
        <w:rPr>
          <w:spacing w:val="-2"/>
          <w:u w:val="none"/>
        </w:rPr>
        <w:t xml:space="preserve"> </w:t>
      </w:r>
      <w:r>
        <w:rPr>
          <w:u w:val="none"/>
        </w:rPr>
        <w:t>los</w:t>
      </w:r>
      <w:r>
        <w:rPr>
          <w:spacing w:val="-2"/>
          <w:u w:val="none"/>
        </w:rPr>
        <w:t xml:space="preserve"> </w:t>
      </w:r>
      <w:r>
        <w:rPr>
          <w:u w:val="none"/>
        </w:rPr>
        <w:t>saberes</w:t>
      </w:r>
      <w:r>
        <w:rPr>
          <w:spacing w:val="-2"/>
          <w:u w:val="none"/>
        </w:rPr>
        <w:t xml:space="preserve"> básicos</w:t>
      </w:r>
    </w:p>
    <w:p w14:paraId="07BE4BCE" w14:textId="77777777" w:rsidR="00E54A04" w:rsidRDefault="00E54A04">
      <w:pPr>
        <w:pStyle w:val="Textoindependiente"/>
        <w:spacing w:before="31"/>
        <w:rPr>
          <w:rFonts w:ascii="Arial"/>
          <w:b/>
          <w:sz w:val="20"/>
        </w:rPr>
      </w:pPr>
    </w:p>
    <w:tbl>
      <w:tblPr>
        <w:tblStyle w:val="TableNormal"/>
        <w:tblW w:w="0" w:type="auto"/>
        <w:tblInd w:w="17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48"/>
        <w:gridCol w:w="3971"/>
      </w:tblGrid>
      <w:tr w:rsidR="00E54A04" w14:paraId="76C2CE5B" w14:textId="77777777">
        <w:trPr>
          <w:trHeight w:val="450"/>
        </w:trPr>
        <w:tc>
          <w:tcPr>
            <w:tcW w:w="7919" w:type="dxa"/>
            <w:gridSpan w:val="2"/>
            <w:shd w:val="clear" w:color="auto" w:fill="B8CCE3"/>
          </w:tcPr>
          <w:p w14:paraId="2A6EC686" w14:textId="77777777" w:rsidR="00E54A04" w:rsidRDefault="00000000">
            <w:pPr>
              <w:pStyle w:val="TableParagraph"/>
              <w:tabs>
                <w:tab w:val="left" w:pos="2443"/>
              </w:tabs>
              <w:spacing w:line="243" w:lineRule="exact"/>
              <w:ind w:left="1771"/>
              <w:rPr>
                <w:rFonts w:ascii="Arial" w:hAnsi="Arial"/>
                <w:b/>
              </w:rPr>
            </w:pPr>
            <w:r>
              <w:rPr>
                <w:rFonts w:ascii="Arial" w:hAnsi="Arial"/>
                <w:b/>
                <w:spacing w:val="-5"/>
              </w:rPr>
              <w:t>A)</w:t>
            </w:r>
            <w:r>
              <w:rPr>
                <w:rFonts w:ascii="Arial" w:hAnsi="Arial"/>
                <w:b/>
              </w:rPr>
              <w:tab/>
            </w:r>
            <w:r>
              <w:rPr>
                <w:rFonts w:ascii="Arial" w:hAnsi="Arial"/>
                <w:b/>
                <w:spacing w:val="-2"/>
              </w:rPr>
              <w:t>COMUNICACIÓN</w:t>
            </w:r>
          </w:p>
        </w:tc>
      </w:tr>
      <w:tr w:rsidR="00E54A04" w14:paraId="728E1BBE" w14:textId="77777777">
        <w:trPr>
          <w:trHeight w:val="450"/>
        </w:trPr>
        <w:tc>
          <w:tcPr>
            <w:tcW w:w="3948" w:type="dxa"/>
          </w:tcPr>
          <w:p w14:paraId="2A73646F" w14:textId="77777777" w:rsidR="00E54A04" w:rsidRDefault="00000000">
            <w:pPr>
              <w:pStyle w:val="TableParagraph"/>
              <w:ind w:left="71" w:right="1"/>
              <w:rPr>
                <w:rFonts w:ascii="Arial"/>
                <w:b/>
                <w:sz w:val="18"/>
              </w:rPr>
            </w:pPr>
            <w:r>
              <w:rPr>
                <w:rFonts w:ascii="Arial"/>
                <w:b/>
                <w:sz w:val="18"/>
              </w:rPr>
              <w:t>CONOCIMIENTOS,</w:t>
            </w:r>
            <w:r>
              <w:rPr>
                <w:rFonts w:ascii="Arial"/>
                <w:b/>
                <w:spacing w:val="-15"/>
                <w:sz w:val="18"/>
              </w:rPr>
              <w:t xml:space="preserve"> </w:t>
            </w:r>
            <w:r>
              <w:rPr>
                <w:rFonts w:ascii="Arial"/>
                <w:b/>
                <w:sz w:val="18"/>
              </w:rPr>
              <w:t>DESTREZAS</w:t>
            </w:r>
            <w:r>
              <w:rPr>
                <w:rFonts w:ascii="Arial"/>
                <w:b/>
                <w:spacing w:val="-12"/>
                <w:sz w:val="18"/>
              </w:rPr>
              <w:t xml:space="preserve"> </w:t>
            </w:r>
            <w:r>
              <w:rPr>
                <w:rFonts w:ascii="Arial"/>
                <w:b/>
                <w:sz w:val="18"/>
              </w:rPr>
              <w:t xml:space="preserve">Y </w:t>
            </w:r>
            <w:r>
              <w:rPr>
                <w:rFonts w:ascii="Arial"/>
                <w:b/>
                <w:spacing w:val="-2"/>
                <w:sz w:val="18"/>
              </w:rPr>
              <w:t>ACTITUDES</w:t>
            </w:r>
          </w:p>
        </w:tc>
        <w:tc>
          <w:tcPr>
            <w:tcW w:w="3971" w:type="dxa"/>
          </w:tcPr>
          <w:p w14:paraId="27E0B50A" w14:textId="77777777" w:rsidR="00E54A04" w:rsidRDefault="00000000">
            <w:pPr>
              <w:pStyle w:val="TableParagraph"/>
              <w:spacing w:line="201" w:lineRule="exact"/>
              <w:ind w:left="71"/>
              <w:rPr>
                <w:rFonts w:ascii="Arial" w:hAnsi="Arial"/>
                <w:b/>
                <w:sz w:val="18"/>
              </w:rPr>
            </w:pPr>
            <w:r>
              <w:rPr>
                <w:rFonts w:ascii="Arial" w:hAnsi="Arial"/>
                <w:b/>
                <w:sz w:val="18"/>
              </w:rPr>
              <w:t>PROPUESTAS</w:t>
            </w:r>
            <w:r>
              <w:rPr>
                <w:rFonts w:ascii="Arial" w:hAnsi="Arial"/>
                <w:b/>
                <w:spacing w:val="52"/>
                <w:sz w:val="18"/>
              </w:rPr>
              <w:t xml:space="preserve"> </w:t>
            </w:r>
            <w:r>
              <w:rPr>
                <w:rFonts w:ascii="Arial" w:hAnsi="Arial"/>
                <w:b/>
                <w:sz w:val="18"/>
              </w:rPr>
              <w:t>PARA</w:t>
            </w:r>
            <w:r>
              <w:rPr>
                <w:rFonts w:ascii="Arial" w:hAnsi="Arial"/>
                <w:b/>
                <w:spacing w:val="-1"/>
                <w:sz w:val="18"/>
              </w:rPr>
              <w:t xml:space="preserve"> </w:t>
            </w:r>
            <w:r>
              <w:rPr>
                <w:rFonts w:ascii="Arial" w:hAnsi="Arial"/>
                <w:b/>
                <w:sz w:val="18"/>
              </w:rPr>
              <w:t>LA</w:t>
            </w:r>
            <w:r>
              <w:rPr>
                <w:rFonts w:ascii="Arial" w:hAnsi="Arial"/>
                <w:b/>
                <w:spacing w:val="-6"/>
                <w:sz w:val="18"/>
              </w:rPr>
              <w:t xml:space="preserve"> </w:t>
            </w:r>
            <w:r>
              <w:rPr>
                <w:rFonts w:ascii="Arial" w:hAnsi="Arial"/>
                <w:b/>
                <w:spacing w:val="-2"/>
                <w:sz w:val="18"/>
              </w:rPr>
              <w:t>ENSEÑANZA</w:t>
            </w:r>
          </w:p>
        </w:tc>
      </w:tr>
      <w:tr w:rsidR="00E54A04" w14:paraId="4D717B48" w14:textId="77777777">
        <w:trPr>
          <w:trHeight w:val="450"/>
        </w:trPr>
        <w:tc>
          <w:tcPr>
            <w:tcW w:w="3948" w:type="dxa"/>
          </w:tcPr>
          <w:p w14:paraId="50CB436E" w14:textId="77777777" w:rsidR="00E54A04" w:rsidRDefault="00E54A04">
            <w:pPr>
              <w:pStyle w:val="TableParagraph"/>
              <w:rPr>
                <w:rFonts w:ascii="Times New Roman"/>
                <w:sz w:val="18"/>
              </w:rPr>
            </w:pPr>
          </w:p>
        </w:tc>
        <w:tc>
          <w:tcPr>
            <w:tcW w:w="3971" w:type="dxa"/>
          </w:tcPr>
          <w:p w14:paraId="20E6B319" w14:textId="77777777" w:rsidR="00E54A04" w:rsidRDefault="00E54A04">
            <w:pPr>
              <w:pStyle w:val="TableParagraph"/>
              <w:rPr>
                <w:rFonts w:ascii="Times New Roman"/>
                <w:sz w:val="18"/>
              </w:rPr>
            </w:pPr>
          </w:p>
        </w:tc>
      </w:tr>
      <w:tr w:rsidR="00E54A04" w14:paraId="562446A3" w14:textId="77777777">
        <w:trPr>
          <w:trHeight w:val="4767"/>
        </w:trPr>
        <w:tc>
          <w:tcPr>
            <w:tcW w:w="3948" w:type="dxa"/>
          </w:tcPr>
          <w:p w14:paraId="159351A6" w14:textId="77777777" w:rsidR="00E54A04" w:rsidRDefault="00000000">
            <w:pPr>
              <w:pStyle w:val="TableParagraph"/>
              <w:numPr>
                <w:ilvl w:val="0"/>
                <w:numId w:val="81"/>
              </w:numPr>
              <w:tabs>
                <w:tab w:val="left" w:pos="296"/>
              </w:tabs>
              <w:ind w:right="51" w:firstLine="0"/>
              <w:jc w:val="both"/>
              <w:rPr>
                <w:b/>
                <w:sz w:val="18"/>
              </w:rPr>
            </w:pPr>
            <w:r>
              <w:rPr>
                <w:b/>
                <w:sz w:val="18"/>
              </w:rPr>
              <w:t>Autoconfianza, iniciativa y asertividad. Estrategias de autorreparación y autoevaluación como forma de progresar en el aprendizaje autónomo de la Lengua Extranjera.</w:t>
            </w:r>
          </w:p>
          <w:p w14:paraId="4FB014A3" w14:textId="77777777" w:rsidR="00E54A04" w:rsidRDefault="00000000">
            <w:pPr>
              <w:pStyle w:val="TableParagraph"/>
              <w:numPr>
                <w:ilvl w:val="0"/>
                <w:numId w:val="81"/>
              </w:numPr>
              <w:tabs>
                <w:tab w:val="left" w:pos="296"/>
              </w:tabs>
              <w:ind w:right="57" w:firstLine="0"/>
              <w:jc w:val="both"/>
              <w:rPr>
                <w:b/>
                <w:sz w:val="18"/>
              </w:rPr>
            </w:pPr>
            <w:r>
              <w:rPr>
                <w:b/>
                <w:sz w:val="18"/>
              </w:rPr>
              <w:t>Estrategias para la planificación, ejecución, control y reparación de la comprensión, la producción y la coproducción de textos orales, escritos y multimodales.</w:t>
            </w:r>
          </w:p>
          <w:p w14:paraId="3114880F" w14:textId="77777777" w:rsidR="00E54A04" w:rsidRDefault="00000000">
            <w:pPr>
              <w:pStyle w:val="TableParagraph"/>
              <w:numPr>
                <w:ilvl w:val="0"/>
                <w:numId w:val="81"/>
              </w:numPr>
              <w:tabs>
                <w:tab w:val="left" w:pos="296"/>
              </w:tabs>
              <w:spacing w:line="237" w:lineRule="auto"/>
              <w:ind w:right="56" w:firstLine="0"/>
              <w:jc w:val="both"/>
              <w:rPr>
                <w:b/>
                <w:sz w:val="18"/>
              </w:rPr>
            </w:pPr>
            <w:r>
              <w:rPr>
                <w:b/>
                <w:sz w:val="18"/>
              </w:rPr>
              <w:t>Conocimientos, destrezas y actitudes que permiten</w:t>
            </w:r>
            <w:r>
              <w:rPr>
                <w:b/>
                <w:spacing w:val="-11"/>
                <w:sz w:val="18"/>
              </w:rPr>
              <w:t xml:space="preserve"> </w:t>
            </w:r>
            <w:r>
              <w:rPr>
                <w:b/>
                <w:sz w:val="18"/>
              </w:rPr>
              <w:t>llevar</w:t>
            </w:r>
            <w:r>
              <w:rPr>
                <w:b/>
                <w:spacing w:val="-10"/>
                <w:sz w:val="18"/>
              </w:rPr>
              <w:t xml:space="preserve"> </w:t>
            </w:r>
            <w:r>
              <w:rPr>
                <w:b/>
                <w:sz w:val="18"/>
              </w:rPr>
              <w:t>a</w:t>
            </w:r>
            <w:r>
              <w:rPr>
                <w:b/>
                <w:spacing w:val="-6"/>
                <w:sz w:val="18"/>
              </w:rPr>
              <w:t xml:space="preserve"> </w:t>
            </w:r>
            <w:r>
              <w:rPr>
                <w:b/>
                <w:sz w:val="18"/>
              </w:rPr>
              <w:t>cabo</w:t>
            </w:r>
            <w:r>
              <w:rPr>
                <w:b/>
                <w:spacing w:val="-11"/>
                <w:sz w:val="18"/>
              </w:rPr>
              <w:t xml:space="preserve"> </w:t>
            </w:r>
            <w:r>
              <w:rPr>
                <w:b/>
                <w:sz w:val="18"/>
              </w:rPr>
              <w:t>actividades</w:t>
            </w:r>
            <w:r>
              <w:rPr>
                <w:b/>
                <w:spacing w:val="-10"/>
                <w:sz w:val="18"/>
              </w:rPr>
              <w:t xml:space="preserve"> </w:t>
            </w:r>
            <w:r>
              <w:rPr>
                <w:b/>
                <w:sz w:val="18"/>
              </w:rPr>
              <w:t>de</w:t>
            </w:r>
            <w:r>
              <w:rPr>
                <w:b/>
                <w:spacing w:val="-10"/>
                <w:sz w:val="18"/>
              </w:rPr>
              <w:t xml:space="preserve"> </w:t>
            </w:r>
            <w:r>
              <w:rPr>
                <w:b/>
                <w:sz w:val="18"/>
              </w:rPr>
              <w:t>mediación</w:t>
            </w:r>
            <w:r>
              <w:rPr>
                <w:b/>
                <w:spacing w:val="-10"/>
                <w:sz w:val="18"/>
              </w:rPr>
              <w:t xml:space="preserve"> </w:t>
            </w:r>
            <w:r>
              <w:rPr>
                <w:b/>
                <w:sz w:val="18"/>
              </w:rPr>
              <w:t>en situaciones cotidianas.</w:t>
            </w:r>
          </w:p>
          <w:p w14:paraId="7BB46EED" w14:textId="77777777" w:rsidR="00E54A04" w:rsidRDefault="00000000">
            <w:pPr>
              <w:pStyle w:val="TableParagraph"/>
              <w:numPr>
                <w:ilvl w:val="0"/>
                <w:numId w:val="81"/>
              </w:numPr>
              <w:tabs>
                <w:tab w:val="left" w:pos="296"/>
              </w:tabs>
              <w:spacing w:before="3"/>
              <w:ind w:right="53" w:firstLine="0"/>
              <w:jc w:val="both"/>
              <w:rPr>
                <w:b/>
                <w:sz w:val="18"/>
              </w:rPr>
            </w:pPr>
            <w:r>
              <w:rPr>
                <w:b/>
                <w:sz w:val="18"/>
              </w:rPr>
              <w:t>Funciones</w:t>
            </w:r>
            <w:r>
              <w:rPr>
                <w:b/>
                <w:spacing w:val="-5"/>
                <w:sz w:val="18"/>
              </w:rPr>
              <w:t xml:space="preserve"> </w:t>
            </w:r>
            <w:r>
              <w:rPr>
                <w:b/>
                <w:sz w:val="18"/>
              </w:rPr>
              <w:t>comunicativas</w:t>
            </w:r>
            <w:r>
              <w:rPr>
                <w:b/>
                <w:spacing w:val="-5"/>
                <w:sz w:val="18"/>
              </w:rPr>
              <w:t xml:space="preserve"> </w:t>
            </w:r>
            <w:r>
              <w:rPr>
                <w:b/>
                <w:sz w:val="18"/>
              </w:rPr>
              <w:t>adecuadas</w:t>
            </w:r>
            <w:r>
              <w:rPr>
                <w:b/>
                <w:spacing w:val="-5"/>
                <w:sz w:val="18"/>
              </w:rPr>
              <w:t xml:space="preserve"> </w:t>
            </w:r>
            <w:r>
              <w:rPr>
                <w:b/>
                <w:sz w:val="18"/>
              </w:rPr>
              <w:t>al</w:t>
            </w:r>
            <w:r>
              <w:rPr>
                <w:b/>
                <w:spacing w:val="-9"/>
                <w:sz w:val="18"/>
              </w:rPr>
              <w:t xml:space="preserve"> </w:t>
            </w:r>
            <w:r>
              <w:rPr>
                <w:b/>
                <w:sz w:val="18"/>
              </w:rPr>
              <w:t>ámbito</w:t>
            </w:r>
            <w:r>
              <w:rPr>
                <w:b/>
                <w:spacing w:val="-6"/>
                <w:sz w:val="18"/>
              </w:rPr>
              <w:t xml:space="preserve"> </w:t>
            </w:r>
            <w:r>
              <w:rPr>
                <w:b/>
                <w:sz w:val="18"/>
              </w:rPr>
              <w:t>y al contexto comunicativo: describir fenómenos y acontecimientos; dar instrucciones y consejos; narrar acontecimientos pasados puntuales y habituales, describir estados y situaciones presentes y expresar sucesos futuros y predicciones</w:t>
            </w:r>
            <w:r>
              <w:rPr>
                <w:b/>
                <w:spacing w:val="24"/>
                <w:sz w:val="18"/>
              </w:rPr>
              <w:t xml:space="preserve"> </w:t>
            </w:r>
            <w:r>
              <w:rPr>
                <w:b/>
                <w:sz w:val="18"/>
              </w:rPr>
              <w:t>a</w:t>
            </w:r>
            <w:r>
              <w:rPr>
                <w:b/>
                <w:spacing w:val="-5"/>
                <w:sz w:val="18"/>
              </w:rPr>
              <w:t xml:space="preserve"> </w:t>
            </w:r>
            <w:r>
              <w:rPr>
                <w:b/>
                <w:sz w:val="18"/>
              </w:rPr>
              <w:t>corto,</w:t>
            </w:r>
            <w:r>
              <w:rPr>
                <w:b/>
                <w:spacing w:val="-10"/>
                <w:sz w:val="18"/>
              </w:rPr>
              <w:t xml:space="preserve"> </w:t>
            </w:r>
            <w:r>
              <w:rPr>
                <w:b/>
                <w:sz w:val="18"/>
              </w:rPr>
              <w:t>medio</w:t>
            </w:r>
            <w:r>
              <w:rPr>
                <w:b/>
                <w:spacing w:val="-8"/>
                <w:sz w:val="18"/>
              </w:rPr>
              <w:t xml:space="preserve"> </w:t>
            </w:r>
            <w:r>
              <w:rPr>
                <w:b/>
                <w:sz w:val="18"/>
              </w:rPr>
              <w:t>y</w:t>
            </w:r>
            <w:r>
              <w:rPr>
                <w:b/>
                <w:spacing w:val="-6"/>
                <w:sz w:val="18"/>
              </w:rPr>
              <w:t xml:space="preserve"> </w:t>
            </w:r>
            <w:r>
              <w:rPr>
                <w:b/>
                <w:sz w:val="18"/>
              </w:rPr>
              <w:t>largo</w:t>
            </w:r>
            <w:r>
              <w:rPr>
                <w:b/>
                <w:spacing w:val="-11"/>
                <w:sz w:val="18"/>
              </w:rPr>
              <w:t xml:space="preserve"> </w:t>
            </w:r>
            <w:r>
              <w:rPr>
                <w:b/>
                <w:sz w:val="18"/>
              </w:rPr>
              <w:t>plazo;</w:t>
            </w:r>
            <w:r>
              <w:rPr>
                <w:b/>
                <w:spacing w:val="-7"/>
                <w:sz w:val="18"/>
              </w:rPr>
              <w:t xml:space="preserve"> </w:t>
            </w:r>
            <w:r>
              <w:rPr>
                <w:b/>
                <w:sz w:val="18"/>
              </w:rPr>
              <w:t>expresar emociones; expresar la opinión; expresar argumentaciones;</w:t>
            </w:r>
            <w:r>
              <w:rPr>
                <w:b/>
                <w:spacing w:val="67"/>
                <w:sz w:val="18"/>
              </w:rPr>
              <w:t xml:space="preserve">  </w:t>
            </w:r>
            <w:r>
              <w:rPr>
                <w:b/>
                <w:sz w:val="18"/>
              </w:rPr>
              <w:t>reformular,</w:t>
            </w:r>
            <w:r>
              <w:rPr>
                <w:b/>
                <w:spacing w:val="67"/>
                <w:sz w:val="18"/>
              </w:rPr>
              <w:t xml:space="preserve">  </w:t>
            </w:r>
            <w:r>
              <w:rPr>
                <w:b/>
                <w:sz w:val="18"/>
              </w:rPr>
              <w:t>presentar</w:t>
            </w:r>
            <w:r>
              <w:rPr>
                <w:b/>
                <w:spacing w:val="70"/>
                <w:sz w:val="18"/>
              </w:rPr>
              <w:t xml:space="preserve">  </w:t>
            </w:r>
            <w:r>
              <w:rPr>
                <w:b/>
                <w:spacing w:val="-5"/>
                <w:sz w:val="18"/>
              </w:rPr>
              <w:t>las</w:t>
            </w:r>
          </w:p>
          <w:p w14:paraId="5410853D" w14:textId="77777777" w:rsidR="00E54A04" w:rsidRDefault="00000000">
            <w:pPr>
              <w:pStyle w:val="TableParagraph"/>
              <w:spacing w:line="204" w:lineRule="exact"/>
              <w:ind w:left="71"/>
              <w:jc w:val="both"/>
              <w:rPr>
                <w:b/>
                <w:sz w:val="18"/>
              </w:rPr>
            </w:pPr>
            <w:r>
              <w:rPr>
                <w:b/>
                <w:sz w:val="18"/>
              </w:rPr>
              <w:t>opiniones</w:t>
            </w:r>
            <w:r>
              <w:rPr>
                <w:b/>
                <w:spacing w:val="-3"/>
                <w:sz w:val="18"/>
              </w:rPr>
              <w:t xml:space="preserve"> </w:t>
            </w:r>
            <w:r>
              <w:rPr>
                <w:b/>
                <w:sz w:val="18"/>
              </w:rPr>
              <w:t>de</w:t>
            </w:r>
            <w:r>
              <w:rPr>
                <w:b/>
                <w:spacing w:val="-3"/>
                <w:sz w:val="18"/>
              </w:rPr>
              <w:t xml:space="preserve"> </w:t>
            </w:r>
            <w:r>
              <w:rPr>
                <w:b/>
                <w:sz w:val="18"/>
              </w:rPr>
              <w:t>otros,</w:t>
            </w:r>
            <w:r>
              <w:rPr>
                <w:b/>
                <w:spacing w:val="-6"/>
                <w:sz w:val="18"/>
              </w:rPr>
              <w:t xml:space="preserve"> </w:t>
            </w:r>
            <w:r>
              <w:rPr>
                <w:b/>
                <w:spacing w:val="-2"/>
                <w:sz w:val="18"/>
              </w:rPr>
              <w:t>resumir.</w:t>
            </w:r>
          </w:p>
        </w:tc>
        <w:tc>
          <w:tcPr>
            <w:tcW w:w="3971" w:type="dxa"/>
          </w:tcPr>
          <w:p w14:paraId="18D45AD7" w14:textId="77777777" w:rsidR="00E54A04" w:rsidRDefault="00000000">
            <w:pPr>
              <w:pStyle w:val="TableParagraph"/>
              <w:ind w:left="71" w:right="89" w:firstLine="43"/>
              <w:rPr>
                <w:b/>
                <w:sz w:val="18"/>
              </w:rPr>
            </w:pPr>
            <w:r>
              <w:rPr>
                <w:b/>
                <w:sz w:val="18"/>
              </w:rPr>
              <w:t>- En este curso el alumnado tiene ya un amplio bagaje</w:t>
            </w:r>
            <w:r>
              <w:rPr>
                <w:b/>
                <w:spacing w:val="-4"/>
                <w:sz w:val="18"/>
              </w:rPr>
              <w:t xml:space="preserve"> </w:t>
            </w:r>
            <w:r>
              <w:rPr>
                <w:b/>
                <w:sz w:val="18"/>
              </w:rPr>
              <w:t>de</w:t>
            </w:r>
            <w:r>
              <w:rPr>
                <w:b/>
                <w:spacing w:val="-10"/>
                <w:sz w:val="18"/>
              </w:rPr>
              <w:t xml:space="preserve"> </w:t>
            </w:r>
            <w:r>
              <w:rPr>
                <w:b/>
                <w:sz w:val="18"/>
              </w:rPr>
              <w:t>conocimientos</w:t>
            </w:r>
            <w:r>
              <w:rPr>
                <w:b/>
                <w:spacing w:val="-9"/>
                <w:sz w:val="18"/>
              </w:rPr>
              <w:t xml:space="preserve"> </w:t>
            </w:r>
            <w:r>
              <w:rPr>
                <w:b/>
                <w:sz w:val="18"/>
              </w:rPr>
              <w:t>gramaticales,</w:t>
            </w:r>
            <w:r>
              <w:rPr>
                <w:b/>
                <w:spacing w:val="31"/>
                <w:sz w:val="18"/>
              </w:rPr>
              <w:t xml:space="preserve"> </w:t>
            </w:r>
            <w:r>
              <w:rPr>
                <w:b/>
                <w:sz w:val="18"/>
              </w:rPr>
              <w:t>sintácticos y culturales de la lengua francesa. Deberá profundizar en aspectos más específicos de las estructuras gramaticales para matizar las comunicaciones</w:t>
            </w:r>
            <w:r>
              <w:rPr>
                <w:b/>
                <w:spacing w:val="-9"/>
                <w:sz w:val="18"/>
              </w:rPr>
              <w:t xml:space="preserve"> </w:t>
            </w:r>
            <w:r>
              <w:rPr>
                <w:b/>
                <w:sz w:val="18"/>
              </w:rPr>
              <w:t>y</w:t>
            </w:r>
            <w:r>
              <w:rPr>
                <w:b/>
                <w:spacing w:val="-4"/>
                <w:sz w:val="18"/>
              </w:rPr>
              <w:t xml:space="preserve"> </w:t>
            </w:r>
            <w:r>
              <w:rPr>
                <w:b/>
                <w:sz w:val="18"/>
              </w:rPr>
              <w:t>producciones</w:t>
            </w:r>
            <w:r>
              <w:rPr>
                <w:b/>
                <w:spacing w:val="-5"/>
                <w:sz w:val="18"/>
              </w:rPr>
              <w:t xml:space="preserve"> </w:t>
            </w:r>
            <w:r>
              <w:rPr>
                <w:b/>
                <w:sz w:val="18"/>
              </w:rPr>
              <w:t>tanto</w:t>
            </w:r>
            <w:r>
              <w:rPr>
                <w:b/>
                <w:spacing w:val="-3"/>
                <w:sz w:val="18"/>
              </w:rPr>
              <w:t xml:space="preserve"> </w:t>
            </w:r>
            <w:r>
              <w:rPr>
                <w:b/>
                <w:sz w:val="18"/>
              </w:rPr>
              <w:t>orales</w:t>
            </w:r>
            <w:r>
              <w:rPr>
                <w:b/>
                <w:spacing w:val="-8"/>
                <w:sz w:val="18"/>
              </w:rPr>
              <w:t xml:space="preserve"> </w:t>
            </w:r>
            <w:r>
              <w:rPr>
                <w:b/>
                <w:sz w:val="18"/>
              </w:rPr>
              <w:t xml:space="preserve">como </w:t>
            </w:r>
            <w:r>
              <w:rPr>
                <w:b/>
                <w:spacing w:val="-2"/>
                <w:sz w:val="18"/>
              </w:rPr>
              <w:t>escritas.</w:t>
            </w:r>
          </w:p>
          <w:p w14:paraId="25ADB03E" w14:textId="77777777" w:rsidR="00E54A04" w:rsidRDefault="00000000">
            <w:pPr>
              <w:pStyle w:val="TableParagraph"/>
              <w:ind w:left="71"/>
              <w:rPr>
                <w:b/>
                <w:sz w:val="18"/>
              </w:rPr>
            </w:pPr>
            <w:r>
              <w:rPr>
                <w:b/>
                <w:sz w:val="18"/>
              </w:rPr>
              <w:t>Se podrán proponer actividades mucho más adecuadas a su nivel, profundizando en la complejidad</w:t>
            </w:r>
            <w:r>
              <w:rPr>
                <w:b/>
                <w:spacing w:val="-3"/>
                <w:sz w:val="18"/>
              </w:rPr>
              <w:t xml:space="preserve"> </w:t>
            </w:r>
            <w:r>
              <w:rPr>
                <w:b/>
                <w:sz w:val="18"/>
              </w:rPr>
              <w:t>de</w:t>
            </w:r>
            <w:r>
              <w:rPr>
                <w:b/>
                <w:spacing w:val="-7"/>
                <w:sz w:val="18"/>
              </w:rPr>
              <w:t xml:space="preserve"> </w:t>
            </w:r>
            <w:r>
              <w:rPr>
                <w:b/>
                <w:sz w:val="18"/>
              </w:rPr>
              <w:t>la</w:t>
            </w:r>
            <w:r>
              <w:rPr>
                <w:b/>
                <w:spacing w:val="-5"/>
                <w:sz w:val="18"/>
              </w:rPr>
              <w:t xml:space="preserve"> </w:t>
            </w:r>
            <w:r>
              <w:rPr>
                <w:b/>
                <w:sz w:val="18"/>
              </w:rPr>
              <w:t>lengua</w:t>
            </w:r>
            <w:r>
              <w:rPr>
                <w:b/>
                <w:spacing w:val="-5"/>
                <w:sz w:val="18"/>
              </w:rPr>
              <w:t xml:space="preserve"> </w:t>
            </w:r>
            <w:r>
              <w:rPr>
                <w:b/>
                <w:sz w:val="18"/>
              </w:rPr>
              <w:t>francesa</w:t>
            </w:r>
            <w:r>
              <w:rPr>
                <w:b/>
                <w:spacing w:val="-5"/>
                <w:sz w:val="18"/>
              </w:rPr>
              <w:t xml:space="preserve"> </w:t>
            </w:r>
            <w:r>
              <w:rPr>
                <w:b/>
                <w:sz w:val="18"/>
              </w:rPr>
              <w:t>y</w:t>
            </w:r>
            <w:r>
              <w:rPr>
                <w:b/>
                <w:spacing w:val="-1"/>
                <w:sz w:val="18"/>
              </w:rPr>
              <w:t xml:space="preserve"> </w:t>
            </w:r>
            <w:r>
              <w:rPr>
                <w:b/>
                <w:sz w:val="18"/>
              </w:rPr>
              <w:t>en</w:t>
            </w:r>
            <w:r>
              <w:rPr>
                <w:b/>
                <w:spacing w:val="-8"/>
                <w:sz w:val="18"/>
              </w:rPr>
              <w:t xml:space="preserve"> </w:t>
            </w:r>
            <w:r>
              <w:rPr>
                <w:b/>
                <w:sz w:val="18"/>
              </w:rPr>
              <w:t>la</w:t>
            </w:r>
            <w:r>
              <w:rPr>
                <w:b/>
                <w:spacing w:val="-5"/>
                <w:sz w:val="18"/>
              </w:rPr>
              <w:t xml:space="preserve"> </w:t>
            </w:r>
            <w:r>
              <w:rPr>
                <w:b/>
                <w:sz w:val="18"/>
              </w:rPr>
              <w:t xml:space="preserve">reflexión sobre la misma. También se podrán proponer comprensiones de documentos auténticos tanto escritos como orales. Utilizando las nuevas tecnologías se pueden proponer a la clase un </w:t>
            </w:r>
            <w:r>
              <w:rPr>
                <w:b/>
                <w:i/>
                <w:sz w:val="18"/>
              </w:rPr>
              <w:t xml:space="preserve">podcast </w:t>
            </w:r>
            <w:r>
              <w:rPr>
                <w:b/>
                <w:sz w:val="18"/>
              </w:rPr>
              <w:t>de alguna emisora francesa (</w:t>
            </w:r>
            <w:r>
              <w:rPr>
                <w:b/>
                <w:i/>
                <w:sz w:val="18"/>
              </w:rPr>
              <w:t>France Inter, Radio France Internationale, etc.</w:t>
            </w:r>
            <w:r>
              <w:rPr>
                <w:b/>
                <w:sz w:val="18"/>
              </w:rPr>
              <w:t>), seleccionando una información sobre un tema de actualidad.</w:t>
            </w:r>
          </w:p>
          <w:p w14:paraId="134EEE9A" w14:textId="77777777" w:rsidR="00E54A04" w:rsidRDefault="00000000">
            <w:pPr>
              <w:pStyle w:val="TableParagraph"/>
              <w:ind w:left="71" w:right="134"/>
              <w:rPr>
                <w:b/>
                <w:sz w:val="18"/>
              </w:rPr>
            </w:pPr>
            <w:r>
              <w:rPr>
                <w:b/>
                <w:sz w:val="18"/>
              </w:rPr>
              <w:t>Previamente</w:t>
            </w:r>
            <w:r>
              <w:rPr>
                <w:b/>
                <w:spacing w:val="-8"/>
                <w:sz w:val="18"/>
              </w:rPr>
              <w:t xml:space="preserve"> </w:t>
            </w:r>
            <w:r>
              <w:rPr>
                <w:b/>
                <w:sz w:val="18"/>
              </w:rPr>
              <w:t>se</w:t>
            </w:r>
            <w:r>
              <w:rPr>
                <w:b/>
                <w:spacing w:val="-3"/>
                <w:sz w:val="18"/>
              </w:rPr>
              <w:t xml:space="preserve"> </w:t>
            </w:r>
            <w:r>
              <w:rPr>
                <w:b/>
                <w:sz w:val="18"/>
              </w:rPr>
              <w:t>entregará</w:t>
            </w:r>
            <w:r>
              <w:rPr>
                <w:b/>
                <w:spacing w:val="-6"/>
                <w:sz w:val="18"/>
              </w:rPr>
              <w:t xml:space="preserve"> </w:t>
            </w:r>
            <w:r>
              <w:rPr>
                <w:b/>
                <w:sz w:val="18"/>
              </w:rPr>
              <w:t>al</w:t>
            </w:r>
            <w:r>
              <w:rPr>
                <w:b/>
                <w:spacing w:val="-8"/>
                <w:sz w:val="18"/>
              </w:rPr>
              <w:t xml:space="preserve"> </w:t>
            </w:r>
            <w:r>
              <w:rPr>
                <w:b/>
                <w:sz w:val="18"/>
              </w:rPr>
              <w:t>alumnado</w:t>
            </w:r>
            <w:r>
              <w:rPr>
                <w:b/>
                <w:spacing w:val="-9"/>
                <w:sz w:val="18"/>
              </w:rPr>
              <w:t xml:space="preserve"> </w:t>
            </w:r>
            <w:r>
              <w:rPr>
                <w:b/>
                <w:sz w:val="18"/>
              </w:rPr>
              <w:t>una</w:t>
            </w:r>
            <w:r>
              <w:rPr>
                <w:b/>
                <w:spacing w:val="-2"/>
                <w:sz w:val="18"/>
              </w:rPr>
              <w:t xml:space="preserve"> </w:t>
            </w:r>
            <w:r>
              <w:rPr>
                <w:b/>
                <w:sz w:val="18"/>
              </w:rPr>
              <w:t>serie de preguntas que podrá analizar antes de la escucha. Una vez realizada la(s) escucha(s) y respondidas las preguntas se puede facilitar la</w:t>
            </w:r>
          </w:p>
        </w:tc>
      </w:tr>
    </w:tbl>
    <w:p w14:paraId="48B6BA00" w14:textId="77777777" w:rsidR="00E54A04" w:rsidRDefault="00E54A04">
      <w:pPr>
        <w:pStyle w:val="TableParagraph"/>
        <w:rPr>
          <w:b/>
          <w:sz w:val="18"/>
        </w:rPr>
        <w:sectPr w:rsidR="00E54A04">
          <w:pgSz w:w="11910" w:h="16840"/>
          <w:pgMar w:top="0" w:right="425" w:bottom="280" w:left="0" w:header="720" w:footer="720" w:gutter="0"/>
          <w:cols w:space="720"/>
        </w:sectPr>
      </w:pPr>
    </w:p>
    <w:p w14:paraId="250A6339" w14:textId="77777777" w:rsidR="00E54A04" w:rsidRDefault="00000000">
      <w:pPr>
        <w:pStyle w:val="Textoindependiente"/>
        <w:spacing w:line="264" w:lineRule="exact"/>
        <w:ind w:right="418"/>
        <w:jc w:val="center"/>
        <w:rPr>
          <w:rFonts w:ascii="MS Gothic"/>
        </w:rPr>
      </w:pPr>
      <w:r>
        <w:rPr>
          <w:rFonts w:ascii="MS Gothic"/>
          <w:noProof/>
        </w:rPr>
        <w:lastRenderedPageBreak/>
        <mc:AlternateContent>
          <mc:Choice Requires="wps">
            <w:drawing>
              <wp:anchor distT="0" distB="0" distL="0" distR="0" simplePos="0" relativeHeight="481836032" behindDoc="1" locked="0" layoutInCell="1" allowOverlap="1" wp14:anchorId="7390D644" wp14:editId="1678EC70">
                <wp:simplePos x="0" y="0"/>
                <wp:positionH relativeFrom="page">
                  <wp:posOffset>0</wp:posOffset>
                </wp:positionH>
                <wp:positionV relativeFrom="page">
                  <wp:posOffset>0</wp:posOffset>
                </wp:positionV>
                <wp:extent cx="7562215" cy="10692765"/>
                <wp:effectExtent l="0" t="0" r="0" b="0"/>
                <wp:wrapNone/>
                <wp:docPr id="72" name="Graphic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426BA6F2" id="Graphic 72" o:spid="_x0000_s1026" style="position:absolute;margin-left:0;margin-top:0;width:595.45pt;height:841.95pt;z-index:-21480448;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5"/>
        </w:rPr>
        <w:t>55</w:t>
      </w:r>
    </w:p>
    <w:p w14:paraId="1A8D57A7" w14:textId="77777777" w:rsidR="00E54A04" w:rsidRDefault="00E54A04">
      <w:pPr>
        <w:pStyle w:val="Textoindependiente"/>
        <w:rPr>
          <w:rFonts w:ascii="MS Gothic"/>
          <w:sz w:val="20"/>
        </w:rPr>
      </w:pPr>
    </w:p>
    <w:p w14:paraId="3B686242" w14:textId="77777777" w:rsidR="00E54A04" w:rsidRDefault="00E54A04">
      <w:pPr>
        <w:pStyle w:val="Textoindependiente"/>
        <w:rPr>
          <w:rFonts w:ascii="MS Gothic"/>
          <w:sz w:val="20"/>
        </w:rPr>
      </w:pPr>
    </w:p>
    <w:p w14:paraId="2E8E477C" w14:textId="77777777" w:rsidR="00E54A04" w:rsidRDefault="00E54A04">
      <w:pPr>
        <w:pStyle w:val="Textoindependiente"/>
        <w:rPr>
          <w:rFonts w:ascii="MS Gothic"/>
          <w:sz w:val="20"/>
        </w:rPr>
      </w:pPr>
    </w:p>
    <w:p w14:paraId="23591ACB" w14:textId="77777777" w:rsidR="00E54A04" w:rsidRDefault="00E54A04">
      <w:pPr>
        <w:pStyle w:val="Textoindependiente"/>
        <w:spacing w:before="151" w:after="1"/>
        <w:rPr>
          <w:rFonts w:ascii="MS Gothic"/>
          <w:sz w:val="20"/>
        </w:rPr>
      </w:pPr>
    </w:p>
    <w:tbl>
      <w:tblPr>
        <w:tblStyle w:val="TableNormal"/>
        <w:tblW w:w="0" w:type="auto"/>
        <w:tblInd w:w="17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55"/>
        <w:gridCol w:w="3964"/>
      </w:tblGrid>
      <w:tr w:rsidR="00E54A04" w14:paraId="52FB9EF9" w14:textId="77777777">
        <w:trPr>
          <w:trHeight w:val="12650"/>
        </w:trPr>
        <w:tc>
          <w:tcPr>
            <w:tcW w:w="3955" w:type="dxa"/>
          </w:tcPr>
          <w:p w14:paraId="2C65A0CF" w14:textId="77777777" w:rsidR="00E54A04" w:rsidRDefault="00000000">
            <w:pPr>
              <w:pStyle w:val="TableParagraph"/>
              <w:numPr>
                <w:ilvl w:val="0"/>
                <w:numId w:val="80"/>
              </w:numPr>
              <w:tabs>
                <w:tab w:val="left" w:pos="296"/>
              </w:tabs>
              <w:ind w:right="58" w:firstLine="0"/>
              <w:jc w:val="both"/>
              <w:rPr>
                <w:b/>
                <w:sz w:val="18"/>
              </w:rPr>
            </w:pPr>
            <w:r>
              <w:rPr>
                <w:b/>
                <w:sz w:val="18"/>
              </w:rPr>
              <w:t>Modelos contextuales y géneros discursivos de uso común en la comprensión, producción y coproducción de textos orales, escritos y multimodales, breves y sencillos, literarios y no literarios: características y reconocimiento del contexto (participantes y situación), expectativas generadas por el contexto; organización y estructuración</w:t>
            </w:r>
            <w:r>
              <w:rPr>
                <w:b/>
                <w:spacing w:val="-8"/>
                <w:sz w:val="18"/>
              </w:rPr>
              <w:t xml:space="preserve"> </w:t>
            </w:r>
            <w:r>
              <w:rPr>
                <w:b/>
                <w:sz w:val="18"/>
              </w:rPr>
              <w:t>según</w:t>
            </w:r>
            <w:r>
              <w:rPr>
                <w:b/>
                <w:spacing w:val="-10"/>
                <w:sz w:val="18"/>
              </w:rPr>
              <w:t xml:space="preserve"> </w:t>
            </w:r>
            <w:r>
              <w:rPr>
                <w:b/>
                <w:sz w:val="18"/>
              </w:rPr>
              <w:t>el</w:t>
            </w:r>
            <w:r>
              <w:rPr>
                <w:b/>
                <w:spacing w:val="-5"/>
                <w:sz w:val="18"/>
              </w:rPr>
              <w:t xml:space="preserve"> </w:t>
            </w:r>
            <w:r>
              <w:rPr>
                <w:b/>
                <w:sz w:val="18"/>
              </w:rPr>
              <w:t>género</w:t>
            </w:r>
            <w:r>
              <w:rPr>
                <w:b/>
                <w:spacing w:val="-6"/>
                <w:sz w:val="18"/>
              </w:rPr>
              <w:t xml:space="preserve"> </w:t>
            </w:r>
            <w:r>
              <w:rPr>
                <w:b/>
                <w:sz w:val="18"/>
              </w:rPr>
              <w:t>y</w:t>
            </w:r>
            <w:r>
              <w:rPr>
                <w:b/>
                <w:spacing w:val="-4"/>
                <w:sz w:val="18"/>
              </w:rPr>
              <w:t xml:space="preserve"> </w:t>
            </w:r>
            <w:r>
              <w:rPr>
                <w:b/>
                <w:sz w:val="18"/>
              </w:rPr>
              <w:t>la</w:t>
            </w:r>
            <w:r>
              <w:rPr>
                <w:b/>
                <w:spacing w:val="-9"/>
                <w:sz w:val="18"/>
              </w:rPr>
              <w:t xml:space="preserve"> </w:t>
            </w:r>
            <w:r>
              <w:rPr>
                <w:b/>
                <w:sz w:val="18"/>
              </w:rPr>
              <w:t>función</w:t>
            </w:r>
            <w:r>
              <w:rPr>
                <w:b/>
                <w:spacing w:val="-6"/>
                <w:sz w:val="18"/>
              </w:rPr>
              <w:t xml:space="preserve"> </w:t>
            </w:r>
            <w:r>
              <w:rPr>
                <w:b/>
                <w:spacing w:val="-2"/>
                <w:sz w:val="18"/>
              </w:rPr>
              <w:t>textual.</w:t>
            </w:r>
          </w:p>
          <w:p w14:paraId="51D6EE7A" w14:textId="77777777" w:rsidR="00E54A04" w:rsidRDefault="00000000">
            <w:pPr>
              <w:pStyle w:val="TableParagraph"/>
              <w:numPr>
                <w:ilvl w:val="0"/>
                <w:numId w:val="80"/>
              </w:numPr>
              <w:tabs>
                <w:tab w:val="left" w:pos="296"/>
              </w:tabs>
              <w:ind w:right="62" w:firstLine="0"/>
              <w:jc w:val="both"/>
              <w:rPr>
                <w:b/>
                <w:sz w:val="18"/>
              </w:rPr>
            </w:pPr>
            <w:r>
              <w:rPr>
                <w:b/>
                <w:sz w:val="18"/>
              </w:rPr>
              <w:t>Unidades lingüísticas y significados asociados a dichas</w:t>
            </w:r>
            <w:r>
              <w:rPr>
                <w:b/>
                <w:spacing w:val="-11"/>
                <w:sz w:val="18"/>
              </w:rPr>
              <w:t xml:space="preserve"> </w:t>
            </w:r>
            <w:r>
              <w:rPr>
                <w:b/>
                <w:sz w:val="18"/>
              </w:rPr>
              <w:t>unidades</w:t>
            </w:r>
            <w:r>
              <w:rPr>
                <w:b/>
                <w:spacing w:val="-10"/>
                <w:sz w:val="18"/>
              </w:rPr>
              <w:t xml:space="preserve"> </w:t>
            </w:r>
            <w:r>
              <w:rPr>
                <w:b/>
                <w:sz w:val="18"/>
              </w:rPr>
              <w:t>tales</w:t>
            </w:r>
            <w:r>
              <w:rPr>
                <w:b/>
                <w:spacing w:val="-10"/>
                <w:sz w:val="18"/>
              </w:rPr>
              <w:t xml:space="preserve"> </w:t>
            </w:r>
            <w:r>
              <w:rPr>
                <w:b/>
                <w:sz w:val="18"/>
              </w:rPr>
              <w:t>como</w:t>
            </w:r>
            <w:r>
              <w:rPr>
                <w:b/>
                <w:spacing w:val="-10"/>
                <w:sz w:val="18"/>
              </w:rPr>
              <w:t xml:space="preserve"> </w:t>
            </w:r>
            <w:r>
              <w:rPr>
                <w:b/>
                <w:sz w:val="18"/>
              </w:rPr>
              <w:t>expresión</w:t>
            </w:r>
            <w:r>
              <w:rPr>
                <w:b/>
                <w:spacing w:val="-10"/>
                <w:sz w:val="18"/>
              </w:rPr>
              <w:t xml:space="preserve"> </w:t>
            </w:r>
            <w:r>
              <w:rPr>
                <w:b/>
                <w:sz w:val="18"/>
              </w:rPr>
              <w:t>de</w:t>
            </w:r>
            <w:r>
              <w:rPr>
                <w:b/>
                <w:spacing w:val="-11"/>
                <w:sz w:val="18"/>
              </w:rPr>
              <w:t xml:space="preserve"> </w:t>
            </w:r>
            <w:r>
              <w:rPr>
                <w:b/>
                <w:sz w:val="18"/>
              </w:rPr>
              <w:t>la</w:t>
            </w:r>
            <w:r>
              <w:rPr>
                <w:b/>
                <w:spacing w:val="-10"/>
                <w:sz w:val="18"/>
              </w:rPr>
              <w:t xml:space="preserve"> </w:t>
            </w:r>
            <w:r>
              <w:rPr>
                <w:b/>
                <w:sz w:val="18"/>
              </w:rPr>
              <w:t xml:space="preserve">entidad y sus propiedades, la cantidad y la cualidad, el espacio y las relaciones espaciales, el tiempo y las relaciones temporales, la afirmación, la negación, la interrogación y la exclamación, las relaciones </w:t>
            </w:r>
            <w:r>
              <w:rPr>
                <w:b/>
                <w:spacing w:val="-2"/>
                <w:sz w:val="18"/>
              </w:rPr>
              <w:t>lógicas.</w:t>
            </w:r>
          </w:p>
          <w:p w14:paraId="3D87B0E3" w14:textId="77777777" w:rsidR="00E54A04" w:rsidRDefault="00000000">
            <w:pPr>
              <w:pStyle w:val="TableParagraph"/>
              <w:numPr>
                <w:ilvl w:val="0"/>
                <w:numId w:val="80"/>
              </w:numPr>
              <w:tabs>
                <w:tab w:val="left" w:pos="296"/>
              </w:tabs>
              <w:ind w:right="59" w:firstLine="0"/>
              <w:jc w:val="both"/>
              <w:rPr>
                <w:b/>
                <w:sz w:val="18"/>
              </w:rPr>
            </w:pPr>
            <w:r>
              <w:rPr>
                <w:b/>
                <w:sz w:val="18"/>
              </w:rPr>
              <w:t>Léxico común y especializado de interés para el alumnado relativo a tiempo y espacio; estados, eventos y acontecimiento; actividades, procedimientos y procesos; relaciones personales, sociales, académicas y profesionales; educación, trabajo</w:t>
            </w:r>
            <w:r>
              <w:rPr>
                <w:b/>
                <w:spacing w:val="-1"/>
                <w:sz w:val="18"/>
              </w:rPr>
              <w:t xml:space="preserve"> </w:t>
            </w:r>
            <w:r>
              <w:rPr>
                <w:b/>
                <w:sz w:val="18"/>
              </w:rPr>
              <w:t>y emprendimiento; lengua y comunicación intercultural; ciencia y tecnología; historia y cultura; así como estrategias de enriquecimiento léxico (derivación, familias léxicas, polisemia, sinonimia, antonimia.).</w:t>
            </w:r>
          </w:p>
          <w:p w14:paraId="1999C3E4" w14:textId="77777777" w:rsidR="00E54A04" w:rsidRDefault="00000000">
            <w:pPr>
              <w:pStyle w:val="TableParagraph"/>
              <w:numPr>
                <w:ilvl w:val="0"/>
                <w:numId w:val="80"/>
              </w:numPr>
              <w:tabs>
                <w:tab w:val="left" w:pos="296"/>
              </w:tabs>
              <w:ind w:right="66" w:firstLine="0"/>
              <w:jc w:val="both"/>
              <w:rPr>
                <w:b/>
                <w:sz w:val="18"/>
              </w:rPr>
            </w:pPr>
            <w:r>
              <w:rPr>
                <w:b/>
                <w:sz w:val="18"/>
              </w:rPr>
              <w:t>Patrones sonoros, acentuales, rítmicos y de entonación, y significados e intenciones comunicativas generales asociadas a dichos patrones. Alfabeto fonético básico.</w:t>
            </w:r>
          </w:p>
          <w:p w14:paraId="3AFCC9FC" w14:textId="77777777" w:rsidR="00E54A04" w:rsidRDefault="00000000">
            <w:pPr>
              <w:pStyle w:val="TableParagraph"/>
              <w:numPr>
                <w:ilvl w:val="0"/>
                <w:numId w:val="80"/>
              </w:numPr>
              <w:tabs>
                <w:tab w:val="left" w:pos="296"/>
              </w:tabs>
              <w:spacing w:before="4" w:line="237" w:lineRule="auto"/>
              <w:ind w:right="64" w:firstLine="0"/>
              <w:jc w:val="both"/>
              <w:rPr>
                <w:b/>
                <w:sz w:val="18"/>
              </w:rPr>
            </w:pPr>
            <w:r>
              <w:rPr>
                <w:b/>
                <w:sz w:val="18"/>
              </w:rPr>
              <w:t>Convenciones ortográficas y significados e intenciones comunicativas asociados a los formatos, patrones y elementos gráficos.</w:t>
            </w:r>
          </w:p>
          <w:p w14:paraId="0EDD9F51" w14:textId="77777777" w:rsidR="00E54A04" w:rsidRDefault="00000000">
            <w:pPr>
              <w:pStyle w:val="TableParagraph"/>
              <w:numPr>
                <w:ilvl w:val="0"/>
                <w:numId w:val="80"/>
              </w:numPr>
              <w:tabs>
                <w:tab w:val="left" w:pos="296"/>
              </w:tabs>
              <w:spacing w:before="4"/>
              <w:ind w:right="60" w:firstLine="0"/>
              <w:jc w:val="both"/>
              <w:rPr>
                <w:b/>
                <w:sz w:val="18"/>
              </w:rPr>
            </w:pPr>
            <w:r>
              <w:rPr>
                <w:b/>
                <w:sz w:val="18"/>
              </w:rPr>
              <w:t>Convenciones</w:t>
            </w:r>
            <w:r>
              <w:rPr>
                <w:b/>
                <w:spacing w:val="-11"/>
                <w:sz w:val="18"/>
              </w:rPr>
              <w:t xml:space="preserve"> </w:t>
            </w:r>
            <w:r>
              <w:rPr>
                <w:b/>
                <w:sz w:val="18"/>
              </w:rPr>
              <w:t>y</w:t>
            </w:r>
            <w:r>
              <w:rPr>
                <w:b/>
                <w:spacing w:val="-10"/>
                <w:sz w:val="18"/>
              </w:rPr>
              <w:t xml:space="preserve"> </w:t>
            </w:r>
            <w:r>
              <w:rPr>
                <w:b/>
                <w:sz w:val="18"/>
              </w:rPr>
              <w:t>estrategias</w:t>
            </w:r>
            <w:r>
              <w:rPr>
                <w:b/>
                <w:spacing w:val="-10"/>
                <w:sz w:val="18"/>
              </w:rPr>
              <w:t xml:space="preserve"> </w:t>
            </w:r>
            <w:r>
              <w:rPr>
                <w:b/>
                <w:sz w:val="18"/>
              </w:rPr>
              <w:t>conversacionales,</w:t>
            </w:r>
            <w:r>
              <w:rPr>
                <w:b/>
                <w:spacing w:val="-10"/>
                <w:sz w:val="18"/>
              </w:rPr>
              <w:t xml:space="preserve"> </w:t>
            </w:r>
            <w:r>
              <w:rPr>
                <w:b/>
                <w:sz w:val="18"/>
              </w:rPr>
              <w:t>en formato síncrono o asíncrono, para iniciar, mantener y terminar la comunicación, tomar y ceder la palabra, pedir y dar aclaraciones y explicaciones, reformular, comparar y contrastar, resumir y parafrasear, colaborar, negociar significados, detectar la ironía, etc.</w:t>
            </w:r>
          </w:p>
          <w:p w14:paraId="6735A6F0" w14:textId="77777777" w:rsidR="00E54A04" w:rsidRDefault="00000000">
            <w:pPr>
              <w:pStyle w:val="TableParagraph"/>
              <w:numPr>
                <w:ilvl w:val="0"/>
                <w:numId w:val="80"/>
              </w:numPr>
              <w:tabs>
                <w:tab w:val="left" w:pos="296"/>
              </w:tabs>
              <w:ind w:right="60" w:firstLine="0"/>
              <w:jc w:val="both"/>
              <w:rPr>
                <w:b/>
                <w:sz w:val="18"/>
              </w:rPr>
            </w:pPr>
            <w:r>
              <w:rPr>
                <w:b/>
                <w:sz w:val="18"/>
              </w:rPr>
              <w:t>Recursos para el aprendizaje y estrategias de búsqueda</w:t>
            </w:r>
            <w:r>
              <w:rPr>
                <w:b/>
                <w:spacing w:val="-11"/>
                <w:sz w:val="18"/>
              </w:rPr>
              <w:t xml:space="preserve"> </w:t>
            </w:r>
            <w:r>
              <w:rPr>
                <w:b/>
                <w:sz w:val="18"/>
              </w:rPr>
              <w:t>y</w:t>
            </w:r>
            <w:r>
              <w:rPr>
                <w:b/>
                <w:spacing w:val="-7"/>
                <w:sz w:val="18"/>
              </w:rPr>
              <w:t xml:space="preserve"> </w:t>
            </w:r>
            <w:r>
              <w:rPr>
                <w:b/>
                <w:sz w:val="18"/>
              </w:rPr>
              <w:t>selección</w:t>
            </w:r>
            <w:r>
              <w:rPr>
                <w:b/>
                <w:spacing w:val="-9"/>
                <w:sz w:val="18"/>
              </w:rPr>
              <w:t xml:space="preserve"> </w:t>
            </w:r>
            <w:r>
              <w:rPr>
                <w:b/>
                <w:sz w:val="18"/>
              </w:rPr>
              <w:t>de</w:t>
            </w:r>
            <w:r>
              <w:rPr>
                <w:b/>
                <w:spacing w:val="-11"/>
                <w:sz w:val="18"/>
              </w:rPr>
              <w:t xml:space="preserve"> </w:t>
            </w:r>
            <w:r>
              <w:rPr>
                <w:b/>
                <w:sz w:val="18"/>
              </w:rPr>
              <w:t>información,</w:t>
            </w:r>
            <w:r>
              <w:rPr>
                <w:b/>
                <w:spacing w:val="-10"/>
                <w:sz w:val="18"/>
              </w:rPr>
              <w:t xml:space="preserve"> </w:t>
            </w:r>
            <w:r>
              <w:rPr>
                <w:b/>
                <w:sz w:val="18"/>
              </w:rPr>
              <w:t>y</w:t>
            </w:r>
            <w:r>
              <w:rPr>
                <w:b/>
                <w:spacing w:val="-10"/>
                <w:sz w:val="18"/>
              </w:rPr>
              <w:t xml:space="preserve"> </w:t>
            </w:r>
            <w:r>
              <w:rPr>
                <w:b/>
                <w:sz w:val="18"/>
              </w:rPr>
              <w:t>curación</w:t>
            </w:r>
            <w:r>
              <w:rPr>
                <w:b/>
                <w:spacing w:val="-9"/>
                <w:sz w:val="18"/>
              </w:rPr>
              <w:t xml:space="preserve"> </w:t>
            </w:r>
            <w:r>
              <w:rPr>
                <w:b/>
                <w:sz w:val="18"/>
              </w:rPr>
              <w:t>de contenidos: diccionarios, libros de consulta, bibliotecas, mediatecas, etiquetas en la red, recursos digitales e informáticos, etc.</w:t>
            </w:r>
          </w:p>
          <w:p w14:paraId="10522E17" w14:textId="77777777" w:rsidR="00E54A04" w:rsidRDefault="00000000">
            <w:pPr>
              <w:pStyle w:val="TableParagraph"/>
              <w:numPr>
                <w:ilvl w:val="0"/>
                <w:numId w:val="80"/>
              </w:numPr>
              <w:tabs>
                <w:tab w:val="left" w:pos="296"/>
              </w:tabs>
              <w:ind w:right="61" w:firstLine="0"/>
              <w:jc w:val="both"/>
              <w:rPr>
                <w:b/>
                <w:sz w:val="18"/>
              </w:rPr>
            </w:pPr>
            <w:r>
              <w:rPr>
                <w:b/>
                <w:sz w:val="18"/>
              </w:rPr>
              <w:t>Respeto de la propiedad intelectual y derechos de</w:t>
            </w:r>
            <w:r>
              <w:rPr>
                <w:b/>
                <w:spacing w:val="-11"/>
                <w:sz w:val="18"/>
              </w:rPr>
              <w:t xml:space="preserve"> </w:t>
            </w:r>
            <w:r>
              <w:rPr>
                <w:b/>
                <w:sz w:val="18"/>
              </w:rPr>
              <w:t>autor</w:t>
            </w:r>
            <w:r>
              <w:rPr>
                <w:b/>
                <w:spacing w:val="-10"/>
                <w:sz w:val="18"/>
              </w:rPr>
              <w:t xml:space="preserve"> </w:t>
            </w:r>
            <w:r>
              <w:rPr>
                <w:b/>
                <w:sz w:val="18"/>
              </w:rPr>
              <w:t>sobre</w:t>
            </w:r>
            <w:r>
              <w:rPr>
                <w:b/>
                <w:spacing w:val="-10"/>
                <w:sz w:val="18"/>
              </w:rPr>
              <w:t xml:space="preserve"> </w:t>
            </w:r>
            <w:r>
              <w:rPr>
                <w:b/>
                <w:sz w:val="18"/>
              </w:rPr>
              <w:t>las</w:t>
            </w:r>
            <w:r>
              <w:rPr>
                <w:b/>
                <w:spacing w:val="-10"/>
                <w:sz w:val="18"/>
              </w:rPr>
              <w:t xml:space="preserve"> </w:t>
            </w:r>
            <w:r>
              <w:rPr>
                <w:b/>
                <w:sz w:val="18"/>
              </w:rPr>
              <w:t>fuentes</w:t>
            </w:r>
            <w:r>
              <w:rPr>
                <w:b/>
                <w:spacing w:val="-10"/>
                <w:sz w:val="18"/>
              </w:rPr>
              <w:t xml:space="preserve"> </w:t>
            </w:r>
            <w:r>
              <w:rPr>
                <w:b/>
                <w:sz w:val="18"/>
              </w:rPr>
              <w:t>consultadas</w:t>
            </w:r>
            <w:r>
              <w:rPr>
                <w:b/>
                <w:spacing w:val="-11"/>
                <w:sz w:val="18"/>
              </w:rPr>
              <w:t xml:space="preserve"> </w:t>
            </w:r>
            <w:r>
              <w:rPr>
                <w:b/>
                <w:sz w:val="18"/>
              </w:rPr>
              <w:t>y</w:t>
            </w:r>
            <w:r>
              <w:rPr>
                <w:b/>
                <w:spacing w:val="-10"/>
                <w:sz w:val="18"/>
              </w:rPr>
              <w:t xml:space="preserve"> </w:t>
            </w:r>
            <w:r>
              <w:rPr>
                <w:b/>
                <w:sz w:val="18"/>
              </w:rPr>
              <w:t>contenidos utilizados: herramientas para el tratamiento de datos</w:t>
            </w:r>
            <w:r>
              <w:rPr>
                <w:b/>
                <w:spacing w:val="-9"/>
                <w:sz w:val="18"/>
              </w:rPr>
              <w:t xml:space="preserve"> </w:t>
            </w:r>
            <w:r>
              <w:rPr>
                <w:b/>
                <w:sz w:val="18"/>
              </w:rPr>
              <w:t>bibliográficos</w:t>
            </w:r>
            <w:r>
              <w:rPr>
                <w:b/>
                <w:spacing w:val="-10"/>
                <w:sz w:val="18"/>
              </w:rPr>
              <w:t xml:space="preserve"> </w:t>
            </w:r>
            <w:r>
              <w:rPr>
                <w:b/>
                <w:sz w:val="18"/>
              </w:rPr>
              <w:t>y</w:t>
            </w:r>
            <w:r>
              <w:rPr>
                <w:b/>
                <w:spacing w:val="-10"/>
                <w:sz w:val="18"/>
              </w:rPr>
              <w:t xml:space="preserve"> </w:t>
            </w:r>
            <w:r>
              <w:rPr>
                <w:b/>
                <w:sz w:val="18"/>
              </w:rPr>
              <w:t>recursos</w:t>
            </w:r>
            <w:r>
              <w:rPr>
                <w:b/>
                <w:spacing w:val="-7"/>
                <w:sz w:val="18"/>
              </w:rPr>
              <w:t xml:space="preserve"> </w:t>
            </w:r>
            <w:r>
              <w:rPr>
                <w:b/>
                <w:sz w:val="18"/>
              </w:rPr>
              <w:t>para</w:t>
            </w:r>
            <w:r>
              <w:rPr>
                <w:b/>
                <w:spacing w:val="-6"/>
                <w:sz w:val="18"/>
              </w:rPr>
              <w:t xml:space="preserve"> </w:t>
            </w:r>
            <w:r>
              <w:rPr>
                <w:b/>
                <w:sz w:val="18"/>
              </w:rPr>
              <w:t>evitar</w:t>
            </w:r>
            <w:r>
              <w:rPr>
                <w:b/>
                <w:spacing w:val="-5"/>
                <w:sz w:val="18"/>
              </w:rPr>
              <w:t xml:space="preserve"> </w:t>
            </w:r>
            <w:r>
              <w:rPr>
                <w:b/>
                <w:sz w:val="18"/>
              </w:rPr>
              <w:t>el</w:t>
            </w:r>
            <w:r>
              <w:rPr>
                <w:b/>
                <w:spacing w:val="-7"/>
                <w:sz w:val="18"/>
              </w:rPr>
              <w:t xml:space="preserve"> </w:t>
            </w:r>
            <w:r>
              <w:rPr>
                <w:b/>
                <w:spacing w:val="-2"/>
                <w:sz w:val="18"/>
              </w:rPr>
              <w:t>plagio.</w:t>
            </w:r>
          </w:p>
          <w:p w14:paraId="3BBEE739" w14:textId="77777777" w:rsidR="00E54A04" w:rsidRDefault="00000000">
            <w:pPr>
              <w:pStyle w:val="TableParagraph"/>
              <w:numPr>
                <w:ilvl w:val="0"/>
                <w:numId w:val="80"/>
              </w:numPr>
              <w:tabs>
                <w:tab w:val="left" w:pos="296"/>
              </w:tabs>
              <w:ind w:right="61" w:firstLine="0"/>
              <w:jc w:val="both"/>
              <w:rPr>
                <w:b/>
                <w:sz w:val="18"/>
              </w:rPr>
            </w:pPr>
            <w:r>
              <w:rPr>
                <w:b/>
                <w:sz w:val="18"/>
              </w:rPr>
              <w:t>Herramientas analógicas y digitales para la comprensión, producción y coproducción oral, escrita y multimodal; y plataformas virtuales de interacción, colaboración y cooperación educativa (aulas virtuales, videoconferencias, herramientas digitales colaborativas.) para el aprendizaje, la comunicación</w:t>
            </w:r>
            <w:r>
              <w:rPr>
                <w:b/>
                <w:spacing w:val="54"/>
                <w:sz w:val="18"/>
              </w:rPr>
              <w:t xml:space="preserve"> </w:t>
            </w:r>
            <w:r>
              <w:rPr>
                <w:b/>
                <w:sz w:val="18"/>
              </w:rPr>
              <w:t>y</w:t>
            </w:r>
            <w:r>
              <w:rPr>
                <w:b/>
                <w:spacing w:val="52"/>
                <w:sz w:val="18"/>
              </w:rPr>
              <w:t xml:space="preserve"> </w:t>
            </w:r>
            <w:r>
              <w:rPr>
                <w:b/>
                <w:sz w:val="18"/>
              </w:rPr>
              <w:t>el</w:t>
            </w:r>
            <w:r>
              <w:rPr>
                <w:b/>
                <w:spacing w:val="55"/>
                <w:sz w:val="18"/>
              </w:rPr>
              <w:t xml:space="preserve"> </w:t>
            </w:r>
            <w:r>
              <w:rPr>
                <w:b/>
                <w:sz w:val="18"/>
              </w:rPr>
              <w:t>desarrollo</w:t>
            </w:r>
            <w:r>
              <w:rPr>
                <w:b/>
                <w:spacing w:val="55"/>
                <w:sz w:val="18"/>
              </w:rPr>
              <w:t xml:space="preserve"> </w:t>
            </w:r>
            <w:r>
              <w:rPr>
                <w:b/>
                <w:sz w:val="18"/>
              </w:rPr>
              <w:t>de</w:t>
            </w:r>
            <w:r>
              <w:rPr>
                <w:b/>
                <w:spacing w:val="56"/>
                <w:sz w:val="18"/>
              </w:rPr>
              <w:t xml:space="preserve"> </w:t>
            </w:r>
            <w:r>
              <w:rPr>
                <w:b/>
                <w:sz w:val="18"/>
              </w:rPr>
              <w:t>proyectos</w:t>
            </w:r>
            <w:r>
              <w:rPr>
                <w:b/>
                <w:spacing w:val="51"/>
                <w:sz w:val="18"/>
              </w:rPr>
              <w:t xml:space="preserve"> </w:t>
            </w:r>
            <w:r>
              <w:rPr>
                <w:b/>
                <w:spacing w:val="-5"/>
                <w:sz w:val="18"/>
              </w:rPr>
              <w:t>con</w:t>
            </w:r>
          </w:p>
          <w:p w14:paraId="25B93865" w14:textId="77777777" w:rsidR="00E54A04" w:rsidRDefault="00000000">
            <w:pPr>
              <w:pStyle w:val="TableParagraph"/>
              <w:spacing w:line="201" w:lineRule="exact"/>
              <w:ind w:left="71"/>
              <w:jc w:val="both"/>
              <w:rPr>
                <w:b/>
                <w:sz w:val="18"/>
              </w:rPr>
            </w:pPr>
            <w:r>
              <w:rPr>
                <w:b/>
                <w:sz w:val="18"/>
              </w:rPr>
              <w:t>hablantes</w:t>
            </w:r>
            <w:r>
              <w:rPr>
                <w:b/>
                <w:spacing w:val="-1"/>
                <w:sz w:val="18"/>
              </w:rPr>
              <w:t xml:space="preserve"> </w:t>
            </w:r>
            <w:r>
              <w:rPr>
                <w:b/>
                <w:sz w:val="18"/>
              </w:rPr>
              <w:t>o</w:t>
            </w:r>
            <w:r>
              <w:rPr>
                <w:b/>
                <w:spacing w:val="-6"/>
                <w:sz w:val="18"/>
              </w:rPr>
              <w:t xml:space="preserve"> </w:t>
            </w:r>
            <w:r>
              <w:rPr>
                <w:b/>
                <w:sz w:val="18"/>
              </w:rPr>
              <w:t>estudiantes de</w:t>
            </w:r>
            <w:r>
              <w:rPr>
                <w:b/>
                <w:spacing w:val="-6"/>
                <w:sz w:val="18"/>
              </w:rPr>
              <w:t xml:space="preserve"> </w:t>
            </w:r>
            <w:r>
              <w:rPr>
                <w:b/>
                <w:sz w:val="18"/>
              </w:rPr>
              <w:t>la</w:t>
            </w:r>
            <w:r>
              <w:rPr>
                <w:b/>
                <w:spacing w:val="-3"/>
                <w:sz w:val="18"/>
              </w:rPr>
              <w:t xml:space="preserve"> </w:t>
            </w:r>
            <w:r>
              <w:rPr>
                <w:b/>
                <w:sz w:val="18"/>
              </w:rPr>
              <w:t>Lengua</w:t>
            </w:r>
            <w:r>
              <w:rPr>
                <w:b/>
                <w:spacing w:val="-7"/>
                <w:sz w:val="18"/>
              </w:rPr>
              <w:t xml:space="preserve"> </w:t>
            </w:r>
            <w:r>
              <w:rPr>
                <w:b/>
                <w:spacing w:val="-2"/>
                <w:sz w:val="18"/>
              </w:rPr>
              <w:t>Extranjera.</w:t>
            </w:r>
          </w:p>
        </w:tc>
        <w:tc>
          <w:tcPr>
            <w:tcW w:w="3964" w:type="dxa"/>
          </w:tcPr>
          <w:p w14:paraId="4DB5477E" w14:textId="77777777" w:rsidR="00E54A04" w:rsidRDefault="00000000">
            <w:pPr>
              <w:pStyle w:val="TableParagraph"/>
              <w:ind w:left="64" w:right="102"/>
              <w:rPr>
                <w:b/>
                <w:sz w:val="18"/>
              </w:rPr>
            </w:pPr>
            <w:r>
              <w:rPr>
                <w:b/>
                <w:sz w:val="18"/>
              </w:rPr>
              <w:t>transcripción</w:t>
            </w:r>
            <w:r>
              <w:rPr>
                <w:b/>
                <w:spacing w:val="-3"/>
                <w:sz w:val="18"/>
              </w:rPr>
              <w:t xml:space="preserve"> </w:t>
            </w:r>
            <w:r>
              <w:rPr>
                <w:b/>
                <w:sz w:val="18"/>
              </w:rPr>
              <w:t>para que</w:t>
            </w:r>
            <w:r>
              <w:rPr>
                <w:b/>
                <w:spacing w:val="-7"/>
                <w:sz w:val="18"/>
              </w:rPr>
              <w:t xml:space="preserve"> </w:t>
            </w:r>
            <w:r>
              <w:rPr>
                <w:b/>
                <w:sz w:val="18"/>
              </w:rPr>
              <w:t>el</w:t>
            </w:r>
            <w:r>
              <w:rPr>
                <w:b/>
                <w:spacing w:val="-3"/>
                <w:sz w:val="18"/>
              </w:rPr>
              <w:t xml:space="preserve"> </w:t>
            </w:r>
            <w:r>
              <w:rPr>
                <w:b/>
                <w:sz w:val="18"/>
              </w:rPr>
              <w:t>alumnado</w:t>
            </w:r>
            <w:r>
              <w:rPr>
                <w:b/>
                <w:spacing w:val="-3"/>
                <w:sz w:val="18"/>
              </w:rPr>
              <w:t xml:space="preserve"> </w:t>
            </w:r>
            <w:r>
              <w:rPr>
                <w:b/>
                <w:sz w:val="18"/>
              </w:rPr>
              <w:t>se</w:t>
            </w:r>
            <w:r>
              <w:rPr>
                <w:b/>
                <w:spacing w:val="-7"/>
                <w:sz w:val="18"/>
              </w:rPr>
              <w:t xml:space="preserve"> </w:t>
            </w:r>
            <w:r>
              <w:rPr>
                <w:b/>
                <w:sz w:val="18"/>
              </w:rPr>
              <w:t>autocorrija. Como otra actividad similar, pero poniendo en práctica la mediación, la escucha la hacen solamente</w:t>
            </w:r>
            <w:r>
              <w:rPr>
                <w:b/>
                <w:spacing w:val="-1"/>
                <w:sz w:val="18"/>
              </w:rPr>
              <w:t xml:space="preserve"> </w:t>
            </w:r>
            <w:r>
              <w:rPr>
                <w:b/>
                <w:sz w:val="18"/>
              </w:rPr>
              <w:t>un</w:t>
            </w:r>
            <w:r>
              <w:rPr>
                <w:b/>
                <w:spacing w:val="-7"/>
                <w:sz w:val="18"/>
              </w:rPr>
              <w:t xml:space="preserve"> </w:t>
            </w:r>
            <w:r>
              <w:rPr>
                <w:b/>
                <w:sz w:val="18"/>
              </w:rPr>
              <w:t>grupo</w:t>
            </w:r>
            <w:r>
              <w:rPr>
                <w:b/>
                <w:spacing w:val="-2"/>
                <w:sz w:val="18"/>
              </w:rPr>
              <w:t xml:space="preserve"> </w:t>
            </w:r>
            <w:r>
              <w:rPr>
                <w:b/>
                <w:sz w:val="18"/>
              </w:rPr>
              <w:t>de</w:t>
            </w:r>
            <w:r>
              <w:rPr>
                <w:b/>
                <w:spacing w:val="-5"/>
                <w:sz w:val="18"/>
              </w:rPr>
              <w:t xml:space="preserve"> </w:t>
            </w:r>
            <w:r>
              <w:rPr>
                <w:b/>
                <w:sz w:val="18"/>
              </w:rPr>
              <w:t>alumnos</w:t>
            </w:r>
            <w:r>
              <w:rPr>
                <w:b/>
                <w:spacing w:val="-1"/>
                <w:sz w:val="18"/>
              </w:rPr>
              <w:t xml:space="preserve"> </w:t>
            </w:r>
            <w:r>
              <w:rPr>
                <w:b/>
                <w:sz w:val="18"/>
              </w:rPr>
              <w:t>o</w:t>
            </w:r>
            <w:r>
              <w:rPr>
                <w:b/>
                <w:spacing w:val="-2"/>
                <w:sz w:val="18"/>
              </w:rPr>
              <w:t xml:space="preserve"> </w:t>
            </w:r>
            <w:r>
              <w:rPr>
                <w:b/>
                <w:sz w:val="18"/>
              </w:rPr>
              <w:t>de</w:t>
            </w:r>
            <w:r>
              <w:rPr>
                <w:b/>
                <w:spacing w:val="-6"/>
                <w:sz w:val="18"/>
              </w:rPr>
              <w:t xml:space="preserve"> </w:t>
            </w:r>
            <w:r>
              <w:rPr>
                <w:b/>
                <w:sz w:val="18"/>
              </w:rPr>
              <w:t>alumnas</w:t>
            </w:r>
            <w:r>
              <w:rPr>
                <w:b/>
                <w:spacing w:val="-6"/>
                <w:sz w:val="18"/>
              </w:rPr>
              <w:t xml:space="preserve"> </w:t>
            </w:r>
            <w:r>
              <w:rPr>
                <w:b/>
                <w:sz w:val="18"/>
              </w:rPr>
              <w:t>que posteriormente deben resumir/contar la información a sus compañeros o a sus compañeras.</w:t>
            </w:r>
            <w:r>
              <w:rPr>
                <w:b/>
                <w:spacing w:val="-8"/>
                <w:sz w:val="18"/>
              </w:rPr>
              <w:t xml:space="preserve"> </w:t>
            </w:r>
            <w:r>
              <w:rPr>
                <w:b/>
                <w:sz w:val="18"/>
              </w:rPr>
              <w:t>Esto</w:t>
            </w:r>
            <w:r>
              <w:rPr>
                <w:b/>
                <w:spacing w:val="-9"/>
                <w:sz w:val="18"/>
              </w:rPr>
              <w:t xml:space="preserve"> </w:t>
            </w:r>
            <w:r>
              <w:rPr>
                <w:b/>
                <w:sz w:val="18"/>
              </w:rPr>
              <w:t>implica</w:t>
            </w:r>
            <w:r>
              <w:rPr>
                <w:b/>
                <w:spacing w:val="-7"/>
                <w:sz w:val="18"/>
              </w:rPr>
              <w:t xml:space="preserve"> </w:t>
            </w:r>
            <w:r>
              <w:rPr>
                <w:b/>
                <w:sz w:val="18"/>
              </w:rPr>
              <w:t>interactuar</w:t>
            </w:r>
            <w:r>
              <w:rPr>
                <w:b/>
                <w:spacing w:val="-6"/>
                <w:sz w:val="18"/>
              </w:rPr>
              <w:t xml:space="preserve"> </w:t>
            </w:r>
            <w:r>
              <w:rPr>
                <w:b/>
                <w:sz w:val="18"/>
              </w:rPr>
              <w:t>entre</w:t>
            </w:r>
            <w:r>
              <w:rPr>
                <w:b/>
                <w:spacing w:val="-4"/>
                <w:sz w:val="18"/>
              </w:rPr>
              <w:t xml:space="preserve"> </w:t>
            </w:r>
            <w:r>
              <w:rPr>
                <w:b/>
                <w:sz w:val="18"/>
              </w:rPr>
              <w:t>los</w:t>
            </w:r>
            <w:r>
              <w:rPr>
                <w:b/>
                <w:spacing w:val="-4"/>
                <w:sz w:val="18"/>
              </w:rPr>
              <w:t xml:space="preserve"> </w:t>
            </w:r>
            <w:r>
              <w:rPr>
                <w:b/>
                <w:sz w:val="18"/>
              </w:rPr>
              <w:t>dos grupos y</w:t>
            </w:r>
            <w:r>
              <w:rPr>
                <w:b/>
                <w:spacing w:val="-4"/>
                <w:sz w:val="18"/>
              </w:rPr>
              <w:t xml:space="preserve"> </w:t>
            </w:r>
            <w:r>
              <w:rPr>
                <w:b/>
                <w:sz w:val="18"/>
              </w:rPr>
              <w:t>permite poner en</w:t>
            </w:r>
            <w:r>
              <w:rPr>
                <w:b/>
                <w:spacing w:val="-6"/>
                <w:sz w:val="18"/>
              </w:rPr>
              <w:t xml:space="preserve"> </w:t>
            </w:r>
            <w:r>
              <w:rPr>
                <w:b/>
                <w:sz w:val="18"/>
              </w:rPr>
              <w:t xml:space="preserve">práctica las estructuras gramaticales como p.ej. el </w:t>
            </w:r>
            <w:r>
              <w:rPr>
                <w:b/>
                <w:i/>
                <w:sz w:val="18"/>
              </w:rPr>
              <w:t>discours rapporté</w:t>
            </w:r>
            <w:r>
              <w:rPr>
                <w:b/>
                <w:sz w:val="18"/>
              </w:rPr>
              <w:t>.</w:t>
            </w:r>
          </w:p>
          <w:p w14:paraId="3E848D95" w14:textId="77777777" w:rsidR="00E54A04" w:rsidRDefault="00000000">
            <w:pPr>
              <w:pStyle w:val="TableParagraph"/>
              <w:ind w:left="64" w:right="70"/>
              <w:rPr>
                <w:b/>
                <w:sz w:val="18"/>
              </w:rPr>
            </w:pPr>
            <w:r>
              <w:rPr>
                <w:b/>
                <w:sz w:val="18"/>
              </w:rPr>
              <w:t>El acercamiento a la parte lingüística más</w:t>
            </w:r>
            <w:r>
              <w:rPr>
                <w:b/>
                <w:spacing w:val="40"/>
                <w:sz w:val="18"/>
              </w:rPr>
              <w:t xml:space="preserve"> </w:t>
            </w:r>
            <w:r>
              <w:rPr>
                <w:b/>
                <w:sz w:val="18"/>
              </w:rPr>
              <w:t>específica puede tratarse con la traducción de un texto literario clásico o contemporáneo. Esta actividad se puede</w:t>
            </w:r>
            <w:r>
              <w:rPr>
                <w:b/>
                <w:spacing w:val="-2"/>
                <w:sz w:val="18"/>
              </w:rPr>
              <w:t xml:space="preserve"> </w:t>
            </w:r>
            <w:r>
              <w:rPr>
                <w:b/>
                <w:sz w:val="18"/>
              </w:rPr>
              <w:t>proponer de</w:t>
            </w:r>
            <w:r>
              <w:rPr>
                <w:b/>
                <w:spacing w:val="-1"/>
                <w:sz w:val="18"/>
              </w:rPr>
              <w:t xml:space="preserve"> </w:t>
            </w:r>
            <w:r>
              <w:rPr>
                <w:b/>
                <w:sz w:val="18"/>
              </w:rPr>
              <w:t>forma individual o grupal, en un primer paso sin que el alumnado tenga</w:t>
            </w:r>
            <w:r>
              <w:rPr>
                <w:b/>
                <w:spacing w:val="-7"/>
                <w:sz w:val="18"/>
              </w:rPr>
              <w:t xml:space="preserve"> </w:t>
            </w:r>
            <w:r>
              <w:rPr>
                <w:b/>
                <w:sz w:val="18"/>
              </w:rPr>
              <w:t>acceso</w:t>
            </w:r>
            <w:r>
              <w:rPr>
                <w:b/>
                <w:spacing w:val="-5"/>
                <w:sz w:val="18"/>
              </w:rPr>
              <w:t xml:space="preserve"> </w:t>
            </w:r>
            <w:r>
              <w:rPr>
                <w:b/>
                <w:sz w:val="18"/>
              </w:rPr>
              <w:t>a</w:t>
            </w:r>
            <w:r>
              <w:rPr>
                <w:b/>
                <w:spacing w:val="-7"/>
                <w:sz w:val="18"/>
              </w:rPr>
              <w:t xml:space="preserve"> </w:t>
            </w:r>
            <w:r>
              <w:rPr>
                <w:b/>
                <w:sz w:val="18"/>
              </w:rPr>
              <w:t>los</w:t>
            </w:r>
            <w:r>
              <w:rPr>
                <w:b/>
                <w:spacing w:val="-8"/>
                <w:sz w:val="18"/>
              </w:rPr>
              <w:t xml:space="preserve"> </w:t>
            </w:r>
            <w:r>
              <w:rPr>
                <w:b/>
                <w:sz w:val="18"/>
              </w:rPr>
              <w:t>recursos</w:t>
            </w:r>
            <w:r>
              <w:rPr>
                <w:b/>
                <w:spacing w:val="-8"/>
                <w:sz w:val="18"/>
              </w:rPr>
              <w:t xml:space="preserve"> </w:t>
            </w:r>
            <w:r>
              <w:rPr>
                <w:b/>
                <w:sz w:val="18"/>
              </w:rPr>
              <w:t>analógicos</w:t>
            </w:r>
            <w:r>
              <w:rPr>
                <w:b/>
                <w:spacing w:val="-8"/>
                <w:sz w:val="18"/>
              </w:rPr>
              <w:t xml:space="preserve"> </w:t>
            </w:r>
            <w:r>
              <w:rPr>
                <w:b/>
                <w:sz w:val="18"/>
              </w:rPr>
              <w:t>(diccionario) o digitales (traductores online, etc.) para que evalúen su propio conocimiento de la lengua. Los alumnos y las alumnas valorarán la calidad de las traducciones de sus compañeros o de sus compañeras y en un segundo paso</w:t>
            </w:r>
            <w:r>
              <w:rPr>
                <w:b/>
                <w:spacing w:val="-2"/>
                <w:sz w:val="18"/>
              </w:rPr>
              <w:t xml:space="preserve"> </w:t>
            </w:r>
            <w:r>
              <w:rPr>
                <w:b/>
                <w:sz w:val="18"/>
              </w:rPr>
              <w:t>se les permitirá usar los recursos antes señalados y como autoevaluación compararán sus producciones percatándose de la complejidad de la lengua y el nivel de conocimiento que tienen de ella.</w:t>
            </w:r>
          </w:p>
          <w:p w14:paraId="7E385AAD" w14:textId="77777777" w:rsidR="00E54A04" w:rsidRDefault="00000000">
            <w:pPr>
              <w:pStyle w:val="TableParagraph"/>
              <w:ind w:left="64" w:right="53"/>
              <w:jc w:val="both"/>
              <w:rPr>
                <w:b/>
                <w:sz w:val="18"/>
              </w:rPr>
            </w:pPr>
            <w:r>
              <w:rPr>
                <w:b/>
                <w:sz w:val="18"/>
              </w:rPr>
              <w:t>El visionado de un documento auténtico audiovisual (parte de un informativo de la televisión</w:t>
            </w:r>
            <w:r>
              <w:rPr>
                <w:b/>
                <w:spacing w:val="-7"/>
                <w:sz w:val="18"/>
              </w:rPr>
              <w:t xml:space="preserve"> </w:t>
            </w:r>
            <w:r>
              <w:rPr>
                <w:b/>
                <w:sz w:val="18"/>
              </w:rPr>
              <w:t>francesa,</w:t>
            </w:r>
            <w:r>
              <w:rPr>
                <w:b/>
                <w:spacing w:val="-8"/>
                <w:sz w:val="18"/>
              </w:rPr>
              <w:t xml:space="preserve"> </w:t>
            </w:r>
            <w:r>
              <w:rPr>
                <w:b/>
                <w:i/>
                <w:sz w:val="18"/>
              </w:rPr>
              <w:t>France</w:t>
            </w:r>
            <w:r>
              <w:rPr>
                <w:b/>
                <w:i/>
                <w:spacing w:val="-8"/>
                <w:sz w:val="18"/>
              </w:rPr>
              <w:t xml:space="preserve"> </w:t>
            </w:r>
            <w:r>
              <w:rPr>
                <w:b/>
                <w:i/>
                <w:sz w:val="18"/>
              </w:rPr>
              <w:t>2,</w:t>
            </w:r>
            <w:r>
              <w:rPr>
                <w:b/>
                <w:i/>
                <w:spacing w:val="-8"/>
                <w:sz w:val="18"/>
              </w:rPr>
              <w:t xml:space="preserve"> </w:t>
            </w:r>
            <w:r>
              <w:rPr>
                <w:b/>
                <w:i/>
                <w:sz w:val="18"/>
              </w:rPr>
              <w:t>TV5</w:t>
            </w:r>
            <w:r>
              <w:rPr>
                <w:b/>
                <w:i/>
                <w:spacing w:val="-10"/>
                <w:sz w:val="18"/>
              </w:rPr>
              <w:t xml:space="preserve"> </w:t>
            </w:r>
            <w:r>
              <w:rPr>
                <w:b/>
                <w:i/>
                <w:sz w:val="18"/>
              </w:rPr>
              <w:t>Monde</w:t>
            </w:r>
            <w:r>
              <w:rPr>
                <w:b/>
                <w:sz w:val="18"/>
              </w:rPr>
              <w:t>,</w:t>
            </w:r>
            <w:r>
              <w:rPr>
                <w:b/>
                <w:spacing w:val="-8"/>
                <w:sz w:val="18"/>
              </w:rPr>
              <w:t xml:space="preserve"> </w:t>
            </w:r>
            <w:r>
              <w:rPr>
                <w:b/>
                <w:sz w:val="18"/>
              </w:rPr>
              <w:t>miniserie francesa, pequeño reportaje, documental, etc.) puede dar lugar a múltiples actividades de comprensión y análisis de la imagen, el contenido, el nivel de lengua, el léxico empleado, la comunicación</w:t>
            </w:r>
            <w:r>
              <w:rPr>
                <w:b/>
                <w:spacing w:val="-8"/>
                <w:sz w:val="18"/>
              </w:rPr>
              <w:t xml:space="preserve"> </w:t>
            </w:r>
            <w:r>
              <w:rPr>
                <w:b/>
                <w:sz w:val="18"/>
              </w:rPr>
              <w:t>gestual</w:t>
            </w:r>
            <w:r>
              <w:rPr>
                <w:b/>
                <w:spacing w:val="-8"/>
                <w:sz w:val="18"/>
              </w:rPr>
              <w:t xml:space="preserve"> </w:t>
            </w:r>
            <w:r>
              <w:rPr>
                <w:b/>
                <w:sz w:val="18"/>
              </w:rPr>
              <w:t>y</w:t>
            </w:r>
            <w:r>
              <w:rPr>
                <w:b/>
                <w:spacing w:val="-2"/>
                <w:sz w:val="18"/>
              </w:rPr>
              <w:t xml:space="preserve"> </w:t>
            </w:r>
            <w:r>
              <w:rPr>
                <w:b/>
                <w:sz w:val="18"/>
              </w:rPr>
              <w:t>un</w:t>
            </w:r>
            <w:r>
              <w:rPr>
                <w:b/>
                <w:spacing w:val="-8"/>
                <w:sz w:val="18"/>
              </w:rPr>
              <w:t xml:space="preserve"> </w:t>
            </w:r>
            <w:r>
              <w:rPr>
                <w:b/>
                <w:sz w:val="18"/>
              </w:rPr>
              <w:t>largo</w:t>
            </w:r>
            <w:r>
              <w:rPr>
                <w:b/>
                <w:spacing w:val="-8"/>
                <w:sz w:val="18"/>
              </w:rPr>
              <w:t xml:space="preserve"> </w:t>
            </w:r>
            <w:r>
              <w:rPr>
                <w:b/>
                <w:sz w:val="18"/>
              </w:rPr>
              <w:t>etc.</w:t>
            </w:r>
            <w:r>
              <w:rPr>
                <w:b/>
                <w:spacing w:val="-8"/>
                <w:sz w:val="18"/>
              </w:rPr>
              <w:t xml:space="preserve"> </w:t>
            </w:r>
            <w:r>
              <w:rPr>
                <w:b/>
                <w:sz w:val="18"/>
              </w:rPr>
              <w:t>El</w:t>
            </w:r>
            <w:r>
              <w:rPr>
                <w:b/>
                <w:spacing w:val="-8"/>
                <w:sz w:val="18"/>
              </w:rPr>
              <w:t xml:space="preserve"> </w:t>
            </w:r>
            <w:r>
              <w:rPr>
                <w:b/>
                <w:sz w:val="18"/>
              </w:rPr>
              <w:t>profesorado adecuará el tipo de actividades al nivel de conocimientos de la lengua y cultura francesas y francófonas</w:t>
            </w:r>
            <w:r>
              <w:rPr>
                <w:b/>
                <w:spacing w:val="-5"/>
                <w:sz w:val="18"/>
              </w:rPr>
              <w:t xml:space="preserve"> </w:t>
            </w:r>
            <w:r>
              <w:rPr>
                <w:b/>
                <w:sz w:val="18"/>
              </w:rPr>
              <w:t>para</w:t>
            </w:r>
            <w:r>
              <w:rPr>
                <w:b/>
                <w:spacing w:val="-6"/>
                <w:sz w:val="18"/>
              </w:rPr>
              <w:t xml:space="preserve"> </w:t>
            </w:r>
            <w:r>
              <w:rPr>
                <w:b/>
                <w:sz w:val="18"/>
              </w:rPr>
              <w:t>que</w:t>
            </w:r>
            <w:r>
              <w:rPr>
                <w:b/>
                <w:spacing w:val="-7"/>
                <w:sz w:val="18"/>
              </w:rPr>
              <w:t xml:space="preserve"> </w:t>
            </w:r>
            <w:r>
              <w:rPr>
                <w:b/>
                <w:sz w:val="18"/>
              </w:rPr>
              <w:t>éste</w:t>
            </w:r>
            <w:r>
              <w:rPr>
                <w:b/>
                <w:spacing w:val="-8"/>
                <w:sz w:val="18"/>
              </w:rPr>
              <w:t xml:space="preserve"> </w:t>
            </w:r>
            <w:r>
              <w:rPr>
                <w:b/>
                <w:sz w:val="18"/>
              </w:rPr>
              <w:t>utilice</w:t>
            </w:r>
            <w:r>
              <w:rPr>
                <w:b/>
                <w:spacing w:val="-4"/>
                <w:sz w:val="18"/>
              </w:rPr>
              <w:t xml:space="preserve"> </w:t>
            </w:r>
            <w:r>
              <w:rPr>
                <w:b/>
                <w:sz w:val="18"/>
              </w:rPr>
              <w:t>todos</w:t>
            </w:r>
            <w:r>
              <w:rPr>
                <w:b/>
                <w:spacing w:val="-4"/>
                <w:sz w:val="18"/>
              </w:rPr>
              <w:t xml:space="preserve"> </w:t>
            </w:r>
            <w:r>
              <w:rPr>
                <w:b/>
                <w:sz w:val="18"/>
              </w:rPr>
              <w:t>los</w:t>
            </w:r>
            <w:r>
              <w:rPr>
                <w:b/>
                <w:spacing w:val="-11"/>
                <w:sz w:val="18"/>
              </w:rPr>
              <w:t xml:space="preserve"> </w:t>
            </w:r>
            <w:r>
              <w:rPr>
                <w:b/>
                <w:sz w:val="18"/>
              </w:rPr>
              <w:t xml:space="preserve">recursos que domina a la vez que adquiere nuevas </w:t>
            </w:r>
            <w:r>
              <w:rPr>
                <w:b/>
                <w:spacing w:val="-2"/>
                <w:sz w:val="18"/>
              </w:rPr>
              <w:t>competencias.</w:t>
            </w:r>
          </w:p>
        </w:tc>
      </w:tr>
      <w:tr w:rsidR="00E54A04" w14:paraId="3F435CEF" w14:textId="77777777">
        <w:trPr>
          <w:trHeight w:val="451"/>
        </w:trPr>
        <w:tc>
          <w:tcPr>
            <w:tcW w:w="7919" w:type="dxa"/>
            <w:gridSpan w:val="2"/>
            <w:shd w:val="clear" w:color="auto" w:fill="B8CCE3"/>
          </w:tcPr>
          <w:p w14:paraId="1A0EA7AD" w14:textId="77777777" w:rsidR="00E54A04" w:rsidRDefault="00000000">
            <w:pPr>
              <w:pStyle w:val="TableParagraph"/>
              <w:tabs>
                <w:tab w:val="left" w:pos="2439"/>
              </w:tabs>
              <w:spacing w:line="244" w:lineRule="exact"/>
              <w:ind w:left="1771"/>
              <w:rPr>
                <w:rFonts w:ascii="Arial" w:hAnsi="Arial"/>
                <w:b/>
              </w:rPr>
            </w:pPr>
            <w:r>
              <w:rPr>
                <w:rFonts w:ascii="Arial" w:hAnsi="Arial"/>
                <w:b/>
                <w:spacing w:val="-5"/>
              </w:rPr>
              <w:t>B)</w:t>
            </w:r>
            <w:r>
              <w:rPr>
                <w:rFonts w:ascii="Arial" w:hAnsi="Arial"/>
                <w:b/>
              </w:rPr>
              <w:tab/>
            </w:r>
            <w:r>
              <w:rPr>
                <w:rFonts w:ascii="Arial" w:hAnsi="Arial"/>
                <w:b/>
                <w:spacing w:val="-2"/>
              </w:rPr>
              <w:t>PLURILINGÜISMO</w:t>
            </w:r>
          </w:p>
        </w:tc>
      </w:tr>
      <w:tr w:rsidR="00E54A04" w14:paraId="25CD2BE0" w14:textId="77777777">
        <w:trPr>
          <w:trHeight w:val="450"/>
        </w:trPr>
        <w:tc>
          <w:tcPr>
            <w:tcW w:w="3955" w:type="dxa"/>
          </w:tcPr>
          <w:p w14:paraId="1651026F" w14:textId="77777777" w:rsidR="00E54A04" w:rsidRDefault="00000000">
            <w:pPr>
              <w:pStyle w:val="TableParagraph"/>
              <w:ind w:left="71" w:right="118"/>
              <w:rPr>
                <w:rFonts w:ascii="Arial"/>
                <w:b/>
                <w:sz w:val="18"/>
              </w:rPr>
            </w:pPr>
            <w:r>
              <w:rPr>
                <w:rFonts w:ascii="Arial"/>
                <w:b/>
                <w:sz w:val="18"/>
              </w:rPr>
              <w:t>CONOCIMIENOS,</w:t>
            </w:r>
            <w:r>
              <w:rPr>
                <w:rFonts w:ascii="Arial"/>
                <w:b/>
                <w:spacing w:val="-15"/>
                <w:sz w:val="18"/>
              </w:rPr>
              <w:t xml:space="preserve"> </w:t>
            </w:r>
            <w:r>
              <w:rPr>
                <w:rFonts w:ascii="Arial"/>
                <w:b/>
                <w:sz w:val="18"/>
              </w:rPr>
              <w:t>DESTREZAS</w:t>
            </w:r>
            <w:r>
              <w:rPr>
                <w:rFonts w:ascii="Arial"/>
                <w:b/>
                <w:spacing w:val="-12"/>
                <w:sz w:val="18"/>
              </w:rPr>
              <w:t xml:space="preserve"> </w:t>
            </w:r>
            <w:r>
              <w:rPr>
                <w:rFonts w:ascii="Arial"/>
                <w:b/>
                <w:sz w:val="18"/>
              </w:rPr>
              <w:t xml:space="preserve">Y </w:t>
            </w:r>
            <w:r>
              <w:rPr>
                <w:rFonts w:ascii="Arial"/>
                <w:b/>
                <w:spacing w:val="-2"/>
                <w:sz w:val="18"/>
              </w:rPr>
              <w:t>ACTITUDES</w:t>
            </w:r>
          </w:p>
        </w:tc>
        <w:tc>
          <w:tcPr>
            <w:tcW w:w="3964" w:type="dxa"/>
          </w:tcPr>
          <w:p w14:paraId="3CD72C59" w14:textId="77777777" w:rsidR="00E54A04" w:rsidRDefault="00000000">
            <w:pPr>
              <w:pStyle w:val="TableParagraph"/>
              <w:spacing w:line="201" w:lineRule="exact"/>
              <w:ind w:left="78"/>
              <w:rPr>
                <w:rFonts w:ascii="Arial" w:hAnsi="Arial"/>
                <w:b/>
                <w:sz w:val="18"/>
              </w:rPr>
            </w:pPr>
            <w:r>
              <w:rPr>
                <w:rFonts w:ascii="Arial" w:hAnsi="Arial"/>
                <w:b/>
                <w:sz w:val="18"/>
              </w:rPr>
              <w:t>PROPUESTAS</w:t>
            </w:r>
            <w:r>
              <w:rPr>
                <w:rFonts w:ascii="Arial" w:hAnsi="Arial"/>
                <w:b/>
                <w:spacing w:val="-2"/>
                <w:sz w:val="18"/>
              </w:rPr>
              <w:t xml:space="preserve"> </w:t>
            </w:r>
            <w:r>
              <w:rPr>
                <w:rFonts w:ascii="Arial" w:hAnsi="Arial"/>
                <w:b/>
                <w:sz w:val="18"/>
              </w:rPr>
              <w:t>PARA</w:t>
            </w:r>
            <w:r>
              <w:rPr>
                <w:rFonts w:ascii="Arial" w:hAnsi="Arial"/>
                <w:b/>
                <w:spacing w:val="-6"/>
                <w:sz w:val="18"/>
              </w:rPr>
              <w:t xml:space="preserve"> </w:t>
            </w:r>
            <w:r>
              <w:rPr>
                <w:rFonts w:ascii="Arial" w:hAnsi="Arial"/>
                <w:b/>
                <w:sz w:val="18"/>
              </w:rPr>
              <w:t>LA</w:t>
            </w:r>
            <w:r>
              <w:rPr>
                <w:rFonts w:ascii="Arial" w:hAnsi="Arial"/>
                <w:b/>
                <w:spacing w:val="-1"/>
                <w:sz w:val="18"/>
              </w:rPr>
              <w:t xml:space="preserve"> </w:t>
            </w:r>
            <w:r>
              <w:rPr>
                <w:rFonts w:ascii="Arial" w:hAnsi="Arial"/>
                <w:b/>
                <w:spacing w:val="-2"/>
                <w:sz w:val="18"/>
              </w:rPr>
              <w:t>ENSEÑANZA</w:t>
            </w:r>
          </w:p>
        </w:tc>
      </w:tr>
      <w:tr w:rsidR="00E54A04" w14:paraId="48C437A6" w14:textId="77777777">
        <w:trPr>
          <w:trHeight w:val="474"/>
        </w:trPr>
        <w:tc>
          <w:tcPr>
            <w:tcW w:w="3955" w:type="dxa"/>
          </w:tcPr>
          <w:p w14:paraId="4B18E62C" w14:textId="77777777" w:rsidR="00E54A04" w:rsidRDefault="00000000">
            <w:pPr>
              <w:pStyle w:val="TableParagraph"/>
              <w:spacing w:before="15" w:line="220" w:lineRule="exact"/>
              <w:ind w:left="71"/>
              <w:rPr>
                <w:sz w:val="18"/>
              </w:rPr>
            </w:pPr>
            <w:r>
              <w:rPr>
                <w:rFonts w:ascii="Cambria Math" w:hAnsi="Cambria Math"/>
              </w:rPr>
              <w:t>⎯</w:t>
            </w:r>
            <w:r>
              <w:rPr>
                <w:rFonts w:ascii="Cambria Math" w:hAnsi="Cambria Math"/>
                <w:spacing w:val="40"/>
              </w:rPr>
              <w:t xml:space="preserve"> </w:t>
            </w:r>
            <w:r>
              <w:rPr>
                <w:sz w:val="18"/>
              </w:rPr>
              <w:t>Interés</w:t>
            </w:r>
            <w:r>
              <w:rPr>
                <w:spacing w:val="80"/>
                <w:sz w:val="18"/>
              </w:rPr>
              <w:t xml:space="preserve"> </w:t>
            </w:r>
            <w:r>
              <w:rPr>
                <w:sz w:val="18"/>
              </w:rPr>
              <w:t>por</w:t>
            </w:r>
            <w:r>
              <w:rPr>
                <w:spacing w:val="80"/>
                <w:sz w:val="18"/>
              </w:rPr>
              <w:t xml:space="preserve"> </w:t>
            </w:r>
            <w:r>
              <w:rPr>
                <w:sz w:val="18"/>
              </w:rPr>
              <w:t>las</w:t>
            </w:r>
            <w:r>
              <w:rPr>
                <w:spacing w:val="80"/>
                <w:sz w:val="18"/>
              </w:rPr>
              <w:t xml:space="preserve"> </w:t>
            </w:r>
            <w:r>
              <w:rPr>
                <w:sz w:val="18"/>
              </w:rPr>
              <w:t>lenguas</w:t>
            </w:r>
            <w:r>
              <w:rPr>
                <w:spacing w:val="80"/>
                <w:sz w:val="18"/>
              </w:rPr>
              <w:t xml:space="preserve"> </w:t>
            </w:r>
            <w:r>
              <w:rPr>
                <w:sz w:val="18"/>
              </w:rPr>
              <w:t>y</w:t>
            </w:r>
            <w:r>
              <w:rPr>
                <w:spacing w:val="80"/>
                <w:sz w:val="18"/>
              </w:rPr>
              <w:t xml:space="preserve"> </w:t>
            </w:r>
            <w:r>
              <w:rPr>
                <w:sz w:val="18"/>
              </w:rPr>
              <w:t>su</w:t>
            </w:r>
            <w:r>
              <w:rPr>
                <w:spacing w:val="80"/>
                <w:sz w:val="18"/>
              </w:rPr>
              <w:t xml:space="preserve"> </w:t>
            </w:r>
            <w:r>
              <w:rPr>
                <w:sz w:val="18"/>
              </w:rPr>
              <w:t>aprendizaje</w:t>
            </w:r>
            <w:r>
              <w:rPr>
                <w:spacing w:val="80"/>
                <w:sz w:val="18"/>
              </w:rPr>
              <w:t xml:space="preserve"> </w:t>
            </w:r>
            <w:r>
              <w:rPr>
                <w:sz w:val="18"/>
              </w:rPr>
              <w:t>y sensibilidad</w:t>
            </w:r>
            <w:r>
              <w:rPr>
                <w:spacing w:val="1"/>
                <w:sz w:val="18"/>
              </w:rPr>
              <w:t xml:space="preserve"> </w:t>
            </w:r>
            <w:r>
              <w:rPr>
                <w:sz w:val="18"/>
              </w:rPr>
              <w:t>hacia la diversidad</w:t>
            </w:r>
            <w:r>
              <w:rPr>
                <w:spacing w:val="1"/>
                <w:sz w:val="18"/>
              </w:rPr>
              <w:t xml:space="preserve"> </w:t>
            </w:r>
            <w:r>
              <w:rPr>
                <w:sz w:val="18"/>
              </w:rPr>
              <w:t>lingüística</w:t>
            </w:r>
            <w:r>
              <w:rPr>
                <w:spacing w:val="4"/>
                <w:sz w:val="18"/>
              </w:rPr>
              <w:t xml:space="preserve"> </w:t>
            </w:r>
            <w:r>
              <w:rPr>
                <w:sz w:val="18"/>
              </w:rPr>
              <w:t xml:space="preserve">y </w:t>
            </w:r>
            <w:r>
              <w:rPr>
                <w:spacing w:val="-2"/>
                <w:sz w:val="18"/>
              </w:rPr>
              <w:t>cultural,</w:t>
            </w:r>
          </w:p>
        </w:tc>
        <w:tc>
          <w:tcPr>
            <w:tcW w:w="3964" w:type="dxa"/>
          </w:tcPr>
          <w:p w14:paraId="15430FDC" w14:textId="77777777" w:rsidR="00E54A04" w:rsidRDefault="00000000">
            <w:pPr>
              <w:pStyle w:val="TableParagraph"/>
              <w:ind w:left="78" w:right="102"/>
              <w:rPr>
                <w:sz w:val="18"/>
              </w:rPr>
            </w:pPr>
            <w:r>
              <w:rPr>
                <w:sz w:val="18"/>
              </w:rPr>
              <w:t>En</w:t>
            </w:r>
            <w:r>
              <w:rPr>
                <w:spacing w:val="-6"/>
                <w:sz w:val="18"/>
              </w:rPr>
              <w:t xml:space="preserve"> </w:t>
            </w:r>
            <w:r>
              <w:rPr>
                <w:sz w:val="18"/>
              </w:rPr>
              <w:t>este</w:t>
            </w:r>
            <w:r>
              <w:rPr>
                <w:spacing w:val="-5"/>
                <w:sz w:val="18"/>
              </w:rPr>
              <w:t xml:space="preserve"> </w:t>
            </w:r>
            <w:r>
              <w:rPr>
                <w:sz w:val="18"/>
              </w:rPr>
              <w:t>curso</w:t>
            </w:r>
            <w:r>
              <w:rPr>
                <w:spacing w:val="-6"/>
                <w:sz w:val="18"/>
              </w:rPr>
              <w:t xml:space="preserve"> </w:t>
            </w:r>
            <w:r>
              <w:rPr>
                <w:sz w:val="18"/>
              </w:rPr>
              <w:t>el</w:t>
            </w:r>
            <w:r>
              <w:rPr>
                <w:spacing w:val="-1"/>
                <w:sz w:val="18"/>
              </w:rPr>
              <w:t xml:space="preserve"> </w:t>
            </w:r>
            <w:r>
              <w:rPr>
                <w:sz w:val="18"/>
              </w:rPr>
              <w:t>alumnado</w:t>
            </w:r>
            <w:r>
              <w:rPr>
                <w:spacing w:val="-6"/>
                <w:sz w:val="18"/>
              </w:rPr>
              <w:t xml:space="preserve"> </w:t>
            </w:r>
            <w:r>
              <w:rPr>
                <w:sz w:val="18"/>
              </w:rPr>
              <w:t>tiene</w:t>
            </w:r>
            <w:r>
              <w:rPr>
                <w:spacing w:val="-5"/>
                <w:sz w:val="18"/>
              </w:rPr>
              <w:t xml:space="preserve"> </w:t>
            </w:r>
            <w:r>
              <w:rPr>
                <w:sz w:val="18"/>
              </w:rPr>
              <w:t>capacidad</w:t>
            </w:r>
            <w:r>
              <w:rPr>
                <w:spacing w:val="-6"/>
                <w:sz w:val="18"/>
              </w:rPr>
              <w:t xml:space="preserve"> </w:t>
            </w:r>
            <w:r>
              <w:rPr>
                <w:sz w:val="18"/>
              </w:rPr>
              <w:t>para saber percibir la proximidad léxica directa e</w:t>
            </w:r>
          </w:p>
        </w:tc>
      </w:tr>
    </w:tbl>
    <w:p w14:paraId="2A97B525" w14:textId="77777777" w:rsidR="00E54A04" w:rsidRDefault="00E54A04">
      <w:pPr>
        <w:pStyle w:val="TableParagraph"/>
        <w:rPr>
          <w:sz w:val="18"/>
        </w:rPr>
        <w:sectPr w:rsidR="00E54A04">
          <w:pgSz w:w="11910" w:h="16840"/>
          <w:pgMar w:top="0" w:right="425" w:bottom="280" w:left="0" w:header="720" w:footer="720" w:gutter="0"/>
          <w:cols w:space="720"/>
        </w:sectPr>
      </w:pPr>
    </w:p>
    <w:p w14:paraId="190D1E1E" w14:textId="77777777" w:rsidR="00E54A04" w:rsidRDefault="00000000">
      <w:pPr>
        <w:pStyle w:val="Textoindependiente"/>
        <w:spacing w:line="264" w:lineRule="exact"/>
        <w:ind w:right="418"/>
        <w:jc w:val="center"/>
        <w:rPr>
          <w:rFonts w:ascii="MS Gothic"/>
        </w:rPr>
      </w:pPr>
      <w:r>
        <w:rPr>
          <w:rFonts w:ascii="MS Gothic"/>
          <w:noProof/>
        </w:rPr>
        <w:lastRenderedPageBreak/>
        <mc:AlternateContent>
          <mc:Choice Requires="wps">
            <w:drawing>
              <wp:anchor distT="0" distB="0" distL="0" distR="0" simplePos="0" relativeHeight="481836544" behindDoc="1" locked="0" layoutInCell="1" allowOverlap="1" wp14:anchorId="3813305F" wp14:editId="53338261">
                <wp:simplePos x="0" y="0"/>
                <wp:positionH relativeFrom="page">
                  <wp:posOffset>0</wp:posOffset>
                </wp:positionH>
                <wp:positionV relativeFrom="page">
                  <wp:posOffset>0</wp:posOffset>
                </wp:positionV>
                <wp:extent cx="7562215" cy="10692765"/>
                <wp:effectExtent l="0" t="0" r="0" b="0"/>
                <wp:wrapNone/>
                <wp:docPr id="73" name="Graphic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22D41E9A" id="Graphic 73" o:spid="_x0000_s1026" style="position:absolute;margin-left:0;margin-top:0;width:595.45pt;height:841.95pt;z-index:-21479936;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5"/>
        </w:rPr>
        <w:t>56</w:t>
      </w:r>
    </w:p>
    <w:p w14:paraId="274917ED" w14:textId="77777777" w:rsidR="00E54A04" w:rsidRDefault="00E54A04">
      <w:pPr>
        <w:pStyle w:val="Textoindependiente"/>
        <w:rPr>
          <w:rFonts w:ascii="MS Gothic"/>
          <w:sz w:val="20"/>
        </w:rPr>
      </w:pPr>
    </w:p>
    <w:p w14:paraId="3A27AD53" w14:textId="77777777" w:rsidR="00E54A04" w:rsidRDefault="00E54A04">
      <w:pPr>
        <w:pStyle w:val="Textoindependiente"/>
        <w:rPr>
          <w:rFonts w:ascii="MS Gothic"/>
          <w:sz w:val="20"/>
        </w:rPr>
      </w:pPr>
    </w:p>
    <w:p w14:paraId="1F3114E8" w14:textId="77777777" w:rsidR="00E54A04" w:rsidRDefault="00E54A04">
      <w:pPr>
        <w:pStyle w:val="Textoindependiente"/>
        <w:rPr>
          <w:rFonts w:ascii="MS Gothic"/>
          <w:sz w:val="20"/>
        </w:rPr>
      </w:pPr>
    </w:p>
    <w:p w14:paraId="38FBD442" w14:textId="77777777" w:rsidR="00E54A04" w:rsidRDefault="00E54A04">
      <w:pPr>
        <w:pStyle w:val="Textoindependiente"/>
        <w:spacing w:before="151" w:after="1"/>
        <w:rPr>
          <w:rFonts w:ascii="MS Gothic"/>
          <w:sz w:val="20"/>
        </w:rPr>
      </w:pPr>
    </w:p>
    <w:tbl>
      <w:tblPr>
        <w:tblStyle w:val="TableNormal"/>
        <w:tblW w:w="0" w:type="auto"/>
        <w:tblInd w:w="17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62"/>
        <w:gridCol w:w="3957"/>
      </w:tblGrid>
      <w:tr w:rsidR="00E54A04" w14:paraId="5E68B210" w14:textId="77777777">
        <w:trPr>
          <w:trHeight w:val="5866"/>
        </w:trPr>
        <w:tc>
          <w:tcPr>
            <w:tcW w:w="3962" w:type="dxa"/>
          </w:tcPr>
          <w:p w14:paraId="300AC8DC" w14:textId="77777777" w:rsidR="00E54A04" w:rsidRDefault="00000000">
            <w:pPr>
              <w:pStyle w:val="TableParagraph"/>
              <w:ind w:left="71" w:right="53"/>
              <w:jc w:val="both"/>
              <w:rPr>
                <w:sz w:val="18"/>
              </w:rPr>
            </w:pPr>
            <w:r>
              <w:rPr>
                <w:sz w:val="18"/>
              </w:rPr>
              <w:t>tanto</w:t>
            </w:r>
            <w:r>
              <w:rPr>
                <w:spacing w:val="-4"/>
                <w:sz w:val="18"/>
              </w:rPr>
              <w:t xml:space="preserve"> </w:t>
            </w:r>
            <w:r>
              <w:rPr>
                <w:sz w:val="18"/>
              </w:rPr>
              <w:t>del</w:t>
            </w:r>
            <w:r>
              <w:rPr>
                <w:spacing w:val="-3"/>
                <w:sz w:val="18"/>
              </w:rPr>
              <w:t xml:space="preserve"> </w:t>
            </w:r>
            <w:r>
              <w:rPr>
                <w:sz w:val="18"/>
              </w:rPr>
              <w:t>entorno</w:t>
            </w:r>
            <w:r>
              <w:rPr>
                <w:spacing w:val="-5"/>
                <w:sz w:val="18"/>
              </w:rPr>
              <w:t xml:space="preserve"> </w:t>
            </w:r>
            <w:r>
              <w:rPr>
                <w:sz w:val="18"/>
              </w:rPr>
              <w:t>como</w:t>
            </w:r>
            <w:r>
              <w:rPr>
                <w:spacing w:val="-5"/>
                <w:sz w:val="18"/>
              </w:rPr>
              <w:t xml:space="preserve"> </w:t>
            </w:r>
            <w:r>
              <w:rPr>
                <w:sz w:val="18"/>
              </w:rPr>
              <w:t>en</w:t>
            </w:r>
            <w:r>
              <w:rPr>
                <w:spacing w:val="-4"/>
                <w:sz w:val="18"/>
              </w:rPr>
              <w:t xml:space="preserve"> </w:t>
            </w:r>
            <w:r>
              <w:rPr>
                <w:sz w:val="18"/>
              </w:rPr>
              <w:t>general,</w:t>
            </w:r>
            <w:r>
              <w:rPr>
                <w:spacing w:val="-7"/>
                <w:sz w:val="18"/>
              </w:rPr>
              <w:t xml:space="preserve"> </w:t>
            </w:r>
            <w:r>
              <w:rPr>
                <w:sz w:val="18"/>
              </w:rPr>
              <w:t>reconociendo</w:t>
            </w:r>
            <w:r>
              <w:rPr>
                <w:spacing w:val="-5"/>
                <w:sz w:val="18"/>
              </w:rPr>
              <w:t xml:space="preserve"> </w:t>
            </w:r>
            <w:r>
              <w:rPr>
                <w:sz w:val="18"/>
              </w:rPr>
              <w:t>la importancia de todas las lenguas y culturas.</w:t>
            </w:r>
          </w:p>
          <w:p w14:paraId="28C87471" w14:textId="77777777" w:rsidR="00E54A04" w:rsidRDefault="00000000">
            <w:pPr>
              <w:pStyle w:val="TableParagraph"/>
              <w:numPr>
                <w:ilvl w:val="0"/>
                <w:numId w:val="79"/>
              </w:numPr>
              <w:tabs>
                <w:tab w:val="left" w:pos="296"/>
              </w:tabs>
              <w:ind w:right="51" w:firstLine="0"/>
              <w:jc w:val="both"/>
              <w:rPr>
                <w:sz w:val="18"/>
              </w:rPr>
            </w:pPr>
            <w:r>
              <w:rPr>
                <w:sz w:val="18"/>
              </w:rPr>
              <w:t>Estrategias y técnicas para responder eficazmente y con un alto grado de autonomía, adecuación y corrección a una necesidad comunicativa concreta, superando las limitaciones derivadas del nivel de competencia en la Lengua Extranjera y en las demás lenguas del repertorio lingüístico</w:t>
            </w:r>
            <w:r>
              <w:rPr>
                <w:spacing w:val="-6"/>
                <w:sz w:val="18"/>
              </w:rPr>
              <w:t xml:space="preserve"> </w:t>
            </w:r>
            <w:r>
              <w:rPr>
                <w:sz w:val="18"/>
              </w:rPr>
              <w:t>propio.</w:t>
            </w:r>
          </w:p>
          <w:p w14:paraId="2D27E8B2" w14:textId="77777777" w:rsidR="00E54A04" w:rsidRDefault="00000000">
            <w:pPr>
              <w:pStyle w:val="TableParagraph"/>
              <w:numPr>
                <w:ilvl w:val="0"/>
                <w:numId w:val="79"/>
              </w:numPr>
              <w:tabs>
                <w:tab w:val="left" w:pos="296"/>
              </w:tabs>
              <w:ind w:right="54" w:firstLine="0"/>
              <w:jc w:val="both"/>
              <w:rPr>
                <w:sz w:val="18"/>
              </w:rPr>
            </w:pPr>
            <w:r>
              <w:rPr>
                <w:sz w:val="18"/>
              </w:rPr>
              <w:t>Estrategias para identificar, organizar, retener, recuperar y utilizar creativamente unidades lingüísticas</w:t>
            </w:r>
            <w:r>
              <w:rPr>
                <w:spacing w:val="-6"/>
                <w:sz w:val="18"/>
              </w:rPr>
              <w:t xml:space="preserve"> </w:t>
            </w:r>
            <w:r>
              <w:rPr>
                <w:sz w:val="18"/>
              </w:rPr>
              <w:t>(léxico,</w:t>
            </w:r>
            <w:r>
              <w:rPr>
                <w:spacing w:val="-4"/>
                <w:sz w:val="18"/>
              </w:rPr>
              <w:t xml:space="preserve"> </w:t>
            </w:r>
            <w:r>
              <w:rPr>
                <w:sz w:val="18"/>
              </w:rPr>
              <w:t>morfosintaxis,</w:t>
            </w:r>
            <w:r>
              <w:rPr>
                <w:spacing w:val="-5"/>
                <w:sz w:val="18"/>
              </w:rPr>
              <w:t xml:space="preserve"> </w:t>
            </w:r>
            <w:r>
              <w:rPr>
                <w:sz w:val="18"/>
              </w:rPr>
              <w:t>patrones</w:t>
            </w:r>
            <w:r>
              <w:rPr>
                <w:spacing w:val="-6"/>
                <w:sz w:val="18"/>
              </w:rPr>
              <w:t xml:space="preserve"> </w:t>
            </w:r>
            <w:r>
              <w:rPr>
                <w:sz w:val="18"/>
              </w:rPr>
              <w:t xml:space="preserve">sonoros, etc.) a partir de la comparación de las lenguas y variedades que conforman el repertorio lingüístico </w:t>
            </w:r>
            <w:r>
              <w:rPr>
                <w:spacing w:val="-2"/>
                <w:sz w:val="18"/>
              </w:rPr>
              <w:t>personal.</w:t>
            </w:r>
          </w:p>
          <w:p w14:paraId="6F16BFBD" w14:textId="77777777" w:rsidR="00E54A04" w:rsidRDefault="00000000">
            <w:pPr>
              <w:pStyle w:val="TableParagraph"/>
              <w:numPr>
                <w:ilvl w:val="0"/>
                <w:numId w:val="79"/>
              </w:numPr>
              <w:tabs>
                <w:tab w:val="left" w:pos="296"/>
              </w:tabs>
              <w:spacing w:before="2" w:line="237" w:lineRule="auto"/>
              <w:ind w:right="56" w:firstLine="0"/>
              <w:jc w:val="both"/>
              <w:rPr>
                <w:sz w:val="18"/>
              </w:rPr>
            </w:pPr>
            <w:r>
              <w:rPr>
                <w:sz w:val="18"/>
              </w:rPr>
              <w:t>Estrategias</w:t>
            </w:r>
            <w:r>
              <w:rPr>
                <w:spacing w:val="-11"/>
                <w:sz w:val="18"/>
              </w:rPr>
              <w:t xml:space="preserve"> </w:t>
            </w:r>
            <w:r>
              <w:rPr>
                <w:sz w:val="18"/>
              </w:rPr>
              <w:t>y</w:t>
            </w:r>
            <w:r>
              <w:rPr>
                <w:spacing w:val="-10"/>
                <w:sz w:val="18"/>
              </w:rPr>
              <w:t xml:space="preserve"> </w:t>
            </w:r>
            <w:r>
              <w:rPr>
                <w:sz w:val="18"/>
              </w:rPr>
              <w:t>herramientas,</w:t>
            </w:r>
            <w:r>
              <w:rPr>
                <w:spacing w:val="-10"/>
                <w:sz w:val="18"/>
              </w:rPr>
              <w:t xml:space="preserve"> </w:t>
            </w:r>
            <w:r>
              <w:rPr>
                <w:sz w:val="18"/>
              </w:rPr>
              <w:t>analógicas</w:t>
            </w:r>
            <w:r>
              <w:rPr>
                <w:spacing w:val="-10"/>
                <w:sz w:val="18"/>
              </w:rPr>
              <w:t xml:space="preserve"> </w:t>
            </w:r>
            <w:r>
              <w:rPr>
                <w:sz w:val="18"/>
              </w:rPr>
              <w:t>y</w:t>
            </w:r>
            <w:r>
              <w:rPr>
                <w:spacing w:val="-10"/>
                <w:sz w:val="18"/>
              </w:rPr>
              <w:t xml:space="preserve"> </w:t>
            </w:r>
            <w:r>
              <w:rPr>
                <w:sz w:val="18"/>
              </w:rPr>
              <w:t>digitales, individuales y cooperativas para la autoevaluación, la coevaluación y la auto reparación.</w:t>
            </w:r>
          </w:p>
          <w:p w14:paraId="56C6B603" w14:textId="77777777" w:rsidR="00E54A04" w:rsidRDefault="00000000">
            <w:pPr>
              <w:pStyle w:val="TableParagraph"/>
              <w:numPr>
                <w:ilvl w:val="0"/>
                <w:numId w:val="79"/>
              </w:numPr>
              <w:tabs>
                <w:tab w:val="left" w:pos="296"/>
              </w:tabs>
              <w:spacing w:before="4"/>
              <w:ind w:right="52" w:firstLine="0"/>
              <w:jc w:val="both"/>
              <w:rPr>
                <w:sz w:val="18"/>
              </w:rPr>
            </w:pPr>
            <w:r>
              <w:rPr>
                <w:sz w:val="18"/>
              </w:rPr>
              <w:t>Expresiones y</w:t>
            </w:r>
            <w:r>
              <w:rPr>
                <w:spacing w:val="-2"/>
                <w:sz w:val="18"/>
              </w:rPr>
              <w:t xml:space="preserve"> </w:t>
            </w:r>
            <w:r>
              <w:rPr>
                <w:sz w:val="18"/>
              </w:rPr>
              <w:t>léxico específico</w:t>
            </w:r>
            <w:r>
              <w:rPr>
                <w:spacing w:val="-2"/>
                <w:sz w:val="18"/>
              </w:rPr>
              <w:t xml:space="preserve"> </w:t>
            </w:r>
            <w:r>
              <w:rPr>
                <w:sz w:val="18"/>
              </w:rPr>
              <w:t>para reflexionar</w:t>
            </w:r>
            <w:r>
              <w:rPr>
                <w:spacing w:val="-2"/>
                <w:sz w:val="18"/>
              </w:rPr>
              <w:t xml:space="preserve"> </w:t>
            </w:r>
            <w:r>
              <w:rPr>
                <w:sz w:val="18"/>
              </w:rPr>
              <w:t>y compartir la reflexión sobre la comunicación, la lengua, el aprendizaje y las herramientas de comunicación y aprendizaje (metalenguaje).</w:t>
            </w:r>
          </w:p>
          <w:p w14:paraId="204170C7" w14:textId="77777777" w:rsidR="00E54A04" w:rsidRDefault="00000000">
            <w:pPr>
              <w:pStyle w:val="TableParagraph"/>
              <w:ind w:left="71" w:right="54"/>
              <w:jc w:val="both"/>
              <w:rPr>
                <w:sz w:val="18"/>
              </w:rPr>
            </w:pPr>
            <w:r>
              <w:rPr>
                <w:sz w:val="18"/>
              </w:rPr>
              <w:t>Comparación sistemática entre lenguas a partir de elementos de la Lengua Extranjera y otras lenguas: origen y parentescos.</w:t>
            </w:r>
          </w:p>
        </w:tc>
        <w:tc>
          <w:tcPr>
            <w:tcW w:w="3957" w:type="dxa"/>
          </w:tcPr>
          <w:p w14:paraId="0990340D" w14:textId="77777777" w:rsidR="00E54A04" w:rsidRDefault="00000000">
            <w:pPr>
              <w:pStyle w:val="TableParagraph"/>
              <w:ind w:left="71" w:right="79"/>
              <w:rPr>
                <w:sz w:val="18"/>
              </w:rPr>
            </w:pPr>
            <w:r>
              <w:rPr>
                <w:sz w:val="18"/>
              </w:rPr>
              <w:t>indirecta</w:t>
            </w:r>
            <w:r>
              <w:rPr>
                <w:spacing w:val="-6"/>
                <w:sz w:val="18"/>
              </w:rPr>
              <w:t xml:space="preserve"> </w:t>
            </w:r>
            <w:r>
              <w:rPr>
                <w:sz w:val="18"/>
              </w:rPr>
              <w:t>a</w:t>
            </w:r>
            <w:r>
              <w:rPr>
                <w:spacing w:val="-6"/>
                <w:sz w:val="18"/>
              </w:rPr>
              <w:t xml:space="preserve"> </w:t>
            </w:r>
            <w:r>
              <w:rPr>
                <w:sz w:val="18"/>
              </w:rPr>
              <w:t>partir</w:t>
            </w:r>
            <w:r>
              <w:rPr>
                <w:spacing w:val="-6"/>
                <w:sz w:val="18"/>
              </w:rPr>
              <w:t xml:space="preserve"> </w:t>
            </w:r>
            <w:r>
              <w:rPr>
                <w:sz w:val="18"/>
              </w:rPr>
              <w:t>de</w:t>
            </w:r>
            <w:r>
              <w:rPr>
                <w:spacing w:val="-4"/>
                <w:sz w:val="18"/>
              </w:rPr>
              <w:t xml:space="preserve"> </w:t>
            </w:r>
            <w:r>
              <w:rPr>
                <w:sz w:val="18"/>
              </w:rPr>
              <w:t>la</w:t>
            </w:r>
            <w:r>
              <w:rPr>
                <w:spacing w:val="-1"/>
                <w:sz w:val="18"/>
              </w:rPr>
              <w:t xml:space="preserve"> </w:t>
            </w:r>
            <w:r>
              <w:rPr>
                <w:sz w:val="18"/>
              </w:rPr>
              <w:t>proximidad con</w:t>
            </w:r>
            <w:r>
              <w:rPr>
                <w:spacing w:val="-5"/>
                <w:sz w:val="18"/>
              </w:rPr>
              <w:t xml:space="preserve"> </w:t>
            </w:r>
            <w:r>
              <w:rPr>
                <w:sz w:val="18"/>
              </w:rPr>
              <w:t>términos de la</w:t>
            </w:r>
            <w:r>
              <w:rPr>
                <w:spacing w:val="-2"/>
                <w:sz w:val="18"/>
              </w:rPr>
              <w:t xml:space="preserve"> </w:t>
            </w:r>
            <w:r>
              <w:rPr>
                <w:sz w:val="18"/>
              </w:rPr>
              <w:t>misma</w:t>
            </w:r>
            <w:r>
              <w:rPr>
                <w:spacing w:val="-7"/>
                <w:sz w:val="18"/>
              </w:rPr>
              <w:t xml:space="preserve"> </w:t>
            </w:r>
            <w:r>
              <w:rPr>
                <w:sz w:val="18"/>
              </w:rPr>
              <w:t>familia</w:t>
            </w:r>
            <w:r>
              <w:rPr>
                <w:spacing w:val="-7"/>
                <w:sz w:val="18"/>
              </w:rPr>
              <w:t xml:space="preserve"> </w:t>
            </w:r>
            <w:r>
              <w:rPr>
                <w:sz w:val="18"/>
              </w:rPr>
              <w:t>de</w:t>
            </w:r>
            <w:r>
              <w:rPr>
                <w:spacing w:val="-5"/>
                <w:sz w:val="18"/>
              </w:rPr>
              <w:t xml:space="preserve"> </w:t>
            </w:r>
            <w:r>
              <w:rPr>
                <w:sz w:val="18"/>
              </w:rPr>
              <w:t>palabras</w:t>
            </w:r>
            <w:r>
              <w:rPr>
                <w:spacing w:val="-5"/>
                <w:sz w:val="18"/>
              </w:rPr>
              <w:t xml:space="preserve"> </w:t>
            </w:r>
            <w:r>
              <w:rPr>
                <w:sz w:val="18"/>
              </w:rPr>
              <w:t>en</w:t>
            </w:r>
            <w:r>
              <w:rPr>
                <w:spacing w:val="-5"/>
                <w:sz w:val="18"/>
              </w:rPr>
              <w:t xml:space="preserve"> </w:t>
            </w:r>
            <w:r>
              <w:rPr>
                <w:sz w:val="18"/>
              </w:rPr>
              <w:t>una de</w:t>
            </w:r>
            <w:r>
              <w:rPr>
                <w:spacing w:val="-5"/>
                <w:sz w:val="18"/>
              </w:rPr>
              <w:t xml:space="preserve"> </w:t>
            </w:r>
            <w:r>
              <w:rPr>
                <w:sz w:val="18"/>
              </w:rPr>
              <w:t>las</w:t>
            </w:r>
            <w:r>
              <w:rPr>
                <w:spacing w:val="-5"/>
                <w:sz w:val="18"/>
              </w:rPr>
              <w:t xml:space="preserve"> </w:t>
            </w:r>
            <w:r>
              <w:rPr>
                <w:sz w:val="18"/>
              </w:rPr>
              <w:t>lenguas. Deberá comparar la forma de los préstamos lingüísticos con</w:t>
            </w:r>
            <w:r>
              <w:rPr>
                <w:spacing w:val="-1"/>
                <w:sz w:val="18"/>
              </w:rPr>
              <w:t xml:space="preserve"> </w:t>
            </w:r>
            <w:r>
              <w:rPr>
                <w:sz w:val="18"/>
              </w:rPr>
              <w:t>la</w:t>
            </w:r>
            <w:r>
              <w:rPr>
                <w:spacing w:val="-2"/>
                <w:sz w:val="18"/>
              </w:rPr>
              <w:t xml:space="preserve"> </w:t>
            </w:r>
            <w:r>
              <w:rPr>
                <w:sz w:val="18"/>
              </w:rPr>
              <w:t>que estos tienen en</w:t>
            </w:r>
            <w:r>
              <w:rPr>
                <w:spacing w:val="-1"/>
                <w:sz w:val="18"/>
              </w:rPr>
              <w:t xml:space="preserve"> </w:t>
            </w:r>
            <w:r>
              <w:rPr>
                <w:sz w:val="18"/>
              </w:rPr>
              <w:t>la</w:t>
            </w:r>
            <w:r>
              <w:rPr>
                <w:spacing w:val="-2"/>
                <w:sz w:val="18"/>
              </w:rPr>
              <w:t xml:space="preserve"> </w:t>
            </w:r>
            <w:r>
              <w:rPr>
                <w:sz w:val="18"/>
              </w:rPr>
              <w:t>lengua</w:t>
            </w:r>
            <w:r>
              <w:rPr>
                <w:spacing w:val="-2"/>
                <w:sz w:val="18"/>
              </w:rPr>
              <w:t xml:space="preserve"> </w:t>
            </w:r>
            <w:r>
              <w:rPr>
                <w:sz w:val="18"/>
              </w:rPr>
              <w:t xml:space="preserve">de </w:t>
            </w:r>
            <w:r>
              <w:rPr>
                <w:spacing w:val="-2"/>
                <w:sz w:val="18"/>
              </w:rPr>
              <w:t>origen.</w:t>
            </w:r>
          </w:p>
          <w:p w14:paraId="7C297B36" w14:textId="77777777" w:rsidR="00E54A04" w:rsidRDefault="00000000">
            <w:pPr>
              <w:pStyle w:val="TableParagraph"/>
              <w:ind w:left="71" w:right="56"/>
              <w:jc w:val="both"/>
              <w:rPr>
                <w:sz w:val="18"/>
              </w:rPr>
            </w:pPr>
            <w:r>
              <w:rPr>
                <w:sz w:val="18"/>
              </w:rPr>
              <w:t>Es interesante que el alumnado pueda formular, basándose en las semejanzas entre lenguas, hipótesis referentes a su posible parentesco. Debería</w:t>
            </w:r>
            <w:r>
              <w:rPr>
                <w:spacing w:val="-10"/>
                <w:sz w:val="18"/>
              </w:rPr>
              <w:t xml:space="preserve"> </w:t>
            </w:r>
            <w:r>
              <w:rPr>
                <w:sz w:val="18"/>
              </w:rPr>
              <w:t>comparar</w:t>
            </w:r>
            <w:r>
              <w:rPr>
                <w:spacing w:val="-10"/>
                <w:sz w:val="18"/>
              </w:rPr>
              <w:t xml:space="preserve"> </w:t>
            </w:r>
            <w:r>
              <w:rPr>
                <w:sz w:val="18"/>
              </w:rPr>
              <w:t>los</w:t>
            </w:r>
            <w:r>
              <w:rPr>
                <w:spacing w:val="-9"/>
                <w:sz w:val="18"/>
              </w:rPr>
              <w:t xml:space="preserve"> </w:t>
            </w:r>
            <w:r>
              <w:rPr>
                <w:sz w:val="18"/>
              </w:rPr>
              <w:t>funcionamientos</w:t>
            </w:r>
            <w:r>
              <w:rPr>
                <w:spacing w:val="-5"/>
                <w:sz w:val="18"/>
              </w:rPr>
              <w:t xml:space="preserve"> </w:t>
            </w:r>
            <w:r>
              <w:rPr>
                <w:sz w:val="18"/>
              </w:rPr>
              <w:t>gramaticales de lenguas diferentes y comparar estructuras de frases entre lenguas diferentes, así como comparar las</w:t>
            </w:r>
            <w:r>
              <w:rPr>
                <w:spacing w:val="-6"/>
                <w:sz w:val="18"/>
              </w:rPr>
              <w:t xml:space="preserve"> </w:t>
            </w:r>
            <w:r>
              <w:rPr>
                <w:sz w:val="18"/>
              </w:rPr>
              <w:t>funciones</w:t>
            </w:r>
            <w:r>
              <w:rPr>
                <w:spacing w:val="-6"/>
                <w:sz w:val="18"/>
              </w:rPr>
              <w:t xml:space="preserve"> </w:t>
            </w:r>
            <w:r>
              <w:rPr>
                <w:sz w:val="18"/>
              </w:rPr>
              <w:t>gramaticales</w:t>
            </w:r>
            <w:r>
              <w:rPr>
                <w:spacing w:val="-6"/>
                <w:sz w:val="18"/>
              </w:rPr>
              <w:t xml:space="preserve"> </w:t>
            </w:r>
            <w:r>
              <w:rPr>
                <w:sz w:val="18"/>
              </w:rPr>
              <w:t>entre</w:t>
            </w:r>
            <w:r>
              <w:rPr>
                <w:spacing w:val="-3"/>
                <w:sz w:val="18"/>
              </w:rPr>
              <w:t xml:space="preserve"> </w:t>
            </w:r>
            <w:r>
              <w:rPr>
                <w:sz w:val="18"/>
              </w:rPr>
              <w:t>lenguas</w:t>
            </w:r>
            <w:r>
              <w:rPr>
                <w:spacing w:val="-6"/>
                <w:sz w:val="18"/>
              </w:rPr>
              <w:t xml:space="preserve"> </w:t>
            </w:r>
            <w:r>
              <w:rPr>
                <w:sz w:val="18"/>
              </w:rPr>
              <w:t>(p.ej.</w:t>
            </w:r>
            <w:r>
              <w:rPr>
                <w:spacing w:val="-5"/>
                <w:sz w:val="18"/>
              </w:rPr>
              <w:t xml:space="preserve"> </w:t>
            </w:r>
            <w:r>
              <w:rPr>
                <w:sz w:val="18"/>
              </w:rPr>
              <w:t>entre el Inglés, el Francés/Alemán/Latín y el Castellano). Dada</w:t>
            </w:r>
            <w:r>
              <w:rPr>
                <w:spacing w:val="-7"/>
                <w:sz w:val="18"/>
              </w:rPr>
              <w:t xml:space="preserve"> </w:t>
            </w:r>
            <w:r>
              <w:rPr>
                <w:sz w:val="18"/>
              </w:rPr>
              <w:t>la</w:t>
            </w:r>
            <w:r>
              <w:rPr>
                <w:spacing w:val="-8"/>
                <w:sz w:val="18"/>
              </w:rPr>
              <w:t xml:space="preserve"> </w:t>
            </w:r>
            <w:r>
              <w:rPr>
                <w:sz w:val="18"/>
              </w:rPr>
              <w:t>gran</w:t>
            </w:r>
            <w:r>
              <w:rPr>
                <w:spacing w:val="-7"/>
                <w:sz w:val="18"/>
              </w:rPr>
              <w:t xml:space="preserve"> </w:t>
            </w:r>
            <w:r>
              <w:rPr>
                <w:sz w:val="18"/>
              </w:rPr>
              <w:t>posibilidad</w:t>
            </w:r>
            <w:r>
              <w:rPr>
                <w:spacing w:val="-7"/>
                <w:sz w:val="18"/>
              </w:rPr>
              <w:t xml:space="preserve"> </w:t>
            </w:r>
            <w:r>
              <w:rPr>
                <w:sz w:val="18"/>
              </w:rPr>
              <w:t>de</w:t>
            </w:r>
            <w:r>
              <w:rPr>
                <w:spacing w:val="-10"/>
                <w:sz w:val="18"/>
              </w:rPr>
              <w:t xml:space="preserve"> </w:t>
            </w:r>
            <w:r>
              <w:rPr>
                <w:sz w:val="18"/>
              </w:rPr>
              <w:t>tener</w:t>
            </w:r>
            <w:r>
              <w:rPr>
                <w:spacing w:val="-3"/>
                <w:sz w:val="18"/>
              </w:rPr>
              <w:t xml:space="preserve"> </w:t>
            </w:r>
            <w:r>
              <w:rPr>
                <w:sz w:val="18"/>
              </w:rPr>
              <w:t>alumnado</w:t>
            </w:r>
            <w:r>
              <w:rPr>
                <w:spacing w:val="-7"/>
                <w:sz w:val="18"/>
              </w:rPr>
              <w:t xml:space="preserve"> </w:t>
            </w:r>
            <w:r>
              <w:rPr>
                <w:sz w:val="18"/>
              </w:rPr>
              <w:t>de</w:t>
            </w:r>
            <w:r>
              <w:rPr>
                <w:spacing w:val="-6"/>
                <w:sz w:val="18"/>
              </w:rPr>
              <w:t xml:space="preserve"> </w:t>
            </w:r>
            <w:r>
              <w:rPr>
                <w:sz w:val="18"/>
              </w:rPr>
              <w:t>otras nacionalidades</w:t>
            </w:r>
            <w:r>
              <w:rPr>
                <w:spacing w:val="-4"/>
                <w:sz w:val="18"/>
              </w:rPr>
              <w:t xml:space="preserve"> </w:t>
            </w:r>
            <w:r>
              <w:rPr>
                <w:sz w:val="18"/>
              </w:rPr>
              <w:t>o</w:t>
            </w:r>
            <w:r>
              <w:rPr>
                <w:spacing w:val="-4"/>
                <w:sz w:val="18"/>
              </w:rPr>
              <w:t xml:space="preserve"> </w:t>
            </w:r>
            <w:r>
              <w:rPr>
                <w:sz w:val="18"/>
              </w:rPr>
              <w:t>de</w:t>
            </w:r>
            <w:r>
              <w:rPr>
                <w:spacing w:val="-4"/>
                <w:sz w:val="18"/>
              </w:rPr>
              <w:t xml:space="preserve"> </w:t>
            </w:r>
            <w:r>
              <w:rPr>
                <w:sz w:val="18"/>
              </w:rPr>
              <w:t>otras</w:t>
            </w:r>
            <w:r>
              <w:rPr>
                <w:spacing w:val="-4"/>
                <w:sz w:val="18"/>
              </w:rPr>
              <w:t xml:space="preserve"> </w:t>
            </w:r>
            <w:r>
              <w:rPr>
                <w:sz w:val="18"/>
              </w:rPr>
              <w:t>comunidades</w:t>
            </w:r>
            <w:r>
              <w:rPr>
                <w:spacing w:val="-3"/>
                <w:sz w:val="18"/>
              </w:rPr>
              <w:t xml:space="preserve"> </w:t>
            </w:r>
            <w:r>
              <w:rPr>
                <w:sz w:val="18"/>
              </w:rPr>
              <w:t>con</w:t>
            </w:r>
            <w:r>
              <w:rPr>
                <w:spacing w:val="-4"/>
                <w:sz w:val="18"/>
              </w:rPr>
              <w:t xml:space="preserve"> </w:t>
            </w:r>
            <w:r>
              <w:rPr>
                <w:sz w:val="18"/>
              </w:rPr>
              <w:t>lenguas propias, sería un ejercicio interesante hacerles partícipes de esta situación para analizar el aspecto lingüístico/cultural de la lengua.</w:t>
            </w:r>
          </w:p>
        </w:tc>
      </w:tr>
      <w:tr w:rsidR="00E54A04" w14:paraId="6F64DDC8" w14:textId="77777777">
        <w:trPr>
          <w:trHeight w:val="494"/>
        </w:trPr>
        <w:tc>
          <w:tcPr>
            <w:tcW w:w="7919" w:type="dxa"/>
            <w:gridSpan w:val="2"/>
            <w:shd w:val="clear" w:color="auto" w:fill="B8CCE3"/>
          </w:tcPr>
          <w:p w14:paraId="7183FBEE" w14:textId="77777777" w:rsidR="00E54A04" w:rsidRDefault="00000000">
            <w:pPr>
              <w:pStyle w:val="TableParagraph"/>
              <w:spacing w:line="244" w:lineRule="exact"/>
              <w:ind w:left="1771"/>
              <w:rPr>
                <w:rFonts w:ascii="Arial"/>
                <w:b/>
              </w:rPr>
            </w:pPr>
            <w:r>
              <w:rPr>
                <w:rFonts w:ascii="Arial"/>
                <w:b/>
              </w:rPr>
              <w:t>C)</w:t>
            </w:r>
            <w:r>
              <w:rPr>
                <w:rFonts w:ascii="Arial"/>
                <w:b/>
                <w:spacing w:val="64"/>
              </w:rPr>
              <w:t xml:space="preserve"> </w:t>
            </w:r>
            <w:r>
              <w:rPr>
                <w:rFonts w:ascii="Arial"/>
                <w:b/>
                <w:spacing w:val="-2"/>
              </w:rPr>
              <w:t>INTERCULTURALIDAD</w:t>
            </w:r>
          </w:p>
        </w:tc>
      </w:tr>
      <w:tr w:rsidR="00E54A04" w14:paraId="3E453ABA" w14:textId="77777777">
        <w:trPr>
          <w:trHeight w:val="498"/>
        </w:trPr>
        <w:tc>
          <w:tcPr>
            <w:tcW w:w="3962" w:type="dxa"/>
            <w:shd w:val="clear" w:color="auto" w:fill="FFFFFF"/>
          </w:tcPr>
          <w:p w14:paraId="0B9D3978" w14:textId="77777777" w:rsidR="00E54A04" w:rsidRDefault="00000000">
            <w:pPr>
              <w:pStyle w:val="TableParagraph"/>
              <w:spacing w:line="244" w:lineRule="auto"/>
              <w:ind w:left="71" w:right="15"/>
              <w:rPr>
                <w:rFonts w:ascii="Arial"/>
                <w:b/>
                <w:sz w:val="18"/>
              </w:rPr>
            </w:pPr>
            <w:r>
              <w:rPr>
                <w:rFonts w:ascii="Arial"/>
                <w:b/>
                <w:sz w:val="18"/>
              </w:rPr>
              <w:t>CONOCIMIENTOS,</w:t>
            </w:r>
            <w:r>
              <w:rPr>
                <w:rFonts w:ascii="Arial"/>
                <w:b/>
                <w:spacing w:val="-15"/>
                <w:sz w:val="18"/>
              </w:rPr>
              <w:t xml:space="preserve"> </w:t>
            </w:r>
            <w:r>
              <w:rPr>
                <w:rFonts w:ascii="Arial"/>
                <w:b/>
                <w:sz w:val="18"/>
              </w:rPr>
              <w:t>DESTREZAS</w:t>
            </w:r>
            <w:r>
              <w:rPr>
                <w:rFonts w:ascii="Arial"/>
                <w:b/>
                <w:spacing w:val="-12"/>
                <w:sz w:val="18"/>
              </w:rPr>
              <w:t xml:space="preserve"> </w:t>
            </w:r>
            <w:r>
              <w:rPr>
                <w:rFonts w:ascii="Arial"/>
                <w:b/>
                <w:sz w:val="18"/>
              </w:rPr>
              <w:t xml:space="preserve">Y </w:t>
            </w:r>
            <w:r>
              <w:rPr>
                <w:rFonts w:ascii="Arial"/>
                <w:b/>
                <w:spacing w:val="-2"/>
                <w:sz w:val="18"/>
              </w:rPr>
              <w:t>ACTITUDES</w:t>
            </w:r>
          </w:p>
        </w:tc>
        <w:tc>
          <w:tcPr>
            <w:tcW w:w="3957" w:type="dxa"/>
            <w:shd w:val="clear" w:color="auto" w:fill="FFFFFF"/>
          </w:tcPr>
          <w:p w14:paraId="29B27528" w14:textId="77777777" w:rsidR="00E54A04" w:rsidRDefault="00000000">
            <w:pPr>
              <w:pStyle w:val="TableParagraph"/>
              <w:spacing w:line="201" w:lineRule="exact"/>
              <w:ind w:left="71"/>
              <w:rPr>
                <w:rFonts w:ascii="Arial" w:hAnsi="Arial"/>
                <w:b/>
                <w:sz w:val="18"/>
              </w:rPr>
            </w:pPr>
            <w:r>
              <w:rPr>
                <w:rFonts w:ascii="Arial" w:hAnsi="Arial"/>
                <w:b/>
                <w:sz w:val="18"/>
              </w:rPr>
              <w:t>PROPUESTAS</w:t>
            </w:r>
            <w:r>
              <w:rPr>
                <w:rFonts w:ascii="Arial" w:hAnsi="Arial"/>
                <w:b/>
                <w:spacing w:val="46"/>
                <w:sz w:val="18"/>
              </w:rPr>
              <w:t xml:space="preserve"> </w:t>
            </w:r>
            <w:r>
              <w:rPr>
                <w:rFonts w:ascii="Arial" w:hAnsi="Arial"/>
                <w:b/>
                <w:sz w:val="18"/>
              </w:rPr>
              <w:t>PARA</w:t>
            </w:r>
            <w:r>
              <w:rPr>
                <w:rFonts w:ascii="Arial" w:hAnsi="Arial"/>
                <w:b/>
                <w:spacing w:val="-1"/>
                <w:sz w:val="18"/>
              </w:rPr>
              <w:t xml:space="preserve"> </w:t>
            </w:r>
            <w:r>
              <w:rPr>
                <w:rFonts w:ascii="Arial" w:hAnsi="Arial"/>
                <w:b/>
                <w:sz w:val="18"/>
              </w:rPr>
              <w:t>LA</w:t>
            </w:r>
            <w:r>
              <w:rPr>
                <w:rFonts w:ascii="Arial" w:hAnsi="Arial"/>
                <w:b/>
                <w:spacing w:val="-6"/>
                <w:sz w:val="18"/>
              </w:rPr>
              <w:t xml:space="preserve"> </w:t>
            </w:r>
            <w:r>
              <w:rPr>
                <w:rFonts w:ascii="Arial" w:hAnsi="Arial"/>
                <w:b/>
                <w:spacing w:val="-2"/>
                <w:sz w:val="18"/>
              </w:rPr>
              <w:t>ENSEÑANZA</w:t>
            </w:r>
          </w:p>
        </w:tc>
      </w:tr>
      <w:tr w:rsidR="00E54A04" w14:paraId="37CCB551" w14:textId="77777777">
        <w:trPr>
          <w:trHeight w:val="5424"/>
        </w:trPr>
        <w:tc>
          <w:tcPr>
            <w:tcW w:w="3962" w:type="dxa"/>
            <w:shd w:val="clear" w:color="auto" w:fill="FFFFFF"/>
          </w:tcPr>
          <w:p w14:paraId="00EAB815" w14:textId="77777777" w:rsidR="00E54A04" w:rsidRDefault="00000000">
            <w:pPr>
              <w:pStyle w:val="TableParagraph"/>
              <w:numPr>
                <w:ilvl w:val="0"/>
                <w:numId w:val="78"/>
              </w:numPr>
              <w:tabs>
                <w:tab w:val="left" w:pos="339"/>
              </w:tabs>
              <w:ind w:right="53" w:firstLine="0"/>
              <w:jc w:val="both"/>
              <w:rPr>
                <w:sz w:val="18"/>
              </w:rPr>
            </w:pPr>
            <w:r>
              <w:rPr>
                <w:sz w:val="18"/>
              </w:rPr>
              <w:t>La Lengua Extranjera como medio de comunicación</w:t>
            </w:r>
            <w:r>
              <w:rPr>
                <w:spacing w:val="-3"/>
                <w:sz w:val="18"/>
              </w:rPr>
              <w:t xml:space="preserve"> </w:t>
            </w:r>
            <w:r>
              <w:rPr>
                <w:sz w:val="18"/>
              </w:rPr>
              <w:t>y</w:t>
            </w:r>
            <w:r>
              <w:rPr>
                <w:spacing w:val="-8"/>
                <w:sz w:val="18"/>
              </w:rPr>
              <w:t xml:space="preserve"> </w:t>
            </w:r>
            <w:r>
              <w:rPr>
                <w:sz w:val="18"/>
              </w:rPr>
              <w:t>entendimiento</w:t>
            </w:r>
            <w:r>
              <w:rPr>
                <w:spacing w:val="-7"/>
                <w:sz w:val="18"/>
              </w:rPr>
              <w:t xml:space="preserve"> </w:t>
            </w:r>
            <w:r>
              <w:rPr>
                <w:sz w:val="18"/>
              </w:rPr>
              <w:t>entre</w:t>
            </w:r>
            <w:r>
              <w:rPr>
                <w:spacing w:val="-6"/>
                <w:sz w:val="18"/>
              </w:rPr>
              <w:t xml:space="preserve"> </w:t>
            </w:r>
            <w:r>
              <w:rPr>
                <w:sz w:val="18"/>
              </w:rPr>
              <w:t>pueblos,</w:t>
            </w:r>
            <w:r>
              <w:rPr>
                <w:spacing w:val="-9"/>
                <w:sz w:val="18"/>
              </w:rPr>
              <w:t xml:space="preserve"> </w:t>
            </w:r>
            <w:r>
              <w:rPr>
                <w:sz w:val="18"/>
              </w:rPr>
              <w:t>como facilitador</w:t>
            </w:r>
            <w:r>
              <w:rPr>
                <w:spacing w:val="-8"/>
                <w:sz w:val="18"/>
              </w:rPr>
              <w:t xml:space="preserve"> </w:t>
            </w:r>
            <w:r>
              <w:rPr>
                <w:sz w:val="18"/>
              </w:rPr>
              <w:t>del</w:t>
            </w:r>
            <w:r>
              <w:rPr>
                <w:spacing w:val="-4"/>
                <w:sz w:val="18"/>
              </w:rPr>
              <w:t xml:space="preserve"> </w:t>
            </w:r>
            <w:r>
              <w:rPr>
                <w:sz w:val="18"/>
              </w:rPr>
              <w:t>acceso</w:t>
            </w:r>
            <w:r>
              <w:rPr>
                <w:spacing w:val="-6"/>
                <w:sz w:val="18"/>
              </w:rPr>
              <w:t xml:space="preserve"> </w:t>
            </w:r>
            <w:r>
              <w:rPr>
                <w:sz w:val="18"/>
              </w:rPr>
              <w:t>a</w:t>
            </w:r>
            <w:r>
              <w:rPr>
                <w:spacing w:val="-11"/>
                <w:sz w:val="18"/>
              </w:rPr>
              <w:t xml:space="preserve"> </w:t>
            </w:r>
            <w:r>
              <w:rPr>
                <w:sz w:val="18"/>
              </w:rPr>
              <w:t>otras</w:t>
            </w:r>
            <w:r>
              <w:rPr>
                <w:spacing w:val="-9"/>
                <w:sz w:val="18"/>
              </w:rPr>
              <w:t xml:space="preserve"> </w:t>
            </w:r>
            <w:r>
              <w:rPr>
                <w:sz w:val="18"/>
              </w:rPr>
              <w:t>culturas</w:t>
            </w:r>
            <w:r>
              <w:rPr>
                <w:spacing w:val="-10"/>
                <w:sz w:val="18"/>
              </w:rPr>
              <w:t xml:space="preserve"> </w:t>
            </w:r>
            <w:r>
              <w:rPr>
                <w:sz w:val="18"/>
              </w:rPr>
              <w:t>y</w:t>
            </w:r>
            <w:r>
              <w:rPr>
                <w:spacing w:val="-7"/>
                <w:sz w:val="18"/>
              </w:rPr>
              <w:t xml:space="preserve"> </w:t>
            </w:r>
            <w:r>
              <w:rPr>
                <w:sz w:val="18"/>
              </w:rPr>
              <w:t>otras</w:t>
            </w:r>
            <w:r>
              <w:rPr>
                <w:spacing w:val="-10"/>
                <w:sz w:val="18"/>
              </w:rPr>
              <w:t xml:space="preserve"> </w:t>
            </w:r>
            <w:r>
              <w:rPr>
                <w:sz w:val="18"/>
              </w:rPr>
              <w:t>lenguas y como herramienta de participación social y de enriquecimiento</w:t>
            </w:r>
            <w:r>
              <w:rPr>
                <w:spacing w:val="-6"/>
                <w:sz w:val="18"/>
              </w:rPr>
              <w:t xml:space="preserve"> </w:t>
            </w:r>
            <w:r>
              <w:rPr>
                <w:sz w:val="18"/>
              </w:rPr>
              <w:t>personal.</w:t>
            </w:r>
          </w:p>
          <w:p w14:paraId="47A4AE2F" w14:textId="77777777" w:rsidR="00E54A04" w:rsidRDefault="00000000">
            <w:pPr>
              <w:pStyle w:val="TableParagraph"/>
              <w:numPr>
                <w:ilvl w:val="0"/>
                <w:numId w:val="78"/>
              </w:numPr>
              <w:tabs>
                <w:tab w:val="left" w:pos="296"/>
              </w:tabs>
              <w:ind w:right="51" w:firstLine="0"/>
              <w:jc w:val="both"/>
              <w:rPr>
                <w:sz w:val="18"/>
              </w:rPr>
            </w:pPr>
            <w:r>
              <w:rPr>
                <w:sz w:val="18"/>
              </w:rPr>
              <w:t xml:space="preserve">Interés e iniciativa en la realización de intercambios comunicativos a través de diferentes medios con hablantes o estudiantes de la Lengua Extranjera, así como por conocer informaciones culturales de los países donde se habla la Lengua </w:t>
            </w:r>
            <w:r>
              <w:rPr>
                <w:spacing w:val="-2"/>
                <w:sz w:val="18"/>
              </w:rPr>
              <w:t>Extranjera.</w:t>
            </w:r>
          </w:p>
          <w:p w14:paraId="13BB0F87" w14:textId="77777777" w:rsidR="00E54A04" w:rsidRDefault="00000000">
            <w:pPr>
              <w:pStyle w:val="TableParagraph"/>
              <w:numPr>
                <w:ilvl w:val="0"/>
                <w:numId w:val="78"/>
              </w:numPr>
              <w:tabs>
                <w:tab w:val="left" w:pos="296"/>
              </w:tabs>
              <w:ind w:right="53" w:firstLine="0"/>
              <w:jc w:val="both"/>
              <w:rPr>
                <w:sz w:val="18"/>
              </w:rPr>
            </w:pPr>
            <w:r>
              <w:rPr>
                <w:sz w:val="18"/>
              </w:rPr>
              <w:t>Aspectos socioculturales y sociolingüísticos relativos a convenciones sociales, normas de cortesía y registros; instituciones, costumbres y rituales; valores, normas, creencias y actitudes; estereotipos y tabúes; lenguaje no verbal; historia, cultura</w:t>
            </w:r>
            <w:r>
              <w:rPr>
                <w:spacing w:val="-2"/>
                <w:sz w:val="18"/>
              </w:rPr>
              <w:t xml:space="preserve"> </w:t>
            </w:r>
            <w:r>
              <w:rPr>
                <w:sz w:val="18"/>
              </w:rPr>
              <w:t>y</w:t>
            </w:r>
            <w:r>
              <w:rPr>
                <w:spacing w:val="-6"/>
                <w:sz w:val="18"/>
              </w:rPr>
              <w:t xml:space="preserve"> </w:t>
            </w:r>
            <w:r>
              <w:rPr>
                <w:sz w:val="18"/>
              </w:rPr>
              <w:t>comunidades;</w:t>
            </w:r>
            <w:r>
              <w:rPr>
                <w:spacing w:val="-2"/>
                <w:sz w:val="18"/>
              </w:rPr>
              <w:t xml:space="preserve"> </w:t>
            </w:r>
            <w:r>
              <w:rPr>
                <w:sz w:val="18"/>
              </w:rPr>
              <w:t>relaciones</w:t>
            </w:r>
            <w:r>
              <w:rPr>
                <w:spacing w:val="-4"/>
                <w:sz w:val="18"/>
              </w:rPr>
              <w:t xml:space="preserve"> </w:t>
            </w:r>
            <w:r>
              <w:rPr>
                <w:sz w:val="18"/>
              </w:rPr>
              <w:t>interpersonales</w:t>
            </w:r>
            <w:r>
              <w:rPr>
                <w:spacing w:val="-1"/>
                <w:sz w:val="18"/>
              </w:rPr>
              <w:t xml:space="preserve"> </w:t>
            </w:r>
            <w:r>
              <w:rPr>
                <w:sz w:val="18"/>
              </w:rPr>
              <w:t>y procesos de globalización en países donde se habla la Lengua Extranjera.</w:t>
            </w:r>
          </w:p>
          <w:p w14:paraId="0A4F73CE" w14:textId="77777777" w:rsidR="00E54A04" w:rsidRDefault="00000000">
            <w:pPr>
              <w:pStyle w:val="TableParagraph"/>
              <w:numPr>
                <w:ilvl w:val="0"/>
                <w:numId w:val="78"/>
              </w:numPr>
              <w:tabs>
                <w:tab w:val="left" w:pos="296"/>
              </w:tabs>
              <w:ind w:right="52" w:firstLine="0"/>
              <w:jc w:val="both"/>
              <w:rPr>
                <w:sz w:val="18"/>
              </w:rPr>
            </w:pPr>
            <w:r>
              <w:rPr>
                <w:sz w:val="18"/>
              </w:rPr>
              <w:t>Estrategias</w:t>
            </w:r>
            <w:r>
              <w:rPr>
                <w:spacing w:val="-11"/>
                <w:sz w:val="18"/>
              </w:rPr>
              <w:t xml:space="preserve"> </w:t>
            </w:r>
            <w:r>
              <w:rPr>
                <w:sz w:val="18"/>
              </w:rPr>
              <w:t>para</w:t>
            </w:r>
            <w:r>
              <w:rPr>
                <w:spacing w:val="-10"/>
                <w:sz w:val="18"/>
              </w:rPr>
              <w:t xml:space="preserve"> </w:t>
            </w:r>
            <w:r>
              <w:rPr>
                <w:sz w:val="18"/>
              </w:rPr>
              <w:t>entender</w:t>
            </w:r>
            <w:r>
              <w:rPr>
                <w:spacing w:val="-7"/>
                <w:sz w:val="18"/>
              </w:rPr>
              <w:t xml:space="preserve"> </w:t>
            </w:r>
            <w:r>
              <w:rPr>
                <w:sz w:val="18"/>
              </w:rPr>
              <w:t>y</w:t>
            </w:r>
            <w:r>
              <w:rPr>
                <w:spacing w:val="-7"/>
                <w:sz w:val="18"/>
              </w:rPr>
              <w:t xml:space="preserve"> </w:t>
            </w:r>
            <w:r>
              <w:rPr>
                <w:sz w:val="18"/>
              </w:rPr>
              <w:t>apreciar</w:t>
            </w:r>
            <w:r>
              <w:rPr>
                <w:spacing w:val="-11"/>
                <w:sz w:val="18"/>
              </w:rPr>
              <w:t xml:space="preserve"> </w:t>
            </w:r>
            <w:r>
              <w:rPr>
                <w:sz w:val="18"/>
              </w:rPr>
              <w:t>la</w:t>
            </w:r>
            <w:r>
              <w:rPr>
                <w:spacing w:val="-6"/>
                <w:sz w:val="18"/>
              </w:rPr>
              <w:t xml:space="preserve"> </w:t>
            </w:r>
            <w:r>
              <w:rPr>
                <w:sz w:val="18"/>
              </w:rPr>
              <w:t>diversidad lingüística, cultural y artística, atendiendo a valores ecosociales y democráticos.</w:t>
            </w:r>
          </w:p>
          <w:p w14:paraId="251A5D6F" w14:textId="77777777" w:rsidR="00E54A04" w:rsidRDefault="00000000">
            <w:pPr>
              <w:pStyle w:val="TableParagraph"/>
              <w:spacing w:line="218" w:lineRule="exact"/>
              <w:ind w:left="71"/>
              <w:jc w:val="both"/>
              <w:rPr>
                <w:sz w:val="18"/>
              </w:rPr>
            </w:pPr>
            <w:r>
              <w:rPr>
                <w:sz w:val="18"/>
              </w:rPr>
              <w:t>Estrategias</w:t>
            </w:r>
            <w:r>
              <w:rPr>
                <w:spacing w:val="14"/>
                <w:sz w:val="18"/>
              </w:rPr>
              <w:t xml:space="preserve"> </w:t>
            </w:r>
            <w:r>
              <w:rPr>
                <w:sz w:val="18"/>
              </w:rPr>
              <w:t>de</w:t>
            </w:r>
            <w:r>
              <w:rPr>
                <w:spacing w:val="18"/>
                <w:sz w:val="18"/>
              </w:rPr>
              <w:t xml:space="preserve"> </w:t>
            </w:r>
            <w:r>
              <w:rPr>
                <w:sz w:val="18"/>
              </w:rPr>
              <w:t>detección,</w:t>
            </w:r>
            <w:r>
              <w:rPr>
                <w:spacing w:val="21"/>
                <w:sz w:val="18"/>
              </w:rPr>
              <w:t xml:space="preserve"> </w:t>
            </w:r>
            <w:r>
              <w:rPr>
                <w:sz w:val="18"/>
              </w:rPr>
              <w:t>rechazo</w:t>
            </w:r>
            <w:r>
              <w:rPr>
                <w:spacing w:val="17"/>
                <w:sz w:val="18"/>
              </w:rPr>
              <w:t xml:space="preserve"> </w:t>
            </w:r>
            <w:r>
              <w:rPr>
                <w:sz w:val="18"/>
              </w:rPr>
              <w:t>y</w:t>
            </w:r>
            <w:r>
              <w:rPr>
                <w:spacing w:val="16"/>
                <w:sz w:val="18"/>
              </w:rPr>
              <w:t xml:space="preserve"> </w:t>
            </w:r>
            <w:r>
              <w:rPr>
                <w:sz w:val="18"/>
              </w:rPr>
              <w:t>actuación</w:t>
            </w:r>
            <w:r>
              <w:rPr>
                <w:spacing w:val="18"/>
                <w:sz w:val="18"/>
              </w:rPr>
              <w:t xml:space="preserve"> </w:t>
            </w:r>
            <w:r>
              <w:rPr>
                <w:spacing w:val="-4"/>
                <w:sz w:val="18"/>
              </w:rPr>
              <w:t>ante</w:t>
            </w:r>
          </w:p>
          <w:p w14:paraId="7F7F3C9E" w14:textId="77777777" w:rsidR="00E54A04" w:rsidRDefault="00000000">
            <w:pPr>
              <w:pStyle w:val="TableParagraph"/>
              <w:spacing w:line="204" w:lineRule="exact"/>
              <w:ind w:left="71"/>
              <w:jc w:val="both"/>
              <w:rPr>
                <w:sz w:val="18"/>
              </w:rPr>
            </w:pPr>
            <w:r>
              <w:rPr>
                <w:spacing w:val="-2"/>
                <w:sz w:val="18"/>
              </w:rPr>
              <w:t>usos</w:t>
            </w:r>
            <w:r>
              <w:rPr>
                <w:spacing w:val="1"/>
                <w:sz w:val="18"/>
              </w:rPr>
              <w:t xml:space="preserve"> </w:t>
            </w:r>
            <w:r>
              <w:rPr>
                <w:spacing w:val="-2"/>
                <w:sz w:val="18"/>
              </w:rPr>
              <w:t>discriminatorios</w:t>
            </w:r>
            <w:r>
              <w:rPr>
                <w:spacing w:val="1"/>
                <w:sz w:val="18"/>
              </w:rPr>
              <w:t xml:space="preserve"> </w:t>
            </w:r>
            <w:r>
              <w:rPr>
                <w:spacing w:val="-2"/>
                <w:sz w:val="18"/>
              </w:rPr>
              <w:t>del</w:t>
            </w:r>
            <w:r>
              <w:rPr>
                <w:spacing w:val="2"/>
                <w:sz w:val="18"/>
              </w:rPr>
              <w:t xml:space="preserve"> </w:t>
            </w:r>
            <w:r>
              <w:rPr>
                <w:spacing w:val="-2"/>
                <w:sz w:val="18"/>
              </w:rPr>
              <w:t>lenguaje</w:t>
            </w:r>
            <w:r>
              <w:rPr>
                <w:spacing w:val="1"/>
                <w:sz w:val="18"/>
              </w:rPr>
              <w:t xml:space="preserve"> </w:t>
            </w:r>
            <w:r>
              <w:rPr>
                <w:spacing w:val="-2"/>
                <w:sz w:val="18"/>
              </w:rPr>
              <w:t>verbal</w:t>
            </w:r>
            <w:r>
              <w:rPr>
                <w:spacing w:val="3"/>
                <w:sz w:val="18"/>
              </w:rPr>
              <w:t xml:space="preserve"> </w:t>
            </w:r>
            <w:r>
              <w:rPr>
                <w:spacing w:val="-2"/>
                <w:sz w:val="18"/>
              </w:rPr>
              <w:t>y</w:t>
            </w:r>
            <w:r>
              <w:rPr>
                <w:spacing w:val="-1"/>
                <w:sz w:val="18"/>
              </w:rPr>
              <w:t xml:space="preserve"> </w:t>
            </w:r>
            <w:r>
              <w:rPr>
                <w:spacing w:val="-2"/>
                <w:sz w:val="18"/>
              </w:rPr>
              <w:t>no</w:t>
            </w:r>
            <w:r>
              <w:rPr>
                <w:sz w:val="18"/>
              </w:rPr>
              <w:t xml:space="preserve"> </w:t>
            </w:r>
            <w:r>
              <w:rPr>
                <w:spacing w:val="-2"/>
                <w:sz w:val="18"/>
              </w:rPr>
              <w:t>verbal.</w:t>
            </w:r>
          </w:p>
        </w:tc>
        <w:tc>
          <w:tcPr>
            <w:tcW w:w="3957" w:type="dxa"/>
            <w:shd w:val="clear" w:color="auto" w:fill="FFFFFF"/>
          </w:tcPr>
          <w:p w14:paraId="4F457CAC" w14:textId="77777777" w:rsidR="00E54A04" w:rsidRDefault="00000000">
            <w:pPr>
              <w:pStyle w:val="TableParagraph"/>
              <w:ind w:left="71" w:right="55" w:firstLine="43"/>
              <w:jc w:val="both"/>
              <w:rPr>
                <w:sz w:val="18"/>
              </w:rPr>
            </w:pPr>
            <w:r>
              <w:rPr>
                <w:sz w:val="18"/>
              </w:rPr>
              <w:t>En este curso el alumnado debe saber comparar fenómenos culturales (percibir la proximidad / distancia cultural) y utilizar una gama amplia de criterios para indicar la proximidad o la distancia cultural.</w:t>
            </w:r>
            <w:r>
              <w:rPr>
                <w:spacing w:val="21"/>
                <w:sz w:val="18"/>
              </w:rPr>
              <w:t xml:space="preserve"> </w:t>
            </w:r>
            <w:r>
              <w:rPr>
                <w:sz w:val="18"/>
              </w:rPr>
              <w:t>Debería</w:t>
            </w:r>
            <w:r>
              <w:rPr>
                <w:spacing w:val="-11"/>
                <w:sz w:val="18"/>
              </w:rPr>
              <w:t xml:space="preserve"> </w:t>
            </w:r>
            <w:r>
              <w:rPr>
                <w:sz w:val="18"/>
              </w:rPr>
              <w:t>poder</w:t>
            </w:r>
            <w:r>
              <w:rPr>
                <w:spacing w:val="-8"/>
                <w:sz w:val="18"/>
              </w:rPr>
              <w:t xml:space="preserve"> </w:t>
            </w:r>
            <w:r>
              <w:rPr>
                <w:sz w:val="18"/>
              </w:rPr>
              <w:t>detectar</w:t>
            </w:r>
            <w:r>
              <w:rPr>
                <w:spacing w:val="-8"/>
                <w:sz w:val="18"/>
              </w:rPr>
              <w:t xml:space="preserve"> </w:t>
            </w:r>
            <w:r>
              <w:rPr>
                <w:sz w:val="18"/>
              </w:rPr>
              <w:t>algunas</w:t>
            </w:r>
            <w:r>
              <w:rPr>
                <w:spacing w:val="-11"/>
                <w:sz w:val="18"/>
              </w:rPr>
              <w:t xml:space="preserve"> </w:t>
            </w:r>
            <w:r>
              <w:rPr>
                <w:sz w:val="18"/>
              </w:rPr>
              <w:t>diferencias y semejanzas relativas a diferentes ámbitos de la vida social (condiciones de vida, vida profesional, vida asociativa, respeto por el medio ambiente…) diferenciar las diferentes prácticas culturales. También es conveniente que el alumnado pueda relacionar</w:t>
            </w:r>
            <w:r>
              <w:rPr>
                <w:spacing w:val="-2"/>
                <w:sz w:val="18"/>
              </w:rPr>
              <w:t xml:space="preserve"> </w:t>
            </w:r>
            <w:r>
              <w:rPr>
                <w:sz w:val="18"/>
              </w:rPr>
              <w:t>documentos</w:t>
            </w:r>
            <w:r>
              <w:rPr>
                <w:spacing w:val="-5"/>
                <w:sz w:val="18"/>
              </w:rPr>
              <w:t xml:space="preserve"> </w:t>
            </w:r>
            <w:r>
              <w:rPr>
                <w:sz w:val="18"/>
              </w:rPr>
              <w:t>/ hechos</w:t>
            </w:r>
            <w:r>
              <w:rPr>
                <w:spacing w:val="-5"/>
                <w:sz w:val="18"/>
              </w:rPr>
              <w:t xml:space="preserve"> </w:t>
            </w:r>
            <w:r>
              <w:rPr>
                <w:sz w:val="18"/>
              </w:rPr>
              <w:t>de</w:t>
            </w:r>
            <w:r>
              <w:rPr>
                <w:spacing w:val="-1"/>
                <w:sz w:val="18"/>
              </w:rPr>
              <w:t xml:space="preserve"> </w:t>
            </w:r>
            <w:r>
              <w:rPr>
                <w:sz w:val="18"/>
              </w:rPr>
              <w:t>otra</w:t>
            </w:r>
            <w:r>
              <w:rPr>
                <w:spacing w:val="-2"/>
                <w:sz w:val="18"/>
              </w:rPr>
              <w:t xml:space="preserve"> </w:t>
            </w:r>
            <w:r>
              <w:rPr>
                <w:sz w:val="18"/>
              </w:rPr>
              <w:t>cultura</w:t>
            </w:r>
            <w:r>
              <w:rPr>
                <w:spacing w:val="-2"/>
                <w:sz w:val="18"/>
              </w:rPr>
              <w:t xml:space="preserve"> </w:t>
            </w:r>
            <w:r>
              <w:rPr>
                <w:sz w:val="18"/>
              </w:rPr>
              <w:t>con documentos / hechos de la cultura propia. En este aspecto una actividad muy enriquecedora sería tomar un documento Francés y un documento español (p.ej. un artículo de prensa sobre el mismo hecho) y analizar los enfoques similares o distintos. Esto permitirá al alumnado poner en práctica</w:t>
            </w:r>
            <w:r>
              <w:rPr>
                <w:spacing w:val="-2"/>
                <w:sz w:val="18"/>
              </w:rPr>
              <w:t xml:space="preserve"> </w:t>
            </w:r>
            <w:r>
              <w:rPr>
                <w:sz w:val="18"/>
              </w:rPr>
              <w:t>todas las estructuras gramaticales de la hipótesis y de la opinión personal (</w:t>
            </w:r>
            <w:r>
              <w:rPr>
                <w:i/>
                <w:sz w:val="18"/>
              </w:rPr>
              <w:t>si le journaliste dit…. c’est parce que…, Je</w:t>
            </w:r>
            <w:r>
              <w:rPr>
                <w:i/>
                <w:spacing w:val="-2"/>
                <w:sz w:val="18"/>
              </w:rPr>
              <w:t xml:space="preserve"> </w:t>
            </w:r>
            <w:r>
              <w:rPr>
                <w:i/>
                <w:sz w:val="18"/>
              </w:rPr>
              <w:t>pense</w:t>
            </w:r>
            <w:r>
              <w:rPr>
                <w:i/>
                <w:spacing w:val="-1"/>
                <w:sz w:val="18"/>
              </w:rPr>
              <w:t xml:space="preserve"> </w:t>
            </w:r>
            <w:r>
              <w:rPr>
                <w:i/>
                <w:sz w:val="18"/>
              </w:rPr>
              <w:t>que</w:t>
            </w:r>
            <w:r>
              <w:rPr>
                <w:i/>
                <w:spacing w:val="-1"/>
                <w:sz w:val="18"/>
              </w:rPr>
              <w:t xml:space="preserve"> </w:t>
            </w:r>
            <w:r>
              <w:rPr>
                <w:i/>
                <w:sz w:val="18"/>
              </w:rPr>
              <w:t>cet article/cette</w:t>
            </w:r>
            <w:r>
              <w:rPr>
                <w:i/>
                <w:spacing w:val="-2"/>
                <w:sz w:val="18"/>
              </w:rPr>
              <w:t xml:space="preserve"> </w:t>
            </w:r>
            <w:r>
              <w:rPr>
                <w:i/>
                <w:sz w:val="18"/>
              </w:rPr>
              <w:t>information …</w:t>
            </w:r>
            <w:r>
              <w:rPr>
                <w:sz w:val="18"/>
              </w:rPr>
              <w:t>).</w:t>
            </w:r>
          </w:p>
        </w:tc>
      </w:tr>
    </w:tbl>
    <w:p w14:paraId="4354AE4E" w14:textId="3B579A5B" w:rsidR="00E54A04" w:rsidRDefault="00D3628F" w:rsidP="00D3628F">
      <w:pPr>
        <w:pStyle w:val="Ttulo4"/>
        <w:spacing w:before="248"/>
        <w:ind w:left="1570" w:firstLine="590"/>
        <w:jc w:val="both"/>
        <w:rPr>
          <w:u w:val="none"/>
        </w:rPr>
      </w:pPr>
      <w:r>
        <w:t>4h. Situación</w:t>
      </w:r>
      <w:r>
        <w:rPr>
          <w:spacing w:val="-7"/>
        </w:rPr>
        <w:t xml:space="preserve"> </w:t>
      </w:r>
      <w:r>
        <w:t>de</w:t>
      </w:r>
      <w:r>
        <w:rPr>
          <w:spacing w:val="-4"/>
        </w:rPr>
        <w:t xml:space="preserve"> </w:t>
      </w:r>
      <w:r>
        <w:t>aprendizaje</w:t>
      </w:r>
      <w:r>
        <w:rPr>
          <w:spacing w:val="-2"/>
        </w:rPr>
        <w:t xml:space="preserve"> </w:t>
      </w:r>
      <w:r>
        <w:rPr>
          <w:spacing w:val="-10"/>
        </w:rPr>
        <w:t>1</w:t>
      </w:r>
    </w:p>
    <w:p w14:paraId="22AFC3EC" w14:textId="77777777" w:rsidR="00E54A04" w:rsidRDefault="00000000">
      <w:pPr>
        <w:pStyle w:val="Textoindependiente"/>
        <w:spacing w:before="6" w:line="244" w:lineRule="auto"/>
        <w:ind w:left="850" w:right="424"/>
        <w:jc w:val="both"/>
      </w:pPr>
      <w:r>
        <w:t>En esta primera situación de aprendizaje trabajaremos “Les faits divers et les catastrophes” En esta situación que gira entorno a los enfermedades, las calamidades, los alumnos aprenderán a hablar del cuerpo humano, a contar circunstancias de catástrofes naturales</w:t>
      </w:r>
      <w:r>
        <w:rPr>
          <w:spacing w:val="68"/>
        </w:rPr>
        <w:t xml:space="preserve"> </w:t>
      </w:r>
      <w:r>
        <w:t>y de accidentes. Así como estructuras y frases para expresar el miedo</w:t>
      </w:r>
      <w:r>
        <w:rPr>
          <w:spacing w:val="40"/>
        </w:rPr>
        <w:t xml:space="preserve"> </w:t>
      </w:r>
      <w:r>
        <w:t>y el ánimo. Van a ponerse en la piel de periodistas y contarán las catástrofes</w:t>
      </w:r>
      <w:r>
        <w:rPr>
          <w:spacing w:val="-5"/>
        </w:rPr>
        <w:t xml:space="preserve"> </w:t>
      </w:r>
      <w:r>
        <w:t>ocurridas</w:t>
      </w:r>
      <w:r>
        <w:rPr>
          <w:spacing w:val="-9"/>
        </w:rPr>
        <w:t xml:space="preserve"> </w:t>
      </w:r>
      <w:r>
        <w:t>bien</w:t>
      </w:r>
      <w:r>
        <w:rPr>
          <w:spacing w:val="-4"/>
        </w:rPr>
        <w:t xml:space="preserve"> </w:t>
      </w:r>
      <w:r>
        <w:t>en</w:t>
      </w:r>
      <w:r>
        <w:rPr>
          <w:spacing w:val="-4"/>
        </w:rPr>
        <w:t xml:space="preserve"> </w:t>
      </w:r>
      <w:r>
        <w:t>la</w:t>
      </w:r>
      <w:r>
        <w:rPr>
          <w:spacing w:val="-4"/>
        </w:rPr>
        <w:t xml:space="preserve"> </w:t>
      </w:r>
      <w:r>
        <w:t>vida</w:t>
      </w:r>
      <w:r>
        <w:rPr>
          <w:spacing w:val="-4"/>
        </w:rPr>
        <w:t xml:space="preserve"> </w:t>
      </w:r>
      <w:r>
        <w:t>real</w:t>
      </w:r>
      <w:r>
        <w:rPr>
          <w:spacing w:val="-6"/>
        </w:rPr>
        <w:t xml:space="preserve"> </w:t>
      </w:r>
      <w:r>
        <w:t>como</w:t>
      </w:r>
      <w:r>
        <w:rPr>
          <w:spacing w:val="-4"/>
        </w:rPr>
        <w:t xml:space="preserve"> </w:t>
      </w:r>
      <w:r>
        <w:t>algunas</w:t>
      </w:r>
      <w:r>
        <w:rPr>
          <w:spacing w:val="-5"/>
        </w:rPr>
        <w:t xml:space="preserve"> </w:t>
      </w:r>
      <w:r>
        <w:t>creadas</w:t>
      </w:r>
      <w:r>
        <w:rPr>
          <w:spacing w:val="-5"/>
        </w:rPr>
        <w:t xml:space="preserve"> </w:t>
      </w:r>
      <w:r>
        <w:t>por</w:t>
      </w:r>
      <w:r>
        <w:rPr>
          <w:spacing w:val="-7"/>
        </w:rPr>
        <w:t xml:space="preserve"> </w:t>
      </w:r>
      <w:r>
        <w:t>ellos</w:t>
      </w:r>
      <w:r>
        <w:rPr>
          <w:spacing w:val="-5"/>
        </w:rPr>
        <w:t xml:space="preserve"> </w:t>
      </w:r>
      <w:r>
        <w:t>mismos,</w:t>
      </w:r>
      <w:r>
        <w:rPr>
          <w:spacing w:val="-4"/>
        </w:rPr>
        <w:t xml:space="preserve"> </w:t>
      </w:r>
      <w:r>
        <w:t>creando</w:t>
      </w:r>
      <w:r>
        <w:rPr>
          <w:spacing w:val="-4"/>
        </w:rPr>
        <w:t xml:space="preserve"> </w:t>
      </w:r>
      <w:r>
        <w:t>un</w:t>
      </w:r>
      <w:r>
        <w:rPr>
          <w:spacing w:val="-4"/>
        </w:rPr>
        <w:t xml:space="preserve"> </w:t>
      </w:r>
      <w:r>
        <w:t>”periódico”</w:t>
      </w:r>
    </w:p>
    <w:p w14:paraId="4BFC098E" w14:textId="77777777" w:rsidR="00E54A04" w:rsidRDefault="00E54A04">
      <w:pPr>
        <w:pStyle w:val="Textoindependiente"/>
        <w:spacing w:line="244" w:lineRule="auto"/>
        <w:jc w:val="both"/>
        <w:sectPr w:rsidR="00E54A04">
          <w:pgSz w:w="11910" w:h="16840"/>
          <w:pgMar w:top="0" w:right="425" w:bottom="280" w:left="0" w:header="720" w:footer="720" w:gutter="0"/>
          <w:cols w:space="720"/>
        </w:sectPr>
      </w:pPr>
    </w:p>
    <w:p w14:paraId="1F0757BE" w14:textId="77777777" w:rsidR="00E54A04" w:rsidRDefault="00000000">
      <w:pPr>
        <w:pStyle w:val="Textoindependiente"/>
        <w:spacing w:line="264" w:lineRule="exact"/>
        <w:ind w:right="418"/>
        <w:jc w:val="center"/>
        <w:rPr>
          <w:rFonts w:ascii="MS Gothic"/>
        </w:rPr>
      </w:pPr>
      <w:r>
        <w:rPr>
          <w:rFonts w:ascii="MS Gothic"/>
          <w:noProof/>
        </w:rPr>
        <w:lastRenderedPageBreak/>
        <mc:AlternateContent>
          <mc:Choice Requires="wps">
            <w:drawing>
              <wp:anchor distT="0" distB="0" distL="0" distR="0" simplePos="0" relativeHeight="481837056" behindDoc="1" locked="0" layoutInCell="1" allowOverlap="1" wp14:anchorId="7A1DA338" wp14:editId="5E0B8F55">
                <wp:simplePos x="0" y="0"/>
                <wp:positionH relativeFrom="page">
                  <wp:posOffset>0</wp:posOffset>
                </wp:positionH>
                <wp:positionV relativeFrom="page">
                  <wp:posOffset>0</wp:posOffset>
                </wp:positionV>
                <wp:extent cx="7562215" cy="10692765"/>
                <wp:effectExtent l="0" t="0" r="0" b="0"/>
                <wp:wrapNone/>
                <wp:docPr id="74" name="Graphic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64F18D88" id="Graphic 74" o:spid="_x0000_s1026" style="position:absolute;margin-left:0;margin-top:0;width:595.45pt;height:841.95pt;z-index:-21479424;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5"/>
        </w:rPr>
        <w:t>57</w:t>
      </w:r>
    </w:p>
    <w:p w14:paraId="77BDCE9D" w14:textId="77777777" w:rsidR="00E54A04" w:rsidRDefault="00E54A04">
      <w:pPr>
        <w:pStyle w:val="Textoindependiente"/>
        <w:rPr>
          <w:rFonts w:ascii="MS Gothic"/>
        </w:rPr>
      </w:pPr>
    </w:p>
    <w:p w14:paraId="47AC5EE3" w14:textId="77777777" w:rsidR="00E54A04" w:rsidRDefault="00E54A04">
      <w:pPr>
        <w:pStyle w:val="Textoindependiente"/>
        <w:rPr>
          <w:rFonts w:ascii="MS Gothic"/>
        </w:rPr>
      </w:pPr>
    </w:p>
    <w:p w14:paraId="3AC0FC10" w14:textId="77777777" w:rsidR="00E54A04" w:rsidRDefault="00E54A04">
      <w:pPr>
        <w:pStyle w:val="Textoindependiente"/>
        <w:rPr>
          <w:rFonts w:ascii="MS Gothic"/>
        </w:rPr>
      </w:pPr>
    </w:p>
    <w:p w14:paraId="1892C43D" w14:textId="77777777" w:rsidR="00E54A04" w:rsidRDefault="00E54A04">
      <w:pPr>
        <w:pStyle w:val="Textoindependiente"/>
        <w:spacing w:before="48"/>
        <w:rPr>
          <w:rFonts w:ascii="MS Gothic"/>
        </w:rPr>
      </w:pPr>
    </w:p>
    <w:p w14:paraId="517F0424" w14:textId="77777777" w:rsidR="00E54A04" w:rsidRDefault="00000000">
      <w:pPr>
        <w:pStyle w:val="Textoindependiente"/>
        <w:spacing w:line="244" w:lineRule="auto"/>
        <w:ind w:left="850" w:right="423"/>
        <w:jc w:val="both"/>
      </w:pPr>
      <w:r>
        <w:t>en el que plasmen diferentes noticias relacionadas con los temas propuestos.</w:t>
      </w:r>
      <w:r>
        <w:rPr>
          <w:spacing w:val="40"/>
        </w:rPr>
        <w:t xml:space="preserve"> </w:t>
      </w:r>
      <w:r>
        <w:t>Este proyecto será motivante, hará que los alumnos/as refresquen situaciones vividas por ellos o cerca de su entorno, se pondrán</w:t>
      </w:r>
      <w:r>
        <w:rPr>
          <w:spacing w:val="-10"/>
        </w:rPr>
        <w:t xml:space="preserve"> </w:t>
      </w:r>
      <w:r>
        <w:t>en</w:t>
      </w:r>
      <w:r>
        <w:rPr>
          <w:spacing w:val="-10"/>
        </w:rPr>
        <w:t xml:space="preserve"> </w:t>
      </w:r>
      <w:r>
        <w:t>el</w:t>
      </w:r>
      <w:r>
        <w:rPr>
          <w:spacing w:val="-13"/>
        </w:rPr>
        <w:t xml:space="preserve"> </w:t>
      </w:r>
      <w:r>
        <w:t>papel</w:t>
      </w:r>
      <w:r>
        <w:rPr>
          <w:spacing w:val="-13"/>
        </w:rPr>
        <w:t xml:space="preserve"> </w:t>
      </w:r>
      <w:r>
        <w:t>de</w:t>
      </w:r>
      <w:r>
        <w:rPr>
          <w:spacing w:val="-10"/>
        </w:rPr>
        <w:t xml:space="preserve"> </w:t>
      </w:r>
      <w:r>
        <w:t>contar</w:t>
      </w:r>
      <w:r>
        <w:rPr>
          <w:spacing w:val="-14"/>
        </w:rPr>
        <w:t xml:space="preserve"> </w:t>
      </w:r>
      <w:r>
        <w:t>dichas</w:t>
      </w:r>
      <w:r>
        <w:rPr>
          <w:spacing w:val="-12"/>
        </w:rPr>
        <w:t xml:space="preserve"> </w:t>
      </w:r>
      <w:r>
        <w:t>experiencias,</w:t>
      </w:r>
      <w:r>
        <w:rPr>
          <w:spacing w:val="-11"/>
        </w:rPr>
        <w:t xml:space="preserve"> </w:t>
      </w:r>
      <w:r>
        <w:t>a</w:t>
      </w:r>
      <w:r>
        <w:rPr>
          <w:spacing w:val="-5"/>
        </w:rPr>
        <w:t xml:space="preserve"> </w:t>
      </w:r>
      <w:r>
        <w:t>la</w:t>
      </w:r>
      <w:r>
        <w:rPr>
          <w:spacing w:val="-10"/>
        </w:rPr>
        <w:t xml:space="preserve"> </w:t>
      </w:r>
      <w:r>
        <w:t>par</w:t>
      </w:r>
      <w:r>
        <w:rPr>
          <w:spacing w:val="-9"/>
        </w:rPr>
        <w:t xml:space="preserve"> </w:t>
      </w:r>
      <w:r>
        <w:t>que</w:t>
      </w:r>
      <w:r>
        <w:rPr>
          <w:spacing w:val="-10"/>
        </w:rPr>
        <w:t xml:space="preserve"> </w:t>
      </w:r>
      <w:r>
        <w:t>conocerán</w:t>
      </w:r>
      <w:r>
        <w:rPr>
          <w:spacing w:val="-5"/>
        </w:rPr>
        <w:t xml:space="preserve"> </w:t>
      </w:r>
      <w:r>
        <w:t>de</w:t>
      </w:r>
      <w:r>
        <w:rPr>
          <w:spacing w:val="-10"/>
        </w:rPr>
        <w:t xml:space="preserve"> </w:t>
      </w:r>
      <w:r>
        <w:t>forma</w:t>
      </w:r>
      <w:r>
        <w:rPr>
          <w:spacing w:val="-5"/>
        </w:rPr>
        <w:t xml:space="preserve"> </w:t>
      </w:r>
      <w:r>
        <w:t>mucho</w:t>
      </w:r>
      <w:r>
        <w:rPr>
          <w:spacing w:val="-5"/>
        </w:rPr>
        <w:t xml:space="preserve"> </w:t>
      </w:r>
      <w:r>
        <w:t>más</w:t>
      </w:r>
      <w:r>
        <w:rPr>
          <w:spacing w:val="-12"/>
        </w:rPr>
        <w:t xml:space="preserve"> </w:t>
      </w:r>
      <w:r>
        <w:t>completa su</w:t>
      </w:r>
      <w:r>
        <w:rPr>
          <w:spacing w:val="-6"/>
        </w:rPr>
        <w:t xml:space="preserve"> </w:t>
      </w:r>
      <w:r>
        <w:t>propio</w:t>
      </w:r>
      <w:r>
        <w:rPr>
          <w:spacing w:val="-11"/>
        </w:rPr>
        <w:t xml:space="preserve"> </w:t>
      </w:r>
      <w:r>
        <w:t>cuerpo</w:t>
      </w:r>
      <w:r>
        <w:rPr>
          <w:spacing w:val="-6"/>
        </w:rPr>
        <w:t xml:space="preserve"> </w:t>
      </w:r>
      <w:r>
        <w:t>y</w:t>
      </w:r>
      <w:r>
        <w:rPr>
          <w:spacing w:val="-13"/>
        </w:rPr>
        <w:t xml:space="preserve"> </w:t>
      </w:r>
      <w:r>
        <w:t>el</w:t>
      </w:r>
      <w:r>
        <w:rPr>
          <w:spacing w:val="-9"/>
        </w:rPr>
        <w:t xml:space="preserve"> </w:t>
      </w:r>
      <w:r>
        <w:t>vocabulario</w:t>
      </w:r>
      <w:r>
        <w:rPr>
          <w:spacing w:val="-11"/>
        </w:rPr>
        <w:t xml:space="preserve"> </w:t>
      </w:r>
      <w:r>
        <w:t>que</w:t>
      </w:r>
      <w:r>
        <w:rPr>
          <w:spacing w:val="-11"/>
        </w:rPr>
        <w:t xml:space="preserve"> </w:t>
      </w:r>
      <w:r>
        <w:t>rodea</w:t>
      </w:r>
      <w:r>
        <w:rPr>
          <w:spacing w:val="-11"/>
        </w:rPr>
        <w:t xml:space="preserve"> </w:t>
      </w:r>
      <w:r>
        <w:t>estos</w:t>
      </w:r>
      <w:r>
        <w:rPr>
          <w:spacing w:val="-13"/>
        </w:rPr>
        <w:t xml:space="preserve"> </w:t>
      </w:r>
      <w:r>
        <w:t>temas.</w:t>
      </w:r>
      <w:r>
        <w:rPr>
          <w:spacing w:val="-3"/>
        </w:rPr>
        <w:t xml:space="preserve"> </w:t>
      </w:r>
      <w:r>
        <w:t>Se</w:t>
      </w:r>
      <w:r>
        <w:rPr>
          <w:spacing w:val="-11"/>
        </w:rPr>
        <w:t xml:space="preserve"> </w:t>
      </w:r>
      <w:r>
        <w:t>tratará</w:t>
      </w:r>
      <w:r>
        <w:rPr>
          <w:spacing w:val="-11"/>
        </w:rPr>
        <w:t xml:space="preserve"> </w:t>
      </w:r>
      <w:r>
        <w:t>igualmente</w:t>
      </w:r>
      <w:r>
        <w:rPr>
          <w:spacing w:val="-11"/>
        </w:rPr>
        <w:t xml:space="preserve"> </w:t>
      </w:r>
      <w:r>
        <w:t>el</w:t>
      </w:r>
      <w:r>
        <w:rPr>
          <w:spacing w:val="-9"/>
        </w:rPr>
        <w:t xml:space="preserve"> </w:t>
      </w:r>
      <w:r>
        <w:t>tema</w:t>
      </w:r>
      <w:r>
        <w:rPr>
          <w:spacing w:val="-11"/>
        </w:rPr>
        <w:t xml:space="preserve"> </w:t>
      </w:r>
      <w:r>
        <w:t>de</w:t>
      </w:r>
      <w:r>
        <w:rPr>
          <w:spacing w:val="-6"/>
        </w:rPr>
        <w:t xml:space="preserve"> </w:t>
      </w:r>
      <w:r>
        <w:t>la</w:t>
      </w:r>
      <w:r>
        <w:rPr>
          <w:spacing w:val="-11"/>
        </w:rPr>
        <w:t xml:space="preserve"> </w:t>
      </w:r>
      <w:r>
        <w:t>Francofonía, los alumnos tendrán así una visión del Francés en el mundo.</w:t>
      </w:r>
    </w:p>
    <w:p w14:paraId="10CECAD3" w14:textId="77777777" w:rsidR="00E54A04" w:rsidRDefault="00E54A04">
      <w:pPr>
        <w:pStyle w:val="Textoindependiente"/>
        <w:spacing w:before="14"/>
      </w:pPr>
    </w:p>
    <w:p w14:paraId="6847A9C9" w14:textId="77777777" w:rsidR="00E54A04" w:rsidRDefault="00000000">
      <w:pPr>
        <w:pStyle w:val="Ttulo6"/>
      </w:pPr>
      <w:r>
        <w:t>Objetivos</w:t>
      </w:r>
      <w:r>
        <w:rPr>
          <w:spacing w:val="-9"/>
        </w:rPr>
        <w:t xml:space="preserve"> </w:t>
      </w:r>
      <w:r>
        <w:t>de</w:t>
      </w:r>
      <w:r>
        <w:rPr>
          <w:spacing w:val="-3"/>
        </w:rPr>
        <w:t xml:space="preserve"> </w:t>
      </w:r>
      <w:r>
        <w:rPr>
          <w:spacing w:val="-2"/>
        </w:rPr>
        <w:t>comunicación:</w:t>
      </w:r>
    </w:p>
    <w:p w14:paraId="20497982" w14:textId="77777777" w:rsidR="00E54A04" w:rsidRDefault="00000000">
      <w:pPr>
        <w:pStyle w:val="Prrafodelista"/>
        <w:numPr>
          <w:ilvl w:val="0"/>
          <w:numId w:val="77"/>
        </w:numPr>
        <w:tabs>
          <w:tab w:val="left" w:pos="950"/>
        </w:tabs>
        <w:spacing w:before="106"/>
        <w:ind w:left="950" w:hanging="100"/>
        <w:rPr>
          <w:rFonts w:ascii="Wingdings" w:hAnsi="Wingdings"/>
          <w:sz w:val="20"/>
        </w:rPr>
      </w:pPr>
      <w:r>
        <w:t>Interpretar</w:t>
      </w:r>
      <w:r>
        <w:rPr>
          <w:spacing w:val="-3"/>
        </w:rPr>
        <w:t xml:space="preserve"> </w:t>
      </w:r>
      <w:r>
        <w:t>les</w:t>
      </w:r>
      <w:r>
        <w:rPr>
          <w:spacing w:val="-5"/>
        </w:rPr>
        <w:t xml:space="preserve"> </w:t>
      </w:r>
      <w:r>
        <w:t>“</w:t>
      </w:r>
      <w:r>
        <w:rPr>
          <w:spacing w:val="-6"/>
        </w:rPr>
        <w:t xml:space="preserve"> </w:t>
      </w:r>
      <w:r>
        <w:t>faits</w:t>
      </w:r>
      <w:r>
        <w:rPr>
          <w:spacing w:val="1"/>
        </w:rPr>
        <w:t xml:space="preserve"> </w:t>
      </w:r>
      <w:r>
        <w:rPr>
          <w:spacing w:val="-2"/>
        </w:rPr>
        <w:t>divers”</w:t>
      </w:r>
    </w:p>
    <w:p w14:paraId="3DC742DF" w14:textId="77777777" w:rsidR="00E54A04" w:rsidRDefault="00000000">
      <w:pPr>
        <w:pStyle w:val="Prrafodelista"/>
        <w:numPr>
          <w:ilvl w:val="0"/>
          <w:numId w:val="77"/>
        </w:numPr>
        <w:tabs>
          <w:tab w:val="left" w:pos="950"/>
        </w:tabs>
        <w:spacing w:before="96"/>
        <w:ind w:left="950" w:hanging="100"/>
        <w:rPr>
          <w:rFonts w:ascii="Wingdings" w:hAnsi="Wingdings"/>
          <w:color w:val="000009"/>
          <w:sz w:val="20"/>
        </w:rPr>
      </w:pPr>
      <w:r>
        <w:rPr>
          <w:color w:val="000009"/>
        </w:rPr>
        <w:t>Conocer</w:t>
      </w:r>
      <w:r>
        <w:rPr>
          <w:color w:val="000009"/>
          <w:spacing w:val="-5"/>
        </w:rPr>
        <w:t xml:space="preserve"> </w:t>
      </w:r>
      <w:r>
        <w:rPr>
          <w:color w:val="000009"/>
        </w:rPr>
        <w:t>las</w:t>
      </w:r>
      <w:r>
        <w:rPr>
          <w:color w:val="000009"/>
          <w:spacing w:val="-5"/>
        </w:rPr>
        <w:t xml:space="preserve"> </w:t>
      </w:r>
      <w:r>
        <w:rPr>
          <w:color w:val="000009"/>
        </w:rPr>
        <w:t>noticias</w:t>
      </w:r>
      <w:r>
        <w:rPr>
          <w:color w:val="000009"/>
          <w:spacing w:val="-8"/>
        </w:rPr>
        <w:t xml:space="preserve"> </w:t>
      </w:r>
      <w:r>
        <w:rPr>
          <w:color w:val="000009"/>
        </w:rPr>
        <w:t>sobre</w:t>
      </w:r>
      <w:r>
        <w:rPr>
          <w:color w:val="000009"/>
          <w:spacing w:val="-2"/>
        </w:rPr>
        <w:t xml:space="preserve"> </w:t>
      </w:r>
      <w:r>
        <w:rPr>
          <w:color w:val="000009"/>
        </w:rPr>
        <w:t>catástrofes</w:t>
      </w:r>
      <w:r>
        <w:rPr>
          <w:color w:val="000009"/>
          <w:spacing w:val="-8"/>
        </w:rPr>
        <w:t xml:space="preserve"> </w:t>
      </w:r>
      <w:r>
        <w:rPr>
          <w:color w:val="000009"/>
          <w:spacing w:val="-2"/>
        </w:rPr>
        <w:t>naturales.</w:t>
      </w:r>
    </w:p>
    <w:p w14:paraId="205D4C44" w14:textId="77777777" w:rsidR="00E54A04" w:rsidRDefault="00000000">
      <w:pPr>
        <w:pStyle w:val="Prrafodelista"/>
        <w:numPr>
          <w:ilvl w:val="0"/>
          <w:numId w:val="77"/>
        </w:numPr>
        <w:tabs>
          <w:tab w:val="left" w:pos="1013"/>
        </w:tabs>
        <w:spacing w:before="97"/>
        <w:ind w:left="1013" w:hanging="163"/>
        <w:rPr>
          <w:rFonts w:ascii="Wingdings" w:hAnsi="Wingdings"/>
          <w:color w:val="000009"/>
        </w:rPr>
      </w:pPr>
      <w:r>
        <w:rPr>
          <w:color w:val="000009"/>
        </w:rPr>
        <w:t>Contar</w:t>
      </w:r>
      <w:r>
        <w:rPr>
          <w:color w:val="000009"/>
          <w:spacing w:val="-4"/>
        </w:rPr>
        <w:t xml:space="preserve"> </w:t>
      </w:r>
      <w:r>
        <w:rPr>
          <w:color w:val="000009"/>
        </w:rPr>
        <w:t>en</w:t>
      </w:r>
      <w:r>
        <w:rPr>
          <w:color w:val="000009"/>
          <w:spacing w:val="-1"/>
        </w:rPr>
        <w:t xml:space="preserve"> </w:t>
      </w:r>
      <w:r>
        <w:rPr>
          <w:color w:val="000009"/>
          <w:spacing w:val="-2"/>
        </w:rPr>
        <w:t>pasado.</w:t>
      </w:r>
    </w:p>
    <w:p w14:paraId="36438BB8" w14:textId="77777777" w:rsidR="00E54A04" w:rsidRDefault="00000000">
      <w:pPr>
        <w:pStyle w:val="Prrafodelista"/>
        <w:numPr>
          <w:ilvl w:val="0"/>
          <w:numId w:val="77"/>
        </w:numPr>
        <w:tabs>
          <w:tab w:val="left" w:pos="1013"/>
        </w:tabs>
        <w:spacing w:before="101"/>
        <w:ind w:left="1013" w:hanging="163"/>
        <w:rPr>
          <w:rFonts w:ascii="Wingdings" w:hAnsi="Wingdings"/>
          <w:color w:val="000009"/>
        </w:rPr>
      </w:pPr>
      <w:r>
        <w:rPr>
          <w:color w:val="000009"/>
        </w:rPr>
        <w:t>Expresar</w:t>
      </w:r>
      <w:r>
        <w:rPr>
          <w:color w:val="000009"/>
          <w:spacing w:val="-8"/>
        </w:rPr>
        <w:t xml:space="preserve"> </w:t>
      </w:r>
      <w:r>
        <w:rPr>
          <w:color w:val="000009"/>
        </w:rPr>
        <w:t>el</w:t>
      </w:r>
      <w:r>
        <w:rPr>
          <w:color w:val="000009"/>
          <w:spacing w:val="-2"/>
        </w:rPr>
        <w:t xml:space="preserve"> </w:t>
      </w:r>
      <w:r>
        <w:rPr>
          <w:color w:val="000009"/>
        </w:rPr>
        <w:t>miedo,</w:t>
      </w:r>
      <w:r>
        <w:rPr>
          <w:color w:val="000009"/>
          <w:spacing w:val="-4"/>
        </w:rPr>
        <w:t xml:space="preserve"> </w:t>
      </w:r>
      <w:r>
        <w:rPr>
          <w:color w:val="000009"/>
        </w:rPr>
        <w:t>el</w:t>
      </w:r>
      <w:r>
        <w:rPr>
          <w:color w:val="000009"/>
          <w:spacing w:val="-3"/>
        </w:rPr>
        <w:t xml:space="preserve"> </w:t>
      </w:r>
      <w:r>
        <w:rPr>
          <w:color w:val="000009"/>
        </w:rPr>
        <w:t>temor,</w:t>
      </w:r>
      <w:r>
        <w:rPr>
          <w:color w:val="000009"/>
          <w:spacing w:val="-4"/>
        </w:rPr>
        <w:t xml:space="preserve"> </w:t>
      </w:r>
      <w:r>
        <w:rPr>
          <w:color w:val="000009"/>
        </w:rPr>
        <w:t>y</w:t>
      </w:r>
      <w:r>
        <w:rPr>
          <w:color w:val="000009"/>
          <w:spacing w:val="-2"/>
        </w:rPr>
        <w:t xml:space="preserve"> </w:t>
      </w:r>
      <w:r>
        <w:rPr>
          <w:color w:val="000009"/>
        </w:rPr>
        <w:t>tranquilizar</w:t>
      </w:r>
      <w:r>
        <w:rPr>
          <w:color w:val="000009"/>
          <w:spacing w:val="-7"/>
        </w:rPr>
        <w:t xml:space="preserve"> </w:t>
      </w:r>
      <w:r>
        <w:rPr>
          <w:color w:val="000009"/>
        </w:rPr>
        <w:t xml:space="preserve">a </w:t>
      </w:r>
      <w:r>
        <w:rPr>
          <w:color w:val="000009"/>
          <w:spacing w:val="-2"/>
        </w:rPr>
        <w:t>alguien.</w:t>
      </w:r>
    </w:p>
    <w:p w14:paraId="5853E277" w14:textId="77777777" w:rsidR="00E54A04" w:rsidRDefault="00000000">
      <w:pPr>
        <w:pStyle w:val="Prrafodelista"/>
        <w:numPr>
          <w:ilvl w:val="0"/>
          <w:numId w:val="77"/>
        </w:numPr>
        <w:tabs>
          <w:tab w:val="left" w:pos="1013"/>
        </w:tabs>
        <w:spacing w:before="97"/>
        <w:ind w:left="1013" w:hanging="163"/>
        <w:rPr>
          <w:rFonts w:ascii="Wingdings" w:hAnsi="Wingdings"/>
          <w:color w:val="000009"/>
        </w:rPr>
      </w:pPr>
      <w:r>
        <w:rPr>
          <w:color w:val="000009"/>
        </w:rPr>
        <w:t>Actividades</w:t>
      </w:r>
      <w:r>
        <w:rPr>
          <w:color w:val="000009"/>
          <w:spacing w:val="-3"/>
        </w:rPr>
        <w:t xml:space="preserve"> </w:t>
      </w:r>
      <w:r>
        <w:rPr>
          <w:color w:val="000009"/>
        </w:rPr>
        <w:t>físicas</w:t>
      </w:r>
      <w:r>
        <w:rPr>
          <w:color w:val="000009"/>
          <w:spacing w:val="-4"/>
        </w:rPr>
        <w:t xml:space="preserve"> </w:t>
      </w:r>
      <w:r>
        <w:rPr>
          <w:color w:val="000009"/>
        </w:rPr>
        <w:t>y</w:t>
      </w:r>
      <w:r>
        <w:rPr>
          <w:color w:val="000009"/>
          <w:spacing w:val="2"/>
        </w:rPr>
        <w:t xml:space="preserve"> </w:t>
      </w:r>
      <w:r>
        <w:rPr>
          <w:color w:val="000009"/>
        </w:rPr>
        <w:t>los</w:t>
      </w:r>
      <w:r>
        <w:rPr>
          <w:color w:val="000009"/>
          <w:spacing w:val="-4"/>
        </w:rPr>
        <w:t xml:space="preserve"> </w:t>
      </w:r>
      <w:r>
        <w:rPr>
          <w:color w:val="000009"/>
          <w:spacing w:val="-2"/>
        </w:rPr>
        <w:t>accidentes.</w:t>
      </w:r>
    </w:p>
    <w:p w14:paraId="2523DA28" w14:textId="77777777" w:rsidR="00E54A04" w:rsidRDefault="00000000">
      <w:pPr>
        <w:pStyle w:val="Prrafodelista"/>
        <w:numPr>
          <w:ilvl w:val="0"/>
          <w:numId w:val="77"/>
        </w:numPr>
        <w:tabs>
          <w:tab w:val="left" w:pos="1013"/>
        </w:tabs>
        <w:spacing w:before="96"/>
        <w:ind w:left="1013" w:hanging="163"/>
        <w:rPr>
          <w:rFonts w:ascii="Wingdings" w:hAnsi="Wingdings"/>
          <w:color w:val="000009"/>
        </w:rPr>
      </w:pPr>
      <w:r>
        <w:rPr>
          <w:color w:val="000009"/>
        </w:rPr>
        <w:t xml:space="preserve">Estar </w:t>
      </w:r>
      <w:r>
        <w:rPr>
          <w:color w:val="000009"/>
          <w:spacing w:val="-2"/>
        </w:rPr>
        <w:t>enfermo.</w:t>
      </w:r>
    </w:p>
    <w:p w14:paraId="6B74EBB9" w14:textId="77777777" w:rsidR="00E54A04" w:rsidRDefault="00000000">
      <w:pPr>
        <w:pStyle w:val="Prrafodelista"/>
        <w:numPr>
          <w:ilvl w:val="0"/>
          <w:numId w:val="77"/>
        </w:numPr>
        <w:tabs>
          <w:tab w:val="left" w:pos="1013"/>
        </w:tabs>
        <w:spacing w:before="101" w:line="246" w:lineRule="exact"/>
        <w:ind w:left="1013" w:hanging="163"/>
        <w:rPr>
          <w:rFonts w:ascii="Wingdings" w:hAnsi="Wingdings"/>
          <w:color w:val="000009"/>
        </w:rPr>
      </w:pPr>
      <w:r>
        <w:rPr>
          <w:color w:val="000009"/>
        </w:rPr>
        <w:t>La</w:t>
      </w:r>
      <w:r>
        <w:rPr>
          <w:color w:val="000009"/>
          <w:spacing w:val="1"/>
        </w:rPr>
        <w:t xml:space="preserve"> </w:t>
      </w:r>
      <w:r>
        <w:rPr>
          <w:color w:val="000009"/>
          <w:spacing w:val="-2"/>
        </w:rPr>
        <w:t>Francofonía</w:t>
      </w:r>
    </w:p>
    <w:p w14:paraId="7F840513" w14:textId="77777777" w:rsidR="00E54A04" w:rsidRDefault="00000000">
      <w:pPr>
        <w:spacing w:line="249" w:lineRule="exact"/>
        <w:ind w:left="850"/>
        <w:rPr>
          <w:rFonts w:ascii="Arial" w:hAnsi="Arial"/>
          <w:b/>
        </w:rPr>
      </w:pPr>
      <w:r>
        <w:rPr>
          <w:rFonts w:ascii="Arial" w:hAnsi="Arial"/>
          <w:b/>
          <w:color w:val="000009"/>
          <w:spacing w:val="-2"/>
        </w:rPr>
        <w:t>Gramática:</w:t>
      </w:r>
    </w:p>
    <w:p w14:paraId="06C3A743" w14:textId="77777777" w:rsidR="00E54A04" w:rsidRDefault="00000000">
      <w:pPr>
        <w:pStyle w:val="Prrafodelista"/>
        <w:numPr>
          <w:ilvl w:val="0"/>
          <w:numId w:val="76"/>
        </w:numPr>
        <w:tabs>
          <w:tab w:val="left" w:pos="859"/>
        </w:tabs>
        <w:spacing w:before="10"/>
        <w:ind w:hanging="163"/>
      </w:pPr>
      <w:r>
        <w:rPr>
          <w:color w:val="000009"/>
        </w:rPr>
        <w:t>Passé</w:t>
      </w:r>
      <w:r>
        <w:rPr>
          <w:color w:val="000009"/>
          <w:spacing w:val="-1"/>
        </w:rPr>
        <w:t xml:space="preserve"> </w:t>
      </w:r>
      <w:r>
        <w:rPr>
          <w:color w:val="000009"/>
        </w:rPr>
        <w:t>composé</w:t>
      </w:r>
      <w:r>
        <w:rPr>
          <w:color w:val="000009"/>
          <w:spacing w:val="-4"/>
        </w:rPr>
        <w:t xml:space="preserve"> </w:t>
      </w:r>
      <w:r>
        <w:rPr>
          <w:color w:val="000009"/>
        </w:rPr>
        <w:t>et</w:t>
      </w:r>
      <w:r>
        <w:rPr>
          <w:color w:val="000009"/>
          <w:spacing w:val="-3"/>
        </w:rPr>
        <w:t xml:space="preserve"> </w:t>
      </w:r>
      <w:r>
        <w:rPr>
          <w:color w:val="000009"/>
        </w:rPr>
        <w:t>Imparfait.</w:t>
      </w:r>
      <w:r>
        <w:rPr>
          <w:color w:val="000009"/>
          <w:spacing w:val="1"/>
        </w:rPr>
        <w:t xml:space="preserve"> </w:t>
      </w:r>
      <w:r>
        <w:rPr>
          <w:color w:val="000009"/>
        </w:rPr>
        <w:t>Los</w:t>
      </w:r>
      <w:r>
        <w:rPr>
          <w:color w:val="000009"/>
          <w:spacing w:val="-5"/>
        </w:rPr>
        <w:t xml:space="preserve"> </w:t>
      </w:r>
      <w:r>
        <w:rPr>
          <w:color w:val="000009"/>
        </w:rPr>
        <w:t>usos</w:t>
      </w:r>
      <w:r>
        <w:rPr>
          <w:color w:val="000009"/>
          <w:spacing w:val="-5"/>
        </w:rPr>
        <w:t xml:space="preserve"> </w:t>
      </w:r>
      <w:r>
        <w:rPr>
          <w:color w:val="000009"/>
        </w:rPr>
        <w:t>y</w:t>
      </w:r>
      <w:r>
        <w:rPr>
          <w:color w:val="000009"/>
          <w:spacing w:val="-1"/>
        </w:rPr>
        <w:t xml:space="preserve"> </w:t>
      </w:r>
      <w:r>
        <w:rPr>
          <w:color w:val="000009"/>
        </w:rPr>
        <w:t>valores</w:t>
      </w:r>
      <w:r>
        <w:rPr>
          <w:color w:val="000009"/>
          <w:spacing w:val="-9"/>
        </w:rPr>
        <w:t xml:space="preserve"> </w:t>
      </w:r>
      <w:r>
        <w:rPr>
          <w:color w:val="000009"/>
        </w:rPr>
        <w:t>de</w:t>
      </w:r>
      <w:r>
        <w:rPr>
          <w:color w:val="000009"/>
          <w:spacing w:val="-3"/>
        </w:rPr>
        <w:t xml:space="preserve"> </w:t>
      </w:r>
      <w:r>
        <w:rPr>
          <w:color w:val="000009"/>
        </w:rPr>
        <w:t xml:space="preserve">ambos </w:t>
      </w:r>
      <w:r>
        <w:rPr>
          <w:color w:val="000009"/>
          <w:spacing w:val="-2"/>
        </w:rPr>
        <w:t>tiempos.</w:t>
      </w:r>
    </w:p>
    <w:p w14:paraId="1AF46479" w14:textId="77777777" w:rsidR="00E54A04" w:rsidRDefault="00000000">
      <w:pPr>
        <w:pStyle w:val="Prrafodelista"/>
        <w:numPr>
          <w:ilvl w:val="1"/>
          <w:numId w:val="76"/>
        </w:numPr>
        <w:tabs>
          <w:tab w:val="left" w:pos="1013"/>
        </w:tabs>
        <w:ind w:left="1013" w:hanging="163"/>
        <w:rPr>
          <w:rFonts w:ascii="Wingdings" w:hAnsi="Wingdings"/>
          <w:color w:val="000009"/>
        </w:rPr>
      </w:pPr>
      <w:r>
        <w:rPr>
          <w:color w:val="000009"/>
        </w:rPr>
        <w:t>Le</w:t>
      </w:r>
      <w:r>
        <w:rPr>
          <w:color w:val="000009"/>
          <w:spacing w:val="-3"/>
        </w:rPr>
        <w:t xml:space="preserve"> </w:t>
      </w:r>
      <w:r>
        <w:rPr>
          <w:color w:val="000009"/>
        </w:rPr>
        <w:t>Passé</w:t>
      </w:r>
      <w:r>
        <w:rPr>
          <w:color w:val="000009"/>
          <w:spacing w:val="-3"/>
        </w:rPr>
        <w:t xml:space="preserve"> </w:t>
      </w:r>
      <w:r>
        <w:rPr>
          <w:color w:val="000009"/>
        </w:rPr>
        <w:t>récent.</w:t>
      </w:r>
      <w:r>
        <w:rPr>
          <w:color w:val="000009"/>
          <w:spacing w:val="-3"/>
        </w:rPr>
        <w:t xml:space="preserve"> </w:t>
      </w:r>
      <w:r>
        <w:rPr>
          <w:color w:val="000009"/>
        </w:rPr>
        <w:t>Revisión</w:t>
      </w:r>
      <w:r>
        <w:rPr>
          <w:color w:val="000009"/>
          <w:spacing w:val="-3"/>
        </w:rPr>
        <w:t xml:space="preserve"> </w:t>
      </w:r>
      <w:r>
        <w:rPr>
          <w:color w:val="000009"/>
        </w:rPr>
        <w:t>de</w:t>
      </w:r>
      <w:r>
        <w:rPr>
          <w:color w:val="000009"/>
          <w:spacing w:val="2"/>
        </w:rPr>
        <w:t xml:space="preserve"> </w:t>
      </w:r>
      <w:r>
        <w:rPr>
          <w:color w:val="000009"/>
        </w:rPr>
        <w:t>las</w:t>
      </w:r>
      <w:r>
        <w:rPr>
          <w:color w:val="000009"/>
          <w:spacing w:val="-4"/>
        </w:rPr>
        <w:t xml:space="preserve"> </w:t>
      </w:r>
      <w:r>
        <w:rPr>
          <w:color w:val="000009"/>
        </w:rPr>
        <w:t>perífrasis más</w:t>
      </w:r>
      <w:r>
        <w:rPr>
          <w:color w:val="000009"/>
          <w:spacing w:val="-8"/>
        </w:rPr>
        <w:t xml:space="preserve"> </w:t>
      </w:r>
      <w:r>
        <w:rPr>
          <w:color w:val="000009"/>
        </w:rPr>
        <w:t>comunes</w:t>
      </w:r>
      <w:r>
        <w:rPr>
          <w:color w:val="000009"/>
          <w:spacing w:val="-4"/>
        </w:rPr>
        <w:t xml:space="preserve"> </w:t>
      </w:r>
      <w:r>
        <w:rPr>
          <w:color w:val="000009"/>
        </w:rPr>
        <w:t>en</w:t>
      </w:r>
      <w:r>
        <w:rPr>
          <w:color w:val="000009"/>
          <w:spacing w:val="-7"/>
        </w:rPr>
        <w:t xml:space="preserve"> </w:t>
      </w:r>
      <w:r>
        <w:rPr>
          <w:color w:val="000009"/>
          <w:spacing w:val="-2"/>
        </w:rPr>
        <w:t>francés.</w:t>
      </w:r>
    </w:p>
    <w:p w14:paraId="2CBF331A" w14:textId="77777777" w:rsidR="00E54A04" w:rsidRDefault="00000000">
      <w:pPr>
        <w:pStyle w:val="Prrafodelista"/>
        <w:numPr>
          <w:ilvl w:val="1"/>
          <w:numId w:val="76"/>
        </w:numPr>
        <w:tabs>
          <w:tab w:val="left" w:pos="1013"/>
        </w:tabs>
        <w:spacing w:before="5"/>
        <w:ind w:left="1013" w:hanging="163"/>
        <w:rPr>
          <w:rFonts w:ascii="Wingdings" w:hAnsi="Wingdings"/>
          <w:color w:val="000009"/>
        </w:rPr>
      </w:pPr>
      <w:r>
        <w:rPr>
          <w:color w:val="000009"/>
        </w:rPr>
        <w:t>La</w:t>
      </w:r>
      <w:r>
        <w:rPr>
          <w:color w:val="000009"/>
          <w:spacing w:val="49"/>
        </w:rPr>
        <w:t xml:space="preserve"> </w:t>
      </w:r>
      <w:r>
        <w:rPr>
          <w:color w:val="000009"/>
        </w:rPr>
        <w:t>durée:</w:t>
      </w:r>
      <w:r>
        <w:rPr>
          <w:color w:val="000009"/>
          <w:spacing w:val="-2"/>
        </w:rPr>
        <w:t xml:space="preserve"> </w:t>
      </w:r>
      <w:r>
        <w:rPr>
          <w:color w:val="000009"/>
        </w:rPr>
        <w:t>indicadores</w:t>
      </w:r>
      <w:r>
        <w:rPr>
          <w:color w:val="000009"/>
          <w:spacing w:val="-2"/>
        </w:rPr>
        <w:t xml:space="preserve"> temporales.</w:t>
      </w:r>
    </w:p>
    <w:p w14:paraId="3E182850" w14:textId="77777777" w:rsidR="00E54A04" w:rsidRDefault="00000000">
      <w:pPr>
        <w:pStyle w:val="Prrafodelista"/>
        <w:numPr>
          <w:ilvl w:val="1"/>
          <w:numId w:val="76"/>
        </w:numPr>
        <w:tabs>
          <w:tab w:val="left" w:pos="1013"/>
        </w:tabs>
        <w:spacing w:before="6"/>
        <w:ind w:left="1013" w:hanging="163"/>
        <w:rPr>
          <w:rFonts w:ascii="Wingdings" w:hAnsi="Wingdings"/>
          <w:color w:val="000009"/>
        </w:rPr>
      </w:pPr>
      <w:r>
        <w:rPr>
          <w:color w:val="000009"/>
        </w:rPr>
        <w:t>Los</w:t>
      </w:r>
      <w:r>
        <w:rPr>
          <w:color w:val="000009"/>
          <w:spacing w:val="-9"/>
        </w:rPr>
        <w:t xml:space="preserve"> </w:t>
      </w:r>
      <w:r>
        <w:rPr>
          <w:color w:val="000009"/>
        </w:rPr>
        <w:t>adjetivos</w:t>
      </w:r>
      <w:r>
        <w:rPr>
          <w:color w:val="000009"/>
          <w:spacing w:val="-2"/>
        </w:rPr>
        <w:t xml:space="preserve"> </w:t>
      </w:r>
      <w:r>
        <w:rPr>
          <w:color w:val="000009"/>
        </w:rPr>
        <w:t>y</w:t>
      </w:r>
      <w:r>
        <w:rPr>
          <w:color w:val="000009"/>
          <w:spacing w:val="-6"/>
        </w:rPr>
        <w:t xml:space="preserve"> </w:t>
      </w:r>
      <w:r>
        <w:rPr>
          <w:color w:val="000009"/>
        </w:rPr>
        <w:t>pronombres</w:t>
      </w:r>
      <w:r>
        <w:rPr>
          <w:color w:val="000009"/>
          <w:spacing w:val="-1"/>
        </w:rPr>
        <w:t xml:space="preserve"> </w:t>
      </w:r>
      <w:r>
        <w:rPr>
          <w:color w:val="000009"/>
          <w:spacing w:val="-2"/>
        </w:rPr>
        <w:t>indefinidos.</w:t>
      </w:r>
    </w:p>
    <w:p w14:paraId="3FCF63EC" w14:textId="77777777" w:rsidR="00E54A04" w:rsidRDefault="00000000">
      <w:pPr>
        <w:pStyle w:val="Prrafodelista"/>
        <w:numPr>
          <w:ilvl w:val="1"/>
          <w:numId w:val="76"/>
        </w:numPr>
        <w:tabs>
          <w:tab w:val="left" w:pos="1013"/>
        </w:tabs>
        <w:ind w:left="1013" w:hanging="163"/>
        <w:rPr>
          <w:rFonts w:ascii="Wingdings" w:hAnsi="Wingdings"/>
          <w:color w:val="000009"/>
        </w:rPr>
      </w:pPr>
      <w:r>
        <w:rPr>
          <w:color w:val="000009"/>
        </w:rPr>
        <w:t>Verbos</w:t>
      </w:r>
      <w:r>
        <w:rPr>
          <w:color w:val="000009"/>
          <w:spacing w:val="-8"/>
        </w:rPr>
        <w:t xml:space="preserve"> </w:t>
      </w:r>
      <w:r>
        <w:rPr>
          <w:color w:val="000009"/>
        </w:rPr>
        <w:t>:</w:t>
      </w:r>
      <w:r>
        <w:rPr>
          <w:color w:val="000009"/>
          <w:spacing w:val="-2"/>
        </w:rPr>
        <w:t xml:space="preserve"> </w:t>
      </w:r>
      <w:r>
        <w:rPr>
          <w:color w:val="000009"/>
        </w:rPr>
        <w:t>dire,</w:t>
      </w:r>
      <w:r>
        <w:rPr>
          <w:color w:val="000009"/>
          <w:spacing w:val="-1"/>
        </w:rPr>
        <w:t xml:space="preserve"> </w:t>
      </w:r>
      <w:r>
        <w:rPr>
          <w:color w:val="000009"/>
        </w:rPr>
        <w:t>courir,</w:t>
      </w:r>
      <w:r>
        <w:rPr>
          <w:color w:val="000009"/>
          <w:spacing w:val="-1"/>
        </w:rPr>
        <w:t xml:space="preserve"> </w:t>
      </w:r>
      <w:r>
        <w:rPr>
          <w:color w:val="000009"/>
          <w:spacing w:val="-2"/>
        </w:rPr>
        <w:t>mourir.</w:t>
      </w:r>
    </w:p>
    <w:p w14:paraId="12392CEE" w14:textId="77777777" w:rsidR="00E54A04" w:rsidRDefault="00000000">
      <w:pPr>
        <w:pStyle w:val="Prrafodelista"/>
        <w:numPr>
          <w:ilvl w:val="1"/>
          <w:numId w:val="76"/>
        </w:numPr>
        <w:tabs>
          <w:tab w:val="left" w:pos="1013"/>
        </w:tabs>
        <w:spacing w:before="5" w:line="248" w:lineRule="exact"/>
        <w:ind w:left="1013" w:hanging="163"/>
        <w:rPr>
          <w:rFonts w:ascii="Wingdings" w:hAnsi="Wingdings"/>
          <w:color w:val="000009"/>
        </w:rPr>
      </w:pPr>
      <w:r>
        <w:rPr>
          <w:color w:val="000009"/>
        </w:rPr>
        <w:t>La</w:t>
      </w:r>
      <w:r>
        <w:rPr>
          <w:color w:val="000009"/>
          <w:spacing w:val="-5"/>
        </w:rPr>
        <w:t xml:space="preserve"> </w:t>
      </w:r>
      <w:r>
        <w:rPr>
          <w:color w:val="000009"/>
        </w:rPr>
        <w:t>expresión</w:t>
      </w:r>
      <w:r>
        <w:rPr>
          <w:color w:val="000009"/>
          <w:spacing w:val="-4"/>
        </w:rPr>
        <w:t xml:space="preserve"> </w:t>
      </w:r>
      <w:r>
        <w:rPr>
          <w:color w:val="000009"/>
        </w:rPr>
        <w:t>de la causa y</w:t>
      </w:r>
      <w:r>
        <w:rPr>
          <w:color w:val="000009"/>
          <w:spacing w:val="-1"/>
        </w:rPr>
        <w:t xml:space="preserve"> </w:t>
      </w:r>
      <w:r>
        <w:rPr>
          <w:color w:val="000009"/>
        </w:rPr>
        <w:t xml:space="preserve">la </w:t>
      </w:r>
      <w:r>
        <w:rPr>
          <w:color w:val="000009"/>
          <w:spacing w:val="-2"/>
        </w:rPr>
        <w:t>consecuencia.</w:t>
      </w:r>
    </w:p>
    <w:p w14:paraId="367D51EC" w14:textId="77777777" w:rsidR="00E54A04" w:rsidRDefault="00000000">
      <w:pPr>
        <w:spacing w:line="252" w:lineRule="exact"/>
        <w:ind w:left="850"/>
        <w:rPr>
          <w:rFonts w:ascii="Arial" w:hAnsi="Arial"/>
          <w:b/>
        </w:rPr>
      </w:pPr>
      <w:r>
        <w:rPr>
          <w:rFonts w:ascii="Arial" w:hAnsi="Arial"/>
          <w:b/>
          <w:color w:val="000009"/>
          <w:spacing w:val="-2"/>
        </w:rPr>
        <w:t>Léxico</w:t>
      </w:r>
    </w:p>
    <w:p w14:paraId="00BC8BB4" w14:textId="77777777" w:rsidR="00E54A04" w:rsidRDefault="00000000">
      <w:pPr>
        <w:pStyle w:val="Prrafodelista"/>
        <w:numPr>
          <w:ilvl w:val="1"/>
          <w:numId w:val="76"/>
        </w:numPr>
        <w:tabs>
          <w:tab w:val="left" w:pos="1013"/>
        </w:tabs>
        <w:spacing w:before="10"/>
        <w:ind w:left="1013" w:hanging="163"/>
        <w:rPr>
          <w:rFonts w:ascii="Wingdings" w:hAnsi="Wingdings"/>
          <w:color w:val="000009"/>
        </w:rPr>
      </w:pPr>
      <w:r>
        <w:rPr>
          <w:color w:val="000009"/>
        </w:rPr>
        <w:t>El</w:t>
      </w:r>
      <w:r>
        <w:rPr>
          <w:color w:val="000009"/>
          <w:spacing w:val="-4"/>
        </w:rPr>
        <w:t xml:space="preserve"> </w:t>
      </w:r>
      <w:r>
        <w:rPr>
          <w:color w:val="000009"/>
        </w:rPr>
        <w:t>cuerpo</w:t>
      </w:r>
      <w:r>
        <w:rPr>
          <w:color w:val="000009"/>
          <w:spacing w:val="-1"/>
        </w:rPr>
        <w:t xml:space="preserve"> </w:t>
      </w:r>
      <w:r>
        <w:rPr>
          <w:color w:val="000009"/>
        </w:rPr>
        <w:t>humano</w:t>
      </w:r>
      <w:r>
        <w:rPr>
          <w:color w:val="000009"/>
          <w:spacing w:val="-5"/>
        </w:rPr>
        <w:t xml:space="preserve"> </w:t>
      </w:r>
      <w:r>
        <w:rPr>
          <w:color w:val="000009"/>
        </w:rPr>
        <w:t>y las</w:t>
      </w:r>
      <w:r>
        <w:rPr>
          <w:color w:val="000009"/>
          <w:spacing w:val="-7"/>
        </w:rPr>
        <w:t xml:space="preserve"> </w:t>
      </w:r>
      <w:r>
        <w:rPr>
          <w:color w:val="000009"/>
        </w:rPr>
        <w:t>enfermedades</w:t>
      </w:r>
      <w:r>
        <w:rPr>
          <w:color w:val="000009"/>
          <w:spacing w:val="-3"/>
        </w:rPr>
        <w:t xml:space="preserve"> </w:t>
      </w:r>
      <w:r>
        <w:rPr>
          <w:color w:val="000009"/>
        </w:rPr>
        <w:t>asociados</w:t>
      </w:r>
      <w:r>
        <w:rPr>
          <w:color w:val="000009"/>
          <w:spacing w:val="-2"/>
        </w:rPr>
        <w:t xml:space="preserve"> </w:t>
      </w:r>
      <w:r>
        <w:rPr>
          <w:color w:val="000009"/>
        </w:rPr>
        <w:t>a</w:t>
      </w:r>
      <w:r>
        <w:rPr>
          <w:color w:val="000009"/>
          <w:spacing w:val="-6"/>
        </w:rPr>
        <w:t xml:space="preserve"> </w:t>
      </w:r>
      <w:r>
        <w:rPr>
          <w:color w:val="000009"/>
        </w:rPr>
        <w:t>diferentes</w:t>
      </w:r>
      <w:r>
        <w:rPr>
          <w:color w:val="000009"/>
          <w:spacing w:val="-6"/>
        </w:rPr>
        <w:t xml:space="preserve"> </w:t>
      </w:r>
      <w:r>
        <w:rPr>
          <w:color w:val="000009"/>
        </w:rPr>
        <w:t>partes</w:t>
      </w:r>
      <w:r>
        <w:rPr>
          <w:color w:val="000009"/>
          <w:spacing w:val="-6"/>
        </w:rPr>
        <w:t xml:space="preserve"> </w:t>
      </w:r>
      <w:r>
        <w:rPr>
          <w:color w:val="000009"/>
        </w:rPr>
        <w:t>del</w:t>
      </w:r>
      <w:r>
        <w:rPr>
          <w:color w:val="000009"/>
          <w:spacing w:val="-4"/>
        </w:rPr>
        <w:t xml:space="preserve"> </w:t>
      </w:r>
      <w:r>
        <w:rPr>
          <w:color w:val="000009"/>
        </w:rPr>
        <w:t>cuerpo</w:t>
      </w:r>
      <w:r>
        <w:rPr>
          <w:color w:val="000009"/>
          <w:spacing w:val="-5"/>
        </w:rPr>
        <w:t xml:space="preserve"> </w:t>
      </w:r>
      <w:r>
        <w:rPr>
          <w:color w:val="000009"/>
          <w:spacing w:val="-2"/>
        </w:rPr>
        <w:t>humano.</w:t>
      </w:r>
    </w:p>
    <w:p w14:paraId="5C481802" w14:textId="77777777" w:rsidR="00E54A04" w:rsidRDefault="00000000">
      <w:pPr>
        <w:pStyle w:val="Prrafodelista"/>
        <w:numPr>
          <w:ilvl w:val="1"/>
          <w:numId w:val="76"/>
        </w:numPr>
        <w:tabs>
          <w:tab w:val="left" w:pos="1013"/>
        </w:tabs>
        <w:ind w:left="1013" w:hanging="163"/>
        <w:rPr>
          <w:rFonts w:ascii="Wingdings" w:hAnsi="Wingdings"/>
          <w:color w:val="000009"/>
        </w:rPr>
      </w:pPr>
      <w:r>
        <w:rPr>
          <w:color w:val="000009"/>
        </w:rPr>
        <w:t>Los</w:t>
      </w:r>
      <w:r>
        <w:rPr>
          <w:color w:val="000009"/>
          <w:spacing w:val="-8"/>
        </w:rPr>
        <w:t xml:space="preserve"> </w:t>
      </w:r>
      <w:r>
        <w:rPr>
          <w:color w:val="000009"/>
        </w:rPr>
        <w:t>médicos</w:t>
      </w:r>
      <w:r>
        <w:rPr>
          <w:color w:val="000009"/>
          <w:spacing w:val="-7"/>
        </w:rPr>
        <w:t xml:space="preserve"> </w:t>
      </w:r>
      <w:r>
        <w:rPr>
          <w:color w:val="000009"/>
        </w:rPr>
        <w:t>especialistas</w:t>
      </w:r>
      <w:r>
        <w:rPr>
          <w:color w:val="000009"/>
          <w:spacing w:val="-7"/>
        </w:rPr>
        <w:t xml:space="preserve"> </w:t>
      </w:r>
      <w:r>
        <w:rPr>
          <w:color w:val="000009"/>
        </w:rPr>
        <w:t>encargados</w:t>
      </w:r>
      <w:r>
        <w:rPr>
          <w:color w:val="000009"/>
          <w:spacing w:val="-4"/>
        </w:rPr>
        <w:t xml:space="preserve"> </w:t>
      </w:r>
      <w:r>
        <w:rPr>
          <w:color w:val="000009"/>
        </w:rPr>
        <w:t>de</w:t>
      </w:r>
      <w:r>
        <w:rPr>
          <w:color w:val="000009"/>
          <w:spacing w:val="-1"/>
        </w:rPr>
        <w:t xml:space="preserve"> </w:t>
      </w:r>
      <w:r>
        <w:rPr>
          <w:color w:val="000009"/>
        </w:rPr>
        <w:t>ciertas</w:t>
      </w:r>
      <w:r>
        <w:rPr>
          <w:color w:val="000009"/>
          <w:spacing w:val="-4"/>
        </w:rPr>
        <w:t xml:space="preserve"> </w:t>
      </w:r>
      <w:r>
        <w:rPr>
          <w:color w:val="000009"/>
        </w:rPr>
        <w:t>enfermedades</w:t>
      </w:r>
      <w:r>
        <w:rPr>
          <w:color w:val="000009"/>
          <w:spacing w:val="-7"/>
        </w:rPr>
        <w:t xml:space="preserve"> </w:t>
      </w:r>
      <w:r>
        <w:rPr>
          <w:color w:val="000009"/>
        </w:rPr>
        <w:t>y</w:t>
      </w:r>
      <w:r>
        <w:rPr>
          <w:color w:val="000009"/>
          <w:spacing w:val="-4"/>
        </w:rPr>
        <w:t xml:space="preserve"> </w:t>
      </w:r>
      <w:r>
        <w:rPr>
          <w:color w:val="000009"/>
        </w:rPr>
        <w:t>los</w:t>
      </w:r>
      <w:r>
        <w:rPr>
          <w:color w:val="000009"/>
          <w:spacing w:val="-8"/>
        </w:rPr>
        <w:t xml:space="preserve"> </w:t>
      </w:r>
      <w:r>
        <w:rPr>
          <w:color w:val="000009"/>
          <w:spacing w:val="-2"/>
        </w:rPr>
        <w:t>medicamentos.</w:t>
      </w:r>
    </w:p>
    <w:p w14:paraId="54CDF798" w14:textId="77777777" w:rsidR="00E54A04" w:rsidRDefault="00000000">
      <w:pPr>
        <w:pStyle w:val="Prrafodelista"/>
        <w:numPr>
          <w:ilvl w:val="1"/>
          <w:numId w:val="76"/>
        </w:numPr>
        <w:tabs>
          <w:tab w:val="left" w:pos="1013"/>
        </w:tabs>
        <w:spacing w:before="5"/>
        <w:ind w:left="1013" w:hanging="163"/>
        <w:rPr>
          <w:rFonts w:ascii="Wingdings" w:hAnsi="Wingdings"/>
          <w:color w:val="000009"/>
        </w:rPr>
      </w:pPr>
      <w:r>
        <w:rPr>
          <w:color w:val="000009"/>
        </w:rPr>
        <w:t>Vocabulario</w:t>
      </w:r>
      <w:r>
        <w:rPr>
          <w:color w:val="000009"/>
          <w:spacing w:val="-5"/>
        </w:rPr>
        <w:t xml:space="preserve"> </w:t>
      </w:r>
      <w:r>
        <w:rPr>
          <w:color w:val="000009"/>
        </w:rPr>
        <w:t>de</w:t>
      </w:r>
      <w:r>
        <w:rPr>
          <w:color w:val="000009"/>
          <w:spacing w:val="-1"/>
        </w:rPr>
        <w:t xml:space="preserve"> </w:t>
      </w:r>
      <w:r>
        <w:rPr>
          <w:color w:val="000009"/>
        </w:rPr>
        <w:t>las</w:t>
      </w:r>
      <w:r>
        <w:rPr>
          <w:color w:val="000009"/>
          <w:spacing w:val="-6"/>
        </w:rPr>
        <w:t xml:space="preserve"> </w:t>
      </w:r>
      <w:r>
        <w:rPr>
          <w:color w:val="000009"/>
        </w:rPr>
        <w:t>catástrofes</w:t>
      </w:r>
      <w:r>
        <w:rPr>
          <w:color w:val="000009"/>
          <w:spacing w:val="-7"/>
        </w:rPr>
        <w:t xml:space="preserve"> </w:t>
      </w:r>
      <w:r>
        <w:rPr>
          <w:color w:val="000009"/>
        </w:rPr>
        <w:t>naturales</w:t>
      </w:r>
      <w:r>
        <w:rPr>
          <w:color w:val="000009"/>
          <w:spacing w:val="-2"/>
        </w:rPr>
        <w:t xml:space="preserve"> </w:t>
      </w:r>
      <w:r>
        <w:rPr>
          <w:color w:val="000009"/>
        </w:rPr>
        <w:t>y</w:t>
      </w:r>
      <w:r>
        <w:rPr>
          <w:color w:val="000009"/>
          <w:spacing w:val="-7"/>
        </w:rPr>
        <w:t xml:space="preserve"> </w:t>
      </w:r>
      <w:r>
        <w:rPr>
          <w:color w:val="000009"/>
        </w:rPr>
        <w:t>de los</w:t>
      </w:r>
      <w:r>
        <w:rPr>
          <w:color w:val="000009"/>
          <w:spacing w:val="-7"/>
        </w:rPr>
        <w:t xml:space="preserve"> </w:t>
      </w:r>
      <w:r>
        <w:rPr>
          <w:color w:val="000009"/>
          <w:spacing w:val="-2"/>
        </w:rPr>
        <w:t>accidentes.</w:t>
      </w:r>
    </w:p>
    <w:p w14:paraId="7CA0529D" w14:textId="77777777" w:rsidR="00E54A04" w:rsidRDefault="00000000">
      <w:pPr>
        <w:pStyle w:val="Prrafodelista"/>
        <w:numPr>
          <w:ilvl w:val="1"/>
          <w:numId w:val="76"/>
        </w:numPr>
        <w:tabs>
          <w:tab w:val="left" w:pos="1013"/>
        </w:tabs>
        <w:spacing w:before="6" w:line="243" w:lineRule="exact"/>
        <w:ind w:left="1013" w:hanging="163"/>
        <w:rPr>
          <w:rFonts w:ascii="Wingdings" w:hAnsi="Wingdings"/>
          <w:color w:val="000009"/>
        </w:rPr>
      </w:pPr>
      <w:r>
        <w:rPr>
          <w:color w:val="000009"/>
        </w:rPr>
        <w:t>Vocabulario</w:t>
      </w:r>
      <w:r>
        <w:rPr>
          <w:color w:val="000009"/>
          <w:spacing w:val="-4"/>
        </w:rPr>
        <w:t xml:space="preserve"> </w:t>
      </w:r>
      <w:r>
        <w:rPr>
          <w:color w:val="000009"/>
        </w:rPr>
        <w:t>y</w:t>
      </w:r>
      <w:r>
        <w:rPr>
          <w:color w:val="000009"/>
          <w:spacing w:val="-2"/>
        </w:rPr>
        <w:t xml:space="preserve"> </w:t>
      </w:r>
      <w:r>
        <w:rPr>
          <w:color w:val="000009"/>
        </w:rPr>
        <w:t>expresiones</w:t>
      </w:r>
      <w:r>
        <w:rPr>
          <w:color w:val="000009"/>
          <w:spacing w:val="-4"/>
        </w:rPr>
        <w:t xml:space="preserve"> </w:t>
      </w:r>
      <w:r>
        <w:rPr>
          <w:color w:val="000009"/>
        </w:rPr>
        <w:t>para</w:t>
      </w:r>
      <w:r>
        <w:rPr>
          <w:color w:val="000009"/>
          <w:spacing w:val="-4"/>
        </w:rPr>
        <w:t xml:space="preserve"> </w:t>
      </w:r>
      <w:r>
        <w:rPr>
          <w:color w:val="000009"/>
        </w:rPr>
        <w:t>expresar</w:t>
      </w:r>
      <w:r>
        <w:rPr>
          <w:color w:val="000009"/>
          <w:spacing w:val="-2"/>
        </w:rPr>
        <w:t xml:space="preserve"> </w:t>
      </w:r>
      <w:r>
        <w:rPr>
          <w:color w:val="000009"/>
        </w:rPr>
        <w:t>el</w:t>
      </w:r>
      <w:r>
        <w:rPr>
          <w:color w:val="000009"/>
          <w:spacing w:val="-3"/>
        </w:rPr>
        <w:t xml:space="preserve"> </w:t>
      </w:r>
      <w:r>
        <w:rPr>
          <w:color w:val="000009"/>
        </w:rPr>
        <w:t>miedo,</w:t>
      </w:r>
      <w:r>
        <w:rPr>
          <w:color w:val="000009"/>
          <w:spacing w:val="-4"/>
        </w:rPr>
        <w:t xml:space="preserve"> </w:t>
      </w:r>
      <w:r>
        <w:rPr>
          <w:color w:val="000009"/>
        </w:rPr>
        <w:t>el</w:t>
      </w:r>
      <w:r>
        <w:rPr>
          <w:color w:val="000009"/>
          <w:spacing w:val="-2"/>
        </w:rPr>
        <w:t xml:space="preserve"> </w:t>
      </w:r>
      <w:r>
        <w:rPr>
          <w:color w:val="000009"/>
        </w:rPr>
        <w:t>temor,</w:t>
      </w:r>
      <w:r>
        <w:rPr>
          <w:color w:val="000009"/>
          <w:spacing w:val="-4"/>
        </w:rPr>
        <w:t xml:space="preserve"> </w:t>
      </w:r>
      <w:r>
        <w:rPr>
          <w:color w:val="000009"/>
        </w:rPr>
        <w:t>y</w:t>
      </w:r>
      <w:r>
        <w:rPr>
          <w:color w:val="000009"/>
          <w:spacing w:val="-1"/>
        </w:rPr>
        <w:t xml:space="preserve"> </w:t>
      </w:r>
      <w:r>
        <w:rPr>
          <w:color w:val="000009"/>
        </w:rPr>
        <w:t>para</w:t>
      </w:r>
      <w:r>
        <w:rPr>
          <w:color w:val="000009"/>
          <w:spacing w:val="-4"/>
        </w:rPr>
        <w:t xml:space="preserve"> </w:t>
      </w:r>
      <w:r>
        <w:rPr>
          <w:color w:val="000009"/>
          <w:spacing w:val="-2"/>
        </w:rPr>
        <w:t>tranquilizar.</w:t>
      </w:r>
    </w:p>
    <w:p w14:paraId="2D8E4D6B" w14:textId="77777777" w:rsidR="00E54A04" w:rsidRDefault="00000000">
      <w:pPr>
        <w:spacing w:line="390" w:lineRule="exact"/>
        <w:ind w:left="850"/>
      </w:pPr>
      <w:r>
        <w:rPr>
          <w:rFonts w:ascii="Arial" w:hAnsi="Arial"/>
          <w:b/>
          <w:color w:val="000009"/>
        </w:rPr>
        <w:t>Fonética:</w:t>
      </w:r>
      <w:r>
        <w:rPr>
          <w:rFonts w:ascii="Arial" w:hAnsi="Arial"/>
          <w:b/>
          <w:color w:val="000009"/>
          <w:spacing w:val="-1"/>
        </w:rPr>
        <w:t xml:space="preserve"> </w:t>
      </w:r>
      <w:r>
        <w:rPr>
          <w:rFonts w:ascii="Arial" w:hAnsi="Arial"/>
          <w:b/>
          <w:color w:val="000009"/>
        </w:rPr>
        <w:t>-</w:t>
      </w:r>
      <w:r>
        <w:rPr>
          <w:rFonts w:ascii="Arial" w:hAnsi="Arial"/>
          <w:b/>
          <w:color w:val="000009"/>
          <w:spacing w:val="-3"/>
        </w:rPr>
        <w:t xml:space="preserve"> </w:t>
      </w:r>
      <w:r>
        <w:rPr>
          <w:rFonts w:ascii="MS Gothic" w:hAnsi="MS Gothic"/>
        </w:rPr>
        <w:t>La</w:t>
      </w:r>
      <w:r>
        <w:rPr>
          <w:rFonts w:ascii="MS Gothic" w:hAnsi="MS Gothic"/>
          <w:spacing w:val="-3"/>
        </w:rPr>
        <w:t xml:space="preserve"> </w:t>
      </w:r>
      <w:r>
        <w:rPr>
          <w:rFonts w:ascii="MS Gothic" w:hAnsi="MS Gothic"/>
        </w:rPr>
        <w:t>/</w:t>
      </w:r>
      <w:r>
        <w:rPr>
          <w:rFonts w:ascii="Yu Gothic UI Semilight" w:hAnsi="Yu Gothic UI Semilight"/>
        </w:rPr>
        <w:t>ə/</w:t>
      </w:r>
      <w:r>
        <w:rPr>
          <w:rFonts w:ascii="Yu Gothic UI Semilight" w:hAnsi="Yu Gothic UI Semilight"/>
          <w:spacing w:val="-6"/>
        </w:rPr>
        <w:t xml:space="preserve"> </w:t>
      </w:r>
      <w:r>
        <w:t>caduca</w:t>
      </w:r>
      <w:r>
        <w:rPr>
          <w:spacing w:val="3"/>
        </w:rPr>
        <w:t xml:space="preserve"> </w:t>
      </w:r>
      <w:r>
        <w:t>o</w:t>
      </w:r>
      <w:r>
        <w:rPr>
          <w:spacing w:val="-1"/>
        </w:rPr>
        <w:t xml:space="preserve"> </w:t>
      </w:r>
      <w:r>
        <w:rPr>
          <w:spacing w:val="-4"/>
        </w:rPr>
        <w:t>muda.</w:t>
      </w:r>
    </w:p>
    <w:p w14:paraId="473CC96D" w14:textId="77777777" w:rsidR="00E54A04" w:rsidRDefault="00000000">
      <w:pPr>
        <w:spacing w:line="246" w:lineRule="exact"/>
        <w:ind w:left="850"/>
        <w:rPr>
          <w:rFonts w:ascii="Arial" w:hAnsi="Arial"/>
          <w:b/>
        </w:rPr>
      </w:pPr>
      <w:r>
        <w:rPr>
          <w:rFonts w:ascii="Arial" w:hAnsi="Arial"/>
          <w:b/>
          <w:color w:val="000009"/>
          <w:spacing w:val="-2"/>
        </w:rPr>
        <w:t>Civilización:</w:t>
      </w:r>
    </w:p>
    <w:p w14:paraId="02084659" w14:textId="77777777" w:rsidR="00E54A04" w:rsidRDefault="00000000">
      <w:pPr>
        <w:pStyle w:val="Prrafodelista"/>
        <w:numPr>
          <w:ilvl w:val="1"/>
          <w:numId w:val="76"/>
        </w:numPr>
        <w:tabs>
          <w:tab w:val="left" w:pos="1013"/>
        </w:tabs>
        <w:spacing w:before="5"/>
        <w:ind w:left="1013" w:hanging="163"/>
        <w:rPr>
          <w:rFonts w:ascii="Wingdings" w:hAnsi="Wingdings"/>
          <w:color w:val="000009"/>
        </w:rPr>
      </w:pPr>
      <w:r>
        <w:rPr>
          <w:color w:val="000009"/>
        </w:rPr>
        <w:t>Actividades</w:t>
      </w:r>
      <w:r>
        <w:rPr>
          <w:color w:val="000009"/>
          <w:spacing w:val="-4"/>
        </w:rPr>
        <w:t xml:space="preserve"> </w:t>
      </w:r>
      <w:r>
        <w:rPr>
          <w:color w:val="000009"/>
        </w:rPr>
        <w:t>físicas</w:t>
      </w:r>
      <w:r>
        <w:rPr>
          <w:color w:val="000009"/>
          <w:spacing w:val="-5"/>
        </w:rPr>
        <w:t xml:space="preserve"> </w:t>
      </w:r>
      <w:r>
        <w:rPr>
          <w:color w:val="000009"/>
        </w:rPr>
        <w:t>para</w:t>
      </w:r>
      <w:r>
        <w:rPr>
          <w:color w:val="000009"/>
          <w:spacing w:val="-2"/>
        </w:rPr>
        <w:t xml:space="preserve"> adolescentes.</w:t>
      </w:r>
    </w:p>
    <w:p w14:paraId="127F7F74" w14:textId="77777777" w:rsidR="00E54A04" w:rsidRDefault="00000000">
      <w:pPr>
        <w:pStyle w:val="Prrafodelista"/>
        <w:numPr>
          <w:ilvl w:val="1"/>
          <w:numId w:val="76"/>
        </w:numPr>
        <w:tabs>
          <w:tab w:val="left" w:pos="1027"/>
        </w:tabs>
        <w:spacing w:before="5" w:line="244" w:lineRule="auto"/>
        <w:ind w:right="1571" w:firstLine="0"/>
        <w:rPr>
          <w:rFonts w:ascii="Wingdings" w:hAnsi="Wingdings"/>
          <w:color w:val="000009"/>
        </w:rPr>
      </w:pPr>
      <w:r>
        <w:rPr>
          <w:color w:val="000009"/>
        </w:rPr>
        <w:t>La prensa y el método QQOQCP ( qui, quoi, où, quand, comment, pourquoi?) para narrar noticias en la prensa.</w:t>
      </w:r>
    </w:p>
    <w:p w14:paraId="404944AF" w14:textId="77777777" w:rsidR="00E54A04" w:rsidRDefault="00000000">
      <w:pPr>
        <w:pStyle w:val="Prrafodelista"/>
        <w:numPr>
          <w:ilvl w:val="1"/>
          <w:numId w:val="76"/>
        </w:numPr>
        <w:tabs>
          <w:tab w:val="left" w:pos="1013"/>
        </w:tabs>
        <w:spacing w:line="245" w:lineRule="exact"/>
        <w:ind w:left="1013" w:hanging="163"/>
        <w:rPr>
          <w:rFonts w:ascii="Wingdings" w:hAnsi="Wingdings"/>
          <w:color w:val="000009"/>
        </w:rPr>
      </w:pPr>
      <w:r>
        <w:rPr>
          <w:color w:val="000009"/>
        </w:rPr>
        <w:t>Las</w:t>
      </w:r>
      <w:r>
        <w:rPr>
          <w:color w:val="000009"/>
          <w:spacing w:val="-7"/>
        </w:rPr>
        <w:t xml:space="preserve"> </w:t>
      </w:r>
      <w:r>
        <w:rPr>
          <w:color w:val="000009"/>
        </w:rPr>
        <w:t>Unidades</w:t>
      </w:r>
      <w:r>
        <w:rPr>
          <w:color w:val="000009"/>
          <w:spacing w:val="-6"/>
        </w:rPr>
        <w:t xml:space="preserve"> </w:t>
      </w:r>
      <w:r>
        <w:rPr>
          <w:color w:val="000009"/>
        </w:rPr>
        <w:t>de</w:t>
      </w:r>
      <w:r>
        <w:rPr>
          <w:color w:val="000009"/>
          <w:spacing w:val="-5"/>
        </w:rPr>
        <w:t xml:space="preserve"> </w:t>
      </w:r>
      <w:r>
        <w:rPr>
          <w:color w:val="000009"/>
        </w:rPr>
        <w:t>emergencia</w:t>
      </w:r>
      <w:r>
        <w:rPr>
          <w:color w:val="000009"/>
          <w:spacing w:val="-5"/>
        </w:rPr>
        <w:t xml:space="preserve"> </w:t>
      </w:r>
      <w:r>
        <w:rPr>
          <w:color w:val="000009"/>
        </w:rPr>
        <w:t>en</w:t>
      </w:r>
      <w:r>
        <w:rPr>
          <w:color w:val="000009"/>
          <w:spacing w:val="-6"/>
        </w:rPr>
        <w:t xml:space="preserve"> </w:t>
      </w:r>
      <w:r>
        <w:rPr>
          <w:color w:val="000009"/>
        </w:rPr>
        <w:t>Francia,</w:t>
      </w:r>
      <w:r>
        <w:rPr>
          <w:color w:val="000009"/>
          <w:spacing w:val="-5"/>
        </w:rPr>
        <w:t xml:space="preserve"> </w:t>
      </w:r>
      <w:r>
        <w:rPr>
          <w:color w:val="000009"/>
        </w:rPr>
        <w:t>cómo</w:t>
      </w:r>
      <w:r>
        <w:rPr>
          <w:color w:val="000009"/>
          <w:spacing w:val="-9"/>
        </w:rPr>
        <w:t xml:space="preserve"> </w:t>
      </w:r>
      <w:r>
        <w:rPr>
          <w:color w:val="000009"/>
        </w:rPr>
        <w:t>funcionan</w:t>
      </w:r>
      <w:r>
        <w:rPr>
          <w:color w:val="000009"/>
          <w:spacing w:val="-1"/>
        </w:rPr>
        <w:t xml:space="preserve"> </w:t>
      </w:r>
      <w:r>
        <w:rPr>
          <w:color w:val="000009"/>
        </w:rPr>
        <w:t>los</w:t>
      </w:r>
      <w:r>
        <w:rPr>
          <w:color w:val="000009"/>
          <w:spacing w:val="-2"/>
        </w:rPr>
        <w:t xml:space="preserve"> </w:t>
      </w:r>
      <w:r>
        <w:rPr>
          <w:color w:val="000009"/>
        </w:rPr>
        <w:t>primeros</w:t>
      </w:r>
      <w:r>
        <w:rPr>
          <w:color w:val="000009"/>
          <w:spacing w:val="-3"/>
        </w:rPr>
        <w:t xml:space="preserve"> </w:t>
      </w:r>
      <w:r>
        <w:rPr>
          <w:color w:val="000009"/>
        </w:rPr>
        <w:t>auxilios</w:t>
      </w:r>
      <w:r>
        <w:rPr>
          <w:color w:val="000009"/>
          <w:spacing w:val="-6"/>
        </w:rPr>
        <w:t xml:space="preserve"> </w:t>
      </w:r>
      <w:r>
        <w:rPr>
          <w:color w:val="000009"/>
        </w:rPr>
        <w:t>en</w:t>
      </w:r>
      <w:r>
        <w:rPr>
          <w:color w:val="000009"/>
          <w:spacing w:val="-5"/>
        </w:rPr>
        <w:t xml:space="preserve"> </w:t>
      </w:r>
      <w:r>
        <w:rPr>
          <w:color w:val="000009"/>
          <w:spacing w:val="-2"/>
        </w:rPr>
        <w:t>Francia.</w:t>
      </w:r>
    </w:p>
    <w:p w14:paraId="55DCB940" w14:textId="77777777" w:rsidR="00E54A04" w:rsidRDefault="00000000">
      <w:pPr>
        <w:pStyle w:val="Prrafodelista"/>
        <w:numPr>
          <w:ilvl w:val="1"/>
          <w:numId w:val="76"/>
        </w:numPr>
        <w:tabs>
          <w:tab w:val="left" w:pos="950"/>
        </w:tabs>
        <w:spacing w:before="5"/>
        <w:ind w:left="950" w:hanging="100"/>
        <w:rPr>
          <w:rFonts w:ascii="Wingdings" w:hAnsi="Wingdings"/>
          <w:color w:val="000009"/>
          <w:sz w:val="20"/>
        </w:rPr>
      </w:pPr>
      <w:r>
        <w:rPr>
          <w:color w:val="000009"/>
        </w:rPr>
        <w:t>Catástrofes</w:t>
      </w:r>
      <w:r>
        <w:rPr>
          <w:color w:val="000009"/>
          <w:spacing w:val="-5"/>
        </w:rPr>
        <w:t xml:space="preserve"> </w:t>
      </w:r>
      <w:r>
        <w:rPr>
          <w:color w:val="000009"/>
        </w:rPr>
        <w:t>producidas</w:t>
      </w:r>
      <w:r>
        <w:rPr>
          <w:color w:val="000009"/>
          <w:spacing w:val="-8"/>
        </w:rPr>
        <w:t xml:space="preserve"> </w:t>
      </w:r>
      <w:r>
        <w:rPr>
          <w:color w:val="000009"/>
        </w:rPr>
        <w:t>en</w:t>
      </w:r>
      <w:r>
        <w:rPr>
          <w:color w:val="000009"/>
          <w:spacing w:val="-2"/>
        </w:rPr>
        <w:t xml:space="preserve"> Francia.</w:t>
      </w:r>
    </w:p>
    <w:p w14:paraId="0FBBB7A0" w14:textId="77777777" w:rsidR="00E54A04" w:rsidRDefault="00000000">
      <w:pPr>
        <w:pStyle w:val="Prrafodelista"/>
        <w:numPr>
          <w:ilvl w:val="1"/>
          <w:numId w:val="76"/>
        </w:numPr>
        <w:tabs>
          <w:tab w:val="left" w:pos="1070"/>
        </w:tabs>
        <w:spacing w:before="5" w:line="244" w:lineRule="auto"/>
        <w:ind w:right="1568" w:firstLine="0"/>
        <w:rPr>
          <w:rFonts w:ascii="Wingdings" w:hAnsi="Wingdings"/>
          <w:color w:val="000009"/>
        </w:rPr>
      </w:pPr>
      <w:r>
        <w:rPr>
          <w:color w:val="000009"/>
        </w:rPr>
        <w:t>El</w:t>
      </w:r>
      <w:r>
        <w:rPr>
          <w:color w:val="000009"/>
          <w:spacing w:val="40"/>
        </w:rPr>
        <w:t xml:space="preserve"> </w:t>
      </w:r>
      <w:r>
        <w:rPr>
          <w:color w:val="000009"/>
        </w:rPr>
        <w:t>Francés</w:t>
      </w:r>
      <w:r>
        <w:rPr>
          <w:color w:val="000009"/>
          <w:spacing w:val="40"/>
        </w:rPr>
        <w:t xml:space="preserve"> </w:t>
      </w:r>
      <w:r>
        <w:rPr>
          <w:color w:val="000009"/>
        </w:rPr>
        <w:t>y</w:t>
      </w:r>
      <w:r>
        <w:rPr>
          <w:color w:val="000009"/>
          <w:spacing w:val="40"/>
        </w:rPr>
        <w:t xml:space="preserve"> </w:t>
      </w:r>
      <w:r>
        <w:rPr>
          <w:color w:val="000009"/>
        </w:rPr>
        <w:t>la</w:t>
      </w:r>
      <w:r>
        <w:rPr>
          <w:color w:val="000009"/>
          <w:spacing w:val="40"/>
        </w:rPr>
        <w:t xml:space="preserve"> </w:t>
      </w:r>
      <w:r>
        <w:rPr>
          <w:color w:val="000009"/>
        </w:rPr>
        <w:t>cultura</w:t>
      </w:r>
      <w:r>
        <w:rPr>
          <w:color w:val="000009"/>
          <w:spacing w:val="40"/>
        </w:rPr>
        <w:t xml:space="preserve"> </w:t>
      </w:r>
      <w:r>
        <w:rPr>
          <w:color w:val="000009"/>
        </w:rPr>
        <w:t>francófona</w:t>
      </w:r>
      <w:r>
        <w:rPr>
          <w:color w:val="000009"/>
          <w:spacing w:val="40"/>
        </w:rPr>
        <w:t xml:space="preserve"> </w:t>
      </w:r>
      <w:r>
        <w:rPr>
          <w:color w:val="000009"/>
        </w:rPr>
        <w:t>fuera</w:t>
      </w:r>
      <w:r>
        <w:rPr>
          <w:color w:val="000009"/>
          <w:spacing w:val="40"/>
        </w:rPr>
        <w:t xml:space="preserve"> </w:t>
      </w:r>
      <w:r>
        <w:rPr>
          <w:color w:val="000009"/>
        </w:rPr>
        <w:t>de</w:t>
      </w:r>
      <w:r>
        <w:rPr>
          <w:color w:val="000009"/>
          <w:spacing w:val="40"/>
        </w:rPr>
        <w:t xml:space="preserve"> </w:t>
      </w:r>
      <w:r>
        <w:rPr>
          <w:color w:val="000009"/>
        </w:rPr>
        <w:t>las</w:t>
      </w:r>
      <w:r>
        <w:rPr>
          <w:color w:val="000009"/>
          <w:spacing w:val="40"/>
        </w:rPr>
        <w:t xml:space="preserve"> </w:t>
      </w:r>
      <w:r>
        <w:rPr>
          <w:color w:val="000009"/>
        </w:rPr>
        <w:t>fronteras</w:t>
      </w:r>
      <w:r>
        <w:rPr>
          <w:color w:val="000009"/>
          <w:spacing w:val="40"/>
        </w:rPr>
        <w:t xml:space="preserve"> </w:t>
      </w:r>
      <w:r>
        <w:rPr>
          <w:color w:val="000009"/>
        </w:rPr>
        <w:t>de</w:t>
      </w:r>
      <w:r>
        <w:rPr>
          <w:color w:val="000009"/>
          <w:spacing w:val="40"/>
        </w:rPr>
        <w:t xml:space="preserve"> </w:t>
      </w:r>
      <w:r>
        <w:rPr>
          <w:color w:val="000009"/>
        </w:rPr>
        <w:t>Francia:</w:t>
      </w:r>
      <w:r>
        <w:rPr>
          <w:color w:val="000009"/>
          <w:spacing w:val="40"/>
        </w:rPr>
        <w:t xml:space="preserve"> </w:t>
      </w:r>
      <w:r>
        <w:rPr>
          <w:color w:val="000009"/>
        </w:rPr>
        <w:t>asociaciones</w:t>
      </w:r>
      <w:r>
        <w:rPr>
          <w:color w:val="000009"/>
          <w:spacing w:val="40"/>
        </w:rPr>
        <w:t xml:space="preserve"> </w:t>
      </w:r>
      <w:r>
        <w:rPr>
          <w:color w:val="000009"/>
        </w:rPr>
        <w:t>y</w:t>
      </w:r>
      <w:r>
        <w:rPr>
          <w:color w:val="000009"/>
          <w:spacing w:val="40"/>
        </w:rPr>
        <w:t xml:space="preserve"> </w:t>
      </w:r>
      <w:r>
        <w:rPr>
          <w:color w:val="000009"/>
        </w:rPr>
        <w:t>organismos para la defensa de la lengua y la cultura francesa.</w:t>
      </w:r>
    </w:p>
    <w:p w14:paraId="2F8033C4" w14:textId="77777777" w:rsidR="00E54A04" w:rsidRDefault="00000000">
      <w:pPr>
        <w:spacing w:line="241" w:lineRule="exact"/>
        <w:ind w:left="850"/>
        <w:rPr>
          <w:rFonts w:ascii="Arial"/>
          <w:b/>
        </w:rPr>
      </w:pPr>
      <w:r>
        <w:rPr>
          <w:rFonts w:ascii="Arial"/>
          <w:b/>
          <w:color w:val="000009"/>
          <w:spacing w:val="-2"/>
        </w:rPr>
        <w:t>Interdisciplinariedad:</w:t>
      </w:r>
    </w:p>
    <w:p w14:paraId="644EBA59" w14:textId="77777777" w:rsidR="00E54A04" w:rsidRDefault="00000000">
      <w:pPr>
        <w:pStyle w:val="Prrafodelista"/>
        <w:numPr>
          <w:ilvl w:val="1"/>
          <w:numId w:val="76"/>
        </w:numPr>
        <w:tabs>
          <w:tab w:val="left" w:pos="1013"/>
        </w:tabs>
        <w:spacing w:before="10"/>
        <w:ind w:left="1013" w:hanging="163"/>
        <w:rPr>
          <w:rFonts w:ascii="Wingdings" w:hAnsi="Wingdings"/>
          <w:color w:val="000009"/>
        </w:rPr>
      </w:pPr>
      <w:r>
        <w:rPr>
          <w:color w:val="000009"/>
        </w:rPr>
        <w:t>Biología</w:t>
      </w:r>
      <w:r>
        <w:rPr>
          <w:color w:val="000009"/>
          <w:spacing w:val="5"/>
        </w:rPr>
        <w:t xml:space="preserve"> </w:t>
      </w:r>
      <w:r>
        <w:rPr>
          <w:color w:val="000009"/>
        </w:rPr>
        <w:t>y</w:t>
      </w:r>
      <w:r>
        <w:rPr>
          <w:color w:val="000009"/>
          <w:spacing w:val="-1"/>
        </w:rPr>
        <w:t xml:space="preserve"> </w:t>
      </w:r>
      <w:r>
        <w:rPr>
          <w:color w:val="000009"/>
          <w:spacing w:val="-2"/>
        </w:rPr>
        <w:t>geología.</w:t>
      </w:r>
    </w:p>
    <w:p w14:paraId="3B4FC17F" w14:textId="77777777" w:rsidR="00E54A04" w:rsidRDefault="00000000">
      <w:pPr>
        <w:pStyle w:val="Prrafodelista"/>
        <w:numPr>
          <w:ilvl w:val="1"/>
          <w:numId w:val="76"/>
        </w:numPr>
        <w:tabs>
          <w:tab w:val="left" w:pos="1013"/>
        </w:tabs>
        <w:spacing w:before="5"/>
        <w:ind w:left="1013" w:hanging="163"/>
        <w:rPr>
          <w:rFonts w:ascii="Wingdings" w:hAnsi="Wingdings"/>
          <w:color w:val="000009"/>
        </w:rPr>
      </w:pPr>
      <w:r>
        <w:rPr>
          <w:color w:val="000009"/>
          <w:spacing w:val="-2"/>
        </w:rPr>
        <w:t>Geografía.</w:t>
      </w:r>
    </w:p>
    <w:p w14:paraId="7DBF04D1" w14:textId="77777777" w:rsidR="00E54A04" w:rsidRDefault="00000000">
      <w:pPr>
        <w:pStyle w:val="Prrafodelista"/>
        <w:numPr>
          <w:ilvl w:val="1"/>
          <w:numId w:val="76"/>
        </w:numPr>
        <w:tabs>
          <w:tab w:val="left" w:pos="1013"/>
        </w:tabs>
        <w:spacing w:before="1" w:line="248" w:lineRule="exact"/>
        <w:ind w:left="1013" w:hanging="163"/>
        <w:rPr>
          <w:rFonts w:ascii="Wingdings" w:hAnsi="Wingdings"/>
          <w:color w:val="000009"/>
        </w:rPr>
      </w:pPr>
      <w:r>
        <w:rPr>
          <w:color w:val="000009"/>
        </w:rPr>
        <w:t>Lengua</w:t>
      </w:r>
      <w:r>
        <w:rPr>
          <w:color w:val="000009"/>
          <w:spacing w:val="-2"/>
        </w:rPr>
        <w:t xml:space="preserve"> </w:t>
      </w:r>
      <w:r>
        <w:rPr>
          <w:color w:val="000009"/>
        </w:rPr>
        <w:t>y</w:t>
      </w:r>
      <w:r>
        <w:rPr>
          <w:color w:val="000009"/>
          <w:spacing w:val="2"/>
        </w:rPr>
        <w:t xml:space="preserve"> </w:t>
      </w:r>
      <w:r>
        <w:rPr>
          <w:color w:val="000009"/>
          <w:spacing w:val="-2"/>
        </w:rPr>
        <w:t>literatura.</w:t>
      </w:r>
    </w:p>
    <w:p w14:paraId="2428C468" w14:textId="77777777" w:rsidR="00E54A04" w:rsidRDefault="00000000">
      <w:pPr>
        <w:pStyle w:val="Textoindependiente"/>
        <w:spacing w:line="249" w:lineRule="auto"/>
        <w:ind w:left="850" w:right="1598"/>
      </w:pPr>
      <w:r>
        <w:rPr>
          <w:rFonts w:ascii="Arial" w:hAnsi="Arial"/>
          <w:b/>
        </w:rPr>
        <w:t>Valores</w:t>
      </w:r>
      <w:r>
        <w:rPr>
          <w:rFonts w:ascii="Arial" w:hAnsi="Arial"/>
          <w:b/>
          <w:spacing w:val="40"/>
        </w:rPr>
        <w:t xml:space="preserve"> </w:t>
      </w:r>
      <w:r>
        <w:rPr>
          <w:rFonts w:ascii="Arial" w:hAnsi="Arial"/>
          <w:b/>
        </w:rPr>
        <w:t>éticos:</w:t>
      </w:r>
      <w:r>
        <w:rPr>
          <w:rFonts w:ascii="Arial" w:hAnsi="Arial"/>
          <w:b/>
          <w:spacing w:val="40"/>
        </w:rPr>
        <w:t xml:space="preserve"> </w:t>
      </w:r>
      <w:r>
        <w:t>-</w:t>
      </w:r>
      <w:r>
        <w:rPr>
          <w:spacing w:val="40"/>
        </w:rPr>
        <w:t xml:space="preserve"> </w:t>
      </w:r>
      <w:r>
        <w:t>Respeto</w:t>
      </w:r>
      <w:r>
        <w:rPr>
          <w:spacing w:val="40"/>
        </w:rPr>
        <w:t xml:space="preserve"> </w:t>
      </w:r>
      <w:r>
        <w:t>hacia</w:t>
      </w:r>
      <w:r>
        <w:rPr>
          <w:spacing w:val="40"/>
        </w:rPr>
        <w:t xml:space="preserve"> </w:t>
      </w:r>
      <w:r>
        <w:t>culturas</w:t>
      </w:r>
      <w:r>
        <w:rPr>
          <w:spacing w:val="40"/>
        </w:rPr>
        <w:t xml:space="preserve"> </w:t>
      </w:r>
      <w:r>
        <w:t>diferentes</w:t>
      </w:r>
      <w:r>
        <w:rPr>
          <w:spacing w:val="40"/>
        </w:rPr>
        <w:t xml:space="preserve"> </w:t>
      </w:r>
      <w:r>
        <w:t>de</w:t>
      </w:r>
      <w:r>
        <w:rPr>
          <w:spacing w:val="40"/>
        </w:rPr>
        <w:t xml:space="preserve"> </w:t>
      </w:r>
      <w:r>
        <w:t>la</w:t>
      </w:r>
      <w:r>
        <w:rPr>
          <w:spacing w:val="40"/>
        </w:rPr>
        <w:t xml:space="preserve"> </w:t>
      </w:r>
      <w:r>
        <w:t>suya.</w:t>
      </w:r>
      <w:r>
        <w:rPr>
          <w:spacing w:val="40"/>
        </w:rPr>
        <w:t xml:space="preserve"> </w:t>
      </w:r>
      <w:r>
        <w:t>Propiciar</w:t>
      </w:r>
      <w:r>
        <w:rPr>
          <w:spacing w:val="40"/>
        </w:rPr>
        <w:t xml:space="preserve"> </w:t>
      </w:r>
      <w:r>
        <w:t>la</w:t>
      </w:r>
      <w:r>
        <w:rPr>
          <w:spacing w:val="40"/>
        </w:rPr>
        <w:t xml:space="preserve"> </w:t>
      </w:r>
      <w:r>
        <w:t>ayuda</w:t>
      </w:r>
      <w:r>
        <w:rPr>
          <w:spacing w:val="40"/>
        </w:rPr>
        <w:t xml:space="preserve"> </w:t>
      </w:r>
      <w:r>
        <w:t>y</w:t>
      </w:r>
      <w:r>
        <w:rPr>
          <w:spacing w:val="40"/>
        </w:rPr>
        <w:t xml:space="preserve"> </w:t>
      </w:r>
      <w:r>
        <w:t>la colaboración en situaciones peligrosas.</w:t>
      </w:r>
    </w:p>
    <w:p w14:paraId="4B0394A2" w14:textId="77777777" w:rsidR="00E54A04" w:rsidRDefault="00000000">
      <w:pPr>
        <w:spacing w:before="235"/>
        <w:ind w:left="845"/>
      </w:pPr>
      <w:r>
        <w:rPr>
          <w:rFonts w:ascii="Arial"/>
          <w:b/>
        </w:rPr>
        <w:t>Competencias:</w:t>
      </w:r>
      <w:r>
        <w:rPr>
          <w:rFonts w:ascii="Arial"/>
          <w:b/>
          <w:spacing w:val="-11"/>
        </w:rPr>
        <w:t xml:space="preserve"> </w:t>
      </w:r>
      <w:r>
        <w:rPr>
          <w:spacing w:val="-2"/>
        </w:rPr>
        <w:t>1,2,3,4,5,6.</w:t>
      </w:r>
    </w:p>
    <w:p w14:paraId="6369F64C" w14:textId="77777777" w:rsidR="00E54A04" w:rsidRDefault="00000000">
      <w:pPr>
        <w:spacing w:before="1"/>
        <w:ind w:left="850"/>
      </w:pPr>
      <w:r>
        <w:rPr>
          <w:rFonts w:ascii="Arial" w:hAnsi="Arial"/>
          <w:b/>
        </w:rPr>
        <w:t>Criterios</w:t>
      </w:r>
      <w:r>
        <w:rPr>
          <w:rFonts w:ascii="Arial" w:hAnsi="Arial"/>
          <w:b/>
          <w:spacing w:val="-8"/>
        </w:rPr>
        <w:t xml:space="preserve"> </w:t>
      </w:r>
      <w:r>
        <w:rPr>
          <w:rFonts w:ascii="Arial" w:hAnsi="Arial"/>
          <w:b/>
        </w:rPr>
        <w:t>de</w:t>
      </w:r>
      <w:r>
        <w:rPr>
          <w:rFonts w:ascii="Arial" w:hAnsi="Arial"/>
          <w:b/>
          <w:spacing w:val="-2"/>
        </w:rPr>
        <w:t xml:space="preserve"> </w:t>
      </w:r>
      <w:r>
        <w:rPr>
          <w:rFonts w:ascii="Arial" w:hAnsi="Arial"/>
          <w:b/>
        </w:rPr>
        <w:t>Evaluación:</w:t>
      </w:r>
      <w:r>
        <w:rPr>
          <w:rFonts w:ascii="Arial" w:hAnsi="Arial"/>
          <w:b/>
          <w:spacing w:val="2"/>
        </w:rPr>
        <w:t xml:space="preserve"> </w:t>
      </w:r>
      <w:r>
        <w:t>1.1,</w:t>
      </w:r>
      <w:r>
        <w:rPr>
          <w:spacing w:val="-4"/>
        </w:rPr>
        <w:t xml:space="preserve"> </w:t>
      </w:r>
      <w:r>
        <w:t>1.2,</w:t>
      </w:r>
      <w:r>
        <w:rPr>
          <w:spacing w:val="-4"/>
        </w:rPr>
        <w:t xml:space="preserve"> </w:t>
      </w:r>
      <w:r>
        <w:t>1.3;</w:t>
      </w:r>
      <w:r>
        <w:rPr>
          <w:spacing w:val="-4"/>
        </w:rPr>
        <w:t xml:space="preserve"> </w:t>
      </w:r>
      <w:r>
        <w:t>2.1.,</w:t>
      </w:r>
      <w:r>
        <w:rPr>
          <w:spacing w:val="-4"/>
        </w:rPr>
        <w:t xml:space="preserve"> </w:t>
      </w:r>
      <w:r>
        <w:t>2.2,</w:t>
      </w:r>
      <w:r>
        <w:rPr>
          <w:spacing w:val="-4"/>
        </w:rPr>
        <w:t xml:space="preserve"> </w:t>
      </w:r>
      <w:r>
        <w:t>2.3;</w:t>
      </w:r>
      <w:r>
        <w:rPr>
          <w:spacing w:val="-4"/>
        </w:rPr>
        <w:t xml:space="preserve"> </w:t>
      </w:r>
      <w:r>
        <w:t>3.1,3.2;</w:t>
      </w:r>
      <w:r>
        <w:rPr>
          <w:spacing w:val="-4"/>
        </w:rPr>
        <w:t xml:space="preserve"> </w:t>
      </w:r>
      <w:r>
        <w:t>4.1,4.2;</w:t>
      </w:r>
      <w:r>
        <w:rPr>
          <w:spacing w:val="-4"/>
        </w:rPr>
        <w:t xml:space="preserve"> </w:t>
      </w:r>
      <w:r>
        <w:t>5.1, 5.2,5,3;</w:t>
      </w:r>
      <w:r>
        <w:rPr>
          <w:spacing w:val="-4"/>
        </w:rPr>
        <w:t xml:space="preserve"> 6.1,</w:t>
      </w:r>
    </w:p>
    <w:p w14:paraId="731AAD94" w14:textId="77777777" w:rsidR="00E54A04" w:rsidRDefault="00000000">
      <w:pPr>
        <w:pStyle w:val="Textoindependiente"/>
        <w:spacing w:before="10" w:line="245" w:lineRule="exact"/>
        <w:ind w:left="850"/>
      </w:pPr>
      <w:r>
        <w:t>6.2,</w:t>
      </w:r>
      <w:r>
        <w:rPr>
          <w:spacing w:val="2"/>
        </w:rPr>
        <w:t xml:space="preserve"> </w:t>
      </w:r>
      <w:r>
        <w:rPr>
          <w:spacing w:val="-4"/>
        </w:rPr>
        <w:t>6.3.</w:t>
      </w:r>
    </w:p>
    <w:p w14:paraId="6181FD27" w14:textId="77777777" w:rsidR="00E54A04" w:rsidRDefault="00000000">
      <w:pPr>
        <w:pStyle w:val="Textoindependiente"/>
        <w:spacing w:line="244" w:lineRule="auto"/>
        <w:ind w:left="850" w:right="1653"/>
      </w:pPr>
      <w:r>
        <w:rPr>
          <w:rFonts w:ascii="Arial"/>
          <w:b/>
        </w:rPr>
        <w:t xml:space="preserve">Descriptores operativos: </w:t>
      </w:r>
      <w:r>
        <w:t>CCL1,CCL2, CCL3, CCL4, CCL5. CP1, CP2, CP3. STEM1, STEM2, STEM3, STEM4, STEM5. CD1, CD2, CD3, CD4, CD5. CPSAA1.1, CPSAA1.2, CPSAA2,</w:t>
      </w:r>
      <w:r>
        <w:rPr>
          <w:spacing w:val="-4"/>
        </w:rPr>
        <w:t xml:space="preserve"> </w:t>
      </w:r>
      <w:r>
        <w:t>CPSAA3.1, CPSAA3.2,</w:t>
      </w:r>
      <w:r>
        <w:rPr>
          <w:spacing w:val="-4"/>
        </w:rPr>
        <w:t xml:space="preserve"> </w:t>
      </w:r>
      <w:r>
        <w:t>CPSAA4, CPSAA5. CC1, CC2,</w:t>
      </w:r>
      <w:r>
        <w:rPr>
          <w:spacing w:val="-4"/>
        </w:rPr>
        <w:t xml:space="preserve"> </w:t>
      </w:r>
      <w:r>
        <w:t>CC3.</w:t>
      </w:r>
      <w:r>
        <w:rPr>
          <w:spacing w:val="-4"/>
        </w:rPr>
        <w:t xml:space="preserve"> </w:t>
      </w:r>
      <w:r>
        <w:t>CC4. CE1,</w:t>
      </w:r>
      <w:r>
        <w:rPr>
          <w:spacing w:val="-4"/>
        </w:rPr>
        <w:t xml:space="preserve"> </w:t>
      </w:r>
      <w:r>
        <w:t>CE2, CE3. CCEC1, CCE2, CCE3.1, CCE3.2, CCEC4.1, CCEC4.2.</w:t>
      </w:r>
    </w:p>
    <w:p w14:paraId="52D99AB5" w14:textId="77777777" w:rsidR="00E54A04" w:rsidRDefault="00000000">
      <w:pPr>
        <w:pStyle w:val="Ttulo4"/>
        <w:spacing w:before="244"/>
        <w:rPr>
          <w:u w:val="none"/>
        </w:rPr>
      </w:pPr>
      <w:r>
        <w:t>Situación</w:t>
      </w:r>
      <w:r>
        <w:rPr>
          <w:spacing w:val="-8"/>
        </w:rPr>
        <w:t xml:space="preserve"> </w:t>
      </w:r>
      <w:r>
        <w:t>de</w:t>
      </w:r>
      <w:r>
        <w:rPr>
          <w:spacing w:val="-2"/>
        </w:rPr>
        <w:t xml:space="preserve"> </w:t>
      </w:r>
      <w:r>
        <w:t>aprendizaje</w:t>
      </w:r>
      <w:r>
        <w:rPr>
          <w:spacing w:val="-1"/>
        </w:rPr>
        <w:t xml:space="preserve"> </w:t>
      </w:r>
      <w:r>
        <w:rPr>
          <w:spacing w:val="-10"/>
        </w:rPr>
        <w:t>2</w:t>
      </w:r>
    </w:p>
    <w:p w14:paraId="0110EDEB" w14:textId="77777777" w:rsidR="00E54A04" w:rsidRDefault="00E54A04">
      <w:pPr>
        <w:pStyle w:val="Ttulo4"/>
        <w:sectPr w:rsidR="00E54A04">
          <w:pgSz w:w="11910" w:h="16840"/>
          <w:pgMar w:top="0" w:right="425" w:bottom="280" w:left="0" w:header="720" w:footer="720" w:gutter="0"/>
          <w:cols w:space="720"/>
        </w:sectPr>
      </w:pPr>
    </w:p>
    <w:p w14:paraId="018413E3" w14:textId="77777777" w:rsidR="00E54A04" w:rsidRDefault="00000000">
      <w:pPr>
        <w:pStyle w:val="Textoindependiente"/>
        <w:spacing w:line="264" w:lineRule="exact"/>
        <w:ind w:right="418"/>
        <w:jc w:val="center"/>
        <w:rPr>
          <w:rFonts w:ascii="MS Gothic"/>
        </w:rPr>
      </w:pPr>
      <w:r>
        <w:rPr>
          <w:rFonts w:ascii="MS Gothic"/>
          <w:noProof/>
        </w:rPr>
        <w:lastRenderedPageBreak/>
        <mc:AlternateContent>
          <mc:Choice Requires="wps">
            <w:drawing>
              <wp:anchor distT="0" distB="0" distL="0" distR="0" simplePos="0" relativeHeight="481837568" behindDoc="1" locked="0" layoutInCell="1" allowOverlap="1" wp14:anchorId="7C86909C" wp14:editId="51669D9E">
                <wp:simplePos x="0" y="0"/>
                <wp:positionH relativeFrom="page">
                  <wp:posOffset>0</wp:posOffset>
                </wp:positionH>
                <wp:positionV relativeFrom="page">
                  <wp:posOffset>0</wp:posOffset>
                </wp:positionV>
                <wp:extent cx="7562215" cy="10692765"/>
                <wp:effectExtent l="0" t="0" r="0" b="0"/>
                <wp:wrapNone/>
                <wp:docPr id="75" name="Graphic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5BCA0506" id="Graphic 75" o:spid="_x0000_s1026" style="position:absolute;margin-left:0;margin-top:0;width:595.45pt;height:841.95pt;z-index:-21478912;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5"/>
        </w:rPr>
        <w:t>58</w:t>
      </w:r>
    </w:p>
    <w:p w14:paraId="42FB91D4" w14:textId="77777777" w:rsidR="00E54A04" w:rsidRDefault="00E54A04">
      <w:pPr>
        <w:pStyle w:val="Textoindependiente"/>
        <w:rPr>
          <w:rFonts w:ascii="MS Gothic"/>
        </w:rPr>
      </w:pPr>
    </w:p>
    <w:p w14:paraId="4816575B" w14:textId="77777777" w:rsidR="00E54A04" w:rsidRDefault="00E54A04">
      <w:pPr>
        <w:pStyle w:val="Textoindependiente"/>
        <w:rPr>
          <w:rFonts w:ascii="MS Gothic"/>
        </w:rPr>
      </w:pPr>
    </w:p>
    <w:p w14:paraId="1C22076A" w14:textId="77777777" w:rsidR="00E54A04" w:rsidRDefault="00E54A04">
      <w:pPr>
        <w:pStyle w:val="Textoindependiente"/>
        <w:rPr>
          <w:rFonts w:ascii="MS Gothic"/>
        </w:rPr>
      </w:pPr>
    </w:p>
    <w:p w14:paraId="608340AD" w14:textId="77777777" w:rsidR="00E54A04" w:rsidRDefault="00E54A04">
      <w:pPr>
        <w:pStyle w:val="Textoindependiente"/>
        <w:spacing w:before="48"/>
        <w:rPr>
          <w:rFonts w:ascii="MS Gothic"/>
        </w:rPr>
      </w:pPr>
    </w:p>
    <w:p w14:paraId="26551E84" w14:textId="77777777" w:rsidR="00E54A04" w:rsidRDefault="00000000">
      <w:pPr>
        <w:pStyle w:val="Textoindependiente"/>
        <w:spacing w:line="244" w:lineRule="auto"/>
        <w:ind w:left="850" w:right="421"/>
        <w:jc w:val="both"/>
      </w:pPr>
      <w:r>
        <w:t>Propondremos como segunda situación de aprendizaje, el mundo de la ecología y el medioambiente. Tomarán conciencia de lo importante de preservar el planeta y la naturaleza, como hogar en el que tenemos que vivir; fomentaremos la solidaridad y el espíritu ecológico, rechazando el desperdicio y el despilfarro</w:t>
      </w:r>
      <w:r>
        <w:rPr>
          <w:spacing w:val="-7"/>
        </w:rPr>
        <w:t xml:space="preserve"> </w:t>
      </w:r>
      <w:r>
        <w:t>reinantes</w:t>
      </w:r>
      <w:r>
        <w:rPr>
          <w:spacing w:val="-9"/>
        </w:rPr>
        <w:t xml:space="preserve"> </w:t>
      </w:r>
      <w:r>
        <w:t>en</w:t>
      </w:r>
      <w:r>
        <w:rPr>
          <w:spacing w:val="-7"/>
        </w:rPr>
        <w:t xml:space="preserve"> </w:t>
      </w:r>
      <w:r>
        <w:t>la</w:t>
      </w:r>
      <w:r>
        <w:rPr>
          <w:spacing w:val="-7"/>
        </w:rPr>
        <w:t xml:space="preserve"> </w:t>
      </w:r>
      <w:r>
        <w:t>actualidad.</w:t>
      </w:r>
      <w:r>
        <w:rPr>
          <w:spacing w:val="-8"/>
        </w:rPr>
        <w:t xml:space="preserve"> </w:t>
      </w:r>
      <w:r>
        <w:t>Los</w:t>
      </w:r>
      <w:r>
        <w:rPr>
          <w:spacing w:val="-9"/>
        </w:rPr>
        <w:t xml:space="preserve"> </w:t>
      </w:r>
      <w:r>
        <w:t>alumnos,</w:t>
      </w:r>
      <w:r>
        <w:rPr>
          <w:spacing w:val="-8"/>
        </w:rPr>
        <w:t xml:space="preserve"> </w:t>
      </w:r>
      <w:r>
        <w:t>establecerán</w:t>
      </w:r>
      <w:r>
        <w:rPr>
          <w:spacing w:val="-7"/>
        </w:rPr>
        <w:t xml:space="preserve"> </w:t>
      </w:r>
      <w:r>
        <w:t>en</w:t>
      </w:r>
      <w:r>
        <w:rPr>
          <w:spacing w:val="-10"/>
        </w:rPr>
        <w:t xml:space="preserve"> </w:t>
      </w:r>
      <w:r>
        <w:t>posters,</w:t>
      </w:r>
      <w:r>
        <w:rPr>
          <w:spacing w:val="-8"/>
        </w:rPr>
        <w:t xml:space="preserve"> </w:t>
      </w:r>
      <w:r>
        <w:t>cartulinas,</w:t>
      </w:r>
      <w:r>
        <w:rPr>
          <w:spacing w:val="-8"/>
        </w:rPr>
        <w:t xml:space="preserve"> </w:t>
      </w:r>
      <w:r>
        <w:t>reglas</w:t>
      </w:r>
      <w:r>
        <w:rPr>
          <w:spacing w:val="-9"/>
        </w:rPr>
        <w:t xml:space="preserve"> </w:t>
      </w:r>
      <w:r>
        <w:t>que</w:t>
      </w:r>
      <w:r>
        <w:rPr>
          <w:spacing w:val="-8"/>
        </w:rPr>
        <w:t xml:space="preserve"> </w:t>
      </w:r>
      <w:r>
        <w:t>eviten los malos usos y</w:t>
      </w:r>
      <w:r>
        <w:rPr>
          <w:spacing w:val="40"/>
        </w:rPr>
        <w:t xml:space="preserve"> </w:t>
      </w:r>
      <w:r>
        <w:t>al lado las soluciones para encaminarnos hacia un mundo más verde. Utilizarán las estrategias lingüísticas necesarias para abordar los temas propuestos, así como el vocabulario y expresiones adecuadas para ello.</w:t>
      </w:r>
    </w:p>
    <w:p w14:paraId="2A80767C" w14:textId="77777777" w:rsidR="00E54A04" w:rsidRDefault="00000000">
      <w:pPr>
        <w:pStyle w:val="Ttulo6"/>
        <w:spacing w:line="239" w:lineRule="exact"/>
      </w:pPr>
      <w:r>
        <w:t>Objetivos</w:t>
      </w:r>
      <w:r>
        <w:rPr>
          <w:spacing w:val="-9"/>
        </w:rPr>
        <w:t xml:space="preserve"> </w:t>
      </w:r>
      <w:r>
        <w:t>de</w:t>
      </w:r>
      <w:r>
        <w:rPr>
          <w:spacing w:val="-3"/>
        </w:rPr>
        <w:t xml:space="preserve"> </w:t>
      </w:r>
      <w:r>
        <w:rPr>
          <w:spacing w:val="-2"/>
        </w:rPr>
        <w:t>comunicación:</w:t>
      </w:r>
    </w:p>
    <w:p w14:paraId="1D4E464B" w14:textId="77777777" w:rsidR="00E54A04" w:rsidRDefault="00000000">
      <w:pPr>
        <w:pStyle w:val="Prrafodelista"/>
        <w:numPr>
          <w:ilvl w:val="1"/>
          <w:numId w:val="76"/>
        </w:numPr>
        <w:tabs>
          <w:tab w:val="left" w:pos="1013"/>
        </w:tabs>
        <w:spacing w:before="106"/>
        <w:ind w:left="1013" w:hanging="163"/>
        <w:rPr>
          <w:rFonts w:ascii="Wingdings" w:hAnsi="Wingdings"/>
        </w:rPr>
      </w:pPr>
      <w:r>
        <w:t>Expresar</w:t>
      </w:r>
      <w:r>
        <w:rPr>
          <w:spacing w:val="-6"/>
        </w:rPr>
        <w:t xml:space="preserve"> </w:t>
      </w:r>
      <w:r>
        <w:t>la</w:t>
      </w:r>
      <w:r>
        <w:rPr>
          <w:spacing w:val="-3"/>
        </w:rPr>
        <w:t xml:space="preserve"> </w:t>
      </w:r>
      <w:r>
        <w:t>indignación,</w:t>
      </w:r>
      <w:r>
        <w:rPr>
          <w:spacing w:val="-3"/>
        </w:rPr>
        <w:t xml:space="preserve"> </w:t>
      </w:r>
      <w:r>
        <w:t>la</w:t>
      </w:r>
      <w:r>
        <w:rPr>
          <w:spacing w:val="-7"/>
        </w:rPr>
        <w:t xml:space="preserve"> </w:t>
      </w:r>
      <w:r>
        <w:t>desaprobación</w:t>
      </w:r>
      <w:r>
        <w:rPr>
          <w:spacing w:val="-8"/>
        </w:rPr>
        <w:t xml:space="preserve"> </w:t>
      </w:r>
      <w:r>
        <w:t>y</w:t>
      </w:r>
      <w:r>
        <w:rPr>
          <w:spacing w:val="-4"/>
        </w:rPr>
        <w:t xml:space="preserve"> </w:t>
      </w:r>
      <w:r>
        <w:t>la</w:t>
      </w:r>
      <w:r>
        <w:rPr>
          <w:spacing w:val="-7"/>
        </w:rPr>
        <w:t xml:space="preserve"> </w:t>
      </w:r>
      <w:r>
        <w:rPr>
          <w:spacing w:val="-4"/>
        </w:rPr>
        <w:t>ira.</w:t>
      </w:r>
    </w:p>
    <w:p w14:paraId="5EEB7D84" w14:textId="77777777" w:rsidR="00E54A04" w:rsidRDefault="00000000">
      <w:pPr>
        <w:pStyle w:val="Prrafodelista"/>
        <w:numPr>
          <w:ilvl w:val="1"/>
          <w:numId w:val="76"/>
        </w:numPr>
        <w:tabs>
          <w:tab w:val="left" w:pos="1013"/>
        </w:tabs>
        <w:spacing w:before="96"/>
        <w:ind w:left="1013" w:hanging="163"/>
        <w:rPr>
          <w:rFonts w:ascii="Wingdings" w:hAnsi="Wingdings"/>
          <w:color w:val="000009"/>
        </w:rPr>
      </w:pPr>
      <w:r>
        <w:rPr>
          <w:color w:val="000009"/>
        </w:rPr>
        <w:t>Expresar</w:t>
      </w:r>
      <w:r>
        <w:rPr>
          <w:color w:val="000009"/>
          <w:spacing w:val="-8"/>
        </w:rPr>
        <w:t xml:space="preserve"> </w:t>
      </w:r>
      <w:r>
        <w:rPr>
          <w:color w:val="000009"/>
        </w:rPr>
        <w:t>para</w:t>
      </w:r>
      <w:r>
        <w:rPr>
          <w:color w:val="000009"/>
          <w:spacing w:val="-5"/>
        </w:rPr>
        <w:t xml:space="preserve"> </w:t>
      </w:r>
      <w:r>
        <w:rPr>
          <w:color w:val="000009"/>
        </w:rPr>
        <w:t>lamentar</w:t>
      </w:r>
      <w:r>
        <w:rPr>
          <w:color w:val="000009"/>
          <w:spacing w:val="-3"/>
        </w:rPr>
        <w:t xml:space="preserve"> </w:t>
      </w:r>
      <w:r>
        <w:rPr>
          <w:color w:val="000009"/>
          <w:spacing w:val="-4"/>
        </w:rPr>
        <w:t>algo.</w:t>
      </w:r>
    </w:p>
    <w:p w14:paraId="0B3B1BBB" w14:textId="77777777" w:rsidR="00E54A04" w:rsidRDefault="00000000">
      <w:pPr>
        <w:pStyle w:val="Prrafodelista"/>
        <w:numPr>
          <w:ilvl w:val="1"/>
          <w:numId w:val="76"/>
        </w:numPr>
        <w:tabs>
          <w:tab w:val="left" w:pos="1013"/>
        </w:tabs>
        <w:spacing w:before="97"/>
        <w:ind w:left="1013" w:hanging="163"/>
        <w:rPr>
          <w:rFonts w:ascii="Wingdings" w:hAnsi="Wingdings"/>
          <w:color w:val="000009"/>
        </w:rPr>
      </w:pPr>
      <w:r>
        <w:rPr>
          <w:color w:val="000009"/>
        </w:rPr>
        <w:t>Proteger</w:t>
      </w:r>
      <w:r>
        <w:rPr>
          <w:color w:val="000009"/>
          <w:spacing w:val="-3"/>
        </w:rPr>
        <w:t xml:space="preserve"> </w:t>
      </w:r>
      <w:r>
        <w:rPr>
          <w:color w:val="000009"/>
        </w:rPr>
        <w:t>el</w:t>
      </w:r>
      <w:r>
        <w:rPr>
          <w:color w:val="000009"/>
          <w:spacing w:val="-3"/>
        </w:rPr>
        <w:t xml:space="preserve"> </w:t>
      </w:r>
      <w:r>
        <w:rPr>
          <w:color w:val="000009"/>
        </w:rPr>
        <w:t>medioambiente y</w:t>
      </w:r>
      <w:r>
        <w:rPr>
          <w:color w:val="000009"/>
          <w:spacing w:val="-7"/>
        </w:rPr>
        <w:t xml:space="preserve"> </w:t>
      </w:r>
      <w:r>
        <w:rPr>
          <w:color w:val="000009"/>
        </w:rPr>
        <w:t>los</w:t>
      </w:r>
      <w:r>
        <w:rPr>
          <w:color w:val="000009"/>
          <w:spacing w:val="-2"/>
        </w:rPr>
        <w:t xml:space="preserve"> </w:t>
      </w:r>
      <w:r>
        <w:rPr>
          <w:color w:val="000009"/>
        </w:rPr>
        <w:t>seres</w:t>
      </w:r>
      <w:r>
        <w:rPr>
          <w:color w:val="000009"/>
          <w:spacing w:val="-6"/>
        </w:rPr>
        <w:t xml:space="preserve"> </w:t>
      </w:r>
      <w:r>
        <w:rPr>
          <w:color w:val="000009"/>
        </w:rPr>
        <w:t>que</w:t>
      </w:r>
      <w:r>
        <w:rPr>
          <w:color w:val="000009"/>
          <w:spacing w:val="-5"/>
        </w:rPr>
        <w:t xml:space="preserve"> </w:t>
      </w:r>
      <w:r>
        <w:rPr>
          <w:color w:val="000009"/>
        </w:rPr>
        <w:t>habitan</w:t>
      </w:r>
      <w:r>
        <w:rPr>
          <w:color w:val="000009"/>
          <w:spacing w:val="-4"/>
        </w:rPr>
        <w:t xml:space="preserve"> </w:t>
      </w:r>
      <w:r>
        <w:rPr>
          <w:color w:val="000009"/>
        </w:rPr>
        <w:t>en</w:t>
      </w:r>
      <w:r>
        <w:rPr>
          <w:color w:val="000009"/>
          <w:spacing w:val="-5"/>
        </w:rPr>
        <w:t xml:space="preserve"> él.</w:t>
      </w:r>
    </w:p>
    <w:p w14:paraId="75A38230" w14:textId="77777777" w:rsidR="00E54A04" w:rsidRDefault="00000000">
      <w:pPr>
        <w:pStyle w:val="Prrafodelista"/>
        <w:numPr>
          <w:ilvl w:val="1"/>
          <w:numId w:val="76"/>
        </w:numPr>
        <w:tabs>
          <w:tab w:val="left" w:pos="1013"/>
        </w:tabs>
        <w:spacing w:before="101"/>
        <w:ind w:left="1013" w:hanging="163"/>
        <w:rPr>
          <w:rFonts w:ascii="Wingdings" w:hAnsi="Wingdings"/>
          <w:color w:val="000009"/>
        </w:rPr>
      </w:pPr>
      <w:r>
        <w:rPr>
          <w:color w:val="000009"/>
        </w:rPr>
        <w:t>Aprender</w:t>
      </w:r>
      <w:r>
        <w:rPr>
          <w:color w:val="000009"/>
          <w:spacing w:val="-7"/>
        </w:rPr>
        <w:t xml:space="preserve"> </w:t>
      </w:r>
      <w:r>
        <w:rPr>
          <w:color w:val="000009"/>
        </w:rPr>
        <w:t>a</w:t>
      </w:r>
      <w:r>
        <w:rPr>
          <w:color w:val="000009"/>
          <w:spacing w:val="1"/>
        </w:rPr>
        <w:t xml:space="preserve"> </w:t>
      </w:r>
      <w:r>
        <w:rPr>
          <w:color w:val="000009"/>
        </w:rPr>
        <w:t>reciclar</w:t>
      </w:r>
      <w:r>
        <w:rPr>
          <w:color w:val="000009"/>
          <w:spacing w:val="-6"/>
        </w:rPr>
        <w:t xml:space="preserve"> </w:t>
      </w:r>
      <w:r>
        <w:rPr>
          <w:color w:val="000009"/>
        </w:rPr>
        <w:t>y</w:t>
      </w:r>
      <w:r>
        <w:rPr>
          <w:color w:val="000009"/>
          <w:spacing w:val="-1"/>
        </w:rPr>
        <w:t xml:space="preserve"> </w:t>
      </w:r>
      <w:r>
        <w:rPr>
          <w:color w:val="000009"/>
        </w:rPr>
        <w:t>evitar</w:t>
      </w:r>
      <w:r>
        <w:rPr>
          <w:color w:val="000009"/>
          <w:spacing w:val="-1"/>
        </w:rPr>
        <w:t xml:space="preserve"> </w:t>
      </w:r>
      <w:r>
        <w:rPr>
          <w:color w:val="000009"/>
        </w:rPr>
        <w:t>el</w:t>
      </w:r>
      <w:r>
        <w:rPr>
          <w:color w:val="000009"/>
          <w:spacing w:val="-6"/>
        </w:rPr>
        <w:t xml:space="preserve"> </w:t>
      </w:r>
      <w:r>
        <w:rPr>
          <w:color w:val="000009"/>
          <w:spacing w:val="-2"/>
        </w:rPr>
        <w:t>despilfarro.</w:t>
      </w:r>
    </w:p>
    <w:p w14:paraId="1CC6608E" w14:textId="77777777" w:rsidR="00E54A04" w:rsidRDefault="00000000">
      <w:pPr>
        <w:pStyle w:val="Prrafodelista"/>
        <w:numPr>
          <w:ilvl w:val="1"/>
          <w:numId w:val="76"/>
        </w:numPr>
        <w:tabs>
          <w:tab w:val="left" w:pos="1013"/>
        </w:tabs>
        <w:spacing w:before="96"/>
        <w:ind w:left="1013" w:hanging="163"/>
        <w:rPr>
          <w:rFonts w:ascii="Wingdings" w:hAnsi="Wingdings"/>
          <w:color w:val="000009"/>
        </w:rPr>
      </w:pPr>
      <w:r>
        <w:rPr>
          <w:color w:val="000009"/>
        </w:rPr>
        <w:t>Hablar</w:t>
      </w:r>
      <w:r>
        <w:rPr>
          <w:color w:val="000009"/>
          <w:spacing w:val="-4"/>
        </w:rPr>
        <w:t xml:space="preserve"> </w:t>
      </w:r>
      <w:r>
        <w:rPr>
          <w:color w:val="000009"/>
        </w:rPr>
        <w:t>del</w:t>
      </w:r>
      <w:r>
        <w:rPr>
          <w:color w:val="000009"/>
          <w:spacing w:val="-3"/>
        </w:rPr>
        <w:t xml:space="preserve"> </w:t>
      </w:r>
      <w:r>
        <w:rPr>
          <w:color w:val="000009"/>
        </w:rPr>
        <w:t>tiempo</w:t>
      </w:r>
      <w:r>
        <w:rPr>
          <w:color w:val="000009"/>
          <w:spacing w:val="-1"/>
        </w:rPr>
        <w:t xml:space="preserve"> </w:t>
      </w:r>
      <w:r>
        <w:rPr>
          <w:color w:val="000009"/>
        </w:rPr>
        <w:t>y</w:t>
      </w:r>
      <w:r>
        <w:rPr>
          <w:color w:val="000009"/>
          <w:spacing w:val="-7"/>
        </w:rPr>
        <w:t xml:space="preserve"> </w:t>
      </w:r>
      <w:r>
        <w:rPr>
          <w:color w:val="000009"/>
        </w:rPr>
        <w:t>del</w:t>
      </w:r>
      <w:r>
        <w:rPr>
          <w:color w:val="000009"/>
          <w:spacing w:val="-3"/>
        </w:rPr>
        <w:t xml:space="preserve"> </w:t>
      </w:r>
      <w:r>
        <w:rPr>
          <w:color w:val="000009"/>
        </w:rPr>
        <w:t>cambio</w:t>
      </w:r>
      <w:r>
        <w:rPr>
          <w:color w:val="000009"/>
          <w:spacing w:val="-5"/>
        </w:rPr>
        <w:t xml:space="preserve"> </w:t>
      </w:r>
      <w:r>
        <w:rPr>
          <w:color w:val="000009"/>
          <w:spacing w:val="-2"/>
        </w:rPr>
        <w:t>climático</w:t>
      </w:r>
    </w:p>
    <w:p w14:paraId="0172D778" w14:textId="77777777" w:rsidR="00E54A04" w:rsidRDefault="00000000">
      <w:pPr>
        <w:pStyle w:val="Prrafodelista"/>
        <w:numPr>
          <w:ilvl w:val="1"/>
          <w:numId w:val="76"/>
        </w:numPr>
        <w:tabs>
          <w:tab w:val="left" w:pos="1013"/>
        </w:tabs>
        <w:spacing w:before="97"/>
        <w:ind w:left="1013" w:hanging="163"/>
        <w:rPr>
          <w:rFonts w:ascii="Wingdings" w:hAnsi="Wingdings"/>
          <w:color w:val="000009"/>
        </w:rPr>
      </w:pPr>
      <w:r>
        <w:rPr>
          <w:color w:val="000009"/>
        </w:rPr>
        <w:t>Hablar</w:t>
      </w:r>
      <w:r>
        <w:rPr>
          <w:color w:val="000009"/>
          <w:spacing w:val="-5"/>
        </w:rPr>
        <w:t xml:space="preserve"> </w:t>
      </w:r>
      <w:r>
        <w:rPr>
          <w:color w:val="000009"/>
        </w:rPr>
        <w:t>de</w:t>
      </w:r>
      <w:r>
        <w:rPr>
          <w:color w:val="000009"/>
          <w:spacing w:val="-1"/>
        </w:rPr>
        <w:t xml:space="preserve"> </w:t>
      </w:r>
      <w:r>
        <w:rPr>
          <w:color w:val="000009"/>
        </w:rPr>
        <w:t>ideas</w:t>
      </w:r>
      <w:r>
        <w:rPr>
          <w:color w:val="000009"/>
          <w:spacing w:val="-8"/>
        </w:rPr>
        <w:t xml:space="preserve"> </w:t>
      </w:r>
      <w:r>
        <w:rPr>
          <w:color w:val="000009"/>
        </w:rPr>
        <w:t>para</w:t>
      </w:r>
      <w:r>
        <w:rPr>
          <w:color w:val="000009"/>
          <w:spacing w:val="-1"/>
        </w:rPr>
        <w:t xml:space="preserve"> </w:t>
      </w:r>
      <w:r>
        <w:rPr>
          <w:color w:val="000009"/>
        </w:rPr>
        <w:t>reciclar</w:t>
      </w:r>
      <w:r>
        <w:rPr>
          <w:color w:val="000009"/>
          <w:spacing w:val="-4"/>
        </w:rPr>
        <w:t xml:space="preserve"> </w:t>
      </w:r>
      <w:r>
        <w:rPr>
          <w:color w:val="000009"/>
        </w:rPr>
        <w:t>los</w:t>
      </w:r>
      <w:r>
        <w:rPr>
          <w:color w:val="000009"/>
          <w:spacing w:val="-7"/>
        </w:rPr>
        <w:t xml:space="preserve"> </w:t>
      </w:r>
      <w:r>
        <w:rPr>
          <w:color w:val="000009"/>
        </w:rPr>
        <w:t>diferentes</w:t>
      </w:r>
      <w:r>
        <w:rPr>
          <w:color w:val="000009"/>
          <w:spacing w:val="-7"/>
        </w:rPr>
        <w:t xml:space="preserve"> </w:t>
      </w:r>
      <w:r>
        <w:rPr>
          <w:color w:val="000009"/>
          <w:spacing w:val="-2"/>
        </w:rPr>
        <w:t>productos.</w:t>
      </w:r>
    </w:p>
    <w:p w14:paraId="2DC0CCB2" w14:textId="77777777" w:rsidR="00E54A04" w:rsidRDefault="00000000">
      <w:pPr>
        <w:spacing w:before="247"/>
        <w:ind w:left="850"/>
        <w:rPr>
          <w:rFonts w:ascii="Arial" w:hAnsi="Arial"/>
          <w:b/>
        </w:rPr>
      </w:pPr>
      <w:r>
        <w:rPr>
          <w:rFonts w:ascii="Arial" w:hAnsi="Arial"/>
          <w:b/>
          <w:color w:val="000009"/>
          <w:spacing w:val="-2"/>
        </w:rPr>
        <w:t>Gramática:</w:t>
      </w:r>
    </w:p>
    <w:p w14:paraId="587981AF" w14:textId="77777777" w:rsidR="00E54A04" w:rsidRDefault="00000000">
      <w:pPr>
        <w:pStyle w:val="Prrafodelista"/>
        <w:numPr>
          <w:ilvl w:val="1"/>
          <w:numId w:val="76"/>
        </w:numPr>
        <w:tabs>
          <w:tab w:val="left" w:pos="983"/>
        </w:tabs>
        <w:spacing w:before="10"/>
        <w:ind w:left="983" w:hanging="167"/>
        <w:rPr>
          <w:rFonts w:ascii="Wingdings" w:hAnsi="Wingdings"/>
          <w:color w:val="000009"/>
        </w:rPr>
      </w:pPr>
      <w:r>
        <w:rPr>
          <w:color w:val="000009"/>
        </w:rPr>
        <w:t>Condicional</w:t>
      </w:r>
      <w:r>
        <w:rPr>
          <w:color w:val="000009"/>
          <w:spacing w:val="-7"/>
        </w:rPr>
        <w:t xml:space="preserve"> </w:t>
      </w:r>
      <w:r>
        <w:rPr>
          <w:color w:val="000009"/>
        </w:rPr>
        <w:t>presente</w:t>
      </w:r>
      <w:r>
        <w:rPr>
          <w:color w:val="000009"/>
          <w:spacing w:val="-8"/>
        </w:rPr>
        <w:t xml:space="preserve"> </w:t>
      </w:r>
      <w:r>
        <w:rPr>
          <w:color w:val="000009"/>
        </w:rPr>
        <w:t>y</w:t>
      </w:r>
      <w:r>
        <w:rPr>
          <w:color w:val="000009"/>
          <w:spacing w:val="-5"/>
        </w:rPr>
        <w:t xml:space="preserve"> </w:t>
      </w:r>
      <w:r>
        <w:rPr>
          <w:color w:val="000009"/>
          <w:spacing w:val="-2"/>
        </w:rPr>
        <w:t>pasado.</w:t>
      </w:r>
    </w:p>
    <w:p w14:paraId="487104AE" w14:textId="77777777" w:rsidR="00E54A04" w:rsidRDefault="00000000">
      <w:pPr>
        <w:pStyle w:val="Prrafodelista"/>
        <w:numPr>
          <w:ilvl w:val="1"/>
          <w:numId w:val="76"/>
        </w:numPr>
        <w:tabs>
          <w:tab w:val="left" w:pos="1013"/>
        </w:tabs>
        <w:spacing w:before="5"/>
        <w:ind w:left="1013" w:hanging="163"/>
        <w:rPr>
          <w:rFonts w:ascii="Wingdings" w:hAnsi="Wingdings"/>
          <w:color w:val="000009"/>
        </w:rPr>
      </w:pPr>
      <w:r>
        <w:rPr>
          <w:color w:val="000009"/>
        </w:rPr>
        <w:t>El</w:t>
      </w:r>
      <w:r>
        <w:rPr>
          <w:color w:val="000009"/>
          <w:spacing w:val="-10"/>
        </w:rPr>
        <w:t xml:space="preserve"> </w:t>
      </w:r>
      <w:r>
        <w:rPr>
          <w:color w:val="000009"/>
        </w:rPr>
        <w:t>plus-que-</w:t>
      </w:r>
      <w:r>
        <w:rPr>
          <w:color w:val="000009"/>
          <w:spacing w:val="-2"/>
        </w:rPr>
        <w:t>parfait.</w:t>
      </w:r>
    </w:p>
    <w:p w14:paraId="32CD7129" w14:textId="77777777" w:rsidR="00E54A04" w:rsidRDefault="00000000">
      <w:pPr>
        <w:pStyle w:val="Prrafodelista"/>
        <w:numPr>
          <w:ilvl w:val="1"/>
          <w:numId w:val="76"/>
        </w:numPr>
        <w:tabs>
          <w:tab w:val="left" w:pos="1013"/>
        </w:tabs>
        <w:ind w:left="1013" w:hanging="163"/>
        <w:rPr>
          <w:rFonts w:ascii="Wingdings" w:hAnsi="Wingdings"/>
          <w:color w:val="000009"/>
        </w:rPr>
      </w:pPr>
      <w:r>
        <w:rPr>
          <w:color w:val="000009"/>
        </w:rPr>
        <w:t>El</w:t>
      </w:r>
      <w:r>
        <w:rPr>
          <w:color w:val="000009"/>
          <w:spacing w:val="-1"/>
        </w:rPr>
        <w:t xml:space="preserve"> </w:t>
      </w:r>
      <w:r>
        <w:rPr>
          <w:color w:val="000009"/>
        </w:rPr>
        <w:t>“futur</w:t>
      </w:r>
      <w:r>
        <w:rPr>
          <w:color w:val="000009"/>
          <w:spacing w:val="-5"/>
        </w:rPr>
        <w:t xml:space="preserve"> </w:t>
      </w:r>
      <w:r>
        <w:rPr>
          <w:color w:val="000009"/>
          <w:spacing w:val="-2"/>
        </w:rPr>
        <w:t>antérieur”.</w:t>
      </w:r>
    </w:p>
    <w:p w14:paraId="0E7B0598" w14:textId="77777777" w:rsidR="00E54A04" w:rsidRDefault="00000000">
      <w:pPr>
        <w:pStyle w:val="Prrafodelista"/>
        <w:numPr>
          <w:ilvl w:val="1"/>
          <w:numId w:val="76"/>
        </w:numPr>
        <w:tabs>
          <w:tab w:val="left" w:pos="1013"/>
        </w:tabs>
        <w:spacing w:before="5"/>
        <w:ind w:left="1013" w:hanging="163"/>
        <w:rPr>
          <w:rFonts w:ascii="Wingdings" w:hAnsi="Wingdings"/>
          <w:color w:val="000009"/>
        </w:rPr>
      </w:pPr>
      <w:r>
        <w:rPr>
          <w:color w:val="000009"/>
        </w:rPr>
        <w:t>La</w:t>
      </w:r>
      <w:r>
        <w:rPr>
          <w:color w:val="000009"/>
          <w:spacing w:val="-8"/>
        </w:rPr>
        <w:t xml:space="preserve"> </w:t>
      </w:r>
      <w:r>
        <w:rPr>
          <w:color w:val="000009"/>
        </w:rPr>
        <w:t>concordancia</w:t>
      </w:r>
      <w:r>
        <w:rPr>
          <w:color w:val="000009"/>
          <w:spacing w:val="-7"/>
        </w:rPr>
        <w:t xml:space="preserve"> </w:t>
      </w:r>
      <w:r>
        <w:rPr>
          <w:color w:val="000009"/>
        </w:rPr>
        <w:t>del</w:t>
      </w:r>
      <w:r>
        <w:rPr>
          <w:color w:val="000009"/>
          <w:spacing w:val="-9"/>
        </w:rPr>
        <w:t xml:space="preserve"> </w:t>
      </w:r>
      <w:r>
        <w:rPr>
          <w:color w:val="000009"/>
        </w:rPr>
        <w:t>participio</w:t>
      </w:r>
      <w:r>
        <w:rPr>
          <w:color w:val="000009"/>
          <w:spacing w:val="-7"/>
        </w:rPr>
        <w:t xml:space="preserve"> </w:t>
      </w:r>
      <w:r>
        <w:rPr>
          <w:color w:val="000009"/>
          <w:spacing w:val="-2"/>
        </w:rPr>
        <w:t>pasado.</w:t>
      </w:r>
    </w:p>
    <w:p w14:paraId="20924793" w14:textId="77777777" w:rsidR="00E54A04" w:rsidRDefault="00000000">
      <w:pPr>
        <w:pStyle w:val="Prrafodelista"/>
        <w:numPr>
          <w:ilvl w:val="1"/>
          <w:numId w:val="76"/>
        </w:numPr>
        <w:tabs>
          <w:tab w:val="left" w:pos="1013"/>
        </w:tabs>
        <w:spacing w:before="6"/>
        <w:ind w:left="1013" w:hanging="163"/>
        <w:rPr>
          <w:rFonts w:ascii="Wingdings" w:hAnsi="Wingdings"/>
          <w:color w:val="000009"/>
        </w:rPr>
      </w:pPr>
      <w:r>
        <w:rPr>
          <w:color w:val="000009"/>
        </w:rPr>
        <w:t>Revisión</w:t>
      </w:r>
      <w:r>
        <w:rPr>
          <w:color w:val="000009"/>
          <w:spacing w:val="-3"/>
        </w:rPr>
        <w:t xml:space="preserve"> </w:t>
      </w:r>
      <w:r>
        <w:rPr>
          <w:color w:val="000009"/>
        </w:rPr>
        <w:t>del</w:t>
      </w:r>
      <w:r>
        <w:rPr>
          <w:color w:val="000009"/>
          <w:spacing w:val="-5"/>
        </w:rPr>
        <w:t xml:space="preserve"> </w:t>
      </w:r>
      <w:r>
        <w:rPr>
          <w:color w:val="000009"/>
        </w:rPr>
        <w:t>comparativo</w:t>
      </w:r>
      <w:r>
        <w:rPr>
          <w:color w:val="000009"/>
          <w:spacing w:val="-7"/>
        </w:rPr>
        <w:t xml:space="preserve"> </w:t>
      </w:r>
      <w:r>
        <w:rPr>
          <w:color w:val="000009"/>
        </w:rPr>
        <w:t>y</w:t>
      </w:r>
      <w:r>
        <w:rPr>
          <w:color w:val="000009"/>
          <w:spacing w:val="-4"/>
        </w:rPr>
        <w:t xml:space="preserve"> </w:t>
      </w:r>
      <w:r>
        <w:rPr>
          <w:color w:val="000009"/>
        </w:rPr>
        <w:t>el</w:t>
      </w:r>
      <w:r>
        <w:rPr>
          <w:color w:val="000009"/>
          <w:spacing w:val="-9"/>
        </w:rPr>
        <w:t xml:space="preserve"> </w:t>
      </w:r>
      <w:r>
        <w:rPr>
          <w:color w:val="000009"/>
        </w:rPr>
        <w:t>superlativo.</w:t>
      </w:r>
      <w:r>
        <w:rPr>
          <w:color w:val="000009"/>
          <w:spacing w:val="-6"/>
        </w:rPr>
        <w:t xml:space="preserve"> </w:t>
      </w:r>
      <w:r>
        <w:rPr>
          <w:color w:val="000009"/>
        </w:rPr>
        <w:t>El</w:t>
      </w:r>
      <w:r>
        <w:rPr>
          <w:color w:val="000009"/>
          <w:spacing w:val="-5"/>
        </w:rPr>
        <w:t xml:space="preserve"> </w:t>
      </w:r>
      <w:r>
        <w:rPr>
          <w:color w:val="000009"/>
        </w:rPr>
        <w:t>superlativo</w:t>
      </w:r>
      <w:r>
        <w:rPr>
          <w:color w:val="000009"/>
          <w:spacing w:val="-7"/>
        </w:rPr>
        <w:t xml:space="preserve"> </w:t>
      </w:r>
      <w:r>
        <w:rPr>
          <w:color w:val="000009"/>
        </w:rPr>
        <w:t>absoluto</w:t>
      </w:r>
      <w:r>
        <w:rPr>
          <w:color w:val="000009"/>
          <w:spacing w:val="-7"/>
        </w:rPr>
        <w:t xml:space="preserve"> </w:t>
      </w:r>
      <w:r>
        <w:rPr>
          <w:color w:val="000009"/>
        </w:rPr>
        <w:t>y</w:t>
      </w:r>
      <w:r>
        <w:rPr>
          <w:color w:val="000009"/>
          <w:spacing w:val="-4"/>
        </w:rPr>
        <w:t xml:space="preserve"> </w:t>
      </w:r>
      <w:r>
        <w:rPr>
          <w:color w:val="000009"/>
          <w:spacing w:val="-2"/>
        </w:rPr>
        <w:t>relativo.</w:t>
      </w:r>
    </w:p>
    <w:p w14:paraId="26D0A473" w14:textId="77777777" w:rsidR="00E54A04" w:rsidRDefault="00000000">
      <w:pPr>
        <w:pStyle w:val="Prrafodelista"/>
        <w:numPr>
          <w:ilvl w:val="1"/>
          <w:numId w:val="76"/>
        </w:numPr>
        <w:tabs>
          <w:tab w:val="left" w:pos="1013"/>
        </w:tabs>
        <w:ind w:left="1013" w:hanging="163"/>
        <w:rPr>
          <w:rFonts w:ascii="Wingdings" w:hAnsi="Wingdings"/>
          <w:color w:val="000009"/>
        </w:rPr>
      </w:pPr>
      <w:r>
        <w:rPr>
          <w:color w:val="000009"/>
        </w:rPr>
        <w:t>Verbos</w:t>
      </w:r>
      <w:r>
        <w:rPr>
          <w:color w:val="000009"/>
          <w:spacing w:val="-4"/>
        </w:rPr>
        <w:t xml:space="preserve"> </w:t>
      </w:r>
      <w:r>
        <w:rPr>
          <w:color w:val="000009"/>
        </w:rPr>
        <w:t>Battre</w:t>
      </w:r>
      <w:r>
        <w:rPr>
          <w:color w:val="000009"/>
          <w:spacing w:val="3"/>
        </w:rPr>
        <w:t xml:space="preserve"> </w:t>
      </w:r>
      <w:r>
        <w:rPr>
          <w:color w:val="000009"/>
        </w:rPr>
        <w:t>y</w:t>
      </w:r>
      <w:r>
        <w:rPr>
          <w:color w:val="000009"/>
          <w:spacing w:val="-4"/>
        </w:rPr>
        <w:t xml:space="preserve"> </w:t>
      </w:r>
      <w:r>
        <w:rPr>
          <w:color w:val="000009"/>
          <w:spacing w:val="-2"/>
        </w:rPr>
        <w:t>vivre.</w:t>
      </w:r>
    </w:p>
    <w:p w14:paraId="2D41A5A6" w14:textId="77777777" w:rsidR="00E54A04" w:rsidRDefault="00000000">
      <w:pPr>
        <w:pStyle w:val="Prrafodelista"/>
        <w:numPr>
          <w:ilvl w:val="1"/>
          <w:numId w:val="76"/>
        </w:numPr>
        <w:tabs>
          <w:tab w:val="left" w:pos="1013"/>
        </w:tabs>
        <w:spacing w:before="5" w:line="248" w:lineRule="exact"/>
        <w:ind w:left="1013" w:hanging="163"/>
        <w:rPr>
          <w:rFonts w:ascii="Wingdings" w:hAnsi="Wingdings"/>
          <w:color w:val="000009"/>
        </w:rPr>
      </w:pPr>
      <w:r>
        <w:rPr>
          <w:color w:val="000009"/>
        </w:rPr>
        <w:t>La</w:t>
      </w:r>
      <w:r>
        <w:rPr>
          <w:color w:val="000009"/>
          <w:spacing w:val="-5"/>
        </w:rPr>
        <w:t xml:space="preserve"> </w:t>
      </w:r>
      <w:r>
        <w:rPr>
          <w:color w:val="000009"/>
        </w:rPr>
        <w:t>expresión</w:t>
      </w:r>
      <w:r>
        <w:rPr>
          <w:color w:val="000009"/>
          <w:spacing w:val="-4"/>
        </w:rPr>
        <w:t xml:space="preserve"> </w:t>
      </w:r>
      <w:r>
        <w:rPr>
          <w:color w:val="000009"/>
        </w:rPr>
        <w:t>de</w:t>
      </w:r>
      <w:r>
        <w:rPr>
          <w:color w:val="000009"/>
          <w:spacing w:val="1"/>
        </w:rPr>
        <w:t xml:space="preserve"> </w:t>
      </w:r>
      <w:r>
        <w:rPr>
          <w:color w:val="000009"/>
        </w:rPr>
        <w:t xml:space="preserve">la </w:t>
      </w:r>
      <w:r>
        <w:rPr>
          <w:color w:val="000009"/>
          <w:spacing w:val="-2"/>
        </w:rPr>
        <w:t>condición.</w:t>
      </w:r>
    </w:p>
    <w:p w14:paraId="4A7C8AED" w14:textId="77777777" w:rsidR="00E54A04" w:rsidRDefault="00000000">
      <w:pPr>
        <w:spacing w:line="251" w:lineRule="exact"/>
        <w:ind w:left="850"/>
        <w:rPr>
          <w:rFonts w:ascii="Arial" w:hAnsi="Arial"/>
          <w:b/>
        </w:rPr>
      </w:pPr>
      <w:r>
        <w:rPr>
          <w:rFonts w:ascii="Arial" w:hAnsi="Arial"/>
          <w:b/>
          <w:color w:val="000009"/>
          <w:spacing w:val="-2"/>
        </w:rPr>
        <w:t>Léxico</w:t>
      </w:r>
    </w:p>
    <w:p w14:paraId="26EA73BA" w14:textId="77777777" w:rsidR="00E54A04" w:rsidRDefault="00000000">
      <w:pPr>
        <w:pStyle w:val="Prrafodelista"/>
        <w:numPr>
          <w:ilvl w:val="1"/>
          <w:numId w:val="76"/>
        </w:numPr>
        <w:tabs>
          <w:tab w:val="left" w:pos="1013"/>
        </w:tabs>
        <w:spacing w:before="10"/>
        <w:ind w:left="1013" w:hanging="163"/>
        <w:rPr>
          <w:rFonts w:ascii="Wingdings" w:hAnsi="Wingdings"/>
          <w:color w:val="000009"/>
        </w:rPr>
      </w:pPr>
      <w:r>
        <w:rPr>
          <w:color w:val="000009"/>
        </w:rPr>
        <w:t>Los</w:t>
      </w:r>
      <w:r>
        <w:rPr>
          <w:color w:val="000009"/>
          <w:spacing w:val="-7"/>
        </w:rPr>
        <w:t xml:space="preserve"> </w:t>
      </w:r>
      <w:r>
        <w:rPr>
          <w:color w:val="000009"/>
        </w:rPr>
        <w:t>animales</w:t>
      </w:r>
      <w:r>
        <w:rPr>
          <w:color w:val="000009"/>
          <w:spacing w:val="-7"/>
        </w:rPr>
        <w:t xml:space="preserve"> </w:t>
      </w:r>
      <w:r>
        <w:rPr>
          <w:color w:val="000009"/>
        </w:rPr>
        <w:t>domésticos,</w:t>
      </w:r>
      <w:r>
        <w:rPr>
          <w:color w:val="000009"/>
          <w:spacing w:val="-5"/>
        </w:rPr>
        <w:t xml:space="preserve"> </w:t>
      </w:r>
      <w:r>
        <w:rPr>
          <w:color w:val="000009"/>
        </w:rPr>
        <w:t>de</w:t>
      </w:r>
      <w:r>
        <w:rPr>
          <w:color w:val="000009"/>
          <w:spacing w:val="-4"/>
        </w:rPr>
        <w:t xml:space="preserve"> </w:t>
      </w:r>
      <w:r>
        <w:rPr>
          <w:color w:val="000009"/>
        </w:rPr>
        <w:t>granja</w:t>
      </w:r>
      <w:r>
        <w:rPr>
          <w:color w:val="000009"/>
          <w:spacing w:val="-5"/>
        </w:rPr>
        <w:t xml:space="preserve"> </w:t>
      </w:r>
      <w:r>
        <w:rPr>
          <w:color w:val="000009"/>
        </w:rPr>
        <w:t>y</w:t>
      </w:r>
      <w:r>
        <w:rPr>
          <w:color w:val="000009"/>
          <w:spacing w:val="-2"/>
        </w:rPr>
        <w:t xml:space="preserve"> </w:t>
      </w:r>
      <w:r>
        <w:rPr>
          <w:color w:val="000009"/>
        </w:rPr>
        <w:t>los</w:t>
      </w:r>
      <w:r>
        <w:rPr>
          <w:color w:val="000009"/>
          <w:spacing w:val="-7"/>
        </w:rPr>
        <w:t xml:space="preserve"> </w:t>
      </w:r>
      <w:r>
        <w:rPr>
          <w:color w:val="000009"/>
        </w:rPr>
        <w:t>animales</w:t>
      </w:r>
      <w:r>
        <w:rPr>
          <w:color w:val="000009"/>
          <w:spacing w:val="-2"/>
        </w:rPr>
        <w:t xml:space="preserve"> salvajes.</w:t>
      </w:r>
    </w:p>
    <w:p w14:paraId="0B6660F1" w14:textId="77777777" w:rsidR="00E54A04" w:rsidRDefault="00000000">
      <w:pPr>
        <w:pStyle w:val="Prrafodelista"/>
        <w:numPr>
          <w:ilvl w:val="1"/>
          <w:numId w:val="76"/>
        </w:numPr>
        <w:tabs>
          <w:tab w:val="left" w:pos="1013"/>
        </w:tabs>
        <w:spacing w:before="1"/>
        <w:ind w:left="1013" w:hanging="163"/>
        <w:rPr>
          <w:rFonts w:ascii="Wingdings" w:hAnsi="Wingdings"/>
          <w:color w:val="000009"/>
        </w:rPr>
      </w:pPr>
      <w:r>
        <w:rPr>
          <w:color w:val="000009"/>
        </w:rPr>
        <w:t>El</w:t>
      </w:r>
      <w:r>
        <w:rPr>
          <w:color w:val="000009"/>
          <w:spacing w:val="-5"/>
        </w:rPr>
        <w:t xml:space="preserve"> </w:t>
      </w:r>
      <w:r>
        <w:rPr>
          <w:color w:val="000009"/>
        </w:rPr>
        <w:t>medio</w:t>
      </w:r>
      <w:r>
        <w:rPr>
          <w:color w:val="000009"/>
          <w:spacing w:val="-6"/>
        </w:rPr>
        <w:t xml:space="preserve"> </w:t>
      </w:r>
      <w:r>
        <w:rPr>
          <w:color w:val="000009"/>
        </w:rPr>
        <w:t>ambiente:</w:t>
      </w:r>
      <w:r>
        <w:rPr>
          <w:color w:val="000009"/>
          <w:spacing w:val="-2"/>
        </w:rPr>
        <w:t xml:space="preserve"> </w:t>
      </w:r>
      <w:r>
        <w:rPr>
          <w:color w:val="000009"/>
        </w:rPr>
        <w:t>los</w:t>
      </w:r>
      <w:r>
        <w:rPr>
          <w:color w:val="000009"/>
          <w:spacing w:val="-3"/>
        </w:rPr>
        <w:t xml:space="preserve"> </w:t>
      </w:r>
      <w:r>
        <w:rPr>
          <w:color w:val="000009"/>
        </w:rPr>
        <w:t>lugares</w:t>
      </w:r>
      <w:r>
        <w:rPr>
          <w:color w:val="000009"/>
          <w:spacing w:val="-4"/>
        </w:rPr>
        <w:t xml:space="preserve"> </w:t>
      </w:r>
      <w:r>
        <w:rPr>
          <w:color w:val="000009"/>
        </w:rPr>
        <w:t>de</w:t>
      </w:r>
      <w:r>
        <w:rPr>
          <w:color w:val="000009"/>
          <w:spacing w:val="-1"/>
        </w:rPr>
        <w:t xml:space="preserve"> </w:t>
      </w:r>
      <w:r>
        <w:rPr>
          <w:color w:val="000009"/>
        </w:rPr>
        <w:t>la</w:t>
      </w:r>
      <w:r>
        <w:rPr>
          <w:color w:val="000009"/>
          <w:spacing w:val="-2"/>
        </w:rPr>
        <w:t xml:space="preserve"> naturaleza.</w:t>
      </w:r>
    </w:p>
    <w:p w14:paraId="71A1C421" w14:textId="77777777" w:rsidR="00E54A04" w:rsidRDefault="00000000">
      <w:pPr>
        <w:pStyle w:val="Prrafodelista"/>
        <w:numPr>
          <w:ilvl w:val="1"/>
          <w:numId w:val="76"/>
        </w:numPr>
        <w:tabs>
          <w:tab w:val="left" w:pos="1013"/>
        </w:tabs>
        <w:spacing w:before="5"/>
        <w:ind w:left="1013" w:hanging="163"/>
        <w:rPr>
          <w:rFonts w:ascii="Wingdings" w:hAnsi="Wingdings"/>
          <w:color w:val="000009"/>
        </w:rPr>
      </w:pPr>
      <w:r>
        <w:rPr>
          <w:color w:val="000009"/>
        </w:rPr>
        <w:t>Vocabulario</w:t>
      </w:r>
      <w:r>
        <w:rPr>
          <w:color w:val="000009"/>
          <w:spacing w:val="-6"/>
        </w:rPr>
        <w:t xml:space="preserve"> </w:t>
      </w:r>
      <w:r>
        <w:rPr>
          <w:color w:val="000009"/>
        </w:rPr>
        <w:t>del</w:t>
      </w:r>
      <w:r>
        <w:rPr>
          <w:color w:val="000009"/>
          <w:spacing w:val="-3"/>
        </w:rPr>
        <w:t xml:space="preserve"> </w:t>
      </w:r>
      <w:r>
        <w:rPr>
          <w:color w:val="000009"/>
        </w:rPr>
        <w:t>tiempo</w:t>
      </w:r>
      <w:r>
        <w:rPr>
          <w:color w:val="000009"/>
          <w:spacing w:val="-1"/>
        </w:rPr>
        <w:t xml:space="preserve"> </w:t>
      </w:r>
      <w:r>
        <w:rPr>
          <w:color w:val="000009"/>
        </w:rPr>
        <w:t>y</w:t>
      </w:r>
      <w:r>
        <w:rPr>
          <w:color w:val="000009"/>
          <w:spacing w:val="-7"/>
        </w:rPr>
        <w:t xml:space="preserve"> </w:t>
      </w:r>
      <w:r>
        <w:rPr>
          <w:color w:val="000009"/>
        </w:rPr>
        <w:t>la</w:t>
      </w:r>
      <w:r>
        <w:rPr>
          <w:color w:val="000009"/>
          <w:spacing w:val="-1"/>
        </w:rPr>
        <w:t xml:space="preserve"> </w:t>
      </w:r>
      <w:r>
        <w:rPr>
          <w:color w:val="000009"/>
          <w:spacing w:val="-2"/>
        </w:rPr>
        <w:t>meteorología.</w:t>
      </w:r>
    </w:p>
    <w:p w14:paraId="65EE2A3C" w14:textId="77777777" w:rsidR="00E54A04" w:rsidRDefault="00000000">
      <w:pPr>
        <w:pStyle w:val="Prrafodelista"/>
        <w:numPr>
          <w:ilvl w:val="1"/>
          <w:numId w:val="76"/>
        </w:numPr>
        <w:tabs>
          <w:tab w:val="left" w:pos="1013"/>
        </w:tabs>
        <w:spacing w:before="5"/>
        <w:ind w:left="1013" w:hanging="163"/>
        <w:rPr>
          <w:rFonts w:ascii="Wingdings" w:hAnsi="Wingdings"/>
          <w:color w:val="000009"/>
        </w:rPr>
      </w:pPr>
      <w:r>
        <w:rPr>
          <w:color w:val="000009"/>
        </w:rPr>
        <w:t>Vocabulario</w:t>
      </w:r>
      <w:r>
        <w:rPr>
          <w:color w:val="000009"/>
          <w:spacing w:val="-8"/>
        </w:rPr>
        <w:t xml:space="preserve"> </w:t>
      </w:r>
      <w:r>
        <w:rPr>
          <w:color w:val="000009"/>
        </w:rPr>
        <w:t>del</w:t>
      </w:r>
      <w:r>
        <w:rPr>
          <w:color w:val="000009"/>
          <w:spacing w:val="-6"/>
        </w:rPr>
        <w:t xml:space="preserve"> </w:t>
      </w:r>
      <w:r>
        <w:rPr>
          <w:color w:val="000009"/>
          <w:spacing w:val="-2"/>
        </w:rPr>
        <w:t>reciclaje.</w:t>
      </w:r>
    </w:p>
    <w:p w14:paraId="7CD73090" w14:textId="77777777" w:rsidR="00E54A04" w:rsidRDefault="00000000">
      <w:pPr>
        <w:pStyle w:val="Prrafodelista"/>
        <w:numPr>
          <w:ilvl w:val="1"/>
          <w:numId w:val="76"/>
        </w:numPr>
        <w:tabs>
          <w:tab w:val="left" w:pos="1013"/>
        </w:tabs>
        <w:spacing w:before="1"/>
        <w:ind w:left="1013" w:hanging="163"/>
        <w:rPr>
          <w:rFonts w:ascii="Wingdings" w:hAnsi="Wingdings"/>
          <w:color w:val="000009"/>
        </w:rPr>
      </w:pPr>
      <w:r>
        <w:rPr>
          <w:color w:val="000009"/>
        </w:rPr>
        <w:t>Expresiones</w:t>
      </w:r>
      <w:r>
        <w:rPr>
          <w:color w:val="000009"/>
          <w:spacing w:val="-7"/>
        </w:rPr>
        <w:t xml:space="preserve"> </w:t>
      </w:r>
      <w:r>
        <w:rPr>
          <w:color w:val="000009"/>
        </w:rPr>
        <w:t>para</w:t>
      </w:r>
      <w:r>
        <w:rPr>
          <w:color w:val="000009"/>
          <w:spacing w:val="-2"/>
        </w:rPr>
        <w:t xml:space="preserve"> </w:t>
      </w:r>
      <w:r>
        <w:rPr>
          <w:color w:val="000009"/>
        </w:rPr>
        <w:t>expresar</w:t>
      </w:r>
      <w:r>
        <w:rPr>
          <w:color w:val="000009"/>
          <w:spacing w:val="-4"/>
        </w:rPr>
        <w:t xml:space="preserve"> </w:t>
      </w:r>
      <w:r>
        <w:rPr>
          <w:color w:val="000009"/>
        </w:rPr>
        <w:t>la</w:t>
      </w:r>
      <w:r>
        <w:rPr>
          <w:color w:val="000009"/>
          <w:spacing w:val="-5"/>
        </w:rPr>
        <w:t xml:space="preserve"> </w:t>
      </w:r>
      <w:r>
        <w:rPr>
          <w:color w:val="000009"/>
        </w:rPr>
        <w:t>ira,</w:t>
      </w:r>
      <w:r>
        <w:rPr>
          <w:color w:val="000009"/>
          <w:spacing w:val="-3"/>
        </w:rPr>
        <w:t xml:space="preserve"> </w:t>
      </w:r>
      <w:r>
        <w:rPr>
          <w:color w:val="000009"/>
        </w:rPr>
        <w:t>la</w:t>
      </w:r>
      <w:r>
        <w:rPr>
          <w:color w:val="000009"/>
          <w:spacing w:val="-5"/>
        </w:rPr>
        <w:t xml:space="preserve"> </w:t>
      </w:r>
      <w:r>
        <w:rPr>
          <w:color w:val="000009"/>
        </w:rPr>
        <w:t>indignación,</w:t>
      </w:r>
      <w:r>
        <w:rPr>
          <w:color w:val="000009"/>
          <w:spacing w:val="-6"/>
        </w:rPr>
        <w:t xml:space="preserve"> </w:t>
      </w:r>
      <w:r>
        <w:rPr>
          <w:color w:val="000009"/>
        </w:rPr>
        <w:t>el</w:t>
      </w:r>
      <w:r>
        <w:rPr>
          <w:color w:val="000009"/>
          <w:spacing w:val="-4"/>
        </w:rPr>
        <w:t xml:space="preserve"> </w:t>
      </w:r>
      <w:r>
        <w:rPr>
          <w:color w:val="000009"/>
        </w:rPr>
        <w:t>reproche,</w:t>
      </w:r>
      <w:r>
        <w:rPr>
          <w:color w:val="000009"/>
          <w:spacing w:val="-6"/>
        </w:rPr>
        <w:t xml:space="preserve"> </w:t>
      </w:r>
      <w:r>
        <w:rPr>
          <w:color w:val="000009"/>
        </w:rPr>
        <w:t>la</w:t>
      </w:r>
      <w:r>
        <w:rPr>
          <w:color w:val="000009"/>
          <w:spacing w:val="-6"/>
        </w:rPr>
        <w:t xml:space="preserve"> </w:t>
      </w:r>
      <w:r>
        <w:rPr>
          <w:color w:val="000009"/>
        </w:rPr>
        <w:t>desaprobación</w:t>
      </w:r>
      <w:r>
        <w:rPr>
          <w:color w:val="000009"/>
          <w:spacing w:val="-6"/>
        </w:rPr>
        <w:t xml:space="preserve"> </w:t>
      </w:r>
      <w:r>
        <w:rPr>
          <w:color w:val="000009"/>
        </w:rPr>
        <w:t>y</w:t>
      </w:r>
      <w:r>
        <w:rPr>
          <w:color w:val="000009"/>
          <w:spacing w:val="-6"/>
        </w:rPr>
        <w:t xml:space="preserve"> </w:t>
      </w:r>
      <w:r>
        <w:rPr>
          <w:color w:val="000009"/>
        </w:rPr>
        <w:t>el</w:t>
      </w:r>
      <w:r>
        <w:rPr>
          <w:color w:val="000009"/>
          <w:spacing w:val="-4"/>
        </w:rPr>
        <w:t xml:space="preserve"> </w:t>
      </w:r>
      <w:r>
        <w:rPr>
          <w:color w:val="000009"/>
          <w:spacing w:val="-2"/>
        </w:rPr>
        <w:t>lamento.</w:t>
      </w:r>
    </w:p>
    <w:p w14:paraId="666EEC50" w14:textId="77777777" w:rsidR="00E54A04" w:rsidRDefault="00000000">
      <w:pPr>
        <w:spacing w:before="7" w:line="280" w:lineRule="exact"/>
        <w:ind w:left="850"/>
        <w:rPr>
          <w:rFonts w:ascii="MS Gothic" w:hAnsi="MS Gothic"/>
        </w:rPr>
      </w:pPr>
      <w:r>
        <w:rPr>
          <w:rFonts w:ascii="Arial" w:hAnsi="Arial"/>
          <w:b/>
          <w:color w:val="000009"/>
        </w:rPr>
        <w:t>Fonética:</w:t>
      </w:r>
      <w:r>
        <w:rPr>
          <w:rFonts w:ascii="Arial" w:hAnsi="Arial"/>
          <w:b/>
          <w:color w:val="000009"/>
          <w:spacing w:val="-1"/>
        </w:rPr>
        <w:t xml:space="preserve"> </w:t>
      </w:r>
      <w:r>
        <w:rPr>
          <w:rFonts w:ascii="Arial" w:hAnsi="Arial"/>
          <w:b/>
          <w:color w:val="000009"/>
        </w:rPr>
        <w:t>-</w:t>
      </w:r>
      <w:r>
        <w:rPr>
          <w:rFonts w:ascii="Arial" w:hAnsi="Arial"/>
          <w:b/>
          <w:color w:val="000009"/>
          <w:spacing w:val="-2"/>
        </w:rPr>
        <w:t xml:space="preserve"> </w:t>
      </w:r>
      <w:r>
        <w:rPr>
          <w:rFonts w:ascii="MS Gothic" w:hAnsi="MS Gothic"/>
        </w:rPr>
        <w:t>La</w:t>
      </w:r>
      <w:r>
        <w:rPr>
          <w:rFonts w:ascii="MS Gothic" w:hAnsi="MS Gothic"/>
          <w:spacing w:val="-3"/>
        </w:rPr>
        <w:t xml:space="preserve"> </w:t>
      </w:r>
      <w:r>
        <w:rPr>
          <w:rFonts w:ascii="MS Gothic" w:hAnsi="MS Gothic"/>
        </w:rPr>
        <w:t>división</w:t>
      </w:r>
      <w:r>
        <w:rPr>
          <w:rFonts w:ascii="MS Gothic" w:hAnsi="MS Gothic"/>
          <w:spacing w:val="-2"/>
        </w:rPr>
        <w:t xml:space="preserve"> </w:t>
      </w:r>
      <w:r>
        <w:rPr>
          <w:rFonts w:ascii="MS Gothic" w:hAnsi="MS Gothic"/>
        </w:rPr>
        <w:t>en</w:t>
      </w:r>
      <w:r>
        <w:rPr>
          <w:rFonts w:ascii="MS Gothic" w:hAnsi="MS Gothic"/>
          <w:spacing w:val="-2"/>
        </w:rPr>
        <w:t xml:space="preserve"> sílabas.</w:t>
      </w:r>
    </w:p>
    <w:p w14:paraId="486C9766" w14:textId="77777777" w:rsidR="00E54A04" w:rsidRDefault="00000000">
      <w:pPr>
        <w:spacing w:line="251" w:lineRule="exact"/>
        <w:ind w:left="850"/>
        <w:rPr>
          <w:rFonts w:ascii="Arial" w:hAnsi="Arial"/>
          <w:b/>
        </w:rPr>
      </w:pPr>
      <w:r>
        <w:rPr>
          <w:rFonts w:ascii="Arial" w:hAnsi="Arial"/>
          <w:b/>
          <w:color w:val="000009"/>
          <w:spacing w:val="-2"/>
        </w:rPr>
        <w:t>Civilización:</w:t>
      </w:r>
    </w:p>
    <w:p w14:paraId="08F8F1D5" w14:textId="77777777" w:rsidR="00E54A04" w:rsidRDefault="00000000">
      <w:pPr>
        <w:pStyle w:val="Prrafodelista"/>
        <w:numPr>
          <w:ilvl w:val="1"/>
          <w:numId w:val="76"/>
        </w:numPr>
        <w:tabs>
          <w:tab w:val="left" w:pos="1013"/>
        </w:tabs>
        <w:spacing w:before="5"/>
        <w:ind w:left="1013" w:hanging="163"/>
        <w:rPr>
          <w:rFonts w:ascii="Wingdings" w:hAnsi="Wingdings"/>
          <w:color w:val="000009"/>
        </w:rPr>
      </w:pPr>
      <w:r>
        <w:rPr>
          <w:color w:val="000009"/>
        </w:rPr>
        <w:t>Los</w:t>
      </w:r>
      <w:r>
        <w:rPr>
          <w:color w:val="000009"/>
          <w:spacing w:val="-6"/>
        </w:rPr>
        <w:t xml:space="preserve"> </w:t>
      </w:r>
      <w:r>
        <w:rPr>
          <w:color w:val="000009"/>
        </w:rPr>
        <w:t>animales</w:t>
      </w:r>
      <w:r>
        <w:rPr>
          <w:color w:val="000009"/>
          <w:spacing w:val="-6"/>
        </w:rPr>
        <w:t xml:space="preserve"> </w:t>
      </w:r>
      <w:r>
        <w:rPr>
          <w:color w:val="000009"/>
        </w:rPr>
        <w:t>preferidos</w:t>
      </w:r>
      <w:r>
        <w:rPr>
          <w:color w:val="000009"/>
          <w:spacing w:val="-5"/>
        </w:rPr>
        <w:t xml:space="preserve"> </w:t>
      </w:r>
      <w:r>
        <w:rPr>
          <w:color w:val="000009"/>
        </w:rPr>
        <w:t>en los</w:t>
      </w:r>
      <w:r>
        <w:rPr>
          <w:color w:val="000009"/>
          <w:spacing w:val="-5"/>
        </w:rPr>
        <w:t xml:space="preserve"> </w:t>
      </w:r>
      <w:r>
        <w:rPr>
          <w:color w:val="000009"/>
        </w:rPr>
        <w:t>hogares</w:t>
      </w:r>
      <w:r>
        <w:rPr>
          <w:color w:val="000009"/>
          <w:spacing w:val="-10"/>
        </w:rPr>
        <w:t xml:space="preserve"> </w:t>
      </w:r>
      <w:r>
        <w:rPr>
          <w:color w:val="000009"/>
          <w:spacing w:val="-2"/>
        </w:rPr>
        <w:t>franceses.</w:t>
      </w:r>
    </w:p>
    <w:p w14:paraId="516240AF" w14:textId="77777777" w:rsidR="00E54A04" w:rsidRDefault="00000000">
      <w:pPr>
        <w:pStyle w:val="Prrafodelista"/>
        <w:numPr>
          <w:ilvl w:val="1"/>
          <w:numId w:val="76"/>
        </w:numPr>
        <w:tabs>
          <w:tab w:val="left" w:pos="1027"/>
        </w:tabs>
        <w:spacing w:before="5" w:line="244" w:lineRule="auto"/>
        <w:ind w:right="1569" w:firstLine="0"/>
        <w:rPr>
          <w:rFonts w:ascii="Wingdings" w:hAnsi="Wingdings"/>
          <w:color w:val="000009"/>
        </w:rPr>
      </w:pPr>
      <w:r>
        <w:rPr>
          <w:color w:val="000009"/>
        </w:rPr>
        <w:t>Los organismos y asociaciones que luchan por proteger el medioambiente y la naturaleza en general en Francia.</w:t>
      </w:r>
    </w:p>
    <w:p w14:paraId="41585E47" w14:textId="77777777" w:rsidR="00E54A04" w:rsidRDefault="00000000">
      <w:pPr>
        <w:pStyle w:val="Prrafodelista"/>
        <w:numPr>
          <w:ilvl w:val="1"/>
          <w:numId w:val="76"/>
        </w:numPr>
        <w:tabs>
          <w:tab w:val="left" w:pos="1013"/>
        </w:tabs>
        <w:spacing w:line="246" w:lineRule="exact"/>
        <w:ind w:left="1013" w:hanging="163"/>
        <w:rPr>
          <w:rFonts w:ascii="Wingdings" w:hAnsi="Wingdings"/>
          <w:color w:val="000009"/>
        </w:rPr>
      </w:pPr>
      <w:r>
        <w:rPr>
          <w:color w:val="000009"/>
        </w:rPr>
        <w:t>Acciones</w:t>
      </w:r>
      <w:r>
        <w:rPr>
          <w:color w:val="000009"/>
          <w:spacing w:val="-6"/>
        </w:rPr>
        <w:t xml:space="preserve"> </w:t>
      </w:r>
      <w:r>
        <w:rPr>
          <w:color w:val="000009"/>
        </w:rPr>
        <w:t>llevadas</w:t>
      </w:r>
      <w:r>
        <w:rPr>
          <w:color w:val="000009"/>
          <w:spacing w:val="-5"/>
        </w:rPr>
        <w:t xml:space="preserve"> </w:t>
      </w:r>
      <w:r>
        <w:rPr>
          <w:color w:val="000009"/>
        </w:rPr>
        <w:t>a</w:t>
      </w:r>
      <w:r>
        <w:rPr>
          <w:color w:val="000009"/>
          <w:spacing w:val="-3"/>
        </w:rPr>
        <w:t xml:space="preserve"> </w:t>
      </w:r>
      <w:r>
        <w:rPr>
          <w:color w:val="000009"/>
        </w:rPr>
        <w:t>cabo</w:t>
      </w:r>
      <w:r>
        <w:rPr>
          <w:color w:val="000009"/>
          <w:spacing w:val="-3"/>
        </w:rPr>
        <w:t xml:space="preserve"> </w:t>
      </w:r>
      <w:r>
        <w:rPr>
          <w:color w:val="000009"/>
        </w:rPr>
        <w:t>en</w:t>
      </w:r>
      <w:r>
        <w:rPr>
          <w:color w:val="000009"/>
          <w:spacing w:val="-3"/>
        </w:rPr>
        <w:t xml:space="preserve"> </w:t>
      </w:r>
      <w:r>
        <w:rPr>
          <w:color w:val="000009"/>
        </w:rPr>
        <w:t>Francia</w:t>
      </w:r>
      <w:r>
        <w:rPr>
          <w:color w:val="000009"/>
          <w:spacing w:val="-4"/>
        </w:rPr>
        <w:t xml:space="preserve"> </w:t>
      </w:r>
      <w:r>
        <w:rPr>
          <w:color w:val="000009"/>
        </w:rPr>
        <w:t>para</w:t>
      </w:r>
      <w:r>
        <w:rPr>
          <w:color w:val="000009"/>
          <w:spacing w:val="-3"/>
        </w:rPr>
        <w:t xml:space="preserve"> </w:t>
      </w:r>
      <w:r>
        <w:rPr>
          <w:color w:val="000009"/>
        </w:rPr>
        <w:t>el</w:t>
      </w:r>
      <w:r>
        <w:rPr>
          <w:color w:val="000009"/>
          <w:spacing w:val="-1"/>
        </w:rPr>
        <w:t xml:space="preserve"> </w:t>
      </w:r>
      <w:r>
        <w:rPr>
          <w:color w:val="000009"/>
          <w:spacing w:val="-2"/>
        </w:rPr>
        <w:t>reciclaje.</w:t>
      </w:r>
    </w:p>
    <w:p w14:paraId="7625A86D" w14:textId="77777777" w:rsidR="00E54A04" w:rsidRDefault="00000000">
      <w:pPr>
        <w:pStyle w:val="Prrafodelista"/>
        <w:numPr>
          <w:ilvl w:val="1"/>
          <w:numId w:val="76"/>
        </w:numPr>
        <w:tabs>
          <w:tab w:val="left" w:pos="1013"/>
        </w:tabs>
        <w:spacing w:before="5" w:line="248" w:lineRule="exact"/>
        <w:ind w:left="1013" w:hanging="163"/>
        <w:rPr>
          <w:rFonts w:ascii="Wingdings" w:hAnsi="Wingdings"/>
          <w:color w:val="000009"/>
        </w:rPr>
      </w:pPr>
      <w:r>
        <w:rPr>
          <w:color w:val="000009"/>
        </w:rPr>
        <w:t>El</w:t>
      </w:r>
      <w:r>
        <w:rPr>
          <w:color w:val="000009"/>
          <w:spacing w:val="-4"/>
        </w:rPr>
        <w:t xml:space="preserve"> </w:t>
      </w:r>
      <w:r>
        <w:rPr>
          <w:color w:val="000009"/>
        </w:rPr>
        <w:t>voluntariado</w:t>
      </w:r>
      <w:r>
        <w:rPr>
          <w:color w:val="000009"/>
          <w:spacing w:val="-5"/>
        </w:rPr>
        <w:t xml:space="preserve"> </w:t>
      </w:r>
      <w:r>
        <w:rPr>
          <w:color w:val="000009"/>
        </w:rPr>
        <w:t>en</w:t>
      </w:r>
      <w:r>
        <w:rPr>
          <w:color w:val="000009"/>
          <w:spacing w:val="-5"/>
        </w:rPr>
        <w:t xml:space="preserve"> </w:t>
      </w:r>
      <w:r>
        <w:rPr>
          <w:color w:val="000009"/>
          <w:spacing w:val="-2"/>
        </w:rPr>
        <w:t>Francia.</w:t>
      </w:r>
    </w:p>
    <w:p w14:paraId="1DBB4740" w14:textId="77777777" w:rsidR="00E54A04" w:rsidRDefault="00000000">
      <w:pPr>
        <w:spacing w:line="251" w:lineRule="exact"/>
        <w:ind w:left="850"/>
        <w:rPr>
          <w:rFonts w:ascii="Arial"/>
          <w:b/>
        </w:rPr>
      </w:pPr>
      <w:r>
        <w:rPr>
          <w:rFonts w:ascii="Arial"/>
          <w:b/>
          <w:color w:val="000009"/>
          <w:spacing w:val="-2"/>
        </w:rPr>
        <w:t>Interdisciplinariedad:</w:t>
      </w:r>
    </w:p>
    <w:p w14:paraId="34A91A39" w14:textId="77777777" w:rsidR="00E54A04" w:rsidRDefault="00000000">
      <w:pPr>
        <w:pStyle w:val="Prrafodelista"/>
        <w:numPr>
          <w:ilvl w:val="1"/>
          <w:numId w:val="76"/>
        </w:numPr>
        <w:tabs>
          <w:tab w:val="left" w:pos="1013"/>
        </w:tabs>
        <w:spacing w:before="5"/>
        <w:ind w:left="1013" w:hanging="163"/>
        <w:rPr>
          <w:rFonts w:ascii="Wingdings" w:hAnsi="Wingdings"/>
          <w:color w:val="000009"/>
        </w:rPr>
      </w:pPr>
      <w:r>
        <w:rPr>
          <w:color w:val="000009"/>
        </w:rPr>
        <w:t>Biología y</w:t>
      </w:r>
      <w:r>
        <w:rPr>
          <w:color w:val="000009"/>
          <w:spacing w:val="-1"/>
        </w:rPr>
        <w:t xml:space="preserve"> </w:t>
      </w:r>
      <w:r>
        <w:rPr>
          <w:color w:val="000009"/>
        </w:rPr>
        <w:t>Ciencias</w:t>
      </w:r>
      <w:r>
        <w:rPr>
          <w:color w:val="000009"/>
          <w:spacing w:val="-2"/>
        </w:rPr>
        <w:t xml:space="preserve"> </w:t>
      </w:r>
      <w:r>
        <w:rPr>
          <w:color w:val="000009"/>
        </w:rPr>
        <w:t>de</w:t>
      </w:r>
      <w:r>
        <w:rPr>
          <w:color w:val="000009"/>
          <w:spacing w:val="1"/>
        </w:rPr>
        <w:t xml:space="preserve"> </w:t>
      </w:r>
      <w:r>
        <w:rPr>
          <w:color w:val="000009"/>
        </w:rPr>
        <w:t>la</w:t>
      </w:r>
      <w:r>
        <w:rPr>
          <w:color w:val="000009"/>
          <w:spacing w:val="-4"/>
        </w:rPr>
        <w:t xml:space="preserve"> </w:t>
      </w:r>
      <w:r>
        <w:rPr>
          <w:color w:val="000009"/>
          <w:spacing w:val="-2"/>
        </w:rPr>
        <w:t>tierra.</w:t>
      </w:r>
    </w:p>
    <w:p w14:paraId="565FCA7B" w14:textId="77777777" w:rsidR="00E54A04" w:rsidRDefault="00000000">
      <w:pPr>
        <w:pStyle w:val="Prrafodelista"/>
        <w:numPr>
          <w:ilvl w:val="1"/>
          <w:numId w:val="76"/>
        </w:numPr>
        <w:tabs>
          <w:tab w:val="left" w:pos="1013"/>
        </w:tabs>
        <w:spacing w:before="5"/>
        <w:ind w:left="1013" w:hanging="163"/>
        <w:rPr>
          <w:rFonts w:ascii="Wingdings" w:hAnsi="Wingdings"/>
          <w:color w:val="000009"/>
        </w:rPr>
      </w:pPr>
      <w:r>
        <w:rPr>
          <w:color w:val="000009"/>
          <w:spacing w:val="-2"/>
        </w:rPr>
        <w:t>Literatura.</w:t>
      </w:r>
    </w:p>
    <w:p w14:paraId="33E7BF5B" w14:textId="77777777" w:rsidR="00E54A04" w:rsidRDefault="00000000">
      <w:pPr>
        <w:pStyle w:val="Prrafodelista"/>
        <w:numPr>
          <w:ilvl w:val="1"/>
          <w:numId w:val="76"/>
        </w:numPr>
        <w:tabs>
          <w:tab w:val="left" w:pos="1013"/>
        </w:tabs>
        <w:spacing w:before="6" w:line="248" w:lineRule="exact"/>
        <w:ind w:left="1013" w:hanging="163"/>
        <w:rPr>
          <w:rFonts w:ascii="Wingdings" w:hAnsi="Wingdings"/>
          <w:color w:val="000009"/>
        </w:rPr>
      </w:pPr>
      <w:r>
        <w:rPr>
          <w:color w:val="000009"/>
          <w:spacing w:val="-2"/>
        </w:rPr>
        <w:t>Historia.</w:t>
      </w:r>
    </w:p>
    <w:p w14:paraId="5CA4C466" w14:textId="77777777" w:rsidR="00E54A04" w:rsidRDefault="00000000">
      <w:pPr>
        <w:pStyle w:val="Textoindependiente"/>
        <w:spacing w:line="244" w:lineRule="auto"/>
        <w:ind w:left="850" w:right="1553"/>
      </w:pPr>
      <w:r>
        <w:rPr>
          <w:rFonts w:ascii="Arial" w:hAnsi="Arial"/>
          <w:b/>
        </w:rPr>
        <w:t>Valores</w:t>
      </w:r>
      <w:r>
        <w:rPr>
          <w:rFonts w:ascii="Arial" w:hAnsi="Arial"/>
          <w:b/>
          <w:spacing w:val="-14"/>
        </w:rPr>
        <w:t xml:space="preserve"> </w:t>
      </w:r>
      <w:r>
        <w:rPr>
          <w:rFonts w:ascii="Arial" w:hAnsi="Arial"/>
          <w:b/>
        </w:rPr>
        <w:t>éticos:</w:t>
      </w:r>
      <w:r>
        <w:rPr>
          <w:rFonts w:ascii="Arial" w:hAnsi="Arial"/>
          <w:b/>
          <w:spacing w:val="-9"/>
        </w:rPr>
        <w:t xml:space="preserve"> </w:t>
      </w:r>
      <w:r>
        <w:t>-</w:t>
      </w:r>
      <w:r>
        <w:rPr>
          <w:spacing w:val="-10"/>
        </w:rPr>
        <w:t xml:space="preserve"> </w:t>
      </w:r>
      <w:r>
        <w:t>Respeto</w:t>
      </w:r>
      <w:r>
        <w:rPr>
          <w:spacing w:val="-7"/>
        </w:rPr>
        <w:t xml:space="preserve"> </w:t>
      </w:r>
      <w:r>
        <w:t>hacia</w:t>
      </w:r>
      <w:r>
        <w:rPr>
          <w:spacing w:val="-7"/>
        </w:rPr>
        <w:t xml:space="preserve"> </w:t>
      </w:r>
      <w:r>
        <w:t>los</w:t>
      </w:r>
      <w:r>
        <w:rPr>
          <w:spacing w:val="-13"/>
        </w:rPr>
        <w:t xml:space="preserve"> </w:t>
      </w:r>
      <w:r>
        <w:t>animales</w:t>
      </w:r>
      <w:r>
        <w:rPr>
          <w:spacing w:val="-9"/>
        </w:rPr>
        <w:t xml:space="preserve"> </w:t>
      </w:r>
      <w:r>
        <w:t>y</w:t>
      </w:r>
      <w:r>
        <w:rPr>
          <w:spacing w:val="-9"/>
        </w:rPr>
        <w:t xml:space="preserve"> </w:t>
      </w:r>
      <w:r>
        <w:t>el</w:t>
      </w:r>
      <w:r>
        <w:rPr>
          <w:spacing w:val="-14"/>
        </w:rPr>
        <w:t xml:space="preserve"> </w:t>
      </w:r>
      <w:r>
        <w:t>medioambiente.</w:t>
      </w:r>
      <w:r>
        <w:rPr>
          <w:spacing w:val="-8"/>
        </w:rPr>
        <w:t xml:space="preserve"> </w:t>
      </w:r>
      <w:r>
        <w:t>Toma</w:t>
      </w:r>
      <w:r>
        <w:rPr>
          <w:spacing w:val="-7"/>
        </w:rPr>
        <w:t xml:space="preserve"> </w:t>
      </w:r>
      <w:r>
        <w:t>de</w:t>
      </w:r>
      <w:r>
        <w:rPr>
          <w:spacing w:val="-7"/>
        </w:rPr>
        <w:t xml:space="preserve"> </w:t>
      </w:r>
      <w:r>
        <w:t>conciencia</w:t>
      </w:r>
      <w:r>
        <w:rPr>
          <w:spacing w:val="-7"/>
        </w:rPr>
        <w:t xml:space="preserve"> </w:t>
      </w:r>
      <w:r>
        <w:t>de</w:t>
      </w:r>
      <w:r>
        <w:rPr>
          <w:spacing w:val="-7"/>
        </w:rPr>
        <w:t xml:space="preserve"> </w:t>
      </w:r>
      <w:r>
        <w:t>ser solidario: participación en voluntariados. Luchar contra los malos hábitos.</w:t>
      </w:r>
    </w:p>
    <w:p w14:paraId="380F5BB1" w14:textId="77777777" w:rsidR="00E54A04" w:rsidRDefault="00000000">
      <w:pPr>
        <w:spacing w:before="245" w:line="251" w:lineRule="exact"/>
        <w:ind w:left="845"/>
      </w:pPr>
      <w:r>
        <w:rPr>
          <w:rFonts w:ascii="Arial"/>
          <w:b/>
        </w:rPr>
        <w:t>Competencias:</w:t>
      </w:r>
      <w:r>
        <w:rPr>
          <w:rFonts w:ascii="Arial"/>
          <w:b/>
          <w:spacing w:val="-11"/>
        </w:rPr>
        <w:t xml:space="preserve"> </w:t>
      </w:r>
      <w:r>
        <w:rPr>
          <w:spacing w:val="-2"/>
        </w:rPr>
        <w:t>1,2,3,4,5,6.</w:t>
      </w:r>
    </w:p>
    <w:p w14:paraId="403D5896" w14:textId="77777777" w:rsidR="00E54A04" w:rsidRDefault="00000000">
      <w:pPr>
        <w:spacing w:line="251" w:lineRule="exact"/>
        <w:ind w:left="850"/>
      </w:pPr>
      <w:r>
        <w:rPr>
          <w:rFonts w:ascii="Arial" w:hAnsi="Arial"/>
          <w:b/>
        </w:rPr>
        <w:t>Criterios</w:t>
      </w:r>
      <w:r>
        <w:rPr>
          <w:rFonts w:ascii="Arial" w:hAnsi="Arial"/>
          <w:b/>
          <w:spacing w:val="-8"/>
        </w:rPr>
        <w:t xml:space="preserve"> </w:t>
      </w:r>
      <w:r>
        <w:rPr>
          <w:rFonts w:ascii="Arial" w:hAnsi="Arial"/>
          <w:b/>
        </w:rPr>
        <w:t>de</w:t>
      </w:r>
      <w:r>
        <w:rPr>
          <w:rFonts w:ascii="Arial" w:hAnsi="Arial"/>
          <w:b/>
          <w:spacing w:val="-2"/>
        </w:rPr>
        <w:t xml:space="preserve"> </w:t>
      </w:r>
      <w:r>
        <w:rPr>
          <w:rFonts w:ascii="Arial" w:hAnsi="Arial"/>
          <w:b/>
        </w:rPr>
        <w:t>Evaluación:</w:t>
      </w:r>
      <w:r>
        <w:rPr>
          <w:rFonts w:ascii="Arial" w:hAnsi="Arial"/>
          <w:b/>
          <w:spacing w:val="2"/>
        </w:rPr>
        <w:t xml:space="preserve"> </w:t>
      </w:r>
      <w:r>
        <w:t>1.1,</w:t>
      </w:r>
      <w:r>
        <w:rPr>
          <w:spacing w:val="-4"/>
        </w:rPr>
        <w:t xml:space="preserve"> </w:t>
      </w:r>
      <w:r>
        <w:t>1.2,</w:t>
      </w:r>
      <w:r>
        <w:rPr>
          <w:spacing w:val="-4"/>
        </w:rPr>
        <w:t xml:space="preserve"> </w:t>
      </w:r>
      <w:r>
        <w:t>1.3;</w:t>
      </w:r>
      <w:r>
        <w:rPr>
          <w:spacing w:val="-4"/>
        </w:rPr>
        <w:t xml:space="preserve"> </w:t>
      </w:r>
      <w:r>
        <w:t>2.1.,</w:t>
      </w:r>
      <w:r>
        <w:rPr>
          <w:spacing w:val="-4"/>
        </w:rPr>
        <w:t xml:space="preserve"> </w:t>
      </w:r>
      <w:r>
        <w:t>2.2,</w:t>
      </w:r>
      <w:r>
        <w:rPr>
          <w:spacing w:val="-4"/>
        </w:rPr>
        <w:t xml:space="preserve"> </w:t>
      </w:r>
      <w:r>
        <w:t>2.3;</w:t>
      </w:r>
      <w:r>
        <w:rPr>
          <w:spacing w:val="-4"/>
        </w:rPr>
        <w:t xml:space="preserve"> </w:t>
      </w:r>
      <w:r>
        <w:t>3.1,3.2;</w:t>
      </w:r>
      <w:r>
        <w:rPr>
          <w:spacing w:val="-4"/>
        </w:rPr>
        <w:t xml:space="preserve"> </w:t>
      </w:r>
      <w:r>
        <w:t>4.1,4.2;</w:t>
      </w:r>
      <w:r>
        <w:rPr>
          <w:spacing w:val="-4"/>
        </w:rPr>
        <w:t xml:space="preserve"> </w:t>
      </w:r>
      <w:r>
        <w:t>5.1, 5.2,5,3;</w:t>
      </w:r>
      <w:r>
        <w:rPr>
          <w:spacing w:val="-4"/>
        </w:rPr>
        <w:t xml:space="preserve"> 6.1,</w:t>
      </w:r>
    </w:p>
    <w:p w14:paraId="0C7C50AE" w14:textId="77777777" w:rsidR="00E54A04" w:rsidRDefault="00000000">
      <w:pPr>
        <w:pStyle w:val="Textoindependiente"/>
        <w:spacing w:before="10" w:line="248" w:lineRule="exact"/>
        <w:ind w:left="850"/>
      </w:pPr>
      <w:r>
        <w:t>6.2,</w:t>
      </w:r>
      <w:r>
        <w:rPr>
          <w:spacing w:val="2"/>
        </w:rPr>
        <w:t xml:space="preserve"> </w:t>
      </w:r>
      <w:r>
        <w:rPr>
          <w:spacing w:val="-4"/>
        </w:rPr>
        <w:t>6.3.</w:t>
      </w:r>
    </w:p>
    <w:p w14:paraId="182FE30D" w14:textId="77777777" w:rsidR="00E54A04" w:rsidRDefault="00000000">
      <w:pPr>
        <w:pStyle w:val="Textoindependiente"/>
        <w:spacing w:line="244" w:lineRule="auto"/>
        <w:ind w:left="850" w:right="1653"/>
      </w:pPr>
      <w:r>
        <w:rPr>
          <w:rFonts w:ascii="Arial"/>
          <w:b/>
        </w:rPr>
        <w:t xml:space="preserve">Descriptores operativos: </w:t>
      </w:r>
      <w:r>
        <w:t>CCL1,CCL2, CCL3, CCL4, CCL5. CP1, CP2, CP3. STEM1, STEM2, STEM3, STEM4, STEM5. CD1, CD2, CD3, CD4, CD5. CPSAA1.1, CPSAA1.2, CPSAA2,</w:t>
      </w:r>
      <w:r>
        <w:rPr>
          <w:spacing w:val="-4"/>
        </w:rPr>
        <w:t xml:space="preserve"> </w:t>
      </w:r>
      <w:r>
        <w:t>CPSAA3.1, CPSAA3.2,</w:t>
      </w:r>
      <w:r>
        <w:rPr>
          <w:spacing w:val="-4"/>
        </w:rPr>
        <w:t xml:space="preserve"> </w:t>
      </w:r>
      <w:r>
        <w:t>CPSAA4, CPSAA5. CC1, CC2,</w:t>
      </w:r>
      <w:r>
        <w:rPr>
          <w:spacing w:val="-4"/>
        </w:rPr>
        <w:t xml:space="preserve"> </w:t>
      </w:r>
      <w:r>
        <w:t>CC3.</w:t>
      </w:r>
      <w:r>
        <w:rPr>
          <w:spacing w:val="-4"/>
        </w:rPr>
        <w:t xml:space="preserve"> </w:t>
      </w:r>
      <w:r>
        <w:t>CC4. CE1,</w:t>
      </w:r>
      <w:r>
        <w:rPr>
          <w:spacing w:val="-4"/>
        </w:rPr>
        <w:t xml:space="preserve"> </w:t>
      </w:r>
      <w:r>
        <w:t>CE2, CE3. CCEC1, CCE2, CCE3.1, CCE3.2, CCEC4.1, CCEC4.2.</w:t>
      </w:r>
    </w:p>
    <w:p w14:paraId="00263A46" w14:textId="77777777" w:rsidR="00E54A04" w:rsidRDefault="00E54A04">
      <w:pPr>
        <w:pStyle w:val="Textoindependiente"/>
        <w:spacing w:before="16"/>
      </w:pPr>
    </w:p>
    <w:p w14:paraId="55964D05" w14:textId="77777777" w:rsidR="00E54A04" w:rsidRDefault="00000000">
      <w:pPr>
        <w:pStyle w:val="Ttulo4"/>
        <w:rPr>
          <w:u w:val="none"/>
        </w:rPr>
      </w:pPr>
      <w:r>
        <w:t>Situación</w:t>
      </w:r>
      <w:r>
        <w:rPr>
          <w:spacing w:val="-8"/>
        </w:rPr>
        <w:t xml:space="preserve"> </w:t>
      </w:r>
      <w:r>
        <w:t>de</w:t>
      </w:r>
      <w:r>
        <w:rPr>
          <w:spacing w:val="-2"/>
        </w:rPr>
        <w:t xml:space="preserve"> </w:t>
      </w:r>
      <w:r>
        <w:t>aprendizaje</w:t>
      </w:r>
      <w:r>
        <w:rPr>
          <w:spacing w:val="-1"/>
        </w:rPr>
        <w:t xml:space="preserve"> </w:t>
      </w:r>
      <w:r>
        <w:rPr>
          <w:spacing w:val="-10"/>
        </w:rPr>
        <w:t>3</w:t>
      </w:r>
    </w:p>
    <w:p w14:paraId="02159E80" w14:textId="77777777" w:rsidR="00E54A04" w:rsidRDefault="00E54A04">
      <w:pPr>
        <w:pStyle w:val="Ttulo4"/>
        <w:sectPr w:rsidR="00E54A04">
          <w:pgSz w:w="11910" w:h="16840"/>
          <w:pgMar w:top="0" w:right="425" w:bottom="280" w:left="0" w:header="720" w:footer="720" w:gutter="0"/>
          <w:cols w:space="720"/>
        </w:sectPr>
      </w:pPr>
    </w:p>
    <w:p w14:paraId="126E42A9" w14:textId="77777777" w:rsidR="00E54A04" w:rsidRDefault="00000000">
      <w:pPr>
        <w:pStyle w:val="Textoindependiente"/>
        <w:spacing w:line="264" w:lineRule="exact"/>
        <w:ind w:right="418"/>
        <w:jc w:val="center"/>
        <w:rPr>
          <w:rFonts w:ascii="MS Gothic"/>
        </w:rPr>
      </w:pPr>
      <w:r>
        <w:rPr>
          <w:rFonts w:ascii="MS Gothic"/>
          <w:noProof/>
        </w:rPr>
        <w:lastRenderedPageBreak/>
        <mc:AlternateContent>
          <mc:Choice Requires="wps">
            <w:drawing>
              <wp:anchor distT="0" distB="0" distL="0" distR="0" simplePos="0" relativeHeight="481838080" behindDoc="1" locked="0" layoutInCell="1" allowOverlap="1" wp14:anchorId="68B9946E" wp14:editId="32803E97">
                <wp:simplePos x="0" y="0"/>
                <wp:positionH relativeFrom="page">
                  <wp:posOffset>0</wp:posOffset>
                </wp:positionH>
                <wp:positionV relativeFrom="page">
                  <wp:posOffset>0</wp:posOffset>
                </wp:positionV>
                <wp:extent cx="7562215" cy="10692765"/>
                <wp:effectExtent l="0" t="0" r="0" b="0"/>
                <wp:wrapNone/>
                <wp:docPr id="76" name="Graphic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4588C4B6" id="Graphic 76" o:spid="_x0000_s1026" style="position:absolute;margin-left:0;margin-top:0;width:595.45pt;height:841.95pt;z-index:-21478400;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5"/>
        </w:rPr>
        <w:t>59</w:t>
      </w:r>
    </w:p>
    <w:p w14:paraId="2AFFFCAE" w14:textId="77777777" w:rsidR="00E54A04" w:rsidRDefault="00E54A04">
      <w:pPr>
        <w:pStyle w:val="Textoindependiente"/>
        <w:rPr>
          <w:rFonts w:ascii="MS Gothic"/>
        </w:rPr>
      </w:pPr>
    </w:p>
    <w:p w14:paraId="398D5AEE" w14:textId="77777777" w:rsidR="00E54A04" w:rsidRDefault="00E54A04">
      <w:pPr>
        <w:pStyle w:val="Textoindependiente"/>
        <w:rPr>
          <w:rFonts w:ascii="MS Gothic"/>
        </w:rPr>
      </w:pPr>
    </w:p>
    <w:p w14:paraId="7EE62D61" w14:textId="77777777" w:rsidR="00E54A04" w:rsidRDefault="00E54A04">
      <w:pPr>
        <w:pStyle w:val="Textoindependiente"/>
        <w:rPr>
          <w:rFonts w:ascii="MS Gothic"/>
        </w:rPr>
      </w:pPr>
    </w:p>
    <w:p w14:paraId="5F67E908" w14:textId="77777777" w:rsidR="00E54A04" w:rsidRDefault="00E54A04">
      <w:pPr>
        <w:pStyle w:val="Textoindependiente"/>
        <w:spacing w:before="48"/>
        <w:rPr>
          <w:rFonts w:ascii="MS Gothic"/>
        </w:rPr>
      </w:pPr>
    </w:p>
    <w:p w14:paraId="3063CF6B" w14:textId="77777777" w:rsidR="00E54A04" w:rsidRDefault="00000000">
      <w:pPr>
        <w:pStyle w:val="Textoindependiente"/>
        <w:spacing w:line="244" w:lineRule="auto"/>
        <w:ind w:left="850" w:right="423"/>
        <w:jc w:val="both"/>
      </w:pPr>
      <w:r>
        <w:t>Propondremos esta vez una situación referente a la cultura: artes, espectáculos, cine. Los alumnos van</w:t>
      </w:r>
      <w:r>
        <w:rPr>
          <w:spacing w:val="40"/>
        </w:rPr>
        <w:t xml:space="preserve"> </w:t>
      </w:r>
      <w:r>
        <w:t>a elaborar</w:t>
      </w:r>
      <w:r>
        <w:rPr>
          <w:spacing w:val="40"/>
        </w:rPr>
        <w:t xml:space="preserve"> </w:t>
      </w:r>
      <w:r>
        <w:t>un programa de espectáculos y de manifestaciones artísticas para una ciudad un una fecha concreta. Los</w:t>
      </w:r>
      <w:r>
        <w:rPr>
          <w:spacing w:val="-6"/>
        </w:rPr>
        <w:t xml:space="preserve"> </w:t>
      </w:r>
      <w:r>
        <w:t>alumnos/as</w:t>
      </w:r>
      <w:r>
        <w:rPr>
          <w:spacing w:val="-1"/>
        </w:rPr>
        <w:t xml:space="preserve"> </w:t>
      </w:r>
      <w:r>
        <w:t>aprender</w:t>
      </w:r>
      <w:r>
        <w:rPr>
          <w:spacing w:val="-3"/>
        </w:rPr>
        <w:t xml:space="preserve"> </w:t>
      </w:r>
      <w:r>
        <w:t>a contar</w:t>
      </w:r>
      <w:r>
        <w:rPr>
          <w:spacing w:val="-3"/>
        </w:rPr>
        <w:t xml:space="preserve"> </w:t>
      </w:r>
      <w:r>
        <w:t>las</w:t>
      </w:r>
      <w:r>
        <w:rPr>
          <w:spacing w:val="-1"/>
        </w:rPr>
        <w:t xml:space="preserve"> </w:t>
      </w:r>
      <w:r>
        <w:t>palabras</w:t>
      </w:r>
      <w:r>
        <w:rPr>
          <w:spacing w:val="-1"/>
        </w:rPr>
        <w:t xml:space="preserve"> </w:t>
      </w:r>
      <w:r>
        <w:t>de otro, de críticos</w:t>
      </w:r>
      <w:r>
        <w:rPr>
          <w:spacing w:val="-1"/>
        </w:rPr>
        <w:t xml:space="preserve"> </w:t>
      </w:r>
      <w:r>
        <w:t>o</w:t>
      </w:r>
      <w:r>
        <w:rPr>
          <w:spacing w:val="-4"/>
        </w:rPr>
        <w:t xml:space="preserve"> </w:t>
      </w:r>
      <w:r>
        <w:t>de personas</w:t>
      </w:r>
      <w:r>
        <w:rPr>
          <w:spacing w:val="-6"/>
        </w:rPr>
        <w:t xml:space="preserve"> </w:t>
      </w:r>
      <w:r>
        <w:t>que han</w:t>
      </w:r>
      <w:r>
        <w:rPr>
          <w:spacing w:val="-4"/>
        </w:rPr>
        <w:t xml:space="preserve"> </w:t>
      </w:r>
      <w:r>
        <w:t>visto exposiciones o espectáculos. Aportando opiniones, porcentajes o gustos de los espectadores. Se busca que</w:t>
      </w:r>
      <w:r>
        <w:rPr>
          <w:spacing w:val="-12"/>
        </w:rPr>
        <w:t xml:space="preserve"> </w:t>
      </w:r>
      <w:r>
        <w:t>el</w:t>
      </w:r>
      <w:r>
        <w:rPr>
          <w:spacing w:val="-10"/>
        </w:rPr>
        <w:t xml:space="preserve"> </w:t>
      </w:r>
      <w:r>
        <w:t>alumnado</w:t>
      </w:r>
      <w:r>
        <w:rPr>
          <w:spacing w:val="-7"/>
        </w:rPr>
        <w:t xml:space="preserve"> </w:t>
      </w:r>
      <w:r>
        <w:t>se</w:t>
      </w:r>
      <w:r>
        <w:rPr>
          <w:spacing w:val="-7"/>
        </w:rPr>
        <w:t xml:space="preserve"> </w:t>
      </w:r>
      <w:r>
        <w:t>interese</w:t>
      </w:r>
      <w:r>
        <w:rPr>
          <w:spacing w:val="-12"/>
        </w:rPr>
        <w:t xml:space="preserve"> </w:t>
      </w:r>
      <w:r>
        <w:t>por</w:t>
      </w:r>
      <w:r>
        <w:rPr>
          <w:spacing w:val="-11"/>
        </w:rPr>
        <w:t xml:space="preserve"> </w:t>
      </w:r>
      <w:r>
        <w:t>el</w:t>
      </w:r>
      <w:r>
        <w:rPr>
          <w:spacing w:val="-15"/>
        </w:rPr>
        <w:t xml:space="preserve"> </w:t>
      </w:r>
      <w:r>
        <w:t>arte</w:t>
      </w:r>
      <w:r>
        <w:rPr>
          <w:spacing w:val="-7"/>
        </w:rPr>
        <w:t xml:space="preserve"> </w:t>
      </w:r>
      <w:r>
        <w:t>y</w:t>
      </w:r>
      <w:r>
        <w:rPr>
          <w:spacing w:val="-14"/>
        </w:rPr>
        <w:t xml:space="preserve"> </w:t>
      </w:r>
      <w:r>
        <w:t>los</w:t>
      </w:r>
      <w:r>
        <w:rPr>
          <w:spacing w:val="-14"/>
        </w:rPr>
        <w:t xml:space="preserve"> </w:t>
      </w:r>
      <w:r>
        <w:t>espectáculos</w:t>
      </w:r>
      <w:r>
        <w:rPr>
          <w:spacing w:val="-14"/>
        </w:rPr>
        <w:t xml:space="preserve"> </w:t>
      </w:r>
      <w:r>
        <w:t>en</w:t>
      </w:r>
      <w:r>
        <w:rPr>
          <w:spacing w:val="-12"/>
        </w:rPr>
        <w:t xml:space="preserve"> </w:t>
      </w:r>
      <w:r>
        <w:t>general</w:t>
      </w:r>
      <w:r>
        <w:rPr>
          <w:spacing w:val="-10"/>
        </w:rPr>
        <w:t xml:space="preserve"> </w:t>
      </w:r>
      <w:r>
        <w:t>y</w:t>
      </w:r>
      <w:r>
        <w:rPr>
          <w:spacing w:val="-14"/>
        </w:rPr>
        <w:t xml:space="preserve"> </w:t>
      </w:r>
      <w:r>
        <w:t>que</w:t>
      </w:r>
      <w:r>
        <w:rPr>
          <w:spacing w:val="-12"/>
        </w:rPr>
        <w:t xml:space="preserve"> </w:t>
      </w:r>
      <w:r>
        <w:t>se</w:t>
      </w:r>
      <w:r>
        <w:rPr>
          <w:spacing w:val="-7"/>
        </w:rPr>
        <w:t xml:space="preserve"> </w:t>
      </w:r>
      <w:r>
        <w:t>impliquen</w:t>
      </w:r>
      <w:r>
        <w:rPr>
          <w:spacing w:val="-12"/>
        </w:rPr>
        <w:t xml:space="preserve"> </w:t>
      </w:r>
      <w:r>
        <w:t>en</w:t>
      </w:r>
      <w:r>
        <w:rPr>
          <w:spacing w:val="-12"/>
        </w:rPr>
        <w:t xml:space="preserve"> </w:t>
      </w:r>
      <w:r>
        <w:t>la</w:t>
      </w:r>
      <w:r>
        <w:rPr>
          <w:spacing w:val="-12"/>
        </w:rPr>
        <w:t xml:space="preserve"> </w:t>
      </w:r>
      <w:r>
        <w:t xml:space="preserve">elaboración de programas de espectáculos y manifestaciones artísticas que sea del gusto de diferentes sectores de </w:t>
      </w:r>
      <w:r>
        <w:rPr>
          <w:spacing w:val="-2"/>
        </w:rPr>
        <w:t>público.</w:t>
      </w:r>
    </w:p>
    <w:p w14:paraId="00190ADA" w14:textId="77777777" w:rsidR="00E54A04" w:rsidRDefault="00000000">
      <w:pPr>
        <w:pStyle w:val="Ttulo6"/>
        <w:spacing w:line="239" w:lineRule="exact"/>
      </w:pPr>
      <w:r>
        <w:t>Objetivos</w:t>
      </w:r>
      <w:r>
        <w:rPr>
          <w:spacing w:val="-9"/>
        </w:rPr>
        <w:t xml:space="preserve"> </w:t>
      </w:r>
      <w:r>
        <w:t>de</w:t>
      </w:r>
      <w:r>
        <w:rPr>
          <w:spacing w:val="-3"/>
        </w:rPr>
        <w:t xml:space="preserve"> </w:t>
      </w:r>
      <w:r>
        <w:rPr>
          <w:spacing w:val="-2"/>
        </w:rPr>
        <w:t>comunicación:</w:t>
      </w:r>
    </w:p>
    <w:p w14:paraId="5BC1EB8A" w14:textId="77777777" w:rsidR="00E54A04" w:rsidRDefault="00000000">
      <w:pPr>
        <w:pStyle w:val="Prrafodelista"/>
        <w:numPr>
          <w:ilvl w:val="1"/>
          <w:numId w:val="76"/>
        </w:numPr>
        <w:tabs>
          <w:tab w:val="left" w:pos="1013"/>
        </w:tabs>
        <w:spacing w:before="106"/>
        <w:ind w:left="1013" w:hanging="163"/>
        <w:rPr>
          <w:rFonts w:ascii="Wingdings" w:hAnsi="Wingdings"/>
        </w:rPr>
      </w:pPr>
      <w:r>
        <w:t>Formular</w:t>
      </w:r>
      <w:r>
        <w:rPr>
          <w:spacing w:val="-7"/>
        </w:rPr>
        <w:t xml:space="preserve"> </w:t>
      </w:r>
      <w:r>
        <w:t>elogias</w:t>
      </w:r>
      <w:r>
        <w:rPr>
          <w:spacing w:val="-2"/>
        </w:rPr>
        <w:t xml:space="preserve"> </w:t>
      </w:r>
      <w:r>
        <w:t>y</w:t>
      </w:r>
      <w:r>
        <w:rPr>
          <w:spacing w:val="-6"/>
        </w:rPr>
        <w:t xml:space="preserve"> </w:t>
      </w:r>
      <w:r>
        <w:rPr>
          <w:spacing w:val="-2"/>
        </w:rPr>
        <w:t>críticas.</w:t>
      </w:r>
    </w:p>
    <w:p w14:paraId="3975FCA1" w14:textId="77777777" w:rsidR="00E54A04" w:rsidRDefault="00000000">
      <w:pPr>
        <w:pStyle w:val="Prrafodelista"/>
        <w:numPr>
          <w:ilvl w:val="1"/>
          <w:numId w:val="76"/>
        </w:numPr>
        <w:tabs>
          <w:tab w:val="left" w:pos="1013"/>
        </w:tabs>
        <w:spacing w:before="96"/>
        <w:ind w:left="1013" w:hanging="163"/>
        <w:rPr>
          <w:rFonts w:ascii="Wingdings" w:hAnsi="Wingdings"/>
          <w:color w:val="000009"/>
        </w:rPr>
      </w:pPr>
      <w:r>
        <w:rPr>
          <w:color w:val="000009"/>
        </w:rPr>
        <w:t>Contar</w:t>
      </w:r>
      <w:r>
        <w:rPr>
          <w:color w:val="000009"/>
          <w:spacing w:val="-4"/>
        </w:rPr>
        <w:t xml:space="preserve"> </w:t>
      </w:r>
      <w:r>
        <w:rPr>
          <w:color w:val="000009"/>
        </w:rPr>
        <w:t>las</w:t>
      </w:r>
      <w:r>
        <w:rPr>
          <w:color w:val="000009"/>
          <w:spacing w:val="-6"/>
        </w:rPr>
        <w:t xml:space="preserve"> </w:t>
      </w:r>
      <w:r>
        <w:rPr>
          <w:color w:val="000009"/>
        </w:rPr>
        <w:t>palabras</w:t>
      </w:r>
      <w:r>
        <w:rPr>
          <w:color w:val="000009"/>
          <w:spacing w:val="-4"/>
        </w:rPr>
        <w:t xml:space="preserve"> </w:t>
      </w:r>
      <w:r>
        <w:rPr>
          <w:color w:val="000009"/>
        </w:rPr>
        <w:t>de</w:t>
      </w:r>
      <w:r>
        <w:rPr>
          <w:color w:val="000009"/>
          <w:spacing w:val="-4"/>
        </w:rPr>
        <w:t xml:space="preserve"> </w:t>
      </w:r>
      <w:r>
        <w:rPr>
          <w:color w:val="000009"/>
        </w:rPr>
        <w:t xml:space="preserve">otras </w:t>
      </w:r>
      <w:r>
        <w:rPr>
          <w:color w:val="000009"/>
          <w:spacing w:val="-2"/>
        </w:rPr>
        <w:t>personas.</w:t>
      </w:r>
    </w:p>
    <w:p w14:paraId="7E697863" w14:textId="77777777" w:rsidR="00E54A04" w:rsidRDefault="00000000">
      <w:pPr>
        <w:pStyle w:val="Prrafodelista"/>
        <w:numPr>
          <w:ilvl w:val="1"/>
          <w:numId w:val="76"/>
        </w:numPr>
        <w:tabs>
          <w:tab w:val="left" w:pos="1075"/>
        </w:tabs>
        <w:spacing w:before="97"/>
        <w:ind w:left="1075" w:hanging="225"/>
        <w:rPr>
          <w:rFonts w:ascii="Wingdings" w:hAnsi="Wingdings"/>
          <w:color w:val="000009"/>
        </w:rPr>
      </w:pPr>
      <w:r>
        <w:rPr>
          <w:color w:val="000009"/>
        </w:rPr>
        <w:t>Saber</w:t>
      </w:r>
      <w:r>
        <w:rPr>
          <w:color w:val="000009"/>
          <w:spacing w:val="-6"/>
        </w:rPr>
        <w:t xml:space="preserve"> </w:t>
      </w:r>
      <w:r>
        <w:rPr>
          <w:color w:val="000009"/>
        </w:rPr>
        <w:t>descifrar</w:t>
      </w:r>
      <w:r>
        <w:rPr>
          <w:color w:val="000009"/>
          <w:spacing w:val="-6"/>
        </w:rPr>
        <w:t xml:space="preserve"> </w:t>
      </w:r>
      <w:r>
        <w:rPr>
          <w:color w:val="000009"/>
        </w:rPr>
        <w:t>resultados</w:t>
      </w:r>
      <w:r>
        <w:rPr>
          <w:color w:val="000009"/>
          <w:spacing w:val="-4"/>
        </w:rPr>
        <w:t xml:space="preserve"> </w:t>
      </w:r>
      <w:r>
        <w:rPr>
          <w:color w:val="000009"/>
        </w:rPr>
        <w:t>de</w:t>
      </w:r>
      <w:r>
        <w:rPr>
          <w:color w:val="000009"/>
          <w:spacing w:val="-8"/>
        </w:rPr>
        <w:t xml:space="preserve"> </w:t>
      </w:r>
      <w:r>
        <w:rPr>
          <w:color w:val="000009"/>
          <w:spacing w:val="-2"/>
        </w:rPr>
        <w:t>encuestas.</w:t>
      </w:r>
    </w:p>
    <w:p w14:paraId="2F3C6E3E" w14:textId="77777777" w:rsidR="00E54A04" w:rsidRDefault="00000000">
      <w:pPr>
        <w:pStyle w:val="Prrafodelista"/>
        <w:numPr>
          <w:ilvl w:val="1"/>
          <w:numId w:val="76"/>
        </w:numPr>
        <w:tabs>
          <w:tab w:val="left" w:pos="1013"/>
        </w:tabs>
        <w:spacing w:before="101"/>
        <w:ind w:left="1013" w:hanging="163"/>
        <w:rPr>
          <w:rFonts w:ascii="Wingdings" w:hAnsi="Wingdings"/>
          <w:color w:val="000009"/>
        </w:rPr>
      </w:pPr>
      <w:r>
        <w:rPr>
          <w:color w:val="000009"/>
        </w:rPr>
        <w:t>Conocer</w:t>
      </w:r>
      <w:r>
        <w:rPr>
          <w:color w:val="000009"/>
          <w:spacing w:val="-9"/>
        </w:rPr>
        <w:t xml:space="preserve"> </w:t>
      </w:r>
      <w:r>
        <w:rPr>
          <w:color w:val="000009"/>
        </w:rPr>
        <w:t>diferentes</w:t>
      </w:r>
      <w:r>
        <w:rPr>
          <w:color w:val="000009"/>
          <w:spacing w:val="-3"/>
        </w:rPr>
        <w:t xml:space="preserve"> </w:t>
      </w:r>
      <w:r>
        <w:rPr>
          <w:color w:val="000009"/>
        </w:rPr>
        <w:t>manifestaciones</w:t>
      </w:r>
      <w:r>
        <w:rPr>
          <w:color w:val="000009"/>
          <w:spacing w:val="-7"/>
        </w:rPr>
        <w:t xml:space="preserve"> </w:t>
      </w:r>
      <w:r>
        <w:rPr>
          <w:color w:val="000009"/>
        </w:rPr>
        <w:t>artísticas</w:t>
      </w:r>
      <w:r>
        <w:rPr>
          <w:color w:val="000009"/>
          <w:spacing w:val="-7"/>
        </w:rPr>
        <w:t xml:space="preserve"> </w:t>
      </w:r>
      <w:r>
        <w:rPr>
          <w:color w:val="000009"/>
        </w:rPr>
        <w:t>y</w:t>
      </w:r>
      <w:r>
        <w:rPr>
          <w:color w:val="000009"/>
          <w:spacing w:val="-7"/>
        </w:rPr>
        <w:t xml:space="preserve"> </w:t>
      </w:r>
      <w:r>
        <w:rPr>
          <w:color w:val="000009"/>
          <w:spacing w:val="-2"/>
        </w:rPr>
        <w:t>culturales.</w:t>
      </w:r>
    </w:p>
    <w:p w14:paraId="3C5E192A" w14:textId="77777777" w:rsidR="00E54A04" w:rsidRDefault="00000000">
      <w:pPr>
        <w:pStyle w:val="Prrafodelista"/>
        <w:numPr>
          <w:ilvl w:val="1"/>
          <w:numId w:val="76"/>
        </w:numPr>
        <w:tabs>
          <w:tab w:val="left" w:pos="1013"/>
        </w:tabs>
        <w:spacing w:before="96" w:line="245" w:lineRule="exact"/>
        <w:ind w:left="1013" w:hanging="163"/>
        <w:rPr>
          <w:rFonts w:ascii="Wingdings" w:hAnsi="Wingdings"/>
          <w:color w:val="000009"/>
        </w:rPr>
      </w:pPr>
      <w:r>
        <w:rPr>
          <w:color w:val="000009"/>
        </w:rPr>
        <w:t>Expresar</w:t>
      </w:r>
      <w:r>
        <w:rPr>
          <w:color w:val="000009"/>
          <w:spacing w:val="-6"/>
        </w:rPr>
        <w:t xml:space="preserve"> </w:t>
      </w:r>
      <w:r>
        <w:rPr>
          <w:color w:val="000009"/>
        </w:rPr>
        <w:t>gustos</w:t>
      </w:r>
      <w:r>
        <w:rPr>
          <w:color w:val="000009"/>
          <w:spacing w:val="-3"/>
        </w:rPr>
        <w:t xml:space="preserve"> </w:t>
      </w:r>
      <w:r>
        <w:rPr>
          <w:color w:val="000009"/>
        </w:rPr>
        <w:t>y</w:t>
      </w:r>
      <w:r>
        <w:rPr>
          <w:color w:val="000009"/>
          <w:spacing w:val="1"/>
        </w:rPr>
        <w:t xml:space="preserve"> </w:t>
      </w:r>
      <w:r>
        <w:rPr>
          <w:color w:val="000009"/>
          <w:spacing w:val="-2"/>
        </w:rPr>
        <w:t>preferencias.</w:t>
      </w:r>
    </w:p>
    <w:p w14:paraId="00F83588" w14:textId="77777777" w:rsidR="00E54A04" w:rsidRDefault="00000000">
      <w:pPr>
        <w:spacing w:line="249" w:lineRule="exact"/>
        <w:ind w:left="850"/>
        <w:rPr>
          <w:rFonts w:ascii="Arial" w:hAnsi="Arial"/>
          <w:b/>
        </w:rPr>
      </w:pPr>
      <w:r>
        <w:rPr>
          <w:rFonts w:ascii="Arial" w:hAnsi="Arial"/>
          <w:b/>
          <w:color w:val="000009"/>
          <w:spacing w:val="-2"/>
        </w:rPr>
        <w:t>Gramática:</w:t>
      </w:r>
    </w:p>
    <w:p w14:paraId="4D2A4AA4" w14:textId="77777777" w:rsidR="00E54A04" w:rsidRDefault="00000000">
      <w:pPr>
        <w:pStyle w:val="Prrafodelista"/>
        <w:numPr>
          <w:ilvl w:val="1"/>
          <w:numId w:val="76"/>
        </w:numPr>
        <w:tabs>
          <w:tab w:val="left" w:pos="983"/>
        </w:tabs>
        <w:spacing w:before="10"/>
        <w:ind w:left="983" w:hanging="167"/>
        <w:rPr>
          <w:rFonts w:ascii="Wingdings" w:hAnsi="Wingdings"/>
          <w:color w:val="000009"/>
        </w:rPr>
      </w:pPr>
      <w:r>
        <w:rPr>
          <w:color w:val="000009"/>
        </w:rPr>
        <w:t>El</w:t>
      </w:r>
      <w:r>
        <w:rPr>
          <w:color w:val="000009"/>
          <w:spacing w:val="-6"/>
        </w:rPr>
        <w:t xml:space="preserve"> </w:t>
      </w:r>
      <w:r>
        <w:rPr>
          <w:color w:val="000009"/>
        </w:rPr>
        <w:t>estilo</w:t>
      </w:r>
      <w:r>
        <w:rPr>
          <w:color w:val="000009"/>
          <w:spacing w:val="-5"/>
        </w:rPr>
        <w:t xml:space="preserve"> </w:t>
      </w:r>
      <w:r>
        <w:rPr>
          <w:color w:val="000009"/>
        </w:rPr>
        <w:t>indirecto</w:t>
      </w:r>
      <w:r>
        <w:rPr>
          <w:color w:val="000009"/>
          <w:spacing w:val="-4"/>
        </w:rPr>
        <w:t xml:space="preserve"> </w:t>
      </w:r>
      <w:r>
        <w:rPr>
          <w:color w:val="000009"/>
        </w:rPr>
        <w:t>del</w:t>
      </w:r>
      <w:r>
        <w:rPr>
          <w:color w:val="000009"/>
          <w:spacing w:val="-2"/>
        </w:rPr>
        <w:t xml:space="preserve"> </w:t>
      </w:r>
      <w:r>
        <w:rPr>
          <w:color w:val="000009"/>
        </w:rPr>
        <w:t>presente</w:t>
      </w:r>
      <w:r>
        <w:rPr>
          <w:color w:val="000009"/>
          <w:spacing w:val="-4"/>
        </w:rPr>
        <w:t xml:space="preserve"> </w:t>
      </w:r>
      <w:r>
        <w:rPr>
          <w:color w:val="000009"/>
        </w:rPr>
        <w:t>y</w:t>
      </w:r>
      <w:r>
        <w:rPr>
          <w:color w:val="000009"/>
          <w:spacing w:val="-5"/>
        </w:rPr>
        <w:t xml:space="preserve"> </w:t>
      </w:r>
      <w:r>
        <w:rPr>
          <w:color w:val="000009"/>
        </w:rPr>
        <w:t>del</w:t>
      </w:r>
      <w:r>
        <w:rPr>
          <w:color w:val="000009"/>
          <w:spacing w:val="-6"/>
        </w:rPr>
        <w:t xml:space="preserve"> </w:t>
      </w:r>
      <w:r>
        <w:rPr>
          <w:color w:val="000009"/>
          <w:spacing w:val="-2"/>
        </w:rPr>
        <w:t>pasado.</w:t>
      </w:r>
    </w:p>
    <w:p w14:paraId="6A7E642C" w14:textId="77777777" w:rsidR="00E54A04" w:rsidRDefault="00000000">
      <w:pPr>
        <w:pStyle w:val="Prrafodelista"/>
        <w:numPr>
          <w:ilvl w:val="1"/>
          <w:numId w:val="76"/>
        </w:numPr>
        <w:tabs>
          <w:tab w:val="left" w:pos="1013"/>
        </w:tabs>
        <w:spacing w:before="6"/>
        <w:ind w:left="1013" w:hanging="163"/>
        <w:rPr>
          <w:rFonts w:ascii="Wingdings" w:hAnsi="Wingdings"/>
          <w:color w:val="000009"/>
        </w:rPr>
      </w:pPr>
      <w:r>
        <w:rPr>
          <w:color w:val="000009"/>
        </w:rPr>
        <w:t>El</w:t>
      </w:r>
      <w:r>
        <w:rPr>
          <w:color w:val="000009"/>
          <w:spacing w:val="-5"/>
        </w:rPr>
        <w:t xml:space="preserve"> </w:t>
      </w:r>
      <w:r>
        <w:rPr>
          <w:color w:val="000009"/>
        </w:rPr>
        <w:t>estilo</w:t>
      </w:r>
      <w:r>
        <w:rPr>
          <w:color w:val="000009"/>
          <w:spacing w:val="-1"/>
        </w:rPr>
        <w:t xml:space="preserve"> </w:t>
      </w:r>
      <w:r>
        <w:rPr>
          <w:color w:val="000009"/>
        </w:rPr>
        <w:t>indirecto</w:t>
      </w:r>
      <w:r>
        <w:rPr>
          <w:color w:val="000009"/>
          <w:spacing w:val="-7"/>
        </w:rPr>
        <w:t xml:space="preserve"> </w:t>
      </w:r>
      <w:r>
        <w:rPr>
          <w:color w:val="000009"/>
        </w:rPr>
        <w:t>en</w:t>
      </w:r>
      <w:r>
        <w:rPr>
          <w:color w:val="000009"/>
          <w:spacing w:val="-1"/>
        </w:rPr>
        <w:t xml:space="preserve"> </w:t>
      </w:r>
      <w:r>
        <w:rPr>
          <w:color w:val="000009"/>
        </w:rPr>
        <w:t>las</w:t>
      </w:r>
      <w:r>
        <w:rPr>
          <w:color w:val="000009"/>
          <w:spacing w:val="-7"/>
        </w:rPr>
        <w:t xml:space="preserve"> </w:t>
      </w:r>
      <w:r>
        <w:rPr>
          <w:color w:val="000009"/>
        </w:rPr>
        <w:t>frases</w:t>
      </w:r>
      <w:r>
        <w:rPr>
          <w:color w:val="000009"/>
          <w:spacing w:val="-8"/>
        </w:rPr>
        <w:t xml:space="preserve"> </w:t>
      </w:r>
      <w:r>
        <w:rPr>
          <w:color w:val="000009"/>
        </w:rPr>
        <w:t>interrogativas</w:t>
      </w:r>
      <w:r>
        <w:rPr>
          <w:color w:val="000009"/>
          <w:spacing w:val="-3"/>
        </w:rPr>
        <w:t xml:space="preserve"> </w:t>
      </w:r>
      <w:r>
        <w:rPr>
          <w:color w:val="000009"/>
        </w:rPr>
        <w:t>e</w:t>
      </w:r>
      <w:r>
        <w:rPr>
          <w:color w:val="000009"/>
          <w:spacing w:val="-7"/>
        </w:rPr>
        <w:t xml:space="preserve"> </w:t>
      </w:r>
      <w:r>
        <w:rPr>
          <w:color w:val="000009"/>
          <w:spacing w:val="-2"/>
        </w:rPr>
        <w:t>imperativas.</w:t>
      </w:r>
    </w:p>
    <w:p w14:paraId="0DD5D530" w14:textId="77777777" w:rsidR="00E54A04" w:rsidRDefault="00000000">
      <w:pPr>
        <w:pStyle w:val="Prrafodelista"/>
        <w:numPr>
          <w:ilvl w:val="1"/>
          <w:numId w:val="76"/>
        </w:numPr>
        <w:tabs>
          <w:tab w:val="left" w:pos="1013"/>
        </w:tabs>
        <w:ind w:left="1013" w:hanging="163"/>
        <w:rPr>
          <w:rFonts w:ascii="Wingdings" w:hAnsi="Wingdings"/>
          <w:color w:val="000009"/>
        </w:rPr>
      </w:pPr>
      <w:r>
        <w:rPr>
          <w:color w:val="000009"/>
        </w:rPr>
        <w:t>Los</w:t>
      </w:r>
      <w:r>
        <w:rPr>
          <w:color w:val="000009"/>
          <w:spacing w:val="-9"/>
        </w:rPr>
        <w:t xml:space="preserve"> </w:t>
      </w:r>
      <w:r>
        <w:rPr>
          <w:color w:val="000009"/>
        </w:rPr>
        <w:t>pronombres</w:t>
      </w:r>
      <w:r>
        <w:rPr>
          <w:color w:val="000009"/>
          <w:spacing w:val="-3"/>
        </w:rPr>
        <w:t xml:space="preserve"> </w:t>
      </w:r>
      <w:r>
        <w:rPr>
          <w:color w:val="000009"/>
        </w:rPr>
        <w:t>relativos</w:t>
      </w:r>
      <w:r>
        <w:rPr>
          <w:color w:val="000009"/>
          <w:spacing w:val="51"/>
        </w:rPr>
        <w:t xml:space="preserve"> </w:t>
      </w:r>
      <w:r>
        <w:rPr>
          <w:color w:val="000009"/>
        </w:rPr>
        <w:t>formas</w:t>
      </w:r>
      <w:r>
        <w:rPr>
          <w:color w:val="000009"/>
          <w:spacing w:val="-6"/>
        </w:rPr>
        <w:t xml:space="preserve"> </w:t>
      </w:r>
      <w:r>
        <w:rPr>
          <w:color w:val="000009"/>
          <w:spacing w:val="-2"/>
        </w:rPr>
        <w:t>compuestas.</w:t>
      </w:r>
    </w:p>
    <w:p w14:paraId="5F6046D0" w14:textId="77777777" w:rsidR="00E54A04" w:rsidRDefault="00000000">
      <w:pPr>
        <w:pStyle w:val="Prrafodelista"/>
        <w:numPr>
          <w:ilvl w:val="1"/>
          <w:numId w:val="76"/>
        </w:numPr>
        <w:tabs>
          <w:tab w:val="left" w:pos="1013"/>
        </w:tabs>
        <w:spacing w:before="6"/>
        <w:ind w:left="1013" w:hanging="163"/>
        <w:rPr>
          <w:rFonts w:ascii="Wingdings" w:hAnsi="Wingdings"/>
          <w:color w:val="000009"/>
        </w:rPr>
      </w:pPr>
      <w:r>
        <w:rPr>
          <w:color w:val="000009"/>
        </w:rPr>
        <w:t>Concordancia</w:t>
      </w:r>
      <w:r>
        <w:rPr>
          <w:color w:val="000009"/>
          <w:spacing w:val="-2"/>
        </w:rPr>
        <w:t xml:space="preserve"> </w:t>
      </w:r>
      <w:r>
        <w:rPr>
          <w:color w:val="000009"/>
        </w:rPr>
        <w:t>del</w:t>
      </w:r>
      <w:r>
        <w:rPr>
          <w:color w:val="000009"/>
          <w:spacing w:val="-4"/>
        </w:rPr>
        <w:t xml:space="preserve"> </w:t>
      </w:r>
      <w:r>
        <w:rPr>
          <w:color w:val="000009"/>
        </w:rPr>
        <w:t>verbo</w:t>
      </w:r>
      <w:r>
        <w:rPr>
          <w:color w:val="000009"/>
          <w:spacing w:val="-6"/>
        </w:rPr>
        <w:t xml:space="preserve"> </w:t>
      </w:r>
      <w:r>
        <w:rPr>
          <w:color w:val="000009"/>
        </w:rPr>
        <w:t>con</w:t>
      </w:r>
      <w:r>
        <w:rPr>
          <w:color w:val="000009"/>
          <w:spacing w:val="-1"/>
        </w:rPr>
        <w:t xml:space="preserve"> </w:t>
      </w:r>
      <w:r>
        <w:rPr>
          <w:color w:val="000009"/>
        </w:rPr>
        <w:t>un</w:t>
      </w:r>
      <w:r>
        <w:rPr>
          <w:color w:val="000009"/>
          <w:spacing w:val="-6"/>
        </w:rPr>
        <w:t xml:space="preserve"> </w:t>
      </w:r>
      <w:r>
        <w:rPr>
          <w:color w:val="000009"/>
        </w:rPr>
        <w:t>nombre</w:t>
      </w:r>
      <w:r>
        <w:rPr>
          <w:color w:val="000009"/>
          <w:spacing w:val="-2"/>
        </w:rPr>
        <w:t xml:space="preserve"> colectivo.</w:t>
      </w:r>
    </w:p>
    <w:p w14:paraId="0B897222" w14:textId="77777777" w:rsidR="00E54A04" w:rsidRDefault="00000000">
      <w:pPr>
        <w:pStyle w:val="Prrafodelista"/>
        <w:numPr>
          <w:ilvl w:val="1"/>
          <w:numId w:val="76"/>
        </w:numPr>
        <w:tabs>
          <w:tab w:val="left" w:pos="1013"/>
        </w:tabs>
        <w:spacing w:before="5"/>
        <w:ind w:left="1013" w:hanging="163"/>
        <w:rPr>
          <w:rFonts w:ascii="Wingdings" w:hAnsi="Wingdings"/>
          <w:color w:val="000009"/>
        </w:rPr>
      </w:pPr>
      <w:r>
        <w:rPr>
          <w:color w:val="000009"/>
        </w:rPr>
        <w:t>La</w:t>
      </w:r>
      <w:r>
        <w:rPr>
          <w:color w:val="000009"/>
          <w:spacing w:val="-5"/>
        </w:rPr>
        <w:t xml:space="preserve"> </w:t>
      </w:r>
      <w:r>
        <w:rPr>
          <w:color w:val="000009"/>
        </w:rPr>
        <w:t>expresión</w:t>
      </w:r>
      <w:r>
        <w:rPr>
          <w:color w:val="000009"/>
          <w:spacing w:val="-4"/>
        </w:rPr>
        <w:t xml:space="preserve"> </w:t>
      </w:r>
      <w:r>
        <w:rPr>
          <w:color w:val="000009"/>
        </w:rPr>
        <w:t>de</w:t>
      </w:r>
      <w:r>
        <w:rPr>
          <w:color w:val="000009"/>
          <w:spacing w:val="1"/>
        </w:rPr>
        <w:t xml:space="preserve"> </w:t>
      </w:r>
      <w:r>
        <w:rPr>
          <w:color w:val="000009"/>
        </w:rPr>
        <w:t>la concesión</w:t>
      </w:r>
      <w:r>
        <w:rPr>
          <w:color w:val="000009"/>
          <w:spacing w:val="1"/>
        </w:rPr>
        <w:t xml:space="preserve"> </w:t>
      </w:r>
      <w:r>
        <w:rPr>
          <w:color w:val="000009"/>
        </w:rPr>
        <w:t>y</w:t>
      </w:r>
      <w:r>
        <w:rPr>
          <w:color w:val="000009"/>
          <w:spacing w:val="-5"/>
        </w:rPr>
        <w:t xml:space="preserve"> </w:t>
      </w:r>
      <w:r>
        <w:rPr>
          <w:color w:val="000009"/>
        </w:rPr>
        <w:t>de</w:t>
      </w:r>
      <w:r>
        <w:rPr>
          <w:color w:val="000009"/>
          <w:spacing w:val="-5"/>
        </w:rPr>
        <w:t xml:space="preserve"> </w:t>
      </w:r>
      <w:r>
        <w:rPr>
          <w:color w:val="000009"/>
        </w:rPr>
        <w:t>la</w:t>
      </w:r>
      <w:r>
        <w:rPr>
          <w:color w:val="000009"/>
          <w:spacing w:val="-4"/>
        </w:rPr>
        <w:t xml:space="preserve"> </w:t>
      </w:r>
      <w:r>
        <w:rPr>
          <w:color w:val="000009"/>
          <w:spacing w:val="-2"/>
        </w:rPr>
        <w:t>oposición.</w:t>
      </w:r>
    </w:p>
    <w:p w14:paraId="32EC2A4A" w14:textId="77777777" w:rsidR="00E54A04" w:rsidRDefault="00000000">
      <w:pPr>
        <w:pStyle w:val="Prrafodelista"/>
        <w:numPr>
          <w:ilvl w:val="1"/>
          <w:numId w:val="76"/>
        </w:numPr>
        <w:tabs>
          <w:tab w:val="left" w:pos="1013"/>
        </w:tabs>
        <w:spacing w:line="248" w:lineRule="exact"/>
        <w:ind w:left="1013" w:hanging="163"/>
        <w:rPr>
          <w:rFonts w:ascii="Wingdings" w:hAnsi="Wingdings"/>
          <w:color w:val="000009"/>
        </w:rPr>
      </w:pPr>
      <w:r>
        <w:rPr>
          <w:color w:val="000009"/>
        </w:rPr>
        <w:t>Verbos</w:t>
      </w:r>
      <w:r>
        <w:rPr>
          <w:color w:val="000009"/>
          <w:spacing w:val="-5"/>
        </w:rPr>
        <w:t xml:space="preserve"> </w:t>
      </w:r>
      <w:r>
        <w:rPr>
          <w:color w:val="000009"/>
        </w:rPr>
        <w:t>Acquérir</w:t>
      </w:r>
      <w:r>
        <w:rPr>
          <w:color w:val="000009"/>
          <w:spacing w:val="-1"/>
        </w:rPr>
        <w:t xml:space="preserve"> </w:t>
      </w:r>
      <w:r>
        <w:rPr>
          <w:color w:val="000009"/>
        </w:rPr>
        <w:t>y</w:t>
      </w:r>
      <w:r>
        <w:rPr>
          <w:color w:val="000009"/>
          <w:spacing w:val="-4"/>
        </w:rPr>
        <w:t xml:space="preserve"> </w:t>
      </w:r>
      <w:r>
        <w:rPr>
          <w:color w:val="000009"/>
          <w:spacing w:val="-2"/>
        </w:rPr>
        <w:t>Vêtir.</w:t>
      </w:r>
    </w:p>
    <w:p w14:paraId="291F2B9B" w14:textId="77777777" w:rsidR="00E54A04" w:rsidRDefault="00000000">
      <w:pPr>
        <w:spacing w:line="251" w:lineRule="exact"/>
        <w:ind w:left="850"/>
        <w:rPr>
          <w:rFonts w:ascii="Arial" w:hAnsi="Arial"/>
          <w:b/>
        </w:rPr>
      </w:pPr>
      <w:r>
        <w:rPr>
          <w:rFonts w:ascii="Arial" w:hAnsi="Arial"/>
          <w:b/>
          <w:color w:val="000009"/>
          <w:spacing w:val="-2"/>
        </w:rPr>
        <w:t>Léxico</w:t>
      </w:r>
    </w:p>
    <w:p w14:paraId="2BD8A12B" w14:textId="77777777" w:rsidR="00E54A04" w:rsidRDefault="00000000">
      <w:pPr>
        <w:pStyle w:val="Prrafodelista"/>
        <w:numPr>
          <w:ilvl w:val="1"/>
          <w:numId w:val="76"/>
        </w:numPr>
        <w:tabs>
          <w:tab w:val="left" w:pos="1013"/>
        </w:tabs>
        <w:spacing w:before="10"/>
        <w:ind w:left="1013" w:hanging="163"/>
        <w:rPr>
          <w:rFonts w:ascii="Wingdings" w:hAnsi="Wingdings"/>
          <w:color w:val="000009"/>
        </w:rPr>
      </w:pPr>
      <w:r>
        <w:rPr>
          <w:color w:val="000009"/>
        </w:rPr>
        <w:t>Vocabulario</w:t>
      </w:r>
      <w:r>
        <w:rPr>
          <w:color w:val="000009"/>
          <w:spacing w:val="-8"/>
        </w:rPr>
        <w:t xml:space="preserve"> </w:t>
      </w:r>
      <w:r>
        <w:rPr>
          <w:color w:val="000009"/>
        </w:rPr>
        <w:t>de</w:t>
      </w:r>
      <w:r>
        <w:rPr>
          <w:color w:val="000009"/>
          <w:spacing w:val="-4"/>
        </w:rPr>
        <w:t xml:space="preserve"> </w:t>
      </w:r>
      <w:r>
        <w:rPr>
          <w:color w:val="000009"/>
        </w:rPr>
        <w:t>las</w:t>
      </w:r>
      <w:r>
        <w:rPr>
          <w:color w:val="000009"/>
          <w:spacing w:val="-9"/>
        </w:rPr>
        <w:t xml:space="preserve"> </w:t>
      </w:r>
      <w:r>
        <w:rPr>
          <w:color w:val="000009"/>
        </w:rPr>
        <w:t>Bellas</w:t>
      </w:r>
      <w:r>
        <w:rPr>
          <w:color w:val="000009"/>
          <w:spacing w:val="-5"/>
        </w:rPr>
        <w:t xml:space="preserve"> </w:t>
      </w:r>
      <w:r>
        <w:rPr>
          <w:color w:val="000009"/>
        </w:rPr>
        <w:t>Artes:</w:t>
      </w:r>
      <w:r>
        <w:rPr>
          <w:color w:val="000009"/>
          <w:spacing w:val="-8"/>
        </w:rPr>
        <w:t xml:space="preserve"> </w:t>
      </w:r>
      <w:r>
        <w:rPr>
          <w:color w:val="000009"/>
        </w:rPr>
        <w:t>pintura,</w:t>
      </w:r>
      <w:r>
        <w:rPr>
          <w:color w:val="000009"/>
          <w:spacing w:val="-4"/>
        </w:rPr>
        <w:t xml:space="preserve"> </w:t>
      </w:r>
      <w:r>
        <w:rPr>
          <w:color w:val="000009"/>
        </w:rPr>
        <w:t>escultura,</w:t>
      </w:r>
      <w:r>
        <w:rPr>
          <w:color w:val="000009"/>
          <w:spacing w:val="-8"/>
        </w:rPr>
        <w:t xml:space="preserve"> </w:t>
      </w:r>
      <w:r>
        <w:rPr>
          <w:color w:val="000009"/>
          <w:spacing w:val="-2"/>
        </w:rPr>
        <w:t>arquitectura.</w:t>
      </w:r>
    </w:p>
    <w:p w14:paraId="30ABA984" w14:textId="77777777" w:rsidR="00E54A04" w:rsidRDefault="00000000">
      <w:pPr>
        <w:pStyle w:val="Prrafodelista"/>
        <w:numPr>
          <w:ilvl w:val="1"/>
          <w:numId w:val="76"/>
        </w:numPr>
        <w:tabs>
          <w:tab w:val="left" w:pos="1013"/>
        </w:tabs>
        <w:spacing w:before="5"/>
        <w:ind w:left="1013" w:hanging="163"/>
        <w:rPr>
          <w:rFonts w:ascii="Wingdings" w:hAnsi="Wingdings"/>
          <w:color w:val="000009"/>
        </w:rPr>
      </w:pPr>
      <w:r>
        <w:rPr>
          <w:color w:val="000009"/>
        </w:rPr>
        <w:t>Los</w:t>
      </w:r>
      <w:r>
        <w:rPr>
          <w:color w:val="000009"/>
          <w:spacing w:val="-7"/>
        </w:rPr>
        <w:t xml:space="preserve"> </w:t>
      </w:r>
      <w:r>
        <w:rPr>
          <w:color w:val="000009"/>
        </w:rPr>
        <w:t>espéctaculos.:</w:t>
      </w:r>
      <w:r>
        <w:rPr>
          <w:color w:val="000009"/>
          <w:spacing w:val="-2"/>
        </w:rPr>
        <w:t xml:space="preserve"> </w:t>
      </w:r>
      <w:r>
        <w:rPr>
          <w:color w:val="000009"/>
        </w:rPr>
        <w:t>la</w:t>
      </w:r>
      <w:r>
        <w:rPr>
          <w:color w:val="000009"/>
          <w:spacing w:val="-5"/>
        </w:rPr>
        <w:t xml:space="preserve"> </w:t>
      </w:r>
      <w:r>
        <w:rPr>
          <w:color w:val="000009"/>
        </w:rPr>
        <w:t>música,</w:t>
      </w:r>
      <w:r>
        <w:rPr>
          <w:color w:val="000009"/>
          <w:spacing w:val="-1"/>
        </w:rPr>
        <w:t xml:space="preserve"> </w:t>
      </w:r>
      <w:r>
        <w:rPr>
          <w:color w:val="000009"/>
        </w:rPr>
        <w:t>el</w:t>
      </w:r>
      <w:r>
        <w:rPr>
          <w:color w:val="000009"/>
          <w:spacing w:val="-7"/>
        </w:rPr>
        <w:t xml:space="preserve"> </w:t>
      </w:r>
      <w:r>
        <w:rPr>
          <w:color w:val="000009"/>
        </w:rPr>
        <w:t>teatro,</w:t>
      </w:r>
      <w:r>
        <w:rPr>
          <w:color w:val="000009"/>
          <w:spacing w:val="-1"/>
        </w:rPr>
        <w:t xml:space="preserve"> </w:t>
      </w:r>
      <w:r>
        <w:rPr>
          <w:color w:val="000009"/>
        </w:rPr>
        <w:t>el</w:t>
      </w:r>
      <w:r>
        <w:rPr>
          <w:color w:val="000009"/>
          <w:spacing w:val="-7"/>
        </w:rPr>
        <w:t xml:space="preserve"> </w:t>
      </w:r>
      <w:r>
        <w:rPr>
          <w:color w:val="000009"/>
          <w:spacing w:val="-4"/>
        </w:rPr>
        <w:t>cine.</w:t>
      </w:r>
    </w:p>
    <w:p w14:paraId="4492FDF3" w14:textId="77777777" w:rsidR="00E54A04" w:rsidRDefault="00000000">
      <w:pPr>
        <w:pStyle w:val="Prrafodelista"/>
        <w:numPr>
          <w:ilvl w:val="1"/>
          <w:numId w:val="76"/>
        </w:numPr>
        <w:tabs>
          <w:tab w:val="left" w:pos="1013"/>
        </w:tabs>
        <w:spacing w:before="1"/>
        <w:ind w:left="1013" w:hanging="163"/>
        <w:rPr>
          <w:rFonts w:ascii="Wingdings" w:hAnsi="Wingdings"/>
          <w:color w:val="000009"/>
        </w:rPr>
      </w:pPr>
      <w:r>
        <w:rPr>
          <w:color w:val="000009"/>
        </w:rPr>
        <w:t xml:space="preserve">Los </w:t>
      </w:r>
      <w:r>
        <w:rPr>
          <w:color w:val="000009"/>
          <w:spacing w:val="-2"/>
        </w:rPr>
        <w:t>conciertos.</w:t>
      </w:r>
    </w:p>
    <w:p w14:paraId="56253AAD" w14:textId="77777777" w:rsidR="00E54A04" w:rsidRDefault="00000000">
      <w:pPr>
        <w:pStyle w:val="Prrafodelista"/>
        <w:numPr>
          <w:ilvl w:val="1"/>
          <w:numId w:val="76"/>
        </w:numPr>
        <w:tabs>
          <w:tab w:val="left" w:pos="1013"/>
        </w:tabs>
        <w:spacing w:before="5"/>
        <w:ind w:left="1013" w:hanging="163"/>
        <w:rPr>
          <w:rFonts w:ascii="Wingdings" w:hAnsi="Wingdings"/>
          <w:color w:val="000009"/>
        </w:rPr>
      </w:pPr>
      <w:r>
        <w:rPr>
          <w:color w:val="000009"/>
        </w:rPr>
        <w:t>Vocabulario</w:t>
      </w:r>
      <w:r>
        <w:rPr>
          <w:color w:val="000009"/>
          <w:spacing w:val="-8"/>
        </w:rPr>
        <w:t xml:space="preserve"> </w:t>
      </w:r>
      <w:r>
        <w:rPr>
          <w:color w:val="000009"/>
        </w:rPr>
        <w:t>relacionado</w:t>
      </w:r>
      <w:r>
        <w:rPr>
          <w:color w:val="000009"/>
          <w:spacing w:val="-3"/>
        </w:rPr>
        <w:t xml:space="preserve"> </w:t>
      </w:r>
      <w:r>
        <w:rPr>
          <w:color w:val="000009"/>
        </w:rPr>
        <w:t>con</w:t>
      </w:r>
      <w:r>
        <w:rPr>
          <w:color w:val="000009"/>
          <w:spacing w:val="-3"/>
        </w:rPr>
        <w:t xml:space="preserve"> </w:t>
      </w:r>
      <w:r>
        <w:rPr>
          <w:color w:val="000009"/>
        </w:rPr>
        <w:t>los</w:t>
      </w:r>
      <w:r>
        <w:rPr>
          <w:color w:val="000009"/>
          <w:spacing w:val="-4"/>
        </w:rPr>
        <w:t xml:space="preserve"> </w:t>
      </w:r>
      <w:r>
        <w:rPr>
          <w:color w:val="000009"/>
        </w:rPr>
        <w:t>sondeos</w:t>
      </w:r>
      <w:r>
        <w:rPr>
          <w:color w:val="000009"/>
          <w:spacing w:val="-5"/>
        </w:rPr>
        <w:t xml:space="preserve"> </w:t>
      </w:r>
      <w:r>
        <w:rPr>
          <w:color w:val="000009"/>
        </w:rPr>
        <w:t>y</w:t>
      </w:r>
      <w:r>
        <w:rPr>
          <w:color w:val="000009"/>
          <w:spacing w:val="-4"/>
        </w:rPr>
        <w:t xml:space="preserve"> </w:t>
      </w:r>
      <w:r>
        <w:rPr>
          <w:color w:val="000009"/>
        </w:rPr>
        <w:t>las</w:t>
      </w:r>
      <w:r>
        <w:rPr>
          <w:color w:val="000009"/>
          <w:spacing w:val="-9"/>
        </w:rPr>
        <w:t xml:space="preserve"> </w:t>
      </w:r>
      <w:r>
        <w:rPr>
          <w:color w:val="000009"/>
          <w:spacing w:val="-2"/>
        </w:rPr>
        <w:t>encuestas.</w:t>
      </w:r>
    </w:p>
    <w:p w14:paraId="6D48F229" w14:textId="77777777" w:rsidR="00E54A04" w:rsidRDefault="00000000">
      <w:pPr>
        <w:pStyle w:val="Prrafodelista"/>
        <w:numPr>
          <w:ilvl w:val="1"/>
          <w:numId w:val="76"/>
        </w:numPr>
        <w:tabs>
          <w:tab w:val="left" w:pos="1075"/>
        </w:tabs>
        <w:spacing w:before="7" w:line="237" w:lineRule="auto"/>
        <w:ind w:right="3638" w:firstLine="0"/>
        <w:rPr>
          <w:rFonts w:ascii="Wingdings" w:hAnsi="Wingdings"/>
          <w:color w:val="000009"/>
        </w:rPr>
      </w:pPr>
      <w:r>
        <w:rPr>
          <w:color w:val="000009"/>
        </w:rPr>
        <w:t>Vocabulario</w:t>
      </w:r>
      <w:r>
        <w:rPr>
          <w:color w:val="000009"/>
          <w:spacing w:val="-1"/>
        </w:rPr>
        <w:t xml:space="preserve"> </w:t>
      </w:r>
      <w:r>
        <w:rPr>
          <w:color w:val="000009"/>
        </w:rPr>
        <w:t>para</w:t>
      </w:r>
      <w:r>
        <w:rPr>
          <w:color w:val="000009"/>
          <w:spacing w:val="-6"/>
        </w:rPr>
        <w:t xml:space="preserve"> </w:t>
      </w:r>
      <w:r>
        <w:rPr>
          <w:color w:val="000009"/>
        </w:rPr>
        <w:t>expresar</w:t>
      </w:r>
      <w:r>
        <w:rPr>
          <w:color w:val="000009"/>
          <w:spacing w:val="-4"/>
        </w:rPr>
        <w:t xml:space="preserve"> </w:t>
      </w:r>
      <w:r>
        <w:rPr>
          <w:color w:val="000009"/>
        </w:rPr>
        <w:t>las</w:t>
      </w:r>
      <w:r>
        <w:rPr>
          <w:color w:val="000009"/>
          <w:spacing w:val="-7"/>
        </w:rPr>
        <w:t xml:space="preserve"> </w:t>
      </w:r>
      <w:r>
        <w:rPr>
          <w:color w:val="000009"/>
        </w:rPr>
        <w:t>preferencias,</w:t>
      </w:r>
      <w:r>
        <w:rPr>
          <w:color w:val="000009"/>
          <w:spacing w:val="-2"/>
        </w:rPr>
        <w:t xml:space="preserve"> </w:t>
      </w:r>
      <w:r>
        <w:rPr>
          <w:color w:val="000009"/>
        </w:rPr>
        <w:t>las</w:t>
      </w:r>
      <w:r>
        <w:rPr>
          <w:color w:val="000009"/>
          <w:spacing w:val="-7"/>
        </w:rPr>
        <w:t xml:space="preserve"> </w:t>
      </w:r>
      <w:r>
        <w:rPr>
          <w:color w:val="000009"/>
        </w:rPr>
        <w:t>opiniones,</w:t>
      </w:r>
      <w:r>
        <w:rPr>
          <w:color w:val="000009"/>
          <w:spacing w:val="-2"/>
        </w:rPr>
        <w:t xml:space="preserve"> </w:t>
      </w:r>
      <w:r>
        <w:rPr>
          <w:color w:val="000009"/>
        </w:rPr>
        <w:t>los</w:t>
      </w:r>
      <w:r>
        <w:rPr>
          <w:color w:val="000009"/>
          <w:spacing w:val="-7"/>
        </w:rPr>
        <w:t xml:space="preserve"> </w:t>
      </w:r>
      <w:r>
        <w:rPr>
          <w:color w:val="000009"/>
        </w:rPr>
        <w:t xml:space="preserve">gustos. </w:t>
      </w:r>
      <w:r>
        <w:rPr>
          <w:rFonts w:ascii="Arial" w:hAnsi="Arial"/>
          <w:b/>
          <w:color w:val="000009"/>
        </w:rPr>
        <w:t>Fonética: -</w:t>
      </w:r>
      <w:r>
        <w:rPr>
          <w:rFonts w:ascii="Arial" w:hAnsi="Arial"/>
          <w:b/>
          <w:color w:val="000009"/>
          <w:spacing w:val="40"/>
        </w:rPr>
        <w:t xml:space="preserve"> </w:t>
      </w:r>
      <w:r>
        <w:t xml:space="preserve">Entonación de la frase interrogativa directa e indirecta. </w:t>
      </w:r>
      <w:r>
        <w:rPr>
          <w:rFonts w:ascii="Arial" w:hAnsi="Arial"/>
          <w:b/>
          <w:color w:val="000009"/>
          <w:spacing w:val="-2"/>
        </w:rPr>
        <w:t>Civilización:</w:t>
      </w:r>
    </w:p>
    <w:p w14:paraId="227EFDA4" w14:textId="77777777" w:rsidR="00E54A04" w:rsidRDefault="00000000">
      <w:pPr>
        <w:pStyle w:val="Prrafodelista"/>
        <w:numPr>
          <w:ilvl w:val="1"/>
          <w:numId w:val="76"/>
        </w:numPr>
        <w:tabs>
          <w:tab w:val="left" w:pos="1013"/>
        </w:tabs>
        <w:spacing w:before="9"/>
        <w:ind w:left="1013" w:hanging="163"/>
        <w:rPr>
          <w:rFonts w:ascii="Wingdings" w:hAnsi="Wingdings"/>
          <w:color w:val="000009"/>
        </w:rPr>
      </w:pPr>
      <w:r>
        <w:rPr>
          <w:color w:val="000009"/>
        </w:rPr>
        <w:t>El</w:t>
      </w:r>
      <w:r>
        <w:rPr>
          <w:color w:val="000009"/>
          <w:spacing w:val="-3"/>
        </w:rPr>
        <w:t xml:space="preserve"> </w:t>
      </w:r>
      <w:r>
        <w:rPr>
          <w:color w:val="000009"/>
        </w:rPr>
        <w:t>cine</w:t>
      </w:r>
      <w:r>
        <w:rPr>
          <w:color w:val="000009"/>
          <w:spacing w:val="-4"/>
        </w:rPr>
        <w:t xml:space="preserve"> </w:t>
      </w:r>
      <w:r>
        <w:rPr>
          <w:color w:val="000009"/>
        </w:rPr>
        <w:t>en Francia:</w:t>
      </w:r>
      <w:r>
        <w:rPr>
          <w:color w:val="000009"/>
          <w:spacing w:val="-4"/>
        </w:rPr>
        <w:t xml:space="preserve"> </w:t>
      </w:r>
      <w:r>
        <w:rPr>
          <w:color w:val="000009"/>
        </w:rPr>
        <w:t>La</w:t>
      </w:r>
      <w:r>
        <w:rPr>
          <w:color w:val="000009"/>
          <w:spacing w:val="-5"/>
        </w:rPr>
        <w:t xml:space="preserve"> </w:t>
      </w:r>
      <w:r>
        <w:rPr>
          <w:color w:val="000009"/>
        </w:rPr>
        <w:t>nouvelle vague</w:t>
      </w:r>
      <w:r>
        <w:rPr>
          <w:color w:val="000009"/>
          <w:spacing w:val="1"/>
        </w:rPr>
        <w:t xml:space="preserve"> </w:t>
      </w:r>
      <w:r>
        <w:rPr>
          <w:color w:val="000009"/>
        </w:rPr>
        <w:t>y</w:t>
      </w:r>
      <w:r>
        <w:rPr>
          <w:color w:val="000009"/>
          <w:spacing w:val="-6"/>
        </w:rPr>
        <w:t xml:space="preserve"> </w:t>
      </w:r>
      <w:r>
        <w:rPr>
          <w:color w:val="000009"/>
        </w:rPr>
        <w:t>el</w:t>
      </w:r>
      <w:r>
        <w:rPr>
          <w:color w:val="000009"/>
          <w:spacing w:val="-3"/>
        </w:rPr>
        <w:t xml:space="preserve"> </w:t>
      </w:r>
      <w:r>
        <w:rPr>
          <w:color w:val="000009"/>
        </w:rPr>
        <w:t>cine</w:t>
      </w:r>
      <w:r>
        <w:rPr>
          <w:color w:val="000009"/>
          <w:spacing w:val="-4"/>
        </w:rPr>
        <w:t xml:space="preserve"> </w:t>
      </w:r>
      <w:r>
        <w:rPr>
          <w:color w:val="000009"/>
          <w:spacing w:val="-2"/>
        </w:rPr>
        <w:t>actual.</w:t>
      </w:r>
    </w:p>
    <w:p w14:paraId="7CD54209" w14:textId="77777777" w:rsidR="00E54A04" w:rsidRDefault="00000000">
      <w:pPr>
        <w:pStyle w:val="Prrafodelista"/>
        <w:numPr>
          <w:ilvl w:val="1"/>
          <w:numId w:val="76"/>
        </w:numPr>
        <w:tabs>
          <w:tab w:val="left" w:pos="1013"/>
        </w:tabs>
        <w:spacing w:before="1"/>
        <w:ind w:left="1013" w:hanging="163"/>
        <w:rPr>
          <w:rFonts w:ascii="Wingdings" w:hAnsi="Wingdings"/>
          <w:color w:val="000009"/>
        </w:rPr>
      </w:pPr>
      <w:r>
        <w:rPr>
          <w:color w:val="000009"/>
        </w:rPr>
        <w:t>La</w:t>
      </w:r>
      <w:r>
        <w:rPr>
          <w:color w:val="000009"/>
          <w:spacing w:val="-6"/>
        </w:rPr>
        <w:t xml:space="preserve"> </w:t>
      </w:r>
      <w:r>
        <w:rPr>
          <w:color w:val="000009"/>
        </w:rPr>
        <w:t>música</w:t>
      </w:r>
      <w:r>
        <w:rPr>
          <w:color w:val="000009"/>
          <w:spacing w:val="-5"/>
        </w:rPr>
        <w:t xml:space="preserve"> </w:t>
      </w:r>
      <w:r>
        <w:rPr>
          <w:color w:val="000009"/>
        </w:rPr>
        <w:t>en</w:t>
      </w:r>
      <w:r>
        <w:rPr>
          <w:color w:val="000009"/>
          <w:spacing w:val="-1"/>
        </w:rPr>
        <w:t xml:space="preserve"> </w:t>
      </w:r>
      <w:r>
        <w:rPr>
          <w:color w:val="000009"/>
        </w:rPr>
        <w:t>Francia:</w:t>
      </w:r>
      <w:r>
        <w:rPr>
          <w:color w:val="000009"/>
          <w:spacing w:val="-5"/>
        </w:rPr>
        <w:t xml:space="preserve"> </w:t>
      </w:r>
      <w:r>
        <w:rPr>
          <w:color w:val="000009"/>
        </w:rPr>
        <w:t>tendencias</w:t>
      </w:r>
      <w:r>
        <w:rPr>
          <w:color w:val="000009"/>
          <w:spacing w:val="-6"/>
        </w:rPr>
        <w:t xml:space="preserve"> </w:t>
      </w:r>
      <w:r>
        <w:rPr>
          <w:color w:val="000009"/>
          <w:spacing w:val="-2"/>
        </w:rPr>
        <w:t>actuales.</w:t>
      </w:r>
    </w:p>
    <w:p w14:paraId="1C533BB9" w14:textId="77777777" w:rsidR="00E54A04" w:rsidRDefault="00000000">
      <w:pPr>
        <w:pStyle w:val="Prrafodelista"/>
        <w:numPr>
          <w:ilvl w:val="1"/>
          <w:numId w:val="76"/>
        </w:numPr>
        <w:tabs>
          <w:tab w:val="left" w:pos="1013"/>
        </w:tabs>
        <w:spacing w:before="5"/>
        <w:ind w:left="1013" w:hanging="163"/>
        <w:rPr>
          <w:rFonts w:ascii="Wingdings" w:hAnsi="Wingdings"/>
          <w:color w:val="000009"/>
        </w:rPr>
      </w:pPr>
      <w:r>
        <w:rPr>
          <w:color w:val="000009"/>
        </w:rPr>
        <w:t>El</w:t>
      </w:r>
      <w:r>
        <w:rPr>
          <w:color w:val="000009"/>
          <w:spacing w:val="-4"/>
        </w:rPr>
        <w:t xml:space="preserve"> </w:t>
      </w:r>
      <w:r>
        <w:rPr>
          <w:color w:val="000009"/>
        </w:rPr>
        <w:t>teatro</w:t>
      </w:r>
      <w:r>
        <w:rPr>
          <w:color w:val="000009"/>
          <w:spacing w:val="-1"/>
        </w:rPr>
        <w:t xml:space="preserve"> </w:t>
      </w:r>
      <w:r>
        <w:rPr>
          <w:color w:val="000009"/>
        </w:rPr>
        <w:t>en</w:t>
      </w:r>
      <w:r>
        <w:rPr>
          <w:color w:val="000009"/>
          <w:spacing w:val="-1"/>
        </w:rPr>
        <w:t xml:space="preserve"> </w:t>
      </w:r>
      <w:r>
        <w:rPr>
          <w:color w:val="000009"/>
        </w:rPr>
        <w:t>Francia:</w:t>
      </w:r>
      <w:r>
        <w:rPr>
          <w:color w:val="000009"/>
          <w:spacing w:val="-2"/>
        </w:rPr>
        <w:t xml:space="preserve"> </w:t>
      </w:r>
      <w:r>
        <w:rPr>
          <w:color w:val="000009"/>
        </w:rPr>
        <w:t>actores</w:t>
      </w:r>
      <w:r>
        <w:rPr>
          <w:color w:val="000009"/>
          <w:spacing w:val="-3"/>
        </w:rPr>
        <w:t xml:space="preserve"> </w:t>
      </w:r>
      <w:r>
        <w:rPr>
          <w:color w:val="000009"/>
        </w:rPr>
        <w:t>obras</w:t>
      </w:r>
      <w:r>
        <w:rPr>
          <w:color w:val="000009"/>
          <w:spacing w:val="-8"/>
        </w:rPr>
        <w:t xml:space="preserve"> </w:t>
      </w:r>
      <w:r>
        <w:rPr>
          <w:color w:val="000009"/>
          <w:spacing w:val="-2"/>
        </w:rPr>
        <w:t>célebres.</w:t>
      </w:r>
    </w:p>
    <w:p w14:paraId="4026E3C6" w14:textId="77777777" w:rsidR="00E54A04" w:rsidRDefault="00000000">
      <w:pPr>
        <w:pStyle w:val="Prrafodelista"/>
        <w:numPr>
          <w:ilvl w:val="1"/>
          <w:numId w:val="76"/>
        </w:numPr>
        <w:tabs>
          <w:tab w:val="left" w:pos="1013"/>
        </w:tabs>
        <w:spacing w:before="5" w:line="248" w:lineRule="exact"/>
        <w:ind w:left="1013" w:hanging="163"/>
        <w:rPr>
          <w:rFonts w:ascii="Wingdings" w:hAnsi="Wingdings"/>
          <w:color w:val="000009"/>
        </w:rPr>
      </w:pPr>
      <w:r>
        <w:rPr>
          <w:color w:val="000009"/>
        </w:rPr>
        <w:t>El</w:t>
      </w:r>
      <w:r>
        <w:rPr>
          <w:color w:val="000009"/>
          <w:spacing w:val="-6"/>
        </w:rPr>
        <w:t xml:space="preserve"> </w:t>
      </w:r>
      <w:r>
        <w:rPr>
          <w:color w:val="000009"/>
        </w:rPr>
        <w:t>arte</w:t>
      </w:r>
      <w:r>
        <w:rPr>
          <w:color w:val="000009"/>
          <w:spacing w:val="-7"/>
        </w:rPr>
        <w:t xml:space="preserve"> </w:t>
      </w:r>
      <w:r>
        <w:rPr>
          <w:color w:val="000009"/>
        </w:rPr>
        <w:t>en</w:t>
      </w:r>
      <w:r>
        <w:rPr>
          <w:color w:val="000009"/>
          <w:spacing w:val="-2"/>
        </w:rPr>
        <w:t xml:space="preserve"> </w:t>
      </w:r>
      <w:r>
        <w:rPr>
          <w:color w:val="000009"/>
        </w:rPr>
        <w:t>Francia:</w:t>
      </w:r>
      <w:r>
        <w:rPr>
          <w:color w:val="000009"/>
          <w:spacing w:val="-7"/>
        </w:rPr>
        <w:t xml:space="preserve"> </w:t>
      </w:r>
      <w:r>
        <w:rPr>
          <w:color w:val="000009"/>
        </w:rPr>
        <w:t>pintura,</w:t>
      </w:r>
      <w:r>
        <w:rPr>
          <w:color w:val="000009"/>
          <w:spacing w:val="-7"/>
        </w:rPr>
        <w:t xml:space="preserve"> </w:t>
      </w:r>
      <w:r>
        <w:rPr>
          <w:color w:val="000009"/>
        </w:rPr>
        <w:t>escultura,</w:t>
      </w:r>
      <w:r>
        <w:rPr>
          <w:color w:val="000009"/>
          <w:spacing w:val="-7"/>
        </w:rPr>
        <w:t xml:space="preserve"> </w:t>
      </w:r>
      <w:r>
        <w:rPr>
          <w:color w:val="000009"/>
        </w:rPr>
        <w:t>arquitectura.</w:t>
      </w:r>
      <w:r>
        <w:rPr>
          <w:color w:val="000009"/>
          <w:spacing w:val="-3"/>
        </w:rPr>
        <w:t xml:space="preserve"> </w:t>
      </w:r>
      <w:r>
        <w:rPr>
          <w:color w:val="000009"/>
        </w:rPr>
        <w:t>Museos</w:t>
      </w:r>
      <w:r>
        <w:rPr>
          <w:color w:val="000009"/>
          <w:spacing w:val="-4"/>
        </w:rPr>
        <w:t xml:space="preserve"> </w:t>
      </w:r>
      <w:r>
        <w:rPr>
          <w:color w:val="000009"/>
        </w:rPr>
        <w:t>importantes</w:t>
      </w:r>
      <w:r>
        <w:rPr>
          <w:color w:val="000009"/>
          <w:spacing w:val="-9"/>
        </w:rPr>
        <w:t xml:space="preserve"> </w:t>
      </w:r>
      <w:r>
        <w:rPr>
          <w:color w:val="000009"/>
        </w:rPr>
        <w:t>en</w:t>
      </w:r>
      <w:r>
        <w:rPr>
          <w:color w:val="000009"/>
          <w:spacing w:val="-3"/>
        </w:rPr>
        <w:t xml:space="preserve"> </w:t>
      </w:r>
      <w:r>
        <w:rPr>
          <w:color w:val="000009"/>
          <w:spacing w:val="-2"/>
        </w:rPr>
        <w:t>Francia.</w:t>
      </w:r>
    </w:p>
    <w:p w14:paraId="2EFD0C48" w14:textId="77777777" w:rsidR="00E54A04" w:rsidRDefault="00000000">
      <w:pPr>
        <w:spacing w:line="251" w:lineRule="exact"/>
        <w:ind w:left="850"/>
        <w:rPr>
          <w:rFonts w:ascii="Arial"/>
          <w:b/>
        </w:rPr>
      </w:pPr>
      <w:r>
        <w:rPr>
          <w:rFonts w:ascii="Arial"/>
          <w:b/>
          <w:color w:val="000009"/>
          <w:spacing w:val="-2"/>
        </w:rPr>
        <w:t>Interdisciplinariedad:</w:t>
      </w:r>
    </w:p>
    <w:p w14:paraId="3CCCE878" w14:textId="77777777" w:rsidR="00E54A04" w:rsidRDefault="00000000">
      <w:pPr>
        <w:pStyle w:val="Prrafodelista"/>
        <w:numPr>
          <w:ilvl w:val="1"/>
          <w:numId w:val="76"/>
        </w:numPr>
        <w:tabs>
          <w:tab w:val="left" w:pos="1013"/>
        </w:tabs>
        <w:spacing w:before="5"/>
        <w:ind w:left="1013" w:hanging="163"/>
        <w:rPr>
          <w:rFonts w:ascii="Wingdings" w:hAnsi="Wingdings"/>
          <w:color w:val="000009"/>
        </w:rPr>
      </w:pPr>
      <w:r>
        <w:rPr>
          <w:color w:val="000009"/>
          <w:spacing w:val="-2"/>
        </w:rPr>
        <w:t>Arte.</w:t>
      </w:r>
    </w:p>
    <w:p w14:paraId="1BFF13EB" w14:textId="77777777" w:rsidR="00E54A04" w:rsidRDefault="00000000">
      <w:pPr>
        <w:pStyle w:val="Prrafodelista"/>
        <w:numPr>
          <w:ilvl w:val="1"/>
          <w:numId w:val="76"/>
        </w:numPr>
        <w:tabs>
          <w:tab w:val="left" w:pos="1013"/>
        </w:tabs>
        <w:spacing w:before="5"/>
        <w:ind w:left="1013" w:hanging="163"/>
        <w:rPr>
          <w:rFonts w:ascii="Wingdings" w:hAnsi="Wingdings"/>
          <w:color w:val="000009"/>
        </w:rPr>
      </w:pPr>
      <w:r>
        <w:rPr>
          <w:color w:val="000009"/>
          <w:spacing w:val="-2"/>
        </w:rPr>
        <w:t>Historia.</w:t>
      </w:r>
    </w:p>
    <w:p w14:paraId="23ABED6C" w14:textId="77777777" w:rsidR="00E54A04" w:rsidRDefault="00000000">
      <w:pPr>
        <w:pStyle w:val="Prrafodelista"/>
        <w:numPr>
          <w:ilvl w:val="1"/>
          <w:numId w:val="76"/>
        </w:numPr>
        <w:tabs>
          <w:tab w:val="left" w:pos="1013"/>
        </w:tabs>
        <w:spacing w:before="6"/>
        <w:ind w:left="1013" w:hanging="163"/>
        <w:rPr>
          <w:rFonts w:ascii="Wingdings" w:hAnsi="Wingdings"/>
          <w:color w:val="000009"/>
        </w:rPr>
      </w:pPr>
      <w:r>
        <w:rPr>
          <w:color w:val="000009"/>
          <w:spacing w:val="-2"/>
        </w:rPr>
        <w:t>Matemáticas.</w:t>
      </w:r>
    </w:p>
    <w:p w14:paraId="15C013EA" w14:textId="77777777" w:rsidR="00E54A04" w:rsidRDefault="00000000">
      <w:pPr>
        <w:pStyle w:val="Prrafodelista"/>
        <w:numPr>
          <w:ilvl w:val="1"/>
          <w:numId w:val="76"/>
        </w:numPr>
        <w:tabs>
          <w:tab w:val="left" w:pos="1013"/>
        </w:tabs>
        <w:spacing w:line="248" w:lineRule="exact"/>
        <w:ind w:left="1013" w:hanging="163"/>
        <w:rPr>
          <w:rFonts w:ascii="Wingdings" w:hAnsi="Wingdings"/>
          <w:color w:val="000009"/>
        </w:rPr>
      </w:pPr>
      <w:r>
        <w:rPr>
          <w:color w:val="000009"/>
          <w:spacing w:val="-2"/>
        </w:rPr>
        <w:t>Literatura.</w:t>
      </w:r>
    </w:p>
    <w:p w14:paraId="04C8BD05" w14:textId="77777777" w:rsidR="00E54A04" w:rsidRDefault="00000000">
      <w:pPr>
        <w:pStyle w:val="Textoindependiente"/>
        <w:spacing w:line="249" w:lineRule="auto"/>
        <w:ind w:left="850" w:right="1598"/>
      </w:pPr>
      <w:r>
        <w:rPr>
          <w:rFonts w:ascii="Arial" w:hAnsi="Arial"/>
          <w:b/>
        </w:rPr>
        <w:t xml:space="preserve">Valores éticos: </w:t>
      </w:r>
      <w:r>
        <w:t>- Respetar las diferentes manifestaciones artísticas. Respetar el gusto y la opinión de otros. Tener un espíritu crítico y analítico.</w:t>
      </w:r>
    </w:p>
    <w:p w14:paraId="24082775" w14:textId="77777777" w:rsidR="00E54A04" w:rsidRDefault="00000000">
      <w:pPr>
        <w:spacing w:before="235"/>
        <w:ind w:left="845"/>
      </w:pPr>
      <w:r>
        <w:rPr>
          <w:rFonts w:ascii="Arial"/>
          <w:b/>
        </w:rPr>
        <w:t>Competencias:</w:t>
      </w:r>
      <w:r>
        <w:rPr>
          <w:rFonts w:ascii="Arial"/>
          <w:b/>
          <w:spacing w:val="-11"/>
        </w:rPr>
        <w:t xml:space="preserve"> </w:t>
      </w:r>
      <w:r>
        <w:rPr>
          <w:spacing w:val="-2"/>
        </w:rPr>
        <w:t>1,2,3,4,5,6.</w:t>
      </w:r>
    </w:p>
    <w:p w14:paraId="67DE87A5" w14:textId="77777777" w:rsidR="00E54A04" w:rsidRDefault="00000000">
      <w:pPr>
        <w:spacing w:before="2"/>
        <w:ind w:left="850"/>
      </w:pPr>
      <w:r>
        <w:rPr>
          <w:rFonts w:ascii="Arial" w:hAnsi="Arial"/>
          <w:b/>
        </w:rPr>
        <w:t>Criterios</w:t>
      </w:r>
      <w:r>
        <w:rPr>
          <w:rFonts w:ascii="Arial" w:hAnsi="Arial"/>
          <w:b/>
          <w:spacing w:val="-7"/>
        </w:rPr>
        <w:t xml:space="preserve"> </w:t>
      </w:r>
      <w:r>
        <w:rPr>
          <w:rFonts w:ascii="Arial" w:hAnsi="Arial"/>
          <w:b/>
        </w:rPr>
        <w:t>de</w:t>
      </w:r>
      <w:r>
        <w:rPr>
          <w:rFonts w:ascii="Arial" w:hAnsi="Arial"/>
          <w:b/>
          <w:spacing w:val="-3"/>
        </w:rPr>
        <w:t xml:space="preserve"> </w:t>
      </w:r>
      <w:r>
        <w:rPr>
          <w:rFonts w:ascii="Arial" w:hAnsi="Arial"/>
          <w:b/>
        </w:rPr>
        <w:t>Evaluación:</w:t>
      </w:r>
      <w:r>
        <w:rPr>
          <w:rFonts w:ascii="Arial" w:hAnsi="Arial"/>
          <w:b/>
          <w:spacing w:val="3"/>
        </w:rPr>
        <w:t xml:space="preserve"> </w:t>
      </w:r>
      <w:r>
        <w:t>1.1,</w:t>
      </w:r>
      <w:r>
        <w:rPr>
          <w:spacing w:val="-4"/>
        </w:rPr>
        <w:t xml:space="preserve"> </w:t>
      </w:r>
      <w:r>
        <w:t>1.2,</w:t>
      </w:r>
      <w:r>
        <w:rPr>
          <w:spacing w:val="-5"/>
        </w:rPr>
        <w:t xml:space="preserve"> </w:t>
      </w:r>
      <w:r>
        <w:t>1.3;</w:t>
      </w:r>
      <w:r>
        <w:rPr>
          <w:spacing w:val="-4"/>
        </w:rPr>
        <w:t xml:space="preserve"> </w:t>
      </w:r>
      <w:r>
        <w:t>2.1.,</w:t>
      </w:r>
      <w:r>
        <w:rPr>
          <w:spacing w:val="-4"/>
        </w:rPr>
        <w:t xml:space="preserve"> </w:t>
      </w:r>
      <w:r>
        <w:t>2.2,</w:t>
      </w:r>
      <w:r>
        <w:rPr>
          <w:spacing w:val="-4"/>
        </w:rPr>
        <w:t xml:space="preserve"> </w:t>
      </w:r>
      <w:r>
        <w:t>2.3;</w:t>
      </w:r>
      <w:r>
        <w:rPr>
          <w:spacing w:val="-4"/>
        </w:rPr>
        <w:t xml:space="preserve"> </w:t>
      </w:r>
      <w:r>
        <w:t>3.1,3.2;</w:t>
      </w:r>
      <w:r>
        <w:rPr>
          <w:spacing w:val="-4"/>
        </w:rPr>
        <w:t xml:space="preserve"> </w:t>
      </w:r>
      <w:r>
        <w:t>4.1,4.2;</w:t>
      </w:r>
      <w:r>
        <w:rPr>
          <w:spacing w:val="-4"/>
        </w:rPr>
        <w:t xml:space="preserve"> </w:t>
      </w:r>
      <w:r>
        <w:t>5.1,</w:t>
      </w:r>
      <w:r>
        <w:rPr>
          <w:spacing w:val="9"/>
        </w:rPr>
        <w:t xml:space="preserve"> </w:t>
      </w:r>
      <w:r>
        <w:t>5.2,5,3;</w:t>
      </w:r>
      <w:r>
        <w:rPr>
          <w:spacing w:val="-4"/>
        </w:rPr>
        <w:t xml:space="preserve"> 6.1,</w:t>
      </w:r>
    </w:p>
    <w:p w14:paraId="5F06C478" w14:textId="77777777" w:rsidR="00E54A04" w:rsidRDefault="00000000">
      <w:pPr>
        <w:pStyle w:val="Textoindependiente"/>
        <w:spacing w:before="10" w:line="245" w:lineRule="exact"/>
        <w:ind w:left="850"/>
      </w:pPr>
      <w:r>
        <w:t>6.2,</w:t>
      </w:r>
      <w:r>
        <w:rPr>
          <w:spacing w:val="2"/>
        </w:rPr>
        <w:t xml:space="preserve"> </w:t>
      </w:r>
      <w:r>
        <w:rPr>
          <w:spacing w:val="-4"/>
        </w:rPr>
        <w:t>6.3.</w:t>
      </w:r>
    </w:p>
    <w:p w14:paraId="21AC0F48" w14:textId="77777777" w:rsidR="00E54A04" w:rsidRDefault="00000000">
      <w:pPr>
        <w:pStyle w:val="Textoindependiente"/>
        <w:spacing w:line="244" w:lineRule="auto"/>
        <w:ind w:left="850" w:right="1653"/>
      </w:pPr>
      <w:r>
        <w:rPr>
          <w:rFonts w:ascii="Arial"/>
          <w:b/>
        </w:rPr>
        <w:t xml:space="preserve">Descriptores operativos: </w:t>
      </w:r>
      <w:r>
        <w:t>CCL1,CCL2, CCL3, CCL4, CCL5. CP1, CP2, CP3. STEM1, STEM2, STEM3, STEM4, STEM5. CD1, CD2, CD3, CD4, CD5. CPSAA1.1, CPSAA1.2, CPSAA2,</w:t>
      </w:r>
      <w:r>
        <w:rPr>
          <w:spacing w:val="-4"/>
        </w:rPr>
        <w:t xml:space="preserve"> </w:t>
      </w:r>
      <w:r>
        <w:t>CPSAA3.1, CPSAA3.2,</w:t>
      </w:r>
      <w:r>
        <w:rPr>
          <w:spacing w:val="-4"/>
        </w:rPr>
        <w:t xml:space="preserve"> </w:t>
      </w:r>
      <w:r>
        <w:t>CPSAA4, CPSAA5. CC1, CC2,</w:t>
      </w:r>
      <w:r>
        <w:rPr>
          <w:spacing w:val="-4"/>
        </w:rPr>
        <w:t xml:space="preserve"> </w:t>
      </w:r>
      <w:r>
        <w:t>CC3.</w:t>
      </w:r>
      <w:r>
        <w:rPr>
          <w:spacing w:val="-4"/>
        </w:rPr>
        <w:t xml:space="preserve"> </w:t>
      </w:r>
      <w:r>
        <w:t>CC4. CE1,</w:t>
      </w:r>
      <w:r>
        <w:rPr>
          <w:spacing w:val="-4"/>
        </w:rPr>
        <w:t xml:space="preserve"> </w:t>
      </w:r>
      <w:r>
        <w:t>CE2, CE3. CCEC1, CCE2, CCE3.1, CCE3.2, CCEC4.1, CCEC4.2.</w:t>
      </w:r>
    </w:p>
    <w:p w14:paraId="60D2EEE8" w14:textId="77777777" w:rsidR="00E54A04" w:rsidRDefault="00E54A04">
      <w:pPr>
        <w:pStyle w:val="Textoindependiente"/>
        <w:spacing w:line="244" w:lineRule="auto"/>
        <w:sectPr w:rsidR="00E54A04">
          <w:pgSz w:w="11910" w:h="16840"/>
          <w:pgMar w:top="0" w:right="425" w:bottom="280" w:left="0" w:header="720" w:footer="720" w:gutter="0"/>
          <w:cols w:space="720"/>
        </w:sectPr>
      </w:pPr>
    </w:p>
    <w:p w14:paraId="17242B80" w14:textId="77777777" w:rsidR="00E54A04" w:rsidRDefault="00000000" w:rsidP="00F01F3A">
      <w:pPr>
        <w:pStyle w:val="Textoindependiente"/>
        <w:spacing w:line="264" w:lineRule="exact"/>
        <w:ind w:right="1420"/>
        <w:jc w:val="center"/>
        <w:rPr>
          <w:rFonts w:ascii="MS Gothic"/>
        </w:rPr>
      </w:pPr>
      <w:r>
        <w:rPr>
          <w:rFonts w:ascii="MS Gothic"/>
          <w:noProof/>
        </w:rPr>
        <w:lastRenderedPageBreak/>
        <mc:AlternateContent>
          <mc:Choice Requires="wps">
            <w:drawing>
              <wp:anchor distT="0" distB="0" distL="0" distR="0" simplePos="0" relativeHeight="481838592" behindDoc="1" locked="0" layoutInCell="1" allowOverlap="1" wp14:anchorId="7CEDFFA4" wp14:editId="51754025">
                <wp:simplePos x="0" y="0"/>
                <wp:positionH relativeFrom="page">
                  <wp:posOffset>0</wp:posOffset>
                </wp:positionH>
                <wp:positionV relativeFrom="page">
                  <wp:posOffset>0</wp:posOffset>
                </wp:positionV>
                <wp:extent cx="7562215" cy="10692765"/>
                <wp:effectExtent l="0" t="0" r="0" b="0"/>
                <wp:wrapNone/>
                <wp:docPr id="77" name="Graphic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04A1D146" id="Graphic 77" o:spid="_x0000_s1026" style="position:absolute;margin-left:0;margin-top:0;width:595.45pt;height:841.95pt;z-index:-21477888;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5"/>
        </w:rPr>
        <w:t>60</w:t>
      </w:r>
    </w:p>
    <w:p w14:paraId="61A59295" w14:textId="77777777" w:rsidR="00E54A04" w:rsidRDefault="00E54A04">
      <w:pPr>
        <w:pStyle w:val="Textoindependiente"/>
        <w:rPr>
          <w:rFonts w:ascii="MS Gothic"/>
          <w:sz w:val="28"/>
        </w:rPr>
      </w:pPr>
    </w:p>
    <w:p w14:paraId="27F54A1A" w14:textId="77777777" w:rsidR="00E54A04" w:rsidRDefault="00E54A04">
      <w:pPr>
        <w:pStyle w:val="Textoindependiente"/>
        <w:rPr>
          <w:rFonts w:ascii="MS Gothic"/>
          <w:sz w:val="28"/>
        </w:rPr>
      </w:pPr>
    </w:p>
    <w:p w14:paraId="08289779" w14:textId="77777777" w:rsidR="00E54A04" w:rsidRDefault="00E54A04">
      <w:pPr>
        <w:pStyle w:val="Textoindependiente"/>
        <w:spacing w:before="92"/>
        <w:rPr>
          <w:rFonts w:ascii="MS Gothic"/>
          <w:sz w:val="28"/>
        </w:rPr>
      </w:pPr>
    </w:p>
    <w:p w14:paraId="1847B023" w14:textId="065EAD38" w:rsidR="00E54A04" w:rsidRDefault="005F3053">
      <w:pPr>
        <w:pStyle w:val="Ttulo1"/>
        <w:ind w:left="340"/>
        <w:rPr>
          <w:rFonts w:ascii="Arial" w:hAnsi="Arial"/>
          <w:u w:val="none"/>
        </w:rPr>
      </w:pPr>
      <w:r>
        <w:rPr>
          <w:rFonts w:ascii="Arial" w:hAnsi="Arial"/>
          <w:color w:val="000000"/>
          <w:shd w:val="clear" w:color="auto" w:fill="A9A9A9"/>
        </w:rPr>
        <w:t>II. FORMACIÓN</w:t>
      </w:r>
      <w:r>
        <w:rPr>
          <w:rFonts w:ascii="Arial" w:hAnsi="Arial"/>
          <w:color w:val="000000"/>
          <w:spacing w:val="-8"/>
          <w:shd w:val="clear" w:color="auto" w:fill="A9A9A9"/>
        </w:rPr>
        <w:t xml:space="preserve"> </w:t>
      </w:r>
      <w:r>
        <w:rPr>
          <w:rFonts w:ascii="Arial" w:hAnsi="Arial"/>
          <w:color w:val="000000"/>
          <w:shd w:val="clear" w:color="auto" w:fill="A9A9A9"/>
        </w:rPr>
        <w:t>PROFESIONAL:</w:t>
      </w:r>
      <w:r>
        <w:rPr>
          <w:rFonts w:ascii="Arial" w:hAnsi="Arial"/>
          <w:color w:val="000000"/>
          <w:spacing w:val="-9"/>
          <w:shd w:val="clear" w:color="auto" w:fill="A9A9A9"/>
        </w:rPr>
        <w:t xml:space="preserve"> </w:t>
      </w:r>
      <w:r>
        <w:rPr>
          <w:rFonts w:ascii="Arial" w:hAnsi="Arial"/>
          <w:color w:val="000000"/>
          <w:shd w:val="clear" w:color="auto" w:fill="A9A9A9"/>
        </w:rPr>
        <w:t>CICLOS</w:t>
      </w:r>
      <w:r>
        <w:rPr>
          <w:rFonts w:ascii="Arial" w:hAnsi="Arial"/>
          <w:color w:val="000000"/>
          <w:spacing w:val="-11"/>
          <w:shd w:val="clear" w:color="auto" w:fill="A9A9A9"/>
        </w:rPr>
        <w:t xml:space="preserve"> </w:t>
      </w:r>
      <w:r>
        <w:rPr>
          <w:rFonts w:ascii="Arial" w:hAnsi="Arial"/>
          <w:color w:val="000000"/>
          <w:shd w:val="clear" w:color="auto" w:fill="A9A9A9"/>
        </w:rPr>
        <w:t>FORMATIVOS</w:t>
      </w:r>
      <w:r>
        <w:rPr>
          <w:rFonts w:ascii="Arial" w:hAnsi="Arial"/>
          <w:color w:val="000000"/>
          <w:spacing w:val="-7"/>
          <w:shd w:val="clear" w:color="auto" w:fill="A9A9A9"/>
        </w:rPr>
        <w:t xml:space="preserve"> </w:t>
      </w:r>
      <w:r>
        <w:rPr>
          <w:rFonts w:ascii="Arial" w:hAnsi="Arial"/>
          <w:color w:val="000000"/>
          <w:shd w:val="clear" w:color="auto" w:fill="A9A9A9"/>
        </w:rPr>
        <w:t>DE</w:t>
      </w:r>
      <w:r>
        <w:rPr>
          <w:rFonts w:ascii="Arial" w:hAnsi="Arial"/>
          <w:color w:val="000000"/>
          <w:spacing w:val="-10"/>
          <w:shd w:val="clear" w:color="auto" w:fill="A9A9A9"/>
        </w:rPr>
        <w:t xml:space="preserve"> </w:t>
      </w:r>
      <w:r>
        <w:rPr>
          <w:rFonts w:ascii="Arial" w:hAnsi="Arial"/>
          <w:color w:val="000000"/>
          <w:shd w:val="clear" w:color="auto" w:fill="A9A9A9"/>
        </w:rPr>
        <w:t>GRADO</w:t>
      </w:r>
      <w:r>
        <w:rPr>
          <w:rFonts w:ascii="Arial" w:hAnsi="Arial"/>
          <w:color w:val="000000"/>
          <w:spacing w:val="-13"/>
          <w:shd w:val="clear" w:color="auto" w:fill="A9A9A9"/>
        </w:rPr>
        <w:t xml:space="preserve"> </w:t>
      </w:r>
      <w:r>
        <w:rPr>
          <w:rFonts w:ascii="Arial" w:hAnsi="Arial"/>
          <w:color w:val="000000"/>
          <w:spacing w:val="-2"/>
          <w:shd w:val="clear" w:color="auto" w:fill="A9A9A9"/>
        </w:rPr>
        <w:t>SUPERIOR</w:t>
      </w:r>
    </w:p>
    <w:p w14:paraId="113CE484" w14:textId="77777777" w:rsidR="00E54A04" w:rsidRDefault="00E54A04">
      <w:pPr>
        <w:pStyle w:val="Textoindependiente"/>
        <w:rPr>
          <w:rFonts w:ascii="Arial"/>
          <w:b/>
        </w:rPr>
      </w:pPr>
    </w:p>
    <w:p w14:paraId="68175F76" w14:textId="77777777" w:rsidR="00E54A04" w:rsidRDefault="00E54A04">
      <w:pPr>
        <w:pStyle w:val="Textoindependiente"/>
        <w:spacing w:before="136"/>
        <w:rPr>
          <w:rFonts w:ascii="Arial"/>
          <w:b/>
        </w:rPr>
      </w:pPr>
    </w:p>
    <w:p w14:paraId="63B624F5" w14:textId="77777777" w:rsidR="00E54A04" w:rsidRDefault="00000000">
      <w:pPr>
        <w:pStyle w:val="Ttulo5"/>
        <w:ind w:left="1699"/>
      </w:pPr>
      <w:r>
        <w:rPr>
          <w:u w:val="single"/>
        </w:rPr>
        <w:t>SEGUNDA</w:t>
      </w:r>
      <w:r>
        <w:rPr>
          <w:spacing w:val="-13"/>
          <w:u w:val="single"/>
        </w:rPr>
        <w:t xml:space="preserve"> </w:t>
      </w:r>
      <w:r>
        <w:rPr>
          <w:u w:val="single"/>
        </w:rPr>
        <w:t>LENGUA</w:t>
      </w:r>
      <w:r>
        <w:rPr>
          <w:spacing w:val="-13"/>
          <w:u w:val="single"/>
        </w:rPr>
        <w:t xml:space="preserve"> </w:t>
      </w:r>
      <w:r>
        <w:rPr>
          <w:u w:val="single"/>
        </w:rPr>
        <w:t>EXTRANJERA:</w:t>
      </w:r>
      <w:r>
        <w:rPr>
          <w:spacing w:val="-5"/>
          <w:u w:val="single"/>
        </w:rPr>
        <w:t xml:space="preserve"> </w:t>
      </w:r>
      <w:r>
        <w:rPr>
          <w:spacing w:val="-2"/>
          <w:u w:val="single"/>
        </w:rPr>
        <w:t>FRANCÉS</w:t>
      </w:r>
    </w:p>
    <w:p w14:paraId="5DB4A4D7" w14:textId="77777777" w:rsidR="00E54A04" w:rsidRDefault="00E54A04">
      <w:pPr>
        <w:pStyle w:val="Textoindependiente"/>
        <w:spacing w:before="8"/>
        <w:rPr>
          <w:rFonts w:ascii="Arial"/>
          <w:b/>
        </w:rPr>
      </w:pPr>
    </w:p>
    <w:p w14:paraId="7624C423" w14:textId="77777777" w:rsidR="00E54A04" w:rsidRDefault="00000000">
      <w:pPr>
        <w:ind w:left="1699"/>
        <w:rPr>
          <w:rFonts w:ascii="Arial" w:hAnsi="Arial"/>
          <w:b/>
        </w:rPr>
      </w:pPr>
      <w:r>
        <w:rPr>
          <w:rFonts w:ascii="Arial" w:hAnsi="Arial"/>
          <w:b/>
        </w:rPr>
        <w:t>1º</w:t>
      </w:r>
      <w:r>
        <w:rPr>
          <w:rFonts w:ascii="Arial" w:hAnsi="Arial"/>
          <w:b/>
          <w:spacing w:val="-1"/>
        </w:rPr>
        <w:t xml:space="preserve"> </w:t>
      </w:r>
      <w:r>
        <w:rPr>
          <w:rFonts w:ascii="Arial" w:hAnsi="Arial"/>
          <w:b/>
        </w:rPr>
        <w:t>DE</w:t>
      </w:r>
      <w:r>
        <w:rPr>
          <w:rFonts w:ascii="Arial" w:hAnsi="Arial"/>
          <w:b/>
          <w:spacing w:val="-6"/>
        </w:rPr>
        <w:t xml:space="preserve"> </w:t>
      </w:r>
      <w:r>
        <w:rPr>
          <w:rFonts w:ascii="Arial" w:hAnsi="Arial"/>
          <w:b/>
        </w:rPr>
        <w:t>AGENCIA</w:t>
      </w:r>
      <w:r>
        <w:rPr>
          <w:rFonts w:ascii="Arial" w:hAnsi="Arial"/>
          <w:b/>
          <w:spacing w:val="-12"/>
        </w:rPr>
        <w:t xml:space="preserve"> </w:t>
      </w:r>
      <w:r>
        <w:rPr>
          <w:rFonts w:ascii="Arial" w:hAnsi="Arial"/>
          <w:b/>
        </w:rPr>
        <w:t>DE VIAJES</w:t>
      </w:r>
      <w:r>
        <w:rPr>
          <w:rFonts w:ascii="Arial" w:hAnsi="Arial"/>
          <w:b/>
          <w:spacing w:val="-1"/>
        </w:rPr>
        <w:t xml:space="preserve"> </w:t>
      </w:r>
      <w:r>
        <w:rPr>
          <w:rFonts w:ascii="Arial" w:hAnsi="Arial"/>
          <w:b/>
        </w:rPr>
        <w:t>Y</w:t>
      </w:r>
      <w:r>
        <w:rPr>
          <w:rFonts w:ascii="Arial" w:hAnsi="Arial"/>
          <w:b/>
          <w:spacing w:val="-5"/>
        </w:rPr>
        <w:t xml:space="preserve"> </w:t>
      </w:r>
      <w:r>
        <w:rPr>
          <w:rFonts w:ascii="Arial" w:hAnsi="Arial"/>
          <w:b/>
        </w:rPr>
        <w:t>GESTIÓN</w:t>
      </w:r>
      <w:r>
        <w:rPr>
          <w:rFonts w:ascii="Arial" w:hAnsi="Arial"/>
          <w:b/>
          <w:spacing w:val="-8"/>
        </w:rPr>
        <w:t xml:space="preserve"> </w:t>
      </w:r>
      <w:r>
        <w:rPr>
          <w:rFonts w:ascii="Arial" w:hAnsi="Arial"/>
          <w:b/>
        </w:rPr>
        <w:t xml:space="preserve">DE </w:t>
      </w:r>
      <w:r>
        <w:rPr>
          <w:rFonts w:ascii="Arial" w:hAnsi="Arial"/>
          <w:b/>
          <w:spacing w:val="-2"/>
        </w:rPr>
        <w:t>EVENTOS</w:t>
      </w:r>
    </w:p>
    <w:p w14:paraId="7B857277" w14:textId="77777777" w:rsidR="00E54A04" w:rsidRDefault="00000000">
      <w:pPr>
        <w:spacing w:before="126"/>
        <w:ind w:left="1699"/>
        <w:rPr>
          <w:rFonts w:ascii="Arial" w:hAnsi="Arial"/>
          <w:b/>
        </w:rPr>
      </w:pPr>
      <w:r>
        <w:rPr>
          <w:rFonts w:ascii="Arial" w:hAnsi="Arial"/>
          <w:b/>
        </w:rPr>
        <w:t>1º</w:t>
      </w:r>
      <w:r>
        <w:rPr>
          <w:rFonts w:ascii="Arial" w:hAnsi="Arial"/>
          <w:b/>
          <w:spacing w:val="-9"/>
        </w:rPr>
        <w:t xml:space="preserve"> </w:t>
      </w:r>
      <w:r>
        <w:rPr>
          <w:rFonts w:ascii="Arial" w:hAnsi="Arial"/>
          <w:b/>
        </w:rPr>
        <w:t>DE</w:t>
      </w:r>
      <w:r>
        <w:rPr>
          <w:rFonts w:ascii="Arial" w:hAnsi="Arial"/>
          <w:b/>
          <w:spacing w:val="-11"/>
        </w:rPr>
        <w:t xml:space="preserve"> </w:t>
      </w:r>
      <w:r>
        <w:rPr>
          <w:rFonts w:ascii="Arial" w:hAnsi="Arial"/>
          <w:b/>
        </w:rPr>
        <w:t>GUÍAS,</w:t>
      </w:r>
      <w:r>
        <w:rPr>
          <w:rFonts w:ascii="Arial" w:hAnsi="Arial"/>
          <w:b/>
          <w:spacing w:val="-3"/>
        </w:rPr>
        <w:t xml:space="preserve"> </w:t>
      </w:r>
      <w:r>
        <w:rPr>
          <w:rFonts w:ascii="Arial" w:hAnsi="Arial"/>
          <w:b/>
        </w:rPr>
        <w:t>INFORMACIÓN</w:t>
      </w:r>
      <w:r>
        <w:rPr>
          <w:rFonts w:ascii="Arial" w:hAnsi="Arial"/>
          <w:b/>
          <w:spacing w:val="-9"/>
        </w:rPr>
        <w:t xml:space="preserve"> </w:t>
      </w:r>
      <w:r>
        <w:rPr>
          <w:rFonts w:ascii="Arial" w:hAnsi="Arial"/>
          <w:b/>
        </w:rPr>
        <w:t>Y</w:t>
      </w:r>
      <w:r>
        <w:rPr>
          <w:rFonts w:ascii="Arial" w:hAnsi="Arial"/>
          <w:b/>
          <w:spacing w:val="-6"/>
        </w:rPr>
        <w:t xml:space="preserve"> </w:t>
      </w:r>
      <w:r>
        <w:rPr>
          <w:rFonts w:ascii="Arial" w:hAnsi="Arial"/>
          <w:b/>
        </w:rPr>
        <w:t>ASISTENCIAS</w:t>
      </w:r>
      <w:r>
        <w:rPr>
          <w:rFonts w:ascii="Arial" w:hAnsi="Arial"/>
          <w:b/>
          <w:spacing w:val="-2"/>
        </w:rPr>
        <w:t xml:space="preserve"> TURÍSTICAS</w:t>
      </w:r>
    </w:p>
    <w:p w14:paraId="498533E5" w14:textId="77777777" w:rsidR="00E54A04" w:rsidRDefault="00000000">
      <w:pPr>
        <w:spacing w:before="126"/>
        <w:ind w:left="1699"/>
        <w:rPr>
          <w:rFonts w:ascii="Arial" w:hAnsi="Arial"/>
          <w:b/>
        </w:rPr>
      </w:pPr>
      <w:r>
        <w:rPr>
          <w:rFonts w:ascii="Arial" w:hAnsi="Arial"/>
          <w:b/>
        </w:rPr>
        <w:t>1º</w:t>
      </w:r>
      <w:r>
        <w:rPr>
          <w:rFonts w:ascii="Arial" w:hAnsi="Arial"/>
          <w:b/>
          <w:spacing w:val="-4"/>
        </w:rPr>
        <w:t xml:space="preserve"> </w:t>
      </w:r>
      <w:r>
        <w:rPr>
          <w:rFonts w:ascii="Arial" w:hAnsi="Arial"/>
          <w:b/>
        </w:rPr>
        <w:t>DE</w:t>
      </w:r>
      <w:r>
        <w:rPr>
          <w:rFonts w:ascii="Arial" w:hAnsi="Arial"/>
          <w:b/>
          <w:spacing w:val="-7"/>
        </w:rPr>
        <w:t xml:space="preserve"> </w:t>
      </w:r>
      <w:r>
        <w:rPr>
          <w:rFonts w:ascii="Arial" w:hAnsi="Arial"/>
          <w:b/>
        </w:rPr>
        <w:t>GESTIÓN</w:t>
      </w:r>
      <w:r>
        <w:rPr>
          <w:rFonts w:ascii="Arial" w:hAnsi="Arial"/>
          <w:b/>
          <w:spacing w:val="-10"/>
        </w:rPr>
        <w:t xml:space="preserve"> </w:t>
      </w:r>
      <w:r>
        <w:rPr>
          <w:rFonts w:ascii="Arial" w:hAnsi="Arial"/>
          <w:b/>
        </w:rPr>
        <w:t>DE</w:t>
      </w:r>
      <w:r>
        <w:rPr>
          <w:rFonts w:ascii="Arial" w:hAnsi="Arial"/>
          <w:b/>
          <w:spacing w:val="1"/>
        </w:rPr>
        <w:t xml:space="preserve"> </w:t>
      </w:r>
      <w:r>
        <w:rPr>
          <w:rFonts w:ascii="Arial" w:hAnsi="Arial"/>
          <w:b/>
        </w:rPr>
        <w:t>ALOJAMIENTOS</w:t>
      </w:r>
      <w:r>
        <w:rPr>
          <w:rFonts w:ascii="Arial" w:hAnsi="Arial"/>
          <w:b/>
          <w:spacing w:val="-7"/>
        </w:rPr>
        <w:t xml:space="preserve"> </w:t>
      </w:r>
      <w:r>
        <w:rPr>
          <w:rFonts w:ascii="Arial" w:hAnsi="Arial"/>
          <w:b/>
          <w:spacing w:val="-2"/>
        </w:rPr>
        <w:t>TURÍSTICOS</w:t>
      </w:r>
    </w:p>
    <w:p w14:paraId="1624AAFD" w14:textId="77777777" w:rsidR="00E54A04" w:rsidRDefault="00000000">
      <w:pPr>
        <w:spacing w:before="127"/>
        <w:ind w:left="1699"/>
        <w:rPr>
          <w:rFonts w:ascii="Arial" w:hAnsi="Arial"/>
          <w:b/>
        </w:rPr>
      </w:pPr>
      <w:r>
        <w:rPr>
          <w:rFonts w:ascii="Arial" w:hAnsi="Arial"/>
          <w:b/>
        </w:rPr>
        <w:t>1º</w:t>
      </w:r>
      <w:r>
        <w:rPr>
          <w:rFonts w:ascii="Arial" w:hAnsi="Arial"/>
          <w:b/>
          <w:spacing w:val="-5"/>
        </w:rPr>
        <w:t xml:space="preserve"> </w:t>
      </w:r>
      <w:r>
        <w:rPr>
          <w:rFonts w:ascii="Arial" w:hAnsi="Arial"/>
          <w:b/>
        </w:rPr>
        <w:t>DE</w:t>
      </w:r>
      <w:r>
        <w:rPr>
          <w:rFonts w:ascii="Arial" w:hAnsi="Arial"/>
          <w:b/>
          <w:spacing w:val="-7"/>
        </w:rPr>
        <w:t xml:space="preserve"> </w:t>
      </w:r>
      <w:r>
        <w:rPr>
          <w:rFonts w:ascii="Arial" w:hAnsi="Arial"/>
          <w:b/>
        </w:rPr>
        <w:t>DIRECCIÓN</w:t>
      </w:r>
      <w:r>
        <w:rPr>
          <w:rFonts w:ascii="Arial" w:hAnsi="Arial"/>
          <w:b/>
          <w:spacing w:val="-9"/>
        </w:rPr>
        <w:t xml:space="preserve"> </w:t>
      </w:r>
      <w:r>
        <w:rPr>
          <w:rFonts w:ascii="Arial" w:hAnsi="Arial"/>
          <w:b/>
        </w:rPr>
        <w:t>DE</w:t>
      </w:r>
      <w:r>
        <w:rPr>
          <w:rFonts w:ascii="Arial" w:hAnsi="Arial"/>
          <w:b/>
          <w:spacing w:val="-3"/>
        </w:rPr>
        <w:t xml:space="preserve"> </w:t>
      </w:r>
      <w:r>
        <w:rPr>
          <w:rFonts w:ascii="Arial" w:hAnsi="Arial"/>
          <w:b/>
        </w:rPr>
        <w:t>SERVICIOS</w:t>
      </w:r>
      <w:r>
        <w:rPr>
          <w:rFonts w:ascii="Arial" w:hAnsi="Arial"/>
          <w:b/>
          <w:spacing w:val="-2"/>
        </w:rPr>
        <w:t xml:space="preserve"> </w:t>
      </w:r>
      <w:r>
        <w:rPr>
          <w:rFonts w:ascii="Arial" w:hAnsi="Arial"/>
          <w:b/>
        </w:rPr>
        <w:t>EN</w:t>
      </w:r>
      <w:r>
        <w:rPr>
          <w:rFonts w:ascii="Arial" w:hAnsi="Arial"/>
          <w:b/>
          <w:spacing w:val="-9"/>
        </w:rPr>
        <w:t xml:space="preserve"> </w:t>
      </w:r>
      <w:r>
        <w:rPr>
          <w:rFonts w:ascii="Arial" w:hAnsi="Arial"/>
          <w:b/>
          <w:spacing w:val="-2"/>
        </w:rPr>
        <w:t>RESTAURACIÓN.</w:t>
      </w:r>
    </w:p>
    <w:p w14:paraId="17C07ABD" w14:textId="04757B71" w:rsidR="00E54A04" w:rsidRDefault="00000000">
      <w:pPr>
        <w:spacing w:before="126" w:line="360" w:lineRule="auto"/>
        <w:ind w:left="1699" w:right="1598"/>
        <w:rPr>
          <w:rFonts w:ascii="Arial" w:hAnsi="Arial"/>
          <w:b/>
        </w:rPr>
      </w:pPr>
      <w:r>
        <w:rPr>
          <w:rFonts w:ascii="Arial" w:hAnsi="Arial"/>
          <w:b/>
        </w:rPr>
        <w:t>1º</w:t>
      </w:r>
      <w:r>
        <w:rPr>
          <w:rFonts w:ascii="Arial" w:hAnsi="Arial"/>
          <w:b/>
          <w:spacing w:val="-2"/>
        </w:rPr>
        <w:t xml:space="preserve"> </w:t>
      </w:r>
      <w:r>
        <w:rPr>
          <w:rFonts w:ascii="Arial" w:hAnsi="Arial"/>
          <w:b/>
        </w:rPr>
        <w:t>DE</w:t>
      </w:r>
      <w:r>
        <w:rPr>
          <w:rFonts w:ascii="Arial" w:hAnsi="Arial"/>
          <w:b/>
          <w:spacing w:val="-6"/>
        </w:rPr>
        <w:t xml:space="preserve"> </w:t>
      </w:r>
      <w:r>
        <w:rPr>
          <w:rFonts w:ascii="Arial" w:hAnsi="Arial"/>
          <w:b/>
        </w:rPr>
        <w:t>AGENCIA</w:t>
      </w:r>
      <w:r>
        <w:rPr>
          <w:rFonts w:ascii="Arial" w:hAnsi="Arial"/>
          <w:b/>
          <w:spacing w:val="-13"/>
        </w:rPr>
        <w:t xml:space="preserve"> </w:t>
      </w:r>
      <w:r>
        <w:rPr>
          <w:rFonts w:ascii="Arial" w:hAnsi="Arial"/>
          <w:b/>
        </w:rPr>
        <w:t>DE</w:t>
      </w:r>
      <w:r>
        <w:rPr>
          <w:rFonts w:ascii="Arial" w:hAnsi="Arial"/>
          <w:b/>
          <w:spacing w:val="-2"/>
        </w:rPr>
        <w:t xml:space="preserve"> </w:t>
      </w:r>
      <w:r>
        <w:rPr>
          <w:rFonts w:ascii="Arial" w:hAnsi="Arial"/>
          <w:b/>
        </w:rPr>
        <w:t>VIAJES</w:t>
      </w:r>
      <w:r>
        <w:rPr>
          <w:rFonts w:ascii="Arial" w:hAnsi="Arial"/>
          <w:b/>
          <w:spacing w:val="-2"/>
        </w:rPr>
        <w:t xml:space="preserve"> </w:t>
      </w:r>
      <w:r>
        <w:rPr>
          <w:rFonts w:ascii="Arial" w:hAnsi="Arial"/>
          <w:b/>
        </w:rPr>
        <w:t>Y</w:t>
      </w:r>
      <w:r>
        <w:rPr>
          <w:rFonts w:ascii="Arial" w:hAnsi="Arial"/>
          <w:b/>
          <w:spacing w:val="-6"/>
        </w:rPr>
        <w:t xml:space="preserve"> </w:t>
      </w:r>
      <w:r>
        <w:rPr>
          <w:rFonts w:ascii="Arial" w:hAnsi="Arial"/>
          <w:b/>
        </w:rPr>
        <w:t>GESTIÓN</w:t>
      </w:r>
      <w:r>
        <w:rPr>
          <w:rFonts w:ascii="Arial" w:hAnsi="Arial"/>
          <w:b/>
          <w:spacing w:val="-8"/>
        </w:rPr>
        <w:t xml:space="preserve"> </w:t>
      </w:r>
      <w:r>
        <w:rPr>
          <w:rFonts w:ascii="Arial" w:hAnsi="Arial"/>
          <w:b/>
        </w:rPr>
        <w:t>DE</w:t>
      </w:r>
      <w:r>
        <w:rPr>
          <w:rFonts w:ascii="Arial" w:hAnsi="Arial"/>
          <w:b/>
          <w:spacing w:val="-2"/>
        </w:rPr>
        <w:t xml:space="preserve"> </w:t>
      </w:r>
      <w:r>
        <w:rPr>
          <w:rFonts w:ascii="Arial" w:hAnsi="Arial"/>
          <w:b/>
        </w:rPr>
        <w:t>EVENTOS</w:t>
      </w:r>
      <w:r w:rsidR="00014A66">
        <w:rPr>
          <w:rFonts w:ascii="Arial" w:hAnsi="Arial"/>
          <w:b/>
        </w:rPr>
        <w:t xml:space="preserve"> VIRTUAL. </w:t>
      </w:r>
      <w:r>
        <w:rPr>
          <w:rFonts w:ascii="Arial" w:hAnsi="Arial"/>
          <w:b/>
        </w:rPr>
        <w:t>MODALIDAD FORMACIÓN A DISTANCIA.</w:t>
      </w:r>
    </w:p>
    <w:p w14:paraId="4E315B6F" w14:textId="77777777" w:rsidR="00E54A04" w:rsidRDefault="00E54A04">
      <w:pPr>
        <w:pStyle w:val="Textoindependiente"/>
        <w:spacing w:before="134"/>
        <w:rPr>
          <w:rFonts w:ascii="Arial"/>
          <w:b/>
        </w:rPr>
      </w:pPr>
    </w:p>
    <w:p w14:paraId="568D82B2" w14:textId="77777777" w:rsidR="00E54A04" w:rsidRDefault="00000000" w:rsidP="00F01F3A">
      <w:pPr>
        <w:pStyle w:val="Textoindependiente"/>
        <w:spacing w:line="367" w:lineRule="auto"/>
        <w:ind w:left="720" w:right="1420"/>
        <w:jc w:val="both"/>
      </w:pPr>
      <w:r>
        <w:t>Es preciso que nos detengamos antes de describir el diseño curricular de este ciclo, en algunas consideraciones generales y sus características peculiares.</w:t>
      </w:r>
    </w:p>
    <w:p w14:paraId="0DDBCA8C" w14:textId="7D3C4A46" w:rsidR="00E54A04" w:rsidRDefault="00000000" w:rsidP="00F01F3A">
      <w:pPr>
        <w:pStyle w:val="Textoindependiente"/>
        <w:spacing w:line="364" w:lineRule="auto"/>
        <w:ind w:left="720" w:right="995"/>
        <w:jc w:val="both"/>
      </w:pPr>
      <w:r>
        <w:t xml:space="preserve">Durante el presente curso </w:t>
      </w:r>
      <w:r w:rsidR="00F01F3A">
        <w:t>202</w:t>
      </w:r>
      <w:r w:rsidR="00030164">
        <w:t>6</w:t>
      </w:r>
      <w:r w:rsidR="00F01F3A">
        <w:t>-202</w:t>
      </w:r>
      <w:r w:rsidR="00030164">
        <w:t>7</w:t>
      </w:r>
      <w:r w:rsidR="00F01F3A">
        <w:t xml:space="preserve"> ya </w:t>
      </w:r>
      <w:r w:rsidR="00030164">
        <w:t>es</w:t>
      </w:r>
      <w:r w:rsidR="00F01F3A">
        <w:t xml:space="preserve"> de total aplicación</w:t>
      </w:r>
      <w:r>
        <w:t xml:space="preserve"> la nueva ley de Formación Profesional</w:t>
      </w:r>
      <w:r>
        <w:rPr>
          <w:spacing w:val="25"/>
        </w:rPr>
        <w:t xml:space="preserve"> </w:t>
      </w:r>
      <w:r>
        <w:t>aparecida</w:t>
      </w:r>
      <w:r>
        <w:rPr>
          <w:spacing w:val="-15"/>
        </w:rPr>
        <w:t xml:space="preserve"> </w:t>
      </w:r>
      <w:r>
        <w:t>en</w:t>
      </w:r>
      <w:r>
        <w:rPr>
          <w:spacing w:val="-12"/>
        </w:rPr>
        <w:t xml:space="preserve"> </w:t>
      </w:r>
      <w:r>
        <w:t>el</w:t>
      </w:r>
      <w:r>
        <w:rPr>
          <w:spacing w:val="-15"/>
        </w:rPr>
        <w:t xml:space="preserve"> </w:t>
      </w:r>
      <w:r>
        <w:t>Real</w:t>
      </w:r>
      <w:r>
        <w:rPr>
          <w:spacing w:val="-15"/>
        </w:rPr>
        <w:t xml:space="preserve"> </w:t>
      </w:r>
      <w:r>
        <w:t>Decreto</w:t>
      </w:r>
      <w:r>
        <w:rPr>
          <w:spacing w:val="-14"/>
        </w:rPr>
        <w:t xml:space="preserve"> </w:t>
      </w:r>
      <w:r>
        <w:t>659/2023,</w:t>
      </w:r>
      <w:r>
        <w:rPr>
          <w:spacing w:val="-13"/>
        </w:rPr>
        <w:t xml:space="preserve"> </w:t>
      </w:r>
      <w:r>
        <w:t>de</w:t>
      </w:r>
      <w:r>
        <w:rPr>
          <w:spacing w:val="-12"/>
        </w:rPr>
        <w:t xml:space="preserve"> </w:t>
      </w:r>
      <w:r>
        <w:t>18</w:t>
      </w:r>
      <w:r>
        <w:rPr>
          <w:spacing w:val="-12"/>
        </w:rPr>
        <w:t xml:space="preserve"> </w:t>
      </w:r>
      <w:r>
        <w:t>de</w:t>
      </w:r>
      <w:r>
        <w:rPr>
          <w:spacing w:val="-12"/>
        </w:rPr>
        <w:t xml:space="preserve"> </w:t>
      </w:r>
      <w:r>
        <w:t>julio,</w:t>
      </w:r>
      <w:r>
        <w:rPr>
          <w:spacing w:val="-13"/>
        </w:rPr>
        <w:t xml:space="preserve"> </w:t>
      </w:r>
      <w:r>
        <w:t>por</w:t>
      </w:r>
      <w:r>
        <w:rPr>
          <w:spacing w:val="-15"/>
        </w:rPr>
        <w:t xml:space="preserve"> </w:t>
      </w:r>
      <w:r>
        <w:t>el</w:t>
      </w:r>
      <w:r>
        <w:rPr>
          <w:spacing w:val="-15"/>
        </w:rPr>
        <w:t xml:space="preserve"> </w:t>
      </w:r>
      <w:r>
        <w:t>que</w:t>
      </w:r>
      <w:r>
        <w:rPr>
          <w:spacing w:val="-11"/>
        </w:rPr>
        <w:t xml:space="preserve"> </w:t>
      </w:r>
      <w:r>
        <w:t>se</w:t>
      </w:r>
      <w:r>
        <w:rPr>
          <w:spacing w:val="-12"/>
        </w:rPr>
        <w:t xml:space="preserve"> </w:t>
      </w:r>
      <w:r>
        <w:t>desarrolla la ordenación del Sistema de Formación Profesional y su concreción en nuestra Comunidad Autónoma de Castilla La Mancha.</w:t>
      </w:r>
    </w:p>
    <w:p w14:paraId="43F61535" w14:textId="77777777" w:rsidR="00E54A04" w:rsidRDefault="00000000">
      <w:pPr>
        <w:pStyle w:val="Textoindependiente"/>
        <w:spacing w:before="5" w:line="364" w:lineRule="auto"/>
        <w:ind w:left="720" w:right="978"/>
        <w:jc w:val="both"/>
      </w:pPr>
      <w:r>
        <w:t>El Sistema de Formación Profesional pretende dar un salto cualitativo para paliar una de las cuestiones</w:t>
      </w:r>
      <w:r>
        <w:rPr>
          <w:spacing w:val="-4"/>
        </w:rPr>
        <w:t xml:space="preserve"> </w:t>
      </w:r>
      <w:r>
        <w:t>que</w:t>
      </w:r>
      <w:r>
        <w:rPr>
          <w:spacing w:val="-3"/>
        </w:rPr>
        <w:t xml:space="preserve"> </w:t>
      </w:r>
      <w:r>
        <w:t>preocupa</w:t>
      </w:r>
      <w:r>
        <w:rPr>
          <w:spacing w:val="-3"/>
        </w:rPr>
        <w:t xml:space="preserve"> </w:t>
      </w:r>
      <w:r>
        <w:t>más</w:t>
      </w:r>
      <w:r>
        <w:rPr>
          <w:spacing w:val="-5"/>
        </w:rPr>
        <w:t xml:space="preserve"> </w:t>
      </w:r>
      <w:r>
        <w:t>a</w:t>
      </w:r>
      <w:r>
        <w:rPr>
          <w:spacing w:val="-3"/>
        </w:rPr>
        <w:t xml:space="preserve"> </w:t>
      </w:r>
      <w:r>
        <w:t>la</w:t>
      </w:r>
      <w:r>
        <w:rPr>
          <w:spacing w:val="-3"/>
        </w:rPr>
        <w:t xml:space="preserve"> </w:t>
      </w:r>
      <w:r>
        <w:t>sociedad, como</w:t>
      </w:r>
      <w:r>
        <w:rPr>
          <w:spacing w:val="-3"/>
        </w:rPr>
        <w:t xml:space="preserve"> </w:t>
      </w:r>
      <w:r>
        <w:t>es</w:t>
      </w:r>
      <w:r>
        <w:rPr>
          <w:spacing w:val="-4"/>
        </w:rPr>
        <w:t xml:space="preserve"> </w:t>
      </w:r>
      <w:r>
        <w:t>el</w:t>
      </w:r>
      <w:r>
        <w:rPr>
          <w:spacing w:val="-5"/>
        </w:rPr>
        <w:t xml:space="preserve"> </w:t>
      </w:r>
      <w:r>
        <w:t>desempleo</w:t>
      </w:r>
      <w:r>
        <w:rPr>
          <w:spacing w:val="-3"/>
        </w:rPr>
        <w:t xml:space="preserve"> </w:t>
      </w:r>
      <w:r>
        <w:t>estructural,</w:t>
      </w:r>
      <w:r>
        <w:rPr>
          <w:spacing w:val="-3"/>
        </w:rPr>
        <w:t xml:space="preserve"> </w:t>
      </w:r>
      <w:r>
        <w:t>el</w:t>
      </w:r>
      <w:r>
        <w:rPr>
          <w:spacing w:val="-5"/>
        </w:rPr>
        <w:t xml:space="preserve"> </w:t>
      </w:r>
      <w:r>
        <w:t>abandono</w:t>
      </w:r>
      <w:r>
        <w:rPr>
          <w:spacing w:val="-3"/>
        </w:rPr>
        <w:t xml:space="preserve"> </w:t>
      </w:r>
      <w:r>
        <w:t>escolar temprano,</w:t>
      </w:r>
      <w:r>
        <w:rPr>
          <w:spacing w:val="-10"/>
        </w:rPr>
        <w:t xml:space="preserve"> </w:t>
      </w:r>
      <w:r>
        <w:t>las</w:t>
      </w:r>
      <w:r>
        <w:rPr>
          <w:spacing w:val="-14"/>
        </w:rPr>
        <w:t xml:space="preserve"> </w:t>
      </w:r>
      <w:r>
        <w:t>brechas</w:t>
      </w:r>
      <w:r>
        <w:rPr>
          <w:spacing w:val="-14"/>
        </w:rPr>
        <w:t xml:space="preserve"> </w:t>
      </w:r>
      <w:r>
        <w:t>de</w:t>
      </w:r>
      <w:r>
        <w:rPr>
          <w:spacing w:val="-12"/>
        </w:rPr>
        <w:t xml:space="preserve"> </w:t>
      </w:r>
      <w:r>
        <w:t>género</w:t>
      </w:r>
      <w:r>
        <w:rPr>
          <w:spacing w:val="-7"/>
        </w:rPr>
        <w:t xml:space="preserve"> </w:t>
      </w:r>
      <w:r>
        <w:t>y</w:t>
      </w:r>
      <w:r>
        <w:rPr>
          <w:spacing w:val="-14"/>
        </w:rPr>
        <w:t xml:space="preserve"> </w:t>
      </w:r>
      <w:r>
        <w:t>el</w:t>
      </w:r>
      <w:r>
        <w:rPr>
          <w:spacing w:val="-15"/>
        </w:rPr>
        <w:t xml:space="preserve"> </w:t>
      </w:r>
      <w:r>
        <w:t>desajuste</w:t>
      </w:r>
      <w:r>
        <w:rPr>
          <w:spacing w:val="-15"/>
        </w:rPr>
        <w:t xml:space="preserve"> </w:t>
      </w:r>
      <w:r>
        <w:t>entre</w:t>
      </w:r>
      <w:r>
        <w:rPr>
          <w:spacing w:val="-11"/>
        </w:rPr>
        <w:t xml:space="preserve"> </w:t>
      </w:r>
      <w:r>
        <w:t>oferta</w:t>
      </w:r>
      <w:r>
        <w:rPr>
          <w:spacing w:val="-12"/>
        </w:rPr>
        <w:t xml:space="preserve"> </w:t>
      </w:r>
      <w:r>
        <w:t>y</w:t>
      </w:r>
      <w:r>
        <w:rPr>
          <w:spacing w:val="-14"/>
        </w:rPr>
        <w:t xml:space="preserve"> </w:t>
      </w:r>
      <w:r>
        <w:t>demanda</w:t>
      </w:r>
      <w:r>
        <w:rPr>
          <w:spacing w:val="-12"/>
        </w:rPr>
        <w:t xml:space="preserve"> </w:t>
      </w:r>
      <w:r>
        <w:t>de</w:t>
      </w:r>
      <w:r>
        <w:rPr>
          <w:spacing w:val="-12"/>
        </w:rPr>
        <w:t xml:space="preserve"> </w:t>
      </w:r>
      <w:r>
        <w:t>profesionales,</w:t>
      </w:r>
      <w:r>
        <w:rPr>
          <w:spacing w:val="-13"/>
        </w:rPr>
        <w:t xml:space="preserve"> </w:t>
      </w:r>
      <w:r>
        <w:t>evidenciado en la falta de profesionales cualificados que convive con el índice desempleo. Se trata de generar oportunidades para la ciudadanía al disponer de un sistema contemporáneo ágil y actualizado de dicha Formación y proveer a las empresas y los sectores productivos con los perfiles profesionales necesarios en cada momento.</w:t>
      </w:r>
    </w:p>
    <w:p w14:paraId="52985C82" w14:textId="508C5F0F" w:rsidR="00E54A04" w:rsidRDefault="00000000" w:rsidP="00F01F3A">
      <w:pPr>
        <w:pStyle w:val="Textoindependiente"/>
        <w:spacing w:before="6" w:line="367" w:lineRule="auto"/>
        <w:ind w:left="720" w:right="995"/>
        <w:jc w:val="both"/>
      </w:pPr>
      <w:r>
        <w:t>En</w:t>
      </w:r>
      <w:r>
        <w:rPr>
          <w:spacing w:val="-15"/>
        </w:rPr>
        <w:t xml:space="preserve"> </w:t>
      </w:r>
      <w:r>
        <w:t>el</w:t>
      </w:r>
      <w:r>
        <w:rPr>
          <w:spacing w:val="-15"/>
        </w:rPr>
        <w:t xml:space="preserve"> </w:t>
      </w:r>
      <w:r>
        <w:t>caso</w:t>
      </w:r>
      <w:r>
        <w:rPr>
          <w:spacing w:val="-14"/>
        </w:rPr>
        <w:t xml:space="preserve"> </w:t>
      </w:r>
      <w:r>
        <w:t>de</w:t>
      </w:r>
      <w:r>
        <w:rPr>
          <w:spacing w:val="-14"/>
        </w:rPr>
        <w:t xml:space="preserve"> </w:t>
      </w:r>
      <w:r>
        <w:t>nuestro</w:t>
      </w:r>
      <w:r>
        <w:rPr>
          <w:spacing w:val="-11"/>
        </w:rPr>
        <w:t xml:space="preserve"> </w:t>
      </w:r>
      <w:r>
        <w:t>módulo,</w:t>
      </w:r>
      <w:r>
        <w:rPr>
          <w:spacing w:val="-12"/>
        </w:rPr>
        <w:t xml:space="preserve"> </w:t>
      </w:r>
      <w:r>
        <w:t>se</w:t>
      </w:r>
      <w:r>
        <w:rPr>
          <w:spacing w:val="-11"/>
        </w:rPr>
        <w:t xml:space="preserve"> </w:t>
      </w:r>
      <w:r>
        <w:t>trata</w:t>
      </w:r>
      <w:r>
        <w:rPr>
          <w:spacing w:val="-15"/>
        </w:rPr>
        <w:t xml:space="preserve"> </w:t>
      </w:r>
      <w:r>
        <w:t>de</w:t>
      </w:r>
      <w:r>
        <w:rPr>
          <w:spacing w:val="-15"/>
        </w:rPr>
        <w:t xml:space="preserve"> </w:t>
      </w:r>
      <w:r>
        <w:t>extender</w:t>
      </w:r>
      <w:r>
        <w:rPr>
          <w:spacing w:val="-14"/>
        </w:rPr>
        <w:t xml:space="preserve"> </w:t>
      </w:r>
      <w:r>
        <w:t>el</w:t>
      </w:r>
      <w:r>
        <w:rPr>
          <w:spacing w:val="-14"/>
        </w:rPr>
        <w:t xml:space="preserve"> </w:t>
      </w:r>
      <w:r>
        <w:t>conocimiento</w:t>
      </w:r>
      <w:r>
        <w:rPr>
          <w:spacing w:val="-11"/>
        </w:rPr>
        <w:t xml:space="preserve"> </w:t>
      </w:r>
      <w:r>
        <w:t>de</w:t>
      </w:r>
      <w:r>
        <w:rPr>
          <w:spacing w:val="-11"/>
        </w:rPr>
        <w:t xml:space="preserve"> </w:t>
      </w:r>
      <w:r>
        <w:t>lenguas</w:t>
      </w:r>
      <w:r>
        <w:rPr>
          <w:spacing w:val="-15"/>
        </w:rPr>
        <w:t xml:space="preserve"> </w:t>
      </w:r>
      <w:r>
        <w:t>extranjeras</w:t>
      </w:r>
      <w:r w:rsidR="00F01F3A">
        <w:t xml:space="preserve"> </w:t>
      </w:r>
      <w:r>
        <w:t>al ámbito profesional.</w:t>
      </w:r>
    </w:p>
    <w:p w14:paraId="3A21C14B" w14:textId="0B852E32" w:rsidR="00E54A04" w:rsidRDefault="00F01F3A">
      <w:pPr>
        <w:spacing w:line="362" w:lineRule="auto"/>
        <w:ind w:left="720" w:right="832"/>
        <w:jc w:val="both"/>
      </w:pPr>
      <w:r>
        <w:rPr>
          <w:rFonts w:ascii="Arial" w:hAnsi="Arial"/>
          <w:b/>
        </w:rPr>
        <w:t>No obstante, nuestro</w:t>
      </w:r>
      <w:r>
        <w:rPr>
          <w:rFonts w:ascii="Arial" w:hAnsi="Arial"/>
          <w:b/>
          <w:spacing w:val="-3"/>
        </w:rPr>
        <w:t xml:space="preserve"> </w:t>
      </w:r>
      <w:r>
        <w:rPr>
          <w:rFonts w:ascii="Arial" w:hAnsi="Arial"/>
          <w:b/>
        </w:rPr>
        <w:t>módulo</w:t>
      </w:r>
      <w:r>
        <w:rPr>
          <w:rFonts w:ascii="Arial" w:hAnsi="Arial"/>
          <w:b/>
          <w:spacing w:val="-8"/>
        </w:rPr>
        <w:t xml:space="preserve"> </w:t>
      </w:r>
      <w:r>
        <w:rPr>
          <w:rFonts w:ascii="Arial" w:hAnsi="Arial"/>
          <w:b/>
        </w:rPr>
        <w:t>ha</w:t>
      </w:r>
      <w:r>
        <w:rPr>
          <w:rFonts w:ascii="Arial" w:hAnsi="Arial"/>
          <w:b/>
          <w:spacing w:val="-7"/>
        </w:rPr>
        <w:t xml:space="preserve"> </w:t>
      </w:r>
      <w:r>
        <w:rPr>
          <w:rFonts w:ascii="Arial" w:hAnsi="Arial"/>
          <w:b/>
        </w:rPr>
        <w:t>sufrido</w:t>
      </w:r>
      <w:r>
        <w:rPr>
          <w:rFonts w:ascii="Arial" w:hAnsi="Arial"/>
          <w:b/>
          <w:spacing w:val="-9"/>
        </w:rPr>
        <w:t xml:space="preserve"> </w:t>
      </w:r>
      <w:r>
        <w:rPr>
          <w:rFonts w:ascii="Arial" w:hAnsi="Arial"/>
          <w:b/>
        </w:rPr>
        <w:t>un</w:t>
      </w:r>
      <w:r>
        <w:rPr>
          <w:rFonts w:ascii="Arial" w:hAnsi="Arial"/>
          <w:b/>
          <w:spacing w:val="-9"/>
        </w:rPr>
        <w:t xml:space="preserve"> </w:t>
      </w:r>
      <w:r>
        <w:rPr>
          <w:rFonts w:ascii="Arial" w:hAnsi="Arial"/>
          <w:b/>
        </w:rPr>
        <w:t>cambio</w:t>
      </w:r>
      <w:r>
        <w:rPr>
          <w:rFonts w:ascii="Arial" w:hAnsi="Arial"/>
          <w:b/>
          <w:spacing w:val="-4"/>
        </w:rPr>
        <w:t xml:space="preserve"> </w:t>
      </w:r>
      <w:r>
        <w:rPr>
          <w:rFonts w:ascii="Arial" w:hAnsi="Arial"/>
          <w:b/>
        </w:rPr>
        <w:t>sustancial</w:t>
      </w:r>
      <w:r>
        <w:t>.</w:t>
      </w:r>
      <w:r>
        <w:rPr>
          <w:spacing w:val="-9"/>
        </w:rPr>
        <w:t xml:space="preserve"> </w:t>
      </w:r>
      <w:r>
        <w:t>La</w:t>
      </w:r>
      <w:r>
        <w:rPr>
          <w:spacing w:val="-4"/>
        </w:rPr>
        <w:t xml:space="preserve"> </w:t>
      </w:r>
      <w:r>
        <w:t>incorporación</w:t>
      </w:r>
      <w:r>
        <w:rPr>
          <w:spacing w:val="-4"/>
        </w:rPr>
        <w:t xml:space="preserve"> </w:t>
      </w:r>
      <w:r>
        <w:t>de</w:t>
      </w:r>
      <w:r>
        <w:rPr>
          <w:spacing w:val="-4"/>
        </w:rPr>
        <w:t xml:space="preserve"> </w:t>
      </w:r>
      <w:r>
        <w:t>nuevos módulos que dan respuesta a la demanda actual, como son los módulos de sostenibilidad y digitalización,</w:t>
      </w:r>
      <w:r>
        <w:rPr>
          <w:spacing w:val="-9"/>
        </w:rPr>
        <w:t xml:space="preserve"> </w:t>
      </w:r>
      <w:r>
        <w:t>han</w:t>
      </w:r>
      <w:r>
        <w:rPr>
          <w:spacing w:val="-4"/>
        </w:rPr>
        <w:t xml:space="preserve"> </w:t>
      </w:r>
      <w:r>
        <w:t>propiciado</w:t>
      </w:r>
      <w:r>
        <w:rPr>
          <w:spacing w:val="-8"/>
        </w:rPr>
        <w:t xml:space="preserve"> </w:t>
      </w:r>
      <w:r>
        <w:t>una</w:t>
      </w:r>
      <w:r>
        <w:rPr>
          <w:spacing w:val="-8"/>
        </w:rPr>
        <w:t xml:space="preserve"> </w:t>
      </w:r>
      <w:r>
        <w:t>pérdida</w:t>
      </w:r>
      <w:r>
        <w:rPr>
          <w:spacing w:val="-4"/>
        </w:rPr>
        <w:t xml:space="preserve"> </w:t>
      </w:r>
      <w:r>
        <w:t>de</w:t>
      </w:r>
      <w:r>
        <w:rPr>
          <w:spacing w:val="-8"/>
        </w:rPr>
        <w:t xml:space="preserve"> </w:t>
      </w:r>
      <w:r>
        <w:t xml:space="preserve">horas, </w:t>
      </w:r>
      <w:r>
        <w:rPr>
          <w:rFonts w:ascii="Arial" w:hAnsi="Arial"/>
          <w:b/>
        </w:rPr>
        <w:t>hemos</w:t>
      </w:r>
      <w:r>
        <w:rPr>
          <w:rFonts w:ascii="Arial" w:hAnsi="Arial"/>
          <w:b/>
          <w:spacing w:val="-11"/>
        </w:rPr>
        <w:t xml:space="preserve"> </w:t>
      </w:r>
      <w:r>
        <w:rPr>
          <w:rFonts w:ascii="Arial" w:hAnsi="Arial"/>
          <w:b/>
        </w:rPr>
        <w:t>pasado</w:t>
      </w:r>
      <w:r>
        <w:rPr>
          <w:rFonts w:ascii="Arial" w:hAnsi="Arial"/>
          <w:b/>
          <w:spacing w:val="-9"/>
        </w:rPr>
        <w:t xml:space="preserve"> </w:t>
      </w:r>
      <w:r>
        <w:rPr>
          <w:rFonts w:ascii="Arial" w:hAnsi="Arial"/>
          <w:b/>
        </w:rPr>
        <w:t>de</w:t>
      </w:r>
      <w:r>
        <w:rPr>
          <w:rFonts w:ascii="Arial" w:hAnsi="Arial"/>
          <w:b/>
          <w:spacing w:val="-6"/>
        </w:rPr>
        <w:t xml:space="preserve"> </w:t>
      </w:r>
      <w:r>
        <w:rPr>
          <w:rFonts w:ascii="Arial" w:hAnsi="Arial"/>
          <w:b/>
        </w:rPr>
        <w:t>5</w:t>
      </w:r>
      <w:r>
        <w:rPr>
          <w:rFonts w:ascii="Arial" w:hAnsi="Arial"/>
          <w:b/>
          <w:spacing w:val="-11"/>
        </w:rPr>
        <w:t xml:space="preserve"> </w:t>
      </w:r>
      <w:r>
        <w:rPr>
          <w:rFonts w:ascii="Arial" w:hAnsi="Arial"/>
          <w:b/>
        </w:rPr>
        <w:t>horas</w:t>
      </w:r>
      <w:r>
        <w:rPr>
          <w:rFonts w:ascii="Arial" w:hAnsi="Arial"/>
          <w:b/>
          <w:spacing w:val="-11"/>
        </w:rPr>
        <w:t xml:space="preserve"> </w:t>
      </w:r>
      <w:r>
        <w:rPr>
          <w:rFonts w:ascii="Arial" w:hAnsi="Arial"/>
          <w:b/>
        </w:rPr>
        <w:t>semanales</w:t>
      </w:r>
      <w:r>
        <w:rPr>
          <w:rFonts w:ascii="Arial" w:hAnsi="Arial"/>
          <w:b/>
          <w:spacing w:val="-11"/>
        </w:rPr>
        <w:t xml:space="preserve"> </w:t>
      </w:r>
      <w:r>
        <w:rPr>
          <w:rFonts w:ascii="Arial" w:hAnsi="Arial"/>
          <w:b/>
        </w:rPr>
        <w:t>a</w:t>
      </w:r>
      <w:r>
        <w:rPr>
          <w:rFonts w:ascii="Arial" w:hAnsi="Arial"/>
          <w:b/>
          <w:spacing w:val="-11"/>
        </w:rPr>
        <w:t xml:space="preserve"> </w:t>
      </w:r>
      <w:r>
        <w:rPr>
          <w:rFonts w:ascii="Arial" w:hAnsi="Arial"/>
          <w:b/>
        </w:rPr>
        <w:t>3</w:t>
      </w:r>
      <w:r>
        <w:rPr>
          <w:rFonts w:ascii="Arial" w:hAnsi="Arial"/>
          <w:b/>
          <w:spacing w:val="-6"/>
        </w:rPr>
        <w:t xml:space="preserve"> </w:t>
      </w:r>
      <w:r>
        <w:rPr>
          <w:rFonts w:ascii="Arial" w:hAnsi="Arial"/>
          <w:b/>
        </w:rPr>
        <w:t>horas semanales</w:t>
      </w:r>
      <w:r>
        <w:t>,</w:t>
      </w:r>
      <w:r>
        <w:rPr>
          <w:spacing w:val="-7"/>
        </w:rPr>
        <w:t xml:space="preserve"> </w:t>
      </w:r>
      <w:r>
        <w:t>por</w:t>
      </w:r>
      <w:r>
        <w:rPr>
          <w:spacing w:val="-10"/>
        </w:rPr>
        <w:t xml:space="preserve"> </w:t>
      </w:r>
      <w:r>
        <w:t>lo</w:t>
      </w:r>
      <w:r>
        <w:rPr>
          <w:spacing w:val="-6"/>
        </w:rPr>
        <w:t xml:space="preserve"> </w:t>
      </w:r>
      <w:r>
        <w:t>tanto</w:t>
      </w:r>
      <w:r>
        <w:rPr>
          <w:spacing w:val="-6"/>
        </w:rPr>
        <w:t xml:space="preserve"> </w:t>
      </w:r>
      <w:r>
        <w:t>hemos</w:t>
      </w:r>
      <w:r>
        <w:rPr>
          <w:spacing w:val="-8"/>
        </w:rPr>
        <w:t xml:space="preserve"> </w:t>
      </w:r>
      <w:r>
        <w:t>pasado</w:t>
      </w:r>
      <w:r>
        <w:rPr>
          <w:spacing w:val="-11"/>
        </w:rPr>
        <w:t xml:space="preserve"> </w:t>
      </w:r>
      <w:r>
        <w:t>de</w:t>
      </w:r>
      <w:r>
        <w:rPr>
          <w:spacing w:val="-6"/>
        </w:rPr>
        <w:t xml:space="preserve"> </w:t>
      </w:r>
      <w:r>
        <w:t>160</w:t>
      </w:r>
      <w:r>
        <w:rPr>
          <w:spacing w:val="-11"/>
        </w:rPr>
        <w:t xml:space="preserve"> </w:t>
      </w:r>
      <w:r>
        <w:t>horas</w:t>
      </w:r>
      <w:r>
        <w:rPr>
          <w:spacing w:val="-8"/>
        </w:rPr>
        <w:t xml:space="preserve"> </w:t>
      </w:r>
      <w:r>
        <w:t>anuales,</w:t>
      </w:r>
      <w:r>
        <w:rPr>
          <w:spacing w:val="-7"/>
        </w:rPr>
        <w:t xml:space="preserve"> </w:t>
      </w:r>
      <w:r>
        <w:t>a</w:t>
      </w:r>
      <w:r>
        <w:rPr>
          <w:spacing w:val="-11"/>
        </w:rPr>
        <w:t xml:space="preserve"> </w:t>
      </w:r>
      <w:r>
        <w:t>110</w:t>
      </w:r>
      <w:r>
        <w:rPr>
          <w:spacing w:val="-6"/>
        </w:rPr>
        <w:t xml:space="preserve"> </w:t>
      </w:r>
      <w:r>
        <w:t>anuales</w:t>
      </w:r>
      <w:r>
        <w:rPr>
          <w:spacing w:val="-8"/>
        </w:rPr>
        <w:t xml:space="preserve"> </w:t>
      </w:r>
      <w:r>
        <w:t>en</w:t>
      </w:r>
      <w:r>
        <w:rPr>
          <w:spacing w:val="-6"/>
        </w:rPr>
        <w:t xml:space="preserve"> </w:t>
      </w:r>
      <w:r>
        <w:t>cada</w:t>
      </w:r>
      <w:r>
        <w:rPr>
          <w:spacing w:val="-11"/>
        </w:rPr>
        <w:t xml:space="preserve"> </w:t>
      </w:r>
      <w:r>
        <w:t>uno</w:t>
      </w:r>
      <w:r>
        <w:rPr>
          <w:spacing w:val="-6"/>
        </w:rPr>
        <w:t xml:space="preserve"> </w:t>
      </w:r>
      <w:r>
        <w:t>de</w:t>
      </w:r>
      <w:r>
        <w:rPr>
          <w:spacing w:val="-6"/>
        </w:rPr>
        <w:t xml:space="preserve"> </w:t>
      </w:r>
      <w:r>
        <w:t>los</w:t>
      </w:r>
      <w:r>
        <w:rPr>
          <w:spacing w:val="-8"/>
        </w:rPr>
        <w:t xml:space="preserve"> </w:t>
      </w:r>
      <w:r>
        <w:t>ciclos formativos. Hemos perdido en total 10 horas semanales.</w:t>
      </w:r>
    </w:p>
    <w:p w14:paraId="3C011A76" w14:textId="79E94184" w:rsidR="00E54A04" w:rsidRDefault="00000000" w:rsidP="00F01F3A">
      <w:pPr>
        <w:spacing w:before="202" w:line="278" w:lineRule="auto"/>
        <w:ind w:left="720" w:right="1279"/>
        <w:jc w:val="both"/>
      </w:pPr>
      <w:r>
        <w:t xml:space="preserve">Según </w:t>
      </w:r>
      <w:r w:rsidR="0035741A">
        <w:t xml:space="preserve">el Decreto 58/2013, de 3 </w:t>
      </w:r>
      <w:r>
        <w:t>de septiembre de 2013 la Programación Didáctica para Francés</w:t>
      </w:r>
      <w:r w:rsidR="00030164">
        <w:t xml:space="preserve"> </w:t>
      </w:r>
      <w:r>
        <w:t xml:space="preserve">en </w:t>
      </w:r>
      <w:r>
        <w:rPr>
          <w:rFonts w:ascii="Arial" w:hAnsi="Arial"/>
          <w:b/>
        </w:rPr>
        <w:t>todos los</w:t>
      </w:r>
      <w:r>
        <w:rPr>
          <w:rFonts w:ascii="Arial" w:hAnsi="Arial"/>
          <w:b/>
          <w:spacing w:val="40"/>
        </w:rPr>
        <w:t xml:space="preserve"> </w:t>
      </w:r>
      <w:r>
        <w:rPr>
          <w:rFonts w:ascii="Arial" w:hAnsi="Arial"/>
          <w:b/>
        </w:rPr>
        <w:t xml:space="preserve">ciclos </w:t>
      </w:r>
      <w:r w:rsidR="0035741A">
        <w:rPr>
          <w:rFonts w:ascii="Arial" w:hAnsi="Arial"/>
          <w:b/>
        </w:rPr>
        <w:t>formativos</w:t>
      </w:r>
      <w:r>
        <w:rPr>
          <w:rFonts w:ascii="Arial" w:hAnsi="Arial"/>
          <w:b/>
        </w:rPr>
        <w:t xml:space="preserve"> </w:t>
      </w:r>
      <w:r w:rsidR="0035741A">
        <w:rPr>
          <w:rFonts w:ascii="Arial" w:hAnsi="Arial"/>
          <w:b/>
        </w:rPr>
        <w:t xml:space="preserve">de grado superior </w:t>
      </w:r>
      <w:r>
        <w:rPr>
          <w:rFonts w:ascii="Arial" w:hAnsi="Arial"/>
          <w:b/>
        </w:rPr>
        <w:t xml:space="preserve">de Agencias de Viajes y Gestión de </w:t>
      </w:r>
      <w:r w:rsidR="0035741A">
        <w:rPr>
          <w:rFonts w:ascii="Arial" w:hAnsi="Arial"/>
          <w:b/>
        </w:rPr>
        <w:t>E</w:t>
      </w:r>
      <w:r>
        <w:rPr>
          <w:rFonts w:ascii="Arial" w:hAnsi="Arial"/>
          <w:b/>
        </w:rPr>
        <w:t xml:space="preserve">ventos (AVyGE), </w:t>
      </w:r>
      <w:r w:rsidR="00F01F3A">
        <w:rPr>
          <w:rFonts w:ascii="Arial" w:hAnsi="Arial"/>
          <w:b/>
        </w:rPr>
        <w:t>Guía, Información y Asistencias Turísticas</w:t>
      </w:r>
      <w:r>
        <w:rPr>
          <w:rFonts w:ascii="Arial" w:hAnsi="Arial"/>
          <w:b/>
        </w:rPr>
        <w:t xml:space="preserve"> (GIAT) y Gestión de Alojamientos </w:t>
      </w:r>
      <w:r w:rsidR="0035741A">
        <w:rPr>
          <w:rFonts w:ascii="Arial" w:hAnsi="Arial"/>
          <w:b/>
        </w:rPr>
        <w:t>T</w:t>
      </w:r>
      <w:r>
        <w:rPr>
          <w:rFonts w:ascii="Arial" w:hAnsi="Arial"/>
          <w:b/>
        </w:rPr>
        <w:t>urísticos (GAT),</w:t>
      </w:r>
      <w:r>
        <w:rPr>
          <w:rFonts w:ascii="Arial" w:hAnsi="Arial"/>
          <w:b/>
          <w:spacing w:val="-1"/>
        </w:rPr>
        <w:t xml:space="preserve"> </w:t>
      </w:r>
      <w:r>
        <w:rPr>
          <w:rFonts w:ascii="Arial" w:hAnsi="Arial"/>
          <w:b/>
        </w:rPr>
        <w:t>y</w:t>
      </w:r>
      <w:r>
        <w:rPr>
          <w:rFonts w:ascii="Arial" w:hAnsi="Arial"/>
          <w:b/>
          <w:spacing w:val="-5"/>
        </w:rPr>
        <w:t xml:space="preserve"> </w:t>
      </w:r>
      <w:r>
        <w:rPr>
          <w:rFonts w:ascii="Arial" w:hAnsi="Arial"/>
          <w:b/>
        </w:rPr>
        <w:t>Dirección</w:t>
      </w:r>
      <w:r>
        <w:rPr>
          <w:rFonts w:ascii="Arial" w:hAnsi="Arial"/>
          <w:b/>
          <w:spacing w:val="-3"/>
        </w:rPr>
        <w:t xml:space="preserve"> </w:t>
      </w:r>
      <w:r>
        <w:rPr>
          <w:rFonts w:ascii="Arial" w:hAnsi="Arial"/>
          <w:b/>
        </w:rPr>
        <w:t>de</w:t>
      </w:r>
      <w:r>
        <w:rPr>
          <w:rFonts w:ascii="Arial" w:hAnsi="Arial"/>
          <w:b/>
          <w:spacing w:val="-6"/>
        </w:rPr>
        <w:t xml:space="preserve"> </w:t>
      </w:r>
      <w:r>
        <w:rPr>
          <w:rFonts w:ascii="Arial" w:hAnsi="Arial"/>
          <w:b/>
        </w:rPr>
        <w:t>Servicios</w:t>
      </w:r>
      <w:r>
        <w:rPr>
          <w:rFonts w:ascii="Arial" w:hAnsi="Arial"/>
          <w:b/>
          <w:spacing w:val="-6"/>
        </w:rPr>
        <w:t xml:space="preserve"> </w:t>
      </w:r>
      <w:r>
        <w:rPr>
          <w:rFonts w:ascii="Arial" w:hAnsi="Arial"/>
          <w:b/>
        </w:rPr>
        <w:t>en</w:t>
      </w:r>
      <w:r>
        <w:rPr>
          <w:rFonts w:ascii="Arial" w:hAnsi="Arial"/>
          <w:b/>
          <w:spacing w:val="-3"/>
        </w:rPr>
        <w:t xml:space="preserve"> </w:t>
      </w:r>
      <w:r>
        <w:rPr>
          <w:rFonts w:ascii="Arial" w:hAnsi="Arial"/>
          <w:b/>
        </w:rPr>
        <w:t>Restauración</w:t>
      </w:r>
      <w:r>
        <w:rPr>
          <w:rFonts w:ascii="Arial" w:hAnsi="Arial"/>
          <w:b/>
          <w:spacing w:val="40"/>
        </w:rPr>
        <w:t xml:space="preserve"> </w:t>
      </w:r>
      <w:r>
        <w:t>es la</w:t>
      </w:r>
      <w:r>
        <w:rPr>
          <w:spacing w:val="-2"/>
        </w:rPr>
        <w:t xml:space="preserve"> </w:t>
      </w:r>
      <w:r>
        <w:t>siguiente:</w:t>
      </w:r>
      <w:r>
        <w:rPr>
          <w:spacing w:val="-2"/>
        </w:rPr>
        <w:t xml:space="preserve"> </w:t>
      </w:r>
    </w:p>
    <w:p w14:paraId="1160EDE6" w14:textId="77777777" w:rsidR="00E54A04" w:rsidRDefault="00E54A04">
      <w:pPr>
        <w:spacing w:line="278" w:lineRule="auto"/>
        <w:jc w:val="both"/>
        <w:sectPr w:rsidR="00E54A04">
          <w:pgSz w:w="11910" w:h="16840"/>
          <w:pgMar w:top="0" w:right="425" w:bottom="280" w:left="0" w:header="720" w:footer="720" w:gutter="0"/>
          <w:cols w:space="720"/>
        </w:sectPr>
      </w:pPr>
    </w:p>
    <w:p w14:paraId="4E93398A" w14:textId="77777777" w:rsidR="00E54A04" w:rsidRDefault="00000000">
      <w:pPr>
        <w:pStyle w:val="Textoindependiente"/>
        <w:spacing w:line="264" w:lineRule="exact"/>
        <w:ind w:right="418"/>
        <w:jc w:val="center"/>
        <w:rPr>
          <w:rFonts w:ascii="MS Gothic"/>
        </w:rPr>
      </w:pPr>
      <w:r>
        <w:rPr>
          <w:rFonts w:ascii="MS Gothic"/>
          <w:noProof/>
        </w:rPr>
        <w:lastRenderedPageBreak/>
        <mc:AlternateContent>
          <mc:Choice Requires="wps">
            <w:drawing>
              <wp:anchor distT="0" distB="0" distL="0" distR="0" simplePos="0" relativeHeight="481839104" behindDoc="1" locked="0" layoutInCell="1" allowOverlap="1" wp14:anchorId="1A2AB82A" wp14:editId="73E7EC3C">
                <wp:simplePos x="0" y="0"/>
                <wp:positionH relativeFrom="page">
                  <wp:posOffset>0</wp:posOffset>
                </wp:positionH>
                <wp:positionV relativeFrom="page">
                  <wp:posOffset>0</wp:posOffset>
                </wp:positionV>
                <wp:extent cx="7562215" cy="10692765"/>
                <wp:effectExtent l="0" t="0" r="0" b="0"/>
                <wp:wrapNone/>
                <wp:docPr id="78" name="Graphic 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57246EDF" id="Graphic 78" o:spid="_x0000_s1026" style="position:absolute;margin-left:0;margin-top:0;width:595.45pt;height:841.95pt;z-index:-21477376;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5"/>
        </w:rPr>
        <w:t>61</w:t>
      </w:r>
    </w:p>
    <w:p w14:paraId="01134AB0" w14:textId="77777777" w:rsidR="00E54A04" w:rsidRDefault="00E54A04">
      <w:pPr>
        <w:pStyle w:val="Textoindependiente"/>
        <w:rPr>
          <w:rFonts w:ascii="MS Gothic"/>
        </w:rPr>
      </w:pPr>
    </w:p>
    <w:p w14:paraId="5C24F676" w14:textId="77777777" w:rsidR="00E54A04" w:rsidRDefault="00E54A04">
      <w:pPr>
        <w:pStyle w:val="Textoindependiente"/>
        <w:rPr>
          <w:rFonts w:ascii="MS Gothic"/>
        </w:rPr>
      </w:pPr>
    </w:p>
    <w:p w14:paraId="110FF360" w14:textId="77777777" w:rsidR="00E54A04" w:rsidRDefault="00E54A04">
      <w:pPr>
        <w:pStyle w:val="Textoindependiente"/>
        <w:rPr>
          <w:rFonts w:ascii="MS Gothic"/>
        </w:rPr>
      </w:pPr>
    </w:p>
    <w:p w14:paraId="2BF85509" w14:textId="77777777" w:rsidR="00E54A04" w:rsidRDefault="00E54A04">
      <w:pPr>
        <w:pStyle w:val="Textoindependiente"/>
        <w:spacing w:before="39"/>
        <w:rPr>
          <w:rFonts w:ascii="MS Gothic"/>
        </w:rPr>
      </w:pPr>
    </w:p>
    <w:p w14:paraId="70E305B8" w14:textId="5B94D898" w:rsidR="00E54A04" w:rsidRDefault="00000000" w:rsidP="005F3053">
      <w:pPr>
        <w:pStyle w:val="Ttulo6"/>
        <w:numPr>
          <w:ilvl w:val="0"/>
          <w:numId w:val="167"/>
        </w:numPr>
        <w:spacing w:before="1" w:line="278" w:lineRule="auto"/>
        <w:ind w:right="1553"/>
      </w:pPr>
      <w:r>
        <w:t>1º</w:t>
      </w:r>
      <w:r>
        <w:rPr>
          <w:spacing w:val="36"/>
        </w:rPr>
        <w:t xml:space="preserve"> </w:t>
      </w:r>
      <w:r>
        <w:t>AGENCIA</w:t>
      </w:r>
      <w:r>
        <w:rPr>
          <w:spacing w:val="30"/>
        </w:rPr>
        <w:t xml:space="preserve"> </w:t>
      </w:r>
      <w:r>
        <w:t>DE</w:t>
      </w:r>
      <w:r>
        <w:rPr>
          <w:spacing w:val="36"/>
        </w:rPr>
        <w:t xml:space="preserve"> </w:t>
      </w:r>
      <w:r>
        <w:t>VIAJES</w:t>
      </w:r>
      <w:r>
        <w:rPr>
          <w:spacing w:val="36"/>
        </w:rPr>
        <w:t xml:space="preserve"> </w:t>
      </w:r>
      <w:r>
        <w:t>Y</w:t>
      </w:r>
      <w:r>
        <w:rPr>
          <w:spacing w:val="32"/>
        </w:rPr>
        <w:t xml:space="preserve"> </w:t>
      </w:r>
      <w:r>
        <w:t>GESTIÓN</w:t>
      </w:r>
      <w:r>
        <w:rPr>
          <w:spacing w:val="30"/>
        </w:rPr>
        <w:t xml:space="preserve"> </w:t>
      </w:r>
      <w:r>
        <w:t>DE</w:t>
      </w:r>
      <w:r>
        <w:rPr>
          <w:spacing w:val="36"/>
        </w:rPr>
        <w:t xml:space="preserve"> </w:t>
      </w:r>
      <w:r>
        <w:t>EVENTOS/</w:t>
      </w:r>
      <w:r>
        <w:rPr>
          <w:spacing w:val="31"/>
        </w:rPr>
        <w:t xml:space="preserve"> </w:t>
      </w:r>
      <w:r>
        <w:t>1º</w:t>
      </w:r>
      <w:r>
        <w:rPr>
          <w:spacing w:val="31"/>
        </w:rPr>
        <w:t xml:space="preserve"> </w:t>
      </w:r>
      <w:r>
        <w:t>GUÍAS,</w:t>
      </w:r>
      <w:r>
        <w:rPr>
          <w:spacing w:val="36"/>
        </w:rPr>
        <w:t xml:space="preserve"> </w:t>
      </w:r>
      <w:r>
        <w:t>INFORMACIÓN</w:t>
      </w:r>
      <w:r>
        <w:rPr>
          <w:spacing w:val="30"/>
        </w:rPr>
        <w:t xml:space="preserve"> </w:t>
      </w:r>
      <w:r>
        <w:t>Y ASISTENCIAS TURÍSTICAS / 1º GESTIÓN DE ALOJAMIENTOS TURÍSTICOS.</w:t>
      </w:r>
    </w:p>
    <w:p w14:paraId="505F60AC" w14:textId="77777777" w:rsidR="00E54A04" w:rsidRDefault="00E54A04">
      <w:pPr>
        <w:pStyle w:val="Textoindependiente"/>
        <w:spacing w:before="245"/>
        <w:rPr>
          <w:rFonts w:ascii="Arial"/>
          <w:b/>
        </w:rPr>
      </w:pPr>
    </w:p>
    <w:p w14:paraId="760C97FF" w14:textId="55652F58" w:rsidR="00E54A04" w:rsidRDefault="005F3053" w:rsidP="005F3053">
      <w:pPr>
        <w:ind w:left="850" w:firstLine="360"/>
        <w:rPr>
          <w:rFonts w:ascii="Arial" w:hAnsi="Arial"/>
          <w:b/>
        </w:rPr>
      </w:pPr>
      <w:r>
        <w:rPr>
          <w:rFonts w:ascii="Arial" w:hAnsi="Arial"/>
          <w:b/>
        </w:rPr>
        <w:t>5.a Resultados</w:t>
      </w:r>
      <w:r>
        <w:rPr>
          <w:rFonts w:ascii="Arial" w:hAnsi="Arial"/>
          <w:b/>
          <w:spacing w:val="-14"/>
        </w:rPr>
        <w:t xml:space="preserve"> </w:t>
      </w:r>
      <w:r>
        <w:rPr>
          <w:rFonts w:ascii="Arial" w:hAnsi="Arial"/>
          <w:b/>
        </w:rPr>
        <w:t>de</w:t>
      </w:r>
      <w:r>
        <w:rPr>
          <w:rFonts w:ascii="Arial" w:hAnsi="Arial"/>
          <w:b/>
          <w:spacing w:val="-3"/>
        </w:rPr>
        <w:t xml:space="preserve"> </w:t>
      </w:r>
      <w:r>
        <w:rPr>
          <w:rFonts w:ascii="Arial" w:hAnsi="Arial"/>
          <w:b/>
        </w:rPr>
        <w:t>aprendizaje</w:t>
      </w:r>
      <w:r>
        <w:rPr>
          <w:rFonts w:ascii="Arial" w:hAnsi="Arial"/>
          <w:b/>
          <w:spacing w:val="-4"/>
        </w:rPr>
        <w:t xml:space="preserve"> </w:t>
      </w:r>
      <w:r>
        <w:rPr>
          <w:rFonts w:ascii="Arial" w:hAnsi="Arial"/>
          <w:b/>
        </w:rPr>
        <w:t>y</w:t>
      </w:r>
      <w:r>
        <w:rPr>
          <w:rFonts w:ascii="Arial" w:hAnsi="Arial"/>
          <w:b/>
          <w:spacing w:val="-4"/>
        </w:rPr>
        <w:t xml:space="preserve"> </w:t>
      </w:r>
      <w:r>
        <w:rPr>
          <w:rFonts w:ascii="Arial" w:hAnsi="Arial"/>
          <w:b/>
        </w:rPr>
        <w:t>criterios</w:t>
      </w:r>
      <w:r>
        <w:rPr>
          <w:rFonts w:ascii="Arial" w:hAnsi="Arial"/>
          <w:b/>
          <w:spacing w:val="-8"/>
        </w:rPr>
        <w:t xml:space="preserve"> </w:t>
      </w:r>
      <w:r>
        <w:rPr>
          <w:rFonts w:ascii="Arial" w:hAnsi="Arial"/>
          <w:b/>
        </w:rPr>
        <w:t>de</w:t>
      </w:r>
      <w:r>
        <w:rPr>
          <w:rFonts w:ascii="Arial" w:hAnsi="Arial"/>
          <w:b/>
          <w:spacing w:val="-16"/>
        </w:rPr>
        <w:t xml:space="preserve"> </w:t>
      </w:r>
      <w:r>
        <w:rPr>
          <w:rFonts w:ascii="Arial" w:hAnsi="Arial"/>
          <w:b/>
          <w:spacing w:val="-2"/>
        </w:rPr>
        <w:t>evaluación.</w:t>
      </w:r>
    </w:p>
    <w:p w14:paraId="5C3018F5" w14:textId="77777777" w:rsidR="00E54A04" w:rsidRDefault="00000000">
      <w:pPr>
        <w:pStyle w:val="Prrafodelista"/>
        <w:numPr>
          <w:ilvl w:val="0"/>
          <w:numId w:val="98"/>
        </w:numPr>
        <w:tabs>
          <w:tab w:val="left" w:pos="848"/>
          <w:tab w:val="left" w:pos="850"/>
        </w:tabs>
        <w:spacing w:before="7" w:line="244" w:lineRule="auto"/>
        <w:ind w:right="1565"/>
      </w:pPr>
      <w:r>
        <w:t>Reconoce</w:t>
      </w:r>
      <w:r>
        <w:rPr>
          <w:spacing w:val="-4"/>
        </w:rPr>
        <w:t xml:space="preserve"> </w:t>
      </w:r>
      <w:r>
        <w:t>información</w:t>
      </w:r>
      <w:r>
        <w:rPr>
          <w:spacing w:val="-4"/>
        </w:rPr>
        <w:t xml:space="preserve"> </w:t>
      </w:r>
      <w:r>
        <w:t>cotidiana</w:t>
      </w:r>
      <w:r>
        <w:rPr>
          <w:spacing w:val="-8"/>
        </w:rPr>
        <w:t xml:space="preserve"> </w:t>
      </w:r>
      <w:r>
        <w:t>y</w:t>
      </w:r>
      <w:r>
        <w:rPr>
          <w:spacing w:val="-5"/>
        </w:rPr>
        <w:t xml:space="preserve"> </w:t>
      </w:r>
      <w:r>
        <w:t>profesional</w:t>
      </w:r>
      <w:r>
        <w:rPr>
          <w:spacing w:val="-6"/>
        </w:rPr>
        <w:t xml:space="preserve"> </w:t>
      </w:r>
      <w:r>
        <w:t>específica</w:t>
      </w:r>
      <w:r>
        <w:rPr>
          <w:spacing w:val="-4"/>
        </w:rPr>
        <w:t xml:space="preserve"> </w:t>
      </w:r>
      <w:r>
        <w:t>contenida</w:t>
      </w:r>
      <w:r>
        <w:rPr>
          <w:spacing w:val="-4"/>
        </w:rPr>
        <w:t xml:space="preserve"> </w:t>
      </w:r>
      <w:r>
        <w:t>en</w:t>
      </w:r>
      <w:r>
        <w:rPr>
          <w:spacing w:val="-8"/>
        </w:rPr>
        <w:t xml:space="preserve"> </w:t>
      </w:r>
      <w:r>
        <w:t>discursos</w:t>
      </w:r>
      <w:r>
        <w:rPr>
          <w:spacing w:val="-10"/>
        </w:rPr>
        <w:t xml:space="preserve"> </w:t>
      </w:r>
      <w:r>
        <w:t>orales</w:t>
      </w:r>
      <w:r>
        <w:rPr>
          <w:spacing w:val="-5"/>
        </w:rPr>
        <w:t xml:space="preserve"> </w:t>
      </w:r>
      <w:r>
        <w:t>claros y sencillos emitidos en lengua estándar, identificando el contenido global del mensaje. Criterios de evaluación:.</w:t>
      </w:r>
    </w:p>
    <w:p w14:paraId="3C3A4AA4" w14:textId="77777777" w:rsidR="00E54A04" w:rsidRDefault="00000000">
      <w:pPr>
        <w:pStyle w:val="Prrafodelista"/>
        <w:numPr>
          <w:ilvl w:val="1"/>
          <w:numId w:val="98"/>
        </w:numPr>
        <w:tabs>
          <w:tab w:val="left" w:pos="849"/>
        </w:tabs>
        <w:spacing w:line="279" w:lineRule="exact"/>
        <w:ind w:left="849" w:hanging="345"/>
      </w:pPr>
      <w:r>
        <w:t>Se</w:t>
      </w:r>
      <w:r>
        <w:rPr>
          <w:spacing w:val="-5"/>
        </w:rPr>
        <w:t xml:space="preserve"> </w:t>
      </w:r>
      <w:r>
        <w:t>ha</w:t>
      </w:r>
      <w:r>
        <w:rPr>
          <w:spacing w:val="-4"/>
        </w:rPr>
        <w:t xml:space="preserve"> </w:t>
      </w:r>
      <w:r>
        <w:t>situado</w:t>
      </w:r>
      <w:r>
        <w:rPr>
          <w:spacing w:val="-5"/>
        </w:rPr>
        <w:t xml:space="preserve"> </w:t>
      </w:r>
      <w:r>
        <w:t>el</w:t>
      </w:r>
      <w:r>
        <w:rPr>
          <w:spacing w:val="-2"/>
        </w:rPr>
        <w:t xml:space="preserve"> </w:t>
      </w:r>
      <w:r>
        <w:t>mensaje</w:t>
      </w:r>
      <w:r>
        <w:rPr>
          <w:spacing w:val="1"/>
        </w:rPr>
        <w:t xml:space="preserve"> </w:t>
      </w:r>
      <w:r>
        <w:t>en su</w:t>
      </w:r>
      <w:r>
        <w:rPr>
          <w:spacing w:val="1"/>
        </w:rPr>
        <w:t xml:space="preserve"> </w:t>
      </w:r>
      <w:r>
        <w:t>contexto</w:t>
      </w:r>
      <w:r>
        <w:rPr>
          <w:spacing w:val="-15"/>
        </w:rPr>
        <w:t xml:space="preserve"> </w:t>
      </w:r>
      <w:r>
        <w:rPr>
          <w:spacing w:val="-2"/>
        </w:rPr>
        <w:t>profesional.</w:t>
      </w:r>
    </w:p>
    <w:p w14:paraId="234E550A" w14:textId="77777777" w:rsidR="00E54A04" w:rsidRDefault="00000000">
      <w:pPr>
        <w:pStyle w:val="Prrafodelista"/>
        <w:numPr>
          <w:ilvl w:val="1"/>
          <w:numId w:val="98"/>
        </w:numPr>
        <w:tabs>
          <w:tab w:val="left" w:pos="849"/>
        </w:tabs>
        <w:spacing w:before="26" w:line="273" w:lineRule="exact"/>
        <w:ind w:left="849" w:hanging="345"/>
      </w:pPr>
      <w:r>
        <w:t>Se</w:t>
      </w:r>
      <w:r>
        <w:rPr>
          <w:spacing w:val="-5"/>
        </w:rPr>
        <w:t xml:space="preserve"> </w:t>
      </w:r>
      <w:r>
        <w:t>ha</w:t>
      </w:r>
      <w:r>
        <w:rPr>
          <w:spacing w:val="-4"/>
        </w:rPr>
        <w:t xml:space="preserve"> </w:t>
      </w:r>
      <w:r>
        <w:t>captado</w:t>
      </w:r>
      <w:r>
        <w:rPr>
          <w:spacing w:val="-5"/>
        </w:rPr>
        <w:t xml:space="preserve"> </w:t>
      </w:r>
      <w:r>
        <w:t>la idea</w:t>
      </w:r>
      <w:r>
        <w:rPr>
          <w:spacing w:val="1"/>
        </w:rPr>
        <w:t xml:space="preserve"> </w:t>
      </w:r>
      <w:r>
        <w:t>principal</w:t>
      </w:r>
      <w:r>
        <w:rPr>
          <w:spacing w:val="-7"/>
        </w:rPr>
        <w:t xml:space="preserve"> </w:t>
      </w:r>
      <w:r>
        <w:t>del</w:t>
      </w:r>
      <w:r>
        <w:rPr>
          <w:spacing w:val="-10"/>
        </w:rPr>
        <w:t xml:space="preserve"> </w:t>
      </w:r>
      <w:r>
        <w:rPr>
          <w:spacing w:val="-2"/>
        </w:rPr>
        <w:t>mensaje.</w:t>
      </w:r>
    </w:p>
    <w:p w14:paraId="0F2123D9" w14:textId="77777777" w:rsidR="00E54A04" w:rsidRDefault="00000000">
      <w:pPr>
        <w:pStyle w:val="Prrafodelista"/>
        <w:numPr>
          <w:ilvl w:val="1"/>
          <w:numId w:val="98"/>
        </w:numPr>
        <w:tabs>
          <w:tab w:val="left" w:pos="849"/>
        </w:tabs>
        <w:spacing w:line="267" w:lineRule="exact"/>
        <w:ind w:left="849" w:hanging="345"/>
      </w:pPr>
      <w:r>
        <w:t>Se</w:t>
      </w:r>
      <w:r>
        <w:rPr>
          <w:spacing w:val="-7"/>
        </w:rPr>
        <w:t xml:space="preserve"> </w:t>
      </w:r>
      <w:r>
        <w:t>ha</w:t>
      </w:r>
      <w:r>
        <w:rPr>
          <w:spacing w:val="-6"/>
        </w:rPr>
        <w:t xml:space="preserve"> </w:t>
      </w:r>
      <w:r>
        <w:t>identificado</w:t>
      </w:r>
      <w:r>
        <w:rPr>
          <w:spacing w:val="-1"/>
        </w:rPr>
        <w:t xml:space="preserve"> </w:t>
      </w:r>
      <w:r>
        <w:t>la</w:t>
      </w:r>
      <w:r>
        <w:rPr>
          <w:spacing w:val="-6"/>
        </w:rPr>
        <w:t xml:space="preserve"> </w:t>
      </w:r>
      <w:r>
        <w:t>información</w:t>
      </w:r>
      <w:r>
        <w:rPr>
          <w:spacing w:val="-1"/>
        </w:rPr>
        <w:t xml:space="preserve"> </w:t>
      </w:r>
      <w:r>
        <w:t>específica</w:t>
      </w:r>
      <w:r>
        <w:rPr>
          <w:spacing w:val="-1"/>
        </w:rPr>
        <w:t xml:space="preserve"> </w:t>
      </w:r>
      <w:r>
        <w:t>contenida</w:t>
      </w:r>
      <w:r>
        <w:rPr>
          <w:spacing w:val="-6"/>
        </w:rPr>
        <w:t xml:space="preserve"> </w:t>
      </w:r>
      <w:r>
        <w:t>en</w:t>
      </w:r>
      <w:r>
        <w:rPr>
          <w:spacing w:val="-1"/>
        </w:rPr>
        <w:t xml:space="preserve"> </w:t>
      </w:r>
      <w:r>
        <w:t>el</w:t>
      </w:r>
      <w:r>
        <w:rPr>
          <w:spacing w:val="-15"/>
        </w:rPr>
        <w:t xml:space="preserve"> </w:t>
      </w:r>
      <w:r>
        <w:rPr>
          <w:spacing w:val="-2"/>
        </w:rPr>
        <w:t>mismo.</w:t>
      </w:r>
    </w:p>
    <w:p w14:paraId="0568ECB0" w14:textId="77777777" w:rsidR="00E54A04" w:rsidRDefault="00000000">
      <w:pPr>
        <w:pStyle w:val="Prrafodelista"/>
        <w:numPr>
          <w:ilvl w:val="1"/>
          <w:numId w:val="98"/>
        </w:numPr>
        <w:tabs>
          <w:tab w:val="left" w:pos="849"/>
        </w:tabs>
        <w:spacing w:line="269" w:lineRule="exact"/>
        <w:ind w:left="849" w:hanging="345"/>
      </w:pPr>
      <w:r>
        <w:t>Se</w:t>
      </w:r>
      <w:r>
        <w:rPr>
          <w:spacing w:val="-5"/>
        </w:rPr>
        <w:t xml:space="preserve"> </w:t>
      </w:r>
      <w:r>
        <w:t>ha</w:t>
      </w:r>
      <w:r>
        <w:rPr>
          <w:spacing w:val="-6"/>
        </w:rPr>
        <w:t xml:space="preserve"> </w:t>
      </w:r>
      <w:r>
        <w:t>identificado la</w:t>
      </w:r>
      <w:r>
        <w:rPr>
          <w:spacing w:val="-5"/>
        </w:rPr>
        <w:t xml:space="preserve"> </w:t>
      </w:r>
      <w:r>
        <w:t>actitud e</w:t>
      </w:r>
      <w:r>
        <w:rPr>
          <w:spacing w:val="-5"/>
        </w:rPr>
        <w:t xml:space="preserve"> </w:t>
      </w:r>
      <w:r>
        <w:t>intención</w:t>
      </w:r>
      <w:r>
        <w:rPr>
          <w:spacing w:val="-5"/>
        </w:rPr>
        <w:t xml:space="preserve"> </w:t>
      </w:r>
      <w:r>
        <w:t>del</w:t>
      </w:r>
      <w:r>
        <w:rPr>
          <w:spacing w:val="-14"/>
        </w:rPr>
        <w:t xml:space="preserve"> </w:t>
      </w:r>
      <w:r>
        <w:rPr>
          <w:spacing w:val="-2"/>
        </w:rPr>
        <w:t>interlocutor.</w:t>
      </w:r>
    </w:p>
    <w:p w14:paraId="254CDFE6" w14:textId="77777777" w:rsidR="00E54A04" w:rsidRDefault="00000000">
      <w:pPr>
        <w:pStyle w:val="Prrafodelista"/>
        <w:numPr>
          <w:ilvl w:val="1"/>
          <w:numId w:val="98"/>
        </w:numPr>
        <w:tabs>
          <w:tab w:val="left" w:pos="848"/>
        </w:tabs>
        <w:spacing w:line="271" w:lineRule="exact"/>
        <w:ind w:left="848" w:hanging="359"/>
      </w:pPr>
      <w:r>
        <w:t>Se</w:t>
      </w:r>
      <w:r>
        <w:rPr>
          <w:spacing w:val="-4"/>
        </w:rPr>
        <w:t xml:space="preserve"> </w:t>
      </w:r>
      <w:r>
        <w:t>han</w:t>
      </w:r>
      <w:r>
        <w:rPr>
          <w:spacing w:val="-3"/>
        </w:rPr>
        <w:t xml:space="preserve"> </w:t>
      </w:r>
      <w:r>
        <w:t>extraído</w:t>
      </w:r>
      <w:r>
        <w:rPr>
          <w:spacing w:val="-4"/>
        </w:rPr>
        <w:t xml:space="preserve"> </w:t>
      </w:r>
      <w:r>
        <w:t>las ideas</w:t>
      </w:r>
      <w:r>
        <w:rPr>
          <w:spacing w:val="-5"/>
        </w:rPr>
        <w:t xml:space="preserve"> </w:t>
      </w:r>
      <w:r>
        <w:t>principales</w:t>
      </w:r>
      <w:r>
        <w:rPr>
          <w:spacing w:val="-4"/>
        </w:rPr>
        <w:t xml:space="preserve"> </w:t>
      </w:r>
      <w:r>
        <w:t>de</w:t>
      </w:r>
      <w:r>
        <w:rPr>
          <w:spacing w:val="-3"/>
        </w:rPr>
        <w:t xml:space="preserve"> </w:t>
      </w:r>
      <w:r>
        <w:t>un</w:t>
      </w:r>
      <w:r>
        <w:rPr>
          <w:spacing w:val="1"/>
        </w:rPr>
        <w:t xml:space="preserve"> </w:t>
      </w:r>
      <w:r>
        <w:t>mensaje</w:t>
      </w:r>
      <w:r>
        <w:rPr>
          <w:spacing w:val="5"/>
        </w:rPr>
        <w:t xml:space="preserve"> </w:t>
      </w:r>
      <w:r>
        <w:t>emitido</w:t>
      </w:r>
      <w:r>
        <w:rPr>
          <w:spacing w:val="-3"/>
        </w:rPr>
        <w:t xml:space="preserve"> </w:t>
      </w:r>
      <w:r>
        <w:t>por</w:t>
      </w:r>
      <w:r>
        <w:rPr>
          <w:spacing w:val="-2"/>
        </w:rPr>
        <w:t xml:space="preserve"> </w:t>
      </w:r>
      <w:r>
        <w:t>un</w:t>
      </w:r>
      <w:r>
        <w:rPr>
          <w:spacing w:val="2"/>
        </w:rPr>
        <w:t xml:space="preserve"> </w:t>
      </w:r>
      <w:r>
        <w:t>medio</w:t>
      </w:r>
      <w:r>
        <w:rPr>
          <w:spacing w:val="-4"/>
        </w:rPr>
        <w:t xml:space="preserve"> </w:t>
      </w:r>
      <w:r>
        <w:t>de</w:t>
      </w:r>
      <w:r>
        <w:rPr>
          <w:spacing w:val="-3"/>
        </w:rPr>
        <w:t xml:space="preserve"> </w:t>
      </w:r>
      <w:r>
        <w:rPr>
          <w:spacing w:val="-2"/>
        </w:rPr>
        <w:t>comunicación.</w:t>
      </w:r>
    </w:p>
    <w:p w14:paraId="11364ABB" w14:textId="77777777" w:rsidR="00E54A04" w:rsidRDefault="00000000">
      <w:pPr>
        <w:pStyle w:val="Prrafodelista"/>
        <w:numPr>
          <w:ilvl w:val="1"/>
          <w:numId w:val="98"/>
        </w:numPr>
        <w:tabs>
          <w:tab w:val="left" w:pos="849"/>
        </w:tabs>
        <w:spacing w:line="271" w:lineRule="exact"/>
        <w:ind w:left="849" w:hanging="345"/>
      </w:pPr>
      <w:r>
        <w:t>Se</w:t>
      </w:r>
      <w:r>
        <w:rPr>
          <w:spacing w:val="-7"/>
        </w:rPr>
        <w:t xml:space="preserve"> </w:t>
      </w:r>
      <w:r>
        <w:t>ha</w:t>
      </w:r>
      <w:r>
        <w:rPr>
          <w:spacing w:val="-7"/>
        </w:rPr>
        <w:t xml:space="preserve"> </w:t>
      </w:r>
      <w:r>
        <w:t>identificado</w:t>
      </w:r>
      <w:r>
        <w:rPr>
          <w:spacing w:val="-3"/>
        </w:rPr>
        <w:t xml:space="preserve"> </w:t>
      </w:r>
      <w:r>
        <w:t>el</w:t>
      </w:r>
      <w:r>
        <w:rPr>
          <w:spacing w:val="-8"/>
        </w:rPr>
        <w:t xml:space="preserve"> </w:t>
      </w:r>
      <w:r>
        <w:t>hilo</w:t>
      </w:r>
      <w:r>
        <w:rPr>
          <w:spacing w:val="-7"/>
        </w:rPr>
        <w:t xml:space="preserve"> </w:t>
      </w:r>
      <w:r>
        <w:t>argumental</w:t>
      </w:r>
      <w:r>
        <w:rPr>
          <w:spacing w:val="-9"/>
        </w:rPr>
        <w:t xml:space="preserve"> </w:t>
      </w:r>
      <w:r>
        <w:t>de</w:t>
      </w:r>
      <w:r>
        <w:rPr>
          <w:spacing w:val="-2"/>
        </w:rPr>
        <w:t xml:space="preserve"> </w:t>
      </w:r>
      <w:r>
        <w:t>una</w:t>
      </w:r>
      <w:r>
        <w:rPr>
          <w:spacing w:val="-7"/>
        </w:rPr>
        <w:t xml:space="preserve"> </w:t>
      </w:r>
      <w:r>
        <w:t>situación</w:t>
      </w:r>
      <w:r>
        <w:rPr>
          <w:spacing w:val="-2"/>
        </w:rPr>
        <w:t xml:space="preserve"> </w:t>
      </w:r>
      <w:r>
        <w:t>comunicativa</w:t>
      </w:r>
      <w:r>
        <w:rPr>
          <w:spacing w:val="-13"/>
        </w:rPr>
        <w:t xml:space="preserve"> </w:t>
      </w:r>
      <w:r>
        <w:rPr>
          <w:spacing w:val="-2"/>
        </w:rPr>
        <w:t>visionada.</w:t>
      </w:r>
    </w:p>
    <w:p w14:paraId="6ADDA90B" w14:textId="77777777" w:rsidR="00E54A04" w:rsidRDefault="00000000">
      <w:pPr>
        <w:pStyle w:val="Prrafodelista"/>
        <w:numPr>
          <w:ilvl w:val="1"/>
          <w:numId w:val="98"/>
        </w:numPr>
        <w:tabs>
          <w:tab w:val="left" w:pos="849"/>
        </w:tabs>
        <w:spacing w:line="275" w:lineRule="exact"/>
        <w:ind w:left="849" w:hanging="345"/>
      </w:pPr>
      <w:r>
        <w:t>Se</w:t>
      </w:r>
      <w:r>
        <w:rPr>
          <w:spacing w:val="-5"/>
        </w:rPr>
        <w:t xml:space="preserve"> </w:t>
      </w:r>
      <w:r>
        <w:t>han</w:t>
      </w:r>
      <w:r>
        <w:rPr>
          <w:spacing w:val="-4"/>
        </w:rPr>
        <w:t xml:space="preserve"> </w:t>
      </w:r>
      <w:r>
        <w:t>determinado</w:t>
      </w:r>
      <w:r>
        <w:rPr>
          <w:spacing w:val="-5"/>
        </w:rPr>
        <w:t xml:space="preserve"> </w:t>
      </w:r>
      <w:r>
        <w:t>los</w:t>
      </w:r>
      <w:r>
        <w:rPr>
          <w:spacing w:val="-1"/>
        </w:rPr>
        <w:t xml:space="preserve"> </w:t>
      </w:r>
      <w:r>
        <w:t>roles</w:t>
      </w:r>
      <w:r>
        <w:rPr>
          <w:spacing w:val="-6"/>
        </w:rPr>
        <w:t xml:space="preserve"> </w:t>
      </w:r>
      <w:r>
        <w:t>que</w:t>
      </w:r>
      <w:r>
        <w:rPr>
          <w:spacing w:val="1"/>
        </w:rPr>
        <w:t xml:space="preserve"> </w:t>
      </w:r>
      <w:r>
        <w:t>aparecen</w:t>
      </w:r>
      <w:r>
        <w:rPr>
          <w:spacing w:val="-5"/>
        </w:rPr>
        <w:t xml:space="preserve"> </w:t>
      </w:r>
      <w:r>
        <w:t>en</w:t>
      </w:r>
      <w:r>
        <w:rPr>
          <w:spacing w:val="-4"/>
        </w:rPr>
        <w:t xml:space="preserve"> </w:t>
      </w:r>
      <w:r>
        <w:t>una secuencia</w:t>
      </w:r>
      <w:r>
        <w:rPr>
          <w:spacing w:val="-12"/>
        </w:rPr>
        <w:t xml:space="preserve"> </w:t>
      </w:r>
      <w:r>
        <w:rPr>
          <w:spacing w:val="-2"/>
        </w:rPr>
        <w:t>visionada.</w:t>
      </w:r>
    </w:p>
    <w:p w14:paraId="54AB0547" w14:textId="77777777" w:rsidR="00E54A04" w:rsidRDefault="00E54A04">
      <w:pPr>
        <w:pStyle w:val="Textoindependiente"/>
        <w:spacing w:before="247"/>
      </w:pPr>
    </w:p>
    <w:p w14:paraId="3FF65F6B" w14:textId="77777777" w:rsidR="00E54A04" w:rsidRDefault="00000000">
      <w:pPr>
        <w:pStyle w:val="Prrafodelista"/>
        <w:numPr>
          <w:ilvl w:val="0"/>
          <w:numId w:val="98"/>
        </w:numPr>
        <w:tabs>
          <w:tab w:val="left" w:pos="848"/>
          <w:tab w:val="left" w:pos="850"/>
        </w:tabs>
        <w:spacing w:line="244" w:lineRule="auto"/>
        <w:ind w:right="2180"/>
      </w:pPr>
      <w:r>
        <w:t>Interpreta</w:t>
      </w:r>
      <w:r>
        <w:rPr>
          <w:spacing w:val="-3"/>
        </w:rPr>
        <w:t xml:space="preserve"> </w:t>
      </w:r>
      <w:r>
        <w:t>información</w:t>
      </w:r>
      <w:r>
        <w:rPr>
          <w:spacing w:val="-7"/>
        </w:rPr>
        <w:t xml:space="preserve"> </w:t>
      </w:r>
      <w:r>
        <w:t>profesional</w:t>
      </w:r>
      <w:r>
        <w:rPr>
          <w:spacing w:val="-5"/>
        </w:rPr>
        <w:t xml:space="preserve"> </w:t>
      </w:r>
      <w:r>
        <w:t>escrita</w:t>
      </w:r>
      <w:r>
        <w:rPr>
          <w:spacing w:val="-3"/>
        </w:rPr>
        <w:t xml:space="preserve"> </w:t>
      </w:r>
      <w:r>
        <w:t>contenida</w:t>
      </w:r>
      <w:r>
        <w:rPr>
          <w:spacing w:val="-3"/>
        </w:rPr>
        <w:t xml:space="preserve"> </w:t>
      </w:r>
      <w:r>
        <w:t>en</w:t>
      </w:r>
      <w:r>
        <w:rPr>
          <w:spacing w:val="-3"/>
        </w:rPr>
        <w:t xml:space="preserve"> </w:t>
      </w:r>
      <w:r>
        <w:t>textos sencillos,</w:t>
      </w:r>
      <w:r>
        <w:rPr>
          <w:spacing w:val="-3"/>
        </w:rPr>
        <w:t xml:space="preserve"> </w:t>
      </w:r>
      <w:r>
        <w:t>analizando</w:t>
      </w:r>
      <w:r>
        <w:rPr>
          <w:spacing w:val="-7"/>
        </w:rPr>
        <w:t xml:space="preserve"> </w:t>
      </w:r>
      <w:r>
        <w:t>sus contenidos de forma comprensiva.</w:t>
      </w:r>
    </w:p>
    <w:p w14:paraId="69B7518D" w14:textId="77777777" w:rsidR="00E54A04" w:rsidRDefault="00E54A04">
      <w:pPr>
        <w:pStyle w:val="Textoindependiente"/>
      </w:pPr>
    </w:p>
    <w:p w14:paraId="38C08B94" w14:textId="77777777" w:rsidR="00E54A04" w:rsidRDefault="00000000">
      <w:pPr>
        <w:pStyle w:val="Textoindependiente"/>
        <w:ind w:left="1219"/>
      </w:pPr>
      <w:r>
        <w:t>Criterios</w:t>
      </w:r>
      <w:r>
        <w:rPr>
          <w:spacing w:val="-8"/>
        </w:rPr>
        <w:t xml:space="preserve"> </w:t>
      </w:r>
      <w:r>
        <w:t>de</w:t>
      </w:r>
      <w:r>
        <w:rPr>
          <w:spacing w:val="-5"/>
        </w:rPr>
        <w:t xml:space="preserve"> </w:t>
      </w:r>
      <w:r>
        <w:rPr>
          <w:spacing w:val="-2"/>
        </w:rPr>
        <w:t>evaluación:</w:t>
      </w:r>
    </w:p>
    <w:p w14:paraId="4DB7822F" w14:textId="77777777" w:rsidR="00E54A04" w:rsidRDefault="00E54A04">
      <w:pPr>
        <w:pStyle w:val="Textoindependiente"/>
        <w:spacing w:before="13"/>
      </w:pPr>
    </w:p>
    <w:p w14:paraId="140A219D" w14:textId="77777777" w:rsidR="00E54A04" w:rsidRDefault="00000000">
      <w:pPr>
        <w:pStyle w:val="Prrafodelista"/>
        <w:numPr>
          <w:ilvl w:val="1"/>
          <w:numId w:val="98"/>
        </w:numPr>
        <w:tabs>
          <w:tab w:val="left" w:pos="849"/>
        </w:tabs>
        <w:spacing w:line="273" w:lineRule="exact"/>
        <w:ind w:left="849" w:hanging="345"/>
      </w:pPr>
      <w:r>
        <w:t>Se</w:t>
      </w:r>
      <w:r>
        <w:rPr>
          <w:spacing w:val="-6"/>
        </w:rPr>
        <w:t xml:space="preserve"> </w:t>
      </w:r>
      <w:r>
        <w:t>han</w:t>
      </w:r>
      <w:r>
        <w:rPr>
          <w:spacing w:val="1"/>
        </w:rPr>
        <w:t xml:space="preserve"> </w:t>
      </w:r>
      <w:r>
        <w:t>leído de</w:t>
      </w:r>
      <w:r>
        <w:rPr>
          <w:spacing w:val="-5"/>
        </w:rPr>
        <w:t xml:space="preserve"> </w:t>
      </w:r>
      <w:r>
        <w:t>forma</w:t>
      </w:r>
      <w:r>
        <w:rPr>
          <w:spacing w:val="1"/>
        </w:rPr>
        <w:t xml:space="preserve"> </w:t>
      </w:r>
      <w:r>
        <w:t>comprensiva textos</w:t>
      </w:r>
      <w:r>
        <w:rPr>
          <w:spacing w:val="-2"/>
        </w:rPr>
        <w:t xml:space="preserve"> </w:t>
      </w:r>
      <w:r>
        <w:t>específicos</w:t>
      </w:r>
      <w:r>
        <w:rPr>
          <w:spacing w:val="-1"/>
        </w:rPr>
        <w:t xml:space="preserve"> </w:t>
      </w:r>
      <w:r>
        <w:t>de su ámbito</w:t>
      </w:r>
      <w:r>
        <w:rPr>
          <w:spacing w:val="-14"/>
        </w:rPr>
        <w:t xml:space="preserve"> </w:t>
      </w:r>
      <w:r>
        <w:rPr>
          <w:spacing w:val="-2"/>
        </w:rPr>
        <w:t>profesional.</w:t>
      </w:r>
    </w:p>
    <w:p w14:paraId="63B84406" w14:textId="77777777" w:rsidR="00E54A04" w:rsidRDefault="00000000">
      <w:pPr>
        <w:pStyle w:val="Prrafodelista"/>
        <w:numPr>
          <w:ilvl w:val="1"/>
          <w:numId w:val="98"/>
        </w:numPr>
        <w:tabs>
          <w:tab w:val="left" w:pos="849"/>
        </w:tabs>
        <w:spacing w:line="269" w:lineRule="exact"/>
        <w:ind w:left="849" w:hanging="345"/>
      </w:pPr>
      <w:r>
        <w:t>Se</w:t>
      </w:r>
      <w:r>
        <w:rPr>
          <w:spacing w:val="-7"/>
        </w:rPr>
        <w:t xml:space="preserve"> </w:t>
      </w:r>
      <w:r>
        <w:t>ha</w:t>
      </w:r>
      <w:r>
        <w:rPr>
          <w:spacing w:val="-6"/>
        </w:rPr>
        <w:t xml:space="preserve"> </w:t>
      </w:r>
      <w:r>
        <w:t>identificado</w:t>
      </w:r>
      <w:r>
        <w:rPr>
          <w:spacing w:val="-2"/>
        </w:rPr>
        <w:t xml:space="preserve"> </w:t>
      </w:r>
      <w:r>
        <w:t>con</w:t>
      </w:r>
      <w:r>
        <w:rPr>
          <w:spacing w:val="-7"/>
        </w:rPr>
        <w:t xml:space="preserve"> </w:t>
      </w:r>
      <w:r>
        <w:t>precisión</w:t>
      </w:r>
      <w:r>
        <w:rPr>
          <w:spacing w:val="-2"/>
        </w:rPr>
        <w:t xml:space="preserve"> </w:t>
      </w:r>
      <w:r>
        <w:t>la</w:t>
      </w:r>
      <w:r>
        <w:rPr>
          <w:spacing w:val="-2"/>
        </w:rPr>
        <w:t xml:space="preserve"> </w:t>
      </w:r>
      <w:r>
        <w:t>terminología</w:t>
      </w:r>
      <w:r>
        <w:rPr>
          <w:spacing w:val="-12"/>
        </w:rPr>
        <w:t xml:space="preserve"> </w:t>
      </w:r>
      <w:r>
        <w:rPr>
          <w:spacing w:val="-2"/>
        </w:rPr>
        <w:t>utilizada.</w:t>
      </w:r>
    </w:p>
    <w:p w14:paraId="2F1678AA" w14:textId="77777777" w:rsidR="00E54A04" w:rsidRDefault="00000000">
      <w:pPr>
        <w:pStyle w:val="Prrafodelista"/>
        <w:numPr>
          <w:ilvl w:val="1"/>
          <w:numId w:val="98"/>
        </w:numPr>
        <w:tabs>
          <w:tab w:val="left" w:pos="849"/>
        </w:tabs>
        <w:spacing w:line="269" w:lineRule="exact"/>
        <w:ind w:left="849" w:hanging="345"/>
      </w:pPr>
      <w:r>
        <w:t>Se</w:t>
      </w:r>
      <w:r>
        <w:rPr>
          <w:spacing w:val="-8"/>
        </w:rPr>
        <w:t xml:space="preserve"> </w:t>
      </w:r>
      <w:r>
        <w:t>ha</w:t>
      </w:r>
      <w:r>
        <w:rPr>
          <w:spacing w:val="-4"/>
        </w:rPr>
        <w:t xml:space="preserve"> </w:t>
      </w:r>
      <w:r>
        <w:t>extraído la información</w:t>
      </w:r>
      <w:r>
        <w:rPr>
          <w:spacing w:val="1"/>
        </w:rPr>
        <w:t xml:space="preserve"> </w:t>
      </w:r>
      <w:r>
        <w:t>más</w:t>
      </w:r>
      <w:r>
        <w:rPr>
          <w:spacing w:val="-2"/>
        </w:rPr>
        <w:t xml:space="preserve"> </w:t>
      </w:r>
      <w:r>
        <w:t>relevante</w:t>
      </w:r>
      <w:r>
        <w:rPr>
          <w:spacing w:val="-4"/>
        </w:rPr>
        <w:t xml:space="preserve"> </w:t>
      </w:r>
      <w:r>
        <w:t>de un texto</w:t>
      </w:r>
      <w:r>
        <w:rPr>
          <w:spacing w:val="-4"/>
        </w:rPr>
        <w:t xml:space="preserve"> </w:t>
      </w:r>
      <w:r>
        <w:t>relativo</w:t>
      </w:r>
      <w:r>
        <w:rPr>
          <w:spacing w:val="-5"/>
        </w:rPr>
        <w:t xml:space="preserve"> </w:t>
      </w:r>
      <w:r>
        <w:t>a su</w:t>
      </w:r>
      <w:r>
        <w:rPr>
          <w:spacing w:val="-20"/>
        </w:rPr>
        <w:t xml:space="preserve"> </w:t>
      </w:r>
      <w:r>
        <w:rPr>
          <w:spacing w:val="-2"/>
        </w:rPr>
        <w:t>profesión.</w:t>
      </w:r>
    </w:p>
    <w:p w14:paraId="0C1FED79" w14:textId="77777777" w:rsidR="00E54A04" w:rsidRDefault="00000000">
      <w:pPr>
        <w:pStyle w:val="Prrafodelista"/>
        <w:numPr>
          <w:ilvl w:val="1"/>
          <w:numId w:val="98"/>
        </w:numPr>
        <w:tabs>
          <w:tab w:val="left" w:pos="848"/>
          <w:tab w:val="left" w:pos="850"/>
        </w:tabs>
        <w:spacing w:line="230" w:lineRule="auto"/>
        <w:ind w:right="1718" w:hanging="361"/>
      </w:pPr>
      <w:r>
        <w:t>Se</w:t>
      </w:r>
      <w:r>
        <w:rPr>
          <w:spacing w:val="-3"/>
        </w:rPr>
        <w:t xml:space="preserve"> </w:t>
      </w:r>
      <w:r>
        <w:t>han realizado</w:t>
      </w:r>
      <w:r>
        <w:rPr>
          <w:spacing w:val="-3"/>
        </w:rPr>
        <w:t xml:space="preserve"> </w:t>
      </w:r>
      <w:r>
        <w:t>traducciones</w:t>
      </w:r>
      <w:r>
        <w:rPr>
          <w:spacing w:val="-5"/>
        </w:rPr>
        <w:t xml:space="preserve"> </w:t>
      </w:r>
      <w:r>
        <w:t>directas</w:t>
      </w:r>
      <w:r>
        <w:rPr>
          <w:spacing w:val="-5"/>
        </w:rPr>
        <w:t xml:space="preserve"> </w:t>
      </w:r>
      <w:r>
        <w:t>e inversas</w:t>
      </w:r>
      <w:r>
        <w:rPr>
          <w:spacing w:val="-5"/>
        </w:rPr>
        <w:t xml:space="preserve"> </w:t>
      </w:r>
      <w:r>
        <w:t>de</w:t>
      </w:r>
      <w:r>
        <w:rPr>
          <w:spacing w:val="-3"/>
        </w:rPr>
        <w:t xml:space="preserve"> </w:t>
      </w:r>
      <w:r>
        <w:t>textos</w:t>
      </w:r>
      <w:r>
        <w:rPr>
          <w:spacing w:val="-5"/>
        </w:rPr>
        <w:t xml:space="preserve"> </w:t>
      </w:r>
      <w:r>
        <w:t>específicos</w:t>
      </w:r>
      <w:r>
        <w:rPr>
          <w:spacing w:val="-5"/>
        </w:rPr>
        <w:t xml:space="preserve"> </w:t>
      </w:r>
      <w:r>
        <w:t>sencillos,</w:t>
      </w:r>
      <w:r>
        <w:rPr>
          <w:spacing w:val="-3"/>
        </w:rPr>
        <w:t xml:space="preserve"> </w:t>
      </w:r>
      <w:r>
        <w:t>utilizando materiales de consulta y diccionarios técnicos.</w:t>
      </w:r>
    </w:p>
    <w:p w14:paraId="3FE5FB05" w14:textId="77777777" w:rsidR="00E54A04" w:rsidRDefault="00000000">
      <w:pPr>
        <w:pStyle w:val="Prrafodelista"/>
        <w:numPr>
          <w:ilvl w:val="1"/>
          <w:numId w:val="98"/>
        </w:numPr>
        <w:tabs>
          <w:tab w:val="left" w:pos="849"/>
        </w:tabs>
        <w:spacing w:line="273" w:lineRule="exact"/>
        <w:ind w:left="849" w:hanging="345"/>
      </w:pPr>
      <w:r>
        <w:t>Se</w:t>
      </w:r>
      <w:r>
        <w:rPr>
          <w:spacing w:val="-9"/>
        </w:rPr>
        <w:t xml:space="preserve"> </w:t>
      </w:r>
      <w:r>
        <w:t>ha</w:t>
      </w:r>
      <w:r>
        <w:rPr>
          <w:spacing w:val="-6"/>
        </w:rPr>
        <w:t xml:space="preserve"> </w:t>
      </w:r>
      <w:r>
        <w:t>interpretado</w:t>
      </w:r>
      <w:r>
        <w:rPr>
          <w:spacing w:val="-6"/>
        </w:rPr>
        <w:t xml:space="preserve"> </w:t>
      </w:r>
      <w:r>
        <w:t>el</w:t>
      </w:r>
      <w:r>
        <w:rPr>
          <w:spacing w:val="-4"/>
        </w:rPr>
        <w:t xml:space="preserve"> </w:t>
      </w:r>
      <w:r>
        <w:t>mensaje</w:t>
      </w:r>
      <w:r>
        <w:rPr>
          <w:spacing w:val="-1"/>
        </w:rPr>
        <w:t xml:space="preserve"> </w:t>
      </w:r>
      <w:r>
        <w:t>recibido</w:t>
      </w:r>
      <w:r>
        <w:rPr>
          <w:spacing w:val="-6"/>
        </w:rPr>
        <w:t xml:space="preserve"> </w:t>
      </w:r>
      <w:r>
        <w:t>a</w:t>
      </w:r>
      <w:r>
        <w:rPr>
          <w:spacing w:val="-6"/>
        </w:rPr>
        <w:t xml:space="preserve"> </w:t>
      </w:r>
      <w:r>
        <w:t>través</w:t>
      </w:r>
      <w:r>
        <w:rPr>
          <w:spacing w:val="-3"/>
        </w:rPr>
        <w:t xml:space="preserve"> </w:t>
      </w:r>
      <w:r>
        <w:t>de</w:t>
      </w:r>
      <w:r>
        <w:rPr>
          <w:spacing w:val="6"/>
        </w:rPr>
        <w:t xml:space="preserve"> </w:t>
      </w:r>
      <w:r>
        <w:t>soportes</w:t>
      </w:r>
      <w:r>
        <w:rPr>
          <w:spacing w:val="-6"/>
        </w:rPr>
        <w:t xml:space="preserve"> </w:t>
      </w:r>
      <w:r>
        <w:t>telemáticos:</w:t>
      </w:r>
      <w:r>
        <w:rPr>
          <w:spacing w:val="-6"/>
        </w:rPr>
        <w:t xml:space="preserve"> </w:t>
      </w:r>
      <w:r>
        <w:t>e-mail,</w:t>
      </w:r>
      <w:r>
        <w:rPr>
          <w:spacing w:val="-29"/>
        </w:rPr>
        <w:t xml:space="preserve"> </w:t>
      </w:r>
      <w:r>
        <w:rPr>
          <w:spacing w:val="-4"/>
        </w:rPr>
        <w:t>fax.</w:t>
      </w:r>
    </w:p>
    <w:p w14:paraId="74DBD444" w14:textId="77777777" w:rsidR="00E54A04" w:rsidRDefault="00000000">
      <w:pPr>
        <w:pStyle w:val="Prrafodelista"/>
        <w:numPr>
          <w:ilvl w:val="1"/>
          <w:numId w:val="98"/>
        </w:numPr>
        <w:tabs>
          <w:tab w:val="left" w:pos="849"/>
        </w:tabs>
        <w:spacing w:line="271" w:lineRule="exact"/>
        <w:ind w:left="849" w:hanging="345"/>
      </w:pPr>
      <w:r>
        <w:t>Se</w:t>
      </w:r>
      <w:r>
        <w:rPr>
          <w:spacing w:val="-5"/>
        </w:rPr>
        <w:t xml:space="preserve"> </w:t>
      </w:r>
      <w:r>
        <w:t>ha</w:t>
      </w:r>
      <w:r>
        <w:rPr>
          <w:spacing w:val="-4"/>
        </w:rPr>
        <w:t xml:space="preserve"> </w:t>
      </w:r>
      <w:r>
        <w:t>relacionado el</w:t>
      </w:r>
      <w:r>
        <w:rPr>
          <w:spacing w:val="-6"/>
        </w:rPr>
        <w:t xml:space="preserve"> </w:t>
      </w:r>
      <w:r>
        <w:t>texto con</w:t>
      </w:r>
      <w:r>
        <w:rPr>
          <w:spacing w:val="-4"/>
        </w:rPr>
        <w:t xml:space="preserve"> </w:t>
      </w:r>
      <w:r>
        <w:t>el</w:t>
      </w:r>
      <w:r>
        <w:rPr>
          <w:spacing w:val="-6"/>
        </w:rPr>
        <w:t xml:space="preserve"> </w:t>
      </w:r>
      <w:r>
        <w:t>ámbito</w:t>
      </w:r>
      <w:r>
        <w:rPr>
          <w:spacing w:val="-5"/>
        </w:rPr>
        <w:t xml:space="preserve"> </w:t>
      </w:r>
      <w:r>
        <w:t>profesional</w:t>
      </w:r>
      <w:r>
        <w:rPr>
          <w:spacing w:val="-2"/>
        </w:rPr>
        <w:t xml:space="preserve"> </w:t>
      </w:r>
      <w:r>
        <w:t>al</w:t>
      </w:r>
      <w:r>
        <w:rPr>
          <w:spacing w:val="-6"/>
        </w:rPr>
        <w:t xml:space="preserve"> </w:t>
      </w:r>
      <w:r>
        <w:t>que se</w:t>
      </w:r>
      <w:r>
        <w:rPr>
          <w:spacing w:val="-12"/>
        </w:rPr>
        <w:t xml:space="preserve"> </w:t>
      </w:r>
      <w:r>
        <w:rPr>
          <w:spacing w:val="-2"/>
        </w:rPr>
        <w:t>refiere.</w:t>
      </w:r>
    </w:p>
    <w:p w14:paraId="306B32A9" w14:textId="77777777" w:rsidR="00E54A04" w:rsidRDefault="00000000">
      <w:pPr>
        <w:pStyle w:val="Prrafodelista"/>
        <w:numPr>
          <w:ilvl w:val="1"/>
          <w:numId w:val="98"/>
        </w:numPr>
        <w:tabs>
          <w:tab w:val="left" w:pos="848"/>
          <w:tab w:val="left" w:pos="850"/>
        </w:tabs>
        <w:spacing w:before="5" w:line="232" w:lineRule="auto"/>
        <w:ind w:right="1679" w:hanging="361"/>
      </w:pPr>
      <w:r>
        <w:t>Se</w:t>
      </w:r>
      <w:r>
        <w:rPr>
          <w:spacing w:val="-6"/>
        </w:rPr>
        <w:t xml:space="preserve"> </w:t>
      </w:r>
      <w:r>
        <w:t>han</w:t>
      </w:r>
      <w:r>
        <w:rPr>
          <w:spacing w:val="-2"/>
        </w:rPr>
        <w:t xml:space="preserve"> </w:t>
      </w:r>
      <w:r>
        <w:t>leído</w:t>
      </w:r>
      <w:r>
        <w:rPr>
          <w:spacing w:val="-1"/>
        </w:rPr>
        <w:t xml:space="preserve"> </w:t>
      </w:r>
      <w:r>
        <w:t>con</w:t>
      </w:r>
      <w:r>
        <w:rPr>
          <w:spacing w:val="-6"/>
        </w:rPr>
        <w:t xml:space="preserve"> </w:t>
      </w:r>
      <w:r>
        <w:t>cierto</w:t>
      </w:r>
      <w:r>
        <w:rPr>
          <w:spacing w:val="-3"/>
        </w:rPr>
        <w:t xml:space="preserve"> </w:t>
      </w:r>
      <w:r>
        <w:t>grado</w:t>
      </w:r>
      <w:r>
        <w:rPr>
          <w:spacing w:val="-5"/>
        </w:rPr>
        <w:t xml:space="preserve"> </w:t>
      </w:r>
      <w:r>
        <w:t>de</w:t>
      </w:r>
      <w:r>
        <w:rPr>
          <w:spacing w:val="-2"/>
        </w:rPr>
        <w:t xml:space="preserve"> </w:t>
      </w:r>
      <w:r>
        <w:t>independencia distintos</w:t>
      </w:r>
      <w:r>
        <w:rPr>
          <w:spacing w:val="-3"/>
        </w:rPr>
        <w:t xml:space="preserve"> </w:t>
      </w:r>
      <w:r>
        <w:t>tipos</w:t>
      </w:r>
      <w:r>
        <w:rPr>
          <w:spacing w:val="-3"/>
        </w:rPr>
        <w:t xml:space="preserve"> </w:t>
      </w:r>
      <w:r>
        <w:t>de</w:t>
      </w:r>
      <w:r>
        <w:rPr>
          <w:spacing w:val="-2"/>
        </w:rPr>
        <w:t xml:space="preserve"> </w:t>
      </w:r>
      <w:r>
        <w:t>textos,</w:t>
      </w:r>
      <w:r>
        <w:rPr>
          <w:spacing w:val="-7"/>
        </w:rPr>
        <w:t xml:space="preserve"> </w:t>
      </w:r>
      <w:r>
        <w:t>adaptando</w:t>
      </w:r>
      <w:r>
        <w:rPr>
          <w:spacing w:val="-5"/>
        </w:rPr>
        <w:t xml:space="preserve"> </w:t>
      </w:r>
      <w:r>
        <w:t>el</w:t>
      </w:r>
      <w:r>
        <w:rPr>
          <w:spacing w:val="-1"/>
        </w:rPr>
        <w:t xml:space="preserve"> </w:t>
      </w:r>
      <w:r>
        <w:t xml:space="preserve">estilo y la velocidad de lectura, aunque pueda presentar alguna dificultad con modismos poco </w:t>
      </w:r>
      <w:r>
        <w:rPr>
          <w:spacing w:val="-2"/>
        </w:rPr>
        <w:t>frecuentes.</w:t>
      </w:r>
    </w:p>
    <w:p w14:paraId="1B833DE9" w14:textId="77777777" w:rsidR="00E54A04" w:rsidRDefault="00E54A04">
      <w:pPr>
        <w:pStyle w:val="Textoindependiente"/>
        <w:spacing w:before="10"/>
      </w:pPr>
    </w:p>
    <w:p w14:paraId="14EAD62F" w14:textId="77777777" w:rsidR="00E54A04" w:rsidRDefault="00000000">
      <w:pPr>
        <w:pStyle w:val="Prrafodelista"/>
        <w:numPr>
          <w:ilvl w:val="0"/>
          <w:numId w:val="98"/>
        </w:numPr>
        <w:tabs>
          <w:tab w:val="left" w:pos="848"/>
          <w:tab w:val="left" w:pos="850"/>
        </w:tabs>
        <w:spacing w:line="244" w:lineRule="auto"/>
        <w:ind w:right="1848"/>
      </w:pPr>
      <w:r>
        <w:t>Emite</w:t>
      </w:r>
      <w:r>
        <w:rPr>
          <w:spacing w:val="-3"/>
        </w:rPr>
        <w:t xml:space="preserve"> </w:t>
      </w:r>
      <w:r>
        <w:t>mensajes</w:t>
      </w:r>
      <w:r>
        <w:rPr>
          <w:spacing w:val="-4"/>
        </w:rPr>
        <w:t xml:space="preserve"> </w:t>
      </w:r>
      <w:r>
        <w:t>orales</w:t>
      </w:r>
      <w:r>
        <w:rPr>
          <w:spacing w:val="-4"/>
        </w:rPr>
        <w:t xml:space="preserve"> </w:t>
      </w:r>
      <w:r>
        <w:t>sencillos,</w:t>
      </w:r>
      <w:r>
        <w:rPr>
          <w:spacing w:val="-8"/>
        </w:rPr>
        <w:t xml:space="preserve"> </w:t>
      </w:r>
      <w:r>
        <w:t>claros</w:t>
      </w:r>
      <w:r>
        <w:rPr>
          <w:spacing w:val="-9"/>
        </w:rPr>
        <w:t xml:space="preserve"> </w:t>
      </w:r>
      <w:r>
        <w:t>y</w:t>
      </w:r>
      <w:r>
        <w:rPr>
          <w:spacing w:val="-5"/>
        </w:rPr>
        <w:t xml:space="preserve"> </w:t>
      </w:r>
      <w:r>
        <w:t>bien</w:t>
      </w:r>
      <w:r>
        <w:rPr>
          <w:spacing w:val="-3"/>
        </w:rPr>
        <w:t xml:space="preserve"> </w:t>
      </w:r>
      <w:r>
        <w:t>estructurados,</w:t>
      </w:r>
      <w:r>
        <w:rPr>
          <w:spacing w:val="-7"/>
        </w:rPr>
        <w:t xml:space="preserve"> </w:t>
      </w:r>
      <w:r>
        <w:t>relacionando</w:t>
      </w:r>
      <w:r>
        <w:rPr>
          <w:spacing w:val="-6"/>
        </w:rPr>
        <w:t xml:space="preserve"> </w:t>
      </w:r>
      <w:r>
        <w:t>el</w:t>
      </w:r>
      <w:r>
        <w:rPr>
          <w:spacing w:val="-6"/>
        </w:rPr>
        <w:t xml:space="preserve"> </w:t>
      </w:r>
      <w:r>
        <w:t>propósito</w:t>
      </w:r>
      <w:r>
        <w:rPr>
          <w:spacing w:val="-3"/>
        </w:rPr>
        <w:t xml:space="preserve"> </w:t>
      </w:r>
      <w:r>
        <w:t>del mensaje con las estructuras lingüísticas adquiridas.</w:t>
      </w:r>
    </w:p>
    <w:p w14:paraId="102787F1" w14:textId="77777777" w:rsidR="00E54A04" w:rsidRDefault="00E54A04">
      <w:pPr>
        <w:pStyle w:val="Textoindependiente"/>
        <w:spacing w:before="5"/>
      </w:pPr>
    </w:p>
    <w:p w14:paraId="5796EB3C" w14:textId="77777777" w:rsidR="00E54A04" w:rsidRDefault="00000000">
      <w:pPr>
        <w:pStyle w:val="Textoindependiente"/>
        <w:spacing w:before="1"/>
        <w:ind w:left="1162"/>
      </w:pPr>
      <w:r>
        <w:t>Criterios</w:t>
      </w:r>
      <w:r>
        <w:rPr>
          <w:spacing w:val="-10"/>
        </w:rPr>
        <w:t xml:space="preserve"> </w:t>
      </w:r>
      <w:r>
        <w:t>de</w:t>
      </w:r>
      <w:r>
        <w:rPr>
          <w:spacing w:val="-7"/>
        </w:rPr>
        <w:t xml:space="preserve"> </w:t>
      </w:r>
      <w:r>
        <w:rPr>
          <w:spacing w:val="-2"/>
        </w:rPr>
        <w:t>evaluación:</w:t>
      </w:r>
    </w:p>
    <w:p w14:paraId="53CB4FF6" w14:textId="77777777" w:rsidR="00E54A04" w:rsidRDefault="00E54A04">
      <w:pPr>
        <w:pStyle w:val="Textoindependiente"/>
        <w:spacing w:before="16"/>
      </w:pPr>
    </w:p>
    <w:p w14:paraId="39C7712D" w14:textId="77777777" w:rsidR="00E54A04" w:rsidRDefault="00000000">
      <w:pPr>
        <w:pStyle w:val="Prrafodelista"/>
        <w:numPr>
          <w:ilvl w:val="1"/>
          <w:numId w:val="98"/>
        </w:numPr>
        <w:tabs>
          <w:tab w:val="left" w:pos="848"/>
          <w:tab w:val="left" w:pos="850"/>
        </w:tabs>
        <w:spacing w:line="230" w:lineRule="auto"/>
        <w:ind w:right="2597" w:hanging="361"/>
      </w:pPr>
      <w:r>
        <w:t>Se</w:t>
      </w:r>
      <w:r>
        <w:rPr>
          <w:spacing w:val="-4"/>
        </w:rPr>
        <w:t xml:space="preserve"> </w:t>
      </w:r>
      <w:r>
        <w:t>ha</w:t>
      </w:r>
      <w:r>
        <w:rPr>
          <w:spacing w:val="-4"/>
        </w:rPr>
        <w:t xml:space="preserve"> </w:t>
      </w:r>
      <w:r>
        <w:t>establecido la</w:t>
      </w:r>
      <w:r>
        <w:rPr>
          <w:spacing w:val="-4"/>
        </w:rPr>
        <w:t xml:space="preserve"> </w:t>
      </w:r>
      <w:r>
        <w:t>comunicación, utilizando</w:t>
      </w:r>
      <w:r>
        <w:rPr>
          <w:spacing w:val="-8"/>
        </w:rPr>
        <w:t xml:space="preserve"> </w:t>
      </w:r>
      <w:r>
        <w:t>fórmulas</w:t>
      </w:r>
      <w:r>
        <w:rPr>
          <w:spacing w:val="-1"/>
        </w:rPr>
        <w:t xml:space="preserve"> </w:t>
      </w:r>
      <w:r>
        <w:t>sencillas, nexos</w:t>
      </w:r>
      <w:r>
        <w:rPr>
          <w:spacing w:val="-1"/>
        </w:rPr>
        <w:t xml:space="preserve"> </w:t>
      </w:r>
      <w:r>
        <w:t>de</w:t>
      </w:r>
      <w:r>
        <w:rPr>
          <w:spacing w:val="-4"/>
        </w:rPr>
        <w:t xml:space="preserve"> </w:t>
      </w:r>
      <w:r>
        <w:t>unión y estrategias de interacción.</w:t>
      </w:r>
    </w:p>
    <w:p w14:paraId="334D98E6" w14:textId="77777777" w:rsidR="00E54A04" w:rsidRDefault="00000000">
      <w:pPr>
        <w:pStyle w:val="Prrafodelista"/>
        <w:numPr>
          <w:ilvl w:val="1"/>
          <w:numId w:val="98"/>
        </w:numPr>
        <w:tabs>
          <w:tab w:val="left" w:pos="849"/>
        </w:tabs>
        <w:spacing w:before="10" w:line="273" w:lineRule="exact"/>
        <w:ind w:left="849" w:hanging="345"/>
      </w:pPr>
      <w:r>
        <w:t>Se</w:t>
      </w:r>
      <w:r>
        <w:rPr>
          <w:spacing w:val="-6"/>
        </w:rPr>
        <w:t xml:space="preserve"> </w:t>
      </w:r>
      <w:r>
        <w:t>ha</w:t>
      </w:r>
      <w:r>
        <w:rPr>
          <w:spacing w:val="-6"/>
        </w:rPr>
        <w:t xml:space="preserve"> </w:t>
      </w:r>
      <w:r>
        <w:t>utilizado</w:t>
      </w:r>
      <w:r>
        <w:rPr>
          <w:spacing w:val="-6"/>
        </w:rPr>
        <w:t xml:space="preserve"> </w:t>
      </w:r>
      <w:r>
        <w:t>correctamente</w:t>
      </w:r>
      <w:r>
        <w:rPr>
          <w:spacing w:val="-1"/>
        </w:rPr>
        <w:t xml:space="preserve"> </w:t>
      </w:r>
      <w:r>
        <w:t>la</w:t>
      </w:r>
      <w:r>
        <w:rPr>
          <w:spacing w:val="-5"/>
        </w:rPr>
        <w:t xml:space="preserve"> </w:t>
      </w:r>
      <w:r>
        <w:t>terminología</w:t>
      </w:r>
      <w:r>
        <w:rPr>
          <w:spacing w:val="-2"/>
        </w:rPr>
        <w:t xml:space="preserve"> </w:t>
      </w:r>
      <w:r>
        <w:t>de</w:t>
      </w:r>
      <w:r>
        <w:rPr>
          <w:spacing w:val="-1"/>
        </w:rPr>
        <w:t xml:space="preserve"> </w:t>
      </w:r>
      <w:r>
        <w:t>la</w:t>
      </w:r>
      <w:r>
        <w:rPr>
          <w:spacing w:val="-10"/>
        </w:rPr>
        <w:t xml:space="preserve"> </w:t>
      </w:r>
      <w:r>
        <w:rPr>
          <w:spacing w:val="-2"/>
        </w:rPr>
        <w:t>profesión.</w:t>
      </w:r>
    </w:p>
    <w:p w14:paraId="42EF8952" w14:textId="77777777" w:rsidR="00E54A04" w:rsidRDefault="00000000">
      <w:pPr>
        <w:pStyle w:val="Prrafodelista"/>
        <w:numPr>
          <w:ilvl w:val="1"/>
          <w:numId w:val="98"/>
        </w:numPr>
        <w:tabs>
          <w:tab w:val="left" w:pos="849"/>
        </w:tabs>
        <w:spacing w:line="269" w:lineRule="exact"/>
        <w:ind w:left="849" w:hanging="345"/>
      </w:pPr>
      <w:r>
        <w:t>Se</w:t>
      </w:r>
      <w:r>
        <w:rPr>
          <w:spacing w:val="-5"/>
        </w:rPr>
        <w:t xml:space="preserve"> </w:t>
      </w:r>
      <w:r>
        <w:t>han</w:t>
      </w:r>
      <w:r>
        <w:rPr>
          <w:spacing w:val="-1"/>
        </w:rPr>
        <w:t xml:space="preserve"> </w:t>
      </w:r>
      <w:r>
        <w:t>manifestado</w:t>
      </w:r>
      <w:r>
        <w:rPr>
          <w:spacing w:val="-5"/>
        </w:rPr>
        <w:t xml:space="preserve"> </w:t>
      </w:r>
      <w:r>
        <w:t>preferencias</w:t>
      </w:r>
      <w:r>
        <w:rPr>
          <w:spacing w:val="-6"/>
        </w:rPr>
        <w:t xml:space="preserve"> </w:t>
      </w:r>
      <w:r>
        <w:t>laborales</w:t>
      </w:r>
      <w:r>
        <w:rPr>
          <w:spacing w:val="-6"/>
        </w:rPr>
        <w:t xml:space="preserve"> </w:t>
      </w:r>
      <w:r>
        <w:t>en</w:t>
      </w:r>
      <w:r>
        <w:rPr>
          <w:spacing w:val="-1"/>
        </w:rPr>
        <w:t xml:space="preserve"> </w:t>
      </w:r>
      <w:r>
        <w:t>su</w:t>
      </w:r>
      <w:r>
        <w:rPr>
          <w:spacing w:val="-4"/>
        </w:rPr>
        <w:t xml:space="preserve"> </w:t>
      </w:r>
      <w:r>
        <w:t>área</w:t>
      </w:r>
      <w:r>
        <w:rPr>
          <w:spacing w:val="-14"/>
        </w:rPr>
        <w:t xml:space="preserve"> </w:t>
      </w:r>
      <w:r>
        <w:rPr>
          <w:spacing w:val="-2"/>
        </w:rPr>
        <w:t>profesional.</w:t>
      </w:r>
    </w:p>
    <w:p w14:paraId="7A73D97D" w14:textId="77777777" w:rsidR="00E54A04" w:rsidRDefault="00000000">
      <w:pPr>
        <w:pStyle w:val="Prrafodelista"/>
        <w:numPr>
          <w:ilvl w:val="1"/>
          <w:numId w:val="98"/>
        </w:numPr>
        <w:tabs>
          <w:tab w:val="left" w:pos="849"/>
        </w:tabs>
        <w:spacing w:line="269" w:lineRule="exact"/>
        <w:ind w:left="849" w:hanging="345"/>
      </w:pPr>
      <w:r>
        <w:t>Se</w:t>
      </w:r>
      <w:r>
        <w:rPr>
          <w:spacing w:val="-7"/>
        </w:rPr>
        <w:t xml:space="preserve"> </w:t>
      </w:r>
      <w:r>
        <w:t>ha</w:t>
      </w:r>
      <w:r>
        <w:rPr>
          <w:spacing w:val="-5"/>
        </w:rPr>
        <w:t xml:space="preserve"> </w:t>
      </w:r>
      <w:r>
        <w:t>descrito con</w:t>
      </w:r>
      <w:r>
        <w:rPr>
          <w:spacing w:val="-5"/>
        </w:rPr>
        <w:t xml:space="preserve"> </w:t>
      </w:r>
      <w:r>
        <w:t>relativa</w:t>
      </w:r>
      <w:r>
        <w:rPr>
          <w:spacing w:val="-5"/>
        </w:rPr>
        <w:t xml:space="preserve"> </w:t>
      </w:r>
      <w:r>
        <w:t>fluidez</w:t>
      </w:r>
      <w:r>
        <w:rPr>
          <w:spacing w:val="-5"/>
        </w:rPr>
        <w:t xml:space="preserve"> </w:t>
      </w:r>
      <w:r>
        <w:t>el</w:t>
      </w:r>
      <w:r>
        <w:rPr>
          <w:spacing w:val="-3"/>
        </w:rPr>
        <w:t xml:space="preserve"> </w:t>
      </w:r>
      <w:r>
        <w:t>entorno</w:t>
      </w:r>
      <w:r>
        <w:rPr>
          <w:spacing w:val="3"/>
        </w:rPr>
        <w:t xml:space="preserve"> </w:t>
      </w:r>
      <w:r>
        <w:t>profesional</w:t>
      </w:r>
      <w:r>
        <w:rPr>
          <w:spacing w:val="-7"/>
        </w:rPr>
        <w:t xml:space="preserve"> </w:t>
      </w:r>
      <w:r>
        <w:t>más</w:t>
      </w:r>
      <w:r>
        <w:rPr>
          <w:spacing w:val="-15"/>
        </w:rPr>
        <w:t xml:space="preserve"> </w:t>
      </w:r>
      <w:r>
        <w:rPr>
          <w:spacing w:val="-2"/>
        </w:rPr>
        <w:t>próximo.</w:t>
      </w:r>
    </w:p>
    <w:p w14:paraId="496B9449" w14:textId="77777777" w:rsidR="00E54A04" w:rsidRDefault="00000000">
      <w:pPr>
        <w:pStyle w:val="Prrafodelista"/>
        <w:numPr>
          <w:ilvl w:val="1"/>
          <w:numId w:val="98"/>
        </w:numPr>
        <w:tabs>
          <w:tab w:val="left" w:pos="848"/>
          <w:tab w:val="left" w:pos="850"/>
        </w:tabs>
        <w:spacing w:line="230" w:lineRule="auto"/>
        <w:ind w:right="2729" w:hanging="361"/>
      </w:pPr>
      <w:r>
        <w:t>Se</w:t>
      </w:r>
      <w:r>
        <w:rPr>
          <w:spacing w:val="-3"/>
        </w:rPr>
        <w:t xml:space="preserve"> </w:t>
      </w:r>
      <w:r>
        <w:t>han secuenciado las</w:t>
      </w:r>
      <w:r>
        <w:rPr>
          <w:spacing w:val="-5"/>
        </w:rPr>
        <w:t xml:space="preserve"> </w:t>
      </w:r>
      <w:r>
        <w:t>actividades</w:t>
      </w:r>
      <w:r>
        <w:rPr>
          <w:spacing w:val="-5"/>
        </w:rPr>
        <w:t xml:space="preserve"> </w:t>
      </w:r>
      <w:r>
        <w:t>propias</w:t>
      </w:r>
      <w:r>
        <w:rPr>
          <w:spacing w:val="-5"/>
        </w:rPr>
        <w:t xml:space="preserve"> </w:t>
      </w:r>
      <w:r>
        <w:t>de un</w:t>
      </w:r>
      <w:r>
        <w:rPr>
          <w:spacing w:val="-3"/>
        </w:rPr>
        <w:t xml:space="preserve"> </w:t>
      </w:r>
      <w:r>
        <w:t>proceso</w:t>
      </w:r>
      <w:r>
        <w:rPr>
          <w:spacing w:val="-3"/>
        </w:rPr>
        <w:t xml:space="preserve"> </w:t>
      </w:r>
      <w:r>
        <w:t>productivo</w:t>
      </w:r>
      <w:r>
        <w:rPr>
          <w:spacing w:val="-3"/>
        </w:rPr>
        <w:t xml:space="preserve"> </w:t>
      </w:r>
      <w:r>
        <w:t>de</w:t>
      </w:r>
      <w:r>
        <w:rPr>
          <w:spacing w:val="-3"/>
        </w:rPr>
        <w:t xml:space="preserve"> </w:t>
      </w:r>
      <w:r>
        <w:t>su</w:t>
      </w:r>
      <w:r>
        <w:rPr>
          <w:spacing w:val="-3"/>
        </w:rPr>
        <w:t xml:space="preserve"> </w:t>
      </w:r>
      <w:r>
        <w:t xml:space="preserve">área </w:t>
      </w:r>
      <w:r>
        <w:rPr>
          <w:spacing w:val="-2"/>
        </w:rPr>
        <w:t>profesional.</w:t>
      </w:r>
    </w:p>
    <w:p w14:paraId="3F24825F" w14:textId="77777777" w:rsidR="00E54A04" w:rsidRDefault="00000000">
      <w:pPr>
        <w:pStyle w:val="Prrafodelista"/>
        <w:numPr>
          <w:ilvl w:val="1"/>
          <w:numId w:val="98"/>
        </w:numPr>
        <w:tabs>
          <w:tab w:val="left" w:pos="848"/>
          <w:tab w:val="left" w:pos="850"/>
        </w:tabs>
        <w:spacing w:before="13" w:line="230" w:lineRule="auto"/>
        <w:ind w:right="2129" w:hanging="361"/>
      </w:pPr>
      <w:r>
        <w:t>Se</w:t>
      </w:r>
      <w:r>
        <w:rPr>
          <w:spacing w:val="-4"/>
        </w:rPr>
        <w:t xml:space="preserve"> </w:t>
      </w:r>
      <w:r>
        <w:t>han realizado,</w:t>
      </w:r>
      <w:r>
        <w:rPr>
          <w:spacing w:val="-4"/>
        </w:rPr>
        <w:t xml:space="preserve"> </w:t>
      </w:r>
      <w:r>
        <w:t>de manera clara,</w:t>
      </w:r>
      <w:r>
        <w:rPr>
          <w:spacing w:val="-4"/>
        </w:rPr>
        <w:t xml:space="preserve"> </w:t>
      </w:r>
      <w:r>
        <w:t>presentaciones</w:t>
      </w:r>
      <w:r>
        <w:rPr>
          <w:spacing w:val="-1"/>
        </w:rPr>
        <w:t xml:space="preserve"> </w:t>
      </w:r>
      <w:r>
        <w:t>breves</w:t>
      </w:r>
      <w:r>
        <w:rPr>
          <w:spacing w:val="-1"/>
        </w:rPr>
        <w:t xml:space="preserve"> </w:t>
      </w:r>
      <w:r>
        <w:t>y</w:t>
      </w:r>
      <w:r>
        <w:rPr>
          <w:spacing w:val="-5"/>
        </w:rPr>
        <w:t xml:space="preserve"> </w:t>
      </w:r>
      <w:r>
        <w:t>preparadas</w:t>
      </w:r>
      <w:r>
        <w:rPr>
          <w:spacing w:val="-1"/>
        </w:rPr>
        <w:t xml:space="preserve"> </w:t>
      </w:r>
      <w:r>
        <w:t>sobre</w:t>
      </w:r>
      <w:r>
        <w:rPr>
          <w:spacing w:val="-4"/>
        </w:rPr>
        <w:t xml:space="preserve"> </w:t>
      </w:r>
      <w:r>
        <w:t>un tema dentro de la especialidad.</w:t>
      </w:r>
    </w:p>
    <w:p w14:paraId="76AA45C8" w14:textId="77777777" w:rsidR="00E54A04" w:rsidRDefault="00000000">
      <w:pPr>
        <w:pStyle w:val="Prrafodelista"/>
        <w:numPr>
          <w:ilvl w:val="1"/>
          <w:numId w:val="98"/>
        </w:numPr>
        <w:tabs>
          <w:tab w:val="left" w:pos="849"/>
        </w:tabs>
        <w:spacing w:before="5" w:line="273" w:lineRule="exact"/>
        <w:ind w:left="849" w:hanging="345"/>
      </w:pPr>
      <w:r>
        <w:t>Se</w:t>
      </w:r>
      <w:r>
        <w:rPr>
          <w:spacing w:val="-10"/>
        </w:rPr>
        <w:t xml:space="preserve"> </w:t>
      </w:r>
      <w:r>
        <w:t>han</w:t>
      </w:r>
      <w:r>
        <w:rPr>
          <w:spacing w:val="-6"/>
        </w:rPr>
        <w:t xml:space="preserve"> </w:t>
      </w:r>
      <w:r>
        <w:t>utilizado</w:t>
      </w:r>
      <w:r>
        <w:rPr>
          <w:spacing w:val="-5"/>
        </w:rPr>
        <w:t xml:space="preserve"> </w:t>
      </w:r>
      <w:r>
        <w:t>normas</w:t>
      </w:r>
      <w:r>
        <w:rPr>
          <w:spacing w:val="-8"/>
        </w:rPr>
        <w:t xml:space="preserve"> </w:t>
      </w:r>
      <w:r>
        <w:t>de</w:t>
      </w:r>
      <w:r>
        <w:rPr>
          <w:spacing w:val="4"/>
        </w:rPr>
        <w:t xml:space="preserve"> </w:t>
      </w:r>
      <w:r>
        <w:t>protocolo</w:t>
      </w:r>
      <w:r>
        <w:rPr>
          <w:spacing w:val="-6"/>
        </w:rPr>
        <w:t xml:space="preserve"> </w:t>
      </w:r>
      <w:r>
        <w:t>en</w:t>
      </w:r>
      <w:r>
        <w:rPr>
          <w:spacing w:val="-1"/>
        </w:rPr>
        <w:t xml:space="preserve"> </w:t>
      </w:r>
      <w:r>
        <w:t>presentaciones</w:t>
      </w:r>
      <w:r>
        <w:rPr>
          <w:spacing w:val="-3"/>
        </w:rPr>
        <w:t xml:space="preserve"> </w:t>
      </w:r>
      <w:r>
        <w:t>adaptadas</w:t>
      </w:r>
      <w:r>
        <w:rPr>
          <w:spacing w:val="-7"/>
        </w:rPr>
        <w:t xml:space="preserve"> </w:t>
      </w:r>
      <w:r>
        <w:t>a</w:t>
      </w:r>
      <w:r>
        <w:rPr>
          <w:spacing w:val="-1"/>
        </w:rPr>
        <w:t xml:space="preserve"> </w:t>
      </w:r>
      <w:r>
        <w:t>su</w:t>
      </w:r>
      <w:r>
        <w:rPr>
          <w:spacing w:val="-21"/>
        </w:rPr>
        <w:t xml:space="preserve"> </w:t>
      </w:r>
      <w:r>
        <w:rPr>
          <w:spacing w:val="-2"/>
        </w:rPr>
        <w:t>nivel.</w:t>
      </w:r>
    </w:p>
    <w:p w14:paraId="7D441099" w14:textId="77777777" w:rsidR="00E54A04" w:rsidRDefault="00000000">
      <w:pPr>
        <w:pStyle w:val="Prrafodelista"/>
        <w:numPr>
          <w:ilvl w:val="1"/>
          <w:numId w:val="98"/>
        </w:numPr>
        <w:tabs>
          <w:tab w:val="left" w:pos="849"/>
        </w:tabs>
        <w:spacing w:line="267" w:lineRule="exact"/>
        <w:ind w:left="849" w:hanging="345"/>
      </w:pPr>
      <w:r>
        <w:t>Se</w:t>
      </w:r>
      <w:r>
        <w:rPr>
          <w:spacing w:val="-7"/>
        </w:rPr>
        <w:t xml:space="preserve"> </w:t>
      </w:r>
      <w:r>
        <w:t>ha</w:t>
      </w:r>
      <w:r>
        <w:rPr>
          <w:spacing w:val="-6"/>
        </w:rPr>
        <w:t xml:space="preserve"> </w:t>
      </w:r>
      <w:r>
        <w:t>respondido</w:t>
      </w:r>
      <w:r>
        <w:rPr>
          <w:spacing w:val="-5"/>
        </w:rPr>
        <w:t xml:space="preserve"> </w:t>
      </w:r>
      <w:r>
        <w:t>a</w:t>
      </w:r>
      <w:r>
        <w:rPr>
          <w:spacing w:val="-1"/>
        </w:rPr>
        <w:t xml:space="preserve"> </w:t>
      </w:r>
      <w:r>
        <w:t>preguntas</w:t>
      </w:r>
      <w:r>
        <w:rPr>
          <w:spacing w:val="-6"/>
        </w:rPr>
        <w:t xml:space="preserve"> </w:t>
      </w:r>
      <w:r>
        <w:t>breves</w:t>
      </w:r>
      <w:r>
        <w:rPr>
          <w:spacing w:val="-2"/>
        </w:rPr>
        <w:t xml:space="preserve"> </w:t>
      </w:r>
      <w:r>
        <w:t>y</w:t>
      </w:r>
      <w:r>
        <w:rPr>
          <w:spacing w:val="-3"/>
        </w:rPr>
        <w:t xml:space="preserve"> </w:t>
      </w:r>
      <w:r>
        <w:t>complementarias</w:t>
      </w:r>
      <w:r>
        <w:rPr>
          <w:spacing w:val="-3"/>
        </w:rPr>
        <w:t xml:space="preserve"> </w:t>
      </w:r>
      <w:r>
        <w:t>relativas</w:t>
      </w:r>
      <w:r>
        <w:rPr>
          <w:spacing w:val="-2"/>
        </w:rPr>
        <w:t xml:space="preserve"> </w:t>
      </w:r>
      <w:r>
        <w:t>a</w:t>
      </w:r>
      <w:r>
        <w:rPr>
          <w:spacing w:val="-5"/>
        </w:rPr>
        <w:t xml:space="preserve"> </w:t>
      </w:r>
      <w:r>
        <w:t>su</w:t>
      </w:r>
      <w:r>
        <w:rPr>
          <w:spacing w:val="-15"/>
        </w:rPr>
        <w:t xml:space="preserve"> </w:t>
      </w:r>
      <w:r>
        <w:rPr>
          <w:spacing w:val="-2"/>
        </w:rPr>
        <w:t>profesión.</w:t>
      </w:r>
    </w:p>
    <w:p w14:paraId="373DC308" w14:textId="77777777" w:rsidR="00E54A04" w:rsidRDefault="00000000">
      <w:pPr>
        <w:pStyle w:val="Prrafodelista"/>
        <w:numPr>
          <w:ilvl w:val="1"/>
          <w:numId w:val="98"/>
        </w:numPr>
        <w:tabs>
          <w:tab w:val="left" w:pos="848"/>
          <w:tab w:val="left" w:pos="850"/>
        </w:tabs>
        <w:spacing w:before="2" w:line="230" w:lineRule="auto"/>
        <w:ind w:right="2523" w:hanging="361"/>
      </w:pPr>
      <w:r>
        <w:t>Se</w:t>
      </w:r>
      <w:r>
        <w:rPr>
          <w:spacing w:val="-3"/>
        </w:rPr>
        <w:t xml:space="preserve"> </w:t>
      </w:r>
      <w:r>
        <w:t>ha</w:t>
      </w:r>
      <w:r>
        <w:rPr>
          <w:spacing w:val="-3"/>
        </w:rPr>
        <w:t xml:space="preserve"> </w:t>
      </w:r>
      <w:r>
        <w:t>intercambiado, con</w:t>
      </w:r>
      <w:r>
        <w:rPr>
          <w:spacing w:val="-3"/>
        </w:rPr>
        <w:t xml:space="preserve"> </w:t>
      </w:r>
      <w:r>
        <w:t>cierta</w:t>
      </w:r>
      <w:r>
        <w:rPr>
          <w:spacing w:val="-3"/>
        </w:rPr>
        <w:t xml:space="preserve"> </w:t>
      </w:r>
      <w:r>
        <w:t>fluidez, información</w:t>
      </w:r>
      <w:r>
        <w:rPr>
          <w:spacing w:val="-3"/>
        </w:rPr>
        <w:t xml:space="preserve"> </w:t>
      </w:r>
      <w:r>
        <w:t>específica,</w:t>
      </w:r>
      <w:r>
        <w:rPr>
          <w:spacing w:val="-3"/>
        </w:rPr>
        <w:t xml:space="preserve"> </w:t>
      </w:r>
      <w:r>
        <w:t>utilizando</w:t>
      </w:r>
      <w:r>
        <w:rPr>
          <w:spacing w:val="-3"/>
        </w:rPr>
        <w:t xml:space="preserve"> </w:t>
      </w:r>
      <w:r>
        <w:t>frases</w:t>
      </w:r>
      <w:r>
        <w:rPr>
          <w:spacing w:val="-5"/>
        </w:rPr>
        <w:t xml:space="preserve"> </w:t>
      </w:r>
      <w:r>
        <w:t>de estructura sencilla.</w:t>
      </w:r>
    </w:p>
    <w:p w14:paraId="576FD0B6" w14:textId="77777777" w:rsidR="00E54A04" w:rsidRDefault="00000000">
      <w:pPr>
        <w:pStyle w:val="Prrafodelista"/>
        <w:numPr>
          <w:ilvl w:val="0"/>
          <w:numId w:val="98"/>
        </w:numPr>
        <w:tabs>
          <w:tab w:val="left" w:pos="848"/>
        </w:tabs>
        <w:spacing w:before="5"/>
        <w:ind w:left="848" w:hanging="359"/>
      </w:pPr>
      <w:r>
        <w:t>Elabora</w:t>
      </w:r>
      <w:r>
        <w:rPr>
          <w:spacing w:val="-12"/>
        </w:rPr>
        <w:t xml:space="preserve"> </w:t>
      </w:r>
      <w:r>
        <w:t>textos</w:t>
      </w:r>
      <w:r>
        <w:rPr>
          <w:spacing w:val="-4"/>
        </w:rPr>
        <w:t xml:space="preserve"> </w:t>
      </w:r>
      <w:r>
        <w:t>sencillos,</w:t>
      </w:r>
      <w:r>
        <w:rPr>
          <w:spacing w:val="-4"/>
        </w:rPr>
        <w:t xml:space="preserve"> </w:t>
      </w:r>
      <w:r>
        <w:t>relacionando</w:t>
      </w:r>
      <w:r>
        <w:rPr>
          <w:spacing w:val="-2"/>
        </w:rPr>
        <w:t xml:space="preserve"> </w:t>
      </w:r>
      <w:r>
        <w:t>reglas</w:t>
      </w:r>
      <w:r>
        <w:rPr>
          <w:spacing w:val="-8"/>
        </w:rPr>
        <w:t xml:space="preserve"> </w:t>
      </w:r>
      <w:r>
        <w:t>gramaticales</w:t>
      </w:r>
      <w:r>
        <w:rPr>
          <w:spacing w:val="-9"/>
        </w:rPr>
        <w:t xml:space="preserve"> </w:t>
      </w:r>
      <w:r>
        <w:t>con</w:t>
      </w:r>
      <w:r>
        <w:rPr>
          <w:spacing w:val="-7"/>
        </w:rPr>
        <w:t xml:space="preserve"> </w:t>
      </w:r>
      <w:r>
        <w:t>el</w:t>
      </w:r>
      <w:r>
        <w:rPr>
          <w:spacing w:val="-5"/>
        </w:rPr>
        <w:t xml:space="preserve"> </w:t>
      </w:r>
      <w:r>
        <w:t>propósito</w:t>
      </w:r>
      <w:r>
        <w:rPr>
          <w:spacing w:val="-7"/>
        </w:rPr>
        <w:t xml:space="preserve"> </w:t>
      </w:r>
      <w:r>
        <w:t>de</w:t>
      </w:r>
      <w:r>
        <w:rPr>
          <w:spacing w:val="-7"/>
        </w:rPr>
        <w:t xml:space="preserve"> </w:t>
      </w:r>
      <w:r>
        <w:t>los</w:t>
      </w:r>
      <w:r>
        <w:rPr>
          <w:spacing w:val="-20"/>
        </w:rPr>
        <w:t xml:space="preserve"> </w:t>
      </w:r>
      <w:r>
        <w:rPr>
          <w:spacing w:val="-2"/>
        </w:rPr>
        <w:t>mismos.</w:t>
      </w:r>
    </w:p>
    <w:p w14:paraId="77A6C8E7" w14:textId="77777777" w:rsidR="00E54A04" w:rsidRDefault="00E54A04">
      <w:pPr>
        <w:pStyle w:val="Prrafodelista"/>
        <w:sectPr w:rsidR="00E54A04">
          <w:pgSz w:w="11910" w:h="16840"/>
          <w:pgMar w:top="0" w:right="425" w:bottom="280" w:left="0" w:header="720" w:footer="720" w:gutter="0"/>
          <w:cols w:space="720"/>
        </w:sectPr>
      </w:pPr>
    </w:p>
    <w:p w14:paraId="5476509C" w14:textId="77777777" w:rsidR="00E54A04" w:rsidRDefault="00000000">
      <w:pPr>
        <w:pStyle w:val="Textoindependiente"/>
        <w:spacing w:line="264" w:lineRule="exact"/>
        <w:ind w:right="418"/>
        <w:jc w:val="center"/>
        <w:rPr>
          <w:rFonts w:ascii="MS Gothic"/>
        </w:rPr>
      </w:pPr>
      <w:r>
        <w:rPr>
          <w:rFonts w:ascii="MS Gothic"/>
          <w:noProof/>
        </w:rPr>
        <w:lastRenderedPageBreak/>
        <mc:AlternateContent>
          <mc:Choice Requires="wps">
            <w:drawing>
              <wp:anchor distT="0" distB="0" distL="0" distR="0" simplePos="0" relativeHeight="481839616" behindDoc="1" locked="0" layoutInCell="1" allowOverlap="1" wp14:anchorId="235EB6DB" wp14:editId="6441F08E">
                <wp:simplePos x="0" y="0"/>
                <wp:positionH relativeFrom="page">
                  <wp:posOffset>146050</wp:posOffset>
                </wp:positionH>
                <wp:positionV relativeFrom="margin">
                  <wp:align>top</wp:align>
                </wp:positionV>
                <wp:extent cx="7562215" cy="10692765"/>
                <wp:effectExtent l="0" t="0" r="635" b="0"/>
                <wp:wrapNone/>
                <wp:docPr id="79" name="Graphic 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729B7834" id="Graphic 79" o:spid="_x0000_s1026" style="position:absolute;margin-left:11.5pt;margin-top:0;width:595.45pt;height:841.95pt;z-index:-21476864;visibility:visible;mso-wrap-style:square;mso-wrap-distance-left:0;mso-wrap-distance-top:0;mso-wrap-distance-right:0;mso-wrap-distance-bottom:0;mso-position-horizontal:absolute;mso-position-horizontal-relative:page;mso-position-vertical:top;mso-position-vertical-relative:margin;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" path="m7562088,l,,,10692383r7562088,l7562088,xe" fillcolor="#f1f1f1" stroked="f">
                <v:path arrowok="t"/>
                <w10:wrap anchorx="page" anchory="margin"/>
              </v:shape>
            </w:pict>
          </mc:Fallback>
        </mc:AlternateContent>
      </w:r>
      <w:r>
        <w:rPr>
          <w:rFonts w:ascii="MS Gothic"/>
          <w:spacing w:val="-5"/>
        </w:rPr>
        <w:t>62</w:t>
      </w:r>
    </w:p>
    <w:p w14:paraId="59FF52E7" w14:textId="77777777" w:rsidR="00E54A04" w:rsidRDefault="00E54A04">
      <w:pPr>
        <w:pStyle w:val="Textoindependiente"/>
        <w:rPr>
          <w:rFonts w:ascii="MS Gothic"/>
        </w:rPr>
      </w:pPr>
    </w:p>
    <w:p w14:paraId="331C46C7" w14:textId="77777777" w:rsidR="00E54A04" w:rsidRDefault="00E54A04">
      <w:pPr>
        <w:pStyle w:val="Textoindependiente"/>
        <w:rPr>
          <w:rFonts w:ascii="MS Gothic"/>
        </w:rPr>
      </w:pPr>
    </w:p>
    <w:p w14:paraId="5ED4187B" w14:textId="77777777" w:rsidR="00E54A04" w:rsidRDefault="00E54A04">
      <w:pPr>
        <w:pStyle w:val="Textoindependiente"/>
        <w:rPr>
          <w:rFonts w:ascii="MS Gothic"/>
        </w:rPr>
      </w:pPr>
    </w:p>
    <w:p w14:paraId="09BC1EDF" w14:textId="77777777" w:rsidR="00E54A04" w:rsidRDefault="00E54A04">
      <w:pPr>
        <w:pStyle w:val="Textoindependiente"/>
        <w:spacing w:before="48"/>
        <w:rPr>
          <w:rFonts w:ascii="MS Gothic"/>
        </w:rPr>
      </w:pPr>
    </w:p>
    <w:p w14:paraId="10F911FA" w14:textId="77777777" w:rsidR="00E54A04" w:rsidRDefault="00000000">
      <w:pPr>
        <w:pStyle w:val="Textoindependiente"/>
        <w:ind w:left="1162"/>
      </w:pPr>
      <w:r>
        <w:t>Criterios</w:t>
      </w:r>
      <w:r>
        <w:rPr>
          <w:spacing w:val="-10"/>
        </w:rPr>
        <w:t xml:space="preserve"> </w:t>
      </w:r>
      <w:r>
        <w:t>de</w:t>
      </w:r>
      <w:r>
        <w:rPr>
          <w:spacing w:val="-7"/>
        </w:rPr>
        <w:t xml:space="preserve"> </w:t>
      </w:r>
      <w:r>
        <w:rPr>
          <w:spacing w:val="-2"/>
        </w:rPr>
        <w:t>evaluación.</w:t>
      </w:r>
    </w:p>
    <w:p w14:paraId="3E3369CE" w14:textId="77777777" w:rsidR="00E54A04" w:rsidRDefault="00E54A04">
      <w:pPr>
        <w:pStyle w:val="Textoindependiente"/>
        <w:spacing w:before="8"/>
      </w:pPr>
    </w:p>
    <w:p w14:paraId="556ED056" w14:textId="77777777" w:rsidR="00E54A04" w:rsidRDefault="00000000">
      <w:pPr>
        <w:pStyle w:val="Prrafodelista"/>
        <w:numPr>
          <w:ilvl w:val="1"/>
          <w:numId w:val="98"/>
        </w:numPr>
        <w:tabs>
          <w:tab w:val="left" w:pos="848"/>
        </w:tabs>
        <w:spacing w:line="278" w:lineRule="exact"/>
        <w:ind w:left="848" w:hanging="359"/>
      </w:pPr>
      <w:r>
        <w:t>Se</w:t>
      </w:r>
      <w:r>
        <w:rPr>
          <w:spacing w:val="-7"/>
        </w:rPr>
        <w:t xml:space="preserve"> </w:t>
      </w:r>
      <w:r>
        <w:t>ha</w:t>
      </w:r>
      <w:r>
        <w:rPr>
          <w:spacing w:val="-7"/>
        </w:rPr>
        <w:t xml:space="preserve"> </w:t>
      </w:r>
      <w:r>
        <w:t>cumplimentado</w:t>
      </w:r>
      <w:r>
        <w:rPr>
          <w:spacing w:val="-3"/>
        </w:rPr>
        <w:t xml:space="preserve"> </w:t>
      </w:r>
      <w:r>
        <w:t>la</w:t>
      </w:r>
      <w:r>
        <w:rPr>
          <w:spacing w:val="-6"/>
        </w:rPr>
        <w:t xml:space="preserve"> </w:t>
      </w:r>
      <w:r>
        <w:t>información</w:t>
      </w:r>
      <w:r>
        <w:rPr>
          <w:spacing w:val="-7"/>
        </w:rPr>
        <w:t xml:space="preserve"> </w:t>
      </w:r>
      <w:r>
        <w:t>básica</w:t>
      </w:r>
      <w:r>
        <w:rPr>
          <w:spacing w:val="-3"/>
        </w:rPr>
        <w:t xml:space="preserve"> </w:t>
      </w:r>
      <w:r>
        <w:t>requerida</w:t>
      </w:r>
      <w:r>
        <w:rPr>
          <w:spacing w:val="-2"/>
        </w:rPr>
        <w:t xml:space="preserve"> </w:t>
      </w:r>
      <w:r>
        <w:t>en</w:t>
      </w:r>
      <w:r>
        <w:rPr>
          <w:spacing w:val="-7"/>
        </w:rPr>
        <w:t xml:space="preserve"> </w:t>
      </w:r>
      <w:r>
        <w:t>distintos</w:t>
      </w:r>
      <w:r>
        <w:rPr>
          <w:spacing w:val="-8"/>
        </w:rPr>
        <w:t xml:space="preserve"> </w:t>
      </w:r>
      <w:r>
        <w:t>tipos</w:t>
      </w:r>
      <w:r>
        <w:rPr>
          <w:spacing w:val="-4"/>
        </w:rPr>
        <w:t xml:space="preserve"> </w:t>
      </w:r>
      <w:r>
        <w:t>de</w:t>
      </w:r>
      <w:r>
        <w:rPr>
          <w:spacing w:val="-7"/>
        </w:rPr>
        <w:t xml:space="preserve"> </w:t>
      </w:r>
      <w:r>
        <w:rPr>
          <w:spacing w:val="-2"/>
        </w:rPr>
        <w:t>documentos.</w:t>
      </w:r>
    </w:p>
    <w:p w14:paraId="173B5E8B" w14:textId="77777777" w:rsidR="00E54A04" w:rsidRDefault="00000000">
      <w:pPr>
        <w:pStyle w:val="Prrafodelista"/>
        <w:numPr>
          <w:ilvl w:val="1"/>
          <w:numId w:val="98"/>
        </w:numPr>
        <w:tabs>
          <w:tab w:val="left" w:pos="849"/>
        </w:tabs>
        <w:spacing w:line="269" w:lineRule="exact"/>
        <w:ind w:left="849" w:hanging="345"/>
      </w:pPr>
      <w:r>
        <w:t>Se</w:t>
      </w:r>
      <w:r>
        <w:rPr>
          <w:spacing w:val="-4"/>
        </w:rPr>
        <w:t xml:space="preserve"> </w:t>
      </w:r>
      <w:r>
        <w:t>ha</w:t>
      </w:r>
      <w:r>
        <w:rPr>
          <w:spacing w:val="-3"/>
        </w:rPr>
        <w:t xml:space="preserve"> </w:t>
      </w:r>
      <w:r>
        <w:t>elaborado</w:t>
      </w:r>
      <w:r>
        <w:rPr>
          <w:spacing w:val="1"/>
        </w:rPr>
        <w:t xml:space="preserve"> </w:t>
      </w:r>
      <w:r>
        <w:t>una</w:t>
      </w:r>
      <w:r>
        <w:rPr>
          <w:spacing w:val="-3"/>
        </w:rPr>
        <w:t xml:space="preserve"> </w:t>
      </w:r>
      <w:r>
        <w:t>solicitud</w:t>
      </w:r>
      <w:r>
        <w:rPr>
          <w:spacing w:val="-3"/>
        </w:rPr>
        <w:t xml:space="preserve"> </w:t>
      </w:r>
      <w:r>
        <w:t>de</w:t>
      </w:r>
      <w:r>
        <w:rPr>
          <w:spacing w:val="-4"/>
        </w:rPr>
        <w:t xml:space="preserve"> </w:t>
      </w:r>
      <w:r>
        <w:t>empleo</w:t>
      </w:r>
      <w:r>
        <w:rPr>
          <w:spacing w:val="-3"/>
        </w:rPr>
        <w:t xml:space="preserve"> </w:t>
      </w:r>
      <w:r>
        <w:t>a</w:t>
      </w:r>
      <w:r>
        <w:rPr>
          <w:spacing w:val="-3"/>
        </w:rPr>
        <w:t xml:space="preserve"> </w:t>
      </w:r>
      <w:r>
        <w:t>partir</w:t>
      </w:r>
      <w:r>
        <w:rPr>
          <w:spacing w:val="-2"/>
        </w:rPr>
        <w:t xml:space="preserve"> </w:t>
      </w:r>
      <w:r>
        <w:t>de</w:t>
      </w:r>
      <w:r>
        <w:rPr>
          <w:spacing w:val="-3"/>
        </w:rPr>
        <w:t xml:space="preserve"> </w:t>
      </w:r>
      <w:r>
        <w:t>una</w:t>
      </w:r>
      <w:r>
        <w:rPr>
          <w:spacing w:val="-3"/>
        </w:rPr>
        <w:t xml:space="preserve"> </w:t>
      </w:r>
      <w:r>
        <w:t>oferta</w:t>
      </w:r>
      <w:r>
        <w:rPr>
          <w:spacing w:val="-4"/>
        </w:rPr>
        <w:t xml:space="preserve"> </w:t>
      </w:r>
      <w:r>
        <w:t>de</w:t>
      </w:r>
      <w:r>
        <w:rPr>
          <w:spacing w:val="9"/>
        </w:rPr>
        <w:t xml:space="preserve"> </w:t>
      </w:r>
      <w:r>
        <w:rPr>
          <w:spacing w:val="-2"/>
        </w:rPr>
        <w:t>trabajodada.</w:t>
      </w:r>
    </w:p>
    <w:p w14:paraId="5BA6B22B" w14:textId="77777777" w:rsidR="00E54A04" w:rsidRDefault="00000000">
      <w:pPr>
        <w:pStyle w:val="Prrafodelista"/>
        <w:numPr>
          <w:ilvl w:val="1"/>
          <w:numId w:val="98"/>
        </w:numPr>
        <w:tabs>
          <w:tab w:val="left" w:pos="849"/>
        </w:tabs>
        <w:spacing w:line="269" w:lineRule="exact"/>
        <w:ind w:left="849" w:hanging="345"/>
      </w:pPr>
      <w:r>
        <w:t>Se</w:t>
      </w:r>
      <w:r>
        <w:rPr>
          <w:spacing w:val="-7"/>
        </w:rPr>
        <w:t xml:space="preserve"> </w:t>
      </w:r>
      <w:r>
        <w:t>ha</w:t>
      </w:r>
      <w:r>
        <w:rPr>
          <w:spacing w:val="-5"/>
        </w:rPr>
        <w:t xml:space="preserve"> </w:t>
      </w:r>
      <w:r>
        <w:t>redactado un</w:t>
      </w:r>
      <w:r>
        <w:rPr>
          <w:spacing w:val="-5"/>
        </w:rPr>
        <w:t xml:space="preserve"> </w:t>
      </w:r>
      <w:r>
        <w:t>breve curriculum</w:t>
      </w:r>
      <w:r>
        <w:rPr>
          <w:spacing w:val="-6"/>
        </w:rPr>
        <w:t xml:space="preserve"> </w:t>
      </w:r>
      <w:r>
        <w:rPr>
          <w:spacing w:val="-2"/>
        </w:rPr>
        <w:t>vitae.</w:t>
      </w:r>
    </w:p>
    <w:p w14:paraId="250DF3E3" w14:textId="77777777" w:rsidR="00E54A04" w:rsidRDefault="00000000">
      <w:pPr>
        <w:pStyle w:val="Prrafodelista"/>
        <w:numPr>
          <w:ilvl w:val="1"/>
          <w:numId w:val="98"/>
        </w:numPr>
        <w:tabs>
          <w:tab w:val="left" w:pos="849"/>
        </w:tabs>
        <w:spacing w:line="269" w:lineRule="exact"/>
        <w:ind w:left="849" w:hanging="345"/>
      </w:pPr>
      <w:r>
        <w:t>Se</w:t>
      </w:r>
      <w:r>
        <w:rPr>
          <w:spacing w:val="-8"/>
        </w:rPr>
        <w:t xml:space="preserve"> </w:t>
      </w:r>
      <w:r>
        <w:t>ha</w:t>
      </w:r>
      <w:r>
        <w:rPr>
          <w:spacing w:val="-5"/>
        </w:rPr>
        <w:t xml:space="preserve"> </w:t>
      </w:r>
      <w:r>
        <w:t>cumplimentado</w:t>
      </w:r>
      <w:r>
        <w:rPr>
          <w:spacing w:val="-5"/>
        </w:rPr>
        <w:t xml:space="preserve"> </w:t>
      </w:r>
      <w:r>
        <w:t>un</w:t>
      </w:r>
      <w:r>
        <w:rPr>
          <w:spacing w:val="-5"/>
        </w:rPr>
        <w:t xml:space="preserve"> </w:t>
      </w:r>
      <w:r>
        <w:t>texto con</w:t>
      </w:r>
      <w:r>
        <w:rPr>
          <w:spacing w:val="-5"/>
        </w:rPr>
        <w:t xml:space="preserve"> </w:t>
      </w:r>
      <w:r>
        <w:t>apoyos</w:t>
      </w:r>
      <w:r>
        <w:rPr>
          <w:spacing w:val="-2"/>
        </w:rPr>
        <w:t xml:space="preserve"> </w:t>
      </w:r>
      <w:r>
        <w:t>visuales</w:t>
      </w:r>
      <w:r>
        <w:rPr>
          <w:spacing w:val="-2"/>
        </w:rPr>
        <w:t xml:space="preserve"> </w:t>
      </w:r>
      <w:r>
        <w:t>y</w:t>
      </w:r>
      <w:r>
        <w:rPr>
          <w:spacing w:val="-3"/>
        </w:rPr>
        <w:t xml:space="preserve"> </w:t>
      </w:r>
      <w:r>
        <w:t>claves</w:t>
      </w:r>
      <w:r>
        <w:rPr>
          <w:spacing w:val="-2"/>
        </w:rPr>
        <w:t xml:space="preserve"> </w:t>
      </w:r>
      <w:r>
        <w:t>lingüísticas</w:t>
      </w:r>
      <w:r>
        <w:rPr>
          <w:spacing w:val="-28"/>
        </w:rPr>
        <w:t xml:space="preserve"> </w:t>
      </w:r>
      <w:r>
        <w:rPr>
          <w:spacing w:val="-2"/>
        </w:rPr>
        <w:t>aportadas.</w:t>
      </w:r>
    </w:p>
    <w:p w14:paraId="23522442" w14:textId="77777777" w:rsidR="00E54A04" w:rsidRDefault="00000000">
      <w:pPr>
        <w:pStyle w:val="Prrafodelista"/>
        <w:numPr>
          <w:ilvl w:val="1"/>
          <w:numId w:val="98"/>
        </w:numPr>
        <w:tabs>
          <w:tab w:val="left" w:pos="849"/>
        </w:tabs>
        <w:spacing w:line="266" w:lineRule="exact"/>
        <w:ind w:left="849" w:hanging="345"/>
      </w:pPr>
      <w:r>
        <w:t>Se</w:t>
      </w:r>
      <w:r>
        <w:rPr>
          <w:spacing w:val="-11"/>
        </w:rPr>
        <w:t xml:space="preserve"> </w:t>
      </w:r>
      <w:r>
        <w:t>ha</w:t>
      </w:r>
      <w:r>
        <w:rPr>
          <w:spacing w:val="-6"/>
        </w:rPr>
        <w:t xml:space="preserve"> </w:t>
      </w:r>
      <w:r>
        <w:t>elaborado</w:t>
      </w:r>
      <w:r>
        <w:rPr>
          <w:spacing w:val="-2"/>
        </w:rPr>
        <w:t xml:space="preserve"> </w:t>
      </w:r>
      <w:r>
        <w:t>un</w:t>
      </w:r>
      <w:r>
        <w:rPr>
          <w:spacing w:val="-6"/>
        </w:rPr>
        <w:t xml:space="preserve"> </w:t>
      </w:r>
      <w:r>
        <w:t>pequeño</w:t>
      </w:r>
      <w:r>
        <w:rPr>
          <w:spacing w:val="-2"/>
        </w:rPr>
        <w:t xml:space="preserve"> </w:t>
      </w:r>
      <w:r>
        <w:t>informe</w:t>
      </w:r>
      <w:r>
        <w:rPr>
          <w:spacing w:val="-7"/>
        </w:rPr>
        <w:t xml:space="preserve"> </w:t>
      </w:r>
      <w:r>
        <w:t>con</w:t>
      </w:r>
      <w:r>
        <w:rPr>
          <w:spacing w:val="-1"/>
        </w:rPr>
        <w:t xml:space="preserve"> </w:t>
      </w:r>
      <w:r>
        <w:t>un</w:t>
      </w:r>
      <w:r>
        <w:rPr>
          <w:spacing w:val="-7"/>
        </w:rPr>
        <w:t xml:space="preserve"> </w:t>
      </w:r>
      <w:r>
        <w:t>propósito</w:t>
      </w:r>
      <w:r>
        <w:rPr>
          <w:spacing w:val="-6"/>
        </w:rPr>
        <w:t xml:space="preserve"> </w:t>
      </w:r>
      <w:r>
        <w:t>comunicativo</w:t>
      </w:r>
      <w:r>
        <w:rPr>
          <w:spacing w:val="-22"/>
        </w:rPr>
        <w:t xml:space="preserve"> </w:t>
      </w:r>
      <w:r>
        <w:rPr>
          <w:spacing w:val="-2"/>
        </w:rPr>
        <w:t>específico.</w:t>
      </w:r>
    </w:p>
    <w:p w14:paraId="2145B4D2" w14:textId="77777777" w:rsidR="00E54A04" w:rsidRDefault="00000000">
      <w:pPr>
        <w:pStyle w:val="Prrafodelista"/>
        <w:numPr>
          <w:ilvl w:val="1"/>
          <w:numId w:val="98"/>
        </w:numPr>
        <w:tabs>
          <w:tab w:val="left" w:pos="848"/>
        </w:tabs>
        <w:spacing w:line="271" w:lineRule="exact"/>
        <w:ind w:left="848" w:hanging="359"/>
      </w:pPr>
      <w:r>
        <w:t>Se</w:t>
      </w:r>
      <w:r>
        <w:rPr>
          <w:spacing w:val="-5"/>
        </w:rPr>
        <w:t xml:space="preserve"> </w:t>
      </w:r>
      <w:r>
        <w:t>ha</w:t>
      </w:r>
      <w:r>
        <w:rPr>
          <w:spacing w:val="-4"/>
        </w:rPr>
        <w:t xml:space="preserve"> </w:t>
      </w:r>
      <w:r>
        <w:t>redactado</w:t>
      </w:r>
      <w:r>
        <w:rPr>
          <w:spacing w:val="1"/>
        </w:rPr>
        <w:t xml:space="preserve"> </w:t>
      </w:r>
      <w:r>
        <w:t>una</w:t>
      </w:r>
      <w:r>
        <w:rPr>
          <w:spacing w:val="-4"/>
        </w:rPr>
        <w:t xml:space="preserve"> </w:t>
      </w:r>
      <w:r>
        <w:t>carta comercial,</w:t>
      </w:r>
      <w:r>
        <w:rPr>
          <w:spacing w:val="-4"/>
        </w:rPr>
        <w:t xml:space="preserve"> </w:t>
      </w:r>
      <w:r>
        <w:t>a</w:t>
      </w:r>
      <w:r>
        <w:rPr>
          <w:spacing w:val="-4"/>
        </w:rPr>
        <w:t xml:space="preserve"> </w:t>
      </w:r>
      <w:r>
        <w:t>partir</w:t>
      </w:r>
      <w:r>
        <w:rPr>
          <w:spacing w:val="-7"/>
        </w:rPr>
        <w:t xml:space="preserve"> </w:t>
      </w:r>
      <w:r>
        <w:t>de</w:t>
      </w:r>
      <w:r>
        <w:rPr>
          <w:spacing w:val="-4"/>
        </w:rPr>
        <w:t xml:space="preserve"> </w:t>
      </w:r>
      <w:r>
        <w:t>instrucciones</w:t>
      </w:r>
      <w:r>
        <w:rPr>
          <w:spacing w:val="-5"/>
        </w:rPr>
        <w:t xml:space="preserve"> </w:t>
      </w:r>
      <w:r>
        <w:t>detalladas</w:t>
      </w:r>
      <w:r>
        <w:rPr>
          <w:spacing w:val="-2"/>
        </w:rPr>
        <w:t xml:space="preserve"> </w:t>
      </w:r>
      <w:r>
        <w:t>y</w:t>
      </w:r>
      <w:r>
        <w:rPr>
          <w:spacing w:val="-6"/>
        </w:rPr>
        <w:t xml:space="preserve"> </w:t>
      </w:r>
      <w:r>
        <w:t>modelos</w:t>
      </w:r>
      <w:r>
        <w:rPr>
          <w:spacing w:val="-6"/>
        </w:rPr>
        <w:t xml:space="preserve"> </w:t>
      </w:r>
      <w:r>
        <w:rPr>
          <w:spacing w:val="-2"/>
        </w:rPr>
        <w:t>dados.</w:t>
      </w:r>
    </w:p>
    <w:p w14:paraId="0A36A2A6" w14:textId="77777777" w:rsidR="00E54A04" w:rsidRDefault="00000000">
      <w:pPr>
        <w:pStyle w:val="Prrafodelista"/>
        <w:numPr>
          <w:ilvl w:val="1"/>
          <w:numId w:val="98"/>
        </w:numPr>
        <w:tabs>
          <w:tab w:val="left" w:pos="848"/>
          <w:tab w:val="left" w:pos="850"/>
        </w:tabs>
        <w:spacing w:before="9" w:line="225" w:lineRule="auto"/>
        <w:ind w:right="2403" w:hanging="361"/>
      </w:pPr>
      <w:r>
        <w:t>Se</w:t>
      </w:r>
      <w:r>
        <w:rPr>
          <w:spacing w:val="-8"/>
        </w:rPr>
        <w:t xml:space="preserve"> </w:t>
      </w:r>
      <w:r>
        <w:t>han</w:t>
      </w:r>
      <w:r>
        <w:rPr>
          <w:spacing w:val="-1"/>
        </w:rPr>
        <w:t xml:space="preserve"> </w:t>
      </w:r>
      <w:r>
        <w:t>realizado</w:t>
      </w:r>
      <w:r>
        <w:rPr>
          <w:spacing w:val="-1"/>
        </w:rPr>
        <w:t xml:space="preserve"> </w:t>
      </w:r>
      <w:r>
        <w:t>resúmenes</w:t>
      </w:r>
      <w:r>
        <w:rPr>
          <w:spacing w:val="-3"/>
        </w:rPr>
        <w:t xml:space="preserve"> </w:t>
      </w:r>
      <w:r>
        <w:t>breves</w:t>
      </w:r>
      <w:r>
        <w:rPr>
          <w:spacing w:val="-7"/>
        </w:rPr>
        <w:t xml:space="preserve"> </w:t>
      </w:r>
      <w:r>
        <w:t>de</w:t>
      </w:r>
      <w:r>
        <w:rPr>
          <w:spacing w:val="-1"/>
        </w:rPr>
        <w:t xml:space="preserve"> </w:t>
      </w:r>
      <w:r>
        <w:t>textos</w:t>
      </w:r>
      <w:r>
        <w:rPr>
          <w:spacing w:val="-3"/>
        </w:rPr>
        <w:t xml:space="preserve"> </w:t>
      </w:r>
      <w:r>
        <w:t>sencillos,</w:t>
      </w:r>
      <w:r>
        <w:rPr>
          <w:spacing w:val="-25"/>
        </w:rPr>
        <w:t xml:space="preserve"> </w:t>
      </w:r>
      <w:r>
        <w:t>relacionados</w:t>
      </w:r>
      <w:r>
        <w:rPr>
          <w:spacing w:val="-3"/>
        </w:rPr>
        <w:t xml:space="preserve"> </w:t>
      </w:r>
      <w:r>
        <w:t>con</w:t>
      </w:r>
      <w:r>
        <w:rPr>
          <w:spacing w:val="-1"/>
        </w:rPr>
        <w:t xml:space="preserve"> </w:t>
      </w:r>
      <w:r>
        <w:t>su</w:t>
      </w:r>
      <w:r>
        <w:rPr>
          <w:spacing w:val="-5"/>
        </w:rPr>
        <w:t xml:space="preserve"> </w:t>
      </w:r>
      <w:r>
        <w:t xml:space="preserve">entorno </w:t>
      </w:r>
      <w:r>
        <w:rPr>
          <w:spacing w:val="-2"/>
        </w:rPr>
        <w:t>profesional.</w:t>
      </w:r>
    </w:p>
    <w:p w14:paraId="6D0A8348" w14:textId="77777777" w:rsidR="00E54A04" w:rsidRDefault="00E54A04">
      <w:pPr>
        <w:pStyle w:val="Textoindependiente"/>
        <w:spacing w:before="12"/>
      </w:pPr>
    </w:p>
    <w:p w14:paraId="475B5E36" w14:textId="77777777" w:rsidR="00E54A04" w:rsidRDefault="00000000">
      <w:pPr>
        <w:pStyle w:val="Prrafodelista"/>
        <w:numPr>
          <w:ilvl w:val="0"/>
          <w:numId w:val="98"/>
        </w:numPr>
        <w:tabs>
          <w:tab w:val="left" w:pos="848"/>
          <w:tab w:val="left" w:pos="850"/>
        </w:tabs>
        <w:spacing w:line="244" w:lineRule="auto"/>
        <w:ind w:right="2569"/>
      </w:pPr>
      <w:r>
        <w:t>Aplica</w:t>
      </w:r>
      <w:r>
        <w:rPr>
          <w:spacing w:val="-5"/>
        </w:rPr>
        <w:t xml:space="preserve"> </w:t>
      </w:r>
      <w:r>
        <w:t>actitudes</w:t>
      </w:r>
      <w:r>
        <w:rPr>
          <w:spacing w:val="-2"/>
        </w:rPr>
        <w:t xml:space="preserve"> </w:t>
      </w:r>
      <w:r>
        <w:t>y</w:t>
      </w:r>
      <w:r>
        <w:rPr>
          <w:spacing w:val="-7"/>
        </w:rPr>
        <w:t xml:space="preserve"> </w:t>
      </w:r>
      <w:r>
        <w:t>comportamientos</w:t>
      </w:r>
      <w:r>
        <w:rPr>
          <w:spacing w:val="-6"/>
        </w:rPr>
        <w:t xml:space="preserve"> </w:t>
      </w:r>
      <w:r>
        <w:t>profesionales</w:t>
      </w:r>
      <w:r>
        <w:rPr>
          <w:spacing w:val="-6"/>
        </w:rPr>
        <w:t xml:space="preserve"> </w:t>
      </w:r>
      <w:r>
        <w:t>en</w:t>
      </w:r>
      <w:r>
        <w:rPr>
          <w:spacing w:val="-1"/>
        </w:rPr>
        <w:t xml:space="preserve"> </w:t>
      </w:r>
      <w:r>
        <w:t>situaciones</w:t>
      </w:r>
      <w:r>
        <w:rPr>
          <w:spacing w:val="-6"/>
        </w:rPr>
        <w:t xml:space="preserve"> </w:t>
      </w:r>
      <w:r>
        <w:t>de</w:t>
      </w:r>
      <w:r>
        <w:rPr>
          <w:spacing w:val="-5"/>
        </w:rPr>
        <w:t xml:space="preserve"> </w:t>
      </w:r>
      <w:r>
        <w:t>comunicación, describiendo las relaciones típicas características del país de la lengua</w:t>
      </w:r>
      <w:r>
        <w:rPr>
          <w:spacing w:val="-14"/>
        </w:rPr>
        <w:t xml:space="preserve"> </w:t>
      </w:r>
      <w:r>
        <w:t>extranjera.</w:t>
      </w:r>
    </w:p>
    <w:p w14:paraId="173A1D9A" w14:textId="77777777" w:rsidR="00E54A04" w:rsidRDefault="00E54A04">
      <w:pPr>
        <w:pStyle w:val="Textoindependiente"/>
        <w:spacing w:before="5"/>
      </w:pPr>
    </w:p>
    <w:p w14:paraId="2B8E6A93" w14:textId="77777777" w:rsidR="00E54A04" w:rsidRDefault="00000000">
      <w:pPr>
        <w:pStyle w:val="Textoindependiente"/>
        <w:ind w:left="1219"/>
      </w:pPr>
      <w:r>
        <w:t>Criterios</w:t>
      </w:r>
      <w:r>
        <w:rPr>
          <w:spacing w:val="-8"/>
        </w:rPr>
        <w:t xml:space="preserve"> </w:t>
      </w:r>
      <w:r>
        <w:t>de</w:t>
      </w:r>
      <w:r>
        <w:rPr>
          <w:spacing w:val="-5"/>
        </w:rPr>
        <w:t xml:space="preserve"> </w:t>
      </w:r>
      <w:r>
        <w:rPr>
          <w:spacing w:val="-2"/>
        </w:rPr>
        <w:t>evaluación:</w:t>
      </w:r>
    </w:p>
    <w:p w14:paraId="119B43C6" w14:textId="77777777" w:rsidR="00E54A04" w:rsidRDefault="00E54A04">
      <w:pPr>
        <w:pStyle w:val="Textoindependiente"/>
        <w:spacing w:before="22"/>
      </w:pPr>
    </w:p>
    <w:p w14:paraId="0C83C984" w14:textId="77777777" w:rsidR="00E54A04" w:rsidRDefault="00000000">
      <w:pPr>
        <w:pStyle w:val="Prrafodelista"/>
        <w:numPr>
          <w:ilvl w:val="1"/>
          <w:numId w:val="98"/>
        </w:numPr>
        <w:tabs>
          <w:tab w:val="left" w:pos="848"/>
          <w:tab w:val="left" w:pos="850"/>
        </w:tabs>
        <w:spacing w:line="225" w:lineRule="auto"/>
        <w:ind w:right="2043" w:hanging="361"/>
        <w:rPr>
          <w:rFonts w:ascii="MS Gothic" w:hAnsi="MS Gothic"/>
        </w:rPr>
      </w:pPr>
      <w:r>
        <w:t>Se</w:t>
      </w:r>
      <w:r>
        <w:rPr>
          <w:spacing w:val="-3"/>
        </w:rPr>
        <w:t xml:space="preserve"> </w:t>
      </w:r>
      <w:r>
        <w:t>han</w:t>
      </w:r>
      <w:r>
        <w:rPr>
          <w:spacing w:val="-3"/>
        </w:rPr>
        <w:t xml:space="preserve"> </w:t>
      </w:r>
      <w:r>
        <w:t>definido</w:t>
      </w:r>
      <w:r>
        <w:rPr>
          <w:spacing w:val="-3"/>
        </w:rPr>
        <w:t xml:space="preserve"> </w:t>
      </w:r>
      <w:r>
        <w:t>los rasgos más significativos</w:t>
      </w:r>
      <w:r>
        <w:rPr>
          <w:spacing w:val="-4"/>
        </w:rPr>
        <w:t xml:space="preserve"> </w:t>
      </w:r>
      <w:r>
        <w:t>de</w:t>
      </w:r>
      <w:r>
        <w:rPr>
          <w:spacing w:val="-3"/>
        </w:rPr>
        <w:t xml:space="preserve"> </w:t>
      </w:r>
      <w:r>
        <w:t>las costumbres y</w:t>
      </w:r>
      <w:r>
        <w:rPr>
          <w:spacing w:val="-5"/>
        </w:rPr>
        <w:t xml:space="preserve"> </w:t>
      </w:r>
      <w:r>
        <w:t>usos</w:t>
      </w:r>
      <w:r>
        <w:rPr>
          <w:spacing w:val="-4"/>
        </w:rPr>
        <w:t xml:space="preserve"> </w:t>
      </w:r>
      <w:r>
        <w:t>de la comunidad donde se habla la lengua extranjera.</w:t>
      </w:r>
    </w:p>
    <w:p w14:paraId="36D6847A" w14:textId="77777777" w:rsidR="00E54A04" w:rsidRDefault="00000000">
      <w:pPr>
        <w:pStyle w:val="Prrafodelista"/>
        <w:numPr>
          <w:ilvl w:val="1"/>
          <w:numId w:val="98"/>
        </w:numPr>
        <w:tabs>
          <w:tab w:val="left" w:pos="849"/>
        </w:tabs>
        <w:spacing w:before="1" w:line="278" w:lineRule="exact"/>
        <w:ind w:left="849" w:hanging="345"/>
        <w:rPr>
          <w:rFonts w:ascii="MS Gothic" w:hAnsi="MS Gothic"/>
        </w:rPr>
      </w:pPr>
      <w:r>
        <w:t>Se</w:t>
      </w:r>
      <w:r>
        <w:rPr>
          <w:spacing w:val="-8"/>
        </w:rPr>
        <w:t xml:space="preserve"> </w:t>
      </w:r>
      <w:r>
        <w:t>han</w:t>
      </w:r>
      <w:r>
        <w:rPr>
          <w:spacing w:val="-5"/>
        </w:rPr>
        <w:t xml:space="preserve"> </w:t>
      </w:r>
      <w:r>
        <w:t>descrito los</w:t>
      </w:r>
      <w:r>
        <w:rPr>
          <w:spacing w:val="-6"/>
        </w:rPr>
        <w:t xml:space="preserve"> </w:t>
      </w:r>
      <w:r>
        <w:t>protocolos</w:t>
      </w:r>
      <w:r>
        <w:rPr>
          <w:spacing w:val="-2"/>
        </w:rPr>
        <w:t xml:space="preserve"> </w:t>
      </w:r>
      <w:r>
        <w:t>y</w:t>
      </w:r>
      <w:r>
        <w:rPr>
          <w:spacing w:val="-6"/>
        </w:rPr>
        <w:t xml:space="preserve"> </w:t>
      </w:r>
      <w:r>
        <w:t>normas de relación social</w:t>
      </w:r>
      <w:r>
        <w:rPr>
          <w:spacing w:val="-7"/>
        </w:rPr>
        <w:t xml:space="preserve"> </w:t>
      </w:r>
      <w:r>
        <w:t>propios</w:t>
      </w:r>
      <w:r>
        <w:rPr>
          <w:spacing w:val="-5"/>
        </w:rPr>
        <w:t xml:space="preserve"> </w:t>
      </w:r>
      <w:r>
        <w:t>del</w:t>
      </w:r>
      <w:r>
        <w:rPr>
          <w:spacing w:val="-16"/>
        </w:rPr>
        <w:t xml:space="preserve"> </w:t>
      </w:r>
      <w:r>
        <w:rPr>
          <w:spacing w:val="-2"/>
        </w:rPr>
        <w:t>país.</w:t>
      </w:r>
    </w:p>
    <w:p w14:paraId="5EA506A6" w14:textId="77777777" w:rsidR="00E54A04" w:rsidRDefault="00000000">
      <w:pPr>
        <w:pStyle w:val="Prrafodelista"/>
        <w:numPr>
          <w:ilvl w:val="1"/>
          <w:numId w:val="98"/>
        </w:numPr>
        <w:tabs>
          <w:tab w:val="left" w:pos="848"/>
          <w:tab w:val="left" w:pos="850"/>
        </w:tabs>
        <w:spacing w:before="5" w:line="230" w:lineRule="auto"/>
        <w:ind w:right="2230" w:hanging="361"/>
        <w:rPr>
          <w:rFonts w:ascii="MS Gothic"/>
        </w:rPr>
      </w:pPr>
      <w:r>
        <w:t>Se</w:t>
      </w:r>
      <w:r>
        <w:rPr>
          <w:spacing w:val="-4"/>
        </w:rPr>
        <w:t xml:space="preserve"> </w:t>
      </w:r>
      <w:r>
        <w:t>han identificado los</w:t>
      </w:r>
      <w:r>
        <w:rPr>
          <w:spacing w:val="-1"/>
        </w:rPr>
        <w:t xml:space="preserve"> </w:t>
      </w:r>
      <w:r>
        <w:t>valores</w:t>
      </w:r>
      <w:r>
        <w:rPr>
          <w:spacing w:val="-6"/>
        </w:rPr>
        <w:t xml:space="preserve"> </w:t>
      </w:r>
      <w:r>
        <w:t>y</w:t>
      </w:r>
      <w:r>
        <w:rPr>
          <w:spacing w:val="-1"/>
        </w:rPr>
        <w:t xml:space="preserve"> </w:t>
      </w:r>
      <w:r>
        <w:t>creencias</w:t>
      </w:r>
      <w:r>
        <w:rPr>
          <w:spacing w:val="-5"/>
        </w:rPr>
        <w:t xml:space="preserve"> </w:t>
      </w:r>
      <w:r>
        <w:t>propios</w:t>
      </w:r>
      <w:r>
        <w:rPr>
          <w:spacing w:val="-1"/>
        </w:rPr>
        <w:t xml:space="preserve"> </w:t>
      </w:r>
      <w:r>
        <w:t>de</w:t>
      </w:r>
      <w:r>
        <w:rPr>
          <w:spacing w:val="-4"/>
        </w:rPr>
        <w:t xml:space="preserve"> </w:t>
      </w:r>
      <w:r>
        <w:t>la comunidad</w:t>
      </w:r>
      <w:r>
        <w:rPr>
          <w:spacing w:val="-4"/>
        </w:rPr>
        <w:t xml:space="preserve"> </w:t>
      </w:r>
      <w:r>
        <w:t>donde se</w:t>
      </w:r>
      <w:r>
        <w:rPr>
          <w:spacing w:val="-4"/>
        </w:rPr>
        <w:t xml:space="preserve"> </w:t>
      </w:r>
      <w:r>
        <w:t>habla la lengua extranjera.</w:t>
      </w:r>
    </w:p>
    <w:p w14:paraId="7BFCEF55" w14:textId="77777777" w:rsidR="00E54A04" w:rsidRDefault="00000000">
      <w:pPr>
        <w:pStyle w:val="Prrafodelista"/>
        <w:numPr>
          <w:ilvl w:val="1"/>
          <w:numId w:val="98"/>
        </w:numPr>
        <w:tabs>
          <w:tab w:val="left" w:pos="848"/>
          <w:tab w:val="left" w:pos="850"/>
        </w:tabs>
        <w:spacing w:before="9" w:line="230" w:lineRule="auto"/>
        <w:ind w:right="2065" w:hanging="361"/>
        <w:rPr>
          <w:rFonts w:ascii="MS Gothic" w:hAnsi="MS Gothic"/>
        </w:rPr>
      </w:pPr>
      <w:r>
        <w:t>Se</w:t>
      </w:r>
      <w:r>
        <w:rPr>
          <w:spacing w:val="-4"/>
        </w:rPr>
        <w:t xml:space="preserve"> </w:t>
      </w:r>
      <w:r>
        <w:t>han identificado los</w:t>
      </w:r>
      <w:r>
        <w:rPr>
          <w:spacing w:val="-5"/>
        </w:rPr>
        <w:t xml:space="preserve"> </w:t>
      </w:r>
      <w:r>
        <w:t>aspectos</w:t>
      </w:r>
      <w:r>
        <w:rPr>
          <w:spacing w:val="-1"/>
        </w:rPr>
        <w:t xml:space="preserve"> </w:t>
      </w:r>
      <w:r>
        <w:t>socio-profesionales</w:t>
      </w:r>
      <w:r>
        <w:rPr>
          <w:spacing w:val="-1"/>
        </w:rPr>
        <w:t xml:space="preserve"> </w:t>
      </w:r>
      <w:r>
        <w:t>específicos</w:t>
      </w:r>
      <w:r>
        <w:rPr>
          <w:spacing w:val="-1"/>
        </w:rPr>
        <w:t xml:space="preserve"> </w:t>
      </w:r>
      <w:r>
        <w:t>del</w:t>
      </w:r>
      <w:r>
        <w:rPr>
          <w:spacing w:val="-6"/>
        </w:rPr>
        <w:t xml:space="preserve"> </w:t>
      </w:r>
      <w:r>
        <w:t>área</w:t>
      </w:r>
      <w:r>
        <w:rPr>
          <w:spacing w:val="-4"/>
        </w:rPr>
        <w:t xml:space="preserve"> </w:t>
      </w:r>
      <w:r>
        <w:t>profesional</w:t>
      </w:r>
      <w:r>
        <w:rPr>
          <w:spacing w:val="-2"/>
        </w:rPr>
        <w:t xml:space="preserve"> </w:t>
      </w:r>
      <w:r>
        <w:t>en cualquier tipo de texto.</w:t>
      </w:r>
    </w:p>
    <w:p w14:paraId="317698B3" w14:textId="77777777" w:rsidR="00E54A04" w:rsidRDefault="00000000">
      <w:pPr>
        <w:pStyle w:val="Prrafodelista"/>
        <w:numPr>
          <w:ilvl w:val="1"/>
          <w:numId w:val="98"/>
        </w:numPr>
        <w:tabs>
          <w:tab w:val="left" w:pos="848"/>
          <w:tab w:val="left" w:pos="850"/>
        </w:tabs>
        <w:spacing w:before="13" w:line="230" w:lineRule="auto"/>
        <w:ind w:right="2043" w:hanging="361"/>
        <w:rPr>
          <w:rFonts w:ascii="MS Gothic" w:hAnsi="MS Gothic"/>
        </w:rPr>
      </w:pPr>
      <w:r>
        <w:t>Se</w:t>
      </w:r>
      <w:r>
        <w:rPr>
          <w:spacing w:val="-2"/>
        </w:rPr>
        <w:t xml:space="preserve"> </w:t>
      </w:r>
      <w:r>
        <w:t>han</w:t>
      </w:r>
      <w:r>
        <w:rPr>
          <w:spacing w:val="-2"/>
        </w:rPr>
        <w:t xml:space="preserve"> </w:t>
      </w:r>
      <w:r>
        <w:t>aplicado</w:t>
      </w:r>
      <w:r>
        <w:rPr>
          <w:spacing w:val="-2"/>
        </w:rPr>
        <w:t xml:space="preserve"> </w:t>
      </w:r>
      <w:r>
        <w:t>los</w:t>
      </w:r>
      <w:r>
        <w:rPr>
          <w:spacing w:val="-3"/>
        </w:rPr>
        <w:t xml:space="preserve"> </w:t>
      </w:r>
      <w:r>
        <w:t>protocolos y</w:t>
      </w:r>
      <w:r>
        <w:rPr>
          <w:spacing w:val="-3"/>
        </w:rPr>
        <w:t xml:space="preserve"> </w:t>
      </w:r>
      <w:r>
        <w:t>normas de relación social</w:t>
      </w:r>
      <w:r>
        <w:rPr>
          <w:spacing w:val="-4"/>
        </w:rPr>
        <w:t xml:space="preserve"> </w:t>
      </w:r>
      <w:r>
        <w:t>propios</w:t>
      </w:r>
      <w:r>
        <w:rPr>
          <w:spacing w:val="-3"/>
        </w:rPr>
        <w:t xml:space="preserve"> </w:t>
      </w:r>
      <w:r>
        <w:t>del</w:t>
      </w:r>
      <w:r>
        <w:rPr>
          <w:spacing w:val="-4"/>
        </w:rPr>
        <w:t xml:space="preserve"> </w:t>
      </w:r>
      <w:r>
        <w:t xml:space="preserve">país de la lengua </w:t>
      </w:r>
      <w:r>
        <w:rPr>
          <w:spacing w:val="-2"/>
        </w:rPr>
        <w:t>extranjera.</w:t>
      </w:r>
    </w:p>
    <w:p w14:paraId="2DCCD894" w14:textId="77777777" w:rsidR="00E54A04" w:rsidRDefault="00000000">
      <w:pPr>
        <w:pStyle w:val="Prrafodelista"/>
        <w:numPr>
          <w:ilvl w:val="1"/>
          <w:numId w:val="98"/>
        </w:numPr>
        <w:tabs>
          <w:tab w:val="left" w:pos="685"/>
        </w:tabs>
        <w:spacing w:before="8"/>
        <w:ind w:left="685" w:hanging="133"/>
        <w:rPr>
          <w:sz w:val="20"/>
        </w:rPr>
      </w:pPr>
      <w:r>
        <w:t>Se</w:t>
      </w:r>
      <w:r>
        <w:rPr>
          <w:spacing w:val="-6"/>
        </w:rPr>
        <w:t xml:space="preserve"> </w:t>
      </w:r>
      <w:r>
        <w:t>han reconocido</w:t>
      </w:r>
      <w:r>
        <w:rPr>
          <w:spacing w:val="-5"/>
        </w:rPr>
        <w:t xml:space="preserve"> </w:t>
      </w:r>
      <w:r>
        <w:t>los</w:t>
      </w:r>
      <w:r>
        <w:rPr>
          <w:spacing w:val="-3"/>
        </w:rPr>
        <w:t xml:space="preserve"> </w:t>
      </w:r>
      <w:r>
        <w:t>marcadores</w:t>
      </w:r>
      <w:r>
        <w:rPr>
          <w:spacing w:val="-7"/>
        </w:rPr>
        <w:t xml:space="preserve"> </w:t>
      </w:r>
      <w:r>
        <w:t>lingüísticos</w:t>
      </w:r>
      <w:r>
        <w:rPr>
          <w:spacing w:val="-2"/>
        </w:rPr>
        <w:t xml:space="preserve"> </w:t>
      </w:r>
      <w:r>
        <w:t>de</w:t>
      </w:r>
      <w:r>
        <w:rPr>
          <w:spacing w:val="-1"/>
        </w:rPr>
        <w:t xml:space="preserve"> </w:t>
      </w:r>
      <w:r>
        <w:t>la procedencia</w:t>
      </w:r>
      <w:r>
        <w:rPr>
          <w:spacing w:val="29"/>
        </w:rPr>
        <w:t xml:space="preserve">  </w:t>
      </w:r>
      <w:r>
        <w:rPr>
          <w:spacing w:val="-2"/>
        </w:rPr>
        <w:t>regional.</w:t>
      </w:r>
    </w:p>
    <w:p w14:paraId="269D7F88" w14:textId="77777777" w:rsidR="00E54A04" w:rsidRDefault="00E54A04">
      <w:pPr>
        <w:pStyle w:val="Textoindependiente"/>
      </w:pPr>
    </w:p>
    <w:p w14:paraId="03324F1D" w14:textId="77777777" w:rsidR="00E54A04" w:rsidRDefault="00E54A04">
      <w:pPr>
        <w:pStyle w:val="Textoindependiente"/>
        <w:spacing w:before="71"/>
      </w:pPr>
    </w:p>
    <w:p w14:paraId="3C11C2AF" w14:textId="192398D0" w:rsidR="00E54A04" w:rsidRDefault="005F3053" w:rsidP="005F3053">
      <w:pPr>
        <w:pStyle w:val="Ttulo2"/>
        <w:ind w:left="606" w:firstLine="243"/>
        <w:jc w:val="left"/>
      </w:pPr>
      <w:r>
        <w:rPr>
          <w:spacing w:val="-2"/>
        </w:rPr>
        <w:t>5b. Contenidos:</w:t>
      </w:r>
    </w:p>
    <w:p w14:paraId="1066816E" w14:textId="77777777" w:rsidR="00E54A04" w:rsidRDefault="00000000">
      <w:pPr>
        <w:pStyle w:val="Prrafodelista"/>
        <w:numPr>
          <w:ilvl w:val="0"/>
          <w:numId w:val="75"/>
        </w:numPr>
        <w:tabs>
          <w:tab w:val="left" w:pos="849"/>
        </w:tabs>
        <w:spacing w:before="268"/>
        <w:ind w:left="849" w:hanging="345"/>
      </w:pPr>
      <w:r>
        <w:t>Reconocimiento</w:t>
      </w:r>
      <w:r>
        <w:rPr>
          <w:spacing w:val="-7"/>
        </w:rPr>
        <w:t xml:space="preserve"> </w:t>
      </w:r>
      <w:r>
        <w:t>de</w:t>
      </w:r>
      <w:r>
        <w:rPr>
          <w:spacing w:val="-5"/>
        </w:rPr>
        <w:t xml:space="preserve"> </w:t>
      </w:r>
      <w:r>
        <w:t>mensajes</w:t>
      </w:r>
      <w:r>
        <w:rPr>
          <w:spacing w:val="-13"/>
        </w:rPr>
        <w:t xml:space="preserve"> </w:t>
      </w:r>
      <w:r>
        <w:rPr>
          <w:spacing w:val="-2"/>
        </w:rPr>
        <w:t>orales:</w:t>
      </w:r>
    </w:p>
    <w:p w14:paraId="478018E0" w14:textId="77777777" w:rsidR="00E54A04" w:rsidRDefault="00000000">
      <w:pPr>
        <w:pStyle w:val="Prrafodelista"/>
        <w:numPr>
          <w:ilvl w:val="1"/>
          <w:numId w:val="75"/>
        </w:numPr>
        <w:tabs>
          <w:tab w:val="left" w:pos="850"/>
        </w:tabs>
        <w:spacing w:before="237" w:line="244" w:lineRule="auto"/>
        <w:ind w:right="2520"/>
      </w:pPr>
      <w:r>
        <w:t>Comprensión</w:t>
      </w:r>
      <w:r>
        <w:rPr>
          <w:spacing w:val="-5"/>
        </w:rPr>
        <w:t xml:space="preserve"> </w:t>
      </w:r>
      <w:r>
        <w:t>de mensajes</w:t>
      </w:r>
      <w:r>
        <w:rPr>
          <w:spacing w:val="-6"/>
        </w:rPr>
        <w:t xml:space="preserve"> </w:t>
      </w:r>
      <w:r>
        <w:t>orales</w:t>
      </w:r>
      <w:r>
        <w:rPr>
          <w:spacing w:val="-7"/>
        </w:rPr>
        <w:t xml:space="preserve"> </w:t>
      </w:r>
      <w:r>
        <w:t>en situaciones</w:t>
      </w:r>
      <w:r>
        <w:rPr>
          <w:spacing w:val="-6"/>
        </w:rPr>
        <w:t xml:space="preserve"> </w:t>
      </w:r>
      <w:r>
        <w:t>diversas:</w:t>
      </w:r>
      <w:r>
        <w:rPr>
          <w:spacing w:val="-1"/>
        </w:rPr>
        <w:t xml:space="preserve"> </w:t>
      </w:r>
      <w:r>
        <w:t>habituales,</w:t>
      </w:r>
      <w:r>
        <w:rPr>
          <w:spacing w:val="-5"/>
        </w:rPr>
        <w:t xml:space="preserve"> </w:t>
      </w:r>
      <w:r>
        <w:t>personales</w:t>
      </w:r>
      <w:r>
        <w:rPr>
          <w:spacing w:val="-7"/>
        </w:rPr>
        <w:t xml:space="preserve"> </w:t>
      </w:r>
      <w:r>
        <w:t xml:space="preserve">y </w:t>
      </w:r>
      <w:r>
        <w:rPr>
          <w:spacing w:val="-2"/>
        </w:rPr>
        <w:t>profesionales.</w:t>
      </w:r>
    </w:p>
    <w:p w14:paraId="184720E5" w14:textId="77777777" w:rsidR="00E54A04" w:rsidRDefault="00000000">
      <w:pPr>
        <w:pStyle w:val="Prrafodelista"/>
        <w:numPr>
          <w:ilvl w:val="1"/>
          <w:numId w:val="75"/>
        </w:numPr>
        <w:tabs>
          <w:tab w:val="left" w:pos="849"/>
        </w:tabs>
        <w:spacing w:line="245" w:lineRule="exact"/>
        <w:ind w:left="849" w:hanging="360"/>
      </w:pPr>
      <w:r>
        <w:t>Mensajes</w:t>
      </w:r>
      <w:r>
        <w:rPr>
          <w:spacing w:val="-9"/>
        </w:rPr>
        <w:t xml:space="preserve"> </w:t>
      </w:r>
      <w:r>
        <w:t>sencillos</w:t>
      </w:r>
      <w:r>
        <w:rPr>
          <w:spacing w:val="-10"/>
        </w:rPr>
        <w:t xml:space="preserve"> </w:t>
      </w:r>
      <w:r>
        <w:t>directos,</w:t>
      </w:r>
      <w:r>
        <w:rPr>
          <w:spacing w:val="-9"/>
        </w:rPr>
        <w:t xml:space="preserve"> </w:t>
      </w:r>
      <w:r>
        <w:t>telefónicos</w:t>
      </w:r>
      <w:r>
        <w:rPr>
          <w:spacing w:val="-7"/>
        </w:rPr>
        <w:t xml:space="preserve"> </w:t>
      </w:r>
      <w:r>
        <w:t>y</w:t>
      </w:r>
      <w:r>
        <w:rPr>
          <w:spacing w:val="-14"/>
        </w:rPr>
        <w:t xml:space="preserve"> </w:t>
      </w:r>
      <w:r>
        <w:rPr>
          <w:spacing w:val="-2"/>
        </w:rPr>
        <w:t>grabados.</w:t>
      </w:r>
    </w:p>
    <w:p w14:paraId="7BC5AAA8" w14:textId="77777777" w:rsidR="00E54A04" w:rsidRDefault="00000000">
      <w:pPr>
        <w:pStyle w:val="Prrafodelista"/>
        <w:numPr>
          <w:ilvl w:val="1"/>
          <w:numId w:val="75"/>
        </w:numPr>
        <w:tabs>
          <w:tab w:val="left" w:pos="849"/>
        </w:tabs>
        <w:spacing w:before="2"/>
        <w:ind w:left="849" w:hanging="360"/>
      </w:pPr>
      <w:r>
        <w:t>Terminología</w:t>
      </w:r>
      <w:r>
        <w:rPr>
          <w:spacing w:val="3"/>
        </w:rPr>
        <w:t xml:space="preserve"> </w:t>
      </w:r>
      <w:r>
        <w:t>específica</w:t>
      </w:r>
      <w:r>
        <w:rPr>
          <w:spacing w:val="-2"/>
        </w:rPr>
        <w:t xml:space="preserve"> </w:t>
      </w:r>
      <w:r>
        <w:t xml:space="preserve">del </w:t>
      </w:r>
      <w:r>
        <w:rPr>
          <w:spacing w:val="-2"/>
        </w:rPr>
        <w:t>sector.</w:t>
      </w:r>
    </w:p>
    <w:p w14:paraId="6930FB72" w14:textId="77777777" w:rsidR="00E54A04" w:rsidRDefault="00000000">
      <w:pPr>
        <w:pStyle w:val="Prrafodelista"/>
        <w:numPr>
          <w:ilvl w:val="1"/>
          <w:numId w:val="75"/>
        </w:numPr>
        <w:tabs>
          <w:tab w:val="left" w:pos="849"/>
        </w:tabs>
        <w:spacing w:before="1"/>
        <w:ind w:left="849" w:hanging="360"/>
      </w:pPr>
      <w:r>
        <w:t>Ideas</w:t>
      </w:r>
      <w:r>
        <w:rPr>
          <w:spacing w:val="-2"/>
        </w:rPr>
        <w:t xml:space="preserve"> principales.</w:t>
      </w:r>
    </w:p>
    <w:p w14:paraId="6E7EDAE6" w14:textId="5AE6B97F" w:rsidR="00E54A04" w:rsidRDefault="00000000" w:rsidP="00F01F3A">
      <w:pPr>
        <w:pStyle w:val="Prrafodelista"/>
        <w:numPr>
          <w:ilvl w:val="1"/>
          <w:numId w:val="75"/>
        </w:numPr>
        <w:tabs>
          <w:tab w:val="left" w:pos="849"/>
        </w:tabs>
        <w:spacing w:before="4" w:line="248" w:lineRule="exact"/>
        <w:ind w:left="851" w:hanging="360"/>
      </w:pPr>
      <w:r>
        <w:t>Recursos</w:t>
      </w:r>
      <w:r w:rsidRPr="00F01F3A">
        <w:rPr>
          <w:spacing w:val="-15"/>
        </w:rPr>
        <w:t xml:space="preserve"> </w:t>
      </w:r>
      <w:r>
        <w:t>gramaticales:</w:t>
      </w:r>
      <w:r w:rsidRPr="00F01F3A">
        <w:rPr>
          <w:spacing w:val="-8"/>
        </w:rPr>
        <w:t xml:space="preserve"> </w:t>
      </w:r>
      <w:r>
        <w:t>estructura</w:t>
      </w:r>
      <w:r w:rsidRPr="00F01F3A">
        <w:rPr>
          <w:spacing w:val="-3"/>
        </w:rPr>
        <w:t xml:space="preserve"> </w:t>
      </w:r>
      <w:r>
        <w:t>de</w:t>
      </w:r>
      <w:r w:rsidRPr="00F01F3A">
        <w:rPr>
          <w:spacing w:val="-4"/>
        </w:rPr>
        <w:t xml:space="preserve"> </w:t>
      </w:r>
      <w:r>
        <w:t>la</w:t>
      </w:r>
      <w:r w:rsidRPr="00F01F3A">
        <w:rPr>
          <w:spacing w:val="-3"/>
        </w:rPr>
        <w:t xml:space="preserve"> </w:t>
      </w:r>
      <w:r>
        <w:t>oración,</w:t>
      </w:r>
      <w:r w:rsidRPr="00F01F3A">
        <w:rPr>
          <w:spacing w:val="-4"/>
        </w:rPr>
        <w:t xml:space="preserve"> </w:t>
      </w:r>
      <w:r>
        <w:t>tiempos</w:t>
      </w:r>
      <w:r w:rsidRPr="00F01F3A">
        <w:rPr>
          <w:spacing w:val="-16"/>
        </w:rPr>
        <w:t xml:space="preserve"> </w:t>
      </w:r>
      <w:r w:rsidRPr="00F01F3A">
        <w:rPr>
          <w:spacing w:val="-2"/>
        </w:rPr>
        <w:t>verbales,</w:t>
      </w:r>
      <w:r w:rsidR="00F01F3A" w:rsidRPr="00F01F3A">
        <w:rPr>
          <w:spacing w:val="-2"/>
        </w:rPr>
        <w:t xml:space="preserve"> </w:t>
      </w:r>
      <w:r w:rsidRPr="00F01F3A">
        <w:rPr>
          <w:spacing w:val="-2"/>
        </w:rPr>
        <w:t>nexos.</w:t>
      </w:r>
    </w:p>
    <w:p w14:paraId="13A0AC9B" w14:textId="77777777" w:rsidR="00E54A04" w:rsidRDefault="00000000">
      <w:pPr>
        <w:pStyle w:val="Prrafodelista"/>
        <w:numPr>
          <w:ilvl w:val="1"/>
          <w:numId w:val="75"/>
        </w:numPr>
        <w:tabs>
          <w:tab w:val="left" w:pos="849"/>
        </w:tabs>
        <w:spacing w:line="252" w:lineRule="exact"/>
        <w:ind w:left="849" w:hanging="360"/>
      </w:pPr>
      <w:r>
        <w:t>Otros</w:t>
      </w:r>
      <w:r>
        <w:rPr>
          <w:spacing w:val="-3"/>
        </w:rPr>
        <w:t xml:space="preserve"> </w:t>
      </w:r>
      <w:r>
        <w:t>recursos</w:t>
      </w:r>
      <w:r>
        <w:rPr>
          <w:spacing w:val="-2"/>
        </w:rPr>
        <w:t xml:space="preserve"> </w:t>
      </w:r>
      <w:r>
        <w:t>lingüísticos.:</w:t>
      </w:r>
      <w:r>
        <w:rPr>
          <w:spacing w:val="-2"/>
        </w:rPr>
        <w:t xml:space="preserve"> </w:t>
      </w:r>
      <w:r>
        <w:t>acuerdos</w:t>
      </w:r>
      <w:r>
        <w:rPr>
          <w:spacing w:val="-6"/>
        </w:rPr>
        <w:t xml:space="preserve"> </w:t>
      </w:r>
      <w:r>
        <w:t>y</w:t>
      </w:r>
      <w:r>
        <w:rPr>
          <w:spacing w:val="-6"/>
        </w:rPr>
        <w:t xml:space="preserve"> </w:t>
      </w:r>
      <w:r>
        <w:t>desacuerdos,</w:t>
      </w:r>
      <w:r>
        <w:rPr>
          <w:spacing w:val="-5"/>
        </w:rPr>
        <w:t xml:space="preserve"> </w:t>
      </w:r>
      <w:r>
        <w:t>opiniones</w:t>
      </w:r>
      <w:r>
        <w:rPr>
          <w:spacing w:val="-7"/>
        </w:rPr>
        <w:t xml:space="preserve"> </w:t>
      </w:r>
      <w:r>
        <w:t>y</w:t>
      </w:r>
      <w:r>
        <w:rPr>
          <w:spacing w:val="-10"/>
        </w:rPr>
        <w:t xml:space="preserve"> </w:t>
      </w:r>
      <w:r>
        <w:rPr>
          <w:spacing w:val="-2"/>
        </w:rPr>
        <w:t>consejos.</w:t>
      </w:r>
    </w:p>
    <w:p w14:paraId="160A8450" w14:textId="77777777" w:rsidR="00E54A04" w:rsidRDefault="00E54A04">
      <w:pPr>
        <w:pStyle w:val="Textoindependiente"/>
      </w:pPr>
    </w:p>
    <w:p w14:paraId="2C82A7E9" w14:textId="77777777" w:rsidR="00E54A04" w:rsidRDefault="00E54A04">
      <w:pPr>
        <w:pStyle w:val="Textoindependiente"/>
        <w:spacing w:before="17"/>
      </w:pPr>
    </w:p>
    <w:p w14:paraId="2B706DFD" w14:textId="77777777" w:rsidR="00E54A04" w:rsidRDefault="00000000">
      <w:pPr>
        <w:pStyle w:val="Prrafodelista"/>
        <w:numPr>
          <w:ilvl w:val="0"/>
          <w:numId w:val="75"/>
        </w:numPr>
        <w:tabs>
          <w:tab w:val="left" w:pos="849"/>
        </w:tabs>
        <w:spacing w:before="1"/>
        <w:ind w:left="849" w:hanging="345"/>
      </w:pPr>
      <w:r>
        <w:t>Interpretación</w:t>
      </w:r>
      <w:r>
        <w:rPr>
          <w:spacing w:val="-9"/>
        </w:rPr>
        <w:t xml:space="preserve"> </w:t>
      </w:r>
      <w:r>
        <w:t>de</w:t>
      </w:r>
      <w:r>
        <w:rPr>
          <w:spacing w:val="-4"/>
        </w:rPr>
        <w:t xml:space="preserve"> </w:t>
      </w:r>
      <w:r>
        <w:t>mensajes</w:t>
      </w:r>
      <w:r>
        <w:rPr>
          <w:spacing w:val="-14"/>
        </w:rPr>
        <w:t xml:space="preserve"> </w:t>
      </w:r>
      <w:r>
        <w:rPr>
          <w:spacing w:val="-2"/>
        </w:rPr>
        <w:t>escritos:</w:t>
      </w:r>
    </w:p>
    <w:p w14:paraId="13383C4F" w14:textId="77777777" w:rsidR="00E54A04" w:rsidRDefault="00E54A04">
      <w:pPr>
        <w:pStyle w:val="Textoindependiente"/>
        <w:spacing w:before="2"/>
      </w:pPr>
    </w:p>
    <w:p w14:paraId="6F6E5B6B" w14:textId="77777777" w:rsidR="00E54A04" w:rsidRDefault="00000000">
      <w:pPr>
        <w:pStyle w:val="Prrafodelista"/>
        <w:numPr>
          <w:ilvl w:val="1"/>
          <w:numId w:val="75"/>
        </w:numPr>
        <w:tabs>
          <w:tab w:val="left" w:pos="850"/>
        </w:tabs>
        <w:ind w:right="1767"/>
      </w:pPr>
      <w:r>
        <w:t>Comprensión global de documentos sencillos relacionados con situaciones de la vida profesional</w:t>
      </w:r>
      <w:r>
        <w:rPr>
          <w:spacing w:val="-7"/>
        </w:rPr>
        <w:t xml:space="preserve"> </w:t>
      </w:r>
      <w:r>
        <w:t>o</w:t>
      </w:r>
      <w:r>
        <w:rPr>
          <w:spacing w:val="-1"/>
        </w:rPr>
        <w:t xml:space="preserve"> </w:t>
      </w:r>
      <w:r>
        <w:t>de</w:t>
      </w:r>
      <w:r>
        <w:rPr>
          <w:spacing w:val="-1"/>
        </w:rPr>
        <w:t xml:space="preserve"> </w:t>
      </w:r>
      <w:r>
        <w:t>la</w:t>
      </w:r>
      <w:r>
        <w:rPr>
          <w:spacing w:val="-5"/>
        </w:rPr>
        <w:t xml:space="preserve"> </w:t>
      </w:r>
      <w:r>
        <w:t>vida</w:t>
      </w:r>
      <w:r>
        <w:rPr>
          <w:spacing w:val="-1"/>
        </w:rPr>
        <w:t xml:space="preserve"> </w:t>
      </w:r>
      <w:r>
        <w:t>cotidiana</w:t>
      </w:r>
      <w:r>
        <w:rPr>
          <w:spacing w:val="-1"/>
        </w:rPr>
        <w:t xml:space="preserve"> </w:t>
      </w:r>
      <w:r>
        <w:t>(Hojas</w:t>
      </w:r>
      <w:r>
        <w:rPr>
          <w:spacing w:val="-7"/>
        </w:rPr>
        <w:t xml:space="preserve"> </w:t>
      </w:r>
      <w:r>
        <w:t>de</w:t>
      </w:r>
      <w:r>
        <w:rPr>
          <w:spacing w:val="-1"/>
        </w:rPr>
        <w:t xml:space="preserve"> </w:t>
      </w:r>
      <w:r>
        <w:t>reclamaciones,</w:t>
      </w:r>
      <w:r>
        <w:rPr>
          <w:spacing w:val="-5"/>
        </w:rPr>
        <w:t xml:space="preserve"> </w:t>
      </w:r>
      <w:r>
        <w:t>quejas, solicitudes</w:t>
      </w:r>
      <w:r>
        <w:rPr>
          <w:spacing w:val="-9"/>
        </w:rPr>
        <w:t xml:space="preserve"> </w:t>
      </w:r>
      <w:r>
        <w:t>de</w:t>
      </w:r>
      <w:r>
        <w:rPr>
          <w:spacing w:val="-4"/>
        </w:rPr>
        <w:t xml:space="preserve"> </w:t>
      </w:r>
      <w:r>
        <w:t>reserva</w:t>
      </w:r>
      <w:r>
        <w:rPr>
          <w:spacing w:val="-3"/>
        </w:rPr>
        <w:t xml:space="preserve"> </w:t>
      </w:r>
      <w:r>
        <w:t>y cuestionarios de satisfacción, entre otros).</w:t>
      </w:r>
    </w:p>
    <w:p w14:paraId="77B604F7" w14:textId="77777777" w:rsidR="00E54A04" w:rsidRDefault="00000000">
      <w:pPr>
        <w:pStyle w:val="Prrafodelista"/>
        <w:numPr>
          <w:ilvl w:val="1"/>
          <w:numId w:val="75"/>
        </w:numPr>
        <w:tabs>
          <w:tab w:val="left" w:pos="849"/>
        </w:tabs>
        <w:spacing w:before="2" w:line="251" w:lineRule="exact"/>
        <w:ind w:left="849" w:hanging="360"/>
      </w:pPr>
      <w:r>
        <w:t>Terminología</w:t>
      </w:r>
      <w:r>
        <w:rPr>
          <w:spacing w:val="3"/>
        </w:rPr>
        <w:t xml:space="preserve"> </w:t>
      </w:r>
      <w:r>
        <w:t>específica</w:t>
      </w:r>
      <w:r>
        <w:rPr>
          <w:spacing w:val="-2"/>
        </w:rPr>
        <w:t xml:space="preserve"> </w:t>
      </w:r>
      <w:r>
        <w:t xml:space="preserve">del </w:t>
      </w:r>
      <w:r>
        <w:rPr>
          <w:spacing w:val="-2"/>
        </w:rPr>
        <w:t>sector.</w:t>
      </w:r>
    </w:p>
    <w:p w14:paraId="1CE9638E" w14:textId="77777777" w:rsidR="00E54A04" w:rsidRDefault="00000000">
      <w:pPr>
        <w:pStyle w:val="Prrafodelista"/>
        <w:numPr>
          <w:ilvl w:val="1"/>
          <w:numId w:val="75"/>
        </w:numPr>
        <w:tabs>
          <w:tab w:val="left" w:pos="849"/>
        </w:tabs>
        <w:spacing w:line="251" w:lineRule="exact"/>
        <w:ind w:left="849" w:hanging="360"/>
      </w:pPr>
      <w:r>
        <w:t>Ideas</w:t>
      </w:r>
      <w:r>
        <w:rPr>
          <w:spacing w:val="-2"/>
        </w:rPr>
        <w:t xml:space="preserve"> principales.</w:t>
      </w:r>
    </w:p>
    <w:p w14:paraId="409D00BF" w14:textId="77777777" w:rsidR="00E54A04" w:rsidRDefault="00000000">
      <w:pPr>
        <w:pStyle w:val="Prrafodelista"/>
        <w:numPr>
          <w:ilvl w:val="1"/>
          <w:numId w:val="75"/>
        </w:numPr>
        <w:tabs>
          <w:tab w:val="left" w:pos="850"/>
        </w:tabs>
        <w:spacing w:before="79" w:line="244" w:lineRule="auto"/>
        <w:ind w:right="1757"/>
      </w:pPr>
      <w:r>
        <w:t>Síntesis</w:t>
      </w:r>
      <w:r>
        <w:rPr>
          <w:spacing w:val="-3"/>
        </w:rPr>
        <w:t xml:space="preserve"> </w:t>
      </w:r>
      <w:r>
        <w:t>de</w:t>
      </w:r>
      <w:r>
        <w:rPr>
          <w:spacing w:val="-2"/>
        </w:rPr>
        <w:t xml:space="preserve"> </w:t>
      </w:r>
      <w:r>
        <w:t>ideas</w:t>
      </w:r>
      <w:r>
        <w:rPr>
          <w:spacing w:val="-3"/>
        </w:rPr>
        <w:t xml:space="preserve"> </w:t>
      </w:r>
      <w:r>
        <w:t>al leer documentos escritos</w:t>
      </w:r>
      <w:r>
        <w:rPr>
          <w:spacing w:val="-4"/>
        </w:rPr>
        <w:t xml:space="preserve"> </w:t>
      </w:r>
      <w:r>
        <w:t>(correos</w:t>
      </w:r>
      <w:r>
        <w:rPr>
          <w:spacing w:val="-3"/>
        </w:rPr>
        <w:t xml:space="preserve"> </w:t>
      </w:r>
      <w:r>
        <w:t>electrónicos,</w:t>
      </w:r>
      <w:r>
        <w:rPr>
          <w:spacing w:val="-2"/>
        </w:rPr>
        <w:t xml:space="preserve"> </w:t>
      </w:r>
      <w:r>
        <w:t>faxes y reclamaciones, entre otros).</w:t>
      </w:r>
    </w:p>
    <w:p w14:paraId="62328822" w14:textId="77777777" w:rsidR="00E54A04" w:rsidRDefault="00000000">
      <w:pPr>
        <w:pStyle w:val="Prrafodelista"/>
        <w:numPr>
          <w:ilvl w:val="1"/>
          <w:numId w:val="75"/>
        </w:numPr>
        <w:tabs>
          <w:tab w:val="left" w:pos="849"/>
        </w:tabs>
        <w:spacing w:line="245" w:lineRule="exact"/>
        <w:ind w:left="849" w:hanging="360"/>
      </w:pPr>
      <w:r>
        <w:t>Recursos</w:t>
      </w:r>
      <w:r>
        <w:rPr>
          <w:spacing w:val="-8"/>
        </w:rPr>
        <w:t xml:space="preserve"> </w:t>
      </w:r>
      <w:r>
        <w:rPr>
          <w:spacing w:val="-2"/>
        </w:rPr>
        <w:t>gramaticales.</w:t>
      </w:r>
    </w:p>
    <w:p w14:paraId="479D7E02" w14:textId="77777777" w:rsidR="00E54A04" w:rsidRDefault="00000000">
      <w:pPr>
        <w:pStyle w:val="Prrafodelista"/>
        <w:numPr>
          <w:ilvl w:val="1"/>
          <w:numId w:val="75"/>
        </w:numPr>
        <w:tabs>
          <w:tab w:val="left" w:pos="849"/>
        </w:tabs>
        <w:spacing w:before="2"/>
        <w:ind w:left="849" w:hanging="360"/>
      </w:pPr>
      <w:r>
        <w:t>Relaciones</w:t>
      </w:r>
      <w:r>
        <w:rPr>
          <w:spacing w:val="-13"/>
        </w:rPr>
        <w:t xml:space="preserve"> </w:t>
      </w:r>
      <w:r>
        <w:t>temporales</w:t>
      </w:r>
      <w:r>
        <w:rPr>
          <w:spacing w:val="-10"/>
        </w:rPr>
        <w:t xml:space="preserve"> </w:t>
      </w:r>
      <w:r>
        <w:t>básicas:</w:t>
      </w:r>
      <w:r>
        <w:rPr>
          <w:spacing w:val="-10"/>
        </w:rPr>
        <w:t xml:space="preserve"> </w:t>
      </w:r>
      <w:r>
        <w:t>anterioridad,</w:t>
      </w:r>
      <w:r>
        <w:rPr>
          <w:spacing w:val="-7"/>
        </w:rPr>
        <w:t xml:space="preserve"> </w:t>
      </w:r>
      <w:r>
        <w:t>posterioridad</w:t>
      </w:r>
      <w:r>
        <w:rPr>
          <w:spacing w:val="-6"/>
        </w:rPr>
        <w:t xml:space="preserve"> </w:t>
      </w:r>
      <w:r>
        <w:t>y</w:t>
      </w:r>
      <w:r>
        <w:rPr>
          <w:spacing w:val="-15"/>
        </w:rPr>
        <w:t xml:space="preserve"> </w:t>
      </w:r>
      <w:r>
        <w:rPr>
          <w:spacing w:val="-2"/>
        </w:rPr>
        <w:t>simultaneidad.</w:t>
      </w:r>
    </w:p>
    <w:p w14:paraId="7FF7DDA7" w14:textId="77777777" w:rsidR="00E54A04" w:rsidRDefault="00E54A04">
      <w:pPr>
        <w:pStyle w:val="Prrafodelista"/>
        <w:sectPr w:rsidR="00E54A04">
          <w:pgSz w:w="11910" w:h="16840"/>
          <w:pgMar w:top="0" w:right="425" w:bottom="280" w:left="0" w:header="720" w:footer="720" w:gutter="0"/>
          <w:cols w:space="720"/>
        </w:sectPr>
      </w:pPr>
    </w:p>
    <w:p w14:paraId="62FF4215" w14:textId="77777777" w:rsidR="00E54A04" w:rsidRDefault="00000000">
      <w:pPr>
        <w:pStyle w:val="Textoindependiente"/>
        <w:spacing w:line="264" w:lineRule="exact"/>
        <w:ind w:right="418"/>
        <w:jc w:val="center"/>
        <w:rPr>
          <w:rFonts w:ascii="MS Gothic"/>
        </w:rPr>
      </w:pPr>
      <w:r>
        <w:rPr>
          <w:rFonts w:ascii="MS Gothic"/>
          <w:noProof/>
        </w:rPr>
        <w:lastRenderedPageBreak/>
        <mc:AlternateContent>
          <mc:Choice Requires="wps">
            <w:drawing>
              <wp:anchor distT="0" distB="0" distL="0" distR="0" simplePos="0" relativeHeight="481840128" behindDoc="1" locked="0" layoutInCell="1" allowOverlap="1" wp14:anchorId="38FC1756" wp14:editId="3A181EFA">
                <wp:simplePos x="0" y="0"/>
                <wp:positionH relativeFrom="page">
                  <wp:posOffset>0</wp:posOffset>
                </wp:positionH>
                <wp:positionV relativeFrom="page">
                  <wp:posOffset>0</wp:posOffset>
                </wp:positionV>
                <wp:extent cx="7562215" cy="10692765"/>
                <wp:effectExtent l="0" t="0" r="0" b="0"/>
                <wp:wrapNone/>
                <wp:docPr id="80" name="Graphic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57AAC8E5" id="Graphic 80" o:spid="_x0000_s1026" style="position:absolute;margin-left:0;margin-top:0;width:595.45pt;height:841.95pt;z-index:-21476352;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5"/>
        </w:rPr>
        <w:t>63</w:t>
      </w:r>
    </w:p>
    <w:p w14:paraId="7597078D" w14:textId="77777777" w:rsidR="00E54A04" w:rsidRDefault="00E54A04">
      <w:pPr>
        <w:pStyle w:val="Textoindependiente"/>
        <w:rPr>
          <w:rFonts w:ascii="MS Gothic"/>
        </w:rPr>
      </w:pPr>
    </w:p>
    <w:p w14:paraId="3E09A9F4" w14:textId="77777777" w:rsidR="00E54A04" w:rsidRDefault="00E54A04">
      <w:pPr>
        <w:pStyle w:val="Textoindependiente"/>
        <w:rPr>
          <w:rFonts w:ascii="MS Gothic"/>
        </w:rPr>
      </w:pPr>
    </w:p>
    <w:p w14:paraId="13C9C7B1" w14:textId="77777777" w:rsidR="00E54A04" w:rsidRDefault="00E54A04">
      <w:pPr>
        <w:pStyle w:val="Textoindependiente"/>
        <w:rPr>
          <w:rFonts w:ascii="MS Gothic"/>
        </w:rPr>
      </w:pPr>
    </w:p>
    <w:p w14:paraId="3EFE80CE" w14:textId="77777777" w:rsidR="00E54A04" w:rsidRDefault="00E54A04">
      <w:pPr>
        <w:pStyle w:val="Textoindependiente"/>
        <w:spacing w:before="50"/>
        <w:rPr>
          <w:rFonts w:ascii="MS Gothic"/>
        </w:rPr>
      </w:pPr>
    </w:p>
    <w:p w14:paraId="44A03ED2" w14:textId="77777777" w:rsidR="00E54A04" w:rsidRDefault="00000000">
      <w:pPr>
        <w:pStyle w:val="Prrafodelista"/>
        <w:numPr>
          <w:ilvl w:val="0"/>
          <w:numId w:val="75"/>
        </w:numPr>
        <w:tabs>
          <w:tab w:val="left" w:pos="849"/>
        </w:tabs>
        <w:spacing w:line="273" w:lineRule="exact"/>
        <w:ind w:left="849" w:hanging="345"/>
      </w:pPr>
      <w:r>
        <w:t>Producción</w:t>
      </w:r>
      <w:r>
        <w:rPr>
          <w:spacing w:val="-8"/>
        </w:rPr>
        <w:t xml:space="preserve"> </w:t>
      </w:r>
      <w:r>
        <w:t>de</w:t>
      </w:r>
      <w:r>
        <w:rPr>
          <w:spacing w:val="-3"/>
        </w:rPr>
        <w:t xml:space="preserve"> </w:t>
      </w:r>
      <w:r>
        <w:t>mensajes</w:t>
      </w:r>
      <w:r>
        <w:rPr>
          <w:spacing w:val="-14"/>
        </w:rPr>
        <w:t xml:space="preserve"> </w:t>
      </w:r>
      <w:r>
        <w:rPr>
          <w:spacing w:val="-2"/>
        </w:rPr>
        <w:t>orales.</w:t>
      </w:r>
    </w:p>
    <w:p w14:paraId="5296CBEA" w14:textId="77777777" w:rsidR="00E54A04" w:rsidRDefault="00000000">
      <w:pPr>
        <w:pStyle w:val="Prrafodelista"/>
        <w:numPr>
          <w:ilvl w:val="1"/>
          <w:numId w:val="75"/>
        </w:numPr>
        <w:tabs>
          <w:tab w:val="left" w:pos="849"/>
        </w:tabs>
        <w:spacing w:line="244" w:lineRule="exact"/>
        <w:ind w:left="849" w:hanging="360"/>
      </w:pPr>
      <w:r>
        <w:t>Creación</w:t>
      </w:r>
      <w:r>
        <w:rPr>
          <w:spacing w:val="-7"/>
        </w:rPr>
        <w:t xml:space="preserve"> </w:t>
      </w:r>
      <w:r>
        <w:t>de</w:t>
      </w:r>
      <w:r>
        <w:rPr>
          <w:spacing w:val="-6"/>
        </w:rPr>
        <w:t xml:space="preserve"> </w:t>
      </w:r>
      <w:r>
        <w:t>comunicación</w:t>
      </w:r>
      <w:r>
        <w:rPr>
          <w:spacing w:val="-14"/>
        </w:rPr>
        <w:t xml:space="preserve"> </w:t>
      </w:r>
      <w:r>
        <w:rPr>
          <w:spacing w:val="-4"/>
        </w:rPr>
        <w:t>oral.</w:t>
      </w:r>
    </w:p>
    <w:p w14:paraId="7E19B0BD" w14:textId="77777777" w:rsidR="00E54A04" w:rsidRDefault="00000000">
      <w:pPr>
        <w:pStyle w:val="Prrafodelista"/>
        <w:numPr>
          <w:ilvl w:val="1"/>
          <w:numId w:val="75"/>
        </w:numPr>
        <w:tabs>
          <w:tab w:val="left" w:pos="849"/>
        </w:tabs>
        <w:spacing w:before="1"/>
        <w:ind w:left="849" w:hanging="360"/>
      </w:pPr>
      <w:r>
        <w:t>Registros</w:t>
      </w:r>
      <w:r>
        <w:rPr>
          <w:spacing w:val="-13"/>
        </w:rPr>
        <w:t xml:space="preserve"> </w:t>
      </w:r>
      <w:r>
        <w:t>utilizados</w:t>
      </w:r>
      <w:r>
        <w:rPr>
          <w:spacing w:val="-5"/>
        </w:rPr>
        <w:t xml:space="preserve"> </w:t>
      </w:r>
      <w:r>
        <w:t>en</w:t>
      </w:r>
      <w:r>
        <w:rPr>
          <w:spacing w:val="1"/>
        </w:rPr>
        <w:t xml:space="preserve"> </w:t>
      </w:r>
      <w:r>
        <w:t>la</w:t>
      </w:r>
      <w:r>
        <w:rPr>
          <w:spacing w:val="-3"/>
        </w:rPr>
        <w:t xml:space="preserve"> </w:t>
      </w:r>
      <w:r>
        <w:t>emisión</w:t>
      </w:r>
      <w:r>
        <w:rPr>
          <w:spacing w:val="-8"/>
        </w:rPr>
        <w:t xml:space="preserve"> </w:t>
      </w:r>
      <w:r>
        <w:t>de</w:t>
      </w:r>
      <w:r>
        <w:rPr>
          <w:spacing w:val="-3"/>
        </w:rPr>
        <w:t xml:space="preserve"> </w:t>
      </w:r>
      <w:r>
        <w:t>mensajes</w:t>
      </w:r>
      <w:r>
        <w:rPr>
          <w:spacing w:val="-15"/>
        </w:rPr>
        <w:t xml:space="preserve"> </w:t>
      </w:r>
      <w:r>
        <w:rPr>
          <w:spacing w:val="-2"/>
        </w:rPr>
        <w:t>orales.</w:t>
      </w:r>
    </w:p>
    <w:p w14:paraId="3A9E2F9B" w14:textId="77777777" w:rsidR="00E54A04" w:rsidRDefault="00000000">
      <w:pPr>
        <w:pStyle w:val="Prrafodelista"/>
        <w:numPr>
          <w:ilvl w:val="1"/>
          <w:numId w:val="75"/>
        </w:numPr>
        <w:tabs>
          <w:tab w:val="left" w:pos="850"/>
        </w:tabs>
        <w:spacing w:before="2"/>
        <w:ind w:right="2752"/>
      </w:pPr>
      <w:r>
        <w:t>Participación</w:t>
      </w:r>
      <w:r>
        <w:rPr>
          <w:spacing w:val="-1"/>
        </w:rPr>
        <w:t xml:space="preserve"> </w:t>
      </w:r>
      <w:r>
        <w:t>en</w:t>
      </w:r>
      <w:r>
        <w:rPr>
          <w:spacing w:val="-1"/>
        </w:rPr>
        <w:t xml:space="preserve"> </w:t>
      </w:r>
      <w:r>
        <w:t>conversaciones</w:t>
      </w:r>
      <w:r>
        <w:rPr>
          <w:spacing w:val="-3"/>
        </w:rPr>
        <w:t xml:space="preserve"> </w:t>
      </w:r>
      <w:r>
        <w:t>y</w:t>
      </w:r>
      <w:r>
        <w:rPr>
          <w:spacing w:val="-6"/>
        </w:rPr>
        <w:t xml:space="preserve"> </w:t>
      </w:r>
      <w:r>
        <w:t>exposiciones</w:t>
      </w:r>
      <w:r>
        <w:rPr>
          <w:spacing w:val="-7"/>
        </w:rPr>
        <w:t xml:space="preserve"> </w:t>
      </w:r>
      <w:r>
        <w:t>relativas</w:t>
      </w:r>
      <w:r>
        <w:rPr>
          <w:spacing w:val="-3"/>
        </w:rPr>
        <w:t xml:space="preserve"> </w:t>
      </w:r>
      <w:r>
        <w:t>a</w:t>
      </w:r>
      <w:r>
        <w:rPr>
          <w:spacing w:val="-5"/>
        </w:rPr>
        <w:t xml:space="preserve"> </w:t>
      </w:r>
      <w:r>
        <w:t>situaciones</w:t>
      </w:r>
      <w:r>
        <w:rPr>
          <w:spacing w:val="-7"/>
        </w:rPr>
        <w:t xml:space="preserve"> </w:t>
      </w:r>
      <w:r>
        <w:t>de</w:t>
      </w:r>
      <w:r>
        <w:rPr>
          <w:spacing w:val="-1"/>
        </w:rPr>
        <w:t xml:space="preserve"> </w:t>
      </w:r>
      <w:r>
        <w:t>la</w:t>
      </w:r>
      <w:r>
        <w:rPr>
          <w:spacing w:val="-5"/>
        </w:rPr>
        <w:t xml:space="preserve"> </w:t>
      </w:r>
      <w:r>
        <w:t xml:space="preserve">vida </w:t>
      </w:r>
      <w:r>
        <w:rPr>
          <w:spacing w:val="-2"/>
        </w:rPr>
        <w:t>profesional.</w:t>
      </w:r>
    </w:p>
    <w:p w14:paraId="61952B58" w14:textId="77777777" w:rsidR="00E54A04" w:rsidRDefault="00000000">
      <w:pPr>
        <w:pStyle w:val="Prrafodelista"/>
        <w:numPr>
          <w:ilvl w:val="1"/>
          <w:numId w:val="75"/>
        </w:numPr>
        <w:tabs>
          <w:tab w:val="left" w:pos="849"/>
        </w:tabs>
        <w:spacing w:before="2"/>
        <w:ind w:left="849" w:hanging="360"/>
      </w:pPr>
      <w:r>
        <w:t>Terminología</w:t>
      </w:r>
      <w:r>
        <w:rPr>
          <w:spacing w:val="3"/>
        </w:rPr>
        <w:t xml:space="preserve"> </w:t>
      </w:r>
      <w:r>
        <w:t>específica</w:t>
      </w:r>
      <w:r>
        <w:rPr>
          <w:spacing w:val="-2"/>
        </w:rPr>
        <w:t xml:space="preserve"> </w:t>
      </w:r>
      <w:r>
        <w:t xml:space="preserve">del </w:t>
      </w:r>
      <w:r>
        <w:rPr>
          <w:spacing w:val="-2"/>
        </w:rPr>
        <w:t>sector.</w:t>
      </w:r>
    </w:p>
    <w:p w14:paraId="32ACA73C" w14:textId="77777777" w:rsidR="00E54A04" w:rsidRDefault="00000000">
      <w:pPr>
        <w:pStyle w:val="Prrafodelista"/>
        <w:numPr>
          <w:ilvl w:val="1"/>
          <w:numId w:val="75"/>
        </w:numPr>
        <w:tabs>
          <w:tab w:val="left" w:pos="849"/>
        </w:tabs>
        <w:spacing w:before="2"/>
        <w:ind w:left="849" w:hanging="360"/>
      </w:pPr>
      <w:r>
        <w:t>Expresión</w:t>
      </w:r>
      <w:r>
        <w:rPr>
          <w:spacing w:val="-7"/>
        </w:rPr>
        <w:t xml:space="preserve"> </w:t>
      </w:r>
      <w:r>
        <w:t>fónica,</w:t>
      </w:r>
      <w:r>
        <w:rPr>
          <w:spacing w:val="-7"/>
        </w:rPr>
        <w:t xml:space="preserve"> </w:t>
      </w:r>
      <w:r>
        <w:t>entonación</w:t>
      </w:r>
      <w:r>
        <w:rPr>
          <w:spacing w:val="-3"/>
        </w:rPr>
        <w:t xml:space="preserve"> </w:t>
      </w:r>
      <w:r>
        <w:t>y</w:t>
      </w:r>
      <w:r>
        <w:rPr>
          <w:spacing w:val="-12"/>
        </w:rPr>
        <w:t xml:space="preserve"> </w:t>
      </w:r>
      <w:r>
        <w:rPr>
          <w:spacing w:val="-2"/>
        </w:rPr>
        <w:t>ritmo.</w:t>
      </w:r>
    </w:p>
    <w:p w14:paraId="24988197" w14:textId="77777777" w:rsidR="00E54A04" w:rsidRDefault="00000000">
      <w:pPr>
        <w:pStyle w:val="Prrafodelista"/>
        <w:numPr>
          <w:ilvl w:val="1"/>
          <w:numId w:val="75"/>
        </w:numPr>
        <w:tabs>
          <w:tab w:val="left" w:pos="849"/>
        </w:tabs>
        <w:spacing w:before="1" w:line="251" w:lineRule="exact"/>
        <w:ind w:left="849" w:hanging="360"/>
      </w:pPr>
      <w:r>
        <w:t>Marcadores</w:t>
      </w:r>
      <w:r>
        <w:rPr>
          <w:spacing w:val="-2"/>
        </w:rPr>
        <w:t xml:space="preserve"> </w:t>
      </w:r>
      <w:r>
        <w:t>lingüísticos</w:t>
      </w:r>
      <w:r>
        <w:rPr>
          <w:spacing w:val="-2"/>
        </w:rPr>
        <w:t xml:space="preserve"> </w:t>
      </w:r>
      <w:r>
        <w:t>de relaciones</w:t>
      </w:r>
      <w:r>
        <w:rPr>
          <w:spacing w:val="-6"/>
        </w:rPr>
        <w:t xml:space="preserve"> </w:t>
      </w:r>
      <w:r>
        <w:t>sociales,</w:t>
      </w:r>
      <w:r>
        <w:rPr>
          <w:spacing w:val="-4"/>
        </w:rPr>
        <w:t xml:space="preserve"> </w:t>
      </w:r>
      <w:r>
        <w:t>normas</w:t>
      </w:r>
      <w:r>
        <w:rPr>
          <w:spacing w:val="-2"/>
        </w:rPr>
        <w:t xml:space="preserve"> </w:t>
      </w:r>
      <w:r>
        <w:t>de</w:t>
      </w:r>
      <w:r>
        <w:rPr>
          <w:spacing w:val="-5"/>
        </w:rPr>
        <w:t xml:space="preserve"> </w:t>
      </w:r>
      <w:r>
        <w:t>cortesía</w:t>
      </w:r>
      <w:r>
        <w:rPr>
          <w:spacing w:val="1"/>
        </w:rPr>
        <w:t xml:space="preserve"> </w:t>
      </w:r>
      <w:r>
        <w:t>y</w:t>
      </w:r>
      <w:r>
        <w:rPr>
          <w:spacing w:val="-6"/>
        </w:rPr>
        <w:t xml:space="preserve"> </w:t>
      </w:r>
      <w:r>
        <w:t>diferencias</w:t>
      </w:r>
      <w:r>
        <w:rPr>
          <w:spacing w:val="-5"/>
        </w:rPr>
        <w:t xml:space="preserve"> </w:t>
      </w:r>
      <w:r>
        <w:t xml:space="preserve">de </w:t>
      </w:r>
      <w:r>
        <w:rPr>
          <w:spacing w:val="-2"/>
        </w:rPr>
        <w:t>registro.</w:t>
      </w:r>
    </w:p>
    <w:p w14:paraId="09B03AB3" w14:textId="77777777" w:rsidR="00E54A04" w:rsidRDefault="00000000">
      <w:pPr>
        <w:pStyle w:val="Prrafodelista"/>
        <w:numPr>
          <w:ilvl w:val="1"/>
          <w:numId w:val="75"/>
        </w:numPr>
        <w:tabs>
          <w:tab w:val="left" w:pos="850"/>
        </w:tabs>
        <w:spacing w:line="244" w:lineRule="auto"/>
        <w:ind w:right="1576"/>
      </w:pPr>
      <w:r>
        <w:t>Aplicación</w:t>
      </w:r>
      <w:r>
        <w:rPr>
          <w:spacing w:val="-3"/>
        </w:rPr>
        <w:t xml:space="preserve"> </w:t>
      </w:r>
      <w:r>
        <w:t>de</w:t>
      </w:r>
      <w:r>
        <w:rPr>
          <w:spacing w:val="-3"/>
        </w:rPr>
        <w:t xml:space="preserve"> </w:t>
      </w:r>
      <w:r>
        <w:t>estructuras</w:t>
      </w:r>
      <w:r>
        <w:rPr>
          <w:spacing w:val="-4"/>
        </w:rPr>
        <w:t xml:space="preserve"> </w:t>
      </w:r>
      <w:r>
        <w:t>típicas y</w:t>
      </w:r>
      <w:r>
        <w:rPr>
          <w:spacing w:val="-4"/>
        </w:rPr>
        <w:t xml:space="preserve"> </w:t>
      </w:r>
      <w:r>
        <w:t>fundamentales</w:t>
      </w:r>
      <w:r>
        <w:rPr>
          <w:spacing w:val="-4"/>
        </w:rPr>
        <w:t xml:space="preserve"> </w:t>
      </w:r>
      <w:r>
        <w:t>formales</w:t>
      </w:r>
      <w:r>
        <w:rPr>
          <w:spacing w:val="-5"/>
        </w:rPr>
        <w:t xml:space="preserve"> </w:t>
      </w:r>
      <w:r>
        <w:t>(estructura de la</w:t>
      </w:r>
      <w:r>
        <w:rPr>
          <w:spacing w:val="-3"/>
        </w:rPr>
        <w:t xml:space="preserve"> </w:t>
      </w:r>
      <w:r>
        <w:t>oración, tiempos verbales y nexos).</w:t>
      </w:r>
    </w:p>
    <w:p w14:paraId="48C8AB63" w14:textId="77777777" w:rsidR="00E54A04" w:rsidRDefault="00000000">
      <w:pPr>
        <w:pStyle w:val="Prrafodelista"/>
        <w:numPr>
          <w:ilvl w:val="1"/>
          <w:numId w:val="75"/>
        </w:numPr>
        <w:tabs>
          <w:tab w:val="left" w:pos="849"/>
        </w:tabs>
        <w:spacing w:before="1"/>
        <w:ind w:left="849" w:hanging="360"/>
      </w:pPr>
      <w:r>
        <w:t>Fonética.</w:t>
      </w:r>
      <w:r>
        <w:rPr>
          <w:spacing w:val="-4"/>
        </w:rPr>
        <w:t xml:space="preserve"> </w:t>
      </w:r>
      <w:r>
        <w:t>Expresión</w:t>
      </w:r>
      <w:r>
        <w:rPr>
          <w:spacing w:val="-8"/>
        </w:rPr>
        <w:t xml:space="preserve"> </w:t>
      </w:r>
      <w:r>
        <w:t>fónica,</w:t>
      </w:r>
      <w:r>
        <w:rPr>
          <w:spacing w:val="-7"/>
        </w:rPr>
        <w:t xml:space="preserve"> </w:t>
      </w:r>
      <w:r>
        <w:t>entonación</w:t>
      </w:r>
      <w:r>
        <w:rPr>
          <w:spacing w:val="-8"/>
        </w:rPr>
        <w:t xml:space="preserve"> </w:t>
      </w:r>
      <w:r>
        <w:t>y</w:t>
      </w:r>
      <w:r>
        <w:rPr>
          <w:spacing w:val="-11"/>
        </w:rPr>
        <w:t xml:space="preserve"> </w:t>
      </w:r>
      <w:r>
        <w:rPr>
          <w:spacing w:val="-2"/>
        </w:rPr>
        <w:t>ritmo.</w:t>
      </w:r>
    </w:p>
    <w:p w14:paraId="5563BDF2" w14:textId="77777777" w:rsidR="00E54A04" w:rsidRDefault="00000000">
      <w:pPr>
        <w:pStyle w:val="Prrafodelista"/>
        <w:numPr>
          <w:ilvl w:val="1"/>
          <w:numId w:val="75"/>
        </w:numPr>
        <w:tabs>
          <w:tab w:val="left" w:pos="849"/>
        </w:tabs>
        <w:spacing w:before="6"/>
        <w:ind w:left="849" w:hanging="360"/>
      </w:pPr>
      <w:r>
        <w:t>Mantenimiento</w:t>
      </w:r>
      <w:r>
        <w:rPr>
          <w:spacing w:val="-9"/>
        </w:rPr>
        <w:t xml:space="preserve"> </w:t>
      </w:r>
      <w:r>
        <w:t>y</w:t>
      </w:r>
      <w:r>
        <w:rPr>
          <w:spacing w:val="-5"/>
        </w:rPr>
        <w:t xml:space="preserve"> </w:t>
      </w:r>
      <w:r>
        <w:t>seguimiento</w:t>
      </w:r>
      <w:r>
        <w:rPr>
          <w:spacing w:val="-9"/>
        </w:rPr>
        <w:t xml:space="preserve"> </w:t>
      </w:r>
      <w:r>
        <w:t>del</w:t>
      </w:r>
      <w:r>
        <w:rPr>
          <w:spacing w:val="-10"/>
        </w:rPr>
        <w:t xml:space="preserve"> </w:t>
      </w:r>
      <w:r>
        <w:t>discurso</w:t>
      </w:r>
      <w:r>
        <w:rPr>
          <w:spacing w:val="-10"/>
        </w:rPr>
        <w:t xml:space="preserve"> </w:t>
      </w:r>
      <w:r>
        <w:rPr>
          <w:spacing w:val="-4"/>
        </w:rPr>
        <w:t>oral.</w:t>
      </w:r>
    </w:p>
    <w:p w14:paraId="6E7AC39B" w14:textId="77777777" w:rsidR="00E54A04" w:rsidRDefault="00000000">
      <w:pPr>
        <w:pStyle w:val="Prrafodelista"/>
        <w:numPr>
          <w:ilvl w:val="1"/>
          <w:numId w:val="75"/>
        </w:numPr>
        <w:tabs>
          <w:tab w:val="left" w:pos="849"/>
        </w:tabs>
        <w:spacing w:before="1"/>
        <w:ind w:left="849" w:hanging="360"/>
      </w:pPr>
      <w:r>
        <w:t>Toma,</w:t>
      </w:r>
      <w:r>
        <w:rPr>
          <w:spacing w:val="-1"/>
        </w:rPr>
        <w:t xml:space="preserve"> </w:t>
      </w:r>
      <w:r>
        <w:t>mantenimiento y</w:t>
      </w:r>
      <w:r>
        <w:rPr>
          <w:spacing w:val="-5"/>
        </w:rPr>
        <w:t xml:space="preserve"> </w:t>
      </w:r>
      <w:r>
        <w:t>cesión</w:t>
      </w:r>
      <w:r>
        <w:rPr>
          <w:spacing w:val="-5"/>
        </w:rPr>
        <w:t xml:space="preserve"> </w:t>
      </w:r>
      <w:r>
        <w:t>del</w:t>
      </w:r>
      <w:r>
        <w:rPr>
          <w:spacing w:val="-7"/>
        </w:rPr>
        <w:t xml:space="preserve"> </w:t>
      </w:r>
      <w:r>
        <w:t>turno</w:t>
      </w:r>
      <w:r>
        <w:rPr>
          <w:spacing w:val="-5"/>
        </w:rPr>
        <w:t xml:space="preserve"> </w:t>
      </w:r>
      <w:r>
        <w:t>de</w:t>
      </w:r>
      <w:r>
        <w:rPr>
          <w:spacing w:val="-12"/>
        </w:rPr>
        <w:t xml:space="preserve"> </w:t>
      </w:r>
      <w:r>
        <w:rPr>
          <w:spacing w:val="-2"/>
        </w:rPr>
        <w:t>palabra.</w:t>
      </w:r>
    </w:p>
    <w:p w14:paraId="76AEF137" w14:textId="77777777" w:rsidR="00E54A04" w:rsidRDefault="00000000">
      <w:pPr>
        <w:pStyle w:val="Prrafodelista"/>
        <w:numPr>
          <w:ilvl w:val="1"/>
          <w:numId w:val="75"/>
        </w:numPr>
        <w:tabs>
          <w:tab w:val="left" w:pos="849"/>
        </w:tabs>
        <w:spacing w:before="2" w:line="251" w:lineRule="exact"/>
        <w:ind w:left="849" w:hanging="360"/>
      </w:pPr>
      <w:r>
        <w:t>Apoyo,</w:t>
      </w:r>
      <w:r>
        <w:rPr>
          <w:spacing w:val="-8"/>
        </w:rPr>
        <w:t xml:space="preserve"> </w:t>
      </w:r>
      <w:r>
        <w:t>demostración</w:t>
      </w:r>
      <w:r>
        <w:rPr>
          <w:spacing w:val="-2"/>
        </w:rPr>
        <w:t xml:space="preserve"> </w:t>
      </w:r>
      <w:r>
        <w:t>de</w:t>
      </w:r>
      <w:r>
        <w:rPr>
          <w:spacing w:val="-7"/>
        </w:rPr>
        <w:t xml:space="preserve"> </w:t>
      </w:r>
      <w:r>
        <w:t>entendimiento</w:t>
      </w:r>
      <w:r>
        <w:rPr>
          <w:spacing w:val="-7"/>
        </w:rPr>
        <w:t xml:space="preserve"> </w:t>
      </w:r>
      <w:r>
        <w:t>y</w:t>
      </w:r>
      <w:r>
        <w:rPr>
          <w:spacing w:val="-5"/>
        </w:rPr>
        <w:t xml:space="preserve"> </w:t>
      </w:r>
      <w:r>
        <w:t>petición</w:t>
      </w:r>
      <w:r>
        <w:rPr>
          <w:spacing w:val="-7"/>
        </w:rPr>
        <w:t xml:space="preserve"> </w:t>
      </w:r>
      <w:r>
        <w:t>de</w:t>
      </w:r>
      <w:r>
        <w:rPr>
          <w:spacing w:val="-7"/>
        </w:rPr>
        <w:t xml:space="preserve"> </w:t>
      </w:r>
      <w:r>
        <w:t>aclaración,</w:t>
      </w:r>
      <w:r>
        <w:rPr>
          <w:spacing w:val="-3"/>
        </w:rPr>
        <w:t xml:space="preserve"> </w:t>
      </w:r>
      <w:r>
        <w:t>entre</w:t>
      </w:r>
      <w:r>
        <w:rPr>
          <w:spacing w:val="-7"/>
        </w:rPr>
        <w:t xml:space="preserve"> </w:t>
      </w:r>
      <w:r>
        <w:rPr>
          <w:spacing w:val="-2"/>
        </w:rPr>
        <w:t>otros.</w:t>
      </w:r>
    </w:p>
    <w:p w14:paraId="3068B801" w14:textId="77777777" w:rsidR="00E54A04" w:rsidRDefault="00000000">
      <w:pPr>
        <w:pStyle w:val="Prrafodelista"/>
        <w:numPr>
          <w:ilvl w:val="1"/>
          <w:numId w:val="75"/>
        </w:numPr>
        <w:tabs>
          <w:tab w:val="left" w:pos="849"/>
        </w:tabs>
        <w:spacing w:line="251" w:lineRule="exact"/>
        <w:ind w:left="849" w:hanging="360"/>
      </w:pPr>
      <w:r>
        <w:t>Utilización</w:t>
      </w:r>
      <w:r>
        <w:rPr>
          <w:spacing w:val="-8"/>
        </w:rPr>
        <w:t xml:space="preserve"> </w:t>
      </w:r>
      <w:r>
        <w:t>de</w:t>
      </w:r>
      <w:r>
        <w:rPr>
          <w:spacing w:val="-7"/>
        </w:rPr>
        <w:t xml:space="preserve"> </w:t>
      </w:r>
      <w:r>
        <w:t>recursos</w:t>
      </w:r>
      <w:r>
        <w:rPr>
          <w:spacing w:val="-4"/>
        </w:rPr>
        <w:t xml:space="preserve"> </w:t>
      </w:r>
      <w:r>
        <w:t>lingüísticos</w:t>
      </w:r>
      <w:r>
        <w:rPr>
          <w:spacing w:val="-5"/>
        </w:rPr>
        <w:t xml:space="preserve"> </w:t>
      </w:r>
      <w:r>
        <w:t>y</w:t>
      </w:r>
      <w:r>
        <w:rPr>
          <w:spacing w:val="-4"/>
        </w:rPr>
        <w:t xml:space="preserve"> </w:t>
      </w:r>
      <w:r>
        <w:t>semánticos</w:t>
      </w:r>
      <w:r>
        <w:rPr>
          <w:spacing w:val="-15"/>
        </w:rPr>
        <w:t xml:space="preserve"> </w:t>
      </w:r>
      <w:r>
        <w:rPr>
          <w:spacing w:val="-2"/>
        </w:rPr>
        <w:t>(sinonimia).</w:t>
      </w:r>
    </w:p>
    <w:p w14:paraId="3C67BCEE" w14:textId="77777777" w:rsidR="00E54A04" w:rsidRDefault="00000000">
      <w:pPr>
        <w:pStyle w:val="Prrafodelista"/>
        <w:numPr>
          <w:ilvl w:val="1"/>
          <w:numId w:val="75"/>
        </w:numPr>
        <w:tabs>
          <w:tab w:val="left" w:pos="849"/>
        </w:tabs>
        <w:spacing w:before="1"/>
        <w:ind w:left="849" w:hanging="360"/>
      </w:pPr>
      <w:r>
        <w:t>Entonación</w:t>
      </w:r>
      <w:r>
        <w:rPr>
          <w:spacing w:val="-4"/>
        </w:rPr>
        <w:t xml:space="preserve"> </w:t>
      </w:r>
      <w:r>
        <w:t>como</w:t>
      </w:r>
      <w:r>
        <w:rPr>
          <w:spacing w:val="-1"/>
        </w:rPr>
        <w:t xml:space="preserve"> </w:t>
      </w:r>
      <w:r>
        <w:t>recurso</w:t>
      </w:r>
      <w:r>
        <w:rPr>
          <w:spacing w:val="-5"/>
        </w:rPr>
        <w:t xml:space="preserve"> </w:t>
      </w:r>
      <w:r>
        <w:t>de</w:t>
      </w:r>
      <w:r>
        <w:rPr>
          <w:spacing w:val="-1"/>
        </w:rPr>
        <w:t xml:space="preserve"> </w:t>
      </w:r>
      <w:r>
        <w:t>cohesión</w:t>
      </w:r>
      <w:r>
        <w:rPr>
          <w:spacing w:val="-5"/>
        </w:rPr>
        <w:t xml:space="preserve"> </w:t>
      </w:r>
      <w:r>
        <w:t>del</w:t>
      </w:r>
      <w:r>
        <w:rPr>
          <w:spacing w:val="-3"/>
        </w:rPr>
        <w:t xml:space="preserve"> </w:t>
      </w:r>
      <w:r>
        <w:t>texto</w:t>
      </w:r>
      <w:r>
        <w:rPr>
          <w:spacing w:val="-1"/>
        </w:rPr>
        <w:t xml:space="preserve"> </w:t>
      </w:r>
      <w:r>
        <w:t>oral:</w:t>
      </w:r>
      <w:r>
        <w:rPr>
          <w:spacing w:val="-1"/>
        </w:rPr>
        <w:t xml:space="preserve"> </w:t>
      </w:r>
      <w:r>
        <w:t>uso</w:t>
      </w:r>
      <w:r>
        <w:rPr>
          <w:spacing w:val="-5"/>
        </w:rPr>
        <w:t xml:space="preserve"> </w:t>
      </w:r>
      <w:r>
        <w:t>de</w:t>
      </w:r>
      <w:r>
        <w:rPr>
          <w:spacing w:val="-5"/>
        </w:rPr>
        <w:t xml:space="preserve"> </w:t>
      </w:r>
      <w:r>
        <w:t>patrones</w:t>
      </w:r>
      <w:r>
        <w:rPr>
          <w:spacing w:val="-23"/>
        </w:rPr>
        <w:t xml:space="preserve"> </w:t>
      </w:r>
      <w:r>
        <w:t>de</w:t>
      </w:r>
      <w:r>
        <w:rPr>
          <w:spacing w:val="-5"/>
        </w:rPr>
        <w:t xml:space="preserve"> </w:t>
      </w:r>
      <w:r>
        <w:rPr>
          <w:spacing w:val="-2"/>
        </w:rPr>
        <w:t>entonación.</w:t>
      </w:r>
    </w:p>
    <w:p w14:paraId="72C7C3A2" w14:textId="77777777" w:rsidR="00E54A04" w:rsidRDefault="00E54A04">
      <w:pPr>
        <w:pStyle w:val="Textoindependiente"/>
        <w:spacing w:before="10"/>
      </w:pPr>
    </w:p>
    <w:p w14:paraId="74A9217F" w14:textId="77777777" w:rsidR="00E54A04" w:rsidRDefault="00000000">
      <w:pPr>
        <w:pStyle w:val="Textoindependiente"/>
        <w:spacing w:line="248" w:lineRule="exact"/>
        <w:ind w:left="850"/>
      </w:pPr>
      <w:r>
        <w:t>4 .Elaboración</w:t>
      </w:r>
      <w:r>
        <w:rPr>
          <w:spacing w:val="-4"/>
        </w:rPr>
        <w:t xml:space="preserve"> </w:t>
      </w:r>
      <w:r>
        <w:t>de</w:t>
      </w:r>
      <w:r>
        <w:rPr>
          <w:spacing w:val="-5"/>
        </w:rPr>
        <w:t xml:space="preserve"> </w:t>
      </w:r>
      <w:r>
        <w:t>textos</w:t>
      </w:r>
      <w:r>
        <w:rPr>
          <w:spacing w:val="-11"/>
        </w:rPr>
        <w:t xml:space="preserve"> </w:t>
      </w:r>
      <w:r>
        <w:rPr>
          <w:spacing w:val="-2"/>
        </w:rPr>
        <w:t>escritos.</w:t>
      </w:r>
    </w:p>
    <w:p w14:paraId="17770AE3" w14:textId="77777777" w:rsidR="00E54A04" w:rsidRDefault="00000000">
      <w:pPr>
        <w:pStyle w:val="Prrafodelista"/>
        <w:numPr>
          <w:ilvl w:val="1"/>
          <w:numId w:val="75"/>
        </w:numPr>
        <w:tabs>
          <w:tab w:val="left" w:pos="850"/>
        </w:tabs>
        <w:spacing w:line="244" w:lineRule="auto"/>
        <w:ind w:right="2491"/>
      </w:pPr>
      <w:r>
        <w:rPr>
          <w:spacing w:val="-4"/>
        </w:rPr>
        <w:t>Redaccióndedocumentos</w:t>
      </w:r>
      <w:r>
        <w:rPr>
          <w:spacing w:val="-30"/>
        </w:rPr>
        <w:t xml:space="preserve"> </w:t>
      </w:r>
      <w:r>
        <w:rPr>
          <w:spacing w:val="-4"/>
        </w:rPr>
        <w:t xml:space="preserve">“modelo”específicosrelacionadosconaspectos profesionales: </w:t>
      </w:r>
      <w:r>
        <w:t>Curriculum vitae y soportes telemáticos: fax, e-mail y burofax.</w:t>
      </w:r>
    </w:p>
    <w:p w14:paraId="4CE962C8" w14:textId="77777777" w:rsidR="00E54A04" w:rsidRDefault="00000000">
      <w:pPr>
        <w:pStyle w:val="Prrafodelista"/>
        <w:numPr>
          <w:ilvl w:val="1"/>
          <w:numId w:val="75"/>
        </w:numPr>
        <w:tabs>
          <w:tab w:val="left" w:pos="850"/>
        </w:tabs>
        <w:spacing w:line="244" w:lineRule="auto"/>
        <w:ind w:right="1759"/>
      </w:pPr>
      <w:r>
        <w:t>Terminología</w:t>
      </w:r>
      <w:r>
        <w:rPr>
          <w:spacing w:val="-1"/>
        </w:rPr>
        <w:t xml:space="preserve"> </w:t>
      </w:r>
      <w:r>
        <w:t>específica</w:t>
      </w:r>
      <w:r>
        <w:rPr>
          <w:spacing w:val="-4"/>
        </w:rPr>
        <w:t xml:space="preserve"> </w:t>
      </w:r>
      <w:r>
        <w:t>seleccionando la</w:t>
      </w:r>
      <w:r>
        <w:rPr>
          <w:spacing w:val="-4"/>
        </w:rPr>
        <w:t xml:space="preserve"> </w:t>
      </w:r>
      <w:r>
        <w:t>acepción correcta en</w:t>
      </w:r>
      <w:r>
        <w:rPr>
          <w:spacing w:val="-28"/>
        </w:rPr>
        <w:t xml:space="preserve"> </w:t>
      </w:r>
      <w:r>
        <w:t>el</w:t>
      </w:r>
      <w:r>
        <w:rPr>
          <w:spacing w:val="-6"/>
        </w:rPr>
        <w:t xml:space="preserve"> </w:t>
      </w:r>
      <w:r>
        <w:t>diccionario</w:t>
      </w:r>
      <w:r>
        <w:rPr>
          <w:spacing w:val="-4"/>
        </w:rPr>
        <w:t xml:space="preserve"> </w:t>
      </w:r>
      <w:r>
        <w:t>técnico según el contexto.</w:t>
      </w:r>
    </w:p>
    <w:p w14:paraId="307F74F7" w14:textId="77777777" w:rsidR="00E54A04" w:rsidRDefault="00000000">
      <w:pPr>
        <w:pStyle w:val="Prrafodelista"/>
        <w:numPr>
          <w:ilvl w:val="1"/>
          <w:numId w:val="75"/>
        </w:numPr>
        <w:tabs>
          <w:tab w:val="left" w:pos="850"/>
        </w:tabs>
        <w:spacing w:line="244" w:lineRule="auto"/>
        <w:ind w:right="1576"/>
      </w:pPr>
      <w:r>
        <w:t>Aplicación</w:t>
      </w:r>
      <w:r>
        <w:rPr>
          <w:spacing w:val="-3"/>
        </w:rPr>
        <w:t xml:space="preserve"> </w:t>
      </w:r>
      <w:r>
        <w:t>de</w:t>
      </w:r>
      <w:r>
        <w:rPr>
          <w:spacing w:val="-3"/>
        </w:rPr>
        <w:t xml:space="preserve"> </w:t>
      </w:r>
      <w:r>
        <w:t>estructuras</w:t>
      </w:r>
      <w:r>
        <w:rPr>
          <w:spacing w:val="-4"/>
        </w:rPr>
        <w:t xml:space="preserve"> </w:t>
      </w:r>
      <w:r>
        <w:t>típicas y</w:t>
      </w:r>
      <w:r>
        <w:rPr>
          <w:spacing w:val="-4"/>
        </w:rPr>
        <w:t xml:space="preserve"> </w:t>
      </w:r>
      <w:r>
        <w:t>fundamentales</w:t>
      </w:r>
      <w:r>
        <w:rPr>
          <w:spacing w:val="-4"/>
        </w:rPr>
        <w:t xml:space="preserve"> </w:t>
      </w:r>
      <w:r>
        <w:t>formales</w:t>
      </w:r>
      <w:r>
        <w:rPr>
          <w:spacing w:val="-5"/>
        </w:rPr>
        <w:t xml:space="preserve"> </w:t>
      </w:r>
      <w:r>
        <w:t>(estructura de la</w:t>
      </w:r>
      <w:r>
        <w:rPr>
          <w:spacing w:val="-3"/>
        </w:rPr>
        <w:t xml:space="preserve"> </w:t>
      </w:r>
      <w:r>
        <w:t>oración, tiempos verbales y nexos).</w:t>
      </w:r>
    </w:p>
    <w:p w14:paraId="24B6E732" w14:textId="77777777" w:rsidR="00E54A04" w:rsidRDefault="00000000">
      <w:pPr>
        <w:pStyle w:val="Prrafodelista"/>
        <w:numPr>
          <w:ilvl w:val="1"/>
          <w:numId w:val="75"/>
        </w:numPr>
        <w:tabs>
          <w:tab w:val="left" w:pos="849"/>
        </w:tabs>
        <w:spacing w:line="250" w:lineRule="exact"/>
        <w:ind w:left="849" w:hanging="360"/>
      </w:pPr>
      <w:r>
        <w:t>Relaciones</w:t>
      </w:r>
      <w:r>
        <w:rPr>
          <w:spacing w:val="-13"/>
        </w:rPr>
        <w:t xml:space="preserve"> </w:t>
      </w:r>
      <w:r>
        <w:t>temporales</w:t>
      </w:r>
      <w:r>
        <w:rPr>
          <w:spacing w:val="-10"/>
        </w:rPr>
        <w:t xml:space="preserve"> </w:t>
      </w:r>
      <w:r>
        <w:t>básicas:</w:t>
      </w:r>
      <w:r>
        <w:rPr>
          <w:spacing w:val="-10"/>
        </w:rPr>
        <w:t xml:space="preserve"> </w:t>
      </w:r>
      <w:r>
        <w:t>anterioridad,</w:t>
      </w:r>
      <w:r>
        <w:rPr>
          <w:spacing w:val="-7"/>
        </w:rPr>
        <w:t xml:space="preserve"> </w:t>
      </w:r>
      <w:r>
        <w:t>posterioridad</w:t>
      </w:r>
      <w:r>
        <w:rPr>
          <w:spacing w:val="-6"/>
        </w:rPr>
        <w:t xml:space="preserve"> </w:t>
      </w:r>
      <w:r>
        <w:t>y</w:t>
      </w:r>
      <w:r>
        <w:rPr>
          <w:spacing w:val="-15"/>
        </w:rPr>
        <w:t xml:space="preserve"> </w:t>
      </w:r>
      <w:r>
        <w:rPr>
          <w:spacing w:val="-2"/>
        </w:rPr>
        <w:t>simultaneidad.</w:t>
      </w:r>
    </w:p>
    <w:p w14:paraId="17D03D3D" w14:textId="77777777" w:rsidR="00E54A04" w:rsidRDefault="00000000">
      <w:pPr>
        <w:pStyle w:val="Prrafodelista"/>
        <w:numPr>
          <w:ilvl w:val="1"/>
          <w:numId w:val="75"/>
        </w:numPr>
        <w:tabs>
          <w:tab w:val="left" w:pos="849"/>
        </w:tabs>
        <w:ind w:left="849" w:hanging="360"/>
      </w:pPr>
      <w:r>
        <w:rPr>
          <w:spacing w:val="-2"/>
        </w:rPr>
        <w:t>Nexos.</w:t>
      </w:r>
    </w:p>
    <w:p w14:paraId="2AC9F8FF" w14:textId="77777777" w:rsidR="00E54A04" w:rsidRDefault="00000000">
      <w:pPr>
        <w:pStyle w:val="Prrafodelista"/>
        <w:numPr>
          <w:ilvl w:val="1"/>
          <w:numId w:val="75"/>
        </w:numPr>
        <w:tabs>
          <w:tab w:val="left" w:pos="849"/>
        </w:tabs>
        <w:spacing w:line="251" w:lineRule="exact"/>
        <w:ind w:left="849" w:hanging="360"/>
      </w:pPr>
      <w:r>
        <w:t>Aplicación</w:t>
      </w:r>
      <w:r>
        <w:rPr>
          <w:spacing w:val="-8"/>
        </w:rPr>
        <w:t xml:space="preserve"> </w:t>
      </w:r>
      <w:r>
        <w:t>de</w:t>
      </w:r>
      <w:r>
        <w:rPr>
          <w:spacing w:val="-8"/>
        </w:rPr>
        <w:t xml:space="preserve"> </w:t>
      </w:r>
      <w:r>
        <w:t>fórmulas</w:t>
      </w:r>
      <w:r>
        <w:rPr>
          <w:spacing w:val="-5"/>
        </w:rPr>
        <w:t xml:space="preserve"> </w:t>
      </w:r>
      <w:r>
        <w:t>y</w:t>
      </w:r>
      <w:r>
        <w:rPr>
          <w:spacing w:val="-9"/>
        </w:rPr>
        <w:t xml:space="preserve"> </w:t>
      </w:r>
      <w:r>
        <w:t>estructuras</w:t>
      </w:r>
      <w:r>
        <w:rPr>
          <w:spacing w:val="-8"/>
        </w:rPr>
        <w:t xml:space="preserve"> </w:t>
      </w:r>
      <w:r>
        <w:t>hechas</w:t>
      </w:r>
      <w:r>
        <w:rPr>
          <w:spacing w:val="-8"/>
        </w:rPr>
        <w:t xml:space="preserve"> </w:t>
      </w:r>
      <w:r>
        <w:t>utilizadas</w:t>
      </w:r>
      <w:r>
        <w:rPr>
          <w:spacing w:val="-5"/>
        </w:rPr>
        <w:t xml:space="preserve"> </w:t>
      </w:r>
      <w:r>
        <w:t>en</w:t>
      </w:r>
      <w:r>
        <w:rPr>
          <w:spacing w:val="-2"/>
        </w:rPr>
        <w:t xml:space="preserve"> </w:t>
      </w:r>
      <w:r>
        <w:t>la</w:t>
      </w:r>
      <w:r>
        <w:rPr>
          <w:spacing w:val="-3"/>
        </w:rPr>
        <w:t xml:space="preserve"> </w:t>
      </w:r>
      <w:r>
        <w:t>comunicación</w:t>
      </w:r>
      <w:r>
        <w:rPr>
          <w:spacing w:val="-3"/>
        </w:rPr>
        <w:t xml:space="preserve"> </w:t>
      </w:r>
      <w:r>
        <w:rPr>
          <w:spacing w:val="-2"/>
        </w:rPr>
        <w:t>escrita.</w:t>
      </w:r>
    </w:p>
    <w:p w14:paraId="21620C15" w14:textId="77777777" w:rsidR="00E54A04" w:rsidRDefault="00000000">
      <w:pPr>
        <w:pStyle w:val="Prrafodelista"/>
        <w:numPr>
          <w:ilvl w:val="1"/>
          <w:numId w:val="75"/>
        </w:numPr>
        <w:tabs>
          <w:tab w:val="left" w:pos="849"/>
        </w:tabs>
        <w:spacing w:line="251" w:lineRule="exact"/>
        <w:ind w:left="849" w:hanging="360"/>
      </w:pPr>
      <w:r>
        <w:t>Fórmulas</w:t>
      </w:r>
      <w:r>
        <w:rPr>
          <w:spacing w:val="-9"/>
        </w:rPr>
        <w:t xml:space="preserve"> </w:t>
      </w:r>
      <w:r>
        <w:t>epistolares,</w:t>
      </w:r>
      <w:r>
        <w:rPr>
          <w:spacing w:val="-8"/>
        </w:rPr>
        <w:t xml:space="preserve"> </w:t>
      </w:r>
      <w:r>
        <w:t>estructuras</w:t>
      </w:r>
      <w:r>
        <w:rPr>
          <w:spacing w:val="-6"/>
        </w:rPr>
        <w:t xml:space="preserve"> </w:t>
      </w:r>
      <w:r>
        <w:t>de</w:t>
      </w:r>
      <w:r>
        <w:rPr>
          <w:spacing w:val="-8"/>
        </w:rPr>
        <w:t xml:space="preserve"> </w:t>
      </w:r>
      <w:r>
        <w:t>encabezamiento,</w:t>
      </w:r>
      <w:r>
        <w:rPr>
          <w:spacing w:val="-8"/>
        </w:rPr>
        <w:t xml:space="preserve"> </w:t>
      </w:r>
      <w:r>
        <w:t>desarrollo</w:t>
      </w:r>
      <w:r>
        <w:rPr>
          <w:spacing w:val="-4"/>
        </w:rPr>
        <w:t xml:space="preserve"> </w:t>
      </w:r>
      <w:r>
        <w:t>y</w:t>
      </w:r>
      <w:r>
        <w:rPr>
          <w:spacing w:val="-10"/>
        </w:rPr>
        <w:t xml:space="preserve"> </w:t>
      </w:r>
      <w:r>
        <w:rPr>
          <w:spacing w:val="-2"/>
        </w:rPr>
        <w:t>despedida.</w:t>
      </w:r>
    </w:p>
    <w:p w14:paraId="49763302" w14:textId="77777777" w:rsidR="00E54A04" w:rsidRDefault="00000000">
      <w:pPr>
        <w:pStyle w:val="Prrafodelista"/>
        <w:numPr>
          <w:ilvl w:val="1"/>
          <w:numId w:val="75"/>
        </w:numPr>
        <w:tabs>
          <w:tab w:val="left" w:pos="849"/>
        </w:tabs>
        <w:ind w:left="849" w:hanging="360"/>
      </w:pPr>
      <w:r>
        <w:t>Estructura</w:t>
      </w:r>
      <w:r>
        <w:rPr>
          <w:spacing w:val="-2"/>
        </w:rPr>
        <w:t xml:space="preserve"> </w:t>
      </w:r>
      <w:r>
        <w:t>de</w:t>
      </w:r>
      <w:r>
        <w:rPr>
          <w:spacing w:val="-2"/>
        </w:rPr>
        <w:t xml:space="preserve"> </w:t>
      </w:r>
      <w:r>
        <w:t>un</w:t>
      </w:r>
      <w:r>
        <w:rPr>
          <w:spacing w:val="-2"/>
        </w:rPr>
        <w:t xml:space="preserve"> </w:t>
      </w:r>
      <w:r>
        <w:t>e-mail,</w:t>
      </w:r>
      <w:r>
        <w:rPr>
          <w:spacing w:val="-2"/>
        </w:rPr>
        <w:t xml:space="preserve"> </w:t>
      </w:r>
      <w:r>
        <w:t>fax,</w:t>
      </w:r>
      <w:r>
        <w:rPr>
          <w:spacing w:val="-2"/>
        </w:rPr>
        <w:t xml:space="preserve"> </w:t>
      </w:r>
      <w:r>
        <w:t>burofax,</w:t>
      </w:r>
      <w:r>
        <w:rPr>
          <w:spacing w:val="2"/>
        </w:rPr>
        <w:t xml:space="preserve"> </w:t>
      </w:r>
      <w:r>
        <w:t>así</w:t>
      </w:r>
      <w:r>
        <w:rPr>
          <w:spacing w:val="-2"/>
        </w:rPr>
        <w:t xml:space="preserve"> </w:t>
      </w:r>
      <w:r>
        <w:t>como</w:t>
      </w:r>
      <w:r>
        <w:rPr>
          <w:spacing w:val="-2"/>
        </w:rPr>
        <w:t xml:space="preserve"> </w:t>
      </w:r>
      <w:r>
        <w:t>de</w:t>
      </w:r>
      <w:r>
        <w:rPr>
          <w:spacing w:val="-2"/>
        </w:rPr>
        <w:t xml:space="preserve"> </w:t>
      </w:r>
      <w:r>
        <w:t>otros</w:t>
      </w:r>
      <w:r>
        <w:rPr>
          <w:spacing w:val="-4"/>
        </w:rPr>
        <w:t xml:space="preserve"> </w:t>
      </w:r>
      <w:r>
        <w:t>documentos</w:t>
      </w:r>
      <w:r>
        <w:rPr>
          <w:spacing w:val="-3"/>
        </w:rPr>
        <w:t xml:space="preserve"> </w:t>
      </w:r>
      <w:r>
        <w:rPr>
          <w:spacing w:val="-2"/>
        </w:rPr>
        <w:t>estándar.</w:t>
      </w:r>
    </w:p>
    <w:p w14:paraId="568FA21A" w14:textId="77777777" w:rsidR="00E54A04" w:rsidRDefault="00000000">
      <w:pPr>
        <w:pStyle w:val="Prrafodelista"/>
        <w:numPr>
          <w:ilvl w:val="1"/>
          <w:numId w:val="75"/>
        </w:numPr>
        <w:tabs>
          <w:tab w:val="left" w:pos="849"/>
        </w:tabs>
        <w:spacing w:line="251" w:lineRule="exact"/>
        <w:ind w:left="849" w:hanging="360"/>
      </w:pPr>
      <w:r>
        <w:t>Coherencia</w:t>
      </w:r>
      <w:r>
        <w:rPr>
          <w:spacing w:val="-10"/>
        </w:rPr>
        <w:t xml:space="preserve"> </w:t>
      </w:r>
      <w:r>
        <w:rPr>
          <w:spacing w:val="-2"/>
        </w:rPr>
        <w:t>textual.</w:t>
      </w:r>
    </w:p>
    <w:p w14:paraId="5F4A9922" w14:textId="77777777" w:rsidR="00E54A04" w:rsidRDefault="00000000">
      <w:pPr>
        <w:pStyle w:val="Prrafodelista"/>
        <w:numPr>
          <w:ilvl w:val="1"/>
          <w:numId w:val="75"/>
        </w:numPr>
        <w:tabs>
          <w:tab w:val="left" w:pos="849"/>
        </w:tabs>
        <w:spacing w:line="251" w:lineRule="exact"/>
        <w:ind w:left="849" w:hanging="360"/>
      </w:pPr>
      <w:r>
        <w:t>Tipo</w:t>
      </w:r>
      <w:r>
        <w:rPr>
          <w:spacing w:val="2"/>
        </w:rPr>
        <w:t xml:space="preserve"> </w:t>
      </w:r>
      <w:r>
        <w:t>y</w:t>
      </w:r>
      <w:r>
        <w:rPr>
          <w:spacing w:val="-3"/>
        </w:rPr>
        <w:t xml:space="preserve"> </w:t>
      </w:r>
      <w:r>
        <w:t>formato</w:t>
      </w:r>
      <w:r>
        <w:rPr>
          <w:spacing w:val="-2"/>
        </w:rPr>
        <w:t xml:space="preserve"> </w:t>
      </w:r>
      <w:r>
        <w:t>de</w:t>
      </w:r>
      <w:r>
        <w:rPr>
          <w:spacing w:val="-4"/>
        </w:rPr>
        <w:t xml:space="preserve"> </w:t>
      </w:r>
      <w:r>
        <w:rPr>
          <w:spacing w:val="-2"/>
        </w:rPr>
        <w:t>texto.</w:t>
      </w:r>
    </w:p>
    <w:p w14:paraId="4BE19773" w14:textId="77777777" w:rsidR="00E54A04" w:rsidRDefault="00000000">
      <w:pPr>
        <w:pStyle w:val="Prrafodelista"/>
        <w:numPr>
          <w:ilvl w:val="1"/>
          <w:numId w:val="75"/>
        </w:numPr>
        <w:tabs>
          <w:tab w:val="left" w:pos="849"/>
        </w:tabs>
        <w:ind w:left="849" w:hanging="360"/>
      </w:pPr>
      <w:r>
        <w:t>Selección</w:t>
      </w:r>
      <w:r>
        <w:rPr>
          <w:spacing w:val="-7"/>
        </w:rPr>
        <w:t xml:space="preserve"> </w:t>
      </w:r>
      <w:r>
        <w:t>léxica</w:t>
      </w:r>
      <w:r>
        <w:rPr>
          <w:spacing w:val="-7"/>
        </w:rPr>
        <w:t xml:space="preserve"> </w:t>
      </w:r>
      <w:r>
        <w:t>de</w:t>
      </w:r>
      <w:r>
        <w:rPr>
          <w:spacing w:val="-2"/>
        </w:rPr>
        <w:t xml:space="preserve"> </w:t>
      </w:r>
      <w:r>
        <w:t>estructuras</w:t>
      </w:r>
      <w:r>
        <w:rPr>
          <w:spacing w:val="-8"/>
        </w:rPr>
        <w:t xml:space="preserve"> </w:t>
      </w:r>
      <w:r>
        <w:t>sintácticas</w:t>
      </w:r>
      <w:r>
        <w:rPr>
          <w:spacing w:val="-4"/>
        </w:rPr>
        <w:t xml:space="preserve"> </w:t>
      </w:r>
      <w:r>
        <w:t>y</w:t>
      </w:r>
      <w:r>
        <w:rPr>
          <w:spacing w:val="-8"/>
        </w:rPr>
        <w:t xml:space="preserve"> </w:t>
      </w:r>
      <w:r>
        <w:t>de</w:t>
      </w:r>
      <w:r>
        <w:rPr>
          <w:spacing w:val="-6"/>
        </w:rPr>
        <w:t xml:space="preserve"> </w:t>
      </w:r>
      <w:r>
        <w:t>contenido</w:t>
      </w:r>
      <w:r>
        <w:rPr>
          <w:spacing w:val="-2"/>
        </w:rPr>
        <w:t xml:space="preserve"> relevante.</w:t>
      </w:r>
    </w:p>
    <w:p w14:paraId="287BF869" w14:textId="77777777" w:rsidR="00E54A04" w:rsidRDefault="00000000">
      <w:pPr>
        <w:pStyle w:val="Prrafodelista"/>
        <w:numPr>
          <w:ilvl w:val="1"/>
          <w:numId w:val="75"/>
        </w:numPr>
        <w:tabs>
          <w:tab w:val="left" w:pos="849"/>
        </w:tabs>
        <w:ind w:left="849" w:hanging="360"/>
      </w:pPr>
      <w:r>
        <w:t>Uso</w:t>
      </w:r>
      <w:r>
        <w:rPr>
          <w:spacing w:val="1"/>
        </w:rPr>
        <w:t xml:space="preserve"> </w:t>
      </w:r>
      <w:r>
        <w:t>de</w:t>
      </w:r>
      <w:r>
        <w:rPr>
          <w:spacing w:val="1"/>
        </w:rPr>
        <w:t xml:space="preserve"> </w:t>
      </w:r>
      <w:r>
        <w:t>los</w:t>
      </w:r>
      <w:r>
        <w:rPr>
          <w:spacing w:val="-5"/>
        </w:rPr>
        <w:t xml:space="preserve"> </w:t>
      </w:r>
      <w:r>
        <w:t>signos</w:t>
      </w:r>
      <w:r>
        <w:rPr>
          <w:spacing w:val="-5"/>
        </w:rPr>
        <w:t xml:space="preserve"> </w:t>
      </w:r>
      <w:r>
        <w:t>de</w:t>
      </w:r>
      <w:r>
        <w:rPr>
          <w:spacing w:val="1"/>
        </w:rPr>
        <w:t xml:space="preserve"> </w:t>
      </w:r>
      <w:r>
        <w:rPr>
          <w:spacing w:val="-2"/>
        </w:rPr>
        <w:t>puntuación.</w:t>
      </w:r>
    </w:p>
    <w:p w14:paraId="36F5A19F" w14:textId="77777777" w:rsidR="00E54A04" w:rsidRDefault="00E54A04">
      <w:pPr>
        <w:pStyle w:val="Textoindependiente"/>
        <w:spacing w:before="1"/>
      </w:pPr>
    </w:p>
    <w:p w14:paraId="08462390" w14:textId="77777777" w:rsidR="00E54A04" w:rsidRDefault="00000000">
      <w:pPr>
        <w:pStyle w:val="Textoindependiente"/>
        <w:ind w:left="850"/>
      </w:pPr>
      <w:r>
        <w:t>5.Aplicación</w:t>
      </w:r>
      <w:r>
        <w:rPr>
          <w:spacing w:val="-8"/>
        </w:rPr>
        <w:t xml:space="preserve"> </w:t>
      </w:r>
      <w:r>
        <w:t>de</w:t>
      </w:r>
      <w:r>
        <w:rPr>
          <w:spacing w:val="-8"/>
        </w:rPr>
        <w:t xml:space="preserve"> </w:t>
      </w:r>
      <w:r>
        <w:t>actitudes</w:t>
      </w:r>
      <w:r>
        <w:rPr>
          <w:spacing w:val="-6"/>
        </w:rPr>
        <w:t xml:space="preserve"> </w:t>
      </w:r>
      <w:r>
        <w:t>y</w:t>
      </w:r>
      <w:r>
        <w:rPr>
          <w:spacing w:val="-9"/>
        </w:rPr>
        <w:t xml:space="preserve"> </w:t>
      </w:r>
      <w:r>
        <w:t>comportamientos</w:t>
      </w:r>
      <w:r>
        <w:rPr>
          <w:spacing w:val="-9"/>
        </w:rPr>
        <w:t xml:space="preserve"> </w:t>
      </w:r>
      <w:r>
        <w:t>profesionales</w:t>
      </w:r>
      <w:r>
        <w:rPr>
          <w:spacing w:val="-10"/>
        </w:rPr>
        <w:t xml:space="preserve"> </w:t>
      </w:r>
      <w:r>
        <w:t>en</w:t>
      </w:r>
      <w:r>
        <w:rPr>
          <w:spacing w:val="-3"/>
        </w:rPr>
        <w:t xml:space="preserve"> </w:t>
      </w:r>
      <w:r>
        <w:t>situaciones</w:t>
      </w:r>
      <w:r>
        <w:rPr>
          <w:spacing w:val="-6"/>
        </w:rPr>
        <w:t xml:space="preserve"> </w:t>
      </w:r>
      <w:r>
        <w:t>de</w:t>
      </w:r>
      <w:r>
        <w:rPr>
          <w:spacing w:val="-3"/>
        </w:rPr>
        <w:t xml:space="preserve"> </w:t>
      </w:r>
      <w:r>
        <w:rPr>
          <w:spacing w:val="-2"/>
        </w:rPr>
        <w:t>comunicación:</w:t>
      </w:r>
    </w:p>
    <w:p w14:paraId="05CEF3C7" w14:textId="77777777" w:rsidR="00E54A04" w:rsidRDefault="00000000">
      <w:pPr>
        <w:pStyle w:val="Prrafodelista"/>
        <w:numPr>
          <w:ilvl w:val="1"/>
          <w:numId w:val="75"/>
        </w:numPr>
        <w:tabs>
          <w:tab w:val="left" w:pos="849"/>
        </w:tabs>
        <w:spacing w:before="3"/>
        <w:ind w:left="849" w:hanging="360"/>
      </w:pPr>
      <w:r>
        <w:t>Valoración</w:t>
      </w:r>
      <w:r>
        <w:rPr>
          <w:spacing w:val="-8"/>
        </w:rPr>
        <w:t xml:space="preserve"> </w:t>
      </w:r>
      <w:r>
        <w:t>de</w:t>
      </w:r>
      <w:r>
        <w:rPr>
          <w:spacing w:val="-2"/>
        </w:rPr>
        <w:t xml:space="preserve"> </w:t>
      </w:r>
      <w:r>
        <w:t>las</w:t>
      </w:r>
      <w:r>
        <w:rPr>
          <w:spacing w:val="-9"/>
        </w:rPr>
        <w:t xml:space="preserve"> </w:t>
      </w:r>
      <w:r>
        <w:t>normas socioculturales</w:t>
      </w:r>
      <w:r>
        <w:rPr>
          <w:spacing w:val="-5"/>
        </w:rPr>
        <w:t xml:space="preserve"> </w:t>
      </w:r>
      <w:r>
        <w:t>y</w:t>
      </w:r>
      <w:r>
        <w:rPr>
          <w:spacing w:val="-9"/>
        </w:rPr>
        <w:t xml:space="preserve"> </w:t>
      </w:r>
      <w:r>
        <w:t>protocolarias</w:t>
      </w:r>
      <w:r>
        <w:rPr>
          <w:spacing w:val="-8"/>
        </w:rPr>
        <w:t xml:space="preserve"> </w:t>
      </w:r>
      <w:r>
        <w:t>en</w:t>
      </w:r>
      <w:r>
        <w:rPr>
          <w:spacing w:val="-7"/>
        </w:rPr>
        <w:t xml:space="preserve"> </w:t>
      </w:r>
      <w:r>
        <w:t>las</w:t>
      </w:r>
      <w:r>
        <w:rPr>
          <w:spacing w:val="-4"/>
        </w:rPr>
        <w:t xml:space="preserve"> </w:t>
      </w:r>
      <w:r>
        <w:t>relaciones</w:t>
      </w:r>
      <w:r>
        <w:rPr>
          <w:spacing w:val="-9"/>
        </w:rPr>
        <w:t xml:space="preserve"> </w:t>
      </w:r>
      <w:r>
        <w:rPr>
          <w:spacing w:val="-2"/>
        </w:rPr>
        <w:t>internacionales.</w:t>
      </w:r>
    </w:p>
    <w:p w14:paraId="6F6AD010" w14:textId="77777777" w:rsidR="00E54A04" w:rsidRDefault="00000000">
      <w:pPr>
        <w:pStyle w:val="Prrafodelista"/>
        <w:numPr>
          <w:ilvl w:val="1"/>
          <w:numId w:val="75"/>
        </w:numPr>
        <w:tabs>
          <w:tab w:val="left" w:pos="850"/>
        </w:tabs>
        <w:spacing w:before="1" w:line="244" w:lineRule="auto"/>
        <w:ind w:right="1616"/>
      </w:pPr>
      <w:r>
        <w:t>Uso de los</w:t>
      </w:r>
      <w:r>
        <w:rPr>
          <w:spacing w:val="-6"/>
        </w:rPr>
        <w:t xml:space="preserve"> </w:t>
      </w:r>
      <w:r>
        <w:t>recursos</w:t>
      </w:r>
      <w:r>
        <w:rPr>
          <w:spacing w:val="-5"/>
        </w:rPr>
        <w:t xml:space="preserve"> </w:t>
      </w:r>
      <w:r>
        <w:t>formales</w:t>
      </w:r>
      <w:r>
        <w:rPr>
          <w:spacing w:val="-2"/>
        </w:rPr>
        <w:t xml:space="preserve"> </w:t>
      </w:r>
      <w:r>
        <w:t>y</w:t>
      </w:r>
      <w:r>
        <w:rPr>
          <w:spacing w:val="-5"/>
        </w:rPr>
        <w:t xml:space="preserve"> </w:t>
      </w:r>
      <w:r>
        <w:t>funcionales</w:t>
      </w:r>
      <w:r>
        <w:rPr>
          <w:spacing w:val="-6"/>
        </w:rPr>
        <w:t xml:space="preserve"> </w:t>
      </w:r>
      <w:r>
        <w:t>en situaciones</w:t>
      </w:r>
      <w:r>
        <w:rPr>
          <w:spacing w:val="-5"/>
        </w:rPr>
        <w:t xml:space="preserve"> </w:t>
      </w:r>
      <w:r>
        <w:t>que requieren un comportamiento socioprofesional, con el fin de proyectar una buena imagen de la empresa.</w:t>
      </w:r>
    </w:p>
    <w:p w14:paraId="6FBCED8C" w14:textId="77777777" w:rsidR="00E54A04" w:rsidRDefault="00000000">
      <w:pPr>
        <w:pStyle w:val="Prrafodelista"/>
        <w:numPr>
          <w:ilvl w:val="1"/>
          <w:numId w:val="75"/>
        </w:numPr>
        <w:tabs>
          <w:tab w:val="left" w:pos="850"/>
        </w:tabs>
        <w:spacing w:line="244" w:lineRule="auto"/>
        <w:ind w:right="1746"/>
      </w:pPr>
      <w:r>
        <w:t>Reconocimiento</w:t>
      </w:r>
      <w:r>
        <w:rPr>
          <w:spacing w:val="-4"/>
        </w:rPr>
        <w:t xml:space="preserve"> </w:t>
      </w:r>
      <w:r>
        <w:t>de la</w:t>
      </w:r>
      <w:r>
        <w:rPr>
          <w:spacing w:val="-4"/>
        </w:rPr>
        <w:t xml:space="preserve"> </w:t>
      </w:r>
      <w:r>
        <w:t>lengua</w:t>
      </w:r>
      <w:r>
        <w:rPr>
          <w:spacing w:val="-4"/>
        </w:rPr>
        <w:t xml:space="preserve"> </w:t>
      </w:r>
      <w:r>
        <w:t>extranjera</w:t>
      </w:r>
      <w:r>
        <w:rPr>
          <w:spacing w:val="-4"/>
        </w:rPr>
        <w:t xml:space="preserve"> </w:t>
      </w:r>
      <w:r>
        <w:t>para</w:t>
      </w:r>
      <w:r>
        <w:rPr>
          <w:spacing w:val="-4"/>
        </w:rPr>
        <w:t xml:space="preserve"> </w:t>
      </w:r>
      <w:r>
        <w:t>profundizar</w:t>
      </w:r>
      <w:r>
        <w:rPr>
          <w:spacing w:val="-2"/>
        </w:rPr>
        <w:t xml:space="preserve"> </w:t>
      </w:r>
      <w:r>
        <w:t>en conocimientos</w:t>
      </w:r>
      <w:r>
        <w:rPr>
          <w:spacing w:val="-6"/>
        </w:rPr>
        <w:t xml:space="preserve"> </w:t>
      </w:r>
      <w:r>
        <w:t>que resulten</w:t>
      </w:r>
      <w:r>
        <w:rPr>
          <w:spacing w:val="-4"/>
        </w:rPr>
        <w:t xml:space="preserve"> </w:t>
      </w:r>
      <w:r>
        <w:t>de interés a lo largo de la vida personal y</w:t>
      </w:r>
      <w:r>
        <w:rPr>
          <w:spacing w:val="-8"/>
        </w:rPr>
        <w:t xml:space="preserve"> </w:t>
      </w:r>
      <w:r>
        <w:t>profesional.</w:t>
      </w:r>
    </w:p>
    <w:p w14:paraId="3DF1F7E4" w14:textId="77777777" w:rsidR="00E54A04" w:rsidRDefault="00000000">
      <w:pPr>
        <w:pStyle w:val="Textoindependiente"/>
        <w:spacing w:line="244" w:lineRule="auto"/>
        <w:ind w:left="850" w:right="1598"/>
      </w:pPr>
      <w:r>
        <w:t>Uso de registros</w:t>
      </w:r>
      <w:r>
        <w:rPr>
          <w:spacing w:val="-6"/>
        </w:rPr>
        <w:t xml:space="preserve"> </w:t>
      </w:r>
      <w:r>
        <w:t>adecuados, según</w:t>
      </w:r>
      <w:r>
        <w:rPr>
          <w:spacing w:val="-4"/>
        </w:rPr>
        <w:t xml:space="preserve"> </w:t>
      </w:r>
      <w:r>
        <w:t>el</w:t>
      </w:r>
      <w:r>
        <w:rPr>
          <w:spacing w:val="-2"/>
        </w:rPr>
        <w:t xml:space="preserve"> </w:t>
      </w:r>
      <w:r>
        <w:t>contexto de</w:t>
      </w:r>
      <w:r>
        <w:rPr>
          <w:spacing w:val="-4"/>
        </w:rPr>
        <w:t xml:space="preserve"> </w:t>
      </w:r>
      <w:r>
        <w:t>la comunicación,</w:t>
      </w:r>
      <w:r>
        <w:rPr>
          <w:spacing w:val="-4"/>
        </w:rPr>
        <w:t xml:space="preserve"> </w:t>
      </w:r>
      <w:r>
        <w:t>el</w:t>
      </w:r>
      <w:r>
        <w:rPr>
          <w:spacing w:val="-2"/>
        </w:rPr>
        <w:t xml:space="preserve"> </w:t>
      </w:r>
      <w:r>
        <w:t>interlocutor</w:t>
      </w:r>
      <w:r>
        <w:rPr>
          <w:spacing w:val="-2"/>
        </w:rPr>
        <w:t xml:space="preserve"> </w:t>
      </w:r>
      <w:r>
        <w:t>y</w:t>
      </w:r>
      <w:r>
        <w:rPr>
          <w:spacing w:val="-6"/>
        </w:rPr>
        <w:t xml:space="preserve"> </w:t>
      </w:r>
      <w:r>
        <w:t>la intención de los interlocutores.</w:t>
      </w:r>
    </w:p>
    <w:p w14:paraId="06BFAC31" w14:textId="77777777" w:rsidR="00E54A04" w:rsidRDefault="00000000">
      <w:pPr>
        <w:pStyle w:val="Textoindependiente"/>
        <w:spacing w:before="248" w:line="283" w:lineRule="auto"/>
        <w:ind w:left="850" w:right="1555"/>
        <w:jc w:val="both"/>
      </w:pPr>
      <w:r>
        <w:t xml:space="preserve">Utilizaremos en estos ciclos, métodos de Hostelería y Turismo de Clé International. Nos serviremos igualmente de abundante material de consulta, a través de guías de viajes, sitios </w:t>
      </w:r>
      <w:r>
        <w:rPr>
          <w:spacing w:val="-4"/>
        </w:rPr>
        <w:t>web,</w:t>
      </w:r>
      <w:r>
        <w:rPr>
          <w:spacing w:val="-11"/>
        </w:rPr>
        <w:t xml:space="preserve"> </w:t>
      </w:r>
      <w:r>
        <w:rPr>
          <w:spacing w:val="-4"/>
        </w:rPr>
        <w:t>mapas….;</w:t>
      </w:r>
      <w:r>
        <w:rPr>
          <w:spacing w:val="-11"/>
        </w:rPr>
        <w:t xml:space="preserve"> </w:t>
      </w:r>
      <w:r>
        <w:rPr>
          <w:spacing w:val="-4"/>
        </w:rPr>
        <w:t>fomentaremos</w:t>
      </w:r>
      <w:r>
        <w:rPr>
          <w:spacing w:val="-10"/>
        </w:rPr>
        <w:t xml:space="preserve"> </w:t>
      </w:r>
      <w:r>
        <w:rPr>
          <w:spacing w:val="-4"/>
        </w:rPr>
        <w:t>las</w:t>
      </w:r>
      <w:r>
        <w:rPr>
          <w:spacing w:val="-11"/>
        </w:rPr>
        <w:t xml:space="preserve"> </w:t>
      </w:r>
      <w:r>
        <w:rPr>
          <w:spacing w:val="-4"/>
        </w:rPr>
        <w:t>relaciones</w:t>
      </w:r>
      <w:r>
        <w:rPr>
          <w:spacing w:val="-11"/>
        </w:rPr>
        <w:t xml:space="preserve"> </w:t>
      </w:r>
      <w:r>
        <w:rPr>
          <w:spacing w:val="-4"/>
        </w:rPr>
        <w:t>interdisciplinares</w:t>
      </w:r>
      <w:r>
        <w:rPr>
          <w:spacing w:val="-10"/>
        </w:rPr>
        <w:t xml:space="preserve"> </w:t>
      </w:r>
      <w:r>
        <w:rPr>
          <w:spacing w:val="-4"/>
        </w:rPr>
        <w:t>con</w:t>
      </w:r>
      <w:r>
        <w:rPr>
          <w:spacing w:val="-11"/>
        </w:rPr>
        <w:t xml:space="preserve"> </w:t>
      </w:r>
      <w:r>
        <w:rPr>
          <w:spacing w:val="-4"/>
        </w:rPr>
        <w:t>otros</w:t>
      </w:r>
      <w:r>
        <w:rPr>
          <w:spacing w:val="-10"/>
        </w:rPr>
        <w:t xml:space="preserve"> </w:t>
      </w:r>
      <w:r>
        <w:rPr>
          <w:spacing w:val="-4"/>
        </w:rPr>
        <w:t>módulos</w:t>
      </w:r>
      <w:r>
        <w:rPr>
          <w:spacing w:val="-11"/>
        </w:rPr>
        <w:t xml:space="preserve"> </w:t>
      </w:r>
      <w:r>
        <w:rPr>
          <w:spacing w:val="-4"/>
        </w:rPr>
        <w:t>de</w:t>
      </w:r>
      <w:r>
        <w:rPr>
          <w:spacing w:val="-11"/>
        </w:rPr>
        <w:t xml:space="preserve"> </w:t>
      </w:r>
      <w:r>
        <w:rPr>
          <w:spacing w:val="-4"/>
        </w:rPr>
        <w:t>dichos</w:t>
      </w:r>
      <w:r>
        <w:rPr>
          <w:spacing w:val="-10"/>
        </w:rPr>
        <w:t xml:space="preserve"> </w:t>
      </w:r>
      <w:r>
        <w:rPr>
          <w:spacing w:val="-4"/>
        </w:rPr>
        <w:t xml:space="preserve">ciclos, </w:t>
      </w:r>
      <w:r>
        <w:t>intentaremos en todo momento despertar la curiosidad y el interés del alumnado por viajar, comunicarse</w:t>
      </w:r>
      <w:r>
        <w:rPr>
          <w:spacing w:val="-7"/>
        </w:rPr>
        <w:t xml:space="preserve"> </w:t>
      </w:r>
      <w:r>
        <w:t>en</w:t>
      </w:r>
      <w:r>
        <w:rPr>
          <w:spacing w:val="-7"/>
        </w:rPr>
        <w:t xml:space="preserve"> </w:t>
      </w:r>
      <w:r>
        <w:t>otras</w:t>
      </w:r>
      <w:r>
        <w:rPr>
          <w:spacing w:val="-9"/>
        </w:rPr>
        <w:t xml:space="preserve"> </w:t>
      </w:r>
      <w:r>
        <w:t>lenguas,</w:t>
      </w:r>
      <w:r>
        <w:rPr>
          <w:spacing w:val="-8"/>
        </w:rPr>
        <w:t xml:space="preserve"> </w:t>
      </w:r>
      <w:r>
        <w:t>realizar</w:t>
      </w:r>
      <w:r>
        <w:rPr>
          <w:spacing w:val="-11"/>
        </w:rPr>
        <w:t xml:space="preserve"> </w:t>
      </w:r>
      <w:r>
        <w:t>en</w:t>
      </w:r>
      <w:r>
        <w:rPr>
          <w:spacing w:val="-7"/>
        </w:rPr>
        <w:t xml:space="preserve"> </w:t>
      </w:r>
      <w:r>
        <w:t>un</w:t>
      </w:r>
      <w:r>
        <w:rPr>
          <w:spacing w:val="-12"/>
        </w:rPr>
        <w:t xml:space="preserve"> </w:t>
      </w:r>
      <w:r>
        <w:t>futuro,</w:t>
      </w:r>
      <w:r>
        <w:rPr>
          <w:spacing w:val="-8"/>
        </w:rPr>
        <w:t xml:space="preserve"> </w:t>
      </w:r>
      <w:r>
        <w:t>su</w:t>
      </w:r>
      <w:r>
        <w:rPr>
          <w:spacing w:val="-7"/>
        </w:rPr>
        <w:t xml:space="preserve"> </w:t>
      </w:r>
      <w:r>
        <w:t>profesión,</w:t>
      </w:r>
      <w:r>
        <w:rPr>
          <w:spacing w:val="-8"/>
        </w:rPr>
        <w:t xml:space="preserve"> </w:t>
      </w:r>
      <w:r>
        <w:t>de</w:t>
      </w:r>
      <w:r>
        <w:rPr>
          <w:spacing w:val="-7"/>
        </w:rPr>
        <w:t xml:space="preserve"> </w:t>
      </w:r>
      <w:r>
        <w:t>la</w:t>
      </w:r>
      <w:r>
        <w:rPr>
          <w:spacing w:val="-7"/>
        </w:rPr>
        <w:t xml:space="preserve"> </w:t>
      </w:r>
      <w:r>
        <w:t>mejor</w:t>
      </w:r>
      <w:r>
        <w:rPr>
          <w:spacing w:val="-6"/>
        </w:rPr>
        <w:t xml:space="preserve"> </w:t>
      </w:r>
      <w:r>
        <w:t>manera</w:t>
      </w:r>
      <w:r>
        <w:rPr>
          <w:spacing w:val="-7"/>
        </w:rPr>
        <w:t xml:space="preserve"> </w:t>
      </w:r>
      <w:r>
        <w:t>posible, y para ello les pondremos en situaciones que simularán constantemente las diferentes actividades que deberán realizar en el desempeño de su profesión</w:t>
      </w:r>
    </w:p>
    <w:p w14:paraId="023D766C" w14:textId="77777777" w:rsidR="00E54A04" w:rsidRDefault="00E54A04">
      <w:pPr>
        <w:pStyle w:val="Textoindependiente"/>
        <w:spacing w:before="33"/>
      </w:pPr>
    </w:p>
    <w:p w14:paraId="0AF4BD91" w14:textId="77DB7640" w:rsidR="00E54A04" w:rsidRDefault="00000000" w:rsidP="005F3053">
      <w:pPr>
        <w:pStyle w:val="Ttulo5"/>
        <w:numPr>
          <w:ilvl w:val="0"/>
          <w:numId w:val="98"/>
        </w:numPr>
        <w:ind w:firstLine="1"/>
        <w:jc w:val="both"/>
      </w:pPr>
      <w:r>
        <w:rPr>
          <w:u w:val="single"/>
        </w:rPr>
        <w:t>DIRECCIÓN</w:t>
      </w:r>
      <w:r>
        <w:rPr>
          <w:spacing w:val="-9"/>
          <w:u w:val="single"/>
        </w:rPr>
        <w:t xml:space="preserve"> </w:t>
      </w:r>
      <w:r>
        <w:rPr>
          <w:u w:val="single"/>
        </w:rPr>
        <w:t>EN</w:t>
      </w:r>
      <w:r>
        <w:rPr>
          <w:spacing w:val="-9"/>
          <w:u w:val="single"/>
        </w:rPr>
        <w:t xml:space="preserve"> </w:t>
      </w:r>
      <w:r>
        <w:rPr>
          <w:u w:val="single"/>
        </w:rPr>
        <w:t>SERVICIOS</w:t>
      </w:r>
      <w:r>
        <w:rPr>
          <w:spacing w:val="-3"/>
          <w:u w:val="single"/>
        </w:rPr>
        <w:t xml:space="preserve"> </w:t>
      </w:r>
      <w:r>
        <w:rPr>
          <w:u w:val="single"/>
        </w:rPr>
        <w:t>DE</w:t>
      </w:r>
      <w:r>
        <w:rPr>
          <w:spacing w:val="-3"/>
          <w:u w:val="single"/>
        </w:rPr>
        <w:t xml:space="preserve"> </w:t>
      </w:r>
      <w:r>
        <w:rPr>
          <w:spacing w:val="-2"/>
          <w:u w:val="single"/>
        </w:rPr>
        <w:t>RESTAURACIÓN</w:t>
      </w:r>
    </w:p>
    <w:p w14:paraId="6A191D39" w14:textId="77777777" w:rsidR="00E54A04" w:rsidRDefault="00000000">
      <w:pPr>
        <w:pStyle w:val="Textoindependiente"/>
        <w:spacing w:before="101"/>
        <w:ind w:left="850" w:right="1598"/>
      </w:pPr>
      <w:r>
        <w:t>Decreto 250/2011, de 12/08/2011, por el que se establece el currículo del ciclo formativo de grado</w:t>
      </w:r>
      <w:r>
        <w:rPr>
          <w:spacing w:val="47"/>
        </w:rPr>
        <w:t xml:space="preserve"> </w:t>
      </w:r>
      <w:r>
        <w:t>superior</w:t>
      </w:r>
      <w:r>
        <w:rPr>
          <w:spacing w:val="43"/>
        </w:rPr>
        <w:t xml:space="preserve"> </w:t>
      </w:r>
      <w:r>
        <w:t>correspondiente</w:t>
      </w:r>
      <w:r>
        <w:rPr>
          <w:spacing w:val="48"/>
        </w:rPr>
        <w:t xml:space="preserve"> </w:t>
      </w:r>
      <w:r>
        <w:t>al</w:t>
      </w:r>
      <w:r>
        <w:rPr>
          <w:spacing w:val="50"/>
        </w:rPr>
        <w:t xml:space="preserve"> </w:t>
      </w:r>
      <w:r>
        <w:t>título</w:t>
      </w:r>
      <w:r>
        <w:rPr>
          <w:spacing w:val="47"/>
        </w:rPr>
        <w:t xml:space="preserve"> </w:t>
      </w:r>
      <w:r>
        <w:t>de</w:t>
      </w:r>
      <w:r>
        <w:rPr>
          <w:spacing w:val="48"/>
        </w:rPr>
        <w:t xml:space="preserve"> </w:t>
      </w:r>
      <w:r>
        <w:t>Técnico</w:t>
      </w:r>
      <w:r>
        <w:rPr>
          <w:spacing w:val="47"/>
        </w:rPr>
        <w:t xml:space="preserve"> </w:t>
      </w:r>
      <w:r>
        <w:t>o</w:t>
      </w:r>
      <w:r>
        <w:rPr>
          <w:spacing w:val="47"/>
        </w:rPr>
        <w:t xml:space="preserve"> </w:t>
      </w:r>
      <w:r>
        <w:t>Técnica</w:t>
      </w:r>
      <w:r>
        <w:rPr>
          <w:spacing w:val="48"/>
        </w:rPr>
        <w:t xml:space="preserve"> </w:t>
      </w:r>
      <w:r>
        <w:t>Superior</w:t>
      </w:r>
      <w:r>
        <w:rPr>
          <w:spacing w:val="43"/>
        </w:rPr>
        <w:t xml:space="preserve"> </w:t>
      </w:r>
      <w:r>
        <w:t>en</w:t>
      </w:r>
      <w:r>
        <w:rPr>
          <w:spacing w:val="47"/>
        </w:rPr>
        <w:t xml:space="preserve"> </w:t>
      </w:r>
      <w:r>
        <w:t>Dirección</w:t>
      </w:r>
      <w:r>
        <w:rPr>
          <w:spacing w:val="48"/>
        </w:rPr>
        <w:t xml:space="preserve"> </w:t>
      </w:r>
      <w:r>
        <w:rPr>
          <w:spacing w:val="-5"/>
        </w:rPr>
        <w:t>de</w:t>
      </w:r>
    </w:p>
    <w:p w14:paraId="6082F15B" w14:textId="77777777" w:rsidR="00E54A04" w:rsidRDefault="00E54A04">
      <w:pPr>
        <w:pStyle w:val="Textoindependiente"/>
        <w:sectPr w:rsidR="00E54A04">
          <w:pgSz w:w="11910" w:h="16840"/>
          <w:pgMar w:top="0" w:right="425" w:bottom="280" w:left="0" w:header="720" w:footer="720" w:gutter="0"/>
          <w:cols w:space="720"/>
        </w:sectPr>
      </w:pPr>
    </w:p>
    <w:p w14:paraId="1A7222ED" w14:textId="77777777" w:rsidR="00E54A04" w:rsidRDefault="00000000">
      <w:pPr>
        <w:pStyle w:val="Textoindependiente"/>
        <w:spacing w:line="264" w:lineRule="exact"/>
        <w:ind w:right="418"/>
        <w:jc w:val="center"/>
        <w:rPr>
          <w:rFonts w:ascii="MS Gothic"/>
        </w:rPr>
      </w:pPr>
      <w:r>
        <w:rPr>
          <w:rFonts w:ascii="MS Gothic"/>
          <w:noProof/>
        </w:rPr>
        <w:lastRenderedPageBreak/>
        <mc:AlternateContent>
          <mc:Choice Requires="wps">
            <w:drawing>
              <wp:anchor distT="0" distB="0" distL="0" distR="0" simplePos="0" relativeHeight="481840640" behindDoc="1" locked="0" layoutInCell="1" allowOverlap="1" wp14:anchorId="4A692367" wp14:editId="3E80044E">
                <wp:simplePos x="0" y="0"/>
                <wp:positionH relativeFrom="page">
                  <wp:posOffset>0</wp:posOffset>
                </wp:positionH>
                <wp:positionV relativeFrom="page">
                  <wp:posOffset>0</wp:posOffset>
                </wp:positionV>
                <wp:extent cx="7562215" cy="10692765"/>
                <wp:effectExtent l="0" t="0" r="0" b="0"/>
                <wp:wrapNone/>
                <wp:docPr id="81" name="Graphic 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58B5C0D8" id="Graphic 81" o:spid="_x0000_s1026" style="position:absolute;margin-left:0;margin-top:0;width:595.45pt;height:841.95pt;z-index:-21475840;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5"/>
        </w:rPr>
        <w:t>64</w:t>
      </w:r>
    </w:p>
    <w:p w14:paraId="27B2A309" w14:textId="77777777" w:rsidR="00E54A04" w:rsidRDefault="00E54A04">
      <w:pPr>
        <w:pStyle w:val="Textoindependiente"/>
        <w:rPr>
          <w:rFonts w:ascii="MS Gothic"/>
        </w:rPr>
      </w:pPr>
    </w:p>
    <w:p w14:paraId="0B2547F2" w14:textId="77777777" w:rsidR="00E54A04" w:rsidRDefault="00E54A04">
      <w:pPr>
        <w:pStyle w:val="Textoindependiente"/>
        <w:rPr>
          <w:rFonts w:ascii="MS Gothic"/>
        </w:rPr>
      </w:pPr>
    </w:p>
    <w:p w14:paraId="3045C0D1" w14:textId="77777777" w:rsidR="00E54A04" w:rsidRDefault="00E54A04">
      <w:pPr>
        <w:pStyle w:val="Textoindependiente"/>
        <w:rPr>
          <w:rFonts w:ascii="MS Gothic"/>
        </w:rPr>
      </w:pPr>
    </w:p>
    <w:p w14:paraId="7F02EAB6" w14:textId="77777777" w:rsidR="00E54A04" w:rsidRDefault="00E54A04">
      <w:pPr>
        <w:pStyle w:val="Textoindependiente"/>
        <w:spacing w:before="48"/>
        <w:rPr>
          <w:rFonts w:ascii="MS Gothic"/>
        </w:rPr>
      </w:pPr>
    </w:p>
    <w:p w14:paraId="2DF351B0" w14:textId="77777777" w:rsidR="00E54A04" w:rsidRDefault="00000000">
      <w:pPr>
        <w:pStyle w:val="Textoindependiente"/>
        <w:ind w:left="850" w:right="1560"/>
        <w:jc w:val="both"/>
      </w:pPr>
      <w:r>
        <w:t>Servicios en Restauración, en la Comunidad Autónoma de Castilla-La Mancha. Ya hemos comentado</w:t>
      </w:r>
      <w:r>
        <w:rPr>
          <w:spacing w:val="-8"/>
        </w:rPr>
        <w:t xml:space="preserve"> </w:t>
      </w:r>
      <w:r>
        <w:t>que</w:t>
      </w:r>
      <w:r>
        <w:rPr>
          <w:spacing w:val="-8"/>
        </w:rPr>
        <w:t xml:space="preserve"> </w:t>
      </w:r>
      <w:r>
        <w:t>en</w:t>
      </w:r>
      <w:r>
        <w:rPr>
          <w:spacing w:val="-4"/>
        </w:rPr>
        <w:t xml:space="preserve"> </w:t>
      </w:r>
      <w:r>
        <w:t>la</w:t>
      </w:r>
      <w:r>
        <w:rPr>
          <w:spacing w:val="-8"/>
        </w:rPr>
        <w:t xml:space="preserve"> </w:t>
      </w:r>
      <w:r>
        <w:t>nueva</w:t>
      </w:r>
      <w:r>
        <w:rPr>
          <w:spacing w:val="-4"/>
        </w:rPr>
        <w:t xml:space="preserve"> </w:t>
      </w:r>
      <w:r>
        <w:t>ley</w:t>
      </w:r>
      <w:r>
        <w:rPr>
          <w:spacing w:val="-10"/>
        </w:rPr>
        <w:t xml:space="preserve"> </w:t>
      </w:r>
      <w:r>
        <w:t>no</w:t>
      </w:r>
      <w:r>
        <w:rPr>
          <w:spacing w:val="-8"/>
        </w:rPr>
        <w:t xml:space="preserve"> </w:t>
      </w:r>
      <w:r>
        <w:t>se</w:t>
      </w:r>
      <w:r>
        <w:rPr>
          <w:spacing w:val="-4"/>
        </w:rPr>
        <w:t xml:space="preserve"> </w:t>
      </w:r>
      <w:r>
        <w:t>modifica</w:t>
      </w:r>
      <w:r>
        <w:rPr>
          <w:spacing w:val="-4"/>
        </w:rPr>
        <w:t xml:space="preserve"> </w:t>
      </w:r>
      <w:r>
        <w:t>la</w:t>
      </w:r>
      <w:r>
        <w:rPr>
          <w:spacing w:val="-4"/>
        </w:rPr>
        <w:t xml:space="preserve"> </w:t>
      </w:r>
      <w:r>
        <w:t>programación</w:t>
      </w:r>
      <w:r>
        <w:rPr>
          <w:spacing w:val="-8"/>
        </w:rPr>
        <w:t xml:space="preserve"> </w:t>
      </w:r>
      <w:r>
        <w:t>de</w:t>
      </w:r>
      <w:r>
        <w:rPr>
          <w:spacing w:val="-4"/>
        </w:rPr>
        <w:t xml:space="preserve"> </w:t>
      </w:r>
      <w:r>
        <w:t>los</w:t>
      </w:r>
      <w:r>
        <w:rPr>
          <w:spacing w:val="-5"/>
        </w:rPr>
        <w:t xml:space="preserve"> </w:t>
      </w:r>
      <w:r>
        <w:t>ciclos</w:t>
      </w:r>
      <w:r>
        <w:rPr>
          <w:spacing w:val="-14"/>
        </w:rPr>
        <w:t xml:space="preserve"> </w:t>
      </w:r>
      <w:r>
        <w:t>formativos</w:t>
      </w:r>
      <w:r>
        <w:rPr>
          <w:spacing w:val="-10"/>
        </w:rPr>
        <w:t xml:space="preserve"> </w:t>
      </w:r>
      <w:r>
        <w:t>en</w:t>
      </w:r>
      <w:r>
        <w:rPr>
          <w:spacing w:val="-4"/>
        </w:rPr>
        <w:t xml:space="preserve"> </w:t>
      </w:r>
      <w:r>
        <w:t>los que se imparte Francés Segunda Lengua Extranjera.</w:t>
      </w:r>
    </w:p>
    <w:p w14:paraId="6A91934B" w14:textId="77777777" w:rsidR="00E54A04" w:rsidRDefault="00E54A04">
      <w:pPr>
        <w:pStyle w:val="Textoindependiente"/>
        <w:spacing w:before="65"/>
      </w:pPr>
    </w:p>
    <w:p w14:paraId="6DCC9396" w14:textId="77777777" w:rsidR="00E54A04" w:rsidRDefault="00000000">
      <w:pPr>
        <w:pStyle w:val="Textoindependiente"/>
        <w:spacing w:line="242" w:lineRule="auto"/>
        <w:ind w:left="850" w:right="1554"/>
        <w:jc w:val="both"/>
      </w:pPr>
      <w:r>
        <w:t>Un</w:t>
      </w:r>
      <w:r>
        <w:rPr>
          <w:spacing w:val="-7"/>
        </w:rPr>
        <w:t xml:space="preserve"> </w:t>
      </w:r>
      <w:r>
        <w:t>año</w:t>
      </w:r>
      <w:r>
        <w:rPr>
          <w:spacing w:val="-7"/>
        </w:rPr>
        <w:t xml:space="preserve"> </w:t>
      </w:r>
      <w:r>
        <w:t>más</w:t>
      </w:r>
      <w:r>
        <w:rPr>
          <w:spacing w:val="80"/>
        </w:rPr>
        <w:t xml:space="preserve"> </w:t>
      </w:r>
      <w:r>
        <w:t>impartimos</w:t>
      </w:r>
      <w:r>
        <w:rPr>
          <w:spacing w:val="40"/>
        </w:rPr>
        <w:t xml:space="preserve"> </w:t>
      </w:r>
      <w:r>
        <w:t>este</w:t>
      </w:r>
      <w:r>
        <w:rPr>
          <w:spacing w:val="-7"/>
        </w:rPr>
        <w:t xml:space="preserve"> </w:t>
      </w:r>
      <w:r>
        <w:t>Ciclo</w:t>
      </w:r>
      <w:r>
        <w:rPr>
          <w:spacing w:val="-7"/>
        </w:rPr>
        <w:t xml:space="preserve"> </w:t>
      </w:r>
      <w:r>
        <w:t>Formativo</w:t>
      </w:r>
      <w:r>
        <w:rPr>
          <w:spacing w:val="-7"/>
        </w:rPr>
        <w:t xml:space="preserve"> </w:t>
      </w:r>
      <w:r>
        <w:t>de</w:t>
      </w:r>
      <w:r>
        <w:rPr>
          <w:spacing w:val="-12"/>
        </w:rPr>
        <w:t xml:space="preserve"> </w:t>
      </w:r>
      <w:r>
        <w:t>grado</w:t>
      </w:r>
      <w:r>
        <w:rPr>
          <w:spacing w:val="-7"/>
        </w:rPr>
        <w:t xml:space="preserve"> </w:t>
      </w:r>
      <w:r>
        <w:t>superior</w:t>
      </w:r>
      <w:r>
        <w:rPr>
          <w:spacing w:val="-11"/>
        </w:rPr>
        <w:t xml:space="preserve"> </w:t>
      </w:r>
      <w:r>
        <w:t>en</w:t>
      </w:r>
      <w:r>
        <w:rPr>
          <w:spacing w:val="-7"/>
        </w:rPr>
        <w:t xml:space="preserve"> </w:t>
      </w:r>
      <w:r>
        <w:t>nuestro</w:t>
      </w:r>
      <w:r>
        <w:rPr>
          <w:spacing w:val="-7"/>
        </w:rPr>
        <w:t xml:space="preserve"> </w:t>
      </w:r>
      <w:r>
        <w:t>centro,</w:t>
      </w:r>
      <w:r>
        <w:rPr>
          <w:spacing w:val="-8"/>
        </w:rPr>
        <w:t xml:space="preserve"> </w:t>
      </w:r>
      <w:r>
        <w:t>seguimos teniendo</w:t>
      </w:r>
      <w:r>
        <w:rPr>
          <w:spacing w:val="-7"/>
        </w:rPr>
        <w:t xml:space="preserve"> </w:t>
      </w:r>
      <w:r>
        <w:t>en</w:t>
      </w:r>
      <w:r>
        <w:rPr>
          <w:spacing w:val="-3"/>
        </w:rPr>
        <w:t xml:space="preserve"> </w:t>
      </w:r>
      <w:r>
        <w:t>los</w:t>
      </w:r>
      <w:r>
        <w:rPr>
          <w:spacing w:val="-9"/>
        </w:rPr>
        <w:t xml:space="preserve"> </w:t>
      </w:r>
      <w:r>
        <w:t>grupos</w:t>
      </w:r>
      <w:r>
        <w:rPr>
          <w:spacing w:val="-9"/>
        </w:rPr>
        <w:t xml:space="preserve"> </w:t>
      </w:r>
      <w:r>
        <w:t>de</w:t>
      </w:r>
      <w:r>
        <w:rPr>
          <w:spacing w:val="-7"/>
        </w:rPr>
        <w:t xml:space="preserve"> </w:t>
      </w:r>
      <w:r>
        <w:t>turno</w:t>
      </w:r>
      <w:r>
        <w:rPr>
          <w:spacing w:val="-3"/>
        </w:rPr>
        <w:t xml:space="preserve"> </w:t>
      </w:r>
      <w:r>
        <w:t>vespertino,</w:t>
      </w:r>
      <w:r>
        <w:rPr>
          <w:spacing w:val="-8"/>
        </w:rPr>
        <w:t xml:space="preserve"> </w:t>
      </w:r>
      <w:r>
        <w:t>un</w:t>
      </w:r>
      <w:r>
        <w:rPr>
          <w:spacing w:val="-7"/>
        </w:rPr>
        <w:t xml:space="preserve"> </w:t>
      </w:r>
      <w:r>
        <w:t>número</w:t>
      </w:r>
      <w:r>
        <w:rPr>
          <w:spacing w:val="-3"/>
        </w:rPr>
        <w:t xml:space="preserve"> </w:t>
      </w:r>
      <w:r>
        <w:t>pequeño</w:t>
      </w:r>
      <w:r>
        <w:rPr>
          <w:spacing w:val="40"/>
        </w:rPr>
        <w:t xml:space="preserve"> </w:t>
      </w:r>
      <w:r>
        <w:t>de</w:t>
      </w:r>
      <w:r>
        <w:rPr>
          <w:spacing w:val="-7"/>
        </w:rPr>
        <w:t xml:space="preserve"> </w:t>
      </w:r>
      <w:r>
        <w:t>alumnos</w:t>
      </w:r>
      <w:r>
        <w:rPr>
          <w:spacing w:val="-4"/>
        </w:rPr>
        <w:t xml:space="preserve"> </w:t>
      </w:r>
      <w:r>
        <w:t>matriculados.</w:t>
      </w:r>
      <w:r>
        <w:rPr>
          <w:spacing w:val="-8"/>
        </w:rPr>
        <w:t xml:space="preserve"> </w:t>
      </w:r>
      <w:r>
        <w:t>El hecho</w:t>
      </w:r>
      <w:r>
        <w:rPr>
          <w:spacing w:val="-7"/>
        </w:rPr>
        <w:t xml:space="preserve"> </w:t>
      </w:r>
      <w:r>
        <w:t>de</w:t>
      </w:r>
      <w:r>
        <w:rPr>
          <w:spacing w:val="-3"/>
        </w:rPr>
        <w:t xml:space="preserve"> </w:t>
      </w:r>
      <w:r>
        <w:t>pasar</w:t>
      </w:r>
      <w:r>
        <w:rPr>
          <w:spacing w:val="-6"/>
        </w:rPr>
        <w:t xml:space="preserve"> </w:t>
      </w:r>
      <w:r>
        <w:t>algunos</w:t>
      </w:r>
      <w:r>
        <w:rPr>
          <w:spacing w:val="-9"/>
        </w:rPr>
        <w:t xml:space="preserve"> </w:t>
      </w:r>
      <w:r>
        <w:t>grupos</w:t>
      </w:r>
      <w:r>
        <w:rPr>
          <w:spacing w:val="-9"/>
        </w:rPr>
        <w:t xml:space="preserve"> </w:t>
      </w:r>
      <w:r>
        <w:t>de</w:t>
      </w:r>
      <w:r>
        <w:rPr>
          <w:spacing w:val="-7"/>
        </w:rPr>
        <w:t xml:space="preserve"> </w:t>
      </w:r>
      <w:r>
        <w:t>formación</w:t>
      </w:r>
      <w:r>
        <w:rPr>
          <w:spacing w:val="-7"/>
        </w:rPr>
        <w:t xml:space="preserve"> </w:t>
      </w:r>
      <w:r>
        <w:t>profesional</w:t>
      </w:r>
      <w:r>
        <w:rPr>
          <w:spacing w:val="-10"/>
        </w:rPr>
        <w:t xml:space="preserve"> </w:t>
      </w:r>
      <w:r>
        <w:t>a</w:t>
      </w:r>
      <w:r>
        <w:rPr>
          <w:spacing w:val="-7"/>
        </w:rPr>
        <w:t xml:space="preserve"> </w:t>
      </w:r>
      <w:r>
        <w:t>dicho</w:t>
      </w:r>
      <w:r>
        <w:rPr>
          <w:spacing w:val="-3"/>
        </w:rPr>
        <w:t xml:space="preserve"> </w:t>
      </w:r>
      <w:r>
        <w:t>turno,</w:t>
      </w:r>
      <w:r>
        <w:rPr>
          <w:spacing w:val="-3"/>
        </w:rPr>
        <w:t xml:space="preserve"> </w:t>
      </w:r>
      <w:r>
        <w:t>responde,</w:t>
      </w:r>
      <w:r>
        <w:rPr>
          <w:spacing w:val="-8"/>
        </w:rPr>
        <w:t xml:space="preserve"> </w:t>
      </w:r>
      <w:r>
        <w:t>por</w:t>
      </w:r>
      <w:r>
        <w:rPr>
          <w:spacing w:val="-6"/>
        </w:rPr>
        <w:t xml:space="preserve"> </w:t>
      </w:r>
      <w:r>
        <w:t>un</w:t>
      </w:r>
      <w:r>
        <w:rPr>
          <w:spacing w:val="-3"/>
        </w:rPr>
        <w:t xml:space="preserve"> </w:t>
      </w:r>
      <w:r>
        <w:t>lado a facilitar la matriculación de aquellas personas interesadas y que por razones profesionales no pudieran hacerlo por la mañana, pero igualmente a razones puramente de espacio físico en el centro.</w:t>
      </w:r>
    </w:p>
    <w:p w14:paraId="5C46DE8C" w14:textId="77777777" w:rsidR="00E54A04" w:rsidRDefault="00000000">
      <w:pPr>
        <w:pStyle w:val="Textoindependiente"/>
        <w:spacing w:before="13" w:line="244" w:lineRule="auto"/>
        <w:ind w:left="850" w:right="1559"/>
        <w:jc w:val="both"/>
      </w:pPr>
      <w:r>
        <w:t>A</w:t>
      </w:r>
      <w:r>
        <w:rPr>
          <w:spacing w:val="-13"/>
        </w:rPr>
        <w:t xml:space="preserve"> </w:t>
      </w:r>
      <w:r>
        <w:t>finales</w:t>
      </w:r>
      <w:r>
        <w:rPr>
          <w:spacing w:val="-9"/>
        </w:rPr>
        <w:t xml:space="preserve"> </w:t>
      </w:r>
      <w:r>
        <w:t>del</w:t>
      </w:r>
      <w:r>
        <w:rPr>
          <w:spacing w:val="-10"/>
        </w:rPr>
        <w:t xml:space="preserve"> </w:t>
      </w:r>
      <w:r>
        <w:t>curso</w:t>
      </w:r>
      <w:r>
        <w:rPr>
          <w:spacing w:val="-7"/>
        </w:rPr>
        <w:t xml:space="preserve"> </w:t>
      </w:r>
      <w:r>
        <w:t>anterior</w:t>
      </w:r>
      <w:r>
        <w:rPr>
          <w:spacing w:val="-11"/>
        </w:rPr>
        <w:t xml:space="preserve"> </w:t>
      </w:r>
      <w:r>
        <w:t>intentamos</w:t>
      </w:r>
      <w:r>
        <w:rPr>
          <w:spacing w:val="-9"/>
        </w:rPr>
        <w:t xml:space="preserve"> </w:t>
      </w:r>
      <w:r>
        <w:t>cambiar</w:t>
      </w:r>
      <w:r>
        <w:rPr>
          <w:spacing w:val="-11"/>
        </w:rPr>
        <w:t xml:space="preserve"> </w:t>
      </w:r>
      <w:r>
        <w:t>el</w:t>
      </w:r>
      <w:r>
        <w:rPr>
          <w:spacing w:val="-6"/>
        </w:rPr>
        <w:t xml:space="preserve"> </w:t>
      </w:r>
      <w:r>
        <w:t>método</w:t>
      </w:r>
      <w:r>
        <w:rPr>
          <w:spacing w:val="-12"/>
        </w:rPr>
        <w:t xml:space="preserve"> </w:t>
      </w:r>
      <w:r>
        <w:t>utilizado</w:t>
      </w:r>
      <w:r>
        <w:rPr>
          <w:spacing w:val="-7"/>
        </w:rPr>
        <w:t xml:space="preserve"> </w:t>
      </w:r>
      <w:r>
        <w:t>para</w:t>
      </w:r>
      <w:r>
        <w:rPr>
          <w:spacing w:val="-12"/>
        </w:rPr>
        <w:t xml:space="preserve"> </w:t>
      </w:r>
      <w:r>
        <w:t>este</w:t>
      </w:r>
      <w:r>
        <w:rPr>
          <w:spacing w:val="-7"/>
        </w:rPr>
        <w:t xml:space="preserve"> </w:t>
      </w:r>
      <w:r>
        <w:t>ciclo,</w:t>
      </w:r>
      <w:r>
        <w:rPr>
          <w:spacing w:val="-8"/>
        </w:rPr>
        <w:t xml:space="preserve"> </w:t>
      </w:r>
      <w:r>
        <w:t>pero</w:t>
      </w:r>
      <w:r>
        <w:rPr>
          <w:spacing w:val="-12"/>
        </w:rPr>
        <w:t xml:space="preserve"> </w:t>
      </w:r>
      <w:r>
        <w:t>desde el equipo directivo, no nos permitieron dicho cambio, se nos informó que los libros debían permanecer durante 4 cursos al menos, a pesar de que en nuestro caso no lo habíamos cambiado</w:t>
      </w:r>
      <w:r>
        <w:rPr>
          <w:spacing w:val="-6"/>
        </w:rPr>
        <w:t xml:space="preserve"> </w:t>
      </w:r>
      <w:r>
        <w:t>en</w:t>
      </w:r>
      <w:r>
        <w:rPr>
          <w:spacing w:val="-6"/>
        </w:rPr>
        <w:t xml:space="preserve"> </w:t>
      </w:r>
      <w:r>
        <w:t>el</w:t>
      </w:r>
      <w:r>
        <w:rPr>
          <w:spacing w:val="-4"/>
        </w:rPr>
        <w:t xml:space="preserve"> </w:t>
      </w:r>
      <w:r>
        <w:t>curso</w:t>
      </w:r>
      <w:r>
        <w:rPr>
          <w:spacing w:val="-6"/>
        </w:rPr>
        <w:t xml:space="preserve"> </w:t>
      </w:r>
      <w:r>
        <w:t>2022-2023</w:t>
      </w:r>
      <w:r>
        <w:rPr>
          <w:spacing w:val="-6"/>
        </w:rPr>
        <w:t xml:space="preserve"> </w:t>
      </w:r>
      <w:r>
        <w:t>que</w:t>
      </w:r>
      <w:r>
        <w:rPr>
          <w:spacing w:val="-2"/>
        </w:rPr>
        <w:t xml:space="preserve"> </w:t>
      </w:r>
      <w:r>
        <w:t>era</w:t>
      </w:r>
      <w:r>
        <w:rPr>
          <w:spacing w:val="-2"/>
        </w:rPr>
        <w:t xml:space="preserve"> </w:t>
      </w:r>
      <w:r>
        <w:t>el</w:t>
      </w:r>
      <w:r>
        <w:rPr>
          <w:spacing w:val="-9"/>
        </w:rPr>
        <w:t xml:space="preserve"> </w:t>
      </w:r>
      <w:r>
        <w:t>año</w:t>
      </w:r>
      <w:r>
        <w:rPr>
          <w:spacing w:val="-2"/>
        </w:rPr>
        <w:t xml:space="preserve"> </w:t>
      </w:r>
      <w:r>
        <w:t>en</w:t>
      </w:r>
      <w:r>
        <w:rPr>
          <w:spacing w:val="-2"/>
        </w:rPr>
        <w:t xml:space="preserve"> </w:t>
      </w:r>
      <w:r>
        <w:t>que</w:t>
      </w:r>
      <w:r>
        <w:rPr>
          <w:spacing w:val="-6"/>
        </w:rPr>
        <w:t xml:space="preserve"> </w:t>
      </w:r>
      <w:r>
        <w:t>podríamos</w:t>
      </w:r>
      <w:r>
        <w:rPr>
          <w:spacing w:val="-3"/>
        </w:rPr>
        <w:t xml:space="preserve"> </w:t>
      </w:r>
      <w:r>
        <w:t>haberlo</w:t>
      </w:r>
      <w:r>
        <w:rPr>
          <w:spacing w:val="-2"/>
        </w:rPr>
        <w:t xml:space="preserve"> </w:t>
      </w:r>
      <w:r>
        <w:t>cambiado.</w:t>
      </w:r>
      <w:r>
        <w:rPr>
          <w:spacing w:val="-2"/>
        </w:rPr>
        <w:t xml:space="preserve"> </w:t>
      </w:r>
      <w:r>
        <w:t>No</w:t>
      </w:r>
      <w:r>
        <w:rPr>
          <w:spacing w:val="-6"/>
        </w:rPr>
        <w:t xml:space="preserve"> </w:t>
      </w:r>
      <w:r>
        <w:t>nos parece</w:t>
      </w:r>
      <w:r>
        <w:rPr>
          <w:spacing w:val="-2"/>
        </w:rPr>
        <w:t xml:space="preserve"> </w:t>
      </w:r>
      <w:r>
        <w:t>el más</w:t>
      </w:r>
      <w:r>
        <w:rPr>
          <w:spacing w:val="-4"/>
        </w:rPr>
        <w:t xml:space="preserve"> </w:t>
      </w:r>
      <w:r>
        <w:t>adecuado,</w:t>
      </w:r>
      <w:r>
        <w:rPr>
          <w:spacing w:val="-2"/>
        </w:rPr>
        <w:t xml:space="preserve"> </w:t>
      </w:r>
      <w:r>
        <w:t>puesto</w:t>
      </w:r>
      <w:r>
        <w:rPr>
          <w:spacing w:val="-2"/>
        </w:rPr>
        <w:t xml:space="preserve"> </w:t>
      </w:r>
      <w:r>
        <w:t>que los contenidos y</w:t>
      </w:r>
      <w:r>
        <w:rPr>
          <w:spacing w:val="-3"/>
        </w:rPr>
        <w:t xml:space="preserve"> </w:t>
      </w:r>
      <w:r>
        <w:t>actividades</w:t>
      </w:r>
      <w:r>
        <w:rPr>
          <w:spacing w:val="-3"/>
        </w:rPr>
        <w:t xml:space="preserve"> </w:t>
      </w:r>
      <w:r>
        <w:t>están más</w:t>
      </w:r>
      <w:r>
        <w:rPr>
          <w:spacing w:val="-3"/>
        </w:rPr>
        <w:t xml:space="preserve"> </w:t>
      </w:r>
      <w:r>
        <w:t>enfocados</w:t>
      </w:r>
      <w:r>
        <w:rPr>
          <w:spacing w:val="-3"/>
        </w:rPr>
        <w:t xml:space="preserve"> </w:t>
      </w:r>
      <w:r>
        <w:t>para los Ciclos de Gestión de Alojamientos Turísticos o para Agencia de viajes. Intentaremos solventar el problema, utilizando material de años anteriores existente en el Departamento.</w:t>
      </w:r>
    </w:p>
    <w:p w14:paraId="25D480D8" w14:textId="77777777" w:rsidR="00E54A04" w:rsidRDefault="00E54A04">
      <w:pPr>
        <w:pStyle w:val="Textoindependiente"/>
        <w:spacing w:before="4"/>
      </w:pPr>
    </w:p>
    <w:p w14:paraId="645FAC18" w14:textId="77777777" w:rsidR="00E54A04" w:rsidRDefault="00000000">
      <w:pPr>
        <w:pStyle w:val="Textoindependiente"/>
        <w:ind w:left="850"/>
        <w:jc w:val="both"/>
      </w:pPr>
      <w:r>
        <w:t>Pero</w:t>
      </w:r>
      <w:r>
        <w:rPr>
          <w:spacing w:val="-5"/>
        </w:rPr>
        <w:t xml:space="preserve"> </w:t>
      </w:r>
      <w:r>
        <w:t>centrémonos</w:t>
      </w:r>
      <w:r>
        <w:rPr>
          <w:spacing w:val="-2"/>
        </w:rPr>
        <w:t xml:space="preserve"> </w:t>
      </w:r>
      <w:r>
        <w:t>en</w:t>
      </w:r>
      <w:r>
        <w:rPr>
          <w:spacing w:val="-5"/>
        </w:rPr>
        <w:t xml:space="preserve"> </w:t>
      </w:r>
      <w:r>
        <w:t>el</w:t>
      </w:r>
      <w:r>
        <w:rPr>
          <w:spacing w:val="-3"/>
        </w:rPr>
        <w:t xml:space="preserve"> </w:t>
      </w:r>
      <w:r>
        <w:t>diseño</w:t>
      </w:r>
      <w:r>
        <w:rPr>
          <w:spacing w:val="-1"/>
        </w:rPr>
        <w:t xml:space="preserve"> </w:t>
      </w:r>
      <w:r>
        <w:t>curricular</w:t>
      </w:r>
      <w:r>
        <w:rPr>
          <w:spacing w:val="-3"/>
        </w:rPr>
        <w:t xml:space="preserve"> </w:t>
      </w:r>
      <w:r>
        <w:t>de</w:t>
      </w:r>
      <w:r>
        <w:rPr>
          <w:spacing w:val="-4"/>
        </w:rPr>
        <w:t xml:space="preserve"> </w:t>
      </w:r>
      <w:r>
        <w:t>este</w:t>
      </w:r>
      <w:r>
        <w:rPr>
          <w:spacing w:val="-9"/>
        </w:rPr>
        <w:t xml:space="preserve"> </w:t>
      </w:r>
      <w:r>
        <w:t>ciclo</w:t>
      </w:r>
      <w:r>
        <w:rPr>
          <w:spacing w:val="-5"/>
        </w:rPr>
        <w:t xml:space="preserve"> </w:t>
      </w:r>
      <w:r>
        <w:rPr>
          <w:spacing w:val="-2"/>
        </w:rPr>
        <w:t>formativo.</w:t>
      </w:r>
    </w:p>
    <w:p w14:paraId="4559F574" w14:textId="285EF31C" w:rsidR="00E54A04" w:rsidRDefault="005F3053" w:rsidP="005F3053">
      <w:pPr>
        <w:pStyle w:val="Ttulo5"/>
        <w:spacing w:before="247"/>
        <w:ind w:firstLine="590"/>
        <w:jc w:val="both"/>
      </w:pPr>
      <w:r>
        <w:t>6a. RESULTADOS</w:t>
      </w:r>
      <w:r>
        <w:rPr>
          <w:spacing w:val="-9"/>
        </w:rPr>
        <w:t xml:space="preserve"> </w:t>
      </w:r>
      <w:r>
        <w:t>DE</w:t>
      </w:r>
      <w:r>
        <w:rPr>
          <w:spacing w:val="-2"/>
        </w:rPr>
        <w:t xml:space="preserve"> </w:t>
      </w:r>
      <w:r>
        <w:t>APRENDIZAJE</w:t>
      </w:r>
      <w:r>
        <w:rPr>
          <w:spacing w:val="-6"/>
        </w:rPr>
        <w:t xml:space="preserve"> </w:t>
      </w:r>
      <w:r>
        <w:t>Y</w:t>
      </w:r>
      <w:r>
        <w:rPr>
          <w:spacing w:val="-11"/>
        </w:rPr>
        <w:t xml:space="preserve"> </w:t>
      </w:r>
      <w:r>
        <w:t>CRITERIOS</w:t>
      </w:r>
      <w:r>
        <w:rPr>
          <w:spacing w:val="-7"/>
        </w:rPr>
        <w:t xml:space="preserve"> </w:t>
      </w:r>
      <w:r>
        <w:t>DE</w:t>
      </w:r>
      <w:r>
        <w:rPr>
          <w:spacing w:val="-10"/>
        </w:rPr>
        <w:t xml:space="preserve"> </w:t>
      </w:r>
      <w:r>
        <w:rPr>
          <w:spacing w:val="-2"/>
        </w:rPr>
        <w:t>EVALUACIÓN</w:t>
      </w:r>
    </w:p>
    <w:p w14:paraId="272A29BA" w14:textId="77777777" w:rsidR="00E54A04" w:rsidRDefault="00000000">
      <w:pPr>
        <w:pStyle w:val="Textoindependiente"/>
        <w:spacing w:before="251" w:line="249" w:lineRule="auto"/>
        <w:ind w:left="850" w:right="1592"/>
        <w:jc w:val="both"/>
      </w:pPr>
      <w:r>
        <w:rPr>
          <w:rFonts w:ascii="Arial" w:hAnsi="Arial"/>
          <w:b/>
        </w:rPr>
        <w:t>1.-</w:t>
      </w:r>
      <w:r>
        <w:t>Reconoce información cotidiana y profesional específica contenida en discursos orales claros</w:t>
      </w:r>
      <w:r>
        <w:rPr>
          <w:spacing w:val="-2"/>
        </w:rPr>
        <w:t xml:space="preserve"> </w:t>
      </w:r>
      <w:r>
        <w:t>y</w:t>
      </w:r>
      <w:r>
        <w:rPr>
          <w:spacing w:val="-2"/>
        </w:rPr>
        <w:t xml:space="preserve"> </w:t>
      </w:r>
      <w:r>
        <w:t>sencillos</w:t>
      </w:r>
      <w:r>
        <w:rPr>
          <w:spacing w:val="-2"/>
        </w:rPr>
        <w:t xml:space="preserve"> </w:t>
      </w:r>
      <w:r>
        <w:t>emitidos</w:t>
      </w:r>
      <w:r>
        <w:rPr>
          <w:spacing w:val="-6"/>
        </w:rPr>
        <w:t xml:space="preserve"> </w:t>
      </w:r>
      <w:r>
        <w:t>en lengua</w:t>
      </w:r>
      <w:r>
        <w:rPr>
          <w:spacing w:val="-5"/>
        </w:rPr>
        <w:t xml:space="preserve"> </w:t>
      </w:r>
      <w:r>
        <w:t>estándar,</w:t>
      </w:r>
      <w:r>
        <w:rPr>
          <w:spacing w:val="-5"/>
        </w:rPr>
        <w:t xml:space="preserve"> </w:t>
      </w:r>
      <w:r>
        <w:t>identificando</w:t>
      </w:r>
      <w:r>
        <w:rPr>
          <w:spacing w:val="-5"/>
        </w:rPr>
        <w:t xml:space="preserve"> </w:t>
      </w:r>
      <w:r>
        <w:t>el</w:t>
      </w:r>
      <w:r>
        <w:rPr>
          <w:spacing w:val="-3"/>
        </w:rPr>
        <w:t xml:space="preserve"> </w:t>
      </w:r>
      <w:r>
        <w:t>contenido</w:t>
      </w:r>
      <w:r>
        <w:rPr>
          <w:spacing w:val="-5"/>
        </w:rPr>
        <w:t xml:space="preserve"> </w:t>
      </w:r>
      <w:r>
        <w:t>global</w:t>
      </w:r>
      <w:r>
        <w:rPr>
          <w:spacing w:val="-6"/>
        </w:rPr>
        <w:t xml:space="preserve"> </w:t>
      </w:r>
      <w:r>
        <w:t>del</w:t>
      </w:r>
      <w:r>
        <w:rPr>
          <w:spacing w:val="-3"/>
        </w:rPr>
        <w:t xml:space="preserve"> </w:t>
      </w:r>
      <w:r>
        <w:t>mensaje.</w:t>
      </w:r>
    </w:p>
    <w:p w14:paraId="178F7C18" w14:textId="77777777" w:rsidR="00E54A04" w:rsidRDefault="00E54A04">
      <w:pPr>
        <w:pStyle w:val="Textoindependiente"/>
        <w:spacing w:before="1"/>
      </w:pPr>
    </w:p>
    <w:p w14:paraId="76986F0B" w14:textId="77777777" w:rsidR="00E54A04" w:rsidRDefault="00000000">
      <w:pPr>
        <w:pStyle w:val="Textoindependiente"/>
        <w:ind w:left="850"/>
      </w:pPr>
      <w:r>
        <w:t>Criterios</w:t>
      </w:r>
      <w:r>
        <w:rPr>
          <w:spacing w:val="-6"/>
        </w:rPr>
        <w:t xml:space="preserve"> </w:t>
      </w:r>
      <w:r>
        <w:t>de</w:t>
      </w:r>
      <w:r>
        <w:rPr>
          <w:spacing w:val="-2"/>
        </w:rPr>
        <w:t xml:space="preserve"> Evaluación:</w:t>
      </w:r>
    </w:p>
    <w:p w14:paraId="50E90064" w14:textId="77777777" w:rsidR="00E54A04" w:rsidRDefault="00000000">
      <w:pPr>
        <w:pStyle w:val="Textoindependiente"/>
        <w:spacing w:before="1"/>
        <w:ind w:left="850"/>
      </w:pPr>
      <w:r>
        <w:t>-Se ha</w:t>
      </w:r>
      <w:r>
        <w:rPr>
          <w:spacing w:val="1"/>
        </w:rPr>
        <w:t xml:space="preserve"> </w:t>
      </w:r>
      <w:r>
        <w:t>situado</w:t>
      </w:r>
      <w:r>
        <w:rPr>
          <w:spacing w:val="-4"/>
        </w:rPr>
        <w:t xml:space="preserve"> </w:t>
      </w:r>
      <w:r>
        <w:t>el</w:t>
      </w:r>
      <w:r>
        <w:rPr>
          <w:spacing w:val="-2"/>
        </w:rPr>
        <w:t xml:space="preserve"> </w:t>
      </w:r>
      <w:r>
        <w:t>mensaje</w:t>
      </w:r>
      <w:r>
        <w:rPr>
          <w:spacing w:val="-4"/>
        </w:rPr>
        <w:t xml:space="preserve"> </w:t>
      </w:r>
      <w:r>
        <w:t>en</w:t>
      </w:r>
      <w:r>
        <w:rPr>
          <w:spacing w:val="-4"/>
        </w:rPr>
        <w:t xml:space="preserve"> </w:t>
      </w:r>
      <w:r>
        <w:t>su</w:t>
      </w:r>
      <w:r>
        <w:rPr>
          <w:spacing w:val="-4"/>
        </w:rPr>
        <w:t xml:space="preserve"> </w:t>
      </w:r>
      <w:r>
        <w:t>contexto</w:t>
      </w:r>
      <w:r>
        <w:rPr>
          <w:spacing w:val="-4"/>
        </w:rPr>
        <w:t xml:space="preserve"> </w:t>
      </w:r>
      <w:r>
        <w:rPr>
          <w:spacing w:val="-2"/>
        </w:rPr>
        <w:t>profesional.</w:t>
      </w:r>
    </w:p>
    <w:p w14:paraId="15C0DEDD" w14:textId="77777777" w:rsidR="00E54A04" w:rsidRDefault="00000000">
      <w:pPr>
        <w:pStyle w:val="Textoindependiente"/>
        <w:spacing w:before="5"/>
        <w:ind w:left="850"/>
      </w:pPr>
      <w:r>
        <w:t>-Se</w:t>
      </w:r>
      <w:r>
        <w:rPr>
          <w:spacing w:val="-1"/>
        </w:rPr>
        <w:t xml:space="preserve"> </w:t>
      </w:r>
      <w:r>
        <w:t>ha captado</w:t>
      </w:r>
      <w:r>
        <w:rPr>
          <w:spacing w:val="-1"/>
        </w:rPr>
        <w:t xml:space="preserve"> </w:t>
      </w:r>
      <w:r>
        <w:t>la idea</w:t>
      </w:r>
      <w:r>
        <w:rPr>
          <w:spacing w:val="-6"/>
        </w:rPr>
        <w:t xml:space="preserve"> </w:t>
      </w:r>
      <w:r>
        <w:t>principal</w:t>
      </w:r>
      <w:r>
        <w:rPr>
          <w:spacing w:val="-6"/>
        </w:rPr>
        <w:t xml:space="preserve"> </w:t>
      </w:r>
      <w:r>
        <w:t>del</w:t>
      </w:r>
      <w:r>
        <w:rPr>
          <w:spacing w:val="-4"/>
        </w:rPr>
        <w:t xml:space="preserve"> </w:t>
      </w:r>
      <w:r>
        <w:rPr>
          <w:spacing w:val="-2"/>
        </w:rPr>
        <w:t>mensaje.</w:t>
      </w:r>
    </w:p>
    <w:p w14:paraId="2332724B" w14:textId="77777777" w:rsidR="00E54A04" w:rsidRDefault="00000000">
      <w:pPr>
        <w:pStyle w:val="Textoindependiente"/>
        <w:spacing w:before="5"/>
        <w:ind w:left="850"/>
      </w:pPr>
      <w:r>
        <w:t>-Se</w:t>
      </w:r>
      <w:r>
        <w:rPr>
          <w:spacing w:val="-1"/>
        </w:rPr>
        <w:t xml:space="preserve"> </w:t>
      </w:r>
      <w:r>
        <w:t>ha</w:t>
      </w:r>
      <w:r>
        <w:rPr>
          <w:spacing w:val="-1"/>
        </w:rPr>
        <w:t xml:space="preserve"> </w:t>
      </w:r>
      <w:r>
        <w:t>identificado</w:t>
      </w:r>
      <w:r>
        <w:rPr>
          <w:spacing w:val="-6"/>
        </w:rPr>
        <w:t xml:space="preserve"> </w:t>
      </w:r>
      <w:r>
        <w:t>la</w:t>
      </w:r>
      <w:r>
        <w:rPr>
          <w:spacing w:val="-1"/>
        </w:rPr>
        <w:t xml:space="preserve"> </w:t>
      </w:r>
      <w:r>
        <w:t>información</w:t>
      </w:r>
      <w:r>
        <w:rPr>
          <w:spacing w:val="-6"/>
        </w:rPr>
        <w:t xml:space="preserve"> </w:t>
      </w:r>
      <w:r>
        <w:t>específica</w:t>
      </w:r>
      <w:r>
        <w:rPr>
          <w:spacing w:val="-5"/>
        </w:rPr>
        <w:t xml:space="preserve"> </w:t>
      </w:r>
      <w:r>
        <w:t>contenido</w:t>
      </w:r>
      <w:r>
        <w:rPr>
          <w:spacing w:val="-6"/>
        </w:rPr>
        <w:t xml:space="preserve"> </w:t>
      </w:r>
      <w:r>
        <w:t>en</w:t>
      </w:r>
      <w:r>
        <w:rPr>
          <w:spacing w:val="-1"/>
        </w:rPr>
        <w:t xml:space="preserve"> </w:t>
      </w:r>
      <w:r>
        <w:t>el</w:t>
      </w:r>
      <w:r>
        <w:rPr>
          <w:spacing w:val="-7"/>
        </w:rPr>
        <w:t xml:space="preserve"> </w:t>
      </w:r>
      <w:r>
        <w:rPr>
          <w:spacing w:val="-2"/>
        </w:rPr>
        <w:t>mismo.</w:t>
      </w:r>
    </w:p>
    <w:p w14:paraId="61576EF3" w14:textId="77777777" w:rsidR="00E54A04" w:rsidRDefault="00000000">
      <w:pPr>
        <w:pStyle w:val="Textoindependiente"/>
        <w:spacing w:before="6"/>
        <w:ind w:left="850"/>
      </w:pPr>
      <w:r>
        <w:t>-Se</w:t>
      </w:r>
      <w:r>
        <w:rPr>
          <w:spacing w:val="-2"/>
        </w:rPr>
        <w:t xml:space="preserve"> </w:t>
      </w:r>
      <w:r>
        <w:t>ha</w:t>
      </w:r>
      <w:r>
        <w:rPr>
          <w:spacing w:val="-1"/>
        </w:rPr>
        <w:t xml:space="preserve"> </w:t>
      </w:r>
      <w:r>
        <w:t>identificado</w:t>
      </w:r>
      <w:r>
        <w:rPr>
          <w:spacing w:val="-5"/>
        </w:rPr>
        <w:t xml:space="preserve"> </w:t>
      </w:r>
      <w:r>
        <w:t>la</w:t>
      </w:r>
      <w:r>
        <w:rPr>
          <w:spacing w:val="-6"/>
        </w:rPr>
        <w:t xml:space="preserve"> </w:t>
      </w:r>
      <w:r>
        <w:t>actitud</w:t>
      </w:r>
      <w:r>
        <w:rPr>
          <w:spacing w:val="-5"/>
        </w:rPr>
        <w:t xml:space="preserve"> </w:t>
      </w:r>
      <w:r>
        <w:t>e</w:t>
      </w:r>
      <w:r>
        <w:rPr>
          <w:spacing w:val="-1"/>
        </w:rPr>
        <w:t xml:space="preserve"> </w:t>
      </w:r>
      <w:r>
        <w:t>intención</w:t>
      </w:r>
      <w:r>
        <w:rPr>
          <w:spacing w:val="-6"/>
        </w:rPr>
        <w:t xml:space="preserve"> </w:t>
      </w:r>
      <w:r>
        <w:t>del</w:t>
      </w:r>
      <w:r>
        <w:rPr>
          <w:spacing w:val="-4"/>
        </w:rPr>
        <w:t xml:space="preserve"> </w:t>
      </w:r>
      <w:r>
        <w:rPr>
          <w:spacing w:val="-2"/>
        </w:rPr>
        <w:t>interlocutor.</w:t>
      </w:r>
    </w:p>
    <w:p w14:paraId="724859F5" w14:textId="77777777" w:rsidR="00E54A04" w:rsidRDefault="00000000">
      <w:pPr>
        <w:pStyle w:val="Textoindependiente"/>
        <w:spacing w:before="1"/>
        <w:ind w:left="850"/>
      </w:pPr>
      <w:r>
        <w:t>-Se han</w:t>
      </w:r>
      <w:r>
        <w:rPr>
          <w:spacing w:val="-4"/>
        </w:rPr>
        <w:t xml:space="preserve"> </w:t>
      </w:r>
      <w:r>
        <w:t>extraído las</w:t>
      </w:r>
      <w:r>
        <w:rPr>
          <w:spacing w:val="-1"/>
        </w:rPr>
        <w:t xml:space="preserve"> </w:t>
      </w:r>
      <w:r>
        <w:t>ideas</w:t>
      </w:r>
      <w:r>
        <w:rPr>
          <w:spacing w:val="-1"/>
        </w:rPr>
        <w:t xml:space="preserve"> </w:t>
      </w:r>
      <w:r>
        <w:t>principales</w:t>
      </w:r>
      <w:r>
        <w:rPr>
          <w:spacing w:val="-5"/>
        </w:rPr>
        <w:t xml:space="preserve"> </w:t>
      </w:r>
      <w:r>
        <w:t>de</w:t>
      </w:r>
      <w:r>
        <w:rPr>
          <w:spacing w:val="-5"/>
        </w:rPr>
        <w:t xml:space="preserve"> </w:t>
      </w:r>
      <w:r>
        <w:t>un</w:t>
      </w:r>
      <w:r>
        <w:rPr>
          <w:spacing w:val="-4"/>
        </w:rPr>
        <w:t xml:space="preserve"> </w:t>
      </w:r>
      <w:r>
        <w:t>mensaje</w:t>
      </w:r>
      <w:r>
        <w:rPr>
          <w:spacing w:val="-4"/>
        </w:rPr>
        <w:t xml:space="preserve"> </w:t>
      </w:r>
      <w:r>
        <w:t>emitido</w:t>
      </w:r>
      <w:r>
        <w:rPr>
          <w:spacing w:val="-4"/>
        </w:rPr>
        <w:t xml:space="preserve"> </w:t>
      </w:r>
      <w:r>
        <w:t>por</w:t>
      </w:r>
      <w:r>
        <w:rPr>
          <w:spacing w:val="-2"/>
        </w:rPr>
        <w:t xml:space="preserve"> </w:t>
      </w:r>
      <w:r>
        <w:t>un medio</w:t>
      </w:r>
      <w:r>
        <w:rPr>
          <w:spacing w:val="-4"/>
        </w:rPr>
        <w:t xml:space="preserve"> </w:t>
      </w:r>
      <w:r>
        <w:t>de</w:t>
      </w:r>
      <w:r>
        <w:rPr>
          <w:spacing w:val="-4"/>
        </w:rPr>
        <w:t xml:space="preserve"> </w:t>
      </w:r>
      <w:r>
        <w:rPr>
          <w:spacing w:val="-2"/>
        </w:rPr>
        <w:t>comunicación.</w:t>
      </w:r>
    </w:p>
    <w:p w14:paraId="5CB00B9B" w14:textId="77777777" w:rsidR="00E54A04" w:rsidRDefault="00000000">
      <w:pPr>
        <w:pStyle w:val="Textoindependiente"/>
        <w:spacing w:before="5"/>
        <w:ind w:left="850"/>
      </w:pPr>
      <w:r>
        <w:t>-Se</w:t>
      </w:r>
      <w:r>
        <w:rPr>
          <w:spacing w:val="-3"/>
        </w:rPr>
        <w:t xml:space="preserve"> </w:t>
      </w:r>
      <w:r>
        <w:t>ha</w:t>
      </w:r>
      <w:r>
        <w:rPr>
          <w:spacing w:val="-2"/>
        </w:rPr>
        <w:t xml:space="preserve"> </w:t>
      </w:r>
      <w:r>
        <w:t>identificado</w:t>
      </w:r>
      <w:r>
        <w:rPr>
          <w:spacing w:val="-6"/>
        </w:rPr>
        <w:t xml:space="preserve"> </w:t>
      </w:r>
      <w:r>
        <w:t>el</w:t>
      </w:r>
      <w:r>
        <w:rPr>
          <w:spacing w:val="-9"/>
        </w:rPr>
        <w:t xml:space="preserve"> </w:t>
      </w:r>
      <w:r>
        <w:t>hilo</w:t>
      </w:r>
      <w:r>
        <w:rPr>
          <w:spacing w:val="-6"/>
        </w:rPr>
        <w:t xml:space="preserve"> </w:t>
      </w:r>
      <w:r>
        <w:t>argumental</w:t>
      </w:r>
      <w:r>
        <w:rPr>
          <w:spacing w:val="-8"/>
        </w:rPr>
        <w:t xml:space="preserve"> </w:t>
      </w:r>
      <w:r>
        <w:t>de</w:t>
      </w:r>
      <w:r>
        <w:rPr>
          <w:spacing w:val="-7"/>
        </w:rPr>
        <w:t xml:space="preserve"> </w:t>
      </w:r>
      <w:r>
        <w:t>una</w:t>
      </w:r>
      <w:r>
        <w:rPr>
          <w:spacing w:val="-2"/>
        </w:rPr>
        <w:t xml:space="preserve"> </w:t>
      </w:r>
      <w:r>
        <w:t>situación</w:t>
      </w:r>
      <w:r>
        <w:rPr>
          <w:spacing w:val="-2"/>
        </w:rPr>
        <w:t xml:space="preserve"> </w:t>
      </w:r>
      <w:r>
        <w:t>comunicativa</w:t>
      </w:r>
      <w:r>
        <w:rPr>
          <w:spacing w:val="-2"/>
        </w:rPr>
        <w:t xml:space="preserve"> visionada.</w:t>
      </w:r>
    </w:p>
    <w:p w14:paraId="68BA2008" w14:textId="77777777" w:rsidR="00E54A04" w:rsidRDefault="00000000">
      <w:pPr>
        <w:pStyle w:val="Textoindependiente"/>
        <w:spacing w:before="6"/>
        <w:ind w:left="850"/>
      </w:pPr>
      <w:r>
        <w:t>-</w:t>
      </w:r>
      <w:r>
        <w:rPr>
          <w:spacing w:val="-3"/>
        </w:rPr>
        <w:t xml:space="preserve"> </w:t>
      </w:r>
      <w:r>
        <w:t>Se</w:t>
      </w:r>
      <w:r>
        <w:rPr>
          <w:spacing w:val="-3"/>
        </w:rPr>
        <w:t xml:space="preserve"> </w:t>
      </w:r>
      <w:r>
        <w:t>han</w:t>
      </w:r>
      <w:r>
        <w:rPr>
          <w:spacing w:val="-4"/>
        </w:rPr>
        <w:t xml:space="preserve"> </w:t>
      </w:r>
      <w:r>
        <w:t>determinado</w:t>
      </w:r>
      <w:r>
        <w:rPr>
          <w:spacing w:val="-4"/>
        </w:rPr>
        <w:t xml:space="preserve"> </w:t>
      </w:r>
      <w:r>
        <w:t>los</w:t>
      </w:r>
      <w:r>
        <w:rPr>
          <w:spacing w:val="-1"/>
        </w:rPr>
        <w:t xml:space="preserve"> </w:t>
      </w:r>
      <w:r>
        <w:t>roles</w:t>
      </w:r>
      <w:r>
        <w:rPr>
          <w:spacing w:val="-5"/>
        </w:rPr>
        <w:t xml:space="preserve"> </w:t>
      </w:r>
      <w:r>
        <w:t>que</w:t>
      </w:r>
      <w:r>
        <w:rPr>
          <w:spacing w:val="-4"/>
        </w:rPr>
        <w:t xml:space="preserve"> </w:t>
      </w:r>
      <w:r>
        <w:t>aparecen</w:t>
      </w:r>
      <w:r>
        <w:rPr>
          <w:spacing w:val="-4"/>
        </w:rPr>
        <w:t xml:space="preserve"> </w:t>
      </w:r>
      <w:r>
        <w:t>en</w:t>
      </w:r>
      <w:r>
        <w:rPr>
          <w:spacing w:val="-4"/>
        </w:rPr>
        <w:t xml:space="preserve"> </w:t>
      </w:r>
      <w:r>
        <w:t>una</w:t>
      </w:r>
      <w:r>
        <w:rPr>
          <w:spacing w:val="1"/>
        </w:rPr>
        <w:t xml:space="preserve"> </w:t>
      </w:r>
      <w:r>
        <w:t xml:space="preserve">secuencia </w:t>
      </w:r>
      <w:r>
        <w:rPr>
          <w:spacing w:val="-2"/>
        </w:rPr>
        <w:t>visionada.</w:t>
      </w:r>
    </w:p>
    <w:p w14:paraId="476BD43B" w14:textId="77777777" w:rsidR="00E54A04" w:rsidRDefault="00000000">
      <w:pPr>
        <w:pStyle w:val="Textoindependiente"/>
        <w:spacing w:before="246" w:line="249" w:lineRule="auto"/>
        <w:ind w:left="850" w:right="1598"/>
      </w:pPr>
      <w:r>
        <w:rPr>
          <w:rFonts w:ascii="Arial" w:hAnsi="Arial"/>
          <w:b/>
        </w:rPr>
        <w:t>2.-</w:t>
      </w:r>
      <w:r>
        <w:rPr>
          <w:rFonts w:ascii="Arial" w:hAnsi="Arial"/>
          <w:b/>
          <w:spacing w:val="-6"/>
        </w:rPr>
        <w:t xml:space="preserve"> </w:t>
      </w:r>
      <w:r>
        <w:t>Interpreta información</w:t>
      </w:r>
      <w:r>
        <w:rPr>
          <w:spacing w:val="-5"/>
        </w:rPr>
        <w:t xml:space="preserve"> </w:t>
      </w:r>
      <w:r>
        <w:t>profesional</w:t>
      </w:r>
      <w:r>
        <w:rPr>
          <w:spacing w:val="-7"/>
        </w:rPr>
        <w:t xml:space="preserve"> </w:t>
      </w:r>
      <w:r>
        <w:t>escrita</w:t>
      </w:r>
      <w:r>
        <w:rPr>
          <w:spacing w:val="-5"/>
        </w:rPr>
        <w:t xml:space="preserve"> </w:t>
      </w:r>
      <w:r>
        <w:t>contenida</w:t>
      </w:r>
      <w:r>
        <w:rPr>
          <w:spacing w:val="-5"/>
        </w:rPr>
        <w:t xml:space="preserve"> </w:t>
      </w:r>
      <w:r>
        <w:t>en textos</w:t>
      </w:r>
      <w:r>
        <w:rPr>
          <w:spacing w:val="-2"/>
        </w:rPr>
        <w:t xml:space="preserve"> </w:t>
      </w:r>
      <w:r>
        <w:t>sencillos,</w:t>
      </w:r>
      <w:r>
        <w:rPr>
          <w:spacing w:val="-5"/>
        </w:rPr>
        <w:t xml:space="preserve"> </w:t>
      </w:r>
      <w:r>
        <w:t>analizando</w:t>
      </w:r>
      <w:r>
        <w:rPr>
          <w:spacing w:val="-5"/>
        </w:rPr>
        <w:t xml:space="preserve"> </w:t>
      </w:r>
      <w:r>
        <w:t>de forma comprensiva sus contenidos.</w:t>
      </w:r>
    </w:p>
    <w:p w14:paraId="0EB9C8E8" w14:textId="77777777" w:rsidR="00E54A04" w:rsidRDefault="00E54A04">
      <w:pPr>
        <w:pStyle w:val="Textoindependiente"/>
        <w:spacing w:before="83"/>
      </w:pPr>
    </w:p>
    <w:p w14:paraId="085D2E39" w14:textId="77777777" w:rsidR="00E54A04" w:rsidRDefault="00000000">
      <w:pPr>
        <w:pStyle w:val="Textoindependiente"/>
        <w:ind w:left="850"/>
      </w:pPr>
      <w:r>
        <w:t>Criterios</w:t>
      </w:r>
      <w:r>
        <w:rPr>
          <w:spacing w:val="-6"/>
        </w:rPr>
        <w:t xml:space="preserve"> </w:t>
      </w:r>
      <w:r>
        <w:t>de</w:t>
      </w:r>
      <w:r>
        <w:rPr>
          <w:spacing w:val="-2"/>
        </w:rPr>
        <w:t xml:space="preserve"> Evaluación:</w:t>
      </w:r>
    </w:p>
    <w:p w14:paraId="79C2EE2F" w14:textId="77777777" w:rsidR="00E54A04" w:rsidRDefault="00E54A04">
      <w:pPr>
        <w:pStyle w:val="Textoindependiente"/>
        <w:spacing w:before="92"/>
      </w:pPr>
    </w:p>
    <w:p w14:paraId="46388B18" w14:textId="77777777" w:rsidR="00E54A04" w:rsidRDefault="00000000">
      <w:pPr>
        <w:pStyle w:val="Textoindependiente"/>
        <w:ind w:left="850"/>
      </w:pPr>
      <w:r>
        <w:t>-Se</w:t>
      </w:r>
      <w:r>
        <w:rPr>
          <w:spacing w:val="1"/>
        </w:rPr>
        <w:t xml:space="preserve"> </w:t>
      </w:r>
      <w:r>
        <w:t>ha</w:t>
      </w:r>
      <w:r>
        <w:rPr>
          <w:spacing w:val="1"/>
        </w:rPr>
        <w:t xml:space="preserve"> </w:t>
      </w:r>
      <w:r>
        <w:t>leído</w:t>
      </w:r>
      <w:r>
        <w:rPr>
          <w:spacing w:val="-3"/>
        </w:rPr>
        <w:t xml:space="preserve"> </w:t>
      </w:r>
      <w:r>
        <w:t>de</w:t>
      </w:r>
      <w:r>
        <w:rPr>
          <w:spacing w:val="-4"/>
        </w:rPr>
        <w:t xml:space="preserve"> </w:t>
      </w:r>
      <w:r>
        <w:t>forma</w:t>
      </w:r>
      <w:r>
        <w:rPr>
          <w:spacing w:val="-3"/>
        </w:rPr>
        <w:t xml:space="preserve"> </w:t>
      </w:r>
      <w:r>
        <w:t>comprensiva</w:t>
      </w:r>
      <w:r>
        <w:rPr>
          <w:spacing w:val="1"/>
        </w:rPr>
        <w:t xml:space="preserve"> </w:t>
      </w:r>
      <w:r>
        <w:t>textos</w:t>
      </w:r>
      <w:r>
        <w:rPr>
          <w:spacing w:val="-4"/>
        </w:rPr>
        <w:t xml:space="preserve"> </w:t>
      </w:r>
      <w:r>
        <w:t>específicos</w:t>
      </w:r>
      <w:r>
        <w:rPr>
          <w:spacing w:val="-1"/>
        </w:rPr>
        <w:t xml:space="preserve"> </w:t>
      </w:r>
      <w:r>
        <w:t>de</w:t>
      </w:r>
      <w:r>
        <w:rPr>
          <w:spacing w:val="2"/>
        </w:rPr>
        <w:t xml:space="preserve"> </w:t>
      </w:r>
      <w:r>
        <w:t>su</w:t>
      </w:r>
      <w:r>
        <w:rPr>
          <w:spacing w:val="-4"/>
        </w:rPr>
        <w:t xml:space="preserve"> </w:t>
      </w:r>
      <w:r>
        <w:t>ámbito</w:t>
      </w:r>
      <w:r>
        <w:rPr>
          <w:spacing w:val="2"/>
        </w:rPr>
        <w:t xml:space="preserve"> </w:t>
      </w:r>
      <w:r>
        <w:rPr>
          <w:spacing w:val="-2"/>
        </w:rPr>
        <w:t>profesional.</w:t>
      </w:r>
    </w:p>
    <w:p w14:paraId="023CE1AD" w14:textId="77777777" w:rsidR="00E54A04" w:rsidRDefault="00000000">
      <w:pPr>
        <w:pStyle w:val="Textoindependiente"/>
        <w:spacing w:before="1"/>
        <w:ind w:left="850"/>
      </w:pPr>
      <w:r>
        <w:t>-Se</w:t>
      </w:r>
      <w:r>
        <w:rPr>
          <w:spacing w:val="-3"/>
        </w:rPr>
        <w:t xml:space="preserve"> </w:t>
      </w:r>
      <w:r>
        <w:t>ha</w:t>
      </w:r>
      <w:r>
        <w:rPr>
          <w:spacing w:val="-2"/>
        </w:rPr>
        <w:t xml:space="preserve"> </w:t>
      </w:r>
      <w:r>
        <w:t>identificado</w:t>
      </w:r>
      <w:r>
        <w:rPr>
          <w:spacing w:val="-6"/>
        </w:rPr>
        <w:t xml:space="preserve"> </w:t>
      </w:r>
      <w:r>
        <w:t>con</w:t>
      </w:r>
      <w:r>
        <w:rPr>
          <w:spacing w:val="-7"/>
        </w:rPr>
        <w:t xml:space="preserve"> </w:t>
      </w:r>
      <w:r>
        <w:t>precisión</w:t>
      </w:r>
      <w:r>
        <w:rPr>
          <w:spacing w:val="-2"/>
        </w:rPr>
        <w:t xml:space="preserve"> </w:t>
      </w:r>
      <w:r>
        <w:t>la</w:t>
      </w:r>
      <w:r>
        <w:rPr>
          <w:spacing w:val="-7"/>
        </w:rPr>
        <w:t xml:space="preserve"> </w:t>
      </w:r>
      <w:r>
        <w:t>terminología</w:t>
      </w:r>
      <w:r>
        <w:rPr>
          <w:spacing w:val="-2"/>
        </w:rPr>
        <w:t xml:space="preserve"> utilizada.</w:t>
      </w:r>
    </w:p>
    <w:p w14:paraId="74AA6809" w14:textId="77777777" w:rsidR="00E54A04" w:rsidRDefault="00000000">
      <w:pPr>
        <w:pStyle w:val="Textoindependiente"/>
        <w:spacing w:before="5"/>
        <w:ind w:left="850"/>
      </w:pPr>
      <w:r>
        <w:t>-Se ha</w:t>
      </w:r>
      <w:r>
        <w:rPr>
          <w:spacing w:val="-4"/>
        </w:rPr>
        <w:t xml:space="preserve"> </w:t>
      </w:r>
      <w:r>
        <w:t>extraído</w:t>
      </w:r>
      <w:r>
        <w:rPr>
          <w:spacing w:val="1"/>
        </w:rPr>
        <w:t xml:space="preserve"> </w:t>
      </w:r>
      <w:r>
        <w:t>la</w:t>
      </w:r>
      <w:r>
        <w:rPr>
          <w:spacing w:val="-4"/>
        </w:rPr>
        <w:t xml:space="preserve"> </w:t>
      </w:r>
      <w:r>
        <w:t>información</w:t>
      </w:r>
      <w:r>
        <w:rPr>
          <w:spacing w:val="1"/>
        </w:rPr>
        <w:t xml:space="preserve"> </w:t>
      </w:r>
      <w:r>
        <w:t>más</w:t>
      </w:r>
      <w:r>
        <w:rPr>
          <w:spacing w:val="-6"/>
        </w:rPr>
        <w:t xml:space="preserve"> </w:t>
      </w:r>
      <w:r>
        <w:t>relevante</w:t>
      </w:r>
      <w:r>
        <w:rPr>
          <w:spacing w:val="-4"/>
        </w:rPr>
        <w:t xml:space="preserve"> </w:t>
      </w:r>
      <w:r>
        <w:t>de</w:t>
      </w:r>
      <w:r>
        <w:rPr>
          <w:spacing w:val="-4"/>
        </w:rPr>
        <w:t xml:space="preserve"> </w:t>
      </w:r>
      <w:r>
        <w:t>un</w:t>
      </w:r>
      <w:r>
        <w:rPr>
          <w:spacing w:val="1"/>
        </w:rPr>
        <w:t xml:space="preserve"> </w:t>
      </w:r>
      <w:r>
        <w:t>texto</w:t>
      </w:r>
      <w:r>
        <w:rPr>
          <w:spacing w:val="-4"/>
        </w:rPr>
        <w:t xml:space="preserve"> </w:t>
      </w:r>
      <w:r>
        <w:t>relativo</w:t>
      </w:r>
      <w:r>
        <w:rPr>
          <w:spacing w:val="-4"/>
        </w:rPr>
        <w:t xml:space="preserve"> </w:t>
      </w:r>
      <w:r>
        <w:t>a</w:t>
      </w:r>
      <w:r>
        <w:rPr>
          <w:spacing w:val="1"/>
        </w:rPr>
        <w:t xml:space="preserve"> </w:t>
      </w:r>
      <w:r>
        <w:t xml:space="preserve">su </w:t>
      </w:r>
      <w:r>
        <w:rPr>
          <w:spacing w:val="-2"/>
        </w:rPr>
        <w:t>profesión</w:t>
      </w:r>
    </w:p>
    <w:p w14:paraId="48661855" w14:textId="77777777" w:rsidR="00E54A04" w:rsidRDefault="00000000">
      <w:pPr>
        <w:pStyle w:val="Textoindependiente"/>
        <w:spacing w:before="6" w:line="244" w:lineRule="auto"/>
        <w:ind w:left="850" w:right="1598"/>
      </w:pPr>
      <w:r>
        <w:t>-Se han</w:t>
      </w:r>
      <w:r>
        <w:rPr>
          <w:spacing w:val="-3"/>
        </w:rPr>
        <w:t xml:space="preserve"> </w:t>
      </w:r>
      <w:r>
        <w:t>realizado traducciones directas</w:t>
      </w:r>
      <w:r>
        <w:rPr>
          <w:spacing w:val="-4"/>
        </w:rPr>
        <w:t xml:space="preserve"> </w:t>
      </w:r>
      <w:r>
        <w:t>e inversas</w:t>
      </w:r>
      <w:r>
        <w:rPr>
          <w:spacing w:val="-1"/>
        </w:rPr>
        <w:t xml:space="preserve"> </w:t>
      </w:r>
      <w:r>
        <w:t>de</w:t>
      </w:r>
      <w:r>
        <w:rPr>
          <w:spacing w:val="-3"/>
        </w:rPr>
        <w:t xml:space="preserve"> </w:t>
      </w:r>
      <w:r>
        <w:t>textos</w:t>
      </w:r>
      <w:r>
        <w:rPr>
          <w:spacing w:val="-5"/>
        </w:rPr>
        <w:t xml:space="preserve"> </w:t>
      </w:r>
      <w:r>
        <w:t>específicos</w:t>
      </w:r>
      <w:r>
        <w:rPr>
          <w:spacing w:val="-5"/>
        </w:rPr>
        <w:t xml:space="preserve"> </w:t>
      </w:r>
      <w:r>
        <w:t>sencillos,</w:t>
      </w:r>
      <w:r>
        <w:rPr>
          <w:spacing w:val="-3"/>
        </w:rPr>
        <w:t xml:space="preserve"> </w:t>
      </w:r>
      <w:r>
        <w:t>utilizando materiales de consulta y diccionarios técnicos.</w:t>
      </w:r>
    </w:p>
    <w:p w14:paraId="0FC0576A" w14:textId="77777777" w:rsidR="00E54A04" w:rsidRDefault="00000000">
      <w:pPr>
        <w:pStyle w:val="Textoindependiente"/>
        <w:spacing w:before="1"/>
        <w:ind w:left="850"/>
      </w:pPr>
      <w:r>
        <w:t>-Se</w:t>
      </w:r>
      <w:r>
        <w:rPr>
          <w:spacing w:val="-1"/>
        </w:rPr>
        <w:t xml:space="preserve"> </w:t>
      </w:r>
      <w:r>
        <w:t>ha</w:t>
      </w:r>
      <w:r>
        <w:rPr>
          <w:spacing w:val="-1"/>
        </w:rPr>
        <w:t xml:space="preserve"> </w:t>
      </w:r>
      <w:r>
        <w:t>interpretado</w:t>
      </w:r>
      <w:r>
        <w:rPr>
          <w:spacing w:val="-1"/>
        </w:rPr>
        <w:t xml:space="preserve"> </w:t>
      </w:r>
      <w:r>
        <w:t>el</w:t>
      </w:r>
      <w:r>
        <w:rPr>
          <w:spacing w:val="-8"/>
        </w:rPr>
        <w:t xml:space="preserve"> </w:t>
      </w:r>
      <w:r>
        <w:t>mensaje</w:t>
      </w:r>
      <w:r>
        <w:rPr>
          <w:spacing w:val="-5"/>
        </w:rPr>
        <w:t xml:space="preserve"> </w:t>
      </w:r>
      <w:r>
        <w:t>recibido</w:t>
      </w:r>
      <w:r>
        <w:rPr>
          <w:spacing w:val="-6"/>
        </w:rPr>
        <w:t xml:space="preserve"> </w:t>
      </w:r>
      <w:r>
        <w:t>a</w:t>
      </w:r>
      <w:r>
        <w:rPr>
          <w:spacing w:val="-1"/>
        </w:rPr>
        <w:t xml:space="preserve"> </w:t>
      </w:r>
      <w:r>
        <w:t>través</w:t>
      </w:r>
      <w:r>
        <w:rPr>
          <w:spacing w:val="-7"/>
        </w:rPr>
        <w:t xml:space="preserve"> </w:t>
      </w:r>
      <w:r>
        <w:t>de</w:t>
      </w:r>
      <w:r>
        <w:rPr>
          <w:spacing w:val="-1"/>
        </w:rPr>
        <w:t xml:space="preserve"> </w:t>
      </w:r>
      <w:r>
        <w:t>soportes</w:t>
      </w:r>
      <w:r>
        <w:rPr>
          <w:spacing w:val="-6"/>
        </w:rPr>
        <w:t xml:space="preserve"> </w:t>
      </w:r>
      <w:r>
        <w:t>telemáticos:</w:t>
      </w:r>
      <w:r>
        <w:rPr>
          <w:spacing w:val="-6"/>
        </w:rPr>
        <w:t xml:space="preserve"> </w:t>
      </w:r>
      <w:r>
        <w:t>e-mail,</w:t>
      </w:r>
      <w:r>
        <w:rPr>
          <w:spacing w:val="-5"/>
        </w:rPr>
        <w:t xml:space="preserve"> </w:t>
      </w:r>
      <w:r>
        <w:rPr>
          <w:spacing w:val="-4"/>
        </w:rPr>
        <w:t>fax.</w:t>
      </w:r>
    </w:p>
    <w:p w14:paraId="60E62B83" w14:textId="77777777" w:rsidR="00E54A04" w:rsidRDefault="00000000">
      <w:pPr>
        <w:pStyle w:val="Textoindependiente"/>
        <w:spacing w:before="1"/>
        <w:ind w:left="850"/>
      </w:pPr>
      <w:r>
        <w:t>-Se</w:t>
      </w:r>
      <w:r>
        <w:rPr>
          <w:spacing w:val="1"/>
        </w:rPr>
        <w:t xml:space="preserve"> </w:t>
      </w:r>
      <w:r>
        <w:t>ha</w:t>
      </w:r>
      <w:r>
        <w:rPr>
          <w:spacing w:val="1"/>
        </w:rPr>
        <w:t xml:space="preserve"> </w:t>
      </w:r>
      <w:r>
        <w:t>relacionado</w:t>
      </w:r>
      <w:r>
        <w:rPr>
          <w:spacing w:val="-4"/>
        </w:rPr>
        <w:t xml:space="preserve"> </w:t>
      </w:r>
      <w:r>
        <w:t>el</w:t>
      </w:r>
      <w:r>
        <w:rPr>
          <w:spacing w:val="-2"/>
        </w:rPr>
        <w:t xml:space="preserve"> </w:t>
      </w:r>
      <w:r>
        <w:t>texto</w:t>
      </w:r>
      <w:r>
        <w:rPr>
          <w:spacing w:val="1"/>
        </w:rPr>
        <w:t xml:space="preserve"> </w:t>
      </w:r>
      <w:r>
        <w:t>con</w:t>
      </w:r>
      <w:r>
        <w:rPr>
          <w:spacing w:val="-3"/>
        </w:rPr>
        <w:t xml:space="preserve"> </w:t>
      </w:r>
      <w:r>
        <w:t>el</w:t>
      </w:r>
      <w:r>
        <w:rPr>
          <w:spacing w:val="-6"/>
        </w:rPr>
        <w:t xml:space="preserve"> </w:t>
      </w:r>
      <w:r>
        <w:t>ámbito</w:t>
      </w:r>
      <w:r>
        <w:rPr>
          <w:spacing w:val="1"/>
        </w:rPr>
        <w:t xml:space="preserve"> </w:t>
      </w:r>
      <w:r>
        <w:t>del</w:t>
      </w:r>
      <w:r>
        <w:rPr>
          <w:spacing w:val="-1"/>
        </w:rPr>
        <w:t xml:space="preserve"> </w:t>
      </w:r>
      <w:r>
        <w:t>sector</w:t>
      </w:r>
      <w:r>
        <w:rPr>
          <w:spacing w:val="-2"/>
        </w:rPr>
        <w:t xml:space="preserve"> </w:t>
      </w:r>
      <w:r>
        <w:t>a</w:t>
      </w:r>
      <w:r>
        <w:rPr>
          <w:spacing w:val="-4"/>
        </w:rPr>
        <w:t xml:space="preserve"> </w:t>
      </w:r>
      <w:r>
        <w:t>que</w:t>
      </w:r>
      <w:r>
        <w:rPr>
          <w:spacing w:val="1"/>
        </w:rPr>
        <w:t xml:space="preserve"> </w:t>
      </w:r>
      <w:r>
        <w:t>se</w:t>
      </w:r>
      <w:r>
        <w:rPr>
          <w:spacing w:val="1"/>
        </w:rPr>
        <w:t xml:space="preserve"> </w:t>
      </w:r>
      <w:r>
        <w:rPr>
          <w:spacing w:val="-2"/>
        </w:rPr>
        <w:t>refiere.</w:t>
      </w:r>
    </w:p>
    <w:p w14:paraId="79202EA8" w14:textId="77777777" w:rsidR="00E54A04" w:rsidRDefault="00000000">
      <w:pPr>
        <w:pStyle w:val="Textoindependiente"/>
        <w:spacing w:before="5" w:line="244" w:lineRule="auto"/>
        <w:ind w:left="850" w:right="1553"/>
      </w:pPr>
      <w:r>
        <w:t>-Se han</w:t>
      </w:r>
      <w:r>
        <w:rPr>
          <w:spacing w:val="-2"/>
        </w:rPr>
        <w:t xml:space="preserve"> </w:t>
      </w:r>
      <w:r>
        <w:t>leído</w:t>
      </w:r>
      <w:r>
        <w:rPr>
          <w:spacing w:val="-2"/>
        </w:rPr>
        <w:t xml:space="preserve"> </w:t>
      </w:r>
      <w:r>
        <w:t>con cierto</w:t>
      </w:r>
      <w:r>
        <w:rPr>
          <w:spacing w:val="-2"/>
        </w:rPr>
        <w:t xml:space="preserve"> </w:t>
      </w:r>
      <w:r>
        <w:t>grado</w:t>
      </w:r>
      <w:r>
        <w:rPr>
          <w:spacing w:val="-2"/>
        </w:rPr>
        <w:t xml:space="preserve"> </w:t>
      </w:r>
      <w:r>
        <w:t>de</w:t>
      </w:r>
      <w:r>
        <w:rPr>
          <w:spacing w:val="-2"/>
        </w:rPr>
        <w:t xml:space="preserve"> </w:t>
      </w:r>
      <w:r>
        <w:t>independencia</w:t>
      </w:r>
      <w:r>
        <w:rPr>
          <w:spacing w:val="-6"/>
        </w:rPr>
        <w:t xml:space="preserve"> </w:t>
      </w:r>
      <w:r>
        <w:t>distintos tipos</w:t>
      </w:r>
      <w:r>
        <w:rPr>
          <w:spacing w:val="-4"/>
        </w:rPr>
        <w:t xml:space="preserve"> </w:t>
      </w:r>
      <w:r>
        <w:t>de textos,</w:t>
      </w:r>
      <w:r>
        <w:rPr>
          <w:spacing w:val="-2"/>
        </w:rPr>
        <w:t xml:space="preserve"> </w:t>
      </w:r>
      <w:r>
        <w:t>adaptando el</w:t>
      </w:r>
      <w:r>
        <w:rPr>
          <w:spacing w:val="-4"/>
        </w:rPr>
        <w:t xml:space="preserve"> </w:t>
      </w:r>
      <w:r>
        <w:t xml:space="preserve">estilo y la velocidad de lectura aunque pueda presentar alguna dificultad con modismos poco </w:t>
      </w:r>
      <w:r>
        <w:rPr>
          <w:spacing w:val="-2"/>
        </w:rPr>
        <w:t>frecuentes.</w:t>
      </w:r>
    </w:p>
    <w:p w14:paraId="62AADCB7" w14:textId="77777777" w:rsidR="00E54A04" w:rsidRDefault="00000000">
      <w:pPr>
        <w:pStyle w:val="Textoindependiente"/>
        <w:spacing w:before="238" w:line="244" w:lineRule="auto"/>
        <w:ind w:left="850" w:right="1598" w:firstLine="48"/>
      </w:pPr>
      <w:r>
        <w:rPr>
          <w:rFonts w:ascii="Arial" w:hAnsi="Arial"/>
          <w:b/>
        </w:rPr>
        <w:t>3.-</w:t>
      </w:r>
      <w:r>
        <w:rPr>
          <w:rFonts w:ascii="Arial" w:hAnsi="Arial"/>
          <w:b/>
          <w:spacing w:val="-5"/>
        </w:rPr>
        <w:t xml:space="preserve"> </w:t>
      </w:r>
      <w:r>
        <w:t>Emite mensajes</w:t>
      </w:r>
      <w:r>
        <w:rPr>
          <w:spacing w:val="-5"/>
        </w:rPr>
        <w:t xml:space="preserve"> </w:t>
      </w:r>
      <w:r>
        <w:t>orales</w:t>
      </w:r>
      <w:r>
        <w:rPr>
          <w:spacing w:val="-5"/>
        </w:rPr>
        <w:t xml:space="preserve"> </w:t>
      </w:r>
      <w:r>
        <w:t>sencillos, claros</w:t>
      </w:r>
      <w:r>
        <w:rPr>
          <w:spacing w:val="-1"/>
        </w:rPr>
        <w:t xml:space="preserve"> </w:t>
      </w:r>
      <w:r>
        <w:t>y</w:t>
      </w:r>
      <w:r>
        <w:rPr>
          <w:spacing w:val="-5"/>
        </w:rPr>
        <w:t xml:space="preserve"> </w:t>
      </w:r>
      <w:r>
        <w:t>bien</w:t>
      </w:r>
      <w:r>
        <w:rPr>
          <w:spacing w:val="-4"/>
        </w:rPr>
        <w:t xml:space="preserve"> </w:t>
      </w:r>
      <w:r>
        <w:t>estructurados, relacionando</w:t>
      </w:r>
      <w:r>
        <w:rPr>
          <w:spacing w:val="-4"/>
        </w:rPr>
        <w:t xml:space="preserve"> </w:t>
      </w:r>
      <w:r>
        <w:t>el</w:t>
      </w:r>
      <w:r>
        <w:rPr>
          <w:spacing w:val="-5"/>
        </w:rPr>
        <w:t xml:space="preserve"> </w:t>
      </w:r>
      <w:r>
        <w:t>propósito del mensaje con las estructuras lingüísticas adquiridas.</w:t>
      </w:r>
    </w:p>
    <w:p w14:paraId="4FE231B8" w14:textId="77777777" w:rsidR="00E54A04" w:rsidRDefault="00000000">
      <w:pPr>
        <w:pStyle w:val="Textoindependiente"/>
        <w:spacing w:before="120"/>
        <w:ind w:left="850"/>
      </w:pPr>
      <w:r>
        <w:t>Criterios</w:t>
      </w:r>
      <w:r>
        <w:rPr>
          <w:spacing w:val="-6"/>
        </w:rPr>
        <w:t xml:space="preserve"> </w:t>
      </w:r>
      <w:r>
        <w:t>de</w:t>
      </w:r>
      <w:r>
        <w:rPr>
          <w:spacing w:val="-2"/>
        </w:rPr>
        <w:t xml:space="preserve"> evaluación:</w:t>
      </w:r>
    </w:p>
    <w:p w14:paraId="339A467F" w14:textId="77777777" w:rsidR="00E54A04" w:rsidRDefault="00000000">
      <w:pPr>
        <w:pStyle w:val="Textoindependiente"/>
        <w:spacing w:before="3"/>
        <w:ind w:left="734"/>
      </w:pPr>
      <w:r>
        <w:rPr>
          <w:rFonts w:ascii="MS Gothic" w:hAnsi="MS Gothic"/>
        </w:rPr>
        <w:t>-</w:t>
      </w:r>
      <w:r>
        <w:t>Se</w:t>
      </w:r>
      <w:r>
        <w:rPr>
          <w:spacing w:val="-6"/>
        </w:rPr>
        <w:t xml:space="preserve"> </w:t>
      </w:r>
      <w:r>
        <w:t>ha</w:t>
      </w:r>
      <w:r>
        <w:rPr>
          <w:spacing w:val="-5"/>
        </w:rPr>
        <w:t xml:space="preserve"> </w:t>
      </w:r>
      <w:r>
        <w:t>comunicado</w:t>
      </w:r>
      <w:r>
        <w:rPr>
          <w:spacing w:val="-5"/>
        </w:rPr>
        <w:t xml:space="preserve"> </w:t>
      </w:r>
      <w:r>
        <w:t>utilizando</w:t>
      </w:r>
      <w:r>
        <w:rPr>
          <w:spacing w:val="-5"/>
        </w:rPr>
        <w:t xml:space="preserve"> </w:t>
      </w:r>
      <w:r>
        <w:t>fórmulas</w:t>
      </w:r>
      <w:r>
        <w:rPr>
          <w:spacing w:val="-2"/>
        </w:rPr>
        <w:t xml:space="preserve"> </w:t>
      </w:r>
      <w:r>
        <w:t>sencillas,</w:t>
      </w:r>
      <w:r>
        <w:rPr>
          <w:spacing w:val="-5"/>
        </w:rPr>
        <w:t xml:space="preserve"> </w:t>
      </w:r>
      <w:r>
        <w:t>nexos</w:t>
      </w:r>
      <w:r>
        <w:rPr>
          <w:spacing w:val="-6"/>
        </w:rPr>
        <w:t xml:space="preserve"> </w:t>
      </w:r>
      <w:r>
        <w:t>de</w:t>
      </w:r>
      <w:r>
        <w:rPr>
          <w:spacing w:val="-5"/>
        </w:rPr>
        <w:t xml:space="preserve"> </w:t>
      </w:r>
      <w:r>
        <w:t>unión y</w:t>
      </w:r>
      <w:r>
        <w:rPr>
          <w:spacing w:val="-6"/>
        </w:rPr>
        <w:t xml:space="preserve"> </w:t>
      </w:r>
      <w:r>
        <w:t>estrategias</w:t>
      </w:r>
      <w:r>
        <w:rPr>
          <w:spacing w:val="-6"/>
        </w:rPr>
        <w:t xml:space="preserve"> </w:t>
      </w:r>
      <w:r>
        <w:t>de</w:t>
      </w:r>
      <w:r>
        <w:rPr>
          <w:spacing w:val="-15"/>
        </w:rPr>
        <w:t xml:space="preserve"> </w:t>
      </w:r>
      <w:r>
        <w:rPr>
          <w:spacing w:val="-2"/>
        </w:rPr>
        <w:t>interacción.</w:t>
      </w:r>
    </w:p>
    <w:p w14:paraId="408F4A22" w14:textId="77777777" w:rsidR="00E54A04" w:rsidRDefault="00E54A04">
      <w:pPr>
        <w:pStyle w:val="Textoindependiente"/>
        <w:sectPr w:rsidR="00E54A04">
          <w:pgSz w:w="11910" w:h="16840"/>
          <w:pgMar w:top="0" w:right="425" w:bottom="280" w:left="0" w:header="720" w:footer="720" w:gutter="0"/>
          <w:cols w:space="720"/>
        </w:sectPr>
      </w:pPr>
    </w:p>
    <w:p w14:paraId="541BC594" w14:textId="77777777" w:rsidR="00E54A04" w:rsidRDefault="00000000">
      <w:pPr>
        <w:pStyle w:val="Textoindependiente"/>
        <w:spacing w:line="264" w:lineRule="exact"/>
        <w:ind w:right="418"/>
        <w:jc w:val="center"/>
        <w:rPr>
          <w:rFonts w:ascii="MS Gothic"/>
        </w:rPr>
      </w:pPr>
      <w:r>
        <w:rPr>
          <w:rFonts w:ascii="MS Gothic"/>
          <w:noProof/>
        </w:rPr>
        <w:lastRenderedPageBreak/>
        <mc:AlternateContent>
          <mc:Choice Requires="wps">
            <w:drawing>
              <wp:anchor distT="0" distB="0" distL="0" distR="0" simplePos="0" relativeHeight="481841152" behindDoc="1" locked="0" layoutInCell="1" allowOverlap="1" wp14:anchorId="5031EEAA" wp14:editId="269DD0CB">
                <wp:simplePos x="0" y="0"/>
                <wp:positionH relativeFrom="page">
                  <wp:posOffset>0</wp:posOffset>
                </wp:positionH>
                <wp:positionV relativeFrom="page">
                  <wp:posOffset>0</wp:posOffset>
                </wp:positionV>
                <wp:extent cx="7562215" cy="10692765"/>
                <wp:effectExtent l="0" t="0" r="0" b="0"/>
                <wp:wrapNone/>
                <wp:docPr id="82" name="Graphic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38178FD5" id="Graphic 82" o:spid="_x0000_s1026" style="position:absolute;margin-left:0;margin-top:0;width:595.45pt;height:841.95pt;z-index:-21475328;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5"/>
        </w:rPr>
        <w:t>65</w:t>
      </w:r>
    </w:p>
    <w:p w14:paraId="4877A6B1" w14:textId="77777777" w:rsidR="00E54A04" w:rsidRDefault="00E54A04">
      <w:pPr>
        <w:pStyle w:val="Textoindependiente"/>
        <w:rPr>
          <w:rFonts w:ascii="MS Gothic"/>
        </w:rPr>
      </w:pPr>
    </w:p>
    <w:p w14:paraId="3142ABAB" w14:textId="77777777" w:rsidR="00E54A04" w:rsidRDefault="00E54A04">
      <w:pPr>
        <w:pStyle w:val="Textoindependiente"/>
        <w:rPr>
          <w:rFonts w:ascii="MS Gothic"/>
        </w:rPr>
      </w:pPr>
    </w:p>
    <w:p w14:paraId="65C09104" w14:textId="77777777" w:rsidR="00E54A04" w:rsidRDefault="00E54A04">
      <w:pPr>
        <w:pStyle w:val="Textoindependiente"/>
        <w:rPr>
          <w:rFonts w:ascii="MS Gothic"/>
        </w:rPr>
      </w:pPr>
    </w:p>
    <w:p w14:paraId="278834C0" w14:textId="77777777" w:rsidR="00E54A04" w:rsidRDefault="00E54A04">
      <w:pPr>
        <w:pStyle w:val="Textoindependiente"/>
        <w:spacing w:before="45"/>
        <w:rPr>
          <w:rFonts w:ascii="MS Gothic"/>
        </w:rPr>
      </w:pPr>
    </w:p>
    <w:p w14:paraId="2F5C6B9D" w14:textId="77777777" w:rsidR="00E54A04" w:rsidRDefault="00000000">
      <w:pPr>
        <w:pStyle w:val="Textoindependiente"/>
        <w:spacing w:line="275" w:lineRule="exact"/>
        <w:ind w:left="734"/>
      </w:pPr>
      <w:r>
        <w:rPr>
          <w:rFonts w:ascii="MS Gothic" w:hAnsi="MS Gothic"/>
        </w:rPr>
        <w:t>-</w:t>
      </w:r>
      <w:r>
        <w:t>Se</w:t>
      </w:r>
      <w:r>
        <w:rPr>
          <w:spacing w:val="-6"/>
        </w:rPr>
        <w:t xml:space="preserve"> </w:t>
      </w:r>
      <w:r>
        <w:t>ha</w:t>
      </w:r>
      <w:r>
        <w:rPr>
          <w:spacing w:val="-4"/>
        </w:rPr>
        <w:t xml:space="preserve"> </w:t>
      </w:r>
      <w:r>
        <w:t>utilizado</w:t>
      </w:r>
      <w:r>
        <w:rPr>
          <w:spacing w:val="-5"/>
        </w:rPr>
        <w:t xml:space="preserve"> </w:t>
      </w:r>
      <w:r>
        <w:t>correctamente</w:t>
      </w:r>
      <w:r>
        <w:rPr>
          <w:spacing w:val="1"/>
        </w:rPr>
        <w:t xml:space="preserve"> </w:t>
      </w:r>
      <w:r>
        <w:t>la</w:t>
      </w:r>
      <w:r>
        <w:rPr>
          <w:spacing w:val="-5"/>
        </w:rPr>
        <w:t xml:space="preserve"> </w:t>
      </w:r>
      <w:r>
        <w:t>terminología de</w:t>
      </w:r>
      <w:r>
        <w:rPr>
          <w:spacing w:val="1"/>
        </w:rPr>
        <w:t xml:space="preserve"> </w:t>
      </w:r>
      <w:r>
        <w:t>la</w:t>
      </w:r>
      <w:r>
        <w:rPr>
          <w:spacing w:val="-15"/>
        </w:rPr>
        <w:t xml:space="preserve"> </w:t>
      </w:r>
      <w:r>
        <w:rPr>
          <w:spacing w:val="-2"/>
        </w:rPr>
        <w:t>profesión.</w:t>
      </w:r>
    </w:p>
    <w:p w14:paraId="079932EA" w14:textId="77777777" w:rsidR="00E54A04" w:rsidRDefault="00000000">
      <w:pPr>
        <w:pStyle w:val="Textoindependiente"/>
        <w:spacing w:line="269" w:lineRule="exact"/>
        <w:ind w:left="734"/>
      </w:pPr>
      <w:r>
        <w:rPr>
          <w:rFonts w:ascii="MS Gothic"/>
        </w:rPr>
        <w:t>-</w:t>
      </w:r>
      <w:r>
        <w:t>Se</w:t>
      </w:r>
      <w:r>
        <w:rPr>
          <w:spacing w:val="-7"/>
        </w:rPr>
        <w:t xml:space="preserve"> </w:t>
      </w:r>
      <w:r>
        <w:t>han</w:t>
      </w:r>
      <w:r>
        <w:rPr>
          <w:spacing w:val="1"/>
        </w:rPr>
        <w:t xml:space="preserve"> </w:t>
      </w:r>
      <w:r>
        <w:t>manifestado</w:t>
      </w:r>
      <w:r>
        <w:rPr>
          <w:spacing w:val="-5"/>
        </w:rPr>
        <w:t xml:space="preserve"> </w:t>
      </w:r>
      <w:r>
        <w:t>preferencias</w:t>
      </w:r>
      <w:r>
        <w:rPr>
          <w:spacing w:val="-6"/>
        </w:rPr>
        <w:t xml:space="preserve"> </w:t>
      </w:r>
      <w:r>
        <w:t>laborales</w:t>
      </w:r>
      <w:r>
        <w:rPr>
          <w:spacing w:val="-5"/>
        </w:rPr>
        <w:t xml:space="preserve"> </w:t>
      </w:r>
      <w:r>
        <w:t>en su</w:t>
      </w:r>
      <w:r>
        <w:rPr>
          <w:spacing w:val="-4"/>
        </w:rPr>
        <w:t xml:space="preserve"> </w:t>
      </w:r>
      <w:r>
        <w:t>sector</w:t>
      </w:r>
      <w:r>
        <w:rPr>
          <w:spacing w:val="-15"/>
        </w:rPr>
        <w:t xml:space="preserve"> </w:t>
      </w:r>
      <w:r>
        <w:rPr>
          <w:spacing w:val="-2"/>
        </w:rPr>
        <w:t>profesional.</w:t>
      </w:r>
    </w:p>
    <w:p w14:paraId="1B42FC6C" w14:textId="77777777" w:rsidR="00E54A04" w:rsidRDefault="00000000">
      <w:pPr>
        <w:pStyle w:val="Textoindependiente"/>
        <w:spacing w:line="270" w:lineRule="exact"/>
        <w:ind w:left="734"/>
      </w:pPr>
      <w:r>
        <w:rPr>
          <w:rFonts w:ascii="MS Gothic" w:hAnsi="MS Gothic"/>
        </w:rPr>
        <w:t>-</w:t>
      </w:r>
      <w:r>
        <w:t>Se</w:t>
      </w:r>
      <w:r>
        <w:rPr>
          <w:spacing w:val="-6"/>
        </w:rPr>
        <w:t xml:space="preserve"> </w:t>
      </w:r>
      <w:r>
        <w:t>ha</w:t>
      </w:r>
      <w:r>
        <w:rPr>
          <w:spacing w:val="-5"/>
        </w:rPr>
        <w:t xml:space="preserve"> </w:t>
      </w:r>
      <w:r>
        <w:t>descrito con</w:t>
      </w:r>
      <w:r>
        <w:rPr>
          <w:spacing w:val="-5"/>
        </w:rPr>
        <w:t xml:space="preserve"> </w:t>
      </w:r>
      <w:r>
        <w:t>relativa</w:t>
      </w:r>
      <w:r>
        <w:rPr>
          <w:spacing w:val="-6"/>
        </w:rPr>
        <w:t xml:space="preserve"> </w:t>
      </w:r>
      <w:r>
        <w:t>fluidez</w:t>
      </w:r>
      <w:r>
        <w:rPr>
          <w:spacing w:val="-2"/>
        </w:rPr>
        <w:t xml:space="preserve"> </w:t>
      </w:r>
      <w:r>
        <w:t>su entorno</w:t>
      </w:r>
      <w:r>
        <w:rPr>
          <w:spacing w:val="-6"/>
        </w:rPr>
        <w:t xml:space="preserve"> </w:t>
      </w:r>
      <w:r>
        <w:t>profesional</w:t>
      </w:r>
      <w:r>
        <w:rPr>
          <w:spacing w:val="-3"/>
        </w:rPr>
        <w:t xml:space="preserve"> </w:t>
      </w:r>
      <w:r>
        <w:t>más</w:t>
      </w:r>
      <w:r>
        <w:rPr>
          <w:spacing w:val="-14"/>
        </w:rPr>
        <w:t xml:space="preserve"> </w:t>
      </w:r>
      <w:r>
        <w:rPr>
          <w:spacing w:val="-2"/>
        </w:rPr>
        <w:t>próximo.</w:t>
      </w:r>
    </w:p>
    <w:p w14:paraId="73DA84A9" w14:textId="77777777" w:rsidR="00E54A04" w:rsidRDefault="00000000">
      <w:pPr>
        <w:pStyle w:val="Textoindependiente"/>
        <w:spacing w:line="244" w:lineRule="auto"/>
        <w:ind w:left="850" w:right="1598" w:firstLine="48"/>
      </w:pPr>
      <w:r>
        <w:t>-Se han</w:t>
      </w:r>
      <w:r>
        <w:rPr>
          <w:spacing w:val="-3"/>
        </w:rPr>
        <w:t xml:space="preserve"> </w:t>
      </w:r>
      <w:r>
        <w:t>secuenciado</w:t>
      </w:r>
      <w:r>
        <w:rPr>
          <w:spacing w:val="-3"/>
        </w:rPr>
        <w:t xml:space="preserve"> </w:t>
      </w:r>
      <w:r>
        <w:t>las</w:t>
      </w:r>
      <w:r>
        <w:rPr>
          <w:spacing w:val="-4"/>
        </w:rPr>
        <w:t xml:space="preserve"> </w:t>
      </w:r>
      <w:r>
        <w:t>actividades</w:t>
      </w:r>
      <w:r>
        <w:rPr>
          <w:spacing w:val="-4"/>
        </w:rPr>
        <w:t xml:space="preserve"> </w:t>
      </w:r>
      <w:r>
        <w:t>propias</w:t>
      </w:r>
      <w:r>
        <w:rPr>
          <w:spacing w:val="-4"/>
        </w:rPr>
        <w:t xml:space="preserve"> </w:t>
      </w:r>
      <w:r>
        <w:t>de</w:t>
      </w:r>
      <w:r>
        <w:rPr>
          <w:spacing w:val="-3"/>
        </w:rPr>
        <w:t xml:space="preserve"> </w:t>
      </w:r>
      <w:r>
        <w:t>un proceso</w:t>
      </w:r>
      <w:r>
        <w:rPr>
          <w:spacing w:val="-3"/>
        </w:rPr>
        <w:t xml:space="preserve"> </w:t>
      </w:r>
      <w:r>
        <w:t xml:space="preserve">productivo de su sector </w:t>
      </w:r>
      <w:r>
        <w:rPr>
          <w:spacing w:val="-2"/>
        </w:rPr>
        <w:t>profesional.</w:t>
      </w:r>
    </w:p>
    <w:p w14:paraId="212047E6" w14:textId="77777777" w:rsidR="00E54A04" w:rsidRDefault="00000000">
      <w:pPr>
        <w:pStyle w:val="Prrafodelista"/>
        <w:numPr>
          <w:ilvl w:val="0"/>
          <w:numId w:val="74"/>
        </w:numPr>
        <w:tabs>
          <w:tab w:val="left" w:pos="1863"/>
        </w:tabs>
        <w:spacing w:before="2" w:line="230" w:lineRule="auto"/>
        <w:ind w:right="1667" w:firstLine="0"/>
      </w:pPr>
      <w:r>
        <w:t>Se</w:t>
      </w:r>
      <w:r>
        <w:rPr>
          <w:spacing w:val="-4"/>
        </w:rPr>
        <w:t xml:space="preserve"> </w:t>
      </w:r>
      <w:r>
        <w:t>han realizado,</w:t>
      </w:r>
      <w:r>
        <w:rPr>
          <w:spacing w:val="-4"/>
        </w:rPr>
        <w:t xml:space="preserve"> </w:t>
      </w:r>
      <w:r>
        <w:t>de manera clara,</w:t>
      </w:r>
      <w:r>
        <w:rPr>
          <w:spacing w:val="-4"/>
        </w:rPr>
        <w:t xml:space="preserve"> </w:t>
      </w:r>
      <w:r>
        <w:t>presentaciones</w:t>
      </w:r>
      <w:r>
        <w:rPr>
          <w:spacing w:val="-2"/>
        </w:rPr>
        <w:t xml:space="preserve"> </w:t>
      </w:r>
      <w:r>
        <w:t>breves</w:t>
      </w:r>
      <w:r>
        <w:rPr>
          <w:spacing w:val="-2"/>
        </w:rPr>
        <w:t xml:space="preserve"> </w:t>
      </w:r>
      <w:r>
        <w:t>y</w:t>
      </w:r>
      <w:r>
        <w:rPr>
          <w:spacing w:val="-5"/>
        </w:rPr>
        <w:t xml:space="preserve"> </w:t>
      </w:r>
      <w:r>
        <w:t>preparadas</w:t>
      </w:r>
      <w:r>
        <w:rPr>
          <w:spacing w:val="-2"/>
        </w:rPr>
        <w:t xml:space="preserve"> </w:t>
      </w:r>
      <w:r>
        <w:t>sobre</w:t>
      </w:r>
      <w:r>
        <w:rPr>
          <w:spacing w:val="-4"/>
        </w:rPr>
        <w:t xml:space="preserve"> </w:t>
      </w:r>
      <w:r>
        <w:t>un tema dentro de su especialidad</w:t>
      </w:r>
    </w:p>
    <w:p w14:paraId="6E7309CF" w14:textId="77777777" w:rsidR="00E54A04" w:rsidRDefault="00000000">
      <w:pPr>
        <w:pStyle w:val="Textoindependiente"/>
        <w:spacing w:line="275" w:lineRule="exact"/>
        <w:ind w:left="734"/>
      </w:pPr>
      <w:r>
        <w:rPr>
          <w:rFonts w:ascii="MS Gothic"/>
        </w:rPr>
        <w:t>-</w:t>
      </w:r>
      <w:r>
        <w:t>Se</w:t>
      </w:r>
      <w:r>
        <w:rPr>
          <w:spacing w:val="-6"/>
        </w:rPr>
        <w:t xml:space="preserve"> </w:t>
      </w:r>
      <w:r>
        <w:t>han</w:t>
      </w:r>
      <w:r>
        <w:rPr>
          <w:spacing w:val="-5"/>
        </w:rPr>
        <w:t xml:space="preserve"> </w:t>
      </w:r>
      <w:r>
        <w:t>utilizado</w:t>
      </w:r>
      <w:r>
        <w:rPr>
          <w:spacing w:val="-5"/>
        </w:rPr>
        <w:t xml:space="preserve"> </w:t>
      </w:r>
      <w:r>
        <w:t>normas</w:t>
      </w:r>
      <w:r>
        <w:rPr>
          <w:spacing w:val="-7"/>
        </w:rPr>
        <w:t xml:space="preserve"> </w:t>
      </w:r>
      <w:r>
        <w:t>de</w:t>
      </w:r>
      <w:r>
        <w:rPr>
          <w:spacing w:val="-1"/>
        </w:rPr>
        <w:t xml:space="preserve"> </w:t>
      </w:r>
      <w:r>
        <w:t>protocolo</w:t>
      </w:r>
      <w:r>
        <w:rPr>
          <w:spacing w:val="-5"/>
        </w:rPr>
        <w:t xml:space="preserve"> </w:t>
      </w:r>
      <w:r>
        <w:t>en</w:t>
      </w:r>
      <w:r>
        <w:rPr>
          <w:spacing w:val="-1"/>
        </w:rPr>
        <w:t xml:space="preserve"> </w:t>
      </w:r>
      <w:r>
        <w:t>presentaciones</w:t>
      </w:r>
      <w:r>
        <w:rPr>
          <w:spacing w:val="-3"/>
        </w:rPr>
        <w:t xml:space="preserve"> </w:t>
      </w:r>
      <w:r>
        <w:t>adaptadas</w:t>
      </w:r>
      <w:r>
        <w:rPr>
          <w:spacing w:val="-6"/>
        </w:rPr>
        <w:t xml:space="preserve"> </w:t>
      </w:r>
      <w:r>
        <w:t>a su</w:t>
      </w:r>
      <w:r>
        <w:rPr>
          <w:spacing w:val="-12"/>
        </w:rPr>
        <w:t xml:space="preserve"> </w:t>
      </w:r>
      <w:r>
        <w:rPr>
          <w:spacing w:val="-2"/>
        </w:rPr>
        <w:t>nivel.</w:t>
      </w:r>
    </w:p>
    <w:p w14:paraId="4E4C406F" w14:textId="77777777" w:rsidR="00E54A04" w:rsidRDefault="00000000">
      <w:pPr>
        <w:pStyle w:val="Textoindependiente"/>
        <w:spacing w:line="271" w:lineRule="exact"/>
        <w:ind w:left="734"/>
      </w:pPr>
      <w:r>
        <w:rPr>
          <w:rFonts w:ascii="MS Gothic" w:hAnsi="MS Gothic"/>
        </w:rPr>
        <w:t>-</w:t>
      </w:r>
      <w:r>
        <w:t>Se</w:t>
      </w:r>
      <w:r>
        <w:rPr>
          <w:spacing w:val="-6"/>
        </w:rPr>
        <w:t xml:space="preserve"> </w:t>
      </w:r>
      <w:r>
        <w:t>ha</w:t>
      </w:r>
      <w:r>
        <w:rPr>
          <w:spacing w:val="-5"/>
        </w:rPr>
        <w:t xml:space="preserve"> </w:t>
      </w:r>
      <w:r>
        <w:t>respondido</w:t>
      </w:r>
      <w:r>
        <w:rPr>
          <w:spacing w:val="-6"/>
        </w:rPr>
        <w:t xml:space="preserve"> </w:t>
      </w:r>
      <w:r>
        <w:t>a</w:t>
      </w:r>
      <w:r>
        <w:rPr>
          <w:spacing w:val="-1"/>
        </w:rPr>
        <w:t xml:space="preserve"> </w:t>
      </w:r>
      <w:r>
        <w:t>preguntas</w:t>
      </w:r>
      <w:r>
        <w:rPr>
          <w:spacing w:val="-6"/>
        </w:rPr>
        <w:t xml:space="preserve"> </w:t>
      </w:r>
      <w:r>
        <w:t>breves</w:t>
      </w:r>
      <w:r>
        <w:rPr>
          <w:spacing w:val="4"/>
        </w:rPr>
        <w:t xml:space="preserve"> </w:t>
      </w:r>
      <w:r>
        <w:t>complementarias</w:t>
      </w:r>
      <w:r>
        <w:rPr>
          <w:spacing w:val="-3"/>
        </w:rPr>
        <w:t xml:space="preserve"> </w:t>
      </w:r>
      <w:r>
        <w:t>relativas</w:t>
      </w:r>
      <w:r>
        <w:rPr>
          <w:spacing w:val="-3"/>
        </w:rPr>
        <w:t xml:space="preserve"> </w:t>
      </w:r>
      <w:r>
        <w:t>a</w:t>
      </w:r>
      <w:r>
        <w:rPr>
          <w:spacing w:val="-5"/>
        </w:rPr>
        <w:t xml:space="preserve"> </w:t>
      </w:r>
      <w:r>
        <w:t>su</w:t>
      </w:r>
      <w:r>
        <w:rPr>
          <w:spacing w:val="-14"/>
        </w:rPr>
        <w:t xml:space="preserve"> </w:t>
      </w:r>
      <w:r>
        <w:rPr>
          <w:spacing w:val="-2"/>
        </w:rPr>
        <w:t>profesión.</w:t>
      </w:r>
    </w:p>
    <w:p w14:paraId="5E50D470" w14:textId="77777777" w:rsidR="00E54A04" w:rsidRDefault="00000000">
      <w:pPr>
        <w:pStyle w:val="Prrafodelista"/>
        <w:numPr>
          <w:ilvl w:val="0"/>
          <w:numId w:val="74"/>
        </w:numPr>
        <w:tabs>
          <w:tab w:val="left" w:pos="1863"/>
        </w:tabs>
        <w:spacing w:before="9" w:line="225" w:lineRule="auto"/>
        <w:ind w:right="1567" w:firstLine="48"/>
      </w:pPr>
      <w:r>
        <w:t>Se</w:t>
      </w:r>
      <w:r>
        <w:rPr>
          <w:spacing w:val="-3"/>
        </w:rPr>
        <w:t xml:space="preserve"> </w:t>
      </w:r>
      <w:r>
        <w:t>ha</w:t>
      </w:r>
      <w:r>
        <w:rPr>
          <w:spacing w:val="-3"/>
        </w:rPr>
        <w:t xml:space="preserve"> </w:t>
      </w:r>
      <w:r>
        <w:t>intercambiado, con</w:t>
      </w:r>
      <w:r>
        <w:rPr>
          <w:spacing w:val="-3"/>
        </w:rPr>
        <w:t xml:space="preserve"> </w:t>
      </w:r>
      <w:r>
        <w:t>cierta</w:t>
      </w:r>
      <w:r>
        <w:rPr>
          <w:spacing w:val="-3"/>
        </w:rPr>
        <w:t xml:space="preserve"> </w:t>
      </w:r>
      <w:r>
        <w:t>fluidez, información</w:t>
      </w:r>
      <w:r>
        <w:rPr>
          <w:spacing w:val="-3"/>
        </w:rPr>
        <w:t xml:space="preserve"> </w:t>
      </w:r>
      <w:r>
        <w:t>específica</w:t>
      </w:r>
      <w:r>
        <w:rPr>
          <w:spacing w:val="-3"/>
        </w:rPr>
        <w:t xml:space="preserve"> </w:t>
      </w:r>
      <w:r>
        <w:t>utilizando</w:t>
      </w:r>
      <w:r>
        <w:rPr>
          <w:spacing w:val="-3"/>
        </w:rPr>
        <w:t xml:space="preserve"> </w:t>
      </w:r>
      <w:r>
        <w:t>frases</w:t>
      </w:r>
      <w:r>
        <w:rPr>
          <w:spacing w:val="-4"/>
        </w:rPr>
        <w:t xml:space="preserve"> </w:t>
      </w:r>
      <w:r>
        <w:t>de estructura sencilla.</w:t>
      </w:r>
    </w:p>
    <w:p w14:paraId="5DF2BF07" w14:textId="77777777" w:rsidR="00E54A04" w:rsidRDefault="00E54A04">
      <w:pPr>
        <w:pStyle w:val="Textoindependiente"/>
        <w:spacing w:before="6"/>
      </w:pPr>
    </w:p>
    <w:p w14:paraId="4497506D" w14:textId="77777777" w:rsidR="00E54A04" w:rsidRDefault="00000000">
      <w:pPr>
        <w:pStyle w:val="Textoindependiente"/>
        <w:spacing w:before="1" w:line="249" w:lineRule="auto"/>
        <w:ind w:left="850" w:right="1653"/>
      </w:pPr>
      <w:r>
        <w:rPr>
          <w:rFonts w:ascii="Arial" w:hAnsi="Arial"/>
          <w:b/>
        </w:rPr>
        <w:t>4.-</w:t>
      </w:r>
      <w:r>
        <w:rPr>
          <w:rFonts w:ascii="Arial" w:hAnsi="Arial"/>
          <w:b/>
          <w:spacing w:val="-6"/>
        </w:rPr>
        <w:t xml:space="preserve"> </w:t>
      </w:r>
      <w:r>
        <w:t>Elabora textos</w:t>
      </w:r>
      <w:r>
        <w:rPr>
          <w:spacing w:val="-2"/>
        </w:rPr>
        <w:t xml:space="preserve"> </w:t>
      </w:r>
      <w:r>
        <w:t>sencillos,</w:t>
      </w:r>
      <w:r>
        <w:rPr>
          <w:spacing w:val="-1"/>
        </w:rPr>
        <w:t xml:space="preserve"> </w:t>
      </w:r>
      <w:r>
        <w:t>relacionando</w:t>
      </w:r>
      <w:r>
        <w:rPr>
          <w:spacing w:val="-5"/>
        </w:rPr>
        <w:t xml:space="preserve"> </w:t>
      </w:r>
      <w:r>
        <w:t>reglas</w:t>
      </w:r>
      <w:r>
        <w:rPr>
          <w:spacing w:val="-6"/>
        </w:rPr>
        <w:t xml:space="preserve"> </w:t>
      </w:r>
      <w:r>
        <w:t>gramaticales</w:t>
      </w:r>
      <w:r>
        <w:rPr>
          <w:spacing w:val="-2"/>
        </w:rPr>
        <w:t xml:space="preserve"> </w:t>
      </w:r>
      <w:r>
        <w:t>con</w:t>
      </w:r>
      <w:r>
        <w:rPr>
          <w:spacing w:val="-5"/>
        </w:rPr>
        <w:t xml:space="preserve"> </w:t>
      </w:r>
      <w:r>
        <w:t>el</w:t>
      </w:r>
      <w:r>
        <w:rPr>
          <w:spacing w:val="-3"/>
        </w:rPr>
        <w:t xml:space="preserve"> </w:t>
      </w:r>
      <w:r>
        <w:t>propósito</w:t>
      </w:r>
      <w:r>
        <w:rPr>
          <w:spacing w:val="-5"/>
        </w:rPr>
        <w:t xml:space="preserve"> </w:t>
      </w:r>
      <w:r>
        <w:t xml:space="preserve">de los </w:t>
      </w:r>
      <w:r>
        <w:rPr>
          <w:spacing w:val="-2"/>
        </w:rPr>
        <w:t>mismos.</w:t>
      </w:r>
    </w:p>
    <w:p w14:paraId="7BF53A1D" w14:textId="77777777" w:rsidR="00E54A04" w:rsidRDefault="00000000">
      <w:pPr>
        <w:pStyle w:val="Textoindependiente"/>
        <w:spacing w:before="244"/>
        <w:ind w:left="850"/>
      </w:pPr>
      <w:r>
        <w:t>Criterios</w:t>
      </w:r>
      <w:r>
        <w:rPr>
          <w:spacing w:val="-5"/>
        </w:rPr>
        <w:t xml:space="preserve"> </w:t>
      </w:r>
      <w:r>
        <w:t>de</w:t>
      </w:r>
      <w:r>
        <w:rPr>
          <w:spacing w:val="-2"/>
        </w:rPr>
        <w:t xml:space="preserve"> evaluación:</w:t>
      </w:r>
    </w:p>
    <w:p w14:paraId="09C3668C" w14:textId="77777777" w:rsidR="00E54A04" w:rsidRDefault="00000000">
      <w:pPr>
        <w:pStyle w:val="Textoindependiente"/>
        <w:spacing w:before="248" w:line="278" w:lineRule="exact"/>
        <w:ind w:left="734"/>
      </w:pPr>
      <w:r>
        <w:rPr>
          <w:rFonts w:ascii="MS Gothic" w:hAnsi="MS Gothic"/>
        </w:rPr>
        <w:t>-</w:t>
      </w:r>
      <w:r>
        <w:t>Se</w:t>
      </w:r>
      <w:r>
        <w:rPr>
          <w:spacing w:val="-10"/>
        </w:rPr>
        <w:t xml:space="preserve"> </w:t>
      </w:r>
      <w:r>
        <w:t>ha</w:t>
      </w:r>
      <w:r>
        <w:rPr>
          <w:spacing w:val="-6"/>
        </w:rPr>
        <w:t xml:space="preserve"> </w:t>
      </w:r>
      <w:r>
        <w:t>cumplimentado</w:t>
      </w:r>
      <w:r>
        <w:rPr>
          <w:spacing w:val="-2"/>
        </w:rPr>
        <w:t xml:space="preserve"> </w:t>
      </w:r>
      <w:r>
        <w:t>información</w:t>
      </w:r>
      <w:r>
        <w:rPr>
          <w:spacing w:val="-7"/>
        </w:rPr>
        <w:t xml:space="preserve"> </w:t>
      </w:r>
      <w:r>
        <w:t>básica</w:t>
      </w:r>
      <w:r>
        <w:rPr>
          <w:spacing w:val="-2"/>
        </w:rPr>
        <w:t xml:space="preserve"> </w:t>
      </w:r>
      <w:r>
        <w:t>requerida</w:t>
      </w:r>
      <w:r>
        <w:rPr>
          <w:spacing w:val="-2"/>
        </w:rPr>
        <w:t xml:space="preserve"> </w:t>
      </w:r>
      <w:r>
        <w:t>en</w:t>
      </w:r>
      <w:r>
        <w:rPr>
          <w:spacing w:val="-7"/>
        </w:rPr>
        <w:t xml:space="preserve"> </w:t>
      </w:r>
      <w:r>
        <w:t>distintos</w:t>
      </w:r>
      <w:r>
        <w:rPr>
          <w:spacing w:val="-7"/>
        </w:rPr>
        <w:t xml:space="preserve"> </w:t>
      </w:r>
      <w:r>
        <w:t>tipos</w:t>
      </w:r>
      <w:r>
        <w:rPr>
          <w:spacing w:val="-9"/>
        </w:rPr>
        <w:t xml:space="preserve"> </w:t>
      </w:r>
      <w:r>
        <w:t>de</w:t>
      </w:r>
      <w:r>
        <w:rPr>
          <w:spacing w:val="-14"/>
        </w:rPr>
        <w:t xml:space="preserve"> </w:t>
      </w:r>
      <w:r>
        <w:rPr>
          <w:spacing w:val="-2"/>
        </w:rPr>
        <w:t>documentos.</w:t>
      </w:r>
    </w:p>
    <w:p w14:paraId="2841ADA7" w14:textId="77777777" w:rsidR="00E54A04" w:rsidRDefault="00000000">
      <w:pPr>
        <w:pStyle w:val="Textoindependiente"/>
        <w:spacing w:line="269" w:lineRule="exact"/>
        <w:ind w:left="734"/>
      </w:pPr>
      <w:r>
        <w:rPr>
          <w:rFonts w:ascii="MS Gothic"/>
        </w:rPr>
        <w:t>-</w:t>
      </w:r>
      <w:r>
        <w:t>Se</w:t>
      </w:r>
      <w:r>
        <w:rPr>
          <w:spacing w:val="-6"/>
        </w:rPr>
        <w:t xml:space="preserve"> </w:t>
      </w:r>
      <w:r>
        <w:t>ha</w:t>
      </w:r>
      <w:r>
        <w:rPr>
          <w:spacing w:val="-4"/>
        </w:rPr>
        <w:t xml:space="preserve"> </w:t>
      </w:r>
      <w:r>
        <w:t>elaborado</w:t>
      </w:r>
      <w:r>
        <w:rPr>
          <w:spacing w:val="2"/>
        </w:rPr>
        <w:t xml:space="preserve"> </w:t>
      </w:r>
      <w:r>
        <w:t>una</w:t>
      </w:r>
      <w:r>
        <w:rPr>
          <w:spacing w:val="-4"/>
        </w:rPr>
        <w:t xml:space="preserve"> </w:t>
      </w:r>
      <w:r>
        <w:t>solicitud</w:t>
      </w:r>
      <w:r>
        <w:rPr>
          <w:spacing w:val="-3"/>
        </w:rPr>
        <w:t xml:space="preserve"> </w:t>
      </w:r>
      <w:r>
        <w:t>de</w:t>
      </w:r>
      <w:r>
        <w:rPr>
          <w:spacing w:val="-3"/>
        </w:rPr>
        <w:t xml:space="preserve"> </w:t>
      </w:r>
      <w:r>
        <w:t>empleo</w:t>
      </w:r>
      <w:r>
        <w:rPr>
          <w:spacing w:val="-4"/>
        </w:rPr>
        <w:t xml:space="preserve"> </w:t>
      </w:r>
      <w:r>
        <w:t>a</w:t>
      </w:r>
      <w:r>
        <w:rPr>
          <w:spacing w:val="-3"/>
        </w:rPr>
        <w:t xml:space="preserve"> </w:t>
      </w:r>
      <w:r>
        <w:t>partir</w:t>
      </w:r>
      <w:r>
        <w:rPr>
          <w:spacing w:val="-2"/>
        </w:rPr>
        <w:t xml:space="preserve"> </w:t>
      </w:r>
      <w:r>
        <w:t>de</w:t>
      </w:r>
      <w:r>
        <w:rPr>
          <w:spacing w:val="-3"/>
        </w:rPr>
        <w:t xml:space="preserve"> </w:t>
      </w:r>
      <w:r>
        <w:t>una</w:t>
      </w:r>
      <w:r>
        <w:rPr>
          <w:spacing w:val="-3"/>
        </w:rPr>
        <w:t xml:space="preserve"> </w:t>
      </w:r>
      <w:r>
        <w:t>oferta</w:t>
      </w:r>
      <w:r>
        <w:rPr>
          <w:spacing w:val="-4"/>
        </w:rPr>
        <w:t xml:space="preserve"> </w:t>
      </w:r>
      <w:r>
        <w:t>de</w:t>
      </w:r>
      <w:r>
        <w:rPr>
          <w:spacing w:val="-3"/>
        </w:rPr>
        <w:t xml:space="preserve"> </w:t>
      </w:r>
      <w:r>
        <w:t>trabajo</w:t>
      </w:r>
      <w:r>
        <w:rPr>
          <w:spacing w:val="-15"/>
        </w:rPr>
        <w:t xml:space="preserve"> </w:t>
      </w:r>
      <w:r>
        <w:rPr>
          <w:spacing w:val="-2"/>
        </w:rPr>
        <w:t>dada.</w:t>
      </w:r>
    </w:p>
    <w:p w14:paraId="7AAF9A42" w14:textId="77777777" w:rsidR="00E54A04" w:rsidRDefault="00000000">
      <w:pPr>
        <w:pStyle w:val="Textoindependiente"/>
        <w:spacing w:line="266" w:lineRule="exact"/>
        <w:ind w:left="734"/>
      </w:pPr>
      <w:r>
        <w:rPr>
          <w:rFonts w:ascii="MS Gothic" w:hAnsi="MS Gothic"/>
        </w:rPr>
        <w:t>-</w:t>
      </w:r>
      <w:r>
        <w:t>Se</w:t>
      </w:r>
      <w:r>
        <w:rPr>
          <w:spacing w:val="-3"/>
        </w:rPr>
        <w:t xml:space="preserve"> </w:t>
      </w:r>
      <w:r>
        <w:t>ha</w:t>
      </w:r>
      <w:r>
        <w:rPr>
          <w:spacing w:val="-2"/>
        </w:rPr>
        <w:t xml:space="preserve"> </w:t>
      </w:r>
      <w:r>
        <w:t>redactado</w:t>
      </w:r>
      <w:r>
        <w:rPr>
          <w:spacing w:val="3"/>
        </w:rPr>
        <w:t xml:space="preserve"> </w:t>
      </w:r>
      <w:r>
        <w:t>un</w:t>
      </w:r>
      <w:r>
        <w:rPr>
          <w:spacing w:val="-2"/>
        </w:rPr>
        <w:t xml:space="preserve"> </w:t>
      </w:r>
      <w:r>
        <w:t>breve</w:t>
      </w:r>
      <w:r>
        <w:rPr>
          <w:spacing w:val="-2"/>
        </w:rPr>
        <w:t xml:space="preserve"> currículo.</w:t>
      </w:r>
    </w:p>
    <w:p w14:paraId="3DBDD7D4" w14:textId="77777777" w:rsidR="00E54A04" w:rsidRDefault="00000000">
      <w:pPr>
        <w:pStyle w:val="Textoindependiente"/>
        <w:spacing w:line="269" w:lineRule="exact"/>
        <w:ind w:left="734"/>
      </w:pPr>
      <w:r>
        <w:rPr>
          <w:rFonts w:ascii="MS Gothic" w:hAnsi="MS Gothic"/>
        </w:rPr>
        <w:t>-</w:t>
      </w:r>
      <w:r>
        <w:t>Se</w:t>
      </w:r>
      <w:r>
        <w:rPr>
          <w:spacing w:val="-8"/>
        </w:rPr>
        <w:t xml:space="preserve"> </w:t>
      </w:r>
      <w:r>
        <w:t>ha</w:t>
      </w:r>
      <w:r>
        <w:rPr>
          <w:spacing w:val="-4"/>
        </w:rPr>
        <w:t xml:space="preserve"> </w:t>
      </w:r>
      <w:r>
        <w:t>cumplimentado</w:t>
      </w:r>
      <w:r>
        <w:rPr>
          <w:spacing w:val="-4"/>
        </w:rPr>
        <w:t xml:space="preserve"> </w:t>
      </w:r>
      <w:r>
        <w:t>un</w:t>
      </w:r>
      <w:r>
        <w:rPr>
          <w:spacing w:val="-4"/>
        </w:rPr>
        <w:t xml:space="preserve"> </w:t>
      </w:r>
      <w:r>
        <w:t>texto</w:t>
      </w:r>
      <w:r>
        <w:rPr>
          <w:spacing w:val="-4"/>
        </w:rPr>
        <w:t xml:space="preserve"> </w:t>
      </w:r>
      <w:r>
        <w:t>dado</w:t>
      </w:r>
      <w:r>
        <w:rPr>
          <w:spacing w:val="-5"/>
        </w:rPr>
        <w:t xml:space="preserve"> </w:t>
      </w:r>
      <w:r>
        <w:t>con</w:t>
      </w:r>
      <w:r>
        <w:rPr>
          <w:spacing w:val="7"/>
        </w:rPr>
        <w:t xml:space="preserve"> </w:t>
      </w:r>
      <w:r>
        <w:t>apoyos</w:t>
      </w:r>
      <w:r>
        <w:rPr>
          <w:spacing w:val="-5"/>
        </w:rPr>
        <w:t xml:space="preserve"> </w:t>
      </w:r>
      <w:r>
        <w:t>visuales</w:t>
      </w:r>
      <w:r>
        <w:rPr>
          <w:spacing w:val="-6"/>
        </w:rPr>
        <w:t xml:space="preserve"> </w:t>
      </w:r>
      <w:r>
        <w:t>y</w:t>
      </w:r>
      <w:r>
        <w:rPr>
          <w:spacing w:val="-1"/>
        </w:rPr>
        <w:t xml:space="preserve"> </w:t>
      </w:r>
      <w:r>
        <w:t>claves</w:t>
      </w:r>
      <w:r>
        <w:rPr>
          <w:spacing w:val="-2"/>
        </w:rPr>
        <w:t xml:space="preserve"> </w:t>
      </w:r>
      <w:r>
        <w:t>lingüísticas</w:t>
      </w:r>
      <w:r>
        <w:rPr>
          <w:spacing w:val="-15"/>
        </w:rPr>
        <w:t xml:space="preserve"> </w:t>
      </w:r>
      <w:r>
        <w:rPr>
          <w:spacing w:val="-2"/>
        </w:rPr>
        <w:t>aportadas.</w:t>
      </w:r>
    </w:p>
    <w:p w14:paraId="370DB19D" w14:textId="77777777" w:rsidR="00E54A04" w:rsidRDefault="00000000">
      <w:pPr>
        <w:pStyle w:val="Textoindependiente"/>
        <w:spacing w:line="270" w:lineRule="exact"/>
        <w:ind w:left="734"/>
      </w:pPr>
      <w:r>
        <w:rPr>
          <w:rFonts w:ascii="MS Gothic" w:hAnsi="MS Gothic"/>
        </w:rPr>
        <w:t>-</w:t>
      </w:r>
      <w:r>
        <w:t>Se</w:t>
      </w:r>
      <w:r>
        <w:rPr>
          <w:spacing w:val="-8"/>
        </w:rPr>
        <w:t xml:space="preserve"> </w:t>
      </w:r>
      <w:r>
        <w:t>ha</w:t>
      </w:r>
      <w:r>
        <w:rPr>
          <w:spacing w:val="-6"/>
        </w:rPr>
        <w:t xml:space="preserve"> </w:t>
      </w:r>
      <w:r>
        <w:t>elaborado</w:t>
      </w:r>
      <w:r>
        <w:rPr>
          <w:spacing w:val="-2"/>
        </w:rPr>
        <w:t xml:space="preserve"> </w:t>
      </w:r>
      <w:r>
        <w:t>un</w:t>
      </w:r>
      <w:r>
        <w:rPr>
          <w:spacing w:val="-5"/>
        </w:rPr>
        <w:t xml:space="preserve"> </w:t>
      </w:r>
      <w:r>
        <w:t>pequeño</w:t>
      </w:r>
      <w:r>
        <w:rPr>
          <w:spacing w:val="-2"/>
        </w:rPr>
        <w:t xml:space="preserve"> </w:t>
      </w:r>
      <w:r>
        <w:t>informe</w:t>
      </w:r>
      <w:r>
        <w:rPr>
          <w:spacing w:val="-6"/>
        </w:rPr>
        <w:t xml:space="preserve"> </w:t>
      </w:r>
      <w:r>
        <w:t>con</w:t>
      </w:r>
      <w:r>
        <w:rPr>
          <w:spacing w:val="-1"/>
        </w:rPr>
        <w:t xml:space="preserve"> </w:t>
      </w:r>
      <w:r>
        <w:t>un</w:t>
      </w:r>
      <w:r>
        <w:rPr>
          <w:spacing w:val="-6"/>
        </w:rPr>
        <w:t xml:space="preserve"> </w:t>
      </w:r>
      <w:r>
        <w:t>propósito</w:t>
      </w:r>
      <w:r>
        <w:rPr>
          <w:spacing w:val="-6"/>
        </w:rPr>
        <w:t xml:space="preserve"> </w:t>
      </w:r>
      <w:r>
        <w:t>comunicativo</w:t>
      </w:r>
      <w:r>
        <w:rPr>
          <w:spacing w:val="-14"/>
        </w:rPr>
        <w:t xml:space="preserve"> </w:t>
      </w:r>
      <w:r>
        <w:rPr>
          <w:spacing w:val="-2"/>
        </w:rPr>
        <w:t>específico.</w:t>
      </w:r>
    </w:p>
    <w:p w14:paraId="2363A675" w14:textId="77777777" w:rsidR="00E54A04" w:rsidRDefault="00000000">
      <w:pPr>
        <w:pStyle w:val="Textoindependiente"/>
        <w:spacing w:line="244" w:lineRule="exact"/>
        <w:ind w:left="850"/>
      </w:pPr>
      <w:r>
        <w:t>-Se</w:t>
      </w:r>
      <w:r>
        <w:rPr>
          <w:spacing w:val="-2"/>
        </w:rPr>
        <w:t xml:space="preserve"> </w:t>
      </w:r>
      <w:r>
        <w:t>ha</w:t>
      </w:r>
      <w:r>
        <w:rPr>
          <w:spacing w:val="-1"/>
        </w:rPr>
        <w:t xml:space="preserve"> </w:t>
      </w:r>
      <w:r>
        <w:t>redactado</w:t>
      </w:r>
      <w:r>
        <w:rPr>
          <w:spacing w:val="-6"/>
        </w:rPr>
        <w:t xml:space="preserve"> </w:t>
      </w:r>
      <w:r>
        <w:t>una</w:t>
      </w:r>
      <w:r>
        <w:rPr>
          <w:spacing w:val="-6"/>
        </w:rPr>
        <w:t xml:space="preserve"> </w:t>
      </w:r>
      <w:r>
        <w:t>carta</w:t>
      </w:r>
      <w:r>
        <w:rPr>
          <w:spacing w:val="-2"/>
        </w:rPr>
        <w:t xml:space="preserve"> </w:t>
      </w:r>
      <w:r>
        <w:t>comercial</w:t>
      </w:r>
      <w:r>
        <w:rPr>
          <w:spacing w:val="-7"/>
        </w:rPr>
        <w:t xml:space="preserve"> </w:t>
      </w:r>
      <w:r>
        <w:t>a</w:t>
      </w:r>
      <w:r>
        <w:rPr>
          <w:spacing w:val="-2"/>
        </w:rPr>
        <w:t xml:space="preserve"> </w:t>
      </w:r>
      <w:r>
        <w:t>partir</w:t>
      </w:r>
      <w:r>
        <w:rPr>
          <w:spacing w:val="-4"/>
        </w:rPr>
        <w:t xml:space="preserve"> </w:t>
      </w:r>
      <w:r>
        <w:t>de</w:t>
      </w:r>
      <w:r>
        <w:rPr>
          <w:spacing w:val="-1"/>
        </w:rPr>
        <w:t xml:space="preserve"> </w:t>
      </w:r>
      <w:r>
        <w:t>instrucciones</w:t>
      </w:r>
      <w:r>
        <w:rPr>
          <w:spacing w:val="-7"/>
        </w:rPr>
        <w:t xml:space="preserve"> </w:t>
      </w:r>
      <w:r>
        <w:t>detalladas</w:t>
      </w:r>
      <w:r>
        <w:rPr>
          <w:spacing w:val="-3"/>
        </w:rPr>
        <w:t xml:space="preserve"> </w:t>
      </w:r>
      <w:r>
        <w:t>y</w:t>
      </w:r>
      <w:r>
        <w:rPr>
          <w:spacing w:val="-8"/>
        </w:rPr>
        <w:t xml:space="preserve"> </w:t>
      </w:r>
      <w:r>
        <w:t>modelos</w:t>
      </w:r>
      <w:r>
        <w:rPr>
          <w:spacing w:val="-8"/>
        </w:rPr>
        <w:t xml:space="preserve"> </w:t>
      </w:r>
      <w:r>
        <w:rPr>
          <w:spacing w:val="-2"/>
        </w:rPr>
        <w:t>dados.</w:t>
      </w:r>
    </w:p>
    <w:p w14:paraId="40F5A8DA" w14:textId="77777777" w:rsidR="00E54A04" w:rsidRDefault="00000000">
      <w:pPr>
        <w:pStyle w:val="Textoindependiente"/>
        <w:tabs>
          <w:tab w:val="left" w:pos="1863"/>
        </w:tabs>
        <w:spacing w:before="6" w:line="244" w:lineRule="auto"/>
        <w:ind w:left="850" w:right="2039"/>
      </w:pPr>
      <w:r>
        <w:rPr>
          <w:spacing w:val="-10"/>
        </w:rPr>
        <w:t>-</w:t>
      </w:r>
      <w:r>
        <w:tab/>
        <w:t>Se</w:t>
      </w:r>
      <w:r>
        <w:rPr>
          <w:spacing w:val="-5"/>
        </w:rPr>
        <w:t xml:space="preserve"> </w:t>
      </w:r>
      <w:r>
        <w:t>han realizado resúmenes</w:t>
      </w:r>
      <w:r>
        <w:rPr>
          <w:spacing w:val="-2"/>
        </w:rPr>
        <w:t xml:space="preserve"> </w:t>
      </w:r>
      <w:r>
        <w:t>breves</w:t>
      </w:r>
      <w:r>
        <w:rPr>
          <w:spacing w:val="-7"/>
        </w:rPr>
        <w:t xml:space="preserve"> </w:t>
      </w:r>
      <w:r>
        <w:t>de textos</w:t>
      </w:r>
      <w:r>
        <w:rPr>
          <w:spacing w:val="-2"/>
        </w:rPr>
        <w:t xml:space="preserve"> </w:t>
      </w:r>
      <w:r>
        <w:t>sencillos,</w:t>
      </w:r>
      <w:r>
        <w:rPr>
          <w:spacing w:val="-1"/>
        </w:rPr>
        <w:t xml:space="preserve"> </w:t>
      </w:r>
      <w:r>
        <w:t>relacionados</w:t>
      </w:r>
      <w:r>
        <w:rPr>
          <w:spacing w:val="-2"/>
        </w:rPr>
        <w:t xml:space="preserve"> </w:t>
      </w:r>
      <w:r>
        <w:t>con</w:t>
      </w:r>
      <w:r>
        <w:rPr>
          <w:spacing w:val="80"/>
        </w:rPr>
        <w:t xml:space="preserve"> </w:t>
      </w:r>
      <w:r>
        <w:t>su entorno profesional.</w:t>
      </w:r>
    </w:p>
    <w:p w14:paraId="2B5B7E93" w14:textId="77777777" w:rsidR="00E54A04" w:rsidRDefault="00000000">
      <w:pPr>
        <w:pStyle w:val="Textoindependiente"/>
        <w:spacing w:before="247" w:line="244" w:lineRule="auto"/>
        <w:ind w:left="850" w:right="1598"/>
      </w:pPr>
      <w:r>
        <w:rPr>
          <w:rFonts w:ascii="Arial" w:hAnsi="Arial"/>
          <w:b/>
        </w:rPr>
        <w:t>5.-</w:t>
      </w:r>
      <w:r>
        <w:rPr>
          <w:rFonts w:ascii="Arial" w:hAnsi="Arial"/>
          <w:b/>
          <w:spacing w:val="-7"/>
        </w:rPr>
        <w:t xml:space="preserve"> </w:t>
      </w:r>
      <w:r>
        <w:t>Aplica</w:t>
      </w:r>
      <w:r>
        <w:rPr>
          <w:spacing w:val="-6"/>
        </w:rPr>
        <w:t xml:space="preserve"> </w:t>
      </w:r>
      <w:r>
        <w:t>actitudes</w:t>
      </w:r>
      <w:r>
        <w:rPr>
          <w:spacing w:val="-3"/>
        </w:rPr>
        <w:t xml:space="preserve"> </w:t>
      </w:r>
      <w:r>
        <w:t>y</w:t>
      </w:r>
      <w:r>
        <w:rPr>
          <w:spacing w:val="-7"/>
        </w:rPr>
        <w:t xml:space="preserve"> </w:t>
      </w:r>
      <w:r>
        <w:t>comportamientos</w:t>
      </w:r>
      <w:r>
        <w:rPr>
          <w:spacing w:val="-7"/>
        </w:rPr>
        <w:t xml:space="preserve"> </w:t>
      </w:r>
      <w:r>
        <w:t>profesionales</w:t>
      </w:r>
      <w:r>
        <w:rPr>
          <w:spacing w:val="-3"/>
        </w:rPr>
        <w:t xml:space="preserve"> </w:t>
      </w:r>
      <w:r>
        <w:t>en</w:t>
      </w:r>
      <w:r>
        <w:rPr>
          <w:spacing w:val="-1"/>
        </w:rPr>
        <w:t xml:space="preserve"> </w:t>
      </w:r>
      <w:r>
        <w:t>situaciones</w:t>
      </w:r>
      <w:r>
        <w:rPr>
          <w:spacing w:val="-3"/>
        </w:rPr>
        <w:t xml:space="preserve"> </w:t>
      </w:r>
      <w:r>
        <w:t>de</w:t>
      </w:r>
      <w:r>
        <w:rPr>
          <w:spacing w:val="-1"/>
        </w:rPr>
        <w:t xml:space="preserve"> </w:t>
      </w:r>
      <w:r>
        <w:t>comunicación, describiendo las relaciones típicas características del país de la lengua extranjera.</w:t>
      </w:r>
    </w:p>
    <w:p w14:paraId="70139CE6" w14:textId="77777777" w:rsidR="00E54A04" w:rsidRDefault="00000000">
      <w:pPr>
        <w:pStyle w:val="Textoindependiente"/>
        <w:spacing w:before="120"/>
        <w:ind w:left="850"/>
      </w:pPr>
      <w:r>
        <w:t>Criterios</w:t>
      </w:r>
      <w:r>
        <w:rPr>
          <w:spacing w:val="-6"/>
        </w:rPr>
        <w:t xml:space="preserve"> </w:t>
      </w:r>
      <w:r>
        <w:t>de</w:t>
      </w:r>
      <w:r>
        <w:rPr>
          <w:spacing w:val="-2"/>
        </w:rPr>
        <w:t xml:space="preserve"> evaluación:</w:t>
      </w:r>
    </w:p>
    <w:p w14:paraId="3B77190B" w14:textId="77777777" w:rsidR="00E54A04" w:rsidRDefault="00E54A04">
      <w:pPr>
        <w:pStyle w:val="Textoindependiente"/>
        <w:spacing w:before="137"/>
      </w:pPr>
    </w:p>
    <w:p w14:paraId="63088DA4" w14:textId="77777777" w:rsidR="00E54A04" w:rsidRDefault="00000000">
      <w:pPr>
        <w:pStyle w:val="Textoindependiente"/>
        <w:tabs>
          <w:tab w:val="left" w:pos="1863"/>
        </w:tabs>
        <w:spacing w:before="1" w:line="230" w:lineRule="auto"/>
        <w:ind w:left="850" w:right="2165" w:firstLine="48"/>
      </w:pPr>
      <w:r>
        <w:rPr>
          <w:rFonts w:ascii="MS Gothic" w:hAnsi="MS Gothic"/>
          <w:spacing w:val="-10"/>
        </w:rPr>
        <w:t>-</w:t>
      </w:r>
      <w:r>
        <w:rPr>
          <w:rFonts w:ascii="MS Gothic" w:hAnsi="MS Gothic"/>
        </w:rPr>
        <w:tab/>
      </w:r>
      <w:r>
        <w:t>Se</w:t>
      </w:r>
      <w:r>
        <w:rPr>
          <w:spacing w:val="-3"/>
        </w:rPr>
        <w:t xml:space="preserve"> </w:t>
      </w:r>
      <w:r>
        <w:t>han</w:t>
      </w:r>
      <w:r>
        <w:rPr>
          <w:spacing w:val="-3"/>
        </w:rPr>
        <w:t xml:space="preserve"> </w:t>
      </w:r>
      <w:r>
        <w:t>definido</w:t>
      </w:r>
      <w:r>
        <w:rPr>
          <w:spacing w:val="-3"/>
        </w:rPr>
        <w:t xml:space="preserve"> </w:t>
      </w:r>
      <w:r>
        <w:t>los rasgos más significativos</w:t>
      </w:r>
      <w:r>
        <w:rPr>
          <w:spacing w:val="-4"/>
        </w:rPr>
        <w:t xml:space="preserve"> </w:t>
      </w:r>
      <w:r>
        <w:t>de</w:t>
      </w:r>
      <w:r>
        <w:rPr>
          <w:spacing w:val="-3"/>
        </w:rPr>
        <w:t xml:space="preserve"> </w:t>
      </w:r>
      <w:r>
        <w:t>las costumbres y</w:t>
      </w:r>
      <w:r>
        <w:rPr>
          <w:spacing w:val="-5"/>
        </w:rPr>
        <w:t xml:space="preserve"> </w:t>
      </w:r>
      <w:r>
        <w:t>usos</w:t>
      </w:r>
      <w:r>
        <w:rPr>
          <w:spacing w:val="-4"/>
        </w:rPr>
        <w:t xml:space="preserve"> </w:t>
      </w:r>
      <w:r>
        <w:t>de la comunidad donde se habla la lengua extranjera.</w:t>
      </w:r>
    </w:p>
    <w:p w14:paraId="5A2EB3D4" w14:textId="77777777" w:rsidR="00E54A04" w:rsidRDefault="00000000">
      <w:pPr>
        <w:pStyle w:val="Textoindependiente"/>
        <w:spacing w:before="7"/>
        <w:ind w:left="850"/>
      </w:pPr>
      <w:r>
        <w:t>-Se</w:t>
      </w:r>
      <w:r>
        <w:rPr>
          <w:spacing w:val="-1"/>
        </w:rPr>
        <w:t xml:space="preserve"> </w:t>
      </w:r>
      <w:r>
        <w:t>han</w:t>
      </w:r>
      <w:r>
        <w:rPr>
          <w:spacing w:val="-5"/>
        </w:rPr>
        <w:t xml:space="preserve"> </w:t>
      </w:r>
      <w:r>
        <w:t>descrito</w:t>
      </w:r>
      <w:r>
        <w:rPr>
          <w:spacing w:val="-5"/>
        </w:rPr>
        <w:t xml:space="preserve"> </w:t>
      </w:r>
      <w:r>
        <w:t>los</w:t>
      </w:r>
      <w:r>
        <w:rPr>
          <w:spacing w:val="-6"/>
        </w:rPr>
        <w:t xml:space="preserve"> </w:t>
      </w:r>
      <w:r>
        <w:t>protocolos</w:t>
      </w:r>
      <w:r>
        <w:rPr>
          <w:spacing w:val="-2"/>
        </w:rPr>
        <w:t xml:space="preserve"> </w:t>
      </w:r>
      <w:r>
        <w:t>y</w:t>
      </w:r>
      <w:r>
        <w:rPr>
          <w:spacing w:val="-6"/>
        </w:rPr>
        <w:t xml:space="preserve"> </w:t>
      </w:r>
      <w:r>
        <w:t>normas</w:t>
      </w:r>
      <w:r>
        <w:rPr>
          <w:spacing w:val="-2"/>
        </w:rPr>
        <w:t xml:space="preserve"> </w:t>
      </w:r>
      <w:r>
        <w:t>de relación</w:t>
      </w:r>
      <w:r>
        <w:rPr>
          <w:spacing w:val="-1"/>
        </w:rPr>
        <w:t xml:space="preserve"> </w:t>
      </w:r>
      <w:r>
        <w:t>social</w:t>
      </w:r>
      <w:r>
        <w:rPr>
          <w:spacing w:val="-7"/>
        </w:rPr>
        <w:t xml:space="preserve"> </w:t>
      </w:r>
      <w:r>
        <w:t>propios</w:t>
      </w:r>
      <w:r>
        <w:rPr>
          <w:spacing w:val="-5"/>
        </w:rPr>
        <w:t xml:space="preserve"> </w:t>
      </w:r>
      <w:r>
        <w:t>del</w:t>
      </w:r>
      <w:r>
        <w:rPr>
          <w:spacing w:val="-7"/>
        </w:rPr>
        <w:t xml:space="preserve"> </w:t>
      </w:r>
      <w:r>
        <w:rPr>
          <w:spacing w:val="-2"/>
        </w:rPr>
        <w:t>país.</w:t>
      </w:r>
    </w:p>
    <w:p w14:paraId="4CB5B165" w14:textId="77777777" w:rsidR="00E54A04" w:rsidRDefault="00000000">
      <w:pPr>
        <w:pStyle w:val="Textoindependiente"/>
        <w:spacing w:before="1" w:line="244" w:lineRule="auto"/>
        <w:ind w:left="850" w:right="1598" w:firstLine="48"/>
      </w:pPr>
      <w:r>
        <w:t>-Se han</w:t>
      </w:r>
      <w:r>
        <w:rPr>
          <w:spacing w:val="-5"/>
        </w:rPr>
        <w:t xml:space="preserve"> </w:t>
      </w:r>
      <w:r>
        <w:t>identificado los</w:t>
      </w:r>
      <w:r>
        <w:rPr>
          <w:spacing w:val="-2"/>
        </w:rPr>
        <w:t xml:space="preserve"> </w:t>
      </w:r>
      <w:r>
        <w:t>valores</w:t>
      </w:r>
      <w:r>
        <w:rPr>
          <w:spacing w:val="-6"/>
        </w:rPr>
        <w:t xml:space="preserve"> </w:t>
      </w:r>
      <w:r>
        <w:t>y</w:t>
      </w:r>
      <w:r>
        <w:rPr>
          <w:spacing w:val="-2"/>
        </w:rPr>
        <w:t xml:space="preserve"> </w:t>
      </w:r>
      <w:r>
        <w:t>creencias propios</w:t>
      </w:r>
      <w:r>
        <w:rPr>
          <w:spacing w:val="-2"/>
        </w:rPr>
        <w:t xml:space="preserve"> </w:t>
      </w:r>
      <w:r>
        <w:t>de</w:t>
      </w:r>
      <w:r>
        <w:rPr>
          <w:spacing w:val="-5"/>
        </w:rPr>
        <w:t xml:space="preserve"> </w:t>
      </w:r>
      <w:r>
        <w:t>la comunidad</w:t>
      </w:r>
      <w:r>
        <w:rPr>
          <w:spacing w:val="-5"/>
        </w:rPr>
        <w:t xml:space="preserve"> </w:t>
      </w:r>
      <w:r>
        <w:t>donde se</w:t>
      </w:r>
      <w:r>
        <w:rPr>
          <w:spacing w:val="-5"/>
        </w:rPr>
        <w:t xml:space="preserve"> </w:t>
      </w:r>
      <w:r>
        <w:t>habla la lengua extranjera.</w:t>
      </w:r>
    </w:p>
    <w:p w14:paraId="71634050" w14:textId="77777777" w:rsidR="00E54A04" w:rsidRDefault="00000000">
      <w:pPr>
        <w:pStyle w:val="Textoindependiente"/>
        <w:spacing w:before="1" w:line="244" w:lineRule="auto"/>
        <w:ind w:left="850" w:right="1802" w:firstLine="48"/>
      </w:pPr>
      <w:r>
        <w:t>-Se han</w:t>
      </w:r>
      <w:r>
        <w:rPr>
          <w:spacing w:val="-4"/>
        </w:rPr>
        <w:t xml:space="preserve"> </w:t>
      </w:r>
      <w:r>
        <w:t>identificado los</w:t>
      </w:r>
      <w:r>
        <w:rPr>
          <w:spacing w:val="-2"/>
        </w:rPr>
        <w:t xml:space="preserve"> </w:t>
      </w:r>
      <w:r>
        <w:t>aspectos</w:t>
      </w:r>
      <w:r>
        <w:rPr>
          <w:spacing w:val="-6"/>
        </w:rPr>
        <w:t xml:space="preserve"> </w:t>
      </w:r>
      <w:r>
        <w:t>socio-profesionales</w:t>
      </w:r>
      <w:r>
        <w:rPr>
          <w:spacing w:val="-2"/>
        </w:rPr>
        <w:t xml:space="preserve"> </w:t>
      </w:r>
      <w:r>
        <w:t>propios</w:t>
      </w:r>
      <w:r>
        <w:rPr>
          <w:spacing w:val="-6"/>
        </w:rPr>
        <w:t xml:space="preserve"> </w:t>
      </w:r>
      <w:r>
        <w:t>del</w:t>
      </w:r>
      <w:r>
        <w:rPr>
          <w:spacing w:val="-2"/>
        </w:rPr>
        <w:t xml:space="preserve"> </w:t>
      </w:r>
      <w:r>
        <w:t>sector,</w:t>
      </w:r>
      <w:r>
        <w:rPr>
          <w:spacing w:val="-4"/>
        </w:rPr>
        <w:t xml:space="preserve"> </w:t>
      </w:r>
      <w:r>
        <w:t>en cualquier</w:t>
      </w:r>
      <w:r>
        <w:rPr>
          <w:spacing w:val="-2"/>
        </w:rPr>
        <w:t xml:space="preserve"> </w:t>
      </w:r>
      <w:r>
        <w:t>tipo de texto.</w:t>
      </w:r>
    </w:p>
    <w:p w14:paraId="07A727FD" w14:textId="77777777" w:rsidR="00E54A04" w:rsidRDefault="00000000">
      <w:pPr>
        <w:pStyle w:val="Textoindependiente"/>
        <w:tabs>
          <w:tab w:val="left" w:pos="1814"/>
        </w:tabs>
        <w:spacing w:before="41" w:line="230" w:lineRule="auto"/>
        <w:ind w:left="850" w:right="1802"/>
      </w:pPr>
      <w:r>
        <w:rPr>
          <w:rFonts w:ascii="MS Gothic" w:hAnsi="MS Gothic"/>
          <w:spacing w:val="-10"/>
        </w:rPr>
        <w:t>-</w:t>
      </w:r>
      <w:r>
        <w:rPr>
          <w:rFonts w:ascii="MS Gothic" w:hAnsi="MS Gothic"/>
        </w:rPr>
        <w:tab/>
      </w:r>
      <w:r>
        <w:t>Se</w:t>
      </w:r>
      <w:r>
        <w:rPr>
          <w:spacing w:val="-3"/>
        </w:rPr>
        <w:t xml:space="preserve"> </w:t>
      </w:r>
      <w:r>
        <w:t>han</w:t>
      </w:r>
      <w:r>
        <w:rPr>
          <w:spacing w:val="-3"/>
        </w:rPr>
        <w:t xml:space="preserve"> </w:t>
      </w:r>
      <w:r>
        <w:t>aplicado</w:t>
      </w:r>
      <w:r>
        <w:rPr>
          <w:spacing w:val="-3"/>
        </w:rPr>
        <w:t xml:space="preserve"> </w:t>
      </w:r>
      <w:r>
        <w:t>los</w:t>
      </w:r>
      <w:r>
        <w:rPr>
          <w:spacing w:val="-4"/>
        </w:rPr>
        <w:t xml:space="preserve"> </w:t>
      </w:r>
      <w:r>
        <w:t>protocolos y</w:t>
      </w:r>
      <w:r>
        <w:rPr>
          <w:spacing w:val="-4"/>
        </w:rPr>
        <w:t xml:space="preserve"> </w:t>
      </w:r>
      <w:r>
        <w:t>normas de relación social</w:t>
      </w:r>
      <w:r>
        <w:rPr>
          <w:spacing w:val="-4"/>
        </w:rPr>
        <w:t xml:space="preserve"> </w:t>
      </w:r>
      <w:r>
        <w:t>propios</w:t>
      </w:r>
      <w:r>
        <w:rPr>
          <w:spacing w:val="-4"/>
        </w:rPr>
        <w:t xml:space="preserve"> </w:t>
      </w:r>
      <w:r>
        <w:t>del</w:t>
      </w:r>
      <w:r>
        <w:rPr>
          <w:spacing w:val="-4"/>
        </w:rPr>
        <w:t xml:space="preserve"> </w:t>
      </w:r>
      <w:r>
        <w:t>país de la lengua extranjera.</w:t>
      </w:r>
    </w:p>
    <w:p w14:paraId="32B5D02E" w14:textId="77777777" w:rsidR="00E54A04" w:rsidRDefault="00000000">
      <w:pPr>
        <w:pStyle w:val="Textoindependiente"/>
        <w:spacing w:before="2"/>
        <w:ind w:left="850"/>
      </w:pPr>
      <w:r>
        <w:t>-Se</w:t>
      </w:r>
      <w:r>
        <w:rPr>
          <w:spacing w:val="-2"/>
        </w:rPr>
        <w:t xml:space="preserve"> </w:t>
      </w:r>
      <w:r>
        <w:t>han</w:t>
      </w:r>
      <w:r>
        <w:rPr>
          <w:spacing w:val="-6"/>
        </w:rPr>
        <w:t xml:space="preserve"> </w:t>
      </w:r>
      <w:r>
        <w:t>reconocido</w:t>
      </w:r>
      <w:r>
        <w:rPr>
          <w:spacing w:val="-1"/>
        </w:rPr>
        <w:t xml:space="preserve"> </w:t>
      </w:r>
      <w:r>
        <w:t>los</w:t>
      </w:r>
      <w:r>
        <w:rPr>
          <w:spacing w:val="-8"/>
        </w:rPr>
        <w:t xml:space="preserve"> </w:t>
      </w:r>
      <w:r>
        <w:t>marcadores</w:t>
      </w:r>
      <w:r>
        <w:rPr>
          <w:spacing w:val="-3"/>
        </w:rPr>
        <w:t xml:space="preserve"> </w:t>
      </w:r>
      <w:r>
        <w:t>lingüísticos</w:t>
      </w:r>
      <w:r>
        <w:rPr>
          <w:spacing w:val="-7"/>
        </w:rPr>
        <w:t xml:space="preserve"> </w:t>
      </w:r>
      <w:r>
        <w:t>de</w:t>
      </w:r>
      <w:r>
        <w:rPr>
          <w:spacing w:val="-1"/>
        </w:rPr>
        <w:t xml:space="preserve"> </w:t>
      </w:r>
      <w:r>
        <w:t>la</w:t>
      </w:r>
      <w:r>
        <w:rPr>
          <w:spacing w:val="-6"/>
        </w:rPr>
        <w:t xml:space="preserve"> </w:t>
      </w:r>
      <w:r>
        <w:t>procedencia</w:t>
      </w:r>
      <w:r>
        <w:rPr>
          <w:spacing w:val="-1"/>
        </w:rPr>
        <w:t xml:space="preserve"> </w:t>
      </w:r>
      <w:r>
        <w:rPr>
          <w:spacing w:val="-2"/>
        </w:rPr>
        <w:t>regional.</w:t>
      </w:r>
    </w:p>
    <w:p w14:paraId="04004231" w14:textId="77777777" w:rsidR="00E54A04" w:rsidRDefault="00E54A04">
      <w:pPr>
        <w:pStyle w:val="Textoindependiente"/>
        <w:spacing w:before="3"/>
      </w:pPr>
    </w:p>
    <w:p w14:paraId="18F7FE3C" w14:textId="7B8ECD86" w:rsidR="00E54A04" w:rsidRDefault="005F3053">
      <w:pPr>
        <w:pStyle w:val="Ttulo5"/>
        <w:ind w:left="1699"/>
      </w:pPr>
      <w:r>
        <w:rPr>
          <w:spacing w:val="-2"/>
        </w:rPr>
        <w:t>6b. CONTENIDOS</w:t>
      </w:r>
    </w:p>
    <w:p w14:paraId="7CE1129E" w14:textId="77777777" w:rsidR="00E54A04" w:rsidRDefault="00000000">
      <w:pPr>
        <w:pStyle w:val="Ttulo6"/>
        <w:spacing w:before="251"/>
      </w:pPr>
      <w:r>
        <w:rPr>
          <w:spacing w:val="-5"/>
        </w:rPr>
        <w:t>1.</w:t>
      </w:r>
    </w:p>
    <w:p w14:paraId="61943AE5" w14:textId="77777777" w:rsidR="00E54A04" w:rsidRDefault="00000000">
      <w:pPr>
        <w:pStyle w:val="Textoindependiente"/>
        <w:spacing w:before="10"/>
        <w:ind w:left="850"/>
      </w:pPr>
      <w:r>
        <w:t>-</w:t>
      </w:r>
      <w:r>
        <w:rPr>
          <w:spacing w:val="-4"/>
        </w:rPr>
        <w:t xml:space="preserve"> </w:t>
      </w:r>
      <w:r>
        <w:t>Comprensión</w:t>
      </w:r>
      <w:r>
        <w:rPr>
          <w:spacing w:val="-6"/>
        </w:rPr>
        <w:t xml:space="preserve"> </w:t>
      </w:r>
      <w:r>
        <w:t>de</w:t>
      </w:r>
      <w:r>
        <w:rPr>
          <w:spacing w:val="-1"/>
        </w:rPr>
        <w:t xml:space="preserve"> </w:t>
      </w:r>
      <w:r>
        <w:t>mensajes</w:t>
      </w:r>
      <w:r>
        <w:rPr>
          <w:spacing w:val="-7"/>
        </w:rPr>
        <w:t xml:space="preserve"> </w:t>
      </w:r>
      <w:r>
        <w:t>orales</w:t>
      </w:r>
      <w:r>
        <w:rPr>
          <w:spacing w:val="-8"/>
        </w:rPr>
        <w:t xml:space="preserve"> </w:t>
      </w:r>
      <w:r>
        <w:t>profesionales</w:t>
      </w:r>
      <w:r>
        <w:rPr>
          <w:spacing w:val="-6"/>
        </w:rPr>
        <w:t xml:space="preserve"> </w:t>
      </w:r>
      <w:r>
        <w:t>y</w:t>
      </w:r>
      <w:r>
        <w:rPr>
          <w:spacing w:val="-3"/>
        </w:rPr>
        <w:t xml:space="preserve"> </w:t>
      </w:r>
      <w:r>
        <w:rPr>
          <w:spacing w:val="-2"/>
        </w:rPr>
        <w:t>cotidianos:</w:t>
      </w:r>
    </w:p>
    <w:p w14:paraId="0EA45B01" w14:textId="77777777" w:rsidR="00E54A04" w:rsidRDefault="00000000">
      <w:pPr>
        <w:pStyle w:val="Textoindependiente"/>
        <w:spacing w:before="3" w:line="278" w:lineRule="exact"/>
        <w:ind w:left="734"/>
      </w:pPr>
      <w:r>
        <w:rPr>
          <w:rFonts w:ascii="MS Gothic" w:hAnsi="MS Gothic"/>
        </w:rPr>
        <w:t>-</w:t>
      </w:r>
      <w:r>
        <w:t>Mensajes</w:t>
      </w:r>
      <w:r>
        <w:rPr>
          <w:spacing w:val="-11"/>
        </w:rPr>
        <w:t xml:space="preserve"> </w:t>
      </w:r>
      <w:r>
        <w:t>directos,</w:t>
      </w:r>
      <w:r>
        <w:rPr>
          <w:spacing w:val="-7"/>
        </w:rPr>
        <w:t xml:space="preserve"> </w:t>
      </w:r>
      <w:r>
        <w:t>telefónicos,</w:t>
      </w:r>
      <w:r>
        <w:rPr>
          <w:spacing w:val="-10"/>
        </w:rPr>
        <w:t xml:space="preserve"> </w:t>
      </w:r>
      <w:r>
        <w:t>radiofónicos,</w:t>
      </w:r>
      <w:r>
        <w:rPr>
          <w:spacing w:val="-9"/>
        </w:rPr>
        <w:t xml:space="preserve"> </w:t>
      </w:r>
      <w:r>
        <w:rPr>
          <w:spacing w:val="-2"/>
        </w:rPr>
        <w:t>grabados.</w:t>
      </w:r>
    </w:p>
    <w:p w14:paraId="5243F9D9" w14:textId="77777777" w:rsidR="00E54A04" w:rsidRDefault="00000000">
      <w:pPr>
        <w:pStyle w:val="Textoindependiente"/>
        <w:spacing w:line="269" w:lineRule="exact"/>
        <w:ind w:left="734"/>
      </w:pPr>
      <w:r>
        <w:rPr>
          <w:rFonts w:ascii="MS Gothic" w:hAnsi="MS Gothic"/>
        </w:rPr>
        <w:t>-</w:t>
      </w:r>
      <w:r>
        <w:t>Terminología</w:t>
      </w:r>
      <w:r>
        <w:rPr>
          <w:spacing w:val="4"/>
        </w:rPr>
        <w:t xml:space="preserve"> </w:t>
      </w:r>
      <w:r>
        <w:t>específica</w:t>
      </w:r>
      <w:r>
        <w:rPr>
          <w:spacing w:val="-1"/>
        </w:rPr>
        <w:t xml:space="preserve"> </w:t>
      </w:r>
      <w:r>
        <w:t>del</w:t>
      </w:r>
      <w:r>
        <w:rPr>
          <w:spacing w:val="2"/>
        </w:rPr>
        <w:t xml:space="preserve"> </w:t>
      </w:r>
      <w:r>
        <w:rPr>
          <w:spacing w:val="-2"/>
        </w:rPr>
        <w:t>sector.</w:t>
      </w:r>
    </w:p>
    <w:p w14:paraId="14D4D46C" w14:textId="77777777" w:rsidR="00E54A04" w:rsidRDefault="00000000">
      <w:pPr>
        <w:pStyle w:val="Prrafodelista"/>
        <w:numPr>
          <w:ilvl w:val="0"/>
          <w:numId w:val="73"/>
        </w:numPr>
        <w:tabs>
          <w:tab w:val="left" w:pos="1814"/>
        </w:tabs>
        <w:spacing w:before="6" w:line="223" w:lineRule="auto"/>
        <w:ind w:right="1642" w:firstLine="0"/>
      </w:pPr>
      <w:r>
        <w:t>Identificación</w:t>
      </w:r>
      <w:r>
        <w:rPr>
          <w:spacing w:val="-1"/>
        </w:rPr>
        <w:t xml:space="preserve"> </w:t>
      </w:r>
      <w:r>
        <w:t>del</w:t>
      </w:r>
      <w:r>
        <w:rPr>
          <w:spacing w:val="-4"/>
        </w:rPr>
        <w:t xml:space="preserve"> </w:t>
      </w:r>
      <w:r>
        <w:t>objetivo</w:t>
      </w:r>
      <w:r>
        <w:rPr>
          <w:spacing w:val="-1"/>
        </w:rPr>
        <w:t xml:space="preserve"> </w:t>
      </w:r>
      <w:r>
        <w:t>y</w:t>
      </w:r>
      <w:r>
        <w:rPr>
          <w:spacing w:val="-7"/>
        </w:rPr>
        <w:t xml:space="preserve"> </w:t>
      </w:r>
      <w:r>
        <w:t>tema</w:t>
      </w:r>
      <w:r>
        <w:rPr>
          <w:spacing w:val="-1"/>
        </w:rPr>
        <w:t xml:space="preserve"> </w:t>
      </w:r>
      <w:r>
        <w:t>principal</w:t>
      </w:r>
      <w:r>
        <w:rPr>
          <w:spacing w:val="-7"/>
        </w:rPr>
        <w:t xml:space="preserve"> </w:t>
      </w:r>
      <w:r>
        <w:t>de</w:t>
      </w:r>
      <w:r>
        <w:rPr>
          <w:spacing w:val="-1"/>
        </w:rPr>
        <w:t xml:space="preserve"> </w:t>
      </w:r>
      <w:r>
        <w:t>las</w:t>
      </w:r>
      <w:r>
        <w:rPr>
          <w:spacing w:val="-7"/>
        </w:rPr>
        <w:t xml:space="preserve"> </w:t>
      </w:r>
      <w:r>
        <w:t>presentaciones</w:t>
      </w:r>
      <w:r>
        <w:rPr>
          <w:spacing w:val="-3"/>
        </w:rPr>
        <w:t xml:space="preserve"> </w:t>
      </w:r>
      <w:r>
        <w:t>y</w:t>
      </w:r>
      <w:r>
        <w:rPr>
          <w:spacing w:val="-3"/>
        </w:rPr>
        <w:t xml:space="preserve"> </w:t>
      </w:r>
      <w:r>
        <w:t>seguimiento</w:t>
      </w:r>
      <w:r>
        <w:rPr>
          <w:spacing w:val="-5"/>
        </w:rPr>
        <w:t xml:space="preserve"> </w:t>
      </w:r>
      <w:r>
        <w:t>del desarrollo del mismo.</w:t>
      </w:r>
    </w:p>
    <w:p w14:paraId="43E5FDDD" w14:textId="77777777" w:rsidR="00E54A04" w:rsidRDefault="00E54A04">
      <w:pPr>
        <w:pStyle w:val="Textoindependiente"/>
        <w:spacing w:before="24"/>
      </w:pPr>
    </w:p>
    <w:p w14:paraId="6948DDD3" w14:textId="77777777" w:rsidR="00E54A04" w:rsidRDefault="00000000">
      <w:pPr>
        <w:pStyle w:val="Prrafodelista"/>
        <w:numPr>
          <w:ilvl w:val="0"/>
          <w:numId w:val="73"/>
        </w:numPr>
        <w:tabs>
          <w:tab w:val="left" w:pos="1872"/>
        </w:tabs>
        <w:spacing w:line="230" w:lineRule="auto"/>
        <w:ind w:right="1569" w:firstLine="0"/>
      </w:pPr>
      <w:r>
        <w:t>La</w:t>
      </w:r>
      <w:r>
        <w:rPr>
          <w:spacing w:val="-3"/>
        </w:rPr>
        <w:t xml:space="preserve"> </w:t>
      </w:r>
      <w:r>
        <w:t>estructura</w:t>
      </w:r>
      <w:r>
        <w:rPr>
          <w:spacing w:val="-3"/>
        </w:rPr>
        <w:t xml:space="preserve"> </w:t>
      </w:r>
      <w:r>
        <w:t>habitual</w:t>
      </w:r>
      <w:r>
        <w:rPr>
          <w:spacing w:val="-5"/>
        </w:rPr>
        <w:t xml:space="preserve"> </w:t>
      </w:r>
      <w:r>
        <w:t>de</w:t>
      </w:r>
      <w:r>
        <w:rPr>
          <w:spacing w:val="-3"/>
        </w:rPr>
        <w:t xml:space="preserve"> </w:t>
      </w:r>
      <w:r>
        <w:t>los mensajes</w:t>
      </w:r>
      <w:r>
        <w:rPr>
          <w:spacing w:val="-5"/>
        </w:rPr>
        <w:t xml:space="preserve"> </w:t>
      </w:r>
      <w:r>
        <w:t>orales</w:t>
      </w:r>
      <w:r>
        <w:rPr>
          <w:spacing w:val="-4"/>
        </w:rPr>
        <w:t xml:space="preserve"> </w:t>
      </w:r>
      <w:r>
        <w:t>del</w:t>
      </w:r>
      <w:r>
        <w:rPr>
          <w:spacing w:val="-10"/>
        </w:rPr>
        <w:t xml:space="preserve"> </w:t>
      </w:r>
      <w:r>
        <w:t>sector:</w:t>
      </w:r>
      <w:r>
        <w:rPr>
          <w:spacing w:val="-8"/>
        </w:rPr>
        <w:t xml:space="preserve"> </w:t>
      </w:r>
      <w:r>
        <w:t>formulación</w:t>
      </w:r>
      <w:r>
        <w:rPr>
          <w:spacing w:val="-3"/>
        </w:rPr>
        <w:t xml:space="preserve"> </w:t>
      </w:r>
      <w:r>
        <w:t>de peticiones de clientes, llamadas para recabar información, para formular una petición….</w:t>
      </w:r>
    </w:p>
    <w:p w14:paraId="2B72DFFD" w14:textId="77777777" w:rsidR="00E54A04" w:rsidRDefault="00E54A04">
      <w:pPr>
        <w:pStyle w:val="Prrafodelista"/>
        <w:spacing w:line="230" w:lineRule="auto"/>
        <w:sectPr w:rsidR="00E54A04">
          <w:pgSz w:w="11910" w:h="16840"/>
          <w:pgMar w:top="0" w:right="425" w:bottom="280" w:left="0" w:header="720" w:footer="720" w:gutter="0"/>
          <w:cols w:space="720"/>
        </w:sectPr>
      </w:pPr>
    </w:p>
    <w:p w14:paraId="7107BBCF" w14:textId="77777777" w:rsidR="00E54A04" w:rsidRDefault="00000000">
      <w:pPr>
        <w:pStyle w:val="Textoindependiente"/>
        <w:spacing w:line="264" w:lineRule="exact"/>
        <w:ind w:right="418"/>
        <w:jc w:val="center"/>
        <w:rPr>
          <w:rFonts w:ascii="MS Gothic"/>
        </w:rPr>
      </w:pPr>
      <w:r>
        <w:rPr>
          <w:rFonts w:ascii="MS Gothic"/>
          <w:noProof/>
        </w:rPr>
        <w:lastRenderedPageBreak/>
        <mc:AlternateContent>
          <mc:Choice Requires="wps">
            <w:drawing>
              <wp:anchor distT="0" distB="0" distL="0" distR="0" simplePos="0" relativeHeight="481841664" behindDoc="1" locked="0" layoutInCell="1" allowOverlap="1" wp14:anchorId="0F5FB7D8" wp14:editId="661C8081">
                <wp:simplePos x="0" y="0"/>
                <wp:positionH relativeFrom="page">
                  <wp:posOffset>0</wp:posOffset>
                </wp:positionH>
                <wp:positionV relativeFrom="page">
                  <wp:posOffset>0</wp:posOffset>
                </wp:positionV>
                <wp:extent cx="7562215" cy="10692765"/>
                <wp:effectExtent l="0" t="0" r="0" b="0"/>
                <wp:wrapNone/>
                <wp:docPr id="83" name="Graphic 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0F7D3BF2" id="Graphic 83" o:spid="_x0000_s1026" style="position:absolute;margin-left:0;margin-top:0;width:595.45pt;height:841.95pt;z-index:-21474816;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5"/>
        </w:rPr>
        <w:t>66</w:t>
      </w:r>
    </w:p>
    <w:p w14:paraId="50BCD84D" w14:textId="77777777" w:rsidR="00E54A04" w:rsidRDefault="00E54A04">
      <w:pPr>
        <w:pStyle w:val="Textoindependiente"/>
        <w:rPr>
          <w:rFonts w:ascii="MS Gothic"/>
        </w:rPr>
      </w:pPr>
    </w:p>
    <w:p w14:paraId="77C2F595" w14:textId="77777777" w:rsidR="00E54A04" w:rsidRDefault="00E54A04">
      <w:pPr>
        <w:pStyle w:val="Textoindependiente"/>
        <w:rPr>
          <w:rFonts w:ascii="MS Gothic"/>
        </w:rPr>
      </w:pPr>
    </w:p>
    <w:p w14:paraId="0D545FC0" w14:textId="77777777" w:rsidR="00E54A04" w:rsidRDefault="00E54A04">
      <w:pPr>
        <w:pStyle w:val="Textoindependiente"/>
        <w:rPr>
          <w:rFonts w:ascii="MS Gothic"/>
        </w:rPr>
      </w:pPr>
    </w:p>
    <w:p w14:paraId="78E9FDB9" w14:textId="77777777" w:rsidR="00E54A04" w:rsidRDefault="00E54A04">
      <w:pPr>
        <w:pStyle w:val="Textoindependiente"/>
        <w:spacing w:before="54"/>
        <w:rPr>
          <w:rFonts w:ascii="MS Gothic"/>
        </w:rPr>
      </w:pPr>
    </w:p>
    <w:p w14:paraId="43B78C28" w14:textId="77777777" w:rsidR="00E54A04" w:rsidRDefault="00000000">
      <w:pPr>
        <w:pStyle w:val="Prrafodelista"/>
        <w:numPr>
          <w:ilvl w:val="0"/>
          <w:numId w:val="73"/>
        </w:numPr>
        <w:tabs>
          <w:tab w:val="left" w:pos="1867"/>
        </w:tabs>
        <w:spacing w:line="235" w:lineRule="auto"/>
        <w:ind w:right="1563" w:firstLine="0"/>
        <w:jc w:val="both"/>
      </w:pPr>
      <w:r>
        <w:t>Funciones y recursos lingüísticos para facilitar la comprensión: acuerdos y desacuerdos,</w:t>
      </w:r>
      <w:r>
        <w:rPr>
          <w:spacing w:val="-1"/>
        </w:rPr>
        <w:t xml:space="preserve"> </w:t>
      </w:r>
      <w:r>
        <w:t>hipótesis</w:t>
      </w:r>
      <w:r>
        <w:rPr>
          <w:spacing w:val="-2"/>
        </w:rPr>
        <w:t xml:space="preserve"> </w:t>
      </w:r>
      <w:r>
        <w:t>y especulaciones,</w:t>
      </w:r>
      <w:r>
        <w:rPr>
          <w:spacing w:val="-1"/>
        </w:rPr>
        <w:t xml:space="preserve"> </w:t>
      </w:r>
      <w:r>
        <w:t>opiniones y consejos, persuasión y</w:t>
      </w:r>
      <w:r>
        <w:rPr>
          <w:spacing w:val="-2"/>
        </w:rPr>
        <w:t xml:space="preserve"> </w:t>
      </w:r>
      <w:r>
        <w:t>advertencia, la deducción por el contexto.</w:t>
      </w:r>
    </w:p>
    <w:p w14:paraId="7388AE60" w14:textId="77777777" w:rsidR="00E54A04" w:rsidRDefault="00E54A04">
      <w:pPr>
        <w:pStyle w:val="Textoindependiente"/>
      </w:pPr>
    </w:p>
    <w:p w14:paraId="5D967C87" w14:textId="77777777" w:rsidR="00E54A04" w:rsidRDefault="00000000">
      <w:pPr>
        <w:pStyle w:val="Ttulo6"/>
        <w:ind w:left="1570"/>
      </w:pPr>
      <w:r>
        <w:rPr>
          <w:spacing w:val="-5"/>
        </w:rPr>
        <w:t>2.</w:t>
      </w:r>
    </w:p>
    <w:p w14:paraId="7134375C" w14:textId="77777777" w:rsidR="00E54A04" w:rsidRDefault="00000000">
      <w:pPr>
        <w:pStyle w:val="Textoindependiente"/>
        <w:spacing w:before="10"/>
        <w:ind w:left="1570"/>
        <w:jc w:val="both"/>
      </w:pPr>
      <w:r>
        <w:t>-</w:t>
      </w:r>
      <w:r>
        <w:rPr>
          <w:spacing w:val="-5"/>
        </w:rPr>
        <w:t xml:space="preserve"> </w:t>
      </w:r>
      <w:r>
        <w:t>Interpretación</w:t>
      </w:r>
      <w:r>
        <w:rPr>
          <w:spacing w:val="-6"/>
        </w:rPr>
        <w:t xml:space="preserve"> </w:t>
      </w:r>
      <w:r>
        <w:t>de</w:t>
      </w:r>
      <w:r>
        <w:rPr>
          <w:spacing w:val="-2"/>
        </w:rPr>
        <w:t xml:space="preserve"> </w:t>
      </w:r>
      <w:r>
        <w:t>mensajes</w:t>
      </w:r>
      <w:r>
        <w:rPr>
          <w:spacing w:val="-7"/>
        </w:rPr>
        <w:t xml:space="preserve"> </w:t>
      </w:r>
      <w:r>
        <w:rPr>
          <w:spacing w:val="-2"/>
        </w:rPr>
        <w:t>escritos:</w:t>
      </w:r>
    </w:p>
    <w:p w14:paraId="7B3CA8F9" w14:textId="77777777" w:rsidR="00E54A04" w:rsidRDefault="00000000">
      <w:pPr>
        <w:pStyle w:val="Textoindependiente"/>
        <w:spacing w:before="7" w:line="273" w:lineRule="exact"/>
        <w:ind w:left="734"/>
        <w:jc w:val="both"/>
      </w:pPr>
      <w:r>
        <w:rPr>
          <w:rFonts w:ascii="MS Gothic" w:hAnsi="MS Gothic"/>
        </w:rPr>
        <w:t>-</w:t>
      </w:r>
      <w:r>
        <w:t>Comprensión</w:t>
      </w:r>
      <w:r>
        <w:rPr>
          <w:spacing w:val="-7"/>
        </w:rPr>
        <w:t xml:space="preserve"> </w:t>
      </w:r>
      <w:r>
        <w:t>de</w:t>
      </w:r>
      <w:r>
        <w:rPr>
          <w:spacing w:val="-2"/>
        </w:rPr>
        <w:t xml:space="preserve"> </w:t>
      </w:r>
      <w:r>
        <w:t>mensajes,</w:t>
      </w:r>
      <w:r>
        <w:rPr>
          <w:spacing w:val="-6"/>
        </w:rPr>
        <w:t xml:space="preserve"> </w:t>
      </w:r>
      <w:r>
        <w:t>textos,</w:t>
      </w:r>
      <w:r>
        <w:rPr>
          <w:spacing w:val="-6"/>
        </w:rPr>
        <w:t xml:space="preserve"> </w:t>
      </w:r>
      <w:r>
        <w:t>artículos</w:t>
      </w:r>
      <w:r>
        <w:rPr>
          <w:spacing w:val="-3"/>
        </w:rPr>
        <w:t xml:space="preserve"> </w:t>
      </w:r>
      <w:r>
        <w:t>básicos</w:t>
      </w:r>
      <w:r>
        <w:rPr>
          <w:spacing w:val="-3"/>
        </w:rPr>
        <w:t xml:space="preserve"> </w:t>
      </w:r>
      <w:r>
        <w:t>profesionales</w:t>
      </w:r>
      <w:r>
        <w:rPr>
          <w:spacing w:val="-8"/>
        </w:rPr>
        <w:t xml:space="preserve"> </w:t>
      </w:r>
      <w:r>
        <w:t>y</w:t>
      </w:r>
      <w:r>
        <w:rPr>
          <w:spacing w:val="-15"/>
        </w:rPr>
        <w:t xml:space="preserve"> </w:t>
      </w:r>
      <w:r>
        <w:rPr>
          <w:spacing w:val="-2"/>
        </w:rPr>
        <w:t>cotidianos.</w:t>
      </w:r>
    </w:p>
    <w:p w14:paraId="612B4FAB" w14:textId="77777777" w:rsidR="00E54A04" w:rsidRDefault="00000000">
      <w:pPr>
        <w:pStyle w:val="Prrafodelista"/>
        <w:numPr>
          <w:ilvl w:val="0"/>
          <w:numId w:val="73"/>
        </w:numPr>
        <w:tabs>
          <w:tab w:val="left" w:pos="1824"/>
        </w:tabs>
        <w:spacing w:line="230" w:lineRule="auto"/>
        <w:ind w:right="1572" w:firstLine="0"/>
        <w:jc w:val="both"/>
      </w:pPr>
      <w:r>
        <w:t>La organización de la información en los textos del sector: índices, títulos, encabezamientos, tablas, esquemas y gráficos.</w:t>
      </w:r>
    </w:p>
    <w:p w14:paraId="559C2CA9" w14:textId="77777777" w:rsidR="00E54A04" w:rsidRDefault="00000000">
      <w:pPr>
        <w:pStyle w:val="Textoindependiente"/>
        <w:spacing w:before="3" w:line="244" w:lineRule="auto"/>
        <w:ind w:left="850" w:right="1550"/>
        <w:jc w:val="both"/>
      </w:pPr>
      <w:r>
        <w:t>-Tipología y estructura de los textos del sector en soportes telemáticos: páginas web, fax, e- mail… para, solicitudes, textos de gestión y administración.</w:t>
      </w:r>
    </w:p>
    <w:p w14:paraId="636A2B8E" w14:textId="77777777" w:rsidR="00E54A04" w:rsidRDefault="00000000">
      <w:pPr>
        <w:pStyle w:val="Prrafodelista"/>
        <w:numPr>
          <w:ilvl w:val="0"/>
          <w:numId w:val="73"/>
        </w:numPr>
        <w:tabs>
          <w:tab w:val="left" w:pos="1843"/>
        </w:tabs>
        <w:spacing w:before="7" w:line="230" w:lineRule="auto"/>
        <w:ind w:right="1566" w:firstLine="0"/>
        <w:jc w:val="both"/>
      </w:pPr>
      <w:r>
        <w:t>Vocabulario específico del entorno de trabajo y estrategias de adquisición y desarrollo del vocabulario.</w:t>
      </w:r>
    </w:p>
    <w:p w14:paraId="7B15D075" w14:textId="77777777" w:rsidR="00E54A04" w:rsidRDefault="00000000">
      <w:pPr>
        <w:pStyle w:val="Textoindependiente"/>
        <w:spacing w:before="8" w:line="242" w:lineRule="auto"/>
        <w:ind w:left="850" w:right="1563"/>
        <w:jc w:val="both"/>
      </w:pPr>
      <w:r>
        <w:t>-Formación</w:t>
      </w:r>
      <w:r>
        <w:rPr>
          <w:spacing w:val="-4"/>
        </w:rPr>
        <w:t xml:space="preserve"> </w:t>
      </w:r>
      <w:r>
        <w:t>de</w:t>
      </w:r>
      <w:r>
        <w:rPr>
          <w:spacing w:val="-4"/>
        </w:rPr>
        <w:t xml:space="preserve"> </w:t>
      </w:r>
      <w:r>
        <w:t>palabras</w:t>
      </w:r>
      <w:r>
        <w:rPr>
          <w:spacing w:val="-1"/>
        </w:rPr>
        <w:t xml:space="preserve"> </w:t>
      </w:r>
      <w:r>
        <w:t>mediante el</w:t>
      </w:r>
      <w:r>
        <w:rPr>
          <w:spacing w:val="-6"/>
        </w:rPr>
        <w:t xml:space="preserve"> </w:t>
      </w:r>
      <w:r>
        <w:t>estudio</w:t>
      </w:r>
      <w:r>
        <w:rPr>
          <w:spacing w:val="-4"/>
        </w:rPr>
        <w:t xml:space="preserve"> </w:t>
      </w:r>
      <w:r>
        <w:t>de</w:t>
      </w:r>
      <w:r>
        <w:rPr>
          <w:spacing w:val="-8"/>
        </w:rPr>
        <w:t xml:space="preserve"> </w:t>
      </w:r>
      <w:r>
        <w:t>prefijos</w:t>
      </w:r>
      <w:r>
        <w:rPr>
          <w:spacing w:val="-6"/>
        </w:rPr>
        <w:t xml:space="preserve"> </w:t>
      </w:r>
      <w:r>
        <w:t>y</w:t>
      </w:r>
      <w:r>
        <w:rPr>
          <w:spacing w:val="-1"/>
        </w:rPr>
        <w:t xml:space="preserve"> </w:t>
      </w:r>
      <w:r>
        <w:t>sufijos, identificación</w:t>
      </w:r>
      <w:r>
        <w:rPr>
          <w:spacing w:val="-8"/>
        </w:rPr>
        <w:t xml:space="preserve"> </w:t>
      </w:r>
      <w:r>
        <w:t>de</w:t>
      </w:r>
      <w:r>
        <w:rPr>
          <w:spacing w:val="-4"/>
        </w:rPr>
        <w:t xml:space="preserve"> </w:t>
      </w:r>
      <w:r>
        <w:t>los</w:t>
      </w:r>
      <w:r>
        <w:rPr>
          <w:spacing w:val="-6"/>
        </w:rPr>
        <w:t xml:space="preserve"> </w:t>
      </w:r>
      <w:r>
        <w:t>tipos</w:t>
      </w:r>
      <w:r>
        <w:rPr>
          <w:spacing w:val="-6"/>
        </w:rPr>
        <w:t xml:space="preserve"> </w:t>
      </w:r>
      <w:r>
        <w:t>de palabras, nominalización, clasificaciones léxicas, deducción del significado de palabras a través del contexto.</w:t>
      </w:r>
    </w:p>
    <w:p w14:paraId="0EEB0B99" w14:textId="77777777" w:rsidR="00E54A04" w:rsidRDefault="00000000">
      <w:pPr>
        <w:pStyle w:val="Prrafodelista"/>
        <w:numPr>
          <w:ilvl w:val="0"/>
          <w:numId w:val="73"/>
        </w:numPr>
        <w:tabs>
          <w:tab w:val="left" w:pos="1828"/>
        </w:tabs>
        <w:spacing w:before="17" w:line="228" w:lineRule="auto"/>
        <w:ind w:right="1566" w:firstLine="0"/>
        <w:jc w:val="both"/>
      </w:pPr>
      <w:r>
        <w:t>Localización y selección de la información relevante: lectura rápida para la identificación del tema principal y lectura orientada a encontrar una información específica .</w:t>
      </w:r>
    </w:p>
    <w:p w14:paraId="6A28A00E" w14:textId="77777777" w:rsidR="00E54A04" w:rsidRDefault="00000000">
      <w:pPr>
        <w:pStyle w:val="Prrafodelista"/>
        <w:numPr>
          <w:ilvl w:val="0"/>
          <w:numId w:val="73"/>
        </w:numPr>
        <w:tabs>
          <w:tab w:val="left" w:pos="1819"/>
        </w:tabs>
        <w:spacing w:before="8" w:line="235" w:lineRule="auto"/>
        <w:ind w:right="1554" w:firstLine="0"/>
        <w:jc w:val="both"/>
      </w:pPr>
      <w:r>
        <w:t>Recursos lingüísticos y gramaticales: Tiempos verbales y su aplicación práctica, preposiciones, fórmulas de cortesía en correspondencia profesional; uso de la voz pasiva, oraciones de relativo, estilo indirecto, verbos modales.</w:t>
      </w:r>
    </w:p>
    <w:p w14:paraId="3391311F" w14:textId="77777777" w:rsidR="00E54A04" w:rsidRDefault="00000000">
      <w:pPr>
        <w:pStyle w:val="Textoindependiente"/>
        <w:spacing w:before="13" w:line="230" w:lineRule="auto"/>
        <w:ind w:left="850" w:right="1567" w:hanging="125"/>
        <w:jc w:val="both"/>
      </w:pPr>
      <w:r>
        <w:rPr>
          <w:rFonts w:ascii="MS Gothic" w:hAnsi="MS Gothic"/>
          <w:spacing w:val="14"/>
        </w:rPr>
        <w:t>-</w:t>
      </w:r>
      <w:r>
        <w:t xml:space="preserve">Relaciones lógicas: oposición, concesión, comparación, condición, causa, finalidad, </w:t>
      </w:r>
      <w:r>
        <w:rPr>
          <w:spacing w:val="-2"/>
        </w:rPr>
        <w:t>resultado.</w:t>
      </w:r>
    </w:p>
    <w:p w14:paraId="64164BA6" w14:textId="77777777" w:rsidR="00E54A04" w:rsidRDefault="00000000">
      <w:pPr>
        <w:pStyle w:val="Textoindependiente"/>
        <w:spacing w:before="5"/>
        <w:ind w:left="734"/>
        <w:jc w:val="both"/>
      </w:pPr>
      <w:r>
        <w:rPr>
          <w:rFonts w:ascii="MS Gothic"/>
        </w:rPr>
        <w:t>-</w:t>
      </w:r>
      <w:r>
        <w:t>Relaciones</w:t>
      </w:r>
      <w:r>
        <w:rPr>
          <w:spacing w:val="-14"/>
        </w:rPr>
        <w:t xml:space="preserve"> </w:t>
      </w:r>
      <w:r>
        <w:t>temporales:</w:t>
      </w:r>
      <w:r>
        <w:rPr>
          <w:spacing w:val="-12"/>
        </w:rPr>
        <w:t xml:space="preserve"> </w:t>
      </w:r>
      <w:r>
        <w:t>anterioridad,</w:t>
      </w:r>
      <w:r>
        <w:rPr>
          <w:spacing w:val="-9"/>
        </w:rPr>
        <w:t xml:space="preserve"> </w:t>
      </w:r>
      <w:r>
        <w:t>posterioridad,</w:t>
      </w:r>
      <w:r>
        <w:rPr>
          <w:spacing w:val="-13"/>
        </w:rPr>
        <w:t xml:space="preserve"> </w:t>
      </w:r>
      <w:r>
        <w:rPr>
          <w:spacing w:val="-2"/>
        </w:rPr>
        <w:t>simultaneidad.</w:t>
      </w:r>
    </w:p>
    <w:p w14:paraId="466113E5" w14:textId="77777777" w:rsidR="00E54A04" w:rsidRDefault="00000000">
      <w:pPr>
        <w:pStyle w:val="Ttulo6"/>
        <w:spacing w:before="240"/>
      </w:pPr>
      <w:r>
        <w:rPr>
          <w:spacing w:val="-5"/>
        </w:rPr>
        <w:t>3.</w:t>
      </w:r>
    </w:p>
    <w:p w14:paraId="154503F2" w14:textId="77777777" w:rsidR="00E54A04" w:rsidRDefault="00000000">
      <w:pPr>
        <w:pStyle w:val="Prrafodelista"/>
        <w:numPr>
          <w:ilvl w:val="0"/>
          <w:numId w:val="1"/>
        </w:numPr>
        <w:tabs>
          <w:tab w:val="left" w:pos="1046"/>
        </w:tabs>
        <w:spacing w:before="10"/>
        <w:ind w:left="1046" w:hanging="196"/>
        <w:jc w:val="both"/>
      </w:pPr>
      <w:r>
        <w:t>Producción</w:t>
      </w:r>
      <w:r>
        <w:rPr>
          <w:spacing w:val="-6"/>
        </w:rPr>
        <w:t xml:space="preserve"> </w:t>
      </w:r>
      <w:r>
        <w:t>de</w:t>
      </w:r>
      <w:r>
        <w:rPr>
          <w:spacing w:val="-6"/>
        </w:rPr>
        <w:t xml:space="preserve"> </w:t>
      </w:r>
      <w:r>
        <w:t>mensajes</w:t>
      </w:r>
      <w:r>
        <w:rPr>
          <w:spacing w:val="-3"/>
        </w:rPr>
        <w:t xml:space="preserve"> </w:t>
      </w:r>
      <w:r>
        <w:rPr>
          <w:spacing w:val="-2"/>
        </w:rPr>
        <w:t>orales:</w:t>
      </w:r>
    </w:p>
    <w:p w14:paraId="13B526E5" w14:textId="77777777" w:rsidR="00E54A04" w:rsidRDefault="00000000">
      <w:pPr>
        <w:pStyle w:val="Prrafodelista"/>
        <w:numPr>
          <w:ilvl w:val="0"/>
          <w:numId w:val="1"/>
        </w:numPr>
        <w:tabs>
          <w:tab w:val="left" w:pos="1190"/>
        </w:tabs>
        <w:spacing w:before="10" w:line="244" w:lineRule="auto"/>
        <w:ind w:right="1564" w:firstLine="0"/>
        <w:jc w:val="both"/>
      </w:pPr>
      <w:r>
        <w:t>Mensajes orales: Registros y fórmulas habituales para iniciar, mantener y terminar conversaciones en diferentes entornos (llamadas telefónicas, presentaciones, reuniones, entrevistas laborales…)</w:t>
      </w:r>
      <w:r>
        <w:rPr>
          <w:spacing w:val="-1"/>
        </w:rPr>
        <w:t xml:space="preserve"> </w:t>
      </w:r>
      <w:r>
        <w:t>atendiendo a las</w:t>
      </w:r>
      <w:r>
        <w:rPr>
          <w:spacing w:val="-1"/>
        </w:rPr>
        <w:t xml:space="preserve"> </w:t>
      </w:r>
      <w:r>
        <w:t>convenciones del ámbito laboral.</w:t>
      </w:r>
    </w:p>
    <w:p w14:paraId="27A1D9B6" w14:textId="77777777" w:rsidR="00E54A04" w:rsidRDefault="00000000">
      <w:pPr>
        <w:pStyle w:val="Prrafodelista"/>
        <w:numPr>
          <w:ilvl w:val="0"/>
          <w:numId w:val="1"/>
        </w:numPr>
        <w:tabs>
          <w:tab w:val="left" w:pos="1858"/>
        </w:tabs>
        <w:spacing w:before="6" w:line="237" w:lineRule="auto"/>
        <w:ind w:right="1567" w:firstLine="0"/>
        <w:jc w:val="both"/>
        <w:rPr>
          <w:rFonts w:ascii="MS Gothic" w:hAnsi="MS Gothic"/>
        </w:rPr>
      </w:pPr>
      <w:r>
        <w:t>Estrategias</w:t>
      </w:r>
      <w:r>
        <w:rPr>
          <w:spacing w:val="-3"/>
        </w:rPr>
        <w:t xml:space="preserve"> </w:t>
      </w:r>
      <w:r>
        <w:t>para</w:t>
      </w:r>
      <w:r>
        <w:rPr>
          <w:spacing w:val="-1"/>
        </w:rPr>
        <w:t xml:space="preserve"> </w:t>
      </w:r>
      <w:r>
        <w:t>mantener</w:t>
      </w:r>
      <w:r>
        <w:rPr>
          <w:spacing w:val="-4"/>
        </w:rPr>
        <w:t xml:space="preserve"> </w:t>
      </w:r>
      <w:r>
        <w:t>la</w:t>
      </w:r>
      <w:r>
        <w:rPr>
          <w:spacing w:val="-6"/>
        </w:rPr>
        <w:t xml:space="preserve"> </w:t>
      </w:r>
      <w:r>
        <w:t>fluidez</w:t>
      </w:r>
      <w:r>
        <w:rPr>
          <w:spacing w:val="-6"/>
        </w:rPr>
        <w:t xml:space="preserve"> </w:t>
      </w:r>
      <w:r>
        <w:t>en</w:t>
      </w:r>
      <w:r>
        <w:rPr>
          <w:spacing w:val="-1"/>
        </w:rPr>
        <w:t xml:space="preserve"> </w:t>
      </w:r>
      <w:r>
        <w:t>las</w:t>
      </w:r>
      <w:r>
        <w:rPr>
          <w:spacing w:val="-3"/>
        </w:rPr>
        <w:t xml:space="preserve"> </w:t>
      </w:r>
      <w:r>
        <w:t>presentaciones:</w:t>
      </w:r>
      <w:r>
        <w:rPr>
          <w:spacing w:val="-2"/>
        </w:rPr>
        <w:t xml:space="preserve"> </w:t>
      </w:r>
      <w:r>
        <w:t>expresiones</w:t>
      </w:r>
      <w:r>
        <w:rPr>
          <w:spacing w:val="-3"/>
        </w:rPr>
        <w:t xml:space="preserve"> </w:t>
      </w:r>
      <w:r>
        <w:t>de</w:t>
      </w:r>
      <w:r>
        <w:rPr>
          <w:spacing w:val="-1"/>
        </w:rPr>
        <w:t xml:space="preserve"> </w:t>
      </w:r>
      <w:r>
        <w:t>relleno en el discurso, introducción de ejemplos, formulación de preguntas para confirmar comprensión, petición de aclaración.</w:t>
      </w:r>
    </w:p>
    <w:p w14:paraId="0729EFA4" w14:textId="77777777" w:rsidR="00E54A04" w:rsidRDefault="00000000">
      <w:pPr>
        <w:pStyle w:val="Prrafodelista"/>
        <w:numPr>
          <w:ilvl w:val="0"/>
          <w:numId w:val="1"/>
        </w:numPr>
        <w:tabs>
          <w:tab w:val="left" w:pos="1872"/>
        </w:tabs>
        <w:spacing w:before="8" w:line="235" w:lineRule="auto"/>
        <w:ind w:right="1556" w:firstLine="0"/>
        <w:jc w:val="both"/>
        <w:rPr>
          <w:rFonts w:ascii="MS Gothic" w:hAnsi="MS Gothic"/>
        </w:rPr>
      </w:pPr>
      <w:r>
        <w:t>Recursos</w:t>
      </w:r>
      <w:r>
        <w:rPr>
          <w:spacing w:val="-15"/>
        </w:rPr>
        <w:t xml:space="preserve"> </w:t>
      </w:r>
      <w:r>
        <w:t>comunicativos</w:t>
      </w:r>
      <w:r>
        <w:rPr>
          <w:spacing w:val="-15"/>
        </w:rPr>
        <w:t xml:space="preserve"> </w:t>
      </w:r>
      <w:r>
        <w:t>aplicados</w:t>
      </w:r>
      <w:r>
        <w:rPr>
          <w:spacing w:val="-14"/>
        </w:rPr>
        <w:t xml:space="preserve"> </w:t>
      </w:r>
      <w:r>
        <w:t>a</w:t>
      </w:r>
      <w:r>
        <w:rPr>
          <w:spacing w:val="-15"/>
        </w:rPr>
        <w:t xml:space="preserve"> </w:t>
      </w:r>
      <w:r>
        <w:t>la</w:t>
      </w:r>
      <w:r>
        <w:rPr>
          <w:spacing w:val="-15"/>
        </w:rPr>
        <w:t xml:space="preserve"> </w:t>
      </w:r>
      <w:r>
        <w:t>expresión</w:t>
      </w:r>
      <w:r>
        <w:rPr>
          <w:spacing w:val="-14"/>
        </w:rPr>
        <w:t xml:space="preserve"> </w:t>
      </w:r>
      <w:r>
        <w:t>oral:</w:t>
      </w:r>
      <w:r>
        <w:rPr>
          <w:spacing w:val="-9"/>
        </w:rPr>
        <w:t xml:space="preserve"> </w:t>
      </w:r>
      <w:r>
        <w:t>funciones</w:t>
      </w:r>
      <w:r>
        <w:rPr>
          <w:spacing w:val="-15"/>
        </w:rPr>
        <w:t xml:space="preserve"> </w:t>
      </w:r>
      <w:r>
        <w:t>de</w:t>
      </w:r>
      <w:r>
        <w:rPr>
          <w:spacing w:val="-12"/>
        </w:rPr>
        <w:t xml:space="preserve"> </w:t>
      </w:r>
      <w:r>
        <w:t>los</w:t>
      </w:r>
      <w:r>
        <w:rPr>
          <w:spacing w:val="-14"/>
        </w:rPr>
        <w:t xml:space="preserve"> </w:t>
      </w:r>
      <w:r>
        <w:t>marcadores del discurso y de las transiciones entre temas en las presentaciones orales, tanto formales como informales.</w:t>
      </w:r>
    </w:p>
    <w:p w14:paraId="6EDB15DB" w14:textId="77777777" w:rsidR="00E54A04" w:rsidRDefault="00000000">
      <w:pPr>
        <w:pStyle w:val="Prrafodelista"/>
        <w:numPr>
          <w:ilvl w:val="0"/>
          <w:numId w:val="1"/>
        </w:numPr>
        <w:tabs>
          <w:tab w:val="left" w:pos="1901"/>
        </w:tabs>
        <w:spacing w:before="23" w:line="225" w:lineRule="auto"/>
        <w:ind w:right="1560" w:firstLine="0"/>
        <w:jc w:val="both"/>
        <w:rPr>
          <w:rFonts w:ascii="MS Gothic" w:hAnsi="MS Gothic"/>
        </w:rPr>
      </w:pPr>
      <w:r>
        <w:rPr>
          <w:spacing w:val="-6"/>
        </w:rPr>
        <w:t>Estrategias</w:t>
      </w:r>
      <w:r>
        <w:rPr>
          <w:spacing w:val="-9"/>
        </w:rPr>
        <w:t xml:space="preserve"> </w:t>
      </w:r>
      <w:r>
        <w:rPr>
          <w:spacing w:val="-6"/>
        </w:rPr>
        <w:t>de</w:t>
      </w:r>
      <w:r>
        <w:rPr>
          <w:spacing w:val="-9"/>
        </w:rPr>
        <w:t xml:space="preserve"> </w:t>
      </w:r>
      <w:r>
        <w:rPr>
          <w:spacing w:val="-6"/>
        </w:rPr>
        <w:t>“negociación</w:t>
      </w:r>
      <w:r>
        <w:rPr>
          <w:spacing w:val="-8"/>
        </w:rPr>
        <w:t xml:space="preserve"> </w:t>
      </w:r>
      <w:r>
        <w:rPr>
          <w:spacing w:val="-6"/>
        </w:rPr>
        <w:t>del</w:t>
      </w:r>
      <w:r>
        <w:rPr>
          <w:spacing w:val="-9"/>
        </w:rPr>
        <w:t xml:space="preserve"> </w:t>
      </w:r>
      <w:r>
        <w:rPr>
          <w:spacing w:val="-6"/>
        </w:rPr>
        <w:t>significado”</w:t>
      </w:r>
      <w:r>
        <w:rPr>
          <w:spacing w:val="-9"/>
        </w:rPr>
        <w:t xml:space="preserve"> </w:t>
      </w:r>
      <w:r>
        <w:rPr>
          <w:spacing w:val="-6"/>
        </w:rPr>
        <w:t>en</w:t>
      </w:r>
      <w:r>
        <w:rPr>
          <w:spacing w:val="-8"/>
        </w:rPr>
        <w:t xml:space="preserve"> </w:t>
      </w:r>
      <w:r>
        <w:rPr>
          <w:spacing w:val="-6"/>
        </w:rPr>
        <w:t>las</w:t>
      </w:r>
      <w:r>
        <w:rPr>
          <w:spacing w:val="-9"/>
        </w:rPr>
        <w:t xml:space="preserve"> </w:t>
      </w:r>
      <w:r>
        <w:rPr>
          <w:spacing w:val="-6"/>
        </w:rPr>
        <w:t>conversaciones:</w:t>
      </w:r>
      <w:r>
        <w:rPr>
          <w:spacing w:val="-8"/>
        </w:rPr>
        <w:t xml:space="preserve"> </w:t>
      </w:r>
      <w:r>
        <w:rPr>
          <w:spacing w:val="-6"/>
        </w:rPr>
        <w:t>fórmulas</w:t>
      </w:r>
      <w:r>
        <w:rPr>
          <w:spacing w:val="-9"/>
        </w:rPr>
        <w:t xml:space="preserve"> </w:t>
      </w:r>
      <w:r>
        <w:rPr>
          <w:spacing w:val="-6"/>
        </w:rPr>
        <w:t>de</w:t>
      </w:r>
      <w:r>
        <w:rPr>
          <w:spacing w:val="-9"/>
        </w:rPr>
        <w:t xml:space="preserve"> </w:t>
      </w:r>
      <w:r>
        <w:rPr>
          <w:spacing w:val="-6"/>
        </w:rPr>
        <w:t xml:space="preserve">petición </w:t>
      </w:r>
      <w:r>
        <w:t>de clarificación, repetición y confirmación para la comprensión.</w:t>
      </w:r>
    </w:p>
    <w:p w14:paraId="65E26400" w14:textId="77777777" w:rsidR="00E54A04" w:rsidRDefault="00000000">
      <w:pPr>
        <w:pStyle w:val="Prrafodelista"/>
        <w:numPr>
          <w:ilvl w:val="0"/>
          <w:numId w:val="1"/>
        </w:numPr>
        <w:tabs>
          <w:tab w:val="left" w:pos="1920"/>
        </w:tabs>
        <w:spacing w:before="57" w:line="225" w:lineRule="auto"/>
        <w:ind w:right="1566" w:firstLine="0"/>
        <w:jc w:val="both"/>
        <w:rPr>
          <w:rFonts w:ascii="MS Gothic" w:hAnsi="MS Gothic"/>
        </w:rPr>
      </w:pPr>
      <w:r>
        <w:t>Fonética. Sonidos y</w:t>
      </w:r>
      <w:r>
        <w:rPr>
          <w:spacing w:val="-5"/>
        </w:rPr>
        <w:t xml:space="preserve"> </w:t>
      </w:r>
      <w:r>
        <w:t>fonemas vocálicos y sus combinaciones y sonidos y</w:t>
      </w:r>
      <w:r>
        <w:rPr>
          <w:spacing w:val="-5"/>
        </w:rPr>
        <w:t xml:space="preserve"> </w:t>
      </w:r>
      <w:r>
        <w:t>fonemas consonánticos y sus agrupaciones.</w:t>
      </w:r>
    </w:p>
    <w:p w14:paraId="39232E24" w14:textId="77777777" w:rsidR="00E54A04" w:rsidRDefault="00000000">
      <w:pPr>
        <w:pStyle w:val="Textoindependiente"/>
        <w:spacing w:before="6"/>
        <w:ind w:left="734"/>
        <w:jc w:val="both"/>
      </w:pPr>
      <w:r>
        <w:rPr>
          <w:rFonts w:ascii="MS Gothic" w:hAnsi="MS Gothic"/>
        </w:rPr>
        <w:t>-</w:t>
      </w:r>
      <w:r>
        <w:t>Entonación como recurso</w:t>
      </w:r>
      <w:r>
        <w:rPr>
          <w:spacing w:val="-5"/>
        </w:rPr>
        <w:t xml:space="preserve"> </w:t>
      </w:r>
      <w:r>
        <w:t>de cohesión</w:t>
      </w:r>
      <w:r>
        <w:rPr>
          <w:spacing w:val="-5"/>
        </w:rPr>
        <w:t xml:space="preserve"> </w:t>
      </w:r>
      <w:r>
        <w:t>del</w:t>
      </w:r>
      <w:r>
        <w:rPr>
          <w:spacing w:val="-2"/>
        </w:rPr>
        <w:t xml:space="preserve"> </w:t>
      </w:r>
      <w:r>
        <w:t>texto oral:</w:t>
      </w:r>
      <w:r>
        <w:rPr>
          <w:spacing w:val="-1"/>
        </w:rPr>
        <w:t xml:space="preserve"> </w:t>
      </w:r>
      <w:r>
        <w:t>uso</w:t>
      </w:r>
      <w:r>
        <w:rPr>
          <w:spacing w:val="-5"/>
        </w:rPr>
        <w:t xml:space="preserve"> </w:t>
      </w:r>
      <w:r>
        <w:t>de</w:t>
      </w:r>
      <w:r>
        <w:rPr>
          <w:spacing w:val="-5"/>
        </w:rPr>
        <w:t xml:space="preserve"> </w:t>
      </w:r>
      <w:r>
        <w:t>los</w:t>
      </w:r>
      <w:r>
        <w:rPr>
          <w:spacing w:val="-5"/>
        </w:rPr>
        <w:t xml:space="preserve"> </w:t>
      </w:r>
      <w:r>
        <w:t>patrones</w:t>
      </w:r>
      <w:r>
        <w:rPr>
          <w:spacing w:val="-6"/>
        </w:rPr>
        <w:t xml:space="preserve"> </w:t>
      </w:r>
      <w:r>
        <w:t>de</w:t>
      </w:r>
      <w:r>
        <w:rPr>
          <w:spacing w:val="-5"/>
        </w:rPr>
        <w:t xml:space="preserve"> </w:t>
      </w:r>
      <w:r>
        <w:rPr>
          <w:spacing w:val="-2"/>
        </w:rPr>
        <w:t>entonación.</w:t>
      </w:r>
    </w:p>
    <w:p w14:paraId="15ADE243" w14:textId="77777777" w:rsidR="00E54A04" w:rsidRDefault="00000000">
      <w:pPr>
        <w:pStyle w:val="Ttulo6"/>
        <w:spacing w:before="232"/>
        <w:ind w:left="1747"/>
      </w:pPr>
      <w:r>
        <w:rPr>
          <w:spacing w:val="-5"/>
        </w:rPr>
        <w:t>4.</w:t>
      </w:r>
    </w:p>
    <w:p w14:paraId="4ACDED3F" w14:textId="77777777" w:rsidR="00E54A04" w:rsidRDefault="00000000">
      <w:pPr>
        <w:pStyle w:val="Prrafodelista"/>
        <w:numPr>
          <w:ilvl w:val="0"/>
          <w:numId w:val="1"/>
        </w:numPr>
        <w:tabs>
          <w:tab w:val="left" w:pos="983"/>
        </w:tabs>
        <w:spacing w:before="10"/>
        <w:ind w:left="983" w:hanging="133"/>
        <w:jc w:val="both"/>
      </w:pPr>
      <w:r>
        <w:t>Expresión</w:t>
      </w:r>
      <w:r>
        <w:rPr>
          <w:spacing w:val="-7"/>
        </w:rPr>
        <w:t xml:space="preserve"> </w:t>
      </w:r>
      <w:r>
        <w:t>y</w:t>
      </w:r>
      <w:r>
        <w:rPr>
          <w:spacing w:val="-2"/>
        </w:rPr>
        <w:t xml:space="preserve"> </w:t>
      </w:r>
      <w:r>
        <w:t>cumplimentación</w:t>
      </w:r>
      <w:r>
        <w:rPr>
          <w:spacing w:val="-6"/>
        </w:rPr>
        <w:t xml:space="preserve"> </w:t>
      </w:r>
      <w:r>
        <w:t>de</w:t>
      </w:r>
      <w:r>
        <w:rPr>
          <w:spacing w:val="-6"/>
        </w:rPr>
        <w:t xml:space="preserve"> </w:t>
      </w:r>
      <w:r>
        <w:t>mensajes</w:t>
      </w:r>
      <w:r>
        <w:rPr>
          <w:spacing w:val="-8"/>
        </w:rPr>
        <w:t xml:space="preserve"> </w:t>
      </w:r>
      <w:r>
        <w:t>y</w:t>
      </w:r>
      <w:r>
        <w:rPr>
          <w:spacing w:val="-4"/>
        </w:rPr>
        <w:t xml:space="preserve"> </w:t>
      </w:r>
      <w:r>
        <w:t>textos</w:t>
      </w:r>
      <w:r>
        <w:rPr>
          <w:spacing w:val="-4"/>
        </w:rPr>
        <w:t xml:space="preserve"> </w:t>
      </w:r>
      <w:r>
        <w:t>profesionales</w:t>
      </w:r>
      <w:r>
        <w:rPr>
          <w:spacing w:val="-8"/>
        </w:rPr>
        <w:t xml:space="preserve"> </w:t>
      </w:r>
      <w:r>
        <w:t>y</w:t>
      </w:r>
      <w:r>
        <w:rPr>
          <w:spacing w:val="-3"/>
        </w:rPr>
        <w:t xml:space="preserve"> </w:t>
      </w:r>
      <w:r>
        <w:rPr>
          <w:spacing w:val="-2"/>
        </w:rPr>
        <w:t>cotidianos.</w:t>
      </w:r>
    </w:p>
    <w:p w14:paraId="5913599C" w14:textId="77777777" w:rsidR="00E54A04" w:rsidRDefault="00000000">
      <w:pPr>
        <w:pStyle w:val="Textoindependiente"/>
        <w:spacing w:before="5" w:line="248" w:lineRule="exact"/>
        <w:ind w:left="850"/>
        <w:jc w:val="both"/>
      </w:pPr>
      <w:r>
        <w:t>-Correspondencia</w:t>
      </w:r>
      <w:r>
        <w:rPr>
          <w:spacing w:val="-5"/>
        </w:rPr>
        <w:t xml:space="preserve"> </w:t>
      </w:r>
      <w:r>
        <w:t>y</w:t>
      </w:r>
      <w:r>
        <w:rPr>
          <w:spacing w:val="-9"/>
        </w:rPr>
        <w:t xml:space="preserve"> </w:t>
      </w:r>
      <w:r>
        <w:t>documentos</w:t>
      </w:r>
      <w:r>
        <w:rPr>
          <w:spacing w:val="-6"/>
        </w:rPr>
        <w:t xml:space="preserve"> </w:t>
      </w:r>
      <w:r>
        <w:rPr>
          <w:spacing w:val="-2"/>
        </w:rPr>
        <w:t>profesionales.</w:t>
      </w:r>
    </w:p>
    <w:p w14:paraId="566199B3" w14:textId="77777777" w:rsidR="00E54A04" w:rsidRDefault="00000000">
      <w:pPr>
        <w:pStyle w:val="Prrafodelista"/>
        <w:numPr>
          <w:ilvl w:val="0"/>
          <w:numId w:val="1"/>
        </w:numPr>
        <w:tabs>
          <w:tab w:val="left" w:pos="1872"/>
        </w:tabs>
        <w:spacing w:before="1" w:line="237" w:lineRule="auto"/>
        <w:ind w:right="1557" w:firstLine="0"/>
        <w:jc w:val="both"/>
        <w:rPr>
          <w:rFonts w:ascii="MS Gothic" w:hAnsi="MS Gothic"/>
        </w:rPr>
      </w:pPr>
      <w:r>
        <w:t>Estructura y normas de cartas, emails, folletos, documentos oficiales, Currículum vitae, memorándums, respuestas comerciales y otras formas de comunicación escrita entre trabajadores del sector.</w:t>
      </w:r>
    </w:p>
    <w:p w14:paraId="795254AC" w14:textId="77777777" w:rsidR="00E54A04" w:rsidRDefault="00000000">
      <w:pPr>
        <w:pStyle w:val="Textoindependiente"/>
        <w:spacing w:before="6"/>
        <w:ind w:left="850" w:right="1566"/>
        <w:jc w:val="both"/>
      </w:pPr>
      <w:r>
        <w:t>-Características</w:t>
      </w:r>
      <w:r>
        <w:rPr>
          <w:spacing w:val="-14"/>
        </w:rPr>
        <w:t xml:space="preserve"> </w:t>
      </w:r>
      <w:r>
        <w:t>de</w:t>
      </w:r>
      <w:r>
        <w:rPr>
          <w:spacing w:val="-12"/>
        </w:rPr>
        <w:t xml:space="preserve"> </w:t>
      </w:r>
      <w:r>
        <w:t>la</w:t>
      </w:r>
      <w:r>
        <w:rPr>
          <w:spacing w:val="-12"/>
        </w:rPr>
        <w:t xml:space="preserve"> </w:t>
      </w:r>
      <w:r>
        <w:t>comunicación</w:t>
      </w:r>
      <w:r>
        <w:rPr>
          <w:spacing w:val="-12"/>
        </w:rPr>
        <w:t xml:space="preserve"> </w:t>
      </w:r>
      <w:r>
        <w:t>escrita</w:t>
      </w:r>
      <w:r>
        <w:rPr>
          <w:spacing w:val="-7"/>
        </w:rPr>
        <w:t xml:space="preserve"> </w:t>
      </w:r>
      <w:r>
        <w:t>profesional:</w:t>
      </w:r>
      <w:r>
        <w:rPr>
          <w:spacing w:val="-13"/>
        </w:rPr>
        <w:t xml:space="preserve"> </w:t>
      </w:r>
      <w:r>
        <w:t>factores</w:t>
      </w:r>
      <w:r>
        <w:rPr>
          <w:spacing w:val="-9"/>
        </w:rPr>
        <w:t xml:space="preserve"> </w:t>
      </w:r>
      <w:r>
        <w:t>y</w:t>
      </w:r>
      <w:r>
        <w:rPr>
          <w:spacing w:val="-14"/>
        </w:rPr>
        <w:t xml:space="preserve"> </w:t>
      </w:r>
      <w:r>
        <w:t>estrategias</w:t>
      </w:r>
      <w:r>
        <w:rPr>
          <w:spacing w:val="-14"/>
        </w:rPr>
        <w:t xml:space="preserve"> </w:t>
      </w:r>
      <w:r>
        <w:t>que</w:t>
      </w:r>
      <w:r>
        <w:rPr>
          <w:spacing w:val="-12"/>
        </w:rPr>
        <w:t xml:space="preserve"> </w:t>
      </w:r>
      <w:r>
        <w:t>contribuyen a</w:t>
      </w:r>
      <w:r>
        <w:rPr>
          <w:spacing w:val="-7"/>
        </w:rPr>
        <w:t xml:space="preserve"> </w:t>
      </w:r>
      <w:r>
        <w:t>la</w:t>
      </w:r>
      <w:r>
        <w:rPr>
          <w:spacing w:val="-7"/>
        </w:rPr>
        <w:t xml:space="preserve"> </w:t>
      </w:r>
      <w:r>
        <w:t>claridad,</w:t>
      </w:r>
      <w:r>
        <w:rPr>
          <w:spacing w:val="-13"/>
        </w:rPr>
        <w:t xml:space="preserve"> </w:t>
      </w:r>
      <w:r>
        <w:t>unidad,</w:t>
      </w:r>
      <w:r>
        <w:rPr>
          <w:spacing w:val="-8"/>
        </w:rPr>
        <w:t xml:space="preserve"> </w:t>
      </w:r>
      <w:r>
        <w:t>coherencia,</w:t>
      </w:r>
      <w:r>
        <w:rPr>
          <w:spacing w:val="-8"/>
        </w:rPr>
        <w:t xml:space="preserve"> </w:t>
      </w:r>
      <w:r>
        <w:t>cohesión</w:t>
      </w:r>
      <w:r>
        <w:rPr>
          <w:spacing w:val="-7"/>
        </w:rPr>
        <w:t xml:space="preserve"> </w:t>
      </w:r>
      <w:r>
        <w:t>y</w:t>
      </w:r>
      <w:r>
        <w:rPr>
          <w:spacing w:val="-9"/>
        </w:rPr>
        <w:t xml:space="preserve"> </w:t>
      </w:r>
      <w:r>
        <w:t>precisión</w:t>
      </w:r>
      <w:r>
        <w:rPr>
          <w:spacing w:val="-7"/>
        </w:rPr>
        <w:t xml:space="preserve"> </w:t>
      </w:r>
      <w:r>
        <w:t>de</w:t>
      </w:r>
      <w:r>
        <w:rPr>
          <w:spacing w:val="-7"/>
        </w:rPr>
        <w:t xml:space="preserve"> </w:t>
      </w:r>
      <w:r>
        <w:t>los</w:t>
      </w:r>
      <w:r>
        <w:rPr>
          <w:spacing w:val="-9"/>
        </w:rPr>
        <w:t xml:space="preserve"> </w:t>
      </w:r>
      <w:r>
        <w:t>escritos,</w:t>
      </w:r>
      <w:r>
        <w:rPr>
          <w:spacing w:val="-13"/>
        </w:rPr>
        <w:t xml:space="preserve"> </w:t>
      </w:r>
      <w:r>
        <w:t>así</w:t>
      </w:r>
      <w:r>
        <w:rPr>
          <w:spacing w:val="-13"/>
        </w:rPr>
        <w:t xml:space="preserve"> </w:t>
      </w:r>
      <w:r>
        <w:t>como</w:t>
      </w:r>
      <w:r>
        <w:rPr>
          <w:spacing w:val="-7"/>
        </w:rPr>
        <w:t xml:space="preserve"> </w:t>
      </w:r>
      <w:r>
        <w:t>atención</w:t>
      </w:r>
      <w:r>
        <w:rPr>
          <w:spacing w:val="-7"/>
        </w:rPr>
        <w:t xml:space="preserve"> </w:t>
      </w:r>
      <w:r>
        <w:t>a</w:t>
      </w:r>
      <w:r>
        <w:rPr>
          <w:spacing w:val="-7"/>
        </w:rPr>
        <w:t xml:space="preserve"> </w:t>
      </w:r>
      <w:r>
        <w:t>las fórmulas y convenciones de cada sector.</w:t>
      </w:r>
    </w:p>
    <w:p w14:paraId="668732DC" w14:textId="77777777" w:rsidR="00E54A04" w:rsidRDefault="00000000">
      <w:pPr>
        <w:pStyle w:val="Prrafodelista"/>
        <w:numPr>
          <w:ilvl w:val="0"/>
          <w:numId w:val="1"/>
        </w:numPr>
        <w:tabs>
          <w:tab w:val="left" w:pos="1828"/>
        </w:tabs>
        <w:spacing w:before="23" w:line="225" w:lineRule="auto"/>
        <w:ind w:right="2458" w:firstLine="0"/>
        <w:jc w:val="both"/>
        <w:rPr>
          <w:rFonts w:ascii="MS Gothic" w:hAnsi="MS Gothic"/>
        </w:rPr>
      </w:pPr>
      <w:r>
        <w:t>Relaciones</w:t>
      </w:r>
      <w:r>
        <w:rPr>
          <w:spacing w:val="-10"/>
        </w:rPr>
        <w:t xml:space="preserve"> </w:t>
      </w:r>
      <w:r>
        <w:t>lógicas:</w:t>
      </w:r>
      <w:r>
        <w:rPr>
          <w:spacing w:val="-9"/>
        </w:rPr>
        <w:t xml:space="preserve"> </w:t>
      </w:r>
      <w:r>
        <w:t>oposición,</w:t>
      </w:r>
      <w:r>
        <w:rPr>
          <w:spacing w:val="-5"/>
        </w:rPr>
        <w:t xml:space="preserve"> </w:t>
      </w:r>
      <w:r>
        <w:t>concesión,</w:t>
      </w:r>
      <w:r>
        <w:rPr>
          <w:spacing w:val="-9"/>
        </w:rPr>
        <w:t xml:space="preserve"> </w:t>
      </w:r>
      <w:r>
        <w:t>comparación,</w:t>
      </w:r>
      <w:r>
        <w:rPr>
          <w:spacing w:val="-5"/>
        </w:rPr>
        <w:t xml:space="preserve"> </w:t>
      </w:r>
      <w:r>
        <w:t>condición,</w:t>
      </w:r>
      <w:r>
        <w:rPr>
          <w:spacing w:val="-5"/>
        </w:rPr>
        <w:t xml:space="preserve"> </w:t>
      </w:r>
      <w:r>
        <w:t>causa, finalidad, resultado y los marcadores y nexos que las determinan</w:t>
      </w:r>
    </w:p>
    <w:p w14:paraId="6BB6FCCF" w14:textId="77777777" w:rsidR="00E54A04" w:rsidRDefault="00000000">
      <w:pPr>
        <w:pStyle w:val="Textoindependiente"/>
        <w:spacing w:before="9"/>
        <w:ind w:left="850"/>
        <w:jc w:val="both"/>
      </w:pPr>
      <w:r>
        <w:t>-.</w:t>
      </w:r>
      <w:r>
        <w:rPr>
          <w:spacing w:val="-8"/>
        </w:rPr>
        <w:t xml:space="preserve"> </w:t>
      </w:r>
      <w:r>
        <w:t>Relaciones</w:t>
      </w:r>
      <w:r>
        <w:rPr>
          <w:spacing w:val="-9"/>
        </w:rPr>
        <w:t xml:space="preserve"> </w:t>
      </w:r>
      <w:r>
        <w:t>temporales:</w:t>
      </w:r>
      <w:r>
        <w:rPr>
          <w:spacing w:val="-10"/>
        </w:rPr>
        <w:t xml:space="preserve"> </w:t>
      </w:r>
      <w:r>
        <w:t>anterioridad,</w:t>
      </w:r>
      <w:r>
        <w:rPr>
          <w:spacing w:val="-11"/>
        </w:rPr>
        <w:t xml:space="preserve"> </w:t>
      </w:r>
      <w:r>
        <w:t>posterioridad,</w:t>
      </w:r>
      <w:r>
        <w:rPr>
          <w:spacing w:val="-11"/>
        </w:rPr>
        <w:t xml:space="preserve"> </w:t>
      </w:r>
      <w:r>
        <w:rPr>
          <w:spacing w:val="-2"/>
        </w:rPr>
        <w:t>simultaneidad.</w:t>
      </w:r>
    </w:p>
    <w:p w14:paraId="660D77B3" w14:textId="77777777" w:rsidR="00E54A04" w:rsidRDefault="00E54A04">
      <w:pPr>
        <w:pStyle w:val="Textoindependiente"/>
        <w:jc w:val="both"/>
        <w:sectPr w:rsidR="00E54A04">
          <w:pgSz w:w="11910" w:h="16840"/>
          <w:pgMar w:top="0" w:right="425" w:bottom="280" w:left="0" w:header="720" w:footer="720" w:gutter="0"/>
          <w:cols w:space="720"/>
        </w:sectPr>
      </w:pPr>
    </w:p>
    <w:p w14:paraId="2DB5FA73" w14:textId="77777777" w:rsidR="00E54A04" w:rsidRDefault="00000000">
      <w:pPr>
        <w:pStyle w:val="Textoindependiente"/>
        <w:spacing w:line="264" w:lineRule="exact"/>
        <w:ind w:right="418"/>
        <w:jc w:val="center"/>
        <w:rPr>
          <w:rFonts w:ascii="MS Gothic"/>
        </w:rPr>
      </w:pPr>
      <w:r>
        <w:rPr>
          <w:rFonts w:ascii="MS Gothic"/>
          <w:noProof/>
        </w:rPr>
        <w:lastRenderedPageBreak/>
        <mc:AlternateContent>
          <mc:Choice Requires="wps">
            <w:drawing>
              <wp:anchor distT="0" distB="0" distL="0" distR="0" simplePos="0" relativeHeight="481842176" behindDoc="1" locked="0" layoutInCell="1" allowOverlap="1" wp14:anchorId="6E7AC70D" wp14:editId="77333707">
                <wp:simplePos x="0" y="0"/>
                <wp:positionH relativeFrom="page">
                  <wp:posOffset>0</wp:posOffset>
                </wp:positionH>
                <wp:positionV relativeFrom="page">
                  <wp:posOffset>0</wp:posOffset>
                </wp:positionV>
                <wp:extent cx="7562215" cy="10692765"/>
                <wp:effectExtent l="0" t="0" r="0" b="0"/>
                <wp:wrapNone/>
                <wp:docPr id="84" name="Graphic 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763B9BEB" id="Graphic 84" o:spid="_x0000_s1026" style="position:absolute;margin-left:0;margin-top:0;width:595.45pt;height:841.95pt;z-index:-21474304;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5"/>
        </w:rPr>
        <w:t>67</w:t>
      </w:r>
    </w:p>
    <w:p w14:paraId="3955E140" w14:textId="77777777" w:rsidR="00E54A04" w:rsidRDefault="00E54A04">
      <w:pPr>
        <w:pStyle w:val="Textoindependiente"/>
        <w:rPr>
          <w:rFonts w:ascii="MS Gothic"/>
        </w:rPr>
      </w:pPr>
    </w:p>
    <w:p w14:paraId="2EAF1510" w14:textId="77777777" w:rsidR="00E54A04" w:rsidRDefault="00E54A04">
      <w:pPr>
        <w:pStyle w:val="Textoindependiente"/>
        <w:rPr>
          <w:rFonts w:ascii="MS Gothic"/>
        </w:rPr>
      </w:pPr>
    </w:p>
    <w:p w14:paraId="0DC7E53A" w14:textId="77777777" w:rsidR="00E54A04" w:rsidRDefault="00E54A04">
      <w:pPr>
        <w:pStyle w:val="Textoindependiente"/>
        <w:rPr>
          <w:rFonts w:ascii="MS Gothic"/>
        </w:rPr>
      </w:pPr>
    </w:p>
    <w:p w14:paraId="48B19073" w14:textId="77777777" w:rsidR="00E54A04" w:rsidRDefault="00E54A04">
      <w:pPr>
        <w:pStyle w:val="Textoindependiente"/>
        <w:spacing w:before="48"/>
        <w:rPr>
          <w:rFonts w:ascii="MS Gothic"/>
        </w:rPr>
      </w:pPr>
    </w:p>
    <w:p w14:paraId="5EFF7653" w14:textId="77777777" w:rsidR="00E54A04" w:rsidRDefault="00000000">
      <w:pPr>
        <w:pStyle w:val="Textoindependiente"/>
        <w:ind w:left="850"/>
      </w:pPr>
      <w:r>
        <w:t>-Coherencia</w:t>
      </w:r>
      <w:r>
        <w:rPr>
          <w:spacing w:val="-4"/>
        </w:rPr>
        <w:t xml:space="preserve"> </w:t>
      </w:r>
      <w:r>
        <w:t>textual:</w:t>
      </w:r>
      <w:r>
        <w:rPr>
          <w:spacing w:val="-7"/>
        </w:rPr>
        <w:t xml:space="preserve"> </w:t>
      </w:r>
      <w:r>
        <w:t>Adecuación</w:t>
      </w:r>
      <w:r>
        <w:rPr>
          <w:spacing w:val="-2"/>
        </w:rPr>
        <w:t xml:space="preserve"> </w:t>
      </w:r>
      <w:r>
        <w:t>del</w:t>
      </w:r>
      <w:r>
        <w:rPr>
          <w:spacing w:val="-4"/>
        </w:rPr>
        <w:t xml:space="preserve"> </w:t>
      </w:r>
      <w:r>
        <w:t>texto</w:t>
      </w:r>
      <w:r>
        <w:rPr>
          <w:spacing w:val="-2"/>
        </w:rPr>
        <w:t xml:space="preserve"> </w:t>
      </w:r>
      <w:r>
        <w:t>al</w:t>
      </w:r>
      <w:r>
        <w:rPr>
          <w:spacing w:val="-8"/>
        </w:rPr>
        <w:t xml:space="preserve"> </w:t>
      </w:r>
      <w:r>
        <w:t>contexto</w:t>
      </w:r>
      <w:r>
        <w:rPr>
          <w:spacing w:val="-2"/>
        </w:rPr>
        <w:t xml:space="preserve"> comunicativo.</w:t>
      </w:r>
    </w:p>
    <w:p w14:paraId="096B333C" w14:textId="77777777" w:rsidR="00E54A04" w:rsidRDefault="00000000">
      <w:pPr>
        <w:pStyle w:val="Textoindependiente"/>
        <w:spacing w:before="5"/>
        <w:ind w:left="850"/>
      </w:pPr>
      <w:r>
        <w:t>-Tipo</w:t>
      </w:r>
      <w:r>
        <w:rPr>
          <w:spacing w:val="2"/>
        </w:rPr>
        <w:t xml:space="preserve"> </w:t>
      </w:r>
      <w:r>
        <w:t>y</w:t>
      </w:r>
      <w:r>
        <w:rPr>
          <w:spacing w:val="-4"/>
        </w:rPr>
        <w:t xml:space="preserve"> </w:t>
      </w:r>
      <w:r>
        <w:t>formato</w:t>
      </w:r>
      <w:r>
        <w:rPr>
          <w:spacing w:val="-3"/>
        </w:rPr>
        <w:t xml:space="preserve"> </w:t>
      </w:r>
      <w:r>
        <w:t>de</w:t>
      </w:r>
      <w:r>
        <w:rPr>
          <w:spacing w:val="-2"/>
        </w:rPr>
        <w:t xml:space="preserve"> texto.</w:t>
      </w:r>
    </w:p>
    <w:p w14:paraId="7099398B" w14:textId="77777777" w:rsidR="00E54A04" w:rsidRDefault="00000000">
      <w:pPr>
        <w:pStyle w:val="Textoindependiente"/>
        <w:spacing w:before="6"/>
        <w:ind w:left="850"/>
      </w:pPr>
      <w:r>
        <w:t>-Variedad</w:t>
      </w:r>
      <w:r>
        <w:rPr>
          <w:spacing w:val="-9"/>
        </w:rPr>
        <w:t xml:space="preserve"> </w:t>
      </w:r>
      <w:r>
        <w:t>de</w:t>
      </w:r>
      <w:r>
        <w:rPr>
          <w:spacing w:val="-2"/>
        </w:rPr>
        <w:t xml:space="preserve"> </w:t>
      </w:r>
      <w:r>
        <w:t>lengua.</w:t>
      </w:r>
      <w:r>
        <w:rPr>
          <w:spacing w:val="-2"/>
        </w:rPr>
        <w:t xml:space="preserve"> Registro.</w:t>
      </w:r>
    </w:p>
    <w:p w14:paraId="414184E7" w14:textId="77777777" w:rsidR="00E54A04" w:rsidRDefault="00000000">
      <w:pPr>
        <w:pStyle w:val="Textoindependiente"/>
        <w:spacing w:before="2" w:line="273" w:lineRule="exact"/>
        <w:ind w:left="734"/>
      </w:pPr>
      <w:r>
        <w:rPr>
          <w:rFonts w:ascii="MS Gothic" w:hAnsi="MS Gothic"/>
        </w:rPr>
        <w:t>-</w:t>
      </w:r>
      <w:r>
        <w:t>Selección</w:t>
      </w:r>
      <w:r>
        <w:rPr>
          <w:spacing w:val="-8"/>
        </w:rPr>
        <w:t xml:space="preserve"> </w:t>
      </w:r>
      <w:r>
        <w:t>léxica,</w:t>
      </w:r>
      <w:r>
        <w:rPr>
          <w:spacing w:val="-3"/>
        </w:rPr>
        <w:t xml:space="preserve"> </w:t>
      </w:r>
      <w:r>
        <w:t>de</w:t>
      </w:r>
      <w:r>
        <w:rPr>
          <w:spacing w:val="-7"/>
        </w:rPr>
        <w:t xml:space="preserve"> </w:t>
      </w:r>
      <w:r>
        <w:t>estructuras</w:t>
      </w:r>
      <w:r>
        <w:rPr>
          <w:spacing w:val="-5"/>
        </w:rPr>
        <w:t xml:space="preserve"> </w:t>
      </w:r>
      <w:r>
        <w:t>sintácticas</w:t>
      </w:r>
      <w:r>
        <w:rPr>
          <w:spacing w:val="-4"/>
        </w:rPr>
        <w:t xml:space="preserve"> </w:t>
      </w:r>
      <w:r>
        <w:t>y</w:t>
      </w:r>
      <w:r>
        <w:rPr>
          <w:spacing w:val="-9"/>
        </w:rPr>
        <w:t xml:space="preserve"> </w:t>
      </w:r>
      <w:r>
        <w:t>de</w:t>
      </w:r>
      <w:r>
        <w:rPr>
          <w:spacing w:val="-2"/>
        </w:rPr>
        <w:t xml:space="preserve"> </w:t>
      </w:r>
      <w:r>
        <w:t>contenido</w:t>
      </w:r>
      <w:r>
        <w:rPr>
          <w:spacing w:val="-7"/>
        </w:rPr>
        <w:t xml:space="preserve"> </w:t>
      </w:r>
      <w:r>
        <w:rPr>
          <w:spacing w:val="-2"/>
        </w:rPr>
        <w:t>relevante.</w:t>
      </w:r>
    </w:p>
    <w:p w14:paraId="0994720E" w14:textId="77777777" w:rsidR="00E54A04" w:rsidRDefault="00000000">
      <w:pPr>
        <w:pStyle w:val="Textoindependiente"/>
        <w:spacing w:line="269" w:lineRule="exact"/>
        <w:ind w:left="734"/>
      </w:pPr>
      <w:r>
        <w:rPr>
          <w:rFonts w:ascii="MS Gothic" w:hAnsi="MS Gothic"/>
        </w:rPr>
        <w:t>-</w:t>
      </w:r>
      <w:r>
        <w:t>Inicio</w:t>
      </w:r>
      <w:r>
        <w:rPr>
          <w:spacing w:val="-3"/>
        </w:rPr>
        <w:t xml:space="preserve"> </w:t>
      </w:r>
      <w:r>
        <w:t>del</w:t>
      </w:r>
      <w:r>
        <w:rPr>
          <w:spacing w:val="-8"/>
        </w:rPr>
        <w:t xml:space="preserve"> </w:t>
      </w:r>
      <w:r>
        <w:t>discurso</w:t>
      </w:r>
      <w:r>
        <w:rPr>
          <w:spacing w:val="-7"/>
        </w:rPr>
        <w:t xml:space="preserve"> </w:t>
      </w:r>
      <w:r>
        <w:t>e</w:t>
      </w:r>
      <w:r>
        <w:rPr>
          <w:spacing w:val="-2"/>
        </w:rPr>
        <w:t xml:space="preserve"> </w:t>
      </w:r>
      <w:r>
        <w:t>introducción</w:t>
      </w:r>
      <w:r>
        <w:rPr>
          <w:spacing w:val="-2"/>
        </w:rPr>
        <w:t xml:space="preserve"> </w:t>
      </w:r>
      <w:r>
        <w:t>del</w:t>
      </w:r>
      <w:r>
        <w:rPr>
          <w:spacing w:val="-11"/>
        </w:rPr>
        <w:t xml:space="preserve"> </w:t>
      </w:r>
      <w:r>
        <w:rPr>
          <w:spacing w:val="-4"/>
        </w:rPr>
        <w:t>tema.</w:t>
      </w:r>
    </w:p>
    <w:p w14:paraId="1EE8384A" w14:textId="77777777" w:rsidR="00E54A04" w:rsidRDefault="00000000">
      <w:pPr>
        <w:pStyle w:val="Textoindependiente"/>
        <w:spacing w:line="270" w:lineRule="exact"/>
        <w:ind w:left="734"/>
      </w:pPr>
      <w:r>
        <w:rPr>
          <w:rFonts w:ascii="MS Gothic" w:hAnsi="MS Gothic"/>
        </w:rPr>
        <w:t>-</w:t>
      </w:r>
      <w:r>
        <w:t>Desarrollo</w:t>
      </w:r>
      <w:r>
        <w:rPr>
          <w:spacing w:val="-14"/>
        </w:rPr>
        <w:t xml:space="preserve"> </w:t>
      </w:r>
      <w:r>
        <w:t>y</w:t>
      </w:r>
      <w:r>
        <w:rPr>
          <w:spacing w:val="-5"/>
        </w:rPr>
        <w:t xml:space="preserve"> </w:t>
      </w:r>
      <w:r>
        <w:t>expansión:</w:t>
      </w:r>
      <w:r>
        <w:rPr>
          <w:spacing w:val="-8"/>
        </w:rPr>
        <w:t xml:space="preserve"> </w:t>
      </w:r>
      <w:r>
        <w:t>Ejemplificación.</w:t>
      </w:r>
      <w:r>
        <w:rPr>
          <w:spacing w:val="-5"/>
        </w:rPr>
        <w:t xml:space="preserve"> </w:t>
      </w:r>
      <w:r>
        <w:t>Conclusión</w:t>
      </w:r>
      <w:r>
        <w:rPr>
          <w:spacing w:val="-3"/>
        </w:rPr>
        <w:t xml:space="preserve"> </w:t>
      </w:r>
      <w:r>
        <w:t>y/</w:t>
      </w:r>
      <w:r>
        <w:rPr>
          <w:spacing w:val="-5"/>
        </w:rPr>
        <w:t xml:space="preserve"> </w:t>
      </w:r>
      <w:r>
        <w:t>o</w:t>
      </w:r>
      <w:r>
        <w:rPr>
          <w:spacing w:val="-8"/>
        </w:rPr>
        <w:t xml:space="preserve"> </w:t>
      </w:r>
      <w:r>
        <w:t>resumen</w:t>
      </w:r>
      <w:r>
        <w:rPr>
          <w:spacing w:val="-7"/>
        </w:rPr>
        <w:t xml:space="preserve"> </w:t>
      </w:r>
      <w:r>
        <w:t>del</w:t>
      </w:r>
      <w:r>
        <w:rPr>
          <w:spacing w:val="-15"/>
        </w:rPr>
        <w:t xml:space="preserve"> </w:t>
      </w:r>
      <w:r>
        <w:rPr>
          <w:spacing w:val="-2"/>
        </w:rPr>
        <w:t>discurso.</w:t>
      </w:r>
    </w:p>
    <w:p w14:paraId="4DC42102" w14:textId="77777777" w:rsidR="00E54A04" w:rsidRDefault="00000000">
      <w:pPr>
        <w:pStyle w:val="Textoindependiente"/>
        <w:spacing w:line="240" w:lineRule="exact"/>
        <w:ind w:left="850"/>
      </w:pPr>
      <w:r>
        <w:t>-Uso</w:t>
      </w:r>
      <w:r>
        <w:rPr>
          <w:spacing w:val="1"/>
        </w:rPr>
        <w:t xml:space="preserve"> </w:t>
      </w:r>
      <w:r>
        <w:t>de</w:t>
      </w:r>
      <w:r>
        <w:rPr>
          <w:spacing w:val="2"/>
        </w:rPr>
        <w:t xml:space="preserve"> </w:t>
      </w:r>
      <w:r>
        <w:t>los</w:t>
      </w:r>
      <w:r>
        <w:rPr>
          <w:spacing w:val="-4"/>
        </w:rPr>
        <w:t xml:space="preserve"> </w:t>
      </w:r>
      <w:r>
        <w:t>signos</w:t>
      </w:r>
      <w:r>
        <w:rPr>
          <w:spacing w:val="-4"/>
        </w:rPr>
        <w:t xml:space="preserve"> </w:t>
      </w:r>
      <w:r>
        <w:t>de</w:t>
      </w:r>
      <w:r>
        <w:rPr>
          <w:spacing w:val="-3"/>
        </w:rPr>
        <w:t xml:space="preserve"> </w:t>
      </w:r>
      <w:r>
        <w:rPr>
          <w:spacing w:val="-2"/>
        </w:rPr>
        <w:t>puntuación.</w:t>
      </w:r>
    </w:p>
    <w:p w14:paraId="7833376B" w14:textId="77777777" w:rsidR="00E54A04" w:rsidRDefault="00000000">
      <w:pPr>
        <w:pStyle w:val="Ttulo6"/>
        <w:spacing w:line="252" w:lineRule="exact"/>
      </w:pPr>
      <w:r>
        <w:rPr>
          <w:spacing w:val="-5"/>
        </w:rPr>
        <w:t>5.</w:t>
      </w:r>
    </w:p>
    <w:p w14:paraId="5FE20113" w14:textId="77777777" w:rsidR="00E54A04" w:rsidRDefault="00000000">
      <w:pPr>
        <w:pStyle w:val="Prrafodelista"/>
        <w:numPr>
          <w:ilvl w:val="0"/>
          <w:numId w:val="1"/>
        </w:numPr>
        <w:tabs>
          <w:tab w:val="left" w:pos="983"/>
        </w:tabs>
        <w:spacing w:before="10" w:line="244" w:lineRule="auto"/>
        <w:ind w:right="2519" w:firstLine="0"/>
      </w:pPr>
      <w:r>
        <w:t>Identificación e</w:t>
      </w:r>
      <w:r>
        <w:rPr>
          <w:spacing w:val="-3"/>
        </w:rPr>
        <w:t xml:space="preserve"> </w:t>
      </w:r>
      <w:r>
        <w:t>interpretación</w:t>
      </w:r>
      <w:r>
        <w:rPr>
          <w:spacing w:val="-3"/>
        </w:rPr>
        <w:t xml:space="preserve"> </w:t>
      </w:r>
      <w:r>
        <w:t>de los</w:t>
      </w:r>
      <w:r>
        <w:rPr>
          <w:spacing w:val="-4"/>
        </w:rPr>
        <w:t xml:space="preserve"> </w:t>
      </w:r>
      <w:r>
        <w:t>elementos</w:t>
      </w:r>
      <w:r>
        <w:rPr>
          <w:spacing w:val="-1"/>
        </w:rPr>
        <w:t xml:space="preserve"> </w:t>
      </w:r>
      <w:r>
        <w:t>culturales</w:t>
      </w:r>
      <w:r>
        <w:rPr>
          <w:spacing w:val="-1"/>
        </w:rPr>
        <w:t xml:space="preserve"> </w:t>
      </w:r>
      <w:r>
        <w:t>y</w:t>
      </w:r>
      <w:r>
        <w:rPr>
          <w:spacing w:val="-1"/>
        </w:rPr>
        <w:t xml:space="preserve"> </w:t>
      </w:r>
      <w:r>
        <w:t>socio-lingüísticos</w:t>
      </w:r>
      <w:r>
        <w:rPr>
          <w:spacing w:val="-5"/>
        </w:rPr>
        <w:t xml:space="preserve"> </w:t>
      </w:r>
      <w:r>
        <w:t>más significativos del país de la lengua extranjera:</w:t>
      </w:r>
    </w:p>
    <w:p w14:paraId="7C5023D2" w14:textId="77777777" w:rsidR="00E54A04" w:rsidRDefault="00000000">
      <w:pPr>
        <w:pStyle w:val="Textoindependiente"/>
        <w:spacing w:line="271" w:lineRule="exact"/>
        <w:ind w:left="734"/>
      </w:pPr>
      <w:r>
        <w:rPr>
          <w:rFonts w:ascii="MS Gothic" w:hAnsi="MS Gothic"/>
        </w:rPr>
        <w:t>-</w:t>
      </w:r>
      <w:r>
        <w:t>Valoración</w:t>
      </w:r>
      <w:r>
        <w:rPr>
          <w:spacing w:val="-7"/>
        </w:rPr>
        <w:t xml:space="preserve"> </w:t>
      </w:r>
      <w:r>
        <w:t>de</w:t>
      </w:r>
      <w:r>
        <w:rPr>
          <w:spacing w:val="-3"/>
        </w:rPr>
        <w:t xml:space="preserve"> </w:t>
      </w:r>
      <w:r>
        <w:t>las</w:t>
      </w:r>
      <w:r>
        <w:rPr>
          <w:spacing w:val="-8"/>
        </w:rPr>
        <w:t xml:space="preserve"> </w:t>
      </w:r>
      <w:r>
        <w:t>normas</w:t>
      </w:r>
      <w:r>
        <w:rPr>
          <w:spacing w:val="-5"/>
        </w:rPr>
        <w:t xml:space="preserve"> </w:t>
      </w:r>
      <w:r>
        <w:t>socioculturales</w:t>
      </w:r>
      <w:r>
        <w:rPr>
          <w:spacing w:val="-4"/>
        </w:rPr>
        <w:t xml:space="preserve"> </w:t>
      </w:r>
      <w:r>
        <w:t>y</w:t>
      </w:r>
      <w:r>
        <w:rPr>
          <w:spacing w:val="-9"/>
        </w:rPr>
        <w:t xml:space="preserve"> </w:t>
      </w:r>
      <w:r>
        <w:t>protocolarias</w:t>
      </w:r>
      <w:r>
        <w:rPr>
          <w:spacing w:val="-7"/>
        </w:rPr>
        <w:t xml:space="preserve"> </w:t>
      </w:r>
      <w:r>
        <w:t>en</w:t>
      </w:r>
      <w:r>
        <w:rPr>
          <w:spacing w:val="-7"/>
        </w:rPr>
        <w:t xml:space="preserve"> </w:t>
      </w:r>
      <w:r>
        <w:t>las</w:t>
      </w:r>
      <w:r>
        <w:rPr>
          <w:spacing w:val="-4"/>
        </w:rPr>
        <w:t xml:space="preserve"> </w:t>
      </w:r>
      <w:r>
        <w:t>relaciones</w:t>
      </w:r>
      <w:r>
        <w:rPr>
          <w:spacing w:val="-14"/>
        </w:rPr>
        <w:t xml:space="preserve"> </w:t>
      </w:r>
      <w:r>
        <w:rPr>
          <w:spacing w:val="-2"/>
        </w:rPr>
        <w:t>internacionales.</w:t>
      </w:r>
    </w:p>
    <w:p w14:paraId="297B1B0A" w14:textId="77777777" w:rsidR="00E54A04" w:rsidRDefault="00000000">
      <w:pPr>
        <w:pStyle w:val="Prrafodelista"/>
        <w:numPr>
          <w:ilvl w:val="0"/>
          <w:numId w:val="1"/>
        </w:numPr>
        <w:tabs>
          <w:tab w:val="left" w:pos="1824"/>
        </w:tabs>
        <w:spacing w:line="230" w:lineRule="auto"/>
        <w:ind w:right="1727" w:firstLine="0"/>
        <w:rPr>
          <w:rFonts w:ascii="MS Gothic" w:hAnsi="MS Gothic"/>
        </w:rPr>
      </w:pPr>
      <w:r>
        <w:t>Uso de los recursos formales y funcionales en situaciones que requieren un comportamiento socioprofesional, con</w:t>
      </w:r>
      <w:r>
        <w:rPr>
          <w:spacing w:val="-3"/>
        </w:rPr>
        <w:t xml:space="preserve"> </w:t>
      </w:r>
      <w:r>
        <w:t>el</w:t>
      </w:r>
      <w:r>
        <w:rPr>
          <w:spacing w:val="-5"/>
        </w:rPr>
        <w:t xml:space="preserve"> </w:t>
      </w:r>
      <w:r>
        <w:t>fin de</w:t>
      </w:r>
      <w:r>
        <w:rPr>
          <w:spacing w:val="-3"/>
        </w:rPr>
        <w:t xml:space="preserve"> </w:t>
      </w:r>
      <w:r>
        <w:t>proyectar</w:t>
      </w:r>
      <w:r>
        <w:rPr>
          <w:spacing w:val="-6"/>
        </w:rPr>
        <w:t xml:space="preserve"> </w:t>
      </w:r>
      <w:r>
        <w:t>una buena</w:t>
      </w:r>
      <w:r>
        <w:rPr>
          <w:spacing w:val="-3"/>
        </w:rPr>
        <w:t xml:space="preserve"> </w:t>
      </w:r>
      <w:r>
        <w:t>imagen</w:t>
      </w:r>
      <w:r>
        <w:rPr>
          <w:spacing w:val="-3"/>
        </w:rPr>
        <w:t xml:space="preserve"> </w:t>
      </w:r>
      <w:r>
        <w:t>de la</w:t>
      </w:r>
      <w:r>
        <w:rPr>
          <w:spacing w:val="-11"/>
        </w:rPr>
        <w:t xml:space="preserve"> </w:t>
      </w:r>
      <w:r>
        <w:t>empresa.</w:t>
      </w:r>
    </w:p>
    <w:p w14:paraId="72C909E6" w14:textId="77777777" w:rsidR="00E54A04" w:rsidRDefault="00000000">
      <w:pPr>
        <w:pStyle w:val="Prrafodelista"/>
        <w:numPr>
          <w:ilvl w:val="0"/>
          <w:numId w:val="1"/>
        </w:numPr>
        <w:tabs>
          <w:tab w:val="left" w:pos="1829"/>
        </w:tabs>
        <w:spacing w:before="23" w:line="225" w:lineRule="auto"/>
        <w:ind w:right="1917" w:firstLine="0"/>
        <w:rPr>
          <w:rFonts w:ascii="MS Gothic" w:hAnsi="MS Gothic"/>
        </w:rPr>
      </w:pPr>
      <w:r>
        <w:t>Reconocimiento</w:t>
      </w:r>
      <w:r>
        <w:rPr>
          <w:spacing w:val="-5"/>
        </w:rPr>
        <w:t xml:space="preserve"> </w:t>
      </w:r>
      <w:r>
        <w:t>de la</w:t>
      </w:r>
      <w:r>
        <w:rPr>
          <w:spacing w:val="-5"/>
        </w:rPr>
        <w:t xml:space="preserve"> </w:t>
      </w:r>
      <w:r>
        <w:t>lengua</w:t>
      </w:r>
      <w:r>
        <w:rPr>
          <w:spacing w:val="-5"/>
        </w:rPr>
        <w:t xml:space="preserve"> </w:t>
      </w:r>
      <w:r>
        <w:t>extranjera</w:t>
      </w:r>
      <w:r>
        <w:rPr>
          <w:spacing w:val="-5"/>
        </w:rPr>
        <w:t xml:space="preserve"> </w:t>
      </w:r>
      <w:r>
        <w:t>para</w:t>
      </w:r>
      <w:r>
        <w:rPr>
          <w:spacing w:val="-5"/>
        </w:rPr>
        <w:t xml:space="preserve"> </w:t>
      </w:r>
      <w:r>
        <w:t>profundizar</w:t>
      </w:r>
      <w:r>
        <w:rPr>
          <w:spacing w:val="-3"/>
        </w:rPr>
        <w:t xml:space="preserve"> </w:t>
      </w:r>
      <w:r>
        <w:t>en conocimientos</w:t>
      </w:r>
      <w:r>
        <w:rPr>
          <w:spacing w:val="-7"/>
        </w:rPr>
        <w:t xml:space="preserve"> </w:t>
      </w:r>
      <w:r>
        <w:t>que resulten de interés a lo largo de la vida personal y</w:t>
      </w:r>
      <w:r>
        <w:rPr>
          <w:spacing w:val="-3"/>
        </w:rPr>
        <w:t xml:space="preserve"> </w:t>
      </w:r>
      <w:r>
        <w:t>profesional.</w:t>
      </w:r>
    </w:p>
    <w:p w14:paraId="258DB065" w14:textId="77777777" w:rsidR="00E54A04" w:rsidRDefault="00000000">
      <w:pPr>
        <w:pStyle w:val="Prrafodelista"/>
        <w:numPr>
          <w:ilvl w:val="0"/>
          <w:numId w:val="1"/>
        </w:numPr>
        <w:tabs>
          <w:tab w:val="left" w:pos="1872"/>
        </w:tabs>
        <w:spacing w:before="17" w:line="228" w:lineRule="auto"/>
        <w:ind w:right="1706" w:firstLine="0"/>
        <w:rPr>
          <w:rFonts w:ascii="MS Gothic" w:hAnsi="MS Gothic"/>
        </w:rPr>
      </w:pPr>
      <w:r>
        <w:t>Uso de registros</w:t>
      </w:r>
      <w:r>
        <w:rPr>
          <w:spacing w:val="-6"/>
        </w:rPr>
        <w:t xml:space="preserve"> </w:t>
      </w:r>
      <w:r>
        <w:t>adecuados</w:t>
      </w:r>
      <w:r>
        <w:rPr>
          <w:spacing w:val="-6"/>
        </w:rPr>
        <w:t xml:space="preserve"> </w:t>
      </w:r>
      <w:r>
        <w:t>según el</w:t>
      </w:r>
      <w:r>
        <w:rPr>
          <w:spacing w:val="-11"/>
        </w:rPr>
        <w:t xml:space="preserve"> </w:t>
      </w:r>
      <w:r>
        <w:t>contexto</w:t>
      </w:r>
      <w:r>
        <w:rPr>
          <w:spacing w:val="-4"/>
        </w:rPr>
        <w:t xml:space="preserve"> </w:t>
      </w:r>
      <w:r>
        <w:t>de</w:t>
      </w:r>
      <w:r>
        <w:rPr>
          <w:spacing w:val="-4"/>
        </w:rPr>
        <w:t xml:space="preserve"> </w:t>
      </w:r>
      <w:r>
        <w:t>la comunicación,</w:t>
      </w:r>
      <w:r>
        <w:rPr>
          <w:spacing w:val="-1"/>
        </w:rPr>
        <w:t xml:space="preserve"> </w:t>
      </w:r>
      <w:r>
        <w:t>el</w:t>
      </w:r>
      <w:r>
        <w:rPr>
          <w:spacing w:val="-6"/>
        </w:rPr>
        <w:t xml:space="preserve"> </w:t>
      </w:r>
      <w:r>
        <w:t>interlocutor y la intención de los interlocutores.</w:t>
      </w:r>
    </w:p>
    <w:p w14:paraId="47B4E5A3" w14:textId="77777777" w:rsidR="00E54A04" w:rsidRDefault="00E54A04">
      <w:pPr>
        <w:pStyle w:val="Textoindependiente"/>
      </w:pPr>
    </w:p>
    <w:p w14:paraId="01DA7AFB" w14:textId="306F8677" w:rsidR="00E54A04" w:rsidRDefault="00000000">
      <w:pPr>
        <w:pStyle w:val="Ttulo5"/>
        <w:spacing w:before="1" w:line="237" w:lineRule="auto"/>
        <w:ind w:right="1598" w:firstLine="1022"/>
        <w:rPr>
          <w:rFonts w:ascii="Microsoft Sans Serif" w:hAnsi="Microsoft Sans Serif"/>
          <w:b w:val="0"/>
        </w:rPr>
      </w:pPr>
      <w:r>
        <w:rPr>
          <w:u w:val="single"/>
        </w:rPr>
        <w:t>CRITERIOS</w:t>
      </w:r>
      <w:r>
        <w:rPr>
          <w:spacing w:val="-4"/>
          <w:u w:val="single"/>
        </w:rPr>
        <w:t xml:space="preserve"> </w:t>
      </w:r>
      <w:r>
        <w:rPr>
          <w:u w:val="single"/>
        </w:rPr>
        <w:t>DE</w:t>
      </w:r>
      <w:r>
        <w:rPr>
          <w:spacing w:val="-8"/>
          <w:u w:val="single"/>
        </w:rPr>
        <w:t xml:space="preserve"> </w:t>
      </w:r>
      <w:r>
        <w:rPr>
          <w:u w:val="single"/>
        </w:rPr>
        <w:t>CALIFICACIÓN</w:t>
      </w:r>
      <w:r>
        <w:rPr>
          <w:spacing w:val="-10"/>
          <w:u w:val="single"/>
        </w:rPr>
        <w:t xml:space="preserve"> </w:t>
      </w:r>
      <w:r>
        <w:rPr>
          <w:u w:val="single"/>
        </w:rPr>
        <w:t>COMUNES</w:t>
      </w:r>
      <w:r>
        <w:rPr>
          <w:spacing w:val="-4"/>
          <w:u w:val="single"/>
        </w:rPr>
        <w:t xml:space="preserve"> </w:t>
      </w:r>
      <w:r>
        <w:rPr>
          <w:u w:val="single"/>
        </w:rPr>
        <w:t>PARA</w:t>
      </w:r>
      <w:r>
        <w:rPr>
          <w:spacing w:val="-10"/>
          <w:u w:val="single"/>
        </w:rPr>
        <w:t xml:space="preserve"> </w:t>
      </w:r>
      <w:r>
        <w:rPr>
          <w:u w:val="single"/>
        </w:rPr>
        <w:t>LOS</w:t>
      </w:r>
      <w:r>
        <w:rPr>
          <w:spacing w:val="-4"/>
          <w:u w:val="single"/>
        </w:rPr>
        <w:t xml:space="preserve"> </w:t>
      </w:r>
      <w:r>
        <w:rPr>
          <w:u w:val="single"/>
        </w:rPr>
        <w:t>CICLOS</w:t>
      </w:r>
      <w:r>
        <w:rPr>
          <w:spacing w:val="-1"/>
          <w:u w:val="single"/>
        </w:rPr>
        <w:t xml:space="preserve"> </w:t>
      </w:r>
      <w:r>
        <w:rPr>
          <w:spacing w:val="-1"/>
        </w:rPr>
        <w:t xml:space="preserve"> </w:t>
      </w:r>
      <w:r>
        <w:rPr>
          <w:spacing w:val="-2"/>
          <w:u w:val="single"/>
        </w:rPr>
        <w:t>DESCRITOS</w:t>
      </w:r>
      <w:r>
        <w:rPr>
          <w:rFonts w:ascii="Microsoft Sans Serif" w:hAnsi="Microsoft Sans Serif"/>
          <w:b w:val="0"/>
          <w:spacing w:val="-2"/>
        </w:rPr>
        <w:t>.</w:t>
      </w:r>
    </w:p>
    <w:p w14:paraId="35AC9DB7" w14:textId="77777777" w:rsidR="00E54A04" w:rsidRDefault="00E54A04">
      <w:pPr>
        <w:pStyle w:val="Textoindependiente"/>
        <w:spacing w:before="13"/>
      </w:pPr>
    </w:p>
    <w:p w14:paraId="3A2B479B" w14:textId="77777777" w:rsidR="00E54A04" w:rsidRDefault="00000000">
      <w:pPr>
        <w:pStyle w:val="Textoindependiente"/>
        <w:spacing w:before="1" w:line="235" w:lineRule="auto"/>
        <w:ind w:left="850" w:right="1598" w:firstLine="1022"/>
      </w:pPr>
      <w:r>
        <w:t>Los</w:t>
      </w:r>
      <w:r>
        <w:rPr>
          <w:spacing w:val="-2"/>
        </w:rPr>
        <w:t xml:space="preserve"> </w:t>
      </w:r>
      <w:r>
        <w:t>criterios</w:t>
      </w:r>
      <w:r>
        <w:rPr>
          <w:spacing w:val="-6"/>
        </w:rPr>
        <w:t xml:space="preserve"> </w:t>
      </w:r>
      <w:r>
        <w:t>de</w:t>
      </w:r>
      <w:r>
        <w:rPr>
          <w:spacing w:val="-5"/>
        </w:rPr>
        <w:t xml:space="preserve"> </w:t>
      </w:r>
      <w:r>
        <w:t>calificación</w:t>
      </w:r>
      <w:r>
        <w:rPr>
          <w:spacing w:val="-5"/>
        </w:rPr>
        <w:t xml:space="preserve"> </w:t>
      </w:r>
      <w:r>
        <w:t>de aplicación</w:t>
      </w:r>
      <w:r>
        <w:rPr>
          <w:spacing w:val="-5"/>
        </w:rPr>
        <w:t xml:space="preserve"> </w:t>
      </w:r>
      <w:r>
        <w:t>para la</w:t>
      </w:r>
      <w:r>
        <w:rPr>
          <w:spacing w:val="-8"/>
        </w:rPr>
        <w:t xml:space="preserve"> </w:t>
      </w:r>
      <w:r>
        <w:t>formación profesional</w:t>
      </w:r>
      <w:r>
        <w:rPr>
          <w:spacing w:val="-3"/>
        </w:rPr>
        <w:t xml:space="preserve"> </w:t>
      </w:r>
      <w:r>
        <w:t>serán</w:t>
      </w:r>
      <w:r>
        <w:rPr>
          <w:spacing w:val="-5"/>
        </w:rPr>
        <w:t xml:space="preserve"> </w:t>
      </w:r>
      <w:r>
        <w:t xml:space="preserve">los </w:t>
      </w:r>
      <w:r>
        <w:rPr>
          <w:spacing w:val="-2"/>
        </w:rPr>
        <w:t>siguientes:</w:t>
      </w:r>
    </w:p>
    <w:p w14:paraId="2966D2C9" w14:textId="77777777" w:rsidR="00E54A04" w:rsidRDefault="00000000">
      <w:pPr>
        <w:pStyle w:val="Textoindependiente"/>
        <w:spacing w:before="7"/>
        <w:ind w:left="850" w:right="1598"/>
      </w:pPr>
      <w:r>
        <w:t>Se calificarán las</w:t>
      </w:r>
      <w:r>
        <w:rPr>
          <w:spacing w:val="-2"/>
        </w:rPr>
        <w:t xml:space="preserve"> </w:t>
      </w:r>
      <w:r>
        <w:t>diferentes</w:t>
      </w:r>
      <w:r>
        <w:rPr>
          <w:spacing w:val="-2"/>
        </w:rPr>
        <w:t xml:space="preserve"> </w:t>
      </w:r>
      <w:r>
        <w:t>destrezas</w:t>
      </w:r>
      <w:r>
        <w:rPr>
          <w:spacing w:val="-6"/>
        </w:rPr>
        <w:t xml:space="preserve"> </w:t>
      </w:r>
      <w:r>
        <w:t>necesarias</w:t>
      </w:r>
      <w:r>
        <w:rPr>
          <w:spacing w:val="-6"/>
        </w:rPr>
        <w:t xml:space="preserve"> </w:t>
      </w:r>
      <w:r>
        <w:t>para</w:t>
      </w:r>
      <w:r>
        <w:rPr>
          <w:spacing w:val="-5"/>
        </w:rPr>
        <w:t xml:space="preserve"> </w:t>
      </w:r>
      <w:r>
        <w:t>la consecución</w:t>
      </w:r>
      <w:r>
        <w:rPr>
          <w:spacing w:val="-5"/>
        </w:rPr>
        <w:t xml:space="preserve"> </w:t>
      </w:r>
      <w:r>
        <w:t>de los</w:t>
      </w:r>
      <w:r>
        <w:rPr>
          <w:spacing w:val="-7"/>
        </w:rPr>
        <w:t xml:space="preserve"> </w:t>
      </w:r>
      <w:r>
        <w:t>resultados</w:t>
      </w:r>
      <w:r>
        <w:rPr>
          <w:spacing w:val="-6"/>
        </w:rPr>
        <w:t xml:space="preserve"> </w:t>
      </w:r>
      <w:r>
        <w:t xml:space="preserve">de </w:t>
      </w:r>
      <w:r>
        <w:rPr>
          <w:spacing w:val="-2"/>
        </w:rPr>
        <w:t>aprendizaje:</w:t>
      </w:r>
    </w:p>
    <w:p w14:paraId="68B13BD0" w14:textId="5ABE6812" w:rsidR="00E54A04" w:rsidRDefault="00000000">
      <w:pPr>
        <w:pStyle w:val="Textoindependiente"/>
        <w:spacing w:before="1" w:line="244" w:lineRule="auto"/>
        <w:ind w:left="850" w:right="6764"/>
      </w:pPr>
      <w:r>
        <w:t>PRODUCCIÓN ORAL: 20% PRODUCCIÓN ESCRITA : 20% COMPRENSIÓN ORAL : 10% COMPRENSIÓN</w:t>
      </w:r>
      <w:r>
        <w:rPr>
          <w:spacing w:val="-15"/>
        </w:rPr>
        <w:t xml:space="preserve"> </w:t>
      </w:r>
      <w:r>
        <w:t>ESCRITA:</w:t>
      </w:r>
      <w:r>
        <w:rPr>
          <w:spacing w:val="-15"/>
        </w:rPr>
        <w:t xml:space="preserve"> </w:t>
      </w:r>
      <w:r>
        <w:t>10%</w:t>
      </w:r>
    </w:p>
    <w:p w14:paraId="72508FBF" w14:textId="77777777" w:rsidR="00E54A04" w:rsidRDefault="00000000">
      <w:pPr>
        <w:pStyle w:val="Textoindependiente"/>
        <w:ind w:left="850" w:right="1598"/>
      </w:pPr>
      <w:r>
        <w:t>PRUEBAS</w:t>
      </w:r>
      <w:r>
        <w:rPr>
          <w:spacing w:val="-1"/>
        </w:rPr>
        <w:t xml:space="preserve"> </w:t>
      </w:r>
      <w:r>
        <w:t>OBJETIVAS,</w:t>
      </w:r>
      <w:r>
        <w:rPr>
          <w:spacing w:val="-1"/>
        </w:rPr>
        <w:t xml:space="preserve"> </w:t>
      </w:r>
      <w:r>
        <w:t>EXÁMENES:</w:t>
      </w:r>
      <w:r>
        <w:rPr>
          <w:spacing w:val="-1"/>
        </w:rPr>
        <w:t xml:space="preserve"> </w:t>
      </w:r>
      <w:r>
        <w:t>40% .</w:t>
      </w:r>
      <w:r>
        <w:rPr>
          <w:spacing w:val="-1"/>
        </w:rPr>
        <w:t xml:space="preserve"> </w:t>
      </w:r>
      <w:r>
        <w:t>Si se</w:t>
      </w:r>
      <w:r>
        <w:rPr>
          <w:spacing w:val="-1"/>
        </w:rPr>
        <w:t xml:space="preserve"> </w:t>
      </w:r>
      <w:r>
        <w:t>realizan</w:t>
      </w:r>
      <w:r>
        <w:rPr>
          <w:spacing w:val="-1"/>
        </w:rPr>
        <w:t xml:space="preserve"> </w:t>
      </w:r>
      <w:r>
        <w:t>dos</w:t>
      </w:r>
      <w:r>
        <w:rPr>
          <w:spacing w:val="-2"/>
        </w:rPr>
        <w:t xml:space="preserve"> </w:t>
      </w:r>
      <w:r>
        <w:t>exámenes</w:t>
      </w:r>
      <w:r>
        <w:rPr>
          <w:spacing w:val="-2"/>
        </w:rPr>
        <w:t xml:space="preserve"> </w:t>
      </w:r>
      <w:r>
        <w:t>por</w:t>
      </w:r>
      <w:r>
        <w:rPr>
          <w:spacing w:val="-4"/>
        </w:rPr>
        <w:t xml:space="preserve"> </w:t>
      </w:r>
      <w:r>
        <w:t>trimestre,</w:t>
      </w:r>
      <w:r>
        <w:rPr>
          <w:spacing w:val="-1"/>
        </w:rPr>
        <w:t xml:space="preserve"> </w:t>
      </w:r>
      <w:r>
        <w:t>el primero tendrá un valor del 15% y el segundo tendrá un valor del 25%.</w:t>
      </w:r>
    </w:p>
    <w:p w14:paraId="17A795E3" w14:textId="77777777" w:rsidR="00E54A04" w:rsidRDefault="00E54A04">
      <w:pPr>
        <w:pStyle w:val="Textoindependiente"/>
        <w:spacing w:before="8"/>
      </w:pPr>
    </w:p>
    <w:p w14:paraId="6566337E" w14:textId="71CAE5CB" w:rsidR="00E54A04" w:rsidRDefault="00000000" w:rsidP="004A2D19">
      <w:pPr>
        <w:pStyle w:val="Textoindependiente"/>
        <w:spacing w:line="235" w:lineRule="auto"/>
        <w:ind w:left="850" w:right="1598"/>
        <w:jc w:val="both"/>
      </w:pPr>
      <w:r>
        <w:t>Al</w:t>
      </w:r>
      <w:r>
        <w:rPr>
          <w:spacing w:val="-3"/>
        </w:rPr>
        <w:t xml:space="preserve"> </w:t>
      </w:r>
      <w:r>
        <w:t>suponer</w:t>
      </w:r>
      <w:r>
        <w:rPr>
          <w:spacing w:val="-7"/>
        </w:rPr>
        <w:t xml:space="preserve"> </w:t>
      </w:r>
      <w:r>
        <w:t>una</w:t>
      </w:r>
      <w:r>
        <w:rPr>
          <w:spacing w:val="-4"/>
        </w:rPr>
        <w:t xml:space="preserve"> </w:t>
      </w:r>
      <w:r>
        <w:t>evaluación continua,</w:t>
      </w:r>
      <w:r>
        <w:rPr>
          <w:spacing w:val="-4"/>
        </w:rPr>
        <w:t xml:space="preserve"> </w:t>
      </w:r>
      <w:r>
        <w:t>el</w:t>
      </w:r>
      <w:r>
        <w:rPr>
          <w:spacing w:val="-3"/>
        </w:rPr>
        <w:t xml:space="preserve"> </w:t>
      </w:r>
      <w:r>
        <w:t>resultado</w:t>
      </w:r>
      <w:r>
        <w:rPr>
          <w:spacing w:val="-4"/>
        </w:rPr>
        <w:t xml:space="preserve"> </w:t>
      </w:r>
      <w:r>
        <w:t>de los</w:t>
      </w:r>
      <w:r>
        <w:rPr>
          <w:spacing w:val="-2"/>
        </w:rPr>
        <w:t xml:space="preserve"> </w:t>
      </w:r>
      <w:r>
        <w:t>diferentes</w:t>
      </w:r>
      <w:r>
        <w:rPr>
          <w:spacing w:val="-2"/>
        </w:rPr>
        <w:t xml:space="preserve"> </w:t>
      </w:r>
      <w:r>
        <w:t>trimestres</w:t>
      </w:r>
      <w:r>
        <w:rPr>
          <w:spacing w:val="-5"/>
        </w:rPr>
        <w:t xml:space="preserve"> </w:t>
      </w:r>
      <w:r>
        <w:t>que componen el curso escolar, será diferente, atendiendo a la evaluación continua. Por</w:t>
      </w:r>
      <w:r w:rsidR="004A2D19">
        <w:t xml:space="preserve"> </w:t>
      </w:r>
      <w:r>
        <w:t>lo que la</w:t>
      </w:r>
      <w:r>
        <w:rPr>
          <w:spacing w:val="-4"/>
        </w:rPr>
        <w:t xml:space="preserve"> </w:t>
      </w:r>
      <w:r>
        <w:t>ponderación</w:t>
      </w:r>
      <w:r>
        <w:rPr>
          <w:spacing w:val="-4"/>
        </w:rPr>
        <w:t xml:space="preserve"> </w:t>
      </w:r>
      <w:r>
        <w:t>de las</w:t>
      </w:r>
      <w:r>
        <w:rPr>
          <w:spacing w:val="-5"/>
        </w:rPr>
        <w:t xml:space="preserve"> </w:t>
      </w:r>
      <w:r>
        <w:t>diferentes</w:t>
      </w:r>
      <w:r>
        <w:rPr>
          <w:spacing w:val="-5"/>
        </w:rPr>
        <w:t xml:space="preserve"> </w:t>
      </w:r>
      <w:r>
        <w:t>evaluaciones</w:t>
      </w:r>
      <w:r>
        <w:rPr>
          <w:spacing w:val="-1"/>
        </w:rPr>
        <w:t xml:space="preserve"> </w:t>
      </w:r>
      <w:r>
        <w:t>será la</w:t>
      </w:r>
      <w:r>
        <w:rPr>
          <w:spacing w:val="-4"/>
        </w:rPr>
        <w:t xml:space="preserve"> </w:t>
      </w:r>
      <w:r>
        <w:t>que se describe</w:t>
      </w:r>
      <w:r>
        <w:rPr>
          <w:spacing w:val="-4"/>
        </w:rPr>
        <w:t xml:space="preserve"> </w:t>
      </w:r>
      <w:r>
        <w:t xml:space="preserve">a </w:t>
      </w:r>
      <w:r>
        <w:rPr>
          <w:spacing w:val="-2"/>
        </w:rPr>
        <w:t>continuación</w:t>
      </w:r>
      <w:r w:rsidR="004A2D19">
        <w:rPr>
          <w:spacing w:val="-2"/>
        </w:rPr>
        <w:t>:</w:t>
      </w:r>
    </w:p>
    <w:p w14:paraId="6F29F850" w14:textId="77777777" w:rsidR="004A2D19" w:rsidRDefault="004A2D19">
      <w:pPr>
        <w:pStyle w:val="Textoindependiente"/>
        <w:spacing w:before="2"/>
        <w:ind w:left="850"/>
      </w:pPr>
    </w:p>
    <w:p w14:paraId="1CD2435D" w14:textId="0CD8AB22" w:rsidR="00E54A04" w:rsidRDefault="00000000">
      <w:pPr>
        <w:pStyle w:val="Textoindependiente"/>
        <w:spacing w:before="2"/>
        <w:ind w:left="850"/>
      </w:pPr>
      <w:r>
        <w:t>PRIMERA</w:t>
      </w:r>
      <w:r>
        <w:rPr>
          <w:spacing w:val="-9"/>
        </w:rPr>
        <w:t xml:space="preserve"> </w:t>
      </w:r>
      <w:r>
        <w:t>EVALUACIÓN:</w:t>
      </w:r>
      <w:r>
        <w:rPr>
          <w:spacing w:val="-7"/>
        </w:rPr>
        <w:t xml:space="preserve"> </w:t>
      </w:r>
      <w:r>
        <w:rPr>
          <w:spacing w:val="-5"/>
        </w:rPr>
        <w:t>20%</w:t>
      </w:r>
    </w:p>
    <w:p w14:paraId="496F116A" w14:textId="77777777" w:rsidR="00E54A04" w:rsidRDefault="00000000">
      <w:pPr>
        <w:pStyle w:val="Textoindependiente"/>
        <w:spacing w:before="6"/>
        <w:ind w:left="850"/>
      </w:pPr>
      <w:r>
        <w:t>SEGUNDA</w:t>
      </w:r>
      <w:r>
        <w:rPr>
          <w:spacing w:val="-9"/>
        </w:rPr>
        <w:t xml:space="preserve"> </w:t>
      </w:r>
      <w:r>
        <w:t>EVALUACIÓN:</w:t>
      </w:r>
      <w:r>
        <w:rPr>
          <w:spacing w:val="-5"/>
        </w:rPr>
        <w:t xml:space="preserve"> 30%</w:t>
      </w:r>
    </w:p>
    <w:p w14:paraId="44FBE60D" w14:textId="77777777" w:rsidR="00E54A04" w:rsidRDefault="00000000">
      <w:pPr>
        <w:pStyle w:val="Textoindependiente"/>
        <w:spacing w:before="5"/>
        <w:ind w:left="850"/>
      </w:pPr>
      <w:r>
        <w:t>TERCERA</w:t>
      </w:r>
      <w:r>
        <w:rPr>
          <w:spacing w:val="-8"/>
        </w:rPr>
        <w:t xml:space="preserve"> </w:t>
      </w:r>
      <w:r>
        <w:t>EVALUACIÓN:</w:t>
      </w:r>
      <w:r>
        <w:rPr>
          <w:spacing w:val="-7"/>
        </w:rPr>
        <w:t xml:space="preserve"> </w:t>
      </w:r>
      <w:r>
        <w:rPr>
          <w:spacing w:val="-5"/>
        </w:rPr>
        <w:t>50%</w:t>
      </w:r>
    </w:p>
    <w:p w14:paraId="0EB552B3" w14:textId="77777777" w:rsidR="00E54A04" w:rsidRDefault="00000000">
      <w:pPr>
        <w:pStyle w:val="Textoindependiente"/>
        <w:spacing w:before="1"/>
        <w:ind w:left="850"/>
      </w:pPr>
      <w:r>
        <w:t>El</w:t>
      </w:r>
      <w:r>
        <w:rPr>
          <w:spacing w:val="-3"/>
        </w:rPr>
        <w:t xml:space="preserve"> </w:t>
      </w:r>
      <w:r>
        <w:t>resultado</w:t>
      </w:r>
      <w:r>
        <w:rPr>
          <w:spacing w:val="-5"/>
        </w:rPr>
        <w:t xml:space="preserve"> </w:t>
      </w:r>
      <w:r>
        <w:t>o calificación</w:t>
      </w:r>
      <w:r>
        <w:rPr>
          <w:spacing w:val="-5"/>
        </w:rPr>
        <w:t xml:space="preserve"> </w:t>
      </w:r>
      <w:r>
        <w:t>final,</w:t>
      </w:r>
      <w:r>
        <w:rPr>
          <w:spacing w:val="-5"/>
        </w:rPr>
        <w:t xml:space="preserve"> </w:t>
      </w:r>
      <w:r>
        <w:t>será el</w:t>
      </w:r>
      <w:r>
        <w:rPr>
          <w:spacing w:val="-6"/>
        </w:rPr>
        <w:t xml:space="preserve"> </w:t>
      </w:r>
      <w:r>
        <w:t>que salga</w:t>
      </w:r>
      <w:r>
        <w:rPr>
          <w:spacing w:val="-5"/>
        </w:rPr>
        <w:t xml:space="preserve"> </w:t>
      </w:r>
      <w:r>
        <w:t>de</w:t>
      </w:r>
      <w:r>
        <w:rPr>
          <w:spacing w:val="-5"/>
        </w:rPr>
        <w:t xml:space="preserve"> </w:t>
      </w:r>
      <w:r>
        <w:t>aplicar</w:t>
      </w:r>
      <w:r>
        <w:rPr>
          <w:spacing w:val="-3"/>
        </w:rPr>
        <w:t xml:space="preserve"> </w:t>
      </w:r>
      <w:r>
        <w:t>dichos</w:t>
      </w:r>
      <w:r>
        <w:rPr>
          <w:spacing w:val="-5"/>
        </w:rPr>
        <w:t xml:space="preserve"> </w:t>
      </w:r>
      <w:r>
        <w:rPr>
          <w:spacing w:val="-2"/>
        </w:rPr>
        <w:t>porcentajes.</w:t>
      </w:r>
    </w:p>
    <w:p w14:paraId="5D324590" w14:textId="77777777" w:rsidR="00E54A04" w:rsidRDefault="00E54A04">
      <w:pPr>
        <w:pStyle w:val="Textoindependiente"/>
        <w:spacing w:before="10"/>
      </w:pPr>
    </w:p>
    <w:p w14:paraId="6CA3896A" w14:textId="77777777" w:rsidR="00E54A04" w:rsidRDefault="00000000">
      <w:pPr>
        <w:pStyle w:val="Textoindependiente"/>
        <w:ind w:left="1872"/>
      </w:pPr>
      <w:r>
        <w:rPr>
          <w:u w:val="single"/>
        </w:rPr>
        <w:t>Pérdida</w:t>
      </w:r>
      <w:r>
        <w:rPr>
          <w:spacing w:val="-6"/>
          <w:u w:val="single"/>
        </w:rPr>
        <w:t xml:space="preserve"> </w:t>
      </w:r>
      <w:r>
        <w:rPr>
          <w:u w:val="single"/>
        </w:rPr>
        <w:t>de</w:t>
      </w:r>
      <w:r>
        <w:rPr>
          <w:spacing w:val="-6"/>
          <w:u w:val="single"/>
        </w:rPr>
        <w:t xml:space="preserve"> </w:t>
      </w:r>
      <w:r>
        <w:rPr>
          <w:u w:val="single"/>
        </w:rPr>
        <w:t>Evaluación</w:t>
      </w:r>
      <w:r>
        <w:rPr>
          <w:spacing w:val="-5"/>
          <w:u w:val="single"/>
        </w:rPr>
        <w:t xml:space="preserve"> </w:t>
      </w:r>
      <w:r>
        <w:rPr>
          <w:spacing w:val="-2"/>
          <w:u w:val="single"/>
        </w:rPr>
        <w:t>Continua</w:t>
      </w:r>
    </w:p>
    <w:p w14:paraId="58DB9B1F" w14:textId="77777777" w:rsidR="00E54A04" w:rsidRDefault="00E54A04">
      <w:pPr>
        <w:pStyle w:val="Textoindependiente"/>
        <w:spacing w:before="9"/>
      </w:pPr>
    </w:p>
    <w:p w14:paraId="7BDAD896" w14:textId="77777777" w:rsidR="00E54A04" w:rsidRDefault="00000000">
      <w:pPr>
        <w:pStyle w:val="Textoindependiente"/>
        <w:spacing w:line="237" w:lineRule="auto"/>
        <w:ind w:left="850" w:right="1568"/>
        <w:jc w:val="both"/>
      </w:pPr>
      <w:r>
        <w:t>En</w:t>
      </w:r>
      <w:r>
        <w:rPr>
          <w:spacing w:val="-12"/>
        </w:rPr>
        <w:t xml:space="preserve"> </w:t>
      </w:r>
      <w:r>
        <w:t>otro</w:t>
      </w:r>
      <w:r>
        <w:rPr>
          <w:spacing w:val="-12"/>
        </w:rPr>
        <w:t xml:space="preserve"> </w:t>
      </w:r>
      <w:r>
        <w:t>orden</w:t>
      </w:r>
      <w:r>
        <w:rPr>
          <w:spacing w:val="-12"/>
        </w:rPr>
        <w:t xml:space="preserve"> </w:t>
      </w:r>
      <w:r>
        <w:t>de</w:t>
      </w:r>
      <w:r>
        <w:rPr>
          <w:spacing w:val="-7"/>
        </w:rPr>
        <w:t xml:space="preserve"> </w:t>
      </w:r>
      <w:r>
        <w:t>cosas,</w:t>
      </w:r>
      <w:r>
        <w:rPr>
          <w:spacing w:val="-13"/>
        </w:rPr>
        <w:t xml:space="preserve"> </w:t>
      </w:r>
      <w:r>
        <w:t>hay</w:t>
      </w:r>
      <w:r>
        <w:rPr>
          <w:spacing w:val="-14"/>
        </w:rPr>
        <w:t xml:space="preserve"> </w:t>
      </w:r>
      <w:r>
        <w:t>que</w:t>
      </w:r>
      <w:r>
        <w:rPr>
          <w:spacing w:val="-12"/>
        </w:rPr>
        <w:t xml:space="preserve"> </w:t>
      </w:r>
      <w:r>
        <w:t>precisar</w:t>
      </w:r>
      <w:r>
        <w:rPr>
          <w:spacing w:val="-11"/>
        </w:rPr>
        <w:t xml:space="preserve"> </w:t>
      </w:r>
      <w:r>
        <w:t>que</w:t>
      </w:r>
      <w:r>
        <w:rPr>
          <w:spacing w:val="-12"/>
        </w:rPr>
        <w:t xml:space="preserve"> </w:t>
      </w:r>
      <w:r>
        <w:t>la</w:t>
      </w:r>
      <w:r>
        <w:rPr>
          <w:spacing w:val="-7"/>
        </w:rPr>
        <w:t xml:space="preserve"> </w:t>
      </w:r>
      <w:r>
        <w:t>ley</w:t>
      </w:r>
      <w:r>
        <w:rPr>
          <w:spacing w:val="-9"/>
        </w:rPr>
        <w:t xml:space="preserve"> </w:t>
      </w:r>
      <w:r>
        <w:t>determina</w:t>
      </w:r>
      <w:r>
        <w:rPr>
          <w:spacing w:val="-12"/>
        </w:rPr>
        <w:t xml:space="preserve"> </w:t>
      </w:r>
      <w:r>
        <w:t>que</w:t>
      </w:r>
      <w:r>
        <w:rPr>
          <w:spacing w:val="-7"/>
        </w:rPr>
        <w:t xml:space="preserve"> </w:t>
      </w:r>
      <w:r>
        <w:t>al</w:t>
      </w:r>
      <w:r>
        <w:rPr>
          <w:spacing w:val="-15"/>
        </w:rPr>
        <w:t xml:space="preserve"> </w:t>
      </w:r>
      <w:r>
        <w:t>constituir</w:t>
      </w:r>
      <w:r>
        <w:rPr>
          <w:spacing w:val="-11"/>
        </w:rPr>
        <w:t xml:space="preserve"> </w:t>
      </w:r>
      <w:r>
        <w:t>una</w:t>
      </w:r>
      <w:r>
        <w:rPr>
          <w:spacing w:val="-12"/>
        </w:rPr>
        <w:t xml:space="preserve"> </w:t>
      </w:r>
      <w:r>
        <w:t>enseñanza presencial,</w:t>
      </w:r>
      <w:r>
        <w:rPr>
          <w:spacing w:val="40"/>
        </w:rPr>
        <w:t xml:space="preserve"> </w:t>
      </w:r>
      <w:r>
        <w:t xml:space="preserve">los alumnos de Formación profesional de grado superior deben tener una </w:t>
      </w:r>
      <w:r>
        <w:rPr>
          <w:u w:val="single"/>
        </w:rPr>
        <w:t>asistencia del 80% de las clases totales del curso.</w:t>
      </w:r>
    </w:p>
    <w:p w14:paraId="15B3FB04" w14:textId="77777777" w:rsidR="00E54A04" w:rsidRDefault="00000000">
      <w:pPr>
        <w:pStyle w:val="Textoindependiente"/>
        <w:spacing w:before="7"/>
        <w:ind w:left="850" w:right="1556"/>
        <w:jc w:val="both"/>
      </w:pPr>
      <w:r>
        <w:t>En el caso</w:t>
      </w:r>
      <w:r>
        <w:rPr>
          <w:spacing w:val="-1"/>
        </w:rPr>
        <w:t xml:space="preserve"> </w:t>
      </w:r>
      <w:r>
        <w:t>de</w:t>
      </w:r>
      <w:r>
        <w:rPr>
          <w:spacing w:val="-1"/>
        </w:rPr>
        <w:t xml:space="preserve"> </w:t>
      </w:r>
      <w:r>
        <w:t>nuestro módulo</w:t>
      </w:r>
      <w:r>
        <w:rPr>
          <w:spacing w:val="-1"/>
        </w:rPr>
        <w:t xml:space="preserve"> </w:t>
      </w:r>
      <w:r>
        <w:t>presente en los ciclos descritos,</w:t>
      </w:r>
      <w:r>
        <w:rPr>
          <w:spacing w:val="-1"/>
        </w:rPr>
        <w:t xml:space="preserve"> </w:t>
      </w:r>
      <w:r>
        <w:t>el número</w:t>
      </w:r>
      <w:r>
        <w:rPr>
          <w:spacing w:val="-1"/>
        </w:rPr>
        <w:t xml:space="preserve"> </w:t>
      </w:r>
      <w:r>
        <w:t>de</w:t>
      </w:r>
      <w:r>
        <w:rPr>
          <w:spacing w:val="-1"/>
        </w:rPr>
        <w:t xml:space="preserve"> </w:t>
      </w:r>
      <w:r>
        <w:t xml:space="preserve">horas totales es de 110, como ya dijimos en epígrafes anteriores, ello implica que una inasistencia del 20% , que arroja un total de </w:t>
      </w:r>
      <w:r>
        <w:rPr>
          <w:u w:val="single"/>
        </w:rPr>
        <w:t>22 horas de absentismo injustificado</w:t>
      </w:r>
      <w:r>
        <w:t xml:space="preserve">, supone la pérdida de evaluación </w:t>
      </w:r>
      <w:r>
        <w:rPr>
          <w:spacing w:val="-2"/>
        </w:rPr>
        <w:t>continua.</w:t>
      </w:r>
    </w:p>
    <w:p w14:paraId="34B17A22" w14:textId="77777777" w:rsidR="00E54A04" w:rsidRDefault="00000000">
      <w:pPr>
        <w:pStyle w:val="Textoindependiente"/>
        <w:spacing w:line="237" w:lineRule="auto"/>
        <w:ind w:left="850" w:right="1558"/>
        <w:jc w:val="both"/>
      </w:pPr>
      <w:r>
        <w:t>El</w:t>
      </w:r>
      <w:r>
        <w:rPr>
          <w:spacing w:val="-1"/>
        </w:rPr>
        <w:t xml:space="preserve"> </w:t>
      </w:r>
      <w:r>
        <w:t>alumno/a pierde el</w:t>
      </w:r>
      <w:r>
        <w:rPr>
          <w:spacing w:val="-5"/>
        </w:rPr>
        <w:t xml:space="preserve"> </w:t>
      </w:r>
      <w:r>
        <w:t>derecho a ser</w:t>
      </w:r>
      <w:r>
        <w:rPr>
          <w:spacing w:val="-1"/>
        </w:rPr>
        <w:t xml:space="preserve"> </w:t>
      </w:r>
      <w:r>
        <w:t>evaluado de</w:t>
      </w:r>
      <w:r>
        <w:rPr>
          <w:spacing w:val="-3"/>
        </w:rPr>
        <w:t xml:space="preserve"> </w:t>
      </w:r>
      <w:r>
        <w:t>manera continua, puede</w:t>
      </w:r>
      <w:r>
        <w:rPr>
          <w:spacing w:val="-3"/>
        </w:rPr>
        <w:t xml:space="preserve"> </w:t>
      </w:r>
      <w:r>
        <w:t>seguir</w:t>
      </w:r>
      <w:r>
        <w:rPr>
          <w:spacing w:val="-1"/>
        </w:rPr>
        <w:t xml:space="preserve"> </w:t>
      </w:r>
      <w:r>
        <w:t>asistiendo</w:t>
      </w:r>
      <w:r>
        <w:rPr>
          <w:spacing w:val="-3"/>
        </w:rPr>
        <w:t xml:space="preserve"> </w:t>
      </w:r>
      <w:r>
        <w:t>a clase cuando así lo desee, pero ya no le serán tenidas en cuenta las calificaciones parciales que puedan obtenerse a lo largo del curso.</w:t>
      </w:r>
    </w:p>
    <w:p w14:paraId="17A72E3D" w14:textId="77777777" w:rsidR="00E54A04" w:rsidRDefault="00000000">
      <w:pPr>
        <w:pStyle w:val="Textoindependiente"/>
        <w:spacing w:before="7"/>
        <w:ind w:left="850" w:right="1554"/>
        <w:jc w:val="both"/>
      </w:pPr>
      <w:r>
        <w:t>Dicho</w:t>
      </w:r>
      <w:r>
        <w:rPr>
          <w:spacing w:val="-7"/>
        </w:rPr>
        <w:t xml:space="preserve"> </w:t>
      </w:r>
      <w:r>
        <w:t>alumno/a</w:t>
      </w:r>
      <w:r>
        <w:rPr>
          <w:spacing w:val="-7"/>
        </w:rPr>
        <w:t xml:space="preserve"> </w:t>
      </w:r>
      <w:r>
        <w:t>tendrá</w:t>
      </w:r>
      <w:r>
        <w:rPr>
          <w:spacing w:val="-7"/>
        </w:rPr>
        <w:t xml:space="preserve"> </w:t>
      </w:r>
      <w:r>
        <w:t>derecho</w:t>
      </w:r>
      <w:r>
        <w:rPr>
          <w:spacing w:val="-7"/>
        </w:rPr>
        <w:t xml:space="preserve"> </w:t>
      </w:r>
      <w:r>
        <w:t>a</w:t>
      </w:r>
      <w:r>
        <w:rPr>
          <w:spacing w:val="-7"/>
        </w:rPr>
        <w:t xml:space="preserve"> </w:t>
      </w:r>
      <w:r>
        <w:t>realizar</w:t>
      </w:r>
      <w:r>
        <w:rPr>
          <w:spacing w:val="-11"/>
        </w:rPr>
        <w:t xml:space="preserve"> </w:t>
      </w:r>
      <w:r>
        <w:t>un</w:t>
      </w:r>
      <w:r>
        <w:rPr>
          <w:spacing w:val="-7"/>
        </w:rPr>
        <w:t xml:space="preserve"> </w:t>
      </w:r>
      <w:r>
        <w:t>examen</w:t>
      </w:r>
      <w:r>
        <w:rPr>
          <w:spacing w:val="-7"/>
        </w:rPr>
        <w:t xml:space="preserve"> </w:t>
      </w:r>
      <w:r>
        <w:t>de</w:t>
      </w:r>
      <w:r>
        <w:rPr>
          <w:spacing w:val="-7"/>
        </w:rPr>
        <w:t xml:space="preserve"> </w:t>
      </w:r>
      <w:r>
        <w:t>pérdida</w:t>
      </w:r>
      <w:r>
        <w:rPr>
          <w:spacing w:val="-7"/>
        </w:rPr>
        <w:t xml:space="preserve"> </w:t>
      </w:r>
      <w:r>
        <w:t>de</w:t>
      </w:r>
      <w:r>
        <w:rPr>
          <w:spacing w:val="-7"/>
        </w:rPr>
        <w:t xml:space="preserve"> </w:t>
      </w:r>
      <w:r>
        <w:t>Evaluación</w:t>
      </w:r>
      <w:r>
        <w:rPr>
          <w:spacing w:val="-4"/>
        </w:rPr>
        <w:t xml:space="preserve"> </w:t>
      </w:r>
      <w:r>
        <w:t>continua;</w:t>
      </w:r>
      <w:r>
        <w:rPr>
          <w:spacing w:val="-13"/>
        </w:rPr>
        <w:t xml:space="preserve"> </w:t>
      </w:r>
      <w:r>
        <w:t>este examen</w:t>
      </w:r>
      <w:r>
        <w:rPr>
          <w:spacing w:val="40"/>
        </w:rPr>
        <w:t xml:space="preserve"> </w:t>
      </w:r>
      <w:r>
        <w:t>se</w:t>
      </w:r>
      <w:r>
        <w:rPr>
          <w:spacing w:val="40"/>
        </w:rPr>
        <w:t xml:space="preserve"> </w:t>
      </w:r>
      <w:r>
        <w:t>realizará</w:t>
      </w:r>
      <w:r>
        <w:rPr>
          <w:spacing w:val="40"/>
        </w:rPr>
        <w:t xml:space="preserve"> </w:t>
      </w:r>
      <w:r>
        <w:t>antes</w:t>
      </w:r>
      <w:r>
        <w:rPr>
          <w:spacing w:val="40"/>
        </w:rPr>
        <w:t xml:space="preserve"> </w:t>
      </w:r>
      <w:r>
        <w:t>de</w:t>
      </w:r>
      <w:r>
        <w:rPr>
          <w:spacing w:val="40"/>
        </w:rPr>
        <w:t xml:space="preserve"> </w:t>
      </w:r>
      <w:r>
        <w:t>la</w:t>
      </w:r>
      <w:r>
        <w:rPr>
          <w:spacing w:val="40"/>
        </w:rPr>
        <w:t xml:space="preserve"> </w:t>
      </w:r>
      <w:r>
        <w:t>Evaluación</w:t>
      </w:r>
      <w:r>
        <w:rPr>
          <w:spacing w:val="40"/>
        </w:rPr>
        <w:t xml:space="preserve"> </w:t>
      </w:r>
      <w:r>
        <w:t>primera</w:t>
      </w:r>
      <w:r>
        <w:rPr>
          <w:spacing w:val="40"/>
        </w:rPr>
        <w:t xml:space="preserve"> </w:t>
      </w:r>
      <w:r>
        <w:t>ordinaria</w:t>
      </w:r>
      <w:r>
        <w:rPr>
          <w:spacing w:val="40"/>
        </w:rPr>
        <w:t xml:space="preserve"> </w:t>
      </w:r>
      <w:r>
        <w:t>de</w:t>
      </w:r>
      <w:r>
        <w:rPr>
          <w:spacing w:val="40"/>
        </w:rPr>
        <w:t xml:space="preserve"> </w:t>
      </w:r>
      <w:r>
        <w:t>junio,</w:t>
      </w:r>
      <w:r>
        <w:rPr>
          <w:spacing w:val="40"/>
        </w:rPr>
        <w:t xml:space="preserve"> </w:t>
      </w:r>
      <w:r>
        <w:t>y</w:t>
      </w:r>
      <w:r>
        <w:rPr>
          <w:spacing w:val="40"/>
        </w:rPr>
        <w:t xml:space="preserve"> </w:t>
      </w:r>
      <w:r>
        <w:t>en</w:t>
      </w:r>
      <w:r>
        <w:rPr>
          <w:spacing w:val="40"/>
        </w:rPr>
        <w:t xml:space="preserve"> </w:t>
      </w:r>
      <w:r>
        <w:t>él</w:t>
      </w:r>
      <w:r>
        <w:rPr>
          <w:spacing w:val="63"/>
        </w:rPr>
        <w:t xml:space="preserve"> </w:t>
      </w:r>
      <w:r>
        <w:t>estarán</w:t>
      </w:r>
    </w:p>
    <w:p w14:paraId="03A5A35E" w14:textId="77777777" w:rsidR="00E54A04" w:rsidRDefault="00E54A04">
      <w:pPr>
        <w:pStyle w:val="Textoindependiente"/>
        <w:jc w:val="both"/>
        <w:sectPr w:rsidR="00E54A04">
          <w:pgSz w:w="11910" w:h="16840"/>
          <w:pgMar w:top="0" w:right="425" w:bottom="280" w:left="0" w:header="720" w:footer="720" w:gutter="0"/>
          <w:cols w:space="720"/>
        </w:sectPr>
      </w:pPr>
    </w:p>
    <w:p w14:paraId="04791263" w14:textId="77777777" w:rsidR="00E54A04" w:rsidRDefault="00000000">
      <w:pPr>
        <w:pStyle w:val="Textoindependiente"/>
        <w:spacing w:line="264" w:lineRule="exact"/>
        <w:ind w:right="418"/>
        <w:jc w:val="center"/>
        <w:rPr>
          <w:rFonts w:ascii="MS Gothic"/>
        </w:rPr>
      </w:pPr>
      <w:r>
        <w:rPr>
          <w:rFonts w:ascii="MS Gothic"/>
          <w:noProof/>
        </w:rPr>
        <w:lastRenderedPageBreak/>
        <mc:AlternateContent>
          <mc:Choice Requires="wps">
            <w:drawing>
              <wp:anchor distT="0" distB="0" distL="0" distR="0" simplePos="0" relativeHeight="481842688" behindDoc="1" locked="0" layoutInCell="1" allowOverlap="1" wp14:anchorId="02D30ABF" wp14:editId="754FF6F5">
                <wp:simplePos x="0" y="0"/>
                <wp:positionH relativeFrom="page">
                  <wp:posOffset>0</wp:posOffset>
                </wp:positionH>
                <wp:positionV relativeFrom="page">
                  <wp:posOffset>0</wp:posOffset>
                </wp:positionV>
                <wp:extent cx="7562215" cy="10692765"/>
                <wp:effectExtent l="0" t="0" r="0" b="0"/>
                <wp:wrapNone/>
                <wp:docPr id="85" name="Graphic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4AFEEB55" id="Graphic 85" o:spid="_x0000_s1026" style="position:absolute;margin-left:0;margin-top:0;width:595.45pt;height:841.95pt;z-index:-21473792;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5"/>
        </w:rPr>
        <w:t>68</w:t>
      </w:r>
    </w:p>
    <w:p w14:paraId="33C30D26" w14:textId="77777777" w:rsidR="00E54A04" w:rsidRDefault="00E54A04">
      <w:pPr>
        <w:pStyle w:val="Textoindependiente"/>
        <w:rPr>
          <w:rFonts w:ascii="MS Gothic"/>
        </w:rPr>
      </w:pPr>
    </w:p>
    <w:p w14:paraId="5CDC3296" w14:textId="77777777" w:rsidR="00E54A04" w:rsidRDefault="00E54A04">
      <w:pPr>
        <w:pStyle w:val="Textoindependiente"/>
        <w:rPr>
          <w:rFonts w:ascii="MS Gothic"/>
        </w:rPr>
      </w:pPr>
    </w:p>
    <w:p w14:paraId="068D7EC9" w14:textId="77777777" w:rsidR="00E54A04" w:rsidRDefault="00E54A04">
      <w:pPr>
        <w:pStyle w:val="Textoindependiente"/>
        <w:rPr>
          <w:rFonts w:ascii="MS Gothic"/>
        </w:rPr>
      </w:pPr>
    </w:p>
    <w:p w14:paraId="7D4593C5" w14:textId="77777777" w:rsidR="00E54A04" w:rsidRDefault="00E54A04">
      <w:pPr>
        <w:pStyle w:val="Textoindependiente"/>
        <w:spacing w:before="43"/>
        <w:rPr>
          <w:rFonts w:ascii="MS Gothic"/>
        </w:rPr>
      </w:pPr>
    </w:p>
    <w:p w14:paraId="7142F9F4" w14:textId="77777777" w:rsidR="00E54A04" w:rsidRDefault="00000000">
      <w:pPr>
        <w:pStyle w:val="Textoindependiente"/>
        <w:ind w:left="850" w:right="1562"/>
        <w:jc w:val="both"/>
      </w:pPr>
      <w:r>
        <w:t>presentes los contenidos y destrezas estudiados a lo largo del curso. Si no superara dicho examen,</w:t>
      </w:r>
      <w:r>
        <w:rPr>
          <w:spacing w:val="-9"/>
        </w:rPr>
        <w:t xml:space="preserve"> </w:t>
      </w:r>
      <w:r>
        <w:t>tendrá</w:t>
      </w:r>
      <w:r>
        <w:rPr>
          <w:spacing w:val="-8"/>
        </w:rPr>
        <w:t xml:space="preserve"> </w:t>
      </w:r>
      <w:r>
        <w:t>derecho,</w:t>
      </w:r>
      <w:r>
        <w:rPr>
          <w:spacing w:val="-13"/>
        </w:rPr>
        <w:t xml:space="preserve"> </w:t>
      </w:r>
      <w:r>
        <w:t>al</w:t>
      </w:r>
      <w:r>
        <w:rPr>
          <w:spacing w:val="-6"/>
        </w:rPr>
        <w:t xml:space="preserve"> </w:t>
      </w:r>
      <w:r>
        <w:t>igual</w:t>
      </w:r>
      <w:r>
        <w:rPr>
          <w:spacing w:val="-10"/>
        </w:rPr>
        <w:t xml:space="preserve"> </w:t>
      </w:r>
      <w:r>
        <w:t>que</w:t>
      </w:r>
      <w:r>
        <w:rPr>
          <w:spacing w:val="-8"/>
        </w:rPr>
        <w:t xml:space="preserve"> </w:t>
      </w:r>
      <w:r>
        <w:t>los</w:t>
      </w:r>
      <w:r>
        <w:rPr>
          <w:spacing w:val="-9"/>
        </w:rPr>
        <w:t xml:space="preserve"> </w:t>
      </w:r>
      <w:r>
        <w:t>alumnos</w:t>
      </w:r>
      <w:r>
        <w:rPr>
          <w:spacing w:val="-14"/>
        </w:rPr>
        <w:t xml:space="preserve"> </w:t>
      </w:r>
      <w:r>
        <w:t>que</w:t>
      </w:r>
      <w:r>
        <w:rPr>
          <w:spacing w:val="-8"/>
        </w:rPr>
        <w:t xml:space="preserve"> </w:t>
      </w:r>
      <w:r>
        <w:t>aun</w:t>
      </w:r>
      <w:r>
        <w:rPr>
          <w:spacing w:val="-8"/>
        </w:rPr>
        <w:t xml:space="preserve"> </w:t>
      </w:r>
      <w:r>
        <w:t>asistiendo</w:t>
      </w:r>
      <w:r>
        <w:rPr>
          <w:spacing w:val="-8"/>
        </w:rPr>
        <w:t xml:space="preserve"> </w:t>
      </w:r>
      <w:r>
        <w:t>con</w:t>
      </w:r>
      <w:r>
        <w:rPr>
          <w:spacing w:val="-8"/>
        </w:rPr>
        <w:t xml:space="preserve"> </w:t>
      </w:r>
      <w:r>
        <w:t>regularidad</w:t>
      </w:r>
      <w:r>
        <w:rPr>
          <w:spacing w:val="-8"/>
        </w:rPr>
        <w:t xml:space="preserve"> </w:t>
      </w:r>
      <w:r>
        <w:t>a</w:t>
      </w:r>
      <w:r>
        <w:rPr>
          <w:spacing w:val="-8"/>
        </w:rPr>
        <w:t xml:space="preserve"> </w:t>
      </w:r>
      <w:r>
        <w:t>clase, no hubieran aprobado en la Evaluación ordinaria, a una segunda prueba para recuperar el módulo y que será realizará antes de la 2ª Evaluación Ordinaria en junio igualmente.</w:t>
      </w:r>
    </w:p>
    <w:p w14:paraId="317BFC8E" w14:textId="77777777" w:rsidR="00E54A04" w:rsidRDefault="00E54A04">
      <w:pPr>
        <w:pStyle w:val="Textoindependiente"/>
      </w:pPr>
    </w:p>
    <w:p w14:paraId="6A9530E5" w14:textId="03B8B83F" w:rsidR="00E54A04" w:rsidRDefault="005F3053" w:rsidP="005F3053">
      <w:pPr>
        <w:pStyle w:val="Textoindependiente"/>
        <w:numPr>
          <w:ilvl w:val="0"/>
          <w:numId w:val="98"/>
        </w:numPr>
        <w:spacing w:before="142"/>
        <w:ind w:firstLine="143"/>
        <w:rPr>
          <w:rFonts w:ascii="Arial"/>
          <w:b/>
        </w:rPr>
      </w:pPr>
      <w:r>
        <w:rPr>
          <w:rFonts w:ascii="Arial"/>
          <w:b/>
        </w:rPr>
        <w:t>AGENCIA DE VIAJES Y GESTI</w:t>
      </w:r>
      <w:r>
        <w:rPr>
          <w:rFonts w:ascii="Arial"/>
          <w:b/>
        </w:rPr>
        <w:t>Ó</w:t>
      </w:r>
      <w:r>
        <w:rPr>
          <w:rFonts w:ascii="Arial"/>
          <w:b/>
        </w:rPr>
        <w:t>N DE EVENTOS. MODALIDAD VIRTUAL.</w:t>
      </w:r>
    </w:p>
    <w:p w14:paraId="5038C3A1" w14:textId="77777777" w:rsidR="005F3053" w:rsidRDefault="005F3053" w:rsidP="005F3053">
      <w:pPr>
        <w:pStyle w:val="Textoindependiente"/>
        <w:spacing w:before="142"/>
        <w:ind w:left="993"/>
        <w:rPr>
          <w:rFonts w:ascii="Arial"/>
          <w:b/>
        </w:rPr>
      </w:pPr>
    </w:p>
    <w:p w14:paraId="7881A9B7" w14:textId="77777777" w:rsidR="00E54A04" w:rsidRDefault="00000000">
      <w:pPr>
        <w:pStyle w:val="Textoindependiente"/>
        <w:spacing w:line="364" w:lineRule="auto"/>
        <w:ind w:left="850" w:right="1564" w:firstLine="782"/>
        <w:jc w:val="both"/>
      </w:pPr>
      <w:r>
        <w:t>Si</w:t>
      </w:r>
      <w:r>
        <w:rPr>
          <w:spacing w:val="-5"/>
        </w:rPr>
        <w:t xml:space="preserve"> </w:t>
      </w:r>
      <w:r>
        <w:t>bien</w:t>
      </w:r>
      <w:r>
        <w:rPr>
          <w:spacing w:val="-3"/>
        </w:rPr>
        <w:t xml:space="preserve"> </w:t>
      </w:r>
      <w:r>
        <w:t>el</w:t>
      </w:r>
      <w:r>
        <w:rPr>
          <w:spacing w:val="40"/>
        </w:rPr>
        <w:t xml:space="preserve"> </w:t>
      </w:r>
      <w:r>
        <w:t>currículo</w:t>
      </w:r>
      <w:r>
        <w:rPr>
          <w:spacing w:val="-3"/>
        </w:rPr>
        <w:t xml:space="preserve"> </w:t>
      </w:r>
      <w:r>
        <w:t>de</w:t>
      </w:r>
      <w:r>
        <w:rPr>
          <w:spacing w:val="-3"/>
        </w:rPr>
        <w:t xml:space="preserve"> </w:t>
      </w:r>
      <w:r>
        <w:t>este</w:t>
      </w:r>
      <w:r>
        <w:rPr>
          <w:spacing w:val="-3"/>
        </w:rPr>
        <w:t xml:space="preserve"> </w:t>
      </w:r>
      <w:r>
        <w:t>ciclo</w:t>
      </w:r>
      <w:r>
        <w:rPr>
          <w:spacing w:val="-7"/>
        </w:rPr>
        <w:t xml:space="preserve"> </w:t>
      </w:r>
      <w:r>
        <w:t>formativo</w:t>
      </w:r>
      <w:r>
        <w:rPr>
          <w:spacing w:val="-3"/>
        </w:rPr>
        <w:t xml:space="preserve"> </w:t>
      </w:r>
      <w:r>
        <w:t>de</w:t>
      </w:r>
      <w:r>
        <w:rPr>
          <w:spacing w:val="-3"/>
        </w:rPr>
        <w:t xml:space="preserve"> </w:t>
      </w:r>
      <w:r>
        <w:t>Grado</w:t>
      </w:r>
      <w:r>
        <w:rPr>
          <w:spacing w:val="-3"/>
        </w:rPr>
        <w:t xml:space="preserve"> </w:t>
      </w:r>
      <w:r>
        <w:t>Superior,</w:t>
      </w:r>
      <w:r>
        <w:rPr>
          <w:spacing w:val="-3"/>
        </w:rPr>
        <w:t xml:space="preserve"> </w:t>
      </w:r>
      <w:r>
        <w:t>es</w:t>
      </w:r>
      <w:r>
        <w:rPr>
          <w:spacing w:val="-4"/>
        </w:rPr>
        <w:t xml:space="preserve"> </w:t>
      </w:r>
      <w:r>
        <w:t>igual</w:t>
      </w:r>
      <w:r>
        <w:rPr>
          <w:spacing w:val="-5"/>
        </w:rPr>
        <w:t xml:space="preserve"> </w:t>
      </w:r>
      <w:r>
        <w:t>a</w:t>
      </w:r>
      <w:r>
        <w:rPr>
          <w:spacing w:val="-3"/>
        </w:rPr>
        <w:t xml:space="preserve"> </w:t>
      </w:r>
      <w:r>
        <w:t>los</w:t>
      </w:r>
      <w:r>
        <w:rPr>
          <w:spacing w:val="-8"/>
        </w:rPr>
        <w:t xml:space="preserve"> </w:t>
      </w:r>
      <w:r>
        <w:t>descritos en los ciclos anteriores en cuanto a Resultados de Aprendizaje, Criterios de Evaluación y Contenidos , si merece</w:t>
      </w:r>
      <w:r>
        <w:rPr>
          <w:spacing w:val="40"/>
        </w:rPr>
        <w:t xml:space="preserve"> </w:t>
      </w:r>
      <w:r>
        <w:t>que se describan sus características peculiares.</w:t>
      </w:r>
    </w:p>
    <w:p w14:paraId="2158BA3C" w14:textId="77777777" w:rsidR="00E54A04" w:rsidRDefault="00000000">
      <w:pPr>
        <w:pStyle w:val="Textoindependiente"/>
        <w:spacing w:before="3" w:line="364" w:lineRule="auto"/>
        <w:ind w:left="850" w:right="1557"/>
        <w:jc w:val="both"/>
      </w:pPr>
      <w:r>
        <w:t>Según el</w:t>
      </w:r>
      <w:r>
        <w:rPr>
          <w:spacing w:val="40"/>
        </w:rPr>
        <w:t xml:space="preserve"> </w:t>
      </w:r>
      <w:r>
        <w:t>Artículo 2 , orden 191/2020,el régimen de Enseñanza a distancia es</w:t>
      </w:r>
      <w:r>
        <w:rPr>
          <w:spacing w:val="40"/>
        </w:rPr>
        <w:t xml:space="preserve"> </w:t>
      </w:r>
      <w:r>
        <w:t>aquel que el alumnado</w:t>
      </w:r>
      <w:r>
        <w:rPr>
          <w:spacing w:val="-7"/>
        </w:rPr>
        <w:t xml:space="preserve"> </w:t>
      </w:r>
      <w:r>
        <w:t>puede</w:t>
      </w:r>
      <w:r>
        <w:rPr>
          <w:spacing w:val="-3"/>
        </w:rPr>
        <w:t xml:space="preserve"> </w:t>
      </w:r>
      <w:r>
        <w:t>cursar</w:t>
      </w:r>
      <w:r>
        <w:rPr>
          <w:spacing w:val="-6"/>
        </w:rPr>
        <w:t xml:space="preserve"> </w:t>
      </w:r>
      <w:r>
        <w:t>sin</w:t>
      </w:r>
      <w:r>
        <w:rPr>
          <w:spacing w:val="-7"/>
        </w:rPr>
        <w:t xml:space="preserve"> </w:t>
      </w:r>
      <w:r>
        <w:t>necesidad</w:t>
      </w:r>
      <w:r>
        <w:rPr>
          <w:spacing w:val="-7"/>
        </w:rPr>
        <w:t xml:space="preserve"> </w:t>
      </w:r>
      <w:r>
        <w:t>de</w:t>
      </w:r>
      <w:r>
        <w:rPr>
          <w:spacing w:val="-7"/>
        </w:rPr>
        <w:t xml:space="preserve"> </w:t>
      </w:r>
      <w:r>
        <w:t>asistir</w:t>
      </w:r>
      <w:r>
        <w:rPr>
          <w:spacing w:val="40"/>
        </w:rPr>
        <w:t xml:space="preserve"> </w:t>
      </w:r>
      <w:r>
        <w:t>habitualmente</w:t>
      </w:r>
      <w:r>
        <w:rPr>
          <w:spacing w:val="-3"/>
        </w:rPr>
        <w:t xml:space="preserve"> </w:t>
      </w:r>
      <w:r>
        <w:t>al</w:t>
      </w:r>
      <w:r>
        <w:rPr>
          <w:spacing w:val="-9"/>
        </w:rPr>
        <w:t xml:space="preserve"> </w:t>
      </w:r>
      <w:r>
        <w:t>centro</w:t>
      </w:r>
      <w:r>
        <w:rPr>
          <w:spacing w:val="-7"/>
        </w:rPr>
        <w:t xml:space="preserve"> </w:t>
      </w:r>
      <w:r>
        <w:t>docente</w:t>
      </w:r>
      <w:r>
        <w:rPr>
          <w:spacing w:val="-3"/>
        </w:rPr>
        <w:t xml:space="preserve"> </w:t>
      </w:r>
      <w:r>
        <w:t>y</w:t>
      </w:r>
      <w:r>
        <w:rPr>
          <w:spacing w:val="40"/>
        </w:rPr>
        <w:t xml:space="preserve"> </w:t>
      </w:r>
      <w:r>
        <w:t>se</w:t>
      </w:r>
      <w:r>
        <w:rPr>
          <w:spacing w:val="-7"/>
        </w:rPr>
        <w:t xml:space="preserve"> </w:t>
      </w:r>
      <w:r>
        <w:t>realiza utilizando</w:t>
      </w:r>
      <w:r>
        <w:rPr>
          <w:spacing w:val="-8"/>
        </w:rPr>
        <w:t xml:space="preserve"> </w:t>
      </w:r>
      <w:r>
        <w:t>una</w:t>
      </w:r>
      <w:r>
        <w:rPr>
          <w:spacing w:val="-8"/>
        </w:rPr>
        <w:t xml:space="preserve"> </w:t>
      </w:r>
      <w:r>
        <w:t>plataforma</w:t>
      </w:r>
      <w:r>
        <w:rPr>
          <w:spacing w:val="-4"/>
        </w:rPr>
        <w:t xml:space="preserve"> </w:t>
      </w:r>
      <w:r>
        <w:t>informática</w:t>
      </w:r>
      <w:r>
        <w:rPr>
          <w:spacing w:val="40"/>
        </w:rPr>
        <w:t xml:space="preserve"> </w:t>
      </w:r>
      <w:r>
        <w:t>de</w:t>
      </w:r>
      <w:r>
        <w:rPr>
          <w:spacing w:val="-8"/>
        </w:rPr>
        <w:t xml:space="preserve"> </w:t>
      </w:r>
      <w:r>
        <w:t>aprendizaje</w:t>
      </w:r>
      <w:r>
        <w:rPr>
          <w:spacing w:val="-8"/>
        </w:rPr>
        <w:t xml:space="preserve"> </w:t>
      </w:r>
      <w:r>
        <w:t>que</w:t>
      </w:r>
      <w:r>
        <w:rPr>
          <w:spacing w:val="-8"/>
        </w:rPr>
        <w:t xml:space="preserve"> </w:t>
      </w:r>
      <w:r>
        <w:t>facilita</w:t>
      </w:r>
      <w:r>
        <w:rPr>
          <w:spacing w:val="-4"/>
        </w:rPr>
        <w:t xml:space="preserve"> </w:t>
      </w:r>
      <w:r>
        <w:t>los</w:t>
      </w:r>
      <w:r>
        <w:rPr>
          <w:spacing w:val="-5"/>
        </w:rPr>
        <w:t xml:space="preserve"> </w:t>
      </w:r>
      <w:r>
        <w:t>materiales</w:t>
      </w:r>
      <w:r>
        <w:rPr>
          <w:spacing w:val="-10"/>
        </w:rPr>
        <w:t xml:space="preserve"> </w:t>
      </w:r>
      <w:r>
        <w:t>didácticos</w:t>
      </w:r>
      <w:r>
        <w:rPr>
          <w:spacing w:val="-10"/>
        </w:rPr>
        <w:t xml:space="preserve"> </w:t>
      </w:r>
      <w:r>
        <w:t>y</w:t>
      </w:r>
      <w:r>
        <w:rPr>
          <w:spacing w:val="-5"/>
        </w:rPr>
        <w:t xml:space="preserve"> </w:t>
      </w:r>
      <w:r>
        <w:t>la conectividad entre el</w:t>
      </w:r>
      <w:r>
        <w:rPr>
          <w:spacing w:val="-1"/>
        </w:rPr>
        <w:t xml:space="preserve"> </w:t>
      </w:r>
      <w:r>
        <w:t>alumnado y el profesorado, pudiéndose realizar</w:t>
      </w:r>
      <w:r>
        <w:rPr>
          <w:spacing w:val="-1"/>
        </w:rPr>
        <w:t xml:space="preserve"> </w:t>
      </w:r>
      <w:r>
        <w:t>para ello determinadas actividades formativas de carácter fundamentalmente práctico,</w:t>
      </w:r>
      <w:r>
        <w:rPr>
          <w:spacing w:val="40"/>
        </w:rPr>
        <w:t xml:space="preserve"> </w:t>
      </w:r>
      <w:r>
        <w:t>para lo cual se requerirá la presencia</w:t>
      </w:r>
      <w:r>
        <w:rPr>
          <w:spacing w:val="-1"/>
        </w:rPr>
        <w:t xml:space="preserve"> </w:t>
      </w:r>
      <w:r>
        <w:t>física del alumnado</w:t>
      </w:r>
      <w:r>
        <w:rPr>
          <w:spacing w:val="-1"/>
        </w:rPr>
        <w:t xml:space="preserve"> </w:t>
      </w:r>
      <w:r>
        <w:t>en</w:t>
      </w:r>
      <w:r>
        <w:rPr>
          <w:spacing w:val="-1"/>
        </w:rPr>
        <w:t xml:space="preserve"> </w:t>
      </w:r>
      <w:r>
        <w:t>un centro docente de la</w:t>
      </w:r>
      <w:r>
        <w:rPr>
          <w:spacing w:val="40"/>
        </w:rPr>
        <w:t xml:space="preserve"> </w:t>
      </w:r>
      <w:r>
        <w:t>Comunidad</w:t>
      </w:r>
      <w:r>
        <w:rPr>
          <w:spacing w:val="40"/>
        </w:rPr>
        <w:t xml:space="preserve"> </w:t>
      </w:r>
      <w:r>
        <w:t>Autónoma de Castilla la Mancha.</w:t>
      </w:r>
    </w:p>
    <w:p w14:paraId="63ED40DF" w14:textId="77777777" w:rsidR="00E54A04" w:rsidRDefault="00000000">
      <w:pPr>
        <w:pStyle w:val="Textoindependiente"/>
        <w:spacing w:before="6" w:line="367" w:lineRule="auto"/>
        <w:ind w:left="850" w:right="1568"/>
        <w:jc w:val="both"/>
      </w:pPr>
      <w:r>
        <w:t>La Formación Profesional</w:t>
      </w:r>
      <w:r>
        <w:rPr>
          <w:spacing w:val="40"/>
        </w:rPr>
        <w:t xml:space="preserve"> </w:t>
      </w:r>
      <w:r>
        <w:t>virtual debe garantizar síncrona o asíncronamente, la interacción didáctica</w:t>
      </w:r>
      <w:r>
        <w:rPr>
          <w:spacing w:val="-12"/>
        </w:rPr>
        <w:t xml:space="preserve"> </w:t>
      </w:r>
      <w:r>
        <w:t>adecuada,</w:t>
      </w:r>
      <w:r>
        <w:rPr>
          <w:spacing w:val="-13"/>
        </w:rPr>
        <w:t xml:space="preserve"> </w:t>
      </w:r>
      <w:r>
        <w:t>continua,</w:t>
      </w:r>
      <w:r>
        <w:rPr>
          <w:spacing w:val="-9"/>
        </w:rPr>
        <w:t xml:space="preserve"> </w:t>
      </w:r>
      <w:r>
        <w:t>y</w:t>
      </w:r>
      <w:r>
        <w:rPr>
          <w:spacing w:val="-14"/>
        </w:rPr>
        <w:t xml:space="preserve"> </w:t>
      </w:r>
      <w:r>
        <w:t>de</w:t>
      </w:r>
      <w:r>
        <w:rPr>
          <w:spacing w:val="-12"/>
        </w:rPr>
        <w:t xml:space="preserve"> </w:t>
      </w:r>
      <w:r>
        <w:t>calidad,</w:t>
      </w:r>
      <w:r>
        <w:rPr>
          <w:spacing w:val="-13"/>
        </w:rPr>
        <w:t xml:space="preserve"> </w:t>
      </w:r>
      <w:r>
        <w:t>en</w:t>
      </w:r>
      <w:r>
        <w:rPr>
          <w:spacing w:val="-12"/>
        </w:rPr>
        <w:t xml:space="preserve"> </w:t>
      </w:r>
      <w:r>
        <w:t>un</w:t>
      </w:r>
      <w:r>
        <w:rPr>
          <w:spacing w:val="-12"/>
        </w:rPr>
        <w:t xml:space="preserve"> </w:t>
      </w:r>
      <w:r>
        <w:t>centro</w:t>
      </w:r>
      <w:r>
        <w:rPr>
          <w:spacing w:val="-8"/>
        </w:rPr>
        <w:t xml:space="preserve"> </w:t>
      </w:r>
      <w:r>
        <w:t>autorizado</w:t>
      </w:r>
      <w:r>
        <w:rPr>
          <w:spacing w:val="-12"/>
        </w:rPr>
        <w:t xml:space="preserve"> </w:t>
      </w:r>
      <w:r>
        <w:t>del</w:t>
      </w:r>
      <w:r>
        <w:rPr>
          <w:spacing w:val="-15"/>
        </w:rPr>
        <w:t xml:space="preserve"> </w:t>
      </w:r>
      <w:r>
        <w:t>Sistema</w:t>
      </w:r>
      <w:r>
        <w:rPr>
          <w:spacing w:val="-12"/>
        </w:rPr>
        <w:t xml:space="preserve"> </w:t>
      </w:r>
      <w:r>
        <w:t>de</w:t>
      </w:r>
      <w:r>
        <w:rPr>
          <w:spacing w:val="-8"/>
        </w:rPr>
        <w:t xml:space="preserve"> </w:t>
      </w:r>
      <w:r>
        <w:t>Formación Profesional. Deberá existir para ello, una plataforma virtual</w:t>
      </w:r>
      <w:r>
        <w:rPr>
          <w:spacing w:val="40"/>
        </w:rPr>
        <w:t xml:space="preserve"> </w:t>
      </w:r>
      <w:r>
        <w:t xml:space="preserve">accesible, asegurando los materiales y recursos necesarios para dicha modalidad, así como su actualización </w:t>
      </w:r>
      <w:r>
        <w:rPr>
          <w:spacing w:val="-2"/>
        </w:rPr>
        <w:t>permanente.</w:t>
      </w:r>
    </w:p>
    <w:p w14:paraId="1FDEAA3E" w14:textId="33628B43" w:rsidR="00E54A04" w:rsidRDefault="00000000" w:rsidP="00014A66">
      <w:pPr>
        <w:pStyle w:val="Textoindependiente"/>
        <w:spacing w:line="364" w:lineRule="auto"/>
        <w:ind w:left="850" w:right="1562"/>
        <w:jc w:val="both"/>
      </w:pPr>
      <w:r>
        <w:t>Durante</w:t>
      </w:r>
      <w:r>
        <w:rPr>
          <w:spacing w:val="-7"/>
        </w:rPr>
        <w:t xml:space="preserve"> </w:t>
      </w:r>
      <w:r>
        <w:t>el</w:t>
      </w:r>
      <w:r>
        <w:rPr>
          <w:spacing w:val="-5"/>
        </w:rPr>
        <w:t xml:space="preserve"> </w:t>
      </w:r>
      <w:r>
        <w:t>presente</w:t>
      </w:r>
      <w:r>
        <w:rPr>
          <w:spacing w:val="-3"/>
        </w:rPr>
        <w:t xml:space="preserve"> </w:t>
      </w:r>
      <w:r>
        <w:t>curso</w:t>
      </w:r>
      <w:r>
        <w:rPr>
          <w:spacing w:val="-3"/>
        </w:rPr>
        <w:t xml:space="preserve"> </w:t>
      </w:r>
      <w:r>
        <w:t>202</w:t>
      </w:r>
      <w:r w:rsidR="00030164">
        <w:t>6</w:t>
      </w:r>
      <w:r>
        <w:t>-202</w:t>
      </w:r>
      <w:r w:rsidR="00030164">
        <w:t>7</w:t>
      </w:r>
      <w:r>
        <w:rPr>
          <w:spacing w:val="-3"/>
        </w:rPr>
        <w:t xml:space="preserve"> </w:t>
      </w:r>
      <w:r w:rsidR="00EB2A18">
        <w:rPr>
          <w:spacing w:val="-3"/>
        </w:rPr>
        <w:t>será de aplicación</w:t>
      </w:r>
      <w:r>
        <w:rPr>
          <w:spacing w:val="-3"/>
        </w:rPr>
        <w:t xml:space="preserve"> </w:t>
      </w:r>
      <w:r>
        <w:t>la</w:t>
      </w:r>
      <w:r>
        <w:rPr>
          <w:spacing w:val="-7"/>
        </w:rPr>
        <w:t xml:space="preserve"> </w:t>
      </w:r>
      <w:r>
        <w:t>nueva</w:t>
      </w:r>
      <w:r>
        <w:rPr>
          <w:spacing w:val="-3"/>
        </w:rPr>
        <w:t xml:space="preserve"> </w:t>
      </w:r>
      <w:r>
        <w:t>ley</w:t>
      </w:r>
      <w:r>
        <w:rPr>
          <w:spacing w:val="-9"/>
        </w:rPr>
        <w:t xml:space="preserve"> </w:t>
      </w:r>
      <w:r>
        <w:t>de</w:t>
      </w:r>
      <w:r>
        <w:rPr>
          <w:spacing w:val="-3"/>
        </w:rPr>
        <w:t xml:space="preserve"> </w:t>
      </w:r>
      <w:r>
        <w:t>Formación Profesional</w:t>
      </w:r>
      <w:r>
        <w:rPr>
          <w:spacing w:val="40"/>
        </w:rPr>
        <w:t xml:space="preserve"> </w:t>
      </w:r>
      <w:r>
        <w:t>aparecida en el Real Decreto 659/2023, de 18 de julio, por el que se desarrolla la ordenación del Sistema de Formación Profesional.</w:t>
      </w:r>
    </w:p>
    <w:p w14:paraId="3C35D056" w14:textId="77777777" w:rsidR="00E54A04" w:rsidRDefault="00E54A04">
      <w:pPr>
        <w:pStyle w:val="Textoindependiente"/>
        <w:spacing w:before="129"/>
      </w:pPr>
    </w:p>
    <w:p w14:paraId="7786357A" w14:textId="361C5F6F" w:rsidR="00E54A04" w:rsidRDefault="00014A66">
      <w:pPr>
        <w:pStyle w:val="Prrafodelista"/>
        <w:numPr>
          <w:ilvl w:val="0"/>
          <w:numId w:val="72"/>
        </w:numPr>
        <w:tabs>
          <w:tab w:val="left" w:pos="950"/>
        </w:tabs>
        <w:spacing w:line="364" w:lineRule="auto"/>
        <w:ind w:right="1554" w:firstLine="0"/>
        <w:jc w:val="both"/>
      </w:pPr>
      <w:r>
        <w:t xml:space="preserve"> La</w:t>
      </w:r>
      <w:r>
        <w:rPr>
          <w:spacing w:val="-12"/>
        </w:rPr>
        <w:t xml:space="preserve"> </w:t>
      </w:r>
      <w:r>
        <w:t>metodología</w:t>
      </w:r>
      <w:r>
        <w:rPr>
          <w:spacing w:val="-7"/>
        </w:rPr>
        <w:t xml:space="preserve"> </w:t>
      </w:r>
      <w:r>
        <w:t>que</w:t>
      </w:r>
      <w:r>
        <w:rPr>
          <w:spacing w:val="-12"/>
        </w:rPr>
        <w:t xml:space="preserve"> </w:t>
      </w:r>
      <w:r>
        <w:t>habrá</w:t>
      </w:r>
      <w:r>
        <w:rPr>
          <w:spacing w:val="-12"/>
        </w:rPr>
        <w:t xml:space="preserve"> </w:t>
      </w:r>
      <w:r>
        <w:t>de</w:t>
      </w:r>
      <w:r>
        <w:rPr>
          <w:spacing w:val="-12"/>
        </w:rPr>
        <w:t xml:space="preserve"> </w:t>
      </w:r>
      <w:r>
        <w:t>aplicarse</w:t>
      </w:r>
      <w:r>
        <w:rPr>
          <w:spacing w:val="-6"/>
        </w:rPr>
        <w:t xml:space="preserve"> </w:t>
      </w:r>
      <w:r>
        <w:t>será</w:t>
      </w:r>
      <w:r>
        <w:rPr>
          <w:spacing w:val="-12"/>
        </w:rPr>
        <w:t xml:space="preserve"> </w:t>
      </w:r>
      <w:r>
        <w:t>diferente</w:t>
      </w:r>
      <w:r>
        <w:rPr>
          <w:spacing w:val="-10"/>
        </w:rPr>
        <w:t xml:space="preserve"> </w:t>
      </w:r>
      <w:r>
        <w:t>del</w:t>
      </w:r>
      <w:r>
        <w:rPr>
          <w:spacing w:val="-15"/>
        </w:rPr>
        <w:t xml:space="preserve"> </w:t>
      </w:r>
      <w:r>
        <w:t>resto</w:t>
      </w:r>
      <w:r>
        <w:rPr>
          <w:spacing w:val="-11"/>
        </w:rPr>
        <w:t xml:space="preserve"> </w:t>
      </w:r>
      <w:r>
        <w:t>de</w:t>
      </w:r>
      <w:r>
        <w:rPr>
          <w:spacing w:val="-12"/>
        </w:rPr>
        <w:t xml:space="preserve"> </w:t>
      </w:r>
      <w:r>
        <w:t>modalidades</w:t>
      </w:r>
      <w:r>
        <w:rPr>
          <w:spacing w:val="-14"/>
        </w:rPr>
        <w:t xml:space="preserve"> </w:t>
      </w:r>
      <w:r>
        <w:t>presenciales. Los</w:t>
      </w:r>
      <w:r>
        <w:rPr>
          <w:spacing w:val="-8"/>
        </w:rPr>
        <w:t xml:space="preserve"> </w:t>
      </w:r>
      <w:r>
        <w:t>contenidos</w:t>
      </w:r>
      <w:r>
        <w:rPr>
          <w:spacing w:val="-8"/>
        </w:rPr>
        <w:t xml:space="preserve"> </w:t>
      </w:r>
      <w:r>
        <w:t>habrán</w:t>
      </w:r>
      <w:r>
        <w:rPr>
          <w:spacing w:val="-6"/>
        </w:rPr>
        <w:t xml:space="preserve"> </w:t>
      </w:r>
      <w:r>
        <w:t>de</w:t>
      </w:r>
      <w:r>
        <w:rPr>
          <w:spacing w:val="-6"/>
        </w:rPr>
        <w:t xml:space="preserve"> </w:t>
      </w:r>
      <w:r>
        <w:t>ser</w:t>
      </w:r>
      <w:r>
        <w:rPr>
          <w:spacing w:val="-10"/>
        </w:rPr>
        <w:t xml:space="preserve"> </w:t>
      </w:r>
      <w:r>
        <w:t>expuestos</w:t>
      </w:r>
      <w:r>
        <w:rPr>
          <w:spacing w:val="-8"/>
        </w:rPr>
        <w:t xml:space="preserve"> </w:t>
      </w:r>
      <w:r>
        <w:t>en</w:t>
      </w:r>
      <w:r>
        <w:rPr>
          <w:spacing w:val="-6"/>
        </w:rPr>
        <w:t xml:space="preserve"> </w:t>
      </w:r>
      <w:r>
        <w:t>las</w:t>
      </w:r>
      <w:r>
        <w:rPr>
          <w:spacing w:val="-13"/>
        </w:rPr>
        <w:t xml:space="preserve"> </w:t>
      </w:r>
      <w:r>
        <w:t>aulas</w:t>
      </w:r>
      <w:r>
        <w:rPr>
          <w:spacing w:val="-3"/>
        </w:rPr>
        <w:t xml:space="preserve"> </w:t>
      </w:r>
      <w:r>
        <w:t>virtuales</w:t>
      </w:r>
      <w:r>
        <w:rPr>
          <w:spacing w:val="-8"/>
        </w:rPr>
        <w:t xml:space="preserve"> </w:t>
      </w:r>
      <w:r>
        <w:t>de</w:t>
      </w:r>
      <w:r>
        <w:rPr>
          <w:spacing w:val="-6"/>
        </w:rPr>
        <w:t xml:space="preserve"> </w:t>
      </w:r>
      <w:r>
        <w:t>nuestro</w:t>
      </w:r>
      <w:r>
        <w:rPr>
          <w:spacing w:val="-6"/>
        </w:rPr>
        <w:t xml:space="preserve"> </w:t>
      </w:r>
      <w:r>
        <w:t>módulo</w:t>
      </w:r>
      <w:r>
        <w:rPr>
          <w:spacing w:val="-11"/>
        </w:rPr>
        <w:t xml:space="preserve"> </w:t>
      </w:r>
      <w:r>
        <w:t>profesional, y se habrán de ir planteando tareas, bien las planteadas por los materiales integrados en las aulas o bien propuestos por el profesor.</w:t>
      </w:r>
      <w:r>
        <w:rPr>
          <w:spacing w:val="40"/>
        </w:rPr>
        <w:t xml:space="preserve"> </w:t>
      </w:r>
      <w:r>
        <w:t>Se debe fomentar en todo momento que el/la alumno/a sea</w:t>
      </w:r>
      <w:r>
        <w:rPr>
          <w:spacing w:val="80"/>
        </w:rPr>
        <w:t xml:space="preserve"> </w:t>
      </w:r>
      <w:r>
        <w:t>sujeto activo de su propio proceso de aprendizaje.</w:t>
      </w:r>
    </w:p>
    <w:p w14:paraId="72BE7909" w14:textId="77777777" w:rsidR="00E54A04" w:rsidRDefault="00000000">
      <w:pPr>
        <w:pStyle w:val="Prrafodelista"/>
        <w:numPr>
          <w:ilvl w:val="0"/>
          <w:numId w:val="72"/>
        </w:numPr>
        <w:tabs>
          <w:tab w:val="left" w:pos="1070"/>
        </w:tabs>
        <w:spacing w:before="4" w:line="364" w:lineRule="auto"/>
        <w:ind w:right="1554" w:firstLine="62"/>
        <w:jc w:val="both"/>
      </w:pPr>
      <w:r>
        <w:t>El</w:t>
      </w:r>
      <w:r>
        <w:rPr>
          <w:spacing w:val="-4"/>
        </w:rPr>
        <w:t xml:space="preserve"> </w:t>
      </w:r>
      <w:r>
        <w:t>alumno</w:t>
      </w:r>
      <w:r>
        <w:rPr>
          <w:spacing w:val="-3"/>
        </w:rPr>
        <w:t xml:space="preserve"> </w:t>
      </w:r>
      <w:r>
        <w:t>tendrá</w:t>
      </w:r>
      <w:r>
        <w:rPr>
          <w:spacing w:val="-3"/>
        </w:rPr>
        <w:t xml:space="preserve"> </w:t>
      </w:r>
      <w:r>
        <w:t>conocimiento</w:t>
      </w:r>
      <w:r>
        <w:rPr>
          <w:spacing w:val="-3"/>
        </w:rPr>
        <w:t xml:space="preserve"> </w:t>
      </w:r>
      <w:r>
        <w:t>de</w:t>
      </w:r>
      <w:r>
        <w:rPr>
          <w:spacing w:val="-3"/>
        </w:rPr>
        <w:t xml:space="preserve"> </w:t>
      </w:r>
      <w:r>
        <w:t>las</w:t>
      </w:r>
      <w:r>
        <w:rPr>
          <w:spacing w:val="-8"/>
        </w:rPr>
        <w:t xml:space="preserve"> </w:t>
      </w:r>
      <w:r>
        <w:t>programaciones</w:t>
      </w:r>
      <w:r>
        <w:rPr>
          <w:spacing w:val="-3"/>
        </w:rPr>
        <w:t xml:space="preserve"> </w:t>
      </w:r>
      <w:r>
        <w:t>didácticas</w:t>
      </w:r>
      <w:r>
        <w:rPr>
          <w:spacing w:val="-3"/>
        </w:rPr>
        <w:t xml:space="preserve"> </w:t>
      </w:r>
      <w:r>
        <w:t>y</w:t>
      </w:r>
      <w:r>
        <w:rPr>
          <w:spacing w:val="-3"/>
        </w:rPr>
        <w:t xml:space="preserve"> </w:t>
      </w:r>
      <w:r>
        <w:t>dispondrán</w:t>
      </w:r>
      <w:r>
        <w:rPr>
          <w:spacing w:val="-3"/>
        </w:rPr>
        <w:t xml:space="preserve"> </w:t>
      </w:r>
      <w:r>
        <w:t>de</w:t>
      </w:r>
      <w:r>
        <w:rPr>
          <w:spacing w:val="-3"/>
        </w:rPr>
        <w:t xml:space="preserve"> </w:t>
      </w:r>
      <w:r>
        <w:t>una</w:t>
      </w:r>
      <w:r>
        <w:rPr>
          <w:spacing w:val="-6"/>
        </w:rPr>
        <w:t xml:space="preserve"> </w:t>
      </w:r>
      <w:r>
        <w:t>guía de uso de la plataforma, igualmente se habrán de publicar los datos de contacto</w:t>
      </w:r>
    </w:p>
    <w:p w14:paraId="103647E2" w14:textId="77777777" w:rsidR="00E54A04" w:rsidRDefault="00000000">
      <w:pPr>
        <w:pStyle w:val="Textoindependiente"/>
        <w:spacing w:before="1" w:line="364" w:lineRule="auto"/>
        <w:ind w:left="850" w:right="1567"/>
        <w:jc w:val="both"/>
      </w:pPr>
      <w:r>
        <w:t>del profesor/a</w:t>
      </w:r>
      <w:r>
        <w:rPr>
          <w:spacing w:val="40"/>
        </w:rPr>
        <w:t xml:space="preserve"> </w:t>
      </w:r>
      <w:r>
        <w:t>hora de atención al alumnado, y descripción breve del desarrollo de este tipo de enseñanza.</w:t>
      </w:r>
    </w:p>
    <w:p w14:paraId="0D705516" w14:textId="2570E642" w:rsidR="00E54A04" w:rsidRDefault="00000000">
      <w:pPr>
        <w:pStyle w:val="Textoindependiente"/>
        <w:spacing w:before="2" w:line="364" w:lineRule="auto"/>
        <w:ind w:left="850" w:right="1556"/>
        <w:jc w:val="both"/>
      </w:pPr>
      <w:r>
        <w:t xml:space="preserve">Publicación de fechas de exámenes presenciales </w:t>
      </w:r>
      <w:r w:rsidR="00014A66">
        <w:t>calificaciones,</w:t>
      </w:r>
      <w:r>
        <w:t xml:space="preserve"> sesiones informativas y cuantas acciones sean necesarias</w:t>
      </w:r>
      <w:r>
        <w:rPr>
          <w:spacing w:val="40"/>
        </w:rPr>
        <w:t xml:space="preserve"> </w:t>
      </w:r>
      <w:r>
        <w:t>para la consecución de los objetivos</w:t>
      </w:r>
      <w:r>
        <w:rPr>
          <w:spacing w:val="40"/>
        </w:rPr>
        <w:t xml:space="preserve"> </w:t>
      </w:r>
      <w:r>
        <w:t xml:space="preserve">o resultados </w:t>
      </w:r>
      <w:r>
        <w:rPr>
          <w:spacing w:val="-2"/>
        </w:rPr>
        <w:t>previstos.</w:t>
      </w:r>
    </w:p>
    <w:p w14:paraId="297CF85F" w14:textId="77777777" w:rsidR="00E54A04" w:rsidRDefault="00E54A04">
      <w:pPr>
        <w:pStyle w:val="Textoindependiente"/>
        <w:spacing w:line="364" w:lineRule="auto"/>
        <w:jc w:val="both"/>
        <w:sectPr w:rsidR="00E54A04">
          <w:pgSz w:w="11910" w:h="16840"/>
          <w:pgMar w:top="0" w:right="425" w:bottom="280" w:left="0" w:header="720" w:footer="720" w:gutter="0"/>
          <w:cols w:space="720"/>
        </w:sectPr>
      </w:pPr>
    </w:p>
    <w:p w14:paraId="3A512403" w14:textId="77777777" w:rsidR="00E54A04" w:rsidRDefault="00000000">
      <w:pPr>
        <w:pStyle w:val="Textoindependiente"/>
        <w:spacing w:line="264" w:lineRule="exact"/>
        <w:ind w:right="418"/>
        <w:jc w:val="center"/>
        <w:rPr>
          <w:rFonts w:ascii="MS Gothic"/>
        </w:rPr>
      </w:pPr>
      <w:r>
        <w:rPr>
          <w:rFonts w:ascii="MS Gothic"/>
          <w:noProof/>
        </w:rPr>
        <w:lastRenderedPageBreak/>
        <mc:AlternateContent>
          <mc:Choice Requires="wps">
            <w:drawing>
              <wp:anchor distT="0" distB="0" distL="0" distR="0" simplePos="0" relativeHeight="481843712" behindDoc="1" locked="0" layoutInCell="1" allowOverlap="1" wp14:anchorId="25FEC9C3" wp14:editId="3A8F16C8">
                <wp:simplePos x="0" y="0"/>
                <wp:positionH relativeFrom="page">
                  <wp:posOffset>0</wp:posOffset>
                </wp:positionH>
                <wp:positionV relativeFrom="page">
                  <wp:posOffset>0</wp:posOffset>
                </wp:positionV>
                <wp:extent cx="7562215" cy="10692765"/>
                <wp:effectExtent l="0" t="0" r="0" b="0"/>
                <wp:wrapNone/>
                <wp:docPr id="87" name="Graphic 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6CDDFA03" id="Graphic 87" o:spid="_x0000_s1026" style="position:absolute;margin-left:0;margin-top:0;width:595.45pt;height:841.95pt;z-index:-21472768;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5"/>
        </w:rPr>
        <w:t>69</w:t>
      </w:r>
    </w:p>
    <w:p w14:paraId="55DF5637" w14:textId="77777777" w:rsidR="00E54A04" w:rsidRDefault="00E54A04">
      <w:pPr>
        <w:pStyle w:val="Textoindependiente"/>
        <w:rPr>
          <w:rFonts w:ascii="MS Gothic"/>
        </w:rPr>
      </w:pPr>
    </w:p>
    <w:p w14:paraId="73FB4EA0" w14:textId="77777777" w:rsidR="00E54A04" w:rsidRDefault="00E54A04">
      <w:pPr>
        <w:pStyle w:val="Textoindependiente"/>
        <w:rPr>
          <w:rFonts w:ascii="MS Gothic"/>
        </w:rPr>
      </w:pPr>
    </w:p>
    <w:p w14:paraId="0B043761" w14:textId="77777777" w:rsidR="00E54A04" w:rsidRDefault="00E54A04">
      <w:pPr>
        <w:pStyle w:val="Textoindependiente"/>
        <w:rPr>
          <w:rFonts w:ascii="MS Gothic"/>
        </w:rPr>
      </w:pPr>
    </w:p>
    <w:p w14:paraId="3BCD4367" w14:textId="77777777" w:rsidR="00E54A04" w:rsidRDefault="00E54A04">
      <w:pPr>
        <w:pStyle w:val="Textoindependiente"/>
        <w:spacing w:before="53"/>
        <w:rPr>
          <w:rFonts w:ascii="MS Gothic"/>
        </w:rPr>
      </w:pPr>
    </w:p>
    <w:p w14:paraId="4C9FA4FA" w14:textId="77777777" w:rsidR="00E54A04" w:rsidRDefault="00000000">
      <w:pPr>
        <w:pStyle w:val="Prrafodelista"/>
        <w:numPr>
          <w:ilvl w:val="0"/>
          <w:numId w:val="72"/>
        </w:numPr>
        <w:tabs>
          <w:tab w:val="left" w:pos="950"/>
        </w:tabs>
        <w:spacing w:line="367" w:lineRule="auto"/>
        <w:ind w:right="1553" w:firstLine="0"/>
        <w:jc w:val="both"/>
      </w:pPr>
      <w:r>
        <w:t>Las</w:t>
      </w:r>
      <w:r>
        <w:rPr>
          <w:spacing w:val="-3"/>
        </w:rPr>
        <w:t xml:space="preserve"> </w:t>
      </w:r>
      <w:r>
        <w:t>principales</w:t>
      </w:r>
      <w:r>
        <w:rPr>
          <w:spacing w:val="40"/>
        </w:rPr>
        <w:t xml:space="preserve"> </w:t>
      </w:r>
      <w:r>
        <w:t>funciones</w:t>
      </w:r>
      <w:r>
        <w:rPr>
          <w:spacing w:val="-8"/>
        </w:rPr>
        <w:t xml:space="preserve"> </w:t>
      </w:r>
      <w:r>
        <w:t>del</w:t>
      </w:r>
      <w:r>
        <w:rPr>
          <w:spacing w:val="-4"/>
        </w:rPr>
        <w:t xml:space="preserve"> </w:t>
      </w:r>
      <w:r>
        <w:t>profesorados</w:t>
      </w:r>
      <w:r>
        <w:rPr>
          <w:spacing w:val="-3"/>
        </w:rPr>
        <w:t xml:space="preserve"> </w:t>
      </w:r>
      <w:r>
        <w:t>serán:</w:t>
      </w:r>
      <w:r>
        <w:rPr>
          <w:spacing w:val="40"/>
        </w:rPr>
        <w:t xml:space="preserve"> </w:t>
      </w:r>
      <w:r>
        <w:t>-Acoger</w:t>
      </w:r>
      <w:r>
        <w:rPr>
          <w:spacing w:val="-5"/>
        </w:rPr>
        <w:t xml:space="preserve"> </w:t>
      </w:r>
      <w:r>
        <w:t>al</w:t>
      </w:r>
      <w:r>
        <w:rPr>
          <w:spacing w:val="-4"/>
        </w:rPr>
        <w:t xml:space="preserve"> </w:t>
      </w:r>
      <w:r>
        <w:t>alumnado, -</w:t>
      </w:r>
      <w:r>
        <w:rPr>
          <w:spacing w:val="-4"/>
        </w:rPr>
        <w:t xml:space="preserve"> </w:t>
      </w:r>
      <w:r>
        <w:t>orientar</w:t>
      </w:r>
      <w:r>
        <w:rPr>
          <w:spacing w:val="-5"/>
        </w:rPr>
        <w:t xml:space="preserve"> </w:t>
      </w:r>
      <w:r>
        <w:t>y</w:t>
      </w:r>
      <w:r>
        <w:rPr>
          <w:spacing w:val="-3"/>
        </w:rPr>
        <w:t xml:space="preserve"> </w:t>
      </w:r>
      <w:r>
        <w:t>guiar</w:t>
      </w:r>
      <w:r>
        <w:rPr>
          <w:spacing w:val="-5"/>
        </w:rPr>
        <w:t xml:space="preserve"> </w:t>
      </w:r>
      <w:r>
        <w:t>al alumnado</w:t>
      </w:r>
      <w:r>
        <w:rPr>
          <w:spacing w:val="-3"/>
        </w:rPr>
        <w:t xml:space="preserve"> </w:t>
      </w:r>
      <w:r>
        <w:t>en</w:t>
      </w:r>
      <w:r>
        <w:rPr>
          <w:spacing w:val="-3"/>
        </w:rPr>
        <w:t xml:space="preserve"> </w:t>
      </w:r>
      <w:r>
        <w:t>la resolución de</w:t>
      </w:r>
      <w:r>
        <w:rPr>
          <w:spacing w:val="-3"/>
        </w:rPr>
        <w:t xml:space="preserve"> </w:t>
      </w:r>
      <w:r>
        <w:t>tareas</w:t>
      </w:r>
      <w:r>
        <w:rPr>
          <w:spacing w:val="-4"/>
        </w:rPr>
        <w:t xml:space="preserve"> </w:t>
      </w:r>
      <w:r>
        <w:t>y</w:t>
      </w:r>
      <w:r>
        <w:rPr>
          <w:spacing w:val="-4"/>
        </w:rPr>
        <w:t xml:space="preserve"> </w:t>
      </w:r>
      <w:r>
        <w:t>uso</w:t>
      </w:r>
      <w:r>
        <w:rPr>
          <w:spacing w:val="-3"/>
        </w:rPr>
        <w:t xml:space="preserve"> </w:t>
      </w:r>
      <w:r>
        <w:t>de materiales</w:t>
      </w:r>
      <w:r>
        <w:rPr>
          <w:spacing w:val="-4"/>
        </w:rPr>
        <w:t xml:space="preserve"> </w:t>
      </w:r>
      <w:r>
        <w:t>curriculares, -</w:t>
      </w:r>
      <w:r>
        <w:rPr>
          <w:spacing w:val="-6"/>
        </w:rPr>
        <w:t xml:space="preserve"> </w:t>
      </w:r>
      <w:r>
        <w:t>promover</w:t>
      </w:r>
      <w:r>
        <w:rPr>
          <w:spacing w:val="-1"/>
        </w:rPr>
        <w:t xml:space="preserve"> </w:t>
      </w:r>
      <w:r>
        <w:t>y</w:t>
      </w:r>
      <w:r>
        <w:rPr>
          <w:spacing w:val="-2"/>
        </w:rPr>
        <w:t xml:space="preserve"> </w:t>
      </w:r>
      <w:r>
        <w:t>motivar</w:t>
      </w:r>
      <w:r>
        <w:rPr>
          <w:spacing w:val="-1"/>
        </w:rPr>
        <w:t xml:space="preserve"> </w:t>
      </w:r>
      <w:r>
        <w:t>la participación del alumnado en las actividades propuestas, dinamizar y estimular las actividades individuales y colectivas,, - realizar el seguimiento y evaluación de las tareas y trabajos propuestos</w:t>
      </w:r>
      <w:r>
        <w:rPr>
          <w:spacing w:val="40"/>
        </w:rPr>
        <w:t xml:space="preserve"> </w:t>
      </w:r>
      <w:r>
        <w:t>así como responder a las cuestiones que</w:t>
      </w:r>
      <w:r>
        <w:rPr>
          <w:spacing w:val="40"/>
        </w:rPr>
        <w:t xml:space="preserve"> </w:t>
      </w:r>
      <w:r>
        <w:t>se planteen;</w:t>
      </w:r>
      <w:r>
        <w:rPr>
          <w:spacing w:val="40"/>
        </w:rPr>
        <w:t xml:space="preserve"> </w:t>
      </w:r>
      <w:r>
        <w:t>-</w:t>
      </w:r>
      <w:r>
        <w:rPr>
          <w:spacing w:val="40"/>
        </w:rPr>
        <w:t xml:space="preserve"> </w:t>
      </w:r>
      <w:r>
        <w:t>realizar la evaluación del aprendizaje de acuerdo con los criterios establecidos.,- colaborar en la detección del abandono , - coordinarse con otros docentes que imparten el mismo módulo profesional,</w:t>
      </w:r>
      <w:r>
        <w:rPr>
          <w:spacing w:val="40"/>
        </w:rPr>
        <w:t xml:space="preserve"> </w:t>
      </w:r>
      <w:r>
        <w:t>entre otras.</w:t>
      </w:r>
    </w:p>
    <w:p w14:paraId="2388ED81" w14:textId="77777777" w:rsidR="00E54A04" w:rsidRDefault="00000000">
      <w:pPr>
        <w:pStyle w:val="Prrafodelista"/>
        <w:numPr>
          <w:ilvl w:val="0"/>
          <w:numId w:val="72"/>
        </w:numPr>
        <w:tabs>
          <w:tab w:val="left" w:pos="1013"/>
        </w:tabs>
        <w:spacing w:line="364" w:lineRule="auto"/>
        <w:ind w:right="1564" w:firstLine="0"/>
        <w:jc w:val="both"/>
      </w:pPr>
      <w:r>
        <w:t>El</w:t>
      </w:r>
      <w:r>
        <w:rPr>
          <w:spacing w:val="-4"/>
        </w:rPr>
        <w:t xml:space="preserve"> </w:t>
      </w:r>
      <w:r>
        <w:t>profesor</w:t>
      </w:r>
      <w:r>
        <w:rPr>
          <w:spacing w:val="-5"/>
        </w:rPr>
        <w:t xml:space="preserve"> </w:t>
      </w:r>
      <w:r>
        <w:t>se</w:t>
      </w:r>
      <w:r>
        <w:rPr>
          <w:spacing w:val="-2"/>
        </w:rPr>
        <w:t xml:space="preserve"> </w:t>
      </w:r>
      <w:r>
        <w:t>encargará de</w:t>
      </w:r>
      <w:r>
        <w:rPr>
          <w:spacing w:val="-2"/>
        </w:rPr>
        <w:t xml:space="preserve"> </w:t>
      </w:r>
      <w:r>
        <w:t>prestar</w:t>
      </w:r>
      <w:r>
        <w:rPr>
          <w:spacing w:val="-5"/>
        </w:rPr>
        <w:t xml:space="preserve"> </w:t>
      </w:r>
      <w:r>
        <w:t>atención</w:t>
      </w:r>
      <w:r>
        <w:rPr>
          <w:spacing w:val="-2"/>
        </w:rPr>
        <w:t xml:space="preserve"> </w:t>
      </w:r>
      <w:r>
        <w:t>al</w:t>
      </w:r>
      <w:r>
        <w:rPr>
          <w:spacing w:val="-4"/>
        </w:rPr>
        <w:t xml:space="preserve"> </w:t>
      </w:r>
      <w:r>
        <w:t>alumnado</w:t>
      </w:r>
      <w:r>
        <w:rPr>
          <w:spacing w:val="-2"/>
        </w:rPr>
        <w:t xml:space="preserve"> </w:t>
      </w:r>
      <w:r>
        <w:t>del</w:t>
      </w:r>
      <w:r>
        <w:rPr>
          <w:spacing w:val="-4"/>
        </w:rPr>
        <w:t xml:space="preserve"> </w:t>
      </w:r>
      <w:r>
        <w:t>módulo</w:t>
      </w:r>
      <w:r>
        <w:rPr>
          <w:spacing w:val="-2"/>
        </w:rPr>
        <w:t xml:space="preserve"> </w:t>
      </w:r>
      <w:r>
        <w:t>de</w:t>
      </w:r>
      <w:r>
        <w:rPr>
          <w:spacing w:val="-2"/>
        </w:rPr>
        <w:t xml:space="preserve"> </w:t>
      </w:r>
      <w:r>
        <w:t>dos</w:t>
      </w:r>
      <w:r>
        <w:rPr>
          <w:spacing w:val="-4"/>
        </w:rPr>
        <w:t xml:space="preserve"> </w:t>
      </w:r>
      <w:r>
        <w:t>maneras,</w:t>
      </w:r>
      <w:r>
        <w:rPr>
          <w:spacing w:val="-2"/>
        </w:rPr>
        <w:t xml:space="preserve"> </w:t>
      </w:r>
      <w:r>
        <w:t>bien de</w:t>
      </w:r>
      <w:r>
        <w:rPr>
          <w:spacing w:val="-15"/>
        </w:rPr>
        <w:t xml:space="preserve"> </w:t>
      </w:r>
      <w:r>
        <w:t>forma</w:t>
      </w:r>
      <w:r>
        <w:rPr>
          <w:spacing w:val="-14"/>
        </w:rPr>
        <w:t xml:space="preserve"> </w:t>
      </w:r>
      <w:r>
        <w:t>individual</w:t>
      </w:r>
      <w:r>
        <w:rPr>
          <w:spacing w:val="-15"/>
        </w:rPr>
        <w:t xml:space="preserve"> </w:t>
      </w:r>
      <w:r>
        <w:t>a</w:t>
      </w:r>
      <w:r>
        <w:rPr>
          <w:spacing w:val="-13"/>
        </w:rPr>
        <w:t xml:space="preserve"> </w:t>
      </w:r>
      <w:r>
        <w:t>través</w:t>
      </w:r>
      <w:r>
        <w:rPr>
          <w:spacing w:val="-15"/>
        </w:rPr>
        <w:t xml:space="preserve"> </w:t>
      </w:r>
      <w:r>
        <w:t>de</w:t>
      </w:r>
      <w:r>
        <w:rPr>
          <w:spacing w:val="-9"/>
        </w:rPr>
        <w:t xml:space="preserve"> </w:t>
      </w:r>
      <w:r>
        <w:t>sesiones</w:t>
      </w:r>
      <w:r>
        <w:rPr>
          <w:spacing w:val="-11"/>
        </w:rPr>
        <w:t xml:space="preserve"> </w:t>
      </w:r>
      <w:r>
        <w:t>telemáticas;</w:t>
      </w:r>
      <w:r>
        <w:rPr>
          <w:spacing w:val="-15"/>
        </w:rPr>
        <w:t xml:space="preserve"> </w:t>
      </w:r>
      <w:r>
        <w:t>bien</w:t>
      </w:r>
      <w:r>
        <w:rPr>
          <w:spacing w:val="-13"/>
        </w:rPr>
        <w:t xml:space="preserve"> </w:t>
      </w:r>
      <w:r>
        <w:t>de</w:t>
      </w:r>
      <w:r>
        <w:rPr>
          <w:spacing w:val="-14"/>
        </w:rPr>
        <w:t xml:space="preserve"> </w:t>
      </w:r>
      <w:r>
        <w:t>manera</w:t>
      </w:r>
      <w:r>
        <w:rPr>
          <w:spacing w:val="-14"/>
        </w:rPr>
        <w:t xml:space="preserve"> </w:t>
      </w:r>
      <w:r>
        <w:t>colectiva,</w:t>
      </w:r>
      <w:r>
        <w:rPr>
          <w:spacing w:val="-15"/>
        </w:rPr>
        <w:t xml:space="preserve"> </w:t>
      </w:r>
      <w:r>
        <w:t>utilizando</w:t>
      </w:r>
      <w:r>
        <w:rPr>
          <w:spacing w:val="-13"/>
        </w:rPr>
        <w:t xml:space="preserve"> </w:t>
      </w:r>
      <w:r>
        <w:t xml:space="preserve">para ello la modalidad presencial. Ambos tipos de sesiones tendrán un carácter voluntario, nunca </w:t>
      </w:r>
      <w:r>
        <w:rPr>
          <w:spacing w:val="-2"/>
        </w:rPr>
        <w:t>obligatorio.</w:t>
      </w:r>
    </w:p>
    <w:p w14:paraId="570C29CE" w14:textId="77777777" w:rsidR="00E54A04" w:rsidRDefault="00000000">
      <w:pPr>
        <w:pStyle w:val="Prrafodelista"/>
        <w:numPr>
          <w:ilvl w:val="0"/>
          <w:numId w:val="72"/>
        </w:numPr>
        <w:tabs>
          <w:tab w:val="left" w:pos="950"/>
        </w:tabs>
        <w:spacing w:line="244" w:lineRule="auto"/>
        <w:ind w:right="1559" w:firstLine="0"/>
        <w:jc w:val="both"/>
      </w:pPr>
      <w:r>
        <w:t>Según</w:t>
      </w:r>
      <w:r>
        <w:rPr>
          <w:spacing w:val="-8"/>
        </w:rPr>
        <w:t xml:space="preserve"> </w:t>
      </w:r>
      <w:r>
        <w:t>la</w:t>
      </w:r>
      <w:r>
        <w:rPr>
          <w:spacing w:val="-8"/>
        </w:rPr>
        <w:t xml:space="preserve"> </w:t>
      </w:r>
      <w:r>
        <w:t>ley,</w:t>
      </w:r>
      <w:r>
        <w:rPr>
          <w:spacing w:val="-9"/>
        </w:rPr>
        <w:t xml:space="preserve"> </w:t>
      </w:r>
      <w:r>
        <w:t>en</w:t>
      </w:r>
      <w:r>
        <w:rPr>
          <w:spacing w:val="-8"/>
        </w:rPr>
        <w:t xml:space="preserve"> </w:t>
      </w:r>
      <w:r>
        <w:t>el</w:t>
      </w:r>
      <w:r>
        <w:rPr>
          <w:spacing w:val="-10"/>
        </w:rPr>
        <w:t xml:space="preserve"> </w:t>
      </w:r>
      <w:r>
        <w:t>caso</w:t>
      </w:r>
      <w:r>
        <w:rPr>
          <w:spacing w:val="-12"/>
        </w:rPr>
        <w:t xml:space="preserve"> </w:t>
      </w:r>
      <w:r>
        <w:t>de</w:t>
      </w:r>
      <w:r>
        <w:rPr>
          <w:spacing w:val="-8"/>
        </w:rPr>
        <w:t xml:space="preserve"> </w:t>
      </w:r>
      <w:r>
        <w:t>las</w:t>
      </w:r>
      <w:r>
        <w:rPr>
          <w:spacing w:val="-14"/>
        </w:rPr>
        <w:t xml:space="preserve"> </w:t>
      </w:r>
      <w:r>
        <w:t>formaciones</w:t>
      </w:r>
      <w:r>
        <w:rPr>
          <w:spacing w:val="-9"/>
        </w:rPr>
        <w:t xml:space="preserve"> </w:t>
      </w:r>
      <w:r>
        <w:t>cursadas</w:t>
      </w:r>
      <w:r>
        <w:rPr>
          <w:spacing w:val="-14"/>
        </w:rPr>
        <w:t xml:space="preserve"> </w:t>
      </w:r>
      <w:r>
        <w:t>en</w:t>
      </w:r>
      <w:r>
        <w:rPr>
          <w:spacing w:val="-8"/>
        </w:rPr>
        <w:t xml:space="preserve"> </w:t>
      </w:r>
      <w:r>
        <w:t>modalidad</w:t>
      </w:r>
      <w:r>
        <w:rPr>
          <w:spacing w:val="-8"/>
        </w:rPr>
        <w:t xml:space="preserve"> </w:t>
      </w:r>
      <w:r>
        <w:t>virtual,</w:t>
      </w:r>
      <w:r>
        <w:rPr>
          <w:spacing w:val="-9"/>
        </w:rPr>
        <w:t xml:space="preserve"> </w:t>
      </w:r>
      <w:r>
        <w:t>la</w:t>
      </w:r>
      <w:r>
        <w:rPr>
          <w:spacing w:val="-12"/>
        </w:rPr>
        <w:t xml:space="preserve"> </w:t>
      </w:r>
      <w:r>
        <w:t>evaluación</w:t>
      </w:r>
      <w:r>
        <w:rPr>
          <w:spacing w:val="-12"/>
        </w:rPr>
        <w:t xml:space="preserve"> </w:t>
      </w:r>
      <w:r>
        <w:t>final para</w:t>
      </w:r>
      <w:r>
        <w:rPr>
          <w:spacing w:val="-9"/>
        </w:rPr>
        <w:t xml:space="preserve"> </w:t>
      </w:r>
      <w:r>
        <w:t>cada</w:t>
      </w:r>
      <w:r>
        <w:rPr>
          <w:spacing w:val="-9"/>
        </w:rPr>
        <w:t xml:space="preserve"> </w:t>
      </w:r>
      <w:r>
        <w:t>uno</w:t>
      </w:r>
      <w:r>
        <w:rPr>
          <w:spacing w:val="-9"/>
        </w:rPr>
        <w:t xml:space="preserve"> </w:t>
      </w:r>
      <w:r>
        <w:t>de</w:t>
      </w:r>
      <w:r>
        <w:rPr>
          <w:spacing w:val="-5"/>
        </w:rPr>
        <w:t xml:space="preserve"> </w:t>
      </w:r>
      <w:r>
        <w:t>los</w:t>
      </w:r>
      <w:r>
        <w:rPr>
          <w:spacing w:val="-6"/>
        </w:rPr>
        <w:t xml:space="preserve"> </w:t>
      </w:r>
      <w:r>
        <w:t>módulos</w:t>
      </w:r>
      <w:r>
        <w:rPr>
          <w:spacing w:val="-11"/>
        </w:rPr>
        <w:t xml:space="preserve"> </w:t>
      </w:r>
      <w:r>
        <w:t>profesionales</w:t>
      </w:r>
      <w:r>
        <w:rPr>
          <w:spacing w:val="-11"/>
        </w:rPr>
        <w:t xml:space="preserve"> </w:t>
      </w:r>
      <w:r>
        <w:t>exigirá</w:t>
      </w:r>
      <w:r>
        <w:rPr>
          <w:spacing w:val="-5"/>
        </w:rPr>
        <w:t xml:space="preserve"> </w:t>
      </w:r>
      <w:r>
        <w:t>la</w:t>
      </w:r>
      <w:r>
        <w:rPr>
          <w:spacing w:val="-5"/>
        </w:rPr>
        <w:t xml:space="preserve"> </w:t>
      </w:r>
      <w:r>
        <w:t>superación</w:t>
      </w:r>
      <w:r>
        <w:rPr>
          <w:spacing w:val="-9"/>
        </w:rPr>
        <w:t xml:space="preserve"> </w:t>
      </w:r>
      <w:r>
        <w:t>de</w:t>
      </w:r>
      <w:r>
        <w:rPr>
          <w:spacing w:val="-9"/>
        </w:rPr>
        <w:t xml:space="preserve"> </w:t>
      </w:r>
      <w:r>
        <w:t>pruebas</w:t>
      </w:r>
      <w:r>
        <w:rPr>
          <w:spacing w:val="-11"/>
        </w:rPr>
        <w:t xml:space="preserve"> </w:t>
      </w:r>
      <w:r>
        <w:t>presenciales</w:t>
      </w:r>
      <w:r>
        <w:rPr>
          <w:spacing w:val="-11"/>
        </w:rPr>
        <w:t xml:space="preserve"> </w:t>
      </w:r>
      <w:r>
        <w:t>en centros del Sistema de Formación Profesional</w:t>
      </w:r>
      <w:r>
        <w:rPr>
          <w:spacing w:val="40"/>
        </w:rPr>
        <w:t xml:space="preserve"> </w:t>
      </w:r>
      <w:r>
        <w:t>que garanticen el logro de los resultados de aprendizaje</w:t>
      </w:r>
      <w:r>
        <w:rPr>
          <w:spacing w:val="-7"/>
        </w:rPr>
        <w:t xml:space="preserve"> </w:t>
      </w:r>
      <w:r>
        <w:t>y</w:t>
      </w:r>
      <w:r>
        <w:rPr>
          <w:spacing w:val="-13"/>
        </w:rPr>
        <w:t xml:space="preserve"> </w:t>
      </w:r>
      <w:r>
        <w:t>estarán</w:t>
      </w:r>
      <w:r>
        <w:rPr>
          <w:spacing w:val="-12"/>
        </w:rPr>
        <w:t xml:space="preserve"> </w:t>
      </w:r>
      <w:r>
        <w:t>en</w:t>
      </w:r>
      <w:r>
        <w:rPr>
          <w:spacing w:val="-7"/>
        </w:rPr>
        <w:t xml:space="preserve"> </w:t>
      </w:r>
      <w:r>
        <w:t>consonancia</w:t>
      </w:r>
      <w:r>
        <w:rPr>
          <w:spacing w:val="-7"/>
        </w:rPr>
        <w:t xml:space="preserve"> </w:t>
      </w:r>
      <w:r>
        <w:t>con</w:t>
      </w:r>
      <w:r>
        <w:rPr>
          <w:spacing w:val="-12"/>
        </w:rPr>
        <w:t xml:space="preserve"> </w:t>
      </w:r>
      <w:r>
        <w:t>los</w:t>
      </w:r>
      <w:r>
        <w:rPr>
          <w:spacing w:val="-13"/>
        </w:rPr>
        <w:t xml:space="preserve"> </w:t>
      </w:r>
      <w:r>
        <w:t>procesos</w:t>
      </w:r>
      <w:r>
        <w:rPr>
          <w:spacing w:val="-13"/>
        </w:rPr>
        <w:t xml:space="preserve"> </w:t>
      </w:r>
      <w:r>
        <w:t>de</w:t>
      </w:r>
      <w:r>
        <w:rPr>
          <w:spacing w:val="-12"/>
        </w:rPr>
        <w:t xml:space="preserve"> </w:t>
      </w:r>
      <w:r>
        <w:t>evaluación</w:t>
      </w:r>
      <w:r>
        <w:rPr>
          <w:spacing w:val="-12"/>
        </w:rPr>
        <w:t xml:space="preserve"> </w:t>
      </w:r>
      <w:r>
        <w:t>desarrollados</w:t>
      </w:r>
      <w:r>
        <w:rPr>
          <w:spacing w:val="-13"/>
        </w:rPr>
        <w:t xml:space="preserve"> </w:t>
      </w:r>
      <w:r>
        <w:t>a</w:t>
      </w:r>
      <w:r>
        <w:rPr>
          <w:spacing w:val="-7"/>
        </w:rPr>
        <w:t xml:space="preserve"> </w:t>
      </w:r>
      <w:r>
        <w:t>lo</w:t>
      </w:r>
      <w:r>
        <w:rPr>
          <w:spacing w:val="-7"/>
        </w:rPr>
        <w:t xml:space="preserve"> </w:t>
      </w:r>
      <w:r>
        <w:t>largo del curso.</w:t>
      </w:r>
    </w:p>
    <w:p w14:paraId="08ACA9AB" w14:textId="77777777" w:rsidR="00E54A04" w:rsidRDefault="00000000" w:rsidP="00014A66">
      <w:pPr>
        <w:pStyle w:val="Textoindependiente"/>
        <w:spacing w:before="107" w:line="367" w:lineRule="auto"/>
        <w:ind w:left="850" w:right="1562"/>
        <w:jc w:val="both"/>
      </w:pPr>
      <w:r>
        <w:t>Se contará con dos convocatorias anuales para cada módulo profesional, siendo el máximo para cada módulo profesional de cuatro. Las administraciones podrán establecer,</w:t>
      </w:r>
      <w:r>
        <w:rPr>
          <w:spacing w:val="-10"/>
        </w:rPr>
        <w:t xml:space="preserve"> </w:t>
      </w:r>
      <w:r>
        <w:t>convocatorias</w:t>
      </w:r>
      <w:r>
        <w:rPr>
          <w:spacing w:val="-15"/>
        </w:rPr>
        <w:t xml:space="preserve"> </w:t>
      </w:r>
      <w:r>
        <w:t>extraordinarias</w:t>
      </w:r>
      <w:r>
        <w:rPr>
          <w:spacing w:val="-15"/>
        </w:rPr>
        <w:t xml:space="preserve"> </w:t>
      </w:r>
      <w:r>
        <w:t>para</w:t>
      </w:r>
      <w:r>
        <w:rPr>
          <w:spacing w:val="-12"/>
        </w:rPr>
        <w:t xml:space="preserve"> </w:t>
      </w:r>
      <w:r>
        <w:t>aquellas</w:t>
      </w:r>
      <w:r>
        <w:rPr>
          <w:spacing w:val="-10"/>
        </w:rPr>
        <w:t xml:space="preserve"> </w:t>
      </w:r>
      <w:r>
        <w:t>personas</w:t>
      </w:r>
      <w:r>
        <w:rPr>
          <w:spacing w:val="-15"/>
        </w:rPr>
        <w:t xml:space="preserve"> </w:t>
      </w:r>
      <w:r>
        <w:t>que</w:t>
      </w:r>
      <w:r>
        <w:rPr>
          <w:spacing w:val="-13"/>
        </w:rPr>
        <w:t xml:space="preserve"> </w:t>
      </w:r>
      <w:r>
        <w:t>hayan</w:t>
      </w:r>
      <w:r>
        <w:rPr>
          <w:spacing w:val="-9"/>
        </w:rPr>
        <w:t xml:space="preserve"> </w:t>
      </w:r>
      <w:r>
        <w:t>agotado</w:t>
      </w:r>
      <w:r>
        <w:rPr>
          <w:spacing w:val="-9"/>
        </w:rPr>
        <w:t xml:space="preserve"> </w:t>
      </w:r>
      <w:r>
        <w:t xml:space="preserve">las convocatorias previstas por motivo de enfermedad, discapacidad u otras razones que hubieran condicionado o impedido el seguimiento o aprovechamiento ordinario de la formación, igualmente se establecerán las condiciones para la renuncia a la </w:t>
      </w:r>
      <w:r>
        <w:rPr>
          <w:spacing w:val="-2"/>
        </w:rPr>
        <w:t>convocatoria.</w:t>
      </w:r>
    </w:p>
    <w:p w14:paraId="62F5B2D3" w14:textId="63AB7B39" w:rsidR="00EB2A18" w:rsidRDefault="00EB2A18" w:rsidP="00EB2A18">
      <w:pPr>
        <w:pStyle w:val="Textoindependiente"/>
        <w:spacing w:before="104" w:line="367" w:lineRule="auto"/>
        <w:ind w:left="720" w:right="2064"/>
        <w:jc w:val="center"/>
      </w:pPr>
      <w:r>
        <w:rPr>
          <w:rFonts w:ascii="Arial" w:hAnsi="Arial"/>
          <w:b/>
        </w:rPr>
        <w:t>Calendario de</w:t>
      </w:r>
      <w:r>
        <w:rPr>
          <w:rFonts w:ascii="Arial" w:hAnsi="Arial"/>
          <w:b/>
          <w:spacing w:val="-16"/>
        </w:rPr>
        <w:t xml:space="preserve"> </w:t>
      </w:r>
      <w:r>
        <w:rPr>
          <w:rFonts w:ascii="Arial" w:hAnsi="Arial"/>
          <w:b/>
        </w:rPr>
        <w:t>pruebas</w:t>
      </w:r>
      <w:r>
        <w:rPr>
          <w:rFonts w:ascii="Arial" w:hAnsi="Arial"/>
          <w:b/>
          <w:spacing w:val="-15"/>
        </w:rPr>
        <w:t xml:space="preserve"> </w:t>
      </w:r>
      <w:r>
        <w:rPr>
          <w:rFonts w:ascii="Arial" w:hAnsi="Arial"/>
          <w:b/>
        </w:rPr>
        <w:t>presenciales</w:t>
      </w:r>
      <w:r w:rsidR="006474F2">
        <w:rPr>
          <w:rFonts w:ascii="Arial" w:hAnsi="Arial"/>
          <w:b/>
        </w:rPr>
        <w:t xml:space="preserve"> </w:t>
      </w:r>
      <w:r w:rsidR="006474F2" w:rsidRPr="006474F2">
        <w:rPr>
          <w:rFonts w:ascii="Arial" w:hAnsi="Arial"/>
          <w:b/>
          <w:sz w:val="18"/>
          <w:szCs w:val="18"/>
        </w:rPr>
        <w:t>(orientativo)</w:t>
      </w:r>
    </w:p>
    <w:tbl>
      <w:tblPr>
        <w:tblStyle w:val="Tablaconcuadrcula1"/>
        <w:tblW w:w="0" w:type="auto"/>
        <w:tblInd w:w="1300" w:type="dxa"/>
        <w:tblLook w:val="04A0" w:firstRow="1" w:lastRow="0" w:firstColumn="1" w:lastColumn="0" w:noHBand="0" w:noVBand="1"/>
      </w:tblPr>
      <w:tblGrid>
        <w:gridCol w:w="2755"/>
        <w:gridCol w:w="3827"/>
        <w:gridCol w:w="2711"/>
      </w:tblGrid>
      <w:tr w:rsidR="00EB2A18" w:rsidRPr="00EB2A18" w14:paraId="28D6C363" w14:textId="77777777" w:rsidTr="00014A66">
        <w:trPr>
          <w:trHeight w:val="372"/>
        </w:trPr>
        <w:tc>
          <w:tcPr>
            <w:tcW w:w="2755" w:type="dxa"/>
          </w:tcPr>
          <w:p w14:paraId="7141A9CD" w14:textId="77777777" w:rsidR="00EB2A18" w:rsidRPr="00EB2A18" w:rsidRDefault="00EB2A18" w:rsidP="00EB2A18">
            <w:pPr>
              <w:tabs>
                <w:tab w:val="left" w:pos="1137"/>
              </w:tabs>
              <w:spacing w:line="360" w:lineRule="auto"/>
              <w:ind w:right="-5718"/>
              <w:jc w:val="both"/>
              <w:rPr>
                <w:rFonts w:ascii="Calibri" w:eastAsia="Carlito" w:hAnsi="Calibri" w:cs="Calibri"/>
              </w:rPr>
            </w:pPr>
            <w:r w:rsidRPr="00EB2A18">
              <w:rPr>
                <w:rFonts w:ascii="Calibri" w:eastAsia="Carlito" w:hAnsi="Calibri" w:cs="Calibri"/>
              </w:rPr>
              <w:t>PRUEBA</w:t>
            </w:r>
          </w:p>
        </w:tc>
        <w:tc>
          <w:tcPr>
            <w:tcW w:w="3827" w:type="dxa"/>
          </w:tcPr>
          <w:p w14:paraId="7F1C2131" w14:textId="77777777" w:rsidR="00EB2A18" w:rsidRPr="00EB2A18" w:rsidRDefault="00EB2A18" w:rsidP="00EB2A18">
            <w:pPr>
              <w:spacing w:line="360" w:lineRule="auto"/>
              <w:ind w:right="-2232"/>
              <w:jc w:val="both"/>
              <w:rPr>
                <w:rFonts w:ascii="Calibri" w:eastAsia="Carlito" w:hAnsi="Calibri" w:cs="Calibri"/>
              </w:rPr>
            </w:pPr>
            <w:r w:rsidRPr="00EB2A18">
              <w:rPr>
                <w:rFonts w:ascii="Calibri" w:eastAsia="Carlito" w:hAnsi="Calibri" w:cs="Calibri"/>
              </w:rPr>
              <w:t>FECHA</w:t>
            </w:r>
          </w:p>
        </w:tc>
        <w:tc>
          <w:tcPr>
            <w:tcW w:w="2711" w:type="dxa"/>
          </w:tcPr>
          <w:p w14:paraId="75326197" w14:textId="77777777" w:rsidR="00EB2A18" w:rsidRPr="00EB2A18" w:rsidRDefault="00EB2A18" w:rsidP="00EB2A18">
            <w:pPr>
              <w:spacing w:line="360" w:lineRule="auto"/>
              <w:ind w:right="1644"/>
              <w:jc w:val="both"/>
              <w:rPr>
                <w:rFonts w:ascii="Calibri" w:eastAsia="Carlito" w:hAnsi="Calibri" w:cs="Calibri"/>
              </w:rPr>
            </w:pPr>
            <w:r w:rsidRPr="00EB2A18">
              <w:rPr>
                <w:rFonts w:ascii="Calibri" w:eastAsia="Carlito" w:hAnsi="Calibri" w:cs="Calibri"/>
              </w:rPr>
              <w:t>HORARIO</w:t>
            </w:r>
          </w:p>
        </w:tc>
      </w:tr>
      <w:tr w:rsidR="00EB2A18" w:rsidRPr="00EB2A18" w14:paraId="681872C8" w14:textId="77777777" w:rsidTr="00014A66">
        <w:trPr>
          <w:trHeight w:val="362"/>
        </w:trPr>
        <w:tc>
          <w:tcPr>
            <w:tcW w:w="2755" w:type="dxa"/>
          </w:tcPr>
          <w:p w14:paraId="5212653C" w14:textId="77777777" w:rsidR="00EB2A18" w:rsidRPr="00EB2A18" w:rsidRDefault="00EB2A18" w:rsidP="00EB2A18">
            <w:pPr>
              <w:spacing w:line="360" w:lineRule="auto"/>
              <w:ind w:right="-5435"/>
              <w:rPr>
                <w:rFonts w:ascii="Calibri" w:eastAsia="Carlito" w:hAnsi="Calibri" w:cs="Calibri"/>
              </w:rPr>
            </w:pPr>
            <w:r w:rsidRPr="00EB2A18">
              <w:rPr>
                <w:rFonts w:ascii="Calibri" w:eastAsia="Carlito" w:hAnsi="Calibri" w:cs="Calibri"/>
              </w:rPr>
              <w:t>PARCIAL. VOLUNTARIA</w:t>
            </w:r>
          </w:p>
        </w:tc>
        <w:tc>
          <w:tcPr>
            <w:tcW w:w="3827" w:type="dxa"/>
          </w:tcPr>
          <w:p w14:paraId="26C29873" w14:textId="25DF172A" w:rsidR="00EB2A18" w:rsidRPr="00EB2A18" w:rsidRDefault="006474F2" w:rsidP="00EB2A18">
            <w:pPr>
              <w:spacing w:line="360" w:lineRule="auto"/>
              <w:ind w:right="1644"/>
              <w:jc w:val="both"/>
              <w:rPr>
                <w:rFonts w:ascii="Calibri" w:eastAsia="Carlito" w:hAnsi="Calibri" w:cs="Calibri"/>
              </w:rPr>
            </w:pPr>
            <w:r>
              <w:rPr>
                <w:rFonts w:ascii="Calibri" w:eastAsia="Carlito" w:hAnsi="Calibri" w:cs="Calibri"/>
              </w:rPr>
              <w:t>5</w:t>
            </w:r>
            <w:r w:rsidR="00EB2A18" w:rsidRPr="00EB2A18">
              <w:rPr>
                <w:rFonts w:ascii="Calibri" w:eastAsia="Carlito" w:hAnsi="Calibri" w:cs="Calibri"/>
              </w:rPr>
              <w:t xml:space="preserve"> de febrero de 202</w:t>
            </w:r>
            <w:r>
              <w:rPr>
                <w:rFonts w:ascii="Calibri" w:eastAsia="Carlito" w:hAnsi="Calibri" w:cs="Calibri"/>
              </w:rPr>
              <w:t>7</w:t>
            </w:r>
          </w:p>
        </w:tc>
        <w:tc>
          <w:tcPr>
            <w:tcW w:w="2711" w:type="dxa"/>
          </w:tcPr>
          <w:p w14:paraId="125F2B9A" w14:textId="77777777" w:rsidR="00EB2A18" w:rsidRPr="00EB2A18" w:rsidRDefault="00EB2A18" w:rsidP="00EB2A18">
            <w:pPr>
              <w:spacing w:line="360" w:lineRule="auto"/>
              <w:ind w:right="-122"/>
              <w:jc w:val="both"/>
              <w:rPr>
                <w:rFonts w:ascii="Calibri" w:eastAsia="Carlito" w:hAnsi="Calibri" w:cs="Calibri"/>
              </w:rPr>
            </w:pPr>
            <w:r w:rsidRPr="00EB2A18">
              <w:rPr>
                <w:rFonts w:ascii="Calibri" w:eastAsia="Carlito" w:hAnsi="Calibri" w:cs="Calibri"/>
              </w:rPr>
              <w:t>8:55h a 10:35h</w:t>
            </w:r>
          </w:p>
        </w:tc>
      </w:tr>
      <w:tr w:rsidR="00EB2A18" w:rsidRPr="00EB2A18" w14:paraId="56A030C1" w14:textId="77777777" w:rsidTr="00014A66">
        <w:trPr>
          <w:trHeight w:val="372"/>
        </w:trPr>
        <w:tc>
          <w:tcPr>
            <w:tcW w:w="2755" w:type="dxa"/>
          </w:tcPr>
          <w:p w14:paraId="0CF85992" w14:textId="77777777" w:rsidR="00EB2A18" w:rsidRPr="00EB2A18" w:rsidRDefault="00EB2A18" w:rsidP="00EB2A18">
            <w:pPr>
              <w:spacing w:line="360" w:lineRule="auto"/>
              <w:ind w:right="-134"/>
              <w:jc w:val="both"/>
              <w:rPr>
                <w:rFonts w:ascii="Calibri" w:eastAsia="Carlito" w:hAnsi="Calibri" w:cs="Calibri"/>
              </w:rPr>
            </w:pPr>
            <w:r w:rsidRPr="00EB2A18">
              <w:rPr>
                <w:rFonts w:ascii="Calibri" w:eastAsia="Carlito" w:hAnsi="Calibri" w:cs="Calibri"/>
              </w:rPr>
              <w:t>1ª ORDINARIA</w:t>
            </w:r>
          </w:p>
        </w:tc>
        <w:tc>
          <w:tcPr>
            <w:tcW w:w="3827" w:type="dxa"/>
          </w:tcPr>
          <w:p w14:paraId="2E90F3A2" w14:textId="119EA5DF" w:rsidR="00EB2A18" w:rsidRPr="00EB2A18" w:rsidRDefault="00EB2A18" w:rsidP="00EB2A18">
            <w:pPr>
              <w:spacing w:line="360" w:lineRule="auto"/>
              <w:ind w:right="160"/>
              <w:jc w:val="both"/>
              <w:rPr>
                <w:rFonts w:ascii="Calibri" w:eastAsia="Carlito" w:hAnsi="Calibri" w:cs="Calibri"/>
              </w:rPr>
            </w:pPr>
            <w:r w:rsidRPr="00EB2A18">
              <w:rPr>
                <w:rFonts w:ascii="Calibri" w:eastAsia="Carlito" w:hAnsi="Calibri" w:cs="Calibri"/>
              </w:rPr>
              <w:t>1</w:t>
            </w:r>
            <w:r w:rsidR="006474F2">
              <w:rPr>
                <w:rFonts w:ascii="Calibri" w:eastAsia="Carlito" w:hAnsi="Calibri" w:cs="Calibri"/>
              </w:rPr>
              <w:t>4</w:t>
            </w:r>
            <w:r w:rsidRPr="00EB2A18">
              <w:rPr>
                <w:rFonts w:ascii="Calibri" w:eastAsia="Carlito" w:hAnsi="Calibri" w:cs="Calibri"/>
              </w:rPr>
              <w:t xml:space="preserve"> de mayo de 202</w:t>
            </w:r>
            <w:r w:rsidR="006474F2">
              <w:rPr>
                <w:rFonts w:ascii="Calibri" w:eastAsia="Carlito" w:hAnsi="Calibri" w:cs="Calibri"/>
              </w:rPr>
              <w:t>7</w:t>
            </w:r>
          </w:p>
        </w:tc>
        <w:tc>
          <w:tcPr>
            <w:tcW w:w="2711" w:type="dxa"/>
          </w:tcPr>
          <w:p w14:paraId="09DF4D2B" w14:textId="77777777" w:rsidR="00EB2A18" w:rsidRPr="00EB2A18" w:rsidRDefault="00EB2A18" w:rsidP="00EB2A18">
            <w:pPr>
              <w:spacing w:line="360" w:lineRule="auto"/>
              <w:ind w:right="34"/>
              <w:jc w:val="both"/>
              <w:rPr>
                <w:rFonts w:ascii="Calibri" w:eastAsia="Carlito" w:hAnsi="Calibri" w:cs="Calibri"/>
              </w:rPr>
            </w:pPr>
            <w:r w:rsidRPr="00EB2A18">
              <w:rPr>
                <w:rFonts w:ascii="Calibri" w:eastAsia="Carlito" w:hAnsi="Calibri" w:cs="Calibri"/>
              </w:rPr>
              <w:t>8:55h a 10:35h</w:t>
            </w:r>
          </w:p>
        </w:tc>
      </w:tr>
      <w:tr w:rsidR="00EB2A18" w:rsidRPr="00EB2A18" w14:paraId="5F3A6AFC" w14:textId="77777777" w:rsidTr="00014A66">
        <w:trPr>
          <w:trHeight w:val="372"/>
        </w:trPr>
        <w:tc>
          <w:tcPr>
            <w:tcW w:w="2755" w:type="dxa"/>
          </w:tcPr>
          <w:p w14:paraId="5A7B368D" w14:textId="77777777" w:rsidR="00EB2A18" w:rsidRPr="00EB2A18" w:rsidRDefault="00EB2A18" w:rsidP="00EB2A18">
            <w:pPr>
              <w:spacing w:line="360" w:lineRule="auto"/>
              <w:ind w:right="-123"/>
              <w:jc w:val="both"/>
              <w:rPr>
                <w:rFonts w:ascii="Calibri" w:eastAsia="Carlito" w:hAnsi="Calibri" w:cs="Calibri"/>
              </w:rPr>
            </w:pPr>
            <w:r w:rsidRPr="00EB2A18">
              <w:rPr>
                <w:rFonts w:ascii="Calibri" w:eastAsia="Carlito" w:hAnsi="Calibri" w:cs="Calibri"/>
              </w:rPr>
              <w:t>2ª ORDINARIA</w:t>
            </w:r>
          </w:p>
        </w:tc>
        <w:tc>
          <w:tcPr>
            <w:tcW w:w="3827" w:type="dxa"/>
          </w:tcPr>
          <w:p w14:paraId="43E8A247" w14:textId="5E0F3A23" w:rsidR="00EB2A18" w:rsidRPr="00EB2A18" w:rsidRDefault="00EB2A18" w:rsidP="00EB2A18">
            <w:pPr>
              <w:spacing w:line="360" w:lineRule="auto"/>
              <w:ind w:right="1644"/>
              <w:jc w:val="both"/>
              <w:rPr>
                <w:rFonts w:ascii="Calibri" w:eastAsia="Carlito" w:hAnsi="Calibri" w:cs="Calibri"/>
              </w:rPr>
            </w:pPr>
            <w:r w:rsidRPr="00EB2A18">
              <w:rPr>
                <w:rFonts w:ascii="Calibri" w:eastAsia="Carlito" w:hAnsi="Calibri" w:cs="Calibri"/>
              </w:rPr>
              <w:t>1</w:t>
            </w:r>
            <w:r w:rsidR="006474F2">
              <w:rPr>
                <w:rFonts w:ascii="Calibri" w:eastAsia="Carlito" w:hAnsi="Calibri" w:cs="Calibri"/>
              </w:rPr>
              <w:t>1</w:t>
            </w:r>
            <w:r w:rsidRPr="00EB2A18">
              <w:rPr>
                <w:rFonts w:ascii="Calibri" w:eastAsia="Carlito" w:hAnsi="Calibri" w:cs="Calibri"/>
              </w:rPr>
              <w:t xml:space="preserve"> de junio de 202</w:t>
            </w:r>
            <w:r w:rsidR="006474F2">
              <w:rPr>
                <w:rFonts w:ascii="Calibri" w:eastAsia="Carlito" w:hAnsi="Calibri" w:cs="Calibri"/>
              </w:rPr>
              <w:t>7</w:t>
            </w:r>
          </w:p>
        </w:tc>
        <w:tc>
          <w:tcPr>
            <w:tcW w:w="2711" w:type="dxa"/>
          </w:tcPr>
          <w:p w14:paraId="4EA65C94" w14:textId="77777777" w:rsidR="00EB2A18" w:rsidRPr="00EB2A18" w:rsidRDefault="00EB2A18" w:rsidP="00EB2A18">
            <w:pPr>
              <w:spacing w:line="360" w:lineRule="auto"/>
              <w:ind w:right="34"/>
              <w:jc w:val="both"/>
              <w:rPr>
                <w:rFonts w:ascii="Calibri" w:eastAsia="Carlito" w:hAnsi="Calibri" w:cs="Calibri"/>
              </w:rPr>
            </w:pPr>
            <w:r w:rsidRPr="00EB2A18">
              <w:rPr>
                <w:rFonts w:ascii="Calibri" w:eastAsia="Carlito" w:hAnsi="Calibri" w:cs="Calibri"/>
              </w:rPr>
              <w:t>8:55h a 10:35h</w:t>
            </w:r>
          </w:p>
        </w:tc>
      </w:tr>
    </w:tbl>
    <w:p w14:paraId="06DA4137" w14:textId="1707649A" w:rsidR="00E54A04" w:rsidRDefault="00E54A04">
      <w:pPr>
        <w:pStyle w:val="Textoindependiente"/>
        <w:spacing w:line="364" w:lineRule="auto"/>
        <w:ind w:left="720" w:right="2064" w:firstLine="62"/>
        <w:jc w:val="both"/>
      </w:pPr>
    </w:p>
    <w:p w14:paraId="7E04986B" w14:textId="30CA23B0" w:rsidR="00E54A04" w:rsidRDefault="00E54A04" w:rsidP="00EB2A18">
      <w:pPr>
        <w:pStyle w:val="Textoindependiente"/>
        <w:spacing w:before="1" w:line="364" w:lineRule="auto"/>
        <w:ind w:left="1418" w:right="2066"/>
        <w:jc w:val="both"/>
      </w:pPr>
    </w:p>
    <w:p w14:paraId="11583EFB" w14:textId="2B349869" w:rsidR="00E54A04" w:rsidRDefault="00000000" w:rsidP="00EB2A18">
      <w:pPr>
        <w:pStyle w:val="Textoindependiente"/>
        <w:tabs>
          <w:tab w:val="left" w:pos="993"/>
        </w:tabs>
        <w:spacing w:before="2" w:line="364" w:lineRule="auto"/>
        <w:ind w:left="993" w:right="1704"/>
        <w:jc w:val="both"/>
      </w:pPr>
      <w:r>
        <w:t>Dichas pruebas podrán est</w:t>
      </w:r>
      <w:r w:rsidR="006474F2">
        <w:t>ar</w:t>
      </w:r>
      <w:r>
        <w:t xml:space="preserve"> sujetas a cambios, fundamentalmente de horas, dependiendo del volumen de alumnado matriculado.</w:t>
      </w:r>
    </w:p>
    <w:p w14:paraId="0174CB46" w14:textId="77777777" w:rsidR="00E54A04" w:rsidRDefault="00000000" w:rsidP="00EB2A18">
      <w:pPr>
        <w:pStyle w:val="Textoindependiente"/>
        <w:tabs>
          <w:tab w:val="left" w:pos="993"/>
        </w:tabs>
        <w:spacing w:before="1" w:line="364" w:lineRule="auto"/>
        <w:ind w:left="993" w:right="1704"/>
        <w:jc w:val="both"/>
      </w:pPr>
      <w:r>
        <w:t>Para acceder a cada prueba presencial, el alumnado deberá haber realizado y enviado las actividades no presenciales correspondientes dentro de los plazos establecidos en cada módulo.</w:t>
      </w:r>
      <w:r>
        <w:rPr>
          <w:spacing w:val="40"/>
        </w:rPr>
        <w:t xml:space="preserve"> </w:t>
      </w:r>
      <w:r>
        <w:t>A fin de no agotar las convocatorias el alumnado podrá renunciar a la evaluación y calificación de la primera de las convocatorias anuales siempre que concurran las</w:t>
      </w:r>
      <w:r>
        <w:rPr>
          <w:spacing w:val="40"/>
        </w:rPr>
        <w:t xml:space="preserve"> </w:t>
      </w:r>
      <w:r>
        <w:t>circunstancias previstas en la normativa vigente.</w:t>
      </w:r>
    </w:p>
    <w:p w14:paraId="78A6F6B9" w14:textId="77777777" w:rsidR="00E54A04" w:rsidRDefault="00E54A04">
      <w:pPr>
        <w:pStyle w:val="Textoindependiente"/>
        <w:spacing w:line="364" w:lineRule="auto"/>
        <w:jc w:val="both"/>
        <w:sectPr w:rsidR="00E54A04">
          <w:pgSz w:w="11910" w:h="16840"/>
          <w:pgMar w:top="0" w:right="425" w:bottom="280" w:left="0" w:header="720" w:footer="720" w:gutter="0"/>
          <w:cols w:space="720"/>
        </w:sectPr>
      </w:pPr>
    </w:p>
    <w:p w14:paraId="3853FD30" w14:textId="77777777" w:rsidR="00E54A04" w:rsidRDefault="00000000">
      <w:pPr>
        <w:pStyle w:val="Textoindependiente"/>
        <w:spacing w:line="264" w:lineRule="exact"/>
        <w:ind w:right="418"/>
        <w:jc w:val="center"/>
        <w:rPr>
          <w:rFonts w:ascii="MS Gothic"/>
        </w:rPr>
      </w:pPr>
      <w:r>
        <w:rPr>
          <w:rFonts w:ascii="MS Gothic"/>
          <w:noProof/>
        </w:rPr>
        <w:lastRenderedPageBreak/>
        <mc:AlternateContent>
          <mc:Choice Requires="wps">
            <w:drawing>
              <wp:anchor distT="0" distB="0" distL="0" distR="0" simplePos="0" relativeHeight="481844224" behindDoc="1" locked="0" layoutInCell="1" allowOverlap="1" wp14:anchorId="1E69C170" wp14:editId="5A2EA3CD">
                <wp:simplePos x="0" y="0"/>
                <wp:positionH relativeFrom="page">
                  <wp:posOffset>0</wp:posOffset>
                </wp:positionH>
                <wp:positionV relativeFrom="page">
                  <wp:posOffset>0</wp:posOffset>
                </wp:positionV>
                <wp:extent cx="7562215" cy="10692765"/>
                <wp:effectExtent l="0" t="0" r="0" b="0"/>
                <wp:wrapNone/>
                <wp:docPr id="88" name="Graphic 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44A41764" id="Graphic 88" o:spid="_x0000_s1026" style="position:absolute;margin-left:0;margin-top:0;width:595.45pt;height:841.95pt;z-index:-21472256;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5"/>
        </w:rPr>
        <w:t>70</w:t>
      </w:r>
    </w:p>
    <w:p w14:paraId="0924E1B3" w14:textId="77777777" w:rsidR="00E54A04" w:rsidRDefault="00E54A04">
      <w:pPr>
        <w:pStyle w:val="Textoindependiente"/>
        <w:rPr>
          <w:rFonts w:ascii="MS Gothic"/>
        </w:rPr>
      </w:pPr>
    </w:p>
    <w:p w14:paraId="66F33989" w14:textId="77777777" w:rsidR="00E54A04" w:rsidRDefault="00E54A04">
      <w:pPr>
        <w:pStyle w:val="Textoindependiente"/>
        <w:rPr>
          <w:rFonts w:ascii="MS Gothic"/>
        </w:rPr>
      </w:pPr>
    </w:p>
    <w:p w14:paraId="1BF32EBD" w14:textId="77777777" w:rsidR="00E54A04" w:rsidRDefault="00E54A04">
      <w:pPr>
        <w:pStyle w:val="Textoindependiente"/>
        <w:rPr>
          <w:rFonts w:ascii="MS Gothic"/>
        </w:rPr>
      </w:pPr>
    </w:p>
    <w:p w14:paraId="5B54C6B3" w14:textId="77777777" w:rsidR="00E54A04" w:rsidRDefault="00E54A04">
      <w:pPr>
        <w:pStyle w:val="Textoindependiente"/>
        <w:spacing w:before="48"/>
        <w:rPr>
          <w:rFonts w:ascii="MS Gothic"/>
        </w:rPr>
      </w:pPr>
    </w:p>
    <w:p w14:paraId="5E57AA26" w14:textId="77777777" w:rsidR="00E54A04" w:rsidRDefault="00000000">
      <w:pPr>
        <w:pStyle w:val="Prrafodelista"/>
        <w:numPr>
          <w:ilvl w:val="0"/>
          <w:numId w:val="72"/>
        </w:numPr>
        <w:tabs>
          <w:tab w:val="left" w:pos="950"/>
        </w:tabs>
        <w:spacing w:line="244" w:lineRule="auto"/>
        <w:ind w:right="1566" w:firstLine="0"/>
        <w:jc w:val="both"/>
      </w:pPr>
      <w:r>
        <w:t>La</w:t>
      </w:r>
      <w:r>
        <w:rPr>
          <w:spacing w:val="-8"/>
        </w:rPr>
        <w:t xml:space="preserve"> </w:t>
      </w:r>
      <w:r>
        <w:t>calificación</w:t>
      </w:r>
      <w:r>
        <w:rPr>
          <w:spacing w:val="-8"/>
        </w:rPr>
        <w:t xml:space="preserve"> </w:t>
      </w:r>
      <w:r>
        <w:t>constará</w:t>
      </w:r>
      <w:r>
        <w:rPr>
          <w:spacing w:val="-8"/>
        </w:rPr>
        <w:t xml:space="preserve"> </w:t>
      </w:r>
      <w:r>
        <w:t>de</w:t>
      </w:r>
      <w:r>
        <w:rPr>
          <w:spacing w:val="-8"/>
        </w:rPr>
        <w:t xml:space="preserve"> </w:t>
      </w:r>
      <w:r>
        <w:t>dos</w:t>
      </w:r>
      <w:r>
        <w:rPr>
          <w:spacing w:val="-10"/>
        </w:rPr>
        <w:t xml:space="preserve"> </w:t>
      </w:r>
      <w:r>
        <w:t>partes:</w:t>
      </w:r>
      <w:r>
        <w:rPr>
          <w:spacing w:val="-9"/>
        </w:rPr>
        <w:t xml:space="preserve"> </w:t>
      </w:r>
      <w:r>
        <w:t>la</w:t>
      </w:r>
      <w:r>
        <w:rPr>
          <w:spacing w:val="-8"/>
        </w:rPr>
        <w:t xml:space="preserve"> </w:t>
      </w:r>
      <w:r>
        <w:t>correspondiente</w:t>
      </w:r>
      <w:r>
        <w:rPr>
          <w:spacing w:val="-13"/>
        </w:rPr>
        <w:t xml:space="preserve"> </w:t>
      </w:r>
      <w:r>
        <w:t>a</w:t>
      </w:r>
      <w:r>
        <w:rPr>
          <w:spacing w:val="-8"/>
        </w:rPr>
        <w:t xml:space="preserve"> </w:t>
      </w:r>
      <w:r>
        <w:t>actividades</w:t>
      </w:r>
      <w:r>
        <w:rPr>
          <w:spacing w:val="-15"/>
        </w:rPr>
        <w:t xml:space="preserve"> </w:t>
      </w:r>
      <w:r>
        <w:t>no</w:t>
      </w:r>
      <w:r>
        <w:rPr>
          <w:spacing w:val="-13"/>
        </w:rPr>
        <w:t xml:space="preserve"> </w:t>
      </w:r>
      <w:r>
        <w:t>presenciales</w:t>
      </w:r>
      <w:r>
        <w:rPr>
          <w:spacing w:val="-10"/>
        </w:rPr>
        <w:t xml:space="preserve"> </w:t>
      </w:r>
      <w:r>
        <w:t>y</w:t>
      </w:r>
      <w:r>
        <w:rPr>
          <w:spacing w:val="-10"/>
        </w:rPr>
        <w:t xml:space="preserve"> </w:t>
      </w:r>
      <w:r>
        <w:t>las pruebas</w:t>
      </w:r>
      <w:r>
        <w:rPr>
          <w:spacing w:val="-15"/>
        </w:rPr>
        <w:t xml:space="preserve"> </w:t>
      </w:r>
      <w:r>
        <w:t>presenciales:</w:t>
      </w:r>
      <w:r>
        <w:rPr>
          <w:spacing w:val="-11"/>
        </w:rPr>
        <w:t xml:space="preserve"> </w:t>
      </w:r>
      <w:r>
        <w:t>Habrá</w:t>
      </w:r>
      <w:r>
        <w:rPr>
          <w:spacing w:val="-13"/>
        </w:rPr>
        <w:t xml:space="preserve"> </w:t>
      </w:r>
      <w:r>
        <w:t>de</w:t>
      </w:r>
      <w:r>
        <w:rPr>
          <w:spacing w:val="-13"/>
        </w:rPr>
        <w:t xml:space="preserve"> </w:t>
      </w:r>
      <w:r>
        <w:t>obtenerse</w:t>
      </w:r>
      <w:r>
        <w:rPr>
          <w:spacing w:val="-13"/>
        </w:rPr>
        <w:t xml:space="preserve"> </w:t>
      </w:r>
      <w:r>
        <w:t>una</w:t>
      </w:r>
      <w:r>
        <w:rPr>
          <w:spacing w:val="-8"/>
        </w:rPr>
        <w:t xml:space="preserve"> </w:t>
      </w:r>
      <w:r>
        <w:t>calificación</w:t>
      </w:r>
      <w:r>
        <w:rPr>
          <w:spacing w:val="-8"/>
        </w:rPr>
        <w:t xml:space="preserve"> </w:t>
      </w:r>
      <w:r>
        <w:t>igual</w:t>
      </w:r>
      <w:r>
        <w:rPr>
          <w:spacing w:val="-15"/>
        </w:rPr>
        <w:t xml:space="preserve"> </w:t>
      </w:r>
      <w:r>
        <w:t>o</w:t>
      </w:r>
      <w:r>
        <w:rPr>
          <w:spacing w:val="-13"/>
        </w:rPr>
        <w:t xml:space="preserve"> </w:t>
      </w:r>
      <w:r>
        <w:t>superior</w:t>
      </w:r>
      <w:r>
        <w:rPr>
          <w:spacing w:val="-15"/>
        </w:rPr>
        <w:t xml:space="preserve"> </w:t>
      </w:r>
      <w:r>
        <w:t>a</w:t>
      </w:r>
      <w:r>
        <w:rPr>
          <w:spacing w:val="-13"/>
        </w:rPr>
        <w:t xml:space="preserve"> </w:t>
      </w:r>
      <w:r>
        <w:t>5</w:t>
      </w:r>
      <w:r>
        <w:rPr>
          <w:spacing w:val="-13"/>
        </w:rPr>
        <w:t xml:space="preserve"> </w:t>
      </w:r>
      <w:r>
        <w:t>puntos</w:t>
      </w:r>
      <w:r>
        <w:rPr>
          <w:spacing w:val="-15"/>
        </w:rPr>
        <w:t xml:space="preserve"> </w:t>
      </w:r>
      <w:r>
        <w:t>en</w:t>
      </w:r>
      <w:r>
        <w:rPr>
          <w:spacing w:val="-8"/>
        </w:rPr>
        <w:t xml:space="preserve"> </w:t>
      </w:r>
      <w:r>
        <w:t>cada una de las partes, para una evaluación positiva del módulo.</w:t>
      </w:r>
    </w:p>
    <w:p w14:paraId="64276DF0" w14:textId="77777777" w:rsidR="00E54A04" w:rsidRDefault="00000000">
      <w:pPr>
        <w:pStyle w:val="Textoindependiente"/>
        <w:spacing w:line="244" w:lineRule="auto"/>
        <w:ind w:left="850" w:right="1569"/>
        <w:jc w:val="both"/>
      </w:pPr>
      <w:r>
        <w:t>La calificación</w:t>
      </w:r>
      <w:r>
        <w:rPr>
          <w:spacing w:val="-4"/>
        </w:rPr>
        <w:t xml:space="preserve"> </w:t>
      </w:r>
      <w:r>
        <w:t>final será la resultante de la media ponderado de actividades</w:t>
      </w:r>
      <w:r>
        <w:rPr>
          <w:spacing w:val="-1"/>
        </w:rPr>
        <w:t xml:space="preserve"> </w:t>
      </w:r>
      <w:r>
        <w:t>No presenciales (40%) y de las pruebas Presenciales (60%).</w:t>
      </w:r>
    </w:p>
    <w:p w14:paraId="57B16CDF" w14:textId="77777777" w:rsidR="00E54A04" w:rsidRDefault="00E54A04">
      <w:pPr>
        <w:pStyle w:val="Textoindependiente"/>
        <w:spacing w:before="3"/>
      </w:pPr>
    </w:p>
    <w:p w14:paraId="4CAA9B4D" w14:textId="77777777" w:rsidR="00E54A04" w:rsidRDefault="00000000">
      <w:pPr>
        <w:pStyle w:val="Textoindependiente"/>
        <w:spacing w:line="367" w:lineRule="auto"/>
        <w:ind w:left="850" w:right="1560"/>
        <w:jc w:val="both"/>
      </w:pPr>
      <w:r>
        <w:t xml:space="preserve">En lo referente a </w:t>
      </w:r>
      <w:r>
        <w:rPr>
          <w:u w:val="single"/>
        </w:rPr>
        <w:t>Actividades</w:t>
      </w:r>
      <w:r>
        <w:rPr>
          <w:spacing w:val="-1"/>
          <w:u w:val="single"/>
        </w:rPr>
        <w:t xml:space="preserve"> </w:t>
      </w:r>
      <w:r>
        <w:rPr>
          <w:u w:val="single"/>
        </w:rPr>
        <w:t>No</w:t>
      </w:r>
      <w:r>
        <w:rPr>
          <w:spacing w:val="-4"/>
          <w:u w:val="single"/>
        </w:rPr>
        <w:t xml:space="preserve"> </w:t>
      </w:r>
      <w:r>
        <w:rPr>
          <w:u w:val="single"/>
        </w:rPr>
        <w:t>Presenciales</w:t>
      </w:r>
      <w:r>
        <w:t>: se</w:t>
      </w:r>
      <w:r>
        <w:rPr>
          <w:spacing w:val="-4"/>
        </w:rPr>
        <w:t xml:space="preserve"> </w:t>
      </w:r>
      <w:r>
        <w:t>tendrán en cuenta</w:t>
      </w:r>
      <w:r>
        <w:rPr>
          <w:spacing w:val="60"/>
        </w:rPr>
        <w:t xml:space="preserve"> </w:t>
      </w:r>
      <w:r>
        <w:t xml:space="preserve">la </w:t>
      </w:r>
      <w:r>
        <w:rPr>
          <w:u w:val="single"/>
        </w:rPr>
        <w:t>realización de tareas</w:t>
      </w:r>
      <w:r>
        <w:t xml:space="preserve"> </w:t>
      </w:r>
      <w:r>
        <w:rPr>
          <w:u w:val="single"/>
        </w:rPr>
        <w:t>(</w:t>
      </w:r>
      <w:r>
        <w:rPr>
          <w:spacing w:val="-6"/>
          <w:u w:val="single"/>
        </w:rPr>
        <w:t xml:space="preserve"> </w:t>
      </w:r>
      <w:r>
        <w:rPr>
          <w:u w:val="single"/>
        </w:rPr>
        <w:t>media</w:t>
      </w:r>
      <w:r>
        <w:rPr>
          <w:spacing w:val="-3"/>
          <w:u w:val="single"/>
        </w:rPr>
        <w:t xml:space="preserve"> </w:t>
      </w:r>
      <w:r>
        <w:rPr>
          <w:u w:val="single"/>
        </w:rPr>
        <w:t>entre</w:t>
      </w:r>
      <w:r>
        <w:rPr>
          <w:spacing w:val="-7"/>
          <w:u w:val="single"/>
        </w:rPr>
        <w:t xml:space="preserve"> </w:t>
      </w:r>
      <w:r>
        <w:rPr>
          <w:u w:val="single"/>
        </w:rPr>
        <w:t>ellas,</w:t>
      </w:r>
      <w:r>
        <w:rPr>
          <w:spacing w:val="-3"/>
          <w:u w:val="single"/>
        </w:rPr>
        <w:t xml:space="preserve"> </w:t>
      </w:r>
      <w:r>
        <w:rPr>
          <w:u w:val="single"/>
        </w:rPr>
        <w:t>supondrá</w:t>
      </w:r>
      <w:r>
        <w:rPr>
          <w:spacing w:val="-7"/>
          <w:u w:val="single"/>
        </w:rPr>
        <w:t xml:space="preserve"> </w:t>
      </w:r>
      <w:r>
        <w:rPr>
          <w:u w:val="single"/>
        </w:rPr>
        <w:t>un</w:t>
      </w:r>
      <w:r>
        <w:rPr>
          <w:spacing w:val="-7"/>
          <w:u w:val="single"/>
        </w:rPr>
        <w:t xml:space="preserve"> </w:t>
      </w:r>
      <w:r>
        <w:rPr>
          <w:u w:val="single"/>
        </w:rPr>
        <w:t>30%),</w:t>
      </w:r>
      <w:r>
        <w:rPr>
          <w:spacing w:val="40"/>
          <w:u w:val="single"/>
        </w:rPr>
        <w:t xml:space="preserve"> </w:t>
      </w:r>
      <w:r>
        <w:rPr>
          <w:u w:val="single"/>
        </w:rPr>
        <w:t>participación</w:t>
      </w:r>
      <w:r>
        <w:rPr>
          <w:spacing w:val="-3"/>
          <w:u w:val="single"/>
        </w:rPr>
        <w:t xml:space="preserve"> </w:t>
      </w:r>
      <w:r>
        <w:rPr>
          <w:u w:val="single"/>
        </w:rPr>
        <w:t>en</w:t>
      </w:r>
      <w:r>
        <w:rPr>
          <w:spacing w:val="-7"/>
          <w:u w:val="single"/>
        </w:rPr>
        <w:t xml:space="preserve"> </w:t>
      </w:r>
      <w:r>
        <w:rPr>
          <w:u w:val="single"/>
        </w:rPr>
        <w:t>foros</w:t>
      </w:r>
      <w:r>
        <w:rPr>
          <w:spacing w:val="-4"/>
          <w:u w:val="single"/>
        </w:rPr>
        <w:t xml:space="preserve"> </w:t>
      </w:r>
      <w:r>
        <w:rPr>
          <w:u w:val="single"/>
        </w:rPr>
        <w:t>temáticos</w:t>
      </w:r>
      <w:r>
        <w:rPr>
          <w:spacing w:val="-4"/>
          <w:u w:val="single"/>
        </w:rPr>
        <w:t xml:space="preserve"> </w:t>
      </w:r>
      <w:r>
        <w:rPr>
          <w:u w:val="single"/>
        </w:rPr>
        <w:t>(5%)</w:t>
      </w:r>
      <w:r>
        <w:rPr>
          <w:spacing w:val="-5"/>
          <w:u w:val="single"/>
        </w:rPr>
        <w:t xml:space="preserve"> </w:t>
      </w:r>
      <w:r>
        <w:rPr>
          <w:u w:val="single"/>
        </w:rPr>
        <w:t>y</w:t>
      </w:r>
      <w:r>
        <w:rPr>
          <w:spacing w:val="-4"/>
          <w:u w:val="single"/>
        </w:rPr>
        <w:t xml:space="preserve"> </w:t>
      </w:r>
      <w:r>
        <w:rPr>
          <w:u w:val="single"/>
        </w:rPr>
        <w:t>realización</w:t>
      </w:r>
      <w:r>
        <w:rPr>
          <w:spacing w:val="-7"/>
          <w:u w:val="single"/>
        </w:rPr>
        <w:t xml:space="preserve"> </w:t>
      </w:r>
      <w:r>
        <w:rPr>
          <w:u w:val="single"/>
        </w:rPr>
        <w:t>de</w:t>
      </w:r>
      <w:r>
        <w:t xml:space="preserve"> </w:t>
      </w:r>
      <w:r>
        <w:rPr>
          <w:u w:val="single"/>
        </w:rPr>
        <w:t>cuestionarios (5 %).</w:t>
      </w:r>
    </w:p>
    <w:p w14:paraId="4814AF37" w14:textId="3F6263E9" w:rsidR="00E54A04" w:rsidRDefault="00000000">
      <w:pPr>
        <w:pStyle w:val="Textoindependiente"/>
        <w:spacing w:line="362" w:lineRule="auto"/>
        <w:ind w:left="850" w:right="1554"/>
        <w:jc w:val="both"/>
      </w:pPr>
      <w:r>
        <w:t>En</w:t>
      </w:r>
      <w:r>
        <w:rPr>
          <w:spacing w:val="-7"/>
        </w:rPr>
        <w:t xml:space="preserve"> </w:t>
      </w:r>
      <w:r>
        <w:t>lo</w:t>
      </w:r>
      <w:r>
        <w:rPr>
          <w:spacing w:val="-12"/>
        </w:rPr>
        <w:t xml:space="preserve"> </w:t>
      </w:r>
      <w:r>
        <w:t>referente</w:t>
      </w:r>
      <w:r>
        <w:rPr>
          <w:spacing w:val="-12"/>
        </w:rPr>
        <w:t xml:space="preserve"> </w:t>
      </w:r>
      <w:r>
        <w:t>a</w:t>
      </w:r>
      <w:r>
        <w:rPr>
          <w:spacing w:val="-7"/>
        </w:rPr>
        <w:t xml:space="preserve"> </w:t>
      </w:r>
      <w:r>
        <w:t>la</w:t>
      </w:r>
      <w:r>
        <w:rPr>
          <w:spacing w:val="-12"/>
        </w:rPr>
        <w:t xml:space="preserve"> </w:t>
      </w:r>
      <w:r>
        <w:t>parte</w:t>
      </w:r>
      <w:r>
        <w:rPr>
          <w:spacing w:val="-12"/>
        </w:rPr>
        <w:t xml:space="preserve"> </w:t>
      </w:r>
      <w:r>
        <w:t>presencial:</w:t>
      </w:r>
      <w:r>
        <w:rPr>
          <w:spacing w:val="-8"/>
        </w:rPr>
        <w:t xml:space="preserve"> </w:t>
      </w:r>
      <w:r>
        <w:t>en</w:t>
      </w:r>
      <w:r>
        <w:rPr>
          <w:spacing w:val="-7"/>
        </w:rPr>
        <w:t xml:space="preserve"> </w:t>
      </w:r>
      <w:r>
        <w:t>nuestro</w:t>
      </w:r>
      <w:r>
        <w:rPr>
          <w:spacing w:val="-7"/>
        </w:rPr>
        <w:t xml:space="preserve"> </w:t>
      </w:r>
      <w:r>
        <w:t>módulo,</w:t>
      </w:r>
      <w:r>
        <w:rPr>
          <w:spacing w:val="-13"/>
        </w:rPr>
        <w:t xml:space="preserve"> </w:t>
      </w:r>
      <w:r>
        <w:t>al</w:t>
      </w:r>
      <w:r>
        <w:rPr>
          <w:spacing w:val="-10"/>
        </w:rPr>
        <w:t xml:space="preserve"> </w:t>
      </w:r>
      <w:r>
        <w:t>tener</w:t>
      </w:r>
      <w:r>
        <w:rPr>
          <w:spacing w:val="-11"/>
        </w:rPr>
        <w:t xml:space="preserve"> </w:t>
      </w:r>
      <w:r>
        <w:t>consideración</w:t>
      </w:r>
      <w:r>
        <w:rPr>
          <w:spacing w:val="38"/>
        </w:rPr>
        <w:t xml:space="preserve"> </w:t>
      </w:r>
      <w:r>
        <w:t>de</w:t>
      </w:r>
      <w:r>
        <w:rPr>
          <w:spacing w:val="-12"/>
        </w:rPr>
        <w:t xml:space="preserve"> </w:t>
      </w:r>
      <w:r>
        <w:t xml:space="preserve">Evaluación Continua, la prueba de </w:t>
      </w:r>
      <w:r w:rsidR="00014A66">
        <w:t>febrero,</w:t>
      </w:r>
      <w:r>
        <w:t xml:space="preserve"> será únicamente </w:t>
      </w:r>
      <w:r>
        <w:rPr>
          <w:rFonts w:ascii="Arial" w:hAnsi="Arial"/>
          <w:b/>
        </w:rPr>
        <w:t>orientativa,</w:t>
      </w:r>
      <w:r>
        <w:rPr>
          <w:rFonts w:ascii="Arial" w:hAnsi="Arial"/>
          <w:b/>
          <w:spacing w:val="40"/>
        </w:rPr>
        <w:t xml:space="preserve"> </w:t>
      </w:r>
      <w:r>
        <w:t>no podrá tener carácter eliminatorio,</w:t>
      </w:r>
      <w:r>
        <w:rPr>
          <w:spacing w:val="-8"/>
        </w:rPr>
        <w:t xml:space="preserve"> </w:t>
      </w:r>
      <w:r>
        <w:t>por</w:t>
      </w:r>
      <w:r>
        <w:rPr>
          <w:spacing w:val="-10"/>
        </w:rPr>
        <w:t xml:space="preserve"> </w:t>
      </w:r>
      <w:r>
        <w:t>lo</w:t>
      </w:r>
      <w:r>
        <w:rPr>
          <w:spacing w:val="-7"/>
        </w:rPr>
        <w:t xml:space="preserve"> </w:t>
      </w:r>
      <w:r>
        <w:t>tanto</w:t>
      </w:r>
      <w:r>
        <w:rPr>
          <w:spacing w:val="-7"/>
        </w:rPr>
        <w:t xml:space="preserve"> </w:t>
      </w:r>
      <w:r>
        <w:t>la</w:t>
      </w:r>
      <w:r>
        <w:rPr>
          <w:spacing w:val="-7"/>
        </w:rPr>
        <w:t xml:space="preserve"> </w:t>
      </w:r>
      <w:r>
        <w:t>calificación</w:t>
      </w:r>
      <w:r>
        <w:rPr>
          <w:spacing w:val="-11"/>
        </w:rPr>
        <w:t xml:space="preserve"> </w:t>
      </w:r>
      <w:r>
        <w:t>de</w:t>
      </w:r>
      <w:r>
        <w:rPr>
          <w:spacing w:val="-7"/>
        </w:rPr>
        <w:t xml:space="preserve"> </w:t>
      </w:r>
      <w:r>
        <w:t>la</w:t>
      </w:r>
      <w:r>
        <w:rPr>
          <w:spacing w:val="-11"/>
        </w:rPr>
        <w:t xml:space="preserve"> </w:t>
      </w:r>
      <w:r>
        <w:t>parte</w:t>
      </w:r>
      <w:r>
        <w:rPr>
          <w:spacing w:val="-11"/>
        </w:rPr>
        <w:t xml:space="preserve"> </w:t>
      </w:r>
      <w:r>
        <w:t>presencial,</w:t>
      </w:r>
      <w:r>
        <w:rPr>
          <w:spacing w:val="-8"/>
        </w:rPr>
        <w:t xml:space="preserve"> </w:t>
      </w:r>
      <w:r>
        <w:t>será</w:t>
      </w:r>
      <w:r>
        <w:rPr>
          <w:spacing w:val="-7"/>
        </w:rPr>
        <w:t xml:space="preserve"> </w:t>
      </w:r>
      <w:r>
        <w:t>la</w:t>
      </w:r>
      <w:r>
        <w:rPr>
          <w:spacing w:val="-11"/>
        </w:rPr>
        <w:t xml:space="preserve"> </w:t>
      </w:r>
      <w:r>
        <w:t>de</w:t>
      </w:r>
      <w:r>
        <w:rPr>
          <w:spacing w:val="-7"/>
        </w:rPr>
        <w:t xml:space="preserve"> </w:t>
      </w:r>
      <w:r>
        <w:t>la</w:t>
      </w:r>
      <w:r>
        <w:rPr>
          <w:spacing w:val="-11"/>
        </w:rPr>
        <w:t xml:space="preserve"> </w:t>
      </w:r>
      <w:r>
        <w:t>1ª</w:t>
      </w:r>
      <w:r>
        <w:rPr>
          <w:spacing w:val="-9"/>
        </w:rPr>
        <w:t xml:space="preserve"> </w:t>
      </w:r>
      <w:r>
        <w:t>prueba</w:t>
      </w:r>
      <w:r>
        <w:rPr>
          <w:spacing w:val="-7"/>
        </w:rPr>
        <w:t xml:space="preserve"> </w:t>
      </w:r>
      <w:r>
        <w:t>ordinaria, de no superar dicha prueba, deberá participar en la prueba de la 2ª Evaluación Ordinaria.</w:t>
      </w:r>
    </w:p>
    <w:p w14:paraId="5C92AD71" w14:textId="77777777" w:rsidR="00E54A04" w:rsidRDefault="00000000">
      <w:pPr>
        <w:pStyle w:val="Textoindependiente"/>
        <w:spacing w:before="7" w:line="364" w:lineRule="auto"/>
        <w:ind w:left="850" w:right="1568"/>
        <w:jc w:val="both"/>
      </w:pPr>
      <w:r>
        <w:t>La</w:t>
      </w:r>
      <w:r>
        <w:rPr>
          <w:spacing w:val="-9"/>
        </w:rPr>
        <w:t xml:space="preserve"> </w:t>
      </w:r>
      <w:r>
        <w:t>secuenciación</w:t>
      </w:r>
      <w:r>
        <w:rPr>
          <w:spacing w:val="-9"/>
        </w:rPr>
        <w:t xml:space="preserve"> </w:t>
      </w:r>
      <w:r>
        <w:t>y</w:t>
      </w:r>
      <w:r>
        <w:rPr>
          <w:spacing w:val="-15"/>
        </w:rPr>
        <w:t xml:space="preserve"> </w:t>
      </w:r>
      <w:r>
        <w:t>temporalización</w:t>
      </w:r>
      <w:r>
        <w:rPr>
          <w:spacing w:val="-13"/>
        </w:rPr>
        <w:t xml:space="preserve"> </w:t>
      </w:r>
      <w:r>
        <w:t>de</w:t>
      </w:r>
      <w:r>
        <w:rPr>
          <w:spacing w:val="-9"/>
        </w:rPr>
        <w:t xml:space="preserve"> </w:t>
      </w:r>
      <w:r>
        <w:t>dicho</w:t>
      </w:r>
      <w:r>
        <w:rPr>
          <w:spacing w:val="-13"/>
        </w:rPr>
        <w:t xml:space="preserve"> </w:t>
      </w:r>
      <w:r>
        <w:t>grupo,</w:t>
      </w:r>
      <w:r>
        <w:rPr>
          <w:spacing w:val="-9"/>
        </w:rPr>
        <w:t xml:space="preserve"> </w:t>
      </w:r>
      <w:r>
        <w:t>viene</w:t>
      </w:r>
      <w:r>
        <w:rPr>
          <w:spacing w:val="-13"/>
        </w:rPr>
        <w:t xml:space="preserve"> </w:t>
      </w:r>
      <w:r>
        <w:t>dado</w:t>
      </w:r>
      <w:r>
        <w:rPr>
          <w:spacing w:val="-9"/>
        </w:rPr>
        <w:t xml:space="preserve"> </w:t>
      </w:r>
      <w:r>
        <w:t>en</w:t>
      </w:r>
      <w:r>
        <w:rPr>
          <w:spacing w:val="-9"/>
        </w:rPr>
        <w:t xml:space="preserve"> </w:t>
      </w:r>
      <w:r>
        <w:t>la</w:t>
      </w:r>
      <w:r>
        <w:rPr>
          <w:spacing w:val="-13"/>
        </w:rPr>
        <w:t xml:space="preserve"> </w:t>
      </w:r>
      <w:r>
        <w:t>programación</w:t>
      </w:r>
      <w:r>
        <w:rPr>
          <w:spacing w:val="-13"/>
        </w:rPr>
        <w:t xml:space="preserve"> </w:t>
      </w:r>
      <w:r>
        <w:t>específica que la plataforma determina.</w:t>
      </w:r>
    </w:p>
    <w:p w14:paraId="0214A770" w14:textId="77777777" w:rsidR="00E54A04" w:rsidRDefault="00E54A04">
      <w:pPr>
        <w:pStyle w:val="Textoindependiente"/>
      </w:pPr>
    </w:p>
    <w:p w14:paraId="6D682FED" w14:textId="77777777" w:rsidR="00E54A04" w:rsidRDefault="00E54A04">
      <w:pPr>
        <w:pStyle w:val="Textoindependiente"/>
      </w:pPr>
    </w:p>
    <w:p w14:paraId="510398CD" w14:textId="77777777" w:rsidR="00E54A04" w:rsidRDefault="00E54A04">
      <w:pPr>
        <w:pStyle w:val="Textoindependiente"/>
      </w:pPr>
    </w:p>
    <w:p w14:paraId="1209CB10" w14:textId="77777777" w:rsidR="00E54A04" w:rsidRDefault="00000000">
      <w:pPr>
        <w:pStyle w:val="Ttulo3"/>
        <w:ind w:left="3687"/>
      </w:pPr>
      <w:r>
        <w:rPr>
          <w:sz w:val="22"/>
          <w:u w:val="single"/>
        </w:rPr>
        <w:t>8-</w:t>
      </w:r>
      <w:r>
        <w:rPr>
          <w:u w:val="single"/>
        </w:rPr>
        <w:t>METODOLOGÍA</w:t>
      </w:r>
      <w:r>
        <w:rPr>
          <w:spacing w:val="-13"/>
          <w:u w:val="single"/>
        </w:rPr>
        <w:t xml:space="preserve"> </w:t>
      </w:r>
      <w:r>
        <w:rPr>
          <w:spacing w:val="-2"/>
          <w:u w:val="single"/>
        </w:rPr>
        <w:t>DIDÁCTICA</w:t>
      </w:r>
    </w:p>
    <w:p w14:paraId="1CBFEF72" w14:textId="77777777" w:rsidR="00E54A04" w:rsidRDefault="00E54A04">
      <w:pPr>
        <w:pStyle w:val="Textoindependiente"/>
        <w:spacing w:before="17"/>
        <w:rPr>
          <w:rFonts w:ascii="Arial"/>
          <w:b/>
        </w:rPr>
      </w:pPr>
    </w:p>
    <w:p w14:paraId="0A519899" w14:textId="77777777" w:rsidR="00E54A04" w:rsidRDefault="00000000">
      <w:pPr>
        <w:pStyle w:val="Textoindependiente"/>
        <w:spacing w:line="244" w:lineRule="auto"/>
        <w:ind w:left="850" w:right="1551"/>
        <w:jc w:val="both"/>
      </w:pPr>
      <w:r>
        <w:t>La metodología habrá de incluir los elementos propios de la enseñanza</w:t>
      </w:r>
      <w:r>
        <w:rPr>
          <w:spacing w:val="-1"/>
        </w:rPr>
        <w:t xml:space="preserve"> </w:t>
      </w:r>
      <w:r>
        <w:t>presencial, haciendo especial hincapié en las metodologías activas y participativas integrando los recursos tecnológicos. La Organización de los espacios y agrupamiento, así como los recursos y los materiales</w:t>
      </w:r>
      <w:r>
        <w:rPr>
          <w:spacing w:val="-15"/>
        </w:rPr>
        <w:t xml:space="preserve"> </w:t>
      </w:r>
      <w:r>
        <w:t>utilizados</w:t>
      </w:r>
      <w:r>
        <w:rPr>
          <w:spacing w:val="-15"/>
        </w:rPr>
        <w:t xml:space="preserve"> </w:t>
      </w:r>
      <w:r>
        <w:t>en</w:t>
      </w:r>
      <w:r>
        <w:rPr>
          <w:spacing w:val="-14"/>
        </w:rPr>
        <w:t xml:space="preserve"> </w:t>
      </w:r>
      <w:r>
        <w:t>todo</w:t>
      </w:r>
      <w:r>
        <w:rPr>
          <w:spacing w:val="-15"/>
        </w:rPr>
        <w:t xml:space="preserve"> </w:t>
      </w:r>
      <w:r>
        <w:t>caso,</w:t>
      </w:r>
      <w:r>
        <w:rPr>
          <w:spacing w:val="-15"/>
        </w:rPr>
        <w:t xml:space="preserve"> </w:t>
      </w:r>
      <w:r>
        <w:t>respetándose</w:t>
      </w:r>
      <w:r>
        <w:rPr>
          <w:spacing w:val="-14"/>
        </w:rPr>
        <w:t xml:space="preserve"> </w:t>
      </w:r>
      <w:r>
        <w:t>las</w:t>
      </w:r>
      <w:r>
        <w:rPr>
          <w:spacing w:val="-15"/>
        </w:rPr>
        <w:t xml:space="preserve"> </w:t>
      </w:r>
      <w:r>
        <w:t>recomendaciones</w:t>
      </w:r>
      <w:r>
        <w:rPr>
          <w:spacing w:val="-14"/>
        </w:rPr>
        <w:t xml:space="preserve"> </w:t>
      </w:r>
      <w:r>
        <w:t>sanitarias.</w:t>
      </w:r>
    </w:p>
    <w:p w14:paraId="7757D130" w14:textId="77777777" w:rsidR="00E54A04" w:rsidRDefault="00000000">
      <w:pPr>
        <w:pStyle w:val="Textoindependiente"/>
        <w:spacing w:line="242" w:lineRule="auto"/>
        <w:ind w:left="850" w:right="1559"/>
        <w:jc w:val="both"/>
      </w:pPr>
      <w:r>
        <w:t>Una lengua</w:t>
      </w:r>
      <w:r>
        <w:rPr>
          <w:spacing w:val="-2"/>
        </w:rPr>
        <w:t xml:space="preserve"> </w:t>
      </w:r>
      <w:r>
        <w:t>extranjera se</w:t>
      </w:r>
      <w:r>
        <w:rPr>
          <w:spacing w:val="-2"/>
        </w:rPr>
        <w:t xml:space="preserve"> </w:t>
      </w:r>
      <w:r>
        <w:t>aprende</w:t>
      </w:r>
      <w:r>
        <w:rPr>
          <w:spacing w:val="-2"/>
        </w:rPr>
        <w:t xml:space="preserve"> </w:t>
      </w:r>
      <w:r>
        <w:t>de</w:t>
      </w:r>
      <w:r>
        <w:rPr>
          <w:spacing w:val="-2"/>
        </w:rPr>
        <w:t xml:space="preserve"> </w:t>
      </w:r>
      <w:r>
        <w:t>forma</w:t>
      </w:r>
      <w:r>
        <w:rPr>
          <w:spacing w:val="-2"/>
        </w:rPr>
        <w:t xml:space="preserve"> </w:t>
      </w:r>
      <w:r>
        <w:t>paulatina,</w:t>
      </w:r>
      <w:r>
        <w:rPr>
          <w:spacing w:val="-2"/>
        </w:rPr>
        <w:t xml:space="preserve"> </w:t>
      </w:r>
      <w:r>
        <w:t>supone</w:t>
      </w:r>
      <w:r>
        <w:rPr>
          <w:spacing w:val="-2"/>
        </w:rPr>
        <w:t xml:space="preserve"> </w:t>
      </w:r>
      <w:r>
        <w:t>un</w:t>
      </w:r>
      <w:r>
        <w:rPr>
          <w:spacing w:val="-2"/>
        </w:rPr>
        <w:t xml:space="preserve"> </w:t>
      </w:r>
      <w:r>
        <w:t>proceso largo que</w:t>
      </w:r>
      <w:r>
        <w:rPr>
          <w:spacing w:val="-2"/>
        </w:rPr>
        <w:t xml:space="preserve"> </w:t>
      </w:r>
      <w:r>
        <w:t>necesita de la</w:t>
      </w:r>
      <w:r>
        <w:rPr>
          <w:spacing w:val="-2"/>
        </w:rPr>
        <w:t xml:space="preserve"> </w:t>
      </w:r>
      <w:r>
        <w:t>utilización</w:t>
      </w:r>
      <w:r>
        <w:rPr>
          <w:spacing w:val="-2"/>
        </w:rPr>
        <w:t xml:space="preserve"> </w:t>
      </w:r>
      <w:r>
        <w:t>de</w:t>
      </w:r>
      <w:r>
        <w:rPr>
          <w:spacing w:val="-2"/>
        </w:rPr>
        <w:t xml:space="preserve"> </w:t>
      </w:r>
      <w:r>
        <w:t>diferentes saberes</w:t>
      </w:r>
      <w:r>
        <w:rPr>
          <w:spacing w:val="-4"/>
        </w:rPr>
        <w:t xml:space="preserve"> </w:t>
      </w:r>
      <w:r>
        <w:t>y competencias específicas. Y</w:t>
      </w:r>
      <w:r>
        <w:rPr>
          <w:spacing w:val="-7"/>
        </w:rPr>
        <w:t xml:space="preserve"> </w:t>
      </w:r>
      <w:r>
        <w:t>puesto</w:t>
      </w:r>
      <w:r>
        <w:rPr>
          <w:spacing w:val="-2"/>
        </w:rPr>
        <w:t xml:space="preserve"> </w:t>
      </w:r>
      <w:r>
        <w:t>que</w:t>
      </w:r>
      <w:r>
        <w:rPr>
          <w:spacing w:val="-2"/>
        </w:rPr>
        <w:t xml:space="preserve"> </w:t>
      </w:r>
      <w:r>
        <w:t>en</w:t>
      </w:r>
      <w:r>
        <w:rPr>
          <w:spacing w:val="-2"/>
        </w:rPr>
        <w:t xml:space="preserve"> </w:t>
      </w:r>
      <w:r>
        <w:t>las</w:t>
      </w:r>
      <w:r>
        <w:rPr>
          <w:spacing w:val="-4"/>
        </w:rPr>
        <w:t xml:space="preserve"> </w:t>
      </w:r>
      <w:r>
        <w:t>aulas vamos a tener un alumnado heterogéneo, en número, conocimientos previos, edad y características, habrá de tenerse en cuenta las necesidades y diferencias individuales, esto es precisamente lo que se persigue con el planteamiento competencial.</w:t>
      </w:r>
    </w:p>
    <w:p w14:paraId="7F0113B2" w14:textId="0F017A32" w:rsidR="00E54A04" w:rsidRDefault="00000000">
      <w:pPr>
        <w:pStyle w:val="Textoindependiente"/>
        <w:spacing w:before="3" w:line="244" w:lineRule="auto"/>
        <w:ind w:left="850" w:right="1569"/>
        <w:jc w:val="both"/>
      </w:pPr>
      <w:r>
        <w:t>La flexibilidad y la inclusión serán primordiales para garantizar que todo el alumnado tenga oportunidades reales de aprender</w:t>
      </w:r>
      <w:r w:rsidR="00014A66">
        <w:t>.</w:t>
      </w:r>
    </w:p>
    <w:p w14:paraId="328EFF43" w14:textId="56B9B3B7" w:rsidR="00014A66" w:rsidRDefault="00014A66" w:rsidP="00014A66">
      <w:pPr>
        <w:pStyle w:val="Textoindependiente"/>
        <w:spacing w:line="244" w:lineRule="auto"/>
        <w:ind w:left="850" w:right="1553"/>
        <w:jc w:val="both"/>
      </w:pPr>
      <w:r>
        <w:rPr>
          <w:spacing w:val="-2"/>
        </w:rPr>
        <w:t>Utilizaremos</w:t>
      </w:r>
      <w:r>
        <w:rPr>
          <w:spacing w:val="-3"/>
        </w:rPr>
        <w:t xml:space="preserve"> </w:t>
      </w:r>
      <w:r>
        <w:rPr>
          <w:spacing w:val="-2"/>
        </w:rPr>
        <w:t>diferentes</w:t>
      </w:r>
      <w:r>
        <w:rPr>
          <w:spacing w:val="-3"/>
        </w:rPr>
        <w:t xml:space="preserve"> </w:t>
      </w:r>
      <w:r>
        <w:rPr>
          <w:spacing w:val="-2"/>
        </w:rPr>
        <w:t>plataformas</w:t>
      </w:r>
      <w:r>
        <w:rPr>
          <w:spacing w:val="-3"/>
        </w:rPr>
        <w:t xml:space="preserve"> </w:t>
      </w:r>
      <w:r>
        <w:rPr>
          <w:spacing w:val="-2"/>
        </w:rPr>
        <w:t>digitales: en primer lugar Educamos, plataforma oficial</w:t>
      </w:r>
      <w:r>
        <w:rPr>
          <w:spacing w:val="-4"/>
        </w:rPr>
        <w:t xml:space="preserve"> </w:t>
      </w:r>
      <w:r>
        <w:rPr>
          <w:spacing w:val="-2"/>
        </w:rPr>
        <w:t>que sustituye</w:t>
      </w:r>
      <w:r>
        <w:rPr>
          <w:spacing w:val="-13"/>
        </w:rPr>
        <w:t xml:space="preserve"> </w:t>
      </w:r>
      <w:r>
        <w:rPr>
          <w:spacing w:val="-2"/>
        </w:rPr>
        <w:t>a</w:t>
      </w:r>
      <w:r>
        <w:rPr>
          <w:spacing w:val="-6"/>
        </w:rPr>
        <w:t xml:space="preserve"> </w:t>
      </w:r>
      <w:r>
        <w:rPr>
          <w:spacing w:val="-2"/>
        </w:rPr>
        <w:t>Delphos</w:t>
      </w:r>
      <w:r>
        <w:rPr>
          <w:spacing w:val="-13"/>
        </w:rPr>
        <w:t xml:space="preserve"> </w:t>
      </w:r>
      <w:r>
        <w:rPr>
          <w:spacing w:val="-2"/>
        </w:rPr>
        <w:t>Papás.</w:t>
      </w:r>
      <w:r>
        <w:rPr>
          <w:spacing w:val="40"/>
        </w:rPr>
        <w:t xml:space="preserve"> </w:t>
      </w:r>
      <w:r>
        <w:rPr>
          <w:spacing w:val="-2"/>
        </w:rPr>
        <w:t>A</w:t>
      </w:r>
      <w:r>
        <w:rPr>
          <w:spacing w:val="-5"/>
        </w:rPr>
        <w:t xml:space="preserve"> </w:t>
      </w:r>
      <w:r>
        <w:rPr>
          <w:spacing w:val="-2"/>
        </w:rPr>
        <w:t>través</w:t>
      </w:r>
      <w:r>
        <w:rPr>
          <w:spacing w:val="-13"/>
        </w:rPr>
        <w:t xml:space="preserve"> </w:t>
      </w:r>
      <w:r>
        <w:rPr>
          <w:spacing w:val="-2"/>
        </w:rPr>
        <w:t>de</w:t>
      </w:r>
      <w:r>
        <w:rPr>
          <w:spacing w:val="-4"/>
        </w:rPr>
        <w:t xml:space="preserve"> </w:t>
      </w:r>
      <w:r>
        <w:rPr>
          <w:spacing w:val="-2"/>
        </w:rPr>
        <w:t>ella,</w:t>
      </w:r>
      <w:r>
        <w:rPr>
          <w:spacing w:val="-13"/>
        </w:rPr>
        <w:t xml:space="preserve"> </w:t>
      </w:r>
      <w:r>
        <w:rPr>
          <w:spacing w:val="-2"/>
        </w:rPr>
        <w:t>realizaremos</w:t>
      </w:r>
      <w:r>
        <w:rPr>
          <w:spacing w:val="-13"/>
        </w:rPr>
        <w:t xml:space="preserve"> </w:t>
      </w:r>
      <w:r>
        <w:rPr>
          <w:spacing w:val="-2"/>
        </w:rPr>
        <w:t>las</w:t>
      </w:r>
      <w:r>
        <w:rPr>
          <w:spacing w:val="-5"/>
        </w:rPr>
        <w:t xml:space="preserve"> </w:t>
      </w:r>
      <w:r>
        <w:rPr>
          <w:spacing w:val="-2"/>
        </w:rPr>
        <w:t>comunicaciones</w:t>
      </w:r>
      <w:r>
        <w:rPr>
          <w:spacing w:val="-13"/>
        </w:rPr>
        <w:t xml:space="preserve"> </w:t>
      </w:r>
      <w:r>
        <w:rPr>
          <w:spacing w:val="-2"/>
        </w:rPr>
        <w:t>oficiales</w:t>
      </w:r>
      <w:r>
        <w:rPr>
          <w:spacing w:val="-12"/>
        </w:rPr>
        <w:t xml:space="preserve"> </w:t>
      </w:r>
      <w:r>
        <w:rPr>
          <w:spacing w:val="-2"/>
        </w:rPr>
        <w:t>tanto</w:t>
      </w:r>
      <w:r>
        <w:rPr>
          <w:spacing w:val="-12"/>
        </w:rPr>
        <w:t xml:space="preserve"> </w:t>
      </w:r>
      <w:r>
        <w:rPr>
          <w:spacing w:val="-2"/>
        </w:rPr>
        <w:t xml:space="preserve">a </w:t>
      </w:r>
      <w:r>
        <w:t>familias como al alumnado. Se utilizarán las aulas virtuales que han pasado a denominarse Entorno</w:t>
      </w:r>
      <w:r>
        <w:rPr>
          <w:spacing w:val="-15"/>
        </w:rPr>
        <w:t xml:space="preserve"> </w:t>
      </w:r>
      <w:r>
        <w:t>de</w:t>
      </w:r>
      <w:r>
        <w:rPr>
          <w:spacing w:val="-12"/>
        </w:rPr>
        <w:t xml:space="preserve"> </w:t>
      </w:r>
      <w:r>
        <w:t>aprendizaje</w:t>
      </w:r>
      <w:r>
        <w:rPr>
          <w:spacing w:val="-11"/>
        </w:rPr>
        <w:t xml:space="preserve"> </w:t>
      </w:r>
      <w:r>
        <w:t>así</w:t>
      </w:r>
      <w:r>
        <w:rPr>
          <w:spacing w:val="-15"/>
        </w:rPr>
        <w:t xml:space="preserve"> </w:t>
      </w:r>
      <w:r>
        <w:t>como</w:t>
      </w:r>
      <w:r>
        <w:rPr>
          <w:spacing w:val="-10"/>
        </w:rPr>
        <w:t xml:space="preserve"> </w:t>
      </w:r>
      <w:r>
        <w:t>Teams</w:t>
      </w:r>
      <w:r>
        <w:rPr>
          <w:spacing w:val="-13"/>
        </w:rPr>
        <w:t xml:space="preserve"> </w:t>
      </w:r>
      <w:r>
        <w:t>para</w:t>
      </w:r>
      <w:r>
        <w:rPr>
          <w:spacing w:val="-11"/>
        </w:rPr>
        <w:t xml:space="preserve"> </w:t>
      </w:r>
      <w:r>
        <w:t>videoconferencias</w:t>
      </w:r>
      <w:r>
        <w:rPr>
          <w:spacing w:val="-9"/>
        </w:rPr>
        <w:t xml:space="preserve"> </w:t>
      </w:r>
      <w:r>
        <w:t>y</w:t>
      </w:r>
      <w:r>
        <w:rPr>
          <w:spacing w:val="-8"/>
        </w:rPr>
        <w:t xml:space="preserve"> </w:t>
      </w:r>
      <w:r>
        <w:t>reuniones.</w:t>
      </w:r>
    </w:p>
    <w:p w14:paraId="32E37DE4" w14:textId="77777777" w:rsidR="00014A66" w:rsidRDefault="00014A66" w:rsidP="00014A66">
      <w:pPr>
        <w:pStyle w:val="Textoindependiente"/>
        <w:spacing w:before="3"/>
      </w:pPr>
    </w:p>
    <w:p w14:paraId="1C7D5B8D" w14:textId="77777777" w:rsidR="00014A66" w:rsidRDefault="00014A66" w:rsidP="00014A66">
      <w:pPr>
        <w:pStyle w:val="Textoindependiente"/>
        <w:spacing w:before="4"/>
        <w:ind w:left="850" w:right="1569"/>
        <w:jc w:val="both"/>
      </w:pPr>
      <w:r>
        <w:t>Detallaremos algunas consideraciones generales, comunes, que afectan al proceso enseñanza- aprendizaje.</w:t>
      </w:r>
    </w:p>
    <w:p w14:paraId="102DF65C" w14:textId="77777777" w:rsidR="00014A66" w:rsidRDefault="00014A66" w:rsidP="00014A66">
      <w:pPr>
        <w:pStyle w:val="Textoindependiente"/>
        <w:spacing w:before="6" w:line="244" w:lineRule="auto"/>
        <w:ind w:left="850" w:right="1548"/>
        <w:jc w:val="both"/>
      </w:pPr>
      <w:r>
        <w:t>El/la</w:t>
      </w:r>
      <w:r>
        <w:rPr>
          <w:spacing w:val="-15"/>
        </w:rPr>
        <w:t xml:space="preserve"> </w:t>
      </w:r>
      <w:r>
        <w:t>alumno/a</w:t>
      </w:r>
      <w:r>
        <w:rPr>
          <w:spacing w:val="-15"/>
        </w:rPr>
        <w:t xml:space="preserve"> </w:t>
      </w:r>
      <w:r>
        <w:t>es</w:t>
      </w:r>
      <w:r>
        <w:rPr>
          <w:spacing w:val="-14"/>
        </w:rPr>
        <w:t xml:space="preserve"> </w:t>
      </w:r>
      <w:r>
        <w:t>el</w:t>
      </w:r>
      <w:r>
        <w:rPr>
          <w:spacing w:val="-15"/>
        </w:rPr>
        <w:t xml:space="preserve"> </w:t>
      </w:r>
      <w:r>
        <w:t>centro</w:t>
      </w:r>
      <w:r>
        <w:rPr>
          <w:spacing w:val="-15"/>
        </w:rPr>
        <w:t xml:space="preserve"> </w:t>
      </w:r>
      <w:r>
        <w:t>del</w:t>
      </w:r>
      <w:r>
        <w:rPr>
          <w:spacing w:val="-8"/>
        </w:rPr>
        <w:t xml:space="preserve"> </w:t>
      </w:r>
      <w:r>
        <w:t>proceso</w:t>
      </w:r>
      <w:r>
        <w:rPr>
          <w:spacing w:val="-12"/>
        </w:rPr>
        <w:t xml:space="preserve"> </w:t>
      </w:r>
      <w:r>
        <w:t>de</w:t>
      </w:r>
      <w:r>
        <w:rPr>
          <w:spacing w:val="-15"/>
        </w:rPr>
        <w:t xml:space="preserve"> </w:t>
      </w:r>
      <w:r>
        <w:t>aprendizaje</w:t>
      </w:r>
      <w:r>
        <w:rPr>
          <w:spacing w:val="-12"/>
        </w:rPr>
        <w:t xml:space="preserve"> </w:t>
      </w:r>
      <w:r>
        <w:t>por</w:t>
      </w:r>
      <w:r>
        <w:rPr>
          <w:spacing w:val="-15"/>
        </w:rPr>
        <w:t xml:space="preserve"> </w:t>
      </w:r>
      <w:r>
        <w:t>lo</w:t>
      </w:r>
      <w:r>
        <w:rPr>
          <w:spacing w:val="-9"/>
        </w:rPr>
        <w:t xml:space="preserve"> </w:t>
      </w:r>
      <w:r>
        <w:t>que</w:t>
      </w:r>
      <w:r>
        <w:rPr>
          <w:spacing w:val="-14"/>
        </w:rPr>
        <w:t xml:space="preserve"> </w:t>
      </w:r>
      <w:r>
        <w:t>su</w:t>
      </w:r>
      <w:r>
        <w:rPr>
          <w:spacing w:val="-12"/>
        </w:rPr>
        <w:t xml:space="preserve"> </w:t>
      </w:r>
      <w:r>
        <w:t>actividad</w:t>
      </w:r>
      <w:r>
        <w:rPr>
          <w:spacing w:val="-15"/>
        </w:rPr>
        <w:t xml:space="preserve"> </w:t>
      </w:r>
      <w:r>
        <w:t>en</w:t>
      </w:r>
      <w:r>
        <w:rPr>
          <w:spacing w:val="-6"/>
        </w:rPr>
        <w:t xml:space="preserve"> </w:t>
      </w:r>
      <w:r>
        <w:t>el</w:t>
      </w:r>
      <w:r>
        <w:rPr>
          <w:spacing w:val="-15"/>
        </w:rPr>
        <w:t xml:space="preserve"> </w:t>
      </w:r>
      <w:r>
        <w:t>marco</w:t>
      </w:r>
      <w:r>
        <w:rPr>
          <w:spacing w:val="-13"/>
        </w:rPr>
        <w:t xml:space="preserve"> </w:t>
      </w:r>
      <w:r>
        <w:t>de</w:t>
      </w:r>
      <w:r>
        <w:rPr>
          <w:spacing w:val="-12"/>
        </w:rPr>
        <w:t xml:space="preserve"> </w:t>
      </w:r>
      <w:r>
        <w:t>la clase es esencial. Por su parte, el docente les ayudará en todo momento a través de explicaciones y actividades propias a las necesidades que vayan surgiendo. No se trata ya solamente</w:t>
      </w:r>
      <w:r>
        <w:rPr>
          <w:spacing w:val="-15"/>
        </w:rPr>
        <w:t xml:space="preserve"> </w:t>
      </w:r>
      <w:r>
        <w:t>de</w:t>
      </w:r>
      <w:r>
        <w:rPr>
          <w:spacing w:val="-15"/>
        </w:rPr>
        <w:t xml:space="preserve"> </w:t>
      </w:r>
      <w:r>
        <w:t>proporcionar</w:t>
      </w:r>
      <w:r>
        <w:rPr>
          <w:spacing w:val="-14"/>
        </w:rPr>
        <w:t xml:space="preserve"> </w:t>
      </w:r>
      <w:r>
        <w:t>datos</w:t>
      </w:r>
      <w:r>
        <w:rPr>
          <w:spacing w:val="-15"/>
        </w:rPr>
        <w:t xml:space="preserve"> </w:t>
      </w:r>
      <w:r>
        <w:t>sobre</w:t>
      </w:r>
      <w:r>
        <w:rPr>
          <w:spacing w:val="-15"/>
        </w:rPr>
        <w:t xml:space="preserve"> </w:t>
      </w:r>
      <w:r>
        <w:t>la</w:t>
      </w:r>
      <w:r>
        <w:rPr>
          <w:spacing w:val="-14"/>
        </w:rPr>
        <w:t xml:space="preserve"> </w:t>
      </w:r>
      <w:r>
        <w:t>lengua,</w:t>
      </w:r>
      <w:r>
        <w:rPr>
          <w:spacing w:val="-15"/>
        </w:rPr>
        <w:t xml:space="preserve"> </w:t>
      </w:r>
      <w:r>
        <w:t>sino</w:t>
      </w:r>
      <w:r>
        <w:rPr>
          <w:spacing w:val="-14"/>
        </w:rPr>
        <w:t xml:space="preserve"> </w:t>
      </w:r>
      <w:r>
        <w:t>de</w:t>
      </w:r>
      <w:r>
        <w:rPr>
          <w:spacing w:val="-15"/>
        </w:rPr>
        <w:t xml:space="preserve"> </w:t>
      </w:r>
      <w:r>
        <w:t>que</w:t>
      </w:r>
      <w:r>
        <w:rPr>
          <w:spacing w:val="-15"/>
        </w:rPr>
        <w:t xml:space="preserve"> </w:t>
      </w:r>
      <w:r>
        <w:t>el/la</w:t>
      </w:r>
      <w:r>
        <w:rPr>
          <w:spacing w:val="-14"/>
        </w:rPr>
        <w:t xml:space="preserve"> </w:t>
      </w:r>
      <w:r>
        <w:t>que</w:t>
      </w:r>
      <w:r>
        <w:rPr>
          <w:spacing w:val="-15"/>
        </w:rPr>
        <w:t xml:space="preserve"> </w:t>
      </w:r>
      <w:r>
        <w:t>aprende,</w:t>
      </w:r>
      <w:r>
        <w:rPr>
          <w:spacing w:val="-14"/>
        </w:rPr>
        <w:t xml:space="preserve"> </w:t>
      </w:r>
      <w:r>
        <w:t>logre</w:t>
      </w:r>
      <w:r>
        <w:rPr>
          <w:spacing w:val="-15"/>
        </w:rPr>
        <w:t xml:space="preserve"> </w:t>
      </w:r>
      <w:r>
        <w:t>utilizarla en</w:t>
      </w:r>
      <w:r>
        <w:rPr>
          <w:spacing w:val="-6"/>
        </w:rPr>
        <w:t xml:space="preserve"> </w:t>
      </w:r>
      <w:r>
        <w:t>situaciones</w:t>
      </w:r>
      <w:r>
        <w:rPr>
          <w:spacing w:val="-11"/>
        </w:rPr>
        <w:t xml:space="preserve"> </w:t>
      </w:r>
      <w:r>
        <w:t>de</w:t>
      </w:r>
      <w:r>
        <w:rPr>
          <w:spacing w:val="-10"/>
        </w:rPr>
        <w:t xml:space="preserve"> </w:t>
      </w:r>
      <w:r>
        <w:t>comunicación,</w:t>
      </w:r>
      <w:r>
        <w:rPr>
          <w:spacing w:val="-15"/>
        </w:rPr>
        <w:t xml:space="preserve"> </w:t>
      </w:r>
      <w:r>
        <w:t>lo</w:t>
      </w:r>
      <w:r>
        <w:rPr>
          <w:spacing w:val="-14"/>
        </w:rPr>
        <w:t xml:space="preserve"> </w:t>
      </w:r>
      <w:r>
        <w:t>que</w:t>
      </w:r>
      <w:r>
        <w:rPr>
          <w:spacing w:val="-10"/>
        </w:rPr>
        <w:t xml:space="preserve"> </w:t>
      </w:r>
      <w:r>
        <w:t>le</w:t>
      </w:r>
      <w:r>
        <w:rPr>
          <w:spacing w:val="-10"/>
        </w:rPr>
        <w:t xml:space="preserve"> </w:t>
      </w:r>
      <w:r>
        <w:t>da</w:t>
      </w:r>
      <w:r>
        <w:rPr>
          <w:spacing w:val="-15"/>
        </w:rPr>
        <w:t xml:space="preserve"> </w:t>
      </w:r>
      <w:r>
        <w:t>un</w:t>
      </w:r>
      <w:r>
        <w:rPr>
          <w:spacing w:val="-10"/>
        </w:rPr>
        <w:t xml:space="preserve"> </w:t>
      </w:r>
      <w:r>
        <w:t>papel</w:t>
      </w:r>
      <w:r>
        <w:rPr>
          <w:spacing w:val="-13"/>
        </w:rPr>
        <w:t xml:space="preserve"> </w:t>
      </w:r>
      <w:r>
        <w:t>activo,</w:t>
      </w:r>
      <w:r>
        <w:rPr>
          <w:spacing w:val="-15"/>
        </w:rPr>
        <w:t xml:space="preserve"> </w:t>
      </w:r>
      <w:r>
        <w:t>autónomo</w:t>
      </w:r>
      <w:r>
        <w:rPr>
          <w:spacing w:val="-15"/>
        </w:rPr>
        <w:t xml:space="preserve"> </w:t>
      </w:r>
      <w:r>
        <w:t>y</w:t>
      </w:r>
      <w:r>
        <w:rPr>
          <w:spacing w:val="-7"/>
        </w:rPr>
        <w:t xml:space="preserve"> </w:t>
      </w:r>
      <w:r>
        <w:t>responsable.</w:t>
      </w:r>
    </w:p>
    <w:p w14:paraId="4E50DB7F" w14:textId="77777777" w:rsidR="00014A66" w:rsidRDefault="00014A66" w:rsidP="00014A66">
      <w:pPr>
        <w:pStyle w:val="Textoindependiente"/>
        <w:spacing w:line="242" w:lineRule="exact"/>
        <w:ind w:left="850"/>
        <w:jc w:val="both"/>
      </w:pPr>
      <w:r>
        <w:t>Las</w:t>
      </w:r>
      <w:r>
        <w:rPr>
          <w:spacing w:val="-7"/>
        </w:rPr>
        <w:t xml:space="preserve"> </w:t>
      </w:r>
      <w:r>
        <w:t>bases</w:t>
      </w:r>
      <w:r>
        <w:rPr>
          <w:spacing w:val="-4"/>
        </w:rPr>
        <w:t xml:space="preserve"> </w:t>
      </w:r>
      <w:r>
        <w:t>metodológicas</w:t>
      </w:r>
      <w:r>
        <w:rPr>
          <w:spacing w:val="-7"/>
        </w:rPr>
        <w:t xml:space="preserve"> </w:t>
      </w:r>
      <w:r>
        <w:t>que</w:t>
      </w:r>
      <w:r>
        <w:rPr>
          <w:spacing w:val="-1"/>
        </w:rPr>
        <w:t xml:space="preserve"> </w:t>
      </w:r>
      <w:r>
        <w:t>inspiran</w:t>
      </w:r>
      <w:r>
        <w:rPr>
          <w:spacing w:val="-6"/>
        </w:rPr>
        <w:t xml:space="preserve"> </w:t>
      </w:r>
      <w:r>
        <w:t>nuestra</w:t>
      </w:r>
      <w:r>
        <w:rPr>
          <w:spacing w:val="-6"/>
        </w:rPr>
        <w:t xml:space="preserve"> </w:t>
      </w:r>
      <w:r>
        <w:t>programación</w:t>
      </w:r>
      <w:r>
        <w:rPr>
          <w:spacing w:val="-2"/>
        </w:rPr>
        <w:t xml:space="preserve"> </w:t>
      </w:r>
      <w:r>
        <w:t>son</w:t>
      </w:r>
      <w:r>
        <w:rPr>
          <w:spacing w:val="-1"/>
        </w:rPr>
        <w:t xml:space="preserve"> </w:t>
      </w:r>
      <w:r>
        <w:t>las</w:t>
      </w:r>
      <w:r>
        <w:rPr>
          <w:spacing w:val="-4"/>
        </w:rPr>
        <w:t xml:space="preserve"> </w:t>
      </w:r>
      <w:r>
        <w:rPr>
          <w:spacing w:val="-2"/>
        </w:rPr>
        <w:t>siguientes:</w:t>
      </w:r>
    </w:p>
    <w:p w14:paraId="3252EE5C" w14:textId="77777777" w:rsidR="00014A66" w:rsidRDefault="00014A66">
      <w:pPr>
        <w:pStyle w:val="Textoindependiente"/>
        <w:spacing w:before="3" w:line="244" w:lineRule="auto"/>
        <w:ind w:left="850" w:right="1569"/>
        <w:jc w:val="both"/>
      </w:pPr>
    </w:p>
    <w:p w14:paraId="675D9E34" w14:textId="77777777" w:rsidR="00E54A04" w:rsidRDefault="00E54A04">
      <w:pPr>
        <w:pStyle w:val="Textoindependiente"/>
        <w:spacing w:before="11"/>
      </w:pPr>
    </w:p>
    <w:p w14:paraId="7AF8C210" w14:textId="39884AEF" w:rsidR="00E54A04" w:rsidRDefault="00014A66" w:rsidP="00014A66">
      <w:pPr>
        <w:pStyle w:val="Textoindependiente"/>
        <w:tabs>
          <w:tab w:val="left" w:pos="920"/>
        </w:tabs>
        <w:jc w:val="both"/>
        <w:sectPr w:rsidR="00E54A04">
          <w:pgSz w:w="11910" w:h="16840"/>
          <w:pgMar w:top="0" w:right="425" w:bottom="280" w:left="0" w:header="720" w:footer="720" w:gutter="0"/>
          <w:cols w:space="720"/>
        </w:sectPr>
      </w:pPr>
      <w:r>
        <w:tab/>
      </w:r>
    </w:p>
    <w:p w14:paraId="3439CA23" w14:textId="77777777" w:rsidR="00E54A04" w:rsidRDefault="00000000">
      <w:pPr>
        <w:pStyle w:val="Textoindependiente"/>
        <w:spacing w:line="264" w:lineRule="exact"/>
        <w:ind w:right="418"/>
        <w:jc w:val="center"/>
        <w:rPr>
          <w:rFonts w:ascii="MS Gothic"/>
        </w:rPr>
      </w:pPr>
      <w:r>
        <w:rPr>
          <w:rFonts w:ascii="MS Gothic"/>
          <w:noProof/>
        </w:rPr>
        <w:lastRenderedPageBreak/>
        <mc:AlternateContent>
          <mc:Choice Requires="wps">
            <w:drawing>
              <wp:anchor distT="0" distB="0" distL="0" distR="0" simplePos="0" relativeHeight="481844736" behindDoc="1" locked="0" layoutInCell="1" allowOverlap="1" wp14:anchorId="4A4EDF91" wp14:editId="4EE38D53">
                <wp:simplePos x="0" y="0"/>
                <wp:positionH relativeFrom="page">
                  <wp:posOffset>0</wp:posOffset>
                </wp:positionH>
                <wp:positionV relativeFrom="page">
                  <wp:posOffset>0</wp:posOffset>
                </wp:positionV>
                <wp:extent cx="7562215" cy="10692765"/>
                <wp:effectExtent l="0" t="0" r="0" b="0"/>
                <wp:wrapNone/>
                <wp:docPr id="89" name="Graphic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524C43E4" id="Graphic 89" o:spid="_x0000_s1026" style="position:absolute;margin-left:0;margin-top:0;width:595.45pt;height:841.95pt;z-index:-21471744;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5"/>
        </w:rPr>
        <w:t>71</w:t>
      </w:r>
    </w:p>
    <w:p w14:paraId="280C70F7" w14:textId="77777777" w:rsidR="00E54A04" w:rsidRDefault="00E54A04">
      <w:pPr>
        <w:pStyle w:val="Textoindependiente"/>
        <w:rPr>
          <w:rFonts w:ascii="MS Gothic"/>
        </w:rPr>
      </w:pPr>
    </w:p>
    <w:p w14:paraId="00567BD1" w14:textId="77777777" w:rsidR="00E54A04" w:rsidRDefault="00E54A04">
      <w:pPr>
        <w:pStyle w:val="Textoindependiente"/>
        <w:rPr>
          <w:rFonts w:ascii="MS Gothic"/>
        </w:rPr>
      </w:pPr>
    </w:p>
    <w:p w14:paraId="10D8AA5D" w14:textId="77777777" w:rsidR="00E54A04" w:rsidRDefault="00E54A04">
      <w:pPr>
        <w:pStyle w:val="Textoindependiente"/>
        <w:rPr>
          <w:rFonts w:ascii="MS Gothic"/>
        </w:rPr>
      </w:pPr>
    </w:p>
    <w:p w14:paraId="630C766B" w14:textId="77777777" w:rsidR="00E54A04" w:rsidRDefault="00E54A04">
      <w:pPr>
        <w:pStyle w:val="Textoindependiente"/>
        <w:spacing w:before="48"/>
        <w:rPr>
          <w:rFonts w:ascii="MS Gothic"/>
        </w:rPr>
      </w:pPr>
    </w:p>
    <w:p w14:paraId="08B4032F" w14:textId="77777777" w:rsidR="00E54A04" w:rsidRDefault="00000000">
      <w:pPr>
        <w:pStyle w:val="Textoindependiente"/>
        <w:spacing w:line="280" w:lineRule="auto"/>
        <w:ind w:left="850" w:right="1562"/>
        <w:jc w:val="both"/>
      </w:pPr>
      <w:r>
        <w:rPr>
          <w:rFonts w:ascii="Arial" w:hAnsi="Arial"/>
          <w:b/>
        </w:rPr>
        <w:t>El punto de partida del aprendizaje de los/las alumnos/as son sus conocimientos previos</w:t>
      </w:r>
      <w:r>
        <w:t>; centrándonos en aquello que resulta familiar y cercano al alumnado, pero con una vertiente de fantasía para lograr el equilibrio entre la seguridad/bienestar con el interés/imaginación. El/la alumno/a puede transferir conceptos y estrategias adquiridas para construir así significados y atribuir sentido a lo que aprende (partiendo de lo que conoce y formulando hipótesis para elaborar reglas que ayudan a interiorizar el nuevo sistema). Se favorece así su crecimiento personal, su desarrollo y su socialización.</w:t>
      </w:r>
    </w:p>
    <w:p w14:paraId="7CEAE116" w14:textId="77777777" w:rsidR="00E54A04" w:rsidRDefault="00000000">
      <w:pPr>
        <w:pStyle w:val="Textoindependiente"/>
        <w:spacing w:before="248" w:line="280" w:lineRule="auto"/>
        <w:ind w:left="850" w:right="1564"/>
        <w:jc w:val="both"/>
      </w:pPr>
      <w:r>
        <w:rPr>
          <w:rFonts w:ascii="Arial" w:hAnsi="Arial"/>
          <w:b/>
        </w:rPr>
        <w:t xml:space="preserve">El aprendizaje competencial </w:t>
      </w:r>
      <w:r>
        <w:t>persigue el desarrollo del potencial de cada alumno/a, de sus capacidades,</w:t>
      </w:r>
      <w:r>
        <w:rPr>
          <w:spacing w:val="-8"/>
        </w:rPr>
        <w:t xml:space="preserve"> </w:t>
      </w:r>
      <w:r>
        <w:t>preparar</w:t>
      </w:r>
      <w:r>
        <w:rPr>
          <w:spacing w:val="-11"/>
        </w:rPr>
        <w:t xml:space="preserve"> </w:t>
      </w:r>
      <w:r>
        <w:t>al</w:t>
      </w:r>
      <w:r>
        <w:rPr>
          <w:spacing w:val="-10"/>
        </w:rPr>
        <w:t xml:space="preserve"> </w:t>
      </w:r>
      <w:r>
        <w:t>alumnado</w:t>
      </w:r>
      <w:r>
        <w:rPr>
          <w:spacing w:val="-7"/>
        </w:rPr>
        <w:t xml:space="preserve"> </w:t>
      </w:r>
      <w:r>
        <w:t>para</w:t>
      </w:r>
      <w:r>
        <w:rPr>
          <w:spacing w:val="-7"/>
        </w:rPr>
        <w:t xml:space="preserve"> </w:t>
      </w:r>
      <w:r>
        <w:t>que</w:t>
      </w:r>
      <w:r>
        <w:rPr>
          <w:spacing w:val="-12"/>
        </w:rPr>
        <w:t xml:space="preserve"> </w:t>
      </w:r>
      <w:r>
        <w:t>pueda</w:t>
      </w:r>
      <w:r>
        <w:rPr>
          <w:spacing w:val="-7"/>
        </w:rPr>
        <w:t xml:space="preserve"> </w:t>
      </w:r>
      <w:r>
        <w:t>afrontar</w:t>
      </w:r>
      <w:r>
        <w:rPr>
          <w:spacing w:val="-6"/>
        </w:rPr>
        <w:t xml:space="preserve"> </w:t>
      </w:r>
      <w:r>
        <w:t>los</w:t>
      </w:r>
      <w:r>
        <w:rPr>
          <w:spacing w:val="-5"/>
        </w:rPr>
        <w:t xml:space="preserve"> </w:t>
      </w:r>
      <w:r>
        <w:t>retos</w:t>
      </w:r>
      <w:r>
        <w:rPr>
          <w:spacing w:val="-14"/>
        </w:rPr>
        <w:t xml:space="preserve"> </w:t>
      </w:r>
      <w:r>
        <w:t>personales</w:t>
      </w:r>
      <w:r>
        <w:rPr>
          <w:spacing w:val="-9"/>
        </w:rPr>
        <w:t xml:space="preserve"> </w:t>
      </w:r>
      <w:r>
        <w:t>a</w:t>
      </w:r>
      <w:r>
        <w:rPr>
          <w:spacing w:val="-7"/>
        </w:rPr>
        <w:t xml:space="preserve"> </w:t>
      </w:r>
      <w:r>
        <w:t>lo</w:t>
      </w:r>
      <w:r>
        <w:rPr>
          <w:spacing w:val="-7"/>
        </w:rPr>
        <w:t xml:space="preserve"> </w:t>
      </w:r>
      <w:r>
        <w:t>largo</w:t>
      </w:r>
      <w:r>
        <w:rPr>
          <w:spacing w:val="-7"/>
        </w:rPr>
        <w:t xml:space="preserve"> </w:t>
      </w:r>
      <w:r>
        <w:t>de su vida con éxito. Los alumnos/as no solo han de adquirir unos conocimientos, sino que han de ser capaces de acceder a ellos y aplicarlos en los diferentes contextos de su vida, contextualizarlos. El aprendizaje por competencias tiene el propósito de cubrir todos los aspectos de la vida, haciendo que los alumnos/as no solo sean capaces de aprender, sino entre otros, de aprender a aprender, aprender a convivir, aprender a hacer. Cada una de las unidades de nuestra programación proporciona diferentes actividades que contribuyen al desarrollo de las competencias básicas.</w:t>
      </w:r>
    </w:p>
    <w:p w14:paraId="59C9FFFA" w14:textId="77777777" w:rsidR="00E54A04" w:rsidRDefault="00E54A04">
      <w:pPr>
        <w:pStyle w:val="Textoindependiente"/>
        <w:spacing w:before="82"/>
      </w:pPr>
    </w:p>
    <w:p w14:paraId="356E04BE" w14:textId="77777777" w:rsidR="00E54A04" w:rsidRDefault="00000000">
      <w:pPr>
        <w:pStyle w:val="Textoindependiente"/>
        <w:spacing w:line="244" w:lineRule="auto"/>
        <w:ind w:left="850" w:right="1554"/>
        <w:jc w:val="both"/>
      </w:pPr>
      <w:r>
        <w:rPr>
          <w:rFonts w:ascii="Arial" w:hAnsi="Arial"/>
          <w:b/>
        </w:rPr>
        <w:t>Las</w:t>
      </w:r>
      <w:r>
        <w:rPr>
          <w:rFonts w:ascii="Arial" w:hAnsi="Arial"/>
          <w:b/>
          <w:spacing w:val="-10"/>
        </w:rPr>
        <w:t xml:space="preserve"> </w:t>
      </w:r>
      <w:r>
        <w:rPr>
          <w:rFonts w:ascii="Arial" w:hAnsi="Arial"/>
          <w:b/>
        </w:rPr>
        <w:t>situaciones</w:t>
      </w:r>
      <w:r>
        <w:rPr>
          <w:rFonts w:ascii="Arial" w:hAnsi="Arial"/>
          <w:b/>
          <w:spacing w:val="-10"/>
        </w:rPr>
        <w:t xml:space="preserve"> </w:t>
      </w:r>
      <w:r>
        <w:rPr>
          <w:rFonts w:ascii="Arial" w:hAnsi="Arial"/>
          <w:b/>
        </w:rPr>
        <w:t>comunicativas</w:t>
      </w:r>
      <w:r>
        <w:rPr>
          <w:rFonts w:ascii="Arial" w:hAnsi="Arial"/>
          <w:b/>
          <w:spacing w:val="-10"/>
        </w:rPr>
        <w:t xml:space="preserve"> </w:t>
      </w:r>
      <w:r>
        <w:rPr>
          <w:rFonts w:ascii="Arial" w:hAnsi="Arial"/>
          <w:b/>
        </w:rPr>
        <w:t>que</w:t>
      </w:r>
      <w:r>
        <w:rPr>
          <w:rFonts w:ascii="Arial" w:hAnsi="Arial"/>
          <w:b/>
          <w:spacing w:val="-6"/>
        </w:rPr>
        <w:t xml:space="preserve"> </w:t>
      </w:r>
      <w:r>
        <w:rPr>
          <w:rFonts w:ascii="Arial" w:hAnsi="Arial"/>
          <w:b/>
        </w:rPr>
        <w:t>incluyen</w:t>
      </w:r>
      <w:r>
        <w:rPr>
          <w:rFonts w:ascii="Arial" w:hAnsi="Arial"/>
          <w:b/>
          <w:spacing w:val="-7"/>
        </w:rPr>
        <w:t xml:space="preserve"> </w:t>
      </w:r>
      <w:r>
        <w:rPr>
          <w:rFonts w:ascii="Arial" w:hAnsi="Arial"/>
          <w:b/>
        </w:rPr>
        <w:t>el</w:t>
      </w:r>
      <w:r>
        <w:rPr>
          <w:rFonts w:ascii="Arial" w:hAnsi="Arial"/>
          <w:b/>
          <w:spacing w:val="-7"/>
        </w:rPr>
        <w:t xml:space="preserve"> </w:t>
      </w:r>
      <w:r>
        <w:rPr>
          <w:rFonts w:ascii="Arial" w:hAnsi="Arial"/>
          <w:b/>
        </w:rPr>
        <w:t>humor</w:t>
      </w:r>
      <w:r>
        <w:rPr>
          <w:rFonts w:ascii="Arial" w:hAnsi="Arial"/>
          <w:b/>
          <w:spacing w:val="-7"/>
        </w:rPr>
        <w:t xml:space="preserve"> </w:t>
      </w:r>
      <w:r>
        <w:rPr>
          <w:rFonts w:ascii="Arial" w:hAnsi="Arial"/>
          <w:b/>
        </w:rPr>
        <w:t>y</w:t>
      </w:r>
      <w:r>
        <w:rPr>
          <w:rFonts w:ascii="Arial" w:hAnsi="Arial"/>
          <w:b/>
          <w:spacing w:val="-10"/>
        </w:rPr>
        <w:t xml:space="preserve"> </w:t>
      </w:r>
      <w:r>
        <w:rPr>
          <w:rFonts w:ascii="Arial" w:hAnsi="Arial"/>
          <w:b/>
        </w:rPr>
        <w:t>el</w:t>
      </w:r>
      <w:r>
        <w:rPr>
          <w:rFonts w:ascii="Arial" w:hAnsi="Arial"/>
          <w:b/>
          <w:spacing w:val="-11"/>
        </w:rPr>
        <w:t xml:space="preserve"> </w:t>
      </w:r>
      <w:r>
        <w:rPr>
          <w:rFonts w:ascii="Arial" w:hAnsi="Arial"/>
          <w:b/>
        </w:rPr>
        <w:t>juego</w:t>
      </w:r>
      <w:r>
        <w:rPr>
          <w:rFonts w:ascii="Arial" w:hAnsi="Arial"/>
          <w:b/>
          <w:spacing w:val="-2"/>
        </w:rPr>
        <w:t xml:space="preserve"> </w:t>
      </w:r>
      <w:r>
        <w:t>captan</w:t>
      </w:r>
      <w:r>
        <w:rPr>
          <w:spacing w:val="-4"/>
        </w:rPr>
        <w:t xml:space="preserve"> </w:t>
      </w:r>
      <w:r>
        <w:t>la</w:t>
      </w:r>
      <w:r>
        <w:rPr>
          <w:spacing w:val="-4"/>
        </w:rPr>
        <w:t xml:space="preserve"> </w:t>
      </w:r>
      <w:r>
        <w:t>motivación</w:t>
      </w:r>
      <w:r>
        <w:rPr>
          <w:spacing w:val="-7"/>
        </w:rPr>
        <w:t xml:space="preserve"> </w:t>
      </w:r>
      <w:r>
        <w:t>del alumnado y facilitan el aprendizaje; por ello es importante tener en cuenta la importancia de las canciones e historias, las características de los personajes, las ilustraciones e incluso los efectos sonoros de las grabaciones.</w:t>
      </w:r>
    </w:p>
    <w:p w14:paraId="58B8CE94" w14:textId="77777777" w:rsidR="00E54A04" w:rsidRDefault="00E54A04">
      <w:pPr>
        <w:pStyle w:val="Textoindependiente"/>
        <w:spacing w:before="80"/>
      </w:pPr>
    </w:p>
    <w:p w14:paraId="44D9F0A3" w14:textId="77777777" w:rsidR="00E54A04" w:rsidRDefault="00000000">
      <w:pPr>
        <w:pStyle w:val="Textoindependiente"/>
        <w:spacing w:line="280" w:lineRule="auto"/>
        <w:ind w:left="850" w:right="1554"/>
        <w:jc w:val="both"/>
      </w:pPr>
      <w:r>
        <w:rPr>
          <w:rFonts w:ascii="Arial" w:hAnsi="Arial"/>
          <w:b/>
        </w:rPr>
        <w:t>Los/as alumnos/as aprenden de distintas formas y a ritmos diferentes</w:t>
      </w:r>
      <w:r>
        <w:t>; el proyecto es flexible,</w:t>
      </w:r>
      <w:r>
        <w:rPr>
          <w:spacing w:val="40"/>
        </w:rPr>
        <w:t xml:space="preserve"> </w:t>
      </w:r>
      <w:r>
        <w:t>de modo que todos los integrantes del grupo puedan participar y encuentren actividades en las que pueden aplicar conocimientos y aptitudes, facilitando el desarrollo de la propia conciencia de logros y del progreso que logran día a día. En nuestra programación existe</w:t>
      </w:r>
      <w:r>
        <w:rPr>
          <w:spacing w:val="-15"/>
        </w:rPr>
        <w:t xml:space="preserve"> </w:t>
      </w:r>
      <w:r>
        <w:t>un</w:t>
      </w:r>
      <w:r>
        <w:rPr>
          <w:spacing w:val="-14"/>
        </w:rPr>
        <w:t xml:space="preserve"> </w:t>
      </w:r>
      <w:r>
        <w:t>apoyo</w:t>
      </w:r>
      <w:r>
        <w:rPr>
          <w:spacing w:val="-13"/>
        </w:rPr>
        <w:t xml:space="preserve"> </w:t>
      </w:r>
      <w:r>
        <w:t>para</w:t>
      </w:r>
      <w:r>
        <w:rPr>
          <w:spacing w:val="-13"/>
        </w:rPr>
        <w:t xml:space="preserve"> </w:t>
      </w:r>
      <w:r>
        <w:t>aquellos/as</w:t>
      </w:r>
      <w:r>
        <w:rPr>
          <w:spacing w:val="-15"/>
        </w:rPr>
        <w:t xml:space="preserve"> </w:t>
      </w:r>
      <w:r>
        <w:t>que</w:t>
      </w:r>
      <w:r>
        <w:rPr>
          <w:spacing w:val="-8"/>
        </w:rPr>
        <w:t xml:space="preserve"> </w:t>
      </w:r>
      <w:r>
        <w:t>lo</w:t>
      </w:r>
      <w:r>
        <w:rPr>
          <w:spacing w:val="-9"/>
        </w:rPr>
        <w:t xml:space="preserve"> </w:t>
      </w:r>
      <w:r>
        <w:t>requieran,</w:t>
      </w:r>
      <w:r>
        <w:rPr>
          <w:spacing w:val="-15"/>
        </w:rPr>
        <w:t xml:space="preserve"> </w:t>
      </w:r>
      <w:r>
        <w:t>teniendo</w:t>
      </w:r>
      <w:r>
        <w:rPr>
          <w:spacing w:val="-13"/>
        </w:rPr>
        <w:t xml:space="preserve"> </w:t>
      </w:r>
      <w:r>
        <w:t>siempre</w:t>
      </w:r>
      <w:r>
        <w:rPr>
          <w:spacing w:val="-13"/>
        </w:rPr>
        <w:t xml:space="preserve"> </w:t>
      </w:r>
      <w:r>
        <w:t>en</w:t>
      </w:r>
      <w:r>
        <w:rPr>
          <w:spacing w:val="-9"/>
        </w:rPr>
        <w:t xml:space="preserve"> </w:t>
      </w:r>
      <w:r>
        <w:t>cuenta</w:t>
      </w:r>
      <w:r>
        <w:rPr>
          <w:spacing w:val="-13"/>
        </w:rPr>
        <w:t xml:space="preserve"> </w:t>
      </w:r>
      <w:r>
        <w:t>aquellos</w:t>
      </w:r>
      <w:r>
        <w:rPr>
          <w:spacing w:val="-11"/>
        </w:rPr>
        <w:t xml:space="preserve"> </w:t>
      </w:r>
      <w:r>
        <w:t>casos en</w:t>
      </w:r>
      <w:r>
        <w:rPr>
          <w:spacing w:val="27"/>
        </w:rPr>
        <w:t xml:space="preserve"> </w:t>
      </w:r>
      <w:r>
        <w:t>los</w:t>
      </w:r>
      <w:r>
        <w:rPr>
          <w:spacing w:val="21"/>
        </w:rPr>
        <w:t xml:space="preserve"> </w:t>
      </w:r>
      <w:r>
        <w:t>que</w:t>
      </w:r>
      <w:r>
        <w:rPr>
          <w:spacing w:val="23"/>
        </w:rPr>
        <w:t xml:space="preserve"> </w:t>
      </w:r>
      <w:r>
        <w:t>el</w:t>
      </w:r>
      <w:r>
        <w:rPr>
          <w:spacing w:val="25"/>
        </w:rPr>
        <w:t xml:space="preserve"> </w:t>
      </w:r>
      <w:r>
        <w:t>progreso</w:t>
      </w:r>
      <w:r>
        <w:rPr>
          <w:spacing w:val="27"/>
        </w:rPr>
        <w:t xml:space="preserve"> </w:t>
      </w:r>
      <w:r>
        <w:t>no</w:t>
      </w:r>
      <w:r>
        <w:rPr>
          <w:spacing w:val="27"/>
        </w:rPr>
        <w:t xml:space="preserve"> </w:t>
      </w:r>
      <w:r>
        <w:t>responda</w:t>
      </w:r>
      <w:r>
        <w:rPr>
          <w:spacing w:val="27"/>
        </w:rPr>
        <w:t xml:space="preserve"> </w:t>
      </w:r>
      <w:r>
        <w:t>a</w:t>
      </w:r>
      <w:r>
        <w:rPr>
          <w:spacing w:val="27"/>
        </w:rPr>
        <w:t xml:space="preserve"> </w:t>
      </w:r>
      <w:r>
        <w:t>los</w:t>
      </w:r>
      <w:r>
        <w:rPr>
          <w:spacing w:val="26"/>
        </w:rPr>
        <w:t xml:space="preserve"> </w:t>
      </w:r>
      <w:r>
        <w:t>objetivos</w:t>
      </w:r>
      <w:r>
        <w:rPr>
          <w:spacing w:val="26"/>
        </w:rPr>
        <w:t xml:space="preserve"> </w:t>
      </w:r>
      <w:r>
        <w:t>que</w:t>
      </w:r>
      <w:r>
        <w:rPr>
          <w:spacing w:val="27"/>
        </w:rPr>
        <w:t xml:space="preserve"> </w:t>
      </w:r>
      <w:r>
        <w:t>se</w:t>
      </w:r>
      <w:r>
        <w:rPr>
          <w:spacing w:val="27"/>
        </w:rPr>
        <w:t xml:space="preserve"> </w:t>
      </w:r>
      <w:r>
        <w:t>han</w:t>
      </w:r>
      <w:r>
        <w:rPr>
          <w:spacing w:val="23"/>
        </w:rPr>
        <w:t xml:space="preserve"> </w:t>
      </w:r>
      <w:r>
        <w:t>programado,</w:t>
      </w:r>
      <w:r>
        <w:rPr>
          <w:spacing w:val="27"/>
        </w:rPr>
        <w:t xml:space="preserve"> </w:t>
      </w:r>
      <w:r>
        <w:t>así</w:t>
      </w:r>
      <w:r>
        <w:rPr>
          <w:spacing w:val="22"/>
        </w:rPr>
        <w:t xml:space="preserve"> </w:t>
      </w:r>
      <w:r>
        <w:t>como</w:t>
      </w:r>
      <w:r>
        <w:rPr>
          <w:spacing w:val="23"/>
        </w:rPr>
        <w:t xml:space="preserve"> </w:t>
      </w:r>
      <w:r>
        <w:t>los</w:t>
      </w:r>
    </w:p>
    <w:p w14:paraId="77F17421" w14:textId="77777777" w:rsidR="00E54A04" w:rsidRDefault="00E54A04">
      <w:pPr>
        <w:pStyle w:val="Textoindependiente"/>
        <w:spacing w:line="280" w:lineRule="auto"/>
        <w:jc w:val="both"/>
        <w:sectPr w:rsidR="00E54A04">
          <w:pgSz w:w="11910" w:h="16840"/>
          <w:pgMar w:top="0" w:right="425" w:bottom="280" w:left="0" w:header="720" w:footer="720" w:gutter="0"/>
          <w:cols w:space="720"/>
        </w:sectPr>
      </w:pPr>
    </w:p>
    <w:p w14:paraId="05010ACE" w14:textId="77777777" w:rsidR="00E54A04" w:rsidRDefault="00000000">
      <w:pPr>
        <w:pStyle w:val="Textoindependiente"/>
        <w:spacing w:line="264" w:lineRule="exact"/>
        <w:ind w:right="418"/>
        <w:jc w:val="center"/>
        <w:rPr>
          <w:rFonts w:ascii="MS Gothic"/>
        </w:rPr>
      </w:pPr>
      <w:r>
        <w:rPr>
          <w:rFonts w:ascii="MS Gothic"/>
          <w:noProof/>
        </w:rPr>
        <w:lastRenderedPageBreak/>
        <mc:AlternateContent>
          <mc:Choice Requires="wps">
            <w:drawing>
              <wp:anchor distT="0" distB="0" distL="0" distR="0" simplePos="0" relativeHeight="481845248" behindDoc="1" locked="0" layoutInCell="1" allowOverlap="1" wp14:anchorId="0AB18638" wp14:editId="5776B662">
                <wp:simplePos x="0" y="0"/>
                <wp:positionH relativeFrom="page">
                  <wp:posOffset>0</wp:posOffset>
                </wp:positionH>
                <wp:positionV relativeFrom="page">
                  <wp:posOffset>0</wp:posOffset>
                </wp:positionV>
                <wp:extent cx="7562215" cy="10692765"/>
                <wp:effectExtent l="0" t="0" r="0" b="0"/>
                <wp:wrapNone/>
                <wp:docPr id="90" name="Graphic 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509E9C5E" id="Graphic 90" o:spid="_x0000_s1026" style="position:absolute;margin-left:0;margin-top:0;width:595.45pt;height:841.95pt;z-index:-21471232;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5"/>
        </w:rPr>
        <w:t>72</w:t>
      </w:r>
    </w:p>
    <w:p w14:paraId="14083B35" w14:textId="77777777" w:rsidR="00E54A04" w:rsidRDefault="00E54A04">
      <w:pPr>
        <w:pStyle w:val="Textoindependiente"/>
        <w:rPr>
          <w:rFonts w:ascii="MS Gothic"/>
        </w:rPr>
      </w:pPr>
    </w:p>
    <w:p w14:paraId="1AD426D7" w14:textId="77777777" w:rsidR="00E54A04" w:rsidRDefault="00E54A04">
      <w:pPr>
        <w:pStyle w:val="Textoindependiente"/>
        <w:rPr>
          <w:rFonts w:ascii="MS Gothic"/>
        </w:rPr>
      </w:pPr>
    </w:p>
    <w:p w14:paraId="57E2BDA0" w14:textId="77777777" w:rsidR="00E54A04" w:rsidRDefault="00E54A04">
      <w:pPr>
        <w:pStyle w:val="Textoindependiente"/>
        <w:rPr>
          <w:rFonts w:ascii="MS Gothic"/>
        </w:rPr>
      </w:pPr>
    </w:p>
    <w:p w14:paraId="309193D2" w14:textId="77777777" w:rsidR="00E54A04" w:rsidRDefault="00E54A04">
      <w:pPr>
        <w:pStyle w:val="Textoindependiente"/>
        <w:spacing w:before="48"/>
        <w:rPr>
          <w:rFonts w:ascii="MS Gothic"/>
        </w:rPr>
      </w:pPr>
    </w:p>
    <w:p w14:paraId="5BE099F5" w14:textId="77777777" w:rsidR="00E54A04" w:rsidRDefault="00000000">
      <w:pPr>
        <w:pStyle w:val="Textoindependiente"/>
        <w:spacing w:line="280" w:lineRule="auto"/>
        <w:ind w:left="850" w:right="1555"/>
        <w:jc w:val="both"/>
      </w:pPr>
      <w:r>
        <w:t>casos en que algunos destaquen en la consecución de objetivos y que, ante la falta de actividad programada, se desmotiven y pierdan el interés por la lengua extranjera. Para ello se</w:t>
      </w:r>
      <w:r>
        <w:rPr>
          <w:spacing w:val="-3"/>
        </w:rPr>
        <w:t xml:space="preserve"> </w:t>
      </w:r>
      <w:r>
        <w:t>incluyen</w:t>
      </w:r>
      <w:r>
        <w:rPr>
          <w:spacing w:val="-7"/>
        </w:rPr>
        <w:t xml:space="preserve"> </w:t>
      </w:r>
      <w:r>
        <w:t>actividades</w:t>
      </w:r>
      <w:r>
        <w:rPr>
          <w:spacing w:val="-4"/>
        </w:rPr>
        <w:t xml:space="preserve"> </w:t>
      </w:r>
      <w:r>
        <w:t>tanto</w:t>
      </w:r>
      <w:r>
        <w:rPr>
          <w:spacing w:val="-7"/>
        </w:rPr>
        <w:t xml:space="preserve"> </w:t>
      </w:r>
      <w:r>
        <w:t>de</w:t>
      </w:r>
      <w:r>
        <w:rPr>
          <w:spacing w:val="-7"/>
        </w:rPr>
        <w:t xml:space="preserve"> </w:t>
      </w:r>
      <w:r>
        <w:t>ampliación,</w:t>
      </w:r>
      <w:r>
        <w:rPr>
          <w:spacing w:val="-8"/>
        </w:rPr>
        <w:t xml:space="preserve"> </w:t>
      </w:r>
      <w:r>
        <w:t>para</w:t>
      </w:r>
      <w:r>
        <w:rPr>
          <w:spacing w:val="-7"/>
        </w:rPr>
        <w:t xml:space="preserve"> </w:t>
      </w:r>
      <w:r>
        <w:t>los</w:t>
      </w:r>
      <w:r>
        <w:rPr>
          <w:spacing w:val="-4"/>
        </w:rPr>
        <w:t xml:space="preserve"> </w:t>
      </w:r>
      <w:r>
        <w:t>más</w:t>
      </w:r>
      <w:r>
        <w:rPr>
          <w:spacing w:val="-9"/>
        </w:rPr>
        <w:t xml:space="preserve"> </w:t>
      </w:r>
      <w:r>
        <w:t>avanzados,</w:t>
      </w:r>
      <w:r>
        <w:rPr>
          <w:spacing w:val="-8"/>
        </w:rPr>
        <w:t xml:space="preserve"> </w:t>
      </w:r>
      <w:r>
        <w:t>como</w:t>
      </w:r>
      <w:r>
        <w:rPr>
          <w:spacing w:val="-7"/>
        </w:rPr>
        <w:t xml:space="preserve"> </w:t>
      </w:r>
      <w:r>
        <w:t>de</w:t>
      </w:r>
      <w:r>
        <w:rPr>
          <w:spacing w:val="-3"/>
        </w:rPr>
        <w:t xml:space="preserve"> </w:t>
      </w:r>
      <w:r>
        <w:t>refuerzo,</w:t>
      </w:r>
      <w:r>
        <w:rPr>
          <w:spacing w:val="-8"/>
        </w:rPr>
        <w:t xml:space="preserve"> </w:t>
      </w:r>
      <w:r>
        <w:t>para los que puedan estancarse en algún momento.</w:t>
      </w:r>
    </w:p>
    <w:p w14:paraId="527F2E75" w14:textId="77777777" w:rsidR="00E54A04" w:rsidRDefault="00000000">
      <w:pPr>
        <w:pStyle w:val="Textoindependiente"/>
        <w:spacing w:line="321" w:lineRule="auto"/>
        <w:ind w:left="850" w:right="1554"/>
        <w:jc w:val="both"/>
      </w:pPr>
      <w:r>
        <w:rPr>
          <w:rFonts w:ascii="Arial" w:hAnsi="Arial"/>
          <w:b/>
        </w:rPr>
        <w:t>El</w:t>
      </w:r>
      <w:r>
        <w:rPr>
          <w:rFonts w:ascii="Arial" w:hAnsi="Arial"/>
          <w:b/>
          <w:spacing w:val="40"/>
        </w:rPr>
        <w:t xml:space="preserve"> </w:t>
      </w:r>
      <w:r>
        <w:rPr>
          <w:rFonts w:ascii="Arial" w:hAnsi="Arial"/>
          <w:b/>
        </w:rPr>
        <w:t>aprendizaje del alumnado es mayor y de más calidad si se basa en la actividad</w:t>
      </w:r>
      <w:r>
        <w:t>; ellos/as demandan ejercer su capacidad de actuar. Cada una de las unidades de nuestro proyecto proporciona una amplia gama de actividades y recursos didácticos de diferente participación. En nuestro proyecto el alumno/a es el centro del proceso de enseñanza- aprendizaje pero su actividad constructivista depende de la intervención del profesor/a. Esta intervención</w:t>
      </w:r>
      <w:r>
        <w:rPr>
          <w:spacing w:val="-3"/>
        </w:rPr>
        <w:t xml:space="preserve"> </w:t>
      </w:r>
      <w:r>
        <w:t>debe</w:t>
      </w:r>
      <w:r>
        <w:rPr>
          <w:spacing w:val="-3"/>
        </w:rPr>
        <w:t xml:space="preserve"> </w:t>
      </w:r>
      <w:r>
        <w:t>ser</w:t>
      </w:r>
      <w:r>
        <w:rPr>
          <w:spacing w:val="-6"/>
        </w:rPr>
        <w:t xml:space="preserve"> </w:t>
      </w:r>
      <w:r>
        <w:t>activa</w:t>
      </w:r>
      <w:r>
        <w:rPr>
          <w:spacing w:val="-3"/>
        </w:rPr>
        <w:t xml:space="preserve"> </w:t>
      </w:r>
      <w:r>
        <w:t>y</w:t>
      </w:r>
      <w:r>
        <w:rPr>
          <w:spacing w:val="-4"/>
        </w:rPr>
        <w:t xml:space="preserve"> </w:t>
      </w:r>
      <w:r>
        <w:t>reflexiva</w:t>
      </w:r>
      <w:r>
        <w:rPr>
          <w:spacing w:val="-3"/>
        </w:rPr>
        <w:t xml:space="preserve"> </w:t>
      </w:r>
      <w:r>
        <w:t>y</w:t>
      </w:r>
      <w:r>
        <w:rPr>
          <w:spacing w:val="-4"/>
        </w:rPr>
        <w:t xml:space="preserve"> </w:t>
      </w:r>
      <w:r>
        <w:t>ajustada</w:t>
      </w:r>
      <w:r>
        <w:rPr>
          <w:spacing w:val="-7"/>
        </w:rPr>
        <w:t xml:space="preserve"> </w:t>
      </w:r>
      <w:r>
        <w:t>al</w:t>
      </w:r>
      <w:r>
        <w:rPr>
          <w:spacing w:val="-5"/>
        </w:rPr>
        <w:t xml:space="preserve"> </w:t>
      </w:r>
      <w:r>
        <w:t>nivel</w:t>
      </w:r>
      <w:r>
        <w:rPr>
          <w:spacing w:val="-5"/>
        </w:rPr>
        <w:t xml:space="preserve"> </w:t>
      </w:r>
      <w:r>
        <w:t>que</w:t>
      </w:r>
      <w:r>
        <w:rPr>
          <w:spacing w:val="-3"/>
        </w:rPr>
        <w:t xml:space="preserve"> </w:t>
      </w:r>
      <w:r>
        <w:t>muestra</w:t>
      </w:r>
      <w:r>
        <w:rPr>
          <w:spacing w:val="-3"/>
        </w:rPr>
        <w:t xml:space="preserve"> </w:t>
      </w:r>
      <w:r>
        <w:t>el</w:t>
      </w:r>
      <w:r>
        <w:rPr>
          <w:spacing w:val="-5"/>
        </w:rPr>
        <w:t xml:space="preserve"> </w:t>
      </w:r>
      <w:r>
        <w:t>alumno/a</w:t>
      </w:r>
      <w:r>
        <w:rPr>
          <w:spacing w:val="-3"/>
        </w:rPr>
        <w:t xml:space="preserve"> </w:t>
      </w:r>
      <w:r>
        <w:t>debiendo: iniciar</w:t>
      </w:r>
      <w:r>
        <w:rPr>
          <w:spacing w:val="-9"/>
        </w:rPr>
        <w:t xml:space="preserve"> </w:t>
      </w:r>
      <w:r>
        <w:t>el</w:t>
      </w:r>
      <w:r>
        <w:rPr>
          <w:spacing w:val="-14"/>
        </w:rPr>
        <w:t xml:space="preserve"> </w:t>
      </w:r>
      <w:r>
        <w:rPr>
          <w:rFonts w:ascii="Arial" w:hAnsi="Arial"/>
          <w:i/>
        </w:rPr>
        <w:t>input</w:t>
      </w:r>
      <w:r>
        <w:rPr>
          <w:rFonts w:ascii="Arial" w:hAnsi="Arial"/>
          <w:i/>
          <w:spacing w:val="-10"/>
        </w:rPr>
        <w:t xml:space="preserve"> </w:t>
      </w:r>
      <w:r>
        <w:t>de</w:t>
      </w:r>
      <w:r>
        <w:rPr>
          <w:spacing w:val="-7"/>
        </w:rPr>
        <w:t xml:space="preserve"> </w:t>
      </w:r>
      <w:r>
        <w:t>la</w:t>
      </w:r>
      <w:r>
        <w:rPr>
          <w:spacing w:val="-7"/>
        </w:rPr>
        <w:t xml:space="preserve"> </w:t>
      </w:r>
      <w:r>
        <w:t>lengua,</w:t>
      </w:r>
      <w:r>
        <w:rPr>
          <w:spacing w:val="-12"/>
        </w:rPr>
        <w:t xml:space="preserve"> </w:t>
      </w:r>
      <w:r>
        <w:t>ayudar</w:t>
      </w:r>
      <w:r>
        <w:rPr>
          <w:spacing w:val="-10"/>
        </w:rPr>
        <w:t xml:space="preserve"> </w:t>
      </w:r>
      <w:r>
        <w:t>al</w:t>
      </w:r>
      <w:r>
        <w:rPr>
          <w:spacing w:val="-9"/>
        </w:rPr>
        <w:t xml:space="preserve"> </w:t>
      </w:r>
      <w:r>
        <w:t>individuo</w:t>
      </w:r>
      <w:r>
        <w:rPr>
          <w:spacing w:val="-7"/>
        </w:rPr>
        <w:t xml:space="preserve"> </w:t>
      </w:r>
      <w:r>
        <w:t>en</w:t>
      </w:r>
      <w:r>
        <w:rPr>
          <w:spacing w:val="-7"/>
        </w:rPr>
        <w:t xml:space="preserve"> </w:t>
      </w:r>
      <w:r>
        <w:t>la</w:t>
      </w:r>
      <w:r>
        <w:rPr>
          <w:spacing w:val="-7"/>
        </w:rPr>
        <w:t xml:space="preserve"> </w:t>
      </w:r>
      <w:r>
        <w:t>interacción</w:t>
      </w:r>
      <w:r>
        <w:rPr>
          <w:spacing w:val="-7"/>
        </w:rPr>
        <w:t xml:space="preserve"> </w:t>
      </w:r>
      <w:r>
        <w:t>con</w:t>
      </w:r>
      <w:r>
        <w:rPr>
          <w:spacing w:val="-7"/>
        </w:rPr>
        <w:t xml:space="preserve"> </w:t>
      </w:r>
      <w:r>
        <w:t>los</w:t>
      </w:r>
      <w:r>
        <w:rPr>
          <w:spacing w:val="-9"/>
        </w:rPr>
        <w:t xml:space="preserve"> </w:t>
      </w:r>
      <w:r>
        <w:t>demás,</w:t>
      </w:r>
      <w:r>
        <w:rPr>
          <w:spacing w:val="-12"/>
        </w:rPr>
        <w:t xml:space="preserve"> </w:t>
      </w:r>
      <w:r>
        <w:t>evaluar</w:t>
      </w:r>
      <w:r>
        <w:rPr>
          <w:spacing w:val="-10"/>
        </w:rPr>
        <w:t xml:space="preserve"> </w:t>
      </w:r>
      <w:r>
        <w:t>lo</w:t>
      </w:r>
      <w:r>
        <w:rPr>
          <w:spacing w:val="-11"/>
        </w:rPr>
        <w:t xml:space="preserve"> </w:t>
      </w:r>
      <w:r>
        <w:t xml:space="preserve">que hacen, proporcionar </w:t>
      </w:r>
      <w:r>
        <w:rPr>
          <w:rFonts w:ascii="Arial" w:hAnsi="Arial"/>
          <w:i/>
        </w:rPr>
        <w:t>feedback</w:t>
      </w:r>
      <w:r>
        <w:t>, contextualizar las actividades</w:t>
      </w:r>
    </w:p>
    <w:p w14:paraId="74263244" w14:textId="77777777" w:rsidR="00E54A04" w:rsidRDefault="00000000">
      <w:pPr>
        <w:pStyle w:val="Textoindependiente"/>
        <w:spacing w:before="9" w:line="324" w:lineRule="auto"/>
        <w:ind w:left="850" w:right="1553"/>
        <w:jc w:val="both"/>
      </w:pPr>
      <w:r>
        <w:t>y dar significados comprensibles para el alumno/a, promover estrategias de comunicación, potenciar las estrategias de aprendizaje ya adquiridas y admitir el error.</w:t>
      </w:r>
    </w:p>
    <w:p w14:paraId="78634CE4" w14:textId="77777777" w:rsidR="00E54A04" w:rsidRDefault="00000000">
      <w:pPr>
        <w:pStyle w:val="Textoindependiente"/>
        <w:spacing w:before="247" w:line="280" w:lineRule="auto"/>
        <w:ind w:left="850" w:right="1556"/>
        <w:jc w:val="both"/>
      </w:pPr>
      <w:r>
        <w:rPr>
          <w:rFonts w:ascii="Arial" w:hAnsi="Arial"/>
          <w:b/>
        </w:rPr>
        <w:t>Considerar el progreso pero también el error como algo natural en el proceso de aprendizaje</w:t>
      </w:r>
      <w:r>
        <w:t>. El error ocurre como una evidencia del dinamismo subyacente de la comprensión y del dominio progresivo del nuevo sistema comunicativo. En nuestra programación se entiende que los</w:t>
      </w:r>
      <w:r>
        <w:rPr>
          <w:spacing w:val="-5"/>
        </w:rPr>
        <w:t xml:space="preserve"> </w:t>
      </w:r>
      <w:r>
        <w:t>errores se producen cuando el</w:t>
      </w:r>
      <w:r>
        <w:rPr>
          <w:spacing w:val="-1"/>
        </w:rPr>
        <w:t xml:space="preserve"> </w:t>
      </w:r>
      <w:r>
        <w:t>alumno/a anticipa como va a funcionar la lengua o cuando transfiere reglas</w:t>
      </w:r>
      <w:r>
        <w:rPr>
          <w:spacing w:val="-1"/>
        </w:rPr>
        <w:t xml:space="preserve"> </w:t>
      </w:r>
      <w:r>
        <w:t>de su lengua materna en un proceso natural de adquisición. Pero es importante hacer una distinción entre error y equivocación. Se considera</w:t>
      </w:r>
      <w:r>
        <w:rPr>
          <w:spacing w:val="-12"/>
        </w:rPr>
        <w:t xml:space="preserve"> </w:t>
      </w:r>
      <w:r>
        <w:t>error</w:t>
      </w:r>
      <w:r>
        <w:rPr>
          <w:spacing w:val="-11"/>
        </w:rPr>
        <w:t xml:space="preserve"> </w:t>
      </w:r>
      <w:r>
        <w:t>el</w:t>
      </w:r>
      <w:r>
        <w:rPr>
          <w:spacing w:val="-14"/>
        </w:rPr>
        <w:t xml:space="preserve"> </w:t>
      </w:r>
      <w:r>
        <w:t>fallo</w:t>
      </w:r>
      <w:r>
        <w:rPr>
          <w:spacing w:val="-7"/>
        </w:rPr>
        <w:t xml:space="preserve"> </w:t>
      </w:r>
      <w:r>
        <w:t>sistemático</w:t>
      </w:r>
      <w:r>
        <w:rPr>
          <w:spacing w:val="-7"/>
        </w:rPr>
        <w:t xml:space="preserve"> </w:t>
      </w:r>
      <w:r>
        <w:t>debido</w:t>
      </w:r>
      <w:r>
        <w:rPr>
          <w:spacing w:val="-7"/>
        </w:rPr>
        <w:t xml:space="preserve"> </w:t>
      </w:r>
      <w:r>
        <w:t>a</w:t>
      </w:r>
      <w:r>
        <w:rPr>
          <w:spacing w:val="-12"/>
        </w:rPr>
        <w:t xml:space="preserve"> </w:t>
      </w:r>
      <w:r>
        <w:t>un</w:t>
      </w:r>
      <w:r>
        <w:rPr>
          <w:spacing w:val="-7"/>
        </w:rPr>
        <w:t xml:space="preserve"> </w:t>
      </w:r>
      <w:r>
        <w:t>mal</w:t>
      </w:r>
      <w:r>
        <w:rPr>
          <w:spacing w:val="-14"/>
        </w:rPr>
        <w:t xml:space="preserve"> </w:t>
      </w:r>
      <w:r>
        <w:t>o</w:t>
      </w:r>
      <w:r>
        <w:rPr>
          <w:spacing w:val="-7"/>
        </w:rPr>
        <w:t xml:space="preserve"> </w:t>
      </w:r>
      <w:r>
        <w:t>escaso</w:t>
      </w:r>
      <w:r>
        <w:rPr>
          <w:spacing w:val="-7"/>
        </w:rPr>
        <w:t xml:space="preserve"> </w:t>
      </w:r>
      <w:r>
        <w:t>conocimiento</w:t>
      </w:r>
      <w:r>
        <w:rPr>
          <w:spacing w:val="-12"/>
        </w:rPr>
        <w:t xml:space="preserve"> </w:t>
      </w:r>
      <w:r>
        <w:t>de</w:t>
      </w:r>
      <w:r>
        <w:rPr>
          <w:spacing w:val="-7"/>
        </w:rPr>
        <w:t xml:space="preserve"> </w:t>
      </w:r>
      <w:r>
        <w:t>la</w:t>
      </w:r>
      <w:r>
        <w:rPr>
          <w:spacing w:val="-7"/>
        </w:rPr>
        <w:t xml:space="preserve"> </w:t>
      </w:r>
      <w:r>
        <w:t>lengua.</w:t>
      </w:r>
      <w:r>
        <w:rPr>
          <w:spacing w:val="-12"/>
        </w:rPr>
        <w:t xml:space="preserve"> </w:t>
      </w:r>
      <w:r>
        <w:t>Estos errores se corregirán al finalizar las interacciones orales, de forma grupal y con un lenguaje asequible y siempre teniendo en cuenta que no desaparecen repentinamente, sino que requieren su tiempo. La equivocación es un fallo</w:t>
      </w:r>
      <w:r>
        <w:rPr>
          <w:spacing w:val="-2"/>
        </w:rPr>
        <w:t xml:space="preserve"> </w:t>
      </w:r>
      <w:r>
        <w:t>ocasional debido</w:t>
      </w:r>
      <w:r>
        <w:rPr>
          <w:spacing w:val="-2"/>
        </w:rPr>
        <w:t xml:space="preserve"> </w:t>
      </w:r>
      <w:r>
        <w:t>a una falta de atención en un momento determinado, que lo mismo le puede ocurrir a un hablante nativo. No merece la pena corregir los fallos porque no son relevantes del proceso de enseñanza-aprendizaje.</w:t>
      </w:r>
    </w:p>
    <w:p w14:paraId="1489C024" w14:textId="77777777" w:rsidR="00E54A04" w:rsidRDefault="00000000">
      <w:pPr>
        <w:spacing w:before="23" w:line="280" w:lineRule="auto"/>
        <w:ind w:left="850" w:right="1557"/>
        <w:jc w:val="both"/>
      </w:pPr>
      <w:r>
        <w:rPr>
          <w:rFonts w:ascii="Arial" w:hAnsi="Arial"/>
          <w:b/>
        </w:rPr>
        <w:t>La</w:t>
      </w:r>
      <w:r>
        <w:rPr>
          <w:rFonts w:ascii="Arial" w:hAnsi="Arial"/>
          <w:b/>
          <w:spacing w:val="-8"/>
        </w:rPr>
        <w:t xml:space="preserve"> </w:t>
      </w:r>
      <w:r>
        <w:rPr>
          <w:rFonts w:ascii="Arial" w:hAnsi="Arial"/>
          <w:b/>
        </w:rPr>
        <w:t>evaluación</w:t>
      </w:r>
      <w:r>
        <w:rPr>
          <w:rFonts w:ascii="Arial" w:hAnsi="Arial"/>
          <w:b/>
          <w:spacing w:val="-10"/>
        </w:rPr>
        <w:t xml:space="preserve"> </w:t>
      </w:r>
      <w:r>
        <w:rPr>
          <w:rFonts w:ascii="Arial" w:hAnsi="Arial"/>
          <w:b/>
        </w:rPr>
        <w:t>del</w:t>
      </w:r>
      <w:r>
        <w:rPr>
          <w:rFonts w:ascii="Arial" w:hAnsi="Arial"/>
          <w:b/>
          <w:spacing w:val="-13"/>
        </w:rPr>
        <w:t xml:space="preserve"> </w:t>
      </w:r>
      <w:r>
        <w:rPr>
          <w:rFonts w:ascii="Arial" w:hAnsi="Arial"/>
          <w:b/>
        </w:rPr>
        <w:t>proceso</w:t>
      </w:r>
      <w:r>
        <w:rPr>
          <w:rFonts w:ascii="Arial" w:hAnsi="Arial"/>
          <w:b/>
          <w:spacing w:val="-9"/>
        </w:rPr>
        <w:t xml:space="preserve"> </w:t>
      </w:r>
      <w:r>
        <w:rPr>
          <w:rFonts w:ascii="Arial" w:hAnsi="Arial"/>
          <w:b/>
        </w:rPr>
        <w:t>individual</w:t>
      </w:r>
      <w:r>
        <w:rPr>
          <w:rFonts w:ascii="Arial" w:hAnsi="Arial"/>
          <w:b/>
          <w:spacing w:val="-8"/>
        </w:rPr>
        <w:t xml:space="preserve"> </w:t>
      </w:r>
      <w:r>
        <w:rPr>
          <w:rFonts w:ascii="Arial" w:hAnsi="Arial"/>
          <w:b/>
        </w:rPr>
        <w:t>y</w:t>
      </w:r>
      <w:r>
        <w:rPr>
          <w:rFonts w:ascii="Arial" w:hAnsi="Arial"/>
          <w:b/>
          <w:spacing w:val="-12"/>
        </w:rPr>
        <w:t xml:space="preserve"> </w:t>
      </w:r>
      <w:r>
        <w:rPr>
          <w:rFonts w:ascii="Arial" w:hAnsi="Arial"/>
          <w:b/>
        </w:rPr>
        <w:t>grupal</w:t>
      </w:r>
      <w:r>
        <w:rPr>
          <w:rFonts w:ascii="Arial" w:hAnsi="Arial"/>
          <w:b/>
          <w:spacing w:val="-13"/>
        </w:rPr>
        <w:t xml:space="preserve"> </w:t>
      </w:r>
      <w:r>
        <w:rPr>
          <w:rFonts w:ascii="Arial" w:hAnsi="Arial"/>
          <w:b/>
        </w:rPr>
        <w:t>de</w:t>
      </w:r>
      <w:r>
        <w:rPr>
          <w:rFonts w:ascii="Arial" w:hAnsi="Arial"/>
          <w:b/>
          <w:spacing w:val="-7"/>
        </w:rPr>
        <w:t xml:space="preserve"> </w:t>
      </w:r>
      <w:r>
        <w:rPr>
          <w:rFonts w:ascii="Arial" w:hAnsi="Arial"/>
          <w:b/>
        </w:rPr>
        <w:t>los/as</w:t>
      </w:r>
      <w:r>
        <w:rPr>
          <w:rFonts w:ascii="Arial" w:hAnsi="Arial"/>
          <w:b/>
          <w:spacing w:val="-12"/>
        </w:rPr>
        <w:t xml:space="preserve"> </w:t>
      </w:r>
      <w:r>
        <w:rPr>
          <w:rFonts w:ascii="Arial" w:hAnsi="Arial"/>
          <w:b/>
        </w:rPr>
        <w:t>alumnos/as</w:t>
      </w:r>
      <w:r>
        <w:rPr>
          <w:rFonts w:ascii="Arial" w:hAnsi="Arial"/>
          <w:b/>
          <w:spacing w:val="-12"/>
        </w:rPr>
        <w:t xml:space="preserve"> </w:t>
      </w:r>
      <w:r>
        <w:rPr>
          <w:rFonts w:ascii="Arial" w:hAnsi="Arial"/>
          <w:b/>
        </w:rPr>
        <w:t>en</w:t>
      </w:r>
      <w:r>
        <w:rPr>
          <w:rFonts w:ascii="Arial" w:hAnsi="Arial"/>
          <w:b/>
          <w:spacing w:val="-9"/>
        </w:rPr>
        <w:t xml:space="preserve"> </w:t>
      </w:r>
      <w:r>
        <w:rPr>
          <w:rFonts w:ascii="Arial" w:hAnsi="Arial"/>
          <w:b/>
        </w:rPr>
        <w:t>el</w:t>
      </w:r>
      <w:r>
        <w:rPr>
          <w:rFonts w:ascii="Arial" w:hAnsi="Arial"/>
          <w:b/>
          <w:spacing w:val="-13"/>
        </w:rPr>
        <w:t xml:space="preserve"> </w:t>
      </w:r>
      <w:r>
        <w:rPr>
          <w:rFonts w:ascii="Arial" w:hAnsi="Arial"/>
          <w:b/>
        </w:rPr>
        <w:t>aprendizaje</w:t>
      </w:r>
      <w:r>
        <w:rPr>
          <w:rFonts w:ascii="Arial" w:hAnsi="Arial"/>
          <w:b/>
          <w:spacing w:val="-7"/>
        </w:rPr>
        <w:t xml:space="preserve"> </w:t>
      </w:r>
      <w:r>
        <w:rPr>
          <w:rFonts w:ascii="Arial" w:hAnsi="Arial"/>
          <w:b/>
        </w:rPr>
        <w:t>es un factor importante para asegurar la calidad del mismo</w:t>
      </w:r>
      <w:r>
        <w:t>; el profesor</w:t>
      </w:r>
      <w:r>
        <w:rPr>
          <w:spacing w:val="40"/>
        </w:rPr>
        <w:t xml:space="preserve"> </w:t>
      </w:r>
      <w:r>
        <w:t>puede ir anotando las observaciones referentes al progreso de cada alumno.</w:t>
      </w:r>
    </w:p>
    <w:p w14:paraId="039CDB8E" w14:textId="77777777" w:rsidR="00E54A04" w:rsidRDefault="00000000">
      <w:pPr>
        <w:pStyle w:val="Textoindependiente"/>
        <w:spacing w:line="280" w:lineRule="auto"/>
        <w:ind w:left="850" w:right="1551"/>
        <w:jc w:val="both"/>
      </w:pPr>
      <w:r>
        <w:rPr>
          <w:rFonts w:ascii="Arial" w:hAnsi="Arial"/>
          <w:b/>
        </w:rPr>
        <w:t>El aprendizaje globalizado genera el desarrollo de la realidad como un todo en el alumnado</w:t>
      </w:r>
      <w:r>
        <w:t>. Nuestro proyecto toma en cuenta esta situación al ofrecer actividades interrelacionadas con las otras áreas curriculares. Es</w:t>
      </w:r>
      <w:r>
        <w:rPr>
          <w:spacing w:val="-7"/>
        </w:rPr>
        <w:t xml:space="preserve"> </w:t>
      </w:r>
      <w:r>
        <w:t>evidente</w:t>
      </w:r>
      <w:r>
        <w:rPr>
          <w:spacing w:val="-1"/>
        </w:rPr>
        <w:t xml:space="preserve"> </w:t>
      </w:r>
      <w:r>
        <w:t>que</w:t>
      </w:r>
      <w:r>
        <w:rPr>
          <w:spacing w:val="-6"/>
        </w:rPr>
        <w:t xml:space="preserve"> </w:t>
      </w:r>
      <w:r>
        <w:t>el</w:t>
      </w:r>
      <w:r>
        <w:rPr>
          <w:spacing w:val="-3"/>
        </w:rPr>
        <w:t xml:space="preserve"> </w:t>
      </w:r>
      <w:r>
        <w:t>profesorado</w:t>
      </w:r>
      <w:r>
        <w:rPr>
          <w:spacing w:val="-4"/>
        </w:rPr>
        <w:t xml:space="preserve"> </w:t>
      </w:r>
      <w:r>
        <w:t>de</w:t>
      </w:r>
      <w:r>
        <w:rPr>
          <w:spacing w:val="-1"/>
        </w:rPr>
        <w:t xml:space="preserve"> </w:t>
      </w:r>
      <w:r>
        <w:t xml:space="preserve">francés no es el único en aportar conocimientos lingüísticos, culturales y metodológicos; por eso, es </w:t>
      </w:r>
      <w:r>
        <w:rPr>
          <w:spacing w:val="-4"/>
        </w:rPr>
        <w:t>interesante</w:t>
      </w:r>
      <w:r>
        <w:rPr>
          <w:spacing w:val="-11"/>
        </w:rPr>
        <w:t xml:space="preserve"> </w:t>
      </w:r>
      <w:r>
        <w:rPr>
          <w:spacing w:val="-4"/>
        </w:rPr>
        <w:t>estudiar</w:t>
      </w:r>
      <w:r>
        <w:rPr>
          <w:spacing w:val="-11"/>
        </w:rPr>
        <w:t xml:space="preserve"> </w:t>
      </w:r>
      <w:r>
        <w:rPr>
          <w:spacing w:val="-4"/>
        </w:rPr>
        <w:t>los</w:t>
      </w:r>
      <w:r>
        <w:rPr>
          <w:spacing w:val="-10"/>
        </w:rPr>
        <w:t xml:space="preserve"> </w:t>
      </w:r>
      <w:r>
        <w:rPr>
          <w:spacing w:val="-4"/>
        </w:rPr>
        <w:t>programas</w:t>
      </w:r>
      <w:r>
        <w:rPr>
          <w:spacing w:val="-11"/>
        </w:rPr>
        <w:t xml:space="preserve"> </w:t>
      </w:r>
      <w:r>
        <w:rPr>
          <w:spacing w:val="-4"/>
        </w:rPr>
        <w:t>de</w:t>
      </w:r>
      <w:r>
        <w:rPr>
          <w:spacing w:val="-11"/>
        </w:rPr>
        <w:t xml:space="preserve"> </w:t>
      </w:r>
      <w:r>
        <w:rPr>
          <w:spacing w:val="-4"/>
        </w:rPr>
        <w:t>otras</w:t>
      </w:r>
      <w:r>
        <w:rPr>
          <w:spacing w:val="-10"/>
        </w:rPr>
        <w:t xml:space="preserve"> </w:t>
      </w:r>
      <w:r>
        <w:rPr>
          <w:spacing w:val="-4"/>
        </w:rPr>
        <w:t>materias</w:t>
      </w:r>
      <w:r>
        <w:rPr>
          <w:spacing w:val="-11"/>
        </w:rPr>
        <w:t xml:space="preserve"> </w:t>
      </w:r>
      <w:r>
        <w:rPr>
          <w:spacing w:val="-4"/>
        </w:rPr>
        <w:t>para</w:t>
      </w:r>
      <w:r>
        <w:rPr>
          <w:spacing w:val="-10"/>
        </w:rPr>
        <w:t xml:space="preserve"> </w:t>
      </w:r>
      <w:r>
        <w:rPr>
          <w:spacing w:val="-4"/>
        </w:rPr>
        <w:t>ver</w:t>
      </w:r>
      <w:r>
        <w:rPr>
          <w:spacing w:val="-11"/>
        </w:rPr>
        <w:t xml:space="preserve"> </w:t>
      </w:r>
      <w:r>
        <w:rPr>
          <w:spacing w:val="-4"/>
        </w:rPr>
        <w:t>qué</w:t>
      </w:r>
      <w:r>
        <w:rPr>
          <w:spacing w:val="-11"/>
        </w:rPr>
        <w:t xml:space="preserve"> </w:t>
      </w:r>
      <w:r>
        <w:rPr>
          <w:spacing w:val="-4"/>
        </w:rPr>
        <w:t>relaciones</w:t>
      </w:r>
      <w:r>
        <w:rPr>
          <w:spacing w:val="-10"/>
        </w:rPr>
        <w:t xml:space="preserve"> </w:t>
      </w:r>
      <w:r>
        <w:rPr>
          <w:spacing w:val="-4"/>
        </w:rPr>
        <w:t>podemos</w:t>
      </w:r>
      <w:r>
        <w:rPr>
          <w:spacing w:val="-11"/>
        </w:rPr>
        <w:t xml:space="preserve"> </w:t>
      </w:r>
      <w:r>
        <w:rPr>
          <w:spacing w:val="-4"/>
        </w:rPr>
        <w:t xml:space="preserve">establecer </w:t>
      </w:r>
      <w:r>
        <w:t>con ellas. Damos algunos ejemplos:</w:t>
      </w:r>
    </w:p>
    <w:p w14:paraId="339F8C16" w14:textId="77777777" w:rsidR="00E54A04" w:rsidRDefault="00E54A04">
      <w:pPr>
        <w:pStyle w:val="Textoindependiente"/>
        <w:spacing w:before="25"/>
      </w:pPr>
    </w:p>
    <w:p w14:paraId="0ACDF5FF" w14:textId="77777777" w:rsidR="00E54A04" w:rsidRDefault="00000000">
      <w:pPr>
        <w:pStyle w:val="Ttulo6"/>
        <w:ind w:left="2410"/>
        <w:rPr>
          <w:rFonts w:ascii="Microsoft Sans Serif" w:hAnsi="Microsoft Sans Serif"/>
          <w:b w:val="0"/>
        </w:rPr>
      </w:pPr>
      <w:r>
        <w:t>Relación</w:t>
      </w:r>
      <w:r>
        <w:rPr>
          <w:spacing w:val="-4"/>
        </w:rPr>
        <w:t xml:space="preserve"> </w:t>
      </w:r>
      <w:r>
        <w:t>con</w:t>
      </w:r>
      <w:r>
        <w:rPr>
          <w:spacing w:val="-8"/>
        </w:rPr>
        <w:t xml:space="preserve"> </w:t>
      </w:r>
      <w:r>
        <w:t>el</w:t>
      </w:r>
      <w:r>
        <w:rPr>
          <w:spacing w:val="-6"/>
        </w:rPr>
        <w:t xml:space="preserve"> </w:t>
      </w:r>
      <w:r>
        <w:t>área</w:t>
      </w:r>
      <w:r>
        <w:rPr>
          <w:spacing w:val="-2"/>
        </w:rPr>
        <w:t xml:space="preserve"> </w:t>
      </w:r>
      <w:r>
        <w:t>de</w:t>
      </w:r>
      <w:r>
        <w:rPr>
          <w:spacing w:val="-1"/>
        </w:rPr>
        <w:t xml:space="preserve"> </w:t>
      </w:r>
      <w:r>
        <w:rPr>
          <w:spacing w:val="-2"/>
        </w:rPr>
        <w:t>Letras</w:t>
      </w:r>
      <w:r>
        <w:rPr>
          <w:rFonts w:ascii="Microsoft Sans Serif" w:hAnsi="Microsoft Sans Serif"/>
          <w:b w:val="0"/>
          <w:spacing w:val="-2"/>
        </w:rPr>
        <w:t>:</w:t>
      </w:r>
    </w:p>
    <w:p w14:paraId="1A62EE7D" w14:textId="77777777" w:rsidR="00E54A04" w:rsidRDefault="00000000">
      <w:pPr>
        <w:pStyle w:val="Textoindependiente"/>
        <w:spacing w:before="5" w:line="244" w:lineRule="auto"/>
        <w:ind w:left="850" w:right="1548"/>
        <w:jc w:val="both"/>
      </w:pPr>
      <w:r>
        <w:t>El</w:t>
      </w:r>
      <w:r>
        <w:rPr>
          <w:spacing w:val="-15"/>
        </w:rPr>
        <w:t xml:space="preserve"> </w:t>
      </w:r>
      <w:r>
        <w:t>estudio</w:t>
      </w:r>
      <w:r>
        <w:rPr>
          <w:spacing w:val="-15"/>
        </w:rPr>
        <w:t xml:space="preserve"> </w:t>
      </w:r>
      <w:r>
        <w:t>de</w:t>
      </w:r>
      <w:r>
        <w:rPr>
          <w:spacing w:val="-14"/>
        </w:rPr>
        <w:t xml:space="preserve"> </w:t>
      </w:r>
      <w:r>
        <w:t>una</w:t>
      </w:r>
      <w:r>
        <w:rPr>
          <w:spacing w:val="-15"/>
        </w:rPr>
        <w:t xml:space="preserve"> </w:t>
      </w:r>
      <w:r>
        <w:t>lengua</w:t>
      </w:r>
      <w:r>
        <w:rPr>
          <w:spacing w:val="-15"/>
        </w:rPr>
        <w:t xml:space="preserve"> </w:t>
      </w:r>
      <w:r>
        <w:t>extranjera</w:t>
      </w:r>
      <w:r>
        <w:rPr>
          <w:spacing w:val="-14"/>
        </w:rPr>
        <w:t xml:space="preserve"> </w:t>
      </w:r>
      <w:r>
        <w:t>se</w:t>
      </w:r>
      <w:r>
        <w:rPr>
          <w:spacing w:val="-15"/>
        </w:rPr>
        <w:t xml:space="preserve"> </w:t>
      </w:r>
      <w:r>
        <w:t>basa</w:t>
      </w:r>
      <w:r>
        <w:rPr>
          <w:spacing w:val="-14"/>
        </w:rPr>
        <w:t xml:space="preserve"> </w:t>
      </w:r>
      <w:r>
        <w:t>a</w:t>
      </w:r>
      <w:r>
        <w:rPr>
          <w:spacing w:val="-15"/>
        </w:rPr>
        <w:t xml:space="preserve"> </w:t>
      </w:r>
      <w:r>
        <w:t>menudo</w:t>
      </w:r>
      <w:r>
        <w:rPr>
          <w:spacing w:val="-15"/>
        </w:rPr>
        <w:t xml:space="preserve"> </w:t>
      </w:r>
      <w:r>
        <w:t>en</w:t>
      </w:r>
      <w:r>
        <w:rPr>
          <w:spacing w:val="-14"/>
        </w:rPr>
        <w:t xml:space="preserve"> </w:t>
      </w:r>
      <w:r>
        <w:t>los</w:t>
      </w:r>
      <w:r>
        <w:rPr>
          <w:spacing w:val="-15"/>
        </w:rPr>
        <w:t xml:space="preserve"> </w:t>
      </w:r>
      <w:r>
        <w:t>conocimientos</w:t>
      </w:r>
      <w:r>
        <w:rPr>
          <w:spacing w:val="-14"/>
        </w:rPr>
        <w:t xml:space="preserve"> </w:t>
      </w:r>
      <w:r>
        <w:t>que</w:t>
      </w:r>
      <w:r>
        <w:rPr>
          <w:spacing w:val="-15"/>
        </w:rPr>
        <w:t xml:space="preserve"> </w:t>
      </w:r>
      <w:r>
        <w:t>el/la</w:t>
      </w:r>
      <w:r>
        <w:rPr>
          <w:spacing w:val="-15"/>
        </w:rPr>
        <w:t xml:space="preserve"> </w:t>
      </w:r>
      <w:r>
        <w:t xml:space="preserve">alumno/a </w:t>
      </w:r>
      <w:r>
        <w:rPr>
          <w:spacing w:val="-4"/>
        </w:rPr>
        <w:t>tiene</w:t>
      </w:r>
      <w:r>
        <w:rPr>
          <w:spacing w:val="-7"/>
        </w:rPr>
        <w:t xml:space="preserve"> </w:t>
      </w:r>
      <w:r>
        <w:rPr>
          <w:spacing w:val="-4"/>
        </w:rPr>
        <w:t>de su lengua</w:t>
      </w:r>
      <w:r>
        <w:rPr>
          <w:spacing w:val="-7"/>
        </w:rPr>
        <w:t xml:space="preserve"> </w:t>
      </w:r>
      <w:r>
        <w:rPr>
          <w:spacing w:val="-4"/>
        </w:rPr>
        <w:t>materna; con</w:t>
      </w:r>
      <w:r>
        <w:rPr>
          <w:spacing w:val="-7"/>
        </w:rPr>
        <w:t xml:space="preserve"> </w:t>
      </w:r>
      <w:r>
        <w:rPr>
          <w:spacing w:val="-4"/>
        </w:rPr>
        <w:t>frecuencia</w:t>
      </w:r>
      <w:r>
        <w:rPr>
          <w:spacing w:val="-7"/>
        </w:rPr>
        <w:t xml:space="preserve"> </w:t>
      </w:r>
      <w:r>
        <w:rPr>
          <w:spacing w:val="-4"/>
        </w:rPr>
        <w:t>hay</w:t>
      </w:r>
      <w:r>
        <w:rPr>
          <w:spacing w:val="-7"/>
        </w:rPr>
        <w:t xml:space="preserve"> </w:t>
      </w:r>
      <w:r>
        <w:rPr>
          <w:spacing w:val="-4"/>
        </w:rPr>
        <w:t>un</w:t>
      </w:r>
      <w:r>
        <w:rPr>
          <w:spacing w:val="-7"/>
        </w:rPr>
        <w:t xml:space="preserve"> </w:t>
      </w:r>
      <w:r>
        <w:rPr>
          <w:spacing w:val="-4"/>
        </w:rPr>
        <w:t>enriquecimiento</w:t>
      </w:r>
      <w:r>
        <w:rPr>
          <w:spacing w:val="-7"/>
        </w:rPr>
        <w:t xml:space="preserve"> </w:t>
      </w:r>
      <w:r>
        <w:rPr>
          <w:spacing w:val="-4"/>
        </w:rPr>
        <w:t>del conocimiento</w:t>
      </w:r>
      <w:r>
        <w:rPr>
          <w:spacing w:val="-7"/>
        </w:rPr>
        <w:t xml:space="preserve"> </w:t>
      </w:r>
      <w:r>
        <w:rPr>
          <w:spacing w:val="-4"/>
        </w:rPr>
        <w:t>del</w:t>
      </w:r>
      <w:r>
        <w:rPr>
          <w:spacing w:val="-10"/>
        </w:rPr>
        <w:t xml:space="preserve"> </w:t>
      </w:r>
      <w:r>
        <w:rPr>
          <w:spacing w:val="-4"/>
        </w:rPr>
        <w:t xml:space="preserve">español </w:t>
      </w:r>
      <w:r>
        <w:t>a partir del estudio del</w:t>
      </w:r>
      <w:r>
        <w:rPr>
          <w:spacing w:val="-30"/>
        </w:rPr>
        <w:t xml:space="preserve"> </w:t>
      </w:r>
      <w:r>
        <w:t>francés.</w:t>
      </w:r>
    </w:p>
    <w:p w14:paraId="6063E363" w14:textId="77777777" w:rsidR="00E54A04" w:rsidRDefault="00000000">
      <w:pPr>
        <w:pStyle w:val="Ttulo6"/>
        <w:spacing w:before="248"/>
        <w:ind w:left="1819"/>
      </w:pPr>
      <w:r>
        <w:t>Relación</w:t>
      </w:r>
      <w:r>
        <w:rPr>
          <w:spacing w:val="-6"/>
        </w:rPr>
        <w:t xml:space="preserve"> </w:t>
      </w:r>
      <w:r>
        <w:t>con</w:t>
      </w:r>
      <w:r>
        <w:rPr>
          <w:spacing w:val="-9"/>
        </w:rPr>
        <w:t xml:space="preserve"> </w:t>
      </w:r>
      <w:r>
        <w:t>el</w:t>
      </w:r>
      <w:r>
        <w:rPr>
          <w:spacing w:val="-8"/>
        </w:rPr>
        <w:t xml:space="preserve"> </w:t>
      </w:r>
      <w:r>
        <w:t>área</w:t>
      </w:r>
      <w:r>
        <w:rPr>
          <w:spacing w:val="-3"/>
        </w:rPr>
        <w:t xml:space="preserve"> </w:t>
      </w:r>
      <w:r>
        <w:t>de</w:t>
      </w:r>
      <w:r>
        <w:rPr>
          <w:spacing w:val="-3"/>
        </w:rPr>
        <w:t xml:space="preserve"> </w:t>
      </w:r>
      <w:r>
        <w:t>Sociales</w:t>
      </w:r>
      <w:r>
        <w:rPr>
          <w:spacing w:val="-7"/>
        </w:rPr>
        <w:t xml:space="preserve"> </w:t>
      </w:r>
      <w:r>
        <w:t>(Historia</w:t>
      </w:r>
      <w:r>
        <w:rPr>
          <w:spacing w:val="-3"/>
        </w:rPr>
        <w:t xml:space="preserve"> </w:t>
      </w:r>
      <w:r>
        <w:t>y</w:t>
      </w:r>
      <w:r>
        <w:rPr>
          <w:spacing w:val="-3"/>
        </w:rPr>
        <w:t xml:space="preserve"> </w:t>
      </w:r>
      <w:r>
        <w:rPr>
          <w:spacing w:val="-2"/>
        </w:rPr>
        <w:t>geografía):</w:t>
      </w:r>
    </w:p>
    <w:p w14:paraId="73172CB8" w14:textId="77777777" w:rsidR="00E54A04" w:rsidRDefault="00000000">
      <w:pPr>
        <w:pStyle w:val="Textoindependiente"/>
        <w:spacing w:before="10" w:line="244" w:lineRule="auto"/>
        <w:ind w:left="850" w:right="1548"/>
        <w:jc w:val="both"/>
      </w:pPr>
      <w:r>
        <w:t>Hay</w:t>
      </w:r>
      <w:r>
        <w:rPr>
          <w:spacing w:val="-9"/>
        </w:rPr>
        <w:t xml:space="preserve"> </w:t>
      </w:r>
      <w:r>
        <w:t>capítulos</w:t>
      </w:r>
      <w:r>
        <w:rPr>
          <w:spacing w:val="-8"/>
        </w:rPr>
        <w:t xml:space="preserve"> </w:t>
      </w:r>
      <w:r>
        <w:t>en estas</w:t>
      </w:r>
      <w:r>
        <w:rPr>
          <w:spacing w:val="-9"/>
        </w:rPr>
        <w:t xml:space="preserve"> </w:t>
      </w:r>
      <w:r>
        <w:t>materias</w:t>
      </w:r>
      <w:r>
        <w:rPr>
          <w:spacing w:val="-7"/>
        </w:rPr>
        <w:t xml:space="preserve"> </w:t>
      </w:r>
      <w:r>
        <w:t>que</w:t>
      </w:r>
      <w:r>
        <w:rPr>
          <w:spacing w:val="-7"/>
        </w:rPr>
        <w:t xml:space="preserve"> </w:t>
      </w:r>
      <w:r>
        <w:t>abordan</w:t>
      </w:r>
      <w:r>
        <w:rPr>
          <w:spacing w:val="-7"/>
        </w:rPr>
        <w:t xml:space="preserve"> </w:t>
      </w:r>
      <w:r>
        <w:t>cuestiones</w:t>
      </w:r>
      <w:r>
        <w:rPr>
          <w:spacing w:val="-8"/>
        </w:rPr>
        <w:t xml:space="preserve"> </w:t>
      </w:r>
      <w:r>
        <w:t>que</w:t>
      </w:r>
      <w:r>
        <w:rPr>
          <w:spacing w:val="-7"/>
        </w:rPr>
        <w:t xml:space="preserve"> </w:t>
      </w:r>
      <w:r>
        <w:t>se</w:t>
      </w:r>
      <w:r>
        <w:rPr>
          <w:spacing w:val="-7"/>
        </w:rPr>
        <w:t xml:space="preserve"> </w:t>
      </w:r>
      <w:r>
        <w:t>estudian</w:t>
      </w:r>
      <w:r>
        <w:rPr>
          <w:spacing w:val="-10"/>
        </w:rPr>
        <w:t xml:space="preserve"> </w:t>
      </w:r>
      <w:r>
        <w:t>en</w:t>
      </w:r>
      <w:r>
        <w:rPr>
          <w:spacing w:val="-7"/>
        </w:rPr>
        <w:t xml:space="preserve"> </w:t>
      </w:r>
      <w:r>
        <w:t>clase</w:t>
      </w:r>
      <w:r>
        <w:rPr>
          <w:spacing w:val="-7"/>
        </w:rPr>
        <w:t xml:space="preserve"> </w:t>
      </w:r>
      <w:r>
        <w:t>de</w:t>
      </w:r>
      <w:r>
        <w:rPr>
          <w:spacing w:val="-11"/>
        </w:rPr>
        <w:t xml:space="preserve"> </w:t>
      </w:r>
      <w:r>
        <w:t>francés: aspectos</w:t>
      </w:r>
      <w:r>
        <w:rPr>
          <w:spacing w:val="-15"/>
        </w:rPr>
        <w:t xml:space="preserve"> </w:t>
      </w:r>
      <w:r>
        <w:t>de</w:t>
      </w:r>
      <w:r>
        <w:rPr>
          <w:spacing w:val="-15"/>
        </w:rPr>
        <w:t xml:space="preserve"> </w:t>
      </w:r>
      <w:r>
        <w:t>la</w:t>
      </w:r>
      <w:r>
        <w:rPr>
          <w:spacing w:val="-14"/>
        </w:rPr>
        <w:t xml:space="preserve"> </w:t>
      </w:r>
      <w:r>
        <w:t>geografía</w:t>
      </w:r>
      <w:r>
        <w:rPr>
          <w:spacing w:val="-15"/>
        </w:rPr>
        <w:t xml:space="preserve"> </w:t>
      </w:r>
      <w:r>
        <w:t>y</w:t>
      </w:r>
      <w:r>
        <w:rPr>
          <w:spacing w:val="-15"/>
        </w:rPr>
        <w:t xml:space="preserve"> </w:t>
      </w:r>
      <w:r>
        <w:t>de</w:t>
      </w:r>
      <w:r>
        <w:rPr>
          <w:spacing w:val="-13"/>
        </w:rPr>
        <w:t xml:space="preserve"> </w:t>
      </w:r>
      <w:r>
        <w:t>la</w:t>
      </w:r>
      <w:r>
        <w:rPr>
          <w:spacing w:val="-10"/>
        </w:rPr>
        <w:t xml:space="preserve"> </w:t>
      </w:r>
      <w:r>
        <w:t>Historia</w:t>
      </w:r>
      <w:r>
        <w:rPr>
          <w:spacing w:val="-14"/>
        </w:rPr>
        <w:t xml:space="preserve"> </w:t>
      </w:r>
      <w:r>
        <w:t>de</w:t>
      </w:r>
      <w:r>
        <w:rPr>
          <w:spacing w:val="-14"/>
        </w:rPr>
        <w:t xml:space="preserve"> </w:t>
      </w:r>
      <w:r>
        <w:t>Francia</w:t>
      </w:r>
      <w:r>
        <w:rPr>
          <w:spacing w:val="-15"/>
        </w:rPr>
        <w:t xml:space="preserve"> </w:t>
      </w:r>
      <w:r>
        <w:t>o</w:t>
      </w:r>
      <w:r>
        <w:rPr>
          <w:spacing w:val="-10"/>
        </w:rPr>
        <w:t xml:space="preserve"> </w:t>
      </w:r>
      <w:r>
        <w:t>de</w:t>
      </w:r>
      <w:r>
        <w:rPr>
          <w:spacing w:val="-10"/>
        </w:rPr>
        <w:t xml:space="preserve"> </w:t>
      </w:r>
      <w:r>
        <w:t>los</w:t>
      </w:r>
      <w:r>
        <w:rPr>
          <w:spacing w:val="-15"/>
        </w:rPr>
        <w:t xml:space="preserve"> </w:t>
      </w:r>
      <w:r>
        <w:t>países</w:t>
      </w:r>
      <w:r>
        <w:rPr>
          <w:spacing w:val="-15"/>
        </w:rPr>
        <w:t xml:space="preserve"> </w:t>
      </w:r>
      <w:r>
        <w:t>francófonos</w:t>
      </w:r>
      <w:r>
        <w:rPr>
          <w:spacing w:val="-14"/>
        </w:rPr>
        <w:t xml:space="preserve"> </w:t>
      </w:r>
      <w:r>
        <w:t>en</w:t>
      </w:r>
      <w:r>
        <w:rPr>
          <w:spacing w:val="-13"/>
        </w:rPr>
        <w:t xml:space="preserve"> </w:t>
      </w:r>
      <w:r>
        <w:t>relación</w:t>
      </w:r>
      <w:r>
        <w:rPr>
          <w:spacing w:val="-14"/>
        </w:rPr>
        <w:t xml:space="preserve"> </w:t>
      </w:r>
      <w:r>
        <w:t>con la geografía</w:t>
      </w:r>
      <w:r>
        <w:rPr>
          <w:spacing w:val="-6"/>
        </w:rPr>
        <w:t xml:space="preserve"> </w:t>
      </w:r>
      <w:r>
        <w:t>o</w:t>
      </w:r>
      <w:r>
        <w:rPr>
          <w:spacing w:val="-2"/>
        </w:rPr>
        <w:t xml:space="preserve"> </w:t>
      </w:r>
      <w:r>
        <w:t>historia</w:t>
      </w:r>
      <w:r>
        <w:rPr>
          <w:spacing w:val="-7"/>
        </w:rPr>
        <w:t xml:space="preserve"> </w:t>
      </w:r>
      <w:r>
        <w:t>de</w:t>
      </w:r>
      <w:r>
        <w:rPr>
          <w:spacing w:val="-7"/>
        </w:rPr>
        <w:t xml:space="preserve"> </w:t>
      </w:r>
      <w:r>
        <w:t>otros</w:t>
      </w:r>
      <w:r>
        <w:rPr>
          <w:spacing w:val="-9"/>
        </w:rPr>
        <w:t xml:space="preserve"> </w:t>
      </w:r>
      <w:r>
        <w:t>lugares</w:t>
      </w:r>
      <w:r>
        <w:rPr>
          <w:spacing w:val="-9"/>
        </w:rPr>
        <w:t xml:space="preserve"> </w:t>
      </w:r>
      <w:r>
        <w:t>del</w:t>
      </w:r>
      <w:r>
        <w:rPr>
          <w:spacing w:val="-9"/>
        </w:rPr>
        <w:t xml:space="preserve"> </w:t>
      </w:r>
      <w:r>
        <w:t>mundo</w:t>
      </w:r>
      <w:r>
        <w:rPr>
          <w:spacing w:val="-7"/>
        </w:rPr>
        <w:t xml:space="preserve"> </w:t>
      </w:r>
      <w:r>
        <w:t>se</w:t>
      </w:r>
      <w:r>
        <w:rPr>
          <w:spacing w:val="-7"/>
        </w:rPr>
        <w:t xml:space="preserve"> </w:t>
      </w:r>
      <w:r>
        <w:t>abordan</w:t>
      </w:r>
      <w:r>
        <w:rPr>
          <w:spacing w:val="-6"/>
        </w:rPr>
        <w:t xml:space="preserve"> </w:t>
      </w:r>
      <w:r>
        <w:t>a menudo</w:t>
      </w:r>
      <w:r>
        <w:rPr>
          <w:spacing w:val="-7"/>
        </w:rPr>
        <w:t xml:space="preserve"> </w:t>
      </w:r>
      <w:r>
        <w:t>en</w:t>
      </w:r>
      <w:r>
        <w:rPr>
          <w:spacing w:val="-6"/>
        </w:rPr>
        <w:t xml:space="preserve"> </w:t>
      </w:r>
      <w:r>
        <w:t>clase.</w:t>
      </w:r>
    </w:p>
    <w:p w14:paraId="5B1B944A" w14:textId="77777777" w:rsidR="00E54A04" w:rsidRDefault="00E54A04">
      <w:pPr>
        <w:pStyle w:val="Textoindependiente"/>
        <w:spacing w:before="3"/>
      </w:pPr>
    </w:p>
    <w:p w14:paraId="4C14C80E" w14:textId="77777777" w:rsidR="00E54A04" w:rsidRDefault="00000000">
      <w:pPr>
        <w:pStyle w:val="Ttulo6"/>
        <w:ind w:left="912"/>
        <w:jc w:val="both"/>
      </w:pPr>
      <w:r>
        <w:t>Relación</w:t>
      </w:r>
      <w:r>
        <w:rPr>
          <w:spacing w:val="-5"/>
        </w:rPr>
        <w:t xml:space="preserve"> </w:t>
      </w:r>
      <w:r>
        <w:t>con</w:t>
      </w:r>
      <w:r>
        <w:rPr>
          <w:spacing w:val="-4"/>
        </w:rPr>
        <w:t xml:space="preserve"> </w:t>
      </w:r>
      <w:r>
        <w:t>otras</w:t>
      </w:r>
      <w:r>
        <w:rPr>
          <w:spacing w:val="-5"/>
        </w:rPr>
        <w:t xml:space="preserve"> </w:t>
      </w:r>
      <w:r>
        <w:t>lenguas</w:t>
      </w:r>
      <w:r>
        <w:rPr>
          <w:spacing w:val="-3"/>
        </w:rPr>
        <w:t xml:space="preserve"> </w:t>
      </w:r>
      <w:r>
        <w:rPr>
          <w:spacing w:val="-2"/>
        </w:rPr>
        <w:t>extranjeras:</w:t>
      </w:r>
    </w:p>
    <w:p w14:paraId="544B8D83" w14:textId="77777777" w:rsidR="00E54A04" w:rsidRDefault="00E54A04">
      <w:pPr>
        <w:pStyle w:val="Ttulo6"/>
        <w:jc w:val="both"/>
        <w:sectPr w:rsidR="00E54A04">
          <w:pgSz w:w="11910" w:h="16840"/>
          <w:pgMar w:top="0" w:right="425" w:bottom="280" w:left="0" w:header="720" w:footer="720" w:gutter="0"/>
          <w:cols w:space="720"/>
        </w:sectPr>
      </w:pPr>
    </w:p>
    <w:p w14:paraId="7180BEEB" w14:textId="77777777" w:rsidR="00E54A04" w:rsidRDefault="00000000">
      <w:pPr>
        <w:pStyle w:val="Textoindependiente"/>
        <w:spacing w:line="264" w:lineRule="exact"/>
        <w:ind w:right="418"/>
        <w:jc w:val="center"/>
        <w:rPr>
          <w:rFonts w:ascii="MS Gothic"/>
        </w:rPr>
      </w:pPr>
      <w:r>
        <w:rPr>
          <w:rFonts w:ascii="MS Gothic"/>
          <w:noProof/>
        </w:rPr>
        <w:lastRenderedPageBreak/>
        <mc:AlternateContent>
          <mc:Choice Requires="wps">
            <w:drawing>
              <wp:anchor distT="0" distB="0" distL="0" distR="0" simplePos="0" relativeHeight="481845760" behindDoc="1" locked="0" layoutInCell="1" allowOverlap="1" wp14:anchorId="003FB59B" wp14:editId="2726B348">
                <wp:simplePos x="0" y="0"/>
                <wp:positionH relativeFrom="page">
                  <wp:posOffset>0</wp:posOffset>
                </wp:positionH>
                <wp:positionV relativeFrom="page">
                  <wp:posOffset>0</wp:posOffset>
                </wp:positionV>
                <wp:extent cx="7562215" cy="10692765"/>
                <wp:effectExtent l="0" t="0" r="0" b="0"/>
                <wp:wrapNone/>
                <wp:docPr id="91" name="Graphic 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03EFA55B" id="Graphic 91" o:spid="_x0000_s1026" style="position:absolute;margin-left:0;margin-top:0;width:595.45pt;height:841.95pt;z-index:-21470720;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5"/>
        </w:rPr>
        <w:t>73</w:t>
      </w:r>
    </w:p>
    <w:p w14:paraId="73291F86" w14:textId="77777777" w:rsidR="00E54A04" w:rsidRDefault="00E54A04">
      <w:pPr>
        <w:pStyle w:val="Textoindependiente"/>
        <w:rPr>
          <w:rFonts w:ascii="MS Gothic"/>
        </w:rPr>
      </w:pPr>
    </w:p>
    <w:p w14:paraId="0BAB5616" w14:textId="77777777" w:rsidR="00E54A04" w:rsidRDefault="00E54A04">
      <w:pPr>
        <w:pStyle w:val="Textoindependiente"/>
        <w:rPr>
          <w:rFonts w:ascii="MS Gothic"/>
        </w:rPr>
      </w:pPr>
    </w:p>
    <w:p w14:paraId="47124DF4" w14:textId="77777777" w:rsidR="00E54A04" w:rsidRDefault="00E54A04">
      <w:pPr>
        <w:pStyle w:val="Textoindependiente"/>
        <w:rPr>
          <w:rFonts w:ascii="MS Gothic"/>
        </w:rPr>
      </w:pPr>
    </w:p>
    <w:p w14:paraId="244559D1" w14:textId="77777777" w:rsidR="00E54A04" w:rsidRDefault="00E54A04">
      <w:pPr>
        <w:pStyle w:val="Textoindependiente"/>
        <w:spacing w:before="48"/>
        <w:rPr>
          <w:rFonts w:ascii="MS Gothic"/>
        </w:rPr>
      </w:pPr>
    </w:p>
    <w:p w14:paraId="1393680B" w14:textId="77777777" w:rsidR="00E54A04" w:rsidRDefault="00000000">
      <w:pPr>
        <w:pStyle w:val="Textoindependiente"/>
        <w:spacing w:line="244" w:lineRule="auto"/>
        <w:ind w:left="850" w:right="1548"/>
        <w:jc w:val="both"/>
      </w:pPr>
      <w:r>
        <w:t xml:space="preserve">Otras lenguas, como el inglés o el latín y el griego pueden ser útiles para la comprensión de </w:t>
      </w:r>
      <w:r>
        <w:rPr>
          <w:spacing w:val="-2"/>
        </w:rPr>
        <w:t>aspectos</w:t>
      </w:r>
      <w:r>
        <w:rPr>
          <w:spacing w:val="-9"/>
        </w:rPr>
        <w:t xml:space="preserve"> </w:t>
      </w:r>
      <w:r>
        <w:rPr>
          <w:spacing w:val="-2"/>
        </w:rPr>
        <w:t>lingüísticos</w:t>
      </w:r>
      <w:r>
        <w:rPr>
          <w:spacing w:val="-9"/>
        </w:rPr>
        <w:t xml:space="preserve"> </w:t>
      </w:r>
      <w:r>
        <w:rPr>
          <w:spacing w:val="-2"/>
        </w:rPr>
        <w:t>semejantes</w:t>
      </w:r>
      <w:r>
        <w:rPr>
          <w:spacing w:val="-6"/>
        </w:rPr>
        <w:t xml:space="preserve"> </w:t>
      </w:r>
      <w:r>
        <w:rPr>
          <w:spacing w:val="-2"/>
        </w:rPr>
        <w:t>al</w:t>
      </w:r>
      <w:r>
        <w:rPr>
          <w:spacing w:val="-13"/>
        </w:rPr>
        <w:t xml:space="preserve"> </w:t>
      </w:r>
      <w:r>
        <w:rPr>
          <w:spacing w:val="-2"/>
        </w:rPr>
        <w:t>francés</w:t>
      </w:r>
      <w:r>
        <w:rPr>
          <w:spacing w:val="-7"/>
        </w:rPr>
        <w:t xml:space="preserve"> </w:t>
      </w:r>
      <w:r>
        <w:rPr>
          <w:spacing w:val="-2"/>
        </w:rPr>
        <w:t>y</w:t>
      </w:r>
      <w:r>
        <w:rPr>
          <w:spacing w:val="-4"/>
        </w:rPr>
        <w:t xml:space="preserve"> </w:t>
      </w:r>
      <w:r>
        <w:rPr>
          <w:spacing w:val="-2"/>
        </w:rPr>
        <w:t>pueden</w:t>
      </w:r>
      <w:r>
        <w:rPr>
          <w:spacing w:val="-6"/>
        </w:rPr>
        <w:t xml:space="preserve"> </w:t>
      </w:r>
      <w:r>
        <w:rPr>
          <w:spacing w:val="-2"/>
        </w:rPr>
        <w:t>servir de</w:t>
      </w:r>
      <w:r>
        <w:rPr>
          <w:spacing w:val="-6"/>
        </w:rPr>
        <w:t xml:space="preserve"> </w:t>
      </w:r>
      <w:r>
        <w:rPr>
          <w:spacing w:val="-2"/>
        </w:rPr>
        <w:t>comparación</w:t>
      </w:r>
      <w:r>
        <w:rPr>
          <w:spacing w:val="-10"/>
        </w:rPr>
        <w:t xml:space="preserve"> </w:t>
      </w:r>
      <w:r>
        <w:rPr>
          <w:spacing w:val="-2"/>
        </w:rPr>
        <w:t>para</w:t>
      </w:r>
      <w:r>
        <w:rPr>
          <w:spacing w:val="-5"/>
        </w:rPr>
        <w:t xml:space="preserve"> </w:t>
      </w:r>
      <w:r>
        <w:rPr>
          <w:spacing w:val="-2"/>
        </w:rPr>
        <w:t>los</w:t>
      </w:r>
      <w:r>
        <w:rPr>
          <w:spacing w:val="-9"/>
        </w:rPr>
        <w:t xml:space="preserve"> </w:t>
      </w:r>
      <w:r>
        <w:rPr>
          <w:spacing w:val="-2"/>
        </w:rPr>
        <w:t>alumnos</w:t>
      </w:r>
      <w:r>
        <w:rPr>
          <w:spacing w:val="-9"/>
        </w:rPr>
        <w:t xml:space="preserve"> </w:t>
      </w:r>
      <w:r>
        <w:rPr>
          <w:spacing w:val="-2"/>
        </w:rPr>
        <w:t xml:space="preserve">y </w:t>
      </w:r>
      <w:r>
        <w:t>asimismo</w:t>
      </w:r>
      <w:r>
        <w:rPr>
          <w:spacing w:val="-10"/>
        </w:rPr>
        <w:t xml:space="preserve"> </w:t>
      </w:r>
      <w:r>
        <w:t>para</w:t>
      </w:r>
      <w:r>
        <w:rPr>
          <w:spacing w:val="-9"/>
        </w:rPr>
        <w:t xml:space="preserve"> </w:t>
      </w:r>
      <w:r>
        <w:t>conocer</w:t>
      </w:r>
      <w:r>
        <w:rPr>
          <w:spacing w:val="-13"/>
        </w:rPr>
        <w:t xml:space="preserve"> </w:t>
      </w:r>
      <w:r>
        <w:t>el</w:t>
      </w:r>
      <w:r>
        <w:rPr>
          <w:spacing w:val="-12"/>
        </w:rPr>
        <w:t xml:space="preserve"> </w:t>
      </w:r>
      <w:r>
        <w:t>origen</w:t>
      </w:r>
      <w:r>
        <w:rPr>
          <w:spacing w:val="-9"/>
        </w:rPr>
        <w:t xml:space="preserve"> </w:t>
      </w:r>
      <w:r>
        <w:t>de</w:t>
      </w:r>
      <w:r>
        <w:rPr>
          <w:spacing w:val="-9"/>
        </w:rPr>
        <w:t xml:space="preserve"> </w:t>
      </w:r>
      <w:r>
        <w:t>muchas</w:t>
      </w:r>
      <w:r>
        <w:rPr>
          <w:spacing w:val="-11"/>
        </w:rPr>
        <w:t xml:space="preserve"> </w:t>
      </w:r>
      <w:r>
        <w:t>de</w:t>
      </w:r>
      <w:r>
        <w:rPr>
          <w:spacing w:val="-9"/>
        </w:rPr>
        <w:t xml:space="preserve"> </w:t>
      </w:r>
      <w:r>
        <w:t>las</w:t>
      </w:r>
      <w:r>
        <w:rPr>
          <w:spacing w:val="-15"/>
        </w:rPr>
        <w:t xml:space="preserve"> </w:t>
      </w:r>
      <w:r>
        <w:t>palabras</w:t>
      </w:r>
      <w:r>
        <w:rPr>
          <w:spacing w:val="-11"/>
        </w:rPr>
        <w:t xml:space="preserve"> </w:t>
      </w:r>
      <w:r>
        <w:t>estudiadas.</w:t>
      </w:r>
    </w:p>
    <w:p w14:paraId="190B1B8E" w14:textId="77777777" w:rsidR="00E54A04" w:rsidRDefault="00000000">
      <w:pPr>
        <w:pStyle w:val="Ttulo6"/>
        <w:spacing w:line="241" w:lineRule="exact"/>
        <w:ind w:left="912"/>
        <w:jc w:val="both"/>
      </w:pPr>
      <w:r>
        <w:t>Relación</w:t>
      </w:r>
      <w:r>
        <w:rPr>
          <w:spacing w:val="-6"/>
        </w:rPr>
        <w:t xml:space="preserve"> </w:t>
      </w:r>
      <w:r>
        <w:t>con</w:t>
      </w:r>
      <w:r>
        <w:rPr>
          <w:spacing w:val="-5"/>
        </w:rPr>
        <w:t xml:space="preserve"> </w:t>
      </w:r>
      <w:r>
        <w:t>las</w:t>
      </w:r>
      <w:r>
        <w:rPr>
          <w:spacing w:val="-7"/>
        </w:rPr>
        <w:t xml:space="preserve"> </w:t>
      </w:r>
      <w:r>
        <w:t>Artes</w:t>
      </w:r>
      <w:r>
        <w:rPr>
          <w:spacing w:val="-7"/>
        </w:rPr>
        <w:t xml:space="preserve"> </w:t>
      </w:r>
      <w:r>
        <w:rPr>
          <w:spacing w:val="-2"/>
        </w:rPr>
        <w:t>Plásticas:</w:t>
      </w:r>
    </w:p>
    <w:p w14:paraId="5A2CDAD8" w14:textId="77777777" w:rsidR="00E54A04" w:rsidRDefault="00000000">
      <w:pPr>
        <w:pStyle w:val="Textoindependiente"/>
        <w:spacing w:before="10" w:line="280" w:lineRule="auto"/>
        <w:ind w:left="850" w:right="1547"/>
        <w:jc w:val="both"/>
      </w:pPr>
      <w:r>
        <w:t>En esta disciplina el alumno/a aprende a estudiar la imagen, los cuadros... y todos estos conocimientos pueden ser muy útiles para la clase de francés, incluso a veces realizan actividades relacionadas con las artes plásticas, cuyo objetivo es el aprendizaje de léxico, o cualquier</w:t>
      </w:r>
      <w:r>
        <w:rPr>
          <w:spacing w:val="-4"/>
        </w:rPr>
        <w:t xml:space="preserve"> </w:t>
      </w:r>
      <w:r>
        <w:t>otro</w:t>
      </w:r>
      <w:r>
        <w:rPr>
          <w:spacing w:val="-2"/>
        </w:rPr>
        <w:t xml:space="preserve"> </w:t>
      </w:r>
      <w:r>
        <w:t>contenido</w:t>
      </w:r>
      <w:r>
        <w:rPr>
          <w:spacing w:val="-2"/>
        </w:rPr>
        <w:t xml:space="preserve"> </w:t>
      </w:r>
      <w:r>
        <w:t>relativo al</w:t>
      </w:r>
      <w:r>
        <w:rPr>
          <w:spacing w:val="-4"/>
        </w:rPr>
        <w:t xml:space="preserve"> </w:t>
      </w:r>
      <w:r>
        <w:t>aprendizaje.</w:t>
      </w:r>
      <w:r>
        <w:rPr>
          <w:spacing w:val="-3"/>
        </w:rPr>
        <w:t xml:space="preserve"> </w:t>
      </w:r>
      <w:r>
        <w:t>Es</w:t>
      </w:r>
      <w:r>
        <w:rPr>
          <w:spacing w:val="-6"/>
        </w:rPr>
        <w:t xml:space="preserve"> </w:t>
      </w:r>
      <w:r>
        <w:t>frecuente</w:t>
      </w:r>
      <w:r>
        <w:rPr>
          <w:spacing w:val="-5"/>
        </w:rPr>
        <w:t xml:space="preserve"> </w:t>
      </w:r>
      <w:r>
        <w:t>en</w:t>
      </w:r>
      <w:r>
        <w:rPr>
          <w:spacing w:val="-2"/>
        </w:rPr>
        <w:t xml:space="preserve"> </w:t>
      </w:r>
      <w:r>
        <w:t>ciclos</w:t>
      </w:r>
      <w:r>
        <w:rPr>
          <w:spacing w:val="-6"/>
        </w:rPr>
        <w:t xml:space="preserve"> </w:t>
      </w:r>
      <w:r>
        <w:t>formativos</w:t>
      </w:r>
      <w:r>
        <w:rPr>
          <w:spacing w:val="-4"/>
        </w:rPr>
        <w:t xml:space="preserve"> </w:t>
      </w:r>
      <w:r>
        <w:t>de</w:t>
      </w:r>
      <w:r>
        <w:rPr>
          <w:spacing w:val="-2"/>
        </w:rPr>
        <w:t xml:space="preserve"> </w:t>
      </w:r>
      <w:r>
        <w:t xml:space="preserve">turismos </w:t>
      </w:r>
      <w:r>
        <w:rPr>
          <w:spacing w:val="-4"/>
        </w:rPr>
        <w:t>recurrir</w:t>
      </w:r>
      <w:r>
        <w:rPr>
          <w:spacing w:val="-11"/>
        </w:rPr>
        <w:t xml:space="preserve"> </w:t>
      </w:r>
      <w:r>
        <w:rPr>
          <w:spacing w:val="-4"/>
        </w:rPr>
        <w:t>constantemente</w:t>
      </w:r>
      <w:r>
        <w:rPr>
          <w:spacing w:val="-11"/>
        </w:rPr>
        <w:t xml:space="preserve"> </w:t>
      </w:r>
      <w:r>
        <w:rPr>
          <w:spacing w:val="-4"/>
        </w:rPr>
        <w:t>al</w:t>
      </w:r>
      <w:r>
        <w:rPr>
          <w:spacing w:val="-10"/>
        </w:rPr>
        <w:t xml:space="preserve"> </w:t>
      </w:r>
      <w:r>
        <w:rPr>
          <w:spacing w:val="-4"/>
        </w:rPr>
        <w:t>arte</w:t>
      </w:r>
      <w:r>
        <w:rPr>
          <w:spacing w:val="-11"/>
        </w:rPr>
        <w:t xml:space="preserve"> </w:t>
      </w:r>
      <w:r>
        <w:rPr>
          <w:spacing w:val="-4"/>
        </w:rPr>
        <w:t>y</w:t>
      </w:r>
      <w:r>
        <w:rPr>
          <w:spacing w:val="-11"/>
        </w:rPr>
        <w:t xml:space="preserve"> </w:t>
      </w:r>
      <w:r>
        <w:rPr>
          <w:spacing w:val="-4"/>
        </w:rPr>
        <w:t>a</w:t>
      </w:r>
      <w:r>
        <w:rPr>
          <w:spacing w:val="-10"/>
        </w:rPr>
        <w:t xml:space="preserve"> </w:t>
      </w:r>
      <w:r>
        <w:rPr>
          <w:spacing w:val="-4"/>
        </w:rPr>
        <w:t>términos</w:t>
      </w:r>
      <w:r>
        <w:rPr>
          <w:spacing w:val="-11"/>
        </w:rPr>
        <w:t xml:space="preserve"> </w:t>
      </w:r>
      <w:r>
        <w:rPr>
          <w:spacing w:val="-4"/>
        </w:rPr>
        <w:t>artísticos</w:t>
      </w:r>
      <w:r>
        <w:rPr>
          <w:spacing w:val="-10"/>
        </w:rPr>
        <w:t xml:space="preserve"> </w:t>
      </w:r>
      <w:r>
        <w:rPr>
          <w:spacing w:val="-4"/>
        </w:rPr>
        <w:t>para</w:t>
      </w:r>
      <w:r>
        <w:rPr>
          <w:spacing w:val="-11"/>
        </w:rPr>
        <w:t xml:space="preserve"> </w:t>
      </w:r>
      <w:r>
        <w:rPr>
          <w:spacing w:val="-4"/>
        </w:rPr>
        <w:t>ilustrar</w:t>
      </w:r>
      <w:r>
        <w:rPr>
          <w:spacing w:val="-11"/>
        </w:rPr>
        <w:t xml:space="preserve"> </w:t>
      </w:r>
      <w:r>
        <w:rPr>
          <w:spacing w:val="-4"/>
        </w:rPr>
        <w:t>al</w:t>
      </w:r>
      <w:r>
        <w:rPr>
          <w:spacing w:val="-10"/>
        </w:rPr>
        <w:t xml:space="preserve"> </w:t>
      </w:r>
      <w:r>
        <w:rPr>
          <w:spacing w:val="-4"/>
        </w:rPr>
        <w:t>alumnado</w:t>
      </w:r>
      <w:r>
        <w:rPr>
          <w:spacing w:val="-11"/>
        </w:rPr>
        <w:t xml:space="preserve"> </w:t>
      </w:r>
      <w:r>
        <w:rPr>
          <w:spacing w:val="-4"/>
        </w:rPr>
        <w:t>en</w:t>
      </w:r>
      <w:r>
        <w:rPr>
          <w:spacing w:val="-10"/>
        </w:rPr>
        <w:t xml:space="preserve"> </w:t>
      </w:r>
      <w:r>
        <w:rPr>
          <w:spacing w:val="-4"/>
        </w:rPr>
        <w:t>la</w:t>
      </w:r>
      <w:r>
        <w:rPr>
          <w:spacing w:val="-11"/>
        </w:rPr>
        <w:t xml:space="preserve"> </w:t>
      </w:r>
      <w:r>
        <w:rPr>
          <w:spacing w:val="-4"/>
        </w:rPr>
        <w:t>lengua</w:t>
      </w:r>
      <w:r>
        <w:rPr>
          <w:spacing w:val="-11"/>
        </w:rPr>
        <w:t xml:space="preserve"> </w:t>
      </w:r>
      <w:r>
        <w:rPr>
          <w:spacing w:val="-4"/>
        </w:rPr>
        <w:t xml:space="preserve">objeto </w:t>
      </w:r>
      <w:r>
        <w:t>de estudio.</w:t>
      </w:r>
    </w:p>
    <w:p w14:paraId="05D47C85" w14:textId="77777777" w:rsidR="00E54A04" w:rsidRDefault="00E54A04">
      <w:pPr>
        <w:pStyle w:val="Textoindependiente"/>
        <w:spacing w:before="30"/>
      </w:pPr>
    </w:p>
    <w:p w14:paraId="43B9AAF2" w14:textId="77777777" w:rsidR="00E54A04" w:rsidRDefault="00000000">
      <w:pPr>
        <w:pStyle w:val="Textoindependiente"/>
        <w:spacing w:before="1" w:line="283" w:lineRule="auto"/>
        <w:ind w:left="850" w:right="1563" w:firstLine="48"/>
        <w:jc w:val="both"/>
      </w:pPr>
      <w:r>
        <w:rPr>
          <w:rFonts w:ascii="Arial" w:hAnsi="Arial"/>
          <w:b/>
        </w:rPr>
        <w:t xml:space="preserve">Un aprendizaje permanente. </w:t>
      </w:r>
      <w:r>
        <w:t>No hay saberes que se adquieren exclusivamente en una determinada materia y sólo sirven para</w:t>
      </w:r>
      <w:r>
        <w:rPr>
          <w:spacing w:val="-3"/>
        </w:rPr>
        <w:t xml:space="preserve"> </w:t>
      </w:r>
      <w:r>
        <w:t>ella (sobre</w:t>
      </w:r>
      <w:r>
        <w:rPr>
          <w:spacing w:val="-3"/>
        </w:rPr>
        <w:t xml:space="preserve"> </w:t>
      </w:r>
      <w:r>
        <w:t>todo</w:t>
      </w:r>
      <w:r>
        <w:rPr>
          <w:spacing w:val="-3"/>
        </w:rPr>
        <w:t xml:space="preserve"> </w:t>
      </w:r>
      <w:r>
        <w:t>en</w:t>
      </w:r>
      <w:r>
        <w:rPr>
          <w:spacing w:val="-3"/>
        </w:rPr>
        <w:t xml:space="preserve"> </w:t>
      </w:r>
      <w:r>
        <w:t>esta y para</w:t>
      </w:r>
      <w:r>
        <w:rPr>
          <w:spacing w:val="-3"/>
        </w:rPr>
        <w:t xml:space="preserve"> </w:t>
      </w:r>
      <w:r>
        <w:t>esta). Con todo lo</w:t>
      </w:r>
      <w:r>
        <w:rPr>
          <w:spacing w:val="-3"/>
        </w:rPr>
        <w:t xml:space="preserve"> </w:t>
      </w:r>
      <w:r>
        <w:t>que el</w:t>
      </w:r>
      <w:r>
        <w:rPr>
          <w:spacing w:val="-2"/>
        </w:rPr>
        <w:t xml:space="preserve"> </w:t>
      </w:r>
      <w:r>
        <w:t>alumnado</w:t>
      </w:r>
      <w:r>
        <w:rPr>
          <w:spacing w:val="-4"/>
        </w:rPr>
        <w:t xml:space="preserve"> </w:t>
      </w:r>
      <w:r>
        <w:t>aprende</w:t>
      </w:r>
      <w:r>
        <w:rPr>
          <w:spacing w:val="-4"/>
        </w:rPr>
        <w:t xml:space="preserve"> </w:t>
      </w:r>
      <w:r>
        <w:t>en las</w:t>
      </w:r>
      <w:r>
        <w:rPr>
          <w:spacing w:val="-6"/>
        </w:rPr>
        <w:t xml:space="preserve"> </w:t>
      </w:r>
      <w:r>
        <w:t>diferentes</w:t>
      </w:r>
      <w:r>
        <w:rPr>
          <w:spacing w:val="-6"/>
        </w:rPr>
        <w:t xml:space="preserve"> </w:t>
      </w:r>
      <w:r>
        <w:t>materias</w:t>
      </w:r>
      <w:r>
        <w:rPr>
          <w:spacing w:val="-6"/>
        </w:rPr>
        <w:t xml:space="preserve"> </w:t>
      </w:r>
      <w:r>
        <w:t>(y</w:t>
      </w:r>
      <w:r>
        <w:rPr>
          <w:spacing w:val="-6"/>
        </w:rPr>
        <w:t xml:space="preserve"> </w:t>
      </w:r>
      <w:r>
        <w:t>no sólo</w:t>
      </w:r>
      <w:r>
        <w:rPr>
          <w:spacing w:val="-4"/>
        </w:rPr>
        <w:t xml:space="preserve"> </w:t>
      </w:r>
      <w:r>
        <w:t>en</w:t>
      </w:r>
      <w:r>
        <w:rPr>
          <w:spacing w:val="-4"/>
        </w:rPr>
        <w:t xml:space="preserve"> </w:t>
      </w:r>
      <w:r>
        <w:t>la</w:t>
      </w:r>
      <w:r>
        <w:rPr>
          <w:spacing w:val="-4"/>
        </w:rPr>
        <w:t xml:space="preserve"> </w:t>
      </w:r>
      <w:r>
        <w:t>institución</w:t>
      </w:r>
      <w:r>
        <w:rPr>
          <w:spacing w:val="-4"/>
        </w:rPr>
        <w:t xml:space="preserve"> </w:t>
      </w:r>
      <w:r>
        <w:t>escolar)</w:t>
      </w:r>
      <w:r>
        <w:rPr>
          <w:spacing w:val="-2"/>
        </w:rPr>
        <w:t xml:space="preserve"> </w:t>
      </w:r>
      <w:r>
        <w:t>construye un bagaje cultural y de información que debe servirle para el conjunto de su vida, que debe ser</w:t>
      </w:r>
      <w:r>
        <w:rPr>
          <w:spacing w:val="-12"/>
        </w:rPr>
        <w:t xml:space="preserve"> </w:t>
      </w:r>
      <w:r>
        <w:t>capaz</w:t>
      </w:r>
      <w:r>
        <w:rPr>
          <w:spacing w:val="-13"/>
        </w:rPr>
        <w:t xml:space="preserve"> </w:t>
      </w:r>
      <w:r>
        <w:t>de</w:t>
      </w:r>
      <w:r>
        <w:rPr>
          <w:spacing w:val="-12"/>
        </w:rPr>
        <w:t xml:space="preserve"> </w:t>
      </w:r>
      <w:r>
        <w:t>utilizarlo</w:t>
      </w:r>
      <w:r>
        <w:rPr>
          <w:spacing w:val="-12"/>
        </w:rPr>
        <w:t xml:space="preserve"> </w:t>
      </w:r>
      <w:r>
        <w:t>en</w:t>
      </w:r>
      <w:r>
        <w:rPr>
          <w:spacing w:val="-7"/>
        </w:rPr>
        <w:t xml:space="preserve"> </w:t>
      </w:r>
      <w:r>
        <w:t>momentos</w:t>
      </w:r>
      <w:r>
        <w:rPr>
          <w:spacing w:val="-13"/>
        </w:rPr>
        <w:t xml:space="preserve"> </w:t>
      </w:r>
      <w:r>
        <w:t>precisos</w:t>
      </w:r>
      <w:r>
        <w:rPr>
          <w:spacing w:val="-14"/>
        </w:rPr>
        <w:t xml:space="preserve"> </w:t>
      </w:r>
      <w:r>
        <w:t>y</w:t>
      </w:r>
      <w:r>
        <w:rPr>
          <w:spacing w:val="-13"/>
        </w:rPr>
        <w:t xml:space="preserve"> </w:t>
      </w:r>
      <w:r>
        <w:t>en</w:t>
      </w:r>
      <w:r>
        <w:rPr>
          <w:spacing w:val="-15"/>
        </w:rPr>
        <w:t xml:space="preserve"> </w:t>
      </w:r>
      <w:r>
        <w:t>situaciones</w:t>
      </w:r>
      <w:r>
        <w:rPr>
          <w:spacing w:val="-13"/>
        </w:rPr>
        <w:t xml:space="preserve"> </w:t>
      </w:r>
      <w:r>
        <w:t>distintas</w:t>
      </w:r>
      <w:r>
        <w:rPr>
          <w:spacing w:val="-13"/>
        </w:rPr>
        <w:t xml:space="preserve"> </w:t>
      </w:r>
      <w:r>
        <w:t>(el</w:t>
      </w:r>
      <w:r>
        <w:rPr>
          <w:spacing w:val="-10"/>
        </w:rPr>
        <w:t xml:space="preserve"> </w:t>
      </w:r>
      <w:r>
        <w:t>lenguaje</w:t>
      </w:r>
      <w:r>
        <w:rPr>
          <w:spacing w:val="-12"/>
        </w:rPr>
        <w:t xml:space="preserve"> </w:t>
      </w:r>
      <w:r>
        <w:t>es,</w:t>
      </w:r>
      <w:r>
        <w:rPr>
          <w:spacing w:val="-13"/>
        </w:rPr>
        <w:t xml:space="preserve"> </w:t>
      </w:r>
      <w:r>
        <w:t>a</w:t>
      </w:r>
      <w:r>
        <w:rPr>
          <w:spacing w:val="-12"/>
        </w:rPr>
        <w:t xml:space="preserve"> </w:t>
      </w:r>
      <w:r>
        <w:t>estos efectos, paradigmático).</w:t>
      </w:r>
    </w:p>
    <w:p w14:paraId="44DFDB55" w14:textId="77777777" w:rsidR="00E54A04" w:rsidRDefault="00E54A04">
      <w:pPr>
        <w:pStyle w:val="Textoindependiente"/>
        <w:spacing w:before="32"/>
      </w:pPr>
    </w:p>
    <w:p w14:paraId="5AEE286A" w14:textId="77777777" w:rsidR="00E54A04" w:rsidRDefault="00000000">
      <w:pPr>
        <w:pStyle w:val="Textoindependiente"/>
        <w:spacing w:line="280" w:lineRule="auto"/>
        <w:ind w:left="850" w:right="1564" w:firstLine="110"/>
        <w:jc w:val="both"/>
      </w:pPr>
      <w:r>
        <w:t>Por</w:t>
      </w:r>
      <w:r>
        <w:rPr>
          <w:spacing w:val="-10"/>
        </w:rPr>
        <w:t xml:space="preserve"> </w:t>
      </w:r>
      <w:r>
        <w:t>eso,</w:t>
      </w:r>
      <w:r>
        <w:rPr>
          <w:spacing w:val="-7"/>
        </w:rPr>
        <w:t xml:space="preserve"> </w:t>
      </w:r>
      <w:r>
        <w:t>las</w:t>
      </w:r>
      <w:r>
        <w:rPr>
          <w:spacing w:val="-8"/>
        </w:rPr>
        <w:t xml:space="preserve"> </w:t>
      </w:r>
      <w:r>
        <w:t>competencias</w:t>
      </w:r>
      <w:r>
        <w:rPr>
          <w:spacing w:val="-8"/>
        </w:rPr>
        <w:t xml:space="preserve"> </w:t>
      </w:r>
      <w:r>
        <w:t>básicas</w:t>
      </w:r>
      <w:r>
        <w:rPr>
          <w:spacing w:val="-13"/>
        </w:rPr>
        <w:t xml:space="preserve"> </w:t>
      </w:r>
      <w:r>
        <w:t>pueden</w:t>
      </w:r>
      <w:r>
        <w:rPr>
          <w:spacing w:val="-6"/>
        </w:rPr>
        <w:t xml:space="preserve"> </w:t>
      </w:r>
      <w:r>
        <w:t>alcanzarse</w:t>
      </w:r>
      <w:r>
        <w:rPr>
          <w:spacing w:val="-6"/>
        </w:rPr>
        <w:t xml:space="preserve"> </w:t>
      </w:r>
      <w:r>
        <w:t>si</w:t>
      </w:r>
      <w:r>
        <w:rPr>
          <w:spacing w:val="-9"/>
        </w:rPr>
        <w:t xml:space="preserve"> </w:t>
      </w:r>
      <w:r>
        <w:t>no</w:t>
      </w:r>
      <w:r>
        <w:rPr>
          <w:spacing w:val="-6"/>
        </w:rPr>
        <w:t xml:space="preserve"> </w:t>
      </w:r>
      <w:r>
        <w:t>en</w:t>
      </w:r>
      <w:r>
        <w:rPr>
          <w:spacing w:val="-6"/>
        </w:rPr>
        <w:t xml:space="preserve"> </w:t>
      </w:r>
      <w:r>
        <w:t>todas,</w:t>
      </w:r>
      <w:r>
        <w:rPr>
          <w:spacing w:val="-7"/>
        </w:rPr>
        <w:t xml:space="preserve"> </w:t>
      </w:r>
      <w:r>
        <w:t>sí</w:t>
      </w:r>
      <w:r>
        <w:rPr>
          <w:spacing w:val="-7"/>
        </w:rPr>
        <w:t xml:space="preserve"> </w:t>
      </w:r>
      <w:r>
        <w:t>en</w:t>
      </w:r>
      <w:r>
        <w:rPr>
          <w:spacing w:val="-2"/>
        </w:rPr>
        <w:t xml:space="preserve"> </w:t>
      </w:r>
      <w:r>
        <w:t>la</w:t>
      </w:r>
      <w:r>
        <w:rPr>
          <w:spacing w:val="-2"/>
        </w:rPr>
        <w:t xml:space="preserve"> </w:t>
      </w:r>
      <w:r>
        <w:t>mayoría</w:t>
      </w:r>
      <w:r>
        <w:rPr>
          <w:spacing w:val="-6"/>
        </w:rPr>
        <w:t xml:space="preserve"> </w:t>
      </w:r>
      <w:r>
        <w:t>de</w:t>
      </w:r>
      <w:r>
        <w:rPr>
          <w:spacing w:val="-2"/>
        </w:rPr>
        <w:t xml:space="preserve"> </w:t>
      </w:r>
      <w:r>
        <w:t>las materias</w:t>
      </w:r>
      <w:r>
        <w:rPr>
          <w:spacing w:val="-15"/>
        </w:rPr>
        <w:t xml:space="preserve"> </w:t>
      </w:r>
      <w:r>
        <w:t>curriculares,</w:t>
      </w:r>
      <w:r>
        <w:rPr>
          <w:spacing w:val="-8"/>
        </w:rPr>
        <w:t xml:space="preserve"> </w:t>
      </w:r>
      <w:r>
        <w:t>y</w:t>
      </w:r>
      <w:r>
        <w:rPr>
          <w:spacing w:val="-13"/>
        </w:rPr>
        <w:t xml:space="preserve"> </w:t>
      </w:r>
      <w:r>
        <w:t>también</w:t>
      </w:r>
      <w:r>
        <w:rPr>
          <w:spacing w:val="-6"/>
        </w:rPr>
        <w:t xml:space="preserve"> </w:t>
      </w:r>
      <w:r>
        <w:t>por</w:t>
      </w:r>
      <w:r>
        <w:rPr>
          <w:spacing w:val="-10"/>
        </w:rPr>
        <w:t xml:space="preserve"> </w:t>
      </w:r>
      <w:r>
        <w:t>eso</w:t>
      </w:r>
      <w:r>
        <w:rPr>
          <w:spacing w:val="-11"/>
        </w:rPr>
        <w:t xml:space="preserve"> </w:t>
      </w:r>
      <w:r>
        <w:t>en</w:t>
      </w:r>
      <w:r>
        <w:rPr>
          <w:spacing w:val="-11"/>
        </w:rPr>
        <w:t xml:space="preserve"> </w:t>
      </w:r>
      <w:r>
        <w:t>todas</w:t>
      </w:r>
      <w:r>
        <w:rPr>
          <w:spacing w:val="-15"/>
        </w:rPr>
        <w:t xml:space="preserve"> </w:t>
      </w:r>
      <w:r>
        <w:t>estas</w:t>
      </w:r>
      <w:r>
        <w:rPr>
          <w:spacing w:val="-13"/>
        </w:rPr>
        <w:t xml:space="preserve"> </w:t>
      </w:r>
      <w:r>
        <w:t>materias</w:t>
      </w:r>
      <w:r>
        <w:rPr>
          <w:spacing w:val="-13"/>
        </w:rPr>
        <w:t xml:space="preserve"> </w:t>
      </w:r>
      <w:r>
        <w:t>podrá</w:t>
      </w:r>
      <w:r>
        <w:rPr>
          <w:spacing w:val="-11"/>
        </w:rPr>
        <w:t xml:space="preserve"> </w:t>
      </w:r>
      <w:r>
        <w:t>utilizar</w:t>
      </w:r>
      <w:r>
        <w:rPr>
          <w:spacing w:val="-10"/>
        </w:rPr>
        <w:t xml:space="preserve"> </w:t>
      </w:r>
      <w:r>
        <w:t>y</w:t>
      </w:r>
      <w:r>
        <w:rPr>
          <w:spacing w:val="-13"/>
        </w:rPr>
        <w:t xml:space="preserve"> </w:t>
      </w:r>
      <w:r>
        <w:t>aplicar</w:t>
      </w:r>
      <w:r>
        <w:rPr>
          <w:spacing w:val="-10"/>
        </w:rPr>
        <w:t xml:space="preserve"> </w:t>
      </w:r>
      <w:r>
        <w:t>dichas competencias, independientemente de en cuáles las haya podido adquirir (transversalidad).</w:t>
      </w:r>
    </w:p>
    <w:p w14:paraId="7D9150DB" w14:textId="77777777" w:rsidR="00E54A04" w:rsidRDefault="00E54A04">
      <w:pPr>
        <w:pStyle w:val="Textoindependiente"/>
        <w:spacing w:before="39"/>
      </w:pPr>
    </w:p>
    <w:p w14:paraId="4AD7E668" w14:textId="77777777" w:rsidR="00E54A04" w:rsidRDefault="00000000">
      <w:pPr>
        <w:pStyle w:val="Textoindependiente"/>
        <w:spacing w:line="280" w:lineRule="auto"/>
        <w:ind w:left="850" w:right="1564" w:firstLine="110"/>
        <w:jc w:val="both"/>
      </w:pPr>
      <w:r>
        <w:t>Ser competente debe ser garantía de haber alcanzado determinados aprendizajes, pero también permitirá alcanzar otros, tanto en la propia institución escolar como fuera de ella, garantía</w:t>
      </w:r>
      <w:r>
        <w:rPr>
          <w:spacing w:val="-15"/>
        </w:rPr>
        <w:t xml:space="preserve"> </w:t>
      </w:r>
      <w:r>
        <w:t>de</w:t>
      </w:r>
      <w:r>
        <w:rPr>
          <w:spacing w:val="-15"/>
        </w:rPr>
        <w:t xml:space="preserve"> </w:t>
      </w:r>
      <w:r>
        <w:t>su</w:t>
      </w:r>
      <w:r>
        <w:rPr>
          <w:spacing w:val="-14"/>
        </w:rPr>
        <w:t xml:space="preserve"> </w:t>
      </w:r>
      <w:r>
        <w:t>aprendizaje</w:t>
      </w:r>
      <w:r>
        <w:rPr>
          <w:spacing w:val="-15"/>
        </w:rPr>
        <w:t xml:space="preserve"> </w:t>
      </w:r>
      <w:r>
        <w:t>permanente</w:t>
      </w:r>
      <w:r>
        <w:rPr>
          <w:spacing w:val="-15"/>
        </w:rPr>
        <w:t xml:space="preserve"> </w:t>
      </w:r>
      <w:r>
        <w:t>(o,</w:t>
      </w:r>
      <w:r>
        <w:rPr>
          <w:spacing w:val="-14"/>
        </w:rPr>
        <w:t xml:space="preserve"> </w:t>
      </w:r>
      <w:r>
        <w:t>en</w:t>
      </w:r>
      <w:r>
        <w:rPr>
          <w:spacing w:val="-15"/>
        </w:rPr>
        <w:t xml:space="preserve"> </w:t>
      </w:r>
      <w:r>
        <w:t>este</w:t>
      </w:r>
      <w:r>
        <w:rPr>
          <w:spacing w:val="-14"/>
        </w:rPr>
        <w:t xml:space="preserve"> </w:t>
      </w:r>
      <w:r>
        <w:t>caso,</w:t>
      </w:r>
      <w:r>
        <w:rPr>
          <w:spacing w:val="-15"/>
        </w:rPr>
        <w:t xml:space="preserve"> </w:t>
      </w:r>
      <w:r>
        <w:t>capaz</w:t>
      </w:r>
      <w:r>
        <w:rPr>
          <w:spacing w:val="-15"/>
        </w:rPr>
        <w:t xml:space="preserve"> </w:t>
      </w:r>
      <w:r>
        <w:t>de</w:t>
      </w:r>
      <w:r>
        <w:rPr>
          <w:spacing w:val="-12"/>
        </w:rPr>
        <w:t xml:space="preserve"> </w:t>
      </w:r>
      <w:r>
        <w:t>comunicarse</w:t>
      </w:r>
      <w:r>
        <w:rPr>
          <w:spacing w:val="-15"/>
        </w:rPr>
        <w:t xml:space="preserve"> </w:t>
      </w:r>
      <w:r>
        <w:t>en</w:t>
      </w:r>
      <w:r>
        <w:rPr>
          <w:spacing w:val="-14"/>
        </w:rPr>
        <w:t xml:space="preserve"> </w:t>
      </w:r>
      <w:r>
        <w:t>situaciones muy diversas,</w:t>
      </w:r>
      <w:r>
        <w:rPr>
          <w:spacing w:val="-3"/>
        </w:rPr>
        <w:t xml:space="preserve"> </w:t>
      </w:r>
      <w:r>
        <w:t>algunas</w:t>
      </w:r>
      <w:r>
        <w:rPr>
          <w:spacing w:val="-5"/>
        </w:rPr>
        <w:t xml:space="preserve"> </w:t>
      </w:r>
      <w:r>
        <w:t>de las cuales</w:t>
      </w:r>
      <w:r>
        <w:rPr>
          <w:spacing w:val="-4"/>
        </w:rPr>
        <w:t xml:space="preserve"> </w:t>
      </w:r>
      <w:r>
        <w:t>el</w:t>
      </w:r>
      <w:r>
        <w:rPr>
          <w:spacing w:val="-5"/>
        </w:rPr>
        <w:t xml:space="preserve"> </w:t>
      </w:r>
      <w:r>
        <w:t>propio</w:t>
      </w:r>
      <w:r>
        <w:rPr>
          <w:spacing w:val="-3"/>
        </w:rPr>
        <w:t xml:space="preserve"> </w:t>
      </w:r>
      <w:r>
        <w:t>alumno/a</w:t>
      </w:r>
      <w:r>
        <w:rPr>
          <w:spacing w:val="-3"/>
        </w:rPr>
        <w:t xml:space="preserve"> </w:t>
      </w:r>
      <w:r>
        <w:t>ni</w:t>
      </w:r>
      <w:r>
        <w:rPr>
          <w:spacing w:val="-1"/>
        </w:rPr>
        <w:t xml:space="preserve"> </w:t>
      </w:r>
      <w:r>
        <w:t>siquiera</w:t>
      </w:r>
      <w:r>
        <w:rPr>
          <w:spacing w:val="-3"/>
        </w:rPr>
        <w:t xml:space="preserve"> </w:t>
      </w:r>
      <w:r>
        <w:t>puede</w:t>
      </w:r>
      <w:r>
        <w:rPr>
          <w:spacing w:val="-3"/>
        </w:rPr>
        <w:t xml:space="preserve"> </w:t>
      </w:r>
      <w:r>
        <w:t>considerar</w:t>
      </w:r>
      <w:r>
        <w:rPr>
          <w:spacing w:val="-6"/>
        </w:rPr>
        <w:t xml:space="preserve"> </w:t>
      </w:r>
      <w:r>
        <w:t>aún</w:t>
      </w:r>
      <w:r>
        <w:rPr>
          <w:spacing w:val="-3"/>
        </w:rPr>
        <w:t xml:space="preserve"> </w:t>
      </w:r>
      <w:r>
        <w:t>que tendrá que hacerlo).</w:t>
      </w:r>
    </w:p>
    <w:p w14:paraId="57AEFF91" w14:textId="77777777" w:rsidR="00E54A04" w:rsidRDefault="00E54A04">
      <w:pPr>
        <w:pStyle w:val="Textoindependiente"/>
        <w:spacing w:before="33"/>
      </w:pPr>
    </w:p>
    <w:p w14:paraId="6F8F4B12" w14:textId="77777777" w:rsidR="00E54A04" w:rsidRDefault="00000000">
      <w:pPr>
        <w:pStyle w:val="Textoindependiente"/>
        <w:spacing w:line="280" w:lineRule="auto"/>
        <w:ind w:left="850" w:right="1554"/>
        <w:jc w:val="both"/>
      </w:pPr>
      <w:r>
        <w:rPr>
          <w:rFonts w:ascii="Arial" w:hAnsi="Arial"/>
          <w:b/>
        </w:rPr>
        <w:t xml:space="preserve">La comprensión lectora. </w:t>
      </w:r>
      <w:r>
        <w:t>En FLE, la comprensión lectora tiene como objetivo conducir al alumno/a progresivamente hacia el sentido de un escrito, a comprender y a leer diferentes tipos de texto (diálogo, carta, poesía, mail, menú, folleto turístico, obra de teatro, etc.).</w:t>
      </w:r>
    </w:p>
    <w:p w14:paraId="673FD2DE" w14:textId="77777777" w:rsidR="00E54A04" w:rsidRDefault="00000000">
      <w:pPr>
        <w:pStyle w:val="Textoindependiente"/>
        <w:spacing w:before="200" w:line="280" w:lineRule="auto"/>
        <w:ind w:left="850" w:right="1557"/>
        <w:jc w:val="both"/>
      </w:pPr>
      <w:r>
        <w:t>Sin</w:t>
      </w:r>
      <w:r>
        <w:rPr>
          <w:spacing w:val="-13"/>
        </w:rPr>
        <w:t xml:space="preserve"> </w:t>
      </w:r>
      <w:r>
        <w:t>embargo,</w:t>
      </w:r>
      <w:r>
        <w:rPr>
          <w:spacing w:val="-9"/>
        </w:rPr>
        <w:t xml:space="preserve"> </w:t>
      </w:r>
      <w:r>
        <w:t>la</w:t>
      </w:r>
      <w:r>
        <w:rPr>
          <w:spacing w:val="-13"/>
        </w:rPr>
        <w:t xml:space="preserve"> </w:t>
      </w:r>
      <w:r>
        <w:t>primera</w:t>
      </w:r>
      <w:r>
        <w:rPr>
          <w:spacing w:val="-13"/>
        </w:rPr>
        <w:t xml:space="preserve"> </w:t>
      </w:r>
      <w:r>
        <w:t>finalidad</w:t>
      </w:r>
      <w:r>
        <w:rPr>
          <w:spacing w:val="-13"/>
        </w:rPr>
        <w:t xml:space="preserve"> </w:t>
      </w:r>
      <w:r>
        <w:t>de</w:t>
      </w:r>
      <w:r>
        <w:rPr>
          <w:spacing w:val="-13"/>
        </w:rPr>
        <w:t xml:space="preserve"> </w:t>
      </w:r>
      <w:r>
        <w:t>esta</w:t>
      </w:r>
      <w:r>
        <w:rPr>
          <w:spacing w:val="-8"/>
        </w:rPr>
        <w:t xml:space="preserve"> </w:t>
      </w:r>
      <w:r>
        <w:t>competencia</w:t>
      </w:r>
      <w:r>
        <w:rPr>
          <w:spacing w:val="-8"/>
        </w:rPr>
        <w:t xml:space="preserve"> </w:t>
      </w:r>
      <w:r>
        <w:t>va</w:t>
      </w:r>
      <w:r>
        <w:rPr>
          <w:spacing w:val="-8"/>
        </w:rPr>
        <w:t xml:space="preserve"> </w:t>
      </w:r>
      <w:r>
        <w:t>más</w:t>
      </w:r>
      <w:r>
        <w:rPr>
          <w:spacing w:val="-15"/>
        </w:rPr>
        <w:t xml:space="preserve"> </w:t>
      </w:r>
      <w:r>
        <w:t>allá</w:t>
      </w:r>
      <w:r>
        <w:rPr>
          <w:spacing w:val="-12"/>
        </w:rPr>
        <w:t xml:space="preserve"> </w:t>
      </w:r>
      <w:r>
        <w:t>de</w:t>
      </w:r>
      <w:r>
        <w:rPr>
          <w:spacing w:val="-8"/>
        </w:rPr>
        <w:t xml:space="preserve"> </w:t>
      </w:r>
      <w:r>
        <w:t>la</w:t>
      </w:r>
      <w:r>
        <w:rPr>
          <w:spacing w:val="-13"/>
        </w:rPr>
        <w:t xml:space="preserve"> </w:t>
      </w:r>
      <w:r>
        <w:t>comprensión</w:t>
      </w:r>
      <w:r>
        <w:rPr>
          <w:spacing w:val="-13"/>
        </w:rPr>
        <w:t xml:space="preserve"> </w:t>
      </w:r>
      <w:r>
        <w:t xml:space="preserve">explícita inmediata de un texto. Se trata también de aprender a leer lo que está implícito aprendiendo a desarrollar progresivamente estrategias de lectura que favorezcan una actitud activa de descubrimientos lingüísticos y no lingüísticos y que lleven al alumno/a, a un enriquecimiento </w:t>
      </w:r>
      <w:r>
        <w:rPr>
          <w:spacing w:val="-2"/>
        </w:rPr>
        <w:t>constante.</w:t>
      </w:r>
    </w:p>
    <w:p w14:paraId="16898D0E" w14:textId="77777777" w:rsidR="00E54A04" w:rsidRDefault="00E54A04">
      <w:pPr>
        <w:pStyle w:val="Textoindependiente"/>
        <w:spacing w:before="4"/>
      </w:pPr>
    </w:p>
    <w:p w14:paraId="35F515F9" w14:textId="77777777" w:rsidR="00E54A04" w:rsidRDefault="00000000">
      <w:pPr>
        <w:pStyle w:val="Textoindependiente"/>
        <w:spacing w:line="283" w:lineRule="auto"/>
        <w:ind w:left="850" w:right="1554"/>
        <w:jc w:val="both"/>
      </w:pPr>
      <w:r>
        <w:t>En esto, presenta una ventaja innegable en la didáctica de las lenguas y contribuye, entre otros,</w:t>
      </w:r>
      <w:r>
        <w:rPr>
          <w:spacing w:val="-7"/>
        </w:rPr>
        <w:t xml:space="preserve"> </w:t>
      </w:r>
      <w:r>
        <w:t>al</w:t>
      </w:r>
      <w:r>
        <w:rPr>
          <w:spacing w:val="-4"/>
        </w:rPr>
        <w:t xml:space="preserve"> </w:t>
      </w:r>
      <w:r>
        <w:t>desarrollo</w:t>
      </w:r>
      <w:r>
        <w:rPr>
          <w:spacing w:val="-2"/>
        </w:rPr>
        <w:t xml:space="preserve"> </w:t>
      </w:r>
      <w:r>
        <w:t>de</w:t>
      </w:r>
      <w:r>
        <w:rPr>
          <w:spacing w:val="-6"/>
        </w:rPr>
        <w:t xml:space="preserve"> </w:t>
      </w:r>
      <w:r>
        <w:t>diferentes</w:t>
      </w:r>
      <w:r>
        <w:rPr>
          <w:spacing w:val="-3"/>
        </w:rPr>
        <w:t xml:space="preserve"> </w:t>
      </w:r>
      <w:r>
        <w:t>habilidades y</w:t>
      </w:r>
      <w:r>
        <w:rPr>
          <w:spacing w:val="-8"/>
        </w:rPr>
        <w:t xml:space="preserve"> </w:t>
      </w:r>
      <w:r>
        <w:t>particularmente</w:t>
      </w:r>
      <w:r>
        <w:rPr>
          <w:spacing w:val="-6"/>
        </w:rPr>
        <w:t xml:space="preserve"> </w:t>
      </w:r>
      <w:r>
        <w:t>a la comprensión</w:t>
      </w:r>
      <w:r>
        <w:rPr>
          <w:spacing w:val="-2"/>
        </w:rPr>
        <w:t xml:space="preserve"> </w:t>
      </w:r>
      <w:r>
        <w:t>escrita</w:t>
      </w:r>
      <w:r>
        <w:rPr>
          <w:spacing w:val="-2"/>
        </w:rPr>
        <w:t xml:space="preserve"> </w:t>
      </w:r>
      <w:r>
        <w:t>y</w:t>
      </w:r>
      <w:r>
        <w:rPr>
          <w:spacing w:val="-4"/>
        </w:rPr>
        <w:t xml:space="preserve"> </w:t>
      </w:r>
      <w:r>
        <w:t>a</w:t>
      </w:r>
      <w:r>
        <w:rPr>
          <w:spacing w:val="-2"/>
        </w:rPr>
        <w:t xml:space="preserve"> </w:t>
      </w:r>
      <w:r>
        <w:t>la fluidez oral que los alumnos/as podrán aprovechar en situaciones auténticas.</w:t>
      </w:r>
    </w:p>
    <w:p w14:paraId="1658BAAA" w14:textId="77777777" w:rsidR="00E54A04" w:rsidRDefault="00E54A04">
      <w:pPr>
        <w:pStyle w:val="Textoindependiente"/>
        <w:spacing w:before="28"/>
      </w:pPr>
    </w:p>
    <w:p w14:paraId="64FDD0FD" w14:textId="77777777" w:rsidR="00E54A04" w:rsidRDefault="00000000">
      <w:pPr>
        <w:pStyle w:val="Textoindependiente"/>
        <w:spacing w:line="280" w:lineRule="auto"/>
        <w:ind w:left="850" w:right="1555"/>
        <w:jc w:val="both"/>
      </w:pPr>
      <w:r>
        <w:rPr>
          <w:rFonts w:ascii="Arial" w:hAnsi="Arial"/>
          <w:b/>
        </w:rPr>
        <w:t>Incorporación</w:t>
      </w:r>
      <w:r>
        <w:rPr>
          <w:rFonts w:ascii="Arial" w:hAnsi="Arial"/>
          <w:b/>
          <w:spacing w:val="-8"/>
        </w:rPr>
        <w:t xml:space="preserve"> </w:t>
      </w:r>
      <w:r>
        <w:rPr>
          <w:rFonts w:ascii="Arial" w:hAnsi="Arial"/>
          <w:b/>
        </w:rPr>
        <w:t>de</w:t>
      </w:r>
      <w:r>
        <w:rPr>
          <w:rFonts w:ascii="Arial" w:hAnsi="Arial"/>
          <w:b/>
          <w:spacing w:val="-10"/>
        </w:rPr>
        <w:t xml:space="preserve"> </w:t>
      </w:r>
      <w:r>
        <w:rPr>
          <w:rFonts w:ascii="Arial" w:hAnsi="Arial"/>
          <w:b/>
        </w:rPr>
        <w:t>las</w:t>
      </w:r>
      <w:r>
        <w:rPr>
          <w:rFonts w:ascii="Arial" w:hAnsi="Arial"/>
          <w:b/>
          <w:spacing w:val="-10"/>
        </w:rPr>
        <w:t xml:space="preserve"> </w:t>
      </w:r>
      <w:r>
        <w:rPr>
          <w:rFonts w:ascii="Arial" w:hAnsi="Arial"/>
          <w:b/>
        </w:rPr>
        <w:t>nuevas</w:t>
      </w:r>
      <w:r>
        <w:rPr>
          <w:rFonts w:ascii="Arial" w:hAnsi="Arial"/>
          <w:b/>
          <w:spacing w:val="-14"/>
        </w:rPr>
        <w:t xml:space="preserve"> </w:t>
      </w:r>
      <w:r>
        <w:rPr>
          <w:rFonts w:ascii="Arial" w:hAnsi="Arial"/>
          <w:b/>
        </w:rPr>
        <w:t>Tecnologías</w:t>
      </w:r>
      <w:r>
        <w:rPr>
          <w:rFonts w:ascii="Arial" w:hAnsi="Arial"/>
          <w:b/>
          <w:spacing w:val="-10"/>
        </w:rPr>
        <w:t xml:space="preserve"> </w:t>
      </w:r>
      <w:r>
        <w:rPr>
          <w:rFonts w:ascii="Arial" w:hAnsi="Arial"/>
          <w:b/>
        </w:rPr>
        <w:t>de</w:t>
      </w:r>
      <w:r>
        <w:rPr>
          <w:rFonts w:ascii="Arial" w:hAnsi="Arial"/>
          <w:b/>
          <w:spacing w:val="-10"/>
        </w:rPr>
        <w:t xml:space="preserve"> </w:t>
      </w:r>
      <w:r>
        <w:rPr>
          <w:rFonts w:ascii="Arial" w:hAnsi="Arial"/>
          <w:b/>
        </w:rPr>
        <w:t>la</w:t>
      </w:r>
      <w:r>
        <w:rPr>
          <w:rFonts w:ascii="Arial" w:hAnsi="Arial"/>
          <w:b/>
          <w:spacing w:val="-10"/>
        </w:rPr>
        <w:t xml:space="preserve"> </w:t>
      </w:r>
      <w:r>
        <w:rPr>
          <w:rFonts w:ascii="Arial" w:hAnsi="Arial"/>
          <w:b/>
        </w:rPr>
        <w:t>Información</w:t>
      </w:r>
      <w:r>
        <w:rPr>
          <w:rFonts w:ascii="Arial" w:hAnsi="Arial"/>
          <w:b/>
          <w:spacing w:val="-8"/>
        </w:rPr>
        <w:t xml:space="preserve"> </w:t>
      </w:r>
      <w:r>
        <w:rPr>
          <w:rFonts w:ascii="Arial" w:hAnsi="Arial"/>
          <w:b/>
        </w:rPr>
        <w:t>y</w:t>
      </w:r>
      <w:r>
        <w:rPr>
          <w:rFonts w:ascii="Arial" w:hAnsi="Arial"/>
          <w:b/>
          <w:spacing w:val="-10"/>
        </w:rPr>
        <w:t xml:space="preserve"> </w:t>
      </w:r>
      <w:r>
        <w:rPr>
          <w:rFonts w:ascii="Arial" w:hAnsi="Arial"/>
          <w:b/>
        </w:rPr>
        <w:t>de</w:t>
      </w:r>
      <w:r>
        <w:rPr>
          <w:rFonts w:ascii="Arial" w:hAnsi="Arial"/>
          <w:b/>
          <w:spacing w:val="-6"/>
        </w:rPr>
        <w:t xml:space="preserve"> </w:t>
      </w:r>
      <w:r>
        <w:rPr>
          <w:rFonts w:ascii="Arial" w:hAnsi="Arial"/>
          <w:b/>
        </w:rPr>
        <w:t>la</w:t>
      </w:r>
      <w:r>
        <w:rPr>
          <w:rFonts w:ascii="Arial" w:hAnsi="Arial"/>
          <w:b/>
          <w:spacing w:val="-10"/>
        </w:rPr>
        <w:t xml:space="preserve"> </w:t>
      </w:r>
      <w:r>
        <w:rPr>
          <w:rFonts w:ascii="Arial" w:hAnsi="Arial"/>
          <w:b/>
        </w:rPr>
        <w:t>Comunicación</w:t>
      </w:r>
      <w:r>
        <w:rPr>
          <w:rFonts w:ascii="Arial" w:hAnsi="Arial"/>
          <w:b/>
          <w:spacing w:val="-8"/>
        </w:rPr>
        <w:t xml:space="preserve"> </w:t>
      </w:r>
      <w:r>
        <w:rPr>
          <w:rFonts w:ascii="Arial" w:hAnsi="Arial"/>
          <w:b/>
        </w:rPr>
        <w:t xml:space="preserve">(TIC). </w:t>
      </w:r>
      <w:r>
        <w:t>El</w:t>
      </w:r>
      <w:r>
        <w:rPr>
          <w:spacing w:val="-6"/>
        </w:rPr>
        <w:t xml:space="preserve"> </w:t>
      </w:r>
      <w:r>
        <w:t>desarrollo</w:t>
      </w:r>
      <w:r>
        <w:rPr>
          <w:spacing w:val="-8"/>
        </w:rPr>
        <w:t xml:space="preserve"> </w:t>
      </w:r>
      <w:r>
        <w:t>de</w:t>
      </w:r>
      <w:r>
        <w:rPr>
          <w:spacing w:val="-4"/>
        </w:rPr>
        <w:t xml:space="preserve"> </w:t>
      </w:r>
      <w:r>
        <w:t>las</w:t>
      </w:r>
      <w:r>
        <w:rPr>
          <w:spacing w:val="-5"/>
        </w:rPr>
        <w:t xml:space="preserve"> </w:t>
      </w:r>
      <w:r>
        <w:t>TIC</w:t>
      </w:r>
      <w:r>
        <w:rPr>
          <w:spacing w:val="40"/>
        </w:rPr>
        <w:t xml:space="preserve"> </w:t>
      </w:r>
      <w:r>
        <w:t>y</w:t>
      </w:r>
      <w:r>
        <w:rPr>
          <w:spacing w:val="-10"/>
        </w:rPr>
        <w:t xml:space="preserve"> </w:t>
      </w:r>
      <w:r>
        <w:t>otros</w:t>
      </w:r>
      <w:r>
        <w:rPr>
          <w:spacing w:val="-10"/>
        </w:rPr>
        <w:t xml:space="preserve"> </w:t>
      </w:r>
      <w:r>
        <w:t>recursos</w:t>
      </w:r>
      <w:r>
        <w:rPr>
          <w:spacing w:val="-10"/>
        </w:rPr>
        <w:t xml:space="preserve"> </w:t>
      </w:r>
      <w:r>
        <w:t>didácticos</w:t>
      </w:r>
      <w:r>
        <w:rPr>
          <w:spacing w:val="-5"/>
        </w:rPr>
        <w:t xml:space="preserve"> </w:t>
      </w:r>
      <w:r>
        <w:t>constituye</w:t>
      </w:r>
      <w:r>
        <w:rPr>
          <w:spacing w:val="-13"/>
        </w:rPr>
        <w:t xml:space="preserve"> </w:t>
      </w:r>
      <w:r>
        <w:t>una</w:t>
      </w:r>
      <w:r>
        <w:rPr>
          <w:spacing w:val="-8"/>
        </w:rPr>
        <w:t xml:space="preserve"> </w:t>
      </w:r>
      <w:r>
        <w:t>parte</w:t>
      </w:r>
      <w:r>
        <w:rPr>
          <w:spacing w:val="-8"/>
        </w:rPr>
        <w:t xml:space="preserve"> </w:t>
      </w:r>
      <w:r>
        <w:t>consubstancial,</w:t>
      </w:r>
      <w:r>
        <w:rPr>
          <w:spacing w:val="-9"/>
        </w:rPr>
        <w:t xml:space="preserve"> </w:t>
      </w:r>
      <w:r>
        <w:t>cada día</w:t>
      </w:r>
      <w:r>
        <w:rPr>
          <w:spacing w:val="-8"/>
        </w:rPr>
        <w:t xml:space="preserve"> </w:t>
      </w:r>
      <w:r>
        <w:t>un</w:t>
      </w:r>
      <w:r>
        <w:rPr>
          <w:spacing w:val="-12"/>
        </w:rPr>
        <w:t xml:space="preserve"> </w:t>
      </w:r>
      <w:r>
        <w:t>poco</w:t>
      </w:r>
      <w:r>
        <w:rPr>
          <w:spacing w:val="-8"/>
        </w:rPr>
        <w:t xml:space="preserve"> </w:t>
      </w:r>
      <w:r>
        <w:t>menos</w:t>
      </w:r>
      <w:r>
        <w:rPr>
          <w:spacing w:val="-9"/>
        </w:rPr>
        <w:t xml:space="preserve"> </w:t>
      </w:r>
      <w:r>
        <w:t>indisociable</w:t>
      </w:r>
      <w:r>
        <w:rPr>
          <w:spacing w:val="-8"/>
        </w:rPr>
        <w:t xml:space="preserve"> </w:t>
      </w:r>
      <w:r>
        <w:t>por</w:t>
      </w:r>
      <w:r>
        <w:rPr>
          <w:spacing w:val="-11"/>
        </w:rPr>
        <w:t xml:space="preserve"> </w:t>
      </w:r>
      <w:r>
        <w:t>no</w:t>
      </w:r>
      <w:r>
        <w:rPr>
          <w:spacing w:val="-8"/>
        </w:rPr>
        <w:t xml:space="preserve"> </w:t>
      </w:r>
      <w:r>
        <w:t>decir</w:t>
      </w:r>
      <w:r>
        <w:rPr>
          <w:spacing w:val="-11"/>
        </w:rPr>
        <w:t xml:space="preserve"> </w:t>
      </w:r>
      <w:r>
        <w:t>indispensable,</w:t>
      </w:r>
      <w:r>
        <w:rPr>
          <w:spacing w:val="-8"/>
        </w:rPr>
        <w:t xml:space="preserve"> </w:t>
      </w:r>
      <w:r>
        <w:t>en</w:t>
      </w:r>
      <w:r>
        <w:rPr>
          <w:spacing w:val="-8"/>
        </w:rPr>
        <w:t xml:space="preserve"> </w:t>
      </w:r>
      <w:r>
        <w:t>la</w:t>
      </w:r>
      <w:r>
        <w:rPr>
          <w:spacing w:val="-12"/>
        </w:rPr>
        <w:t xml:space="preserve"> </w:t>
      </w:r>
      <w:r>
        <w:t>vida</w:t>
      </w:r>
      <w:r>
        <w:rPr>
          <w:spacing w:val="-8"/>
        </w:rPr>
        <w:t xml:space="preserve"> </w:t>
      </w:r>
      <w:r>
        <w:t>de</w:t>
      </w:r>
      <w:r>
        <w:rPr>
          <w:spacing w:val="-8"/>
        </w:rPr>
        <w:t xml:space="preserve"> </w:t>
      </w:r>
      <w:r>
        <w:t>todos</w:t>
      </w:r>
      <w:r>
        <w:rPr>
          <w:spacing w:val="-9"/>
        </w:rPr>
        <w:t xml:space="preserve"> </w:t>
      </w:r>
      <w:r>
        <w:t>los</w:t>
      </w:r>
      <w:r>
        <w:rPr>
          <w:spacing w:val="-14"/>
        </w:rPr>
        <w:t xml:space="preserve"> </w:t>
      </w:r>
      <w:r>
        <w:t>ciudadanos y</w:t>
      </w:r>
      <w:r>
        <w:rPr>
          <w:spacing w:val="-3"/>
        </w:rPr>
        <w:t xml:space="preserve"> </w:t>
      </w:r>
      <w:r>
        <w:t>en</w:t>
      </w:r>
      <w:r>
        <w:rPr>
          <w:spacing w:val="-6"/>
        </w:rPr>
        <w:t xml:space="preserve"> </w:t>
      </w:r>
      <w:r>
        <w:t>particular</w:t>
      </w:r>
      <w:r>
        <w:rPr>
          <w:spacing w:val="-5"/>
        </w:rPr>
        <w:t xml:space="preserve"> </w:t>
      </w:r>
      <w:r>
        <w:t>de</w:t>
      </w:r>
      <w:r>
        <w:rPr>
          <w:spacing w:val="-2"/>
        </w:rPr>
        <w:t xml:space="preserve"> </w:t>
      </w:r>
      <w:r>
        <w:t>los</w:t>
      </w:r>
      <w:r>
        <w:rPr>
          <w:spacing w:val="-3"/>
        </w:rPr>
        <w:t xml:space="preserve"> </w:t>
      </w:r>
      <w:r>
        <w:t>jóvenes</w:t>
      </w:r>
      <w:r>
        <w:rPr>
          <w:spacing w:val="-8"/>
        </w:rPr>
        <w:t xml:space="preserve"> </w:t>
      </w:r>
      <w:r>
        <w:t>que</w:t>
      </w:r>
      <w:r>
        <w:rPr>
          <w:spacing w:val="-2"/>
        </w:rPr>
        <w:t xml:space="preserve"> </w:t>
      </w:r>
      <w:r>
        <w:t>han</w:t>
      </w:r>
      <w:r>
        <w:rPr>
          <w:spacing w:val="-6"/>
        </w:rPr>
        <w:t xml:space="preserve"> </w:t>
      </w:r>
      <w:r>
        <w:t>nacido</w:t>
      </w:r>
      <w:r>
        <w:rPr>
          <w:spacing w:val="-2"/>
        </w:rPr>
        <w:t xml:space="preserve"> </w:t>
      </w:r>
      <w:r>
        <w:t>y</w:t>
      </w:r>
      <w:r>
        <w:rPr>
          <w:spacing w:val="-8"/>
        </w:rPr>
        <w:t xml:space="preserve"> </w:t>
      </w:r>
      <w:r>
        <w:t>han</w:t>
      </w:r>
      <w:r>
        <w:rPr>
          <w:spacing w:val="-2"/>
        </w:rPr>
        <w:t xml:space="preserve"> </w:t>
      </w:r>
      <w:r>
        <w:t>crecido</w:t>
      </w:r>
      <w:r>
        <w:rPr>
          <w:spacing w:val="-2"/>
        </w:rPr>
        <w:t xml:space="preserve"> </w:t>
      </w:r>
      <w:r>
        <w:t>en</w:t>
      </w:r>
      <w:r>
        <w:rPr>
          <w:spacing w:val="-2"/>
        </w:rPr>
        <w:t xml:space="preserve"> </w:t>
      </w:r>
      <w:r>
        <w:t>una</w:t>
      </w:r>
      <w:r>
        <w:rPr>
          <w:spacing w:val="-2"/>
        </w:rPr>
        <w:t xml:space="preserve"> </w:t>
      </w:r>
      <w:r>
        <w:t>sociedad</w:t>
      </w:r>
      <w:r>
        <w:rPr>
          <w:spacing w:val="-2"/>
        </w:rPr>
        <w:t xml:space="preserve"> </w:t>
      </w:r>
      <w:r>
        <w:t>donde</w:t>
      </w:r>
      <w:r>
        <w:rPr>
          <w:spacing w:val="-6"/>
        </w:rPr>
        <w:t xml:space="preserve"> </w:t>
      </w:r>
      <w:r>
        <w:t>su</w:t>
      </w:r>
      <w:r>
        <w:rPr>
          <w:spacing w:val="-6"/>
        </w:rPr>
        <w:t xml:space="preserve"> </w:t>
      </w:r>
      <w:r>
        <w:t>uso</w:t>
      </w:r>
      <w:r>
        <w:rPr>
          <w:spacing w:val="-6"/>
        </w:rPr>
        <w:t xml:space="preserve"> </w:t>
      </w:r>
      <w:r>
        <w:t>es algo habitual. Además, su considerable impacto y propagación por el mundo, las TIC constituyen un elemento importante</w:t>
      </w:r>
      <w:r>
        <w:rPr>
          <w:spacing w:val="-2"/>
        </w:rPr>
        <w:t xml:space="preserve"> </w:t>
      </w:r>
      <w:r>
        <w:t>de la cultura</w:t>
      </w:r>
      <w:r>
        <w:rPr>
          <w:spacing w:val="-2"/>
        </w:rPr>
        <w:t xml:space="preserve"> </w:t>
      </w:r>
      <w:r>
        <w:t>actual. En este punto, la urgente</w:t>
      </w:r>
      <w:r>
        <w:rPr>
          <w:spacing w:val="-2"/>
        </w:rPr>
        <w:t xml:space="preserve"> </w:t>
      </w:r>
      <w:r>
        <w:t>necesidad de</w:t>
      </w:r>
      <w:r>
        <w:rPr>
          <w:spacing w:val="-6"/>
        </w:rPr>
        <w:t xml:space="preserve"> </w:t>
      </w:r>
      <w:r>
        <w:t>promover</w:t>
      </w:r>
      <w:r>
        <w:rPr>
          <w:spacing w:val="-10"/>
        </w:rPr>
        <w:t xml:space="preserve"> </w:t>
      </w:r>
      <w:r>
        <w:t>su</w:t>
      </w:r>
      <w:r>
        <w:rPr>
          <w:spacing w:val="-6"/>
        </w:rPr>
        <w:t xml:space="preserve"> </w:t>
      </w:r>
      <w:r>
        <w:t>uso</w:t>
      </w:r>
      <w:r>
        <w:rPr>
          <w:spacing w:val="-6"/>
        </w:rPr>
        <w:t xml:space="preserve"> </w:t>
      </w:r>
      <w:r>
        <w:t>en</w:t>
      </w:r>
      <w:r>
        <w:rPr>
          <w:spacing w:val="-6"/>
        </w:rPr>
        <w:t xml:space="preserve"> </w:t>
      </w:r>
      <w:r>
        <w:t>el</w:t>
      </w:r>
      <w:r>
        <w:rPr>
          <w:spacing w:val="-4"/>
        </w:rPr>
        <w:t xml:space="preserve"> </w:t>
      </w:r>
      <w:r>
        <w:t>marco</w:t>
      </w:r>
      <w:r>
        <w:rPr>
          <w:spacing w:val="-6"/>
        </w:rPr>
        <w:t xml:space="preserve"> </w:t>
      </w:r>
      <w:r>
        <w:t>escolar,</w:t>
      </w:r>
      <w:r>
        <w:rPr>
          <w:spacing w:val="-7"/>
        </w:rPr>
        <w:t xml:space="preserve"> </w:t>
      </w:r>
      <w:r>
        <w:t>con</w:t>
      </w:r>
      <w:r>
        <w:rPr>
          <w:spacing w:val="-6"/>
        </w:rPr>
        <w:t xml:space="preserve"> </w:t>
      </w:r>
      <w:r>
        <w:t>el</w:t>
      </w:r>
      <w:r>
        <w:rPr>
          <w:spacing w:val="-9"/>
        </w:rPr>
        <w:t xml:space="preserve"> </w:t>
      </w:r>
      <w:r>
        <w:t>fin</w:t>
      </w:r>
      <w:r>
        <w:rPr>
          <w:spacing w:val="-6"/>
        </w:rPr>
        <w:t xml:space="preserve"> </w:t>
      </w:r>
      <w:r>
        <w:t>de</w:t>
      </w:r>
      <w:r>
        <w:rPr>
          <w:spacing w:val="-2"/>
        </w:rPr>
        <w:t xml:space="preserve"> </w:t>
      </w:r>
      <w:r>
        <w:t>mejorar</w:t>
      </w:r>
      <w:r>
        <w:rPr>
          <w:spacing w:val="-10"/>
        </w:rPr>
        <w:t xml:space="preserve"> </w:t>
      </w:r>
      <w:r>
        <w:t>el</w:t>
      </w:r>
      <w:r>
        <w:rPr>
          <w:spacing w:val="-9"/>
        </w:rPr>
        <w:t xml:space="preserve"> </w:t>
      </w:r>
      <w:r>
        <w:t>proceso</w:t>
      </w:r>
      <w:r>
        <w:rPr>
          <w:spacing w:val="-11"/>
        </w:rPr>
        <w:t xml:space="preserve"> </w:t>
      </w:r>
      <w:r>
        <w:t>de</w:t>
      </w:r>
      <w:r>
        <w:rPr>
          <w:spacing w:val="-6"/>
        </w:rPr>
        <w:t xml:space="preserve"> </w:t>
      </w:r>
      <w:r>
        <w:t>aprendizaje,</w:t>
      </w:r>
      <w:r>
        <w:rPr>
          <w:spacing w:val="-7"/>
        </w:rPr>
        <w:t xml:space="preserve"> </w:t>
      </w:r>
      <w:r>
        <w:t>pero</w:t>
      </w:r>
    </w:p>
    <w:p w14:paraId="784773D1" w14:textId="77777777" w:rsidR="00E54A04" w:rsidRDefault="00E54A04">
      <w:pPr>
        <w:pStyle w:val="Textoindependiente"/>
        <w:spacing w:line="280" w:lineRule="auto"/>
        <w:jc w:val="both"/>
        <w:sectPr w:rsidR="00E54A04">
          <w:pgSz w:w="11910" w:h="16840"/>
          <w:pgMar w:top="0" w:right="425" w:bottom="280" w:left="0" w:header="720" w:footer="720" w:gutter="0"/>
          <w:cols w:space="720"/>
        </w:sectPr>
      </w:pPr>
    </w:p>
    <w:p w14:paraId="68330711" w14:textId="77777777" w:rsidR="00E54A04" w:rsidRDefault="00000000">
      <w:pPr>
        <w:pStyle w:val="Textoindependiente"/>
        <w:spacing w:line="264" w:lineRule="exact"/>
        <w:ind w:right="418"/>
        <w:jc w:val="center"/>
        <w:rPr>
          <w:rFonts w:ascii="MS Gothic"/>
        </w:rPr>
      </w:pPr>
      <w:r>
        <w:rPr>
          <w:rFonts w:ascii="MS Gothic"/>
          <w:noProof/>
        </w:rPr>
        <w:lastRenderedPageBreak/>
        <mc:AlternateContent>
          <mc:Choice Requires="wps">
            <w:drawing>
              <wp:anchor distT="0" distB="0" distL="0" distR="0" simplePos="0" relativeHeight="481846272" behindDoc="1" locked="0" layoutInCell="1" allowOverlap="1" wp14:anchorId="12B89EF0" wp14:editId="4FB60D84">
                <wp:simplePos x="0" y="0"/>
                <wp:positionH relativeFrom="page">
                  <wp:posOffset>0</wp:posOffset>
                </wp:positionH>
                <wp:positionV relativeFrom="page">
                  <wp:posOffset>0</wp:posOffset>
                </wp:positionV>
                <wp:extent cx="7562215" cy="10692765"/>
                <wp:effectExtent l="0" t="0" r="0" b="0"/>
                <wp:wrapNone/>
                <wp:docPr id="92" name="Graphic 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0B8DBF21" id="Graphic 92" o:spid="_x0000_s1026" style="position:absolute;margin-left:0;margin-top:0;width:595.45pt;height:841.95pt;z-index:-21470208;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5"/>
        </w:rPr>
        <w:t>74</w:t>
      </w:r>
    </w:p>
    <w:p w14:paraId="08A317FB" w14:textId="77777777" w:rsidR="00E54A04" w:rsidRDefault="00E54A04">
      <w:pPr>
        <w:pStyle w:val="Textoindependiente"/>
        <w:rPr>
          <w:rFonts w:ascii="MS Gothic"/>
        </w:rPr>
      </w:pPr>
    </w:p>
    <w:p w14:paraId="73DBB4DF" w14:textId="77777777" w:rsidR="00E54A04" w:rsidRDefault="00E54A04">
      <w:pPr>
        <w:pStyle w:val="Textoindependiente"/>
        <w:rPr>
          <w:rFonts w:ascii="MS Gothic"/>
        </w:rPr>
      </w:pPr>
    </w:p>
    <w:p w14:paraId="4EB6D429" w14:textId="77777777" w:rsidR="00E54A04" w:rsidRDefault="00E54A04">
      <w:pPr>
        <w:pStyle w:val="Textoindependiente"/>
        <w:rPr>
          <w:rFonts w:ascii="MS Gothic"/>
        </w:rPr>
      </w:pPr>
    </w:p>
    <w:p w14:paraId="56F5FA31" w14:textId="77777777" w:rsidR="00E54A04" w:rsidRDefault="00E54A04">
      <w:pPr>
        <w:pStyle w:val="Textoindependiente"/>
        <w:spacing w:before="48"/>
        <w:rPr>
          <w:rFonts w:ascii="MS Gothic"/>
        </w:rPr>
      </w:pPr>
    </w:p>
    <w:p w14:paraId="358C06B6" w14:textId="77777777" w:rsidR="00E54A04" w:rsidRDefault="00000000">
      <w:pPr>
        <w:pStyle w:val="Textoindependiente"/>
        <w:ind w:left="850"/>
        <w:jc w:val="both"/>
      </w:pPr>
      <w:r>
        <w:t>igualmente</w:t>
      </w:r>
      <w:r>
        <w:rPr>
          <w:spacing w:val="-2"/>
        </w:rPr>
        <w:t xml:space="preserve"> </w:t>
      </w:r>
      <w:r>
        <w:t>la</w:t>
      </w:r>
      <w:r>
        <w:rPr>
          <w:spacing w:val="-6"/>
        </w:rPr>
        <w:t xml:space="preserve"> </w:t>
      </w:r>
      <w:r>
        <w:t>calidad</w:t>
      </w:r>
      <w:r>
        <w:rPr>
          <w:spacing w:val="-7"/>
        </w:rPr>
        <w:t xml:space="preserve"> </w:t>
      </w:r>
      <w:r>
        <w:t>de</w:t>
      </w:r>
      <w:r>
        <w:rPr>
          <w:spacing w:val="-1"/>
        </w:rPr>
        <w:t xml:space="preserve"> </w:t>
      </w:r>
      <w:r>
        <w:t>la</w:t>
      </w:r>
      <w:r>
        <w:rPr>
          <w:spacing w:val="-7"/>
        </w:rPr>
        <w:t xml:space="preserve"> </w:t>
      </w:r>
      <w:r>
        <w:t>enseñanza,</w:t>
      </w:r>
      <w:r>
        <w:rPr>
          <w:spacing w:val="-2"/>
        </w:rPr>
        <w:t xml:space="preserve"> </w:t>
      </w:r>
      <w:r>
        <w:t>es</w:t>
      </w:r>
      <w:r>
        <w:rPr>
          <w:spacing w:val="3"/>
        </w:rPr>
        <w:t xml:space="preserve"> </w:t>
      </w:r>
      <w:r>
        <w:rPr>
          <w:spacing w:val="-2"/>
        </w:rPr>
        <w:t>innegable.</w:t>
      </w:r>
    </w:p>
    <w:p w14:paraId="57EA56F2" w14:textId="77777777" w:rsidR="00E54A04" w:rsidRDefault="00000000">
      <w:pPr>
        <w:pStyle w:val="Textoindependiente"/>
        <w:spacing w:before="44" w:line="280" w:lineRule="auto"/>
        <w:ind w:left="850" w:right="1561"/>
        <w:jc w:val="both"/>
      </w:pPr>
      <w:r>
        <w:t>En los enfoques comunicativos, la utilización de documentos auténticos, así como la exposición de la lengua en diversos contextos</w:t>
      </w:r>
      <w:r>
        <w:rPr>
          <w:spacing w:val="-1"/>
        </w:rPr>
        <w:t xml:space="preserve"> </w:t>
      </w:r>
      <w:r>
        <w:t>de la realidad de la lengua extranjera tiene un papel muy importante como hemos subrayado anteriormente. Así, el lugar de las TIC en la enseñanza y el aprendizaje del francés están totalmente justificados.</w:t>
      </w:r>
    </w:p>
    <w:p w14:paraId="54167228" w14:textId="77777777" w:rsidR="00E54A04" w:rsidRDefault="00E54A04">
      <w:pPr>
        <w:pStyle w:val="Textoindependiente"/>
        <w:spacing w:before="7"/>
      </w:pPr>
    </w:p>
    <w:p w14:paraId="7C26461D" w14:textId="77777777" w:rsidR="00E54A04" w:rsidRDefault="00000000">
      <w:pPr>
        <w:pStyle w:val="Textoindependiente"/>
        <w:spacing w:line="280" w:lineRule="auto"/>
        <w:ind w:left="850" w:right="1556"/>
        <w:jc w:val="both"/>
      </w:pPr>
      <w:r>
        <w:t>En efecto, para las lenguas extranjeras las TIC, las herramientas digitales ,</w:t>
      </w:r>
      <w:r>
        <w:rPr>
          <w:spacing w:val="40"/>
        </w:rPr>
        <w:t xml:space="preserve"> </w:t>
      </w:r>
      <w:r>
        <w:t>son un recurso infinito porque permiten el acceso directo e instantáneo a otros países, a otras culturas. Favorecen también el trabajo de las cinco competencias orales y escritas, el aprendizaje a distancia y el acceso a documentos auténticos en tiempo real.</w:t>
      </w:r>
    </w:p>
    <w:p w14:paraId="635CC1B7" w14:textId="77777777" w:rsidR="00E54A04" w:rsidRDefault="00E54A04">
      <w:pPr>
        <w:pStyle w:val="Textoindependiente"/>
        <w:spacing w:before="6"/>
      </w:pPr>
    </w:p>
    <w:p w14:paraId="78807AFE" w14:textId="77777777" w:rsidR="00E54A04" w:rsidRDefault="00000000">
      <w:pPr>
        <w:pStyle w:val="Textoindependiente"/>
        <w:spacing w:before="1" w:line="280" w:lineRule="auto"/>
        <w:ind w:left="850" w:right="1555"/>
        <w:jc w:val="both"/>
      </w:pPr>
      <w:r>
        <w:t>A esto, no podemos negar el hecho de que suscitan a menudo el interés, la curiosidad y la motivación del alumno/a, lo que finalmente se traduce en un aprendizaje de mejor calidad y compromiso personal acrecentado. Ocupan hoy, justamente, un lugar de preferencia en el proceso de aprendizaje de una lengua.</w:t>
      </w:r>
    </w:p>
    <w:p w14:paraId="73FB6997" w14:textId="77777777" w:rsidR="00E54A04" w:rsidRDefault="00E54A04">
      <w:pPr>
        <w:pStyle w:val="Textoindependiente"/>
        <w:spacing w:before="6"/>
      </w:pPr>
    </w:p>
    <w:p w14:paraId="0F0EC7DC" w14:textId="77777777" w:rsidR="00E54A04" w:rsidRDefault="00000000">
      <w:pPr>
        <w:pStyle w:val="Textoindependiente"/>
        <w:spacing w:before="1" w:line="280" w:lineRule="auto"/>
        <w:ind w:left="850" w:right="1557"/>
        <w:jc w:val="both"/>
      </w:pPr>
      <w:r>
        <w:t>En las memorias de cursos anteriores, y en relación a la propuestas de mejora, detectamos, como ya se puso de manifiesto en programaciones de cursos anteriores,</w:t>
      </w:r>
      <w:r>
        <w:rPr>
          <w:spacing w:val="40"/>
        </w:rPr>
        <w:t xml:space="preserve"> </w:t>
      </w:r>
      <w:r>
        <w:t>que nuestra formación en nuevas tecnologías, a raíz de la utilización forzosa de medios a los cuales no estábamos acostumbrados,</w:t>
      </w:r>
      <w:r>
        <w:rPr>
          <w:spacing w:val="40"/>
        </w:rPr>
        <w:t xml:space="preserve"> </w:t>
      </w:r>
      <w:r>
        <w:t>no era todo lo buena que debiera, tuvimos que reciclarnos y aprender de forma autónoma, no estábamos preparados para realizar, como única vía, la enseñanza telemática.</w:t>
      </w:r>
    </w:p>
    <w:p w14:paraId="4515FC18" w14:textId="77777777" w:rsidR="00E54A04" w:rsidRDefault="00000000">
      <w:pPr>
        <w:pStyle w:val="Textoindependiente"/>
        <w:spacing w:line="280" w:lineRule="auto"/>
        <w:ind w:left="850" w:right="1555" w:firstLine="62"/>
        <w:jc w:val="both"/>
      </w:pPr>
      <w:r>
        <w:t>Creemos que los planes de formación en este aspecto son positivos de cara a optimizar los diferentes recursos. Pero</w:t>
      </w:r>
      <w:r>
        <w:rPr>
          <w:spacing w:val="-2"/>
        </w:rPr>
        <w:t xml:space="preserve"> </w:t>
      </w:r>
      <w:r>
        <w:t>desgraciadamente,</w:t>
      </w:r>
      <w:r>
        <w:rPr>
          <w:spacing w:val="-2"/>
        </w:rPr>
        <w:t xml:space="preserve"> </w:t>
      </w:r>
      <w:r>
        <w:t>a veces dichos planes no son viables,</w:t>
      </w:r>
      <w:r>
        <w:rPr>
          <w:spacing w:val="-2"/>
        </w:rPr>
        <w:t xml:space="preserve"> </w:t>
      </w:r>
      <w:r>
        <w:t>debido a circunstancias como la formación no presencial, dónde la enseñanza se realiza de forma impersonal, demasiado rápida y poco instructiva.</w:t>
      </w:r>
    </w:p>
    <w:p w14:paraId="7774EEE5" w14:textId="77777777" w:rsidR="00E54A04" w:rsidRDefault="00000000">
      <w:pPr>
        <w:pStyle w:val="Textoindependiente"/>
        <w:spacing w:line="280" w:lineRule="auto"/>
        <w:ind w:left="850" w:right="1553"/>
        <w:jc w:val="both"/>
      </w:pPr>
      <w:r>
        <w:t>Aunque se están realizando esfuerzos, tanto por parte de la administración, como por parte del centro, para dotar a las aulas y al profesorado de los recursos necesarios</w:t>
      </w:r>
      <w:r>
        <w:rPr>
          <w:spacing w:val="40"/>
        </w:rPr>
        <w:t xml:space="preserve"> </w:t>
      </w:r>
      <w:r>
        <w:t>en las aulas, queda mucho trabajo por hacer a día de hoy. Ya hemos comentado la falta de espacios en nuestro</w:t>
      </w:r>
      <w:r>
        <w:rPr>
          <w:spacing w:val="-1"/>
        </w:rPr>
        <w:t xml:space="preserve"> </w:t>
      </w:r>
      <w:r>
        <w:t>centro,</w:t>
      </w:r>
      <w:r>
        <w:rPr>
          <w:spacing w:val="-1"/>
        </w:rPr>
        <w:t xml:space="preserve"> </w:t>
      </w:r>
      <w:r>
        <w:t>esto</w:t>
      </w:r>
      <w:r>
        <w:rPr>
          <w:spacing w:val="-1"/>
        </w:rPr>
        <w:t xml:space="preserve"> </w:t>
      </w:r>
      <w:r>
        <w:t>lleva</w:t>
      </w:r>
      <w:r>
        <w:rPr>
          <w:spacing w:val="-1"/>
        </w:rPr>
        <w:t xml:space="preserve"> </w:t>
      </w:r>
      <w:r>
        <w:t>a</w:t>
      </w:r>
      <w:r>
        <w:rPr>
          <w:spacing w:val="-1"/>
        </w:rPr>
        <w:t xml:space="preserve"> </w:t>
      </w:r>
      <w:r>
        <w:t>la</w:t>
      </w:r>
      <w:r>
        <w:rPr>
          <w:spacing w:val="-1"/>
        </w:rPr>
        <w:t xml:space="preserve"> </w:t>
      </w:r>
      <w:r>
        <w:t>utilización</w:t>
      </w:r>
      <w:r>
        <w:rPr>
          <w:spacing w:val="-1"/>
        </w:rPr>
        <w:t xml:space="preserve"> </w:t>
      </w:r>
      <w:r>
        <w:t>de</w:t>
      </w:r>
      <w:r>
        <w:rPr>
          <w:spacing w:val="-1"/>
        </w:rPr>
        <w:t xml:space="preserve"> </w:t>
      </w:r>
      <w:r>
        <w:t>espacios</w:t>
      </w:r>
      <w:r>
        <w:rPr>
          <w:spacing w:val="-2"/>
        </w:rPr>
        <w:t xml:space="preserve"> </w:t>
      </w:r>
      <w:r>
        <w:t>que</w:t>
      </w:r>
      <w:r>
        <w:rPr>
          <w:spacing w:val="-1"/>
        </w:rPr>
        <w:t xml:space="preserve"> </w:t>
      </w:r>
      <w:r>
        <w:t>nada</w:t>
      </w:r>
      <w:r>
        <w:rPr>
          <w:spacing w:val="-1"/>
        </w:rPr>
        <w:t xml:space="preserve"> </w:t>
      </w:r>
      <w:r>
        <w:t>tienen</w:t>
      </w:r>
      <w:r>
        <w:rPr>
          <w:spacing w:val="-1"/>
        </w:rPr>
        <w:t xml:space="preserve"> </w:t>
      </w:r>
      <w:r>
        <w:t>que ver con</w:t>
      </w:r>
      <w:r>
        <w:rPr>
          <w:spacing w:val="-1"/>
        </w:rPr>
        <w:t xml:space="preserve"> </w:t>
      </w:r>
      <w:r>
        <w:t>un</w:t>
      </w:r>
      <w:r>
        <w:rPr>
          <w:spacing w:val="-1"/>
        </w:rPr>
        <w:t xml:space="preserve"> </w:t>
      </w:r>
      <w:r>
        <w:t>aula</w:t>
      </w:r>
      <w:r>
        <w:rPr>
          <w:spacing w:val="-1"/>
        </w:rPr>
        <w:t xml:space="preserve"> </w:t>
      </w:r>
      <w:r>
        <w:t>( a pesar de que hayan sido habilitados para tal fin), a veces se equipan estos nuevos espacios con tecnología obsoleta, no disponen de pizarras digitales, los proyectores que es preciso utilizar no tienen mandos a distancia, hay que recurrir a subirse en sillas para poder accionarlos con el peligro que eso conlleva. Los cables no funcionan, los ordenadores (muy antiguos)</w:t>
      </w:r>
      <w:r>
        <w:rPr>
          <w:spacing w:val="-15"/>
        </w:rPr>
        <w:t xml:space="preserve"> </w:t>
      </w:r>
      <w:r>
        <w:t>tampoco</w:t>
      </w:r>
      <w:r>
        <w:rPr>
          <w:spacing w:val="-15"/>
        </w:rPr>
        <w:t xml:space="preserve"> </w:t>
      </w:r>
      <w:r>
        <w:t>funcionan,</w:t>
      </w:r>
      <w:r>
        <w:rPr>
          <w:spacing w:val="-12"/>
        </w:rPr>
        <w:t xml:space="preserve"> </w:t>
      </w:r>
      <w:r>
        <w:t>o</w:t>
      </w:r>
      <w:r>
        <w:rPr>
          <w:spacing w:val="-8"/>
        </w:rPr>
        <w:t xml:space="preserve"> </w:t>
      </w:r>
      <w:r>
        <w:t>lo</w:t>
      </w:r>
      <w:r>
        <w:rPr>
          <w:spacing w:val="-13"/>
        </w:rPr>
        <w:t xml:space="preserve"> </w:t>
      </w:r>
      <w:r>
        <w:t>hacen</w:t>
      </w:r>
      <w:r>
        <w:rPr>
          <w:spacing w:val="-13"/>
        </w:rPr>
        <w:t xml:space="preserve"> </w:t>
      </w:r>
      <w:r>
        <w:t>de</w:t>
      </w:r>
      <w:r>
        <w:rPr>
          <w:spacing w:val="-15"/>
        </w:rPr>
        <w:t xml:space="preserve"> </w:t>
      </w:r>
      <w:r>
        <w:t>forma</w:t>
      </w:r>
      <w:r>
        <w:rPr>
          <w:spacing w:val="-8"/>
        </w:rPr>
        <w:t xml:space="preserve"> </w:t>
      </w:r>
      <w:r>
        <w:t>lenta</w:t>
      </w:r>
      <w:r>
        <w:rPr>
          <w:spacing w:val="-4"/>
        </w:rPr>
        <w:t xml:space="preserve"> </w:t>
      </w:r>
      <w:r>
        <w:t>las</w:t>
      </w:r>
      <w:r>
        <w:rPr>
          <w:spacing w:val="-14"/>
        </w:rPr>
        <w:t xml:space="preserve"> </w:t>
      </w:r>
      <w:r>
        <w:t>pantallas</w:t>
      </w:r>
      <w:r>
        <w:rPr>
          <w:spacing w:val="-14"/>
        </w:rPr>
        <w:t xml:space="preserve"> </w:t>
      </w:r>
      <w:r>
        <w:t>para</w:t>
      </w:r>
      <w:r>
        <w:rPr>
          <w:spacing w:val="-13"/>
        </w:rPr>
        <w:t xml:space="preserve"> </w:t>
      </w:r>
      <w:r>
        <w:t>la</w:t>
      </w:r>
      <w:r>
        <w:rPr>
          <w:spacing w:val="-13"/>
        </w:rPr>
        <w:t xml:space="preserve"> </w:t>
      </w:r>
      <w:r>
        <w:t>proyección,</w:t>
      </w:r>
      <w:r>
        <w:rPr>
          <w:spacing w:val="-15"/>
        </w:rPr>
        <w:t xml:space="preserve"> </w:t>
      </w:r>
      <w:r>
        <w:t>están deterioradas.</w:t>
      </w:r>
      <w:r>
        <w:rPr>
          <w:spacing w:val="40"/>
        </w:rPr>
        <w:t xml:space="preserve"> </w:t>
      </w:r>
      <w:r>
        <w:t>Hemos</w:t>
      </w:r>
      <w:r>
        <w:rPr>
          <w:spacing w:val="40"/>
        </w:rPr>
        <w:t xml:space="preserve"> </w:t>
      </w:r>
      <w:r>
        <w:t>conseguido al menos tener un ordenador más para el departamento. En resumen , aunque las condiciones van mejorando, aún quedan bastantes cosas por mejorar y suponen problemas que vienen a ralentizar en gran medida el proceso de enseñanza-aprendizaje,</w:t>
      </w:r>
      <w:r>
        <w:rPr>
          <w:spacing w:val="-8"/>
        </w:rPr>
        <w:t xml:space="preserve"> </w:t>
      </w:r>
      <w:r>
        <w:t>que</w:t>
      </w:r>
      <w:r>
        <w:rPr>
          <w:spacing w:val="-7"/>
        </w:rPr>
        <w:t xml:space="preserve"> </w:t>
      </w:r>
      <w:r>
        <w:t>provoca</w:t>
      </w:r>
      <w:r>
        <w:rPr>
          <w:spacing w:val="-7"/>
        </w:rPr>
        <w:t xml:space="preserve"> </w:t>
      </w:r>
      <w:r>
        <w:t>,</w:t>
      </w:r>
      <w:r>
        <w:rPr>
          <w:spacing w:val="-8"/>
        </w:rPr>
        <w:t xml:space="preserve"> </w:t>
      </w:r>
      <w:r>
        <w:t>a</w:t>
      </w:r>
      <w:r>
        <w:rPr>
          <w:spacing w:val="-7"/>
        </w:rPr>
        <w:t xml:space="preserve"> </w:t>
      </w:r>
      <w:r>
        <w:t>veces</w:t>
      </w:r>
      <w:r>
        <w:rPr>
          <w:spacing w:val="-8"/>
        </w:rPr>
        <w:t xml:space="preserve"> </w:t>
      </w:r>
      <w:r>
        <w:t>la</w:t>
      </w:r>
      <w:r>
        <w:rPr>
          <w:spacing w:val="-11"/>
        </w:rPr>
        <w:t xml:space="preserve"> </w:t>
      </w:r>
      <w:r>
        <w:t>desmotivación</w:t>
      </w:r>
      <w:r>
        <w:rPr>
          <w:spacing w:val="-7"/>
        </w:rPr>
        <w:t xml:space="preserve"> </w:t>
      </w:r>
      <w:r>
        <w:t>tanto</w:t>
      </w:r>
      <w:r>
        <w:rPr>
          <w:spacing w:val="-7"/>
        </w:rPr>
        <w:t xml:space="preserve"> </w:t>
      </w:r>
      <w:r>
        <w:t>del</w:t>
      </w:r>
      <w:r>
        <w:rPr>
          <w:spacing w:val="-9"/>
        </w:rPr>
        <w:t xml:space="preserve"> </w:t>
      </w:r>
      <w:r>
        <w:t>alumnado</w:t>
      </w:r>
      <w:r>
        <w:rPr>
          <w:spacing w:val="-7"/>
        </w:rPr>
        <w:t xml:space="preserve"> </w:t>
      </w:r>
      <w:r>
        <w:t>como</w:t>
      </w:r>
      <w:r>
        <w:rPr>
          <w:spacing w:val="-7"/>
        </w:rPr>
        <w:t xml:space="preserve"> </w:t>
      </w:r>
      <w:r>
        <w:t>del profesorado,</w:t>
      </w:r>
      <w:r>
        <w:rPr>
          <w:spacing w:val="80"/>
        </w:rPr>
        <w:t xml:space="preserve"> </w:t>
      </w:r>
      <w:r>
        <w:t>hemos de tener en cuenta que nuestros métodos en ESO Y BACHILLERATO son digitales y necesitamos de herramientas para utilizarlos.</w:t>
      </w:r>
    </w:p>
    <w:p w14:paraId="5BFDC0A6" w14:textId="77777777" w:rsidR="00E54A04" w:rsidRDefault="00000000">
      <w:pPr>
        <w:pStyle w:val="Textoindependiente"/>
        <w:spacing w:line="278" w:lineRule="auto"/>
        <w:ind w:left="850" w:right="1573"/>
        <w:jc w:val="both"/>
      </w:pPr>
      <w:r>
        <w:t>En nuestro caso, los audios no tienen soporte físico, son necesariamente versiones digitales y necesitamos que dichos dispositivos funcionen correctamente.</w:t>
      </w:r>
    </w:p>
    <w:p w14:paraId="30D48B14" w14:textId="77777777" w:rsidR="00E54A04" w:rsidRDefault="00000000">
      <w:pPr>
        <w:pStyle w:val="Textoindependiente"/>
        <w:spacing w:line="278" w:lineRule="auto"/>
        <w:ind w:left="850" w:right="1565"/>
        <w:jc w:val="both"/>
      </w:pPr>
      <w:r>
        <w:t>Pensamos que en el momento de asignar aulas, es muy conveniente estudiar las materias que van a darse en estas aulas no acondicionadas.</w:t>
      </w:r>
    </w:p>
    <w:p w14:paraId="64E851E2" w14:textId="77777777" w:rsidR="00E54A04" w:rsidRDefault="00000000">
      <w:pPr>
        <w:pStyle w:val="Textoindependiente"/>
        <w:spacing w:before="40" w:line="285" w:lineRule="auto"/>
        <w:ind w:left="850" w:right="1560"/>
        <w:jc w:val="both"/>
      </w:pPr>
      <w:r>
        <w:t>Por ello</w:t>
      </w:r>
      <w:r>
        <w:rPr>
          <w:spacing w:val="40"/>
        </w:rPr>
        <w:t xml:space="preserve"> </w:t>
      </w:r>
      <w:r>
        <w:t>es absolutamente necesario que este plan de Digitalización que se persigue desde hace dos cursos, se haga realidad cuanto</w:t>
      </w:r>
      <w:r>
        <w:rPr>
          <w:spacing w:val="-3"/>
        </w:rPr>
        <w:t xml:space="preserve"> </w:t>
      </w:r>
      <w:r>
        <w:t>antes,</w:t>
      </w:r>
      <w:r>
        <w:rPr>
          <w:spacing w:val="-3"/>
        </w:rPr>
        <w:t xml:space="preserve"> </w:t>
      </w:r>
      <w:r>
        <w:t>y</w:t>
      </w:r>
      <w:r>
        <w:rPr>
          <w:spacing w:val="-5"/>
        </w:rPr>
        <w:t xml:space="preserve"> </w:t>
      </w:r>
      <w:r>
        <w:t>que realmente</w:t>
      </w:r>
      <w:r>
        <w:rPr>
          <w:spacing w:val="-3"/>
        </w:rPr>
        <w:t xml:space="preserve"> </w:t>
      </w:r>
      <w:r>
        <w:t>las</w:t>
      </w:r>
      <w:r>
        <w:rPr>
          <w:spacing w:val="-4"/>
        </w:rPr>
        <w:t xml:space="preserve"> </w:t>
      </w:r>
      <w:r>
        <w:t>aulas</w:t>
      </w:r>
      <w:r>
        <w:rPr>
          <w:spacing w:val="-4"/>
        </w:rPr>
        <w:t xml:space="preserve"> </w:t>
      </w:r>
      <w:r>
        <w:t>estén</w:t>
      </w:r>
      <w:r>
        <w:rPr>
          <w:spacing w:val="-3"/>
        </w:rPr>
        <w:t xml:space="preserve"> </w:t>
      </w:r>
      <w:r>
        <w:t>preparadas adecuadamente,</w:t>
      </w:r>
      <w:r>
        <w:rPr>
          <w:spacing w:val="-15"/>
        </w:rPr>
        <w:t xml:space="preserve"> </w:t>
      </w:r>
      <w:r>
        <w:t>de</w:t>
      </w:r>
      <w:r>
        <w:rPr>
          <w:spacing w:val="-12"/>
        </w:rPr>
        <w:t xml:space="preserve"> </w:t>
      </w:r>
      <w:r>
        <w:t>tal</w:t>
      </w:r>
      <w:r>
        <w:rPr>
          <w:spacing w:val="-15"/>
        </w:rPr>
        <w:t xml:space="preserve"> </w:t>
      </w:r>
      <w:r>
        <w:t>forma</w:t>
      </w:r>
      <w:r>
        <w:rPr>
          <w:spacing w:val="-12"/>
        </w:rPr>
        <w:t xml:space="preserve"> </w:t>
      </w:r>
      <w:r>
        <w:t>que</w:t>
      </w:r>
      <w:r>
        <w:rPr>
          <w:spacing w:val="-12"/>
        </w:rPr>
        <w:t xml:space="preserve"> </w:t>
      </w:r>
      <w:r>
        <w:t>la</w:t>
      </w:r>
      <w:r>
        <w:rPr>
          <w:spacing w:val="-12"/>
        </w:rPr>
        <w:t xml:space="preserve"> </w:t>
      </w:r>
      <w:r>
        <w:t>clase</w:t>
      </w:r>
      <w:r>
        <w:rPr>
          <w:spacing w:val="-12"/>
        </w:rPr>
        <w:t xml:space="preserve"> </w:t>
      </w:r>
      <w:r>
        <w:t>sea</w:t>
      </w:r>
      <w:r>
        <w:rPr>
          <w:spacing w:val="-12"/>
        </w:rPr>
        <w:t xml:space="preserve"> </w:t>
      </w:r>
      <w:r>
        <w:t>ágil,</w:t>
      </w:r>
      <w:r>
        <w:rPr>
          <w:spacing w:val="-15"/>
        </w:rPr>
        <w:t xml:space="preserve"> </w:t>
      </w:r>
      <w:r>
        <w:t>funcional,</w:t>
      </w:r>
      <w:r>
        <w:rPr>
          <w:spacing w:val="33"/>
        </w:rPr>
        <w:t xml:space="preserve"> </w:t>
      </w:r>
      <w:r>
        <w:t>y</w:t>
      </w:r>
      <w:r>
        <w:rPr>
          <w:spacing w:val="35"/>
        </w:rPr>
        <w:t xml:space="preserve"> </w:t>
      </w:r>
      <w:r>
        <w:t>sin</w:t>
      </w:r>
      <w:r>
        <w:rPr>
          <w:spacing w:val="-7"/>
        </w:rPr>
        <w:t xml:space="preserve"> </w:t>
      </w:r>
      <w:r>
        <w:t>contratiempos</w:t>
      </w:r>
      <w:r>
        <w:rPr>
          <w:spacing w:val="-14"/>
        </w:rPr>
        <w:t xml:space="preserve"> </w:t>
      </w:r>
      <w:r>
        <w:t>constantes,</w:t>
      </w:r>
    </w:p>
    <w:p w14:paraId="3F9A4037" w14:textId="77777777" w:rsidR="00E54A04" w:rsidRDefault="00E54A04">
      <w:pPr>
        <w:pStyle w:val="Textoindependiente"/>
        <w:spacing w:line="285" w:lineRule="auto"/>
        <w:jc w:val="both"/>
        <w:sectPr w:rsidR="00E54A04">
          <w:pgSz w:w="11910" w:h="16840"/>
          <w:pgMar w:top="0" w:right="425" w:bottom="280" w:left="0" w:header="720" w:footer="720" w:gutter="0"/>
          <w:cols w:space="720"/>
        </w:sectPr>
      </w:pPr>
    </w:p>
    <w:p w14:paraId="1B9E5427" w14:textId="77777777" w:rsidR="00E54A04" w:rsidRDefault="00000000">
      <w:pPr>
        <w:pStyle w:val="Textoindependiente"/>
        <w:spacing w:line="264" w:lineRule="exact"/>
        <w:ind w:right="418"/>
        <w:jc w:val="center"/>
        <w:rPr>
          <w:rFonts w:ascii="MS Gothic"/>
        </w:rPr>
      </w:pPr>
      <w:r>
        <w:rPr>
          <w:rFonts w:ascii="MS Gothic"/>
          <w:noProof/>
        </w:rPr>
        <w:lastRenderedPageBreak/>
        <mc:AlternateContent>
          <mc:Choice Requires="wps">
            <w:drawing>
              <wp:anchor distT="0" distB="0" distL="0" distR="0" simplePos="0" relativeHeight="481846784" behindDoc="1" locked="0" layoutInCell="1" allowOverlap="1" wp14:anchorId="163160DD" wp14:editId="7F5DC4F0">
                <wp:simplePos x="0" y="0"/>
                <wp:positionH relativeFrom="page">
                  <wp:posOffset>0</wp:posOffset>
                </wp:positionH>
                <wp:positionV relativeFrom="page">
                  <wp:posOffset>0</wp:posOffset>
                </wp:positionV>
                <wp:extent cx="7562215" cy="10692765"/>
                <wp:effectExtent l="0" t="0" r="0" b="0"/>
                <wp:wrapNone/>
                <wp:docPr id="93" name="Graphic 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441A5C24" id="Graphic 93" o:spid="_x0000_s1026" style="position:absolute;margin-left:0;margin-top:0;width:595.45pt;height:841.95pt;z-index:-21469696;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5"/>
        </w:rPr>
        <w:t>75</w:t>
      </w:r>
    </w:p>
    <w:p w14:paraId="240F0B4D" w14:textId="77777777" w:rsidR="00E54A04" w:rsidRDefault="00E54A04">
      <w:pPr>
        <w:pStyle w:val="Textoindependiente"/>
        <w:rPr>
          <w:rFonts w:ascii="MS Gothic"/>
        </w:rPr>
      </w:pPr>
    </w:p>
    <w:p w14:paraId="7031461D" w14:textId="77777777" w:rsidR="00E54A04" w:rsidRDefault="00E54A04">
      <w:pPr>
        <w:pStyle w:val="Textoindependiente"/>
        <w:rPr>
          <w:rFonts w:ascii="MS Gothic"/>
        </w:rPr>
      </w:pPr>
    </w:p>
    <w:p w14:paraId="2D5BA8C5" w14:textId="77777777" w:rsidR="00E54A04" w:rsidRDefault="00E54A04">
      <w:pPr>
        <w:pStyle w:val="Textoindependiente"/>
        <w:rPr>
          <w:rFonts w:ascii="MS Gothic"/>
        </w:rPr>
      </w:pPr>
    </w:p>
    <w:p w14:paraId="30664623" w14:textId="77777777" w:rsidR="00E54A04" w:rsidRDefault="00E54A04">
      <w:pPr>
        <w:pStyle w:val="Textoindependiente"/>
        <w:spacing w:before="48"/>
        <w:rPr>
          <w:rFonts w:ascii="MS Gothic"/>
        </w:rPr>
      </w:pPr>
    </w:p>
    <w:p w14:paraId="5E9D8BDF" w14:textId="77777777" w:rsidR="00E54A04" w:rsidRDefault="00000000">
      <w:pPr>
        <w:pStyle w:val="Textoindependiente"/>
        <w:spacing w:line="288" w:lineRule="auto"/>
        <w:ind w:left="850" w:right="1598"/>
      </w:pPr>
      <w:r>
        <w:t>de</w:t>
      </w:r>
      <w:r>
        <w:rPr>
          <w:spacing w:val="40"/>
        </w:rPr>
        <w:t xml:space="preserve"> </w:t>
      </w:r>
      <w:r>
        <w:t>otra</w:t>
      </w:r>
      <w:r>
        <w:rPr>
          <w:spacing w:val="40"/>
        </w:rPr>
        <w:t xml:space="preserve"> </w:t>
      </w:r>
      <w:r>
        <w:t>forma</w:t>
      </w:r>
      <w:r>
        <w:rPr>
          <w:spacing w:val="40"/>
        </w:rPr>
        <w:t xml:space="preserve"> </w:t>
      </w:r>
      <w:r>
        <w:t>la</w:t>
      </w:r>
      <w:r>
        <w:rPr>
          <w:spacing w:val="40"/>
        </w:rPr>
        <w:t xml:space="preserve"> </w:t>
      </w:r>
      <w:r>
        <w:t>utilización</w:t>
      </w:r>
      <w:r>
        <w:rPr>
          <w:spacing w:val="40"/>
        </w:rPr>
        <w:t xml:space="preserve"> </w:t>
      </w:r>
      <w:r>
        <w:t>de</w:t>
      </w:r>
      <w:r>
        <w:rPr>
          <w:spacing w:val="40"/>
        </w:rPr>
        <w:t xml:space="preserve"> </w:t>
      </w:r>
      <w:r>
        <w:t>nuevas</w:t>
      </w:r>
      <w:r>
        <w:rPr>
          <w:spacing w:val="40"/>
        </w:rPr>
        <w:t xml:space="preserve"> </w:t>
      </w:r>
      <w:r>
        <w:t>tecnologías</w:t>
      </w:r>
      <w:r>
        <w:rPr>
          <w:spacing w:val="40"/>
        </w:rPr>
        <w:t xml:space="preserve"> </w:t>
      </w:r>
      <w:r>
        <w:t>tan</w:t>
      </w:r>
      <w:r>
        <w:rPr>
          <w:spacing w:val="40"/>
        </w:rPr>
        <w:t xml:space="preserve"> </w:t>
      </w:r>
      <w:r>
        <w:t>anhelada</w:t>
      </w:r>
      <w:r>
        <w:rPr>
          <w:spacing w:val="40"/>
        </w:rPr>
        <w:t xml:space="preserve"> </w:t>
      </w:r>
      <w:r>
        <w:t>por</w:t>
      </w:r>
      <w:r>
        <w:rPr>
          <w:spacing w:val="40"/>
        </w:rPr>
        <w:t xml:space="preserve"> </w:t>
      </w:r>
      <w:r>
        <w:t>toda</w:t>
      </w:r>
      <w:r>
        <w:rPr>
          <w:spacing w:val="40"/>
        </w:rPr>
        <w:t xml:space="preserve"> </w:t>
      </w:r>
      <w:r>
        <w:t>la</w:t>
      </w:r>
      <w:r>
        <w:rPr>
          <w:spacing w:val="40"/>
        </w:rPr>
        <w:t xml:space="preserve"> </w:t>
      </w:r>
      <w:r>
        <w:t>comunidad educativa no alcanzará</w:t>
      </w:r>
      <w:r>
        <w:rPr>
          <w:spacing w:val="40"/>
        </w:rPr>
        <w:t xml:space="preserve"> </w:t>
      </w:r>
      <w:r>
        <w:t>el nivel deseado.</w:t>
      </w:r>
    </w:p>
    <w:p w14:paraId="5D0BDE13" w14:textId="77777777" w:rsidR="00E54A04" w:rsidRDefault="00000000">
      <w:pPr>
        <w:pStyle w:val="Ttulo5"/>
        <w:spacing w:before="23"/>
        <w:ind w:left="1699"/>
      </w:pPr>
      <w:r>
        <w:t>PUNTOS A</w:t>
      </w:r>
      <w:r>
        <w:rPr>
          <w:spacing w:val="-10"/>
        </w:rPr>
        <w:t xml:space="preserve"> </w:t>
      </w:r>
      <w:r>
        <w:t>TENER</w:t>
      </w:r>
      <w:r>
        <w:rPr>
          <w:spacing w:val="-2"/>
        </w:rPr>
        <w:t xml:space="preserve"> </w:t>
      </w:r>
      <w:r>
        <w:t>EN</w:t>
      </w:r>
      <w:r>
        <w:rPr>
          <w:spacing w:val="-5"/>
        </w:rPr>
        <w:t xml:space="preserve"> </w:t>
      </w:r>
      <w:r>
        <w:rPr>
          <w:spacing w:val="-2"/>
        </w:rPr>
        <w:t>CUENTA</w:t>
      </w:r>
    </w:p>
    <w:p w14:paraId="2B53669B" w14:textId="77777777" w:rsidR="00E54A04" w:rsidRDefault="00E54A04">
      <w:pPr>
        <w:pStyle w:val="Textoindependiente"/>
        <w:spacing w:before="52"/>
        <w:rPr>
          <w:rFonts w:ascii="Arial"/>
          <w:b/>
        </w:rPr>
      </w:pPr>
    </w:p>
    <w:p w14:paraId="39940AC5" w14:textId="0FDE95FC" w:rsidR="00E54A04" w:rsidRDefault="00000000">
      <w:pPr>
        <w:pStyle w:val="Prrafodelista"/>
        <w:numPr>
          <w:ilvl w:val="0"/>
          <w:numId w:val="71"/>
        </w:numPr>
        <w:tabs>
          <w:tab w:val="left" w:pos="1924"/>
        </w:tabs>
        <w:spacing w:line="314" w:lineRule="auto"/>
        <w:ind w:right="1554" w:firstLine="0"/>
        <w:jc w:val="both"/>
      </w:pPr>
      <w:r>
        <w:rPr>
          <w:rFonts w:ascii="Arial" w:hAnsi="Arial"/>
          <w:b/>
          <w:spacing w:val="-2"/>
        </w:rPr>
        <w:t>Diferentes</w:t>
      </w:r>
      <w:r>
        <w:rPr>
          <w:rFonts w:ascii="Arial" w:hAnsi="Arial"/>
          <w:b/>
          <w:spacing w:val="-14"/>
        </w:rPr>
        <w:t xml:space="preserve"> </w:t>
      </w:r>
      <w:r>
        <w:rPr>
          <w:rFonts w:ascii="Arial" w:hAnsi="Arial"/>
          <w:b/>
          <w:spacing w:val="-2"/>
        </w:rPr>
        <w:t>registros</w:t>
      </w:r>
      <w:r>
        <w:rPr>
          <w:rFonts w:ascii="Arial" w:hAnsi="Arial"/>
          <w:b/>
          <w:spacing w:val="-13"/>
        </w:rPr>
        <w:t xml:space="preserve"> </w:t>
      </w:r>
      <w:r>
        <w:rPr>
          <w:rFonts w:ascii="Arial" w:hAnsi="Arial"/>
          <w:b/>
          <w:spacing w:val="-2"/>
        </w:rPr>
        <w:t>de</w:t>
      </w:r>
      <w:r>
        <w:rPr>
          <w:rFonts w:ascii="Arial" w:hAnsi="Arial"/>
          <w:b/>
          <w:spacing w:val="-9"/>
        </w:rPr>
        <w:t xml:space="preserve"> </w:t>
      </w:r>
      <w:r>
        <w:rPr>
          <w:rFonts w:ascii="Arial" w:hAnsi="Arial"/>
          <w:b/>
          <w:spacing w:val="-2"/>
        </w:rPr>
        <w:t>lengua</w:t>
      </w:r>
      <w:r>
        <w:rPr>
          <w:spacing w:val="-2"/>
        </w:rPr>
        <w:t>:</w:t>
      </w:r>
      <w:r>
        <w:rPr>
          <w:spacing w:val="-9"/>
        </w:rPr>
        <w:t xml:space="preserve"> </w:t>
      </w:r>
      <w:r>
        <w:rPr>
          <w:spacing w:val="-2"/>
        </w:rPr>
        <w:t>Cada</w:t>
      </w:r>
      <w:r>
        <w:rPr>
          <w:spacing w:val="-9"/>
        </w:rPr>
        <w:t xml:space="preserve"> </w:t>
      </w:r>
      <w:r>
        <w:rPr>
          <w:spacing w:val="-2"/>
        </w:rPr>
        <w:t>ocasión</w:t>
      </w:r>
      <w:r>
        <w:rPr>
          <w:spacing w:val="-10"/>
        </w:rPr>
        <w:t xml:space="preserve"> </w:t>
      </w:r>
      <w:r>
        <w:rPr>
          <w:spacing w:val="-2"/>
        </w:rPr>
        <w:t>requiere</w:t>
      </w:r>
      <w:r>
        <w:rPr>
          <w:spacing w:val="-8"/>
        </w:rPr>
        <w:t xml:space="preserve"> </w:t>
      </w:r>
      <w:r>
        <w:rPr>
          <w:spacing w:val="-2"/>
        </w:rPr>
        <w:t>un</w:t>
      </w:r>
      <w:r>
        <w:rPr>
          <w:spacing w:val="-13"/>
        </w:rPr>
        <w:t xml:space="preserve"> </w:t>
      </w:r>
      <w:r>
        <w:rPr>
          <w:spacing w:val="-2"/>
        </w:rPr>
        <w:t>nivel</w:t>
      </w:r>
      <w:r>
        <w:rPr>
          <w:spacing w:val="-11"/>
        </w:rPr>
        <w:t xml:space="preserve"> </w:t>
      </w:r>
      <w:r>
        <w:rPr>
          <w:spacing w:val="-2"/>
        </w:rPr>
        <w:t>de</w:t>
      </w:r>
      <w:r>
        <w:rPr>
          <w:spacing w:val="-5"/>
        </w:rPr>
        <w:t xml:space="preserve"> </w:t>
      </w:r>
      <w:r>
        <w:rPr>
          <w:spacing w:val="-2"/>
        </w:rPr>
        <w:t>lengua</w:t>
      </w:r>
      <w:r>
        <w:rPr>
          <w:spacing w:val="-13"/>
        </w:rPr>
        <w:t xml:space="preserve"> </w:t>
      </w:r>
      <w:r>
        <w:rPr>
          <w:spacing w:val="-2"/>
        </w:rPr>
        <w:t>que</w:t>
      </w:r>
      <w:r>
        <w:rPr>
          <w:spacing w:val="-9"/>
        </w:rPr>
        <w:t xml:space="preserve"> </w:t>
      </w:r>
      <w:r>
        <w:rPr>
          <w:spacing w:val="-2"/>
        </w:rPr>
        <w:t xml:space="preserve">el/la </w:t>
      </w:r>
      <w:r>
        <w:rPr>
          <w:spacing w:val="-4"/>
        </w:rPr>
        <w:t>alumno/a</w:t>
      </w:r>
      <w:r>
        <w:rPr>
          <w:spacing w:val="-11"/>
        </w:rPr>
        <w:t xml:space="preserve"> </w:t>
      </w:r>
      <w:r>
        <w:rPr>
          <w:spacing w:val="-4"/>
        </w:rPr>
        <w:t>debe</w:t>
      </w:r>
      <w:r>
        <w:rPr>
          <w:spacing w:val="-10"/>
        </w:rPr>
        <w:t xml:space="preserve"> </w:t>
      </w:r>
      <w:r>
        <w:rPr>
          <w:spacing w:val="-4"/>
        </w:rPr>
        <w:t>conocer</w:t>
      </w:r>
      <w:r>
        <w:rPr>
          <w:spacing w:val="-11"/>
        </w:rPr>
        <w:t xml:space="preserve"> </w:t>
      </w:r>
      <w:r>
        <w:rPr>
          <w:spacing w:val="-4"/>
        </w:rPr>
        <w:t>en</w:t>
      </w:r>
      <w:r>
        <w:t xml:space="preserve"> </w:t>
      </w:r>
      <w:r>
        <w:rPr>
          <w:spacing w:val="-4"/>
        </w:rPr>
        <w:t>sus</w:t>
      </w:r>
      <w:r>
        <w:rPr>
          <w:spacing w:val="-8"/>
        </w:rPr>
        <w:t xml:space="preserve"> </w:t>
      </w:r>
      <w:r>
        <w:rPr>
          <w:spacing w:val="-4"/>
        </w:rPr>
        <w:t>aspectos</w:t>
      </w:r>
      <w:r>
        <w:rPr>
          <w:spacing w:val="-11"/>
        </w:rPr>
        <w:t xml:space="preserve"> </w:t>
      </w:r>
      <w:r>
        <w:rPr>
          <w:spacing w:val="-4"/>
        </w:rPr>
        <w:t>básicos,</w:t>
      </w:r>
      <w:r>
        <w:rPr>
          <w:spacing w:val="-10"/>
        </w:rPr>
        <w:t xml:space="preserve"> </w:t>
      </w:r>
      <w:r>
        <w:rPr>
          <w:spacing w:val="-4"/>
        </w:rPr>
        <w:t>por</w:t>
      </w:r>
      <w:r>
        <w:rPr>
          <w:spacing w:val="-9"/>
        </w:rPr>
        <w:t xml:space="preserve"> </w:t>
      </w:r>
      <w:r>
        <w:rPr>
          <w:spacing w:val="-4"/>
        </w:rPr>
        <w:t>ello</w:t>
      </w:r>
      <w:r>
        <w:t xml:space="preserve"> </w:t>
      </w:r>
      <w:r>
        <w:rPr>
          <w:spacing w:val="-4"/>
        </w:rPr>
        <w:t>se</w:t>
      </w:r>
      <w:r>
        <w:rPr>
          <w:spacing w:val="-6"/>
        </w:rPr>
        <w:t xml:space="preserve"> </w:t>
      </w:r>
      <w:r>
        <w:rPr>
          <w:spacing w:val="-4"/>
        </w:rPr>
        <w:t>le presentará</w:t>
      </w:r>
      <w:r>
        <w:rPr>
          <w:spacing w:val="-6"/>
        </w:rPr>
        <w:t xml:space="preserve"> </w:t>
      </w:r>
      <w:r>
        <w:rPr>
          <w:spacing w:val="-4"/>
        </w:rPr>
        <w:t>el</w:t>
      </w:r>
      <w:r>
        <w:rPr>
          <w:spacing w:val="-9"/>
        </w:rPr>
        <w:t xml:space="preserve"> </w:t>
      </w:r>
      <w:r>
        <w:rPr>
          <w:spacing w:val="-4"/>
        </w:rPr>
        <w:t>mismo tema</w:t>
      </w:r>
      <w:r>
        <w:rPr>
          <w:spacing w:val="-6"/>
        </w:rPr>
        <w:t xml:space="preserve"> </w:t>
      </w:r>
      <w:r>
        <w:rPr>
          <w:spacing w:val="-4"/>
        </w:rPr>
        <w:t xml:space="preserve">tratado </w:t>
      </w:r>
      <w:r>
        <w:t>de</w:t>
      </w:r>
      <w:r>
        <w:rPr>
          <w:spacing w:val="-7"/>
        </w:rPr>
        <w:t xml:space="preserve"> </w:t>
      </w:r>
      <w:r>
        <w:t>forma</w:t>
      </w:r>
      <w:r>
        <w:rPr>
          <w:spacing w:val="-7"/>
        </w:rPr>
        <w:t xml:space="preserve"> </w:t>
      </w:r>
      <w:r>
        <w:t>coloquial</w:t>
      </w:r>
      <w:r>
        <w:rPr>
          <w:spacing w:val="-9"/>
        </w:rPr>
        <w:t xml:space="preserve"> </w:t>
      </w:r>
      <w:r>
        <w:t>o</w:t>
      </w:r>
      <w:r>
        <w:rPr>
          <w:spacing w:val="-2"/>
        </w:rPr>
        <w:t xml:space="preserve"> </w:t>
      </w:r>
      <w:r>
        <w:t>familiar,</w:t>
      </w:r>
      <w:r>
        <w:rPr>
          <w:spacing w:val="-8"/>
        </w:rPr>
        <w:t xml:space="preserve"> </w:t>
      </w:r>
      <w:r>
        <w:t>en</w:t>
      </w:r>
      <w:r>
        <w:rPr>
          <w:spacing w:val="-2"/>
        </w:rPr>
        <w:t xml:space="preserve"> </w:t>
      </w:r>
      <w:r>
        <w:t>lenguaje</w:t>
      </w:r>
      <w:r>
        <w:rPr>
          <w:spacing w:val="-6"/>
        </w:rPr>
        <w:t xml:space="preserve"> </w:t>
      </w:r>
      <w:r>
        <w:t>"soutenu",</w:t>
      </w:r>
      <w:r>
        <w:rPr>
          <w:spacing w:val="-8"/>
        </w:rPr>
        <w:t xml:space="preserve"> </w:t>
      </w:r>
      <w:r>
        <w:t>lenguaje</w:t>
      </w:r>
      <w:r w:rsidR="004A2D19">
        <w:t xml:space="preserve"> </w:t>
      </w:r>
      <w:r>
        <w:t>standard.</w:t>
      </w:r>
    </w:p>
    <w:p w14:paraId="7F6E05D3" w14:textId="77777777" w:rsidR="00E54A04" w:rsidRDefault="00E54A04">
      <w:pPr>
        <w:pStyle w:val="Textoindependiente"/>
        <w:spacing w:before="11"/>
      </w:pPr>
    </w:p>
    <w:p w14:paraId="3AE25CD3" w14:textId="77777777" w:rsidR="00E54A04" w:rsidRDefault="00000000">
      <w:pPr>
        <w:pStyle w:val="Prrafodelista"/>
        <w:numPr>
          <w:ilvl w:val="0"/>
          <w:numId w:val="71"/>
        </w:numPr>
        <w:tabs>
          <w:tab w:val="left" w:pos="1915"/>
        </w:tabs>
        <w:spacing w:line="314" w:lineRule="auto"/>
        <w:ind w:right="1550" w:firstLine="0"/>
        <w:jc w:val="both"/>
      </w:pPr>
      <w:r>
        <w:rPr>
          <w:rFonts w:ascii="Arial" w:hAnsi="Arial"/>
          <w:b/>
        </w:rPr>
        <w:t>Escrito</w:t>
      </w:r>
      <w:r>
        <w:t xml:space="preserve">: Es necesario abordar en primer lugar la comprensión antes que la </w:t>
      </w:r>
      <w:r>
        <w:rPr>
          <w:spacing w:val="-4"/>
        </w:rPr>
        <w:t>producción; por</w:t>
      </w:r>
      <w:r>
        <w:rPr>
          <w:spacing w:val="-6"/>
        </w:rPr>
        <w:t xml:space="preserve"> </w:t>
      </w:r>
      <w:r>
        <w:rPr>
          <w:spacing w:val="-4"/>
        </w:rPr>
        <w:t xml:space="preserve">ello es imprescindible ofrecerles diálogos y textos para leer. Únicamente cuando </w:t>
      </w:r>
      <w:r>
        <w:t>el/la</w:t>
      </w:r>
      <w:r>
        <w:rPr>
          <w:spacing w:val="-15"/>
        </w:rPr>
        <w:t xml:space="preserve"> </w:t>
      </w:r>
      <w:r>
        <w:t>alumno/a</w:t>
      </w:r>
      <w:r>
        <w:rPr>
          <w:spacing w:val="-12"/>
        </w:rPr>
        <w:t xml:space="preserve"> </w:t>
      </w:r>
      <w:r>
        <w:t>haya</w:t>
      </w:r>
      <w:r>
        <w:rPr>
          <w:spacing w:val="-10"/>
        </w:rPr>
        <w:t xml:space="preserve"> </w:t>
      </w:r>
      <w:r>
        <w:t>visto,</w:t>
      </w:r>
      <w:r>
        <w:rPr>
          <w:spacing w:val="-11"/>
        </w:rPr>
        <w:t xml:space="preserve"> </w:t>
      </w:r>
      <w:r>
        <w:t>oído</w:t>
      </w:r>
      <w:r>
        <w:rPr>
          <w:spacing w:val="-15"/>
        </w:rPr>
        <w:t xml:space="preserve"> </w:t>
      </w:r>
      <w:r>
        <w:t>e</w:t>
      </w:r>
      <w:r>
        <w:rPr>
          <w:spacing w:val="-6"/>
        </w:rPr>
        <w:t xml:space="preserve"> </w:t>
      </w:r>
      <w:r>
        <w:t>interpretado</w:t>
      </w:r>
      <w:r>
        <w:rPr>
          <w:spacing w:val="-14"/>
        </w:rPr>
        <w:t xml:space="preserve"> </w:t>
      </w:r>
      <w:r>
        <w:t>el</w:t>
      </w:r>
      <w:r>
        <w:rPr>
          <w:spacing w:val="-15"/>
        </w:rPr>
        <w:t xml:space="preserve"> </w:t>
      </w:r>
      <w:r>
        <w:t>mensaje</w:t>
      </w:r>
      <w:r>
        <w:rPr>
          <w:spacing w:val="-9"/>
        </w:rPr>
        <w:t xml:space="preserve"> </w:t>
      </w:r>
      <w:r>
        <w:t>será</w:t>
      </w:r>
      <w:r>
        <w:rPr>
          <w:spacing w:val="-11"/>
        </w:rPr>
        <w:t xml:space="preserve"> </w:t>
      </w:r>
      <w:r>
        <w:t>capaz</w:t>
      </w:r>
      <w:r>
        <w:rPr>
          <w:spacing w:val="-15"/>
        </w:rPr>
        <w:t xml:space="preserve"> </w:t>
      </w:r>
      <w:r>
        <w:t>de</w:t>
      </w:r>
      <w:r>
        <w:rPr>
          <w:spacing w:val="-10"/>
        </w:rPr>
        <w:t xml:space="preserve"> </w:t>
      </w:r>
      <w:r>
        <w:t>reproducirlo.</w:t>
      </w:r>
    </w:p>
    <w:p w14:paraId="190FD728" w14:textId="77777777" w:rsidR="00E54A04" w:rsidRDefault="00E54A04">
      <w:pPr>
        <w:pStyle w:val="Textoindependiente"/>
        <w:spacing w:before="11"/>
      </w:pPr>
    </w:p>
    <w:p w14:paraId="0FBDDE78" w14:textId="77777777" w:rsidR="00E54A04" w:rsidRDefault="00000000">
      <w:pPr>
        <w:pStyle w:val="Ttulo6"/>
        <w:numPr>
          <w:ilvl w:val="0"/>
          <w:numId w:val="71"/>
        </w:numPr>
        <w:tabs>
          <w:tab w:val="left" w:pos="848"/>
        </w:tabs>
        <w:ind w:left="848" w:hanging="205"/>
        <w:jc w:val="left"/>
        <w:rPr>
          <w:rFonts w:ascii="Microsoft Sans Serif" w:hAnsi="Microsoft Sans Serif"/>
          <w:b w:val="0"/>
        </w:rPr>
      </w:pPr>
      <w:r>
        <w:rPr>
          <w:rFonts w:ascii="Microsoft Sans Serif" w:hAnsi="Microsoft Sans Serif"/>
          <w:b w:val="0"/>
          <w:spacing w:val="-4"/>
        </w:rPr>
        <w:t>Es</w:t>
      </w:r>
      <w:r>
        <w:rPr>
          <w:rFonts w:ascii="Microsoft Sans Serif" w:hAnsi="Microsoft Sans Serif"/>
          <w:b w:val="0"/>
          <w:spacing w:val="-6"/>
        </w:rPr>
        <w:t xml:space="preserve"> </w:t>
      </w:r>
      <w:r>
        <w:rPr>
          <w:rFonts w:ascii="Microsoft Sans Serif" w:hAnsi="Microsoft Sans Serif"/>
          <w:b w:val="0"/>
          <w:spacing w:val="-4"/>
        </w:rPr>
        <w:t>esencial</w:t>
      </w:r>
      <w:r>
        <w:rPr>
          <w:rFonts w:ascii="Microsoft Sans Serif" w:hAnsi="Microsoft Sans Serif"/>
          <w:b w:val="0"/>
          <w:spacing w:val="-3"/>
        </w:rPr>
        <w:t xml:space="preserve"> </w:t>
      </w:r>
      <w:r>
        <w:rPr>
          <w:spacing w:val="-4"/>
        </w:rPr>
        <w:t>el</w:t>
      </w:r>
      <w:r>
        <w:t xml:space="preserve"> </w:t>
      </w:r>
      <w:r>
        <w:rPr>
          <w:spacing w:val="-4"/>
        </w:rPr>
        <w:t>desarrollo</w:t>
      </w:r>
      <w:r>
        <w:rPr>
          <w:spacing w:val="-7"/>
        </w:rPr>
        <w:t xml:space="preserve"> </w:t>
      </w:r>
      <w:r>
        <w:rPr>
          <w:spacing w:val="-4"/>
        </w:rPr>
        <w:t>de</w:t>
      </w:r>
      <w:r>
        <w:rPr>
          <w:spacing w:val="5"/>
        </w:rPr>
        <w:t xml:space="preserve"> </w:t>
      </w:r>
      <w:r>
        <w:rPr>
          <w:spacing w:val="-4"/>
        </w:rPr>
        <w:t>las</w:t>
      </w:r>
      <w:r>
        <w:rPr>
          <w:spacing w:val="-8"/>
        </w:rPr>
        <w:t xml:space="preserve"> </w:t>
      </w:r>
      <w:r>
        <w:rPr>
          <w:spacing w:val="-4"/>
        </w:rPr>
        <w:t>cuatro</w:t>
      </w:r>
      <w:r>
        <w:rPr>
          <w:spacing w:val="-5"/>
        </w:rPr>
        <w:t xml:space="preserve"> </w:t>
      </w:r>
      <w:r>
        <w:rPr>
          <w:spacing w:val="-4"/>
        </w:rPr>
        <w:t>destrezas lingüísticas</w:t>
      </w:r>
      <w:r>
        <w:rPr>
          <w:spacing w:val="-3"/>
        </w:rPr>
        <w:t xml:space="preserve"> </w:t>
      </w:r>
      <w:r>
        <w:rPr>
          <w:spacing w:val="-4"/>
        </w:rPr>
        <w:t>ysu</w:t>
      </w:r>
      <w:r>
        <w:rPr>
          <w:spacing w:val="-2"/>
        </w:rPr>
        <w:t xml:space="preserve"> </w:t>
      </w:r>
      <w:r>
        <w:rPr>
          <w:spacing w:val="-4"/>
        </w:rPr>
        <w:t>integración</w:t>
      </w:r>
      <w:r>
        <w:rPr>
          <w:spacing w:val="-5"/>
        </w:rPr>
        <w:t xml:space="preserve"> </w:t>
      </w:r>
      <w:r>
        <w:rPr>
          <w:spacing w:val="-4"/>
        </w:rPr>
        <w:t>total</w:t>
      </w:r>
      <w:r>
        <w:rPr>
          <w:rFonts w:ascii="Microsoft Sans Serif" w:hAnsi="Microsoft Sans Serif"/>
          <w:b w:val="0"/>
          <w:spacing w:val="-4"/>
        </w:rPr>
        <w:t>:</w:t>
      </w:r>
    </w:p>
    <w:p w14:paraId="020C5945" w14:textId="77777777" w:rsidR="00E54A04" w:rsidRDefault="00000000">
      <w:pPr>
        <w:pStyle w:val="Prrafodelista"/>
        <w:numPr>
          <w:ilvl w:val="1"/>
          <w:numId w:val="71"/>
        </w:numPr>
        <w:tabs>
          <w:tab w:val="left" w:pos="2092"/>
        </w:tabs>
        <w:spacing w:before="247" w:line="319" w:lineRule="auto"/>
        <w:ind w:right="1550" w:firstLine="0"/>
        <w:jc w:val="both"/>
      </w:pPr>
      <w:r>
        <w:rPr>
          <w:rFonts w:ascii="Arial" w:hAnsi="Arial"/>
          <w:b/>
          <w:spacing w:val="-4"/>
        </w:rPr>
        <w:t>Fonética</w:t>
      </w:r>
      <w:r>
        <w:rPr>
          <w:spacing w:val="-4"/>
        </w:rPr>
        <w:t>:</w:t>
      </w:r>
      <w:r>
        <w:rPr>
          <w:spacing w:val="-11"/>
        </w:rPr>
        <w:t xml:space="preserve"> </w:t>
      </w:r>
      <w:r>
        <w:rPr>
          <w:spacing w:val="-4"/>
        </w:rPr>
        <w:t>La</w:t>
      </w:r>
      <w:r>
        <w:rPr>
          <w:spacing w:val="-11"/>
        </w:rPr>
        <w:t xml:space="preserve"> </w:t>
      </w:r>
      <w:r>
        <w:rPr>
          <w:spacing w:val="-4"/>
        </w:rPr>
        <w:t>dificultad</w:t>
      </w:r>
      <w:r>
        <w:rPr>
          <w:spacing w:val="-10"/>
        </w:rPr>
        <w:t xml:space="preserve"> </w:t>
      </w:r>
      <w:r>
        <w:rPr>
          <w:spacing w:val="-4"/>
        </w:rPr>
        <w:t>que</w:t>
      </w:r>
      <w:r>
        <w:rPr>
          <w:spacing w:val="-8"/>
        </w:rPr>
        <w:t xml:space="preserve"> </w:t>
      </w:r>
      <w:r>
        <w:rPr>
          <w:spacing w:val="-4"/>
        </w:rPr>
        <w:t>supone</w:t>
      </w:r>
      <w:r>
        <w:rPr>
          <w:spacing w:val="-9"/>
        </w:rPr>
        <w:t xml:space="preserve"> </w:t>
      </w:r>
      <w:r>
        <w:rPr>
          <w:spacing w:val="-4"/>
        </w:rPr>
        <w:t>la asimilación</w:t>
      </w:r>
      <w:r>
        <w:rPr>
          <w:spacing w:val="-8"/>
        </w:rPr>
        <w:t xml:space="preserve"> </w:t>
      </w:r>
      <w:r>
        <w:rPr>
          <w:spacing w:val="-4"/>
        </w:rPr>
        <w:t>y</w:t>
      </w:r>
      <w:r>
        <w:rPr>
          <w:spacing w:val="-1"/>
        </w:rPr>
        <w:t xml:space="preserve"> </w:t>
      </w:r>
      <w:r>
        <w:rPr>
          <w:spacing w:val="-4"/>
        </w:rPr>
        <w:t>reproducción</w:t>
      </w:r>
      <w:r>
        <w:rPr>
          <w:spacing w:val="-11"/>
        </w:rPr>
        <w:t xml:space="preserve"> </w:t>
      </w:r>
      <w:r>
        <w:rPr>
          <w:spacing w:val="-4"/>
        </w:rPr>
        <w:t>de</w:t>
      </w:r>
      <w:r>
        <w:rPr>
          <w:spacing w:val="-9"/>
        </w:rPr>
        <w:t xml:space="preserve"> </w:t>
      </w:r>
      <w:r>
        <w:rPr>
          <w:spacing w:val="-4"/>
        </w:rPr>
        <w:t>sonidos</w:t>
      </w:r>
      <w:r>
        <w:rPr>
          <w:spacing w:val="-11"/>
        </w:rPr>
        <w:t xml:space="preserve"> </w:t>
      </w:r>
      <w:r>
        <w:rPr>
          <w:spacing w:val="-4"/>
        </w:rPr>
        <w:t xml:space="preserve">nuevos </w:t>
      </w:r>
      <w:r>
        <w:rPr>
          <w:spacing w:val="-2"/>
        </w:rPr>
        <w:t>llevará</w:t>
      </w:r>
      <w:r>
        <w:rPr>
          <w:spacing w:val="-13"/>
        </w:rPr>
        <w:t xml:space="preserve"> </w:t>
      </w:r>
      <w:r>
        <w:rPr>
          <w:spacing w:val="-2"/>
        </w:rPr>
        <w:t>consigo</w:t>
      </w:r>
      <w:r>
        <w:rPr>
          <w:spacing w:val="-13"/>
        </w:rPr>
        <w:t xml:space="preserve"> </w:t>
      </w:r>
      <w:r>
        <w:rPr>
          <w:spacing w:val="-2"/>
        </w:rPr>
        <w:t>sesiones</w:t>
      </w:r>
      <w:r>
        <w:rPr>
          <w:spacing w:val="-12"/>
        </w:rPr>
        <w:t xml:space="preserve"> </w:t>
      </w:r>
      <w:r>
        <w:rPr>
          <w:spacing w:val="-2"/>
        </w:rPr>
        <w:t>de</w:t>
      </w:r>
      <w:r>
        <w:rPr>
          <w:spacing w:val="-13"/>
        </w:rPr>
        <w:t xml:space="preserve"> </w:t>
      </w:r>
      <w:r>
        <w:rPr>
          <w:spacing w:val="-2"/>
        </w:rPr>
        <w:t>repetición</w:t>
      </w:r>
      <w:r>
        <w:rPr>
          <w:spacing w:val="-13"/>
        </w:rPr>
        <w:t xml:space="preserve"> </w:t>
      </w:r>
      <w:r>
        <w:rPr>
          <w:spacing w:val="-2"/>
        </w:rPr>
        <w:t>que</w:t>
      </w:r>
      <w:r>
        <w:rPr>
          <w:spacing w:val="-12"/>
        </w:rPr>
        <w:t xml:space="preserve"> </w:t>
      </w:r>
      <w:r>
        <w:rPr>
          <w:spacing w:val="-2"/>
        </w:rPr>
        <w:t>entrañen</w:t>
      </w:r>
      <w:r>
        <w:rPr>
          <w:spacing w:val="-13"/>
        </w:rPr>
        <w:t xml:space="preserve"> </w:t>
      </w:r>
      <w:r>
        <w:rPr>
          <w:spacing w:val="-2"/>
        </w:rPr>
        <w:t>una</w:t>
      </w:r>
      <w:r>
        <w:rPr>
          <w:spacing w:val="-12"/>
        </w:rPr>
        <w:t xml:space="preserve"> </w:t>
      </w:r>
      <w:r>
        <w:rPr>
          <w:spacing w:val="-2"/>
        </w:rPr>
        <w:t>gimnasia</w:t>
      </w:r>
      <w:r>
        <w:rPr>
          <w:spacing w:val="-13"/>
        </w:rPr>
        <w:t xml:space="preserve"> </w:t>
      </w:r>
      <w:r>
        <w:rPr>
          <w:spacing w:val="-2"/>
        </w:rPr>
        <w:t>facial</w:t>
      </w:r>
      <w:r>
        <w:rPr>
          <w:spacing w:val="-13"/>
        </w:rPr>
        <w:t xml:space="preserve"> </w:t>
      </w:r>
      <w:r>
        <w:rPr>
          <w:spacing w:val="-2"/>
        </w:rPr>
        <w:t>ajena</w:t>
      </w:r>
      <w:r>
        <w:rPr>
          <w:spacing w:val="-12"/>
        </w:rPr>
        <w:t xml:space="preserve"> </w:t>
      </w:r>
      <w:r>
        <w:rPr>
          <w:spacing w:val="-2"/>
        </w:rPr>
        <w:t>al</w:t>
      </w:r>
      <w:r>
        <w:rPr>
          <w:spacing w:val="-13"/>
        </w:rPr>
        <w:t xml:space="preserve"> </w:t>
      </w:r>
      <w:r>
        <w:rPr>
          <w:spacing w:val="-2"/>
        </w:rPr>
        <w:t>español.</w:t>
      </w:r>
      <w:r>
        <w:rPr>
          <w:spacing w:val="-12"/>
        </w:rPr>
        <w:t xml:space="preserve"> </w:t>
      </w:r>
      <w:r>
        <w:rPr>
          <w:spacing w:val="-2"/>
        </w:rPr>
        <w:t>A</w:t>
      </w:r>
      <w:r>
        <w:rPr>
          <w:spacing w:val="-13"/>
        </w:rPr>
        <w:t xml:space="preserve"> </w:t>
      </w:r>
      <w:r>
        <w:rPr>
          <w:spacing w:val="-2"/>
        </w:rPr>
        <w:t>esta dificultad</w:t>
      </w:r>
      <w:r>
        <w:rPr>
          <w:spacing w:val="-9"/>
        </w:rPr>
        <w:t xml:space="preserve"> </w:t>
      </w:r>
      <w:r>
        <w:rPr>
          <w:spacing w:val="-2"/>
        </w:rPr>
        <w:t>habrá</w:t>
      </w:r>
      <w:r>
        <w:rPr>
          <w:spacing w:val="-9"/>
        </w:rPr>
        <w:t xml:space="preserve"> </w:t>
      </w:r>
      <w:r>
        <w:rPr>
          <w:spacing w:val="-2"/>
        </w:rPr>
        <w:t>que</w:t>
      </w:r>
      <w:r>
        <w:rPr>
          <w:spacing w:val="-9"/>
        </w:rPr>
        <w:t xml:space="preserve"> </w:t>
      </w:r>
      <w:r>
        <w:rPr>
          <w:spacing w:val="-2"/>
        </w:rPr>
        <w:t>añadir</w:t>
      </w:r>
      <w:r>
        <w:rPr>
          <w:spacing w:val="-10"/>
        </w:rPr>
        <w:t xml:space="preserve"> </w:t>
      </w:r>
      <w:r>
        <w:rPr>
          <w:spacing w:val="-2"/>
        </w:rPr>
        <w:t>el</w:t>
      </w:r>
      <w:r>
        <w:rPr>
          <w:spacing w:val="-8"/>
        </w:rPr>
        <w:t xml:space="preserve"> </w:t>
      </w:r>
      <w:r>
        <w:rPr>
          <w:spacing w:val="-2"/>
        </w:rPr>
        <w:t>ritmo</w:t>
      </w:r>
      <w:r>
        <w:rPr>
          <w:spacing w:val="-4"/>
        </w:rPr>
        <w:t xml:space="preserve"> </w:t>
      </w:r>
      <w:r>
        <w:rPr>
          <w:spacing w:val="-2"/>
        </w:rPr>
        <w:t>y la entonación</w:t>
      </w:r>
      <w:r>
        <w:rPr>
          <w:spacing w:val="-13"/>
        </w:rPr>
        <w:t xml:space="preserve"> </w:t>
      </w:r>
      <w:r>
        <w:rPr>
          <w:spacing w:val="-2"/>
        </w:rPr>
        <w:t>francesa.</w:t>
      </w:r>
      <w:r>
        <w:rPr>
          <w:spacing w:val="-9"/>
        </w:rPr>
        <w:t xml:space="preserve"> </w:t>
      </w:r>
      <w:r>
        <w:rPr>
          <w:spacing w:val="-2"/>
        </w:rPr>
        <w:t>La</w:t>
      </w:r>
      <w:r>
        <w:rPr>
          <w:spacing w:val="-9"/>
        </w:rPr>
        <w:t xml:space="preserve"> </w:t>
      </w:r>
      <w:r>
        <w:rPr>
          <w:spacing w:val="-2"/>
        </w:rPr>
        <w:t>audición</w:t>
      </w:r>
      <w:r>
        <w:rPr>
          <w:spacing w:val="-7"/>
        </w:rPr>
        <w:t xml:space="preserve"> </w:t>
      </w:r>
      <w:r>
        <w:rPr>
          <w:spacing w:val="-2"/>
        </w:rPr>
        <w:t>de</w:t>
      </w:r>
      <w:r>
        <w:rPr>
          <w:spacing w:val="-9"/>
        </w:rPr>
        <w:t xml:space="preserve"> </w:t>
      </w:r>
      <w:r>
        <w:rPr>
          <w:spacing w:val="-2"/>
        </w:rPr>
        <w:t>canciones</w:t>
      </w:r>
      <w:r>
        <w:rPr>
          <w:spacing w:val="-11"/>
        </w:rPr>
        <w:t xml:space="preserve"> </w:t>
      </w:r>
      <w:r>
        <w:rPr>
          <w:spacing w:val="-2"/>
        </w:rPr>
        <w:t>sencillas anima</w:t>
      </w:r>
      <w:r>
        <w:rPr>
          <w:spacing w:val="-13"/>
        </w:rPr>
        <w:t xml:space="preserve"> </w:t>
      </w:r>
      <w:r>
        <w:rPr>
          <w:spacing w:val="-2"/>
        </w:rPr>
        <w:t>a los</w:t>
      </w:r>
      <w:r>
        <w:rPr>
          <w:spacing w:val="-3"/>
        </w:rPr>
        <w:t xml:space="preserve"> </w:t>
      </w:r>
      <w:r>
        <w:rPr>
          <w:spacing w:val="-2"/>
        </w:rPr>
        <w:t>chicos/as</w:t>
      </w:r>
      <w:r>
        <w:rPr>
          <w:spacing w:val="-12"/>
        </w:rPr>
        <w:t xml:space="preserve"> </w:t>
      </w:r>
      <w:r>
        <w:rPr>
          <w:spacing w:val="-2"/>
        </w:rPr>
        <w:t>a cantarlas,</w:t>
      </w:r>
      <w:r>
        <w:rPr>
          <w:spacing w:val="-11"/>
        </w:rPr>
        <w:t xml:space="preserve"> </w:t>
      </w:r>
      <w:r>
        <w:rPr>
          <w:spacing w:val="-2"/>
        </w:rPr>
        <w:t>con</w:t>
      </w:r>
      <w:r>
        <w:rPr>
          <w:spacing w:val="-10"/>
        </w:rPr>
        <w:t xml:space="preserve"> </w:t>
      </w:r>
      <w:r>
        <w:rPr>
          <w:spacing w:val="-2"/>
        </w:rPr>
        <w:t>lo</w:t>
      </w:r>
      <w:r>
        <w:rPr>
          <w:spacing w:val="-3"/>
        </w:rPr>
        <w:t xml:space="preserve"> </w:t>
      </w:r>
      <w:r>
        <w:rPr>
          <w:spacing w:val="-2"/>
        </w:rPr>
        <w:t>que</w:t>
      </w:r>
      <w:r>
        <w:rPr>
          <w:spacing w:val="-11"/>
        </w:rPr>
        <w:t xml:space="preserve"> </w:t>
      </w:r>
      <w:r>
        <w:rPr>
          <w:spacing w:val="-2"/>
        </w:rPr>
        <w:t>de</w:t>
      </w:r>
      <w:r>
        <w:rPr>
          <w:spacing w:val="-13"/>
        </w:rPr>
        <w:t xml:space="preserve"> </w:t>
      </w:r>
      <w:r>
        <w:rPr>
          <w:spacing w:val="-2"/>
        </w:rPr>
        <w:t>forma</w:t>
      </w:r>
      <w:r>
        <w:rPr>
          <w:spacing w:val="-9"/>
        </w:rPr>
        <w:t xml:space="preserve"> </w:t>
      </w:r>
      <w:r>
        <w:rPr>
          <w:spacing w:val="-2"/>
        </w:rPr>
        <w:t>espontánea</w:t>
      </w:r>
      <w:r>
        <w:rPr>
          <w:spacing w:val="-10"/>
        </w:rPr>
        <w:t xml:space="preserve"> </w:t>
      </w:r>
      <w:r>
        <w:rPr>
          <w:spacing w:val="-2"/>
        </w:rPr>
        <w:t>están</w:t>
      </w:r>
      <w:r>
        <w:rPr>
          <w:spacing w:val="-11"/>
        </w:rPr>
        <w:t xml:space="preserve"> </w:t>
      </w:r>
      <w:r>
        <w:rPr>
          <w:spacing w:val="-2"/>
        </w:rPr>
        <w:t>haciendo</w:t>
      </w:r>
      <w:r>
        <w:rPr>
          <w:spacing w:val="-10"/>
        </w:rPr>
        <w:t xml:space="preserve"> </w:t>
      </w:r>
      <w:r>
        <w:rPr>
          <w:spacing w:val="-2"/>
        </w:rPr>
        <w:t>ejercicios</w:t>
      </w:r>
      <w:r>
        <w:rPr>
          <w:spacing w:val="-12"/>
        </w:rPr>
        <w:t xml:space="preserve"> </w:t>
      </w:r>
      <w:r>
        <w:rPr>
          <w:spacing w:val="-2"/>
        </w:rPr>
        <w:t>de fonética.</w:t>
      </w:r>
    </w:p>
    <w:p w14:paraId="2EC95DF8" w14:textId="77777777" w:rsidR="00E54A04" w:rsidRDefault="00E54A04">
      <w:pPr>
        <w:pStyle w:val="Textoindependiente"/>
        <w:spacing w:before="5"/>
      </w:pPr>
    </w:p>
    <w:p w14:paraId="7E26CBE2" w14:textId="77777777" w:rsidR="00E54A04" w:rsidRDefault="00000000">
      <w:pPr>
        <w:pStyle w:val="Prrafodelista"/>
        <w:numPr>
          <w:ilvl w:val="1"/>
          <w:numId w:val="71"/>
        </w:numPr>
        <w:tabs>
          <w:tab w:val="left" w:pos="2101"/>
        </w:tabs>
        <w:spacing w:line="316" w:lineRule="auto"/>
        <w:ind w:right="1550" w:firstLine="0"/>
        <w:jc w:val="both"/>
      </w:pPr>
      <w:r>
        <w:rPr>
          <w:rFonts w:ascii="Arial" w:hAnsi="Arial"/>
          <w:b/>
        </w:rPr>
        <w:t>Gramática</w:t>
      </w:r>
      <w:r>
        <w:t xml:space="preserve">: Para manejar con cierta soltura una lengua extranjera no se puede </w:t>
      </w:r>
      <w:r>
        <w:rPr>
          <w:spacing w:val="-4"/>
        </w:rPr>
        <w:t>olvidar</w:t>
      </w:r>
      <w:r>
        <w:rPr>
          <w:spacing w:val="-11"/>
        </w:rPr>
        <w:t xml:space="preserve"> </w:t>
      </w:r>
      <w:r>
        <w:rPr>
          <w:spacing w:val="-4"/>
        </w:rPr>
        <w:t>el</w:t>
      </w:r>
      <w:r>
        <w:rPr>
          <w:spacing w:val="-11"/>
        </w:rPr>
        <w:t xml:space="preserve"> </w:t>
      </w:r>
      <w:r>
        <w:rPr>
          <w:spacing w:val="-4"/>
        </w:rPr>
        <w:t>estudio</w:t>
      </w:r>
      <w:r>
        <w:rPr>
          <w:spacing w:val="-10"/>
        </w:rPr>
        <w:t xml:space="preserve"> </w:t>
      </w:r>
      <w:r>
        <w:rPr>
          <w:spacing w:val="-4"/>
        </w:rPr>
        <w:t>de</w:t>
      </w:r>
      <w:r>
        <w:rPr>
          <w:spacing w:val="-11"/>
        </w:rPr>
        <w:t xml:space="preserve"> </w:t>
      </w:r>
      <w:r>
        <w:rPr>
          <w:spacing w:val="-4"/>
        </w:rPr>
        <w:t>la</w:t>
      </w:r>
      <w:r>
        <w:rPr>
          <w:spacing w:val="-11"/>
        </w:rPr>
        <w:t xml:space="preserve"> </w:t>
      </w:r>
      <w:r>
        <w:rPr>
          <w:spacing w:val="-4"/>
        </w:rPr>
        <w:t>gramática</w:t>
      </w:r>
      <w:r>
        <w:rPr>
          <w:spacing w:val="-10"/>
        </w:rPr>
        <w:t xml:space="preserve"> </w:t>
      </w:r>
      <w:r>
        <w:rPr>
          <w:spacing w:val="-4"/>
        </w:rPr>
        <w:t>que</w:t>
      </w:r>
      <w:r>
        <w:rPr>
          <w:spacing w:val="-11"/>
        </w:rPr>
        <w:t xml:space="preserve"> </w:t>
      </w:r>
      <w:r>
        <w:rPr>
          <w:spacing w:val="-4"/>
        </w:rPr>
        <w:t>se</w:t>
      </w:r>
      <w:r>
        <w:rPr>
          <w:spacing w:val="-10"/>
        </w:rPr>
        <w:t xml:space="preserve"> </w:t>
      </w:r>
      <w:r>
        <w:rPr>
          <w:spacing w:val="-4"/>
        </w:rPr>
        <w:t>verá</w:t>
      </w:r>
      <w:r>
        <w:rPr>
          <w:spacing w:val="-11"/>
        </w:rPr>
        <w:t xml:space="preserve"> </w:t>
      </w:r>
      <w:r>
        <w:rPr>
          <w:spacing w:val="-4"/>
        </w:rPr>
        <w:t>a</w:t>
      </w:r>
      <w:r>
        <w:rPr>
          <w:spacing w:val="-11"/>
        </w:rPr>
        <w:t xml:space="preserve"> </w:t>
      </w:r>
      <w:r>
        <w:rPr>
          <w:spacing w:val="-4"/>
        </w:rPr>
        <w:t>partir</w:t>
      </w:r>
      <w:r>
        <w:rPr>
          <w:spacing w:val="-10"/>
        </w:rPr>
        <w:t xml:space="preserve"> </w:t>
      </w:r>
      <w:r>
        <w:rPr>
          <w:spacing w:val="-4"/>
        </w:rPr>
        <w:t>de</w:t>
      </w:r>
      <w:r>
        <w:rPr>
          <w:spacing w:val="-11"/>
        </w:rPr>
        <w:t xml:space="preserve"> </w:t>
      </w:r>
      <w:r>
        <w:rPr>
          <w:spacing w:val="-4"/>
        </w:rPr>
        <w:t>las</w:t>
      </w:r>
      <w:r>
        <w:rPr>
          <w:spacing w:val="-10"/>
        </w:rPr>
        <w:t xml:space="preserve"> </w:t>
      </w:r>
      <w:r>
        <w:rPr>
          <w:spacing w:val="-4"/>
        </w:rPr>
        <w:t>situaciones</w:t>
      </w:r>
      <w:r>
        <w:rPr>
          <w:spacing w:val="-11"/>
        </w:rPr>
        <w:t xml:space="preserve"> </w:t>
      </w:r>
      <w:r>
        <w:rPr>
          <w:spacing w:val="-4"/>
        </w:rPr>
        <w:t>presentadas,</w:t>
      </w:r>
      <w:r>
        <w:rPr>
          <w:spacing w:val="-11"/>
        </w:rPr>
        <w:t xml:space="preserve"> </w:t>
      </w:r>
      <w:r>
        <w:rPr>
          <w:spacing w:val="-4"/>
        </w:rPr>
        <w:t>los</w:t>
      </w:r>
      <w:r>
        <w:rPr>
          <w:spacing w:val="-10"/>
        </w:rPr>
        <w:t xml:space="preserve"> </w:t>
      </w:r>
      <w:r>
        <w:rPr>
          <w:spacing w:val="-4"/>
        </w:rPr>
        <w:t>diálogos, los documentos auténticos... para que puedan seguir</w:t>
      </w:r>
      <w:r>
        <w:rPr>
          <w:spacing w:val="-5"/>
        </w:rPr>
        <w:t xml:space="preserve"> </w:t>
      </w:r>
      <w:r>
        <w:rPr>
          <w:spacing w:val="-4"/>
        </w:rPr>
        <w:t>un método inductivo. También</w:t>
      </w:r>
      <w:r>
        <w:rPr>
          <w:spacing w:val="-7"/>
        </w:rPr>
        <w:t xml:space="preserve"> </w:t>
      </w:r>
      <w:r>
        <w:rPr>
          <w:spacing w:val="-4"/>
        </w:rPr>
        <w:t xml:space="preserve">utilizaremos </w:t>
      </w:r>
      <w:r>
        <w:t>materiales específicos,</w:t>
      </w:r>
      <w:r>
        <w:rPr>
          <w:spacing w:val="-1"/>
        </w:rPr>
        <w:t xml:space="preserve"> </w:t>
      </w:r>
      <w:r>
        <w:t>"pedagogizados".</w:t>
      </w:r>
    </w:p>
    <w:p w14:paraId="31689750" w14:textId="77777777" w:rsidR="00E54A04" w:rsidRDefault="00E54A04">
      <w:pPr>
        <w:pStyle w:val="Textoindependiente"/>
      </w:pPr>
    </w:p>
    <w:p w14:paraId="1481956F" w14:textId="77777777" w:rsidR="00E54A04" w:rsidRDefault="00E54A04">
      <w:pPr>
        <w:pStyle w:val="Textoindependiente"/>
      </w:pPr>
    </w:p>
    <w:p w14:paraId="4A4E6DBC" w14:textId="77777777" w:rsidR="00E54A04" w:rsidRDefault="00E54A04">
      <w:pPr>
        <w:pStyle w:val="Textoindependiente"/>
        <w:spacing w:before="180"/>
      </w:pPr>
    </w:p>
    <w:p w14:paraId="3DD497CB" w14:textId="77777777" w:rsidR="00E54A04" w:rsidRDefault="00000000">
      <w:pPr>
        <w:pStyle w:val="Prrafodelista"/>
        <w:numPr>
          <w:ilvl w:val="1"/>
          <w:numId w:val="71"/>
        </w:numPr>
        <w:tabs>
          <w:tab w:val="left" w:pos="2073"/>
        </w:tabs>
        <w:spacing w:line="324" w:lineRule="auto"/>
        <w:ind w:right="1548" w:firstLine="0"/>
        <w:jc w:val="both"/>
      </w:pPr>
      <w:r>
        <w:rPr>
          <w:rFonts w:ascii="Arial" w:hAnsi="Arial"/>
          <w:b/>
        </w:rPr>
        <w:t>Vocabulario</w:t>
      </w:r>
      <w:r>
        <w:t>:</w:t>
      </w:r>
      <w:r>
        <w:rPr>
          <w:spacing w:val="-10"/>
        </w:rPr>
        <w:t xml:space="preserve"> </w:t>
      </w:r>
      <w:r>
        <w:t>El</w:t>
      </w:r>
      <w:r>
        <w:rPr>
          <w:spacing w:val="-7"/>
        </w:rPr>
        <w:t xml:space="preserve"> </w:t>
      </w:r>
      <w:r>
        <w:t>vocabulario</w:t>
      </w:r>
      <w:r>
        <w:rPr>
          <w:spacing w:val="-7"/>
        </w:rPr>
        <w:t xml:space="preserve"> </w:t>
      </w:r>
      <w:r>
        <w:t>se</w:t>
      </w:r>
      <w:r>
        <w:rPr>
          <w:spacing w:val="-9"/>
        </w:rPr>
        <w:t xml:space="preserve"> </w:t>
      </w:r>
      <w:r>
        <w:t>verá</w:t>
      </w:r>
      <w:r>
        <w:rPr>
          <w:spacing w:val="-6"/>
        </w:rPr>
        <w:t xml:space="preserve"> </w:t>
      </w:r>
      <w:r>
        <w:t>según</w:t>
      </w:r>
      <w:r>
        <w:rPr>
          <w:spacing w:val="-7"/>
        </w:rPr>
        <w:t xml:space="preserve"> </w:t>
      </w:r>
      <w:r>
        <w:t>las necesidades</w:t>
      </w:r>
      <w:r>
        <w:rPr>
          <w:spacing w:val="-10"/>
        </w:rPr>
        <w:t xml:space="preserve"> </w:t>
      </w:r>
      <w:r>
        <w:t>de</w:t>
      </w:r>
      <w:r>
        <w:rPr>
          <w:spacing w:val="-8"/>
        </w:rPr>
        <w:t xml:space="preserve"> </w:t>
      </w:r>
      <w:r>
        <w:t>comunicación</w:t>
      </w:r>
      <w:r>
        <w:rPr>
          <w:spacing w:val="-12"/>
        </w:rPr>
        <w:t xml:space="preserve"> </w:t>
      </w:r>
      <w:r>
        <w:t>del alumnado sin pretender</w:t>
      </w:r>
      <w:r>
        <w:rPr>
          <w:spacing w:val="-2"/>
        </w:rPr>
        <w:t xml:space="preserve"> </w:t>
      </w:r>
      <w:r>
        <w:t>memorizar todas y cada</w:t>
      </w:r>
      <w:r>
        <w:rPr>
          <w:spacing w:val="-3"/>
        </w:rPr>
        <w:t xml:space="preserve"> </w:t>
      </w:r>
      <w:r>
        <w:t>una de las palabras</w:t>
      </w:r>
      <w:r>
        <w:rPr>
          <w:spacing w:val="-4"/>
        </w:rPr>
        <w:t xml:space="preserve"> </w:t>
      </w:r>
      <w:r>
        <w:t>nuevas</w:t>
      </w:r>
      <w:r>
        <w:rPr>
          <w:spacing w:val="-3"/>
        </w:rPr>
        <w:t xml:space="preserve"> </w:t>
      </w:r>
      <w:r>
        <w:t xml:space="preserve">que aparezcan. </w:t>
      </w:r>
      <w:r>
        <w:rPr>
          <w:spacing w:val="-2"/>
        </w:rPr>
        <w:t>Para</w:t>
      </w:r>
      <w:r>
        <w:rPr>
          <w:spacing w:val="-13"/>
        </w:rPr>
        <w:t xml:space="preserve"> </w:t>
      </w:r>
      <w:r>
        <w:rPr>
          <w:spacing w:val="-2"/>
        </w:rPr>
        <w:t>fijar</w:t>
      </w:r>
      <w:r>
        <w:rPr>
          <w:spacing w:val="-13"/>
        </w:rPr>
        <w:t xml:space="preserve"> </w:t>
      </w:r>
      <w:r>
        <w:rPr>
          <w:spacing w:val="-2"/>
        </w:rPr>
        <w:t>el</w:t>
      </w:r>
      <w:r>
        <w:rPr>
          <w:spacing w:val="-12"/>
        </w:rPr>
        <w:t xml:space="preserve"> </w:t>
      </w:r>
      <w:r>
        <w:rPr>
          <w:spacing w:val="-2"/>
        </w:rPr>
        <w:t>vocabulario</w:t>
      </w:r>
      <w:r>
        <w:rPr>
          <w:spacing w:val="-13"/>
        </w:rPr>
        <w:t xml:space="preserve"> </w:t>
      </w:r>
      <w:r>
        <w:rPr>
          <w:spacing w:val="-2"/>
        </w:rPr>
        <w:t>no</w:t>
      </w:r>
      <w:r>
        <w:rPr>
          <w:spacing w:val="-13"/>
        </w:rPr>
        <w:t xml:space="preserve"> </w:t>
      </w:r>
      <w:r>
        <w:rPr>
          <w:spacing w:val="-2"/>
        </w:rPr>
        <w:t>basta</w:t>
      </w:r>
      <w:r>
        <w:rPr>
          <w:spacing w:val="-12"/>
        </w:rPr>
        <w:t xml:space="preserve"> </w:t>
      </w:r>
      <w:r>
        <w:rPr>
          <w:spacing w:val="-2"/>
        </w:rPr>
        <w:t>con</w:t>
      </w:r>
      <w:r>
        <w:rPr>
          <w:spacing w:val="-13"/>
        </w:rPr>
        <w:t xml:space="preserve"> </w:t>
      </w:r>
      <w:r>
        <w:rPr>
          <w:spacing w:val="-2"/>
        </w:rPr>
        <w:t>leerlo</w:t>
      </w:r>
      <w:r>
        <w:rPr>
          <w:spacing w:val="-12"/>
        </w:rPr>
        <w:t xml:space="preserve"> </w:t>
      </w:r>
      <w:r>
        <w:rPr>
          <w:spacing w:val="-2"/>
        </w:rPr>
        <w:t>una</w:t>
      </w:r>
      <w:r>
        <w:rPr>
          <w:spacing w:val="-13"/>
        </w:rPr>
        <w:t xml:space="preserve"> </w:t>
      </w:r>
      <w:r>
        <w:rPr>
          <w:spacing w:val="-2"/>
        </w:rPr>
        <w:t>y</w:t>
      </w:r>
      <w:r>
        <w:rPr>
          <w:spacing w:val="-13"/>
        </w:rPr>
        <w:t xml:space="preserve"> </w:t>
      </w:r>
      <w:r>
        <w:rPr>
          <w:spacing w:val="-2"/>
        </w:rPr>
        <w:t>otra</w:t>
      </w:r>
      <w:r>
        <w:rPr>
          <w:spacing w:val="-12"/>
        </w:rPr>
        <w:t xml:space="preserve"> </w:t>
      </w:r>
      <w:r>
        <w:rPr>
          <w:spacing w:val="-2"/>
        </w:rPr>
        <w:t>vez;</w:t>
      </w:r>
      <w:r>
        <w:rPr>
          <w:spacing w:val="-13"/>
        </w:rPr>
        <w:t xml:space="preserve"> </w:t>
      </w:r>
      <w:r>
        <w:rPr>
          <w:spacing w:val="-2"/>
        </w:rPr>
        <w:t>éste</w:t>
      </w:r>
      <w:r>
        <w:rPr>
          <w:spacing w:val="-12"/>
        </w:rPr>
        <w:t xml:space="preserve"> </w:t>
      </w:r>
      <w:r>
        <w:rPr>
          <w:spacing w:val="-2"/>
        </w:rPr>
        <w:t>debe</w:t>
      </w:r>
      <w:r>
        <w:rPr>
          <w:spacing w:val="-13"/>
        </w:rPr>
        <w:t xml:space="preserve"> </w:t>
      </w:r>
      <w:r>
        <w:rPr>
          <w:spacing w:val="-2"/>
        </w:rPr>
        <w:t>aparecer</w:t>
      </w:r>
      <w:r>
        <w:rPr>
          <w:spacing w:val="-13"/>
        </w:rPr>
        <w:t xml:space="preserve"> </w:t>
      </w:r>
      <w:r>
        <w:rPr>
          <w:spacing w:val="-2"/>
        </w:rPr>
        <w:t>sistemáticamente y</w:t>
      </w:r>
      <w:r>
        <w:rPr>
          <w:spacing w:val="-13"/>
        </w:rPr>
        <w:t xml:space="preserve"> </w:t>
      </w:r>
      <w:r>
        <w:rPr>
          <w:spacing w:val="-2"/>
        </w:rPr>
        <w:t>en</w:t>
      </w:r>
      <w:r>
        <w:rPr>
          <w:spacing w:val="-13"/>
        </w:rPr>
        <w:t xml:space="preserve"> </w:t>
      </w:r>
      <w:r>
        <w:rPr>
          <w:spacing w:val="-2"/>
        </w:rPr>
        <w:t>contexto;</w:t>
      </w:r>
      <w:r>
        <w:rPr>
          <w:spacing w:val="-12"/>
        </w:rPr>
        <w:t xml:space="preserve"> </w:t>
      </w:r>
      <w:r>
        <w:rPr>
          <w:spacing w:val="-2"/>
        </w:rPr>
        <w:t>el</w:t>
      </w:r>
      <w:r>
        <w:rPr>
          <w:spacing w:val="-13"/>
        </w:rPr>
        <w:t xml:space="preserve"> </w:t>
      </w:r>
      <w:r>
        <w:rPr>
          <w:spacing w:val="-2"/>
        </w:rPr>
        <w:t>alumnado</w:t>
      </w:r>
      <w:r>
        <w:rPr>
          <w:spacing w:val="-12"/>
        </w:rPr>
        <w:t xml:space="preserve"> </w:t>
      </w:r>
      <w:r>
        <w:rPr>
          <w:spacing w:val="-2"/>
        </w:rPr>
        <w:t>tendrá</w:t>
      </w:r>
      <w:r>
        <w:rPr>
          <w:spacing w:val="-13"/>
        </w:rPr>
        <w:t xml:space="preserve"> </w:t>
      </w:r>
      <w:r>
        <w:rPr>
          <w:spacing w:val="-2"/>
        </w:rPr>
        <w:t>que</w:t>
      </w:r>
      <w:r>
        <w:rPr>
          <w:spacing w:val="-13"/>
        </w:rPr>
        <w:t xml:space="preserve"> </w:t>
      </w:r>
      <w:r>
        <w:rPr>
          <w:spacing w:val="-2"/>
        </w:rPr>
        <w:t>emplearlo</w:t>
      </w:r>
      <w:r>
        <w:rPr>
          <w:spacing w:val="-11"/>
        </w:rPr>
        <w:t xml:space="preserve"> </w:t>
      </w:r>
      <w:r>
        <w:rPr>
          <w:spacing w:val="-2"/>
        </w:rPr>
        <w:t>en</w:t>
      </w:r>
      <w:r>
        <w:rPr>
          <w:spacing w:val="-9"/>
        </w:rPr>
        <w:t xml:space="preserve"> </w:t>
      </w:r>
      <w:r>
        <w:rPr>
          <w:spacing w:val="-2"/>
        </w:rPr>
        <w:t>distintas</w:t>
      </w:r>
      <w:r>
        <w:rPr>
          <w:spacing w:val="-13"/>
        </w:rPr>
        <w:t xml:space="preserve"> </w:t>
      </w:r>
      <w:r>
        <w:rPr>
          <w:spacing w:val="-2"/>
        </w:rPr>
        <w:t>actividades</w:t>
      </w:r>
      <w:r>
        <w:rPr>
          <w:spacing w:val="-13"/>
        </w:rPr>
        <w:t xml:space="preserve"> </w:t>
      </w:r>
      <w:r>
        <w:rPr>
          <w:spacing w:val="-2"/>
        </w:rPr>
        <w:t>hasta</w:t>
      </w:r>
      <w:r>
        <w:rPr>
          <w:spacing w:val="-11"/>
        </w:rPr>
        <w:t xml:space="preserve"> </w:t>
      </w:r>
      <w:r>
        <w:rPr>
          <w:spacing w:val="-2"/>
        </w:rPr>
        <w:t>que</w:t>
      </w:r>
      <w:r>
        <w:rPr>
          <w:spacing w:val="-13"/>
        </w:rPr>
        <w:t xml:space="preserve"> </w:t>
      </w:r>
      <w:r>
        <w:rPr>
          <w:spacing w:val="-2"/>
        </w:rPr>
        <w:t>lo</w:t>
      </w:r>
      <w:r>
        <w:rPr>
          <w:spacing w:val="-5"/>
        </w:rPr>
        <w:t xml:space="preserve"> </w:t>
      </w:r>
      <w:r>
        <w:rPr>
          <w:spacing w:val="-2"/>
        </w:rPr>
        <w:t xml:space="preserve">memorice </w:t>
      </w:r>
      <w:r>
        <w:rPr>
          <w:spacing w:val="-4"/>
        </w:rPr>
        <w:t>y</w:t>
      </w:r>
      <w:r>
        <w:rPr>
          <w:spacing w:val="-11"/>
        </w:rPr>
        <w:t xml:space="preserve"> </w:t>
      </w:r>
      <w:r>
        <w:rPr>
          <w:spacing w:val="-4"/>
        </w:rPr>
        <w:t>lo</w:t>
      </w:r>
      <w:r>
        <w:rPr>
          <w:spacing w:val="-11"/>
        </w:rPr>
        <w:t xml:space="preserve"> </w:t>
      </w:r>
      <w:r>
        <w:rPr>
          <w:spacing w:val="-4"/>
        </w:rPr>
        <w:t>emplee</w:t>
      </w:r>
      <w:r>
        <w:rPr>
          <w:spacing w:val="-10"/>
        </w:rPr>
        <w:t xml:space="preserve"> </w:t>
      </w:r>
      <w:r>
        <w:rPr>
          <w:spacing w:val="-4"/>
        </w:rPr>
        <w:t>espontáneamente.</w:t>
      </w:r>
      <w:r>
        <w:rPr>
          <w:spacing w:val="-11"/>
        </w:rPr>
        <w:t xml:space="preserve"> </w:t>
      </w:r>
      <w:r>
        <w:rPr>
          <w:spacing w:val="-4"/>
        </w:rPr>
        <w:t>Debemos</w:t>
      </w:r>
      <w:r>
        <w:rPr>
          <w:spacing w:val="-11"/>
        </w:rPr>
        <w:t xml:space="preserve"> </w:t>
      </w:r>
      <w:r>
        <w:rPr>
          <w:spacing w:val="-4"/>
        </w:rPr>
        <w:t>acostumbrarles</w:t>
      </w:r>
      <w:r>
        <w:rPr>
          <w:spacing w:val="-10"/>
        </w:rPr>
        <w:t xml:space="preserve"> </w:t>
      </w:r>
      <w:r>
        <w:rPr>
          <w:spacing w:val="-4"/>
        </w:rPr>
        <w:t>a</w:t>
      </w:r>
      <w:r>
        <w:rPr>
          <w:spacing w:val="-11"/>
        </w:rPr>
        <w:t xml:space="preserve"> </w:t>
      </w:r>
      <w:r>
        <w:rPr>
          <w:spacing w:val="-4"/>
        </w:rPr>
        <w:t>la</w:t>
      </w:r>
      <w:r>
        <w:rPr>
          <w:spacing w:val="-10"/>
        </w:rPr>
        <w:t xml:space="preserve"> </w:t>
      </w:r>
      <w:r>
        <w:rPr>
          <w:spacing w:val="-4"/>
        </w:rPr>
        <w:t>pronunciación</w:t>
      </w:r>
      <w:r>
        <w:rPr>
          <w:spacing w:val="-11"/>
        </w:rPr>
        <w:t xml:space="preserve"> </w:t>
      </w:r>
      <w:r>
        <w:rPr>
          <w:spacing w:val="-4"/>
        </w:rPr>
        <w:t>correcta</w:t>
      </w:r>
      <w:r>
        <w:rPr>
          <w:spacing w:val="-11"/>
        </w:rPr>
        <w:t xml:space="preserve"> </w:t>
      </w:r>
      <w:r>
        <w:rPr>
          <w:spacing w:val="-4"/>
        </w:rPr>
        <w:t>del</w:t>
      </w:r>
      <w:r>
        <w:rPr>
          <w:spacing w:val="-10"/>
        </w:rPr>
        <w:t xml:space="preserve"> </w:t>
      </w:r>
      <w:r>
        <w:rPr>
          <w:spacing w:val="-4"/>
        </w:rPr>
        <w:t xml:space="preserve">vocablo. </w:t>
      </w:r>
      <w:r>
        <w:rPr>
          <w:spacing w:val="-2"/>
        </w:rPr>
        <w:t>La</w:t>
      </w:r>
      <w:r>
        <w:rPr>
          <w:spacing w:val="-13"/>
        </w:rPr>
        <w:t xml:space="preserve"> </w:t>
      </w:r>
      <w:r>
        <w:rPr>
          <w:spacing w:val="-2"/>
        </w:rPr>
        <w:t>lectura</w:t>
      </w:r>
      <w:r>
        <w:rPr>
          <w:spacing w:val="-13"/>
        </w:rPr>
        <w:t xml:space="preserve"> </w:t>
      </w:r>
      <w:r>
        <w:rPr>
          <w:spacing w:val="-2"/>
        </w:rPr>
        <w:t>de</w:t>
      </w:r>
      <w:r>
        <w:rPr>
          <w:spacing w:val="-12"/>
        </w:rPr>
        <w:t xml:space="preserve"> </w:t>
      </w:r>
      <w:r>
        <w:rPr>
          <w:spacing w:val="-2"/>
        </w:rPr>
        <w:t>textos</w:t>
      </w:r>
      <w:r>
        <w:rPr>
          <w:spacing w:val="-13"/>
        </w:rPr>
        <w:t xml:space="preserve"> </w:t>
      </w:r>
      <w:r>
        <w:rPr>
          <w:spacing w:val="-2"/>
        </w:rPr>
        <w:t>divertidos,</w:t>
      </w:r>
      <w:r>
        <w:rPr>
          <w:spacing w:val="-13"/>
        </w:rPr>
        <w:t xml:space="preserve"> </w:t>
      </w:r>
      <w:r>
        <w:rPr>
          <w:spacing w:val="-2"/>
        </w:rPr>
        <w:t>los</w:t>
      </w:r>
      <w:r>
        <w:rPr>
          <w:spacing w:val="-12"/>
        </w:rPr>
        <w:t xml:space="preserve"> </w:t>
      </w:r>
      <w:r>
        <w:rPr>
          <w:spacing w:val="-2"/>
        </w:rPr>
        <w:t>dibujos,</w:t>
      </w:r>
      <w:r>
        <w:rPr>
          <w:spacing w:val="-13"/>
        </w:rPr>
        <w:t xml:space="preserve"> </w:t>
      </w:r>
      <w:r>
        <w:rPr>
          <w:spacing w:val="-2"/>
        </w:rPr>
        <w:t>los</w:t>
      </w:r>
      <w:r>
        <w:rPr>
          <w:spacing w:val="-12"/>
        </w:rPr>
        <w:t xml:space="preserve"> </w:t>
      </w:r>
      <w:r>
        <w:rPr>
          <w:spacing w:val="-2"/>
        </w:rPr>
        <w:t>crucigramas,</w:t>
      </w:r>
      <w:r>
        <w:rPr>
          <w:spacing w:val="-13"/>
        </w:rPr>
        <w:t xml:space="preserve"> </w:t>
      </w:r>
      <w:r>
        <w:rPr>
          <w:spacing w:val="-2"/>
        </w:rPr>
        <w:t>las</w:t>
      </w:r>
      <w:r>
        <w:rPr>
          <w:spacing w:val="-13"/>
        </w:rPr>
        <w:t xml:space="preserve"> </w:t>
      </w:r>
      <w:r>
        <w:rPr>
          <w:spacing w:val="-2"/>
        </w:rPr>
        <w:t>situaciones</w:t>
      </w:r>
      <w:r>
        <w:rPr>
          <w:spacing w:val="-12"/>
        </w:rPr>
        <w:t xml:space="preserve"> </w:t>
      </w:r>
      <w:r>
        <w:rPr>
          <w:spacing w:val="-2"/>
        </w:rPr>
        <w:t>de</w:t>
      </w:r>
      <w:r>
        <w:rPr>
          <w:spacing w:val="-13"/>
        </w:rPr>
        <w:t xml:space="preserve"> </w:t>
      </w:r>
      <w:r>
        <w:rPr>
          <w:spacing w:val="-2"/>
        </w:rPr>
        <w:t>vida</w:t>
      </w:r>
      <w:r>
        <w:rPr>
          <w:spacing w:val="-12"/>
        </w:rPr>
        <w:t xml:space="preserve"> </w:t>
      </w:r>
      <w:r>
        <w:rPr>
          <w:spacing w:val="-2"/>
        </w:rPr>
        <w:t>cotidiana,</w:t>
      </w:r>
      <w:r>
        <w:rPr>
          <w:spacing w:val="-13"/>
        </w:rPr>
        <w:t xml:space="preserve"> </w:t>
      </w:r>
      <w:r>
        <w:rPr>
          <w:spacing w:val="-2"/>
        </w:rPr>
        <w:t xml:space="preserve">las </w:t>
      </w:r>
      <w:r>
        <w:t>simulaciones...</w:t>
      </w:r>
      <w:r>
        <w:rPr>
          <w:spacing w:val="-15"/>
        </w:rPr>
        <w:t xml:space="preserve"> </w:t>
      </w:r>
      <w:r>
        <w:t>son</w:t>
      </w:r>
      <w:r>
        <w:rPr>
          <w:spacing w:val="-15"/>
        </w:rPr>
        <w:t xml:space="preserve"> </w:t>
      </w:r>
      <w:r>
        <w:t>una</w:t>
      </w:r>
      <w:r>
        <w:rPr>
          <w:spacing w:val="-13"/>
        </w:rPr>
        <w:t xml:space="preserve"> </w:t>
      </w:r>
      <w:r>
        <w:t>entretenida</w:t>
      </w:r>
      <w:r>
        <w:rPr>
          <w:spacing w:val="-15"/>
        </w:rPr>
        <w:t xml:space="preserve"> </w:t>
      </w:r>
      <w:r>
        <w:t>forma</w:t>
      </w:r>
      <w:r>
        <w:rPr>
          <w:spacing w:val="-11"/>
        </w:rPr>
        <w:t xml:space="preserve"> </w:t>
      </w:r>
      <w:r>
        <w:t>de</w:t>
      </w:r>
      <w:r>
        <w:rPr>
          <w:spacing w:val="-13"/>
        </w:rPr>
        <w:t xml:space="preserve"> </w:t>
      </w:r>
      <w:r>
        <w:t>aprender</w:t>
      </w:r>
      <w:r>
        <w:rPr>
          <w:spacing w:val="-21"/>
        </w:rPr>
        <w:t xml:space="preserve"> </w:t>
      </w:r>
      <w:r>
        <w:t>vocabulario.</w:t>
      </w:r>
    </w:p>
    <w:p w14:paraId="1FD02010" w14:textId="77777777" w:rsidR="00E54A04" w:rsidRDefault="00000000">
      <w:pPr>
        <w:pStyle w:val="Prrafodelista"/>
        <w:numPr>
          <w:ilvl w:val="1"/>
          <w:numId w:val="71"/>
        </w:numPr>
        <w:tabs>
          <w:tab w:val="left" w:pos="2121"/>
        </w:tabs>
        <w:spacing w:before="23" w:line="319" w:lineRule="auto"/>
        <w:ind w:right="1548" w:firstLine="0"/>
        <w:jc w:val="both"/>
      </w:pPr>
      <w:r>
        <w:rPr>
          <w:rFonts w:ascii="Arial" w:hAnsi="Arial"/>
          <w:b/>
        </w:rPr>
        <w:t>Civilización</w:t>
      </w:r>
      <w:r>
        <w:rPr>
          <w:rFonts w:ascii="Arial" w:hAnsi="Arial"/>
          <w:b/>
          <w:spacing w:val="-16"/>
        </w:rPr>
        <w:t xml:space="preserve"> </w:t>
      </w:r>
      <w:r>
        <w:rPr>
          <w:rFonts w:ascii="Arial" w:hAnsi="Arial"/>
          <w:b/>
        </w:rPr>
        <w:t>o</w:t>
      </w:r>
      <w:r>
        <w:rPr>
          <w:rFonts w:ascii="Arial" w:hAnsi="Arial"/>
          <w:b/>
          <w:spacing w:val="-15"/>
        </w:rPr>
        <w:t xml:space="preserve"> </w:t>
      </w:r>
      <w:r>
        <w:rPr>
          <w:rFonts w:ascii="Arial" w:hAnsi="Arial"/>
          <w:b/>
        </w:rPr>
        <w:t>aspectos</w:t>
      </w:r>
      <w:r>
        <w:rPr>
          <w:rFonts w:ascii="Arial" w:hAnsi="Arial"/>
          <w:b/>
          <w:spacing w:val="-15"/>
        </w:rPr>
        <w:t xml:space="preserve"> </w:t>
      </w:r>
      <w:r>
        <w:rPr>
          <w:rFonts w:ascii="Arial" w:hAnsi="Arial"/>
          <w:b/>
        </w:rPr>
        <w:t>socioculturales</w:t>
      </w:r>
      <w:r>
        <w:t>:</w:t>
      </w:r>
      <w:r>
        <w:rPr>
          <w:spacing w:val="-15"/>
        </w:rPr>
        <w:t xml:space="preserve"> </w:t>
      </w:r>
      <w:r>
        <w:t>Es</w:t>
      </w:r>
      <w:r>
        <w:rPr>
          <w:spacing w:val="-15"/>
        </w:rPr>
        <w:t xml:space="preserve"> </w:t>
      </w:r>
      <w:r>
        <w:t>importante</w:t>
      </w:r>
      <w:r>
        <w:rPr>
          <w:spacing w:val="-14"/>
        </w:rPr>
        <w:t xml:space="preserve"> </w:t>
      </w:r>
      <w:r>
        <w:t>hacer</w:t>
      </w:r>
      <w:r>
        <w:rPr>
          <w:spacing w:val="-15"/>
        </w:rPr>
        <w:t xml:space="preserve"> </w:t>
      </w:r>
      <w:r>
        <w:t>entrar</w:t>
      </w:r>
      <w:r>
        <w:rPr>
          <w:spacing w:val="-14"/>
        </w:rPr>
        <w:t xml:space="preserve"> </w:t>
      </w:r>
      <w:r>
        <w:t>en</w:t>
      </w:r>
      <w:r>
        <w:rPr>
          <w:spacing w:val="-13"/>
        </w:rPr>
        <w:t xml:space="preserve"> </w:t>
      </w:r>
      <w:r>
        <w:t>clase</w:t>
      </w:r>
      <w:r>
        <w:rPr>
          <w:spacing w:val="-13"/>
        </w:rPr>
        <w:t xml:space="preserve"> </w:t>
      </w:r>
      <w:r>
        <w:t xml:space="preserve">la </w:t>
      </w:r>
      <w:r>
        <w:rPr>
          <w:spacing w:val="-2"/>
        </w:rPr>
        <w:t>realidad</w:t>
      </w:r>
      <w:r>
        <w:rPr>
          <w:spacing w:val="-12"/>
        </w:rPr>
        <w:t xml:space="preserve"> </w:t>
      </w:r>
      <w:r>
        <w:rPr>
          <w:spacing w:val="-2"/>
        </w:rPr>
        <w:t>francesa,</w:t>
      </w:r>
      <w:r>
        <w:rPr>
          <w:spacing w:val="-12"/>
        </w:rPr>
        <w:t xml:space="preserve"> </w:t>
      </w:r>
      <w:r>
        <w:rPr>
          <w:spacing w:val="-2"/>
        </w:rPr>
        <w:t>con</w:t>
      </w:r>
      <w:r>
        <w:rPr>
          <w:spacing w:val="-10"/>
        </w:rPr>
        <w:t xml:space="preserve"> </w:t>
      </w:r>
      <w:r>
        <w:rPr>
          <w:spacing w:val="-2"/>
        </w:rPr>
        <w:t>lo que</w:t>
      </w:r>
      <w:r>
        <w:rPr>
          <w:spacing w:val="-11"/>
        </w:rPr>
        <w:t xml:space="preserve"> </w:t>
      </w:r>
      <w:r>
        <w:rPr>
          <w:spacing w:val="-2"/>
        </w:rPr>
        <w:t>e/la</w:t>
      </w:r>
      <w:r>
        <w:rPr>
          <w:spacing w:val="-11"/>
        </w:rPr>
        <w:t xml:space="preserve"> </w:t>
      </w:r>
      <w:r>
        <w:rPr>
          <w:spacing w:val="-2"/>
        </w:rPr>
        <w:t>alumno/a</w:t>
      </w:r>
      <w:r>
        <w:rPr>
          <w:spacing w:val="-11"/>
        </w:rPr>
        <w:t xml:space="preserve"> </w:t>
      </w:r>
      <w:r>
        <w:rPr>
          <w:spacing w:val="-2"/>
        </w:rPr>
        <w:t>verá</w:t>
      </w:r>
      <w:r>
        <w:rPr>
          <w:spacing w:val="-11"/>
        </w:rPr>
        <w:t xml:space="preserve"> </w:t>
      </w:r>
      <w:r>
        <w:rPr>
          <w:spacing w:val="-2"/>
        </w:rPr>
        <w:t>que</w:t>
      </w:r>
      <w:r>
        <w:rPr>
          <w:spacing w:val="-11"/>
        </w:rPr>
        <w:t xml:space="preserve"> </w:t>
      </w:r>
      <w:r>
        <w:rPr>
          <w:spacing w:val="-2"/>
        </w:rPr>
        <w:t>el</w:t>
      </w:r>
      <w:r>
        <w:rPr>
          <w:spacing w:val="-13"/>
        </w:rPr>
        <w:t xml:space="preserve"> </w:t>
      </w:r>
      <w:r>
        <w:rPr>
          <w:spacing w:val="-2"/>
        </w:rPr>
        <w:t>francés</w:t>
      </w:r>
      <w:r>
        <w:rPr>
          <w:spacing w:val="-12"/>
        </w:rPr>
        <w:t xml:space="preserve"> </w:t>
      </w:r>
      <w:r>
        <w:rPr>
          <w:spacing w:val="-2"/>
        </w:rPr>
        <w:t>no</w:t>
      </w:r>
      <w:r>
        <w:rPr>
          <w:spacing w:val="-11"/>
        </w:rPr>
        <w:t xml:space="preserve"> </w:t>
      </w:r>
      <w:r>
        <w:rPr>
          <w:spacing w:val="-2"/>
        </w:rPr>
        <w:t>es</w:t>
      </w:r>
      <w:r>
        <w:rPr>
          <w:spacing w:val="-13"/>
        </w:rPr>
        <w:t xml:space="preserve"> </w:t>
      </w:r>
      <w:r>
        <w:rPr>
          <w:spacing w:val="-2"/>
        </w:rPr>
        <w:t>sólo</w:t>
      </w:r>
      <w:r>
        <w:rPr>
          <w:spacing w:val="-11"/>
        </w:rPr>
        <w:t xml:space="preserve"> </w:t>
      </w:r>
      <w:r>
        <w:rPr>
          <w:spacing w:val="-2"/>
        </w:rPr>
        <w:t>una</w:t>
      </w:r>
      <w:r>
        <w:rPr>
          <w:spacing w:val="-13"/>
        </w:rPr>
        <w:t xml:space="preserve"> </w:t>
      </w:r>
      <w:r>
        <w:rPr>
          <w:spacing w:val="-2"/>
        </w:rPr>
        <w:t>asignatura</w:t>
      </w:r>
      <w:r>
        <w:rPr>
          <w:spacing w:val="-11"/>
        </w:rPr>
        <w:t xml:space="preserve"> </w:t>
      </w:r>
      <w:r>
        <w:rPr>
          <w:spacing w:val="-2"/>
        </w:rPr>
        <w:t>sino</w:t>
      </w:r>
      <w:r>
        <w:rPr>
          <w:spacing w:val="-11"/>
        </w:rPr>
        <w:t xml:space="preserve"> </w:t>
      </w:r>
      <w:r>
        <w:rPr>
          <w:spacing w:val="-2"/>
        </w:rPr>
        <w:t xml:space="preserve">el </w:t>
      </w:r>
      <w:r>
        <w:t>vehículo</w:t>
      </w:r>
      <w:r>
        <w:rPr>
          <w:spacing w:val="-9"/>
        </w:rPr>
        <w:t xml:space="preserve"> </w:t>
      </w:r>
      <w:r>
        <w:t>para</w:t>
      </w:r>
      <w:r>
        <w:rPr>
          <w:spacing w:val="-9"/>
        </w:rPr>
        <w:t xml:space="preserve"> </w:t>
      </w:r>
      <w:r>
        <w:t>descubrir</w:t>
      </w:r>
      <w:r>
        <w:rPr>
          <w:spacing w:val="-12"/>
        </w:rPr>
        <w:t xml:space="preserve"> </w:t>
      </w:r>
      <w:r>
        <w:t>una</w:t>
      </w:r>
      <w:r>
        <w:rPr>
          <w:spacing w:val="-9"/>
        </w:rPr>
        <w:t xml:space="preserve"> </w:t>
      </w:r>
      <w:r>
        <w:t>cultura</w:t>
      </w:r>
      <w:r>
        <w:rPr>
          <w:spacing w:val="-9"/>
        </w:rPr>
        <w:t xml:space="preserve"> </w:t>
      </w:r>
      <w:r>
        <w:t>diferente.</w:t>
      </w:r>
      <w:r>
        <w:rPr>
          <w:spacing w:val="-5"/>
        </w:rPr>
        <w:t xml:space="preserve"> </w:t>
      </w:r>
      <w:r>
        <w:t>Para</w:t>
      </w:r>
      <w:r>
        <w:rPr>
          <w:spacing w:val="-9"/>
        </w:rPr>
        <w:t xml:space="preserve"> </w:t>
      </w:r>
      <w:r>
        <w:t>ello</w:t>
      </w:r>
      <w:r>
        <w:rPr>
          <w:spacing w:val="-5"/>
        </w:rPr>
        <w:t xml:space="preserve"> </w:t>
      </w:r>
      <w:r>
        <w:t>se</w:t>
      </w:r>
      <w:r>
        <w:rPr>
          <w:spacing w:val="-7"/>
        </w:rPr>
        <w:t xml:space="preserve"> </w:t>
      </w:r>
      <w:r>
        <w:t>contará</w:t>
      </w:r>
      <w:r>
        <w:rPr>
          <w:spacing w:val="-9"/>
        </w:rPr>
        <w:t xml:space="preserve"> </w:t>
      </w:r>
      <w:r>
        <w:t>con</w:t>
      </w:r>
      <w:r>
        <w:rPr>
          <w:spacing w:val="-7"/>
        </w:rPr>
        <w:t xml:space="preserve"> </w:t>
      </w:r>
      <w:r>
        <w:t>el</w:t>
      </w:r>
      <w:r>
        <w:rPr>
          <w:spacing w:val="-11"/>
        </w:rPr>
        <w:t xml:space="preserve"> </w:t>
      </w:r>
      <w:r>
        <w:t>apoyo</w:t>
      </w:r>
      <w:r>
        <w:rPr>
          <w:spacing w:val="-9"/>
        </w:rPr>
        <w:t xml:space="preserve"> </w:t>
      </w:r>
      <w:r>
        <w:t>de</w:t>
      </w:r>
      <w:r>
        <w:rPr>
          <w:spacing w:val="-7"/>
        </w:rPr>
        <w:t xml:space="preserve"> </w:t>
      </w:r>
      <w:r>
        <w:t>fotografías, vídeos, canciones…</w:t>
      </w:r>
    </w:p>
    <w:p w14:paraId="0E6ACD13" w14:textId="77777777" w:rsidR="00E54A04" w:rsidRDefault="00000000">
      <w:pPr>
        <w:pStyle w:val="Textoindependiente"/>
        <w:spacing w:before="7"/>
        <w:ind w:left="912" w:right="1763" w:hanging="63"/>
        <w:jc w:val="both"/>
      </w:pPr>
      <w:r>
        <w:t>A la</w:t>
      </w:r>
      <w:r>
        <w:rPr>
          <w:spacing w:val="-3"/>
        </w:rPr>
        <w:t xml:space="preserve"> </w:t>
      </w:r>
      <w:r>
        <w:t>hora de</w:t>
      </w:r>
      <w:r>
        <w:rPr>
          <w:spacing w:val="-3"/>
        </w:rPr>
        <w:t xml:space="preserve"> </w:t>
      </w:r>
      <w:r>
        <w:t>presentar</w:t>
      </w:r>
      <w:r>
        <w:rPr>
          <w:spacing w:val="-1"/>
        </w:rPr>
        <w:t xml:space="preserve"> </w:t>
      </w:r>
      <w:r>
        <w:t>cada</w:t>
      </w:r>
      <w:r>
        <w:rPr>
          <w:spacing w:val="-3"/>
        </w:rPr>
        <w:t xml:space="preserve"> </w:t>
      </w:r>
      <w:r>
        <w:t>uno</w:t>
      </w:r>
      <w:r>
        <w:rPr>
          <w:spacing w:val="-3"/>
        </w:rPr>
        <w:t xml:space="preserve"> </w:t>
      </w:r>
      <w:r>
        <w:t>de los</w:t>
      </w:r>
      <w:r>
        <w:rPr>
          <w:spacing w:val="-5"/>
        </w:rPr>
        <w:t xml:space="preserve"> </w:t>
      </w:r>
      <w:r>
        <w:t>contenidos en</w:t>
      </w:r>
      <w:r>
        <w:rPr>
          <w:spacing w:val="-3"/>
        </w:rPr>
        <w:t xml:space="preserve"> </w:t>
      </w:r>
      <w:r>
        <w:t>clase,</w:t>
      </w:r>
      <w:r>
        <w:rPr>
          <w:spacing w:val="-3"/>
        </w:rPr>
        <w:t xml:space="preserve"> </w:t>
      </w:r>
      <w:r>
        <w:t>podemos seguir</w:t>
      </w:r>
      <w:r>
        <w:rPr>
          <w:spacing w:val="-1"/>
        </w:rPr>
        <w:t xml:space="preserve"> </w:t>
      </w:r>
      <w:r>
        <w:t xml:space="preserve">los siguientes </w:t>
      </w:r>
      <w:r>
        <w:rPr>
          <w:spacing w:val="-2"/>
        </w:rPr>
        <w:t>pasos:</w:t>
      </w:r>
    </w:p>
    <w:p w14:paraId="3249FB6A" w14:textId="77777777" w:rsidR="00E54A04" w:rsidRDefault="00E54A04">
      <w:pPr>
        <w:pStyle w:val="Textoindependiente"/>
        <w:spacing w:before="9"/>
      </w:pPr>
    </w:p>
    <w:p w14:paraId="5B3EDD1C" w14:textId="77777777" w:rsidR="00E54A04" w:rsidRDefault="00000000">
      <w:pPr>
        <w:pStyle w:val="Textoindependiente"/>
        <w:spacing w:before="1" w:line="273" w:lineRule="exact"/>
        <w:ind w:left="739"/>
      </w:pPr>
      <w:r>
        <w:rPr>
          <w:rFonts w:ascii="MS Gothic"/>
          <w:spacing w:val="-2"/>
        </w:rPr>
        <w:t>-</w:t>
      </w:r>
      <w:r>
        <w:rPr>
          <w:spacing w:val="-2"/>
        </w:rPr>
        <w:t>Tener</w:t>
      </w:r>
      <w:r>
        <w:rPr>
          <w:spacing w:val="-13"/>
        </w:rPr>
        <w:t xml:space="preserve"> </w:t>
      </w:r>
      <w:r>
        <w:rPr>
          <w:spacing w:val="-2"/>
        </w:rPr>
        <w:t>en</w:t>
      </w:r>
      <w:r>
        <w:rPr>
          <w:spacing w:val="-12"/>
        </w:rPr>
        <w:t xml:space="preserve"> </w:t>
      </w:r>
      <w:r>
        <w:rPr>
          <w:spacing w:val="-2"/>
        </w:rPr>
        <w:t>cuenta</w:t>
      </w:r>
      <w:r>
        <w:rPr>
          <w:spacing w:val="-8"/>
        </w:rPr>
        <w:t xml:space="preserve"> </w:t>
      </w:r>
      <w:r>
        <w:rPr>
          <w:spacing w:val="-2"/>
        </w:rPr>
        <w:t>lo</w:t>
      </w:r>
      <w:r>
        <w:rPr>
          <w:spacing w:val="-1"/>
        </w:rPr>
        <w:t xml:space="preserve"> </w:t>
      </w:r>
      <w:r>
        <w:rPr>
          <w:spacing w:val="-2"/>
        </w:rPr>
        <w:t>que</w:t>
      </w:r>
      <w:r>
        <w:rPr>
          <w:spacing w:val="-9"/>
        </w:rPr>
        <w:t xml:space="preserve"> </w:t>
      </w:r>
      <w:r>
        <w:rPr>
          <w:spacing w:val="-2"/>
        </w:rPr>
        <w:t>saben,</w:t>
      </w:r>
      <w:r>
        <w:rPr>
          <w:spacing w:val="-12"/>
        </w:rPr>
        <w:t xml:space="preserve"> </w:t>
      </w:r>
      <w:r>
        <w:rPr>
          <w:spacing w:val="-2"/>
        </w:rPr>
        <w:t>desconocen</w:t>
      </w:r>
      <w:r>
        <w:rPr>
          <w:spacing w:val="-13"/>
        </w:rPr>
        <w:t xml:space="preserve"> </w:t>
      </w:r>
      <w:r>
        <w:rPr>
          <w:spacing w:val="-2"/>
        </w:rPr>
        <w:t>o</w:t>
      </w:r>
      <w:r>
        <w:rPr>
          <w:spacing w:val="-28"/>
        </w:rPr>
        <w:t xml:space="preserve"> </w:t>
      </w:r>
      <w:r>
        <w:rPr>
          <w:spacing w:val="-2"/>
        </w:rPr>
        <w:t>dudan.</w:t>
      </w:r>
    </w:p>
    <w:p w14:paraId="15B55F94" w14:textId="77777777" w:rsidR="00E54A04" w:rsidRDefault="00000000">
      <w:pPr>
        <w:pStyle w:val="Textoindependiente"/>
        <w:spacing w:line="271" w:lineRule="exact"/>
        <w:ind w:left="739"/>
      </w:pPr>
      <w:r>
        <w:rPr>
          <w:rFonts w:ascii="MS Gothic" w:hAnsi="MS Gothic"/>
          <w:spacing w:val="-4"/>
        </w:rPr>
        <w:t>-</w:t>
      </w:r>
      <w:r>
        <w:rPr>
          <w:spacing w:val="-4"/>
        </w:rPr>
        <w:t>Formular</w:t>
      </w:r>
      <w:r>
        <w:rPr>
          <w:spacing w:val="-7"/>
        </w:rPr>
        <w:t xml:space="preserve"> </w:t>
      </w:r>
      <w:r>
        <w:rPr>
          <w:spacing w:val="-4"/>
        </w:rPr>
        <w:t>hipótesis</w:t>
      </w:r>
      <w:r>
        <w:rPr>
          <w:spacing w:val="-5"/>
        </w:rPr>
        <w:t xml:space="preserve"> </w:t>
      </w:r>
      <w:r>
        <w:rPr>
          <w:spacing w:val="-4"/>
        </w:rPr>
        <w:t>sobre</w:t>
      </w:r>
      <w:r>
        <w:rPr>
          <w:spacing w:val="-1"/>
        </w:rPr>
        <w:t xml:space="preserve"> </w:t>
      </w:r>
      <w:r>
        <w:rPr>
          <w:spacing w:val="-4"/>
        </w:rPr>
        <w:t>el</w:t>
      </w:r>
      <w:r>
        <w:rPr>
          <w:spacing w:val="-6"/>
        </w:rPr>
        <w:t xml:space="preserve"> </w:t>
      </w:r>
      <w:r>
        <w:rPr>
          <w:spacing w:val="-4"/>
        </w:rPr>
        <w:t>contenido.</w:t>
      </w:r>
    </w:p>
    <w:p w14:paraId="6A207386" w14:textId="77777777" w:rsidR="00E54A04" w:rsidRDefault="00000000">
      <w:pPr>
        <w:pStyle w:val="Textoindependiente"/>
        <w:spacing w:line="271" w:lineRule="exact"/>
        <w:ind w:left="739"/>
      </w:pPr>
      <w:r>
        <w:rPr>
          <w:rFonts w:ascii="MS Gothic" w:hAnsi="MS Gothic"/>
          <w:spacing w:val="-4"/>
        </w:rPr>
        <w:t>-</w:t>
      </w:r>
      <w:r>
        <w:rPr>
          <w:spacing w:val="-4"/>
        </w:rPr>
        <w:t>Señalar</w:t>
      </w:r>
      <w:r>
        <w:rPr>
          <w:spacing w:val="-3"/>
        </w:rPr>
        <w:t xml:space="preserve"> </w:t>
      </w:r>
      <w:r>
        <w:rPr>
          <w:spacing w:val="-4"/>
        </w:rPr>
        <w:t>en</w:t>
      </w:r>
      <w:r>
        <w:t xml:space="preserve"> </w:t>
      </w:r>
      <w:r>
        <w:rPr>
          <w:spacing w:val="-4"/>
        </w:rPr>
        <w:t>el</w:t>
      </w:r>
      <w:r>
        <w:rPr>
          <w:spacing w:val="-1"/>
        </w:rPr>
        <w:t xml:space="preserve"> </w:t>
      </w:r>
      <w:r>
        <w:rPr>
          <w:spacing w:val="-4"/>
        </w:rPr>
        <w:t>texto</w:t>
      </w:r>
      <w:r>
        <w:rPr>
          <w:spacing w:val="-5"/>
        </w:rPr>
        <w:t xml:space="preserve"> </w:t>
      </w:r>
      <w:r>
        <w:rPr>
          <w:spacing w:val="-4"/>
        </w:rPr>
        <w:t>los</w:t>
      </w:r>
      <w:r>
        <w:rPr>
          <w:spacing w:val="4"/>
        </w:rPr>
        <w:t xml:space="preserve"> </w:t>
      </w:r>
      <w:r>
        <w:rPr>
          <w:spacing w:val="-4"/>
        </w:rPr>
        <w:t>elementos</w:t>
      </w:r>
      <w:r>
        <w:rPr>
          <w:spacing w:val="-7"/>
        </w:rPr>
        <w:t xml:space="preserve"> </w:t>
      </w:r>
      <w:r>
        <w:rPr>
          <w:spacing w:val="-4"/>
        </w:rPr>
        <w:t>específicos</w:t>
      </w:r>
      <w:r>
        <w:rPr>
          <w:spacing w:val="-5"/>
        </w:rPr>
        <w:t xml:space="preserve"> </w:t>
      </w:r>
      <w:r>
        <w:rPr>
          <w:spacing w:val="-4"/>
        </w:rPr>
        <w:t>de</w:t>
      </w:r>
      <w:r>
        <w:t xml:space="preserve"> </w:t>
      </w:r>
      <w:r>
        <w:rPr>
          <w:spacing w:val="-4"/>
        </w:rPr>
        <w:t>tipo</w:t>
      </w:r>
      <w:r>
        <w:rPr>
          <w:spacing w:val="1"/>
        </w:rPr>
        <w:t xml:space="preserve"> </w:t>
      </w:r>
      <w:r>
        <w:rPr>
          <w:spacing w:val="-4"/>
        </w:rPr>
        <w:t>léxico,</w:t>
      </w:r>
      <w:r>
        <w:t xml:space="preserve"> </w:t>
      </w:r>
      <w:r>
        <w:rPr>
          <w:spacing w:val="-4"/>
        </w:rPr>
        <w:t>gramatical,</w:t>
      </w:r>
      <w:r>
        <w:rPr>
          <w:spacing w:val="-32"/>
        </w:rPr>
        <w:t xml:space="preserve"> </w:t>
      </w:r>
      <w:r>
        <w:rPr>
          <w:spacing w:val="-4"/>
        </w:rPr>
        <w:t>funcional.</w:t>
      </w:r>
    </w:p>
    <w:p w14:paraId="79FCD5CF" w14:textId="77777777" w:rsidR="00E54A04" w:rsidRDefault="00000000">
      <w:pPr>
        <w:pStyle w:val="Textoindependiente"/>
        <w:spacing w:line="273" w:lineRule="exact"/>
        <w:ind w:left="739"/>
      </w:pPr>
      <w:r>
        <w:rPr>
          <w:rFonts w:ascii="MS Gothic"/>
          <w:spacing w:val="-4"/>
        </w:rPr>
        <w:t>-</w:t>
      </w:r>
      <w:r>
        <w:rPr>
          <w:spacing w:val="-4"/>
        </w:rPr>
        <w:t>Enlazar</w:t>
      </w:r>
      <w:r>
        <w:rPr>
          <w:spacing w:val="-6"/>
        </w:rPr>
        <w:t xml:space="preserve"> </w:t>
      </w:r>
      <w:r>
        <w:rPr>
          <w:spacing w:val="-4"/>
        </w:rPr>
        <w:t>elementos.</w:t>
      </w:r>
    </w:p>
    <w:p w14:paraId="73A3693F" w14:textId="77777777" w:rsidR="00E54A04" w:rsidRDefault="00E54A04">
      <w:pPr>
        <w:pStyle w:val="Textoindependiente"/>
        <w:spacing w:line="273" w:lineRule="exact"/>
        <w:sectPr w:rsidR="00E54A04">
          <w:pgSz w:w="11910" w:h="16840"/>
          <w:pgMar w:top="0" w:right="425" w:bottom="280" w:left="0" w:header="720" w:footer="720" w:gutter="0"/>
          <w:cols w:space="720"/>
        </w:sectPr>
      </w:pPr>
    </w:p>
    <w:p w14:paraId="5F098A40" w14:textId="77777777" w:rsidR="00E54A04" w:rsidRDefault="00000000">
      <w:pPr>
        <w:pStyle w:val="Textoindependiente"/>
        <w:spacing w:line="264" w:lineRule="exact"/>
        <w:ind w:right="418"/>
        <w:jc w:val="center"/>
        <w:rPr>
          <w:rFonts w:ascii="MS Gothic"/>
        </w:rPr>
      </w:pPr>
      <w:r>
        <w:rPr>
          <w:rFonts w:ascii="MS Gothic"/>
          <w:noProof/>
        </w:rPr>
        <w:lastRenderedPageBreak/>
        <mc:AlternateContent>
          <mc:Choice Requires="wps">
            <w:drawing>
              <wp:anchor distT="0" distB="0" distL="0" distR="0" simplePos="0" relativeHeight="481847296" behindDoc="1" locked="0" layoutInCell="1" allowOverlap="1" wp14:anchorId="4B593667" wp14:editId="3888FA24">
                <wp:simplePos x="0" y="0"/>
                <wp:positionH relativeFrom="page">
                  <wp:posOffset>0</wp:posOffset>
                </wp:positionH>
                <wp:positionV relativeFrom="page">
                  <wp:posOffset>0</wp:posOffset>
                </wp:positionV>
                <wp:extent cx="7562215" cy="10692765"/>
                <wp:effectExtent l="0" t="0" r="0" b="0"/>
                <wp:wrapNone/>
                <wp:docPr id="94" name="Graphic 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0423C768" id="Graphic 94" o:spid="_x0000_s1026" style="position:absolute;margin-left:0;margin-top:0;width:595.45pt;height:841.95pt;z-index:-21469184;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5"/>
        </w:rPr>
        <w:t>76</w:t>
      </w:r>
    </w:p>
    <w:p w14:paraId="0C09968A" w14:textId="77777777" w:rsidR="00E54A04" w:rsidRDefault="00E54A04">
      <w:pPr>
        <w:pStyle w:val="Textoindependiente"/>
        <w:rPr>
          <w:rFonts w:ascii="MS Gothic"/>
        </w:rPr>
      </w:pPr>
    </w:p>
    <w:p w14:paraId="66E0E514" w14:textId="77777777" w:rsidR="00E54A04" w:rsidRDefault="00E54A04">
      <w:pPr>
        <w:pStyle w:val="Textoindependiente"/>
        <w:rPr>
          <w:rFonts w:ascii="MS Gothic"/>
        </w:rPr>
      </w:pPr>
    </w:p>
    <w:p w14:paraId="5CC10BE7" w14:textId="77777777" w:rsidR="00E54A04" w:rsidRDefault="00E54A04">
      <w:pPr>
        <w:pStyle w:val="Textoindependiente"/>
        <w:rPr>
          <w:rFonts w:ascii="MS Gothic"/>
        </w:rPr>
      </w:pPr>
    </w:p>
    <w:p w14:paraId="74F27C60" w14:textId="77777777" w:rsidR="00E54A04" w:rsidRDefault="00E54A04">
      <w:pPr>
        <w:pStyle w:val="Textoindependiente"/>
        <w:spacing w:before="45"/>
        <w:rPr>
          <w:rFonts w:ascii="MS Gothic"/>
        </w:rPr>
      </w:pPr>
    </w:p>
    <w:p w14:paraId="159A5874" w14:textId="77777777" w:rsidR="00E54A04" w:rsidRDefault="00000000">
      <w:pPr>
        <w:pStyle w:val="Prrafodelista"/>
        <w:numPr>
          <w:ilvl w:val="0"/>
          <w:numId w:val="70"/>
        </w:numPr>
        <w:tabs>
          <w:tab w:val="left" w:pos="2511"/>
        </w:tabs>
        <w:spacing w:line="275" w:lineRule="exact"/>
      </w:pPr>
      <w:r>
        <w:rPr>
          <w:spacing w:val="-2"/>
        </w:rPr>
        <w:t>Captar</w:t>
      </w:r>
      <w:r>
        <w:rPr>
          <w:spacing w:val="-13"/>
        </w:rPr>
        <w:t xml:space="preserve"> </w:t>
      </w:r>
      <w:r>
        <w:rPr>
          <w:spacing w:val="-2"/>
        </w:rPr>
        <w:t>la</w:t>
      </w:r>
      <w:r>
        <w:rPr>
          <w:spacing w:val="-3"/>
        </w:rPr>
        <w:t xml:space="preserve"> </w:t>
      </w:r>
      <w:r>
        <w:rPr>
          <w:spacing w:val="-2"/>
        </w:rPr>
        <w:t>idea</w:t>
      </w:r>
      <w:r>
        <w:rPr>
          <w:spacing w:val="-9"/>
        </w:rPr>
        <w:t xml:space="preserve"> </w:t>
      </w:r>
      <w:r>
        <w:rPr>
          <w:spacing w:val="-2"/>
        </w:rPr>
        <w:t>general</w:t>
      </w:r>
      <w:r>
        <w:rPr>
          <w:spacing w:val="-11"/>
        </w:rPr>
        <w:t xml:space="preserve"> </w:t>
      </w:r>
      <w:r>
        <w:rPr>
          <w:spacing w:val="-2"/>
        </w:rPr>
        <w:t>del</w:t>
      </w:r>
      <w:r>
        <w:rPr>
          <w:spacing w:val="-26"/>
        </w:rPr>
        <w:t xml:space="preserve"> </w:t>
      </w:r>
      <w:r>
        <w:rPr>
          <w:spacing w:val="-2"/>
        </w:rPr>
        <w:t>discurso.</w:t>
      </w:r>
    </w:p>
    <w:p w14:paraId="5D400B11" w14:textId="77777777" w:rsidR="00E54A04" w:rsidRDefault="00000000">
      <w:pPr>
        <w:pStyle w:val="Textoindependiente"/>
        <w:spacing w:line="275" w:lineRule="exact"/>
        <w:ind w:left="739"/>
      </w:pPr>
      <w:r>
        <w:rPr>
          <w:rFonts w:ascii="MS Gothic" w:hAnsi="MS Gothic"/>
          <w:spacing w:val="-4"/>
        </w:rPr>
        <w:t>-</w:t>
      </w:r>
      <w:r>
        <w:rPr>
          <w:spacing w:val="-4"/>
        </w:rPr>
        <w:t>Transferir la</w:t>
      </w:r>
      <w:r>
        <w:rPr>
          <w:spacing w:val="-1"/>
        </w:rPr>
        <w:t xml:space="preserve"> </w:t>
      </w:r>
      <w:r>
        <w:rPr>
          <w:spacing w:val="-4"/>
        </w:rPr>
        <w:t>información.</w:t>
      </w:r>
    </w:p>
    <w:p w14:paraId="7CF57C77" w14:textId="77777777" w:rsidR="00E54A04" w:rsidRDefault="00000000">
      <w:pPr>
        <w:pStyle w:val="Textoindependiente"/>
        <w:spacing w:before="86" w:line="324" w:lineRule="auto"/>
        <w:ind w:left="850" w:right="1553" w:firstLine="43"/>
      </w:pPr>
      <w:r>
        <w:t>Una</w:t>
      </w:r>
      <w:r>
        <w:rPr>
          <w:spacing w:val="13"/>
        </w:rPr>
        <w:t xml:space="preserve"> </w:t>
      </w:r>
      <w:r>
        <w:t>vez</w:t>
      </w:r>
      <w:r>
        <w:rPr>
          <w:spacing w:val="15"/>
        </w:rPr>
        <w:t xml:space="preserve"> </w:t>
      </w:r>
      <w:r>
        <w:t>finalizadas</w:t>
      </w:r>
      <w:r>
        <w:rPr>
          <w:spacing w:val="12"/>
        </w:rPr>
        <w:t xml:space="preserve"> </w:t>
      </w:r>
      <w:r>
        <w:t>estas</w:t>
      </w:r>
      <w:r>
        <w:rPr>
          <w:spacing w:val="12"/>
        </w:rPr>
        <w:t xml:space="preserve"> </w:t>
      </w:r>
      <w:r>
        <w:t>actividades,</w:t>
      </w:r>
      <w:r>
        <w:rPr>
          <w:spacing w:val="13"/>
        </w:rPr>
        <w:t xml:space="preserve"> </w:t>
      </w:r>
      <w:r>
        <w:t>se</w:t>
      </w:r>
      <w:r>
        <w:rPr>
          <w:spacing w:val="16"/>
        </w:rPr>
        <w:t xml:space="preserve"> </w:t>
      </w:r>
      <w:r>
        <w:t>pasará,</w:t>
      </w:r>
      <w:r>
        <w:rPr>
          <w:spacing w:val="9"/>
        </w:rPr>
        <w:t xml:space="preserve"> </w:t>
      </w:r>
      <w:r>
        <w:t>entonces,</w:t>
      </w:r>
      <w:r>
        <w:rPr>
          <w:spacing w:val="10"/>
        </w:rPr>
        <w:t xml:space="preserve"> </w:t>
      </w:r>
      <w:r>
        <w:t>a</w:t>
      </w:r>
      <w:r>
        <w:rPr>
          <w:spacing w:val="16"/>
        </w:rPr>
        <w:t xml:space="preserve"> </w:t>
      </w:r>
      <w:r>
        <w:t>las</w:t>
      </w:r>
      <w:r>
        <w:rPr>
          <w:spacing w:val="12"/>
        </w:rPr>
        <w:t xml:space="preserve"> </w:t>
      </w:r>
      <w:r>
        <w:t>propiamente</w:t>
      </w:r>
      <w:r>
        <w:rPr>
          <w:spacing w:val="9"/>
        </w:rPr>
        <w:t xml:space="preserve"> </w:t>
      </w:r>
      <w:r>
        <w:t>productivas, porque</w:t>
      </w:r>
      <w:r>
        <w:rPr>
          <w:spacing w:val="-12"/>
        </w:rPr>
        <w:t xml:space="preserve"> </w:t>
      </w:r>
      <w:r>
        <w:t>es</w:t>
      </w:r>
      <w:r>
        <w:rPr>
          <w:spacing w:val="-10"/>
        </w:rPr>
        <w:t xml:space="preserve"> </w:t>
      </w:r>
      <w:r>
        <w:t>así</w:t>
      </w:r>
      <w:r>
        <w:rPr>
          <w:spacing w:val="-13"/>
        </w:rPr>
        <w:t xml:space="preserve"> </w:t>
      </w:r>
      <w:r>
        <w:t>como</w:t>
      </w:r>
      <w:r>
        <w:rPr>
          <w:spacing w:val="-8"/>
        </w:rPr>
        <w:t xml:space="preserve"> </w:t>
      </w:r>
      <w:r>
        <w:t>los alumnos</w:t>
      </w:r>
      <w:r>
        <w:rPr>
          <w:spacing w:val="-14"/>
        </w:rPr>
        <w:t xml:space="preserve"> </w:t>
      </w:r>
      <w:r>
        <w:t>adquieren</w:t>
      </w:r>
      <w:r>
        <w:rPr>
          <w:spacing w:val="-7"/>
        </w:rPr>
        <w:t xml:space="preserve"> </w:t>
      </w:r>
      <w:r>
        <w:t>y</w:t>
      </w:r>
      <w:r>
        <w:rPr>
          <w:spacing w:val="-1"/>
        </w:rPr>
        <w:t xml:space="preserve"> </w:t>
      </w:r>
      <w:r>
        <w:t>retienen</w:t>
      </w:r>
      <w:r>
        <w:rPr>
          <w:spacing w:val="-8"/>
        </w:rPr>
        <w:t xml:space="preserve"> </w:t>
      </w:r>
      <w:r>
        <w:t>los</w:t>
      </w:r>
      <w:r>
        <w:rPr>
          <w:spacing w:val="-10"/>
        </w:rPr>
        <w:t xml:space="preserve"> </w:t>
      </w:r>
      <w:r>
        <w:t>contenidos</w:t>
      </w:r>
      <w:r>
        <w:rPr>
          <w:spacing w:val="-9"/>
        </w:rPr>
        <w:t xml:space="preserve"> </w:t>
      </w:r>
      <w:r>
        <w:t>y</w:t>
      </w:r>
      <w:r>
        <w:rPr>
          <w:spacing w:val="-1"/>
        </w:rPr>
        <w:t xml:space="preserve"> </w:t>
      </w:r>
      <w:r>
        <w:t>las</w:t>
      </w:r>
      <w:r>
        <w:rPr>
          <w:spacing w:val="-10"/>
        </w:rPr>
        <w:t xml:space="preserve"> </w:t>
      </w:r>
      <w:r>
        <w:t>técnicas:</w:t>
      </w:r>
    </w:p>
    <w:p w14:paraId="70B4D3A5" w14:textId="77777777" w:rsidR="00E54A04" w:rsidRDefault="00000000">
      <w:pPr>
        <w:pStyle w:val="Prrafodelista"/>
        <w:numPr>
          <w:ilvl w:val="1"/>
          <w:numId w:val="70"/>
        </w:numPr>
        <w:tabs>
          <w:tab w:val="left" w:pos="2573"/>
        </w:tabs>
        <w:spacing w:line="300" w:lineRule="auto"/>
        <w:ind w:right="1547" w:firstLine="705"/>
      </w:pPr>
      <w:r>
        <w:rPr>
          <w:spacing w:val="-4"/>
        </w:rPr>
        <w:t>Respuesta</w:t>
      </w:r>
      <w:r>
        <w:rPr>
          <w:spacing w:val="-11"/>
        </w:rPr>
        <w:t xml:space="preserve"> </w:t>
      </w:r>
      <w:r>
        <w:rPr>
          <w:spacing w:val="-4"/>
        </w:rPr>
        <w:t>física total</w:t>
      </w:r>
      <w:r>
        <w:rPr>
          <w:spacing w:val="-7"/>
        </w:rPr>
        <w:t xml:space="preserve"> </w:t>
      </w:r>
      <w:r>
        <w:rPr>
          <w:spacing w:val="-4"/>
        </w:rPr>
        <w:t>(uso</w:t>
      </w:r>
      <w:r>
        <w:rPr>
          <w:spacing w:val="-5"/>
        </w:rPr>
        <w:t xml:space="preserve"> </w:t>
      </w:r>
      <w:r>
        <w:rPr>
          <w:spacing w:val="-4"/>
        </w:rPr>
        <w:t>de gestos</w:t>
      </w:r>
      <w:r>
        <w:rPr>
          <w:spacing w:val="-6"/>
        </w:rPr>
        <w:t xml:space="preserve"> </w:t>
      </w:r>
      <w:r>
        <w:rPr>
          <w:spacing w:val="-4"/>
        </w:rPr>
        <w:t>y movimientos</w:t>
      </w:r>
      <w:r>
        <w:rPr>
          <w:spacing w:val="-12"/>
        </w:rPr>
        <w:t xml:space="preserve"> </w:t>
      </w:r>
      <w:r>
        <w:rPr>
          <w:spacing w:val="-4"/>
        </w:rPr>
        <w:t>para responder</w:t>
      </w:r>
      <w:r>
        <w:rPr>
          <w:spacing w:val="-7"/>
        </w:rPr>
        <w:t xml:space="preserve"> </w:t>
      </w:r>
      <w:r>
        <w:rPr>
          <w:spacing w:val="-4"/>
        </w:rPr>
        <w:t xml:space="preserve">a órdenes </w:t>
      </w:r>
      <w:r>
        <w:t>o instrucciones</w:t>
      </w:r>
      <w:r>
        <w:rPr>
          <w:spacing w:val="-9"/>
        </w:rPr>
        <w:t xml:space="preserve"> </w:t>
      </w:r>
      <w:r>
        <w:t>del</w:t>
      </w:r>
      <w:r>
        <w:rPr>
          <w:spacing w:val="-5"/>
        </w:rPr>
        <w:t xml:space="preserve"> </w:t>
      </w:r>
      <w:r>
        <w:t>profesor)</w:t>
      </w:r>
      <w:r>
        <w:rPr>
          <w:spacing w:val="-4"/>
        </w:rPr>
        <w:t xml:space="preserve"> </w:t>
      </w:r>
      <w:r>
        <w:t>o respuestas</w:t>
      </w:r>
      <w:r>
        <w:rPr>
          <w:spacing w:val="-13"/>
        </w:rPr>
        <w:t xml:space="preserve"> </w:t>
      </w:r>
      <w:r>
        <w:t>sí/no.</w:t>
      </w:r>
    </w:p>
    <w:p w14:paraId="642848DD" w14:textId="77777777" w:rsidR="00E54A04" w:rsidRDefault="00000000" w:rsidP="006B1678">
      <w:pPr>
        <w:pStyle w:val="Prrafodelista"/>
        <w:numPr>
          <w:ilvl w:val="1"/>
          <w:numId w:val="70"/>
        </w:numPr>
        <w:tabs>
          <w:tab w:val="left" w:pos="2607"/>
        </w:tabs>
        <w:spacing w:before="11" w:line="300" w:lineRule="auto"/>
        <w:ind w:right="1558" w:firstLine="705"/>
        <w:jc w:val="both"/>
      </w:pPr>
      <w:r>
        <w:t>Entrevistas,</w:t>
      </w:r>
      <w:r>
        <w:rPr>
          <w:spacing w:val="80"/>
        </w:rPr>
        <w:t xml:space="preserve"> </w:t>
      </w:r>
      <w:r>
        <w:t>lecturas,</w:t>
      </w:r>
      <w:r>
        <w:rPr>
          <w:spacing w:val="80"/>
        </w:rPr>
        <w:t xml:space="preserve"> </w:t>
      </w:r>
      <w:r>
        <w:t>diálogos,</w:t>
      </w:r>
      <w:r>
        <w:rPr>
          <w:spacing w:val="80"/>
        </w:rPr>
        <w:t xml:space="preserve"> </w:t>
      </w:r>
      <w:r>
        <w:t>juegos,</w:t>
      </w:r>
      <w:r>
        <w:rPr>
          <w:spacing w:val="80"/>
        </w:rPr>
        <w:t xml:space="preserve"> </w:t>
      </w:r>
      <w:r>
        <w:t>escuchar</w:t>
      </w:r>
      <w:r>
        <w:rPr>
          <w:spacing w:val="80"/>
        </w:rPr>
        <w:t xml:space="preserve"> </w:t>
      </w:r>
      <w:r>
        <w:t>CDs,</w:t>
      </w:r>
      <w:r>
        <w:rPr>
          <w:spacing w:val="80"/>
        </w:rPr>
        <w:t xml:space="preserve"> </w:t>
      </w:r>
      <w:r>
        <w:t>DVD,</w:t>
      </w:r>
      <w:r>
        <w:rPr>
          <w:spacing w:val="80"/>
        </w:rPr>
        <w:t xml:space="preserve"> </w:t>
      </w:r>
      <w:r>
        <w:t>vídeos, simulaciones,</w:t>
      </w:r>
      <w:r>
        <w:rPr>
          <w:spacing w:val="-15"/>
        </w:rPr>
        <w:t xml:space="preserve"> </w:t>
      </w:r>
      <w:r>
        <w:t>adivinanzas,</w:t>
      </w:r>
      <w:r>
        <w:rPr>
          <w:spacing w:val="-12"/>
        </w:rPr>
        <w:t xml:space="preserve"> </w:t>
      </w:r>
      <w:r>
        <w:t>rellenar</w:t>
      </w:r>
      <w:r>
        <w:rPr>
          <w:spacing w:val="-16"/>
        </w:rPr>
        <w:t xml:space="preserve"> </w:t>
      </w:r>
      <w:r>
        <w:t>impresos...</w:t>
      </w:r>
    </w:p>
    <w:p w14:paraId="78804416" w14:textId="77777777" w:rsidR="00E54A04" w:rsidRDefault="00000000" w:rsidP="006B1678">
      <w:pPr>
        <w:pStyle w:val="Textoindependiente"/>
        <w:spacing w:before="21" w:line="324" w:lineRule="auto"/>
        <w:ind w:left="850" w:right="1553"/>
        <w:jc w:val="both"/>
      </w:pPr>
      <w:r>
        <w:rPr>
          <w:spacing w:val="-4"/>
        </w:rPr>
        <w:t>Una</w:t>
      </w:r>
      <w:r>
        <w:rPr>
          <w:spacing w:val="-11"/>
        </w:rPr>
        <w:t xml:space="preserve"> </w:t>
      </w:r>
      <w:r>
        <w:rPr>
          <w:spacing w:val="-4"/>
        </w:rPr>
        <w:t>forma</w:t>
      </w:r>
      <w:r>
        <w:rPr>
          <w:spacing w:val="-11"/>
        </w:rPr>
        <w:t xml:space="preserve"> </w:t>
      </w:r>
      <w:r>
        <w:rPr>
          <w:spacing w:val="-4"/>
        </w:rPr>
        <w:t>enriquecedora</w:t>
      </w:r>
      <w:r>
        <w:rPr>
          <w:spacing w:val="-9"/>
        </w:rPr>
        <w:t xml:space="preserve"> </w:t>
      </w:r>
      <w:r>
        <w:rPr>
          <w:spacing w:val="-4"/>
        </w:rPr>
        <w:t>de</w:t>
      </w:r>
      <w:r>
        <w:rPr>
          <w:spacing w:val="-11"/>
        </w:rPr>
        <w:t xml:space="preserve"> </w:t>
      </w:r>
      <w:r>
        <w:rPr>
          <w:spacing w:val="-4"/>
        </w:rPr>
        <w:t>trabajar</w:t>
      </w:r>
      <w:r>
        <w:rPr>
          <w:spacing w:val="-14"/>
        </w:rPr>
        <w:t xml:space="preserve"> </w:t>
      </w:r>
      <w:r>
        <w:rPr>
          <w:spacing w:val="-4"/>
        </w:rPr>
        <w:t>para</w:t>
      </w:r>
      <w:r>
        <w:rPr>
          <w:spacing w:val="-10"/>
        </w:rPr>
        <w:t xml:space="preserve"> </w:t>
      </w:r>
      <w:r>
        <w:rPr>
          <w:spacing w:val="-4"/>
        </w:rPr>
        <w:t>los alumnos</w:t>
      </w:r>
      <w:r>
        <w:rPr>
          <w:spacing w:val="-12"/>
        </w:rPr>
        <w:t xml:space="preserve"> </w:t>
      </w:r>
      <w:r>
        <w:rPr>
          <w:spacing w:val="-4"/>
        </w:rPr>
        <w:t>es</w:t>
      </w:r>
      <w:r>
        <w:rPr>
          <w:spacing w:val="-13"/>
        </w:rPr>
        <w:t xml:space="preserve"> </w:t>
      </w:r>
      <w:r>
        <w:rPr>
          <w:spacing w:val="-4"/>
        </w:rPr>
        <w:t>por</w:t>
      </w:r>
      <w:r>
        <w:rPr>
          <w:spacing w:val="-14"/>
        </w:rPr>
        <w:t xml:space="preserve"> </w:t>
      </w:r>
      <w:r>
        <w:rPr>
          <w:spacing w:val="-4"/>
        </w:rPr>
        <w:t>parejas</w:t>
      </w:r>
      <w:r>
        <w:rPr>
          <w:spacing w:val="-12"/>
        </w:rPr>
        <w:t xml:space="preserve"> </w:t>
      </w:r>
      <w:r>
        <w:rPr>
          <w:spacing w:val="-4"/>
        </w:rPr>
        <w:t>y en</w:t>
      </w:r>
      <w:r>
        <w:rPr>
          <w:spacing w:val="-11"/>
        </w:rPr>
        <w:t xml:space="preserve"> </w:t>
      </w:r>
      <w:r>
        <w:rPr>
          <w:spacing w:val="-4"/>
        </w:rPr>
        <w:t>grupos</w:t>
      </w:r>
      <w:r>
        <w:rPr>
          <w:spacing w:val="-11"/>
        </w:rPr>
        <w:t xml:space="preserve"> </w:t>
      </w:r>
      <w:r>
        <w:rPr>
          <w:spacing w:val="-4"/>
        </w:rPr>
        <w:t>pequeños</w:t>
      </w:r>
      <w:r>
        <w:rPr>
          <w:spacing w:val="-12"/>
        </w:rPr>
        <w:t xml:space="preserve"> </w:t>
      </w:r>
      <w:r>
        <w:rPr>
          <w:spacing w:val="-4"/>
        </w:rPr>
        <w:t xml:space="preserve">(tres </w:t>
      </w:r>
      <w:r>
        <w:t>o cuatro alumnos máximo).</w:t>
      </w:r>
    </w:p>
    <w:p w14:paraId="6BC0FF38" w14:textId="77777777" w:rsidR="00E54A04" w:rsidRDefault="00000000" w:rsidP="00014A66">
      <w:pPr>
        <w:pStyle w:val="Textoindependiente"/>
        <w:spacing w:line="244" w:lineRule="auto"/>
        <w:ind w:left="851" w:right="1598" w:hanging="1"/>
        <w:jc w:val="both"/>
      </w:pPr>
      <w:r>
        <w:t>El</w:t>
      </w:r>
      <w:r>
        <w:rPr>
          <w:spacing w:val="-11"/>
        </w:rPr>
        <w:t xml:space="preserve"> </w:t>
      </w:r>
      <w:r>
        <w:t>tiempo</w:t>
      </w:r>
      <w:r>
        <w:rPr>
          <w:spacing w:val="-8"/>
        </w:rPr>
        <w:t xml:space="preserve"> </w:t>
      </w:r>
      <w:r>
        <w:t>que</w:t>
      </w:r>
      <w:r>
        <w:rPr>
          <w:spacing w:val="-8"/>
        </w:rPr>
        <w:t xml:space="preserve"> </w:t>
      </w:r>
      <w:r>
        <w:t>se</w:t>
      </w:r>
      <w:r>
        <w:rPr>
          <w:spacing w:val="-8"/>
        </w:rPr>
        <w:t xml:space="preserve"> </w:t>
      </w:r>
      <w:r>
        <w:t>da</w:t>
      </w:r>
      <w:r>
        <w:rPr>
          <w:spacing w:val="-7"/>
        </w:rPr>
        <w:t xml:space="preserve"> </w:t>
      </w:r>
      <w:r>
        <w:t>a</w:t>
      </w:r>
      <w:r>
        <w:rPr>
          <w:spacing w:val="-5"/>
        </w:rPr>
        <w:t xml:space="preserve"> </w:t>
      </w:r>
      <w:r>
        <w:t>los</w:t>
      </w:r>
      <w:r>
        <w:rPr>
          <w:spacing w:val="-5"/>
        </w:rPr>
        <w:t xml:space="preserve"> </w:t>
      </w:r>
      <w:r>
        <w:t>alumnos</w:t>
      </w:r>
      <w:r>
        <w:rPr>
          <w:spacing w:val="-10"/>
        </w:rPr>
        <w:t xml:space="preserve"> </w:t>
      </w:r>
      <w:r>
        <w:t>para</w:t>
      </w:r>
      <w:r>
        <w:rPr>
          <w:spacing w:val="-7"/>
        </w:rPr>
        <w:t xml:space="preserve"> </w:t>
      </w:r>
      <w:r>
        <w:t>realizar</w:t>
      </w:r>
      <w:r>
        <w:rPr>
          <w:spacing w:val="-11"/>
        </w:rPr>
        <w:t xml:space="preserve"> </w:t>
      </w:r>
      <w:r>
        <w:t>una</w:t>
      </w:r>
      <w:r>
        <w:rPr>
          <w:spacing w:val="-12"/>
        </w:rPr>
        <w:t xml:space="preserve"> </w:t>
      </w:r>
      <w:r>
        <w:t>tarea</w:t>
      </w:r>
      <w:r>
        <w:rPr>
          <w:spacing w:val="-8"/>
        </w:rPr>
        <w:t xml:space="preserve"> </w:t>
      </w:r>
      <w:r>
        <w:t>determinada</w:t>
      </w:r>
      <w:r>
        <w:rPr>
          <w:spacing w:val="-12"/>
        </w:rPr>
        <w:t xml:space="preserve"> </w:t>
      </w:r>
      <w:r>
        <w:t>debe</w:t>
      </w:r>
      <w:r>
        <w:rPr>
          <w:spacing w:val="-13"/>
        </w:rPr>
        <w:t xml:space="preserve"> </w:t>
      </w:r>
      <w:r>
        <w:t>ser</w:t>
      </w:r>
      <w:r>
        <w:rPr>
          <w:spacing w:val="-12"/>
        </w:rPr>
        <w:t xml:space="preserve"> </w:t>
      </w:r>
      <w:r>
        <w:t xml:space="preserve">preciso </w:t>
      </w:r>
      <w:r>
        <w:rPr>
          <w:spacing w:val="-2"/>
        </w:rPr>
        <w:t>aunque,</w:t>
      </w:r>
      <w:r>
        <w:rPr>
          <w:spacing w:val="-7"/>
        </w:rPr>
        <w:t xml:space="preserve"> </w:t>
      </w:r>
      <w:r>
        <w:rPr>
          <w:spacing w:val="-2"/>
        </w:rPr>
        <w:t>cuando</w:t>
      </w:r>
      <w:r>
        <w:rPr>
          <w:spacing w:val="-6"/>
        </w:rPr>
        <w:t xml:space="preserve"> </w:t>
      </w:r>
      <w:r>
        <w:rPr>
          <w:spacing w:val="-2"/>
        </w:rPr>
        <w:t>las circunstancias</w:t>
      </w:r>
      <w:r>
        <w:rPr>
          <w:spacing w:val="-9"/>
        </w:rPr>
        <w:t xml:space="preserve"> </w:t>
      </w:r>
      <w:r>
        <w:rPr>
          <w:spacing w:val="-2"/>
        </w:rPr>
        <w:t>así</w:t>
      </w:r>
      <w:r>
        <w:rPr>
          <w:spacing w:val="-11"/>
        </w:rPr>
        <w:t xml:space="preserve"> </w:t>
      </w:r>
      <w:r>
        <w:rPr>
          <w:spacing w:val="-2"/>
        </w:rPr>
        <w:t>lo requieran,</w:t>
      </w:r>
      <w:r>
        <w:rPr>
          <w:spacing w:val="-12"/>
        </w:rPr>
        <w:t xml:space="preserve"> </w:t>
      </w:r>
      <w:r>
        <w:rPr>
          <w:spacing w:val="-2"/>
        </w:rPr>
        <w:t>puede</w:t>
      </w:r>
      <w:r>
        <w:rPr>
          <w:spacing w:val="-7"/>
        </w:rPr>
        <w:t xml:space="preserve"> </w:t>
      </w:r>
      <w:r>
        <w:rPr>
          <w:spacing w:val="-2"/>
        </w:rPr>
        <w:t>ser tratado</w:t>
      </w:r>
      <w:r>
        <w:rPr>
          <w:spacing w:val="-6"/>
        </w:rPr>
        <w:t xml:space="preserve"> </w:t>
      </w:r>
      <w:r>
        <w:rPr>
          <w:spacing w:val="-2"/>
        </w:rPr>
        <w:t>con</w:t>
      </w:r>
      <w:r>
        <w:rPr>
          <w:spacing w:val="-12"/>
        </w:rPr>
        <w:t xml:space="preserve"> </w:t>
      </w:r>
      <w:r>
        <w:rPr>
          <w:spacing w:val="-2"/>
        </w:rPr>
        <w:t>flexibilidad.</w:t>
      </w:r>
      <w:r>
        <w:rPr>
          <w:spacing w:val="-7"/>
        </w:rPr>
        <w:t xml:space="preserve"> </w:t>
      </w:r>
      <w:r>
        <w:rPr>
          <w:spacing w:val="-2"/>
        </w:rPr>
        <w:t>Además, es</w:t>
      </w:r>
      <w:r>
        <w:rPr>
          <w:spacing w:val="-3"/>
        </w:rPr>
        <w:t xml:space="preserve"> </w:t>
      </w:r>
      <w:r>
        <w:rPr>
          <w:spacing w:val="-2"/>
        </w:rPr>
        <w:t>esencial</w:t>
      </w:r>
      <w:r>
        <w:rPr>
          <w:spacing w:val="-12"/>
        </w:rPr>
        <w:t xml:space="preserve"> </w:t>
      </w:r>
      <w:r>
        <w:rPr>
          <w:spacing w:val="-2"/>
        </w:rPr>
        <w:t>para</w:t>
      </w:r>
      <w:r>
        <w:rPr>
          <w:spacing w:val="-13"/>
        </w:rPr>
        <w:t xml:space="preserve"> </w:t>
      </w:r>
      <w:r>
        <w:rPr>
          <w:spacing w:val="-2"/>
        </w:rPr>
        <w:t>un</w:t>
      </w:r>
      <w:r>
        <w:rPr>
          <w:spacing w:val="-5"/>
        </w:rPr>
        <w:t xml:space="preserve"> </w:t>
      </w:r>
      <w:r>
        <w:rPr>
          <w:spacing w:val="-2"/>
        </w:rPr>
        <w:t>buen</w:t>
      </w:r>
      <w:r>
        <w:rPr>
          <w:spacing w:val="-10"/>
        </w:rPr>
        <w:t xml:space="preserve"> </w:t>
      </w:r>
      <w:r>
        <w:rPr>
          <w:spacing w:val="-2"/>
        </w:rPr>
        <w:t>aprovechamiento</w:t>
      </w:r>
      <w:r>
        <w:rPr>
          <w:spacing w:val="-10"/>
        </w:rPr>
        <w:t xml:space="preserve"> </w:t>
      </w:r>
      <w:r>
        <w:rPr>
          <w:spacing w:val="-2"/>
        </w:rPr>
        <w:t>del</w:t>
      </w:r>
      <w:r>
        <w:rPr>
          <w:spacing w:val="-12"/>
        </w:rPr>
        <w:t xml:space="preserve"> </w:t>
      </w:r>
      <w:r>
        <w:rPr>
          <w:spacing w:val="-2"/>
        </w:rPr>
        <w:t>alumno</w:t>
      </w:r>
      <w:r>
        <w:rPr>
          <w:spacing w:val="-8"/>
        </w:rPr>
        <w:t xml:space="preserve"> </w:t>
      </w:r>
      <w:r>
        <w:rPr>
          <w:spacing w:val="-2"/>
        </w:rPr>
        <w:t>no</w:t>
      </w:r>
      <w:r>
        <w:rPr>
          <w:spacing w:val="-10"/>
        </w:rPr>
        <w:t xml:space="preserve"> </w:t>
      </w:r>
      <w:r>
        <w:rPr>
          <w:spacing w:val="-2"/>
        </w:rPr>
        <w:t>cansarlo</w:t>
      </w:r>
      <w:r>
        <w:rPr>
          <w:spacing w:val="-9"/>
        </w:rPr>
        <w:t xml:space="preserve"> </w:t>
      </w:r>
      <w:r>
        <w:rPr>
          <w:spacing w:val="-2"/>
        </w:rPr>
        <w:t>con</w:t>
      </w:r>
      <w:r>
        <w:rPr>
          <w:spacing w:val="-10"/>
        </w:rPr>
        <w:t xml:space="preserve"> </w:t>
      </w:r>
      <w:r>
        <w:rPr>
          <w:spacing w:val="-2"/>
        </w:rPr>
        <w:t>actividades</w:t>
      </w:r>
      <w:r>
        <w:rPr>
          <w:spacing w:val="-11"/>
        </w:rPr>
        <w:t xml:space="preserve"> </w:t>
      </w:r>
      <w:r>
        <w:rPr>
          <w:spacing w:val="-2"/>
        </w:rPr>
        <w:t>muy</w:t>
      </w:r>
      <w:r>
        <w:rPr>
          <w:spacing w:val="-7"/>
        </w:rPr>
        <w:t xml:space="preserve"> </w:t>
      </w:r>
      <w:r>
        <w:rPr>
          <w:spacing w:val="-2"/>
        </w:rPr>
        <w:t xml:space="preserve">largas, </w:t>
      </w:r>
      <w:r>
        <w:t>aunque</w:t>
      </w:r>
      <w:r>
        <w:rPr>
          <w:spacing w:val="-9"/>
        </w:rPr>
        <w:t xml:space="preserve"> </w:t>
      </w:r>
      <w:r>
        <w:t>éstas</w:t>
      </w:r>
      <w:r>
        <w:rPr>
          <w:spacing w:val="-10"/>
        </w:rPr>
        <w:t xml:space="preserve"> </w:t>
      </w:r>
      <w:r>
        <w:t>sean</w:t>
      </w:r>
      <w:r>
        <w:rPr>
          <w:spacing w:val="-9"/>
        </w:rPr>
        <w:t xml:space="preserve"> </w:t>
      </w:r>
      <w:r>
        <w:t>interesantes</w:t>
      </w:r>
      <w:r>
        <w:rPr>
          <w:spacing w:val="-10"/>
        </w:rPr>
        <w:t xml:space="preserve"> </w:t>
      </w:r>
      <w:r>
        <w:t>en</w:t>
      </w:r>
      <w:r>
        <w:rPr>
          <w:spacing w:val="-9"/>
        </w:rPr>
        <w:t xml:space="preserve"> </w:t>
      </w:r>
      <w:r>
        <w:t>sí</w:t>
      </w:r>
      <w:r>
        <w:rPr>
          <w:spacing w:val="-14"/>
        </w:rPr>
        <w:t xml:space="preserve"> </w:t>
      </w:r>
      <w:r>
        <w:t>mismas.</w:t>
      </w:r>
      <w:r>
        <w:rPr>
          <w:spacing w:val="-10"/>
        </w:rPr>
        <w:t xml:space="preserve"> </w:t>
      </w:r>
      <w:r>
        <w:t>Alargarlas</w:t>
      </w:r>
      <w:r>
        <w:rPr>
          <w:spacing w:val="-9"/>
        </w:rPr>
        <w:t xml:space="preserve"> </w:t>
      </w:r>
      <w:r>
        <w:t>desviaría</w:t>
      </w:r>
      <w:r>
        <w:rPr>
          <w:spacing w:val="-8"/>
        </w:rPr>
        <w:t xml:space="preserve"> </w:t>
      </w:r>
      <w:r>
        <w:t>su atención.</w:t>
      </w:r>
    </w:p>
    <w:p w14:paraId="660BF1AA" w14:textId="77777777" w:rsidR="00E54A04" w:rsidRDefault="00000000" w:rsidP="00014A66">
      <w:pPr>
        <w:pStyle w:val="Textoindependiente"/>
        <w:spacing w:line="246" w:lineRule="exact"/>
        <w:ind w:left="851" w:right="1598" w:hanging="1"/>
        <w:jc w:val="both"/>
      </w:pPr>
      <w:r>
        <w:rPr>
          <w:spacing w:val="-2"/>
        </w:rPr>
        <w:t>Es</w:t>
      </w:r>
      <w:r>
        <w:rPr>
          <w:spacing w:val="-13"/>
        </w:rPr>
        <w:t xml:space="preserve"> </w:t>
      </w:r>
      <w:r>
        <w:rPr>
          <w:spacing w:val="-2"/>
        </w:rPr>
        <w:t>preferible</w:t>
      </w:r>
      <w:r>
        <w:rPr>
          <w:spacing w:val="-13"/>
        </w:rPr>
        <w:t xml:space="preserve"> </w:t>
      </w:r>
      <w:r>
        <w:rPr>
          <w:spacing w:val="-2"/>
        </w:rPr>
        <w:t>cambiar</w:t>
      </w:r>
      <w:r>
        <w:rPr>
          <w:spacing w:val="-12"/>
        </w:rPr>
        <w:t xml:space="preserve"> </w:t>
      </w:r>
      <w:r>
        <w:rPr>
          <w:spacing w:val="-2"/>
        </w:rPr>
        <w:t>de</w:t>
      </w:r>
      <w:r>
        <w:rPr>
          <w:spacing w:val="-9"/>
        </w:rPr>
        <w:t xml:space="preserve"> </w:t>
      </w:r>
      <w:r>
        <w:rPr>
          <w:spacing w:val="-2"/>
        </w:rPr>
        <w:t>actividad,</w:t>
      </w:r>
      <w:r>
        <w:rPr>
          <w:spacing w:val="-13"/>
        </w:rPr>
        <w:t xml:space="preserve"> </w:t>
      </w:r>
      <w:r>
        <w:rPr>
          <w:spacing w:val="-2"/>
        </w:rPr>
        <w:t>a</w:t>
      </w:r>
      <w:r>
        <w:rPr>
          <w:spacing w:val="-8"/>
        </w:rPr>
        <w:t xml:space="preserve"> </w:t>
      </w:r>
      <w:r>
        <w:rPr>
          <w:spacing w:val="-2"/>
        </w:rPr>
        <w:t>menudo</w:t>
      </w:r>
      <w:r>
        <w:rPr>
          <w:spacing w:val="-12"/>
        </w:rPr>
        <w:t xml:space="preserve"> </w:t>
      </w:r>
      <w:r>
        <w:rPr>
          <w:spacing w:val="-2"/>
        </w:rPr>
        <w:t>en</w:t>
      </w:r>
      <w:r>
        <w:rPr>
          <w:spacing w:val="-11"/>
        </w:rPr>
        <w:t xml:space="preserve"> </w:t>
      </w:r>
      <w:r>
        <w:rPr>
          <w:spacing w:val="-2"/>
        </w:rPr>
        <w:t>una</w:t>
      </w:r>
      <w:r>
        <w:rPr>
          <w:spacing w:val="-11"/>
        </w:rPr>
        <w:t xml:space="preserve"> </w:t>
      </w:r>
      <w:r>
        <w:rPr>
          <w:spacing w:val="-2"/>
        </w:rPr>
        <w:t>sesión</w:t>
      </w:r>
      <w:r>
        <w:rPr>
          <w:spacing w:val="-12"/>
        </w:rPr>
        <w:t xml:space="preserve"> </w:t>
      </w:r>
      <w:r>
        <w:rPr>
          <w:spacing w:val="-2"/>
        </w:rPr>
        <w:t>de</w:t>
      </w:r>
      <w:r>
        <w:rPr>
          <w:spacing w:val="-28"/>
        </w:rPr>
        <w:t xml:space="preserve"> </w:t>
      </w:r>
      <w:r>
        <w:rPr>
          <w:spacing w:val="-2"/>
        </w:rPr>
        <w:t>clase.</w:t>
      </w:r>
    </w:p>
    <w:p w14:paraId="7342FD5E" w14:textId="77777777" w:rsidR="00E54A04" w:rsidRDefault="00000000" w:rsidP="00014A66">
      <w:pPr>
        <w:pStyle w:val="Textoindependiente"/>
        <w:ind w:left="851" w:right="1598" w:hanging="1"/>
        <w:jc w:val="both"/>
      </w:pPr>
      <w:r>
        <w:t>En</w:t>
      </w:r>
      <w:r>
        <w:rPr>
          <w:spacing w:val="-5"/>
        </w:rPr>
        <w:t xml:space="preserve"> </w:t>
      </w:r>
      <w:r>
        <w:t>las</w:t>
      </w:r>
      <w:r>
        <w:rPr>
          <w:spacing w:val="-6"/>
        </w:rPr>
        <w:t xml:space="preserve"> </w:t>
      </w:r>
      <w:r>
        <w:t>unidades</w:t>
      </w:r>
      <w:r>
        <w:rPr>
          <w:spacing w:val="-7"/>
        </w:rPr>
        <w:t xml:space="preserve"> </w:t>
      </w:r>
      <w:r>
        <w:t>didácticas</w:t>
      </w:r>
      <w:r>
        <w:rPr>
          <w:spacing w:val="-2"/>
        </w:rPr>
        <w:t xml:space="preserve"> </w:t>
      </w:r>
      <w:r>
        <w:t>se</w:t>
      </w:r>
      <w:r>
        <w:rPr>
          <w:spacing w:val="-5"/>
        </w:rPr>
        <w:t xml:space="preserve"> </w:t>
      </w:r>
      <w:r>
        <w:t>deberán</w:t>
      </w:r>
      <w:r>
        <w:rPr>
          <w:spacing w:val="-1"/>
        </w:rPr>
        <w:t xml:space="preserve"> </w:t>
      </w:r>
      <w:r>
        <w:t>tener</w:t>
      </w:r>
      <w:r>
        <w:rPr>
          <w:spacing w:val="-3"/>
        </w:rPr>
        <w:t xml:space="preserve"> </w:t>
      </w:r>
      <w:r>
        <w:t>en</w:t>
      </w:r>
      <w:r>
        <w:rPr>
          <w:spacing w:val="-5"/>
        </w:rPr>
        <w:t xml:space="preserve"> </w:t>
      </w:r>
      <w:r>
        <w:t>cuenta</w:t>
      </w:r>
      <w:r>
        <w:rPr>
          <w:spacing w:val="-5"/>
        </w:rPr>
        <w:t xml:space="preserve"> </w:t>
      </w:r>
      <w:r>
        <w:t>materiales</w:t>
      </w:r>
      <w:r>
        <w:rPr>
          <w:spacing w:val="-7"/>
        </w:rPr>
        <w:t xml:space="preserve"> </w:t>
      </w:r>
      <w:r>
        <w:rPr>
          <w:spacing w:val="-2"/>
        </w:rPr>
        <w:t>pedagógicos</w:t>
      </w:r>
    </w:p>
    <w:p w14:paraId="6BFEED97" w14:textId="77777777" w:rsidR="00E54A04" w:rsidRDefault="00000000" w:rsidP="00014A66">
      <w:pPr>
        <w:pStyle w:val="Textoindependiente"/>
        <w:spacing w:before="1"/>
        <w:ind w:left="851" w:right="1598" w:hanging="1"/>
        <w:jc w:val="both"/>
      </w:pPr>
      <w:r>
        <w:rPr>
          <w:spacing w:val="-2"/>
        </w:rPr>
        <w:t>auténticos</w:t>
      </w:r>
    </w:p>
    <w:p w14:paraId="2DEDB02B" w14:textId="77777777" w:rsidR="00E54A04" w:rsidRDefault="00000000" w:rsidP="00014A66">
      <w:pPr>
        <w:pStyle w:val="Textoindependiente"/>
        <w:spacing w:before="5" w:line="242" w:lineRule="auto"/>
        <w:ind w:left="851" w:right="1598" w:hanging="1"/>
        <w:jc w:val="both"/>
      </w:pPr>
      <w:r>
        <w:t>y adaptados, con</w:t>
      </w:r>
      <w:r>
        <w:rPr>
          <w:spacing w:val="-3"/>
        </w:rPr>
        <w:t xml:space="preserve"> </w:t>
      </w:r>
      <w:r>
        <w:t>actividades</w:t>
      </w:r>
      <w:r>
        <w:rPr>
          <w:spacing w:val="-4"/>
        </w:rPr>
        <w:t xml:space="preserve"> </w:t>
      </w:r>
      <w:r>
        <w:t>de refuerzo y</w:t>
      </w:r>
      <w:r>
        <w:rPr>
          <w:spacing w:val="-4"/>
        </w:rPr>
        <w:t xml:space="preserve"> </w:t>
      </w:r>
      <w:r>
        <w:t>enriquecimiento</w:t>
      </w:r>
      <w:r>
        <w:rPr>
          <w:spacing w:val="-3"/>
        </w:rPr>
        <w:t xml:space="preserve"> </w:t>
      </w:r>
      <w:r>
        <w:t>para</w:t>
      </w:r>
      <w:r>
        <w:rPr>
          <w:spacing w:val="-3"/>
        </w:rPr>
        <w:t xml:space="preserve"> </w:t>
      </w:r>
      <w:r>
        <w:t>el</w:t>
      </w:r>
      <w:r>
        <w:rPr>
          <w:spacing w:val="-1"/>
        </w:rPr>
        <w:t xml:space="preserve"> </w:t>
      </w:r>
      <w:r>
        <w:t>alumnado con</w:t>
      </w:r>
      <w:r>
        <w:rPr>
          <w:spacing w:val="-3"/>
        </w:rPr>
        <w:t xml:space="preserve"> </w:t>
      </w:r>
      <w:r>
        <w:t>un</w:t>
      </w:r>
      <w:r>
        <w:rPr>
          <w:spacing w:val="-3"/>
        </w:rPr>
        <w:t xml:space="preserve"> </w:t>
      </w:r>
      <w:r>
        <w:t>nivel lingüístico avanzado respecto al resto de la clase, pero también actividades para aquellos/as que encuentran mayor dificultad de aprendizaje.</w:t>
      </w:r>
    </w:p>
    <w:p w14:paraId="128C3445" w14:textId="77777777" w:rsidR="00E54A04" w:rsidRDefault="00000000" w:rsidP="00014A66">
      <w:pPr>
        <w:pStyle w:val="Textoindependiente"/>
        <w:spacing w:before="4" w:line="244" w:lineRule="auto"/>
        <w:ind w:left="851" w:right="1598" w:hanging="1"/>
        <w:jc w:val="both"/>
      </w:pPr>
      <w:r>
        <w:t>Se utilizarán técnicas de trabajo cooperativo, esto contribuye a que aprendan más fácilmente cuando comparten conocimientos, se involucran en situaciones comunicativas</w:t>
      </w:r>
      <w:r>
        <w:rPr>
          <w:spacing w:val="40"/>
        </w:rPr>
        <w:t xml:space="preserve"> </w:t>
      </w:r>
      <w:r>
        <w:t>y colaboran con otros miembros del</w:t>
      </w:r>
      <w:r>
        <w:rPr>
          <w:spacing w:val="-1"/>
        </w:rPr>
        <w:t xml:space="preserve"> </w:t>
      </w:r>
      <w:r>
        <w:t>grupo. El</w:t>
      </w:r>
      <w:r>
        <w:rPr>
          <w:spacing w:val="-1"/>
        </w:rPr>
        <w:t xml:space="preserve"> </w:t>
      </w:r>
      <w:r>
        <w:t>trabajo cooperativo, activo y participativo, el agrupamiento flexible y la enseñanza individualizada permiten que el alumnado se sienta incluida de forma natural en el aula. Con el aprendizaje colaborativo cada estudiante consigue sus propios objetivos en colaboración con los demás, las tareas se realizan en grupo, y las decisiones deben ser deliberadas en conjunto.</w:t>
      </w:r>
    </w:p>
    <w:p w14:paraId="27BDFBF5" w14:textId="77777777" w:rsidR="00E54A04" w:rsidRDefault="00000000" w:rsidP="00014A66">
      <w:pPr>
        <w:pStyle w:val="Textoindependiente"/>
        <w:spacing w:before="248"/>
        <w:ind w:left="851" w:right="1598" w:hanging="1"/>
        <w:jc w:val="both"/>
      </w:pPr>
      <w:r>
        <w:t>El</w:t>
      </w:r>
      <w:r>
        <w:rPr>
          <w:spacing w:val="-3"/>
        </w:rPr>
        <w:t xml:space="preserve"> </w:t>
      </w:r>
      <w:r>
        <w:t>cooperativismo</w:t>
      </w:r>
      <w:r>
        <w:rPr>
          <w:spacing w:val="-1"/>
        </w:rPr>
        <w:t xml:space="preserve"> </w:t>
      </w:r>
      <w:r>
        <w:t>permite</w:t>
      </w:r>
      <w:r>
        <w:rPr>
          <w:spacing w:val="-5"/>
        </w:rPr>
        <w:t xml:space="preserve"> </w:t>
      </w:r>
      <w:r>
        <w:t>que</w:t>
      </w:r>
      <w:r>
        <w:rPr>
          <w:spacing w:val="-1"/>
        </w:rPr>
        <w:t xml:space="preserve"> </w:t>
      </w:r>
      <w:r>
        <w:t>los</w:t>
      </w:r>
      <w:r>
        <w:rPr>
          <w:spacing w:val="-2"/>
        </w:rPr>
        <w:t xml:space="preserve"> </w:t>
      </w:r>
      <w:r>
        <w:t>estudiantes</w:t>
      </w:r>
      <w:r>
        <w:rPr>
          <w:spacing w:val="-7"/>
        </w:rPr>
        <w:t xml:space="preserve"> </w:t>
      </w:r>
      <w:r>
        <w:t>desarrollen</w:t>
      </w:r>
      <w:r>
        <w:rPr>
          <w:spacing w:val="-5"/>
        </w:rPr>
        <w:t xml:space="preserve"> </w:t>
      </w:r>
      <w:r>
        <w:t>la</w:t>
      </w:r>
      <w:r>
        <w:rPr>
          <w:spacing w:val="-1"/>
        </w:rPr>
        <w:t xml:space="preserve"> </w:t>
      </w:r>
      <w:r>
        <w:t>motivación</w:t>
      </w:r>
      <w:r>
        <w:rPr>
          <w:spacing w:val="-5"/>
        </w:rPr>
        <w:t xml:space="preserve"> </w:t>
      </w:r>
      <w:r>
        <w:t>por</w:t>
      </w:r>
      <w:r>
        <w:rPr>
          <w:spacing w:val="-3"/>
        </w:rPr>
        <w:t xml:space="preserve"> </w:t>
      </w:r>
      <w:r>
        <w:t>la</w:t>
      </w:r>
      <w:r>
        <w:rPr>
          <w:spacing w:val="-1"/>
        </w:rPr>
        <w:t xml:space="preserve"> </w:t>
      </w:r>
      <w:r>
        <w:t>tarea</w:t>
      </w:r>
      <w:r>
        <w:rPr>
          <w:spacing w:val="-1"/>
        </w:rPr>
        <w:t xml:space="preserve"> </w:t>
      </w:r>
      <w:r>
        <w:t>y</w:t>
      </w:r>
      <w:r>
        <w:rPr>
          <w:spacing w:val="-2"/>
        </w:rPr>
        <w:t xml:space="preserve"> </w:t>
      </w:r>
      <w:r>
        <w:t>se ayuden mutuamente.</w:t>
      </w:r>
    </w:p>
    <w:p w14:paraId="3E77A505" w14:textId="77777777" w:rsidR="00E54A04" w:rsidRDefault="00000000" w:rsidP="00014A66">
      <w:pPr>
        <w:pStyle w:val="Textoindependiente"/>
        <w:spacing w:before="6"/>
        <w:ind w:left="851" w:right="1598" w:hanging="1"/>
        <w:jc w:val="both"/>
      </w:pPr>
      <w:r>
        <w:t>El</w:t>
      </w:r>
      <w:r>
        <w:rPr>
          <w:spacing w:val="-3"/>
        </w:rPr>
        <w:t xml:space="preserve"> </w:t>
      </w:r>
      <w:r>
        <w:t>aprendizaje</w:t>
      </w:r>
      <w:r>
        <w:rPr>
          <w:spacing w:val="-4"/>
        </w:rPr>
        <w:t xml:space="preserve"> </w:t>
      </w:r>
      <w:r>
        <w:t>basado</w:t>
      </w:r>
      <w:r>
        <w:rPr>
          <w:spacing w:val="-5"/>
        </w:rPr>
        <w:t xml:space="preserve"> </w:t>
      </w:r>
      <w:r>
        <w:t>en</w:t>
      </w:r>
      <w:r>
        <w:rPr>
          <w:spacing w:val="-4"/>
        </w:rPr>
        <w:t xml:space="preserve"> </w:t>
      </w:r>
      <w:r>
        <w:t>proyectos</w:t>
      </w:r>
      <w:r>
        <w:rPr>
          <w:spacing w:val="-2"/>
        </w:rPr>
        <w:t xml:space="preserve"> </w:t>
      </w:r>
      <w:r>
        <w:t>es</w:t>
      </w:r>
      <w:r>
        <w:rPr>
          <w:spacing w:val="-1"/>
        </w:rPr>
        <w:t xml:space="preserve"> </w:t>
      </w:r>
      <w:r>
        <w:t>una</w:t>
      </w:r>
      <w:r>
        <w:rPr>
          <w:spacing w:val="-4"/>
        </w:rPr>
        <w:t xml:space="preserve"> </w:t>
      </w:r>
      <w:r>
        <w:t>metodología en la que</w:t>
      </w:r>
      <w:r>
        <w:rPr>
          <w:spacing w:val="-4"/>
        </w:rPr>
        <w:t xml:space="preserve"> </w:t>
      </w:r>
      <w:r>
        <w:rPr>
          <w:spacing w:val="-5"/>
        </w:rPr>
        <w:t>la</w:t>
      </w:r>
    </w:p>
    <w:p w14:paraId="0F028171" w14:textId="77777777" w:rsidR="00E54A04" w:rsidRDefault="00000000" w:rsidP="00014A66">
      <w:pPr>
        <w:pStyle w:val="Textoindependiente"/>
        <w:spacing w:before="6" w:line="242" w:lineRule="auto"/>
        <w:ind w:left="851" w:right="1598" w:hanging="1"/>
        <w:jc w:val="both"/>
      </w:pPr>
      <w:r>
        <w:t>clase</w:t>
      </w:r>
      <w:r>
        <w:rPr>
          <w:spacing w:val="-3"/>
        </w:rPr>
        <w:t xml:space="preserve"> </w:t>
      </w:r>
      <w:r>
        <w:t>se</w:t>
      </w:r>
      <w:r>
        <w:rPr>
          <w:spacing w:val="-3"/>
        </w:rPr>
        <w:t xml:space="preserve"> </w:t>
      </w:r>
      <w:r>
        <w:t>divide en</w:t>
      </w:r>
      <w:r>
        <w:rPr>
          <w:spacing w:val="-3"/>
        </w:rPr>
        <w:t xml:space="preserve"> </w:t>
      </w:r>
      <w:r>
        <w:t>grupos</w:t>
      </w:r>
      <w:r>
        <w:rPr>
          <w:spacing w:val="-4"/>
        </w:rPr>
        <w:t xml:space="preserve"> </w:t>
      </w:r>
      <w:r>
        <w:t>de</w:t>
      </w:r>
      <w:r>
        <w:rPr>
          <w:spacing w:val="-3"/>
        </w:rPr>
        <w:t xml:space="preserve"> </w:t>
      </w:r>
      <w:r>
        <w:t>trabajo, cada</w:t>
      </w:r>
      <w:r>
        <w:rPr>
          <w:spacing w:val="-3"/>
        </w:rPr>
        <w:t xml:space="preserve"> </w:t>
      </w:r>
      <w:r>
        <w:t>uno tiene</w:t>
      </w:r>
      <w:r>
        <w:rPr>
          <w:spacing w:val="-3"/>
        </w:rPr>
        <w:t xml:space="preserve"> </w:t>
      </w:r>
      <w:r>
        <w:t>que investigar</w:t>
      </w:r>
      <w:r>
        <w:rPr>
          <w:spacing w:val="-1"/>
        </w:rPr>
        <w:t xml:space="preserve"> </w:t>
      </w:r>
      <w:r>
        <w:t>sobre un tema</w:t>
      </w:r>
      <w:r>
        <w:rPr>
          <w:spacing w:val="-3"/>
        </w:rPr>
        <w:t xml:space="preserve"> </w:t>
      </w:r>
      <w:r>
        <w:t>basado en problemas o circunstancias reales y el alumnado deberá dar solución al mismo, presentándolo a sus compañeros posteriormente.</w:t>
      </w:r>
    </w:p>
    <w:p w14:paraId="6E2C909C" w14:textId="77777777" w:rsidR="00E54A04" w:rsidRDefault="00000000" w:rsidP="00014A66">
      <w:pPr>
        <w:pStyle w:val="Textoindependiente"/>
        <w:spacing w:before="4" w:line="244" w:lineRule="auto"/>
        <w:ind w:left="851" w:right="1598" w:hanging="1"/>
        <w:jc w:val="both"/>
      </w:pPr>
      <w:r>
        <w:t>El aprendizaje del Francés supone un reto para los estudiantes; por un lado, a nivel cognitivo (</w:t>
      </w:r>
      <w:r>
        <w:rPr>
          <w:spacing w:val="-2"/>
        </w:rPr>
        <w:t xml:space="preserve"> </w:t>
      </w:r>
      <w:r>
        <w:t>el</w:t>
      </w:r>
      <w:r>
        <w:rPr>
          <w:spacing w:val="-5"/>
        </w:rPr>
        <w:t xml:space="preserve"> </w:t>
      </w:r>
      <w:r>
        <w:t>alumno/a</w:t>
      </w:r>
      <w:r>
        <w:rPr>
          <w:spacing w:val="-3"/>
        </w:rPr>
        <w:t xml:space="preserve"> </w:t>
      </w:r>
      <w:r>
        <w:t>adquiere</w:t>
      </w:r>
      <w:r>
        <w:rPr>
          <w:spacing w:val="-3"/>
        </w:rPr>
        <w:t xml:space="preserve"> </w:t>
      </w:r>
      <w:r>
        <w:t>una</w:t>
      </w:r>
      <w:r>
        <w:rPr>
          <w:spacing w:val="-3"/>
        </w:rPr>
        <w:t xml:space="preserve"> </w:t>
      </w:r>
      <w:r>
        <w:t>nueva lengua), y</w:t>
      </w:r>
      <w:r>
        <w:rPr>
          <w:spacing w:val="-5"/>
        </w:rPr>
        <w:t xml:space="preserve"> </w:t>
      </w:r>
      <w:r>
        <w:t>por</w:t>
      </w:r>
      <w:r>
        <w:rPr>
          <w:spacing w:val="-2"/>
        </w:rPr>
        <w:t xml:space="preserve"> </w:t>
      </w:r>
      <w:r>
        <w:t>otro</w:t>
      </w:r>
      <w:r>
        <w:rPr>
          <w:spacing w:val="-3"/>
        </w:rPr>
        <w:t xml:space="preserve"> </w:t>
      </w:r>
      <w:r>
        <w:t>psicológico</w:t>
      </w:r>
      <w:r>
        <w:rPr>
          <w:spacing w:val="-3"/>
        </w:rPr>
        <w:t xml:space="preserve"> </w:t>
      </w:r>
      <w:r>
        <w:t>(enfrentarse</w:t>
      </w:r>
      <w:r>
        <w:rPr>
          <w:spacing w:val="-3"/>
        </w:rPr>
        <w:t xml:space="preserve"> </w:t>
      </w:r>
      <w:r>
        <w:t>al miedo de equivocarse en la construcción de estructuras lingüísticas o pronunciar erróneamente).</w:t>
      </w:r>
      <w:r>
        <w:rPr>
          <w:spacing w:val="-2"/>
        </w:rPr>
        <w:t xml:space="preserve"> </w:t>
      </w:r>
      <w:r>
        <w:t>La labor</w:t>
      </w:r>
      <w:r>
        <w:rPr>
          <w:spacing w:val="-5"/>
        </w:rPr>
        <w:t xml:space="preserve"> </w:t>
      </w:r>
      <w:r>
        <w:t>del</w:t>
      </w:r>
      <w:r>
        <w:rPr>
          <w:spacing w:val="-4"/>
        </w:rPr>
        <w:t xml:space="preserve"> </w:t>
      </w:r>
      <w:r>
        <w:t>profesor,</w:t>
      </w:r>
      <w:r>
        <w:rPr>
          <w:spacing w:val="-2"/>
        </w:rPr>
        <w:t xml:space="preserve"> </w:t>
      </w:r>
      <w:r>
        <w:t>serán</w:t>
      </w:r>
      <w:r>
        <w:rPr>
          <w:spacing w:val="-3"/>
        </w:rPr>
        <w:t xml:space="preserve"> </w:t>
      </w:r>
      <w:r>
        <w:t>ayudarle</w:t>
      </w:r>
      <w:r>
        <w:rPr>
          <w:spacing w:val="-2"/>
        </w:rPr>
        <w:t xml:space="preserve"> </w:t>
      </w:r>
      <w:r>
        <w:t>a superar</w:t>
      </w:r>
      <w:r>
        <w:rPr>
          <w:spacing w:val="-5"/>
        </w:rPr>
        <w:t xml:space="preserve"> </w:t>
      </w:r>
      <w:r>
        <w:t>dichas dificultades desde el inicio.</w:t>
      </w:r>
    </w:p>
    <w:p w14:paraId="3EB4923B" w14:textId="77777777" w:rsidR="00E54A04" w:rsidRDefault="00000000" w:rsidP="00014A66">
      <w:pPr>
        <w:pStyle w:val="Textoindependiente"/>
        <w:spacing w:line="244" w:lineRule="auto"/>
        <w:ind w:left="851" w:right="1598" w:hanging="1"/>
        <w:jc w:val="both"/>
      </w:pPr>
      <w:r>
        <w:t>Por ello desde el principio, hay que habitual al alumnado a hablar en Francés con pequeñas</w:t>
      </w:r>
      <w:r>
        <w:rPr>
          <w:spacing w:val="-3"/>
        </w:rPr>
        <w:t xml:space="preserve"> </w:t>
      </w:r>
      <w:r>
        <w:t>presentaciones,</w:t>
      </w:r>
      <w:r>
        <w:rPr>
          <w:spacing w:val="-2"/>
        </w:rPr>
        <w:t xml:space="preserve"> </w:t>
      </w:r>
      <w:r>
        <w:t>diálogos, insistiendo</w:t>
      </w:r>
      <w:r>
        <w:rPr>
          <w:spacing w:val="-2"/>
        </w:rPr>
        <w:t xml:space="preserve"> </w:t>
      </w:r>
      <w:r>
        <w:t>en</w:t>
      </w:r>
      <w:r>
        <w:rPr>
          <w:spacing w:val="-2"/>
        </w:rPr>
        <w:t xml:space="preserve"> </w:t>
      </w:r>
      <w:r>
        <w:t>que</w:t>
      </w:r>
      <w:r>
        <w:rPr>
          <w:spacing w:val="-2"/>
        </w:rPr>
        <w:t xml:space="preserve"> </w:t>
      </w:r>
      <w:r>
        <w:t>el error</w:t>
      </w:r>
      <w:r>
        <w:rPr>
          <w:spacing w:val="-5"/>
        </w:rPr>
        <w:t xml:space="preserve"> </w:t>
      </w:r>
      <w:r>
        <w:t>forma</w:t>
      </w:r>
      <w:r>
        <w:rPr>
          <w:spacing w:val="-2"/>
        </w:rPr>
        <w:t xml:space="preserve"> </w:t>
      </w:r>
      <w:r>
        <w:t>parte y</w:t>
      </w:r>
      <w:r>
        <w:rPr>
          <w:spacing w:val="-4"/>
        </w:rPr>
        <w:t xml:space="preserve"> </w:t>
      </w:r>
      <w:r>
        <w:t>es</w:t>
      </w:r>
      <w:r>
        <w:rPr>
          <w:spacing w:val="-3"/>
        </w:rPr>
        <w:t xml:space="preserve"> </w:t>
      </w:r>
      <w:r>
        <w:t>una</w:t>
      </w:r>
      <w:r>
        <w:rPr>
          <w:spacing w:val="-2"/>
        </w:rPr>
        <w:t xml:space="preserve"> </w:t>
      </w:r>
      <w:r>
        <w:t>fuente de aprendizaje y no un obstáculo, así el alumno/a va venciendo sus miedos, e incorpora</w:t>
      </w:r>
    </w:p>
    <w:p w14:paraId="305AA818" w14:textId="77777777" w:rsidR="00E54A04" w:rsidRDefault="00000000" w:rsidP="00014A66">
      <w:pPr>
        <w:pStyle w:val="Textoindependiente"/>
        <w:spacing w:line="244" w:lineRule="auto"/>
        <w:ind w:left="851" w:right="1598" w:hanging="1"/>
        <w:jc w:val="both"/>
      </w:pPr>
      <w:r>
        <w:t>la lengua a tareas cotidianas en la clase. Se necesita una exposición prolongada al Francés, maximizando el uso de la lengua en el aula, se propondrán oportunidades</w:t>
      </w:r>
      <w:r>
        <w:rPr>
          <w:spacing w:val="40"/>
        </w:rPr>
        <w:t xml:space="preserve"> </w:t>
      </w:r>
      <w:r>
        <w:t>y situaciones para que el alumno/a practique el Francés, fuera del aula, a través de planes de</w:t>
      </w:r>
      <w:r>
        <w:rPr>
          <w:spacing w:val="-1"/>
        </w:rPr>
        <w:t xml:space="preserve"> </w:t>
      </w:r>
      <w:r>
        <w:t>lectura,</w:t>
      </w:r>
      <w:r>
        <w:rPr>
          <w:spacing w:val="-2"/>
        </w:rPr>
        <w:t xml:space="preserve"> </w:t>
      </w:r>
      <w:r>
        <w:t>proyectos</w:t>
      </w:r>
      <w:r>
        <w:rPr>
          <w:spacing w:val="-7"/>
        </w:rPr>
        <w:t xml:space="preserve"> </w:t>
      </w:r>
      <w:r>
        <w:t>de</w:t>
      </w:r>
      <w:r>
        <w:rPr>
          <w:spacing w:val="-6"/>
        </w:rPr>
        <w:t xml:space="preserve"> </w:t>
      </w:r>
      <w:r>
        <w:t>centro</w:t>
      </w:r>
      <w:r>
        <w:rPr>
          <w:spacing w:val="-6"/>
        </w:rPr>
        <w:t xml:space="preserve"> </w:t>
      </w:r>
      <w:r>
        <w:t>(intercambios),</w:t>
      </w:r>
      <w:r>
        <w:rPr>
          <w:spacing w:val="-2"/>
        </w:rPr>
        <w:t xml:space="preserve"> </w:t>
      </w:r>
      <w:r>
        <w:t>colaboración</w:t>
      </w:r>
      <w:r>
        <w:rPr>
          <w:spacing w:val="-6"/>
        </w:rPr>
        <w:t xml:space="preserve"> </w:t>
      </w:r>
      <w:r>
        <w:t>en</w:t>
      </w:r>
      <w:r>
        <w:rPr>
          <w:spacing w:val="-6"/>
        </w:rPr>
        <w:t xml:space="preserve"> </w:t>
      </w:r>
      <w:r>
        <w:t>proyectos</w:t>
      </w:r>
      <w:r>
        <w:rPr>
          <w:spacing w:val="-3"/>
        </w:rPr>
        <w:t xml:space="preserve"> </w:t>
      </w:r>
      <w:r>
        <w:t>internacionales, actividades de inmersión lingüística, escuchando música, viendo series o películas en plataformas digitales….</w:t>
      </w:r>
    </w:p>
    <w:p w14:paraId="20EF5F36" w14:textId="7D3604C5" w:rsidR="00E54A04" w:rsidRDefault="00000000" w:rsidP="006B1678">
      <w:pPr>
        <w:spacing w:before="229" w:line="247" w:lineRule="auto"/>
        <w:ind w:left="1094" w:right="1598" w:hanging="5"/>
        <w:jc w:val="both"/>
      </w:pPr>
      <w:r>
        <w:rPr>
          <w:rFonts w:ascii="Arial" w:hAnsi="Arial"/>
          <w:b/>
        </w:rPr>
        <w:t xml:space="preserve">Concretamos esta metodología en relación con los libros de texto elegidos: </w:t>
      </w:r>
      <w:r>
        <w:t>Utilización</w:t>
      </w:r>
      <w:r>
        <w:rPr>
          <w:spacing w:val="-4"/>
        </w:rPr>
        <w:t xml:space="preserve"> </w:t>
      </w:r>
      <w:r>
        <w:t>de la</w:t>
      </w:r>
      <w:r>
        <w:rPr>
          <w:spacing w:val="-4"/>
        </w:rPr>
        <w:t xml:space="preserve"> </w:t>
      </w:r>
      <w:r>
        <w:t>acción comunicativa como</w:t>
      </w:r>
      <w:r>
        <w:rPr>
          <w:spacing w:val="-4"/>
        </w:rPr>
        <w:t xml:space="preserve"> </w:t>
      </w:r>
      <w:r>
        <w:t>base de la</w:t>
      </w:r>
      <w:r>
        <w:rPr>
          <w:spacing w:val="-4"/>
        </w:rPr>
        <w:t xml:space="preserve"> </w:t>
      </w:r>
      <w:r>
        <w:t>enseñanza. Se trabajarán las</w:t>
      </w:r>
      <w:r>
        <w:rPr>
          <w:spacing w:val="-1"/>
        </w:rPr>
        <w:t xml:space="preserve"> </w:t>
      </w:r>
      <w:r>
        <w:t>cinc</w:t>
      </w:r>
      <w:r w:rsidR="006B1678">
        <w:t>o</w:t>
      </w:r>
      <w:r>
        <w:t xml:space="preserve"> destrezas:</w:t>
      </w:r>
      <w:r>
        <w:rPr>
          <w:spacing w:val="80"/>
        </w:rPr>
        <w:t xml:space="preserve"> </w:t>
      </w:r>
      <w:r>
        <w:t>comprensión oral y escrita, expresión/interacción / mediación oral y escrita</w:t>
      </w:r>
    </w:p>
    <w:p w14:paraId="1A2460D4" w14:textId="77777777" w:rsidR="00E54A04" w:rsidRDefault="00E54A04">
      <w:pPr>
        <w:spacing w:line="247" w:lineRule="auto"/>
        <w:sectPr w:rsidR="00E54A04">
          <w:pgSz w:w="11910" w:h="16840"/>
          <w:pgMar w:top="0" w:right="425" w:bottom="280" w:left="0" w:header="720" w:footer="720" w:gutter="0"/>
          <w:cols w:space="720"/>
        </w:sectPr>
      </w:pPr>
    </w:p>
    <w:p w14:paraId="00A36010" w14:textId="77777777" w:rsidR="00E54A04" w:rsidRDefault="00000000">
      <w:pPr>
        <w:pStyle w:val="Textoindependiente"/>
        <w:spacing w:line="264" w:lineRule="exact"/>
        <w:ind w:right="418"/>
        <w:jc w:val="center"/>
        <w:rPr>
          <w:rFonts w:ascii="MS Gothic"/>
        </w:rPr>
      </w:pPr>
      <w:r>
        <w:rPr>
          <w:rFonts w:ascii="MS Gothic"/>
          <w:noProof/>
        </w:rPr>
        <w:lastRenderedPageBreak/>
        <mc:AlternateContent>
          <mc:Choice Requires="wps">
            <w:drawing>
              <wp:anchor distT="0" distB="0" distL="0" distR="0" simplePos="0" relativeHeight="481847808" behindDoc="1" locked="0" layoutInCell="1" allowOverlap="1" wp14:anchorId="79F1000E" wp14:editId="2D9C1625">
                <wp:simplePos x="0" y="0"/>
                <wp:positionH relativeFrom="page">
                  <wp:posOffset>0</wp:posOffset>
                </wp:positionH>
                <wp:positionV relativeFrom="page">
                  <wp:posOffset>0</wp:posOffset>
                </wp:positionV>
                <wp:extent cx="7562215" cy="10692765"/>
                <wp:effectExtent l="0" t="0" r="0" b="0"/>
                <wp:wrapNone/>
                <wp:docPr id="95" name="Graphic 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39A97F1C" id="Graphic 95" o:spid="_x0000_s1026" style="position:absolute;margin-left:0;margin-top:0;width:595.45pt;height:841.95pt;z-index:-21468672;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5"/>
        </w:rPr>
        <w:t>77</w:t>
      </w:r>
    </w:p>
    <w:p w14:paraId="16A8FE63" w14:textId="77777777" w:rsidR="00E54A04" w:rsidRDefault="00E54A04">
      <w:pPr>
        <w:pStyle w:val="Textoindependiente"/>
        <w:rPr>
          <w:rFonts w:ascii="MS Gothic"/>
        </w:rPr>
      </w:pPr>
    </w:p>
    <w:p w14:paraId="6C33D4C2" w14:textId="77777777" w:rsidR="00E54A04" w:rsidRDefault="00E54A04">
      <w:pPr>
        <w:pStyle w:val="Textoindependiente"/>
        <w:rPr>
          <w:rFonts w:ascii="MS Gothic"/>
        </w:rPr>
      </w:pPr>
    </w:p>
    <w:p w14:paraId="1B76160B" w14:textId="77777777" w:rsidR="00E54A04" w:rsidRDefault="00E54A04">
      <w:pPr>
        <w:pStyle w:val="Textoindependiente"/>
        <w:rPr>
          <w:rFonts w:ascii="MS Gothic"/>
        </w:rPr>
      </w:pPr>
    </w:p>
    <w:p w14:paraId="1C387419" w14:textId="77777777" w:rsidR="00E54A04" w:rsidRDefault="00E54A04">
      <w:pPr>
        <w:pStyle w:val="Textoindependiente"/>
        <w:spacing w:before="48"/>
        <w:rPr>
          <w:rFonts w:ascii="MS Gothic"/>
        </w:rPr>
      </w:pPr>
    </w:p>
    <w:p w14:paraId="43FE921C" w14:textId="28243304" w:rsidR="00E54A04" w:rsidRDefault="006B1678" w:rsidP="006B1678">
      <w:pPr>
        <w:pStyle w:val="Textoindependiente"/>
        <w:ind w:left="850" w:right="1420"/>
      </w:pPr>
      <w:r>
        <w:rPr>
          <w:spacing w:val="-4"/>
        </w:rPr>
        <w:t xml:space="preserve">para </w:t>
      </w:r>
      <w:r>
        <w:t>que</w:t>
      </w:r>
      <w:r>
        <w:rPr>
          <w:spacing w:val="-2"/>
        </w:rPr>
        <w:t xml:space="preserve"> </w:t>
      </w:r>
      <w:r>
        <w:t>los/as</w:t>
      </w:r>
      <w:r>
        <w:rPr>
          <w:spacing w:val="-7"/>
        </w:rPr>
        <w:t xml:space="preserve"> </w:t>
      </w:r>
      <w:r>
        <w:t>alumnos/as lleguen</w:t>
      </w:r>
      <w:r>
        <w:rPr>
          <w:spacing w:val="-1"/>
        </w:rPr>
        <w:t xml:space="preserve"> </w:t>
      </w:r>
      <w:r>
        <w:t>a</w:t>
      </w:r>
      <w:r>
        <w:rPr>
          <w:spacing w:val="-7"/>
        </w:rPr>
        <w:t xml:space="preserve"> </w:t>
      </w:r>
      <w:r>
        <w:t>comunicar</w:t>
      </w:r>
      <w:r>
        <w:rPr>
          <w:spacing w:val="-8"/>
        </w:rPr>
        <w:t xml:space="preserve"> </w:t>
      </w:r>
      <w:r>
        <w:t>de</w:t>
      </w:r>
      <w:r>
        <w:rPr>
          <w:spacing w:val="-6"/>
        </w:rPr>
        <w:t xml:space="preserve"> </w:t>
      </w:r>
      <w:r>
        <w:t>manera</w:t>
      </w:r>
      <w:r>
        <w:rPr>
          <w:spacing w:val="-2"/>
        </w:rPr>
        <w:t xml:space="preserve"> autónoma.</w:t>
      </w:r>
    </w:p>
    <w:p w14:paraId="1397A24A" w14:textId="766316ED" w:rsidR="00E54A04" w:rsidRDefault="00000000" w:rsidP="006B1678">
      <w:pPr>
        <w:pStyle w:val="Textoindependiente"/>
        <w:spacing w:before="6"/>
        <w:ind w:left="850" w:right="1598" w:firstLine="307"/>
        <w:jc w:val="both"/>
      </w:pPr>
      <w:r>
        <w:t>Se</w:t>
      </w:r>
      <w:r>
        <w:rPr>
          <w:spacing w:val="-4"/>
        </w:rPr>
        <w:t xml:space="preserve"> </w:t>
      </w:r>
      <w:r>
        <w:t>introduce</w:t>
      </w:r>
      <w:r>
        <w:rPr>
          <w:spacing w:val="-4"/>
        </w:rPr>
        <w:t xml:space="preserve"> </w:t>
      </w:r>
      <w:r>
        <w:t>el</w:t>
      </w:r>
      <w:r>
        <w:rPr>
          <w:spacing w:val="-2"/>
        </w:rPr>
        <w:t xml:space="preserve"> </w:t>
      </w:r>
      <w:r>
        <w:t>enfoque</w:t>
      </w:r>
      <w:r>
        <w:rPr>
          <w:spacing w:val="-4"/>
        </w:rPr>
        <w:t xml:space="preserve"> </w:t>
      </w:r>
      <w:r>
        <w:t>por</w:t>
      </w:r>
      <w:r>
        <w:rPr>
          <w:spacing w:val="-2"/>
        </w:rPr>
        <w:t xml:space="preserve"> </w:t>
      </w:r>
      <w:r>
        <w:t>tareas</w:t>
      </w:r>
      <w:r>
        <w:rPr>
          <w:spacing w:val="-5"/>
        </w:rPr>
        <w:t xml:space="preserve"> </w:t>
      </w:r>
      <w:r>
        <w:t>que</w:t>
      </w:r>
      <w:r>
        <w:rPr>
          <w:spacing w:val="-4"/>
        </w:rPr>
        <w:t xml:space="preserve"> </w:t>
      </w:r>
      <w:r>
        <w:t>permitirá al</w:t>
      </w:r>
      <w:r>
        <w:rPr>
          <w:spacing w:val="-6"/>
        </w:rPr>
        <w:t xml:space="preserve"> </w:t>
      </w:r>
      <w:r>
        <w:t>alumno</w:t>
      </w:r>
      <w:r>
        <w:rPr>
          <w:spacing w:val="-4"/>
        </w:rPr>
        <w:t xml:space="preserve"> </w:t>
      </w:r>
      <w:r>
        <w:t>adquirir</w:t>
      </w:r>
      <w:r>
        <w:rPr>
          <w:spacing w:val="-2"/>
        </w:rPr>
        <w:t xml:space="preserve"> </w:t>
      </w:r>
      <w:r>
        <w:t xml:space="preserve">verdaderas </w:t>
      </w:r>
      <w:r>
        <w:rPr>
          <w:spacing w:val="-2"/>
        </w:rPr>
        <w:t>competencias</w:t>
      </w:r>
      <w:r w:rsidR="006B1678">
        <w:rPr>
          <w:spacing w:val="-2"/>
        </w:rPr>
        <w:t xml:space="preserve"> </w:t>
      </w:r>
      <w:r>
        <w:t>de comunicación</w:t>
      </w:r>
      <w:r>
        <w:rPr>
          <w:spacing w:val="-4"/>
        </w:rPr>
        <w:t xml:space="preserve"> </w:t>
      </w:r>
      <w:r>
        <w:t>escrita</w:t>
      </w:r>
      <w:r>
        <w:rPr>
          <w:spacing w:val="-4"/>
        </w:rPr>
        <w:t xml:space="preserve"> </w:t>
      </w:r>
      <w:r>
        <w:t>y</w:t>
      </w:r>
      <w:r>
        <w:rPr>
          <w:spacing w:val="-5"/>
        </w:rPr>
        <w:t xml:space="preserve"> </w:t>
      </w:r>
      <w:r>
        <w:t>oral,</w:t>
      </w:r>
      <w:r>
        <w:rPr>
          <w:spacing w:val="-4"/>
        </w:rPr>
        <w:t xml:space="preserve"> </w:t>
      </w:r>
      <w:r>
        <w:t>de</w:t>
      </w:r>
      <w:r>
        <w:rPr>
          <w:spacing w:val="-4"/>
        </w:rPr>
        <w:t xml:space="preserve"> </w:t>
      </w:r>
      <w:r>
        <w:t>comprensión</w:t>
      </w:r>
      <w:r>
        <w:rPr>
          <w:spacing w:val="-4"/>
        </w:rPr>
        <w:t xml:space="preserve"> </w:t>
      </w:r>
      <w:r>
        <w:t>y</w:t>
      </w:r>
      <w:r>
        <w:rPr>
          <w:spacing w:val="-1"/>
        </w:rPr>
        <w:t xml:space="preserve"> </w:t>
      </w:r>
      <w:r>
        <w:t>expresión mediante la</w:t>
      </w:r>
      <w:r>
        <w:rPr>
          <w:spacing w:val="-4"/>
        </w:rPr>
        <w:t xml:space="preserve"> </w:t>
      </w:r>
      <w:r>
        <w:t>realización</w:t>
      </w:r>
      <w:r>
        <w:rPr>
          <w:spacing w:val="-4"/>
        </w:rPr>
        <w:t xml:space="preserve"> </w:t>
      </w:r>
      <w:r>
        <w:t xml:space="preserve">de </w:t>
      </w:r>
      <w:r>
        <w:rPr>
          <w:spacing w:val="-2"/>
        </w:rPr>
        <w:t>tareas</w:t>
      </w:r>
      <w:r w:rsidR="006B1678">
        <w:rPr>
          <w:spacing w:val="-2"/>
        </w:rPr>
        <w:t xml:space="preserve"> </w:t>
      </w:r>
      <w:r>
        <w:t>comunicativas.</w:t>
      </w:r>
      <w:r>
        <w:rPr>
          <w:spacing w:val="-1"/>
        </w:rPr>
        <w:t xml:space="preserve"> </w:t>
      </w:r>
      <w:r>
        <w:t>Todas</w:t>
      </w:r>
      <w:r>
        <w:rPr>
          <w:spacing w:val="-2"/>
        </w:rPr>
        <w:t xml:space="preserve"> </w:t>
      </w:r>
      <w:r>
        <w:t>las</w:t>
      </w:r>
      <w:r>
        <w:rPr>
          <w:spacing w:val="-2"/>
        </w:rPr>
        <w:t xml:space="preserve"> </w:t>
      </w:r>
      <w:r>
        <w:t>sesiones</w:t>
      </w:r>
      <w:r>
        <w:rPr>
          <w:spacing w:val="-5"/>
        </w:rPr>
        <w:t xml:space="preserve"> </w:t>
      </w:r>
      <w:r>
        <w:t>de</w:t>
      </w:r>
      <w:r>
        <w:rPr>
          <w:spacing w:val="-4"/>
        </w:rPr>
        <w:t xml:space="preserve"> </w:t>
      </w:r>
      <w:r>
        <w:t>cada</w:t>
      </w:r>
      <w:r>
        <w:rPr>
          <w:spacing w:val="-4"/>
        </w:rPr>
        <w:t xml:space="preserve"> </w:t>
      </w:r>
      <w:r>
        <w:t>unidad estarán</w:t>
      </w:r>
      <w:r>
        <w:rPr>
          <w:spacing w:val="-4"/>
        </w:rPr>
        <w:t xml:space="preserve"> </w:t>
      </w:r>
      <w:r>
        <w:t>enfocadas</w:t>
      </w:r>
      <w:r>
        <w:rPr>
          <w:spacing w:val="-5"/>
        </w:rPr>
        <w:t xml:space="preserve"> </w:t>
      </w:r>
      <w:r>
        <w:t>a realizar</w:t>
      </w:r>
      <w:r>
        <w:rPr>
          <w:spacing w:val="-2"/>
        </w:rPr>
        <w:t xml:space="preserve"> </w:t>
      </w:r>
      <w:r>
        <w:t>la</w:t>
      </w:r>
      <w:r>
        <w:rPr>
          <w:spacing w:val="-4"/>
        </w:rPr>
        <w:t xml:space="preserve"> </w:t>
      </w:r>
      <w:r>
        <w:t xml:space="preserve">tarea </w:t>
      </w:r>
      <w:r>
        <w:rPr>
          <w:spacing w:val="-2"/>
        </w:rPr>
        <w:t>final.</w:t>
      </w:r>
    </w:p>
    <w:p w14:paraId="397F005E" w14:textId="5E48A2DF" w:rsidR="00E54A04" w:rsidRDefault="00000000" w:rsidP="006B1678">
      <w:pPr>
        <w:pStyle w:val="Textoindependiente"/>
        <w:spacing w:line="244" w:lineRule="auto"/>
        <w:ind w:left="850" w:right="1598" w:firstLine="244"/>
        <w:jc w:val="both"/>
      </w:pPr>
      <w:r>
        <w:t>Al</w:t>
      </w:r>
      <w:r>
        <w:rPr>
          <w:spacing w:val="-1"/>
        </w:rPr>
        <w:t xml:space="preserve"> </w:t>
      </w:r>
      <w:r>
        <w:t>inicio</w:t>
      </w:r>
      <w:r>
        <w:rPr>
          <w:spacing w:val="-3"/>
        </w:rPr>
        <w:t xml:space="preserve"> </w:t>
      </w:r>
      <w:r>
        <w:t>del</w:t>
      </w:r>
      <w:r>
        <w:rPr>
          <w:spacing w:val="-5"/>
        </w:rPr>
        <w:t xml:space="preserve"> </w:t>
      </w:r>
      <w:r>
        <w:t>trabajo</w:t>
      </w:r>
      <w:r>
        <w:rPr>
          <w:spacing w:val="-3"/>
        </w:rPr>
        <w:t xml:space="preserve"> </w:t>
      </w:r>
      <w:r>
        <w:t>con la</w:t>
      </w:r>
      <w:r>
        <w:rPr>
          <w:spacing w:val="-3"/>
        </w:rPr>
        <w:t xml:space="preserve"> </w:t>
      </w:r>
      <w:r>
        <w:t>unidad,</w:t>
      </w:r>
      <w:r>
        <w:rPr>
          <w:spacing w:val="-3"/>
        </w:rPr>
        <w:t xml:space="preserve"> </w:t>
      </w:r>
      <w:r>
        <w:t>la</w:t>
      </w:r>
      <w:r>
        <w:rPr>
          <w:spacing w:val="-3"/>
        </w:rPr>
        <w:t xml:space="preserve"> </w:t>
      </w:r>
      <w:r>
        <w:t>observación de las</w:t>
      </w:r>
      <w:r>
        <w:rPr>
          <w:spacing w:val="-5"/>
        </w:rPr>
        <w:t xml:space="preserve"> </w:t>
      </w:r>
      <w:r>
        <w:t>imágenes y</w:t>
      </w:r>
      <w:r>
        <w:rPr>
          <w:spacing w:val="-5"/>
        </w:rPr>
        <w:t xml:space="preserve"> </w:t>
      </w:r>
      <w:r>
        <w:t>de los</w:t>
      </w:r>
      <w:r>
        <w:rPr>
          <w:spacing w:val="-5"/>
        </w:rPr>
        <w:t xml:space="preserve"> </w:t>
      </w:r>
      <w:r>
        <w:t>distintos</w:t>
      </w:r>
      <w:r w:rsidR="006B1678">
        <w:t xml:space="preserve"> </w:t>
      </w:r>
      <w:r>
        <w:rPr>
          <w:spacing w:val="-2"/>
        </w:rPr>
        <w:t>apartados</w:t>
      </w:r>
      <w:r w:rsidR="006B1678">
        <w:rPr>
          <w:spacing w:val="-2"/>
        </w:rPr>
        <w:t xml:space="preserve"> </w:t>
      </w:r>
      <w:r>
        <w:t>de la unidad</w:t>
      </w:r>
      <w:r>
        <w:rPr>
          <w:spacing w:val="-3"/>
        </w:rPr>
        <w:t xml:space="preserve"> </w:t>
      </w:r>
      <w:r>
        <w:t>permitirán comprobar</w:t>
      </w:r>
      <w:r>
        <w:rPr>
          <w:spacing w:val="-1"/>
        </w:rPr>
        <w:t xml:space="preserve"> </w:t>
      </w:r>
      <w:r>
        <w:t>las</w:t>
      </w:r>
      <w:r>
        <w:rPr>
          <w:spacing w:val="-4"/>
        </w:rPr>
        <w:t xml:space="preserve"> </w:t>
      </w:r>
      <w:r>
        <w:t>actitudes</w:t>
      </w:r>
      <w:r>
        <w:rPr>
          <w:spacing w:val="-5"/>
        </w:rPr>
        <w:t xml:space="preserve"> </w:t>
      </w:r>
      <w:r>
        <w:t>y expectativas</w:t>
      </w:r>
      <w:r>
        <w:rPr>
          <w:spacing w:val="-4"/>
        </w:rPr>
        <w:t xml:space="preserve"> </w:t>
      </w:r>
      <w:r>
        <w:t>del</w:t>
      </w:r>
      <w:r>
        <w:rPr>
          <w:spacing w:val="-5"/>
        </w:rPr>
        <w:t xml:space="preserve"> </w:t>
      </w:r>
      <w:r>
        <w:t>alumnado,</w:t>
      </w:r>
      <w:r>
        <w:rPr>
          <w:spacing w:val="-3"/>
        </w:rPr>
        <w:t xml:space="preserve"> </w:t>
      </w:r>
      <w:r>
        <w:t>así</w:t>
      </w:r>
      <w:r>
        <w:rPr>
          <w:spacing w:val="-3"/>
        </w:rPr>
        <w:t xml:space="preserve"> </w:t>
      </w:r>
      <w:r>
        <w:t xml:space="preserve">como su </w:t>
      </w:r>
      <w:r>
        <w:rPr>
          <w:spacing w:val="-2"/>
        </w:rPr>
        <w:t>nivel</w:t>
      </w:r>
      <w:r w:rsidR="006B1678">
        <w:rPr>
          <w:spacing w:val="-2"/>
        </w:rPr>
        <w:t xml:space="preserve"> </w:t>
      </w:r>
      <w:r>
        <w:t>de</w:t>
      </w:r>
      <w:r>
        <w:rPr>
          <w:spacing w:val="-1"/>
        </w:rPr>
        <w:t xml:space="preserve"> </w:t>
      </w:r>
      <w:r>
        <w:t>comprensión,</w:t>
      </w:r>
      <w:r>
        <w:rPr>
          <w:spacing w:val="-5"/>
        </w:rPr>
        <w:t xml:space="preserve"> </w:t>
      </w:r>
      <w:r>
        <w:t>su</w:t>
      </w:r>
      <w:r>
        <w:rPr>
          <w:spacing w:val="-1"/>
        </w:rPr>
        <w:t xml:space="preserve"> </w:t>
      </w:r>
      <w:r>
        <w:t>competencia</w:t>
      </w:r>
      <w:r>
        <w:rPr>
          <w:spacing w:val="-1"/>
        </w:rPr>
        <w:t xml:space="preserve"> </w:t>
      </w:r>
      <w:r>
        <w:t>lingüística</w:t>
      </w:r>
      <w:r>
        <w:rPr>
          <w:spacing w:val="-1"/>
        </w:rPr>
        <w:t xml:space="preserve"> </w:t>
      </w:r>
      <w:r>
        <w:t>y</w:t>
      </w:r>
      <w:r>
        <w:rPr>
          <w:spacing w:val="-7"/>
        </w:rPr>
        <w:t xml:space="preserve"> </w:t>
      </w:r>
      <w:r>
        <w:t>sus</w:t>
      </w:r>
      <w:r>
        <w:rPr>
          <w:spacing w:val="-3"/>
        </w:rPr>
        <w:t xml:space="preserve"> </w:t>
      </w:r>
      <w:r>
        <w:t>conocimientos</w:t>
      </w:r>
      <w:r>
        <w:rPr>
          <w:spacing w:val="-6"/>
        </w:rPr>
        <w:t xml:space="preserve"> </w:t>
      </w:r>
      <w:r>
        <w:t>previos.</w:t>
      </w:r>
      <w:r>
        <w:rPr>
          <w:spacing w:val="-2"/>
        </w:rPr>
        <w:t xml:space="preserve"> </w:t>
      </w:r>
      <w:r>
        <w:t>Esto</w:t>
      </w:r>
      <w:r>
        <w:rPr>
          <w:spacing w:val="-5"/>
        </w:rPr>
        <w:t xml:space="preserve"> </w:t>
      </w:r>
      <w:r>
        <w:t xml:space="preserve">permitirá </w:t>
      </w:r>
      <w:r>
        <w:rPr>
          <w:spacing w:val="-2"/>
        </w:rPr>
        <w:t>detectar</w:t>
      </w:r>
      <w:r w:rsidR="006B1678">
        <w:rPr>
          <w:spacing w:val="-2"/>
        </w:rPr>
        <w:t xml:space="preserve"> </w:t>
      </w:r>
      <w:r>
        <w:t>posibles</w:t>
      </w:r>
      <w:r>
        <w:rPr>
          <w:spacing w:val="-7"/>
        </w:rPr>
        <w:t xml:space="preserve"> </w:t>
      </w:r>
      <w:r>
        <w:t>dificultades</w:t>
      </w:r>
      <w:r>
        <w:rPr>
          <w:spacing w:val="-6"/>
        </w:rPr>
        <w:t xml:space="preserve"> </w:t>
      </w:r>
      <w:r>
        <w:t>de</w:t>
      </w:r>
      <w:r>
        <w:rPr>
          <w:spacing w:val="-5"/>
        </w:rPr>
        <w:t xml:space="preserve"> </w:t>
      </w:r>
      <w:r>
        <w:t>aprendizaje</w:t>
      </w:r>
      <w:r>
        <w:rPr>
          <w:spacing w:val="-1"/>
        </w:rPr>
        <w:t xml:space="preserve"> </w:t>
      </w:r>
      <w:r>
        <w:t>y</w:t>
      </w:r>
      <w:r>
        <w:rPr>
          <w:spacing w:val="-6"/>
        </w:rPr>
        <w:t xml:space="preserve"> </w:t>
      </w:r>
      <w:r>
        <w:t>actuar</w:t>
      </w:r>
      <w:r>
        <w:rPr>
          <w:spacing w:val="-8"/>
        </w:rPr>
        <w:t xml:space="preserve"> </w:t>
      </w:r>
      <w:r>
        <w:t>en</w:t>
      </w:r>
      <w:r>
        <w:rPr>
          <w:spacing w:val="-5"/>
        </w:rPr>
        <w:t xml:space="preserve"> </w:t>
      </w:r>
      <w:r>
        <w:rPr>
          <w:spacing w:val="-2"/>
        </w:rPr>
        <w:t>consecuencia.</w:t>
      </w:r>
    </w:p>
    <w:p w14:paraId="1AFBC842" w14:textId="7A982EC2" w:rsidR="00E54A04" w:rsidRDefault="00000000" w:rsidP="006B1678">
      <w:pPr>
        <w:pStyle w:val="Textoindependiente"/>
        <w:spacing w:before="6"/>
        <w:ind w:left="850" w:right="1598" w:firstLine="244"/>
        <w:jc w:val="both"/>
      </w:pPr>
      <w:r>
        <w:t>Se</w:t>
      </w:r>
      <w:r>
        <w:rPr>
          <w:spacing w:val="-5"/>
        </w:rPr>
        <w:t xml:space="preserve"> </w:t>
      </w:r>
      <w:r>
        <w:t>estimula</w:t>
      </w:r>
      <w:r>
        <w:rPr>
          <w:spacing w:val="-1"/>
        </w:rPr>
        <w:t xml:space="preserve"> </w:t>
      </w:r>
      <w:r>
        <w:t>la</w:t>
      </w:r>
      <w:r>
        <w:rPr>
          <w:spacing w:val="-5"/>
        </w:rPr>
        <w:t xml:space="preserve"> </w:t>
      </w:r>
      <w:r>
        <w:t>participación</w:t>
      </w:r>
      <w:r>
        <w:rPr>
          <w:spacing w:val="-5"/>
        </w:rPr>
        <w:t xml:space="preserve"> </w:t>
      </w:r>
      <w:r>
        <w:t>en</w:t>
      </w:r>
      <w:r>
        <w:rPr>
          <w:spacing w:val="-1"/>
        </w:rPr>
        <w:t xml:space="preserve"> </w:t>
      </w:r>
      <w:r>
        <w:t>las</w:t>
      </w:r>
      <w:r>
        <w:rPr>
          <w:spacing w:val="-6"/>
        </w:rPr>
        <w:t xml:space="preserve"> </w:t>
      </w:r>
      <w:r>
        <w:t>actividades</w:t>
      </w:r>
      <w:r>
        <w:rPr>
          <w:spacing w:val="-6"/>
        </w:rPr>
        <w:t xml:space="preserve"> </w:t>
      </w:r>
      <w:r>
        <w:t>competenciales</w:t>
      </w:r>
      <w:r>
        <w:rPr>
          <w:spacing w:val="-3"/>
        </w:rPr>
        <w:t xml:space="preserve"> </w:t>
      </w:r>
      <w:r>
        <w:t>relacionadas</w:t>
      </w:r>
      <w:r>
        <w:rPr>
          <w:spacing w:val="-3"/>
        </w:rPr>
        <w:t xml:space="preserve"> </w:t>
      </w:r>
      <w:r>
        <w:t>con</w:t>
      </w:r>
      <w:r>
        <w:rPr>
          <w:spacing w:val="-5"/>
        </w:rPr>
        <w:t xml:space="preserve"> </w:t>
      </w:r>
      <w:r>
        <w:t>el desarrollo del</w:t>
      </w:r>
      <w:r w:rsidR="006B1678">
        <w:t xml:space="preserve"> </w:t>
      </w:r>
      <w:r>
        <w:t>proyecto,</w:t>
      </w:r>
      <w:r>
        <w:rPr>
          <w:spacing w:val="-2"/>
        </w:rPr>
        <w:t xml:space="preserve"> </w:t>
      </w:r>
      <w:r>
        <w:t>posibilitando</w:t>
      </w:r>
      <w:r>
        <w:rPr>
          <w:spacing w:val="-1"/>
        </w:rPr>
        <w:t xml:space="preserve"> </w:t>
      </w:r>
      <w:r>
        <w:t>la</w:t>
      </w:r>
      <w:r>
        <w:rPr>
          <w:spacing w:val="-1"/>
        </w:rPr>
        <w:t xml:space="preserve"> </w:t>
      </w:r>
      <w:r>
        <w:t>utilización</w:t>
      </w:r>
      <w:r>
        <w:rPr>
          <w:spacing w:val="-1"/>
        </w:rPr>
        <w:t xml:space="preserve"> </w:t>
      </w:r>
      <w:r>
        <w:t>de</w:t>
      </w:r>
      <w:r>
        <w:rPr>
          <w:spacing w:val="-6"/>
        </w:rPr>
        <w:t xml:space="preserve"> </w:t>
      </w:r>
      <w:r>
        <w:t>diferentes</w:t>
      </w:r>
      <w:r>
        <w:rPr>
          <w:spacing w:val="-3"/>
        </w:rPr>
        <w:t xml:space="preserve"> </w:t>
      </w:r>
      <w:r>
        <w:t>recursos</w:t>
      </w:r>
      <w:r>
        <w:rPr>
          <w:spacing w:val="-7"/>
        </w:rPr>
        <w:t xml:space="preserve"> </w:t>
      </w:r>
      <w:r>
        <w:t>y</w:t>
      </w:r>
      <w:r>
        <w:rPr>
          <w:spacing w:val="-3"/>
        </w:rPr>
        <w:t xml:space="preserve"> </w:t>
      </w:r>
      <w:r>
        <w:t>materiales,</w:t>
      </w:r>
      <w:r>
        <w:rPr>
          <w:spacing w:val="-2"/>
        </w:rPr>
        <w:t xml:space="preserve"> </w:t>
      </w:r>
      <w:r>
        <w:t xml:space="preserve">propiciando </w:t>
      </w:r>
      <w:r>
        <w:rPr>
          <w:spacing w:val="-2"/>
        </w:rPr>
        <w:t>diferentes</w:t>
      </w:r>
      <w:r w:rsidR="006B1678">
        <w:rPr>
          <w:spacing w:val="-2"/>
        </w:rPr>
        <w:t xml:space="preserve"> </w:t>
      </w:r>
      <w:r>
        <w:t>procesos</w:t>
      </w:r>
      <w:r>
        <w:rPr>
          <w:spacing w:val="-4"/>
        </w:rPr>
        <w:t xml:space="preserve"> </w:t>
      </w:r>
      <w:r>
        <w:t>cognitivos</w:t>
      </w:r>
      <w:r>
        <w:rPr>
          <w:spacing w:val="-3"/>
        </w:rPr>
        <w:t xml:space="preserve"> </w:t>
      </w:r>
      <w:r>
        <w:t>en</w:t>
      </w:r>
      <w:r>
        <w:rPr>
          <w:spacing w:val="-6"/>
        </w:rPr>
        <w:t xml:space="preserve"> </w:t>
      </w:r>
      <w:r>
        <w:t>el</w:t>
      </w:r>
      <w:r>
        <w:rPr>
          <w:spacing w:val="-4"/>
        </w:rPr>
        <w:t xml:space="preserve"> </w:t>
      </w:r>
      <w:r>
        <w:rPr>
          <w:spacing w:val="-2"/>
        </w:rPr>
        <w:t>alumnado.</w:t>
      </w:r>
    </w:p>
    <w:p w14:paraId="483E4F69" w14:textId="77777777" w:rsidR="00E54A04" w:rsidRDefault="00000000">
      <w:pPr>
        <w:pStyle w:val="Textoindependiente"/>
        <w:spacing w:line="244" w:lineRule="auto"/>
        <w:ind w:left="850" w:right="1579" w:firstLine="244"/>
        <w:jc w:val="both"/>
      </w:pPr>
      <w:r>
        <w:t>Para el</w:t>
      </w:r>
      <w:r>
        <w:rPr>
          <w:spacing w:val="-2"/>
        </w:rPr>
        <w:t xml:space="preserve"> </w:t>
      </w:r>
      <w:r>
        <w:t>desarrollo de las</w:t>
      </w:r>
      <w:r>
        <w:rPr>
          <w:spacing w:val="-1"/>
        </w:rPr>
        <w:t xml:space="preserve"> </w:t>
      </w:r>
      <w:r>
        <w:t>actividades</w:t>
      </w:r>
      <w:r>
        <w:rPr>
          <w:spacing w:val="-1"/>
        </w:rPr>
        <w:t xml:space="preserve"> </w:t>
      </w:r>
      <w:r>
        <w:t>de carácter individual, se fomentarán las</w:t>
      </w:r>
      <w:r>
        <w:rPr>
          <w:spacing w:val="-1"/>
        </w:rPr>
        <w:t xml:space="preserve"> </w:t>
      </w:r>
      <w:r>
        <w:t>condiciones ambientales</w:t>
      </w:r>
      <w:r>
        <w:rPr>
          <w:spacing w:val="40"/>
        </w:rPr>
        <w:t xml:space="preserve"> </w:t>
      </w:r>
      <w:r>
        <w:t>necesarias y</w:t>
      </w:r>
      <w:r>
        <w:rPr>
          <w:spacing w:val="-4"/>
        </w:rPr>
        <w:t xml:space="preserve"> </w:t>
      </w:r>
      <w:r>
        <w:t>se</w:t>
      </w:r>
      <w:r>
        <w:rPr>
          <w:spacing w:val="-3"/>
        </w:rPr>
        <w:t xml:space="preserve"> </w:t>
      </w:r>
      <w:r>
        <w:t>animará</w:t>
      </w:r>
      <w:r>
        <w:rPr>
          <w:spacing w:val="-3"/>
        </w:rPr>
        <w:t xml:space="preserve"> </w:t>
      </w:r>
      <w:r>
        <w:t>al</w:t>
      </w:r>
      <w:r>
        <w:rPr>
          <w:spacing w:val="-1"/>
        </w:rPr>
        <w:t xml:space="preserve"> </w:t>
      </w:r>
      <w:r>
        <w:t>alumnado a</w:t>
      </w:r>
      <w:r>
        <w:rPr>
          <w:spacing w:val="-3"/>
        </w:rPr>
        <w:t xml:space="preserve"> </w:t>
      </w:r>
      <w:r>
        <w:t>efectuar</w:t>
      </w:r>
      <w:r>
        <w:rPr>
          <w:spacing w:val="-6"/>
        </w:rPr>
        <w:t xml:space="preserve"> </w:t>
      </w:r>
      <w:r>
        <w:t>un</w:t>
      </w:r>
      <w:r>
        <w:rPr>
          <w:spacing w:val="-3"/>
        </w:rPr>
        <w:t xml:space="preserve"> </w:t>
      </w:r>
      <w:r>
        <w:t>trabajo</w:t>
      </w:r>
      <w:r>
        <w:rPr>
          <w:spacing w:val="-3"/>
        </w:rPr>
        <w:t xml:space="preserve"> </w:t>
      </w:r>
      <w:r>
        <w:t>reflexivo individual</w:t>
      </w:r>
      <w:r>
        <w:rPr>
          <w:spacing w:val="-5"/>
        </w:rPr>
        <w:t xml:space="preserve"> </w:t>
      </w:r>
      <w:r>
        <w:t>y en</w:t>
      </w:r>
      <w:r>
        <w:rPr>
          <w:spacing w:val="80"/>
          <w:w w:val="150"/>
        </w:rPr>
        <w:t xml:space="preserve"> </w:t>
      </w:r>
      <w:r>
        <w:t>silencio.</w:t>
      </w:r>
    </w:p>
    <w:p w14:paraId="5C11D40E" w14:textId="47C71113" w:rsidR="00E54A04" w:rsidRDefault="00000000" w:rsidP="006B1678">
      <w:pPr>
        <w:pStyle w:val="Textoindependiente"/>
        <w:spacing w:line="244" w:lineRule="auto"/>
        <w:ind w:left="850" w:right="1598" w:firstLine="1406"/>
        <w:rPr>
          <w:spacing w:val="-2"/>
        </w:rPr>
      </w:pPr>
      <w:r>
        <w:t>En</w:t>
      </w:r>
      <w:r>
        <w:rPr>
          <w:spacing w:val="-4"/>
        </w:rPr>
        <w:t xml:space="preserve"> </w:t>
      </w:r>
      <w:r>
        <w:t>el</w:t>
      </w:r>
      <w:r>
        <w:rPr>
          <w:spacing w:val="-2"/>
        </w:rPr>
        <w:t xml:space="preserve"> </w:t>
      </w:r>
      <w:r>
        <w:t>desarrollo</w:t>
      </w:r>
      <w:r>
        <w:rPr>
          <w:spacing w:val="-4"/>
        </w:rPr>
        <w:t xml:space="preserve"> </w:t>
      </w:r>
      <w:r>
        <w:t>de</w:t>
      </w:r>
      <w:r>
        <w:rPr>
          <w:spacing w:val="-4"/>
        </w:rPr>
        <w:t xml:space="preserve"> </w:t>
      </w:r>
      <w:r>
        <w:t>otras</w:t>
      </w:r>
      <w:r>
        <w:rPr>
          <w:spacing w:val="-6"/>
        </w:rPr>
        <w:t xml:space="preserve"> </w:t>
      </w:r>
      <w:r>
        <w:t>actividades</w:t>
      </w:r>
      <w:r>
        <w:rPr>
          <w:spacing w:val="-1"/>
        </w:rPr>
        <w:t xml:space="preserve"> </w:t>
      </w:r>
      <w:r>
        <w:t>que requieran de</w:t>
      </w:r>
      <w:r>
        <w:rPr>
          <w:spacing w:val="-4"/>
        </w:rPr>
        <w:t xml:space="preserve"> </w:t>
      </w:r>
      <w:r>
        <w:t>un</w:t>
      </w:r>
      <w:r>
        <w:rPr>
          <w:spacing w:val="-4"/>
        </w:rPr>
        <w:t xml:space="preserve"> </w:t>
      </w:r>
      <w:r>
        <w:t>trabajo</w:t>
      </w:r>
      <w:r>
        <w:rPr>
          <w:spacing w:val="-4"/>
        </w:rPr>
        <w:t xml:space="preserve"> </w:t>
      </w:r>
      <w:r>
        <w:t>cooperativo favorecerá que surjan</w:t>
      </w:r>
      <w:r w:rsidR="006B1678">
        <w:t xml:space="preserve"> </w:t>
      </w:r>
      <w:r>
        <w:t>las</w:t>
      </w:r>
      <w:r>
        <w:rPr>
          <w:spacing w:val="-3"/>
        </w:rPr>
        <w:t xml:space="preserve"> </w:t>
      </w:r>
      <w:r>
        <w:t>interacciones</w:t>
      </w:r>
      <w:r>
        <w:rPr>
          <w:spacing w:val="-7"/>
        </w:rPr>
        <w:t xml:space="preserve"> </w:t>
      </w:r>
      <w:r>
        <w:t>necesarias</w:t>
      </w:r>
      <w:r>
        <w:rPr>
          <w:spacing w:val="-7"/>
        </w:rPr>
        <w:t xml:space="preserve"> </w:t>
      </w:r>
      <w:r>
        <w:t>para</w:t>
      </w:r>
      <w:r>
        <w:rPr>
          <w:spacing w:val="-6"/>
        </w:rPr>
        <w:t xml:space="preserve"> </w:t>
      </w:r>
      <w:r>
        <w:t>que</w:t>
      </w:r>
      <w:r>
        <w:rPr>
          <w:spacing w:val="-1"/>
        </w:rPr>
        <w:t xml:space="preserve"> </w:t>
      </w:r>
      <w:r>
        <w:t>se</w:t>
      </w:r>
      <w:r>
        <w:rPr>
          <w:spacing w:val="-6"/>
        </w:rPr>
        <w:t xml:space="preserve"> </w:t>
      </w:r>
      <w:r>
        <w:t>produzca</w:t>
      </w:r>
      <w:r>
        <w:rPr>
          <w:spacing w:val="-1"/>
        </w:rPr>
        <w:t xml:space="preserve"> </w:t>
      </w:r>
      <w:r>
        <w:t>el</w:t>
      </w:r>
      <w:r>
        <w:rPr>
          <w:spacing w:val="-7"/>
        </w:rPr>
        <w:t xml:space="preserve"> </w:t>
      </w:r>
      <w:r>
        <w:t>intercambio</w:t>
      </w:r>
      <w:r>
        <w:rPr>
          <w:spacing w:val="-1"/>
        </w:rPr>
        <w:t xml:space="preserve"> </w:t>
      </w:r>
      <w:r>
        <w:t>de información a través del diálogo</w:t>
      </w:r>
      <w:r w:rsidR="006B1678">
        <w:t xml:space="preserve"> </w:t>
      </w:r>
      <w:r>
        <w:t>y</w:t>
      </w:r>
      <w:r>
        <w:rPr>
          <w:spacing w:val="-3"/>
        </w:rPr>
        <w:t xml:space="preserve"> </w:t>
      </w:r>
      <w:r>
        <w:t>el</w:t>
      </w:r>
      <w:r>
        <w:rPr>
          <w:spacing w:val="2"/>
        </w:rPr>
        <w:t xml:space="preserve"> </w:t>
      </w:r>
      <w:r>
        <w:rPr>
          <w:spacing w:val="-2"/>
        </w:rPr>
        <w:t>consenso.</w:t>
      </w:r>
    </w:p>
    <w:p w14:paraId="44FFFAC2" w14:textId="77777777" w:rsidR="006B1678" w:rsidRDefault="006B1678" w:rsidP="006B1678">
      <w:pPr>
        <w:pStyle w:val="Textoindependiente"/>
        <w:spacing w:line="244" w:lineRule="auto"/>
        <w:ind w:left="850" w:right="1598" w:firstLine="1406"/>
      </w:pPr>
    </w:p>
    <w:p w14:paraId="3300FA00" w14:textId="77777777" w:rsidR="00E54A04" w:rsidRDefault="00000000">
      <w:pPr>
        <w:pStyle w:val="Textoindependiente"/>
        <w:spacing w:line="249" w:lineRule="auto"/>
        <w:ind w:left="912" w:right="1598" w:hanging="63"/>
      </w:pPr>
      <w:r>
        <w:rPr>
          <w:rFonts w:ascii="Arial" w:hAnsi="Arial"/>
          <w:b/>
        </w:rPr>
        <w:t xml:space="preserve">Actividades: </w:t>
      </w:r>
      <w:r>
        <w:t>1-</w:t>
      </w:r>
      <w:r>
        <w:rPr>
          <w:spacing w:val="-7"/>
        </w:rPr>
        <w:t xml:space="preserve"> </w:t>
      </w:r>
      <w:r>
        <w:t>Actividades</w:t>
      </w:r>
      <w:r>
        <w:rPr>
          <w:spacing w:val="-6"/>
        </w:rPr>
        <w:t xml:space="preserve"> </w:t>
      </w:r>
      <w:r>
        <w:t>de</w:t>
      </w:r>
      <w:r>
        <w:rPr>
          <w:spacing w:val="-5"/>
        </w:rPr>
        <w:t xml:space="preserve"> </w:t>
      </w:r>
      <w:r>
        <w:t>presentación y</w:t>
      </w:r>
      <w:r>
        <w:rPr>
          <w:spacing w:val="-6"/>
        </w:rPr>
        <w:t xml:space="preserve"> </w:t>
      </w:r>
      <w:r>
        <w:t>motivación:</w:t>
      </w:r>
      <w:r>
        <w:rPr>
          <w:spacing w:val="-5"/>
        </w:rPr>
        <w:t xml:space="preserve"> </w:t>
      </w:r>
      <w:r>
        <w:t>servirán para</w:t>
      </w:r>
      <w:r>
        <w:rPr>
          <w:spacing w:val="-5"/>
        </w:rPr>
        <w:t xml:space="preserve"> </w:t>
      </w:r>
      <w:r>
        <w:t>contextualizar</w:t>
      </w:r>
      <w:r>
        <w:rPr>
          <w:spacing w:val="-3"/>
        </w:rPr>
        <w:t xml:space="preserve"> </w:t>
      </w:r>
      <w:r>
        <w:t xml:space="preserve">la </w:t>
      </w:r>
      <w:r>
        <w:rPr>
          <w:spacing w:val="-2"/>
        </w:rPr>
        <w:t>unidad.</w:t>
      </w:r>
    </w:p>
    <w:p w14:paraId="47838E78" w14:textId="77777777" w:rsidR="00E54A04" w:rsidRDefault="00000000">
      <w:pPr>
        <w:pStyle w:val="Prrafodelista"/>
        <w:numPr>
          <w:ilvl w:val="0"/>
          <w:numId w:val="69"/>
        </w:numPr>
        <w:tabs>
          <w:tab w:val="left" w:pos="849"/>
        </w:tabs>
        <w:spacing w:line="265" w:lineRule="exact"/>
        <w:ind w:left="849" w:hanging="345"/>
      </w:pPr>
      <w:r>
        <w:t>Actividades</w:t>
      </w:r>
      <w:r>
        <w:rPr>
          <w:spacing w:val="-5"/>
        </w:rPr>
        <w:t xml:space="preserve"> </w:t>
      </w:r>
      <w:r>
        <w:t>de</w:t>
      </w:r>
      <w:r>
        <w:rPr>
          <w:spacing w:val="-7"/>
        </w:rPr>
        <w:t xml:space="preserve"> </w:t>
      </w:r>
      <w:r>
        <w:t>desarrollo:</w:t>
      </w:r>
      <w:r>
        <w:rPr>
          <w:spacing w:val="-7"/>
        </w:rPr>
        <w:t xml:space="preserve"> </w:t>
      </w:r>
      <w:r>
        <w:t>permiten</w:t>
      </w:r>
      <w:r>
        <w:rPr>
          <w:spacing w:val="-6"/>
        </w:rPr>
        <w:t xml:space="preserve"> </w:t>
      </w:r>
      <w:r>
        <w:t>a</w:t>
      </w:r>
      <w:r>
        <w:rPr>
          <w:spacing w:val="-3"/>
        </w:rPr>
        <w:t xml:space="preserve"> </w:t>
      </w:r>
      <w:r>
        <w:t>los</w:t>
      </w:r>
      <w:r>
        <w:rPr>
          <w:spacing w:val="-4"/>
        </w:rPr>
        <w:t xml:space="preserve"> </w:t>
      </w:r>
      <w:r>
        <w:t>alumnos</w:t>
      </w:r>
      <w:r>
        <w:rPr>
          <w:spacing w:val="-9"/>
        </w:rPr>
        <w:t xml:space="preserve"> </w:t>
      </w:r>
      <w:r>
        <w:t>adquirir</w:t>
      </w:r>
      <w:r>
        <w:rPr>
          <w:spacing w:val="-5"/>
        </w:rPr>
        <w:t xml:space="preserve"> </w:t>
      </w:r>
      <w:r>
        <w:t>nuevos</w:t>
      </w:r>
      <w:r>
        <w:rPr>
          <w:spacing w:val="-4"/>
        </w:rPr>
        <w:t xml:space="preserve"> </w:t>
      </w:r>
      <w:r>
        <w:rPr>
          <w:spacing w:val="-2"/>
        </w:rPr>
        <w:t>contenidos.</w:t>
      </w:r>
    </w:p>
    <w:p w14:paraId="1CFD5B7A" w14:textId="77777777" w:rsidR="00E54A04" w:rsidRDefault="00000000">
      <w:pPr>
        <w:pStyle w:val="Textoindependiente"/>
        <w:spacing w:line="244" w:lineRule="auto"/>
        <w:ind w:left="850" w:right="1598"/>
      </w:pPr>
      <w:r>
        <w:t>Son</w:t>
      </w:r>
      <w:r>
        <w:rPr>
          <w:spacing w:val="-6"/>
        </w:rPr>
        <w:t xml:space="preserve"> </w:t>
      </w:r>
      <w:r>
        <w:t>actividades</w:t>
      </w:r>
      <w:r>
        <w:rPr>
          <w:spacing w:val="-8"/>
        </w:rPr>
        <w:t xml:space="preserve"> </w:t>
      </w:r>
      <w:r>
        <w:t>de</w:t>
      </w:r>
      <w:r>
        <w:rPr>
          <w:spacing w:val="-6"/>
        </w:rPr>
        <w:t xml:space="preserve"> </w:t>
      </w:r>
      <w:r>
        <w:t>explicación,</w:t>
      </w:r>
      <w:r>
        <w:rPr>
          <w:spacing w:val="-3"/>
        </w:rPr>
        <w:t xml:space="preserve"> </w:t>
      </w:r>
      <w:r>
        <w:t>demostración,</w:t>
      </w:r>
      <w:r>
        <w:rPr>
          <w:spacing w:val="-3"/>
        </w:rPr>
        <w:t xml:space="preserve"> </w:t>
      </w:r>
      <w:r>
        <w:t>reconocimiento,</w:t>
      </w:r>
      <w:r>
        <w:rPr>
          <w:spacing w:val="-3"/>
        </w:rPr>
        <w:t xml:space="preserve"> </w:t>
      </w:r>
      <w:r>
        <w:t>modelos</w:t>
      </w:r>
      <w:r>
        <w:rPr>
          <w:spacing w:val="-7"/>
        </w:rPr>
        <w:t xml:space="preserve"> </w:t>
      </w:r>
      <w:r>
        <w:t>de</w:t>
      </w:r>
      <w:r>
        <w:rPr>
          <w:spacing w:val="-2"/>
        </w:rPr>
        <w:t xml:space="preserve"> </w:t>
      </w:r>
      <w:r>
        <w:t>lengua,</w:t>
      </w:r>
      <w:r>
        <w:rPr>
          <w:spacing w:val="-6"/>
        </w:rPr>
        <w:t xml:space="preserve"> </w:t>
      </w:r>
      <w:r>
        <w:t>diálogos preguntas y respuestas cerradas, lecturas, ejercicios estructurales y juegos.</w:t>
      </w:r>
    </w:p>
    <w:p w14:paraId="3EAB0E8B" w14:textId="77777777" w:rsidR="00E54A04" w:rsidRDefault="00000000">
      <w:pPr>
        <w:pStyle w:val="Prrafodelista"/>
        <w:numPr>
          <w:ilvl w:val="0"/>
          <w:numId w:val="69"/>
        </w:numPr>
        <w:tabs>
          <w:tab w:val="left" w:pos="848"/>
          <w:tab w:val="left" w:pos="912"/>
        </w:tabs>
        <w:spacing w:before="4" w:line="225" w:lineRule="auto"/>
        <w:ind w:left="912" w:right="2067" w:hanging="409"/>
      </w:pPr>
      <w:r>
        <w:t>Actividades</w:t>
      </w:r>
      <w:r>
        <w:rPr>
          <w:spacing w:val="-4"/>
        </w:rPr>
        <w:t xml:space="preserve"> </w:t>
      </w:r>
      <w:r>
        <w:t>de</w:t>
      </w:r>
      <w:r>
        <w:rPr>
          <w:spacing w:val="-2"/>
        </w:rPr>
        <w:t xml:space="preserve"> </w:t>
      </w:r>
      <w:r>
        <w:t>consolidación:</w:t>
      </w:r>
      <w:r>
        <w:rPr>
          <w:spacing w:val="-6"/>
        </w:rPr>
        <w:t xml:space="preserve"> </w:t>
      </w:r>
      <w:r>
        <w:t>debates,</w:t>
      </w:r>
      <w:r>
        <w:rPr>
          <w:spacing w:val="-7"/>
        </w:rPr>
        <w:t xml:space="preserve"> </w:t>
      </w:r>
      <w:r>
        <w:t>expresiones</w:t>
      </w:r>
      <w:r>
        <w:rPr>
          <w:spacing w:val="-4"/>
        </w:rPr>
        <w:t xml:space="preserve"> </w:t>
      </w:r>
      <w:r>
        <w:t>escritas,</w:t>
      </w:r>
      <w:r>
        <w:rPr>
          <w:spacing w:val="-6"/>
        </w:rPr>
        <w:t xml:space="preserve"> </w:t>
      </w:r>
      <w:r>
        <w:t>simulaciones</w:t>
      </w:r>
      <w:r>
        <w:rPr>
          <w:spacing w:val="-4"/>
        </w:rPr>
        <w:t xml:space="preserve"> </w:t>
      </w:r>
      <w:r>
        <w:t>de</w:t>
      </w:r>
      <w:r>
        <w:rPr>
          <w:spacing w:val="-6"/>
        </w:rPr>
        <w:t xml:space="preserve"> </w:t>
      </w:r>
      <w:r>
        <w:t xml:space="preserve">expresión </w:t>
      </w:r>
      <w:r>
        <w:rPr>
          <w:spacing w:val="-2"/>
        </w:rPr>
        <w:t>oral.</w:t>
      </w:r>
    </w:p>
    <w:p w14:paraId="4359BF51" w14:textId="77777777" w:rsidR="00E54A04" w:rsidRDefault="00000000">
      <w:pPr>
        <w:pStyle w:val="Prrafodelista"/>
        <w:numPr>
          <w:ilvl w:val="0"/>
          <w:numId w:val="69"/>
        </w:numPr>
        <w:tabs>
          <w:tab w:val="left" w:pos="848"/>
          <w:tab w:val="left" w:pos="912"/>
        </w:tabs>
        <w:spacing w:before="15" w:line="230" w:lineRule="auto"/>
        <w:ind w:left="912" w:right="2071" w:hanging="409"/>
      </w:pPr>
      <w:r>
        <w:t>Actividades de ampliación: actividades dirigidas a los alumnos que han realizado de manera</w:t>
      </w:r>
      <w:r>
        <w:rPr>
          <w:spacing w:val="-2"/>
        </w:rPr>
        <w:t xml:space="preserve"> </w:t>
      </w:r>
      <w:r>
        <w:t>satisfactoria</w:t>
      </w:r>
      <w:r>
        <w:rPr>
          <w:spacing w:val="-2"/>
        </w:rPr>
        <w:t xml:space="preserve"> </w:t>
      </w:r>
      <w:r>
        <w:t>las</w:t>
      </w:r>
      <w:r>
        <w:rPr>
          <w:spacing w:val="-8"/>
        </w:rPr>
        <w:t xml:space="preserve"> </w:t>
      </w:r>
      <w:r>
        <w:t>actividades</w:t>
      </w:r>
      <w:r>
        <w:rPr>
          <w:spacing w:val="-8"/>
        </w:rPr>
        <w:t xml:space="preserve"> </w:t>
      </w:r>
      <w:r>
        <w:t>de</w:t>
      </w:r>
      <w:r>
        <w:rPr>
          <w:spacing w:val="-2"/>
        </w:rPr>
        <w:t xml:space="preserve"> </w:t>
      </w:r>
      <w:r>
        <w:t>desarrollo</w:t>
      </w:r>
      <w:r>
        <w:rPr>
          <w:spacing w:val="-6"/>
        </w:rPr>
        <w:t xml:space="preserve"> </w:t>
      </w:r>
      <w:r>
        <w:t>y</w:t>
      </w:r>
      <w:r>
        <w:rPr>
          <w:spacing w:val="-3"/>
        </w:rPr>
        <w:t xml:space="preserve"> </w:t>
      </w:r>
      <w:r>
        <w:t>que</w:t>
      </w:r>
      <w:r>
        <w:rPr>
          <w:spacing w:val="-6"/>
        </w:rPr>
        <w:t xml:space="preserve"> </w:t>
      </w:r>
      <w:r>
        <w:t>quieren</w:t>
      </w:r>
      <w:r>
        <w:rPr>
          <w:spacing w:val="-2"/>
        </w:rPr>
        <w:t xml:space="preserve"> </w:t>
      </w:r>
      <w:r>
        <w:t>nuevos</w:t>
      </w:r>
      <w:r>
        <w:rPr>
          <w:spacing w:val="-3"/>
        </w:rPr>
        <w:t xml:space="preserve"> </w:t>
      </w:r>
      <w:r>
        <w:t>conocimientos.</w:t>
      </w:r>
    </w:p>
    <w:p w14:paraId="650D5194" w14:textId="77777777" w:rsidR="00E54A04" w:rsidRDefault="00000000">
      <w:pPr>
        <w:pStyle w:val="Prrafodelista"/>
        <w:numPr>
          <w:ilvl w:val="0"/>
          <w:numId w:val="69"/>
        </w:numPr>
        <w:tabs>
          <w:tab w:val="left" w:pos="849"/>
        </w:tabs>
        <w:spacing w:before="5" w:line="275" w:lineRule="exact"/>
        <w:ind w:left="849" w:hanging="345"/>
      </w:pPr>
      <w:r>
        <w:t>Actividades</w:t>
      </w:r>
      <w:r>
        <w:rPr>
          <w:spacing w:val="-5"/>
        </w:rPr>
        <w:t xml:space="preserve"> </w:t>
      </w:r>
      <w:r>
        <w:t>de</w:t>
      </w:r>
      <w:r>
        <w:rPr>
          <w:spacing w:val="-3"/>
        </w:rPr>
        <w:t xml:space="preserve"> </w:t>
      </w:r>
      <w:r>
        <w:t>refuerzo:</w:t>
      </w:r>
      <w:r>
        <w:rPr>
          <w:spacing w:val="-8"/>
        </w:rPr>
        <w:t xml:space="preserve"> </w:t>
      </w:r>
      <w:r>
        <w:t>para</w:t>
      </w:r>
      <w:r>
        <w:rPr>
          <w:spacing w:val="-7"/>
        </w:rPr>
        <w:t xml:space="preserve"> </w:t>
      </w:r>
      <w:r>
        <w:t>aquellos</w:t>
      </w:r>
      <w:r>
        <w:rPr>
          <w:spacing w:val="-9"/>
        </w:rPr>
        <w:t xml:space="preserve"> </w:t>
      </w:r>
      <w:r>
        <w:t>alumnos</w:t>
      </w:r>
      <w:r>
        <w:rPr>
          <w:spacing w:val="-5"/>
        </w:rPr>
        <w:t xml:space="preserve"> </w:t>
      </w:r>
      <w:r>
        <w:t>de</w:t>
      </w:r>
      <w:r>
        <w:rPr>
          <w:spacing w:val="-3"/>
        </w:rPr>
        <w:t xml:space="preserve"> </w:t>
      </w:r>
      <w:r>
        <w:t>necesidades</w:t>
      </w:r>
      <w:r>
        <w:rPr>
          <w:spacing w:val="-9"/>
        </w:rPr>
        <w:t xml:space="preserve"> </w:t>
      </w:r>
      <w:r>
        <w:t>educativas</w:t>
      </w:r>
      <w:r>
        <w:rPr>
          <w:spacing w:val="-5"/>
        </w:rPr>
        <w:t xml:space="preserve"> </w:t>
      </w:r>
      <w:r>
        <w:rPr>
          <w:spacing w:val="-2"/>
        </w:rPr>
        <w:t>específicas.</w:t>
      </w:r>
    </w:p>
    <w:p w14:paraId="4AFF7BB9" w14:textId="77777777" w:rsidR="00E54A04" w:rsidRDefault="00000000">
      <w:pPr>
        <w:pStyle w:val="Prrafodelista"/>
        <w:numPr>
          <w:ilvl w:val="0"/>
          <w:numId w:val="69"/>
        </w:numPr>
        <w:tabs>
          <w:tab w:val="left" w:pos="849"/>
        </w:tabs>
        <w:spacing w:line="270" w:lineRule="exact"/>
        <w:ind w:left="849" w:hanging="345"/>
      </w:pPr>
      <w:r>
        <w:t>Actividades</w:t>
      </w:r>
      <w:r>
        <w:rPr>
          <w:spacing w:val="-5"/>
        </w:rPr>
        <w:t xml:space="preserve"> </w:t>
      </w:r>
      <w:r>
        <w:t>de</w:t>
      </w:r>
      <w:r>
        <w:rPr>
          <w:spacing w:val="-7"/>
        </w:rPr>
        <w:t xml:space="preserve"> </w:t>
      </w:r>
      <w:r>
        <w:t>evaluación:</w:t>
      </w:r>
      <w:r>
        <w:rPr>
          <w:spacing w:val="-7"/>
        </w:rPr>
        <w:t xml:space="preserve"> </w:t>
      </w:r>
      <w:r>
        <w:t>dirigidas</w:t>
      </w:r>
      <w:r>
        <w:rPr>
          <w:spacing w:val="-8"/>
        </w:rPr>
        <w:t xml:space="preserve"> </w:t>
      </w:r>
      <w:r>
        <w:t>a</w:t>
      </w:r>
      <w:r>
        <w:rPr>
          <w:spacing w:val="-2"/>
        </w:rPr>
        <w:t xml:space="preserve"> </w:t>
      </w:r>
      <w:r>
        <w:t>la</w:t>
      </w:r>
      <w:r>
        <w:rPr>
          <w:spacing w:val="-7"/>
        </w:rPr>
        <w:t xml:space="preserve"> </w:t>
      </w:r>
      <w:r>
        <w:t>evaluación</w:t>
      </w:r>
      <w:r>
        <w:rPr>
          <w:spacing w:val="-7"/>
        </w:rPr>
        <w:t xml:space="preserve"> </w:t>
      </w:r>
      <w:r>
        <w:t>formativa</w:t>
      </w:r>
      <w:r>
        <w:rPr>
          <w:spacing w:val="-7"/>
        </w:rPr>
        <w:t xml:space="preserve"> </w:t>
      </w:r>
      <w:r>
        <w:t>y</w:t>
      </w:r>
      <w:r>
        <w:rPr>
          <w:spacing w:val="-4"/>
        </w:rPr>
        <w:t xml:space="preserve"> </w:t>
      </w:r>
      <w:r>
        <w:rPr>
          <w:spacing w:val="-2"/>
        </w:rPr>
        <w:t>sumativa.</w:t>
      </w:r>
    </w:p>
    <w:p w14:paraId="79565DE3" w14:textId="32343A5B" w:rsidR="00E54A04" w:rsidRDefault="00000000" w:rsidP="006B1678">
      <w:pPr>
        <w:pStyle w:val="Textoindependiente"/>
        <w:ind w:left="850" w:right="1653"/>
      </w:pPr>
      <w:r>
        <w:t>En relación con las</w:t>
      </w:r>
      <w:r>
        <w:rPr>
          <w:spacing w:val="-2"/>
        </w:rPr>
        <w:t xml:space="preserve"> </w:t>
      </w:r>
      <w:r>
        <w:t>Tecnologías</w:t>
      </w:r>
      <w:r>
        <w:rPr>
          <w:spacing w:val="-2"/>
        </w:rPr>
        <w:t xml:space="preserve"> </w:t>
      </w:r>
      <w:r>
        <w:t>de la</w:t>
      </w:r>
      <w:r>
        <w:rPr>
          <w:spacing w:val="-5"/>
        </w:rPr>
        <w:t xml:space="preserve"> </w:t>
      </w:r>
      <w:r>
        <w:t>comunicación TIC,</w:t>
      </w:r>
      <w:r>
        <w:rPr>
          <w:spacing w:val="-1"/>
        </w:rPr>
        <w:t xml:space="preserve"> </w:t>
      </w:r>
      <w:r>
        <w:t>se utilizarán</w:t>
      </w:r>
      <w:r>
        <w:rPr>
          <w:spacing w:val="-5"/>
        </w:rPr>
        <w:t xml:space="preserve"> </w:t>
      </w:r>
      <w:r>
        <w:t>como material</w:t>
      </w:r>
      <w:r>
        <w:rPr>
          <w:spacing w:val="-6"/>
        </w:rPr>
        <w:t xml:space="preserve"> </w:t>
      </w:r>
      <w:r>
        <w:t xml:space="preserve">de </w:t>
      </w:r>
      <w:r>
        <w:rPr>
          <w:spacing w:val="-4"/>
        </w:rPr>
        <w:t>apoyo</w:t>
      </w:r>
      <w:r w:rsidR="006B1678">
        <w:rPr>
          <w:spacing w:val="-4"/>
        </w:rPr>
        <w:t xml:space="preserve"> </w:t>
      </w:r>
      <w:r>
        <w:t>y</w:t>
      </w:r>
      <w:r>
        <w:rPr>
          <w:spacing w:val="-4"/>
        </w:rPr>
        <w:t xml:space="preserve"> </w:t>
      </w:r>
      <w:r>
        <w:t>fomento</w:t>
      </w:r>
      <w:r>
        <w:rPr>
          <w:spacing w:val="-3"/>
        </w:rPr>
        <w:t xml:space="preserve"> </w:t>
      </w:r>
      <w:r>
        <w:t>de la autonomía del</w:t>
      </w:r>
      <w:r>
        <w:rPr>
          <w:spacing w:val="-2"/>
        </w:rPr>
        <w:t xml:space="preserve"> </w:t>
      </w:r>
      <w:r>
        <w:t>alumno:</w:t>
      </w:r>
      <w:r>
        <w:rPr>
          <w:spacing w:val="-3"/>
        </w:rPr>
        <w:t xml:space="preserve"> </w:t>
      </w:r>
      <w:r>
        <w:t>uso</w:t>
      </w:r>
      <w:r>
        <w:rPr>
          <w:spacing w:val="-3"/>
        </w:rPr>
        <w:t xml:space="preserve"> </w:t>
      </w:r>
      <w:r>
        <w:t>de</w:t>
      </w:r>
      <w:r>
        <w:rPr>
          <w:spacing w:val="-3"/>
        </w:rPr>
        <w:t xml:space="preserve"> </w:t>
      </w:r>
      <w:r>
        <w:t>pizarra digital,</w:t>
      </w:r>
      <w:r>
        <w:rPr>
          <w:spacing w:val="-3"/>
        </w:rPr>
        <w:t xml:space="preserve"> </w:t>
      </w:r>
      <w:r>
        <w:t>libro</w:t>
      </w:r>
      <w:r>
        <w:rPr>
          <w:spacing w:val="-3"/>
        </w:rPr>
        <w:t xml:space="preserve"> </w:t>
      </w:r>
      <w:r>
        <w:t xml:space="preserve">digital, juegos </w:t>
      </w:r>
      <w:r>
        <w:rPr>
          <w:spacing w:val="-2"/>
        </w:rPr>
        <w:t>interactivos,</w:t>
      </w:r>
      <w:r w:rsidR="006B1678">
        <w:rPr>
          <w:spacing w:val="-2"/>
        </w:rPr>
        <w:t xml:space="preserve"> </w:t>
      </w:r>
      <w:r>
        <w:t>búsqueda</w:t>
      </w:r>
      <w:r>
        <w:rPr>
          <w:spacing w:val="-1"/>
        </w:rPr>
        <w:t xml:space="preserve"> </w:t>
      </w:r>
      <w:r>
        <w:t>de</w:t>
      </w:r>
      <w:r>
        <w:rPr>
          <w:spacing w:val="-1"/>
        </w:rPr>
        <w:t xml:space="preserve"> </w:t>
      </w:r>
      <w:r>
        <w:t>información,</w:t>
      </w:r>
      <w:r>
        <w:rPr>
          <w:spacing w:val="-2"/>
        </w:rPr>
        <w:t xml:space="preserve"> </w:t>
      </w:r>
      <w:r>
        <w:t>uso</w:t>
      </w:r>
      <w:r>
        <w:rPr>
          <w:spacing w:val="-6"/>
        </w:rPr>
        <w:t xml:space="preserve"> </w:t>
      </w:r>
      <w:r>
        <w:t>del</w:t>
      </w:r>
      <w:r>
        <w:rPr>
          <w:spacing w:val="-4"/>
        </w:rPr>
        <w:t xml:space="preserve"> </w:t>
      </w:r>
      <w:r>
        <w:t>correo</w:t>
      </w:r>
      <w:r>
        <w:rPr>
          <w:spacing w:val="-1"/>
        </w:rPr>
        <w:t xml:space="preserve"> </w:t>
      </w:r>
      <w:r>
        <w:t>electrónico,</w:t>
      </w:r>
      <w:r>
        <w:rPr>
          <w:spacing w:val="-6"/>
        </w:rPr>
        <w:t xml:space="preserve"> </w:t>
      </w:r>
      <w:r>
        <w:t>actividades</w:t>
      </w:r>
      <w:r>
        <w:rPr>
          <w:spacing w:val="-7"/>
        </w:rPr>
        <w:t xml:space="preserve"> </w:t>
      </w:r>
      <w:r>
        <w:t>de</w:t>
      </w:r>
      <w:r>
        <w:rPr>
          <w:spacing w:val="-1"/>
        </w:rPr>
        <w:t xml:space="preserve"> </w:t>
      </w:r>
      <w:r>
        <w:t>refuerzo</w:t>
      </w:r>
      <w:r>
        <w:rPr>
          <w:spacing w:val="-6"/>
        </w:rPr>
        <w:t xml:space="preserve"> </w:t>
      </w:r>
      <w:r>
        <w:t>y</w:t>
      </w:r>
      <w:r>
        <w:rPr>
          <w:spacing w:val="-3"/>
        </w:rPr>
        <w:t xml:space="preserve"> </w:t>
      </w:r>
      <w:r>
        <w:t>ampliación utilizando Internet.</w:t>
      </w:r>
    </w:p>
    <w:p w14:paraId="015CCA4D" w14:textId="77777777" w:rsidR="00E54A04" w:rsidRDefault="00E54A04">
      <w:pPr>
        <w:pStyle w:val="Textoindependiente"/>
        <w:spacing w:before="3"/>
      </w:pPr>
    </w:p>
    <w:p w14:paraId="52C369CC" w14:textId="1DBCF0C3" w:rsidR="00E54A04" w:rsidRDefault="00000000" w:rsidP="006B1678">
      <w:pPr>
        <w:pStyle w:val="Textoindependiente"/>
        <w:spacing w:line="242" w:lineRule="auto"/>
        <w:ind w:left="850" w:right="1598"/>
      </w:pPr>
      <w:r>
        <w:t>El</w:t>
      </w:r>
      <w:r>
        <w:rPr>
          <w:spacing w:val="-1"/>
        </w:rPr>
        <w:t xml:space="preserve"> </w:t>
      </w:r>
      <w:r>
        <w:t>papel</w:t>
      </w:r>
      <w:r>
        <w:rPr>
          <w:spacing w:val="-1"/>
        </w:rPr>
        <w:t xml:space="preserve"> </w:t>
      </w:r>
      <w:r>
        <w:t>del</w:t>
      </w:r>
      <w:r>
        <w:rPr>
          <w:spacing w:val="-1"/>
        </w:rPr>
        <w:t xml:space="preserve"> </w:t>
      </w:r>
      <w:r>
        <w:t>profesor</w:t>
      </w:r>
      <w:r>
        <w:rPr>
          <w:spacing w:val="-1"/>
        </w:rPr>
        <w:t xml:space="preserve"> </w:t>
      </w:r>
      <w:r>
        <w:t>será</w:t>
      </w:r>
      <w:r>
        <w:rPr>
          <w:spacing w:val="-3"/>
        </w:rPr>
        <w:t xml:space="preserve"> </w:t>
      </w:r>
      <w:r>
        <w:t>de</w:t>
      </w:r>
      <w:r>
        <w:rPr>
          <w:spacing w:val="-3"/>
        </w:rPr>
        <w:t xml:space="preserve"> </w:t>
      </w:r>
      <w:r>
        <w:t>organizados:</w:t>
      </w:r>
      <w:r>
        <w:rPr>
          <w:spacing w:val="-3"/>
        </w:rPr>
        <w:t xml:space="preserve"> </w:t>
      </w:r>
      <w:r>
        <w:t>estableciendo</w:t>
      </w:r>
      <w:r>
        <w:rPr>
          <w:spacing w:val="-3"/>
        </w:rPr>
        <w:t xml:space="preserve"> </w:t>
      </w:r>
      <w:r>
        <w:t>grupos</w:t>
      </w:r>
      <w:r>
        <w:rPr>
          <w:spacing w:val="-4"/>
        </w:rPr>
        <w:t xml:space="preserve"> </w:t>
      </w:r>
      <w:r>
        <w:t>de</w:t>
      </w:r>
      <w:r>
        <w:rPr>
          <w:spacing w:val="-3"/>
        </w:rPr>
        <w:t xml:space="preserve"> </w:t>
      </w:r>
      <w:r>
        <w:t>trabajo;</w:t>
      </w:r>
      <w:r>
        <w:rPr>
          <w:spacing w:val="-3"/>
        </w:rPr>
        <w:t xml:space="preserve"> </w:t>
      </w:r>
      <w:r>
        <w:t xml:space="preserve">Participante: corrigiendo los errores y ayudando al alumnado; Observador: observar la manera de </w:t>
      </w:r>
      <w:r>
        <w:rPr>
          <w:spacing w:val="-2"/>
        </w:rPr>
        <w:t>participar</w:t>
      </w:r>
      <w:r w:rsidR="006B1678">
        <w:rPr>
          <w:spacing w:val="-2"/>
        </w:rPr>
        <w:t xml:space="preserve"> </w:t>
      </w:r>
      <w:r>
        <w:t>y el trabajo; Indicador: dando ejemplo en la creación de las tareas.</w:t>
      </w:r>
      <w:r>
        <w:rPr>
          <w:spacing w:val="40"/>
        </w:rPr>
        <w:t xml:space="preserve"> </w:t>
      </w:r>
      <w:r>
        <w:t>Agrupamientos:</w:t>
      </w:r>
      <w:r>
        <w:rPr>
          <w:spacing w:val="-5"/>
        </w:rPr>
        <w:t xml:space="preserve"> </w:t>
      </w:r>
      <w:r>
        <w:t>trabajo individual,</w:t>
      </w:r>
      <w:r>
        <w:rPr>
          <w:spacing w:val="-1"/>
        </w:rPr>
        <w:t xml:space="preserve"> </w:t>
      </w:r>
      <w:r>
        <w:t>en</w:t>
      </w:r>
      <w:r>
        <w:rPr>
          <w:spacing w:val="-5"/>
        </w:rPr>
        <w:t xml:space="preserve"> </w:t>
      </w:r>
      <w:r>
        <w:t>pequeño y</w:t>
      </w:r>
      <w:r>
        <w:rPr>
          <w:spacing w:val="-6"/>
        </w:rPr>
        <w:t xml:space="preserve"> </w:t>
      </w:r>
      <w:r>
        <w:t>gran</w:t>
      </w:r>
      <w:r>
        <w:rPr>
          <w:spacing w:val="-5"/>
        </w:rPr>
        <w:t xml:space="preserve"> </w:t>
      </w:r>
      <w:r>
        <w:t>grupo,</w:t>
      </w:r>
      <w:r>
        <w:rPr>
          <w:spacing w:val="-1"/>
        </w:rPr>
        <w:t xml:space="preserve"> </w:t>
      </w:r>
      <w:r>
        <w:t>interacciones</w:t>
      </w:r>
      <w:r>
        <w:rPr>
          <w:spacing w:val="-7"/>
        </w:rPr>
        <w:t xml:space="preserve"> </w:t>
      </w:r>
      <w:r>
        <w:t>entre</w:t>
      </w:r>
      <w:r>
        <w:rPr>
          <w:spacing w:val="-5"/>
        </w:rPr>
        <w:t xml:space="preserve"> </w:t>
      </w:r>
      <w:r>
        <w:t xml:space="preserve">el </w:t>
      </w:r>
      <w:r>
        <w:rPr>
          <w:spacing w:val="-2"/>
        </w:rPr>
        <w:t>alumnado.</w:t>
      </w:r>
    </w:p>
    <w:p w14:paraId="2DBE9E10" w14:textId="77777777" w:rsidR="00E54A04" w:rsidRDefault="00000000">
      <w:pPr>
        <w:pStyle w:val="Textoindependiente"/>
        <w:spacing w:before="4"/>
        <w:ind w:left="850" w:right="1598"/>
      </w:pPr>
      <w:r>
        <w:t>Espacios:</w:t>
      </w:r>
      <w:r>
        <w:rPr>
          <w:spacing w:val="-8"/>
        </w:rPr>
        <w:t xml:space="preserve"> </w:t>
      </w:r>
      <w:r>
        <w:t>fundamentalmente</w:t>
      </w:r>
      <w:r>
        <w:rPr>
          <w:spacing w:val="-3"/>
        </w:rPr>
        <w:t xml:space="preserve"> </w:t>
      </w:r>
      <w:r>
        <w:t>el</w:t>
      </w:r>
      <w:r>
        <w:rPr>
          <w:spacing w:val="-1"/>
        </w:rPr>
        <w:t xml:space="preserve"> </w:t>
      </w:r>
      <w:r>
        <w:t>aula, pero</w:t>
      </w:r>
      <w:r>
        <w:rPr>
          <w:spacing w:val="-3"/>
        </w:rPr>
        <w:t xml:space="preserve"> </w:t>
      </w:r>
      <w:r>
        <w:t>podrán</w:t>
      </w:r>
      <w:r>
        <w:rPr>
          <w:spacing w:val="-3"/>
        </w:rPr>
        <w:t xml:space="preserve"> </w:t>
      </w:r>
      <w:r>
        <w:t>utilizarse</w:t>
      </w:r>
      <w:r>
        <w:rPr>
          <w:spacing w:val="-3"/>
        </w:rPr>
        <w:t xml:space="preserve"> </w:t>
      </w:r>
      <w:r>
        <w:t>otros</w:t>
      </w:r>
      <w:r>
        <w:rPr>
          <w:spacing w:val="-4"/>
        </w:rPr>
        <w:t xml:space="preserve"> </w:t>
      </w:r>
      <w:r>
        <w:t>espacios</w:t>
      </w:r>
      <w:r>
        <w:rPr>
          <w:spacing w:val="-5"/>
        </w:rPr>
        <w:t xml:space="preserve"> </w:t>
      </w:r>
      <w:r>
        <w:t>como</w:t>
      </w:r>
      <w:r>
        <w:rPr>
          <w:spacing w:val="-3"/>
        </w:rPr>
        <w:t xml:space="preserve"> </w:t>
      </w:r>
      <w:r>
        <w:t>las</w:t>
      </w:r>
      <w:r>
        <w:rPr>
          <w:spacing w:val="-4"/>
        </w:rPr>
        <w:t xml:space="preserve"> </w:t>
      </w:r>
      <w:r>
        <w:t>aulas ALTHIA, la biblioteca, la calle...</w:t>
      </w:r>
    </w:p>
    <w:p w14:paraId="19A4B86F" w14:textId="77777777" w:rsidR="006B1678" w:rsidRDefault="006B1678">
      <w:pPr>
        <w:pStyle w:val="Textoindependiente"/>
        <w:spacing w:before="6"/>
        <w:ind w:left="850"/>
      </w:pPr>
    </w:p>
    <w:p w14:paraId="48686505" w14:textId="77777777" w:rsidR="006B1678" w:rsidRDefault="00000000" w:rsidP="006B1678">
      <w:pPr>
        <w:pStyle w:val="Textoindependiente"/>
        <w:spacing w:line="244" w:lineRule="auto"/>
        <w:ind w:left="850" w:right="1598"/>
        <w:rPr>
          <w:spacing w:val="-2"/>
        </w:rPr>
      </w:pPr>
      <w:r>
        <w:t>Transversalidad:</w:t>
      </w:r>
      <w:r>
        <w:rPr>
          <w:spacing w:val="-8"/>
        </w:rPr>
        <w:t xml:space="preserve"> </w:t>
      </w:r>
      <w:r>
        <w:t>atendiendo</w:t>
      </w:r>
      <w:r>
        <w:rPr>
          <w:spacing w:val="-3"/>
        </w:rPr>
        <w:t xml:space="preserve"> </w:t>
      </w:r>
      <w:r>
        <w:t>a</w:t>
      </w:r>
      <w:r>
        <w:rPr>
          <w:spacing w:val="-8"/>
        </w:rPr>
        <w:t xml:space="preserve"> </w:t>
      </w:r>
      <w:r>
        <w:t>todas</w:t>
      </w:r>
      <w:r>
        <w:rPr>
          <w:spacing w:val="-5"/>
        </w:rPr>
        <w:t xml:space="preserve"> </w:t>
      </w:r>
      <w:r>
        <w:t>las</w:t>
      </w:r>
      <w:r>
        <w:rPr>
          <w:spacing w:val="-9"/>
        </w:rPr>
        <w:t xml:space="preserve"> </w:t>
      </w:r>
      <w:r>
        <w:t>áreas,</w:t>
      </w:r>
      <w:r>
        <w:rPr>
          <w:spacing w:val="-8"/>
        </w:rPr>
        <w:t xml:space="preserve"> </w:t>
      </w:r>
      <w:r>
        <w:t>la</w:t>
      </w:r>
      <w:r>
        <w:rPr>
          <w:spacing w:val="-8"/>
        </w:rPr>
        <w:t xml:space="preserve"> </w:t>
      </w:r>
      <w:r>
        <w:t>comunicación</w:t>
      </w:r>
      <w:r>
        <w:rPr>
          <w:spacing w:val="-7"/>
        </w:rPr>
        <w:t xml:space="preserve"> </w:t>
      </w:r>
      <w:r>
        <w:t>audiovisual,</w:t>
      </w:r>
      <w:r>
        <w:rPr>
          <w:spacing w:val="-4"/>
        </w:rPr>
        <w:t xml:space="preserve"> </w:t>
      </w:r>
      <w:r>
        <w:t>las</w:t>
      </w:r>
      <w:r>
        <w:rPr>
          <w:spacing w:val="-5"/>
        </w:rPr>
        <w:t xml:space="preserve"> </w:t>
      </w:r>
      <w:r>
        <w:rPr>
          <w:spacing w:val="-2"/>
        </w:rPr>
        <w:t>tecnologías</w:t>
      </w:r>
      <w:r w:rsidR="006B1678">
        <w:rPr>
          <w:spacing w:val="-2"/>
        </w:rPr>
        <w:t xml:space="preserve">  </w:t>
      </w:r>
      <w:r w:rsidR="006B1678">
        <w:t>de la información y</w:t>
      </w:r>
      <w:r w:rsidR="006B1678">
        <w:rPr>
          <w:spacing w:val="-5"/>
        </w:rPr>
        <w:t xml:space="preserve"> </w:t>
      </w:r>
      <w:r w:rsidR="006B1678">
        <w:t>la comunicación,</w:t>
      </w:r>
      <w:r w:rsidR="006B1678">
        <w:rPr>
          <w:spacing w:val="-3"/>
        </w:rPr>
        <w:t xml:space="preserve"> </w:t>
      </w:r>
      <w:r w:rsidR="006B1678">
        <w:t>el</w:t>
      </w:r>
      <w:r w:rsidR="006B1678">
        <w:rPr>
          <w:spacing w:val="-5"/>
        </w:rPr>
        <w:t xml:space="preserve"> </w:t>
      </w:r>
      <w:r w:rsidR="006B1678">
        <w:t>fomento de la creatividad y</w:t>
      </w:r>
      <w:r w:rsidR="006B1678">
        <w:rPr>
          <w:spacing w:val="-4"/>
        </w:rPr>
        <w:t xml:space="preserve"> </w:t>
      </w:r>
      <w:r w:rsidR="006B1678">
        <w:t>del</w:t>
      </w:r>
      <w:r w:rsidR="006B1678">
        <w:rPr>
          <w:spacing w:val="-5"/>
        </w:rPr>
        <w:t xml:space="preserve"> </w:t>
      </w:r>
      <w:r w:rsidR="006B1678">
        <w:t xml:space="preserve">espíritu científico, la </w:t>
      </w:r>
      <w:r w:rsidR="006B1678">
        <w:rPr>
          <w:spacing w:val="-2"/>
        </w:rPr>
        <w:t xml:space="preserve">educación </w:t>
      </w:r>
      <w:r w:rsidR="006B1678">
        <w:t>para</w:t>
      </w:r>
      <w:r w:rsidR="006B1678">
        <w:rPr>
          <w:spacing w:val="-3"/>
        </w:rPr>
        <w:t xml:space="preserve"> </w:t>
      </w:r>
      <w:r w:rsidR="006B1678">
        <w:t>la</w:t>
      </w:r>
      <w:r w:rsidR="006B1678">
        <w:rPr>
          <w:spacing w:val="-6"/>
        </w:rPr>
        <w:t xml:space="preserve"> </w:t>
      </w:r>
      <w:r w:rsidR="006B1678">
        <w:t>salud,</w:t>
      </w:r>
      <w:r w:rsidR="006B1678">
        <w:rPr>
          <w:spacing w:val="-3"/>
        </w:rPr>
        <w:t xml:space="preserve"> </w:t>
      </w:r>
      <w:r w:rsidR="006B1678">
        <w:t>incluida</w:t>
      </w:r>
      <w:r w:rsidR="006B1678">
        <w:rPr>
          <w:spacing w:val="-2"/>
        </w:rPr>
        <w:t xml:space="preserve"> </w:t>
      </w:r>
      <w:r w:rsidR="006B1678">
        <w:t>la</w:t>
      </w:r>
      <w:r w:rsidR="006B1678">
        <w:rPr>
          <w:spacing w:val="-2"/>
        </w:rPr>
        <w:t xml:space="preserve"> </w:t>
      </w:r>
      <w:r w:rsidR="006B1678">
        <w:t>afectivo-sexual</w:t>
      </w:r>
      <w:r w:rsidR="006B1678">
        <w:rPr>
          <w:spacing w:val="-9"/>
        </w:rPr>
        <w:t xml:space="preserve"> </w:t>
      </w:r>
      <w:r w:rsidR="006B1678">
        <w:t>y</w:t>
      </w:r>
      <w:r w:rsidR="006B1678">
        <w:rPr>
          <w:spacing w:val="-4"/>
        </w:rPr>
        <w:t xml:space="preserve"> </w:t>
      </w:r>
      <w:r w:rsidR="006B1678">
        <w:t>la</w:t>
      </w:r>
      <w:r w:rsidR="006B1678">
        <w:rPr>
          <w:spacing w:val="-6"/>
        </w:rPr>
        <w:t xml:space="preserve"> </w:t>
      </w:r>
      <w:r w:rsidR="006B1678">
        <w:t>educación</w:t>
      </w:r>
      <w:r w:rsidR="006B1678">
        <w:rPr>
          <w:spacing w:val="-7"/>
        </w:rPr>
        <w:t xml:space="preserve"> </w:t>
      </w:r>
      <w:r w:rsidR="006B1678">
        <w:rPr>
          <w:spacing w:val="-2"/>
        </w:rPr>
        <w:t>emocional.</w:t>
      </w:r>
    </w:p>
    <w:p w14:paraId="6DC5BFEE" w14:textId="77777777" w:rsidR="006B1678" w:rsidRDefault="006B1678" w:rsidP="006B1678">
      <w:pPr>
        <w:pStyle w:val="Textoindependiente"/>
        <w:spacing w:line="244" w:lineRule="auto"/>
        <w:ind w:left="850" w:right="1598"/>
      </w:pPr>
    </w:p>
    <w:p w14:paraId="026F1B01" w14:textId="7B6BB32D" w:rsidR="006B1678" w:rsidRDefault="006B1678" w:rsidP="006B1678">
      <w:pPr>
        <w:pStyle w:val="Textoindependiente"/>
        <w:spacing w:line="244" w:lineRule="auto"/>
        <w:ind w:left="850" w:right="1598"/>
      </w:pPr>
      <w:r>
        <w:t>Se</w:t>
      </w:r>
      <w:r>
        <w:rPr>
          <w:spacing w:val="-5"/>
        </w:rPr>
        <w:t xml:space="preserve"> </w:t>
      </w:r>
      <w:r>
        <w:t>promoverá la igualdad</w:t>
      </w:r>
      <w:r>
        <w:rPr>
          <w:spacing w:val="-5"/>
        </w:rPr>
        <w:t xml:space="preserve"> </w:t>
      </w:r>
      <w:r>
        <w:t>entre hombres</w:t>
      </w:r>
      <w:r>
        <w:rPr>
          <w:spacing w:val="-2"/>
        </w:rPr>
        <w:t xml:space="preserve"> </w:t>
      </w:r>
      <w:r>
        <w:t>y</w:t>
      </w:r>
      <w:r>
        <w:rPr>
          <w:spacing w:val="-2"/>
        </w:rPr>
        <w:t xml:space="preserve"> </w:t>
      </w:r>
      <w:r>
        <w:t>mujeres,</w:t>
      </w:r>
      <w:r>
        <w:rPr>
          <w:spacing w:val="-1"/>
        </w:rPr>
        <w:t xml:space="preserve"> </w:t>
      </w:r>
      <w:r>
        <w:t>la</w:t>
      </w:r>
      <w:r>
        <w:rPr>
          <w:spacing w:val="-5"/>
        </w:rPr>
        <w:t xml:space="preserve"> </w:t>
      </w:r>
      <w:r>
        <w:t>educación</w:t>
      </w:r>
      <w:r>
        <w:rPr>
          <w:spacing w:val="-5"/>
        </w:rPr>
        <w:t xml:space="preserve"> </w:t>
      </w:r>
      <w:r>
        <w:t>para la</w:t>
      </w:r>
      <w:r>
        <w:rPr>
          <w:spacing w:val="-5"/>
        </w:rPr>
        <w:t xml:space="preserve"> </w:t>
      </w:r>
      <w:r>
        <w:t>paz,</w:t>
      </w:r>
      <w:r>
        <w:rPr>
          <w:spacing w:val="-1"/>
        </w:rPr>
        <w:t xml:space="preserve"> </w:t>
      </w:r>
      <w:r>
        <w:t xml:space="preserve">la educación </w:t>
      </w:r>
      <w:r>
        <w:rPr>
          <w:spacing w:val="-4"/>
        </w:rPr>
        <w:t xml:space="preserve">para </w:t>
      </w:r>
      <w:r>
        <w:t>el</w:t>
      </w:r>
      <w:r>
        <w:rPr>
          <w:spacing w:val="-2"/>
        </w:rPr>
        <w:t xml:space="preserve"> </w:t>
      </w:r>
      <w:r>
        <w:t>consumo responsable</w:t>
      </w:r>
      <w:r>
        <w:rPr>
          <w:spacing w:val="-4"/>
        </w:rPr>
        <w:t xml:space="preserve"> </w:t>
      </w:r>
      <w:r>
        <w:t>y</w:t>
      </w:r>
      <w:r>
        <w:rPr>
          <w:spacing w:val="-1"/>
        </w:rPr>
        <w:t xml:space="preserve"> </w:t>
      </w:r>
      <w:r>
        <w:t>el</w:t>
      </w:r>
      <w:r>
        <w:rPr>
          <w:spacing w:val="-6"/>
        </w:rPr>
        <w:t xml:space="preserve"> </w:t>
      </w:r>
      <w:r>
        <w:t>desarrollo sostenible, los</w:t>
      </w:r>
      <w:r>
        <w:rPr>
          <w:spacing w:val="-1"/>
        </w:rPr>
        <w:t xml:space="preserve"> </w:t>
      </w:r>
      <w:r>
        <w:t>valores</w:t>
      </w:r>
      <w:r>
        <w:rPr>
          <w:spacing w:val="-6"/>
        </w:rPr>
        <w:t xml:space="preserve"> </w:t>
      </w:r>
      <w:r>
        <w:t>y</w:t>
      </w:r>
      <w:r>
        <w:rPr>
          <w:spacing w:val="-1"/>
        </w:rPr>
        <w:t xml:space="preserve"> </w:t>
      </w:r>
      <w:r>
        <w:t>la</w:t>
      </w:r>
      <w:r>
        <w:rPr>
          <w:spacing w:val="-4"/>
        </w:rPr>
        <w:t xml:space="preserve"> </w:t>
      </w:r>
      <w:r>
        <w:t>potenciación</w:t>
      </w:r>
      <w:r>
        <w:rPr>
          <w:spacing w:val="-4"/>
        </w:rPr>
        <w:t xml:space="preserve"> </w:t>
      </w:r>
      <w:r>
        <w:t>del aprendizaje significativo que promueva la autonomía y la reflexión.</w:t>
      </w:r>
    </w:p>
    <w:p w14:paraId="40C937D1" w14:textId="77777777" w:rsidR="006B1678" w:rsidRDefault="006B1678" w:rsidP="006B1678">
      <w:pPr>
        <w:pStyle w:val="Textoindependiente"/>
        <w:spacing w:line="244" w:lineRule="auto"/>
        <w:ind w:left="850" w:right="1598"/>
      </w:pPr>
    </w:p>
    <w:p w14:paraId="37E72589" w14:textId="67F854B2" w:rsidR="00E54A04" w:rsidRDefault="00E54A04" w:rsidP="006B1678">
      <w:pPr>
        <w:pStyle w:val="Textoindependiente"/>
        <w:spacing w:before="6"/>
        <w:ind w:left="850"/>
        <w:sectPr w:rsidR="00E54A04">
          <w:pgSz w:w="11910" w:h="16840"/>
          <w:pgMar w:top="0" w:right="425" w:bottom="280" w:left="0" w:header="720" w:footer="720" w:gutter="0"/>
          <w:cols w:space="720"/>
        </w:sectPr>
      </w:pPr>
    </w:p>
    <w:p w14:paraId="3997BBD5" w14:textId="77777777" w:rsidR="00E54A04" w:rsidRDefault="00000000">
      <w:pPr>
        <w:pStyle w:val="Textoindependiente"/>
        <w:spacing w:line="264" w:lineRule="exact"/>
        <w:ind w:right="418"/>
        <w:jc w:val="center"/>
        <w:rPr>
          <w:rFonts w:ascii="MS Gothic"/>
        </w:rPr>
      </w:pPr>
      <w:r>
        <w:rPr>
          <w:rFonts w:ascii="MS Gothic"/>
          <w:noProof/>
        </w:rPr>
        <w:lastRenderedPageBreak/>
        <mc:AlternateContent>
          <mc:Choice Requires="wps">
            <w:drawing>
              <wp:anchor distT="0" distB="0" distL="0" distR="0" simplePos="0" relativeHeight="481848320" behindDoc="1" locked="0" layoutInCell="1" allowOverlap="1" wp14:anchorId="580A430F" wp14:editId="1CBB8A71">
                <wp:simplePos x="0" y="0"/>
                <wp:positionH relativeFrom="page">
                  <wp:posOffset>0</wp:posOffset>
                </wp:positionH>
                <wp:positionV relativeFrom="page">
                  <wp:posOffset>0</wp:posOffset>
                </wp:positionV>
                <wp:extent cx="7562215" cy="10692765"/>
                <wp:effectExtent l="0" t="0" r="0" b="0"/>
                <wp:wrapNone/>
                <wp:docPr id="96" name="Graphic 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33984AA6" id="Graphic 96" o:spid="_x0000_s1026" style="position:absolute;margin-left:0;margin-top:0;width:595.45pt;height:841.95pt;z-index:-21468160;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5"/>
        </w:rPr>
        <w:t>78</w:t>
      </w:r>
    </w:p>
    <w:p w14:paraId="0D0DA3AA" w14:textId="77777777" w:rsidR="00E54A04" w:rsidRDefault="00E54A04">
      <w:pPr>
        <w:pStyle w:val="Textoindependiente"/>
        <w:rPr>
          <w:rFonts w:ascii="MS Gothic"/>
        </w:rPr>
      </w:pPr>
    </w:p>
    <w:p w14:paraId="5F4C5698" w14:textId="77777777" w:rsidR="00E54A04" w:rsidRDefault="00E54A04">
      <w:pPr>
        <w:pStyle w:val="Textoindependiente"/>
        <w:rPr>
          <w:rFonts w:ascii="MS Gothic"/>
        </w:rPr>
      </w:pPr>
    </w:p>
    <w:p w14:paraId="0EA2FB02" w14:textId="77777777" w:rsidR="00E54A04" w:rsidRDefault="00E54A04">
      <w:pPr>
        <w:pStyle w:val="Textoindependiente"/>
        <w:rPr>
          <w:rFonts w:ascii="MS Gothic"/>
        </w:rPr>
      </w:pPr>
    </w:p>
    <w:p w14:paraId="1D8443E3" w14:textId="77777777" w:rsidR="00E54A04" w:rsidRDefault="00E54A04">
      <w:pPr>
        <w:pStyle w:val="Textoindependiente"/>
        <w:spacing w:before="48"/>
        <w:rPr>
          <w:rFonts w:ascii="MS Gothic"/>
        </w:rPr>
      </w:pPr>
    </w:p>
    <w:p w14:paraId="1FC55F3C" w14:textId="77777777" w:rsidR="00E54A04" w:rsidRDefault="00E54A04">
      <w:pPr>
        <w:pStyle w:val="Textoindependiente"/>
        <w:spacing w:before="10"/>
      </w:pPr>
    </w:p>
    <w:p w14:paraId="35E8C120" w14:textId="62FD1406" w:rsidR="00E54A04" w:rsidRDefault="00000000" w:rsidP="006B1678">
      <w:pPr>
        <w:pStyle w:val="Textoindependiente"/>
        <w:spacing w:before="1" w:line="242" w:lineRule="auto"/>
        <w:ind w:left="1134" w:right="1598"/>
        <w:jc w:val="both"/>
      </w:pPr>
      <w:r>
        <w:t>Educación Intercultural: a partir del respeto hacia los demás. El profesor debe despertar el interés</w:t>
      </w:r>
      <w:r>
        <w:rPr>
          <w:spacing w:val="40"/>
        </w:rPr>
        <w:t xml:space="preserve"> </w:t>
      </w:r>
      <w:r>
        <w:t>de</w:t>
      </w:r>
      <w:r>
        <w:rPr>
          <w:spacing w:val="40"/>
        </w:rPr>
        <w:t xml:space="preserve"> </w:t>
      </w:r>
      <w:r>
        <w:t>los</w:t>
      </w:r>
      <w:r>
        <w:rPr>
          <w:spacing w:val="40"/>
        </w:rPr>
        <w:t xml:space="preserve"> </w:t>
      </w:r>
      <w:r>
        <w:t>alumnos/as</w:t>
      </w:r>
      <w:r>
        <w:rPr>
          <w:spacing w:val="40"/>
        </w:rPr>
        <w:t xml:space="preserve"> </w:t>
      </w:r>
      <w:r>
        <w:t>hacia</w:t>
      </w:r>
      <w:r>
        <w:rPr>
          <w:spacing w:val="40"/>
        </w:rPr>
        <w:t xml:space="preserve"> </w:t>
      </w:r>
      <w:r>
        <w:t>otras</w:t>
      </w:r>
      <w:r>
        <w:rPr>
          <w:spacing w:val="40"/>
        </w:rPr>
        <w:t xml:space="preserve"> </w:t>
      </w:r>
      <w:r>
        <w:t>cultural</w:t>
      </w:r>
      <w:r>
        <w:rPr>
          <w:spacing w:val="40"/>
        </w:rPr>
        <w:t xml:space="preserve"> </w:t>
      </w:r>
      <w:r>
        <w:t>para</w:t>
      </w:r>
      <w:r>
        <w:rPr>
          <w:spacing w:val="40"/>
        </w:rPr>
        <w:t xml:space="preserve"> </w:t>
      </w:r>
      <w:r>
        <w:t>que</w:t>
      </w:r>
      <w:r>
        <w:rPr>
          <w:spacing w:val="40"/>
        </w:rPr>
        <w:t xml:space="preserve"> </w:t>
      </w:r>
      <w:r>
        <w:t>comprendan</w:t>
      </w:r>
      <w:r>
        <w:rPr>
          <w:spacing w:val="40"/>
        </w:rPr>
        <w:t xml:space="preserve"> </w:t>
      </w:r>
      <w:r>
        <w:t>las</w:t>
      </w:r>
      <w:r>
        <w:rPr>
          <w:spacing w:val="40"/>
        </w:rPr>
        <w:t xml:space="preserve"> </w:t>
      </w:r>
      <w:r>
        <w:t>diferencias</w:t>
      </w:r>
      <w:r>
        <w:rPr>
          <w:spacing w:val="40"/>
        </w:rPr>
        <w:t xml:space="preserve"> </w:t>
      </w:r>
      <w:r>
        <w:t>y</w:t>
      </w:r>
      <w:r>
        <w:rPr>
          <w:spacing w:val="40"/>
        </w:rPr>
        <w:t xml:space="preserve"> </w:t>
      </w:r>
      <w:r>
        <w:t xml:space="preserve">se </w:t>
      </w:r>
      <w:r>
        <w:rPr>
          <w:spacing w:val="-2"/>
        </w:rPr>
        <w:t>enriquezcan</w:t>
      </w:r>
      <w:r w:rsidR="006B1678">
        <w:rPr>
          <w:spacing w:val="-2"/>
        </w:rPr>
        <w:t xml:space="preserve"> </w:t>
      </w:r>
      <w:r>
        <w:t>de</w:t>
      </w:r>
      <w:r>
        <w:rPr>
          <w:spacing w:val="-1"/>
        </w:rPr>
        <w:t xml:space="preserve"> </w:t>
      </w:r>
      <w:r>
        <w:t>esta</w:t>
      </w:r>
      <w:r>
        <w:rPr>
          <w:spacing w:val="4"/>
        </w:rPr>
        <w:t xml:space="preserve"> </w:t>
      </w:r>
      <w:r>
        <w:rPr>
          <w:spacing w:val="-2"/>
        </w:rPr>
        <w:t>realidad.</w:t>
      </w:r>
    </w:p>
    <w:p w14:paraId="48358007" w14:textId="08001FB2" w:rsidR="00E54A04" w:rsidRDefault="00000000" w:rsidP="006B1678">
      <w:pPr>
        <w:pStyle w:val="Textoindependiente"/>
        <w:spacing w:line="244" w:lineRule="auto"/>
        <w:ind w:left="1134" w:right="1562"/>
        <w:jc w:val="both"/>
      </w:pPr>
      <w:r>
        <w:t>El</w:t>
      </w:r>
      <w:r>
        <w:rPr>
          <w:spacing w:val="-5"/>
        </w:rPr>
        <w:t xml:space="preserve"> </w:t>
      </w:r>
      <w:r>
        <w:t>conocimiento</w:t>
      </w:r>
      <w:r>
        <w:rPr>
          <w:spacing w:val="-7"/>
        </w:rPr>
        <w:t xml:space="preserve"> </w:t>
      </w:r>
      <w:r>
        <w:t>de</w:t>
      </w:r>
      <w:r>
        <w:rPr>
          <w:spacing w:val="-3"/>
        </w:rPr>
        <w:t xml:space="preserve"> </w:t>
      </w:r>
      <w:r>
        <w:t>idiomas</w:t>
      </w:r>
      <w:r>
        <w:rPr>
          <w:spacing w:val="-14"/>
        </w:rPr>
        <w:t xml:space="preserve"> </w:t>
      </w:r>
      <w:r>
        <w:t>favorece</w:t>
      </w:r>
      <w:r>
        <w:rPr>
          <w:spacing w:val="-7"/>
        </w:rPr>
        <w:t xml:space="preserve"> </w:t>
      </w:r>
      <w:r>
        <w:t>la</w:t>
      </w:r>
      <w:r>
        <w:rPr>
          <w:spacing w:val="-7"/>
        </w:rPr>
        <w:t xml:space="preserve"> </w:t>
      </w:r>
      <w:r>
        <w:t>tolerancia.</w:t>
      </w:r>
      <w:r>
        <w:rPr>
          <w:spacing w:val="-13"/>
        </w:rPr>
        <w:t xml:space="preserve"> </w:t>
      </w:r>
      <w:r>
        <w:t>La</w:t>
      </w:r>
      <w:r>
        <w:rPr>
          <w:spacing w:val="-7"/>
        </w:rPr>
        <w:t xml:space="preserve"> </w:t>
      </w:r>
      <w:r>
        <w:t>enseñanza</w:t>
      </w:r>
      <w:r>
        <w:rPr>
          <w:spacing w:val="-12"/>
        </w:rPr>
        <w:t xml:space="preserve"> </w:t>
      </w:r>
      <w:r>
        <w:t>del</w:t>
      </w:r>
      <w:r>
        <w:rPr>
          <w:spacing w:val="-14"/>
        </w:rPr>
        <w:t xml:space="preserve"> </w:t>
      </w:r>
      <w:r>
        <w:t>francés</w:t>
      </w:r>
      <w:r>
        <w:rPr>
          <w:spacing w:val="-9"/>
        </w:rPr>
        <w:t xml:space="preserve"> </w:t>
      </w:r>
      <w:r>
        <w:t>tiene</w:t>
      </w:r>
      <w:r>
        <w:rPr>
          <w:spacing w:val="-7"/>
        </w:rPr>
        <w:t xml:space="preserve"> </w:t>
      </w:r>
      <w:r>
        <w:t>además</w:t>
      </w:r>
      <w:r>
        <w:rPr>
          <w:spacing w:val="-9"/>
        </w:rPr>
        <w:t xml:space="preserve"> </w:t>
      </w:r>
      <w:r>
        <w:t>de una misión lingüística , una misión mucho más amplia, que consiste</w:t>
      </w:r>
      <w:r>
        <w:rPr>
          <w:spacing w:val="-2"/>
        </w:rPr>
        <w:t xml:space="preserve"> </w:t>
      </w:r>
      <w:r>
        <w:t xml:space="preserve">en desarrollar el espíritu </w:t>
      </w:r>
      <w:r>
        <w:rPr>
          <w:spacing w:val="-2"/>
        </w:rPr>
        <w:t>crítico</w:t>
      </w:r>
      <w:r w:rsidR="006B1678">
        <w:rPr>
          <w:spacing w:val="-2"/>
        </w:rPr>
        <w:t xml:space="preserve"> </w:t>
      </w:r>
      <w:r>
        <w:t xml:space="preserve">y promover la comprensión de las diferencias culturales para una mejor crítica y </w:t>
      </w:r>
      <w:r>
        <w:rPr>
          <w:spacing w:val="-2"/>
        </w:rPr>
        <w:t>entendimiento</w:t>
      </w:r>
      <w:r w:rsidR="006B1678">
        <w:rPr>
          <w:spacing w:val="-2"/>
        </w:rPr>
        <w:t xml:space="preserve"> </w:t>
      </w:r>
      <w:r>
        <w:t>entre</w:t>
      </w:r>
      <w:r>
        <w:rPr>
          <w:spacing w:val="-1"/>
        </w:rPr>
        <w:t xml:space="preserve"> </w:t>
      </w:r>
      <w:r>
        <w:t>los</w:t>
      </w:r>
      <w:r>
        <w:rPr>
          <w:spacing w:val="-2"/>
        </w:rPr>
        <w:t xml:space="preserve"> pueblos.</w:t>
      </w:r>
    </w:p>
    <w:p w14:paraId="477D6602" w14:textId="77777777" w:rsidR="00E54A04" w:rsidRDefault="00E54A04">
      <w:pPr>
        <w:pStyle w:val="Textoindependiente"/>
        <w:jc w:val="both"/>
        <w:sectPr w:rsidR="00E54A04">
          <w:pgSz w:w="11910" w:h="16840"/>
          <w:pgMar w:top="0" w:right="425" w:bottom="280" w:left="0" w:header="720" w:footer="720" w:gutter="0"/>
          <w:cols w:space="720"/>
        </w:sectPr>
      </w:pPr>
    </w:p>
    <w:p w14:paraId="30BF2FEC" w14:textId="4FC5B598" w:rsidR="00E54A04" w:rsidRDefault="001D46E8" w:rsidP="006B1678">
      <w:pPr>
        <w:pStyle w:val="Textoindependiente"/>
        <w:spacing w:line="264" w:lineRule="exact"/>
        <w:ind w:left="424" w:right="1279"/>
        <w:jc w:val="center"/>
        <w:rPr>
          <w:rFonts w:ascii="MS Gothic"/>
        </w:rPr>
      </w:pPr>
      <w:r>
        <w:rPr>
          <w:rFonts w:ascii="MS Gothic"/>
          <w:noProof/>
        </w:rPr>
        <w:lastRenderedPageBreak/>
        <mc:AlternateContent>
          <mc:Choice Requires="wps">
            <w:drawing>
              <wp:anchor distT="0" distB="0" distL="0" distR="0" simplePos="0" relativeHeight="481848832" behindDoc="1" locked="0" layoutInCell="1" allowOverlap="1" wp14:anchorId="61BACB6B" wp14:editId="6ED46E1E">
                <wp:simplePos x="0" y="0"/>
                <wp:positionH relativeFrom="page">
                  <wp:align>right</wp:align>
                </wp:positionH>
                <wp:positionV relativeFrom="margin">
                  <wp:align>top</wp:align>
                </wp:positionV>
                <wp:extent cx="7562215" cy="10692765"/>
                <wp:effectExtent l="0" t="0" r="635" b="0"/>
                <wp:wrapNone/>
                <wp:docPr id="97" name="Graphic 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7D1D8EB9" id="Graphic 97" o:spid="_x0000_s1026" style="position:absolute;margin-left:544.25pt;margin-top:0;width:595.45pt;height:841.95pt;z-index:-21467648;visibility:visible;mso-wrap-style:square;mso-wrap-distance-left:0;mso-wrap-distance-top:0;mso-wrap-distance-right:0;mso-wrap-distance-bottom:0;mso-position-horizontal:right;mso-position-horizontal-relative:page;mso-position-vertical:top;mso-position-vertical-relative:margin;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margin"/>
              </v:shape>
            </w:pict>
          </mc:Fallback>
        </mc:AlternateContent>
      </w:r>
      <w:r>
        <w:rPr>
          <w:rFonts w:ascii="MS Gothic"/>
          <w:spacing w:val="-5"/>
        </w:rPr>
        <w:t>79</w:t>
      </w:r>
    </w:p>
    <w:p w14:paraId="319E385E" w14:textId="77777777" w:rsidR="00E54A04" w:rsidRDefault="00E54A04">
      <w:pPr>
        <w:pStyle w:val="Textoindependiente"/>
        <w:rPr>
          <w:rFonts w:ascii="MS Gothic"/>
        </w:rPr>
      </w:pPr>
    </w:p>
    <w:p w14:paraId="1DE53A81" w14:textId="77777777" w:rsidR="00E54A04" w:rsidRDefault="00E54A04">
      <w:pPr>
        <w:pStyle w:val="Textoindependiente"/>
        <w:rPr>
          <w:rFonts w:ascii="MS Gothic"/>
        </w:rPr>
      </w:pPr>
    </w:p>
    <w:p w14:paraId="7E021DDB" w14:textId="77777777" w:rsidR="00E54A04" w:rsidRDefault="00E54A04">
      <w:pPr>
        <w:pStyle w:val="Textoindependiente"/>
        <w:rPr>
          <w:rFonts w:ascii="MS Gothic"/>
        </w:rPr>
      </w:pPr>
    </w:p>
    <w:p w14:paraId="32406733" w14:textId="77777777" w:rsidR="00E54A04" w:rsidRDefault="00E54A04">
      <w:pPr>
        <w:pStyle w:val="Textoindependiente"/>
        <w:spacing w:before="236"/>
        <w:rPr>
          <w:rFonts w:ascii="MS Gothic"/>
        </w:rPr>
      </w:pPr>
    </w:p>
    <w:p w14:paraId="6BC3E71E" w14:textId="3C5CD219" w:rsidR="00E54A04" w:rsidRDefault="00000000" w:rsidP="006B1678">
      <w:pPr>
        <w:pStyle w:val="Ttulo5"/>
        <w:numPr>
          <w:ilvl w:val="0"/>
          <w:numId w:val="168"/>
        </w:numPr>
        <w:ind w:hanging="11"/>
      </w:pPr>
      <w:r>
        <w:rPr>
          <w:spacing w:val="-4"/>
        </w:rPr>
        <w:t>MATERIAL DIDÁCTICO</w:t>
      </w:r>
    </w:p>
    <w:p w14:paraId="558650B3" w14:textId="77777777" w:rsidR="00E54A04" w:rsidRDefault="00E54A04">
      <w:pPr>
        <w:pStyle w:val="Textoindependiente"/>
        <w:spacing w:before="7"/>
        <w:rPr>
          <w:rFonts w:ascii="Arial"/>
          <w:b/>
        </w:rPr>
      </w:pPr>
    </w:p>
    <w:p w14:paraId="1CD2C4F6" w14:textId="287593DF" w:rsidR="00E54A04" w:rsidRDefault="00000000" w:rsidP="006B1678">
      <w:pPr>
        <w:pStyle w:val="Textoindependiente"/>
        <w:spacing w:line="244" w:lineRule="auto"/>
        <w:ind w:left="912" w:right="1704" w:firstLine="81"/>
        <w:jc w:val="both"/>
      </w:pPr>
      <w:r>
        <w:rPr>
          <w:spacing w:val="-2"/>
        </w:rPr>
        <w:t>Es</w:t>
      </w:r>
      <w:r>
        <w:rPr>
          <w:spacing w:val="-13"/>
        </w:rPr>
        <w:t xml:space="preserve"> </w:t>
      </w:r>
      <w:r>
        <w:rPr>
          <w:spacing w:val="-2"/>
        </w:rPr>
        <w:t>evidente</w:t>
      </w:r>
      <w:r>
        <w:rPr>
          <w:spacing w:val="-12"/>
        </w:rPr>
        <w:t xml:space="preserve"> </w:t>
      </w:r>
      <w:r>
        <w:rPr>
          <w:spacing w:val="-2"/>
        </w:rPr>
        <w:t>que</w:t>
      </w:r>
      <w:r>
        <w:rPr>
          <w:spacing w:val="-11"/>
        </w:rPr>
        <w:t xml:space="preserve"> </w:t>
      </w:r>
      <w:r>
        <w:rPr>
          <w:spacing w:val="-2"/>
        </w:rPr>
        <w:t>para</w:t>
      </w:r>
      <w:r>
        <w:rPr>
          <w:spacing w:val="-11"/>
        </w:rPr>
        <w:t xml:space="preserve"> </w:t>
      </w:r>
      <w:r>
        <w:rPr>
          <w:spacing w:val="-2"/>
        </w:rPr>
        <w:t>conseguir</w:t>
      </w:r>
      <w:r>
        <w:rPr>
          <w:spacing w:val="-13"/>
        </w:rPr>
        <w:t xml:space="preserve"> </w:t>
      </w:r>
      <w:r>
        <w:rPr>
          <w:spacing w:val="-2"/>
        </w:rPr>
        <w:t>todo</w:t>
      </w:r>
      <w:r>
        <w:rPr>
          <w:spacing w:val="-10"/>
        </w:rPr>
        <w:t xml:space="preserve"> </w:t>
      </w:r>
      <w:r>
        <w:rPr>
          <w:spacing w:val="-2"/>
        </w:rPr>
        <w:t>lo</w:t>
      </w:r>
      <w:r>
        <w:rPr>
          <w:spacing w:val="-7"/>
        </w:rPr>
        <w:t xml:space="preserve"> </w:t>
      </w:r>
      <w:r>
        <w:rPr>
          <w:spacing w:val="-2"/>
        </w:rPr>
        <w:t>propuesto</w:t>
      </w:r>
      <w:r>
        <w:rPr>
          <w:spacing w:val="-11"/>
        </w:rPr>
        <w:t xml:space="preserve"> </w:t>
      </w:r>
      <w:r>
        <w:rPr>
          <w:spacing w:val="-2"/>
        </w:rPr>
        <w:t>hasta</w:t>
      </w:r>
      <w:r>
        <w:rPr>
          <w:spacing w:val="-11"/>
        </w:rPr>
        <w:t xml:space="preserve"> </w:t>
      </w:r>
      <w:r>
        <w:rPr>
          <w:spacing w:val="-2"/>
        </w:rPr>
        <w:t>ahora,</w:t>
      </w:r>
      <w:r>
        <w:rPr>
          <w:spacing w:val="-12"/>
        </w:rPr>
        <w:t xml:space="preserve"> </w:t>
      </w:r>
      <w:r>
        <w:rPr>
          <w:spacing w:val="-2"/>
        </w:rPr>
        <w:t>es</w:t>
      </w:r>
      <w:r>
        <w:rPr>
          <w:spacing w:val="-13"/>
        </w:rPr>
        <w:t xml:space="preserve"> </w:t>
      </w:r>
      <w:r>
        <w:rPr>
          <w:spacing w:val="-2"/>
        </w:rPr>
        <w:t>necesario</w:t>
      </w:r>
      <w:r>
        <w:rPr>
          <w:spacing w:val="-10"/>
        </w:rPr>
        <w:t xml:space="preserve"> </w:t>
      </w:r>
      <w:r>
        <w:rPr>
          <w:spacing w:val="-2"/>
        </w:rPr>
        <w:t>u</w:t>
      </w:r>
      <w:r w:rsidR="006B1678">
        <w:rPr>
          <w:spacing w:val="-2"/>
        </w:rPr>
        <w:t xml:space="preserve">n </w:t>
      </w:r>
      <w:r>
        <w:t>abundante</w:t>
      </w:r>
      <w:r>
        <w:rPr>
          <w:spacing w:val="-5"/>
        </w:rPr>
        <w:t xml:space="preserve"> </w:t>
      </w:r>
      <w:r>
        <w:t>material</w:t>
      </w:r>
      <w:r>
        <w:rPr>
          <w:spacing w:val="-7"/>
        </w:rPr>
        <w:t xml:space="preserve"> </w:t>
      </w:r>
      <w:r>
        <w:t>tanto</w:t>
      </w:r>
      <w:r>
        <w:rPr>
          <w:spacing w:val="-5"/>
        </w:rPr>
        <w:t xml:space="preserve"> </w:t>
      </w:r>
      <w:r>
        <w:t>para</w:t>
      </w:r>
      <w:r>
        <w:rPr>
          <w:spacing w:val="-5"/>
        </w:rPr>
        <w:t xml:space="preserve"> </w:t>
      </w:r>
      <w:r>
        <w:t>el</w:t>
      </w:r>
      <w:r>
        <w:rPr>
          <w:spacing w:val="-8"/>
        </w:rPr>
        <w:t xml:space="preserve"> </w:t>
      </w:r>
      <w:r>
        <w:t>alumno</w:t>
      </w:r>
      <w:r>
        <w:rPr>
          <w:spacing w:val="-3"/>
        </w:rPr>
        <w:t xml:space="preserve"> </w:t>
      </w:r>
      <w:r>
        <w:t>como</w:t>
      </w:r>
      <w:r>
        <w:rPr>
          <w:spacing w:val="-5"/>
        </w:rPr>
        <w:t xml:space="preserve"> </w:t>
      </w:r>
      <w:r>
        <w:t>para</w:t>
      </w:r>
      <w:r>
        <w:rPr>
          <w:spacing w:val="-5"/>
        </w:rPr>
        <w:t xml:space="preserve"> </w:t>
      </w:r>
      <w:r>
        <w:t>el</w:t>
      </w:r>
      <w:r>
        <w:rPr>
          <w:spacing w:val="16"/>
        </w:rPr>
        <w:t xml:space="preserve"> </w:t>
      </w:r>
      <w:r>
        <w:t>profesor:</w:t>
      </w:r>
    </w:p>
    <w:p w14:paraId="5CDAD45A" w14:textId="77777777" w:rsidR="00E54A04" w:rsidRDefault="00000000" w:rsidP="006B1678">
      <w:pPr>
        <w:pStyle w:val="Prrafodelista"/>
        <w:numPr>
          <w:ilvl w:val="1"/>
          <w:numId w:val="169"/>
        </w:numPr>
        <w:tabs>
          <w:tab w:val="left" w:pos="2693"/>
        </w:tabs>
        <w:spacing w:before="2" w:line="230" w:lineRule="auto"/>
        <w:ind w:right="703"/>
        <w:jc w:val="both"/>
      </w:pPr>
      <w:r>
        <w:t>Auditivo:</w:t>
      </w:r>
      <w:r>
        <w:rPr>
          <w:spacing w:val="40"/>
        </w:rPr>
        <w:t xml:space="preserve"> </w:t>
      </w:r>
      <w:r>
        <w:t>Canciones,</w:t>
      </w:r>
      <w:r>
        <w:rPr>
          <w:spacing w:val="36"/>
        </w:rPr>
        <w:t xml:space="preserve"> </w:t>
      </w:r>
      <w:r>
        <w:t>grabaciones</w:t>
      </w:r>
      <w:r>
        <w:rPr>
          <w:spacing w:val="32"/>
        </w:rPr>
        <w:t xml:space="preserve"> </w:t>
      </w:r>
      <w:r>
        <w:t>hechas</w:t>
      </w:r>
      <w:r>
        <w:rPr>
          <w:spacing w:val="39"/>
        </w:rPr>
        <w:t xml:space="preserve"> </w:t>
      </w:r>
      <w:r>
        <w:t>en</w:t>
      </w:r>
      <w:r>
        <w:rPr>
          <w:spacing w:val="37"/>
        </w:rPr>
        <w:t xml:space="preserve"> </w:t>
      </w:r>
      <w:r>
        <w:t>la</w:t>
      </w:r>
      <w:r>
        <w:rPr>
          <w:spacing w:val="40"/>
        </w:rPr>
        <w:t xml:space="preserve"> </w:t>
      </w:r>
      <w:r>
        <w:t>calle,</w:t>
      </w:r>
      <w:r>
        <w:rPr>
          <w:spacing w:val="37"/>
        </w:rPr>
        <w:t xml:space="preserve"> </w:t>
      </w:r>
      <w:r>
        <w:t>radio,</w:t>
      </w:r>
      <w:r>
        <w:rPr>
          <w:spacing w:val="37"/>
        </w:rPr>
        <w:t xml:space="preserve"> </w:t>
      </w:r>
      <w:r>
        <w:t>televisión.</w:t>
      </w:r>
      <w:r>
        <w:rPr>
          <w:spacing w:val="36"/>
        </w:rPr>
        <w:t xml:space="preserve"> </w:t>
      </w:r>
      <w:r>
        <w:t>Diversos documentos de páginas</w:t>
      </w:r>
      <w:r>
        <w:rPr>
          <w:spacing w:val="-10"/>
        </w:rPr>
        <w:t xml:space="preserve"> </w:t>
      </w:r>
      <w:r>
        <w:t>Web y sitios en</w:t>
      </w:r>
      <w:r>
        <w:rPr>
          <w:spacing w:val="-25"/>
        </w:rPr>
        <w:t xml:space="preserve"> </w:t>
      </w:r>
      <w:r>
        <w:t>Internet.</w:t>
      </w:r>
    </w:p>
    <w:p w14:paraId="5211695F" w14:textId="77777777" w:rsidR="00E54A04" w:rsidRDefault="00000000" w:rsidP="006B1678">
      <w:pPr>
        <w:pStyle w:val="Prrafodelista"/>
        <w:numPr>
          <w:ilvl w:val="1"/>
          <w:numId w:val="169"/>
        </w:numPr>
        <w:tabs>
          <w:tab w:val="left" w:pos="2626"/>
        </w:tabs>
        <w:spacing w:before="14" w:line="230" w:lineRule="auto"/>
        <w:ind w:right="703"/>
        <w:jc w:val="both"/>
      </w:pPr>
      <w:r>
        <w:rPr>
          <w:spacing w:val="-2"/>
        </w:rPr>
        <w:t>Gráfico:</w:t>
      </w:r>
      <w:r>
        <w:rPr>
          <w:spacing w:val="-13"/>
        </w:rPr>
        <w:t xml:space="preserve"> </w:t>
      </w:r>
      <w:r>
        <w:rPr>
          <w:spacing w:val="-2"/>
        </w:rPr>
        <w:t>Textos</w:t>
      </w:r>
      <w:r>
        <w:rPr>
          <w:spacing w:val="-13"/>
        </w:rPr>
        <w:t xml:space="preserve"> </w:t>
      </w:r>
      <w:r>
        <w:rPr>
          <w:spacing w:val="-2"/>
        </w:rPr>
        <w:t>auténticos,</w:t>
      </w:r>
      <w:r>
        <w:rPr>
          <w:spacing w:val="-12"/>
        </w:rPr>
        <w:t xml:space="preserve"> </w:t>
      </w:r>
      <w:r>
        <w:rPr>
          <w:spacing w:val="-2"/>
        </w:rPr>
        <w:t>folletos,</w:t>
      </w:r>
      <w:r>
        <w:rPr>
          <w:spacing w:val="-13"/>
        </w:rPr>
        <w:t xml:space="preserve"> </w:t>
      </w:r>
      <w:r>
        <w:rPr>
          <w:spacing w:val="-2"/>
        </w:rPr>
        <w:t>revistas,</w:t>
      </w:r>
      <w:r>
        <w:rPr>
          <w:spacing w:val="-13"/>
        </w:rPr>
        <w:t xml:space="preserve"> </w:t>
      </w:r>
      <w:r>
        <w:rPr>
          <w:spacing w:val="-2"/>
        </w:rPr>
        <w:t>periódicos,</w:t>
      </w:r>
      <w:r>
        <w:rPr>
          <w:spacing w:val="-12"/>
        </w:rPr>
        <w:t xml:space="preserve"> </w:t>
      </w:r>
      <w:r>
        <w:rPr>
          <w:spacing w:val="-2"/>
        </w:rPr>
        <w:t>cómics,</w:t>
      </w:r>
      <w:r>
        <w:rPr>
          <w:spacing w:val="-13"/>
        </w:rPr>
        <w:t xml:space="preserve"> </w:t>
      </w:r>
      <w:r>
        <w:rPr>
          <w:spacing w:val="-2"/>
        </w:rPr>
        <w:t>diccionarios,</w:t>
      </w:r>
      <w:r>
        <w:rPr>
          <w:spacing w:val="-12"/>
        </w:rPr>
        <w:t xml:space="preserve"> </w:t>
      </w:r>
      <w:r>
        <w:rPr>
          <w:spacing w:val="-2"/>
        </w:rPr>
        <w:t>libros</w:t>
      </w:r>
      <w:r>
        <w:rPr>
          <w:spacing w:val="-13"/>
        </w:rPr>
        <w:t xml:space="preserve"> </w:t>
      </w:r>
      <w:r>
        <w:rPr>
          <w:spacing w:val="-2"/>
        </w:rPr>
        <w:t>de consulta...</w:t>
      </w:r>
    </w:p>
    <w:p w14:paraId="010431D7" w14:textId="77777777" w:rsidR="00E54A04" w:rsidRDefault="00000000" w:rsidP="006B1678">
      <w:pPr>
        <w:pStyle w:val="Prrafodelista"/>
        <w:numPr>
          <w:ilvl w:val="1"/>
          <w:numId w:val="169"/>
        </w:numPr>
        <w:tabs>
          <w:tab w:val="left" w:pos="848"/>
        </w:tabs>
        <w:spacing w:before="5"/>
        <w:jc w:val="both"/>
      </w:pPr>
      <w:r>
        <w:rPr>
          <w:spacing w:val="-4"/>
        </w:rPr>
        <w:t>Visual:</w:t>
      </w:r>
      <w:r>
        <w:t xml:space="preserve"> </w:t>
      </w:r>
      <w:r>
        <w:rPr>
          <w:spacing w:val="-4"/>
        </w:rPr>
        <w:t>Vídeo,</w:t>
      </w:r>
      <w:r>
        <w:t xml:space="preserve"> </w:t>
      </w:r>
      <w:r>
        <w:rPr>
          <w:spacing w:val="-4"/>
        </w:rPr>
        <w:t>D.V.D.,</w:t>
      </w:r>
      <w:r>
        <w:rPr>
          <w:spacing w:val="2"/>
        </w:rPr>
        <w:t xml:space="preserve"> </w:t>
      </w:r>
      <w:r>
        <w:rPr>
          <w:spacing w:val="-4"/>
        </w:rPr>
        <w:t>programas</w:t>
      </w:r>
      <w:r>
        <w:t xml:space="preserve"> </w:t>
      </w:r>
      <w:r>
        <w:rPr>
          <w:spacing w:val="-4"/>
        </w:rPr>
        <w:t>de</w:t>
      </w:r>
      <w:r>
        <w:rPr>
          <w:spacing w:val="2"/>
        </w:rPr>
        <w:t xml:space="preserve"> </w:t>
      </w:r>
      <w:r>
        <w:rPr>
          <w:spacing w:val="-4"/>
        </w:rPr>
        <w:t>TV,</w:t>
      </w:r>
      <w:r>
        <w:rPr>
          <w:spacing w:val="1"/>
        </w:rPr>
        <w:t xml:space="preserve"> </w:t>
      </w:r>
      <w:r>
        <w:rPr>
          <w:spacing w:val="-4"/>
        </w:rPr>
        <w:t>películas,</w:t>
      </w:r>
      <w:r>
        <w:rPr>
          <w:spacing w:val="1"/>
        </w:rPr>
        <w:t xml:space="preserve"> </w:t>
      </w:r>
      <w:r>
        <w:rPr>
          <w:spacing w:val="-4"/>
        </w:rPr>
        <w:t>fotografías,</w:t>
      </w:r>
      <w:r>
        <w:rPr>
          <w:spacing w:val="-25"/>
        </w:rPr>
        <w:t xml:space="preserve"> </w:t>
      </w:r>
      <w:r>
        <w:rPr>
          <w:spacing w:val="-4"/>
        </w:rPr>
        <w:t>diapositivas.</w:t>
      </w:r>
    </w:p>
    <w:p w14:paraId="18F8ADCB" w14:textId="50D8340D" w:rsidR="00E54A04" w:rsidRDefault="00000000" w:rsidP="006B1678">
      <w:pPr>
        <w:pStyle w:val="Textoindependiente"/>
        <w:spacing w:before="231"/>
        <w:ind w:left="1134" w:right="707"/>
        <w:rPr>
          <w:rFonts w:ascii="Arial" w:hAnsi="Arial"/>
          <w:i/>
        </w:rPr>
      </w:pPr>
      <w:r>
        <w:t>Y</w:t>
      </w:r>
      <w:r>
        <w:rPr>
          <w:spacing w:val="-2"/>
        </w:rPr>
        <w:t xml:space="preserve"> </w:t>
      </w:r>
      <w:r>
        <w:t>el</w:t>
      </w:r>
      <w:r>
        <w:rPr>
          <w:spacing w:val="-1"/>
        </w:rPr>
        <w:t xml:space="preserve"> </w:t>
      </w:r>
      <w:r>
        <w:t>apoyo</w:t>
      </w:r>
      <w:r>
        <w:rPr>
          <w:spacing w:val="-2"/>
        </w:rPr>
        <w:t xml:space="preserve"> </w:t>
      </w:r>
      <w:r>
        <w:t>de</w:t>
      </w:r>
      <w:r>
        <w:rPr>
          <w:spacing w:val="-2"/>
        </w:rPr>
        <w:t xml:space="preserve"> </w:t>
      </w:r>
      <w:r>
        <w:t>algunos</w:t>
      </w:r>
      <w:r>
        <w:rPr>
          <w:spacing w:val="-4"/>
        </w:rPr>
        <w:t xml:space="preserve"> </w:t>
      </w:r>
      <w:r>
        <w:t>manuales</w:t>
      </w:r>
      <w:r>
        <w:rPr>
          <w:spacing w:val="-3"/>
        </w:rPr>
        <w:t xml:space="preserve"> </w:t>
      </w:r>
      <w:r>
        <w:t>didácticos y</w:t>
      </w:r>
      <w:r>
        <w:rPr>
          <w:spacing w:val="-4"/>
        </w:rPr>
        <w:t xml:space="preserve"> </w:t>
      </w:r>
      <w:r>
        <w:t>libros de lectura</w:t>
      </w:r>
      <w:r>
        <w:rPr>
          <w:spacing w:val="-2"/>
        </w:rPr>
        <w:t xml:space="preserve"> </w:t>
      </w:r>
      <w:r>
        <w:t>ajustados al</w:t>
      </w:r>
      <w:r>
        <w:rPr>
          <w:spacing w:val="-4"/>
        </w:rPr>
        <w:t xml:space="preserve"> </w:t>
      </w:r>
      <w:r>
        <w:t>nivel</w:t>
      </w:r>
      <w:r>
        <w:rPr>
          <w:spacing w:val="-4"/>
        </w:rPr>
        <w:t xml:space="preserve"> </w:t>
      </w:r>
      <w:r>
        <w:t>de</w:t>
      </w:r>
      <w:r>
        <w:rPr>
          <w:spacing w:val="-2"/>
        </w:rPr>
        <w:t xml:space="preserve"> </w:t>
      </w:r>
      <w:r>
        <w:t>cada</w:t>
      </w:r>
      <w:r>
        <w:rPr>
          <w:spacing w:val="-2"/>
        </w:rPr>
        <w:t xml:space="preserve"> </w:t>
      </w:r>
      <w:r>
        <w:t>ciclo</w:t>
      </w:r>
      <w:r>
        <w:rPr>
          <w:spacing w:val="-2"/>
        </w:rPr>
        <w:t xml:space="preserve"> </w:t>
      </w:r>
      <w:r>
        <w:t>y curso</w:t>
      </w:r>
      <w:r>
        <w:rPr>
          <w:rFonts w:ascii="Arial" w:hAnsi="Arial"/>
          <w:i/>
        </w:rPr>
        <w:t xml:space="preserve">: </w:t>
      </w:r>
    </w:p>
    <w:p w14:paraId="1730106D" w14:textId="77777777" w:rsidR="00E54A04" w:rsidRDefault="00E54A04" w:rsidP="006B1678">
      <w:pPr>
        <w:pStyle w:val="Textoindependiente"/>
        <w:spacing w:before="4"/>
        <w:ind w:left="1134"/>
        <w:rPr>
          <w:rFonts w:ascii="Arial"/>
          <w:iCs/>
        </w:rPr>
      </w:pPr>
    </w:p>
    <w:tbl>
      <w:tblPr>
        <w:tblStyle w:val="Tablaconcuadrcula"/>
        <w:tblW w:w="0" w:type="auto"/>
        <w:tblInd w:w="1155" w:type="dxa"/>
        <w:tblLook w:val="04A0" w:firstRow="1" w:lastRow="0" w:firstColumn="1" w:lastColumn="0" w:noHBand="0" w:noVBand="1"/>
      </w:tblPr>
      <w:tblGrid>
        <w:gridCol w:w="2126"/>
        <w:gridCol w:w="3119"/>
        <w:gridCol w:w="3234"/>
      </w:tblGrid>
      <w:tr w:rsidR="001D46E8" w14:paraId="02542C07" w14:textId="77777777" w:rsidTr="001D46E8">
        <w:tc>
          <w:tcPr>
            <w:tcW w:w="2126" w:type="dxa"/>
            <w:shd w:val="clear" w:color="auto" w:fill="E1EBF7" w:themeFill="text2" w:themeFillTint="1A"/>
          </w:tcPr>
          <w:p w14:paraId="21AF3318" w14:textId="77777777" w:rsidR="001D46E8" w:rsidRDefault="001D46E8" w:rsidP="00D56590">
            <w:r>
              <w:t>CURSO</w:t>
            </w:r>
          </w:p>
        </w:tc>
        <w:tc>
          <w:tcPr>
            <w:tcW w:w="3119" w:type="dxa"/>
            <w:shd w:val="clear" w:color="auto" w:fill="E1EBF7" w:themeFill="text2" w:themeFillTint="1A"/>
          </w:tcPr>
          <w:p w14:paraId="5947D810" w14:textId="77777777" w:rsidR="001D46E8" w:rsidRDefault="001D46E8" w:rsidP="00D56590">
            <w:r>
              <w:t>MANUAL</w:t>
            </w:r>
          </w:p>
        </w:tc>
        <w:tc>
          <w:tcPr>
            <w:tcW w:w="3234" w:type="dxa"/>
            <w:shd w:val="clear" w:color="auto" w:fill="E1EBF7" w:themeFill="text2" w:themeFillTint="1A"/>
          </w:tcPr>
          <w:p w14:paraId="3438CE6E" w14:textId="587D08C1" w:rsidR="001D46E8" w:rsidRDefault="001D46E8" w:rsidP="00D56590">
            <w:r>
              <w:t>EDITORIAL</w:t>
            </w:r>
          </w:p>
        </w:tc>
      </w:tr>
      <w:tr w:rsidR="001D46E8" w14:paraId="14236A57" w14:textId="77777777" w:rsidTr="001D46E8">
        <w:tc>
          <w:tcPr>
            <w:tcW w:w="2126" w:type="dxa"/>
          </w:tcPr>
          <w:p w14:paraId="7229C8C1" w14:textId="77777777" w:rsidR="001D46E8" w:rsidRPr="006F4E81" w:rsidRDefault="001D46E8" w:rsidP="00D56590">
            <w:pPr>
              <w:rPr>
                <w:sz w:val="20"/>
                <w:szCs w:val="20"/>
              </w:rPr>
            </w:pPr>
            <w:r w:rsidRPr="006F4E81">
              <w:rPr>
                <w:sz w:val="20"/>
                <w:szCs w:val="20"/>
              </w:rPr>
              <w:t>1º ESO</w:t>
            </w:r>
          </w:p>
        </w:tc>
        <w:tc>
          <w:tcPr>
            <w:tcW w:w="3119" w:type="dxa"/>
          </w:tcPr>
          <w:p w14:paraId="48078781" w14:textId="77777777" w:rsidR="001D46E8" w:rsidRPr="006F4E81" w:rsidRDefault="001D46E8" w:rsidP="00D56590">
            <w:pPr>
              <w:rPr>
                <w:sz w:val="20"/>
                <w:szCs w:val="20"/>
              </w:rPr>
            </w:pPr>
            <w:r w:rsidRPr="006F4E81">
              <w:rPr>
                <w:sz w:val="20"/>
                <w:szCs w:val="20"/>
              </w:rPr>
              <w:t>J’AIME 1</w:t>
            </w:r>
          </w:p>
        </w:tc>
        <w:tc>
          <w:tcPr>
            <w:tcW w:w="3234" w:type="dxa"/>
          </w:tcPr>
          <w:p w14:paraId="63E6464A" w14:textId="77777777" w:rsidR="001D46E8" w:rsidRPr="006F4E81" w:rsidRDefault="001D46E8" w:rsidP="00D56590">
            <w:pPr>
              <w:rPr>
                <w:sz w:val="20"/>
                <w:szCs w:val="20"/>
              </w:rPr>
            </w:pPr>
            <w:r w:rsidRPr="006F4E81">
              <w:rPr>
                <w:sz w:val="20"/>
                <w:szCs w:val="20"/>
              </w:rPr>
              <w:t>ANAYA-CLÉ INTERNATIONAL</w:t>
            </w:r>
          </w:p>
        </w:tc>
      </w:tr>
      <w:tr w:rsidR="001D46E8" w14:paraId="5B5378ED" w14:textId="77777777" w:rsidTr="001D46E8">
        <w:tc>
          <w:tcPr>
            <w:tcW w:w="2126" w:type="dxa"/>
          </w:tcPr>
          <w:p w14:paraId="2DB33CD6" w14:textId="77777777" w:rsidR="001D46E8" w:rsidRPr="006F4E81" w:rsidRDefault="001D46E8" w:rsidP="00D56590">
            <w:pPr>
              <w:rPr>
                <w:sz w:val="20"/>
                <w:szCs w:val="20"/>
              </w:rPr>
            </w:pPr>
            <w:r w:rsidRPr="006F4E81">
              <w:rPr>
                <w:sz w:val="20"/>
                <w:szCs w:val="20"/>
              </w:rPr>
              <w:t>2º ESO</w:t>
            </w:r>
          </w:p>
        </w:tc>
        <w:tc>
          <w:tcPr>
            <w:tcW w:w="3119" w:type="dxa"/>
          </w:tcPr>
          <w:p w14:paraId="50319E2E" w14:textId="77777777" w:rsidR="001D46E8" w:rsidRPr="006F4E81" w:rsidRDefault="001D46E8" w:rsidP="00D56590">
            <w:pPr>
              <w:rPr>
                <w:sz w:val="20"/>
                <w:szCs w:val="20"/>
              </w:rPr>
            </w:pPr>
            <w:r w:rsidRPr="006F4E81">
              <w:rPr>
                <w:sz w:val="20"/>
                <w:szCs w:val="20"/>
              </w:rPr>
              <w:t>J’AIME 2</w:t>
            </w:r>
          </w:p>
        </w:tc>
        <w:tc>
          <w:tcPr>
            <w:tcW w:w="3234" w:type="dxa"/>
          </w:tcPr>
          <w:p w14:paraId="1A8E2CA5" w14:textId="77777777" w:rsidR="001D46E8" w:rsidRPr="006F4E81" w:rsidRDefault="001D46E8" w:rsidP="00D56590">
            <w:pPr>
              <w:rPr>
                <w:sz w:val="20"/>
                <w:szCs w:val="20"/>
              </w:rPr>
            </w:pPr>
            <w:r w:rsidRPr="006F4E81">
              <w:rPr>
                <w:sz w:val="20"/>
                <w:szCs w:val="20"/>
              </w:rPr>
              <w:t>ANAYA-CLÉ INTERNATIONAL</w:t>
            </w:r>
          </w:p>
        </w:tc>
      </w:tr>
      <w:tr w:rsidR="001D46E8" w14:paraId="05C59170" w14:textId="77777777" w:rsidTr="001D46E8">
        <w:tc>
          <w:tcPr>
            <w:tcW w:w="2126" w:type="dxa"/>
          </w:tcPr>
          <w:p w14:paraId="2C5304C6" w14:textId="77777777" w:rsidR="001D46E8" w:rsidRPr="006F4E81" w:rsidRDefault="001D46E8" w:rsidP="00D56590">
            <w:pPr>
              <w:rPr>
                <w:sz w:val="20"/>
                <w:szCs w:val="20"/>
              </w:rPr>
            </w:pPr>
            <w:r w:rsidRPr="006F4E81">
              <w:rPr>
                <w:sz w:val="20"/>
                <w:szCs w:val="20"/>
              </w:rPr>
              <w:t>3º ESO</w:t>
            </w:r>
          </w:p>
        </w:tc>
        <w:tc>
          <w:tcPr>
            <w:tcW w:w="3119" w:type="dxa"/>
          </w:tcPr>
          <w:p w14:paraId="07EAF042" w14:textId="77777777" w:rsidR="001D46E8" w:rsidRPr="006F4E81" w:rsidRDefault="001D46E8" w:rsidP="00D56590">
            <w:pPr>
              <w:rPr>
                <w:sz w:val="20"/>
                <w:szCs w:val="20"/>
              </w:rPr>
            </w:pPr>
            <w:r w:rsidRPr="006F4E81">
              <w:rPr>
                <w:sz w:val="20"/>
                <w:szCs w:val="20"/>
              </w:rPr>
              <w:t>J’AIME 3</w:t>
            </w:r>
          </w:p>
        </w:tc>
        <w:tc>
          <w:tcPr>
            <w:tcW w:w="3234" w:type="dxa"/>
          </w:tcPr>
          <w:p w14:paraId="5B0FBCA9" w14:textId="77777777" w:rsidR="001D46E8" w:rsidRPr="006F4E81" w:rsidRDefault="001D46E8" w:rsidP="00D56590">
            <w:pPr>
              <w:rPr>
                <w:sz w:val="20"/>
                <w:szCs w:val="20"/>
              </w:rPr>
            </w:pPr>
            <w:r w:rsidRPr="006F4E81">
              <w:rPr>
                <w:sz w:val="20"/>
                <w:szCs w:val="20"/>
              </w:rPr>
              <w:t>ANAYA-CLÉ INTERNATIONAL</w:t>
            </w:r>
          </w:p>
        </w:tc>
      </w:tr>
      <w:tr w:rsidR="001D46E8" w14:paraId="0CC328F2" w14:textId="77777777" w:rsidTr="001D46E8">
        <w:tc>
          <w:tcPr>
            <w:tcW w:w="2126" w:type="dxa"/>
          </w:tcPr>
          <w:p w14:paraId="07693AB3" w14:textId="77777777" w:rsidR="001D46E8" w:rsidRPr="006F4E81" w:rsidRDefault="001D46E8" w:rsidP="00D56590">
            <w:pPr>
              <w:rPr>
                <w:sz w:val="20"/>
                <w:szCs w:val="20"/>
              </w:rPr>
            </w:pPr>
            <w:r w:rsidRPr="006F4E81">
              <w:rPr>
                <w:sz w:val="20"/>
                <w:szCs w:val="20"/>
              </w:rPr>
              <w:t>4º ESO</w:t>
            </w:r>
          </w:p>
        </w:tc>
        <w:tc>
          <w:tcPr>
            <w:tcW w:w="3119" w:type="dxa"/>
          </w:tcPr>
          <w:p w14:paraId="6AFDA3AA" w14:textId="77777777" w:rsidR="001D46E8" w:rsidRPr="006F4E81" w:rsidRDefault="001D46E8" w:rsidP="00D56590">
            <w:pPr>
              <w:rPr>
                <w:sz w:val="20"/>
                <w:szCs w:val="20"/>
              </w:rPr>
            </w:pPr>
            <w:r w:rsidRPr="006F4E81">
              <w:rPr>
                <w:sz w:val="20"/>
                <w:szCs w:val="20"/>
              </w:rPr>
              <w:t>J’AIME 4</w:t>
            </w:r>
          </w:p>
        </w:tc>
        <w:tc>
          <w:tcPr>
            <w:tcW w:w="3234" w:type="dxa"/>
          </w:tcPr>
          <w:p w14:paraId="1F7CAB45" w14:textId="77777777" w:rsidR="001D46E8" w:rsidRPr="006F4E81" w:rsidRDefault="001D46E8" w:rsidP="00D56590">
            <w:pPr>
              <w:rPr>
                <w:sz w:val="20"/>
                <w:szCs w:val="20"/>
              </w:rPr>
            </w:pPr>
            <w:r w:rsidRPr="006F4E81">
              <w:rPr>
                <w:sz w:val="20"/>
                <w:szCs w:val="20"/>
              </w:rPr>
              <w:t>ANAYA-CLÉ INTERNATIONAL</w:t>
            </w:r>
          </w:p>
        </w:tc>
      </w:tr>
      <w:tr w:rsidR="001D46E8" w14:paraId="5B396B3A" w14:textId="77777777" w:rsidTr="001D46E8">
        <w:tc>
          <w:tcPr>
            <w:tcW w:w="2126" w:type="dxa"/>
          </w:tcPr>
          <w:p w14:paraId="36068C34" w14:textId="77777777" w:rsidR="001D46E8" w:rsidRPr="006F4E81" w:rsidRDefault="001D46E8" w:rsidP="00D56590">
            <w:pPr>
              <w:rPr>
                <w:sz w:val="20"/>
                <w:szCs w:val="20"/>
              </w:rPr>
            </w:pPr>
            <w:r w:rsidRPr="006F4E81">
              <w:rPr>
                <w:sz w:val="20"/>
                <w:szCs w:val="20"/>
              </w:rPr>
              <w:t>1º BAC</w:t>
            </w:r>
          </w:p>
        </w:tc>
        <w:tc>
          <w:tcPr>
            <w:tcW w:w="3119" w:type="dxa"/>
          </w:tcPr>
          <w:p w14:paraId="343D7AE3" w14:textId="77777777" w:rsidR="001D46E8" w:rsidRPr="006F4E81" w:rsidRDefault="001D46E8" w:rsidP="00D56590">
            <w:pPr>
              <w:rPr>
                <w:sz w:val="20"/>
                <w:szCs w:val="20"/>
              </w:rPr>
            </w:pPr>
            <w:r w:rsidRPr="006F4E81">
              <w:rPr>
                <w:sz w:val="20"/>
                <w:szCs w:val="20"/>
              </w:rPr>
              <w:t>LA CLASSE 1</w:t>
            </w:r>
          </w:p>
        </w:tc>
        <w:tc>
          <w:tcPr>
            <w:tcW w:w="3234" w:type="dxa"/>
          </w:tcPr>
          <w:p w14:paraId="35A021B2" w14:textId="77777777" w:rsidR="001D46E8" w:rsidRPr="006F4E81" w:rsidRDefault="001D46E8" w:rsidP="00D56590">
            <w:pPr>
              <w:rPr>
                <w:sz w:val="20"/>
                <w:szCs w:val="20"/>
              </w:rPr>
            </w:pPr>
            <w:r w:rsidRPr="006F4E81">
              <w:rPr>
                <w:sz w:val="20"/>
                <w:szCs w:val="20"/>
              </w:rPr>
              <w:t>ANAYA-CLÉ INTERNATIONAL</w:t>
            </w:r>
          </w:p>
        </w:tc>
      </w:tr>
      <w:tr w:rsidR="00C335E4" w14:paraId="2340FE76" w14:textId="77777777" w:rsidTr="001D46E8">
        <w:tc>
          <w:tcPr>
            <w:tcW w:w="2126" w:type="dxa"/>
          </w:tcPr>
          <w:p w14:paraId="44D36770" w14:textId="4E3108F2" w:rsidR="00C335E4" w:rsidRPr="006F4E81" w:rsidRDefault="00C335E4" w:rsidP="00C335E4">
            <w:pPr>
              <w:rPr>
                <w:sz w:val="20"/>
                <w:szCs w:val="20"/>
              </w:rPr>
            </w:pPr>
            <w:r>
              <w:rPr>
                <w:sz w:val="20"/>
                <w:szCs w:val="20"/>
              </w:rPr>
              <w:t>2º BAC</w:t>
            </w:r>
          </w:p>
        </w:tc>
        <w:tc>
          <w:tcPr>
            <w:tcW w:w="3119" w:type="dxa"/>
          </w:tcPr>
          <w:p w14:paraId="7D340595" w14:textId="2FEF23C5" w:rsidR="00C335E4" w:rsidRPr="006F4E81" w:rsidRDefault="00C335E4" w:rsidP="00C335E4">
            <w:pPr>
              <w:rPr>
                <w:sz w:val="20"/>
                <w:szCs w:val="20"/>
              </w:rPr>
            </w:pPr>
            <w:r w:rsidRPr="006F4E81">
              <w:rPr>
                <w:sz w:val="20"/>
                <w:szCs w:val="20"/>
              </w:rPr>
              <w:t>LA CLASSE 1</w:t>
            </w:r>
          </w:p>
        </w:tc>
        <w:tc>
          <w:tcPr>
            <w:tcW w:w="3234" w:type="dxa"/>
          </w:tcPr>
          <w:p w14:paraId="4FC7136C" w14:textId="043C0E18" w:rsidR="00C335E4" w:rsidRPr="006F4E81" w:rsidRDefault="00C335E4" w:rsidP="00C335E4">
            <w:pPr>
              <w:rPr>
                <w:sz w:val="20"/>
                <w:szCs w:val="20"/>
              </w:rPr>
            </w:pPr>
            <w:r w:rsidRPr="006F4E81">
              <w:rPr>
                <w:sz w:val="20"/>
                <w:szCs w:val="20"/>
              </w:rPr>
              <w:t>ANAYA-CLÉ INTERNATIONAL</w:t>
            </w:r>
          </w:p>
        </w:tc>
      </w:tr>
      <w:tr w:rsidR="00C335E4" w14:paraId="7654F7CD" w14:textId="77777777" w:rsidTr="001D46E8">
        <w:tc>
          <w:tcPr>
            <w:tcW w:w="2126" w:type="dxa"/>
          </w:tcPr>
          <w:p w14:paraId="11809219" w14:textId="001C65AF" w:rsidR="00C335E4" w:rsidRPr="006F4E81" w:rsidRDefault="00C335E4" w:rsidP="00C335E4">
            <w:pPr>
              <w:rPr>
                <w:sz w:val="20"/>
                <w:szCs w:val="20"/>
              </w:rPr>
            </w:pPr>
            <w:r w:rsidRPr="006F4E81">
              <w:rPr>
                <w:sz w:val="20"/>
                <w:szCs w:val="20"/>
              </w:rPr>
              <w:t>1º GIAT Y 1º AGV</w:t>
            </w:r>
          </w:p>
        </w:tc>
        <w:tc>
          <w:tcPr>
            <w:tcW w:w="3119" w:type="dxa"/>
          </w:tcPr>
          <w:p w14:paraId="0C717751" w14:textId="5C75A624" w:rsidR="00C335E4" w:rsidRPr="006F4E81" w:rsidRDefault="00C335E4" w:rsidP="00C335E4">
            <w:pPr>
              <w:rPr>
                <w:sz w:val="20"/>
                <w:szCs w:val="20"/>
              </w:rPr>
            </w:pPr>
            <w:r w:rsidRPr="006F4E81">
              <w:rPr>
                <w:sz w:val="20"/>
                <w:szCs w:val="20"/>
              </w:rPr>
              <w:t>TOURISME.COM</w:t>
            </w:r>
          </w:p>
        </w:tc>
        <w:tc>
          <w:tcPr>
            <w:tcW w:w="3234" w:type="dxa"/>
          </w:tcPr>
          <w:p w14:paraId="77FB14AC" w14:textId="28739C6E" w:rsidR="00C335E4" w:rsidRPr="006F4E81" w:rsidRDefault="00C335E4" w:rsidP="00C335E4">
            <w:pPr>
              <w:rPr>
                <w:sz w:val="20"/>
                <w:szCs w:val="20"/>
              </w:rPr>
            </w:pPr>
            <w:r w:rsidRPr="006F4E81">
              <w:rPr>
                <w:sz w:val="20"/>
                <w:szCs w:val="20"/>
              </w:rPr>
              <w:t>CLÉ INTERNATIONAL</w:t>
            </w:r>
          </w:p>
        </w:tc>
      </w:tr>
      <w:tr w:rsidR="00C335E4" w14:paraId="55717A0E" w14:textId="77777777" w:rsidTr="001D46E8">
        <w:tc>
          <w:tcPr>
            <w:tcW w:w="2126" w:type="dxa"/>
          </w:tcPr>
          <w:p w14:paraId="0F6EC1BF" w14:textId="77777777" w:rsidR="00C335E4" w:rsidRPr="006F4E81" w:rsidRDefault="00C335E4" w:rsidP="00C335E4">
            <w:pPr>
              <w:rPr>
                <w:sz w:val="20"/>
                <w:szCs w:val="20"/>
              </w:rPr>
            </w:pPr>
            <w:r w:rsidRPr="006F4E81">
              <w:rPr>
                <w:sz w:val="20"/>
                <w:szCs w:val="20"/>
              </w:rPr>
              <w:t>1º GAT Y 1º DSERV</w:t>
            </w:r>
          </w:p>
        </w:tc>
        <w:tc>
          <w:tcPr>
            <w:tcW w:w="3119" w:type="dxa"/>
          </w:tcPr>
          <w:p w14:paraId="270B7DCD" w14:textId="77777777" w:rsidR="00C335E4" w:rsidRPr="006F4E81" w:rsidRDefault="00C335E4" w:rsidP="00C335E4">
            <w:pPr>
              <w:rPr>
                <w:sz w:val="20"/>
                <w:szCs w:val="20"/>
              </w:rPr>
            </w:pPr>
            <w:r>
              <w:rPr>
                <w:sz w:val="20"/>
                <w:szCs w:val="20"/>
              </w:rPr>
              <w:t>HÔTELLERIE ET TOURISME</w:t>
            </w:r>
          </w:p>
        </w:tc>
        <w:tc>
          <w:tcPr>
            <w:tcW w:w="3234" w:type="dxa"/>
          </w:tcPr>
          <w:p w14:paraId="7EE5EAE6" w14:textId="77777777" w:rsidR="00C335E4" w:rsidRPr="006F4E81" w:rsidRDefault="00C335E4" w:rsidP="00C335E4">
            <w:pPr>
              <w:rPr>
                <w:sz w:val="20"/>
                <w:szCs w:val="20"/>
              </w:rPr>
            </w:pPr>
            <w:r w:rsidRPr="006F4E81">
              <w:rPr>
                <w:sz w:val="20"/>
                <w:szCs w:val="20"/>
              </w:rPr>
              <w:t>CLÉ INTERNATIONAL</w:t>
            </w:r>
          </w:p>
        </w:tc>
      </w:tr>
    </w:tbl>
    <w:p w14:paraId="182D6CAF" w14:textId="77777777" w:rsidR="001D46E8" w:rsidRPr="001D46E8" w:rsidRDefault="001D46E8" w:rsidP="006B1678">
      <w:pPr>
        <w:pStyle w:val="Textoindependiente"/>
        <w:spacing w:before="4"/>
        <w:ind w:left="1134"/>
        <w:rPr>
          <w:rFonts w:ascii="Arial"/>
          <w:iCs/>
        </w:rPr>
      </w:pPr>
    </w:p>
    <w:p w14:paraId="11BAAFE1" w14:textId="77777777" w:rsidR="00E54A04" w:rsidRDefault="00E54A04" w:rsidP="006B1678">
      <w:pPr>
        <w:pStyle w:val="Textoindependiente"/>
        <w:spacing w:before="5"/>
        <w:ind w:left="1134"/>
      </w:pPr>
    </w:p>
    <w:p w14:paraId="41FA1598" w14:textId="05C3C3F6" w:rsidR="00E54A04" w:rsidRDefault="001D46E8">
      <w:pPr>
        <w:pStyle w:val="Textoindependiente"/>
        <w:spacing w:line="237" w:lineRule="auto"/>
        <w:ind w:left="850" w:right="716" w:hanging="111"/>
        <w:jc w:val="both"/>
      </w:pPr>
      <w:r>
        <w:rPr>
          <w:rFonts w:ascii="MS Gothic" w:hAnsi="MS Gothic"/>
        </w:rPr>
        <w:t xml:space="preserve"> </w:t>
      </w:r>
      <w:r>
        <w:t xml:space="preserve">Para el Ciclo de Agencia de viajes en la modalidad </w:t>
      </w:r>
      <w:r w:rsidR="00DE0692">
        <w:t>VIRTUAL</w:t>
      </w:r>
      <w:r>
        <w:t xml:space="preserve"> se utilizarán los materiales</w:t>
      </w:r>
      <w:r>
        <w:rPr>
          <w:spacing w:val="40"/>
        </w:rPr>
        <w:t xml:space="preserve"> </w:t>
      </w:r>
      <w:r>
        <w:t>que la Administración</w:t>
      </w:r>
      <w:r>
        <w:rPr>
          <w:spacing w:val="-13"/>
        </w:rPr>
        <w:t xml:space="preserve"> </w:t>
      </w:r>
      <w:r>
        <w:t>publique</w:t>
      </w:r>
      <w:r>
        <w:rPr>
          <w:spacing w:val="-9"/>
        </w:rPr>
        <w:t xml:space="preserve"> </w:t>
      </w:r>
      <w:r>
        <w:t>en</w:t>
      </w:r>
      <w:r>
        <w:rPr>
          <w:spacing w:val="-9"/>
        </w:rPr>
        <w:t xml:space="preserve"> </w:t>
      </w:r>
      <w:r>
        <w:t>la</w:t>
      </w:r>
      <w:r>
        <w:rPr>
          <w:spacing w:val="-9"/>
        </w:rPr>
        <w:t xml:space="preserve"> </w:t>
      </w:r>
      <w:r>
        <w:t>plataforma</w:t>
      </w:r>
      <w:r>
        <w:rPr>
          <w:spacing w:val="-9"/>
        </w:rPr>
        <w:t xml:space="preserve"> </w:t>
      </w:r>
      <w:r>
        <w:t>Educamos</w:t>
      </w:r>
      <w:r>
        <w:rPr>
          <w:spacing w:val="-6"/>
        </w:rPr>
        <w:t xml:space="preserve"> </w:t>
      </w:r>
      <w:r>
        <w:t>y</w:t>
      </w:r>
      <w:r>
        <w:rPr>
          <w:spacing w:val="-10"/>
        </w:rPr>
        <w:t xml:space="preserve"> </w:t>
      </w:r>
      <w:r>
        <w:t>podrán</w:t>
      </w:r>
      <w:r>
        <w:rPr>
          <w:spacing w:val="-9"/>
        </w:rPr>
        <w:t xml:space="preserve"> </w:t>
      </w:r>
      <w:r>
        <w:t>ser</w:t>
      </w:r>
      <w:r>
        <w:rPr>
          <w:spacing w:val="-12"/>
        </w:rPr>
        <w:t xml:space="preserve"> </w:t>
      </w:r>
      <w:r>
        <w:t>utilizados</w:t>
      </w:r>
      <w:r>
        <w:rPr>
          <w:spacing w:val="-10"/>
        </w:rPr>
        <w:t xml:space="preserve"> </w:t>
      </w:r>
      <w:r>
        <w:t>otros</w:t>
      </w:r>
      <w:r>
        <w:rPr>
          <w:spacing w:val="-10"/>
        </w:rPr>
        <w:t xml:space="preserve"> </w:t>
      </w:r>
      <w:r>
        <w:t>materiales</w:t>
      </w:r>
      <w:r>
        <w:rPr>
          <w:spacing w:val="-10"/>
        </w:rPr>
        <w:t xml:space="preserve"> </w:t>
      </w:r>
      <w:r>
        <w:t>didácticos a juicio y elección del profesor.</w:t>
      </w:r>
    </w:p>
    <w:p w14:paraId="321B444F" w14:textId="77777777" w:rsidR="00E54A04" w:rsidRDefault="00E54A04">
      <w:pPr>
        <w:pStyle w:val="Textoindependiente"/>
        <w:spacing w:before="7"/>
      </w:pPr>
    </w:p>
    <w:p w14:paraId="5B18473D" w14:textId="77777777" w:rsidR="00E54A04" w:rsidRDefault="00000000">
      <w:pPr>
        <w:pStyle w:val="Textoindependiente"/>
        <w:spacing w:before="1"/>
        <w:ind w:left="850"/>
      </w:pPr>
      <w:r>
        <w:t>Los</w:t>
      </w:r>
      <w:r>
        <w:rPr>
          <w:spacing w:val="-2"/>
        </w:rPr>
        <w:t xml:space="preserve"> </w:t>
      </w:r>
      <w:r>
        <w:t>libros</w:t>
      </w:r>
      <w:r>
        <w:rPr>
          <w:spacing w:val="-5"/>
        </w:rPr>
        <w:t xml:space="preserve"> </w:t>
      </w:r>
      <w:r>
        <w:t>de</w:t>
      </w:r>
      <w:r>
        <w:rPr>
          <w:spacing w:val="-3"/>
        </w:rPr>
        <w:t xml:space="preserve"> </w:t>
      </w:r>
      <w:r>
        <w:t>texto</w:t>
      </w:r>
      <w:r>
        <w:rPr>
          <w:spacing w:val="-4"/>
        </w:rPr>
        <w:t xml:space="preserve"> </w:t>
      </w:r>
      <w:r>
        <w:t>elegidos</w:t>
      </w:r>
      <w:r>
        <w:rPr>
          <w:spacing w:val="-2"/>
        </w:rPr>
        <w:t xml:space="preserve"> </w:t>
      </w:r>
      <w:r>
        <w:t>nos</w:t>
      </w:r>
      <w:r>
        <w:rPr>
          <w:spacing w:val="-5"/>
        </w:rPr>
        <w:t xml:space="preserve"> </w:t>
      </w:r>
      <w:r>
        <w:rPr>
          <w:spacing w:val="-2"/>
        </w:rPr>
        <w:t>facilitan:</w:t>
      </w:r>
    </w:p>
    <w:p w14:paraId="4D71E65F" w14:textId="77777777" w:rsidR="00E54A04" w:rsidRDefault="00E54A04">
      <w:pPr>
        <w:pStyle w:val="Textoindependiente"/>
        <w:spacing w:before="15"/>
      </w:pPr>
    </w:p>
    <w:p w14:paraId="259FA3FA" w14:textId="77777777" w:rsidR="00E54A04" w:rsidRDefault="00000000">
      <w:pPr>
        <w:pStyle w:val="Prrafodelista"/>
        <w:numPr>
          <w:ilvl w:val="0"/>
          <w:numId w:val="68"/>
        </w:numPr>
        <w:tabs>
          <w:tab w:val="left" w:pos="1013"/>
        </w:tabs>
        <w:ind w:left="1013" w:hanging="163"/>
      </w:pPr>
      <w:r>
        <w:t>Libro</w:t>
      </w:r>
      <w:r>
        <w:rPr>
          <w:spacing w:val="-6"/>
        </w:rPr>
        <w:t xml:space="preserve"> </w:t>
      </w:r>
      <w:r>
        <w:t>del</w:t>
      </w:r>
      <w:r>
        <w:rPr>
          <w:spacing w:val="-3"/>
        </w:rPr>
        <w:t xml:space="preserve"> </w:t>
      </w:r>
      <w:r>
        <w:t>alumno</w:t>
      </w:r>
      <w:r>
        <w:rPr>
          <w:spacing w:val="-5"/>
        </w:rPr>
        <w:t xml:space="preserve"> </w:t>
      </w:r>
      <w:r>
        <w:t>en</w:t>
      </w:r>
      <w:r>
        <w:rPr>
          <w:spacing w:val="-1"/>
        </w:rPr>
        <w:t xml:space="preserve"> </w:t>
      </w:r>
      <w:r>
        <w:t>versión</w:t>
      </w:r>
      <w:r>
        <w:rPr>
          <w:spacing w:val="-5"/>
        </w:rPr>
        <w:t xml:space="preserve"> </w:t>
      </w:r>
      <w:r>
        <w:t>impresa</w:t>
      </w:r>
      <w:r>
        <w:rPr>
          <w:spacing w:val="-1"/>
        </w:rPr>
        <w:t xml:space="preserve"> </w:t>
      </w:r>
      <w:r>
        <w:t>y</w:t>
      </w:r>
      <w:r>
        <w:rPr>
          <w:spacing w:val="-13"/>
        </w:rPr>
        <w:t xml:space="preserve"> </w:t>
      </w:r>
      <w:r>
        <w:rPr>
          <w:spacing w:val="-2"/>
        </w:rPr>
        <w:t>digital</w:t>
      </w:r>
    </w:p>
    <w:p w14:paraId="78628303" w14:textId="77777777" w:rsidR="00E54A04" w:rsidRDefault="00000000">
      <w:pPr>
        <w:pStyle w:val="Prrafodelista"/>
        <w:numPr>
          <w:ilvl w:val="0"/>
          <w:numId w:val="68"/>
        </w:numPr>
        <w:tabs>
          <w:tab w:val="left" w:pos="1017"/>
        </w:tabs>
        <w:ind w:left="1017" w:hanging="158"/>
      </w:pPr>
      <w:r>
        <w:t>Libro</w:t>
      </w:r>
      <w:r>
        <w:rPr>
          <w:spacing w:val="-4"/>
        </w:rPr>
        <w:t xml:space="preserve"> </w:t>
      </w:r>
      <w:r>
        <w:t>del</w:t>
      </w:r>
      <w:r>
        <w:rPr>
          <w:spacing w:val="-5"/>
        </w:rPr>
        <w:t xml:space="preserve"> </w:t>
      </w:r>
      <w:r>
        <w:t>alumno</w:t>
      </w:r>
      <w:r>
        <w:rPr>
          <w:spacing w:val="-3"/>
        </w:rPr>
        <w:t xml:space="preserve"> </w:t>
      </w:r>
      <w:r>
        <w:t>en</w:t>
      </w:r>
      <w:r>
        <w:rPr>
          <w:spacing w:val="2"/>
        </w:rPr>
        <w:t xml:space="preserve"> </w:t>
      </w:r>
      <w:r>
        <w:t>versión</w:t>
      </w:r>
      <w:r>
        <w:rPr>
          <w:spacing w:val="-10"/>
        </w:rPr>
        <w:t xml:space="preserve"> </w:t>
      </w:r>
      <w:r>
        <w:t>digital</w:t>
      </w:r>
      <w:r>
        <w:rPr>
          <w:spacing w:val="-2"/>
        </w:rPr>
        <w:t xml:space="preserve"> </w:t>
      </w:r>
      <w:r>
        <w:t>(</w:t>
      </w:r>
      <w:r>
        <w:rPr>
          <w:spacing w:val="-6"/>
        </w:rPr>
        <w:t xml:space="preserve"> </w:t>
      </w:r>
      <w:r>
        <w:t>no</w:t>
      </w:r>
      <w:r>
        <w:rPr>
          <w:spacing w:val="-7"/>
        </w:rPr>
        <w:t xml:space="preserve"> </w:t>
      </w:r>
      <w:r>
        <w:t>en</w:t>
      </w:r>
      <w:r>
        <w:rPr>
          <w:spacing w:val="-3"/>
        </w:rPr>
        <w:t xml:space="preserve"> </w:t>
      </w:r>
      <w:r>
        <w:t>todos los</w:t>
      </w:r>
      <w:r>
        <w:rPr>
          <w:spacing w:val="-1"/>
        </w:rPr>
        <w:t xml:space="preserve"> </w:t>
      </w:r>
      <w:r>
        <w:rPr>
          <w:spacing w:val="-2"/>
        </w:rPr>
        <w:t>casos).</w:t>
      </w:r>
    </w:p>
    <w:p w14:paraId="7648F815" w14:textId="77777777" w:rsidR="00E54A04" w:rsidRDefault="00000000">
      <w:pPr>
        <w:pStyle w:val="Prrafodelista"/>
        <w:numPr>
          <w:ilvl w:val="0"/>
          <w:numId w:val="68"/>
        </w:numPr>
        <w:tabs>
          <w:tab w:val="left" w:pos="1079"/>
        </w:tabs>
        <w:spacing w:before="15"/>
        <w:ind w:left="1079" w:hanging="220"/>
      </w:pPr>
      <w:r>
        <w:t>Librito</w:t>
      </w:r>
      <w:r>
        <w:rPr>
          <w:spacing w:val="-5"/>
        </w:rPr>
        <w:t xml:space="preserve"> </w:t>
      </w:r>
      <w:r>
        <w:t>de</w:t>
      </w:r>
      <w:r>
        <w:rPr>
          <w:spacing w:val="-8"/>
        </w:rPr>
        <w:t xml:space="preserve"> </w:t>
      </w:r>
      <w:r>
        <w:rPr>
          <w:spacing w:val="-2"/>
        </w:rPr>
        <w:t>gramática</w:t>
      </w:r>
    </w:p>
    <w:p w14:paraId="68623058" w14:textId="77777777" w:rsidR="00E54A04" w:rsidRDefault="00000000">
      <w:pPr>
        <w:pStyle w:val="Prrafodelista"/>
        <w:numPr>
          <w:ilvl w:val="0"/>
          <w:numId w:val="68"/>
        </w:numPr>
        <w:tabs>
          <w:tab w:val="left" w:pos="959"/>
          <w:tab w:val="left" w:pos="1042"/>
        </w:tabs>
        <w:spacing w:before="10"/>
        <w:ind w:right="744" w:hanging="183"/>
      </w:pPr>
      <w:r>
        <w:t>Material</w:t>
      </w:r>
      <w:r>
        <w:rPr>
          <w:spacing w:val="-5"/>
        </w:rPr>
        <w:t xml:space="preserve"> </w:t>
      </w:r>
      <w:r>
        <w:t>fotocopiable:</w:t>
      </w:r>
      <w:r>
        <w:rPr>
          <w:spacing w:val="-3"/>
        </w:rPr>
        <w:t xml:space="preserve"> </w:t>
      </w:r>
      <w:r>
        <w:t>Son</w:t>
      </w:r>
      <w:r>
        <w:rPr>
          <w:spacing w:val="-3"/>
        </w:rPr>
        <w:t xml:space="preserve"> </w:t>
      </w:r>
      <w:r>
        <w:t>fichas</w:t>
      </w:r>
      <w:r>
        <w:rPr>
          <w:spacing w:val="-5"/>
        </w:rPr>
        <w:t xml:space="preserve"> </w:t>
      </w:r>
      <w:r>
        <w:t>de</w:t>
      </w:r>
      <w:r>
        <w:rPr>
          <w:spacing w:val="-3"/>
        </w:rPr>
        <w:t xml:space="preserve"> </w:t>
      </w:r>
      <w:r>
        <w:t>ejercicios que</w:t>
      </w:r>
      <w:r>
        <w:rPr>
          <w:spacing w:val="-3"/>
        </w:rPr>
        <w:t xml:space="preserve"> </w:t>
      </w:r>
      <w:r>
        <w:t>vienen</w:t>
      </w:r>
      <w:r>
        <w:rPr>
          <w:spacing w:val="-3"/>
        </w:rPr>
        <w:t xml:space="preserve"> </w:t>
      </w:r>
      <w:r>
        <w:t>a reforzar,</w:t>
      </w:r>
      <w:r>
        <w:rPr>
          <w:spacing w:val="-3"/>
        </w:rPr>
        <w:t xml:space="preserve"> </w:t>
      </w:r>
      <w:r>
        <w:t>profundizar</w:t>
      </w:r>
      <w:r>
        <w:rPr>
          <w:spacing w:val="-1"/>
        </w:rPr>
        <w:t xml:space="preserve"> </w:t>
      </w:r>
      <w:r>
        <w:t>y</w:t>
      </w:r>
      <w:r>
        <w:rPr>
          <w:spacing w:val="-5"/>
        </w:rPr>
        <w:t xml:space="preserve"> </w:t>
      </w:r>
      <w:r>
        <w:t>completar</w:t>
      </w:r>
      <w:r>
        <w:rPr>
          <w:spacing w:val="-1"/>
        </w:rPr>
        <w:t xml:space="preserve"> </w:t>
      </w:r>
      <w:r>
        <w:t>los</w:t>
      </w:r>
      <w:r>
        <w:rPr>
          <w:spacing w:val="-4"/>
        </w:rPr>
        <w:t xml:space="preserve"> </w:t>
      </w:r>
      <w:r>
        <w:t>que ya se han propuesto en los libros de alumnos y de actividades.</w:t>
      </w:r>
    </w:p>
    <w:p w14:paraId="19E57D68" w14:textId="77777777" w:rsidR="00E54A04" w:rsidRDefault="00000000">
      <w:pPr>
        <w:pStyle w:val="Prrafodelista"/>
        <w:numPr>
          <w:ilvl w:val="0"/>
          <w:numId w:val="68"/>
        </w:numPr>
        <w:tabs>
          <w:tab w:val="left" w:pos="959"/>
        </w:tabs>
        <w:spacing w:before="6"/>
        <w:ind w:left="959" w:hanging="100"/>
      </w:pPr>
      <w:r>
        <w:t>Actividades</w:t>
      </w:r>
      <w:r>
        <w:rPr>
          <w:spacing w:val="-9"/>
        </w:rPr>
        <w:t xml:space="preserve"> </w:t>
      </w:r>
      <w:r>
        <w:t>de</w:t>
      </w:r>
      <w:r>
        <w:rPr>
          <w:spacing w:val="-1"/>
        </w:rPr>
        <w:t xml:space="preserve"> </w:t>
      </w:r>
      <w:r>
        <w:t>refuerzo</w:t>
      </w:r>
      <w:r>
        <w:rPr>
          <w:spacing w:val="-2"/>
        </w:rPr>
        <w:t xml:space="preserve"> </w:t>
      </w:r>
      <w:r>
        <w:t>y</w:t>
      </w:r>
      <w:r>
        <w:rPr>
          <w:spacing w:val="-13"/>
        </w:rPr>
        <w:t xml:space="preserve"> </w:t>
      </w:r>
      <w:r>
        <w:rPr>
          <w:spacing w:val="-2"/>
        </w:rPr>
        <w:t>ampliación.</w:t>
      </w:r>
    </w:p>
    <w:p w14:paraId="1408C5AB" w14:textId="77777777" w:rsidR="00E54A04" w:rsidRDefault="00000000">
      <w:pPr>
        <w:pStyle w:val="Prrafodelista"/>
        <w:numPr>
          <w:ilvl w:val="0"/>
          <w:numId w:val="68"/>
        </w:numPr>
        <w:tabs>
          <w:tab w:val="left" w:pos="959"/>
        </w:tabs>
        <w:spacing w:before="6"/>
        <w:ind w:left="959" w:hanging="100"/>
      </w:pPr>
      <w:r>
        <w:t>Guía</w:t>
      </w:r>
      <w:r>
        <w:rPr>
          <w:spacing w:val="5"/>
        </w:rPr>
        <w:t xml:space="preserve"> </w:t>
      </w:r>
      <w:r>
        <w:rPr>
          <w:spacing w:val="-2"/>
        </w:rPr>
        <w:t>pedagógica.</w:t>
      </w:r>
    </w:p>
    <w:p w14:paraId="2F93DE28" w14:textId="77777777" w:rsidR="00E54A04" w:rsidRDefault="00000000">
      <w:pPr>
        <w:pStyle w:val="Prrafodelista"/>
        <w:numPr>
          <w:ilvl w:val="0"/>
          <w:numId w:val="68"/>
        </w:numPr>
        <w:tabs>
          <w:tab w:val="left" w:pos="950"/>
        </w:tabs>
        <w:spacing w:before="5"/>
        <w:ind w:left="950" w:hanging="100"/>
      </w:pPr>
      <w:r>
        <w:t>Libros</w:t>
      </w:r>
      <w:r>
        <w:rPr>
          <w:spacing w:val="-6"/>
        </w:rPr>
        <w:t xml:space="preserve"> </w:t>
      </w:r>
      <w:r>
        <w:t>de lecturas</w:t>
      </w:r>
      <w:r>
        <w:rPr>
          <w:spacing w:val="-6"/>
        </w:rPr>
        <w:t xml:space="preserve"> </w:t>
      </w:r>
      <w:r>
        <w:t>adaptadas</w:t>
      </w:r>
      <w:r>
        <w:rPr>
          <w:spacing w:val="-2"/>
        </w:rPr>
        <w:t xml:space="preserve"> </w:t>
      </w:r>
      <w:r>
        <w:t>para los</w:t>
      </w:r>
      <w:r>
        <w:rPr>
          <w:spacing w:val="-5"/>
        </w:rPr>
        <w:t xml:space="preserve"> </w:t>
      </w:r>
      <w:r>
        <w:t>diferentes</w:t>
      </w:r>
      <w:r>
        <w:rPr>
          <w:spacing w:val="-5"/>
        </w:rPr>
        <w:t xml:space="preserve"> </w:t>
      </w:r>
      <w:r>
        <w:t>niveles</w:t>
      </w:r>
      <w:r>
        <w:rPr>
          <w:spacing w:val="-7"/>
        </w:rPr>
        <w:t xml:space="preserve"> </w:t>
      </w:r>
      <w:r>
        <w:t>de ESO Y</w:t>
      </w:r>
      <w:r>
        <w:rPr>
          <w:spacing w:val="-10"/>
        </w:rPr>
        <w:t xml:space="preserve"> </w:t>
      </w:r>
      <w:r>
        <w:rPr>
          <w:spacing w:val="-2"/>
        </w:rPr>
        <w:t>BACHILLERATO.</w:t>
      </w:r>
    </w:p>
    <w:p w14:paraId="56BE5E60" w14:textId="77777777" w:rsidR="00E54A04" w:rsidRDefault="00000000">
      <w:pPr>
        <w:pStyle w:val="Prrafodelista"/>
        <w:numPr>
          <w:ilvl w:val="0"/>
          <w:numId w:val="68"/>
        </w:numPr>
        <w:tabs>
          <w:tab w:val="left" w:pos="950"/>
        </w:tabs>
        <w:ind w:left="950" w:hanging="100"/>
      </w:pPr>
      <w:r>
        <w:t>Cuadernos</w:t>
      </w:r>
      <w:r>
        <w:rPr>
          <w:spacing w:val="-4"/>
        </w:rPr>
        <w:t xml:space="preserve"> </w:t>
      </w:r>
      <w:r>
        <w:t>de</w:t>
      </w:r>
      <w:r>
        <w:rPr>
          <w:spacing w:val="-2"/>
        </w:rPr>
        <w:t xml:space="preserve"> Evaluación.</w:t>
      </w:r>
    </w:p>
    <w:p w14:paraId="60376B67" w14:textId="77777777" w:rsidR="00E54A04" w:rsidRDefault="00000000">
      <w:pPr>
        <w:pStyle w:val="Prrafodelista"/>
        <w:numPr>
          <w:ilvl w:val="0"/>
          <w:numId w:val="68"/>
        </w:numPr>
        <w:tabs>
          <w:tab w:val="left" w:pos="950"/>
        </w:tabs>
        <w:spacing w:before="5"/>
        <w:ind w:left="950" w:hanging="100"/>
      </w:pPr>
      <w:r>
        <w:t>Cahier</w:t>
      </w:r>
      <w:r>
        <w:rPr>
          <w:spacing w:val="-9"/>
        </w:rPr>
        <w:t xml:space="preserve"> </w:t>
      </w:r>
      <w:r>
        <w:t>d’exercices,(</w:t>
      </w:r>
      <w:r>
        <w:rPr>
          <w:spacing w:val="-5"/>
        </w:rPr>
        <w:t xml:space="preserve"> </w:t>
      </w:r>
      <w:r>
        <w:t>si</w:t>
      </w:r>
      <w:r>
        <w:rPr>
          <w:spacing w:val="-8"/>
        </w:rPr>
        <w:t xml:space="preserve"> </w:t>
      </w:r>
      <w:r>
        <w:t>bien</w:t>
      </w:r>
      <w:r>
        <w:rPr>
          <w:spacing w:val="-2"/>
        </w:rPr>
        <w:t xml:space="preserve"> </w:t>
      </w:r>
      <w:r>
        <w:t>los</w:t>
      </w:r>
      <w:r>
        <w:rPr>
          <w:spacing w:val="-3"/>
        </w:rPr>
        <w:t xml:space="preserve"> </w:t>
      </w:r>
      <w:r>
        <w:t>alumnos</w:t>
      </w:r>
      <w:r>
        <w:rPr>
          <w:spacing w:val="-4"/>
        </w:rPr>
        <w:t xml:space="preserve"> </w:t>
      </w:r>
      <w:r>
        <w:t>no</w:t>
      </w:r>
      <w:r>
        <w:rPr>
          <w:spacing w:val="-6"/>
        </w:rPr>
        <w:t xml:space="preserve"> </w:t>
      </w:r>
      <w:r>
        <w:t>deben</w:t>
      </w:r>
      <w:r>
        <w:rPr>
          <w:spacing w:val="-2"/>
        </w:rPr>
        <w:t xml:space="preserve"> </w:t>
      </w:r>
      <w:r>
        <w:t>adquirirlo),</w:t>
      </w:r>
      <w:r>
        <w:rPr>
          <w:spacing w:val="-2"/>
        </w:rPr>
        <w:t xml:space="preserve"> </w:t>
      </w:r>
      <w:r>
        <w:t>los</w:t>
      </w:r>
      <w:r>
        <w:rPr>
          <w:spacing w:val="-8"/>
        </w:rPr>
        <w:t xml:space="preserve"> </w:t>
      </w:r>
      <w:r>
        <w:t>profesores</w:t>
      </w:r>
      <w:r>
        <w:rPr>
          <w:spacing w:val="-7"/>
        </w:rPr>
        <w:t xml:space="preserve"> </w:t>
      </w:r>
      <w:r>
        <w:t>podemos</w:t>
      </w:r>
      <w:r>
        <w:rPr>
          <w:spacing w:val="-8"/>
        </w:rPr>
        <w:t xml:space="preserve"> </w:t>
      </w:r>
      <w:r>
        <w:rPr>
          <w:spacing w:val="-2"/>
        </w:rPr>
        <w:t>explotarlo.</w:t>
      </w:r>
    </w:p>
    <w:p w14:paraId="49204926" w14:textId="77777777" w:rsidR="00E54A04" w:rsidRDefault="00E54A04">
      <w:pPr>
        <w:pStyle w:val="Textoindependiente"/>
      </w:pPr>
    </w:p>
    <w:p w14:paraId="76A324DF" w14:textId="77777777" w:rsidR="00E54A04" w:rsidRDefault="00E54A04">
      <w:pPr>
        <w:pStyle w:val="Textoindependiente"/>
      </w:pPr>
    </w:p>
    <w:p w14:paraId="6BCA78B1" w14:textId="77777777" w:rsidR="00E54A04" w:rsidRDefault="00E54A04">
      <w:pPr>
        <w:pStyle w:val="Textoindependiente"/>
      </w:pPr>
    </w:p>
    <w:p w14:paraId="51851DE7" w14:textId="77777777" w:rsidR="00E54A04" w:rsidRDefault="00E54A04">
      <w:pPr>
        <w:pStyle w:val="Textoindependiente"/>
      </w:pPr>
    </w:p>
    <w:p w14:paraId="7AD90DA4" w14:textId="77777777" w:rsidR="00E54A04" w:rsidRDefault="00E54A04">
      <w:pPr>
        <w:pStyle w:val="Textoindependiente"/>
        <w:spacing w:before="217"/>
      </w:pPr>
    </w:p>
    <w:p w14:paraId="73ED4DE7" w14:textId="604E1141" w:rsidR="00E54A04" w:rsidRDefault="00E54A04">
      <w:pPr>
        <w:pStyle w:val="Textoindependiente"/>
        <w:ind w:left="424"/>
        <w:jc w:val="center"/>
        <w:rPr>
          <w:rFonts w:ascii="MS Gothic"/>
        </w:rPr>
      </w:pPr>
    </w:p>
    <w:p w14:paraId="71D28489" w14:textId="77777777" w:rsidR="00E54A04" w:rsidRDefault="00E54A04">
      <w:pPr>
        <w:pStyle w:val="Textoindependiente"/>
        <w:jc w:val="center"/>
        <w:rPr>
          <w:rFonts w:ascii="MS Gothic"/>
        </w:rPr>
        <w:sectPr w:rsidR="00E54A04">
          <w:pgSz w:w="11910" w:h="16840"/>
          <w:pgMar w:top="0" w:right="425" w:bottom="280" w:left="0" w:header="720" w:footer="720" w:gutter="0"/>
          <w:cols w:space="720"/>
        </w:sectPr>
      </w:pPr>
    </w:p>
    <w:p w14:paraId="34337215" w14:textId="77777777" w:rsidR="00E54A04" w:rsidRDefault="00000000">
      <w:pPr>
        <w:pStyle w:val="Textoindependiente"/>
        <w:spacing w:line="264" w:lineRule="exact"/>
        <w:ind w:left="424"/>
        <w:jc w:val="center"/>
        <w:rPr>
          <w:rFonts w:ascii="MS Gothic"/>
        </w:rPr>
      </w:pPr>
      <w:r>
        <w:rPr>
          <w:rFonts w:ascii="MS Gothic"/>
          <w:noProof/>
        </w:rPr>
        <w:lastRenderedPageBreak/>
        <mc:AlternateContent>
          <mc:Choice Requires="wps">
            <w:drawing>
              <wp:anchor distT="0" distB="0" distL="0" distR="0" simplePos="0" relativeHeight="481849344" behindDoc="1" locked="0" layoutInCell="1" allowOverlap="1" wp14:anchorId="599793CF" wp14:editId="270E5CE5">
                <wp:simplePos x="0" y="0"/>
                <wp:positionH relativeFrom="page">
                  <wp:posOffset>0</wp:posOffset>
                </wp:positionH>
                <wp:positionV relativeFrom="page">
                  <wp:posOffset>0</wp:posOffset>
                </wp:positionV>
                <wp:extent cx="7562215" cy="10692765"/>
                <wp:effectExtent l="0" t="0" r="0" b="0"/>
                <wp:wrapNone/>
                <wp:docPr id="98" name="Graphic 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2463CDCC" id="Graphic 98" o:spid="_x0000_s1026" style="position:absolute;margin-left:0;margin-top:0;width:595.45pt;height:841.95pt;z-index:-21467136;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5"/>
        </w:rPr>
        <w:t>80</w:t>
      </w:r>
    </w:p>
    <w:p w14:paraId="34AC6247" w14:textId="77777777" w:rsidR="00E54A04" w:rsidRDefault="00E54A04">
      <w:pPr>
        <w:pStyle w:val="Textoindependiente"/>
        <w:rPr>
          <w:rFonts w:ascii="MS Gothic"/>
        </w:rPr>
      </w:pPr>
    </w:p>
    <w:p w14:paraId="5442FEAE" w14:textId="77777777" w:rsidR="00E54A04" w:rsidRDefault="00E54A04">
      <w:pPr>
        <w:pStyle w:val="Textoindependiente"/>
        <w:rPr>
          <w:rFonts w:ascii="MS Gothic"/>
        </w:rPr>
      </w:pPr>
    </w:p>
    <w:p w14:paraId="29313E97" w14:textId="77777777" w:rsidR="00E54A04" w:rsidRDefault="00E54A04">
      <w:pPr>
        <w:pStyle w:val="Textoindependiente"/>
        <w:rPr>
          <w:rFonts w:ascii="MS Gothic"/>
        </w:rPr>
      </w:pPr>
    </w:p>
    <w:p w14:paraId="613AF77A" w14:textId="77777777" w:rsidR="00E54A04" w:rsidRDefault="00E54A04">
      <w:pPr>
        <w:pStyle w:val="Textoindependiente"/>
        <w:rPr>
          <w:rFonts w:ascii="MS Gothic"/>
        </w:rPr>
      </w:pPr>
    </w:p>
    <w:p w14:paraId="2E34EE3F" w14:textId="77777777" w:rsidR="00E54A04" w:rsidRDefault="00E54A04">
      <w:pPr>
        <w:pStyle w:val="Textoindependiente"/>
        <w:spacing w:before="204"/>
        <w:rPr>
          <w:rFonts w:ascii="MS Gothic"/>
        </w:rPr>
      </w:pPr>
    </w:p>
    <w:p w14:paraId="3FA4A215" w14:textId="77777777" w:rsidR="00E54A04" w:rsidRDefault="00000000">
      <w:pPr>
        <w:pStyle w:val="Ttulo5"/>
      </w:pPr>
      <w:r>
        <w:rPr>
          <w:u w:val="single"/>
        </w:rPr>
        <w:t>10-SECUENCIACIÓN</w:t>
      </w:r>
      <w:r>
        <w:rPr>
          <w:spacing w:val="-12"/>
          <w:u w:val="single"/>
        </w:rPr>
        <w:t xml:space="preserve"> </w:t>
      </w:r>
      <w:r>
        <w:rPr>
          <w:u w:val="single"/>
        </w:rPr>
        <w:t>Y</w:t>
      </w:r>
      <w:r>
        <w:rPr>
          <w:spacing w:val="-10"/>
          <w:u w:val="single"/>
        </w:rPr>
        <w:t xml:space="preserve"> </w:t>
      </w:r>
      <w:r>
        <w:rPr>
          <w:spacing w:val="-2"/>
          <w:u w:val="single"/>
        </w:rPr>
        <w:t>TEMPORALIZACIÓN</w:t>
      </w:r>
    </w:p>
    <w:p w14:paraId="29EAC623" w14:textId="0283775F" w:rsidR="00E54A04" w:rsidRDefault="00000000">
      <w:pPr>
        <w:pStyle w:val="Ttulo6"/>
        <w:tabs>
          <w:tab w:val="left" w:pos="10808"/>
        </w:tabs>
        <w:spacing w:before="252"/>
        <w:ind w:left="821"/>
      </w:pPr>
      <w:r>
        <w:rPr>
          <w:color w:val="000000"/>
          <w:spacing w:val="-33"/>
          <w:shd w:val="clear" w:color="auto" w:fill="4F81BC"/>
        </w:rPr>
        <w:t xml:space="preserve"> </w:t>
      </w:r>
      <w:r w:rsidR="00DE0692">
        <w:rPr>
          <w:color w:val="000000"/>
          <w:spacing w:val="-33"/>
          <w:shd w:val="clear" w:color="auto" w:fill="4F81BC"/>
        </w:rPr>
        <w:t xml:space="preserve">a. </w:t>
      </w:r>
      <w:r w:rsidR="00161AA9">
        <w:rPr>
          <w:color w:val="000000"/>
          <w:spacing w:val="-33"/>
          <w:shd w:val="clear" w:color="auto" w:fill="4F81BC"/>
        </w:rPr>
        <w:t xml:space="preserve"> </w:t>
      </w:r>
      <w:r>
        <w:rPr>
          <w:color w:val="000000"/>
          <w:shd w:val="clear" w:color="auto" w:fill="4F81BC"/>
        </w:rPr>
        <w:t>1º</w:t>
      </w:r>
      <w:r>
        <w:rPr>
          <w:color w:val="000000"/>
          <w:spacing w:val="3"/>
          <w:shd w:val="clear" w:color="auto" w:fill="4F81BC"/>
        </w:rPr>
        <w:t xml:space="preserve"> </w:t>
      </w:r>
      <w:r>
        <w:rPr>
          <w:color w:val="000000"/>
          <w:spacing w:val="-5"/>
          <w:shd w:val="clear" w:color="auto" w:fill="4F81BC"/>
        </w:rPr>
        <w:t>ESO</w:t>
      </w:r>
      <w:r>
        <w:rPr>
          <w:color w:val="000000"/>
          <w:shd w:val="clear" w:color="auto" w:fill="4F81BC"/>
        </w:rPr>
        <w:tab/>
      </w:r>
    </w:p>
    <w:p w14:paraId="2EC003A2" w14:textId="77777777" w:rsidR="00E54A04" w:rsidRDefault="00000000">
      <w:pPr>
        <w:spacing w:before="9"/>
        <w:ind w:left="912"/>
        <w:rPr>
          <w:sz w:val="20"/>
        </w:rPr>
      </w:pPr>
      <w:r>
        <w:t>-</w:t>
      </w:r>
      <w:r>
        <w:rPr>
          <w:sz w:val="20"/>
          <w:u w:val="single"/>
        </w:rPr>
        <w:t>Primer</w:t>
      </w:r>
      <w:r>
        <w:rPr>
          <w:spacing w:val="-5"/>
          <w:sz w:val="20"/>
          <w:u w:val="single"/>
        </w:rPr>
        <w:t xml:space="preserve"> </w:t>
      </w:r>
      <w:r>
        <w:rPr>
          <w:spacing w:val="-2"/>
          <w:sz w:val="20"/>
          <w:u w:val="single"/>
        </w:rPr>
        <w:t>trimestre</w:t>
      </w:r>
      <w:r>
        <w:rPr>
          <w:spacing w:val="-2"/>
          <w:sz w:val="20"/>
        </w:rPr>
        <w:t>:</w:t>
      </w:r>
    </w:p>
    <w:p w14:paraId="17582C4E" w14:textId="77777777" w:rsidR="00E54A04" w:rsidRDefault="00000000">
      <w:pPr>
        <w:spacing w:before="21" w:line="460" w:lineRule="atLeast"/>
        <w:ind w:left="850" w:right="1598"/>
        <w:rPr>
          <w:sz w:val="20"/>
        </w:rPr>
      </w:pPr>
      <w:r>
        <w:rPr>
          <w:rFonts w:ascii="Arial" w:hAnsi="Arial"/>
          <w:b/>
          <w:sz w:val="20"/>
        </w:rPr>
        <w:t>UNIDAD 1</w:t>
      </w:r>
      <w:r>
        <w:rPr>
          <w:sz w:val="20"/>
        </w:rPr>
        <w:t xml:space="preserve">: Salut les copains! / Hola compañeros </w:t>
      </w:r>
      <w:r>
        <w:rPr>
          <w:spacing w:val="-2"/>
          <w:sz w:val="20"/>
        </w:rPr>
        <w:t>COMUNICACIÓN/PLURILINGUÜISMO/INTERCULTURALIDAD</w:t>
      </w:r>
    </w:p>
    <w:p w14:paraId="2CA866A2" w14:textId="77777777" w:rsidR="00E54A04" w:rsidRDefault="00000000">
      <w:pPr>
        <w:spacing w:before="5" w:line="244" w:lineRule="auto"/>
        <w:ind w:left="850" w:right="707"/>
        <w:jc w:val="both"/>
        <w:rPr>
          <w:sz w:val="20"/>
        </w:rPr>
      </w:pPr>
      <w:r>
        <w:rPr>
          <w:sz w:val="20"/>
        </w:rPr>
        <w:t>Presentarse</w:t>
      </w:r>
      <w:r>
        <w:rPr>
          <w:spacing w:val="-7"/>
          <w:sz w:val="20"/>
        </w:rPr>
        <w:t xml:space="preserve"> </w:t>
      </w:r>
      <w:r>
        <w:rPr>
          <w:sz w:val="20"/>
        </w:rPr>
        <w:t>y</w:t>
      </w:r>
      <w:r>
        <w:rPr>
          <w:spacing w:val="-6"/>
          <w:sz w:val="20"/>
        </w:rPr>
        <w:t xml:space="preserve"> </w:t>
      </w:r>
      <w:r>
        <w:rPr>
          <w:sz w:val="20"/>
        </w:rPr>
        <w:t>presentar</w:t>
      </w:r>
      <w:r>
        <w:rPr>
          <w:spacing w:val="-6"/>
          <w:sz w:val="20"/>
        </w:rPr>
        <w:t xml:space="preserve"> </w:t>
      </w:r>
      <w:r>
        <w:rPr>
          <w:sz w:val="20"/>
        </w:rPr>
        <w:t>a</w:t>
      </w:r>
      <w:r>
        <w:rPr>
          <w:spacing w:val="-11"/>
          <w:sz w:val="20"/>
        </w:rPr>
        <w:t xml:space="preserve"> </w:t>
      </w:r>
      <w:r>
        <w:rPr>
          <w:sz w:val="20"/>
        </w:rPr>
        <w:t>alguien.</w:t>
      </w:r>
      <w:r>
        <w:rPr>
          <w:spacing w:val="-9"/>
          <w:sz w:val="20"/>
        </w:rPr>
        <w:t xml:space="preserve"> </w:t>
      </w:r>
      <w:r>
        <w:rPr>
          <w:sz w:val="20"/>
        </w:rPr>
        <w:t>Saludar.</w:t>
      </w:r>
      <w:r>
        <w:rPr>
          <w:spacing w:val="-13"/>
          <w:sz w:val="20"/>
        </w:rPr>
        <w:t xml:space="preserve"> </w:t>
      </w:r>
      <w:r>
        <w:rPr>
          <w:sz w:val="20"/>
        </w:rPr>
        <w:t>Informaciones</w:t>
      </w:r>
      <w:r>
        <w:rPr>
          <w:spacing w:val="-10"/>
          <w:sz w:val="20"/>
        </w:rPr>
        <w:t xml:space="preserve"> </w:t>
      </w:r>
      <w:r>
        <w:rPr>
          <w:sz w:val="20"/>
        </w:rPr>
        <w:t>personales.</w:t>
      </w:r>
      <w:r>
        <w:rPr>
          <w:spacing w:val="-4"/>
          <w:sz w:val="20"/>
        </w:rPr>
        <w:t xml:space="preserve"> </w:t>
      </w:r>
      <w:r>
        <w:rPr>
          <w:sz w:val="20"/>
        </w:rPr>
        <w:t>Nacionalidades.</w:t>
      </w:r>
      <w:r>
        <w:rPr>
          <w:spacing w:val="-4"/>
          <w:sz w:val="20"/>
        </w:rPr>
        <w:t xml:space="preserve"> </w:t>
      </w:r>
      <w:r>
        <w:rPr>
          <w:sz w:val="20"/>
        </w:rPr>
        <w:t>Los</w:t>
      </w:r>
      <w:r>
        <w:rPr>
          <w:spacing w:val="-10"/>
          <w:sz w:val="20"/>
        </w:rPr>
        <w:t xml:space="preserve"> </w:t>
      </w:r>
      <w:r>
        <w:rPr>
          <w:sz w:val="20"/>
        </w:rPr>
        <w:t>países.</w:t>
      </w:r>
      <w:r>
        <w:rPr>
          <w:spacing w:val="-4"/>
          <w:sz w:val="20"/>
        </w:rPr>
        <w:t xml:space="preserve"> </w:t>
      </w:r>
      <w:r>
        <w:rPr>
          <w:sz w:val="20"/>
        </w:rPr>
        <w:t>Las</w:t>
      </w:r>
      <w:r>
        <w:rPr>
          <w:spacing w:val="-10"/>
          <w:sz w:val="20"/>
        </w:rPr>
        <w:t xml:space="preserve"> </w:t>
      </w:r>
      <w:r>
        <w:rPr>
          <w:sz w:val="20"/>
        </w:rPr>
        <w:t>lenguas. El</w:t>
      </w:r>
      <w:r>
        <w:rPr>
          <w:spacing w:val="-4"/>
          <w:sz w:val="20"/>
        </w:rPr>
        <w:t xml:space="preserve"> </w:t>
      </w:r>
      <w:r>
        <w:rPr>
          <w:sz w:val="20"/>
        </w:rPr>
        <w:t>verbo</w:t>
      </w:r>
      <w:r>
        <w:rPr>
          <w:spacing w:val="-3"/>
          <w:sz w:val="20"/>
        </w:rPr>
        <w:t xml:space="preserve"> </w:t>
      </w:r>
      <w:r>
        <w:rPr>
          <w:sz w:val="20"/>
        </w:rPr>
        <w:t>s'appeler</w:t>
      </w:r>
      <w:r>
        <w:rPr>
          <w:spacing w:val="-2"/>
          <w:sz w:val="20"/>
        </w:rPr>
        <w:t xml:space="preserve"> </w:t>
      </w:r>
      <w:r>
        <w:rPr>
          <w:sz w:val="20"/>
        </w:rPr>
        <w:t>et habiter.</w:t>
      </w:r>
      <w:r>
        <w:rPr>
          <w:spacing w:val="40"/>
          <w:sz w:val="20"/>
        </w:rPr>
        <w:t xml:space="preserve"> </w:t>
      </w:r>
      <w:r>
        <w:rPr>
          <w:sz w:val="20"/>
        </w:rPr>
        <w:t>Los</w:t>
      </w:r>
      <w:r>
        <w:rPr>
          <w:spacing w:val="-7"/>
          <w:sz w:val="20"/>
        </w:rPr>
        <w:t xml:space="preserve"> </w:t>
      </w:r>
      <w:r>
        <w:rPr>
          <w:sz w:val="20"/>
        </w:rPr>
        <w:t>pronombres</w:t>
      </w:r>
      <w:r>
        <w:rPr>
          <w:spacing w:val="-7"/>
          <w:sz w:val="20"/>
        </w:rPr>
        <w:t xml:space="preserve"> </w:t>
      </w:r>
      <w:r>
        <w:rPr>
          <w:sz w:val="20"/>
        </w:rPr>
        <w:t>tónicos</w:t>
      </w:r>
      <w:r>
        <w:rPr>
          <w:spacing w:val="-7"/>
          <w:sz w:val="20"/>
        </w:rPr>
        <w:t xml:space="preserve"> </w:t>
      </w:r>
      <w:r>
        <w:rPr>
          <w:sz w:val="20"/>
        </w:rPr>
        <w:t>: Moi et toi.</w:t>
      </w:r>
      <w:r>
        <w:rPr>
          <w:spacing w:val="-5"/>
          <w:sz w:val="20"/>
        </w:rPr>
        <w:t xml:space="preserve"> </w:t>
      </w:r>
      <w:r>
        <w:rPr>
          <w:sz w:val="20"/>
        </w:rPr>
        <w:t>El</w:t>
      </w:r>
      <w:r>
        <w:rPr>
          <w:spacing w:val="-4"/>
          <w:sz w:val="20"/>
        </w:rPr>
        <w:t xml:space="preserve"> </w:t>
      </w:r>
      <w:r>
        <w:rPr>
          <w:sz w:val="20"/>
        </w:rPr>
        <w:t>verbo</w:t>
      </w:r>
      <w:r>
        <w:rPr>
          <w:spacing w:val="-3"/>
          <w:sz w:val="20"/>
        </w:rPr>
        <w:t xml:space="preserve"> </w:t>
      </w:r>
      <w:r>
        <w:rPr>
          <w:sz w:val="20"/>
        </w:rPr>
        <w:t>ÊTRE</w:t>
      </w:r>
      <w:r>
        <w:rPr>
          <w:spacing w:val="-2"/>
          <w:sz w:val="20"/>
        </w:rPr>
        <w:t xml:space="preserve"> </w:t>
      </w:r>
      <w:r>
        <w:rPr>
          <w:sz w:val="20"/>
        </w:rPr>
        <w:t>et PARLER. Los</w:t>
      </w:r>
      <w:r>
        <w:rPr>
          <w:spacing w:val="-7"/>
          <w:sz w:val="20"/>
        </w:rPr>
        <w:t xml:space="preserve"> </w:t>
      </w:r>
      <w:r>
        <w:rPr>
          <w:sz w:val="20"/>
        </w:rPr>
        <w:t>números. Los días de la semana y los meses del año. Algunas cosignas de clase.</w:t>
      </w:r>
    </w:p>
    <w:p w14:paraId="53761477" w14:textId="77777777" w:rsidR="00E54A04" w:rsidRDefault="00000000">
      <w:pPr>
        <w:spacing w:line="225" w:lineRule="exact"/>
        <w:ind w:left="850"/>
        <w:jc w:val="both"/>
        <w:rPr>
          <w:sz w:val="20"/>
        </w:rPr>
      </w:pPr>
      <w:r>
        <w:rPr>
          <w:sz w:val="20"/>
        </w:rPr>
        <w:t>El</w:t>
      </w:r>
      <w:r>
        <w:rPr>
          <w:spacing w:val="1"/>
          <w:sz w:val="20"/>
        </w:rPr>
        <w:t xml:space="preserve"> </w:t>
      </w:r>
      <w:r>
        <w:rPr>
          <w:sz w:val="20"/>
        </w:rPr>
        <w:t>alfabeto. La</w:t>
      </w:r>
      <w:r>
        <w:rPr>
          <w:spacing w:val="-3"/>
          <w:sz w:val="20"/>
        </w:rPr>
        <w:t xml:space="preserve"> </w:t>
      </w:r>
      <w:r>
        <w:rPr>
          <w:sz w:val="20"/>
        </w:rPr>
        <w:t>entonación</w:t>
      </w:r>
      <w:r>
        <w:rPr>
          <w:spacing w:val="-3"/>
          <w:sz w:val="20"/>
        </w:rPr>
        <w:t xml:space="preserve"> </w:t>
      </w:r>
      <w:r>
        <w:rPr>
          <w:sz w:val="20"/>
        </w:rPr>
        <w:t>de</w:t>
      </w:r>
      <w:r>
        <w:rPr>
          <w:spacing w:val="-3"/>
          <w:sz w:val="20"/>
        </w:rPr>
        <w:t xml:space="preserve"> </w:t>
      </w:r>
      <w:r>
        <w:rPr>
          <w:sz w:val="20"/>
        </w:rPr>
        <w:t>la</w:t>
      </w:r>
      <w:r>
        <w:rPr>
          <w:spacing w:val="-11"/>
          <w:sz w:val="20"/>
        </w:rPr>
        <w:t xml:space="preserve"> </w:t>
      </w:r>
      <w:r>
        <w:rPr>
          <w:sz w:val="20"/>
        </w:rPr>
        <w:t>frase</w:t>
      </w:r>
      <w:r>
        <w:rPr>
          <w:spacing w:val="-3"/>
          <w:sz w:val="20"/>
        </w:rPr>
        <w:t xml:space="preserve"> </w:t>
      </w:r>
      <w:r>
        <w:rPr>
          <w:spacing w:val="-2"/>
          <w:sz w:val="20"/>
        </w:rPr>
        <w:t>interrogativa.</w:t>
      </w:r>
    </w:p>
    <w:p w14:paraId="73FBFB3C" w14:textId="77777777" w:rsidR="00E54A04" w:rsidRDefault="00000000">
      <w:pPr>
        <w:spacing w:before="4"/>
        <w:ind w:left="850"/>
        <w:jc w:val="both"/>
        <w:rPr>
          <w:sz w:val="20"/>
        </w:rPr>
      </w:pPr>
      <w:r>
        <w:rPr>
          <w:sz w:val="20"/>
        </w:rPr>
        <w:t>Los</w:t>
      </w:r>
      <w:r>
        <w:rPr>
          <w:spacing w:val="-3"/>
          <w:sz w:val="20"/>
        </w:rPr>
        <w:t xml:space="preserve"> </w:t>
      </w:r>
      <w:r>
        <w:rPr>
          <w:sz w:val="20"/>
        </w:rPr>
        <w:t>saludos,</w:t>
      </w:r>
      <w:r>
        <w:rPr>
          <w:spacing w:val="-2"/>
          <w:sz w:val="20"/>
        </w:rPr>
        <w:t xml:space="preserve"> </w:t>
      </w:r>
      <w:r>
        <w:rPr>
          <w:sz w:val="20"/>
        </w:rPr>
        <w:t>respetar</w:t>
      </w:r>
      <w:r>
        <w:rPr>
          <w:spacing w:val="-2"/>
          <w:sz w:val="20"/>
        </w:rPr>
        <w:t xml:space="preserve"> </w:t>
      </w:r>
      <w:r>
        <w:rPr>
          <w:sz w:val="20"/>
        </w:rPr>
        <w:t>las</w:t>
      </w:r>
      <w:r>
        <w:rPr>
          <w:spacing w:val="-7"/>
          <w:sz w:val="20"/>
        </w:rPr>
        <w:t xml:space="preserve"> </w:t>
      </w:r>
      <w:r>
        <w:rPr>
          <w:sz w:val="20"/>
        </w:rPr>
        <w:t>reglas</w:t>
      </w:r>
      <w:r>
        <w:rPr>
          <w:spacing w:val="-7"/>
          <w:sz w:val="20"/>
        </w:rPr>
        <w:t xml:space="preserve"> </w:t>
      </w:r>
      <w:r>
        <w:rPr>
          <w:sz w:val="20"/>
        </w:rPr>
        <w:t>de</w:t>
      </w:r>
      <w:r>
        <w:rPr>
          <w:spacing w:val="-4"/>
          <w:sz w:val="20"/>
        </w:rPr>
        <w:t xml:space="preserve"> </w:t>
      </w:r>
      <w:r>
        <w:rPr>
          <w:sz w:val="20"/>
        </w:rPr>
        <w:t>clase.</w:t>
      </w:r>
      <w:r>
        <w:rPr>
          <w:spacing w:val="-2"/>
          <w:sz w:val="20"/>
        </w:rPr>
        <w:t xml:space="preserve"> </w:t>
      </w:r>
      <w:r>
        <w:rPr>
          <w:sz w:val="20"/>
        </w:rPr>
        <w:t>Respetar</w:t>
      </w:r>
      <w:r>
        <w:rPr>
          <w:spacing w:val="-2"/>
          <w:sz w:val="20"/>
        </w:rPr>
        <w:t xml:space="preserve"> </w:t>
      </w:r>
      <w:r>
        <w:rPr>
          <w:sz w:val="20"/>
        </w:rPr>
        <w:t>la</w:t>
      </w:r>
      <w:r>
        <w:rPr>
          <w:spacing w:val="-8"/>
          <w:sz w:val="20"/>
        </w:rPr>
        <w:t xml:space="preserve"> </w:t>
      </w:r>
      <w:r>
        <w:rPr>
          <w:sz w:val="20"/>
        </w:rPr>
        <w:t>diversidad.</w:t>
      </w:r>
      <w:r>
        <w:rPr>
          <w:spacing w:val="-2"/>
          <w:sz w:val="20"/>
        </w:rPr>
        <w:t xml:space="preserve"> </w:t>
      </w:r>
      <w:r>
        <w:rPr>
          <w:sz w:val="20"/>
        </w:rPr>
        <w:t>La</w:t>
      </w:r>
      <w:r>
        <w:rPr>
          <w:spacing w:val="-7"/>
          <w:sz w:val="20"/>
        </w:rPr>
        <w:t xml:space="preserve"> </w:t>
      </w:r>
      <w:r>
        <w:rPr>
          <w:spacing w:val="-2"/>
          <w:sz w:val="20"/>
        </w:rPr>
        <w:t>francofonía.</w:t>
      </w:r>
    </w:p>
    <w:p w14:paraId="24E21D1E" w14:textId="77777777" w:rsidR="00E54A04" w:rsidRDefault="00000000">
      <w:pPr>
        <w:spacing w:before="41" w:line="466" w:lineRule="exact"/>
        <w:ind w:left="850" w:right="4098"/>
        <w:rPr>
          <w:sz w:val="20"/>
        </w:rPr>
      </w:pPr>
      <w:r>
        <w:rPr>
          <w:rFonts w:ascii="Arial" w:hAnsi="Arial"/>
          <w:b/>
          <w:sz w:val="20"/>
        </w:rPr>
        <w:t xml:space="preserve">UNIDAD 2: </w:t>
      </w:r>
      <w:r>
        <w:rPr>
          <w:sz w:val="20"/>
        </w:rPr>
        <w:t xml:space="preserve">Le collège! / El colegio </w:t>
      </w:r>
      <w:r>
        <w:rPr>
          <w:spacing w:val="-2"/>
          <w:sz w:val="20"/>
        </w:rPr>
        <w:t>COMUNICACIÓN/PLURILINGÜISMO/INTERCULTURALIDAD</w:t>
      </w:r>
    </w:p>
    <w:p w14:paraId="1183C62B" w14:textId="77777777" w:rsidR="00E54A04" w:rsidRDefault="00000000">
      <w:pPr>
        <w:spacing w:line="179" w:lineRule="exact"/>
        <w:ind w:left="850"/>
        <w:rPr>
          <w:sz w:val="20"/>
        </w:rPr>
      </w:pPr>
      <w:r>
        <w:rPr>
          <w:spacing w:val="-2"/>
          <w:sz w:val="20"/>
        </w:rPr>
        <w:t>-Hablar del</w:t>
      </w:r>
      <w:r>
        <w:rPr>
          <w:spacing w:val="2"/>
          <w:sz w:val="20"/>
        </w:rPr>
        <w:t xml:space="preserve"> </w:t>
      </w:r>
      <w:r>
        <w:rPr>
          <w:spacing w:val="-2"/>
          <w:sz w:val="20"/>
        </w:rPr>
        <w:t>colegio.</w:t>
      </w:r>
      <w:r>
        <w:rPr>
          <w:spacing w:val="1"/>
          <w:sz w:val="20"/>
        </w:rPr>
        <w:t xml:space="preserve"> </w:t>
      </w:r>
      <w:r>
        <w:rPr>
          <w:spacing w:val="-2"/>
          <w:sz w:val="20"/>
        </w:rPr>
        <w:t>El</w:t>
      </w:r>
      <w:r>
        <w:rPr>
          <w:spacing w:val="2"/>
          <w:sz w:val="20"/>
        </w:rPr>
        <w:t xml:space="preserve"> </w:t>
      </w:r>
      <w:r>
        <w:rPr>
          <w:spacing w:val="-2"/>
          <w:sz w:val="20"/>
        </w:rPr>
        <w:t>horario</w:t>
      </w:r>
      <w:r>
        <w:rPr>
          <w:spacing w:val="-3"/>
          <w:sz w:val="20"/>
        </w:rPr>
        <w:t xml:space="preserve"> </w:t>
      </w:r>
      <w:r>
        <w:rPr>
          <w:spacing w:val="-2"/>
          <w:sz w:val="20"/>
        </w:rPr>
        <w:t>escolar.</w:t>
      </w:r>
      <w:r>
        <w:rPr>
          <w:spacing w:val="1"/>
          <w:sz w:val="20"/>
        </w:rPr>
        <w:t xml:space="preserve"> </w:t>
      </w:r>
      <w:r>
        <w:rPr>
          <w:spacing w:val="-2"/>
          <w:sz w:val="20"/>
        </w:rPr>
        <w:t>El material</w:t>
      </w:r>
      <w:r>
        <w:rPr>
          <w:spacing w:val="2"/>
          <w:sz w:val="20"/>
        </w:rPr>
        <w:t xml:space="preserve"> </w:t>
      </w:r>
      <w:r>
        <w:rPr>
          <w:spacing w:val="-2"/>
          <w:sz w:val="20"/>
        </w:rPr>
        <w:t>escolar.</w:t>
      </w:r>
      <w:r>
        <w:rPr>
          <w:spacing w:val="1"/>
          <w:sz w:val="20"/>
        </w:rPr>
        <w:t xml:space="preserve"> </w:t>
      </w:r>
      <w:r>
        <w:rPr>
          <w:spacing w:val="-2"/>
          <w:sz w:val="20"/>
        </w:rPr>
        <w:t>Las</w:t>
      </w:r>
      <w:r>
        <w:rPr>
          <w:spacing w:val="-6"/>
          <w:sz w:val="20"/>
        </w:rPr>
        <w:t xml:space="preserve"> </w:t>
      </w:r>
      <w:r>
        <w:rPr>
          <w:spacing w:val="-2"/>
          <w:sz w:val="20"/>
        </w:rPr>
        <w:t>asignaturas.</w:t>
      </w:r>
      <w:r>
        <w:rPr>
          <w:spacing w:val="1"/>
          <w:sz w:val="20"/>
        </w:rPr>
        <w:t xml:space="preserve"> </w:t>
      </w:r>
      <w:r>
        <w:rPr>
          <w:spacing w:val="-2"/>
          <w:sz w:val="20"/>
        </w:rPr>
        <w:t>Material</w:t>
      </w:r>
      <w:r>
        <w:rPr>
          <w:spacing w:val="-3"/>
          <w:sz w:val="20"/>
        </w:rPr>
        <w:t xml:space="preserve"> </w:t>
      </w:r>
      <w:r>
        <w:rPr>
          <w:spacing w:val="-2"/>
          <w:sz w:val="20"/>
        </w:rPr>
        <w:t>informático.</w:t>
      </w:r>
      <w:r>
        <w:rPr>
          <w:spacing w:val="1"/>
          <w:sz w:val="20"/>
        </w:rPr>
        <w:t xml:space="preserve"> </w:t>
      </w:r>
      <w:r>
        <w:rPr>
          <w:spacing w:val="-2"/>
          <w:sz w:val="20"/>
        </w:rPr>
        <w:t>Los</w:t>
      </w:r>
      <w:r>
        <w:rPr>
          <w:spacing w:val="-6"/>
          <w:sz w:val="20"/>
        </w:rPr>
        <w:t xml:space="preserve"> </w:t>
      </w:r>
      <w:r>
        <w:rPr>
          <w:spacing w:val="-2"/>
          <w:sz w:val="20"/>
        </w:rPr>
        <w:t>colores.</w:t>
      </w:r>
      <w:r>
        <w:rPr>
          <w:spacing w:val="9"/>
          <w:sz w:val="20"/>
        </w:rPr>
        <w:t xml:space="preserve"> </w:t>
      </w:r>
      <w:r>
        <w:rPr>
          <w:spacing w:val="-5"/>
          <w:sz w:val="20"/>
        </w:rPr>
        <w:t>Las</w:t>
      </w:r>
    </w:p>
    <w:p w14:paraId="075610ED" w14:textId="77777777" w:rsidR="00E54A04" w:rsidRDefault="00000000">
      <w:pPr>
        <w:spacing w:line="226" w:lineRule="exact"/>
        <w:ind w:left="850"/>
        <w:rPr>
          <w:sz w:val="20"/>
        </w:rPr>
      </w:pPr>
      <w:r>
        <w:rPr>
          <w:spacing w:val="-2"/>
          <w:sz w:val="20"/>
        </w:rPr>
        <w:t>horas.</w:t>
      </w:r>
    </w:p>
    <w:p w14:paraId="0BD41B82" w14:textId="77777777" w:rsidR="00E54A04" w:rsidRDefault="00000000">
      <w:pPr>
        <w:spacing w:before="4"/>
        <w:ind w:left="850"/>
        <w:rPr>
          <w:sz w:val="20"/>
        </w:rPr>
      </w:pPr>
      <w:r>
        <w:rPr>
          <w:sz w:val="20"/>
        </w:rPr>
        <w:t>Los</w:t>
      </w:r>
      <w:r>
        <w:rPr>
          <w:spacing w:val="-8"/>
          <w:sz w:val="20"/>
        </w:rPr>
        <w:t xml:space="preserve"> </w:t>
      </w:r>
      <w:r>
        <w:rPr>
          <w:sz w:val="20"/>
        </w:rPr>
        <w:t>espacios</w:t>
      </w:r>
      <w:r>
        <w:rPr>
          <w:spacing w:val="-7"/>
          <w:sz w:val="20"/>
        </w:rPr>
        <w:t xml:space="preserve"> </w:t>
      </w:r>
      <w:r>
        <w:rPr>
          <w:spacing w:val="-2"/>
          <w:sz w:val="20"/>
        </w:rPr>
        <w:t>escolares.</w:t>
      </w:r>
    </w:p>
    <w:p w14:paraId="633001AC" w14:textId="77777777" w:rsidR="00E54A04" w:rsidRDefault="00000000">
      <w:pPr>
        <w:spacing w:before="4" w:line="244" w:lineRule="auto"/>
        <w:ind w:left="850" w:right="707"/>
        <w:rPr>
          <w:sz w:val="20"/>
        </w:rPr>
      </w:pPr>
      <w:r>
        <w:rPr>
          <w:sz w:val="20"/>
        </w:rPr>
        <w:t>-Hacer</w:t>
      </w:r>
      <w:r>
        <w:rPr>
          <w:spacing w:val="40"/>
          <w:sz w:val="20"/>
        </w:rPr>
        <w:t xml:space="preserve"> </w:t>
      </w:r>
      <w:r>
        <w:rPr>
          <w:sz w:val="20"/>
        </w:rPr>
        <w:t>preguntas:</w:t>
      </w:r>
      <w:r>
        <w:rPr>
          <w:spacing w:val="40"/>
          <w:sz w:val="20"/>
        </w:rPr>
        <w:t xml:space="preserve"> </w:t>
      </w:r>
      <w:r>
        <w:rPr>
          <w:sz w:val="20"/>
        </w:rPr>
        <w:t>qu'est-ce</w:t>
      </w:r>
      <w:r>
        <w:rPr>
          <w:spacing w:val="40"/>
          <w:sz w:val="20"/>
        </w:rPr>
        <w:t xml:space="preserve"> </w:t>
      </w:r>
      <w:r>
        <w:rPr>
          <w:sz w:val="20"/>
        </w:rPr>
        <w:t>que</w:t>
      </w:r>
      <w:r>
        <w:rPr>
          <w:spacing w:val="40"/>
          <w:sz w:val="20"/>
        </w:rPr>
        <w:t xml:space="preserve"> </w:t>
      </w:r>
      <w:r>
        <w:rPr>
          <w:sz w:val="20"/>
        </w:rPr>
        <w:t>c'est?</w:t>
      </w:r>
      <w:r>
        <w:rPr>
          <w:spacing w:val="40"/>
          <w:sz w:val="20"/>
        </w:rPr>
        <w:t xml:space="preserve"> </w:t>
      </w:r>
      <w:r>
        <w:rPr>
          <w:sz w:val="20"/>
        </w:rPr>
        <w:t>Qui</w:t>
      </w:r>
      <w:r>
        <w:rPr>
          <w:spacing w:val="40"/>
          <w:sz w:val="20"/>
        </w:rPr>
        <w:t xml:space="preserve"> </w:t>
      </w:r>
      <w:r>
        <w:rPr>
          <w:sz w:val="20"/>
        </w:rPr>
        <w:t>est-ce?</w:t>
      </w:r>
      <w:r>
        <w:rPr>
          <w:spacing w:val="37"/>
          <w:sz w:val="20"/>
        </w:rPr>
        <w:t xml:space="preserve"> </w:t>
      </w:r>
      <w:r>
        <w:rPr>
          <w:sz w:val="20"/>
        </w:rPr>
        <w:t>Quel...Artículos</w:t>
      </w:r>
      <w:r>
        <w:rPr>
          <w:spacing w:val="34"/>
          <w:sz w:val="20"/>
        </w:rPr>
        <w:t xml:space="preserve"> </w:t>
      </w:r>
      <w:r>
        <w:rPr>
          <w:sz w:val="20"/>
        </w:rPr>
        <w:t>indefinidos.</w:t>
      </w:r>
      <w:r>
        <w:rPr>
          <w:spacing w:val="40"/>
          <w:sz w:val="20"/>
        </w:rPr>
        <w:t xml:space="preserve"> </w:t>
      </w:r>
      <w:r>
        <w:rPr>
          <w:sz w:val="20"/>
        </w:rPr>
        <w:t>La</w:t>
      </w:r>
      <w:r>
        <w:rPr>
          <w:spacing w:val="40"/>
          <w:sz w:val="20"/>
        </w:rPr>
        <w:t xml:space="preserve"> </w:t>
      </w:r>
      <w:r>
        <w:rPr>
          <w:sz w:val="20"/>
        </w:rPr>
        <w:t>negación</w:t>
      </w:r>
      <w:r>
        <w:rPr>
          <w:spacing w:val="40"/>
          <w:sz w:val="20"/>
        </w:rPr>
        <w:t xml:space="preserve"> </w:t>
      </w:r>
      <w:r>
        <w:rPr>
          <w:sz w:val="20"/>
        </w:rPr>
        <w:t>simple.</w:t>
      </w:r>
      <w:r>
        <w:rPr>
          <w:spacing w:val="40"/>
          <w:sz w:val="20"/>
        </w:rPr>
        <w:t xml:space="preserve"> </w:t>
      </w:r>
      <w:r>
        <w:rPr>
          <w:sz w:val="20"/>
        </w:rPr>
        <w:t>Verbo AVOIR. Algunas preposiciones de lugar. Los números. Adjetivos calificativos para describir el colegio.</w:t>
      </w:r>
    </w:p>
    <w:p w14:paraId="43BD0D35" w14:textId="77777777" w:rsidR="00E54A04" w:rsidRDefault="00000000">
      <w:pPr>
        <w:pStyle w:val="Prrafodelista"/>
        <w:numPr>
          <w:ilvl w:val="0"/>
          <w:numId w:val="67"/>
        </w:numPr>
        <w:tabs>
          <w:tab w:val="left" w:pos="974"/>
        </w:tabs>
        <w:spacing w:line="225" w:lineRule="exact"/>
        <w:ind w:left="974" w:hanging="124"/>
        <w:rPr>
          <w:sz w:val="20"/>
        </w:rPr>
      </w:pPr>
      <w:r>
        <w:rPr>
          <w:sz w:val="20"/>
        </w:rPr>
        <w:t xml:space="preserve">La </w:t>
      </w:r>
      <w:r>
        <w:rPr>
          <w:spacing w:val="-2"/>
          <w:sz w:val="20"/>
        </w:rPr>
        <w:t>"liaison".</w:t>
      </w:r>
    </w:p>
    <w:p w14:paraId="46B08F68" w14:textId="77777777" w:rsidR="00E54A04" w:rsidRDefault="00000000">
      <w:pPr>
        <w:pStyle w:val="Prrafodelista"/>
        <w:numPr>
          <w:ilvl w:val="0"/>
          <w:numId w:val="67"/>
        </w:numPr>
        <w:tabs>
          <w:tab w:val="left" w:pos="974"/>
        </w:tabs>
        <w:spacing w:before="4"/>
        <w:ind w:left="974" w:hanging="124"/>
        <w:rPr>
          <w:sz w:val="20"/>
        </w:rPr>
      </w:pPr>
      <w:r>
        <w:rPr>
          <w:sz w:val="20"/>
        </w:rPr>
        <w:t>Sistema</w:t>
      </w:r>
      <w:r>
        <w:rPr>
          <w:spacing w:val="-5"/>
          <w:sz w:val="20"/>
        </w:rPr>
        <w:t xml:space="preserve"> </w:t>
      </w:r>
      <w:r>
        <w:rPr>
          <w:sz w:val="20"/>
        </w:rPr>
        <w:t>escolar</w:t>
      </w:r>
      <w:r>
        <w:rPr>
          <w:spacing w:val="-8"/>
          <w:sz w:val="20"/>
        </w:rPr>
        <w:t xml:space="preserve"> </w:t>
      </w:r>
      <w:r>
        <w:rPr>
          <w:sz w:val="20"/>
        </w:rPr>
        <w:t>en</w:t>
      </w:r>
      <w:r>
        <w:rPr>
          <w:spacing w:val="-4"/>
          <w:sz w:val="20"/>
        </w:rPr>
        <w:t xml:space="preserve"> </w:t>
      </w:r>
      <w:r>
        <w:rPr>
          <w:sz w:val="20"/>
        </w:rPr>
        <w:t>Francia.</w:t>
      </w:r>
      <w:r>
        <w:rPr>
          <w:spacing w:val="-6"/>
          <w:sz w:val="20"/>
        </w:rPr>
        <w:t xml:space="preserve"> </w:t>
      </w:r>
      <w:r>
        <w:rPr>
          <w:sz w:val="20"/>
        </w:rPr>
        <w:t>Respetar</w:t>
      </w:r>
      <w:r>
        <w:rPr>
          <w:spacing w:val="-3"/>
          <w:sz w:val="20"/>
        </w:rPr>
        <w:t xml:space="preserve"> </w:t>
      </w:r>
      <w:r>
        <w:rPr>
          <w:sz w:val="20"/>
        </w:rPr>
        <w:t>los</w:t>
      </w:r>
      <w:r>
        <w:rPr>
          <w:spacing w:val="-7"/>
          <w:sz w:val="20"/>
        </w:rPr>
        <w:t xml:space="preserve"> </w:t>
      </w:r>
      <w:r>
        <w:rPr>
          <w:spacing w:val="-2"/>
          <w:sz w:val="20"/>
        </w:rPr>
        <w:t>horarios.</w:t>
      </w:r>
    </w:p>
    <w:p w14:paraId="7E7A6ADC" w14:textId="77777777" w:rsidR="00E54A04" w:rsidRDefault="00E54A04">
      <w:pPr>
        <w:pStyle w:val="Textoindependiente"/>
        <w:spacing w:before="13"/>
        <w:rPr>
          <w:sz w:val="20"/>
        </w:rPr>
      </w:pPr>
    </w:p>
    <w:p w14:paraId="39627135" w14:textId="77777777" w:rsidR="00E54A04" w:rsidRDefault="00000000">
      <w:pPr>
        <w:pStyle w:val="Prrafodelista"/>
        <w:numPr>
          <w:ilvl w:val="0"/>
          <w:numId w:val="67"/>
        </w:numPr>
        <w:tabs>
          <w:tab w:val="left" w:pos="917"/>
        </w:tabs>
        <w:spacing w:before="1"/>
        <w:ind w:left="917" w:hanging="67"/>
        <w:rPr>
          <w:sz w:val="20"/>
          <w:u w:val="single"/>
        </w:rPr>
      </w:pPr>
      <w:r>
        <w:rPr>
          <w:spacing w:val="-2"/>
          <w:sz w:val="20"/>
          <w:u w:val="single"/>
        </w:rPr>
        <w:t xml:space="preserve"> </w:t>
      </w:r>
      <w:r>
        <w:rPr>
          <w:sz w:val="20"/>
          <w:u w:val="single"/>
        </w:rPr>
        <w:t>Segundo</w:t>
      </w:r>
      <w:r>
        <w:rPr>
          <w:spacing w:val="-3"/>
          <w:sz w:val="20"/>
          <w:u w:val="single"/>
        </w:rPr>
        <w:t xml:space="preserve"> </w:t>
      </w:r>
      <w:r>
        <w:rPr>
          <w:spacing w:val="-2"/>
          <w:sz w:val="20"/>
          <w:u w:val="single"/>
        </w:rPr>
        <w:t>trimestre</w:t>
      </w:r>
    </w:p>
    <w:p w14:paraId="109DDEB1" w14:textId="77777777" w:rsidR="00E54A04" w:rsidRDefault="00000000">
      <w:pPr>
        <w:spacing w:before="41" w:line="466" w:lineRule="exact"/>
        <w:ind w:left="850" w:right="4936"/>
        <w:rPr>
          <w:sz w:val="20"/>
        </w:rPr>
      </w:pPr>
      <w:r>
        <w:rPr>
          <w:rFonts w:ascii="Arial" w:hAnsi="Arial"/>
          <w:b/>
          <w:sz w:val="20"/>
        </w:rPr>
        <w:t>UNIDAD 3: J</w:t>
      </w:r>
      <w:r>
        <w:rPr>
          <w:sz w:val="20"/>
        </w:rPr>
        <w:t>'aime m'amuser ! / Me gusta divertirme COMUNICACIÓN/</w:t>
      </w:r>
      <w:r>
        <w:rPr>
          <w:spacing w:val="-14"/>
          <w:sz w:val="20"/>
        </w:rPr>
        <w:t xml:space="preserve"> </w:t>
      </w:r>
      <w:r>
        <w:rPr>
          <w:sz w:val="20"/>
        </w:rPr>
        <w:t>PLURILINGÜISMO/</w:t>
      </w:r>
      <w:r>
        <w:rPr>
          <w:spacing w:val="-13"/>
          <w:sz w:val="20"/>
        </w:rPr>
        <w:t xml:space="preserve"> </w:t>
      </w:r>
      <w:r>
        <w:rPr>
          <w:sz w:val="20"/>
        </w:rPr>
        <w:t>INTERCULTURALIDAD</w:t>
      </w:r>
    </w:p>
    <w:p w14:paraId="1374D703" w14:textId="77777777" w:rsidR="00E54A04" w:rsidRDefault="00000000">
      <w:pPr>
        <w:spacing w:line="179" w:lineRule="exact"/>
        <w:ind w:left="850"/>
        <w:rPr>
          <w:sz w:val="20"/>
        </w:rPr>
      </w:pPr>
      <w:r>
        <w:rPr>
          <w:sz w:val="20"/>
        </w:rPr>
        <w:t>-Expresar</w:t>
      </w:r>
      <w:r>
        <w:rPr>
          <w:spacing w:val="-10"/>
          <w:sz w:val="20"/>
        </w:rPr>
        <w:t xml:space="preserve"> </w:t>
      </w:r>
      <w:r>
        <w:rPr>
          <w:sz w:val="20"/>
        </w:rPr>
        <w:t>los</w:t>
      </w:r>
      <w:r>
        <w:rPr>
          <w:spacing w:val="-12"/>
          <w:sz w:val="20"/>
        </w:rPr>
        <w:t xml:space="preserve"> </w:t>
      </w:r>
      <w:r>
        <w:rPr>
          <w:sz w:val="20"/>
        </w:rPr>
        <w:t>gustos</w:t>
      </w:r>
      <w:r>
        <w:rPr>
          <w:spacing w:val="-12"/>
          <w:sz w:val="20"/>
        </w:rPr>
        <w:t xml:space="preserve"> </w:t>
      </w:r>
      <w:r>
        <w:rPr>
          <w:sz w:val="20"/>
        </w:rPr>
        <w:t>y</w:t>
      </w:r>
      <w:r>
        <w:rPr>
          <w:spacing w:val="-7"/>
          <w:sz w:val="20"/>
        </w:rPr>
        <w:t xml:space="preserve"> </w:t>
      </w:r>
      <w:r>
        <w:rPr>
          <w:sz w:val="20"/>
        </w:rPr>
        <w:t>las</w:t>
      </w:r>
      <w:r>
        <w:rPr>
          <w:spacing w:val="-12"/>
          <w:sz w:val="20"/>
        </w:rPr>
        <w:t xml:space="preserve"> </w:t>
      </w:r>
      <w:r>
        <w:rPr>
          <w:sz w:val="20"/>
        </w:rPr>
        <w:t>preferencias.</w:t>
      </w:r>
      <w:r>
        <w:rPr>
          <w:spacing w:val="-6"/>
          <w:sz w:val="20"/>
        </w:rPr>
        <w:t xml:space="preserve"> </w:t>
      </w:r>
      <w:r>
        <w:rPr>
          <w:sz w:val="20"/>
        </w:rPr>
        <w:t>Hablar</w:t>
      </w:r>
      <w:r>
        <w:rPr>
          <w:spacing w:val="-8"/>
          <w:sz w:val="20"/>
        </w:rPr>
        <w:t xml:space="preserve"> </w:t>
      </w:r>
      <w:r>
        <w:rPr>
          <w:sz w:val="20"/>
        </w:rPr>
        <w:t>de</w:t>
      </w:r>
      <w:r>
        <w:rPr>
          <w:spacing w:val="-8"/>
          <w:sz w:val="20"/>
        </w:rPr>
        <w:t xml:space="preserve"> </w:t>
      </w:r>
      <w:r>
        <w:rPr>
          <w:sz w:val="20"/>
        </w:rPr>
        <w:t>nuestro</w:t>
      </w:r>
      <w:r>
        <w:rPr>
          <w:spacing w:val="-8"/>
          <w:sz w:val="20"/>
        </w:rPr>
        <w:t xml:space="preserve"> </w:t>
      </w:r>
      <w:r>
        <w:rPr>
          <w:sz w:val="20"/>
        </w:rPr>
        <w:t>ocio.</w:t>
      </w:r>
      <w:r>
        <w:rPr>
          <w:spacing w:val="-6"/>
          <w:sz w:val="20"/>
        </w:rPr>
        <w:t xml:space="preserve"> </w:t>
      </w:r>
      <w:r>
        <w:rPr>
          <w:sz w:val="20"/>
        </w:rPr>
        <w:t>Conocer</w:t>
      </w:r>
      <w:r>
        <w:rPr>
          <w:spacing w:val="-8"/>
          <w:sz w:val="20"/>
        </w:rPr>
        <w:t xml:space="preserve"> </w:t>
      </w:r>
      <w:r>
        <w:rPr>
          <w:sz w:val="20"/>
        </w:rPr>
        <w:t>y</w:t>
      </w:r>
      <w:r>
        <w:rPr>
          <w:spacing w:val="-7"/>
          <w:sz w:val="20"/>
        </w:rPr>
        <w:t xml:space="preserve"> </w:t>
      </w:r>
      <w:r>
        <w:rPr>
          <w:sz w:val="20"/>
        </w:rPr>
        <w:t>hablar</w:t>
      </w:r>
      <w:r>
        <w:rPr>
          <w:spacing w:val="-8"/>
          <w:sz w:val="20"/>
        </w:rPr>
        <w:t xml:space="preserve"> </w:t>
      </w:r>
      <w:r>
        <w:rPr>
          <w:sz w:val="20"/>
        </w:rPr>
        <w:t>sobre</w:t>
      </w:r>
      <w:r>
        <w:rPr>
          <w:spacing w:val="-8"/>
          <w:sz w:val="20"/>
        </w:rPr>
        <w:t xml:space="preserve"> </w:t>
      </w:r>
      <w:r>
        <w:rPr>
          <w:sz w:val="20"/>
        </w:rPr>
        <w:t>los</w:t>
      </w:r>
      <w:r>
        <w:rPr>
          <w:spacing w:val="-12"/>
          <w:sz w:val="20"/>
        </w:rPr>
        <w:t xml:space="preserve"> </w:t>
      </w:r>
      <w:r>
        <w:rPr>
          <w:sz w:val="20"/>
        </w:rPr>
        <w:t>diferentes</w:t>
      </w:r>
      <w:r>
        <w:rPr>
          <w:spacing w:val="-13"/>
          <w:sz w:val="20"/>
        </w:rPr>
        <w:t xml:space="preserve"> </w:t>
      </w:r>
      <w:r>
        <w:rPr>
          <w:spacing w:val="-2"/>
          <w:sz w:val="20"/>
        </w:rPr>
        <w:t>momentos</w:t>
      </w:r>
    </w:p>
    <w:p w14:paraId="0469561A" w14:textId="77777777" w:rsidR="00E54A04" w:rsidRDefault="00000000">
      <w:pPr>
        <w:spacing w:before="4"/>
        <w:ind w:left="850"/>
        <w:rPr>
          <w:sz w:val="20"/>
        </w:rPr>
      </w:pPr>
      <w:r>
        <w:rPr>
          <w:sz w:val="20"/>
        </w:rPr>
        <w:t>del</w:t>
      </w:r>
      <w:r>
        <w:rPr>
          <w:spacing w:val="2"/>
          <w:sz w:val="20"/>
        </w:rPr>
        <w:t xml:space="preserve"> </w:t>
      </w:r>
      <w:r>
        <w:rPr>
          <w:spacing w:val="-4"/>
          <w:sz w:val="20"/>
        </w:rPr>
        <w:t>día.</w:t>
      </w:r>
    </w:p>
    <w:p w14:paraId="5818C5E9" w14:textId="77777777" w:rsidR="00E54A04" w:rsidRDefault="00000000">
      <w:pPr>
        <w:spacing w:before="4"/>
        <w:ind w:left="850"/>
        <w:rPr>
          <w:sz w:val="20"/>
        </w:rPr>
      </w:pPr>
      <w:r>
        <w:rPr>
          <w:sz w:val="20"/>
        </w:rPr>
        <w:t>-El</w:t>
      </w:r>
      <w:r>
        <w:rPr>
          <w:spacing w:val="-3"/>
          <w:sz w:val="20"/>
        </w:rPr>
        <w:t xml:space="preserve"> </w:t>
      </w:r>
      <w:r>
        <w:rPr>
          <w:sz w:val="20"/>
        </w:rPr>
        <w:t>ocio. Los</w:t>
      </w:r>
      <w:r>
        <w:rPr>
          <w:spacing w:val="-5"/>
          <w:sz w:val="20"/>
        </w:rPr>
        <w:t xml:space="preserve"> </w:t>
      </w:r>
      <w:r>
        <w:rPr>
          <w:sz w:val="20"/>
        </w:rPr>
        <w:t>momentos</w:t>
      </w:r>
      <w:r>
        <w:rPr>
          <w:spacing w:val="-6"/>
          <w:sz w:val="20"/>
        </w:rPr>
        <w:t xml:space="preserve"> </w:t>
      </w:r>
      <w:r>
        <w:rPr>
          <w:sz w:val="20"/>
        </w:rPr>
        <w:t>del</w:t>
      </w:r>
      <w:r>
        <w:rPr>
          <w:spacing w:val="2"/>
          <w:sz w:val="20"/>
        </w:rPr>
        <w:t xml:space="preserve"> </w:t>
      </w:r>
      <w:r>
        <w:rPr>
          <w:sz w:val="20"/>
        </w:rPr>
        <w:t>día.</w:t>
      </w:r>
      <w:r>
        <w:rPr>
          <w:spacing w:val="-4"/>
          <w:sz w:val="20"/>
        </w:rPr>
        <w:t xml:space="preserve"> </w:t>
      </w:r>
      <w:r>
        <w:rPr>
          <w:sz w:val="20"/>
        </w:rPr>
        <w:t>Las</w:t>
      </w:r>
      <w:r>
        <w:rPr>
          <w:spacing w:val="-5"/>
          <w:sz w:val="20"/>
        </w:rPr>
        <w:t xml:space="preserve"> </w:t>
      </w:r>
      <w:r>
        <w:rPr>
          <w:sz w:val="20"/>
        </w:rPr>
        <w:t>salidas. El</w:t>
      </w:r>
      <w:r>
        <w:rPr>
          <w:spacing w:val="-2"/>
          <w:sz w:val="20"/>
        </w:rPr>
        <w:t xml:space="preserve"> </w:t>
      </w:r>
      <w:r>
        <w:rPr>
          <w:sz w:val="20"/>
        </w:rPr>
        <w:t>cuerpo</w:t>
      </w:r>
      <w:r>
        <w:rPr>
          <w:spacing w:val="-7"/>
          <w:sz w:val="20"/>
        </w:rPr>
        <w:t xml:space="preserve"> </w:t>
      </w:r>
      <w:r>
        <w:rPr>
          <w:sz w:val="20"/>
        </w:rPr>
        <w:t>en</w:t>
      </w:r>
      <w:r>
        <w:rPr>
          <w:spacing w:val="-2"/>
          <w:sz w:val="20"/>
        </w:rPr>
        <w:t xml:space="preserve"> </w:t>
      </w:r>
      <w:r>
        <w:rPr>
          <w:sz w:val="20"/>
        </w:rPr>
        <w:t>relación</w:t>
      </w:r>
      <w:r>
        <w:rPr>
          <w:spacing w:val="-3"/>
          <w:sz w:val="20"/>
        </w:rPr>
        <w:t xml:space="preserve"> </w:t>
      </w:r>
      <w:r>
        <w:rPr>
          <w:sz w:val="20"/>
        </w:rPr>
        <w:t>con</w:t>
      </w:r>
      <w:r>
        <w:rPr>
          <w:spacing w:val="-6"/>
          <w:sz w:val="20"/>
        </w:rPr>
        <w:t xml:space="preserve"> </w:t>
      </w:r>
      <w:r>
        <w:rPr>
          <w:sz w:val="20"/>
        </w:rPr>
        <w:t>las</w:t>
      </w:r>
      <w:r>
        <w:rPr>
          <w:spacing w:val="-6"/>
          <w:sz w:val="20"/>
        </w:rPr>
        <w:t xml:space="preserve"> </w:t>
      </w:r>
      <w:r>
        <w:rPr>
          <w:sz w:val="20"/>
        </w:rPr>
        <w:t>actividades</w:t>
      </w:r>
      <w:r>
        <w:rPr>
          <w:spacing w:val="-5"/>
          <w:sz w:val="20"/>
        </w:rPr>
        <w:t xml:space="preserve"> </w:t>
      </w:r>
      <w:r>
        <w:rPr>
          <w:spacing w:val="-2"/>
          <w:sz w:val="20"/>
        </w:rPr>
        <w:t>físicas.</w:t>
      </w:r>
    </w:p>
    <w:p w14:paraId="496D6AC3" w14:textId="77777777" w:rsidR="00E54A04" w:rsidRDefault="00000000">
      <w:pPr>
        <w:pStyle w:val="Prrafodelista"/>
        <w:numPr>
          <w:ilvl w:val="0"/>
          <w:numId w:val="67"/>
        </w:numPr>
        <w:tabs>
          <w:tab w:val="left" w:pos="979"/>
        </w:tabs>
        <w:spacing w:before="9"/>
        <w:ind w:right="706" w:firstLine="0"/>
        <w:rPr>
          <w:sz w:val="20"/>
        </w:rPr>
      </w:pPr>
      <w:r>
        <w:rPr>
          <w:sz w:val="20"/>
        </w:rPr>
        <w:t>Los artículos definidos. Verbos que indican</w:t>
      </w:r>
      <w:r>
        <w:rPr>
          <w:spacing w:val="-1"/>
          <w:sz w:val="20"/>
        </w:rPr>
        <w:t xml:space="preserve"> </w:t>
      </w:r>
      <w:r>
        <w:rPr>
          <w:sz w:val="20"/>
        </w:rPr>
        <w:t>gustos y preferencias. El imperativo</w:t>
      </w:r>
      <w:r>
        <w:rPr>
          <w:spacing w:val="-1"/>
          <w:sz w:val="20"/>
        </w:rPr>
        <w:t xml:space="preserve"> </w:t>
      </w:r>
      <w:r>
        <w:rPr>
          <w:sz w:val="20"/>
        </w:rPr>
        <w:t xml:space="preserve">afirmativo. Plural de nombre y </w:t>
      </w:r>
      <w:r>
        <w:rPr>
          <w:spacing w:val="-2"/>
          <w:sz w:val="20"/>
        </w:rPr>
        <w:t>adjetivos.</w:t>
      </w:r>
    </w:p>
    <w:p w14:paraId="05A5A2FE" w14:textId="77777777" w:rsidR="00E54A04" w:rsidRDefault="00000000">
      <w:pPr>
        <w:pStyle w:val="Prrafodelista"/>
        <w:numPr>
          <w:ilvl w:val="0"/>
          <w:numId w:val="67"/>
        </w:numPr>
        <w:tabs>
          <w:tab w:val="left" w:pos="974"/>
        </w:tabs>
        <w:spacing w:before="8"/>
        <w:ind w:left="974" w:hanging="124"/>
        <w:rPr>
          <w:sz w:val="20"/>
        </w:rPr>
      </w:pPr>
      <w:r>
        <w:rPr>
          <w:sz w:val="20"/>
        </w:rPr>
        <w:t>El</w:t>
      </w:r>
      <w:r>
        <w:rPr>
          <w:spacing w:val="-1"/>
          <w:sz w:val="20"/>
        </w:rPr>
        <w:t xml:space="preserve"> </w:t>
      </w:r>
      <w:r>
        <w:rPr>
          <w:sz w:val="20"/>
        </w:rPr>
        <w:t>sonido</w:t>
      </w:r>
      <w:r>
        <w:rPr>
          <w:spacing w:val="-5"/>
          <w:sz w:val="20"/>
        </w:rPr>
        <w:t xml:space="preserve"> </w:t>
      </w:r>
      <w:r>
        <w:rPr>
          <w:spacing w:val="-2"/>
          <w:sz w:val="20"/>
        </w:rPr>
        <w:t>/wa/.</w:t>
      </w:r>
    </w:p>
    <w:p w14:paraId="3E6AB02F" w14:textId="77777777" w:rsidR="00E54A04" w:rsidRDefault="00000000">
      <w:pPr>
        <w:spacing w:before="4"/>
        <w:ind w:left="850"/>
        <w:rPr>
          <w:sz w:val="20"/>
        </w:rPr>
      </w:pPr>
      <w:r>
        <w:rPr>
          <w:sz w:val="20"/>
        </w:rPr>
        <w:t>-El</w:t>
      </w:r>
      <w:r>
        <w:rPr>
          <w:spacing w:val="-6"/>
          <w:sz w:val="20"/>
        </w:rPr>
        <w:t xml:space="preserve"> </w:t>
      </w:r>
      <w:r>
        <w:rPr>
          <w:sz w:val="20"/>
        </w:rPr>
        <w:t>deporte,</w:t>
      </w:r>
      <w:r>
        <w:rPr>
          <w:spacing w:val="-6"/>
          <w:sz w:val="20"/>
        </w:rPr>
        <w:t xml:space="preserve"> </w:t>
      </w:r>
      <w:r>
        <w:rPr>
          <w:sz w:val="20"/>
        </w:rPr>
        <w:t>los</w:t>
      </w:r>
      <w:r>
        <w:rPr>
          <w:spacing w:val="-8"/>
          <w:sz w:val="20"/>
        </w:rPr>
        <w:t xml:space="preserve"> </w:t>
      </w:r>
      <w:r>
        <w:rPr>
          <w:sz w:val="20"/>
        </w:rPr>
        <w:t>parques</w:t>
      </w:r>
      <w:r>
        <w:rPr>
          <w:spacing w:val="-8"/>
          <w:sz w:val="20"/>
        </w:rPr>
        <w:t xml:space="preserve"> </w:t>
      </w:r>
      <w:r>
        <w:rPr>
          <w:sz w:val="20"/>
        </w:rPr>
        <w:t>temáticos.</w:t>
      </w:r>
      <w:r>
        <w:rPr>
          <w:spacing w:val="-3"/>
          <w:sz w:val="20"/>
        </w:rPr>
        <w:t xml:space="preserve"> </w:t>
      </w:r>
      <w:r>
        <w:rPr>
          <w:sz w:val="20"/>
        </w:rPr>
        <w:t>Ampliar</w:t>
      </w:r>
      <w:r>
        <w:rPr>
          <w:spacing w:val="-4"/>
          <w:sz w:val="20"/>
        </w:rPr>
        <w:t xml:space="preserve"> </w:t>
      </w:r>
      <w:r>
        <w:rPr>
          <w:sz w:val="20"/>
        </w:rPr>
        <w:t>tus</w:t>
      </w:r>
      <w:r>
        <w:rPr>
          <w:spacing w:val="-8"/>
          <w:sz w:val="20"/>
        </w:rPr>
        <w:t xml:space="preserve"> </w:t>
      </w:r>
      <w:r>
        <w:rPr>
          <w:sz w:val="20"/>
        </w:rPr>
        <w:t>relaciones</w:t>
      </w:r>
      <w:r>
        <w:rPr>
          <w:spacing w:val="-8"/>
          <w:sz w:val="20"/>
        </w:rPr>
        <w:t xml:space="preserve"> </w:t>
      </w:r>
      <w:r>
        <w:rPr>
          <w:spacing w:val="-2"/>
          <w:sz w:val="20"/>
        </w:rPr>
        <w:t>sociales.</w:t>
      </w:r>
    </w:p>
    <w:p w14:paraId="1DF5C09C" w14:textId="77777777" w:rsidR="00E54A04" w:rsidRDefault="00E54A04">
      <w:pPr>
        <w:pStyle w:val="Textoindependiente"/>
        <w:spacing w:before="1"/>
        <w:rPr>
          <w:sz w:val="20"/>
        </w:rPr>
      </w:pPr>
    </w:p>
    <w:p w14:paraId="77EAE9B9" w14:textId="77777777" w:rsidR="00E54A04" w:rsidRDefault="00000000">
      <w:pPr>
        <w:ind w:left="850"/>
        <w:rPr>
          <w:sz w:val="20"/>
        </w:rPr>
      </w:pPr>
      <w:r>
        <w:rPr>
          <w:rFonts w:ascii="Arial"/>
          <w:b/>
          <w:sz w:val="20"/>
        </w:rPr>
        <w:t>UNIDAD</w:t>
      </w:r>
      <w:r>
        <w:rPr>
          <w:rFonts w:ascii="Arial"/>
          <w:b/>
          <w:spacing w:val="-4"/>
          <w:sz w:val="20"/>
        </w:rPr>
        <w:t xml:space="preserve"> </w:t>
      </w:r>
      <w:r>
        <w:rPr>
          <w:rFonts w:ascii="Arial"/>
          <w:b/>
          <w:sz w:val="20"/>
        </w:rPr>
        <w:t>4:</w:t>
      </w:r>
      <w:r>
        <w:rPr>
          <w:rFonts w:ascii="Arial"/>
          <w:b/>
          <w:spacing w:val="-2"/>
          <w:sz w:val="20"/>
        </w:rPr>
        <w:t xml:space="preserve"> </w:t>
      </w:r>
      <w:r>
        <w:rPr>
          <w:sz w:val="20"/>
        </w:rPr>
        <w:t>La</w:t>
      </w:r>
      <w:r>
        <w:rPr>
          <w:spacing w:val="-2"/>
          <w:sz w:val="20"/>
        </w:rPr>
        <w:t xml:space="preserve"> </w:t>
      </w:r>
      <w:r>
        <w:rPr>
          <w:sz w:val="20"/>
        </w:rPr>
        <w:t>famille</w:t>
      </w:r>
      <w:r>
        <w:rPr>
          <w:spacing w:val="-2"/>
          <w:sz w:val="20"/>
        </w:rPr>
        <w:t xml:space="preserve"> </w:t>
      </w:r>
      <w:r>
        <w:rPr>
          <w:sz w:val="20"/>
        </w:rPr>
        <w:t>/</w:t>
      </w:r>
      <w:r>
        <w:rPr>
          <w:spacing w:val="-3"/>
          <w:sz w:val="20"/>
        </w:rPr>
        <w:t xml:space="preserve"> </w:t>
      </w:r>
      <w:r>
        <w:rPr>
          <w:sz w:val="20"/>
        </w:rPr>
        <w:t>La</w:t>
      </w:r>
      <w:r>
        <w:rPr>
          <w:spacing w:val="-5"/>
          <w:sz w:val="20"/>
        </w:rPr>
        <w:t xml:space="preserve"> </w:t>
      </w:r>
      <w:r>
        <w:rPr>
          <w:spacing w:val="-2"/>
          <w:sz w:val="20"/>
        </w:rPr>
        <w:t>familia</w:t>
      </w:r>
    </w:p>
    <w:p w14:paraId="0A15623C" w14:textId="77777777" w:rsidR="00E54A04" w:rsidRDefault="00E54A04">
      <w:pPr>
        <w:pStyle w:val="Textoindependiente"/>
        <w:spacing w:before="12"/>
        <w:rPr>
          <w:sz w:val="20"/>
        </w:rPr>
      </w:pPr>
    </w:p>
    <w:p w14:paraId="71664D5E" w14:textId="77777777" w:rsidR="00E54A04" w:rsidRDefault="00000000">
      <w:pPr>
        <w:ind w:left="850"/>
        <w:rPr>
          <w:sz w:val="20"/>
        </w:rPr>
      </w:pPr>
      <w:r>
        <w:rPr>
          <w:sz w:val="20"/>
        </w:rPr>
        <w:t>COMUNICACIÓN/</w:t>
      </w:r>
      <w:r>
        <w:rPr>
          <w:spacing w:val="-12"/>
          <w:sz w:val="20"/>
        </w:rPr>
        <w:t xml:space="preserve"> </w:t>
      </w:r>
      <w:r>
        <w:rPr>
          <w:spacing w:val="-2"/>
          <w:sz w:val="20"/>
        </w:rPr>
        <w:t>PLURILINGÜISMO/INTERCULTURALIDAD</w:t>
      </w:r>
    </w:p>
    <w:p w14:paraId="7CB30A7A" w14:textId="77777777" w:rsidR="00E54A04" w:rsidRDefault="00000000">
      <w:pPr>
        <w:pStyle w:val="Prrafodelista"/>
        <w:numPr>
          <w:ilvl w:val="0"/>
          <w:numId w:val="67"/>
        </w:numPr>
        <w:tabs>
          <w:tab w:val="left" w:pos="974"/>
        </w:tabs>
        <w:spacing w:before="4"/>
        <w:ind w:left="974" w:hanging="124"/>
        <w:rPr>
          <w:sz w:val="20"/>
        </w:rPr>
      </w:pPr>
      <w:r>
        <w:rPr>
          <w:sz w:val="20"/>
        </w:rPr>
        <w:t>Presentar</w:t>
      </w:r>
      <w:r>
        <w:rPr>
          <w:spacing w:val="48"/>
          <w:sz w:val="20"/>
        </w:rPr>
        <w:t xml:space="preserve"> </w:t>
      </w:r>
      <w:r>
        <w:rPr>
          <w:sz w:val="20"/>
        </w:rPr>
        <w:t>a</w:t>
      </w:r>
      <w:r>
        <w:rPr>
          <w:spacing w:val="-8"/>
          <w:sz w:val="20"/>
        </w:rPr>
        <w:t xml:space="preserve"> </w:t>
      </w:r>
      <w:r>
        <w:rPr>
          <w:sz w:val="20"/>
        </w:rPr>
        <w:t>la</w:t>
      </w:r>
      <w:r>
        <w:rPr>
          <w:spacing w:val="-7"/>
          <w:sz w:val="20"/>
        </w:rPr>
        <w:t xml:space="preserve"> </w:t>
      </w:r>
      <w:r>
        <w:rPr>
          <w:sz w:val="20"/>
        </w:rPr>
        <w:t>familia.</w:t>
      </w:r>
      <w:r>
        <w:rPr>
          <w:spacing w:val="-5"/>
          <w:sz w:val="20"/>
        </w:rPr>
        <w:t xml:space="preserve"> </w:t>
      </w:r>
      <w:r>
        <w:rPr>
          <w:sz w:val="20"/>
        </w:rPr>
        <w:t>Hablar</w:t>
      </w:r>
      <w:r>
        <w:rPr>
          <w:spacing w:val="-2"/>
          <w:sz w:val="20"/>
        </w:rPr>
        <w:t xml:space="preserve"> </w:t>
      </w:r>
      <w:r>
        <w:rPr>
          <w:sz w:val="20"/>
        </w:rPr>
        <w:t>del carácter.</w:t>
      </w:r>
      <w:r>
        <w:rPr>
          <w:spacing w:val="-5"/>
          <w:sz w:val="20"/>
        </w:rPr>
        <w:t xml:space="preserve"> </w:t>
      </w:r>
      <w:r>
        <w:rPr>
          <w:sz w:val="20"/>
        </w:rPr>
        <w:t>Festejar</w:t>
      </w:r>
      <w:r>
        <w:rPr>
          <w:spacing w:val="-2"/>
          <w:sz w:val="20"/>
        </w:rPr>
        <w:t xml:space="preserve"> </w:t>
      </w:r>
      <w:r>
        <w:rPr>
          <w:sz w:val="20"/>
        </w:rPr>
        <w:t>un</w:t>
      </w:r>
      <w:r>
        <w:rPr>
          <w:spacing w:val="-4"/>
          <w:sz w:val="20"/>
        </w:rPr>
        <w:t xml:space="preserve"> </w:t>
      </w:r>
      <w:r>
        <w:rPr>
          <w:spacing w:val="-2"/>
          <w:sz w:val="20"/>
        </w:rPr>
        <w:t>cumpleaños.</w:t>
      </w:r>
    </w:p>
    <w:p w14:paraId="7BA5E9EB" w14:textId="77777777" w:rsidR="00E54A04" w:rsidRDefault="00000000">
      <w:pPr>
        <w:pStyle w:val="Prrafodelista"/>
        <w:numPr>
          <w:ilvl w:val="0"/>
          <w:numId w:val="67"/>
        </w:numPr>
        <w:tabs>
          <w:tab w:val="left" w:pos="960"/>
        </w:tabs>
        <w:spacing w:before="4" w:line="244" w:lineRule="auto"/>
        <w:ind w:right="710" w:firstLine="0"/>
        <w:rPr>
          <w:sz w:val="20"/>
        </w:rPr>
      </w:pPr>
      <w:r>
        <w:rPr>
          <w:sz w:val="20"/>
        </w:rPr>
        <w:t>La</w:t>
      </w:r>
      <w:r>
        <w:rPr>
          <w:spacing w:val="-17"/>
          <w:sz w:val="20"/>
        </w:rPr>
        <w:t xml:space="preserve"> </w:t>
      </w:r>
      <w:r>
        <w:rPr>
          <w:sz w:val="20"/>
        </w:rPr>
        <w:t>familia.</w:t>
      </w:r>
      <w:r>
        <w:rPr>
          <w:spacing w:val="-14"/>
          <w:sz w:val="20"/>
        </w:rPr>
        <w:t xml:space="preserve"> </w:t>
      </w:r>
      <w:r>
        <w:rPr>
          <w:sz w:val="20"/>
        </w:rPr>
        <w:t>Las</w:t>
      </w:r>
      <w:r>
        <w:rPr>
          <w:spacing w:val="-15"/>
          <w:sz w:val="20"/>
        </w:rPr>
        <w:t xml:space="preserve"> </w:t>
      </w:r>
      <w:r>
        <w:rPr>
          <w:sz w:val="20"/>
        </w:rPr>
        <w:t>profesiones.</w:t>
      </w:r>
      <w:r>
        <w:rPr>
          <w:spacing w:val="-14"/>
          <w:sz w:val="20"/>
        </w:rPr>
        <w:t xml:space="preserve"> </w:t>
      </w:r>
      <w:r>
        <w:rPr>
          <w:sz w:val="20"/>
        </w:rPr>
        <w:t>Describir</w:t>
      </w:r>
      <w:r>
        <w:rPr>
          <w:spacing w:val="-13"/>
          <w:sz w:val="20"/>
        </w:rPr>
        <w:t xml:space="preserve"> </w:t>
      </w:r>
      <w:r>
        <w:rPr>
          <w:sz w:val="20"/>
        </w:rPr>
        <w:t>el</w:t>
      </w:r>
      <w:r>
        <w:rPr>
          <w:spacing w:val="-13"/>
          <w:sz w:val="20"/>
        </w:rPr>
        <w:t xml:space="preserve"> </w:t>
      </w:r>
      <w:r>
        <w:rPr>
          <w:sz w:val="20"/>
        </w:rPr>
        <w:t>carácter</w:t>
      </w:r>
      <w:r>
        <w:rPr>
          <w:spacing w:val="-14"/>
          <w:sz w:val="20"/>
        </w:rPr>
        <w:t xml:space="preserve"> </w:t>
      </w:r>
      <w:r>
        <w:rPr>
          <w:sz w:val="20"/>
        </w:rPr>
        <w:t>de</w:t>
      </w:r>
      <w:r>
        <w:rPr>
          <w:spacing w:val="-13"/>
          <w:sz w:val="20"/>
        </w:rPr>
        <w:t xml:space="preserve"> </w:t>
      </w:r>
      <w:r>
        <w:rPr>
          <w:sz w:val="20"/>
        </w:rPr>
        <w:t>alguien.</w:t>
      </w:r>
      <w:r>
        <w:rPr>
          <w:spacing w:val="-13"/>
          <w:sz w:val="20"/>
        </w:rPr>
        <w:t xml:space="preserve"> </w:t>
      </w:r>
      <w:r>
        <w:rPr>
          <w:sz w:val="20"/>
        </w:rPr>
        <w:t>Los</w:t>
      </w:r>
      <w:r>
        <w:rPr>
          <w:spacing w:val="-15"/>
          <w:sz w:val="20"/>
        </w:rPr>
        <w:t xml:space="preserve"> </w:t>
      </w:r>
      <w:r>
        <w:rPr>
          <w:sz w:val="20"/>
        </w:rPr>
        <w:t>animales</w:t>
      </w:r>
      <w:r>
        <w:rPr>
          <w:spacing w:val="-15"/>
          <w:sz w:val="20"/>
        </w:rPr>
        <w:t xml:space="preserve"> </w:t>
      </w:r>
      <w:r>
        <w:rPr>
          <w:sz w:val="20"/>
        </w:rPr>
        <w:t>de</w:t>
      </w:r>
      <w:r>
        <w:rPr>
          <w:spacing w:val="-13"/>
          <w:sz w:val="20"/>
        </w:rPr>
        <w:t xml:space="preserve"> </w:t>
      </w:r>
      <w:r>
        <w:rPr>
          <w:sz w:val="20"/>
        </w:rPr>
        <w:t>compañía.</w:t>
      </w:r>
      <w:r>
        <w:rPr>
          <w:spacing w:val="-14"/>
          <w:sz w:val="20"/>
        </w:rPr>
        <w:t xml:space="preserve"> </w:t>
      </w:r>
      <w:r>
        <w:rPr>
          <w:sz w:val="20"/>
        </w:rPr>
        <w:t>Vocabulario</w:t>
      </w:r>
      <w:r>
        <w:rPr>
          <w:spacing w:val="-13"/>
          <w:sz w:val="20"/>
        </w:rPr>
        <w:t xml:space="preserve"> </w:t>
      </w:r>
      <w:r>
        <w:rPr>
          <w:sz w:val="20"/>
        </w:rPr>
        <w:t>relacionado con los cumpleaños.</w:t>
      </w:r>
    </w:p>
    <w:p w14:paraId="270BE977" w14:textId="77777777" w:rsidR="00E54A04" w:rsidRDefault="00000000">
      <w:pPr>
        <w:pStyle w:val="Prrafodelista"/>
        <w:numPr>
          <w:ilvl w:val="0"/>
          <w:numId w:val="67"/>
        </w:numPr>
        <w:tabs>
          <w:tab w:val="left" w:pos="969"/>
        </w:tabs>
        <w:spacing w:before="4"/>
        <w:ind w:right="706" w:firstLine="0"/>
        <w:rPr>
          <w:sz w:val="20"/>
        </w:rPr>
      </w:pPr>
      <w:r>
        <w:rPr>
          <w:sz w:val="20"/>
        </w:rPr>
        <w:t>Adjetivos</w:t>
      </w:r>
      <w:r>
        <w:rPr>
          <w:spacing w:val="-9"/>
          <w:sz w:val="20"/>
        </w:rPr>
        <w:t xml:space="preserve"> </w:t>
      </w:r>
      <w:r>
        <w:rPr>
          <w:sz w:val="20"/>
        </w:rPr>
        <w:t>posesivos</w:t>
      </w:r>
      <w:r>
        <w:rPr>
          <w:spacing w:val="-9"/>
          <w:sz w:val="20"/>
        </w:rPr>
        <w:t xml:space="preserve"> </w:t>
      </w:r>
      <w:r>
        <w:rPr>
          <w:sz w:val="20"/>
        </w:rPr>
        <w:t>de</w:t>
      </w:r>
      <w:r>
        <w:rPr>
          <w:spacing w:val="-5"/>
          <w:sz w:val="20"/>
        </w:rPr>
        <w:t xml:space="preserve"> </w:t>
      </w:r>
      <w:r>
        <w:rPr>
          <w:sz w:val="20"/>
        </w:rPr>
        <w:t>un</w:t>
      </w:r>
      <w:r>
        <w:rPr>
          <w:spacing w:val="-6"/>
          <w:sz w:val="20"/>
        </w:rPr>
        <w:t xml:space="preserve"> </w:t>
      </w:r>
      <w:r>
        <w:rPr>
          <w:sz w:val="20"/>
        </w:rPr>
        <w:t>solo</w:t>
      </w:r>
      <w:r>
        <w:rPr>
          <w:spacing w:val="-5"/>
          <w:sz w:val="20"/>
        </w:rPr>
        <w:t xml:space="preserve"> </w:t>
      </w:r>
      <w:r>
        <w:rPr>
          <w:sz w:val="20"/>
        </w:rPr>
        <w:t>poseedor.</w:t>
      </w:r>
      <w:r>
        <w:rPr>
          <w:spacing w:val="-3"/>
          <w:sz w:val="20"/>
        </w:rPr>
        <w:t xml:space="preserve"> </w:t>
      </w:r>
      <w:r>
        <w:rPr>
          <w:sz w:val="20"/>
        </w:rPr>
        <w:t>El</w:t>
      </w:r>
      <w:r>
        <w:rPr>
          <w:spacing w:val="-5"/>
          <w:sz w:val="20"/>
        </w:rPr>
        <w:t xml:space="preserve"> </w:t>
      </w:r>
      <w:r>
        <w:rPr>
          <w:sz w:val="20"/>
        </w:rPr>
        <w:t>femenino</w:t>
      </w:r>
      <w:r>
        <w:rPr>
          <w:spacing w:val="-10"/>
          <w:sz w:val="20"/>
        </w:rPr>
        <w:t xml:space="preserve"> </w:t>
      </w:r>
      <w:r>
        <w:rPr>
          <w:sz w:val="20"/>
        </w:rPr>
        <w:t>de</w:t>
      </w:r>
      <w:r>
        <w:rPr>
          <w:spacing w:val="-10"/>
          <w:sz w:val="20"/>
        </w:rPr>
        <w:t xml:space="preserve"> </w:t>
      </w:r>
      <w:r>
        <w:rPr>
          <w:sz w:val="20"/>
        </w:rPr>
        <w:t>los</w:t>
      </w:r>
      <w:r>
        <w:rPr>
          <w:spacing w:val="-9"/>
          <w:sz w:val="20"/>
        </w:rPr>
        <w:t xml:space="preserve"> </w:t>
      </w:r>
      <w:r>
        <w:rPr>
          <w:sz w:val="20"/>
        </w:rPr>
        <w:t>adjetivos.</w:t>
      </w:r>
      <w:r>
        <w:rPr>
          <w:spacing w:val="-3"/>
          <w:sz w:val="20"/>
        </w:rPr>
        <w:t xml:space="preserve"> </w:t>
      </w:r>
      <w:r>
        <w:rPr>
          <w:sz w:val="20"/>
        </w:rPr>
        <w:t>Verbo</w:t>
      </w:r>
      <w:r>
        <w:rPr>
          <w:spacing w:val="-5"/>
          <w:sz w:val="20"/>
        </w:rPr>
        <w:t xml:space="preserve"> </w:t>
      </w:r>
      <w:r>
        <w:rPr>
          <w:sz w:val="20"/>
        </w:rPr>
        <w:t>VENIR,</w:t>
      </w:r>
      <w:r>
        <w:rPr>
          <w:spacing w:val="-7"/>
          <w:sz w:val="20"/>
        </w:rPr>
        <w:t xml:space="preserve"> </w:t>
      </w:r>
      <w:r>
        <w:rPr>
          <w:sz w:val="20"/>
        </w:rPr>
        <w:t>POUVOIR</w:t>
      </w:r>
      <w:r>
        <w:rPr>
          <w:spacing w:val="-10"/>
          <w:sz w:val="20"/>
        </w:rPr>
        <w:t xml:space="preserve"> </w:t>
      </w:r>
      <w:r>
        <w:rPr>
          <w:sz w:val="20"/>
        </w:rPr>
        <w:t>ET</w:t>
      </w:r>
      <w:r>
        <w:rPr>
          <w:spacing w:val="-7"/>
          <w:sz w:val="20"/>
        </w:rPr>
        <w:t xml:space="preserve"> </w:t>
      </w:r>
      <w:r>
        <w:rPr>
          <w:sz w:val="20"/>
        </w:rPr>
        <w:t>VOULOIR. ÀLLER</w:t>
      </w:r>
      <w:r>
        <w:rPr>
          <w:spacing w:val="40"/>
          <w:sz w:val="20"/>
        </w:rPr>
        <w:t xml:space="preserve"> </w:t>
      </w:r>
      <w:r>
        <w:rPr>
          <w:sz w:val="20"/>
        </w:rPr>
        <w:t>À/AU/CHEZ. Adjetivos para describir el carácter.</w:t>
      </w:r>
    </w:p>
    <w:p w14:paraId="0F082EE9" w14:textId="77777777" w:rsidR="00E54A04" w:rsidRDefault="00000000">
      <w:pPr>
        <w:spacing w:before="9"/>
        <w:ind w:left="850"/>
        <w:rPr>
          <w:sz w:val="20"/>
        </w:rPr>
      </w:pPr>
      <w:r>
        <w:rPr>
          <w:sz w:val="20"/>
        </w:rPr>
        <w:t>-Sonidos</w:t>
      </w:r>
      <w:r>
        <w:rPr>
          <w:spacing w:val="-4"/>
          <w:sz w:val="20"/>
        </w:rPr>
        <w:t xml:space="preserve"> </w:t>
      </w:r>
      <w:r>
        <w:rPr>
          <w:sz w:val="20"/>
        </w:rPr>
        <w:t>/o</w:t>
      </w:r>
      <w:r>
        <w:rPr>
          <w:spacing w:val="-1"/>
          <w:sz w:val="20"/>
        </w:rPr>
        <w:t xml:space="preserve"> </w:t>
      </w:r>
      <w:r>
        <w:rPr>
          <w:sz w:val="20"/>
        </w:rPr>
        <w:t>nasal/</w:t>
      </w:r>
      <w:r>
        <w:rPr>
          <w:spacing w:val="2"/>
          <w:sz w:val="20"/>
        </w:rPr>
        <w:t xml:space="preserve"> </w:t>
      </w:r>
      <w:r>
        <w:rPr>
          <w:sz w:val="20"/>
        </w:rPr>
        <w:t>y</w:t>
      </w:r>
      <w:r>
        <w:rPr>
          <w:spacing w:val="-4"/>
          <w:sz w:val="20"/>
        </w:rPr>
        <w:t xml:space="preserve"> </w:t>
      </w:r>
      <w:r>
        <w:rPr>
          <w:sz w:val="20"/>
        </w:rPr>
        <w:t xml:space="preserve">/a </w:t>
      </w:r>
      <w:r>
        <w:rPr>
          <w:spacing w:val="-2"/>
          <w:sz w:val="20"/>
        </w:rPr>
        <w:t>nasal/.</w:t>
      </w:r>
    </w:p>
    <w:p w14:paraId="47FC485B" w14:textId="77777777" w:rsidR="00E54A04" w:rsidRDefault="00000000">
      <w:pPr>
        <w:pStyle w:val="Prrafodelista"/>
        <w:numPr>
          <w:ilvl w:val="0"/>
          <w:numId w:val="67"/>
        </w:numPr>
        <w:tabs>
          <w:tab w:val="left" w:pos="974"/>
        </w:tabs>
        <w:spacing w:line="489" w:lineRule="auto"/>
        <w:ind w:right="4208" w:firstLine="0"/>
        <w:rPr>
          <w:sz w:val="20"/>
        </w:rPr>
      </w:pPr>
      <w:r>
        <w:rPr>
          <w:sz w:val="20"/>
        </w:rPr>
        <w:t>Los</w:t>
      </w:r>
      <w:r>
        <w:rPr>
          <w:spacing w:val="-4"/>
          <w:sz w:val="20"/>
        </w:rPr>
        <w:t xml:space="preserve"> </w:t>
      </w:r>
      <w:r>
        <w:rPr>
          <w:sz w:val="20"/>
        </w:rPr>
        <w:t>cómics</w:t>
      </w:r>
      <w:r>
        <w:rPr>
          <w:spacing w:val="-4"/>
          <w:sz w:val="20"/>
        </w:rPr>
        <w:t xml:space="preserve"> </w:t>
      </w:r>
      <w:r>
        <w:rPr>
          <w:sz w:val="20"/>
        </w:rPr>
        <w:t>y</w:t>
      </w:r>
      <w:r>
        <w:rPr>
          <w:spacing w:val="-4"/>
          <w:sz w:val="20"/>
        </w:rPr>
        <w:t xml:space="preserve"> </w:t>
      </w:r>
      <w:r>
        <w:rPr>
          <w:sz w:val="20"/>
        </w:rPr>
        <w:t>los</w:t>
      </w:r>
      <w:r>
        <w:rPr>
          <w:spacing w:val="-4"/>
          <w:sz w:val="20"/>
        </w:rPr>
        <w:t xml:space="preserve"> </w:t>
      </w:r>
      <w:r>
        <w:rPr>
          <w:sz w:val="20"/>
        </w:rPr>
        <w:t>héroes</w:t>
      </w:r>
      <w:r>
        <w:rPr>
          <w:spacing w:val="-4"/>
          <w:sz w:val="20"/>
        </w:rPr>
        <w:t xml:space="preserve"> </w:t>
      </w:r>
      <w:r>
        <w:rPr>
          <w:sz w:val="20"/>
        </w:rPr>
        <w:t>de</w:t>
      </w:r>
      <w:r>
        <w:rPr>
          <w:spacing w:val="-1"/>
          <w:sz w:val="20"/>
        </w:rPr>
        <w:t xml:space="preserve"> </w:t>
      </w:r>
      <w:r>
        <w:rPr>
          <w:sz w:val="20"/>
        </w:rPr>
        <w:t>cómic.</w:t>
      </w:r>
      <w:r>
        <w:rPr>
          <w:spacing w:val="-2"/>
          <w:sz w:val="20"/>
        </w:rPr>
        <w:t xml:space="preserve"> </w:t>
      </w:r>
      <w:r>
        <w:rPr>
          <w:sz w:val="20"/>
        </w:rPr>
        <w:t>Respetar y entender a</w:t>
      </w:r>
      <w:r>
        <w:rPr>
          <w:spacing w:val="-1"/>
          <w:sz w:val="20"/>
        </w:rPr>
        <w:t xml:space="preserve"> </w:t>
      </w:r>
      <w:r>
        <w:rPr>
          <w:sz w:val="20"/>
        </w:rPr>
        <w:t>los</w:t>
      </w:r>
      <w:r>
        <w:rPr>
          <w:spacing w:val="-4"/>
          <w:sz w:val="20"/>
        </w:rPr>
        <w:t xml:space="preserve"> </w:t>
      </w:r>
      <w:r>
        <w:rPr>
          <w:sz w:val="20"/>
        </w:rPr>
        <w:t xml:space="preserve">animales. </w:t>
      </w:r>
      <w:r>
        <w:rPr>
          <w:sz w:val="20"/>
          <w:u w:val="single"/>
        </w:rPr>
        <w:t>Terces trimestre</w:t>
      </w:r>
    </w:p>
    <w:p w14:paraId="3470AF3D" w14:textId="77777777" w:rsidR="00E54A04" w:rsidRDefault="00000000">
      <w:pPr>
        <w:spacing w:line="224" w:lineRule="exact"/>
        <w:ind w:left="850"/>
        <w:rPr>
          <w:sz w:val="20"/>
        </w:rPr>
      </w:pPr>
      <w:r>
        <w:rPr>
          <w:rFonts w:ascii="Arial"/>
          <w:b/>
          <w:sz w:val="20"/>
        </w:rPr>
        <w:t>UNIDAD</w:t>
      </w:r>
      <w:r>
        <w:rPr>
          <w:rFonts w:ascii="Arial"/>
          <w:b/>
          <w:spacing w:val="-4"/>
          <w:sz w:val="20"/>
        </w:rPr>
        <w:t xml:space="preserve"> </w:t>
      </w:r>
      <w:r>
        <w:rPr>
          <w:rFonts w:ascii="Arial"/>
          <w:b/>
          <w:sz w:val="20"/>
        </w:rPr>
        <w:t>5:</w:t>
      </w:r>
      <w:r>
        <w:rPr>
          <w:rFonts w:ascii="Arial"/>
          <w:b/>
          <w:spacing w:val="-2"/>
          <w:sz w:val="20"/>
        </w:rPr>
        <w:t xml:space="preserve"> </w:t>
      </w:r>
      <w:r>
        <w:rPr>
          <w:sz w:val="20"/>
        </w:rPr>
        <w:t>Les</w:t>
      </w:r>
      <w:r>
        <w:rPr>
          <w:spacing w:val="-5"/>
          <w:sz w:val="20"/>
        </w:rPr>
        <w:t xml:space="preserve"> </w:t>
      </w:r>
      <w:r>
        <w:rPr>
          <w:sz w:val="20"/>
        </w:rPr>
        <w:t>aliments</w:t>
      </w:r>
      <w:r>
        <w:rPr>
          <w:spacing w:val="-5"/>
          <w:sz w:val="20"/>
        </w:rPr>
        <w:t xml:space="preserve"> </w:t>
      </w:r>
      <w:r>
        <w:rPr>
          <w:sz w:val="20"/>
        </w:rPr>
        <w:t>/</w:t>
      </w:r>
      <w:r>
        <w:rPr>
          <w:spacing w:val="1"/>
          <w:sz w:val="20"/>
        </w:rPr>
        <w:t xml:space="preserve"> </w:t>
      </w:r>
      <w:r>
        <w:rPr>
          <w:sz w:val="20"/>
        </w:rPr>
        <w:t>Los</w:t>
      </w:r>
      <w:r>
        <w:rPr>
          <w:spacing w:val="-4"/>
          <w:sz w:val="20"/>
        </w:rPr>
        <w:t xml:space="preserve"> </w:t>
      </w:r>
      <w:r>
        <w:rPr>
          <w:spacing w:val="-2"/>
          <w:sz w:val="20"/>
        </w:rPr>
        <w:t>alimentos</w:t>
      </w:r>
    </w:p>
    <w:p w14:paraId="61FF8B61" w14:textId="77777777" w:rsidR="00E54A04" w:rsidRDefault="00E54A04">
      <w:pPr>
        <w:pStyle w:val="Textoindependiente"/>
        <w:spacing w:before="13"/>
        <w:rPr>
          <w:sz w:val="20"/>
        </w:rPr>
      </w:pPr>
    </w:p>
    <w:p w14:paraId="2392E860" w14:textId="77777777" w:rsidR="00E54A04" w:rsidRDefault="00000000">
      <w:pPr>
        <w:ind w:left="850"/>
        <w:rPr>
          <w:sz w:val="20"/>
        </w:rPr>
      </w:pPr>
      <w:r>
        <w:rPr>
          <w:spacing w:val="-2"/>
          <w:sz w:val="20"/>
        </w:rPr>
        <w:t>COMUNICACIÓN/</w:t>
      </w:r>
      <w:r>
        <w:rPr>
          <w:spacing w:val="11"/>
          <w:sz w:val="20"/>
        </w:rPr>
        <w:t xml:space="preserve"> </w:t>
      </w:r>
      <w:r>
        <w:rPr>
          <w:spacing w:val="-2"/>
          <w:sz w:val="20"/>
        </w:rPr>
        <w:t>PLURILINGÜISMO/</w:t>
      </w:r>
      <w:r>
        <w:rPr>
          <w:spacing w:val="12"/>
          <w:sz w:val="20"/>
        </w:rPr>
        <w:t xml:space="preserve"> </w:t>
      </w:r>
      <w:r>
        <w:rPr>
          <w:spacing w:val="-2"/>
          <w:sz w:val="20"/>
        </w:rPr>
        <w:t>INTERCULTURALIDAD</w:t>
      </w:r>
    </w:p>
    <w:p w14:paraId="55E96013" w14:textId="77777777" w:rsidR="00E54A04" w:rsidRDefault="00000000">
      <w:pPr>
        <w:spacing w:before="9"/>
        <w:ind w:left="850"/>
        <w:rPr>
          <w:sz w:val="20"/>
        </w:rPr>
      </w:pPr>
      <w:r>
        <w:rPr>
          <w:sz w:val="20"/>
        </w:rPr>
        <w:t>-Hablar</w:t>
      </w:r>
      <w:r>
        <w:rPr>
          <w:spacing w:val="-3"/>
          <w:sz w:val="20"/>
        </w:rPr>
        <w:t xml:space="preserve"> </w:t>
      </w:r>
      <w:r>
        <w:rPr>
          <w:sz w:val="20"/>
        </w:rPr>
        <w:t>de</w:t>
      </w:r>
      <w:r>
        <w:rPr>
          <w:spacing w:val="-7"/>
          <w:sz w:val="20"/>
        </w:rPr>
        <w:t xml:space="preserve"> </w:t>
      </w:r>
      <w:r>
        <w:rPr>
          <w:sz w:val="20"/>
        </w:rPr>
        <w:t>la</w:t>
      </w:r>
      <w:r>
        <w:rPr>
          <w:spacing w:val="-4"/>
          <w:sz w:val="20"/>
        </w:rPr>
        <w:t xml:space="preserve"> </w:t>
      </w:r>
      <w:r>
        <w:rPr>
          <w:sz w:val="20"/>
        </w:rPr>
        <w:t>alimentación.</w:t>
      </w:r>
      <w:r>
        <w:rPr>
          <w:spacing w:val="-5"/>
          <w:sz w:val="20"/>
        </w:rPr>
        <w:t xml:space="preserve"> </w:t>
      </w:r>
      <w:r>
        <w:rPr>
          <w:sz w:val="20"/>
        </w:rPr>
        <w:t>Proponer</w:t>
      </w:r>
      <w:r>
        <w:rPr>
          <w:spacing w:val="-3"/>
          <w:sz w:val="20"/>
        </w:rPr>
        <w:t xml:space="preserve"> </w:t>
      </w:r>
      <w:r>
        <w:rPr>
          <w:sz w:val="20"/>
        </w:rPr>
        <w:t>y</w:t>
      </w:r>
      <w:r>
        <w:rPr>
          <w:spacing w:val="-6"/>
          <w:sz w:val="20"/>
        </w:rPr>
        <w:t xml:space="preserve"> </w:t>
      </w:r>
      <w:r>
        <w:rPr>
          <w:sz w:val="20"/>
        </w:rPr>
        <w:t>pedir</w:t>
      </w:r>
      <w:r>
        <w:rPr>
          <w:spacing w:val="-3"/>
          <w:sz w:val="20"/>
        </w:rPr>
        <w:t xml:space="preserve"> </w:t>
      </w:r>
      <w:r>
        <w:rPr>
          <w:sz w:val="20"/>
        </w:rPr>
        <w:t>un</w:t>
      </w:r>
      <w:r>
        <w:rPr>
          <w:spacing w:val="-7"/>
          <w:sz w:val="20"/>
        </w:rPr>
        <w:t xml:space="preserve"> </w:t>
      </w:r>
      <w:r>
        <w:rPr>
          <w:sz w:val="20"/>
        </w:rPr>
        <w:t>comida.</w:t>
      </w:r>
      <w:r>
        <w:rPr>
          <w:spacing w:val="-2"/>
          <w:sz w:val="20"/>
        </w:rPr>
        <w:t xml:space="preserve"> </w:t>
      </w:r>
      <w:r>
        <w:rPr>
          <w:sz w:val="20"/>
        </w:rPr>
        <w:t>Caracterizar</w:t>
      </w:r>
      <w:r>
        <w:rPr>
          <w:spacing w:val="-7"/>
          <w:sz w:val="20"/>
        </w:rPr>
        <w:t xml:space="preserve"> </w:t>
      </w:r>
      <w:r>
        <w:rPr>
          <w:sz w:val="20"/>
        </w:rPr>
        <w:t>los</w:t>
      </w:r>
      <w:r>
        <w:rPr>
          <w:spacing w:val="-6"/>
          <w:sz w:val="20"/>
        </w:rPr>
        <w:t xml:space="preserve"> </w:t>
      </w:r>
      <w:r>
        <w:rPr>
          <w:spacing w:val="-2"/>
          <w:sz w:val="20"/>
        </w:rPr>
        <w:t>alimentos.</w:t>
      </w:r>
    </w:p>
    <w:p w14:paraId="75179164" w14:textId="77777777" w:rsidR="00E54A04" w:rsidRDefault="00000000">
      <w:pPr>
        <w:spacing w:before="4"/>
        <w:ind w:left="850"/>
        <w:rPr>
          <w:sz w:val="20"/>
        </w:rPr>
      </w:pPr>
      <w:r>
        <w:rPr>
          <w:sz w:val="20"/>
        </w:rPr>
        <w:t>-Los</w:t>
      </w:r>
      <w:r>
        <w:rPr>
          <w:spacing w:val="-7"/>
          <w:sz w:val="20"/>
        </w:rPr>
        <w:t xml:space="preserve"> </w:t>
      </w:r>
      <w:r>
        <w:rPr>
          <w:sz w:val="20"/>
        </w:rPr>
        <w:t>alimentos</w:t>
      </w:r>
      <w:r>
        <w:rPr>
          <w:spacing w:val="-6"/>
          <w:sz w:val="20"/>
        </w:rPr>
        <w:t xml:space="preserve"> </w:t>
      </w:r>
      <w:r>
        <w:rPr>
          <w:sz w:val="20"/>
        </w:rPr>
        <w:t>y</w:t>
      </w:r>
      <w:r>
        <w:rPr>
          <w:spacing w:val="-6"/>
          <w:sz w:val="20"/>
        </w:rPr>
        <w:t xml:space="preserve"> </w:t>
      </w:r>
      <w:r>
        <w:rPr>
          <w:sz w:val="20"/>
        </w:rPr>
        <w:t>las</w:t>
      </w:r>
      <w:r>
        <w:rPr>
          <w:spacing w:val="-7"/>
          <w:sz w:val="20"/>
        </w:rPr>
        <w:t xml:space="preserve"> </w:t>
      </w:r>
      <w:r>
        <w:rPr>
          <w:sz w:val="20"/>
        </w:rPr>
        <w:t>comidas.</w:t>
      </w:r>
      <w:r>
        <w:rPr>
          <w:spacing w:val="-1"/>
          <w:sz w:val="20"/>
        </w:rPr>
        <w:t xml:space="preserve"> </w:t>
      </w:r>
      <w:r>
        <w:rPr>
          <w:sz w:val="20"/>
        </w:rPr>
        <w:t>Las</w:t>
      </w:r>
      <w:r>
        <w:rPr>
          <w:spacing w:val="-6"/>
          <w:sz w:val="20"/>
        </w:rPr>
        <w:t xml:space="preserve"> </w:t>
      </w:r>
      <w:r>
        <w:rPr>
          <w:sz w:val="20"/>
        </w:rPr>
        <w:t>apreciaciones.</w:t>
      </w:r>
      <w:r>
        <w:rPr>
          <w:spacing w:val="-1"/>
          <w:sz w:val="20"/>
        </w:rPr>
        <w:t xml:space="preserve"> </w:t>
      </w:r>
      <w:r>
        <w:rPr>
          <w:sz w:val="20"/>
        </w:rPr>
        <w:t>Una</w:t>
      </w:r>
      <w:r>
        <w:rPr>
          <w:spacing w:val="-3"/>
          <w:sz w:val="20"/>
        </w:rPr>
        <w:t xml:space="preserve"> </w:t>
      </w:r>
      <w:r>
        <w:rPr>
          <w:sz w:val="20"/>
        </w:rPr>
        <w:t>menú</w:t>
      </w:r>
      <w:r>
        <w:rPr>
          <w:spacing w:val="-8"/>
          <w:sz w:val="20"/>
        </w:rPr>
        <w:t xml:space="preserve"> </w:t>
      </w:r>
      <w:r>
        <w:rPr>
          <w:spacing w:val="-2"/>
          <w:sz w:val="20"/>
        </w:rPr>
        <w:t>francés.</w:t>
      </w:r>
    </w:p>
    <w:p w14:paraId="24319706" w14:textId="77777777" w:rsidR="00E54A04" w:rsidRDefault="00000000">
      <w:pPr>
        <w:pStyle w:val="Prrafodelista"/>
        <w:numPr>
          <w:ilvl w:val="0"/>
          <w:numId w:val="67"/>
        </w:numPr>
        <w:tabs>
          <w:tab w:val="left" w:pos="964"/>
        </w:tabs>
        <w:spacing w:before="4"/>
        <w:ind w:right="711" w:firstLine="0"/>
        <w:rPr>
          <w:sz w:val="20"/>
        </w:rPr>
      </w:pPr>
      <w:r>
        <w:rPr>
          <w:sz w:val="20"/>
        </w:rPr>
        <w:t>Los</w:t>
      </w:r>
      <w:r>
        <w:rPr>
          <w:spacing w:val="-12"/>
          <w:sz w:val="20"/>
        </w:rPr>
        <w:t xml:space="preserve"> </w:t>
      </w:r>
      <w:r>
        <w:rPr>
          <w:sz w:val="20"/>
        </w:rPr>
        <w:t>artículos</w:t>
      </w:r>
      <w:r>
        <w:rPr>
          <w:spacing w:val="-12"/>
          <w:sz w:val="20"/>
        </w:rPr>
        <w:t xml:space="preserve"> </w:t>
      </w:r>
      <w:r>
        <w:rPr>
          <w:sz w:val="20"/>
        </w:rPr>
        <w:t>partitivos.</w:t>
      </w:r>
      <w:r>
        <w:rPr>
          <w:spacing w:val="-7"/>
          <w:sz w:val="20"/>
        </w:rPr>
        <w:t xml:space="preserve"> </w:t>
      </w:r>
      <w:r>
        <w:rPr>
          <w:sz w:val="20"/>
        </w:rPr>
        <w:t>Il</w:t>
      </w:r>
      <w:r>
        <w:rPr>
          <w:spacing w:val="-6"/>
          <w:sz w:val="20"/>
        </w:rPr>
        <w:t xml:space="preserve"> </w:t>
      </w:r>
      <w:r>
        <w:rPr>
          <w:sz w:val="20"/>
        </w:rPr>
        <w:t>y</w:t>
      </w:r>
      <w:r>
        <w:rPr>
          <w:spacing w:val="-12"/>
          <w:sz w:val="20"/>
        </w:rPr>
        <w:t xml:space="preserve"> </w:t>
      </w:r>
      <w:r>
        <w:rPr>
          <w:sz w:val="20"/>
        </w:rPr>
        <w:t>a</w:t>
      </w:r>
      <w:r>
        <w:rPr>
          <w:spacing w:val="-9"/>
          <w:sz w:val="20"/>
        </w:rPr>
        <w:t xml:space="preserve"> </w:t>
      </w:r>
      <w:r>
        <w:rPr>
          <w:sz w:val="20"/>
        </w:rPr>
        <w:t>/il</w:t>
      </w:r>
      <w:r>
        <w:rPr>
          <w:spacing w:val="-9"/>
          <w:sz w:val="20"/>
        </w:rPr>
        <w:t xml:space="preserve"> </w:t>
      </w:r>
      <w:r>
        <w:rPr>
          <w:sz w:val="20"/>
        </w:rPr>
        <w:t>n'y</w:t>
      </w:r>
      <w:r>
        <w:rPr>
          <w:spacing w:val="-9"/>
          <w:sz w:val="20"/>
        </w:rPr>
        <w:t xml:space="preserve"> </w:t>
      </w:r>
      <w:r>
        <w:rPr>
          <w:sz w:val="20"/>
        </w:rPr>
        <w:t>a</w:t>
      </w:r>
      <w:r>
        <w:rPr>
          <w:spacing w:val="-9"/>
          <w:sz w:val="20"/>
        </w:rPr>
        <w:t xml:space="preserve"> </w:t>
      </w:r>
      <w:r>
        <w:rPr>
          <w:sz w:val="20"/>
        </w:rPr>
        <w:t>pas.</w:t>
      </w:r>
      <w:r>
        <w:rPr>
          <w:spacing w:val="-7"/>
          <w:sz w:val="20"/>
        </w:rPr>
        <w:t xml:space="preserve"> </w:t>
      </w:r>
      <w:r>
        <w:rPr>
          <w:sz w:val="20"/>
        </w:rPr>
        <w:t>Verbos</w:t>
      </w:r>
      <w:r>
        <w:rPr>
          <w:spacing w:val="-12"/>
          <w:sz w:val="20"/>
        </w:rPr>
        <w:t xml:space="preserve"> </w:t>
      </w:r>
      <w:r>
        <w:rPr>
          <w:sz w:val="20"/>
        </w:rPr>
        <w:t>MANGER</w:t>
      </w:r>
      <w:r>
        <w:rPr>
          <w:spacing w:val="-9"/>
          <w:sz w:val="20"/>
        </w:rPr>
        <w:t xml:space="preserve"> </w:t>
      </w:r>
      <w:r>
        <w:rPr>
          <w:sz w:val="20"/>
        </w:rPr>
        <w:t>ET</w:t>
      </w:r>
      <w:r>
        <w:rPr>
          <w:spacing w:val="-7"/>
          <w:sz w:val="20"/>
        </w:rPr>
        <w:t xml:space="preserve"> </w:t>
      </w:r>
      <w:r>
        <w:rPr>
          <w:sz w:val="20"/>
        </w:rPr>
        <w:t>PRENDRE.</w:t>
      </w:r>
      <w:r>
        <w:rPr>
          <w:spacing w:val="-7"/>
          <w:sz w:val="20"/>
        </w:rPr>
        <w:t xml:space="preserve"> </w:t>
      </w:r>
      <w:r>
        <w:rPr>
          <w:sz w:val="20"/>
        </w:rPr>
        <w:t>La</w:t>
      </w:r>
      <w:r>
        <w:rPr>
          <w:spacing w:val="-9"/>
          <w:sz w:val="20"/>
        </w:rPr>
        <w:t xml:space="preserve"> </w:t>
      </w:r>
      <w:r>
        <w:rPr>
          <w:sz w:val="20"/>
        </w:rPr>
        <w:t>cantidad</w:t>
      </w:r>
      <w:r>
        <w:rPr>
          <w:spacing w:val="-9"/>
          <w:sz w:val="20"/>
        </w:rPr>
        <w:t xml:space="preserve"> </w:t>
      </w:r>
      <w:r>
        <w:rPr>
          <w:sz w:val="20"/>
        </w:rPr>
        <w:t>(adverbios).</w:t>
      </w:r>
      <w:r>
        <w:rPr>
          <w:spacing w:val="-7"/>
          <w:sz w:val="20"/>
        </w:rPr>
        <w:t xml:space="preserve"> </w:t>
      </w:r>
      <w:r>
        <w:rPr>
          <w:sz w:val="20"/>
        </w:rPr>
        <w:t>Condicional de cortesía.</w:t>
      </w:r>
    </w:p>
    <w:p w14:paraId="2983E5AA" w14:textId="58E0D846" w:rsidR="00E54A04" w:rsidRDefault="00E54A04" w:rsidP="00DE0692">
      <w:pPr>
        <w:pStyle w:val="Textoindependiente"/>
        <w:spacing w:before="145"/>
        <w:ind w:left="424"/>
        <w:jc w:val="center"/>
        <w:rPr>
          <w:rFonts w:ascii="MS Gothic"/>
        </w:rPr>
        <w:sectPr w:rsidR="00E54A04">
          <w:pgSz w:w="11910" w:h="16840"/>
          <w:pgMar w:top="0" w:right="425" w:bottom="280" w:left="0" w:header="720" w:footer="720" w:gutter="0"/>
          <w:cols w:space="720"/>
        </w:sectPr>
      </w:pPr>
    </w:p>
    <w:p w14:paraId="440E692C" w14:textId="77777777" w:rsidR="00E54A04" w:rsidRDefault="00000000">
      <w:pPr>
        <w:pStyle w:val="Textoindependiente"/>
        <w:spacing w:line="264" w:lineRule="exact"/>
        <w:ind w:left="424"/>
        <w:jc w:val="center"/>
        <w:rPr>
          <w:rFonts w:ascii="MS Gothic"/>
        </w:rPr>
      </w:pPr>
      <w:r>
        <w:rPr>
          <w:rFonts w:ascii="MS Gothic"/>
          <w:noProof/>
        </w:rPr>
        <w:lastRenderedPageBreak/>
        <mc:AlternateContent>
          <mc:Choice Requires="wps">
            <w:drawing>
              <wp:anchor distT="0" distB="0" distL="0" distR="0" simplePos="0" relativeHeight="481849856" behindDoc="1" locked="0" layoutInCell="1" allowOverlap="1" wp14:anchorId="6D0E77DC" wp14:editId="5F191560">
                <wp:simplePos x="0" y="0"/>
                <wp:positionH relativeFrom="page">
                  <wp:posOffset>0</wp:posOffset>
                </wp:positionH>
                <wp:positionV relativeFrom="page">
                  <wp:posOffset>0</wp:posOffset>
                </wp:positionV>
                <wp:extent cx="7562215" cy="10692765"/>
                <wp:effectExtent l="0" t="0" r="0" b="0"/>
                <wp:wrapNone/>
                <wp:docPr id="99" name="Graphic 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013E5E7A" id="Graphic 99" o:spid="_x0000_s1026" style="position:absolute;margin-left:0;margin-top:0;width:595.45pt;height:841.95pt;z-index:-21466624;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5"/>
        </w:rPr>
        <w:t>81</w:t>
      </w:r>
    </w:p>
    <w:p w14:paraId="77E5A296" w14:textId="77777777" w:rsidR="00E54A04" w:rsidRDefault="00E54A04">
      <w:pPr>
        <w:pStyle w:val="Textoindependiente"/>
        <w:rPr>
          <w:rFonts w:ascii="MS Gothic"/>
          <w:sz w:val="20"/>
        </w:rPr>
      </w:pPr>
    </w:p>
    <w:p w14:paraId="3F9B3A05" w14:textId="77777777" w:rsidR="00E54A04" w:rsidRDefault="00E54A04">
      <w:pPr>
        <w:pStyle w:val="Textoindependiente"/>
        <w:rPr>
          <w:rFonts w:ascii="MS Gothic"/>
          <w:sz w:val="20"/>
        </w:rPr>
      </w:pPr>
    </w:p>
    <w:p w14:paraId="410DB073" w14:textId="77777777" w:rsidR="00E54A04" w:rsidRDefault="00E54A04">
      <w:pPr>
        <w:pStyle w:val="Textoindependiente"/>
        <w:rPr>
          <w:rFonts w:ascii="MS Gothic"/>
          <w:sz w:val="20"/>
        </w:rPr>
      </w:pPr>
    </w:p>
    <w:p w14:paraId="4537156D" w14:textId="77777777" w:rsidR="00E54A04" w:rsidRDefault="00E54A04">
      <w:pPr>
        <w:pStyle w:val="Textoindependiente"/>
        <w:spacing w:before="92"/>
        <w:rPr>
          <w:rFonts w:ascii="MS Gothic"/>
          <w:sz w:val="20"/>
        </w:rPr>
      </w:pPr>
    </w:p>
    <w:p w14:paraId="6D3DD4C8" w14:textId="77777777" w:rsidR="00E54A04" w:rsidRDefault="00000000">
      <w:pPr>
        <w:pStyle w:val="Prrafodelista"/>
        <w:numPr>
          <w:ilvl w:val="0"/>
          <w:numId w:val="67"/>
        </w:numPr>
        <w:tabs>
          <w:tab w:val="left" w:pos="974"/>
        </w:tabs>
        <w:ind w:left="974" w:hanging="124"/>
        <w:rPr>
          <w:sz w:val="20"/>
        </w:rPr>
      </w:pPr>
      <w:r>
        <w:rPr>
          <w:sz w:val="20"/>
        </w:rPr>
        <w:t>Los</w:t>
      </w:r>
      <w:r>
        <w:rPr>
          <w:spacing w:val="-4"/>
          <w:sz w:val="20"/>
        </w:rPr>
        <w:t xml:space="preserve"> </w:t>
      </w:r>
      <w:r>
        <w:rPr>
          <w:sz w:val="20"/>
        </w:rPr>
        <w:t>sonidos</w:t>
      </w:r>
      <w:r>
        <w:rPr>
          <w:spacing w:val="-3"/>
          <w:sz w:val="20"/>
        </w:rPr>
        <w:t xml:space="preserve"> </w:t>
      </w:r>
      <w:r>
        <w:rPr>
          <w:sz w:val="20"/>
        </w:rPr>
        <w:t>/n/</w:t>
      </w:r>
      <w:r>
        <w:rPr>
          <w:spacing w:val="2"/>
          <w:sz w:val="20"/>
        </w:rPr>
        <w:t xml:space="preserve"> </w:t>
      </w:r>
      <w:r>
        <w:rPr>
          <w:sz w:val="20"/>
        </w:rPr>
        <w:t>y</w:t>
      </w:r>
      <w:r>
        <w:rPr>
          <w:spacing w:val="-3"/>
          <w:sz w:val="20"/>
        </w:rPr>
        <w:t xml:space="preserve"> </w:t>
      </w:r>
      <w:r>
        <w:rPr>
          <w:sz w:val="20"/>
        </w:rPr>
        <w:t>/</w:t>
      </w:r>
      <w:r>
        <w:rPr>
          <w:spacing w:val="3"/>
          <w:sz w:val="20"/>
        </w:rPr>
        <w:t xml:space="preserve"> </w:t>
      </w:r>
      <w:r>
        <w:rPr>
          <w:spacing w:val="-4"/>
          <w:sz w:val="20"/>
        </w:rPr>
        <w:t>gn/.</w:t>
      </w:r>
    </w:p>
    <w:p w14:paraId="7818E2DB" w14:textId="77777777" w:rsidR="00E54A04" w:rsidRDefault="00000000">
      <w:pPr>
        <w:spacing w:before="9"/>
        <w:ind w:left="850"/>
        <w:rPr>
          <w:sz w:val="20"/>
        </w:rPr>
      </w:pPr>
      <w:r>
        <w:rPr>
          <w:sz w:val="20"/>
        </w:rPr>
        <w:t>-Las</w:t>
      </w:r>
      <w:r>
        <w:rPr>
          <w:spacing w:val="-12"/>
          <w:sz w:val="20"/>
        </w:rPr>
        <w:t xml:space="preserve"> </w:t>
      </w:r>
      <w:r>
        <w:rPr>
          <w:sz w:val="20"/>
        </w:rPr>
        <w:t>especialidades</w:t>
      </w:r>
      <w:r>
        <w:rPr>
          <w:spacing w:val="-11"/>
          <w:sz w:val="20"/>
        </w:rPr>
        <w:t xml:space="preserve"> </w:t>
      </w:r>
      <w:r>
        <w:rPr>
          <w:sz w:val="20"/>
        </w:rPr>
        <w:t>internacionales.</w:t>
      </w:r>
      <w:r>
        <w:rPr>
          <w:spacing w:val="-6"/>
          <w:sz w:val="20"/>
        </w:rPr>
        <w:t xml:space="preserve"> </w:t>
      </w:r>
      <w:r>
        <w:rPr>
          <w:sz w:val="20"/>
        </w:rPr>
        <w:t>Dietas</w:t>
      </w:r>
      <w:r>
        <w:rPr>
          <w:spacing w:val="-12"/>
          <w:sz w:val="20"/>
        </w:rPr>
        <w:t xml:space="preserve"> </w:t>
      </w:r>
      <w:r>
        <w:rPr>
          <w:sz w:val="20"/>
        </w:rPr>
        <w:t>equilibradas.</w:t>
      </w:r>
      <w:r>
        <w:rPr>
          <w:spacing w:val="-6"/>
          <w:sz w:val="20"/>
        </w:rPr>
        <w:t xml:space="preserve"> </w:t>
      </w:r>
      <w:r>
        <w:rPr>
          <w:sz w:val="20"/>
        </w:rPr>
        <w:t>Comer</w:t>
      </w:r>
      <w:r>
        <w:rPr>
          <w:spacing w:val="-7"/>
          <w:sz w:val="20"/>
        </w:rPr>
        <w:t xml:space="preserve"> </w:t>
      </w:r>
      <w:r>
        <w:rPr>
          <w:spacing w:val="-2"/>
          <w:sz w:val="20"/>
        </w:rPr>
        <w:t>sano.</w:t>
      </w:r>
    </w:p>
    <w:p w14:paraId="6DC3E278" w14:textId="77777777" w:rsidR="00E54A04" w:rsidRDefault="00000000">
      <w:pPr>
        <w:spacing w:before="41" w:line="466" w:lineRule="exact"/>
        <w:ind w:left="850" w:right="5030"/>
        <w:rPr>
          <w:sz w:val="20"/>
        </w:rPr>
      </w:pPr>
      <w:r>
        <w:rPr>
          <w:rFonts w:ascii="Arial" w:hAnsi="Arial"/>
          <w:b/>
          <w:sz w:val="20"/>
        </w:rPr>
        <w:t xml:space="preserve">UNIDAD 6: </w:t>
      </w:r>
      <w:r>
        <w:rPr>
          <w:sz w:val="20"/>
        </w:rPr>
        <w:t>La mode et les achats/ La moda y las compras COMUNICACIÓN/PLURILINGÜISMO/</w:t>
      </w:r>
      <w:r>
        <w:rPr>
          <w:spacing w:val="-14"/>
          <w:sz w:val="20"/>
        </w:rPr>
        <w:t xml:space="preserve"> </w:t>
      </w:r>
      <w:r>
        <w:rPr>
          <w:sz w:val="20"/>
        </w:rPr>
        <w:t>INTERCULTURALIDAD</w:t>
      </w:r>
    </w:p>
    <w:p w14:paraId="0ED3F9A0" w14:textId="77777777" w:rsidR="00E54A04" w:rsidRDefault="00000000">
      <w:pPr>
        <w:pStyle w:val="Prrafodelista"/>
        <w:numPr>
          <w:ilvl w:val="0"/>
          <w:numId w:val="67"/>
        </w:numPr>
        <w:tabs>
          <w:tab w:val="left" w:pos="974"/>
        </w:tabs>
        <w:spacing w:line="179" w:lineRule="exact"/>
        <w:ind w:left="974" w:hanging="124"/>
        <w:rPr>
          <w:sz w:val="20"/>
        </w:rPr>
      </w:pPr>
      <w:r>
        <w:rPr>
          <w:sz w:val="20"/>
        </w:rPr>
        <w:t>Hablar</w:t>
      </w:r>
      <w:r>
        <w:rPr>
          <w:spacing w:val="-3"/>
          <w:sz w:val="20"/>
        </w:rPr>
        <w:t xml:space="preserve"> </w:t>
      </w:r>
      <w:r>
        <w:rPr>
          <w:sz w:val="20"/>
        </w:rPr>
        <w:t>sobre</w:t>
      </w:r>
      <w:r>
        <w:rPr>
          <w:spacing w:val="-5"/>
          <w:sz w:val="20"/>
        </w:rPr>
        <w:t xml:space="preserve"> </w:t>
      </w:r>
      <w:r>
        <w:rPr>
          <w:sz w:val="20"/>
        </w:rPr>
        <w:t>lo</w:t>
      </w:r>
      <w:r>
        <w:rPr>
          <w:spacing w:val="-4"/>
          <w:sz w:val="20"/>
        </w:rPr>
        <w:t xml:space="preserve"> </w:t>
      </w:r>
      <w:r>
        <w:rPr>
          <w:sz w:val="20"/>
        </w:rPr>
        <w:t>que</w:t>
      </w:r>
      <w:r>
        <w:rPr>
          <w:spacing w:val="-8"/>
          <w:sz w:val="20"/>
        </w:rPr>
        <w:t xml:space="preserve"> </w:t>
      </w:r>
      <w:r>
        <w:rPr>
          <w:sz w:val="20"/>
        </w:rPr>
        <w:t>llevamos</w:t>
      </w:r>
      <w:r>
        <w:rPr>
          <w:spacing w:val="-8"/>
          <w:sz w:val="20"/>
        </w:rPr>
        <w:t xml:space="preserve"> </w:t>
      </w:r>
      <w:r>
        <w:rPr>
          <w:sz w:val="20"/>
        </w:rPr>
        <w:t>puesto.</w:t>
      </w:r>
      <w:r>
        <w:rPr>
          <w:spacing w:val="-1"/>
          <w:sz w:val="20"/>
        </w:rPr>
        <w:t xml:space="preserve"> </w:t>
      </w:r>
      <w:r>
        <w:rPr>
          <w:sz w:val="20"/>
        </w:rPr>
        <w:t>Caracterizar</w:t>
      </w:r>
      <w:r>
        <w:rPr>
          <w:spacing w:val="-8"/>
          <w:sz w:val="20"/>
        </w:rPr>
        <w:t xml:space="preserve"> </w:t>
      </w:r>
      <w:r>
        <w:rPr>
          <w:sz w:val="20"/>
        </w:rPr>
        <w:t>la</w:t>
      </w:r>
      <w:r>
        <w:rPr>
          <w:spacing w:val="-9"/>
          <w:sz w:val="20"/>
        </w:rPr>
        <w:t xml:space="preserve"> </w:t>
      </w:r>
      <w:r>
        <w:rPr>
          <w:sz w:val="20"/>
        </w:rPr>
        <w:t>ropa.</w:t>
      </w:r>
      <w:r>
        <w:rPr>
          <w:spacing w:val="-1"/>
          <w:sz w:val="20"/>
        </w:rPr>
        <w:t xml:space="preserve"> </w:t>
      </w:r>
      <w:r>
        <w:rPr>
          <w:sz w:val="20"/>
        </w:rPr>
        <w:t>Hacer</w:t>
      </w:r>
      <w:r>
        <w:rPr>
          <w:spacing w:val="-3"/>
          <w:sz w:val="20"/>
        </w:rPr>
        <w:t xml:space="preserve"> </w:t>
      </w:r>
      <w:r>
        <w:rPr>
          <w:spacing w:val="-2"/>
          <w:sz w:val="20"/>
        </w:rPr>
        <w:t>compras.</w:t>
      </w:r>
    </w:p>
    <w:p w14:paraId="751C357B" w14:textId="77777777" w:rsidR="00E54A04" w:rsidRDefault="00000000">
      <w:pPr>
        <w:pStyle w:val="Prrafodelista"/>
        <w:numPr>
          <w:ilvl w:val="0"/>
          <w:numId w:val="67"/>
        </w:numPr>
        <w:tabs>
          <w:tab w:val="left" w:pos="974"/>
        </w:tabs>
        <w:spacing w:before="4"/>
        <w:ind w:left="974" w:hanging="124"/>
        <w:rPr>
          <w:sz w:val="20"/>
        </w:rPr>
      </w:pPr>
      <w:r>
        <w:rPr>
          <w:sz w:val="20"/>
        </w:rPr>
        <w:t>La</w:t>
      </w:r>
      <w:r>
        <w:rPr>
          <w:spacing w:val="-6"/>
          <w:sz w:val="20"/>
        </w:rPr>
        <w:t xml:space="preserve"> </w:t>
      </w:r>
      <w:r>
        <w:rPr>
          <w:sz w:val="20"/>
        </w:rPr>
        <w:t>ropa.</w:t>
      </w:r>
      <w:r>
        <w:rPr>
          <w:spacing w:val="-2"/>
          <w:sz w:val="20"/>
        </w:rPr>
        <w:t xml:space="preserve"> </w:t>
      </w:r>
      <w:r>
        <w:rPr>
          <w:sz w:val="20"/>
        </w:rPr>
        <w:t>Las</w:t>
      </w:r>
      <w:r>
        <w:rPr>
          <w:spacing w:val="-8"/>
          <w:sz w:val="20"/>
        </w:rPr>
        <w:t xml:space="preserve"> </w:t>
      </w:r>
      <w:r>
        <w:rPr>
          <w:sz w:val="20"/>
        </w:rPr>
        <w:t>estaciones.</w:t>
      </w:r>
      <w:r>
        <w:rPr>
          <w:spacing w:val="-2"/>
          <w:sz w:val="20"/>
        </w:rPr>
        <w:t xml:space="preserve"> </w:t>
      </w:r>
      <w:r>
        <w:rPr>
          <w:sz w:val="20"/>
        </w:rPr>
        <w:t>Las</w:t>
      </w:r>
      <w:r>
        <w:rPr>
          <w:spacing w:val="-8"/>
          <w:sz w:val="20"/>
        </w:rPr>
        <w:t xml:space="preserve"> </w:t>
      </w:r>
      <w:r>
        <w:rPr>
          <w:spacing w:val="-2"/>
          <w:sz w:val="20"/>
        </w:rPr>
        <w:t>compras.</w:t>
      </w:r>
    </w:p>
    <w:p w14:paraId="563C9F07" w14:textId="77777777" w:rsidR="00E54A04" w:rsidRDefault="00000000">
      <w:pPr>
        <w:pStyle w:val="Prrafodelista"/>
        <w:numPr>
          <w:ilvl w:val="0"/>
          <w:numId w:val="67"/>
        </w:numPr>
        <w:tabs>
          <w:tab w:val="left" w:pos="993"/>
        </w:tabs>
        <w:spacing w:before="4" w:line="244" w:lineRule="auto"/>
        <w:ind w:right="713" w:firstLine="0"/>
        <w:rPr>
          <w:sz w:val="20"/>
        </w:rPr>
      </w:pPr>
      <w:r>
        <w:rPr>
          <w:sz w:val="20"/>
        </w:rPr>
        <w:t>Los adjetivos demostrativos. VERBO METTRE. Interrogación: POURQUOI/PARCE QUE/ COMBIEN. Futuro próximo: aller+infinitif.</w:t>
      </w:r>
    </w:p>
    <w:p w14:paraId="6EADA662" w14:textId="77777777" w:rsidR="00E54A04" w:rsidRDefault="00000000">
      <w:pPr>
        <w:pStyle w:val="Prrafodelista"/>
        <w:numPr>
          <w:ilvl w:val="0"/>
          <w:numId w:val="67"/>
        </w:numPr>
        <w:tabs>
          <w:tab w:val="left" w:pos="974"/>
        </w:tabs>
        <w:spacing w:line="225" w:lineRule="exact"/>
        <w:ind w:left="974" w:hanging="124"/>
        <w:rPr>
          <w:sz w:val="20"/>
        </w:rPr>
      </w:pPr>
      <w:r>
        <w:rPr>
          <w:sz w:val="20"/>
        </w:rPr>
        <w:t>Sonidos</w:t>
      </w:r>
      <w:r>
        <w:rPr>
          <w:spacing w:val="-4"/>
          <w:sz w:val="20"/>
        </w:rPr>
        <w:t xml:space="preserve"> </w:t>
      </w:r>
      <w:r>
        <w:rPr>
          <w:sz w:val="20"/>
        </w:rPr>
        <w:t>/y/</w:t>
      </w:r>
      <w:r>
        <w:rPr>
          <w:spacing w:val="-2"/>
          <w:sz w:val="20"/>
        </w:rPr>
        <w:t xml:space="preserve"> </w:t>
      </w:r>
      <w:r>
        <w:rPr>
          <w:spacing w:val="-4"/>
          <w:sz w:val="20"/>
        </w:rPr>
        <w:t>/u/.</w:t>
      </w:r>
    </w:p>
    <w:p w14:paraId="16D4EB73" w14:textId="77777777" w:rsidR="00E54A04" w:rsidRDefault="00000000">
      <w:pPr>
        <w:pStyle w:val="Prrafodelista"/>
        <w:numPr>
          <w:ilvl w:val="0"/>
          <w:numId w:val="67"/>
        </w:numPr>
        <w:tabs>
          <w:tab w:val="left" w:pos="974"/>
        </w:tabs>
        <w:spacing w:before="9"/>
        <w:ind w:left="974" w:hanging="124"/>
        <w:rPr>
          <w:sz w:val="20"/>
        </w:rPr>
      </w:pPr>
      <w:r>
        <w:rPr>
          <w:sz w:val="20"/>
        </w:rPr>
        <w:t>Recogida</w:t>
      </w:r>
      <w:r>
        <w:rPr>
          <w:spacing w:val="-3"/>
          <w:sz w:val="20"/>
        </w:rPr>
        <w:t xml:space="preserve"> </w:t>
      </w:r>
      <w:r>
        <w:rPr>
          <w:sz w:val="20"/>
        </w:rPr>
        <w:t>de</w:t>
      </w:r>
      <w:r>
        <w:rPr>
          <w:spacing w:val="-2"/>
          <w:sz w:val="20"/>
        </w:rPr>
        <w:t xml:space="preserve"> </w:t>
      </w:r>
      <w:r>
        <w:rPr>
          <w:sz w:val="20"/>
        </w:rPr>
        <w:t>ropa.</w:t>
      </w:r>
      <w:r>
        <w:rPr>
          <w:spacing w:val="-3"/>
          <w:sz w:val="20"/>
        </w:rPr>
        <w:t xml:space="preserve"> </w:t>
      </w:r>
      <w:r>
        <w:rPr>
          <w:sz w:val="20"/>
        </w:rPr>
        <w:t>Reciclar</w:t>
      </w:r>
      <w:r>
        <w:rPr>
          <w:spacing w:val="-1"/>
          <w:sz w:val="20"/>
        </w:rPr>
        <w:t xml:space="preserve"> </w:t>
      </w:r>
      <w:r>
        <w:rPr>
          <w:sz w:val="20"/>
        </w:rPr>
        <w:t>de</w:t>
      </w:r>
      <w:r>
        <w:rPr>
          <w:spacing w:val="-10"/>
          <w:sz w:val="20"/>
        </w:rPr>
        <w:t xml:space="preserve"> </w:t>
      </w:r>
      <w:r>
        <w:rPr>
          <w:sz w:val="20"/>
        </w:rPr>
        <w:t>forma</w:t>
      </w:r>
      <w:r>
        <w:rPr>
          <w:spacing w:val="-3"/>
          <w:sz w:val="20"/>
        </w:rPr>
        <w:t xml:space="preserve"> </w:t>
      </w:r>
      <w:r>
        <w:rPr>
          <w:spacing w:val="-4"/>
          <w:sz w:val="20"/>
        </w:rPr>
        <w:t>útil.</w:t>
      </w:r>
    </w:p>
    <w:p w14:paraId="01595959" w14:textId="77777777" w:rsidR="00E54A04" w:rsidRDefault="00E54A04">
      <w:pPr>
        <w:pStyle w:val="Textoindependiente"/>
        <w:rPr>
          <w:sz w:val="20"/>
        </w:rPr>
      </w:pPr>
    </w:p>
    <w:p w14:paraId="5BC55225" w14:textId="0887272B" w:rsidR="00E54A04" w:rsidRDefault="00DE0692" w:rsidP="00DE0692">
      <w:pPr>
        <w:tabs>
          <w:tab w:val="left" w:pos="10808"/>
        </w:tabs>
        <w:ind w:left="974"/>
        <w:rPr>
          <w:rFonts w:ascii="Arial" w:hAnsi="Arial"/>
          <w:b/>
          <w:sz w:val="20"/>
        </w:rPr>
      </w:pPr>
      <w:r>
        <w:rPr>
          <w:rFonts w:ascii="Arial" w:hAnsi="Arial"/>
          <w:b/>
          <w:color w:val="000000"/>
          <w:spacing w:val="-30"/>
          <w:sz w:val="20"/>
          <w:shd w:val="clear" w:color="auto" w:fill="538DD3"/>
        </w:rPr>
        <w:t xml:space="preserve">b.  </w:t>
      </w:r>
      <w:r w:rsidR="00161AA9">
        <w:rPr>
          <w:rFonts w:ascii="Arial" w:hAnsi="Arial"/>
          <w:b/>
          <w:color w:val="000000"/>
          <w:spacing w:val="-30"/>
          <w:sz w:val="20"/>
          <w:shd w:val="clear" w:color="auto" w:fill="538DD3"/>
        </w:rPr>
        <w:t xml:space="preserve"> </w:t>
      </w:r>
      <w:r>
        <w:rPr>
          <w:rFonts w:ascii="Arial" w:hAnsi="Arial"/>
          <w:b/>
          <w:color w:val="000000"/>
          <w:sz w:val="20"/>
          <w:shd w:val="clear" w:color="auto" w:fill="538DD3"/>
        </w:rPr>
        <w:t>2º</w:t>
      </w:r>
      <w:r>
        <w:rPr>
          <w:rFonts w:ascii="Arial" w:hAnsi="Arial"/>
          <w:b/>
          <w:color w:val="000000"/>
          <w:spacing w:val="-2"/>
          <w:sz w:val="20"/>
          <w:shd w:val="clear" w:color="auto" w:fill="538DD3"/>
        </w:rPr>
        <w:t xml:space="preserve"> E.S.O.</w:t>
      </w:r>
      <w:r>
        <w:rPr>
          <w:rFonts w:ascii="Arial" w:hAnsi="Arial"/>
          <w:b/>
          <w:color w:val="000000"/>
          <w:sz w:val="20"/>
          <w:shd w:val="clear" w:color="auto" w:fill="538DD3"/>
        </w:rPr>
        <w:tab/>
      </w:r>
    </w:p>
    <w:p w14:paraId="3BED32BB" w14:textId="77777777" w:rsidR="00E54A04" w:rsidRDefault="00000000">
      <w:pPr>
        <w:spacing w:before="9"/>
        <w:ind w:left="859"/>
        <w:rPr>
          <w:sz w:val="20"/>
        </w:rPr>
      </w:pPr>
      <w:r>
        <w:rPr>
          <w:sz w:val="20"/>
          <w:u w:val="single"/>
        </w:rPr>
        <w:t>Primer</w:t>
      </w:r>
      <w:r>
        <w:rPr>
          <w:spacing w:val="-7"/>
          <w:sz w:val="20"/>
          <w:u w:val="single"/>
        </w:rPr>
        <w:t xml:space="preserve"> </w:t>
      </w:r>
      <w:r>
        <w:rPr>
          <w:spacing w:val="-2"/>
          <w:sz w:val="20"/>
          <w:u w:val="single"/>
        </w:rPr>
        <w:t>trimestre.</w:t>
      </w:r>
    </w:p>
    <w:p w14:paraId="15BFF459" w14:textId="77777777" w:rsidR="00E54A04" w:rsidRDefault="00000000">
      <w:pPr>
        <w:spacing w:before="41" w:line="466" w:lineRule="exact"/>
        <w:ind w:left="840" w:right="4098"/>
        <w:rPr>
          <w:sz w:val="20"/>
        </w:rPr>
      </w:pPr>
      <w:r>
        <w:rPr>
          <w:rFonts w:ascii="Arial" w:hAnsi="Arial"/>
          <w:b/>
          <w:sz w:val="20"/>
        </w:rPr>
        <w:t>UNIDAD</w:t>
      </w:r>
      <w:r>
        <w:rPr>
          <w:rFonts w:ascii="Arial" w:hAnsi="Arial"/>
          <w:b/>
          <w:spacing w:val="-4"/>
          <w:sz w:val="20"/>
        </w:rPr>
        <w:t xml:space="preserve"> </w:t>
      </w:r>
      <w:r>
        <w:rPr>
          <w:rFonts w:ascii="Arial" w:hAnsi="Arial"/>
          <w:b/>
          <w:sz w:val="20"/>
        </w:rPr>
        <w:t>1:</w:t>
      </w:r>
      <w:r>
        <w:rPr>
          <w:rFonts w:ascii="Arial" w:hAnsi="Arial"/>
          <w:b/>
          <w:spacing w:val="-2"/>
          <w:sz w:val="20"/>
        </w:rPr>
        <w:t xml:space="preserve"> </w:t>
      </w:r>
      <w:r>
        <w:rPr>
          <w:sz w:val="20"/>
        </w:rPr>
        <w:t>Les</w:t>
      </w:r>
      <w:r>
        <w:rPr>
          <w:spacing w:val="-9"/>
          <w:sz w:val="20"/>
        </w:rPr>
        <w:t xml:space="preserve"> </w:t>
      </w:r>
      <w:r>
        <w:rPr>
          <w:sz w:val="20"/>
        </w:rPr>
        <w:t>vacances</w:t>
      </w:r>
      <w:r>
        <w:rPr>
          <w:spacing w:val="-4"/>
          <w:sz w:val="20"/>
        </w:rPr>
        <w:t xml:space="preserve"> </w:t>
      </w:r>
      <w:r>
        <w:rPr>
          <w:sz w:val="20"/>
        </w:rPr>
        <w:t>et les</w:t>
      </w:r>
      <w:r>
        <w:rPr>
          <w:spacing w:val="-4"/>
          <w:sz w:val="20"/>
        </w:rPr>
        <w:t xml:space="preserve"> </w:t>
      </w:r>
      <w:r>
        <w:rPr>
          <w:sz w:val="20"/>
        </w:rPr>
        <w:t>loisirs/ Las</w:t>
      </w:r>
      <w:r>
        <w:rPr>
          <w:spacing w:val="-9"/>
          <w:sz w:val="20"/>
        </w:rPr>
        <w:t xml:space="preserve"> </w:t>
      </w:r>
      <w:r>
        <w:rPr>
          <w:sz w:val="20"/>
        </w:rPr>
        <w:t>vacaciones</w:t>
      </w:r>
      <w:r>
        <w:rPr>
          <w:spacing w:val="-4"/>
          <w:sz w:val="20"/>
        </w:rPr>
        <w:t xml:space="preserve"> </w:t>
      </w:r>
      <w:r>
        <w:rPr>
          <w:sz w:val="20"/>
        </w:rPr>
        <w:t>y el ocio Comunicación/ Plurilingüismo/ Interculturalidad</w:t>
      </w:r>
    </w:p>
    <w:p w14:paraId="000DA798" w14:textId="77777777" w:rsidR="00E54A04" w:rsidRDefault="00000000">
      <w:pPr>
        <w:spacing w:line="184" w:lineRule="exact"/>
        <w:ind w:left="850"/>
        <w:jc w:val="both"/>
        <w:rPr>
          <w:sz w:val="20"/>
        </w:rPr>
      </w:pPr>
      <w:r>
        <w:rPr>
          <w:sz w:val="20"/>
        </w:rPr>
        <w:t>Funciones</w:t>
      </w:r>
      <w:r>
        <w:rPr>
          <w:spacing w:val="39"/>
          <w:sz w:val="20"/>
        </w:rPr>
        <w:t xml:space="preserve"> </w:t>
      </w:r>
      <w:r>
        <w:rPr>
          <w:sz w:val="20"/>
        </w:rPr>
        <w:t>comunicativas</w:t>
      </w:r>
      <w:r>
        <w:rPr>
          <w:spacing w:val="40"/>
          <w:sz w:val="20"/>
        </w:rPr>
        <w:t xml:space="preserve"> </w:t>
      </w:r>
      <w:r>
        <w:rPr>
          <w:sz w:val="20"/>
        </w:rPr>
        <w:t>básicas</w:t>
      </w:r>
      <w:r>
        <w:rPr>
          <w:spacing w:val="40"/>
          <w:sz w:val="20"/>
        </w:rPr>
        <w:t xml:space="preserve"> </w:t>
      </w:r>
      <w:r>
        <w:rPr>
          <w:sz w:val="20"/>
        </w:rPr>
        <w:t>adecuadas</w:t>
      </w:r>
      <w:r>
        <w:rPr>
          <w:spacing w:val="40"/>
          <w:sz w:val="20"/>
        </w:rPr>
        <w:t xml:space="preserve"> </w:t>
      </w:r>
      <w:r>
        <w:rPr>
          <w:sz w:val="20"/>
        </w:rPr>
        <w:t>al</w:t>
      </w:r>
      <w:r>
        <w:rPr>
          <w:spacing w:val="48"/>
          <w:sz w:val="20"/>
        </w:rPr>
        <w:t xml:space="preserve"> </w:t>
      </w:r>
      <w:r>
        <w:rPr>
          <w:sz w:val="20"/>
        </w:rPr>
        <w:t>contexto</w:t>
      </w:r>
      <w:r>
        <w:rPr>
          <w:spacing w:val="38"/>
          <w:sz w:val="20"/>
        </w:rPr>
        <w:t xml:space="preserve"> </w:t>
      </w:r>
      <w:r>
        <w:rPr>
          <w:sz w:val="20"/>
        </w:rPr>
        <w:t>comunicativo:</w:t>
      </w:r>
      <w:r>
        <w:rPr>
          <w:spacing w:val="41"/>
          <w:sz w:val="20"/>
        </w:rPr>
        <w:t xml:space="preserve"> </w:t>
      </w:r>
      <w:r>
        <w:rPr>
          <w:sz w:val="20"/>
        </w:rPr>
        <w:t>hablar</w:t>
      </w:r>
      <w:r>
        <w:rPr>
          <w:spacing w:val="40"/>
          <w:sz w:val="20"/>
        </w:rPr>
        <w:t xml:space="preserve"> </w:t>
      </w:r>
      <w:r>
        <w:rPr>
          <w:sz w:val="20"/>
        </w:rPr>
        <w:t>de</w:t>
      </w:r>
      <w:r>
        <w:rPr>
          <w:spacing w:val="38"/>
          <w:sz w:val="20"/>
        </w:rPr>
        <w:t xml:space="preserve"> </w:t>
      </w:r>
      <w:r>
        <w:rPr>
          <w:sz w:val="20"/>
        </w:rPr>
        <w:t>las</w:t>
      </w:r>
      <w:r>
        <w:rPr>
          <w:spacing w:val="35"/>
          <w:sz w:val="20"/>
        </w:rPr>
        <w:t xml:space="preserve"> </w:t>
      </w:r>
      <w:r>
        <w:rPr>
          <w:sz w:val="20"/>
        </w:rPr>
        <w:t>vacaciones</w:t>
      </w:r>
      <w:r>
        <w:rPr>
          <w:spacing w:val="40"/>
          <w:sz w:val="20"/>
        </w:rPr>
        <w:t xml:space="preserve"> </w:t>
      </w:r>
      <w:r>
        <w:rPr>
          <w:sz w:val="20"/>
        </w:rPr>
        <w:t>y</w:t>
      </w:r>
      <w:r>
        <w:rPr>
          <w:spacing w:val="45"/>
          <w:sz w:val="20"/>
        </w:rPr>
        <w:t xml:space="preserve"> </w:t>
      </w:r>
      <w:r>
        <w:rPr>
          <w:sz w:val="20"/>
        </w:rPr>
        <w:t>de</w:t>
      </w:r>
      <w:r>
        <w:rPr>
          <w:spacing w:val="33"/>
          <w:sz w:val="20"/>
        </w:rPr>
        <w:t xml:space="preserve"> </w:t>
      </w:r>
      <w:r>
        <w:rPr>
          <w:spacing w:val="-5"/>
          <w:sz w:val="20"/>
        </w:rPr>
        <w:t>las</w:t>
      </w:r>
    </w:p>
    <w:p w14:paraId="26E31A9B" w14:textId="77777777" w:rsidR="00E54A04" w:rsidRDefault="00000000">
      <w:pPr>
        <w:spacing w:line="242" w:lineRule="auto"/>
        <w:ind w:left="850" w:right="705"/>
        <w:jc w:val="both"/>
        <w:rPr>
          <w:sz w:val="20"/>
        </w:rPr>
      </w:pPr>
      <w:r>
        <w:rPr>
          <w:sz w:val="20"/>
        </w:rPr>
        <w:t>actividades, hablar de proyectos para la vuelta al cole, describir el colegio, hablar de lugares para salir con los amigos, aceptar o rechazar una invitación, expresar las emociones. Los lugares de vacaciones y de ocio, las actividades</w:t>
      </w:r>
      <w:r>
        <w:rPr>
          <w:spacing w:val="-14"/>
          <w:sz w:val="20"/>
        </w:rPr>
        <w:t xml:space="preserve"> </w:t>
      </w:r>
      <w:r>
        <w:rPr>
          <w:sz w:val="20"/>
        </w:rPr>
        <w:t>cotidianas.</w:t>
      </w:r>
      <w:r>
        <w:rPr>
          <w:spacing w:val="-13"/>
          <w:sz w:val="20"/>
        </w:rPr>
        <w:t xml:space="preserve"> </w:t>
      </w:r>
      <w:r>
        <w:rPr>
          <w:sz w:val="20"/>
        </w:rPr>
        <w:t>Las</w:t>
      </w:r>
      <w:r>
        <w:rPr>
          <w:spacing w:val="-13"/>
          <w:sz w:val="20"/>
        </w:rPr>
        <w:t xml:space="preserve"> </w:t>
      </w:r>
      <w:r>
        <w:rPr>
          <w:sz w:val="20"/>
        </w:rPr>
        <w:t>emociones.</w:t>
      </w:r>
      <w:r>
        <w:rPr>
          <w:spacing w:val="-14"/>
          <w:sz w:val="20"/>
        </w:rPr>
        <w:t xml:space="preserve"> </w:t>
      </w:r>
      <w:r>
        <w:rPr>
          <w:sz w:val="20"/>
        </w:rPr>
        <w:t>El</w:t>
      </w:r>
      <w:r>
        <w:rPr>
          <w:spacing w:val="-13"/>
          <w:sz w:val="20"/>
        </w:rPr>
        <w:t xml:space="preserve"> </w:t>
      </w:r>
      <w:r>
        <w:rPr>
          <w:sz w:val="20"/>
        </w:rPr>
        <w:t>carácter.</w:t>
      </w:r>
      <w:r>
        <w:rPr>
          <w:spacing w:val="-13"/>
          <w:sz w:val="20"/>
        </w:rPr>
        <w:t xml:space="preserve"> </w:t>
      </w:r>
      <w:r>
        <w:rPr>
          <w:sz w:val="20"/>
        </w:rPr>
        <w:t>Utilización</w:t>
      </w:r>
      <w:r>
        <w:rPr>
          <w:spacing w:val="-13"/>
          <w:sz w:val="20"/>
        </w:rPr>
        <w:t xml:space="preserve"> </w:t>
      </w:r>
      <w:r>
        <w:rPr>
          <w:sz w:val="20"/>
        </w:rPr>
        <w:t>del</w:t>
      </w:r>
      <w:r>
        <w:rPr>
          <w:spacing w:val="-10"/>
          <w:sz w:val="20"/>
        </w:rPr>
        <w:t xml:space="preserve"> </w:t>
      </w:r>
      <w:r>
        <w:rPr>
          <w:sz w:val="20"/>
        </w:rPr>
        <w:t>presente</w:t>
      </w:r>
      <w:r>
        <w:rPr>
          <w:spacing w:val="-13"/>
          <w:sz w:val="20"/>
        </w:rPr>
        <w:t xml:space="preserve"> </w:t>
      </w:r>
      <w:r>
        <w:rPr>
          <w:sz w:val="20"/>
        </w:rPr>
        <w:t>,</w:t>
      </w:r>
      <w:r>
        <w:rPr>
          <w:spacing w:val="-9"/>
          <w:sz w:val="20"/>
        </w:rPr>
        <w:t xml:space="preserve"> </w:t>
      </w:r>
      <w:r>
        <w:rPr>
          <w:sz w:val="20"/>
        </w:rPr>
        <w:t>el</w:t>
      </w:r>
      <w:r>
        <w:rPr>
          <w:spacing w:val="-12"/>
          <w:sz w:val="20"/>
        </w:rPr>
        <w:t xml:space="preserve"> </w:t>
      </w:r>
      <w:r>
        <w:rPr>
          <w:sz w:val="20"/>
        </w:rPr>
        <w:t>passé</w:t>
      </w:r>
      <w:r>
        <w:rPr>
          <w:spacing w:val="-12"/>
          <w:sz w:val="20"/>
        </w:rPr>
        <w:t xml:space="preserve"> </w:t>
      </w:r>
      <w:r>
        <w:rPr>
          <w:sz w:val="20"/>
        </w:rPr>
        <w:t>composé,</w:t>
      </w:r>
      <w:r>
        <w:rPr>
          <w:spacing w:val="-10"/>
          <w:sz w:val="20"/>
        </w:rPr>
        <w:t xml:space="preserve"> </w:t>
      </w:r>
      <w:r>
        <w:rPr>
          <w:sz w:val="20"/>
        </w:rPr>
        <w:t>el</w:t>
      </w:r>
      <w:r>
        <w:rPr>
          <w:spacing w:val="-14"/>
          <w:sz w:val="20"/>
        </w:rPr>
        <w:t xml:space="preserve"> </w:t>
      </w:r>
      <w:r>
        <w:rPr>
          <w:sz w:val="20"/>
        </w:rPr>
        <w:t>futuro</w:t>
      </w:r>
      <w:r>
        <w:rPr>
          <w:spacing w:val="-13"/>
          <w:sz w:val="20"/>
        </w:rPr>
        <w:t xml:space="preserve"> </w:t>
      </w:r>
      <w:r>
        <w:rPr>
          <w:sz w:val="20"/>
        </w:rPr>
        <w:t>próximo, la interrogación, la negación. Los verbos pronominales , los adjetivos posesivos y demostrativos. La formación del femenino y el plural.</w:t>
      </w:r>
      <w:r>
        <w:rPr>
          <w:spacing w:val="40"/>
          <w:sz w:val="20"/>
        </w:rPr>
        <w:t xml:space="preserve"> </w:t>
      </w:r>
      <w:r>
        <w:rPr>
          <w:sz w:val="20"/>
        </w:rPr>
        <w:t>Patrones sonoros: los sonidos /s/ y /z/.</w:t>
      </w:r>
    </w:p>
    <w:p w14:paraId="7180827A" w14:textId="77777777" w:rsidR="00E54A04" w:rsidRDefault="00000000">
      <w:pPr>
        <w:spacing w:before="9"/>
        <w:ind w:left="850"/>
        <w:jc w:val="both"/>
        <w:rPr>
          <w:sz w:val="20"/>
        </w:rPr>
      </w:pPr>
      <w:r>
        <w:rPr>
          <w:sz w:val="20"/>
        </w:rPr>
        <w:t>Lugares</w:t>
      </w:r>
      <w:r>
        <w:rPr>
          <w:spacing w:val="-8"/>
          <w:sz w:val="20"/>
        </w:rPr>
        <w:t xml:space="preserve"> </w:t>
      </w:r>
      <w:r>
        <w:rPr>
          <w:sz w:val="20"/>
        </w:rPr>
        <w:t>geográficos,</w:t>
      </w:r>
      <w:r>
        <w:rPr>
          <w:spacing w:val="-5"/>
          <w:sz w:val="20"/>
        </w:rPr>
        <w:t xml:space="preserve"> </w:t>
      </w:r>
      <w:r>
        <w:rPr>
          <w:sz w:val="20"/>
        </w:rPr>
        <w:t>los</w:t>
      </w:r>
      <w:r>
        <w:rPr>
          <w:spacing w:val="-8"/>
          <w:sz w:val="20"/>
        </w:rPr>
        <w:t xml:space="preserve"> </w:t>
      </w:r>
      <w:r>
        <w:rPr>
          <w:sz w:val="20"/>
        </w:rPr>
        <w:t>parques</w:t>
      </w:r>
      <w:r>
        <w:rPr>
          <w:spacing w:val="-6"/>
          <w:sz w:val="20"/>
        </w:rPr>
        <w:t xml:space="preserve"> </w:t>
      </w:r>
      <w:r>
        <w:rPr>
          <w:sz w:val="20"/>
        </w:rPr>
        <w:t>de</w:t>
      </w:r>
      <w:r>
        <w:rPr>
          <w:spacing w:val="-5"/>
          <w:sz w:val="20"/>
        </w:rPr>
        <w:t xml:space="preserve"> </w:t>
      </w:r>
      <w:r>
        <w:rPr>
          <w:sz w:val="20"/>
        </w:rPr>
        <w:t>ocio,</w:t>
      </w:r>
      <w:r>
        <w:rPr>
          <w:spacing w:val="-2"/>
          <w:sz w:val="20"/>
        </w:rPr>
        <w:t xml:space="preserve"> </w:t>
      </w:r>
      <w:r>
        <w:rPr>
          <w:sz w:val="20"/>
        </w:rPr>
        <w:t>acoger</w:t>
      </w:r>
      <w:r>
        <w:rPr>
          <w:spacing w:val="-3"/>
          <w:sz w:val="20"/>
        </w:rPr>
        <w:t xml:space="preserve"> </w:t>
      </w:r>
      <w:r>
        <w:rPr>
          <w:sz w:val="20"/>
        </w:rPr>
        <w:t>personas</w:t>
      </w:r>
      <w:r>
        <w:rPr>
          <w:spacing w:val="-7"/>
          <w:sz w:val="20"/>
        </w:rPr>
        <w:t xml:space="preserve"> </w:t>
      </w:r>
      <w:r>
        <w:rPr>
          <w:sz w:val="20"/>
        </w:rPr>
        <w:t>en situación</w:t>
      </w:r>
      <w:r>
        <w:rPr>
          <w:spacing w:val="-5"/>
          <w:sz w:val="20"/>
        </w:rPr>
        <w:t xml:space="preserve"> </w:t>
      </w:r>
      <w:r>
        <w:rPr>
          <w:spacing w:val="-2"/>
          <w:sz w:val="20"/>
        </w:rPr>
        <w:t>comprometida.</w:t>
      </w:r>
    </w:p>
    <w:p w14:paraId="6A1A6573" w14:textId="77777777" w:rsidR="00E54A04" w:rsidRDefault="00E54A04">
      <w:pPr>
        <w:pStyle w:val="Textoindependiente"/>
        <w:rPr>
          <w:sz w:val="20"/>
        </w:rPr>
      </w:pPr>
    </w:p>
    <w:p w14:paraId="11B2D29C" w14:textId="77777777" w:rsidR="00E54A04" w:rsidRDefault="00000000">
      <w:pPr>
        <w:ind w:left="850"/>
        <w:jc w:val="both"/>
        <w:rPr>
          <w:sz w:val="20"/>
        </w:rPr>
      </w:pPr>
      <w:r>
        <w:rPr>
          <w:rFonts w:ascii="Arial"/>
          <w:b/>
          <w:sz w:val="20"/>
        </w:rPr>
        <w:t>UNIDAD</w:t>
      </w:r>
      <w:r>
        <w:rPr>
          <w:rFonts w:ascii="Arial"/>
          <w:b/>
          <w:spacing w:val="-3"/>
          <w:sz w:val="20"/>
        </w:rPr>
        <w:t xml:space="preserve"> </w:t>
      </w:r>
      <w:r>
        <w:rPr>
          <w:rFonts w:ascii="Arial"/>
          <w:b/>
          <w:sz w:val="20"/>
        </w:rPr>
        <w:t>2:</w:t>
      </w:r>
      <w:r>
        <w:rPr>
          <w:rFonts w:ascii="Arial"/>
          <w:b/>
          <w:spacing w:val="55"/>
          <w:sz w:val="20"/>
        </w:rPr>
        <w:t xml:space="preserve"> </w:t>
      </w:r>
      <w:r>
        <w:rPr>
          <w:sz w:val="20"/>
        </w:rPr>
        <w:t>Ma</w:t>
      </w:r>
      <w:r>
        <w:rPr>
          <w:spacing w:val="-5"/>
          <w:sz w:val="20"/>
        </w:rPr>
        <w:t xml:space="preserve"> </w:t>
      </w:r>
      <w:r>
        <w:rPr>
          <w:sz w:val="20"/>
        </w:rPr>
        <w:t>ville</w:t>
      </w:r>
      <w:r>
        <w:rPr>
          <w:spacing w:val="-5"/>
          <w:sz w:val="20"/>
        </w:rPr>
        <w:t xml:space="preserve"> </w:t>
      </w:r>
      <w:r>
        <w:rPr>
          <w:sz w:val="20"/>
        </w:rPr>
        <w:t>/</w:t>
      </w:r>
      <w:r>
        <w:rPr>
          <w:spacing w:val="-1"/>
          <w:sz w:val="20"/>
        </w:rPr>
        <w:t xml:space="preserve"> </w:t>
      </w:r>
      <w:r>
        <w:rPr>
          <w:sz w:val="20"/>
        </w:rPr>
        <w:t xml:space="preserve">Mi </w:t>
      </w:r>
      <w:r>
        <w:rPr>
          <w:spacing w:val="-2"/>
          <w:sz w:val="20"/>
        </w:rPr>
        <w:t>ciudad</w:t>
      </w:r>
    </w:p>
    <w:p w14:paraId="14465862" w14:textId="77777777" w:rsidR="00E54A04" w:rsidRDefault="00E54A04">
      <w:pPr>
        <w:pStyle w:val="Textoindependiente"/>
        <w:spacing w:before="17"/>
        <w:rPr>
          <w:sz w:val="20"/>
        </w:rPr>
      </w:pPr>
    </w:p>
    <w:p w14:paraId="69B9536F" w14:textId="77777777" w:rsidR="00E54A04" w:rsidRDefault="00000000">
      <w:pPr>
        <w:ind w:left="850"/>
        <w:jc w:val="both"/>
        <w:rPr>
          <w:sz w:val="20"/>
        </w:rPr>
      </w:pPr>
      <w:r>
        <w:rPr>
          <w:sz w:val="20"/>
        </w:rPr>
        <w:t>COMUNICACIÓN</w:t>
      </w:r>
      <w:r>
        <w:rPr>
          <w:spacing w:val="-11"/>
          <w:sz w:val="20"/>
        </w:rPr>
        <w:t xml:space="preserve"> </w:t>
      </w:r>
      <w:r>
        <w:rPr>
          <w:sz w:val="20"/>
        </w:rPr>
        <w:t>/</w:t>
      </w:r>
      <w:r>
        <w:rPr>
          <w:spacing w:val="-9"/>
          <w:sz w:val="20"/>
        </w:rPr>
        <w:t xml:space="preserve"> </w:t>
      </w:r>
      <w:r>
        <w:rPr>
          <w:sz w:val="20"/>
        </w:rPr>
        <w:t>PLURILINGÜISMO/</w:t>
      </w:r>
      <w:r>
        <w:rPr>
          <w:spacing w:val="-8"/>
          <w:sz w:val="20"/>
        </w:rPr>
        <w:t xml:space="preserve"> </w:t>
      </w:r>
      <w:r>
        <w:rPr>
          <w:spacing w:val="-2"/>
          <w:sz w:val="20"/>
        </w:rPr>
        <w:t>INTERCULTURALIDAD</w:t>
      </w:r>
    </w:p>
    <w:p w14:paraId="05C2AD22" w14:textId="77777777" w:rsidR="00E54A04" w:rsidRDefault="00000000">
      <w:pPr>
        <w:spacing w:before="4" w:line="244" w:lineRule="auto"/>
        <w:ind w:left="850" w:right="1802"/>
        <w:rPr>
          <w:sz w:val="20"/>
        </w:rPr>
      </w:pPr>
      <w:r>
        <w:rPr>
          <w:sz w:val="20"/>
        </w:rPr>
        <w:t>Presentar el</w:t>
      </w:r>
      <w:r>
        <w:rPr>
          <w:spacing w:val="-1"/>
          <w:sz w:val="20"/>
        </w:rPr>
        <w:t xml:space="preserve"> </w:t>
      </w:r>
      <w:r>
        <w:rPr>
          <w:sz w:val="20"/>
        </w:rPr>
        <w:t>lugar en</w:t>
      </w:r>
      <w:r>
        <w:rPr>
          <w:spacing w:val="-1"/>
          <w:sz w:val="20"/>
        </w:rPr>
        <w:t xml:space="preserve"> </w:t>
      </w:r>
      <w:r>
        <w:rPr>
          <w:sz w:val="20"/>
        </w:rPr>
        <w:t>el</w:t>
      </w:r>
      <w:r>
        <w:rPr>
          <w:spacing w:val="-1"/>
          <w:sz w:val="20"/>
        </w:rPr>
        <w:t xml:space="preserve"> </w:t>
      </w:r>
      <w:r>
        <w:rPr>
          <w:sz w:val="20"/>
        </w:rPr>
        <w:t>que</w:t>
      </w:r>
      <w:r>
        <w:rPr>
          <w:spacing w:val="-1"/>
          <w:sz w:val="20"/>
        </w:rPr>
        <w:t xml:space="preserve"> </w:t>
      </w:r>
      <w:r>
        <w:rPr>
          <w:sz w:val="20"/>
        </w:rPr>
        <w:t>se</w:t>
      </w:r>
      <w:r>
        <w:rPr>
          <w:spacing w:val="-1"/>
          <w:sz w:val="20"/>
        </w:rPr>
        <w:t xml:space="preserve"> </w:t>
      </w:r>
      <w:r>
        <w:rPr>
          <w:sz w:val="20"/>
        </w:rPr>
        <w:t>reside. Elegir un</w:t>
      </w:r>
      <w:r>
        <w:rPr>
          <w:spacing w:val="-5"/>
          <w:sz w:val="20"/>
        </w:rPr>
        <w:t xml:space="preserve"> </w:t>
      </w:r>
      <w:r>
        <w:rPr>
          <w:sz w:val="20"/>
        </w:rPr>
        <w:t>medio</w:t>
      </w:r>
      <w:r>
        <w:rPr>
          <w:spacing w:val="-5"/>
          <w:sz w:val="20"/>
        </w:rPr>
        <w:t xml:space="preserve"> </w:t>
      </w:r>
      <w:r>
        <w:rPr>
          <w:sz w:val="20"/>
        </w:rPr>
        <w:t>de</w:t>
      </w:r>
      <w:r>
        <w:rPr>
          <w:spacing w:val="-1"/>
          <w:sz w:val="20"/>
        </w:rPr>
        <w:t xml:space="preserve"> </w:t>
      </w:r>
      <w:r>
        <w:rPr>
          <w:sz w:val="20"/>
        </w:rPr>
        <w:t>transporte. Saber situarse</w:t>
      </w:r>
      <w:r>
        <w:rPr>
          <w:spacing w:val="-1"/>
          <w:sz w:val="20"/>
        </w:rPr>
        <w:t xml:space="preserve"> </w:t>
      </w:r>
      <w:r>
        <w:rPr>
          <w:sz w:val="20"/>
        </w:rPr>
        <w:t>en</w:t>
      </w:r>
      <w:r>
        <w:rPr>
          <w:spacing w:val="-1"/>
          <w:sz w:val="20"/>
        </w:rPr>
        <w:t xml:space="preserve"> </w:t>
      </w:r>
      <w:r>
        <w:rPr>
          <w:sz w:val="20"/>
        </w:rPr>
        <w:t>el espacio. La ciudad , el campo; los medios de transporte, los itinerarios, las tiendas.</w:t>
      </w:r>
    </w:p>
    <w:p w14:paraId="1878A2BB" w14:textId="77777777" w:rsidR="00E54A04" w:rsidRDefault="00000000">
      <w:pPr>
        <w:ind w:left="850"/>
        <w:rPr>
          <w:sz w:val="20"/>
        </w:rPr>
      </w:pPr>
      <w:r>
        <w:rPr>
          <w:sz w:val="20"/>
        </w:rPr>
        <w:t>La</w:t>
      </w:r>
      <w:r>
        <w:rPr>
          <w:spacing w:val="27"/>
          <w:sz w:val="20"/>
        </w:rPr>
        <w:t xml:space="preserve"> </w:t>
      </w:r>
      <w:r>
        <w:rPr>
          <w:sz w:val="20"/>
        </w:rPr>
        <w:t>preposiciones</w:t>
      </w:r>
      <w:r>
        <w:rPr>
          <w:spacing w:val="24"/>
          <w:sz w:val="20"/>
        </w:rPr>
        <w:t xml:space="preserve"> </w:t>
      </w:r>
      <w:r>
        <w:rPr>
          <w:sz w:val="20"/>
        </w:rPr>
        <w:t>de</w:t>
      </w:r>
      <w:r>
        <w:rPr>
          <w:spacing w:val="22"/>
          <w:sz w:val="20"/>
        </w:rPr>
        <w:t xml:space="preserve"> </w:t>
      </w:r>
      <w:r>
        <w:rPr>
          <w:sz w:val="20"/>
        </w:rPr>
        <w:t>lugar.</w:t>
      </w:r>
      <w:r>
        <w:rPr>
          <w:spacing w:val="25"/>
          <w:sz w:val="20"/>
        </w:rPr>
        <w:t xml:space="preserve"> </w:t>
      </w:r>
      <w:r>
        <w:rPr>
          <w:sz w:val="20"/>
        </w:rPr>
        <w:t>El</w:t>
      </w:r>
      <w:r>
        <w:rPr>
          <w:spacing w:val="27"/>
          <w:sz w:val="20"/>
        </w:rPr>
        <w:t xml:space="preserve"> </w:t>
      </w:r>
      <w:r>
        <w:rPr>
          <w:sz w:val="20"/>
        </w:rPr>
        <w:t>"passé</w:t>
      </w:r>
      <w:r>
        <w:rPr>
          <w:spacing w:val="27"/>
          <w:sz w:val="20"/>
        </w:rPr>
        <w:t xml:space="preserve"> </w:t>
      </w:r>
      <w:r>
        <w:rPr>
          <w:sz w:val="20"/>
        </w:rPr>
        <w:t>récent</w:t>
      </w:r>
      <w:r>
        <w:rPr>
          <w:spacing w:val="30"/>
          <w:sz w:val="20"/>
        </w:rPr>
        <w:t xml:space="preserve"> </w:t>
      </w:r>
      <w:r>
        <w:rPr>
          <w:sz w:val="20"/>
        </w:rPr>
        <w:t>(venir</w:t>
      </w:r>
      <w:r>
        <w:rPr>
          <w:spacing w:val="29"/>
          <w:sz w:val="20"/>
        </w:rPr>
        <w:t xml:space="preserve"> </w:t>
      </w:r>
      <w:r>
        <w:rPr>
          <w:sz w:val="20"/>
        </w:rPr>
        <w:t>de+Infinitif).</w:t>
      </w:r>
      <w:r>
        <w:rPr>
          <w:spacing w:val="25"/>
          <w:sz w:val="20"/>
        </w:rPr>
        <w:t xml:space="preserve"> </w:t>
      </w:r>
      <w:r>
        <w:rPr>
          <w:sz w:val="20"/>
        </w:rPr>
        <w:t>El</w:t>
      </w:r>
      <w:r>
        <w:rPr>
          <w:spacing w:val="27"/>
          <w:sz w:val="20"/>
        </w:rPr>
        <w:t xml:space="preserve"> </w:t>
      </w:r>
      <w:r>
        <w:rPr>
          <w:sz w:val="20"/>
        </w:rPr>
        <w:t>imperativo</w:t>
      </w:r>
      <w:r>
        <w:rPr>
          <w:spacing w:val="22"/>
          <w:sz w:val="20"/>
        </w:rPr>
        <w:t xml:space="preserve"> </w:t>
      </w:r>
      <w:r>
        <w:rPr>
          <w:sz w:val="20"/>
        </w:rPr>
        <w:t>afirmativo</w:t>
      </w:r>
      <w:r>
        <w:rPr>
          <w:spacing w:val="22"/>
          <w:sz w:val="20"/>
        </w:rPr>
        <w:t xml:space="preserve"> </w:t>
      </w:r>
      <w:r>
        <w:rPr>
          <w:sz w:val="20"/>
        </w:rPr>
        <w:t>y</w:t>
      </w:r>
      <w:r>
        <w:rPr>
          <w:spacing w:val="24"/>
          <w:sz w:val="20"/>
        </w:rPr>
        <w:t xml:space="preserve"> </w:t>
      </w:r>
      <w:r>
        <w:rPr>
          <w:sz w:val="20"/>
        </w:rPr>
        <w:t>negativo</w:t>
      </w:r>
      <w:r>
        <w:rPr>
          <w:spacing w:val="17"/>
          <w:sz w:val="20"/>
        </w:rPr>
        <w:t xml:space="preserve"> </w:t>
      </w:r>
      <w:r>
        <w:rPr>
          <w:sz w:val="20"/>
        </w:rPr>
        <w:t>.</w:t>
      </w:r>
      <w:r>
        <w:rPr>
          <w:spacing w:val="25"/>
          <w:sz w:val="20"/>
        </w:rPr>
        <w:t xml:space="preserve"> </w:t>
      </w:r>
      <w:r>
        <w:rPr>
          <w:sz w:val="20"/>
        </w:rPr>
        <w:t>El</w:t>
      </w:r>
      <w:r>
        <w:rPr>
          <w:spacing w:val="22"/>
          <w:sz w:val="20"/>
        </w:rPr>
        <w:t xml:space="preserve"> </w:t>
      </w:r>
      <w:r>
        <w:rPr>
          <w:sz w:val="20"/>
        </w:rPr>
        <w:t xml:space="preserve">verbo </w:t>
      </w:r>
      <w:r>
        <w:rPr>
          <w:spacing w:val="-2"/>
          <w:sz w:val="20"/>
        </w:rPr>
        <w:t>DEVOIR.</w:t>
      </w:r>
    </w:p>
    <w:p w14:paraId="6707AE4E" w14:textId="77777777" w:rsidR="00E54A04" w:rsidRDefault="00000000">
      <w:pPr>
        <w:spacing w:before="8"/>
        <w:ind w:left="850"/>
        <w:jc w:val="both"/>
        <w:rPr>
          <w:sz w:val="20"/>
        </w:rPr>
      </w:pPr>
      <w:r>
        <w:rPr>
          <w:sz w:val="20"/>
        </w:rPr>
        <w:t>Patrones</w:t>
      </w:r>
      <w:r>
        <w:rPr>
          <w:spacing w:val="-6"/>
          <w:sz w:val="20"/>
        </w:rPr>
        <w:t xml:space="preserve"> </w:t>
      </w:r>
      <w:r>
        <w:rPr>
          <w:sz w:val="20"/>
        </w:rPr>
        <w:t>sonoros:</w:t>
      </w:r>
      <w:r>
        <w:rPr>
          <w:spacing w:val="-1"/>
          <w:sz w:val="20"/>
        </w:rPr>
        <w:t xml:space="preserve"> </w:t>
      </w:r>
      <w:r>
        <w:rPr>
          <w:sz w:val="20"/>
        </w:rPr>
        <w:t>la</w:t>
      </w:r>
      <w:r>
        <w:rPr>
          <w:spacing w:val="-6"/>
          <w:sz w:val="20"/>
        </w:rPr>
        <w:t xml:space="preserve"> </w:t>
      </w:r>
      <w:r>
        <w:rPr>
          <w:sz w:val="20"/>
        </w:rPr>
        <w:t>"e"</w:t>
      </w:r>
      <w:r>
        <w:rPr>
          <w:spacing w:val="-5"/>
          <w:sz w:val="20"/>
        </w:rPr>
        <w:t xml:space="preserve"> </w:t>
      </w:r>
      <w:r>
        <w:rPr>
          <w:spacing w:val="-2"/>
          <w:sz w:val="20"/>
        </w:rPr>
        <w:t>final.</w:t>
      </w:r>
    </w:p>
    <w:p w14:paraId="2CB6E664" w14:textId="77777777" w:rsidR="00E54A04" w:rsidRDefault="00000000">
      <w:pPr>
        <w:spacing w:before="4" w:line="489" w:lineRule="auto"/>
        <w:ind w:left="850" w:right="4098"/>
        <w:rPr>
          <w:sz w:val="20"/>
        </w:rPr>
      </w:pPr>
      <w:r>
        <w:rPr>
          <w:sz w:val="20"/>
        </w:rPr>
        <w:t>París. Conocer y respetar</w:t>
      </w:r>
      <w:r>
        <w:rPr>
          <w:spacing w:val="-2"/>
          <w:sz w:val="20"/>
        </w:rPr>
        <w:t xml:space="preserve"> </w:t>
      </w:r>
      <w:r>
        <w:rPr>
          <w:sz w:val="20"/>
        </w:rPr>
        <w:t>las</w:t>
      </w:r>
      <w:r>
        <w:rPr>
          <w:spacing w:val="-2"/>
          <w:sz w:val="20"/>
        </w:rPr>
        <w:t xml:space="preserve"> </w:t>
      </w:r>
      <w:r>
        <w:rPr>
          <w:sz w:val="20"/>
        </w:rPr>
        <w:t>señales</w:t>
      </w:r>
      <w:r>
        <w:rPr>
          <w:spacing w:val="-2"/>
          <w:sz w:val="20"/>
        </w:rPr>
        <w:t xml:space="preserve"> </w:t>
      </w:r>
      <w:r>
        <w:rPr>
          <w:sz w:val="20"/>
        </w:rPr>
        <w:t>de tráfico y</w:t>
      </w:r>
      <w:r>
        <w:rPr>
          <w:spacing w:val="-2"/>
          <w:sz w:val="20"/>
        </w:rPr>
        <w:t xml:space="preserve"> </w:t>
      </w:r>
      <w:r>
        <w:rPr>
          <w:sz w:val="20"/>
        </w:rPr>
        <w:t>las</w:t>
      </w:r>
      <w:r>
        <w:rPr>
          <w:spacing w:val="-7"/>
          <w:sz w:val="20"/>
        </w:rPr>
        <w:t xml:space="preserve"> </w:t>
      </w:r>
      <w:r>
        <w:rPr>
          <w:sz w:val="20"/>
        </w:rPr>
        <w:t>marcas</w:t>
      </w:r>
      <w:r>
        <w:rPr>
          <w:spacing w:val="-7"/>
          <w:sz w:val="20"/>
        </w:rPr>
        <w:t xml:space="preserve"> </w:t>
      </w:r>
      <w:r>
        <w:rPr>
          <w:sz w:val="20"/>
        </w:rPr>
        <w:t xml:space="preserve">viales. </w:t>
      </w:r>
      <w:r>
        <w:rPr>
          <w:sz w:val="20"/>
          <w:u w:val="single"/>
        </w:rPr>
        <w:t>Segundo trimestre.</w:t>
      </w:r>
    </w:p>
    <w:p w14:paraId="7FB14E0F" w14:textId="77777777" w:rsidR="00E54A04" w:rsidRDefault="00000000">
      <w:pPr>
        <w:spacing w:line="225" w:lineRule="exact"/>
        <w:ind w:left="850"/>
        <w:rPr>
          <w:sz w:val="20"/>
        </w:rPr>
      </w:pPr>
      <w:r>
        <w:rPr>
          <w:rFonts w:ascii="Arial"/>
          <w:b/>
          <w:sz w:val="20"/>
        </w:rPr>
        <w:t>UNIDAD</w:t>
      </w:r>
      <w:r>
        <w:rPr>
          <w:rFonts w:ascii="Arial"/>
          <w:b/>
          <w:spacing w:val="-7"/>
          <w:sz w:val="20"/>
        </w:rPr>
        <w:t xml:space="preserve"> </w:t>
      </w:r>
      <w:r>
        <w:rPr>
          <w:rFonts w:ascii="Arial"/>
          <w:b/>
          <w:sz w:val="20"/>
        </w:rPr>
        <w:t>3:</w:t>
      </w:r>
      <w:r>
        <w:rPr>
          <w:rFonts w:ascii="Arial"/>
          <w:b/>
          <w:spacing w:val="-4"/>
          <w:sz w:val="20"/>
        </w:rPr>
        <w:t xml:space="preserve"> </w:t>
      </w:r>
      <w:r>
        <w:rPr>
          <w:sz w:val="20"/>
        </w:rPr>
        <w:t>Sport</w:t>
      </w:r>
      <w:r>
        <w:rPr>
          <w:spacing w:val="-1"/>
          <w:sz w:val="20"/>
        </w:rPr>
        <w:t xml:space="preserve"> </w:t>
      </w:r>
      <w:r>
        <w:rPr>
          <w:sz w:val="20"/>
        </w:rPr>
        <w:t>pour</w:t>
      </w:r>
      <w:r>
        <w:rPr>
          <w:spacing w:val="-2"/>
          <w:sz w:val="20"/>
        </w:rPr>
        <w:t xml:space="preserve"> </w:t>
      </w:r>
      <w:r>
        <w:rPr>
          <w:sz w:val="20"/>
        </w:rPr>
        <w:t>tous/</w:t>
      </w:r>
      <w:r>
        <w:rPr>
          <w:spacing w:val="-2"/>
          <w:sz w:val="20"/>
        </w:rPr>
        <w:t xml:space="preserve"> </w:t>
      </w:r>
      <w:r>
        <w:rPr>
          <w:sz w:val="20"/>
        </w:rPr>
        <w:t>Deporte</w:t>
      </w:r>
      <w:r>
        <w:rPr>
          <w:spacing w:val="-3"/>
          <w:sz w:val="20"/>
        </w:rPr>
        <w:t xml:space="preserve"> </w:t>
      </w:r>
      <w:r>
        <w:rPr>
          <w:sz w:val="20"/>
        </w:rPr>
        <w:t>para</w:t>
      </w:r>
      <w:r>
        <w:rPr>
          <w:spacing w:val="-4"/>
          <w:sz w:val="20"/>
        </w:rPr>
        <w:t xml:space="preserve"> </w:t>
      </w:r>
      <w:r>
        <w:rPr>
          <w:sz w:val="20"/>
        </w:rPr>
        <w:t>todo</w:t>
      </w:r>
      <w:r>
        <w:rPr>
          <w:spacing w:val="-4"/>
          <w:sz w:val="20"/>
        </w:rPr>
        <w:t xml:space="preserve"> </w:t>
      </w:r>
      <w:r>
        <w:rPr>
          <w:sz w:val="20"/>
        </w:rPr>
        <w:t>el</w:t>
      </w:r>
      <w:r>
        <w:rPr>
          <w:spacing w:val="-4"/>
          <w:sz w:val="20"/>
        </w:rPr>
        <w:t xml:space="preserve"> mundo</w:t>
      </w:r>
    </w:p>
    <w:p w14:paraId="500C9D72" w14:textId="77777777" w:rsidR="00E54A04" w:rsidRDefault="00E54A04">
      <w:pPr>
        <w:pStyle w:val="Textoindependiente"/>
        <w:spacing w:before="13"/>
        <w:rPr>
          <w:sz w:val="20"/>
        </w:rPr>
      </w:pPr>
    </w:p>
    <w:p w14:paraId="0F00EBF8" w14:textId="77777777" w:rsidR="00E54A04" w:rsidRDefault="00000000">
      <w:pPr>
        <w:ind w:left="850"/>
        <w:rPr>
          <w:sz w:val="20"/>
        </w:rPr>
      </w:pPr>
      <w:r>
        <w:rPr>
          <w:spacing w:val="-2"/>
          <w:sz w:val="20"/>
        </w:rPr>
        <w:t>COMUNICACIÓN/PLURILINGÜISMO/</w:t>
      </w:r>
      <w:r>
        <w:rPr>
          <w:spacing w:val="23"/>
          <w:sz w:val="20"/>
        </w:rPr>
        <w:t xml:space="preserve"> </w:t>
      </w:r>
      <w:r>
        <w:rPr>
          <w:spacing w:val="-2"/>
          <w:sz w:val="20"/>
        </w:rPr>
        <w:t>INTERCULTURALIDAD</w:t>
      </w:r>
    </w:p>
    <w:p w14:paraId="31693C7F" w14:textId="77777777" w:rsidR="00E54A04" w:rsidRDefault="00000000">
      <w:pPr>
        <w:spacing w:before="4"/>
        <w:ind w:left="850" w:right="707"/>
        <w:rPr>
          <w:sz w:val="20"/>
        </w:rPr>
      </w:pPr>
      <w:r>
        <w:rPr>
          <w:sz w:val="20"/>
        </w:rPr>
        <w:t>-Descubrir</w:t>
      </w:r>
      <w:r>
        <w:rPr>
          <w:spacing w:val="25"/>
          <w:sz w:val="20"/>
        </w:rPr>
        <w:t xml:space="preserve"> </w:t>
      </w:r>
      <w:r>
        <w:rPr>
          <w:sz w:val="20"/>
        </w:rPr>
        <w:t>nuevos deportes.</w:t>
      </w:r>
      <w:r>
        <w:rPr>
          <w:spacing w:val="26"/>
          <w:sz w:val="20"/>
        </w:rPr>
        <w:t xml:space="preserve"> </w:t>
      </w:r>
      <w:r>
        <w:rPr>
          <w:sz w:val="20"/>
        </w:rPr>
        <w:t>Comprender</w:t>
      </w:r>
      <w:r>
        <w:rPr>
          <w:spacing w:val="25"/>
          <w:sz w:val="20"/>
        </w:rPr>
        <w:t xml:space="preserve"> </w:t>
      </w:r>
      <w:r>
        <w:rPr>
          <w:sz w:val="20"/>
        </w:rPr>
        <w:t>el</w:t>
      </w:r>
      <w:r>
        <w:rPr>
          <w:spacing w:val="28"/>
          <w:sz w:val="20"/>
        </w:rPr>
        <w:t xml:space="preserve"> </w:t>
      </w:r>
      <w:r>
        <w:rPr>
          <w:sz w:val="20"/>
        </w:rPr>
        <w:t>reglamento de algunos deportes.</w:t>
      </w:r>
      <w:r>
        <w:rPr>
          <w:spacing w:val="26"/>
          <w:sz w:val="20"/>
        </w:rPr>
        <w:t xml:space="preserve"> </w:t>
      </w:r>
      <w:r>
        <w:rPr>
          <w:sz w:val="20"/>
        </w:rPr>
        <w:t xml:space="preserve">Inscribirse en alguna actividad </w:t>
      </w:r>
      <w:r>
        <w:rPr>
          <w:spacing w:val="-2"/>
          <w:sz w:val="20"/>
        </w:rPr>
        <w:t>deportiva.</w:t>
      </w:r>
    </w:p>
    <w:p w14:paraId="2D429ED7" w14:textId="77777777" w:rsidR="00E54A04" w:rsidRDefault="00000000">
      <w:pPr>
        <w:spacing w:before="8"/>
        <w:ind w:left="850"/>
        <w:rPr>
          <w:sz w:val="20"/>
        </w:rPr>
      </w:pPr>
      <w:r>
        <w:rPr>
          <w:sz w:val="20"/>
        </w:rPr>
        <w:t xml:space="preserve">-Los deportes. Los deportes para personas con problemas. Las actividades preferidas. Los juegos olímpicos y </w:t>
      </w:r>
      <w:r>
        <w:rPr>
          <w:spacing w:val="-2"/>
          <w:sz w:val="20"/>
        </w:rPr>
        <w:t>paralímpicos.</w:t>
      </w:r>
    </w:p>
    <w:p w14:paraId="6FD47B9D" w14:textId="77777777" w:rsidR="00E54A04" w:rsidRDefault="00000000">
      <w:pPr>
        <w:tabs>
          <w:tab w:val="left" w:leader="dot" w:pos="8710"/>
        </w:tabs>
        <w:spacing w:before="8"/>
        <w:ind w:left="850" w:right="707"/>
        <w:rPr>
          <w:sz w:val="20"/>
        </w:rPr>
      </w:pPr>
      <w:r>
        <w:rPr>
          <w:sz w:val="20"/>
        </w:rPr>
        <w:t>-Verbos</w:t>
      </w:r>
      <w:r>
        <w:rPr>
          <w:spacing w:val="28"/>
          <w:sz w:val="20"/>
        </w:rPr>
        <w:t xml:space="preserve"> </w:t>
      </w:r>
      <w:r>
        <w:rPr>
          <w:sz w:val="20"/>
        </w:rPr>
        <w:t>FAIRE</w:t>
      </w:r>
      <w:r>
        <w:rPr>
          <w:spacing w:val="32"/>
          <w:sz w:val="20"/>
        </w:rPr>
        <w:t xml:space="preserve"> </w:t>
      </w:r>
      <w:r>
        <w:rPr>
          <w:sz w:val="20"/>
        </w:rPr>
        <w:t>DU/JOUER</w:t>
      </w:r>
      <w:r>
        <w:rPr>
          <w:spacing w:val="31"/>
          <w:sz w:val="20"/>
        </w:rPr>
        <w:t xml:space="preserve"> </w:t>
      </w:r>
      <w:r>
        <w:rPr>
          <w:sz w:val="20"/>
        </w:rPr>
        <w:t>AU</w:t>
      </w:r>
      <w:r>
        <w:rPr>
          <w:spacing w:val="31"/>
          <w:sz w:val="20"/>
        </w:rPr>
        <w:t xml:space="preserve"> </w:t>
      </w:r>
      <w:r>
        <w:rPr>
          <w:sz w:val="20"/>
        </w:rPr>
        <w:t>con</w:t>
      </w:r>
      <w:r>
        <w:rPr>
          <w:spacing w:val="31"/>
          <w:sz w:val="20"/>
        </w:rPr>
        <w:t xml:space="preserve"> </w:t>
      </w:r>
      <w:r>
        <w:rPr>
          <w:sz w:val="20"/>
        </w:rPr>
        <w:t>los</w:t>
      </w:r>
      <w:r>
        <w:rPr>
          <w:spacing w:val="28"/>
          <w:sz w:val="20"/>
        </w:rPr>
        <w:t xml:space="preserve"> </w:t>
      </w:r>
      <w:r>
        <w:rPr>
          <w:sz w:val="20"/>
        </w:rPr>
        <w:t>deportes</w:t>
      </w:r>
      <w:r>
        <w:rPr>
          <w:spacing w:val="28"/>
          <w:sz w:val="20"/>
        </w:rPr>
        <w:t xml:space="preserve"> </w:t>
      </w:r>
      <w:r>
        <w:rPr>
          <w:sz w:val="20"/>
        </w:rPr>
        <w:t>y</w:t>
      </w:r>
      <w:r>
        <w:rPr>
          <w:spacing w:val="33"/>
          <w:sz w:val="20"/>
        </w:rPr>
        <w:t xml:space="preserve"> </w:t>
      </w:r>
      <w:r>
        <w:rPr>
          <w:sz w:val="20"/>
        </w:rPr>
        <w:t>otras</w:t>
      </w:r>
      <w:r>
        <w:rPr>
          <w:spacing w:val="28"/>
          <w:sz w:val="20"/>
        </w:rPr>
        <w:t xml:space="preserve"> </w:t>
      </w:r>
      <w:r>
        <w:rPr>
          <w:sz w:val="20"/>
        </w:rPr>
        <w:t>actividades.</w:t>
      </w:r>
      <w:r>
        <w:rPr>
          <w:spacing w:val="34"/>
          <w:sz w:val="20"/>
        </w:rPr>
        <w:t xml:space="preserve"> </w:t>
      </w:r>
      <w:r>
        <w:rPr>
          <w:sz w:val="20"/>
        </w:rPr>
        <w:t>Los</w:t>
      </w:r>
      <w:r>
        <w:rPr>
          <w:spacing w:val="28"/>
          <w:sz w:val="20"/>
        </w:rPr>
        <w:t xml:space="preserve"> </w:t>
      </w:r>
      <w:r>
        <w:rPr>
          <w:sz w:val="20"/>
        </w:rPr>
        <w:t>artículos</w:t>
      </w:r>
      <w:r>
        <w:rPr>
          <w:spacing w:val="28"/>
          <w:sz w:val="20"/>
        </w:rPr>
        <w:t xml:space="preserve"> </w:t>
      </w:r>
      <w:r>
        <w:rPr>
          <w:sz w:val="20"/>
        </w:rPr>
        <w:t>contractos.</w:t>
      </w:r>
      <w:r>
        <w:rPr>
          <w:spacing w:val="34"/>
          <w:sz w:val="20"/>
        </w:rPr>
        <w:t xml:space="preserve"> </w:t>
      </w:r>
      <w:r>
        <w:rPr>
          <w:sz w:val="20"/>
        </w:rPr>
        <w:t>Adverbios</w:t>
      </w:r>
      <w:r>
        <w:rPr>
          <w:spacing w:val="28"/>
          <w:sz w:val="20"/>
        </w:rPr>
        <w:t xml:space="preserve"> </w:t>
      </w:r>
      <w:r>
        <w:rPr>
          <w:sz w:val="20"/>
        </w:rPr>
        <w:t>de frecuencia: toujours, chaque, jamais, souvent... . La negación con NE.....JAMAIS y NE.</w:t>
      </w:r>
      <w:r>
        <w:rPr>
          <w:sz w:val="20"/>
        </w:rPr>
        <w:tab/>
      </w:r>
      <w:r>
        <w:rPr>
          <w:spacing w:val="-2"/>
          <w:sz w:val="20"/>
        </w:rPr>
        <w:t>RIEN.</w:t>
      </w:r>
    </w:p>
    <w:p w14:paraId="45972A40" w14:textId="77777777" w:rsidR="00E54A04" w:rsidRDefault="00000000">
      <w:pPr>
        <w:spacing w:before="8"/>
        <w:ind w:left="850"/>
        <w:rPr>
          <w:sz w:val="20"/>
        </w:rPr>
      </w:pPr>
      <w:r>
        <w:rPr>
          <w:sz w:val="20"/>
        </w:rPr>
        <w:t>-Patrones</w:t>
      </w:r>
      <w:r>
        <w:rPr>
          <w:spacing w:val="-6"/>
          <w:sz w:val="20"/>
        </w:rPr>
        <w:t xml:space="preserve"> </w:t>
      </w:r>
      <w:r>
        <w:rPr>
          <w:sz w:val="20"/>
        </w:rPr>
        <w:t>sonoros:</w:t>
      </w:r>
      <w:r>
        <w:rPr>
          <w:spacing w:val="1"/>
          <w:sz w:val="20"/>
        </w:rPr>
        <w:t xml:space="preserve"> </w:t>
      </w:r>
      <w:r>
        <w:rPr>
          <w:sz w:val="20"/>
        </w:rPr>
        <w:t>/</w:t>
      </w:r>
      <w:r>
        <w:rPr>
          <w:spacing w:val="54"/>
          <w:sz w:val="20"/>
        </w:rPr>
        <w:t xml:space="preserve"> </w:t>
      </w:r>
      <w:r>
        <w:rPr>
          <w:sz w:val="20"/>
        </w:rPr>
        <w:t>i/ y</w:t>
      </w:r>
      <w:r>
        <w:rPr>
          <w:spacing w:val="-5"/>
          <w:sz w:val="20"/>
        </w:rPr>
        <w:t xml:space="preserve"> </w:t>
      </w:r>
      <w:r>
        <w:rPr>
          <w:sz w:val="20"/>
        </w:rPr>
        <w:t>/j</w:t>
      </w:r>
      <w:r>
        <w:rPr>
          <w:spacing w:val="-1"/>
          <w:sz w:val="20"/>
        </w:rPr>
        <w:t xml:space="preserve"> </w:t>
      </w:r>
      <w:r>
        <w:rPr>
          <w:spacing w:val="-5"/>
          <w:sz w:val="20"/>
        </w:rPr>
        <w:t>/.</w:t>
      </w:r>
    </w:p>
    <w:p w14:paraId="533CA899" w14:textId="77777777" w:rsidR="00E54A04" w:rsidRDefault="00000000">
      <w:pPr>
        <w:spacing w:before="4"/>
        <w:ind w:left="850" w:right="707"/>
        <w:rPr>
          <w:sz w:val="20"/>
        </w:rPr>
      </w:pPr>
      <w:r>
        <w:rPr>
          <w:sz w:val="20"/>
        </w:rPr>
        <w:t>-Algunos</w:t>
      </w:r>
      <w:r>
        <w:rPr>
          <w:spacing w:val="-3"/>
          <w:sz w:val="20"/>
        </w:rPr>
        <w:t xml:space="preserve"> </w:t>
      </w:r>
      <w:r>
        <w:rPr>
          <w:sz w:val="20"/>
        </w:rPr>
        <w:t>deportes</w:t>
      </w:r>
      <w:r>
        <w:rPr>
          <w:spacing w:val="-3"/>
          <w:sz w:val="20"/>
        </w:rPr>
        <w:t xml:space="preserve"> </w:t>
      </w:r>
      <w:r>
        <w:rPr>
          <w:sz w:val="20"/>
        </w:rPr>
        <w:t>paralímpicos</w:t>
      </w:r>
      <w:r>
        <w:rPr>
          <w:spacing w:val="-7"/>
          <w:sz w:val="20"/>
        </w:rPr>
        <w:t xml:space="preserve"> </w:t>
      </w:r>
      <w:r>
        <w:rPr>
          <w:sz w:val="20"/>
        </w:rPr>
        <w:t>franceses. Los</w:t>
      </w:r>
      <w:r>
        <w:rPr>
          <w:spacing w:val="-3"/>
          <w:sz w:val="20"/>
        </w:rPr>
        <w:t xml:space="preserve"> </w:t>
      </w:r>
      <w:r>
        <w:rPr>
          <w:sz w:val="20"/>
        </w:rPr>
        <w:t>nuevos</w:t>
      </w:r>
      <w:r>
        <w:rPr>
          <w:spacing w:val="-3"/>
          <w:sz w:val="20"/>
        </w:rPr>
        <w:t xml:space="preserve"> </w:t>
      </w:r>
      <w:r>
        <w:rPr>
          <w:sz w:val="20"/>
        </w:rPr>
        <w:t>deportes. Saber compreder et</w:t>
      </w:r>
      <w:r>
        <w:rPr>
          <w:spacing w:val="-1"/>
          <w:sz w:val="20"/>
        </w:rPr>
        <w:t xml:space="preserve"> </w:t>
      </w:r>
      <w:r>
        <w:rPr>
          <w:sz w:val="20"/>
        </w:rPr>
        <w:t>interesarse por el deporte para personas con problemas.</w:t>
      </w:r>
    </w:p>
    <w:p w14:paraId="591CDD22" w14:textId="77777777" w:rsidR="00E54A04" w:rsidRDefault="00E54A04">
      <w:pPr>
        <w:pStyle w:val="Textoindependiente"/>
        <w:spacing w:before="4"/>
        <w:rPr>
          <w:sz w:val="20"/>
        </w:rPr>
      </w:pPr>
    </w:p>
    <w:p w14:paraId="435C3C3D" w14:textId="77777777" w:rsidR="00E54A04" w:rsidRDefault="00000000">
      <w:pPr>
        <w:spacing w:before="1"/>
        <w:ind w:left="850"/>
        <w:rPr>
          <w:sz w:val="18"/>
        </w:rPr>
      </w:pPr>
      <w:r>
        <w:rPr>
          <w:rFonts w:ascii="Arial" w:hAnsi="Arial"/>
          <w:b/>
          <w:sz w:val="20"/>
        </w:rPr>
        <w:t>UNIDAD</w:t>
      </w:r>
      <w:r>
        <w:rPr>
          <w:rFonts w:ascii="Arial" w:hAnsi="Arial"/>
          <w:b/>
          <w:spacing w:val="-3"/>
          <w:sz w:val="20"/>
        </w:rPr>
        <w:t xml:space="preserve"> </w:t>
      </w:r>
      <w:r>
        <w:rPr>
          <w:rFonts w:ascii="Arial" w:hAnsi="Arial"/>
          <w:b/>
          <w:sz w:val="20"/>
        </w:rPr>
        <w:t xml:space="preserve">4: </w:t>
      </w:r>
      <w:r>
        <w:rPr>
          <w:sz w:val="18"/>
        </w:rPr>
        <w:t>La</w:t>
      </w:r>
      <w:r>
        <w:rPr>
          <w:spacing w:val="2"/>
          <w:sz w:val="18"/>
        </w:rPr>
        <w:t xml:space="preserve"> </w:t>
      </w:r>
      <w:r>
        <w:rPr>
          <w:sz w:val="18"/>
        </w:rPr>
        <w:t>cuisine</w:t>
      </w:r>
      <w:r>
        <w:rPr>
          <w:spacing w:val="-3"/>
          <w:sz w:val="18"/>
        </w:rPr>
        <w:t xml:space="preserve"> </w:t>
      </w:r>
      <w:r>
        <w:rPr>
          <w:sz w:val="18"/>
        </w:rPr>
        <w:t>pour</w:t>
      </w:r>
      <w:r>
        <w:rPr>
          <w:spacing w:val="-1"/>
          <w:sz w:val="18"/>
        </w:rPr>
        <w:t xml:space="preserve"> </w:t>
      </w:r>
      <w:r>
        <w:rPr>
          <w:sz w:val="18"/>
        </w:rPr>
        <w:t>tous</w:t>
      </w:r>
      <w:r>
        <w:rPr>
          <w:spacing w:val="-2"/>
          <w:sz w:val="18"/>
        </w:rPr>
        <w:t xml:space="preserve"> </w:t>
      </w:r>
      <w:r>
        <w:rPr>
          <w:sz w:val="18"/>
        </w:rPr>
        <w:t>les</w:t>
      </w:r>
      <w:r>
        <w:rPr>
          <w:spacing w:val="-2"/>
          <w:sz w:val="18"/>
        </w:rPr>
        <w:t xml:space="preserve"> </w:t>
      </w:r>
      <w:r>
        <w:rPr>
          <w:sz w:val="18"/>
        </w:rPr>
        <w:t>goûts/</w:t>
      </w:r>
      <w:r>
        <w:rPr>
          <w:spacing w:val="-1"/>
          <w:sz w:val="18"/>
        </w:rPr>
        <w:t xml:space="preserve"> </w:t>
      </w:r>
      <w:r>
        <w:rPr>
          <w:sz w:val="18"/>
        </w:rPr>
        <w:t>La</w:t>
      </w:r>
      <w:r>
        <w:rPr>
          <w:spacing w:val="-3"/>
          <w:sz w:val="18"/>
        </w:rPr>
        <w:t xml:space="preserve"> </w:t>
      </w:r>
      <w:r>
        <w:rPr>
          <w:sz w:val="18"/>
        </w:rPr>
        <w:t>cocina</w:t>
      </w:r>
      <w:r>
        <w:rPr>
          <w:spacing w:val="-3"/>
          <w:sz w:val="18"/>
        </w:rPr>
        <w:t xml:space="preserve"> </w:t>
      </w:r>
      <w:r>
        <w:rPr>
          <w:sz w:val="18"/>
        </w:rPr>
        <w:t>para</w:t>
      </w:r>
      <w:r>
        <w:rPr>
          <w:spacing w:val="-3"/>
          <w:sz w:val="18"/>
        </w:rPr>
        <w:t xml:space="preserve"> </w:t>
      </w:r>
      <w:r>
        <w:rPr>
          <w:sz w:val="18"/>
        </w:rPr>
        <w:t>todos</w:t>
      </w:r>
      <w:r>
        <w:rPr>
          <w:spacing w:val="-1"/>
          <w:sz w:val="18"/>
        </w:rPr>
        <w:t xml:space="preserve"> </w:t>
      </w:r>
      <w:r>
        <w:rPr>
          <w:sz w:val="18"/>
        </w:rPr>
        <w:t>los</w:t>
      </w:r>
      <w:r>
        <w:rPr>
          <w:spacing w:val="-3"/>
          <w:sz w:val="18"/>
        </w:rPr>
        <w:t xml:space="preserve"> </w:t>
      </w:r>
      <w:r>
        <w:rPr>
          <w:spacing w:val="-2"/>
          <w:sz w:val="18"/>
        </w:rPr>
        <w:t>gustos.</w:t>
      </w:r>
    </w:p>
    <w:p w14:paraId="447FD6AA" w14:textId="77777777" w:rsidR="00E54A04" w:rsidRDefault="00E54A04">
      <w:pPr>
        <w:pStyle w:val="Textoindependiente"/>
        <w:spacing w:before="15"/>
        <w:rPr>
          <w:sz w:val="18"/>
        </w:rPr>
      </w:pPr>
    </w:p>
    <w:p w14:paraId="775AFDD0" w14:textId="77777777" w:rsidR="00E54A04" w:rsidRDefault="00000000">
      <w:pPr>
        <w:ind w:left="850"/>
        <w:rPr>
          <w:sz w:val="20"/>
        </w:rPr>
      </w:pPr>
      <w:r>
        <w:rPr>
          <w:spacing w:val="-2"/>
          <w:sz w:val="20"/>
        </w:rPr>
        <w:t>COMUNICACIÓN/PLURILINGÜISMO/INTERCULTURALIDAD</w:t>
      </w:r>
    </w:p>
    <w:p w14:paraId="78C80E65" w14:textId="77777777" w:rsidR="00E54A04" w:rsidRDefault="00000000">
      <w:pPr>
        <w:spacing w:before="5"/>
        <w:ind w:left="850"/>
        <w:rPr>
          <w:sz w:val="20"/>
        </w:rPr>
      </w:pPr>
      <w:r>
        <w:rPr>
          <w:sz w:val="20"/>
        </w:rPr>
        <w:t>-Descubrir especialidades</w:t>
      </w:r>
      <w:r>
        <w:rPr>
          <w:spacing w:val="-3"/>
          <w:sz w:val="20"/>
        </w:rPr>
        <w:t xml:space="preserve"> </w:t>
      </w:r>
      <w:r>
        <w:rPr>
          <w:sz w:val="20"/>
        </w:rPr>
        <w:t>francófonas</w:t>
      </w:r>
      <w:r>
        <w:rPr>
          <w:spacing w:val="-3"/>
          <w:sz w:val="20"/>
        </w:rPr>
        <w:t xml:space="preserve"> </w:t>
      </w:r>
      <w:r>
        <w:rPr>
          <w:sz w:val="20"/>
        </w:rPr>
        <w:t>y de otros</w:t>
      </w:r>
      <w:r>
        <w:rPr>
          <w:spacing w:val="-3"/>
          <w:sz w:val="20"/>
        </w:rPr>
        <w:t xml:space="preserve"> </w:t>
      </w:r>
      <w:r>
        <w:rPr>
          <w:sz w:val="20"/>
        </w:rPr>
        <w:t>países. Hablar de nuestras</w:t>
      </w:r>
      <w:r>
        <w:rPr>
          <w:spacing w:val="-3"/>
          <w:sz w:val="20"/>
        </w:rPr>
        <w:t xml:space="preserve"> </w:t>
      </w:r>
      <w:r>
        <w:rPr>
          <w:sz w:val="20"/>
        </w:rPr>
        <w:t>costumbres</w:t>
      </w:r>
      <w:r>
        <w:rPr>
          <w:spacing w:val="-3"/>
          <w:sz w:val="20"/>
        </w:rPr>
        <w:t xml:space="preserve"> </w:t>
      </w:r>
      <w:r>
        <w:rPr>
          <w:sz w:val="20"/>
        </w:rPr>
        <w:t>y hábitos</w:t>
      </w:r>
      <w:r>
        <w:rPr>
          <w:spacing w:val="-3"/>
          <w:sz w:val="20"/>
        </w:rPr>
        <w:t xml:space="preserve"> </w:t>
      </w:r>
      <w:r>
        <w:rPr>
          <w:sz w:val="20"/>
        </w:rPr>
        <w:t>alimentarios. Comprender y crear recetas.</w:t>
      </w:r>
    </w:p>
    <w:p w14:paraId="2DDD2005" w14:textId="77777777" w:rsidR="00E54A04" w:rsidRDefault="00000000">
      <w:pPr>
        <w:pStyle w:val="Prrafodelista"/>
        <w:numPr>
          <w:ilvl w:val="0"/>
          <w:numId w:val="67"/>
        </w:numPr>
        <w:tabs>
          <w:tab w:val="left" w:pos="960"/>
          <w:tab w:val="left" w:leader="dot" w:pos="5384"/>
        </w:tabs>
        <w:spacing w:before="8"/>
        <w:ind w:left="960" w:hanging="110"/>
        <w:rPr>
          <w:sz w:val="20"/>
        </w:rPr>
      </w:pPr>
      <w:r>
        <w:rPr>
          <w:spacing w:val="-2"/>
          <w:sz w:val="20"/>
        </w:rPr>
        <w:t>Los</w:t>
      </w:r>
      <w:r>
        <w:rPr>
          <w:spacing w:val="-11"/>
          <w:sz w:val="20"/>
        </w:rPr>
        <w:t xml:space="preserve"> </w:t>
      </w:r>
      <w:r>
        <w:rPr>
          <w:spacing w:val="-2"/>
          <w:sz w:val="20"/>
        </w:rPr>
        <w:t>utensilios</w:t>
      </w:r>
      <w:r>
        <w:rPr>
          <w:spacing w:val="-10"/>
          <w:sz w:val="20"/>
        </w:rPr>
        <w:t xml:space="preserve"> </w:t>
      </w:r>
      <w:r>
        <w:rPr>
          <w:spacing w:val="-2"/>
          <w:sz w:val="20"/>
        </w:rPr>
        <w:t>de</w:t>
      </w:r>
      <w:r>
        <w:rPr>
          <w:spacing w:val="-7"/>
          <w:sz w:val="20"/>
        </w:rPr>
        <w:t xml:space="preserve"> </w:t>
      </w:r>
      <w:r>
        <w:rPr>
          <w:spacing w:val="-2"/>
          <w:sz w:val="20"/>
        </w:rPr>
        <w:t>cocina</w:t>
      </w:r>
      <w:r>
        <w:rPr>
          <w:spacing w:val="-7"/>
          <w:sz w:val="20"/>
        </w:rPr>
        <w:t xml:space="preserve"> </w:t>
      </w:r>
      <w:r>
        <w:rPr>
          <w:spacing w:val="-2"/>
          <w:sz w:val="20"/>
        </w:rPr>
        <w:t>(vasos,</w:t>
      </w:r>
      <w:r>
        <w:rPr>
          <w:spacing w:val="-4"/>
          <w:sz w:val="20"/>
        </w:rPr>
        <w:t xml:space="preserve"> </w:t>
      </w:r>
      <w:r>
        <w:rPr>
          <w:spacing w:val="-2"/>
          <w:sz w:val="20"/>
        </w:rPr>
        <w:t>platos,</w:t>
      </w:r>
      <w:r>
        <w:rPr>
          <w:spacing w:val="-4"/>
          <w:sz w:val="20"/>
        </w:rPr>
        <w:t xml:space="preserve"> </w:t>
      </w:r>
      <w:r>
        <w:rPr>
          <w:spacing w:val="-2"/>
          <w:sz w:val="20"/>
        </w:rPr>
        <w:t>cubiertos</w:t>
      </w:r>
      <w:r>
        <w:rPr>
          <w:sz w:val="20"/>
        </w:rPr>
        <w:tab/>
      </w:r>
      <w:r>
        <w:rPr>
          <w:spacing w:val="-2"/>
          <w:sz w:val="20"/>
        </w:rPr>
        <w:t>).</w:t>
      </w:r>
      <w:r>
        <w:rPr>
          <w:spacing w:val="-5"/>
          <w:sz w:val="20"/>
        </w:rPr>
        <w:t xml:space="preserve"> </w:t>
      </w:r>
      <w:r>
        <w:rPr>
          <w:spacing w:val="-2"/>
          <w:sz w:val="20"/>
        </w:rPr>
        <w:t>Los</w:t>
      </w:r>
      <w:r>
        <w:rPr>
          <w:spacing w:val="-12"/>
          <w:sz w:val="20"/>
        </w:rPr>
        <w:t xml:space="preserve"> </w:t>
      </w:r>
      <w:r>
        <w:rPr>
          <w:spacing w:val="-2"/>
          <w:sz w:val="20"/>
        </w:rPr>
        <w:t>ingredientes</w:t>
      </w:r>
      <w:r>
        <w:rPr>
          <w:spacing w:val="-11"/>
          <w:sz w:val="20"/>
        </w:rPr>
        <w:t xml:space="preserve"> </w:t>
      </w:r>
      <w:r>
        <w:rPr>
          <w:spacing w:val="-2"/>
          <w:sz w:val="20"/>
        </w:rPr>
        <w:t>y</w:t>
      </w:r>
      <w:r>
        <w:rPr>
          <w:spacing w:val="-6"/>
          <w:sz w:val="20"/>
        </w:rPr>
        <w:t xml:space="preserve"> </w:t>
      </w:r>
      <w:r>
        <w:rPr>
          <w:spacing w:val="-2"/>
          <w:sz w:val="20"/>
        </w:rPr>
        <w:t>las</w:t>
      </w:r>
      <w:r>
        <w:rPr>
          <w:spacing w:val="-11"/>
          <w:sz w:val="20"/>
        </w:rPr>
        <w:t xml:space="preserve"> </w:t>
      </w:r>
      <w:r>
        <w:rPr>
          <w:spacing w:val="-2"/>
          <w:sz w:val="20"/>
        </w:rPr>
        <w:t>cantidades.</w:t>
      </w:r>
      <w:r>
        <w:rPr>
          <w:spacing w:val="-5"/>
          <w:sz w:val="20"/>
        </w:rPr>
        <w:t xml:space="preserve"> </w:t>
      </w:r>
      <w:r>
        <w:rPr>
          <w:spacing w:val="-2"/>
          <w:sz w:val="20"/>
        </w:rPr>
        <w:t>Los</w:t>
      </w:r>
      <w:r>
        <w:rPr>
          <w:spacing w:val="-6"/>
          <w:sz w:val="20"/>
        </w:rPr>
        <w:t xml:space="preserve"> </w:t>
      </w:r>
      <w:r>
        <w:rPr>
          <w:spacing w:val="-2"/>
          <w:sz w:val="20"/>
        </w:rPr>
        <w:t>sabores.</w:t>
      </w:r>
      <w:r>
        <w:rPr>
          <w:spacing w:val="-5"/>
          <w:sz w:val="20"/>
        </w:rPr>
        <w:t xml:space="preserve"> </w:t>
      </w:r>
      <w:r>
        <w:rPr>
          <w:spacing w:val="-2"/>
          <w:sz w:val="20"/>
        </w:rPr>
        <w:t>las</w:t>
      </w:r>
      <w:r>
        <w:rPr>
          <w:spacing w:val="-11"/>
          <w:sz w:val="20"/>
        </w:rPr>
        <w:t xml:space="preserve"> </w:t>
      </w:r>
      <w:r>
        <w:rPr>
          <w:spacing w:val="-2"/>
          <w:sz w:val="20"/>
        </w:rPr>
        <w:t>alergias.</w:t>
      </w:r>
    </w:p>
    <w:p w14:paraId="172225E1" w14:textId="77777777" w:rsidR="00E54A04" w:rsidRDefault="00000000">
      <w:pPr>
        <w:spacing w:before="4"/>
        <w:ind w:left="850" w:right="707"/>
        <w:rPr>
          <w:sz w:val="20"/>
        </w:rPr>
      </w:pPr>
      <w:r>
        <w:rPr>
          <w:sz w:val="20"/>
        </w:rPr>
        <w:t>-El verbo BOIRE.</w:t>
      </w:r>
      <w:r>
        <w:rPr>
          <w:spacing w:val="76"/>
          <w:sz w:val="20"/>
        </w:rPr>
        <w:t xml:space="preserve"> </w:t>
      </w:r>
      <w:r>
        <w:rPr>
          <w:sz w:val="20"/>
        </w:rPr>
        <w:t>Las cantidades y los artículos partitivos; los adverbios de cantidad. La obligación: IL FAUT , ON DOIT. El "passé composé" con el verbo avoir. El participio pasado de los</w:t>
      </w:r>
      <w:r>
        <w:rPr>
          <w:spacing w:val="-1"/>
          <w:sz w:val="20"/>
        </w:rPr>
        <w:t xml:space="preserve"> </w:t>
      </w:r>
      <w:r>
        <w:rPr>
          <w:sz w:val="20"/>
        </w:rPr>
        <w:t>verbos del primer grupo.</w:t>
      </w:r>
    </w:p>
    <w:p w14:paraId="1413D5D9" w14:textId="77777777" w:rsidR="00E54A04" w:rsidRDefault="00000000">
      <w:pPr>
        <w:spacing w:before="8"/>
        <w:ind w:left="850"/>
        <w:rPr>
          <w:sz w:val="20"/>
        </w:rPr>
      </w:pPr>
      <w:r>
        <w:rPr>
          <w:sz w:val="20"/>
        </w:rPr>
        <w:t>-Patrones</w:t>
      </w:r>
      <w:r>
        <w:rPr>
          <w:spacing w:val="-13"/>
          <w:sz w:val="20"/>
        </w:rPr>
        <w:t xml:space="preserve"> </w:t>
      </w:r>
      <w:r>
        <w:rPr>
          <w:sz w:val="20"/>
        </w:rPr>
        <w:t>sonores:</w:t>
      </w:r>
      <w:r>
        <w:rPr>
          <w:spacing w:val="-7"/>
          <w:sz w:val="20"/>
        </w:rPr>
        <w:t xml:space="preserve"> </w:t>
      </w:r>
      <w:r>
        <w:rPr>
          <w:spacing w:val="-5"/>
          <w:sz w:val="20"/>
        </w:rPr>
        <w:t>/¿/</w:t>
      </w:r>
    </w:p>
    <w:p w14:paraId="05A8E65B" w14:textId="0FF8FD95" w:rsidR="00E54A04" w:rsidRDefault="00E54A04" w:rsidP="00DE0692">
      <w:pPr>
        <w:pStyle w:val="Textoindependiente"/>
        <w:spacing w:before="79"/>
        <w:ind w:left="424"/>
        <w:jc w:val="center"/>
        <w:rPr>
          <w:rFonts w:ascii="MS Gothic"/>
        </w:rPr>
        <w:sectPr w:rsidR="00E54A04">
          <w:pgSz w:w="11910" w:h="16840"/>
          <w:pgMar w:top="0" w:right="425" w:bottom="280" w:left="0" w:header="720" w:footer="720" w:gutter="0"/>
          <w:cols w:space="720"/>
        </w:sectPr>
      </w:pPr>
    </w:p>
    <w:p w14:paraId="3B99DF71" w14:textId="77777777" w:rsidR="00E54A04" w:rsidRDefault="00000000">
      <w:pPr>
        <w:pStyle w:val="Textoindependiente"/>
        <w:spacing w:line="264" w:lineRule="exact"/>
        <w:ind w:left="424"/>
        <w:jc w:val="center"/>
        <w:rPr>
          <w:rFonts w:ascii="MS Gothic"/>
        </w:rPr>
      </w:pPr>
      <w:r>
        <w:rPr>
          <w:rFonts w:ascii="MS Gothic"/>
          <w:noProof/>
        </w:rPr>
        <w:lastRenderedPageBreak/>
        <mc:AlternateContent>
          <mc:Choice Requires="wps">
            <w:drawing>
              <wp:anchor distT="0" distB="0" distL="0" distR="0" simplePos="0" relativeHeight="481850368" behindDoc="1" locked="0" layoutInCell="1" allowOverlap="1" wp14:anchorId="6055F7CA" wp14:editId="5D0FDA25">
                <wp:simplePos x="0" y="0"/>
                <wp:positionH relativeFrom="page">
                  <wp:posOffset>0</wp:posOffset>
                </wp:positionH>
                <wp:positionV relativeFrom="page">
                  <wp:posOffset>0</wp:posOffset>
                </wp:positionV>
                <wp:extent cx="7562215" cy="10692765"/>
                <wp:effectExtent l="0" t="0" r="0" b="0"/>
                <wp:wrapNone/>
                <wp:docPr id="100" name="Graphic 1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616CC903" id="Graphic 100" o:spid="_x0000_s1026" style="position:absolute;margin-left:0;margin-top:0;width:595.45pt;height:841.95pt;z-index:-21466112;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5"/>
        </w:rPr>
        <w:t>82</w:t>
      </w:r>
    </w:p>
    <w:p w14:paraId="191DB63D" w14:textId="77777777" w:rsidR="00E54A04" w:rsidRDefault="00E54A04">
      <w:pPr>
        <w:pStyle w:val="Textoindependiente"/>
        <w:rPr>
          <w:rFonts w:ascii="MS Gothic"/>
          <w:sz w:val="20"/>
        </w:rPr>
      </w:pPr>
    </w:p>
    <w:p w14:paraId="23E500E1" w14:textId="77777777" w:rsidR="00E54A04" w:rsidRDefault="00E54A04">
      <w:pPr>
        <w:pStyle w:val="Textoindependiente"/>
        <w:rPr>
          <w:rFonts w:ascii="MS Gothic"/>
          <w:sz w:val="20"/>
        </w:rPr>
      </w:pPr>
    </w:p>
    <w:p w14:paraId="235F6C7D" w14:textId="77777777" w:rsidR="00E54A04" w:rsidRDefault="00E54A04">
      <w:pPr>
        <w:pStyle w:val="Textoindependiente"/>
        <w:rPr>
          <w:rFonts w:ascii="MS Gothic"/>
          <w:sz w:val="20"/>
        </w:rPr>
      </w:pPr>
    </w:p>
    <w:p w14:paraId="1ED1CC75" w14:textId="77777777" w:rsidR="00E54A04" w:rsidRDefault="00E54A04">
      <w:pPr>
        <w:pStyle w:val="Textoindependiente"/>
        <w:spacing w:before="83"/>
        <w:rPr>
          <w:rFonts w:ascii="MS Gothic"/>
          <w:sz w:val="20"/>
        </w:rPr>
      </w:pPr>
    </w:p>
    <w:p w14:paraId="719D5E32" w14:textId="77777777" w:rsidR="00E54A04" w:rsidRDefault="00000000">
      <w:pPr>
        <w:spacing w:line="494" w:lineRule="auto"/>
        <w:ind w:left="850" w:right="4098"/>
        <w:rPr>
          <w:sz w:val="20"/>
        </w:rPr>
      </w:pPr>
      <w:r>
        <w:rPr>
          <w:sz w:val="20"/>
        </w:rPr>
        <w:t>La</w:t>
      </w:r>
      <w:r>
        <w:rPr>
          <w:spacing w:val="-1"/>
          <w:sz w:val="20"/>
        </w:rPr>
        <w:t xml:space="preserve"> </w:t>
      </w:r>
      <w:r>
        <w:rPr>
          <w:sz w:val="20"/>
        </w:rPr>
        <w:t>cocina</w:t>
      </w:r>
      <w:r>
        <w:rPr>
          <w:spacing w:val="-1"/>
          <w:sz w:val="20"/>
        </w:rPr>
        <w:t xml:space="preserve"> </w:t>
      </w:r>
      <w:r>
        <w:rPr>
          <w:sz w:val="20"/>
        </w:rPr>
        <w:t>para</w:t>
      </w:r>
      <w:r>
        <w:rPr>
          <w:spacing w:val="-5"/>
          <w:sz w:val="20"/>
        </w:rPr>
        <w:t xml:space="preserve"> </w:t>
      </w:r>
      <w:r>
        <w:rPr>
          <w:sz w:val="20"/>
        </w:rPr>
        <w:t>todos. Los</w:t>
      </w:r>
      <w:r>
        <w:rPr>
          <w:spacing w:val="-4"/>
          <w:sz w:val="20"/>
        </w:rPr>
        <w:t xml:space="preserve"> </w:t>
      </w:r>
      <w:r>
        <w:rPr>
          <w:sz w:val="20"/>
        </w:rPr>
        <w:t>buenos</w:t>
      </w:r>
      <w:r>
        <w:rPr>
          <w:spacing w:val="-4"/>
          <w:sz w:val="20"/>
        </w:rPr>
        <w:t xml:space="preserve"> </w:t>
      </w:r>
      <w:r>
        <w:rPr>
          <w:sz w:val="20"/>
        </w:rPr>
        <w:t>hábitos. Comer de</w:t>
      </w:r>
      <w:r>
        <w:rPr>
          <w:spacing w:val="-5"/>
          <w:sz w:val="20"/>
        </w:rPr>
        <w:t xml:space="preserve"> </w:t>
      </w:r>
      <w:r>
        <w:rPr>
          <w:sz w:val="20"/>
        </w:rPr>
        <w:t>forma</w:t>
      </w:r>
      <w:r>
        <w:rPr>
          <w:spacing w:val="-6"/>
          <w:sz w:val="20"/>
        </w:rPr>
        <w:t xml:space="preserve"> </w:t>
      </w:r>
      <w:r>
        <w:rPr>
          <w:sz w:val="20"/>
        </w:rPr>
        <w:t xml:space="preserve">equilibrada. </w:t>
      </w:r>
      <w:r>
        <w:rPr>
          <w:sz w:val="20"/>
          <w:u w:val="single"/>
        </w:rPr>
        <w:t>Tercer trimestre:</w:t>
      </w:r>
    </w:p>
    <w:p w14:paraId="3D339F1F" w14:textId="77777777" w:rsidR="00E54A04" w:rsidRDefault="00000000">
      <w:pPr>
        <w:spacing w:line="226" w:lineRule="exact"/>
        <w:ind w:left="850"/>
        <w:rPr>
          <w:sz w:val="20"/>
        </w:rPr>
      </w:pPr>
      <w:r>
        <w:rPr>
          <w:rFonts w:ascii="Arial" w:hAnsi="Arial"/>
          <w:b/>
          <w:sz w:val="20"/>
        </w:rPr>
        <w:t>UNIDAD</w:t>
      </w:r>
      <w:r>
        <w:rPr>
          <w:rFonts w:ascii="Arial" w:hAnsi="Arial"/>
          <w:b/>
          <w:spacing w:val="-5"/>
          <w:sz w:val="20"/>
        </w:rPr>
        <w:t xml:space="preserve"> </w:t>
      </w:r>
      <w:r>
        <w:rPr>
          <w:rFonts w:ascii="Arial" w:hAnsi="Arial"/>
          <w:b/>
          <w:sz w:val="20"/>
        </w:rPr>
        <w:t>5</w:t>
      </w:r>
      <w:r>
        <w:rPr>
          <w:sz w:val="20"/>
        </w:rPr>
        <w:t>: L'écologie</w:t>
      </w:r>
      <w:r>
        <w:rPr>
          <w:spacing w:val="-6"/>
          <w:sz w:val="20"/>
        </w:rPr>
        <w:t xml:space="preserve"> </w:t>
      </w:r>
      <w:r>
        <w:rPr>
          <w:sz w:val="20"/>
        </w:rPr>
        <w:t>/ La</w:t>
      </w:r>
      <w:r>
        <w:rPr>
          <w:spacing w:val="-2"/>
          <w:sz w:val="20"/>
        </w:rPr>
        <w:t xml:space="preserve"> ecología</w:t>
      </w:r>
    </w:p>
    <w:p w14:paraId="006C44F4" w14:textId="77777777" w:rsidR="00E54A04" w:rsidRDefault="00E54A04">
      <w:pPr>
        <w:pStyle w:val="Textoindependiente"/>
        <w:spacing w:before="12"/>
        <w:rPr>
          <w:sz w:val="20"/>
        </w:rPr>
      </w:pPr>
    </w:p>
    <w:p w14:paraId="549DEC34" w14:textId="77777777" w:rsidR="00E54A04" w:rsidRDefault="00000000">
      <w:pPr>
        <w:ind w:left="850"/>
        <w:rPr>
          <w:sz w:val="20"/>
        </w:rPr>
      </w:pPr>
      <w:r>
        <w:rPr>
          <w:spacing w:val="-2"/>
          <w:sz w:val="20"/>
        </w:rPr>
        <w:t>COMUNICACIÓN/</w:t>
      </w:r>
      <w:r>
        <w:rPr>
          <w:spacing w:val="11"/>
          <w:sz w:val="20"/>
        </w:rPr>
        <w:t xml:space="preserve"> </w:t>
      </w:r>
      <w:r>
        <w:rPr>
          <w:spacing w:val="-2"/>
          <w:sz w:val="20"/>
        </w:rPr>
        <w:t>PLURILINGÜISMO/</w:t>
      </w:r>
      <w:r>
        <w:rPr>
          <w:spacing w:val="12"/>
          <w:sz w:val="20"/>
        </w:rPr>
        <w:t xml:space="preserve"> </w:t>
      </w:r>
      <w:r>
        <w:rPr>
          <w:spacing w:val="-2"/>
          <w:sz w:val="20"/>
        </w:rPr>
        <w:t>INTERCULTURALIDAD</w:t>
      </w:r>
    </w:p>
    <w:p w14:paraId="497B5D22" w14:textId="77777777" w:rsidR="00E54A04" w:rsidRDefault="00000000">
      <w:pPr>
        <w:spacing w:before="4"/>
        <w:ind w:left="850"/>
        <w:rPr>
          <w:sz w:val="20"/>
        </w:rPr>
      </w:pPr>
      <w:r>
        <w:rPr>
          <w:sz w:val="20"/>
        </w:rPr>
        <w:t>Construir</w:t>
      </w:r>
      <w:r>
        <w:rPr>
          <w:spacing w:val="-3"/>
          <w:sz w:val="20"/>
        </w:rPr>
        <w:t xml:space="preserve"> </w:t>
      </w:r>
      <w:r>
        <w:rPr>
          <w:sz w:val="20"/>
        </w:rPr>
        <w:t>e</w:t>
      </w:r>
      <w:r>
        <w:rPr>
          <w:spacing w:val="-4"/>
          <w:sz w:val="20"/>
        </w:rPr>
        <w:t xml:space="preserve"> </w:t>
      </w:r>
      <w:r>
        <w:rPr>
          <w:sz w:val="20"/>
        </w:rPr>
        <w:t>imaginas</w:t>
      </w:r>
      <w:r>
        <w:rPr>
          <w:spacing w:val="-7"/>
          <w:sz w:val="20"/>
        </w:rPr>
        <w:t xml:space="preserve"> </w:t>
      </w:r>
      <w:r>
        <w:rPr>
          <w:sz w:val="20"/>
        </w:rPr>
        <w:t>objetos</w:t>
      </w:r>
      <w:r>
        <w:rPr>
          <w:spacing w:val="-7"/>
          <w:sz w:val="20"/>
        </w:rPr>
        <w:t xml:space="preserve"> </w:t>
      </w:r>
      <w:r>
        <w:rPr>
          <w:sz w:val="20"/>
        </w:rPr>
        <w:t>reciclados.</w:t>
      </w:r>
      <w:r>
        <w:rPr>
          <w:spacing w:val="-1"/>
          <w:sz w:val="20"/>
        </w:rPr>
        <w:t xml:space="preserve"> </w:t>
      </w:r>
      <w:r>
        <w:rPr>
          <w:sz w:val="20"/>
        </w:rPr>
        <w:t>Hablar</w:t>
      </w:r>
      <w:r>
        <w:rPr>
          <w:spacing w:val="-3"/>
          <w:sz w:val="20"/>
        </w:rPr>
        <w:t xml:space="preserve"> </w:t>
      </w:r>
      <w:r>
        <w:rPr>
          <w:sz w:val="20"/>
        </w:rPr>
        <w:t>de</w:t>
      </w:r>
      <w:r>
        <w:rPr>
          <w:spacing w:val="-8"/>
          <w:sz w:val="20"/>
        </w:rPr>
        <w:t xml:space="preserve"> </w:t>
      </w:r>
      <w:r>
        <w:rPr>
          <w:sz w:val="20"/>
        </w:rPr>
        <w:t>estilos</w:t>
      </w:r>
      <w:r>
        <w:rPr>
          <w:spacing w:val="-7"/>
          <w:sz w:val="20"/>
        </w:rPr>
        <w:t xml:space="preserve"> </w:t>
      </w:r>
      <w:r>
        <w:rPr>
          <w:sz w:val="20"/>
        </w:rPr>
        <w:t>de</w:t>
      </w:r>
      <w:r>
        <w:rPr>
          <w:spacing w:val="-8"/>
          <w:sz w:val="20"/>
        </w:rPr>
        <w:t xml:space="preserve"> </w:t>
      </w:r>
      <w:r>
        <w:rPr>
          <w:sz w:val="20"/>
        </w:rPr>
        <w:t>vestir.</w:t>
      </w:r>
      <w:r>
        <w:rPr>
          <w:spacing w:val="-5"/>
          <w:sz w:val="20"/>
        </w:rPr>
        <w:t xml:space="preserve"> </w:t>
      </w:r>
      <w:r>
        <w:rPr>
          <w:sz w:val="20"/>
        </w:rPr>
        <w:t>Comparar,</w:t>
      </w:r>
      <w:r>
        <w:rPr>
          <w:spacing w:val="-1"/>
          <w:sz w:val="20"/>
        </w:rPr>
        <w:t xml:space="preserve"> </w:t>
      </w:r>
      <w:r>
        <w:rPr>
          <w:sz w:val="20"/>
        </w:rPr>
        <w:t>preguntar</w:t>
      </w:r>
      <w:r>
        <w:rPr>
          <w:spacing w:val="-7"/>
          <w:sz w:val="20"/>
        </w:rPr>
        <w:t xml:space="preserve"> </w:t>
      </w:r>
      <w:r>
        <w:rPr>
          <w:sz w:val="20"/>
        </w:rPr>
        <w:t>y</w:t>
      </w:r>
      <w:r>
        <w:rPr>
          <w:spacing w:val="-2"/>
          <w:sz w:val="20"/>
        </w:rPr>
        <w:t xml:space="preserve"> </w:t>
      </w:r>
      <w:r>
        <w:rPr>
          <w:sz w:val="20"/>
        </w:rPr>
        <w:t>dar</w:t>
      </w:r>
      <w:r>
        <w:rPr>
          <w:spacing w:val="-3"/>
          <w:sz w:val="20"/>
        </w:rPr>
        <w:t xml:space="preserve"> </w:t>
      </w:r>
      <w:r>
        <w:rPr>
          <w:spacing w:val="-2"/>
          <w:sz w:val="20"/>
        </w:rPr>
        <w:t>precios.</w:t>
      </w:r>
    </w:p>
    <w:p w14:paraId="1CB0C948" w14:textId="77777777" w:rsidR="00E54A04" w:rsidRDefault="00000000">
      <w:pPr>
        <w:spacing w:before="4"/>
        <w:ind w:left="850"/>
        <w:rPr>
          <w:sz w:val="20"/>
        </w:rPr>
      </w:pPr>
      <w:r>
        <w:rPr>
          <w:sz w:val="20"/>
        </w:rPr>
        <w:t>El</w:t>
      </w:r>
      <w:r>
        <w:rPr>
          <w:spacing w:val="-3"/>
          <w:sz w:val="20"/>
        </w:rPr>
        <w:t xml:space="preserve"> </w:t>
      </w:r>
      <w:r>
        <w:rPr>
          <w:sz w:val="20"/>
        </w:rPr>
        <w:t>reciclaje.</w:t>
      </w:r>
      <w:r>
        <w:rPr>
          <w:spacing w:val="-1"/>
          <w:sz w:val="20"/>
        </w:rPr>
        <w:t xml:space="preserve"> </w:t>
      </w:r>
      <w:r>
        <w:rPr>
          <w:sz w:val="20"/>
        </w:rPr>
        <w:t>Los</w:t>
      </w:r>
      <w:r>
        <w:rPr>
          <w:spacing w:val="-10"/>
          <w:sz w:val="20"/>
        </w:rPr>
        <w:t xml:space="preserve"> </w:t>
      </w:r>
      <w:r>
        <w:rPr>
          <w:sz w:val="20"/>
        </w:rPr>
        <w:t>materiales, los</w:t>
      </w:r>
      <w:r>
        <w:rPr>
          <w:spacing w:val="-6"/>
          <w:sz w:val="20"/>
        </w:rPr>
        <w:t xml:space="preserve"> </w:t>
      </w:r>
      <w:r>
        <w:rPr>
          <w:sz w:val="20"/>
        </w:rPr>
        <w:t>precios. Los</w:t>
      </w:r>
      <w:r>
        <w:rPr>
          <w:spacing w:val="-6"/>
          <w:sz w:val="20"/>
        </w:rPr>
        <w:t xml:space="preserve"> </w:t>
      </w:r>
      <w:r>
        <w:rPr>
          <w:sz w:val="20"/>
        </w:rPr>
        <w:t>estilos,</w:t>
      </w:r>
      <w:r>
        <w:rPr>
          <w:spacing w:val="-4"/>
          <w:sz w:val="20"/>
        </w:rPr>
        <w:t xml:space="preserve"> </w:t>
      </w:r>
      <w:r>
        <w:rPr>
          <w:sz w:val="20"/>
        </w:rPr>
        <w:t>las</w:t>
      </w:r>
      <w:r>
        <w:rPr>
          <w:spacing w:val="-10"/>
          <w:sz w:val="20"/>
        </w:rPr>
        <w:t xml:space="preserve"> </w:t>
      </w:r>
      <w:r>
        <w:rPr>
          <w:sz w:val="20"/>
        </w:rPr>
        <w:t>marcas, la</w:t>
      </w:r>
      <w:r>
        <w:rPr>
          <w:spacing w:val="-11"/>
          <w:sz w:val="20"/>
        </w:rPr>
        <w:t xml:space="preserve"> </w:t>
      </w:r>
      <w:r>
        <w:rPr>
          <w:sz w:val="20"/>
        </w:rPr>
        <w:t>moda. Los</w:t>
      </w:r>
      <w:r>
        <w:rPr>
          <w:spacing w:val="-6"/>
          <w:sz w:val="20"/>
        </w:rPr>
        <w:t xml:space="preserve"> </w:t>
      </w:r>
      <w:r>
        <w:rPr>
          <w:sz w:val="20"/>
        </w:rPr>
        <w:t>estilos</w:t>
      </w:r>
      <w:r>
        <w:rPr>
          <w:spacing w:val="-6"/>
          <w:sz w:val="20"/>
        </w:rPr>
        <w:t xml:space="preserve"> </w:t>
      </w:r>
      <w:r>
        <w:rPr>
          <w:sz w:val="20"/>
        </w:rPr>
        <w:t>de</w:t>
      </w:r>
      <w:r>
        <w:rPr>
          <w:spacing w:val="-3"/>
          <w:sz w:val="20"/>
        </w:rPr>
        <w:t xml:space="preserve"> </w:t>
      </w:r>
      <w:r>
        <w:rPr>
          <w:sz w:val="20"/>
        </w:rPr>
        <w:t>los</w:t>
      </w:r>
      <w:r>
        <w:rPr>
          <w:spacing w:val="-5"/>
          <w:sz w:val="20"/>
        </w:rPr>
        <w:t xml:space="preserve"> </w:t>
      </w:r>
      <w:r>
        <w:rPr>
          <w:spacing w:val="-2"/>
          <w:sz w:val="20"/>
        </w:rPr>
        <w:t>consumidores.</w:t>
      </w:r>
    </w:p>
    <w:p w14:paraId="45268029" w14:textId="77777777" w:rsidR="00E54A04" w:rsidRDefault="00000000">
      <w:pPr>
        <w:spacing w:before="9"/>
        <w:ind w:left="850" w:right="707"/>
        <w:rPr>
          <w:sz w:val="20"/>
        </w:rPr>
      </w:pPr>
      <w:r>
        <w:rPr>
          <w:sz w:val="20"/>
        </w:rPr>
        <w:t>El verbo ACHETER ET VENDRE,</w:t>
      </w:r>
      <w:r>
        <w:rPr>
          <w:spacing w:val="40"/>
          <w:sz w:val="20"/>
        </w:rPr>
        <w:t xml:space="preserve"> </w:t>
      </w:r>
      <w:r>
        <w:rPr>
          <w:sz w:val="20"/>
        </w:rPr>
        <w:t>el comparativo del</w:t>
      </w:r>
      <w:r>
        <w:rPr>
          <w:spacing w:val="40"/>
          <w:sz w:val="20"/>
        </w:rPr>
        <w:t xml:space="preserve"> </w:t>
      </w:r>
      <w:r>
        <w:rPr>
          <w:sz w:val="20"/>
        </w:rPr>
        <w:t>adjetivo. Passé composé con être. La concordancia del participio pasado. Verbos SORTIR ET PARTIR.</w:t>
      </w:r>
    </w:p>
    <w:p w14:paraId="710F76CA" w14:textId="77777777" w:rsidR="00E54A04" w:rsidRDefault="00000000">
      <w:pPr>
        <w:spacing w:before="8"/>
        <w:ind w:left="850"/>
        <w:rPr>
          <w:sz w:val="20"/>
        </w:rPr>
      </w:pPr>
      <w:r>
        <w:rPr>
          <w:sz w:val="20"/>
        </w:rPr>
        <w:t>Patrones</w:t>
      </w:r>
      <w:r>
        <w:rPr>
          <w:spacing w:val="-8"/>
          <w:sz w:val="20"/>
        </w:rPr>
        <w:t xml:space="preserve"> </w:t>
      </w:r>
      <w:r>
        <w:rPr>
          <w:sz w:val="20"/>
        </w:rPr>
        <w:t>sonoros:</w:t>
      </w:r>
      <w:r>
        <w:rPr>
          <w:spacing w:val="-2"/>
          <w:sz w:val="20"/>
        </w:rPr>
        <w:t xml:space="preserve"> </w:t>
      </w:r>
      <w:r>
        <w:rPr>
          <w:sz w:val="20"/>
        </w:rPr>
        <w:t>/b/</w:t>
      </w:r>
      <w:r>
        <w:rPr>
          <w:spacing w:val="-2"/>
          <w:sz w:val="20"/>
        </w:rPr>
        <w:t xml:space="preserve"> </w:t>
      </w:r>
      <w:r>
        <w:rPr>
          <w:sz w:val="20"/>
        </w:rPr>
        <w:t>et</w:t>
      </w:r>
      <w:r>
        <w:rPr>
          <w:spacing w:val="-5"/>
          <w:sz w:val="20"/>
        </w:rPr>
        <w:t xml:space="preserve"> </w:t>
      </w:r>
      <w:r>
        <w:rPr>
          <w:spacing w:val="-4"/>
          <w:sz w:val="20"/>
        </w:rPr>
        <w:t>/v/.</w:t>
      </w:r>
    </w:p>
    <w:p w14:paraId="794D11AD" w14:textId="77777777" w:rsidR="00E54A04" w:rsidRDefault="00000000">
      <w:pPr>
        <w:spacing w:before="5"/>
        <w:ind w:left="850"/>
        <w:rPr>
          <w:sz w:val="20"/>
        </w:rPr>
      </w:pPr>
      <w:r>
        <w:rPr>
          <w:sz w:val="20"/>
        </w:rPr>
        <w:t>El</w:t>
      </w:r>
      <w:r>
        <w:rPr>
          <w:spacing w:val="-7"/>
          <w:sz w:val="20"/>
        </w:rPr>
        <w:t xml:space="preserve"> </w:t>
      </w:r>
      <w:r>
        <w:rPr>
          <w:sz w:val="20"/>
        </w:rPr>
        <w:t>reciclaje</w:t>
      </w:r>
      <w:r>
        <w:rPr>
          <w:spacing w:val="-6"/>
          <w:sz w:val="20"/>
        </w:rPr>
        <w:t xml:space="preserve"> </w:t>
      </w:r>
      <w:r>
        <w:rPr>
          <w:sz w:val="20"/>
        </w:rPr>
        <w:t>como</w:t>
      </w:r>
      <w:r>
        <w:rPr>
          <w:spacing w:val="-10"/>
          <w:sz w:val="20"/>
        </w:rPr>
        <w:t xml:space="preserve"> </w:t>
      </w:r>
      <w:r>
        <w:rPr>
          <w:sz w:val="20"/>
        </w:rPr>
        <w:t>costumbre</w:t>
      </w:r>
      <w:r>
        <w:rPr>
          <w:spacing w:val="-6"/>
          <w:sz w:val="20"/>
        </w:rPr>
        <w:t xml:space="preserve"> </w:t>
      </w:r>
      <w:r>
        <w:rPr>
          <w:sz w:val="20"/>
        </w:rPr>
        <w:t>ecológica.</w:t>
      </w:r>
      <w:r>
        <w:rPr>
          <w:spacing w:val="-4"/>
          <w:sz w:val="20"/>
        </w:rPr>
        <w:t xml:space="preserve"> </w:t>
      </w:r>
      <w:r>
        <w:rPr>
          <w:sz w:val="20"/>
        </w:rPr>
        <w:t>Los</w:t>
      </w:r>
      <w:r>
        <w:rPr>
          <w:spacing w:val="-9"/>
          <w:sz w:val="20"/>
        </w:rPr>
        <w:t xml:space="preserve"> </w:t>
      </w:r>
      <w:r>
        <w:rPr>
          <w:sz w:val="20"/>
        </w:rPr>
        <w:t>"influenceurs".</w:t>
      </w:r>
      <w:r>
        <w:rPr>
          <w:spacing w:val="-2"/>
          <w:sz w:val="20"/>
        </w:rPr>
        <w:t xml:space="preserve"> </w:t>
      </w:r>
      <w:r>
        <w:rPr>
          <w:sz w:val="20"/>
        </w:rPr>
        <w:t>Reciclar</w:t>
      </w:r>
      <w:r>
        <w:rPr>
          <w:spacing w:val="-5"/>
          <w:sz w:val="20"/>
        </w:rPr>
        <w:t xml:space="preserve"> </w:t>
      </w:r>
      <w:r>
        <w:rPr>
          <w:sz w:val="20"/>
        </w:rPr>
        <w:t>ropa</w:t>
      </w:r>
      <w:r>
        <w:rPr>
          <w:spacing w:val="-9"/>
          <w:sz w:val="20"/>
        </w:rPr>
        <w:t xml:space="preserve"> </w:t>
      </w:r>
      <w:r>
        <w:rPr>
          <w:sz w:val="20"/>
        </w:rPr>
        <w:t>y</w:t>
      </w:r>
      <w:r>
        <w:rPr>
          <w:spacing w:val="-5"/>
          <w:sz w:val="20"/>
        </w:rPr>
        <w:t xml:space="preserve"> </w:t>
      </w:r>
      <w:r>
        <w:rPr>
          <w:spacing w:val="-2"/>
          <w:sz w:val="20"/>
        </w:rPr>
        <w:t>objetos.</w:t>
      </w:r>
    </w:p>
    <w:p w14:paraId="1CAC0213" w14:textId="77777777" w:rsidR="00E54A04" w:rsidRDefault="00000000">
      <w:pPr>
        <w:spacing w:before="41" w:line="466" w:lineRule="exact"/>
        <w:ind w:left="850" w:right="1598"/>
        <w:rPr>
          <w:sz w:val="20"/>
        </w:rPr>
      </w:pPr>
      <w:r>
        <w:rPr>
          <w:rFonts w:ascii="Arial" w:hAnsi="Arial"/>
          <w:b/>
          <w:sz w:val="20"/>
        </w:rPr>
        <w:t xml:space="preserve">UNIDAD 6: </w:t>
      </w:r>
      <w:r>
        <w:rPr>
          <w:sz w:val="20"/>
        </w:rPr>
        <w:t xml:space="preserve">Les vacances/ Las vacaciones. </w:t>
      </w:r>
      <w:r>
        <w:rPr>
          <w:spacing w:val="-2"/>
          <w:sz w:val="20"/>
        </w:rPr>
        <w:t>COMUNICACIÓN/PLURILINGÜISMO/INTERCULTURALIDAD</w:t>
      </w:r>
    </w:p>
    <w:p w14:paraId="0DD85FDB" w14:textId="77777777" w:rsidR="00E54A04" w:rsidRDefault="00000000">
      <w:pPr>
        <w:spacing w:line="179" w:lineRule="exact"/>
        <w:ind w:left="850"/>
        <w:rPr>
          <w:sz w:val="20"/>
        </w:rPr>
      </w:pPr>
      <w:r>
        <w:rPr>
          <w:sz w:val="20"/>
        </w:rPr>
        <w:t>Descubrir</w:t>
      </w:r>
      <w:r>
        <w:rPr>
          <w:spacing w:val="-3"/>
          <w:sz w:val="20"/>
        </w:rPr>
        <w:t xml:space="preserve"> </w:t>
      </w:r>
      <w:r>
        <w:rPr>
          <w:sz w:val="20"/>
        </w:rPr>
        <w:t>destinos</w:t>
      </w:r>
      <w:r>
        <w:rPr>
          <w:spacing w:val="-8"/>
          <w:sz w:val="20"/>
        </w:rPr>
        <w:t xml:space="preserve"> </w:t>
      </w:r>
      <w:r>
        <w:rPr>
          <w:sz w:val="20"/>
        </w:rPr>
        <w:t>para</w:t>
      </w:r>
      <w:r>
        <w:rPr>
          <w:spacing w:val="-8"/>
          <w:sz w:val="20"/>
        </w:rPr>
        <w:t xml:space="preserve"> </w:t>
      </w:r>
      <w:r>
        <w:rPr>
          <w:sz w:val="20"/>
        </w:rPr>
        <w:t>viajar.</w:t>
      </w:r>
      <w:r>
        <w:rPr>
          <w:spacing w:val="-5"/>
          <w:sz w:val="20"/>
        </w:rPr>
        <w:t xml:space="preserve"> </w:t>
      </w:r>
      <w:r>
        <w:rPr>
          <w:sz w:val="20"/>
        </w:rPr>
        <w:t>Elegir</w:t>
      </w:r>
      <w:r>
        <w:rPr>
          <w:spacing w:val="-7"/>
          <w:sz w:val="20"/>
        </w:rPr>
        <w:t xml:space="preserve"> </w:t>
      </w:r>
      <w:r>
        <w:rPr>
          <w:sz w:val="20"/>
        </w:rPr>
        <w:t>actividades</w:t>
      </w:r>
      <w:r>
        <w:rPr>
          <w:spacing w:val="-5"/>
          <w:sz w:val="20"/>
        </w:rPr>
        <w:t xml:space="preserve"> </w:t>
      </w:r>
      <w:r>
        <w:rPr>
          <w:sz w:val="20"/>
        </w:rPr>
        <w:t>para</w:t>
      </w:r>
      <w:r>
        <w:rPr>
          <w:spacing w:val="-4"/>
          <w:sz w:val="20"/>
        </w:rPr>
        <w:t xml:space="preserve"> </w:t>
      </w:r>
      <w:r>
        <w:rPr>
          <w:sz w:val="20"/>
        </w:rPr>
        <w:t>las</w:t>
      </w:r>
      <w:r>
        <w:rPr>
          <w:spacing w:val="-12"/>
          <w:sz w:val="20"/>
        </w:rPr>
        <w:t xml:space="preserve"> </w:t>
      </w:r>
      <w:r>
        <w:rPr>
          <w:sz w:val="20"/>
        </w:rPr>
        <w:t>vacaciones.</w:t>
      </w:r>
      <w:r>
        <w:rPr>
          <w:spacing w:val="-2"/>
          <w:sz w:val="20"/>
        </w:rPr>
        <w:t xml:space="preserve"> </w:t>
      </w:r>
      <w:r>
        <w:rPr>
          <w:sz w:val="20"/>
        </w:rPr>
        <w:t>Pedir</w:t>
      </w:r>
      <w:r>
        <w:rPr>
          <w:spacing w:val="-7"/>
          <w:sz w:val="20"/>
        </w:rPr>
        <w:t xml:space="preserve"> </w:t>
      </w:r>
      <w:r>
        <w:rPr>
          <w:spacing w:val="-2"/>
          <w:sz w:val="20"/>
        </w:rPr>
        <w:t>información.</w:t>
      </w:r>
    </w:p>
    <w:p w14:paraId="40E21CF1" w14:textId="77777777" w:rsidR="00E54A04" w:rsidRDefault="00000000">
      <w:pPr>
        <w:spacing w:before="4"/>
        <w:ind w:left="850"/>
        <w:rPr>
          <w:sz w:val="20"/>
        </w:rPr>
      </w:pPr>
      <w:r>
        <w:rPr>
          <w:sz w:val="20"/>
        </w:rPr>
        <w:t>El</w:t>
      </w:r>
      <w:r>
        <w:rPr>
          <w:spacing w:val="-4"/>
          <w:sz w:val="20"/>
        </w:rPr>
        <w:t xml:space="preserve"> </w:t>
      </w:r>
      <w:r>
        <w:rPr>
          <w:sz w:val="20"/>
        </w:rPr>
        <w:t>coche,</w:t>
      </w:r>
      <w:r>
        <w:rPr>
          <w:spacing w:val="-1"/>
          <w:sz w:val="20"/>
        </w:rPr>
        <w:t xml:space="preserve"> </w:t>
      </w:r>
      <w:r>
        <w:rPr>
          <w:sz w:val="20"/>
        </w:rPr>
        <w:t>el avión,</w:t>
      </w:r>
      <w:r>
        <w:rPr>
          <w:spacing w:val="-1"/>
          <w:sz w:val="20"/>
        </w:rPr>
        <w:t xml:space="preserve"> </w:t>
      </w:r>
      <w:r>
        <w:rPr>
          <w:sz w:val="20"/>
        </w:rPr>
        <w:t>el</w:t>
      </w:r>
      <w:r>
        <w:rPr>
          <w:spacing w:val="-3"/>
          <w:sz w:val="20"/>
        </w:rPr>
        <w:t xml:space="preserve"> </w:t>
      </w:r>
      <w:r>
        <w:rPr>
          <w:sz w:val="20"/>
        </w:rPr>
        <w:t>tren,</w:t>
      </w:r>
      <w:r>
        <w:rPr>
          <w:spacing w:val="-1"/>
          <w:sz w:val="20"/>
        </w:rPr>
        <w:t xml:space="preserve"> </w:t>
      </w:r>
      <w:r>
        <w:rPr>
          <w:sz w:val="20"/>
        </w:rPr>
        <w:t>el barco.</w:t>
      </w:r>
      <w:r>
        <w:rPr>
          <w:spacing w:val="-1"/>
          <w:sz w:val="20"/>
        </w:rPr>
        <w:t xml:space="preserve"> </w:t>
      </w:r>
      <w:r>
        <w:rPr>
          <w:sz w:val="20"/>
        </w:rPr>
        <w:t>El</w:t>
      </w:r>
      <w:r>
        <w:rPr>
          <w:spacing w:val="-3"/>
          <w:sz w:val="20"/>
        </w:rPr>
        <w:t xml:space="preserve"> </w:t>
      </w:r>
      <w:r>
        <w:rPr>
          <w:sz w:val="20"/>
        </w:rPr>
        <w:t>tiempo</w:t>
      </w:r>
      <w:r>
        <w:rPr>
          <w:spacing w:val="-4"/>
          <w:sz w:val="20"/>
        </w:rPr>
        <w:t xml:space="preserve"> </w:t>
      </w:r>
      <w:r>
        <w:rPr>
          <w:sz w:val="20"/>
        </w:rPr>
        <w:t>y</w:t>
      </w:r>
      <w:r>
        <w:rPr>
          <w:spacing w:val="-7"/>
          <w:sz w:val="20"/>
        </w:rPr>
        <w:t xml:space="preserve"> </w:t>
      </w:r>
      <w:r>
        <w:rPr>
          <w:sz w:val="20"/>
        </w:rPr>
        <w:t>la</w:t>
      </w:r>
      <w:r>
        <w:rPr>
          <w:spacing w:val="-7"/>
          <w:sz w:val="20"/>
        </w:rPr>
        <w:t xml:space="preserve"> </w:t>
      </w:r>
      <w:r>
        <w:rPr>
          <w:spacing w:val="-2"/>
          <w:sz w:val="20"/>
        </w:rPr>
        <w:t>meteorología.</w:t>
      </w:r>
    </w:p>
    <w:p w14:paraId="3D7D0EDC" w14:textId="77777777" w:rsidR="00E54A04" w:rsidRDefault="00000000">
      <w:pPr>
        <w:spacing w:before="9"/>
        <w:ind w:left="850" w:right="707"/>
        <w:rPr>
          <w:sz w:val="20"/>
        </w:rPr>
      </w:pPr>
      <w:r>
        <w:rPr>
          <w:sz w:val="20"/>
        </w:rPr>
        <w:t>La negación con NE...PLUS, La</w:t>
      </w:r>
      <w:r>
        <w:rPr>
          <w:spacing w:val="-1"/>
          <w:sz w:val="20"/>
        </w:rPr>
        <w:t xml:space="preserve"> </w:t>
      </w:r>
      <w:r>
        <w:rPr>
          <w:sz w:val="20"/>
        </w:rPr>
        <w:t>forma negativa del passé composé. La interrogación. Los</w:t>
      </w:r>
      <w:r>
        <w:rPr>
          <w:spacing w:val="-4"/>
          <w:sz w:val="20"/>
        </w:rPr>
        <w:t xml:space="preserve"> </w:t>
      </w:r>
      <w:r>
        <w:rPr>
          <w:sz w:val="20"/>
        </w:rPr>
        <w:t>verbos impersonales para la météo.</w:t>
      </w:r>
    </w:p>
    <w:p w14:paraId="01AFE870" w14:textId="77777777" w:rsidR="00E54A04" w:rsidRDefault="00000000">
      <w:pPr>
        <w:spacing w:before="8"/>
        <w:ind w:left="850"/>
        <w:rPr>
          <w:sz w:val="20"/>
        </w:rPr>
      </w:pPr>
      <w:r>
        <w:rPr>
          <w:sz w:val="20"/>
        </w:rPr>
        <w:t>Patrones</w:t>
      </w:r>
      <w:r>
        <w:rPr>
          <w:spacing w:val="-6"/>
          <w:sz w:val="20"/>
        </w:rPr>
        <w:t xml:space="preserve"> </w:t>
      </w:r>
      <w:r>
        <w:rPr>
          <w:sz w:val="20"/>
        </w:rPr>
        <w:t>sonoros:</w:t>
      </w:r>
      <w:r>
        <w:rPr>
          <w:spacing w:val="-1"/>
          <w:sz w:val="20"/>
        </w:rPr>
        <w:t xml:space="preserve"> </w:t>
      </w:r>
      <w:r>
        <w:rPr>
          <w:sz w:val="20"/>
        </w:rPr>
        <w:t>/y/</w:t>
      </w:r>
      <w:r>
        <w:rPr>
          <w:spacing w:val="-3"/>
          <w:sz w:val="20"/>
        </w:rPr>
        <w:t xml:space="preserve"> </w:t>
      </w:r>
      <w:r>
        <w:rPr>
          <w:sz w:val="20"/>
        </w:rPr>
        <w:t>et</w:t>
      </w:r>
      <w:r>
        <w:rPr>
          <w:spacing w:val="-3"/>
          <w:sz w:val="20"/>
        </w:rPr>
        <w:t xml:space="preserve"> </w:t>
      </w:r>
      <w:r>
        <w:rPr>
          <w:spacing w:val="-4"/>
          <w:sz w:val="20"/>
        </w:rPr>
        <w:t>/i/.</w:t>
      </w:r>
    </w:p>
    <w:p w14:paraId="5474D459" w14:textId="77777777" w:rsidR="00E54A04" w:rsidRDefault="00000000">
      <w:pPr>
        <w:spacing w:before="4"/>
        <w:ind w:left="850" w:right="707"/>
        <w:rPr>
          <w:sz w:val="20"/>
        </w:rPr>
      </w:pPr>
      <w:r>
        <w:rPr>
          <w:sz w:val="20"/>
        </w:rPr>
        <w:t>Territorios</w:t>
      </w:r>
      <w:r>
        <w:rPr>
          <w:spacing w:val="-3"/>
          <w:sz w:val="20"/>
        </w:rPr>
        <w:t xml:space="preserve"> </w:t>
      </w:r>
      <w:r>
        <w:rPr>
          <w:sz w:val="20"/>
        </w:rPr>
        <w:t>y departamentos</w:t>
      </w:r>
      <w:r>
        <w:rPr>
          <w:spacing w:val="-3"/>
          <w:sz w:val="20"/>
        </w:rPr>
        <w:t xml:space="preserve"> </w:t>
      </w:r>
      <w:r>
        <w:rPr>
          <w:sz w:val="20"/>
        </w:rPr>
        <w:t>del ultramar</w:t>
      </w:r>
      <w:r>
        <w:rPr>
          <w:spacing w:val="-3"/>
          <w:sz w:val="20"/>
        </w:rPr>
        <w:t xml:space="preserve"> </w:t>
      </w:r>
      <w:r>
        <w:rPr>
          <w:sz w:val="20"/>
        </w:rPr>
        <w:t>franceses. Actividades</w:t>
      </w:r>
      <w:r>
        <w:rPr>
          <w:spacing w:val="-3"/>
          <w:sz w:val="20"/>
        </w:rPr>
        <w:t xml:space="preserve"> </w:t>
      </w:r>
      <w:r>
        <w:rPr>
          <w:sz w:val="20"/>
        </w:rPr>
        <w:t>deportivas</w:t>
      </w:r>
      <w:r>
        <w:rPr>
          <w:spacing w:val="-3"/>
          <w:sz w:val="20"/>
        </w:rPr>
        <w:t xml:space="preserve"> </w:t>
      </w:r>
      <w:r>
        <w:rPr>
          <w:sz w:val="20"/>
        </w:rPr>
        <w:t>en otros</w:t>
      </w:r>
      <w:r>
        <w:rPr>
          <w:spacing w:val="-3"/>
          <w:sz w:val="20"/>
        </w:rPr>
        <w:t xml:space="preserve"> </w:t>
      </w:r>
      <w:r>
        <w:rPr>
          <w:sz w:val="20"/>
        </w:rPr>
        <w:t>países. Preocupación por el medio ambiente cuando vamos de viaje.</w:t>
      </w:r>
    </w:p>
    <w:p w14:paraId="21033500" w14:textId="77777777" w:rsidR="00E54A04" w:rsidRDefault="00E54A04">
      <w:pPr>
        <w:pStyle w:val="Textoindependiente"/>
        <w:rPr>
          <w:sz w:val="20"/>
        </w:rPr>
      </w:pPr>
    </w:p>
    <w:p w14:paraId="1315033D" w14:textId="77777777" w:rsidR="00E54A04" w:rsidRDefault="00E54A04">
      <w:pPr>
        <w:pStyle w:val="Textoindependiente"/>
        <w:spacing w:before="9"/>
        <w:rPr>
          <w:sz w:val="20"/>
        </w:rPr>
      </w:pPr>
    </w:p>
    <w:p w14:paraId="282A0484" w14:textId="43F6642E" w:rsidR="00E54A04" w:rsidRDefault="00000000">
      <w:pPr>
        <w:tabs>
          <w:tab w:val="left" w:pos="10808"/>
        </w:tabs>
        <w:ind w:left="821"/>
        <w:rPr>
          <w:rFonts w:ascii="Arial" w:hAnsi="Arial"/>
          <w:b/>
          <w:sz w:val="20"/>
        </w:rPr>
      </w:pPr>
      <w:r>
        <w:rPr>
          <w:rFonts w:ascii="Arial" w:hAnsi="Arial"/>
          <w:b/>
          <w:color w:val="000000"/>
          <w:spacing w:val="-30"/>
          <w:sz w:val="20"/>
          <w:shd w:val="clear" w:color="auto" w:fill="538DD3"/>
        </w:rPr>
        <w:t xml:space="preserve"> </w:t>
      </w:r>
      <w:r w:rsidR="00DE0692">
        <w:rPr>
          <w:rFonts w:ascii="Arial" w:hAnsi="Arial"/>
          <w:b/>
          <w:color w:val="000000"/>
          <w:spacing w:val="-30"/>
          <w:sz w:val="20"/>
          <w:shd w:val="clear" w:color="auto" w:fill="538DD3"/>
        </w:rPr>
        <w:t xml:space="preserve">c.  </w:t>
      </w:r>
      <w:r w:rsidR="00161AA9">
        <w:rPr>
          <w:rFonts w:ascii="Arial" w:hAnsi="Arial"/>
          <w:b/>
          <w:color w:val="000000"/>
          <w:spacing w:val="-30"/>
          <w:sz w:val="20"/>
          <w:shd w:val="clear" w:color="auto" w:fill="538DD3"/>
        </w:rPr>
        <w:t xml:space="preserve"> </w:t>
      </w:r>
      <w:r>
        <w:rPr>
          <w:rFonts w:ascii="Arial" w:hAnsi="Arial"/>
          <w:b/>
          <w:color w:val="000000"/>
          <w:sz w:val="20"/>
          <w:shd w:val="clear" w:color="auto" w:fill="538DD3"/>
        </w:rPr>
        <w:t>3º</w:t>
      </w:r>
      <w:r>
        <w:rPr>
          <w:rFonts w:ascii="Arial" w:hAnsi="Arial"/>
          <w:b/>
          <w:color w:val="000000"/>
          <w:spacing w:val="-2"/>
          <w:sz w:val="20"/>
          <w:shd w:val="clear" w:color="auto" w:fill="538DD3"/>
        </w:rPr>
        <w:t xml:space="preserve"> E.S.O.</w:t>
      </w:r>
      <w:r>
        <w:rPr>
          <w:rFonts w:ascii="Arial" w:hAnsi="Arial"/>
          <w:b/>
          <w:color w:val="000000"/>
          <w:sz w:val="20"/>
          <w:shd w:val="clear" w:color="auto" w:fill="538DD3"/>
        </w:rPr>
        <w:tab/>
      </w:r>
    </w:p>
    <w:p w14:paraId="6EFC0F1F" w14:textId="77777777" w:rsidR="00E54A04" w:rsidRDefault="00000000">
      <w:pPr>
        <w:pStyle w:val="Textoindependiente"/>
        <w:spacing w:before="19"/>
        <w:ind w:left="850"/>
      </w:pPr>
      <w:r>
        <w:rPr>
          <w:u w:val="single"/>
        </w:rPr>
        <w:t>Primer</w:t>
      </w:r>
      <w:r>
        <w:rPr>
          <w:spacing w:val="-4"/>
          <w:u w:val="single"/>
        </w:rPr>
        <w:t xml:space="preserve"> </w:t>
      </w:r>
      <w:r>
        <w:rPr>
          <w:spacing w:val="-2"/>
          <w:u w:val="single"/>
        </w:rPr>
        <w:t>trimestre:</w:t>
      </w:r>
    </w:p>
    <w:p w14:paraId="56DD09ED" w14:textId="77777777" w:rsidR="00E54A04" w:rsidRDefault="00E54A04">
      <w:pPr>
        <w:pStyle w:val="Textoindependiente"/>
        <w:spacing w:before="31"/>
      </w:pPr>
    </w:p>
    <w:p w14:paraId="78D2B810" w14:textId="77777777" w:rsidR="00E54A04" w:rsidRDefault="00000000">
      <w:pPr>
        <w:pStyle w:val="Textoindependiente"/>
        <w:ind w:left="850"/>
        <w:jc w:val="both"/>
      </w:pPr>
      <w:r>
        <w:rPr>
          <w:rFonts w:ascii="Arial"/>
          <w:b/>
          <w:sz w:val="20"/>
        </w:rPr>
        <w:t>Unidad</w:t>
      </w:r>
      <w:r>
        <w:rPr>
          <w:rFonts w:ascii="Arial"/>
          <w:b/>
          <w:spacing w:val="-2"/>
          <w:sz w:val="20"/>
        </w:rPr>
        <w:t xml:space="preserve"> </w:t>
      </w:r>
      <w:r>
        <w:rPr>
          <w:rFonts w:ascii="Arial"/>
          <w:b/>
          <w:sz w:val="20"/>
        </w:rPr>
        <w:t>1</w:t>
      </w:r>
      <w:r>
        <w:rPr>
          <w:rFonts w:ascii="Arial"/>
          <w:b/>
        </w:rPr>
        <w:t>:</w:t>
      </w:r>
      <w:r>
        <w:rPr>
          <w:rFonts w:ascii="Arial"/>
          <w:b/>
          <w:spacing w:val="-5"/>
        </w:rPr>
        <w:t xml:space="preserve"> </w:t>
      </w:r>
      <w:r>
        <w:t>Les</w:t>
      </w:r>
      <w:r>
        <w:rPr>
          <w:spacing w:val="-5"/>
        </w:rPr>
        <w:t xml:space="preserve"> </w:t>
      </w:r>
      <w:r>
        <w:t>vacances</w:t>
      </w:r>
      <w:r>
        <w:rPr>
          <w:spacing w:val="-5"/>
        </w:rPr>
        <w:t xml:space="preserve"> </w:t>
      </w:r>
      <w:r>
        <w:t>et les</w:t>
      </w:r>
      <w:r>
        <w:rPr>
          <w:spacing w:val="-1"/>
        </w:rPr>
        <w:t xml:space="preserve"> </w:t>
      </w:r>
      <w:r>
        <w:t>loisirs</w:t>
      </w:r>
      <w:r>
        <w:rPr>
          <w:spacing w:val="2"/>
        </w:rPr>
        <w:t xml:space="preserve"> </w:t>
      </w:r>
      <w:r>
        <w:t>/</w:t>
      </w:r>
      <w:r>
        <w:rPr>
          <w:spacing w:val="-4"/>
        </w:rPr>
        <w:t xml:space="preserve"> </w:t>
      </w:r>
      <w:r>
        <w:t>Las</w:t>
      </w:r>
      <w:r>
        <w:rPr>
          <w:spacing w:val="-1"/>
        </w:rPr>
        <w:t xml:space="preserve"> </w:t>
      </w:r>
      <w:r>
        <w:t>vacaciones</w:t>
      </w:r>
      <w:r>
        <w:rPr>
          <w:spacing w:val="-1"/>
        </w:rPr>
        <w:t xml:space="preserve"> </w:t>
      </w:r>
      <w:r>
        <w:t>y</w:t>
      </w:r>
      <w:r>
        <w:rPr>
          <w:spacing w:val="-6"/>
        </w:rPr>
        <w:t xml:space="preserve"> </w:t>
      </w:r>
      <w:r>
        <w:t>el</w:t>
      </w:r>
      <w:r>
        <w:rPr>
          <w:spacing w:val="-6"/>
        </w:rPr>
        <w:t xml:space="preserve"> </w:t>
      </w:r>
      <w:r>
        <w:rPr>
          <w:spacing w:val="-4"/>
        </w:rPr>
        <w:t>ocio</w:t>
      </w:r>
    </w:p>
    <w:p w14:paraId="46EC3E64" w14:textId="77777777" w:rsidR="00E54A04" w:rsidRDefault="00E54A04">
      <w:pPr>
        <w:pStyle w:val="Textoindependiente"/>
        <w:spacing w:before="43"/>
      </w:pPr>
    </w:p>
    <w:p w14:paraId="7022507A" w14:textId="77777777" w:rsidR="00E54A04" w:rsidRDefault="00000000">
      <w:pPr>
        <w:ind w:left="850"/>
        <w:jc w:val="both"/>
        <w:rPr>
          <w:sz w:val="20"/>
        </w:rPr>
      </w:pPr>
      <w:r>
        <w:rPr>
          <w:sz w:val="20"/>
        </w:rPr>
        <w:t>Comunicación</w:t>
      </w:r>
      <w:r>
        <w:rPr>
          <w:spacing w:val="-9"/>
          <w:sz w:val="20"/>
        </w:rPr>
        <w:t xml:space="preserve"> </w:t>
      </w:r>
      <w:r>
        <w:rPr>
          <w:sz w:val="20"/>
        </w:rPr>
        <w:t>/</w:t>
      </w:r>
      <w:r>
        <w:rPr>
          <w:spacing w:val="-5"/>
          <w:sz w:val="20"/>
        </w:rPr>
        <w:t xml:space="preserve"> </w:t>
      </w:r>
      <w:r>
        <w:rPr>
          <w:sz w:val="20"/>
        </w:rPr>
        <w:t>Plurilingüismo</w:t>
      </w:r>
      <w:r>
        <w:rPr>
          <w:spacing w:val="-8"/>
          <w:sz w:val="20"/>
        </w:rPr>
        <w:t xml:space="preserve"> </w:t>
      </w:r>
      <w:r>
        <w:rPr>
          <w:sz w:val="20"/>
        </w:rPr>
        <w:t>/</w:t>
      </w:r>
      <w:r>
        <w:rPr>
          <w:spacing w:val="-6"/>
          <w:sz w:val="20"/>
        </w:rPr>
        <w:t xml:space="preserve"> </w:t>
      </w:r>
      <w:r>
        <w:rPr>
          <w:spacing w:val="-2"/>
          <w:sz w:val="20"/>
        </w:rPr>
        <w:t>Interculturalidad</w:t>
      </w:r>
    </w:p>
    <w:p w14:paraId="6F764377" w14:textId="77777777" w:rsidR="00E54A04" w:rsidRDefault="00000000">
      <w:pPr>
        <w:spacing w:before="19" w:line="242" w:lineRule="auto"/>
        <w:ind w:left="850" w:right="702"/>
        <w:jc w:val="both"/>
        <w:rPr>
          <w:sz w:val="20"/>
        </w:rPr>
      </w:pPr>
      <w:r>
        <w:rPr>
          <w:sz w:val="20"/>
        </w:rPr>
        <w:t>Funciones comunicativas básicas adecuadas al contexto comunicativo: hablar de las vacaciones y de las actividades, hablar de proyectos para la vuelta al cole, describir el colegio, hablar de lugares para salir con los amigos, aceptar o rechazar una invitación, expresar las emociones. Los lugares de vacaciones y de ocio, las actividades</w:t>
      </w:r>
      <w:r>
        <w:rPr>
          <w:spacing w:val="-14"/>
          <w:sz w:val="20"/>
        </w:rPr>
        <w:t xml:space="preserve"> </w:t>
      </w:r>
      <w:r>
        <w:rPr>
          <w:sz w:val="20"/>
        </w:rPr>
        <w:t>cotidianas.</w:t>
      </w:r>
      <w:r>
        <w:rPr>
          <w:spacing w:val="-13"/>
          <w:sz w:val="20"/>
        </w:rPr>
        <w:t xml:space="preserve"> </w:t>
      </w:r>
      <w:r>
        <w:rPr>
          <w:sz w:val="20"/>
        </w:rPr>
        <w:t>Las</w:t>
      </w:r>
      <w:r>
        <w:rPr>
          <w:spacing w:val="-13"/>
          <w:sz w:val="20"/>
        </w:rPr>
        <w:t xml:space="preserve"> </w:t>
      </w:r>
      <w:r>
        <w:rPr>
          <w:sz w:val="20"/>
        </w:rPr>
        <w:t>emociones.</w:t>
      </w:r>
      <w:r>
        <w:rPr>
          <w:spacing w:val="-14"/>
          <w:sz w:val="20"/>
        </w:rPr>
        <w:t xml:space="preserve"> </w:t>
      </w:r>
      <w:r>
        <w:rPr>
          <w:sz w:val="20"/>
        </w:rPr>
        <w:t>El</w:t>
      </w:r>
      <w:r>
        <w:rPr>
          <w:spacing w:val="-13"/>
          <w:sz w:val="20"/>
        </w:rPr>
        <w:t xml:space="preserve"> </w:t>
      </w:r>
      <w:r>
        <w:rPr>
          <w:sz w:val="20"/>
        </w:rPr>
        <w:t>carácter.</w:t>
      </w:r>
      <w:r>
        <w:rPr>
          <w:spacing w:val="-13"/>
          <w:sz w:val="20"/>
        </w:rPr>
        <w:t xml:space="preserve"> </w:t>
      </w:r>
      <w:r>
        <w:rPr>
          <w:sz w:val="20"/>
        </w:rPr>
        <w:t>Utilización</w:t>
      </w:r>
      <w:r>
        <w:rPr>
          <w:spacing w:val="-12"/>
          <w:sz w:val="20"/>
        </w:rPr>
        <w:t xml:space="preserve"> </w:t>
      </w:r>
      <w:r>
        <w:rPr>
          <w:sz w:val="20"/>
        </w:rPr>
        <w:t>del</w:t>
      </w:r>
      <w:r>
        <w:rPr>
          <w:spacing w:val="-9"/>
          <w:sz w:val="20"/>
        </w:rPr>
        <w:t xml:space="preserve"> </w:t>
      </w:r>
      <w:r>
        <w:rPr>
          <w:sz w:val="20"/>
        </w:rPr>
        <w:t>presente</w:t>
      </w:r>
      <w:r>
        <w:rPr>
          <w:spacing w:val="-14"/>
          <w:sz w:val="20"/>
        </w:rPr>
        <w:t xml:space="preserve"> </w:t>
      </w:r>
      <w:r>
        <w:rPr>
          <w:sz w:val="20"/>
        </w:rPr>
        <w:t>,</w:t>
      </w:r>
      <w:r>
        <w:rPr>
          <w:spacing w:val="-9"/>
          <w:sz w:val="20"/>
        </w:rPr>
        <w:t xml:space="preserve"> </w:t>
      </w:r>
      <w:r>
        <w:rPr>
          <w:sz w:val="20"/>
        </w:rPr>
        <w:t>el</w:t>
      </w:r>
      <w:r>
        <w:rPr>
          <w:spacing w:val="-12"/>
          <w:sz w:val="20"/>
        </w:rPr>
        <w:t xml:space="preserve"> </w:t>
      </w:r>
      <w:r>
        <w:rPr>
          <w:sz w:val="20"/>
        </w:rPr>
        <w:t>passé</w:t>
      </w:r>
      <w:r>
        <w:rPr>
          <w:spacing w:val="-12"/>
          <w:sz w:val="20"/>
        </w:rPr>
        <w:t xml:space="preserve"> </w:t>
      </w:r>
      <w:r>
        <w:rPr>
          <w:sz w:val="20"/>
        </w:rPr>
        <w:t>composé,</w:t>
      </w:r>
      <w:r>
        <w:rPr>
          <w:spacing w:val="-9"/>
          <w:sz w:val="20"/>
        </w:rPr>
        <w:t xml:space="preserve"> </w:t>
      </w:r>
      <w:r>
        <w:rPr>
          <w:sz w:val="20"/>
        </w:rPr>
        <w:t>el</w:t>
      </w:r>
      <w:r>
        <w:rPr>
          <w:spacing w:val="-14"/>
          <w:sz w:val="20"/>
        </w:rPr>
        <w:t xml:space="preserve"> </w:t>
      </w:r>
      <w:r>
        <w:rPr>
          <w:sz w:val="20"/>
        </w:rPr>
        <w:t>futuro</w:t>
      </w:r>
      <w:r>
        <w:rPr>
          <w:spacing w:val="-13"/>
          <w:sz w:val="20"/>
        </w:rPr>
        <w:t xml:space="preserve"> </w:t>
      </w:r>
      <w:r>
        <w:rPr>
          <w:sz w:val="20"/>
        </w:rPr>
        <w:t>próximo, la interrogación, la negación. Los verbos pronominales , los adjetivos posesivos y demostrativos. La formación del femenino y el plural.</w:t>
      </w:r>
    </w:p>
    <w:p w14:paraId="270722D8" w14:textId="77777777" w:rsidR="00E54A04" w:rsidRDefault="00000000">
      <w:pPr>
        <w:spacing w:before="25"/>
        <w:ind w:left="907"/>
        <w:jc w:val="both"/>
        <w:rPr>
          <w:sz w:val="20"/>
        </w:rPr>
      </w:pPr>
      <w:r>
        <w:rPr>
          <w:sz w:val="20"/>
        </w:rPr>
        <w:t>Patrones</w:t>
      </w:r>
      <w:r>
        <w:rPr>
          <w:spacing w:val="-7"/>
          <w:sz w:val="20"/>
        </w:rPr>
        <w:t xml:space="preserve"> </w:t>
      </w:r>
      <w:r>
        <w:rPr>
          <w:sz w:val="20"/>
        </w:rPr>
        <w:t>sonoros:</w:t>
      </w:r>
      <w:r>
        <w:rPr>
          <w:spacing w:val="-1"/>
          <w:sz w:val="20"/>
        </w:rPr>
        <w:t xml:space="preserve"> </w:t>
      </w:r>
      <w:r>
        <w:rPr>
          <w:sz w:val="20"/>
        </w:rPr>
        <w:t>los</w:t>
      </w:r>
      <w:r>
        <w:rPr>
          <w:spacing w:val="-6"/>
          <w:sz w:val="20"/>
        </w:rPr>
        <w:t xml:space="preserve"> </w:t>
      </w:r>
      <w:r>
        <w:rPr>
          <w:sz w:val="20"/>
        </w:rPr>
        <w:t>sonidos</w:t>
      </w:r>
      <w:r>
        <w:rPr>
          <w:spacing w:val="-6"/>
          <w:sz w:val="20"/>
        </w:rPr>
        <w:t xml:space="preserve"> </w:t>
      </w:r>
      <w:r>
        <w:rPr>
          <w:sz w:val="20"/>
        </w:rPr>
        <w:t>/s/</w:t>
      </w:r>
      <w:r>
        <w:rPr>
          <w:spacing w:val="-1"/>
          <w:sz w:val="20"/>
        </w:rPr>
        <w:t xml:space="preserve"> </w:t>
      </w:r>
      <w:r>
        <w:rPr>
          <w:sz w:val="20"/>
        </w:rPr>
        <w:t>y</w:t>
      </w:r>
      <w:r>
        <w:rPr>
          <w:spacing w:val="-2"/>
          <w:sz w:val="20"/>
        </w:rPr>
        <w:t xml:space="preserve"> </w:t>
      </w:r>
      <w:r>
        <w:rPr>
          <w:spacing w:val="-4"/>
          <w:sz w:val="20"/>
        </w:rPr>
        <w:t>/z/.</w:t>
      </w:r>
    </w:p>
    <w:p w14:paraId="57D080A0" w14:textId="77777777" w:rsidR="00E54A04" w:rsidRDefault="00000000">
      <w:pPr>
        <w:spacing w:before="18"/>
        <w:ind w:left="850"/>
        <w:jc w:val="both"/>
        <w:rPr>
          <w:sz w:val="20"/>
        </w:rPr>
      </w:pPr>
      <w:r>
        <w:rPr>
          <w:sz w:val="20"/>
        </w:rPr>
        <w:t>Lugares</w:t>
      </w:r>
      <w:r>
        <w:rPr>
          <w:spacing w:val="-8"/>
          <w:sz w:val="20"/>
        </w:rPr>
        <w:t xml:space="preserve"> </w:t>
      </w:r>
      <w:r>
        <w:rPr>
          <w:sz w:val="20"/>
        </w:rPr>
        <w:t>geográficos,</w:t>
      </w:r>
      <w:r>
        <w:rPr>
          <w:spacing w:val="-5"/>
          <w:sz w:val="20"/>
        </w:rPr>
        <w:t xml:space="preserve"> </w:t>
      </w:r>
      <w:r>
        <w:rPr>
          <w:sz w:val="20"/>
        </w:rPr>
        <w:t>los</w:t>
      </w:r>
      <w:r>
        <w:rPr>
          <w:spacing w:val="-8"/>
          <w:sz w:val="20"/>
        </w:rPr>
        <w:t xml:space="preserve"> </w:t>
      </w:r>
      <w:r>
        <w:rPr>
          <w:sz w:val="20"/>
        </w:rPr>
        <w:t>parques</w:t>
      </w:r>
      <w:r>
        <w:rPr>
          <w:spacing w:val="-7"/>
          <w:sz w:val="20"/>
        </w:rPr>
        <w:t xml:space="preserve"> </w:t>
      </w:r>
      <w:r>
        <w:rPr>
          <w:sz w:val="20"/>
        </w:rPr>
        <w:t>de</w:t>
      </w:r>
      <w:r>
        <w:rPr>
          <w:spacing w:val="-5"/>
          <w:sz w:val="20"/>
        </w:rPr>
        <w:t xml:space="preserve"> </w:t>
      </w:r>
      <w:r>
        <w:rPr>
          <w:sz w:val="20"/>
        </w:rPr>
        <w:t>ocio,</w:t>
      </w:r>
      <w:r>
        <w:rPr>
          <w:spacing w:val="-2"/>
          <w:sz w:val="20"/>
        </w:rPr>
        <w:t xml:space="preserve"> </w:t>
      </w:r>
      <w:r>
        <w:rPr>
          <w:sz w:val="20"/>
        </w:rPr>
        <w:t>acoger</w:t>
      </w:r>
      <w:r>
        <w:rPr>
          <w:spacing w:val="-3"/>
          <w:sz w:val="20"/>
        </w:rPr>
        <w:t xml:space="preserve"> </w:t>
      </w:r>
      <w:r>
        <w:rPr>
          <w:sz w:val="20"/>
        </w:rPr>
        <w:t>personas</w:t>
      </w:r>
      <w:r>
        <w:rPr>
          <w:spacing w:val="-7"/>
          <w:sz w:val="20"/>
        </w:rPr>
        <w:t xml:space="preserve"> </w:t>
      </w:r>
      <w:r>
        <w:rPr>
          <w:sz w:val="20"/>
        </w:rPr>
        <w:t>en situación</w:t>
      </w:r>
      <w:r>
        <w:rPr>
          <w:spacing w:val="-5"/>
          <w:sz w:val="20"/>
        </w:rPr>
        <w:t xml:space="preserve"> </w:t>
      </w:r>
      <w:r>
        <w:rPr>
          <w:spacing w:val="-2"/>
          <w:sz w:val="20"/>
        </w:rPr>
        <w:t>comprometida.</w:t>
      </w:r>
    </w:p>
    <w:p w14:paraId="74E350E4" w14:textId="77777777" w:rsidR="00E54A04" w:rsidRDefault="00000000">
      <w:pPr>
        <w:spacing w:before="49" w:line="494" w:lineRule="exact"/>
        <w:ind w:left="850" w:right="4936"/>
        <w:rPr>
          <w:sz w:val="20"/>
        </w:rPr>
      </w:pPr>
      <w:r>
        <w:rPr>
          <w:rFonts w:ascii="Arial" w:hAnsi="Arial"/>
          <w:b/>
          <w:sz w:val="20"/>
        </w:rPr>
        <w:t>Unidad 2:</w:t>
      </w:r>
      <w:r>
        <w:rPr>
          <w:rFonts w:ascii="Arial" w:hAnsi="Arial"/>
          <w:b/>
          <w:spacing w:val="-5"/>
          <w:sz w:val="20"/>
        </w:rPr>
        <w:t xml:space="preserve"> </w:t>
      </w:r>
      <w:r>
        <w:rPr>
          <w:rFonts w:ascii="Arial" w:hAnsi="Arial"/>
          <w:b/>
          <w:sz w:val="20"/>
        </w:rPr>
        <w:t>-</w:t>
      </w:r>
      <w:r>
        <w:rPr>
          <w:rFonts w:ascii="Arial" w:hAnsi="Arial"/>
          <w:b/>
          <w:spacing w:val="-1"/>
          <w:sz w:val="20"/>
        </w:rPr>
        <w:t xml:space="preserve"> </w:t>
      </w:r>
      <w:r>
        <w:rPr>
          <w:sz w:val="20"/>
        </w:rPr>
        <w:t>La</w:t>
      </w:r>
      <w:r>
        <w:rPr>
          <w:spacing w:val="-1"/>
          <w:sz w:val="20"/>
        </w:rPr>
        <w:t xml:space="preserve"> </w:t>
      </w:r>
      <w:r>
        <w:rPr>
          <w:sz w:val="20"/>
        </w:rPr>
        <w:t>santé</w:t>
      </w:r>
      <w:r>
        <w:rPr>
          <w:spacing w:val="-1"/>
          <w:sz w:val="20"/>
        </w:rPr>
        <w:t xml:space="preserve"> </w:t>
      </w:r>
      <w:r>
        <w:rPr>
          <w:sz w:val="20"/>
        </w:rPr>
        <w:t>et</w:t>
      </w:r>
      <w:r>
        <w:rPr>
          <w:spacing w:val="-2"/>
          <w:sz w:val="20"/>
        </w:rPr>
        <w:t xml:space="preserve"> </w:t>
      </w:r>
      <w:r>
        <w:rPr>
          <w:sz w:val="20"/>
        </w:rPr>
        <w:t>le</w:t>
      </w:r>
      <w:r>
        <w:rPr>
          <w:spacing w:val="-1"/>
          <w:sz w:val="20"/>
        </w:rPr>
        <w:t xml:space="preserve"> </w:t>
      </w:r>
      <w:r>
        <w:rPr>
          <w:sz w:val="20"/>
        </w:rPr>
        <w:t>sport</w:t>
      </w:r>
      <w:r>
        <w:rPr>
          <w:spacing w:val="40"/>
          <w:sz w:val="20"/>
        </w:rPr>
        <w:t xml:space="preserve"> </w:t>
      </w:r>
      <w:r>
        <w:rPr>
          <w:sz w:val="20"/>
        </w:rPr>
        <w:t>/La</w:t>
      </w:r>
      <w:r>
        <w:rPr>
          <w:spacing w:val="-1"/>
          <w:sz w:val="20"/>
        </w:rPr>
        <w:t xml:space="preserve"> </w:t>
      </w:r>
      <w:r>
        <w:rPr>
          <w:sz w:val="20"/>
        </w:rPr>
        <w:t>salud</w:t>
      </w:r>
      <w:r>
        <w:rPr>
          <w:spacing w:val="-1"/>
          <w:sz w:val="20"/>
        </w:rPr>
        <w:t xml:space="preserve"> </w:t>
      </w:r>
      <w:r>
        <w:rPr>
          <w:sz w:val="20"/>
        </w:rPr>
        <w:t>y</w:t>
      </w:r>
      <w:r>
        <w:rPr>
          <w:spacing w:val="-4"/>
          <w:sz w:val="20"/>
        </w:rPr>
        <w:t xml:space="preserve"> </w:t>
      </w:r>
      <w:r>
        <w:rPr>
          <w:sz w:val="20"/>
        </w:rPr>
        <w:t>el</w:t>
      </w:r>
      <w:r>
        <w:rPr>
          <w:spacing w:val="-1"/>
          <w:sz w:val="20"/>
        </w:rPr>
        <w:t xml:space="preserve"> </w:t>
      </w:r>
      <w:r>
        <w:rPr>
          <w:sz w:val="20"/>
        </w:rPr>
        <w:t>deporte Comunicación/ Plurilingüismo/ Interculturalidad.</w:t>
      </w:r>
    </w:p>
    <w:p w14:paraId="4FA321B4" w14:textId="77777777" w:rsidR="00E54A04" w:rsidRDefault="00000000">
      <w:pPr>
        <w:spacing w:line="188" w:lineRule="exact"/>
        <w:ind w:left="850"/>
        <w:rPr>
          <w:sz w:val="20"/>
        </w:rPr>
      </w:pPr>
      <w:r>
        <w:rPr>
          <w:spacing w:val="-2"/>
          <w:sz w:val="20"/>
        </w:rPr>
        <w:t>Hablar</w:t>
      </w:r>
      <w:r>
        <w:rPr>
          <w:spacing w:val="-6"/>
          <w:sz w:val="20"/>
        </w:rPr>
        <w:t xml:space="preserve"> </w:t>
      </w:r>
      <w:r>
        <w:rPr>
          <w:spacing w:val="-2"/>
          <w:sz w:val="20"/>
        </w:rPr>
        <w:t>de</w:t>
      </w:r>
      <w:r>
        <w:rPr>
          <w:spacing w:val="-7"/>
          <w:sz w:val="20"/>
        </w:rPr>
        <w:t xml:space="preserve"> </w:t>
      </w:r>
      <w:r>
        <w:rPr>
          <w:spacing w:val="-2"/>
          <w:sz w:val="20"/>
        </w:rPr>
        <w:t>los</w:t>
      </w:r>
      <w:r>
        <w:rPr>
          <w:spacing w:val="-11"/>
          <w:sz w:val="20"/>
        </w:rPr>
        <w:t xml:space="preserve"> </w:t>
      </w:r>
      <w:r>
        <w:rPr>
          <w:spacing w:val="-2"/>
          <w:sz w:val="20"/>
        </w:rPr>
        <w:t>problemas</w:t>
      </w:r>
      <w:r>
        <w:rPr>
          <w:spacing w:val="-10"/>
          <w:sz w:val="20"/>
        </w:rPr>
        <w:t xml:space="preserve"> </w:t>
      </w:r>
      <w:r>
        <w:rPr>
          <w:spacing w:val="-2"/>
          <w:sz w:val="20"/>
        </w:rPr>
        <w:t>de</w:t>
      </w:r>
      <w:r>
        <w:rPr>
          <w:spacing w:val="-8"/>
          <w:sz w:val="20"/>
        </w:rPr>
        <w:t xml:space="preserve"> </w:t>
      </w:r>
      <w:r>
        <w:rPr>
          <w:spacing w:val="-2"/>
          <w:sz w:val="20"/>
        </w:rPr>
        <w:t>salud.</w:t>
      </w:r>
      <w:r>
        <w:rPr>
          <w:spacing w:val="-4"/>
          <w:sz w:val="20"/>
        </w:rPr>
        <w:t xml:space="preserve"> </w:t>
      </w:r>
      <w:r>
        <w:rPr>
          <w:spacing w:val="-2"/>
          <w:sz w:val="20"/>
        </w:rPr>
        <w:t>La</w:t>
      </w:r>
      <w:r>
        <w:rPr>
          <w:spacing w:val="-7"/>
          <w:sz w:val="20"/>
        </w:rPr>
        <w:t xml:space="preserve"> </w:t>
      </w:r>
      <w:r>
        <w:rPr>
          <w:spacing w:val="-2"/>
          <w:sz w:val="20"/>
        </w:rPr>
        <w:t>salud.</w:t>
      </w:r>
      <w:r>
        <w:rPr>
          <w:spacing w:val="-4"/>
          <w:sz w:val="20"/>
        </w:rPr>
        <w:t xml:space="preserve"> </w:t>
      </w:r>
      <w:r>
        <w:rPr>
          <w:spacing w:val="-2"/>
          <w:sz w:val="20"/>
        </w:rPr>
        <w:t>Descubrir</w:t>
      </w:r>
      <w:r>
        <w:rPr>
          <w:spacing w:val="-5"/>
          <w:sz w:val="20"/>
        </w:rPr>
        <w:t xml:space="preserve"> </w:t>
      </w:r>
      <w:r>
        <w:rPr>
          <w:spacing w:val="-2"/>
          <w:sz w:val="20"/>
        </w:rPr>
        <w:t>rutinas</w:t>
      </w:r>
      <w:r>
        <w:rPr>
          <w:spacing w:val="-11"/>
          <w:sz w:val="20"/>
        </w:rPr>
        <w:t xml:space="preserve"> </w:t>
      </w:r>
      <w:r>
        <w:rPr>
          <w:spacing w:val="-2"/>
          <w:sz w:val="20"/>
        </w:rPr>
        <w:t>y</w:t>
      </w:r>
      <w:r>
        <w:rPr>
          <w:spacing w:val="-5"/>
          <w:sz w:val="20"/>
        </w:rPr>
        <w:t xml:space="preserve"> </w:t>
      </w:r>
      <w:r>
        <w:rPr>
          <w:spacing w:val="-2"/>
          <w:sz w:val="20"/>
        </w:rPr>
        <w:t>costumbres</w:t>
      </w:r>
      <w:r>
        <w:rPr>
          <w:spacing w:val="-10"/>
          <w:sz w:val="20"/>
        </w:rPr>
        <w:t xml:space="preserve"> </w:t>
      </w:r>
      <w:r>
        <w:rPr>
          <w:spacing w:val="-2"/>
          <w:sz w:val="20"/>
        </w:rPr>
        <w:t>para</w:t>
      </w:r>
      <w:r>
        <w:rPr>
          <w:spacing w:val="-8"/>
          <w:sz w:val="20"/>
        </w:rPr>
        <w:t xml:space="preserve"> </w:t>
      </w:r>
      <w:r>
        <w:rPr>
          <w:spacing w:val="-2"/>
          <w:sz w:val="20"/>
        </w:rPr>
        <w:t>mantenerse</w:t>
      </w:r>
      <w:r>
        <w:rPr>
          <w:spacing w:val="-7"/>
          <w:sz w:val="20"/>
        </w:rPr>
        <w:t xml:space="preserve"> </w:t>
      </w:r>
      <w:r>
        <w:rPr>
          <w:spacing w:val="-2"/>
          <w:sz w:val="20"/>
        </w:rPr>
        <w:t>en</w:t>
      </w:r>
      <w:r>
        <w:rPr>
          <w:spacing w:val="-7"/>
          <w:sz w:val="20"/>
        </w:rPr>
        <w:t xml:space="preserve"> </w:t>
      </w:r>
      <w:r>
        <w:rPr>
          <w:spacing w:val="-2"/>
          <w:sz w:val="20"/>
        </w:rPr>
        <w:t>forma.</w:t>
      </w:r>
      <w:r>
        <w:rPr>
          <w:spacing w:val="-4"/>
          <w:sz w:val="20"/>
        </w:rPr>
        <w:t xml:space="preserve"> </w:t>
      </w:r>
      <w:r>
        <w:rPr>
          <w:spacing w:val="-2"/>
          <w:sz w:val="20"/>
        </w:rPr>
        <w:t>El deporte</w:t>
      </w:r>
    </w:p>
    <w:p w14:paraId="4050DF5E" w14:textId="77777777" w:rsidR="00E54A04" w:rsidRDefault="00000000">
      <w:pPr>
        <w:spacing w:line="226" w:lineRule="exact"/>
        <w:ind w:left="850"/>
        <w:rPr>
          <w:sz w:val="20"/>
        </w:rPr>
      </w:pPr>
      <w:r>
        <w:rPr>
          <w:sz w:val="20"/>
        </w:rPr>
        <w:t>y</w:t>
      </w:r>
      <w:r>
        <w:rPr>
          <w:spacing w:val="-3"/>
          <w:sz w:val="20"/>
        </w:rPr>
        <w:t xml:space="preserve"> </w:t>
      </w:r>
      <w:r>
        <w:rPr>
          <w:sz w:val="20"/>
        </w:rPr>
        <w:t>sus</w:t>
      </w:r>
      <w:r>
        <w:rPr>
          <w:spacing w:val="-8"/>
          <w:sz w:val="20"/>
        </w:rPr>
        <w:t xml:space="preserve"> </w:t>
      </w:r>
      <w:r>
        <w:rPr>
          <w:sz w:val="20"/>
        </w:rPr>
        <w:t>beneficios.</w:t>
      </w:r>
      <w:r>
        <w:rPr>
          <w:spacing w:val="-2"/>
          <w:sz w:val="20"/>
        </w:rPr>
        <w:t xml:space="preserve"> </w:t>
      </w:r>
      <w:r>
        <w:rPr>
          <w:sz w:val="20"/>
        </w:rPr>
        <w:t>Actividades</w:t>
      </w:r>
      <w:r>
        <w:rPr>
          <w:spacing w:val="-7"/>
          <w:sz w:val="20"/>
        </w:rPr>
        <w:t xml:space="preserve"> </w:t>
      </w:r>
      <w:r>
        <w:rPr>
          <w:sz w:val="20"/>
        </w:rPr>
        <w:t>para</w:t>
      </w:r>
      <w:r>
        <w:rPr>
          <w:spacing w:val="-4"/>
          <w:sz w:val="20"/>
        </w:rPr>
        <w:t xml:space="preserve"> </w:t>
      </w:r>
      <w:r>
        <w:rPr>
          <w:sz w:val="20"/>
        </w:rPr>
        <w:t>mantenerse</w:t>
      </w:r>
      <w:r>
        <w:rPr>
          <w:spacing w:val="-5"/>
          <w:sz w:val="20"/>
        </w:rPr>
        <w:t xml:space="preserve"> </w:t>
      </w:r>
      <w:r>
        <w:rPr>
          <w:sz w:val="20"/>
        </w:rPr>
        <w:t>en</w:t>
      </w:r>
      <w:r>
        <w:rPr>
          <w:spacing w:val="-8"/>
          <w:sz w:val="20"/>
        </w:rPr>
        <w:t xml:space="preserve"> </w:t>
      </w:r>
      <w:r>
        <w:rPr>
          <w:spacing w:val="-2"/>
          <w:sz w:val="20"/>
        </w:rPr>
        <w:t>forma.</w:t>
      </w:r>
    </w:p>
    <w:p w14:paraId="7995DEFA" w14:textId="77777777" w:rsidR="00E54A04" w:rsidRDefault="00000000">
      <w:pPr>
        <w:spacing w:before="23"/>
        <w:ind w:left="850" w:right="707"/>
        <w:rPr>
          <w:sz w:val="20"/>
        </w:rPr>
      </w:pPr>
      <w:r>
        <w:rPr>
          <w:sz w:val="20"/>
        </w:rPr>
        <w:t>El comparativo y el superlativo.</w:t>
      </w:r>
      <w:r>
        <w:rPr>
          <w:spacing w:val="40"/>
          <w:sz w:val="20"/>
        </w:rPr>
        <w:t xml:space="preserve"> </w:t>
      </w:r>
      <w:r>
        <w:rPr>
          <w:sz w:val="20"/>
        </w:rPr>
        <w:t xml:space="preserve">El presente continuo o progresivo. Los pronombres personales complemento </w:t>
      </w:r>
      <w:r>
        <w:rPr>
          <w:spacing w:val="-2"/>
          <w:sz w:val="20"/>
        </w:rPr>
        <w:t>directo.</w:t>
      </w:r>
    </w:p>
    <w:p w14:paraId="0598281E" w14:textId="77777777" w:rsidR="00E54A04" w:rsidRDefault="00000000">
      <w:pPr>
        <w:spacing w:before="3"/>
        <w:ind w:left="850"/>
        <w:rPr>
          <w:sz w:val="20"/>
        </w:rPr>
      </w:pPr>
      <w:r>
        <w:rPr>
          <w:sz w:val="20"/>
        </w:rPr>
        <w:t>Patrones</w:t>
      </w:r>
      <w:r>
        <w:rPr>
          <w:spacing w:val="-5"/>
          <w:sz w:val="20"/>
        </w:rPr>
        <w:t xml:space="preserve"> </w:t>
      </w:r>
      <w:r>
        <w:rPr>
          <w:sz w:val="20"/>
        </w:rPr>
        <w:t>sonoros</w:t>
      </w:r>
      <w:r>
        <w:rPr>
          <w:spacing w:val="-5"/>
          <w:sz w:val="20"/>
        </w:rPr>
        <w:t xml:space="preserve"> </w:t>
      </w:r>
      <w:r>
        <w:rPr>
          <w:sz w:val="20"/>
        </w:rPr>
        <w:t>/</w:t>
      </w:r>
      <w:r>
        <w:rPr>
          <w:rFonts w:ascii="Yu Gothic UI Semilight" w:hAnsi="Yu Gothic UI Semilight"/>
          <w:sz w:val="20"/>
        </w:rPr>
        <w:t>ə</w:t>
      </w:r>
      <w:r>
        <w:rPr>
          <w:sz w:val="20"/>
        </w:rPr>
        <w:t>/</w:t>
      </w:r>
      <w:r>
        <w:rPr>
          <w:spacing w:val="1"/>
          <w:sz w:val="20"/>
        </w:rPr>
        <w:t xml:space="preserve"> </w:t>
      </w:r>
      <w:r>
        <w:rPr>
          <w:sz w:val="20"/>
        </w:rPr>
        <w:t>y</w:t>
      </w:r>
      <w:r>
        <w:rPr>
          <w:spacing w:val="-4"/>
          <w:sz w:val="20"/>
        </w:rPr>
        <w:t xml:space="preserve"> /e/.</w:t>
      </w:r>
    </w:p>
    <w:p w14:paraId="3947ADC9" w14:textId="77777777" w:rsidR="00E54A04" w:rsidRDefault="00000000">
      <w:pPr>
        <w:spacing w:before="13" w:line="518" w:lineRule="auto"/>
        <w:ind w:left="778" w:right="6764" w:firstLine="57"/>
        <w:rPr>
          <w:sz w:val="20"/>
        </w:rPr>
      </w:pPr>
      <w:r>
        <w:rPr>
          <w:sz w:val="20"/>
        </w:rPr>
        <w:t>El</w:t>
      </w:r>
      <w:r>
        <w:rPr>
          <w:spacing w:val="-3"/>
          <w:sz w:val="20"/>
        </w:rPr>
        <w:t xml:space="preserve"> </w:t>
      </w:r>
      <w:r>
        <w:rPr>
          <w:sz w:val="20"/>
        </w:rPr>
        <w:t>campo.</w:t>
      </w:r>
      <w:r>
        <w:rPr>
          <w:spacing w:val="-4"/>
          <w:sz w:val="20"/>
        </w:rPr>
        <w:t xml:space="preserve"> </w:t>
      </w:r>
      <w:r>
        <w:rPr>
          <w:sz w:val="20"/>
        </w:rPr>
        <w:t>Mantener</w:t>
      </w:r>
      <w:r>
        <w:rPr>
          <w:spacing w:val="-5"/>
          <w:sz w:val="20"/>
        </w:rPr>
        <w:t xml:space="preserve"> </w:t>
      </w:r>
      <w:r>
        <w:rPr>
          <w:sz w:val="20"/>
        </w:rPr>
        <w:t>una</w:t>
      </w:r>
      <w:r>
        <w:rPr>
          <w:spacing w:val="-14"/>
          <w:sz w:val="20"/>
        </w:rPr>
        <w:t xml:space="preserve"> </w:t>
      </w:r>
      <w:r>
        <w:rPr>
          <w:sz w:val="20"/>
        </w:rPr>
        <w:t>vida</w:t>
      </w:r>
      <w:r>
        <w:rPr>
          <w:spacing w:val="-6"/>
          <w:sz w:val="20"/>
        </w:rPr>
        <w:t xml:space="preserve"> </w:t>
      </w:r>
      <w:r>
        <w:rPr>
          <w:sz w:val="20"/>
        </w:rPr>
        <w:t xml:space="preserve">sana. </w:t>
      </w:r>
      <w:r>
        <w:rPr>
          <w:sz w:val="20"/>
          <w:u w:val="single"/>
        </w:rPr>
        <w:t>Segundo trimestre</w:t>
      </w:r>
    </w:p>
    <w:p w14:paraId="0DE2DC47" w14:textId="77777777" w:rsidR="00E54A04" w:rsidRDefault="00000000">
      <w:pPr>
        <w:spacing w:line="229" w:lineRule="exact"/>
        <w:ind w:left="720"/>
        <w:rPr>
          <w:sz w:val="20"/>
        </w:rPr>
      </w:pPr>
      <w:r>
        <w:rPr>
          <w:rFonts w:ascii="Arial"/>
          <w:b/>
          <w:sz w:val="20"/>
        </w:rPr>
        <w:t>Unidad</w:t>
      </w:r>
      <w:r>
        <w:rPr>
          <w:rFonts w:ascii="Arial"/>
          <w:b/>
          <w:spacing w:val="-2"/>
          <w:sz w:val="20"/>
        </w:rPr>
        <w:t xml:space="preserve"> </w:t>
      </w:r>
      <w:r>
        <w:rPr>
          <w:rFonts w:ascii="Arial"/>
          <w:b/>
          <w:sz w:val="20"/>
        </w:rPr>
        <w:t>3:</w:t>
      </w:r>
      <w:r>
        <w:rPr>
          <w:rFonts w:ascii="Arial"/>
          <w:b/>
          <w:spacing w:val="-6"/>
          <w:sz w:val="20"/>
        </w:rPr>
        <w:t xml:space="preserve"> </w:t>
      </w:r>
      <w:r>
        <w:rPr>
          <w:sz w:val="20"/>
        </w:rPr>
        <w:t>On</w:t>
      </w:r>
      <w:r>
        <w:rPr>
          <w:spacing w:val="-3"/>
          <w:sz w:val="20"/>
        </w:rPr>
        <w:t xml:space="preserve"> </w:t>
      </w:r>
      <w:r>
        <w:rPr>
          <w:sz w:val="20"/>
        </w:rPr>
        <w:t>s'imagine</w:t>
      </w:r>
      <w:r>
        <w:rPr>
          <w:spacing w:val="-6"/>
          <w:sz w:val="20"/>
        </w:rPr>
        <w:t xml:space="preserve"> </w:t>
      </w:r>
      <w:r>
        <w:rPr>
          <w:sz w:val="20"/>
        </w:rPr>
        <w:t>le</w:t>
      </w:r>
      <w:r>
        <w:rPr>
          <w:spacing w:val="-6"/>
          <w:sz w:val="20"/>
        </w:rPr>
        <w:t xml:space="preserve"> </w:t>
      </w:r>
      <w:r>
        <w:rPr>
          <w:sz w:val="20"/>
        </w:rPr>
        <w:t>futur/</w:t>
      </w:r>
      <w:r>
        <w:rPr>
          <w:spacing w:val="-3"/>
          <w:sz w:val="20"/>
        </w:rPr>
        <w:t xml:space="preserve"> </w:t>
      </w:r>
      <w:r>
        <w:rPr>
          <w:sz w:val="20"/>
        </w:rPr>
        <w:t>Imaginado</w:t>
      </w:r>
      <w:r>
        <w:rPr>
          <w:spacing w:val="-2"/>
          <w:sz w:val="20"/>
        </w:rPr>
        <w:t xml:space="preserve"> </w:t>
      </w:r>
      <w:r>
        <w:rPr>
          <w:sz w:val="20"/>
        </w:rPr>
        <w:t>el</w:t>
      </w:r>
      <w:r>
        <w:rPr>
          <w:spacing w:val="-6"/>
          <w:sz w:val="20"/>
        </w:rPr>
        <w:t xml:space="preserve"> </w:t>
      </w:r>
      <w:r>
        <w:rPr>
          <w:spacing w:val="-2"/>
          <w:sz w:val="20"/>
        </w:rPr>
        <w:t>futuro</w:t>
      </w:r>
    </w:p>
    <w:p w14:paraId="5329449E" w14:textId="77777777" w:rsidR="00E54A04" w:rsidRDefault="00E54A04">
      <w:pPr>
        <w:pStyle w:val="Textoindependiente"/>
        <w:spacing w:before="41"/>
        <w:rPr>
          <w:sz w:val="20"/>
        </w:rPr>
      </w:pPr>
    </w:p>
    <w:p w14:paraId="713A3D68" w14:textId="77777777" w:rsidR="00E54A04" w:rsidRDefault="00000000">
      <w:pPr>
        <w:ind w:left="725"/>
        <w:rPr>
          <w:sz w:val="20"/>
        </w:rPr>
      </w:pPr>
      <w:r>
        <w:rPr>
          <w:spacing w:val="-2"/>
          <w:sz w:val="20"/>
        </w:rPr>
        <w:t>Comunicación/</w:t>
      </w:r>
      <w:r>
        <w:rPr>
          <w:spacing w:val="9"/>
          <w:sz w:val="20"/>
        </w:rPr>
        <w:t xml:space="preserve"> </w:t>
      </w:r>
      <w:r>
        <w:rPr>
          <w:spacing w:val="-2"/>
          <w:sz w:val="20"/>
        </w:rPr>
        <w:t>Plurilingüismo/</w:t>
      </w:r>
      <w:r>
        <w:rPr>
          <w:spacing w:val="15"/>
          <w:sz w:val="20"/>
        </w:rPr>
        <w:t xml:space="preserve"> </w:t>
      </w:r>
      <w:r>
        <w:rPr>
          <w:spacing w:val="-2"/>
          <w:sz w:val="20"/>
        </w:rPr>
        <w:t>Interculturalidad</w:t>
      </w:r>
    </w:p>
    <w:p w14:paraId="1BC617AD" w14:textId="16A6D5C9" w:rsidR="00E54A04" w:rsidRPr="00DE0692" w:rsidRDefault="00000000" w:rsidP="00DE0692">
      <w:pPr>
        <w:spacing w:before="18"/>
        <w:ind w:left="720" w:right="707"/>
        <w:rPr>
          <w:sz w:val="20"/>
        </w:rPr>
      </w:pPr>
      <w:r>
        <w:rPr>
          <w:sz w:val="20"/>
        </w:rPr>
        <w:t>Imaginar</w:t>
      </w:r>
      <w:r>
        <w:rPr>
          <w:spacing w:val="-7"/>
          <w:sz w:val="20"/>
        </w:rPr>
        <w:t xml:space="preserve"> </w:t>
      </w:r>
      <w:r>
        <w:rPr>
          <w:sz w:val="20"/>
        </w:rPr>
        <w:t>y</w:t>
      </w:r>
      <w:r>
        <w:rPr>
          <w:spacing w:val="-4"/>
          <w:sz w:val="20"/>
        </w:rPr>
        <w:t xml:space="preserve"> </w:t>
      </w:r>
      <w:r>
        <w:rPr>
          <w:sz w:val="20"/>
        </w:rPr>
        <w:t>describir</w:t>
      </w:r>
      <w:r>
        <w:rPr>
          <w:spacing w:val="-7"/>
          <w:sz w:val="20"/>
        </w:rPr>
        <w:t xml:space="preserve"> </w:t>
      </w:r>
      <w:r>
        <w:rPr>
          <w:sz w:val="20"/>
        </w:rPr>
        <w:t>una</w:t>
      </w:r>
      <w:r>
        <w:rPr>
          <w:spacing w:val="-5"/>
          <w:sz w:val="20"/>
        </w:rPr>
        <w:t xml:space="preserve"> </w:t>
      </w:r>
      <w:r>
        <w:rPr>
          <w:sz w:val="20"/>
        </w:rPr>
        <w:t>ciudad</w:t>
      </w:r>
      <w:r>
        <w:rPr>
          <w:spacing w:val="-5"/>
          <w:sz w:val="20"/>
        </w:rPr>
        <w:t xml:space="preserve"> </w:t>
      </w:r>
      <w:r>
        <w:rPr>
          <w:sz w:val="20"/>
        </w:rPr>
        <w:t>del</w:t>
      </w:r>
      <w:r>
        <w:rPr>
          <w:spacing w:val="-9"/>
          <w:sz w:val="20"/>
        </w:rPr>
        <w:t xml:space="preserve"> </w:t>
      </w:r>
      <w:r>
        <w:rPr>
          <w:sz w:val="20"/>
        </w:rPr>
        <w:t>futuro.</w:t>
      </w:r>
      <w:r>
        <w:rPr>
          <w:spacing w:val="-2"/>
          <w:sz w:val="20"/>
        </w:rPr>
        <w:t xml:space="preserve"> </w:t>
      </w:r>
      <w:r>
        <w:rPr>
          <w:sz w:val="20"/>
        </w:rPr>
        <w:t>Hablar</w:t>
      </w:r>
      <w:r>
        <w:rPr>
          <w:spacing w:val="-7"/>
          <w:sz w:val="20"/>
        </w:rPr>
        <w:t xml:space="preserve"> </w:t>
      </w:r>
      <w:r>
        <w:rPr>
          <w:sz w:val="20"/>
        </w:rPr>
        <w:t>de</w:t>
      </w:r>
      <w:r>
        <w:rPr>
          <w:spacing w:val="-9"/>
          <w:sz w:val="20"/>
        </w:rPr>
        <w:t xml:space="preserve"> </w:t>
      </w:r>
      <w:r>
        <w:rPr>
          <w:sz w:val="20"/>
        </w:rPr>
        <w:t>las</w:t>
      </w:r>
      <w:r>
        <w:rPr>
          <w:spacing w:val="-8"/>
          <w:sz w:val="20"/>
        </w:rPr>
        <w:t xml:space="preserve"> </w:t>
      </w:r>
      <w:r>
        <w:rPr>
          <w:sz w:val="20"/>
        </w:rPr>
        <w:t>profesiones</w:t>
      </w:r>
      <w:r>
        <w:rPr>
          <w:spacing w:val="-8"/>
          <w:sz w:val="20"/>
        </w:rPr>
        <w:t xml:space="preserve"> </w:t>
      </w:r>
      <w:r>
        <w:rPr>
          <w:sz w:val="20"/>
        </w:rPr>
        <w:t>del</w:t>
      </w:r>
      <w:r>
        <w:rPr>
          <w:spacing w:val="-5"/>
          <w:sz w:val="20"/>
        </w:rPr>
        <w:t xml:space="preserve"> </w:t>
      </w:r>
      <w:r>
        <w:rPr>
          <w:sz w:val="20"/>
        </w:rPr>
        <w:t>futuro</w:t>
      </w:r>
      <w:r>
        <w:rPr>
          <w:spacing w:val="-5"/>
          <w:sz w:val="20"/>
        </w:rPr>
        <w:t xml:space="preserve"> </w:t>
      </w:r>
      <w:r>
        <w:rPr>
          <w:sz w:val="20"/>
        </w:rPr>
        <w:t>y</w:t>
      </w:r>
      <w:r>
        <w:rPr>
          <w:spacing w:val="-8"/>
          <w:sz w:val="20"/>
        </w:rPr>
        <w:t xml:space="preserve"> </w:t>
      </w:r>
      <w:r>
        <w:rPr>
          <w:sz w:val="20"/>
        </w:rPr>
        <w:t>de</w:t>
      </w:r>
      <w:r>
        <w:rPr>
          <w:spacing w:val="-9"/>
          <w:sz w:val="20"/>
        </w:rPr>
        <w:t xml:space="preserve"> </w:t>
      </w:r>
      <w:r>
        <w:rPr>
          <w:sz w:val="20"/>
        </w:rPr>
        <w:t>la</w:t>
      </w:r>
      <w:r>
        <w:rPr>
          <w:spacing w:val="-9"/>
          <w:sz w:val="20"/>
        </w:rPr>
        <w:t xml:space="preserve"> </w:t>
      </w:r>
      <w:r>
        <w:rPr>
          <w:sz w:val="20"/>
        </w:rPr>
        <w:t>casa</w:t>
      </w:r>
      <w:r>
        <w:rPr>
          <w:spacing w:val="-5"/>
          <w:sz w:val="20"/>
        </w:rPr>
        <w:t xml:space="preserve"> </w:t>
      </w:r>
      <w:r>
        <w:rPr>
          <w:sz w:val="20"/>
        </w:rPr>
        <w:t>del</w:t>
      </w:r>
      <w:r>
        <w:rPr>
          <w:spacing w:val="-5"/>
          <w:sz w:val="20"/>
        </w:rPr>
        <w:t xml:space="preserve"> </w:t>
      </w:r>
      <w:r>
        <w:rPr>
          <w:sz w:val="20"/>
        </w:rPr>
        <w:t>futuro.</w:t>
      </w:r>
      <w:r>
        <w:rPr>
          <w:spacing w:val="40"/>
          <w:sz w:val="20"/>
        </w:rPr>
        <w:t xml:space="preserve"> </w:t>
      </w:r>
      <w:r>
        <w:rPr>
          <w:sz w:val="20"/>
        </w:rPr>
        <w:t>Vocabulario sobre la casa, la ciudad y las profesiones.</w:t>
      </w:r>
    </w:p>
    <w:p w14:paraId="1987018C" w14:textId="77777777" w:rsidR="00E54A04" w:rsidRDefault="00E54A04">
      <w:pPr>
        <w:pStyle w:val="Textoindependiente"/>
        <w:jc w:val="center"/>
        <w:rPr>
          <w:rFonts w:ascii="MS Gothic"/>
        </w:rPr>
        <w:sectPr w:rsidR="00E54A04">
          <w:pgSz w:w="11910" w:h="16840"/>
          <w:pgMar w:top="0" w:right="425" w:bottom="280" w:left="0" w:header="720" w:footer="720" w:gutter="0"/>
          <w:cols w:space="720"/>
        </w:sectPr>
      </w:pPr>
    </w:p>
    <w:p w14:paraId="6B530616" w14:textId="77777777" w:rsidR="00E54A04" w:rsidRDefault="00000000">
      <w:pPr>
        <w:pStyle w:val="Textoindependiente"/>
        <w:spacing w:line="264" w:lineRule="exact"/>
        <w:ind w:left="424"/>
        <w:jc w:val="center"/>
        <w:rPr>
          <w:rFonts w:ascii="MS Gothic"/>
        </w:rPr>
      </w:pPr>
      <w:r>
        <w:rPr>
          <w:rFonts w:ascii="MS Gothic"/>
          <w:noProof/>
        </w:rPr>
        <w:lastRenderedPageBreak/>
        <mc:AlternateContent>
          <mc:Choice Requires="wps">
            <w:drawing>
              <wp:anchor distT="0" distB="0" distL="0" distR="0" simplePos="0" relativeHeight="481850880" behindDoc="1" locked="0" layoutInCell="1" allowOverlap="1" wp14:anchorId="4430AE82" wp14:editId="1AA38EBD">
                <wp:simplePos x="0" y="0"/>
                <wp:positionH relativeFrom="page">
                  <wp:posOffset>0</wp:posOffset>
                </wp:positionH>
                <wp:positionV relativeFrom="page">
                  <wp:posOffset>0</wp:posOffset>
                </wp:positionV>
                <wp:extent cx="7562215" cy="10692765"/>
                <wp:effectExtent l="0" t="0" r="0" b="0"/>
                <wp:wrapNone/>
                <wp:docPr id="101" name="Graphic 1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47373E34" id="Graphic 101" o:spid="_x0000_s1026" style="position:absolute;margin-left:0;margin-top:0;width:595.45pt;height:841.95pt;z-index:-21465600;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5"/>
        </w:rPr>
        <w:t>83</w:t>
      </w:r>
    </w:p>
    <w:p w14:paraId="6B1D7CF7" w14:textId="77777777" w:rsidR="00E54A04" w:rsidRDefault="00E54A04">
      <w:pPr>
        <w:pStyle w:val="Textoindependiente"/>
        <w:rPr>
          <w:rFonts w:ascii="MS Gothic"/>
          <w:sz w:val="20"/>
        </w:rPr>
      </w:pPr>
    </w:p>
    <w:p w14:paraId="654FFD0D" w14:textId="77777777" w:rsidR="00E54A04" w:rsidRDefault="00E54A04">
      <w:pPr>
        <w:pStyle w:val="Textoindependiente"/>
        <w:rPr>
          <w:rFonts w:ascii="MS Gothic"/>
          <w:sz w:val="20"/>
        </w:rPr>
      </w:pPr>
    </w:p>
    <w:p w14:paraId="48ABB629" w14:textId="77777777" w:rsidR="00E54A04" w:rsidRDefault="00E54A04">
      <w:pPr>
        <w:pStyle w:val="Textoindependiente"/>
        <w:rPr>
          <w:rFonts w:ascii="MS Gothic"/>
          <w:sz w:val="20"/>
        </w:rPr>
      </w:pPr>
    </w:p>
    <w:p w14:paraId="7E7825F2" w14:textId="77777777" w:rsidR="00E54A04" w:rsidRDefault="00E54A04">
      <w:pPr>
        <w:pStyle w:val="Textoindependiente"/>
        <w:spacing w:before="97"/>
        <w:rPr>
          <w:rFonts w:ascii="MS Gothic"/>
          <w:sz w:val="20"/>
        </w:rPr>
      </w:pPr>
    </w:p>
    <w:p w14:paraId="6254BA0F" w14:textId="77777777" w:rsidR="00E54A04" w:rsidRDefault="00000000">
      <w:pPr>
        <w:pStyle w:val="Prrafodelista"/>
        <w:numPr>
          <w:ilvl w:val="0"/>
          <w:numId w:val="66"/>
        </w:numPr>
        <w:tabs>
          <w:tab w:val="left" w:pos="830"/>
        </w:tabs>
        <w:ind w:right="710" w:firstLine="0"/>
        <w:rPr>
          <w:sz w:val="20"/>
        </w:rPr>
      </w:pPr>
      <w:r>
        <w:rPr>
          <w:sz w:val="20"/>
        </w:rPr>
        <w:t>El</w:t>
      </w:r>
      <w:r>
        <w:rPr>
          <w:spacing w:val="-14"/>
          <w:sz w:val="20"/>
        </w:rPr>
        <w:t xml:space="preserve"> </w:t>
      </w:r>
      <w:r>
        <w:rPr>
          <w:sz w:val="20"/>
        </w:rPr>
        <w:t>futuro</w:t>
      </w:r>
      <w:r>
        <w:rPr>
          <w:spacing w:val="-13"/>
          <w:sz w:val="20"/>
        </w:rPr>
        <w:t xml:space="preserve"> </w:t>
      </w:r>
      <w:r>
        <w:rPr>
          <w:sz w:val="20"/>
        </w:rPr>
        <w:t>siimple.</w:t>
      </w:r>
      <w:r>
        <w:rPr>
          <w:spacing w:val="-13"/>
          <w:sz w:val="20"/>
        </w:rPr>
        <w:t xml:space="preserve"> </w:t>
      </w:r>
      <w:r>
        <w:rPr>
          <w:sz w:val="20"/>
        </w:rPr>
        <w:t>Los</w:t>
      </w:r>
      <w:r>
        <w:rPr>
          <w:spacing w:val="-20"/>
          <w:sz w:val="20"/>
        </w:rPr>
        <w:t xml:space="preserve"> </w:t>
      </w:r>
      <w:r>
        <w:rPr>
          <w:sz w:val="20"/>
        </w:rPr>
        <w:t>verbos</w:t>
      </w:r>
      <w:r>
        <w:rPr>
          <w:spacing w:val="-15"/>
          <w:sz w:val="20"/>
        </w:rPr>
        <w:t xml:space="preserve"> </w:t>
      </w:r>
      <w:r>
        <w:rPr>
          <w:sz w:val="20"/>
        </w:rPr>
        <w:t>del</w:t>
      </w:r>
      <w:r>
        <w:rPr>
          <w:spacing w:val="-14"/>
          <w:sz w:val="20"/>
        </w:rPr>
        <w:t xml:space="preserve"> </w:t>
      </w:r>
      <w:r>
        <w:rPr>
          <w:sz w:val="20"/>
        </w:rPr>
        <w:t>segundo</w:t>
      </w:r>
      <w:r>
        <w:rPr>
          <w:spacing w:val="18"/>
          <w:sz w:val="20"/>
        </w:rPr>
        <w:t xml:space="preserve"> </w:t>
      </w:r>
      <w:r>
        <w:rPr>
          <w:sz w:val="20"/>
        </w:rPr>
        <w:t>grupo.</w:t>
      </w:r>
      <w:r>
        <w:rPr>
          <w:spacing w:val="-12"/>
          <w:sz w:val="20"/>
        </w:rPr>
        <w:t xml:space="preserve"> </w:t>
      </w:r>
      <w:r>
        <w:rPr>
          <w:sz w:val="20"/>
        </w:rPr>
        <w:t>El</w:t>
      </w:r>
      <w:r>
        <w:rPr>
          <w:spacing w:val="-10"/>
          <w:sz w:val="20"/>
        </w:rPr>
        <w:t xml:space="preserve"> </w:t>
      </w:r>
      <w:r>
        <w:rPr>
          <w:sz w:val="20"/>
        </w:rPr>
        <w:t>superlativo.</w:t>
      </w:r>
      <w:r>
        <w:rPr>
          <w:spacing w:val="-12"/>
          <w:sz w:val="20"/>
        </w:rPr>
        <w:t xml:space="preserve"> </w:t>
      </w:r>
      <w:r>
        <w:rPr>
          <w:sz w:val="20"/>
        </w:rPr>
        <w:t>La</w:t>
      </w:r>
      <w:r>
        <w:rPr>
          <w:spacing w:val="-14"/>
          <w:sz w:val="20"/>
        </w:rPr>
        <w:t xml:space="preserve"> </w:t>
      </w:r>
      <w:r>
        <w:rPr>
          <w:sz w:val="20"/>
        </w:rPr>
        <w:t>obligación</w:t>
      </w:r>
      <w:r>
        <w:rPr>
          <w:spacing w:val="-13"/>
          <w:sz w:val="20"/>
        </w:rPr>
        <w:t xml:space="preserve"> </w:t>
      </w:r>
      <w:r>
        <w:rPr>
          <w:sz w:val="20"/>
        </w:rPr>
        <w:t>personal</w:t>
      </w:r>
      <w:r>
        <w:rPr>
          <w:spacing w:val="-10"/>
          <w:sz w:val="20"/>
        </w:rPr>
        <w:t xml:space="preserve"> </w:t>
      </w:r>
      <w:r>
        <w:rPr>
          <w:sz w:val="20"/>
        </w:rPr>
        <w:t>e</w:t>
      </w:r>
      <w:r>
        <w:rPr>
          <w:spacing w:val="-14"/>
          <w:sz w:val="20"/>
        </w:rPr>
        <w:t xml:space="preserve"> </w:t>
      </w:r>
      <w:r>
        <w:rPr>
          <w:sz w:val="20"/>
        </w:rPr>
        <w:t>impersonal.</w:t>
      </w:r>
      <w:r>
        <w:rPr>
          <w:spacing w:val="-12"/>
          <w:sz w:val="20"/>
        </w:rPr>
        <w:t xml:space="preserve"> </w:t>
      </w:r>
      <w:r>
        <w:rPr>
          <w:sz w:val="20"/>
        </w:rPr>
        <w:t>La</w:t>
      </w:r>
      <w:r>
        <w:rPr>
          <w:spacing w:val="-14"/>
          <w:sz w:val="20"/>
        </w:rPr>
        <w:t xml:space="preserve"> </w:t>
      </w:r>
      <w:r>
        <w:rPr>
          <w:sz w:val="20"/>
        </w:rPr>
        <w:t>expresión de la finalidad : pour + infinitif.</w:t>
      </w:r>
    </w:p>
    <w:p w14:paraId="6772C91C" w14:textId="77777777" w:rsidR="00E54A04" w:rsidRDefault="00000000">
      <w:pPr>
        <w:spacing w:before="18"/>
        <w:ind w:left="720"/>
        <w:rPr>
          <w:sz w:val="20"/>
        </w:rPr>
      </w:pPr>
      <w:r>
        <w:rPr>
          <w:sz w:val="20"/>
        </w:rPr>
        <w:t>-Patrones</w:t>
      </w:r>
      <w:r>
        <w:rPr>
          <w:spacing w:val="-9"/>
          <w:sz w:val="20"/>
        </w:rPr>
        <w:t xml:space="preserve"> </w:t>
      </w:r>
      <w:r>
        <w:rPr>
          <w:sz w:val="20"/>
        </w:rPr>
        <w:t>sonoros:</w:t>
      </w:r>
      <w:r>
        <w:rPr>
          <w:spacing w:val="-3"/>
          <w:sz w:val="20"/>
        </w:rPr>
        <w:t xml:space="preserve"> </w:t>
      </w:r>
      <w:r>
        <w:rPr>
          <w:sz w:val="20"/>
        </w:rPr>
        <w:t>/r/</w:t>
      </w:r>
      <w:r>
        <w:rPr>
          <w:spacing w:val="-2"/>
          <w:sz w:val="20"/>
        </w:rPr>
        <w:t xml:space="preserve"> </w:t>
      </w:r>
      <w:r>
        <w:rPr>
          <w:spacing w:val="-5"/>
          <w:sz w:val="20"/>
        </w:rPr>
        <w:t>/l/</w:t>
      </w:r>
    </w:p>
    <w:p w14:paraId="399A1415" w14:textId="77777777" w:rsidR="00E54A04" w:rsidRDefault="00000000">
      <w:pPr>
        <w:pStyle w:val="Prrafodelista"/>
        <w:numPr>
          <w:ilvl w:val="0"/>
          <w:numId w:val="66"/>
        </w:numPr>
        <w:tabs>
          <w:tab w:val="left" w:pos="844"/>
        </w:tabs>
        <w:spacing w:before="23"/>
        <w:ind w:left="844" w:hanging="124"/>
        <w:rPr>
          <w:sz w:val="20"/>
        </w:rPr>
      </w:pPr>
      <w:r>
        <w:rPr>
          <w:sz w:val="20"/>
        </w:rPr>
        <w:t>Reflexionar</w:t>
      </w:r>
      <w:r>
        <w:rPr>
          <w:spacing w:val="-2"/>
          <w:sz w:val="20"/>
        </w:rPr>
        <w:t xml:space="preserve"> </w:t>
      </w:r>
      <w:r>
        <w:rPr>
          <w:sz w:val="20"/>
        </w:rPr>
        <w:t>e</w:t>
      </w:r>
      <w:r>
        <w:rPr>
          <w:spacing w:val="-8"/>
          <w:sz w:val="20"/>
        </w:rPr>
        <w:t xml:space="preserve"> </w:t>
      </w:r>
      <w:r>
        <w:rPr>
          <w:sz w:val="20"/>
        </w:rPr>
        <w:t>un</w:t>
      </w:r>
      <w:r>
        <w:rPr>
          <w:spacing w:val="-8"/>
          <w:sz w:val="20"/>
        </w:rPr>
        <w:t xml:space="preserve"> </w:t>
      </w:r>
      <w:r>
        <w:rPr>
          <w:sz w:val="20"/>
        </w:rPr>
        <w:t>futuro</w:t>
      </w:r>
      <w:r>
        <w:rPr>
          <w:spacing w:val="-3"/>
          <w:sz w:val="20"/>
        </w:rPr>
        <w:t xml:space="preserve"> </w:t>
      </w:r>
      <w:r>
        <w:rPr>
          <w:sz w:val="20"/>
        </w:rPr>
        <w:t>ecológico.</w:t>
      </w:r>
      <w:r>
        <w:rPr>
          <w:spacing w:val="-1"/>
          <w:sz w:val="20"/>
        </w:rPr>
        <w:t xml:space="preserve"> </w:t>
      </w:r>
      <w:r>
        <w:rPr>
          <w:sz w:val="20"/>
        </w:rPr>
        <w:t>La</w:t>
      </w:r>
      <w:r>
        <w:rPr>
          <w:spacing w:val="-4"/>
          <w:sz w:val="20"/>
        </w:rPr>
        <w:t xml:space="preserve"> </w:t>
      </w:r>
      <w:r>
        <w:rPr>
          <w:spacing w:val="-2"/>
          <w:sz w:val="20"/>
        </w:rPr>
        <w:t>ecología.</w:t>
      </w:r>
    </w:p>
    <w:p w14:paraId="67014C75" w14:textId="77777777" w:rsidR="00E54A04" w:rsidRDefault="00000000">
      <w:pPr>
        <w:spacing w:before="48" w:line="494" w:lineRule="exact"/>
        <w:ind w:left="720" w:right="4936"/>
        <w:rPr>
          <w:sz w:val="20"/>
        </w:rPr>
      </w:pPr>
      <w:r>
        <w:rPr>
          <w:rFonts w:ascii="Arial" w:hAnsi="Arial"/>
          <w:b/>
          <w:sz w:val="20"/>
        </w:rPr>
        <w:t>Unidad</w:t>
      </w:r>
      <w:r>
        <w:rPr>
          <w:rFonts w:ascii="Arial" w:hAnsi="Arial"/>
          <w:b/>
          <w:spacing w:val="-2"/>
          <w:sz w:val="20"/>
        </w:rPr>
        <w:t xml:space="preserve"> </w:t>
      </w:r>
      <w:r>
        <w:rPr>
          <w:rFonts w:ascii="Arial" w:hAnsi="Arial"/>
          <w:b/>
          <w:sz w:val="20"/>
        </w:rPr>
        <w:t>4:</w:t>
      </w:r>
      <w:r>
        <w:rPr>
          <w:rFonts w:ascii="Arial" w:hAnsi="Arial"/>
          <w:b/>
          <w:spacing w:val="-8"/>
          <w:sz w:val="20"/>
        </w:rPr>
        <w:t xml:space="preserve"> </w:t>
      </w:r>
      <w:r>
        <w:rPr>
          <w:sz w:val="20"/>
        </w:rPr>
        <w:t>-Résoudre</w:t>
      </w:r>
      <w:r>
        <w:rPr>
          <w:spacing w:val="-3"/>
          <w:sz w:val="20"/>
        </w:rPr>
        <w:t xml:space="preserve"> </w:t>
      </w:r>
      <w:r>
        <w:rPr>
          <w:sz w:val="20"/>
        </w:rPr>
        <w:t>des</w:t>
      </w:r>
      <w:r>
        <w:rPr>
          <w:spacing w:val="-6"/>
          <w:sz w:val="20"/>
        </w:rPr>
        <w:t xml:space="preserve"> </w:t>
      </w:r>
      <w:r>
        <w:rPr>
          <w:sz w:val="20"/>
        </w:rPr>
        <w:t>mystères/ Resolver</w:t>
      </w:r>
      <w:r>
        <w:rPr>
          <w:spacing w:val="-9"/>
          <w:sz w:val="20"/>
        </w:rPr>
        <w:t xml:space="preserve"> </w:t>
      </w:r>
      <w:r>
        <w:rPr>
          <w:sz w:val="20"/>
        </w:rPr>
        <w:t>misterios Comunicación / Plurilingüismo/ Interculturalidad</w:t>
      </w:r>
    </w:p>
    <w:p w14:paraId="37DF14BF" w14:textId="77777777" w:rsidR="00E54A04" w:rsidRDefault="00000000">
      <w:pPr>
        <w:spacing w:line="188" w:lineRule="exact"/>
        <w:ind w:left="720"/>
        <w:rPr>
          <w:sz w:val="20"/>
        </w:rPr>
      </w:pPr>
      <w:r>
        <w:rPr>
          <w:sz w:val="20"/>
        </w:rPr>
        <w:t>-Comprender</w:t>
      </w:r>
      <w:r>
        <w:rPr>
          <w:spacing w:val="15"/>
          <w:sz w:val="20"/>
        </w:rPr>
        <w:t xml:space="preserve"> </w:t>
      </w:r>
      <w:r>
        <w:rPr>
          <w:sz w:val="20"/>
        </w:rPr>
        <w:t>y</w:t>
      </w:r>
      <w:r>
        <w:rPr>
          <w:spacing w:val="15"/>
          <w:sz w:val="20"/>
        </w:rPr>
        <w:t xml:space="preserve"> </w:t>
      </w:r>
      <w:r>
        <w:rPr>
          <w:sz w:val="20"/>
        </w:rPr>
        <w:t>contar</w:t>
      </w:r>
      <w:r>
        <w:rPr>
          <w:spacing w:val="20"/>
          <w:sz w:val="20"/>
        </w:rPr>
        <w:t xml:space="preserve"> </w:t>
      </w:r>
      <w:r>
        <w:rPr>
          <w:sz w:val="20"/>
        </w:rPr>
        <w:t>un</w:t>
      </w:r>
      <w:r>
        <w:rPr>
          <w:spacing w:val="13"/>
          <w:sz w:val="20"/>
        </w:rPr>
        <w:t xml:space="preserve"> </w:t>
      </w:r>
      <w:r>
        <w:rPr>
          <w:sz w:val="20"/>
        </w:rPr>
        <w:t>"fait</w:t>
      </w:r>
      <w:r>
        <w:rPr>
          <w:spacing w:val="21"/>
          <w:sz w:val="20"/>
        </w:rPr>
        <w:t xml:space="preserve"> </w:t>
      </w:r>
      <w:r>
        <w:rPr>
          <w:sz w:val="20"/>
        </w:rPr>
        <w:t>divers".</w:t>
      </w:r>
      <w:r>
        <w:rPr>
          <w:spacing w:val="17"/>
          <w:sz w:val="20"/>
        </w:rPr>
        <w:t xml:space="preserve"> </w:t>
      </w:r>
      <w:r>
        <w:rPr>
          <w:sz w:val="20"/>
        </w:rPr>
        <w:t>Describir</w:t>
      </w:r>
      <w:r>
        <w:rPr>
          <w:spacing w:val="15"/>
          <w:sz w:val="20"/>
        </w:rPr>
        <w:t xml:space="preserve"> </w:t>
      </w:r>
      <w:r>
        <w:rPr>
          <w:sz w:val="20"/>
        </w:rPr>
        <w:t>acontecimientos</w:t>
      </w:r>
      <w:r>
        <w:rPr>
          <w:spacing w:val="15"/>
          <w:sz w:val="20"/>
        </w:rPr>
        <w:t xml:space="preserve"> </w:t>
      </w:r>
      <w:r>
        <w:rPr>
          <w:sz w:val="20"/>
        </w:rPr>
        <w:t>y</w:t>
      </w:r>
      <w:r>
        <w:rPr>
          <w:spacing w:val="15"/>
          <w:sz w:val="20"/>
        </w:rPr>
        <w:t xml:space="preserve"> </w:t>
      </w:r>
      <w:r>
        <w:rPr>
          <w:sz w:val="20"/>
        </w:rPr>
        <w:t>sucesos.</w:t>
      </w:r>
      <w:r>
        <w:rPr>
          <w:spacing w:val="21"/>
          <w:sz w:val="20"/>
        </w:rPr>
        <w:t xml:space="preserve"> </w:t>
      </w:r>
      <w:r>
        <w:rPr>
          <w:sz w:val="20"/>
        </w:rPr>
        <w:t>Los</w:t>
      </w:r>
      <w:r>
        <w:rPr>
          <w:spacing w:val="15"/>
          <w:sz w:val="20"/>
        </w:rPr>
        <w:t xml:space="preserve"> </w:t>
      </w:r>
      <w:r>
        <w:rPr>
          <w:sz w:val="20"/>
        </w:rPr>
        <w:t>medios</w:t>
      </w:r>
      <w:r>
        <w:rPr>
          <w:spacing w:val="15"/>
          <w:sz w:val="20"/>
        </w:rPr>
        <w:t xml:space="preserve"> </w:t>
      </w:r>
      <w:r>
        <w:rPr>
          <w:sz w:val="20"/>
        </w:rPr>
        <w:t>de</w:t>
      </w:r>
      <w:r>
        <w:rPr>
          <w:spacing w:val="14"/>
          <w:sz w:val="20"/>
        </w:rPr>
        <w:t xml:space="preserve"> </w:t>
      </w:r>
      <w:r>
        <w:rPr>
          <w:sz w:val="20"/>
        </w:rPr>
        <w:t>comunicación.</w:t>
      </w:r>
      <w:r>
        <w:rPr>
          <w:spacing w:val="12"/>
          <w:sz w:val="20"/>
        </w:rPr>
        <w:t xml:space="preserve"> </w:t>
      </w:r>
      <w:r>
        <w:rPr>
          <w:spacing w:val="-5"/>
          <w:sz w:val="20"/>
        </w:rPr>
        <w:t>Las</w:t>
      </w:r>
    </w:p>
    <w:p w14:paraId="042BC0FA" w14:textId="77777777" w:rsidR="00E54A04" w:rsidRDefault="00000000">
      <w:pPr>
        <w:spacing w:line="244" w:lineRule="auto"/>
        <w:ind w:left="720" w:right="707"/>
        <w:rPr>
          <w:sz w:val="20"/>
        </w:rPr>
      </w:pPr>
      <w:r>
        <w:rPr>
          <w:sz w:val="20"/>
        </w:rPr>
        <w:t>investigaciones policiales. Los indicadores de tiempo (depuis, pendant, il y a...). Los pronombres relativos (qui,</w:t>
      </w:r>
      <w:r>
        <w:rPr>
          <w:spacing w:val="40"/>
          <w:sz w:val="20"/>
        </w:rPr>
        <w:t xml:space="preserve"> </w:t>
      </w:r>
      <w:r>
        <w:rPr>
          <w:sz w:val="20"/>
        </w:rPr>
        <w:t>que, où). Los pronombres personales complemento de objeto indirecto.</w:t>
      </w:r>
    </w:p>
    <w:p w14:paraId="1D96E547" w14:textId="77777777" w:rsidR="00E54A04" w:rsidRDefault="00000000">
      <w:pPr>
        <w:spacing w:before="18"/>
        <w:ind w:left="720"/>
        <w:rPr>
          <w:sz w:val="20"/>
        </w:rPr>
      </w:pPr>
      <w:r>
        <w:rPr>
          <w:sz w:val="20"/>
        </w:rPr>
        <w:t>-Patrones</w:t>
      </w:r>
      <w:r>
        <w:rPr>
          <w:spacing w:val="-10"/>
          <w:sz w:val="20"/>
        </w:rPr>
        <w:t xml:space="preserve"> </w:t>
      </w:r>
      <w:r>
        <w:rPr>
          <w:sz w:val="20"/>
        </w:rPr>
        <w:t>sonoros:</w:t>
      </w:r>
      <w:r>
        <w:rPr>
          <w:spacing w:val="-4"/>
          <w:sz w:val="20"/>
        </w:rPr>
        <w:t xml:space="preserve"> </w:t>
      </w:r>
      <w:r>
        <w:rPr>
          <w:sz w:val="20"/>
        </w:rPr>
        <w:t>el</w:t>
      </w:r>
      <w:r>
        <w:rPr>
          <w:spacing w:val="-3"/>
          <w:sz w:val="20"/>
        </w:rPr>
        <w:t xml:space="preserve"> </w:t>
      </w:r>
      <w:r>
        <w:rPr>
          <w:sz w:val="20"/>
        </w:rPr>
        <w:t>sonido</w:t>
      </w:r>
      <w:r>
        <w:rPr>
          <w:spacing w:val="-6"/>
          <w:sz w:val="20"/>
        </w:rPr>
        <w:t xml:space="preserve"> </w:t>
      </w:r>
      <w:r>
        <w:rPr>
          <w:spacing w:val="-4"/>
          <w:sz w:val="20"/>
        </w:rPr>
        <w:t>/j/.</w:t>
      </w:r>
    </w:p>
    <w:p w14:paraId="40E69FF2" w14:textId="77777777" w:rsidR="00E54A04" w:rsidRDefault="00000000">
      <w:pPr>
        <w:spacing w:before="17" w:line="518" w:lineRule="auto"/>
        <w:ind w:left="720" w:right="2782"/>
        <w:rPr>
          <w:sz w:val="20"/>
        </w:rPr>
      </w:pPr>
      <w:r>
        <w:rPr>
          <w:sz w:val="20"/>
        </w:rPr>
        <w:t>-Las</w:t>
      </w:r>
      <w:r>
        <w:rPr>
          <w:spacing w:val="-3"/>
          <w:sz w:val="20"/>
        </w:rPr>
        <w:t xml:space="preserve"> </w:t>
      </w:r>
      <w:r>
        <w:rPr>
          <w:sz w:val="20"/>
        </w:rPr>
        <w:t>series</w:t>
      </w:r>
      <w:r>
        <w:rPr>
          <w:spacing w:val="-3"/>
          <w:sz w:val="20"/>
        </w:rPr>
        <w:t xml:space="preserve"> </w:t>
      </w:r>
      <w:r>
        <w:rPr>
          <w:sz w:val="20"/>
        </w:rPr>
        <w:t>policíacas,</w:t>
      </w:r>
      <w:r>
        <w:rPr>
          <w:spacing w:val="-1"/>
          <w:sz w:val="20"/>
        </w:rPr>
        <w:t xml:space="preserve"> </w:t>
      </w:r>
      <w:r>
        <w:rPr>
          <w:sz w:val="20"/>
        </w:rPr>
        <w:t>la "bande dessinée" los</w:t>
      </w:r>
      <w:r>
        <w:rPr>
          <w:spacing w:val="-3"/>
          <w:sz w:val="20"/>
        </w:rPr>
        <w:t xml:space="preserve"> </w:t>
      </w:r>
      <w:r>
        <w:rPr>
          <w:sz w:val="20"/>
        </w:rPr>
        <w:t>comics</w:t>
      </w:r>
      <w:r>
        <w:rPr>
          <w:spacing w:val="-8"/>
          <w:sz w:val="20"/>
        </w:rPr>
        <w:t xml:space="preserve"> </w:t>
      </w:r>
      <w:r>
        <w:rPr>
          <w:sz w:val="20"/>
        </w:rPr>
        <w:t>en Francia.</w:t>
      </w:r>
      <w:r>
        <w:rPr>
          <w:spacing w:val="40"/>
          <w:sz w:val="20"/>
        </w:rPr>
        <w:t xml:space="preserve"> </w:t>
      </w:r>
      <w:r>
        <w:rPr>
          <w:sz w:val="20"/>
        </w:rPr>
        <w:t xml:space="preserve">Saber informarse. </w:t>
      </w:r>
      <w:r>
        <w:rPr>
          <w:sz w:val="20"/>
          <w:u w:val="single"/>
        </w:rPr>
        <w:t>Tercer trimestre:</w:t>
      </w:r>
    </w:p>
    <w:p w14:paraId="6A92E7DE" w14:textId="77777777" w:rsidR="00E54A04" w:rsidRDefault="00000000">
      <w:pPr>
        <w:spacing w:line="225" w:lineRule="exact"/>
        <w:ind w:left="720"/>
        <w:rPr>
          <w:sz w:val="18"/>
        </w:rPr>
      </w:pPr>
      <w:r>
        <w:rPr>
          <w:rFonts w:ascii="Arial" w:hAnsi="Arial"/>
          <w:b/>
          <w:sz w:val="20"/>
        </w:rPr>
        <w:t>Unidad</w:t>
      </w:r>
      <w:r>
        <w:rPr>
          <w:rFonts w:ascii="Arial" w:hAnsi="Arial"/>
          <w:b/>
          <w:spacing w:val="-4"/>
          <w:sz w:val="20"/>
        </w:rPr>
        <w:t xml:space="preserve"> </w:t>
      </w:r>
      <w:r>
        <w:rPr>
          <w:rFonts w:ascii="Arial" w:hAnsi="Arial"/>
          <w:b/>
          <w:sz w:val="20"/>
        </w:rPr>
        <w:t>5:</w:t>
      </w:r>
      <w:r>
        <w:rPr>
          <w:rFonts w:ascii="Arial" w:hAnsi="Arial"/>
          <w:b/>
          <w:spacing w:val="-7"/>
          <w:sz w:val="20"/>
        </w:rPr>
        <w:t xml:space="preserve"> </w:t>
      </w:r>
      <w:r>
        <w:rPr>
          <w:sz w:val="18"/>
        </w:rPr>
        <w:t>Sauvons</w:t>
      </w:r>
      <w:r>
        <w:rPr>
          <w:spacing w:val="-5"/>
          <w:sz w:val="18"/>
        </w:rPr>
        <w:t xml:space="preserve"> </w:t>
      </w:r>
      <w:r>
        <w:rPr>
          <w:sz w:val="18"/>
        </w:rPr>
        <w:t>la</w:t>
      </w:r>
      <w:r>
        <w:rPr>
          <w:spacing w:val="-6"/>
          <w:sz w:val="18"/>
        </w:rPr>
        <w:t xml:space="preserve"> </w:t>
      </w:r>
      <w:r>
        <w:rPr>
          <w:sz w:val="18"/>
        </w:rPr>
        <w:t>planète!</w:t>
      </w:r>
      <w:r>
        <w:rPr>
          <w:spacing w:val="1"/>
          <w:sz w:val="18"/>
        </w:rPr>
        <w:t xml:space="preserve"> </w:t>
      </w:r>
      <w:r>
        <w:rPr>
          <w:sz w:val="18"/>
        </w:rPr>
        <w:t>/Salvemos</w:t>
      </w:r>
      <w:r>
        <w:rPr>
          <w:spacing w:val="-2"/>
          <w:sz w:val="18"/>
        </w:rPr>
        <w:t xml:space="preserve"> </w:t>
      </w:r>
      <w:r>
        <w:rPr>
          <w:sz w:val="18"/>
        </w:rPr>
        <w:t>el</w:t>
      </w:r>
      <w:r>
        <w:rPr>
          <w:spacing w:val="-3"/>
          <w:sz w:val="18"/>
        </w:rPr>
        <w:t xml:space="preserve"> </w:t>
      </w:r>
      <w:r>
        <w:rPr>
          <w:spacing w:val="-2"/>
          <w:sz w:val="18"/>
        </w:rPr>
        <w:t>planeta</w:t>
      </w:r>
    </w:p>
    <w:p w14:paraId="20D63180" w14:textId="77777777" w:rsidR="00E54A04" w:rsidRDefault="00E54A04">
      <w:pPr>
        <w:pStyle w:val="Textoindependiente"/>
        <w:spacing w:before="34"/>
        <w:rPr>
          <w:sz w:val="18"/>
        </w:rPr>
      </w:pPr>
    </w:p>
    <w:p w14:paraId="5435CD05" w14:textId="77777777" w:rsidR="00E54A04" w:rsidRDefault="00000000">
      <w:pPr>
        <w:spacing w:before="1"/>
        <w:ind w:left="720"/>
        <w:rPr>
          <w:sz w:val="18"/>
        </w:rPr>
      </w:pPr>
      <w:r>
        <w:rPr>
          <w:sz w:val="18"/>
        </w:rPr>
        <w:t>Comunicación</w:t>
      </w:r>
      <w:r>
        <w:rPr>
          <w:spacing w:val="-12"/>
          <w:sz w:val="18"/>
        </w:rPr>
        <w:t xml:space="preserve"> </w:t>
      </w:r>
      <w:r>
        <w:rPr>
          <w:sz w:val="18"/>
        </w:rPr>
        <w:t>/</w:t>
      </w:r>
      <w:r>
        <w:rPr>
          <w:spacing w:val="-5"/>
          <w:sz w:val="18"/>
        </w:rPr>
        <w:t xml:space="preserve"> </w:t>
      </w:r>
      <w:r>
        <w:rPr>
          <w:sz w:val="18"/>
        </w:rPr>
        <w:t>Plurilingüismos/</w:t>
      </w:r>
      <w:r>
        <w:rPr>
          <w:spacing w:val="-8"/>
          <w:sz w:val="18"/>
        </w:rPr>
        <w:t xml:space="preserve"> </w:t>
      </w:r>
      <w:r>
        <w:rPr>
          <w:spacing w:val="-2"/>
          <w:sz w:val="18"/>
        </w:rPr>
        <w:t>Interculturalidad.</w:t>
      </w:r>
    </w:p>
    <w:p w14:paraId="2F072AA2" w14:textId="77777777" w:rsidR="00E54A04" w:rsidRDefault="00000000">
      <w:pPr>
        <w:spacing w:before="17" w:line="249" w:lineRule="auto"/>
        <w:ind w:left="720" w:right="707"/>
        <w:rPr>
          <w:sz w:val="18"/>
        </w:rPr>
      </w:pPr>
      <w:r>
        <w:rPr>
          <w:sz w:val="18"/>
        </w:rPr>
        <w:t>Saber</w:t>
      </w:r>
      <w:r>
        <w:rPr>
          <w:spacing w:val="-1"/>
          <w:sz w:val="18"/>
        </w:rPr>
        <w:t xml:space="preserve"> </w:t>
      </w:r>
      <w:r>
        <w:rPr>
          <w:sz w:val="18"/>
        </w:rPr>
        <w:t>informarse</w:t>
      </w:r>
      <w:r>
        <w:rPr>
          <w:spacing w:val="-7"/>
          <w:sz w:val="18"/>
        </w:rPr>
        <w:t xml:space="preserve"> </w:t>
      </w:r>
      <w:r>
        <w:rPr>
          <w:sz w:val="18"/>
        </w:rPr>
        <w:t>sobre</w:t>
      </w:r>
      <w:r>
        <w:rPr>
          <w:spacing w:val="-7"/>
          <w:sz w:val="18"/>
        </w:rPr>
        <w:t xml:space="preserve"> </w:t>
      </w:r>
      <w:r>
        <w:rPr>
          <w:sz w:val="18"/>
        </w:rPr>
        <w:t>la</w:t>
      </w:r>
      <w:r>
        <w:rPr>
          <w:spacing w:val="-3"/>
          <w:sz w:val="18"/>
        </w:rPr>
        <w:t xml:space="preserve"> </w:t>
      </w:r>
      <w:r>
        <w:rPr>
          <w:sz w:val="18"/>
        </w:rPr>
        <w:t>ecología.</w:t>
      </w:r>
      <w:r>
        <w:rPr>
          <w:spacing w:val="-1"/>
          <w:sz w:val="18"/>
        </w:rPr>
        <w:t xml:space="preserve"> </w:t>
      </w:r>
      <w:r>
        <w:rPr>
          <w:sz w:val="18"/>
        </w:rPr>
        <w:t>Hablar</w:t>
      </w:r>
      <w:r>
        <w:rPr>
          <w:spacing w:val="-1"/>
          <w:sz w:val="18"/>
        </w:rPr>
        <w:t xml:space="preserve"> </w:t>
      </w:r>
      <w:r>
        <w:rPr>
          <w:sz w:val="18"/>
        </w:rPr>
        <w:t>en</w:t>
      </w:r>
      <w:r>
        <w:rPr>
          <w:spacing w:val="-3"/>
          <w:sz w:val="18"/>
        </w:rPr>
        <w:t xml:space="preserve"> </w:t>
      </w:r>
      <w:r>
        <w:rPr>
          <w:sz w:val="18"/>
        </w:rPr>
        <w:t>pasado</w:t>
      </w:r>
      <w:r>
        <w:rPr>
          <w:spacing w:val="-7"/>
          <w:sz w:val="18"/>
        </w:rPr>
        <w:t xml:space="preserve"> </w:t>
      </w:r>
      <w:r>
        <w:rPr>
          <w:sz w:val="18"/>
        </w:rPr>
        <w:t>sobre</w:t>
      </w:r>
      <w:r>
        <w:rPr>
          <w:spacing w:val="-12"/>
          <w:sz w:val="18"/>
        </w:rPr>
        <w:t xml:space="preserve"> </w:t>
      </w:r>
      <w:r>
        <w:rPr>
          <w:sz w:val="18"/>
        </w:rPr>
        <w:t>acciones</w:t>
      </w:r>
      <w:r>
        <w:rPr>
          <w:spacing w:val="-2"/>
          <w:sz w:val="18"/>
        </w:rPr>
        <w:t xml:space="preserve"> </w:t>
      </w:r>
      <w:r>
        <w:rPr>
          <w:sz w:val="18"/>
        </w:rPr>
        <w:t>en</w:t>
      </w:r>
      <w:r>
        <w:rPr>
          <w:spacing w:val="-3"/>
          <w:sz w:val="18"/>
        </w:rPr>
        <w:t xml:space="preserve"> </w:t>
      </w:r>
      <w:r>
        <w:rPr>
          <w:sz w:val="18"/>
        </w:rPr>
        <w:t>contra</w:t>
      </w:r>
      <w:r>
        <w:rPr>
          <w:spacing w:val="-3"/>
          <w:sz w:val="18"/>
        </w:rPr>
        <w:t xml:space="preserve"> </w:t>
      </w:r>
      <w:r>
        <w:rPr>
          <w:sz w:val="18"/>
        </w:rPr>
        <w:t>de</w:t>
      </w:r>
      <w:r>
        <w:rPr>
          <w:spacing w:val="-7"/>
          <w:sz w:val="18"/>
        </w:rPr>
        <w:t xml:space="preserve"> </w:t>
      </w:r>
      <w:r>
        <w:rPr>
          <w:sz w:val="18"/>
        </w:rPr>
        <w:t>la</w:t>
      </w:r>
      <w:r>
        <w:rPr>
          <w:spacing w:val="-3"/>
          <w:sz w:val="18"/>
        </w:rPr>
        <w:t xml:space="preserve"> </w:t>
      </w:r>
      <w:r>
        <w:rPr>
          <w:sz w:val="18"/>
        </w:rPr>
        <w:t>polución.</w:t>
      </w:r>
      <w:r>
        <w:rPr>
          <w:spacing w:val="-1"/>
          <w:sz w:val="18"/>
        </w:rPr>
        <w:t xml:space="preserve"> </w:t>
      </w:r>
      <w:r>
        <w:rPr>
          <w:sz w:val="18"/>
        </w:rPr>
        <w:t>Expresar</w:t>
      </w:r>
      <w:r>
        <w:rPr>
          <w:spacing w:val="-5"/>
          <w:sz w:val="18"/>
        </w:rPr>
        <w:t xml:space="preserve"> </w:t>
      </w:r>
      <w:r>
        <w:rPr>
          <w:sz w:val="18"/>
        </w:rPr>
        <w:t>opiniones.</w:t>
      </w:r>
      <w:r>
        <w:rPr>
          <w:spacing w:val="-1"/>
          <w:sz w:val="18"/>
        </w:rPr>
        <w:t xml:space="preserve"> </w:t>
      </w:r>
      <w:r>
        <w:rPr>
          <w:sz w:val="18"/>
        </w:rPr>
        <w:t>(</w:t>
      </w:r>
      <w:r>
        <w:rPr>
          <w:spacing w:val="-9"/>
          <w:sz w:val="18"/>
        </w:rPr>
        <w:t xml:space="preserve"> </w:t>
      </w:r>
      <w:r>
        <w:rPr>
          <w:sz w:val="18"/>
        </w:rPr>
        <w:t>je</w:t>
      </w:r>
      <w:r>
        <w:rPr>
          <w:spacing w:val="-7"/>
          <w:sz w:val="18"/>
        </w:rPr>
        <w:t xml:space="preserve"> </w:t>
      </w:r>
      <w:r>
        <w:rPr>
          <w:sz w:val="18"/>
        </w:rPr>
        <w:t>pense, je considère, à mon avis...). La naturaleza.</w:t>
      </w:r>
    </w:p>
    <w:p w14:paraId="40FB5F52" w14:textId="77777777" w:rsidR="00E54A04" w:rsidRDefault="00000000">
      <w:pPr>
        <w:spacing w:before="8"/>
        <w:ind w:left="720"/>
        <w:rPr>
          <w:sz w:val="18"/>
        </w:rPr>
      </w:pPr>
      <w:r>
        <w:rPr>
          <w:sz w:val="18"/>
        </w:rPr>
        <w:t>Los</w:t>
      </w:r>
      <w:r>
        <w:rPr>
          <w:spacing w:val="-1"/>
          <w:sz w:val="18"/>
        </w:rPr>
        <w:t xml:space="preserve"> </w:t>
      </w:r>
      <w:r>
        <w:rPr>
          <w:sz w:val="18"/>
        </w:rPr>
        <w:t>problemas</w:t>
      </w:r>
      <w:r>
        <w:rPr>
          <w:spacing w:val="-9"/>
          <w:sz w:val="18"/>
        </w:rPr>
        <w:t xml:space="preserve"> </w:t>
      </w:r>
      <w:r>
        <w:rPr>
          <w:sz w:val="18"/>
        </w:rPr>
        <w:t>medioambientales.</w:t>
      </w:r>
      <w:r>
        <w:rPr>
          <w:spacing w:val="-4"/>
          <w:sz w:val="18"/>
        </w:rPr>
        <w:t xml:space="preserve"> </w:t>
      </w:r>
      <w:r>
        <w:rPr>
          <w:sz w:val="18"/>
        </w:rPr>
        <w:t>Acciones</w:t>
      </w:r>
      <w:r>
        <w:rPr>
          <w:spacing w:val="42"/>
          <w:sz w:val="18"/>
        </w:rPr>
        <w:t xml:space="preserve"> </w:t>
      </w:r>
      <w:r>
        <w:rPr>
          <w:sz w:val="18"/>
        </w:rPr>
        <w:t>y</w:t>
      </w:r>
      <w:r>
        <w:rPr>
          <w:spacing w:val="-4"/>
          <w:sz w:val="18"/>
        </w:rPr>
        <w:t xml:space="preserve"> </w:t>
      </w:r>
      <w:r>
        <w:rPr>
          <w:sz w:val="18"/>
        </w:rPr>
        <w:t>gestos</w:t>
      </w:r>
      <w:r>
        <w:rPr>
          <w:spacing w:val="-5"/>
          <w:sz w:val="18"/>
        </w:rPr>
        <w:t xml:space="preserve"> </w:t>
      </w:r>
      <w:r>
        <w:rPr>
          <w:sz w:val="18"/>
        </w:rPr>
        <w:t>para</w:t>
      </w:r>
      <w:r>
        <w:rPr>
          <w:spacing w:val="-6"/>
          <w:sz w:val="18"/>
        </w:rPr>
        <w:t xml:space="preserve"> </w:t>
      </w:r>
      <w:r>
        <w:rPr>
          <w:sz w:val="18"/>
        </w:rPr>
        <w:t>proteger</w:t>
      </w:r>
      <w:r>
        <w:rPr>
          <w:spacing w:val="1"/>
          <w:sz w:val="18"/>
        </w:rPr>
        <w:t xml:space="preserve"> </w:t>
      </w:r>
      <w:r>
        <w:rPr>
          <w:sz w:val="18"/>
        </w:rPr>
        <w:t>la</w:t>
      </w:r>
      <w:r>
        <w:rPr>
          <w:spacing w:val="-5"/>
          <w:sz w:val="18"/>
        </w:rPr>
        <w:t xml:space="preserve"> </w:t>
      </w:r>
      <w:r>
        <w:rPr>
          <w:sz w:val="18"/>
        </w:rPr>
        <w:t>naturaleza.</w:t>
      </w:r>
      <w:r>
        <w:rPr>
          <w:spacing w:val="1"/>
          <w:sz w:val="18"/>
        </w:rPr>
        <w:t xml:space="preserve"> </w:t>
      </w:r>
      <w:r>
        <w:rPr>
          <w:sz w:val="18"/>
        </w:rPr>
        <w:t>El</w:t>
      </w:r>
      <w:r>
        <w:rPr>
          <w:spacing w:val="-6"/>
          <w:sz w:val="18"/>
        </w:rPr>
        <w:t xml:space="preserve"> </w:t>
      </w:r>
      <w:r>
        <w:rPr>
          <w:spacing w:val="-2"/>
          <w:sz w:val="18"/>
        </w:rPr>
        <w:t>reciclaje.</w:t>
      </w:r>
    </w:p>
    <w:p w14:paraId="068497CC" w14:textId="77777777" w:rsidR="00E54A04" w:rsidRDefault="00000000">
      <w:pPr>
        <w:spacing w:before="17" w:line="242" w:lineRule="auto"/>
        <w:ind w:left="720" w:right="707"/>
        <w:rPr>
          <w:sz w:val="18"/>
        </w:rPr>
      </w:pPr>
      <w:r>
        <w:rPr>
          <w:sz w:val="18"/>
        </w:rPr>
        <w:t>La expresión de la causa y de la consecuencia. Passé composé de los verbos pronominales. Indicadores de lugar. Algunos verbos del tercer grupo.</w:t>
      </w:r>
    </w:p>
    <w:p w14:paraId="27C019C5" w14:textId="77777777" w:rsidR="00E54A04" w:rsidRDefault="00000000">
      <w:pPr>
        <w:spacing w:before="16"/>
        <w:ind w:left="720"/>
        <w:rPr>
          <w:sz w:val="18"/>
        </w:rPr>
      </w:pPr>
      <w:r>
        <w:rPr>
          <w:sz w:val="18"/>
        </w:rPr>
        <w:t>Patrones</w:t>
      </w:r>
      <w:r>
        <w:rPr>
          <w:spacing w:val="-2"/>
          <w:sz w:val="18"/>
        </w:rPr>
        <w:t xml:space="preserve"> </w:t>
      </w:r>
      <w:r>
        <w:rPr>
          <w:sz w:val="18"/>
        </w:rPr>
        <w:t>sonoros. Discriminación</w:t>
      </w:r>
      <w:r>
        <w:rPr>
          <w:spacing w:val="-2"/>
          <w:sz w:val="18"/>
        </w:rPr>
        <w:t xml:space="preserve"> </w:t>
      </w:r>
      <w:r>
        <w:rPr>
          <w:sz w:val="18"/>
        </w:rPr>
        <w:t>entre</w:t>
      </w:r>
      <w:r>
        <w:rPr>
          <w:spacing w:val="-7"/>
          <w:sz w:val="18"/>
        </w:rPr>
        <w:t xml:space="preserve"> </w:t>
      </w:r>
      <w:r>
        <w:rPr>
          <w:sz w:val="18"/>
        </w:rPr>
        <w:t>el</w:t>
      </w:r>
      <w:r>
        <w:rPr>
          <w:spacing w:val="-3"/>
          <w:sz w:val="18"/>
        </w:rPr>
        <w:t xml:space="preserve"> </w:t>
      </w:r>
      <w:r>
        <w:rPr>
          <w:sz w:val="18"/>
        </w:rPr>
        <w:t>sonido</w:t>
      </w:r>
      <w:r>
        <w:rPr>
          <w:spacing w:val="-6"/>
          <w:sz w:val="18"/>
        </w:rPr>
        <w:t xml:space="preserve"> </w:t>
      </w:r>
      <w:r>
        <w:rPr>
          <w:sz w:val="18"/>
        </w:rPr>
        <w:t>/p/</w:t>
      </w:r>
      <w:r>
        <w:rPr>
          <w:spacing w:val="-5"/>
          <w:sz w:val="18"/>
        </w:rPr>
        <w:t xml:space="preserve"> </w:t>
      </w:r>
      <w:r>
        <w:rPr>
          <w:sz w:val="18"/>
        </w:rPr>
        <w:t>y</w:t>
      </w:r>
      <w:r>
        <w:rPr>
          <w:spacing w:val="-5"/>
          <w:sz w:val="18"/>
        </w:rPr>
        <w:t xml:space="preserve"> </w:t>
      </w:r>
      <w:r>
        <w:rPr>
          <w:spacing w:val="-4"/>
          <w:sz w:val="18"/>
        </w:rPr>
        <w:t>/b/.</w:t>
      </w:r>
    </w:p>
    <w:p w14:paraId="0FA957F0" w14:textId="77777777" w:rsidR="00E54A04" w:rsidRDefault="00000000">
      <w:pPr>
        <w:spacing w:before="22" w:line="244" w:lineRule="auto"/>
        <w:ind w:left="720" w:right="707"/>
        <w:rPr>
          <w:sz w:val="18"/>
        </w:rPr>
      </w:pPr>
      <w:r>
        <w:rPr>
          <w:sz w:val="18"/>
        </w:rPr>
        <w:t>El compromiso ecológico</w:t>
      </w:r>
      <w:r>
        <w:rPr>
          <w:spacing w:val="-3"/>
          <w:sz w:val="18"/>
        </w:rPr>
        <w:t xml:space="preserve"> </w:t>
      </w:r>
      <w:r>
        <w:rPr>
          <w:sz w:val="18"/>
        </w:rPr>
        <w:t>de</w:t>
      </w:r>
      <w:r>
        <w:rPr>
          <w:spacing w:val="-3"/>
          <w:sz w:val="18"/>
        </w:rPr>
        <w:t xml:space="preserve"> </w:t>
      </w:r>
      <w:r>
        <w:rPr>
          <w:sz w:val="18"/>
        </w:rPr>
        <w:t>algunos personajes francófonos</w:t>
      </w:r>
      <w:r>
        <w:rPr>
          <w:spacing w:val="40"/>
          <w:sz w:val="18"/>
        </w:rPr>
        <w:t xml:space="preserve"> </w:t>
      </w:r>
      <w:r>
        <w:rPr>
          <w:sz w:val="18"/>
        </w:rPr>
        <w:t>conocidos.</w:t>
      </w:r>
      <w:r>
        <w:rPr>
          <w:spacing w:val="-1"/>
          <w:sz w:val="18"/>
        </w:rPr>
        <w:t xml:space="preserve"> </w:t>
      </w:r>
      <w:r>
        <w:rPr>
          <w:sz w:val="18"/>
        </w:rPr>
        <w:t>Puesta en</w:t>
      </w:r>
      <w:r>
        <w:rPr>
          <w:spacing w:val="-3"/>
          <w:sz w:val="18"/>
        </w:rPr>
        <w:t xml:space="preserve"> </w:t>
      </w:r>
      <w:r>
        <w:rPr>
          <w:sz w:val="18"/>
        </w:rPr>
        <w:t>marche</w:t>
      </w:r>
      <w:r>
        <w:rPr>
          <w:spacing w:val="-3"/>
          <w:sz w:val="18"/>
        </w:rPr>
        <w:t xml:space="preserve"> </w:t>
      </w:r>
      <w:r>
        <w:rPr>
          <w:sz w:val="18"/>
        </w:rPr>
        <w:t>de</w:t>
      </w:r>
      <w:r>
        <w:rPr>
          <w:spacing w:val="-3"/>
          <w:sz w:val="18"/>
        </w:rPr>
        <w:t xml:space="preserve"> </w:t>
      </w:r>
      <w:r>
        <w:rPr>
          <w:sz w:val="18"/>
        </w:rPr>
        <w:t>acciones</w:t>
      </w:r>
      <w:r>
        <w:rPr>
          <w:spacing w:val="40"/>
          <w:sz w:val="18"/>
        </w:rPr>
        <w:t xml:space="preserve"> </w:t>
      </w:r>
      <w:r>
        <w:rPr>
          <w:sz w:val="18"/>
        </w:rPr>
        <w:t>y gestos para</w:t>
      </w:r>
      <w:r>
        <w:rPr>
          <w:spacing w:val="-3"/>
          <w:sz w:val="18"/>
        </w:rPr>
        <w:t xml:space="preserve"> </w:t>
      </w:r>
      <w:r>
        <w:rPr>
          <w:sz w:val="18"/>
        </w:rPr>
        <w:t>salvar a nuestro planeta.</w:t>
      </w:r>
    </w:p>
    <w:p w14:paraId="6E9F3C98" w14:textId="77777777" w:rsidR="00E54A04" w:rsidRDefault="00E54A04">
      <w:pPr>
        <w:pStyle w:val="Textoindependiente"/>
        <w:spacing w:before="26"/>
        <w:rPr>
          <w:sz w:val="18"/>
        </w:rPr>
      </w:pPr>
    </w:p>
    <w:p w14:paraId="6DE48C13" w14:textId="77777777" w:rsidR="00E54A04" w:rsidRDefault="00000000">
      <w:pPr>
        <w:ind w:left="720"/>
        <w:rPr>
          <w:rFonts w:ascii="Arial" w:hAnsi="Arial"/>
          <w:b/>
          <w:sz w:val="20"/>
        </w:rPr>
      </w:pPr>
      <w:r>
        <w:rPr>
          <w:rFonts w:ascii="Arial" w:hAnsi="Arial"/>
          <w:b/>
          <w:sz w:val="18"/>
        </w:rPr>
        <w:t>Unidad</w:t>
      </w:r>
      <w:r>
        <w:rPr>
          <w:rFonts w:ascii="Arial" w:hAnsi="Arial"/>
          <w:b/>
          <w:spacing w:val="-6"/>
          <w:sz w:val="18"/>
        </w:rPr>
        <w:t xml:space="preserve"> </w:t>
      </w:r>
      <w:r>
        <w:rPr>
          <w:rFonts w:ascii="Arial" w:hAnsi="Arial"/>
          <w:b/>
          <w:sz w:val="18"/>
        </w:rPr>
        <w:t>6:</w:t>
      </w:r>
      <w:r>
        <w:rPr>
          <w:rFonts w:ascii="Arial" w:hAnsi="Arial"/>
          <w:b/>
          <w:spacing w:val="35"/>
          <w:sz w:val="18"/>
        </w:rPr>
        <w:t xml:space="preserve"> </w:t>
      </w:r>
      <w:r>
        <w:rPr>
          <w:rFonts w:ascii="Arial" w:hAnsi="Arial"/>
          <w:b/>
          <w:sz w:val="18"/>
        </w:rPr>
        <w:t>-</w:t>
      </w:r>
      <w:r>
        <w:rPr>
          <w:rFonts w:ascii="Arial" w:hAnsi="Arial"/>
          <w:b/>
          <w:spacing w:val="43"/>
          <w:sz w:val="18"/>
        </w:rPr>
        <w:t xml:space="preserve"> </w:t>
      </w:r>
      <w:r>
        <w:rPr>
          <w:rFonts w:ascii="Arial" w:hAnsi="Arial"/>
          <w:b/>
          <w:sz w:val="20"/>
        </w:rPr>
        <w:t>Partons</w:t>
      </w:r>
      <w:r>
        <w:rPr>
          <w:rFonts w:ascii="Arial" w:hAnsi="Arial"/>
          <w:b/>
          <w:spacing w:val="-7"/>
          <w:sz w:val="20"/>
        </w:rPr>
        <w:t xml:space="preserve"> </w:t>
      </w:r>
      <w:r>
        <w:rPr>
          <w:rFonts w:ascii="Arial" w:hAnsi="Arial"/>
          <w:b/>
          <w:sz w:val="20"/>
        </w:rPr>
        <w:t>à</w:t>
      </w:r>
      <w:r>
        <w:rPr>
          <w:rFonts w:ascii="Arial" w:hAnsi="Arial"/>
          <w:b/>
          <w:spacing w:val="-1"/>
          <w:sz w:val="20"/>
        </w:rPr>
        <w:t xml:space="preserve"> </w:t>
      </w:r>
      <w:r>
        <w:rPr>
          <w:rFonts w:ascii="Arial" w:hAnsi="Arial"/>
          <w:b/>
          <w:sz w:val="20"/>
        </w:rPr>
        <w:t>l'</w:t>
      </w:r>
      <w:r>
        <w:rPr>
          <w:rFonts w:ascii="Arial" w:hAnsi="Arial"/>
          <w:b/>
          <w:spacing w:val="-5"/>
          <w:sz w:val="20"/>
        </w:rPr>
        <w:t xml:space="preserve"> </w:t>
      </w:r>
      <w:r>
        <w:rPr>
          <w:rFonts w:ascii="Arial" w:hAnsi="Arial"/>
          <w:b/>
          <w:sz w:val="20"/>
        </w:rPr>
        <w:t>aventure!</w:t>
      </w:r>
      <w:r>
        <w:rPr>
          <w:rFonts w:ascii="Arial" w:hAnsi="Arial"/>
          <w:b/>
          <w:spacing w:val="-1"/>
          <w:sz w:val="20"/>
        </w:rPr>
        <w:t xml:space="preserve"> </w:t>
      </w:r>
      <w:r>
        <w:rPr>
          <w:rFonts w:ascii="Arial" w:hAnsi="Arial"/>
          <w:b/>
          <w:sz w:val="20"/>
        </w:rPr>
        <w:t>/Salgamos</w:t>
      </w:r>
      <w:r>
        <w:rPr>
          <w:rFonts w:ascii="Arial" w:hAnsi="Arial"/>
          <w:b/>
          <w:spacing w:val="-2"/>
          <w:sz w:val="20"/>
        </w:rPr>
        <w:t xml:space="preserve"> </w:t>
      </w:r>
      <w:r>
        <w:rPr>
          <w:rFonts w:ascii="Arial" w:hAnsi="Arial"/>
          <w:b/>
          <w:sz w:val="20"/>
        </w:rPr>
        <w:t>de</w:t>
      </w:r>
      <w:r>
        <w:rPr>
          <w:rFonts w:ascii="Arial" w:hAnsi="Arial"/>
          <w:b/>
          <w:spacing w:val="48"/>
          <w:sz w:val="20"/>
        </w:rPr>
        <w:t xml:space="preserve"> </w:t>
      </w:r>
      <w:r>
        <w:rPr>
          <w:rFonts w:ascii="Arial" w:hAnsi="Arial"/>
          <w:b/>
          <w:spacing w:val="-2"/>
          <w:sz w:val="20"/>
        </w:rPr>
        <w:t>aventura</w:t>
      </w:r>
    </w:p>
    <w:p w14:paraId="73DEB4A7" w14:textId="77777777" w:rsidR="00E54A04" w:rsidRDefault="00E54A04">
      <w:pPr>
        <w:pStyle w:val="Textoindependiente"/>
        <w:spacing w:before="38"/>
        <w:rPr>
          <w:rFonts w:ascii="Arial"/>
          <w:b/>
          <w:sz w:val="20"/>
        </w:rPr>
      </w:pPr>
    </w:p>
    <w:p w14:paraId="41C55F55" w14:textId="77777777" w:rsidR="00E54A04" w:rsidRDefault="00000000">
      <w:pPr>
        <w:ind w:left="720"/>
        <w:rPr>
          <w:sz w:val="20"/>
        </w:rPr>
      </w:pPr>
      <w:r>
        <w:rPr>
          <w:sz w:val="20"/>
        </w:rPr>
        <w:t>Comunicación/</w:t>
      </w:r>
      <w:r>
        <w:rPr>
          <w:spacing w:val="-10"/>
          <w:sz w:val="20"/>
        </w:rPr>
        <w:t xml:space="preserve"> </w:t>
      </w:r>
      <w:r>
        <w:rPr>
          <w:sz w:val="20"/>
        </w:rPr>
        <w:t>Plurilingüismo</w:t>
      </w:r>
      <w:r>
        <w:rPr>
          <w:spacing w:val="-9"/>
          <w:sz w:val="20"/>
        </w:rPr>
        <w:t xml:space="preserve"> </w:t>
      </w:r>
      <w:r>
        <w:rPr>
          <w:sz w:val="20"/>
        </w:rPr>
        <w:t>/</w:t>
      </w:r>
      <w:r>
        <w:rPr>
          <w:spacing w:val="-9"/>
          <w:sz w:val="20"/>
        </w:rPr>
        <w:t xml:space="preserve"> </w:t>
      </w:r>
      <w:r>
        <w:rPr>
          <w:spacing w:val="-2"/>
          <w:sz w:val="20"/>
        </w:rPr>
        <w:t>Interculturalidad</w:t>
      </w:r>
    </w:p>
    <w:p w14:paraId="4BE712AD" w14:textId="77777777" w:rsidR="00E54A04" w:rsidRDefault="00000000">
      <w:pPr>
        <w:pStyle w:val="Prrafodelista"/>
        <w:numPr>
          <w:ilvl w:val="0"/>
          <w:numId w:val="66"/>
        </w:numPr>
        <w:tabs>
          <w:tab w:val="left" w:pos="863"/>
        </w:tabs>
        <w:spacing w:before="18"/>
        <w:ind w:right="708" w:firstLine="0"/>
        <w:rPr>
          <w:sz w:val="20"/>
        </w:rPr>
      </w:pPr>
      <w:r>
        <w:rPr>
          <w:sz w:val="20"/>
        </w:rPr>
        <w:t>Comprender una descripción en pasado. Describir las características de un personaje. Contar aventuras. Los</w:t>
      </w:r>
      <w:r>
        <w:rPr>
          <w:spacing w:val="40"/>
          <w:sz w:val="20"/>
        </w:rPr>
        <w:t xml:space="preserve"> </w:t>
      </w:r>
      <w:r>
        <w:rPr>
          <w:sz w:val="20"/>
        </w:rPr>
        <w:t>superhéroe en el cine y en la literatura. Los héroes de todos los días.</w:t>
      </w:r>
    </w:p>
    <w:p w14:paraId="7AC445AB" w14:textId="77777777" w:rsidR="00E54A04" w:rsidRDefault="00000000">
      <w:pPr>
        <w:spacing w:before="23"/>
        <w:ind w:left="720" w:right="1598"/>
        <w:rPr>
          <w:sz w:val="20"/>
        </w:rPr>
      </w:pPr>
      <w:r>
        <w:rPr>
          <w:sz w:val="20"/>
        </w:rPr>
        <w:t>El</w:t>
      </w:r>
      <w:r>
        <w:rPr>
          <w:spacing w:val="-1"/>
          <w:sz w:val="20"/>
        </w:rPr>
        <w:t xml:space="preserve"> </w:t>
      </w:r>
      <w:r>
        <w:rPr>
          <w:sz w:val="20"/>
        </w:rPr>
        <w:t>imperfecto.</w:t>
      </w:r>
      <w:r>
        <w:rPr>
          <w:spacing w:val="-2"/>
          <w:sz w:val="20"/>
        </w:rPr>
        <w:t xml:space="preserve"> </w:t>
      </w:r>
      <w:r>
        <w:rPr>
          <w:sz w:val="20"/>
        </w:rPr>
        <w:t>Revisión</w:t>
      </w:r>
      <w:r>
        <w:rPr>
          <w:spacing w:val="-1"/>
          <w:sz w:val="20"/>
        </w:rPr>
        <w:t xml:space="preserve"> </w:t>
      </w:r>
      <w:r>
        <w:rPr>
          <w:sz w:val="20"/>
        </w:rPr>
        <w:t>del</w:t>
      </w:r>
      <w:r>
        <w:rPr>
          <w:spacing w:val="-1"/>
          <w:sz w:val="20"/>
        </w:rPr>
        <w:t xml:space="preserve"> </w:t>
      </w:r>
      <w:r>
        <w:rPr>
          <w:sz w:val="20"/>
        </w:rPr>
        <w:t>femenino</w:t>
      </w:r>
      <w:r>
        <w:rPr>
          <w:spacing w:val="-1"/>
          <w:sz w:val="20"/>
        </w:rPr>
        <w:t xml:space="preserve"> </w:t>
      </w:r>
      <w:r>
        <w:rPr>
          <w:sz w:val="20"/>
        </w:rPr>
        <w:t>y</w:t>
      </w:r>
      <w:r>
        <w:rPr>
          <w:spacing w:val="-4"/>
          <w:sz w:val="20"/>
        </w:rPr>
        <w:t xml:space="preserve"> </w:t>
      </w:r>
      <w:r>
        <w:rPr>
          <w:sz w:val="20"/>
        </w:rPr>
        <w:t>el</w:t>
      </w:r>
      <w:r>
        <w:rPr>
          <w:spacing w:val="-1"/>
          <w:sz w:val="20"/>
        </w:rPr>
        <w:t xml:space="preserve"> </w:t>
      </w:r>
      <w:r>
        <w:rPr>
          <w:sz w:val="20"/>
        </w:rPr>
        <w:t>plural de</w:t>
      </w:r>
      <w:r>
        <w:rPr>
          <w:spacing w:val="-1"/>
          <w:sz w:val="20"/>
        </w:rPr>
        <w:t xml:space="preserve"> </w:t>
      </w:r>
      <w:r>
        <w:rPr>
          <w:sz w:val="20"/>
        </w:rPr>
        <w:t>nombres</w:t>
      </w:r>
      <w:r>
        <w:rPr>
          <w:spacing w:val="-4"/>
          <w:sz w:val="20"/>
        </w:rPr>
        <w:t xml:space="preserve"> </w:t>
      </w:r>
      <w:r>
        <w:rPr>
          <w:sz w:val="20"/>
        </w:rPr>
        <w:t>y adjetivos.</w:t>
      </w:r>
      <w:r>
        <w:rPr>
          <w:spacing w:val="-2"/>
          <w:sz w:val="20"/>
        </w:rPr>
        <w:t xml:space="preserve"> </w:t>
      </w:r>
      <w:r>
        <w:rPr>
          <w:sz w:val="20"/>
        </w:rPr>
        <w:t>Verbos</w:t>
      </w:r>
      <w:r>
        <w:rPr>
          <w:spacing w:val="-4"/>
          <w:sz w:val="20"/>
        </w:rPr>
        <w:t xml:space="preserve"> </w:t>
      </w:r>
      <w:r>
        <w:rPr>
          <w:sz w:val="20"/>
        </w:rPr>
        <w:t>del tercer</w:t>
      </w:r>
      <w:r>
        <w:rPr>
          <w:spacing w:val="-4"/>
          <w:sz w:val="20"/>
        </w:rPr>
        <w:t xml:space="preserve"> </w:t>
      </w:r>
      <w:r>
        <w:rPr>
          <w:sz w:val="20"/>
        </w:rPr>
        <w:t>grupo. Patrones sonoros: /</w:t>
      </w:r>
      <w:r>
        <w:rPr>
          <w:rFonts w:ascii="Yu Gothic UI Semilight" w:hAnsi="Yu Gothic UI Semilight"/>
          <w:sz w:val="20"/>
        </w:rPr>
        <w:t>∑</w:t>
      </w:r>
      <w:r>
        <w:rPr>
          <w:sz w:val="20"/>
        </w:rPr>
        <w:t>/.</w:t>
      </w:r>
    </w:p>
    <w:p w14:paraId="56B1B49F" w14:textId="77777777" w:rsidR="00E54A04" w:rsidRDefault="00000000">
      <w:pPr>
        <w:spacing w:before="12"/>
        <w:ind w:left="720"/>
        <w:rPr>
          <w:sz w:val="20"/>
        </w:rPr>
      </w:pPr>
      <w:r>
        <w:rPr>
          <w:sz w:val="20"/>
        </w:rPr>
        <w:t>Los</w:t>
      </w:r>
      <w:r>
        <w:rPr>
          <w:spacing w:val="-5"/>
          <w:sz w:val="20"/>
        </w:rPr>
        <w:t xml:space="preserve"> </w:t>
      </w:r>
      <w:r>
        <w:rPr>
          <w:sz w:val="20"/>
        </w:rPr>
        <w:t>héroes</w:t>
      </w:r>
      <w:r>
        <w:rPr>
          <w:spacing w:val="-5"/>
          <w:sz w:val="20"/>
        </w:rPr>
        <w:t xml:space="preserve"> </w:t>
      </w:r>
      <w:r>
        <w:rPr>
          <w:sz w:val="20"/>
        </w:rPr>
        <w:t>en</w:t>
      </w:r>
      <w:r>
        <w:rPr>
          <w:spacing w:val="-2"/>
          <w:sz w:val="20"/>
        </w:rPr>
        <w:t xml:space="preserve"> </w:t>
      </w:r>
      <w:r>
        <w:rPr>
          <w:sz w:val="20"/>
        </w:rPr>
        <w:t>los</w:t>
      </w:r>
      <w:r>
        <w:rPr>
          <w:spacing w:val="-5"/>
          <w:sz w:val="20"/>
        </w:rPr>
        <w:t xml:space="preserve"> </w:t>
      </w:r>
      <w:r>
        <w:rPr>
          <w:sz w:val="20"/>
        </w:rPr>
        <w:t>comics. Favorecer</w:t>
      </w:r>
      <w:r>
        <w:rPr>
          <w:spacing w:val="-5"/>
          <w:sz w:val="20"/>
        </w:rPr>
        <w:t xml:space="preserve"> </w:t>
      </w:r>
      <w:r>
        <w:rPr>
          <w:sz w:val="20"/>
        </w:rPr>
        <w:t>la</w:t>
      </w:r>
      <w:r>
        <w:rPr>
          <w:spacing w:val="-6"/>
          <w:sz w:val="20"/>
        </w:rPr>
        <w:t xml:space="preserve"> </w:t>
      </w:r>
      <w:r>
        <w:rPr>
          <w:sz w:val="20"/>
        </w:rPr>
        <w:t>ayuda</w:t>
      </w:r>
      <w:r>
        <w:rPr>
          <w:spacing w:val="-6"/>
          <w:sz w:val="20"/>
        </w:rPr>
        <w:t xml:space="preserve"> </w:t>
      </w:r>
      <w:r>
        <w:rPr>
          <w:spacing w:val="-2"/>
          <w:sz w:val="20"/>
        </w:rPr>
        <w:t>mutua.</w:t>
      </w:r>
    </w:p>
    <w:p w14:paraId="7A6B0935" w14:textId="77777777" w:rsidR="00E54A04" w:rsidRDefault="00E54A04">
      <w:pPr>
        <w:pStyle w:val="Textoindependiente"/>
        <w:spacing w:before="34"/>
        <w:rPr>
          <w:sz w:val="20"/>
        </w:rPr>
      </w:pPr>
    </w:p>
    <w:p w14:paraId="774D2119" w14:textId="7A3ABB9F" w:rsidR="00E54A04" w:rsidRDefault="00DE0692">
      <w:pPr>
        <w:tabs>
          <w:tab w:val="left" w:pos="10808"/>
        </w:tabs>
        <w:ind w:left="691"/>
        <w:rPr>
          <w:rFonts w:ascii="Arial" w:hAnsi="Arial"/>
          <w:b/>
          <w:sz w:val="20"/>
        </w:rPr>
      </w:pPr>
      <w:r>
        <w:rPr>
          <w:rFonts w:ascii="Arial" w:hAnsi="Arial"/>
          <w:b/>
          <w:color w:val="000000"/>
          <w:spacing w:val="-30"/>
          <w:sz w:val="20"/>
          <w:shd w:val="clear" w:color="auto" w:fill="538DD3"/>
        </w:rPr>
        <w:t xml:space="preserve">d.   </w:t>
      </w:r>
      <w:r>
        <w:rPr>
          <w:rFonts w:ascii="Arial" w:hAnsi="Arial"/>
          <w:b/>
          <w:color w:val="000000"/>
          <w:sz w:val="20"/>
          <w:shd w:val="clear" w:color="auto" w:fill="538DD3"/>
        </w:rPr>
        <w:t>4º</w:t>
      </w:r>
      <w:r>
        <w:rPr>
          <w:rFonts w:ascii="Arial" w:hAnsi="Arial"/>
          <w:b/>
          <w:color w:val="000000"/>
          <w:spacing w:val="-2"/>
          <w:sz w:val="20"/>
          <w:shd w:val="clear" w:color="auto" w:fill="538DD3"/>
        </w:rPr>
        <w:t xml:space="preserve"> E.S.O.</w:t>
      </w:r>
      <w:r>
        <w:rPr>
          <w:rFonts w:ascii="Arial" w:hAnsi="Arial"/>
          <w:b/>
          <w:color w:val="000000"/>
          <w:sz w:val="20"/>
          <w:shd w:val="clear" w:color="auto" w:fill="538DD3"/>
        </w:rPr>
        <w:tab/>
      </w:r>
    </w:p>
    <w:p w14:paraId="64FBBD2E" w14:textId="77777777" w:rsidR="00E54A04" w:rsidRDefault="00000000">
      <w:pPr>
        <w:spacing w:before="19"/>
        <w:ind w:left="720"/>
      </w:pPr>
      <w:r>
        <w:rPr>
          <w:sz w:val="20"/>
          <w:u w:val="single"/>
        </w:rPr>
        <w:t>Primer</w:t>
      </w:r>
      <w:r>
        <w:rPr>
          <w:spacing w:val="-3"/>
          <w:sz w:val="20"/>
          <w:u w:val="single"/>
        </w:rPr>
        <w:t xml:space="preserve"> </w:t>
      </w:r>
      <w:r>
        <w:rPr>
          <w:spacing w:val="-2"/>
          <w:sz w:val="20"/>
          <w:u w:val="single"/>
        </w:rPr>
        <w:t>trimestre</w:t>
      </w:r>
      <w:r>
        <w:rPr>
          <w:spacing w:val="-2"/>
          <w:u w:val="single"/>
        </w:rPr>
        <w:t>:</w:t>
      </w:r>
    </w:p>
    <w:p w14:paraId="28958CB7" w14:textId="77777777" w:rsidR="00E54A04" w:rsidRDefault="00000000">
      <w:pPr>
        <w:spacing w:before="20" w:line="490" w:lineRule="atLeast"/>
        <w:ind w:left="720" w:right="4098"/>
        <w:rPr>
          <w:sz w:val="20"/>
        </w:rPr>
      </w:pPr>
      <w:r>
        <w:rPr>
          <w:rFonts w:ascii="Arial" w:hAnsi="Arial"/>
          <w:b/>
          <w:sz w:val="20"/>
        </w:rPr>
        <w:t>Unidad 1</w:t>
      </w:r>
      <w:r>
        <w:rPr>
          <w:sz w:val="18"/>
        </w:rPr>
        <w:t>:</w:t>
      </w:r>
      <w:r>
        <w:rPr>
          <w:spacing w:val="40"/>
          <w:sz w:val="18"/>
        </w:rPr>
        <w:t xml:space="preserve"> </w:t>
      </w:r>
      <w:r>
        <w:rPr>
          <w:sz w:val="20"/>
        </w:rPr>
        <w:t>Mes meilleurs souvenirs/ Mis mejores recuerdos COMUNICATION/</w:t>
      </w:r>
      <w:r>
        <w:rPr>
          <w:spacing w:val="-14"/>
          <w:sz w:val="20"/>
        </w:rPr>
        <w:t xml:space="preserve"> </w:t>
      </w:r>
      <w:r>
        <w:rPr>
          <w:sz w:val="20"/>
        </w:rPr>
        <w:t>PLURILINGÜISMO/</w:t>
      </w:r>
      <w:r>
        <w:rPr>
          <w:spacing w:val="-13"/>
          <w:sz w:val="20"/>
        </w:rPr>
        <w:t xml:space="preserve"> </w:t>
      </w:r>
      <w:r>
        <w:rPr>
          <w:sz w:val="20"/>
        </w:rPr>
        <w:t>INTERCULTURALIDAD</w:t>
      </w:r>
    </w:p>
    <w:p w14:paraId="0C441DC1" w14:textId="77777777" w:rsidR="00E54A04" w:rsidRDefault="00000000">
      <w:pPr>
        <w:spacing w:before="22"/>
        <w:ind w:left="720"/>
        <w:rPr>
          <w:sz w:val="20"/>
        </w:rPr>
      </w:pPr>
      <w:r>
        <w:rPr>
          <w:sz w:val="20"/>
        </w:rPr>
        <w:t>-Contar</w:t>
      </w:r>
      <w:r>
        <w:rPr>
          <w:spacing w:val="-5"/>
          <w:sz w:val="20"/>
        </w:rPr>
        <w:t xml:space="preserve"> </w:t>
      </w:r>
      <w:r>
        <w:rPr>
          <w:sz w:val="20"/>
        </w:rPr>
        <w:t>un</w:t>
      </w:r>
      <w:r>
        <w:rPr>
          <w:spacing w:val="-6"/>
          <w:sz w:val="20"/>
        </w:rPr>
        <w:t xml:space="preserve"> </w:t>
      </w:r>
      <w:r>
        <w:rPr>
          <w:sz w:val="20"/>
        </w:rPr>
        <w:t>recuerdo.</w:t>
      </w:r>
      <w:r>
        <w:rPr>
          <w:spacing w:val="-3"/>
          <w:sz w:val="20"/>
        </w:rPr>
        <w:t xml:space="preserve"> </w:t>
      </w:r>
      <w:r>
        <w:rPr>
          <w:sz w:val="20"/>
        </w:rPr>
        <w:t>Hacer</w:t>
      </w:r>
      <w:r>
        <w:rPr>
          <w:spacing w:val="-5"/>
          <w:sz w:val="20"/>
        </w:rPr>
        <w:t xml:space="preserve"> </w:t>
      </w:r>
      <w:r>
        <w:rPr>
          <w:sz w:val="20"/>
        </w:rPr>
        <w:t>comparaciones.</w:t>
      </w:r>
      <w:r>
        <w:rPr>
          <w:spacing w:val="-4"/>
          <w:sz w:val="20"/>
        </w:rPr>
        <w:t xml:space="preserve"> </w:t>
      </w:r>
      <w:r>
        <w:rPr>
          <w:sz w:val="20"/>
        </w:rPr>
        <w:t>Hablar</w:t>
      </w:r>
      <w:r>
        <w:rPr>
          <w:spacing w:val="-4"/>
          <w:sz w:val="20"/>
        </w:rPr>
        <w:t xml:space="preserve"> </w:t>
      </w:r>
      <w:r>
        <w:rPr>
          <w:sz w:val="20"/>
        </w:rPr>
        <w:t>del</w:t>
      </w:r>
      <w:r>
        <w:rPr>
          <w:spacing w:val="-7"/>
          <w:sz w:val="20"/>
        </w:rPr>
        <w:t xml:space="preserve"> </w:t>
      </w:r>
      <w:r>
        <w:rPr>
          <w:sz w:val="20"/>
        </w:rPr>
        <w:t>pasado</w:t>
      </w:r>
      <w:r>
        <w:rPr>
          <w:spacing w:val="-6"/>
          <w:sz w:val="20"/>
        </w:rPr>
        <w:t xml:space="preserve"> </w:t>
      </w:r>
      <w:r>
        <w:rPr>
          <w:sz w:val="20"/>
        </w:rPr>
        <w:t>y</w:t>
      </w:r>
      <w:r>
        <w:rPr>
          <w:spacing w:val="-5"/>
          <w:sz w:val="20"/>
        </w:rPr>
        <w:t xml:space="preserve"> </w:t>
      </w:r>
      <w:r>
        <w:rPr>
          <w:sz w:val="20"/>
        </w:rPr>
        <w:t>el</w:t>
      </w:r>
      <w:r>
        <w:rPr>
          <w:spacing w:val="-6"/>
          <w:sz w:val="20"/>
        </w:rPr>
        <w:t xml:space="preserve"> </w:t>
      </w:r>
      <w:r>
        <w:rPr>
          <w:spacing w:val="-2"/>
          <w:sz w:val="20"/>
        </w:rPr>
        <w:t>futuro.</w:t>
      </w:r>
    </w:p>
    <w:p w14:paraId="2C361D5A" w14:textId="77777777" w:rsidR="00E54A04" w:rsidRDefault="00000000">
      <w:pPr>
        <w:spacing w:before="19" w:line="259" w:lineRule="auto"/>
        <w:ind w:left="778" w:right="1704" w:hanging="58"/>
        <w:rPr>
          <w:sz w:val="20"/>
        </w:rPr>
      </w:pPr>
      <w:r>
        <w:rPr>
          <w:sz w:val="20"/>
        </w:rPr>
        <w:t>-El « passé composé » y el «</w:t>
      </w:r>
      <w:r>
        <w:rPr>
          <w:spacing w:val="-5"/>
          <w:sz w:val="20"/>
        </w:rPr>
        <w:t xml:space="preserve"> </w:t>
      </w:r>
      <w:r>
        <w:rPr>
          <w:sz w:val="20"/>
        </w:rPr>
        <w:t>imparfait ». El futuro simple. Los</w:t>
      </w:r>
      <w:r>
        <w:rPr>
          <w:spacing w:val="-3"/>
          <w:sz w:val="20"/>
        </w:rPr>
        <w:t xml:space="preserve"> </w:t>
      </w:r>
      <w:r>
        <w:rPr>
          <w:sz w:val="20"/>
        </w:rPr>
        <w:t>pronombres</w:t>
      </w:r>
      <w:r>
        <w:rPr>
          <w:spacing w:val="-3"/>
          <w:sz w:val="20"/>
        </w:rPr>
        <w:t xml:space="preserve"> </w:t>
      </w:r>
      <w:r>
        <w:rPr>
          <w:sz w:val="20"/>
        </w:rPr>
        <w:t>personales</w:t>
      </w:r>
      <w:r>
        <w:rPr>
          <w:spacing w:val="-3"/>
          <w:sz w:val="20"/>
        </w:rPr>
        <w:t xml:space="preserve"> </w:t>
      </w:r>
      <w:r>
        <w:rPr>
          <w:sz w:val="20"/>
        </w:rPr>
        <w:t>C.O.D y</w:t>
      </w:r>
      <w:r>
        <w:rPr>
          <w:spacing w:val="-3"/>
          <w:sz w:val="20"/>
        </w:rPr>
        <w:t xml:space="preserve"> </w:t>
      </w:r>
      <w:r>
        <w:rPr>
          <w:sz w:val="20"/>
        </w:rPr>
        <w:t>C.O.I. El comparativo y el superlativo.</w:t>
      </w:r>
    </w:p>
    <w:p w14:paraId="3310CDED" w14:textId="77777777" w:rsidR="00E54A04" w:rsidRDefault="00000000">
      <w:pPr>
        <w:spacing w:before="1"/>
        <w:ind w:left="720"/>
        <w:rPr>
          <w:sz w:val="20"/>
        </w:rPr>
      </w:pPr>
      <w:r>
        <w:rPr>
          <w:sz w:val="20"/>
        </w:rPr>
        <w:t>-Los</w:t>
      </w:r>
      <w:r>
        <w:rPr>
          <w:spacing w:val="-9"/>
          <w:sz w:val="20"/>
        </w:rPr>
        <w:t xml:space="preserve"> </w:t>
      </w:r>
      <w:r>
        <w:rPr>
          <w:sz w:val="20"/>
        </w:rPr>
        <w:t>viajes.</w:t>
      </w:r>
      <w:r>
        <w:rPr>
          <w:spacing w:val="2"/>
          <w:sz w:val="20"/>
        </w:rPr>
        <w:t xml:space="preserve"> </w:t>
      </w:r>
      <w:r>
        <w:rPr>
          <w:sz w:val="20"/>
        </w:rPr>
        <w:t>La ciudad</w:t>
      </w:r>
      <w:r>
        <w:rPr>
          <w:spacing w:val="-1"/>
          <w:sz w:val="20"/>
        </w:rPr>
        <w:t xml:space="preserve"> </w:t>
      </w:r>
      <w:r>
        <w:rPr>
          <w:sz w:val="20"/>
        </w:rPr>
        <w:t>y</w:t>
      </w:r>
      <w:r>
        <w:rPr>
          <w:spacing w:val="-4"/>
          <w:sz w:val="20"/>
        </w:rPr>
        <w:t xml:space="preserve"> </w:t>
      </w:r>
      <w:r>
        <w:rPr>
          <w:sz w:val="20"/>
        </w:rPr>
        <w:t>los</w:t>
      </w:r>
      <w:r>
        <w:rPr>
          <w:spacing w:val="-3"/>
          <w:sz w:val="20"/>
        </w:rPr>
        <w:t xml:space="preserve"> </w:t>
      </w:r>
      <w:r>
        <w:rPr>
          <w:spacing w:val="-2"/>
          <w:sz w:val="20"/>
        </w:rPr>
        <w:t>transportes.</w:t>
      </w:r>
    </w:p>
    <w:p w14:paraId="26B8DAD6" w14:textId="77777777" w:rsidR="00E54A04" w:rsidRDefault="00000000">
      <w:pPr>
        <w:spacing w:before="43" w:line="500" w:lineRule="exact"/>
        <w:ind w:left="720" w:right="5130"/>
        <w:rPr>
          <w:sz w:val="20"/>
        </w:rPr>
      </w:pPr>
      <w:r>
        <w:rPr>
          <w:rFonts w:ascii="Arial" w:hAnsi="Arial"/>
          <w:b/>
          <w:sz w:val="20"/>
        </w:rPr>
        <w:t xml:space="preserve">Unidad 2: </w:t>
      </w:r>
      <w:r>
        <w:rPr>
          <w:sz w:val="20"/>
        </w:rPr>
        <w:t>C'est vraiment trop/ Es demasiado COMUNICACIÓN/</w:t>
      </w:r>
      <w:r>
        <w:rPr>
          <w:spacing w:val="-14"/>
          <w:sz w:val="20"/>
        </w:rPr>
        <w:t xml:space="preserve"> </w:t>
      </w:r>
      <w:r>
        <w:rPr>
          <w:sz w:val="20"/>
        </w:rPr>
        <w:t>PLURILINGÜISMO/INTERCULTURALIDAD</w:t>
      </w:r>
    </w:p>
    <w:p w14:paraId="1CB00023" w14:textId="77777777" w:rsidR="00E54A04" w:rsidRDefault="00000000">
      <w:pPr>
        <w:spacing w:line="186" w:lineRule="exact"/>
        <w:ind w:left="720"/>
        <w:rPr>
          <w:sz w:val="20"/>
        </w:rPr>
      </w:pPr>
      <w:r>
        <w:rPr>
          <w:sz w:val="20"/>
        </w:rPr>
        <w:t>-Expresar</w:t>
      </w:r>
      <w:r>
        <w:rPr>
          <w:spacing w:val="-4"/>
          <w:sz w:val="20"/>
        </w:rPr>
        <w:t xml:space="preserve"> </w:t>
      </w:r>
      <w:r>
        <w:rPr>
          <w:sz w:val="20"/>
        </w:rPr>
        <w:t>la</w:t>
      </w:r>
      <w:r>
        <w:rPr>
          <w:spacing w:val="-5"/>
          <w:sz w:val="20"/>
        </w:rPr>
        <w:t xml:space="preserve"> </w:t>
      </w:r>
      <w:r>
        <w:rPr>
          <w:sz w:val="20"/>
        </w:rPr>
        <w:t>cantidad.</w:t>
      </w:r>
      <w:r>
        <w:rPr>
          <w:spacing w:val="-1"/>
          <w:sz w:val="20"/>
        </w:rPr>
        <w:t xml:space="preserve"> </w:t>
      </w:r>
      <w:r>
        <w:rPr>
          <w:sz w:val="20"/>
        </w:rPr>
        <w:t>Hablar</w:t>
      </w:r>
      <w:r>
        <w:rPr>
          <w:spacing w:val="-3"/>
          <w:sz w:val="20"/>
        </w:rPr>
        <w:t xml:space="preserve"> </w:t>
      </w:r>
      <w:r>
        <w:rPr>
          <w:sz w:val="20"/>
        </w:rPr>
        <w:t>de</w:t>
      </w:r>
      <w:r>
        <w:rPr>
          <w:spacing w:val="-5"/>
          <w:sz w:val="20"/>
        </w:rPr>
        <w:t xml:space="preserve"> </w:t>
      </w:r>
      <w:r>
        <w:rPr>
          <w:sz w:val="20"/>
        </w:rPr>
        <w:t>sus</w:t>
      </w:r>
      <w:r>
        <w:rPr>
          <w:spacing w:val="-8"/>
          <w:sz w:val="20"/>
        </w:rPr>
        <w:t xml:space="preserve"> </w:t>
      </w:r>
      <w:r>
        <w:rPr>
          <w:sz w:val="20"/>
        </w:rPr>
        <w:t>gustos.</w:t>
      </w:r>
      <w:r>
        <w:rPr>
          <w:spacing w:val="-2"/>
          <w:sz w:val="20"/>
        </w:rPr>
        <w:t xml:space="preserve"> </w:t>
      </w:r>
      <w:r>
        <w:rPr>
          <w:sz w:val="20"/>
        </w:rPr>
        <w:t>Dar</w:t>
      </w:r>
      <w:r>
        <w:rPr>
          <w:spacing w:val="-3"/>
          <w:sz w:val="20"/>
        </w:rPr>
        <w:t xml:space="preserve"> </w:t>
      </w:r>
      <w:r>
        <w:rPr>
          <w:sz w:val="20"/>
        </w:rPr>
        <w:t>su</w:t>
      </w:r>
      <w:r>
        <w:rPr>
          <w:spacing w:val="-5"/>
          <w:sz w:val="20"/>
        </w:rPr>
        <w:t xml:space="preserve"> </w:t>
      </w:r>
      <w:r>
        <w:rPr>
          <w:spacing w:val="-2"/>
          <w:sz w:val="20"/>
        </w:rPr>
        <w:t>opinión.</w:t>
      </w:r>
    </w:p>
    <w:p w14:paraId="270201A1" w14:textId="77777777" w:rsidR="00E54A04" w:rsidRDefault="00000000">
      <w:pPr>
        <w:spacing w:before="18"/>
        <w:ind w:left="720" w:right="1598"/>
        <w:rPr>
          <w:sz w:val="20"/>
        </w:rPr>
      </w:pPr>
      <w:r>
        <w:rPr>
          <w:sz w:val="20"/>
        </w:rPr>
        <w:t>-El</w:t>
      </w:r>
      <w:r>
        <w:rPr>
          <w:spacing w:val="62"/>
          <w:sz w:val="20"/>
        </w:rPr>
        <w:t xml:space="preserve"> </w:t>
      </w:r>
      <w:r>
        <w:rPr>
          <w:sz w:val="20"/>
        </w:rPr>
        <w:t>pronombre</w:t>
      </w:r>
      <w:r>
        <w:rPr>
          <w:spacing w:val="62"/>
          <w:sz w:val="20"/>
        </w:rPr>
        <w:t xml:space="preserve"> </w:t>
      </w:r>
      <w:r>
        <w:rPr>
          <w:sz w:val="20"/>
        </w:rPr>
        <w:t>EN</w:t>
      </w:r>
      <w:r>
        <w:rPr>
          <w:spacing w:val="40"/>
          <w:sz w:val="20"/>
        </w:rPr>
        <w:t xml:space="preserve"> </w:t>
      </w:r>
      <w:r>
        <w:rPr>
          <w:sz w:val="20"/>
        </w:rPr>
        <w:t>(cantidad).</w:t>
      </w:r>
      <w:r>
        <w:rPr>
          <w:spacing w:val="40"/>
          <w:sz w:val="20"/>
        </w:rPr>
        <w:t xml:space="preserve"> </w:t>
      </w:r>
      <w:r>
        <w:rPr>
          <w:sz w:val="20"/>
        </w:rPr>
        <w:t>Los</w:t>
      </w:r>
      <w:r>
        <w:rPr>
          <w:spacing w:val="40"/>
          <w:sz w:val="20"/>
        </w:rPr>
        <w:t xml:space="preserve"> </w:t>
      </w:r>
      <w:r>
        <w:rPr>
          <w:sz w:val="20"/>
        </w:rPr>
        <w:t>valores</w:t>
      </w:r>
      <w:r>
        <w:rPr>
          <w:spacing w:val="40"/>
          <w:sz w:val="20"/>
        </w:rPr>
        <w:t xml:space="preserve"> </w:t>
      </w:r>
      <w:r>
        <w:rPr>
          <w:sz w:val="20"/>
        </w:rPr>
        <w:t>de</w:t>
      </w:r>
      <w:r>
        <w:rPr>
          <w:spacing w:val="40"/>
          <w:sz w:val="20"/>
        </w:rPr>
        <w:t xml:space="preserve"> </w:t>
      </w:r>
      <w:r>
        <w:rPr>
          <w:sz w:val="20"/>
        </w:rPr>
        <w:t>ON.</w:t>
      </w:r>
      <w:r>
        <w:rPr>
          <w:spacing w:val="40"/>
          <w:sz w:val="20"/>
        </w:rPr>
        <w:t xml:space="preserve"> </w:t>
      </w:r>
      <w:r>
        <w:rPr>
          <w:sz w:val="20"/>
        </w:rPr>
        <w:t>Los</w:t>
      </w:r>
      <w:r>
        <w:rPr>
          <w:spacing w:val="40"/>
          <w:sz w:val="20"/>
        </w:rPr>
        <w:t xml:space="preserve"> </w:t>
      </w:r>
      <w:r>
        <w:rPr>
          <w:sz w:val="20"/>
        </w:rPr>
        <w:t>adverbios</w:t>
      </w:r>
      <w:r>
        <w:rPr>
          <w:spacing w:val="40"/>
          <w:sz w:val="20"/>
        </w:rPr>
        <w:t xml:space="preserve"> </w:t>
      </w:r>
      <w:r>
        <w:rPr>
          <w:sz w:val="20"/>
        </w:rPr>
        <w:t>en</w:t>
      </w:r>
      <w:r>
        <w:rPr>
          <w:spacing w:val="67"/>
          <w:sz w:val="20"/>
        </w:rPr>
        <w:t xml:space="preserve"> </w:t>
      </w:r>
      <w:r>
        <w:rPr>
          <w:sz w:val="20"/>
        </w:rPr>
        <w:t>–MENT.</w:t>
      </w:r>
      <w:r>
        <w:rPr>
          <w:spacing w:val="40"/>
          <w:sz w:val="20"/>
        </w:rPr>
        <w:t xml:space="preserve"> </w:t>
      </w:r>
      <w:r>
        <w:rPr>
          <w:sz w:val="20"/>
        </w:rPr>
        <w:t>La</w:t>
      </w:r>
      <w:r>
        <w:rPr>
          <w:spacing w:val="62"/>
          <w:sz w:val="20"/>
        </w:rPr>
        <w:t xml:space="preserve"> </w:t>
      </w:r>
      <w:r>
        <w:rPr>
          <w:sz w:val="20"/>
        </w:rPr>
        <w:t>condición</w:t>
      </w:r>
      <w:r>
        <w:rPr>
          <w:spacing w:val="62"/>
          <w:sz w:val="20"/>
        </w:rPr>
        <w:t xml:space="preserve"> </w:t>
      </w:r>
      <w:r>
        <w:rPr>
          <w:sz w:val="20"/>
        </w:rPr>
        <w:t xml:space="preserve">SI+ </w:t>
      </w:r>
      <w:r>
        <w:rPr>
          <w:spacing w:val="-2"/>
          <w:sz w:val="20"/>
        </w:rPr>
        <w:t>présent/présent.</w:t>
      </w:r>
    </w:p>
    <w:p w14:paraId="130538D6" w14:textId="77777777" w:rsidR="00E54A04" w:rsidRDefault="00000000">
      <w:pPr>
        <w:spacing w:before="23"/>
        <w:ind w:left="720"/>
        <w:rPr>
          <w:sz w:val="20"/>
        </w:rPr>
      </w:pPr>
      <w:r>
        <w:rPr>
          <w:sz w:val="20"/>
        </w:rPr>
        <w:t>-Las</w:t>
      </w:r>
      <w:r>
        <w:rPr>
          <w:spacing w:val="-5"/>
          <w:sz w:val="20"/>
        </w:rPr>
        <w:t xml:space="preserve"> </w:t>
      </w:r>
      <w:r>
        <w:rPr>
          <w:sz w:val="20"/>
        </w:rPr>
        <w:t>expresiones</w:t>
      </w:r>
      <w:r>
        <w:rPr>
          <w:spacing w:val="-5"/>
          <w:sz w:val="20"/>
        </w:rPr>
        <w:t xml:space="preserve"> </w:t>
      </w:r>
      <w:r>
        <w:rPr>
          <w:sz w:val="20"/>
        </w:rPr>
        <w:t>para</w:t>
      </w:r>
      <w:r>
        <w:rPr>
          <w:spacing w:val="-2"/>
          <w:sz w:val="20"/>
        </w:rPr>
        <w:t xml:space="preserve"> </w:t>
      </w:r>
      <w:r>
        <w:rPr>
          <w:sz w:val="20"/>
        </w:rPr>
        <w:t>dar la</w:t>
      </w:r>
      <w:r>
        <w:rPr>
          <w:spacing w:val="-1"/>
          <w:sz w:val="20"/>
        </w:rPr>
        <w:t xml:space="preserve"> </w:t>
      </w:r>
      <w:r>
        <w:rPr>
          <w:sz w:val="20"/>
        </w:rPr>
        <w:t>opinión</w:t>
      </w:r>
      <w:r>
        <w:rPr>
          <w:spacing w:val="-6"/>
          <w:sz w:val="20"/>
        </w:rPr>
        <w:t xml:space="preserve"> </w:t>
      </w:r>
      <w:r>
        <w:rPr>
          <w:sz w:val="20"/>
        </w:rPr>
        <w:t>(selon</w:t>
      </w:r>
      <w:r>
        <w:rPr>
          <w:spacing w:val="-6"/>
          <w:sz w:val="20"/>
        </w:rPr>
        <w:t xml:space="preserve"> </w:t>
      </w:r>
      <w:r>
        <w:rPr>
          <w:sz w:val="20"/>
        </w:rPr>
        <w:t>moi,</w:t>
      </w:r>
      <w:r>
        <w:rPr>
          <w:spacing w:val="1"/>
          <w:sz w:val="20"/>
        </w:rPr>
        <w:t xml:space="preserve"> </w:t>
      </w:r>
      <w:r>
        <w:rPr>
          <w:sz w:val="20"/>
        </w:rPr>
        <w:t>à</w:t>
      </w:r>
      <w:r>
        <w:rPr>
          <w:spacing w:val="-5"/>
          <w:sz w:val="20"/>
        </w:rPr>
        <w:t xml:space="preserve"> </w:t>
      </w:r>
      <w:r>
        <w:rPr>
          <w:sz w:val="20"/>
        </w:rPr>
        <w:t>mon</w:t>
      </w:r>
      <w:r>
        <w:rPr>
          <w:spacing w:val="-2"/>
          <w:sz w:val="20"/>
        </w:rPr>
        <w:t xml:space="preserve"> avis).</w:t>
      </w:r>
    </w:p>
    <w:p w14:paraId="4A6217D3" w14:textId="77777777" w:rsidR="00E54A04" w:rsidRDefault="00000000">
      <w:pPr>
        <w:spacing w:before="19"/>
        <w:ind w:left="720"/>
        <w:rPr>
          <w:sz w:val="20"/>
        </w:rPr>
      </w:pPr>
      <w:r>
        <w:rPr>
          <w:sz w:val="20"/>
        </w:rPr>
        <w:t>-Las</w:t>
      </w:r>
      <w:r>
        <w:rPr>
          <w:spacing w:val="-7"/>
          <w:sz w:val="20"/>
        </w:rPr>
        <w:t xml:space="preserve"> </w:t>
      </w:r>
      <w:r>
        <w:rPr>
          <w:sz w:val="20"/>
        </w:rPr>
        <w:t>consonantes</w:t>
      </w:r>
      <w:r>
        <w:rPr>
          <w:spacing w:val="-6"/>
          <w:sz w:val="20"/>
        </w:rPr>
        <w:t xml:space="preserve"> </w:t>
      </w:r>
      <w:r>
        <w:rPr>
          <w:sz w:val="20"/>
        </w:rPr>
        <w:t>finales</w:t>
      </w:r>
      <w:r>
        <w:rPr>
          <w:spacing w:val="-11"/>
          <w:sz w:val="20"/>
        </w:rPr>
        <w:t xml:space="preserve"> </w:t>
      </w:r>
      <w:r>
        <w:rPr>
          <w:spacing w:val="-2"/>
          <w:sz w:val="20"/>
        </w:rPr>
        <w:t>mudas.</w:t>
      </w:r>
    </w:p>
    <w:p w14:paraId="3038C854" w14:textId="77777777" w:rsidR="00E54A04" w:rsidRDefault="00000000">
      <w:pPr>
        <w:spacing w:before="18"/>
        <w:ind w:left="720"/>
        <w:rPr>
          <w:sz w:val="20"/>
        </w:rPr>
      </w:pPr>
      <w:r>
        <w:rPr>
          <w:sz w:val="20"/>
        </w:rPr>
        <w:t>-El</w:t>
      </w:r>
      <w:r>
        <w:rPr>
          <w:spacing w:val="-7"/>
          <w:sz w:val="20"/>
        </w:rPr>
        <w:t xml:space="preserve"> </w:t>
      </w:r>
      <w:r>
        <w:rPr>
          <w:sz w:val="20"/>
        </w:rPr>
        <w:t>consumo</w:t>
      </w:r>
      <w:r>
        <w:rPr>
          <w:spacing w:val="-7"/>
          <w:sz w:val="20"/>
        </w:rPr>
        <w:t xml:space="preserve"> </w:t>
      </w:r>
      <w:r>
        <w:rPr>
          <w:sz w:val="20"/>
        </w:rPr>
        <w:t>responsable.</w:t>
      </w:r>
      <w:r>
        <w:rPr>
          <w:spacing w:val="-5"/>
          <w:sz w:val="20"/>
        </w:rPr>
        <w:t xml:space="preserve"> </w:t>
      </w:r>
      <w:r>
        <w:rPr>
          <w:sz w:val="20"/>
        </w:rPr>
        <w:t>El</w:t>
      </w:r>
      <w:r>
        <w:rPr>
          <w:spacing w:val="-3"/>
          <w:sz w:val="20"/>
        </w:rPr>
        <w:t xml:space="preserve"> </w:t>
      </w:r>
      <w:r>
        <w:rPr>
          <w:sz w:val="20"/>
        </w:rPr>
        <w:t>despedicio</w:t>
      </w:r>
      <w:r>
        <w:rPr>
          <w:spacing w:val="-7"/>
          <w:sz w:val="20"/>
        </w:rPr>
        <w:t xml:space="preserve"> </w:t>
      </w:r>
      <w:r>
        <w:rPr>
          <w:spacing w:val="-2"/>
          <w:sz w:val="20"/>
        </w:rPr>
        <w:t>alimentario.</w:t>
      </w:r>
    </w:p>
    <w:p w14:paraId="0D6A0DB8" w14:textId="77777777" w:rsidR="00E54A04" w:rsidRDefault="00000000">
      <w:pPr>
        <w:spacing w:before="18"/>
        <w:ind w:left="720"/>
        <w:rPr>
          <w:sz w:val="20"/>
        </w:rPr>
      </w:pPr>
      <w:r>
        <w:rPr>
          <w:sz w:val="20"/>
        </w:rPr>
        <w:t>-Educación</w:t>
      </w:r>
      <w:r>
        <w:rPr>
          <w:spacing w:val="-5"/>
          <w:sz w:val="20"/>
        </w:rPr>
        <w:t xml:space="preserve"> </w:t>
      </w:r>
      <w:r>
        <w:rPr>
          <w:sz w:val="20"/>
        </w:rPr>
        <w:t>cívica.</w:t>
      </w:r>
      <w:r>
        <w:rPr>
          <w:spacing w:val="-6"/>
          <w:sz w:val="20"/>
        </w:rPr>
        <w:t xml:space="preserve"> </w:t>
      </w:r>
      <w:r>
        <w:rPr>
          <w:sz w:val="20"/>
        </w:rPr>
        <w:t>Aplicaciones</w:t>
      </w:r>
      <w:r>
        <w:rPr>
          <w:spacing w:val="-7"/>
          <w:sz w:val="20"/>
        </w:rPr>
        <w:t xml:space="preserve"> </w:t>
      </w:r>
      <w:r>
        <w:rPr>
          <w:sz w:val="20"/>
        </w:rPr>
        <w:t>para</w:t>
      </w:r>
      <w:r>
        <w:rPr>
          <w:spacing w:val="-5"/>
          <w:sz w:val="20"/>
        </w:rPr>
        <w:t xml:space="preserve"> </w:t>
      </w:r>
      <w:r>
        <w:rPr>
          <w:sz w:val="20"/>
        </w:rPr>
        <w:t>luchas</w:t>
      </w:r>
      <w:r>
        <w:rPr>
          <w:spacing w:val="-8"/>
          <w:sz w:val="20"/>
        </w:rPr>
        <w:t xml:space="preserve"> </w:t>
      </w:r>
      <w:r>
        <w:rPr>
          <w:sz w:val="20"/>
        </w:rPr>
        <w:t>contra</w:t>
      </w:r>
      <w:r>
        <w:rPr>
          <w:spacing w:val="-5"/>
          <w:sz w:val="20"/>
        </w:rPr>
        <w:t xml:space="preserve"> </w:t>
      </w:r>
      <w:r>
        <w:rPr>
          <w:sz w:val="20"/>
        </w:rPr>
        <w:t>el</w:t>
      </w:r>
      <w:r>
        <w:rPr>
          <w:spacing w:val="-4"/>
          <w:sz w:val="20"/>
        </w:rPr>
        <w:t xml:space="preserve"> </w:t>
      </w:r>
      <w:r>
        <w:rPr>
          <w:sz w:val="20"/>
        </w:rPr>
        <w:t>despilfarro</w:t>
      </w:r>
      <w:r>
        <w:rPr>
          <w:spacing w:val="-5"/>
          <w:sz w:val="20"/>
        </w:rPr>
        <w:t xml:space="preserve"> </w:t>
      </w:r>
      <w:r>
        <w:rPr>
          <w:spacing w:val="-2"/>
          <w:sz w:val="20"/>
        </w:rPr>
        <w:t>alimentario.</w:t>
      </w:r>
    </w:p>
    <w:p w14:paraId="79F31ED8" w14:textId="5A3C2932" w:rsidR="00E54A04" w:rsidRDefault="00E54A04" w:rsidP="00DE0692">
      <w:pPr>
        <w:pStyle w:val="Textoindependiente"/>
        <w:spacing w:before="146"/>
        <w:ind w:left="424"/>
        <w:jc w:val="center"/>
        <w:rPr>
          <w:rFonts w:ascii="MS Gothic"/>
        </w:rPr>
        <w:sectPr w:rsidR="00E54A04">
          <w:pgSz w:w="11910" w:h="16840"/>
          <w:pgMar w:top="0" w:right="425" w:bottom="280" w:left="0" w:header="720" w:footer="720" w:gutter="0"/>
          <w:cols w:space="720"/>
        </w:sectPr>
      </w:pPr>
    </w:p>
    <w:p w14:paraId="7EF35095" w14:textId="77777777" w:rsidR="00E54A04" w:rsidRDefault="00000000">
      <w:pPr>
        <w:pStyle w:val="Textoindependiente"/>
        <w:spacing w:line="264" w:lineRule="exact"/>
        <w:ind w:left="424"/>
        <w:jc w:val="center"/>
        <w:rPr>
          <w:rFonts w:ascii="MS Gothic"/>
        </w:rPr>
      </w:pPr>
      <w:r>
        <w:rPr>
          <w:rFonts w:ascii="MS Gothic"/>
          <w:noProof/>
        </w:rPr>
        <w:lastRenderedPageBreak/>
        <mc:AlternateContent>
          <mc:Choice Requires="wps">
            <w:drawing>
              <wp:anchor distT="0" distB="0" distL="0" distR="0" simplePos="0" relativeHeight="481851392" behindDoc="1" locked="0" layoutInCell="1" allowOverlap="1" wp14:anchorId="0FA7B684" wp14:editId="30118EDE">
                <wp:simplePos x="0" y="0"/>
                <wp:positionH relativeFrom="page">
                  <wp:posOffset>0</wp:posOffset>
                </wp:positionH>
                <wp:positionV relativeFrom="page">
                  <wp:posOffset>0</wp:posOffset>
                </wp:positionV>
                <wp:extent cx="7562215" cy="10692765"/>
                <wp:effectExtent l="0" t="0" r="0" b="0"/>
                <wp:wrapNone/>
                <wp:docPr id="102" name="Graphic 1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2F1891F5" id="Graphic 102" o:spid="_x0000_s1026" style="position:absolute;margin-left:0;margin-top:0;width:595.45pt;height:841.95pt;z-index:-21465088;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5"/>
        </w:rPr>
        <w:t>84</w:t>
      </w:r>
    </w:p>
    <w:p w14:paraId="576757BE" w14:textId="77777777" w:rsidR="00E54A04" w:rsidRDefault="00E54A04">
      <w:pPr>
        <w:pStyle w:val="Textoindependiente"/>
        <w:rPr>
          <w:rFonts w:ascii="MS Gothic"/>
          <w:sz w:val="20"/>
        </w:rPr>
      </w:pPr>
    </w:p>
    <w:p w14:paraId="329DF85B" w14:textId="77777777" w:rsidR="00E54A04" w:rsidRDefault="00E54A04">
      <w:pPr>
        <w:pStyle w:val="Textoindependiente"/>
        <w:rPr>
          <w:rFonts w:ascii="MS Gothic"/>
          <w:sz w:val="20"/>
        </w:rPr>
      </w:pPr>
    </w:p>
    <w:p w14:paraId="714D76D9" w14:textId="77777777" w:rsidR="00E54A04" w:rsidRDefault="00E54A04">
      <w:pPr>
        <w:pStyle w:val="Textoindependiente"/>
        <w:rPr>
          <w:rFonts w:ascii="MS Gothic"/>
          <w:sz w:val="20"/>
        </w:rPr>
      </w:pPr>
    </w:p>
    <w:p w14:paraId="43D56116" w14:textId="77777777" w:rsidR="00E54A04" w:rsidRDefault="00E54A04">
      <w:pPr>
        <w:pStyle w:val="Textoindependiente"/>
        <w:rPr>
          <w:rFonts w:ascii="MS Gothic"/>
          <w:sz w:val="20"/>
        </w:rPr>
      </w:pPr>
    </w:p>
    <w:p w14:paraId="6BFA6560" w14:textId="77777777" w:rsidR="00E54A04" w:rsidRDefault="00E54A04">
      <w:pPr>
        <w:pStyle w:val="Textoindependiente"/>
        <w:rPr>
          <w:rFonts w:ascii="MS Gothic"/>
          <w:sz w:val="20"/>
        </w:rPr>
      </w:pPr>
    </w:p>
    <w:p w14:paraId="001012A8" w14:textId="77777777" w:rsidR="00E54A04" w:rsidRDefault="00E54A04">
      <w:pPr>
        <w:pStyle w:val="Textoindependiente"/>
        <w:spacing w:before="74"/>
        <w:rPr>
          <w:rFonts w:ascii="MS Gothic"/>
          <w:sz w:val="20"/>
        </w:rPr>
      </w:pPr>
    </w:p>
    <w:p w14:paraId="03A87766" w14:textId="77777777" w:rsidR="00E54A04" w:rsidRDefault="00000000">
      <w:pPr>
        <w:ind w:left="720"/>
        <w:rPr>
          <w:sz w:val="20"/>
        </w:rPr>
      </w:pPr>
      <w:r>
        <w:rPr>
          <w:sz w:val="20"/>
          <w:u w:val="single"/>
        </w:rPr>
        <w:t>Segundo</w:t>
      </w:r>
      <w:r>
        <w:rPr>
          <w:spacing w:val="-9"/>
          <w:sz w:val="20"/>
          <w:u w:val="single"/>
        </w:rPr>
        <w:t xml:space="preserve"> </w:t>
      </w:r>
      <w:r>
        <w:rPr>
          <w:spacing w:val="-2"/>
          <w:sz w:val="20"/>
          <w:u w:val="single"/>
        </w:rPr>
        <w:t>trimestre:</w:t>
      </w:r>
    </w:p>
    <w:p w14:paraId="70F938A7" w14:textId="77777777" w:rsidR="00E54A04" w:rsidRDefault="00000000">
      <w:pPr>
        <w:spacing w:before="48" w:line="494" w:lineRule="exact"/>
        <w:ind w:left="720" w:right="4098"/>
        <w:rPr>
          <w:sz w:val="20"/>
        </w:rPr>
      </w:pPr>
      <w:r>
        <w:rPr>
          <w:rFonts w:ascii="Arial" w:hAnsi="Arial"/>
          <w:b/>
          <w:sz w:val="20"/>
        </w:rPr>
        <w:t>Unidad</w:t>
      </w:r>
      <w:r>
        <w:rPr>
          <w:rFonts w:ascii="Arial" w:hAnsi="Arial"/>
          <w:b/>
          <w:spacing w:val="-1"/>
          <w:sz w:val="20"/>
        </w:rPr>
        <w:t xml:space="preserve"> </w:t>
      </w:r>
      <w:r>
        <w:rPr>
          <w:rFonts w:ascii="Arial" w:hAnsi="Arial"/>
          <w:b/>
          <w:sz w:val="20"/>
        </w:rPr>
        <w:t>3:</w:t>
      </w:r>
      <w:r>
        <w:rPr>
          <w:rFonts w:ascii="Arial" w:hAnsi="Arial"/>
          <w:b/>
          <w:spacing w:val="-6"/>
          <w:sz w:val="20"/>
        </w:rPr>
        <w:t xml:space="preserve"> </w:t>
      </w:r>
      <w:r>
        <w:rPr>
          <w:sz w:val="20"/>
        </w:rPr>
        <w:t>L'information</w:t>
      </w:r>
      <w:r>
        <w:rPr>
          <w:spacing w:val="-2"/>
          <w:sz w:val="20"/>
        </w:rPr>
        <w:t xml:space="preserve"> </w:t>
      </w:r>
      <w:r>
        <w:rPr>
          <w:sz w:val="20"/>
        </w:rPr>
        <w:t>pour tout</w:t>
      </w:r>
      <w:r>
        <w:rPr>
          <w:spacing w:val="-8"/>
          <w:sz w:val="20"/>
        </w:rPr>
        <w:t xml:space="preserve"> </w:t>
      </w:r>
      <w:r>
        <w:rPr>
          <w:sz w:val="20"/>
        </w:rPr>
        <w:t>le</w:t>
      </w:r>
      <w:r>
        <w:rPr>
          <w:spacing w:val="-6"/>
          <w:sz w:val="20"/>
        </w:rPr>
        <w:t xml:space="preserve"> </w:t>
      </w:r>
      <w:r>
        <w:rPr>
          <w:sz w:val="20"/>
        </w:rPr>
        <w:t>monde/Información</w:t>
      </w:r>
      <w:r>
        <w:rPr>
          <w:spacing w:val="-2"/>
          <w:sz w:val="20"/>
        </w:rPr>
        <w:t xml:space="preserve"> </w:t>
      </w:r>
      <w:r>
        <w:rPr>
          <w:sz w:val="20"/>
        </w:rPr>
        <w:t>para</w:t>
      </w:r>
      <w:r>
        <w:rPr>
          <w:spacing w:val="-2"/>
          <w:sz w:val="20"/>
        </w:rPr>
        <w:t xml:space="preserve"> </w:t>
      </w:r>
      <w:r>
        <w:rPr>
          <w:sz w:val="20"/>
        </w:rPr>
        <w:t>todos COMUNICACIÓN/ PLURILINGÜISMO/ INTERCULTURALIDAD</w:t>
      </w:r>
    </w:p>
    <w:p w14:paraId="23FF59CC" w14:textId="77777777" w:rsidR="00E54A04" w:rsidRDefault="00000000">
      <w:pPr>
        <w:spacing w:line="188" w:lineRule="exact"/>
        <w:ind w:left="720"/>
        <w:jc w:val="both"/>
        <w:rPr>
          <w:sz w:val="20"/>
        </w:rPr>
      </w:pPr>
      <w:r>
        <w:rPr>
          <w:sz w:val="20"/>
        </w:rPr>
        <w:t>-Describir</w:t>
      </w:r>
      <w:r>
        <w:rPr>
          <w:spacing w:val="-3"/>
          <w:sz w:val="20"/>
        </w:rPr>
        <w:t xml:space="preserve"> </w:t>
      </w:r>
      <w:r>
        <w:rPr>
          <w:sz w:val="20"/>
        </w:rPr>
        <w:t>un</w:t>
      </w:r>
      <w:r>
        <w:rPr>
          <w:spacing w:val="-4"/>
          <w:sz w:val="20"/>
        </w:rPr>
        <w:t xml:space="preserve"> </w:t>
      </w:r>
      <w:r>
        <w:rPr>
          <w:sz w:val="20"/>
        </w:rPr>
        <w:t>problema</w:t>
      </w:r>
      <w:r>
        <w:rPr>
          <w:spacing w:val="-5"/>
          <w:sz w:val="20"/>
        </w:rPr>
        <w:t xml:space="preserve"> </w:t>
      </w:r>
      <w:r>
        <w:rPr>
          <w:sz w:val="20"/>
        </w:rPr>
        <w:t>social.</w:t>
      </w:r>
      <w:r>
        <w:rPr>
          <w:spacing w:val="1"/>
          <w:sz w:val="20"/>
        </w:rPr>
        <w:t xml:space="preserve"> </w:t>
      </w:r>
      <w:r>
        <w:rPr>
          <w:sz w:val="20"/>
        </w:rPr>
        <w:t>Contar</w:t>
      </w:r>
      <w:r>
        <w:rPr>
          <w:spacing w:val="-10"/>
          <w:sz w:val="20"/>
        </w:rPr>
        <w:t xml:space="preserve"> </w:t>
      </w:r>
      <w:r>
        <w:rPr>
          <w:sz w:val="20"/>
        </w:rPr>
        <w:t>lo</w:t>
      </w:r>
      <w:r>
        <w:rPr>
          <w:spacing w:val="-5"/>
          <w:sz w:val="20"/>
        </w:rPr>
        <w:t xml:space="preserve"> </w:t>
      </w:r>
      <w:r>
        <w:rPr>
          <w:sz w:val="20"/>
        </w:rPr>
        <w:t>que</w:t>
      </w:r>
      <w:r>
        <w:rPr>
          <w:spacing w:val="-4"/>
          <w:sz w:val="20"/>
        </w:rPr>
        <w:t xml:space="preserve"> </w:t>
      </w:r>
      <w:r>
        <w:rPr>
          <w:sz w:val="20"/>
        </w:rPr>
        <w:t>dice</w:t>
      </w:r>
      <w:r>
        <w:rPr>
          <w:spacing w:val="-9"/>
          <w:sz w:val="20"/>
        </w:rPr>
        <w:t xml:space="preserve"> </w:t>
      </w:r>
      <w:r>
        <w:rPr>
          <w:sz w:val="20"/>
        </w:rPr>
        <w:t>alguien.</w:t>
      </w:r>
      <w:r>
        <w:rPr>
          <w:spacing w:val="-2"/>
          <w:sz w:val="20"/>
        </w:rPr>
        <w:t xml:space="preserve"> </w:t>
      </w:r>
      <w:r>
        <w:rPr>
          <w:sz w:val="20"/>
        </w:rPr>
        <w:t>Dar</w:t>
      </w:r>
      <w:r>
        <w:rPr>
          <w:spacing w:val="-2"/>
          <w:sz w:val="20"/>
        </w:rPr>
        <w:t xml:space="preserve"> testimonio.</w:t>
      </w:r>
    </w:p>
    <w:p w14:paraId="1624A394" w14:textId="77777777" w:rsidR="00E54A04" w:rsidRDefault="00000000">
      <w:pPr>
        <w:spacing w:before="19"/>
        <w:ind w:left="720"/>
        <w:jc w:val="both"/>
        <w:rPr>
          <w:sz w:val="20"/>
        </w:rPr>
      </w:pPr>
      <w:r>
        <w:rPr>
          <w:sz w:val="20"/>
        </w:rPr>
        <w:t>-Los</w:t>
      </w:r>
      <w:r>
        <w:rPr>
          <w:spacing w:val="-6"/>
          <w:sz w:val="20"/>
        </w:rPr>
        <w:t xml:space="preserve"> </w:t>
      </w:r>
      <w:r>
        <w:rPr>
          <w:sz w:val="20"/>
        </w:rPr>
        <w:t>medios</w:t>
      </w:r>
      <w:r>
        <w:rPr>
          <w:spacing w:val="-6"/>
          <w:sz w:val="20"/>
        </w:rPr>
        <w:t xml:space="preserve"> </w:t>
      </w:r>
      <w:r>
        <w:rPr>
          <w:sz w:val="20"/>
        </w:rPr>
        <w:t>de</w:t>
      </w:r>
      <w:r>
        <w:rPr>
          <w:spacing w:val="-3"/>
          <w:sz w:val="20"/>
        </w:rPr>
        <w:t xml:space="preserve"> </w:t>
      </w:r>
      <w:r>
        <w:rPr>
          <w:sz w:val="20"/>
        </w:rPr>
        <w:t>comunicación</w:t>
      </w:r>
      <w:r>
        <w:rPr>
          <w:spacing w:val="-3"/>
          <w:sz w:val="20"/>
        </w:rPr>
        <w:t xml:space="preserve"> </w:t>
      </w:r>
      <w:r>
        <w:rPr>
          <w:sz w:val="20"/>
        </w:rPr>
        <w:t>y</w:t>
      </w:r>
      <w:r>
        <w:rPr>
          <w:spacing w:val="-10"/>
          <w:sz w:val="20"/>
        </w:rPr>
        <w:t xml:space="preserve"> </w:t>
      </w:r>
      <w:r>
        <w:rPr>
          <w:sz w:val="20"/>
        </w:rPr>
        <w:t>la</w:t>
      </w:r>
      <w:r>
        <w:rPr>
          <w:spacing w:val="-3"/>
          <w:sz w:val="20"/>
        </w:rPr>
        <w:t xml:space="preserve"> </w:t>
      </w:r>
      <w:r>
        <w:rPr>
          <w:sz w:val="20"/>
        </w:rPr>
        <w:t>actualidad.</w:t>
      </w:r>
      <w:r>
        <w:rPr>
          <w:spacing w:val="-4"/>
          <w:sz w:val="20"/>
        </w:rPr>
        <w:t xml:space="preserve"> </w:t>
      </w:r>
      <w:r>
        <w:rPr>
          <w:sz w:val="20"/>
        </w:rPr>
        <w:t>Los</w:t>
      </w:r>
      <w:r>
        <w:rPr>
          <w:spacing w:val="-6"/>
          <w:sz w:val="20"/>
        </w:rPr>
        <w:t xml:space="preserve"> </w:t>
      </w:r>
      <w:r>
        <w:rPr>
          <w:sz w:val="20"/>
        </w:rPr>
        <w:t>problemas</w:t>
      </w:r>
      <w:r>
        <w:rPr>
          <w:spacing w:val="-6"/>
          <w:sz w:val="20"/>
        </w:rPr>
        <w:t xml:space="preserve"> </w:t>
      </w:r>
      <w:r>
        <w:rPr>
          <w:spacing w:val="-2"/>
          <w:sz w:val="20"/>
        </w:rPr>
        <w:t>sociales.</w:t>
      </w:r>
    </w:p>
    <w:p w14:paraId="16A42EA6" w14:textId="77777777" w:rsidR="00E54A04" w:rsidRDefault="00000000">
      <w:pPr>
        <w:spacing w:before="18" w:line="242" w:lineRule="auto"/>
        <w:ind w:left="720" w:right="1697"/>
        <w:jc w:val="both"/>
        <w:rPr>
          <w:sz w:val="20"/>
        </w:rPr>
      </w:pPr>
      <w:r>
        <w:rPr>
          <w:sz w:val="20"/>
        </w:rPr>
        <w:t>-El pronombre relativo OÙ. Revisión de pronombres relativos QUI/QUE. La oposición (mais, en revancha, au contraire, alors que. El discurso indirecto en presente: verbos : dire, raconter, penser, trouver que. Los concectores lógicos : d’abord, puis, après, enfin.</w:t>
      </w:r>
    </w:p>
    <w:p w14:paraId="339E4D87" w14:textId="77777777" w:rsidR="00E54A04" w:rsidRDefault="00000000">
      <w:pPr>
        <w:spacing w:before="20"/>
        <w:ind w:left="720"/>
        <w:jc w:val="both"/>
        <w:rPr>
          <w:sz w:val="20"/>
        </w:rPr>
      </w:pPr>
      <w:r>
        <w:rPr>
          <w:sz w:val="20"/>
        </w:rPr>
        <w:t>-Los</w:t>
      </w:r>
      <w:r>
        <w:rPr>
          <w:spacing w:val="-4"/>
          <w:sz w:val="20"/>
        </w:rPr>
        <w:t xml:space="preserve"> </w:t>
      </w:r>
      <w:r>
        <w:rPr>
          <w:sz w:val="20"/>
        </w:rPr>
        <w:t>sonidos</w:t>
      </w:r>
      <w:r>
        <w:rPr>
          <w:spacing w:val="-3"/>
          <w:sz w:val="20"/>
        </w:rPr>
        <w:t xml:space="preserve"> </w:t>
      </w:r>
      <w:r>
        <w:rPr>
          <w:sz w:val="20"/>
        </w:rPr>
        <w:t>/i/,</w:t>
      </w:r>
      <w:r>
        <w:rPr>
          <w:spacing w:val="-2"/>
          <w:sz w:val="20"/>
        </w:rPr>
        <w:t xml:space="preserve"> </w:t>
      </w:r>
      <w:r>
        <w:rPr>
          <w:sz w:val="20"/>
        </w:rPr>
        <w:t>/y/,</w:t>
      </w:r>
      <w:r>
        <w:rPr>
          <w:spacing w:val="-1"/>
          <w:sz w:val="20"/>
        </w:rPr>
        <w:t xml:space="preserve"> </w:t>
      </w:r>
      <w:r>
        <w:rPr>
          <w:spacing w:val="-4"/>
          <w:sz w:val="20"/>
        </w:rPr>
        <w:t>/u/.</w:t>
      </w:r>
    </w:p>
    <w:p w14:paraId="5B1108DC" w14:textId="77777777" w:rsidR="00E54A04" w:rsidRDefault="00000000">
      <w:pPr>
        <w:pStyle w:val="Prrafodelista"/>
        <w:numPr>
          <w:ilvl w:val="0"/>
          <w:numId w:val="66"/>
        </w:numPr>
        <w:tabs>
          <w:tab w:val="left" w:pos="844"/>
        </w:tabs>
        <w:spacing w:before="19"/>
        <w:ind w:left="844" w:hanging="124"/>
        <w:jc w:val="both"/>
        <w:rPr>
          <w:sz w:val="20"/>
        </w:rPr>
      </w:pPr>
      <w:r>
        <w:rPr>
          <w:sz w:val="20"/>
        </w:rPr>
        <w:t>¿Cómo</w:t>
      </w:r>
      <w:r>
        <w:rPr>
          <w:spacing w:val="-10"/>
          <w:sz w:val="20"/>
        </w:rPr>
        <w:t xml:space="preserve"> </w:t>
      </w:r>
      <w:r>
        <w:rPr>
          <w:sz w:val="20"/>
        </w:rPr>
        <w:t>informarse</w:t>
      </w:r>
      <w:r>
        <w:rPr>
          <w:spacing w:val="-6"/>
          <w:sz w:val="20"/>
        </w:rPr>
        <w:t xml:space="preserve"> </w:t>
      </w:r>
      <w:r>
        <w:rPr>
          <w:sz w:val="20"/>
        </w:rPr>
        <w:t>y</w:t>
      </w:r>
      <w:r>
        <w:rPr>
          <w:spacing w:val="-4"/>
          <w:sz w:val="20"/>
        </w:rPr>
        <w:t xml:space="preserve"> </w:t>
      </w:r>
      <w:r>
        <w:rPr>
          <w:sz w:val="20"/>
        </w:rPr>
        <w:t>dónde</w:t>
      </w:r>
      <w:r>
        <w:rPr>
          <w:spacing w:val="-6"/>
          <w:sz w:val="20"/>
        </w:rPr>
        <w:t xml:space="preserve"> </w:t>
      </w:r>
      <w:r>
        <w:rPr>
          <w:sz w:val="20"/>
        </w:rPr>
        <w:t>informarse?</w:t>
      </w:r>
      <w:r>
        <w:rPr>
          <w:spacing w:val="-5"/>
          <w:sz w:val="20"/>
        </w:rPr>
        <w:t xml:space="preserve"> </w:t>
      </w:r>
      <w:r>
        <w:rPr>
          <w:sz w:val="20"/>
        </w:rPr>
        <w:t>Saber</w:t>
      </w:r>
      <w:r>
        <w:rPr>
          <w:spacing w:val="-5"/>
          <w:sz w:val="20"/>
        </w:rPr>
        <w:t xml:space="preserve"> </w:t>
      </w:r>
      <w:r>
        <w:rPr>
          <w:sz w:val="20"/>
        </w:rPr>
        <w:t>encontrar</w:t>
      </w:r>
      <w:r>
        <w:rPr>
          <w:spacing w:val="-4"/>
          <w:sz w:val="20"/>
        </w:rPr>
        <w:t xml:space="preserve"> </w:t>
      </w:r>
      <w:r>
        <w:rPr>
          <w:sz w:val="20"/>
        </w:rPr>
        <w:t>información</w:t>
      </w:r>
      <w:r>
        <w:rPr>
          <w:spacing w:val="-9"/>
          <w:sz w:val="20"/>
        </w:rPr>
        <w:t xml:space="preserve"> </w:t>
      </w:r>
      <w:r>
        <w:rPr>
          <w:spacing w:val="-2"/>
          <w:sz w:val="20"/>
        </w:rPr>
        <w:t>fiable.</w:t>
      </w:r>
    </w:p>
    <w:p w14:paraId="378DD170" w14:textId="77777777" w:rsidR="00E54A04" w:rsidRDefault="00000000">
      <w:pPr>
        <w:spacing w:before="47" w:line="494" w:lineRule="exact"/>
        <w:ind w:left="720" w:right="4098"/>
        <w:rPr>
          <w:sz w:val="20"/>
        </w:rPr>
      </w:pPr>
      <w:r>
        <w:rPr>
          <w:rFonts w:ascii="Arial" w:hAnsi="Arial"/>
          <w:b/>
          <w:sz w:val="20"/>
        </w:rPr>
        <w:t xml:space="preserve">Unidad 4: </w:t>
      </w:r>
      <w:r>
        <w:rPr>
          <w:sz w:val="20"/>
        </w:rPr>
        <w:t>À chacun son métier/ Cada cual con su trabajo COMUNICACIÓN</w:t>
      </w:r>
      <w:r>
        <w:rPr>
          <w:spacing w:val="-12"/>
          <w:sz w:val="20"/>
        </w:rPr>
        <w:t xml:space="preserve"> </w:t>
      </w:r>
      <w:r>
        <w:rPr>
          <w:sz w:val="20"/>
        </w:rPr>
        <w:t>/</w:t>
      </w:r>
      <w:r>
        <w:rPr>
          <w:spacing w:val="-9"/>
          <w:sz w:val="20"/>
        </w:rPr>
        <w:t xml:space="preserve"> </w:t>
      </w:r>
      <w:r>
        <w:rPr>
          <w:sz w:val="20"/>
        </w:rPr>
        <w:t>PLURILINGÜISMO/</w:t>
      </w:r>
      <w:r>
        <w:rPr>
          <w:spacing w:val="-9"/>
          <w:sz w:val="20"/>
        </w:rPr>
        <w:t xml:space="preserve"> </w:t>
      </w:r>
      <w:r>
        <w:rPr>
          <w:sz w:val="20"/>
        </w:rPr>
        <w:t>INTERCULTURALIDAD</w:t>
      </w:r>
    </w:p>
    <w:p w14:paraId="56A896A5" w14:textId="77777777" w:rsidR="00E54A04" w:rsidRDefault="00000000">
      <w:pPr>
        <w:spacing w:line="189" w:lineRule="exact"/>
        <w:ind w:left="720"/>
        <w:rPr>
          <w:sz w:val="20"/>
        </w:rPr>
      </w:pPr>
      <w:r>
        <w:rPr>
          <w:sz w:val="20"/>
        </w:rPr>
        <w:t>-Hablar</w:t>
      </w:r>
      <w:r>
        <w:rPr>
          <w:spacing w:val="-5"/>
          <w:sz w:val="20"/>
        </w:rPr>
        <w:t xml:space="preserve"> </w:t>
      </w:r>
      <w:r>
        <w:rPr>
          <w:sz w:val="20"/>
        </w:rPr>
        <w:t>de</w:t>
      </w:r>
      <w:r>
        <w:rPr>
          <w:spacing w:val="-6"/>
          <w:sz w:val="20"/>
        </w:rPr>
        <w:t xml:space="preserve"> </w:t>
      </w:r>
      <w:r>
        <w:rPr>
          <w:sz w:val="20"/>
        </w:rPr>
        <w:t>sus</w:t>
      </w:r>
      <w:r>
        <w:rPr>
          <w:spacing w:val="-9"/>
          <w:sz w:val="20"/>
        </w:rPr>
        <w:t xml:space="preserve"> </w:t>
      </w:r>
      <w:r>
        <w:rPr>
          <w:sz w:val="20"/>
        </w:rPr>
        <w:t>proyectos.</w:t>
      </w:r>
      <w:r>
        <w:rPr>
          <w:spacing w:val="-3"/>
          <w:sz w:val="20"/>
        </w:rPr>
        <w:t xml:space="preserve"> </w:t>
      </w:r>
      <w:r>
        <w:rPr>
          <w:sz w:val="20"/>
        </w:rPr>
        <w:t>Presentar</w:t>
      </w:r>
      <w:r>
        <w:rPr>
          <w:spacing w:val="-4"/>
          <w:sz w:val="20"/>
        </w:rPr>
        <w:t xml:space="preserve"> </w:t>
      </w:r>
      <w:r>
        <w:rPr>
          <w:sz w:val="20"/>
        </w:rPr>
        <w:t>una</w:t>
      </w:r>
      <w:r>
        <w:rPr>
          <w:spacing w:val="-6"/>
          <w:sz w:val="20"/>
        </w:rPr>
        <w:t xml:space="preserve"> </w:t>
      </w:r>
      <w:r>
        <w:rPr>
          <w:sz w:val="20"/>
        </w:rPr>
        <w:t>profesión.</w:t>
      </w:r>
      <w:r>
        <w:rPr>
          <w:spacing w:val="-4"/>
          <w:sz w:val="20"/>
        </w:rPr>
        <w:t xml:space="preserve"> </w:t>
      </w:r>
      <w:r>
        <w:rPr>
          <w:sz w:val="20"/>
        </w:rPr>
        <w:t>Hacer</w:t>
      </w:r>
      <w:r>
        <w:rPr>
          <w:spacing w:val="-4"/>
          <w:sz w:val="20"/>
        </w:rPr>
        <w:t xml:space="preserve"> </w:t>
      </w:r>
      <w:r>
        <w:rPr>
          <w:spacing w:val="-2"/>
          <w:sz w:val="20"/>
        </w:rPr>
        <w:t>hipótesis.</w:t>
      </w:r>
    </w:p>
    <w:p w14:paraId="1CA8136E" w14:textId="77777777" w:rsidR="00E54A04" w:rsidRDefault="00000000">
      <w:pPr>
        <w:spacing w:before="19"/>
        <w:ind w:left="720" w:right="1598"/>
        <w:rPr>
          <w:sz w:val="20"/>
        </w:rPr>
      </w:pPr>
      <w:r>
        <w:rPr>
          <w:sz w:val="20"/>
        </w:rPr>
        <w:t>-Los pronombres posesivos (le</w:t>
      </w:r>
      <w:r>
        <w:rPr>
          <w:spacing w:val="-4"/>
          <w:sz w:val="20"/>
        </w:rPr>
        <w:t xml:space="preserve"> </w:t>
      </w:r>
      <w:r>
        <w:rPr>
          <w:sz w:val="20"/>
        </w:rPr>
        <w:t>mien, la mienne...).La condición SI+présent/futur. La mise en relief: ce qui / ce que. El condicional presente: on pourrait, on devrait.</w:t>
      </w:r>
    </w:p>
    <w:p w14:paraId="76FE347B" w14:textId="77777777" w:rsidR="00E54A04" w:rsidRDefault="00000000">
      <w:pPr>
        <w:spacing w:before="22"/>
        <w:ind w:left="720"/>
        <w:rPr>
          <w:sz w:val="20"/>
        </w:rPr>
      </w:pPr>
      <w:r>
        <w:rPr>
          <w:sz w:val="20"/>
        </w:rPr>
        <w:t>-Los</w:t>
      </w:r>
      <w:r>
        <w:rPr>
          <w:spacing w:val="-9"/>
          <w:sz w:val="20"/>
        </w:rPr>
        <w:t xml:space="preserve"> </w:t>
      </w:r>
      <w:r>
        <w:rPr>
          <w:sz w:val="20"/>
        </w:rPr>
        <w:t>proyectos</w:t>
      </w:r>
      <w:r>
        <w:rPr>
          <w:spacing w:val="-8"/>
          <w:sz w:val="20"/>
        </w:rPr>
        <w:t xml:space="preserve"> </w:t>
      </w:r>
      <w:r>
        <w:rPr>
          <w:sz w:val="20"/>
        </w:rPr>
        <w:t>profesionales</w:t>
      </w:r>
      <w:r>
        <w:rPr>
          <w:spacing w:val="-8"/>
          <w:sz w:val="20"/>
        </w:rPr>
        <w:t xml:space="preserve"> </w:t>
      </w:r>
      <w:r>
        <w:rPr>
          <w:sz w:val="20"/>
        </w:rPr>
        <w:t>(presentarse). Las</w:t>
      </w:r>
      <w:r>
        <w:rPr>
          <w:spacing w:val="-8"/>
          <w:sz w:val="20"/>
        </w:rPr>
        <w:t xml:space="preserve"> </w:t>
      </w:r>
      <w:r>
        <w:rPr>
          <w:sz w:val="20"/>
        </w:rPr>
        <w:t>profesiones.</w:t>
      </w:r>
      <w:r>
        <w:rPr>
          <w:spacing w:val="-3"/>
          <w:sz w:val="20"/>
        </w:rPr>
        <w:t xml:space="preserve"> </w:t>
      </w:r>
      <w:r>
        <w:rPr>
          <w:sz w:val="20"/>
        </w:rPr>
        <w:t>Las</w:t>
      </w:r>
      <w:r>
        <w:rPr>
          <w:spacing w:val="-8"/>
          <w:sz w:val="20"/>
        </w:rPr>
        <w:t xml:space="preserve"> </w:t>
      </w:r>
      <w:r>
        <w:rPr>
          <w:sz w:val="20"/>
        </w:rPr>
        <w:t>cualidades</w:t>
      </w:r>
      <w:r>
        <w:rPr>
          <w:spacing w:val="-6"/>
          <w:sz w:val="20"/>
        </w:rPr>
        <w:t xml:space="preserve"> </w:t>
      </w:r>
      <w:r>
        <w:rPr>
          <w:sz w:val="20"/>
        </w:rPr>
        <w:t>.</w:t>
      </w:r>
      <w:r>
        <w:rPr>
          <w:spacing w:val="-3"/>
          <w:sz w:val="20"/>
        </w:rPr>
        <w:t xml:space="preserve"> </w:t>
      </w:r>
      <w:r>
        <w:rPr>
          <w:sz w:val="20"/>
        </w:rPr>
        <w:t>Las</w:t>
      </w:r>
      <w:r>
        <w:rPr>
          <w:spacing w:val="-8"/>
          <w:sz w:val="20"/>
        </w:rPr>
        <w:t xml:space="preserve"> </w:t>
      </w:r>
      <w:r>
        <w:rPr>
          <w:spacing w:val="-2"/>
          <w:sz w:val="20"/>
        </w:rPr>
        <w:t>profesiones.</w:t>
      </w:r>
    </w:p>
    <w:p w14:paraId="11304481" w14:textId="77777777" w:rsidR="00E54A04" w:rsidRDefault="00000000">
      <w:pPr>
        <w:pStyle w:val="Prrafodelista"/>
        <w:numPr>
          <w:ilvl w:val="0"/>
          <w:numId w:val="66"/>
        </w:numPr>
        <w:tabs>
          <w:tab w:val="left" w:pos="844"/>
        </w:tabs>
        <w:spacing w:before="23"/>
        <w:ind w:left="844" w:hanging="124"/>
        <w:rPr>
          <w:sz w:val="20"/>
        </w:rPr>
      </w:pPr>
      <w:r>
        <w:rPr>
          <w:w w:val="105"/>
          <w:sz w:val="20"/>
        </w:rPr>
        <w:t>Las</w:t>
      </w:r>
      <w:r>
        <w:rPr>
          <w:spacing w:val="-5"/>
          <w:w w:val="105"/>
          <w:sz w:val="20"/>
        </w:rPr>
        <w:t xml:space="preserve"> </w:t>
      </w:r>
      <w:r>
        <w:rPr>
          <w:w w:val="105"/>
          <w:sz w:val="20"/>
        </w:rPr>
        <w:t>vocales</w:t>
      </w:r>
      <w:r>
        <w:rPr>
          <w:spacing w:val="2"/>
          <w:w w:val="105"/>
          <w:sz w:val="20"/>
        </w:rPr>
        <w:t xml:space="preserve"> </w:t>
      </w:r>
      <w:r>
        <w:rPr>
          <w:w w:val="105"/>
          <w:sz w:val="20"/>
        </w:rPr>
        <w:t>nasales:</w:t>
      </w:r>
      <w:r>
        <w:rPr>
          <w:spacing w:val="8"/>
          <w:w w:val="105"/>
          <w:sz w:val="20"/>
        </w:rPr>
        <w:t xml:space="preserve"> </w:t>
      </w:r>
      <w:r>
        <w:rPr>
          <w:w w:val="105"/>
          <w:sz w:val="20"/>
        </w:rPr>
        <w:t>/</w:t>
      </w:r>
      <w:r>
        <w:rPr>
          <w:rFonts w:ascii="Lucida Console" w:hAnsi="Lucida Console"/>
          <w:w w:val="105"/>
          <w:sz w:val="20"/>
        </w:rPr>
        <w:t>ã</w:t>
      </w:r>
      <w:r>
        <w:rPr>
          <w:w w:val="105"/>
          <w:sz w:val="20"/>
        </w:rPr>
        <w:t>/,</w:t>
      </w:r>
      <w:r>
        <w:rPr>
          <w:spacing w:val="4"/>
          <w:w w:val="105"/>
          <w:sz w:val="20"/>
        </w:rPr>
        <w:t xml:space="preserve"> </w:t>
      </w:r>
      <w:r>
        <w:rPr>
          <w:w w:val="105"/>
          <w:sz w:val="20"/>
        </w:rPr>
        <w:t>/</w:t>
      </w:r>
      <w:r>
        <w:rPr>
          <w:rFonts w:ascii="Lucida Console" w:hAnsi="Lucida Console"/>
          <w:w w:val="105"/>
          <w:sz w:val="20"/>
        </w:rPr>
        <w:t>õ/,</w:t>
      </w:r>
      <w:r>
        <w:rPr>
          <w:rFonts w:ascii="Lucida Console" w:hAnsi="Lucida Console"/>
          <w:spacing w:val="-67"/>
          <w:w w:val="105"/>
          <w:sz w:val="20"/>
        </w:rPr>
        <w:t xml:space="preserve"> </w:t>
      </w:r>
      <w:r>
        <w:rPr>
          <w:rFonts w:ascii="Lucida Console" w:hAnsi="Lucida Console"/>
          <w:w w:val="105"/>
          <w:sz w:val="20"/>
        </w:rPr>
        <w:t>/∑</w:t>
      </w:r>
      <w:r>
        <w:rPr>
          <w:rFonts w:ascii="Lucida Console" w:hAnsi="Lucida Console"/>
          <w:spacing w:val="-58"/>
          <w:w w:val="105"/>
          <w:sz w:val="20"/>
        </w:rPr>
        <w:t xml:space="preserve"> </w:t>
      </w:r>
      <w:r>
        <w:rPr>
          <w:spacing w:val="-2"/>
          <w:w w:val="105"/>
          <w:sz w:val="20"/>
        </w:rPr>
        <w:t>nasal/.</w:t>
      </w:r>
    </w:p>
    <w:p w14:paraId="03C0B90C" w14:textId="77777777" w:rsidR="00E54A04" w:rsidRDefault="00000000">
      <w:pPr>
        <w:pStyle w:val="Prrafodelista"/>
        <w:numPr>
          <w:ilvl w:val="0"/>
          <w:numId w:val="66"/>
        </w:numPr>
        <w:tabs>
          <w:tab w:val="left" w:pos="844"/>
        </w:tabs>
        <w:spacing w:before="28"/>
        <w:ind w:left="844" w:hanging="124"/>
        <w:rPr>
          <w:sz w:val="20"/>
        </w:rPr>
      </w:pPr>
      <w:r>
        <w:rPr>
          <w:sz w:val="20"/>
        </w:rPr>
        <w:t>Los</w:t>
      </w:r>
      <w:r>
        <w:rPr>
          <w:spacing w:val="-9"/>
          <w:sz w:val="20"/>
        </w:rPr>
        <w:t xml:space="preserve"> </w:t>
      </w:r>
      <w:r>
        <w:rPr>
          <w:sz w:val="20"/>
        </w:rPr>
        <w:t>sectores</w:t>
      </w:r>
      <w:r>
        <w:rPr>
          <w:spacing w:val="-9"/>
          <w:sz w:val="20"/>
        </w:rPr>
        <w:t xml:space="preserve"> </w:t>
      </w:r>
      <w:r>
        <w:rPr>
          <w:sz w:val="20"/>
        </w:rPr>
        <w:t>profesionales.</w:t>
      </w:r>
      <w:r>
        <w:rPr>
          <w:spacing w:val="-4"/>
          <w:sz w:val="20"/>
        </w:rPr>
        <w:t xml:space="preserve"> </w:t>
      </w:r>
      <w:r>
        <w:rPr>
          <w:sz w:val="20"/>
        </w:rPr>
        <w:t>La</w:t>
      </w:r>
      <w:r>
        <w:rPr>
          <w:spacing w:val="-10"/>
          <w:sz w:val="20"/>
        </w:rPr>
        <w:t xml:space="preserve"> </w:t>
      </w:r>
      <w:r>
        <w:rPr>
          <w:sz w:val="20"/>
        </w:rPr>
        <w:t>formación</w:t>
      </w:r>
      <w:r>
        <w:rPr>
          <w:spacing w:val="-6"/>
          <w:sz w:val="20"/>
        </w:rPr>
        <w:t xml:space="preserve"> </w:t>
      </w:r>
      <w:r>
        <w:rPr>
          <w:sz w:val="20"/>
        </w:rPr>
        <w:t>profesional.</w:t>
      </w:r>
      <w:r>
        <w:rPr>
          <w:spacing w:val="-8"/>
          <w:sz w:val="20"/>
        </w:rPr>
        <w:t xml:space="preserve"> </w:t>
      </w:r>
      <w:r>
        <w:rPr>
          <w:sz w:val="20"/>
        </w:rPr>
        <w:t>Pensar</w:t>
      </w:r>
      <w:r>
        <w:rPr>
          <w:spacing w:val="-4"/>
          <w:sz w:val="20"/>
        </w:rPr>
        <w:t xml:space="preserve"> </w:t>
      </w:r>
      <w:r>
        <w:rPr>
          <w:sz w:val="20"/>
        </w:rPr>
        <w:t>en</w:t>
      </w:r>
      <w:r>
        <w:rPr>
          <w:spacing w:val="-7"/>
          <w:sz w:val="20"/>
        </w:rPr>
        <w:t xml:space="preserve"> </w:t>
      </w:r>
      <w:r>
        <w:rPr>
          <w:sz w:val="20"/>
        </w:rPr>
        <w:t>profesiones</w:t>
      </w:r>
      <w:r>
        <w:rPr>
          <w:spacing w:val="-9"/>
          <w:sz w:val="20"/>
        </w:rPr>
        <w:t xml:space="preserve"> </w:t>
      </w:r>
      <w:r>
        <w:rPr>
          <w:spacing w:val="-2"/>
          <w:sz w:val="20"/>
        </w:rPr>
        <w:t>útiles.</w:t>
      </w:r>
    </w:p>
    <w:p w14:paraId="1387ACF8" w14:textId="77777777" w:rsidR="00E54A04" w:rsidRDefault="00E54A04">
      <w:pPr>
        <w:pStyle w:val="Textoindependiente"/>
        <w:rPr>
          <w:sz w:val="20"/>
        </w:rPr>
      </w:pPr>
    </w:p>
    <w:p w14:paraId="570374FE" w14:textId="77777777" w:rsidR="00E54A04" w:rsidRDefault="00E54A04">
      <w:pPr>
        <w:pStyle w:val="Textoindependiente"/>
        <w:spacing w:before="60"/>
        <w:rPr>
          <w:sz w:val="20"/>
        </w:rPr>
      </w:pPr>
    </w:p>
    <w:p w14:paraId="3AAC1861" w14:textId="77777777" w:rsidR="00E54A04" w:rsidRDefault="00000000">
      <w:pPr>
        <w:spacing w:before="1"/>
        <w:ind w:left="720"/>
        <w:rPr>
          <w:sz w:val="20"/>
        </w:rPr>
      </w:pPr>
      <w:r>
        <w:rPr>
          <w:sz w:val="20"/>
          <w:u w:val="single"/>
        </w:rPr>
        <w:t>Tercer</w:t>
      </w:r>
      <w:r>
        <w:rPr>
          <w:spacing w:val="-1"/>
          <w:sz w:val="20"/>
          <w:u w:val="single"/>
        </w:rPr>
        <w:t xml:space="preserve"> </w:t>
      </w:r>
      <w:r>
        <w:rPr>
          <w:spacing w:val="-2"/>
          <w:sz w:val="20"/>
          <w:u w:val="single"/>
        </w:rPr>
        <w:t>trimestre:</w:t>
      </w:r>
    </w:p>
    <w:p w14:paraId="77300E7C" w14:textId="77777777" w:rsidR="00E54A04" w:rsidRDefault="00000000">
      <w:pPr>
        <w:spacing w:before="47" w:line="494" w:lineRule="exact"/>
        <w:ind w:left="720" w:right="4098"/>
        <w:rPr>
          <w:sz w:val="20"/>
        </w:rPr>
      </w:pPr>
      <w:r>
        <w:rPr>
          <w:rFonts w:ascii="Arial" w:hAnsi="Arial"/>
          <w:b/>
          <w:sz w:val="20"/>
        </w:rPr>
        <w:t xml:space="preserve">Unidad 5: </w:t>
      </w:r>
      <w:r>
        <w:rPr>
          <w:sz w:val="20"/>
        </w:rPr>
        <w:t>On a beaucoup d'amis/ Tenemos muchos amigos COMUNICACIÓN</w:t>
      </w:r>
      <w:r>
        <w:rPr>
          <w:spacing w:val="-9"/>
          <w:sz w:val="20"/>
        </w:rPr>
        <w:t xml:space="preserve"> </w:t>
      </w:r>
      <w:r>
        <w:rPr>
          <w:sz w:val="20"/>
        </w:rPr>
        <w:t>/</w:t>
      </w:r>
      <w:r>
        <w:rPr>
          <w:spacing w:val="-6"/>
          <w:sz w:val="20"/>
        </w:rPr>
        <w:t xml:space="preserve"> </w:t>
      </w:r>
      <w:r>
        <w:rPr>
          <w:sz w:val="20"/>
        </w:rPr>
        <w:t>PLURILINGÜISMO</w:t>
      </w:r>
      <w:r>
        <w:rPr>
          <w:spacing w:val="-6"/>
          <w:sz w:val="20"/>
        </w:rPr>
        <w:t xml:space="preserve"> </w:t>
      </w:r>
      <w:r>
        <w:rPr>
          <w:sz w:val="20"/>
        </w:rPr>
        <w:t>/</w:t>
      </w:r>
      <w:r>
        <w:rPr>
          <w:spacing w:val="-6"/>
          <w:sz w:val="20"/>
        </w:rPr>
        <w:t xml:space="preserve"> </w:t>
      </w:r>
      <w:r>
        <w:rPr>
          <w:sz w:val="20"/>
        </w:rPr>
        <w:t>INTERCULTURALIDAD</w:t>
      </w:r>
    </w:p>
    <w:p w14:paraId="09A8B5AB" w14:textId="77777777" w:rsidR="00E54A04" w:rsidRDefault="00000000">
      <w:pPr>
        <w:spacing w:line="188" w:lineRule="exact"/>
        <w:ind w:left="720"/>
        <w:rPr>
          <w:sz w:val="20"/>
        </w:rPr>
      </w:pPr>
      <w:r>
        <w:rPr>
          <w:sz w:val="20"/>
        </w:rPr>
        <w:t>-Informarse</w:t>
      </w:r>
      <w:r>
        <w:rPr>
          <w:spacing w:val="-6"/>
          <w:sz w:val="20"/>
        </w:rPr>
        <w:t xml:space="preserve"> </w:t>
      </w:r>
      <w:r>
        <w:rPr>
          <w:sz w:val="20"/>
        </w:rPr>
        <w:t>/</w:t>
      </w:r>
      <w:r>
        <w:rPr>
          <w:spacing w:val="-3"/>
          <w:sz w:val="20"/>
        </w:rPr>
        <w:t xml:space="preserve"> </w:t>
      </w:r>
      <w:r>
        <w:rPr>
          <w:sz w:val="20"/>
        </w:rPr>
        <w:t>Dar</w:t>
      </w:r>
      <w:r>
        <w:rPr>
          <w:spacing w:val="-8"/>
          <w:sz w:val="20"/>
        </w:rPr>
        <w:t xml:space="preserve"> </w:t>
      </w:r>
      <w:r>
        <w:rPr>
          <w:sz w:val="20"/>
        </w:rPr>
        <w:t>información.</w:t>
      </w:r>
      <w:r>
        <w:rPr>
          <w:spacing w:val="-2"/>
          <w:sz w:val="20"/>
        </w:rPr>
        <w:t xml:space="preserve"> </w:t>
      </w:r>
      <w:r>
        <w:rPr>
          <w:sz w:val="20"/>
        </w:rPr>
        <w:t>Expresar</w:t>
      </w:r>
      <w:r>
        <w:rPr>
          <w:spacing w:val="-8"/>
          <w:sz w:val="20"/>
        </w:rPr>
        <w:t xml:space="preserve"> </w:t>
      </w:r>
      <w:r>
        <w:rPr>
          <w:sz w:val="20"/>
        </w:rPr>
        <w:t>la</w:t>
      </w:r>
      <w:r>
        <w:rPr>
          <w:spacing w:val="-6"/>
          <w:sz w:val="20"/>
        </w:rPr>
        <w:t xml:space="preserve"> </w:t>
      </w:r>
      <w:r>
        <w:rPr>
          <w:sz w:val="20"/>
        </w:rPr>
        <w:t>prohibición.</w:t>
      </w:r>
      <w:r>
        <w:rPr>
          <w:spacing w:val="-6"/>
          <w:sz w:val="20"/>
        </w:rPr>
        <w:t xml:space="preserve"> </w:t>
      </w:r>
      <w:r>
        <w:rPr>
          <w:sz w:val="20"/>
        </w:rPr>
        <w:t>Dar</w:t>
      </w:r>
      <w:r>
        <w:rPr>
          <w:spacing w:val="-4"/>
          <w:sz w:val="20"/>
        </w:rPr>
        <w:t xml:space="preserve"> </w:t>
      </w:r>
      <w:r>
        <w:rPr>
          <w:spacing w:val="-2"/>
          <w:sz w:val="20"/>
        </w:rPr>
        <w:t>explicaciones.</w:t>
      </w:r>
    </w:p>
    <w:p w14:paraId="284E1619" w14:textId="77777777" w:rsidR="00E54A04" w:rsidRDefault="00000000">
      <w:pPr>
        <w:pStyle w:val="Prrafodelista"/>
        <w:numPr>
          <w:ilvl w:val="0"/>
          <w:numId w:val="66"/>
        </w:numPr>
        <w:tabs>
          <w:tab w:val="left" w:pos="844"/>
        </w:tabs>
        <w:spacing w:before="19"/>
        <w:ind w:left="844" w:hanging="124"/>
        <w:rPr>
          <w:sz w:val="20"/>
        </w:rPr>
      </w:pPr>
      <w:r>
        <w:rPr>
          <w:sz w:val="20"/>
        </w:rPr>
        <w:t>Los</w:t>
      </w:r>
      <w:r>
        <w:rPr>
          <w:spacing w:val="-7"/>
          <w:sz w:val="20"/>
        </w:rPr>
        <w:t xml:space="preserve"> </w:t>
      </w:r>
      <w:r>
        <w:rPr>
          <w:sz w:val="20"/>
        </w:rPr>
        <w:t>animales</w:t>
      </w:r>
      <w:r>
        <w:rPr>
          <w:spacing w:val="-6"/>
          <w:sz w:val="20"/>
        </w:rPr>
        <w:t xml:space="preserve"> </w:t>
      </w:r>
      <w:r>
        <w:rPr>
          <w:sz w:val="20"/>
        </w:rPr>
        <w:t>salvajes.</w:t>
      </w:r>
      <w:r>
        <w:rPr>
          <w:spacing w:val="-1"/>
          <w:sz w:val="20"/>
        </w:rPr>
        <w:t xml:space="preserve"> </w:t>
      </w:r>
      <w:r>
        <w:rPr>
          <w:sz w:val="20"/>
        </w:rPr>
        <w:t>Los</w:t>
      </w:r>
      <w:r>
        <w:rPr>
          <w:spacing w:val="-6"/>
          <w:sz w:val="20"/>
        </w:rPr>
        <w:t xml:space="preserve"> </w:t>
      </w:r>
      <w:r>
        <w:rPr>
          <w:sz w:val="20"/>
        </w:rPr>
        <w:t>animales</w:t>
      </w:r>
      <w:r>
        <w:rPr>
          <w:spacing w:val="-6"/>
          <w:sz w:val="20"/>
        </w:rPr>
        <w:t xml:space="preserve"> </w:t>
      </w:r>
      <w:r>
        <w:rPr>
          <w:sz w:val="20"/>
        </w:rPr>
        <w:t>de</w:t>
      </w:r>
      <w:r>
        <w:rPr>
          <w:spacing w:val="-4"/>
          <w:sz w:val="20"/>
        </w:rPr>
        <w:t xml:space="preserve"> </w:t>
      </w:r>
      <w:r>
        <w:rPr>
          <w:spacing w:val="-2"/>
          <w:sz w:val="20"/>
        </w:rPr>
        <w:t>compañía.</w:t>
      </w:r>
    </w:p>
    <w:p w14:paraId="56B280AB" w14:textId="77777777" w:rsidR="00E54A04" w:rsidRDefault="00000000">
      <w:pPr>
        <w:spacing w:before="19"/>
        <w:ind w:left="720" w:right="1598"/>
        <w:rPr>
          <w:sz w:val="20"/>
        </w:rPr>
      </w:pPr>
      <w:r>
        <w:rPr>
          <w:sz w:val="20"/>
        </w:rPr>
        <w:t>-La</w:t>
      </w:r>
      <w:r>
        <w:rPr>
          <w:spacing w:val="80"/>
          <w:sz w:val="20"/>
        </w:rPr>
        <w:t xml:space="preserve"> </w:t>
      </w:r>
      <w:r>
        <w:rPr>
          <w:sz w:val="20"/>
        </w:rPr>
        <w:t>hipótesis:</w:t>
      </w:r>
      <w:r>
        <w:rPr>
          <w:spacing w:val="80"/>
          <w:sz w:val="20"/>
        </w:rPr>
        <w:t xml:space="preserve"> </w:t>
      </w:r>
      <w:r>
        <w:rPr>
          <w:sz w:val="20"/>
        </w:rPr>
        <w:t>SI+imparfait/conditionnel</w:t>
      </w:r>
      <w:r>
        <w:rPr>
          <w:spacing w:val="80"/>
          <w:sz w:val="20"/>
        </w:rPr>
        <w:t xml:space="preserve"> </w:t>
      </w:r>
      <w:r>
        <w:rPr>
          <w:sz w:val="20"/>
        </w:rPr>
        <w:t>présent.</w:t>
      </w:r>
      <w:r>
        <w:rPr>
          <w:spacing w:val="80"/>
          <w:sz w:val="20"/>
        </w:rPr>
        <w:t xml:space="preserve"> </w:t>
      </w:r>
      <w:r>
        <w:rPr>
          <w:sz w:val="20"/>
        </w:rPr>
        <w:t>La</w:t>
      </w:r>
      <w:r>
        <w:rPr>
          <w:spacing w:val="80"/>
          <w:sz w:val="20"/>
        </w:rPr>
        <w:t xml:space="preserve"> </w:t>
      </w:r>
      <w:r>
        <w:rPr>
          <w:sz w:val="20"/>
        </w:rPr>
        <w:t>restricció:</w:t>
      </w:r>
      <w:r>
        <w:rPr>
          <w:spacing w:val="80"/>
          <w:sz w:val="20"/>
        </w:rPr>
        <w:t xml:space="preserve"> </w:t>
      </w:r>
      <w:r>
        <w:rPr>
          <w:sz w:val="20"/>
        </w:rPr>
        <w:t>ne........que.</w:t>
      </w:r>
      <w:r>
        <w:rPr>
          <w:spacing w:val="80"/>
          <w:sz w:val="20"/>
        </w:rPr>
        <w:t xml:space="preserve"> </w:t>
      </w:r>
      <w:r>
        <w:rPr>
          <w:sz w:val="20"/>
        </w:rPr>
        <w:t>La</w:t>
      </w:r>
      <w:r>
        <w:rPr>
          <w:spacing w:val="80"/>
          <w:sz w:val="20"/>
        </w:rPr>
        <w:t xml:space="preserve"> </w:t>
      </w:r>
      <w:r>
        <w:rPr>
          <w:sz w:val="20"/>
        </w:rPr>
        <w:t>prohibición:</w:t>
      </w:r>
      <w:r>
        <w:rPr>
          <w:spacing w:val="80"/>
          <w:sz w:val="20"/>
        </w:rPr>
        <w:t xml:space="preserve"> </w:t>
      </w:r>
      <w:r>
        <w:rPr>
          <w:sz w:val="20"/>
        </w:rPr>
        <w:t>ne pas+infinitif,</w:t>
      </w:r>
      <w:r>
        <w:rPr>
          <w:spacing w:val="-5"/>
          <w:sz w:val="20"/>
        </w:rPr>
        <w:t xml:space="preserve"> </w:t>
      </w:r>
      <w:r>
        <w:rPr>
          <w:sz w:val="20"/>
        </w:rPr>
        <w:t>Il</w:t>
      </w:r>
      <w:r>
        <w:rPr>
          <w:spacing w:val="-4"/>
          <w:sz w:val="20"/>
        </w:rPr>
        <w:t xml:space="preserve"> </w:t>
      </w:r>
      <w:r>
        <w:rPr>
          <w:sz w:val="20"/>
        </w:rPr>
        <w:t>est</w:t>
      </w:r>
      <w:r>
        <w:rPr>
          <w:spacing w:val="-5"/>
          <w:sz w:val="20"/>
        </w:rPr>
        <w:t xml:space="preserve"> </w:t>
      </w:r>
      <w:r>
        <w:rPr>
          <w:sz w:val="20"/>
        </w:rPr>
        <w:t>interdit</w:t>
      </w:r>
      <w:r>
        <w:rPr>
          <w:spacing w:val="-5"/>
          <w:sz w:val="20"/>
        </w:rPr>
        <w:t xml:space="preserve"> </w:t>
      </w:r>
      <w:r>
        <w:rPr>
          <w:sz w:val="20"/>
        </w:rPr>
        <w:t>de+</w:t>
      </w:r>
      <w:r>
        <w:rPr>
          <w:spacing w:val="-9"/>
          <w:sz w:val="20"/>
        </w:rPr>
        <w:t xml:space="preserve"> </w:t>
      </w:r>
      <w:r>
        <w:rPr>
          <w:sz w:val="20"/>
        </w:rPr>
        <w:t>infinitif,</w:t>
      </w:r>
      <w:r>
        <w:rPr>
          <w:spacing w:val="-9"/>
          <w:sz w:val="20"/>
        </w:rPr>
        <w:t xml:space="preserve"> </w:t>
      </w:r>
      <w:r>
        <w:rPr>
          <w:sz w:val="20"/>
        </w:rPr>
        <w:t>il</w:t>
      </w:r>
      <w:r>
        <w:rPr>
          <w:spacing w:val="-4"/>
          <w:sz w:val="20"/>
        </w:rPr>
        <w:t xml:space="preserve"> </w:t>
      </w:r>
      <w:r>
        <w:rPr>
          <w:sz w:val="20"/>
        </w:rPr>
        <w:t>ne</w:t>
      </w:r>
      <w:r>
        <w:rPr>
          <w:spacing w:val="-8"/>
          <w:sz w:val="20"/>
        </w:rPr>
        <w:t xml:space="preserve"> </w:t>
      </w:r>
      <w:r>
        <w:rPr>
          <w:sz w:val="20"/>
        </w:rPr>
        <w:t>faut</w:t>
      </w:r>
      <w:r>
        <w:rPr>
          <w:spacing w:val="-1"/>
          <w:sz w:val="20"/>
        </w:rPr>
        <w:t xml:space="preserve"> </w:t>
      </w:r>
      <w:r>
        <w:rPr>
          <w:sz w:val="20"/>
        </w:rPr>
        <w:t>pas+infinitif.</w:t>
      </w:r>
      <w:r>
        <w:rPr>
          <w:spacing w:val="-1"/>
          <w:sz w:val="20"/>
        </w:rPr>
        <w:t xml:space="preserve"> </w:t>
      </w:r>
      <w:r>
        <w:rPr>
          <w:sz w:val="20"/>
        </w:rPr>
        <w:t>La</w:t>
      </w:r>
      <w:r>
        <w:rPr>
          <w:spacing w:val="-12"/>
          <w:sz w:val="20"/>
        </w:rPr>
        <w:t xml:space="preserve"> </w:t>
      </w:r>
      <w:r>
        <w:rPr>
          <w:sz w:val="20"/>
        </w:rPr>
        <w:t>voz</w:t>
      </w:r>
      <w:r>
        <w:rPr>
          <w:spacing w:val="-7"/>
          <w:sz w:val="20"/>
        </w:rPr>
        <w:t xml:space="preserve"> </w:t>
      </w:r>
      <w:r>
        <w:rPr>
          <w:sz w:val="20"/>
        </w:rPr>
        <w:t>pasiva.</w:t>
      </w:r>
      <w:r>
        <w:rPr>
          <w:spacing w:val="-5"/>
          <w:sz w:val="20"/>
        </w:rPr>
        <w:t xml:space="preserve"> </w:t>
      </w:r>
      <w:r>
        <w:rPr>
          <w:sz w:val="20"/>
        </w:rPr>
        <w:t>La</w:t>
      </w:r>
      <w:r>
        <w:rPr>
          <w:spacing w:val="-8"/>
          <w:sz w:val="20"/>
        </w:rPr>
        <w:t xml:space="preserve"> </w:t>
      </w:r>
      <w:r>
        <w:rPr>
          <w:sz w:val="20"/>
        </w:rPr>
        <w:t>causa</w:t>
      </w:r>
      <w:r>
        <w:rPr>
          <w:spacing w:val="-4"/>
          <w:sz w:val="20"/>
        </w:rPr>
        <w:t xml:space="preserve"> </w:t>
      </w:r>
      <w:r>
        <w:rPr>
          <w:sz w:val="20"/>
        </w:rPr>
        <w:t>y</w:t>
      </w:r>
      <w:r>
        <w:rPr>
          <w:spacing w:val="-6"/>
          <w:sz w:val="20"/>
        </w:rPr>
        <w:t xml:space="preserve"> </w:t>
      </w:r>
      <w:r>
        <w:rPr>
          <w:sz w:val="20"/>
        </w:rPr>
        <w:t>la</w:t>
      </w:r>
      <w:r>
        <w:rPr>
          <w:spacing w:val="-9"/>
          <w:sz w:val="20"/>
        </w:rPr>
        <w:t xml:space="preserve"> </w:t>
      </w:r>
      <w:r>
        <w:rPr>
          <w:spacing w:val="-2"/>
          <w:sz w:val="20"/>
        </w:rPr>
        <w:t>consecuencia.</w:t>
      </w:r>
    </w:p>
    <w:p w14:paraId="18FEF3D2" w14:textId="77777777" w:rsidR="00E54A04" w:rsidRDefault="00000000">
      <w:pPr>
        <w:pStyle w:val="Prrafodelista"/>
        <w:numPr>
          <w:ilvl w:val="0"/>
          <w:numId w:val="66"/>
        </w:numPr>
        <w:tabs>
          <w:tab w:val="left" w:pos="844"/>
        </w:tabs>
        <w:spacing w:before="22"/>
        <w:ind w:left="844" w:hanging="124"/>
        <w:rPr>
          <w:sz w:val="20"/>
        </w:rPr>
      </w:pPr>
      <w:r>
        <w:rPr>
          <w:sz w:val="20"/>
        </w:rPr>
        <w:t>Los</w:t>
      </w:r>
      <w:r>
        <w:rPr>
          <w:spacing w:val="-4"/>
          <w:sz w:val="20"/>
        </w:rPr>
        <w:t xml:space="preserve"> </w:t>
      </w:r>
      <w:r>
        <w:rPr>
          <w:sz w:val="20"/>
        </w:rPr>
        <w:t>sonidos</w:t>
      </w:r>
      <w:r>
        <w:rPr>
          <w:spacing w:val="-3"/>
          <w:sz w:val="20"/>
        </w:rPr>
        <w:t xml:space="preserve"> </w:t>
      </w:r>
      <w:r>
        <w:rPr>
          <w:sz w:val="20"/>
        </w:rPr>
        <w:t>/k/</w:t>
      </w:r>
      <w:r>
        <w:rPr>
          <w:spacing w:val="2"/>
          <w:sz w:val="20"/>
        </w:rPr>
        <w:t xml:space="preserve"> </w:t>
      </w:r>
      <w:r>
        <w:rPr>
          <w:sz w:val="20"/>
        </w:rPr>
        <w:t>y</w:t>
      </w:r>
      <w:r>
        <w:rPr>
          <w:spacing w:val="-3"/>
          <w:sz w:val="20"/>
        </w:rPr>
        <w:t xml:space="preserve"> </w:t>
      </w:r>
      <w:r>
        <w:rPr>
          <w:spacing w:val="-5"/>
          <w:sz w:val="20"/>
        </w:rPr>
        <w:t>/g/</w:t>
      </w:r>
    </w:p>
    <w:p w14:paraId="07DC6EA6" w14:textId="77777777" w:rsidR="00E54A04" w:rsidRDefault="00000000">
      <w:pPr>
        <w:spacing w:before="18"/>
        <w:ind w:left="720"/>
        <w:rPr>
          <w:sz w:val="20"/>
        </w:rPr>
      </w:pPr>
      <w:r>
        <w:rPr>
          <w:sz w:val="20"/>
        </w:rPr>
        <w:t>-El</w:t>
      </w:r>
      <w:r>
        <w:rPr>
          <w:spacing w:val="-5"/>
          <w:sz w:val="20"/>
        </w:rPr>
        <w:t xml:space="preserve"> </w:t>
      </w:r>
      <w:r>
        <w:rPr>
          <w:sz w:val="20"/>
        </w:rPr>
        <w:t>bienestar</w:t>
      </w:r>
      <w:r>
        <w:rPr>
          <w:spacing w:val="-4"/>
          <w:sz w:val="20"/>
        </w:rPr>
        <w:t xml:space="preserve"> </w:t>
      </w:r>
      <w:r>
        <w:rPr>
          <w:sz w:val="20"/>
        </w:rPr>
        <w:t>animal.</w:t>
      </w:r>
      <w:r>
        <w:rPr>
          <w:spacing w:val="-5"/>
          <w:sz w:val="20"/>
        </w:rPr>
        <w:t xml:space="preserve"> </w:t>
      </w:r>
      <w:r>
        <w:rPr>
          <w:sz w:val="20"/>
        </w:rPr>
        <w:t>La</w:t>
      </w:r>
      <w:r>
        <w:rPr>
          <w:spacing w:val="-5"/>
          <w:sz w:val="20"/>
        </w:rPr>
        <w:t xml:space="preserve"> </w:t>
      </w:r>
      <w:r>
        <w:rPr>
          <w:sz w:val="20"/>
        </w:rPr>
        <w:t>biodiversidad.</w:t>
      </w:r>
      <w:r>
        <w:rPr>
          <w:spacing w:val="-2"/>
          <w:sz w:val="20"/>
        </w:rPr>
        <w:t xml:space="preserve"> </w:t>
      </w:r>
      <w:r>
        <w:rPr>
          <w:sz w:val="20"/>
        </w:rPr>
        <w:t>Estar</w:t>
      </w:r>
      <w:r>
        <w:rPr>
          <w:spacing w:val="-4"/>
          <w:sz w:val="20"/>
        </w:rPr>
        <w:t xml:space="preserve"> </w:t>
      </w:r>
      <w:r>
        <w:rPr>
          <w:sz w:val="20"/>
        </w:rPr>
        <w:t>concienciado</w:t>
      </w:r>
      <w:r>
        <w:rPr>
          <w:spacing w:val="-5"/>
          <w:sz w:val="20"/>
        </w:rPr>
        <w:t xml:space="preserve"> </w:t>
      </w:r>
      <w:r>
        <w:rPr>
          <w:sz w:val="20"/>
        </w:rPr>
        <w:t>con</w:t>
      </w:r>
      <w:r>
        <w:rPr>
          <w:spacing w:val="-4"/>
          <w:sz w:val="20"/>
        </w:rPr>
        <w:t xml:space="preserve"> </w:t>
      </w:r>
      <w:r>
        <w:rPr>
          <w:sz w:val="20"/>
        </w:rPr>
        <w:t>la</w:t>
      </w:r>
      <w:r>
        <w:rPr>
          <w:spacing w:val="-5"/>
          <w:sz w:val="20"/>
        </w:rPr>
        <w:t xml:space="preserve"> </w:t>
      </w:r>
      <w:r>
        <w:rPr>
          <w:sz w:val="20"/>
        </w:rPr>
        <w:t>causa</w:t>
      </w:r>
      <w:r>
        <w:rPr>
          <w:spacing w:val="-5"/>
          <w:sz w:val="20"/>
        </w:rPr>
        <w:t xml:space="preserve"> </w:t>
      </w:r>
      <w:r>
        <w:rPr>
          <w:sz w:val="20"/>
        </w:rPr>
        <w:t>de</w:t>
      </w:r>
      <w:r>
        <w:rPr>
          <w:spacing w:val="-5"/>
          <w:sz w:val="20"/>
        </w:rPr>
        <w:t xml:space="preserve"> </w:t>
      </w:r>
      <w:r>
        <w:rPr>
          <w:sz w:val="20"/>
        </w:rPr>
        <w:t>los</w:t>
      </w:r>
      <w:r>
        <w:rPr>
          <w:spacing w:val="-8"/>
          <w:sz w:val="20"/>
        </w:rPr>
        <w:t xml:space="preserve"> </w:t>
      </w:r>
      <w:r>
        <w:rPr>
          <w:spacing w:val="-2"/>
          <w:sz w:val="20"/>
        </w:rPr>
        <w:t>animales.</w:t>
      </w:r>
    </w:p>
    <w:p w14:paraId="2E8D81FD" w14:textId="77777777" w:rsidR="00E54A04" w:rsidRDefault="00E54A04">
      <w:pPr>
        <w:pStyle w:val="Textoindependiente"/>
        <w:spacing w:before="30"/>
        <w:rPr>
          <w:sz w:val="20"/>
        </w:rPr>
      </w:pPr>
    </w:p>
    <w:p w14:paraId="05C09CC8" w14:textId="77777777" w:rsidR="00E54A04" w:rsidRDefault="00000000">
      <w:pPr>
        <w:ind w:left="720"/>
        <w:rPr>
          <w:sz w:val="20"/>
        </w:rPr>
      </w:pPr>
      <w:r>
        <w:rPr>
          <w:rFonts w:ascii="Arial"/>
          <w:b/>
          <w:sz w:val="20"/>
        </w:rPr>
        <w:t>Unidad 6:</w:t>
      </w:r>
      <w:r>
        <w:rPr>
          <w:rFonts w:ascii="Arial"/>
          <w:b/>
          <w:spacing w:val="27"/>
          <w:sz w:val="20"/>
        </w:rPr>
        <w:t xml:space="preserve"> </w:t>
      </w:r>
      <w:r>
        <w:rPr>
          <w:sz w:val="20"/>
        </w:rPr>
        <w:t>Je</w:t>
      </w:r>
      <w:r>
        <w:rPr>
          <w:spacing w:val="-4"/>
          <w:sz w:val="20"/>
        </w:rPr>
        <w:t xml:space="preserve"> </w:t>
      </w:r>
      <w:r>
        <w:rPr>
          <w:sz w:val="20"/>
        </w:rPr>
        <w:t>m'engage /</w:t>
      </w:r>
      <w:r>
        <w:rPr>
          <w:spacing w:val="-1"/>
          <w:sz w:val="20"/>
        </w:rPr>
        <w:t xml:space="preserve"> </w:t>
      </w:r>
      <w:r>
        <w:rPr>
          <w:sz w:val="20"/>
        </w:rPr>
        <w:t xml:space="preserve">Me </w:t>
      </w:r>
      <w:r>
        <w:rPr>
          <w:spacing w:val="-2"/>
          <w:sz w:val="20"/>
        </w:rPr>
        <w:t>comprometo</w:t>
      </w:r>
    </w:p>
    <w:p w14:paraId="494B5E47" w14:textId="77777777" w:rsidR="00E54A04" w:rsidRDefault="00E54A04">
      <w:pPr>
        <w:pStyle w:val="Textoindependiente"/>
        <w:spacing w:before="41"/>
        <w:rPr>
          <w:sz w:val="20"/>
        </w:rPr>
      </w:pPr>
    </w:p>
    <w:p w14:paraId="6B6C976B" w14:textId="77777777" w:rsidR="00E54A04" w:rsidRDefault="00000000">
      <w:pPr>
        <w:ind w:left="720"/>
        <w:rPr>
          <w:sz w:val="20"/>
        </w:rPr>
      </w:pPr>
      <w:r>
        <w:rPr>
          <w:sz w:val="20"/>
        </w:rPr>
        <w:t>COMUNICACIÓN</w:t>
      </w:r>
      <w:r>
        <w:rPr>
          <w:spacing w:val="-9"/>
          <w:sz w:val="20"/>
        </w:rPr>
        <w:t xml:space="preserve"> </w:t>
      </w:r>
      <w:r>
        <w:rPr>
          <w:sz w:val="20"/>
        </w:rPr>
        <w:t>/</w:t>
      </w:r>
      <w:r>
        <w:rPr>
          <w:spacing w:val="-7"/>
          <w:sz w:val="20"/>
        </w:rPr>
        <w:t xml:space="preserve"> </w:t>
      </w:r>
      <w:r>
        <w:rPr>
          <w:sz w:val="20"/>
        </w:rPr>
        <w:t>PLURILINGÜISMO</w:t>
      </w:r>
      <w:r>
        <w:rPr>
          <w:spacing w:val="-6"/>
          <w:sz w:val="20"/>
        </w:rPr>
        <w:t xml:space="preserve"> </w:t>
      </w:r>
      <w:r>
        <w:rPr>
          <w:sz w:val="20"/>
        </w:rPr>
        <w:t>/</w:t>
      </w:r>
      <w:r>
        <w:rPr>
          <w:spacing w:val="-6"/>
          <w:sz w:val="20"/>
        </w:rPr>
        <w:t xml:space="preserve"> </w:t>
      </w:r>
      <w:r>
        <w:rPr>
          <w:spacing w:val="-2"/>
          <w:sz w:val="20"/>
        </w:rPr>
        <w:t>INTERCULTURALIDAD</w:t>
      </w:r>
    </w:p>
    <w:p w14:paraId="3FF9C49B" w14:textId="77777777" w:rsidR="00E54A04" w:rsidRDefault="00000000">
      <w:pPr>
        <w:spacing w:before="19"/>
        <w:ind w:left="720"/>
        <w:rPr>
          <w:sz w:val="20"/>
        </w:rPr>
      </w:pPr>
      <w:r>
        <w:rPr>
          <w:sz w:val="20"/>
        </w:rPr>
        <w:t>-Informarse</w:t>
      </w:r>
      <w:r>
        <w:rPr>
          <w:spacing w:val="-6"/>
          <w:sz w:val="20"/>
        </w:rPr>
        <w:t xml:space="preserve"> </w:t>
      </w:r>
      <w:r>
        <w:rPr>
          <w:sz w:val="20"/>
        </w:rPr>
        <w:t>sobre</w:t>
      </w:r>
      <w:r>
        <w:rPr>
          <w:spacing w:val="-5"/>
          <w:sz w:val="20"/>
        </w:rPr>
        <w:t xml:space="preserve"> </w:t>
      </w:r>
      <w:r>
        <w:rPr>
          <w:sz w:val="20"/>
        </w:rPr>
        <w:t>un</w:t>
      </w:r>
      <w:r>
        <w:rPr>
          <w:spacing w:val="-6"/>
          <w:sz w:val="20"/>
        </w:rPr>
        <w:t xml:space="preserve"> </w:t>
      </w:r>
      <w:r>
        <w:rPr>
          <w:sz w:val="20"/>
        </w:rPr>
        <w:t>proyecto</w:t>
      </w:r>
      <w:r>
        <w:rPr>
          <w:spacing w:val="-5"/>
          <w:sz w:val="20"/>
        </w:rPr>
        <w:t xml:space="preserve"> </w:t>
      </w:r>
      <w:r>
        <w:rPr>
          <w:sz w:val="20"/>
        </w:rPr>
        <w:t>humanitario.</w:t>
      </w:r>
      <w:r>
        <w:rPr>
          <w:spacing w:val="-4"/>
          <w:sz w:val="20"/>
        </w:rPr>
        <w:t xml:space="preserve"> </w:t>
      </w:r>
      <w:r>
        <w:rPr>
          <w:sz w:val="20"/>
        </w:rPr>
        <w:t>Hablar</w:t>
      </w:r>
      <w:r>
        <w:rPr>
          <w:spacing w:val="-4"/>
          <w:sz w:val="20"/>
        </w:rPr>
        <w:t xml:space="preserve"> </w:t>
      </w:r>
      <w:r>
        <w:rPr>
          <w:sz w:val="20"/>
        </w:rPr>
        <w:t>de</w:t>
      </w:r>
      <w:r>
        <w:rPr>
          <w:spacing w:val="-9"/>
          <w:sz w:val="20"/>
        </w:rPr>
        <w:t xml:space="preserve"> </w:t>
      </w:r>
      <w:r>
        <w:rPr>
          <w:sz w:val="20"/>
        </w:rPr>
        <w:t>las</w:t>
      </w:r>
      <w:r>
        <w:rPr>
          <w:spacing w:val="-8"/>
          <w:sz w:val="20"/>
        </w:rPr>
        <w:t xml:space="preserve"> </w:t>
      </w:r>
      <w:r>
        <w:rPr>
          <w:sz w:val="20"/>
        </w:rPr>
        <w:t>catástrofes</w:t>
      </w:r>
      <w:r>
        <w:rPr>
          <w:spacing w:val="-8"/>
          <w:sz w:val="20"/>
        </w:rPr>
        <w:t xml:space="preserve"> </w:t>
      </w:r>
      <w:r>
        <w:rPr>
          <w:sz w:val="20"/>
        </w:rPr>
        <w:t>naturales.</w:t>
      </w:r>
      <w:r>
        <w:rPr>
          <w:spacing w:val="-3"/>
          <w:sz w:val="20"/>
        </w:rPr>
        <w:t xml:space="preserve"> </w:t>
      </w:r>
      <w:r>
        <w:rPr>
          <w:sz w:val="20"/>
        </w:rPr>
        <w:t>Organizar</w:t>
      </w:r>
      <w:r>
        <w:rPr>
          <w:spacing w:val="-3"/>
          <w:sz w:val="20"/>
        </w:rPr>
        <w:t xml:space="preserve"> </w:t>
      </w:r>
      <w:r>
        <w:rPr>
          <w:sz w:val="20"/>
        </w:rPr>
        <w:t>un</w:t>
      </w:r>
      <w:r>
        <w:rPr>
          <w:spacing w:val="-3"/>
          <w:sz w:val="20"/>
        </w:rPr>
        <w:t xml:space="preserve"> </w:t>
      </w:r>
      <w:r>
        <w:rPr>
          <w:spacing w:val="-2"/>
          <w:sz w:val="20"/>
        </w:rPr>
        <w:t>evento.</w:t>
      </w:r>
    </w:p>
    <w:p w14:paraId="6BF834F7" w14:textId="77777777" w:rsidR="00E54A04" w:rsidRDefault="00000000">
      <w:pPr>
        <w:pStyle w:val="Prrafodelista"/>
        <w:numPr>
          <w:ilvl w:val="0"/>
          <w:numId w:val="66"/>
        </w:numPr>
        <w:tabs>
          <w:tab w:val="left" w:pos="844"/>
        </w:tabs>
        <w:spacing w:before="18"/>
        <w:ind w:left="844" w:hanging="124"/>
        <w:rPr>
          <w:sz w:val="20"/>
        </w:rPr>
      </w:pPr>
      <w:r>
        <w:rPr>
          <w:sz w:val="20"/>
        </w:rPr>
        <w:t>El</w:t>
      </w:r>
      <w:r>
        <w:rPr>
          <w:spacing w:val="-6"/>
          <w:sz w:val="20"/>
        </w:rPr>
        <w:t xml:space="preserve"> </w:t>
      </w:r>
      <w:r>
        <w:rPr>
          <w:sz w:val="20"/>
        </w:rPr>
        <w:t>voluntariado.</w:t>
      </w:r>
      <w:r>
        <w:rPr>
          <w:spacing w:val="-6"/>
          <w:sz w:val="20"/>
        </w:rPr>
        <w:t xml:space="preserve"> </w:t>
      </w:r>
      <w:r>
        <w:rPr>
          <w:sz w:val="20"/>
        </w:rPr>
        <w:t>Las</w:t>
      </w:r>
      <w:r>
        <w:rPr>
          <w:spacing w:val="-8"/>
          <w:sz w:val="20"/>
        </w:rPr>
        <w:t xml:space="preserve"> </w:t>
      </w:r>
      <w:r>
        <w:rPr>
          <w:sz w:val="20"/>
        </w:rPr>
        <w:t>catástrofes</w:t>
      </w:r>
      <w:r>
        <w:rPr>
          <w:spacing w:val="-7"/>
          <w:sz w:val="20"/>
        </w:rPr>
        <w:t xml:space="preserve"> </w:t>
      </w:r>
      <w:r>
        <w:rPr>
          <w:spacing w:val="-2"/>
          <w:sz w:val="20"/>
        </w:rPr>
        <w:t>naturales.</w:t>
      </w:r>
    </w:p>
    <w:p w14:paraId="2C14CC96" w14:textId="77777777" w:rsidR="00E54A04" w:rsidRDefault="00000000">
      <w:pPr>
        <w:spacing w:before="18"/>
        <w:ind w:left="720" w:right="1598"/>
        <w:rPr>
          <w:sz w:val="20"/>
        </w:rPr>
      </w:pPr>
      <w:r>
        <w:rPr>
          <w:sz w:val="20"/>
        </w:rPr>
        <w:t>-El</w:t>
      </w:r>
      <w:r>
        <w:rPr>
          <w:spacing w:val="-6"/>
          <w:sz w:val="20"/>
        </w:rPr>
        <w:t xml:space="preserve"> </w:t>
      </w:r>
      <w:r>
        <w:rPr>
          <w:sz w:val="20"/>
        </w:rPr>
        <w:t>presente</w:t>
      </w:r>
      <w:r>
        <w:rPr>
          <w:spacing w:val="-9"/>
          <w:sz w:val="20"/>
        </w:rPr>
        <w:t xml:space="preserve"> </w:t>
      </w:r>
      <w:r>
        <w:rPr>
          <w:sz w:val="20"/>
        </w:rPr>
        <w:t>de</w:t>
      </w:r>
      <w:r>
        <w:rPr>
          <w:spacing w:val="-9"/>
          <w:sz w:val="20"/>
        </w:rPr>
        <w:t xml:space="preserve"> </w:t>
      </w:r>
      <w:r>
        <w:rPr>
          <w:sz w:val="20"/>
        </w:rPr>
        <w:t>subjuntivo.</w:t>
      </w:r>
      <w:r>
        <w:rPr>
          <w:spacing w:val="-5"/>
          <w:sz w:val="20"/>
        </w:rPr>
        <w:t xml:space="preserve"> </w:t>
      </w:r>
      <w:r>
        <w:rPr>
          <w:sz w:val="20"/>
        </w:rPr>
        <w:t>Los</w:t>
      </w:r>
      <w:r>
        <w:rPr>
          <w:spacing w:val="-12"/>
          <w:sz w:val="20"/>
        </w:rPr>
        <w:t xml:space="preserve"> </w:t>
      </w:r>
      <w:r>
        <w:rPr>
          <w:sz w:val="20"/>
        </w:rPr>
        <w:t>pronombres</w:t>
      </w:r>
      <w:r>
        <w:rPr>
          <w:spacing w:val="-12"/>
          <w:sz w:val="20"/>
        </w:rPr>
        <w:t xml:space="preserve"> </w:t>
      </w:r>
      <w:r>
        <w:rPr>
          <w:sz w:val="20"/>
        </w:rPr>
        <w:t>adverbiales</w:t>
      </w:r>
      <w:r>
        <w:rPr>
          <w:spacing w:val="-12"/>
          <w:sz w:val="20"/>
        </w:rPr>
        <w:t xml:space="preserve"> </w:t>
      </w:r>
      <w:r>
        <w:rPr>
          <w:sz w:val="20"/>
        </w:rPr>
        <w:t>.</w:t>
      </w:r>
      <w:r>
        <w:rPr>
          <w:spacing w:val="-6"/>
          <w:sz w:val="20"/>
        </w:rPr>
        <w:t xml:space="preserve"> </w:t>
      </w:r>
      <w:r>
        <w:rPr>
          <w:sz w:val="20"/>
        </w:rPr>
        <w:t>Y</w:t>
      </w:r>
      <w:r>
        <w:rPr>
          <w:spacing w:val="-8"/>
          <w:sz w:val="20"/>
        </w:rPr>
        <w:t xml:space="preserve"> </w:t>
      </w:r>
      <w:r>
        <w:rPr>
          <w:sz w:val="20"/>
        </w:rPr>
        <w:t>/</w:t>
      </w:r>
      <w:r>
        <w:rPr>
          <w:spacing w:val="-6"/>
          <w:sz w:val="20"/>
        </w:rPr>
        <w:t xml:space="preserve"> </w:t>
      </w:r>
      <w:r>
        <w:rPr>
          <w:sz w:val="20"/>
        </w:rPr>
        <w:t>EN.</w:t>
      </w:r>
      <w:r>
        <w:rPr>
          <w:spacing w:val="-6"/>
          <w:sz w:val="20"/>
        </w:rPr>
        <w:t xml:space="preserve"> </w:t>
      </w:r>
      <w:r>
        <w:rPr>
          <w:sz w:val="20"/>
        </w:rPr>
        <w:t>La</w:t>
      </w:r>
      <w:r>
        <w:rPr>
          <w:spacing w:val="-14"/>
          <w:sz w:val="20"/>
        </w:rPr>
        <w:t xml:space="preserve"> </w:t>
      </w:r>
      <w:r>
        <w:rPr>
          <w:sz w:val="20"/>
        </w:rPr>
        <w:t>finalidad</w:t>
      </w:r>
      <w:r>
        <w:rPr>
          <w:spacing w:val="-9"/>
          <w:sz w:val="20"/>
        </w:rPr>
        <w:t xml:space="preserve"> </w:t>
      </w:r>
      <w:r>
        <w:rPr>
          <w:sz w:val="20"/>
        </w:rPr>
        <w:t>:</w:t>
      </w:r>
      <w:r>
        <w:rPr>
          <w:spacing w:val="-6"/>
          <w:sz w:val="20"/>
        </w:rPr>
        <w:t xml:space="preserve"> </w:t>
      </w:r>
      <w:r>
        <w:rPr>
          <w:sz w:val="20"/>
        </w:rPr>
        <w:t>POUR</w:t>
      </w:r>
      <w:r>
        <w:rPr>
          <w:spacing w:val="-9"/>
          <w:sz w:val="20"/>
        </w:rPr>
        <w:t xml:space="preserve"> </w:t>
      </w:r>
      <w:r>
        <w:rPr>
          <w:sz w:val="20"/>
        </w:rPr>
        <w:t>QUE+</w:t>
      </w:r>
      <w:r>
        <w:rPr>
          <w:spacing w:val="-6"/>
          <w:sz w:val="20"/>
        </w:rPr>
        <w:t xml:space="preserve"> </w:t>
      </w:r>
      <w:r>
        <w:rPr>
          <w:sz w:val="20"/>
        </w:rPr>
        <w:t>subjuntivo. Los pronombres demostrativos: celui-ci, celle-là.</w:t>
      </w:r>
    </w:p>
    <w:p w14:paraId="34F95CDA" w14:textId="77777777" w:rsidR="00E54A04" w:rsidRDefault="00000000">
      <w:pPr>
        <w:spacing w:before="23"/>
        <w:ind w:left="720"/>
        <w:rPr>
          <w:sz w:val="20"/>
        </w:rPr>
      </w:pPr>
      <w:r>
        <w:rPr>
          <w:sz w:val="20"/>
        </w:rPr>
        <w:t>-Los</w:t>
      </w:r>
      <w:r>
        <w:rPr>
          <w:spacing w:val="-4"/>
          <w:sz w:val="20"/>
        </w:rPr>
        <w:t xml:space="preserve"> </w:t>
      </w:r>
      <w:r>
        <w:rPr>
          <w:sz w:val="20"/>
        </w:rPr>
        <w:t>sonidos</w:t>
      </w:r>
      <w:r>
        <w:rPr>
          <w:spacing w:val="-3"/>
          <w:sz w:val="20"/>
        </w:rPr>
        <w:t xml:space="preserve"> </w:t>
      </w:r>
      <w:r>
        <w:rPr>
          <w:sz w:val="20"/>
        </w:rPr>
        <w:t>/t/</w:t>
      </w:r>
      <w:r>
        <w:rPr>
          <w:spacing w:val="3"/>
          <w:sz w:val="20"/>
        </w:rPr>
        <w:t xml:space="preserve"> </w:t>
      </w:r>
      <w:r>
        <w:rPr>
          <w:sz w:val="20"/>
        </w:rPr>
        <w:t>y</w:t>
      </w:r>
      <w:r>
        <w:rPr>
          <w:spacing w:val="-3"/>
          <w:sz w:val="20"/>
        </w:rPr>
        <w:t xml:space="preserve"> </w:t>
      </w:r>
      <w:r>
        <w:rPr>
          <w:spacing w:val="-4"/>
          <w:sz w:val="20"/>
        </w:rPr>
        <w:t>/d/.</w:t>
      </w:r>
    </w:p>
    <w:p w14:paraId="5D6BE02D" w14:textId="77777777" w:rsidR="00E54A04" w:rsidRDefault="00000000">
      <w:pPr>
        <w:spacing w:before="19"/>
        <w:ind w:left="720"/>
        <w:rPr>
          <w:sz w:val="20"/>
        </w:rPr>
      </w:pPr>
      <w:r>
        <w:rPr>
          <w:sz w:val="20"/>
        </w:rPr>
        <w:t>-La</w:t>
      </w:r>
      <w:r>
        <w:rPr>
          <w:spacing w:val="-5"/>
          <w:sz w:val="20"/>
        </w:rPr>
        <w:t xml:space="preserve"> </w:t>
      </w:r>
      <w:r>
        <w:rPr>
          <w:sz w:val="20"/>
        </w:rPr>
        <w:t>solidaridad.</w:t>
      </w:r>
      <w:r>
        <w:rPr>
          <w:spacing w:val="-4"/>
          <w:sz w:val="20"/>
        </w:rPr>
        <w:t xml:space="preserve"> </w:t>
      </w:r>
      <w:r>
        <w:rPr>
          <w:sz w:val="20"/>
        </w:rPr>
        <w:t>Comprometerse</w:t>
      </w:r>
      <w:r>
        <w:rPr>
          <w:spacing w:val="-4"/>
          <w:sz w:val="20"/>
        </w:rPr>
        <w:t xml:space="preserve"> </w:t>
      </w:r>
      <w:r>
        <w:rPr>
          <w:sz w:val="20"/>
        </w:rPr>
        <w:t>con</w:t>
      </w:r>
      <w:r>
        <w:rPr>
          <w:spacing w:val="-5"/>
          <w:sz w:val="20"/>
        </w:rPr>
        <w:t xml:space="preserve"> </w:t>
      </w:r>
      <w:r>
        <w:rPr>
          <w:sz w:val="20"/>
        </w:rPr>
        <w:t>una</w:t>
      </w:r>
      <w:r>
        <w:rPr>
          <w:spacing w:val="-4"/>
          <w:sz w:val="20"/>
        </w:rPr>
        <w:t xml:space="preserve"> </w:t>
      </w:r>
      <w:r>
        <w:rPr>
          <w:sz w:val="20"/>
        </w:rPr>
        <w:t>causa</w:t>
      </w:r>
      <w:r>
        <w:rPr>
          <w:spacing w:val="-4"/>
          <w:sz w:val="20"/>
        </w:rPr>
        <w:t xml:space="preserve"> </w:t>
      </w:r>
      <w:r>
        <w:rPr>
          <w:sz w:val="20"/>
        </w:rPr>
        <w:t>cuando</w:t>
      </w:r>
      <w:r>
        <w:rPr>
          <w:spacing w:val="-5"/>
          <w:sz w:val="20"/>
        </w:rPr>
        <w:t xml:space="preserve"> </w:t>
      </w:r>
      <w:r>
        <w:rPr>
          <w:sz w:val="20"/>
        </w:rPr>
        <w:t>se</w:t>
      </w:r>
      <w:r>
        <w:rPr>
          <w:spacing w:val="-4"/>
          <w:sz w:val="20"/>
        </w:rPr>
        <w:t xml:space="preserve"> </w:t>
      </w:r>
      <w:r>
        <w:rPr>
          <w:sz w:val="20"/>
        </w:rPr>
        <w:t>es</w:t>
      </w:r>
      <w:r>
        <w:rPr>
          <w:spacing w:val="-7"/>
          <w:sz w:val="20"/>
        </w:rPr>
        <w:t xml:space="preserve"> </w:t>
      </w:r>
      <w:r>
        <w:rPr>
          <w:sz w:val="20"/>
        </w:rPr>
        <w:t>adolescente.</w:t>
      </w:r>
      <w:r>
        <w:rPr>
          <w:spacing w:val="-2"/>
          <w:sz w:val="20"/>
        </w:rPr>
        <w:t xml:space="preserve"> </w:t>
      </w:r>
      <w:r>
        <w:rPr>
          <w:sz w:val="20"/>
        </w:rPr>
        <w:t>Ayudar</w:t>
      </w:r>
      <w:r>
        <w:rPr>
          <w:spacing w:val="-2"/>
          <w:sz w:val="20"/>
        </w:rPr>
        <w:t xml:space="preserve"> </w:t>
      </w:r>
      <w:r>
        <w:rPr>
          <w:sz w:val="20"/>
        </w:rPr>
        <w:t>a</w:t>
      </w:r>
      <w:r>
        <w:rPr>
          <w:spacing w:val="-8"/>
          <w:sz w:val="20"/>
        </w:rPr>
        <w:t xml:space="preserve"> </w:t>
      </w:r>
      <w:r>
        <w:rPr>
          <w:sz w:val="20"/>
        </w:rPr>
        <w:t>los</w:t>
      </w:r>
      <w:r>
        <w:rPr>
          <w:spacing w:val="-7"/>
          <w:sz w:val="20"/>
        </w:rPr>
        <w:t xml:space="preserve"> </w:t>
      </w:r>
      <w:r>
        <w:rPr>
          <w:spacing w:val="-2"/>
          <w:sz w:val="20"/>
        </w:rPr>
        <w:t>demás.</w:t>
      </w:r>
    </w:p>
    <w:p w14:paraId="0E83F50B" w14:textId="77777777" w:rsidR="00E54A04" w:rsidRDefault="00E54A04">
      <w:pPr>
        <w:pStyle w:val="Textoindependiente"/>
        <w:spacing w:before="28"/>
        <w:rPr>
          <w:sz w:val="20"/>
        </w:rPr>
      </w:pPr>
    </w:p>
    <w:p w14:paraId="775C608A" w14:textId="77777777" w:rsidR="00E54A04" w:rsidRDefault="00000000">
      <w:pPr>
        <w:spacing w:before="1"/>
        <w:ind w:left="720"/>
        <w:rPr>
          <w:sz w:val="20"/>
        </w:rPr>
      </w:pPr>
      <w:r>
        <w:rPr>
          <w:rFonts w:ascii="Arial"/>
          <w:b/>
          <w:sz w:val="20"/>
        </w:rPr>
        <w:t>Unidad</w:t>
      </w:r>
      <w:r>
        <w:rPr>
          <w:rFonts w:ascii="Arial"/>
          <w:b/>
          <w:spacing w:val="-2"/>
          <w:sz w:val="20"/>
        </w:rPr>
        <w:t xml:space="preserve"> </w:t>
      </w:r>
      <w:r>
        <w:rPr>
          <w:rFonts w:ascii="Arial"/>
          <w:b/>
          <w:sz w:val="20"/>
        </w:rPr>
        <w:t>7</w:t>
      </w:r>
      <w:r>
        <w:rPr>
          <w:sz w:val="20"/>
        </w:rPr>
        <w:t>:</w:t>
      </w:r>
      <w:r>
        <w:rPr>
          <w:spacing w:val="1"/>
          <w:sz w:val="20"/>
        </w:rPr>
        <w:t xml:space="preserve"> </w:t>
      </w:r>
      <w:r>
        <w:rPr>
          <w:sz w:val="20"/>
        </w:rPr>
        <w:t>C'est de</w:t>
      </w:r>
      <w:r>
        <w:rPr>
          <w:spacing w:val="-5"/>
          <w:sz w:val="20"/>
        </w:rPr>
        <w:t xml:space="preserve"> </w:t>
      </w:r>
      <w:r>
        <w:rPr>
          <w:sz w:val="20"/>
        </w:rPr>
        <w:t>l'art/</w:t>
      </w:r>
      <w:r>
        <w:rPr>
          <w:spacing w:val="-3"/>
          <w:sz w:val="20"/>
        </w:rPr>
        <w:t xml:space="preserve"> </w:t>
      </w:r>
      <w:r>
        <w:rPr>
          <w:sz w:val="20"/>
        </w:rPr>
        <w:t>Esto</w:t>
      </w:r>
      <w:r>
        <w:rPr>
          <w:spacing w:val="-3"/>
          <w:sz w:val="20"/>
        </w:rPr>
        <w:t xml:space="preserve"> </w:t>
      </w:r>
      <w:r>
        <w:rPr>
          <w:sz w:val="20"/>
        </w:rPr>
        <w:t>es</w:t>
      </w:r>
      <w:r>
        <w:rPr>
          <w:spacing w:val="-4"/>
          <w:sz w:val="20"/>
        </w:rPr>
        <w:t xml:space="preserve"> arte.</w:t>
      </w:r>
    </w:p>
    <w:p w14:paraId="2DF07B28" w14:textId="77777777" w:rsidR="00E54A04" w:rsidRDefault="00E54A04">
      <w:pPr>
        <w:pStyle w:val="Textoindependiente"/>
        <w:spacing w:before="41"/>
        <w:rPr>
          <w:sz w:val="20"/>
        </w:rPr>
      </w:pPr>
    </w:p>
    <w:p w14:paraId="7DB16C18" w14:textId="77777777" w:rsidR="00E54A04" w:rsidRDefault="00000000">
      <w:pPr>
        <w:ind w:left="720"/>
        <w:rPr>
          <w:sz w:val="20"/>
        </w:rPr>
      </w:pPr>
      <w:r>
        <w:rPr>
          <w:sz w:val="20"/>
        </w:rPr>
        <w:t>COMUNICACIÓN</w:t>
      </w:r>
      <w:r>
        <w:rPr>
          <w:spacing w:val="-9"/>
          <w:sz w:val="20"/>
        </w:rPr>
        <w:t xml:space="preserve"> </w:t>
      </w:r>
      <w:r>
        <w:rPr>
          <w:sz w:val="20"/>
        </w:rPr>
        <w:t>/</w:t>
      </w:r>
      <w:r>
        <w:rPr>
          <w:spacing w:val="-7"/>
          <w:sz w:val="20"/>
        </w:rPr>
        <w:t xml:space="preserve"> </w:t>
      </w:r>
      <w:r>
        <w:rPr>
          <w:sz w:val="20"/>
        </w:rPr>
        <w:t>PLURILINGÜISMO</w:t>
      </w:r>
      <w:r>
        <w:rPr>
          <w:spacing w:val="-6"/>
          <w:sz w:val="20"/>
        </w:rPr>
        <w:t xml:space="preserve"> </w:t>
      </w:r>
      <w:r>
        <w:rPr>
          <w:sz w:val="20"/>
        </w:rPr>
        <w:t>/</w:t>
      </w:r>
      <w:r>
        <w:rPr>
          <w:spacing w:val="-6"/>
          <w:sz w:val="20"/>
        </w:rPr>
        <w:t xml:space="preserve"> </w:t>
      </w:r>
      <w:r>
        <w:rPr>
          <w:spacing w:val="-2"/>
          <w:sz w:val="20"/>
        </w:rPr>
        <w:t>INTERCULTURALIDAD</w:t>
      </w:r>
    </w:p>
    <w:p w14:paraId="1A8CC843" w14:textId="77777777" w:rsidR="00E54A04" w:rsidRDefault="00000000">
      <w:pPr>
        <w:spacing w:before="18"/>
        <w:ind w:left="720" w:right="1598"/>
        <w:rPr>
          <w:sz w:val="20"/>
        </w:rPr>
      </w:pPr>
      <w:r>
        <w:rPr>
          <w:sz w:val="20"/>
        </w:rPr>
        <w:t>-Presentar y describir una obra de arte. Hablar del arte moderno. Expresar sus emociones. Dar una</w:t>
      </w:r>
      <w:r>
        <w:rPr>
          <w:spacing w:val="40"/>
          <w:sz w:val="20"/>
        </w:rPr>
        <w:t xml:space="preserve"> </w:t>
      </w:r>
      <w:r>
        <w:rPr>
          <w:spacing w:val="-2"/>
          <w:sz w:val="20"/>
        </w:rPr>
        <w:t>apreciación.</w:t>
      </w:r>
    </w:p>
    <w:p w14:paraId="25EB696A" w14:textId="77777777" w:rsidR="00E54A04" w:rsidRDefault="00000000">
      <w:pPr>
        <w:spacing w:before="23"/>
        <w:ind w:left="720" w:right="1653"/>
        <w:rPr>
          <w:sz w:val="20"/>
        </w:rPr>
      </w:pPr>
      <w:r>
        <w:rPr>
          <w:sz w:val="20"/>
        </w:rPr>
        <w:t>-La posición del adjetivo. Los adjetivos indefinidos : tout, toute, tous, toutes.</w:t>
      </w:r>
      <w:r>
        <w:rPr>
          <w:spacing w:val="40"/>
          <w:sz w:val="20"/>
        </w:rPr>
        <w:t xml:space="preserve"> </w:t>
      </w:r>
      <w:r>
        <w:rPr>
          <w:sz w:val="20"/>
        </w:rPr>
        <w:t>Los pronombres dobles. La concesión: cependant, pourtant, quand-même.</w:t>
      </w:r>
    </w:p>
    <w:p w14:paraId="5337CE64" w14:textId="77777777" w:rsidR="00E54A04" w:rsidRDefault="00000000">
      <w:pPr>
        <w:pStyle w:val="Prrafodelista"/>
        <w:numPr>
          <w:ilvl w:val="0"/>
          <w:numId w:val="66"/>
        </w:numPr>
        <w:tabs>
          <w:tab w:val="left" w:pos="844"/>
        </w:tabs>
        <w:spacing w:before="23"/>
        <w:ind w:left="844" w:hanging="124"/>
        <w:rPr>
          <w:sz w:val="20"/>
        </w:rPr>
      </w:pPr>
      <w:r>
        <w:rPr>
          <w:sz w:val="20"/>
        </w:rPr>
        <w:t>Las</w:t>
      </w:r>
      <w:r>
        <w:rPr>
          <w:spacing w:val="-9"/>
          <w:sz w:val="20"/>
        </w:rPr>
        <w:t xml:space="preserve"> </w:t>
      </w:r>
      <w:r>
        <w:rPr>
          <w:sz w:val="20"/>
        </w:rPr>
        <w:t>emociones.</w:t>
      </w:r>
      <w:r>
        <w:rPr>
          <w:spacing w:val="-3"/>
          <w:sz w:val="20"/>
        </w:rPr>
        <w:t xml:space="preserve"> </w:t>
      </w:r>
      <w:r>
        <w:rPr>
          <w:sz w:val="20"/>
        </w:rPr>
        <w:t>La</w:t>
      </w:r>
      <w:r>
        <w:rPr>
          <w:spacing w:val="-6"/>
          <w:sz w:val="20"/>
        </w:rPr>
        <w:t xml:space="preserve"> </w:t>
      </w:r>
      <w:r>
        <w:rPr>
          <w:sz w:val="20"/>
        </w:rPr>
        <w:t>apreciación.</w:t>
      </w:r>
      <w:r>
        <w:rPr>
          <w:spacing w:val="-3"/>
          <w:sz w:val="20"/>
        </w:rPr>
        <w:t xml:space="preserve"> </w:t>
      </w:r>
      <w:r>
        <w:rPr>
          <w:sz w:val="20"/>
        </w:rPr>
        <w:t>El</w:t>
      </w:r>
      <w:r>
        <w:rPr>
          <w:spacing w:val="-2"/>
          <w:sz w:val="20"/>
        </w:rPr>
        <w:t xml:space="preserve"> </w:t>
      </w:r>
      <w:r>
        <w:rPr>
          <w:spacing w:val="-4"/>
          <w:sz w:val="20"/>
        </w:rPr>
        <w:t>arte.</w:t>
      </w:r>
    </w:p>
    <w:p w14:paraId="1EF5A5BA" w14:textId="77777777" w:rsidR="00E54A04" w:rsidRDefault="00000000">
      <w:pPr>
        <w:spacing w:before="18"/>
        <w:ind w:left="720"/>
        <w:rPr>
          <w:sz w:val="20"/>
        </w:rPr>
      </w:pPr>
      <w:r>
        <w:rPr>
          <w:sz w:val="20"/>
        </w:rPr>
        <w:t>-La</w:t>
      </w:r>
      <w:r>
        <w:rPr>
          <w:spacing w:val="-2"/>
          <w:sz w:val="20"/>
        </w:rPr>
        <w:t xml:space="preserve"> </w:t>
      </w:r>
      <w:r>
        <w:rPr>
          <w:sz w:val="20"/>
        </w:rPr>
        <w:t>lengua</w:t>
      </w:r>
      <w:r>
        <w:rPr>
          <w:spacing w:val="-1"/>
          <w:sz w:val="20"/>
        </w:rPr>
        <w:t xml:space="preserve"> </w:t>
      </w:r>
      <w:r>
        <w:rPr>
          <w:sz w:val="20"/>
        </w:rPr>
        <w:t>oral:</w:t>
      </w:r>
      <w:r>
        <w:rPr>
          <w:spacing w:val="-3"/>
          <w:sz w:val="20"/>
        </w:rPr>
        <w:t xml:space="preserve"> </w:t>
      </w:r>
      <w:r>
        <w:rPr>
          <w:sz w:val="20"/>
        </w:rPr>
        <w:t>Je</w:t>
      </w:r>
      <w:r>
        <w:rPr>
          <w:spacing w:val="-1"/>
          <w:sz w:val="20"/>
        </w:rPr>
        <w:t xml:space="preserve"> </w:t>
      </w:r>
      <w:r>
        <w:rPr>
          <w:sz w:val="20"/>
        </w:rPr>
        <w:t>ne</w:t>
      </w:r>
      <w:r>
        <w:rPr>
          <w:spacing w:val="-2"/>
          <w:sz w:val="20"/>
        </w:rPr>
        <w:t xml:space="preserve"> </w:t>
      </w:r>
      <w:r>
        <w:rPr>
          <w:sz w:val="20"/>
        </w:rPr>
        <w:t>sais</w:t>
      </w:r>
      <w:r>
        <w:rPr>
          <w:spacing w:val="-4"/>
          <w:sz w:val="20"/>
        </w:rPr>
        <w:t xml:space="preserve"> </w:t>
      </w:r>
      <w:r>
        <w:rPr>
          <w:sz w:val="20"/>
        </w:rPr>
        <w:t>pas/</w:t>
      </w:r>
      <w:r>
        <w:rPr>
          <w:spacing w:val="2"/>
          <w:sz w:val="20"/>
        </w:rPr>
        <w:t xml:space="preserve"> </w:t>
      </w:r>
      <w:r>
        <w:rPr>
          <w:sz w:val="20"/>
        </w:rPr>
        <w:t>j’</w:t>
      </w:r>
      <w:r>
        <w:rPr>
          <w:spacing w:val="-2"/>
          <w:sz w:val="20"/>
        </w:rPr>
        <w:t xml:space="preserve"> </w:t>
      </w:r>
      <w:r>
        <w:rPr>
          <w:sz w:val="20"/>
        </w:rPr>
        <w:t>sais</w:t>
      </w:r>
      <w:r>
        <w:rPr>
          <w:spacing w:val="-4"/>
          <w:sz w:val="20"/>
        </w:rPr>
        <w:t xml:space="preserve"> pas!</w:t>
      </w:r>
    </w:p>
    <w:p w14:paraId="50E38A6A" w14:textId="77777777" w:rsidR="00E54A04" w:rsidRDefault="00000000">
      <w:pPr>
        <w:spacing w:before="19"/>
        <w:ind w:left="720"/>
        <w:rPr>
          <w:sz w:val="20"/>
        </w:rPr>
      </w:pPr>
      <w:r>
        <w:rPr>
          <w:sz w:val="20"/>
        </w:rPr>
        <w:t>-El</w:t>
      </w:r>
      <w:r>
        <w:rPr>
          <w:spacing w:val="-4"/>
          <w:sz w:val="20"/>
        </w:rPr>
        <w:t xml:space="preserve"> </w:t>
      </w:r>
      <w:r>
        <w:rPr>
          <w:sz w:val="20"/>
        </w:rPr>
        <w:t>arte</w:t>
      </w:r>
      <w:r>
        <w:rPr>
          <w:spacing w:val="-3"/>
          <w:sz w:val="20"/>
        </w:rPr>
        <w:t xml:space="preserve"> </w:t>
      </w:r>
      <w:r>
        <w:rPr>
          <w:sz w:val="20"/>
        </w:rPr>
        <w:t>urbano. Reflexión</w:t>
      </w:r>
      <w:r>
        <w:rPr>
          <w:spacing w:val="-4"/>
          <w:sz w:val="20"/>
        </w:rPr>
        <w:t xml:space="preserve"> </w:t>
      </w:r>
      <w:r>
        <w:rPr>
          <w:sz w:val="20"/>
        </w:rPr>
        <w:t>sobre</w:t>
      </w:r>
      <w:r>
        <w:rPr>
          <w:spacing w:val="-3"/>
          <w:sz w:val="20"/>
        </w:rPr>
        <w:t xml:space="preserve"> </w:t>
      </w:r>
      <w:r>
        <w:rPr>
          <w:sz w:val="20"/>
        </w:rPr>
        <w:t>el</w:t>
      </w:r>
      <w:r>
        <w:rPr>
          <w:spacing w:val="1"/>
          <w:sz w:val="20"/>
        </w:rPr>
        <w:t xml:space="preserve"> </w:t>
      </w:r>
      <w:r>
        <w:rPr>
          <w:sz w:val="20"/>
        </w:rPr>
        <w:t>acceso</w:t>
      </w:r>
      <w:r>
        <w:rPr>
          <w:spacing w:val="-3"/>
          <w:sz w:val="20"/>
        </w:rPr>
        <w:t xml:space="preserve"> </w:t>
      </w:r>
      <w:r>
        <w:rPr>
          <w:sz w:val="20"/>
        </w:rPr>
        <w:t>a</w:t>
      </w:r>
      <w:r>
        <w:rPr>
          <w:spacing w:val="-7"/>
          <w:sz w:val="20"/>
        </w:rPr>
        <w:t xml:space="preserve"> </w:t>
      </w:r>
      <w:r>
        <w:rPr>
          <w:sz w:val="20"/>
        </w:rPr>
        <w:t>la</w:t>
      </w:r>
      <w:r>
        <w:rPr>
          <w:spacing w:val="-4"/>
          <w:sz w:val="20"/>
        </w:rPr>
        <w:t xml:space="preserve"> </w:t>
      </w:r>
      <w:r>
        <w:rPr>
          <w:spacing w:val="-2"/>
          <w:sz w:val="20"/>
        </w:rPr>
        <w:t>cultura.</w:t>
      </w:r>
    </w:p>
    <w:p w14:paraId="2F493F01" w14:textId="5D49BD92" w:rsidR="00E54A04" w:rsidRDefault="00E54A04" w:rsidP="00DE0692">
      <w:pPr>
        <w:pStyle w:val="Textoindependiente"/>
        <w:spacing w:before="26"/>
        <w:ind w:left="424"/>
        <w:jc w:val="center"/>
        <w:rPr>
          <w:rFonts w:ascii="MS Gothic"/>
        </w:rPr>
        <w:sectPr w:rsidR="00E54A04">
          <w:pgSz w:w="11910" w:h="16840"/>
          <w:pgMar w:top="0" w:right="425" w:bottom="280" w:left="0" w:header="720" w:footer="720" w:gutter="0"/>
          <w:cols w:space="720"/>
        </w:sectPr>
      </w:pPr>
    </w:p>
    <w:p w14:paraId="2802D112" w14:textId="77777777" w:rsidR="00E54A04" w:rsidRDefault="00000000">
      <w:pPr>
        <w:pStyle w:val="Textoindependiente"/>
        <w:spacing w:line="264" w:lineRule="exact"/>
        <w:ind w:left="424"/>
        <w:jc w:val="center"/>
        <w:rPr>
          <w:rFonts w:ascii="MS Gothic"/>
        </w:rPr>
      </w:pPr>
      <w:r>
        <w:rPr>
          <w:rFonts w:ascii="MS Gothic"/>
          <w:noProof/>
        </w:rPr>
        <w:lastRenderedPageBreak/>
        <mc:AlternateContent>
          <mc:Choice Requires="wps">
            <w:drawing>
              <wp:anchor distT="0" distB="0" distL="0" distR="0" simplePos="0" relativeHeight="481851904" behindDoc="1" locked="0" layoutInCell="1" allowOverlap="1" wp14:anchorId="2CA294DF" wp14:editId="7435E7A8">
                <wp:simplePos x="0" y="0"/>
                <wp:positionH relativeFrom="page">
                  <wp:posOffset>0</wp:posOffset>
                </wp:positionH>
                <wp:positionV relativeFrom="page">
                  <wp:posOffset>0</wp:posOffset>
                </wp:positionV>
                <wp:extent cx="7562215" cy="10692765"/>
                <wp:effectExtent l="0" t="0" r="0" b="0"/>
                <wp:wrapNone/>
                <wp:docPr id="103" name="Graphic 1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30617AA7" id="Graphic 103" o:spid="_x0000_s1026" style="position:absolute;margin-left:0;margin-top:0;width:595.45pt;height:841.95pt;z-index:-21464576;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5"/>
        </w:rPr>
        <w:t>85</w:t>
      </w:r>
    </w:p>
    <w:p w14:paraId="0F1B72DD" w14:textId="77777777" w:rsidR="00E54A04" w:rsidRDefault="00E54A04">
      <w:pPr>
        <w:pStyle w:val="Textoindependiente"/>
        <w:rPr>
          <w:rFonts w:ascii="MS Gothic"/>
          <w:sz w:val="20"/>
        </w:rPr>
      </w:pPr>
    </w:p>
    <w:p w14:paraId="2B123B2A" w14:textId="77777777" w:rsidR="00E54A04" w:rsidRDefault="00E54A04">
      <w:pPr>
        <w:pStyle w:val="Textoindependiente"/>
        <w:rPr>
          <w:rFonts w:ascii="MS Gothic"/>
          <w:sz w:val="20"/>
        </w:rPr>
      </w:pPr>
    </w:p>
    <w:p w14:paraId="75747A8B" w14:textId="77777777" w:rsidR="00E54A04" w:rsidRDefault="00E54A04">
      <w:pPr>
        <w:pStyle w:val="Textoindependiente"/>
        <w:rPr>
          <w:rFonts w:ascii="MS Gothic"/>
          <w:sz w:val="20"/>
        </w:rPr>
      </w:pPr>
    </w:p>
    <w:p w14:paraId="108E20DB" w14:textId="77777777" w:rsidR="00E54A04" w:rsidRDefault="00E54A04">
      <w:pPr>
        <w:pStyle w:val="Textoindependiente"/>
        <w:rPr>
          <w:rFonts w:ascii="MS Gothic"/>
          <w:sz w:val="20"/>
        </w:rPr>
      </w:pPr>
    </w:p>
    <w:p w14:paraId="378F3CDD" w14:textId="77777777" w:rsidR="00E54A04" w:rsidRDefault="00E54A04">
      <w:pPr>
        <w:pStyle w:val="Textoindependiente"/>
        <w:rPr>
          <w:rFonts w:ascii="MS Gothic"/>
          <w:sz w:val="20"/>
        </w:rPr>
      </w:pPr>
    </w:p>
    <w:p w14:paraId="0D1EB2D2" w14:textId="77777777" w:rsidR="00E54A04" w:rsidRDefault="00E54A04">
      <w:pPr>
        <w:pStyle w:val="Textoindependiente"/>
        <w:spacing w:before="66"/>
        <w:rPr>
          <w:rFonts w:ascii="MS Gothic"/>
          <w:sz w:val="20"/>
        </w:rPr>
      </w:pPr>
    </w:p>
    <w:p w14:paraId="6DBECF2B" w14:textId="72CE4C69" w:rsidR="00E54A04" w:rsidRDefault="00DE0692">
      <w:pPr>
        <w:ind w:left="720"/>
        <w:rPr>
          <w:rFonts w:ascii="Arial"/>
          <w:b/>
          <w:sz w:val="20"/>
        </w:rPr>
      </w:pPr>
      <w:r>
        <w:rPr>
          <w:rFonts w:ascii="Arial"/>
          <w:b/>
          <w:color w:val="000000"/>
          <w:sz w:val="20"/>
          <w:shd w:val="clear" w:color="auto" w:fill="538DD3"/>
        </w:rPr>
        <w:t>e.  PRIMERO</w:t>
      </w:r>
      <w:r>
        <w:rPr>
          <w:rFonts w:ascii="Arial"/>
          <w:b/>
          <w:color w:val="000000"/>
          <w:spacing w:val="-3"/>
          <w:sz w:val="20"/>
          <w:shd w:val="clear" w:color="auto" w:fill="538DD3"/>
        </w:rPr>
        <w:t xml:space="preserve"> </w:t>
      </w:r>
      <w:r>
        <w:rPr>
          <w:rFonts w:ascii="Arial"/>
          <w:b/>
          <w:color w:val="000000"/>
          <w:sz w:val="20"/>
          <w:shd w:val="clear" w:color="auto" w:fill="538DD3"/>
        </w:rPr>
        <w:t>DE</w:t>
      </w:r>
      <w:r>
        <w:rPr>
          <w:rFonts w:ascii="Arial"/>
          <w:b/>
          <w:color w:val="000000"/>
          <w:spacing w:val="-7"/>
          <w:sz w:val="20"/>
          <w:shd w:val="clear" w:color="auto" w:fill="538DD3"/>
        </w:rPr>
        <w:t xml:space="preserve"> </w:t>
      </w:r>
      <w:r>
        <w:rPr>
          <w:rFonts w:ascii="Arial"/>
          <w:b/>
          <w:color w:val="000000"/>
          <w:spacing w:val="-2"/>
          <w:sz w:val="20"/>
          <w:shd w:val="clear" w:color="auto" w:fill="538DD3"/>
        </w:rPr>
        <w:t>BACHILLERATO</w:t>
      </w:r>
    </w:p>
    <w:p w14:paraId="4C1E9D41" w14:textId="77777777" w:rsidR="00E54A04" w:rsidRDefault="00E54A04">
      <w:pPr>
        <w:pStyle w:val="Textoindependiente"/>
        <w:spacing w:before="38"/>
        <w:rPr>
          <w:rFonts w:ascii="Arial"/>
          <w:b/>
          <w:sz w:val="20"/>
        </w:rPr>
      </w:pPr>
    </w:p>
    <w:p w14:paraId="4D83B189" w14:textId="77777777" w:rsidR="00E54A04" w:rsidRDefault="00000000">
      <w:pPr>
        <w:ind w:left="720" w:right="1598"/>
        <w:rPr>
          <w:sz w:val="20"/>
        </w:rPr>
      </w:pPr>
      <w:r>
        <w:rPr>
          <w:sz w:val="20"/>
        </w:rPr>
        <w:t>En</w:t>
      </w:r>
      <w:r>
        <w:rPr>
          <w:spacing w:val="-1"/>
          <w:sz w:val="20"/>
        </w:rPr>
        <w:t xml:space="preserve"> </w:t>
      </w:r>
      <w:r>
        <w:rPr>
          <w:sz w:val="20"/>
        </w:rPr>
        <w:t>el presente</w:t>
      </w:r>
      <w:r>
        <w:rPr>
          <w:spacing w:val="-1"/>
          <w:sz w:val="20"/>
        </w:rPr>
        <w:t xml:space="preserve"> </w:t>
      </w:r>
      <w:r>
        <w:rPr>
          <w:sz w:val="20"/>
        </w:rPr>
        <w:t>curso</w:t>
      </w:r>
      <w:r>
        <w:rPr>
          <w:spacing w:val="-1"/>
          <w:sz w:val="20"/>
        </w:rPr>
        <w:t xml:space="preserve"> </w:t>
      </w:r>
      <w:r>
        <w:rPr>
          <w:sz w:val="20"/>
        </w:rPr>
        <w:t>no</w:t>
      </w:r>
      <w:r>
        <w:rPr>
          <w:spacing w:val="-1"/>
          <w:sz w:val="20"/>
        </w:rPr>
        <w:t xml:space="preserve"> </w:t>
      </w:r>
      <w:r>
        <w:rPr>
          <w:sz w:val="20"/>
        </w:rPr>
        <w:t>tendremos</w:t>
      </w:r>
      <w:r>
        <w:rPr>
          <w:spacing w:val="40"/>
          <w:sz w:val="20"/>
        </w:rPr>
        <w:t xml:space="preserve"> </w:t>
      </w:r>
      <w:r>
        <w:rPr>
          <w:sz w:val="20"/>
        </w:rPr>
        <w:t>ni primero, ni segundo</w:t>
      </w:r>
      <w:r>
        <w:rPr>
          <w:spacing w:val="-1"/>
          <w:sz w:val="20"/>
        </w:rPr>
        <w:t xml:space="preserve"> </w:t>
      </w:r>
      <w:r>
        <w:rPr>
          <w:sz w:val="20"/>
        </w:rPr>
        <w:t>de</w:t>
      </w:r>
      <w:r>
        <w:rPr>
          <w:spacing w:val="-1"/>
          <w:sz w:val="20"/>
        </w:rPr>
        <w:t xml:space="preserve"> </w:t>
      </w:r>
      <w:r>
        <w:rPr>
          <w:sz w:val="20"/>
        </w:rPr>
        <w:t>Bachillerato, no</w:t>
      </w:r>
      <w:r>
        <w:rPr>
          <w:spacing w:val="-1"/>
          <w:sz w:val="20"/>
        </w:rPr>
        <w:t xml:space="preserve"> </w:t>
      </w:r>
      <w:r>
        <w:rPr>
          <w:sz w:val="20"/>
        </w:rPr>
        <w:t>obstante, confiamos</w:t>
      </w:r>
      <w:r>
        <w:rPr>
          <w:spacing w:val="-3"/>
          <w:sz w:val="20"/>
        </w:rPr>
        <w:t xml:space="preserve"> </w:t>
      </w:r>
      <w:r>
        <w:rPr>
          <w:sz w:val="20"/>
        </w:rPr>
        <w:t>en que el próximo curso sí podremos utilizar dicha secuenciación.</w:t>
      </w:r>
    </w:p>
    <w:p w14:paraId="503EB653" w14:textId="77777777" w:rsidR="00E54A04" w:rsidRDefault="00000000">
      <w:pPr>
        <w:spacing w:before="23"/>
        <w:ind w:left="720"/>
        <w:rPr>
          <w:sz w:val="20"/>
        </w:rPr>
      </w:pPr>
      <w:r>
        <w:rPr>
          <w:sz w:val="20"/>
          <w:u w:val="single"/>
        </w:rPr>
        <w:t>Primer</w:t>
      </w:r>
      <w:r>
        <w:rPr>
          <w:spacing w:val="-3"/>
          <w:sz w:val="20"/>
          <w:u w:val="single"/>
        </w:rPr>
        <w:t xml:space="preserve"> </w:t>
      </w:r>
      <w:r>
        <w:rPr>
          <w:spacing w:val="-2"/>
          <w:sz w:val="20"/>
          <w:u w:val="single"/>
        </w:rPr>
        <w:t>trimestre:</w:t>
      </w:r>
    </w:p>
    <w:p w14:paraId="10E57B07" w14:textId="77777777" w:rsidR="00E54A04" w:rsidRDefault="00000000">
      <w:pPr>
        <w:spacing w:before="47" w:line="494" w:lineRule="exact"/>
        <w:ind w:left="720" w:right="4098"/>
        <w:rPr>
          <w:sz w:val="20"/>
        </w:rPr>
      </w:pPr>
      <w:r>
        <w:rPr>
          <w:rFonts w:ascii="Arial" w:hAnsi="Arial"/>
          <w:b/>
          <w:sz w:val="20"/>
        </w:rPr>
        <w:t xml:space="preserve">Unidad 1: </w:t>
      </w:r>
      <w:r>
        <w:rPr>
          <w:sz w:val="20"/>
        </w:rPr>
        <w:t xml:space="preserve">Souvenirs / Recuerdos </w:t>
      </w:r>
      <w:r>
        <w:rPr>
          <w:spacing w:val="-2"/>
          <w:sz w:val="20"/>
        </w:rPr>
        <w:t>COMUNICACIÓN/PLURILINGÜISMO/INTERCULTURALIDAD</w:t>
      </w:r>
    </w:p>
    <w:p w14:paraId="4EAD6C19" w14:textId="77777777" w:rsidR="00E54A04" w:rsidRDefault="00000000">
      <w:pPr>
        <w:spacing w:line="188" w:lineRule="exact"/>
        <w:ind w:left="720"/>
        <w:rPr>
          <w:sz w:val="20"/>
        </w:rPr>
      </w:pPr>
      <w:r>
        <w:rPr>
          <w:sz w:val="20"/>
        </w:rPr>
        <w:t>-Contar</w:t>
      </w:r>
      <w:r>
        <w:rPr>
          <w:spacing w:val="46"/>
          <w:sz w:val="20"/>
        </w:rPr>
        <w:t xml:space="preserve"> </w:t>
      </w:r>
      <w:r>
        <w:rPr>
          <w:sz w:val="20"/>
        </w:rPr>
        <w:t>acontecimientos</w:t>
      </w:r>
      <w:r>
        <w:rPr>
          <w:spacing w:val="41"/>
          <w:sz w:val="20"/>
        </w:rPr>
        <w:t xml:space="preserve"> </w:t>
      </w:r>
      <w:r>
        <w:rPr>
          <w:sz w:val="20"/>
        </w:rPr>
        <w:t>de</w:t>
      </w:r>
      <w:r>
        <w:rPr>
          <w:spacing w:val="46"/>
          <w:sz w:val="20"/>
        </w:rPr>
        <w:t xml:space="preserve"> </w:t>
      </w:r>
      <w:r>
        <w:rPr>
          <w:sz w:val="20"/>
        </w:rPr>
        <w:t>nuestra</w:t>
      </w:r>
      <w:r>
        <w:rPr>
          <w:spacing w:val="45"/>
          <w:sz w:val="20"/>
        </w:rPr>
        <w:t xml:space="preserve"> </w:t>
      </w:r>
      <w:r>
        <w:rPr>
          <w:sz w:val="20"/>
        </w:rPr>
        <w:t>infancia</w:t>
      </w:r>
      <w:r>
        <w:rPr>
          <w:spacing w:val="39"/>
          <w:sz w:val="20"/>
        </w:rPr>
        <w:t xml:space="preserve"> </w:t>
      </w:r>
      <w:r>
        <w:rPr>
          <w:sz w:val="20"/>
        </w:rPr>
        <w:t>y</w:t>
      </w:r>
      <w:r>
        <w:rPr>
          <w:spacing w:val="46"/>
          <w:sz w:val="20"/>
        </w:rPr>
        <w:t xml:space="preserve"> </w:t>
      </w:r>
      <w:r>
        <w:rPr>
          <w:sz w:val="20"/>
        </w:rPr>
        <w:t>de</w:t>
      </w:r>
      <w:r>
        <w:rPr>
          <w:spacing w:val="45"/>
          <w:sz w:val="20"/>
        </w:rPr>
        <w:t xml:space="preserve"> </w:t>
      </w:r>
      <w:r>
        <w:rPr>
          <w:sz w:val="20"/>
        </w:rPr>
        <w:t>nuestra</w:t>
      </w:r>
      <w:r>
        <w:rPr>
          <w:spacing w:val="44"/>
          <w:sz w:val="20"/>
        </w:rPr>
        <w:t xml:space="preserve"> </w:t>
      </w:r>
      <w:r>
        <w:rPr>
          <w:sz w:val="20"/>
        </w:rPr>
        <w:t>vida.</w:t>
      </w:r>
      <w:r>
        <w:rPr>
          <w:spacing w:val="47"/>
          <w:sz w:val="20"/>
        </w:rPr>
        <w:t xml:space="preserve"> </w:t>
      </w:r>
      <w:r>
        <w:rPr>
          <w:sz w:val="20"/>
        </w:rPr>
        <w:t>Describir</w:t>
      </w:r>
      <w:r>
        <w:rPr>
          <w:spacing w:val="47"/>
          <w:sz w:val="20"/>
        </w:rPr>
        <w:t xml:space="preserve"> </w:t>
      </w:r>
      <w:r>
        <w:rPr>
          <w:sz w:val="20"/>
        </w:rPr>
        <w:t>el</w:t>
      </w:r>
      <w:r>
        <w:rPr>
          <w:spacing w:val="49"/>
          <w:sz w:val="20"/>
        </w:rPr>
        <w:t xml:space="preserve"> </w:t>
      </w:r>
      <w:r>
        <w:rPr>
          <w:sz w:val="20"/>
        </w:rPr>
        <w:t>carácter</w:t>
      </w:r>
      <w:r>
        <w:rPr>
          <w:spacing w:val="46"/>
          <w:sz w:val="20"/>
        </w:rPr>
        <w:t xml:space="preserve"> </w:t>
      </w:r>
      <w:r>
        <w:rPr>
          <w:sz w:val="20"/>
        </w:rPr>
        <w:t>de</w:t>
      </w:r>
      <w:r>
        <w:rPr>
          <w:spacing w:val="44"/>
          <w:sz w:val="20"/>
        </w:rPr>
        <w:t xml:space="preserve"> </w:t>
      </w:r>
      <w:r>
        <w:rPr>
          <w:spacing w:val="-2"/>
          <w:sz w:val="20"/>
        </w:rPr>
        <w:t>alguien.</w:t>
      </w:r>
    </w:p>
    <w:p w14:paraId="6E18C988" w14:textId="77777777" w:rsidR="00E54A04" w:rsidRDefault="00000000">
      <w:pPr>
        <w:spacing w:line="226" w:lineRule="exact"/>
        <w:ind w:left="720"/>
        <w:rPr>
          <w:sz w:val="20"/>
        </w:rPr>
      </w:pPr>
      <w:r>
        <w:rPr>
          <w:sz w:val="20"/>
        </w:rPr>
        <w:t>Caracterizar</w:t>
      </w:r>
      <w:r>
        <w:rPr>
          <w:spacing w:val="-6"/>
          <w:sz w:val="20"/>
        </w:rPr>
        <w:t xml:space="preserve"> </w:t>
      </w:r>
      <w:r>
        <w:rPr>
          <w:sz w:val="20"/>
        </w:rPr>
        <w:t>un</w:t>
      </w:r>
      <w:r>
        <w:rPr>
          <w:spacing w:val="-4"/>
          <w:sz w:val="20"/>
        </w:rPr>
        <w:t xml:space="preserve"> </w:t>
      </w:r>
      <w:r>
        <w:rPr>
          <w:sz w:val="20"/>
        </w:rPr>
        <w:t>lugar.</w:t>
      </w:r>
      <w:r>
        <w:rPr>
          <w:spacing w:val="-4"/>
          <w:sz w:val="20"/>
        </w:rPr>
        <w:t xml:space="preserve"> </w:t>
      </w:r>
      <w:r>
        <w:rPr>
          <w:sz w:val="20"/>
        </w:rPr>
        <w:t>Situar</w:t>
      </w:r>
      <w:r>
        <w:rPr>
          <w:spacing w:val="-1"/>
          <w:sz w:val="20"/>
        </w:rPr>
        <w:t xml:space="preserve"> </w:t>
      </w:r>
      <w:r>
        <w:rPr>
          <w:sz w:val="20"/>
        </w:rPr>
        <w:t>en</w:t>
      </w:r>
      <w:r>
        <w:rPr>
          <w:spacing w:val="-8"/>
          <w:sz w:val="20"/>
        </w:rPr>
        <w:t xml:space="preserve"> </w:t>
      </w:r>
      <w:r>
        <w:rPr>
          <w:sz w:val="20"/>
        </w:rPr>
        <w:t>el</w:t>
      </w:r>
      <w:r>
        <w:rPr>
          <w:spacing w:val="-3"/>
          <w:sz w:val="20"/>
        </w:rPr>
        <w:t xml:space="preserve"> </w:t>
      </w:r>
      <w:r>
        <w:rPr>
          <w:sz w:val="20"/>
        </w:rPr>
        <w:t xml:space="preserve">tiempo. </w:t>
      </w:r>
      <w:r>
        <w:rPr>
          <w:spacing w:val="-2"/>
          <w:sz w:val="20"/>
        </w:rPr>
        <w:t>Comparar.</w:t>
      </w:r>
    </w:p>
    <w:p w14:paraId="47F84710" w14:textId="77777777" w:rsidR="00E54A04" w:rsidRDefault="00000000">
      <w:pPr>
        <w:pStyle w:val="Prrafodelista"/>
        <w:numPr>
          <w:ilvl w:val="0"/>
          <w:numId w:val="66"/>
        </w:numPr>
        <w:tabs>
          <w:tab w:val="left" w:pos="863"/>
        </w:tabs>
        <w:spacing w:before="23"/>
        <w:ind w:right="1701" w:firstLine="0"/>
        <w:rPr>
          <w:sz w:val="20"/>
        </w:rPr>
      </w:pPr>
      <w:r>
        <w:rPr>
          <w:sz w:val="20"/>
        </w:rPr>
        <w:t>Las</w:t>
      </w:r>
      <w:r>
        <w:rPr>
          <w:spacing w:val="17"/>
          <w:sz w:val="20"/>
        </w:rPr>
        <w:t xml:space="preserve"> </w:t>
      </w:r>
      <w:r>
        <w:rPr>
          <w:sz w:val="20"/>
        </w:rPr>
        <w:t>etapas</w:t>
      </w:r>
      <w:r>
        <w:rPr>
          <w:spacing w:val="17"/>
          <w:sz w:val="20"/>
        </w:rPr>
        <w:t xml:space="preserve"> </w:t>
      </w:r>
      <w:r>
        <w:rPr>
          <w:sz w:val="20"/>
        </w:rPr>
        <w:t>de</w:t>
      </w:r>
      <w:r>
        <w:rPr>
          <w:spacing w:val="20"/>
          <w:sz w:val="20"/>
        </w:rPr>
        <w:t xml:space="preserve"> </w:t>
      </w:r>
      <w:r>
        <w:rPr>
          <w:sz w:val="20"/>
        </w:rPr>
        <w:t>la vida.</w:t>
      </w:r>
      <w:r>
        <w:rPr>
          <w:spacing w:val="19"/>
          <w:sz w:val="20"/>
        </w:rPr>
        <w:t xml:space="preserve"> </w:t>
      </w:r>
      <w:r>
        <w:rPr>
          <w:sz w:val="20"/>
        </w:rPr>
        <w:t>Los</w:t>
      </w:r>
      <w:r>
        <w:rPr>
          <w:spacing w:val="17"/>
          <w:sz w:val="20"/>
        </w:rPr>
        <w:t xml:space="preserve"> </w:t>
      </w:r>
      <w:r>
        <w:rPr>
          <w:sz w:val="20"/>
        </w:rPr>
        <w:t>lugares</w:t>
      </w:r>
      <w:r>
        <w:rPr>
          <w:spacing w:val="17"/>
          <w:sz w:val="20"/>
        </w:rPr>
        <w:t xml:space="preserve"> </w:t>
      </w:r>
      <w:r>
        <w:rPr>
          <w:sz w:val="20"/>
        </w:rPr>
        <w:t>de</w:t>
      </w:r>
      <w:r>
        <w:rPr>
          <w:spacing w:val="20"/>
          <w:sz w:val="20"/>
        </w:rPr>
        <w:t xml:space="preserve"> </w:t>
      </w:r>
      <w:r>
        <w:rPr>
          <w:sz w:val="20"/>
        </w:rPr>
        <w:t>la</w:t>
      </w:r>
      <w:r>
        <w:rPr>
          <w:spacing w:val="20"/>
          <w:sz w:val="20"/>
        </w:rPr>
        <w:t xml:space="preserve"> </w:t>
      </w:r>
      <w:r>
        <w:rPr>
          <w:sz w:val="20"/>
        </w:rPr>
        <w:t>ciudad,</w:t>
      </w:r>
      <w:r>
        <w:rPr>
          <w:spacing w:val="19"/>
          <w:sz w:val="20"/>
        </w:rPr>
        <w:t xml:space="preserve"> </w:t>
      </w:r>
      <w:r>
        <w:rPr>
          <w:sz w:val="20"/>
        </w:rPr>
        <w:t>monumentos.</w:t>
      </w:r>
      <w:r>
        <w:rPr>
          <w:spacing w:val="23"/>
          <w:sz w:val="20"/>
        </w:rPr>
        <w:t xml:space="preserve"> </w:t>
      </w:r>
      <w:r>
        <w:rPr>
          <w:sz w:val="20"/>
        </w:rPr>
        <w:t>Los</w:t>
      </w:r>
      <w:r>
        <w:rPr>
          <w:spacing w:val="17"/>
          <w:sz w:val="20"/>
        </w:rPr>
        <w:t xml:space="preserve"> </w:t>
      </w:r>
      <w:r>
        <w:rPr>
          <w:sz w:val="20"/>
        </w:rPr>
        <w:t>rasgos</w:t>
      </w:r>
      <w:r>
        <w:rPr>
          <w:spacing w:val="17"/>
          <w:sz w:val="20"/>
        </w:rPr>
        <w:t xml:space="preserve"> </w:t>
      </w:r>
      <w:r>
        <w:rPr>
          <w:sz w:val="20"/>
        </w:rPr>
        <w:t>de</w:t>
      </w:r>
      <w:r>
        <w:rPr>
          <w:spacing w:val="20"/>
          <w:sz w:val="20"/>
        </w:rPr>
        <w:t xml:space="preserve"> </w:t>
      </w:r>
      <w:r>
        <w:rPr>
          <w:sz w:val="20"/>
        </w:rPr>
        <w:t>la</w:t>
      </w:r>
      <w:r>
        <w:rPr>
          <w:spacing w:val="20"/>
          <w:sz w:val="20"/>
        </w:rPr>
        <w:t xml:space="preserve"> </w:t>
      </w:r>
      <w:r>
        <w:rPr>
          <w:sz w:val="20"/>
        </w:rPr>
        <w:t>personalidad</w:t>
      </w:r>
      <w:r>
        <w:rPr>
          <w:spacing w:val="20"/>
          <w:sz w:val="20"/>
        </w:rPr>
        <w:t xml:space="preserve"> </w:t>
      </w:r>
      <w:r>
        <w:rPr>
          <w:sz w:val="20"/>
        </w:rPr>
        <w:t>y</w:t>
      </w:r>
      <w:r>
        <w:rPr>
          <w:spacing w:val="22"/>
          <w:sz w:val="20"/>
        </w:rPr>
        <w:t xml:space="preserve"> </w:t>
      </w:r>
      <w:r>
        <w:rPr>
          <w:sz w:val="20"/>
        </w:rPr>
        <w:t xml:space="preserve">el </w:t>
      </w:r>
      <w:r>
        <w:rPr>
          <w:spacing w:val="-2"/>
          <w:sz w:val="20"/>
        </w:rPr>
        <w:t>carácter.</w:t>
      </w:r>
    </w:p>
    <w:p w14:paraId="1ACB16F1" w14:textId="77777777" w:rsidR="00E54A04" w:rsidRDefault="00000000">
      <w:pPr>
        <w:pStyle w:val="Prrafodelista"/>
        <w:numPr>
          <w:ilvl w:val="0"/>
          <w:numId w:val="66"/>
        </w:numPr>
        <w:tabs>
          <w:tab w:val="left" w:pos="834"/>
        </w:tabs>
        <w:spacing w:before="23" w:line="226" w:lineRule="exact"/>
        <w:ind w:left="834" w:hanging="114"/>
        <w:rPr>
          <w:sz w:val="20"/>
        </w:rPr>
      </w:pPr>
      <w:r>
        <w:rPr>
          <w:spacing w:val="-2"/>
          <w:sz w:val="20"/>
        </w:rPr>
        <w:t>Revisión</w:t>
      </w:r>
      <w:r>
        <w:rPr>
          <w:spacing w:val="-10"/>
          <w:sz w:val="20"/>
        </w:rPr>
        <w:t xml:space="preserve"> </w:t>
      </w:r>
      <w:r>
        <w:rPr>
          <w:spacing w:val="-2"/>
          <w:sz w:val="20"/>
        </w:rPr>
        <w:t>de</w:t>
      </w:r>
      <w:r>
        <w:rPr>
          <w:spacing w:val="-9"/>
          <w:sz w:val="20"/>
        </w:rPr>
        <w:t xml:space="preserve"> </w:t>
      </w:r>
      <w:r>
        <w:rPr>
          <w:spacing w:val="-2"/>
          <w:sz w:val="20"/>
        </w:rPr>
        <w:t>los</w:t>
      </w:r>
      <w:r>
        <w:rPr>
          <w:spacing w:val="-7"/>
          <w:sz w:val="20"/>
        </w:rPr>
        <w:t xml:space="preserve"> </w:t>
      </w:r>
      <w:r>
        <w:rPr>
          <w:spacing w:val="-2"/>
          <w:sz w:val="20"/>
        </w:rPr>
        <w:t>tiempos</w:t>
      </w:r>
      <w:r>
        <w:rPr>
          <w:spacing w:val="-7"/>
          <w:sz w:val="20"/>
        </w:rPr>
        <w:t xml:space="preserve"> </w:t>
      </w:r>
      <w:r>
        <w:rPr>
          <w:spacing w:val="-2"/>
          <w:sz w:val="20"/>
        </w:rPr>
        <w:t>del</w:t>
      </w:r>
      <w:r>
        <w:rPr>
          <w:spacing w:val="1"/>
          <w:sz w:val="20"/>
        </w:rPr>
        <w:t xml:space="preserve"> </w:t>
      </w:r>
      <w:r>
        <w:rPr>
          <w:spacing w:val="-2"/>
          <w:sz w:val="20"/>
        </w:rPr>
        <w:t>pasado:</w:t>
      </w:r>
      <w:r>
        <w:rPr>
          <w:spacing w:val="-1"/>
          <w:sz w:val="20"/>
        </w:rPr>
        <w:t xml:space="preserve"> </w:t>
      </w:r>
      <w:r>
        <w:rPr>
          <w:spacing w:val="-2"/>
          <w:sz w:val="20"/>
        </w:rPr>
        <w:t>Imparfait</w:t>
      </w:r>
      <w:r>
        <w:rPr>
          <w:spacing w:val="-1"/>
          <w:sz w:val="20"/>
        </w:rPr>
        <w:t xml:space="preserve"> </w:t>
      </w:r>
      <w:r>
        <w:rPr>
          <w:spacing w:val="-2"/>
          <w:sz w:val="20"/>
        </w:rPr>
        <w:t>et</w:t>
      </w:r>
      <w:r>
        <w:rPr>
          <w:spacing w:val="-6"/>
          <w:sz w:val="20"/>
        </w:rPr>
        <w:t xml:space="preserve"> </w:t>
      </w:r>
      <w:r>
        <w:rPr>
          <w:spacing w:val="-2"/>
          <w:sz w:val="20"/>
        </w:rPr>
        <w:t>Passé</w:t>
      </w:r>
      <w:r>
        <w:rPr>
          <w:spacing w:val="1"/>
          <w:sz w:val="20"/>
        </w:rPr>
        <w:t xml:space="preserve"> </w:t>
      </w:r>
      <w:r>
        <w:rPr>
          <w:spacing w:val="-2"/>
          <w:sz w:val="20"/>
        </w:rPr>
        <w:t>Composé.</w:t>
      </w:r>
      <w:r>
        <w:rPr>
          <w:spacing w:val="-1"/>
          <w:sz w:val="20"/>
        </w:rPr>
        <w:t xml:space="preserve"> </w:t>
      </w:r>
      <w:r>
        <w:rPr>
          <w:spacing w:val="-2"/>
          <w:sz w:val="20"/>
        </w:rPr>
        <w:t>Los</w:t>
      </w:r>
      <w:r>
        <w:rPr>
          <w:spacing w:val="-7"/>
          <w:sz w:val="20"/>
        </w:rPr>
        <w:t xml:space="preserve"> </w:t>
      </w:r>
      <w:r>
        <w:rPr>
          <w:spacing w:val="-2"/>
          <w:sz w:val="20"/>
        </w:rPr>
        <w:t>pronombres</w:t>
      </w:r>
      <w:r>
        <w:rPr>
          <w:spacing w:val="-7"/>
          <w:sz w:val="20"/>
        </w:rPr>
        <w:t xml:space="preserve"> </w:t>
      </w:r>
      <w:r>
        <w:rPr>
          <w:spacing w:val="-2"/>
          <w:sz w:val="20"/>
        </w:rPr>
        <w:t>relativos:</w:t>
      </w:r>
      <w:r>
        <w:rPr>
          <w:spacing w:val="-6"/>
          <w:sz w:val="20"/>
        </w:rPr>
        <w:t xml:space="preserve"> </w:t>
      </w:r>
      <w:r>
        <w:rPr>
          <w:spacing w:val="-2"/>
          <w:sz w:val="20"/>
        </w:rPr>
        <w:t>QUI,QUE</w:t>
      </w:r>
    </w:p>
    <w:p w14:paraId="7C3BE521" w14:textId="77777777" w:rsidR="00E54A04" w:rsidRDefault="00000000">
      <w:pPr>
        <w:spacing w:line="226" w:lineRule="exact"/>
        <w:ind w:left="720"/>
        <w:rPr>
          <w:sz w:val="20"/>
        </w:rPr>
      </w:pPr>
      <w:r>
        <w:rPr>
          <w:sz w:val="20"/>
        </w:rPr>
        <w:t>,</w:t>
      </w:r>
      <w:r>
        <w:rPr>
          <w:spacing w:val="-3"/>
          <w:sz w:val="20"/>
        </w:rPr>
        <w:t xml:space="preserve"> </w:t>
      </w:r>
      <w:r>
        <w:rPr>
          <w:sz w:val="20"/>
        </w:rPr>
        <w:t>OÚ,</w:t>
      </w:r>
      <w:r>
        <w:rPr>
          <w:spacing w:val="-2"/>
          <w:sz w:val="20"/>
        </w:rPr>
        <w:t xml:space="preserve"> </w:t>
      </w:r>
      <w:r>
        <w:rPr>
          <w:sz w:val="20"/>
        </w:rPr>
        <w:t>DONT.</w:t>
      </w:r>
      <w:r>
        <w:rPr>
          <w:spacing w:val="-3"/>
          <w:sz w:val="20"/>
        </w:rPr>
        <w:t xml:space="preserve"> </w:t>
      </w:r>
      <w:r>
        <w:rPr>
          <w:sz w:val="20"/>
        </w:rPr>
        <w:t>La</w:t>
      </w:r>
      <w:r>
        <w:rPr>
          <w:spacing w:val="-5"/>
          <w:sz w:val="20"/>
        </w:rPr>
        <w:t xml:space="preserve"> </w:t>
      </w:r>
      <w:r>
        <w:rPr>
          <w:sz w:val="20"/>
        </w:rPr>
        <w:t>comparación:</w:t>
      </w:r>
      <w:r>
        <w:rPr>
          <w:spacing w:val="-6"/>
          <w:sz w:val="20"/>
        </w:rPr>
        <w:t xml:space="preserve"> </w:t>
      </w:r>
      <w:r>
        <w:rPr>
          <w:sz w:val="20"/>
        </w:rPr>
        <w:t>comparativos</w:t>
      </w:r>
      <w:r>
        <w:rPr>
          <w:spacing w:val="-7"/>
          <w:sz w:val="20"/>
        </w:rPr>
        <w:t xml:space="preserve"> </w:t>
      </w:r>
      <w:r>
        <w:rPr>
          <w:sz w:val="20"/>
        </w:rPr>
        <w:t>y</w:t>
      </w:r>
      <w:r>
        <w:rPr>
          <w:spacing w:val="-4"/>
          <w:sz w:val="20"/>
        </w:rPr>
        <w:t xml:space="preserve"> </w:t>
      </w:r>
      <w:r>
        <w:rPr>
          <w:sz w:val="20"/>
        </w:rPr>
        <w:t>superlativos.</w:t>
      </w:r>
      <w:r>
        <w:rPr>
          <w:spacing w:val="-2"/>
          <w:sz w:val="20"/>
        </w:rPr>
        <w:t xml:space="preserve"> </w:t>
      </w:r>
      <w:r>
        <w:rPr>
          <w:sz w:val="20"/>
        </w:rPr>
        <w:t>El</w:t>
      </w:r>
      <w:r>
        <w:rPr>
          <w:spacing w:val="-5"/>
          <w:sz w:val="20"/>
        </w:rPr>
        <w:t xml:space="preserve"> </w:t>
      </w:r>
      <w:r>
        <w:rPr>
          <w:sz w:val="20"/>
        </w:rPr>
        <w:t>futuro</w:t>
      </w:r>
      <w:r>
        <w:rPr>
          <w:spacing w:val="-5"/>
          <w:sz w:val="20"/>
        </w:rPr>
        <w:t xml:space="preserve"> </w:t>
      </w:r>
      <w:r>
        <w:rPr>
          <w:sz w:val="20"/>
        </w:rPr>
        <w:t>simple.</w:t>
      </w:r>
      <w:r>
        <w:rPr>
          <w:spacing w:val="-6"/>
          <w:sz w:val="20"/>
        </w:rPr>
        <w:t xml:space="preserve"> </w:t>
      </w:r>
      <w:r>
        <w:rPr>
          <w:sz w:val="20"/>
        </w:rPr>
        <w:t>Revisión</w:t>
      </w:r>
      <w:r>
        <w:rPr>
          <w:spacing w:val="-5"/>
          <w:sz w:val="20"/>
        </w:rPr>
        <w:t xml:space="preserve"> </w:t>
      </w:r>
      <w:r>
        <w:rPr>
          <w:sz w:val="20"/>
        </w:rPr>
        <w:t>de</w:t>
      </w:r>
      <w:r>
        <w:rPr>
          <w:spacing w:val="-9"/>
          <w:sz w:val="20"/>
        </w:rPr>
        <w:t xml:space="preserve"> </w:t>
      </w:r>
      <w:r>
        <w:rPr>
          <w:sz w:val="20"/>
        </w:rPr>
        <w:t>la</w:t>
      </w:r>
      <w:r>
        <w:rPr>
          <w:spacing w:val="-10"/>
          <w:sz w:val="20"/>
        </w:rPr>
        <w:t xml:space="preserve"> </w:t>
      </w:r>
      <w:r>
        <w:rPr>
          <w:spacing w:val="-2"/>
          <w:sz w:val="20"/>
        </w:rPr>
        <w:t>negación.</w:t>
      </w:r>
    </w:p>
    <w:p w14:paraId="20D20B11" w14:textId="77777777" w:rsidR="00E54A04" w:rsidRDefault="00000000">
      <w:pPr>
        <w:spacing w:before="4"/>
        <w:ind w:left="720"/>
        <w:rPr>
          <w:sz w:val="20"/>
        </w:rPr>
      </w:pPr>
      <w:r>
        <w:rPr>
          <w:sz w:val="20"/>
        </w:rPr>
        <w:t>-</w:t>
      </w:r>
      <w:r>
        <w:rPr>
          <w:spacing w:val="3"/>
          <w:sz w:val="20"/>
        </w:rPr>
        <w:t xml:space="preserve"> </w:t>
      </w:r>
      <w:r>
        <w:rPr>
          <w:sz w:val="20"/>
        </w:rPr>
        <w:t>Fonética:</w:t>
      </w:r>
      <w:r>
        <w:rPr>
          <w:spacing w:val="56"/>
          <w:sz w:val="20"/>
        </w:rPr>
        <w:t xml:space="preserve"> </w:t>
      </w:r>
      <w:r>
        <w:rPr>
          <w:sz w:val="20"/>
        </w:rPr>
        <w:t>[</w:t>
      </w:r>
      <w:r>
        <w:rPr>
          <w:rFonts w:ascii="Yu Gothic UI Semilight" w:hAnsi="Yu Gothic UI Semilight"/>
          <w:sz w:val="20"/>
        </w:rPr>
        <w:t>∑</w:t>
      </w:r>
      <w:r>
        <w:rPr>
          <w:sz w:val="20"/>
        </w:rPr>
        <w:t>], [ø]</w:t>
      </w:r>
      <w:r>
        <w:rPr>
          <w:spacing w:val="1"/>
          <w:sz w:val="20"/>
        </w:rPr>
        <w:t xml:space="preserve"> </w:t>
      </w:r>
      <w:r>
        <w:rPr>
          <w:spacing w:val="-4"/>
          <w:sz w:val="20"/>
        </w:rPr>
        <w:t>,[o].</w:t>
      </w:r>
    </w:p>
    <w:p w14:paraId="34FF4A31" w14:textId="77777777" w:rsidR="00E54A04" w:rsidRDefault="00000000">
      <w:pPr>
        <w:spacing w:before="13"/>
        <w:ind w:left="720"/>
        <w:rPr>
          <w:sz w:val="20"/>
        </w:rPr>
      </w:pPr>
      <w:r>
        <w:rPr>
          <w:sz w:val="20"/>
        </w:rPr>
        <w:t>-El</w:t>
      </w:r>
      <w:r>
        <w:rPr>
          <w:spacing w:val="-6"/>
          <w:sz w:val="20"/>
        </w:rPr>
        <w:t xml:space="preserve"> </w:t>
      </w:r>
      <w:r>
        <w:rPr>
          <w:sz w:val="20"/>
        </w:rPr>
        <w:t>siglo</w:t>
      </w:r>
      <w:r>
        <w:rPr>
          <w:spacing w:val="-3"/>
          <w:sz w:val="20"/>
        </w:rPr>
        <w:t xml:space="preserve"> </w:t>
      </w:r>
      <w:r>
        <w:rPr>
          <w:sz w:val="20"/>
        </w:rPr>
        <w:t>de</w:t>
      </w:r>
      <w:r>
        <w:rPr>
          <w:spacing w:val="-7"/>
          <w:sz w:val="20"/>
        </w:rPr>
        <w:t xml:space="preserve"> </w:t>
      </w:r>
      <w:r>
        <w:rPr>
          <w:sz w:val="20"/>
        </w:rPr>
        <w:t>las</w:t>
      </w:r>
      <w:r>
        <w:rPr>
          <w:spacing w:val="-6"/>
          <w:sz w:val="20"/>
        </w:rPr>
        <w:t xml:space="preserve"> </w:t>
      </w:r>
      <w:r>
        <w:rPr>
          <w:sz w:val="20"/>
        </w:rPr>
        <w:t>luces,</w:t>
      </w:r>
      <w:r>
        <w:rPr>
          <w:spacing w:val="-1"/>
          <w:sz w:val="20"/>
        </w:rPr>
        <w:t xml:space="preserve"> </w:t>
      </w:r>
      <w:r>
        <w:rPr>
          <w:sz w:val="20"/>
        </w:rPr>
        <w:t>Autores</w:t>
      </w:r>
      <w:r>
        <w:rPr>
          <w:spacing w:val="-6"/>
          <w:sz w:val="20"/>
        </w:rPr>
        <w:t xml:space="preserve"> </w:t>
      </w:r>
      <w:r>
        <w:rPr>
          <w:sz w:val="20"/>
        </w:rPr>
        <w:t>de</w:t>
      </w:r>
      <w:r>
        <w:rPr>
          <w:spacing w:val="-3"/>
          <w:sz w:val="20"/>
        </w:rPr>
        <w:t xml:space="preserve"> </w:t>
      </w:r>
      <w:r>
        <w:rPr>
          <w:sz w:val="20"/>
        </w:rPr>
        <w:t>"l'Encyclopédie".</w:t>
      </w:r>
      <w:r>
        <w:rPr>
          <w:spacing w:val="-4"/>
          <w:sz w:val="20"/>
        </w:rPr>
        <w:t xml:space="preserve"> </w:t>
      </w:r>
      <w:r>
        <w:rPr>
          <w:sz w:val="20"/>
        </w:rPr>
        <w:t>Monumentos</w:t>
      </w:r>
      <w:r>
        <w:rPr>
          <w:spacing w:val="-6"/>
          <w:sz w:val="20"/>
        </w:rPr>
        <w:t xml:space="preserve"> </w:t>
      </w:r>
      <w:r>
        <w:rPr>
          <w:sz w:val="20"/>
        </w:rPr>
        <w:t>de</w:t>
      </w:r>
      <w:r>
        <w:rPr>
          <w:spacing w:val="-3"/>
          <w:sz w:val="20"/>
        </w:rPr>
        <w:t xml:space="preserve"> </w:t>
      </w:r>
      <w:r>
        <w:rPr>
          <w:sz w:val="20"/>
        </w:rPr>
        <w:t>Francia</w:t>
      </w:r>
      <w:r>
        <w:rPr>
          <w:spacing w:val="-4"/>
          <w:sz w:val="20"/>
        </w:rPr>
        <w:t xml:space="preserve"> </w:t>
      </w:r>
      <w:r>
        <w:rPr>
          <w:sz w:val="20"/>
        </w:rPr>
        <w:t>y</w:t>
      </w:r>
      <w:r>
        <w:rPr>
          <w:spacing w:val="-6"/>
          <w:sz w:val="20"/>
        </w:rPr>
        <w:t xml:space="preserve"> </w:t>
      </w:r>
      <w:r>
        <w:rPr>
          <w:sz w:val="20"/>
        </w:rPr>
        <w:t>del</w:t>
      </w:r>
      <w:r>
        <w:rPr>
          <w:spacing w:val="-6"/>
          <w:sz w:val="20"/>
        </w:rPr>
        <w:t xml:space="preserve"> </w:t>
      </w:r>
      <w:r>
        <w:rPr>
          <w:spacing w:val="-2"/>
          <w:sz w:val="20"/>
        </w:rPr>
        <w:t>mundo.</w:t>
      </w:r>
    </w:p>
    <w:p w14:paraId="40CE0A6D" w14:textId="77777777" w:rsidR="00E54A04" w:rsidRDefault="00000000">
      <w:pPr>
        <w:spacing w:before="48" w:line="494" w:lineRule="exact"/>
        <w:ind w:left="720" w:right="1598"/>
        <w:rPr>
          <w:sz w:val="20"/>
        </w:rPr>
      </w:pPr>
      <w:r>
        <w:rPr>
          <w:rFonts w:ascii="Arial" w:hAnsi="Arial"/>
          <w:b/>
          <w:sz w:val="20"/>
        </w:rPr>
        <w:t>Unidad 2</w:t>
      </w:r>
      <w:r>
        <w:rPr>
          <w:sz w:val="20"/>
        </w:rPr>
        <w:t xml:space="preserve">: La loi et les droits/ La ley y los derechos. </w:t>
      </w:r>
      <w:r>
        <w:rPr>
          <w:spacing w:val="-2"/>
          <w:sz w:val="20"/>
        </w:rPr>
        <w:t>COMUNICACIÓN/PLURILINGÜISMO/INTERCULTURALIDAD</w:t>
      </w:r>
    </w:p>
    <w:p w14:paraId="3B72BC28" w14:textId="77777777" w:rsidR="00E54A04" w:rsidRDefault="00000000">
      <w:pPr>
        <w:spacing w:line="188" w:lineRule="exact"/>
        <w:ind w:left="720"/>
        <w:jc w:val="both"/>
        <w:rPr>
          <w:sz w:val="20"/>
        </w:rPr>
      </w:pPr>
      <w:r>
        <w:rPr>
          <w:sz w:val="20"/>
        </w:rPr>
        <w:t>-Tiempos</w:t>
      </w:r>
      <w:r>
        <w:rPr>
          <w:spacing w:val="7"/>
          <w:sz w:val="20"/>
        </w:rPr>
        <w:t xml:space="preserve"> </w:t>
      </w:r>
      <w:r>
        <w:rPr>
          <w:sz w:val="20"/>
        </w:rPr>
        <w:t>de</w:t>
      </w:r>
      <w:r>
        <w:rPr>
          <w:spacing w:val="7"/>
          <w:sz w:val="20"/>
        </w:rPr>
        <w:t xml:space="preserve"> </w:t>
      </w:r>
      <w:r>
        <w:rPr>
          <w:sz w:val="20"/>
        </w:rPr>
        <w:t>la</w:t>
      </w:r>
      <w:r>
        <w:rPr>
          <w:spacing w:val="11"/>
          <w:sz w:val="20"/>
        </w:rPr>
        <w:t xml:space="preserve"> </w:t>
      </w:r>
      <w:r>
        <w:rPr>
          <w:sz w:val="20"/>
        </w:rPr>
        <w:t>narración.</w:t>
      </w:r>
      <w:r>
        <w:rPr>
          <w:spacing w:val="10"/>
          <w:sz w:val="20"/>
        </w:rPr>
        <w:t xml:space="preserve"> </w:t>
      </w:r>
      <w:r>
        <w:rPr>
          <w:sz w:val="20"/>
        </w:rPr>
        <w:t>Permitir</w:t>
      </w:r>
      <w:r>
        <w:rPr>
          <w:spacing w:val="8"/>
          <w:sz w:val="20"/>
        </w:rPr>
        <w:t xml:space="preserve"> </w:t>
      </w:r>
      <w:r>
        <w:rPr>
          <w:sz w:val="20"/>
        </w:rPr>
        <w:t>y</w:t>
      </w:r>
      <w:r>
        <w:rPr>
          <w:spacing w:val="8"/>
          <w:sz w:val="20"/>
        </w:rPr>
        <w:t xml:space="preserve"> </w:t>
      </w:r>
      <w:r>
        <w:rPr>
          <w:sz w:val="20"/>
        </w:rPr>
        <w:t>prohibir.</w:t>
      </w:r>
      <w:r>
        <w:rPr>
          <w:spacing w:val="9"/>
          <w:sz w:val="20"/>
        </w:rPr>
        <w:t xml:space="preserve"> </w:t>
      </w:r>
      <w:r>
        <w:rPr>
          <w:sz w:val="20"/>
        </w:rPr>
        <w:t>Contar</w:t>
      </w:r>
      <w:r>
        <w:rPr>
          <w:spacing w:val="9"/>
          <w:sz w:val="20"/>
        </w:rPr>
        <w:t xml:space="preserve"> </w:t>
      </w:r>
      <w:r>
        <w:rPr>
          <w:sz w:val="20"/>
        </w:rPr>
        <w:t>lo</w:t>
      </w:r>
      <w:r>
        <w:rPr>
          <w:spacing w:val="11"/>
          <w:sz w:val="20"/>
        </w:rPr>
        <w:t xml:space="preserve"> </w:t>
      </w:r>
      <w:r>
        <w:rPr>
          <w:sz w:val="20"/>
        </w:rPr>
        <w:t>que</w:t>
      </w:r>
      <w:r>
        <w:rPr>
          <w:spacing w:val="11"/>
          <w:sz w:val="20"/>
        </w:rPr>
        <w:t xml:space="preserve"> </w:t>
      </w:r>
      <w:r>
        <w:rPr>
          <w:sz w:val="20"/>
        </w:rPr>
        <w:t>ha</w:t>
      </w:r>
      <w:r>
        <w:rPr>
          <w:spacing w:val="11"/>
          <w:sz w:val="20"/>
        </w:rPr>
        <w:t xml:space="preserve"> </w:t>
      </w:r>
      <w:r>
        <w:rPr>
          <w:sz w:val="20"/>
        </w:rPr>
        <w:t>dicho</w:t>
      </w:r>
      <w:r>
        <w:rPr>
          <w:spacing w:val="12"/>
          <w:sz w:val="20"/>
        </w:rPr>
        <w:t xml:space="preserve"> </w:t>
      </w:r>
      <w:r>
        <w:rPr>
          <w:sz w:val="20"/>
        </w:rPr>
        <w:t>alguien</w:t>
      </w:r>
      <w:r>
        <w:rPr>
          <w:spacing w:val="11"/>
          <w:sz w:val="20"/>
        </w:rPr>
        <w:t xml:space="preserve"> </w:t>
      </w:r>
      <w:r>
        <w:rPr>
          <w:sz w:val="20"/>
        </w:rPr>
        <w:t>.Expresar</w:t>
      </w:r>
      <w:r>
        <w:rPr>
          <w:spacing w:val="12"/>
          <w:sz w:val="20"/>
        </w:rPr>
        <w:t xml:space="preserve"> </w:t>
      </w:r>
      <w:r>
        <w:rPr>
          <w:sz w:val="20"/>
        </w:rPr>
        <w:t>la</w:t>
      </w:r>
      <w:r>
        <w:rPr>
          <w:spacing w:val="11"/>
          <w:sz w:val="20"/>
        </w:rPr>
        <w:t xml:space="preserve"> </w:t>
      </w:r>
      <w:r>
        <w:rPr>
          <w:spacing w:val="-2"/>
          <w:sz w:val="20"/>
        </w:rPr>
        <w:t>decepción.</w:t>
      </w:r>
    </w:p>
    <w:p w14:paraId="3BA92C17" w14:textId="77777777" w:rsidR="00E54A04" w:rsidRDefault="00000000">
      <w:pPr>
        <w:ind w:left="720"/>
        <w:jc w:val="both"/>
        <w:rPr>
          <w:sz w:val="20"/>
        </w:rPr>
      </w:pPr>
      <w:r>
        <w:rPr>
          <w:sz w:val="20"/>
        </w:rPr>
        <w:t>Quejarse.</w:t>
      </w:r>
      <w:r>
        <w:rPr>
          <w:spacing w:val="-2"/>
          <w:sz w:val="20"/>
        </w:rPr>
        <w:t xml:space="preserve"> </w:t>
      </w:r>
      <w:r>
        <w:rPr>
          <w:sz w:val="20"/>
        </w:rPr>
        <w:t>Expresar</w:t>
      </w:r>
      <w:r>
        <w:rPr>
          <w:spacing w:val="-3"/>
          <w:sz w:val="20"/>
        </w:rPr>
        <w:t xml:space="preserve"> </w:t>
      </w:r>
      <w:r>
        <w:rPr>
          <w:sz w:val="20"/>
        </w:rPr>
        <w:t>la</w:t>
      </w:r>
      <w:r>
        <w:rPr>
          <w:spacing w:val="-9"/>
          <w:sz w:val="20"/>
        </w:rPr>
        <w:t xml:space="preserve"> </w:t>
      </w:r>
      <w:r>
        <w:rPr>
          <w:spacing w:val="-2"/>
          <w:sz w:val="20"/>
        </w:rPr>
        <w:t>opinión.</w:t>
      </w:r>
    </w:p>
    <w:p w14:paraId="640D34DC" w14:textId="77777777" w:rsidR="00E54A04" w:rsidRDefault="00000000">
      <w:pPr>
        <w:pStyle w:val="Prrafodelista"/>
        <w:numPr>
          <w:ilvl w:val="0"/>
          <w:numId w:val="66"/>
        </w:numPr>
        <w:tabs>
          <w:tab w:val="left" w:pos="863"/>
        </w:tabs>
        <w:spacing w:before="23"/>
        <w:ind w:right="1697" w:firstLine="0"/>
        <w:jc w:val="both"/>
        <w:rPr>
          <w:sz w:val="20"/>
        </w:rPr>
      </w:pPr>
      <w:r>
        <w:rPr>
          <w:sz w:val="20"/>
        </w:rPr>
        <w:t>Los compromisos, la ley y los derechos de las personas , de los animales. Las redes sociales. La lucha y la resistencia. Las opiniones y las ideas. Los salarios.</w:t>
      </w:r>
    </w:p>
    <w:p w14:paraId="69B1D933" w14:textId="77777777" w:rsidR="00E54A04" w:rsidRDefault="00000000">
      <w:pPr>
        <w:pStyle w:val="Prrafodelista"/>
        <w:numPr>
          <w:ilvl w:val="0"/>
          <w:numId w:val="66"/>
        </w:numPr>
        <w:tabs>
          <w:tab w:val="left" w:pos="849"/>
        </w:tabs>
        <w:spacing w:before="23" w:line="242" w:lineRule="auto"/>
        <w:ind w:right="1702" w:firstLine="0"/>
        <w:jc w:val="both"/>
        <w:rPr>
          <w:sz w:val="20"/>
        </w:rPr>
      </w:pPr>
      <w:r>
        <w:rPr>
          <w:sz w:val="20"/>
        </w:rPr>
        <w:t>El "plus-que-parfait". La concordancia</w:t>
      </w:r>
      <w:r>
        <w:rPr>
          <w:spacing w:val="-2"/>
          <w:sz w:val="20"/>
        </w:rPr>
        <w:t xml:space="preserve"> </w:t>
      </w:r>
      <w:r>
        <w:rPr>
          <w:sz w:val="20"/>
        </w:rPr>
        <w:t>del participio</w:t>
      </w:r>
      <w:r>
        <w:rPr>
          <w:spacing w:val="-2"/>
          <w:sz w:val="20"/>
        </w:rPr>
        <w:t xml:space="preserve"> </w:t>
      </w:r>
      <w:r>
        <w:rPr>
          <w:sz w:val="20"/>
        </w:rPr>
        <w:t>pasado. El estilo</w:t>
      </w:r>
      <w:r>
        <w:rPr>
          <w:spacing w:val="-2"/>
          <w:sz w:val="20"/>
        </w:rPr>
        <w:t xml:space="preserve"> </w:t>
      </w:r>
      <w:r>
        <w:rPr>
          <w:sz w:val="20"/>
        </w:rPr>
        <w:t>indirecto</w:t>
      </w:r>
      <w:r>
        <w:rPr>
          <w:spacing w:val="-2"/>
          <w:sz w:val="20"/>
        </w:rPr>
        <w:t xml:space="preserve"> </w:t>
      </w:r>
      <w:r>
        <w:rPr>
          <w:sz w:val="20"/>
        </w:rPr>
        <w:t>en presente y</w:t>
      </w:r>
      <w:r>
        <w:rPr>
          <w:spacing w:val="-1"/>
          <w:sz w:val="20"/>
        </w:rPr>
        <w:t xml:space="preserve"> </w:t>
      </w:r>
      <w:r>
        <w:rPr>
          <w:sz w:val="20"/>
        </w:rPr>
        <w:t>pasado, concordancias temporales. Pronombres complemento directo e indirecto: dobles pronombres. Los pronombres adverbiales. Los indicadores temporales.</w:t>
      </w:r>
    </w:p>
    <w:p w14:paraId="66E66E57" w14:textId="77777777" w:rsidR="00E54A04" w:rsidRDefault="00000000">
      <w:pPr>
        <w:spacing w:before="19"/>
        <w:ind w:left="720"/>
        <w:jc w:val="both"/>
        <w:rPr>
          <w:sz w:val="20"/>
        </w:rPr>
      </w:pPr>
      <w:r>
        <w:rPr>
          <w:sz w:val="20"/>
        </w:rPr>
        <w:t>-Fonética:</w:t>
      </w:r>
      <w:r>
        <w:rPr>
          <w:spacing w:val="1"/>
          <w:sz w:val="20"/>
        </w:rPr>
        <w:t xml:space="preserve"> </w:t>
      </w:r>
      <w:r>
        <w:rPr>
          <w:sz w:val="20"/>
        </w:rPr>
        <w:t>sonidos</w:t>
      </w:r>
      <w:r>
        <w:rPr>
          <w:spacing w:val="-5"/>
          <w:sz w:val="20"/>
        </w:rPr>
        <w:t xml:space="preserve"> </w:t>
      </w:r>
      <w:r>
        <w:rPr>
          <w:sz w:val="20"/>
        </w:rPr>
        <w:t>[e]</w:t>
      </w:r>
      <w:r>
        <w:rPr>
          <w:spacing w:val="1"/>
          <w:sz w:val="20"/>
        </w:rPr>
        <w:t xml:space="preserve"> </w:t>
      </w:r>
      <w:r>
        <w:rPr>
          <w:sz w:val="20"/>
        </w:rPr>
        <w:t>y</w:t>
      </w:r>
      <w:r>
        <w:rPr>
          <w:spacing w:val="-4"/>
          <w:sz w:val="20"/>
        </w:rPr>
        <w:t xml:space="preserve"> </w:t>
      </w:r>
      <w:r>
        <w:rPr>
          <w:sz w:val="20"/>
        </w:rPr>
        <w:t>[e</w:t>
      </w:r>
      <w:r>
        <w:rPr>
          <w:spacing w:val="-6"/>
          <w:sz w:val="20"/>
        </w:rPr>
        <w:t xml:space="preserve"> </w:t>
      </w:r>
      <w:r>
        <w:rPr>
          <w:sz w:val="20"/>
        </w:rPr>
        <w:t>muda</w:t>
      </w:r>
      <w:r>
        <w:rPr>
          <w:spacing w:val="-2"/>
          <w:sz w:val="20"/>
        </w:rPr>
        <w:t xml:space="preserve"> </w:t>
      </w:r>
      <w:r>
        <w:rPr>
          <w:sz w:val="20"/>
        </w:rPr>
        <w:t>o</w:t>
      </w:r>
      <w:r>
        <w:rPr>
          <w:spacing w:val="-1"/>
          <w:sz w:val="20"/>
        </w:rPr>
        <w:t xml:space="preserve"> </w:t>
      </w:r>
      <w:r>
        <w:rPr>
          <w:spacing w:val="-2"/>
          <w:sz w:val="20"/>
        </w:rPr>
        <w:t>caduca].</w:t>
      </w:r>
    </w:p>
    <w:p w14:paraId="3123E044" w14:textId="77777777" w:rsidR="00E54A04" w:rsidRDefault="00000000">
      <w:pPr>
        <w:spacing w:before="17" w:line="518" w:lineRule="auto"/>
        <w:ind w:left="720" w:right="4936"/>
        <w:rPr>
          <w:sz w:val="20"/>
        </w:rPr>
      </w:pPr>
      <w:r>
        <w:rPr>
          <w:sz w:val="20"/>
        </w:rPr>
        <w:t>-Las</w:t>
      </w:r>
      <w:r>
        <w:rPr>
          <w:spacing w:val="-7"/>
          <w:sz w:val="20"/>
        </w:rPr>
        <w:t xml:space="preserve"> </w:t>
      </w:r>
      <w:r>
        <w:rPr>
          <w:sz w:val="20"/>
        </w:rPr>
        <w:t>redes</w:t>
      </w:r>
      <w:r>
        <w:rPr>
          <w:spacing w:val="-7"/>
          <w:sz w:val="20"/>
        </w:rPr>
        <w:t xml:space="preserve"> </w:t>
      </w:r>
      <w:r>
        <w:rPr>
          <w:sz w:val="20"/>
        </w:rPr>
        <w:t>sociales</w:t>
      </w:r>
      <w:r>
        <w:rPr>
          <w:spacing w:val="-7"/>
          <w:sz w:val="20"/>
        </w:rPr>
        <w:t xml:space="preserve"> </w:t>
      </w:r>
      <w:r>
        <w:rPr>
          <w:sz w:val="20"/>
        </w:rPr>
        <w:t>:</w:t>
      </w:r>
      <w:r>
        <w:rPr>
          <w:spacing w:val="-1"/>
          <w:sz w:val="20"/>
        </w:rPr>
        <w:t xml:space="preserve"> </w:t>
      </w:r>
      <w:r>
        <w:rPr>
          <w:sz w:val="20"/>
        </w:rPr>
        <w:t>Instagram,</w:t>
      </w:r>
      <w:r>
        <w:rPr>
          <w:spacing w:val="-1"/>
          <w:sz w:val="20"/>
        </w:rPr>
        <w:t xml:space="preserve"> </w:t>
      </w:r>
      <w:r>
        <w:rPr>
          <w:sz w:val="20"/>
        </w:rPr>
        <w:t>youtube,</w:t>
      </w:r>
      <w:r>
        <w:rPr>
          <w:spacing w:val="-5"/>
          <w:sz w:val="20"/>
        </w:rPr>
        <w:t xml:space="preserve"> </w:t>
      </w:r>
      <w:r>
        <w:rPr>
          <w:sz w:val="20"/>
        </w:rPr>
        <w:t>Twiter/X,</w:t>
      </w:r>
      <w:r>
        <w:rPr>
          <w:spacing w:val="-1"/>
          <w:sz w:val="20"/>
        </w:rPr>
        <w:t xml:space="preserve"> </w:t>
      </w:r>
      <w:r>
        <w:rPr>
          <w:sz w:val="20"/>
        </w:rPr>
        <w:t xml:space="preserve">Facebook. </w:t>
      </w:r>
      <w:r>
        <w:rPr>
          <w:sz w:val="20"/>
          <w:u w:val="single"/>
        </w:rPr>
        <w:t>Segundo trimestre:</w:t>
      </w:r>
    </w:p>
    <w:p w14:paraId="485F5051" w14:textId="77777777" w:rsidR="00E54A04" w:rsidRDefault="00000000">
      <w:pPr>
        <w:spacing w:line="226" w:lineRule="exact"/>
        <w:ind w:left="720"/>
        <w:rPr>
          <w:sz w:val="20"/>
        </w:rPr>
      </w:pPr>
      <w:r>
        <w:rPr>
          <w:rFonts w:ascii="Arial" w:hAnsi="Arial"/>
          <w:b/>
          <w:sz w:val="20"/>
        </w:rPr>
        <w:t>Unidad</w:t>
      </w:r>
      <w:r>
        <w:rPr>
          <w:rFonts w:ascii="Arial" w:hAnsi="Arial"/>
          <w:b/>
          <w:spacing w:val="-3"/>
          <w:sz w:val="20"/>
        </w:rPr>
        <w:t xml:space="preserve"> </w:t>
      </w:r>
      <w:r>
        <w:rPr>
          <w:rFonts w:ascii="Arial" w:hAnsi="Arial"/>
          <w:b/>
          <w:sz w:val="20"/>
        </w:rPr>
        <w:t>3:</w:t>
      </w:r>
      <w:r>
        <w:rPr>
          <w:rFonts w:ascii="Arial" w:hAnsi="Arial"/>
          <w:b/>
          <w:spacing w:val="-8"/>
          <w:sz w:val="20"/>
        </w:rPr>
        <w:t xml:space="preserve"> </w:t>
      </w:r>
      <w:r>
        <w:rPr>
          <w:sz w:val="20"/>
        </w:rPr>
        <w:t>L'actualité</w:t>
      </w:r>
      <w:r>
        <w:rPr>
          <w:spacing w:val="-3"/>
          <w:sz w:val="20"/>
        </w:rPr>
        <w:t xml:space="preserve"> </w:t>
      </w:r>
      <w:r>
        <w:rPr>
          <w:sz w:val="20"/>
        </w:rPr>
        <w:t>et</w:t>
      </w:r>
      <w:r>
        <w:rPr>
          <w:spacing w:val="-5"/>
          <w:sz w:val="20"/>
        </w:rPr>
        <w:t xml:space="preserve"> </w:t>
      </w:r>
      <w:r>
        <w:rPr>
          <w:sz w:val="20"/>
        </w:rPr>
        <w:t>les</w:t>
      </w:r>
      <w:r>
        <w:rPr>
          <w:spacing w:val="-6"/>
          <w:sz w:val="20"/>
        </w:rPr>
        <w:t xml:space="preserve"> </w:t>
      </w:r>
      <w:r>
        <w:rPr>
          <w:sz w:val="20"/>
        </w:rPr>
        <w:t>nouvelles/ La</w:t>
      </w:r>
      <w:r>
        <w:rPr>
          <w:spacing w:val="-4"/>
          <w:sz w:val="20"/>
        </w:rPr>
        <w:t xml:space="preserve"> </w:t>
      </w:r>
      <w:r>
        <w:rPr>
          <w:sz w:val="20"/>
        </w:rPr>
        <w:t>actualidad</w:t>
      </w:r>
      <w:r>
        <w:rPr>
          <w:spacing w:val="-3"/>
          <w:sz w:val="20"/>
        </w:rPr>
        <w:t xml:space="preserve"> </w:t>
      </w:r>
      <w:r>
        <w:rPr>
          <w:sz w:val="20"/>
        </w:rPr>
        <w:t>y</w:t>
      </w:r>
      <w:r>
        <w:rPr>
          <w:spacing w:val="-7"/>
          <w:sz w:val="20"/>
        </w:rPr>
        <w:t xml:space="preserve"> </w:t>
      </w:r>
      <w:r>
        <w:rPr>
          <w:sz w:val="20"/>
        </w:rPr>
        <w:t>las</w:t>
      </w:r>
      <w:r>
        <w:rPr>
          <w:spacing w:val="-6"/>
          <w:sz w:val="20"/>
        </w:rPr>
        <w:t xml:space="preserve"> </w:t>
      </w:r>
      <w:r>
        <w:rPr>
          <w:spacing w:val="-2"/>
          <w:sz w:val="20"/>
        </w:rPr>
        <w:t>noticias</w:t>
      </w:r>
    </w:p>
    <w:p w14:paraId="0B99156F" w14:textId="77777777" w:rsidR="00E54A04" w:rsidRDefault="00E54A04">
      <w:pPr>
        <w:pStyle w:val="Textoindependiente"/>
        <w:spacing w:before="41"/>
        <w:rPr>
          <w:sz w:val="20"/>
        </w:rPr>
      </w:pPr>
    </w:p>
    <w:p w14:paraId="0AD80D48" w14:textId="77777777" w:rsidR="00E54A04" w:rsidRDefault="00000000">
      <w:pPr>
        <w:ind w:left="720"/>
        <w:rPr>
          <w:sz w:val="20"/>
        </w:rPr>
      </w:pPr>
      <w:r>
        <w:rPr>
          <w:spacing w:val="-2"/>
          <w:sz w:val="20"/>
        </w:rPr>
        <w:t>COMUNICACIÓN/PLURILINGÜISMO/INTERCULTURALIDAD</w:t>
      </w:r>
    </w:p>
    <w:p w14:paraId="1D824159" w14:textId="77777777" w:rsidR="00E54A04" w:rsidRDefault="00000000">
      <w:pPr>
        <w:spacing w:before="19"/>
        <w:ind w:left="720" w:right="1598"/>
        <w:rPr>
          <w:sz w:val="20"/>
        </w:rPr>
      </w:pPr>
      <w:r>
        <w:rPr>
          <w:sz w:val="20"/>
        </w:rPr>
        <w:t>-Contar</w:t>
      </w:r>
      <w:r>
        <w:rPr>
          <w:spacing w:val="-14"/>
          <w:sz w:val="20"/>
        </w:rPr>
        <w:t xml:space="preserve"> </w:t>
      </w:r>
      <w:r>
        <w:rPr>
          <w:sz w:val="20"/>
        </w:rPr>
        <w:t>acontecimientos</w:t>
      </w:r>
      <w:r>
        <w:rPr>
          <w:spacing w:val="-15"/>
          <w:sz w:val="20"/>
        </w:rPr>
        <w:t xml:space="preserve"> </w:t>
      </w:r>
      <w:r>
        <w:rPr>
          <w:sz w:val="20"/>
        </w:rPr>
        <w:t>y</w:t>
      </w:r>
      <w:r>
        <w:rPr>
          <w:spacing w:val="-13"/>
          <w:sz w:val="20"/>
        </w:rPr>
        <w:t xml:space="preserve"> </w:t>
      </w:r>
      <w:r>
        <w:rPr>
          <w:sz w:val="20"/>
        </w:rPr>
        <w:t>sucesos.</w:t>
      </w:r>
      <w:r>
        <w:rPr>
          <w:spacing w:val="-13"/>
          <w:sz w:val="20"/>
        </w:rPr>
        <w:t xml:space="preserve"> </w:t>
      </w:r>
      <w:r>
        <w:rPr>
          <w:sz w:val="20"/>
        </w:rPr>
        <w:t>Expresar</w:t>
      </w:r>
      <w:r>
        <w:rPr>
          <w:spacing w:val="-14"/>
          <w:sz w:val="20"/>
        </w:rPr>
        <w:t xml:space="preserve"> </w:t>
      </w:r>
      <w:r>
        <w:rPr>
          <w:sz w:val="20"/>
        </w:rPr>
        <w:t>emociones.</w:t>
      </w:r>
      <w:r>
        <w:rPr>
          <w:spacing w:val="-13"/>
          <w:sz w:val="20"/>
        </w:rPr>
        <w:t xml:space="preserve"> </w:t>
      </w:r>
      <w:r>
        <w:rPr>
          <w:sz w:val="20"/>
        </w:rPr>
        <w:t>Expresar</w:t>
      </w:r>
      <w:r>
        <w:rPr>
          <w:spacing w:val="-13"/>
          <w:sz w:val="20"/>
        </w:rPr>
        <w:t xml:space="preserve"> </w:t>
      </w:r>
      <w:r>
        <w:rPr>
          <w:sz w:val="20"/>
        </w:rPr>
        <w:t>puntos</w:t>
      </w:r>
      <w:r>
        <w:rPr>
          <w:spacing w:val="-15"/>
          <w:sz w:val="20"/>
        </w:rPr>
        <w:t xml:space="preserve"> </w:t>
      </w:r>
      <w:r>
        <w:rPr>
          <w:sz w:val="20"/>
        </w:rPr>
        <w:t>de</w:t>
      </w:r>
      <w:r>
        <w:rPr>
          <w:spacing w:val="-13"/>
          <w:sz w:val="20"/>
        </w:rPr>
        <w:t xml:space="preserve"> </w:t>
      </w:r>
      <w:r>
        <w:rPr>
          <w:sz w:val="20"/>
        </w:rPr>
        <w:t>vista</w:t>
      </w:r>
      <w:r>
        <w:rPr>
          <w:spacing w:val="-14"/>
          <w:sz w:val="20"/>
        </w:rPr>
        <w:t xml:space="preserve"> </w:t>
      </w:r>
      <w:r>
        <w:rPr>
          <w:sz w:val="20"/>
        </w:rPr>
        <w:t>diferentes.</w:t>
      </w:r>
      <w:r>
        <w:rPr>
          <w:spacing w:val="-13"/>
          <w:sz w:val="20"/>
        </w:rPr>
        <w:t xml:space="preserve"> </w:t>
      </w:r>
      <w:r>
        <w:rPr>
          <w:sz w:val="20"/>
        </w:rPr>
        <w:t>Exponer, argumentar y analizar.</w:t>
      </w:r>
    </w:p>
    <w:p w14:paraId="2911C408" w14:textId="77777777" w:rsidR="00E54A04" w:rsidRDefault="00000000">
      <w:pPr>
        <w:spacing w:before="22"/>
        <w:ind w:left="720"/>
        <w:rPr>
          <w:sz w:val="20"/>
        </w:rPr>
      </w:pPr>
      <w:r>
        <w:rPr>
          <w:sz w:val="20"/>
        </w:rPr>
        <w:t>-Los</w:t>
      </w:r>
      <w:r>
        <w:rPr>
          <w:spacing w:val="-7"/>
          <w:sz w:val="20"/>
        </w:rPr>
        <w:t xml:space="preserve"> </w:t>
      </w:r>
      <w:r>
        <w:rPr>
          <w:sz w:val="20"/>
        </w:rPr>
        <w:t>mass</w:t>
      </w:r>
      <w:r>
        <w:rPr>
          <w:spacing w:val="-7"/>
          <w:sz w:val="20"/>
        </w:rPr>
        <w:t xml:space="preserve"> </w:t>
      </w:r>
      <w:r>
        <w:rPr>
          <w:sz w:val="20"/>
        </w:rPr>
        <w:t>media:</w:t>
      </w:r>
      <w:r>
        <w:rPr>
          <w:spacing w:val="-9"/>
          <w:sz w:val="20"/>
        </w:rPr>
        <w:t xml:space="preserve"> </w:t>
      </w:r>
      <w:r>
        <w:rPr>
          <w:sz w:val="20"/>
        </w:rPr>
        <w:t>medios</w:t>
      </w:r>
      <w:r>
        <w:rPr>
          <w:spacing w:val="-6"/>
          <w:sz w:val="20"/>
        </w:rPr>
        <w:t xml:space="preserve"> </w:t>
      </w:r>
      <w:r>
        <w:rPr>
          <w:sz w:val="20"/>
        </w:rPr>
        <w:t>de</w:t>
      </w:r>
      <w:r>
        <w:rPr>
          <w:spacing w:val="-4"/>
          <w:sz w:val="20"/>
        </w:rPr>
        <w:t xml:space="preserve"> </w:t>
      </w:r>
      <w:r>
        <w:rPr>
          <w:sz w:val="20"/>
        </w:rPr>
        <w:t>comunicación:</w:t>
      </w:r>
      <w:r>
        <w:rPr>
          <w:spacing w:val="-1"/>
          <w:sz w:val="20"/>
        </w:rPr>
        <w:t xml:space="preserve"> </w:t>
      </w:r>
      <w:r>
        <w:rPr>
          <w:sz w:val="20"/>
        </w:rPr>
        <w:t>prensa</w:t>
      </w:r>
      <w:r>
        <w:rPr>
          <w:spacing w:val="-4"/>
          <w:sz w:val="20"/>
        </w:rPr>
        <w:t xml:space="preserve"> </w:t>
      </w:r>
      <w:r>
        <w:rPr>
          <w:sz w:val="20"/>
        </w:rPr>
        <w:t>,</w:t>
      </w:r>
      <w:r>
        <w:rPr>
          <w:spacing w:val="-1"/>
          <w:sz w:val="20"/>
        </w:rPr>
        <w:t xml:space="preserve"> </w:t>
      </w:r>
      <w:r>
        <w:rPr>
          <w:sz w:val="20"/>
        </w:rPr>
        <w:t>televisión.</w:t>
      </w:r>
      <w:r>
        <w:rPr>
          <w:spacing w:val="-5"/>
          <w:sz w:val="20"/>
        </w:rPr>
        <w:t xml:space="preserve"> </w:t>
      </w:r>
      <w:r>
        <w:rPr>
          <w:sz w:val="20"/>
        </w:rPr>
        <w:t>La</w:t>
      </w:r>
      <w:r>
        <w:rPr>
          <w:spacing w:val="-7"/>
          <w:sz w:val="20"/>
        </w:rPr>
        <w:t xml:space="preserve"> </w:t>
      </w:r>
      <w:r>
        <w:rPr>
          <w:spacing w:val="-2"/>
          <w:sz w:val="20"/>
        </w:rPr>
        <w:t>justicia.</w:t>
      </w:r>
    </w:p>
    <w:p w14:paraId="299A3270" w14:textId="77777777" w:rsidR="00E54A04" w:rsidRDefault="00000000">
      <w:pPr>
        <w:pStyle w:val="Prrafodelista"/>
        <w:numPr>
          <w:ilvl w:val="0"/>
          <w:numId w:val="66"/>
        </w:numPr>
        <w:tabs>
          <w:tab w:val="left" w:pos="844"/>
          <w:tab w:val="left" w:leader="dot" w:pos="8651"/>
        </w:tabs>
        <w:spacing w:before="19" w:line="226" w:lineRule="exact"/>
        <w:ind w:left="844" w:hanging="124"/>
        <w:rPr>
          <w:sz w:val="20"/>
        </w:rPr>
      </w:pPr>
      <w:r>
        <w:rPr>
          <w:sz w:val="20"/>
        </w:rPr>
        <w:t>Los</w:t>
      </w:r>
      <w:r>
        <w:rPr>
          <w:spacing w:val="-8"/>
          <w:sz w:val="20"/>
        </w:rPr>
        <w:t xml:space="preserve"> </w:t>
      </w:r>
      <w:r>
        <w:rPr>
          <w:sz w:val="20"/>
        </w:rPr>
        <w:t>diferentes</w:t>
      </w:r>
      <w:r>
        <w:rPr>
          <w:spacing w:val="-11"/>
          <w:sz w:val="20"/>
        </w:rPr>
        <w:t xml:space="preserve"> </w:t>
      </w:r>
      <w:r>
        <w:rPr>
          <w:sz w:val="20"/>
        </w:rPr>
        <w:t>valores</w:t>
      </w:r>
      <w:r>
        <w:rPr>
          <w:spacing w:val="-7"/>
          <w:sz w:val="20"/>
        </w:rPr>
        <w:t xml:space="preserve"> </w:t>
      </w:r>
      <w:r>
        <w:rPr>
          <w:sz w:val="20"/>
        </w:rPr>
        <w:t>del</w:t>
      </w:r>
      <w:r>
        <w:rPr>
          <w:spacing w:val="-8"/>
          <w:sz w:val="20"/>
        </w:rPr>
        <w:t xml:space="preserve"> </w:t>
      </w:r>
      <w:r>
        <w:rPr>
          <w:sz w:val="20"/>
        </w:rPr>
        <w:t>futuro</w:t>
      </w:r>
      <w:r>
        <w:rPr>
          <w:spacing w:val="-9"/>
          <w:sz w:val="20"/>
        </w:rPr>
        <w:t xml:space="preserve"> </w:t>
      </w:r>
      <w:r>
        <w:rPr>
          <w:sz w:val="20"/>
        </w:rPr>
        <w:t>.</w:t>
      </w:r>
      <w:r>
        <w:rPr>
          <w:spacing w:val="-5"/>
          <w:sz w:val="20"/>
        </w:rPr>
        <w:t xml:space="preserve"> </w:t>
      </w:r>
      <w:r>
        <w:rPr>
          <w:sz w:val="20"/>
        </w:rPr>
        <w:t>Los</w:t>
      </w:r>
      <w:r>
        <w:rPr>
          <w:spacing w:val="-7"/>
          <w:sz w:val="20"/>
        </w:rPr>
        <w:t xml:space="preserve"> </w:t>
      </w:r>
      <w:r>
        <w:rPr>
          <w:sz w:val="20"/>
        </w:rPr>
        <w:t>dobles</w:t>
      </w:r>
      <w:r>
        <w:rPr>
          <w:spacing w:val="-7"/>
          <w:sz w:val="20"/>
        </w:rPr>
        <w:t xml:space="preserve"> </w:t>
      </w:r>
      <w:r>
        <w:rPr>
          <w:sz w:val="20"/>
        </w:rPr>
        <w:t>pronombres.</w:t>
      </w:r>
      <w:r>
        <w:rPr>
          <w:spacing w:val="-2"/>
          <w:sz w:val="20"/>
        </w:rPr>
        <w:t xml:space="preserve"> </w:t>
      </w:r>
      <w:r>
        <w:rPr>
          <w:sz w:val="20"/>
        </w:rPr>
        <w:t>La</w:t>
      </w:r>
      <w:r>
        <w:rPr>
          <w:spacing w:val="-4"/>
          <w:sz w:val="20"/>
        </w:rPr>
        <w:t xml:space="preserve"> </w:t>
      </w:r>
      <w:r>
        <w:rPr>
          <w:sz w:val="20"/>
        </w:rPr>
        <w:t>negativa</w:t>
      </w:r>
      <w:r>
        <w:rPr>
          <w:spacing w:val="-9"/>
          <w:sz w:val="20"/>
        </w:rPr>
        <w:t xml:space="preserve"> </w:t>
      </w:r>
      <w:r>
        <w:rPr>
          <w:sz w:val="20"/>
        </w:rPr>
        <w:t>restrictiva:</w:t>
      </w:r>
      <w:r>
        <w:rPr>
          <w:spacing w:val="-2"/>
          <w:sz w:val="20"/>
        </w:rPr>
        <w:t xml:space="preserve"> </w:t>
      </w:r>
      <w:r>
        <w:rPr>
          <w:spacing w:val="-5"/>
          <w:sz w:val="20"/>
        </w:rPr>
        <w:t>NE.</w:t>
      </w:r>
      <w:r>
        <w:rPr>
          <w:sz w:val="20"/>
        </w:rPr>
        <w:tab/>
        <w:t>QUE.</w:t>
      </w:r>
      <w:r>
        <w:rPr>
          <w:spacing w:val="-6"/>
          <w:sz w:val="20"/>
        </w:rPr>
        <w:t xml:space="preserve"> </w:t>
      </w:r>
      <w:r>
        <w:rPr>
          <w:sz w:val="20"/>
        </w:rPr>
        <w:t>La</w:t>
      </w:r>
      <w:r>
        <w:rPr>
          <w:spacing w:val="-5"/>
          <w:sz w:val="20"/>
        </w:rPr>
        <w:t xml:space="preserve"> voz</w:t>
      </w:r>
    </w:p>
    <w:p w14:paraId="1B8DA9C3" w14:textId="77777777" w:rsidR="00E54A04" w:rsidRDefault="00000000">
      <w:pPr>
        <w:spacing w:line="244" w:lineRule="auto"/>
        <w:ind w:left="720" w:right="1598"/>
        <w:rPr>
          <w:sz w:val="20"/>
        </w:rPr>
      </w:pPr>
      <w:r>
        <w:rPr>
          <w:sz w:val="20"/>
        </w:rPr>
        <w:t>pasiva.</w:t>
      </w:r>
      <w:r>
        <w:rPr>
          <w:spacing w:val="40"/>
          <w:sz w:val="20"/>
        </w:rPr>
        <w:t xml:space="preserve"> </w:t>
      </w:r>
      <w:r>
        <w:rPr>
          <w:sz w:val="20"/>
        </w:rPr>
        <w:t>Los</w:t>
      </w:r>
      <w:r>
        <w:rPr>
          <w:spacing w:val="40"/>
          <w:sz w:val="20"/>
        </w:rPr>
        <w:t xml:space="preserve"> </w:t>
      </w:r>
      <w:r>
        <w:rPr>
          <w:sz w:val="20"/>
        </w:rPr>
        <w:t>conectores</w:t>
      </w:r>
      <w:r>
        <w:rPr>
          <w:spacing w:val="40"/>
          <w:sz w:val="20"/>
        </w:rPr>
        <w:t xml:space="preserve"> </w:t>
      </w:r>
      <w:r>
        <w:rPr>
          <w:sz w:val="20"/>
        </w:rPr>
        <w:t>y</w:t>
      </w:r>
      <w:r>
        <w:rPr>
          <w:spacing w:val="40"/>
          <w:sz w:val="20"/>
        </w:rPr>
        <w:t xml:space="preserve"> </w:t>
      </w:r>
      <w:r>
        <w:rPr>
          <w:sz w:val="20"/>
        </w:rPr>
        <w:t>organizadores</w:t>
      </w:r>
      <w:r>
        <w:rPr>
          <w:spacing w:val="40"/>
          <w:sz w:val="20"/>
        </w:rPr>
        <w:t xml:space="preserve"> </w:t>
      </w:r>
      <w:r>
        <w:rPr>
          <w:sz w:val="20"/>
        </w:rPr>
        <w:t>del</w:t>
      </w:r>
      <w:r>
        <w:rPr>
          <w:spacing w:val="40"/>
          <w:sz w:val="20"/>
        </w:rPr>
        <w:t xml:space="preserve"> </w:t>
      </w:r>
      <w:r>
        <w:rPr>
          <w:sz w:val="20"/>
        </w:rPr>
        <w:t>discurso</w:t>
      </w:r>
      <w:r>
        <w:rPr>
          <w:spacing w:val="40"/>
          <w:sz w:val="20"/>
        </w:rPr>
        <w:t xml:space="preserve"> </w:t>
      </w:r>
      <w:r>
        <w:rPr>
          <w:sz w:val="20"/>
        </w:rPr>
        <w:t>(</w:t>
      </w:r>
      <w:r>
        <w:rPr>
          <w:spacing w:val="40"/>
          <w:sz w:val="20"/>
        </w:rPr>
        <w:t xml:space="preserve"> </w:t>
      </w:r>
      <w:r>
        <w:rPr>
          <w:sz w:val="20"/>
        </w:rPr>
        <w:t>donc,</w:t>
      </w:r>
      <w:r>
        <w:rPr>
          <w:spacing w:val="40"/>
          <w:sz w:val="20"/>
        </w:rPr>
        <w:t xml:space="preserve"> </w:t>
      </w:r>
      <w:r>
        <w:rPr>
          <w:sz w:val="20"/>
        </w:rPr>
        <w:t>alors,</w:t>
      </w:r>
      <w:r>
        <w:rPr>
          <w:spacing w:val="40"/>
          <w:sz w:val="20"/>
        </w:rPr>
        <w:t xml:space="preserve"> </w:t>
      </w:r>
      <w:r>
        <w:rPr>
          <w:sz w:val="20"/>
        </w:rPr>
        <w:t>puis,</w:t>
      </w:r>
      <w:r>
        <w:rPr>
          <w:spacing w:val="40"/>
          <w:sz w:val="20"/>
        </w:rPr>
        <w:t xml:space="preserve"> </w:t>
      </w:r>
      <w:r>
        <w:rPr>
          <w:sz w:val="20"/>
        </w:rPr>
        <w:t>ensuite,</w:t>
      </w:r>
      <w:r>
        <w:rPr>
          <w:spacing w:val="40"/>
          <w:sz w:val="20"/>
        </w:rPr>
        <w:t xml:space="preserve"> </w:t>
      </w:r>
      <w:r>
        <w:rPr>
          <w:sz w:val="20"/>
        </w:rPr>
        <w:t>soudain...).</w:t>
      </w:r>
      <w:r>
        <w:rPr>
          <w:spacing w:val="40"/>
          <w:sz w:val="20"/>
        </w:rPr>
        <w:t xml:space="preserve"> </w:t>
      </w:r>
      <w:r>
        <w:rPr>
          <w:sz w:val="20"/>
        </w:rPr>
        <w:t xml:space="preserve">La </w:t>
      </w:r>
      <w:r>
        <w:rPr>
          <w:spacing w:val="-2"/>
          <w:sz w:val="20"/>
        </w:rPr>
        <w:t>oposición.</w:t>
      </w:r>
    </w:p>
    <w:p w14:paraId="24B664B9" w14:textId="77777777" w:rsidR="00E54A04" w:rsidRDefault="00000000">
      <w:pPr>
        <w:spacing w:before="18"/>
        <w:ind w:left="720"/>
        <w:rPr>
          <w:sz w:val="20"/>
        </w:rPr>
      </w:pPr>
      <w:r>
        <w:rPr>
          <w:sz w:val="20"/>
        </w:rPr>
        <w:t>-Fonética:</w:t>
      </w:r>
      <w:r>
        <w:rPr>
          <w:spacing w:val="49"/>
          <w:sz w:val="20"/>
        </w:rPr>
        <w:t xml:space="preserve"> </w:t>
      </w:r>
      <w:r>
        <w:rPr>
          <w:sz w:val="20"/>
        </w:rPr>
        <w:t>Vocales</w:t>
      </w:r>
      <w:r>
        <w:rPr>
          <w:spacing w:val="-5"/>
          <w:sz w:val="20"/>
        </w:rPr>
        <w:t xml:space="preserve"> </w:t>
      </w:r>
      <w:r>
        <w:rPr>
          <w:sz w:val="20"/>
        </w:rPr>
        <w:t>nasales</w:t>
      </w:r>
      <w:r>
        <w:rPr>
          <w:spacing w:val="47"/>
          <w:sz w:val="20"/>
        </w:rPr>
        <w:t xml:space="preserve"> </w:t>
      </w:r>
      <w:r>
        <w:rPr>
          <w:sz w:val="20"/>
        </w:rPr>
        <w:t>[a</w:t>
      </w:r>
      <w:r>
        <w:rPr>
          <w:spacing w:val="-2"/>
          <w:sz w:val="20"/>
        </w:rPr>
        <w:t xml:space="preserve"> </w:t>
      </w:r>
      <w:r>
        <w:rPr>
          <w:sz w:val="20"/>
        </w:rPr>
        <w:t>nasal],</w:t>
      </w:r>
      <w:r>
        <w:rPr>
          <w:spacing w:val="-4"/>
          <w:sz w:val="20"/>
        </w:rPr>
        <w:t xml:space="preserve"> </w:t>
      </w:r>
      <w:r>
        <w:rPr>
          <w:sz w:val="20"/>
        </w:rPr>
        <w:t>/</w:t>
      </w:r>
      <w:r>
        <w:rPr>
          <w:spacing w:val="1"/>
          <w:sz w:val="20"/>
        </w:rPr>
        <w:t xml:space="preserve"> </w:t>
      </w:r>
      <w:r>
        <w:rPr>
          <w:sz w:val="20"/>
        </w:rPr>
        <w:t>o</w:t>
      </w:r>
      <w:r>
        <w:rPr>
          <w:spacing w:val="-7"/>
          <w:sz w:val="20"/>
        </w:rPr>
        <w:t xml:space="preserve"> </w:t>
      </w:r>
      <w:r>
        <w:rPr>
          <w:sz w:val="20"/>
        </w:rPr>
        <w:t>nasal</w:t>
      </w:r>
      <w:r>
        <w:rPr>
          <w:spacing w:val="2"/>
          <w:sz w:val="20"/>
        </w:rPr>
        <w:t xml:space="preserve"> </w:t>
      </w:r>
      <w:r>
        <w:rPr>
          <w:sz w:val="20"/>
        </w:rPr>
        <w:t>/]</w:t>
      </w:r>
      <w:r>
        <w:rPr>
          <w:spacing w:val="-3"/>
          <w:sz w:val="20"/>
        </w:rPr>
        <w:t xml:space="preserve"> </w:t>
      </w:r>
      <w:r>
        <w:rPr>
          <w:sz w:val="20"/>
        </w:rPr>
        <w:t>,[E</w:t>
      </w:r>
      <w:r>
        <w:rPr>
          <w:spacing w:val="-1"/>
          <w:sz w:val="20"/>
        </w:rPr>
        <w:t xml:space="preserve"> </w:t>
      </w:r>
      <w:r>
        <w:rPr>
          <w:sz w:val="20"/>
        </w:rPr>
        <w:t>nasal]</w:t>
      </w:r>
      <w:r>
        <w:rPr>
          <w:spacing w:val="1"/>
          <w:sz w:val="20"/>
        </w:rPr>
        <w:t xml:space="preserve"> </w:t>
      </w:r>
      <w:r>
        <w:rPr>
          <w:sz w:val="20"/>
        </w:rPr>
        <w:t>[œ nasal]</w:t>
      </w:r>
      <w:r>
        <w:rPr>
          <w:spacing w:val="-3"/>
          <w:sz w:val="20"/>
        </w:rPr>
        <w:t xml:space="preserve"> </w:t>
      </w:r>
      <w:r>
        <w:rPr>
          <w:sz w:val="20"/>
        </w:rPr>
        <w:t>; [k]</w:t>
      </w:r>
      <w:r>
        <w:rPr>
          <w:spacing w:val="-3"/>
          <w:sz w:val="20"/>
        </w:rPr>
        <w:t xml:space="preserve"> </w:t>
      </w:r>
      <w:r>
        <w:rPr>
          <w:sz w:val="20"/>
        </w:rPr>
        <w:t>y</w:t>
      </w:r>
      <w:r>
        <w:rPr>
          <w:spacing w:val="-5"/>
          <w:sz w:val="20"/>
        </w:rPr>
        <w:t xml:space="preserve"> </w:t>
      </w:r>
      <w:r>
        <w:rPr>
          <w:spacing w:val="-4"/>
          <w:sz w:val="20"/>
        </w:rPr>
        <w:t>[g].</w:t>
      </w:r>
    </w:p>
    <w:p w14:paraId="0442E09B" w14:textId="77777777" w:rsidR="00E54A04" w:rsidRDefault="00000000">
      <w:pPr>
        <w:spacing w:before="19"/>
        <w:ind w:left="720"/>
        <w:rPr>
          <w:sz w:val="20"/>
        </w:rPr>
      </w:pPr>
      <w:r>
        <w:rPr>
          <w:sz w:val="20"/>
        </w:rPr>
        <w:t>-Historias</w:t>
      </w:r>
      <w:r>
        <w:rPr>
          <w:spacing w:val="-4"/>
          <w:sz w:val="20"/>
        </w:rPr>
        <w:t xml:space="preserve"> </w:t>
      </w:r>
      <w:r>
        <w:rPr>
          <w:sz w:val="20"/>
        </w:rPr>
        <w:t>reales</w:t>
      </w:r>
      <w:r>
        <w:rPr>
          <w:spacing w:val="-4"/>
          <w:sz w:val="20"/>
        </w:rPr>
        <w:t xml:space="preserve"> </w:t>
      </w:r>
      <w:r>
        <w:rPr>
          <w:sz w:val="20"/>
        </w:rPr>
        <w:t>en</w:t>
      </w:r>
      <w:r>
        <w:rPr>
          <w:spacing w:val="-2"/>
          <w:sz w:val="20"/>
        </w:rPr>
        <w:t xml:space="preserve"> </w:t>
      </w:r>
      <w:r>
        <w:rPr>
          <w:sz w:val="20"/>
        </w:rPr>
        <w:t>la</w:t>
      </w:r>
      <w:r>
        <w:rPr>
          <w:spacing w:val="-5"/>
          <w:sz w:val="20"/>
        </w:rPr>
        <w:t xml:space="preserve"> </w:t>
      </w:r>
      <w:r>
        <w:rPr>
          <w:sz w:val="20"/>
        </w:rPr>
        <w:t>televisión,</w:t>
      </w:r>
      <w:r>
        <w:rPr>
          <w:spacing w:val="-2"/>
          <w:sz w:val="20"/>
        </w:rPr>
        <w:t xml:space="preserve"> </w:t>
      </w:r>
      <w:r>
        <w:rPr>
          <w:sz w:val="20"/>
        </w:rPr>
        <w:t>en</w:t>
      </w:r>
      <w:r>
        <w:rPr>
          <w:spacing w:val="-2"/>
          <w:sz w:val="20"/>
        </w:rPr>
        <w:t xml:space="preserve"> </w:t>
      </w:r>
      <w:r>
        <w:rPr>
          <w:sz w:val="20"/>
        </w:rPr>
        <w:t>el</w:t>
      </w:r>
      <w:r>
        <w:rPr>
          <w:spacing w:val="-1"/>
          <w:sz w:val="20"/>
        </w:rPr>
        <w:t xml:space="preserve"> </w:t>
      </w:r>
      <w:r>
        <w:rPr>
          <w:sz w:val="20"/>
        </w:rPr>
        <w:t>cine</w:t>
      </w:r>
      <w:r>
        <w:rPr>
          <w:spacing w:val="-1"/>
          <w:sz w:val="20"/>
        </w:rPr>
        <w:t xml:space="preserve"> </w:t>
      </w:r>
      <w:r>
        <w:rPr>
          <w:sz w:val="20"/>
        </w:rPr>
        <w:t>y</w:t>
      </w:r>
      <w:r>
        <w:rPr>
          <w:spacing w:val="1"/>
          <w:sz w:val="20"/>
        </w:rPr>
        <w:t xml:space="preserve"> </w:t>
      </w:r>
      <w:r>
        <w:rPr>
          <w:sz w:val="20"/>
        </w:rPr>
        <w:t>en</w:t>
      </w:r>
      <w:r>
        <w:rPr>
          <w:spacing w:val="-5"/>
          <w:sz w:val="20"/>
        </w:rPr>
        <w:t xml:space="preserve"> </w:t>
      </w:r>
      <w:r>
        <w:rPr>
          <w:sz w:val="20"/>
        </w:rPr>
        <w:t>la</w:t>
      </w:r>
      <w:r>
        <w:rPr>
          <w:spacing w:val="-5"/>
          <w:sz w:val="20"/>
        </w:rPr>
        <w:t xml:space="preserve"> </w:t>
      </w:r>
      <w:r>
        <w:rPr>
          <w:spacing w:val="-2"/>
          <w:sz w:val="20"/>
        </w:rPr>
        <w:t>literatura.</w:t>
      </w:r>
    </w:p>
    <w:p w14:paraId="14AF5428" w14:textId="77777777" w:rsidR="00E54A04" w:rsidRDefault="00000000">
      <w:pPr>
        <w:spacing w:before="47" w:line="494" w:lineRule="exact"/>
        <w:ind w:left="720" w:right="4098"/>
        <w:rPr>
          <w:sz w:val="20"/>
        </w:rPr>
      </w:pPr>
      <w:r>
        <w:rPr>
          <w:rFonts w:ascii="Arial" w:hAnsi="Arial"/>
          <w:b/>
          <w:sz w:val="20"/>
        </w:rPr>
        <w:t>Unidad</w:t>
      </w:r>
      <w:r>
        <w:rPr>
          <w:rFonts w:ascii="Arial" w:hAnsi="Arial"/>
          <w:b/>
          <w:spacing w:val="-1"/>
          <w:sz w:val="20"/>
        </w:rPr>
        <w:t xml:space="preserve"> </w:t>
      </w:r>
      <w:r>
        <w:rPr>
          <w:rFonts w:ascii="Arial" w:hAnsi="Arial"/>
          <w:b/>
          <w:sz w:val="20"/>
        </w:rPr>
        <w:t>4</w:t>
      </w:r>
      <w:r>
        <w:rPr>
          <w:sz w:val="20"/>
        </w:rPr>
        <w:t>: Les</w:t>
      </w:r>
      <w:r>
        <w:rPr>
          <w:spacing w:val="-4"/>
          <w:sz w:val="20"/>
        </w:rPr>
        <w:t xml:space="preserve"> </w:t>
      </w:r>
      <w:r>
        <w:rPr>
          <w:sz w:val="20"/>
        </w:rPr>
        <w:t>jeunes</w:t>
      </w:r>
      <w:r>
        <w:rPr>
          <w:spacing w:val="-4"/>
          <w:sz w:val="20"/>
        </w:rPr>
        <w:t xml:space="preserve"> </w:t>
      </w:r>
      <w:r>
        <w:rPr>
          <w:sz w:val="20"/>
        </w:rPr>
        <w:t>et les</w:t>
      </w:r>
      <w:r>
        <w:rPr>
          <w:spacing w:val="-4"/>
          <w:sz w:val="20"/>
        </w:rPr>
        <w:t xml:space="preserve"> </w:t>
      </w:r>
      <w:r>
        <w:rPr>
          <w:sz w:val="20"/>
        </w:rPr>
        <w:t>associations/ Los</w:t>
      </w:r>
      <w:r>
        <w:rPr>
          <w:spacing w:val="-4"/>
          <w:sz w:val="20"/>
        </w:rPr>
        <w:t xml:space="preserve"> </w:t>
      </w:r>
      <w:r>
        <w:rPr>
          <w:sz w:val="20"/>
        </w:rPr>
        <w:t>jóvenes</w:t>
      </w:r>
      <w:r>
        <w:rPr>
          <w:spacing w:val="-4"/>
          <w:sz w:val="20"/>
        </w:rPr>
        <w:t xml:space="preserve"> </w:t>
      </w:r>
      <w:r>
        <w:rPr>
          <w:sz w:val="20"/>
        </w:rPr>
        <w:t>y las</w:t>
      </w:r>
      <w:r>
        <w:rPr>
          <w:spacing w:val="-4"/>
          <w:sz w:val="20"/>
        </w:rPr>
        <w:t xml:space="preserve"> </w:t>
      </w:r>
      <w:r>
        <w:rPr>
          <w:sz w:val="20"/>
        </w:rPr>
        <w:t>asociaciones COMMUNICATION/ PLURILINGÜISMO/INTERCULTURALIDAD</w:t>
      </w:r>
    </w:p>
    <w:p w14:paraId="253C3EB3" w14:textId="77777777" w:rsidR="00E54A04" w:rsidRDefault="00000000">
      <w:pPr>
        <w:spacing w:line="188" w:lineRule="exact"/>
        <w:ind w:left="720"/>
        <w:rPr>
          <w:sz w:val="20"/>
        </w:rPr>
      </w:pPr>
      <w:r>
        <w:rPr>
          <w:sz w:val="20"/>
        </w:rPr>
        <w:t>-Expresar</w:t>
      </w:r>
      <w:r>
        <w:rPr>
          <w:spacing w:val="58"/>
          <w:sz w:val="20"/>
        </w:rPr>
        <w:t xml:space="preserve"> </w:t>
      </w:r>
      <w:r>
        <w:rPr>
          <w:sz w:val="20"/>
        </w:rPr>
        <w:t>la</w:t>
      </w:r>
      <w:r>
        <w:rPr>
          <w:spacing w:val="53"/>
          <w:sz w:val="20"/>
        </w:rPr>
        <w:t xml:space="preserve"> </w:t>
      </w:r>
      <w:r>
        <w:rPr>
          <w:sz w:val="20"/>
        </w:rPr>
        <w:t>voluntad.</w:t>
      </w:r>
      <w:r>
        <w:rPr>
          <w:spacing w:val="59"/>
          <w:sz w:val="20"/>
        </w:rPr>
        <w:t xml:space="preserve"> </w:t>
      </w:r>
      <w:r>
        <w:rPr>
          <w:sz w:val="20"/>
        </w:rPr>
        <w:t>Insistir</w:t>
      </w:r>
      <w:r>
        <w:rPr>
          <w:spacing w:val="59"/>
          <w:sz w:val="20"/>
        </w:rPr>
        <w:t xml:space="preserve"> </w:t>
      </w:r>
      <w:r>
        <w:rPr>
          <w:sz w:val="20"/>
        </w:rPr>
        <w:t>.</w:t>
      </w:r>
      <w:r>
        <w:rPr>
          <w:spacing w:val="60"/>
          <w:sz w:val="20"/>
        </w:rPr>
        <w:t xml:space="preserve"> </w:t>
      </w:r>
      <w:r>
        <w:rPr>
          <w:sz w:val="20"/>
        </w:rPr>
        <w:t>Expresar</w:t>
      </w:r>
      <w:r>
        <w:rPr>
          <w:spacing w:val="58"/>
          <w:sz w:val="20"/>
        </w:rPr>
        <w:t xml:space="preserve"> </w:t>
      </w:r>
      <w:r>
        <w:rPr>
          <w:sz w:val="20"/>
        </w:rPr>
        <w:t>la</w:t>
      </w:r>
      <w:r>
        <w:rPr>
          <w:spacing w:val="57"/>
          <w:sz w:val="20"/>
        </w:rPr>
        <w:t xml:space="preserve"> </w:t>
      </w:r>
      <w:r>
        <w:rPr>
          <w:sz w:val="20"/>
        </w:rPr>
        <w:t>obligación.</w:t>
      </w:r>
      <w:r>
        <w:rPr>
          <w:spacing w:val="59"/>
          <w:sz w:val="20"/>
        </w:rPr>
        <w:t xml:space="preserve"> </w:t>
      </w:r>
      <w:r>
        <w:rPr>
          <w:sz w:val="20"/>
        </w:rPr>
        <w:t>Dar</w:t>
      </w:r>
      <w:r>
        <w:rPr>
          <w:spacing w:val="59"/>
          <w:sz w:val="20"/>
        </w:rPr>
        <w:t xml:space="preserve"> </w:t>
      </w:r>
      <w:r>
        <w:rPr>
          <w:sz w:val="20"/>
        </w:rPr>
        <w:t>explicaciones.</w:t>
      </w:r>
      <w:r>
        <w:rPr>
          <w:spacing w:val="59"/>
          <w:sz w:val="20"/>
        </w:rPr>
        <w:t xml:space="preserve"> </w:t>
      </w:r>
      <w:r>
        <w:rPr>
          <w:sz w:val="20"/>
        </w:rPr>
        <w:t>Expresar</w:t>
      </w:r>
      <w:r>
        <w:rPr>
          <w:spacing w:val="59"/>
          <w:sz w:val="20"/>
        </w:rPr>
        <w:t xml:space="preserve"> </w:t>
      </w:r>
      <w:r>
        <w:rPr>
          <w:sz w:val="20"/>
        </w:rPr>
        <w:t>la</w:t>
      </w:r>
      <w:r>
        <w:rPr>
          <w:spacing w:val="57"/>
          <w:sz w:val="20"/>
        </w:rPr>
        <w:t xml:space="preserve"> </w:t>
      </w:r>
      <w:r>
        <w:rPr>
          <w:spacing w:val="-2"/>
          <w:sz w:val="20"/>
        </w:rPr>
        <w:t>certeza.</w:t>
      </w:r>
    </w:p>
    <w:p w14:paraId="133E2D66" w14:textId="77777777" w:rsidR="00E54A04" w:rsidRDefault="00000000">
      <w:pPr>
        <w:spacing w:line="226" w:lineRule="exact"/>
        <w:ind w:left="720"/>
        <w:rPr>
          <w:sz w:val="20"/>
        </w:rPr>
      </w:pPr>
      <w:r>
        <w:rPr>
          <w:sz w:val="20"/>
        </w:rPr>
        <w:t>Argumentar.</w:t>
      </w:r>
      <w:r>
        <w:rPr>
          <w:spacing w:val="-5"/>
          <w:sz w:val="20"/>
        </w:rPr>
        <w:t xml:space="preserve"> </w:t>
      </w:r>
      <w:r>
        <w:rPr>
          <w:sz w:val="20"/>
        </w:rPr>
        <w:t>Dar</w:t>
      </w:r>
      <w:r>
        <w:rPr>
          <w:spacing w:val="-10"/>
          <w:sz w:val="20"/>
        </w:rPr>
        <w:t xml:space="preserve"> </w:t>
      </w:r>
      <w:r>
        <w:rPr>
          <w:sz w:val="20"/>
        </w:rPr>
        <w:t>instrucciones.</w:t>
      </w:r>
      <w:r>
        <w:rPr>
          <w:spacing w:val="-5"/>
          <w:sz w:val="20"/>
        </w:rPr>
        <w:t xml:space="preserve"> </w:t>
      </w:r>
      <w:r>
        <w:rPr>
          <w:sz w:val="20"/>
        </w:rPr>
        <w:t>Expresar</w:t>
      </w:r>
      <w:r>
        <w:rPr>
          <w:spacing w:val="-6"/>
          <w:sz w:val="20"/>
        </w:rPr>
        <w:t xml:space="preserve"> </w:t>
      </w:r>
      <w:r>
        <w:rPr>
          <w:sz w:val="20"/>
        </w:rPr>
        <w:t>la</w:t>
      </w:r>
      <w:r>
        <w:rPr>
          <w:spacing w:val="-7"/>
          <w:sz w:val="20"/>
        </w:rPr>
        <w:t xml:space="preserve"> </w:t>
      </w:r>
      <w:r>
        <w:rPr>
          <w:spacing w:val="-2"/>
          <w:sz w:val="20"/>
        </w:rPr>
        <w:t>causa.</w:t>
      </w:r>
    </w:p>
    <w:p w14:paraId="536069C3" w14:textId="77777777" w:rsidR="00E54A04" w:rsidRDefault="00000000">
      <w:pPr>
        <w:pStyle w:val="Prrafodelista"/>
        <w:numPr>
          <w:ilvl w:val="0"/>
          <w:numId w:val="66"/>
        </w:numPr>
        <w:tabs>
          <w:tab w:val="left" w:pos="863"/>
        </w:tabs>
        <w:spacing w:before="24"/>
        <w:ind w:right="1700" w:firstLine="0"/>
        <w:rPr>
          <w:sz w:val="20"/>
        </w:rPr>
      </w:pPr>
      <w:r>
        <w:rPr>
          <w:sz w:val="20"/>
        </w:rPr>
        <w:t xml:space="preserve">Los proyectos asociativos. Las campañas humanitarias. El voluntariado. La recogida de fondos. El </w:t>
      </w:r>
      <w:r>
        <w:rPr>
          <w:spacing w:val="-2"/>
          <w:sz w:val="20"/>
        </w:rPr>
        <w:t>multiculturalismo.</w:t>
      </w:r>
    </w:p>
    <w:p w14:paraId="34C63129" w14:textId="77777777" w:rsidR="00E54A04" w:rsidRDefault="00000000">
      <w:pPr>
        <w:spacing w:before="22"/>
        <w:ind w:left="720" w:right="1598"/>
        <w:rPr>
          <w:sz w:val="20"/>
        </w:rPr>
      </w:pPr>
      <w:r>
        <w:rPr>
          <w:sz w:val="20"/>
        </w:rPr>
        <w:t>-El</w:t>
      </w:r>
      <w:r>
        <w:rPr>
          <w:spacing w:val="32"/>
          <w:sz w:val="20"/>
        </w:rPr>
        <w:t xml:space="preserve"> </w:t>
      </w:r>
      <w:r>
        <w:rPr>
          <w:sz w:val="20"/>
        </w:rPr>
        <w:t>subjuntivo</w:t>
      </w:r>
      <w:r>
        <w:rPr>
          <w:spacing w:val="28"/>
          <w:sz w:val="20"/>
        </w:rPr>
        <w:t xml:space="preserve"> </w:t>
      </w:r>
      <w:r>
        <w:rPr>
          <w:sz w:val="20"/>
        </w:rPr>
        <w:t>después</w:t>
      </w:r>
      <w:r>
        <w:rPr>
          <w:spacing w:val="25"/>
          <w:sz w:val="20"/>
        </w:rPr>
        <w:t xml:space="preserve"> </w:t>
      </w:r>
      <w:r>
        <w:rPr>
          <w:sz w:val="20"/>
        </w:rPr>
        <w:t>de</w:t>
      </w:r>
      <w:r>
        <w:rPr>
          <w:spacing w:val="28"/>
          <w:sz w:val="20"/>
        </w:rPr>
        <w:t xml:space="preserve"> </w:t>
      </w:r>
      <w:r>
        <w:rPr>
          <w:sz w:val="20"/>
        </w:rPr>
        <w:t>los</w:t>
      </w:r>
      <w:r>
        <w:rPr>
          <w:spacing w:val="25"/>
          <w:sz w:val="20"/>
        </w:rPr>
        <w:t xml:space="preserve"> </w:t>
      </w:r>
      <w:r>
        <w:rPr>
          <w:sz w:val="20"/>
        </w:rPr>
        <w:t>verbos</w:t>
      </w:r>
      <w:r>
        <w:rPr>
          <w:spacing w:val="25"/>
          <w:sz w:val="20"/>
        </w:rPr>
        <w:t xml:space="preserve"> </w:t>
      </w:r>
      <w:r>
        <w:rPr>
          <w:sz w:val="20"/>
        </w:rPr>
        <w:t>de</w:t>
      </w:r>
      <w:r>
        <w:rPr>
          <w:spacing w:val="23"/>
          <w:sz w:val="20"/>
        </w:rPr>
        <w:t xml:space="preserve"> </w:t>
      </w:r>
      <w:r>
        <w:rPr>
          <w:sz w:val="20"/>
        </w:rPr>
        <w:t>voluntad.</w:t>
      </w:r>
      <w:r>
        <w:rPr>
          <w:spacing w:val="80"/>
          <w:sz w:val="20"/>
        </w:rPr>
        <w:t xml:space="preserve"> </w:t>
      </w:r>
      <w:r>
        <w:rPr>
          <w:sz w:val="20"/>
        </w:rPr>
        <w:t>La</w:t>
      </w:r>
      <w:r>
        <w:rPr>
          <w:spacing w:val="28"/>
          <w:sz w:val="20"/>
        </w:rPr>
        <w:t xml:space="preserve"> </w:t>
      </w:r>
      <w:r>
        <w:rPr>
          <w:sz w:val="20"/>
        </w:rPr>
        <w:t>"mise</w:t>
      </w:r>
      <w:r>
        <w:rPr>
          <w:spacing w:val="28"/>
          <w:sz w:val="20"/>
        </w:rPr>
        <w:t xml:space="preserve"> </w:t>
      </w:r>
      <w:r>
        <w:rPr>
          <w:sz w:val="20"/>
        </w:rPr>
        <w:t>en</w:t>
      </w:r>
      <w:r>
        <w:rPr>
          <w:spacing w:val="28"/>
          <w:sz w:val="20"/>
        </w:rPr>
        <w:t xml:space="preserve"> </w:t>
      </w:r>
      <w:r>
        <w:rPr>
          <w:sz w:val="20"/>
        </w:rPr>
        <w:t>relief".</w:t>
      </w:r>
      <w:r>
        <w:rPr>
          <w:spacing w:val="80"/>
          <w:sz w:val="20"/>
        </w:rPr>
        <w:t xml:space="preserve"> </w:t>
      </w:r>
      <w:r>
        <w:rPr>
          <w:sz w:val="20"/>
        </w:rPr>
        <w:t>El</w:t>
      </w:r>
      <w:r>
        <w:rPr>
          <w:spacing w:val="32"/>
          <w:sz w:val="20"/>
        </w:rPr>
        <w:t xml:space="preserve"> </w:t>
      </w:r>
      <w:r>
        <w:rPr>
          <w:sz w:val="20"/>
        </w:rPr>
        <w:t>condicional</w:t>
      </w:r>
      <w:r>
        <w:rPr>
          <w:spacing w:val="32"/>
          <w:sz w:val="20"/>
        </w:rPr>
        <w:t xml:space="preserve"> </w:t>
      </w:r>
      <w:r>
        <w:rPr>
          <w:sz w:val="20"/>
        </w:rPr>
        <w:t>presente.</w:t>
      </w:r>
      <w:r>
        <w:rPr>
          <w:spacing w:val="30"/>
          <w:sz w:val="20"/>
        </w:rPr>
        <w:t xml:space="preserve"> </w:t>
      </w:r>
      <w:r>
        <w:rPr>
          <w:sz w:val="20"/>
        </w:rPr>
        <w:t>Il faut+subjonctif. Los pronombres posesivos. La causa. El imperativo de los verbos pronominales.</w:t>
      </w:r>
    </w:p>
    <w:p w14:paraId="3258CB23" w14:textId="77777777" w:rsidR="00E54A04" w:rsidRDefault="00000000">
      <w:pPr>
        <w:spacing w:before="23"/>
        <w:ind w:left="720"/>
        <w:rPr>
          <w:sz w:val="20"/>
        </w:rPr>
      </w:pPr>
      <w:r>
        <w:rPr>
          <w:sz w:val="20"/>
        </w:rPr>
        <w:t>-Fonética:</w:t>
      </w:r>
      <w:r>
        <w:rPr>
          <w:spacing w:val="-2"/>
          <w:sz w:val="20"/>
        </w:rPr>
        <w:t xml:space="preserve"> </w:t>
      </w:r>
      <w:r>
        <w:rPr>
          <w:sz w:val="20"/>
        </w:rPr>
        <w:t>La</w:t>
      </w:r>
      <w:r>
        <w:rPr>
          <w:spacing w:val="-7"/>
          <w:sz w:val="20"/>
        </w:rPr>
        <w:t xml:space="preserve"> </w:t>
      </w:r>
      <w:r>
        <w:rPr>
          <w:spacing w:val="-2"/>
          <w:sz w:val="20"/>
        </w:rPr>
        <w:t>liason.</w:t>
      </w:r>
    </w:p>
    <w:p w14:paraId="2707005C" w14:textId="1CFEA4D4" w:rsidR="00E54A04" w:rsidRPr="00DE0692" w:rsidRDefault="00000000" w:rsidP="00DE0692">
      <w:pPr>
        <w:pStyle w:val="Prrafodelista"/>
        <w:numPr>
          <w:ilvl w:val="0"/>
          <w:numId w:val="66"/>
        </w:numPr>
        <w:tabs>
          <w:tab w:val="left" w:pos="844"/>
        </w:tabs>
        <w:spacing w:before="18"/>
        <w:ind w:left="844" w:hanging="124"/>
        <w:rPr>
          <w:sz w:val="20"/>
        </w:rPr>
      </w:pPr>
      <w:r>
        <w:rPr>
          <w:sz w:val="20"/>
        </w:rPr>
        <w:t>Las</w:t>
      </w:r>
      <w:r>
        <w:rPr>
          <w:spacing w:val="-3"/>
          <w:sz w:val="20"/>
        </w:rPr>
        <w:t xml:space="preserve"> </w:t>
      </w:r>
      <w:r>
        <w:rPr>
          <w:sz w:val="20"/>
        </w:rPr>
        <w:t>O.N.G</w:t>
      </w:r>
      <w:r>
        <w:rPr>
          <w:spacing w:val="2"/>
          <w:sz w:val="20"/>
        </w:rPr>
        <w:t xml:space="preserve"> </w:t>
      </w:r>
      <w:r>
        <w:rPr>
          <w:sz w:val="20"/>
        </w:rPr>
        <w:t>et</w:t>
      </w:r>
      <w:r>
        <w:rPr>
          <w:spacing w:val="-5"/>
          <w:sz w:val="20"/>
        </w:rPr>
        <w:t xml:space="preserve"> </w:t>
      </w:r>
      <w:r>
        <w:rPr>
          <w:sz w:val="20"/>
        </w:rPr>
        <w:t xml:space="preserve">la </w:t>
      </w:r>
      <w:r>
        <w:rPr>
          <w:spacing w:val="-2"/>
          <w:sz w:val="20"/>
        </w:rPr>
        <w:t>comunicación</w:t>
      </w:r>
    </w:p>
    <w:p w14:paraId="52A594A6" w14:textId="77777777" w:rsidR="00E54A04" w:rsidRDefault="00E54A04">
      <w:pPr>
        <w:pStyle w:val="Textoindependiente"/>
        <w:jc w:val="center"/>
        <w:rPr>
          <w:rFonts w:ascii="MS Gothic"/>
        </w:rPr>
        <w:sectPr w:rsidR="00E54A04">
          <w:pgSz w:w="11910" w:h="16840"/>
          <w:pgMar w:top="0" w:right="425" w:bottom="280" w:left="0" w:header="720" w:footer="720" w:gutter="0"/>
          <w:cols w:space="720"/>
        </w:sectPr>
      </w:pPr>
    </w:p>
    <w:p w14:paraId="35448C3B" w14:textId="77777777" w:rsidR="00E54A04" w:rsidRDefault="00000000">
      <w:pPr>
        <w:pStyle w:val="Textoindependiente"/>
        <w:spacing w:line="264" w:lineRule="exact"/>
        <w:ind w:left="424"/>
        <w:jc w:val="center"/>
        <w:rPr>
          <w:rFonts w:ascii="MS Gothic"/>
        </w:rPr>
      </w:pPr>
      <w:r>
        <w:rPr>
          <w:rFonts w:ascii="MS Gothic"/>
          <w:noProof/>
        </w:rPr>
        <w:lastRenderedPageBreak/>
        <mc:AlternateContent>
          <mc:Choice Requires="wps">
            <w:drawing>
              <wp:anchor distT="0" distB="0" distL="0" distR="0" simplePos="0" relativeHeight="481852416" behindDoc="1" locked="0" layoutInCell="1" allowOverlap="1" wp14:anchorId="5304FE28" wp14:editId="0197348E">
                <wp:simplePos x="0" y="0"/>
                <wp:positionH relativeFrom="page">
                  <wp:posOffset>0</wp:posOffset>
                </wp:positionH>
                <wp:positionV relativeFrom="page">
                  <wp:posOffset>0</wp:posOffset>
                </wp:positionV>
                <wp:extent cx="7562215" cy="10692765"/>
                <wp:effectExtent l="0" t="0" r="0" b="0"/>
                <wp:wrapNone/>
                <wp:docPr id="104" name="Graphic 1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5E3FF87D" id="Graphic 104" o:spid="_x0000_s1026" style="position:absolute;margin-left:0;margin-top:0;width:595.45pt;height:841.95pt;z-index:-21464064;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5"/>
        </w:rPr>
        <w:t>86</w:t>
      </w:r>
    </w:p>
    <w:p w14:paraId="21C48ACD" w14:textId="77777777" w:rsidR="00E54A04" w:rsidRDefault="00E54A04">
      <w:pPr>
        <w:pStyle w:val="Textoindependiente"/>
        <w:rPr>
          <w:rFonts w:ascii="MS Gothic"/>
          <w:sz w:val="20"/>
        </w:rPr>
      </w:pPr>
    </w:p>
    <w:p w14:paraId="0C0DAC5F" w14:textId="77777777" w:rsidR="00E54A04" w:rsidRDefault="00E54A04">
      <w:pPr>
        <w:pStyle w:val="Textoindependiente"/>
        <w:rPr>
          <w:rFonts w:ascii="MS Gothic"/>
          <w:sz w:val="20"/>
        </w:rPr>
      </w:pPr>
    </w:p>
    <w:p w14:paraId="039A8072" w14:textId="77777777" w:rsidR="00E54A04" w:rsidRDefault="00E54A04">
      <w:pPr>
        <w:pStyle w:val="Textoindependiente"/>
        <w:rPr>
          <w:rFonts w:ascii="MS Gothic"/>
          <w:sz w:val="20"/>
        </w:rPr>
      </w:pPr>
    </w:p>
    <w:p w14:paraId="593E5746" w14:textId="77777777" w:rsidR="00E54A04" w:rsidRDefault="00E54A04">
      <w:pPr>
        <w:pStyle w:val="Textoindependiente"/>
        <w:rPr>
          <w:rFonts w:ascii="MS Gothic"/>
          <w:sz w:val="20"/>
        </w:rPr>
      </w:pPr>
    </w:p>
    <w:p w14:paraId="47A70BAB" w14:textId="77777777" w:rsidR="00E54A04" w:rsidRDefault="00E54A04">
      <w:pPr>
        <w:pStyle w:val="Textoindependiente"/>
        <w:spacing w:before="85"/>
        <w:rPr>
          <w:rFonts w:ascii="MS Gothic"/>
          <w:sz w:val="20"/>
        </w:rPr>
      </w:pPr>
    </w:p>
    <w:p w14:paraId="6E7786E5" w14:textId="77777777" w:rsidR="00E54A04" w:rsidRDefault="00000000">
      <w:pPr>
        <w:ind w:left="720"/>
        <w:rPr>
          <w:sz w:val="20"/>
        </w:rPr>
      </w:pPr>
      <w:r>
        <w:rPr>
          <w:sz w:val="20"/>
          <w:u w:val="single"/>
        </w:rPr>
        <w:t>Tercer</w:t>
      </w:r>
      <w:r>
        <w:rPr>
          <w:spacing w:val="-1"/>
          <w:sz w:val="20"/>
          <w:u w:val="single"/>
        </w:rPr>
        <w:t xml:space="preserve"> </w:t>
      </w:r>
      <w:r>
        <w:rPr>
          <w:spacing w:val="-2"/>
          <w:sz w:val="20"/>
          <w:u w:val="single"/>
        </w:rPr>
        <w:t>trimestre:</w:t>
      </w:r>
    </w:p>
    <w:p w14:paraId="7A7EEEFB" w14:textId="77777777" w:rsidR="00E54A04" w:rsidRDefault="00E54A04">
      <w:pPr>
        <w:pStyle w:val="Textoindependiente"/>
        <w:spacing w:before="29"/>
        <w:rPr>
          <w:sz w:val="20"/>
        </w:rPr>
      </w:pPr>
    </w:p>
    <w:p w14:paraId="72A313AF" w14:textId="77777777" w:rsidR="00E54A04" w:rsidRDefault="00000000">
      <w:pPr>
        <w:ind w:left="720"/>
        <w:jc w:val="both"/>
        <w:rPr>
          <w:rFonts w:ascii="Arial" w:hAnsi="Arial"/>
          <w:b/>
          <w:sz w:val="20"/>
        </w:rPr>
      </w:pPr>
      <w:r>
        <w:rPr>
          <w:rFonts w:ascii="Arial" w:hAnsi="Arial"/>
          <w:b/>
          <w:sz w:val="20"/>
        </w:rPr>
        <w:t>Unidad</w:t>
      </w:r>
      <w:r>
        <w:rPr>
          <w:rFonts w:ascii="Arial" w:hAnsi="Arial"/>
          <w:b/>
          <w:spacing w:val="-5"/>
          <w:sz w:val="20"/>
        </w:rPr>
        <w:t xml:space="preserve"> </w:t>
      </w:r>
      <w:r>
        <w:rPr>
          <w:rFonts w:ascii="Arial" w:hAnsi="Arial"/>
          <w:b/>
          <w:sz w:val="20"/>
        </w:rPr>
        <w:t>5</w:t>
      </w:r>
      <w:r>
        <w:rPr>
          <w:sz w:val="20"/>
        </w:rPr>
        <w:t>:Lla</w:t>
      </w:r>
      <w:r>
        <w:rPr>
          <w:spacing w:val="-4"/>
          <w:sz w:val="20"/>
        </w:rPr>
        <w:t xml:space="preserve"> </w:t>
      </w:r>
      <w:r>
        <w:rPr>
          <w:sz w:val="20"/>
        </w:rPr>
        <w:t>polémica/</w:t>
      </w:r>
      <w:r>
        <w:rPr>
          <w:spacing w:val="-2"/>
          <w:sz w:val="20"/>
        </w:rPr>
        <w:t xml:space="preserve"> </w:t>
      </w:r>
      <w:r>
        <w:rPr>
          <w:sz w:val="20"/>
        </w:rPr>
        <w:t>La</w:t>
      </w:r>
      <w:r>
        <w:rPr>
          <w:spacing w:val="-9"/>
          <w:sz w:val="20"/>
        </w:rPr>
        <w:t xml:space="preserve"> </w:t>
      </w:r>
      <w:r>
        <w:rPr>
          <w:spacing w:val="-2"/>
          <w:sz w:val="20"/>
        </w:rPr>
        <w:t>polémica</w:t>
      </w:r>
      <w:r>
        <w:rPr>
          <w:rFonts w:ascii="Arial" w:hAnsi="Arial"/>
          <w:b/>
          <w:spacing w:val="-2"/>
          <w:sz w:val="20"/>
        </w:rPr>
        <w:t>.</w:t>
      </w:r>
    </w:p>
    <w:p w14:paraId="75370E31" w14:textId="77777777" w:rsidR="00E54A04" w:rsidRDefault="00E54A04">
      <w:pPr>
        <w:pStyle w:val="Textoindependiente"/>
        <w:spacing w:before="38"/>
        <w:rPr>
          <w:rFonts w:ascii="Arial"/>
          <w:b/>
          <w:sz w:val="20"/>
        </w:rPr>
      </w:pPr>
    </w:p>
    <w:p w14:paraId="5C28641C" w14:textId="77777777" w:rsidR="00E54A04" w:rsidRDefault="00000000">
      <w:pPr>
        <w:spacing w:before="1"/>
        <w:ind w:left="720"/>
        <w:jc w:val="both"/>
        <w:rPr>
          <w:sz w:val="20"/>
        </w:rPr>
      </w:pPr>
      <w:r>
        <w:rPr>
          <w:sz w:val="20"/>
        </w:rPr>
        <w:t>COMUNICACIÓN/</w:t>
      </w:r>
      <w:r>
        <w:rPr>
          <w:spacing w:val="-12"/>
          <w:sz w:val="20"/>
        </w:rPr>
        <w:t xml:space="preserve"> </w:t>
      </w:r>
      <w:r>
        <w:rPr>
          <w:spacing w:val="-2"/>
          <w:sz w:val="20"/>
        </w:rPr>
        <w:t>PLURILINGÜISMO/INTERCULTURALIDAD</w:t>
      </w:r>
    </w:p>
    <w:p w14:paraId="14957F2F" w14:textId="77777777" w:rsidR="00E54A04" w:rsidRDefault="00000000">
      <w:pPr>
        <w:spacing w:before="18"/>
        <w:ind w:left="720" w:right="1698"/>
        <w:jc w:val="both"/>
        <w:rPr>
          <w:sz w:val="20"/>
        </w:rPr>
      </w:pPr>
      <w:r>
        <w:rPr>
          <w:sz w:val="20"/>
        </w:rPr>
        <w:t>-Expresar</w:t>
      </w:r>
      <w:r>
        <w:rPr>
          <w:spacing w:val="-9"/>
          <w:sz w:val="20"/>
        </w:rPr>
        <w:t xml:space="preserve"> </w:t>
      </w:r>
      <w:r>
        <w:rPr>
          <w:sz w:val="20"/>
        </w:rPr>
        <w:t>la</w:t>
      </w:r>
      <w:r>
        <w:rPr>
          <w:spacing w:val="-10"/>
          <w:sz w:val="20"/>
        </w:rPr>
        <w:t xml:space="preserve"> </w:t>
      </w:r>
      <w:r>
        <w:rPr>
          <w:sz w:val="20"/>
        </w:rPr>
        <w:t>sorpresa</w:t>
      </w:r>
      <w:r>
        <w:rPr>
          <w:spacing w:val="-10"/>
          <w:sz w:val="20"/>
        </w:rPr>
        <w:t xml:space="preserve"> </w:t>
      </w:r>
      <w:r>
        <w:rPr>
          <w:sz w:val="20"/>
        </w:rPr>
        <w:t>y</w:t>
      </w:r>
      <w:r>
        <w:rPr>
          <w:spacing w:val="-9"/>
          <w:sz w:val="20"/>
        </w:rPr>
        <w:t xml:space="preserve"> </w:t>
      </w:r>
      <w:r>
        <w:rPr>
          <w:sz w:val="20"/>
        </w:rPr>
        <w:t>la</w:t>
      </w:r>
      <w:r>
        <w:rPr>
          <w:spacing w:val="-10"/>
          <w:sz w:val="20"/>
        </w:rPr>
        <w:t xml:space="preserve"> </w:t>
      </w:r>
      <w:r>
        <w:rPr>
          <w:sz w:val="20"/>
        </w:rPr>
        <w:t>indiferencia.</w:t>
      </w:r>
      <w:r>
        <w:rPr>
          <w:spacing w:val="-7"/>
          <w:sz w:val="20"/>
        </w:rPr>
        <w:t xml:space="preserve"> </w:t>
      </w:r>
      <w:r>
        <w:rPr>
          <w:sz w:val="20"/>
        </w:rPr>
        <w:t>Juzgar,</w:t>
      </w:r>
      <w:r>
        <w:rPr>
          <w:spacing w:val="-7"/>
          <w:sz w:val="20"/>
        </w:rPr>
        <w:t xml:space="preserve"> </w:t>
      </w:r>
      <w:r>
        <w:rPr>
          <w:sz w:val="20"/>
        </w:rPr>
        <w:t>criticar</w:t>
      </w:r>
      <w:r>
        <w:rPr>
          <w:spacing w:val="-13"/>
          <w:sz w:val="20"/>
        </w:rPr>
        <w:t xml:space="preserve"> </w:t>
      </w:r>
      <w:r>
        <w:rPr>
          <w:sz w:val="20"/>
        </w:rPr>
        <w:t>y</w:t>
      </w:r>
      <w:r>
        <w:rPr>
          <w:spacing w:val="-13"/>
          <w:sz w:val="20"/>
        </w:rPr>
        <w:t xml:space="preserve"> </w:t>
      </w:r>
      <w:r>
        <w:rPr>
          <w:sz w:val="20"/>
        </w:rPr>
        <w:t>caracterizar.</w:t>
      </w:r>
      <w:r>
        <w:rPr>
          <w:spacing w:val="-7"/>
          <w:sz w:val="20"/>
        </w:rPr>
        <w:t xml:space="preserve"> </w:t>
      </w:r>
      <w:r>
        <w:rPr>
          <w:sz w:val="20"/>
        </w:rPr>
        <w:t>Expresar</w:t>
      </w:r>
      <w:r>
        <w:rPr>
          <w:spacing w:val="-9"/>
          <w:sz w:val="20"/>
        </w:rPr>
        <w:t xml:space="preserve"> </w:t>
      </w:r>
      <w:r>
        <w:rPr>
          <w:sz w:val="20"/>
        </w:rPr>
        <w:t>un</w:t>
      </w:r>
      <w:r>
        <w:rPr>
          <w:spacing w:val="-10"/>
          <w:sz w:val="20"/>
        </w:rPr>
        <w:t xml:space="preserve"> </w:t>
      </w:r>
      <w:r>
        <w:rPr>
          <w:sz w:val="20"/>
        </w:rPr>
        <w:t>sentimiento</w:t>
      </w:r>
      <w:r>
        <w:rPr>
          <w:spacing w:val="-10"/>
          <w:sz w:val="20"/>
        </w:rPr>
        <w:t xml:space="preserve"> </w:t>
      </w:r>
      <w:r>
        <w:rPr>
          <w:sz w:val="20"/>
        </w:rPr>
        <w:t>negativo. Describir un fenómeno social. Expresar ideas.</w:t>
      </w:r>
    </w:p>
    <w:p w14:paraId="463CEEF6" w14:textId="77777777" w:rsidR="00E54A04" w:rsidRDefault="00000000">
      <w:pPr>
        <w:pStyle w:val="Prrafodelista"/>
        <w:numPr>
          <w:ilvl w:val="0"/>
          <w:numId w:val="66"/>
        </w:numPr>
        <w:tabs>
          <w:tab w:val="left" w:pos="844"/>
        </w:tabs>
        <w:spacing w:before="22"/>
        <w:ind w:left="844" w:hanging="124"/>
        <w:jc w:val="both"/>
        <w:rPr>
          <w:sz w:val="20"/>
        </w:rPr>
      </w:pPr>
      <w:r>
        <w:rPr>
          <w:sz w:val="20"/>
        </w:rPr>
        <w:t>La</w:t>
      </w:r>
      <w:r>
        <w:rPr>
          <w:spacing w:val="-2"/>
          <w:sz w:val="20"/>
        </w:rPr>
        <w:t xml:space="preserve"> </w:t>
      </w:r>
      <w:r>
        <w:rPr>
          <w:sz w:val="20"/>
        </w:rPr>
        <w:t>información,</w:t>
      </w:r>
      <w:r>
        <w:rPr>
          <w:spacing w:val="1"/>
          <w:sz w:val="20"/>
        </w:rPr>
        <w:t xml:space="preserve"> </w:t>
      </w:r>
      <w:r>
        <w:rPr>
          <w:sz w:val="20"/>
        </w:rPr>
        <w:t>el</w:t>
      </w:r>
      <w:r>
        <w:rPr>
          <w:spacing w:val="2"/>
          <w:sz w:val="20"/>
        </w:rPr>
        <w:t xml:space="preserve"> </w:t>
      </w:r>
      <w:r>
        <w:rPr>
          <w:sz w:val="20"/>
        </w:rPr>
        <w:t>arte,</w:t>
      </w:r>
      <w:r>
        <w:rPr>
          <w:spacing w:val="-3"/>
          <w:sz w:val="20"/>
        </w:rPr>
        <w:t xml:space="preserve"> </w:t>
      </w:r>
      <w:r>
        <w:rPr>
          <w:sz w:val="20"/>
        </w:rPr>
        <w:t>la</w:t>
      </w:r>
      <w:r>
        <w:rPr>
          <w:spacing w:val="-5"/>
          <w:sz w:val="20"/>
        </w:rPr>
        <w:t xml:space="preserve"> </w:t>
      </w:r>
      <w:r>
        <w:rPr>
          <w:sz w:val="20"/>
        </w:rPr>
        <w:t>música</w:t>
      </w:r>
      <w:r>
        <w:rPr>
          <w:spacing w:val="-7"/>
          <w:sz w:val="20"/>
        </w:rPr>
        <w:t xml:space="preserve"> </w:t>
      </w:r>
      <w:r>
        <w:rPr>
          <w:sz w:val="20"/>
        </w:rPr>
        <w:t>,</w:t>
      </w:r>
      <w:r>
        <w:rPr>
          <w:spacing w:val="-2"/>
          <w:sz w:val="20"/>
        </w:rPr>
        <w:t xml:space="preserve"> </w:t>
      </w:r>
      <w:r>
        <w:rPr>
          <w:sz w:val="20"/>
        </w:rPr>
        <w:t>la</w:t>
      </w:r>
      <w:r>
        <w:rPr>
          <w:spacing w:val="-7"/>
          <w:sz w:val="20"/>
        </w:rPr>
        <w:t xml:space="preserve"> </w:t>
      </w:r>
      <w:r>
        <w:rPr>
          <w:spacing w:val="-2"/>
          <w:sz w:val="20"/>
        </w:rPr>
        <w:t>polémica.</w:t>
      </w:r>
    </w:p>
    <w:p w14:paraId="2AA838BF" w14:textId="77777777" w:rsidR="00E54A04" w:rsidRDefault="00000000">
      <w:pPr>
        <w:pStyle w:val="Prrafodelista"/>
        <w:numPr>
          <w:ilvl w:val="0"/>
          <w:numId w:val="66"/>
        </w:numPr>
        <w:tabs>
          <w:tab w:val="left" w:pos="839"/>
        </w:tabs>
        <w:spacing w:before="19" w:line="242" w:lineRule="auto"/>
        <w:ind w:right="1699" w:firstLine="0"/>
        <w:jc w:val="both"/>
        <w:rPr>
          <w:sz w:val="20"/>
        </w:rPr>
      </w:pPr>
      <w:r>
        <w:rPr>
          <w:sz w:val="20"/>
        </w:rPr>
        <w:t>El</w:t>
      </w:r>
      <w:r>
        <w:rPr>
          <w:spacing w:val="-2"/>
          <w:sz w:val="20"/>
        </w:rPr>
        <w:t xml:space="preserve"> </w:t>
      </w:r>
      <w:r>
        <w:rPr>
          <w:sz w:val="20"/>
        </w:rPr>
        <w:t>"gérondif"</w:t>
      </w:r>
      <w:r>
        <w:rPr>
          <w:spacing w:val="-9"/>
          <w:sz w:val="20"/>
        </w:rPr>
        <w:t xml:space="preserve"> </w:t>
      </w:r>
      <w:r>
        <w:rPr>
          <w:sz w:val="20"/>
        </w:rPr>
        <w:t>y</w:t>
      </w:r>
      <w:r>
        <w:rPr>
          <w:spacing w:val="-9"/>
          <w:sz w:val="20"/>
        </w:rPr>
        <w:t xml:space="preserve"> </w:t>
      </w:r>
      <w:r>
        <w:rPr>
          <w:sz w:val="20"/>
        </w:rPr>
        <w:t>los</w:t>
      </w:r>
      <w:r>
        <w:rPr>
          <w:spacing w:val="-9"/>
          <w:sz w:val="20"/>
        </w:rPr>
        <w:t xml:space="preserve"> </w:t>
      </w:r>
      <w:r>
        <w:rPr>
          <w:sz w:val="20"/>
        </w:rPr>
        <w:t>diferentes</w:t>
      </w:r>
      <w:r>
        <w:rPr>
          <w:spacing w:val="-13"/>
          <w:sz w:val="20"/>
        </w:rPr>
        <w:t xml:space="preserve"> </w:t>
      </w:r>
      <w:r>
        <w:rPr>
          <w:sz w:val="20"/>
        </w:rPr>
        <w:t>valores.</w:t>
      </w:r>
      <w:r>
        <w:rPr>
          <w:spacing w:val="-3"/>
          <w:sz w:val="20"/>
        </w:rPr>
        <w:t xml:space="preserve"> </w:t>
      </w:r>
      <w:r>
        <w:rPr>
          <w:sz w:val="20"/>
        </w:rPr>
        <w:t>Los</w:t>
      </w:r>
      <w:r>
        <w:rPr>
          <w:spacing w:val="-9"/>
          <w:sz w:val="20"/>
        </w:rPr>
        <w:t xml:space="preserve"> </w:t>
      </w:r>
      <w:r>
        <w:rPr>
          <w:sz w:val="20"/>
        </w:rPr>
        <w:t>pronombres</w:t>
      </w:r>
      <w:r>
        <w:rPr>
          <w:spacing w:val="-9"/>
          <w:sz w:val="20"/>
        </w:rPr>
        <w:t xml:space="preserve"> </w:t>
      </w:r>
      <w:r>
        <w:rPr>
          <w:sz w:val="20"/>
        </w:rPr>
        <w:t>demostrativos.</w:t>
      </w:r>
      <w:r>
        <w:rPr>
          <w:spacing w:val="-3"/>
          <w:sz w:val="20"/>
        </w:rPr>
        <w:t xml:space="preserve"> </w:t>
      </w:r>
      <w:r>
        <w:rPr>
          <w:sz w:val="20"/>
        </w:rPr>
        <w:t>Sans.+Infinitif.</w:t>
      </w:r>
      <w:r>
        <w:rPr>
          <w:spacing w:val="-3"/>
          <w:sz w:val="20"/>
        </w:rPr>
        <w:t xml:space="preserve"> </w:t>
      </w:r>
      <w:r>
        <w:rPr>
          <w:sz w:val="20"/>
        </w:rPr>
        <w:t>Los</w:t>
      </w:r>
      <w:r>
        <w:rPr>
          <w:spacing w:val="-9"/>
          <w:sz w:val="20"/>
        </w:rPr>
        <w:t xml:space="preserve"> </w:t>
      </w:r>
      <w:r>
        <w:rPr>
          <w:sz w:val="20"/>
        </w:rPr>
        <w:t>adverbios</w:t>
      </w:r>
      <w:r>
        <w:rPr>
          <w:spacing w:val="-9"/>
          <w:sz w:val="20"/>
        </w:rPr>
        <w:t xml:space="preserve"> </w:t>
      </w:r>
      <w:r>
        <w:rPr>
          <w:sz w:val="20"/>
        </w:rPr>
        <w:t>de manera -MENT. El superlativo. Los pronombres relativos compuestos.</w:t>
      </w:r>
      <w:r>
        <w:rPr>
          <w:spacing w:val="40"/>
          <w:sz w:val="20"/>
        </w:rPr>
        <w:t xml:space="preserve"> </w:t>
      </w:r>
      <w:r>
        <w:rPr>
          <w:sz w:val="20"/>
        </w:rPr>
        <w:t>El subjuntivo después de los verbos de sentimiento.</w:t>
      </w:r>
    </w:p>
    <w:p w14:paraId="1295C803" w14:textId="77777777" w:rsidR="00E54A04" w:rsidRDefault="00000000">
      <w:pPr>
        <w:spacing w:before="20"/>
        <w:ind w:left="720"/>
        <w:jc w:val="both"/>
        <w:rPr>
          <w:sz w:val="20"/>
        </w:rPr>
      </w:pPr>
      <w:r>
        <w:rPr>
          <w:sz w:val="20"/>
        </w:rPr>
        <w:t>-Fonética</w:t>
      </w:r>
      <w:r>
        <w:rPr>
          <w:spacing w:val="4"/>
          <w:sz w:val="20"/>
        </w:rPr>
        <w:t xml:space="preserve"> </w:t>
      </w:r>
      <w:r>
        <w:rPr>
          <w:sz w:val="20"/>
        </w:rPr>
        <w:t>[[¿¿]</w:t>
      </w:r>
      <w:r>
        <w:rPr>
          <w:spacing w:val="62"/>
          <w:sz w:val="20"/>
        </w:rPr>
        <w:t xml:space="preserve"> </w:t>
      </w:r>
      <w:r>
        <w:rPr>
          <w:sz w:val="20"/>
        </w:rPr>
        <w:t>a</w:t>
      </w:r>
      <w:r>
        <w:rPr>
          <w:spacing w:val="4"/>
          <w:sz w:val="20"/>
        </w:rPr>
        <w:t xml:space="preserve"> </w:t>
      </w:r>
      <w:r>
        <w:rPr>
          <w:spacing w:val="-2"/>
          <w:sz w:val="20"/>
        </w:rPr>
        <w:t>nasal.</w:t>
      </w:r>
    </w:p>
    <w:p w14:paraId="1726DFA7" w14:textId="77777777" w:rsidR="00E54A04" w:rsidRDefault="00000000">
      <w:pPr>
        <w:pStyle w:val="Prrafodelista"/>
        <w:numPr>
          <w:ilvl w:val="0"/>
          <w:numId w:val="66"/>
        </w:numPr>
        <w:tabs>
          <w:tab w:val="left" w:pos="844"/>
        </w:tabs>
        <w:spacing w:before="18"/>
        <w:ind w:left="844" w:hanging="124"/>
        <w:jc w:val="both"/>
        <w:rPr>
          <w:sz w:val="20"/>
        </w:rPr>
      </w:pPr>
      <w:r>
        <w:rPr>
          <w:sz w:val="20"/>
        </w:rPr>
        <w:t>El</w:t>
      </w:r>
      <w:r>
        <w:rPr>
          <w:spacing w:val="2"/>
          <w:sz w:val="20"/>
        </w:rPr>
        <w:t xml:space="preserve"> </w:t>
      </w:r>
      <w:r>
        <w:rPr>
          <w:sz w:val="20"/>
        </w:rPr>
        <w:t>arte</w:t>
      </w:r>
      <w:r>
        <w:rPr>
          <w:spacing w:val="-11"/>
          <w:sz w:val="20"/>
        </w:rPr>
        <w:t xml:space="preserve"> </w:t>
      </w:r>
      <w:r>
        <w:rPr>
          <w:sz w:val="20"/>
        </w:rPr>
        <w:t>moderno.</w:t>
      </w:r>
      <w:r>
        <w:rPr>
          <w:spacing w:val="1"/>
          <w:sz w:val="20"/>
        </w:rPr>
        <w:t xml:space="preserve"> </w:t>
      </w:r>
      <w:r>
        <w:rPr>
          <w:sz w:val="20"/>
        </w:rPr>
        <w:t>El</w:t>
      </w:r>
      <w:r>
        <w:rPr>
          <w:spacing w:val="3"/>
          <w:sz w:val="20"/>
        </w:rPr>
        <w:t xml:space="preserve"> </w:t>
      </w:r>
      <w:r>
        <w:rPr>
          <w:sz w:val="20"/>
        </w:rPr>
        <w:t>arte</w:t>
      </w:r>
      <w:r>
        <w:rPr>
          <w:spacing w:val="-3"/>
          <w:sz w:val="20"/>
        </w:rPr>
        <w:t xml:space="preserve"> </w:t>
      </w:r>
      <w:r>
        <w:rPr>
          <w:sz w:val="20"/>
        </w:rPr>
        <w:t>urbano.</w:t>
      </w:r>
      <w:r>
        <w:rPr>
          <w:spacing w:val="1"/>
          <w:sz w:val="20"/>
        </w:rPr>
        <w:t xml:space="preserve"> </w:t>
      </w:r>
      <w:r>
        <w:rPr>
          <w:sz w:val="20"/>
        </w:rPr>
        <w:t>El</w:t>
      </w:r>
      <w:r>
        <w:rPr>
          <w:spacing w:val="-2"/>
          <w:sz w:val="20"/>
        </w:rPr>
        <w:t xml:space="preserve"> </w:t>
      </w:r>
      <w:r>
        <w:rPr>
          <w:sz w:val="20"/>
        </w:rPr>
        <w:t>arte</w:t>
      </w:r>
      <w:r>
        <w:rPr>
          <w:spacing w:val="-2"/>
          <w:sz w:val="20"/>
        </w:rPr>
        <w:t xml:space="preserve"> </w:t>
      </w:r>
      <w:r>
        <w:rPr>
          <w:sz w:val="20"/>
        </w:rPr>
        <w:t>y</w:t>
      </w:r>
      <w:r>
        <w:rPr>
          <w:spacing w:val="-10"/>
          <w:sz w:val="20"/>
        </w:rPr>
        <w:t xml:space="preserve"> </w:t>
      </w:r>
      <w:r>
        <w:rPr>
          <w:sz w:val="20"/>
        </w:rPr>
        <w:t>la</w:t>
      </w:r>
      <w:r>
        <w:rPr>
          <w:spacing w:val="-2"/>
          <w:sz w:val="20"/>
        </w:rPr>
        <w:t xml:space="preserve"> difusión</w:t>
      </w:r>
    </w:p>
    <w:p w14:paraId="495EC4DC" w14:textId="77777777" w:rsidR="00E54A04" w:rsidRDefault="00000000">
      <w:pPr>
        <w:spacing w:before="48" w:line="494" w:lineRule="exact"/>
        <w:ind w:left="720" w:right="5160"/>
        <w:jc w:val="both"/>
        <w:rPr>
          <w:sz w:val="20"/>
        </w:rPr>
      </w:pPr>
      <w:r>
        <w:rPr>
          <w:rFonts w:ascii="Arial" w:hAnsi="Arial"/>
          <w:b/>
          <w:sz w:val="20"/>
        </w:rPr>
        <w:t xml:space="preserve">Unidad 6: </w:t>
      </w:r>
      <w:r>
        <w:rPr>
          <w:sz w:val="20"/>
        </w:rPr>
        <w:t>Ëtudier à l'étranger/ Estudiar en el extranjero COMUNICACIÓN/</w:t>
      </w:r>
      <w:r>
        <w:rPr>
          <w:spacing w:val="-12"/>
          <w:sz w:val="20"/>
        </w:rPr>
        <w:t xml:space="preserve"> </w:t>
      </w:r>
      <w:r>
        <w:rPr>
          <w:spacing w:val="-2"/>
          <w:sz w:val="20"/>
        </w:rPr>
        <w:t>PLURILINGÜISMO/INTERCULTURALIDAD</w:t>
      </w:r>
    </w:p>
    <w:p w14:paraId="53B318CB" w14:textId="77777777" w:rsidR="00E54A04" w:rsidRDefault="00000000">
      <w:pPr>
        <w:spacing w:line="189" w:lineRule="exact"/>
        <w:ind w:left="720"/>
        <w:rPr>
          <w:sz w:val="20"/>
        </w:rPr>
      </w:pPr>
      <w:r>
        <w:rPr>
          <w:sz w:val="20"/>
        </w:rPr>
        <w:t>-Expresar</w:t>
      </w:r>
      <w:r>
        <w:rPr>
          <w:spacing w:val="27"/>
          <w:sz w:val="20"/>
        </w:rPr>
        <w:t xml:space="preserve"> </w:t>
      </w:r>
      <w:r>
        <w:rPr>
          <w:sz w:val="20"/>
        </w:rPr>
        <w:t>la</w:t>
      </w:r>
      <w:r>
        <w:rPr>
          <w:spacing w:val="25"/>
          <w:sz w:val="20"/>
        </w:rPr>
        <w:t xml:space="preserve"> </w:t>
      </w:r>
      <w:r>
        <w:rPr>
          <w:sz w:val="20"/>
        </w:rPr>
        <w:t>duda,</w:t>
      </w:r>
      <w:r>
        <w:rPr>
          <w:spacing w:val="28"/>
          <w:sz w:val="20"/>
        </w:rPr>
        <w:t xml:space="preserve"> </w:t>
      </w:r>
      <w:r>
        <w:rPr>
          <w:sz w:val="20"/>
        </w:rPr>
        <w:t>la</w:t>
      </w:r>
      <w:r>
        <w:rPr>
          <w:spacing w:val="25"/>
          <w:sz w:val="20"/>
        </w:rPr>
        <w:t xml:space="preserve"> </w:t>
      </w:r>
      <w:r>
        <w:rPr>
          <w:sz w:val="20"/>
        </w:rPr>
        <w:t>certeza</w:t>
      </w:r>
      <w:r>
        <w:rPr>
          <w:spacing w:val="26"/>
          <w:sz w:val="20"/>
        </w:rPr>
        <w:t xml:space="preserve"> </w:t>
      </w:r>
      <w:r>
        <w:rPr>
          <w:sz w:val="20"/>
        </w:rPr>
        <w:t>y</w:t>
      </w:r>
      <w:r>
        <w:rPr>
          <w:spacing w:val="27"/>
          <w:sz w:val="20"/>
        </w:rPr>
        <w:t xml:space="preserve"> </w:t>
      </w:r>
      <w:r>
        <w:rPr>
          <w:sz w:val="20"/>
        </w:rPr>
        <w:t>la</w:t>
      </w:r>
      <w:r>
        <w:rPr>
          <w:spacing w:val="25"/>
          <w:sz w:val="20"/>
        </w:rPr>
        <w:t xml:space="preserve"> </w:t>
      </w:r>
      <w:r>
        <w:rPr>
          <w:sz w:val="20"/>
        </w:rPr>
        <w:t>posibilidad.</w:t>
      </w:r>
      <w:r>
        <w:rPr>
          <w:spacing w:val="28"/>
          <w:sz w:val="20"/>
        </w:rPr>
        <w:t xml:space="preserve"> </w:t>
      </w:r>
      <w:r>
        <w:rPr>
          <w:sz w:val="20"/>
        </w:rPr>
        <w:t>Hacer</w:t>
      </w:r>
      <w:r>
        <w:rPr>
          <w:spacing w:val="27"/>
          <w:sz w:val="20"/>
        </w:rPr>
        <w:t xml:space="preserve"> </w:t>
      </w:r>
      <w:r>
        <w:rPr>
          <w:sz w:val="20"/>
        </w:rPr>
        <w:t>hipótesis.</w:t>
      </w:r>
      <w:r>
        <w:rPr>
          <w:spacing w:val="32"/>
          <w:sz w:val="20"/>
        </w:rPr>
        <w:t xml:space="preserve"> </w:t>
      </w:r>
      <w:r>
        <w:rPr>
          <w:sz w:val="20"/>
        </w:rPr>
        <w:t>Expresar</w:t>
      </w:r>
      <w:r>
        <w:rPr>
          <w:spacing w:val="27"/>
          <w:sz w:val="20"/>
        </w:rPr>
        <w:t xml:space="preserve"> </w:t>
      </w:r>
      <w:r>
        <w:rPr>
          <w:sz w:val="20"/>
        </w:rPr>
        <w:t>la</w:t>
      </w:r>
      <w:r>
        <w:rPr>
          <w:spacing w:val="25"/>
          <w:sz w:val="20"/>
        </w:rPr>
        <w:t xml:space="preserve"> </w:t>
      </w:r>
      <w:r>
        <w:rPr>
          <w:sz w:val="20"/>
        </w:rPr>
        <w:t>condición.</w:t>
      </w:r>
      <w:r>
        <w:rPr>
          <w:spacing w:val="29"/>
          <w:sz w:val="20"/>
        </w:rPr>
        <w:t xml:space="preserve"> </w:t>
      </w:r>
      <w:r>
        <w:rPr>
          <w:spacing w:val="-2"/>
          <w:sz w:val="20"/>
        </w:rPr>
        <w:t>Lamentarse.</w:t>
      </w:r>
    </w:p>
    <w:p w14:paraId="18CAFAAA" w14:textId="77777777" w:rsidR="00E54A04" w:rsidRDefault="00000000">
      <w:pPr>
        <w:spacing w:line="226" w:lineRule="exact"/>
        <w:ind w:left="720"/>
        <w:rPr>
          <w:sz w:val="20"/>
        </w:rPr>
      </w:pPr>
      <w:r>
        <w:rPr>
          <w:sz w:val="20"/>
        </w:rPr>
        <w:t>Expresar</w:t>
      </w:r>
      <w:r>
        <w:rPr>
          <w:spacing w:val="-1"/>
          <w:sz w:val="20"/>
        </w:rPr>
        <w:t xml:space="preserve"> </w:t>
      </w:r>
      <w:r>
        <w:rPr>
          <w:sz w:val="20"/>
        </w:rPr>
        <w:t>la</w:t>
      </w:r>
      <w:r>
        <w:rPr>
          <w:spacing w:val="-7"/>
          <w:sz w:val="20"/>
        </w:rPr>
        <w:t xml:space="preserve"> </w:t>
      </w:r>
      <w:r>
        <w:rPr>
          <w:sz w:val="20"/>
        </w:rPr>
        <w:t>satisfacción</w:t>
      </w:r>
      <w:r>
        <w:rPr>
          <w:spacing w:val="-6"/>
          <w:sz w:val="20"/>
        </w:rPr>
        <w:t xml:space="preserve"> </w:t>
      </w:r>
      <w:r>
        <w:rPr>
          <w:sz w:val="20"/>
        </w:rPr>
        <w:t>y</w:t>
      </w:r>
      <w:r>
        <w:rPr>
          <w:spacing w:val="-5"/>
          <w:sz w:val="20"/>
        </w:rPr>
        <w:t xml:space="preserve"> </w:t>
      </w:r>
      <w:r>
        <w:rPr>
          <w:sz w:val="20"/>
        </w:rPr>
        <w:t>los</w:t>
      </w:r>
      <w:r>
        <w:rPr>
          <w:spacing w:val="-6"/>
          <w:sz w:val="20"/>
        </w:rPr>
        <w:t xml:space="preserve"> </w:t>
      </w:r>
      <w:r>
        <w:rPr>
          <w:sz w:val="20"/>
        </w:rPr>
        <w:t>deseos.</w:t>
      </w:r>
      <w:r>
        <w:rPr>
          <w:spacing w:val="1"/>
          <w:sz w:val="20"/>
        </w:rPr>
        <w:t xml:space="preserve"> </w:t>
      </w:r>
      <w:r>
        <w:rPr>
          <w:sz w:val="20"/>
        </w:rPr>
        <w:t>Hablar</w:t>
      </w:r>
      <w:r>
        <w:rPr>
          <w:spacing w:val="-1"/>
          <w:sz w:val="20"/>
        </w:rPr>
        <w:t xml:space="preserve"> </w:t>
      </w:r>
      <w:r>
        <w:rPr>
          <w:sz w:val="20"/>
        </w:rPr>
        <w:t>de</w:t>
      </w:r>
      <w:r>
        <w:rPr>
          <w:spacing w:val="-2"/>
          <w:sz w:val="20"/>
        </w:rPr>
        <w:t xml:space="preserve"> </w:t>
      </w:r>
      <w:r>
        <w:rPr>
          <w:sz w:val="20"/>
        </w:rPr>
        <w:t>los</w:t>
      </w:r>
      <w:r>
        <w:rPr>
          <w:spacing w:val="-6"/>
          <w:sz w:val="20"/>
        </w:rPr>
        <w:t xml:space="preserve"> </w:t>
      </w:r>
      <w:r>
        <w:rPr>
          <w:spacing w:val="-2"/>
          <w:sz w:val="20"/>
        </w:rPr>
        <w:t>proyectos.</w:t>
      </w:r>
    </w:p>
    <w:p w14:paraId="3DFF1A35" w14:textId="77777777" w:rsidR="00E54A04" w:rsidRDefault="00000000">
      <w:pPr>
        <w:spacing w:before="23"/>
        <w:ind w:left="720" w:right="1598"/>
        <w:rPr>
          <w:sz w:val="20"/>
        </w:rPr>
      </w:pPr>
      <w:r>
        <w:rPr>
          <w:sz w:val="20"/>
        </w:rPr>
        <w:t>-La</w:t>
      </w:r>
      <w:r>
        <w:rPr>
          <w:spacing w:val="40"/>
          <w:sz w:val="20"/>
        </w:rPr>
        <w:t xml:space="preserve"> </w:t>
      </w:r>
      <w:r>
        <w:rPr>
          <w:sz w:val="20"/>
        </w:rPr>
        <w:t>formación</w:t>
      </w:r>
      <w:r>
        <w:rPr>
          <w:spacing w:val="40"/>
          <w:sz w:val="20"/>
        </w:rPr>
        <w:t xml:space="preserve"> </w:t>
      </w:r>
      <w:r>
        <w:rPr>
          <w:sz w:val="20"/>
        </w:rPr>
        <w:t>profesional</w:t>
      </w:r>
      <w:r>
        <w:rPr>
          <w:spacing w:val="40"/>
          <w:sz w:val="20"/>
        </w:rPr>
        <w:t xml:space="preserve"> </w:t>
      </w:r>
      <w:r>
        <w:rPr>
          <w:sz w:val="20"/>
        </w:rPr>
        <w:t>y</w:t>
      </w:r>
      <w:r>
        <w:rPr>
          <w:spacing w:val="39"/>
          <w:sz w:val="20"/>
        </w:rPr>
        <w:t xml:space="preserve"> </w:t>
      </w:r>
      <w:r>
        <w:rPr>
          <w:sz w:val="20"/>
        </w:rPr>
        <w:t>formación</w:t>
      </w:r>
      <w:r>
        <w:rPr>
          <w:spacing w:val="40"/>
          <w:sz w:val="20"/>
        </w:rPr>
        <w:t xml:space="preserve"> </w:t>
      </w:r>
      <w:r>
        <w:rPr>
          <w:sz w:val="20"/>
        </w:rPr>
        <w:t>universitaria.</w:t>
      </w:r>
      <w:r>
        <w:rPr>
          <w:spacing w:val="40"/>
          <w:sz w:val="20"/>
        </w:rPr>
        <w:t xml:space="preserve"> </w:t>
      </w:r>
      <w:r>
        <w:rPr>
          <w:sz w:val="20"/>
        </w:rPr>
        <w:t>La</w:t>
      </w:r>
      <w:r>
        <w:rPr>
          <w:spacing w:val="40"/>
          <w:sz w:val="20"/>
        </w:rPr>
        <w:t xml:space="preserve"> </w:t>
      </w:r>
      <w:r>
        <w:rPr>
          <w:sz w:val="20"/>
        </w:rPr>
        <w:t>orientación</w:t>
      </w:r>
      <w:r>
        <w:rPr>
          <w:spacing w:val="40"/>
          <w:sz w:val="20"/>
        </w:rPr>
        <w:t xml:space="preserve"> </w:t>
      </w:r>
      <w:r>
        <w:rPr>
          <w:sz w:val="20"/>
        </w:rPr>
        <w:t>profesional.</w:t>
      </w:r>
      <w:r>
        <w:rPr>
          <w:spacing w:val="40"/>
          <w:sz w:val="20"/>
        </w:rPr>
        <w:t xml:space="preserve"> </w:t>
      </w:r>
      <w:r>
        <w:rPr>
          <w:sz w:val="20"/>
        </w:rPr>
        <w:t>Las</w:t>
      </w:r>
      <w:r>
        <w:rPr>
          <w:spacing w:val="40"/>
          <w:sz w:val="20"/>
        </w:rPr>
        <w:t xml:space="preserve"> </w:t>
      </w:r>
      <w:r>
        <w:rPr>
          <w:sz w:val="20"/>
        </w:rPr>
        <w:t>profesiones</w:t>
      </w:r>
      <w:r>
        <w:rPr>
          <w:spacing w:val="40"/>
          <w:sz w:val="20"/>
        </w:rPr>
        <w:t xml:space="preserve"> </w:t>
      </w:r>
      <w:r>
        <w:rPr>
          <w:sz w:val="20"/>
        </w:rPr>
        <w:t>y oficios, diferentes sectores ( salud, industria...).</w:t>
      </w:r>
    </w:p>
    <w:p w14:paraId="7E9D43E8" w14:textId="77777777" w:rsidR="00E54A04" w:rsidRDefault="00000000">
      <w:pPr>
        <w:pStyle w:val="Prrafodelista"/>
        <w:numPr>
          <w:ilvl w:val="0"/>
          <w:numId w:val="66"/>
        </w:numPr>
        <w:tabs>
          <w:tab w:val="left" w:pos="834"/>
        </w:tabs>
        <w:spacing w:before="23"/>
        <w:ind w:left="834" w:hanging="114"/>
        <w:rPr>
          <w:sz w:val="20"/>
        </w:rPr>
      </w:pPr>
      <w:r>
        <w:rPr>
          <w:spacing w:val="-2"/>
          <w:sz w:val="20"/>
        </w:rPr>
        <w:t>Las</w:t>
      </w:r>
      <w:r>
        <w:rPr>
          <w:spacing w:val="-5"/>
          <w:sz w:val="20"/>
        </w:rPr>
        <w:t xml:space="preserve"> </w:t>
      </w:r>
      <w:r>
        <w:rPr>
          <w:spacing w:val="-2"/>
          <w:sz w:val="20"/>
        </w:rPr>
        <w:t>hipótesis</w:t>
      </w:r>
      <w:r>
        <w:rPr>
          <w:spacing w:val="-5"/>
          <w:sz w:val="20"/>
        </w:rPr>
        <w:t xml:space="preserve"> </w:t>
      </w:r>
      <w:r>
        <w:rPr>
          <w:spacing w:val="-2"/>
          <w:sz w:val="20"/>
        </w:rPr>
        <w:t>con</w:t>
      </w:r>
      <w:r>
        <w:rPr>
          <w:spacing w:val="-1"/>
          <w:sz w:val="20"/>
        </w:rPr>
        <w:t xml:space="preserve"> </w:t>
      </w:r>
      <w:r>
        <w:rPr>
          <w:spacing w:val="-2"/>
          <w:sz w:val="20"/>
        </w:rPr>
        <w:t>SI.</w:t>
      </w:r>
      <w:r>
        <w:rPr>
          <w:spacing w:val="-4"/>
          <w:sz w:val="20"/>
        </w:rPr>
        <w:t xml:space="preserve"> </w:t>
      </w:r>
      <w:r>
        <w:rPr>
          <w:spacing w:val="-2"/>
          <w:sz w:val="20"/>
        </w:rPr>
        <w:t>Introducción</w:t>
      </w:r>
      <w:r>
        <w:rPr>
          <w:spacing w:val="-1"/>
          <w:sz w:val="20"/>
        </w:rPr>
        <w:t xml:space="preserve"> </w:t>
      </w:r>
      <w:r>
        <w:rPr>
          <w:spacing w:val="-2"/>
          <w:sz w:val="20"/>
        </w:rPr>
        <w:t>a</w:t>
      </w:r>
      <w:r>
        <w:rPr>
          <w:spacing w:val="-7"/>
          <w:sz w:val="20"/>
        </w:rPr>
        <w:t xml:space="preserve"> </w:t>
      </w:r>
      <w:r>
        <w:rPr>
          <w:spacing w:val="-2"/>
          <w:sz w:val="20"/>
        </w:rPr>
        <w:t>la</w:t>
      </w:r>
      <w:r>
        <w:rPr>
          <w:spacing w:val="-7"/>
          <w:sz w:val="20"/>
        </w:rPr>
        <w:t xml:space="preserve"> </w:t>
      </w:r>
      <w:r>
        <w:rPr>
          <w:spacing w:val="-2"/>
          <w:sz w:val="20"/>
        </w:rPr>
        <w:t>finalidad,</w:t>
      </w:r>
      <w:r>
        <w:rPr>
          <w:spacing w:val="-4"/>
          <w:sz w:val="20"/>
        </w:rPr>
        <w:t xml:space="preserve"> </w:t>
      </w:r>
      <w:r>
        <w:rPr>
          <w:spacing w:val="-2"/>
          <w:sz w:val="20"/>
        </w:rPr>
        <w:t>la</w:t>
      </w:r>
      <w:r>
        <w:rPr>
          <w:spacing w:val="-1"/>
          <w:sz w:val="20"/>
        </w:rPr>
        <w:t xml:space="preserve"> </w:t>
      </w:r>
      <w:r>
        <w:rPr>
          <w:spacing w:val="-2"/>
          <w:sz w:val="20"/>
        </w:rPr>
        <w:t>condición</w:t>
      </w:r>
      <w:r>
        <w:rPr>
          <w:spacing w:val="-7"/>
          <w:sz w:val="20"/>
        </w:rPr>
        <w:t xml:space="preserve"> </w:t>
      </w:r>
      <w:r>
        <w:rPr>
          <w:spacing w:val="-2"/>
          <w:sz w:val="20"/>
        </w:rPr>
        <w:t>y</w:t>
      </w:r>
      <w:r>
        <w:rPr>
          <w:spacing w:val="-5"/>
          <w:sz w:val="20"/>
        </w:rPr>
        <w:t xml:space="preserve"> </w:t>
      </w:r>
      <w:r>
        <w:rPr>
          <w:spacing w:val="-2"/>
          <w:sz w:val="20"/>
        </w:rPr>
        <w:t>la</w:t>
      </w:r>
      <w:r>
        <w:rPr>
          <w:spacing w:val="-1"/>
          <w:sz w:val="20"/>
        </w:rPr>
        <w:t xml:space="preserve"> </w:t>
      </w:r>
      <w:r>
        <w:rPr>
          <w:spacing w:val="-2"/>
          <w:sz w:val="20"/>
        </w:rPr>
        <w:t>consecuencia.</w:t>
      </w:r>
      <w:r>
        <w:rPr>
          <w:spacing w:val="2"/>
          <w:sz w:val="20"/>
        </w:rPr>
        <w:t xml:space="preserve"> </w:t>
      </w:r>
      <w:r>
        <w:rPr>
          <w:spacing w:val="-2"/>
          <w:sz w:val="20"/>
        </w:rPr>
        <w:t>El condicional</w:t>
      </w:r>
      <w:r>
        <w:rPr>
          <w:spacing w:val="-1"/>
          <w:sz w:val="20"/>
        </w:rPr>
        <w:t xml:space="preserve"> </w:t>
      </w:r>
      <w:r>
        <w:rPr>
          <w:spacing w:val="-2"/>
          <w:sz w:val="20"/>
        </w:rPr>
        <w:t>pasado.</w:t>
      </w:r>
    </w:p>
    <w:p w14:paraId="7243279F" w14:textId="77777777" w:rsidR="00E54A04" w:rsidRDefault="00000000">
      <w:pPr>
        <w:pStyle w:val="Prrafodelista"/>
        <w:numPr>
          <w:ilvl w:val="0"/>
          <w:numId w:val="66"/>
        </w:numPr>
        <w:tabs>
          <w:tab w:val="left" w:pos="844"/>
        </w:tabs>
        <w:spacing w:before="18"/>
        <w:ind w:left="844" w:hanging="124"/>
        <w:rPr>
          <w:sz w:val="20"/>
        </w:rPr>
      </w:pPr>
      <w:r>
        <w:rPr>
          <w:sz w:val="20"/>
        </w:rPr>
        <w:t>Fonética:</w:t>
      </w:r>
      <w:r>
        <w:rPr>
          <w:spacing w:val="-5"/>
          <w:sz w:val="20"/>
        </w:rPr>
        <w:t xml:space="preserve"> </w:t>
      </w:r>
      <w:r>
        <w:rPr>
          <w:sz w:val="20"/>
        </w:rPr>
        <w:t>sondis</w:t>
      </w:r>
      <w:r>
        <w:rPr>
          <w:spacing w:val="-6"/>
          <w:sz w:val="20"/>
        </w:rPr>
        <w:t xml:space="preserve"> </w:t>
      </w:r>
      <w:r>
        <w:rPr>
          <w:sz w:val="20"/>
        </w:rPr>
        <w:t>[s]</w:t>
      </w:r>
      <w:r>
        <w:rPr>
          <w:spacing w:val="-1"/>
          <w:sz w:val="20"/>
        </w:rPr>
        <w:t xml:space="preserve"> </w:t>
      </w:r>
      <w:r>
        <w:rPr>
          <w:sz w:val="20"/>
        </w:rPr>
        <w:t>y</w:t>
      </w:r>
      <w:r>
        <w:rPr>
          <w:spacing w:val="-2"/>
          <w:sz w:val="20"/>
        </w:rPr>
        <w:t xml:space="preserve"> </w:t>
      </w:r>
      <w:r>
        <w:rPr>
          <w:spacing w:val="-4"/>
          <w:sz w:val="20"/>
        </w:rPr>
        <w:t>[z].</w:t>
      </w:r>
    </w:p>
    <w:p w14:paraId="1553E0D9" w14:textId="77777777" w:rsidR="00E54A04" w:rsidRDefault="00000000">
      <w:pPr>
        <w:spacing w:before="19"/>
        <w:ind w:left="720"/>
        <w:rPr>
          <w:sz w:val="20"/>
        </w:rPr>
      </w:pPr>
      <w:r>
        <w:rPr>
          <w:sz w:val="20"/>
        </w:rPr>
        <w:t>-Los</w:t>
      </w:r>
      <w:r>
        <w:rPr>
          <w:spacing w:val="-6"/>
          <w:sz w:val="20"/>
        </w:rPr>
        <w:t xml:space="preserve"> </w:t>
      </w:r>
      <w:r>
        <w:rPr>
          <w:sz w:val="20"/>
        </w:rPr>
        <w:t>estudios, la</w:t>
      </w:r>
      <w:r>
        <w:rPr>
          <w:spacing w:val="-6"/>
          <w:sz w:val="20"/>
        </w:rPr>
        <w:t xml:space="preserve"> </w:t>
      </w:r>
      <w:r>
        <w:rPr>
          <w:sz w:val="20"/>
        </w:rPr>
        <w:t>formación</w:t>
      </w:r>
      <w:r>
        <w:rPr>
          <w:spacing w:val="-8"/>
          <w:sz w:val="20"/>
        </w:rPr>
        <w:t xml:space="preserve"> </w:t>
      </w:r>
      <w:r>
        <w:rPr>
          <w:spacing w:val="-2"/>
          <w:sz w:val="20"/>
        </w:rPr>
        <w:t>profesional.</w:t>
      </w:r>
    </w:p>
    <w:p w14:paraId="4DE58F77" w14:textId="77777777" w:rsidR="00E54A04" w:rsidRDefault="00E54A04">
      <w:pPr>
        <w:pStyle w:val="Textoindependiente"/>
        <w:rPr>
          <w:sz w:val="20"/>
        </w:rPr>
      </w:pPr>
    </w:p>
    <w:p w14:paraId="7ABDAFA1" w14:textId="77777777" w:rsidR="00E54A04" w:rsidRDefault="00E54A04">
      <w:pPr>
        <w:pStyle w:val="Textoindependiente"/>
        <w:spacing w:before="47"/>
        <w:rPr>
          <w:sz w:val="20"/>
        </w:rPr>
      </w:pPr>
    </w:p>
    <w:p w14:paraId="5A07A6CD" w14:textId="3540D615" w:rsidR="00E54A04" w:rsidRDefault="00DE0692">
      <w:pPr>
        <w:tabs>
          <w:tab w:val="left" w:pos="9814"/>
        </w:tabs>
        <w:ind w:left="691"/>
        <w:rPr>
          <w:rFonts w:ascii="Arial" w:hAnsi="Arial"/>
          <w:b/>
          <w:sz w:val="20"/>
        </w:rPr>
      </w:pPr>
      <w:r>
        <w:rPr>
          <w:rFonts w:ascii="Arial" w:hAnsi="Arial"/>
          <w:b/>
          <w:color w:val="000000"/>
          <w:spacing w:val="-28"/>
          <w:sz w:val="20"/>
          <w:shd w:val="clear" w:color="auto" w:fill="538DD3"/>
        </w:rPr>
        <w:t xml:space="preserve">f.   </w:t>
      </w:r>
      <w:r>
        <w:rPr>
          <w:rFonts w:ascii="Arial" w:hAnsi="Arial"/>
          <w:b/>
          <w:color w:val="000000"/>
          <w:sz w:val="20"/>
          <w:shd w:val="clear" w:color="auto" w:fill="538DD3"/>
        </w:rPr>
        <w:t>2º</w:t>
      </w:r>
      <w:r>
        <w:rPr>
          <w:rFonts w:ascii="Arial" w:hAnsi="Arial"/>
          <w:b/>
          <w:color w:val="000000"/>
          <w:spacing w:val="-2"/>
          <w:sz w:val="20"/>
          <w:shd w:val="clear" w:color="auto" w:fill="538DD3"/>
        </w:rPr>
        <w:t xml:space="preserve"> BACHILLERATO</w:t>
      </w:r>
      <w:r>
        <w:rPr>
          <w:rFonts w:ascii="Arial" w:hAnsi="Arial"/>
          <w:b/>
          <w:color w:val="000000"/>
          <w:sz w:val="20"/>
          <w:shd w:val="clear" w:color="auto" w:fill="538DD3"/>
        </w:rPr>
        <w:tab/>
      </w:r>
    </w:p>
    <w:p w14:paraId="7296F54A" w14:textId="77777777" w:rsidR="00E54A04" w:rsidRDefault="00E54A04">
      <w:pPr>
        <w:pStyle w:val="Textoindependiente"/>
        <w:spacing w:before="38"/>
        <w:rPr>
          <w:rFonts w:ascii="Arial"/>
          <w:b/>
          <w:sz w:val="20"/>
        </w:rPr>
      </w:pPr>
    </w:p>
    <w:p w14:paraId="244D0A86" w14:textId="77777777" w:rsidR="00E54A04" w:rsidRDefault="00000000">
      <w:pPr>
        <w:ind w:left="720"/>
        <w:rPr>
          <w:sz w:val="20"/>
        </w:rPr>
      </w:pPr>
      <w:r>
        <w:rPr>
          <w:sz w:val="20"/>
          <w:u w:val="single"/>
        </w:rPr>
        <w:t>Primer</w:t>
      </w:r>
      <w:r>
        <w:rPr>
          <w:spacing w:val="-3"/>
          <w:sz w:val="20"/>
          <w:u w:val="single"/>
        </w:rPr>
        <w:t xml:space="preserve"> </w:t>
      </w:r>
      <w:r>
        <w:rPr>
          <w:spacing w:val="-2"/>
          <w:sz w:val="20"/>
          <w:u w:val="single"/>
        </w:rPr>
        <w:t>trimestre</w:t>
      </w:r>
      <w:r>
        <w:rPr>
          <w:spacing w:val="-2"/>
          <w:sz w:val="20"/>
        </w:rPr>
        <w:t>:</w:t>
      </w:r>
    </w:p>
    <w:p w14:paraId="3A998D39" w14:textId="77777777" w:rsidR="00E54A04" w:rsidRDefault="00E54A04">
      <w:pPr>
        <w:pStyle w:val="Textoindependiente"/>
        <w:spacing w:before="29"/>
        <w:rPr>
          <w:sz w:val="20"/>
        </w:rPr>
      </w:pPr>
    </w:p>
    <w:p w14:paraId="2FCB95AE" w14:textId="77777777" w:rsidR="00E54A04" w:rsidRDefault="00000000">
      <w:pPr>
        <w:ind w:left="720"/>
        <w:rPr>
          <w:sz w:val="20"/>
        </w:rPr>
      </w:pPr>
      <w:r>
        <w:rPr>
          <w:rFonts w:ascii="Arial"/>
          <w:b/>
          <w:sz w:val="20"/>
        </w:rPr>
        <w:t>Unidad</w:t>
      </w:r>
      <w:r>
        <w:rPr>
          <w:rFonts w:ascii="Arial"/>
          <w:b/>
          <w:spacing w:val="-2"/>
          <w:sz w:val="20"/>
        </w:rPr>
        <w:t xml:space="preserve"> </w:t>
      </w:r>
      <w:r>
        <w:rPr>
          <w:rFonts w:ascii="Arial"/>
          <w:b/>
          <w:sz w:val="20"/>
        </w:rPr>
        <w:t>1</w:t>
      </w:r>
      <w:r>
        <w:rPr>
          <w:sz w:val="20"/>
        </w:rPr>
        <w:t>:</w:t>
      </w:r>
      <w:r>
        <w:rPr>
          <w:spacing w:val="2"/>
          <w:sz w:val="20"/>
        </w:rPr>
        <w:t xml:space="preserve"> </w:t>
      </w:r>
      <w:r>
        <w:rPr>
          <w:sz w:val="20"/>
        </w:rPr>
        <w:t>Tous</w:t>
      </w:r>
      <w:r>
        <w:rPr>
          <w:spacing w:val="-5"/>
          <w:sz w:val="20"/>
        </w:rPr>
        <w:t xml:space="preserve"> </w:t>
      </w:r>
      <w:r>
        <w:rPr>
          <w:sz w:val="20"/>
        </w:rPr>
        <w:t>en</w:t>
      </w:r>
      <w:r>
        <w:rPr>
          <w:spacing w:val="-6"/>
          <w:sz w:val="20"/>
        </w:rPr>
        <w:t xml:space="preserve"> </w:t>
      </w:r>
      <w:r>
        <w:rPr>
          <w:sz w:val="20"/>
        </w:rPr>
        <w:t>forme!</w:t>
      </w:r>
      <w:r>
        <w:rPr>
          <w:spacing w:val="2"/>
          <w:sz w:val="20"/>
        </w:rPr>
        <w:t xml:space="preserve"> </w:t>
      </w:r>
      <w:r>
        <w:rPr>
          <w:sz w:val="20"/>
        </w:rPr>
        <w:t>/</w:t>
      </w:r>
      <w:r>
        <w:rPr>
          <w:spacing w:val="-3"/>
          <w:sz w:val="20"/>
        </w:rPr>
        <w:t xml:space="preserve"> </w:t>
      </w:r>
      <w:r>
        <w:rPr>
          <w:sz w:val="20"/>
        </w:rPr>
        <w:t>Todos</w:t>
      </w:r>
      <w:r>
        <w:rPr>
          <w:spacing w:val="-4"/>
          <w:sz w:val="20"/>
        </w:rPr>
        <w:t xml:space="preserve"> </w:t>
      </w:r>
      <w:r>
        <w:rPr>
          <w:sz w:val="20"/>
        </w:rPr>
        <w:t>en</w:t>
      </w:r>
      <w:r>
        <w:rPr>
          <w:spacing w:val="-2"/>
          <w:sz w:val="20"/>
        </w:rPr>
        <w:t xml:space="preserve"> </w:t>
      </w:r>
      <w:r>
        <w:rPr>
          <w:spacing w:val="-4"/>
          <w:sz w:val="20"/>
        </w:rPr>
        <w:t>forma</w:t>
      </w:r>
    </w:p>
    <w:p w14:paraId="303A031D" w14:textId="77777777" w:rsidR="00E54A04" w:rsidRDefault="00E54A04">
      <w:pPr>
        <w:pStyle w:val="Textoindependiente"/>
        <w:spacing w:before="41"/>
        <w:rPr>
          <w:sz w:val="20"/>
        </w:rPr>
      </w:pPr>
    </w:p>
    <w:p w14:paraId="3C962D47" w14:textId="77777777" w:rsidR="00E54A04" w:rsidRDefault="00000000">
      <w:pPr>
        <w:ind w:left="720"/>
        <w:rPr>
          <w:sz w:val="20"/>
        </w:rPr>
      </w:pPr>
      <w:r>
        <w:rPr>
          <w:sz w:val="20"/>
        </w:rPr>
        <w:t>COMUNICACIÓN/</w:t>
      </w:r>
      <w:r>
        <w:rPr>
          <w:spacing w:val="-10"/>
          <w:sz w:val="20"/>
        </w:rPr>
        <w:t xml:space="preserve"> </w:t>
      </w:r>
      <w:r>
        <w:rPr>
          <w:sz w:val="20"/>
        </w:rPr>
        <w:t>PLURILINGÜISMO</w:t>
      </w:r>
      <w:r>
        <w:rPr>
          <w:spacing w:val="-9"/>
          <w:sz w:val="20"/>
        </w:rPr>
        <w:t xml:space="preserve"> </w:t>
      </w:r>
      <w:r>
        <w:rPr>
          <w:sz w:val="20"/>
        </w:rPr>
        <w:t>/</w:t>
      </w:r>
      <w:r>
        <w:rPr>
          <w:spacing w:val="-9"/>
          <w:sz w:val="20"/>
        </w:rPr>
        <w:t xml:space="preserve"> </w:t>
      </w:r>
      <w:r>
        <w:rPr>
          <w:spacing w:val="-2"/>
          <w:sz w:val="20"/>
        </w:rPr>
        <w:t>INTERCULTURALIDAD</w:t>
      </w:r>
    </w:p>
    <w:p w14:paraId="6853CA0B" w14:textId="77777777" w:rsidR="00E54A04" w:rsidRDefault="00000000">
      <w:pPr>
        <w:spacing w:before="19"/>
        <w:ind w:left="720"/>
        <w:rPr>
          <w:sz w:val="20"/>
        </w:rPr>
      </w:pPr>
      <w:r>
        <w:rPr>
          <w:sz w:val="20"/>
        </w:rPr>
        <w:t>-Contar</w:t>
      </w:r>
      <w:r>
        <w:rPr>
          <w:spacing w:val="-3"/>
          <w:sz w:val="20"/>
        </w:rPr>
        <w:t xml:space="preserve"> </w:t>
      </w:r>
      <w:r>
        <w:rPr>
          <w:sz w:val="20"/>
        </w:rPr>
        <w:t>y</w:t>
      </w:r>
      <w:r>
        <w:rPr>
          <w:spacing w:val="-3"/>
          <w:sz w:val="20"/>
        </w:rPr>
        <w:t xml:space="preserve"> </w:t>
      </w:r>
      <w:r>
        <w:rPr>
          <w:sz w:val="20"/>
        </w:rPr>
        <w:t>narrar</w:t>
      </w:r>
      <w:r>
        <w:rPr>
          <w:spacing w:val="-2"/>
          <w:sz w:val="20"/>
        </w:rPr>
        <w:t xml:space="preserve"> </w:t>
      </w:r>
      <w:r>
        <w:rPr>
          <w:sz w:val="20"/>
        </w:rPr>
        <w:t>en</w:t>
      </w:r>
      <w:r>
        <w:rPr>
          <w:spacing w:val="-5"/>
          <w:sz w:val="20"/>
        </w:rPr>
        <w:t xml:space="preserve"> </w:t>
      </w:r>
      <w:r>
        <w:rPr>
          <w:sz w:val="20"/>
        </w:rPr>
        <w:t>pasado.</w:t>
      </w:r>
      <w:r>
        <w:rPr>
          <w:spacing w:val="-1"/>
          <w:sz w:val="20"/>
        </w:rPr>
        <w:t xml:space="preserve"> </w:t>
      </w:r>
      <w:r>
        <w:rPr>
          <w:sz w:val="20"/>
        </w:rPr>
        <w:t>Expresar</w:t>
      </w:r>
      <w:r>
        <w:rPr>
          <w:spacing w:val="-3"/>
          <w:sz w:val="20"/>
        </w:rPr>
        <w:t xml:space="preserve"> </w:t>
      </w:r>
      <w:r>
        <w:rPr>
          <w:sz w:val="20"/>
        </w:rPr>
        <w:t>el</w:t>
      </w:r>
      <w:r>
        <w:rPr>
          <w:spacing w:val="-4"/>
          <w:sz w:val="20"/>
        </w:rPr>
        <w:t xml:space="preserve"> </w:t>
      </w:r>
      <w:r>
        <w:rPr>
          <w:sz w:val="20"/>
        </w:rPr>
        <w:t>miedo.</w:t>
      </w:r>
      <w:r>
        <w:rPr>
          <w:spacing w:val="-5"/>
          <w:sz w:val="20"/>
        </w:rPr>
        <w:t xml:space="preserve"> </w:t>
      </w:r>
      <w:r>
        <w:rPr>
          <w:spacing w:val="-2"/>
          <w:sz w:val="20"/>
        </w:rPr>
        <w:t>Tranquilizar.</w:t>
      </w:r>
    </w:p>
    <w:p w14:paraId="717AEC3F" w14:textId="77777777" w:rsidR="00E54A04" w:rsidRDefault="00000000">
      <w:pPr>
        <w:pStyle w:val="Prrafodelista"/>
        <w:numPr>
          <w:ilvl w:val="0"/>
          <w:numId w:val="66"/>
        </w:numPr>
        <w:tabs>
          <w:tab w:val="left" w:pos="834"/>
        </w:tabs>
        <w:spacing w:before="18"/>
        <w:ind w:right="1696" w:firstLine="0"/>
        <w:rPr>
          <w:sz w:val="20"/>
        </w:rPr>
      </w:pPr>
      <w:r>
        <w:rPr>
          <w:sz w:val="20"/>
        </w:rPr>
        <w:t>El</w:t>
      </w:r>
      <w:r>
        <w:rPr>
          <w:spacing w:val="-10"/>
          <w:sz w:val="20"/>
        </w:rPr>
        <w:t xml:space="preserve"> </w:t>
      </w:r>
      <w:r>
        <w:rPr>
          <w:sz w:val="20"/>
        </w:rPr>
        <w:t>cuerpo</w:t>
      </w:r>
      <w:r>
        <w:rPr>
          <w:spacing w:val="-11"/>
          <w:sz w:val="20"/>
        </w:rPr>
        <w:t xml:space="preserve"> </w:t>
      </w:r>
      <w:r>
        <w:rPr>
          <w:sz w:val="20"/>
        </w:rPr>
        <w:t>humano,</w:t>
      </w:r>
      <w:r>
        <w:rPr>
          <w:spacing w:val="-13"/>
          <w:sz w:val="20"/>
        </w:rPr>
        <w:t xml:space="preserve"> </w:t>
      </w:r>
      <w:r>
        <w:rPr>
          <w:sz w:val="20"/>
        </w:rPr>
        <w:t>las</w:t>
      </w:r>
      <w:r>
        <w:rPr>
          <w:spacing w:val="-14"/>
          <w:sz w:val="20"/>
        </w:rPr>
        <w:t xml:space="preserve"> </w:t>
      </w:r>
      <w:r>
        <w:rPr>
          <w:sz w:val="20"/>
        </w:rPr>
        <w:t>enfermedades,</w:t>
      </w:r>
      <w:r>
        <w:rPr>
          <w:spacing w:val="-8"/>
          <w:sz w:val="20"/>
        </w:rPr>
        <w:t xml:space="preserve"> </w:t>
      </w:r>
      <w:r>
        <w:rPr>
          <w:sz w:val="20"/>
        </w:rPr>
        <w:t>los</w:t>
      </w:r>
      <w:r>
        <w:rPr>
          <w:spacing w:val="-14"/>
          <w:sz w:val="20"/>
        </w:rPr>
        <w:t xml:space="preserve"> </w:t>
      </w:r>
      <w:r>
        <w:rPr>
          <w:sz w:val="20"/>
        </w:rPr>
        <w:t>remedios,</w:t>
      </w:r>
      <w:r>
        <w:rPr>
          <w:spacing w:val="-13"/>
          <w:sz w:val="20"/>
        </w:rPr>
        <w:t xml:space="preserve"> </w:t>
      </w:r>
      <w:r>
        <w:rPr>
          <w:sz w:val="20"/>
        </w:rPr>
        <w:t>los</w:t>
      </w:r>
      <w:r>
        <w:rPr>
          <w:spacing w:val="-13"/>
          <w:sz w:val="20"/>
        </w:rPr>
        <w:t xml:space="preserve"> </w:t>
      </w:r>
      <w:r>
        <w:rPr>
          <w:sz w:val="20"/>
        </w:rPr>
        <w:t>medicamentos,</w:t>
      </w:r>
      <w:r>
        <w:rPr>
          <w:spacing w:val="-9"/>
          <w:sz w:val="20"/>
        </w:rPr>
        <w:t xml:space="preserve"> </w:t>
      </w:r>
      <w:r>
        <w:rPr>
          <w:sz w:val="20"/>
        </w:rPr>
        <w:t>los</w:t>
      </w:r>
      <w:r>
        <w:rPr>
          <w:spacing w:val="-14"/>
          <w:sz w:val="20"/>
        </w:rPr>
        <w:t xml:space="preserve"> </w:t>
      </w:r>
      <w:r>
        <w:rPr>
          <w:sz w:val="20"/>
        </w:rPr>
        <w:t>accidentes,</w:t>
      </w:r>
      <w:r>
        <w:rPr>
          <w:spacing w:val="-8"/>
          <w:sz w:val="20"/>
        </w:rPr>
        <w:t xml:space="preserve"> </w:t>
      </w:r>
      <w:r>
        <w:rPr>
          <w:sz w:val="20"/>
        </w:rPr>
        <w:t>las</w:t>
      </w:r>
      <w:r>
        <w:rPr>
          <w:spacing w:val="-14"/>
          <w:sz w:val="20"/>
        </w:rPr>
        <w:t xml:space="preserve"> </w:t>
      </w:r>
      <w:r>
        <w:rPr>
          <w:sz w:val="20"/>
        </w:rPr>
        <w:t xml:space="preserve">catástrofes </w:t>
      </w:r>
      <w:r>
        <w:rPr>
          <w:spacing w:val="-2"/>
          <w:sz w:val="20"/>
        </w:rPr>
        <w:t>naturales.</w:t>
      </w:r>
    </w:p>
    <w:p w14:paraId="13C62E71" w14:textId="77777777" w:rsidR="00E54A04" w:rsidRDefault="00000000">
      <w:pPr>
        <w:spacing w:before="23"/>
        <w:ind w:left="720" w:right="1598"/>
        <w:rPr>
          <w:sz w:val="20"/>
        </w:rPr>
      </w:pPr>
      <w:r>
        <w:rPr>
          <w:sz w:val="20"/>
        </w:rPr>
        <w:t>-Passé</w:t>
      </w:r>
      <w:r>
        <w:rPr>
          <w:spacing w:val="70"/>
          <w:sz w:val="20"/>
        </w:rPr>
        <w:t xml:space="preserve"> </w:t>
      </w:r>
      <w:r>
        <w:rPr>
          <w:sz w:val="20"/>
        </w:rPr>
        <w:t>composé.</w:t>
      </w:r>
      <w:r>
        <w:rPr>
          <w:spacing w:val="68"/>
          <w:sz w:val="20"/>
        </w:rPr>
        <w:t xml:space="preserve"> </w:t>
      </w:r>
      <w:r>
        <w:rPr>
          <w:sz w:val="20"/>
        </w:rPr>
        <w:t>Imparfait:Diferencia</w:t>
      </w:r>
      <w:r>
        <w:rPr>
          <w:spacing w:val="65"/>
          <w:sz w:val="20"/>
        </w:rPr>
        <w:t xml:space="preserve"> </w:t>
      </w:r>
      <w:r>
        <w:rPr>
          <w:sz w:val="20"/>
        </w:rPr>
        <w:t>entre</w:t>
      </w:r>
      <w:r>
        <w:rPr>
          <w:spacing w:val="70"/>
          <w:sz w:val="20"/>
        </w:rPr>
        <w:t xml:space="preserve"> </w:t>
      </w:r>
      <w:r>
        <w:rPr>
          <w:sz w:val="20"/>
        </w:rPr>
        <w:t>el</w:t>
      </w:r>
      <w:r>
        <w:rPr>
          <w:spacing w:val="70"/>
          <w:sz w:val="20"/>
        </w:rPr>
        <w:t xml:space="preserve"> </w:t>
      </w:r>
      <w:r>
        <w:rPr>
          <w:sz w:val="20"/>
        </w:rPr>
        <w:t>Passé</w:t>
      </w:r>
      <w:r>
        <w:rPr>
          <w:spacing w:val="70"/>
          <w:sz w:val="20"/>
        </w:rPr>
        <w:t xml:space="preserve"> </w:t>
      </w:r>
      <w:r>
        <w:rPr>
          <w:sz w:val="20"/>
        </w:rPr>
        <w:t>Composé</w:t>
      </w:r>
      <w:r>
        <w:rPr>
          <w:spacing w:val="70"/>
          <w:sz w:val="20"/>
        </w:rPr>
        <w:t xml:space="preserve"> </w:t>
      </w:r>
      <w:r>
        <w:rPr>
          <w:sz w:val="20"/>
        </w:rPr>
        <w:t>y</w:t>
      </w:r>
      <w:r>
        <w:rPr>
          <w:spacing w:val="72"/>
          <w:sz w:val="20"/>
        </w:rPr>
        <w:t xml:space="preserve"> </w:t>
      </w:r>
      <w:r>
        <w:rPr>
          <w:sz w:val="20"/>
        </w:rPr>
        <w:t>el</w:t>
      </w:r>
      <w:r>
        <w:rPr>
          <w:spacing w:val="70"/>
          <w:sz w:val="20"/>
        </w:rPr>
        <w:t xml:space="preserve"> </w:t>
      </w:r>
      <w:r>
        <w:rPr>
          <w:sz w:val="20"/>
        </w:rPr>
        <w:t>Imperfecto.</w:t>
      </w:r>
      <w:r>
        <w:rPr>
          <w:spacing w:val="73"/>
          <w:sz w:val="20"/>
        </w:rPr>
        <w:t xml:space="preserve"> </w:t>
      </w:r>
      <w:r>
        <w:rPr>
          <w:sz w:val="20"/>
        </w:rPr>
        <w:t>La</w:t>
      </w:r>
      <w:r>
        <w:rPr>
          <w:spacing w:val="65"/>
          <w:sz w:val="20"/>
        </w:rPr>
        <w:t xml:space="preserve"> </w:t>
      </w:r>
      <w:r>
        <w:rPr>
          <w:sz w:val="20"/>
        </w:rPr>
        <w:t>durée:</w:t>
      </w:r>
      <w:r>
        <w:rPr>
          <w:spacing w:val="68"/>
          <w:sz w:val="20"/>
        </w:rPr>
        <w:t xml:space="preserve"> </w:t>
      </w:r>
      <w:r>
        <w:rPr>
          <w:sz w:val="20"/>
        </w:rPr>
        <w:t>los indicadores temporales. Los indefinidos: adjetivos y pronombres. Verbos DIRE et COURIR.</w:t>
      </w:r>
    </w:p>
    <w:p w14:paraId="34F05AC6" w14:textId="77777777" w:rsidR="00E54A04" w:rsidRDefault="00000000">
      <w:pPr>
        <w:spacing w:before="23"/>
        <w:ind w:left="720"/>
        <w:rPr>
          <w:sz w:val="20"/>
        </w:rPr>
      </w:pPr>
      <w:r>
        <w:rPr>
          <w:sz w:val="20"/>
        </w:rPr>
        <w:t>-Patrones</w:t>
      </w:r>
      <w:r>
        <w:rPr>
          <w:spacing w:val="-5"/>
          <w:sz w:val="20"/>
        </w:rPr>
        <w:t xml:space="preserve"> </w:t>
      </w:r>
      <w:r>
        <w:rPr>
          <w:sz w:val="20"/>
        </w:rPr>
        <w:t>sonoros</w:t>
      </w:r>
      <w:r>
        <w:rPr>
          <w:spacing w:val="-4"/>
          <w:sz w:val="20"/>
        </w:rPr>
        <w:t xml:space="preserve"> </w:t>
      </w:r>
      <w:r>
        <w:rPr>
          <w:sz w:val="20"/>
        </w:rPr>
        <w:t>:</w:t>
      </w:r>
      <w:r>
        <w:rPr>
          <w:spacing w:val="1"/>
          <w:sz w:val="20"/>
        </w:rPr>
        <w:t xml:space="preserve"> </w:t>
      </w:r>
      <w:r>
        <w:rPr>
          <w:sz w:val="20"/>
        </w:rPr>
        <w:t>le</w:t>
      </w:r>
      <w:r>
        <w:rPr>
          <w:spacing w:val="-2"/>
          <w:sz w:val="20"/>
        </w:rPr>
        <w:t xml:space="preserve"> </w:t>
      </w:r>
      <w:r>
        <w:rPr>
          <w:sz w:val="20"/>
        </w:rPr>
        <w:t>/e</w:t>
      </w:r>
      <w:r>
        <w:rPr>
          <w:spacing w:val="-6"/>
          <w:sz w:val="20"/>
        </w:rPr>
        <w:t xml:space="preserve"> </w:t>
      </w:r>
      <w:r>
        <w:rPr>
          <w:sz w:val="20"/>
        </w:rPr>
        <w:t>caduc ou</w:t>
      </w:r>
      <w:r>
        <w:rPr>
          <w:spacing w:val="-5"/>
          <w:sz w:val="20"/>
        </w:rPr>
        <w:t xml:space="preserve"> </w:t>
      </w:r>
      <w:r>
        <w:rPr>
          <w:spacing w:val="-4"/>
          <w:sz w:val="20"/>
        </w:rPr>
        <w:t>muet.</w:t>
      </w:r>
    </w:p>
    <w:p w14:paraId="03D740D7" w14:textId="77777777" w:rsidR="00E54A04" w:rsidRDefault="00000000">
      <w:pPr>
        <w:spacing w:before="18"/>
        <w:ind w:left="720"/>
        <w:rPr>
          <w:sz w:val="20"/>
        </w:rPr>
      </w:pPr>
      <w:r>
        <w:rPr>
          <w:sz w:val="20"/>
        </w:rPr>
        <w:t>-Producción</w:t>
      </w:r>
      <w:r>
        <w:rPr>
          <w:spacing w:val="-4"/>
          <w:sz w:val="20"/>
        </w:rPr>
        <w:t xml:space="preserve"> </w:t>
      </w:r>
      <w:r>
        <w:rPr>
          <w:sz w:val="20"/>
        </w:rPr>
        <w:t>de</w:t>
      </w:r>
      <w:r>
        <w:rPr>
          <w:spacing w:val="-6"/>
          <w:sz w:val="20"/>
        </w:rPr>
        <w:t xml:space="preserve"> </w:t>
      </w:r>
      <w:r>
        <w:rPr>
          <w:sz w:val="20"/>
        </w:rPr>
        <w:t>textos</w:t>
      </w:r>
      <w:r>
        <w:rPr>
          <w:spacing w:val="-11"/>
          <w:sz w:val="20"/>
        </w:rPr>
        <w:t xml:space="preserve"> </w:t>
      </w:r>
      <w:r>
        <w:rPr>
          <w:sz w:val="20"/>
        </w:rPr>
        <w:t>multimodales: un</w:t>
      </w:r>
      <w:r>
        <w:rPr>
          <w:spacing w:val="-7"/>
          <w:sz w:val="20"/>
        </w:rPr>
        <w:t xml:space="preserve"> </w:t>
      </w:r>
      <w:r>
        <w:rPr>
          <w:sz w:val="20"/>
        </w:rPr>
        <w:t>fait</w:t>
      </w:r>
      <w:r>
        <w:rPr>
          <w:spacing w:val="-4"/>
          <w:sz w:val="20"/>
        </w:rPr>
        <w:t xml:space="preserve"> </w:t>
      </w:r>
      <w:r>
        <w:rPr>
          <w:spacing w:val="-2"/>
          <w:sz w:val="20"/>
        </w:rPr>
        <w:t>divers.</w:t>
      </w:r>
    </w:p>
    <w:p w14:paraId="73DF2296" w14:textId="77777777" w:rsidR="00E54A04" w:rsidRDefault="00000000">
      <w:pPr>
        <w:pStyle w:val="Prrafodelista"/>
        <w:numPr>
          <w:ilvl w:val="0"/>
          <w:numId w:val="66"/>
        </w:numPr>
        <w:tabs>
          <w:tab w:val="left" w:pos="844"/>
        </w:tabs>
        <w:spacing w:before="19"/>
        <w:ind w:left="844" w:hanging="124"/>
        <w:rPr>
          <w:sz w:val="20"/>
        </w:rPr>
      </w:pPr>
      <w:r>
        <w:rPr>
          <w:sz w:val="20"/>
        </w:rPr>
        <w:t>La</w:t>
      </w:r>
      <w:r>
        <w:rPr>
          <w:spacing w:val="-1"/>
          <w:sz w:val="20"/>
        </w:rPr>
        <w:t xml:space="preserve"> </w:t>
      </w:r>
      <w:r>
        <w:rPr>
          <w:sz w:val="20"/>
        </w:rPr>
        <w:t>Francofonía.</w:t>
      </w:r>
      <w:r>
        <w:rPr>
          <w:spacing w:val="2"/>
          <w:sz w:val="20"/>
        </w:rPr>
        <w:t xml:space="preserve"> </w:t>
      </w:r>
      <w:r>
        <w:rPr>
          <w:sz w:val="20"/>
        </w:rPr>
        <w:t>Actividades</w:t>
      </w:r>
      <w:r>
        <w:rPr>
          <w:spacing w:val="-8"/>
          <w:sz w:val="20"/>
        </w:rPr>
        <w:t xml:space="preserve"> </w:t>
      </w:r>
      <w:r>
        <w:rPr>
          <w:sz w:val="20"/>
        </w:rPr>
        <w:t>físicas</w:t>
      </w:r>
      <w:r>
        <w:rPr>
          <w:spacing w:val="-4"/>
          <w:sz w:val="20"/>
        </w:rPr>
        <w:t xml:space="preserve"> </w:t>
      </w:r>
      <w:r>
        <w:rPr>
          <w:sz w:val="20"/>
        </w:rPr>
        <w:t>para</w:t>
      </w:r>
      <w:r>
        <w:rPr>
          <w:spacing w:val="-4"/>
          <w:sz w:val="20"/>
        </w:rPr>
        <w:t xml:space="preserve"> </w:t>
      </w:r>
      <w:r>
        <w:rPr>
          <w:sz w:val="20"/>
        </w:rPr>
        <w:t>los</w:t>
      </w:r>
      <w:r>
        <w:rPr>
          <w:spacing w:val="-4"/>
          <w:sz w:val="20"/>
        </w:rPr>
        <w:t xml:space="preserve"> </w:t>
      </w:r>
      <w:r>
        <w:rPr>
          <w:spacing w:val="-2"/>
          <w:sz w:val="20"/>
        </w:rPr>
        <w:t>adolescentes.</w:t>
      </w:r>
    </w:p>
    <w:p w14:paraId="523ED452" w14:textId="77777777" w:rsidR="00E54A04" w:rsidRDefault="00000000">
      <w:pPr>
        <w:spacing w:before="47" w:line="494" w:lineRule="exact"/>
        <w:ind w:left="720" w:right="4936"/>
        <w:rPr>
          <w:sz w:val="20"/>
        </w:rPr>
      </w:pPr>
      <w:r>
        <w:rPr>
          <w:rFonts w:ascii="Arial" w:hAnsi="Arial"/>
          <w:b/>
          <w:sz w:val="20"/>
        </w:rPr>
        <w:t xml:space="preserve">Unidad 2: </w:t>
      </w:r>
      <w:r>
        <w:rPr>
          <w:sz w:val="20"/>
        </w:rPr>
        <w:t>Étudier à l'étranger/ Estudiar en el extranjero COMUNICACIÓN</w:t>
      </w:r>
      <w:r>
        <w:rPr>
          <w:spacing w:val="-12"/>
          <w:sz w:val="20"/>
        </w:rPr>
        <w:t xml:space="preserve"> </w:t>
      </w:r>
      <w:r>
        <w:rPr>
          <w:sz w:val="20"/>
        </w:rPr>
        <w:t>/</w:t>
      </w:r>
      <w:r>
        <w:rPr>
          <w:spacing w:val="-10"/>
          <w:sz w:val="20"/>
        </w:rPr>
        <w:t xml:space="preserve"> </w:t>
      </w:r>
      <w:r>
        <w:rPr>
          <w:sz w:val="20"/>
        </w:rPr>
        <w:t>PLURILINGÜISMO/</w:t>
      </w:r>
      <w:r>
        <w:rPr>
          <w:spacing w:val="-10"/>
          <w:sz w:val="20"/>
        </w:rPr>
        <w:t xml:space="preserve"> </w:t>
      </w:r>
      <w:r>
        <w:rPr>
          <w:sz w:val="20"/>
        </w:rPr>
        <w:t>INTERCULTURALIDAD</w:t>
      </w:r>
    </w:p>
    <w:p w14:paraId="4F642322" w14:textId="77777777" w:rsidR="00E54A04" w:rsidRDefault="00000000">
      <w:pPr>
        <w:pStyle w:val="Prrafodelista"/>
        <w:numPr>
          <w:ilvl w:val="0"/>
          <w:numId w:val="66"/>
        </w:numPr>
        <w:tabs>
          <w:tab w:val="left" w:pos="844"/>
        </w:tabs>
        <w:spacing w:line="189" w:lineRule="exact"/>
        <w:ind w:left="844" w:hanging="124"/>
        <w:rPr>
          <w:sz w:val="20"/>
        </w:rPr>
      </w:pPr>
      <w:r>
        <w:rPr>
          <w:sz w:val="20"/>
        </w:rPr>
        <w:t>Expresar</w:t>
      </w:r>
      <w:r>
        <w:rPr>
          <w:spacing w:val="-2"/>
          <w:sz w:val="20"/>
        </w:rPr>
        <w:t xml:space="preserve"> </w:t>
      </w:r>
      <w:r>
        <w:rPr>
          <w:sz w:val="20"/>
        </w:rPr>
        <w:t>la</w:t>
      </w:r>
      <w:r>
        <w:rPr>
          <w:spacing w:val="-4"/>
          <w:sz w:val="20"/>
        </w:rPr>
        <w:t xml:space="preserve"> </w:t>
      </w:r>
      <w:r>
        <w:rPr>
          <w:sz w:val="20"/>
        </w:rPr>
        <w:t>opinión.</w:t>
      </w:r>
      <w:r>
        <w:rPr>
          <w:spacing w:val="-5"/>
          <w:sz w:val="20"/>
        </w:rPr>
        <w:t xml:space="preserve"> </w:t>
      </w:r>
      <w:r>
        <w:rPr>
          <w:sz w:val="20"/>
        </w:rPr>
        <w:t>Hablar</w:t>
      </w:r>
      <w:r>
        <w:rPr>
          <w:spacing w:val="-2"/>
          <w:sz w:val="20"/>
        </w:rPr>
        <w:t xml:space="preserve"> </w:t>
      </w:r>
      <w:r>
        <w:rPr>
          <w:sz w:val="20"/>
        </w:rPr>
        <w:t>del</w:t>
      </w:r>
      <w:r>
        <w:rPr>
          <w:spacing w:val="-4"/>
          <w:sz w:val="20"/>
        </w:rPr>
        <w:t xml:space="preserve"> </w:t>
      </w:r>
      <w:r>
        <w:rPr>
          <w:sz w:val="20"/>
        </w:rPr>
        <w:t>futuro.</w:t>
      </w:r>
      <w:r>
        <w:rPr>
          <w:spacing w:val="-4"/>
          <w:sz w:val="20"/>
        </w:rPr>
        <w:t xml:space="preserve"> </w:t>
      </w:r>
      <w:r>
        <w:rPr>
          <w:sz w:val="20"/>
        </w:rPr>
        <w:t>Hablar</w:t>
      </w:r>
      <w:r>
        <w:rPr>
          <w:spacing w:val="-2"/>
          <w:sz w:val="20"/>
        </w:rPr>
        <w:t xml:space="preserve"> </w:t>
      </w:r>
      <w:r>
        <w:rPr>
          <w:sz w:val="20"/>
        </w:rPr>
        <w:t>del</w:t>
      </w:r>
      <w:r>
        <w:rPr>
          <w:spacing w:val="-4"/>
          <w:sz w:val="20"/>
        </w:rPr>
        <w:t xml:space="preserve"> </w:t>
      </w:r>
      <w:r>
        <w:rPr>
          <w:sz w:val="20"/>
        </w:rPr>
        <w:t>tiempo</w:t>
      </w:r>
      <w:r>
        <w:rPr>
          <w:spacing w:val="-4"/>
          <w:sz w:val="20"/>
        </w:rPr>
        <w:t xml:space="preserve"> </w:t>
      </w:r>
      <w:r>
        <w:rPr>
          <w:sz w:val="20"/>
        </w:rPr>
        <w:t>y</w:t>
      </w:r>
      <w:r>
        <w:rPr>
          <w:spacing w:val="-2"/>
          <w:sz w:val="20"/>
        </w:rPr>
        <w:t xml:space="preserve"> </w:t>
      </w:r>
      <w:r>
        <w:rPr>
          <w:sz w:val="20"/>
        </w:rPr>
        <w:t>la</w:t>
      </w:r>
      <w:r>
        <w:rPr>
          <w:spacing w:val="-12"/>
          <w:sz w:val="20"/>
        </w:rPr>
        <w:t xml:space="preserve"> </w:t>
      </w:r>
      <w:r>
        <w:rPr>
          <w:spacing w:val="-2"/>
          <w:sz w:val="20"/>
        </w:rPr>
        <w:t>meteorología.</w:t>
      </w:r>
    </w:p>
    <w:p w14:paraId="4FA4A4EB" w14:textId="77777777" w:rsidR="00E54A04" w:rsidRDefault="00000000">
      <w:pPr>
        <w:pStyle w:val="Prrafodelista"/>
        <w:numPr>
          <w:ilvl w:val="0"/>
          <w:numId w:val="66"/>
        </w:numPr>
        <w:tabs>
          <w:tab w:val="left" w:pos="858"/>
        </w:tabs>
        <w:spacing w:before="19"/>
        <w:ind w:right="1703" w:firstLine="0"/>
        <w:rPr>
          <w:sz w:val="20"/>
        </w:rPr>
      </w:pPr>
      <w:r>
        <w:rPr>
          <w:sz w:val="20"/>
        </w:rPr>
        <w:t>La escuela, el sistema educativo en Francia. Realizar estudios en el extranjero. Las formalidades y documentos para ir al extranjero. La météo.</w:t>
      </w:r>
    </w:p>
    <w:p w14:paraId="7A57B5D7" w14:textId="77777777" w:rsidR="00E54A04" w:rsidRDefault="00000000">
      <w:pPr>
        <w:spacing w:before="22"/>
        <w:ind w:left="720" w:right="1598"/>
        <w:rPr>
          <w:sz w:val="20"/>
        </w:rPr>
      </w:pPr>
      <w:r>
        <w:rPr>
          <w:sz w:val="20"/>
        </w:rPr>
        <w:t>-Pronombres demostrativos, futuro simple, situar en el tiempo. Verbos impersonales. Verbos Croire, suivre et pleuvoir.</w:t>
      </w:r>
    </w:p>
    <w:p w14:paraId="11E7FD95" w14:textId="77777777" w:rsidR="00E54A04" w:rsidRDefault="00000000">
      <w:pPr>
        <w:spacing w:before="23"/>
        <w:ind w:left="720"/>
        <w:rPr>
          <w:sz w:val="20"/>
        </w:rPr>
      </w:pPr>
      <w:r>
        <w:rPr>
          <w:sz w:val="20"/>
        </w:rPr>
        <w:t>-Patrones</w:t>
      </w:r>
      <w:r>
        <w:rPr>
          <w:spacing w:val="-6"/>
          <w:sz w:val="20"/>
        </w:rPr>
        <w:t xml:space="preserve"> </w:t>
      </w:r>
      <w:r>
        <w:rPr>
          <w:sz w:val="20"/>
        </w:rPr>
        <w:t>sonoros:</w:t>
      </w:r>
      <w:r>
        <w:rPr>
          <w:spacing w:val="-1"/>
          <w:sz w:val="20"/>
        </w:rPr>
        <w:t xml:space="preserve"> </w:t>
      </w:r>
      <w:r>
        <w:rPr>
          <w:sz w:val="20"/>
        </w:rPr>
        <w:t>distinción</w:t>
      </w:r>
      <w:r>
        <w:rPr>
          <w:spacing w:val="-3"/>
          <w:sz w:val="20"/>
        </w:rPr>
        <w:t xml:space="preserve"> </w:t>
      </w:r>
      <w:r>
        <w:rPr>
          <w:sz w:val="20"/>
        </w:rPr>
        <w:t>entre</w:t>
      </w:r>
      <w:r>
        <w:rPr>
          <w:spacing w:val="-8"/>
          <w:sz w:val="20"/>
        </w:rPr>
        <w:t xml:space="preserve"> </w:t>
      </w:r>
      <w:r>
        <w:rPr>
          <w:sz w:val="20"/>
        </w:rPr>
        <w:t>/i/</w:t>
      </w:r>
      <w:r>
        <w:rPr>
          <w:spacing w:val="48"/>
          <w:sz w:val="20"/>
        </w:rPr>
        <w:t xml:space="preserve"> </w:t>
      </w:r>
      <w:r>
        <w:rPr>
          <w:sz w:val="20"/>
        </w:rPr>
        <w:t>e</w:t>
      </w:r>
      <w:r>
        <w:rPr>
          <w:spacing w:val="-7"/>
          <w:sz w:val="20"/>
        </w:rPr>
        <w:t xml:space="preserve"> </w:t>
      </w:r>
      <w:r>
        <w:rPr>
          <w:spacing w:val="-4"/>
          <w:sz w:val="20"/>
        </w:rPr>
        <w:t>/ij/</w:t>
      </w:r>
    </w:p>
    <w:p w14:paraId="0BF7F601" w14:textId="77777777" w:rsidR="00E54A04" w:rsidRDefault="00000000">
      <w:pPr>
        <w:pStyle w:val="Prrafodelista"/>
        <w:numPr>
          <w:ilvl w:val="0"/>
          <w:numId w:val="66"/>
        </w:numPr>
        <w:tabs>
          <w:tab w:val="left" w:pos="844"/>
        </w:tabs>
        <w:spacing w:before="18"/>
        <w:ind w:left="844" w:hanging="124"/>
        <w:rPr>
          <w:sz w:val="20"/>
        </w:rPr>
      </w:pPr>
      <w:r>
        <w:rPr>
          <w:sz w:val="20"/>
        </w:rPr>
        <w:t>Producción</w:t>
      </w:r>
      <w:r>
        <w:rPr>
          <w:spacing w:val="-9"/>
          <w:sz w:val="20"/>
        </w:rPr>
        <w:t xml:space="preserve"> </w:t>
      </w:r>
      <w:r>
        <w:rPr>
          <w:sz w:val="20"/>
        </w:rPr>
        <w:t>de</w:t>
      </w:r>
      <w:r>
        <w:rPr>
          <w:spacing w:val="-5"/>
          <w:sz w:val="20"/>
        </w:rPr>
        <w:t xml:space="preserve"> </w:t>
      </w:r>
      <w:r>
        <w:rPr>
          <w:sz w:val="20"/>
        </w:rPr>
        <w:t>textos</w:t>
      </w:r>
      <w:r>
        <w:rPr>
          <w:spacing w:val="-11"/>
          <w:sz w:val="20"/>
        </w:rPr>
        <w:t xml:space="preserve"> </w:t>
      </w:r>
      <w:r>
        <w:rPr>
          <w:sz w:val="20"/>
        </w:rPr>
        <w:t>multimodales:</w:t>
      </w:r>
      <w:r>
        <w:rPr>
          <w:spacing w:val="-6"/>
          <w:sz w:val="20"/>
        </w:rPr>
        <w:t xml:space="preserve"> </w:t>
      </w:r>
      <w:r>
        <w:rPr>
          <w:sz w:val="20"/>
        </w:rPr>
        <w:t>texto</w:t>
      </w:r>
      <w:r>
        <w:rPr>
          <w:spacing w:val="-4"/>
          <w:sz w:val="20"/>
        </w:rPr>
        <w:t xml:space="preserve"> </w:t>
      </w:r>
      <w:r>
        <w:rPr>
          <w:sz w:val="20"/>
        </w:rPr>
        <w:t>oral</w:t>
      </w:r>
      <w:r>
        <w:rPr>
          <w:spacing w:val="-5"/>
          <w:sz w:val="20"/>
        </w:rPr>
        <w:t xml:space="preserve"> </w:t>
      </w:r>
      <w:r>
        <w:rPr>
          <w:sz w:val="20"/>
        </w:rPr>
        <w:t>y</w:t>
      </w:r>
      <w:r>
        <w:rPr>
          <w:spacing w:val="-3"/>
          <w:sz w:val="20"/>
        </w:rPr>
        <w:t xml:space="preserve"> </w:t>
      </w:r>
      <w:r>
        <w:rPr>
          <w:sz w:val="20"/>
        </w:rPr>
        <w:t>escrito</w:t>
      </w:r>
      <w:r>
        <w:rPr>
          <w:spacing w:val="-4"/>
          <w:sz w:val="20"/>
        </w:rPr>
        <w:t xml:space="preserve"> </w:t>
      </w:r>
      <w:r>
        <w:rPr>
          <w:spacing w:val="-2"/>
          <w:sz w:val="20"/>
        </w:rPr>
        <w:t>periodístico.</w:t>
      </w:r>
    </w:p>
    <w:p w14:paraId="42A532AB" w14:textId="77777777" w:rsidR="00E54A04" w:rsidRDefault="00000000">
      <w:pPr>
        <w:pStyle w:val="Prrafodelista"/>
        <w:numPr>
          <w:ilvl w:val="0"/>
          <w:numId w:val="66"/>
        </w:numPr>
        <w:tabs>
          <w:tab w:val="left" w:pos="849"/>
        </w:tabs>
        <w:spacing w:before="19"/>
        <w:ind w:right="1692" w:firstLine="0"/>
        <w:rPr>
          <w:sz w:val="20"/>
        </w:rPr>
      </w:pPr>
      <w:r>
        <w:rPr>
          <w:sz w:val="20"/>
        </w:rPr>
        <w:t>Expresar la opinión. Hablar del</w:t>
      </w:r>
      <w:r>
        <w:rPr>
          <w:spacing w:val="-1"/>
          <w:sz w:val="20"/>
        </w:rPr>
        <w:t xml:space="preserve"> </w:t>
      </w:r>
      <w:r>
        <w:rPr>
          <w:sz w:val="20"/>
        </w:rPr>
        <w:t>futuro. El sistema escolar francés. Los estudios en el extranjero</w:t>
      </w:r>
      <w:r>
        <w:rPr>
          <w:spacing w:val="-1"/>
          <w:sz w:val="20"/>
        </w:rPr>
        <w:t xml:space="preserve"> </w:t>
      </w:r>
      <w:r>
        <w:rPr>
          <w:sz w:val="20"/>
        </w:rPr>
        <w:t>y los trámites necesarios para viajar</w:t>
      </w:r>
      <w:r>
        <w:rPr>
          <w:spacing w:val="40"/>
          <w:sz w:val="20"/>
        </w:rPr>
        <w:t xml:space="preserve"> </w:t>
      </w:r>
      <w:r>
        <w:rPr>
          <w:sz w:val="20"/>
        </w:rPr>
        <w:t>fuera del país.</w:t>
      </w:r>
    </w:p>
    <w:p w14:paraId="5695ADB3" w14:textId="77777777" w:rsidR="00E54A04" w:rsidRDefault="00E54A04">
      <w:pPr>
        <w:pStyle w:val="Textoindependiente"/>
        <w:spacing w:before="33"/>
        <w:rPr>
          <w:sz w:val="20"/>
        </w:rPr>
      </w:pPr>
    </w:p>
    <w:p w14:paraId="4735953A" w14:textId="77777777" w:rsidR="00E54A04" w:rsidRDefault="00000000">
      <w:pPr>
        <w:ind w:left="720"/>
        <w:rPr>
          <w:sz w:val="20"/>
        </w:rPr>
      </w:pPr>
      <w:r>
        <w:rPr>
          <w:rFonts w:ascii="Arial" w:hAnsi="Arial"/>
          <w:b/>
          <w:sz w:val="20"/>
        </w:rPr>
        <w:t>Unidad</w:t>
      </w:r>
      <w:r>
        <w:rPr>
          <w:rFonts w:ascii="Arial" w:hAnsi="Arial"/>
          <w:b/>
          <w:spacing w:val="-1"/>
          <w:sz w:val="20"/>
        </w:rPr>
        <w:t xml:space="preserve"> </w:t>
      </w:r>
      <w:r>
        <w:rPr>
          <w:rFonts w:ascii="Arial" w:hAnsi="Arial"/>
          <w:b/>
          <w:sz w:val="20"/>
        </w:rPr>
        <w:t>3:</w:t>
      </w:r>
      <w:r>
        <w:rPr>
          <w:rFonts w:ascii="Arial" w:hAnsi="Arial"/>
          <w:b/>
          <w:spacing w:val="-5"/>
          <w:sz w:val="20"/>
        </w:rPr>
        <w:t xml:space="preserve"> </w:t>
      </w:r>
      <w:r>
        <w:rPr>
          <w:sz w:val="20"/>
        </w:rPr>
        <w:t>Où</w:t>
      </w:r>
      <w:r>
        <w:rPr>
          <w:spacing w:val="-4"/>
          <w:sz w:val="20"/>
        </w:rPr>
        <w:t xml:space="preserve"> </w:t>
      </w:r>
      <w:r>
        <w:rPr>
          <w:sz w:val="20"/>
        </w:rPr>
        <w:t>trouver</w:t>
      </w:r>
      <w:r>
        <w:rPr>
          <w:spacing w:val="-4"/>
          <w:sz w:val="20"/>
        </w:rPr>
        <w:t xml:space="preserve"> </w:t>
      </w:r>
      <w:r>
        <w:rPr>
          <w:sz w:val="20"/>
        </w:rPr>
        <w:t>l'info?</w:t>
      </w:r>
      <w:r>
        <w:rPr>
          <w:spacing w:val="-5"/>
          <w:sz w:val="20"/>
        </w:rPr>
        <w:t xml:space="preserve"> </w:t>
      </w:r>
      <w:r>
        <w:rPr>
          <w:sz w:val="20"/>
        </w:rPr>
        <w:t>/</w:t>
      </w:r>
      <w:r>
        <w:rPr>
          <w:spacing w:val="-2"/>
          <w:sz w:val="20"/>
        </w:rPr>
        <w:t xml:space="preserve"> </w:t>
      </w:r>
      <w:r>
        <w:rPr>
          <w:sz w:val="20"/>
        </w:rPr>
        <w:t>¿Dónde</w:t>
      </w:r>
      <w:r>
        <w:rPr>
          <w:spacing w:val="-1"/>
          <w:sz w:val="20"/>
        </w:rPr>
        <w:t xml:space="preserve"> </w:t>
      </w:r>
      <w:r>
        <w:rPr>
          <w:sz w:val="20"/>
        </w:rPr>
        <w:t>buscar</w:t>
      </w:r>
      <w:r>
        <w:rPr>
          <w:spacing w:val="1"/>
          <w:sz w:val="20"/>
        </w:rPr>
        <w:t xml:space="preserve"> </w:t>
      </w:r>
      <w:r>
        <w:rPr>
          <w:sz w:val="20"/>
        </w:rPr>
        <w:t>y</w:t>
      </w:r>
      <w:r>
        <w:rPr>
          <w:spacing w:val="1"/>
          <w:sz w:val="20"/>
        </w:rPr>
        <w:t xml:space="preserve"> </w:t>
      </w:r>
      <w:r>
        <w:rPr>
          <w:sz w:val="20"/>
        </w:rPr>
        <w:t>encontrar</w:t>
      </w:r>
      <w:r>
        <w:rPr>
          <w:spacing w:val="1"/>
          <w:sz w:val="20"/>
        </w:rPr>
        <w:t xml:space="preserve"> </w:t>
      </w:r>
      <w:r>
        <w:rPr>
          <w:sz w:val="20"/>
        </w:rPr>
        <w:t>la</w:t>
      </w:r>
      <w:r>
        <w:rPr>
          <w:spacing w:val="-5"/>
          <w:sz w:val="20"/>
        </w:rPr>
        <w:t xml:space="preserve"> </w:t>
      </w:r>
      <w:r>
        <w:rPr>
          <w:spacing w:val="-2"/>
          <w:sz w:val="20"/>
        </w:rPr>
        <w:t>información?</w:t>
      </w:r>
    </w:p>
    <w:p w14:paraId="6DAAACCE" w14:textId="77777777" w:rsidR="00E54A04" w:rsidRDefault="00E54A04">
      <w:pPr>
        <w:pStyle w:val="Textoindependiente"/>
        <w:spacing w:before="88"/>
      </w:pPr>
    </w:p>
    <w:p w14:paraId="6CE482A7" w14:textId="501D34FC" w:rsidR="00E54A04" w:rsidRDefault="00E54A04" w:rsidP="00DE0692">
      <w:pPr>
        <w:pStyle w:val="Textoindependiente"/>
        <w:spacing w:before="1"/>
        <w:ind w:left="424"/>
        <w:jc w:val="center"/>
        <w:rPr>
          <w:rFonts w:ascii="MS Gothic"/>
        </w:rPr>
        <w:sectPr w:rsidR="00E54A04">
          <w:pgSz w:w="11910" w:h="16840"/>
          <w:pgMar w:top="0" w:right="425" w:bottom="280" w:left="0" w:header="720" w:footer="720" w:gutter="0"/>
          <w:cols w:space="720"/>
        </w:sectPr>
      </w:pPr>
    </w:p>
    <w:p w14:paraId="15752154" w14:textId="77777777" w:rsidR="00E54A04" w:rsidRDefault="00000000">
      <w:pPr>
        <w:pStyle w:val="Textoindependiente"/>
        <w:spacing w:line="264" w:lineRule="exact"/>
        <w:ind w:left="424"/>
        <w:jc w:val="center"/>
        <w:rPr>
          <w:rFonts w:ascii="MS Gothic"/>
        </w:rPr>
      </w:pPr>
      <w:r>
        <w:rPr>
          <w:rFonts w:ascii="MS Gothic"/>
          <w:noProof/>
        </w:rPr>
        <w:lastRenderedPageBreak/>
        <mc:AlternateContent>
          <mc:Choice Requires="wps">
            <w:drawing>
              <wp:anchor distT="0" distB="0" distL="0" distR="0" simplePos="0" relativeHeight="481852928" behindDoc="1" locked="0" layoutInCell="1" allowOverlap="1" wp14:anchorId="20C7CDE8" wp14:editId="2C32F81A">
                <wp:simplePos x="0" y="0"/>
                <wp:positionH relativeFrom="page">
                  <wp:posOffset>0</wp:posOffset>
                </wp:positionH>
                <wp:positionV relativeFrom="page">
                  <wp:posOffset>0</wp:posOffset>
                </wp:positionV>
                <wp:extent cx="7562215" cy="10692765"/>
                <wp:effectExtent l="0" t="0" r="0" b="0"/>
                <wp:wrapNone/>
                <wp:docPr id="105" name="Graphic 1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60403A00" id="Graphic 105" o:spid="_x0000_s1026" style="position:absolute;margin-left:0;margin-top:0;width:595.45pt;height:841.95pt;z-index:-21463552;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5"/>
        </w:rPr>
        <w:t>87</w:t>
      </w:r>
    </w:p>
    <w:p w14:paraId="498C5348" w14:textId="77777777" w:rsidR="00E54A04" w:rsidRDefault="00E54A04">
      <w:pPr>
        <w:pStyle w:val="Textoindependiente"/>
        <w:rPr>
          <w:rFonts w:ascii="MS Gothic"/>
          <w:sz w:val="20"/>
        </w:rPr>
      </w:pPr>
    </w:p>
    <w:p w14:paraId="2763BABD" w14:textId="77777777" w:rsidR="00E54A04" w:rsidRDefault="00E54A04">
      <w:pPr>
        <w:pStyle w:val="Textoindependiente"/>
        <w:rPr>
          <w:rFonts w:ascii="MS Gothic"/>
          <w:sz w:val="20"/>
        </w:rPr>
      </w:pPr>
    </w:p>
    <w:p w14:paraId="37FFA660" w14:textId="77777777" w:rsidR="00E54A04" w:rsidRDefault="00E54A04">
      <w:pPr>
        <w:pStyle w:val="Textoindependiente"/>
        <w:rPr>
          <w:rFonts w:ascii="MS Gothic"/>
          <w:sz w:val="20"/>
        </w:rPr>
      </w:pPr>
    </w:p>
    <w:p w14:paraId="659E6FD0" w14:textId="77777777" w:rsidR="00E54A04" w:rsidRDefault="00E54A04">
      <w:pPr>
        <w:pStyle w:val="Textoindependiente"/>
        <w:spacing w:before="97"/>
        <w:rPr>
          <w:rFonts w:ascii="MS Gothic"/>
          <w:sz w:val="20"/>
        </w:rPr>
      </w:pPr>
    </w:p>
    <w:p w14:paraId="0A346E95" w14:textId="77777777" w:rsidR="00E54A04" w:rsidRDefault="00000000">
      <w:pPr>
        <w:ind w:left="720"/>
        <w:rPr>
          <w:sz w:val="20"/>
        </w:rPr>
      </w:pPr>
      <w:r>
        <w:rPr>
          <w:spacing w:val="-2"/>
          <w:sz w:val="20"/>
        </w:rPr>
        <w:t>COMUNICACIÓN/</w:t>
      </w:r>
      <w:r>
        <w:rPr>
          <w:spacing w:val="11"/>
          <w:sz w:val="20"/>
        </w:rPr>
        <w:t xml:space="preserve"> </w:t>
      </w:r>
      <w:r>
        <w:rPr>
          <w:spacing w:val="-2"/>
          <w:sz w:val="20"/>
        </w:rPr>
        <w:t>PLURILINGÜISMO/</w:t>
      </w:r>
      <w:r>
        <w:rPr>
          <w:spacing w:val="12"/>
          <w:sz w:val="20"/>
        </w:rPr>
        <w:t xml:space="preserve"> </w:t>
      </w:r>
      <w:r>
        <w:rPr>
          <w:spacing w:val="-2"/>
          <w:sz w:val="20"/>
        </w:rPr>
        <w:t>INTERCULTURALIDAD</w:t>
      </w:r>
    </w:p>
    <w:p w14:paraId="188312D0" w14:textId="77777777" w:rsidR="00E54A04" w:rsidRDefault="00000000">
      <w:pPr>
        <w:spacing w:before="18"/>
        <w:ind w:left="720"/>
        <w:rPr>
          <w:sz w:val="20"/>
        </w:rPr>
      </w:pPr>
      <w:r>
        <w:rPr>
          <w:sz w:val="20"/>
        </w:rPr>
        <w:t>-Expresar</w:t>
      </w:r>
      <w:r>
        <w:rPr>
          <w:spacing w:val="-12"/>
          <w:sz w:val="20"/>
        </w:rPr>
        <w:t xml:space="preserve"> </w:t>
      </w:r>
      <w:r>
        <w:rPr>
          <w:sz w:val="20"/>
        </w:rPr>
        <w:t>la</w:t>
      </w:r>
      <w:r>
        <w:rPr>
          <w:spacing w:val="-9"/>
          <w:sz w:val="20"/>
        </w:rPr>
        <w:t xml:space="preserve"> </w:t>
      </w:r>
      <w:r>
        <w:rPr>
          <w:sz w:val="20"/>
        </w:rPr>
        <w:t>sorpresa,</w:t>
      </w:r>
      <w:r>
        <w:rPr>
          <w:spacing w:val="-5"/>
          <w:sz w:val="20"/>
        </w:rPr>
        <w:t xml:space="preserve"> </w:t>
      </w:r>
      <w:r>
        <w:rPr>
          <w:sz w:val="20"/>
        </w:rPr>
        <w:t>la</w:t>
      </w:r>
      <w:r>
        <w:rPr>
          <w:spacing w:val="-13"/>
          <w:sz w:val="20"/>
        </w:rPr>
        <w:t xml:space="preserve"> </w:t>
      </w:r>
      <w:r>
        <w:rPr>
          <w:sz w:val="20"/>
        </w:rPr>
        <w:t>incredulidad,</w:t>
      </w:r>
      <w:r>
        <w:rPr>
          <w:spacing w:val="-10"/>
          <w:sz w:val="20"/>
        </w:rPr>
        <w:t xml:space="preserve"> </w:t>
      </w:r>
      <w:r>
        <w:rPr>
          <w:sz w:val="20"/>
        </w:rPr>
        <w:t>la</w:t>
      </w:r>
      <w:r>
        <w:rPr>
          <w:spacing w:val="-9"/>
          <w:sz w:val="20"/>
        </w:rPr>
        <w:t xml:space="preserve"> </w:t>
      </w:r>
      <w:r>
        <w:rPr>
          <w:sz w:val="20"/>
        </w:rPr>
        <w:t>extrañeza,</w:t>
      </w:r>
      <w:r>
        <w:rPr>
          <w:spacing w:val="-10"/>
          <w:sz w:val="20"/>
        </w:rPr>
        <w:t xml:space="preserve"> </w:t>
      </w:r>
      <w:r>
        <w:rPr>
          <w:sz w:val="20"/>
        </w:rPr>
        <w:t>el</w:t>
      </w:r>
      <w:r>
        <w:rPr>
          <w:spacing w:val="-9"/>
          <w:sz w:val="20"/>
        </w:rPr>
        <w:t xml:space="preserve"> </w:t>
      </w:r>
      <w:r>
        <w:rPr>
          <w:sz w:val="20"/>
        </w:rPr>
        <w:t>entusiasmo,</w:t>
      </w:r>
      <w:r>
        <w:rPr>
          <w:spacing w:val="-10"/>
          <w:sz w:val="20"/>
        </w:rPr>
        <w:t xml:space="preserve"> </w:t>
      </w:r>
      <w:r>
        <w:rPr>
          <w:sz w:val="20"/>
        </w:rPr>
        <w:t>la</w:t>
      </w:r>
      <w:r>
        <w:rPr>
          <w:spacing w:val="-13"/>
          <w:sz w:val="20"/>
        </w:rPr>
        <w:t xml:space="preserve"> </w:t>
      </w:r>
      <w:r>
        <w:rPr>
          <w:sz w:val="20"/>
        </w:rPr>
        <w:t>alegría,</w:t>
      </w:r>
      <w:r>
        <w:rPr>
          <w:spacing w:val="-10"/>
          <w:sz w:val="20"/>
        </w:rPr>
        <w:t xml:space="preserve"> </w:t>
      </w:r>
      <w:r>
        <w:rPr>
          <w:sz w:val="20"/>
        </w:rPr>
        <w:t>la</w:t>
      </w:r>
      <w:r>
        <w:rPr>
          <w:spacing w:val="-13"/>
          <w:sz w:val="20"/>
        </w:rPr>
        <w:t xml:space="preserve"> </w:t>
      </w:r>
      <w:r>
        <w:rPr>
          <w:sz w:val="20"/>
        </w:rPr>
        <w:t>felicidad,</w:t>
      </w:r>
      <w:r>
        <w:rPr>
          <w:spacing w:val="-11"/>
          <w:sz w:val="20"/>
        </w:rPr>
        <w:t xml:space="preserve"> </w:t>
      </w:r>
      <w:r>
        <w:rPr>
          <w:sz w:val="20"/>
        </w:rPr>
        <w:t>dar</w:t>
      </w:r>
      <w:r>
        <w:rPr>
          <w:spacing w:val="-7"/>
          <w:sz w:val="20"/>
        </w:rPr>
        <w:t xml:space="preserve"> </w:t>
      </w:r>
      <w:r>
        <w:rPr>
          <w:spacing w:val="-2"/>
          <w:sz w:val="20"/>
        </w:rPr>
        <w:t>consejos.</w:t>
      </w:r>
    </w:p>
    <w:p w14:paraId="77757061" w14:textId="77777777" w:rsidR="00E54A04" w:rsidRDefault="00000000">
      <w:pPr>
        <w:pStyle w:val="Prrafodelista"/>
        <w:numPr>
          <w:ilvl w:val="0"/>
          <w:numId w:val="66"/>
        </w:numPr>
        <w:tabs>
          <w:tab w:val="left" w:pos="844"/>
        </w:tabs>
        <w:spacing w:before="19"/>
        <w:ind w:left="844" w:hanging="124"/>
        <w:rPr>
          <w:sz w:val="20"/>
        </w:rPr>
      </w:pPr>
      <w:r>
        <w:rPr>
          <w:sz w:val="20"/>
        </w:rPr>
        <w:t>Los</w:t>
      </w:r>
      <w:r>
        <w:rPr>
          <w:spacing w:val="-7"/>
          <w:sz w:val="20"/>
        </w:rPr>
        <w:t xml:space="preserve"> </w:t>
      </w:r>
      <w:r>
        <w:rPr>
          <w:sz w:val="20"/>
        </w:rPr>
        <w:t>medios</w:t>
      </w:r>
      <w:r>
        <w:rPr>
          <w:spacing w:val="-6"/>
          <w:sz w:val="20"/>
        </w:rPr>
        <w:t xml:space="preserve"> </w:t>
      </w:r>
      <w:r>
        <w:rPr>
          <w:sz w:val="20"/>
        </w:rPr>
        <w:t>de</w:t>
      </w:r>
      <w:r>
        <w:rPr>
          <w:spacing w:val="-3"/>
          <w:sz w:val="20"/>
        </w:rPr>
        <w:t xml:space="preserve"> </w:t>
      </w:r>
      <w:r>
        <w:rPr>
          <w:sz w:val="20"/>
        </w:rPr>
        <w:t>comunicación:</w:t>
      </w:r>
      <w:r>
        <w:rPr>
          <w:spacing w:val="-4"/>
          <w:sz w:val="20"/>
        </w:rPr>
        <w:t xml:space="preserve"> </w:t>
      </w:r>
      <w:r>
        <w:rPr>
          <w:sz w:val="20"/>
        </w:rPr>
        <w:t>la</w:t>
      </w:r>
      <w:r>
        <w:rPr>
          <w:spacing w:val="-7"/>
          <w:sz w:val="20"/>
        </w:rPr>
        <w:t xml:space="preserve"> </w:t>
      </w:r>
      <w:r>
        <w:rPr>
          <w:sz w:val="20"/>
        </w:rPr>
        <w:t>televisión,</w:t>
      </w:r>
      <w:r>
        <w:rPr>
          <w:spacing w:val="-5"/>
          <w:sz w:val="20"/>
        </w:rPr>
        <w:t xml:space="preserve"> </w:t>
      </w:r>
      <w:r>
        <w:rPr>
          <w:sz w:val="20"/>
        </w:rPr>
        <w:t>los</w:t>
      </w:r>
      <w:r>
        <w:rPr>
          <w:spacing w:val="-6"/>
          <w:sz w:val="20"/>
        </w:rPr>
        <w:t xml:space="preserve"> </w:t>
      </w:r>
      <w:r>
        <w:rPr>
          <w:spacing w:val="-2"/>
          <w:sz w:val="20"/>
        </w:rPr>
        <w:t>periódicos.</w:t>
      </w:r>
    </w:p>
    <w:p w14:paraId="6F6529A1" w14:textId="77777777" w:rsidR="00E54A04" w:rsidRDefault="00000000">
      <w:pPr>
        <w:pStyle w:val="Prrafodelista"/>
        <w:numPr>
          <w:ilvl w:val="0"/>
          <w:numId w:val="66"/>
        </w:numPr>
        <w:tabs>
          <w:tab w:val="left" w:pos="844"/>
        </w:tabs>
        <w:spacing w:before="18"/>
        <w:ind w:left="844" w:hanging="124"/>
        <w:rPr>
          <w:sz w:val="20"/>
        </w:rPr>
      </w:pPr>
      <w:r>
        <w:rPr>
          <w:sz w:val="20"/>
        </w:rPr>
        <w:t>El</w:t>
      </w:r>
      <w:r>
        <w:rPr>
          <w:spacing w:val="1"/>
          <w:sz w:val="20"/>
        </w:rPr>
        <w:t xml:space="preserve"> </w:t>
      </w:r>
      <w:r>
        <w:rPr>
          <w:sz w:val="20"/>
        </w:rPr>
        <w:t>texto</w:t>
      </w:r>
      <w:r>
        <w:rPr>
          <w:spacing w:val="-3"/>
          <w:sz w:val="20"/>
        </w:rPr>
        <w:t xml:space="preserve"> </w:t>
      </w:r>
      <w:r>
        <w:rPr>
          <w:spacing w:val="-2"/>
          <w:sz w:val="20"/>
        </w:rPr>
        <w:t>periodístico.</w:t>
      </w:r>
    </w:p>
    <w:p w14:paraId="16FAF103" w14:textId="77777777" w:rsidR="00E54A04" w:rsidRDefault="00000000">
      <w:pPr>
        <w:pStyle w:val="Prrafodelista"/>
        <w:numPr>
          <w:ilvl w:val="0"/>
          <w:numId w:val="66"/>
        </w:numPr>
        <w:tabs>
          <w:tab w:val="left" w:pos="834"/>
        </w:tabs>
        <w:spacing w:before="19" w:line="242" w:lineRule="auto"/>
        <w:ind w:right="1696" w:firstLine="0"/>
        <w:jc w:val="both"/>
        <w:rPr>
          <w:sz w:val="20"/>
        </w:rPr>
      </w:pPr>
      <w:r>
        <w:rPr>
          <w:sz w:val="20"/>
        </w:rPr>
        <w:t>El</w:t>
      </w:r>
      <w:r>
        <w:rPr>
          <w:spacing w:val="-13"/>
          <w:sz w:val="20"/>
        </w:rPr>
        <w:t xml:space="preserve"> </w:t>
      </w:r>
      <w:r>
        <w:rPr>
          <w:sz w:val="20"/>
        </w:rPr>
        <w:t>condicional</w:t>
      </w:r>
      <w:r>
        <w:rPr>
          <w:spacing w:val="-11"/>
          <w:sz w:val="20"/>
        </w:rPr>
        <w:t xml:space="preserve"> </w:t>
      </w:r>
      <w:r>
        <w:rPr>
          <w:sz w:val="20"/>
        </w:rPr>
        <w:t>presente.</w:t>
      </w:r>
      <w:r>
        <w:rPr>
          <w:spacing w:val="-8"/>
          <w:sz w:val="20"/>
        </w:rPr>
        <w:t xml:space="preserve"> </w:t>
      </w:r>
      <w:r>
        <w:rPr>
          <w:sz w:val="20"/>
        </w:rPr>
        <w:t>Las</w:t>
      </w:r>
      <w:r>
        <w:rPr>
          <w:spacing w:val="-14"/>
          <w:sz w:val="20"/>
        </w:rPr>
        <w:t xml:space="preserve"> </w:t>
      </w:r>
      <w:r>
        <w:rPr>
          <w:sz w:val="20"/>
        </w:rPr>
        <w:t>interjecciones</w:t>
      </w:r>
      <w:r>
        <w:rPr>
          <w:spacing w:val="-13"/>
          <w:sz w:val="20"/>
        </w:rPr>
        <w:t xml:space="preserve"> </w:t>
      </w:r>
      <w:r>
        <w:rPr>
          <w:sz w:val="20"/>
        </w:rPr>
        <w:t>y</w:t>
      </w:r>
      <w:r>
        <w:rPr>
          <w:spacing w:val="-10"/>
          <w:sz w:val="20"/>
        </w:rPr>
        <w:t xml:space="preserve"> </w:t>
      </w:r>
      <w:r>
        <w:rPr>
          <w:sz w:val="20"/>
        </w:rPr>
        <w:t>las</w:t>
      </w:r>
      <w:r>
        <w:rPr>
          <w:spacing w:val="-14"/>
          <w:sz w:val="20"/>
        </w:rPr>
        <w:t xml:space="preserve"> </w:t>
      </w:r>
      <w:r>
        <w:rPr>
          <w:sz w:val="20"/>
        </w:rPr>
        <w:t>exclamaciones:</w:t>
      </w:r>
      <w:r>
        <w:rPr>
          <w:spacing w:val="-7"/>
          <w:sz w:val="20"/>
        </w:rPr>
        <w:t xml:space="preserve"> </w:t>
      </w:r>
      <w:r>
        <w:rPr>
          <w:sz w:val="20"/>
        </w:rPr>
        <w:t>la</w:t>
      </w:r>
      <w:r>
        <w:rPr>
          <w:spacing w:val="-14"/>
          <w:sz w:val="20"/>
        </w:rPr>
        <w:t xml:space="preserve"> </w:t>
      </w:r>
      <w:r>
        <w:rPr>
          <w:sz w:val="20"/>
        </w:rPr>
        <w:t>frase</w:t>
      </w:r>
      <w:r>
        <w:rPr>
          <w:spacing w:val="-10"/>
          <w:sz w:val="20"/>
        </w:rPr>
        <w:t xml:space="preserve"> </w:t>
      </w:r>
      <w:r>
        <w:rPr>
          <w:sz w:val="20"/>
        </w:rPr>
        <w:t>exclamativa.</w:t>
      </w:r>
      <w:r>
        <w:rPr>
          <w:spacing w:val="-8"/>
          <w:sz w:val="20"/>
        </w:rPr>
        <w:t xml:space="preserve"> </w:t>
      </w:r>
      <w:r>
        <w:rPr>
          <w:sz w:val="20"/>
        </w:rPr>
        <w:t>Los</w:t>
      </w:r>
      <w:r>
        <w:rPr>
          <w:spacing w:val="-14"/>
          <w:sz w:val="20"/>
        </w:rPr>
        <w:t xml:space="preserve"> </w:t>
      </w:r>
      <w:r>
        <w:rPr>
          <w:sz w:val="20"/>
        </w:rPr>
        <w:t>pronombres relativos, revisión de formas simple y las formas compuestas. Los Indefiinidos. La nominalización. Verbos Conclure y Résoudre.</w:t>
      </w:r>
    </w:p>
    <w:p w14:paraId="33FCCCBE" w14:textId="77777777" w:rsidR="00E54A04" w:rsidRDefault="00000000">
      <w:pPr>
        <w:spacing w:before="20"/>
        <w:ind w:left="720"/>
        <w:jc w:val="both"/>
        <w:rPr>
          <w:sz w:val="20"/>
        </w:rPr>
      </w:pPr>
      <w:r>
        <w:rPr>
          <w:sz w:val="20"/>
        </w:rPr>
        <w:t>-Patrones</w:t>
      </w:r>
      <w:r>
        <w:rPr>
          <w:spacing w:val="-4"/>
          <w:sz w:val="20"/>
        </w:rPr>
        <w:t xml:space="preserve"> </w:t>
      </w:r>
      <w:r>
        <w:rPr>
          <w:sz w:val="20"/>
        </w:rPr>
        <w:t>sonoros:</w:t>
      </w:r>
      <w:r>
        <w:rPr>
          <w:spacing w:val="2"/>
          <w:sz w:val="20"/>
        </w:rPr>
        <w:t xml:space="preserve"> </w:t>
      </w:r>
      <w:r>
        <w:rPr>
          <w:sz w:val="20"/>
        </w:rPr>
        <w:t>le</w:t>
      </w:r>
      <w:r>
        <w:rPr>
          <w:spacing w:val="-1"/>
          <w:sz w:val="20"/>
        </w:rPr>
        <w:t xml:space="preserve"> </w:t>
      </w:r>
      <w:r>
        <w:rPr>
          <w:sz w:val="20"/>
        </w:rPr>
        <w:t>h</w:t>
      </w:r>
      <w:r>
        <w:rPr>
          <w:spacing w:val="-4"/>
          <w:sz w:val="20"/>
        </w:rPr>
        <w:t xml:space="preserve"> </w:t>
      </w:r>
      <w:r>
        <w:rPr>
          <w:sz w:val="20"/>
        </w:rPr>
        <w:t>muet</w:t>
      </w:r>
      <w:r>
        <w:rPr>
          <w:spacing w:val="-2"/>
          <w:sz w:val="20"/>
        </w:rPr>
        <w:t xml:space="preserve"> </w:t>
      </w:r>
      <w:r>
        <w:rPr>
          <w:sz w:val="20"/>
        </w:rPr>
        <w:t>et</w:t>
      </w:r>
      <w:r>
        <w:rPr>
          <w:spacing w:val="-2"/>
          <w:sz w:val="20"/>
        </w:rPr>
        <w:t xml:space="preserve"> </w:t>
      </w:r>
      <w:r>
        <w:rPr>
          <w:sz w:val="20"/>
        </w:rPr>
        <w:t>le</w:t>
      </w:r>
      <w:r>
        <w:rPr>
          <w:spacing w:val="-1"/>
          <w:sz w:val="20"/>
        </w:rPr>
        <w:t xml:space="preserve"> </w:t>
      </w:r>
      <w:r>
        <w:rPr>
          <w:sz w:val="20"/>
        </w:rPr>
        <w:t xml:space="preserve">h </w:t>
      </w:r>
      <w:r>
        <w:rPr>
          <w:spacing w:val="-2"/>
          <w:sz w:val="20"/>
        </w:rPr>
        <w:t>aspiré.</w:t>
      </w:r>
    </w:p>
    <w:p w14:paraId="044767E6" w14:textId="77777777" w:rsidR="00E54A04" w:rsidRDefault="00000000">
      <w:pPr>
        <w:pStyle w:val="Prrafodelista"/>
        <w:numPr>
          <w:ilvl w:val="0"/>
          <w:numId w:val="66"/>
        </w:numPr>
        <w:tabs>
          <w:tab w:val="left" w:pos="849"/>
        </w:tabs>
        <w:spacing w:before="18"/>
        <w:ind w:right="1695" w:firstLine="0"/>
        <w:jc w:val="both"/>
        <w:rPr>
          <w:sz w:val="20"/>
        </w:rPr>
      </w:pPr>
      <w:r>
        <w:rPr>
          <w:sz w:val="20"/>
        </w:rPr>
        <w:t>Los principales diarios</w:t>
      </w:r>
      <w:r>
        <w:rPr>
          <w:spacing w:val="-3"/>
          <w:sz w:val="20"/>
        </w:rPr>
        <w:t xml:space="preserve"> </w:t>
      </w:r>
      <w:r>
        <w:rPr>
          <w:sz w:val="20"/>
        </w:rPr>
        <w:t>franceses; Georges Perec. La estructura de un artículo periodístico. La Unión Europea. Expresar sentimientos positivos. Dar consejos.</w:t>
      </w:r>
    </w:p>
    <w:p w14:paraId="426991FC" w14:textId="77777777" w:rsidR="00E54A04" w:rsidRDefault="00E54A04">
      <w:pPr>
        <w:pStyle w:val="Textoindependiente"/>
        <w:spacing w:before="41"/>
        <w:rPr>
          <w:sz w:val="20"/>
        </w:rPr>
      </w:pPr>
    </w:p>
    <w:p w14:paraId="6712498F" w14:textId="77777777" w:rsidR="00E54A04" w:rsidRDefault="00000000">
      <w:pPr>
        <w:spacing w:before="1"/>
        <w:ind w:left="720"/>
        <w:jc w:val="both"/>
        <w:rPr>
          <w:sz w:val="20"/>
        </w:rPr>
      </w:pPr>
      <w:r>
        <w:rPr>
          <w:sz w:val="20"/>
          <w:u w:val="single"/>
        </w:rPr>
        <w:t>Segundo</w:t>
      </w:r>
      <w:r>
        <w:rPr>
          <w:spacing w:val="-9"/>
          <w:sz w:val="20"/>
          <w:u w:val="single"/>
        </w:rPr>
        <w:t xml:space="preserve"> </w:t>
      </w:r>
      <w:r>
        <w:rPr>
          <w:spacing w:val="-2"/>
          <w:sz w:val="20"/>
          <w:u w:val="single"/>
        </w:rPr>
        <w:t>Trimestre:</w:t>
      </w:r>
    </w:p>
    <w:p w14:paraId="439CEB0F" w14:textId="77777777" w:rsidR="00E54A04" w:rsidRDefault="00000000">
      <w:pPr>
        <w:spacing w:before="47" w:line="494" w:lineRule="exact"/>
        <w:ind w:left="720" w:right="4936"/>
        <w:rPr>
          <w:sz w:val="20"/>
        </w:rPr>
      </w:pPr>
      <w:r>
        <w:rPr>
          <w:rFonts w:ascii="Arial" w:hAnsi="Arial"/>
          <w:b/>
          <w:sz w:val="20"/>
        </w:rPr>
        <w:t xml:space="preserve">Unidad 4: </w:t>
      </w:r>
      <w:r>
        <w:rPr>
          <w:sz w:val="20"/>
        </w:rPr>
        <w:t>L'environnement / El medioambiente COMUNICACIÓN/</w:t>
      </w:r>
      <w:r>
        <w:rPr>
          <w:spacing w:val="-14"/>
          <w:sz w:val="20"/>
        </w:rPr>
        <w:t xml:space="preserve"> </w:t>
      </w:r>
      <w:r>
        <w:rPr>
          <w:sz w:val="20"/>
        </w:rPr>
        <w:t>PLURILILNGÜISMO/</w:t>
      </w:r>
      <w:r>
        <w:rPr>
          <w:spacing w:val="-13"/>
          <w:sz w:val="20"/>
        </w:rPr>
        <w:t xml:space="preserve"> </w:t>
      </w:r>
      <w:r>
        <w:rPr>
          <w:sz w:val="20"/>
        </w:rPr>
        <w:t>INTERCULTURALIDAD</w:t>
      </w:r>
    </w:p>
    <w:p w14:paraId="75F27ECE" w14:textId="77777777" w:rsidR="00E54A04" w:rsidRDefault="00000000">
      <w:pPr>
        <w:spacing w:line="188" w:lineRule="exact"/>
        <w:ind w:left="720"/>
        <w:rPr>
          <w:sz w:val="20"/>
        </w:rPr>
      </w:pPr>
      <w:r>
        <w:rPr>
          <w:sz w:val="20"/>
        </w:rPr>
        <w:t>-Expresar</w:t>
      </w:r>
      <w:r>
        <w:rPr>
          <w:spacing w:val="-4"/>
          <w:sz w:val="20"/>
        </w:rPr>
        <w:t xml:space="preserve"> </w:t>
      </w:r>
      <w:r>
        <w:rPr>
          <w:sz w:val="20"/>
        </w:rPr>
        <w:t>la</w:t>
      </w:r>
      <w:r>
        <w:rPr>
          <w:spacing w:val="-5"/>
          <w:sz w:val="20"/>
        </w:rPr>
        <w:t xml:space="preserve"> </w:t>
      </w:r>
      <w:r>
        <w:rPr>
          <w:sz w:val="20"/>
        </w:rPr>
        <w:t>desaprobación,</w:t>
      </w:r>
      <w:r>
        <w:rPr>
          <w:spacing w:val="-2"/>
          <w:sz w:val="20"/>
        </w:rPr>
        <w:t xml:space="preserve"> </w:t>
      </w:r>
      <w:r>
        <w:rPr>
          <w:sz w:val="20"/>
        </w:rPr>
        <w:t>el</w:t>
      </w:r>
      <w:r>
        <w:rPr>
          <w:spacing w:val="-5"/>
          <w:sz w:val="20"/>
        </w:rPr>
        <w:t xml:space="preserve"> </w:t>
      </w:r>
      <w:r>
        <w:rPr>
          <w:sz w:val="20"/>
        </w:rPr>
        <w:t>lamento,</w:t>
      </w:r>
      <w:r>
        <w:rPr>
          <w:spacing w:val="-3"/>
          <w:sz w:val="20"/>
        </w:rPr>
        <w:t xml:space="preserve"> </w:t>
      </w:r>
      <w:r>
        <w:rPr>
          <w:sz w:val="20"/>
        </w:rPr>
        <w:t>el reproche,</w:t>
      </w:r>
      <w:r>
        <w:rPr>
          <w:spacing w:val="-6"/>
          <w:sz w:val="20"/>
        </w:rPr>
        <w:t xml:space="preserve"> </w:t>
      </w:r>
      <w:r>
        <w:rPr>
          <w:sz w:val="20"/>
        </w:rPr>
        <w:t>la</w:t>
      </w:r>
      <w:r>
        <w:rPr>
          <w:spacing w:val="-10"/>
          <w:sz w:val="20"/>
        </w:rPr>
        <w:t xml:space="preserve"> </w:t>
      </w:r>
      <w:r>
        <w:rPr>
          <w:sz w:val="20"/>
        </w:rPr>
        <w:t>indignación</w:t>
      </w:r>
      <w:r>
        <w:rPr>
          <w:spacing w:val="-5"/>
          <w:sz w:val="20"/>
        </w:rPr>
        <w:t xml:space="preserve"> </w:t>
      </w:r>
      <w:r>
        <w:rPr>
          <w:sz w:val="20"/>
        </w:rPr>
        <w:t>y</w:t>
      </w:r>
      <w:r>
        <w:rPr>
          <w:spacing w:val="-7"/>
          <w:sz w:val="20"/>
        </w:rPr>
        <w:t xml:space="preserve"> </w:t>
      </w:r>
      <w:r>
        <w:rPr>
          <w:sz w:val="20"/>
        </w:rPr>
        <w:t>la</w:t>
      </w:r>
      <w:r>
        <w:rPr>
          <w:spacing w:val="-10"/>
          <w:sz w:val="20"/>
        </w:rPr>
        <w:t xml:space="preserve"> </w:t>
      </w:r>
      <w:r>
        <w:rPr>
          <w:spacing w:val="-2"/>
          <w:sz w:val="20"/>
        </w:rPr>
        <w:t>cólera.</w:t>
      </w:r>
    </w:p>
    <w:p w14:paraId="72F7954D" w14:textId="77777777" w:rsidR="00E54A04" w:rsidRDefault="00000000">
      <w:pPr>
        <w:pStyle w:val="Prrafodelista"/>
        <w:numPr>
          <w:ilvl w:val="0"/>
          <w:numId w:val="66"/>
        </w:numPr>
        <w:tabs>
          <w:tab w:val="left" w:pos="844"/>
        </w:tabs>
        <w:spacing w:before="19"/>
        <w:ind w:left="844" w:hanging="124"/>
        <w:rPr>
          <w:sz w:val="20"/>
        </w:rPr>
      </w:pPr>
      <w:r>
        <w:rPr>
          <w:sz w:val="20"/>
        </w:rPr>
        <w:t>Escribir</w:t>
      </w:r>
      <w:r>
        <w:rPr>
          <w:spacing w:val="-2"/>
          <w:sz w:val="20"/>
        </w:rPr>
        <w:t xml:space="preserve"> </w:t>
      </w:r>
      <w:r>
        <w:rPr>
          <w:sz w:val="20"/>
        </w:rPr>
        <w:t>una</w:t>
      </w:r>
      <w:r>
        <w:rPr>
          <w:spacing w:val="-4"/>
          <w:sz w:val="20"/>
        </w:rPr>
        <w:t xml:space="preserve"> </w:t>
      </w:r>
      <w:r>
        <w:rPr>
          <w:sz w:val="20"/>
        </w:rPr>
        <w:t>carta</w:t>
      </w:r>
      <w:r>
        <w:rPr>
          <w:spacing w:val="-3"/>
          <w:sz w:val="20"/>
        </w:rPr>
        <w:t xml:space="preserve"> </w:t>
      </w:r>
      <w:r>
        <w:rPr>
          <w:sz w:val="20"/>
        </w:rPr>
        <w:t>de</w:t>
      </w:r>
      <w:r>
        <w:rPr>
          <w:spacing w:val="-3"/>
          <w:sz w:val="20"/>
        </w:rPr>
        <w:t xml:space="preserve"> </w:t>
      </w:r>
      <w:r>
        <w:rPr>
          <w:spacing w:val="-2"/>
          <w:sz w:val="20"/>
        </w:rPr>
        <w:t>protesta.</w:t>
      </w:r>
    </w:p>
    <w:p w14:paraId="1F279D8A" w14:textId="77777777" w:rsidR="00E54A04" w:rsidRDefault="00000000">
      <w:pPr>
        <w:pStyle w:val="Prrafodelista"/>
        <w:numPr>
          <w:ilvl w:val="0"/>
          <w:numId w:val="66"/>
        </w:numPr>
        <w:tabs>
          <w:tab w:val="left" w:pos="844"/>
        </w:tabs>
        <w:spacing w:before="19"/>
        <w:ind w:left="844" w:hanging="124"/>
        <w:rPr>
          <w:sz w:val="20"/>
        </w:rPr>
      </w:pPr>
      <w:r>
        <w:rPr>
          <w:sz w:val="20"/>
        </w:rPr>
        <w:t>Léxico</w:t>
      </w:r>
      <w:r>
        <w:rPr>
          <w:spacing w:val="-10"/>
          <w:sz w:val="20"/>
        </w:rPr>
        <w:t xml:space="preserve"> </w:t>
      </w:r>
      <w:r>
        <w:rPr>
          <w:sz w:val="20"/>
        </w:rPr>
        <w:t>de</w:t>
      </w:r>
      <w:r>
        <w:rPr>
          <w:spacing w:val="-4"/>
          <w:sz w:val="20"/>
        </w:rPr>
        <w:t xml:space="preserve"> </w:t>
      </w:r>
      <w:r>
        <w:rPr>
          <w:sz w:val="20"/>
        </w:rPr>
        <w:t>los</w:t>
      </w:r>
      <w:r>
        <w:rPr>
          <w:spacing w:val="-8"/>
          <w:sz w:val="20"/>
        </w:rPr>
        <w:t xml:space="preserve"> </w:t>
      </w:r>
      <w:r>
        <w:rPr>
          <w:sz w:val="20"/>
        </w:rPr>
        <w:t>animales</w:t>
      </w:r>
      <w:r>
        <w:rPr>
          <w:spacing w:val="-7"/>
          <w:sz w:val="20"/>
        </w:rPr>
        <w:t xml:space="preserve"> </w:t>
      </w:r>
      <w:r>
        <w:rPr>
          <w:sz w:val="20"/>
        </w:rPr>
        <w:t>de</w:t>
      </w:r>
      <w:r>
        <w:rPr>
          <w:spacing w:val="-5"/>
          <w:sz w:val="20"/>
        </w:rPr>
        <w:t xml:space="preserve"> </w:t>
      </w:r>
      <w:r>
        <w:rPr>
          <w:sz w:val="20"/>
        </w:rPr>
        <w:t>granja,</w:t>
      </w:r>
      <w:r>
        <w:rPr>
          <w:spacing w:val="-6"/>
          <w:sz w:val="20"/>
        </w:rPr>
        <w:t xml:space="preserve"> </w:t>
      </w:r>
      <w:r>
        <w:rPr>
          <w:sz w:val="20"/>
        </w:rPr>
        <w:t>domésticos</w:t>
      </w:r>
      <w:r>
        <w:rPr>
          <w:spacing w:val="-7"/>
          <w:sz w:val="20"/>
        </w:rPr>
        <w:t xml:space="preserve"> </w:t>
      </w:r>
      <w:r>
        <w:rPr>
          <w:sz w:val="20"/>
        </w:rPr>
        <w:t>y</w:t>
      </w:r>
      <w:r>
        <w:rPr>
          <w:spacing w:val="-3"/>
          <w:sz w:val="20"/>
        </w:rPr>
        <w:t xml:space="preserve"> </w:t>
      </w:r>
      <w:r>
        <w:rPr>
          <w:sz w:val="20"/>
        </w:rPr>
        <w:t>salvajes.</w:t>
      </w:r>
      <w:r>
        <w:rPr>
          <w:spacing w:val="-2"/>
          <w:sz w:val="20"/>
        </w:rPr>
        <w:t xml:space="preserve"> </w:t>
      </w:r>
      <w:r>
        <w:rPr>
          <w:sz w:val="20"/>
        </w:rPr>
        <w:t>El</w:t>
      </w:r>
      <w:r>
        <w:rPr>
          <w:spacing w:val="-5"/>
          <w:sz w:val="20"/>
        </w:rPr>
        <w:t xml:space="preserve"> </w:t>
      </w:r>
      <w:r>
        <w:rPr>
          <w:sz w:val="20"/>
        </w:rPr>
        <w:t>medioambiente;</w:t>
      </w:r>
      <w:r>
        <w:rPr>
          <w:spacing w:val="-6"/>
          <w:sz w:val="20"/>
        </w:rPr>
        <w:t xml:space="preserve"> </w:t>
      </w:r>
      <w:r>
        <w:rPr>
          <w:sz w:val="20"/>
        </w:rPr>
        <w:t>los</w:t>
      </w:r>
      <w:r>
        <w:rPr>
          <w:spacing w:val="-7"/>
          <w:sz w:val="20"/>
        </w:rPr>
        <w:t xml:space="preserve"> </w:t>
      </w:r>
      <w:r>
        <w:rPr>
          <w:sz w:val="20"/>
        </w:rPr>
        <w:t>espacios</w:t>
      </w:r>
      <w:r>
        <w:rPr>
          <w:spacing w:val="-8"/>
          <w:sz w:val="20"/>
        </w:rPr>
        <w:t xml:space="preserve"> </w:t>
      </w:r>
      <w:r>
        <w:rPr>
          <w:spacing w:val="-2"/>
          <w:sz w:val="20"/>
        </w:rPr>
        <w:t>naturales.</w:t>
      </w:r>
    </w:p>
    <w:p w14:paraId="4DD386A2" w14:textId="77777777" w:rsidR="00E54A04" w:rsidRDefault="00000000">
      <w:pPr>
        <w:pStyle w:val="Prrafodelista"/>
        <w:numPr>
          <w:ilvl w:val="0"/>
          <w:numId w:val="66"/>
        </w:numPr>
        <w:tabs>
          <w:tab w:val="left" w:pos="839"/>
        </w:tabs>
        <w:spacing w:before="18"/>
        <w:ind w:right="1698" w:firstLine="0"/>
        <w:rPr>
          <w:sz w:val="20"/>
        </w:rPr>
      </w:pPr>
      <w:r>
        <w:rPr>
          <w:sz w:val="20"/>
        </w:rPr>
        <w:t>El</w:t>
      </w:r>
      <w:r>
        <w:rPr>
          <w:spacing w:val="-3"/>
          <w:sz w:val="20"/>
        </w:rPr>
        <w:t xml:space="preserve"> </w:t>
      </w:r>
      <w:r>
        <w:rPr>
          <w:sz w:val="20"/>
        </w:rPr>
        <w:t>condicional</w:t>
      </w:r>
      <w:r>
        <w:rPr>
          <w:spacing w:val="-3"/>
          <w:sz w:val="20"/>
        </w:rPr>
        <w:t xml:space="preserve"> </w:t>
      </w:r>
      <w:r>
        <w:rPr>
          <w:sz w:val="20"/>
        </w:rPr>
        <w:t>pasado.</w:t>
      </w:r>
      <w:r>
        <w:rPr>
          <w:spacing w:val="-4"/>
          <w:sz w:val="20"/>
        </w:rPr>
        <w:t xml:space="preserve"> </w:t>
      </w:r>
      <w:r>
        <w:rPr>
          <w:sz w:val="20"/>
        </w:rPr>
        <w:t>El</w:t>
      </w:r>
      <w:r>
        <w:rPr>
          <w:spacing w:val="-3"/>
          <w:sz w:val="20"/>
        </w:rPr>
        <w:t xml:space="preserve"> </w:t>
      </w:r>
      <w:r>
        <w:rPr>
          <w:sz w:val="20"/>
        </w:rPr>
        <w:t>pluscuamperfecto.</w:t>
      </w:r>
      <w:r>
        <w:rPr>
          <w:spacing w:val="-9"/>
          <w:sz w:val="20"/>
        </w:rPr>
        <w:t xml:space="preserve"> </w:t>
      </w:r>
      <w:r>
        <w:rPr>
          <w:sz w:val="20"/>
        </w:rPr>
        <w:t>El</w:t>
      </w:r>
      <w:r>
        <w:rPr>
          <w:spacing w:val="-8"/>
          <w:sz w:val="20"/>
        </w:rPr>
        <w:t xml:space="preserve"> </w:t>
      </w:r>
      <w:r>
        <w:rPr>
          <w:sz w:val="20"/>
        </w:rPr>
        <w:t>futuro</w:t>
      </w:r>
      <w:r>
        <w:rPr>
          <w:spacing w:val="-12"/>
          <w:sz w:val="20"/>
        </w:rPr>
        <w:t xml:space="preserve"> </w:t>
      </w:r>
      <w:r>
        <w:rPr>
          <w:sz w:val="20"/>
        </w:rPr>
        <w:t>anterior.</w:t>
      </w:r>
      <w:r>
        <w:rPr>
          <w:spacing w:val="-4"/>
          <w:sz w:val="20"/>
        </w:rPr>
        <w:t xml:space="preserve"> </w:t>
      </w:r>
      <w:r>
        <w:rPr>
          <w:sz w:val="20"/>
        </w:rPr>
        <w:t>Concordancia</w:t>
      </w:r>
      <w:r>
        <w:rPr>
          <w:spacing w:val="-7"/>
          <w:sz w:val="20"/>
        </w:rPr>
        <w:t xml:space="preserve"> </w:t>
      </w:r>
      <w:r>
        <w:rPr>
          <w:sz w:val="20"/>
        </w:rPr>
        <w:t>del</w:t>
      </w:r>
      <w:r>
        <w:rPr>
          <w:spacing w:val="-3"/>
          <w:sz w:val="20"/>
        </w:rPr>
        <w:t xml:space="preserve"> </w:t>
      </w:r>
      <w:r>
        <w:rPr>
          <w:sz w:val="20"/>
        </w:rPr>
        <w:t>participio</w:t>
      </w:r>
      <w:r>
        <w:rPr>
          <w:spacing w:val="-7"/>
          <w:sz w:val="20"/>
        </w:rPr>
        <w:t xml:space="preserve"> </w:t>
      </w:r>
      <w:r>
        <w:rPr>
          <w:sz w:val="20"/>
        </w:rPr>
        <w:t>pasado.</w:t>
      </w:r>
      <w:r>
        <w:rPr>
          <w:spacing w:val="-4"/>
          <w:sz w:val="20"/>
        </w:rPr>
        <w:t xml:space="preserve"> </w:t>
      </w:r>
      <w:r>
        <w:rPr>
          <w:sz w:val="20"/>
        </w:rPr>
        <w:t>El superlativo relativo y absoluto: revisión de la comparación. Verbos Battre y Vivre.</w:t>
      </w:r>
    </w:p>
    <w:p w14:paraId="46E0C3FA" w14:textId="77777777" w:rsidR="00E54A04" w:rsidRDefault="00000000">
      <w:pPr>
        <w:spacing w:before="23"/>
        <w:ind w:left="720"/>
        <w:rPr>
          <w:sz w:val="20"/>
        </w:rPr>
      </w:pPr>
      <w:r>
        <w:rPr>
          <w:sz w:val="20"/>
        </w:rPr>
        <w:t>-Patrones</w:t>
      </w:r>
      <w:r>
        <w:rPr>
          <w:spacing w:val="-9"/>
          <w:sz w:val="20"/>
        </w:rPr>
        <w:t xml:space="preserve"> </w:t>
      </w:r>
      <w:r>
        <w:rPr>
          <w:sz w:val="20"/>
        </w:rPr>
        <w:t>sonoros:</w:t>
      </w:r>
      <w:r>
        <w:rPr>
          <w:spacing w:val="-2"/>
          <w:sz w:val="20"/>
        </w:rPr>
        <w:t xml:space="preserve"> </w:t>
      </w:r>
      <w:r>
        <w:rPr>
          <w:sz w:val="20"/>
        </w:rPr>
        <w:t>división</w:t>
      </w:r>
      <w:r>
        <w:rPr>
          <w:spacing w:val="-6"/>
          <w:sz w:val="20"/>
        </w:rPr>
        <w:t xml:space="preserve"> </w:t>
      </w:r>
      <w:r>
        <w:rPr>
          <w:sz w:val="20"/>
        </w:rPr>
        <w:t>en</w:t>
      </w:r>
      <w:r>
        <w:rPr>
          <w:spacing w:val="-5"/>
          <w:sz w:val="20"/>
        </w:rPr>
        <w:t xml:space="preserve"> </w:t>
      </w:r>
      <w:r>
        <w:rPr>
          <w:spacing w:val="-2"/>
          <w:sz w:val="20"/>
        </w:rPr>
        <w:t>sílabas.</w:t>
      </w:r>
    </w:p>
    <w:p w14:paraId="37CB2078" w14:textId="77777777" w:rsidR="00E54A04" w:rsidRDefault="00000000">
      <w:pPr>
        <w:pStyle w:val="Prrafodelista"/>
        <w:numPr>
          <w:ilvl w:val="0"/>
          <w:numId w:val="66"/>
        </w:numPr>
        <w:tabs>
          <w:tab w:val="left" w:pos="854"/>
        </w:tabs>
        <w:spacing w:before="18"/>
        <w:ind w:right="1699" w:firstLine="0"/>
        <w:rPr>
          <w:sz w:val="20"/>
        </w:rPr>
      </w:pPr>
      <w:r>
        <w:rPr>
          <w:sz w:val="20"/>
        </w:rPr>
        <w:t>Países más ecológicos. Especies de animales en peligro de extinción. Las ONG</w:t>
      </w:r>
      <w:r>
        <w:rPr>
          <w:spacing w:val="40"/>
          <w:sz w:val="20"/>
        </w:rPr>
        <w:t xml:space="preserve"> </w:t>
      </w:r>
      <w:r>
        <w:rPr>
          <w:sz w:val="20"/>
        </w:rPr>
        <w:t>en defensa de los animales y la naturaleza: WWF</w:t>
      </w:r>
    </w:p>
    <w:p w14:paraId="06A95C7C" w14:textId="77777777" w:rsidR="00E54A04" w:rsidRDefault="00000000">
      <w:pPr>
        <w:spacing w:before="52" w:line="494" w:lineRule="exact"/>
        <w:ind w:left="720" w:right="4936"/>
        <w:rPr>
          <w:sz w:val="20"/>
        </w:rPr>
      </w:pPr>
      <w:r>
        <w:rPr>
          <w:rFonts w:ascii="Arial" w:hAnsi="Arial"/>
          <w:b/>
          <w:sz w:val="20"/>
        </w:rPr>
        <w:t xml:space="preserve">Unidad 5: </w:t>
      </w:r>
      <w:r>
        <w:rPr>
          <w:sz w:val="20"/>
        </w:rPr>
        <w:t>Ruraux ou urbains? /¿ Campo o ciudad? COMUNICACIÓN</w:t>
      </w:r>
      <w:r>
        <w:rPr>
          <w:spacing w:val="-12"/>
          <w:sz w:val="20"/>
        </w:rPr>
        <w:t xml:space="preserve"> </w:t>
      </w:r>
      <w:r>
        <w:rPr>
          <w:sz w:val="20"/>
        </w:rPr>
        <w:t>/</w:t>
      </w:r>
      <w:r>
        <w:rPr>
          <w:spacing w:val="-10"/>
          <w:sz w:val="20"/>
        </w:rPr>
        <w:t xml:space="preserve"> </w:t>
      </w:r>
      <w:r>
        <w:rPr>
          <w:sz w:val="20"/>
        </w:rPr>
        <w:t>PLURILINGÜISMO/</w:t>
      </w:r>
      <w:r>
        <w:rPr>
          <w:spacing w:val="-10"/>
          <w:sz w:val="20"/>
        </w:rPr>
        <w:t xml:space="preserve"> </w:t>
      </w:r>
      <w:r>
        <w:rPr>
          <w:sz w:val="20"/>
        </w:rPr>
        <w:t>INTERCULTURALIDAD</w:t>
      </w:r>
    </w:p>
    <w:p w14:paraId="2A4DC010" w14:textId="77777777" w:rsidR="00E54A04" w:rsidRDefault="00000000">
      <w:pPr>
        <w:pStyle w:val="Prrafodelista"/>
        <w:numPr>
          <w:ilvl w:val="0"/>
          <w:numId w:val="66"/>
        </w:numPr>
        <w:tabs>
          <w:tab w:val="left" w:pos="844"/>
        </w:tabs>
        <w:spacing w:line="188" w:lineRule="exact"/>
        <w:ind w:left="844" w:hanging="124"/>
        <w:rPr>
          <w:sz w:val="20"/>
        </w:rPr>
      </w:pPr>
      <w:r>
        <w:rPr>
          <w:sz w:val="20"/>
        </w:rPr>
        <w:t>Articular</w:t>
      </w:r>
      <w:r>
        <w:rPr>
          <w:spacing w:val="-5"/>
          <w:sz w:val="20"/>
        </w:rPr>
        <w:t xml:space="preserve"> </w:t>
      </w:r>
      <w:r>
        <w:rPr>
          <w:sz w:val="20"/>
        </w:rPr>
        <w:t>el</w:t>
      </w:r>
      <w:r>
        <w:rPr>
          <w:spacing w:val="-1"/>
          <w:sz w:val="20"/>
        </w:rPr>
        <w:t xml:space="preserve"> </w:t>
      </w:r>
      <w:r>
        <w:rPr>
          <w:sz w:val="20"/>
        </w:rPr>
        <w:t>discurso.</w:t>
      </w:r>
      <w:r>
        <w:rPr>
          <w:spacing w:val="-3"/>
          <w:sz w:val="20"/>
        </w:rPr>
        <w:t xml:space="preserve"> </w:t>
      </w:r>
      <w:r>
        <w:rPr>
          <w:sz w:val="20"/>
        </w:rPr>
        <w:t>Interaccionar.</w:t>
      </w:r>
      <w:r>
        <w:rPr>
          <w:spacing w:val="-3"/>
          <w:sz w:val="20"/>
        </w:rPr>
        <w:t xml:space="preserve"> </w:t>
      </w:r>
      <w:r>
        <w:rPr>
          <w:sz w:val="20"/>
        </w:rPr>
        <w:t>Mediación:</w:t>
      </w:r>
      <w:r>
        <w:rPr>
          <w:spacing w:val="-7"/>
          <w:sz w:val="20"/>
        </w:rPr>
        <w:t xml:space="preserve"> </w:t>
      </w:r>
      <w:r>
        <w:rPr>
          <w:sz w:val="20"/>
        </w:rPr>
        <w:t>contar</w:t>
      </w:r>
      <w:r>
        <w:rPr>
          <w:spacing w:val="-12"/>
          <w:sz w:val="20"/>
        </w:rPr>
        <w:t xml:space="preserve"> </w:t>
      </w:r>
      <w:r>
        <w:rPr>
          <w:sz w:val="20"/>
        </w:rPr>
        <w:t>lo</w:t>
      </w:r>
      <w:r>
        <w:rPr>
          <w:spacing w:val="-5"/>
          <w:sz w:val="20"/>
        </w:rPr>
        <w:t xml:space="preserve"> </w:t>
      </w:r>
      <w:r>
        <w:rPr>
          <w:sz w:val="20"/>
        </w:rPr>
        <w:t>que</w:t>
      </w:r>
      <w:r>
        <w:rPr>
          <w:spacing w:val="-6"/>
          <w:sz w:val="20"/>
        </w:rPr>
        <w:t xml:space="preserve"> </w:t>
      </w:r>
      <w:r>
        <w:rPr>
          <w:sz w:val="20"/>
        </w:rPr>
        <w:t>ha</w:t>
      </w:r>
      <w:r>
        <w:rPr>
          <w:spacing w:val="-6"/>
          <w:sz w:val="20"/>
        </w:rPr>
        <w:t xml:space="preserve"> </w:t>
      </w:r>
      <w:r>
        <w:rPr>
          <w:sz w:val="20"/>
        </w:rPr>
        <w:t>dicho</w:t>
      </w:r>
      <w:r>
        <w:rPr>
          <w:spacing w:val="-6"/>
          <w:sz w:val="20"/>
        </w:rPr>
        <w:t xml:space="preserve"> </w:t>
      </w:r>
      <w:r>
        <w:rPr>
          <w:sz w:val="20"/>
        </w:rPr>
        <w:t>otra</w:t>
      </w:r>
      <w:r>
        <w:rPr>
          <w:spacing w:val="-5"/>
          <w:sz w:val="20"/>
        </w:rPr>
        <w:t xml:space="preserve"> </w:t>
      </w:r>
      <w:r>
        <w:rPr>
          <w:spacing w:val="-2"/>
          <w:sz w:val="20"/>
        </w:rPr>
        <w:t>persona.</w:t>
      </w:r>
    </w:p>
    <w:p w14:paraId="03CDF670" w14:textId="77777777" w:rsidR="00E54A04" w:rsidRDefault="00000000">
      <w:pPr>
        <w:pStyle w:val="Prrafodelista"/>
        <w:numPr>
          <w:ilvl w:val="0"/>
          <w:numId w:val="66"/>
        </w:numPr>
        <w:tabs>
          <w:tab w:val="left" w:pos="844"/>
        </w:tabs>
        <w:spacing w:before="18"/>
        <w:ind w:left="844" w:hanging="124"/>
        <w:rPr>
          <w:sz w:val="20"/>
        </w:rPr>
      </w:pPr>
      <w:r>
        <w:rPr>
          <w:sz w:val="20"/>
        </w:rPr>
        <w:t>Léxico</w:t>
      </w:r>
      <w:r>
        <w:rPr>
          <w:spacing w:val="-9"/>
          <w:sz w:val="20"/>
        </w:rPr>
        <w:t xml:space="preserve"> </w:t>
      </w:r>
      <w:r>
        <w:rPr>
          <w:sz w:val="20"/>
        </w:rPr>
        <w:t>de</w:t>
      </w:r>
      <w:r>
        <w:rPr>
          <w:spacing w:val="-4"/>
          <w:sz w:val="20"/>
        </w:rPr>
        <w:t xml:space="preserve"> </w:t>
      </w:r>
      <w:r>
        <w:rPr>
          <w:sz w:val="20"/>
        </w:rPr>
        <w:t>los</w:t>
      </w:r>
      <w:r>
        <w:rPr>
          <w:spacing w:val="-7"/>
          <w:sz w:val="20"/>
        </w:rPr>
        <w:t xml:space="preserve"> </w:t>
      </w:r>
      <w:r>
        <w:rPr>
          <w:sz w:val="20"/>
        </w:rPr>
        <w:t>sentimientos.</w:t>
      </w:r>
      <w:r>
        <w:rPr>
          <w:spacing w:val="-2"/>
          <w:sz w:val="20"/>
        </w:rPr>
        <w:t xml:space="preserve"> </w:t>
      </w:r>
      <w:r>
        <w:rPr>
          <w:sz w:val="20"/>
        </w:rPr>
        <w:t>La</w:t>
      </w:r>
      <w:r>
        <w:rPr>
          <w:spacing w:val="-4"/>
          <w:sz w:val="20"/>
        </w:rPr>
        <w:t xml:space="preserve"> </w:t>
      </w:r>
      <w:r>
        <w:rPr>
          <w:sz w:val="20"/>
        </w:rPr>
        <w:t>ciudad.</w:t>
      </w:r>
      <w:r>
        <w:rPr>
          <w:spacing w:val="-2"/>
          <w:sz w:val="20"/>
        </w:rPr>
        <w:t xml:space="preserve"> </w:t>
      </w:r>
      <w:r>
        <w:rPr>
          <w:sz w:val="20"/>
        </w:rPr>
        <w:t>El</w:t>
      </w:r>
      <w:r>
        <w:rPr>
          <w:spacing w:val="-4"/>
          <w:sz w:val="20"/>
        </w:rPr>
        <w:t xml:space="preserve"> </w:t>
      </w:r>
      <w:r>
        <w:rPr>
          <w:sz w:val="20"/>
        </w:rPr>
        <w:t>mundo</w:t>
      </w:r>
      <w:r>
        <w:rPr>
          <w:spacing w:val="-4"/>
          <w:sz w:val="20"/>
        </w:rPr>
        <w:t xml:space="preserve"> </w:t>
      </w:r>
      <w:r>
        <w:rPr>
          <w:sz w:val="20"/>
        </w:rPr>
        <w:t>del</w:t>
      </w:r>
      <w:r>
        <w:rPr>
          <w:spacing w:val="-5"/>
          <w:sz w:val="20"/>
        </w:rPr>
        <w:t xml:space="preserve"> </w:t>
      </w:r>
      <w:r>
        <w:rPr>
          <w:spacing w:val="-2"/>
          <w:sz w:val="20"/>
        </w:rPr>
        <w:t>trabajo</w:t>
      </w:r>
    </w:p>
    <w:p w14:paraId="0F73EB40" w14:textId="77777777" w:rsidR="00E54A04" w:rsidRDefault="00000000">
      <w:pPr>
        <w:pStyle w:val="Prrafodelista"/>
        <w:numPr>
          <w:ilvl w:val="0"/>
          <w:numId w:val="66"/>
        </w:numPr>
        <w:tabs>
          <w:tab w:val="left" w:pos="906"/>
        </w:tabs>
        <w:spacing w:before="19"/>
        <w:ind w:right="1697" w:firstLine="0"/>
        <w:rPr>
          <w:sz w:val="20"/>
        </w:rPr>
      </w:pPr>
      <w:r>
        <w:rPr>
          <w:sz w:val="20"/>
        </w:rPr>
        <w:t>Pronombres</w:t>
      </w:r>
      <w:r>
        <w:rPr>
          <w:spacing w:val="40"/>
          <w:sz w:val="20"/>
        </w:rPr>
        <w:t xml:space="preserve"> </w:t>
      </w:r>
      <w:r>
        <w:rPr>
          <w:sz w:val="20"/>
        </w:rPr>
        <w:t>interrogativos</w:t>
      </w:r>
      <w:r>
        <w:rPr>
          <w:spacing w:val="40"/>
          <w:sz w:val="20"/>
        </w:rPr>
        <w:t xml:space="preserve"> </w:t>
      </w:r>
      <w:r>
        <w:rPr>
          <w:sz w:val="20"/>
        </w:rPr>
        <w:t>invariables.</w:t>
      </w:r>
      <w:r>
        <w:rPr>
          <w:spacing w:val="40"/>
          <w:sz w:val="20"/>
        </w:rPr>
        <w:t xml:space="preserve"> </w:t>
      </w:r>
      <w:r>
        <w:rPr>
          <w:sz w:val="20"/>
        </w:rPr>
        <w:t>Dobles</w:t>
      </w:r>
      <w:r>
        <w:rPr>
          <w:spacing w:val="40"/>
          <w:sz w:val="20"/>
        </w:rPr>
        <w:t xml:space="preserve"> </w:t>
      </w:r>
      <w:r>
        <w:rPr>
          <w:sz w:val="20"/>
        </w:rPr>
        <w:t>pronombres.</w:t>
      </w:r>
      <w:r>
        <w:rPr>
          <w:spacing w:val="40"/>
          <w:sz w:val="20"/>
        </w:rPr>
        <w:t xml:space="preserve"> </w:t>
      </w:r>
      <w:r>
        <w:rPr>
          <w:sz w:val="20"/>
        </w:rPr>
        <w:t>El</w:t>
      </w:r>
      <w:r>
        <w:rPr>
          <w:spacing w:val="40"/>
          <w:sz w:val="20"/>
        </w:rPr>
        <w:t xml:space="preserve"> </w:t>
      </w:r>
      <w:r>
        <w:rPr>
          <w:sz w:val="20"/>
        </w:rPr>
        <w:t>estilo</w:t>
      </w:r>
      <w:r>
        <w:rPr>
          <w:spacing w:val="40"/>
          <w:sz w:val="20"/>
        </w:rPr>
        <w:t xml:space="preserve"> </w:t>
      </w:r>
      <w:r>
        <w:rPr>
          <w:sz w:val="20"/>
        </w:rPr>
        <w:t>indirecto:</w:t>
      </w:r>
      <w:r>
        <w:rPr>
          <w:spacing w:val="40"/>
          <w:sz w:val="20"/>
        </w:rPr>
        <w:t xml:space="preserve"> </w:t>
      </w:r>
      <w:r>
        <w:rPr>
          <w:sz w:val="20"/>
        </w:rPr>
        <w:t>la</w:t>
      </w:r>
      <w:r>
        <w:rPr>
          <w:spacing w:val="40"/>
          <w:sz w:val="20"/>
        </w:rPr>
        <w:t xml:space="preserve"> </w:t>
      </w:r>
      <w:r>
        <w:rPr>
          <w:sz w:val="20"/>
        </w:rPr>
        <w:t>interrogación indirecta.Verbos: s'asseoir, vaincre, convaincre et plaire.</w:t>
      </w:r>
    </w:p>
    <w:p w14:paraId="6D14B171" w14:textId="77777777" w:rsidR="00E54A04" w:rsidRDefault="00000000">
      <w:pPr>
        <w:spacing w:before="23"/>
        <w:ind w:left="720"/>
        <w:rPr>
          <w:sz w:val="20"/>
        </w:rPr>
      </w:pPr>
      <w:r>
        <w:rPr>
          <w:sz w:val="20"/>
        </w:rPr>
        <w:t>-Patrones</w:t>
      </w:r>
      <w:r>
        <w:rPr>
          <w:spacing w:val="-5"/>
          <w:sz w:val="20"/>
        </w:rPr>
        <w:t xml:space="preserve"> </w:t>
      </w:r>
      <w:r>
        <w:rPr>
          <w:sz w:val="20"/>
        </w:rPr>
        <w:t>sonoros:</w:t>
      </w:r>
      <w:r>
        <w:rPr>
          <w:spacing w:val="1"/>
          <w:sz w:val="20"/>
        </w:rPr>
        <w:t xml:space="preserve"> </w:t>
      </w:r>
      <w:r>
        <w:rPr>
          <w:sz w:val="20"/>
        </w:rPr>
        <w:t>acente</w:t>
      </w:r>
      <w:r>
        <w:rPr>
          <w:spacing w:val="-1"/>
          <w:sz w:val="20"/>
        </w:rPr>
        <w:t xml:space="preserve"> </w:t>
      </w:r>
      <w:r>
        <w:rPr>
          <w:sz w:val="20"/>
        </w:rPr>
        <w:t>agudo</w:t>
      </w:r>
      <w:r>
        <w:rPr>
          <w:spacing w:val="-2"/>
          <w:sz w:val="20"/>
        </w:rPr>
        <w:t xml:space="preserve"> </w:t>
      </w:r>
      <w:r>
        <w:rPr>
          <w:sz w:val="20"/>
        </w:rPr>
        <w:t>/¿/</w:t>
      </w:r>
      <w:r>
        <w:rPr>
          <w:spacing w:val="51"/>
          <w:sz w:val="20"/>
        </w:rPr>
        <w:t xml:space="preserve"> </w:t>
      </w:r>
      <w:r>
        <w:rPr>
          <w:sz w:val="20"/>
        </w:rPr>
        <w:t>y acento</w:t>
      </w:r>
      <w:r>
        <w:rPr>
          <w:spacing w:val="-6"/>
          <w:sz w:val="20"/>
        </w:rPr>
        <w:t xml:space="preserve"> </w:t>
      </w:r>
      <w:r>
        <w:rPr>
          <w:sz w:val="20"/>
        </w:rPr>
        <w:t>grave</w:t>
      </w:r>
      <w:r>
        <w:rPr>
          <w:spacing w:val="-6"/>
          <w:sz w:val="20"/>
        </w:rPr>
        <w:t xml:space="preserve"> </w:t>
      </w:r>
      <w:r>
        <w:rPr>
          <w:spacing w:val="-5"/>
          <w:sz w:val="20"/>
        </w:rPr>
        <w:t>/`/</w:t>
      </w:r>
    </w:p>
    <w:p w14:paraId="4DE828EC" w14:textId="77777777" w:rsidR="00E54A04" w:rsidRDefault="00000000">
      <w:pPr>
        <w:pStyle w:val="Prrafodelista"/>
        <w:numPr>
          <w:ilvl w:val="0"/>
          <w:numId w:val="66"/>
        </w:numPr>
        <w:tabs>
          <w:tab w:val="left" w:pos="911"/>
        </w:tabs>
        <w:spacing w:before="18"/>
        <w:ind w:right="1697" w:firstLine="0"/>
        <w:rPr>
          <w:sz w:val="20"/>
        </w:rPr>
      </w:pPr>
      <w:r>
        <w:rPr>
          <w:sz w:val="20"/>
        </w:rPr>
        <w:t>La ciudad o el</w:t>
      </w:r>
      <w:r>
        <w:rPr>
          <w:spacing w:val="40"/>
          <w:sz w:val="20"/>
        </w:rPr>
        <w:t xml:space="preserve"> </w:t>
      </w:r>
      <w:r>
        <w:rPr>
          <w:sz w:val="20"/>
        </w:rPr>
        <w:t>campo. Los sin techo ( les sans-abri, les clochards, les sans papiers). La asociación francesa SDF, les resto du coeur. Las energías renovables. El mundo del trabajo.</w:t>
      </w:r>
    </w:p>
    <w:p w14:paraId="5E76BCB9" w14:textId="77777777" w:rsidR="00E54A04" w:rsidRDefault="00000000">
      <w:pPr>
        <w:spacing w:before="52" w:line="494" w:lineRule="exact"/>
        <w:ind w:left="720" w:right="5050"/>
        <w:rPr>
          <w:sz w:val="20"/>
        </w:rPr>
      </w:pPr>
      <w:r>
        <w:rPr>
          <w:rFonts w:ascii="Arial" w:hAnsi="Arial"/>
          <w:b/>
          <w:sz w:val="20"/>
        </w:rPr>
        <w:t xml:space="preserve">Unidad 6: </w:t>
      </w:r>
      <w:r>
        <w:rPr>
          <w:sz w:val="20"/>
        </w:rPr>
        <w:t>Vous dites clichés/ Los estereotipos COMUNICACIÓN</w:t>
      </w:r>
      <w:r>
        <w:rPr>
          <w:spacing w:val="-12"/>
          <w:sz w:val="20"/>
        </w:rPr>
        <w:t xml:space="preserve"> </w:t>
      </w:r>
      <w:r>
        <w:rPr>
          <w:sz w:val="20"/>
        </w:rPr>
        <w:t>/</w:t>
      </w:r>
      <w:r>
        <w:rPr>
          <w:spacing w:val="-10"/>
          <w:sz w:val="20"/>
        </w:rPr>
        <w:t xml:space="preserve"> </w:t>
      </w:r>
      <w:r>
        <w:rPr>
          <w:sz w:val="20"/>
        </w:rPr>
        <w:t>PLURILINGÜISMO/</w:t>
      </w:r>
      <w:r>
        <w:rPr>
          <w:spacing w:val="-10"/>
          <w:sz w:val="20"/>
        </w:rPr>
        <w:t xml:space="preserve"> </w:t>
      </w:r>
      <w:r>
        <w:rPr>
          <w:sz w:val="20"/>
        </w:rPr>
        <w:t>INTERCULTURALIDAD</w:t>
      </w:r>
    </w:p>
    <w:p w14:paraId="0C3300FE" w14:textId="77777777" w:rsidR="00E54A04" w:rsidRDefault="00000000">
      <w:pPr>
        <w:spacing w:line="189" w:lineRule="exact"/>
        <w:ind w:left="720"/>
        <w:rPr>
          <w:sz w:val="20"/>
        </w:rPr>
      </w:pPr>
      <w:r>
        <w:rPr>
          <w:sz w:val="20"/>
        </w:rPr>
        <w:t>-Hablar</w:t>
      </w:r>
      <w:r>
        <w:rPr>
          <w:spacing w:val="-4"/>
          <w:sz w:val="20"/>
        </w:rPr>
        <w:t xml:space="preserve"> </w:t>
      </w:r>
      <w:r>
        <w:rPr>
          <w:sz w:val="20"/>
        </w:rPr>
        <w:t>de</w:t>
      </w:r>
      <w:r>
        <w:rPr>
          <w:spacing w:val="-6"/>
          <w:sz w:val="20"/>
        </w:rPr>
        <w:t xml:space="preserve"> </w:t>
      </w:r>
      <w:r>
        <w:rPr>
          <w:sz w:val="20"/>
        </w:rPr>
        <w:t>objetos.</w:t>
      </w:r>
      <w:r>
        <w:rPr>
          <w:spacing w:val="-3"/>
          <w:sz w:val="20"/>
        </w:rPr>
        <w:t xml:space="preserve"> </w:t>
      </w:r>
      <w:r>
        <w:rPr>
          <w:sz w:val="20"/>
        </w:rPr>
        <w:t>Expresar</w:t>
      </w:r>
      <w:r>
        <w:rPr>
          <w:spacing w:val="-4"/>
          <w:sz w:val="20"/>
        </w:rPr>
        <w:t xml:space="preserve"> </w:t>
      </w:r>
      <w:r>
        <w:rPr>
          <w:sz w:val="20"/>
        </w:rPr>
        <w:t>la</w:t>
      </w:r>
      <w:r>
        <w:rPr>
          <w:spacing w:val="-5"/>
          <w:sz w:val="20"/>
        </w:rPr>
        <w:t xml:space="preserve"> </w:t>
      </w:r>
      <w:r>
        <w:rPr>
          <w:sz w:val="20"/>
        </w:rPr>
        <w:t>decepción,</w:t>
      </w:r>
      <w:r>
        <w:rPr>
          <w:spacing w:val="-3"/>
          <w:sz w:val="20"/>
        </w:rPr>
        <w:t xml:space="preserve"> </w:t>
      </w:r>
      <w:r>
        <w:rPr>
          <w:sz w:val="20"/>
        </w:rPr>
        <w:t>el</w:t>
      </w:r>
      <w:r>
        <w:rPr>
          <w:spacing w:val="-1"/>
          <w:sz w:val="20"/>
        </w:rPr>
        <w:t xml:space="preserve"> </w:t>
      </w:r>
      <w:r>
        <w:rPr>
          <w:sz w:val="20"/>
        </w:rPr>
        <w:t>disgusto</w:t>
      </w:r>
      <w:r>
        <w:rPr>
          <w:spacing w:val="-2"/>
          <w:sz w:val="20"/>
        </w:rPr>
        <w:t xml:space="preserve"> </w:t>
      </w:r>
      <w:r>
        <w:rPr>
          <w:sz w:val="20"/>
        </w:rPr>
        <w:t>y</w:t>
      </w:r>
      <w:r>
        <w:rPr>
          <w:spacing w:val="-3"/>
          <w:sz w:val="20"/>
        </w:rPr>
        <w:t xml:space="preserve"> </w:t>
      </w:r>
      <w:r>
        <w:rPr>
          <w:sz w:val="20"/>
        </w:rPr>
        <w:t>el</w:t>
      </w:r>
      <w:r>
        <w:rPr>
          <w:spacing w:val="-6"/>
          <w:sz w:val="20"/>
        </w:rPr>
        <w:t xml:space="preserve"> </w:t>
      </w:r>
      <w:r>
        <w:rPr>
          <w:spacing w:val="-2"/>
          <w:sz w:val="20"/>
        </w:rPr>
        <w:t>aburrimiento.</w:t>
      </w:r>
    </w:p>
    <w:p w14:paraId="1BB9C673" w14:textId="77777777" w:rsidR="00E54A04" w:rsidRDefault="00000000">
      <w:pPr>
        <w:pStyle w:val="Prrafodelista"/>
        <w:numPr>
          <w:ilvl w:val="0"/>
          <w:numId w:val="66"/>
        </w:numPr>
        <w:tabs>
          <w:tab w:val="left" w:pos="844"/>
        </w:tabs>
        <w:spacing w:before="18"/>
        <w:ind w:left="844" w:hanging="124"/>
        <w:rPr>
          <w:sz w:val="20"/>
        </w:rPr>
      </w:pPr>
      <w:r>
        <w:rPr>
          <w:sz w:val="20"/>
        </w:rPr>
        <w:t>La</w:t>
      </w:r>
      <w:r>
        <w:rPr>
          <w:spacing w:val="-3"/>
          <w:sz w:val="20"/>
        </w:rPr>
        <w:t xml:space="preserve"> </w:t>
      </w:r>
      <w:r>
        <w:rPr>
          <w:sz w:val="20"/>
        </w:rPr>
        <w:t>alimentación:</w:t>
      </w:r>
      <w:r>
        <w:rPr>
          <w:spacing w:val="-3"/>
          <w:sz w:val="20"/>
        </w:rPr>
        <w:t xml:space="preserve"> </w:t>
      </w:r>
      <w:r>
        <w:rPr>
          <w:sz w:val="20"/>
        </w:rPr>
        <w:t>la</w:t>
      </w:r>
      <w:r>
        <w:rPr>
          <w:spacing w:val="-11"/>
          <w:sz w:val="20"/>
        </w:rPr>
        <w:t xml:space="preserve"> </w:t>
      </w:r>
      <w:r>
        <w:rPr>
          <w:sz w:val="20"/>
        </w:rPr>
        <w:t>fruta,</w:t>
      </w:r>
      <w:r>
        <w:rPr>
          <w:spacing w:val="-3"/>
          <w:sz w:val="20"/>
        </w:rPr>
        <w:t xml:space="preserve"> </w:t>
      </w:r>
      <w:r>
        <w:rPr>
          <w:sz w:val="20"/>
        </w:rPr>
        <w:t>las</w:t>
      </w:r>
      <w:r>
        <w:rPr>
          <w:spacing w:val="-5"/>
          <w:sz w:val="20"/>
        </w:rPr>
        <w:t xml:space="preserve"> </w:t>
      </w:r>
      <w:r>
        <w:rPr>
          <w:sz w:val="20"/>
        </w:rPr>
        <w:t>legumbre</w:t>
      </w:r>
      <w:r>
        <w:rPr>
          <w:spacing w:val="-3"/>
          <w:sz w:val="20"/>
        </w:rPr>
        <w:t xml:space="preserve"> </w:t>
      </w:r>
      <w:r>
        <w:rPr>
          <w:sz w:val="20"/>
        </w:rPr>
        <w:t>y</w:t>
      </w:r>
      <w:r>
        <w:rPr>
          <w:spacing w:val="-9"/>
          <w:sz w:val="20"/>
        </w:rPr>
        <w:t xml:space="preserve"> </w:t>
      </w:r>
      <w:r>
        <w:rPr>
          <w:sz w:val="20"/>
        </w:rPr>
        <w:t>verduras, los</w:t>
      </w:r>
      <w:r>
        <w:rPr>
          <w:spacing w:val="-10"/>
          <w:sz w:val="20"/>
        </w:rPr>
        <w:t xml:space="preserve"> </w:t>
      </w:r>
      <w:r>
        <w:rPr>
          <w:spacing w:val="-2"/>
          <w:sz w:val="20"/>
        </w:rPr>
        <w:t>insectos.</w:t>
      </w:r>
    </w:p>
    <w:p w14:paraId="40FEE9C4" w14:textId="77777777" w:rsidR="00E54A04" w:rsidRDefault="00000000">
      <w:pPr>
        <w:pStyle w:val="Prrafodelista"/>
        <w:numPr>
          <w:ilvl w:val="0"/>
          <w:numId w:val="66"/>
        </w:numPr>
        <w:tabs>
          <w:tab w:val="left" w:pos="849"/>
        </w:tabs>
        <w:spacing w:before="19"/>
        <w:ind w:right="1695" w:firstLine="0"/>
        <w:rPr>
          <w:sz w:val="20"/>
        </w:rPr>
      </w:pPr>
      <w:r>
        <w:rPr>
          <w:sz w:val="20"/>
        </w:rPr>
        <w:t>Las hipótesis. La</w:t>
      </w:r>
      <w:r>
        <w:rPr>
          <w:spacing w:val="-1"/>
          <w:sz w:val="20"/>
        </w:rPr>
        <w:t xml:space="preserve"> </w:t>
      </w:r>
      <w:r>
        <w:rPr>
          <w:sz w:val="20"/>
        </w:rPr>
        <w:t>condición</w:t>
      </w:r>
      <w:r>
        <w:rPr>
          <w:spacing w:val="-1"/>
          <w:sz w:val="20"/>
        </w:rPr>
        <w:t xml:space="preserve"> </w:t>
      </w:r>
      <w:r>
        <w:rPr>
          <w:sz w:val="20"/>
        </w:rPr>
        <w:t>con</w:t>
      </w:r>
      <w:r>
        <w:rPr>
          <w:spacing w:val="-1"/>
          <w:sz w:val="20"/>
        </w:rPr>
        <w:t xml:space="preserve"> </w:t>
      </w:r>
      <w:r>
        <w:rPr>
          <w:sz w:val="20"/>
        </w:rPr>
        <w:t>SI. El</w:t>
      </w:r>
      <w:r>
        <w:rPr>
          <w:spacing w:val="-1"/>
          <w:sz w:val="20"/>
        </w:rPr>
        <w:t xml:space="preserve"> </w:t>
      </w:r>
      <w:r>
        <w:rPr>
          <w:sz w:val="20"/>
        </w:rPr>
        <w:t>futuro</w:t>
      </w:r>
      <w:r>
        <w:rPr>
          <w:spacing w:val="40"/>
          <w:sz w:val="20"/>
        </w:rPr>
        <w:t xml:space="preserve"> </w:t>
      </w:r>
      <w:r>
        <w:rPr>
          <w:sz w:val="20"/>
        </w:rPr>
        <w:t>del pasado. Los pronombres adverbiales: EN. Plural de las palabras compuestas. Los verbos Boire y Rire.</w:t>
      </w:r>
    </w:p>
    <w:p w14:paraId="0E5AE2B1" w14:textId="77777777" w:rsidR="00E54A04" w:rsidRDefault="00000000">
      <w:pPr>
        <w:pStyle w:val="Prrafodelista"/>
        <w:numPr>
          <w:ilvl w:val="0"/>
          <w:numId w:val="66"/>
        </w:numPr>
        <w:tabs>
          <w:tab w:val="left" w:pos="844"/>
        </w:tabs>
        <w:spacing w:before="22"/>
        <w:ind w:left="844" w:hanging="124"/>
        <w:rPr>
          <w:sz w:val="20"/>
        </w:rPr>
      </w:pPr>
      <w:r>
        <w:rPr>
          <w:sz w:val="20"/>
        </w:rPr>
        <w:t>Patrones</w:t>
      </w:r>
      <w:r>
        <w:rPr>
          <w:spacing w:val="-9"/>
          <w:sz w:val="20"/>
        </w:rPr>
        <w:t xml:space="preserve"> </w:t>
      </w:r>
      <w:r>
        <w:rPr>
          <w:sz w:val="20"/>
        </w:rPr>
        <w:t>sonoros:</w:t>
      </w:r>
      <w:r>
        <w:rPr>
          <w:spacing w:val="-3"/>
          <w:sz w:val="20"/>
        </w:rPr>
        <w:t xml:space="preserve"> </w:t>
      </w:r>
      <w:r>
        <w:rPr>
          <w:sz w:val="20"/>
        </w:rPr>
        <w:t>El</w:t>
      </w:r>
      <w:r>
        <w:rPr>
          <w:spacing w:val="-1"/>
          <w:sz w:val="20"/>
        </w:rPr>
        <w:t xml:space="preserve"> </w:t>
      </w:r>
      <w:r>
        <w:rPr>
          <w:sz w:val="20"/>
        </w:rPr>
        <w:t>acento</w:t>
      </w:r>
      <w:r>
        <w:rPr>
          <w:spacing w:val="-10"/>
          <w:sz w:val="20"/>
        </w:rPr>
        <w:t xml:space="preserve"> </w:t>
      </w:r>
      <w:r>
        <w:rPr>
          <w:sz w:val="20"/>
        </w:rPr>
        <w:t>circonflejo,</w:t>
      </w:r>
      <w:r>
        <w:rPr>
          <w:spacing w:val="-7"/>
          <w:sz w:val="20"/>
        </w:rPr>
        <w:t xml:space="preserve"> </w:t>
      </w:r>
      <w:r>
        <w:rPr>
          <w:sz w:val="20"/>
        </w:rPr>
        <w:t>el</w:t>
      </w:r>
      <w:r>
        <w:rPr>
          <w:spacing w:val="-5"/>
          <w:sz w:val="20"/>
        </w:rPr>
        <w:t xml:space="preserve"> </w:t>
      </w:r>
      <w:r>
        <w:rPr>
          <w:spacing w:val="-2"/>
          <w:sz w:val="20"/>
        </w:rPr>
        <w:t>Tréma.</w:t>
      </w:r>
    </w:p>
    <w:p w14:paraId="4FB755A6" w14:textId="77777777" w:rsidR="00E54A04" w:rsidRDefault="00000000">
      <w:pPr>
        <w:spacing w:before="19"/>
        <w:ind w:left="720"/>
        <w:rPr>
          <w:sz w:val="20"/>
        </w:rPr>
      </w:pPr>
      <w:r>
        <w:rPr>
          <w:sz w:val="20"/>
        </w:rPr>
        <w:t>-Estereotipos</w:t>
      </w:r>
      <w:r>
        <w:rPr>
          <w:spacing w:val="-9"/>
          <w:sz w:val="20"/>
        </w:rPr>
        <w:t xml:space="preserve"> </w:t>
      </w:r>
      <w:r>
        <w:rPr>
          <w:sz w:val="20"/>
        </w:rPr>
        <w:t>sobre</w:t>
      </w:r>
      <w:r>
        <w:rPr>
          <w:spacing w:val="-6"/>
          <w:sz w:val="20"/>
        </w:rPr>
        <w:t xml:space="preserve"> </w:t>
      </w:r>
      <w:r>
        <w:rPr>
          <w:sz w:val="20"/>
        </w:rPr>
        <w:t>los</w:t>
      </w:r>
      <w:r>
        <w:rPr>
          <w:spacing w:val="-9"/>
          <w:sz w:val="20"/>
        </w:rPr>
        <w:t xml:space="preserve"> </w:t>
      </w:r>
      <w:r>
        <w:rPr>
          <w:sz w:val="20"/>
        </w:rPr>
        <w:t>franceses.</w:t>
      </w:r>
      <w:r>
        <w:rPr>
          <w:spacing w:val="-4"/>
          <w:sz w:val="20"/>
        </w:rPr>
        <w:t xml:space="preserve"> </w:t>
      </w:r>
      <w:r>
        <w:rPr>
          <w:sz w:val="20"/>
        </w:rPr>
        <w:t>La</w:t>
      </w:r>
      <w:r>
        <w:rPr>
          <w:spacing w:val="-6"/>
          <w:sz w:val="20"/>
        </w:rPr>
        <w:t xml:space="preserve"> </w:t>
      </w:r>
      <w:r>
        <w:rPr>
          <w:sz w:val="20"/>
        </w:rPr>
        <w:t>alimentación</w:t>
      </w:r>
      <w:r>
        <w:rPr>
          <w:spacing w:val="-6"/>
          <w:sz w:val="20"/>
        </w:rPr>
        <w:t xml:space="preserve"> </w:t>
      </w:r>
      <w:r>
        <w:rPr>
          <w:sz w:val="20"/>
        </w:rPr>
        <w:t>del</w:t>
      </w:r>
      <w:r>
        <w:rPr>
          <w:spacing w:val="-6"/>
          <w:sz w:val="20"/>
        </w:rPr>
        <w:t xml:space="preserve"> </w:t>
      </w:r>
      <w:r>
        <w:rPr>
          <w:spacing w:val="-2"/>
          <w:sz w:val="20"/>
        </w:rPr>
        <w:t>futuro.</w:t>
      </w:r>
    </w:p>
    <w:p w14:paraId="475DA7BB" w14:textId="77777777" w:rsidR="00E54A04" w:rsidRDefault="00000000">
      <w:pPr>
        <w:spacing w:before="48" w:line="494" w:lineRule="exact"/>
        <w:ind w:left="720" w:right="4098"/>
        <w:rPr>
          <w:sz w:val="20"/>
        </w:rPr>
      </w:pPr>
      <w:r>
        <w:rPr>
          <w:rFonts w:ascii="Arial" w:hAnsi="Arial"/>
          <w:b/>
          <w:sz w:val="20"/>
        </w:rPr>
        <w:t xml:space="preserve">Unidad 7: </w:t>
      </w:r>
      <w:r>
        <w:rPr>
          <w:sz w:val="20"/>
        </w:rPr>
        <w:t>La banlieue/ La periferia, las ciudades</w:t>
      </w:r>
      <w:r>
        <w:rPr>
          <w:spacing w:val="40"/>
          <w:sz w:val="20"/>
        </w:rPr>
        <w:t xml:space="preserve"> </w:t>
      </w:r>
      <w:r>
        <w:rPr>
          <w:sz w:val="20"/>
        </w:rPr>
        <w:t>dormitorio COMUNICACIÓN</w:t>
      </w:r>
      <w:r>
        <w:rPr>
          <w:spacing w:val="-12"/>
          <w:sz w:val="20"/>
        </w:rPr>
        <w:t xml:space="preserve"> </w:t>
      </w:r>
      <w:r>
        <w:rPr>
          <w:sz w:val="20"/>
        </w:rPr>
        <w:t>/</w:t>
      </w:r>
      <w:r>
        <w:rPr>
          <w:spacing w:val="-10"/>
          <w:sz w:val="20"/>
        </w:rPr>
        <w:t xml:space="preserve"> </w:t>
      </w:r>
      <w:r>
        <w:rPr>
          <w:sz w:val="20"/>
        </w:rPr>
        <w:t>PLURILINGÜISMO/</w:t>
      </w:r>
      <w:r>
        <w:rPr>
          <w:spacing w:val="-10"/>
          <w:sz w:val="20"/>
        </w:rPr>
        <w:t xml:space="preserve"> </w:t>
      </w:r>
      <w:r>
        <w:rPr>
          <w:sz w:val="20"/>
        </w:rPr>
        <w:t>INTERCULTURALIDAD</w:t>
      </w:r>
    </w:p>
    <w:p w14:paraId="6EF89662" w14:textId="77777777" w:rsidR="00E54A04" w:rsidRDefault="00000000">
      <w:pPr>
        <w:spacing w:line="188" w:lineRule="exact"/>
        <w:ind w:left="720"/>
        <w:rPr>
          <w:sz w:val="20"/>
        </w:rPr>
      </w:pPr>
      <w:r>
        <w:rPr>
          <w:sz w:val="20"/>
        </w:rPr>
        <w:t>-Prometer.</w:t>
      </w:r>
      <w:r>
        <w:rPr>
          <w:spacing w:val="32"/>
          <w:sz w:val="20"/>
        </w:rPr>
        <w:t xml:space="preserve"> </w:t>
      </w:r>
      <w:r>
        <w:rPr>
          <w:sz w:val="20"/>
        </w:rPr>
        <w:t>Solidaridad.Tranquilizar,</w:t>
      </w:r>
      <w:r>
        <w:rPr>
          <w:spacing w:val="-9"/>
          <w:sz w:val="20"/>
        </w:rPr>
        <w:t xml:space="preserve"> </w:t>
      </w:r>
      <w:r>
        <w:rPr>
          <w:sz w:val="20"/>
        </w:rPr>
        <w:t>prestar</w:t>
      </w:r>
      <w:r>
        <w:rPr>
          <w:spacing w:val="-9"/>
          <w:sz w:val="20"/>
        </w:rPr>
        <w:t xml:space="preserve"> </w:t>
      </w:r>
      <w:r>
        <w:rPr>
          <w:sz w:val="20"/>
        </w:rPr>
        <w:t>atención</w:t>
      </w:r>
      <w:r>
        <w:rPr>
          <w:spacing w:val="-11"/>
          <w:sz w:val="20"/>
        </w:rPr>
        <w:t xml:space="preserve"> </w:t>
      </w:r>
      <w:r>
        <w:rPr>
          <w:spacing w:val="-2"/>
          <w:sz w:val="20"/>
        </w:rPr>
        <w:t>proteger.</w:t>
      </w:r>
    </w:p>
    <w:p w14:paraId="51AE2B8E" w14:textId="77777777" w:rsidR="00E54A04" w:rsidRDefault="00000000">
      <w:pPr>
        <w:spacing w:before="18"/>
        <w:ind w:left="720"/>
        <w:rPr>
          <w:sz w:val="20"/>
        </w:rPr>
      </w:pPr>
      <w:r>
        <w:rPr>
          <w:sz w:val="20"/>
        </w:rPr>
        <w:t>Léxico:</w:t>
      </w:r>
      <w:r>
        <w:rPr>
          <w:spacing w:val="1"/>
          <w:sz w:val="20"/>
        </w:rPr>
        <w:t xml:space="preserve"> </w:t>
      </w:r>
      <w:r>
        <w:rPr>
          <w:sz w:val="20"/>
        </w:rPr>
        <w:t>Le</w:t>
      </w:r>
      <w:r>
        <w:rPr>
          <w:spacing w:val="-6"/>
          <w:sz w:val="20"/>
        </w:rPr>
        <w:t xml:space="preserve"> </w:t>
      </w:r>
      <w:r>
        <w:rPr>
          <w:sz w:val="20"/>
        </w:rPr>
        <w:t>social,</w:t>
      </w:r>
      <w:r>
        <w:rPr>
          <w:spacing w:val="-7"/>
          <w:sz w:val="20"/>
        </w:rPr>
        <w:t xml:space="preserve"> </w:t>
      </w:r>
      <w:r>
        <w:rPr>
          <w:sz w:val="20"/>
        </w:rPr>
        <w:t>l¿immigration,</w:t>
      </w:r>
      <w:r>
        <w:rPr>
          <w:spacing w:val="-3"/>
          <w:sz w:val="20"/>
        </w:rPr>
        <w:t xml:space="preserve"> </w:t>
      </w:r>
      <w:r>
        <w:rPr>
          <w:sz w:val="20"/>
        </w:rPr>
        <w:t>la</w:t>
      </w:r>
      <w:r>
        <w:rPr>
          <w:spacing w:val="-6"/>
          <w:sz w:val="20"/>
        </w:rPr>
        <w:t xml:space="preserve"> </w:t>
      </w:r>
      <w:r>
        <w:rPr>
          <w:spacing w:val="-2"/>
          <w:sz w:val="20"/>
        </w:rPr>
        <w:t>banlieue.</w:t>
      </w:r>
    </w:p>
    <w:p w14:paraId="21C9CD77" w14:textId="77777777" w:rsidR="00E54A04" w:rsidRDefault="00000000">
      <w:pPr>
        <w:spacing w:before="19"/>
        <w:ind w:left="720" w:right="1598"/>
        <w:rPr>
          <w:sz w:val="20"/>
        </w:rPr>
      </w:pPr>
      <w:r>
        <w:rPr>
          <w:sz w:val="20"/>
        </w:rPr>
        <w:t>-El subjuntivo: formación y empleos. El pronombre adverbial Y. La</w:t>
      </w:r>
      <w:r>
        <w:rPr>
          <w:spacing w:val="80"/>
          <w:sz w:val="20"/>
        </w:rPr>
        <w:t xml:space="preserve"> </w:t>
      </w:r>
      <w:r>
        <w:rPr>
          <w:sz w:val="20"/>
        </w:rPr>
        <w:t>expresión de la finalidad. La voz pasiva. Verbos FUIR Y HAÏR.</w:t>
      </w:r>
    </w:p>
    <w:p w14:paraId="55DC10C4" w14:textId="77777777" w:rsidR="00E54A04" w:rsidRDefault="00000000">
      <w:pPr>
        <w:spacing w:before="23"/>
        <w:ind w:left="720" w:right="1598"/>
        <w:rPr>
          <w:sz w:val="20"/>
        </w:rPr>
      </w:pPr>
      <w:r>
        <w:rPr>
          <w:sz w:val="20"/>
        </w:rPr>
        <w:t>Les</w:t>
      </w:r>
      <w:r>
        <w:rPr>
          <w:spacing w:val="40"/>
          <w:sz w:val="20"/>
        </w:rPr>
        <w:t xml:space="preserve"> </w:t>
      </w:r>
      <w:r>
        <w:rPr>
          <w:sz w:val="20"/>
        </w:rPr>
        <w:t>restos</w:t>
      </w:r>
      <w:r>
        <w:rPr>
          <w:spacing w:val="40"/>
          <w:sz w:val="20"/>
        </w:rPr>
        <w:t xml:space="preserve"> </w:t>
      </w:r>
      <w:r>
        <w:rPr>
          <w:sz w:val="20"/>
        </w:rPr>
        <w:t>du</w:t>
      </w:r>
      <w:r>
        <w:rPr>
          <w:spacing w:val="40"/>
          <w:sz w:val="20"/>
        </w:rPr>
        <w:t xml:space="preserve"> </w:t>
      </w:r>
      <w:r>
        <w:rPr>
          <w:sz w:val="20"/>
        </w:rPr>
        <w:t>coeur:</w:t>
      </w:r>
      <w:r>
        <w:rPr>
          <w:spacing w:val="40"/>
          <w:sz w:val="20"/>
        </w:rPr>
        <w:t xml:space="preserve"> </w:t>
      </w:r>
      <w:r>
        <w:rPr>
          <w:sz w:val="20"/>
        </w:rPr>
        <w:t>Coluche.</w:t>
      </w:r>
      <w:r>
        <w:rPr>
          <w:spacing w:val="40"/>
          <w:sz w:val="20"/>
        </w:rPr>
        <w:t xml:space="preserve"> </w:t>
      </w:r>
      <w:r>
        <w:rPr>
          <w:sz w:val="20"/>
        </w:rPr>
        <w:t>Personajes</w:t>
      </w:r>
      <w:r>
        <w:rPr>
          <w:spacing w:val="40"/>
          <w:sz w:val="20"/>
        </w:rPr>
        <w:t xml:space="preserve"> </w:t>
      </w:r>
      <w:r>
        <w:rPr>
          <w:sz w:val="20"/>
        </w:rPr>
        <w:t>franceses</w:t>
      </w:r>
      <w:r>
        <w:rPr>
          <w:spacing w:val="40"/>
          <w:sz w:val="20"/>
        </w:rPr>
        <w:t xml:space="preserve"> </w:t>
      </w:r>
      <w:r>
        <w:rPr>
          <w:sz w:val="20"/>
        </w:rPr>
        <w:t>que</w:t>
      </w:r>
      <w:r>
        <w:rPr>
          <w:spacing w:val="40"/>
          <w:sz w:val="20"/>
        </w:rPr>
        <w:t xml:space="preserve"> </w:t>
      </w:r>
      <w:r>
        <w:rPr>
          <w:sz w:val="20"/>
        </w:rPr>
        <w:t>han</w:t>
      </w:r>
      <w:r>
        <w:rPr>
          <w:spacing w:val="40"/>
          <w:sz w:val="20"/>
        </w:rPr>
        <w:t xml:space="preserve"> </w:t>
      </w:r>
      <w:r>
        <w:rPr>
          <w:sz w:val="20"/>
        </w:rPr>
        <w:t>creado</w:t>
      </w:r>
      <w:r>
        <w:rPr>
          <w:spacing w:val="40"/>
          <w:sz w:val="20"/>
        </w:rPr>
        <w:t xml:space="preserve"> </w:t>
      </w:r>
      <w:r>
        <w:rPr>
          <w:sz w:val="20"/>
        </w:rPr>
        <w:t>asociaciones</w:t>
      </w:r>
      <w:r>
        <w:rPr>
          <w:spacing w:val="40"/>
          <w:sz w:val="20"/>
        </w:rPr>
        <w:t xml:space="preserve"> </w:t>
      </w:r>
      <w:r>
        <w:rPr>
          <w:sz w:val="20"/>
        </w:rPr>
        <w:t>solidarias.</w:t>
      </w:r>
      <w:r>
        <w:rPr>
          <w:spacing w:val="40"/>
          <w:sz w:val="20"/>
        </w:rPr>
        <w:t xml:space="preserve"> </w:t>
      </w:r>
      <w:r>
        <w:rPr>
          <w:sz w:val="20"/>
        </w:rPr>
        <w:t>El currículum vitae. Las O.N.G. La música.</w:t>
      </w:r>
    </w:p>
    <w:p w14:paraId="767C146E" w14:textId="77777777" w:rsidR="00E54A04" w:rsidRDefault="00E54A04">
      <w:pPr>
        <w:pStyle w:val="Textoindependiente"/>
        <w:spacing w:before="40"/>
        <w:rPr>
          <w:sz w:val="20"/>
        </w:rPr>
      </w:pPr>
    </w:p>
    <w:p w14:paraId="1128A903" w14:textId="77777777" w:rsidR="00E54A04" w:rsidRDefault="00000000">
      <w:pPr>
        <w:ind w:left="720"/>
        <w:rPr>
          <w:sz w:val="20"/>
        </w:rPr>
      </w:pPr>
      <w:r>
        <w:rPr>
          <w:sz w:val="20"/>
          <w:u w:val="single"/>
        </w:rPr>
        <w:t>Tercer</w:t>
      </w:r>
      <w:r>
        <w:rPr>
          <w:spacing w:val="-1"/>
          <w:sz w:val="20"/>
          <w:u w:val="single"/>
        </w:rPr>
        <w:t xml:space="preserve"> </w:t>
      </w:r>
      <w:r>
        <w:rPr>
          <w:spacing w:val="-2"/>
          <w:sz w:val="20"/>
          <w:u w:val="single"/>
        </w:rPr>
        <w:t>trimestre:</w:t>
      </w:r>
    </w:p>
    <w:p w14:paraId="5FE8A50A" w14:textId="77777777" w:rsidR="00E54A04" w:rsidRDefault="00E54A04">
      <w:pPr>
        <w:pStyle w:val="Textoindependiente"/>
        <w:spacing w:before="84"/>
      </w:pPr>
    </w:p>
    <w:p w14:paraId="3E27D18C" w14:textId="1026BE18" w:rsidR="00E54A04" w:rsidRDefault="00E54A04" w:rsidP="00DE0692">
      <w:pPr>
        <w:pStyle w:val="Textoindependiente"/>
        <w:spacing w:before="1"/>
        <w:ind w:left="424"/>
        <w:jc w:val="center"/>
        <w:rPr>
          <w:rFonts w:ascii="MS Gothic"/>
        </w:rPr>
        <w:sectPr w:rsidR="00E54A04">
          <w:pgSz w:w="11910" w:h="16840"/>
          <w:pgMar w:top="0" w:right="425" w:bottom="280" w:left="0" w:header="720" w:footer="720" w:gutter="0"/>
          <w:cols w:space="720"/>
        </w:sectPr>
      </w:pPr>
    </w:p>
    <w:p w14:paraId="189EC273" w14:textId="77777777" w:rsidR="00E54A04" w:rsidRDefault="00000000">
      <w:pPr>
        <w:pStyle w:val="Textoindependiente"/>
        <w:spacing w:line="264" w:lineRule="exact"/>
        <w:ind w:left="424"/>
        <w:jc w:val="center"/>
        <w:rPr>
          <w:rFonts w:ascii="MS Gothic"/>
        </w:rPr>
      </w:pPr>
      <w:r>
        <w:rPr>
          <w:rFonts w:ascii="MS Gothic"/>
          <w:noProof/>
        </w:rPr>
        <w:lastRenderedPageBreak/>
        <mc:AlternateContent>
          <mc:Choice Requires="wps">
            <w:drawing>
              <wp:anchor distT="0" distB="0" distL="0" distR="0" simplePos="0" relativeHeight="481853440" behindDoc="1" locked="0" layoutInCell="1" allowOverlap="1" wp14:anchorId="3A64D2FA" wp14:editId="48FE94A1">
                <wp:simplePos x="0" y="0"/>
                <wp:positionH relativeFrom="page">
                  <wp:posOffset>0</wp:posOffset>
                </wp:positionH>
                <wp:positionV relativeFrom="page">
                  <wp:posOffset>0</wp:posOffset>
                </wp:positionV>
                <wp:extent cx="7562215" cy="10692765"/>
                <wp:effectExtent l="0" t="0" r="0" b="0"/>
                <wp:wrapNone/>
                <wp:docPr id="106" name="Graphic 1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006DE1BC" id="Graphic 106" o:spid="_x0000_s1026" style="position:absolute;margin-left:0;margin-top:0;width:595.45pt;height:841.95pt;z-index:-21463040;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5"/>
        </w:rPr>
        <w:t>88</w:t>
      </w:r>
    </w:p>
    <w:p w14:paraId="1D968069" w14:textId="77777777" w:rsidR="00E54A04" w:rsidRDefault="00E54A04">
      <w:pPr>
        <w:pStyle w:val="Textoindependiente"/>
        <w:rPr>
          <w:rFonts w:ascii="MS Gothic"/>
          <w:sz w:val="20"/>
        </w:rPr>
      </w:pPr>
    </w:p>
    <w:p w14:paraId="31C8EC53" w14:textId="77777777" w:rsidR="00E54A04" w:rsidRDefault="00E54A04">
      <w:pPr>
        <w:pStyle w:val="Textoindependiente"/>
        <w:rPr>
          <w:rFonts w:ascii="MS Gothic"/>
          <w:sz w:val="20"/>
        </w:rPr>
      </w:pPr>
    </w:p>
    <w:p w14:paraId="041EFE21" w14:textId="77777777" w:rsidR="00E54A04" w:rsidRDefault="00E54A04">
      <w:pPr>
        <w:pStyle w:val="Textoindependiente"/>
        <w:spacing w:before="85"/>
        <w:rPr>
          <w:rFonts w:ascii="MS Gothic"/>
          <w:sz w:val="20"/>
        </w:rPr>
      </w:pPr>
    </w:p>
    <w:p w14:paraId="3407E087" w14:textId="77777777" w:rsidR="00E54A04" w:rsidRDefault="00000000">
      <w:pPr>
        <w:spacing w:line="490" w:lineRule="atLeast"/>
        <w:ind w:left="720" w:right="4098"/>
        <w:rPr>
          <w:sz w:val="20"/>
        </w:rPr>
      </w:pPr>
      <w:r>
        <w:rPr>
          <w:rFonts w:ascii="Arial" w:hAnsi="Arial"/>
          <w:b/>
          <w:sz w:val="20"/>
        </w:rPr>
        <w:t>Unidad 8:</w:t>
      </w:r>
      <w:r>
        <w:rPr>
          <w:rFonts w:ascii="Arial" w:hAnsi="Arial"/>
          <w:b/>
          <w:spacing w:val="-5"/>
          <w:sz w:val="20"/>
        </w:rPr>
        <w:t xml:space="preserve"> </w:t>
      </w:r>
      <w:r>
        <w:rPr>
          <w:sz w:val="20"/>
        </w:rPr>
        <w:t>Le</w:t>
      </w:r>
      <w:r>
        <w:rPr>
          <w:spacing w:val="-5"/>
          <w:sz w:val="20"/>
        </w:rPr>
        <w:t xml:space="preserve"> </w:t>
      </w:r>
      <w:r>
        <w:rPr>
          <w:sz w:val="20"/>
        </w:rPr>
        <w:t>français</w:t>
      </w:r>
      <w:r>
        <w:rPr>
          <w:spacing w:val="-4"/>
          <w:sz w:val="20"/>
        </w:rPr>
        <w:t xml:space="preserve"> </w:t>
      </w:r>
      <w:r>
        <w:rPr>
          <w:sz w:val="20"/>
        </w:rPr>
        <w:t>des</w:t>
      </w:r>
      <w:r>
        <w:rPr>
          <w:spacing w:val="-4"/>
          <w:sz w:val="20"/>
        </w:rPr>
        <w:t xml:space="preserve"> </w:t>
      </w:r>
      <w:r>
        <w:rPr>
          <w:sz w:val="20"/>
        </w:rPr>
        <w:t>jeunes/ La</w:t>
      </w:r>
      <w:r>
        <w:rPr>
          <w:spacing w:val="-1"/>
          <w:sz w:val="20"/>
        </w:rPr>
        <w:t xml:space="preserve"> </w:t>
      </w:r>
      <w:r>
        <w:rPr>
          <w:sz w:val="20"/>
        </w:rPr>
        <w:t>lengua</w:t>
      </w:r>
      <w:r>
        <w:rPr>
          <w:spacing w:val="-1"/>
          <w:sz w:val="20"/>
        </w:rPr>
        <w:t xml:space="preserve"> </w:t>
      </w:r>
      <w:r>
        <w:rPr>
          <w:sz w:val="20"/>
        </w:rPr>
        <w:t>hablada</w:t>
      </w:r>
      <w:r>
        <w:rPr>
          <w:spacing w:val="-1"/>
          <w:sz w:val="20"/>
        </w:rPr>
        <w:t xml:space="preserve"> </w:t>
      </w:r>
      <w:r>
        <w:rPr>
          <w:sz w:val="20"/>
        </w:rPr>
        <w:t>por los</w:t>
      </w:r>
      <w:r>
        <w:rPr>
          <w:spacing w:val="-4"/>
          <w:sz w:val="20"/>
        </w:rPr>
        <w:t xml:space="preserve"> </w:t>
      </w:r>
      <w:r>
        <w:rPr>
          <w:sz w:val="20"/>
        </w:rPr>
        <w:t>jóvenes COMUNICACIÓN/ PLURILINGÜISMO/ INTERCULTURALIDAD</w:t>
      </w:r>
    </w:p>
    <w:p w14:paraId="2D3D58C9" w14:textId="77777777" w:rsidR="00E54A04" w:rsidRDefault="00000000">
      <w:pPr>
        <w:pStyle w:val="Prrafodelista"/>
        <w:numPr>
          <w:ilvl w:val="0"/>
          <w:numId w:val="66"/>
        </w:numPr>
        <w:tabs>
          <w:tab w:val="left" w:pos="844"/>
        </w:tabs>
        <w:spacing w:before="23"/>
        <w:ind w:left="844" w:hanging="124"/>
        <w:rPr>
          <w:sz w:val="20"/>
        </w:rPr>
      </w:pPr>
      <w:r>
        <w:rPr>
          <w:sz w:val="20"/>
        </w:rPr>
        <w:t>Expresar</w:t>
      </w:r>
      <w:r>
        <w:rPr>
          <w:spacing w:val="-5"/>
          <w:sz w:val="20"/>
        </w:rPr>
        <w:t xml:space="preserve"> </w:t>
      </w:r>
      <w:r>
        <w:rPr>
          <w:sz w:val="20"/>
        </w:rPr>
        <w:t>la</w:t>
      </w:r>
      <w:r>
        <w:rPr>
          <w:spacing w:val="-6"/>
          <w:sz w:val="20"/>
        </w:rPr>
        <w:t xml:space="preserve"> </w:t>
      </w:r>
      <w:r>
        <w:rPr>
          <w:sz w:val="20"/>
        </w:rPr>
        <w:t>certeza,</w:t>
      </w:r>
      <w:r>
        <w:rPr>
          <w:spacing w:val="-7"/>
          <w:sz w:val="20"/>
        </w:rPr>
        <w:t xml:space="preserve"> </w:t>
      </w:r>
      <w:r>
        <w:rPr>
          <w:sz w:val="20"/>
        </w:rPr>
        <w:t>la</w:t>
      </w:r>
      <w:r>
        <w:rPr>
          <w:spacing w:val="-10"/>
          <w:sz w:val="20"/>
        </w:rPr>
        <w:t xml:space="preserve"> </w:t>
      </w:r>
      <w:r>
        <w:rPr>
          <w:sz w:val="20"/>
        </w:rPr>
        <w:t>probabilidad,</w:t>
      </w:r>
      <w:r>
        <w:rPr>
          <w:spacing w:val="-7"/>
          <w:sz w:val="20"/>
        </w:rPr>
        <w:t xml:space="preserve"> </w:t>
      </w:r>
      <w:r>
        <w:rPr>
          <w:sz w:val="20"/>
        </w:rPr>
        <w:t>la</w:t>
      </w:r>
      <w:r>
        <w:rPr>
          <w:spacing w:val="-6"/>
          <w:sz w:val="20"/>
        </w:rPr>
        <w:t xml:space="preserve"> </w:t>
      </w:r>
      <w:r>
        <w:rPr>
          <w:sz w:val="20"/>
        </w:rPr>
        <w:t>duda.</w:t>
      </w:r>
      <w:r>
        <w:rPr>
          <w:spacing w:val="-7"/>
          <w:sz w:val="20"/>
        </w:rPr>
        <w:t xml:space="preserve"> </w:t>
      </w:r>
      <w:r>
        <w:rPr>
          <w:sz w:val="20"/>
        </w:rPr>
        <w:t>Formular</w:t>
      </w:r>
      <w:r>
        <w:rPr>
          <w:spacing w:val="-4"/>
          <w:sz w:val="20"/>
        </w:rPr>
        <w:t xml:space="preserve"> </w:t>
      </w:r>
      <w:r>
        <w:rPr>
          <w:sz w:val="20"/>
        </w:rPr>
        <w:t>deseos;</w:t>
      </w:r>
      <w:r>
        <w:rPr>
          <w:spacing w:val="-4"/>
          <w:sz w:val="20"/>
        </w:rPr>
        <w:t xml:space="preserve"> </w:t>
      </w:r>
      <w:r>
        <w:rPr>
          <w:sz w:val="20"/>
        </w:rPr>
        <w:t>justificar</w:t>
      </w:r>
      <w:r>
        <w:rPr>
          <w:spacing w:val="-9"/>
          <w:sz w:val="20"/>
        </w:rPr>
        <w:t xml:space="preserve"> </w:t>
      </w:r>
      <w:r>
        <w:rPr>
          <w:sz w:val="20"/>
        </w:rPr>
        <w:t>nuestra</w:t>
      </w:r>
      <w:r>
        <w:rPr>
          <w:spacing w:val="-6"/>
          <w:sz w:val="20"/>
        </w:rPr>
        <w:t xml:space="preserve"> </w:t>
      </w:r>
      <w:r>
        <w:rPr>
          <w:spacing w:val="-2"/>
          <w:sz w:val="20"/>
        </w:rPr>
        <w:t>elección.</w:t>
      </w:r>
    </w:p>
    <w:p w14:paraId="2583E446" w14:textId="77777777" w:rsidR="00E54A04" w:rsidRDefault="00000000">
      <w:pPr>
        <w:pStyle w:val="Prrafodelista"/>
        <w:numPr>
          <w:ilvl w:val="0"/>
          <w:numId w:val="66"/>
        </w:numPr>
        <w:tabs>
          <w:tab w:val="left" w:pos="844"/>
        </w:tabs>
        <w:spacing w:before="19"/>
        <w:ind w:left="844" w:hanging="124"/>
        <w:rPr>
          <w:sz w:val="20"/>
        </w:rPr>
      </w:pPr>
      <w:r>
        <w:rPr>
          <w:sz w:val="20"/>
        </w:rPr>
        <w:t>Las</w:t>
      </w:r>
      <w:r>
        <w:rPr>
          <w:spacing w:val="-7"/>
          <w:sz w:val="20"/>
        </w:rPr>
        <w:t xml:space="preserve"> </w:t>
      </w:r>
      <w:r>
        <w:rPr>
          <w:sz w:val="20"/>
        </w:rPr>
        <w:t>instituciones,</w:t>
      </w:r>
      <w:r>
        <w:rPr>
          <w:spacing w:val="-1"/>
          <w:sz w:val="20"/>
        </w:rPr>
        <w:t xml:space="preserve"> </w:t>
      </w:r>
      <w:r>
        <w:rPr>
          <w:sz w:val="20"/>
        </w:rPr>
        <w:t>la</w:t>
      </w:r>
      <w:r>
        <w:rPr>
          <w:spacing w:val="-7"/>
          <w:sz w:val="20"/>
        </w:rPr>
        <w:t xml:space="preserve"> </w:t>
      </w:r>
      <w:r>
        <w:rPr>
          <w:sz w:val="20"/>
        </w:rPr>
        <w:t>justicia,</w:t>
      </w:r>
      <w:r>
        <w:rPr>
          <w:spacing w:val="-9"/>
          <w:sz w:val="20"/>
        </w:rPr>
        <w:t xml:space="preserve"> </w:t>
      </w:r>
      <w:r>
        <w:rPr>
          <w:sz w:val="20"/>
        </w:rPr>
        <w:t>las</w:t>
      </w:r>
      <w:r>
        <w:rPr>
          <w:spacing w:val="-7"/>
          <w:sz w:val="20"/>
        </w:rPr>
        <w:t xml:space="preserve"> </w:t>
      </w:r>
      <w:r>
        <w:rPr>
          <w:sz w:val="20"/>
        </w:rPr>
        <w:t>elecciones,</w:t>
      </w:r>
      <w:r>
        <w:rPr>
          <w:spacing w:val="-1"/>
          <w:sz w:val="20"/>
        </w:rPr>
        <w:t xml:space="preserve"> </w:t>
      </w:r>
      <w:r>
        <w:rPr>
          <w:sz w:val="20"/>
        </w:rPr>
        <w:t>la</w:t>
      </w:r>
      <w:r>
        <w:rPr>
          <w:spacing w:val="-4"/>
          <w:sz w:val="20"/>
        </w:rPr>
        <w:t xml:space="preserve"> </w:t>
      </w:r>
      <w:r>
        <w:rPr>
          <w:spacing w:val="-2"/>
          <w:sz w:val="20"/>
        </w:rPr>
        <w:t>política.</w:t>
      </w:r>
    </w:p>
    <w:p w14:paraId="4FD90F52" w14:textId="77777777" w:rsidR="00E54A04" w:rsidRDefault="00000000">
      <w:pPr>
        <w:pStyle w:val="Prrafodelista"/>
        <w:numPr>
          <w:ilvl w:val="0"/>
          <w:numId w:val="66"/>
        </w:numPr>
        <w:tabs>
          <w:tab w:val="left" w:pos="834"/>
        </w:tabs>
        <w:spacing w:before="18"/>
        <w:ind w:right="1697" w:firstLine="0"/>
        <w:rPr>
          <w:sz w:val="20"/>
        </w:rPr>
      </w:pPr>
      <w:r>
        <w:rPr>
          <w:sz w:val="20"/>
        </w:rPr>
        <w:t>El</w:t>
      </w:r>
      <w:r>
        <w:rPr>
          <w:spacing w:val="-10"/>
          <w:sz w:val="20"/>
        </w:rPr>
        <w:t xml:space="preserve"> </w:t>
      </w:r>
      <w:r>
        <w:rPr>
          <w:sz w:val="20"/>
        </w:rPr>
        <w:t>indicativo</w:t>
      </w:r>
      <w:r>
        <w:rPr>
          <w:spacing w:val="-14"/>
          <w:sz w:val="20"/>
        </w:rPr>
        <w:t xml:space="preserve"> </w:t>
      </w:r>
      <w:r>
        <w:rPr>
          <w:sz w:val="20"/>
        </w:rPr>
        <w:t>y</w:t>
      </w:r>
      <w:r>
        <w:rPr>
          <w:spacing w:val="-8"/>
          <w:sz w:val="20"/>
        </w:rPr>
        <w:t xml:space="preserve"> </w:t>
      </w:r>
      <w:r>
        <w:rPr>
          <w:sz w:val="20"/>
        </w:rPr>
        <w:t>el</w:t>
      </w:r>
      <w:r>
        <w:rPr>
          <w:spacing w:val="-6"/>
          <w:sz w:val="20"/>
        </w:rPr>
        <w:t xml:space="preserve"> </w:t>
      </w:r>
      <w:r>
        <w:rPr>
          <w:sz w:val="20"/>
        </w:rPr>
        <w:t>subjuntivo.</w:t>
      </w:r>
      <w:r>
        <w:rPr>
          <w:spacing w:val="-7"/>
          <w:sz w:val="20"/>
        </w:rPr>
        <w:t xml:space="preserve"> </w:t>
      </w:r>
      <w:r>
        <w:rPr>
          <w:sz w:val="20"/>
        </w:rPr>
        <w:t>La</w:t>
      </w:r>
      <w:r>
        <w:rPr>
          <w:spacing w:val="-10"/>
          <w:sz w:val="20"/>
        </w:rPr>
        <w:t xml:space="preserve"> </w:t>
      </w:r>
      <w:r>
        <w:rPr>
          <w:sz w:val="20"/>
        </w:rPr>
        <w:t>expresión</w:t>
      </w:r>
      <w:r>
        <w:rPr>
          <w:spacing w:val="-10"/>
          <w:sz w:val="20"/>
        </w:rPr>
        <w:t xml:space="preserve"> </w:t>
      </w:r>
      <w:r>
        <w:rPr>
          <w:sz w:val="20"/>
        </w:rPr>
        <w:t>de</w:t>
      </w:r>
      <w:r>
        <w:rPr>
          <w:spacing w:val="-10"/>
          <w:sz w:val="20"/>
        </w:rPr>
        <w:t xml:space="preserve"> </w:t>
      </w:r>
      <w:r>
        <w:rPr>
          <w:sz w:val="20"/>
        </w:rPr>
        <w:t>la</w:t>
      </w:r>
      <w:r>
        <w:rPr>
          <w:spacing w:val="-10"/>
          <w:sz w:val="20"/>
        </w:rPr>
        <w:t xml:space="preserve"> </w:t>
      </w:r>
      <w:r>
        <w:rPr>
          <w:sz w:val="20"/>
        </w:rPr>
        <w:t>causa,</w:t>
      </w:r>
      <w:r>
        <w:rPr>
          <w:spacing w:val="-7"/>
          <w:sz w:val="20"/>
        </w:rPr>
        <w:t xml:space="preserve"> </w:t>
      </w:r>
      <w:r>
        <w:rPr>
          <w:sz w:val="20"/>
        </w:rPr>
        <w:t>de</w:t>
      </w:r>
      <w:r>
        <w:rPr>
          <w:spacing w:val="-10"/>
          <w:sz w:val="20"/>
        </w:rPr>
        <w:t xml:space="preserve"> </w:t>
      </w:r>
      <w:r>
        <w:rPr>
          <w:sz w:val="20"/>
        </w:rPr>
        <w:t>la</w:t>
      </w:r>
      <w:r>
        <w:rPr>
          <w:spacing w:val="-7"/>
          <w:sz w:val="20"/>
        </w:rPr>
        <w:t xml:space="preserve"> </w:t>
      </w:r>
      <w:r>
        <w:rPr>
          <w:sz w:val="20"/>
        </w:rPr>
        <w:t>consecuencia.</w:t>
      </w:r>
      <w:r>
        <w:rPr>
          <w:spacing w:val="-7"/>
          <w:sz w:val="20"/>
        </w:rPr>
        <w:t xml:space="preserve"> </w:t>
      </w:r>
      <w:r>
        <w:rPr>
          <w:sz w:val="20"/>
        </w:rPr>
        <w:t>Las</w:t>
      </w:r>
      <w:r>
        <w:rPr>
          <w:spacing w:val="-13"/>
          <w:sz w:val="20"/>
        </w:rPr>
        <w:t xml:space="preserve"> </w:t>
      </w:r>
      <w:r>
        <w:rPr>
          <w:sz w:val="20"/>
        </w:rPr>
        <w:t>preposiciones.</w:t>
      </w:r>
      <w:r>
        <w:rPr>
          <w:spacing w:val="39"/>
          <w:sz w:val="20"/>
        </w:rPr>
        <w:t xml:space="preserve"> </w:t>
      </w:r>
      <w:r>
        <w:rPr>
          <w:sz w:val="20"/>
        </w:rPr>
        <w:t>Verbos SUFFIRE Y VALOIR.</w:t>
      </w:r>
    </w:p>
    <w:p w14:paraId="552D97FA" w14:textId="77777777" w:rsidR="00E54A04" w:rsidRDefault="00000000">
      <w:pPr>
        <w:pStyle w:val="Prrafodelista"/>
        <w:numPr>
          <w:ilvl w:val="0"/>
          <w:numId w:val="66"/>
        </w:numPr>
        <w:tabs>
          <w:tab w:val="left" w:pos="902"/>
        </w:tabs>
        <w:spacing w:before="22"/>
        <w:ind w:right="1702" w:firstLine="0"/>
        <w:jc w:val="both"/>
        <w:rPr>
          <w:sz w:val="20"/>
        </w:rPr>
      </w:pPr>
      <w:r>
        <w:rPr>
          <w:sz w:val="20"/>
        </w:rPr>
        <w:t xml:space="preserve">El argot y el verlan. La carta formal y administrativa. Las instituciones políticas. La carta de </w:t>
      </w:r>
      <w:r>
        <w:rPr>
          <w:spacing w:val="-2"/>
          <w:sz w:val="20"/>
        </w:rPr>
        <w:t>presentación.</w:t>
      </w:r>
    </w:p>
    <w:p w14:paraId="512C2DD5" w14:textId="77777777" w:rsidR="00E54A04" w:rsidRDefault="00000000">
      <w:pPr>
        <w:spacing w:before="52" w:line="494" w:lineRule="exact"/>
        <w:ind w:left="720" w:right="5160"/>
        <w:rPr>
          <w:sz w:val="20"/>
        </w:rPr>
      </w:pPr>
      <w:r>
        <w:rPr>
          <w:rFonts w:ascii="Arial" w:hAnsi="Arial"/>
          <w:b/>
          <w:sz w:val="20"/>
        </w:rPr>
        <w:t xml:space="preserve">Unidad 9: </w:t>
      </w:r>
      <w:r>
        <w:rPr>
          <w:sz w:val="20"/>
        </w:rPr>
        <w:t>Parlons d'art/ El arte COMUNICACIÓN/PLURILINGÜISMO/</w:t>
      </w:r>
      <w:r>
        <w:rPr>
          <w:spacing w:val="-14"/>
          <w:sz w:val="20"/>
        </w:rPr>
        <w:t xml:space="preserve"> </w:t>
      </w:r>
      <w:r>
        <w:rPr>
          <w:sz w:val="20"/>
        </w:rPr>
        <w:t>INTERCULTURALIDAD</w:t>
      </w:r>
    </w:p>
    <w:p w14:paraId="26E72051" w14:textId="77777777" w:rsidR="00E54A04" w:rsidRDefault="00000000">
      <w:pPr>
        <w:spacing w:line="189" w:lineRule="exact"/>
        <w:ind w:left="720"/>
        <w:jc w:val="both"/>
        <w:rPr>
          <w:sz w:val="20"/>
        </w:rPr>
      </w:pPr>
      <w:r>
        <w:rPr>
          <w:sz w:val="20"/>
        </w:rPr>
        <w:t>-Formular</w:t>
      </w:r>
      <w:r>
        <w:rPr>
          <w:spacing w:val="-2"/>
          <w:sz w:val="20"/>
        </w:rPr>
        <w:t xml:space="preserve"> </w:t>
      </w:r>
      <w:r>
        <w:rPr>
          <w:sz w:val="20"/>
        </w:rPr>
        <w:t>elogios</w:t>
      </w:r>
      <w:r>
        <w:rPr>
          <w:spacing w:val="-7"/>
          <w:sz w:val="20"/>
        </w:rPr>
        <w:t xml:space="preserve"> </w:t>
      </w:r>
      <w:r>
        <w:rPr>
          <w:sz w:val="20"/>
        </w:rPr>
        <w:t>y</w:t>
      </w:r>
      <w:r>
        <w:rPr>
          <w:spacing w:val="-2"/>
          <w:sz w:val="20"/>
        </w:rPr>
        <w:t xml:space="preserve"> </w:t>
      </w:r>
      <w:r>
        <w:rPr>
          <w:sz w:val="20"/>
        </w:rPr>
        <w:t>críticas. Contar</w:t>
      </w:r>
      <w:r>
        <w:rPr>
          <w:spacing w:val="-7"/>
          <w:sz w:val="20"/>
        </w:rPr>
        <w:t xml:space="preserve"> </w:t>
      </w:r>
      <w:r>
        <w:rPr>
          <w:sz w:val="20"/>
        </w:rPr>
        <w:t>lo</w:t>
      </w:r>
      <w:r>
        <w:rPr>
          <w:spacing w:val="-3"/>
          <w:sz w:val="20"/>
        </w:rPr>
        <w:t xml:space="preserve"> </w:t>
      </w:r>
      <w:r>
        <w:rPr>
          <w:sz w:val="20"/>
        </w:rPr>
        <w:t>que</w:t>
      </w:r>
      <w:r>
        <w:rPr>
          <w:spacing w:val="-4"/>
          <w:sz w:val="20"/>
        </w:rPr>
        <w:t xml:space="preserve"> </w:t>
      </w:r>
      <w:r>
        <w:rPr>
          <w:sz w:val="20"/>
        </w:rPr>
        <w:t>ha</w:t>
      </w:r>
      <w:r>
        <w:rPr>
          <w:spacing w:val="-4"/>
          <w:sz w:val="20"/>
        </w:rPr>
        <w:t xml:space="preserve"> </w:t>
      </w:r>
      <w:r>
        <w:rPr>
          <w:sz w:val="20"/>
        </w:rPr>
        <w:t>dicho</w:t>
      </w:r>
      <w:r>
        <w:rPr>
          <w:spacing w:val="-3"/>
          <w:sz w:val="20"/>
        </w:rPr>
        <w:t xml:space="preserve"> </w:t>
      </w:r>
      <w:r>
        <w:rPr>
          <w:sz w:val="20"/>
        </w:rPr>
        <w:t>alguien.</w:t>
      </w:r>
      <w:r>
        <w:rPr>
          <w:spacing w:val="-1"/>
          <w:sz w:val="20"/>
        </w:rPr>
        <w:t xml:space="preserve"> </w:t>
      </w:r>
      <w:r>
        <w:rPr>
          <w:sz w:val="20"/>
        </w:rPr>
        <w:t>Descripción</w:t>
      </w:r>
      <w:r>
        <w:rPr>
          <w:spacing w:val="-4"/>
          <w:sz w:val="20"/>
        </w:rPr>
        <w:t xml:space="preserve"> </w:t>
      </w:r>
      <w:r>
        <w:rPr>
          <w:sz w:val="20"/>
        </w:rPr>
        <w:t>de</w:t>
      </w:r>
      <w:r>
        <w:rPr>
          <w:spacing w:val="-4"/>
          <w:sz w:val="20"/>
        </w:rPr>
        <w:t xml:space="preserve"> </w:t>
      </w:r>
      <w:r>
        <w:rPr>
          <w:spacing w:val="-2"/>
          <w:sz w:val="20"/>
        </w:rPr>
        <w:t>cuadros.</w:t>
      </w:r>
    </w:p>
    <w:p w14:paraId="0BCF9866" w14:textId="77777777" w:rsidR="00E54A04" w:rsidRDefault="00000000">
      <w:pPr>
        <w:pStyle w:val="Prrafodelista"/>
        <w:numPr>
          <w:ilvl w:val="0"/>
          <w:numId w:val="66"/>
        </w:numPr>
        <w:tabs>
          <w:tab w:val="left" w:pos="844"/>
        </w:tabs>
        <w:spacing w:before="19"/>
        <w:ind w:left="844" w:hanging="124"/>
        <w:jc w:val="both"/>
        <w:rPr>
          <w:sz w:val="20"/>
        </w:rPr>
      </w:pPr>
      <w:r>
        <w:rPr>
          <w:sz w:val="20"/>
        </w:rPr>
        <w:t>Las</w:t>
      </w:r>
      <w:r>
        <w:rPr>
          <w:spacing w:val="-8"/>
          <w:sz w:val="20"/>
        </w:rPr>
        <w:t xml:space="preserve"> </w:t>
      </w:r>
      <w:r>
        <w:rPr>
          <w:sz w:val="20"/>
        </w:rPr>
        <w:t>Bellas</w:t>
      </w:r>
      <w:r>
        <w:rPr>
          <w:spacing w:val="-8"/>
          <w:sz w:val="20"/>
        </w:rPr>
        <w:t xml:space="preserve"> </w:t>
      </w:r>
      <w:r>
        <w:rPr>
          <w:sz w:val="20"/>
        </w:rPr>
        <w:t>Artes,</w:t>
      </w:r>
      <w:r>
        <w:rPr>
          <w:spacing w:val="-2"/>
          <w:sz w:val="20"/>
        </w:rPr>
        <w:t xml:space="preserve"> </w:t>
      </w:r>
      <w:r>
        <w:rPr>
          <w:sz w:val="20"/>
        </w:rPr>
        <w:t>la</w:t>
      </w:r>
      <w:r>
        <w:rPr>
          <w:spacing w:val="-5"/>
          <w:sz w:val="20"/>
        </w:rPr>
        <w:t xml:space="preserve"> </w:t>
      </w:r>
      <w:r>
        <w:rPr>
          <w:sz w:val="20"/>
        </w:rPr>
        <w:t>pintura,</w:t>
      </w:r>
      <w:r>
        <w:rPr>
          <w:spacing w:val="-6"/>
          <w:sz w:val="20"/>
        </w:rPr>
        <w:t xml:space="preserve"> </w:t>
      </w:r>
      <w:r>
        <w:rPr>
          <w:sz w:val="20"/>
        </w:rPr>
        <w:t>escultura,</w:t>
      </w:r>
      <w:r>
        <w:rPr>
          <w:spacing w:val="-6"/>
          <w:sz w:val="20"/>
        </w:rPr>
        <w:t xml:space="preserve"> </w:t>
      </w:r>
      <w:r>
        <w:rPr>
          <w:sz w:val="20"/>
        </w:rPr>
        <w:t>arquitectura.</w:t>
      </w:r>
      <w:r>
        <w:rPr>
          <w:spacing w:val="-6"/>
          <w:sz w:val="20"/>
        </w:rPr>
        <w:t xml:space="preserve"> </w:t>
      </w:r>
      <w:r>
        <w:rPr>
          <w:sz w:val="20"/>
        </w:rPr>
        <w:t>Los</w:t>
      </w:r>
      <w:r>
        <w:rPr>
          <w:spacing w:val="-8"/>
          <w:sz w:val="20"/>
        </w:rPr>
        <w:t xml:space="preserve"> </w:t>
      </w:r>
      <w:r>
        <w:rPr>
          <w:spacing w:val="-2"/>
          <w:sz w:val="20"/>
        </w:rPr>
        <w:t>espectáculos.</w:t>
      </w:r>
    </w:p>
    <w:p w14:paraId="361633C8" w14:textId="77777777" w:rsidR="00E54A04" w:rsidRDefault="00000000">
      <w:pPr>
        <w:pStyle w:val="Prrafodelista"/>
        <w:numPr>
          <w:ilvl w:val="0"/>
          <w:numId w:val="66"/>
        </w:numPr>
        <w:tabs>
          <w:tab w:val="left" w:pos="844"/>
        </w:tabs>
        <w:spacing w:before="18" w:line="242" w:lineRule="auto"/>
        <w:ind w:right="1691" w:firstLine="0"/>
        <w:jc w:val="both"/>
        <w:rPr>
          <w:sz w:val="20"/>
        </w:rPr>
      </w:pPr>
      <w:r>
        <w:rPr>
          <w:sz w:val="20"/>
        </w:rPr>
        <w:t>El estilo</w:t>
      </w:r>
      <w:r>
        <w:rPr>
          <w:spacing w:val="-5"/>
          <w:sz w:val="20"/>
        </w:rPr>
        <w:t xml:space="preserve"> </w:t>
      </w:r>
      <w:r>
        <w:rPr>
          <w:sz w:val="20"/>
        </w:rPr>
        <w:t>indirecto</w:t>
      </w:r>
      <w:r>
        <w:rPr>
          <w:spacing w:val="-1"/>
          <w:sz w:val="20"/>
        </w:rPr>
        <w:t xml:space="preserve"> </w:t>
      </w:r>
      <w:r>
        <w:rPr>
          <w:sz w:val="20"/>
        </w:rPr>
        <w:t>en</w:t>
      </w:r>
      <w:r>
        <w:rPr>
          <w:spacing w:val="-6"/>
          <w:sz w:val="20"/>
        </w:rPr>
        <w:t xml:space="preserve"> </w:t>
      </w:r>
      <w:r>
        <w:rPr>
          <w:sz w:val="20"/>
        </w:rPr>
        <w:t>presente</w:t>
      </w:r>
      <w:r>
        <w:rPr>
          <w:spacing w:val="-1"/>
          <w:sz w:val="20"/>
        </w:rPr>
        <w:t xml:space="preserve"> </w:t>
      </w:r>
      <w:r>
        <w:rPr>
          <w:sz w:val="20"/>
        </w:rPr>
        <w:t>y en</w:t>
      </w:r>
      <w:r>
        <w:rPr>
          <w:spacing w:val="-1"/>
          <w:sz w:val="20"/>
        </w:rPr>
        <w:t xml:space="preserve"> </w:t>
      </w:r>
      <w:r>
        <w:rPr>
          <w:sz w:val="20"/>
        </w:rPr>
        <w:t>pasado. La</w:t>
      </w:r>
      <w:r>
        <w:rPr>
          <w:spacing w:val="-1"/>
          <w:sz w:val="20"/>
        </w:rPr>
        <w:t xml:space="preserve"> </w:t>
      </w:r>
      <w:r>
        <w:rPr>
          <w:sz w:val="20"/>
        </w:rPr>
        <w:t>interrogación</w:t>
      </w:r>
      <w:r>
        <w:rPr>
          <w:spacing w:val="-5"/>
          <w:sz w:val="20"/>
        </w:rPr>
        <w:t xml:space="preserve"> </w:t>
      </w:r>
      <w:r>
        <w:rPr>
          <w:sz w:val="20"/>
        </w:rPr>
        <w:t>indirecta. La</w:t>
      </w:r>
      <w:r>
        <w:rPr>
          <w:spacing w:val="-5"/>
          <w:sz w:val="20"/>
        </w:rPr>
        <w:t xml:space="preserve"> </w:t>
      </w:r>
      <w:r>
        <w:rPr>
          <w:sz w:val="20"/>
        </w:rPr>
        <w:t>concordancia</w:t>
      </w:r>
      <w:r>
        <w:rPr>
          <w:spacing w:val="-1"/>
          <w:sz w:val="20"/>
        </w:rPr>
        <w:t xml:space="preserve"> </w:t>
      </w:r>
      <w:r>
        <w:rPr>
          <w:sz w:val="20"/>
        </w:rPr>
        <w:t>de</w:t>
      </w:r>
      <w:r>
        <w:rPr>
          <w:spacing w:val="-1"/>
          <w:sz w:val="20"/>
        </w:rPr>
        <w:t xml:space="preserve"> </w:t>
      </w:r>
      <w:r>
        <w:rPr>
          <w:sz w:val="20"/>
        </w:rPr>
        <w:t>los</w:t>
      </w:r>
      <w:r>
        <w:rPr>
          <w:spacing w:val="-8"/>
          <w:sz w:val="20"/>
        </w:rPr>
        <w:t xml:space="preserve"> </w:t>
      </w:r>
      <w:r>
        <w:rPr>
          <w:sz w:val="20"/>
        </w:rPr>
        <w:t>verbos con los nombres colectivos. Los pronombres relativos compuestos. La expresión de la oposición y la concesión. Verbos ACQUÉRIR</w:t>
      </w:r>
      <w:r>
        <w:rPr>
          <w:spacing w:val="40"/>
          <w:sz w:val="20"/>
        </w:rPr>
        <w:t xml:space="preserve"> </w:t>
      </w:r>
      <w:r>
        <w:rPr>
          <w:sz w:val="20"/>
        </w:rPr>
        <w:t>y VÊTIR.</w:t>
      </w:r>
    </w:p>
    <w:p w14:paraId="0CCD5860" w14:textId="77777777" w:rsidR="00E54A04" w:rsidRDefault="00000000">
      <w:pPr>
        <w:pStyle w:val="Prrafodelista"/>
        <w:numPr>
          <w:ilvl w:val="0"/>
          <w:numId w:val="66"/>
        </w:numPr>
        <w:tabs>
          <w:tab w:val="left" w:pos="844"/>
        </w:tabs>
        <w:spacing w:before="20"/>
        <w:ind w:left="844" w:hanging="124"/>
        <w:jc w:val="both"/>
        <w:rPr>
          <w:sz w:val="20"/>
        </w:rPr>
      </w:pPr>
      <w:r>
        <w:rPr>
          <w:sz w:val="20"/>
        </w:rPr>
        <w:t>Pintores</w:t>
      </w:r>
      <w:r>
        <w:rPr>
          <w:spacing w:val="-14"/>
          <w:sz w:val="20"/>
        </w:rPr>
        <w:t xml:space="preserve"> </w:t>
      </w:r>
      <w:r>
        <w:rPr>
          <w:sz w:val="20"/>
        </w:rPr>
        <w:t>franceses</w:t>
      </w:r>
      <w:r>
        <w:rPr>
          <w:spacing w:val="-10"/>
          <w:sz w:val="20"/>
        </w:rPr>
        <w:t xml:space="preserve"> </w:t>
      </w:r>
      <w:r>
        <w:rPr>
          <w:sz w:val="20"/>
        </w:rPr>
        <w:t>famosos:</w:t>
      </w:r>
      <w:r>
        <w:rPr>
          <w:spacing w:val="-4"/>
          <w:sz w:val="20"/>
        </w:rPr>
        <w:t xml:space="preserve"> </w:t>
      </w:r>
      <w:r>
        <w:rPr>
          <w:sz w:val="20"/>
        </w:rPr>
        <w:t>Renoir,</w:t>
      </w:r>
      <w:r>
        <w:rPr>
          <w:spacing w:val="-4"/>
          <w:sz w:val="20"/>
        </w:rPr>
        <w:t xml:space="preserve"> </w:t>
      </w:r>
      <w:r>
        <w:rPr>
          <w:sz w:val="20"/>
        </w:rPr>
        <w:t>Delacroix.</w:t>
      </w:r>
      <w:r>
        <w:rPr>
          <w:spacing w:val="-8"/>
          <w:sz w:val="20"/>
        </w:rPr>
        <w:t xml:space="preserve"> </w:t>
      </w:r>
      <w:r>
        <w:rPr>
          <w:sz w:val="20"/>
        </w:rPr>
        <w:t>Esculturas</w:t>
      </w:r>
      <w:r>
        <w:rPr>
          <w:spacing w:val="-10"/>
          <w:sz w:val="20"/>
        </w:rPr>
        <w:t xml:space="preserve"> </w:t>
      </w:r>
      <w:r>
        <w:rPr>
          <w:sz w:val="20"/>
        </w:rPr>
        <w:t>:</w:t>
      </w:r>
      <w:r>
        <w:rPr>
          <w:spacing w:val="-4"/>
          <w:sz w:val="20"/>
        </w:rPr>
        <w:t xml:space="preserve"> </w:t>
      </w:r>
      <w:r>
        <w:rPr>
          <w:spacing w:val="-2"/>
          <w:sz w:val="20"/>
        </w:rPr>
        <w:t>Rodin.</w:t>
      </w:r>
    </w:p>
    <w:p w14:paraId="3CC410C0" w14:textId="77777777" w:rsidR="00E54A04" w:rsidRDefault="00E54A04">
      <w:pPr>
        <w:pStyle w:val="Textoindependiente"/>
        <w:spacing w:before="29"/>
        <w:rPr>
          <w:sz w:val="20"/>
        </w:rPr>
      </w:pPr>
    </w:p>
    <w:p w14:paraId="48C3603A" w14:textId="77777777" w:rsidR="00E54A04" w:rsidRDefault="00000000">
      <w:pPr>
        <w:ind w:left="720"/>
        <w:jc w:val="both"/>
        <w:rPr>
          <w:sz w:val="20"/>
        </w:rPr>
      </w:pPr>
      <w:r>
        <w:rPr>
          <w:rFonts w:ascii="Arial"/>
          <w:b/>
          <w:sz w:val="20"/>
        </w:rPr>
        <w:t>Unidad</w:t>
      </w:r>
      <w:r>
        <w:rPr>
          <w:rFonts w:ascii="Arial"/>
          <w:b/>
          <w:spacing w:val="-1"/>
          <w:sz w:val="20"/>
        </w:rPr>
        <w:t xml:space="preserve"> </w:t>
      </w:r>
      <w:r>
        <w:rPr>
          <w:rFonts w:ascii="Arial"/>
          <w:b/>
          <w:sz w:val="20"/>
        </w:rPr>
        <w:t>10:</w:t>
      </w:r>
      <w:r>
        <w:rPr>
          <w:rFonts w:ascii="Arial"/>
          <w:b/>
          <w:spacing w:val="-2"/>
          <w:sz w:val="20"/>
        </w:rPr>
        <w:t xml:space="preserve"> </w:t>
      </w:r>
      <w:r>
        <w:rPr>
          <w:sz w:val="20"/>
        </w:rPr>
        <w:t>La</w:t>
      </w:r>
      <w:r>
        <w:rPr>
          <w:spacing w:val="-6"/>
          <w:sz w:val="20"/>
        </w:rPr>
        <w:t xml:space="preserve"> </w:t>
      </w:r>
      <w:r>
        <w:rPr>
          <w:sz w:val="20"/>
        </w:rPr>
        <w:t>culture</w:t>
      </w:r>
      <w:r>
        <w:rPr>
          <w:spacing w:val="-1"/>
          <w:sz w:val="20"/>
        </w:rPr>
        <w:t xml:space="preserve"> </w:t>
      </w:r>
      <w:r>
        <w:rPr>
          <w:sz w:val="20"/>
        </w:rPr>
        <w:t>/</w:t>
      </w:r>
      <w:r>
        <w:rPr>
          <w:spacing w:val="-3"/>
          <w:sz w:val="20"/>
        </w:rPr>
        <w:t xml:space="preserve"> </w:t>
      </w:r>
      <w:r>
        <w:rPr>
          <w:sz w:val="20"/>
        </w:rPr>
        <w:t>La</w:t>
      </w:r>
      <w:r>
        <w:rPr>
          <w:spacing w:val="-1"/>
          <w:sz w:val="20"/>
        </w:rPr>
        <w:t xml:space="preserve"> </w:t>
      </w:r>
      <w:r>
        <w:rPr>
          <w:spacing w:val="-2"/>
          <w:sz w:val="20"/>
        </w:rPr>
        <w:t>cultura</w:t>
      </w:r>
    </w:p>
    <w:p w14:paraId="0A4F800B" w14:textId="77777777" w:rsidR="00E54A04" w:rsidRDefault="00E54A04">
      <w:pPr>
        <w:pStyle w:val="Textoindependiente"/>
        <w:spacing w:before="41"/>
        <w:rPr>
          <w:sz w:val="20"/>
        </w:rPr>
      </w:pPr>
    </w:p>
    <w:p w14:paraId="26EFD9D9" w14:textId="77777777" w:rsidR="00E54A04" w:rsidRDefault="00000000">
      <w:pPr>
        <w:ind w:left="720"/>
        <w:rPr>
          <w:sz w:val="20"/>
        </w:rPr>
      </w:pPr>
      <w:r>
        <w:rPr>
          <w:spacing w:val="-2"/>
          <w:sz w:val="20"/>
        </w:rPr>
        <w:t>COMUNICACIÓN/</w:t>
      </w:r>
      <w:r>
        <w:rPr>
          <w:spacing w:val="11"/>
          <w:sz w:val="20"/>
        </w:rPr>
        <w:t xml:space="preserve"> </w:t>
      </w:r>
      <w:r>
        <w:rPr>
          <w:spacing w:val="-2"/>
          <w:sz w:val="20"/>
        </w:rPr>
        <w:t>PLURILINGÜISMO/</w:t>
      </w:r>
      <w:r>
        <w:rPr>
          <w:spacing w:val="12"/>
          <w:sz w:val="20"/>
        </w:rPr>
        <w:t xml:space="preserve"> </w:t>
      </w:r>
      <w:r>
        <w:rPr>
          <w:spacing w:val="-2"/>
          <w:sz w:val="20"/>
        </w:rPr>
        <w:t>INTERCULTURALIDAD</w:t>
      </w:r>
    </w:p>
    <w:p w14:paraId="5A8527FB" w14:textId="77777777" w:rsidR="00E54A04" w:rsidRDefault="00000000">
      <w:pPr>
        <w:spacing w:before="19" w:line="259" w:lineRule="auto"/>
        <w:ind w:left="720" w:right="4232"/>
        <w:rPr>
          <w:sz w:val="20"/>
        </w:rPr>
      </w:pPr>
      <w:r>
        <w:rPr>
          <w:sz w:val="20"/>
        </w:rPr>
        <w:t>-Situar en</w:t>
      </w:r>
      <w:r>
        <w:rPr>
          <w:spacing w:val="-2"/>
          <w:sz w:val="20"/>
        </w:rPr>
        <w:t xml:space="preserve"> </w:t>
      </w:r>
      <w:r>
        <w:rPr>
          <w:sz w:val="20"/>
        </w:rPr>
        <w:t>el</w:t>
      </w:r>
      <w:r>
        <w:rPr>
          <w:spacing w:val="-2"/>
          <w:sz w:val="20"/>
        </w:rPr>
        <w:t xml:space="preserve"> </w:t>
      </w:r>
      <w:r>
        <w:rPr>
          <w:sz w:val="20"/>
        </w:rPr>
        <w:t>tiempo.</w:t>
      </w:r>
      <w:r>
        <w:rPr>
          <w:spacing w:val="-3"/>
          <w:sz w:val="20"/>
        </w:rPr>
        <w:t xml:space="preserve"> </w:t>
      </w:r>
      <w:r>
        <w:rPr>
          <w:sz w:val="20"/>
        </w:rPr>
        <w:t>Expresar la</w:t>
      </w:r>
      <w:r>
        <w:rPr>
          <w:spacing w:val="-6"/>
          <w:sz w:val="20"/>
        </w:rPr>
        <w:t xml:space="preserve"> </w:t>
      </w:r>
      <w:r>
        <w:rPr>
          <w:sz w:val="20"/>
        </w:rPr>
        <w:t>tristeza. Invitar</w:t>
      </w:r>
      <w:r>
        <w:rPr>
          <w:spacing w:val="-5"/>
          <w:sz w:val="20"/>
        </w:rPr>
        <w:t xml:space="preserve"> </w:t>
      </w:r>
      <w:r>
        <w:rPr>
          <w:sz w:val="20"/>
        </w:rPr>
        <w:t>a</w:t>
      </w:r>
      <w:r>
        <w:rPr>
          <w:spacing w:val="-2"/>
          <w:sz w:val="20"/>
        </w:rPr>
        <w:t xml:space="preserve"> </w:t>
      </w:r>
      <w:r>
        <w:rPr>
          <w:sz w:val="20"/>
        </w:rPr>
        <w:t>alguien</w:t>
      </w:r>
      <w:r>
        <w:rPr>
          <w:spacing w:val="-2"/>
          <w:sz w:val="20"/>
        </w:rPr>
        <w:t xml:space="preserve"> </w:t>
      </w:r>
      <w:r>
        <w:rPr>
          <w:sz w:val="20"/>
        </w:rPr>
        <w:t>a</w:t>
      </w:r>
      <w:r>
        <w:rPr>
          <w:spacing w:val="-2"/>
          <w:sz w:val="20"/>
        </w:rPr>
        <w:t xml:space="preserve"> </w:t>
      </w:r>
      <w:r>
        <w:rPr>
          <w:sz w:val="20"/>
        </w:rPr>
        <w:t>confiar. Léxico: Le cinéma, la littérature, le livre, la prose et la poésie.</w:t>
      </w:r>
    </w:p>
    <w:p w14:paraId="415BB355" w14:textId="77777777" w:rsidR="00E54A04" w:rsidRDefault="00000000">
      <w:pPr>
        <w:spacing w:before="1"/>
        <w:ind w:left="720"/>
        <w:rPr>
          <w:sz w:val="20"/>
        </w:rPr>
      </w:pPr>
      <w:r>
        <w:rPr>
          <w:spacing w:val="-2"/>
          <w:sz w:val="20"/>
        </w:rPr>
        <w:t>-Participio</w:t>
      </w:r>
      <w:r>
        <w:rPr>
          <w:spacing w:val="-6"/>
          <w:sz w:val="20"/>
        </w:rPr>
        <w:t xml:space="preserve"> </w:t>
      </w:r>
      <w:r>
        <w:rPr>
          <w:spacing w:val="-2"/>
          <w:sz w:val="20"/>
        </w:rPr>
        <w:t>presente, y</w:t>
      </w:r>
      <w:r>
        <w:rPr>
          <w:spacing w:val="-3"/>
          <w:sz w:val="20"/>
        </w:rPr>
        <w:t xml:space="preserve"> </w:t>
      </w:r>
      <w:r>
        <w:rPr>
          <w:spacing w:val="-2"/>
          <w:sz w:val="20"/>
        </w:rPr>
        <w:t>adjetivo</w:t>
      </w:r>
      <w:r>
        <w:rPr>
          <w:spacing w:val="-12"/>
          <w:sz w:val="20"/>
        </w:rPr>
        <w:t xml:space="preserve"> </w:t>
      </w:r>
      <w:r>
        <w:rPr>
          <w:spacing w:val="-2"/>
          <w:sz w:val="20"/>
        </w:rPr>
        <w:t>verbal.</w:t>
      </w:r>
      <w:r>
        <w:rPr>
          <w:spacing w:val="-7"/>
          <w:sz w:val="20"/>
        </w:rPr>
        <w:t xml:space="preserve"> </w:t>
      </w:r>
      <w:r>
        <w:rPr>
          <w:spacing w:val="-2"/>
          <w:sz w:val="20"/>
        </w:rPr>
        <w:t>Gérondif;</w:t>
      </w:r>
      <w:r>
        <w:rPr>
          <w:spacing w:val="-3"/>
          <w:sz w:val="20"/>
        </w:rPr>
        <w:t xml:space="preserve"> </w:t>
      </w:r>
      <w:r>
        <w:rPr>
          <w:spacing w:val="-2"/>
          <w:sz w:val="20"/>
        </w:rPr>
        <w:t>relaciones</w:t>
      </w:r>
      <w:r>
        <w:rPr>
          <w:spacing w:val="-9"/>
          <w:sz w:val="20"/>
        </w:rPr>
        <w:t xml:space="preserve"> </w:t>
      </w:r>
      <w:r>
        <w:rPr>
          <w:spacing w:val="-2"/>
          <w:sz w:val="20"/>
        </w:rPr>
        <w:t>temporales. Verbos: CROÎTRE</w:t>
      </w:r>
      <w:r>
        <w:rPr>
          <w:spacing w:val="-3"/>
          <w:sz w:val="20"/>
        </w:rPr>
        <w:t xml:space="preserve"> </w:t>
      </w:r>
      <w:r>
        <w:rPr>
          <w:spacing w:val="-2"/>
          <w:sz w:val="20"/>
        </w:rPr>
        <w:t>y</w:t>
      </w:r>
      <w:r>
        <w:rPr>
          <w:spacing w:val="-3"/>
          <w:sz w:val="20"/>
        </w:rPr>
        <w:t xml:space="preserve"> </w:t>
      </w:r>
      <w:r>
        <w:rPr>
          <w:spacing w:val="-2"/>
          <w:sz w:val="20"/>
        </w:rPr>
        <w:t>MOUVOIR.</w:t>
      </w:r>
    </w:p>
    <w:p w14:paraId="75FB93F9" w14:textId="77777777" w:rsidR="00E54A04" w:rsidRDefault="00000000">
      <w:pPr>
        <w:pStyle w:val="Prrafodelista"/>
        <w:numPr>
          <w:ilvl w:val="0"/>
          <w:numId w:val="66"/>
        </w:numPr>
        <w:tabs>
          <w:tab w:val="left" w:pos="844"/>
        </w:tabs>
        <w:spacing w:before="18"/>
        <w:ind w:left="844" w:hanging="124"/>
        <w:rPr>
          <w:sz w:val="20"/>
        </w:rPr>
      </w:pPr>
      <w:r>
        <w:rPr>
          <w:sz w:val="20"/>
        </w:rPr>
        <w:t>Los</w:t>
      </w:r>
      <w:r>
        <w:rPr>
          <w:spacing w:val="-10"/>
          <w:sz w:val="20"/>
        </w:rPr>
        <w:t xml:space="preserve"> </w:t>
      </w:r>
      <w:r>
        <w:rPr>
          <w:sz w:val="20"/>
        </w:rPr>
        <w:t>premios</w:t>
      </w:r>
      <w:r>
        <w:rPr>
          <w:spacing w:val="-9"/>
          <w:sz w:val="20"/>
        </w:rPr>
        <w:t xml:space="preserve"> </w:t>
      </w:r>
      <w:r>
        <w:rPr>
          <w:sz w:val="20"/>
        </w:rPr>
        <w:t>cinematográficos.</w:t>
      </w:r>
      <w:r>
        <w:rPr>
          <w:spacing w:val="-4"/>
          <w:sz w:val="20"/>
        </w:rPr>
        <w:t xml:space="preserve"> </w:t>
      </w:r>
      <w:r>
        <w:rPr>
          <w:sz w:val="20"/>
        </w:rPr>
        <w:t>Los</w:t>
      </w:r>
      <w:r>
        <w:rPr>
          <w:spacing w:val="-9"/>
          <w:sz w:val="20"/>
        </w:rPr>
        <w:t xml:space="preserve"> </w:t>
      </w:r>
      <w:r>
        <w:rPr>
          <w:sz w:val="20"/>
        </w:rPr>
        <w:t>premios</w:t>
      </w:r>
      <w:r>
        <w:rPr>
          <w:spacing w:val="-9"/>
          <w:sz w:val="20"/>
        </w:rPr>
        <w:t xml:space="preserve"> </w:t>
      </w:r>
      <w:r>
        <w:rPr>
          <w:sz w:val="20"/>
        </w:rPr>
        <w:t>Nobel</w:t>
      </w:r>
      <w:r>
        <w:rPr>
          <w:spacing w:val="-2"/>
          <w:sz w:val="20"/>
        </w:rPr>
        <w:t xml:space="preserve"> </w:t>
      </w:r>
      <w:r>
        <w:rPr>
          <w:sz w:val="20"/>
        </w:rPr>
        <w:t>de</w:t>
      </w:r>
      <w:r>
        <w:rPr>
          <w:spacing w:val="-10"/>
          <w:sz w:val="20"/>
        </w:rPr>
        <w:t xml:space="preserve"> </w:t>
      </w:r>
      <w:r>
        <w:rPr>
          <w:sz w:val="20"/>
        </w:rPr>
        <w:t>literatura</w:t>
      </w:r>
      <w:r>
        <w:rPr>
          <w:spacing w:val="-10"/>
          <w:sz w:val="20"/>
        </w:rPr>
        <w:t xml:space="preserve"> </w:t>
      </w:r>
      <w:r>
        <w:rPr>
          <w:sz w:val="20"/>
        </w:rPr>
        <w:t>franceses.</w:t>
      </w:r>
      <w:r>
        <w:rPr>
          <w:spacing w:val="-4"/>
          <w:sz w:val="20"/>
        </w:rPr>
        <w:t xml:space="preserve"> </w:t>
      </w:r>
      <w:r>
        <w:rPr>
          <w:sz w:val="20"/>
        </w:rPr>
        <w:t>Algunos</w:t>
      </w:r>
      <w:r>
        <w:rPr>
          <w:spacing w:val="-9"/>
          <w:sz w:val="20"/>
        </w:rPr>
        <w:t xml:space="preserve"> </w:t>
      </w:r>
      <w:r>
        <w:rPr>
          <w:spacing w:val="-2"/>
          <w:sz w:val="20"/>
        </w:rPr>
        <w:t>pintores.</w:t>
      </w:r>
    </w:p>
    <w:p w14:paraId="4F68BE54" w14:textId="77777777" w:rsidR="00E54A04" w:rsidRDefault="00E54A04">
      <w:pPr>
        <w:pStyle w:val="Textoindependiente"/>
        <w:spacing w:before="29"/>
        <w:rPr>
          <w:sz w:val="20"/>
        </w:rPr>
      </w:pPr>
    </w:p>
    <w:p w14:paraId="005A7490" w14:textId="18CEE0C3" w:rsidR="00E54A04" w:rsidRDefault="00DE0692" w:rsidP="00DE0692">
      <w:pPr>
        <w:tabs>
          <w:tab w:val="left" w:pos="9814"/>
        </w:tabs>
        <w:ind w:left="844"/>
        <w:jc w:val="both"/>
        <w:rPr>
          <w:rFonts w:ascii="Arial" w:hAnsi="Arial"/>
          <w:b/>
          <w:sz w:val="20"/>
        </w:rPr>
      </w:pPr>
      <w:r>
        <w:rPr>
          <w:rFonts w:ascii="Arial" w:hAnsi="Arial"/>
          <w:b/>
          <w:color w:val="000000"/>
          <w:spacing w:val="-28"/>
          <w:sz w:val="20"/>
          <w:shd w:val="clear" w:color="auto" w:fill="538DD3"/>
        </w:rPr>
        <w:t xml:space="preserve">g.  </w:t>
      </w:r>
      <w:r>
        <w:rPr>
          <w:rFonts w:ascii="Arial" w:hAnsi="Arial"/>
          <w:b/>
          <w:color w:val="000000"/>
          <w:sz w:val="20"/>
          <w:shd w:val="clear" w:color="auto" w:fill="538DD3"/>
        </w:rPr>
        <w:t>1º</w:t>
      </w:r>
      <w:r>
        <w:rPr>
          <w:rFonts w:ascii="Arial" w:hAnsi="Arial"/>
          <w:b/>
          <w:color w:val="000000"/>
          <w:spacing w:val="-9"/>
          <w:sz w:val="20"/>
          <w:shd w:val="clear" w:color="auto" w:fill="538DD3"/>
        </w:rPr>
        <w:t xml:space="preserve"> </w:t>
      </w:r>
      <w:r>
        <w:rPr>
          <w:rFonts w:ascii="Arial" w:hAnsi="Arial"/>
          <w:b/>
          <w:color w:val="000000"/>
          <w:sz w:val="20"/>
          <w:shd w:val="clear" w:color="auto" w:fill="538DD3"/>
        </w:rPr>
        <w:t>CICLOS</w:t>
      </w:r>
      <w:r>
        <w:rPr>
          <w:rFonts w:ascii="Arial" w:hAnsi="Arial"/>
          <w:b/>
          <w:color w:val="000000"/>
          <w:spacing w:val="-8"/>
          <w:sz w:val="20"/>
          <w:shd w:val="clear" w:color="auto" w:fill="538DD3"/>
        </w:rPr>
        <w:t xml:space="preserve"> </w:t>
      </w:r>
      <w:r>
        <w:rPr>
          <w:rFonts w:ascii="Arial" w:hAnsi="Arial"/>
          <w:b/>
          <w:color w:val="000000"/>
          <w:sz w:val="20"/>
          <w:shd w:val="clear" w:color="auto" w:fill="538DD3"/>
        </w:rPr>
        <w:t>FORMATIVOS</w:t>
      </w:r>
      <w:r>
        <w:rPr>
          <w:rFonts w:ascii="Arial" w:hAnsi="Arial"/>
          <w:b/>
          <w:color w:val="000000"/>
          <w:spacing w:val="-8"/>
          <w:sz w:val="20"/>
          <w:shd w:val="clear" w:color="auto" w:fill="538DD3"/>
        </w:rPr>
        <w:t xml:space="preserve"> </w:t>
      </w:r>
      <w:r>
        <w:rPr>
          <w:rFonts w:ascii="Arial" w:hAnsi="Arial"/>
          <w:b/>
          <w:color w:val="000000"/>
          <w:sz w:val="20"/>
          <w:shd w:val="clear" w:color="auto" w:fill="538DD3"/>
        </w:rPr>
        <w:t>DE</w:t>
      </w:r>
      <w:r>
        <w:rPr>
          <w:rFonts w:ascii="Arial" w:hAnsi="Arial"/>
          <w:b/>
          <w:color w:val="000000"/>
          <w:spacing w:val="-8"/>
          <w:sz w:val="20"/>
          <w:shd w:val="clear" w:color="auto" w:fill="538DD3"/>
        </w:rPr>
        <w:t xml:space="preserve"> </w:t>
      </w:r>
      <w:r>
        <w:rPr>
          <w:rFonts w:ascii="Arial" w:hAnsi="Arial"/>
          <w:b/>
          <w:color w:val="000000"/>
          <w:sz w:val="20"/>
          <w:shd w:val="clear" w:color="auto" w:fill="538DD3"/>
        </w:rPr>
        <w:t>GRADO</w:t>
      </w:r>
      <w:r>
        <w:rPr>
          <w:rFonts w:ascii="Arial" w:hAnsi="Arial"/>
          <w:b/>
          <w:color w:val="000000"/>
          <w:spacing w:val="-2"/>
          <w:sz w:val="20"/>
          <w:shd w:val="clear" w:color="auto" w:fill="538DD3"/>
        </w:rPr>
        <w:t xml:space="preserve"> SUPERIOR</w:t>
      </w:r>
      <w:r>
        <w:rPr>
          <w:rFonts w:ascii="Arial" w:hAnsi="Arial"/>
          <w:b/>
          <w:color w:val="000000"/>
          <w:sz w:val="20"/>
          <w:shd w:val="clear" w:color="auto" w:fill="538DD3"/>
        </w:rPr>
        <w:tab/>
      </w:r>
    </w:p>
    <w:p w14:paraId="293655D6" w14:textId="77777777" w:rsidR="00E54A04" w:rsidRDefault="00E54A04">
      <w:pPr>
        <w:pStyle w:val="Textoindependiente"/>
        <w:spacing w:before="38"/>
        <w:rPr>
          <w:rFonts w:ascii="Arial"/>
          <w:b/>
          <w:sz w:val="20"/>
        </w:rPr>
      </w:pPr>
    </w:p>
    <w:p w14:paraId="2487BBF3" w14:textId="77777777" w:rsidR="00E54A04" w:rsidRDefault="00000000">
      <w:pPr>
        <w:spacing w:line="242" w:lineRule="auto"/>
        <w:ind w:left="720" w:right="1696"/>
        <w:jc w:val="both"/>
        <w:rPr>
          <w:sz w:val="20"/>
        </w:rPr>
      </w:pPr>
      <w:r>
        <w:rPr>
          <w:sz w:val="20"/>
        </w:rPr>
        <w:t>Los</w:t>
      </w:r>
      <w:r>
        <w:rPr>
          <w:spacing w:val="-14"/>
          <w:sz w:val="20"/>
        </w:rPr>
        <w:t xml:space="preserve"> </w:t>
      </w:r>
      <w:r>
        <w:rPr>
          <w:sz w:val="20"/>
        </w:rPr>
        <w:t>ciclos</w:t>
      </w:r>
      <w:r>
        <w:rPr>
          <w:spacing w:val="-13"/>
          <w:sz w:val="20"/>
        </w:rPr>
        <w:t xml:space="preserve"> </w:t>
      </w:r>
      <w:r>
        <w:rPr>
          <w:sz w:val="20"/>
        </w:rPr>
        <w:t>formativos</w:t>
      </w:r>
      <w:r>
        <w:rPr>
          <w:spacing w:val="-13"/>
          <w:sz w:val="20"/>
        </w:rPr>
        <w:t xml:space="preserve"> </w:t>
      </w:r>
      <w:r>
        <w:rPr>
          <w:sz w:val="20"/>
        </w:rPr>
        <w:t>tienen</w:t>
      </w:r>
      <w:r>
        <w:rPr>
          <w:spacing w:val="-14"/>
          <w:sz w:val="20"/>
        </w:rPr>
        <w:t xml:space="preserve"> </w:t>
      </w:r>
      <w:r>
        <w:rPr>
          <w:sz w:val="20"/>
        </w:rPr>
        <w:t>los</w:t>
      </w:r>
      <w:r>
        <w:rPr>
          <w:spacing w:val="-13"/>
          <w:sz w:val="20"/>
        </w:rPr>
        <w:t xml:space="preserve"> </w:t>
      </w:r>
      <w:r>
        <w:rPr>
          <w:sz w:val="20"/>
        </w:rPr>
        <w:t>mismos</w:t>
      </w:r>
      <w:r>
        <w:rPr>
          <w:spacing w:val="-13"/>
          <w:sz w:val="20"/>
        </w:rPr>
        <w:t xml:space="preserve"> </w:t>
      </w:r>
      <w:r>
        <w:rPr>
          <w:sz w:val="20"/>
        </w:rPr>
        <w:t>resultados</w:t>
      </w:r>
      <w:r>
        <w:rPr>
          <w:spacing w:val="-11"/>
          <w:sz w:val="20"/>
        </w:rPr>
        <w:t xml:space="preserve"> </w:t>
      </w:r>
      <w:r>
        <w:rPr>
          <w:sz w:val="20"/>
        </w:rPr>
        <w:t>de</w:t>
      </w:r>
      <w:r>
        <w:rPr>
          <w:spacing w:val="-9"/>
          <w:sz w:val="20"/>
        </w:rPr>
        <w:t xml:space="preserve"> </w:t>
      </w:r>
      <w:r>
        <w:rPr>
          <w:sz w:val="20"/>
        </w:rPr>
        <w:t>aprendizaje,</w:t>
      </w:r>
      <w:r>
        <w:rPr>
          <w:spacing w:val="-11"/>
          <w:sz w:val="20"/>
        </w:rPr>
        <w:t xml:space="preserve"> </w:t>
      </w:r>
      <w:r>
        <w:rPr>
          <w:sz w:val="20"/>
        </w:rPr>
        <w:t>criterios</w:t>
      </w:r>
      <w:r>
        <w:rPr>
          <w:spacing w:val="-12"/>
          <w:sz w:val="20"/>
        </w:rPr>
        <w:t xml:space="preserve"> </w:t>
      </w:r>
      <w:r>
        <w:rPr>
          <w:sz w:val="20"/>
        </w:rPr>
        <w:t>de</w:t>
      </w:r>
      <w:r>
        <w:rPr>
          <w:spacing w:val="-9"/>
          <w:sz w:val="20"/>
        </w:rPr>
        <w:t xml:space="preserve"> </w:t>
      </w:r>
      <w:r>
        <w:rPr>
          <w:sz w:val="20"/>
        </w:rPr>
        <w:t>evaluación</w:t>
      </w:r>
      <w:r>
        <w:rPr>
          <w:spacing w:val="-9"/>
          <w:sz w:val="20"/>
        </w:rPr>
        <w:t xml:space="preserve"> </w:t>
      </w:r>
      <w:r>
        <w:rPr>
          <w:sz w:val="20"/>
        </w:rPr>
        <w:t>y</w:t>
      </w:r>
      <w:r>
        <w:rPr>
          <w:spacing w:val="-12"/>
          <w:sz w:val="20"/>
        </w:rPr>
        <w:t xml:space="preserve"> </w:t>
      </w:r>
      <w:r>
        <w:rPr>
          <w:sz w:val="20"/>
        </w:rPr>
        <w:t>contenidos. Realizamos a continuación una secuenciación y temporalización tipo para todos, excepto para la modalidad a distancia.</w:t>
      </w:r>
    </w:p>
    <w:p w14:paraId="06422CE7" w14:textId="77777777" w:rsidR="00E54A04" w:rsidRDefault="00E54A04">
      <w:pPr>
        <w:pStyle w:val="Textoindependiente"/>
        <w:spacing w:before="38"/>
        <w:rPr>
          <w:sz w:val="20"/>
        </w:rPr>
      </w:pPr>
    </w:p>
    <w:p w14:paraId="33C1424E" w14:textId="77777777" w:rsidR="00E54A04" w:rsidRDefault="00000000">
      <w:pPr>
        <w:ind w:left="720"/>
        <w:jc w:val="both"/>
        <w:rPr>
          <w:sz w:val="20"/>
        </w:rPr>
      </w:pPr>
      <w:r>
        <w:rPr>
          <w:sz w:val="20"/>
          <w:u w:val="single"/>
        </w:rPr>
        <w:t>Primer</w:t>
      </w:r>
      <w:r>
        <w:rPr>
          <w:spacing w:val="-3"/>
          <w:sz w:val="20"/>
          <w:u w:val="single"/>
        </w:rPr>
        <w:t xml:space="preserve"> </w:t>
      </w:r>
      <w:r>
        <w:rPr>
          <w:spacing w:val="-2"/>
          <w:sz w:val="20"/>
          <w:u w:val="single"/>
        </w:rPr>
        <w:t>trimestre.</w:t>
      </w:r>
    </w:p>
    <w:p w14:paraId="18198082" w14:textId="77777777" w:rsidR="00E54A04" w:rsidRDefault="00E54A04">
      <w:pPr>
        <w:pStyle w:val="Textoindependiente"/>
        <w:spacing w:before="29"/>
        <w:rPr>
          <w:sz w:val="20"/>
        </w:rPr>
      </w:pPr>
    </w:p>
    <w:p w14:paraId="2563AA5C" w14:textId="77777777" w:rsidR="00E54A04" w:rsidRDefault="00000000">
      <w:pPr>
        <w:ind w:left="720"/>
        <w:jc w:val="both"/>
        <w:rPr>
          <w:sz w:val="20"/>
        </w:rPr>
      </w:pPr>
      <w:r>
        <w:rPr>
          <w:rFonts w:ascii="Arial"/>
          <w:b/>
          <w:sz w:val="20"/>
        </w:rPr>
        <w:t>Unidad</w:t>
      </w:r>
      <w:r>
        <w:rPr>
          <w:rFonts w:ascii="Arial"/>
          <w:b/>
          <w:spacing w:val="-5"/>
          <w:sz w:val="20"/>
        </w:rPr>
        <w:t xml:space="preserve"> </w:t>
      </w:r>
      <w:r>
        <w:rPr>
          <w:rFonts w:ascii="Arial"/>
          <w:b/>
          <w:sz w:val="20"/>
        </w:rPr>
        <w:t>1:</w:t>
      </w:r>
      <w:r>
        <w:rPr>
          <w:rFonts w:ascii="Arial"/>
          <w:b/>
          <w:spacing w:val="43"/>
          <w:sz w:val="20"/>
        </w:rPr>
        <w:t xml:space="preserve"> </w:t>
      </w:r>
      <w:r>
        <w:rPr>
          <w:sz w:val="20"/>
        </w:rPr>
        <w:t>Premiers</w:t>
      </w:r>
      <w:r>
        <w:rPr>
          <w:spacing w:val="-8"/>
          <w:sz w:val="20"/>
        </w:rPr>
        <w:t xml:space="preserve"> </w:t>
      </w:r>
      <w:r>
        <w:rPr>
          <w:sz w:val="20"/>
        </w:rPr>
        <w:t>contacts/</w:t>
      </w:r>
      <w:r>
        <w:rPr>
          <w:spacing w:val="-2"/>
          <w:sz w:val="20"/>
        </w:rPr>
        <w:t xml:space="preserve"> </w:t>
      </w:r>
      <w:r>
        <w:rPr>
          <w:sz w:val="20"/>
        </w:rPr>
        <w:t>Primeros</w:t>
      </w:r>
      <w:r>
        <w:rPr>
          <w:spacing w:val="-7"/>
          <w:sz w:val="20"/>
        </w:rPr>
        <w:t xml:space="preserve"> </w:t>
      </w:r>
      <w:r>
        <w:rPr>
          <w:spacing w:val="-2"/>
          <w:sz w:val="20"/>
        </w:rPr>
        <w:t>contactos.</w:t>
      </w:r>
    </w:p>
    <w:p w14:paraId="7B8B488F" w14:textId="77777777" w:rsidR="00E54A04" w:rsidRDefault="00000000">
      <w:pPr>
        <w:spacing w:before="23"/>
        <w:ind w:left="720" w:right="1696"/>
        <w:jc w:val="both"/>
        <w:rPr>
          <w:sz w:val="20"/>
        </w:rPr>
      </w:pPr>
      <w:r>
        <w:rPr>
          <w:sz w:val="20"/>
        </w:rPr>
        <w:t>-Presentarse y hablar de su oficio o profesión. Presentar una empresa. Saber mantener una conversación telefónica. Contactar por escrito.</w:t>
      </w:r>
    </w:p>
    <w:p w14:paraId="296B9E8C" w14:textId="77777777" w:rsidR="00E54A04" w:rsidRDefault="00000000">
      <w:pPr>
        <w:spacing w:before="23" w:line="242" w:lineRule="auto"/>
        <w:ind w:left="720" w:right="1690"/>
        <w:jc w:val="both"/>
        <w:rPr>
          <w:sz w:val="20"/>
        </w:rPr>
      </w:pPr>
      <w:r>
        <w:rPr>
          <w:sz w:val="20"/>
        </w:rPr>
        <w:t>-Léxico de las presentaciones. Léxico relacionado con las profesiones del turismo. Expresiones utilizadas para mantener una conversación telefónica. Léxico utilizado para comprender y redactar un currículum vitae: CV. Las nacionalidades.</w:t>
      </w:r>
    </w:p>
    <w:p w14:paraId="20AE196F" w14:textId="77777777" w:rsidR="00E54A04" w:rsidRDefault="00000000">
      <w:pPr>
        <w:pStyle w:val="Prrafodelista"/>
        <w:numPr>
          <w:ilvl w:val="0"/>
          <w:numId w:val="66"/>
        </w:numPr>
        <w:tabs>
          <w:tab w:val="left" w:pos="839"/>
        </w:tabs>
        <w:spacing w:before="20" w:line="242" w:lineRule="auto"/>
        <w:ind w:right="1689" w:firstLine="0"/>
        <w:jc w:val="both"/>
        <w:rPr>
          <w:sz w:val="20"/>
        </w:rPr>
      </w:pPr>
      <w:r>
        <w:rPr>
          <w:sz w:val="20"/>
        </w:rPr>
        <w:t>Verbo</w:t>
      </w:r>
      <w:r>
        <w:rPr>
          <w:spacing w:val="-3"/>
          <w:sz w:val="20"/>
        </w:rPr>
        <w:t xml:space="preserve"> </w:t>
      </w:r>
      <w:r>
        <w:rPr>
          <w:sz w:val="20"/>
        </w:rPr>
        <w:t>AVOIR/ ÊTRE, presentes</w:t>
      </w:r>
      <w:r>
        <w:rPr>
          <w:spacing w:val="-7"/>
          <w:sz w:val="20"/>
        </w:rPr>
        <w:t xml:space="preserve"> </w:t>
      </w:r>
      <w:r>
        <w:rPr>
          <w:sz w:val="20"/>
        </w:rPr>
        <w:t>de todas</w:t>
      </w:r>
      <w:r>
        <w:rPr>
          <w:spacing w:val="-7"/>
          <w:sz w:val="20"/>
        </w:rPr>
        <w:t xml:space="preserve"> </w:t>
      </w:r>
      <w:r>
        <w:rPr>
          <w:sz w:val="20"/>
        </w:rPr>
        <w:t>las</w:t>
      </w:r>
      <w:r>
        <w:rPr>
          <w:spacing w:val="-7"/>
          <w:sz w:val="20"/>
        </w:rPr>
        <w:t xml:space="preserve"> </w:t>
      </w:r>
      <w:r>
        <w:rPr>
          <w:sz w:val="20"/>
        </w:rPr>
        <w:t>conjugaciones. C’est / Il est. Los</w:t>
      </w:r>
      <w:r>
        <w:rPr>
          <w:spacing w:val="-7"/>
          <w:sz w:val="20"/>
        </w:rPr>
        <w:t xml:space="preserve"> </w:t>
      </w:r>
      <w:r>
        <w:rPr>
          <w:sz w:val="20"/>
        </w:rPr>
        <w:t>números. Los</w:t>
      </w:r>
      <w:r>
        <w:rPr>
          <w:spacing w:val="-7"/>
          <w:sz w:val="20"/>
        </w:rPr>
        <w:t xml:space="preserve"> </w:t>
      </w:r>
      <w:r>
        <w:rPr>
          <w:sz w:val="20"/>
        </w:rPr>
        <w:t xml:space="preserve">artículos definidos e indefinidos. Los pronombres tónicos. Los adjetivos: femenino y plural. La forma negativa </w:t>
      </w:r>
      <w:r>
        <w:rPr>
          <w:spacing w:val="-2"/>
          <w:sz w:val="20"/>
        </w:rPr>
        <w:t>simple.</w:t>
      </w:r>
    </w:p>
    <w:p w14:paraId="5212701E" w14:textId="77777777" w:rsidR="00E54A04" w:rsidRDefault="00000000">
      <w:pPr>
        <w:pStyle w:val="Prrafodelista"/>
        <w:numPr>
          <w:ilvl w:val="0"/>
          <w:numId w:val="66"/>
        </w:numPr>
        <w:tabs>
          <w:tab w:val="left" w:pos="844"/>
        </w:tabs>
        <w:spacing w:before="19"/>
        <w:ind w:left="844" w:hanging="124"/>
        <w:jc w:val="both"/>
        <w:rPr>
          <w:sz w:val="20"/>
        </w:rPr>
      </w:pPr>
      <w:r>
        <w:rPr>
          <w:sz w:val="20"/>
        </w:rPr>
        <w:t>El alfabeto.</w:t>
      </w:r>
      <w:r>
        <w:rPr>
          <w:spacing w:val="-5"/>
          <w:sz w:val="20"/>
        </w:rPr>
        <w:t xml:space="preserve"> </w:t>
      </w:r>
      <w:r>
        <w:rPr>
          <w:sz w:val="20"/>
        </w:rPr>
        <w:t>Las</w:t>
      </w:r>
      <w:r>
        <w:rPr>
          <w:spacing w:val="-11"/>
          <w:sz w:val="20"/>
        </w:rPr>
        <w:t xml:space="preserve"> </w:t>
      </w:r>
      <w:r>
        <w:rPr>
          <w:sz w:val="20"/>
        </w:rPr>
        <w:t>vocales</w:t>
      </w:r>
      <w:r>
        <w:rPr>
          <w:spacing w:val="-6"/>
          <w:sz w:val="20"/>
        </w:rPr>
        <w:t xml:space="preserve"> </w:t>
      </w:r>
      <w:r>
        <w:rPr>
          <w:sz w:val="20"/>
        </w:rPr>
        <w:t>nasales.</w:t>
      </w:r>
      <w:r>
        <w:rPr>
          <w:spacing w:val="-2"/>
          <w:sz w:val="20"/>
        </w:rPr>
        <w:t xml:space="preserve"> </w:t>
      </w:r>
      <w:r>
        <w:rPr>
          <w:sz w:val="20"/>
        </w:rPr>
        <w:t>Los</w:t>
      </w:r>
      <w:r>
        <w:rPr>
          <w:spacing w:val="-6"/>
          <w:sz w:val="20"/>
        </w:rPr>
        <w:t xml:space="preserve"> </w:t>
      </w:r>
      <w:r>
        <w:rPr>
          <w:sz w:val="20"/>
        </w:rPr>
        <w:t>diptongos</w:t>
      </w:r>
      <w:r>
        <w:rPr>
          <w:spacing w:val="-7"/>
          <w:sz w:val="20"/>
        </w:rPr>
        <w:t xml:space="preserve"> </w:t>
      </w:r>
      <w:r>
        <w:rPr>
          <w:sz w:val="20"/>
        </w:rPr>
        <w:t>y</w:t>
      </w:r>
      <w:r>
        <w:rPr>
          <w:spacing w:val="-2"/>
          <w:sz w:val="20"/>
        </w:rPr>
        <w:t xml:space="preserve"> triptongos.</w:t>
      </w:r>
    </w:p>
    <w:p w14:paraId="286422F7" w14:textId="77777777" w:rsidR="00E54A04" w:rsidRDefault="00E54A04">
      <w:pPr>
        <w:pStyle w:val="Textoindependiente"/>
        <w:spacing w:before="30"/>
        <w:rPr>
          <w:sz w:val="20"/>
        </w:rPr>
      </w:pPr>
    </w:p>
    <w:p w14:paraId="249E1F12" w14:textId="77777777" w:rsidR="00E54A04" w:rsidRDefault="00000000">
      <w:pPr>
        <w:ind w:left="720"/>
        <w:jc w:val="both"/>
        <w:rPr>
          <w:sz w:val="20"/>
        </w:rPr>
      </w:pPr>
      <w:r>
        <w:rPr>
          <w:rFonts w:ascii="Arial" w:hAnsi="Arial"/>
          <w:b/>
          <w:sz w:val="20"/>
        </w:rPr>
        <w:t>Unidad</w:t>
      </w:r>
      <w:r>
        <w:rPr>
          <w:rFonts w:ascii="Arial" w:hAnsi="Arial"/>
          <w:b/>
          <w:spacing w:val="-4"/>
          <w:sz w:val="20"/>
        </w:rPr>
        <w:t xml:space="preserve"> </w:t>
      </w:r>
      <w:r>
        <w:rPr>
          <w:rFonts w:ascii="Arial" w:hAnsi="Arial"/>
          <w:b/>
          <w:sz w:val="20"/>
        </w:rPr>
        <w:t>2:</w:t>
      </w:r>
      <w:r>
        <w:rPr>
          <w:rFonts w:ascii="Arial" w:hAnsi="Arial"/>
          <w:b/>
          <w:spacing w:val="44"/>
          <w:sz w:val="20"/>
        </w:rPr>
        <w:t xml:space="preserve"> </w:t>
      </w:r>
      <w:r>
        <w:rPr>
          <w:sz w:val="20"/>
        </w:rPr>
        <w:t>Accueil</w:t>
      </w:r>
      <w:r>
        <w:rPr>
          <w:spacing w:val="-4"/>
          <w:sz w:val="20"/>
        </w:rPr>
        <w:t xml:space="preserve"> </w:t>
      </w:r>
      <w:r>
        <w:rPr>
          <w:sz w:val="20"/>
        </w:rPr>
        <w:t>/</w:t>
      </w:r>
      <w:r>
        <w:rPr>
          <w:spacing w:val="-1"/>
          <w:sz w:val="20"/>
        </w:rPr>
        <w:t xml:space="preserve"> </w:t>
      </w:r>
      <w:r>
        <w:rPr>
          <w:sz w:val="20"/>
        </w:rPr>
        <w:t>Bienvenida,</w:t>
      </w:r>
      <w:r>
        <w:rPr>
          <w:spacing w:val="-5"/>
          <w:sz w:val="20"/>
        </w:rPr>
        <w:t xml:space="preserve"> </w:t>
      </w:r>
      <w:r>
        <w:rPr>
          <w:spacing w:val="-2"/>
          <w:sz w:val="20"/>
        </w:rPr>
        <w:t>información.</w:t>
      </w:r>
    </w:p>
    <w:p w14:paraId="611AB800" w14:textId="77777777" w:rsidR="00E54A04" w:rsidRDefault="00000000">
      <w:pPr>
        <w:spacing w:before="15" w:line="244" w:lineRule="auto"/>
        <w:ind w:left="720" w:right="1698"/>
        <w:jc w:val="both"/>
        <w:rPr>
          <w:sz w:val="20"/>
        </w:rPr>
      </w:pPr>
      <w:r>
        <w:rPr>
          <w:rFonts w:ascii="Arial"/>
          <w:b/>
          <w:sz w:val="20"/>
        </w:rPr>
        <w:t>-</w:t>
      </w:r>
      <w:r>
        <w:rPr>
          <w:sz w:val="20"/>
        </w:rPr>
        <w:t>Informar</w:t>
      </w:r>
      <w:r>
        <w:rPr>
          <w:spacing w:val="-4"/>
          <w:sz w:val="20"/>
        </w:rPr>
        <w:t xml:space="preserve"> </w:t>
      </w:r>
      <w:r>
        <w:rPr>
          <w:sz w:val="20"/>
        </w:rPr>
        <w:t>en</w:t>
      </w:r>
      <w:r>
        <w:rPr>
          <w:spacing w:val="-1"/>
          <w:sz w:val="20"/>
        </w:rPr>
        <w:t xml:space="preserve"> </w:t>
      </w:r>
      <w:r>
        <w:rPr>
          <w:sz w:val="20"/>
        </w:rPr>
        <w:t>el</w:t>
      </w:r>
      <w:r>
        <w:rPr>
          <w:spacing w:val="-1"/>
          <w:sz w:val="20"/>
        </w:rPr>
        <w:t xml:space="preserve"> </w:t>
      </w:r>
      <w:r>
        <w:rPr>
          <w:sz w:val="20"/>
        </w:rPr>
        <w:t>aeropuerto. Acoger a</w:t>
      </w:r>
      <w:r>
        <w:rPr>
          <w:spacing w:val="-5"/>
          <w:sz w:val="20"/>
        </w:rPr>
        <w:t xml:space="preserve"> </w:t>
      </w:r>
      <w:r>
        <w:rPr>
          <w:sz w:val="20"/>
        </w:rPr>
        <w:t>los</w:t>
      </w:r>
      <w:r>
        <w:rPr>
          <w:spacing w:val="-4"/>
          <w:sz w:val="20"/>
        </w:rPr>
        <w:t xml:space="preserve"> </w:t>
      </w:r>
      <w:r>
        <w:rPr>
          <w:sz w:val="20"/>
        </w:rPr>
        <w:t>pasajeros. Informar</w:t>
      </w:r>
      <w:r>
        <w:rPr>
          <w:spacing w:val="-4"/>
          <w:sz w:val="20"/>
        </w:rPr>
        <w:t xml:space="preserve"> </w:t>
      </w:r>
      <w:r>
        <w:rPr>
          <w:sz w:val="20"/>
        </w:rPr>
        <w:t>a</w:t>
      </w:r>
      <w:r>
        <w:rPr>
          <w:spacing w:val="-5"/>
          <w:sz w:val="20"/>
        </w:rPr>
        <w:t xml:space="preserve"> </w:t>
      </w:r>
      <w:r>
        <w:rPr>
          <w:sz w:val="20"/>
        </w:rPr>
        <w:t>los</w:t>
      </w:r>
      <w:r>
        <w:rPr>
          <w:spacing w:val="-4"/>
          <w:sz w:val="20"/>
        </w:rPr>
        <w:t xml:space="preserve"> </w:t>
      </w:r>
      <w:r>
        <w:rPr>
          <w:sz w:val="20"/>
        </w:rPr>
        <w:t>pasajeros. Vender un</w:t>
      </w:r>
      <w:r>
        <w:rPr>
          <w:spacing w:val="-1"/>
          <w:sz w:val="20"/>
        </w:rPr>
        <w:t xml:space="preserve"> </w:t>
      </w:r>
      <w:r>
        <w:rPr>
          <w:sz w:val="20"/>
        </w:rPr>
        <w:t>billete</w:t>
      </w:r>
      <w:r>
        <w:rPr>
          <w:spacing w:val="-1"/>
          <w:sz w:val="20"/>
        </w:rPr>
        <w:t xml:space="preserve"> </w:t>
      </w:r>
      <w:r>
        <w:rPr>
          <w:sz w:val="20"/>
        </w:rPr>
        <w:t>de</w:t>
      </w:r>
      <w:r>
        <w:rPr>
          <w:spacing w:val="-5"/>
          <w:sz w:val="20"/>
        </w:rPr>
        <w:t xml:space="preserve"> </w:t>
      </w:r>
      <w:r>
        <w:rPr>
          <w:sz w:val="20"/>
        </w:rPr>
        <w:t>tren. Saber localizar en el espacio. Saber interpretar un plano.</w:t>
      </w:r>
    </w:p>
    <w:p w14:paraId="5911B642" w14:textId="77777777" w:rsidR="00E54A04" w:rsidRDefault="00000000">
      <w:pPr>
        <w:spacing w:before="17" w:line="242" w:lineRule="auto"/>
        <w:ind w:left="720" w:right="1694"/>
        <w:jc w:val="both"/>
        <w:rPr>
          <w:sz w:val="20"/>
        </w:rPr>
      </w:pPr>
      <w:r>
        <w:rPr>
          <w:sz w:val="20"/>
        </w:rPr>
        <w:t>-Léxico</w:t>
      </w:r>
      <w:r>
        <w:rPr>
          <w:spacing w:val="-3"/>
          <w:sz w:val="20"/>
        </w:rPr>
        <w:t xml:space="preserve"> </w:t>
      </w:r>
      <w:r>
        <w:rPr>
          <w:sz w:val="20"/>
        </w:rPr>
        <w:t>de</w:t>
      </w:r>
      <w:r>
        <w:rPr>
          <w:spacing w:val="-3"/>
          <w:sz w:val="20"/>
        </w:rPr>
        <w:t xml:space="preserve"> </w:t>
      </w:r>
      <w:r>
        <w:rPr>
          <w:sz w:val="20"/>
        </w:rPr>
        <w:t>expresiones</w:t>
      </w:r>
      <w:r>
        <w:rPr>
          <w:spacing w:val="-7"/>
          <w:sz w:val="20"/>
        </w:rPr>
        <w:t xml:space="preserve"> </w:t>
      </w:r>
      <w:r>
        <w:rPr>
          <w:sz w:val="20"/>
        </w:rPr>
        <w:t>de</w:t>
      </w:r>
      <w:r>
        <w:rPr>
          <w:spacing w:val="-3"/>
          <w:sz w:val="20"/>
        </w:rPr>
        <w:t xml:space="preserve"> </w:t>
      </w:r>
      <w:r>
        <w:rPr>
          <w:sz w:val="20"/>
        </w:rPr>
        <w:t>tiempo:</w:t>
      </w:r>
      <w:r>
        <w:rPr>
          <w:spacing w:val="-5"/>
          <w:sz w:val="20"/>
        </w:rPr>
        <w:t xml:space="preserve"> </w:t>
      </w:r>
      <w:r>
        <w:rPr>
          <w:sz w:val="20"/>
        </w:rPr>
        <w:t>las</w:t>
      </w:r>
      <w:r>
        <w:rPr>
          <w:spacing w:val="-7"/>
          <w:sz w:val="20"/>
        </w:rPr>
        <w:t xml:space="preserve"> </w:t>
      </w:r>
      <w:r>
        <w:rPr>
          <w:sz w:val="20"/>
        </w:rPr>
        <w:t>horas, los</w:t>
      </w:r>
      <w:r>
        <w:rPr>
          <w:spacing w:val="-7"/>
          <w:sz w:val="20"/>
        </w:rPr>
        <w:t xml:space="preserve"> </w:t>
      </w:r>
      <w:r>
        <w:rPr>
          <w:sz w:val="20"/>
        </w:rPr>
        <w:t>días</w:t>
      </w:r>
      <w:r>
        <w:rPr>
          <w:spacing w:val="-7"/>
          <w:sz w:val="20"/>
        </w:rPr>
        <w:t xml:space="preserve"> </w:t>
      </w:r>
      <w:r>
        <w:rPr>
          <w:sz w:val="20"/>
        </w:rPr>
        <w:t>de</w:t>
      </w:r>
      <w:r>
        <w:rPr>
          <w:spacing w:val="-3"/>
          <w:sz w:val="20"/>
        </w:rPr>
        <w:t xml:space="preserve"> </w:t>
      </w:r>
      <w:r>
        <w:rPr>
          <w:sz w:val="20"/>
        </w:rPr>
        <w:t>la</w:t>
      </w:r>
      <w:r>
        <w:rPr>
          <w:spacing w:val="-3"/>
          <w:sz w:val="20"/>
        </w:rPr>
        <w:t xml:space="preserve"> </w:t>
      </w:r>
      <w:r>
        <w:rPr>
          <w:sz w:val="20"/>
        </w:rPr>
        <w:t>semana,</w:t>
      </w:r>
      <w:r>
        <w:rPr>
          <w:spacing w:val="-5"/>
          <w:sz w:val="20"/>
        </w:rPr>
        <w:t xml:space="preserve"> </w:t>
      </w:r>
      <w:r>
        <w:rPr>
          <w:sz w:val="20"/>
        </w:rPr>
        <w:t>los</w:t>
      </w:r>
      <w:r>
        <w:rPr>
          <w:spacing w:val="-7"/>
          <w:sz w:val="20"/>
        </w:rPr>
        <w:t xml:space="preserve"> </w:t>
      </w:r>
      <w:r>
        <w:rPr>
          <w:sz w:val="20"/>
        </w:rPr>
        <w:t>meses</w:t>
      </w:r>
      <w:r>
        <w:rPr>
          <w:spacing w:val="-7"/>
          <w:sz w:val="20"/>
        </w:rPr>
        <w:t xml:space="preserve"> </w:t>
      </w:r>
      <w:r>
        <w:rPr>
          <w:sz w:val="20"/>
        </w:rPr>
        <w:t>del año, las</w:t>
      </w:r>
      <w:r>
        <w:rPr>
          <w:spacing w:val="-7"/>
          <w:sz w:val="20"/>
        </w:rPr>
        <w:t xml:space="preserve"> </w:t>
      </w:r>
      <w:r>
        <w:rPr>
          <w:sz w:val="20"/>
        </w:rPr>
        <w:t>estaciones, las</w:t>
      </w:r>
      <w:r>
        <w:rPr>
          <w:spacing w:val="-14"/>
          <w:sz w:val="20"/>
        </w:rPr>
        <w:t xml:space="preserve"> </w:t>
      </w:r>
      <w:r>
        <w:rPr>
          <w:sz w:val="20"/>
        </w:rPr>
        <w:t>partes</w:t>
      </w:r>
      <w:r>
        <w:rPr>
          <w:spacing w:val="-13"/>
          <w:sz w:val="20"/>
        </w:rPr>
        <w:t xml:space="preserve"> </w:t>
      </w:r>
      <w:r>
        <w:rPr>
          <w:sz w:val="20"/>
        </w:rPr>
        <w:t>del</w:t>
      </w:r>
      <w:r>
        <w:rPr>
          <w:spacing w:val="-6"/>
          <w:sz w:val="20"/>
        </w:rPr>
        <w:t xml:space="preserve"> </w:t>
      </w:r>
      <w:r>
        <w:rPr>
          <w:sz w:val="20"/>
        </w:rPr>
        <w:t>día,</w:t>
      </w:r>
      <w:r>
        <w:rPr>
          <w:spacing w:val="-12"/>
          <w:sz w:val="20"/>
        </w:rPr>
        <w:t xml:space="preserve"> </w:t>
      </w:r>
      <w:r>
        <w:rPr>
          <w:sz w:val="20"/>
        </w:rPr>
        <w:t>las</w:t>
      </w:r>
      <w:r>
        <w:rPr>
          <w:spacing w:val="-13"/>
          <w:sz w:val="20"/>
        </w:rPr>
        <w:t xml:space="preserve"> </w:t>
      </w:r>
      <w:r>
        <w:rPr>
          <w:sz w:val="20"/>
        </w:rPr>
        <w:t>comidas.</w:t>
      </w:r>
      <w:r>
        <w:rPr>
          <w:spacing w:val="-7"/>
          <w:sz w:val="20"/>
        </w:rPr>
        <w:t xml:space="preserve"> </w:t>
      </w:r>
      <w:r>
        <w:rPr>
          <w:sz w:val="20"/>
        </w:rPr>
        <w:t>La</w:t>
      </w:r>
      <w:r>
        <w:rPr>
          <w:spacing w:val="-14"/>
          <w:sz w:val="20"/>
        </w:rPr>
        <w:t xml:space="preserve"> </w:t>
      </w:r>
      <w:r>
        <w:rPr>
          <w:sz w:val="20"/>
        </w:rPr>
        <w:t>casa:</w:t>
      </w:r>
      <w:r>
        <w:rPr>
          <w:spacing w:val="-6"/>
          <w:sz w:val="20"/>
        </w:rPr>
        <w:t xml:space="preserve"> </w:t>
      </w:r>
      <w:r>
        <w:rPr>
          <w:sz w:val="20"/>
        </w:rPr>
        <w:t>habitaciones,</w:t>
      </w:r>
      <w:r>
        <w:rPr>
          <w:spacing w:val="-7"/>
          <w:sz w:val="20"/>
        </w:rPr>
        <w:t xml:space="preserve"> </w:t>
      </w:r>
      <w:r>
        <w:rPr>
          <w:sz w:val="20"/>
        </w:rPr>
        <w:t>muebles</w:t>
      </w:r>
      <w:r>
        <w:rPr>
          <w:spacing w:val="-13"/>
          <w:sz w:val="20"/>
        </w:rPr>
        <w:t xml:space="preserve"> </w:t>
      </w:r>
      <w:r>
        <w:rPr>
          <w:sz w:val="20"/>
        </w:rPr>
        <w:t>,</w:t>
      </w:r>
      <w:r>
        <w:rPr>
          <w:spacing w:val="-7"/>
          <w:sz w:val="20"/>
        </w:rPr>
        <w:t xml:space="preserve"> </w:t>
      </w:r>
      <w:r>
        <w:rPr>
          <w:sz w:val="20"/>
        </w:rPr>
        <w:t>objetos.</w:t>
      </w:r>
      <w:r>
        <w:rPr>
          <w:spacing w:val="-7"/>
          <w:sz w:val="20"/>
        </w:rPr>
        <w:t xml:space="preserve"> </w:t>
      </w:r>
      <w:r>
        <w:rPr>
          <w:sz w:val="20"/>
        </w:rPr>
        <w:t>Léxico</w:t>
      </w:r>
      <w:r>
        <w:rPr>
          <w:spacing w:val="-14"/>
          <w:sz w:val="20"/>
        </w:rPr>
        <w:t xml:space="preserve"> </w:t>
      </w:r>
      <w:r>
        <w:rPr>
          <w:sz w:val="20"/>
        </w:rPr>
        <w:t>para</w:t>
      </w:r>
      <w:r>
        <w:rPr>
          <w:spacing w:val="-9"/>
          <w:sz w:val="20"/>
        </w:rPr>
        <w:t xml:space="preserve"> </w:t>
      </w:r>
      <w:r>
        <w:rPr>
          <w:sz w:val="20"/>
        </w:rPr>
        <w:t>hacer</w:t>
      </w:r>
      <w:r>
        <w:rPr>
          <w:spacing w:val="-9"/>
          <w:sz w:val="20"/>
        </w:rPr>
        <w:t xml:space="preserve"> </w:t>
      </w:r>
      <w:r>
        <w:rPr>
          <w:sz w:val="20"/>
        </w:rPr>
        <w:t>una</w:t>
      </w:r>
      <w:r>
        <w:rPr>
          <w:spacing w:val="-14"/>
          <w:sz w:val="20"/>
        </w:rPr>
        <w:t xml:space="preserve"> </w:t>
      </w:r>
      <w:r>
        <w:rPr>
          <w:sz w:val="20"/>
        </w:rPr>
        <w:t>reserva de</w:t>
      </w:r>
      <w:r>
        <w:rPr>
          <w:spacing w:val="-4"/>
          <w:sz w:val="20"/>
        </w:rPr>
        <w:t xml:space="preserve"> </w:t>
      </w:r>
      <w:r>
        <w:rPr>
          <w:sz w:val="20"/>
        </w:rPr>
        <w:t>billete</w:t>
      </w:r>
      <w:r>
        <w:rPr>
          <w:spacing w:val="-4"/>
          <w:sz w:val="20"/>
        </w:rPr>
        <w:t xml:space="preserve"> </w:t>
      </w:r>
      <w:r>
        <w:rPr>
          <w:sz w:val="20"/>
        </w:rPr>
        <w:t>de</w:t>
      </w:r>
      <w:r>
        <w:rPr>
          <w:spacing w:val="-4"/>
          <w:sz w:val="20"/>
        </w:rPr>
        <w:t xml:space="preserve"> </w:t>
      </w:r>
      <w:r>
        <w:rPr>
          <w:sz w:val="20"/>
        </w:rPr>
        <w:t>tren.</w:t>
      </w:r>
      <w:r>
        <w:rPr>
          <w:spacing w:val="-1"/>
          <w:sz w:val="20"/>
        </w:rPr>
        <w:t xml:space="preserve"> </w:t>
      </w:r>
      <w:r>
        <w:rPr>
          <w:sz w:val="20"/>
        </w:rPr>
        <w:t>Léxico</w:t>
      </w:r>
      <w:r>
        <w:rPr>
          <w:spacing w:val="-4"/>
          <w:sz w:val="20"/>
        </w:rPr>
        <w:t xml:space="preserve"> </w:t>
      </w:r>
      <w:r>
        <w:rPr>
          <w:sz w:val="20"/>
        </w:rPr>
        <w:t>para</w:t>
      </w:r>
      <w:r>
        <w:rPr>
          <w:spacing w:val="-4"/>
          <w:sz w:val="20"/>
        </w:rPr>
        <w:t xml:space="preserve"> </w:t>
      </w:r>
      <w:r>
        <w:rPr>
          <w:sz w:val="20"/>
        </w:rPr>
        <w:t>acoger</w:t>
      </w:r>
      <w:r>
        <w:rPr>
          <w:spacing w:val="-3"/>
          <w:sz w:val="20"/>
        </w:rPr>
        <w:t xml:space="preserve"> </w:t>
      </w:r>
      <w:r>
        <w:rPr>
          <w:sz w:val="20"/>
        </w:rPr>
        <w:t>e</w:t>
      </w:r>
      <w:r>
        <w:rPr>
          <w:spacing w:val="-4"/>
          <w:sz w:val="20"/>
        </w:rPr>
        <w:t xml:space="preserve"> </w:t>
      </w:r>
      <w:r>
        <w:rPr>
          <w:sz w:val="20"/>
        </w:rPr>
        <w:t>informar</w:t>
      </w:r>
      <w:r>
        <w:rPr>
          <w:spacing w:val="-3"/>
          <w:sz w:val="20"/>
        </w:rPr>
        <w:t xml:space="preserve"> </w:t>
      </w:r>
      <w:r>
        <w:rPr>
          <w:sz w:val="20"/>
        </w:rPr>
        <w:t>a</w:t>
      </w:r>
      <w:r>
        <w:rPr>
          <w:spacing w:val="-9"/>
          <w:sz w:val="20"/>
        </w:rPr>
        <w:t xml:space="preserve"> </w:t>
      </w:r>
      <w:r>
        <w:rPr>
          <w:sz w:val="20"/>
        </w:rPr>
        <w:t>los</w:t>
      </w:r>
      <w:r>
        <w:rPr>
          <w:spacing w:val="-8"/>
          <w:sz w:val="20"/>
        </w:rPr>
        <w:t xml:space="preserve"> </w:t>
      </w:r>
      <w:r>
        <w:rPr>
          <w:sz w:val="20"/>
        </w:rPr>
        <w:t>pasajeros.</w:t>
      </w:r>
      <w:r>
        <w:rPr>
          <w:spacing w:val="-1"/>
          <w:sz w:val="20"/>
        </w:rPr>
        <w:t xml:space="preserve"> </w:t>
      </w:r>
      <w:r>
        <w:rPr>
          <w:sz w:val="20"/>
        </w:rPr>
        <w:t>Léxico</w:t>
      </w:r>
      <w:r>
        <w:rPr>
          <w:spacing w:val="-4"/>
          <w:sz w:val="20"/>
        </w:rPr>
        <w:t xml:space="preserve"> </w:t>
      </w:r>
      <w:r>
        <w:rPr>
          <w:sz w:val="20"/>
        </w:rPr>
        <w:t>para</w:t>
      </w:r>
      <w:r>
        <w:rPr>
          <w:spacing w:val="-4"/>
          <w:sz w:val="20"/>
        </w:rPr>
        <w:t xml:space="preserve"> </w:t>
      </w:r>
      <w:r>
        <w:rPr>
          <w:sz w:val="20"/>
        </w:rPr>
        <w:t>indicar</w:t>
      </w:r>
      <w:r>
        <w:rPr>
          <w:spacing w:val="-3"/>
          <w:sz w:val="20"/>
        </w:rPr>
        <w:t xml:space="preserve"> </w:t>
      </w:r>
      <w:r>
        <w:rPr>
          <w:sz w:val="20"/>
        </w:rPr>
        <w:t>la</w:t>
      </w:r>
      <w:r>
        <w:rPr>
          <w:spacing w:val="-4"/>
          <w:sz w:val="20"/>
        </w:rPr>
        <w:t xml:space="preserve"> </w:t>
      </w:r>
      <w:r>
        <w:rPr>
          <w:sz w:val="20"/>
        </w:rPr>
        <w:t>dirección</w:t>
      </w:r>
      <w:r>
        <w:rPr>
          <w:spacing w:val="-4"/>
          <w:sz w:val="20"/>
        </w:rPr>
        <w:t xml:space="preserve"> </w:t>
      </w:r>
      <w:r>
        <w:rPr>
          <w:sz w:val="20"/>
        </w:rPr>
        <w:t>y</w:t>
      </w:r>
      <w:r>
        <w:rPr>
          <w:spacing w:val="-3"/>
          <w:sz w:val="20"/>
        </w:rPr>
        <w:t xml:space="preserve"> </w:t>
      </w:r>
      <w:r>
        <w:rPr>
          <w:sz w:val="20"/>
        </w:rPr>
        <w:t>para comprender un panel horario.</w:t>
      </w:r>
    </w:p>
    <w:p w14:paraId="1789EF26" w14:textId="77777777" w:rsidR="00E54A04" w:rsidRDefault="00000000">
      <w:pPr>
        <w:pStyle w:val="Prrafodelista"/>
        <w:numPr>
          <w:ilvl w:val="0"/>
          <w:numId w:val="66"/>
        </w:numPr>
        <w:tabs>
          <w:tab w:val="left" w:pos="878"/>
        </w:tabs>
        <w:spacing w:before="22"/>
        <w:ind w:right="1692" w:firstLine="0"/>
        <w:jc w:val="both"/>
        <w:rPr>
          <w:sz w:val="20"/>
        </w:rPr>
      </w:pPr>
      <w:r>
        <w:rPr>
          <w:sz w:val="20"/>
        </w:rPr>
        <w:t>Il faut +infinitif. El imperativo. Las preposiciones de lugar. Los adjetivos posesivos. Los artículos partitivos.</w:t>
      </w:r>
      <w:r>
        <w:rPr>
          <w:spacing w:val="40"/>
          <w:sz w:val="20"/>
        </w:rPr>
        <w:t xml:space="preserve"> </w:t>
      </w:r>
      <w:r>
        <w:rPr>
          <w:sz w:val="20"/>
        </w:rPr>
        <w:t>Las expresiones de tiempo y la fecha. La hora. La interrogación.</w:t>
      </w:r>
    </w:p>
    <w:p w14:paraId="21A8513C" w14:textId="77777777" w:rsidR="00E54A04" w:rsidRDefault="00000000">
      <w:pPr>
        <w:spacing w:before="23"/>
        <w:ind w:left="720"/>
        <w:jc w:val="both"/>
        <w:rPr>
          <w:sz w:val="20"/>
        </w:rPr>
      </w:pPr>
      <w:r>
        <w:rPr>
          <w:sz w:val="20"/>
        </w:rPr>
        <w:t>-Algunos</w:t>
      </w:r>
      <w:r>
        <w:rPr>
          <w:spacing w:val="-5"/>
          <w:sz w:val="20"/>
        </w:rPr>
        <w:t xml:space="preserve"> </w:t>
      </w:r>
      <w:r>
        <w:rPr>
          <w:sz w:val="20"/>
        </w:rPr>
        <w:t>sonidos</w:t>
      </w:r>
      <w:r>
        <w:rPr>
          <w:spacing w:val="-4"/>
          <w:sz w:val="20"/>
        </w:rPr>
        <w:t xml:space="preserve"> </w:t>
      </w:r>
      <w:r>
        <w:rPr>
          <w:sz w:val="20"/>
        </w:rPr>
        <w:t>del</w:t>
      </w:r>
      <w:r>
        <w:rPr>
          <w:spacing w:val="-1"/>
          <w:sz w:val="20"/>
        </w:rPr>
        <w:t xml:space="preserve"> </w:t>
      </w:r>
      <w:r>
        <w:rPr>
          <w:sz w:val="20"/>
        </w:rPr>
        <w:t>francés</w:t>
      </w:r>
      <w:r>
        <w:rPr>
          <w:spacing w:val="-5"/>
          <w:sz w:val="20"/>
        </w:rPr>
        <w:t xml:space="preserve"> </w:t>
      </w:r>
      <w:r>
        <w:rPr>
          <w:sz w:val="20"/>
        </w:rPr>
        <w:t>:</w:t>
      </w:r>
      <w:r>
        <w:rPr>
          <w:spacing w:val="-2"/>
          <w:sz w:val="20"/>
        </w:rPr>
        <w:t xml:space="preserve"> </w:t>
      </w:r>
      <w:r>
        <w:rPr>
          <w:sz w:val="20"/>
        </w:rPr>
        <w:t>/b/,</w:t>
      </w:r>
      <w:r>
        <w:rPr>
          <w:spacing w:val="-2"/>
          <w:sz w:val="20"/>
        </w:rPr>
        <w:t xml:space="preserve"> </w:t>
      </w:r>
      <w:r>
        <w:rPr>
          <w:spacing w:val="-4"/>
          <w:sz w:val="20"/>
        </w:rPr>
        <w:t>/v/.</w:t>
      </w:r>
    </w:p>
    <w:p w14:paraId="514128C3" w14:textId="77777777" w:rsidR="00E54A04" w:rsidRDefault="00E54A04">
      <w:pPr>
        <w:pStyle w:val="Textoindependiente"/>
        <w:spacing w:before="170"/>
      </w:pPr>
    </w:p>
    <w:p w14:paraId="780AE886" w14:textId="61045495" w:rsidR="00E54A04" w:rsidRDefault="00E54A04" w:rsidP="00DE0692">
      <w:pPr>
        <w:pStyle w:val="Textoindependiente"/>
        <w:ind w:left="424"/>
        <w:rPr>
          <w:rFonts w:ascii="MS Gothic"/>
        </w:rPr>
        <w:sectPr w:rsidR="00E54A04">
          <w:pgSz w:w="11910" w:h="16840"/>
          <w:pgMar w:top="0" w:right="425" w:bottom="280" w:left="0" w:header="720" w:footer="720" w:gutter="0"/>
          <w:cols w:space="720"/>
        </w:sectPr>
      </w:pPr>
    </w:p>
    <w:p w14:paraId="55875F5B" w14:textId="77777777" w:rsidR="00E54A04" w:rsidRDefault="00000000">
      <w:pPr>
        <w:pStyle w:val="Textoindependiente"/>
        <w:spacing w:line="264" w:lineRule="exact"/>
        <w:ind w:left="424"/>
        <w:jc w:val="center"/>
        <w:rPr>
          <w:rFonts w:ascii="MS Gothic"/>
        </w:rPr>
      </w:pPr>
      <w:r>
        <w:rPr>
          <w:rFonts w:ascii="MS Gothic"/>
          <w:noProof/>
        </w:rPr>
        <w:lastRenderedPageBreak/>
        <mc:AlternateContent>
          <mc:Choice Requires="wps">
            <w:drawing>
              <wp:anchor distT="0" distB="0" distL="0" distR="0" simplePos="0" relativeHeight="481853952" behindDoc="1" locked="0" layoutInCell="1" allowOverlap="1" wp14:anchorId="6998B183" wp14:editId="21DEE44E">
                <wp:simplePos x="0" y="0"/>
                <wp:positionH relativeFrom="page">
                  <wp:posOffset>0</wp:posOffset>
                </wp:positionH>
                <wp:positionV relativeFrom="page">
                  <wp:posOffset>0</wp:posOffset>
                </wp:positionV>
                <wp:extent cx="7562215" cy="10692765"/>
                <wp:effectExtent l="0" t="0" r="0" b="0"/>
                <wp:wrapNone/>
                <wp:docPr id="107" name="Graphic 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73D9E5D4" id="Graphic 107" o:spid="_x0000_s1026" style="position:absolute;margin-left:0;margin-top:0;width:595.45pt;height:841.95pt;z-index:-21462528;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5"/>
        </w:rPr>
        <w:t>89</w:t>
      </w:r>
    </w:p>
    <w:p w14:paraId="4561F781" w14:textId="77777777" w:rsidR="00E54A04" w:rsidRDefault="00E54A04">
      <w:pPr>
        <w:pStyle w:val="Textoindependiente"/>
        <w:rPr>
          <w:rFonts w:ascii="MS Gothic"/>
          <w:sz w:val="20"/>
        </w:rPr>
      </w:pPr>
    </w:p>
    <w:p w14:paraId="5A60FAB6" w14:textId="77777777" w:rsidR="00E54A04" w:rsidRDefault="00E54A04">
      <w:pPr>
        <w:pStyle w:val="Textoindependiente"/>
        <w:rPr>
          <w:rFonts w:ascii="MS Gothic"/>
          <w:sz w:val="20"/>
        </w:rPr>
      </w:pPr>
    </w:p>
    <w:p w14:paraId="557EF2B4" w14:textId="77777777" w:rsidR="00E54A04" w:rsidRDefault="00E54A04">
      <w:pPr>
        <w:pStyle w:val="Textoindependiente"/>
        <w:rPr>
          <w:rFonts w:ascii="MS Gothic"/>
          <w:sz w:val="20"/>
        </w:rPr>
      </w:pPr>
    </w:p>
    <w:p w14:paraId="0231D463" w14:textId="77777777" w:rsidR="00E54A04" w:rsidRDefault="00E54A04">
      <w:pPr>
        <w:pStyle w:val="Textoindependiente"/>
        <w:spacing w:before="97"/>
        <w:rPr>
          <w:rFonts w:ascii="MS Gothic"/>
          <w:sz w:val="20"/>
        </w:rPr>
      </w:pPr>
    </w:p>
    <w:p w14:paraId="4CAD8A25" w14:textId="77777777" w:rsidR="00E54A04" w:rsidRDefault="00000000">
      <w:pPr>
        <w:ind w:left="720"/>
        <w:rPr>
          <w:sz w:val="20"/>
        </w:rPr>
      </w:pPr>
      <w:r>
        <w:rPr>
          <w:sz w:val="20"/>
          <w:u w:val="single"/>
        </w:rPr>
        <w:t>Segundo</w:t>
      </w:r>
      <w:r>
        <w:rPr>
          <w:spacing w:val="-9"/>
          <w:sz w:val="20"/>
          <w:u w:val="single"/>
        </w:rPr>
        <w:t xml:space="preserve"> </w:t>
      </w:r>
      <w:r>
        <w:rPr>
          <w:spacing w:val="-2"/>
          <w:sz w:val="20"/>
          <w:u w:val="single"/>
        </w:rPr>
        <w:t>trimestre:</w:t>
      </w:r>
      <w:r>
        <w:rPr>
          <w:spacing w:val="40"/>
          <w:sz w:val="20"/>
          <w:u w:val="single"/>
        </w:rPr>
        <w:t xml:space="preserve"> </w:t>
      </w:r>
    </w:p>
    <w:p w14:paraId="38997F6B" w14:textId="77777777" w:rsidR="00E54A04" w:rsidRDefault="00000000">
      <w:pPr>
        <w:spacing w:before="10"/>
        <w:ind w:left="720"/>
        <w:rPr>
          <w:sz w:val="20"/>
        </w:rPr>
      </w:pPr>
      <w:r>
        <w:rPr>
          <w:rFonts w:ascii="Arial" w:hAnsi="Arial"/>
          <w:b/>
          <w:sz w:val="20"/>
        </w:rPr>
        <w:t>Unidad</w:t>
      </w:r>
      <w:r>
        <w:rPr>
          <w:rFonts w:ascii="Arial" w:hAnsi="Arial"/>
          <w:b/>
          <w:spacing w:val="-5"/>
          <w:sz w:val="20"/>
        </w:rPr>
        <w:t xml:space="preserve"> </w:t>
      </w:r>
      <w:r>
        <w:rPr>
          <w:rFonts w:ascii="Arial" w:hAnsi="Arial"/>
          <w:b/>
          <w:sz w:val="20"/>
        </w:rPr>
        <w:t>3:</w:t>
      </w:r>
      <w:r>
        <w:rPr>
          <w:rFonts w:ascii="Arial" w:hAnsi="Arial"/>
          <w:b/>
          <w:spacing w:val="-10"/>
          <w:sz w:val="20"/>
        </w:rPr>
        <w:t xml:space="preserve"> </w:t>
      </w:r>
      <w:r>
        <w:rPr>
          <w:sz w:val="20"/>
        </w:rPr>
        <w:t>Animation/</w:t>
      </w:r>
      <w:r>
        <w:rPr>
          <w:spacing w:val="-2"/>
          <w:sz w:val="20"/>
        </w:rPr>
        <w:t xml:space="preserve"> Animación.</w:t>
      </w:r>
    </w:p>
    <w:p w14:paraId="73B9EB68" w14:textId="77777777" w:rsidR="00E54A04" w:rsidRDefault="00000000">
      <w:pPr>
        <w:spacing w:before="23"/>
        <w:ind w:left="720" w:right="1598"/>
        <w:rPr>
          <w:sz w:val="20"/>
        </w:rPr>
      </w:pPr>
      <w:r>
        <w:rPr>
          <w:sz w:val="20"/>
        </w:rPr>
        <w:t>-Redactar un programa de animación. Animar un pueblo de vacaciones. Informar sobre las diferentes manifestaciones culturales. Evaluar animaciones. Diferentes formas del turismo.</w:t>
      </w:r>
    </w:p>
    <w:p w14:paraId="3E88F62F" w14:textId="77777777" w:rsidR="00E54A04" w:rsidRDefault="00000000">
      <w:pPr>
        <w:spacing w:before="23"/>
        <w:ind w:left="720"/>
        <w:rPr>
          <w:sz w:val="20"/>
        </w:rPr>
      </w:pPr>
      <w:r>
        <w:rPr>
          <w:sz w:val="20"/>
        </w:rPr>
        <w:t>Describir</w:t>
      </w:r>
      <w:r>
        <w:rPr>
          <w:spacing w:val="-3"/>
          <w:sz w:val="20"/>
        </w:rPr>
        <w:t xml:space="preserve"> </w:t>
      </w:r>
      <w:r>
        <w:rPr>
          <w:sz w:val="20"/>
        </w:rPr>
        <w:t>estados</w:t>
      </w:r>
      <w:r>
        <w:rPr>
          <w:spacing w:val="-8"/>
          <w:sz w:val="20"/>
        </w:rPr>
        <w:t xml:space="preserve"> </w:t>
      </w:r>
      <w:r>
        <w:rPr>
          <w:sz w:val="20"/>
        </w:rPr>
        <w:t>de</w:t>
      </w:r>
      <w:r>
        <w:rPr>
          <w:spacing w:val="-4"/>
          <w:sz w:val="20"/>
        </w:rPr>
        <w:t xml:space="preserve"> </w:t>
      </w:r>
      <w:r>
        <w:rPr>
          <w:sz w:val="20"/>
        </w:rPr>
        <w:t>ánimo.</w:t>
      </w:r>
      <w:r>
        <w:rPr>
          <w:spacing w:val="-2"/>
          <w:sz w:val="20"/>
        </w:rPr>
        <w:t xml:space="preserve"> Descripción.</w:t>
      </w:r>
    </w:p>
    <w:p w14:paraId="2759373A" w14:textId="77777777" w:rsidR="00E54A04" w:rsidRDefault="00000000">
      <w:pPr>
        <w:pStyle w:val="Prrafodelista"/>
        <w:numPr>
          <w:ilvl w:val="0"/>
          <w:numId w:val="66"/>
        </w:numPr>
        <w:tabs>
          <w:tab w:val="left" w:pos="858"/>
        </w:tabs>
        <w:spacing w:before="19" w:line="242" w:lineRule="auto"/>
        <w:ind w:right="1695" w:firstLine="0"/>
        <w:jc w:val="both"/>
        <w:rPr>
          <w:sz w:val="20"/>
        </w:rPr>
      </w:pPr>
      <w:r>
        <w:rPr>
          <w:sz w:val="20"/>
        </w:rPr>
        <w:t>Léxico y expresiones para redactar y presentar un programa de animación. Proponer animaciones. Calendario de</w:t>
      </w:r>
      <w:r>
        <w:rPr>
          <w:spacing w:val="-5"/>
          <w:sz w:val="20"/>
        </w:rPr>
        <w:t xml:space="preserve"> </w:t>
      </w:r>
      <w:r>
        <w:rPr>
          <w:sz w:val="20"/>
        </w:rPr>
        <w:t>días</w:t>
      </w:r>
      <w:r>
        <w:rPr>
          <w:spacing w:val="-8"/>
          <w:sz w:val="20"/>
        </w:rPr>
        <w:t xml:space="preserve"> </w:t>
      </w:r>
      <w:r>
        <w:rPr>
          <w:sz w:val="20"/>
        </w:rPr>
        <w:t>festivo</w:t>
      </w:r>
      <w:r>
        <w:rPr>
          <w:spacing w:val="-5"/>
          <w:sz w:val="20"/>
        </w:rPr>
        <w:t xml:space="preserve"> </w:t>
      </w:r>
      <w:r>
        <w:rPr>
          <w:sz w:val="20"/>
        </w:rPr>
        <w:t>en</w:t>
      </w:r>
      <w:r>
        <w:rPr>
          <w:spacing w:val="-4"/>
          <w:sz w:val="20"/>
        </w:rPr>
        <w:t xml:space="preserve"> </w:t>
      </w:r>
      <w:r>
        <w:rPr>
          <w:sz w:val="20"/>
        </w:rPr>
        <w:t>Francia. La</w:t>
      </w:r>
      <w:r>
        <w:rPr>
          <w:spacing w:val="-5"/>
          <w:sz w:val="20"/>
        </w:rPr>
        <w:t xml:space="preserve"> </w:t>
      </w:r>
      <w:r>
        <w:rPr>
          <w:sz w:val="20"/>
        </w:rPr>
        <w:t>evaluación de las</w:t>
      </w:r>
      <w:r>
        <w:rPr>
          <w:spacing w:val="-3"/>
          <w:sz w:val="20"/>
        </w:rPr>
        <w:t xml:space="preserve"> </w:t>
      </w:r>
      <w:r>
        <w:rPr>
          <w:sz w:val="20"/>
        </w:rPr>
        <w:t>animaciones. Adjetivos</w:t>
      </w:r>
      <w:r>
        <w:rPr>
          <w:spacing w:val="-3"/>
          <w:sz w:val="20"/>
        </w:rPr>
        <w:t xml:space="preserve"> </w:t>
      </w:r>
      <w:r>
        <w:rPr>
          <w:sz w:val="20"/>
        </w:rPr>
        <w:t>para</w:t>
      </w:r>
      <w:r>
        <w:rPr>
          <w:spacing w:val="-4"/>
          <w:sz w:val="20"/>
        </w:rPr>
        <w:t xml:space="preserve"> </w:t>
      </w:r>
      <w:r>
        <w:rPr>
          <w:sz w:val="20"/>
        </w:rPr>
        <w:t>la</w:t>
      </w:r>
      <w:r>
        <w:rPr>
          <w:spacing w:val="-5"/>
          <w:sz w:val="20"/>
        </w:rPr>
        <w:t xml:space="preserve"> </w:t>
      </w:r>
      <w:r>
        <w:rPr>
          <w:sz w:val="20"/>
        </w:rPr>
        <w:t>descripción física y de carácter. Los colores. Los materiales. Las formas.</w:t>
      </w:r>
    </w:p>
    <w:p w14:paraId="24A870DB" w14:textId="77777777" w:rsidR="00E54A04" w:rsidRDefault="00000000">
      <w:pPr>
        <w:spacing w:before="15" w:line="244" w:lineRule="auto"/>
        <w:ind w:left="720" w:right="1704"/>
        <w:jc w:val="both"/>
        <w:rPr>
          <w:sz w:val="20"/>
        </w:rPr>
      </w:pPr>
      <w:r>
        <w:rPr>
          <w:sz w:val="20"/>
        </w:rPr>
        <w:t>-El futuro próximo, pasado reciente y presente progresivo. El futuro simple. Adjetivos demostrativos. Artículos contractos. Pronombres relativos: QUI/QUE. Passé composé.</w:t>
      </w:r>
    </w:p>
    <w:p w14:paraId="6CFE51A8" w14:textId="77777777" w:rsidR="00E54A04" w:rsidRDefault="00000000">
      <w:pPr>
        <w:spacing w:before="13"/>
        <w:ind w:left="720"/>
        <w:jc w:val="both"/>
        <w:rPr>
          <w:sz w:val="20"/>
        </w:rPr>
      </w:pPr>
      <w:r>
        <w:rPr>
          <w:sz w:val="20"/>
        </w:rPr>
        <w:t>-Patrones</w:t>
      </w:r>
      <w:r>
        <w:rPr>
          <w:spacing w:val="-7"/>
          <w:sz w:val="20"/>
        </w:rPr>
        <w:t xml:space="preserve"> </w:t>
      </w:r>
      <w:r>
        <w:rPr>
          <w:sz w:val="20"/>
        </w:rPr>
        <w:t>sonoros:</w:t>
      </w:r>
      <w:r>
        <w:rPr>
          <w:spacing w:val="-2"/>
          <w:sz w:val="20"/>
        </w:rPr>
        <w:t xml:space="preserve"> </w:t>
      </w:r>
      <w:r>
        <w:rPr>
          <w:sz w:val="20"/>
        </w:rPr>
        <w:t>/c/</w:t>
      </w:r>
      <w:r>
        <w:rPr>
          <w:spacing w:val="-1"/>
          <w:sz w:val="20"/>
        </w:rPr>
        <w:t xml:space="preserve"> </w:t>
      </w:r>
      <w:r>
        <w:rPr>
          <w:sz w:val="20"/>
        </w:rPr>
        <w:t>/ç/,</w:t>
      </w:r>
      <w:r>
        <w:rPr>
          <w:spacing w:val="-5"/>
          <w:sz w:val="20"/>
        </w:rPr>
        <w:t xml:space="preserve"> </w:t>
      </w:r>
      <w:r>
        <w:rPr>
          <w:sz w:val="20"/>
        </w:rPr>
        <w:t>/ge,i/</w:t>
      </w:r>
      <w:r>
        <w:rPr>
          <w:spacing w:val="-5"/>
          <w:sz w:val="20"/>
        </w:rPr>
        <w:t xml:space="preserve"> </w:t>
      </w:r>
      <w:r>
        <w:rPr>
          <w:spacing w:val="-2"/>
          <w:sz w:val="20"/>
        </w:rPr>
        <w:t>/ga,o,u/</w:t>
      </w:r>
    </w:p>
    <w:p w14:paraId="738F7A89" w14:textId="77777777" w:rsidR="00E54A04" w:rsidRDefault="00E54A04">
      <w:pPr>
        <w:pStyle w:val="Textoindependiente"/>
        <w:spacing w:before="29"/>
        <w:rPr>
          <w:sz w:val="20"/>
        </w:rPr>
      </w:pPr>
    </w:p>
    <w:p w14:paraId="625CD82C" w14:textId="77777777" w:rsidR="00E54A04" w:rsidRDefault="00000000">
      <w:pPr>
        <w:ind w:left="720"/>
        <w:jc w:val="both"/>
        <w:rPr>
          <w:rFonts w:ascii="Arial" w:hAnsi="Arial"/>
          <w:b/>
          <w:sz w:val="20"/>
        </w:rPr>
      </w:pPr>
      <w:r>
        <w:rPr>
          <w:rFonts w:ascii="Arial" w:hAnsi="Arial"/>
          <w:b/>
          <w:sz w:val="20"/>
        </w:rPr>
        <w:t>Unidad</w:t>
      </w:r>
      <w:r>
        <w:rPr>
          <w:rFonts w:ascii="Arial" w:hAnsi="Arial"/>
          <w:b/>
          <w:spacing w:val="-4"/>
          <w:sz w:val="20"/>
        </w:rPr>
        <w:t xml:space="preserve"> </w:t>
      </w:r>
      <w:r>
        <w:rPr>
          <w:rFonts w:ascii="Arial" w:hAnsi="Arial"/>
          <w:b/>
          <w:sz w:val="20"/>
        </w:rPr>
        <w:t>4:</w:t>
      </w:r>
      <w:r>
        <w:rPr>
          <w:rFonts w:ascii="Arial" w:hAnsi="Arial"/>
          <w:b/>
          <w:spacing w:val="-8"/>
          <w:sz w:val="20"/>
        </w:rPr>
        <w:t xml:space="preserve"> </w:t>
      </w:r>
      <w:r>
        <w:rPr>
          <w:rFonts w:ascii="Arial" w:hAnsi="Arial"/>
          <w:b/>
          <w:sz w:val="20"/>
        </w:rPr>
        <w:t>Promotion</w:t>
      </w:r>
      <w:r>
        <w:rPr>
          <w:rFonts w:ascii="Arial" w:hAnsi="Arial"/>
          <w:b/>
          <w:spacing w:val="-8"/>
          <w:sz w:val="20"/>
        </w:rPr>
        <w:t xml:space="preserve"> </w:t>
      </w:r>
      <w:r>
        <w:rPr>
          <w:rFonts w:ascii="Arial" w:hAnsi="Arial"/>
          <w:b/>
          <w:sz w:val="20"/>
        </w:rPr>
        <w:t>d’une</w:t>
      </w:r>
      <w:r>
        <w:rPr>
          <w:rFonts w:ascii="Arial" w:hAnsi="Arial"/>
          <w:b/>
          <w:spacing w:val="-11"/>
          <w:sz w:val="20"/>
        </w:rPr>
        <w:t xml:space="preserve"> </w:t>
      </w:r>
      <w:r>
        <w:rPr>
          <w:rFonts w:ascii="Arial" w:hAnsi="Arial"/>
          <w:b/>
          <w:sz w:val="20"/>
        </w:rPr>
        <w:t>destination/</w:t>
      </w:r>
      <w:r>
        <w:rPr>
          <w:rFonts w:ascii="Arial" w:hAnsi="Arial"/>
          <w:b/>
          <w:spacing w:val="-7"/>
          <w:sz w:val="20"/>
        </w:rPr>
        <w:t xml:space="preserve"> </w:t>
      </w:r>
      <w:r>
        <w:rPr>
          <w:rFonts w:ascii="Arial" w:hAnsi="Arial"/>
          <w:b/>
          <w:sz w:val="20"/>
        </w:rPr>
        <w:t>Promoción</w:t>
      </w:r>
      <w:r>
        <w:rPr>
          <w:rFonts w:ascii="Arial" w:hAnsi="Arial"/>
          <w:b/>
          <w:spacing w:val="-12"/>
          <w:sz w:val="20"/>
        </w:rPr>
        <w:t xml:space="preserve"> </w:t>
      </w:r>
      <w:r>
        <w:rPr>
          <w:rFonts w:ascii="Arial" w:hAnsi="Arial"/>
          <w:b/>
          <w:sz w:val="20"/>
        </w:rPr>
        <w:t>de</w:t>
      </w:r>
      <w:r>
        <w:rPr>
          <w:rFonts w:ascii="Arial" w:hAnsi="Arial"/>
          <w:b/>
          <w:spacing w:val="-6"/>
          <w:sz w:val="20"/>
        </w:rPr>
        <w:t xml:space="preserve"> </w:t>
      </w:r>
      <w:r>
        <w:rPr>
          <w:rFonts w:ascii="Arial" w:hAnsi="Arial"/>
          <w:b/>
          <w:sz w:val="20"/>
        </w:rPr>
        <w:t>un</w:t>
      </w:r>
      <w:r>
        <w:rPr>
          <w:rFonts w:ascii="Arial" w:hAnsi="Arial"/>
          <w:b/>
          <w:spacing w:val="-7"/>
          <w:sz w:val="20"/>
        </w:rPr>
        <w:t xml:space="preserve"> </w:t>
      </w:r>
      <w:r>
        <w:rPr>
          <w:rFonts w:ascii="Arial" w:hAnsi="Arial"/>
          <w:b/>
          <w:spacing w:val="-2"/>
          <w:sz w:val="20"/>
        </w:rPr>
        <w:t>destino.</w:t>
      </w:r>
    </w:p>
    <w:p w14:paraId="1EDDFA4F" w14:textId="77777777" w:rsidR="00E54A04" w:rsidRDefault="00000000">
      <w:pPr>
        <w:spacing w:before="20" w:line="244" w:lineRule="auto"/>
        <w:ind w:left="720" w:right="1598"/>
        <w:rPr>
          <w:sz w:val="20"/>
        </w:rPr>
      </w:pPr>
      <w:r>
        <w:rPr>
          <w:rFonts w:ascii="Arial" w:hAnsi="Arial"/>
          <w:b/>
          <w:sz w:val="20"/>
        </w:rPr>
        <w:t>-</w:t>
      </w:r>
      <w:r>
        <w:rPr>
          <w:sz w:val="20"/>
        </w:rPr>
        <w:t>Informar en la oficina de turismo.</w:t>
      </w:r>
      <w:r>
        <w:rPr>
          <w:spacing w:val="-1"/>
          <w:sz w:val="20"/>
        </w:rPr>
        <w:t xml:space="preserve"> </w:t>
      </w:r>
      <w:r>
        <w:rPr>
          <w:sz w:val="20"/>
        </w:rPr>
        <w:t>Saber comprender y redactar cartas</w:t>
      </w:r>
      <w:r>
        <w:rPr>
          <w:spacing w:val="-3"/>
          <w:sz w:val="20"/>
        </w:rPr>
        <w:t xml:space="preserve"> </w:t>
      </w:r>
      <w:r>
        <w:rPr>
          <w:sz w:val="20"/>
        </w:rPr>
        <w:t>oficiales. Promocionar un lugar turístico. Los folletos informativos. Saber informar sobre las actividades de una ciudad.</w:t>
      </w:r>
    </w:p>
    <w:p w14:paraId="44D878DF" w14:textId="77777777" w:rsidR="00E54A04" w:rsidRDefault="00000000">
      <w:pPr>
        <w:spacing w:before="5" w:line="249" w:lineRule="auto"/>
        <w:ind w:left="720" w:right="1598"/>
        <w:rPr>
          <w:sz w:val="20"/>
        </w:rPr>
      </w:pPr>
      <w:r>
        <w:rPr>
          <w:rFonts w:ascii="Arial" w:hAnsi="Arial"/>
          <w:b/>
          <w:sz w:val="20"/>
        </w:rPr>
        <w:t>-</w:t>
      </w:r>
      <w:r>
        <w:rPr>
          <w:sz w:val="20"/>
        </w:rPr>
        <w:t>Lèxico</w:t>
      </w:r>
      <w:r>
        <w:rPr>
          <w:spacing w:val="29"/>
          <w:sz w:val="20"/>
        </w:rPr>
        <w:t xml:space="preserve"> </w:t>
      </w:r>
      <w:r>
        <w:rPr>
          <w:sz w:val="20"/>
        </w:rPr>
        <w:t>para</w:t>
      </w:r>
      <w:r>
        <w:rPr>
          <w:spacing w:val="29"/>
          <w:sz w:val="20"/>
        </w:rPr>
        <w:t xml:space="preserve"> </w:t>
      </w:r>
      <w:r>
        <w:rPr>
          <w:sz w:val="20"/>
        </w:rPr>
        <w:t>informar</w:t>
      </w:r>
      <w:r>
        <w:rPr>
          <w:spacing w:val="31"/>
          <w:sz w:val="20"/>
        </w:rPr>
        <w:t xml:space="preserve"> </w:t>
      </w:r>
      <w:r>
        <w:rPr>
          <w:sz w:val="20"/>
        </w:rPr>
        <w:t>sobre</w:t>
      </w:r>
      <w:r>
        <w:rPr>
          <w:spacing w:val="29"/>
          <w:sz w:val="20"/>
        </w:rPr>
        <w:t xml:space="preserve"> </w:t>
      </w:r>
      <w:r>
        <w:rPr>
          <w:sz w:val="20"/>
        </w:rPr>
        <w:t>las</w:t>
      </w:r>
      <w:r>
        <w:rPr>
          <w:spacing w:val="26"/>
          <w:sz w:val="20"/>
        </w:rPr>
        <w:t xml:space="preserve"> </w:t>
      </w:r>
      <w:r>
        <w:rPr>
          <w:sz w:val="20"/>
        </w:rPr>
        <w:t>actividades</w:t>
      </w:r>
      <w:r>
        <w:rPr>
          <w:spacing w:val="26"/>
          <w:sz w:val="20"/>
        </w:rPr>
        <w:t xml:space="preserve"> </w:t>
      </w:r>
      <w:r>
        <w:rPr>
          <w:sz w:val="20"/>
        </w:rPr>
        <w:t>propuestas</w:t>
      </w:r>
      <w:r>
        <w:rPr>
          <w:spacing w:val="26"/>
          <w:sz w:val="20"/>
        </w:rPr>
        <w:t xml:space="preserve"> </w:t>
      </w:r>
      <w:r>
        <w:rPr>
          <w:sz w:val="20"/>
        </w:rPr>
        <w:t>en</w:t>
      </w:r>
      <w:r>
        <w:rPr>
          <w:spacing w:val="34"/>
          <w:sz w:val="20"/>
        </w:rPr>
        <w:t xml:space="preserve"> </w:t>
      </w:r>
      <w:r>
        <w:rPr>
          <w:sz w:val="20"/>
        </w:rPr>
        <w:t>una</w:t>
      </w:r>
      <w:r>
        <w:rPr>
          <w:spacing w:val="29"/>
          <w:sz w:val="20"/>
        </w:rPr>
        <w:t xml:space="preserve"> </w:t>
      </w:r>
      <w:r>
        <w:rPr>
          <w:sz w:val="20"/>
        </w:rPr>
        <w:t>ciudad</w:t>
      </w:r>
      <w:r>
        <w:rPr>
          <w:spacing w:val="29"/>
          <w:sz w:val="20"/>
        </w:rPr>
        <w:t xml:space="preserve"> </w:t>
      </w:r>
      <w:r>
        <w:rPr>
          <w:sz w:val="20"/>
        </w:rPr>
        <w:t>o</w:t>
      </w:r>
      <w:r>
        <w:rPr>
          <w:spacing w:val="29"/>
          <w:sz w:val="20"/>
        </w:rPr>
        <w:t xml:space="preserve"> </w:t>
      </w:r>
      <w:r>
        <w:rPr>
          <w:sz w:val="20"/>
        </w:rPr>
        <w:t>pueblo.</w:t>
      </w:r>
      <w:r>
        <w:rPr>
          <w:spacing w:val="32"/>
          <w:sz w:val="20"/>
        </w:rPr>
        <w:t xml:space="preserve"> </w:t>
      </w:r>
      <w:r>
        <w:rPr>
          <w:sz w:val="20"/>
        </w:rPr>
        <w:t>Expresiones</w:t>
      </w:r>
      <w:r>
        <w:rPr>
          <w:spacing w:val="26"/>
          <w:sz w:val="20"/>
        </w:rPr>
        <w:t xml:space="preserve"> </w:t>
      </w:r>
      <w:r>
        <w:rPr>
          <w:sz w:val="20"/>
        </w:rPr>
        <w:t>para redactar cartas comerciales y folletos turísticos. Expresiones y léxico para informar a un viajero.</w:t>
      </w:r>
    </w:p>
    <w:p w14:paraId="3FA1EA7D" w14:textId="77777777" w:rsidR="00E54A04" w:rsidRDefault="00000000">
      <w:pPr>
        <w:pStyle w:val="Prrafodelista"/>
        <w:numPr>
          <w:ilvl w:val="0"/>
          <w:numId w:val="65"/>
        </w:numPr>
        <w:tabs>
          <w:tab w:val="left" w:pos="868"/>
        </w:tabs>
        <w:spacing w:line="244" w:lineRule="auto"/>
        <w:ind w:right="1690" w:firstLine="0"/>
        <w:rPr>
          <w:sz w:val="20"/>
        </w:rPr>
      </w:pPr>
      <w:r>
        <w:rPr>
          <w:sz w:val="20"/>
        </w:rPr>
        <w:t>Partículas geográficas.</w:t>
      </w:r>
      <w:r>
        <w:rPr>
          <w:spacing w:val="28"/>
          <w:sz w:val="20"/>
        </w:rPr>
        <w:t xml:space="preserve"> </w:t>
      </w:r>
      <w:r>
        <w:rPr>
          <w:sz w:val="20"/>
        </w:rPr>
        <w:t>Formas lingüísticas de</w:t>
      </w:r>
      <w:r>
        <w:rPr>
          <w:spacing w:val="25"/>
          <w:sz w:val="20"/>
        </w:rPr>
        <w:t xml:space="preserve"> </w:t>
      </w:r>
      <w:r>
        <w:rPr>
          <w:sz w:val="20"/>
        </w:rPr>
        <w:t>la</w:t>
      </w:r>
      <w:r>
        <w:rPr>
          <w:spacing w:val="25"/>
          <w:sz w:val="20"/>
        </w:rPr>
        <w:t xml:space="preserve"> </w:t>
      </w:r>
      <w:r>
        <w:rPr>
          <w:sz w:val="20"/>
        </w:rPr>
        <w:t>carta</w:t>
      </w:r>
      <w:r>
        <w:rPr>
          <w:spacing w:val="25"/>
          <w:sz w:val="20"/>
        </w:rPr>
        <w:t xml:space="preserve"> </w:t>
      </w:r>
      <w:r>
        <w:rPr>
          <w:sz w:val="20"/>
        </w:rPr>
        <w:t>comercial</w:t>
      </w:r>
      <w:r>
        <w:rPr>
          <w:spacing w:val="25"/>
          <w:sz w:val="20"/>
        </w:rPr>
        <w:t xml:space="preserve"> </w:t>
      </w:r>
      <w:r>
        <w:rPr>
          <w:sz w:val="20"/>
        </w:rPr>
        <w:t>y</w:t>
      </w:r>
      <w:r>
        <w:rPr>
          <w:spacing w:val="27"/>
          <w:sz w:val="20"/>
        </w:rPr>
        <w:t xml:space="preserve"> </w:t>
      </w:r>
      <w:r>
        <w:rPr>
          <w:sz w:val="20"/>
        </w:rPr>
        <w:t>administrativa. Posición</w:t>
      </w:r>
      <w:r>
        <w:rPr>
          <w:spacing w:val="25"/>
          <w:sz w:val="20"/>
        </w:rPr>
        <w:t xml:space="preserve"> </w:t>
      </w:r>
      <w:r>
        <w:rPr>
          <w:sz w:val="20"/>
        </w:rPr>
        <w:t>de</w:t>
      </w:r>
      <w:r>
        <w:rPr>
          <w:spacing w:val="28"/>
          <w:sz w:val="20"/>
        </w:rPr>
        <w:t xml:space="preserve"> </w:t>
      </w:r>
      <w:r>
        <w:rPr>
          <w:sz w:val="20"/>
        </w:rPr>
        <w:t>los adjetivos en la frase. La comparación: comparativos y superlativos.</w:t>
      </w:r>
    </w:p>
    <w:p w14:paraId="41AD9154" w14:textId="77777777" w:rsidR="00E54A04" w:rsidRDefault="00000000">
      <w:pPr>
        <w:pStyle w:val="Prrafodelista"/>
        <w:numPr>
          <w:ilvl w:val="0"/>
          <w:numId w:val="65"/>
        </w:numPr>
        <w:tabs>
          <w:tab w:val="left" w:pos="844"/>
        </w:tabs>
        <w:spacing w:line="412" w:lineRule="auto"/>
        <w:ind w:right="7938" w:firstLine="0"/>
        <w:rPr>
          <w:sz w:val="20"/>
        </w:rPr>
      </w:pPr>
      <w:r>
        <w:rPr>
          <w:sz w:val="20"/>
        </w:rPr>
        <w:t>Patrones</w:t>
      </w:r>
      <w:r>
        <w:rPr>
          <w:spacing w:val="-7"/>
          <w:sz w:val="20"/>
        </w:rPr>
        <w:t xml:space="preserve"> </w:t>
      </w:r>
      <w:r>
        <w:rPr>
          <w:sz w:val="20"/>
        </w:rPr>
        <w:t>sonoros:</w:t>
      </w:r>
      <w:r>
        <w:rPr>
          <w:spacing w:val="-1"/>
          <w:sz w:val="20"/>
        </w:rPr>
        <w:t xml:space="preserve"> </w:t>
      </w:r>
      <w:r>
        <w:rPr>
          <w:sz w:val="20"/>
        </w:rPr>
        <w:t>/e/</w:t>
      </w:r>
      <w:r>
        <w:rPr>
          <w:spacing w:val="40"/>
          <w:sz w:val="20"/>
        </w:rPr>
        <w:t xml:space="preserve"> </w:t>
      </w:r>
      <w:r>
        <w:rPr>
          <w:sz w:val="20"/>
        </w:rPr>
        <w:t>/</w:t>
      </w:r>
      <w:r>
        <w:rPr>
          <w:rFonts w:ascii="Yu Gothic UI Semilight" w:hAnsi="Yu Gothic UI Semilight"/>
          <w:sz w:val="20"/>
        </w:rPr>
        <w:t>ə/</w:t>
      </w:r>
      <w:r>
        <w:rPr>
          <w:rFonts w:ascii="Yu Gothic UI Semilight" w:hAnsi="Yu Gothic UI Semilight"/>
          <w:spacing w:val="40"/>
          <w:sz w:val="20"/>
        </w:rPr>
        <w:t xml:space="preserve"> </w:t>
      </w:r>
      <w:r>
        <w:rPr>
          <w:sz w:val="20"/>
        </w:rPr>
        <w:t>/</w:t>
      </w:r>
      <w:r>
        <w:rPr>
          <w:rFonts w:ascii="Yu Gothic UI Semilight" w:hAnsi="Yu Gothic UI Semilight"/>
          <w:sz w:val="20"/>
        </w:rPr>
        <w:t xml:space="preserve">∑/ </w:t>
      </w:r>
      <w:r>
        <w:rPr>
          <w:sz w:val="20"/>
          <w:u w:val="single"/>
        </w:rPr>
        <w:t>Tercer trimestre:</w:t>
      </w:r>
    </w:p>
    <w:p w14:paraId="3AAD2E24" w14:textId="77777777" w:rsidR="00E54A04" w:rsidRDefault="00000000">
      <w:pPr>
        <w:spacing w:before="90"/>
        <w:ind w:left="720"/>
        <w:jc w:val="both"/>
        <w:rPr>
          <w:sz w:val="20"/>
        </w:rPr>
      </w:pPr>
      <w:r>
        <w:rPr>
          <w:rFonts w:ascii="Arial" w:hAnsi="Arial"/>
          <w:b/>
          <w:sz w:val="20"/>
        </w:rPr>
        <w:t>Unidad</w:t>
      </w:r>
      <w:r>
        <w:rPr>
          <w:rFonts w:ascii="Arial" w:hAnsi="Arial"/>
          <w:b/>
          <w:spacing w:val="-3"/>
          <w:sz w:val="20"/>
        </w:rPr>
        <w:t xml:space="preserve"> </w:t>
      </w:r>
      <w:r>
        <w:rPr>
          <w:rFonts w:ascii="Arial" w:hAnsi="Arial"/>
          <w:b/>
          <w:sz w:val="20"/>
        </w:rPr>
        <w:t>5:</w:t>
      </w:r>
      <w:r>
        <w:rPr>
          <w:rFonts w:ascii="Arial" w:hAnsi="Arial"/>
          <w:b/>
          <w:spacing w:val="-6"/>
          <w:sz w:val="20"/>
        </w:rPr>
        <w:t xml:space="preserve"> </w:t>
      </w:r>
      <w:r>
        <w:rPr>
          <w:sz w:val="20"/>
        </w:rPr>
        <w:t>Vente</w:t>
      </w:r>
      <w:r>
        <w:rPr>
          <w:spacing w:val="-3"/>
          <w:sz w:val="20"/>
        </w:rPr>
        <w:t xml:space="preserve"> </w:t>
      </w:r>
      <w:r>
        <w:rPr>
          <w:sz w:val="20"/>
        </w:rPr>
        <w:t>d’un</w:t>
      </w:r>
      <w:r>
        <w:rPr>
          <w:spacing w:val="-3"/>
          <w:sz w:val="20"/>
        </w:rPr>
        <w:t xml:space="preserve"> </w:t>
      </w:r>
      <w:r>
        <w:rPr>
          <w:sz w:val="20"/>
        </w:rPr>
        <w:t>produit</w:t>
      </w:r>
      <w:r>
        <w:rPr>
          <w:spacing w:val="-4"/>
          <w:sz w:val="20"/>
        </w:rPr>
        <w:t xml:space="preserve"> </w:t>
      </w:r>
      <w:r>
        <w:rPr>
          <w:sz w:val="20"/>
        </w:rPr>
        <w:t>touristique</w:t>
      </w:r>
      <w:r>
        <w:rPr>
          <w:spacing w:val="-6"/>
          <w:sz w:val="20"/>
        </w:rPr>
        <w:t xml:space="preserve"> </w:t>
      </w:r>
      <w:r>
        <w:rPr>
          <w:sz w:val="20"/>
        </w:rPr>
        <w:t>/</w:t>
      </w:r>
      <w:r>
        <w:rPr>
          <w:spacing w:val="-1"/>
          <w:sz w:val="20"/>
        </w:rPr>
        <w:t xml:space="preserve"> </w:t>
      </w:r>
      <w:r>
        <w:rPr>
          <w:sz w:val="20"/>
        </w:rPr>
        <w:t>Venta</w:t>
      </w:r>
      <w:r>
        <w:rPr>
          <w:spacing w:val="-7"/>
          <w:sz w:val="20"/>
        </w:rPr>
        <w:t xml:space="preserve"> </w:t>
      </w:r>
      <w:r>
        <w:rPr>
          <w:sz w:val="20"/>
        </w:rPr>
        <w:t>de</w:t>
      </w:r>
      <w:r>
        <w:rPr>
          <w:spacing w:val="-3"/>
          <w:sz w:val="20"/>
        </w:rPr>
        <w:t xml:space="preserve"> </w:t>
      </w:r>
      <w:r>
        <w:rPr>
          <w:sz w:val="20"/>
        </w:rPr>
        <w:t>un</w:t>
      </w:r>
      <w:r>
        <w:rPr>
          <w:spacing w:val="-6"/>
          <w:sz w:val="20"/>
        </w:rPr>
        <w:t xml:space="preserve"> </w:t>
      </w:r>
      <w:r>
        <w:rPr>
          <w:sz w:val="20"/>
        </w:rPr>
        <w:t>producto</w:t>
      </w:r>
      <w:r>
        <w:rPr>
          <w:spacing w:val="-3"/>
          <w:sz w:val="20"/>
        </w:rPr>
        <w:t xml:space="preserve"> </w:t>
      </w:r>
      <w:r>
        <w:rPr>
          <w:spacing w:val="-2"/>
          <w:sz w:val="20"/>
        </w:rPr>
        <w:t>turístico</w:t>
      </w:r>
    </w:p>
    <w:p w14:paraId="20CFE0C3" w14:textId="77777777" w:rsidR="00E54A04" w:rsidRDefault="00000000">
      <w:pPr>
        <w:spacing w:before="15" w:line="244" w:lineRule="auto"/>
        <w:ind w:left="720" w:right="1700"/>
        <w:jc w:val="both"/>
        <w:rPr>
          <w:sz w:val="20"/>
        </w:rPr>
      </w:pPr>
      <w:r>
        <w:rPr>
          <w:rFonts w:ascii="Arial" w:hAnsi="Arial"/>
          <w:b/>
          <w:sz w:val="20"/>
        </w:rPr>
        <w:t>-</w:t>
      </w:r>
      <w:r>
        <w:rPr>
          <w:sz w:val="20"/>
        </w:rPr>
        <w:t>Identificar los productos turísticos. Elaborar circuitos turísticos. Dirigir entrevistar de venta. Anular reservas. Visitar una ciudad.</w:t>
      </w:r>
    </w:p>
    <w:p w14:paraId="61EE6FD4" w14:textId="77777777" w:rsidR="00E54A04" w:rsidRDefault="00000000">
      <w:pPr>
        <w:spacing w:before="10" w:line="244" w:lineRule="auto"/>
        <w:ind w:left="720" w:right="1699"/>
        <w:jc w:val="both"/>
        <w:rPr>
          <w:sz w:val="20"/>
        </w:rPr>
      </w:pPr>
      <w:r>
        <w:rPr>
          <w:rFonts w:ascii="Arial" w:hAnsi="Arial"/>
          <w:b/>
          <w:sz w:val="20"/>
        </w:rPr>
        <w:t>-</w:t>
      </w:r>
      <w:r>
        <w:rPr>
          <w:sz w:val="20"/>
        </w:rPr>
        <w:t>Expresiones de las características técnicas de los productos turísticos. Familiarizarse con el estilo de los</w:t>
      </w:r>
      <w:r>
        <w:rPr>
          <w:spacing w:val="-2"/>
          <w:sz w:val="20"/>
        </w:rPr>
        <w:t xml:space="preserve"> </w:t>
      </w:r>
      <w:r>
        <w:rPr>
          <w:sz w:val="20"/>
        </w:rPr>
        <w:t>folletos de las agencias de</w:t>
      </w:r>
      <w:r>
        <w:rPr>
          <w:spacing w:val="-4"/>
          <w:sz w:val="20"/>
        </w:rPr>
        <w:t xml:space="preserve"> </w:t>
      </w:r>
      <w:r>
        <w:rPr>
          <w:sz w:val="20"/>
        </w:rPr>
        <w:t>viajes. Expresiones para la</w:t>
      </w:r>
      <w:r>
        <w:rPr>
          <w:spacing w:val="-4"/>
          <w:sz w:val="20"/>
        </w:rPr>
        <w:t xml:space="preserve"> </w:t>
      </w:r>
      <w:r>
        <w:rPr>
          <w:sz w:val="20"/>
        </w:rPr>
        <w:t>venta de un producto turístico. Expresiones para anular reservas y proponer soluciones.</w:t>
      </w:r>
    </w:p>
    <w:p w14:paraId="134513CD" w14:textId="77777777" w:rsidR="00E54A04" w:rsidRDefault="00000000">
      <w:pPr>
        <w:spacing w:before="9"/>
        <w:ind w:left="720"/>
        <w:jc w:val="both"/>
        <w:rPr>
          <w:sz w:val="20"/>
        </w:rPr>
      </w:pPr>
      <w:r>
        <w:rPr>
          <w:rFonts w:ascii="Arial" w:hAnsi="Arial"/>
          <w:b/>
          <w:sz w:val="20"/>
        </w:rPr>
        <w:t>-</w:t>
      </w:r>
      <w:r>
        <w:rPr>
          <w:sz w:val="20"/>
        </w:rPr>
        <w:t>Adjetivos</w:t>
      </w:r>
      <w:r>
        <w:rPr>
          <w:spacing w:val="-12"/>
          <w:sz w:val="20"/>
        </w:rPr>
        <w:t xml:space="preserve"> </w:t>
      </w:r>
      <w:r>
        <w:rPr>
          <w:sz w:val="20"/>
        </w:rPr>
        <w:t>indefinidos.</w:t>
      </w:r>
      <w:r>
        <w:rPr>
          <w:spacing w:val="-7"/>
          <w:sz w:val="20"/>
        </w:rPr>
        <w:t xml:space="preserve"> </w:t>
      </w:r>
      <w:r>
        <w:rPr>
          <w:sz w:val="20"/>
        </w:rPr>
        <w:t>La</w:t>
      </w:r>
      <w:r>
        <w:rPr>
          <w:spacing w:val="-9"/>
          <w:sz w:val="20"/>
        </w:rPr>
        <w:t xml:space="preserve"> </w:t>
      </w:r>
      <w:r>
        <w:rPr>
          <w:sz w:val="20"/>
        </w:rPr>
        <w:t>nominalización.</w:t>
      </w:r>
      <w:r>
        <w:rPr>
          <w:spacing w:val="-10"/>
          <w:sz w:val="20"/>
        </w:rPr>
        <w:t xml:space="preserve"> </w:t>
      </w:r>
      <w:r>
        <w:rPr>
          <w:sz w:val="20"/>
        </w:rPr>
        <w:t>Pronombres</w:t>
      </w:r>
      <w:r>
        <w:rPr>
          <w:spacing w:val="-11"/>
          <w:sz w:val="20"/>
        </w:rPr>
        <w:t xml:space="preserve"> </w:t>
      </w:r>
      <w:r>
        <w:rPr>
          <w:sz w:val="20"/>
        </w:rPr>
        <w:t>complemento:</w:t>
      </w:r>
      <w:r>
        <w:rPr>
          <w:spacing w:val="-10"/>
          <w:sz w:val="20"/>
        </w:rPr>
        <w:t xml:space="preserve"> </w:t>
      </w:r>
      <w:r>
        <w:rPr>
          <w:sz w:val="20"/>
        </w:rPr>
        <w:t>C.O.D.</w:t>
      </w:r>
      <w:r>
        <w:rPr>
          <w:spacing w:val="-10"/>
          <w:sz w:val="20"/>
        </w:rPr>
        <w:t xml:space="preserve"> </w:t>
      </w:r>
      <w:r>
        <w:rPr>
          <w:sz w:val="20"/>
        </w:rPr>
        <w:t>/C.O.</w:t>
      </w:r>
      <w:r>
        <w:rPr>
          <w:spacing w:val="-10"/>
          <w:sz w:val="20"/>
        </w:rPr>
        <w:t xml:space="preserve"> </w:t>
      </w:r>
      <w:r>
        <w:rPr>
          <w:spacing w:val="-5"/>
          <w:sz w:val="20"/>
        </w:rPr>
        <w:t>I.</w:t>
      </w:r>
    </w:p>
    <w:p w14:paraId="5C1555A5" w14:textId="77777777" w:rsidR="00E54A04" w:rsidRDefault="00000000">
      <w:pPr>
        <w:pStyle w:val="Prrafodelista"/>
        <w:numPr>
          <w:ilvl w:val="0"/>
          <w:numId w:val="65"/>
        </w:numPr>
        <w:tabs>
          <w:tab w:val="left" w:pos="844"/>
        </w:tabs>
        <w:spacing w:before="15"/>
        <w:ind w:left="844" w:hanging="124"/>
        <w:jc w:val="both"/>
        <w:rPr>
          <w:sz w:val="20"/>
        </w:rPr>
      </w:pPr>
      <w:r>
        <w:rPr>
          <w:sz w:val="20"/>
        </w:rPr>
        <w:t>La</w:t>
      </w:r>
      <w:r>
        <w:rPr>
          <w:spacing w:val="-4"/>
          <w:sz w:val="20"/>
        </w:rPr>
        <w:t xml:space="preserve"> </w:t>
      </w:r>
      <w:r>
        <w:rPr>
          <w:sz w:val="20"/>
        </w:rPr>
        <w:t>entonación.</w:t>
      </w:r>
      <w:r>
        <w:rPr>
          <w:spacing w:val="-4"/>
          <w:sz w:val="20"/>
        </w:rPr>
        <w:t xml:space="preserve"> </w:t>
      </w:r>
      <w:r>
        <w:rPr>
          <w:sz w:val="20"/>
        </w:rPr>
        <w:t>La</w:t>
      </w:r>
      <w:r>
        <w:rPr>
          <w:spacing w:val="-4"/>
          <w:sz w:val="20"/>
        </w:rPr>
        <w:t xml:space="preserve"> </w:t>
      </w:r>
      <w:r>
        <w:rPr>
          <w:spacing w:val="-2"/>
          <w:sz w:val="20"/>
        </w:rPr>
        <w:t>liaison.</w:t>
      </w:r>
    </w:p>
    <w:p w14:paraId="3983814B" w14:textId="77777777" w:rsidR="00E54A04" w:rsidRDefault="00E54A04">
      <w:pPr>
        <w:pStyle w:val="Textoindependiente"/>
        <w:spacing w:before="34"/>
        <w:rPr>
          <w:sz w:val="20"/>
        </w:rPr>
      </w:pPr>
    </w:p>
    <w:p w14:paraId="0503F8BC" w14:textId="77777777" w:rsidR="00E54A04" w:rsidRDefault="00000000">
      <w:pPr>
        <w:ind w:left="720"/>
        <w:rPr>
          <w:sz w:val="20"/>
        </w:rPr>
      </w:pPr>
      <w:r>
        <w:rPr>
          <w:rFonts w:ascii="Arial" w:hAnsi="Arial"/>
          <w:b/>
          <w:sz w:val="20"/>
        </w:rPr>
        <w:t>Unidad</w:t>
      </w:r>
      <w:r>
        <w:rPr>
          <w:rFonts w:ascii="Arial" w:hAnsi="Arial"/>
          <w:b/>
          <w:spacing w:val="-1"/>
          <w:sz w:val="20"/>
        </w:rPr>
        <w:t xml:space="preserve"> </w:t>
      </w:r>
      <w:r>
        <w:rPr>
          <w:rFonts w:ascii="Arial" w:hAnsi="Arial"/>
          <w:b/>
          <w:sz w:val="20"/>
        </w:rPr>
        <w:t>6:</w:t>
      </w:r>
      <w:r>
        <w:rPr>
          <w:rFonts w:ascii="Arial" w:hAnsi="Arial"/>
          <w:b/>
          <w:spacing w:val="-6"/>
          <w:sz w:val="20"/>
        </w:rPr>
        <w:t xml:space="preserve"> </w:t>
      </w:r>
      <w:r>
        <w:rPr>
          <w:sz w:val="20"/>
        </w:rPr>
        <w:t>Le</w:t>
      </w:r>
      <w:r>
        <w:rPr>
          <w:spacing w:val="-1"/>
          <w:sz w:val="20"/>
        </w:rPr>
        <w:t xml:space="preserve"> </w:t>
      </w:r>
      <w:r>
        <w:rPr>
          <w:sz w:val="20"/>
        </w:rPr>
        <w:t>guide</w:t>
      </w:r>
      <w:r>
        <w:rPr>
          <w:spacing w:val="-5"/>
          <w:sz w:val="20"/>
        </w:rPr>
        <w:t xml:space="preserve"> </w:t>
      </w:r>
      <w:r>
        <w:rPr>
          <w:sz w:val="20"/>
        </w:rPr>
        <w:t>touristique</w:t>
      </w:r>
      <w:r>
        <w:rPr>
          <w:spacing w:val="-1"/>
          <w:sz w:val="20"/>
        </w:rPr>
        <w:t xml:space="preserve"> </w:t>
      </w:r>
      <w:r>
        <w:rPr>
          <w:sz w:val="20"/>
        </w:rPr>
        <w:t>/</w:t>
      </w:r>
      <w:r>
        <w:rPr>
          <w:spacing w:val="2"/>
          <w:sz w:val="20"/>
        </w:rPr>
        <w:t xml:space="preserve"> </w:t>
      </w:r>
      <w:r>
        <w:rPr>
          <w:sz w:val="20"/>
        </w:rPr>
        <w:t>El</w:t>
      </w:r>
      <w:r>
        <w:rPr>
          <w:spacing w:val="-1"/>
          <w:sz w:val="20"/>
        </w:rPr>
        <w:t xml:space="preserve"> </w:t>
      </w:r>
      <w:r>
        <w:rPr>
          <w:sz w:val="20"/>
        </w:rPr>
        <w:t>guía</w:t>
      </w:r>
      <w:r>
        <w:rPr>
          <w:spacing w:val="-1"/>
          <w:sz w:val="20"/>
        </w:rPr>
        <w:t xml:space="preserve"> </w:t>
      </w:r>
      <w:r>
        <w:rPr>
          <w:spacing w:val="-2"/>
          <w:sz w:val="20"/>
        </w:rPr>
        <w:t>turístico</w:t>
      </w:r>
    </w:p>
    <w:p w14:paraId="0469F9A6" w14:textId="77777777" w:rsidR="00E54A04" w:rsidRDefault="00000000">
      <w:pPr>
        <w:spacing w:before="15" w:line="244" w:lineRule="auto"/>
        <w:ind w:left="720" w:right="1598"/>
        <w:rPr>
          <w:sz w:val="20"/>
        </w:rPr>
      </w:pPr>
      <w:r>
        <w:rPr>
          <w:rFonts w:ascii="Arial" w:hAnsi="Arial"/>
          <w:b/>
          <w:sz w:val="20"/>
        </w:rPr>
        <w:t>-</w:t>
      </w:r>
      <w:r>
        <w:rPr>
          <w:sz w:val="20"/>
        </w:rPr>
        <w:t>Informarse para convertirse en un buen guía. Visitar una ciudad. Presentar un</w:t>
      </w:r>
      <w:r>
        <w:rPr>
          <w:spacing w:val="-4"/>
          <w:sz w:val="20"/>
        </w:rPr>
        <w:t xml:space="preserve"> </w:t>
      </w:r>
      <w:r>
        <w:rPr>
          <w:sz w:val="20"/>
        </w:rPr>
        <w:t>monumento.</w:t>
      </w:r>
      <w:r>
        <w:rPr>
          <w:spacing w:val="-1"/>
          <w:sz w:val="20"/>
        </w:rPr>
        <w:t xml:space="preserve"> </w:t>
      </w:r>
      <w:r>
        <w:rPr>
          <w:sz w:val="20"/>
        </w:rPr>
        <w:t>Gestionar un grupo de turistas. Los guías turísticos virtuales.</w:t>
      </w:r>
    </w:p>
    <w:p w14:paraId="709B155E" w14:textId="77777777" w:rsidR="00E54A04" w:rsidRDefault="00000000">
      <w:pPr>
        <w:pStyle w:val="Prrafodelista"/>
        <w:numPr>
          <w:ilvl w:val="0"/>
          <w:numId w:val="65"/>
        </w:numPr>
        <w:tabs>
          <w:tab w:val="left" w:pos="882"/>
        </w:tabs>
        <w:spacing w:before="9" w:line="244" w:lineRule="auto"/>
        <w:ind w:right="1692" w:firstLine="0"/>
        <w:rPr>
          <w:sz w:val="20"/>
        </w:rPr>
      </w:pPr>
      <w:r>
        <w:rPr>
          <w:sz w:val="20"/>
        </w:rPr>
        <w:t>Léxico</w:t>
      </w:r>
      <w:r>
        <w:rPr>
          <w:spacing w:val="38"/>
          <w:sz w:val="20"/>
        </w:rPr>
        <w:t xml:space="preserve"> </w:t>
      </w:r>
      <w:r>
        <w:rPr>
          <w:sz w:val="20"/>
        </w:rPr>
        <w:t>para</w:t>
      </w:r>
      <w:r>
        <w:rPr>
          <w:spacing w:val="38"/>
          <w:sz w:val="20"/>
        </w:rPr>
        <w:t xml:space="preserve"> </w:t>
      </w:r>
      <w:r>
        <w:rPr>
          <w:sz w:val="20"/>
        </w:rPr>
        <w:t>utilizar</w:t>
      </w:r>
      <w:r>
        <w:rPr>
          <w:spacing w:val="35"/>
          <w:sz w:val="20"/>
        </w:rPr>
        <w:t xml:space="preserve"> </w:t>
      </w:r>
      <w:r>
        <w:rPr>
          <w:sz w:val="20"/>
        </w:rPr>
        <w:t>herramientas</w:t>
      </w:r>
      <w:r>
        <w:rPr>
          <w:spacing w:val="35"/>
          <w:sz w:val="20"/>
        </w:rPr>
        <w:t xml:space="preserve"> </w:t>
      </w:r>
      <w:r>
        <w:rPr>
          <w:sz w:val="20"/>
        </w:rPr>
        <w:t>de</w:t>
      </w:r>
      <w:r>
        <w:rPr>
          <w:spacing w:val="38"/>
          <w:sz w:val="20"/>
        </w:rPr>
        <w:t xml:space="preserve"> </w:t>
      </w:r>
      <w:r>
        <w:rPr>
          <w:sz w:val="20"/>
        </w:rPr>
        <w:t>documentación:</w:t>
      </w:r>
      <w:r>
        <w:rPr>
          <w:spacing w:val="40"/>
          <w:sz w:val="20"/>
        </w:rPr>
        <w:t xml:space="preserve"> </w:t>
      </w:r>
      <w:r>
        <w:rPr>
          <w:sz w:val="20"/>
        </w:rPr>
        <w:t>guías,</w:t>
      </w:r>
      <w:r>
        <w:rPr>
          <w:spacing w:val="40"/>
          <w:sz w:val="20"/>
        </w:rPr>
        <w:t xml:space="preserve"> </w:t>
      </w:r>
      <w:r>
        <w:rPr>
          <w:sz w:val="20"/>
        </w:rPr>
        <w:t>cartografía.</w:t>
      </w:r>
      <w:r>
        <w:rPr>
          <w:spacing w:val="37"/>
          <w:sz w:val="20"/>
        </w:rPr>
        <w:t xml:space="preserve"> </w:t>
      </w:r>
      <w:r>
        <w:rPr>
          <w:sz w:val="20"/>
        </w:rPr>
        <w:t>Para</w:t>
      </w:r>
      <w:r>
        <w:rPr>
          <w:spacing w:val="34"/>
          <w:sz w:val="20"/>
        </w:rPr>
        <w:t xml:space="preserve"> </w:t>
      </w:r>
      <w:r>
        <w:rPr>
          <w:sz w:val="20"/>
        </w:rPr>
        <w:t>preparar</w:t>
      </w:r>
      <w:r>
        <w:rPr>
          <w:spacing w:val="40"/>
          <w:sz w:val="20"/>
        </w:rPr>
        <w:t xml:space="preserve"> </w:t>
      </w:r>
      <w:r>
        <w:rPr>
          <w:sz w:val="20"/>
        </w:rPr>
        <w:t>una</w:t>
      </w:r>
      <w:r>
        <w:rPr>
          <w:spacing w:val="34"/>
          <w:sz w:val="20"/>
        </w:rPr>
        <w:t xml:space="preserve"> </w:t>
      </w:r>
      <w:r>
        <w:rPr>
          <w:sz w:val="20"/>
        </w:rPr>
        <w:t>visita guiada. Léxico de términos artísticos. Descripción de</w:t>
      </w:r>
      <w:r>
        <w:rPr>
          <w:spacing w:val="-4"/>
          <w:sz w:val="20"/>
        </w:rPr>
        <w:t xml:space="preserve"> </w:t>
      </w:r>
      <w:r>
        <w:rPr>
          <w:sz w:val="20"/>
        </w:rPr>
        <w:t>monumentos: historia, arquitectura y anécdotas.</w:t>
      </w:r>
    </w:p>
    <w:p w14:paraId="088F9C9B" w14:textId="77777777" w:rsidR="00E54A04" w:rsidRDefault="00000000">
      <w:pPr>
        <w:pStyle w:val="Prrafodelista"/>
        <w:numPr>
          <w:ilvl w:val="0"/>
          <w:numId w:val="65"/>
        </w:numPr>
        <w:tabs>
          <w:tab w:val="left" w:pos="868"/>
        </w:tabs>
        <w:spacing w:before="10" w:line="244" w:lineRule="auto"/>
        <w:ind w:right="1697" w:firstLine="0"/>
        <w:rPr>
          <w:sz w:val="20"/>
        </w:rPr>
      </w:pPr>
      <w:r>
        <w:rPr>
          <w:sz w:val="20"/>
        </w:rPr>
        <w:t>Imperfecto</w:t>
      </w:r>
      <w:r>
        <w:rPr>
          <w:spacing w:val="25"/>
          <w:sz w:val="20"/>
        </w:rPr>
        <w:t xml:space="preserve"> </w:t>
      </w:r>
      <w:r>
        <w:rPr>
          <w:sz w:val="20"/>
        </w:rPr>
        <w:t>y</w:t>
      </w:r>
      <w:r>
        <w:rPr>
          <w:spacing w:val="27"/>
          <w:sz w:val="20"/>
        </w:rPr>
        <w:t xml:space="preserve"> </w:t>
      </w:r>
      <w:r>
        <w:rPr>
          <w:sz w:val="20"/>
        </w:rPr>
        <w:t>passé</w:t>
      </w:r>
      <w:r>
        <w:rPr>
          <w:spacing w:val="25"/>
          <w:sz w:val="20"/>
        </w:rPr>
        <w:t xml:space="preserve"> </w:t>
      </w:r>
      <w:r>
        <w:rPr>
          <w:sz w:val="20"/>
        </w:rPr>
        <w:t>composé.</w:t>
      </w:r>
      <w:r>
        <w:rPr>
          <w:spacing w:val="28"/>
          <w:sz w:val="20"/>
        </w:rPr>
        <w:t xml:space="preserve"> </w:t>
      </w:r>
      <w:r>
        <w:rPr>
          <w:sz w:val="20"/>
        </w:rPr>
        <w:t>Expresiones</w:t>
      </w:r>
      <w:r>
        <w:rPr>
          <w:spacing w:val="22"/>
          <w:sz w:val="20"/>
        </w:rPr>
        <w:t xml:space="preserve"> </w:t>
      </w:r>
      <w:r>
        <w:rPr>
          <w:sz w:val="20"/>
        </w:rPr>
        <w:t>de</w:t>
      </w:r>
      <w:r>
        <w:rPr>
          <w:spacing w:val="25"/>
          <w:sz w:val="20"/>
        </w:rPr>
        <w:t xml:space="preserve"> </w:t>
      </w:r>
      <w:r>
        <w:rPr>
          <w:sz w:val="20"/>
        </w:rPr>
        <w:t>tiempo.</w:t>
      </w:r>
      <w:r>
        <w:rPr>
          <w:spacing w:val="28"/>
          <w:sz w:val="20"/>
        </w:rPr>
        <w:t xml:space="preserve"> </w:t>
      </w:r>
      <w:r>
        <w:rPr>
          <w:sz w:val="20"/>
        </w:rPr>
        <w:t>La</w:t>
      </w:r>
      <w:r>
        <w:rPr>
          <w:spacing w:val="20"/>
          <w:sz w:val="20"/>
        </w:rPr>
        <w:t xml:space="preserve"> </w:t>
      </w:r>
      <w:r>
        <w:rPr>
          <w:sz w:val="20"/>
        </w:rPr>
        <w:t>voz</w:t>
      </w:r>
      <w:r>
        <w:rPr>
          <w:spacing w:val="27"/>
          <w:sz w:val="20"/>
        </w:rPr>
        <w:t xml:space="preserve"> </w:t>
      </w:r>
      <w:r>
        <w:rPr>
          <w:sz w:val="20"/>
        </w:rPr>
        <w:t>activa</w:t>
      </w:r>
      <w:r>
        <w:rPr>
          <w:spacing w:val="25"/>
          <w:sz w:val="20"/>
        </w:rPr>
        <w:t xml:space="preserve"> </w:t>
      </w:r>
      <w:r>
        <w:rPr>
          <w:sz w:val="20"/>
        </w:rPr>
        <w:t>y</w:t>
      </w:r>
      <w:r>
        <w:rPr>
          <w:spacing w:val="22"/>
          <w:sz w:val="20"/>
        </w:rPr>
        <w:t xml:space="preserve"> </w:t>
      </w:r>
      <w:r>
        <w:rPr>
          <w:sz w:val="20"/>
        </w:rPr>
        <w:t>la</w:t>
      </w:r>
      <w:r>
        <w:rPr>
          <w:spacing w:val="20"/>
          <w:sz w:val="20"/>
        </w:rPr>
        <w:t xml:space="preserve"> </w:t>
      </w:r>
      <w:r>
        <w:rPr>
          <w:sz w:val="20"/>
        </w:rPr>
        <w:t>voz</w:t>
      </w:r>
      <w:r>
        <w:rPr>
          <w:spacing w:val="27"/>
          <w:sz w:val="20"/>
        </w:rPr>
        <w:t xml:space="preserve"> </w:t>
      </w:r>
      <w:r>
        <w:rPr>
          <w:sz w:val="20"/>
        </w:rPr>
        <w:t>pasiva.</w:t>
      </w:r>
      <w:r>
        <w:rPr>
          <w:spacing w:val="28"/>
          <w:sz w:val="20"/>
        </w:rPr>
        <w:t xml:space="preserve"> </w:t>
      </w:r>
      <w:r>
        <w:rPr>
          <w:sz w:val="20"/>
        </w:rPr>
        <w:t>Pronombres adverbiales: EN / Y. La negación: ne....plus, ne ......jamais, ne ...............rien, ne .....personne...</w:t>
      </w:r>
    </w:p>
    <w:p w14:paraId="087797B1" w14:textId="77777777" w:rsidR="00E54A04" w:rsidRDefault="00000000">
      <w:pPr>
        <w:spacing w:before="11"/>
        <w:ind w:left="720"/>
        <w:rPr>
          <w:sz w:val="20"/>
        </w:rPr>
      </w:pPr>
      <w:r>
        <w:rPr>
          <w:rFonts w:ascii="Arial" w:hAnsi="Arial"/>
          <w:b/>
          <w:sz w:val="20"/>
        </w:rPr>
        <w:t>-</w:t>
      </w:r>
      <w:r>
        <w:rPr>
          <w:sz w:val="20"/>
        </w:rPr>
        <w:t>Algunos</w:t>
      </w:r>
      <w:r>
        <w:rPr>
          <w:spacing w:val="-6"/>
          <w:sz w:val="20"/>
        </w:rPr>
        <w:t xml:space="preserve"> </w:t>
      </w:r>
      <w:r>
        <w:rPr>
          <w:sz w:val="20"/>
        </w:rPr>
        <w:t>sonidos: ch, ñ</w:t>
      </w:r>
      <w:r>
        <w:rPr>
          <w:spacing w:val="-6"/>
          <w:sz w:val="20"/>
        </w:rPr>
        <w:t xml:space="preserve"> </w:t>
      </w:r>
      <w:r>
        <w:rPr>
          <w:sz w:val="20"/>
        </w:rPr>
        <w:t>y</w:t>
      </w:r>
      <w:r>
        <w:rPr>
          <w:spacing w:val="-1"/>
          <w:sz w:val="20"/>
        </w:rPr>
        <w:t xml:space="preserve"> </w:t>
      </w:r>
      <w:r>
        <w:rPr>
          <w:sz w:val="20"/>
        </w:rPr>
        <w:t>sus</w:t>
      </w:r>
      <w:r>
        <w:rPr>
          <w:spacing w:val="-5"/>
          <w:sz w:val="20"/>
        </w:rPr>
        <w:t xml:space="preserve"> </w:t>
      </w:r>
      <w:r>
        <w:rPr>
          <w:spacing w:val="-2"/>
          <w:sz w:val="20"/>
        </w:rPr>
        <w:t>equivalencias.</w:t>
      </w:r>
    </w:p>
    <w:p w14:paraId="6F03094F" w14:textId="77777777" w:rsidR="00E54A04" w:rsidRDefault="00E54A04">
      <w:pPr>
        <w:pStyle w:val="Textoindependiente"/>
        <w:rPr>
          <w:sz w:val="20"/>
        </w:rPr>
      </w:pPr>
    </w:p>
    <w:p w14:paraId="62891BC0" w14:textId="77777777" w:rsidR="00E54A04" w:rsidRDefault="00E54A04">
      <w:pPr>
        <w:pStyle w:val="Textoindependiente"/>
        <w:spacing w:before="47"/>
        <w:rPr>
          <w:sz w:val="20"/>
        </w:rPr>
      </w:pPr>
    </w:p>
    <w:p w14:paraId="40FA7EEC" w14:textId="77777777" w:rsidR="00E54A04" w:rsidRDefault="00000000">
      <w:pPr>
        <w:pStyle w:val="Ttulo5"/>
        <w:jc w:val="both"/>
      </w:pPr>
      <w:r>
        <w:rPr>
          <w:u w:val="single"/>
        </w:rPr>
        <w:t>11 -</w:t>
      </w:r>
      <w:r>
        <w:rPr>
          <w:spacing w:val="-8"/>
          <w:u w:val="single"/>
        </w:rPr>
        <w:t xml:space="preserve"> </w:t>
      </w:r>
      <w:r>
        <w:rPr>
          <w:u w:val="single"/>
        </w:rPr>
        <w:t>EVALUACIÓN</w:t>
      </w:r>
      <w:r>
        <w:rPr>
          <w:spacing w:val="-8"/>
          <w:u w:val="single"/>
        </w:rPr>
        <w:t xml:space="preserve"> </w:t>
      </w:r>
      <w:r>
        <w:rPr>
          <w:u w:val="single"/>
        </w:rPr>
        <w:t>DE</w:t>
      </w:r>
      <w:r>
        <w:rPr>
          <w:spacing w:val="5"/>
          <w:u w:val="single"/>
        </w:rPr>
        <w:t xml:space="preserve"> </w:t>
      </w:r>
      <w:r>
        <w:rPr>
          <w:spacing w:val="-2"/>
          <w:u w:val="single"/>
        </w:rPr>
        <w:t>APRENDIZAJES</w:t>
      </w:r>
    </w:p>
    <w:p w14:paraId="64E40C55" w14:textId="77777777" w:rsidR="00E54A04" w:rsidRDefault="00000000">
      <w:pPr>
        <w:pStyle w:val="Textoindependiente"/>
        <w:spacing w:before="19" w:line="244" w:lineRule="auto"/>
        <w:ind w:left="850" w:right="717"/>
        <w:jc w:val="both"/>
      </w:pPr>
      <w:r>
        <w:t xml:space="preserve">La evaluación permite comprobar el grado del progreso alcanzado en el aprendizaje. Será continua, global y formativa, teniendo en cuenta la evolución del alumnado y el grado de desarrollo de las </w:t>
      </w:r>
      <w:r>
        <w:rPr>
          <w:spacing w:val="-2"/>
        </w:rPr>
        <w:t>competencias.</w:t>
      </w:r>
    </w:p>
    <w:p w14:paraId="1BBA0899" w14:textId="77777777" w:rsidR="00E54A04" w:rsidRDefault="00000000">
      <w:pPr>
        <w:pStyle w:val="Textoindependiente"/>
        <w:spacing w:before="16" w:line="247" w:lineRule="auto"/>
        <w:ind w:left="850" w:right="703"/>
        <w:jc w:val="both"/>
      </w:pPr>
      <w:r>
        <w:t>Para poder evaluar una actividad hay que tener en cuenta una serie de puntos: elaboración de la actividad</w:t>
      </w:r>
      <w:r>
        <w:rPr>
          <w:spacing w:val="-15"/>
        </w:rPr>
        <w:t xml:space="preserve"> </w:t>
      </w:r>
      <w:r>
        <w:t>y</w:t>
      </w:r>
      <w:r>
        <w:rPr>
          <w:spacing w:val="-15"/>
        </w:rPr>
        <w:t xml:space="preserve"> </w:t>
      </w:r>
      <w:r>
        <w:t>el</w:t>
      </w:r>
      <w:r>
        <w:rPr>
          <w:spacing w:val="-14"/>
        </w:rPr>
        <w:t xml:space="preserve"> </w:t>
      </w:r>
      <w:r>
        <w:t>enunciado,</w:t>
      </w:r>
      <w:r>
        <w:rPr>
          <w:spacing w:val="-15"/>
        </w:rPr>
        <w:t xml:space="preserve"> </w:t>
      </w:r>
      <w:r>
        <w:t>prever</w:t>
      </w:r>
      <w:r>
        <w:rPr>
          <w:spacing w:val="-15"/>
        </w:rPr>
        <w:t xml:space="preserve"> </w:t>
      </w:r>
      <w:r>
        <w:t>el</w:t>
      </w:r>
      <w:r>
        <w:rPr>
          <w:spacing w:val="-13"/>
        </w:rPr>
        <w:t xml:space="preserve"> </w:t>
      </w:r>
      <w:r>
        <w:t>tiempo,</w:t>
      </w:r>
      <w:r>
        <w:rPr>
          <w:spacing w:val="-11"/>
        </w:rPr>
        <w:t xml:space="preserve"> </w:t>
      </w:r>
      <w:r>
        <w:t>y</w:t>
      </w:r>
      <w:r>
        <w:rPr>
          <w:spacing w:val="-12"/>
        </w:rPr>
        <w:t xml:space="preserve"> </w:t>
      </w:r>
      <w:r>
        <w:t>elaborar</w:t>
      </w:r>
      <w:r>
        <w:rPr>
          <w:spacing w:val="-14"/>
        </w:rPr>
        <w:t xml:space="preserve"> </w:t>
      </w:r>
      <w:r>
        <w:t>un</w:t>
      </w:r>
      <w:r>
        <w:rPr>
          <w:spacing w:val="-15"/>
        </w:rPr>
        <w:t xml:space="preserve"> </w:t>
      </w:r>
      <w:r>
        <w:t>baremo</w:t>
      </w:r>
      <w:r>
        <w:rPr>
          <w:spacing w:val="-10"/>
        </w:rPr>
        <w:t xml:space="preserve"> </w:t>
      </w:r>
      <w:r>
        <w:t>y</w:t>
      </w:r>
      <w:r>
        <w:rPr>
          <w:spacing w:val="-15"/>
        </w:rPr>
        <w:t xml:space="preserve"> </w:t>
      </w:r>
      <w:r>
        <w:t>una</w:t>
      </w:r>
      <w:r>
        <w:rPr>
          <w:spacing w:val="-10"/>
        </w:rPr>
        <w:t xml:space="preserve"> </w:t>
      </w:r>
      <w:r>
        <w:t>rúbrica,</w:t>
      </w:r>
      <w:r>
        <w:rPr>
          <w:spacing w:val="-11"/>
        </w:rPr>
        <w:t xml:space="preserve"> </w:t>
      </w:r>
      <w:r>
        <w:t>sin</w:t>
      </w:r>
      <w:r>
        <w:rPr>
          <w:spacing w:val="-15"/>
        </w:rPr>
        <w:t xml:space="preserve"> </w:t>
      </w:r>
      <w:r>
        <w:t>olvidad</w:t>
      </w:r>
      <w:r>
        <w:rPr>
          <w:spacing w:val="-15"/>
        </w:rPr>
        <w:t xml:space="preserve"> </w:t>
      </w:r>
      <w:r>
        <w:t>otros</w:t>
      </w:r>
      <w:r>
        <w:rPr>
          <w:spacing w:val="-14"/>
        </w:rPr>
        <w:t xml:space="preserve"> </w:t>
      </w:r>
      <w:r>
        <w:t>factores como</w:t>
      </w:r>
      <w:r>
        <w:rPr>
          <w:spacing w:val="-3"/>
        </w:rPr>
        <w:t xml:space="preserve"> </w:t>
      </w:r>
      <w:r>
        <w:t>la</w:t>
      </w:r>
      <w:r>
        <w:rPr>
          <w:spacing w:val="-3"/>
        </w:rPr>
        <w:t xml:space="preserve"> </w:t>
      </w:r>
      <w:r>
        <w:t>objetividad,</w:t>
      </w:r>
      <w:r>
        <w:rPr>
          <w:spacing w:val="-3"/>
        </w:rPr>
        <w:t xml:space="preserve"> </w:t>
      </w:r>
      <w:r>
        <w:t>la</w:t>
      </w:r>
      <w:r>
        <w:rPr>
          <w:spacing w:val="-3"/>
        </w:rPr>
        <w:t xml:space="preserve"> </w:t>
      </w:r>
      <w:r>
        <w:t>pertinencia,</w:t>
      </w:r>
      <w:r>
        <w:rPr>
          <w:spacing w:val="-3"/>
        </w:rPr>
        <w:t xml:space="preserve"> </w:t>
      </w:r>
      <w:r>
        <w:t>la</w:t>
      </w:r>
      <w:r>
        <w:rPr>
          <w:spacing w:val="-3"/>
        </w:rPr>
        <w:t xml:space="preserve"> </w:t>
      </w:r>
      <w:r>
        <w:t>coherencia con</w:t>
      </w:r>
      <w:r>
        <w:rPr>
          <w:spacing w:val="-3"/>
        </w:rPr>
        <w:t xml:space="preserve"> </w:t>
      </w:r>
      <w:r>
        <w:t>lo</w:t>
      </w:r>
      <w:r>
        <w:rPr>
          <w:spacing w:val="-3"/>
        </w:rPr>
        <w:t xml:space="preserve"> </w:t>
      </w:r>
      <w:r>
        <w:t>que</w:t>
      </w:r>
      <w:r>
        <w:rPr>
          <w:spacing w:val="-3"/>
        </w:rPr>
        <w:t xml:space="preserve"> </w:t>
      </w:r>
      <w:r>
        <w:t>se</w:t>
      </w:r>
      <w:r>
        <w:rPr>
          <w:spacing w:val="-3"/>
        </w:rPr>
        <w:t xml:space="preserve"> </w:t>
      </w:r>
      <w:r>
        <w:t>ha</w:t>
      </w:r>
      <w:r>
        <w:rPr>
          <w:spacing w:val="-3"/>
        </w:rPr>
        <w:t xml:space="preserve"> </w:t>
      </w:r>
      <w:r>
        <w:t>enseñado</w:t>
      </w:r>
      <w:r>
        <w:rPr>
          <w:spacing w:val="-3"/>
        </w:rPr>
        <w:t xml:space="preserve"> </w:t>
      </w:r>
      <w:r>
        <w:t>y</w:t>
      </w:r>
      <w:r>
        <w:rPr>
          <w:spacing w:val="-5"/>
        </w:rPr>
        <w:t xml:space="preserve"> </w:t>
      </w:r>
      <w:r>
        <w:t>lo</w:t>
      </w:r>
      <w:r>
        <w:rPr>
          <w:spacing w:val="-3"/>
        </w:rPr>
        <w:t xml:space="preserve"> </w:t>
      </w:r>
      <w:r>
        <w:t>que</w:t>
      </w:r>
      <w:r>
        <w:rPr>
          <w:spacing w:val="-3"/>
        </w:rPr>
        <w:t xml:space="preserve"> </w:t>
      </w:r>
      <w:r>
        <w:t>se</w:t>
      </w:r>
      <w:r>
        <w:rPr>
          <w:spacing w:val="-3"/>
        </w:rPr>
        <w:t xml:space="preserve"> </w:t>
      </w:r>
      <w:r>
        <w:t>debe</w:t>
      </w:r>
      <w:r>
        <w:rPr>
          <w:spacing w:val="-7"/>
        </w:rPr>
        <w:t xml:space="preserve"> </w:t>
      </w:r>
      <w:r>
        <w:t>evaluar. La evaluación diagnóstica o inicial se realiza al comienzo de la formación y sirve para definir el perfil del</w:t>
      </w:r>
      <w:r>
        <w:rPr>
          <w:spacing w:val="-9"/>
        </w:rPr>
        <w:t xml:space="preserve"> </w:t>
      </w:r>
      <w:r>
        <w:t>alumnado</w:t>
      </w:r>
      <w:r>
        <w:rPr>
          <w:spacing w:val="-6"/>
        </w:rPr>
        <w:t xml:space="preserve"> </w:t>
      </w:r>
      <w:r>
        <w:t>y</w:t>
      </w:r>
      <w:r>
        <w:rPr>
          <w:spacing w:val="-8"/>
        </w:rPr>
        <w:t xml:space="preserve"> </w:t>
      </w:r>
      <w:r>
        <w:t>así</w:t>
      </w:r>
      <w:r>
        <w:rPr>
          <w:spacing w:val="-12"/>
        </w:rPr>
        <w:t xml:space="preserve"> </w:t>
      </w:r>
      <w:r>
        <w:t>poder</w:t>
      </w:r>
      <w:r>
        <w:rPr>
          <w:spacing w:val="-14"/>
        </w:rPr>
        <w:t xml:space="preserve"> </w:t>
      </w:r>
      <w:r>
        <w:t>desarrollar</w:t>
      </w:r>
      <w:r>
        <w:rPr>
          <w:spacing w:val="-10"/>
        </w:rPr>
        <w:t xml:space="preserve"> </w:t>
      </w:r>
      <w:r>
        <w:t>un</w:t>
      </w:r>
      <w:r>
        <w:rPr>
          <w:spacing w:val="-6"/>
        </w:rPr>
        <w:t xml:space="preserve"> </w:t>
      </w:r>
      <w:r>
        <w:t>itinerario</w:t>
      </w:r>
      <w:r>
        <w:rPr>
          <w:spacing w:val="-11"/>
        </w:rPr>
        <w:t xml:space="preserve"> </w:t>
      </w:r>
      <w:r>
        <w:t>formativo</w:t>
      </w:r>
      <w:r>
        <w:rPr>
          <w:spacing w:val="-11"/>
        </w:rPr>
        <w:t xml:space="preserve"> </w:t>
      </w:r>
      <w:r>
        <w:t>que</w:t>
      </w:r>
      <w:r>
        <w:rPr>
          <w:spacing w:val="-6"/>
        </w:rPr>
        <w:t xml:space="preserve"> </w:t>
      </w:r>
      <w:r>
        <w:t>permitirá</w:t>
      </w:r>
      <w:r>
        <w:rPr>
          <w:spacing w:val="-6"/>
        </w:rPr>
        <w:t xml:space="preserve"> </w:t>
      </w:r>
      <w:r>
        <w:t>la</w:t>
      </w:r>
      <w:r>
        <w:rPr>
          <w:spacing w:val="-6"/>
        </w:rPr>
        <w:t xml:space="preserve"> </w:t>
      </w:r>
      <w:r>
        <w:t>progresión</w:t>
      </w:r>
      <w:r>
        <w:rPr>
          <w:spacing w:val="-11"/>
        </w:rPr>
        <w:t xml:space="preserve"> </w:t>
      </w:r>
      <w:r>
        <w:t>del</w:t>
      </w:r>
      <w:r>
        <w:rPr>
          <w:spacing w:val="-14"/>
        </w:rPr>
        <w:t xml:space="preserve"> </w:t>
      </w:r>
      <w:r>
        <w:t>aprendizaje. La evaluación formativa, tiene lugar a lo largo del proceso de enseñanza y permite ajustar las estrategias</w:t>
      </w:r>
      <w:r>
        <w:rPr>
          <w:spacing w:val="-7"/>
        </w:rPr>
        <w:t xml:space="preserve"> </w:t>
      </w:r>
      <w:r>
        <w:t>utilizadas</w:t>
      </w:r>
      <w:r>
        <w:rPr>
          <w:spacing w:val="-7"/>
        </w:rPr>
        <w:t xml:space="preserve"> </w:t>
      </w:r>
      <w:r>
        <w:t>tanto</w:t>
      </w:r>
      <w:r>
        <w:rPr>
          <w:spacing w:val="-5"/>
        </w:rPr>
        <w:t xml:space="preserve"> </w:t>
      </w:r>
      <w:r>
        <w:t>por</w:t>
      </w:r>
      <w:r>
        <w:rPr>
          <w:spacing w:val="-9"/>
        </w:rPr>
        <w:t xml:space="preserve"> </w:t>
      </w:r>
      <w:r>
        <w:t>el</w:t>
      </w:r>
      <w:r>
        <w:rPr>
          <w:spacing w:val="-3"/>
        </w:rPr>
        <w:t xml:space="preserve"> </w:t>
      </w:r>
      <w:r>
        <w:t>docente</w:t>
      </w:r>
      <w:r>
        <w:rPr>
          <w:spacing w:val="-5"/>
        </w:rPr>
        <w:t xml:space="preserve"> </w:t>
      </w:r>
      <w:r>
        <w:t>como</w:t>
      </w:r>
      <w:r>
        <w:rPr>
          <w:spacing w:val="-10"/>
        </w:rPr>
        <w:t xml:space="preserve"> </w:t>
      </w:r>
      <w:r>
        <w:t>por</w:t>
      </w:r>
      <w:r>
        <w:rPr>
          <w:spacing w:val="-4"/>
        </w:rPr>
        <w:t xml:space="preserve"> </w:t>
      </w:r>
      <w:r>
        <w:t>el</w:t>
      </w:r>
      <w:r>
        <w:rPr>
          <w:spacing w:val="-8"/>
        </w:rPr>
        <w:t xml:space="preserve"> </w:t>
      </w:r>
      <w:r>
        <w:t>alumnado,</w:t>
      </w:r>
      <w:r>
        <w:rPr>
          <w:spacing w:val="-6"/>
        </w:rPr>
        <w:t xml:space="preserve"> </w:t>
      </w:r>
      <w:r>
        <w:t>para</w:t>
      </w:r>
      <w:r>
        <w:rPr>
          <w:spacing w:val="-5"/>
        </w:rPr>
        <w:t xml:space="preserve"> </w:t>
      </w:r>
      <w:r>
        <w:t>alcanzar</w:t>
      </w:r>
      <w:r>
        <w:rPr>
          <w:spacing w:val="-9"/>
        </w:rPr>
        <w:t xml:space="preserve"> </w:t>
      </w:r>
      <w:r>
        <w:t>los</w:t>
      </w:r>
      <w:r>
        <w:rPr>
          <w:spacing w:val="-7"/>
        </w:rPr>
        <w:t xml:space="preserve"> </w:t>
      </w:r>
      <w:r>
        <w:t>objetivos</w:t>
      </w:r>
      <w:r>
        <w:rPr>
          <w:spacing w:val="-7"/>
        </w:rPr>
        <w:t xml:space="preserve"> </w:t>
      </w:r>
      <w:r>
        <w:t>al</w:t>
      </w:r>
      <w:r>
        <w:rPr>
          <w:spacing w:val="-8"/>
        </w:rPr>
        <w:t xml:space="preserve"> </w:t>
      </w:r>
      <w:r>
        <w:t>final</w:t>
      </w:r>
      <w:r>
        <w:rPr>
          <w:spacing w:val="-13"/>
        </w:rPr>
        <w:t xml:space="preserve"> </w:t>
      </w:r>
      <w:r>
        <w:t xml:space="preserve">de </w:t>
      </w:r>
      <w:r>
        <w:rPr>
          <w:spacing w:val="-2"/>
        </w:rPr>
        <w:t>curso.</w:t>
      </w:r>
    </w:p>
    <w:p w14:paraId="5A9EBF6A" w14:textId="30238F40" w:rsidR="00E54A04" w:rsidRPr="00DE0692" w:rsidRDefault="00000000" w:rsidP="00DE0692">
      <w:pPr>
        <w:pStyle w:val="Textoindependiente"/>
        <w:spacing w:before="18" w:line="242" w:lineRule="auto"/>
        <w:ind w:left="850" w:right="704"/>
        <w:jc w:val="both"/>
      </w:pPr>
      <w:r>
        <w:t>La evaluación sumativa o final, permite verificar en qué medida el alumnado ha alcanzado las competencias. Cuando el progreso del alumnado no sea el adecuado, se establecerán medidas de refuerzo educativo, dirigidas a garantizar la adquisición de los saberes básicos.</w:t>
      </w:r>
    </w:p>
    <w:p w14:paraId="17223468" w14:textId="77777777" w:rsidR="00E54A04" w:rsidRDefault="00E54A04">
      <w:pPr>
        <w:pStyle w:val="Textoindependiente"/>
        <w:jc w:val="center"/>
        <w:rPr>
          <w:rFonts w:ascii="MS Gothic"/>
        </w:rPr>
        <w:sectPr w:rsidR="00E54A04">
          <w:pgSz w:w="11910" w:h="16840"/>
          <w:pgMar w:top="0" w:right="425" w:bottom="280" w:left="0" w:header="720" w:footer="720" w:gutter="0"/>
          <w:cols w:space="720"/>
        </w:sectPr>
      </w:pPr>
    </w:p>
    <w:p w14:paraId="164126AB" w14:textId="77777777" w:rsidR="00E54A04" w:rsidRDefault="00000000">
      <w:pPr>
        <w:pStyle w:val="Textoindependiente"/>
        <w:spacing w:line="264" w:lineRule="exact"/>
        <w:ind w:left="424"/>
        <w:jc w:val="center"/>
        <w:rPr>
          <w:rFonts w:ascii="MS Gothic"/>
        </w:rPr>
      </w:pPr>
      <w:r>
        <w:rPr>
          <w:rFonts w:ascii="MS Gothic"/>
          <w:noProof/>
        </w:rPr>
        <w:lastRenderedPageBreak/>
        <mc:AlternateContent>
          <mc:Choice Requires="wps">
            <w:drawing>
              <wp:anchor distT="0" distB="0" distL="0" distR="0" simplePos="0" relativeHeight="481854464" behindDoc="1" locked="0" layoutInCell="1" allowOverlap="1" wp14:anchorId="7EE94585" wp14:editId="561D0091">
                <wp:simplePos x="0" y="0"/>
                <wp:positionH relativeFrom="page">
                  <wp:posOffset>0</wp:posOffset>
                </wp:positionH>
                <wp:positionV relativeFrom="page">
                  <wp:posOffset>0</wp:posOffset>
                </wp:positionV>
                <wp:extent cx="7562215" cy="10692765"/>
                <wp:effectExtent l="0" t="0" r="0" b="0"/>
                <wp:wrapNone/>
                <wp:docPr id="108" name="Graphic 1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24B33A05" id="Graphic 108" o:spid="_x0000_s1026" style="position:absolute;margin-left:0;margin-top:0;width:595.45pt;height:841.95pt;z-index:-21462016;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5"/>
        </w:rPr>
        <w:t>90</w:t>
      </w:r>
    </w:p>
    <w:p w14:paraId="5C751A07" w14:textId="77777777" w:rsidR="00E54A04" w:rsidRDefault="00E54A04">
      <w:pPr>
        <w:pStyle w:val="Textoindependiente"/>
        <w:rPr>
          <w:rFonts w:ascii="MS Gothic"/>
        </w:rPr>
      </w:pPr>
    </w:p>
    <w:p w14:paraId="13746952" w14:textId="77777777" w:rsidR="00E54A04" w:rsidRDefault="00E54A04">
      <w:pPr>
        <w:pStyle w:val="Textoindependiente"/>
        <w:rPr>
          <w:rFonts w:ascii="MS Gothic"/>
        </w:rPr>
      </w:pPr>
    </w:p>
    <w:p w14:paraId="73F91C0B" w14:textId="77777777" w:rsidR="00E54A04" w:rsidRDefault="00E54A04">
      <w:pPr>
        <w:pStyle w:val="Textoindependiente"/>
        <w:spacing w:before="272"/>
        <w:rPr>
          <w:rFonts w:ascii="MS Gothic"/>
        </w:rPr>
      </w:pPr>
    </w:p>
    <w:p w14:paraId="36B5C71C" w14:textId="77777777" w:rsidR="00E54A04" w:rsidRDefault="00000000">
      <w:pPr>
        <w:pStyle w:val="Textoindependiente"/>
        <w:ind w:left="850" w:right="706"/>
        <w:jc w:val="both"/>
      </w:pPr>
      <w:r>
        <w:t>En</w:t>
      </w:r>
      <w:r>
        <w:rPr>
          <w:spacing w:val="-8"/>
        </w:rPr>
        <w:t xml:space="preserve"> </w:t>
      </w:r>
      <w:r>
        <w:t>Francés</w:t>
      </w:r>
      <w:r>
        <w:rPr>
          <w:spacing w:val="-10"/>
        </w:rPr>
        <w:t xml:space="preserve"> </w:t>
      </w:r>
      <w:r>
        <w:t>tomaremos</w:t>
      </w:r>
      <w:r>
        <w:rPr>
          <w:spacing w:val="-10"/>
        </w:rPr>
        <w:t xml:space="preserve"> </w:t>
      </w:r>
      <w:r>
        <w:t>como</w:t>
      </w:r>
      <w:r>
        <w:rPr>
          <w:spacing w:val="-13"/>
        </w:rPr>
        <w:t xml:space="preserve"> </w:t>
      </w:r>
      <w:r>
        <w:t>referencia</w:t>
      </w:r>
      <w:r>
        <w:rPr>
          <w:spacing w:val="-13"/>
        </w:rPr>
        <w:t xml:space="preserve"> </w:t>
      </w:r>
      <w:r>
        <w:t>general,</w:t>
      </w:r>
      <w:r>
        <w:rPr>
          <w:spacing w:val="-9"/>
        </w:rPr>
        <w:t xml:space="preserve"> </w:t>
      </w:r>
      <w:r>
        <w:t>los</w:t>
      </w:r>
      <w:r>
        <w:rPr>
          <w:spacing w:val="-10"/>
        </w:rPr>
        <w:t xml:space="preserve"> </w:t>
      </w:r>
      <w:r>
        <w:t>criterios</w:t>
      </w:r>
      <w:r>
        <w:rPr>
          <w:spacing w:val="-10"/>
        </w:rPr>
        <w:t xml:space="preserve"> </w:t>
      </w:r>
      <w:r>
        <w:t>de</w:t>
      </w:r>
      <w:r>
        <w:rPr>
          <w:spacing w:val="-13"/>
        </w:rPr>
        <w:t xml:space="preserve"> </w:t>
      </w:r>
      <w:r>
        <w:t>evaluación</w:t>
      </w:r>
      <w:r>
        <w:rPr>
          <w:spacing w:val="-13"/>
        </w:rPr>
        <w:t xml:space="preserve"> </w:t>
      </w:r>
      <w:r>
        <w:t>de</w:t>
      </w:r>
      <w:r>
        <w:rPr>
          <w:spacing w:val="-8"/>
        </w:rPr>
        <w:t xml:space="preserve"> </w:t>
      </w:r>
      <w:r>
        <w:t>la</w:t>
      </w:r>
      <w:r>
        <w:rPr>
          <w:spacing w:val="-13"/>
        </w:rPr>
        <w:t xml:space="preserve"> </w:t>
      </w:r>
      <w:r>
        <w:t>materia,</w:t>
      </w:r>
      <w:r>
        <w:rPr>
          <w:spacing w:val="-9"/>
        </w:rPr>
        <w:t xml:space="preserve"> </w:t>
      </w:r>
      <w:r>
        <w:t>ya</w:t>
      </w:r>
      <w:r>
        <w:rPr>
          <w:spacing w:val="-13"/>
        </w:rPr>
        <w:t xml:space="preserve"> </w:t>
      </w:r>
      <w:r>
        <w:t>que</w:t>
      </w:r>
      <w:r>
        <w:rPr>
          <w:spacing w:val="-13"/>
        </w:rPr>
        <w:t xml:space="preserve"> </w:t>
      </w:r>
      <w:r>
        <w:t>éstos verifican</w:t>
      </w:r>
      <w:r>
        <w:rPr>
          <w:spacing w:val="-6"/>
        </w:rPr>
        <w:t xml:space="preserve"> </w:t>
      </w:r>
      <w:r>
        <w:t>el</w:t>
      </w:r>
      <w:r>
        <w:rPr>
          <w:spacing w:val="-5"/>
        </w:rPr>
        <w:t xml:space="preserve"> </w:t>
      </w:r>
      <w:r>
        <w:t>nivel</w:t>
      </w:r>
      <w:r>
        <w:rPr>
          <w:spacing w:val="-5"/>
        </w:rPr>
        <w:t xml:space="preserve"> </w:t>
      </w:r>
      <w:r>
        <w:t>de</w:t>
      </w:r>
      <w:r>
        <w:rPr>
          <w:spacing w:val="-6"/>
        </w:rPr>
        <w:t xml:space="preserve"> </w:t>
      </w:r>
      <w:r>
        <w:t>adquisición</w:t>
      </w:r>
      <w:r>
        <w:rPr>
          <w:spacing w:val="-6"/>
        </w:rPr>
        <w:t xml:space="preserve"> </w:t>
      </w:r>
      <w:r>
        <w:t>por</w:t>
      </w:r>
      <w:r>
        <w:rPr>
          <w:spacing w:val="-5"/>
        </w:rPr>
        <w:t xml:space="preserve"> </w:t>
      </w:r>
      <w:r>
        <w:t>parte</w:t>
      </w:r>
      <w:r>
        <w:rPr>
          <w:spacing w:val="-3"/>
        </w:rPr>
        <w:t xml:space="preserve"> </w:t>
      </w:r>
      <w:r>
        <w:t>del</w:t>
      </w:r>
      <w:r>
        <w:rPr>
          <w:spacing w:val="-5"/>
        </w:rPr>
        <w:t xml:space="preserve"> </w:t>
      </w:r>
      <w:r>
        <w:t>alumnado</w:t>
      </w:r>
      <w:r>
        <w:rPr>
          <w:spacing w:val="-6"/>
        </w:rPr>
        <w:t xml:space="preserve"> </w:t>
      </w:r>
      <w:r>
        <w:t>de</w:t>
      </w:r>
      <w:r>
        <w:rPr>
          <w:spacing w:val="-3"/>
        </w:rPr>
        <w:t xml:space="preserve"> </w:t>
      </w:r>
      <w:r>
        <w:t>las</w:t>
      </w:r>
      <w:r>
        <w:rPr>
          <w:spacing w:val="-4"/>
        </w:rPr>
        <w:t xml:space="preserve"> </w:t>
      </w:r>
      <w:r>
        <w:t>competencias</w:t>
      </w:r>
      <w:r>
        <w:rPr>
          <w:spacing w:val="-4"/>
        </w:rPr>
        <w:t xml:space="preserve"> </w:t>
      </w:r>
      <w:r>
        <w:t>específicas</w:t>
      </w:r>
      <w:r>
        <w:rPr>
          <w:spacing w:val="-4"/>
        </w:rPr>
        <w:t xml:space="preserve"> </w:t>
      </w:r>
      <w:r>
        <w:t>de</w:t>
      </w:r>
      <w:r>
        <w:rPr>
          <w:spacing w:val="-3"/>
        </w:rPr>
        <w:t xml:space="preserve"> </w:t>
      </w:r>
      <w:r>
        <w:t>la</w:t>
      </w:r>
      <w:r>
        <w:rPr>
          <w:spacing w:val="-3"/>
        </w:rPr>
        <w:t xml:space="preserve"> </w:t>
      </w:r>
      <w:r>
        <w:t>materia.</w:t>
      </w:r>
    </w:p>
    <w:p w14:paraId="76A45369" w14:textId="77777777" w:rsidR="00E54A04" w:rsidRDefault="00E54A04">
      <w:pPr>
        <w:pStyle w:val="Textoindependiente"/>
        <w:spacing w:before="32"/>
      </w:pPr>
    </w:p>
    <w:p w14:paraId="1920E5F9" w14:textId="716E4908" w:rsidR="00E54A04" w:rsidRDefault="00000000">
      <w:pPr>
        <w:spacing w:line="249" w:lineRule="auto"/>
        <w:ind w:left="850" w:right="708"/>
        <w:jc w:val="both"/>
      </w:pPr>
      <w:r>
        <w:rPr>
          <w:rFonts w:ascii="Arial" w:hAnsi="Arial"/>
          <w:b/>
        </w:rPr>
        <w:t>11</w:t>
      </w:r>
      <w:r w:rsidR="00DE0692">
        <w:rPr>
          <w:rFonts w:ascii="Arial" w:hAnsi="Arial"/>
          <w:b/>
        </w:rPr>
        <w:t>a</w:t>
      </w:r>
      <w:r>
        <w:rPr>
          <w:rFonts w:ascii="Arial" w:hAnsi="Arial"/>
          <w:b/>
        </w:rPr>
        <w:t xml:space="preserve">--LOS INSTRUMENTOS DE EVALUACIÓN </w:t>
      </w:r>
      <w:r>
        <w:t>nos</w:t>
      </w:r>
      <w:r>
        <w:rPr>
          <w:spacing w:val="-1"/>
        </w:rPr>
        <w:t xml:space="preserve"> </w:t>
      </w:r>
      <w:r>
        <w:t>permitirán observar continuamente al alumnado en este proceso de aprendizaje y estarán adaptados a las diferentes situaciones de aprendizaje.</w:t>
      </w:r>
    </w:p>
    <w:p w14:paraId="1E233AA1" w14:textId="77777777" w:rsidR="00E54A04" w:rsidRDefault="00000000">
      <w:pPr>
        <w:pStyle w:val="Textoindependiente"/>
        <w:spacing w:before="5" w:line="244" w:lineRule="auto"/>
        <w:ind w:left="850" w:right="719"/>
        <w:jc w:val="both"/>
      </w:pPr>
      <w:r>
        <w:t>Le evaluación debe apoyarse en la recogida de información. Para ello los instrumentos deben tener una serie de características:</w:t>
      </w:r>
    </w:p>
    <w:p w14:paraId="488CFCAB" w14:textId="77777777" w:rsidR="00E54A04" w:rsidRDefault="00000000">
      <w:pPr>
        <w:pStyle w:val="Textoindependiente"/>
        <w:spacing w:before="16" w:line="244" w:lineRule="auto"/>
        <w:ind w:left="850" w:right="712"/>
        <w:jc w:val="both"/>
      </w:pPr>
      <w:r>
        <w:t>-Ser variados, de modo que permitan evaluar los distintos tipos de capacidades y contenidos curriculares</w:t>
      </w:r>
      <w:r>
        <w:rPr>
          <w:spacing w:val="-4"/>
        </w:rPr>
        <w:t xml:space="preserve"> </w:t>
      </w:r>
      <w:r>
        <w:t>y</w:t>
      </w:r>
      <w:r>
        <w:rPr>
          <w:spacing w:val="-9"/>
        </w:rPr>
        <w:t xml:space="preserve"> </w:t>
      </w:r>
      <w:r>
        <w:t>contrastar</w:t>
      </w:r>
      <w:r>
        <w:rPr>
          <w:spacing w:val="-11"/>
        </w:rPr>
        <w:t xml:space="preserve"> </w:t>
      </w:r>
      <w:r>
        <w:t>datos</w:t>
      </w:r>
      <w:r>
        <w:rPr>
          <w:spacing w:val="-9"/>
        </w:rPr>
        <w:t xml:space="preserve"> </w:t>
      </w:r>
      <w:r>
        <w:t>de la</w:t>
      </w:r>
      <w:r>
        <w:rPr>
          <w:spacing w:val="-3"/>
        </w:rPr>
        <w:t xml:space="preserve"> </w:t>
      </w:r>
      <w:r>
        <w:t>evaluación</w:t>
      </w:r>
      <w:r>
        <w:rPr>
          <w:spacing w:val="-3"/>
        </w:rPr>
        <w:t xml:space="preserve"> </w:t>
      </w:r>
      <w:r>
        <w:t>de</w:t>
      </w:r>
      <w:r>
        <w:rPr>
          <w:spacing w:val="-7"/>
        </w:rPr>
        <w:t xml:space="preserve"> </w:t>
      </w:r>
      <w:r>
        <w:t>los</w:t>
      </w:r>
      <w:r>
        <w:rPr>
          <w:spacing w:val="-4"/>
        </w:rPr>
        <w:t xml:space="preserve"> </w:t>
      </w:r>
      <w:r>
        <w:t>aprendizajes</w:t>
      </w:r>
      <w:r>
        <w:rPr>
          <w:spacing w:val="-9"/>
        </w:rPr>
        <w:t xml:space="preserve"> </w:t>
      </w:r>
      <w:r>
        <w:t>obtenidos</w:t>
      </w:r>
      <w:r>
        <w:rPr>
          <w:spacing w:val="-9"/>
        </w:rPr>
        <w:t xml:space="preserve"> </w:t>
      </w:r>
      <w:r>
        <w:t>a</w:t>
      </w:r>
      <w:r>
        <w:rPr>
          <w:spacing w:val="-3"/>
        </w:rPr>
        <w:t xml:space="preserve"> </w:t>
      </w:r>
      <w:r>
        <w:t>través</w:t>
      </w:r>
      <w:r>
        <w:rPr>
          <w:spacing w:val="-9"/>
        </w:rPr>
        <w:t xml:space="preserve"> </w:t>
      </w:r>
      <w:r>
        <w:t>de</w:t>
      </w:r>
      <w:r>
        <w:rPr>
          <w:spacing w:val="-3"/>
        </w:rPr>
        <w:t xml:space="preserve"> </w:t>
      </w:r>
      <w:r>
        <w:t>sus</w:t>
      </w:r>
      <w:r>
        <w:rPr>
          <w:spacing w:val="-9"/>
        </w:rPr>
        <w:t xml:space="preserve"> </w:t>
      </w:r>
      <w:r>
        <w:t xml:space="preserve">distintos </w:t>
      </w:r>
      <w:r>
        <w:rPr>
          <w:spacing w:val="-2"/>
        </w:rPr>
        <w:t>instrumentos.</w:t>
      </w:r>
    </w:p>
    <w:p w14:paraId="63C5FF37" w14:textId="77777777" w:rsidR="00E54A04" w:rsidRDefault="00000000">
      <w:pPr>
        <w:pStyle w:val="Textoindependiente"/>
        <w:spacing w:before="11"/>
        <w:ind w:left="850"/>
        <w:jc w:val="both"/>
      </w:pPr>
      <w:r>
        <w:t>-Poder</w:t>
      </w:r>
      <w:r>
        <w:rPr>
          <w:spacing w:val="-4"/>
        </w:rPr>
        <w:t xml:space="preserve"> </w:t>
      </w:r>
      <w:r>
        <w:t>ser</w:t>
      </w:r>
      <w:r>
        <w:rPr>
          <w:spacing w:val="-7"/>
        </w:rPr>
        <w:t xml:space="preserve"> </w:t>
      </w:r>
      <w:r>
        <w:t>aplicados,</w:t>
      </w:r>
      <w:r>
        <w:rPr>
          <w:spacing w:val="-5"/>
        </w:rPr>
        <w:t xml:space="preserve"> </w:t>
      </w:r>
      <w:r>
        <w:t>por</w:t>
      </w:r>
      <w:r>
        <w:rPr>
          <w:spacing w:val="-8"/>
        </w:rPr>
        <w:t xml:space="preserve"> </w:t>
      </w:r>
      <w:r>
        <w:t>el</w:t>
      </w:r>
      <w:r>
        <w:rPr>
          <w:spacing w:val="-3"/>
        </w:rPr>
        <w:t xml:space="preserve"> </w:t>
      </w:r>
      <w:r>
        <w:t>profesor</w:t>
      </w:r>
      <w:r>
        <w:rPr>
          <w:spacing w:val="-3"/>
        </w:rPr>
        <w:t xml:space="preserve"> </w:t>
      </w:r>
      <w:r>
        <w:t>y</w:t>
      </w:r>
      <w:r>
        <w:rPr>
          <w:spacing w:val="-2"/>
        </w:rPr>
        <w:t xml:space="preserve"> </w:t>
      </w:r>
      <w:r>
        <w:t>los</w:t>
      </w:r>
      <w:r>
        <w:rPr>
          <w:spacing w:val="-6"/>
        </w:rPr>
        <w:t xml:space="preserve"> </w:t>
      </w:r>
      <w:r>
        <w:t>alumnos</w:t>
      </w:r>
      <w:r>
        <w:rPr>
          <w:spacing w:val="-2"/>
        </w:rPr>
        <w:t xml:space="preserve"> </w:t>
      </w:r>
      <w:r>
        <w:t>en</w:t>
      </w:r>
      <w:r>
        <w:rPr>
          <w:spacing w:val="-5"/>
        </w:rPr>
        <w:t xml:space="preserve"> </w:t>
      </w:r>
      <w:r>
        <w:t>situaciones</w:t>
      </w:r>
      <w:r>
        <w:rPr>
          <w:spacing w:val="-7"/>
        </w:rPr>
        <w:t xml:space="preserve"> </w:t>
      </w:r>
      <w:r>
        <w:t>de autoevaluación y</w:t>
      </w:r>
      <w:r>
        <w:rPr>
          <w:spacing w:val="-2"/>
        </w:rPr>
        <w:t xml:space="preserve"> coevaluación.</w:t>
      </w:r>
    </w:p>
    <w:p w14:paraId="3DDCCBAE" w14:textId="77777777" w:rsidR="00E54A04" w:rsidRDefault="00000000">
      <w:pPr>
        <w:pStyle w:val="Textoindependiente"/>
        <w:spacing w:before="20"/>
        <w:ind w:left="850"/>
        <w:jc w:val="both"/>
      </w:pPr>
      <w:r>
        <w:t>-Dar</w:t>
      </w:r>
      <w:r>
        <w:rPr>
          <w:spacing w:val="-4"/>
        </w:rPr>
        <w:t xml:space="preserve"> </w:t>
      </w:r>
      <w:r>
        <w:t>información</w:t>
      </w:r>
      <w:r>
        <w:rPr>
          <w:spacing w:val="-5"/>
        </w:rPr>
        <w:t xml:space="preserve"> </w:t>
      </w:r>
      <w:r>
        <w:t>concreta</w:t>
      </w:r>
      <w:r>
        <w:rPr>
          <w:spacing w:val="-6"/>
        </w:rPr>
        <w:t xml:space="preserve"> </w:t>
      </w:r>
      <w:r>
        <w:t>de</w:t>
      </w:r>
      <w:r>
        <w:rPr>
          <w:spacing w:val="-1"/>
        </w:rPr>
        <w:t xml:space="preserve"> </w:t>
      </w:r>
      <w:r>
        <w:t>lo que</w:t>
      </w:r>
      <w:r>
        <w:rPr>
          <w:spacing w:val="-1"/>
        </w:rPr>
        <w:t xml:space="preserve"> </w:t>
      </w:r>
      <w:r>
        <w:t>se</w:t>
      </w:r>
      <w:r>
        <w:rPr>
          <w:spacing w:val="-6"/>
        </w:rPr>
        <w:t xml:space="preserve"> </w:t>
      </w:r>
      <w:r>
        <w:t>pretende</w:t>
      </w:r>
      <w:r>
        <w:rPr>
          <w:spacing w:val="-5"/>
        </w:rPr>
        <w:t xml:space="preserve"> </w:t>
      </w:r>
      <w:r>
        <w:rPr>
          <w:spacing w:val="-2"/>
        </w:rPr>
        <w:t>evaluar.</w:t>
      </w:r>
    </w:p>
    <w:p w14:paraId="5A7E9EDC" w14:textId="77777777" w:rsidR="00E54A04" w:rsidRDefault="00000000">
      <w:pPr>
        <w:pStyle w:val="Prrafodelista"/>
        <w:numPr>
          <w:ilvl w:val="0"/>
          <w:numId w:val="64"/>
        </w:numPr>
        <w:tabs>
          <w:tab w:val="left" w:pos="997"/>
        </w:tabs>
        <w:spacing w:before="19" w:line="244" w:lineRule="auto"/>
        <w:ind w:right="714" w:firstLine="0"/>
        <w:jc w:val="both"/>
      </w:pPr>
      <w:r>
        <w:t>Utilizar distintos códigos (verbales, orales o escritos, gráficos, numéricos, audiovisuales...), cuando se trata de pruebas dirigidas al alumnado, adecuados a las distintas aptitudes.</w:t>
      </w:r>
    </w:p>
    <w:p w14:paraId="46A15728" w14:textId="77777777" w:rsidR="00E54A04" w:rsidRDefault="00000000">
      <w:pPr>
        <w:pStyle w:val="Prrafodelista"/>
        <w:numPr>
          <w:ilvl w:val="0"/>
          <w:numId w:val="64"/>
        </w:numPr>
        <w:tabs>
          <w:tab w:val="left" w:pos="983"/>
        </w:tabs>
        <w:spacing w:before="11"/>
        <w:ind w:left="983" w:hanging="133"/>
        <w:jc w:val="both"/>
      </w:pPr>
      <w:r>
        <w:t>Ser</w:t>
      </w:r>
      <w:r>
        <w:rPr>
          <w:spacing w:val="-5"/>
        </w:rPr>
        <w:t xml:space="preserve"> </w:t>
      </w:r>
      <w:r>
        <w:t>aplicables</w:t>
      </w:r>
      <w:r>
        <w:rPr>
          <w:spacing w:val="-7"/>
        </w:rPr>
        <w:t xml:space="preserve"> </w:t>
      </w:r>
      <w:r>
        <w:t>en</w:t>
      </w:r>
      <w:r>
        <w:rPr>
          <w:spacing w:val="-6"/>
        </w:rPr>
        <w:t xml:space="preserve"> </w:t>
      </w:r>
      <w:r>
        <w:t>situaciones</w:t>
      </w:r>
      <w:r>
        <w:rPr>
          <w:spacing w:val="-8"/>
        </w:rPr>
        <w:t xml:space="preserve"> </w:t>
      </w:r>
      <w:r>
        <w:t>más</w:t>
      </w:r>
      <w:r>
        <w:rPr>
          <w:spacing w:val="-7"/>
        </w:rPr>
        <w:t xml:space="preserve"> </w:t>
      </w:r>
      <w:r>
        <w:t>o</w:t>
      </w:r>
      <w:r>
        <w:rPr>
          <w:spacing w:val="-1"/>
        </w:rPr>
        <w:t xml:space="preserve"> </w:t>
      </w:r>
      <w:r>
        <w:t>menos</w:t>
      </w:r>
      <w:r>
        <w:rPr>
          <w:spacing w:val="-4"/>
        </w:rPr>
        <w:t xml:space="preserve"> </w:t>
      </w:r>
      <w:r>
        <w:t>estructuradas</w:t>
      </w:r>
      <w:r>
        <w:rPr>
          <w:spacing w:val="-7"/>
        </w:rPr>
        <w:t xml:space="preserve"> </w:t>
      </w:r>
      <w:r>
        <w:t>de</w:t>
      </w:r>
      <w:r>
        <w:rPr>
          <w:spacing w:val="-1"/>
        </w:rPr>
        <w:t xml:space="preserve"> </w:t>
      </w:r>
      <w:r>
        <w:t>la</w:t>
      </w:r>
      <w:r>
        <w:rPr>
          <w:spacing w:val="-2"/>
        </w:rPr>
        <w:t xml:space="preserve"> </w:t>
      </w:r>
      <w:r>
        <w:t>actividad</w:t>
      </w:r>
      <w:r>
        <w:rPr>
          <w:spacing w:val="-6"/>
        </w:rPr>
        <w:t xml:space="preserve"> </w:t>
      </w:r>
      <w:r>
        <w:rPr>
          <w:spacing w:val="-2"/>
        </w:rPr>
        <w:t>escolar.</w:t>
      </w:r>
    </w:p>
    <w:p w14:paraId="36996F53" w14:textId="77777777" w:rsidR="00E54A04" w:rsidRDefault="00000000">
      <w:pPr>
        <w:pStyle w:val="Textoindependiente"/>
        <w:spacing w:before="20" w:line="244" w:lineRule="auto"/>
        <w:ind w:left="850" w:right="719"/>
        <w:jc w:val="both"/>
      </w:pPr>
      <w:r>
        <w:t>-Permitir evaluar la transferencia de los aprendizajes a contextos distintos de aquellos en los que se han adquirido, comprobando su funcionalidad y la adquisición de las competencias básicas</w:t>
      </w:r>
    </w:p>
    <w:p w14:paraId="37509C2B" w14:textId="77777777" w:rsidR="00E54A04" w:rsidRDefault="00000000">
      <w:pPr>
        <w:pStyle w:val="Textoindependiente"/>
        <w:spacing w:before="15"/>
        <w:ind w:left="850"/>
        <w:jc w:val="both"/>
      </w:pPr>
      <w:r>
        <w:t>Algunos</w:t>
      </w:r>
      <w:r>
        <w:rPr>
          <w:spacing w:val="-8"/>
        </w:rPr>
        <w:t xml:space="preserve"> </w:t>
      </w:r>
      <w:r>
        <w:t>de</w:t>
      </w:r>
      <w:r>
        <w:rPr>
          <w:spacing w:val="-2"/>
        </w:rPr>
        <w:t xml:space="preserve"> </w:t>
      </w:r>
      <w:r>
        <w:t>los</w:t>
      </w:r>
      <w:r>
        <w:rPr>
          <w:spacing w:val="-8"/>
        </w:rPr>
        <w:t xml:space="preserve"> </w:t>
      </w:r>
      <w:r>
        <w:t>procedimientos:</w:t>
      </w:r>
      <w:r>
        <w:rPr>
          <w:spacing w:val="-2"/>
        </w:rPr>
        <w:t xml:space="preserve"> </w:t>
      </w:r>
      <w:r>
        <w:rPr>
          <w:spacing w:val="-10"/>
        </w:rPr>
        <w:t>.</w:t>
      </w:r>
    </w:p>
    <w:p w14:paraId="2A83EF5F" w14:textId="77777777" w:rsidR="00E54A04" w:rsidRDefault="00000000">
      <w:pPr>
        <w:pStyle w:val="Prrafodelista"/>
        <w:numPr>
          <w:ilvl w:val="0"/>
          <w:numId w:val="63"/>
        </w:numPr>
        <w:tabs>
          <w:tab w:val="left" w:pos="1046"/>
        </w:tabs>
        <w:spacing w:before="20"/>
        <w:ind w:left="1046" w:hanging="196"/>
        <w:jc w:val="both"/>
      </w:pPr>
      <w:r>
        <w:t>Observación</w:t>
      </w:r>
      <w:r>
        <w:rPr>
          <w:spacing w:val="-6"/>
        </w:rPr>
        <w:t xml:space="preserve"> </w:t>
      </w:r>
      <w:r>
        <w:t>directa</w:t>
      </w:r>
      <w:r>
        <w:rPr>
          <w:spacing w:val="-2"/>
        </w:rPr>
        <w:t xml:space="preserve"> </w:t>
      </w:r>
      <w:r>
        <w:t>y</w:t>
      </w:r>
      <w:r>
        <w:rPr>
          <w:spacing w:val="-3"/>
        </w:rPr>
        <w:t xml:space="preserve"> </w:t>
      </w:r>
      <w:r>
        <w:t>sistemática</w:t>
      </w:r>
      <w:r>
        <w:rPr>
          <w:spacing w:val="-6"/>
        </w:rPr>
        <w:t xml:space="preserve"> </w:t>
      </w:r>
      <w:r>
        <w:t>de</w:t>
      </w:r>
      <w:r>
        <w:rPr>
          <w:spacing w:val="-6"/>
        </w:rPr>
        <w:t xml:space="preserve"> </w:t>
      </w:r>
      <w:r>
        <w:t>las</w:t>
      </w:r>
      <w:r>
        <w:rPr>
          <w:spacing w:val="-7"/>
        </w:rPr>
        <w:t xml:space="preserve"> </w:t>
      </w:r>
      <w:r>
        <w:t>producciones</w:t>
      </w:r>
      <w:r>
        <w:rPr>
          <w:spacing w:val="-3"/>
        </w:rPr>
        <w:t xml:space="preserve"> </w:t>
      </w:r>
      <w:r>
        <w:t>escritas</w:t>
      </w:r>
      <w:r>
        <w:rPr>
          <w:spacing w:val="-4"/>
        </w:rPr>
        <w:t xml:space="preserve"> </w:t>
      </w:r>
      <w:r>
        <w:t>y</w:t>
      </w:r>
      <w:r>
        <w:rPr>
          <w:spacing w:val="-7"/>
        </w:rPr>
        <w:t xml:space="preserve"> </w:t>
      </w:r>
      <w:r>
        <w:rPr>
          <w:spacing w:val="-2"/>
        </w:rPr>
        <w:t>orales.</w:t>
      </w:r>
    </w:p>
    <w:p w14:paraId="2282C982" w14:textId="77777777" w:rsidR="00E54A04" w:rsidRDefault="00000000">
      <w:pPr>
        <w:pStyle w:val="Prrafodelista"/>
        <w:numPr>
          <w:ilvl w:val="0"/>
          <w:numId w:val="63"/>
        </w:numPr>
        <w:tabs>
          <w:tab w:val="left" w:pos="1046"/>
        </w:tabs>
        <w:spacing w:before="15"/>
        <w:ind w:left="1046" w:hanging="196"/>
        <w:jc w:val="both"/>
      </w:pPr>
      <w:r>
        <w:t>Revisión</w:t>
      </w:r>
      <w:r>
        <w:rPr>
          <w:spacing w:val="-7"/>
        </w:rPr>
        <w:t xml:space="preserve"> </w:t>
      </w:r>
      <w:r>
        <w:t>del</w:t>
      </w:r>
      <w:r>
        <w:rPr>
          <w:spacing w:val="-5"/>
        </w:rPr>
        <w:t xml:space="preserve"> </w:t>
      </w:r>
      <w:r>
        <w:t xml:space="preserve">cuaderno. </w:t>
      </w:r>
      <w:r>
        <w:rPr>
          <w:spacing w:val="-2"/>
        </w:rPr>
        <w:t>Resúmenes.</w:t>
      </w:r>
    </w:p>
    <w:p w14:paraId="0E794A56" w14:textId="77777777" w:rsidR="00E54A04" w:rsidRDefault="00000000">
      <w:pPr>
        <w:pStyle w:val="Prrafodelista"/>
        <w:numPr>
          <w:ilvl w:val="0"/>
          <w:numId w:val="63"/>
        </w:numPr>
        <w:tabs>
          <w:tab w:val="left" w:pos="1046"/>
        </w:tabs>
        <w:spacing w:before="20" w:line="244" w:lineRule="auto"/>
        <w:ind w:right="720" w:firstLine="0"/>
        <w:jc w:val="both"/>
      </w:pPr>
      <w:r>
        <w:t>Evaluar</w:t>
      </w:r>
      <w:r>
        <w:rPr>
          <w:spacing w:val="-15"/>
        </w:rPr>
        <w:t xml:space="preserve"> </w:t>
      </w:r>
      <w:r>
        <w:t>el</w:t>
      </w:r>
      <w:r>
        <w:rPr>
          <w:spacing w:val="-15"/>
        </w:rPr>
        <w:t xml:space="preserve"> </w:t>
      </w:r>
      <w:r>
        <w:t>esfuerzo,</w:t>
      </w:r>
      <w:r>
        <w:rPr>
          <w:spacing w:val="-14"/>
        </w:rPr>
        <w:t xml:space="preserve"> </w:t>
      </w:r>
      <w:r>
        <w:t>la</w:t>
      </w:r>
      <w:r>
        <w:rPr>
          <w:spacing w:val="-15"/>
        </w:rPr>
        <w:t xml:space="preserve"> </w:t>
      </w:r>
      <w:r>
        <w:t>dedicación</w:t>
      </w:r>
      <w:r>
        <w:rPr>
          <w:spacing w:val="-13"/>
        </w:rPr>
        <w:t xml:space="preserve"> </w:t>
      </w:r>
      <w:r>
        <w:t>y</w:t>
      </w:r>
      <w:r>
        <w:rPr>
          <w:spacing w:val="-14"/>
        </w:rPr>
        <w:t xml:space="preserve"> </w:t>
      </w:r>
      <w:r>
        <w:t>el</w:t>
      </w:r>
      <w:r>
        <w:rPr>
          <w:spacing w:val="-11"/>
        </w:rPr>
        <w:t xml:space="preserve"> </w:t>
      </w:r>
      <w:r>
        <w:t>rendimiento</w:t>
      </w:r>
      <w:r>
        <w:rPr>
          <w:spacing w:val="-13"/>
        </w:rPr>
        <w:t xml:space="preserve"> </w:t>
      </w:r>
      <w:r>
        <w:t>a</w:t>
      </w:r>
      <w:r>
        <w:rPr>
          <w:spacing w:val="-8"/>
        </w:rPr>
        <w:t xml:space="preserve"> </w:t>
      </w:r>
      <w:r>
        <w:t>través</w:t>
      </w:r>
      <w:r>
        <w:rPr>
          <w:spacing w:val="-15"/>
        </w:rPr>
        <w:t xml:space="preserve"> </w:t>
      </w:r>
      <w:r>
        <w:t>de</w:t>
      </w:r>
      <w:r>
        <w:rPr>
          <w:spacing w:val="-13"/>
        </w:rPr>
        <w:t xml:space="preserve"> </w:t>
      </w:r>
      <w:r>
        <w:t>diferentes</w:t>
      </w:r>
      <w:r>
        <w:rPr>
          <w:spacing w:val="-15"/>
        </w:rPr>
        <w:t xml:space="preserve"> </w:t>
      </w:r>
      <w:r>
        <w:t>procedimientos</w:t>
      </w:r>
      <w:r>
        <w:rPr>
          <w:spacing w:val="-10"/>
        </w:rPr>
        <w:t xml:space="preserve"> </w:t>
      </w:r>
      <w:r>
        <w:t>(</w:t>
      </w:r>
      <w:r>
        <w:rPr>
          <w:spacing w:val="-15"/>
        </w:rPr>
        <w:t xml:space="preserve"> </w:t>
      </w:r>
      <w:r>
        <w:t>realización de tareas, participación activa, intervenciones…)</w:t>
      </w:r>
    </w:p>
    <w:p w14:paraId="5E256B01" w14:textId="77777777" w:rsidR="00E54A04" w:rsidRDefault="00000000">
      <w:pPr>
        <w:pStyle w:val="Prrafodelista"/>
        <w:numPr>
          <w:ilvl w:val="0"/>
          <w:numId w:val="63"/>
        </w:numPr>
        <w:tabs>
          <w:tab w:val="left" w:pos="1046"/>
        </w:tabs>
        <w:spacing w:before="15" w:line="244" w:lineRule="auto"/>
        <w:ind w:right="705" w:firstLine="0"/>
        <w:jc w:val="both"/>
      </w:pPr>
      <w:r>
        <w:t>Para evaluar la comprensión oral, serán necesarias herramientas que permitan identificar información</w:t>
      </w:r>
      <w:r>
        <w:rPr>
          <w:spacing w:val="-15"/>
        </w:rPr>
        <w:t xml:space="preserve"> </w:t>
      </w:r>
      <w:r>
        <w:t>en</w:t>
      </w:r>
      <w:r>
        <w:rPr>
          <w:spacing w:val="-15"/>
        </w:rPr>
        <w:t xml:space="preserve"> </w:t>
      </w:r>
      <w:r>
        <w:t>función</w:t>
      </w:r>
      <w:r>
        <w:rPr>
          <w:spacing w:val="-14"/>
        </w:rPr>
        <w:t xml:space="preserve"> </w:t>
      </w:r>
      <w:r>
        <w:t>de</w:t>
      </w:r>
      <w:r>
        <w:rPr>
          <w:spacing w:val="-13"/>
        </w:rPr>
        <w:t xml:space="preserve"> </w:t>
      </w:r>
      <w:r>
        <w:t>los</w:t>
      </w:r>
      <w:r>
        <w:rPr>
          <w:spacing w:val="-15"/>
        </w:rPr>
        <w:t xml:space="preserve"> </w:t>
      </w:r>
      <w:r>
        <w:t>objetivos:</w:t>
      </w:r>
      <w:r>
        <w:rPr>
          <w:spacing w:val="-14"/>
        </w:rPr>
        <w:t xml:space="preserve"> </w:t>
      </w:r>
      <w:r>
        <w:t>actividades</w:t>
      </w:r>
      <w:r>
        <w:rPr>
          <w:spacing w:val="-11"/>
        </w:rPr>
        <w:t xml:space="preserve"> </w:t>
      </w:r>
      <w:r>
        <w:t>cuantificables</w:t>
      </w:r>
      <w:r>
        <w:rPr>
          <w:spacing w:val="-15"/>
        </w:rPr>
        <w:t xml:space="preserve"> </w:t>
      </w:r>
      <w:r>
        <w:t>(</w:t>
      </w:r>
      <w:r>
        <w:rPr>
          <w:spacing w:val="-12"/>
        </w:rPr>
        <w:t xml:space="preserve"> </w:t>
      </w:r>
      <w:r>
        <w:t>sin</w:t>
      </w:r>
      <w:r>
        <w:rPr>
          <w:spacing w:val="-13"/>
        </w:rPr>
        <w:t xml:space="preserve"> </w:t>
      </w:r>
      <w:r>
        <w:t>ambigüedad</w:t>
      </w:r>
      <w:r>
        <w:rPr>
          <w:spacing w:val="-13"/>
        </w:rPr>
        <w:t xml:space="preserve"> </w:t>
      </w:r>
      <w:r>
        <w:t>en</w:t>
      </w:r>
      <w:r>
        <w:rPr>
          <w:spacing w:val="-9"/>
        </w:rPr>
        <w:t xml:space="preserve"> </w:t>
      </w:r>
      <w:r>
        <w:t>las</w:t>
      </w:r>
      <w:r>
        <w:rPr>
          <w:spacing w:val="-15"/>
        </w:rPr>
        <w:t xml:space="preserve"> </w:t>
      </w:r>
      <w:r>
        <w:t>respuestas), que</w:t>
      </w:r>
      <w:r>
        <w:rPr>
          <w:spacing w:val="-5"/>
        </w:rPr>
        <w:t xml:space="preserve"> </w:t>
      </w:r>
      <w:r>
        <w:t>puedan</w:t>
      </w:r>
      <w:r>
        <w:rPr>
          <w:spacing w:val="-5"/>
        </w:rPr>
        <w:t xml:space="preserve"> </w:t>
      </w:r>
      <w:r>
        <w:t>ser</w:t>
      </w:r>
      <w:r>
        <w:rPr>
          <w:spacing w:val="-9"/>
        </w:rPr>
        <w:t xml:space="preserve"> </w:t>
      </w:r>
      <w:r>
        <w:t>adaptadas</w:t>
      </w:r>
      <w:r>
        <w:rPr>
          <w:spacing w:val="-7"/>
        </w:rPr>
        <w:t xml:space="preserve"> </w:t>
      </w:r>
      <w:r>
        <w:t>a</w:t>
      </w:r>
      <w:r>
        <w:rPr>
          <w:spacing w:val="-5"/>
        </w:rPr>
        <w:t xml:space="preserve"> </w:t>
      </w:r>
      <w:r>
        <w:t>diferentes</w:t>
      </w:r>
      <w:r>
        <w:rPr>
          <w:spacing w:val="-7"/>
        </w:rPr>
        <w:t xml:space="preserve"> </w:t>
      </w:r>
      <w:r>
        <w:t>niveles</w:t>
      </w:r>
      <w:r>
        <w:rPr>
          <w:spacing w:val="-7"/>
        </w:rPr>
        <w:t xml:space="preserve"> </w:t>
      </w:r>
      <w:r>
        <w:t>y</w:t>
      </w:r>
      <w:r>
        <w:rPr>
          <w:spacing w:val="-7"/>
        </w:rPr>
        <w:t xml:space="preserve"> </w:t>
      </w:r>
      <w:r>
        <w:t>que</w:t>
      </w:r>
      <w:r>
        <w:rPr>
          <w:spacing w:val="-5"/>
        </w:rPr>
        <w:t xml:space="preserve"> </w:t>
      </w:r>
      <w:r>
        <w:t>puedan</w:t>
      </w:r>
      <w:r>
        <w:rPr>
          <w:spacing w:val="-5"/>
        </w:rPr>
        <w:t xml:space="preserve"> </w:t>
      </w:r>
      <w:r>
        <w:t>ser</w:t>
      </w:r>
      <w:r>
        <w:rPr>
          <w:spacing w:val="-9"/>
        </w:rPr>
        <w:t xml:space="preserve"> </w:t>
      </w:r>
      <w:r>
        <w:t>entendidas</w:t>
      </w:r>
      <w:r>
        <w:rPr>
          <w:spacing w:val="-12"/>
        </w:rPr>
        <w:t xml:space="preserve"> </w:t>
      </w:r>
      <w:r>
        <w:t>o</w:t>
      </w:r>
      <w:r>
        <w:rPr>
          <w:spacing w:val="-2"/>
        </w:rPr>
        <w:t xml:space="preserve"> </w:t>
      </w:r>
      <w:r>
        <w:t>comprendidas</w:t>
      </w:r>
      <w:r>
        <w:rPr>
          <w:spacing w:val="-12"/>
        </w:rPr>
        <w:t xml:space="preserve"> </w:t>
      </w:r>
      <w:r>
        <w:t>de</w:t>
      </w:r>
      <w:r>
        <w:rPr>
          <w:spacing w:val="-10"/>
        </w:rPr>
        <w:t xml:space="preserve"> </w:t>
      </w:r>
      <w:r>
        <w:t>forma global y detallada ( questionnaire à choix multiple, complétez des phrases, trous, emparejamiento o cuestionarios con respuestas abiertas)</w:t>
      </w:r>
    </w:p>
    <w:p w14:paraId="5C86F42E" w14:textId="77777777" w:rsidR="00E54A04" w:rsidRDefault="00000000">
      <w:pPr>
        <w:pStyle w:val="Prrafodelista"/>
        <w:numPr>
          <w:ilvl w:val="0"/>
          <w:numId w:val="63"/>
        </w:numPr>
        <w:tabs>
          <w:tab w:val="left" w:pos="1122"/>
        </w:tabs>
        <w:spacing w:before="7" w:line="244" w:lineRule="auto"/>
        <w:ind w:right="701" w:firstLine="0"/>
        <w:jc w:val="both"/>
      </w:pPr>
      <w:r>
        <w:t>La expresión oral es una de las competencias más difícil de evaluar, por su carácter efímero, por ello nos podríamos servir de TIC (vídeos, grabadoras de voz...). Hay que tener claro lo que se va a evaluar,</w:t>
      </w:r>
      <w:r>
        <w:rPr>
          <w:spacing w:val="-6"/>
        </w:rPr>
        <w:t xml:space="preserve"> </w:t>
      </w:r>
      <w:r>
        <w:t>partiendo</w:t>
      </w:r>
      <w:r>
        <w:rPr>
          <w:spacing w:val="-5"/>
        </w:rPr>
        <w:t xml:space="preserve"> </w:t>
      </w:r>
      <w:r>
        <w:t>del</w:t>
      </w:r>
      <w:r>
        <w:rPr>
          <w:spacing w:val="-8"/>
        </w:rPr>
        <w:t xml:space="preserve"> </w:t>
      </w:r>
      <w:r>
        <w:t>hecho</w:t>
      </w:r>
      <w:r>
        <w:rPr>
          <w:spacing w:val="-5"/>
        </w:rPr>
        <w:t xml:space="preserve"> </w:t>
      </w:r>
      <w:r>
        <w:t>de</w:t>
      </w:r>
      <w:r>
        <w:rPr>
          <w:spacing w:val="-5"/>
        </w:rPr>
        <w:t xml:space="preserve"> </w:t>
      </w:r>
      <w:r>
        <w:t>que</w:t>
      </w:r>
      <w:r>
        <w:rPr>
          <w:spacing w:val="-5"/>
        </w:rPr>
        <w:t xml:space="preserve"> </w:t>
      </w:r>
      <w:r>
        <w:t>el</w:t>
      </w:r>
      <w:r>
        <w:rPr>
          <w:spacing w:val="-8"/>
        </w:rPr>
        <w:t xml:space="preserve"> </w:t>
      </w:r>
      <w:r>
        <w:t>alumnado</w:t>
      </w:r>
      <w:r>
        <w:rPr>
          <w:spacing w:val="-5"/>
        </w:rPr>
        <w:t xml:space="preserve"> </w:t>
      </w:r>
      <w:r>
        <w:t>por</w:t>
      </w:r>
      <w:r>
        <w:rPr>
          <w:spacing w:val="-4"/>
        </w:rPr>
        <w:t xml:space="preserve"> </w:t>
      </w:r>
      <w:r>
        <w:t>lo</w:t>
      </w:r>
      <w:r>
        <w:rPr>
          <w:spacing w:val="-5"/>
        </w:rPr>
        <w:t xml:space="preserve"> </w:t>
      </w:r>
      <w:r>
        <w:t>general</w:t>
      </w:r>
      <w:r>
        <w:rPr>
          <w:spacing w:val="-8"/>
        </w:rPr>
        <w:t xml:space="preserve"> </w:t>
      </w:r>
      <w:r>
        <w:t>va</w:t>
      </w:r>
      <w:r>
        <w:rPr>
          <w:spacing w:val="-10"/>
        </w:rPr>
        <w:t xml:space="preserve"> </w:t>
      </w:r>
      <w:r>
        <w:t>a</w:t>
      </w:r>
      <w:r>
        <w:rPr>
          <w:spacing w:val="-1"/>
        </w:rPr>
        <w:t xml:space="preserve"> </w:t>
      </w:r>
      <w:r>
        <w:t>cometer</w:t>
      </w:r>
      <w:r>
        <w:rPr>
          <w:spacing w:val="-9"/>
        </w:rPr>
        <w:t xml:space="preserve"> </w:t>
      </w:r>
      <w:r>
        <w:t>errores</w:t>
      </w:r>
      <w:r>
        <w:rPr>
          <w:spacing w:val="-12"/>
        </w:rPr>
        <w:t xml:space="preserve"> </w:t>
      </w:r>
      <w:r>
        <w:t>fonéticos,</w:t>
      </w:r>
      <w:r>
        <w:rPr>
          <w:spacing w:val="-6"/>
        </w:rPr>
        <w:t xml:space="preserve"> </w:t>
      </w:r>
      <w:r>
        <w:t>así</w:t>
      </w:r>
      <w:r>
        <w:rPr>
          <w:spacing w:val="-6"/>
        </w:rPr>
        <w:t xml:space="preserve"> </w:t>
      </w:r>
      <w:r>
        <w:t>hay que corregir al alumnos frecuentemente, los errores que impiden que la frase sea inteligible, errores de articulación o de pronunciación (fundamentalmente en los niveles iniciales. Pero si el alumno/ interviene o se expresa de forma espontánea, esperaremos a que termine su intervención, para corregirlo,</w:t>
      </w:r>
      <w:r>
        <w:rPr>
          <w:spacing w:val="-15"/>
        </w:rPr>
        <w:t xml:space="preserve"> </w:t>
      </w:r>
      <w:r>
        <w:t>señalándole</w:t>
      </w:r>
      <w:r>
        <w:rPr>
          <w:spacing w:val="-15"/>
        </w:rPr>
        <w:t xml:space="preserve"> </w:t>
      </w:r>
      <w:r>
        <w:t>los</w:t>
      </w:r>
      <w:r>
        <w:rPr>
          <w:spacing w:val="-14"/>
        </w:rPr>
        <w:t xml:space="preserve"> </w:t>
      </w:r>
      <w:r>
        <w:t>errores</w:t>
      </w:r>
      <w:r>
        <w:rPr>
          <w:spacing w:val="-15"/>
        </w:rPr>
        <w:t xml:space="preserve"> </w:t>
      </w:r>
      <w:r>
        <w:t>más</w:t>
      </w:r>
      <w:r>
        <w:rPr>
          <w:spacing w:val="-15"/>
        </w:rPr>
        <w:t xml:space="preserve"> </w:t>
      </w:r>
      <w:r>
        <w:t>importantes</w:t>
      </w:r>
      <w:r>
        <w:rPr>
          <w:spacing w:val="-14"/>
        </w:rPr>
        <w:t xml:space="preserve"> </w:t>
      </w:r>
      <w:r>
        <w:t>(los</w:t>
      </w:r>
      <w:r>
        <w:rPr>
          <w:spacing w:val="-15"/>
        </w:rPr>
        <w:t xml:space="preserve"> </w:t>
      </w:r>
      <w:r>
        <w:t>que</w:t>
      </w:r>
      <w:r>
        <w:rPr>
          <w:spacing w:val="-14"/>
        </w:rPr>
        <w:t xml:space="preserve"> </w:t>
      </w:r>
      <w:r>
        <w:t>pueden</w:t>
      </w:r>
      <w:r>
        <w:rPr>
          <w:spacing w:val="-15"/>
        </w:rPr>
        <w:t xml:space="preserve"> </w:t>
      </w:r>
      <w:r>
        <w:t>perjudicar</w:t>
      </w:r>
      <w:r>
        <w:rPr>
          <w:spacing w:val="-15"/>
        </w:rPr>
        <w:t xml:space="preserve"> </w:t>
      </w:r>
      <w:r>
        <w:t>la</w:t>
      </w:r>
      <w:r>
        <w:rPr>
          <w:spacing w:val="-14"/>
        </w:rPr>
        <w:t xml:space="preserve"> </w:t>
      </w:r>
      <w:r>
        <w:t>comprensión).</w:t>
      </w:r>
      <w:r>
        <w:rPr>
          <w:spacing w:val="-15"/>
        </w:rPr>
        <w:t xml:space="preserve"> </w:t>
      </w:r>
      <w:r>
        <w:t>Tienen que comprender que los errores y su corrección, les permiten mejorar. Así se utilizarán Debates, puestas en común, diálogos, entrevistas</w:t>
      </w:r>
    </w:p>
    <w:p w14:paraId="40527B5A" w14:textId="77777777" w:rsidR="00E54A04" w:rsidRDefault="00000000">
      <w:pPr>
        <w:pStyle w:val="Prrafodelista"/>
        <w:numPr>
          <w:ilvl w:val="0"/>
          <w:numId w:val="63"/>
        </w:numPr>
        <w:tabs>
          <w:tab w:val="left" w:pos="1046"/>
        </w:tabs>
        <w:spacing w:before="9" w:line="244" w:lineRule="auto"/>
        <w:ind w:right="699" w:firstLine="0"/>
        <w:jc w:val="both"/>
      </w:pPr>
      <w:r>
        <w:t>En la evaluación de la comprensión escrita, será necesario utilizar documentos reales, ya que favorecen una comprensión activa y el alumnado está frente a una situación de comunicación real. Será necesario definir el objetivo que se persigue en la evaluación, utilizando enunciados claro</w:t>
      </w:r>
      <w:r>
        <w:rPr>
          <w:spacing w:val="-15"/>
        </w:rPr>
        <w:t xml:space="preserve"> </w:t>
      </w:r>
      <w:r>
        <w:t>s y precisos. Algunas estrategias que utilizaremos: identificar palabras clave, conectores del texto, búsqueda de sinónimos.</w:t>
      </w:r>
    </w:p>
    <w:p w14:paraId="37530217" w14:textId="77777777" w:rsidR="00E54A04" w:rsidRDefault="00000000">
      <w:pPr>
        <w:pStyle w:val="Prrafodelista"/>
        <w:numPr>
          <w:ilvl w:val="0"/>
          <w:numId w:val="63"/>
        </w:numPr>
        <w:tabs>
          <w:tab w:val="left" w:pos="1175"/>
        </w:tabs>
        <w:spacing w:before="11"/>
        <w:ind w:left="1175" w:hanging="325"/>
        <w:jc w:val="both"/>
      </w:pPr>
      <w:r>
        <w:t>La</w:t>
      </w:r>
      <w:r>
        <w:rPr>
          <w:spacing w:val="63"/>
        </w:rPr>
        <w:t xml:space="preserve"> </w:t>
      </w:r>
      <w:r>
        <w:t>evaluación</w:t>
      </w:r>
      <w:r>
        <w:rPr>
          <w:spacing w:val="63"/>
        </w:rPr>
        <w:t xml:space="preserve"> </w:t>
      </w:r>
      <w:r>
        <w:t>de</w:t>
      </w:r>
      <w:r>
        <w:rPr>
          <w:spacing w:val="64"/>
        </w:rPr>
        <w:t xml:space="preserve"> </w:t>
      </w:r>
      <w:r>
        <w:t>la</w:t>
      </w:r>
      <w:r>
        <w:rPr>
          <w:spacing w:val="63"/>
        </w:rPr>
        <w:t xml:space="preserve"> </w:t>
      </w:r>
      <w:r>
        <w:t>expresión</w:t>
      </w:r>
      <w:r>
        <w:rPr>
          <w:spacing w:val="63"/>
        </w:rPr>
        <w:t xml:space="preserve"> </w:t>
      </w:r>
      <w:r>
        <w:t>escrita.</w:t>
      </w:r>
      <w:r>
        <w:rPr>
          <w:spacing w:val="63"/>
        </w:rPr>
        <w:t xml:space="preserve"> </w:t>
      </w:r>
      <w:r>
        <w:t>Aquí</w:t>
      </w:r>
      <w:r>
        <w:rPr>
          <w:spacing w:val="62"/>
        </w:rPr>
        <w:t xml:space="preserve"> </w:t>
      </w:r>
      <w:r>
        <w:t>es</w:t>
      </w:r>
      <w:r>
        <w:rPr>
          <w:spacing w:val="61"/>
        </w:rPr>
        <w:t xml:space="preserve"> </w:t>
      </w:r>
      <w:r>
        <w:t>fundamental</w:t>
      </w:r>
      <w:r>
        <w:rPr>
          <w:spacing w:val="66"/>
        </w:rPr>
        <w:t xml:space="preserve"> </w:t>
      </w:r>
      <w:r>
        <w:t>una</w:t>
      </w:r>
      <w:r>
        <w:rPr>
          <w:spacing w:val="63"/>
        </w:rPr>
        <w:t xml:space="preserve"> </w:t>
      </w:r>
      <w:r>
        <w:t>consigna</w:t>
      </w:r>
      <w:r>
        <w:rPr>
          <w:spacing w:val="63"/>
        </w:rPr>
        <w:t xml:space="preserve"> </w:t>
      </w:r>
      <w:r>
        <w:t>clara</w:t>
      </w:r>
      <w:r>
        <w:rPr>
          <w:spacing w:val="65"/>
        </w:rPr>
        <w:t xml:space="preserve">  </w:t>
      </w:r>
      <w:r>
        <w:t>y</w:t>
      </w:r>
      <w:r>
        <w:rPr>
          <w:spacing w:val="63"/>
        </w:rPr>
        <w:t xml:space="preserve"> </w:t>
      </w:r>
      <w:r>
        <w:rPr>
          <w:spacing w:val="-2"/>
        </w:rPr>
        <w:t>precisa</w:t>
      </w:r>
    </w:p>
    <w:p w14:paraId="0683F065" w14:textId="77777777" w:rsidR="00E54A04" w:rsidRDefault="00000000">
      <w:pPr>
        <w:pStyle w:val="Textoindependiente"/>
        <w:spacing w:before="1" w:line="244" w:lineRule="auto"/>
        <w:ind w:left="850" w:right="711"/>
        <w:jc w:val="both"/>
      </w:pPr>
      <w:r>
        <w:t>,imponiendo restricciones que impidan que el alumnos se alejen del objetivo previsto: longitud del documento, léxico utilizando, tipo de procedimientos discursivos.</w:t>
      </w:r>
    </w:p>
    <w:p w14:paraId="0EAA0379" w14:textId="77777777" w:rsidR="00E54A04" w:rsidRDefault="00E54A04">
      <w:pPr>
        <w:pStyle w:val="Textoindependiente"/>
        <w:spacing w:before="35"/>
      </w:pPr>
    </w:p>
    <w:p w14:paraId="2B53F5F3" w14:textId="77777777" w:rsidR="00E54A04" w:rsidRDefault="00000000">
      <w:pPr>
        <w:pStyle w:val="Textoindependiente"/>
        <w:spacing w:line="242" w:lineRule="auto"/>
        <w:ind w:left="850" w:right="704"/>
        <w:jc w:val="both"/>
      </w:pPr>
      <w:r>
        <w:t>Por</w:t>
      </w:r>
      <w:r>
        <w:rPr>
          <w:spacing w:val="-15"/>
        </w:rPr>
        <w:t xml:space="preserve"> </w:t>
      </w:r>
      <w:r>
        <w:t>lo</w:t>
      </w:r>
      <w:r>
        <w:rPr>
          <w:spacing w:val="-15"/>
        </w:rPr>
        <w:t xml:space="preserve"> </w:t>
      </w:r>
      <w:r>
        <w:t>tanto,</w:t>
      </w:r>
      <w:r>
        <w:rPr>
          <w:spacing w:val="-14"/>
        </w:rPr>
        <w:t xml:space="preserve"> </w:t>
      </w:r>
      <w:r>
        <w:t>la</w:t>
      </w:r>
      <w:r>
        <w:rPr>
          <w:spacing w:val="-15"/>
        </w:rPr>
        <w:t xml:space="preserve"> </w:t>
      </w:r>
      <w:r>
        <w:t>evaluación</w:t>
      </w:r>
      <w:r>
        <w:rPr>
          <w:spacing w:val="-15"/>
        </w:rPr>
        <w:t xml:space="preserve"> </w:t>
      </w:r>
      <w:r>
        <w:t>no</w:t>
      </w:r>
      <w:r>
        <w:rPr>
          <w:spacing w:val="-14"/>
        </w:rPr>
        <w:t xml:space="preserve"> </w:t>
      </w:r>
      <w:r>
        <w:t>debe</w:t>
      </w:r>
      <w:r>
        <w:rPr>
          <w:spacing w:val="-15"/>
        </w:rPr>
        <w:t xml:space="preserve"> </w:t>
      </w:r>
      <w:r>
        <w:t>ser</w:t>
      </w:r>
      <w:r>
        <w:rPr>
          <w:spacing w:val="-14"/>
        </w:rPr>
        <w:t xml:space="preserve"> </w:t>
      </w:r>
      <w:r>
        <w:t>un</w:t>
      </w:r>
      <w:r>
        <w:rPr>
          <w:spacing w:val="-15"/>
        </w:rPr>
        <w:t xml:space="preserve"> </w:t>
      </w:r>
      <w:r>
        <w:t>simple</w:t>
      </w:r>
      <w:r>
        <w:rPr>
          <w:spacing w:val="-15"/>
        </w:rPr>
        <w:t xml:space="preserve"> </w:t>
      </w:r>
      <w:r>
        <w:t>control</w:t>
      </w:r>
      <w:r>
        <w:rPr>
          <w:spacing w:val="-14"/>
        </w:rPr>
        <w:t xml:space="preserve"> </w:t>
      </w:r>
      <w:r>
        <w:t>de</w:t>
      </w:r>
      <w:r>
        <w:rPr>
          <w:spacing w:val="-15"/>
        </w:rPr>
        <w:t xml:space="preserve"> </w:t>
      </w:r>
      <w:r>
        <w:t>conocimientos,</w:t>
      </w:r>
      <w:r>
        <w:rPr>
          <w:spacing w:val="-14"/>
        </w:rPr>
        <w:t xml:space="preserve"> </w:t>
      </w:r>
      <w:r>
        <w:t>debe</w:t>
      </w:r>
      <w:r>
        <w:rPr>
          <w:spacing w:val="-14"/>
        </w:rPr>
        <w:t xml:space="preserve"> </w:t>
      </w:r>
      <w:r>
        <w:t>insistir</w:t>
      </w:r>
      <w:r>
        <w:rPr>
          <w:spacing w:val="-15"/>
        </w:rPr>
        <w:t xml:space="preserve"> </w:t>
      </w:r>
      <w:r>
        <w:t>en</w:t>
      </w:r>
      <w:r>
        <w:rPr>
          <w:spacing w:val="-14"/>
        </w:rPr>
        <w:t xml:space="preserve"> </w:t>
      </w:r>
      <w:r>
        <w:t>mecanismos que sirven para progresar; conduciendo al alumno a reflexionar y plantearse preguntas del tipo: ¿qué he aprendido? ¿cómo lo he hecho?, ¿en qué puedo mejorar ; esto nos lleva la AUTOEVALUACIÓN, con</w:t>
      </w:r>
      <w:r>
        <w:rPr>
          <w:spacing w:val="-6"/>
        </w:rPr>
        <w:t xml:space="preserve"> </w:t>
      </w:r>
      <w:r>
        <w:t>ella,</w:t>
      </w:r>
      <w:r>
        <w:rPr>
          <w:spacing w:val="-7"/>
        </w:rPr>
        <w:t xml:space="preserve"> </w:t>
      </w:r>
      <w:r>
        <w:t>el</w:t>
      </w:r>
      <w:r>
        <w:rPr>
          <w:spacing w:val="-9"/>
        </w:rPr>
        <w:t xml:space="preserve"> </w:t>
      </w:r>
      <w:r>
        <w:t>alumnado</w:t>
      </w:r>
      <w:r>
        <w:rPr>
          <w:spacing w:val="-6"/>
        </w:rPr>
        <w:t xml:space="preserve"> </w:t>
      </w:r>
      <w:r>
        <w:t>hace</w:t>
      </w:r>
      <w:r>
        <w:rPr>
          <w:spacing w:val="-11"/>
        </w:rPr>
        <w:t xml:space="preserve"> </w:t>
      </w:r>
      <w:r>
        <w:t>un</w:t>
      </w:r>
      <w:r>
        <w:rPr>
          <w:spacing w:val="-6"/>
        </w:rPr>
        <w:t xml:space="preserve"> </w:t>
      </w:r>
      <w:r>
        <w:t>balance</w:t>
      </w:r>
      <w:r>
        <w:rPr>
          <w:spacing w:val="-11"/>
        </w:rPr>
        <w:t xml:space="preserve"> </w:t>
      </w:r>
      <w:r>
        <w:t>de</w:t>
      </w:r>
      <w:r>
        <w:rPr>
          <w:spacing w:val="-6"/>
        </w:rPr>
        <w:t xml:space="preserve"> </w:t>
      </w:r>
      <w:r>
        <w:t>las</w:t>
      </w:r>
      <w:r>
        <w:rPr>
          <w:spacing w:val="-8"/>
        </w:rPr>
        <w:t xml:space="preserve"> </w:t>
      </w:r>
      <w:r>
        <w:t>distintas</w:t>
      </w:r>
      <w:r>
        <w:rPr>
          <w:spacing w:val="-8"/>
        </w:rPr>
        <w:t xml:space="preserve"> </w:t>
      </w:r>
      <w:r>
        <w:t>competencias</w:t>
      </w:r>
      <w:r>
        <w:rPr>
          <w:spacing w:val="-13"/>
        </w:rPr>
        <w:t xml:space="preserve"> </w:t>
      </w:r>
      <w:r>
        <w:t>adquiridas.</w:t>
      </w:r>
      <w:r>
        <w:rPr>
          <w:spacing w:val="-7"/>
        </w:rPr>
        <w:t xml:space="preserve"> </w:t>
      </w:r>
      <w:r>
        <w:t>Por</w:t>
      </w:r>
      <w:r>
        <w:rPr>
          <w:spacing w:val="-10"/>
        </w:rPr>
        <w:t xml:space="preserve"> </w:t>
      </w:r>
      <w:r>
        <w:t>ello</w:t>
      </w:r>
      <w:r>
        <w:rPr>
          <w:spacing w:val="-6"/>
        </w:rPr>
        <w:t xml:space="preserve"> </w:t>
      </w:r>
      <w:r>
        <w:t>es</w:t>
      </w:r>
      <w:r>
        <w:rPr>
          <w:spacing w:val="-8"/>
        </w:rPr>
        <w:t xml:space="preserve"> </w:t>
      </w:r>
      <w:r>
        <w:t>importante formar al alumnado en la autocorrección, y motivarles para revisar sus producciones: verificar concordancias temporales, de género y número, determinantes, que el registro de lengua sea el adecuado</w:t>
      </w:r>
      <w:r>
        <w:rPr>
          <w:spacing w:val="-2"/>
        </w:rPr>
        <w:t xml:space="preserve"> </w:t>
      </w:r>
      <w:r>
        <w:t>para</w:t>
      </w:r>
      <w:r>
        <w:rPr>
          <w:spacing w:val="-2"/>
        </w:rPr>
        <w:t xml:space="preserve"> </w:t>
      </w:r>
      <w:r>
        <w:t>cada</w:t>
      </w:r>
      <w:r>
        <w:rPr>
          <w:spacing w:val="-2"/>
        </w:rPr>
        <w:t xml:space="preserve"> </w:t>
      </w:r>
      <w:r>
        <w:t>situación,</w:t>
      </w:r>
      <w:r>
        <w:rPr>
          <w:spacing w:val="-2"/>
        </w:rPr>
        <w:t xml:space="preserve"> </w:t>
      </w:r>
      <w:r>
        <w:t>la</w:t>
      </w:r>
      <w:r>
        <w:rPr>
          <w:spacing w:val="-2"/>
        </w:rPr>
        <w:t xml:space="preserve"> </w:t>
      </w:r>
      <w:r>
        <w:t>coherencia</w:t>
      </w:r>
      <w:r>
        <w:rPr>
          <w:spacing w:val="-2"/>
        </w:rPr>
        <w:t xml:space="preserve"> </w:t>
      </w:r>
      <w:r>
        <w:t>de</w:t>
      </w:r>
      <w:r>
        <w:rPr>
          <w:spacing w:val="-2"/>
        </w:rPr>
        <w:t xml:space="preserve"> </w:t>
      </w:r>
      <w:r>
        <w:t>las</w:t>
      </w:r>
      <w:r>
        <w:rPr>
          <w:spacing w:val="-3"/>
        </w:rPr>
        <w:t xml:space="preserve"> </w:t>
      </w:r>
      <w:r>
        <w:t>estructuras</w:t>
      </w:r>
      <w:r>
        <w:rPr>
          <w:spacing w:val="-8"/>
        </w:rPr>
        <w:t xml:space="preserve"> </w:t>
      </w:r>
      <w:r>
        <w:t>usadas</w:t>
      </w:r>
      <w:r>
        <w:rPr>
          <w:spacing w:val="-8"/>
        </w:rPr>
        <w:t xml:space="preserve"> </w:t>
      </w:r>
      <w:r>
        <w:t>o</w:t>
      </w:r>
      <w:r>
        <w:rPr>
          <w:spacing w:val="-2"/>
        </w:rPr>
        <w:t xml:space="preserve"> </w:t>
      </w:r>
      <w:r>
        <w:t>la</w:t>
      </w:r>
      <w:r>
        <w:rPr>
          <w:spacing w:val="-2"/>
        </w:rPr>
        <w:t xml:space="preserve"> </w:t>
      </w:r>
      <w:r>
        <w:t>cohesión</w:t>
      </w:r>
      <w:r>
        <w:rPr>
          <w:spacing w:val="-2"/>
        </w:rPr>
        <w:t xml:space="preserve"> </w:t>
      </w:r>
      <w:r>
        <w:t>de</w:t>
      </w:r>
      <w:r>
        <w:rPr>
          <w:spacing w:val="-2"/>
        </w:rPr>
        <w:t xml:space="preserve"> </w:t>
      </w:r>
      <w:r>
        <w:t>las</w:t>
      </w:r>
      <w:r>
        <w:rPr>
          <w:spacing w:val="-8"/>
        </w:rPr>
        <w:t xml:space="preserve"> </w:t>
      </w:r>
      <w:r>
        <w:t>frases.</w:t>
      </w:r>
      <w:r>
        <w:rPr>
          <w:spacing w:val="-7"/>
        </w:rPr>
        <w:t xml:space="preserve"> </w:t>
      </w:r>
      <w:r>
        <w:t>La corrección colectiva (proyectar producciones escritas en clase, o bien corregir producciones orales) permite que el conjunto de la clase examine la actividad y la corrija de forma coordinada.</w:t>
      </w:r>
    </w:p>
    <w:p w14:paraId="1706AB25" w14:textId="71D489A6" w:rsidR="00E54A04" w:rsidRDefault="00E54A04" w:rsidP="00DE0692">
      <w:pPr>
        <w:pStyle w:val="Textoindependiente"/>
        <w:spacing w:before="197"/>
        <w:ind w:left="424"/>
        <w:rPr>
          <w:rFonts w:ascii="MS Gothic"/>
        </w:rPr>
        <w:sectPr w:rsidR="00E54A04">
          <w:pgSz w:w="11910" w:h="16840"/>
          <w:pgMar w:top="0" w:right="425" w:bottom="280" w:left="0" w:header="720" w:footer="720" w:gutter="0"/>
          <w:cols w:space="720"/>
        </w:sectPr>
      </w:pPr>
    </w:p>
    <w:p w14:paraId="75E05B84" w14:textId="77777777" w:rsidR="00E54A04" w:rsidRDefault="00000000">
      <w:pPr>
        <w:pStyle w:val="Textoindependiente"/>
        <w:spacing w:line="264" w:lineRule="exact"/>
        <w:ind w:left="424"/>
        <w:jc w:val="center"/>
        <w:rPr>
          <w:rFonts w:ascii="MS Gothic"/>
        </w:rPr>
      </w:pPr>
      <w:r>
        <w:rPr>
          <w:rFonts w:ascii="MS Gothic"/>
          <w:noProof/>
        </w:rPr>
        <w:lastRenderedPageBreak/>
        <mc:AlternateContent>
          <mc:Choice Requires="wps">
            <w:drawing>
              <wp:anchor distT="0" distB="0" distL="0" distR="0" simplePos="0" relativeHeight="481854976" behindDoc="1" locked="0" layoutInCell="1" allowOverlap="1" wp14:anchorId="31ABA141" wp14:editId="205607A4">
                <wp:simplePos x="0" y="0"/>
                <wp:positionH relativeFrom="page">
                  <wp:posOffset>0</wp:posOffset>
                </wp:positionH>
                <wp:positionV relativeFrom="page">
                  <wp:posOffset>0</wp:posOffset>
                </wp:positionV>
                <wp:extent cx="7562215" cy="10692765"/>
                <wp:effectExtent l="0" t="0" r="0" b="0"/>
                <wp:wrapNone/>
                <wp:docPr id="109" name="Graphic 1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07255F70" id="Graphic 109" o:spid="_x0000_s1026" style="position:absolute;margin-left:0;margin-top:0;width:595.45pt;height:841.95pt;z-index:-21461504;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5"/>
        </w:rPr>
        <w:t>91</w:t>
      </w:r>
    </w:p>
    <w:p w14:paraId="3B23D62F" w14:textId="77777777" w:rsidR="00E54A04" w:rsidRDefault="00E54A04">
      <w:pPr>
        <w:pStyle w:val="Textoindependiente"/>
        <w:rPr>
          <w:rFonts w:ascii="MS Gothic"/>
        </w:rPr>
      </w:pPr>
    </w:p>
    <w:p w14:paraId="68DC8D08" w14:textId="77777777" w:rsidR="00E54A04" w:rsidRDefault="00E54A04">
      <w:pPr>
        <w:pStyle w:val="Textoindependiente"/>
        <w:rPr>
          <w:rFonts w:ascii="MS Gothic"/>
        </w:rPr>
      </w:pPr>
    </w:p>
    <w:p w14:paraId="701B6271" w14:textId="77777777" w:rsidR="00E54A04" w:rsidRDefault="00E54A04">
      <w:pPr>
        <w:pStyle w:val="Textoindependiente"/>
        <w:spacing w:before="272"/>
        <w:rPr>
          <w:rFonts w:ascii="MS Gothic"/>
        </w:rPr>
      </w:pPr>
    </w:p>
    <w:p w14:paraId="659C7086" w14:textId="77777777" w:rsidR="00E54A04" w:rsidRDefault="00000000">
      <w:pPr>
        <w:pStyle w:val="Textoindependiente"/>
        <w:ind w:left="850" w:right="707"/>
        <w:jc w:val="both"/>
      </w:pPr>
      <w:r>
        <w:t>Las</w:t>
      </w:r>
      <w:r>
        <w:rPr>
          <w:spacing w:val="-15"/>
        </w:rPr>
        <w:t xml:space="preserve"> </w:t>
      </w:r>
      <w:r>
        <w:t>rúbricas</w:t>
      </w:r>
      <w:r>
        <w:rPr>
          <w:spacing w:val="-10"/>
        </w:rPr>
        <w:t xml:space="preserve"> </w:t>
      </w:r>
      <w:r>
        <w:t>cumplen</w:t>
      </w:r>
      <w:r>
        <w:rPr>
          <w:spacing w:val="-9"/>
        </w:rPr>
        <w:t xml:space="preserve"> </w:t>
      </w:r>
      <w:r>
        <w:t>la</w:t>
      </w:r>
      <w:r>
        <w:rPr>
          <w:spacing w:val="-13"/>
        </w:rPr>
        <w:t xml:space="preserve"> </w:t>
      </w:r>
      <w:r>
        <w:t>función</w:t>
      </w:r>
      <w:r>
        <w:rPr>
          <w:spacing w:val="-13"/>
        </w:rPr>
        <w:t xml:space="preserve"> </w:t>
      </w:r>
      <w:r>
        <w:t>de</w:t>
      </w:r>
      <w:r>
        <w:rPr>
          <w:spacing w:val="-13"/>
        </w:rPr>
        <w:t xml:space="preserve"> </w:t>
      </w:r>
      <w:r>
        <w:t>especificar</w:t>
      </w:r>
      <w:r>
        <w:rPr>
          <w:spacing w:val="-5"/>
        </w:rPr>
        <w:t xml:space="preserve"> </w:t>
      </w:r>
      <w:r>
        <w:t>la</w:t>
      </w:r>
      <w:r>
        <w:rPr>
          <w:spacing w:val="-13"/>
        </w:rPr>
        <w:t xml:space="preserve"> </w:t>
      </w:r>
      <w:r>
        <w:t>tarea:</w:t>
      </w:r>
      <w:r>
        <w:rPr>
          <w:spacing w:val="-14"/>
        </w:rPr>
        <w:t xml:space="preserve"> </w:t>
      </w:r>
      <w:r>
        <w:t>propósito</w:t>
      </w:r>
      <w:r>
        <w:rPr>
          <w:spacing w:val="-13"/>
        </w:rPr>
        <w:t xml:space="preserve"> </w:t>
      </w:r>
      <w:r>
        <w:t>comunicativo,</w:t>
      </w:r>
      <w:r>
        <w:rPr>
          <w:spacing w:val="-14"/>
        </w:rPr>
        <w:t xml:space="preserve"> </w:t>
      </w:r>
      <w:r>
        <w:t>género</w:t>
      </w:r>
      <w:r>
        <w:rPr>
          <w:spacing w:val="-13"/>
        </w:rPr>
        <w:t xml:space="preserve"> </w:t>
      </w:r>
      <w:r>
        <w:t>textual,</w:t>
      </w:r>
      <w:r>
        <w:rPr>
          <w:spacing w:val="-14"/>
        </w:rPr>
        <w:t xml:space="preserve"> </w:t>
      </w:r>
      <w:r>
        <w:t>formato y extensión, condiciones de las tareas, agrupamientos, uso de herramientas digitales, etc.</w:t>
      </w:r>
    </w:p>
    <w:p w14:paraId="3D95BF0A" w14:textId="77777777" w:rsidR="00E54A04" w:rsidRDefault="00E54A04">
      <w:pPr>
        <w:pStyle w:val="Textoindependiente"/>
        <w:spacing w:before="114"/>
      </w:pPr>
    </w:p>
    <w:p w14:paraId="34CEADDD" w14:textId="77777777" w:rsidR="00E54A04" w:rsidRDefault="00000000">
      <w:pPr>
        <w:pStyle w:val="Ttulo5"/>
        <w:jc w:val="both"/>
      </w:pPr>
      <w:r>
        <w:t>INSTRUMENTOS</w:t>
      </w:r>
      <w:r>
        <w:rPr>
          <w:spacing w:val="-7"/>
        </w:rPr>
        <w:t xml:space="preserve"> </w:t>
      </w:r>
      <w:r>
        <w:t>DE</w:t>
      </w:r>
      <w:r>
        <w:rPr>
          <w:spacing w:val="-11"/>
        </w:rPr>
        <w:t xml:space="preserve"> </w:t>
      </w:r>
      <w:r>
        <w:rPr>
          <w:spacing w:val="-2"/>
        </w:rPr>
        <w:t>EVALUACIÓN</w:t>
      </w:r>
    </w:p>
    <w:p w14:paraId="77F0B8D8" w14:textId="77777777" w:rsidR="00E54A04" w:rsidRDefault="00E54A04">
      <w:pPr>
        <w:pStyle w:val="Textoindependiente"/>
        <w:spacing w:before="12"/>
        <w:rPr>
          <w:rFonts w:ascii="Arial"/>
          <w:b/>
        </w:rPr>
      </w:pPr>
    </w:p>
    <w:p w14:paraId="68F03432" w14:textId="77777777" w:rsidR="00E54A04" w:rsidRDefault="00000000">
      <w:pPr>
        <w:pStyle w:val="Textoindependiente"/>
        <w:spacing w:before="1" w:line="285" w:lineRule="auto"/>
        <w:ind w:left="850" w:right="718"/>
        <w:jc w:val="both"/>
      </w:pPr>
      <w:r>
        <w:rPr>
          <w:rFonts w:ascii="Arial" w:hAnsi="Arial"/>
          <w:b/>
        </w:rPr>
        <w:t>Écoute</w:t>
      </w:r>
      <w:r>
        <w:rPr>
          <w:rFonts w:ascii="Arial" w:hAnsi="Arial"/>
          <w:b/>
          <w:spacing w:val="-2"/>
        </w:rPr>
        <w:t xml:space="preserve"> </w:t>
      </w:r>
      <w:r>
        <w:rPr>
          <w:rFonts w:ascii="Arial" w:hAnsi="Arial"/>
          <w:b/>
        </w:rPr>
        <w:t>examen</w:t>
      </w:r>
      <w:r>
        <w:t xml:space="preserve">: prueba escrita específica de comprensión auditiva, cuestiones sobre un documento </w:t>
      </w:r>
      <w:r>
        <w:rPr>
          <w:spacing w:val="-2"/>
        </w:rPr>
        <w:t>sonoro.</w:t>
      </w:r>
    </w:p>
    <w:p w14:paraId="620F5A92" w14:textId="77777777" w:rsidR="00E54A04" w:rsidRDefault="00000000">
      <w:pPr>
        <w:pStyle w:val="Textoindependiente"/>
        <w:spacing w:before="180" w:line="283" w:lineRule="auto"/>
        <w:ind w:left="850" w:right="704"/>
        <w:jc w:val="both"/>
      </w:pPr>
      <w:r>
        <w:rPr>
          <w:rFonts w:ascii="Arial" w:hAnsi="Arial"/>
          <w:b/>
        </w:rPr>
        <w:t>Écoute classe</w:t>
      </w:r>
      <w:r>
        <w:t>: observación y valoración cotidiana de tareas de comprensión auditiva más breves y toma de datos con respecto a las competencias no lingüísticas relacionadas con la comprensión de textos orales.</w:t>
      </w:r>
    </w:p>
    <w:p w14:paraId="02128F46" w14:textId="77777777" w:rsidR="00E54A04" w:rsidRDefault="00E54A04">
      <w:pPr>
        <w:pStyle w:val="Textoindependiente"/>
        <w:spacing w:before="3"/>
      </w:pPr>
    </w:p>
    <w:p w14:paraId="1D0F2A0D" w14:textId="77777777" w:rsidR="00E54A04" w:rsidRDefault="00000000">
      <w:pPr>
        <w:ind w:left="850"/>
        <w:jc w:val="both"/>
      </w:pPr>
      <w:r>
        <w:rPr>
          <w:rFonts w:ascii="Arial" w:hAnsi="Arial"/>
          <w:b/>
        </w:rPr>
        <w:t>Compréhension</w:t>
      </w:r>
      <w:r>
        <w:rPr>
          <w:rFonts w:ascii="Arial" w:hAnsi="Arial"/>
          <w:b/>
          <w:spacing w:val="-8"/>
        </w:rPr>
        <w:t xml:space="preserve"> </w:t>
      </w:r>
      <w:r>
        <w:rPr>
          <w:rFonts w:ascii="Arial" w:hAnsi="Arial"/>
          <w:b/>
        </w:rPr>
        <w:t>examen:</w:t>
      </w:r>
      <w:r>
        <w:rPr>
          <w:rFonts w:ascii="Arial" w:hAnsi="Arial"/>
          <w:b/>
          <w:spacing w:val="-2"/>
        </w:rPr>
        <w:t xml:space="preserve"> </w:t>
      </w:r>
      <w:r>
        <w:t>prueba</w:t>
      </w:r>
      <w:r>
        <w:rPr>
          <w:spacing w:val="-7"/>
        </w:rPr>
        <w:t xml:space="preserve"> </w:t>
      </w:r>
      <w:r>
        <w:t>escrita</w:t>
      </w:r>
      <w:r>
        <w:rPr>
          <w:spacing w:val="-7"/>
        </w:rPr>
        <w:t xml:space="preserve"> </w:t>
      </w:r>
      <w:r>
        <w:t>específica</w:t>
      </w:r>
      <w:r>
        <w:rPr>
          <w:spacing w:val="-3"/>
        </w:rPr>
        <w:t xml:space="preserve"> </w:t>
      </w:r>
      <w:r>
        <w:t>de</w:t>
      </w:r>
      <w:r>
        <w:rPr>
          <w:spacing w:val="-3"/>
        </w:rPr>
        <w:t xml:space="preserve"> </w:t>
      </w:r>
      <w:r>
        <w:t>comprensión</w:t>
      </w:r>
      <w:r>
        <w:rPr>
          <w:spacing w:val="-3"/>
        </w:rPr>
        <w:t xml:space="preserve"> </w:t>
      </w:r>
      <w:r>
        <w:rPr>
          <w:spacing w:val="-2"/>
        </w:rPr>
        <w:t>lectora.</w:t>
      </w:r>
    </w:p>
    <w:p w14:paraId="69CD0259" w14:textId="77777777" w:rsidR="00E54A04" w:rsidRDefault="00E54A04">
      <w:pPr>
        <w:pStyle w:val="Textoindependiente"/>
        <w:spacing w:before="16"/>
      </w:pPr>
    </w:p>
    <w:p w14:paraId="78E00810" w14:textId="77777777" w:rsidR="00E54A04" w:rsidRDefault="00000000">
      <w:pPr>
        <w:pStyle w:val="Textoindependiente"/>
        <w:spacing w:line="283" w:lineRule="auto"/>
        <w:ind w:left="850" w:right="711"/>
        <w:jc w:val="both"/>
      </w:pPr>
      <w:r>
        <w:rPr>
          <w:rFonts w:ascii="Arial" w:hAnsi="Arial"/>
          <w:b/>
        </w:rPr>
        <w:t xml:space="preserve">Compréhension classe: </w:t>
      </w:r>
      <w:r>
        <w:t>observación y valoración cotidiana de tareas de comprensión escrita más breves y toma de datos con respecto a las competencias no lingüísticas relacionadas con la comprensión de textos escritos.</w:t>
      </w:r>
    </w:p>
    <w:p w14:paraId="45A2580E" w14:textId="77777777" w:rsidR="00E54A04" w:rsidRDefault="00E54A04">
      <w:pPr>
        <w:pStyle w:val="Textoindependiente"/>
        <w:spacing w:before="3"/>
      </w:pPr>
    </w:p>
    <w:p w14:paraId="0018EFE0" w14:textId="77777777" w:rsidR="00E54A04" w:rsidRDefault="00000000">
      <w:pPr>
        <w:spacing w:line="268" w:lineRule="auto"/>
        <w:ind w:left="850" w:right="702"/>
        <w:jc w:val="both"/>
      </w:pPr>
      <w:r>
        <w:rPr>
          <w:rFonts w:ascii="Arial" w:hAnsi="Arial"/>
          <w:b/>
        </w:rPr>
        <w:t>Expression écrite 1 /expression 2</w:t>
      </w:r>
      <w:r>
        <w:t xml:space="preserve">: pruebas variadas de expresión escrita (redacciones, expresión personal a través de los </w:t>
      </w:r>
      <w:r>
        <w:rPr>
          <w:rFonts w:ascii="Arial" w:hAnsi="Arial"/>
          <w:i/>
        </w:rPr>
        <w:t xml:space="preserve">Projets </w:t>
      </w:r>
      <w:r>
        <w:t>propuestos, fichas de ejercicios, respuestas a cuestionarios…)</w:t>
      </w:r>
    </w:p>
    <w:p w14:paraId="57B70F3C" w14:textId="77777777" w:rsidR="00E54A04" w:rsidRDefault="00E54A04">
      <w:pPr>
        <w:pStyle w:val="Textoindependiente"/>
        <w:spacing w:before="24"/>
      </w:pPr>
    </w:p>
    <w:p w14:paraId="24D046BE" w14:textId="77777777" w:rsidR="00E54A04" w:rsidRDefault="00000000">
      <w:pPr>
        <w:pStyle w:val="Textoindependiente"/>
        <w:spacing w:before="1" w:line="280" w:lineRule="auto"/>
        <w:ind w:left="850" w:right="712"/>
        <w:jc w:val="both"/>
      </w:pPr>
      <w:r>
        <w:rPr>
          <w:rFonts w:ascii="Arial" w:hAnsi="Arial"/>
          <w:b/>
        </w:rPr>
        <w:t xml:space="preserve">Expression écrite classe: </w:t>
      </w:r>
      <w:r>
        <w:t>valoración de tareas escritas en las que se recojan los estándares no contenidos</w:t>
      </w:r>
      <w:r>
        <w:rPr>
          <w:spacing w:val="-8"/>
        </w:rPr>
        <w:t xml:space="preserve"> </w:t>
      </w:r>
      <w:r>
        <w:t>en</w:t>
      </w:r>
      <w:r>
        <w:rPr>
          <w:spacing w:val="-2"/>
        </w:rPr>
        <w:t xml:space="preserve"> </w:t>
      </w:r>
      <w:r>
        <w:t>los</w:t>
      </w:r>
      <w:r>
        <w:rPr>
          <w:spacing w:val="-5"/>
        </w:rPr>
        <w:t xml:space="preserve"> </w:t>
      </w:r>
      <w:r>
        <w:rPr>
          <w:rFonts w:ascii="Arial" w:hAnsi="Arial"/>
          <w:i/>
        </w:rPr>
        <w:t>Projets</w:t>
      </w:r>
      <w:r>
        <w:t>.</w:t>
      </w:r>
      <w:r>
        <w:rPr>
          <w:spacing w:val="-2"/>
        </w:rPr>
        <w:t xml:space="preserve"> </w:t>
      </w:r>
      <w:r>
        <w:t>Toma</w:t>
      </w:r>
      <w:r>
        <w:rPr>
          <w:spacing w:val="-2"/>
        </w:rPr>
        <w:t xml:space="preserve"> </w:t>
      </w:r>
      <w:r>
        <w:t>de</w:t>
      </w:r>
      <w:r>
        <w:rPr>
          <w:spacing w:val="-6"/>
        </w:rPr>
        <w:t xml:space="preserve"> </w:t>
      </w:r>
      <w:r>
        <w:t>datos</w:t>
      </w:r>
      <w:r>
        <w:rPr>
          <w:spacing w:val="-1"/>
        </w:rPr>
        <w:t xml:space="preserve"> </w:t>
      </w:r>
      <w:r>
        <w:t>con</w:t>
      </w:r>
      <w:r>
        <w:rPr>
          <w:spacing w:val="-2"/>
        </w:rPr>
        <w:t xml:space="preserve"> </w:t>
      </w:r>
      <w:r>
        <w:t>respecto</w:t>
      </w:r>
      <w:r>
        <w:rPr>
          <w:spacing w:val="-2"/>
        </w:rPr>
        <w:t xml:space="preserve"> </w:t>
      </w:r>
      <w:r>
        <w:t>a</w:t>
      </w:r>
      <w:r>
        <w:rPr>
          <w:spacing w:val="-2"/>
        </w:rPr>
        <w:t xml:space="preserve"> </w:t>
      </w:r>
      <w:r>
        <w:t>las</w:t>
      </w:r>
      <w:r>
        <w:rPr>
          <w:spacing w:val="-3"/>
        </w:rPr>
        <w:t xml:space="preserve"> </w:t>
      </w:r>
      <w:r>
        <w:t>competencias</w:t>
      </w:r>
      <w:r>
        <w:rPr>
          <w:spacing w:val="-3"/>
        </w:rPr>
        <w:t xml:space="preserve"> </w:t>
      </w:r>
      <w:r>
        <w:t>no</w:t>
      </w:r>
      <w:r>
        <w:rPr>
          <w:spacing w:val="-2"/>
        </w:rPr>
        <w:t xml:space="preserve"> </w:t>
      </w:r>
      <w:r>
        <w:t>lingüísticas</w:t>
      </w:r>
      <w:r>
        <w:rPr>
          <w:spacing w:val="-3"/>
        </w:rPr>
        <w:t xml:space="preserve"> </w:t>
      </w:r>
      <w:r>
        <w:t>reflejadas</w:t>
      </w:r>
      <w:r>
        <w:rPr>
          <w:spacing w:val="-3"/>
        </w:rPr>
        <w:t xml:space="preserve"> </w:t>
      </w:r>
      <w:r>
        <w:t>o relacionadas con la producción de textos escritos.</w:t>
      </w:r>
    </w:p>
    <w:p w14:paraId="6536B53F" w14:textId="77777777" w:rsidR="00E54A04" w:rsidRDefault="00E54A04">
      <w:pPr>
        <w:pStyle w:val="Textoindependiente"/>
        <w:spacing w:before="43"/>
      </w:pPr>
    </w:p>
    <w:p w14:paraId="2B760658" w14:textId="2D068940" w:rsidR="00E54A04" w:rsidRDefault="00161AA9" w:rsidP="00161AA9">
      <w:pPr>
        <w:spacing w:before="1"/>
      </w:pPr>
      <w:r>
        <w:rPr>
          <w:rFonts w:ascii="Arial"/>
          <w:b/>
        </w:rPr>
        <w:t xml:space="preserve">             Expression</w:t>
      </w:r>
      <w:r>
        <w:rPr>
          <w:rFonts w:ascii="Arial"/>
          <w:b/>
          <w:spacing w:val="22"/>
        </w:rPr>
        <w:t xml:space="preserve"> </w:t>
      </w:r>
      <w:r>
        <w:rPr>
          <w:rFonts w:ascii="Arial"/>
          <w:b/>
        </w:rPr>
        <w:t>orale</w:t>
      </w:r>
      <w:r>
        <w:rPr>
          <w:rFonts w:ascii="Arial"/>
          <w:b/>
          <w:spacing w:val="21"/>
        </w:rPr>
        <w:t xml:space="preserve"> </w:t>
      </w:r>
      <w:r>
        <w:rPr>
          <w:rFonts w:ascii="Arial"/>
          <w:b/>
        </w:rPr>
        <w:t>examen</w:t>
      </w:r>
      <w:r>
        <w:rPr>
          <w:rFonts w:ascii="Arial"/>
          <w:b/>
          <w:spacing w:val="18"/>
        </w:rPr>
        <w:t xml:space="preserve"> </w:t>
      </w:r>
      <w:r>
        <w:rPr>
          <w:rFonts w:ascii="Arial"/>
          <w:b/>
        </w:rPr>
        <w:t>:</w:t>
      </w:r>
      <w:r>
        <w:t>tarea</w:t>
      </w:r>
      <w:r>
        <w:rPr>
          <w:spacing w:val="23"/>
        </w:rPr>
        <w:t xml:space="preserve"> </w:t>
      </w:r>
      <w:r>
        <w:t>extensiva</w:t>
      </w:r>
      <w:r>
        <w:rPr>
          <w:spacing w:val="23"/>
        </w:rPr>
        <w:t xml:space="preserve"> </w:t>
      </w:r>
      <w:r>
        <w:t>tipo</w:t>
      </w:r>
      <w:r>
        <w:rPr>
          <w:spacing w:val="23"/>
        </w:rPr>
        <w:t xml:space="preserve"> </w:t>
      </w:r>
      <w:r>
        <w:t>proyecto,</w:t>
      </w:r>
      <w:r>
        <w:rPr>
          <w:spacing w:val="23"/>
        </w:rPr>
        <w:t xml:space="preserve"> </w:t>
      </w:r>
      <w:r>
        <w:t>en</w:t>
      </w:r>
      <w:r>
        <w:rPr>
          <w:spacing w:val="23"/>
        </w:rPr>
        <w:t xml:space="preserve"> </w:t>
      </w:r>
      <w:r>
        <w:t>distintas</w:t>
      </w:r>
      <w:r>
        <w:rPr>
          <w:spacing w:val="17"/>
        </w:rPr>
        <w:t xml:space="preserve"> </w:t>
      </w:r>
      <w:r>
        <w:t>formas</w:t>
      </w:r>
      <w:r>
        <w:rPr>
          <w:spacing w:val="21"/>
        </w:rPr>
        <w:t xml:space="preserve"> </w:t>
      </w:r>
      <w:r>
        <w:rPr>
          <w:spacing w:val="-5"/>
        </w:rPr>
        <w:t xml:space="preserve">de </w:t>
      </w:r>
      <w:r>
        <w:rPr>
          <w:spacing w:val="-2"/>
        </w:rPr>
        <w:t>agrupamiento</w:t>
      </w:r>
    </w:p>
    <w:p w14:paraId="69DE18A3" w14:textId="33CF9AA0" w:rsidR="00E54A04" w:rsidRDefault="00161AA9" w:rsidP="00161AA9">
      <w:pPr>
        <w:pStyle w:val="Textoindependiente"/>
        <w:spacing w:before="6"/>
        <w:jc w:val="both"/>
      </w:pPr>
      <w:r>
        <w:t xml:space="preserve">              ajustada</w:t>
      </w:r>
      <w:r>
        <w:rPr>
          <w:spacing w:val="-6"/>
        </w:rPr>
        <w:t xml:space="preserve"> </w:t>
      </w:r>
      <w:r>
        <w:t>a</w:t>
      </w:r>
      <w:r>
        <w:rPr>
          <w:spacing w:val="-2"/>
        </w:rPr>
        <w:t xml:space="preserve"> </w:t>
      </w:r>
      <w:r>
        <w:t>la</w:t>
      </w:r>
      <w:r>
        <w:rPr>
          <w:spacing w:val="-6"/>
        </w:rPr>
        <w:t xml:space="preserve"> </w:t>
      </w:r>
      <w:r>
        <w:t>temática</w:t>
      </w:r>
      <w:r>
        <w:rPr>
          <w:spacing w:val="-6"/>
        </w:rPr>
        <w:t xml:space="preserve"> </w:t>
      </w:r>
      <w:r>
        <w:t>de</w:t>
      </w:r>
      <w:r>
        <w:rPr>
          <w:spacing w:val="-6"/>
        </w:rPr>
        <w:t xml:space="preserve"> </w:t>
      </w:r>
      <w:r>
        <w:t>cada</w:t>
      </w:r>
      <w:r>
        <w:rPr>
          <w:spacing w:val="-6"/>
        </w:rPr>
        <w:t xml:space="preserve"> </w:t>
      </w:r>
      <w:r>
        <w:t>unidad</w:t>
      </w:r>
      <w:r>
        <w:rPr>
          <w:spacing w:val="-6"/>
        </w:rPr>
        <w:t xml:space="preserve"> </w:t>
      </w:r>
      <w:r>
        <w:t>formativa.</w:t>
      </w:r>
      <w:r>
        <w:rPr>
          <w:spacing w:val="-5"/>
        </w:rPr>
        <w:t xml:space="preserve"> </w:t>
      </w:r>
      <w:r>
        <w:t>Corrección</w:t>
      </w:r>
      <w:r>
        <w:rPr>
          <w:spacing w:val="-6"/>
        </w:rPr>
        <w:t xml:space="preserve"> </w:t>
      </w:r>
      <w:r>
        <w:t>mediante</w:t>
      </w:r>
      <w:r>
        <w:rPr>
          <w:spacing w:val="-2"/>
        </w:rPr>
        <w:t xml:space="preserve"> </w:t>
      </w:r>
      <w:r>
        <w:t>rúbrica</w:t>
      </w:r>
      <w:r>
        <w:rPr>
          <w:spacing w:val="-6"/>
        </w:rPr>
        <w:t xml:space="preserve"> </w:t>
      </w:r>
      <w:r>
        <w:rPr>
          <w:spacing w:val="-2"/>
        </w:rPr>
        <w:t>específica.</w:t>
      </w:r>
    </w:p>
    <w:p w14:paraId="086407AD" w14:textId="77777777" w:rsidR="00E54A04" w:rsidRDefault="00E54A04">
      <w:pPr>
        <w:pStyle w:val="Textoindependiente"/>
        <w:spacing w:before="7"/>
      </w:pPr>
    </w:p>
    <w:p w14:paraId="00871EE4" w14:textId="77777777" w:rsidR="00E54A04" w:rsidRDefault="00000000">
      <w:pPr>
        <w:pStyle w:val="Textoindependiente"/>
        <w:spacing w:line="280" w:lineRule="auto"/>
        <w:ind w:left="850" w:right="714"/>
        <w:jc w:val="both"/>
      </w:pPr>
      <w:r>
        <w:rPr>
          <w:rFonts w:ascii="Arial" w:hAnsi="Arial"/>
          <w:b/>
        </w:rPr>
        <w:t>Expression</w:t>
      </w:r>
      <w:r>
        <w:rPr>
          <w:rFonts w:ascii="Arial" w:hAnsi="Arial"/>
          <w:b/>
          <w:spacing w:val="-14"/>
        </w:rPr>
        <w:t xml:space="preserve"> </w:t>
      </w:r>
      <w:r>
        <w:rPr>
          <w:rFonts w:ascii="Arial" w:hAnsi="Arial"/>
          <w:b/>
        </w:rPr>
        <w:t>orale</w:t>
      </w:r>
      <w:r>
        <w:rPr>
          <w:rFonts w:ascii="Arial" w:hAnsi="Arial"/>
          <w:b/>
          <w:spacing w:val="-12"/>
        </w:rPr>
        <w:t xml:space="preserve"> </w:t>
      </w:r>
      <w:r>
        <w:rPr>
          <w:rFonts w:ascii="Arial" w:hAnsi="Arial"/>
          <w:b/>
        </w:rPr>
        <w:t>classe:</w:t>
      </w:r>
      <w:r>
        <w:rPr>
          <w:rFonts w:ascii="Arial" w:hAnsi="Arial"/>
          <w:b/>
          <w:spacing w:val="-7"/>
        </w:rPr>
        <w:t xml:space="preserve"> </w:t>
      </w:r>
      <w:r>
        <w:t>Valoración</w:t>
      </w:r>
      <w:r>
        <w:rPr>
          <w:spacing w:val="-13"/>
        </w:rPr>
        <w:t xml:space="preserve"> </w:t>
      </w:r>
      <w:r>
        <w:t>de</w:t>
      </w:r>
      <w:r>
        <w:rPr>
          <w:spacing w:val="-13"/>
        </w:rPr>
        <w:t xml:space="preserve"> </w:t>
      </w:r>
      <w:r>
        <w:t>diálogos</w:t>
      </w:r>
      <w:r>
        <w:rPr>
          <w:spacing w:val="-15"/>
        </w:rPr>
        <w:t xml:space="preserve"> </w:t>
      </w:r>
      <w:r>
        <w:t>cortos,</w:t>
      </w:r>
      <w:r>
        <w:rPr>
          <w:spacing w:val="-14"/>
        </w:rPr>
        <w:t xml:space="preserve"> </w:t>
      </w:r>
      <w:r>
        <w:t>intervenciones</w:t>
      </w:r>
      <w:r>
        <w:rPr>
          <w:spacing w:val="-15"/>
        </w:rPr>
        <w:t xml:space="preserve"> </w:t>
      </w:r>
      <w:r>
        <w:t>orales</w:t>
      </w:r>
      <w:r>
        <w:rPr>
          <w:spacing w:val="-10"/>
        </w:rPr>
        <w:t xml:space="preserve"> </w:t>
      </w:r>
      <w:r>
        <w:t>durante</w:t>
      </w:r>
      <w:r>
        <w:rPr>
          <w:spacing w:val="-13"/>
        </w:rPr>
        <w:t xml:space="preserve"> </w:t>
      </w:r>
      <w:r>
        <w:t>las</w:t>
      </w:r>
      <w:r>
        <w:rPr>
          <w:spacing w:val="-11"/>
        </w:rPr>
        <w:t xml:space="preserve"> </w:t>
      </w:r>
      <w:r>
        <w:t>clases,</w:t>
      </w:r>
      <w:r>
        <w:rPr>
          <w:spacing w:val="-14"/>
        </w:rPr>
        <w:t xml:space="preserve"> </w:t>
      </w:r>
      <w:r>
        <w:t>etc. Toma de datos con respecto las competencias no lingüísticas relacionadas con la expresión oral.</w:t>
      </w:r>
    </w:p>
    <w:p w14:paraId="5AB8B64A" w14:textId="77777777" w:rsidR="00E54A04" w:rsidRDefault="00000000">
      <w:pPr>
        <w:pStyle w:val="Ttulo6"/>
        <w:spacing w:before="248"/>
        <w:jc w:val="both"/>
      </w:pPr>
      <w:r>
        <w:rPr>
          <w:spacing w:val="-2"/>
        </w:rPr>
        <w:t>Elementos</w:t>
      </w:r>
      <w:r>
        <w:rPr>
          <w:spacing w:val="20"/>
        </w:rPr>
        <w:t xml:space="preserve"> </w:t>
      </w:r>
      <w:r>
        <w:rPr>
          <w:spacing w:val="-2"/>
        </w:rPr>
        <w:t>sintáctico-discursivos;</w:t>
      </w:r>
    </w:p>
    <w:p w14:paraId="7B362E31" w14:textId="77777777" w:rsidR="00E54A04" w:rsidRDefault="00000000">
      <w:pPr>
        <w:pStyle w:val="Textoindependiente"/>
        <w:spacing w:before="45" w:line="285" w:lineRule="auto"/>
        <w:ind w:left="850" w:right="704"/>
        <w:jc w:val="both"/>
      </w:pPr>
      <w:r>
        <w:rPr>
          <w:rFonts w:ascii="Arial" w:hAnsi="Arial"/>
          <w:b/>
        </w:rPr>
        <w:t xml:space="preserve">Examen 1 /Examen 2: </w:t>
      </w:r>
      <w:r>
        <w:t>Pruebas específicas sobre los contenidos sintáctico-discursivos trabajados especialmente en cada evaluación.</w:t>
      </w:r>
    </w:p>
    <w:p w14:paraId="6896F606" w14:textId="77777777" w:rsidR="00E54A04" w:rsidRPr="00161AA9" w:rsidRDefault="00000000">
      <w:pPr>
        <w:spacing w:before="248" w:line="276" w:lineRule="auto"/>
        <w:ind w:left="850" w:right="699"/>
        <w:jc w:val="both"/>
        <w:rPr>
          <w:rFonts w:ascii="Arial" w:hAnsi="Arial" w:cs="Arial"/>
          <w:b/>
        </w:rPr>
      </w:pPr>
      <w:r w:rsidRPr="00161AA9">
        <w:rPr>
          <w:rFonts w:ascii="Arial" w:hAnsi="Arial" w:cs="Arial"/>
          <w:b/>
          <w:w w:val="85"/>
        </w:rPr>
        <w:t xml:space="preserve">Valoración de diversas actividades creativas (juegos…) y actitud hacia elaprendizaje. </w:t>
      </w:r>
      <w:r w:rsidRPr="00161AA9">
        <w:rPr>
          <w:rFonts w:ascii="Arial" w:hAnsi="Arial" w:cs="Arial"/>
          <w:w w:val="85"/>
        </w:rPr>
        <w:t>Se</w:t>
      </w:r>
      <w:r w:rsidRPr="00161AA9">
        <w:rPr>
          <w:rFonts w:ascii="Arial" w:hAnsi="Arial" w:cs="Arial"/>
          <w:spacing w:val="40"/>
        </w:rPr>
        <w:t xml:space="preserve"> </w:t>
      </w:r>
      <w:r w:rsidRPr="00161AA9">
        <w:rPr>
          <w:rFonts w:ascii="Arial" w:hAnsi="Arial" w:cs="Arial"/>
          <w:w w:val="85"/>
        </w:rPr>
        <w:t>tendrá</w:t>
      </w:r>
      <w:r w:rsidRPr="00161AA9">
        <w:rPr>
          <w:rFonts w:ascii="Arial" w:hAnsi="Arial" w:cs="Arial"/>
          <w:spacing w:val="40"/>
        </w:rPr>
        <w:t xml:space="preserve"> </w:t>
      </w:r>
      <w:r w:rsidRPr="00161AA9">
        <w:rPr>
          <w:rFonts w:ascii="Arial" w:hAnsi="Arial" w:cs="Arial"/>
          <w:w w:val="85"/>
        </w:rPr>
        <w:t>en</w:t>
      </w:r>
      <w:r w:rsidRPr="00161AA9">
        <w:rPr>
          <w:rFonts w:ascii="Arial" w:hAnsi="Arial" w:cs="Arial"/>
          <w:spacing w:val="40"/>
        </w:rPr>
        <w:t xml:space="preserve"> </w:t>
      </w:r>
      <w:r w:rsidRPr="00161AA9">
        <w:rPr>
          <w:rFonts w:ascii="Arial" w:hAnsi="Arial" w:cs="Arial"/>
          <w:w w:val="85"/>
        </w:rPr>
        <w:t>cuenta</w:t>
      </w:r>
      <w:r w:rsidRPr="00161AA9">
        <w:rPr>
          <w:rFonts w:ascii="Arial" w:hAnsi="Arial" w:cs="Arial"/>
          <w:spacing w:val="40"/>
        </w:rPr>
        <w:t xml:space="preserve"> </w:t>
      </w:r>
      <w:r w:rsidRPr="00161AA9">
        <w:rPr>
          <w:rFonts w:ascii="Arial" w:hAnsi="Arial" w:cs="Arial"/>
          <w:w w:val="85"/>
        </w:rPr>
        <w:t xml:space="preserve">su </w:t>
      </w:r>
      <w:r w:rsidRPr="00161AA9">
        <w:rPr>
          <w:rFonts w:ascii="Arial" w:hAnsi="Arial" w:cs="Arial"/>
        </w:rPr>
        <w:t>calificación según el bloque en el que se incluyan las actividades correspondientes, en las columnas de la derecha de cada sección, ya que reflejan especialmente el grado de consecución de las competencias no lingüísticas</w:t>
      </w:r>
      <w:r w:rsidRPr="00161AA9">
        <w:rPr>
          <w:rFonts w:ascii="Arial" w:hAnsi="Arial" w:cs="Arial"/>
          <w:b/>
        </w:rPr>
        <w:t>.</w:t>
      </w:r>
    </w:p>
    <w:p w14:paraId="46E14E8D" w14:textId="77777777" w:rsidR="00161AA9" w:rsidRDefault="00161AA9" w:rsidP="00161AA9">
      <w:pPr>
        <w:spacing w:line="252" w:lineRule="auto"/>
        <w:ind w:right="707"/>
      </w:pPr>
    </w:p>
    <w:p w14:paraId="1982CB85" w14:textId="1901B22E" w:rsidR="00E54A04" w:rsidRDefault="00161AA9" w:rsidP="00161AA9">
      <w:pPr>
        <w:spacing w:line="252" w:lineRule="auto"/>
        <w:ind w:left="851" w:right="707"/>
        <w:rPr>
          <w:rFonts w:ascii="Arial" w:hAnsi="Arial"/>
          <w:b/>
        </w:rPr>
      </w:pPr>
      <w:r>
        <w:t xml:space="preserve">              Incluimos igualmente unos ejemplos de tablas “grille” para la evaluación de la </w:t>
      </w:r>
      <w:r>
        <w:rPr>
          <w:rFonts w:ascii="Arial" w:hAnsi="Arial"/>
          <w:b/>
        </w:rPr>
        <w:t>Producción</w:t>
      </w:r>
      <w:r>
        <w:rPr>
          <w:rFonts w:ascii="Arial" w:hAnsi="Arial"/>
          <w:b/>
          <w:spacing w:val="-6"/>
        </w:rPr>
        <w:t xml:space="preserve"> </w:t>
      </w:r>
      <w:r>
        <w:rPr>
          <w:rFonts w:ascii="Arial" w:hAnsi="Arial"/>
          <w:b/>
        </w:rPr>
        <w:t>escrita,</w:t>
      </w:r>
      <w:r>
        <w:rPr>
          <w:rFonts w:ascii="Arial" w:hAnsi="Arial"/>
          <w:b/>
          <w:spacing w:val="-4"/>
        </w:rPr>
        <w:t xml:space="preserve"> </w:t>
      </w:r>
      <w:r>
        <w:rPr>
          <w:rFonts w:ascii="Arial" w:hAnsi="Arial"/>
          <w:b/>
        </w:rPr>
        <w:t>la</w:t>
      </w:r>
      <w:r>
        <w:rPr>
          <w:rFonts w:ascii="Arial" w:hAnsi="Arial"/>
          <w:b/>
          <w:spacing w:val="-4"/>
        </w:rPr>
        <w:t xml:space="preserve">         </w:t>
      </w:r>
      <w:r>
        <w:rPr>
          <w:rFonts w:ascii="Arial" w:hAnsi="Arial"/>
          <w:b/>
        </w:rPr>
        <w:t>producción</w:t>
      </w:r>
      <w:r>
        <w:rPr>
          <w:rFonts w:ascii="Arial" w:hAnsi="Arial"/>
          <w:b/>
          <w:spacing w:val="-6"/>
        </w:rPr>
        <w:t xml:space="preserve"> </w:t>
      </w:r>
      <w:r>
        <w:rPr>
          <w:rFonts w:ascii="Arial" w:hAnsi="Arial"/>
          <w:b/>
        </w:rPr>
        <w:t>oral,</w:t>
      </w:r>
      <w:r>
        <w:rPr>
          <w:rFonts w:ascii="Arial" w:hAnsi="Arial"/>
          <w:b/>
          <w:spacing w:val="-4"/>
        </w:rPr>
        <w:t xml:space="preserve"> </w:t>
      </w:r>
      <w:r>
        <w:rPr>
          <w:rFonts w:ascii="Arial" w:hAnsi="Arial"/>
          <w:b/>
        </w:rPr>
        <w:t>la</w:t>
      </w:r>
      <w:r>
        <w:rPr>
          <w:rFonts w:ascii="Arial" w:hAnsi="Arial"/>
          <w:b/>
          <w:spacing w:val="-7"/>
        </w:rPr>
        <w:t xml:space="preserve"> </w:t>
      </w:r>
      <w:r>
        <w:rPr>
          <w:rFonts w:ascii="Arial" w:hAnsi="Arial"/>
          <w:b/>
        </w:rPr>
        <w:t>comprensión</w:t>
      </w:r>
      <w:r>
        <w:rPr>
          <w:rFonts w:ascii="Arial" w:hAnsi="Arial"/>
          <w:b/>
          <w:spacing w:val="-6"/>
        </w:rPr>
        <w:t xml:space="preserve"> </w:t>
      </w:r>
      <w:r>
        <w:rPr>
          <w:rFonts w:ascii="Arial" w:hAnsi="Arial"/>
          <w:b/>
        </w:rPr>
        <w:t>escrita</w:t>
      </w:r>
      <w:r>
        <w:rPr>
          <w:rFonts w:ascii="Arial" w:hAnsi="Arial"/>
          <w:b/>
          <w:spacing w:val="-4"/>
        </w:rPr>
        <w:t xml:space="preserve"> </w:t>
      </w:r>
      <w:r>
        <w:rPr>
          <w:rFonts w:ascii="Arial" w:hAnsi="Arial"/>
          <w:b/>
        </w:rPr>
        <w:t>y</w:t>
      </w:r>
      <w:r>
        <w:rPr>
          <w:rFonts w:ascii="Arial" w:hAnsi="Arial"/>
          <w:b/>
          <w:spacing w:val="-7"/>
        </w:rPr>
        <w:t xml:space="preserve"> </w:t>
      </w:r>
      <w:r>
        <w:rPr>
          <w:rFonts w:ascii="Arial" w:hAnsi="Arial"/>
          <w:b/>
        </w:rPr>
        <w:t>la</w:t>
      </w:r>
      <w:r>
        <w:rPr>
          <w:rFonts w:ascii="Arial" w:hAnsi="Arial"/>
          <w:b/>
          <w:spacing w:val="-4"/>
        </w:rPr>
        <w:t xml:space="preserve"> </w:t>
      </w:r>
      <w:r>
        <w:rPr>
          <w:rFonts w:ascii="Arial" w:hAnsi="Arial"/>
          <w:b/>
        </w:rPr>
        <w:t>comprensión Oral, así como la corrección de cuadernos.</w:t>
      </w:r>
    </w:p>
    <w:p w14:paraId="49C672A1" w14:textId="77777777" w:rsidR="00E54A04" w:rsidRDefault="00E54A04">
      <w:pPr>
        <w:pStyle w:val="Textoindependiente"/>
        <w:rPr>
          <w:rFonts w:ascii="Arial"/>
          <w:b/>
        </w:rPr>
      </w:pPr>
    </w:p>
    <w:p w14:paraId="5D2855A4" w14:textId="77777777" w:rsidR="00E54A04" w:rsidRDefault="00E54A04">
      <w:pPr>
        <w:pStyle w:val="Textoindependiente"/>
        <w:rPr>
          <w:rFonts w:ascii="Arial"/>
          <w:b/>
        </w:rPr>
      </w:pPr>
    </w:p>
    <w:p w14:paraId="6F6A5588" w14:textId="77777777" w:rsidR="00E54A04" w:rsidRDefault="00E54A04">
      <w:pPr>
        <w:pStyle w:val="Textoindependiente"/>
        <w:rPr>
          <w:rFonts w:ascii="Arial"/>
          <w:b/>
        </w:rPr>
      </w:pPr>
    </w:p>
    <w:p w14:paraId="5D604441" w14:textId="77777777" w:rsidR="00E54A04" w:rsidRDefault="00E54A04">
      <w:pPr>
        <w:pStyle w:val="Textoindependiente"/>
        <w:rPr>
          <w:rFonts w:ascii="Arial"/>
          <w:b/>
        </w:rPr>
      </w:pPr>
    </w:p>
    <w:p w14:paraId="51276993" w14:textId="77777777" w:rsidR="00E54A04" w:rsidRDefault="00E54A04">
      <w:pPr>
        <w:pStyle w:val="Textoindependiente"/>
        <w:rPr>
          <w:rFonts w:ascii="Arial"/>
          <w:b/>
        </w:rPr>
      </w:pPr>
    </w:p>
    <w:p w14:paraId="7009FED2" w14:textId="77777777" w:rsidR="00E54A04" w:rsidRDefault="00E54A04">
      <w:pPr>
        <w:pStyle w:val="Textoindependiente"/>
        <w:rPr>
          <w:rFonts w:ascii="Arial"/>
          <w:b/>
        </w:rPr>
      </w:pPr>
    </w:p>
    <w:p w14:paraId="4A81B700" w14:textId="77777777" w:rsidR="00E54A04" w:rsidRDefault="00E54A04">
      <w:pPr>
        <w:pStyle w:val="Textoindependiente"/>
        <w:spacing w:before="151"/>
        <w:rPr>
          <w:rFonts w:ascii="Arial"/>
          <w:b/>
        </w:rPr>
      </w:pPr>
    </w:p>
    <w:p w14:paraId="21D9A69C" w14:textId="18B30611" w:rsidR="00E54A04" w:rsidRDefault="00E54A04" w:rsidP="00DE0692">
      <w:pPr>
        <w:pStyle w:val="Textoindependiente"/>
        <w:ind w:left="424"/>
        <w:rPr>
          <w:rFonts w:ascii="MS Gothic"/>
        </w:rPr>
        <w:sectPr w:rsidR="00E54A04">
          <w:pgSz w:w="11910" w:h="16840"/>
          <w:pgMar w:top="0" w:right="425" w:bottom="280" w:left="0" w:header="720" w:footer="720" w:gutter="0"/>
          <w:cols w:space="720"/>
        </w:sectPr>
      </w:pPr>
    </w:p>
    <w:p w14:paraId="35D979D3" w14:textId="77777777" w:rsidR="00E54A04" w:rsidRDefault="00000000">
      <w:pPr>
        <w:pStyle w:val="Textoindependiente"/>
        <w:spacing w:line="264" w:lineRule="exact"/>
        <w:ind w:left="424"/>
        <w:jc w:val="center"/>
        <w:rPr>
          <w:rFonts w:ascii="MS Gothic"/>
        </w:rPr>
      </w:pPr>
      <w:r>
        <w:rPr>
          <w:rFonts w:ascii="MS Gothic"/>
          <w:noProof/>
        </w:rPr>
        <w:lastRenderedPageBreak/>
        <mc:AlternateContent>
          <mc:Choice Requires="wps">
            <w:drawing>
              <wp:anchor distT="0" distB="0" distL="0" distR="0" simplePos="0" relativeHeight="481855488" behindDoc="1" locked="0" layoutInCell="1" allowOverlap="1" wp14:anchorId="1F6FEDEE" wp14:editId="240784A7">
                <wp:simplePos x="0" y="0"/>
                <wp:positionH relativeFrom="page">
                  <wp:posOffset>0</wp:posOffset>
                </wp:positionH>
                <wp:positionV relativeFrom="page">
                  <wp:posOffset>0</wp:posOffset>
                </wp:positionV>
                <wp:extent cx="7562215" cy="10692765"/>
                <wp:effectExtent l="0" t="0" r="0" b="0"/>
                <wp:wrapNone/>
                <wp:docPr id="110" name="Graphic 1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5EA7724D" id="Graphic 110" o:spid="_x0000_s1026" style="position:absolute;margin-left:0;margin-top:0;width:595.45pt;height:841.95pt;z-index:-21460992;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5"/>
        </w:rPr>
        <w:t>92</w:t>
      </w:r>
    </w:p>
    <w:p w14:paraId="7323749B" w14:textId="77777777" w:rsidR="00E54A04" w:rsidRDefault="00E54A04">
      <w:pPr>
        <w:pStyle w:val="Textoindependiente"/>
        <w:rPr>
          <w:rFonts w:ascii="MS Gothic"/>
        </w:rPr>
      </w:pPr>
    </w:p>
    <w:p w14:paraId="323D6029" w14:textId="77777777" w:rsidR="00E54A04" w:rsidRDefault="00E54A04">
      <w:pPr>
        <w:pStyle w:val="Textoindependiente"/>
        <w:rPr>
          <w:rFonts w:ascii="MS Gothic"/>
        </w:rPr>
      </w:pPr>
    </w:p>
    <w:p w14:paraId="779ED67D" w14:textId="77777777" w:rsidR="00E54A04" w:rsidRDefault="00E54A04">
      <w:pPr>
        <w:pStyle w:val="Textoindependiente"/>
        <w:rPr>
          <w:rFonts w:ascii="MS Gothic"/>
        </w:rPr>
      </w:pPr>
    </w:p>
    <w:p w14:paraId="23977232" w14:textId="77777777" w:rsidR="00E54A04" w:rsidRDefault="00E54A04">
      <w:pPr>
        <w:pStyle w:val="Textoindependiente"/>
        <w:rPr>
          <w:rFonts w:ascii="MS Gothic"/>
        </w:rPr>
      </w:pPr>
    </w:p>
    <w:p w14:paraId="0404BA84" w14:textId="77777777" w:rsidR="00E54A04" w:rsidRDefault="00E54A04">
      <w:pPr>
        <w:pStyle w:val="Textoindependiente"/>
        <w:rPr>
          <w:rFonts w:ascii="MS Gothic"/>
        </w:rPr>
      </w:pPr>
    </w:p>
    <w:p w14:paraId="4473FEF8" w14:textId="77777777" w:rsidR="00E54A04" w:rsidRDefault="00E54A04">
      <w:pPr>
        <w:pStyle w:val="Textoindependiente"/>
        <w:spacing w:before="109"/>
        <w:rPr>
          <w:rFonts w:ascii="MS Gothic"/>
        </w:rPr>
      </w:pPr>
    </w:p>
    <w:p w14:paraId="31093F98" w14:textId="3D944B01" w:rsidR="00E54A04" w:rsidRDefault="00000000">
      <w:pPr>
        <w:pStyle w:val="Ttulo5"/>
        <w:ind w:left="421"/>
        <w:jc w:val="center"/>
      </w:pPr>
      <w:r>
        <w:t>11.</w:t>
      </w:r>
      <w:r w:rsidR="00DE0692">
        <w:t>b</w:t>
      </w:r>
      <w:r>
        <w:t>.-GRILLE</w:t>
      </w:r>
      <w:r>
        <w:rPr>
          <w:spacing w:val="-4"/>
        </w:rPr>
        <w:t xml:space="preserve"> </w:t>
      </w:r>
      <w:r>
        <w:t>DE</w:t>
      </w:r>
      <w:r>
        <w:rPr>
          <w:spacing w:val="-7"/>
        </w:rPr>
        <w:t xml:space="preserve"> </w:t>
      </w:r>
      <w:r>
        <w:t>CORRECTION</w:t>
      </w:r>
      <w:r>
        <w:rPr>
          <w:spacing w:val="-10"/>
        </w:rPr>
        <w:t xml:space="preserve"> </w:t>
      </w:r>
      <w:r>
        <w:t>DE</w:t>
      </w:r>
      <w:r>
        <w:rPr>
          <w:spacing w:val="-3"/>
        </w:rPr>
        <w:t xml:space="preserve"> </w:t>
      </w:r>
      <w:r>
        <w:t>LA</w:t>
      </w:r>
      <w:r>
        <w:rPr>
          <w:spacing w:val="-12"/>
        </w:rPr>
        <w:t xml:space="preserve"> </w:t>
      </w:r>
      <w:r>
        <w:t>PRODUCTION</w:t>
      </w:r>
      <w:r>
        <w:rPr>
          <w:spacing w:val="-9"/>
        </w:rPr>
        <w:t xml:space="preserve"> </w:t>
      </w:r>
      <w:r>
        <w:rPr>
          <w:spacing w:val="-2"/>
        </w:rPr>
        <w:t>ORALE</w:t>
      </w:r>
    </w:p>
    <w:p w14:paraId="4AD97958" w14:textId="77777777" w:rsidR="00E54A04" w:rsidRDefault="00E54A04">
      <w:pPr>
        <w:pStyle w:val="Textoindependiente"/>
        <w:spacing w:before="36"/>
        <w:rPr>
          <w:rFonts w:ascii="Arial"/>
          <w:b/>
          <w:sz w:val="20"/>
        </w:rPr>
      </w:pPr>
    </w:p>
    <w:tbl>
      <w:tblPr>
        <w:tblStyle w:val="TableNormal"/>
        <w:tblW w:w="0" w:type="auto"/>
        <w:tblInd w:w="1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28"/>
        <w:gridCol w:w="753"/>
        <w:gridCol w:w="931"/>
        <w:gridCol w:w="922"/>
        <w:gridCol w:w="826"/>
        <w:gridCol w:w="725"/>
      </w:tblGrid>
      <w:tr w:rsidR="00E54A04" w14:paraId="66DB35D5" w14:textId="77777777">
        <w:trPr>
          <w:trHeight w:val="901"/>
        </w:trPr>
        <w:tc>
          <w:tcPr>
            <w:tcW w:w="4528" w:type="dxa"/>
            <w:tcBorders>
              <w:top w:val="nil"/>
              <w:left w:val="nil"/>
            </w:tcBorders>
          </w:tcPr>
          <w:p w14:paraId="1410F79E" w14:textId="77777777" w:rsidR="00E54A04" w:rsidRDefault="00E54A04">
            <w:pPr>
              <w:pStyle w:val="TableParagraph"/>
              <w:rPr>
                <w:rFonts w:ascii="Times New Roman"/>
                <w:sz w:val="20"/>
              </w:rPr>
            </w:pPr>
          </w:p>
        </w:tc>
        <w:tc>
          <w:tcPr>
            <w:tcW w:w="753" w:type="dxa"/>
            <w:shd w:val="clear" w:color="auto" w:fill="B8FFB8"/>
          </w:tcPr>
          <w:p w14:paraId="69F82949" w14:textId="77777777" w:rsidR="00E54A04" w:rsidRDefault="00000000">
            <w:pPr>
              <w:pStyle w:val="TableParagraph"/>
              <w:spacing w:before="4"/>
              <w:ind w:left="235"/>
              <w:rPr>
                <w:rFonts w:ascii="Arial"/>
                <w:b/>
                <w:sz w:val="20"/>
              </w:rPr>
            </w:pPr>
            <w:r>
              <w:rPr>
                <w:rFonts w:ascii="Arial"/>
                <w:b/>
                <w:spacing w:val="-5"/>
                <w:sz w:val="20"/>
              </w:rPr>
              <w:t>NA</w:t>
            </w:r>
          </w:p>
          <w:p w14:paraId="7054BAE5" w14:textId="77777777" w:rsidR="00E54A04" w:rsidRDefault="00000000">
            <w:pPr>
              <w:pStyle w:val="TableParagraph"/>
              <w:spacing w:before="206"/>
              <w:ind w:left="259"/>
              <w:rPr>
                <w:rFonts w:ascii="Microsoft Sans Serif"/>
              </w:rPr>
            </w:pPr>
            <w:r>
              <w:rPr>
                <w:rFonts w:ascii="Microsoft Sans Serif"/>
                <w:spacing w:val="-5"/>
              </w:rPr>
              <w:t>0p</w:t>
            </w:r>
          </w:p>
        </w:tc>
        <w:tc>
          <w:tcPr>
            <w:tcW w:w="931" w:type="dxa"/>
            <w:shd w:val="clear" w:color="auto" w:fill="B8FFB8"/>
          </w:tcPr>
          <w:p w14:paraId="7D92DA2D" w14:textId="77777777" w:rsidR="00E54A04" w:rsidRDefault="00000000">
            <w:pPr>
              <w:pStyle w:val="TableParagraph"/>
              <w:spacing w:line="238" w:lineRule="exact"/>
              <w:ind w:left="313"/>
              <w:rPr>
                <w:rFonts w:ascii="Arial"/>
                <w:b/>
              </w:rPr>
            </w:pPr>
            <w:r>
              <w:rPr>
                <w:rFonts w:ascii="Arial"/>
                <w:b/>
                <w:spacing w:val="-5"/>
              </w:rPr>
              <w:t>DA</w:t>
            </w:r>
          </w:p>
          <w:p w14:paraId="05C8DB46" w14:textId="77777777" w:rsidR="00E54A04" w:rsidRDefault="00000000">
            <w:pPr>
              <w:pStyle w:val="TableParagraph"/>
              <w:spacing w:before="206"/>
              <w:ind w:left="279"/>
              <w:rPr>
                <w:rFonts w:ascii="Microsoft Sans Serif"/>
                <w:sz w:val="20"/>
              </w:rPr>
            </w:pPr>
            <w:r>
              <w:rPr>
                <w:rFonts w:ascii="Microsoft Sans Serif"/>
                <w:spacing w:val="-4"/>
                <w:sz w:val="20"/>
              </w:rPr>
              <w:t>0,5p</w:t>
            </w:r>
          </w:p>
        </w:tc>
        <w:tc>
          <w:tcPr>
            <w:tcW w:w="922" w:type="dxa"/>
            <w:shd w:val="clear" w:color="auto" w:fill="B8FFB8"/>
          </w:tcPr>
          <w:p w14:paraId="0590C7B4" w14:textId="77777777" w:rsidR="00E54A04" w:rsidRDefault="00000000">
            <w:pPr>
              <w:pStyle w:val="TableParagraph"/>
              <w:spacing w:line="238" w:lineRule="exact"/>
              <w:ind w:left="23" w:right="4"/>
              <w:jc w:val="center"/>
              <w:rPr>
                <w:rFonts w:ascii="Arial"/>
                <w:b/>
              </w:rPr>
            </w:pPr>
            <w:r>
              <w:rPr>
                <w:rFonts w:ascii="Arial"/>
                <w:b/>
                <w:spacing w:val="-10"/>
              </w:rPr>
              <w:t>C</w:t>
            </w:r>
          </w:p>
          <w:p w14:paraId="1E49EB81" w14:textId="77777777" w:rsidR="00E54A04" w:rsidRDefault="00000000">
            <w:pPr>
              <w:pStyle w:val="TableParagraph"/>
              <w:spacing w:before="206"/>
              <w:ind w:left="23"/>
              <w:jc w:val="center"/>
              <w:rPr>
                <w:rFonts w:ascii="Microsoft Sans Serif"/>
                <w:sz w:val="20"/>
              </w:rPr>
            </w:pPr>
            <w:r>
              <w:rPr>
                <w:rFonts w:ascii="Microsoft Sans Serif"/>
                <w:spacing w:val="-5"/>
                <w:sz w:val="20"/>
              </w:rPr>
              <w:t>1p</w:t>
            </w:r>
          </w:p>
        </w:tc>
        <w:tc>
          <w:tcPr>
            <w:tcW w:w="826" w:type="dxa"/>
            <w:shd w:val="clear" w:color="auto" w:fill="B8FFB8"/>
          </w:tcPr>
          <w:p w14:paraId="14DC86A9" w14:textId="77777777" w:rsidR="00E54A04" w:rsidRDefault="00000000">
            <w:pPr>
              <w:pStyle w:val="TableParagraph"/>
              <w:spacing w:line="238" w:lineRule="exact"/>
              <w:ind w:left="18"/>
              <w:jc w:val="center"/>
              <w:rPr>
                <w:rFonts w:ascii="Arial"/>
                <w:b/>
              </w:rPr>
            </w:pPr>
            <w:r>
              <w:rPr>
                <w:rFonts w:ascii="Arial"/>
                <w:b/>
                <w:spacing w:val="-10"/>
              </w:rPr>
              <w:t>B</w:t>
            </w:r>
          </w:p>
          <w:p w14:paraId="6B26D037" w14:textId="77777777" w:rsidR="00E54A04" w:rsidRDefault="00000000">
            <w:pPr>
              <w:pStyle w:val="TableParagraph"/>
              <w:spacing w:before="206"/>
              <w:ind w:left="121"/>
              <w:rPr>
                <w:rFonts w:ascii="Microsoft Sans Serif"/>
                <w:sz w:val="20"/>
              </w:rPr>
            </w:pPr>
            <w:r>
              <w:rPr>
                <w:rFonts w:ascii="Microsoft Sans Serif"/>
                <w:spacing w:val="-4"/>
                <w:sz w:val="20"/>
              </w:rPr>
              <w:t>1,5p</w:t>
            </w:r>
          </w:p>
        </w:tc>
        <w:tc>
          <w:tcPr>
            <w:tcW w:w="725" w:type="dxa"/>
            <w:shd w:val="clear" w:color="auto" w:fill="B8FFB8"/>
          </w:tcPr>
          <w:p w14:paraId="4B0ED17B" w14:textId="77777777" w:rsidR="00E54A04" w:rsidRDefault="00000000">
            <w:pPr>
              <w:pStyle w:val="TableParagraph"/>
              <w:spacing w:before="4"/>
              <w:ind w:left="236"/>
              <w:rPr>
                <w:rFonts w:ascii="Arial"/>
                <w:b/>
                <w:sz w:val="20"/>
              </w:rPr>
            </w:pPr>
            <w:r>
              <w:rPr>
                <w:rFonts w:ascii="Arial"/>
                <w:b/>
                <w:spacing w:val="-5"/>
                <w:sz w:val="20"/>
              </w:rPr>
              <w:t>TB</w:t>
            </w:r>
          </w:p>
          <w:p w14:paraId="12872D22" w14:textId="77777777" w:rsidR="00E54A04" w:rsidRDefault="00000000">
            <w:pPr>
              <w:pStyle w:val="TableParagraph"/>
              <w:spacing w:before="210"/>
              <w:ind w:left="131"/>
              <w:rPr>
                <w:rFonts w:ascii="Microsoft Sans Serif"/>
                <w:sz w:val="20"/>
              </w:rPr>
            </w:pPr>
            <w:r>
              <w:rPr>
                <w:rFonts w:ascii="Microsoft Sans Serif"/>
                <w:spacing w:val="-5"/>
                <w:sz w:val="20"/>
              </w:rPr>
              <w:t>2p</w:t>
            </w:r>
          </w:p>
        </w:tc>
      </w:tr>
      <w:tr w:rsidR="00E54A04" w14:paraId="0BE5D825" w14:textId="77777777">
        <w:trPr>
          <w:trHeight w:val="1852"/>
        </w:trPr>
        <w:tc>
          <w:tcPr>
            <w:tcW w:w="4528" w:type="dxa"/>
            <w:shd w:val="clear" w:color="auto" w:fill="CDE6FF"/>
          </w:tcPr>
          <w:p w14:paraId="02AD2D56" w14:textId="77777777" w:rsidR="00E54A04" w:rsidRDefault="00000000">
            <w:pPr>
              <w:pStyle w:val="TableParagraph"/>
              <w:spacing w:line="278" w:lineRule="auto"/>
              <w:ind w:left="115" w:right="87"/>
              <w:jc w:val="both"/>
              <w:rPr>
                <w:rFonts w:ascii="Arial" w:hAnsi="Arial"/>
                <w:b/>
              </w:rPr>
            </w:pPr>
            <w:r>
              <w:rPr>
                <w:rFonts w:ascii="Arial" w:hAnsi="Arial"/>
                <w:b/>
              </w:rPr>
              <w:t>Originalité</w:t>
            </w:r>
            <w:r>
              <w:rPr>
                <w:rFonts w:ascii="Arial" w:hAnsi="Arial"/>
                <w:b/>
                <w:spacing w:val="-16"/>
              </w:rPr>
              <w:t xml:space="preserve"> </w:t>
            </w:r>
            <w:r>
              <w:rPr>
                <w:rFonts w:ascii="Arial" w:hAnsi="Arial"/>
                <w:b/>
              </w:rPr>
              <w:t>de</w:t>
            </w:r>
            <w:r>
              <w:rPr>
                <w:rFonts w:ascii="Arial" w:hAnsi="Arial"/>
                <w:b/>
                <w:spacing w:val="-14"/>
              </w:rPr>
              <w:t xml:space="preserve"> </w:t>
            </w:r>
            <w:r>
              <w:rPr>
                <w:rFonts w:ascii="Arial" w:hAnsi="Arial"/>
                <w:b/>
              </w:rPr>
              <w:t>la</w:t>
            </w:r>
            <w:r>
              <w:rPr>
                <w:rFonts w:ascii="Arial" w:hAnsi="Arial"/>
                <w:b/>
                <w:spacing w:val="-14"/>
              </w:rPr>
              <w:t xml:space="preserve"> </w:t>
            </w:r>
            <w:r>
              <w:rPr>
                <w:rFonts w:ascii="Arial" w:hAnsi="Arial"/>
                <w:b/>
              </w:rPr>
              <w:t>production</w:t>
            </w:r>
            <w:r>
              <w:rPr>
                <w:rFonts w:ascii="Arial" w:hAnsi="Arial"/>
                <w:b/>
                <w:spacing w:val="-16"/>
              </w:rPr>
              <w:t xml:space="preserve"> </w:t>
            </w:r>
            <w:r>
              <w:rPr>
                <w:rFonts w:ascii="Arial" w:hAnsi="Arial"/>
                <w:b/>
              </w:rPr>
              <w:t>et</w:t>
            </w:r>
            <w:r>
              <w:rPr>
                <w:rFonts w:ascii="Arial" w:hAnsi="Arial"/>
                <w:b/>
                <w:spacing w:val="-15"/>
              </w:rPr>
              <w:t xml:space="preserve"> </w:t>
            </w:r>
            <w:r>
              <w:rPr>
                <w:rFonts w:ascii="Arial" w:hAnsi="Arial"/>
                <w:b/>
              </w:rPr>
              <w:t>Réglage</w:t>
            </w:r>
            <w:r>
              <w:rPr>
                <w:rFonts w:ascii="Arial" w:hAnsi="Arial"/>
                <w:b/>
                <w:spacing w:val="-14"/>
              </w:rPr>
              <w:t xml:space="preserve"> </w:t>
            </w:r>
            <w:r>
              <w:rPr>
                <w:rFonts w:ascii="Arial" w:hAnsi="Arial"/>
                <w:b/>
              </w:rPr>
              <w:t>du temps (2p)</w:t>
            </w:r>
          </w:p>
          <w:p w14:paraId="48B0E082" w14:textId="77777777" w:rsidR="00E54A04" w:rsidRDefault="00000000">
            <w:pPr>
              <w:pStyle w:val="TableParagraph"/>
              <w:spacing w:before="183" w:line="276" w:lineRule="auto"/>
              <w:ind w:left="115" w:right="91"/>
              <w:jc w:val="both"/>
              <w:rPr>
                <w:sz w:val="20"/>
              </w:rPr>
            </w:pPr>
            <w:r>
              <w:rPr>
                <w:sz w:val="20"/>
              </w:rPr>
              <w:t>Peut respecter la consigne donnée en ajoutant quelques</w:t>
            </w:r>
            <w:r>
              <w:rPr>
                <w:spacing w:val="-3"/>
                <w:sz w:val="20"/>
              </w:rPr>
              <w:t xml:space="preserve"> </w:t>
            </w:r>
            <w:r>
              <w:rPr>
                <w:sz w:val="20"/>
              </w:rPr>
              <w:t>autres</w:t>
            </w:r>
            <w:r>
              <w:rPr>
                <w:spacing w:val="-3"/>
                <w:sz w:val="20"/>
              </w:rPr>
              <w:t xml:space="preserve"> </w:t>
            </w:r>
            <w:r>
              <w:rPr>
                <w:sz w:val="20"/>
              </w:rPr>
              <w:t xml:space="preserve">aspects pour enrichir sa production. </w:t>
            </w:r>
            <w:r>
              <w:rPr>
                <w:w w:val="85"/>
                <w:sz w:val="20"/>
              </w:rPr>
              <w:t>Peut s’exprimer correctement dans le temps prévu.</w:t>
            </w:r>
          </w:p>
        </w:tc>
        <w:tc>
          <w:tcPr>
            <w:tcW w:w="753" w:type="dxa"/>
            <w:shd w:val="clear" w:color="auto" w:fill="EBFCEC"/>
          </w:tcPr>
          <w:p w14:paraId="44A1B1C5" w14:textId="77777777" w:rsidR="00E54A04" w:rsidRDefault="00E54A04">
            <w:pPr>
              <w:pStyle w:val="TableParagraph"/>
              <w:rPr>
                <w:rFonts w:ascii="Times New Roman"/>
                <w:sz w:val="20"/>
              </w:rPr>
            </w:pPr>
          </w:p>
        </w:tc>
        <w:tc>
          <w:tcPr>
            <w:tcW w:w="931" w:type="dxa"/>
            <w:shd w:val="clear" w:color="auto" w:fill="EBFCEC"/>
          </w:tcPr>
          <w:p w14:paraId="0A2DBB8B" w14:textId="77777777" w:rsidR="00E54A04" w:rsidRDefault="00E54A04">
            <w:pPr>
              <w:pStyle w:val="TableParagraph"/>
              <w:rPr>
                <w:rFonts w:ascii="Times New Roman"/>
                <w:sz w:val="20"/>
              </w:rPr>
            </w:pPr>
          </w:p>
        </w:tc>
        <w:tc>
          <w:tcPr>
            <w:tcW w:w="922" w:type="dxa"/>
            <w:shd w:val="clear" w:color="auto" w:fill="EBFCEC"/>
          </w:tcPr>
          <w:p w14:paraId="17808955" w14:textId="77777777" w:rsidR="00E54A04" w:rsidRDefault="00E54A04">
            <w:pPr>
              <w:pStyle w:val="TableParagraph"/>
              <w:rPr>
                <w:rFonts w:ascii="Times New Roman"/>
                <w:sz w:val="20"/>
              </w:rPr>
            </w:pPr>
          </w:p>
        </w:tc>
        <w:tc>
          <w:tcPr>
            <w:tcW w:w="826" w:type="dxa"/>
            <w:shd w:val="clear" w:color="auto" w:fill="EBFCEC"/>
          </w:tcPr>
          <w:p w14:paraId="39214072" w14:textId="77777777" w:rsidR="00E54A04" w:rsidRDefault="00E54A04">
            <w:pPr>
              <w:pStyle w:val="TableParagraph"/>
              <w:rPr>
                <w:rFonts w:ascii="Times New Roman"/>
                <w:sz w:val="20"/>
              </w:rPr>
            </w:pPr>
          </w:p>
        </w:tc>
        <w:tc>
          <w:tcPr>
            <w:tcW w:w="725" w:type="dxa"/>
            <w:shd w:val="clear" w:color="auto" w:fill="EBFCEC"/>
          </w:tcPr>
          <w:p w14:paraId="4BB22297" w14:textId="77777777" w:rsidR="00E54A04" w:rsidRDefault="00E54A04">
            <w:pPr>
              <w:pStyle w:val="TableParagraph"/>
              <w:rPr>
                <w:rFonts w:ascii="Times New Roman"/>
                <w:sz w:val="20"/>
              </w:rPr>
            </w:pPr>
          </w:p>
        </w:tc>
      </w:tr>
      <w:tr w:rsidR="00E54A04" w14:paraId="7D02CC54" w14:textId="77777777">
        <w:trPr>
          <w:trHeight w:val="2390"/>
        </w:trPr>
        <w:tc>
          <w:tcPr>
            <w:tcW w:w="4528" w:type="dxa"/>
            <w:shd w:val="clear" w:color="auto" w:fill="DFC1FF"/>
          </w:tcPr>
          <w:p w14:paraId="0BA1BC64" w14:textId="77777777" w:rsidR="00E54A04" w:rsidRDefault="00000000">
            <w:pPr>
              <w:pStyle w:val="TableParagraph"/>
              <w:spacing w:line="238" w:lineRule="exact"/>
              <w:ind w:left="115"/>
              <w:rPr>
                <w:rFonts w:ascii="Arial"/>
                <w:b/>
              </w:rPr>
            </w:pPr>
            <w:r>
              <w:rPr>
                <w:rFonts w:ascii="Arial"/>
                <w:b/>
              </w:rPr>
              <w:t>Lexique</w:t>
            </w:r>
            <w:r>
              <w:rPr>
                <w:rFonts w:ascii="Arial"/>
                <w:b/>
                <w:spacing w:val="-8"/>
              </w:rPr>
              <w:t xml:space="preserve"> </w:t>
            </w:r>
            <w:r>
              <w:rPr>
                <w:rFonts w:ascii="Arial"/>
                <w:b/>
              </w:rPr>
              <w:t>et</w:t>
            </w:r>
            <w:r>
              <w:rPr>
                <w:rFonts w:ascii="Arial"/>
                <w:b/>
                <w:spacing w:val="-4"/>
              </w:rPr>
              <w:t xml:space="preserve"> </w:t>
            </w:r>
            <w:r>
              <w:rPr>
                <w:rFonts w:ascii="Arial"/>
                <w:b/>
              </w:rPr>
              <w:t>Structure</w:t>
            </w:r>
            <w:r>
              <w:rPr>
                <w:rFonts w:ascii="Arial"/>
                <w:b/>
                <w:spacing w:val="-1"/>
              </w:rPr>
              <w:t xml:space="preserve"> </w:t>
            </w:r>
            <w:r>
              <w:rPr>
                <w:rFonts w:ascii="Arial"/>
                <w:b/>
                <w:spacing w:val="-4"/>
              </w:rPr>
              <w:t>(2p)</w:t>
            </w:r>
          </w:p>
          <w:p w14:paraId="56C4FD9A" w14:textId="77777777" w:rsidR="00E54A04" w:rsidRDefault="00000000">
            <w:pPr>
              <w:pStyle w:val="TableParagraph"/>
              <w:spacing w:before="3"/>
              <w:ind w:left="110" w:right="-11"/>
              <w:rPr>
                <w:sz w:val="20"/>
              </w:rPr>
            </w:pPr>
            <w:r>
              <w:rPr>
                <w:sz w:val="20"/>
              </w:rPr>
              <w:t xml:space="preserve">Peut utiliser un répertoire limité, mais adéquat pour gérer des situations courantes de la vie quotidienne. </w:t>
            </w:r>
            <w:r>
              <w:rPr>
                <w:w w:val="85"/>
                <w:sz w:val="20"/>
              </w:rPr>
              <w:t>Peut</w:t>
            </w:r>
            <w:r>
              <w:rPr>
                <w:spacing w:val="37"/>
                <w:sz w:val="20"/>
              </w:rPr>
              <w:t xml:space="preserve"> </w:t>
            </w:r>
            <w:r>
              <w:rPr>
                <w:w w:val="85"/>
                <w:sz w:val="20"/>
              </w:rPr>
              <w:t>s’exprimer</w:t>
            </w:r>
            <w:r>
              <w:rPr>
                <w:spacing w:val="35"/>
                <w:sz w:val="20"/>
              </w:rPr>
              <w:t xml:space="preserve"> </w:t>
            </w:r>
            <w:r>
              <w:rPr>
                <w:w w:val="85"/>
                <w:sz w:val="20"/>
              </w:rPr>
              <w:t>en</w:t>
            </w:r>
            <w:r>
              <w:rPr>
                <w:spacing w:val="34"/>
                <w:sz w:val="20"/>
              </w:rPr>
              <w:t xml:space="preserve"> </w:t>
            </w:r>
            <w:r>
              <w:rPr>
                <w:w w:val="85"/>
                <w:sz w:val="20"/>
              </w:rPr>
              <w:t>utilisant</w:t>
            </w:r>
            <w:r>
              <w:rPr>
                <w:spacing w:val="37"/>
                <w:sz w:val="20"/>
              </w:rPr>
              <w:t xml:space="preserve"> </w:t>
            </w:r>
            <w:r>
              <w:rPr>
                <w:w w:val="85"/>
                <w:sz w:val="20"/>
              </w:rPr>
              <w:t>le</w:t>
            </w:r>
            <w:r>
              <w:rPr>
                <w:spacing w:val="34"/>
                <w:sz w:val="20"/>
              </w:rPr>
              <w:t xml:space="preserve"> </w:t>
            </w:r>
            <w:r>
              <w:rPr>
                <w:w w:val="85"/>
                <w:sz w:val="20"/>
              </w:rPr>
              <w:t>vocabulaire</w:t>
            </w:r>
            <w:r>
              <w:rPr>
                <w:spacing w:val="34"/>
                <w:sz w:val="20"/>
              </w:rPr>
              <w:t xml:space="preserve"> </w:t>
            </w:r>
            <w:r>
              <w:rPr>
                <w:w w:val="85"/>
                <w:sz w:val="20"/>
              </w:rPr>
              <w:t>en</w:t>
            </w:r>
            <w:r>
              <w:rPr>
                <w:spacing w:val="34"/>
                <w:sz w:val="20"/>
              </w:rPr>
              <w:t xml:space="preserve"> </w:t>
            </w:r>
            <w:r>
              <w:rPr>
                <w:w w:val="85"/>
                <w:sz w:val="20"/>
              </w:rPr>
              <w:t>rapport</w:t>
            </w:r>
            <w:r>
              <w:rPr>
                <w:spacing w:val="40"/>
                <w:sz w:val="20"/>
              </w:rPr>
              <w:t xml:space="preserve"> </w:t>
            </w:r>
            <w:r>
              <w:rPr>
                <w:w w:val="85"/>
                <w:sz w:val="20"/>
              </w:rPr>
              <w:t>avec</w:t>
            </w:r>
            <w:r>
              <w:rPr>
                <w:sz w:val="20"/>
              </w:rPr>
              <w:t xml:space="preserve"> </w:t>
            </w:r>
            <w:r>
              <w:rPr>
                <w:spacing w:val="-2"/>
                <w:sz w:val="20"/>
              </w:rPr>
              <w:t>l’unité.</w:t>
            </w:r>
          </w:p>
          <w:p w14:paraId="5E41DC67" w14:textId="77777777" w:rsidR="00E54A04" w:rsidRDefault="00000000">
            <w:pPr>
              <w:pStyle w:val="TableParagraph"/>
              <w:ind w:left="110" w:right="-11"/>
              <w:rPr>
                <w:sz w:val="20"/>
              </w:rPr>
            </w:pPr>
            <w:r>
              <w:rPr>
                <w:sz w:val="20"/>
              </w:rPr>
              <w:t>Peut</w:t>
            </w:r>
            <w:r>
              <w:rPr>
                <w:spacing w:val="27"/>
                <w:sz w:val="20"/>
              </w:rPr>
              <w:t xml:space="preserve"> </w:t>
            </w:r>
            <w:r>
              <w:rPr>
                <w:sz w:val="20"/>
              </w:rPr>
              <w:t>utiliser</w:t>
            </w:r>
            <w:r>
              <w:rPr>
                <w:spacing w:val="25"/>
                <w:sz w:val="20"/>
              </w:rPr>
              <w:t xml:space="preserve"> </w:t>
            </w:r>
            <w:r>
              <w:rPr>
                <w:sz w:val="20"/>
              </w:rPr>
              <w:t>un</w:t>
            </w:r>
            <w:r>
              <w:rPr>
                <w:spacing w:val="27"/>
                <w:sz w:val="20"/>
              </w:rPr>
              <w:t xml:space="preserve"> </w:t>
            </w:r>
            <w:r>
              <w:rPr>
                <w:sz w:val="20"/>
              </w:rPr>
              <w:t>vocabulaire</w:t>
            </w:r>
            <w:r>
              <w:rPr>
                <w:spacing w:val="28"/>
                <w:sz w:val="20"/>
              </w:rPr>
              <w:t xml:space="preserve"> </w:t>
            </w:r>
            <w:r>
              <w:rPr>
                <w:sz w:val="20"/>
              </w:rPr>
              <w:t>adapté</w:t>
            </w:r>
            <w:r>
              <w:rPr>
                <w:spacing w:val="28"/>
                <w:sz w:val="20"/>
              </w:rPr>
              <w:t xml:space="preserve"> </w:t>
            </w:r>
            <w:r>
              <w:rPr>
                <w:sz w:val="20"/>
              </w:rPr>
              <w:t>à</w:t>
            </w:r>
            <w:r>
              <w:rPr>
                <w:spacing w:val="22"/>
                <w:sz w:val="20"/>
              </w:rPr>
              <w:t xml:space="preserve"> </w:t>
            </w:r>
            <w:r>
              <w:rPr>
                <w:sz w:val="20"/>
              </w:rPr>
              <w:t>la</w:t>
            </w:r>
            <w:r>
              <w:rPr>
                <w:spacing w:val="22"/>
                <w:sz w:val="20"/>
              </w:rPr>
              <w:t xml:space="preserve"> </w:t>
            </w:r>
            <w:r>
              <w:rPr>
                <w:sz w:val="20"/>
              </w:rPr>
              <w:t>situation</w:t>
            </w:r>
            <w:r>
              <w:rPr>
                <w:spacing w:val="27"/>
                <w:sz w:val="20"/>
              </w:rPr>
              <w:t xml:space="preserve"> </w:t>
            </w:r>
            <w:r>
              <w:rPr>
                <w:sz w:val="20"/>
              </w:rPr>
              <w:t xml:space="preserve">de </w:t>
            </w:r>
            <w:r>
              <w:rPr>
                <w:spacing w:val="-2"/>
                <w:sz w:val="20"/>
              </w:rPr>
              <w:t>communication.</w:t>
            </w:r>
          </w:p>
          <w:p w14:paraId="1FB144FF" w14:textId="77777777" w:rsidR="00E54A04" w:rsidRDefault="00000000">
            <w:pPr>
              <w:pStyle w:val="TableParagraph"/>
              <w:ind w:left="110"/>
              <w:rPr>
                <w:sz w:val="20"/>
              </w:rPr>
            </w:pPr>
            <w:r>
              <w:rPr>
                <w:sz w:val="20"/>
              </w:rPr>
              <w:t>Peut</w:t>
            </w:r>
            <w:r>
              <w:rPr>
                <w:spacing w:val="-7"/>
                <w:sz w:val="20"/>
              </w:rPr>
              <w:t xml:space="preserve"> </w:t>
            </w:r>
            <w:r>
              <w:rPr>
                <w:sz w:val="20"/>
              </w:rPr>
              <w:t>organiser</w:t>
            </w:r>
            <w:r>
              <w:rPr>
                <w:spacing w:val="-1"/>
                <w:sz w:val="20"/>
              </w:rPr>
              <w:t xml:space="preserve"> </w:t>
            </w:r>
            <w:r>
              <w:rPr>
                <w:sz w:val="20"/>
              </w:rPr>
              <w:t>son</w:t>
            </w:r>
            <w:r>
              <w:rPr>
                <w:spacing w:val="-7"/>
                <w:sz w:val="20"/>
              </w:rPr>
              <w:t xml:space="preserve"> </w:t>
            </w:r>
            <w:r>
              <w:rPr>
                <w:sz w:val="20"/>
              </w:rPr>
              <w:t>discours</w:t>
            </w:r>
            <w:r>
              <w:rPr>
                <w:spacing w:val="-9"/>
                <w:sz w:val="20"/>
              </w:rPr>
              <w:t xml:space="preserve"> </w:t>
            </w:r>
            <w:r>
              <w:rPr>
                <w:sz w:val="20"/>
              </w:rPr>
              <w:t>avec</w:t>
            </w:r>
            <w:r>
              <w:rPr>
                <w:spacing w:val="-7"/>
                <w:sz w:val="20"/>
              </w:rPr>
              <w:t xml:space="preserve"> </w:t>
            </w:r>
            <w:r>
              <w:rPr>
                <w:sz w:val="20"/>
              </w:rPr>
              <w:t>une</w:t>
            </w:r>
            <w:r>
              <w:rPr>
                <w:spacing w:val="-7"/>
                <w:sz w:val="20"/>
              </w:rPr>
              <w:t xml:space="preserve"> </w:t>
            </w:r>
            <w:r>
              <w:rPr>
                <w:sz w:val="20"/>
              </w:rPr>
              <w:t>structure</w:t>
            </w:r>
            <w:r>
              <w:rPr>
                <w:spacing w:val="-7"/>
                <w:sz w:val="20"/>
              </w:rPr>
              <w:t xml:space="preserve"> </w:t>
            </w:r>
            <w:r>
              <w:rPr>
                <w:sz w:val="20"/>
              </w:rPr>
              <w:t>claire, et en différenciant chaque partie.</w:t>
            </w:r>
          </w:p>
        </w:tc>
        <w:tc>
          <w:tcPr>
            <w:tcW w:w="753" w:type="dxa"/>
            <w:shd w:val="clear" w:color="auto" w:fill="EBFCEC"/>
          </w:tcPr>
          <w:p w14:paraId="6EB09B7D" w14:textId="77777777" w:rsidR="00E54A04" w:rsidRDefault="00E54A04">
            <w:pPr>
              <w:pStyle w:val="TableParagraph"/>
              <w:rPr>
                <w:rFonts w:ascii="Times New Roman"/>
                <w:sz w:val="20"/>
              </w:rPr>
            </w:pPr>
          </w:p>
        </w:tc>
        <w:tc>
          <w:tcPr>
            <w:tcW w:w="931" w:type="dxa"/>
            <w:shd w:val="clear" w:color="auto" w:fill="EBFCEC"/>
          </w:tcPr>
          <w:p w14:paraId="0849F4BD" w14:textId="77777777" w:rsidR="00E54A04" w:rsidRDefault="00E54A04">
            <w:pPr>
              <w:pStyle w:val="TableParagraph"/>
              <w:rPr>
                <w:rFonts w:ascii="Times New Roman"/>
                <w:sz w:val="20"/>
              </w:rPr>
            </w:pPr>
          </w:p>
        </w:tc>
        <w:tc>
          <w:tcPr>
            <w:tcW w:w="922" w:type="dxa"/>
            <w:shd w:val="clear" w:color="auto" w:fill="EBFCEC"/>
          </w:tcPr>
          <w:p w14:paraId="183EA08C" w14:textId="77777777" w:rsidR="00E54A04" w:rsidRDefault="00E54A04">
            <w:pPr>
              <w:pStyle w:val="TableParagraph"/>
              <w:rPr>
                <w:rFonts w:ascii="Times New Roman"/>
                <w:sz w:val="20"/>
              </w:rPr>
            </w:pPr>
          </w:p>
        </w:tc>
        <w:tc>
          <w:tcPr>
            <w:tcW w:w="826" w:type="dxa"/>
            <w:shd w:val="clear" w:color="auto" w:fill="EBFCEC"/>
          </w:tcPr>
          <w:p w14:paraId="35A1E2F1" w14:textId="77777777" w:rsidR="00E54A04" w:rsidRDefault="00E54A04">
            <w:pPr>
              <w:pStyle w:val="TableParagraph"/>
              <w:rPr>
                <w:rFonts w:ascii="Times New Roman"/>
                <w:sz w:val="20"/>
              </w:rPr>
            </w:pPr>
          </w:p>
        </w:tc>
        <w:tc>
          <w:tcPr>
            <w:tcW w:w="725" w:type="dxa"/>
            <w:shd w:val="clear" w:color="auto" w:fill="EBFCEC"/>
          </w:tcPr>
          <w:p w14:paraId="1E8C075A" w14:textId="77777777" w:rsidR="00E54A04" w:rsidRDefault="00E54A04">
            <w:pPr>
              <w:pStyle w:val="TableParagraph"/>
              <w:rPr>
                <w:rFonts w:ascii="Times New Roman"/>
                <w:sz w:val="20"/>
              </w:rPr>
            </w:pPr>
          </w:p>
        </w:tc>
      </w:tr>
      <w:tr w:rsidR="00E54A04" w14:paraId="4F902DDC" w14:textId="77777777">
        <w:trPr>
          <w:trHeight w:val="1362"/>
        </w:trPr>
        <w:tc>
          <w:tcPr>
            <w:tcW w:w="4528" w:type="dxa"/>
            <w:shd w:val="clear" w:color="auto" w:fill="FFCCFF"/>
          </w:tcPr>
          <w:p w14:paraId="6F659B0A" w14:textId="77777777" w:rsidR="00E54A04" w:rsidRDefault="00000000">
            <w:pPr>
              <w:pStyle w:val="TableParagraph"/>
              <w:spacing w:line="232" w:lineRule="auto"/>
              <w:ind w:left="115"/>
              <w:rPr>
                <w:rFonts w:ascii="Arial"/>
                <w:b/>
              </w:rPr>
            </w:pPr>
            <w:r>
              <w:rPr>
                <w:rFonts w:ascii="Arial"/>
                <w:b/>
              </w:rPr>
              <w:t>Construction</w:t>
            </w:r>
            <w:r>
              <w:rPr>
                <w:rFonts w:ascii="Arial"/>
                <w:b/>
                <w:spacing w:val="-11"/>
              </w:rPr>
              <w:t xml:space="preserve"> </w:t>
            </w:r>
            <w:r>
              <w:rPr>
                <w:rFonts w:ascii="Arial"/>
                <w:b/>
              </w:rPr>
              <w:t>de</w:t>
            </w:r>
            <w:r>
              <w:rPr>
                <w:rFonts w:ascii="Arial"/>
                <w:b/>
                <w:spacing w:val="-8"/>
              </w:rPr>
              <w:t xml:space="preserve"> </w:t>
            </w:r>
            <w:r>
              <w:rPr>
                <w:rFonts w:ascii="Arial"/>
                <w:b/>
              </w:rPr>
              <w:t>la</w:t>
            </w:r>
            <w:r>
              <w:rPr>
                <w:rFonts w:ascii="Arial"/>
                <w:b/>
                <w:spacing w:val="-9"/>
              </w:rPr>
              <w:t xml:space="preserve"> </w:t>
            </w:r>
            <w:r>
              <w:rPr>
                <w:rFonts w:ascii="Arial"/>
                <w:b/>
              </w:rPr>
              <w:t>phrase</w:t>
            </w:r>
            <w:r>
              <w:rPr>
                <w:rFonts w:ascii="Arial"/>
                <w:b/>
                <w:spacing w:val="-13"/>
              </w:rPr>
              <w:t xml:space="preserve"> </w:t>
            </w:r>
            <w:r>
              <w:rPr>
                <w:rFonts w:ascii="Arial"/>
                <w:b/>
              </w:rPr>
              <w:t>: morphosyntaxe (2p)</w:t>
            </w:r>
          </w:p>
          <w:p w14:paraId="27F9B776" w14:textId="77777777" w:rsidR="00E54A04" w:rsidRDefault="00000000">
            <w:pPr>
              <w:pStyle w:val="TableParagraph"/>
              <w:tabs>
                <w:tab w:val="left" w:pos="705"/>
                <w:tab w:val="left" w:pos="1963"/>
                <w:tab w:val="left" w:pos="3346"/>
                <w:tab w:val="left" w:pos="3855"/>
              </w:tabs>
              <w:spacing w:line="276" w:lineRule="auto"/>
              <w:ind w:left="115" w:right="15"/>
              <w:rPr>
                <w:sz w:val="20"/>
              </w:rPr>
            </w:pPr>
            <w:r>
              <w:rPr>
                <w:spacing w:val="-4"/>
                <w:sz w:val="20"/>
              </w:rPr>
              <w:t>Peut</w:t>
            </w:r>
            <w:r>
              <w:rPr>
                <w:sz w:val="20"/>
              </w:rPr>
              <w:tab/>
              <w:t>utiliser</w:t>
            </w:r>
            <w:r>
              <w:rPr>
                <w:spacing w:val="80"/>
                <w:sz w:val="20"/>
              </w:rPr>
              <w:t xml:space="preserve"> </w:t>
            </w:r>
            <w:r>
              <w:rPr>
                <w:sz w:val="20"/>
              </w:rPr>
              <w:t>des</w:t>
            </w:r>
            <w:r>
              <w:rPr>
                <w:sz w:val="20"/>
              </w:rPr>
              <w:tab/>
              <w:t>structures</w:t>
            </w:r>
            <w:r>
              <w:rPr>
                <w:spacing w:val="80"/>
                <w:sz w:val="20"/>
              </w:rPr>
              <w:t xml:space="preserve"> </w:t>
            </w:r>
            <w:r>
              <w:rPr>
                <w:sz w:val="20"/>
              </w:rPr>
              <w:t>et</w:t>
            </w:r>
            <w:r>
              <w:rPr>
                <w:sz w:val="20"/>
              </w:rPr>
              <w:tab/>
            </w:r>
            <w:r>
              <w:rPr>
                <w:spacing w:val="-4"/>
                <w:sz w:val="20"/>
              </w:rPr>
              <w:t>des</w:t>
            </w:r>
            <w:r>
              <w:rPr>
                <w:sz w:val="20"/>
              </w:rPr>
              <w:tab/>
            </w:r>
            <w:r>
              <w:rPr>
                <w:spacing w:val="-2"/>
                <w:sz w:val="20"/>
              </w:rPr>
              <w:t xml:space="preserve">formes </w:t>
            </w:r>
            <w:r>
              <w:rPr>
                <w:w w:val="85"/>
                <w:sz w:val="20"/>
              </w:rPr>
              <w:t>grammaticales</w:t>
            </w:r>
            <w:r>
              <w:rPr>
                <w:spacing w:val="-3"/>
                <w:sz w:val="20"/>
              </w:rPr>
              <w:t xml:space="preserve"> </w:t>
            </w:r>
            <w:r>
              <w:rPr>
                <w:w w:val="85"/>
                <w:sz w:val="20"/>
              </w:rPr>
              <w:t>simples ou</w:t>
            </w:r>
            <w:r>
              <w:rPr>
                <w:spacing w:val="-2"/>
                <w:w w:val="85"/>
                <w:sz w:val="20"/>
              </w:rPr>
              <w:t xml:space="preserve"> </w:t>
            </w:r>
            <w:r>
              <w:rPr>
                <w:w w:val="85"/>
                <w:sz w:val="20"/>
              </w:rPr>
              <w:t>complexes</w:t>
            </w:r>
            <w:r>
              <w:rPr>
                <w:spacing w:val="-1"/>
                <w:w w:val="85"/>
                <w:sz w:val="20"/>
              </w:rPr>
              <w:t xml:space="preserve"> </w:t>
            </w:r>
            <w:r>
              <w:rPr>
                <w:w w:val="85"/>
                <w:sz w:val="20"/>
              </w:rPr>
              <w:t>pour</w:t>
            </w:r>
            <w:r>
              <w:rPr>
                <w:spacing w:val="-3"/>
                <w:w w:val="85"/>
                <w:sz w:val="20"/>
              </w:rPr>
              <w:t xml:space="preserve"> </w:t>
            </w:r>
            <w:r>
              <w:rPr>
                <w:w w:val="85"/>
                <w:sz w:val="20"/>
              </w:rPr>
              <w:t>s’exprimer</w:t>
            </w:r>
            <w:r>
              <w:rPr>
                <w:sz w:val="20"/>
              </w:rPr>
              <w:t xml:space="preserve"> correctement</w:t>
            </w:r>
            <w:r>
              <w:rPr>
                <w:spacing w:val="37"/>
                <w:sz w:val="20"/>
              </w:rPr>
              <w:t xml:space="preserve"> </w:t>
            </w:r>
            <w:r>
              <w:rPr>
                <w:sz w:val="20"/>
              </w:rPr>
              <w:t>en</w:t>
            </w:r>
            <w:r>
              <w:rPr>
                <w:spacing w:val="80"/>
                <w:sz w:val="20"/>
              </w:rPr>
              <w:t xml:space="preserve"> </w:t>
            </w:r>
            <w:r>
              <w:rPr>
                <w:sz w:val="20"/>
              </w:rPr>
              <w:t>français,</w:t>
            </w:r>
            <w:r>
              <w:rPr>
                <w:spacing w:val="40"/>
                <w:sz w:val="20"/>
              </w:rPr>
              <w:t xml:space="preserve"> </w:t>
            </w:r>
            <w:r>
              <w:rPr>
                <w:sz w:val="20"/>
              </w:rPr>
              <w:t>et</w:t>
            </w:r>
            <w:r>
              <w:rPr>
                <w:spacing w:val="37"/>
                <w:sz w:val="20"/>
              </w:rPr>
              <w:t xml:space="preserve"> </w:t>
            </w:r>
            <w:r>
              <w:rPr>
                <w:sz w:val="20"/>
              </w:rPr>
              <w:t>pour</w:t>
            </w:r>
            <w:r>
              <w:rPr>
                <w:spacing w:val="80"/>
                <w:sz w:val="20"/>
              </w:rPr>
              <w:t xml:space="preserve"> </w:t>
            </w:r>
            <w:r>
              <w:rPr>
                <w:sz w:val="20"/>
              </w:rPr>
              <w:t>transmettre</w:t>
            </w:r>
            <w:r>
              <w:rPr>
                <w:spacing w:val="80"/>
                <w:sz w:val="20"/>
              </w:rPr>
              <w:t xml:space="preserve"> </w:t>
            </w:r>
            <w:r>
              <w:rPr>
                <w:sz w:val="20"/>
              </w:rPr>
              <w:t>le</w:t>
            </w:r>
          </w:p>
        </w:tc>
        <w:tc>
          <w:tcPr>
            <w:tcW w:w="753" w:type="dxa"/>
            <w:shd w:val="clear" w:color="auto" w:fill="EBFCEC"/>
          </w:tcPr>
          <w:p w14:paraId="31FFE1D7" w14:textId="77777777" w:rsidR="00E54A04" w:rsidRDefault="00E54A04">
            <w:pPr>
              <w:pStyle w:val="TableParagraph"/>
              <w:rPr>
                <w:rFonts w:ascii="Times New Roman"/>
                <w:sz w:val="20"/>
              </w:rPr>
            </w:pPr>
          </w:p>
        </w:tc>
        <w:tc>
          <w:tcPr>
            <w:tcW w:w="931" w:type="dxa"/>
            <w:shd w:val="clear" w:color="auto" w:fill="EBFCEC"/>
          </w:tcPr>
          <w:p w14:paraId="4087C2E2" w14:textId="77777777" w:rsidR="00E54A04" w:rsidRDefault="00E54A04">
            <w:pPr>
              <w:pStyle w:val="TableParagraph"/>
              <w:rPr>
                <w:rFonts w:ascii="Times New Roman"/>
                <w:sz w:val="20"/>
              </w:rPr>
            </w:pPr>
          </w:p>
        </w:tc>
        <w:tc>
          <w:tcPr>
            <w:tcW w:w="922" w:type="dxa"/>
            <w:shd w:val="clear" w:color="auto" w:fill="EBFCEC"/>
          </w:tcPr>
          <w:p w14:paraId="334C2069" w14:textId="77777777" w:rsidR="00E54A04" w:rsidRDefault="00E54A04">
            <w:pPr>
              <w:pStyle w:val="TableParagraph"/>
              <w:rPr>
                <w:rFonts w:ascii="Times New Roman"/>
                <w:sz w:val="20"/>
              </w:rPr>
            </w:pPr>
          </w:p>
        </w:tc>
        <w:tc>
          <w:tcPr>
            <w:tcW w:w="826" w:type="dxa"/>
            <w:shd w:val="clear" w:color="auto" w:fill="EBFCEC"/>
          </w:tcPr>
          <w:p w14:paraId="0A841A7D" w14:textId="77777777" w:rsidR="00E54A04" w:rsidRDefault="00E54A04">
            <w:pPr>
              <w:pStyle w:val="TableParagraph"/>
              <w:rPr>
                <w:rFonts w:ascii="Times New Roman"/>
                <w:sz w:val="20"/>
              </w:rPr>
            </w:pPr>
          </w:p>
        </w:tc>
        <w:tc>
          <w:tcPr>
            <w:tcW w:w="725" w:type="dxa"/>
            <w:shd w:val="clear" w:color="auto" w:fill="EBFCEC"/>
          </w:tcPr>
          <w:p w14:paraId="08F8E5AF" w14:textId="77777777" w:rsidR="00E54A04" w:rsidRDefault="00E54A04">
            <w:pPr>
              <w:pStyle w:val="TableParagraph"/>
              <w:rPr>
                <w:rFonts w:ascii="Times New Roman"/>
                <w:sz w:val="20"/>
              </w:rPr>
            </w:pPr>
          </w:p>
        </w:tc>
      </w:tr>
    </w:tbl>
    <w:p w14:paraId="693C2F1B" w14:textId="77777777" w:rsidR="00E54A04" w:rsidRDefault="00E54A04">
      <w:pPr>
        <w:pStyle w:val="Textoindependiente"/>
        <w:spacing w:before="28"/>
        <w:rPr>
          <w:rFonts w:ascii="Arial"/>
          <w:b/>
          <w:sz w:val="20"/>
        </w:rPr>
      </w:pPr>
    </w:p>
    <w:tbl>
      <w:tblPr>
        <w:tblStyle w:val="TableNormal"/>
        <w:tblW w:w="0" w:type="auto"/>
        <w:tblInd w:w="16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28"/>
        <w:gridCol w:w="758"/>
        <w:gridCol w:w="931"/>
        <w:gridCol w:w="922"/>
        <w:gridCol w:w="826"/>
        <w:gridCol w:w="725"/>
      </w:tblGrid>
      <w:tr w:rsidR="00E54A04" w14:paraId="2B1F0A05" w14:textId="77777777">
        <w:trPr>
          <w:trHeight w:val="671"/>
        </w:trPr>
        <w:tc>
          <w:tcPr>
            <w:tcW w:w="4528" w:type="dxa"/>
            <w:shd w:val="clear" w:color="auto" w:fill="FFCCFF"/>
          </w:tcPr>
          <w:p w14:paraId="44E80503" w14:textId="77777777" w:rsidR="00E54A04" w:rsidRDefault="00000000">
            <w:pPr>
              <w:pStyle w:val="TableParagraph"/>
              <w:spacing w:line="273" w:lineRule="auto"/>
              <w:ind w:left="4"/>
              <w:rPr>
                <w:sz w:val="20"/>
              </w:rPr>
            </w:pPr>
            <w:r>
              <w:rPr>
                <w:sz w:val="20"/>
              </w:rPr>
              <w:t xml:space="preserve">message clairement, malgré la présence de quelques </w:t>
            </w:r>
            <w:r>
              <w:rPr>
                <w:w w:val="85"/>
                <w:sz w:val="20"/>
              </w:rPr>
              <w:t>erreurs. Peut utiliser les temps verbaux d’une façon correcte.</w:t>
            </w:r>
          </w:p>
        </w:tc>
        <w:tc>
          <w:tcPr>
            <w:tcW w:w="758" w:type="dxa"/>
            <w:shd w:val="clear" w:color="auto" w:fill="EBFCEC"/>
          </w:tcPr>
          <w:p w14:paraId="141514A4" w14:textId="77777777" w:rsidR="00E54A04" w:rsidRDefault="00E54A04">
            <w:pPr>
              <w:pStyle w:val="TableParagraph"/>
              <w:rPr>
                <w:rFonts w:ascii="Times New Roman"/>
                <w:sz w:val="20"/>
              </w:rPr>
            </w:pPr>
          </w:p>
        </w:tc>
        <w:tc>
          <w:tcPr>
            <w:tcW w:w="931" w:type="dxa"/>
            <w:shd w:val="clear" w:color="auto" w:fill="EBFCEC"/>
          </w:tcPr>
          <w:p w14:paraId="07C5952C" w14:textId="77777777" w:rsidR="00E54A04" w:rsidRDefault="00E54A04">
            <w:pPr>
              <w:pStyle w:val="TableParagraph"/>
              <w:rPr>
                <w:rFonts w:ascii="Times New Roman"/>
                <w:sz w:val="20"/>
              </w:rPr>
            </w:pPr>
          </w:p>
        </w:tc>
        <w:tc>
          <w:tcPr>
            <w:tcW w:w="922" w:type="dxa"/>
            <w:shd w:val="clear" w:color="auto" w:fill="EBFCEC"/>
          </w:tcPr>
          <w:p w14:paraId="41F8784D" w14:textId="77777777" w:rsidR="00E54A04" w:rsidRDefault="00E54A04">
            <w:pPr>
              <w:pStyle w:val="TableParagraph"/>
              <w:rPr>
                <w:rFonts w:ascii="Times New Roman"/>
                <w:sz w:val="20"/>
              </w:rPr>
            </w:pPr>
          </w:p>
        </w:tc>
        <w:tc>
          <w:tcPr>
            <w:tcW w:w="826" w:type="dxa"/>
            <w:shd w:val="clear" w:color="auto" w:fill="EBFCEC"/>
          </w:tcPr>
          <w:p w14:paraId="742BE81A" w14:textId="77777777" w:rsidR="00E54A04" w:rsidRDefault="00E54A04">
            <w:pPr>
              <w:pStyle w:val="TableParagraph"/>
              <w:rPr>
                <w:rFonts w:ascii="Times New Roman"/>
                <w:sz w:val="20"/>
              </w:rPr>
            </w:pPr>
          </w:p>
        </w:tc>
        <w:tc>
          <w:tcPr>
            <w:tcW w:w="725" w:type="dxa"/>
            <w:shd w:val="clear" w:color="auto" w:fill="EBFCEC"/>
          </w:tcPr>
          <w:p w14:paraId="53742E3F" w14:textId="77777777" w:rsidR="00E54A04" w:rsidRDefault="00E54A04">
            <w:pPr>
              <w:pStyle w:val="TableParagraph"/>
              <w:rPr>
                <w:rFonts w:ascii="Times New Roman"/>
                <w:sz w:val="20"/>
              </w:rPr>
            </w:pPr>
          </w:p>
        </w:tc>
      </w:tr>
      <w:tr w:rsidR="00E54A04" w14:paraId="00A52A87" w14:textId="77777777">
        <w:trPr>
          <w:trHeight w:val="1761"/>
        </w:trPr>
        <w:tc>
          <w:tcPr>
            <w:tcW w:w="4528" w:type="dxa"/>
            <w:shd w:val="clear" w:color="auto" w:fill="FFD5AD"/>
          </w:tcPr>
          <w:p w14:paraId="60D02134" w14:textId="77777777" w:rsidR="00E54A04" w:rsidRDefault="00000000">
            <w:pPr>
              <w:pStyle w:val="TableParagraph"/>
              <w:spacing w:line="238" w:lineRule="exact"/>
              <w:ind w:left="115"/>
              <w:rPr>
                <w:rFonts w:ascii="Arial"/>
                <w:b/>
              </w:rPr>
            </w:pPr>
            <w:r>
              <w:rPr>
                <w:rFonts w:ascii="Arial"/>
                <w:b/>
              </w:rPr>
              <w:t>Interaction</w:t>
            </w:r>
            <w:r>
              <w:rPr>
                <w:rFonts w:ascii="Arial"/>
                <w:b/>
                <w:spacing w:val="-6"/>
              </w:rPr>
              <w:t xml:space="preserve"> </w:t>
            </w:r>
            <w:r>
              <w:rPr>
                <w:rFonts w:ascii="Arial"/>
                <w:b/>
              </w:rPr>
              <w:t>avec</w:t>
            </w:r>
            <w:r>
              <w:rPr>
                <w:rFonts w:ascii="Arial"/>
                <w:b/>
                <w:spacing w:val="-3"/>
              </w:rPr>
              <w:t xml:space="preserve"> </w:t>
            </w:r>
            <w:r>
              <w:rPr>
                <w:rFonts w:ascii="Arial"/>
                <w:b/>
              </w:rPr>
              <w:t>les</w:t>
            </w:r>
            <w:r>
              <w:rPr>
                <w:rFonts w:ascii="Arial"/>
                <w:b/>
                <w:spacing w:val="-7"/>
              </w:rPr>
              <w:t xml:space="preserve"> </w:t>
            </w:r>
            <w:r>
              <w:rPr>
                <w:rFonts w:ascii="Arial"/>
                <w:b/>
              </w:rPr>
              <w:t>camarades</w:t>
            </w:r>
            <w:r>
              <w:rPr>
                <w:rFonts w:ascii="Arial"/>
                <w:b/>
                <w:spacing w:val="-7"/>
              </w:rPr>
              <w:t xml:space="preserve"> </w:t>
            </w:r>
            <w:r>
              <w:rPr>
                <w:rFonts w:ascii="Arial"/>
                <w:b/>
                <w:spacing w:val="-4"/>
              </w:rPr>
              <w:t>(2p)</w:t>
            </w:r>
          </w:p>
          <w:p w14:paraId="2B96BB5B" w14:textId="77777777" w:rsidR="00E54A04" w:rsidRDefault="00000000">
            <w:pPr>
              <w:pStyle w:val="TableParagraph"/>
              <w:spacing w:before="252"/>
              <w:ind w:left="110"/>
              <w:rPr>
                <w:sz w:val="20"/>
              </w:rPr>
            </w:pPr>
            <w:r>
              <w:rPr>
                <w:sz w:val="20"/>
              </w:rPr>
              <w:t>Peut</w:t>
            </w:r>
            <w:r>
              <w:rPr>
                <w:spacing w:val="-8"/>
                <w:sz w:val="20"/>
              </w:rPr>
              <w:t xml:space="preserve"> </w:t>
            </w:r>
            <w:r>
              <w:rPr>
                <w:sz w:val="20"/>
              </w:rPr>
              <w:t>interagir</w:t>
            </w:r>
            <w:r>
              <w:rPr>
                <w:spacing w:val="-6"/>
                <w:sz w:val="20"/>
              </w:rPr>
              <w:t xml:space="preserve"> </w:t>
            </w:r>
            <w:r>
              <w:rPr>
                <w:sz w:val="20"/>
              </w:rPr>
              <w:t>avec</w:t>
            </w:r>
            <w:r>
              <w:rPr>
                <w:spacing w:val="-3"/>
                <w:sz w:val="20"/>
              </w:rPr>
              <w:t xml:space="preserve"> </w:t>
            </w:r>
            <w:r>
              <w:rPr>
                <w:sz w:val="20"/>
              </w:rPr>
              <w:t>ses</w:t>
            </w:r>
            <w:r>
              <w:rPr>
                <w:spacing w:val="-9"/>
                <w:sz w:val="20"/>
              </w:rPr>
              <w:t xml:space="preserve"> </w:t>
            </w:r>
            <w:r>
              <w:rPr>
                <w:sz w:val="20"/>
              </w:rPr>
              <w:t>camarades</w:t>
            </w:r>
            <w:r>
              <w:rPr>
                <w:spacing w:val="-5"/>
                <w:sz w:val="20"/>
              </w:rPr>
              <w:t xml:space="preserve"> </w:t>
            </w:r>
            <w:r>
              <w:rPr>
                <w:sz w:val="20"/>
              </w:rPr>
              <w:t>et</w:t>
            </w:r>
            <w:r>
              <w:rPr>
                <w:spacing w:val="-8"/>
                <w:sz w:val="20"/>
              </w:rPr>
              <w:t xml:space="preserve"> </w:t>
            </w:r>
            <w:r>
              <w:rPr>
                <w:sz w:val="20"/>
              </w:rPr>
              <w:t>répondre</w:t>
            </w:r>
            <w:r>
              <w:rPr>
                <w:spacing w:val="-3"/>
                <w:sz w:val="20"/>
              </w:rPr>
              <w:t xml:space="preserve"> </w:t>
            </w:r>
            <w:r>
              <w:rPr>
                <w:sz w:val="20"/>
              </w:rPr>
              <w:t xml:space="preserve">des </w:t>
            </w:r>
            <w:r>
              <w:rPr>
                <w:spacing w:val="-2"/>
                <w:sz w:val="20"/>
              </w:rPr>
              <w:t>questions</w:t>
            </w:r>
          </w:p>
          <w:p w14:paraId="509E6860" w14:textId="77777777" w:rsidR="00E54A04" w:rsidRDefault="00000000">
            <w:pPr>
              <w:pStyle w:val="TableParagraph"/>
              <w:spacing w:before="2"/>
              <w:ind w:left="110"/>
              <w:rPr>
                <w:sz w:val="20"/>
              </w:rPr>
            </w:pPr>
            <w:r>
              <w:rPr>
                <w:sz w:val="20"/>
              </w:rPr>
              <w:t>Peut</w:t>
            </w:r>
            <w:r>
              <w:rPr>
                <w:spacing w:val="-6"/>
                <w:sz w:val="20"/>
              </w:rPr>
              <w:t xml:space="preserve"> </w:t>
            </w:r>
            <w:r>
              <w:rPr>
                <w:sz w:val="20"/>
              </w:rPr>
              <w:t>établir</w:t>
            </w:r>
            <w:r>
              <w:rPr>
                <w:spacing w:val="-4"/>
                <w:sz w:val="20"/>
              </w:rPr>
              <w:t xml:space="preserve"> </w:t>
            </w:r>
            <w:r>
              <w:rPr>
                <w:sz w:val="20"/>
              </w:rPr>
              <w:t>un</w:t>
            </w:r>
            <w:r>
              <w:rPr>
                <w:spacing w:val="-6"/>
                <w:sz w:val="20"/>
              </w:rPr>
              <w:t xml:space="preserve"> </w:t>
            </w:r>
            <w:r>
              <w:rPr>
                <w:sz w:val="20"/>
              </w:rPr>
              <w:t>contact</w:t>
            </w:r>
            <w:r>
              <w:rPr>
                <w:spacing w:val="-1"/>
                <w:sz w:val="20"/>
              </w:rPr>
              <w:t xml:space="preserve"> </w:t>
            </w:r>
            <w:r>
              <w:rPr>
                <w:spacing w:val="-2"/>
                <w:sz w:val="20"/>
              </w:rPr>
              <w:t>social.</w:t>
            </w:r>
          </w:p>
        </w:tc>
        <w:tc>
          <w:tcPr>
            <w:tcW w:w="758" w:type="dxa"/>
            <w:shd w:val="clear" w:color="auto" w:fill="EBFCEC"/>
          </w:tcPr>
          <w:p w14:paraId="68170E4D" w14:textId="77777777" w:rsidR="00E54A04" w:rsidRDefault="00E54A04">
            <w:pPr>
              <w:pStyle w:val="TableParagraph"/>
              <w:rPr>
                <w:rFonts w:ascii="Times New Roman"/>
                <w:sz w:val="20"/>
              </w:rPr>
            </w:pPr>
          </w:p>
        </w:tc>
        <w:tc>
          <w:tcPr>
            <w:tcW w:w="931" w:type="dxa"/>
            <w:shd w:val="clear" w:color="auto" w:fill="EBFCEC"/>
          </w:tcPr>
          <w:p w14:paraId="578CA199" w14:textId="77777777" w:rsidR="00E54A04" w:rsidRDefault="00E54A04">
            <w:pPr>
              <w:pStyle w:val="TableParagraph"/>
              <w:rPr>
                <w:rFonts w:ascii="Times New Roman"/>
                <w:sz w:val="20"/>
              </w:rPr>
            </w:pPr>
          </w:p>
        </w:tc>
        <w:tc>
          <w:tcPr>
            <w:tcW w:w="922" w:type="dxa"/>
            <w:shd w:val="clear" w:color="auto" w:fill="EBFCEC"/>
          </w:tcPr>
          <w:p w14:paraId="49204D90" w14:textId="77777777" w:rsidR="00E54A04" w:rsidRDefault="00E54A04">
            <w:pPr>
              <w:pStyle w:val="TableParagraph"/>
              <w:rPr>
                <w:rFonts w:ascii="Times New Roman"/>
                <w:sz w:val="20"/>
              </w:rPr>
            </w:pPr>
          </w:p>
        </w:tc>
        <w:tc>
          <w:tcPr>
            <w:tcW w:w="826" w:type="dxa"/>
            <w:shd w:val="clear" w:color="auto" w:fill="EBFCEC"/>
          </w:tcPr>
          <w:p w14:paraId="774C6520" w14:textId="77777777" w:rsidR="00E54A04" w:rsidRDefault="00E54A04">
            <w:pPr>
              <w:pStyle w:val="TableParagraph"/>
              <w:rPr>
                <w:rFonts w:ascii="Times New Roman"/>
                <w:sz w:val="20"/>
              </w:rPr>
            </w:pPr>
          </w:p>
        </w:tc>
        <w:tc>
          <w:tcPr>
            <w:tcW w:w="725" w:type="dxa"/>
            <w:shd w:val="clear" w:color="auto" w:fill="EBFCEC"/>
          </w:tcPr>
          <w:p w14:paraId="48D07855" w14:textId="77777777" w:rsidR="00E54A04" w:rsidRDefault="00E54A04">
            <w:pPr>
              <w:pStyle w:val="TableParagraph"/>
              <w:rPr>
                <w:rFonts w:ascii="Times New Roman"/>
                <w:sz w:val="20"/>
              </w:rPr>
            </w:pPr>
          </w:p>
        </w:tc>
      </w:tr>
      <w:tr w:rsidR="00E54A04" w14:paraId="4DBD8187" w14:textId="77777777">
        <w:trPr>
          <w:trHeight w:val="2343"/>
        </w:trPr>
        <w:tc>
          <w:tcPr>
            <w:tcW w:w="4528" w:type="dxa"/>
            <w:shd w:val="clear" w:color="auto" w:fill="FFFF99"/>
          </w:tcPr>
          <w:p w14:paraId="5B5D21C2" w14:textId="77777777" w:rsidR="00E54A04" w:rsidRDefault="00000000">
            <w:pPr>
              <w:pStyle w:val="TableParagraph"/>
              <w:spacing w:line="237" w:lineRule="exact"/>
              <w:ind w:left="115"/>
              <w:jc w:val="both"/>
              <w:rPr>
                <w:rFonts w:ascii="Arial" w:hAnsi="Arial"/>
                <w:b/>
              </w:rPr>
            </w:pPr>
            <w:r>
              <w:rPr>
                <w:rFonts w:ascii="Arial" w:hAnsi="Arial"/>
                <w:b/>
              </w:rPr>
              <w:t>Phonétique,</w:t>
            </w:r>
            <w:r>
              <w:rPr>
                <w:rFonts w:ascii="Arial" w:hAnsi="Arial"/>
                <w:b/>
                <w:spacing w:val="-7"/>
              </w:rPr>
              <w:t xml:space="preserve"> </w:t>
            </w:r>
            <w:r>
              <w:rPr>
                <w:rFonts w:ascii="Arial" w:hAnsi="Arial"/>
                <w:b/>
              </w:rPr>
              <w:t>prononciation</w:t>
            </w:r>
            <w:r>
              <w:rPr>
                <w:rFonts w:ascii="Arial" w:hAnsi="Arial"/>
                <w:b/>
                <w:spacing w:val="-9"/>
              </w:rPr>
              <w:t xml:space="preserve"> </w:t>
            </w:r>
            <w:r>
              <w:rPr>
                <w:rFonts w:ascii="Arial" w:hAnsi="Arial"/>
                <w:b/>
              </w:rPr>
              <w:t>et</w:t>
            </w:r>
            <w:r>
              <w:rPr>
                <w:rFonts w:ascii="Arial" w:hAnsi="Arial"/>
                <w:b/>
                <w:spacing w:val="-9"/>
              </w:rPr>
              <w:t xml:space="preserve"> </w:t>
            </w:r>
            <w:r>
              <w:rPr>
                <w:rFonts w:ascii="Arial" w:hAnsi="Arial"/>
                <w:b/>
              </w:rPr>
              <w:t>fluidité</w:t>
            </w:r>
            <w:r>
              <w:rPr>
                <w:rFonts w:ascii="Arial" w:hAnsi="Arial"/>
                <w:b/>
                <w:spacing w:val="-7"/>
              </w:rPr>
              <w:t xml:space="preserve"> </w:t>
            </w:r>
            <w:r>
              <w:rPr>
                <w:rFonts w:ascii="Arial" w:hAnsi="Arial"/>
                <w:b/>
                <w:spacing w:val="-4"/>
              </w:rPr>
              <w:t>(2p)</w:t>
            </w:r>
          </w:p>
          <w:p w14:paraId="1EE4E978" w14:textId="77777777" w:rsidR="00E54A04" w:rsidRDefault="00000000">
            <w:pPr>
              <w:pStyle w:val="TableParagraph"/>
              <w:ind w:left="110" w:right="98"/>
              <w:jc w:val="both"/>
              <w:rPr>
                <w:sz w:val="20"/>
              </w:rPr>
            </w:pPr>
            <w:r>
              <w:rPr>
                <w:sz w:val="20"/>
              </w:rPr>
              <w:t>Peut gérer une interaction simple en français. La prononciation et l’intonation est claire.</w:t>
            </w:r>
          </w:p>
          <w:p w14:paraId="4EDD654D" w14:textId="77777777" w:rsidR="00E54A04" w:rsidRDefault="00000000">
            <w:pPr>
              <w:pStyle w:val="TableParagraph"/>
              <w:ind w:left="110" w:right="91"/>
              <w:jc w:val="both"/>
              <w:rPr>
                <w:sz w:val="20"/>
              </w:rPr>
            </w:pPr>
            <w:r>
              <w:rPr>
                <w:sz w:val="20"/>
              </w:rPr>
              <w:t>Peut</w:t>
            </w:r>
            <w:r>
              <w:rPr>
                <w:spacing w:val="-12"/>
                <w:sz w:val="20"/>
              </w:rPr>
              <w:t xml:space="preserve"> </w:t>
            </w:r>
            <w:r>
              <w:rPr>
                <w:sz w:val="20"/>
              </w:rPr>
              <w:t>présenter</w:t>
            </w:r>
            <w:r>
              <w:rPr>
                <w:spacing w:val="-11"/>
                <w:sz w:val="20"/>
              </w:rPr>
              <w:t xml:space="preserve"> </w:t>
            </w:r>
            <w:r>
              <w:rPr>
                <w:sz w:val="20"/>
              </w:rPr>
              <w:t>ou</w:t>
            </w:r>
            <w:r>
              <w:rPr>
                <w:spacing w:val="-11"/>
                <w:sz w:val="20"/>
              </w:rPr>
              <w:t xml:space="preserve"> </w:t>
            </w:r>
            <w:r>
              <w:rPr>
                <w:sz w:val="20"/>
              </w:rPr>
              <w:t>décrire</w:t>
            </w:r>
            <w:r>
              <w:rPr>
                <w:spacing w:val="-12"/>
                <w:sz w:val="20"/>
              </w:rPr>
              <w:t xml:space="preserve"> </w:t>
            </w:r>
            <w:r>
              <w:rPr>
                <w:sz w:val="20"/>
              </w:rPr>
              <w:t>un</w:t>
            </w:r>
            <w:r>
              <w:rPr>
                <w:spacing w:val="-11"/>
                <w:sz w:val="20"/>
              </w:rPr>
              <w:t xml:space="preserve"> </w:t>
            </w:r>
            <w:r>
              <w:rPr>
                <w:sz w:val="20"/>
              </w:rPr>
              <w:t>événement,</w:t>
            </w:r>
            <w:r>
              <w:rPr>
                <w:spacing w:val="-11"/>
                <w:sz w:val="20"/>
              </w:rPr>
              <w:t xml:space="preserve"> </w:t>
            </w:r>
            <w:r>
              <w:rPr>
                <w:sz w:val="20"/>
              </w:rPr>
              <w:t>situation</w:t>
            </w:r>
            <w:r>
              <w:rPr>
                <w:spacing w:val="-12"/>
                <w:sz w:val="20"/>
              </w:rPr>
              <w:t xml:space="preserve"> </w:t>
            </w:r>
            <w:r>
              <w:rPr>
                <w:sz w:val="20"/>
              </w:rPr>
              <w:t>ou projet</w:t>
            </w:r>
            <w:r>
              <w:rPr>
                <w:spacing w:val="-12"/>
                <w:sz w:val="20"/>
              </w:rPr>
              <w:t xml:space="preserve"> </w:t>
            </w:r>
            <w:r>
              <w:rPr>
                <w:sz w:val="20"/>
              </w:rPr>
              <w:t>clairement,</w:t>
            </w:r>
            <w:r>
              <w:rPr>
                <w:spacing w:val="-11"/>
                <w:sz w:val="20"/>
              </w:rPr>
              <w:t xml:space="preserve"> </w:t>
            </w:r>
            <w:r>
              <w:rPr>
                <w:sz w:val="20"/>
              </w:rPr>
              <w:t>malgré</w:t>
            </w:r>
            <w:r>
              <w:rPr>
                <w:spacing w:val="-11"/>
                <w:sz w:val="20"/>
              </w:rPr>
              <w:t xml:space="preserve"> </w:t>
            </w:r>
            <w:r>
              <w:rPr>
                <w:sz w:val="20"/>
              </w:rPr>
              <w:t>quelques</w:t>
            </w:r>
            <w:r>
              <w:rPr>
                <w:spacing w:val="-12"/>
                <w:sz w:val="20"/>
              </w:rPr>
              <w:t xml:space="preserve"> </w:t>
            </w:r>
            <w:r>
              <w:rPr>
                <w:sz w:val="20"/>
              </w:rPr>
              <w:t>erreurs</w:t>
            </w:r>
            <w:r>
              <w:rPr>
                <w:spacing w:val="-11"/>
                <w:sz w:val="20"/>
              </w:rPr>
              <w:t xml:space="preserve"> </w:t>
            </w:r>
            <w:r>
              <w:rPr>
                <w:sz w:val="20"/>
              </w:rPr>
              <w:t>ou</w:t>
            </w:r>
            <w:r>
              <w:rPr>
                <w:spacing w:val="-11"/>
                <w:sz w:val="20"/>
              </w:rPr>
              <w:t xml:space="preserve"> </w:t>
            </w:r>
            <w:r>
              <w:rPr>
                <w:sz w:val="20"/>
              </w:rPr>
              <w:t xml:space="preserve">pauses </w:t>
            </w:r>
            <w:r>
              <w:rPr>
                <w:spacing w:val="-2"/>
                <w:sz w:val="20"/>
              </w:rPr>
              <w:t>ponctuelles.</w:t>
            </w:r>
          </w:p>
        </w:tc>
        <w:tc>
          <w:tcPr>
            <w:tcW w:w="758" w:type="dxa"/>
            <w:shd w:val="clear" w:color="auto" w:fill="EBFCEC"/>
          </w:tcPr>
          <w:p w14:paraId="1E842A78" w14:textId="77777777" w:rsidR="00E54A04" w:rsidRDefault="00E54A04">
            <w:pPr>
              <w:pStyle w:val="TableParagraph"/>
              <w:rPr>
                <w:rFonts w:ascii="Times New Roman"/>
                <w:sz w:val="20"/>
              </w:rPr>
            </w:pPr>
          </w:p>
        </w:tc>
        <w:tc>
          <w:tcPr>
            <w:tcW w:w="931" w:type="dxa"/>
            <w:shd w:val="clear" w:color="auto" w:fill="EBFCEC"/>
          </w:tcPr>
          <w:p w14:paraId="4F5DFBDC" w14:textId="77777777" w:rsidR="00E54A04" w:rsidRDefault="00E54A04">
            <w:pPr>
              <w:pStyle w:val="TableParagraph"/>
              <w:rPr>
                <w:rFonts w:ascii="Times New Roman"/>
                <w:sz w:val="20"/>
              </w:rPr>
            </w:pPr>
          </w:p>
        </w:tc>
        <w:tc>
          <w:tcPr>
            <w:tcW w:w="922" w:type="dxa"/>
            <w:shd w:val="clear" w:color="auto" w:fill="EBFCEC"/>
          </w:tcPr>
          <w:p w14:paraId="6393FE96" w14:textId="77777777" w:rsidR="00E54A04" w:rsidRDefault="00E54A04">
            <w:pPr>
              <w:pStyle w:val="TableParagraph"/>
              <w:rPr>
                <w:rFonts w:ascii="Times New Roman"/>
                <w:sz w:val="20"/>
              </w:rPr>
            </w:pPr>
          </w:p>
        </w:tc>
        <w:tc>
          <w:tcPr>
            <w:tcW w:w="826" w:type="dxa"/>
            <w:shd w:val="clear" w:color="auto" w:fill="EBFCEC"/>
          </w:tcPr>
          <w:p w14:paraId="3F9AAE43" w14:textId="77777777" w:rsidR="00E54A04" w:rsidRDefault="00E54A04">
            <w:pPr>
              <w:pStyle w:val="TableParagraph"/>
              <w:rPr>
                <w:rFonts w:ascii="Times New Roman"/>
                <w:sz w:val="20"/>
              </w:rPr>
            </w:pPr>
          </w:p>
        </w:tc>
        <w:tc>
          <w:tcPr>
            <w:tcW w:w="725" w:type="dxa"/>
            <w:shd w:val="clear" w:color="auto" w:fill="EBFCEC"/>
          </w:tcPr>
          <w:p w14:paraId="2C1C1E27" w14:textId="77777777" w:rsidR="00E54A04" w:rsidRDefault="00E54A04">
            <w:pPr>
              <w:pStyle w:val="TableParagraph"/>
              <w:rPr>
                <w:rFonts w:ascii="Times New Roman"/>
                <w:sz w:val="20"/>
              </w:rPr>
            </w:pPr>
          </w:p>
        </w:tc>
      </w:tr>
      <w:tr w:rsidR="00E54A04" w14:paraId="7DDAC6E1" w14:textId="77777777">
        <w:trPr>
          <w:trHeight w:val="940"/>
        </w:trPr>
        <w:tc>
          <w:tcPr>
            <w:tcW w:w="8690" w:type="dxa"/>
            <w:gridSpan w:val="6"/>
          </w:tcPr>
          <w:p w14:paraId="7A1EFD31" w14:textId="77777777" w:rsidR="00E54A04" w:rsidRDefault="00E54A04">
            <w:pPr>
              <w:pStyle w:val="TableParagraph"/>
              <w:spacing w:before="167"/>
              <w:rPr>
                <w:rFonts w:ascii="Arial"/>
                <w:b/>
              </w:rPr>
            </w:pPr>
          </w:p>
          <w:p w14:paraId="11E44940" w14:textId="77777777" w:rsidR="00E54A04" w:rsidRDefault="00000000">
            <w:pPr>
              <w:pStyle w:val="TableParagraph"/>
              <w:tabs>
                <w:tab w:val="left" w:pos="638"/>
                <w:tab w:val="left" w:pos="3375"/>
                <w:tab w:val="left" w:pos="5349"/>
                <w:tab w:val="left" w:pos="7995"/>
              </w:tabs>
              <w:spacing w:line="250" w:lineRule="exact"/>
              <w:ind w:left="115" w:right="192"/>
              <w:rPr>
                <w:rFonts w:ascii="Arial" w:hAnsi="Arial"/>
                <w:b/>
                <w:i/>
              </w:rPr>
            </w:pPr>
            <w:r>
              <w:rPr>
                <w:rFonts w:ascii="Arial" w:hAnsi="Arial"/>
                <w:b/>
                <w:i/>
                <w:noProof/>
              </w:rPr>
              <mc:AlternateContent>
                <mc:Choice Requires="wpg">
                  <w:drawing>
                    <wp:anchor distT="0" distB="0" distL="0" distR="0" simplePos="0" relativeHeight="481856000" behindDoc="1" locked="0" layoutInCell="1" allowOverlap="1" wp14:anchorId="4F78AF31" wp14:editId="63E5D14D">
                      <wp:simplePos x="0" y="0"/>
                      <wp:positionH relativeFrom="column">
                        <wp:posOffset>259410</wp:posOffset>
                      </wp:positionH>
                      <wp:positionV relativeFrom="paragraph">
                        <wp:posOffset>10286</wp:posOffset>
                      </wp:positionV>
                      <wp:extent cx="213360" cy="155575"/>
                      <wp:effectExtent l="0" t="0" r="0" b="0"/>
                      <wp:wrapNone/>
                      <wp:docPr id="111" name="Group 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3360" cy="155575"/>
                                <a:chOff x="0" y="0"/>
                                <a:chExt cx="213360" cy="155575"/>
                              </a:xfrm>
                            </wpg:grpSpPr>
                            <pic:pic xmlns:pic="http://schemas.openxmlformats.org/drawingml/2006/picture">
                              <pic:nvPicPr>
                                <pic:cNvPr id="112" name="Image 112"/>
                                <pic:cNvPicPr/>
                              </pic:nvPicPr>
                              <pic:blipFill>
                                <a:blip r:embed="rId13" cstate="print"/>
                                <a:stretch>
                                  <a:fillRect/>
                                </a:stretch>
                              </pic:blipFill>
                              <pic:spPr>
                                <a:xfrm>
                                  <a:off x="0" y="0"/>
                                  <a:ext cx="213360" cy="155447"/>
                                </a:xfrm>
                                <a:prstGeom prst="rect">
                                  <a:avLst/>
                                </a:prstGeom>
                              </pic:spPr>
                            </pic:pic>
                          </wpg:wgp>
                        </a:graphicData>
                      </a:graphic>
                    </wp:anchor>
                  </w:drawing>
                </mc:Choice>
                <mc:Fallback>
                  <w:pict>
                    <v:group w14:anchorId="1407221E" id="Group 111" o:spid="_x0000_s1026" style="position:absolute;margin-left:20.45pt;margin-top:.8pt;width:16.8pt;height:12.25pt;z-index:-21460480;mso-wrap-distance-left:0;mso-wrap-distance-right:0" coordsize="213360,1555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">
                      <v:shape id="Image 112" o:spid="_x0000_s1027" type="#_x0000_t75" style="position:absolute;width:213360;height:1554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">
                        <v:imagedata r:id="rId14" o:title=""/>
                      </v:shape>
                    </v:group>
                  </w:pict>
                </mc:Fallback>
              </mc:AlternateContent>
            </w:r>
            <w:r>
              <w:rPr>
                <w:rFonts w:ascii="Arial" w:hAnsi="Arial"/>
                <w:b/>
                <w:i/>
                <w:noProof/>
              </w:rPr>
              <mc:AlternateContent>
                <mc:Choice Requires="wpg">
                  <w:drawing>
                    <wp:anchor distT="0" distB="0" distL="0" distR="0" simplePos="0" relativeHeight="481856512" behindDoc="1" locked="0" layoutInCell="1" allowOverlap="1" wp14:anchorId="029B6366" wp14:editId="1E40ED2A">
                      <wp:simplePos x="0" y="0"/>
                      <wp:positionH relativeFrom="column">
                        <wp:posOffset>1335608</wp:posOffset>
                      </wp:positionH>
                      <wp:positionV relativeFrom="paragraph">
                        <wp:posOffset>10286</wp:posOffset>
                      </wp:positionV>
                      <wp:extent cx="213360" cy="155575"/>
                      <wp:effectExtent l="0" t="0" r="0" b="0"/>
                      <wp:wrapNone/>
                      <wp:docPr id="113" name="Group 1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3360" cy="155575"/>
                                <a:chOff x="0" y="0"/>
                                <a:chExt cx="213360" cy="155575"/>
                              </a:xfrm>
                            </wpg:grpSpPr>
                            <pic:pic xmlns:pic="http://schemas.openxmlformats.org/drawingml/2006/picture">
                              <pic:nvPicPr>
                                <pic:cNvPr id="114" name="Image 114"/>
                                <pic:cNvPicPr/>
                              </pic:nvPicPr>
                              <pic:blipFill>
                                <a:blip r:embed="rId13" cstate="print"/>
                                <a:stretch>
                                  <a:fillRect/>
                                </a:stretch>
                              </pic:blipFill>
                              <pic:spPr>
                                <a:xfrm>
                                  <a:off x="0" y="0"/>
                                  <a:ext cx="213360" cy="155447"/>
                                </a:xfrm>
                                <a:prstGeom prst="rect">
                                  <a:avLst/>
                                </a:prstGeom>
                              </pic:spPr>
                            </pic:pic>
                          </wpg:wgp>
                        </a:graphicData>
                      </a:graphic>
                    </wp:anchor>
                  </w:drawing>
                </mc:Choice>
                <mc:Fallback>
                  <w:pict>
                    <v:group w14:anchorId="1C69B7EA" id="Group 113" o:spid="_x0000_s1026" style="position:absolute;margin-left:105.15pt;margin-top:.8pt;width:16.8pt;height:12.25pt;z-index:-21459968;mso-wrap-distance-left:0;mso-wrap-distance-right:0" coordsize="213360,1555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">
                      <v:shape id="Image 114" o:spid="_x0000_s1027" type="#_x0000_t75" style="position:absolute;width:213360;height:1554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">
                        <v:imagedata r:id="rId14" o:title=""/>
                      </v:shape>
                    </v:group>
                  </w:pict>
                </mc:Fallback>
              </mc:AlternateContent>
            </w:r>
            <w:r>
              <w:rPr>
                <w:rFonts w:ascii="Arial" w:hAnsi="Arial"/>
                <w:b/>
                <w:i/>
                <w:noProof/>
              </w:rPr>
              <mc:AlternateContent>
                <mc:Choice Requires="wpg">
                  <w:drawing>
                    <wp:anchor distT="0" distB="0" distL="0" distR="0" simplePos="0" relativeHeight="481857024" behindDoc="1" locked="0" layoutInCell="1" allowOverlap="1" wp14:anchorId="3BD72513" wp14:editId="47B618F4">
                      <wp:simplePos x="0" y="0"/>
                      <wp:positionH relativeFrom="column">
                        <wp:posOffset>2000453</wp:posOffset>
                      </wp:positionH>
                      <wp:positionV relativeFrom="paragraph">
                        <wp:posOffset>10286</wp:posOffset>
                      </wp:positionV>
                      <wp:extent cx="207645" cy="155575"/>
                      <wp:effectExtent l="0" t="0" r="0" b="0"/>
                      <wp:wrapNone/>
                      <wp:docPr id="115" name="Group 1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7645" cy="155575"/>
                                <a:chOff x="0" y="0"/>
                                <a:chExt cx="207645" cy="155575"/>
                              </a:xfrm>
                            </wpg:grpSpPr>
                            <pic:pic xmlns:pic="http://schemas.openxmlformats.org/drawingml/2006/picture">
                              <pic:nvPicPr>
                                <pic:cNvPr id="116" name="Image 116"/>
                                <pic:cNvPicPr/>
                              </pic:nvPicPr>
                              <pic:blipFill>
                                <a:blip r:embed="rId15" cstate="print"/>
                                <a:stretch>
                                  <a:fillRect/>
                                </a:stretch>
                              </pic:blipFill>
                              <pic:spPr>
                                <a:xfrm>
                                  <a:off x="0" y="0"/>
                                  <a:ext cx="207263" cy="155447"/>
                                </a:xfrm>
                                <a:prstGeom prst="rect">
                                  <a:avLst/>
                                </a:prstGeom>
                              </pic:spPr>
                            </pic:pic>
                          </wpg:wgp>
                        </a:graphicData>
                      </a:graphic>
                    </wp:anchor>
                  </w:drawing>
                </mc:Choice>
                <mc:Fallback>
                  <w:pict>
                    <v:group w14:anchorId="4CE26D19" id="Group 115" o:spid="_x0000_s1026" style="position:absolute;margin-left:157.5pt;margin-top:.8pt;width:16.35pt;height:12.25pt;z-index:-21459456;mso-wrap-distance-left:0;mso-wrap-distance-right:0" coordsize="207645,1555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">
                      <v:shape id="Image 116" o:spid="_x0000_s1027" type="#_x0000_t75" style="position:absolute;width:207263;height:1554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">
                        <v:imagedata r:id="rId16" o:title=""/>
                      </v:shape>
                    </v:group>
                  </w:pict>
                </mc:Fallback>
              </mc:AlternateContent>
            </w:r>
            <w:r>
              <w:rPr>
                <w:rFonts w:ascii="Arial" w:hAnsi="Arial"/>
                <w:b/>
                <w:i/>
                <w:noProof/>
              </w:rPr>
              <mc:AlternateContent>
                <mc:Choice Requires="wpg">
                  <w:drawing>
                    <wp:anchor distT="0" distB="0" distL="0" distR="0" simplePos="0" relativeHeight="481857536" behindDoc="1" locked="0" layoutInCell="1" allowOverlap="1" wp14:anchorId="2FE81452" wp14:editId="756052CC">
                      <wp:simplePos x="0" y="0"/>
                      <wp:positionH relativeFrom="column">
                        <wp:posOffset>3250387</wp:posOffset>
                      </wp:positionH>
                      <wp:positionV relativeFrom="paragraph">
                        <wp:posOffset>10286</wp:posOffset>
                      </wp:positionV>
                      <wp:extent cx="213360" cy="155575"/>
                      <wp:effectExtent l="0" t="0" r="0" b="0"/>
                      <wp:wrapNone/>
                      <wp:docPr id="117" name="Group 1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3360" cy="155575"/>
                                <a:chOff x="0" y="0"/>
                                <a:chExt cx="213360" cy="155575"/>
                              </a:xfrm>
                            </wpg:grpSpPr>
                            <pic:pic xmlns:pic="http://schemas.openxmlformats.org/drawingml/2006/picture">
                              <pic:nvPicPr>
                                <pic:cNvPr id="118" name="Image 118"/>
                                <pic:cNvPicPr/>
                              </pic:nvPicPr>
                              <pic:blipFill>
                                <a:blip r:embed="rId13" cstate="print"/>
                                <a:stretch>
                                  <a:fillRect/>
                                </a:stretch>
                              </pic:blipFill>
                              <pic:spPr>
                                <a:xfrm>
                                  <a:off x="0" y="0"/>
                                  <a:ext cx="213360" cy="155447"/>
                                </a:xfrm>
                                <a:prstGeom prst="rect">
                                  <a:avLst/>
                                </a:prstGeom>
                              </pic:spPr>
                            </pic:pic>
                          </wpg:wgp>
                        </a:graphicData>
                      </a:graphic>
                    </wp:anchor>
                  </w:drawing>
                </mc:Choice>
                <mc:Fallback>
                  <w:pict>
                    <v:group w14:anchorId="3A6D1F1D" id="Group 117" o:spid="_x0000_s1026" style="position:absolute;margin-left:255.95pt;margin-top:.8pt;width:16.8pt;height:12.25pt;z-index:-21458944;mso-wrap-distance-left:0;mso-wrap-distance-right:0" coordsize="213360,1555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">
                      <v:shape id="Image 118" o:spid="_x0000_s1027" type="#_x0000_t75" style="position:absolute;width:213360;height:1554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">
                        <v:imagedata r:id="rId14" o:title=""/>
                      </v:shape>
                    </v:group>
                  </w:pict>
                </mc:Fallback>
              </mc:AlternateContent>
            </w:r>
            <w:r>
              <w:rPr>
                <w:rFonts w:ascii="Arial" w:hAnsi="Arial"/>
                <w:b/>
                <w:i/>
                <w:noProof/>
              </w:rPr>
              <mc:AlternateContent>
                <mc:Choice Requires="wpg">
                  <w:drawing>
                    <wp:anchor distT="0" distB="0" distL="0" distR="0" simplePos="0" relativeHeight="481858048" behindDoc="1" locked="0" layoutInCell="1" allowOverlap="1" wp14:anchorId="0B55411E" wp14:editId="60AFC9AE">
                      <wp:simplePos x="0" y="0"/>
                      <wp:positionH relativeFrom="column">
                        <wp:posOffset>4933518</wp:posOffset>
                      </wp:positionH>
                      <wp:positionV relativeFrom="paragraph">
                        <wp:posOffset>10286</wp:posOffset>
                      </wp:positionV>
                      <wp:extent cx="207645" cy="155575"/>
                      <wp:effectExtent l="0" t="0" r="0" b="0"/>
                      <wp:wrapNone/>
                      <wp:docPr id="119" name="Group 1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7645" cy="155575"/>
                                <a:chOff x="0" y="0"/>
                                <a:chExt cx="207645" cy="155575"/>
                              </a:xfrm>
                            </wpg:grpSpPr>
                            <pic:pic xmlns:pic="http://schemas.openxmlformats.org/drawingml/2006/picture">
                              <pic:nvPicPr>
                                <pic:cNvPr id="120" name="Image 120"/>
                                <pic:cNvPicPr/>
                              </pic:nvPicPr>
                              <pic:blipFill>
                                <a:blip r:embed="rId15" cstate="print"/>
                                <a:stretch>
                                  <a:fillRect/>
                                </a:stretch>
                              </pic:blipFill>
                              <pic:spPr>
                                <a:xfrm>
                                  <a:off x="0" y="0"/>
                                  <a:ext cx="207263" cy="155447"/>
                                </a:xfrm>
                                <a:prstGeom prst="rect">
                                  <a:avLst/>
                                </a:prstGeom>
                              </pic:spPr>
                            </pic:pic>
                          </wpg:wgp>
                        </a:graphicData>
                      </a:graphic>
                    </wp:anchor>
                  </w:drawing>
                </mc:Choice>
                <mc:Fallback>
                  <w:pict>
                    <v:group w14:anchorId="107E5EC8" id="Group 119" o:spid="_x0000_s1026" style="position:absolute;margin-left:388.45pt;margin-top:.8pt;width:16.35pt;height:12.25pt;z-index:-21458432;mso-wrap-distance-left:0;mso-wrap-distance-right:0" coordsize="207645,1555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">
                      <v:shape id="Image 120" o:spid="_x0000_s1027" type="#_x0000_t75" style="position:absolute;width:207263;height:1554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">
                        <v:imagedata r:id="rId16" o:title=""/>
                      </v:shape>
                    </v:group>
                  </w:pict>
                </mc:Fallback>
              </mc:AlternateContent>
            </w:r>
            <w:r>
              <w:rPr>
                <w:rFonts w:ascii="Arial" w:hAnsi="Arial"/>
                <w:b/>
                <w:i/>
                <w:spacing w:val="-6"/>
              </w:rPr>
              <w:t>TB</w:t>
            </w:r>
            <w:r>
              <w:rPr>
                <w:rFonts w:ascii="Arial" w:hAnsi="Arial"/>
                <w:b/>
                <w:i/>
              </w:rPr>
              <w:tab/>
              <w:t>TRÈS BIEN; B</w:t>
            </w:r>
            <w:r>
              <w:rPr>
                <w:rFonts w:ascii="Arial" w:hAnsi="Arial"/>
                <w:b/>
                <w:i/>
                <w:spacing w:val="80"/>
              </w:rPr>
              <w:t xml:space="preserve"> </w:t>
            </w:r>
            <w:r>
              <w:rPr>
                <w:rFonts w:ascii="Arial" w:hAnsi="Arial"/>
                <w:b/>
                <w:i/>
              </w:rPr>
              <w:t>BIEN ; C</w:t>
            </w:r>
            <w:r>
              <w:rPr>
                <w:rFonts w:ascii="Arial" w:hAnsi="Arial"/>
                <w:b/>
                <w:i/>
              </w:rPr>
              <w:tab/>
              <w:t>CORRECTE ; DA</w:t>
            </w:r>
            <w:r>
              <w:rPr>
                <w:rFonts w:ascii="Arial" w:hAnsi="Arial"/>
                <w:b/>
                <w:i/>
              </w:rPr>
              <w:tab/>
              <w:t>DOIT AMÉLIORER ; NA</w:t>
            </w:r>
            <w:r>
              <w:rPr>
                <w:rFonts w:ascii="Arial" w:hAnsi="Arial"/>
                <w:b/>
                <w:i/>
              </w:rPr>
              <w:tab/>
            </w:r>
            <w:r>
              <w:rPr>
                <w:rFonts w:ascii="Arial" w:hAnsi="Arial"/>
                <w:b/>
                <w:i/>
                <w:spacing w:val="-4"/>
              </w:rPr>
              <w:t xml:space="preserve">NON </w:t>
            </w:r>
            <w:r>
              <w:rPr>
                <w:rFonts w:ascii="Arial" w:hAnsi="Arial"/>
                <w:b/>
                <w:i/>
                <w:spacing w:val="-2"/>
              </w:rPr>
              <w:t>ACQUIS</w:t>
            </w:r>
          </w:p>
        </w:tc>
      </w:tr>
    </w:tbl>
    <w:p w14:paraId="4D0CB381" w14:textId="77777777" w:rsidR="00E54A04" w:rsidRDefault="00E54A04">
      <w:pPr>
        <w:pStyle w:val="Textoindependiente"/>
        <w:spacing w:before="99"/>
        <w:rPr>
          <w:rFonts w:ascii="Arial"/>
          <w:b/>
        </w:rPr>
      </w:pPr>
    </w:p>
    <w:p w14:paraId="26DDA24F" w14:textId="79B13E31" w:rsidR="00E54A04" w:rsidRDefault="00E54A04" w:rsidP="00DE0692">
      <w:pPr>
        <w:pStyle w:val="Textoindependiente"/>
        <w:ind w:left="424"/>
        <w:jc w:val="center"/>
        <w:rPr>
          <w:rFonts w:ascii="MS Gothic"/>
        </w:rPr>
        <w:sectPr w:rsidR="00E54A04">
          <w:pgSz w:w="11910" w:h="16840"/>
          <w:pgMar w:top="0" w:right="425" w:bottom="280" w:left="0" w:header="720" w:footer="720" w:gutter="0"/>
          <w:cols w:space="720"/>
        </w:sectPr>
      </w:pPr>
    </w:p>
    <w:p w14:paraId="1FA87629" w14:textId="77777777" w:rsidR="00E54A04" w:rsidRDefault="00000000">
      <w:pPr>
        <w:pStyle w:val="Textoindependiente"/>
        <w:spacing w:line="264" w:lineRule="exact"/>
        <w:ind w:left="424"/>
        <w:jc w:val="center"/>
        <w:rPr>
          <w:rFonts w:ascii="MS Gothic"/>
        </w:rPr>
      </w:pPr>
      <w:r>
        <w:rPr>
          <w:rFonts w:ascii="MS Gothic"/>
          <w:noProof/>
        </w:rPr>
        <w:lastRenderedPageBreak/>
        <mc:AlternateContent>
          <mc:Choice Requires="wps">
            <w:drawing>
              <wp:anchor distT="0" distB="0" distL="0" distR="0" simplePos="0" relativeHeight="481858560" behindDoc="1" locked="0" layoutInCell="1" allowOverlap="1" wp14:anchorId="52D8F160" wp14:editId="67B0CF8E">
                <wp:simplePos x="0" y="0"/>
                <wp:positionH relativeFrom="page">
                  <wp:posOffset>0</wp:posOffset>
                </wp:positionH>
                <wp:positionV relativeFrom="page">
                  <wp:posOffset>0</wp:posOffset>
                </wp:positionV>
                <wp:extent cx="7562215" cy="10692765"/>
                <wp:effectExtent l="0" t="0" r="0" b="0"/>
                <wp:wrapNone/>
                <wp:docPr id="121" name="Graphic 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60F2F870" id="Graphic 121" o:spid="_x0000_s1026" style="position:absolute;margin-left:0;margin-top:0;width:595.45pt;height:841.95pt;z-index:-21457920;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5"/>
        </w:rPr>
        <w:t>93</w:t>
      </w:r>
    </w:p>
    <w:p w14:paraId="1CC9C4FC" w14:textId="77777777" w:rsidR="00E54A04" w:rsidRDefault="00E54A04">
      <w:pPr>
        <w:pStyle w:val="Textoindependiente"/>
        <w:rPr>
          <w:rFonts w:ascii="MS Gothic"/>
        </w:rPr>
      </w:pPr>
    </w:p>
    <w:p w14:paraId="0396B2F8" w14:textId="77777777" w:rsidR="00E54A04" w:rsidRDefault="00E54A04">
      <w:pPr>
        <w:pStyle w:val="Textoindependiente"/>
        <w:rPr>
          <w:rFonts w:ascii="MS Gothic"/>
        </w:rPr>
      </w:pPr>
    </w:p>
    <w:p w14:paraId="475C8925" w14:textId="77777777" w:rsidR="00E54A04" w:rsidRDefault="00E54A04">
      <w:pPr>
        <w:pStyle w:val="Textoindependiente"/>
        <w:rPr>
          <w:rFonts w:ascii="MS Gothic"/>
        </w:rPr>
      </w:pPr>
    </w:p>
    <w:p w14:paraId="44061AFF" w14:textId="77777777" w:rsidR="00E54A04" w:rsidRDefault="00E54A04">
      <w:pPr>
        <w:pStyle w:val="Textoindependiente"/>
        <w:rPr>
          <w:rFonts w:ascii="MS Gothic"/>
        </w:rPr>
      </w:pPr>
    </w:p>
    <w:p w14:paraId="39467836" w14:textId="77777777" w:rsidR="00E54A04" w:rsidRDefault="00E54A04">
      <w:pPr>
        <w:pStyle w:val="Textoindependiente"/>
        <w:rPr>
          <w:rFonts w:ascii="MS Gothic"/>
        </w:rPr>
      </w:pPr>
    </w:p>
    <w:p w14:paraId="5F7E85B5" w14:textId="77777777" w:rsidR="00E54A04" w:rsidRDefault="00E54A04">
      <w:pPr>
        <w:pStyle w:val="Textoindependiente"/>
        <w:spacing w:before="124"/>
        <w:rPr>
          <w:rFonts w:ascii="MS Gothic"/>
        </w:rPr>
      </w:pPr>
    </w:p>
    <w:p w14:paraId="13DC65A5" w14:textId="0F056D32" w:rsidR="00E54A04" w:rsidRDefault="00000000">
      <w:pPr>
        <w:pStyle w:val="Ttulo5"/>
        <w:ind w:left="2127"/>
      </w:pPr>
      <w:r>
        <w:t>11.</w:t>
      </w:r>
      <w:r w:rsidR="00DE0692">
        <w:t>c</w:t>
      </w:r>
      <w:r>
        <w:t>.-GRILLE</w:t>
      </w:r>
      <w:r>
        <w:rPr>
          <w:spacing w:val="-6"/>
        </w:rPr>
        <w:t xml:space="preserve"> </w:t>
      </w:r>
      <w:r>
        <w:t>DE</w:t>
      </w:r>
      <w:r>
        <w:rPr>
          <w:spacing w:val="-8"/>
        </w:rPr>
        <w:t xml:space="preserve"> </w:t>
      </w:r>
      <w:r>
        <w:t>CORRECTION</w:t>
      </w:r>
      <w:r>
        <w:rPr>
          <w:spacing w:val="-9"/>
        </w:rPr>
        <w:t xml:space="preserve"> </w:t>
      </w:r>
      <w:r>
        <w:t>DE</w:t>
      </w:r>
      <w:r>
        <w:rPr>
          <w:spacing w:val="-4"/>
        </w:rPr>
        <w:t xml:space="preserve"> </w:t>
      </w:r>
      <w:r>
        <w:t>LA</w:t>
      </w:r>
      <w:r>
        <w:rPr>
          <w:spacing w:val="-14"/>
        </w:rPr>
        <w:t xml:space="preserve"> </w:t>
      </w:r>
      <w:r>
        <w:t>PRODUCTION</w:t>
      </w:r>
      <w:r>
        <w:rPr>
          <w:spacing w:val="-9"/>
        </w:rPr>
        <w:t xml:space="preserve"> </w:t>
      </w:r>
      <w:r>
        <w:rPr>
          <w:spacing w:val="-2"/>
        </w:rPr>
        <w:t>ÉCRITE</w:t>
      </w:r>
    </w:p>
    <w:p w14:paraId="09342C35" w14:textId="77777777" w:rsidR="00E54A04" w:rsidRDefault="00E54A04">
      <w:pPr>
        <w:pStyle w:val="Textoindependiente"/>
        <w:spacing w:before="36"/>
        <w:rPr>
          <w:rFonts w:ascii="Arial"/>
          <w:b/>
          <w:sz w:val="20"/>
        </w:rPr>
      </w:pPr>
    </w:p>
    <w:tbl>
      <w:tblPr>
        <w:tblStyle w:val="TableNormal"/>
        <w:tblW w:w="0" w:type="auto"/>
        <w:tblInd w:w="1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29"/>
        <w:gridCol w:w="716"/>
        <w:gridCol w:w="846"/>
        <w:gridCol w:w="697"/>
        <w:gridCol w:w="846"/>
        <w:gridCol w:w="812"/>
        <w:gridCol w:w="744"/>
      </w:tblGrid>
      <w:tr w:rsidR="00E54A04" w14:paraId="29798C31" w14:textId="77777777">
        <w:trPr>
          <w:trHeight w:val="906"/>
        </w:trPr>
        <w:tc>
          <w:tcPr>
            <w:tcW w:w="4029" w:type="dxa"/>
            <w:tcBorders>
              <w:top w:val="nil"/>
              <w:left w:val="nil"/>
            </w:tcBorders>
          </w:tcPr>
          <w:p w14:paraId="3190A8C0" w14:textId="77777777" w:rsidR="00E54A04" w:rsidRDefault="00E54A04">
            <w:pPr>
              <w:pStyle w:val="TableParagraph"/>
              <w:rPr>
                <w:rFonts w:ascii="Times New Roman"/>
                <w:sz w:val="18"/>
              </w:rPr>
            </w:pPr>
          </w:p>
        </w:tc>
        <w:tc>
          <w:tcPr>
            <w:tcW w:w="716" w:type="dxa"/>
            <w:shd w:val="clear" w:color="auto" w:fill="B8FFB8"/>
          </w:tcPr>
          <w:p w14:paraId="15A689C5" w14:textId="77777777" w:rsidR="00E54A04" w:rsidRDefault="00000000">
            <w:pPr>
              <w:pStyle w:val="TableParagraph"/>
              <w:spacing w:before="4"/>
              <w:ind w:left="220"/>
              <w:rPr>
                <w:rFonts w:ascii="Arial"/>
                <w:b/>
                <w:sz w:val="20"/>
              </w:rPr>
            </w:pPr>
            <w:r>
              <w:rPr>
                <w:rFonts w:ascii="Arial"/>
                <w:b/>
                <w:spacing w:val="-5"/>
                <w:sz w:val="20"/>
              </w:rPr>
              <w:t>NA</w:t>
            </w:r>
          </w:p>
          <w:p w14:paraId="31001100" w14:textId="77777777" w:rsidR="00E54A04" w:rsidRDefault="00000000">
            <w:pPr>
              <w:pStyle w:val="TableParagraph"/>
              <w:spacing w:before="210"/>
              <w:ind w:left="254"/>
              <w:rPr>
                <w:rFonts w:ascii="Microsoft Sans Serif"/>
                <w:sz w:val="20"/>
              </w:rPr>
            </w:pPr>
            <w:r>
              <w:rPr>
                <w:rFonts w:ascii="Microsoft Sans Serif"/>
                <w:spacing w:val="-5"/>
                <w:sz w:val="20"/>
              </w:rPr>
              <w:t>0p</w:t>
            </w:r>
          </w:p>
        </w:tc>
        <w:tc>
          <w:tcPr>
            <w:tcW w:w="846" w:type="dxa"/>
            <w:shd w:val="clear" w:color="auto" w:fill="B8FFB8"/>
          </w:tcPr>
          <w:p w14:paraId="6A98FCF2" w14:textId="77777777" w:rsidR="00E54A04" w:rsidRDefault="00000000">
            <w:pPr>
              <w:pStyle w:val="TableParagraph"/>
              <w:spacing w:before="4"/>
              <w:ind w:left="282"/>
              <w:rPr>
                <w:rFonts w:ascii="Arial"/>
                <w:b/>
                <w:sz w:val="20"/>
              </w:rPr>
            </w:pPr>
            <w:r>
              <w:rPr>
                <w:rFonts w:ascii="Arial"/>
                <w:b/>
                <w:spacing w:val="-5"/>
                <w:sz w:val="20"/>
              </w:rPr>
              <w:t>DA</w:t>
            </w:r>
          </w:p>
          <w:p w14:paraId="0A2CC8DA" w14:textId="77777777" w:rsidR="00E54A04" w:rsidRDefault="00000000">
            <w:pPr>
              <w:pStyle w:val="TableParagraph"/>
              <w:spacing w:before="210"/>
              <w:ind w:left="229"/>
              <w:rPr>
                <w:rFonts w:ascii="Microsoft Sans Serif"/>
                <w:sz w:val="20"/>
              </w:rPr>
            </w:pPr>
            <w:r>
              <w:rPr>
                <w:rFonts w:ascii="Microsoft Sans Serif"/>
                <w:spacing w:val="-4"/>
                <w:sz w:val="20"/>
              </w:rPr>
              <w:t>0,5p</w:t>
            </w:r>
          </w:p>
        </w:tc>
        <w:tc>
          <w:tcPr>
            <w:tcW w:w="697" w:type="dxa"/>
            <w:shd w:val="clear" w:color="auto" w:fill="B8FFB8"/>
          </w:tcPr>
          <w:p w14:paraId="73220D1D" w14:textId="77777777" w:rsidR="00E54A04" w:rsidRDefault="00000000">
            <w:pPr>
              <w:pStyle w:val="TableParagraph"/>
              <w:spacing w:before="4"/>
              <w:ind w:left="20" w:right="8"/>
              <w:jc w:val="center"/>
              <w:rPr>
                <w:rFonts w:ascii="Arial"/>
                <w:b/>
                <w:sz w:val="20"/>
              </w:rPr>
            </w:pPr>
            <w:r>
              <w:rPr>
                <w:rFonts w:ascii="Arial"/>
                <w:b/>
                <w:spacing w:val="-10"/>
                <w:sz w:val="20"/>
              </w:rPr>
              <w:t>C</w:t>
            </w:r>
          </w:p>
          <w:p w14:paraId="7C5DFB08" w14:textId="77777777" w:rsidR="00E54A04" w:rsidRDefault="00000000">
            <w:pPr>
              <w:pStyle w:val="TableParagraph"/>
              <w:spacing w:before="210"/>
              <w:ind w:left="20"/>
              <w:jc w:val="center"/>
              <w:rPr>
                <w:rFonts w:ascii="Microsoft Sans Serif"/>
                <w:sz w:val="20"/>
              </w:rPr>
            </w:pPr>
            <w:r>
              <w:rPr>
                <w:rFonts w:ascii="Microsoft Sans Serif"/>
                <w:spacing w:val="-5"/>
                <w:sz w:val="20"/>
              </w:rPr>
              <w:t>1p</w:t>
            </w:r>
          </w:p>
        </w:tc>
        <w:tc>
          <w:tcPr>
            <w:tcW w:w="846" w:type="dxa"/>
            <w:shd w:val="clear" w:color="auto" w:fill="B8FFB8"/>
          </w:tcPr>
          <w:p w14:paraId="3C745885" w14:textId="77777777" w:rsidR="00E54A04" w:rsidRDefault="00000000">
            <w:pPr>
              <w:pStyle w:val="TableParagraph"/>
              <w:spacing w:before="4"/>
              <w:ind w:left="15"/>
              <w:jc w:val="center"/>
              <w:rPr>
                <w:rFonts w:ascii="Arial"/>
                <w:b/>
                <w:sz w:val="20"/>
              </w:rPr>
            </w:pPr>
            <w:r>
              <w:rPr>
                <w:rFonts w:ascii="Arial"/>
                <w:b/>
                <w:spacing w:val="-10"/>
                <w:sz w:val="20"/>
              </w:rPr>
              <w:t>B</w:t>
            </w:r>
          </w:p>
          <w:p w14:paraId="5674AE79" w14:textId="77777777" w:rsidR="00E54A04" w:rsidRDefault="00000000">
            <w:pPr>
              <w:pStyle w:val="TableParagraph"/>
              <w:spacing w:before="210"/>
              <w:ind w:left="15" w:right="6"/>
              <w:jc w:val="center"/>
              <w:rPr>
                <w:rFonts w:ascii="Microsoft Sans Serif"/>
                <w:sz w:val="20"/>
              </w:rPr>
            </w:pPr>
            <w:r>
              <w:rPr>
                <w:rFonts w:ascii="Microsoft Sans Serif"/>
                <w:spacing w:val="-4"/>
                <w:sz w:val="20"/>
              </w:rPr>
              <w:t>1,5p</w:t>
            </w:r>
          </w:p>
        </w:tc>
        <w:tc>
          <w:tcPr>
            <w:tcW w:w="812" w:type="dxa"/>
            <w:shd w:val="clear" w:color="auto" w:fill="B8FFB8"/>
          </w:tcPr>
          <w:p w14:paraId="55562EB9" w14:textId="77777777" w:rsidR="00E54A04" w:rsidRDefault="00000000">
            <w:pPr>
              <w:pStyle w:val="TableParagraph"/>
              <w:spacing w:before="4"/>
              <w:ind w:left="29"/>
              <w:jc w:val="center"/>
              <w:rPr>
                <w:rFonts w:ascii="Arial"/>
                <w:b/>
                <w:sz w:val="20"/>
              </w:rPr>
            </w:pPr>
            <w:r>
              <w:rPr>
                <w:rFonts w:ascii="Arial"/>
                <w:b/>
                <w:spacing w:val="-5"/>
                <w:sz w:val="20"/>
              </w:rPr>
              <w:t>TB</w:t>
            </w:r>
          </w:p>
          <w:p w14:paraId="664B5615" w14:textId="77777777" w:rsidR="00E54A04" w:rsidRDefault="00000000">
            <w:pPr>
              <w:pStyle w:val="TableParagraph"/>
              <w:spacing w:before="210"/>
              <w:ind w:left="29" w:right="12"/>
              <w:jc w:val="center"/>
              <w:rPr>
                <w:rFonts w:ascii="Microsoft Sans Serif"/>
                <w:sz w:val="20"/>
              </w:rPr>
            </w:pPr>
            <w:r>
              <w:rPr>
                <w:rFonts w:ascii="Microsoft Sans Serif"/>
                <w:spacing w:val="-5"/>
                <w:sz w:val="20"/>
              </w:rPr>
              <w:t>2p</w:t>
            </w:r>
          </w:p>
        </w:tc>
        <w:tc>
          <w:tcPr>
            <w:tcW w:w="744" w:type="dxa"/>
            <w:shd w:val="clear" w:color="auto" w:fill="B8FFB8"/>
          </w:tcPr>
          <w:p w14:paraId="73324C87" w14:textId="77777777" w:rsidR="00E54A04" w:rsidRDefault="00000000">
            <w:pPr>
              <w:pStyle w:val="TableParagraph"/>
              <w:spacing w:before="4"/>
              <w:ind w:left="17"/>
              <w:jc w:val="center"/>
              <w:rPr>
                <w:rFonts w:ascii="Arial"/>
                <w:b/>
                <w:sz w:val="20"/>
              </w:rPr>
            </w:pPr>
            <w:r>
              <w:rPr>
                <w:rFonts w:ascii="Arial"/>
                <w:b/>
                <w:spacing w:val="-10"/>
                <w:sz w:val="20"/>
              </w:rPr>
              <w:t>E</w:t>
            </w:r>
          </w:p>
          <w:p w14:paraId="6BAEBC45" w14:textId="77777777" w:rsidR="00E54A04" w:rsidRDefault="00000000">
            <w:pPr>
              <w:pStyle w:val="TableParagraph"/>
              <w:spacing w:before="210"/>
              <w:ind w:left="17" w:right="4"/>
              <w:jc w:val="center"/>
              <w:rPr>
                <w:rFonts w:ascii="Microsoft Sans Serif"/>
                <w:sz w:val="20"/>
              </w:rPr>
            </w:pPr>
            <w:r>
              <w:rPr>
                <w:rFonts w:ascii="Microsoft Sans Serif"/>
                <w:spacing w:val="-4"/>
                <w:sz w:val="20"/>
              </w:rPr>
              <w:t>2,5p</w:t>
            </w:r>
          </w:p>
        </w:tc>
      </w:tr>
      <w:tr w:rsidR="00E54A04" w14:paraId="17F4AEE0" w14:textId="77777777">
        <w:trPr>
          <w:trHeight w:val="2131"/>
        </w:trPr>
        <w:tc>
          <w:tcPr>
            <w:tcW w:w="4029" w:type="dxa"/>
            <w:shd w:val="clear" w:color="auto" w:fill="CDE6FF"/>
          </w:tcPr>
          <w:p w14:paraId="370407A5" w14:textId="77777777" w:rsidR="00E54A04" w:rsidRDefault="00000000">
            <w:pPr>
              <w:pStyle w:val="TableParagraph"/>
              <w:spacing w:line="232" w:lineRule="auto"/>
              <w:ind w:left="115" w:right="-15"/>
              <w:jc w:val="both"/>
              <w:rPr>
                <w:rFonts w:ascii="Arial" w:hAnsi="Arial"/>
                <w:b/>
              </w:rPr>
            </w:pPr>
            <w:r>
              <w:rPr>
                <w:rFonts w:ascii="Arial" w:hAnsi="Arial"/>
                <w:b/>
              </w:rPr>
              <w:t>Originalité et longueur de la production (2’5p)</w:t>
            </w:r>
          </w:p>
          <w:p w14:paraId="30A62899" w14:textId="77777777" w:rsidR="00E54A04" w:rsidRDefault="00E54A04">
            <w:pPr>
              <w:pStyle w:val="TableParagraph"/>
              <w:spacing w:before="2"/>
              <w:rPr>
                <w:rFonts w:ascii="Arial"/>
                <w:b/>
              </w:rPr>
            </w:pPr>
          </w:p>
          <w:p w14:paraId="71703F62" w14:textId="77777777" w:rsidR="00E54A04" w:rsidRDefault="00000000">
            <w:pPr>
              <w:pStyle w:val="TableParagraph"/>
              <w:ind w:left="110" w:right="92"/>
              <w:jc w:val="both"/>
              <w:rPr>
                <w:sz w:val="20"/>
              </w:rPr>
            </w:pPr>
            <w:r>
              <w:rPr>
                <w:sz w:val="20"/>
              </w:rPr>
              <w:t>Peut</w:t>
            </w:r>
            <w:r>
              <w:rPr>
                <w:spacing w:val="-3"/>
                <w:sz w:val="20"/>
              </w:rPr>
              <w:t xml:space="preserve"> </w:t>
            </w:r>
            <w:r>
              <w:rPr>
                <w:sz w:val="20"/>
              </w:rPr>
              <w:t>respecter</w:t>
            </w:r>
            <w:r>
              <w:rPr>
                <w:spacing w:val="-1"/>
                <w:sz w:val="20"/>
              </w:rPr>
              <w:t xml:space="preserve"> </w:t>
            </w:r>
            <w:r>
              <w:rPr>
                <w:sz w:val="20"/>
              </w:rPr>
              <w:t>la</w:t>
            </w:r>
            <w:r>
              <w:rPr>
                <w:spacing w:val="-7"/>
                <w:sz w:val="20"/>
              </w:rPr>
              <w:t xml:space="preserve"> </w:t>
            </w:r>
            <w:r>
              <w:rPr>
                <w:sz w:val="20"/>
              </w:rPr>
              <w:t>consigne</w:t>
            </w:r>
            <w:r>
              <w:rPr>
                <w:spacing w:val="-2"/>
                <w:sz w:val="20"/>
              </w:rPr>
              <w:t xml:space="preserve"> </w:t>
            </w:r>
            <w:r>
              <w:rPr>
                <w:sz w:val="20"/>
              </w:rPr>
              <w:t>donnée</w:t>
            </w:r>
            <w:r>
              <w:rPr>
                <w:spacing w:val="-2"/>
                <w:sz w:val="20"/>
              </w:rPr>
              <w:t xml:space="preserve"> </w:t>
            </w:r>
            <w:r>
              <w:rPr>
                <w:sz w:val="20"/>
              </w:rPr>
              <w:t>en</w:t>
            </w:r>
            <w:r>
              <w:rPr>
                <w:spacing w:val="-3"/>
                <w:sz w:val="20"/>
              </w:rPr>
              <w:t xml:space="preserve"> </w:t>
            </w:r>
            <w:r>
              <w:rPr>
                <w:sz w:val="20"/>
              </w:rPr>
              <w:t xml:space="preserve">ajoutant quelques autres aspects pour enrichir sa </w:t>
            </w:r>
            <w:r>
              <w:rPr>
                <w:spacing w:val="-2"/>
                <w:sz w:val="20"/>
              </w:rPr>
              <w:t>production.</w:t>
            </w:r>
          </w:p>
          <w:p w14:paraId="7A3C8F94" w14:textId="77777777" w:rsidR="00E54A04" w:rsidRDefault="00000000">
            <w:pPr>
              <w:pStyle w:val="TableParagraph"/>
              <w:spacing w:before="5" w:line="235" w:lineRule="auto"/>
              <w:ind w:left="110" w:right="660"/>
              <w:jc w:val="both"/>
              <w:rPr>
                <w:sz w:val="20"/>
              </w:rPr>
            </w:pPr>
            <w:r>
              <w:rPr>
                <w:w w:val="80"/>
                <w:sz w:val="20"/>
              </w:rPr>
              <w:t>Peut s’exprimer correctement dans la longueur</w:t>
            </w:r>
            <w:r>
              <w:rPr>
                <w:w w:val="95"/>
                <w:sz w:val="20"/>
              </w:rPr>
              <w:t xml:space="preserve"> </w:t>
            </w:r>
            <w:r>
              <w:rPr>
                <w:spacing w:val="-2"/>
                <w:w w:val="95"/>
                <w:sz w:val="20"/>
              </w:rPr>
              <w:t>indiquée.</w:t>
            </w:r>
          </w:p>
        </w:tc>
        <w:tc>
          <w:tcPr>
            <w:tcW w:w="716" w:type="dxa"/>
            <w:shd w:val="clear" w:color="auto" w:fill="EBFCEC"/>
          </w:tcPr>
          <w:p w14:paraId="005D2013" w14:textId="77777777" w:rsidR="00E54A04" w:rsidRDefault="00E54A04">
            <w:pPr>
              <w:pStyle w:val="TableParagraph"/>
              <w:rPr>
                <w:rFonts w:ascii="Times New Roman"/>
                <w:sz w:val="18"/>
              </w:rPr>
            </w:pPr>
          </w:p>
        </w:tc>
        <w:tc>
          <w:tcPr>
            <w:tcW w:w="846" w:type="dxa"/>
            <w:shd w:val="clear" w:color="auto" w:fill="EBFCEC"/>
          </w:tcPr>
          <w:p w14:paraId="0FA41D65" w14:textId="77777777" w:rsidR="00E54A04" w:rsidRDefault="00E54A04">
            <w:pPr>
              <w:pStyle w:val="TableParagraph"/>
              <w:rPr>
                <w:rFonts w:ascii="Times New Roman"/>
                <w:sz w:val="18"/>
              </w:rPr>
            </w:pPr>
          </w:p>
        </w:tc>
        <w:tc>
          <w:tcPr>
            <w:tcW w:w="697" w:type="dxa"/>
            <w:shd w:val="clear" w:color="auto" w:fill="EBFCEC"/>
          </w:tcPr>
          <w:p w14:paraId="260870C7" w14:textId="77777777" w:rsidR="00E54A04" w:rsidRDefault="00E54A04">
            <w:pPr>
              <w:pStyle w:val="TableParagraph"/>
              <w:rPr>
                <w:rFonts w:ascii="Times New Roman"/>
                <w:sz w:val="18"/>
              </w:rPr>
            </w:pPr>
          </w:p>
        </w:tc>
        <w:tc>
          <w:tcPr>
            <w:tcW w:w="846" w:type="dxa"/>
            <w:shd w:val="clear" w:color="auto" w:fill="EBFCEC"/>
          </w:tcPr>
          <w:p w14:paraId="2CDB5645" w14:textId="77777777" w:rsidR="00E54A04" w:rsidRDefault="00E54A04">
            <w:pPr>
              <w:pStyle w:val="TableParagraph"/>
              <w:rPr>
                <w:rFonts w:ascii="Times New Roman"/>
                <w:sz w:val="18"/>
              </w:rPr>
            </w:pPr>
          </w:p>
        </w:tc>
        <w:tc>
          <w:tcPr>
            <w:tcW w:w="812" w:type="dxa"/>
            <w:shd w:val="clear" w:color="auto" w:fill="EBFCEC"/>
          </w:tcPr>
          <w:p w14:paraId="75896829" w14:textId="77777777" w:rsidR="00E54A04" w:rsidRDefault="00E54A04">
            <w:pPr>
              <w:pStyle w:val="TableParagraph"/>
              <w:rPr>
                <w:rFonts w:ascii="Times New Roman"/>
                <w:sz w:val="18"/>
              </w:rPr>
            </w:pPr>
          </w:p>
        </w:tc>
        <w:tc>
          <w:tcPr>
            <w:tcW w:w="744" w:type="dxa"/>
            <w:shd w:val="clear" w:color="auto" w:fill="EBFCEC"/>
          </w:tcPr>
          <w:p w14:paraId="336DD798" w14:textId="77777777" w:rsidR="00E54A04" w:rsidRDefault="00E54A04">
            <w:pPr>
              <w:pStyle w:val="TableParagraph"/>
              <w:rPr>
                <w:rFonts w:ascii="Times New Roman"/>
                <w:sz w:val="18"/>
              </w:rPr>
            </w:pPr>
          </w:p>
        </w:tc>
      </w:tr>
      <w:tr w:rsidR="00E54A04" w14:paraId="3587BBE4" w14:textId="77777777">
        <w:trPr>
          <w:trHeight w:val="1536"/>
        </w:trPr>
        <w:tc>
          <w:tcPr>
            <w:tcW w:w="4029" w:type="dxa"/>
            <w:shd w:val="clear" w:color="auto" w:fill="DFC1FF"/>
          </w:tcPr>
          <w:p w14:paraId="20E573E2" w14:textId="77777777" w:rsidR="00E54A04" w:rsidRDefault="00000000">
            <w:pPr>
              <w:pStyle w:val="TableParagraph"/>
              <w:spacing w:line="239" w:lineRule="exact"/>
              <w:ind w:left="115"/>
              <w:rPr>
                <w:rFonts w:ascii="Arial" w:hAnsi="Arial"/>
                <w:b/>
              </w:rPr>
            </w:pPr>
            <w:r>
              <w:rPr>
                <w:rFonts w:ascii="Arial" w:hAnsi="Arial"/>
                <w:b/>
                <w:w w:val="85"/>
              </w:rPr>
              <w:t>Lexique</w:t>
            </w:r>
            <w:r>
              <w:rPr>
                <w:rFonts w:ascii="Arial" w:hAnsi="Arial"/>
                <w:b/>
                <w:spacing w:val="19"/>
              </w:rPr>
              <w:t xml:space="preserve"> </w:t>
            </w:r>
            <w:r>
              <w:rPr>
                <w:rFonts w:ascii="Arial" w:hAnsi="Arial"/>
                <w:b/>
                <w:w w:val="85"/>
              </w:rPr>
              <w:t>et</w:t>
            </w:r>
            <w:r>
              <w:rPr>
                <w:rFonts w:ascii="Arial" w:hAnsi="Arial"/>
                <w:b/>
                <w:spacing w:val="16"/>
              </w:rPr>
              <w:t xml:space="preserve"> </w:t>
            </w:r>
            <w:r>
              <w:rPr>
                <w:rFonts w:ascii="Arial" w:hAnsi="Arial"/>
                <w:b/>
                <w:w w:val="85"/>
              </w:rPr>
              <w:t>Structure</w:t>
            </w:r>
            <w:r>
              <w:rPr>
                <w:rFonts w:ascii="Arial" w:hAnsi="Arial"/>
                <w:b/>
                <w:spacing w:val="24"/>
              </w:rPr>
              <w:t xml:space="preserve"> </w:t>
            </w:r>
            <w:r>
              <w:rPr>
                <w:rFonts w:ascii="Arial" w:hAnsi="Arial"/>
                <w:b/>
                <w:spacing w:val="-2"/>
                <w:w w:val="85"/>
              </w:rPr>
              <w:t>(2’5p)</w:t>
            </w:r>
          </w:p>
          <w:p w14:paraId="1D9B7AE6" w14:textId="77777777" w:rsidR="00E54A04" w:rsidRDefault="00000000">
            <w:pPr>
              <w:pStyle w:val="TableParagraph"/>
              <w:spacing w:before="3"/>
              <w:ind w:left="110"/>
              <w:rPr>
                <w:sz w:val="20"/>
              </w:rPr>
            </w:pPr>
            <w:r>
              <w:rPr>
                <w:w w:val="85"/>
                <w:sz w:val="20"/>
              </w:rPr>
              <w:t>Peut</w:t>
            </w:r>
            <w:r>
              <w:rPr>
                <w:spacing w:val="-7"/>
                <w:w w:val="85"/>
                <w:sz w:val="20"/>
              </w:rPr>
              <w:t xml:space="preserve"> </w:t>
            </w:r>
            <w:r>
              <w:rPr>
                <w:w w:val="85"/>
                <w:sz w:val="20"/>
              </w:rPr>
              <w:t>s’exprimer</w:t>
            </w:r>
            <w:r>
              <w:rPr>
                <w:spacing w:val="-2"/>
                <w:w w:val="85"/>
                <w:sz w:val="20"/>
              </w:rPr>
              <w:t xml:space="preserve"> </w:t>
            </w:r>
            <w:r>
              <w:rPr>
                <w:w w:val="85"/>
                <w:sz w:val="20"/>
              </w:rPr>
              <w:t>en</w:t>
            </w:r>
            <w:r>
              <w:rPr>
                <w:spacing w:val="-7"/>
                <w:w w:val="85"/>
                <w:sz w:val="20"/>
              </w:rPr>
              <w:t xml:space="preserve"> </w:t>
            </w:r>
            <w:r>
              <w:rPr>
                <w:w w:val="85"/>
                <w:sz w:val="20"/>
              </w:rPr>
              <w:t>utilisant</w:t>
            </w:r>
            <w:r>
              <w:rPr>
                <w:spacing w:val="-5"/>
                <w:w w:val="85"/>
                <w:sz w:val="20"/>
              </w:rPr>
              <w:t xml:space="preserve"> </w:t>
            </w:r>
            <w:r>
              <w:rPr>
                <w:w w:val="85"/>
                <w:sz w:val="20"/>
              </w:rPr>
              <w:t>le vocabulaire en</w:t>
            </w:r>
            <w:r>
              <w:rPr>
                <w:sz w:val="20"/>
              </w:rPr>
              <w:t xml:space="preserve"> </w:t>
            </w:r>
            <w:r>
              <w:rPr>
                <w:w w:val="85"/>
                <w:sz w:val="20"/>
              </w:rPr>
              <w:t>rapport</w:t>
            </w:r>
            <w:r>
              <w:rPr>
                <w:w w:val="95"/>
                <w:sz w:val="20"/>
              </w:rPr>
              <w:t xml:space="preserve"> avec</w:t>
            </w:r>
            <w:r>
              <w:rPr>
                <w:spacing w:val="-21"/>
                <w:w w:val="95"/>
                <w:sz w:val="20"/>
              </w:rPr>
              <w:t xml:space="preserve"> </w:t>
            </w:r>
            <w:r>
              <w:rPr>
                <w:w w:val="95"/>
                <w:sz w:val="20"/>
              </w:rPr>
              <w:t>l’unité.</w:t>
            </w:r>
          </w:p>
          <w:p w14:paraId="70C67C34" w14:textId="77777777" w:rsidR="00E54A04" w:rsidRDefault="00000000">
            <w:pPr>
              <w:pStyle w:val="TableParagraph"/>
              <w:ind w:left="110"/>
              <w:rPr>
                <w:sz w:val="20"/>
              </w:rPr>
            </w:pPr>
            <w:r>
              <w:rPr>
                <w:sz w:val="20"/>
              </w:rPr>
              <w:t>Peut</w:t>
            </w:r>
            <w:r>
              <w:rPr>
                <w:spacing w:val="-9"/>
                <w:sz w:val="20"/>
              </w:rPr>
              <w:t xml:space="preserve"> </w:t>
            </w:r>
            <w:r>
              <w:rPr>
                <w:sz w:val="20"/>
              </w:rPr>
              <w:t>organiser</w:t>
            </w:r>
            <w:r>
              <w:rPr>
                <w:spacing w:val="-7"/>
                <w:sz w:val="20"/>
              </w:rPr>
              <w:t xml:space="preserve"> </w:t>
            </w:r>
            <w:r>
              <w:rPr>
                <w:sz w:val="20"/>
              </w:rPr>
              <w:t>son</w:t>
            </w:r>
            <w:r>
              <w:rPr>
                <w:spacing w:val="-9"/>
                <w:sz w:val="20"/>
              </w:rPr>
              <w:t xml:space="preserve"> </w:t>
            </w:r>
            <w:r>
              <w:rPr>
                <w:sz w:val="20"/>
              </w:rPr>
              <w:t>récit</w:t>
            </w:r>
            <w:r>
              <w:rPr>
                <w:spacing w:val="-9"/>
                <w:sz w:val="20"/>
              </w:rPr>
              <w:t xml:space="preserve"> </w:t>
            </w:r>
            <w:r>
              <w:rPr>
                <w:sz w:val="20"/>
              </w:rPr>
              <w:t>avec</w:t>
            </w:r>
            <w:r>
              <w:rPr>
                <w:spacing w:val="-3"/>
                <w:sz w:val="20"/>
              </w:rPr>
              <w:t xml:space="preserve"> </w:t>
            </w:r>
            <w:r>
              <w:rPr>
                <w:sz w:val="20"/>
              </w:rPr>
              <w:t>une</w:t>
            </w:r>
            <w:r>
              <w:rPr>
                <w:spacing w:val="-3"/>
                <w:sz w:val="20"/>
              </w:rPr>
              <w:t xml:space="preserve"> </w:t>
            </w:r>
            <w:r>
              <w:rPr>
                <w:sz w:val="20"/>
              </w:rPr>
              <w:t>structure claire, et en différenciant chaque partie.</w:t>
            </w:r>
          </w:p>
        </w:tc>
        <w:tc>
          <w:tcPr>
            <w:tcW w:w="716" w:type="dxa"/>
            <w:shd w:val="clear" w:color="auto" w:fill="EBFCEC"/>
          </w:tcPr>
          <w:p w14:paraId="0997CF01" w14:textId="77777777" w:rsidR="00E54A04" w:rsidRDefault="00E54A04">
            <w:pPr>
              <w:pStyle w:val="TableParagraph"/>
              <w:rPr>
                <w:rFonts w:ascii="Times New Roman"/>
                <w:sz w:val="18"/>
              </w:rPr>
            </w:pPr>
          </w:p>
        </w:tc>
        <w:tc>
          <w:tcPr>
            <w:tcW w:w="846" w:type="dxa"/>
            <w:shd w:val="clear" w:color="auto" w:fill="EBFCEC"/>
          </w:tcPr>
          <w:p w14:paraId="1FED136F" w14:textId="77777777" w:rsidR="00E54A04" w:rsidRDefault="00E54A04">
            <w:pPr>
              <w:pStyle w:val="TableParagraph"/>
              <w:rPr>
                <w:rFonts w:ascii="Times New Roman"/>
                <w:sz w:val="18"/>
              </w:rPr>
            </w:pPr>
          </w:p>
        </w:tc>
        <w:tc>
          <w:tcPr>
            <w:tcW w:w="697" w:type="dxa"/>
            <w:shd w:val="clear" w:color="auto" w:fill="EBFCEC"/>
          </w:tcPr>
          <w:p w14:paraId="650F5A65" w14:textId="77777777" w:rsidR="00E54A04" w:rsidRDefault="00E54A04">
            <w:pPr>
              <w:pStyle w:val="TableParagraph"/>
              <w:rPr>
                <w:rFonts w:ascii="Times New Roman"/>
                <w:sz w:val="18"/>
              </w:rPr>
            </w:pPr>
          </w:p>
        </w:tc>
        <w:tc>
          <w:tcPr>
            <w:tcW w:w="846" w:type="dxa"/>
            <w:shd w:val="clear" w:color="auto" w:fill="EBFCEC"/>
          </w:tcPr>
          <w:p w14:paraId="190BC310" w14:textId="77777777" w:rsidR="00E54A04" w:rsidRDefault="00E54A04">
            <w:pPr>
              <w:pStyle w:val="TableParagraph"/>
              <w:rPr>
                <w:rFonts w:ascii="Times New Roman"/>
                <w:sz w:val="18"/>
              </w:rPr>
            </w:pPr>
          </w:p>
        </w:tc>
        <w:tc>
          <w:tcPr>
            <w:tcW w:w="812" w:type="dxa"/>
            <w:shd w:val="clear" w:color="auto" w:fill="EBFCEC"/>
          </w:tcPr>
          <w:p w14:paraId="734705A4" w14:textId="77777777" w:rsidR="00E54A04" w:rsidRDefault="00E54A04">
            <w:pPr>
              <w:pStyle w:val="TableParagraph"/>
              <w:rPr>
                <w:rFonts w:ascii="Times New Roman"/>
                <w:sz w:val="18"/>
              </w:rPr>
            </w:pPr>
          </w:p>
        </w:tc>
        <w:tc>
          <w:tcPr>
            <w:tcW w:w="744" w:type="dxa"/>
            <w:shd w:val="clear" w:color="auto" w:fill="EBFCEC"/>
          </w:tcPr>
          <w:p w14:paraId="06B053B3" w14:textId="77777777" w:rsidR="00E54A04" w:rsidRDefault="00E54A04">
            <w:pPr>
              <w:pStyle w:val="TableParagraph"/>
              <w:rPr>
                <w:rFonts w:ascii="Times New Roman"/>
                <w:sz w:val="18"/>
              </w:rPr>
            </w:pPr>
          </w:p>
        </w:tc>
      </w:tr>
    </w:tbl>
    <w:p w14:paraId="333FE6B5" w14:textId="77777777" w:rsidR="00E54A04" w:rsidRDefault="00E54A04">
      <w:pPr>
        <w:pStyle w:val="Textoindependiente"/>
        <w:rPr>
          <w:rFonts w:ascii="Arial"/>
          <w:b/>
          <w:sz w:val="20"/>
        </w:rPr>
      </w:pPr>
    </w:p>
    <w:p w14:paraId="35826F2B" w14:textId="1B337C03" w:rsidR="00E54A04" w:rsidRDefault="00DE0692" w:rsidP="00DE0692">
      <w:pPr>
        <w:pStyle w:val="Textoindependiente"/>
        <w:tabs>
          <w:tab w:val="left" w:pos="1780"/>
        </w:tabs>
        <w:rPr>
          <w:rFonts w:ascii="Arial"/>
          <w:b/>
          <w:sz w:val="20"/>
        </w:rPr>
      </w:pPr>
      <w:r>
        <w:rPr>
          <w:rFonts w:ascii="Arial"/>
          <w:b/>
          <w:sz w:val="20"/>
        </w:rPr>
        <w:tab/>
      </w:r>
    </w:p>
    <w:p w14:paraId="67EF8E0C" w14:textId="77777777" w:rsidR="00E54A04" w:rsidRDefault="00E54A04">
      <w:pPr>
        <w:pStyle w:val="Textoindependiente"/>
        <w:rPr>
          <w:rFonts w:ascii="Arial"/>
          <w:b/>
          <w:sz w:val="20"/>
        </w:rPr>
      </w:pPr>
    </w:p>
    <w:p w14:paraId="6C2962DC" w14:textId="77777777" w:rsidR="00E54A04" w:rsidRDefault="00E54A04">
      <w:pPr>
        <w:pStyle w:val="Textoindependiente"/>
        <w:rPr>
          <w:rFonts w:ascii="Arial"/>
          <w:b/>
          <w:sz w:val="20"/>
        </w:rPr>
      </w:pPr>
    </w:p>
    <w:p w14:paraId="0AC27F78" w14:textId="2F9FA96D" w:rsidR="00E54A04" w:rsidRDefault="00DE0692" w:rsidP="00DE0692">
      <w:pPr>
        <w:pStyle w:val="Textoindependiente"/>
        <w:tabs>
          <w:tab w:val="left" w:pos="1860"/>
        </w:tabs>
        <w:rPr>
          <w:rFonts w:ascii="Arial"/>
          <w:b/>
          <w:sz w:val="20"/>
        </w:rPr>
      </w:pPr>
      <w:r>
        <w:rPr>
          <w:rFonts w:ascii="Arial"/>
          <w:b/>
          <w:sz w:val="20"/>
        </w:rPr>
        <w:tab/>
      </w:r>
    </w:p>
    <w:p w14:paraId="62A0E7A6" w14:textId="77777777" w:rsidR="00E54A04" w:rsidRDefault="00E54A04">
      <w:pPr>
        <w:pStyle w:val="Textoindependiente"/>
        <w:rPr>
          <w:rFonts w:ascii="Arial"/>
          <w:b/>
          <w:sz w:val="20"/>
        </w:rPr>
      </w:pPr>
    </w:p>
    <w:p w14:paraId="51E3A8F7" w14:textId="77777777" w:rsidR="00E54A04" w:rsidRDefault="00E54A04">
      <w:pPr>
        <w:pStyle w:val="Textoindependiente"/>
        <w:spacing w:before="162"/>
        <w:rPr>
          <w:rFonts w:ascii="Arial"/>
          <w:b/>
          <w:sz w:val="20"/>
        </w:rPr>
      </w:pPr>
    </w:p>
    <w:tbl>
      <w:tblPr>
        <w:tblStyle w:val="TableNormal"/>
        <w:tblW w:w="0" w:type="auto"/>
        <w:tblInd w:w="16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34"/>
        <w:gridCol w:w="711"/>
        <w:gridCol w:w="850"/>
        <w:gridCol w:w="696"/>
        <w:gridCol w:w="841"/>
        <w:gridCol w:w="812"/>
        <w:gridCol w:w="744"/>
      </w:tblGrid>
      <w:tr w:rsidR="00E54A04" w14:paraId="2A778BDC" w14:textId="77777777">
        <w:trPr>
          <w:trHeight w:val="2414"/>
        </w:trPr>
        <w:tc>
          <w:tcPr>
            <w:tcW w:w="4034" w:type="dxa"/>
            <w:shd w:val="clear" w:color="auto" w:fill="FFCCFF"/>
          </w:tcPr>
          <w:p w14:paraId="25D5E785" w14:textId="6E2DADF9" w:rsidR="00E54A04" w:rsidRDefault="00DE0692" w:rsidP="00DE0692">
            <w:pPr>
              <w:pStyle w:val="TableParagraph"/>
              <w:spacing w:line="232" w:lineRule="auto"/>
              <w:ind w:left="115"/>
              <w:rPr>
                <w:rFonts w:ascii="Arial" w:hAnsi="Arial"/>
                <w:b/>
              </w:rPr>
            </w:pPr>
            <w:r>
              <w:rPr>
                <w:rFonts w:ascii="Microsoft Sans Serif" w:hAnsi="Microsoft Sans Serif"/>
              </w:rPr>
              <w:t>C</w:t>
            </w:r>
            <w:r>
              <w:rPr>
                <w:rFonts w:ascii="Arial" w:hAnsi="Arial"/>
                <w:b/>
              </w:rPr>
              <w:t>onstruction de la phrase : morphosyntaxe (2’5p)</w:t>
            </w:r>
          </w:p>
          <w:p w14:paraId="1A1FA05A" w14:textId="77777777" w:rsidR="00E54A04" w:rsidRDefault="00000000">
            <w:pPr>
              <w:pStyle w:val="TableParagraph"/>
              <w:spacing w:line="276" w:lineRule="auto"/>
              <w:ind w:left="115" w:right="96"/>
              <w:jc w:val="both"/>
              <w:rPr>
                <w:sz w:val="20"/>
              </w:rPr>
            </w:pPr>
            <w:r>
              <w:rPr>
                <w:sz w:val="20"/>
              </w:rPr>
              <w:t xml:space="preserve">Peut utiliser des structures et des formes grammaticales simples ou complexes pour s’exprimer correctement en français, et pour transmettre le message clairement, malgré la présence de quelques erreurs. Peut utiliser les </w:t>
            </w:r>
            <w:r>
              <w:rPr>
                <w:spacing w:val="-2"/>
                <w:sz w:val="20"/>
              </w:rPr>
              <w:t>tempsverbauxd’unefaçoncorrecte.</w:t>
            </w:r>
          </w:p>
        </w:tc>
        <w:tc>
          <w:tcPr>
            <w:tcW w:w="711" w:type="dxa"/>
            <w:shd w:val="clear" w:color="auto" w:fill="EBFCEC"/>
          </w:tcPr>
          <w:p w14:paraId="4A5757AA" w14:textId="77777777" w:rsidR="00E54A04" w:rsidRDefault="00E54A04">
            <w:pPr>
              <w:pStyle w:val="TableParagraph"/>
              <w:rPr>
                <w:rFonts w:ascii="Times New Roman"/>
                <w:sz w:val="18"/>
              </w:rPr>
            </w:pPr>
          </w:p>
        </w:tc>
        <w:tc>
          <w:tcPr>
            <w:tcW w:w="850" w:type="dxa"/>
            <w:shd w:val="clear" w:color="auto" w:fill="EBFCEC"/>
          </w:tcPr>
          <w:p w14:paraId="13CAECBA" w14:textId="77777777" w:rsidR="00E54A04" w:rsidRDefault="00E54A04">
            <w:pPr>
              <w:pStyle w:val="TableParagraph"/>
              <w:rPr>
                <w:rFonts w:ascii="Times New Roman"/>
                <w:sz w:val="18"/>
              </w:rPr>
            </w:pPr>
          </w:p>
        </w:tc>
        <w:tc>
          <w:tcPr>
            <w:tcW w:w="696" w:type="dxa"/>
            <w:shd w:val="clear" w:color="auto" w:fill="EBFCEC"/>
          </w:tcPr>
          <w:p w14:paraId="6AE8587C" w14:textId="77777777" w:rsidR="00E54A04" w:rsidRDefault="00E54A04">
            <w:pPr>
              <w:pStyle w:val="TableParagraph"/>
              <w:rPr>
                <w:rFonts w:ascii="Times New Roman"/>
                <w:sz w:val="18"/>
              </w:rPr>
            </w:pPr>
          </w:p>
        </w:tc>
        <w:tc>
          <w:tcPr>
            <w:tcW w:w="841" w:type="dxa"/>
            <w:shd w:val="clear" w:color="auto" w:fill="EBFCEC"/>
          </w:tcPr>
          <w:p w14:paraId="6E9780BC" w14:textId="77777777" w:rsidR="00E54A04" w:rsidRDefault="00E54A04">
            <w:pPr>
              <w:pStyle w:val="TableParagraph"/>
              <w:rPr>
                <w:rFonts w:ascii="Times New Roman"/>
                <w:sz w:val="18"/>
              </w:rPr>
            </w:pPr>
          </w:p>
        </w:tc>
        <w:tc>
          <w:tcPr>
            <w:tcW w:w="812" w:type="dxa"/>
            <w:shd w:val="clear" w:color="auto" w:fill="EBFCEC"/>
          </w:tcPr>
          <w:p w14:paraId="45329785" w14:textId="77777777" w:rsidR="00E54A04" w:rsidRDefault="00E54A04">
            <w:pPr>
              <w:pStyle w:val="TableParagraph"/>
              <w:rPr>
                <w:rFonts w:ascii="Times New Roman"/>
                <w:sz w:val="18"/>
              </w:rPr>
            </w:pPr>
          </w:p>
        </w:tc>
        <w:tc>
          <w:tcPr>
            <w:tcW w:w="744" w:type="dxa"/>
            <w:shd w:val="clear" w:color="auto" w:fill="EBFCEC"/>
          </w:tcPr>
          <w:p w14:paraId="40EBA075" w14:textId="77777777" w:rsidR="00E54A04" w:rsidRDefault="00E54A04">
            <w:pPr>
              <w:pStyle w:val="TableParagraph"/>
              <w:rPr>
                <w:rFonts w:ascii="Times New Roman"/>
                <w:sz w:val="18"/>
              </w:rPr>
            </w:pPr>
          </w:p>
        </w:tc>
      </w:tr>
      <w:tr w:rsidR="00E54A04" w14:paraId="771A70B5" w14:textId="77777777">
        <w:trPr>
          <w:trHeight w:val="1694"/>
        </w:trPr>
        <w:tc>
          <w:tcPr>
            <w:tcW w:w="4034" w:type="dxa"/>
            <w:shd w:val="clear" w:color="auto" w:fill="FFFF99"/>
          </w:tcPr>
          <w:p w14:paraId="473D4B37" w14:textId="77777777" w:rsidR="00E54A04" w:rsidRDefault="00000000">
            <w:pPr>
              <w:pStyle w:val="TableParagraph"/>
              <w:spacing w:line="243" w:lineRule="exact"/>
              <w:ind w:left="115"/>
              <w:rPr>
                <w:rFonts w:ascii="Arial" w:hAnsi="Arial"/>
                <w:b/>
              </w:rPr>
            </w:pPr>
            <w:r>
              <w:rPr>
                <w:rFonts w:ascii="Arial" w:hAnsi="Arial"/>
                <w:b/>
                <w:w w:val="85"/>
              </w:rPr>
              <w:t>Langue</w:t>
            </w:r>
            <w:r>
              <w:rPr>
                <w:rFonts w:ascii="Arial" w:hAnsi="Arial"/>
                <w:b/>
                <w:spacing w:val="23"/>
              </w:rPr>
              <w:t xml:space="preserve"> </w:t>
            </w:r>
            <w:r>
              <w:rPr>
                <w:rFonts w:ascii="Arial" w:hAnsi="Arial"/>
                <w:b/>
                <w:spacing w:val="-2"/>
                <w:w w:val="95"/>
              </w:rPr>
              <w:t>(2’5p)</w:t>
            </w:r>
          </w:p>
          <w:p w14:paraId="157B6416" w14:textId="77777777" w:rsidR="00E54A04" w:rsidRDefault="00000000">
            <w:pPr>
              <w:pStyle w:val="TableParagraph"/>
              <w:spacing w:before="3" w:line="273" w:lineRule="auto"/>
              <w:ind w:left="115" w:right="81"/>
              <w:rPr>
                <w:sz w:val="20"/>
              </w:rPr>
            </w:pPr>
            <w:r>
              <w:rPr>
                <w:sz w:val="20"/>
              </w:rPr>
              <w:t>Peut</w:t>
            </w:r>
            <w:r>
              <w:rPr>
                <w:spacing w:val="-7"/>
                <w:sz w:val="20"/>
              </w:rPr>
              <w:t xml:space="preserve"> </w:t>
            </w:r>
            <w:r>
              <w:rPr>
                <w:sz w:val="20"/>
              </w:rPr>
              <w:t>utiliser</w:t>
            </w:r>
            <w:r>
              <w:rPr>
                <w:spacing w:val="-5"/>
                <w:sz w:val="20"/>
              </w:rPr>
              <w:t xml:space="preserve"> </w:t>
            </w:r>
            <w:r>
              <w:rPr>
                <w:sz w:val="20"/>
              </w:rPr>
              <w:t>les</w:t>
            </w:r>
            <w:r>
              <w:rPr>
                <w:spacing w:val="-4"/>
                <w:sz w:val="20"/>
              </w:rPr>
              <w:t xml:space="preserve"> </w:t>
            </w:r>
            <w:r>
              <w:rPr>
                <w:sz w:val="20"/>
              </w:rPr>
              <w:t>registres</w:t>
            </w:r>
            <w:r>
              <w:rPr>
                <w:spacing w:val="-4"/>
                <w:sz w:val="20"/>
              </w:rPr>
              <w:t xml:space="preserve"> </w:t>
            </w:r>
            <w:r>
              <w:rPr>
                <w:sz w:val="20"/>
              </w:rPr>
              <w:t>de</w:t>
            </w:r>
            <w:r>
              <w:rPr>
                <w:spacing w:val="-6"/>
                <w:sz w:val="20"/>
              </w:rPr>
              <w:t xml:space="preserve"> </w:t>
            </w:r>
            <w:r>
              <w:rPr>
                <w:sz w:val="20"/>
              </w:rPr>
              <w:t>la</w:t>
            </w:r>
            <w:r>
              <w:rPr>
                <w:spacing w:val="-7"/>
                <w:sz w:val="20"/>
              </w:rPr>
              <w:t xml:space="preserve"> </w:t>
            </w:r>
            <w:r>
              <w:rPr>
                <w:sz w:val="20"/>
              </w:rPr>
              <w:t>langue</w:t>
            </w:r>
            <w:r>
              <w:rPr>
                <w:spacing w:val="-6"/>
                <w:sz w:val="20"/>
              </w:rPr>
              <w:t xml:space="preserve"> </w:t>
            </w:r>
            <w:r>
              <w:rPr>
                <w:sz w:val="20"/>
              </w:rPr>
              <w:t>en fonction du contexte donné.</w:t>
            </w:r>
          </w:p>
          <w:p w14:paraId="39BB5112" w14:textId="77777777" w:rsidR="00E54A04" w:rsidRDefault="00000000">
            <w:pPr>
              <w:pStyle w:val="TableParagraph"/>
              <w:spacing w:before="197" w:line="278" w:lineRule="auto"/>
              <w:ind w:left="115" w:right="81"/>
              <w:rPr>
                <w:sz w:val="20"/>
              </w:rPr>
            </w:pPr>
            <w:r>
              <w:rPr>
                <w:sz w:val="20"/>
              </w:rPr>
              <w:t>Peut</w:t>
            </w:r>
            <w:r>
              <w:rPr>
                <w:spacing w:val="-8"/>
                <w:sz w:val="20"/>
              </w:rPr>
              <w:t xml:space="preserve"> </w:t>
            </w:r>
            <w:r>
              <w:rPr>
                <w:sz w:val="20"/>
              </w:rPr>
              <w:t>décrire</w:t>
            </w:r>
            <w:r>
              <w:rPr>
                <w:spacing w:val="-8"/>
                <w:sz w:val="20"/>
              </w:rPr>
              <w:t xml:space="preserve"> </w:t>
            </w:r>
            <w:r>
              <w:rPr>
                <w:sz w:val="20"/>
              </w:rPr>
              <w:t>un</w:t>
            </w:r>
            <w:r>
              <w:rPr>
                <w:spacing w:val="-8"/>
                <w:sz w:val="20"/>
              </w:rPr>
              <w:t xml:space="preserve"> </w:t>
            </w:r>
            <w:r>
              <w:rPr>
                <w:sz w:val="20"/>
              </w:rPr>
              <w:t>événement,</w:t>
            </w:r>
            <w:r>
              <w:rPr>
                <w:spacing w:val="-7"/>
                <w:sz w:val="20"/>
              </w:rPr>
              <w:t xml:space="preserve"> </w:t>
            </w:r>
            <w:r>
              <w:rPr>
                <w:sz w:val="20"/>
              </w:rPr>
              <w:t>situation</w:t>
            </w:r>
            <w:r>
              <w:rPr>
                <w:spacing w:val="-4"/>
                <w:sz w:val="20"/>
              </w:rPr>
              <w:t xml:space="preserve"> </w:t>
            </w:r>
            <w:r>
              <w:rPr>
                <w:sz w:val="20"/>
              </w:rPr>
              <w:t>ou activité d’une façon claire.</w:t>
            </w:r>
          </w:p>
        </w:tc>
        <w:tc>
          <w:tcPr>
            <w:tcW w:w="711" w:type="dxa"/>
            <w:shd w:val="clear" w:color="auto" w:fill="EBFCEC"/>
          </w:tcPr>
          <w:p w14:paraId="6221F867" w14:textId="77777777" w:rsidR="00E54A04" w:rsidRDefault="00E54A04">
            <w:pPr>
              <w:pStyle w:val="TableParagraph"/>
              <w:rPr>
                <w:rFonts w:ascii="Times New Roman"/>
                <w:sz w:val="18"/>
              </w:rPr>
            </w:pPr>
          </w:p>
        </w:tc>
        <w:tc>
          <w:tcPr>
            <w:tcW w:w="850" w:type="dxa"/>
            <w:shd w:val="clear" w:color="auto" w:fill="EBFCEC"/>
          </w:tcPr>
          <w:p w14:paraId="4C437197" w14:textId="77777777" w:rsidR="00E54A04" w:rsidRDefault="00E54A04">
            <w:pPr>
              <w:pStyle w:val="TableParagraph"/>
              <w:rPr>
                <w:rFonts w:ascii="Times New Roman"/>
                <w:sz w:val="18"/>
              </w:rPr>
            </w:pPr>
          </w:p>
        </w:tc>
        <w:tc>
          <w:tcPr>
            <w:tcW w:w="696" w:type="dxa"/>
            <w:shd w:val="clear" w:color="auto" w:fill="EBFCEC"/>
          </w:tcPr>
          <w:p w14:paraId="52699674" w14:textId="77777777" w:rsidR="00E54A04" w:rsidRDefault="00E54A04">
            <w:pPr>
              <w:pStyle w:val="TableParagraph"/>
              <w:rPr>
                <w:rFonts w:ascii="Times New Roman"/>
                <w:sz w:val="18"/>
              </w:rPr>
            </w:pPr>
          </w:p>
        </w:tc>
        <w:tc>
          <w:tcPr>
            <w:tcW w:w="841" w:type="dxa"/>
            <w:shd w:val="clear" w:color="auto" w:fill="EBFCEC"/>
          </w:tcPr>
          <w:p w14:paraId="37BDCFDC" w14:textId="77777777" w:rsidR="00E54A04" w:rsidRDefault="00E54A04">
            <w:pPr>
              <w:pStyle w:val="TableParagraph"/>
              <w:rPr>
                <w:rFonts w:ascii="Times New Roman"/>
                <w:sz w:val="18"/>
              </w:rPr>
            </w:pPr>
          </w:p>
        </w:tc>
        <w:tc>
          <w:tcPr>
            <w:tcW w:w="812" w:type="dxa"/>
            <w:shd w:val="clear" w:color="auto" w:fill="EBFCEC"/>
          </w:tcPr>
          <w:p w14:paraId="07DBFE19" w14:textId="77777777" w:rsidR="00E54A04" w:rsidRDefault="00E54A04">
            <w:pPr>
              <w:pStyle w:val="TableParagraph"/>
              <w:rPr>
                <w:rFonts w:ascii="Times New Roman"/>
                <w:sz w:val="18"/>
              </w:rPr>
            </w:pPr>
          </w:p>
        </w:tc>
        <w:tc>
          <w:tcPr>
            <w:tcW w:w="744" w:type="dxa"/>
            <w:shd w:val="clear" w:color="auto" w:fill="EBFCEC"/>
          </w:tcPr>
          <w:p w14:paraId="1DAFAA06" w14:textId="77777777" w:rsidR="00E54A04" w:rsidRDefault="00E54A04">
            <w:pPr>
              <w:pStyle w:val="TableParagraph"/>
              <w:rPr>
                <w:rFonts w:ascii="Times New Roman"/>
                <w:sz w:val="18"/>
              </w:rPr>
            </w:pPr>
          </w:p>
        </w:tc>
      </w:tr>
      <w:tr w:rsidR="00E54A04" w14:paraId="4B8B2EBB" w14:textId="77777777">
        <w:trPr>
          <w:trHeight w:val="969"/>
        </w:trPr>
        <w:tc>
          <w:tcPr>
            <w:tcW w:w="8688" w:type="dxa"/>
            <w:gridSpan w:val="7"/>
          </w:tcPr>
          <w:p w14:paraId="4C62C95D" w14:textId="77777777" w:rsidR="00E54A04" w:rsidRDefault="00E54A04">
            <w:pPr>
              <w:pStyle w:val="TableParagraph"/>
              <w:spacing w:before="19"/>
              <w:rPr>
                <w:rFonts w:ascii="Arial"/>
                <w:b/>
                <w:sz w:val="20"/>
              </w:rPr>
            </w:pPr>
          </w:p>
          <w:p w14:paraId="04D3C723" w14:textId="77777777" w:rsidR="00E54A04" w:rsidRDefault="00000000">
            <w:pPr>
              <w:pStyle w:val="TableParagraph"/>
              <w:tabs>
                <w:tab w:val="left" w:pos="504"/>
                <w:tab w:val="left" w:pos="614"/>
                <w:tab w:val="left" w:pos="2477"/>
                <w:tab w:val="left" w:pos="4964"/>
                <w:tab w:val="left" w:pos="6765"/>
              </w:tabs>
              <w:spacing w:line="276" w:lineRule="auto"/>
              <w:ind w:left="115" w:right="58" w:firstLine="48"/>
              <w:rPr>
                <w:rFonts w:ascii="Arial" w:hAnsi="Arial"/>
                <w:b/>
                <w:i/>
                <w:sz w:val="20"/>
              </w:rPr>
            </w:pPr>
            <w:r>
              <w:rPr>
                <w:rFonts w:ascii="Arial" w:hAnsi="Arial"/>
                <w:b/>
                <w:i/>
                <w:noProof/>
                <w:sz w:val="20"/>
              </w:rPr>
              <mc:AlternateContent>
                <mc:Choice Requires="wpg">
                  <w:drawing>
                    <wp:anchor distT="0" distB="0" distL="0" distR="0" simplePos="0" relativeHeight="481859072" behindDoc="1" locked="0" layoutInCell="1" allowOverlap="1" wp14:anchorId="05177912" wp14:editId="708C4C07">
                      <wp:simplePos x="0" y="0"/>
                      <wp:positionH relativeFrom="column">
                        <wp:posOffset>189280</wp:posOffset>
                      </wp:positionH>
                      <wp:positionV relativeFrom="paragraph">
                        <wp:posOffset>3300</wp:posOffset>
                      </wp:positionV>
                      <wp:extent cx="262255" cy="311150"/>
                      <wp:effectExtent l="0" t="0" r="0" b="0"/>
                      <wp:wrapNone/>
                      <wp:docPr id="122" name="Group 1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2255" cy="311150"/>
                                <a:chOff x="0" y="0"/>
                                <a:chExt cx="262255" cy="311150"/>
                              </a:xfrm>
                            </wpg:grpSpPr>
                            <pic:pic xmlns:pic="http://schemas.openxmlformats.org/drawingml/2006/picture">
                              <pic:nvPicPr>
                                <pic:cNvPr id="123" name="Image 123"/>
                                <pic:cNvPicPr/>
                              </pic:nvPicPr>
                              <pic:blipFill>
                                <a:blip r:embed="rId17" cstate="print"/>
                                <a:stretch>
                                  <a:fillRect/>
                                </a:stretch>
                              </pic:blipFill>
                              <pic:spPr>
                                <a:xfrm>
                                  <a:off x="0" y="0"/>
                                  <a:ext cx="195072" cy="143256"/>
                                </a:xfrm>
                                <a:prstGeom prst="rect">
                                  <a:avLst/>
                                </a:prstGeom>
                              </pic:spPr>
                            </pic:pic>
                            <pic:pic xmlns:pic="http://schemas.openxmlformats.org/drawingml/2006/picture">
                              <pic:nvPicPr>
                                <pic:cNvPr id="124" name="Image 124"/>
                                <pic:cNvPicPr/>
                              </pic:nvPicPr>
                              <pic:blipFill>
                                <a:blip r:embed="rId17" cstate="print"/>
                                <a:stretch>
                                  <a:fillRect/>
                                </a:stretch>
                              </pic:blipFill>
                              <pic:spPr>
                                <a:xfrm>
                                  <a:off x="67081" y="167639"/>
                                  <a:ext cx="195072" cy="143256"/>
                                </a:xfrm>
                                <a:prstGeom prst="rect">
                                  <a:avLst/>
                                </a:prstGeom>
                              </pic:spPr>
                            </pic:pic>
                          </wpg:wgp>
                        </a:graphicData>
                      </a:graphic>
                    </wp:anchor>
                  </w:drawing>
                </mc:Choice>
                <mc:Fallback>
                  <w:pict>
                    <v:group w14:anchorId="39715512" id="Group 122" o:spid="_x0000_s1026" style="position:absolute;margin-left:14.9pt;margin-top:.25pt;width:20.65pt;height:24.5pt;z-index:-21457408;mso-wrap-distance-left:0;mso-wrap-distance-right:0" coordsize="262255,3111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">
                      <v:shape id="Image 123" o:spid="_x0000_s1027" type="#_x0000_t75" style="position:absolute;width:195072;height:1432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">
                        <v:imagedata r:id="rId18" o:title=""/>
                      </v:shape>
                      <v:shape id="Image 124" o:spid="_x0000_s1028" type="#_x0000_t75" style="position:absolute;left:67081;top:167639;width:195072;height:1432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">
                        <v:imagedata r:id="rId18" o:title=""/>
                      </v:shape>
                    </v:group>
                  </w:pict>
                </mc:Fallback>
              </mc:AlternateContent>
            </w:r>
            <w:r>
              <w:rPr>
                <w:rFonts w:ascii="Arial" w:hAnsi="Arial"/>
                <w:b/>
                <w:i/>
                <w:noProof/>
                <w:sz w:val="20"/>
              </w:rPr>
              <mc:AlternateContent>
                <mc:Choice Requires="wpg">
                  <w:drawing>
                    <wp:anchor distT="0" distB="0" distL="0" distR="0" simplePos="0" relativeHeight="481859584" behindDoc="1" locked="0" layoutInCell="1" allowOverlap="1" wp14:anchorId="514D93FD" wp14:editId="28333D09">
                      <wp:simplePos x="0" y="0"/>
                      <wp:positionH relativeFrom="column">
                        <wp:posOffset>1442288</wp:posOffset>
                      </wp:positionH>
                      <wp:positionV relativeFrom="paragraph">
                        <wp:posOffset>3300</wp:posOffset>
                      </wp:positionV>
                      <wp:extent cx="189230" cy="143510"/>
                      <wp:effectExtent l="0" t="0" r="0" b="0"/>
                      <wp:wrapNone/>
                      <wp:docPr id="125" name="Group 1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9230" cy="143510"/>
                                <a:chOff x="0" y="0"/>
                                <a:chExt cx="189230" cy="143510"/>
                              </a:xfrm>
                            </wpg:grpSpPr>
                            <pic:pic xmlns:pic="http://schemas.openxmlformats.org/drawingml/2006/picture">
                              <pic:nvPicPr>
                                <pic:cNvPr id="126" name="Image 126"/>
                                <pic:cNvPicPr/>
                              </pic:nvPicPr>
                              <pic:blipFill>
                                <a:blip r:embed="rId19" cstate="print"/>
                                <a:stretch>
                                  <a:fillRect/>
                                </a:stretch>
                              </pic:blipFill>
                              <pic:spPr>
                                <a:xfrm>
                                  <a:off x="0" y="0"/>
                                  <a:ext cx="188975" cy="143256"/>
                                </a:xfrm>
                                <a:prstGeom prst="rect">
                                  <a:avLst/>
                                </a:prstGeom>
                              </pic:spPr>
                            </pic:pic>
                          </wpg:wgp>
                        </a:graphicData>
                      </a:graphic>
                    </wp:anchor>
                  </w:drawing>
                </mc:Choice>
                <mc:Fallback>
                  <w:pict>
                    <v:group w14:anchorId="2D277AF0" id="Group 125" o:spid="_x0000_s1026" style="position:absolute;margin-left:113.55pt;margin-top:.25pt;width:14.9pt;height:11.3pt;z-index:-21456896;mso-wrap-distance-left:0;mso-wrap-distance-right:0" coordsize="189230,1435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">
                      <v:shape id="Image 126" o:spid="_x0000_s1027" type="#_x0000_t75" style="position:absolute;width:188975;height:1432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">
                        <v:imagedata r:id="rId20" o:title=""/>
                      </v:shape>
                    </v:group>
                  </w:pict>
                </mc:Fallback>
              </mc:AlternateContent>
            </w:r>
            <w:r>
              <w:rPr>
                <w:rFonts w:ascii="Arial" w:hAnsi="Arial"/>
                <w:b/>
                <w:i/>
                <w:noProof/>
                <w:sz w:val="20"/>
              </w:rPr>
              <mc:AlternateContent>
                <mc:Choice Requires="wpg">
                  <w:drawing>
                    <wp:anchor distT="0" distB="0" distL="0" distR="0" simplePos="0" relativeHeight="481860096" behindDoc="1" locked="0" layoutInCell="1" allowOverlap="1" wp14:anchorId="50B939DE" wp14:editId="6CEDCAF1">
                      <wp:simplePos x="0" y="0"/>
                      <wp:positionH relativeFrom="column">
                        <wp:posOffset>2418029</wp:posOffset>
                      </wp:positionH>
                      <wp:positionV relativeFrom="paragraph">
                        <wp:posOffset>3300</wp:posOffset>
                      </wp:positionV>
                      <wp:extent cx="195580" cy="143510"/>
                      <wp:effectExtent l="0" t="0" r="0" b="0"/>
                      <wp:wrapNone/>
                      <wp:docPr id="127" name="Group 1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5580" cy="143510"/>
                                <a:chOff x="0" y="0"/>
                                <a:chExt cx="195580" cy="143510"/>
                              </a:xfrm>
                            </wpg:grpSpPr>
                            <pic:pic xmlns:pic="http://schemas.openxmlformats.org/drawingml/2006/picture">
                              <pic:nvPicPr>
                                <pic:cNvPr id="128" name="Image 128"/>
                                <pic:cNvPicPr/>
                              </pic:nvPicPr>
                              <pic:blipFill>
                                <a:blip r:embed="rId17" cstate="print"/>
                                <a:stretch>
                                  <a:fillRect/>
                                </a:stretch>
                              </pic:blipFill>
                              <pic:spPr>
                                <a:xfrm>
                                  <a:off x="0" y="0"/>
                                  <a:ext cx="195072" cy="143256"/>
                                </a:xfrm>
                                <a:prstGeom prst="rect">
                                  <a:avLst/>
                                </a:prstGeom>
                              </pic:spPr>
                            </pic:pic>
                          </wpg:wgp>
                        </a:graphicData>
                      </a:graphic>
                    </wp:anchor>
                  </w:drawing>
                </mc:Choice>
                <mc:Fallback>
                  <w:pict>
                    <v:group w14:anchorId="1D273DA5" id="Group 127" o:spid="_x0000_s1026" style="position:absolute;margin-left:190.4pt;margin-top:.25pt;width:15.4pt;height:11.3pt;z-index:-21456384;mso-wrap-distance-left:0;mso-wrap-distance-right:0" coordsize="195580,1435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">
                      <v:shape id="Image 128" o:spid="_x0000_s1027" type="#_x0000_t75" style="position:absolute;width:195072;height:1432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">
                        <v:imagedata r:id="rId18" o:title=""/>
                      </v:shape>
                    </v:group>
                  </w:pict>
                </mc:Fallback>
              </mc:AlternateContent>
            </w:r>
            <w:r>
              <w:rPr>
                <w:rFonts w:ascii="Arial" w:hAnsi="Arial"/>
                <w:b/>
                <w:i/>
                <w:noProof/>
                <w:sz w:val="20"/>
              </w:rPr>
              <mc:AlternateContent>
                <mc:Choice Requires="wpg">
                  <w:drawing>
                    <wp:anchor distT="0" distB="0" distL="0" distR="0" simplePos="0" relativeHeight="481860608" behindDoc="1" locked="0" layoutInCell="1" allowOverlap="1" wp14:anchorId="798F82D2" wp14:editId="119ABB7C">
                      <wp:simplePos x="0" y="0"/>
                      <wp:positionH relativeFrom="column">
                        <wp:posOffset>3021787</wp:posOffset>
                      </wp:positionH>
                      <wp:positionV relativeFrom="paragraph">
                        <wp:posOffset>3300</wp:posOffset>
                      </wp:positionV>
                      <wp:extent cx="195580" cy="143510"/>
                      <wp:effectExtent l="0" t="0" r="0" b="0"/>
                      <wp:wrapNone/>
                      <wp:docPr id="129" name="Group 1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5580" cy="143510"/>
                                <a:chOff x="0" y="0"/>
                                <a:chExt cx="195580" cy="143510"/>
                              </a:xfrm>
                            </wpg:grpSpPr>
                            <pic:pic xmlns:pic="http://schemas.openxmlformats.org/drawingml/2006/picture">
                              <pic:nvPicPr>
                                <pic:cNvPr id="130" name="Image 130"/>
                                <pic:cNvPicPr/>
                              </pic:nvPicPr>
                              <pic:blipFill>
                                <a:blip r:embed="rId17" cstate="print"/>
                                <a:stretch>
                                  <a:fillRect/>
                                </a:stretch>
                              </pic:blipFill>
                              <pic:spPr>
                                <a:xfrm>
                                  <a:off x="0" y="0"/>
                                  <a:ext cx="195072" cy="143256"/>
                                </a:xfrm>
                                <a:prstGeom prst="rect">
                                  <a:avLst/>
                                </a:prstGeom>
                              </pic:spPr>
                            </pic:pic>
                          </wpg:wgp>
                        </a:graphicData>
                      </a:graphic>
                    </wp:anchor>
                  </w:drawing>
                </mc:Choice>
                <mc:Fallback>
                  <w:pict>
                    <v:group w14:anchorId="715A0B1F" id="Group 129" o:spid="_x0000_s1026" style="position:absolute;margin-left:237.95pt;margin-top:.25pt;width:15.4pt;height:11.3pt;z-index:-21455872;mso-wrap-distance-left:0;mso-wrap-distance-right:0" coordsize="195580,1435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">
                      <v:shape id="Image 130" o:spid="_x0000_s1027" type="#_x0000_t75" style="position:absolute;width:195072;height:1432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">
                        <v:imagedata r:id="rId18" o:title=""/>
                      </v:shape>
                    </v:group>
                  </w:pict>
                </mc:Fallback>
              </mc:AlternateContent>
            </w:r>
            <w:r>
              <w:rPr>
                <w:rFonts w:ascii="Arial" w:hAnsi="Arial"/>
                <w:b/>
                <w:i/>
                <w:noProof/>
                <w:sz w:val="20"/>
              </w:rPr>
              <mc:AlternateContent>
                <mc:Choice Requires="wpg">
                  <w:drawing>
                    <wp:anchor distT="0" distB="0" distL="0" distR="0" simplePos="0" relativeHeight="481861120" behindDoc="1" locked="0" layoutInCell="1" allowOverlap="1" wp14:anchorId="78174DFF" wp14:editId="31183A8E">
                      <wp:simplePos x="0" y="0"/>
                      <wp:positionH relativeFrom="column">
                        <wp:posOffset>4161993</wp:posOffset>
                      </wp:positionH>
                      <wp:positionV relativeFrom="paragraph">
                        <wp:posOffset>3300</wp:posOffset>
                      </wp:positionV>
                      <wp:extent cx="195580" cy="143510"/>
                      <wp:effectExtent l="0" t="0" r="0" b="0"/>
                      <wp:wrapNone/>
                      <wp:docPr id="131" name="Group 1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5580" cy="143510"/>
                                <a:chOff x="0" y="0"/>
                                <a:chExt cx="195580" cy="143510"/>
                              </a:xfrm>
                            </wpg:grpSpPr>
                            <pic:pic xmlns:pic="http://schemas.openxmlformats.org/drawingml/2006/picture">
                              <pic:nvPicPr>
                                <pic:cNvPr id="132" name="Image 132"/>
                                <pic:cNvPicPr/>
                              </pic:nvPicPr>
                              <pic:blipFill>
                                <a:blip r:embed="rId17" cstate="print"/>
                                <a:stretch>
                                  <a:fillRect/>
                                </a:stretch>
                              </pic:blipFill>
                              <pic:spPr>
                                <a:xfrm>
                                  <a:off x="0" y="0"/>
                                  <a:ext cx="195072" cy="143256"/>
                                </a:xfrm>
                                <a:prstGeom prst="rect">
                                  <a:avLst/>
                                </a:prstGeom>
                              </pic:spPr>
                            </pic:pic>
                          </wpg:wgp>
                        </a:graphicData>
                      </a:graphic>
                    </wp:anchor>
                  </w:drawing>
                </mc:Choice>
                <mc:Fallback>
                  <w:pict>
                    <v:group w14:anchorId="40C8FF2F" id="Group 131" o:spid="_x0000_s1026" style="position:absolute;margin-left:327.7pt;margin-top:.25pt;width:15.4pt;height:11.3pt;z-index:-21455360;mso-wrap-distance-left:0;mso-wrap-distance-right:0" coordsize="195580,1435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">
                      <v:shape id="Image 132" o:spid="_x0000_s1027" type="#_x0000_t75" style="position:absolute;width:195072;height:1432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">
                        <v:imagedata r:id="rId18" o:title=""/>
                      </v:shape>
                    </v:group>
                  </w:pict>
                </mc:Fallback>
              </mc:AlternateContent>
            </w:r>
            <w:r>
              <w:rPr>
                <w:rFonts w:ascii="Arial" w:hAnsi="Arial"/>
                <w:b/>
                <w:i/>
                <w:spacing w:val="-10"/>
                <w:sz w:val="20"/>
              </w:rPr>
              <w:t>E</w:t>
            </w:r>
            <w:r>
              <w:rPr>
                <w:rFonts w:ascii="Arial" w:hAnsi="Arial"/>
                <w:b/>
                <w:i/>
                <w:sz w:val="20"/>
              </w:rPr>
              <w:tab/>
              <w:t>EXCELLENTE ; TB</w:t>
            </w:r>
            <w:r>
              <w:rPr>
                <w:rFonts w:ascii="Arial" w:hAnsi="Arial"/>
                <w:b/>
                <w:i/>
                <w:sz w:val="20"/>
              </w:rPr>
              <w:tab/>
              <w:t>TRÈS BIEN; B</w:t>
            </w:r>
            <w:r>
              <w:rPr>
                <w:rFonts w:ascii="Arial" w:hAnsi="Arial"/>
                <w:b/>
                <w:i/>
                <w:spacing w:val="80"/>
                <w:sz w:val="20"/>
              </w:rPr>
              <w:t xml:space="preserve"> </w:t>
            </w:r>
            <w:r>
              <w:rPr>
                <w:rFonts w:ascii="Arial" w:hAnsi="Arial"/>
                <w:b/>
                <w:i/>
                <w:sz w:val="20"/>
              </w:rPr>
              <w:t>BIEN ; C</w:t>
            </w:r>
            <w:r>
              <w:rPr>
                <w:rFonts w:ascii="Arial" w:hAnsi="Arial"/>
                <w:b/>
                <w:i/>
                <w:sz w:val="20"/>
              </w:rPr>
              <w:tab/>
              <w:t>CORRECTE ; DA</w:t>
            </w:r>
            <w:r>
              <w:rPr>
                <w:rFonts w:ascii="Arial" w:hAnsi="Arial"/>
                <w:b/>
                <w:i/>
                <w:sz w:val="20"/>
              </w:rPr>
              <w:tab/>
              <w:t>DOIT</w:t>
            </w:r>
            <w:r>
              <w:rPr>
                <w:rFonts w:ascii="Arial" w:hAnsi="Arial"/>
                <w:b/>
                <w:i/>
                <w:spacing w:val="-14"/>
                <w:sz w:val="20"/>
              </w:rPr>
              <w:t xml:space="preserve"> </w:t>
            </w:r>
            <w:r>
              <w:rPr>
                <w:rFonts w:ascii="Arial" w:hAnsi="Arial"/>
                <w:b/>
                <w:i/>
                <w:sz w:val="20"/>
              </w:rPr>
              <w:t>AMÉLIORER</w:t>
            </w:r>
            <w:r>
              <w:rPr>
                <w:rFonts w:ascii="Arial" w:hAnsi="Arial"/>
                <w:b/>
                <w:i/>
                <w:spacing w:val="-14"/>
                <w:sz w:val="20"/>
              </w:rPr>
              <w:t xml:space="preserve"> </w:t>
            </w:r>
            <w:r>
              <w:rPr>
                <w:rFonts w:ascii="Arial" w:hAnsi="Arial"/>
                <w:b/>
                <w:i/>
                <w:sz w:val="20"/>
              </w:rPr>
              <w:t xml:space="preserve">; </w:t>
            </w:r>
            <w:r>
              <w:rPr>
                <w:rFonts w:ascii="Arial" w:hAnsi="Arial"/>
                <w:b/>
                <w:i/>
                <w:spacing w:val="-6"/>
                <w:sz w:val="20"/>
              </w:rPr>
              <w:t>NA</w:t>
            </w:r>
            <w:r>
              <w:rPr>
                <w:rFonts w:ascii="Arial" w:hAnsi="Arial"/>
                <w:b/>
                <w:i/>
                <w:sz w:val="20"/>
              </w:rPr>
              <w:tab/>
            </w:r>
            <w:r>
              <w:rPr>
                <w:rFonts w:ascii="Arial" w:hAnsi="Arial"/>
                <w:b/>
                <w:i/>
                <w:sz w:val="20"/>
              </w:rPr>
              <w:tab/>
              <w:t>NON ACQUIS</w:t>
            </w:r>
          </w:p>
        </w:tc>
      </w:tr>
    </w:tbl>
    <w:p w14:paraId="358C8B6F" w14:textId="77777777" w:rsidR="00E54A04" w:rsidRDefault="00E54A04">
      <w:pPr>
        <w:pStyle w:val="Textoindependiente"/>
        <w:rPr>
          <w:rFonts w:ascii="Arial"/>
          <w:b/>
        </w:rPr>
      </w:pPr>
    </w:p>
    <w:p w14:paraId="6BCDF072" w14:textId="77777777" w:rsidR="00E54A04" w:rsidRDefault="00E54A04">
      <w:pPr>
        <w:pStyle w:val="Textoindependiente"/>
        <w:rPr>
          <w:rFonts w:ascii="Arial"/>
          <w:b/>
        </w:rPr>
      </w:pPr>
    </w:p>
    <w:p w14:paraId="568E3E6C" w14:textId="77777777" w:rsidR="00E54A04" w:rsidRDefault="00E54A04">
      <w:pPr>
        <w:pStyle w:val="Textoindependiente"/>
        <w:rPr>
          <w:rFonts w:ascii="Arial"/>
          <w:b/>
        </w:rPr>
      </w:pPr>
    </w:p>
    <w:p w14:paraId="29FD9C90" w14:textId="77777777" w:rsidR="00E54A04" w:rsidRDefault="00E54A04">
      <w:pPr>
        <w:pStyle w:val="Textoindependiente"/>
        <w:rPr>
          <w:rFonts w:ascii="Arial"/>
          <w:b/>
        </w:rPr>
      </w:pPr>
    </w:p>
    <w:p w14:paraId="016C064D" w14:textId="77777777" w:rsidR="00E54A04" w:rsidRDefault="00E54A04">
      <w:pPr>
        <w:pStyle w:val="Textoindependiente"/>
        <w:spacing w:before="148"/>
        <w:rPr>
          <w:rFonts w:ascii="Arial"/>
          <w:b/>
        </w:rPr>
      </w:pPr>
    </w:p>
    <w:p w14:paraId="62394378" w14:textId="0F487FB0" w:rsidR="00E54A04" w:rsidRDefault="00E54A04" w:rsidP="00DE0692">
      <w:pPr>
        <w:pStyle w:val="Textoindependiente"/>
        <w:spacing w:before="1"/>
        <w:ind w:left="424"/>
        <w:jc w:val="center"/>
        <w:rPr>
          <w:rFonts w:ascii="MS Gothic"/>
        </w:rPr>
        <w:sectPr w:rsidR="00E54A04">
          <w:pgSz w:w="11910" w:h="16840"/>
          <w:pgMar w:top="0" w:right="425" w:bottom="280" w:left="0" w:header="720" w:footer="720" w:gutter="0"/>
          <w:cols w:space="720"/>
        </w:sectPr>
      </w:pPr>
    </w:p>
    <w:p w14:paraId="49DE3C21" w14:textId="77777777" w:rsidR="00E54A04" w:rsidRDefault="00000000">
      <w:pPr>
        <w:pStyle w:val="Textoindependiente"/>
        <w:spacing w:line="264" w:lineRule="exact"/>
        <w:ind w:left="424"/>
        <w:jc w:val="center"/>
        <w:rPr>
          <w:rFonts w:ascii="MS Gothic"/>
        </w:rPr>
      </w:pPr>
      <w:r>
        <w:rPr>
          <w:rFonts w:ascii="MS Gothic"/>
          <w:noProof/>
        </w:rPr>
        <w:lastRenderedPageBreak/>
        <mc:AlternateContent>
          <mc:Choice Requires="wps">
            <w:drawing>
              <wp:anchor distT="0" distB="0" distL="0" distR="0" simplePos="0" relativeHeight="481861632" behindDoc="1" locked="0" layoutInCell="1" allowOverlap="1" wp14:anchorId="098B2A70" wp14:editId="3AE7BDCA">
                <wp:simplePos x="0" y="0"/>
                <wp:positionH relativeFrom="page">
                  <wp:posOffset>0</wp:posOffset>
                </wp:positionH>
                <wp:positionV relativeFrom="page">
                  <wp:posOffset>0</wp:posOffset>
                </wp:positionV>
                <wp:extent cx="7562215" cy="10692765"/>
                <wp:effectExtent l="0" t="0" r="0" b="0"/>
                <wp:wrapNone/>
                <wp:docPr id="133" name="Graphic 1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1BC3F965" id="Graphic 133" o:spid="_x0000_s1026" style="position:absolute;margin-left:0;margin-top:0;width:595.45pt;height:841.95pt;z-index:-21454848;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5"/>
        </w:rPr>
        <w:t>94</w:t>
      </w:r>
    </w:p>
    <w:p w14:paraId="6DB5A4F0" w14:textId="77777777" w:rsidR="00E54A04" w:rsidRDefault="00E54A04">
      <w:pPr>
        <w:pStyle w:val="Textoindependiente"/>
        <w:rPr>
          <w:rFonts w:ascii="MS Gothic"/>
        </w:rPr>
      </w:pPr>
    </w:p>
    <w:p w14:paraId="6C857B0E" w14:textId="77777777" w:rsidR="00E54A04" w:rsidRDefault="00E54A04">
      <w:pPr>
        <w:pStyle w:val="Textoindependiente"/>
        <w:rPr>
          <w:rFonts w:ascii="MS Gothic"/>
        </w:rPr>
      </w:pPr>
    </w:p>
    <w:p w14:paraId="57CEA944" w14:textId="77777777" w:rsidR="00E54A04" w:rsidRDefault="00E54A04">
      <w:pPr>
        <w:pStyle w:val="Textoindependiente"/>
        <w:rPr>
          <w:rFonts w:ascii="MS Gothic"/>
        </w:rPr>
      </w:pPr>
    </w:p>
    <w:p w14:paraId="2E40862C" w14:textId="77777777" w:rsidR="00E54A04" w:rsidRDefault="00E54A04">
      <w:pPr>
        <w:pStyle w:val="Textoindependiente"/>
        <w:rPr>
          <w:rFonts w:ascii="MS Gothic"/>
        </w:rPr>
      </w:pPr>
    </w:p>
    <w:p w14:paraId="7C68121C" w14:textId="77777777" w:rsidR="00E54A04" w:rsidRDefault="00E54A04">
      <w:pPr>
        <w:pStyle w:val="Textoindependiente"/>
        <w:rPr>
          <w:rFonts w:ascii="MS Gothic"/>
        </w:rPr>
      </w:pPr>
    </w:p>
    <w:p w14:paraId="3F8BAAFE" w14:textId="77777777" w:rsidR="00E54A04" w:rsidRDefault="00E54A04">
      <w:pPr>
        <w:pStyle w:val="Textoindependiente"/>
        <w:rPr>
          <w:rFonts w:ascii="MS Gothic"/>
        </w:rPr>
      </w:pPr>
    </w:p>
    <w:p w14:paraId="6C2B9E9F" w14:textId="77777777" w:rsidR="00E54A04" w:rsidRDefault="00E54A04">
      <w:pPr>
        <w:pStyle w:val="Textoindependiente"/>
        <w:rPr>
          <w:rFonts w:ascii="MS Gothic"/>
        </w:rPr>
      </w:pPr>
    </w:p>
    <w:p w14:paraId="60713D7C" w14:textId="77777777" w:rsidR="00E54A04" w:rsidRDefault="00E54A04">
      <w:pPr>
        <w:pStyle w:val="Textoindependiente"/>
        <w:spacing w:before="26"/>
        <w:rPr>
          <w:rFonts w:ascii="MS Gothic"/>
        </w:rPr>
      </w:pPr>
    </w:p>
    <w:p w14:paraId="7350A479" w14:textId="1203B5AA" w:rsidR="00E54A04" w:rsidRDefault="00000000">
      <w:pPr>
        <w:pStyle w:val="Ttulo5"/>
        <w:ind w:left="53"/>
        <w:jc w:val="center"/>
      </w:pPr>
      <w:r>
        <w:t>11.</w:t>
      </w:r>
      <w:r w:rsidR="00DE0692">
        <w:t>d</w:t>
      </w:r>
      <w:r>
        <w:t>.-GRILLE</w:t>
      </w:r>
      <w:r>
        <w:rPr>
          <w:spacing w:val="-5"/>
        </w:rPr>
        <w:t xml:space="preserve"> </w:t>
      </w:r>
      <w:r>
        <w:t>DE</w:t>
      </w:r>
      <w:r>
        <w:rPr>
          <w:spacing w:val="-8"/>
        </w:rPr>
        <w:t xml:space="preserve"> </w:t>
      </w:r>
      <w:r>
        <w:t>CORRECTION</w:t>
      </w:r>
      <w:r>
        <w:rPr>
          <w:spacing w:val="-9"/>
        </w:rPr>
        <w:t xml:space="preserve"> </w:t>
      </w:r>
      <w:r>
        <w:t>DE</w:t>
      </w:r>
      <w:r>
        <w:rPr>
          <w:spacing w:val="-3"/>
        </w:rPr>
        <w:t xml:space="preserve"> </w:t>
      </w:r>
      <w:r>
        <w:t>LA</w:t>
      </w:r>
      <w:r>
        <w:rPr>
          <w:spacing w:val="-10"/>
        </w:rPr>
        <w:t xml:space="preserve"> </w:t>
      </w:r>
      <w:r>
        <w:t>COMPRÉHENSION</w:t>
      </w:r>
      <w:r>
        <w:rPr>
          <w:spacing w:val="-10"/>
        </w:rPr>
        <w:t xml:space="preserve"> </w:t>
      </w:r>
      <w:r>
        <w:t>ORALE</w:t>
      </w:r>
      <w:r>
        <w:rPr>
          <w:spacing w:val="-3"/>
        </w:rPr>
        <w:t xml:space="preserve"> </w:t>
      </w:r>
      <w:r>
        <w:t>ET</w:t>
      </w:r>
      <w:r>
        <w:rPr>
          <w:spacing w:val="-4"/>
        </w:rPr>
        <w:t xml:space="preserve"> </w:t>
      </w:r>
      <w:r>
        <w:rPr>
          <w:spacing w:val="-2"/>
        </w:rPr>
        <w:t>ÉCRITE</w:t>
      </w:r>
    </w:p>
    <w:p w14:paraId="77C29B68" w14:textId="77777777" w:rsidR="00E54A04" w:rsidRDefault="00E54A04">
      <w:pPr>
        <w:pStyle w:val="Textoindependiente"/>
        <w:rPr>
          <w:rFonts w:ascii="Arial"/>
          <w:b/>
          <w:sz w:val="20"/>
        </w:rPr>
      </w:pPr>
    </w:p>
    <w:p w14:paraId="7FD0E2E2" w14:textId="77777777" w:rsidR="00E54A04" w:rsidRDefault="00E54A04">
      <w:pPr>
        <w:pStyle w:val="Textoindependiente"/>
        <w:spacing w:before="93" w:after="1"/>
        <w:rPr>
          <w:rFonts w:ascii="Arial"/>
          <w:b/>
          <w:sz w:val="20"/>
        </w:rPr>
      </w:pPr>
    </w:p>
    <w:tbl>
      <w:tblPr>
        <w:tblStyle w:val="TableNormal"/>
        <w:tblW w:w="0" w:type="auto"/>
        <w:tblInd w:w="10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8"/>
        <w:gridCol w:w="5805"/>
        <w:gridCol w:w="566"/>
        <w:gridCol w:w="552"/>
        <w:gridCol w:w="580"/>
        <w:gridCol w:w="571"/>
      </w:tblGrid>
      <w:tr w:rsidR="00E54A04" w14:paraId="464A04A2" w14:textId="77777777">
        <w:trPr>
          <w:trHeight w:val="1766"/>
        </w:trPr>
        <w:tc>
          <w:tcPr>
            <w:tcW w:w="1858" w:type="dxa"/>
            <w:shd w:val="clear" w:color="auto" w:fill="FFFF99"/>
          </w:tcPr>
          <w:p w14:paraId="0B9CECEB" w14:textId="77777777" w:rsidR="00E54A04" w:rsidRDefault="00E54A04">
            <w:pPr>
              <w:pStyle w:val="TableParagraph"/>
              <w:spacing w:before="202"/>
              <w:rPr>
                <w:rFonts w:ascii="Arial"/>
                <w:b/>
              </w:rPr>
            </w:pPr>
          </w:p>
          <w:p w14:paraId="1E39ADBE" w14:textId="77777777" w:rsidR="00E54A04" w:rsidRDefault="00000000">
            <w:pPr>
              <w:pStyle w:val="TableParagraph"/>
              <w:spacing w:before="1"/>
              <w:ind w:right="554"/>
              <w:jc w:val="right"/>
              <w:rPr>
                <w:rFonts w:ascii="Arial" w:hAnsi="Arial"/>
                <w:b/>
              </w:rPr>
            </w:pPr>
            <w:r>
              <w:rPr>
                <w:rFonts w:ascii="Arial" w:hAnsi="Arial"/>
                <w:b/>
              </w:rPr>
              <w:t>Élève</w:t>
            </w:r>
            <w:r>
              <w:rPr>
                <w:rFonts w:ascii="Arial" w:hAnsi="Arial"/>
                <w:b/>
                <w:spacing w:val="-3"/>
              </w:rPr>
              <w:t xml:space="preserve"> </w:t>
            </w:r>
            <w:r>
              <w:rPr>
                <w:rFonts w:ascii="Arial" w:hAnsi="Arial"/>
                <w:b/>
                <w:spacing w:val="-10"/>
              </w:rPr>
              <w:t>:</w:t>
            </w:r>
          </w:p>
        </w:tc>
        <w:tc>
          <w:tcPr>
            <w:tcW w:w="5805" w:type="dxa"/>
            <w:shd w:val="clear" w:color="auto" w:fill="FFFF99"/>
          </w:tcPr>
          <w:p w14:paraId="25CB189C" w14:textId="77777777" w:rsidR="00E54A04" w:rsidRDefault="00E54A04">
            <w:pPr>
              <w:pStyle w:val="TableParagraph"/>
              <w:spacing w:before="202"/>
              <w:rPr>
                <w:rFonts w:ascii="Arial"/>
                <w:b/>
              </w:rPr>
            </w:pPr>
          </w:p>
          <w:p w14:paraId="7B7BD031" w14:textId="77777777" w:rsidR="00E54A04" w:rsidRDefault="00000000">
            <w:pPr>
              <w:pStyle w:val="TableParagraph"/>
              <w:spacing w:before="1"/>
              <w:ind w:left="17"/>
              <w:jc w:val="center"/>
              <w:rPr>
                <w:rFonts w:ascii="Arial" w:hAnsi="Arial"/>
                <w:b/>
              </w:rPr>
            </w:pPr>
            <w:r>
              <w:rPr>
                <w:rFonts w:ascii="Arial" w:hAnsi="Arial"/>
                <w:b/>
                <w:spacing w:val="-2"/>
              </w:rPr>
              <w:t>CRITÈRES</w:t>
            </w:r>
          </w:p>
        </w:tc>
        <w:tc>
          <w:tcPr>
            <w:tcW w:w="566" w:type="dxa"/>
            <w:shd w:val="clear" w:color="auto" w:fill="FFFF99"/>
          </w:tcPr>
          <w:p w14:paraId="57EED87E" w14:textId="77777777" w:rsidR="00E54A04" w:rsidRDefault="00000000">
            <w:pPr>
              <w:pStyle w:val="TableParagraph"/>
              <w:spacing w:line="470" w:lineRule="auto"/>
              <w:ind w:left="230" w:right="134" w:hanging="87"/>
              <w:rPr>
                <w:rFonts w:ascii="Arial"/>
                <w:b/>
                <w:sz w:val="20"/>
              </w:rPr>
            </w:pPr>
            <w:r>
              <w:rPr>
                <w:rFonts w:ascii="Arial"/>
                <w:b/>
                <w:spacing w:val="-6"/>
                <w:sz w:val="20"/>
              </w:rPr>
              <w:t xml:space="preserve">TB </w:t>
            </w:r>
            <w:r>
              <w:rPr>
                <w:rFonts w:ascii="Arial"/>
                <w:b/>
                <w:spacing w:val="-10"/>
                <w:sz w:val="20"/>
              </w:rPr>
              <w:t>2</w:t>
            </w:r>
          </w:p>
        </w:tc>
        <w:tc>
          <w:tcPr>
            <w:tcW w:w="552" w:type="dxa"/>
            <w:shd w:val="clear" w:color="auto" w:fill="FFFF99"/>
          </w:tcPr>
          <w:p w14:paraId="00F43ACF" w14:textId="77777777" w:rsidR="00E54A04" w:rsidRDefault="00000000">
            <w:pPr>
              <w:pStyle w:val="TableParagraph"/>
              <w:spacing w:line="470" w:lineRule="auto"/>
              <w:ind w:left="130" w:right="129" w:firstLine="72"/>
              <w:rPr>
                <w:rFonts w:ascii="Arial"/>
                <w:b/>
                <w:sz w:val="20"/>
              </w:rPr>
            </w:pPr>
            <w:r>
              <w:rPr>
                <w:rFonts w:ascii="Arial"/>
                <w:b/>
                <w:spacing w:val="-10"/>
                <w:sz w:val="20"/>
              </w:rPr>
              <w:t xml:space="preserve">B </w:t>
            </w:r>
            <w:r>
              <w:rPr>
                <w:rFonts w:ascii="Arial"/>
                <w:b/>
                <w:spacing w:val="-4"/>
                <w:sz w:val="20"/>
              </w:rPr>
              <w:t>1.5</w:t>
            </w:r>
          </w:p>
        </w:tc>
        <w:tc>
          <w:tcPr>
            <w:tcW w:w="580" w:type="dxa"/>
            <w:shd w:val="clear" w:color="auto" w:fill="FFFF99"/>
          </w:tcPr>
          <w:p w14:paraId="3480D34B" w14:textId="77777777" w:rsidR="00E54A04" w:rsidRDefault="00000000">
            <w:pPr>
              <w:pStyle w:val="TableParagraph"/>
              <w:spacing w:line="470" w:lineRule="auto"/>
              <w:ind w:left="236" w:right="137" w:hanging="96"/>
              <w:rPr>
                <w:rFonts w:ascii="Arial"/>
                <w:b/>
                <w:sz w:val="20"/>
              </w:rPr>
            </w:pPr>
            <w:r>
              <w:rPr>
                <w:rFonts w:ascii="Arial"/>
                <w:b/>
                <w:spacing w:val="-6"/>
                <w:sz w:val="20"/>
              </w:rPr>
              <w:t xml:space="preserve">DA </w:t>
            </w:r>
            <w:r>
              <w:rPr>
                <w:rFonts w:ascii="Arial"/>
                <w:b/>
                <w:spacing w:val="-10"/>
                <w:sz w:val="20"/>
              </w:rPr>
              <w:t>1</w:t>
            </w:r>
          </w:p>
        </w:tc>
        <w:tc>
          <w:tcPr>
            <w:tcW w:w="571" w:type="dxa"/>
            <w:shd w:val="clear" w:color="auto" w:fill="FFFF99"/>
          </w:tcPr>
          <w:p w14:paraId="4D36B1A6" w14:textId="77777777" w:rsidR="00E54A04" w:rsidRDefault="00000000">
            <w:pPr>
              <w:pStyle w:val="TableParagraph"/>
              <w:spacing w:line="470" w:lineRule="auto"/>
              <w:ind w:left="131" w:right="134"/>
              <w:rPr>
                <w:rFonts w:ascii="Arial"/>
                <w:b/>
                <w:sz w:val="20"/>
              </w:rPr>
            </w:pPr>
            <w:r>
              <w:rPr>
                <w:rFonts w:ascii="Arial"/>
                <w:b/>
                <w:spacing w:val="-6"/>
                <w:sz w:val="20"/>
              </w:rPr>
              <w:t xml:space="preserve">NA </w:t>
            </w:r>
            <w:r>
              <w:rPr>
                <w:rFonts w:ascii="Arial"/>
                <w:b/>
                <w:spacing w:val="-5"/>
                <w:sz w:val="20"/>
              </w:rPr>
              <w:t>(O)</w:t>
            </w:r>
          </w:p>
        </w:tc>
      </w:tr>
      <w:tr w:rsidR="00E54A04" w14:paraId="5E6714EA" w14:textId="77777777">
        <w:trPr>
          <w:trHeight w:val="984"/>
        </w:trPr>
        <w:tc>
          <w:tcPr>
            <w:tcW w:w="1858" w:type="dxa"/>
            <w:shd w:val="clear" w:color="auto" w:fill="FFFF99"/>
          </w:tcPr>
          <w:p w14:paraId="20A09C69" w14:textId="77777777" w:rsidR="00E54A04" w:rsidRDefault="00000000">
            <w:pPr>
              <w:pStyle w:val="TableParagraph"/>
              <w:spacing w:line="238" w:lineRule="exact"/>
              <w:ind w:right="634"/>
              <w:jc w:val="right"/>
              <w:rPr>
                <w:rFonts w:ascii="Arial"/>
                <w:b/>
              </w:rPr>
            </w:pPr>
            <w:r>
              <w:rPr>
                <w:rFonts w:ascii="Arial"/>
                <w:b/>
              </w:rPr>
              <w:t>BLOC</w:t>
            </w:r>
            <w:r>
              <w:rPr>
                <w:rFonts w:ascii="Arial"/>
                <w:b/>
                <w:spacing w:val="-2"/>
              </w:rPr>
              <w:t xml:space="preserve"> </w:t>
            </w:r>
            <w:r>
              <w:rPr>
                <w:rFonts w:ascii="Arial"/>
                <w:b/>
                <w:spacing w:val="-10"/>
              </w:rPr>
              <w:t>1</w:t>
            </w:r>
          </w:p>
        </w:tc>
        <w:tc>
          <w:tcPr>
            <w:tcW w:w="5805" w:type="dxa"/>
            <w:vMerge w:val="restart"/>
            <w:shd w:val="clear" w:color="auto" w:fill="CCEBFF"/>
          </w:tcPr>
          <w:p w14:paraId="4C9D2EA7" w14:textId="77777777" w:rsidR="00E54A04" w:rsidRDefault="00E54A04">
            <w:pPr>
              <w:pStyle w:val="TableParagraph"/>
              <w:rPr>
                <w:rFonts w:ascii="Arial"/>
                <w:b/>
                <w:sz w:val="20"/>
              </w:rPr>
            </w:pPr>
          </w:p>
          <w:p w14:paraId="45139396" w14:textId="77777777" w:rsidR="00E54A04" w:rsidRDefault="00E54A04">
            <w:pPr>
              <w:pStyle w:val="TableParagraph"/>
              <w:spacing w:before="50"/>
              <w:rPr>
                <w:rFonts w:ascii="Arial"/>
                <w:b/>
                <w:sz w:val="20"/>
              </w:rPr>
            </w:pPr>
          </w:p>
          <w:p w14:paraId="1B11AFF2" w14:textId="77777777" w:rsidR="00E54A04" w:rsidRDefault="00000000">
            <w:pPr>
              <w:pStyle w:val="TableParagraph"/>
              <w:spacing w:before="1" w:line="276" w:lineRule="auto"/>
              <w:ind w:left="115" w:right="74"/>
              <w:jc w:val="both"/>
              <w:rPr>
                <w:sz w:val="20"/>
              </w:rPr>
            </w:pPr>
            <w:r>
              <w:rPr>
                <w:sz w:val="20"/>
              </w:rPr>
              <w:t>2. Identificar el</w:t>
            </w:r>
            <w:r>
              <w:rPr>
                <w:spacing w:val="-4"/>
                <w:sz w:val="20"/>
              </w:rPr>
              <w:t xml:space="preserve"> </w:t>
            </w:r>
            <w:r>
              <w:rPr>
                <w:sz w:val="20"/>
              </w:rPr>
              <w:t>sentido</w:t>
            </w:r>
            <w:r>
              <w:rPr>
                <w:spacing w:val="-2"/>
                <w:sz w:val="20"/>
              </w:rPr>
              <w:t xml:space="preserve"> </w:t>
            </w:r>
            <w:r>
              <w:rPr>
                <w:sz w:val="20"/>
              </w:rPr>
              <w:t>general,</w:t>
            </w:r>
            <w:r>
              <w:rPr>
                <w:spacing w:val="-3"/>
                <w:sz w:val="20"/>
              </w:rPr>
              <w:t xml:space="preserve"> </w:t>
            </w:r>
            <w:r>
              <w:rPr>
                <w:sz w:val="20"/>
              </w:rPr>
              <w:t>los puntos principales e información más importante en textos orales y escritos breves, sencillos y bien estructurados, que contengan un léxico de alta frecuencia, y sean transmitidos en un registro formal, informal o neutro. Dichos textos tratarán asuntos cotidianos en situaciones habituales, o aspectos concretos</w:t>
            </w:r>
            <w:r>
              <w:rPr>
                <w:spacing w:val="-12"/>
                <w:sz w:val="20"/>
              </w:rPr>
              <w:t xml:space="preserve"> </w:t>
            </w:r>
            <w:r>
              <w:rPr>
                <w:sz w:val="20"/>
              </w:rPr>
              <w:t>de</w:t>
            </w:r>
            <w:r>
              <w:rPr>
                <w:spacing w:val="-10"/>
                <w:sz w:val="20"/>
              </w:rPr>
              <w:t xml:space="preserve"> </w:t>
            </w:r>
            <w:r>
              <w:rPr>
                <w:sz w:val="20"/>
              </w:rPr>
              <w:t>temas</w:t>
            </w:r>
            <w:r>
              <w:rPr>
                <w:spacing w:val="-11"/>
                <w:sz w:val="20"/>
              </w:rPr>
              <w:t xml:space="preserve"> </w:t>
            </w:r>
            <w:r>
              <w:rPr>
                <w:sz w:val="20"/>
              </w:rPr>
              <w:t>generales</w:t>
            </w:r>
            <w:r>
              <w:rPr>
                <w:spacing w:val="-10"/>
                <w:sz w:val="20"/>
              </w:rPr>
              <w:t xml:space="preserve"> </w:t>
            </w:r>
            <w:r>
              <w:rPr>
                <w:sz w:val="20"/>
              </w:rPr>
              <w:t>y</w:t>
            </w:r>
            <w:r>
              <w:rPr>
                <w:spacing w:val="-8"/>
                <w:sz w:val="20"/>
              </w:rPr>
              <w:t xml:space="preserve"> </w:t>
            </w:r>
            <w:r>
              <w:rPr>
                <w:sz w:val="20"/>
              </w:rPr>
              <w:t>del</w:t>
            </w:r>
            <w:r>
              <w:rPr>
                <w:spacing w:val="-6"/>
                <w:sz w:val="20"/>
              </w:rPr>
              <w:t xml:space="preserve"> </w:t>
            </w:r>
            <w:r>
              <w:rPr>
                <w:sz w:val="20"/>
              </w:rPr>
              <w:t>propio</w:t>
            </w:r>
            <w:r>
              <w:rPr>
                <w:spacing w:val="-12"/>
                <w:sz w:val="20"/>
              </w:rPr>
              <w:t xml:space="preserve"> </w:t>
            </w:r>
            <w:r>
              <w:rPr>
                <w:sz w:val="20"/>
              </w:rPr>
              <w:t>campo</w:t>
            </w:r>
            <w:r>
              <w:rPr>
                <w:spacing w:val="-9"/>
                <w:sz w:val="20"/>
              </w:rPr>
              <w:t xml:space="preserve"> </w:t>
            </w:r>
            <w:r>
              <w:rPr>
                <w:sz w:val="20"/>
              </w:rPr>
              <w:t>de</w:t>
            </w:r>
            <w:r>
              <w:rPr>
                <w:spacing w:val="-8"/>
                <w:sz w:val="20"/>
              </w:rPr>
              <w:t xml:space="preserve"> </w:t>
            </w:r>
            <w:r>
              <w:rPr>
                <w:sz w:val="20"/>
              </w:rPr>
              <w:t>interés</w:t>
            </w:r>
            <w:r>
              <w:rPr>
                <w:spacing w:val="-10"/>
                <w:sz w:val="20"/>
              </w:rPr>
              <w:t xml:space="preserve"> </w:t>
            </w:r>
            <w:r>
              <w:rPr>
                <w:sz w:val="20"/>
              </w:rPr>
              <w:t>(ámbitos personal,</w:t>
            </w:r>
            <w:r>
              <w:rPr>
                <w:spacing w:val="-7"/>
                <w:sz w:val="20"/>
              </w:rPr>
              <w:t xml:space="preserve"> </w:t>
            </w:r>
            <w:r>
              <w:rPr>
                <w:sz w:val="20"/>
              </w:rPr>
              <w:t>público</w:t>
            </w:r>
            <w:r>
              <w:rPr>
                <w:spacing w:val="-6"/>
                <w:sz w:val="20"/>
              </w:rPr>
              <w:t xml:space="preserve"> </w:t>
            </w:r>
            <w:r>
              <w:rPr>
                <w:sz w:val="20"/>
              </w:rPr>
              <w:t>y</w:t>
            </w:r>
            <w:r>
              <w:rPr>
                <w:spacing w:val="-9"/>
                <w:sz w:val="20"/>
              </w:rPr>
              <w:t xml:space="preserve"> </w:t>
            </w:r>
            <w:r>
              <w:rPr>
                <w:sz w:val="20"/>
              </w:rPr>
              <w:t>educativo).</w:t>
            </w:r>
            <w:r>
              <w:rPr>
                <w:spacing w:val="-7"/>
                <w:sz w:val="20"/>
              </w:rPr>
              <w:t xml:space="preserve"> </w:t>
            </w:r>
            <w:r>
              <w:rPr>
                <w:sz w:val="20"/>
              </w:rPr>
              <w:t>Los</w:t>
            </w:r>
            <w:r>
              <w:rPr>
                <w:spacing w:val="-8"/>
                <w:sz w:val="20"/>
              </w:rPr>
              <w:t xml:space="preserve"> </w:t>
            </w:r>
            <w:r>
              <w:rPr>
                <w:sz w:val="20"/>
              </w:rPr>
              <w:t>textos</w:t>
            </w:r>
            <w:r>
              <w:rPr>
                <w:spacing w:val="-7"/>
                <w:sz w:val="20"/>
              </w:rPr>
              <w:t xml:space="preserve"> </w:t>
            </w:r>
            <w:r>
              <w:rPr>
                <w:sz w:val="20"/>
              </w:rPr>
              <w:t>orales</w:t>
            </w:r>
            <w:r>
              <w:rPr>
                <w:spacing w:val="-11"/>
                <w:sz w:val="20"/>
              </w:rPr>
              <w:t xml:space="preserve"> </w:t>
            </w:r>
            <w:r>
              <w:rPr>
                <w:sz w:val="20"/>
              </w:rPr>
              <w:t>estarán</w:t>
            </w:r>
            <w:r>
              <w:rPr>
                <w:spacing w:val="-6"/>
                <w:sz w:val="20"/>
              </w:rPr>
              <w:t xml:space="preserve"> </w:t>
            </w:r>
            <w:r>
              <w:rPr>
                <w:sz w:val="20"/>
              </w:rPr>
              <w:t>articulados</w:t>
            </w:r>
            <w:r>
              <w:rPr>
                <w:spacing w:val="-7"/>
                <w:sz w:val="20"/>
              </w:rPr>
              <w:t xml:space="preserve"> </w:t>
            </w:r>
            <w:r>
              <w:rPr>
                <w:sz w:val="20"/>
              </w:rPr>
              <w:t>a velocidad lenta, las condiciones acústicas serán buenas y se podrá volver a</w:t>
            </w:r>
            <w:r>
              <w:rPr>
                <w:spacing w:val="-4"/>
                <w:sz w:val="20"/>
              </w:rPr>
              <w:t xml:space="preserve"> </w:t>
            </w:r>
            <w:r>
              <w:rPr>
                <w:sz w:val="20"/>
              </w:rPr>
              <w:t>escuchar</w:t>
            </w:r>
            <w:r>
              <w:rPr>
                <w:spacing w:val="-2"/>
                <w:sz w:val="20"/>
              </w:rPr>
              <w:t xml:space="preserve"> </w:t>
            </w:r>
            <w:r>
              <w:rPr>
                <w:sz w:val="20"/>
              </w:rPr>
              <w:t>lo dicho;</w:t>
            </w:r>
            <w:r>
              <w:rPr>
                <w:spacing w:val="-5"/>
                <w:sz w:val="20"/>
              </w:rPr>
              <w:t xml:space="preserve"> </w:t>
            </w:r>
            <w:r>
              <w:rPr>
                <w:sz w:val="20"/>
              </w:rPr>
              <w:t>en</w:t>
            </w:r>
            <w:r>
              <w:rPr>
                <w:spacing w:val="-3"/>
                <w:sz w:val="20"/>
              </w:rPr>
              <w:t xml:space="preserve"> </w:t>
            </w:r>
            <w:r>
              <w:rPr>
                <w:sz w:val="20"/>
              </w:rPr>
              <w:t>los</w:t>
            </w:r>
            <w:r>
              <w:rPr>
                <w:spacing w:val="-1"/>
                <w:sz w:val="20"/>
              </w:rPr>
              <w:t xml:space="preserve"> </w:t>
            </w:r>
            <w:r>
              <w:rPr>
                <w:sz w:val="20"/>
              </w:rPr>
              <w:t>textos</w:t>
            </w:r>
            <w:r>
              <w:rPr>
                <w:spacing w:val="-1"/>
                <w:sz w:val="20"/>
              </w:rPr>
              <w:t xml:space="preserve"> </w:t>
            </w:r>
            <w:r>
              <w:rPr>
                <w:sz w:val="20"/>
              </w:rPr>
              <w:t>escritos se</w:t>
            </w:r>
            <w:r>
              <w:rPr>
                <w:spacing w:val="34"/>
                <w:sz w:val="20"/>
              </w:rPr>
              <w:t xml:space="preserve"> </w:t>
            </w:r>
            <w:r>
              <w:rPr>
                <w:sz w:val="20"/>
              </w:rPr>
              <w:t>podrán</w:t>
            </w:r>
            <w:r>
              <w:rPr>
                <w:spacing w:val="-4"/>
                <w:sz w:val="20"/>
              </w:rPr>
              <w:t xml:space="preserve"> </w:t>
            </w:r>
            <w:r>
              <w:rPr>
                <w:sz w:val="20"/>
              </w:rPr>
              <w:t>releer</w:t>
            </w:r>
            <w:r>
              <w:rPr>
                <w:spacing w:val="-2"/>
                <w:sz w:val="20"/>
              </w:rPr>
              <w:t xml:space="preserve"> </w:t>
            </w:r>
            <w:r>
              <w:rPr>
                <w:sz w:val="20"/>
              </w:rPr>
              <w:t xml:space="preserve">las secciones difíciles. </w:t>
            </w:r>
            <w:r>
              <w:rPr>
                <w:color w:val="000000"/>
                <w:sz w:val="20"/>
                <w:highlight w:val="yellow"/>
              </w:rPr>
              <w:t>10%</w:t>
            </w:r>
          </w:p>
        </w:tc>
        <w:tc>
          <w:tcPr>
            <w:tcW w:w="566" w:type="dxa"/>
            <w:vMerge w:val="restart"/>
            <w:shd w:val="clear" w:color="auto" w:fill="DDFFDD"/>
          </w:tcPr>
          <w:p w14:paraId="10979136" w14:textId="77777777" w:rsidR="00E54A04" w:rsidRDefault="00E54A04">
            <w:pPr>
              <w:pStyle w:val="TableParagraph"/>
              <w:rPr>
                <w:rFonts w:ascii="Times New Roman"/>
                <w:sz w:val="20"/>
              </w:rPr>
            </w:pPr>
          </w:p>
        </w:tc>
        <w:tc>
          <w:tcPr>
            <w:tcW w:w="552" w:type="dxa"/>
            <w:vMerge w:val="restart"/>
            <w:shd w:val="clear" w:color="auto" w:fill="DDFFDD"/>
          </w:tcPr>
          <w:p w14:paraId="21AA843C" w14:textId="77777777" w:rsidR="00E54A04" w:rsidRDefault="00E54A04">
            <w:pPr>
              <w:pStyle w:val="TableParagraph"/>
              <w:rPr>
                <w:rFonts w:ascii="Times New Roman"/>
                <w:sz w:val="20"/>
              </w:rPr>
            </w:pPr>
          </w:p>
        </w:tc>
        <w:tc>
          <w:tcPr>
            <w:tcW w:w="580" w:type="dxa"/>
            <w:vMerge w:val="restart"/>
            <w:shd w:val="clear" w:color="auto" w:fill="DDFFDD"/>
          </w:tcPr>
          <w:p w14:paraId="259FAD71" w14:textId="77777777" w:rsidR="00E54A04" w:rsidRDefault="00E54A04">
            <w:pPr>
              <w:pStyle w:val="TableParagraph"/>
              <w:rPr>
                <w:rFonts w:ascii="Times New Roman"/>
                <w:sz w:val="20"/>
              </w:rPr>
            </w:pPr>
          </w:p>
        </w:tc>
        <w:tc>
          <w:tcPr>
            <w:tcW w:w="571" w:type="dxa"/>
            <w:vMerge w:val="restart"/>
            <w:shd w:val="clear" w:color="auto" w:fill="DDFFDD"/>
          </w:tcPr>
          <w:p w14:paraId="79CD9200" w14:textId="77777777" w:rsidR="00E54A04" w:rsidRDefault="00E54A04">
            <w:pPr>
              <w:pStyle w:val="TableParagraph"/>
              <w:rPr>
                <w:rFonts w:ascii="Times New Roman"/>
                <w:sz w:val="20"/>
              </w:rPr>
            </w:pPr>
          </w:p>
        </w:tc>
      </w:tr>
      <w:tr w:rsidR="00E54A04" w14:paraId="583A33A5" w14:textId="77777777">
        <w:trPr>
          <w:trHeight w:val="2582"/>
        </w:trPr>
        <w:tc>
          <w:tcPr>
            <w:tcW w:w="1858" w:type="dxa"/>
            <w:shd w:val="clear" w:color="auto" w:fill="FFFFCC"/>
          </w:tcPr>
          <w:p w14:paraId="339A4C38" w14:textId="77777777" w:rsidR="00E54A04" w:rsidRDefault="00E54A04">
            <w:pPr>
              <w:pStyle w:val="TableParagraph"/>
              <w:rPr>
                <w:rFonts w:ascii="Arial"/>
                <w:b/>
              </w:rPr>
            </w:pPr>
          </w:p>
          <w:p w14:paraId="416AD9CF" w14:textId="77777777" w:rsidR="00E54A04" w:rsidRDefault="00E54A04">
            <w:pPr>
              <w:pStyle w:val="TableParagraph"/>
              <w:spacing w:before="251"/>
              <w:rPr>
                <w:rFonts w:ascii="Arial"/>
                <w:b/>
              </w:rPr>
            </w:pPr>
          </w:p>
          <w:p w14:paraId="3B32AF65" w14:textId="77777777" w:rsidR="00E54A04" w:rsidRDefault="00000000">
            <w:pPr>
              <w:pStyle w:val="TableParagraph"/>
              <w:ind w:right="566"/>
              <w:jc w:val="right"/>
              <w:rPr>
                <w:rFonts w:ascii="Microsoft Sans Serif"/>
              </w:rPr>
            </w:pPr>
            <w:r>
              <w:rPr>
                <w:rFonts w:ascii="Microsoft Sans Serif"/>
              </w:rPr>
              <w:t>C.O</w:t>
            </w:r>
            <w:r>
              <w:rPr>
                <w:rFonts w:ascii="Microsoft Sans Serif"/>
                <w:spacing w:val="3"/>
              </w:rPr>
              <w:t xml:space="preserve"> </w:t>
            </w:r>
            <w:r>
              <w:rPr>
                <w:rFonts w:ascii="Microsoft Sans Serif"/>
              </w:rPr>
              <w:t>/</w:t>
            </w:r>
            <w:r>
              <w:rPr>
                <w:rFonts w:ascii="Microsoft Sans Serif"/>
                <w:spacing w:val="3"/>
              </w:rPr>
              <w:t xml:space="preserve"> </w:t>
            </w:r>
            <w:r>
              <w:rPr>
                <w:rFonts w:ascii="Microsoft Sans Serif"/>
                <w:spacing w:val="-5"/>
              </w:rPr>
              <w:t>C.E</w:t>
            </w:r>
          </w:p>
        </w:tc>
        <w:tc>
          <w:tcPr>
            <w:tcW w:w="5805" w:type="dxa"/>
            <w:vMerge/>
            <w:tcBorders>
              <w:top w:val="nil"/>
            </w:tcBorders>
            <w:shd w:val="clear" w:color="auto" w:fill="CCEBFF"/>
          </w:tcPr>
          <w:p w14:paraId="227F7D53" w14:textId="77777777" w:rsidR="00E54A04" w:rsidRDefault="00E54A04">
            <w:pPr>
              <w:rPr>
                <w:sz w:val="2"/>
                <w:szCs w:val="2"/>
              </w:rPr>
            </w:pPr>
          </w:p>
        </w:tc>
        <w:tc>
          <w:tcPr>
            <w:tcW w:w="566" w:type="dxa"/>
            <w:vMerge/>
            <w:tcBorders>
              <w:top w:val="nil"/>
            </w:tcBorders>
            <w:shd w:val="clear" w:color="auto" w:fill="DDFFDD"/>
          </w:tcPr>
          <w:p w14:paraId="0FF7A582" w14:textId="77777777" w:rsidR="00E54A04" w:rsidRDefault="00E54A04">
            <w:pPr>
              <w:rPr>
                <w:sz w:val="2"/>
                <w:szCs w:val="2"/>
              </w:rPr>
            </w:pPr>
          </w:p>
        </w:tc>
        <w:tc>
          <w:tcPr>
            <w:tcW w:w="552" w:type="dxa"/>
            <w:vMerge/>
            <w:tcBorders>
              <w:top w:val="nil"/>
            </w:tcBorders>
            <w:shd w:val="clear" w:color="auto" w:fill="DDFFDD"/>
          </w:tcPr>
          <w:p w14:paraId="2A95233A" w14:textId="77777777" w:rsidR="00E54A04" w:rsidRDefault="00E54A04">
            <w:pPr>
              <w:rPr>
                <w:sz w:val="2"/>
                <w:szCs w:val="2"/>
              </w:rPr>
            </w:pPr>
          </w:p>
        </w:tc>
        <w:tc>
          <w:tcPr>
            <w:tcW w:w="580" w:type="dxa"/>
            <w:vMerge/>
            <w:tcBorders>
              <w:top w:val="nil"/>
            </w:tcBorders>
            <w:shd w:val="clear" w:color="auto" w:fill="DDFFDD"/>
          </w:tcPr>
          <w:p w14:paraId="367527FC" w14:textId="77777777" w:rsidR="00E54A04" w:rsidRDefault="00E54A04">
            <w:pPr>
              <w:rPr>
                <w:sz w:val="2"/>
                <w:szCs w:val="2"/>
              </w:rPr>
            </w:pPr>
          </w:p>
        </w:tc>
        <w:tc>
          <w:tcPr>
            <w:tcW w:w="571" w:type="dxa"/>
            <w:vMerge/>
            <w:tcBorders>
              <w:top w:val="nil"/>
            </w:tcBorders>
            <w:shd w:val="clear" w:color="auto" w:fill="DDFFDD"/>
          </w:tcPr>
          <w:p w14:paraId="478BC610" w14:textId="77777777" w:rsidR="00E54A04" w:rsidRDefault="00E54A04">
            <w:pPr>
              <w:rPr>
                <w:sz w:val="2"/>
                <w:szCs w:val="2"/>
              </w:rPr>
            </w:pPr>
          </w:p>
        </w:tc>
      </w:tr>
    </w:tbl>
    <w:p w14:paraId="4BDC26FE" w14:textId="77777777" w:rsidR="00E54A04" w:rsidRDefault="00E54A04">
      <w:pPr>
        <w:pStyle w:val="Textoindependiente"/>
        <w:spacing w:before="49"/>
        <w:rPr>
          <w:rFonts w:ascii="Arial"/>
          <w:b/>
          <w:sz w:val="20"/>
        </w:rPr>
      </w:pPr>
    </w:p>
    <w:tbl>
      <w:tblPr>
        <w:tblStyle w:val="TableNormal"/>
        <w:tblW w:w="0" w:type="auto"/>
        <w:tblInd w:w="8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2"/>
        <w:gridCol w:w="5801"/>
        <w:gridCol w:w="567"/>
        <w:gridCol w:w="553"/>
        <w:gridCol w:w="586"/>
        <w:gridCol w:w="975"/>
      </w:tblGrid>
      <w:tr w:rsidR="00E54A04" w14:paraId="38945750" w14:textId="77777777">
        <w:trPr>
          <w:trHeight w:val="2117"/>
        </w:trPr>
        <w:tc>
          <w:tcPr>
            <w:tcW w:w="2012" w:type="dxa"/>
            <w:shd w:val="clear" w:color="auto" w:fill="FFFFCC"/>
          </w:tcPr>
          <w:p w14:paraId="57D0C73F" w14:textId="77777777" w:rsidR="00E54A04" w:rsidRDefault="00E54A04">
            <w:pPr>
              <w:pStyle w:val="TableParagraph"/>
              <w:spacing w:before="154"/>
              <w:rPr>
                <w:rFonts w:ascii="Arial"/>
                <w:b/>
              </w:rPr>
            </w:pPr>
          </w:p>
          <w:p w14:paraId="7F78A814" w14:textId="77777777" w:rsidR="00E54A04" w:rsidRDefault="00000000">
            <w:pPr>
              <w:pStyle w:val="TableParagraph"/>
              <w:ind w:left="623"/>
              <w:rPr>
                <w:rFonts w:ascii="Microsoft Sans Serif"/>
              </w:rPr>
            </w:pPr>
            <w:r>
              <w:rPr>
                <w:rFonts w:ascii="Microsoft Sans Serif"/>
                <w:spacing w:val="-5"/>
              </w:rPr>
              <w:t>C.E</w:t>
            </w:r>
          </w:p>
        </w:tc>
        <w:tc>
          <w:tcPr>
            <w:tcW w:w="5801" w:type="dxa"/>
            <w:shd w:val="clear" w:color="auto" w:fill="FFCCFF"/>
          </w:tcPr>
          <w:p w14:paraId="52D5128E" w14:textId="77777777" w:rsidR="00E54A04" w:rsidRDefault="00E54A04">
            <w:pPr>
              <w:pStyle w:val="TableParagraph"/>
              <w:rPr>
                <w:rFonts w:ascii="Arial"/>
                <w:b/>
                <w:sz w:val="20"/>
              </w:rPr>
            </w:pPr>
          </w:p>
          <w:p w14:paraId="5335C533" w14:textId="77777777" w:rsidR="00E54A04" w:rsidRDefault="00E54A04">
            <w:pPr>
              <w:pStyle w:val="TableParagraph"/>
              <w:spacing w:before="31"/>
              <w:rPr>
                <w:rFonts w:ascii="Arial"/>
                <w:b/>
                <w:sz w:val="20"/>
              </w:rPr>
            </w:pPr>
          </w:p>
          <w:p w14:paraId="50DB19C8" w14:textId="77777777" w:rsidR="00E54A04" w:rsidRDefault="00000000">
            <w:pPr>
              <w:pStyle w:val="TableParagraph"/>
              <w:spacing w:line="276" w:lineRule="auto"/>
              <w:ind w:left="114" w:right="75"/>
              <w:jc w:val="both"/>
              <w:rPr>
                <w:sz w:val="20"/>
              </w:rPr>
            </w:pPr>
            <w:r>
              <w:rPr>
                <w:sz w:val="20"/>
              </w:rPr>
              <w:t>6. Reconocer léxico de alta frecuencia relacionado con asuntos cotidianos con aspectos concretos de temas generales o con los propios intereses y estudios, e inferir los significados de palabras y expresiones</w:t>
            </w:r>
            <w:r>
              <w:rPr>
                <w:spacing w:val="-3"/>
                <w:sz w:val="20"/>
              </w:rPr>
              <w:t xml:space="preserve"> </w:t>
            </w:r>
            <w:r>
              <w:rPr>
                <w:sz w:val="20"/>
              </w:rPr>
              <w:t>que se</w:t>
            </w:r>
            <w:r>
              <w:rPr>
                <w:spacing w:val="-8"/>
                <w:sz w:val="20"/>
              </w:rPr>
              <w:t xml:space="preserve"> </w:t>
            </w:r>
            <w:r>
              <w:rPr>
                <w:sz w:val="20"/>
              </w:rPr>
              <w:t>desconocen</w:t>
            </w:r>
            <w:r>
              <w:rPr>
                <w:spacing w:val="-5"/>
                <w:sz w:val="20"/>
              </w:rPr>
              <w:t xml:space="preserve"> </w:t>
            </w:r>
            <w:r>
              <w:rPr>
                <w:sz w:val="20"/>
              </w:rPr>
              <w:t>cuándo</w:t>
            </w:r>
            <w:r>
              <w:rPr>
                <w:spacing w:val="-1"/>
                <w:sz w:val="20"/>
              </w:rPr>
              <w:t xml:space="preserve"> </w:t>
            </w:r>
            <w:r>
              <w:rPr>
                <w:sz w:val="20"/>
              </w:rPr>
              <w:t>se</w:t>
            </w:r>
            <w:r>
              <w:rPr>
                <w:spacing w:val="-9"/>
                <w:sz w:val="20"/>
              </w:rPr>
              <w:t xml:space="preserve"> </w:t>
            </w:r>
            <w:r>
              <w:rPr>
                <w:sz w:val="20"/>
              </w:rPr>
              <w:t>cuenta</w:t>
            </w:r>
            <w:r>
              <w:rPr>
                <w:spacing w:val="-6"/>
                <w:sz w:val="20"/>
              </w:rPr>
              <w:t xml:space="preserve"> </w:t>
            </w:r>
            <w:r>
              <w:rPr>
                <w:sz w:val="20"/>
              </w:rPr>
              <w:t>con</w:t>
            </w:r>
            <w:r>
              <w:rPr>
                <w:spacing w:val="-1"/>
                <w:sz w:val="20"/>
              </w:rPr>
              <w:t xml:space="preserve"> </w:t>
            </w:r>
            <w:r>
              <w:rPr>
                <w:sz w:val="20"/>
              </w:rPr>
              <w:t xml:space="preserve">apoyo visual o contextual, o identificando las palabras clave. </w:t>
            </w:r>
            <w:r>
              <w:rPr>
                <w:color w:val="000000"/>
                <w:sz w:val="20"/>
                <w:highlight w:val="yellow"/>
              </w:rPr>
              <w:t>5%</w:t>
            </w:r>
          </w:p>
        </w:tc>
        <w:tc>
          <w:tcPr>
            <w:tcW w:w="567" w:type="dxa"/>
            <w:shd w:val="clear" w:color="auto" w:fill="DDFFDD"/>
          </w:tcPr>
          <w:p w14:paraId="0078E8D9" w14:textId="77777777" w:rsidR="00E54A04" w:rsidRDefault="00E54A04">
            <w:pPr>
              <w:pStyle w:val="TableParagraph"/>
              <w:rPr>
                <w:rFonts w:ascii="Times New Roman"/>
                <w:sz w:val="20"/>
              </w:rPr>
            </w:pPr>
          </w:p>
        </w:tc>
        <w:tc>
          <w:tcPr>
            <w:tcW w:w="553" w:type="dxa"/>
            <w:shd w:val="clear" w:color="auto" w:fill="DDFFDD"/>
          </w:tcPr>
          <w:p w14:paraId="3989827B" w14:textId="77777777" w:rsidR="00E54A04" w:rsidRDefault="00E54A04">
            <w:pPr>
              <w:pStyle w:val="TableParagraph"/>
              <w:rPr>
                <w:rFonts w:ascii="Times New Roman"/>
                <w:sz w:val="20"/>
              </w:rPr>
            </w:pPr>
          </w:p>
        </w:tc>
        <w:tc>
          <w:tcPr>
            <w:tcW w:w="586" w:type="dxa"/>
            <w:shd w:val="clear" w:color="auto" w:fill="DDFFDD"/>
          </w:tcPr>
          <w:p w14:paraId="6B5F849F" w14:textId="77777777" w:rsidR="00E54A04" w:rsidRDefault="00E54A04">
            <w:pPr>
              <w:pStyle w:val="TableParagraph"/>
              <w:rPr>
                <w:rFonts w:ascii="Times New Roman"/>
                <w:sz w:val="20"/>
              </w:rPr>
            </w:pPr>
          </w:p>
        </w:tc>
        <w:tc>
          <w:tcPr>
            <w:tcW w:w="975" w:type="dxa"/>
            <w:shd w:val="clear" w:color="auto" w:fill="DDFFDD"/>
          </w:tcPr>
          <w:p w14:paraId="4A6FA832" w14:textId="77777777" w:rsidR="00E54A04" w:rsidRDefault="00E54A04">
            <w:pPr>
              <w:pStyle w:val="TableParagraph"/>
              <w:rPr>
                <w:rFonts w:ascii="Times New Roman"/>
                <w:sz w:val="20"/>
              </w:rPr>
            </w:pPr>
          </w:p>
        </w:tc>
      </w:tr>
      <w:tr w:rsidR="00E54A04" w14:paraId="6E220168" w14:textId="77777777">
        <w:trPr>
          <w:trHeight w:val="1122"/>
        </w:trPr>
        <w:tc>
          <w:tcPr>
            <w:tcW w:w="2012" w:type="dxa"/>
            <w:shd w:val="clear" w:color="auto" w:fill="FFFFCC"/>
          </w:tcPr>
          <w:p w14:paraId="2DE6670A" w14:textId="77777777" w:rsidR="00E54A04" w:rsidRDefault="00000000">
            <w:pPr>
              <w:pStyle w:val="TableParagraph"/>
              <w:spacing w:before="209"/>
              <w:ind w:left="614"/>
              <w:rPr>
                <w:rFonts w:ascii="Microsoft Sans Serif"/>
              </w:rPr>
            </w:pPr>
            <w:r>
              <w:rPr>
                <w:rFonts w:ascii="Microsoft Sans Serif"/>
                <w:spacing w:val="-5"/>
              </w:rPr>
              <w:t>C.O</w:t>
            </w:r>
          </w:p>
        </w:tc>
        <w:tc>
          <w:tcPr>
            <w:tcW w:w="5801" w:type="dxa"/>
            <w:shd w:val="clear" w:color="auto" w:fill="FCE0AE"/>
          </w:tcPr>
          <w:p w14:paraId="7B0BAF57" w14:textId="77777777" w:rsidR="00E54A04" w:rsidRDefault="00000000">
            <w:pPr>
              <w:pStyle w:val="TableParagraph"/>
              <w:spacing w:line="273" w:lineRule="auto"/>
              <w:ind w:left="114" w:right="84"/>
              <w:jc w:val="both"/>
              <w:rPr>
                <w:sz w:val="20"/>
              </w:rPr>
            </w:pPr>
            <w:r>
              <w:rPr>
                <w:sz w:val="20"/>
              </w:rPr>
              <w:t>7.</w:t>
            </w:r>
            <w:r>
              <w:rPr>
                <w:spacing w:val="-12"/>
                <w:sz w:val="20"/>
              </w:rPr>
              <w:t xml:space="preserve"> </w:t>
            </w:r>
            <w:r>
              <w:rPr>
                <w:sz w:val="20"/>
              </w:rPr>
              <w:t>Discriminar</w:t>
            </w:r>
            <w:r>
              <w:rPr>
                <w:spacing w:val="-11"/>
                <w:sz w:val="20"/>
              </w:rPr>
              <w:t xml:space="preserve"> </w:t>
            </w:r>
            <w:r>
              <w:rPr>
                <w:sz w:val="20"/>
              </w:rPr>
              <w:t>patrones</w:t>
            </w:r>
            <w:r>
              <w:rPr>
                <w:spacing w:val="-11"/>
                <w:sz w:val="20"/>
              </w:rPr>
              <w:t xml:space="preserve"> </w:t>
            </w:r>
            <w:r>
              <w:rPr>
                <w:sz w:val="20"/>
              </w:rPr>
              <w:t>sonoros,</w:t>
            </w:r>
            <w:r>
              <w:rPr>
                <w:spacing w:val="-12"/>
                <w:sz w:val="20"/>
              </w:rPr>
              <w:t xml:space="preserve"> </w:t>
            </w:r>
            <w:r>
              <w:rPr>
                <w:sz w:val="20"/>
              </w:rPr>
              <w:t>acentuales,</w:t>
            </w:r>
            <w:r>
              <w:rPr>
                <w:spacing w:val="-11"/>
                <w:sz w:val="20"/>
              </w:rPr>
              <w:t xml:space="preserve"> </w:t>
            </w:r>
            <w:r>
              <w:rPr>
                <w:sz w:val="20"/>
              </w:rPr>
              <w:t>rítmicos</w:t>
            </w:r>
            <w:r>
              <w:rPr>
                <w:spacing w:val="-11"/>
                <w:sz w:val="20"/>
              </w:rPr>
              <w:t xml:space="preserve"> </w:t>
            </w:r>
            <w:r>
              <w:rPr>
                <w:sz w:val="20"/>
              </w:rPr>
              <w:t>y</w:t>
            </w:r>
            <w:r>
              <w:rPr>
                <w:spacing w:val="-12"/>
                <w:sz w:val="20"/>
              </w:rPr>
              <w:t xml:space="preserve"> </w:t>
            </w:r>
            <w:r>
              <w:rPr>
                <w:sz w:val="20"/>
              </w:rPr>
              <w:t>de</w:t>
            </w:r>
            <w:r>
              <w:rPr>
                <w:spacing w:val="-11"/>
                <w:sz w:val="20"/>
              </w:rPr>
              <w:t xml:space="preserve"> </w:t>
            </w:r>
            <w:r>
              <w:rPr>
                <w:sz w:val="20"/>
              </w:rPr>
              <w:t xml:space="preserve">entonación de uso común, y reconocer los significados e intenciones comunicativas generales relacionados con los mismos. </w:t>
            </w:r>
            <w:r>
              <w:rPr>
                <w:color w:val="000000"/>
                <w:sz w:val="20"/>
                <w:highlight w:val="yellow"/>
              </w:rPr>
              <w:t>5%</w:t>
            </w:r>
          </w:p>
        </w:tc>
        <w:tc>
          <w:tcPr>
            <w:tcW w:w="567" w:type="dxa"/>
            <w:shd w:val="clear" w:color="auto" w:fill="DDFFDD"/>
          </w:tcPr>
          <w:p w14:paraId="0A528C1A" w14:textId="77777777" w:rsidR="00E54A04" w:rsidRDefault="00E54A04">
            <w:pPr>
              <w:pStyle w:val="TableParagraph"/>
              <w:rPr>
                <w:rFonts w:ascii="Times New Roman"/>
                <w:sz w:val="20"/>
              </w:rPr>
            </w:pPr>
          </w:p>
        </w:tc>
        <w:tc>
          <w:tcPr>
            <w:tcW w:w="553" w:type="dxa"/>
            <w:shd w:val="clear" w:color="auto" w:fill="DDFFDD"/>
          </w:tcPr>
          <w:p w14:paraId="1BD57FB7" w14:textId="77777777" w:rsidR="00E54A04" w:rsidRDefault="00E54A04">
            <w:pPr>
              <w:pStyle w:val="TableParagraph"/>
              <w:rPr>
                <w:rFonts w:ascii="Times New Roman"/>
                <w:sz w:val="20"/>
              </w:rPr>
            </w:pPr>
          </w:p>
        </w:tc>
        <w:tc>
          <w:tcPr>
            <w:tcW w:w="586" w:type="dxa"/>
            <w:shd w:val="clear" w:color="auto" w:fill="DDFFDD"/>
          </w:tcPr>
          <w:p w14:paraId="689140C8" w14:textId="77777777" w:rsidR="00E54A04" w:rsidRDefault="00E54A04">
            <w:pPr>
              <w:pStyle w:val="TableParagraph"/>
              <w:rPr>
                <w:rFonts w:ascii="Times New Roman"/>
                <w:sz w:val="20"/>
              </w:rPr>
            </w:pPr>
          </w:p>
        </w:tc>
        <w:tc>
          <w:tcPr>
            <w:tcW w:w="975" w:type="dxa"/>
            <w:shd w:val="clear" w:color="auto" w:fill="DDFFDD"/>
          </w:tcPr>
          <w:p w14:paraId="276F266E" w14:textId="77777777" w:rsidR="00E54A04" w:rsidRDefault="00E54A04">
            <w:pPr>
              <w:pStyle w:val="TableParagraph"/>
              <w:rPr>
                <w:rFonts w:ascii="Times New Roman"/>
                <w:sz w:val="20"/>
              </w:rPr>
            </w:pPr>
          </w:p>
        </w:tc>
      </w:tr>
      <w:tr w:rsidR="00E54A04" w14:paraId="01C42618" w14:textId="77777777">
        <w:trPr>
          <w:trHeight w:val="465"/>
        </w:trPr>
        <w:tc>
          <w:tcPr>
            <w:tcW w:w="10494" w:type="dxa"/>
            <w:gridSpan w:val="6"/>
          </w:tcPr>
          <w:p w14:paraId="299CDC82" w14:textId="77777777" w:rsidR="00E54A04" w:rsidRDefault="00000000">
            <w:pPr>
              <w:pStyle w:val="TableParagraph"/>
              <w:tabs>
                <w:tab w:val="left" w:pos="3183"/>
                <w:tab w:val="left" w:pos="5550"/>
              </w:tabs>
              <w:spacing w:line="215" w:lineRule="exact"/>
              <w:ind w:left="114"/>
              <w:rPr>
                <w:rFonts w:ascii="Microsoft Sans Serif" w:hAnsi="Microsoft Sans Serif"/>
                <w:sz w:val="20"/>
              </w:rPr>
            </w:pPr>
            <w:r>
              <w:rPr>
                <w:rFonts w:ascii="Microsoft Sans Serif" w:hAnsi="Microsoft Sans Serif"/>
                <w:noProof/>
                <w:sz w:val="20"/>
              </w:rPr>
              <mc:AlternateContent>
                <mc:Choice Requires="wpg">
                  <w:drawing>
                    <wp:anchor distT="0" distB="0" distL="0" distR="0" simplePos="0" relativeHeight="481862144" behindDoc="1" locked="0" layoutInCell="1" allowOverlap="1" wp14:anchorId="6768C393" wp14:editId="3923CC66">
                      <wp:simplePos x="0" y="0"/>
                      <wp:positionH relativeFrom="column">
                        <wp:posOffset>243840</wp:posOffset>
                      </wp:positionH>
                      <wp:positionV relativeFrom="paragraph">
                        <wp:posOffset>-177</wp:posOffset>
                      </wp:positionV>
                      <wp:extent cx="189230" cy="134620"/>
                      <wp:effectExtent l="0" t="0" r="0" b="0"/>
                      <wp:wrapNone/>
                      <wp:docPr id="134" name="Group 1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9230" cy="134620"/>
                                <a:chOff x="0" y="0"/>
                                <a:chExt cx="189230" cy="134620"/>
                              </a:xfrm>
                            </wpg:grpSpPr>
                            <pic:pic xmlns:pic="http://schemas.openxmlformats.org/drawingml/2006/picture">
                              <pic:nvPicPr>
                                <pic:cNvPr id="135" name="Image 135"/>
                                <pic:cNvPicPr/>
                              </pic:nvPicPr>
                              <pic:blipFill>
                                <a:blip r:embed="rId21" cstate="print"/>
                                <a:stretch>
                                  <a:fillRect/>
                                </a:stretch>
                              </pic:blipFill>
                              <pic:spPr>
                                <a:xfrm>
                                  <a:off x="0" y="0"/>
                                  <a:ext cx="191051" cy="135636"/>
                                </a:xfrm>
                                <a:prstGeom prst="rect">
                                  <a:avLst/>
                                </a:prstGeom>
                              </pic:spPr>
                            </pic:pic>
                          </wpg:wgp>
                        </a:graphicData>
                      </a:graphic>
                    </wp:anchor>
                  </w:drawing>
                </mc:Choice>
                <mc:Fallback>
                  <w:pict>
                    <v:group w14:anchorId="05322921" id="Group 134" o:spid="_x0000_s1026" style="position:absolute;margin-left:19.2pt;margin-top:0;width:14.9pt;height:10.6pt;z-index:-21454336;mso-wrap-distance-left:0;mso-wrap-distance-right:0" coordsize="189230,1346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">
                      <v:shape id="Image 135" o:spid="_x0000_s1027" type="#_x0000_t75" style="position:absolute;width:191051;height:1356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">
                        <v:imagedata r:id="rId22" o:title=""/>
                      </v:shape>
                    </v:group>
                  </w:pict>
                </mc:Fallback>
              </mc:AlternateContent>
            </w:r>
            <w:r>
              <w:rPr>
                <w:rFonts w:ascii="Microsoft Sans Serif" w:hAnsi="Microsoft Sans Serif"/>
                <w:noProof/>
                <w:sz w:val="20"/>
              </w:rPr>
              <mc:AlternateContent>
                <mc:Choice Requires="wpg">
                  <w:drawing>
                    <wp:anchor distT="0" distB="0" distL="0" distR="0" simplePos="0" relativeHeight="481862656" behindDoc="1" locked="0" layoutInCell="1" allowOverlap="1" wp14:anchorId="2D653168" wp14:editId="1E254025">
                      <wp:simplePos x="0" y="0"/>
                      <wp:positionH relativeFrom="column">
                        <wp:posOffset>1207338</wp:posOffset>
                      </wp:positionH>
                      <wp:positionV relativeFrom="paragraph">
                        <wp:posOffset>-177</wp:posOffset>
                      </wp:positionV>
                      <wp:extent cx="195580" cy="134620"/>
                      <wp:effectExtent l="0" t="0" r="0" b="0"/>
                      <wp:wrapNone/>
                      <wp:docPr id="136" name="Group 1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5580" cy="134620"/>
                                <a:chOff x="0" y="0"/>
                                <a:chExt cx="195580" cy="134620"/>
                              </a:xfrm>
                            </wpg:grpSpPr>
                            <pic:pic xmlns:pic="http://schemas.openxmlformats.org/drawingml/2006/picture">
                              <pic:nvPicPr>
                                <pic:cNvPr id="137" name="Image 137"/>
                                <pic:cNvPicPr/>
                              </pic:nvPicPr>
                              <pic:blipFill>
                                <a:blip r:embed="rId23" cstate="print"/>
                                <a:stretch>
                                  <a:fillRect/>
                                </a:stretch>
                              </pic:blipFill>
                              <pic:spPr>
                                <a:xfrm>
                                  <a:off x="0" y="0"/>
                                  <a:ext cx="197214" cy="135636"/>
                                </a:xfrm>
                                <a:prstGeom prst="rect">
                                  <a:avLst/>
                                </a:prstGeom>
                              </pic:spPr>
                            </pic:pic>
                          </wpg:wgp>
                        </a:graphicData>
                      </a:graphic>
                    </wp:anchor>
                  </w:drawing>
                </mc:Choice>
                <mc:Fallback>
                  <w:pict>
                    <v:group w14:anchorId="5AF06BAB" id="Group 136" o:spid="_x0000_s1026" style="position:absolute;margin-left:95.05pt;margin-top:0;width:15.4pt;height:10.6pt;z-index:-21453824;mso-wrap-distance-left:0;mso-wrap-distance-right:0" coordsize="195580,1346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">
                      <v:shape id="Image 137" o:spid="_x0000_s1027" type="#_x0000_t75" style="position:absolute;width:197214;height:1356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">
                        <v:imagedata r:id="rId24" o:title=""/>
                      </v:shape>
                    </v:group>
                  </w:pict>
                </mc:Fallback>
              </mc:AlternateContent>
            </w:r>
            <w:r>
              <w:rPr>
                <w:rFonts w:ascii="Microsoft Sans Serif" w:hAnsi="Microsoft Sans Serif"/>
                <w:noProof/>
                <w:sz w:val="20"/>
              </w:rPr>
              <mc:AlternateContent>
                <mc:Choice Requires="wpg">
                  <w:drawing>
                    <wp:anchor distT="0" distB="0" distL="0" distR="0" simplePos="0" relativeHeight="481863168" behindDoc="1" locked="0" layoutInCell="1" allowOverlap="1" wp14:anchorId="161A8B5C" wp14:editId="1360F994">
                      <wp:simplePos x="0" y="0"/>
                      <wp:positionH relativeFrom="column">
                        <wp:posOffset>1887296</wp:posOffset>
                      </wp:positionH>
                      <wp:positionV relativeFrom="paragraph">
                        <wp:posOffset>-177</wp:posOffset>
                      </wp:positionV>
                      <wp:extent cx="195580" cy="134620"/>
                      <wp:effectExtent l="0" t="0" r="0" b="0"/>
                      <wp:wrapNone/>
                      <wp:docPr id="138" name="Group 1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5580" cy="134620"/>
                                <a:chOff x="0" y="0"/>
                                <a:chExt cx="195580" cy="134620"/>
                              </a:xfrm>
                            </wpg:grpSpPr>
                            <pic:pic xmlns:pic="http://schemas.openxmlformats.org/drawingml/2006/picture">
                              <pic:nvPicPr>
                                <pic:cNvPr id="139" name="Image 139"/>
                                <pic:cNvPicPr/>
                              </pic:nvPicPr>
                              <pic:blipFill>
                                <a:blip r:embed="rId23" cstate="print"/>
                                <a:stretch>
                                  <a:fillRect/>
                                </a:stretch>
                              </pic:blipFill>
                              <pic:spPr>
                                <a:xfrm>
                                  <a:off x="0" y="0"/>
                                  <a:ext cx="197214" cy="135636"/>
                                </a:xfrm>
                                <a:prstGeom prst="rect">
                                  <a:avLst/>
                                </a:prstGeom>
                              </pic:spPr>
                            </pic:pic>
                          </wpg:wgp>
                        </a:graphicData>
                      </a:graphic>
                    </wp:anchor>
                  </w:drawing>
                </mc:Choice>
                <mc:Fallback>
                  <w:pict>
                    <v:group w14:anchorId="3A36CBE5" id="Group 138" o:spid="_x0000_s1026" style="position:absolute;margin-left:148.6pt;margin-top:0;width:15.4pt;height:10.6pt;z-index:-21453312;mso-wrap-distance-left:0;mso-wrap-distance-right:0" coordsize="195580,1346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">
                      <v:shape id="Image 139" o:spid="_x0000_s1027" type="#_x0000_t75" style="position:absolute;width:197214;height:1356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">
                        <v:imagedata r:id="rId24" o:title=""/>
                      </v:shape>
                    </v:group>
                  </w:pict>
                </mc:Fallback>
              </mc:AlternateContent>
            </w:r>
            <w:r>
              <w:rPr>
                <w:rFonts w:ascii="Microsoft Sans Serif" w:hAnsi="Microsoft Sans Serif"/>
                <w:noProof/>
                <w:sz w:val="20"/>
              </w:rPr>
              <mc:AlternateContent>
                <mc:Choice Requires="wpg">
                  <w:drawing>
                    <wp:anchor distT="0" distB="0" distL="0" distR="0" simplePos="0" relativeHeight="481863680" behindDoc="1" locked="0" layoutInCell="1" allowOverlap="1" wp14:anchorId="0A535C3D" wp14:editId="3B064FDA">
                      <wp:simplePos x="0" y="0"/>
                      <wp:positionH relativeFrom="column">
                        <wp:posOffset>3390595</wp:posOffset>
                      </wp:positionH>
                      <wp:positionV relativeFrom="paragraph">
                        <wp:posOffset>-177</wp:posOffset>
                      </wp:positionV>
                      <wp:extent cx="195580" cy="134620"/>
                      <wp:effectExtent l="0" t="0" r="0" b="0"/>
                      <wp:wrapNone/>
                      <wp:docPr id="140" name="Group 1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5580" cy="134620"/>
                                <a:chOff x="0" y="0"/>
                                <a:chExt cx="195580" cy="134620"/>
                              </a:xfrm>
                            </wpg:grpSpPr>
                            <pic:pic xmlns:pic="http://schemas.openxmlformats.org/drawingml/2006/picture">
                              <pic:nvPicPr>
                                <pic:cNvPr id="141" name="Image 141"/>
                                <pic:cNvPicPr/>
                              </pic:nvPicPr>
                              <pic:blipFill>
                                <a:blip r:embed="rId23" cstate="print"/>
                                <a:stretch>
                                  <a:fillRect/>
                                </a:stretch>
                              </pic:blipFill>
                              <pic:spPr>
                                <a:xfrm>
                                  <a:off x="0" y="0"/>
                                  <a:ext cx="197214" cy="135636"/>
                                </a:xfrm>
                                <a:prstGeom prst="rect">
                                  <a:avLst/>
                                </a:prstGeom>
                              </pic:spPr>
                            </pic:pic>
                          </wpg:wgp>
                        </a:graphicData>
                      </a:graphic>
                    </wp:anchor>
                  </w:drawing>
                </mc:Choice>
                <mc:Fallback>
                  <w:pict>
                    <v:group w14:anchorId="5FAE5447" id="Group 140" o:spid="_x0000_s1026" style="position:absolute;margin-left:267pt;margin-top:0;width:15.4pt;height:10.6pt;z-index:-21452800;mso-wrap-distance-left:0;mso-wrap-distance-right:0" coordsize="195580,1346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">
                      <v:shape id="Image 141" o:spid="_x0000_s1027" type="#_x0000_t75" style="position:absolute;width:197214;height:1356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">
                        <v:imagedata r:id="rId24" o:title=""/>
                      </v:shape>
                    </v:group>
                  </w:pict>
                </mc:Fallback>
              </mc:AlternateContent>
            </w:r>
            <w:r>
              <w:rPr>
                <w:rFonts w:ascii="Arial" w:hAnsi="Arial"/>
                <w:b/>
                <w:sz w:val="20"/>
              </w:rPr>
              <w:t>TB</w:t>
            </w:r>
            <w:r>
              <w:rPr>
                <w:rFonts w:ascii="Arial" w:hAnsi="Arial"/>
                <w:b/>
                <w:spacing w:val="41"/>
                <w:sz w:val="20"/>
              </w:rPr>
              <w:t xml:space="preserve">  </w:t>
            </w:r>
            <w:r>
              <w:rPr>
                <w:rFonts w:ascii="Microsoft Sans Serif" w:hAnsi="Microsoft Sans Serif"/>
                <w:sz w:val="20"/>
              </w:rPr>
              <w:t>TRÈS</w:t>
            </w:r>
            <w:r>
              <w:rPr>
                <w:rFonts w:ascii="Microsoft Sans Serif" w:hAnsi="Microsoft Sans Serif"/>
                <w:spacing w:val="4"/>
                <w:sz w:val="20"/>
              </w:rPr>
              <w:t xml:space="preserve"> </w:t>
            </w:r>
            <w:r>
              <w:rPr>
                <w:rFonts w:ascii="Microsoft Sans Serif" w:hAnsi="Microsoft Sans Serif"/>
                <w:sz w:val="20"/>
              </w:rPr>
              <w:t>BIEN;</w:t>
            </w:r>
            <w:r>
              <w:rPr>
                <w:rFonts w:ascii="Microsoft Sans Serif" w:hAnsi="Microsoft Sans Serif"/>
                <w:spacing w:val="2"/>
                <w:sz w:val="20"/>
              </w:rPr>
              <w:t xml:space="preserve"> </w:t>
            </w:r>
            <w:r>
              <w:rPr>
                <w:rFonts w:ascii="Arial" w:hAnsi="Arial"/>
                <w:b/>
                <w:sz w:val="20"/>
              </w:rPr>
              <w:t>B</w:t>
            </w:r>
            <w:r>
              <w:rPr>
                <w:rFonts w:ascii="Arial" w:hAnsi="Arial"/>
                <w:b/>
                <w:spacing w:val="65"/>
                <w:w w:val="150"/>
                <w:sz w:val="20"/>
              </w:rPr>
              <w:t xml:space="preserve"> </w:t>
            </w:r>
            <w:r>
              <w:rPr>
                <w:rFonts w:ascii="Microsoft Sans Serif" w:hAnsi="Microsoft Sans Serif"/>
                <w:sz w:val="20"/>
              </w:rPr>
              <w:t>BIEN</w:t>
            </w:r>
            <w:r>
              <w:rPr>
                <w:rFonts w:ascii="Microsoft Sans Serif" w:hAnsi="Microsoft Sans Serif"/>
                <w:spacing w:val="-3"/>
                <w:sz w:val="20"/>
              </w:rPr>
              <w:t xml:space="preserve"> </w:t>
            </w:r>
            <w:r>
              <w:rPr>
                <w:rFonts w:ascii="Microsoft Sans Serif" w:hAnsi="Microsoft Sans Serif"/>
                <w:sz w:val="20"/>
              </w:rPr>
              <w:t>;</w:t>
            </w:r>
            <w:r>
              <w:rPr>
                <w:rFonts w:ascii="Microsoft Sans Serif" w:hAnsi="Microsoft Sans Serif"/>
                <w:spacing w:val="5"/>
                <w:sz w:val="20"/>
              </w:rPr>
              <w:t xml:space="preserve"> </w:t>
            </w:r>
            <w:r>
              <w:rPr>
                <w:rFonts w:ascii="Arial" w:hAnsi="Arial"/>
                <w:b/>
                <w:spacing w:val="-5"/>
                <w:sz w:val="20"/>
              </w:rPr>
              <w:t>DA</w:t>
            </w:r>
            <w:r>
              <w:rPr>
                <w:rFonts w:ascii="Arial" w:hAnsi="Arial"/>
                <w:b/>
                <w:sz w:val="20"/>
              </w:rPr>
              <w:tab/>
            </w:r>
            <w:r>
              <w:rPr>
                <w:rFonts w:ascii="Microsoft Sans Serif" w:hAnsi="Microsoft Sans Serif"/>
                <w:sz w:val="20"/>
              </w:rPr>
              <w:t>DOIT</w:t>
            </w:r>
            <w:r>
              <w:rPr>
                <w:rFonts w:ascii="Microsoft Sans Serif" w:hAnsi="Microsoft Sans Serif"/>
                <w:spacing w:val="-3"/>
                <w:sz w:val="20"/>
              </w:rPr>
              <w:t xml:space="preserve"> </w:t>
            </w:r>
            <w:r>
              <w:rPr>
                <w:rFonts w:ascii="Microsoft Sans Serif" w:hAnsi="Microsoft Sans Serif"/>
                <w:sz w:val="20"/>
              </w:rPr>
              <w:t>AMÉLIORER</w:t>
            </w:r>
            <w:r>
              <w:rPr>
                <w:rFonts w:ascii="Microsoft Sans Serif" w:hAnsi="Microsoft Sans Serif"/>
                <w:spacing w:val="-9"/>
                <w:sz w:val="20"/>
              </w:rPr>
              <w:t xml:space="preserve"> </w:t>
            </w:r>
            <w:r>
              <w:rPr>
                <w:rFonts w:ascii="Microsoft Sans Serif" w:hAnsi="Microsoft Sans Serif"/>
                <w:sz w:val="20"/>
              </w:rPr>
              <w:t>;</w:t>
            </w:r>
            <w:r>
              <w:rPr>
                <w:rFonts w:ascii="Microsoft Sans Serif" w:hAnsi="Microsoft Sans Serif"/>
                <w:spacing w:val="-5"/>
                <w:sz w:val="20"/>
              </w:rPr>
              <w:t xml:space="preserve"> </w:t>
            </w:r>
            <w:r>
              <w:rPr>
                <w:rFonts w:ascii="Arial" w:hAnsi="Arial"/>
                <w:b/>
                <w:spacing w:val="-5"/>
                <w:sz w:val="20"/>
              </w:rPr>
              <w:t>NA</w:t>
            </w:r>
            <w:r>
              <w:rPr>
                <w:rFonts w:ascii="Arial" w:hAnsi="Arial"/>
                <w:b/>
                <w:sz w:val="20"/>
              </w:rPr>
              <w:tab/>
            </w:r>
            <w:r>
              <w:rPr>
                <w:rFonts w:ascii="Microsoft Sans Serif" w:hAnsi="Microsoft Sans Serif"/>
                <w:sz w:val="20"/>
              </w:rPr>
              <w:t>NON</w:t>
            </w:r>
            <w:r>
              <w:rPr>
                <w:rFonts w:ascii="Microsoft Sans Serif" w:hAnsi="Microsoft Sans Serif"/>
                <w:spacing w:val="-1"/>
                <w:sz w:val="20"/>
              </w:rPr>
              <w:t xml:space="preserve"> </w:t>
            </w:r>
            <w:r>
              <w:rPr>
                <w:rFonts w:ascii="Microsoft Sans Serif" w:hAnsi="Microsoft Sans Serif"/>
                <w:spacing w:val="-2"/>
                <w:sz w:val="20"/>
              </w:rPr>
              <w:t>ACQUIS</w:t>
            </w:r>
          </w:p>
        </w:tc>
      </w:tr>
    </w:tbl>
    <w:p w14:paraId="5CF62967" w14:textId="77777777" w:rsidR="00E54A04" w:rsidRDefault="00E54A04">
      <w:pPr>
        <w:pStyle w:val="Textoindependiente"/>
        <w:rPr>
          <w:rFonts w:ascii="Arial"/>
          <w:b/>
        </w:rPr>
      </w:pPr>
    </w:p>
    <w:p w14:paraId="6A9F4795" w14:textId="77777777" w:rsidR="00E54A04" w:rsidRDefault="00E54A04">
      <w:pPr>
        <w:pStyle w:val="Textoindependiente"/>
        <w:rPr>
          <w:rFonts w:ascii="Arial"/>
          <w:b/>
        </w:rPr>
      </w:pPr>
    </w:p>
    <w:p w14:paraId="7B8A16F0" w14:textId="77777777" w:rsidR="00E54A04" w:rsidRDefault="00E54A04">
      <w:pPr>
        <w:pStyle w:val="Textoindependiente"/>
        <w:rPr>
          <w:rFonts w:ascii="Arial"/>
          <w:b/>
        </w:rPr>
      </w:pPr>
    </w:p>
    <w:p w14:paraId="7B9EE008" w14:textId="77777777" w:rsidR="00E54A04" w:rsidRDefault="00E54A04">
      <w:pPr>
        <w:pStyle w:val="Textoindependiente"/>
        <w:rPr>
          <w:rFonts w:ascii="Arial"/>
          <w:b/>
        </w:rPr>
      </w:pPr>
    </w:p>
    <w:p w14:paraId="19059403" w14:textId="77777777" w:rsidR="00E54A04" w:rsidRDefault="00E54A04">
      <w:pPr>
        <w:pStyle w:val="Textoindependiente"/>
        <w:rPr>
          <w:rFonts w:ascii="Arial"/>
          <w:b/>
        </w:rPr>
      </w:pPr>
    </w:p>
    <w:p w14:paraId="060BE95F" w14:textId="77777777" w:rsidR="00E54A04" w:rsidRDefault="00E54A04">
      <w:pPr>
        <w:pStyle w:val="Textoindependiente"/>
        <w:rPr>
          <w:rFonts w:ascii="Arial"/>
          <w:b/>
        </w:rPr>
      </w:pPr>
    </w:p>
    <w:p w14:paraId="1204906C" w14:textId="77777777" w:rsidR="00E54A04" w:rsidRDefault="00E54A04">
      <w:pPr>
        <w:pStyle w:val="Textoindependiente"/>
        <w:rPr>
          <w:rFonts w:ascii="Arial"/>
          <w:b/>
        </w:rPr>
      </w:pPr>
    </w:p>
    <w:p w14:paraId="54252778" w14:textId="77777777" w:rsidR="00E54A04" w:rsidRDefault="00E54A04">
      <w:pPr>
        <w:pStyle w:val="Textoindependiente"/>
        <w:rPr>
          <w:rFonts w:ascii="Arial"/>
          <w:b/>
        </w:rPr>
      </w:pPr>
    </w:p>
    <w:p w14:paraId="30681530" w14:textId="77777777" w:rsidR="00E54A04" w:rsidRDefault="00E54A04">
      <w:pPr>
        <w:pStyle w:val="Textoindependiente"/>
        <w:rPr>
          <w:rFonts w:ascii="Arial"/>
          <w:b/>
        </w:rPr>
      </w:pPr>
    </w:p>
    <w:p w14:paraId="2401B02D" w14:textId="77777777" w:rsidR="00E54A04" w:rsidRDefault="00E54A04">
      <w:pPr>
        <w:pStyle w:val="Textoindependiente"/>
        <w:spacing w:before="237"/>
        <w:rPr>
          <w:rFonts w:ascii="Arial"/>
          <w:b/>
        </w:rPr>
      </w:pPr>
    </w:p>
    <w:p w14:paraId="299BBDF0" w14:textId="41CE24C6" w:rsidR="00E54A04" w:rsidRDefault="00E54A04" w:rsidP="00DE0692">
      <w:pPr>
        <w:pStyle w:val="Textoindependiente"/>
        <w:ind w:left="424"/>
        <w:jc w:val="center"/>
        <w:rPr>
          <w:rFonts w:ascii="MS Gothic"/>
        </w:rPr>
        <w:sectPr w:rsidR="00E54A04">
          <w:pgSz w:w="11910" w:h="16840"/>
          <w:pgMar w:top="0" w:right="425" w:bottom="280" w:left="0" w:header="720" w:footer="720" w:gutter="0"/>
          <w:cols w:space="720"/>
        </w:sectPr>
      </w:pPr>
    </w:p>
    <w:p w14:paraId="56D25B9B" w14:textId="77777777" w:rsidR="00E54A04" w:rsidRDefault="00000000">
      <w:pPr>
        <w:pStyle w:val="Textoindependiente"/>
        <w:spacing w:line="264" w:lineRule="exact"/>
        <w:ind w:left="1240" w:right="1512"/>
        <w:jc w:val="center"/>
        <w:rPr>
          <w:rFonts w:ascii="MS Gothic"/>
        </w:rPr>
      </w:pPr>
      <w:r>
        <w:rPr>
          <w:rFonts w:ascii="MS Gothic"/>
          <w:noProof/>
        </w:rPr>
        <w:lastRenderedPageBreak/>
        <mc:AlternateContent>
          <mc:Choice Requires="wps">
            <w:drawing>
              <wp:anchor distT="0" distB="0" distL="0" distR="0" simplePos="0" relativeHeight="481864192" behindDoc="1" locked="0" layoutInCell="1" allowOverlap="1" wp14:anchorId="7C3220CE" wp14:editId="2A216B09">
                <wp:simplePos x="0" y="0"/>
                <wp:positionH relativeFrom="page">
                  <wp:posOffset>0</wp:posOffset>
                </wp:positionH>
                <wp:positionV relativeFrom="page">
                  <wp:posOffset>0</wp:posOffset>
                </wp:positionV>
                <wp:extent cx="7556500" cy="10692765"/>
                <wp:effectExtent l="0" t="0" r="0" b="0"/>
                <wp:wrapNone/>
                <wp:docPr id="142" name="Graphic 1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10692765"/>
                        </a:xfrm>
                        <a:custGeom>
                          <a:avLst/>
                          <a:gdLst/>
                          <a:ahLst/>
                          <a:cxnLst/>
                          <a:rect l="l" t="t" r="r" b="b"/>
                          <a:pathLst>
                            <a:path w="7556500" h="10692765">
                              <a:moveTo>
                                <a:pt x="7555992" y="0"/>
                              </a:moveTo>
                              <a:lnTo>
                                <a:pt x="0" y="0"/>
                              </a:lnTo>
                              <a:lnTo>
                                <a:pt x="0" y="10692383"/>
                              </a:lnTo>
                              <a:lnTo>
                                <a:pt x="7555992" y="10692383"/>
                              </a:lnTo>
                              <a:lnTo>
                                <a:pt x="7555992"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02648DD9" id="Graphic 142" o:spid="_x0000_s1026" style="position:absolute;margin-left:0;margin-top:0;width:595pt;height:841.95pt;z-index:-21452288;visibility:visible;mso-wrap-style:square;mso-wrap-distance-left:0;mso-wrap-distance-top:0;mso-wrap-distance-right:0;mso-wrap-distance-bottom:0;mso-position-horizontal:absolute;mso-position-horizontal-relative:page;mso-position-vertical:absolute;mso-position-vertical-relative:page;v-text-anchor:top" coordsize="7556500,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" path="m7555992,l,,,10692383r7555992,l7555992,xe" fillcolor="#f1f1f1" stroked="f">
                <v:path arrowok="t"/>
                <w10:wrap anchorx="page" anchory="page"/>
              </v:shape>
            </w:pict>
          </mc:Fallback>
        </mc:AlternateContent>
      </w:r>
      <w:r>
        <w:rPr>
          <w:rFonts w:ascii="MS Gothic"/>
          <w:spacing w:val="-5"/>
        </w:rPr>
        <w:t>95</w:t>
      </w:r>
    </w:p>
    <w:p w14:paraId="5F1124B8" w14:textId="77777777" w:rsidR="00E54A04" w:rsidRDefault="00E54A04">
      <w:pPr>
        <w:pStyle w:val="Textoindependiente"/>
        <w:rPr>
          <w:rFonts w:ascii="MS Gothic"/>
        </w:rPr>
      </w:pPr>
    </w:p>
    <w:p w14:paraId="2FBA97C3" w14:textId="77777777" w:rsidR="00E54A04" w:rsidRDefault="00E54A04">
      <w:pPr>
        <w:pStyle w:val="Textoindependiente"/>
        <w:rPr>
          <w:rFonts w:ascii="MS Gothic"/>
        </w:rPr>
      </w:pPr>
    </w:p>
    <w:p w14:paraId="245CE36A" w14:textId="77777777" w:rsidR="00E54A04" w:rsidRDefault="00E54A04">
      <w:pPr>
        <w:pStyle w:val="Textoindependiente"/>
        <w:rPr>
          <w:rFonts w:ascii="MS Gothic"/>
        </w:rPr>
      </w:pPr>
    </w:p>
    <w:p w14:paraId="1A8D2F9A" w14:textId="77777777" w:rsidR="00E54A04" w:rsidRDefault="00E54A04">
      <w:pPr>
        <w:pStyle w:val="Textoindependiente"/>
        <w:spacing w:before="73"/>
        <w:rPr>
          <w:rFonts w:ascii="MS Gothic"/>
        </w:rPr>
      </w:pPr>
    </w:p>
    <w:p w14:paraId="3567F579" w14:textId="77777777" w:rsidR="00E54A04" w:rsidRDefault="00000000">
      <w:pPr>
        <w:pStyle w:val="Ttulo5"/>
        <w:ind w:left="2944"/>
      </w:pPr>
      <w:r>
        <w:t>11.5.-CORRECTION</w:t>
      </w:r>
      <w:r>
        <w:rPr>
          <w:spacing w:val="-13"/>
        </w:rPr>
        <w:t xml:space="preserve"> </w:t>
      </w:r>
      <w:r>
        <w:t>DU</w:t>
      </w:r>
      <w:r>
        <w:rPr>
          <w:spacing w:val="-13"/>
        </w:rPr>
        <w:t xml:space="preserve"> </w:t>
      </w:r>
      <w:r>
        <w:rPr>
          <w:spacing w:val="-2"/>
        </w:rPr>
        <w:t>CAHIER</w:t>
      </w:r>
    </w:p>
    <w:p w14:paraId="7040E438" w14:textId="77777777" w:rsidR="00E54A04" w:rsidRDefault="00E54A04">
      <w:pPr>
        <w:pStyle w:val="Textoindependiente"/>
        <w:spacing w:before="40"/>
        <w:rPr>
          <w:rFonts w:ascii="Arial"/>
          <w:b/>
          <w:sz w:val="20"/>
        </w:rPr>
      </w:pPr>
    </w:p>
    <w:tbl>
      <w:tblPr>
        <w:tblStyle w:val="TableNormal"/>
        <w:tblW w:w="0" w:type="auto"/>
        <w:tblInd w:w="11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23"/>
        <w:gridCol w:w="860"/>
        <w:gridCol w:w="5690"/>
        <w:gridCol w:w="620"/>
        <w:gridCol w:w="596"/>
        <w:gridCol w:w="592"/>
        <w:gridCol w:w="558"/>
      </w:tblGrid>
      <w:tr w:rsidR="00E54A04" w14:paraId="6566B508" w14:textId="77777777">
        <w:trPr>
          <w:trHeight w:val="1272"/>
        </w:trPr>
        <w:tc>
          <w:tcPr>
            <w:tcW w:w="1883" w:type="dxa"/>
            <w:gridSpan w:val="2"/>
            <w:shd w:val="clear" w:color="auto" w:fill="FFFF99"/>
          </w:tcPr>
          <w:p w14:paraId="04801A34" w14:textId="77777777" w:rsidR="00E54A04" w:rsidRDefault="00000000">
            <w:pPr>
              <w:pStyle w:val="TableParagraph"/>
              <w:spacing w:line="238" w:lineRule="exact"/>
              <w:ind w:left="590"/>
              <w:rPr>
                <w:rFonts w:ascii="Arial" w:hAnsi="Arial"/>
                <w:b/>
              </w:rPr>
            </w:pPr>
            <w:r>
              <w:rPr>
                <w:rFonts w:ascii="Arial" w:hAnsi="Arial"/>
                <w:b/>
              </w:rPr>
              <w:t>Élève</w:t>
            </w:r>
            <w:r>
              <w:rPr>
                <w:rFonts w:ascii="Arial" w:hAnsi="Arial"/>
                <w:b/>
                <w:spacing w:val="-3"/>
              </w:rPr>
              <w:t xml:space="preserve"> </w:t>
            </w:r>
            <w:r>
              <w:rPr>
                <w:rFonts w:ascii="Arial" w:hAnsi="Arial"/>
                <w:b/>
                <w:spacing w:val="-10"/>
              </w:rPr>
              <w:t>:</w:t>
            </w:r>
          </w:p>
          <w:p w14:paraId="4179F90F" w14:textId="77777777" w:rsidR="00E54A04" w:rsidRDefault="00000000">
            <w:pPr>
              <w:pStyle w:val="TableParagraph"/>
              <w:tabs>
                <w:tab w:val="left" w:pos="1851"/>
              </w:tabs>
              <w:spacing w:before="35"/>
              <w:ind w:left="153"/>
              <w:rPr>
                <w:rFonts w:ascii="Arial"/>
                <w:b/>
              </w:rPr>
            </w:pPr>
            <w:r>
              <w:rPr>
                <w:rFonts w:ascii="Arial"/>
                <w:b/>
                <w:spacing w:val="-10"/>
              </w:rPr>
              <w:t>_</w:t>
            </w:r>
            <w:r>
              <w:rPr>
                <w:rFonts w:ascii="Arial"/>
                <w:b/>
                <w:u w:val="single"/>
              </w:rPr>
              <w:tab/>
            </w:r>
          </w:p>
        </w:tc>
        <w:tc>
          <w:tcPr>
            <w:tcW w:w="8056" w:type="dxa"/>
            <w:gridSpan w:val="5"/>
            <w:shd w:val="clear" w:color="auto" w:fill="FFFF99"/>
          </w:tcPr>
          <w:p w14:paraId="7F5488D1" w14:textId="77777777" w:rsidR="00E54A04" w:rsidRDefault="00E54A04">
            <w:pPr>
              <w:pStyle w:val="TableParagraph"/>
              <w:spacing w:before="193"/>
              <w:rPr>
                <w:rFonts w:ascii="Arial"/>
                <w:b/>
              </w:rPr>
            </w:pPr>
          </w:p>
          <w:p w14:paraId="6911A7FE" w14:textId="77777777" w:rsidR="00E54A04" w:rsidRDefault="00000000">
            <w:pPr>
              <w:pStyle w:val="TableParagraph"/>
              <w:spacing w:before="1"/>
              <w:ind w:left="11"/>
              <w:jc w:val="center"/>
              <w:rPr>
                <w:rFonts w:ascii="Arial" w:hAnsi="Arial"/>
                <w:b/>
              </w:rPr>
            </w:pPr>
            <w:r>
              <w:rPr>
                <w:rFonts w:ascii="Arial" w:hAnsi="Arial"/>
                <w:b/>
                <w:spacing w:val="-2"/>
              </w:rPr>
              <w:t>CRITÈRES</w:t>
            </w:r>
          </w:p>
        </w:tc>
      </w:tr>
      <w:tr w:rsidR="00E54A04" w14:paraId="5A390FBE" w14:textId="77777777">
        <w:trPr>
          <w:trHeight w:val="1771"/>
        </w:trPr>
        <w:tc>
          <w:tcPr>
            <w:tcW w:w="1023" w:type="dxa"/>
            <w:shd w:val="clear" w:color="auto" w:fill="FFFF99"/>
          </w:tcPr>
          <w:p w14:paraId="303BD41E" w14:textId="77777777" w:rsidR="00E54A04" w:rsidRDefault="00E54A04">
            <w:pPr>
              <w:pStyle w:val="TableParagraph"/>
              <w:rPr>
                <w:rFonts w:ascii="Arial"/>
                <w:b/>
              </w:rPr>
            </w:pPr>
          </w:p>
          <w:p w14:paraId="02453F12" w14:textId="77777777" w:rsidR="00E54A04" w:rsidRDefault="00E54A04">
            <w:pPr>
              <w:pStyle w:val="TableParagraph"/>
              <w:rPr>
                <w:rFonts w:ascii="Arial"/>
                <w:b/>
              </w:rPr>
            </w:pPr>
          </w:p>
          <w:p w14:paraId="3591438C" w14:textId="77777777" w:rsidR="00E54A04" w:rsidRDefault="00E54A04">
            <w:pPr>
              <w:pStyle w:val="TableParagraph"/>
              <w:rPr>
                <w:rFonts w:ascii="Arial"/>
                <w:b/>
              </w:rPr>
            </w:pPr>
          </w:p>
          <w:p w14:paraId="20D91992" w14:textId="77777777" w:rsidR="00E54A04" w:rsidRDefault="00E54A04">
            <w:pPr>
              <w:pStyle w:val="TableParagraph"/>
              <w:spacing w:before="250"/>
              <w:rPr>
                <w:rFonts w:ascii="Arial"/>
                <w:b/>
              </w:rPr>
            </w:pPr>
          </w:p>
          <w:p w14:paraId="43B6BA00" w14:textId="77777777" w:rsidR="00E54A04" w:rsidRDefault="00000000">
            <w:pPr>
              <w:pStyle w:val="TableParagraph"/>
              <w:ind w:left="115"/>
              <w:rPr>
                <w:rFonts w:ascii="Arial"/>
                <w:b/>
              </w:rPr>
            </w:pPr>
            <w:r>
              <w:rPr>
                <w:rFonts w:ascii="Arial"/>
                <w:b/>
              </w:rPr>
              <w:t>BLOC</w:t>
            </w:r>
            <w:r>
              <w:rPr>
                <w:rFonts w:ascii="Arial"/>
                <w:b/>
                <w:spacing w:val="-2"/>
              </w:rPr>
              <w:t xml:space="preserve"> </w:t>
            </w:r>
            <w:r>
              <w:rPr>
                <w:rFonts w:ascii="Arial"/>
                <w:b/>
                <w:spacing w:val="-10"/>
              </w:rPr>
              <w:t>2</w:t>
            </w:r>
          </w:p>
        </w:tc>
        <w:tc>
          <w:tcPr>
            <w:tcW w:w="860" w:type="dxa"/>
            <w:shd w:val="clear" w:color="auto" w:fill="FFFF99"/>
          </w:tcPr>
          <w:p w14:paraId="540A622C" w14:textId="77777777" w:rsidR="00E54A04" w:rsidRDefault="00E54A04">
            <w:pPr>
              <w:pStyle w:val="TableParagraph"/>
              <w:rPr>
                <w:rFonts w:ascii="Arial"/>
                <w:b/>
              </w:rPr>
            </w:pPr>
          </w:p>
          <w:p w14:paraId="2D651976" w14:textId="77777777" w:rsidR="00E54A04" w:rsidRDefault="00E54A04">
            <w:pPr>
              <w:pStyle w:val="TableParagraph"/>
              <w:rPr>
                <w:rFonts w:ascii="Arial"/>
                <w:b/>
              </w:rPr>
            </w:pPr>
          </w:p>
          <w:p w14:paraId="1A8E97CA" w14:textId="77777777" w:rsidR="00E54A04" w:rsidRDefault="00E54A04">
            <w:pPr>
              <w:pStyle w:val="TableParagraph"/>
              <w:rPr>
                <w:rFonts w:ascii="Arial"/>
                <w:b/>
              </w:rPr>
            </w:pPr>
          </w:p>
          <w:p w14:paraId="6B61E4A4" w14:textId="77777777" w:rsidR="00E54A04" w:rsidRDefault="00E54A04">
            <w:pPr>
              <w:pStyle w:val="TableParagraph"/>
              <w:spacing w:before="250"/>
              <w:rPr>
                <w:rFonts w:ascii="Arial"/>
                <w:b/>
              </w:rPr>
            </w:pPr>
          </w:p>
          <w:p w14:paraId="258D53A0" w14:textId="77777777" w:rsidR="00E54A04" w:rsidRDefault="00000000">
            <w:pPr>
              <w:pStyle w:val="TableParagraph"/>
              <w:ind w:left="258"/>
              <w:rPr>
                <w:rFonts w:ascii="Arial"/>
                <w:b/>
              </w:rPr>
            </w:pPr>
            <w:r>
              <w:rPr>
                <w:rFonts w:ascii="Arial"/>
                <w:b/>
                <w:spacing w:val="-5"/>
              </w:rPr>
              <w:t>P.E</w:t>
            </w:r>
          </w:p>
        </w:tc>
        <w:tc>
          <w:tcPr>
            <w:tcW w:w="8056" w:type="dxa"/>
            <w:gridSpan w:val="5"/>
            <w:shd w:val="clear" w:color="auto" w:fill="FFFFCC"/>
          </w:tcPr>
          <w:p w14:paraId="39CDF844" w14:textId="77777777" w:rsidR="00E54A04" w:rsidRDefault="00000000">
            <w:pPr>
              <w:pStyle w:val="TableParagraph"/>
              <w:spacing w:line="276" w:lineRule="auto"/>
              <w:ind w:left="114" w:right="100"/>
              <w:jc w:val="both"/>
              <w:rPr>
                <w:sz w:val="20"/>
              </w:rPr>
            </w:pPr>
            <w:r>
              <w:rPr>
                <w:sz w:val="20"/>
              </w:rPr>
              <w:t>1. Conocer</w:t>
            </w:r>
            <w:r>
              <w:rPr>
                <w:spacing w:val="-3"/>
                <w:sz w:val="20"/>
              </w:rPr>
              <w:t xml:space="preserve"> </w:t>
            </w:r>
            <w:r>
              <w:rPr>
                <w:sz w:val="20"/>
              </w:rPr>
              <w:t>y</w:t>
            </w:r>
            <w:r>
              <w:rPr>
                <w:spacing w:val="-5"/>
                <w:sz w:val="20"/>
              </w:rPr>
              <w:t xml:space="preserve"> </w:t>
            </w:r>
            <w:r>
              <w:rPr>
                <w:sz w:val="20"/>
              </w:rPr>
              <w:t>aplicar</w:t>
            </w:r>
            <w:r>
              <w:rPr>
                <w:spacing w:val="-3"/>
                <w:sz w:val="20"/>
              </w:rPr>
              <w:t xml:space="preserve"> </w:t>
            </w:r>
            <w:r>
              <w:rPr>
                <w:sz w:val="20"/>
              </w:rPr>
              <w:t>las</w:t>
            </w:r>
            <w:r>
              <w:rPr>
                <w:spacing w:val="-7"/>
                <w:sz w:val="20"/>
              </w:rPr>
              <w:t xml:space="preserve"> </w:t>
            </w:r>
            <w:r>
              <w:rPr>
                <w:sz w:val="20"/>
              </w:rPr>
              <w:t>estrategias</w:t>
            </w:r>
            <w:r>
              <w:rPr>
                <w:spacing w:val="-7"/>
                <w:sz w:val="20"/>
              </w:rPr>
              <w:t xml:space="preserve"> </w:t>
            </w:r>
            <w:r>
              <w:rPr>
                <w:sz w:val="20"/>
              </w:rPr>
              <w:t>adecuadas</w:t>
            </w:r>
            <w:r>
              <w:rPr>
                <w:spacing w:val="-7"/>
                <w:sz w:val="20"/>
              </w:rPr>
              <w:t xml:space="preserve"> </w:t>
            </w:r>
            <w:r>
              <w:rPr>
                <w:sz w:val="20"/>
              </w:rPr>
              <w:t>para</w:t>
            </w:r>
            <w:r>
              <w:rPr>
                <w:spacing w:val="-5"/>
                <w:sz w:val="20"/>
              </w:rPr>
              <w:t xml:space="preserve"> </w:t>
            </w:r>
            <w:r>
              <w:rPr>
                <w:sz w:val="20"/>
              </w:rPr>
              <w:t>producir</w:t>
            </w:r>
            <w:r>
              <w:rPr>
                <w:spacing w:val="-8"/>
                <w:sz w:val="20"/>
              </w:rPr>
              <w:t xml:space="preserve"> </w:t>
            </w:r>
            <w:r>
              <w:rPr>
                <w:sz w:val="20"/>
              </w:rPr>
              <w:t>textos</w:t>
            </w:r>
            <w:r>
              <w:rPr>
                <w:spacing w:val="-2"/>
                <w:sz w:val="20"/>
              </w:rPr>
              <w:t xml:space="preserve"> </w:t>
            </w:r>
            <w:r>
              <w:rPr>
                <w:sz w:val="20"/>
              </w:rPr>
              <w:t>breves</w:t>
            </w:r>
            <w:r>
              <w:rPr>
                <w:spacing w:val="-7"/>
                <w:sz w:val="20"/>
              </w:rPr>
              <w:t xml:space="preserve"> </w:t>
            </w:r>
            <w:r>
              <w:rPr>
                <w:sz w:val="20"/>
              </w:rPr>
              <w:t>de</w:t>
            </w:r>
            <w:r>
              <w:rPr>
                <w:spacing w:val="-4"/>
                <w:sz w:val="20"/>
              </w:rPr>
              <w:t xml:space="preserve"> </w:t>
            </w:r>
            <w:r>
              <w:rPr>
                <w:sz w:val="20"/>
              </w:rPr>
              <w:t>estructura</w:t>
            </w:r>
            <w:r>
              <w:rPr>
                <w:spacing w:val="-5"/>
                <w:sz w:val="20"/>
              </w:rPr>
              <w:t xml:space="preserve"> </w:t>
            </w:r>
            <w:r>
              <w:rPr>
                <w:sz w:val="20"/>
              </w:rPr>
              <w:t>simple</w:t>
            </w:r>
            <w:r>
              <w:rPr>
                <w:spacing w:val="-4"/>
                <w:sz w:val="20"/>
              </w:rPr>
              <w:t xml:space="preserve"> </w:t>
            </w:r>
            <w:r>
              <w:rPr>
                <w:sz w:val="20"/>
              </w:rPr>
              <w:t>y clara como copiar fórmulas y modelos convencionales propios de cada tipo de texto, adaptar o reformular el mensaje, etc.</w:t>
            </w:r>
          </w:p>
          <w:p w14:paraId="2DBA2C0F" w14:textId="77777777" w:rsidR="00E54A04" w:rsidRDefault="00000000">
            <w:pPr>
              <w:pStyle w:val="TableParagraph"/>
              <w:spacing w:before="158" w:line="273" w:lineRule="auto"/>
              <w:ind w:left="114" w:right="98"/>
              <w:jc w:val="both"/>
              <w:rPr>
                <w:sz w:val="20"/>
              </w:rPr>
            </w:pPr>
            <w:r>
              <w:rPr>
                <w:sz w:val="20"/>
              </w:rPr>
              <w:t>6. Conocer y utilizar un repertorio léxico suficiente para comunicar información, opiniones y puntos de vista breves, simples y directos en situaciones habituales y cotidianas.</w:t>
            </w:r>
          </w:p>
        </w:tc>
      </w:tr>
      <w:tr w:rsidR="00E54A04" w14:paraId="57224301" w14:textId="77777777">
        <w:trPr>
          <w:trHeight w:val="1406"/>
        </w:trPr>
        <w:tc>
          <w:tcPr>
            <w:tcW w:w="7573" w:type="dxa"/>
            <w:gridSpan w:val="3"/>
            <w:shd w:val="clear" w:color="auto" w:fill="FFFF99"/>
          </w:tcPr>
          <w:p w14:paraId="5A1DD320" w14:textId="77777777" w:rsidR="00E54A04" w:rsidRDefault="00E54A04">
            <w:pPr>
              <w:pStyle w:val="TableParagraph"/>
              <w:spacing w:before="246"/>
              <w:rPr>
                <w:rFonts w:ascii="Arial"/>
                <w:b/>
              </w:rPr>
            </w:pPr>
          </w:p>
          <w:p w14:paraId="45394A11" w14:textId="77777777" w:rsidR="00E54A04" w:rsidRDefault="00000000">
            <w:pPr>
              <w:pStyle w:val="TableParagraph"/>
              <w:spacing w:line="242" w:lineRule="auto"/>
              <w:ind w:left="2794" w:right="2775"/>
              <w:jc w:val="center"/>
              <w:rPr>
                <w:rFonts w:ascii="Arial"/>
                <w:b/>
              </w:rPr>
            </w:pPr>
            <w:r>
              <w:rPr>
                <w:rFonts w:ascii="Arial"/>
                <w:b/>
              </w:rPr>
              <w:t>OBSERVATION</w:t>
            </w:r>
            <w:r>
              <w:rPr>
                <w:rFonts w:ascii="Arial"/>
                <w:b/>
                <w:spacing w:val="-16"/>
              </w:rPr>
              <w:t xml:space="preserve"> </w:t>
            </w:r>
            <w:r>
              <w:rPr>
                <w:rFonts w:ascii="Arial"/>
                <w:b/>
              </w:rPr>
              <w:t xml:space="preserve">DU </w:t>
            </w:r>
            <w:r>
              <w:rPr>
                <w:rFonts w:ascii="Arial"/>
                <w:b/>
                <w:spacing w:val="-2"/>
              </w:rPr>
              <w:t>CAHIER</w:t>
            </w:r>
          </w:p>
        </w:tc>
        <w:tc>
          <w:tcPr>
            <w:tcW w:w="620" w:type="dxa"/>
            <w:shd w:val="clear" w:color="auto" w:fill="FFFF99"/>
          </w:tcPr>
          <w:p w14:paraId="41DB470A" w14:textId="77777777" w:rsidR="00E54A04" w:rsidRDefault="00E54A04">
            <w:pPr>
              <w:pStyle w:val="TableParagraph"/>
              <w:rPr>
                <w:rFonts w:ascii="Arial"/>
                <w:b/>
                <w:sz w:val="20"/>
              </w:rPr>
            </w:pPr>
          </w:p>
          <w:p w14:paraId="144134CF" w14:textId="77777777" w:rsidR="00E54A04" w:rsidRDefault="00E54A04">
            <w:pPr>
              <w:pStyle w:val="TableParagraph"/>
              <w:rPr>
                <w:rFonts w:ascii="Arial"/>
                <w:b/>
                <w:sz w:val="20"/>
              </w:rPr>
            </w:pPr>
          </w:p>
          <w:p w14:paraId="2493AB70" w14:textId="77777777" w:rsidR="00E54A04" w:rsidRDefault="00000000">
            <w:pPr>
              <w:pStyle w:val="TableParagraph"/>
              <w:spacing w:line="477" w:lineRule="auto"/>
              <w:ind w:left="253" w:right="156" w:hanging="77"/>
              <w:rPr>
                <w:rFonts w:ascii="Arial"/>
                <w:b/>
                <w:sz w:val="20"/>
              </w:rPr>
            </w:pPr>
            <w:r>
              <w:rPr>
                <w:rFonts w:ascii="Arial"/>
                <w:b/>
                <w:spacing w:val="-6"/>
                <w:sz w:val="20"/>
              </w:rPr>
              <w:t xml:space="preserve">TB </w:t>
            </w:r>
            <w:r>
              <w:rPr>
                <w:rFonts w:ascii="Arial"/>
                <w:b/>
                <w:spacing w:val="-10"/>
                <w:sz w:val="20"/>
              </w:rPr>
              <w:t>2</w:t>
            </w:r>
          </w:p>
        </w:tc>
        <w:tc>
          <w:tcPr>
            <w:tcW w:w="596" w:type="dxa"/>
            <w:tcBorders>
              <w:right w:val="single" w:sz="8" w:space="0" w:color="000000"/>
            </w:tcBorders>
            <w:shd w:val="clear" w:color="auto" w:fill="FFFF99"/>
          </w:tcPr>
          <w:p w14:paraId="5024B10B" w14:textId="77777777" w:rsidR="00E54A04" w:rsidRDefault="00E54A04">
            <w:pPr>
              <w:pStyle w:val="TableParagraph"/>
              <w:rPr>
                <w:rFonts w:ascii="Arial"/>
                <w:b/>
                <w:sz w:val="20"/>
              </w:rPr>
            </w:pPr>
          </w:p>
          <w:p w14:paraId="2AA8C62B" w14:textId="77777777" w:rsidR="00E54A04" w:rsidRDefault="00E54A04">
            <w:pPr>
              <w:pStyle w:val="TableParagraph"/>
              <w:rPr>
                <w:rFonts w:ascii="Arial"/>
                <w:b/>
                <w:sz w:val="20"/>
              </w:rPr>
            </w:pPr>
          </w:p>
          <w:p w14:paraId="27C72AED" w14:textId="77777777" w:rsidR="00E54A04" w:rsidRDefault="00000000">
            <w:pPr>
              <w:pStyle w:val="TableParagraph"/>
              <w:spacing w:line="477" w:lineRule="auto"/>
              <w:ind w:left="157" w:right="141" w:firstLine="67"/>
              <w:rPr>
                <w:rFonts w:ascii="Arial"/>
                <w:b/>
                <w:sz w:val="20"/>
              </w:rPr>
            </w:pPr>
            <w:r>
              <w:rPr>
                <w:rFonts w:ascii="Arial"/>
                <w:b/>
                <w:spacing w:val="-10"/>
                <w:sz w:val="20"/>
              </w:rPr>
              <w:t xml:space="preserve">B </w:t>
            </w:r>
            <w:r>
              <w:rPr>
                <w:rFonts w:ascii="Arial"/>
                <w:b/>
                <w:spacing w:val="-4"/>
                <w:sz w:val="20"/>
              </w:rPr>
              <w:t>1,5</w:t>
            </w:r>
          </w:p>
        </w:tc>
        <w:tc>
          <w:tcPr>
            <w:tcW w:w="592" w:type="dxa"/>
            <w:tcBorders>
              <w:left w:val="single" w:sz="8" w:space="0" w:color="000000"/>
            </w:tcBorders>
            <w:shd w:val="clear" w:color="auto" w:fill="FFFF99"/>
          </w:tcPr>
          <w:p w14:paraId="1EC68EA1" w14:textId="77777777" w:rsidR="00E54A04" w:rsidRDefault="00E54A04">
            <w:pPr>
              <w:pStyle w:val="TableParagraph"/>
              <w:rPr>
                <w:rFonts w:ascii="Arial"/>
                <w:b/>
                <w:sz w:val="20"/>
              </w:rPr>
            </w:pPr>
          </w:p>
          <w:p w14:paraId="425A89BC" w14:textId="77777777" w:rsidR="00E54A04" w:rsidRDefault="00E54A04">
            <w:pPr>
              <w:pStyle w:val="TableParagraph"/>
              <w:rPr>
                <w:rFonts w:ascii="Arial"/>
                <w:b/>
                <w:sz w:val="20"/>
              </w:rPr>
            </w:pPr>
          </w:p>
          <w:p w14:paraId="2662C392" w14:textId="77777777" w:rsidR="00E54A04" w:rsidRDefault="00000000">
            <w:pPr>
              <w:pStyle w:val="TableParagraph"/>
              <w:spacing w:line="477" w:lineRule="auto"/>
              <w:ind w:left="233" w:right="138" w:hanging="87"/>
              <w:rPr>
                <w:rFonts w:ascii="Arial"/>
                <w:b/>
                <w:sz w:val="20"/>
              </w:rPr>
            </w:pPr>
            <w:r>
              <w:rPr>
                <w:rFonts w:ascii="Arial"/>
                <w:b/>
                <w:spacing w:val="-6"/>
                <w:sz w:val="20"/>
              </w:rPr>
              <w:t xml:space="preserve">DA </w:t>
            </w:r>
            <w:r>
              <w:rPr>
                <w:rFonts w:ascii="Arial"/>
                <w:b/>
                <w:spacing w:val="-10"/>
                <w:sz w:val="20"/>
              </w:rPr>
              <w:t>1</w:t>
            </w:r>
          </w:p>
        </w:tc>
        <w:tc>
          <w:tcPr>
            <w:tcW w:w="558" w:type="dxa"/>
            <w:shd w:val="clear" w:color="auto" w:fill="FFFF99"/>
          </w:tcPr>
          <w:p w14:paraId="35F57C73" w14:textId="77777777" w:rsidR="00E54A04" w:rsidRDefault="00E54A04">
            <w:pPr>
              <w:pStyle w:val="TableParagraph"/>
              <w:rPr>
                <w:rFonts w:ascii="Arial"/>
                <w:b/>
                <w:sz w:val="20"/>
              </w:rPr>
            </w:pPr>
          </w:p>
          <w:p w14:paraId="25B41B66" w14:textId="77777777" w:rsidR="00E54A04" w:rsidRDefault="00E54A04">
            <w:pPr>
              <w:pStyle w:val="TableParagraph"/>
              <w:rPr>
                <w:rFonts w:ascii="Arial"/>
                <w:b/>
                <w:sz w:val="20"/>
              </w:rPr>
            </w:pPr>
          </w:p>
          <w:p w14:paraId="098BE6CF" w14:textId="77777777" w:rsidR="00E54A04" w:rsidRDefault="00000000">
            <w:pPr>
              <w:pStyle w:val="TableParagraph"/>
              <w:spacing w:line="477" w:lineRule="auto"/>
              <w:ind w:left="222" w:right="124" w:hanging="92"/>
              <w:rPr>
                <w:rFonts w:ascii="Arial"/>
                <w:b/>
                <w:sz w:val="20"/>
              </w:rPr>
            </w:pPr>
            <w:r>
              <w:rPr>
                <w:rFonts w:ascii="Arial"/>
                <w:b/>
                <w:spacing w:val="-6"/>
                <w:sz w:val="20"/>
              </w:rPr>
              <w:t xml:space="preserve">NA </w:t>
            </w:r>
            <w:r>
              <w:rPr>
                <w:rFonts w:ascii="Arial"/>
                <w:b/>
                <w:spacing w:val="-10"/>
                <w:sz w:val="20"/>
              </w:rPr>
              <w:t>0</w:t>
            </w:r>
          </w:p>
        </w:tc>
      </w:tr>
      <w:tr w:rsidR="00E54A04" w14:paraId="0C80B793" w14:textId="77777777">
        <w:trPr>
          <w:trHeight w:val="460"/>
        </w:trPr>
        <w:tc>
          <w:tcPr>
            <w:tcW w:w="7573" w:type="dxa"/>
            <w:gridSpan w:val="3"/>
            <w:shd w:val="clear" w:color="auto" w:fill="FFFFCC"/>
          </w:tcPr>
          <w:p w14:paraId="587152DB" w14:textId="77777777" w:rsidR="00E54A04" w:rsidRDefault="00000000">
            <w:pPr>
              <w:pStyle w:val="TableParagraph"/>
              <w:numPr>
                <w:ilvl w:val="0"/>
                <w:numId w:val="62"/>
              </w:numPr>
              <w:tabs>
                <w:tab w:val="left" w:pos="820"/>
              </w:tabs>
              <w:spacing w:line="231" w:lineRule="exact"/>
              <w:ind w:left="820" w:hanging="345"/>
              <w:rPr>
                <w:sz w:val="20"/>
              </w:rPr>
            </w:pPr>
            <w:r>
              <w:rPr>
                <w:sz w:val="20"/>
              </w:rPr>
              <w:t>Le</w:t>
            </w:r>
            <w:r>
              <w:rPr>
                <w:spacing w:val="-6"/>
                <w:sz w:val="20"/>
              </w:rPr>
              <w:t xml:space="preserve"> </w:t>
            </w:r>
            <w:r>
              <w:rPr>
                <w:sz w:val="20"/>
              </w:rPr>
              <w:t>cahier</w:t>
            </w:r>
            <w:r>
              <w:rPr>
                <w:spacing w:val="-4"/>
                <w:sz w:val="20"/>
              </w:rPr>
              <w:t xml:space="preserve"> </w:t>
            </w:r>
            <w:r>
              <w:rPr>
                <w:sz w:val="20"/>
              </w:rPr>
              <w:t>est</w:t>
            </w:r>
            <w:r>
              <w:rPr>
                <w:spacing w:val="-10"/>
                <w:sz w:val="20"/>
              </w:rPr>
              <w:t xml:space="preserve"> </w:t>
            </w:r>
            <w:r>
              <w:rPr>
                <w:sz w:val="20"/>
              </w:rPr>
              <w:t xml:space="preserve">clair et </w:t>
            </w:r>
            <w:r>
              <w:rPr>
                <w:spacing w:val="-2"/>
                <w:sz w:val="20"/>
              </w:rPr>
              <w:t>ordonné.</w:t>
            </w:r>
          </w:p>
        </w:tc>
        <w:tc>
          <w:tcPr>
            <w:tcW w:w="620" w:type="dxa"/>
            <w:shd w:val="clear" w:color="auto" w:fill="FFFFCC"/>
          </w:tcPr>
          <w:p w14:paraId="0E847F11" w14:textId="77777777" w:rsidR="00E54A04" w:rsidRDefault="00E54A04">
            <w:pPr>
              <w:pStyle w:val="TableParagraph"/>
              <w:rPr>
                <w:rFonts w:ascii="Times New Roman"/>
                <w:sz w:val="20"/>
              </w:rPr>
            </w:pPr>
          </w:p>
        </w:tc>
        <w:tc>
          <w:tcPr>
            <w:tcW w:w="596" w:type="dxa"/>
            <w:shd w:val="clear" w:color="auto" w:fill="FFFFCC"/>
          </w:tcPr>
          <w:p w14:paraId="0C0B6B0C" w14:textId="77777777" w:rsidR="00E54A04" w:rsidRDefault="00E54A04">
            <w:pPr>
              <w:pStyle w:val="TableParagraph"/>
              <w:rPr>
                <w:rFonts w:ascii="Times New Roman"/>
                <w:sz w:val="20"/>
              </w:rPr>
            </w:pPr>
          </w:p>
        </w:tc>
        <w:tc>
          <w:tcPr>
            <w:tcW w:w="592" w:type="dxa"/>
            <w:shd w:val="clear" w:color="auto" w:fill="FFFFCC"/>
          </w:tcPr>
          <w:p w14:paraId="2D1663DB" w14:textId="77777777" w:rsidR="00E54A04" w:rsidRDefault="00E54A04">
            <w:pPr>
              <w:pStyle w:val="TableParagraph"/>
              <w:rPr>
                <w:rFonts w:ascii="Times New Roman"/>
                <w:sz w:val="20"/>
              </w:rPr>
            </w:pPr>
          </w:p>
        </w:tc>
        <w:tc>
          <w:tcPr>
            <w:tcW w:w="558" w:type="dxa"/>
            <w:shd w:val="clear" w:color="auto" w:fill="FFFFCC"/>
          </w:tcPr>
          <w:p w14:paraId="4F01A0C0" w14:textId="77777777" w:rsidR="00E54A04" w:rsidRDefault="00E54A04">
            <w:pPr>
              <w:pStyle w:val="TableParagraph"/>
              <w:rPr>
                <w:rFonts w:ascii="Times New Roman"/>
                <w:sz w:val="20"/>
              </w:rPr>
            </w:pPr>
          </w:p>
        </w:tc>
      </w:tr>
      <w:tr w:rsidR="00E54A04" w14:paraId="6D8EE9AD" w14:textId="77777777">
        <w:trPr>
          <w:trHeight w:val="465"/>
        </w:trPr>
        <w:tc>
          <w:tcPr>
            <w:tcW w:w="7573" w:type="dxa"/>
            <w:gridSpan w:val="3"/>
            <w:shd w:val="clear" w:color="auto" w:fill="FFFFCC"/>
          </w:tcPr>
          <w:p w14:paraId="410F435E" w14:textId="77777777" w:rsidR="00E54A04" w:rsidRDefault="00000000">
            <w:pPr>
              <w:pStyle w:val="TableParagraph"/>
              <w:numPr>
                <w:ilvl w:val="0"/>
                <w:numId w:val="61"/>
              </w:numPr>
              <w:tabs>
                <w:tab w:val="left" w:pos="820"/>
              </w:tabs>
              <w:spacing w:line="231" w:lineRule="exact"/>
              <w:ind w:left="820" w:hanging="345"/>
              <w:rPr>
                <w:sz w:val="20"/>
              </w:rPr>
            </w:pPr>
            <w:r>
              <w:rPr>
                <w:sz w:val="20"/>
              </w:rPr>
              <w:t>Toutes</w:t>
            </w:r>
            <w:r>
              <w:rPr>
                <w:spacing w:val="-7"/>
                <w:sz w:val="20"/>
              </w:rPr>
              <w:t xml:space="preserve"> </w:t>
            </w:r>
            <w:r>
              <w:rPr>
                <w:sz w:val="20"/>
              </w:rPr>
              <w:t>les</w:t>
            </w:r>
            <w:r>
              <w:rPr>
                <w:spacing w:val="-3"/>
                <w:sz w:val="20"/>
              </w:rPr>
              <w:t xml:space="preserve"> </w:t>
            </w:r>
            <w:r>
              <w:rPr>
                <w:sz w:val="20"/>
              </w:rPr>
              <w:t>activités</w:t>
            </w:r>
            <w:r>
              <w:rPr>
                <w:spacing w:val="-8"/>
                <w:sz w:val="20"/>
              </w:rPr>
              <w:t xml:space="preserve"> </w:t>
            </w:r>
            <w:r>
              <w:rPr>
                <w:sz w:val="20"/>
              </w:rPr>
              <w:t>faites</w:t>
            </w:r>
            <w:r>
              <w:rPr>
                <w:spacing w:val="-5"/>
                <w:sz w:val="20"/>
              </w:rPr>
              <w:t xml:space="preserve"> </w:t>
            </w:r>
            <w:r>
              <w:rPr>
                <w:sz w:val="20"/>
              </w:rPr>
              <w:t>en</w:t>
            </w:r>
            <w:r>
              <w:rPr>
                <w:spacing w:val="-7"/>
                <w:sz w:val="20"/>
              </w:rPr>
              <w:t xml:space="preserve"> </w:t>
            </w:r>
            <w:r>
              <w:rPr>
                <w:sz w:val="20"/>
              </w:rPr>
              <w:t>cours</w:t>
            </w:r>
            <w:r>
              <w:rPr>
                <w:spacing w:val="-4"/>
                <w:sz w:val="20"/>
              </w:rPr>
              <w:t xml:space="preserve"> </w:t>
            </w:r>
            <w:r>
              <w:rPr>
                <w:sz w:val="20"/>
              </w:rPr>
              <w:t>sont</w:t>
            </w:r>
            <w:r>
              <w:rPr>
                <w:spacing w:val="-7"/>
                <w:sz w:val="20"/>
              </w:rPr>
              <w:t xml:space="preserve"> </w:t>
            </w:r>
            <w:r>
              <w:rPr>
                <w:sz w:val="20"/>
              </w:rPr>
              <w:t>dans</w:t>
            </w:r>
            <w:r>
              <w:rPr>
                <w:spacing w:val="-8"/>
                <w:sz w:val="20"/>
              </w:rPr>
              <w:t xml:space="preserve"> </w:t>
            </w:r>
            <w:r>
              <w:rPr>
                <w:sz w:val="20"/>
              </w:rPr>
              <w:t>le</w:t>
            </w:r>
            <w:r>
              <w:rPr>
                <w:spacing w:val="-18"/>
                <w:sz w:val="20"/>
              </w:rPr>
              <w:t xml:space="preserve"> </w:t>
            </w:r>
            <w:r>
              <w:rPr>
                <w:spacing w:val="-2"/>
                <w:sz w:val="20"/>
              </w:rPr>
              <w:t>cahier.</w:t>
            </w:r>
          </w:p>
        </w:tc>
        <w:tc>
          <w:tcPr>
            <w:tcW w:w="620" w:type="dxa"/>
            <w:shd w:val="clear" w:color="auto" w:fill="FFFFCC"/>
          </w:tcPr>
          <w:p w14:paraId="01983323" w14:textId="77777777" w:rsidR="00E54A04" w:rsidRDefault="00E54A04">
            <w:pPr>
              <w:pStyle w:val="TableParagraph"/>
              <w:rPr>
                <w:rFonts w:ascii="Times New Roman"/>
                <w:sz w:val="20"/>
              </w:rPr>
            </w:pPr>
          </w:p>
        </w:tc>
        <w:tc>
          <w:tcPr>
            <w:tcW w:w="596" w:type="dxa"/>
            <w:shd w:val="clear" w:color="auto" w:fill="FFFFCC"/>
          </w:tcPr>
          <w:p w14:paraId="46EE6BDA" w14:textId="77777777" w:rsidR="00E54A04" w:rsidRDefault="00E54A04">
            <w:pPr>
              <w:pStyle w:val="TableParagraph"/>
              <w:rPr>
                <w:rFonts w:ascii="Times New Roman"/>
                <w:sz w:val="20"/>
              </w:rPr>
            </w:pPr>
          </w:p>
        </w:tc>
        <w:tc>
          <w:tcPr>
            <w:tcW w:w="592" w:type="dxa"/>
            <w:shd w:val="clear" w:color="auto" w:fill="FFFFCC"/>
          </w:tcPr>
          <w:p w14:paraId="43AC757E" w14:textId="77777777" w:rsidR="00E54A04" w:rsidRDefault="00E54A04">
            <w:pPr>
              <w:pStyle w:val="TableParagraph"/>
              <w:rPr>
                <w:rFonts w:ascii="Times New Roman"/>
                <w:sz w:val="20"/>
              </w:rPr>
            </w:pPr>
          </w:p>
        </w:tc>
        <w:tc>
          <w:tcPr>
            <w:tcW w:w="558" w:type="dxa"/>
            <w:shd w:val="clear" w:color="auto" w:fill="FFFFCC"/>
          </w:tcPr>
          <w:p w14:paraId="4A244C46" w14:textId="77777777" w:rsidR="00E54A04" w:rsidRDefault="00E54A04">
            <w:pPr>
              <w:pStyle w:val="TableParagraph"/>
              <w:rPr>
                <w:rFonts w:ascii="Times New Roman"/>
                <w:sz w:val="20"/>
              </w:rPr>
            </w:pPr>
          </w:p>
        </w:tc>
      </w:tr>
      <w:tr w:rsidR="00E54A04" w14:paraId="662B74F3" w14:textId="77777777">
        <w:trPr>
          <w:trHeight w:val="465"/>
        </w:trPr>
        <w:tc>
          <w:tcPr>
            <w:tcW w:w="7573" w:type="dxa"/>
            <w:gridSpan w:val="3"/>
            <w:shd w:val="clear" w:color="auto" w:fill="FFFFCC"/>
          </w:tcPr>
          <w:p w14:paraId="1EA7804B" w14:textId="77777777" w:rsidR="00E54A04" w:rsidRDefault="00000000">
            <w:pPr>
              <w:pStyle w:val="TableParagraph"/>
              <w:numPr>
                <w:ilvl w:val="0"/>
                <w:numId w:val="60"/>
              </w:numPr>
              <w:tabs>
                <w:tab w:val="left" w:pos="819"/>
                <w:tab w:val="left" w:pos="835"/>
              </w:tabs>
              <w:spacing w:before="1" w:line="220" w:lineRule="exact"/>
              <w:ind w:right="679" w:hanging="361"/>
              <w:rPr>
                <w:sz w:val="20"/>
              </w:rPr>
            </w:pPr>
            <w:r>
              <w:rPr>
                <w:sz w:val="20"/>
              </w:rPr>
              <w:t>L’élève prend des notes</w:t>
            </w:r>
            <w:r>
              <w:rPr>
                <w:spacing w:val="-3"/>
                <w:sz w:val="20"/>
              </w:rPr>
              <w:t xml:space="preserve"> </w:t>
            </w:r>
            <w:r>
              <w:rPr>
                <w:sz w:val="20"/>
              </w:rPr>
              <w:t>par rapport à</w:t>
            </w:r>
            <w:r>
              <w:rPr>
                <w:spacing w:val="-2"/>
                <w:sz w:val="20"/>
              </w:rPr>
              <w:t xml:space="preserve"> </w:t>
            </w:r>
            <w:r>
              <w:rPr>
                <w:sz w:val="20"/>
              </w:rPr>
              <w:t>la</w:t>
            </w:r>
            <w:r>
              <w:rPr>
                <w:spacing w:val="-2"/>
                <w:sz w:val="20"/>
              </w:rPr>
              <w:t xml:space="preserve"> </w:t>
            </w:r>
            <w:r>
              <w:rPr>
                <w:sz w:val="20"/>
              </w:rPr>
              <w:t>grammaire, au</w:t>
            </w:r>
            <w:r>
              <w:rPr>
                <w:spacing w:val="-6"/>
                <w:sz w:val="20"/>
              </w:rPr>
              <w:t xml:space="preserve"> </w:t>
            </w:r>
            <w:r>
              <w:rPr>
                <w:sz w:val="20"/>
              </w:rPr>
              <w:t>vocabulaire et aux thèmes de son intérêt expliqués en cours.</w:t>
            </w:r>
          </w:p>
        </w:tc>
        <w:tc>
          <w:tcPr>
            <w:tcW w:w="620" w:type="dxa"/>
            <w:shd w:val="clear" w:color="auto" w:fill="FFFFCC"/>
          </w:tcPr>
          <w:p w14:paraId="1AF18D32" w14:textId="77777777" w:rsidR="00E54A04" w:rsidRDefault="00E54A04">
            <w:pPr>
              <w:pStyle w:val="TableParagraph"/>
              <w:rPr>
                <w:rFonts w:ascii="Times New Roman"/>
                <w:sz w:val="20"/>
              </w:rPr>
            </w:pPr>
          </w:p>
        </w:tc>
        <w:tc>
          <w:tcPr>
            <w:tcW w:w="596" w:type="dxa"/>
            <w:shd w:val="clear" w:color="auto" w:fill="FFFFCC"/>
          </w:tcPr>
          <w:p w14:paraId="3FC289BC" w14:textId="77777777" w:rsidR="00E54A04" w:rsidRDefault="00E54A04">
            <w:pPr>
              <w:pStyle w:val="TableParagraph"/>
              <w:rPr>
                <w:rFonts w:ascii="Times New Roman"/>
                <w:sz w:val="20"/>
              </w:rPr>
            </w:pPr>
          </w:p>
        </w:tc>
        <w:tc>
          <w:tcPr>
            <w:tcW w:w="592" w:type="dxa"/>
            <w:shd w:val="clear" w:color="auto" w:fill="FFFFCC"/>
          </w:tcPr>
          <w:p w14:paraId="252AD195" w14:textId="77777777" w:rsidR="00E54A04" w:rsidRDefault="00E54A04">
            <w:pPr>
              <w:pStyle w:val="TableParagraph"/>
              <w:rPr>
                <w:rFonts w:ascii="Times New Roman"/>
                <w:sz w:val="20"/>
              </w:rPr>
            </w:pPr>
          </w:p>
        </w:tc>
        <w:tc>
          <w:tcPr>
            <w:tcW w:w="558" w:type="dxa"/>
            <w:shd w:val="clear" w:color="auto" w:fill="FFFFCC"/>
          </w:tcPr>
          <w:p w14:paraId="76B70443" w14:textId="77777777" w:rsidR="00E54A04" w:rsidRDefault="00E54A04">
            <w:pPr>
              <w:pStyle w:val="TableParagraph"/>
              <w:rPr>
                <w:rFonts w:ascii="Times New Roman"/>
                <w:sz w:val="20"/>
              </w:rPr>
            </w:pPr>
          </w:p>
        </w:tc>
      </w:tr>
    </w:tbl>
    <w:p w14:paraId="2C327CCC" w14:textId="77777777" w:rsidR="00E54A04" w:rsidRDefault="00E54A04">
      <w:pPr>
        <w:pStyle w:val="Textoindependiente"/>
        <w:rPr>
          <w:rFonts w:ascii="Arial"/>
          <w:b/>
          <w:sz w:val="20"/>
        </w:rPr>
      </w:pPr>
    </w:p>
    <w:p w14:paraId="27EA74E1" w14:textId="77777777" w:rsidR="00E54A04" w:rsidRDefault="00E54A04">
      <w:pPr>
        <w:pStyle w:val="Textoindependiente"/>
        <w:spacing w:before="50"/>
        <w:rPr>
          <w:rFonts w:ascii="Arial"/>
          <w:b/>
          <w:sz w:val="20"/>
        </w:rPr>
      </w:pPr>
    </w:p>
    <w:tbl>
      <w:tblPr>
        <w:tblStyle w:val="TableNormal"/>
        <w:tblW w:w="0" w:type="auto"/>
        <w:tblInd w:w="11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573"/>
        <w:gridCol w:w="620"/>
        <w:gridCol w:w="596"/>
        <w:gridCol w:w="592"/>
        <w:gridCol w:w="563"/>
      </w:tblGrid>
      <w:tr w:rsidR="00E54A04" w14:paraId="521A68A4" w14:textId="77777777">
        <w:trPr>
          <w:trHeight w:val="465"/>
        </w:trPr>
        <w:tc>
          <w:tcPr>
            <w:tcW w:w="7573" w:type="dxa"/>
            <w:shd w:val="clear" w:color="auto" w:fill="FFFFCC"/>
          </w:tcPr>
          <w:p w14:paraId="68929C40" w14:textId="77777777" w:rsidR="00E54A04" w:rsidRDefault="00000000">
            <w:pPr>
              <w:pStyle w:val="TableParagraph"/>
              <w:numPr>
                <w:ilvl w:val="0"/>
                <w:numId w:val="59"/>
              </w:numPr>
              <w:tabs>
                <w:tab w:val="left" w:pos="820"/>
              </w:tabs>
              <w:spacing w:line="231" w:lineRule="exact"/>
              <w:ind w:left="820" w:hanging="345"/>
              <w:rPr>
                <w:sz w:val="20"/>
              </w:rPr>
            </w:pPr>
            <w:r>
              <w:rPr>
                <w:sz w:val="20"/>
              </w:rPr>
              <w:t>Les</w:t>
            </w:r>
            <w:r>
              <w:rPr>
                <w:spacing w:val="-10"/>
                <w:sz w:val="20"/>
              </w:rPr>
              <w:t xml:space="preserve"> </w:t>
            </w:r>
            <w:r>
              <w:rPr>
                <w:sz w:val="20"/>
              </w:rPr>
              <w:t>exercices</w:t>
            </w:r>
            <w:r>
              <w:rPr>
                <w:spacing w:val="-11"/>
                <w:sz w:val="20"/>
              </w:rPr>
              <w:t xml:space="preserve"> </w:t>
            </w:r>
            <w:r>
              <w:rPr>
                <w:sz w:val="20"/>
              </w:rPr>
              <w:t>ou</w:t>
            </w:r>
            <w:r>
              <w:rPr>
                <w:spacing w:val="-9"/>
                <w:sz w:val="20"/>
              </w:rPr>
              <w:t xml:space="preserve"> </w:t>
            </w:r>
            <w:r>
              <w:rPr>
                <w:sz w:val="20"/>
              </w:rPr>
              <w:t>activités</w:t>
            </w:r>
            <w:r>
              <w:rPr>
                <w:spacing w:val="-9"/>
                <w:sz w:val="20"/>
              </w:rPr>
              <w:t xml:space="preserve"> </w:t>
            </w:r>
            <w:r>
              <w:rPr>
                <w:sz w:val="20"/>
              </w:rPr>
              <w:t>sont</w:t>
            </w:r>
            <w:r>
              <w:rPr>
                <w:spacing w:val="-11"/>
                <w:sz w:val="20"/>
              </w:rPr>
              <w:t xml:space="preserve"> </w:t>
            </w:r>
            <w:r>
              <w:rPr>
                <w:spacing w:val="-2"/>
                <w:sz w:val="20"/>
              </w:rPr>
              <w:t>corrigés.</w:t>
            </w:r>
          </w:p>
        </w:tc>
        <w:tc>
          <w:tcPr>
            <w:tcW w:w="620" w:type="dxa"/>
            <w:shd w:val="clear" w:color="auto" w:fill="FFFFCC"/>
          </w:tcPr>
          <w:p w14:paraId="5B812C26" w14:textId="77777777" w:rsidR="00E54A04" w:rsidRDefault="00E54A04">
            <w:pPr>
              <w:pStyle w:val="TableParagraph"/>
              <w:rPr>
                <w:rFonts w:ascii="Times New Roman"/>
                <w:sz w:val="20"/>
              </w:rPr>
            </w:pPr>
          </w:p>
        </w:tc>
        <w:tc>
          <w:tcPr>
            <w:tcW w:w="596" w:type="dxa"/>
            <w:shd w:val="clear" w:color="auto" w:fill="FFFFCC"/>
          </w:tcPr>
          <w:p w14:paraId="05879309" w14:textId="77777777" w:rsidR="00E54A04" w:rsidRDefault="00E54A04">
            <w:pPr>
              <w:pStyle w:val="TableParagraph"/>
              <w:rPr>
                <w:rFonts w:ascii="Times New Roman"/>
                <w:sz w:val="20"/>
              </w:rPr>
            </w:pPr>
          </w:p>
        </w:tc>
        <w:tc>
          <w:tcPr>
            <w:tcW w:w="592" w:type="dxa"/>
            <w:shd w:val="clear" w:color="auto" w:fill="FFFFCC"/>
          </w:tcPr>
          <w:p w14:paraId="3D2082F5" w14:textId="77777777" w:rsidR="00E54A04" w:rsidRDefault="00E54A04">
            <w:pPr>
              <w:pStyle w:val="TableParagraph"/>
              <w:rPr>
                <w:rFonts w:ascii="Times New Roman"/>
                <w:sz w:val="20"/>
              </w:rPr>
            </w:pPr>
          </w:p>
        </w:tc>
        <w:tc>
          <w:tcPr>
            <w:tcW w:w="563" w:type="dxa"/>
            <w:shd w:val="clear" w:color="auto" w:fill="FFFFCC"/>
          </w:tcPr>
          <w:p w14:paraId="234CBDCF" w14:textId="77777777" w:rsidR="00E54A04" w:rsidRDefault="00E54A04">
            <w:pPr>
              <w:pStyle w:val="TableParagraph"/>
              <w:rPr>
                <w:rFonts w:ascii="Times New Roman"/>
                <w:sz w:val="20"/>
              </w:rPr>
            </w:pPr>
          </w:p>
        </w:tc>
      </w:tr>
      <w:tr w:rsidR="00E54A04" w14:paraId="5D506ED6" w14:textId="77777777">
        <w:trPr>
          <w:trHeight w:val="691"/>
        </w:trPr>
        <w:tc>
          <w:tcPr>
            <w:tcW w:w="9944" w:type="dxa"/>
            <w:gridSpan w:val="5"/>
          </w:tcPr>
          <w:p w14:paraId="5A2D4F7E" w14:textId="77777777" w:rsidR="00E54A04" w:rsidRDefault="00E54A04">
            <w:pPr>
              <w:pStyle w:val="TableParagraph"/>
              <w:spacing w:before="16"/>
              <w:rPr>
                <w:rFonts w:ascii="Arial"/>
                <w:b/>
                <w:sz w:val="20"/>
              </w:rPr>
            </w:pPr>
          </w:p>
          <w:p w14:paraId="174F6E8A" w14:textId="77777777" w:rsidR="00E54A04" w:rsidRDefault="00000000">
            <w:pPr>
              <w:pStyle w:val="TableParagraph"/>
              <w:ind w:left="115"/>
              <w:rPr>
                <w:sz w:val="20"/>
              </w:rPr>
            </w:pPr>
            <w:r>
              <w:rPr>
                <w:noProof/>
                <w:sz w:val="20"/>
              </w:rPr>
              <mc:AlternateContent>
                <mc:Choice Requires="wpg">
                  <w:drawing>
                    <wp:anchor distT="0" distB="0" distL="0" distR="0" simplePos="0" relativeHeight="481864704" behindDoc="1" locked="0" layoutInCell="1" allowOverlap="1" wp14:anchorId="5F13F6D5" wp14:editId="1BF13CEC">
                      <wp:simplePos x="0" y="0"/>
                      <wp:positionH relativeFrom="column">
                        <wp:posOffset>3047</wp:posOffset>
                      </wp:positionH>
                      <wp:positionV relativeFrom="paragraph">
                        <wp:posOffset>-156749</wp:posOffset>
                      </wp:positionV>
                      <wp:extent cx="6303010" cy="439420"/>
                      <wp:effectExtent l="0" t="0" r="0" b="0"/>
                      <wp:wrapNone/>
                      <wp:docPr id="143" name="Group 1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03010" cy="439420"/>
                                <a:chOff x="0" y="0"/>
                                <a:chExt cx="6303010" cy="439420"/>
                              </a:xfrm>
                            </wpg:grpSpPr>
                            <wps:wsp>
                              <wps:cNvPr id="144" name="Graphic 144"/>
                              <wps:cNvSpPr/>
                              <wps:spPr>
                                <a:xfrm>
                                  <a:off x="0" y="0"/>
                                  <a:ext cx="6303010" cy="439420"/>
                                </a:xfrm>
                                <a:custGeom>
                                  <a:avLst/>
                                  <a:gdLst/>
                                  <a:ahLst/>
                                  <a:cxnLst/>
                                  <a:rect l="l" t="t" r="r" b="b"/>
                                  <a:pathLst>
                                    <a:path w="6303010" h="439420">
                                      <a:moveTo>
                                        <a:pt x="6302629" y="0"/>
                                      </a:moveTo>
                                      <a:lnTo>
                                        <a:pt x="0" y="0"/>
                                      </a:lnTo>
                                      <a:lnTo>
                                        <a:pt x="0" y="439216"/>
                                      </a:lnTo>
                                      <a:lnTo>
                                        <a:pt x="6302629" y="439216"/>
                                      </a:lnTo>
                                      <a:lnTo>
                                        <a:pt x="6302629" y="0"/>
                                      </a:lnTo>
                                      <a:close/>
                                    </a:path>
                                  </a:pathLst>
                                </a:custGeom>
                                <a:solidFill>
                                  <a:srgbClr val="FFFFCC"/>
                                </a:solidFill>
                              </wps:spPr>
                              <wps:bodyPr wrap="square" lIns="0" tIns="0" rIns="0" bIns="0" rtlCol="0">
                                <a:prstTxWarp prst="textNoShape">
                                  <a:avLst/>
                                </a:prstTxWarp>
                                <a:noAutofit/>
                              </wps:bodyPr>
                            </wps:wsp>
                            <pic:pic xmlns:pic="http://schemas.openxmlformats.org/drawingml/2006/picture">
                              <pic:nvPicPr>
                                <pic:cNvPr id="145" name="Image 145"/>
                                <pic:cNvPicPr/>
                              </pic:nvPicPr>
                              <pic:blipFill>
                                <a:blip r:embed="rId25" cstate="print"/>
                                <a:stretch>
                                  <a:fillRect/>
                                </a:stretch>
                              </pic:blipFill>
                              <pic:spPr>
                                <a:xfrm>
                                  <a:off x="207263" y="155752"/>
                                  <a:ext cx="128015" cy="155448"/>
                                </a:xfrm>
                                <a:prstGeom prst="rect">
                                  <a:avLst/>
                                </a:prstGeom>
                              </pic:spPr>
                            </pic:pic>
                            <pic:pic xmlns:pic="http://schemas.openxmlformats.org/drawingml/2006/picture">
                              <pic:nvPicPr>
                                <pic:cNvPr id="146" name="Image 146"/>
                                <pic:cNvPicPr/>
                              </pic:nvPicPr>
                              <pic:blipFill>
                                <a:blip r:embed="rId26" cstate="print"/>
                                <a:stretch>
                                  <a:fillRect/>
                                </a:stretch>
                              </pic:blipFill>
                              <pic:spPr>
                                <a:xfrm>
                                  <a:off x="960450" y="155752"/>
                                  <a:ext cx="121919" cy="155448"/>
                                </a:xfrm>
                                <a:prstGeom prst="rect">
                                  <a:avLst/>
                                </a:prstGeom>
                              </pic:spPr>
                            </pic:pic>
                            <pic:pic xmlns:pic="http://schemas.openxmlformats.org/drawingml/2006/picture">
                              <pic:nvPicPr>
                                <pic:cNvPr id="147" name="Image 147"/>
                                <pic:cNvPicPr/>
                              </pic:nvPicPr>
                              <pic:blipFill>
                                <a:blip r:embed="rId25" cstate="print"/>
                                <a:stretch>
                                  <a:fillRect/>
                                </a:stretch>
                              </pic:blipFill>
                              <pic:spPr>
                                <a:xfrm>
                                  <a:off x="1515440" y="155752"/>
                                  <a:ext cx="128016" cy="155448"/>
                                </a:xfrm>
                                <a:prstGeom prst="rect">
                                  <a:avLst/>
                                </a:prstGeom>
                              </pic:spPr>
                            </pic:pic>
                            <pic:pic xmlns:pic="http://schemas.openxmlformats.org/drawingml/2006/picture">
                              <pic:nvPicPr>
                                <pic:cNvPr id="148" name="Image 148"/>
                                <pic:cNvPicPr/>
                              </pic:nvPicPr>
                              <pic:blipFill>
                                <a:blip r:embed="rId25" cstate="print"/>
                                <a:stretch>
                                  <a:fillRect/>
                                </a:stretch>
                              </pic:blipFill>
                              <pic:spPr>
                                <a:xfrm>
                                  <a:off x="2759659" y="155752"/>
                                  <a:ext cx="128015" cy="155448"/>
                                </a:xfrm>
                                <a:prstGeom prst="rect">
                                  <a:avLst/>
                                </a:prstGeom>
                              </pic:spPr>
                            </pic:pic>
                          </wpg:wgp>
                        </a:graphicData>
                      </a:graphic>
                    </wp:anchor>
                  </w:drawing>
                </mc:Choice>
                <mc:Fallback>
                  <w:pict>
                    <v:group w14:anchorId="5C33F04C" id="Group 143" o:spid="_x0000_s1026" style="position:absolute;margin-left:.25pt;margin-top:-12.35pt;width:496.3pt;height:34.6pt;z-index:-21451776;mso-wrap-distance-left:0;mso-wrap-distance-right:0" coordsize="63030,43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">
                      <v:shape id="Graphic 144" o:spid="_x0000_s1027" style="position:absolute;width:63030;height:4394;visibility:visible;mso-wrap-style:square;v-text-anchor:top" coordsize="6303010,439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" path="m6302629,l,,,439216r6302629,l6302629,xe" fillcolor="#ffc" stroked="f">
                        <v:path arrowok="t"/>
                      </v:shape>
                      <v:shape id="Image 145" o:spid="_x0000_s1028" type="#_x0000_t75" style="position:absolute;left:2072;top:1557;width:1280;height:15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">
                        <v:imagedata r:id="rId27" o:title=""/>
                      </v:shape>
                      <v:shape id="Image 146" o:spid="_x0000_s1029" type="#_x0000_t75" style="position:absolute;left:9604;top:1557;width:1219;height:15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">
                        <v:imagedata r:id="rId28" o:title=""/>
                      </v:shape>
                      <v:shape id="Image 147" o:spid="_x0000_s1030" type="#_x0000_t75" style="position:absolute;left:15154;top:1557;width:1280;height:15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">
                        <v:imagedata r:id="rId27" o:title=""/>
                      </v:shape>
                      <v:shape id="Image 148" o:spid="_x0000_s1031" type="#_x0000_t75" style="position:absolute;left:27596;top:1557;width:1280;height:15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">
                        <v:imagedata r:id="rId27" o:title=""/>
                      </v:shape>
                    </v:group>
                  </w:pict>
                </mc:Fallback>
              </mc:AlternateContent>
            </w:r>
            <w:r>
              <w:rPr>
                <w:b/>
                <w:sz w:val="20"/>
              </w:rPr>
              <w:t>TB</w:t>
            </w:r>
            <w:r>
              <w:rPr>
                <w:b/>
                <w:spacing w:val="76"/>
                <w:w w:val="150"/>
                <w:sz w:val="20"/>
              </w:rPr>
              <w:t xml:space="preserve"> </w:t>
            </w:r>
            <w:r>
              <w:rPr>
                <w:sz w:val="20"/>
              </w:rPr>
              <w:t>TRÈS</w:t>
            </w:r>
            <w:r>
              <w:rPr>
                <w:spacing w:val="-6"/>
                <w:sz w:val="20"/>
              </w:rPr>
              <w:t xml:space="preserve"> </w:t>
            </w:r>
            <w:r>
              <w:rPr>
                <w:sz w:val="20"/>
              </w:rPr>
              <w:t>BIEN;</w:t>
            </w:r>
            <w:r>
              <w:rPr>
                <w:spacing w:val="-4"/>
                <w:sz w:val="20"/>
              </w:rPr>
              <w:t xml:space="preserve"> </w:t>
            </w:r>
            <w:r>
              <w:rPr>
                <w:b/>
                <w:sz w:val="20"/>
              </w:rPr>
              <w:t>B</w:t>
            </w:r>
            <w:r>
              <w:rPr>
                <w:b/>
                <w:spacing w:val="48"/>
                <w:sz w:val="20"/>
              </w:rPr>
              <w:t xml:space="preserve"> </w:t>
            </w:r>
            <w:r>
              <w:rPr>
                <w:sz w:val="20"/>
              </w:rPr>
              <w:t>BIEN ;</w:t>
            </w:r>
            <w:r>
              <w:rPr>
                <w:spacing w:val="-5"/>
                <w:sz w:val="20"/>
              </w:rPr>
              <w:t xml:space="preserve"> </w:t>
            </w:r>
            <w:r>
              <w:rPr>
                <w:b/>
                <w:sz w:val="20"/>
              </w:rPr>
              <w:t>DA</w:t>
            </w:r>
            <w:r>
              <w:rPr>
                <w:b/>
                <w:spacing w:val="72"/>
                <w:w w:val="150"/>
                <w:sz w:val="20"/>
              </w:rPr>
              <w:t xml:space="preserve"> </w:t>
            </w:r>
            <w:r>
              <w:rPr>
                <w:sz w:val="20"/>
              </w:rPr>
              <w:t>DOIT</w:t>
            </w:r>
            <w:r>
              <w:rPr>
                <w:spacing w:val="-2"/>
                <w:sz w:val="20"/>
              </w:rPr>
              <w:t xml:space="preserve"> </w:t>
            </w:r>
            <w:r>
              <w:rPr>
                <w:sz w:val="20"/>
              </w:rPr>
              <w:t>AMÉLIORER</w:t>
            </w:r>
            <w:r>
              <w:rPr>
                <w:spacing w:val="-4"/>
                <w:sz w:val="20"/>
              </w:rPr>
              <w:t xml:space="preserve"> </w:t>
            </w:r>
            <w:r>
              <w:rPr>
                <w:sz w:val="20"/>
              </w:rPr>
              <w:t>;</w:t>
            </w:r>
            <w:r>
              <w:rPr>
                <w:spacing w:val="-3"/>
                <w:sz w:val="20"/>
              </w:rPr>
              <w:t xml:space="preserve"> </w:t>
            </w:r>
            <w:r>
              <w:rPr>
                <w:b/>
                <w:sz w:val="20"/>
              </w:rPr>
              <w:t>NA</w:t>
            </w:r>
            <w:r>
              <w:rPr>
                <w:b/>
                <w:spacing w:val="72"/>
                <w:w w:val="150"/>
                <w:sz w:val="20"/>
              </w:rPr>
              <w:t xml:space="preserve"> </w:t>
            </w:r>
            <w:r>
              <w:rPr>
                <w:sz w:val="20"/>
              </w:rPr>
              <w:t>NON</w:t>
            </w:r>
            <w:r>
              <w:rPr>
                <w:spacing w:val="-4"/>
                <w:sz w:val="20"/>
              </w:rPr>
              <w:t xml:space="preserve"> </w:t>
            </w:r>
            <w:r>
              <w:rPr>
                <w:spacing w:val="-2"/>
                <w:sz w:val="20"/>
              </w:rPr>
              <w:t>ACQUIS</w:t>
            </w:r>
          </w:p>
        </w:tc>
      </w:tr>
    </w:tbl>
    <w:p w14:paraId="71B8E540" w14:textId="77777777" w:rsidR="00E54A04" w:rsidRDefault="00E54A04">
      <w:pPr>
        <w:pStyle w:val="Textoindependiente"/>
        <w:rPr>
          <w:rFonts w:ascii="Arial"/>
          <w:b/>
        </w:rPr>
      </w:pPr>
    </w:p>
    <w:p w14:paraId="5D3FBC76" w14:textId="77777777" w:rsidR="00E54A04" w:rsidRDefault="00E54A04">
      <w:pPr>
        <w:pStyle w:val="Textoindependiente"/>
        <w:rPr>
          <w:rFonts w:ascii="Arial"/>
          <w:b/>
        </w:rPr>
      </w:pPr>
    </w:p>
    <w:p w14:paraId="712DF094" w14:textId="77777777" w:rsidR="00E54A04" w:rsidRDefault="00E54A04">
      <w:pPr>
        <w:pStyle w:val="Textoindependiente"/>
        <w:rPr>
          <w:rFonts w:ascii="Arial"/>
          <w:b/>
        </w:rPr>
      </w:pPr>
    </w:p>
    <w:p w14:paraId="0A734552" w14:textId="77777777" w:rsidR="00E54A04" w:rsidRDefault="00E54A04">
      <w:pPr>
        <w:pStyle w:val="Textoindependiente"/>
        <w:spacing w:before="62"/>
        <w:rPr>
          <w:rFonts w:ascii="Arial"/>
          <w:b/>
        </w:rPr>
      </w:pPr>
    </w:p>
    <w:p w14:paraId="03370F78" w14:textId="77777777" w:rsidR="00E54A04" w:rsidRDefault="00000000" w:rsidP="00DE0692">
      <w:pPr>
        <w:pStyle w:val="Textoindependiente"/>
        <w:spacing w:line="278" w:lineRule="auto"/>
        <w:ind w:left="1134" w:right="2099"/>
        <w:jc w:val="both"/>
      </w:pPr>
      <w:r>
        <w:t xml:space="preserve">Asimismo, además de la ponderación propia de cada criterio hemos adjudicado a </w:t>
      </w:r>
      <w:r>
        <w:rPr>
          <w:rFonts w:ascii="Arial" w:hAnsi="Arial"/>
          <w:b/>
        </w:rPr>
        <w:t>cada evaluación un tanto por ciento</w:t>
      </w:r>
      <w:r>
        <w:t>. Al tratarse de una evaluación continua, los contenidos van progresando, retomándose y ampliándose;</w:t>
      </w:r>
      <w:r>
        <w:rPr>
          <w:spacing w:val="-5"/>
        </w:rPr>
        <w:t xml:space="preserve"> </w:t>
      </w:r>
      <w:r>
        <w:t>por</w:t>
      </w:r>
      <w:r>
        <w:rPr>
          <w:spacing w:val="-4"/>
        </w:rPr>
        <w:t xml:space="preserve"> </w:t>
      </w:r>
      <w:r>
        <w:t>eso,</w:t>
      </w:r>
      <w:r>
        <w:rPr>
          <w:spacing w:val="-5"/>
        </w:rPr>
        <w:t xml:space="preserve"> </w:t>
      </w:r>
      <w:r>
        <w:t>nos</w:t>
      </w:r>
      <w:r>
        <w:rPr>
          <w:spacing w:val="-7"/>
        </w:rPr>
        <w:t xml:space="preserve"> </w:t>
      </w:r>
      <w:r>
        <w:t>parece</w:t>
      </w:r>
      <w:r>
        <w:rPr>
          <w:spacing w:val="-1"/>
        </w:rPr>
        <w:t xml:space="preserve"> </w:t>
      </w:r>
      <w:r>
        <w:t>adecuado</w:t>
      </w:r>
      <w:r>
        <w:rPr>
          <w:spacing w:val="-1"/>
        </w:rPr>
        <w:t xml:space="preserve"> </w:t>
      </w:r>
      <w:r>
        <w:t>valorar</w:t>
      </w:r>
      <w:r>
        <w:rPr>
          <w:spacing w:val="-4"/>
        </w:rPr>
        <w:t xml:space="preserve"> </w:t>
      </w:r>
      <w:r>
        <w:t>del</w:t>
      </w:r>
      <w:r>
        <w:rPr>
          <w:spacing w:val="-4"/>
        </w:rPr>
        <w:t xml:space="preserve"> </w:t>
      </w:r>
      <w:r>
        <w:t>siguiente</w:t>
      </w:r>
      <w:r>
        <w:rPr>
          <w:spacing w:val="-1"/>
        </w:rPr>
        <w:t xml:space="preserve"> </w:t>
      </w:r>
      <w:r>
        <w:t>modo</w:t>
      </w:r>
      <w:r>
        <w:rPr>
          <w:spacing w:val="-1"/>
        </w:rPr>
        <w:t xml:space="preserve"> </w:t>
      </w:r>
      <w:r>
        <w:t xml:space="preserve">cada </w:t>
      </w:r>
      <w:r>
        <w:rPr>
          <w:spacing w:val="-2"/>
        </w:rPr>
        <w:t>trimestre:</w:t>
      </w:r>
    </w:p>
    <w:p w14:paraId="7259164E" w14:textId="77777777" w:rsidR="00E54A04" w:rsidRDefault="00000000" w:rsidP="00DE0692">
      <w:pPr>
        <w:pStyle w:val="Prrafodelista"/>
        <w:numPr>
          <w:ilvl w:val="0"/>
          <w:numId w:val="58"/>
        </w:numPr>
        <w:tabs>
          <w:tab w:val="left" w:pos="2924"/>
        </w:tabs>
        <w:spacing w:before="196"/>
        <w:ind w:left="1134" w:hanging="360"/>
      </w:pPr>
      <w:r>
        <w:t>Primera evaluación:</w:t>
      </w:r>
      <w:r>
        <w:rPr>
          <w:spacing w:val="51"/>
        </w:rPr>
        <w:t xml:space="preserve"> </w:t>
      </w:r>
      <w:r>
        <w:t>20%</w:t>
      </w:r>
      <w:r>
        <w:rPr>
          <w:spacing w:val="-5"/>
        </w:rPr>
        <w:t xml:space="preserve"> </w:t>
      </w:r>
      <w:r>
        <w:t>de la</w:t>
      </w:r>
      <w:r>
        <w:rPr>
          <w:spacing w:val="-5"/>
        </w:rPr>
        <w:t xml:space="preserve"> </w:t>
      </w:r>
      <w:r>
        <w:t>nota</w:t>
      </w:r>
      <w:r>
        <w:rPr>
          <w:spacing w:val="-5"/>
        </w:rPr>
        <w:t xml:space="preserve"> </w:t>
      </w:r>
      <w:r>
        <w:rPr>
          <w:spacing w:val="-2"/>
        </w:rPr>
        <w:t>global.</w:t>
      </w:r>
    </w:p>
    <w:p w14:paraId="5EB99284" w14:textId="77777777" w:rsidR="00E54A04" w:rsidRDefault="00000000" w:rsidP="00DE0692">
      <w:pPr>
        <w:pStyle w:val="Prrafodelista"/>
        <w:numPr>
          <w:ilvl w:val="0"/>
          <w:numId w:val="58"/>
        </w:numPr>
        <w:tabs>
          <w:tab w:val="left" w:pos="2924"/>
        </w:tabs>
        <w:spacing w:before="1" w:line="251" w:lineRule="exact"/>
        <w:ind w:left="1134" w:hanging="360"/>
      </w:pPr>
      <w:r>
        <w:t>Segunda evaluación:</w:t>
      </w:r>
      <w:r>
        <w:rPr>
          <w:spacing w:val="-5"/>
        </w:rPr>
        <w:t xml:space="preserve"> </w:t>
      </w:r>
      <w:r>
        <w:t>30%</w:t>
      </w:r>
      <w:r>
        <w:rPr>
          <w:spacing w:val="-5"/>
        </w:rPr>
        <w:t xml:space="preserve"> </w:t>
      </w:r>
      <w:r>
        <w:t>de la</w:t>
      </w:r>
      <w:r>
        <w:rPr>
          <w:spacing w:val="-5"/>
        </w:rPr>
        <w:t xml:space="preserve"> </w:t>
      </w:r>
      <w:r>
        <w:t>nota</w:t>
      </w:r>
      <w:r>
        <w:rPr>
          <w:spacing w:val="-6"/>
        </w:rPr>
        <w:t xml:space="preserve"> </w:t>
      </w:r>
      <w:r>
        <w:rPr>
          <w:spacing w:val="-2"/>
        </w:rPr>
        <w:t>global.</w:t>
      </w:r>
    </w:p>
    <w:p w14:paraId="1036BD2E" w14:textId="77777777" w:rsidR="00E54A04" w:rsidRDefault="00000000" w:rsidP="00DE0692">
      <w:pPr>
        <w:pStyle w:val="Prrafodelista"/>
        <w:numPr>
          <w:ilvl w:val="0"/>
          <w:numId w:val="58"/>
        </w:numPr>
        <w:tabs>
          <w:tab w:val="left" w:pos="2924"/>
        </w:tabs>
        <w:spacing w:line="251" w:lineRule="exact"/>
        <w:ind w:left="1134" w:hanging="360"/>
      </w:pPr>
      <w:r>
        <w:t>Tercera</w:t>
      </w:r>
      <w:r>
        <w:rPr>
          <w:spacing w:val="-5"/>
        </w:rPr>
        <w:t xml:space="preserve"> </w:t>
      </w:r>
      <w:r>
        <w:t>evaluación:</w:t>
      </w:r>
      <w:r>
        <w:rPr>
          <w:spacing w:val="25"/>
        </w:rPr>
        <w:t xml:space="preserve">  </w:t>
      </w:r>
      <w:r>
        <w:t>50% de la nota</w:t>
      </w:r>
      <w:r>
        <w:rPr>
          <w:spacing w:val="-8"/>
        </w:rPr>
        <w:t xml:space="preserve"> </w:t>
      </w:r>
      <w:r>
        <w:rPr>
          <w:spacing w:val="-2"/>
        </w:rPr>
        <w:t>global</w:t>
      </w:r>
    </w:p>
    <w:p w14:paraId="1F043E6B" w14:textId="77777777" w:rsidR="00E54A04" w:rsidRDefault="00E54A04">
      <w:pPr>
        <w:pStyle w:val="Textoindependiente"/>
      </w:pPr>
    </w:p>
    <w:p w14:paraId="00DB44E6" w14:textId="77777777" w:rsidR="00E54A04" w:rsidRDefault="00E54A04">
      <w:pPr>
        <w:pStyle w:val="Textoindependiente"/>
      </w:pPr>
    </w:p>
    <w:p w14:paraId="76EEDD9B" w14:textId="77777777" w:rsidR="00E54A04" w:rsidRDefault="00E54A04">
      <w:pPr>
        <w:pStyle w:val="Textoindependiente"/>
      </w:pPr>
    </w:p>
    <w:p w14:paraId="44B86A09" w14:textId="77777777" w:rsidR="00E54A04" w:rsidRDefault="00E54A04">
      <w:pPr>
        <w:pStyle w:val="Textoindependiente"/>
      </w:pPr>
    </w:p>
    <w:p w14:paraId="71C8C1D8" w14:textId="77777777" w:rsidR="00E54A04" w:rsidRDefault="00E54A04">
      <w:pPr>
        <w:pStyle w:val="Textoindependiente"/>
      </w:pPr>
    </w:p>
    <w:p w14:paraId="3DC16EDC" w14:textId="77777777" w:rsidR="00E54A04" w:rsidRDefault="00E54A04">
      <w:pPr>
        <w:pStyle w:val="Textoindependiente"/>
      </w:pPr>
    </w:p>
    <w:p w14:paraId="40C6BD45" w14:textId="77777777" w:rsidR="00E54A04" w:rsidRDefault="00E54A04">
      <w:pPr>
        <w:pStyle w:val="Textoindependiente"/>
      </w:pPr>
    </w:p>
    <w:p w14:paraId="2357E79F" w14:textId="77777777" w:rsidR="00E54A04" w:rsidRDefault="00E54A04">
      <w:pPr>
        <w:pStyle w:val="Textoindependiente"/>
      </w:pPr>
    </w:p>
    <w:p w14:paraId="7E5D7348" w14:textId="77777777" w:rsidR="00E54A04" w:rsidRDefault="00E54A04">
      <w:pPr>
        <w:pStyle w:val="Textoindependiente"/>
        <w:spacing w:before="165"/>
      </w:pPr>
    </w:p>
    <w:p w14:paraId="621C9E05" w14:textId="77777777" w:rsidR="00E54A04" w:rsidRDefault="00000000">
      <w:pPr>
        <w:pStyle w:val="Textoindependiente"/>
        <w:spacing w:before="1"/>
        <w:ind w:left="1240" w:right="1512"/>
        <w:jc w:val="center"/>
        <w:rPr>
          <w:rFonts w:ascii="MS Gothic"/>
        </w:rPr>
      </w:pPr>
      <w:r>
        <w:rPr>
          <w:rFonts w:ascii="MS Gothic"/>
          <w:spacing w:val="-5"/>
        </w:rPr>
        <w:t>95</w:t>
      </w:r>
    </w:p>
    <w:p w14:paraId="7EE7123C" w14:textId="77777777" w:rsidR="00E54A04" w:rsidRDefault="00E54A04">
      <w:pPr>
        <w:pStyle w:val="Textoindependiente"/>
        <w:jc w:val="center"/>
        <w:rPr>
          <w:rFonts w:ascii="MS Gothic"/>
        </w:rPr>
        <w:sectPr w:rsidR="00E54A04">
          <w:pgSz w:w="11900" w:h="16840"/>
          <w:pgMar w:top="0" w:right="0" w:bottom="280" w:left="283" w:header="720" w:footer="720" w:gutter="0"/>
          <w:cols w:space="720"/>
        </w:sectPr>
      </w:pPr>
    </w:p>
    <w:p w14:paraId="01B381A2" w14:textId="0C55CD88" w:rsidR="00E54A04" w:rsidRDefault="00000000">
      <w:pPr>
        <w:pStyle w:val="Textoindependiente"/>
        <w:spacing w:line="264" w:lineRule="exact"/>
        <w:ind w:left="1240" w:right="1512"/>
        <w:jc w:val="center"/>
        <w:rPr>
          <w:rFonts w:ascii="MS Gothic"/>
        </w:rPr>
      </w:pPr>
      <w:r>
        <w:rPr>
          <w:rFonts w:ascii="MS Gothic"/>
          <w:spacing w:val="-5"/>
        </w:rPr>
        <w:lastRenderedPageBreak/>
        <w:t>96</w:t>
      </w:r>
    </w:p>
    <w:p w14:paraId="5E80E4D0" w14:textId="77777777" w:rsidR="00E54A04" w:rsidRDefault="00E54A04">
      <w:pPr>
        <w:pStyle w:val="Textoindependiente"/>
        <w:rPr>
          <w:rFonts w:ascii="MS Gothic"/>
        </w:rPr>
      </w:pPr>
    </w:p>
    <w:p w14:paraId="11D6EBEA" w14:textId="77777777" w:rsidR="00E54A04" w:rsidRDefault="00E54A04">
      <w:pPr>
        <w:pStyle w:val="Textoindependiente"/>
        <w:rPr>
          <w:rFonts w:ascii="MS Gothic"/>
        </w:rPr>
      </w:pPr>
    </w:p>
    <w:p w14:paraId="7D252D25" w14:textId="77777777" w:rsidR="00E54A04" w:rsidRDefault="00E54A04">
      <w:pPr>
        <w:pStyle w:val="Textoindependiente"/>
        <w:spacing w:before="100"/>
        <w:rPr>
          <w:rFonts w:ascii="MS Gothic"/>
        </w:rPr>
      </w:pPr>
    </w:p>
    <w:p w14:paraId="1641ED0A" w14:textId="2078B3DD" w:rsidR="00E54A04" w:rsidRDefault="00000000">
      <w:pPr>
        <w:pStyle w:val="Ttulo6"/>
        <w:spacing w:before="1"/>
        <w:ind w:left="158"/>
      </w:pPr>
      <w:r>
        <w:t>11.</w:t>
      </w:r>
      <w:r w:rsidR="00DE0692">
        <w:t>f</w:t>
      </w:r>
      <w:r>
        <w:t>.-RESULTADO</w:t>
      </w:r>
      <w:r>
        <w:rPr>
          <w:spacing w:val="-4"/>
        </w:rPr>
        <w:t xml:space="preserve"> </w:t>
      </w:r>
      <w:r>
        <w:t>DE</w:t>
      </w:r>
      <w:r>
        <w:rPr>
          <w:spacing w:val="-3"/>
        </w:rPr>
        <w:t xml:space="preserve"> </w:t>
      </w:r>
      <w:r>
        <w:t>EVALUACIÓN</w:t>
      </w:r>
      <w:r>
        <w:rPr>
          <w:spacing w:val="-10"/>
        </w:rPr>
        <w:t xml:space="preserve"> </w:t>
      </w:r>
      <w:r>
        <w:t>TRIMESTRAL</w:t>
      </w:r>
      <w:r>
        <w:rPr>
          <w:spacing w:val="-5"/>
        </w:rPr>
        <w:t xml:space="preserve"> </w:t>
      </w:r>
      <w:r>
        <w:t>O</w:t>
      </w:r>
      <w:r>
        <w:rPr>
          <w:spacing w:val="-3"/>
        </w:rPr>
        <w:t xml:space="preserve"> </w:t>
      </w:r>
      <w:r>
        <w:t>FINAL</w:t>
      </w:r>
      <w:r>
        <w:rPr>
          <w:spacing w:val="-5"/>
        </w:rPr>
        <w:t xml:space="preserve"> </w:t>
      </w:r>
      <w:r>
        <w:t>DE</w:t>
      </w:r>
      <w:r>
        <w:rPr>
          <w:spacing w:val="-3"/>
        </w:rPr>
        <w:t xml:space="preserve"> </w:t>
      </w:r>
      <w:r>
        <w:t>1º</w:t>
      </w:r>
      <w:r>
        <w:rPr>
          <w:spacing w:val="-4"/>
        </w:rPr>
        <w:t xml:space="preserve"> </w:t>
      </w:r>
      <w:r>
        <w:t>Y</w:t>
      </w:r>
      <w:r>
        <w:rPr>
          <w:spacing w:val="-8"/>
        </w:rPr>
        <w:t xml:space="preserve"> </w:t>
      </w:r>
      <w:r>
        <w:t>2º</w:t>
      </w:r>
      <w:r>
        <w:rPr>
          <w:spacing w:val="-7"/>
        </w:rPr>
        <w:t xml:space="preserve"> </w:t>
      </w:r>
      <w:r>
        <w:rPr>
          <w:spacing w:val="-5"/>
        </w:rPr>
        <w:t>ESO</w:t>
      </w:r>
    </w:p>
    <w:p w14:paraId="7A2F5133" w14:textId="77777777" w:rsidR="00E54A04" w:rsidRDefault="00E54A04">
      <w:pPr>
        <w:pStyle w:val="Textoindependiente"/>
        <w:spacing w:before="35"/>
        <w:rPr>
          <w:rFonts w:ascii="Arial"/>
          <w:b/>
          <w:sz w:val="20"/>
        </w:rPr>
      </w:pPr>
    </w:p>
    <w:tbl>
      <w:tblPr>
        <w:tblStyle w:val="TableNormal"/>
        <w:tblW w:w="0" w:type="auto"/>
        <w:tblInd w:w="1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61"/>
        <w:gridCol w:w="898"/>
        <w:gridCol w:w="2404"/>
        <w:gridCol w:w="1356"/>
        <w:gridCol w:w="898"/>
        <w:gridCol w:w="1354"/>
        <w:gridCol w:w="2088"/>
        <w:gridCol w:w="955"/>
      </w:tblGrid>
      <w:tr w:rsidR="00E54A04" w14:paraId="3FB4B217" w14:textId="77777777" w:rsidTr="00161AA9">
        <w:trPr>
          <w:trHeight w:val="854"/>
        </w:trPr>
        <w:tc>
          <w:tcPr>
            <w:tcW w:w="1061" w:type="dxa"/>
            <w:shd w:val="clear" w:color="auto" w:fill="DDD9C3"/>
          </w:tcPr>
          <w:p w14:paraId="044B170E" w14:textId="77777777" w:rsidR="00E54A04" w:rsidRDefault="00000000">
            <w:pPr>
              <w:pStyle w:val="TableParagraph"/>
              <w:ind w:left="105" w:right="170"/>
              <w:rPr>
                <w:b/>
                <w:sz w:val="14"/>
              </w:rPr>
            </w:pPr>
            <w:r>
              <w:rPr>
                <w:b/>
                <w:spacing w:val="-2"/>
                <w:sz w:val="14"/>
              </w:rPr>
              <w:t>COMPETENCI</w:t>
            </w:r>
            <w:r>
              <w:rPr>
                <w:b/>
                <w:spacing w:val="40"/>
                <w:sz w:val="14"/>
              </w:rPr>
              <w:t xml:space="preserve"> </w:t>
            </w:r>
            <w:r>
              <w:rPr>
                <w:b/>
                <w:spacing w:val="-6"/>
                <w:sz w:val="14"/>
              </w:rPr>
              <w:t>AS</w:t>
            </w:r>
            <w:r>
              <w:rPr>
                <w:b/>
                <w:spacing w:val="40"/>
                <w:sz w:val="14"/>
              </w:rPr>
              <w:t xml:space="preserve"> </w:t>
            </w:r>
            <w:r>
              <w:rPr>
                <w:b/>
                <w:spacing w:val="-2"/>
                <w:sz w:val="14"/>
              </w:rPr>
              <w:t>ESPECÍFICAS</w:t>
            </w:r>
          </w:p>
        </w:tc>
        <w:tc>
          <w:tcPr>
            <w:tcW w:w="898" w:type="dxa"/>
          </w:tcPr>
          <w:p w14:paraId="4FC01B93" w14:textId="77777777" w:rsidR="00E54A04" w:rsidRDefault="00000000">
            <w:pPr>
              <w:pStyle w:val="TableParagraph"/>
              <w:spacing w:line="242" w:lineRule="auto"/>
              <w:ind w:left="105" w:right="142"/>
              <w:rPr>
                <w:b/>
                <w:sz w:val="14"/>
              </w:rPr>
            </w:pPr>
            <w:r>
              <w:rPr>
                <w:b/>
                <w:spacing w:val="-2"/>
                <w:sz w:val="14"/>
              </w:rPr>
              <w:t>PORCENTA</w:t>
            </w:r>
            <w:r>
              <w:rPr>
                <w:b/>
                <w:spacing w:val="40"/>
                <w:sz w:val="14"/>
              </w:rPr>
              <w:t xml:space="preserve"> </w:t>
            </w:r>
            <w:r>
              <w:rPr>
                <w:b/>
                <w:spacing w:val="-6"/>
                <w:sz w:val="14"/>
              </w:rPr>
              <w:t>JE</w:t>
            </w:r>
          </w:p>
        </w:tc>
        <w:tc>
          <w:tcPr>
            <w:tcW w:w="2404" w:type="dxa"/>
            <w:shd w:val="clear" w:color="auto" w:fill="D5E2BB"/>
          </w:tcPr>
          <w:p w14:paraId="17EEA5AE" w14:textId="77777777" w:rsidR="00E54A04" w:rsidRDefault="00000000">
            <w:pPr>
              <w:pStyle w:val="TableParagraph"/>
              <w:spacing w:line="192" w:lineRule="exact"/>
              <w:ind w:left="105"/>
              <w:rPr>
                <w:b/>
                <w:sz w:val="16"/>
              </w:rPr>
            </w:pPr>
            <w:r>
              <w:rPr>
                <w:b/>
                <w:spacing w:val="-2"/>
                <w:sz w:val="16"/>
              </w:rPr>
              <w:t>DESCRIPTORES</w:t>
            </w:r>
          </w:p>
        </w:tc>
        <w:tc>
          <w:tcPr>
            <w:tcW w:w="1356" w:type="dxa"/>
            <w:shd w:val="clear" w:color="auto" w:fill="B6DDE8"/>
          </w:tcPr>
          <w:p w14:paraId="3956BE6E" w14:textId="77777777" w:rsidR="00E54A04" w:rsidRDefault="00000000">
            <w:pPr>
              <w:pStyle w:val="TableParagraph"/>
              <w:tabs>
                <w:tab w:val="left" w:pos="921"/>
              </w:tabs>
              <w:spacing w:line="244" w:lineRule="auto"/>
              <w:ind w:left="105" w:right="98"/>
              <w:rPr>
                <w:b/>
                <w:sz w:val="12"/>
              </w:rPr>
            </w:pPr>
            <w:r>
              <w:rPr>
                <w:b/>
                <w:spacing w:val="-2"/>
                <w:sz w:val="12"/>
              </w:rPr>
              <w:t>CRITERIOS</w:t>
            </w:r>
            <w:r>
              <w:rPr>
                <w:b/>
                <w:sz w:val="12"/>
              </w:rPr>
              <w:tab/>
            </w:r>
            <w:r>
              <w:rPr>
                <w:b/>
                <w:spacing w:val="-6"/>
                <w:sz w:val="12"/>
              </w:rPr>
              <w:t>DE</w:t>
            </w:r>
            <w:r>
              <w:rPr>
                <w:b/>
                <w:spacing w:val="40"/>
                <w:sz w:val="12"/>
              </w:rPr>
              <w:t xml:space="preserve"> </w:t>
            </w:r>
            <w:r>
              <w:rPr>
                <w:b/>
                <w:spacing w:val="-2"/>
                <w:sz w:val="12"/>
              </w:rPr>
              <w:t>EVALUACIÓN</w:t>
            </w:r>
          </w:p>
        </w:tc>
        <w:tc>
          <w:tcPr>
            <w:tcW w:w="898" w:type="dxa"/>
          </w:tcPr>
          <w:p w14:paraId="4FD460F8" w14:textId="77777777" w:rsidR="00E54A04" w:rsidRDefault="00000000">
            <w:pPr>
              <w:pStyle w:val="TableParagraph"/>
              <w:spacing w:line="242" w:lineRule="auto"/>
              <w:ind w:left="105" w:right="142"/>
              <w:rPr>
                <w:b/>
                <w:sz w:val="14"/>
              </w:rPr>
            </w:pPr>
            <w:r>
              <w:rPr>
                <w:b/>
                <w:spacing w:val="-2"/>
                <w:sz w:val="14"/>
              </w:rPr>
              <w:t>PORCENTA</w:t>
            </w:r>
            <w:r>
              <w:rPr>
                <w:b/>
                <w:spacing w:val="40"/>
                <w:sz w:val="14"/>
              </w:rPr>
              <w:t xml:space="preserve"> </w:t>
            </w:r>
            <w:r>
              <w:rPr>
                <w:b/>
                <w:spacing w:val="-6"/>
                <w:sz w:val="14"/>
              </w:rPr>
              <w:t>JE</w:t>
            </w:r>
          </w:p>
        </w:tc>
        <w:tc>
          <w:tcPr>
            <w:tcW w:w="1354" w:type="dxa"/>
            <w:shd w:val="clear" w:color="auto" w:fill="FAD3B4"/>
          </w:tcPr>
          <w:p w14:paraId="2198F039" w14:textId="77777777" w:rsidR="00E54A04" w:rsidRDefault="00000000">
            <w:pPr>
              <w:pStyle w:val="TableParagraph"/>
              <w:ind w:left="105" w:right="93"/>
              <w:rPr>
                <w:b/>
                <w:sz w:val="14"/>
              </w:rPr>
            </w:pPr>
            <w:r>
              <w:rPr>
                <w:b/>
                <w:sz w:val="14"/>
              </w:rPr>
              <w:t>SABERES</w:t>
            </w:r>
            <w:r>
              <w:rPr>
                <w:b/>
                <w:spacing w:val="24"/>
                <w:sz w:val="14"/>
              </w:rPr>
              <w:t xml:space="preserve"> </w:t>
            </w:r>
            <w:r>
              <w:rPr>
                <w:b/>
                <w:sz w:val="14"/>
              </w:rPr>
              <w:t>BÁSICOS:</w:t>
            </w:r>
            <w:r>
              <w:rPr>
                <w:b/>
                <w:spacing w:val="40"/>
                <w:sz w:val="14"/>
              </w:rPr>
              <w:t xml:space="preserve"> </w:t>
            </w:r>
            <w:r>
              <w:rPr>
                <w:b/>
                <w:spacing w:val="-2"/>
                <w:sz w:val="14"/>
              </w:rPr>
              <w:t>COMUNICACIÓN,</w:t>
            </w:r>
            <w:r>
              <w:rPr>
                <w:b/>
                <w:spacing w:val="40"/>
                <w:sz w:val="14"/>
              </w:rPr>
              <w:t xml:space="preserve"> </w:t>
            </w:r>
            <w:r>
              <w:rPr>
                <w:b/>
                <w:sz w:val="14"/>
              </w:rPr>
              <w:t>PLURILINGÜISMO</w:t>
            </w:r>
            <w:r>
              <w:rPr>
                <w:b/>
                <w:spacing w:val="-6"/>
                <w:sz w:val="14"/>
              </w:rPr>
              <w:t xml:space="preserve"> </w:t>
            </w:r>
            <w:r>
              <w:rPr>
                <w:b/>
                <w:sz w:val="14"/>
              </w:rPr>
              <w:t>E</w:t>
            </w:r>
            <w:r>
              <w:rPr>
                <w:b/>
                <w:spacing w:val="40"/>
                <w:sz w:val="14"/>
              </w:rPr>
              <w:t xml:space="preserve"> </w:t>
            </w:r>
            <w:r>
              <w:rPr>
                <w:b/>
                <w:spacing w:val="-2"/>
                <w:sz w:val="14"/>
              </w:rPr>
              <w:t>INTERCULTURALID</w:t>
            </w:r>
          </w:p>
          <w:p w14:paraId="0344844A" w14:textId="77777777" w:rsidR="00E54A04" w:rsidRDefault="00000000">
            <w:pPr>
              <w:pStyle w:val="TableParagraph"/>
              <w:spacing w:line="152" w:lineRule="exact"/>
              <w:ind w:left="105"/>
              <w:rPr>
                <w:b/>
                <w:sz w:val="14"/>
              </w:rPr>
            </w:pPr>
            <w:r>
              <w:rPr>
                <w:b/>
                <w:spacing w:val="-5"/>
                <w:sz w:val="14"/>
              </w:rPr>
              <w:t>AD</w:t>
            </w:r>
          </w:p>
        </w:tc>
        <w:tc>
          <w:tcPr>
            <w:tcW w:w="2088" w:type="dxa"/>
            <w:shd w:val="clear" w:color="auto" w:fill="CCC0D9"/>
          </w:tcPr>
          <w:p w14:paraId="7693CC98" w14:textId="77777777" w:rsidR="00E54A04" w:rsidRDefault="00000000">
            <w:pPr>
              <w:pStyle w:val="TableParagraph"/>
              <w:spacing w:line="244" w:lineRule="auto"/>
              <w:ind w:left="105"/>
              <w:rPr>
                <w:b/>
                <w:sz w:val="12"/>
              </w:rPr>
            </w:pPr>
            <w:r>
              <w:rPr>
                <w:b/>
                <w:sz w:val="12"/>
              </w:rPr>
              <w:t>CONCRECIÓN</w:t>
            </w:r>
            <w:r>
              <w:rPr>
                <w:b/>
                <w:spacing w:val="80"/>
                <w:sz w:val="12"/>
              </w:rPr>
              <w:t xml:space="preserve"> </w:t>
            </w:r>
            <w:r>
              <w:rPr>
                <w:b/>
                <w:sz w:val="12"/>
              </w:rPr>
              <w:t>EN</w:t>
            </w:r>
            <w:r>
              <w:rPr>
                <w:b/>
                <w:spacing w:val="80"/>
                <w:sz w:val="12"/>
              </w:rPr>
              <w:t xml:space="preserve"> </w:t>
            </w:r>
            <w:r>
              <w:rPr>
                <w:b/>
                <w:sz w:val="12"/>
              </w:rPr>
              <w:t>LA</w:t>
            </w:r>
            <w:r>
              <w:rPr>
                <w:b/>
                <w:spacing w:val="80"/>
                <w:sz w:val="12"/>
              </w:rPr>
              <w:t xml:space="preserve"> </w:t>
            </w:r>
            <w:r>
              <w:rPr>
                <w:b/>
                <w:sz w:val="12"/>
              </w:rPr>
              <w:t>UNIDAD</w:t>
            </w:r>
            <w:r>
              <w:rPr>
                <w:b/>
                <w:spacing w:val="80"/>
                <w:sz w:val="12"/>
              </w:rPr>
              <w:t xml:space="preserve"> </w:t>
            </w:r>
            <w:r>
              <w:rPr>
                <w:b/>
                <w:sz w:val="12"/>
              </w:rPr>
              <w:t>E</w:t>
            </w:r>
            <w:r>
              <w:rPr>
                <w:b/>
                <w:spacing w:val="40"/>
                <w:sz w:val="12"/>
              </w:rPr>
              <w:t xml:space="preserve"> </w:t>
            </w:r>
            <w:r>
              <w:rPr>
                <w:b/>
                <w:sz w:val="12"/>
              </w:rPr>
              <w:t>INSTRUMENTOS DE EVALUACIÓN</w:t>
            </w:r>
          </w:p>
        </w:tc>
        <w:tc>
          <w:tcPr>
            <w:tcW w:w="955" w:type="dxa"/>
            <w:shd w:val="clear" w:color="auto" w:fill="E26C09"/>
          </w:tcPr>
          <w:p w14:paraId="1F1CC887" w14:textId="77777777" w:rsidR="00E54A04" w:rsidRDefault="00000000">
            <w:pPr>
              <w:pStyle w:val="TableParagraph"/>
              <w:tabs>
                <w:tab w:val="left" w:pos="715"/>
              </w:tabs>
              <w:spacing w:line="244" w:lineRule="auto"/>
              <w:ind w:left="106" w:right="91"/>
              <w:rPr>
                <w:b/>
                <w:sz w:val="12"/>
              </w:rPr>
            </w:pPr>
            <w:r>
              <w:rPr>
                <w:b/>
                <w:spacing w:val="-2"/>
                <w:sz w:val="12"/>
              </w:rPr>
              <w:t>INSTRUMENT</w:t>
            </w:r>
            <w:r>
              <w:rPr>
                <w:b/>
                <w:spacing w:val="40"/>
                <w:sz w:val="12"/>
              </w:rPr>
              <w:t xml:space="preserve"> </w:t>
            </w:r>
            <w:r>
              <w:rPr>
                <w:b/>
                <w:spacing w:val="-6"/>
                <w:sz w:val="12"/>
              </w:rPr>
              <w:t>OS</w:t>
            </w:r>
            <w:r>
              <w:rPr>
                <w:b/>
                <w:sz w:val="12"/>
              </w:rPr>
              <w:tab/>
            </w:r>
            <w:r>
              <w:rPr>
                <w:b/>
                <w:spacing w:val="-6"/>
                <w:sz w:val="12"/>
              </w:rPr>
              <w:t>DE</w:t>
            </w:r>
          </w:p>
          <w:p w14:paraId="2E459D6A" w14:textId="77777777" w:rsidR="00E54A04" w:rsidRDefault="00000000">
            <w:pPr>
              <w:pStyle w:val="TableParagraph"/>
              <w:ind w:left="106" w:right="141"/>
              <w:rPr>
                <w:b/>
                <w:sz w:val="12"/>
              </w:rPr>
            </w:pPr>
            <w:r>
              <w:rPr>
                <w:b/>
                <w:spacing w:val="-2"/>
                <w:sz w:val="12"/>
              </w:rPr>
              <w:t>EVALUACIÓN</w:t>
            </w:r>
            <w:r>
              <w:rPr>
                <w:b/>
                <w:spacing w:val="40"/>
                <w:sz w:val="12"/>
              </w:rPr>
              <w:t xml:space="preserve"> </w:t>
            </w:r>
            <w:r>
              <w:rPr>
                <w:b/>
                <w:spacing w:val="-10"/>
                <w:sz w:val="12"/>
              </w:rPr>
              <w:t>Y</w:t>
            </w:r>
            <w:r>
              <w:rPr>
                <w:b/>
                <w:spacing w:val="40"/>
                <w:sz w:val="12"/>
              </w:rPr>
              <w:t xml:space="preserve"> </w:t>
            </w:r>
            <w:r>
              <w:rPr>
                <w:b/>
                <w:spacing w:val="-2"/>
                <w:sz w:val="12"/>
              </w:rPr>
              <w:t>PORCENTAJES</w:t>
            </w:r>
          </w:p>
        </w:tc>
      </w:tr>
      <w:tr w:rsidR="00E54A04" w14:paraId="6BF094C8" w14:textId="77777777" w:rsidTr="00161AA9">
        <w:trPr>
          <w:trHeight w:val="176"/>
        </w:trPr>
        <w:tc>
          <w:tcPr>
            <w:tcW w:w="1061" w:type="dxa"/>
            <w:tcBorders>
              <w:bottom w:val="nil"/>
            </w:tcBorders>
            <w:shd w:val="clear" w:color="auto" w:fill="DDD9C3"/>
          </w:tcPr>
          <w:p w14:paraId="1220FA3E" w14:textId="77777777" w:rsidR="00E54A04" w:rsidRDefault="00000000">
            <w:pPr>
              <w:pStyle w:val="TableParagraph"/>
              <w:spacing w:line="156" w:lineRule="exact"/>
              <w:ind w:left="105"/>
              <w:rPr>
                <w:b/>
                <w:sz w:val="14"/>
              </w:rPr>
            </w:pPr>
            <w:r>
              <w:rPr>
                <w:b/>
                <w:spacing w:val="-5"/>
                <w:sz w:val="14"/>
              </w:rPr>
              <w:t>1.</w:t>
            </w:r>
          </w:p>
        </w:tc>
        <w:tc>
          <w:tcPr>
            <w:tcW w:w="898" w:type="dxa"/>
            <w:tcBorders>
              <w:bottom w:val="nil"/>
            </w:tcBorders>
          </w:tcPr>
          <w:p w14:paraId="162CE6DB" w14:textId="77777777" w:rsidR="00E54A04" w:rsidRDefault="00E54A04">
            <w:pPr>
              <w:pStyle w:val="TableParagraph"/>
              <w:rPr>
                <w:rFonts w:ascii="Times New Roman"/>
                <w:sz w:val="10"/>
              </w:rPr>
            </w:pPr>
          </w:p>
        </w:tc>
        <w:tc>
          <w:tcPr>
            <w:tcW w:w="2404" w:type="dxa"/>
            <w:vMerge w:val="restart"/>
            <w:shd w:val="clear" w:color="auto" w:fill="D5E2BB"/>
            <w:vAlign w:val="center"/>
          </w:tcPr>
          <w:p w14:paraId="53A11A3A" w14:textId="52BA9AC5" w:rsidR="00E54A04" w:rsidRDefault="00161AA9">
            <w:pPr>
              <w:pStyle w:val="TableParagraph"/>
              <w:spacing w:line="216" w:lineRule="exact"/>
              <w:ind w:left="955"/>
              <w:rPr>
                <w:b/>
                <w:sz w:val="18"/>
              </w:rPr>
            </w:pPr>
            <w:r>
              <w:rPr>
                <w:rFonts w:ascii="MS Gothic"/>
                <w:noProof/>
              </w:rPr>
              <mc:AlternateContent>
                <mc:Choice Requires="wps">
                  <w:drawing>
                    <wp:anchor distT="0" distB="0" distL="0" distR="0" simplePos="0" relativeHeight="481865216" behindDoc="1" locked="0" layoutInCell="1" allowOverlap="1" wp14:anchorId="10BAE0A9" wp14:editId="163C9F53">
                      <wp:simplePos x="0" y="0"/>
                      <wp:positionH relativeFrom="page">
                        <wp:posOffset>-1765300</wp:posOffset>
                      </wp:positionH>
                      <wp:positionV relativeFrom="page">
                        <wp:posOffset>-1657350</wp:posOffset>
                      </wp:positionV>
                      <wp:extent cx="7556500" cy="10692765"/>
                      <wp:effectExtent l="0" t="0" r="0" b="0"/>
                      <wp:wrapNone/>
                      <wp:docPr id="149" name="Graphic 1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10692765"/>
                              </a:xfrm>
                              <a:custGeom>
                                <a:avLst/>
                                <a:gdLst/>
                                <a:ahLst/>
                                <a:cxnLst/>
                                <a:rect l="l" t="t" r="r" b="b"/>
                                <a:pathLst>
                                  <a:path w="7556500" h="10692765">
                                    <a:moveTo>
                                      <a:pt x="7555992" y="0"/>
                                    </a:moveTo>
                                    <a:lnTo>
                                      <a:pt x="0" y="0"/>
                                    </a:lnTo>
                                    <a:lnTo>
                                      <a:pt x="0" y="10692383"/>
                                    </a:lnTo>
                                    <a:lnTo>
                                      <a:pt x="7555992" y="10692383"/>
                                    </a:lnTo>
                                    <a:lnTo>
                                      <a:pt x="7555992" y="0"/>
                                    </a:lnTo>
                                    <a:close/>
                                  </a:path>
                                </a:pathLst>
                              </a:custGeom>
                              <a:solidFill>
                                <a:srgbClr val="F1F1F1"/>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FC3231" id="Graphic 149" o:spid="_x0000_s1026" style="position:absolute;margin-left:-139pt;margin-top:-130.5pt;width:595pt;height:841.95pt;z-index:-2145126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coordsize="7556500,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" path="m7555992,l,,,10692383r7555992,l7555992,xe" fillcolor="#f1f1f1" stroked="f">
                      <v:path arrowok="t"/>
                      <w10:wrap anchorx="page" anchory="page"/>
                    </v:shape>
                  </w:pict>
                </mc:Fallback>
              </mc:AlternateContent>
            </w:r>
            <w:r>
              <w:rPr>
                <w:b/>
                <w:spacing w:val="-4"/>
                <w:sz w:val="18"/>
              </w:rPr>
              <w:t>CCL2</w:t>
            </w:r>
          </w:p>
          <w:p w14:paraId="66780586" w14:textId="77777777" w:rsidR="00E54A04" w:rsidRDefault="00000000">
            <w:pPr>
              <w:pStyle w:val="TableParagraph"/>
              <w:spacing w:before="1"/>
              <w:ind w:left="955" w:right="1264"/>
              <w:rPr>
                <w:b/>
                <w:sz w:val="18"/>
              </w:rPr>
            </w:pPr>
            <w:r>
              <w:rPr>
                <w:b/>
                <w:spacing w:val="-10"/>
                <w:sz w:val="18"/>
              </w:rPr>
              <w:t>,</w:t>
            </w:r>
            <w:r>
              <w:rPr>
                <w:b/>
                <w:sz w:val="18"/>
              </w:rPr>
              <w:t xml:space="preserve"> </w:t>
            </w:r>
            <w:r>
              <w:rPr>
                <w:b/>
                <w:spacing w:val="-4"/>
                <w:sz w:val="18"/>
              </w:rPr>
              <w:t>CCL3</w:t>
            </w:r>
          </w:p>
          <w:p w14:paraId="2578D972" w14:textId="77777777" w:rsidR="00E54A04" w:rsidRDefault="00000000">
            <w:pPr>
              <w:pStyle w:val="TableParagraph"/>
              <w:spacing w:before="2"/>
              <w:ind w:left="955" w:right="1275"/>
              <w:rPr>
                <w:b/>
                <w:sz w:val="18"/>
              </w:rPr>
            </w:pPr>
            <w:r>
              <w:rPr>
                <w:b/>
                <w:spacing w:val="-10"/>
                <w:sz w:val="18"/>
              </w:rPr>
              <w:t>,</w:t>
            </w:r>
            <w:r>
              <w:rPr>
                <w:b/>
                <w:spacing w:val="40"/>
                <w:sz w:val="18"/>
              </w:rPr>
              <w:t xml:space="preserve"> </w:t>
            </w:r>
            <w:r>
              <w:rPr>
                <w:b/>
                <w:spacing w:val="-4"/>
                <w:sz w:val="18"/>
              </w:rPr>
              <w:t>CP1,</w:t>
            </w:r>
            <w:r>
              <w:rPr>
                <w:b/>
                <w:sz w:val="18"/>
              </w:rPr>
              <w:t xml:space="preserve"> </w:t>
            </w:r>
            <w:r>
              <w:rPr>
                <w:b/>
                <w:spacing w:val="-4"/>
                <w:sz w:val="18"/>
              </w:rPr>
              <w:t>CP2,</w:t>
            </w:r>
            <w:r>
              <w:rPr>
                <w:b/>
                <w:sz w:val="18"/>
              </w:rPr>
              <w:t xml:space="preserve"> </w:t>
            </w:r>
            <w:r>
              <w:rPr>
                <w:b/>
                <w:spacing w:val="-4"/>
                <w:sz w:val="18"/>
              </w:rPr>
              <w:t>STE</w:t>
            </w:r>
            <w:r>
              <w:rPr>
                <w:b/>
                <w:sz w:val="18"/>
              </w:rPr>
              <w:t xml:space="preserve"> </w:t>
            </w:r>
            <w:r>
              <w:rPr>
                <w:b/>
                <w:spacing w:val="-4"/>
                <w:sz w:val="18"/>
              </w:rPr>
              <w:t>M1,</w:t>
            </w:r>
            <w:r>
              <w:rPr>
                <w:b/>
                <w:sz w:val="18"/>
              </w:rPr>
              <w:t xml:space="preserve"> </w:t>
            </w:r>
            <w:r>
              <w:rPr>
                <w:b/>
                <w:spacing w:val="-4"/>
                <w:sz w:val="18"/>
              </w:rPr>
              <w:t>CD1,</w:t>
            </w:r>
          </w:p>
          <w:p w14:paraId="283AB63E" w14:textId="77777777" w:rsidR="00E54A04" w:rsidRDefault="00E54A04">
            <w:pPr>
              <w:pStyle w:val="TableParagraph"/>
              <w:spacing w:before="11"/>
              <w:rPr>
                <w:rFonts w:ascii="Arial"/>
                <w:b/>
                <w:sz w:val="18"/>
              </w:rPr>
            </w:pPr>
          </w:p>
          <w:p w14:paraId="6F6E3B77" w14:textId="77777777" w:rsidR="00E54A04" w:rsidRDefault="00000000">
            <w:pPr>
              <w:pStyle w:val="TableParagraph"/>
              <w:ind w:left="955" w:right="1234"/>
              <w:rPr>
                <w:b/>
                <w:sz w:val="18"/>
              </w:rPr>
            </w:pPr>
            <w:r>
              <w:rPr>
                <w:b/>
                <w:spacing w:val="-4"/>
                <w:sz w:val="18"/>
              </w:rPr>
              <w:t>CPSA</w:t>
            </w:r>
            <w:r>
              <w:rPr>
                <w:b/>
                <w:sz w:val="18"/>
              </w:rPr>
              <w:t xml:space="preserve"> </w:t>
            </w:r>
            <w:r>
              <w:rPr>
                <w:b/>
                <w:spacing w:val="-4"/>
                <w:sz w:val="18"/>
              </w:rPr>
              <w:t>A5,</w:t>
            </w:r>
            <w:r>
              <w:rPr>
                <w:b/>
                <w:sz w:val="18"/>
              </w:rPr>
              <w:t xml:space="preserve"> </w:t>
            </w:r>
            <w:r>
              <w:rPr>
                <w:b/>
                <w:spacing w:val="-4"/>
                <w:sz w:val="18"/>
              </w:rPr>
              <w:t>CCEC</w:t>
            </w:r>
          </w:p>
          <w:p w14:paraId="72EC475A" w14:textId="77777777" w:rsidR="00E54A04" w:rsidRDefault="00000000">
            <w:pPr>
              <w:pStyle w:val="TableParagraph"/>
              <w:spacing w:line="218" w:lineRule="exact"/>
              <w:ind w:left="955"/>
              <w:rPr>
                <w:sz w:val="18"/>
              </w:rPr>
            </w:pPr>
            <w:r>
              <w:rPr>
                <w:spacing w:val="-10"/>
                <w:sz w:val="18"/>
              </w:rPr>
              <w:t>.</w:t>
            </w:r>
          </w:p>
        </w:tc>
        <w:tc>
          <w:tcPr>
            <w:tcW w:w="1356" w:type="dxa"/>
            <w:tcBorders>
              <w:bottom w:val="nil"/>
            </w:tcBorders>
            <w:shd w:val="clear" w:color="auto" w:fill="B6DDE8"/>
          </w:tcPr>
          <w:p w14:paraId="6D7A431A" w14:textId="77777777" w:rsidR="00E54A04" w:rsidRDefault="00000000">
            <w:pPr>
              <w:pStyle w:val="TableParagraph"/>
              <w:spacing w:line="156" w:lineRule="exact"/>
              <w:ind w:left="105"/>
              <w:rPr>
                <w:b/>
                <w:sz w:val="14"/>
              </w:rPr>
            </w:pPr>
            <w:r>
              <w:rPr>
                <w:b/>
                <w:sz w:val="14"/>
              </w:rPr>
              <w:t>1.1Interpretar</w:t>
            </w:r>
            <w:r>
              <w:rPr>
                <w:b/>
                <w:spacing w:val="22"/>
                <w:sz w:val="14"/>
              </w:rPr>
              <w:t xml:space="preserve"> </w:t>
            </w:r>
            <w:r>
              <w:rPr>
                <w:b/>
                <w:spacing w:val="-10"/>
                <w:sz w:val="14"/>
              </w:rPr>
              <w:t>y</w:t>
            </w:r>
          </w:p>
        </w:tc>
        <w:tc>
          <w:tcPr>
            <w:tcW w:w="898" w:type="dxa"/>
            <w:tcBorders>
              <w:bottom w:val="nil"/>
            </w:tcBorders>
          </w:tcPr>
          <w:p w14:paraId="066D1C95" w14:textId="77777777" w:rsidR="00E54A04" w:rsidRDefault="00E54A04">
            <w:pPr>
              <w:pStyle w:val="TableParagraph"/>
              <w:rPr>
                <w:rFonts w:ascii="Times New Roman"/>
                <w:sz w:val="10"/>
              </w:rPr>
            </w:pPr>
          </w:p>
        </w:tc>
        <w:tc>
          <w:tcPr>
            <w:tcW w:w="1354" w:type="dxa"/>
            <w:tcBorders>
              <w:bottom w:val="nil"/>
            </w:tcBorders>
            <w:shd w:val="clear" w:color="auto" w:fill="FAD3B4"/>
          </w:tcPr>
          <w:p w14:paraId="22EE3568" w14:textId="77777777" w:rsidR="00E54A04" w:rsidRDefault="00000000">
            <w:pPr>
              <w:pStyle w:val="TableParagraph"/>
              <w:spacing w:line="156" w:lineRule="exact"/>
              <w:ind w:left="105"/>
              <w:rPr>
                <w:b/>
                <w:sz w:val="14"/>
              </w:rPr>
            </w:pPr>
            <w:r>
              <w:rPr>
                <w:b/>
                <w:sz w:val="14"/>
              </w:rPr>
              <w:t>-Recursos</w:t>
            </w:r>
            <w:r>
              <w:rPr>
                <w:b/>
                <w:spacing w:val="64"/>
                <w:sz w:val="14"/>
              </w:rPr>
              <w:t xml:space="preserve"> </w:t>
            </w:r>
            <w:r>
              <w:rPr>
                <w:b/>
                <w:sz w:val="14"/>
              </w:rPr>
              <w:t>para</w:t>
            </w:r>
            <w:r>
              <w:rPr>
                <w:b/>
                <w:spacing w:val="67"/>
                <w:sz w:val="14"/>
              </w:rPr>
              <w:t xml:space="preserve"> </w:t>
            </w:r>
            <w:r>
              <w:rPr>
                <w:b/>
                <w:spacing w:val="-5"/>
                <w:sz w:val="14"/>
              </w:rPr>
              <w:t>el</w:t>
            </w:r>
          </w:p>
        </w:tc>
        <w:tc>
          <w:tcPr>
            <w:tcW w:w="2088" w:type="dxa"/>
            <w:vMerge w:val="restart"/>
            <w:shd w:val="clear" w:color="auto" w:fill="CCC0D9"/>
          </w:tcPr>
          <w:p w14:paraId="27838FE1" w14:textId="77777777" w:rsidR="00E54A04" w:rsidRDefault="00000000">
            <w:pPr>
              <w:pStyle w:val="TableParagraph"/>
              <w:spacing w:before="169"/>
              <w:ind w:left="105" w:right="105"/>
              <w:jc w:val="both"/>
              <w:rPr>
                <w:sz w:val="16"/>
              </w:rPr>
            </w:pPr>
            <w:r>
              <w:rPr>
                <w:sz w:val="16"/>
              </w:rPr>
              <w:t>-Juegos, canciones para</w:t>
            </w:r>
            <w:r>
              <w:rPr>
                <w:spacing w:val="40"/>
                <w:sz w:val="16"/>
              </w:rPr>
              <w:t xml:space="preserve"> </w:t>
            </w:r>
            <w:r>
              <w:rPr>
                <w:sz w:val="16"/>
              </w:rPr>
              <w:t>asimilar</w:t>
            </w:r>
            <w:r>
              <w:rPr>
                <w:spacing w:val="-7"/>
                <w:sz w:val="16"/>
              </w:rPr>
              <w:t xml:space="preserve"> </w:t>
            </w:r>
            <w:r>
              <w:rPr>
                <w:sz w:val="16"/>
              </w:rPr>
              <w:t>vocabulario.</w:t>
            </w:r>
          </w:p>
          <w:p w14:paraId="7D336DF2" w14:textId="77777777" w:rsidR="00E54A04" w:rsidRDefault="00000000">
            <w:pPr>
              <w:pStyle w:val="TableParagraph"/>
              <w:spacing w:before="3"/>
              <w:ind w:left="105" w:right="103" w:firstLine="33"/>
              <w:jc w:val="both"/>
              <w:rPr>
                <w:sz w:val="16"/>
              </w:rPr>
            </w:pPr>
            <w:r>
              <w:rPr>
                <w:sz w:val="16"/>
              </w:rPr>
              <w:t>-</w:t>
            </w:r>
            <w:r>
              <w:rPr>
                <w:spacing w:val="-1"/>
                <w:sz w:val="16"/>
              </w:rPr>
              <w:t xml:space="preserve"> </w:t>
            </w:r>
            <w:r>
              <w:rPr>
                <w:sz w:val="16"/>
              </w:rPr>
              <w:t>Comprensión</w:t>
            </w:r>
            <w:r>
              <w:rPr>
                <w:spacing w:val="-2"/>
                <w:sz w:val="16"/>
              </w:rPr>
              <w:t xml:space="preserve"> </w:t>
            </w:r>
            <w:r>
              <w:rPr>
                <w:sz w:val="16"/>
              </w:rPr>
              <w:t>de</w:t>
            </w:r>
            <w:r>
              <w:rPr>
                <w:spacing w:val="-3"/>
                <w:sz w:val="16"/>
              </w:rPr>
              <w:t xml:space="preserve"> </w:t>
            </w:r>
            <w:r>
              <w:rPr>
                <w:sz w:val="16"/>
              </w:rPr>
              <w:t>mensajes</w:t>
            </w:r>
            <w:r>
              <w:rPr>
                <w:spacing w:val="40"/>
                <w:sz w:val="16"/>
              </w:rPr>
              <w:t xml:space="preserve"> </w:t>
            </w:r>
            <w:r>
              <w:rPr>
                <w:sz w:val="16"/>
              </w:rPr>
              <w:t>relativos a felicitaciones,</w:t>
            </w:r>
            <w:r>
              <w:rPr>
                <w:spacing w:val="40"/>
                <w:sz w:val="16"/>
              </w:rPr>
              <w:t xml:space="preserve"> </w:t>
            </w:r>
            <w:r>
              <w:rPr>
                <w:sz w:val="16"/>
              </w:rPr>
              <w:t>invitaciones</w:t>
            </w:r>
            <w:r>
              <w:rPr>
                <w:spacing w:val="-4"/>
                <w:sz w:val="16"/>
              </w:rPr>
              <w:t xml:space="preserve"> </w:t>
            </w:r>
            <w:r>
              <w:rPr>
                <w:sz w:val="16"/>
              </w:rPr>
              <w:t>y</w:t>
            </w:r>
            <w:r>
              <w:rPr>
                <w:spacing w:val="-3"/>
                <w:sz w:val="16"/>
              </w:rPr>
              <w:t xml:space="preserve"> </w:t>
            </w:r>
            <w:r>
              <w:rPr>
                <w:spacing w:val="-2"/>
                <w:sz w:val="16"/>
              </w:rPr>
              <w:t>celebraciones.</w:t>
            </w:r>
          </w:p>
          <w:p w14:paraId="390DDA7F" w14:textId="77777777" w:rsidR="00E54A04" w:rsidRDefault="00000000">
            <w:pPr>
              <w:pStyle w:val="TableParagraph"/>
              <w:spacing w:line="193" w:lineRule="exact"/>
              <w:ind w:left="105"/>
              <w:jc w:val="both"/>
              <w:rPr>
                <w:sz w:val="16"/>
              </w:rPr>
            </w:pPr>
            <w:r>
              <w:rPr>
                <w:sz w:val="16"/>
              </w:rPr>
              <w:t>-Juegos</w:t>
            </w:r>
            <w:r>
              <w:rPr>
                <w:spacing w:val="14"/>
                <w:sz w:val="16"/>
              </w:rPr>
              <w:t xml:space="preserve"> </w:t>
            </w:r>
            <w:r>
              <w:rPr>
                <w:sz w:val="16"/>
              </w:rPr>
              <w:t>con</w:t>
            </w:r>
            <w:r>
              <w:rPr>
                <w:spacing w:val="12"/>
                <w:sz w:val="16"/>
              </w:rPr>
              <w:t xml:space="preserve"> </w:t>
            </w:r>
            <w:r>
              <w:rPr>
                <w:sz w:val="16"/>
              </w:rPr>
              <w:t>“cartes-</w:t>
            </w:r>
            <w:r>
              <w:rPr>
                <w:spacing w:val="-2"/>
                <w:sz w:val="16"/>
              </w:rPr>
              <w:t>images”</w:t>
            </w:r>
          </w:p>
          <w:p w14:paraId="6383FE18" w14:textId="77777777" w:rsidR="00E54A04" w:rsidRDefault="00000000">
            <w:pPr>
              <w:pStyle w:val="TableParagraph"/>
              <w:ind w:left="105" w:right="103"/>
              <w:jc w:val="both"/>
              <w:rPr>
                <w:sz w:val="16"/>
              </w:rPr>
            </w:pPr>
            <w:r>
              <w:rPr>
                <w:sz w:val="16"/>
              </w:rPr>
              <w:t>, posters de objetos</w:t>
            </w:r>
            <w:r>
              <w:rPr>
                <w:spacing w:val="40"/>
                <w:sz w:val="16"/>
              </w:rPr>
              <w:t xml:space="preserve"> </w:t>
            </w:r>
            <w:r>
              <w:rPr>
                <w:sz w:val="16"/>
              </w:rPr>
              <w:t>relacionados con su vida</w:t>
            </w:r>
            <w:r>
              <w:rPr>
                <w:spacing w:val="40"/>
                <w:sz w:val="16"/>
              </w:rPr>
              <w:t xml:space="preserve"> </w:t>
            </w:r>
            <w:r>
              <w:rPr>
                <w:sz w:val="16"/>
              </w:rPr>
              <w:t>cotidiana, que muestren los</w:t>
            </w:r>
            <w:r>
              <w:rPr>
                <w:spacing w:val="40"/>
                <w:sz w:val="16"/>
              </w:rPr>
              <w:t xml:space="preserve"> </w:t>
            </w:r>
            <w:r>
              <w:rPr>
                <w:sz w:val="16"/>
              </w:rPr>
              <w:t>diferencias</w:t>
            </w:r>
            <w:r>
              <w:rPr>
                <w:spacing w:val="40"/>
                <w:sz w:val="16"/>
              </w:rPr>
              <w:t xml:space="preserve"> </w:t>
            </w:r>
            <w:r>
              <w:rPr>
                <w:sz w:val="16"/>
              </w:rPr>
              <w:t>y similitudes de</w:t>
            </w:r>
            <w:r>
              <w:rPr>
                <w:spacing w:val="40"/>
                <w:sz w:val="16"/>
              </w:rPr>
              <w:t xml:space="preserve"> </w:t>
            </w:r>
            <w:r>
              <w:rPr>
                <w:sz w:val="16"/>
              </w:rPr>
              <w:t>sonidos entre distintas</w:t>
            </w:r>
            <w:r>
              <w:rPr>
                <w:spacing w:val="40"/>
                <w:sz w:val="16"/>
              </w:rPr>
              <w:t xml:space="preserve"> </w:t>
            </w:r>
            <w:r>
              <w:rPr>
                <w:spacing w:val="-2"/>
                <w:sz w:val="16"/>
              </w:rPr>
              <w:t>lenguas.</w:t>
            </w:r>
          </w:p>
          <w:p w14:paraId="59B7D541" w14:textId="77777777" w:rsidR="00E54A04" w:rsidRDefault="00000000">
            <w:pPr>
              <w:pStyle w:val="TableParagraph"/>
              <w:tabs>
                <w:tab w:val="left" w:pos="1535"/>
              </w:tabs>
              <w:ind w:left="105" w:right="103"/>
              <w:jc w:val="both"/>
              <w:rPr>
                <w:sz w:val="16"/>
              </w:rPr>
            </w:pPr>
            <w:r>
              <w:rPr>
                <w:sz w:val="16"/>
              </w:rPr>
              <w:t>-Visionado de algunas</w:t>
            </w:r>
            <w:r>
              <w:rPr>
                <w:spacing w:val="40"/>
                <w:sz w:val="16"/>
              </w:rPr>
              <w:t xml:space="preserve"> </w:t>
            </w:r>
            <w:r>
              <w:rPr>
                <w:sz w:val="16"/>
              </w:rPr>
              <w:t>secuencias de películas</w:t>
            </w:r>
            <w:r>
              <w:rPr>
                <w:spacing w:val="40"/>
                <w:sz w:val="16"/>
              </w:rPr>
              <w:t xml:space="preserve"> </w:t>
            </w:r>
            <w:r>
              <w:rPr>
                <w:sz w:val="16"/>
              </w:rPr>
              <w:t>como Kirikou: realizar una</w:t>
            </w:r>
            <w:r>
              <w:rPr>
                <w:spacing w:val="40"/>
                <w:sz w:val="16"/>
              </w:rPr>
              <w:t xml:space="preserve"> </w:t>
            </w:r>
            <w:r>
              <w:rPr>
                <w:spacing w:val="-2"/>
                <w:sz w:val="16"/>
              </w:rPr>
              <w:t>comprensión</w:t>
            </w:r>
            <w:r>
              <w:rPr>
                <w:sz w:val="16"/>
              </w:rPr>
              <w:tab/>
            </w:r>
            <w:r>
              <w:rPr>
                <w:spacing w:val="-2"/>
                <w:sz w:val="16"/>
              </w:rPr>
              <w:t>global,</w:t>
            </w:r>
            <w:r>
              <w:rPr>
                <w:spacing w:val="40"/>
                <w:sz w:val="16"/>
              </w:rPr>
              <w:t xml:space="preserve"> </w:t>
            </w:r>
            <w:r>
              <w:rPr>
                <w:sz w:val="16"/>
              </w:rPr>
              <w:t>analizando el léxico.</w:t>
            </w:r>
          </w:p>
          <w:p w14:paraId="7C7D0616" w14:textId="77777777" w:rsidR="00E54A04" w:rsidRDefault="00000000">
            <w:pPr>
              <w:pStyle w:val="TableParagraph"/>
              <w:tabs>
                <w:tab w:val="left" w:pos="1252"/>
                <w:tab w:val="left" w:pos="1679"/>
              </w:tabs>
              <w:spacing w:before="1"/>
              <w:ind w:left="105" w:right="104"/>
              <w:jc w:val="both"/>
              <w:rPr>
                <w:sz w:val="16"/>
              </w:rPr>
            </w:pPr>
            <w:r>
              <w:rPr>
                <w:sz w:val="16"/>
              </w:rPr>
              <w:t>-Powerpoint u otras</w:t>
            </w:r>
            <w:r>
              <w:rPr>
                <w:spacing w:val="40"/>
                <w:sz w:val="16"/>
              </w:rPr>
              <w:t xml:space="preserve"> </w:t>
            </w:r>
            <w:r>
              <w:rPr>
                <w:spacing w:val="-2"/>
                <w:sz w:val="16"/>
              </w:rPr>
              <w:t>presentaciones</w:t>
            </w:r>
            <w:r>
              <w:rPr>
                <w:sz w:val="16"/>
              </w:rPr>
              <w:tab/>
            </w:r>
            <w:r>
              <w:rPr>
                <w:sz w:val="16"/>
              </w:rPr>
              <w:tab/>
            </w:r>
            <w:r>
              <w:rPr>
                <w:spacing w:val="-4"/>
                <w:sz w:val="16"/>
              </w:rPr>
              <w:t>para</w:t>
            </w:r>
            <w:r>
              <w:rPr>
                <w:spacing w:val="40"/>
                <w:sz w:val="16"/>
              </w:rPr>
              <w:t xml:space="preserve"> </w:t>
            </w:r>
            <w:r>
              <w:rPr>
                <w:spacing w:val="-2"/>
                <w:sz w:val="16"/>
              </w:rPr>
              <w:t>presentar</w:t>
            </w:r>
            <w:r>
              <w:rPr>
                <w:sz w:val="16"/>
              </w:rPr>
              <w:tab/>
            </w:r>
            <w:r>
              <w:rPr>
                <w:spacing w:val="-2"/>
                <w:sz w:val="16"/>
              </w:rPr>
              <w:t>tradiciones</w:t>
            </w:r>
            <w:r>
              <w:rPr>
                <w:spacing w:val="40"/>
                <w:sz w:val="16"/>
              </w:rPr>
              <w:t xml:space="preserve"> </w:t>
            </w:r>
            <w:r>
              <w:rPr>
                <w:sz w:val="16"/>
              </w:rPr>
              <w:t>culinarias o festivas.</w:t>
            </w:r>
          </w:p>
          <w:p w14:paraId="635F7446" w14:textId="77777777" w:rsidR="00E54A04" w:rsidRDefault="00000000">
            <w:pPr>
              <w:pStyle w:val="TableParagraph"/>
              <w:spacing w:before="1"/>
              <w:ind w:left="105" w:right="104"/>
              <w:jc w:val="both"/>
              <w:rPr>
                <w:sz w:val="16"/>
              </w:rPr>
            </w:pPr>
            <w:r>
              <w:rPr>
                <w:sz w:val="16"/>
              </w:rPr>
              <w:t>Comprensión de textos</w:t>
            </w:r>
            <w:r>
              <w:rPr>
                <w:spacing w:val="40"/>
                <w:sz w:val="16"/>
              </w:rPr>
              <w:t xml:space="preserve"> </w:t>
            </w:r>
            <w:r>
              <w:rPr>
                <w:sz w:val="16"/>
              </w:rPr>
              <w:t>escritos y orales que hablen</w:t>
            </w:r>
            <w:r>
              <w:rPr>
                <w:spacing w:val="40"/>
                <w:sz w:val="16"/>
              </w:rPr>
              <w:t xml:space="preserve"> </w:t>
            </w:r>
            <w:r>
              <w:rPr>
                <w:sz w:val="16"/>
              </w:rPr>
              <w:t>sobre el deporte, la ropa, la</w:t>
            </w:r>
            <w:r>
              <w:rPr>
                <w:spacing w:val="40"/>
                <w:sz w:val="16"/>
              </w:rPr>
              <w:t xml:space="preserve"> </w:t>
            </w:r>
            <w:r>
              <w:rPr>
                <w:sz w:val="16"/>
              </w:rPr>
              <w:t>familia,</w:t>
            </w:r>
            <w:r>
              <w:rPr>
                <w:spacing w:val="-6"/>
                <w:sz w:val="16"/>
              </w:rPr>
              <w:t xml:space="preserve"> </w:t>
            </w:r>
            <w:r>
              <w:rPr>
                <w:sz w:val="16"/>
              </w:rPr>
              <w:t>las</w:t>
            </w:r>
            <w:r>
              <w:rPr>
                <w:spacing w:val="-5"/>
                <w:sz w:val="16"/>
              </w:rPr>
              <w:t xml:space="preserve"> </w:t>
            </w:r>
            <w:r>
              <w:rPr>
                <w:sz w:val="16"/>
              </w:rPr>
              <w:t>comidas</w:t>
            </w:r>
            <w:r>
              <w:rPr>
                <w:spacing w:val="-5"/>
                <w:sz w:val="16"/>
              </w:rPr>
              <w:t xml:space="preserve"> </w:t>
            </w:r>
            <w:r>
              <w:rPr>
                <w:sz w:val="16"/>
              </w:rPr>
              <w:t>,</w:t>
            </w:r>
            <w:r>
              <w:rPr>
                <w:spacing w:val="-6"/>
                <w:sz w:val="16"/>
              </w:rPr>
              <w:t xml:space="preserve"> </w:t>
            </w:r>
            <w:r>
              <w:rPr>
                <w:sz w:val="16"/>
              </w:rPr>
              <w:t>la</w:t>
            </w:r>
            <w:r>
              <w:rPr>
                <w:spacing w:val="-5"/>
                <w:sz w:val="16"/>
              </w:rPr>
              <w:t xml:space="preserve"> </w:t>
            </w:r>
            <w:r>
              <w:rPr>
                <w:sz w:val="16"/>
              </w:rPr>
              <w:t>casa,</w:t>
            </w:r>
            <w:r>
              <w:rPr>
                <w:spacing w:val="40"/>
                <w:sz w:val="16"/>
              </w:rPr>
              <w:t xml:space="preserve"> </w:t>
            </w:r>
            <w:r>
              <w:rPr>
                <w:sz w:val="16"/>
              </w:rPr>
              <w:t>el medioambiente, los</w:t>
            </w:r>
            <w:r>
              <w:rPr>
                <w:spacing w:val="40"/>
                <w:sz w:val="16"/>
              </w:rPr>
              <w:t xml:space="preserve"> </w:t>
            </w:r>
            <w:r>
              <w:rPr>
                <w:sz w:val="16"/>
              </w:rPr>
              <w:t>medios de transporte y el</w:t>
            </w:r>
            <w:r>
              <w:rPr>
                <w:spacing w:val="40"/>
                <w:sz w:val="16"/>
              </w:rPr>
              <w:t xml:space="preserve"> </w:t>
            </w:r>
            <w:r>
              <w:rPr>
                <w:spacing w:val="-2"/>
                <w:sz w:val="16"/>
              </w:rPr>
              <w:t>tiempo.</w:t>
            </w:r>
          </w:p>
          <w:p w14:paraId="5FFC8C0D" w14:textId="77777777" w:rsidR="00E54A04" w:rsidRDefault="00000000">
            <w:pPr>
              <w:pStyle w:val="TableParagraph"/>
              <w:spacing w:line="192" w:lineRule="exact"/>
              <w:ind w:left="105"/>
              <w:rPr>
                <w:b/>
                <w:sz w:val="16"/>
              </w:rPr>
            </w:pPr>
            <w:r>
              <w:rPr>
                <w:b/>
                <w:spacing w:val="-2"/>
                <w:sz w:val="16"/>
              </w:rPr>
              <w:t>Instrumentos</w:t>
            </w:r>
          </w:p>
          <w:p w14:paraId="7695BAC4" w14:textId="77777777" w:rsidR="00E54A04" w:rsidRDefault="00000000">
            <w:pPr>
              <w:pStyle w:val="TableParagraph"/>
              <w:spacing w:before="2"/>
              <w:ind w:left="105"/>
              <w:rPr>
                <w:sz w:val="16"/>
              </w:rPr>
            </w:pPr>
            <w:r>
              <w:rPr>
                <w:spacing w:val="-2"/>
                <w:sz w:val="16"/>
              </w:rPr>
              <w:t>-Observación.</w:t>
            </w:r>
          </w:p>
          <w:p w14:paraId="692AEE8E" w14:textId="77777777" w:rsidR="00E54A04" w:rsidRDefault="00000000">
            <w:pPr>
              <w:pStyle w:val="TableParagraph"/>
              <w:tabs>
                <w:tab w:val="left" w:pos="1535"/>
              </w:tabs>
              <w:spacing w:before="1"/>
              <w:ind w:left="105"/>
              <w:rPr>
                <w:sz w:val="16"/>
              </w:rPr>
            </w:pPr>
            <w:r>
              <w:rPr>
                <w:spacing w:val="-2"/>
                <w:sz w:val="16"/>
              </w:rPr>
              <w:t>-Comprensiones</w:t>
            </w:r>
            <w:r>
              <w:rPr>
                <w:sz w:val="16"/>
              </w:rPr>
              <w:tab/>
            </w:r>
            <w:r>
              <w:rPr>
                <w:spacing w:val="-2"/>
                <w:sz w:val="16"/>
              </w:rPr>
              <w:t>orales:</w:t>
            </w:r>
          </w:p>
          <w:p w14:paraId="2F0EB972" w14:textId="77777777" w:rsidR="00E54A04" w:rsidRDefault="00000000">
            <w:pPr>
              <w:pStyle w:val="TableParagraph"/>
              <w:tabs>
                <w:tab w:val="left" w:pos="1358"/>
              </w:tabs>
              <w:spacing w:before="3" w:line="237" w:lineRule="auto"/>
              <w:ind w:left="105" w:right="102"/>
              <w:jc w:val="both"/>
              <w:rPr>
                <w:sz w:val="16"/>
              </w:rPr>
            </w:pPr>
            <w:r>
              <w:rPr>
                <w:spacing w:val="-2"/>
                <w:sz w:val="16"/>
              </w:rPr>
              <w:t>exercices</w:t>
            </w:r>
            <w:r>
              <w:rPr>
                <w:sz w:val="16"/>
              </w:rPr>
              <w:tab/>
            </w:r>
            <w:r>
              <w:rPr>
                <w:spacing w:val="-2"/>
                <w:sz w:val="16"/>
              </w:rPr>
              <w:t>d’écoute.</w:t>
            </w:r>
            <w:r>
              <w:rPr>
                <w:spacing w:val="40"/>
                <w:sz w:val="16"/>
              </w:rPr>
              <w:t xml:space="preserve"> </w:t>
            </w:r>
            <w:r>
              <w:rPr>
                <w:sz w:val="16"/>
              </w:rPr>
              <w:t>Explicationes du prof.</w:t>
            </w:r>
          </w:p>
          <w:p w14:paraId="62ED078E" w14:textId="77777777" w:rsidR="00E54A04" w:rsidRDefault="00000000">
            <w:pPr>
              <w:pStyle w:val="TableParagraph"/>
              <w:spacing w:before="1"/>
              <w:ind w:left="105" w:right="103"/>
              <w:jc w:val="both"/>
              <w:rPr>
                <w:sz w:val="16"/>
              </w:rPr>
            </w:pPr>
            <w:r>
              <w:rPr>
                <w:sz w:val="16"/>
              </w:rPr>
              <w:t>-Comprensiones escritas:</w:t>
            </w:r>
            <w:r>
              <w:rPr>
                <w:spacing w:val="40"/>
                <w:sz w:val="16"/>
              </w:rPr>
              <w:t xml:space="preserve"> </w:t>
            </w:r>
            <w:r>
              <w:rPr>
                <w:sz w:val="16"/>
              </w:rPr>
              <w:t>pequeños textos con</w:t>
            </w:r>
            <w:r>
              <w:rPr>
                <w:spacing w:val="40"/>
                <w:sz w:val="16"/>
              </w:rPr>
              <w:t xml:space="preserve"> </w:t>
            </w:r>
            <w:r>
              <w:rPr>
                <w:sz w:val="16"/>
              </w:rPr>
              <w:t>actividades de preguntas y</w:t>
            </w:r>
            <w:r>
              <w:rPr>
                <w:spacing w:val="40"/>
                <w:sz w:val="16"/>
              </w:rPr>
              <w:t xml:space="preserve"> </w:t>
            </w:r>
            <w:r>
              <w:rPr>
                <w:spacing w:val="-2"/>
                <w:sz w:val="16"/>
              </w:rPr>
              <w:t>respuestas.</w:t>
            </w:r>
          </w:p>
        </w:tc>
        <w:tc>
          <w:tcPr>
            <w:tcW w:w="955" w:type="dxa"/>
            <w:tcBorders>
              <w:bottom w:val="nil"/>
            </w:tcBorders>
            <w:shd w:val="clear" w:color="auto" w:fill="E26C09"/>
          </w:tcPr>
          <w:p w14:paraId="3A47B4D1" w14:textId="77777777" w:rsidR="00E54A04" w:rsidRDefault="00000000">
            <w:pPr>
              <w:pStyle w:val="TableParagraph"/>
              <w:spacing w:line="156" w:lineRule="exact"/>
              <w:ind w:left="106"/>
              <w:rPr>
                <w:b/>
                <w:sz w:val="14"/>
              </w:rPr>
            </w:pPr>
            <w:r>
              <w:rPr>
                <w:b/>
                <w:spacing w:val="-2"/>
                <w:sz w:val="14"/>
              </w:rPr>
              <w:t>-Producción</w:t>
            </w:r>
          </w:p>
        </w:tc>
      </w:tr>
      <w:tr w:rsidR="00E54A04" w14:paraId="13E03FBB" w14:textId="77777777" w:rsidTr="00161AA9">
        <w:trPr>
          <w:trHeight w:val="162"/>
        </w:trPr>
        <w:tc>
          <w:tcPr>
            <w:tcW w:w="1061" w:type="dxa"/>
            <w:tcBorders>
              <w:top w:val="nil"/>
              <w:bottom w:val="nil"/>
            </w:tcBorders>
            <w:shd w:val="clear" w:color="auto" w:fill="DDD9C3"/>
          </w:tcPr>
          <w:p w14:paraId="0788BB37" w14:textId="77777777" w:rsidR="00E54A04" w:rsidRDefault="00000000">
            <w:pPr>
              <w:pStyle w:val="TableParagraph"/>
              <w:spacing w:line="143" w:lineRule="exact"/>
              <w:ind w:left="105"/>
              <w:rPr>
                <w:b/>
                <w:sz w:val="14"/>
              </w:rPr>
            </w:pPr>
            <w:r>
              <w:rPr>
                <w:b/>
                <w:sz w:val="14"/>
              </w:rPr>
              <w:t>Comprender</w:t>
            </w:r>
            <w:r>
              <w:rPr>
                <w:b/>
                <w:spacing w:val="7"/>
                <w:sz w:val="14"/>
              </w:rPr>
              <w:t xml:space="preserve"> </w:t>
            </w:r>
            <w:r>
              <w:rPr>
                <w:b/>
                <w:spacing w:val="-10"/>
                <w:sz w:val="14"/>
              </w:rPr>
              <w:t>e</w:t>
            </w:r>
          </w:p>
        </w:tc>
        <w:tc>
          <w:tcPr>
            <w:tcW w:w="898" w:type="dxa"/>
            <w:tcBorders>
              <w:top w:val="nil"/>
              <w:bottom w:val="nil"/>
            </w:tcBorders>
          </w:tcPr>
          <w:p w14:paraId="2382D884" w14:textId="77777777" w:rsidR="00E54A04" w:rsidRDefault="00E54A04">
            <w:pPr>
              <w:pStyle w:val="TableParagraph"/>
              <w:rPr>
                <w:rFonts w:ascii="Times New Roman"/>
                <w:sz w:val="10"/>
              </w:rPr>
            </w:pPr>
          </w:p>
        </w:tc>
        <w:tc>
          <w:tcPr>
            <w:tcW w:w="2404" w:type="dxa"/>
            <w:vMerge/>
            <w:tcBorders>
              <w:top w:val="nil"/>
            </w:tcBorders>
            <w:shd w:val="clear" w:color="auto" w:fill="D5E2BB"/>
          </w:tcPr>
          <w:p w14:paraId="6DB907E2" w14:textId="77777777" w:rsidR="00E54A04" w:rsidRDefault="00E54A04">
            <w:pPr>
              <w:rPr>
                <w:sz w:val="2"/>
                <w:szCs w:val="2"/>
              </w:rPr>
            </w:pPr>
          </w:p>
        </w:tc>
        <w:tc>
          <w:tcPr>
            <w:tcW w:w="1356" w:type="dxa"/>
            <w:tcBorders>
              <w:top w:val="nil"/>
              <w:bottom w:val="nil"/>
            </w:tcBorders>
            <w:shd w:val="clear" w:color="auto" w:fill="B6DDE8"/>
          </w:tcPr>
          <w:p w14:paraId="6E705153" w14:textId="77777777" w:rsidR="00E54A04" w:rsidRDefault="00000000">
            <w:pPr>
              <w:pStyle w:val="TableParagraph"/>
              <w:tabs>
                <w:tab w:val="left" w:pos="945"/>
              </w:tabs>
              <w:spacing w:line="143" w:lineRule="exact"/>
              <w:ind w:left="105"/>
              <w:rPr>
                <w:b/>
                <w:sz w:val="14"/>
              </w:rPr>
            </w:pPr>
            <w:r>
              <w:rPr>
                <w:b/>
                <w:spacing w:val="-2"/>
                <w:sz w:val="14"/>
              </w:rPr>
              <w:t>analizar</w:t>
            </w:r>
            <w:r>
              <w:rPr>
                <w:b/>
                <w:sz w:val="14"/>
              </w:rPr>
              <w:tab/>
            </w:r>
            <w:r>
              <w:rPr>
                <w:b/>
                <w:spacing w:val="-5"/>
                <w:sz w:val="14"/>
              </w:rPr>
              <w:t>el</w:t>
            </w:r>
          </w:p>
        </w:tc>
        <w:tc>
          <w:tcPr>
            <w:tcW w:w="898" w:type="dxa"/>
            <w:tcBorders>
              <w:top w:val="nil"/>
              <w:bottom w:val="nil"/>
            </w:tcBorders>
          </w:tcPr>
          <w:p w14:paraId="65ECD077" w14:textId="77777777" w:rsidR="00E54A04" w:rsidRDefault="00E54A04">
            <w:pPr>
              <w:pStyle w:val="TableParagraph"/>
              <w:rPr>
                <w:rFonts w:ascii="Times New Roman"/>
                <w:sz w:val="10"/>
              </w:rPr>
            </w:pPr>
          </w:p>
        </w:tc>
        <w:tc>
          <w:tcPr>
            <w:tcW w:w="1354" w:type="dxa"/>
            <w:tcBorders>
              <w:top w:val="nil"/>
              <w:bottom w:val="nil"/>
            </w:tcBorders>
            <w:shd w:val="clear" w:color="auto" w:fill="FAD3B4"/>
          </w:tcPr>
          <w:p w14:paraId="4906540D" w14:textId="77777777" w:rsidR="00E54A04" w:rsidRDefault="00000000">
            <w:pPr>
              <w:pStyle w:val="TableParagraph"/>
              <w:tabs>
                <w:tab w:val="left" w:pos="1179"/>
              </w:tabs>
              <w:spacing w:line="143" w:lineRule="exact"/>
              <w:ind w:left="105"/>
              <w:rPr>
                <w:b/>
                <w:sz w:val="14"/>
              </w:rPr>
            </w:pPr>
            <w:r>
              <w:rPr>
                <w:b/>
                <w:spacing w:val="-2"/>
                <w:sz w:val="14"/>
              </w:rPr>
              <w:t>aprendizaje</w:t>
            </w:r>
            <w:r>
              <w:rPr>
                <w:b/>
                <w:sz w:val="14"/>
              </w:rPr>
              <w:tab/>
            </w:r>
            <w:r>
              <w:rPr>
                <w:b/>
                <w:spacing w:val="-10"/>
                <w:sz w:val="14"/>
              </w:rPr>
              <w:t>y</w:t>
            </w:r>
          </w:p>
        </w:tc>
        <w:tc>
          <w:tcPr>
            <w:tcW w:w="2088" w:type="dxa"/>
            <w:vMerge/>
            <w:tcBorders>
              <w:top w:val="nil"/>
            </w:tcBorders>
            <w:shd w:val="clear" w:color="auto" w:fill="CCC0D9"/>
          </w:tcPr>
          <w:p w14:paraId="12D34301" w14:textId="77777777" w:rsidR="00E54A04" w:rsidRDefault="00E54A04">
            <w:pPr>
              <w:rPr>
                <w:sz w:val="2"/>
                <w:szCs w:val="2"/>
              </w:rPr>
            </w:pPr>
          </w:p>
        </w:tc>
        <w:tc>
          <w:tcPr>
            <w:tcW w:w="955" w:type="dxa"/>
            <w:tcBorders>
              <w:top w:val="nil"/>
              <w:bottom w:val="nil"/>
            </w:tcBorders>
            <w:shd w:val="clear" w:color="auto" w:fill="E26C09"/>
          </w:tcPr>
          <w:p w14:paraId="4DBE2D64" w14:textId="77777777" w:rsidR="00E54A04" w:rsidRDefault="00000000">
            <w:pPr>
              <w:pStyle w:val="TableParagraph"/>
              <w:spacing w:line="143" w:lineRule="exact"/>
              <w:ind w:left="106"/>
              <w:rPr>
                <w:b/>
                <w:sz w:val="14"/>
              </w:rPr>
            </w:pPr>
            <w:r>
              <w:rPr>
                <w:b/>
                <w:spacing w:val="-4"/>
                <w:sz w:val="14"/>
              </w:rPr>
              <w:t>oral</w:t>
            </w:r>
          </w:p>
        </w:tc>
      </w:tr>
      <w:tr w:rsidR="00E54A04" w14:paraId="6D6F69BC" w14:textId="77777777" w:rsidTr="00161AA9">
        <w:trPr>
          <w:trHeight w:val="160"/>
        </w:trPr>
        <w:tc>
          <w:tcPr>
            <w:tcW w:w="1061" w:type="dxa"/>
            <w:tcBorders>
              <w:top w:val="nil"/>
              <w:bottom w:val="nil"/>
            </w:tcBorders>
            <w:shd w:val="clear" w:color="auto" w:fill="DDD9C3"/>
          </w:tcPr>
          <w:p w14:paraId="1CF999B7" w14:textId="77777777" w:rsidR="00E54A04" w:rsidRDefault="00000000">
            <w:pPr>
              <w:pStyle w:val="TableParagraph"/>
              <w:spacing w:line="140" w:lineRule="exact"/>
              <w:ind w:left="105"/>
              <w:rPr>
                <w:b/>
                <w:sz w:val="14"/>
              </w:rPr>
            </w:pPr>
            <w:r>
              <w:rPr>
                <w:b/>
                <w:sz w:val="14"/>
              </w:rPr>
              <w:t>interpretar</w:t>
            </w:r>
            <w:r>
              <w:rPr>
                <w:b/>
                <w:spacing w:val="58"/>
                <w:sz w:val="14"/>
              </w:rPr>
              <w:t xml:space="preserve"> </w:t>
            </w:r>
            <w:r>
              <w:rPr>
                <w:b/>
                <w:spacing w:val="-5"/>
                <w:sz w:val="14"/>
              </w:rPr>
              <w:t>el</w:t>
            </w:r>
          </w:p>
        </w:tc>
        <w:tc>
          <w:tcPr>
            <w:tcW w:w="898" w:type="dxa"/>
            <w:tcBorders>
              <w:top w:val="nil"/>
              <w:bottom w:val="nil"/>
            </w:tcBorders>
          </w:tcPr>
          <w:p w14:paraId="2E8ABE79" w14:textId="77777777" w:rsidR="00E54A04" w:rsidRDefault="00E54A04">
            <w:pPr>
              <w:pStyle w:val="TableParagraph"/>
              <w:rPr>
                <w:rFonts w:ascii="Times New Roman"/>
                <w:sz w:val="10"/>
              </w:rPr>
            </w:pPr>
          </w:p>
        </w:tc>
        <w:tc>
          <w:tcPr>
            <w:tcW w:w="2404" w:type="dxa"/>
            <w:vMerge/>
            <w:tcBorders>
              <w:top w:val="nil"/>
            </w:tcBorders>
            <w:shd w:val="clear" w:color="auto" w:fill="D5E2BB"/>
          </w:tcPr>
          <w:p w14:paraId="1BB9FC41" w14:textId="77777777" w:rsidR="00E54A04" w:rsidRDefault="00E54A04">
            <w:pPr>
              <w:rPr>
                <w:sz w:val="2"/>
                <w:szCs w:val="2"/>
              </w:rPr>
            </w:pPr>
          </w:p>
        </w:tc>
        <w:tc>
          <w:tcPr>
            <w:tcW w:w="1356" w:type="dxa"/>
            <w:tcBorders>
              <w:top w:val="nil"/>
              <w:bottom w:val="nil"/>
            </w:tcBorders>
            <w:shd w:val="clear" w:color="auto" w:fill="B6DDE8"/>
          </w:tcPr>
          <w:p w14:paraId="490F0A5A" w14:textId="77777777" w:rsidR="00E54A04" w:rsidRDefault="00000000">
            <w:pPr>
              <w:pStyle w:val="TableParagraph"/>
              <w:spacing w:line="140" w:lineRule="exact"/>
              <w:ind w:left="105"/>
              <w:rPr>
                <w:b/>
                <w:sz w:val="14"/>
              </w:rPr>
            </w:pPr>
            <w:r>
              <w:rPr>
                <w:b/>
                <w:sz w:val="14"/>
              </w:rPr>
              <w:t>sentido</w:t>
            </w:r>
            <w:r>
              <w:rPr>
                <w:b/>
                <w:spacing w:val="12"/>
                <w:sz w:val="14"/>
              </w:rPr>
              <w:t xml:space="preserve"> </w:t>
            </w:r>
            <w:r>
              <w:rPr>
                <w:b/>
                <w:sz w:val="14"/>
              </w:rPr>
              <w:t>global</w:t>
            </w:r>
            <w:r>
              <w:rPr>
                <w:b/>
                <w:spacing w:val="14"/>
                <w:sz w:val="14"/>
              </w:rPr>
              <w:t xml:space="preserve"> </w:t>
            </w:r>
            <w:r>
              <w:rPr>
                <w:b/>
                <w:spacing w:val="-10"/>
                <w:sz w:val="14"/>
              </w:rPr>
              <w:t>y</w:t>
            </w:r>
          </w:p>
        </w:tc>
        <w:tc>
          <w:tcPr>
            <w:tcW w:w="898" w:type="dxa"/>
            <w:tcBorders>
              <w:top w:val="nil"/>
              <w:bottom w:val="nil"/>
            </w:tcBorders>
          </w:tcPr>
          <w:p w14:paraId="610CF623" w14:textId="77777777" w:rsidR="00E54A04" w:rsidRDefault="00E54A04">
            <w:pPr>
              <w:pStyle w:val="TableParagraph"/>
              <w:rPr>
                <w:rFonts w:ascii="Times New Roman"/>
                <w:sz w:val="10"/>
              </w:rPr>
            </w:pPr>
          </w:p>
        </w:tc>
        <w:tc>
          <w:tcPr>
            <w:tcW w:w="1354" w:type="dxa"/>
            <w:tcBorders>
              <w:top w:val="nil"/>
              <w:bottom w:val="nil"/>
            </w:tcBorders>
            <w:shd w:val="clear" w:color="auto" w:fill="FAD3B4"/>
          </w:tcPr>
          <w:p w14:paraId="494B7594" w14:textId="77777777" w:rsidR="00E54A04" w:rsidRDefault="00000000">
            <w:pPr>
              <w:pStyle w:val="TableParagraph"/>
              <w:spacing w:line="140" w:lineRule="exact"/>
              <w:ind w:left="105"/>
              <w:rPr>
                <w:b/>
                <w:sz w:val="14"/>
              </w:rPr>
            </w:pPr>
            <w:r>
              <w:rPr>
                <w:b/>
                <w:sz w:val="14"/>
              </w:rPr>
              <w:t>estrategias</w:t>
            </w:r>
            <w:r>
              <w:rPr>
                <w:b/>
                <w:spacing w:val="39"/>
                <w:sz w:val="14"/>
              </w:rPr>
              <w:t xml:space="preserve"> </w:t>
            </w:r>
            <w:r>
              <w:rPr>
                <w:b/>
                <w:spacing w:val="-2"/>
                <w:sz w:val="14"/>
              </w:rPr>
              <w:t>básicas</w:t>
            </w:r>
          </w:p>
        </w:tc>
        <w:tc>
          <w:tcPr>
            <w:tcW w:w="2088" w:type="dxa"/>
            <w:vMerge/>
            <w:tcBorders>
              <w:top w:val="nil"/>
            </w:tcBorders>
            <w:shd w:val="clear" w:color="auto" w:fill="CCC0D9"/>
          </w:tcPr>
          <w:p w14:paraId="6EEA98F0" w14:textId="77777777" w:rsidR="00E54A04" w:rsidRDefault="00E54A04">
            <w:pPr>
              <w:rPr>
                <w:sz w:val="2"/>
                <w:szCs w:val="2"/>
              </w:rPr>
            </w:pPr>
          </w:p>
        </w:tc>
        <w:tc>
          <w:tcPr>
            <w:tcW w:w="955" w:type="dxa"/>
            <w:tcBorders>
              <w:top w:val="nil"/>
              <w:bottom w:val="nil"/>
            </w:tcBorders>
            <w:shd w:val="clear" w:color="auto" w:fill="E26C09"/>
          </w:tcPr>
          <w:p w14:paraId="38FA17CA" w14:textId="77777777" w:rsidR="00E54A04" w:rsidRDefault="00000000">
            <w:pPr>
              <w:pStyle w:val="TableParagraph"/>
              <w:tabs>
                <w:tab w:val="left" w:pos="591"/>
              </w:tabs>
              <w:spacing w:line="140" w:lineRule="exact"/>
              <w:ind w:left="106"/>
              <w:rPr>
                <w:b/>
                <w:sz w:val="14"/>
              </w:rPr>
            </w:pPr>
            <w:r>
              <w:rPr>
                <w:b/>
                <w:spacing w:val="-4"/>
                <w:sz w:val="14"/>
              </w:rPr>
              <w:t>CE2,</w:t>
            </w:r>
            <w:r>
              <w:rPr>
                <w:b/>
                <w:sz w:val="14"/>
              </w:rPr>
              <w:tab/>
            </w:r>
            <w:r>
              <w:rPr>
                <w:b/>
                <w:spacing w:val="-4"/>
                <w:sz w:val="14"/>
              </w:rPr>
              <w:t>CE3,</w:t>
            </w:r>
          </w:p>
        </w:tc>
      </w:tr>
      <w:tr w:rsidR="00E54A04" w14:paraId="141E892C" w14:textId="77777777" w:rsidTr="00161AA9">
        <w:trPr>
          <w:trHeight w:val="503"/>
        </w:trPr>
        <w:tc>
          <w:tcPr>
            <w:tcW w:w="1061" w:type="dxa"/>
            <w:tcBorders>
              <w:top w:val="nil"/>
              <w:bottom w:val="nil"/>
            </w:tcBorders>
            <w:shd w:val="clear" w:color="auto" w:fill="DDD9C3"/>
          </w:tcPr>
          <w:p w14:paraId="66384AD4" w14:textId="77777777" w:rsidR="00E54A04" w:rsidRDefault="00000000">
            <w:pPr>
              <w:pStyle w:val="TableParagraph"/>
              <w:spacing w:line="151" w:lineRule="exact"/>
              <w:ind w:left="105"/>
              <w:rPr>
                <w:b/>
                <w:sz w:val="14"/>
              </w:rPr>
            </w:pPr>
            <w:r>
              <w:rPr>
                <w:b/>
                <w:spacing w:val="-2"/>
                <w:sz w:val="14"/>
              </w:rPr>
              <w:t>sentido</w:t>
            </w:r>
          </w:p>
          <w:p w14:paraId="189B98D6" w14:textId="77777777" w:rsidR="00E54A04" w:rsidRDefault="00000000">
            <w:pPr>
              <w:pStyle w:val="TableParagraph"/>
              <w:spacing w:line="170" w:lineRule="atLeast"/>
              <w:ind w:left="105"/>
              <w:rPr>
                <w:b/>
                <w:sz w:val="14"/>
              </w:rPr>
            </w:pPr>
            <w:r>
              <w:rPr>
                <w:b/>
                <w:sz w:val="14"/>
              </w:rPr>
              <w:t>general</w:t>
            </w:r>
            <w:r>
              <w:rPr>
                <w:b/>
                <w:spacing w:val="40"/>
                <w:sz w:val="14"/>
              </w:rPr>
              <w:t xml:space="preserve"> </w:t>
            </w:r>
            <w:r>
              <w:rPr>
                <w:b/>
                <w:sz w:val="14"/>
              </w:rPr>
              <w:t>y</w:t>
            </w:r>
            <w:r>
              <w:rPr>
                <w:b/>
                <w:spacing w:val="38"/>
                <w:sz w:val="14"/>
              </w:rPr>
              <w:t xml:space="preserve"> </w:t>
            </w:r>
            <w:r>
              <w:rPr>
                <w:b/>
                <w:sz w:val="14"/>
              </w:rPr>
              <w:t>los</w:t>
            </w:r>
            <w:r>
              <w:rPr>
                <w:b/>
                <w:spacing w:val="40"/>
                <w:sz w:val="14"/>
              </w:rPr>
              <w:t xml:space="preserve"> </w:t>
            </w:r>
            <w:r>
              <w:rPr>
                <w:b/>
                <w:sz w:val="14"/>
              </w:rPr>
              <w:t>detalles</w:t>
            </w:r>
            <w:r>
              <w:rPr>
                <w:b/>
                <w:spacing w:val="40"/>
                <w:sz w:val="14"/>
              </w:rPr>
              <w:t xml:space="preserve">  </w:t>
            </w:r>
            <w:r>
              <w:rPr>
                <w:b/>
                <w:spacing w:val="-5"/>
                <w:sz w:val="14"/>
              </w:rPr>
              <w:t>más</w:t>
            </w:r>
          </w:p>
        </w:tc>
        <w:tc>
          <w:tcPr>
            <w:tcW w:w="898" w:type="dxa"/>
            <w:tcBorders>
              <w:top w:val="nil"/>
              <w:bottom w:val="nil"/>
            </w:tcBorders>
          </w:tcPr>
          <w:p w14:paraId="2442F9D9" w14:textId="77777777" w:rsidR="00E54A04" w:rsidRDefault="00000000">
            <w:pPr>
              <w:pStyle w:val="TableParagraph"/>
              <w:spacing w:line="216" w:lineRule="exact"/>
              <w:ind w:left="105"/>
              <w:rPr>
                <w:b/>
                <w:sz w:val="20"/>
              </w:rPr>
            </w:pPr>
            <w:r>
              <w:rPr>
                <w:b/>
                <w:spacing w:val="-5"/>
                <w:sz w:val="20"/>
              </w:rPr>
              <w:t>35%</w:t>
            </w:r>
          </w:p>
        </w:tc>
        <w:tc>
          <w:tcPr>
            <w:tcW w:w="2404" w:type="dxa"/>
            <w:vMerge/>
            <w:tcBorders>
              <w:top w:val="nil"/>
            </w:tcBorders>
            <w:shd w:val="clear" w:color="auto" w:fill="D5E2BB"/>
          </w:tcPr>
          <w:p w14:paraId="3877C4D6" w14:textId="77777777" w:rsidR="00E54A04" w:rsidRDefault="00E54A04">
            <w:pPr>
              <w:rPr>
                <w:sz w:val="2"/>
                <w:szCs w:val="2"/>
              </w:rPr>
            </w:pPr>
          </w:p>
        </w:tc>
        <w:tc>
          <w:tcPr>
            <w:tcW w:w="1356" w:type="dxa"/>
            <w:tcBorders>
              <w:top w:val="nil"/>
              <w:bottom w:val="nil"/>
            </w:tcBorders>
            <w:shd w:val="clear" w:color="auto" w:fill="B6DDE8"/>
          </w:tcPr>
          <w:p w14:paraId="65C718C3" w14:textId="77777777" w:rsidR="00E54A04" w:rsidRDefault="00000000">
            <w:pPr>
              <w:pStyle w:val="TableParagraph"/>
              <w:spacing w:line="151" w:lineRule="exact"/>
              <w:ind w:left="105"/>
              <w:rPr>
                <w:b/>
                <w:sz w:val="14"/>
              </w:rPr>
            </w:pPr>
            <w:r>
              <w:rPr>
                <w:b/>
                <w:sz w:val="14"/>
              </w:rPr>
              <w:t>la</w:t>
            </w:r>
            <w:r>
              <w:rPr>
                <w:b/>
                <w:spacing w:val="37"/>
                <w:sz w:val="14"/>
              </w:rPr>
              <w:t xml:space="preserve">  </w:t>
            </w:r>
            <w:r>
              <w:rPr>
                <w:b/>
                <w:spacing w:val="-2"/>
                <w:sz w:val="14"/>
              </w:rPr>
              <w:t>información</w:t>
            </w:r>
          </w:p>
          <w:p w14:paraId="220DD492" w14:textId="77777777" w:rsidR="00E54A04" w:rsidRDefault="00000000">
            <w:pPr>
              <w:pStyle w:val="TableParagraph"/>
              <w:tabs>
                <w:tab w:val="left" w:pos="988"/>
              </w:tabs>
              <w:spacing w:before="2"/>
              <w:ind w:left="105"/>
              <w:rPr>
                <w:b/>
                <w:sz w:val="14"/>
              </w:rPr>
            </w:pPr>
            <w:r>
              <w:rPr>
                <w:b/>
                <w:spacing w:val="-2"/>
                <w:sz w:val="14"/>
              </w:rPr>
              <w:t>específica</w:t>
            </w:r>
            <w:r>
              <w:rPr>
                <w:b/>
                <w:sz w:val="14"/>
              </w:rPr>
              <w:tab/>
            </w:r>
            <w:r>
              <w:rPr>
                <w:b/>
                <w:spacing w:val="-10"/>
                <w:sz w:val="14"/>
              </w:rPr>
              <w:t>y</w:t>
            </w:r>
          </w:p>
          <w:p w14:paraId="07A0B5D1" w14:textId="77777777" w:rsidR="00E54A04" w:rsidRDefault="00000000">
            <w:pPr>
              <w:pStyle w:val="TableParagraph"/>
              <w:tabs>
                <w:tab w:val="left" w:pos="906"/>
              </w:tabs>
              <w:spacing w:before="2" w:line="158" w:lineRule="exact"/>
              <w:ind w:left="105"/>
              <w:rPr>
                <w:b/>
                <w:sz w:val="14"/>
              </w:rPr>
            </w:pPr>
            <w:r>
              <w:rPr>
                <w:b/>
                <w:spacing w:val="-2"/>
                <w:sz w:val="14"/>
              </w:rPr>
              <w:t>explícita</w:t>
            </w:r>
            <w:r>
              <w:rPr>
                <w:b/>
                <w:sz w:val="14"/>
              </w:rPr>
              <w:tab/>
            </w:r>
            <w:r>
              <w:rPr>
                <w:b/>
                <w:spacing w:val="-5"/>
                <w:sz w:val="14"/>
              </w:rPr>
              <w:t>de</w:t>
            </w:r>
          </w:p>
        </w:tc>
        <w:tc>
          <w:tcPr>
            <w:tcW w:w="898" w:type="dxa"/>
            <w:tcBorders>
              <w:top w:val="nil"/>
              <w:bottom w:val="nil"/>
            </w:tcBorders>
          </w:tcPr>
          <w:p w14:paraId="3B6BBF0F" w14:textId="77777777" w:rsidR="00E54A04" w:rsidRDefault="00E54A04">
            <w:pPr>
              <w:pStyle w:val="TableParagraph"/>
              <w:spacing w:before="5"/>
              <w:rPr>
                <w:rFonts w:ascii="Arial"/>
                <w:b/>
                <w:sz w:val="20"/>
              </w:rPr>
            </w:pPr>
          </w:p>
          <w:p w14:paraId="2F8D7BC4" w14:textId="77777777" w:rsidR="00E54A04" w:rsidRDefault="00000000">
            <w:pPr>
              <w:pStyle w:val="TableParagraph"/>
              <w:ind w:left="105"/>
              <w:rPr>
                <w:b/>
                <w:sz w:val="20"/>
              </w:rPr>
            </w:pPr>
            <w:r>
              <w:rPr>
                <w:b/>
                <w:spacing w:val="-2"/>
                <w:sz w:val="20"/>
              </w:rPr>
              <w:t>17,5%</w:t>
            </w:r>
          </w:p>
        </w:tc>
        <w:tc>
          <w:tcPr>
            <w:tcW w:w="1354" w:type="dxa"/>
            <w:tcBorders>
              <w:top w:val="nil"/>
              <w:bottom w:val="nil"/>
            </w:tcBorders>
            <w:shd w:val="clear" w:color="auto" w:fill="FAD3B4"/>
          </w:tcPr>
          <w:p w14:paraId="61D1D575" w14:textId="77777777" w:rsidR="00E54A04" w:rsidRDefault="00000000">
            <w:pPr>
              <w:pStyle w:val="TableParagraph"/>
              <w:spacing w:line="151" w:lineRule="exact"/>
              <w:ind w:left="105"/>
              <w:rPr>
                <w:b/>
                <w:sz w:val="14"/>
              </w:rPr>
            </w:pPr>
            <w:r>
              <w:rPr>
                <w:b/>
                <w:sz w:val="14"/>
              </w:rPr>
              <w:t>de</w:t>
            </w:r>
            <w:r>
              <w:rPr>
                <w:b/>
                <w:spacing w:val="37"/>
                <w:sz w:val="14"/>
              </w:rPr>
              <w:t xml:space="preserve">  </w:t>
            </w:r>
            <w:r>
              <w:rPr>
                <w:b/>
                <w:sz w:val="14"/>
              </w:rPr>
              <w:t>búsqueda</w:t>
            </w:r>
            <w:r>
              <w:rPr>
                <w:b/>
                <w:spacing w:val="33"/>
                <w:sz w:val="14"/>
              </w:rPr>
              <w:t xml:space="preserve">  </w:t>
            </w:r>
            <w:r>
              <w:rPr>
                <w:b/>
                <w:spacing w:val="-5"/>
                <w:sz w:val="14"/>
              </w:rPr>
              <w:t>de</w:t>
            </w:r>
          </w:p>
          <w:p w14:paraId="49F6DFBE" w14:textId="77777777" w:rsidR="00E54A04" w:rsidRDefault="00000000">
            <w:pPr>
              <w:pStyle w:val="TableParagraph"/>
              <w:spacing w:line="170" w:lineRule="atLeast"/>
              <w:ind w:left="105" w:right="93"/>
              <w:rPr>
                <w:b/>
                <w:sz w:val="14"/>
              </w:rPr>
            </w:pPr>
            <w:r>
              <w:rPr>
                <w:b/>
                <w:spacing w:val="-2"/>
                <w:sz w:val="14"/>
              </w:rPr>
              <w:t>información:</w:t>
            </w:r>
            <w:r>
              <w:rPr>
                <w:b/>
                <w:spacing w:val="40"/>
                <w:sz w:val="14"/>
              </w:rPr>
              <w:t xml:space="preserve"> </w:t>
            </w:r>
            <w:r>
              <w:rPr>
                <w:b/>
                <w:sz w:val="14"/>
              </w:rPr>
              <w:t>diccionarios,</w:t>
            </w:r>
            <w:r>
              <w:rPr>
                <w:b/>
                <w:spacing w:val="18"/>
                <w:sz w:val="14"/>
              </w:rPr>
              <w:t xml:space="preserve"> </w:t>
            </w:r>
            <w:r>
              <w:rPr>
                <w:b/>
                <w:sz w:val="14"/>
              </w:rPr>
              <w:t>libros</w:t>
            </w:r>
          </w:p>
        </w:tc>
        <w:tc>
          <w:tcPr>
            <w:tcW w:w="2088" w:type="dxa"/>
            <w:vMerge/>
            <w:tcBorders>
              <w:top w:val="nil"/>
            </w:tcBorders>
            <w:shd w:val="clear" w:color="auto" w:fill="CCC0D9"/>
          </w:tcPr>
          <w:p w14:paraId="1EF247A1" w14:textId="77777777" w:rsidR="00E54A04" w:rsidRDefault="00E54A04">
            <w:pPr>
              <w:rPr>
                <w:sz w:val="2"/>
                <w:szCs w:val="2"/>
              </w:rPr>
            </w:pPr>
          </w:p>
        </w:tc>
        <w:tc>
          <w:tcPr>
            <w:tcW w:w="955" w:type="dxa"/>
            <w:tcBorders>
              <w:top w:val="nil"/>
              <w:bottom w:val="nil"/>
            </w:tcBorders>
            <w:shd w:val="clear" w:color="auto" w:fill="E26C09"/>
          </w:tcPr>
          <w:p w14:paraId="4FB2A987" w14:textId="77777777" w:rsidR="00E54A04" w:rsidRDefault="00000000">
            <w:pPr>
              <w:pStyle w:val="TableParagraph"/>
              <w:spacing w:line="156" w:lineRule="exact"/>
              <w:ind w:left="106"/>
              <w:rPr>
                <w:b/>
                <w:sz w:val="14"/>
              </w:rPr>
            </w:pPr>
            <w:r>
              <w:rPr>
                <w:b/>
                <w:sz w:val="14"/>
              </w:rPr>
              <w:t>CE4 :</w:t>
            </w:r>
            <w:r>
              <w:rPr>
                <w:b/>
                <w:spacing w:val="-2"/>
                <w:sz w:val="14"/>
              </w:rPr>
              <w:t xml:space="preserve"> 19,5%</w:t>
            </w:r>
          </w:p>
        </w:tc>
      </w:tr>
      <w:tr w:rsidR="00E54A04" w14:paraId="231C095F" w14:textId="77777777" w:rsidTr="00161AA9">
        <w:trPr>
          <w:trHeight w:val="160"/>
        </w:trPr>
        <w:tc>
          <w:tcPr>
            <w:tcW w:w="1061" w:type="dxa"/>
            <w:tcBorders>
              <w:top w:val="nil"/>
              <w:bottom w:val="nil"/>
            </w:tcBorders>
            <w:shd w:val="clear" w:color="auto" w:fill="DDD9C3"/>
          </w:tcPr>
          <w:p w14:paraId="72810A63" w14:textId="77777777" w:rsidR="00E54A04" w:rsidRDefault="00000000">
            <w:pPr>
              <w:pStyle w:val="TableParagraph"/>
              <w:spacing w:line="140" w:lineRule="exact"/>
              <w:ind w:left="105"/>
              <w:rPr>
                <w:b/>
                <w:sz w:val="14"/>
              </w:rPr>
            </w:pPr>
            <w:r>
              <w:rPr>
                <w:b/>
                <w:sz w:val="14"/>
              </w:rPr>
              <w:t>relevantes</w:t>
            </w:r>
            <w:r>
              <w:rPr>
                <w:b/>
                <w:spacing w:val="49"/>
                <w:sz w:val="14"/>
              </w:rPr>
              <w:t xml:space="preserve"> </w:t>
            </w:r>
            <w:r>
              <w:rPr>
                <w:b/>
                <w:spacing w:val="-5"/>
                <w:sz w:val="14"/>
              </w:rPr>
              <w:t>de</w:t>
            </w:r>
          </w:p>
        </w:tc>
        <w:tc>
          <w:tcPr>
            <w:tcW w:w="898" w:type="dxa"/>
            <w:tcBorders>
              <w:top w:val="nil"/>
              <w:bottom w:val="nil"/>
            </w:tcBorders>
          </w:tcPr>
          <w:p w14:paraId="5B787B03" w14:textId="77777777" w:rsidR="00E54A04" w:rsidRDefault="00E54A04">
            <w:pPr>
              <w:pStyle w:val="TableParagraph"/>
              <w:rPr>
                <w:rFonts w:ascii="Times New Roman"/>
                <w:sz w:val="10"/>
              </w:rPr>
            </w:pPr>
          </w:p>
        </w:tc>
        <w:tc>
          <w:tcPr>
            <w:tcW w:w="2404" w:type="dxa"/>
            <w:vMerge/>
            <w:tcBorders>
              <w:top w:val="nil"/>
            </w:tcBorders>
            <w:shd w:val="clear" w:color="auto" w:fill="D5E2BB"/>
          </w:tcPr>
          <w:p w14:paraId="38141674" w14:textId="77777777" w:rsidR="00E54A04" w:rsidRDefault="00E54A04">
            <w:pPr>
              <w:rPr>
                <w:sz w:val="2"/>
                <w:szCs w:val="2"/>
              </w:rPr>
            </w:pPr>
          </w:p>
        </w:tc>
        <w:tc>
          <w:tcPr>
            <w:tcW w:w="1356" w:type="dxa"/>
            <w:tcBorders>
              <w:top w:val="nil"/>
              <w:bottom w:val="nil"/>
            </w:tcBorders>
            <w:shd w:val="clear" w:color="auto" w:fill="B6DDE8"/>
          </w:tcPr>
          <w:p w14:paraId="75AE3D59" w14:textId="77777777" w:rsidR="00E54A04" w:rsidRDefault="00000000">
            <w:pPr>
              <w:pStyle w:val="TableParagraph"/>
              <w:spacing w:line="140" w:lineRule="exact"/>
              <w:ind w:left="105"/>
              <w:rPr>
                <w:b/>
                <w:sz w:val="14"/>
              </w:rPr>
            </w:pPr>
            <w:r>
              <w:rPr>
                <w:b/>
                <w:sz w:val="14"/>
              </w:rPr>
              <w:t>textos</w:t>
            </w:r>
            <w:r>
              <w:rPr>
                <w:b/>
                <w:spacing w:val="64"/>
                <w:sz w:val="14"/>
              </w:rPr>
              <w:t xml:space="preserve">  </w:t>
            </w:r>
            <w:r>
              <w:rPr>
                <w:b/>
                <w:spacing w:val="-2"/>
                <w:sz w:val="14"/>
              </w:rPr>
              <w:t>orales,</w:t>
            </w:r>
          </w:p>
        </w:tc>
        <w:tc>
          <w:tcPr>
            <w:tcW w:w="898" w:type="dxa"/>
            <w:tcBorders>
              <w:top w:val="nil"/>
              <w:bottom w:val="nil"/>
            </w:tcBorders>
          </w:tcPr>
          <w:p w14:paraId="38747E09" w14:textId="77777777" w:rsidR="00E54A04" w:rsidRDefault="00E54A04">
            <w:pPr>
              <w:pStyle w:val="TableParagraph"/>
              <w:rPr>
                <w:rFonts w:ascii="Times New Roman"/>
                <w:sz w:val="10"/>
              </w:rPr>
            </w:pPr>
          </w:p>
        </w:tc>
        <w:tc>
          <w:tcPr>
            <w:tcW w:w="1354" w:type="dxa"/>
            <w:tcBorders>
              <w:top w:val="nil"/>
              <w:bottom w:val="nil"/>
            </w:tcBorders>
            <w:shd w:val="clear" w:color="auto" w:fill="FAD3B4"/>
          </w:tcPr>
          <w:p w14:paraId="6813FF1A" w14:textId="77777777" w:rsidR="00E54A04" w:rsidRDefault="00000000">
            <w:pPr>
              <w:pStyle w:val="TableParagraph"/>
              <w:tabs>
                <w:tab w:val="left" w:pos="719"/>
              </w:tabs>
              <w:spacing w:line="140" w:lineRule="exact"/>
              <w:ind w:left="105"/>
              <w:rPr>
                <w:b/>
                <w:sz w:val="14"/>
              </w:rPr>
            </w:pPr>
            <w:r>
              <w:rPr>
                <w:b/>
                <w:spacing w:val="-5"/>
                <w:sz w:val="14"/>
              </w:rPr>
              <w:t>de</w:t>
            </w:r>
            <w:r>
              <w:rPr>
                <w:b/>
                <w:sz w:val="14"/>
              </w:rPr>
              <w:tab/>
            </w:r>
            <w:r>
              <w:rPr>
                <w:b/>
                <w:spacing w:val="-2"/>
                <w:sz w:val="14"/>
              </w:rPr>
              <w:t>consulta,</w:t>
            </w:r>
          </w:p>
        </w:tc>
        <w:tc>
          <w:tcPr>
            <w:tcW w:w="2088" w:type="dxa"/>
            <w:vMerge/>
            <w:tcBorders>
              <w:top w:val="nil"/>
            </w:tcBorders>
            <w:shd w:val="clear" w:color="auto" w:fill="CCC0D9"/>
          </w:tcPr>
          <w:p w14:paraId="622E6E7F" w14:textId="77777777" w:rsidR="00E54A04" w:rsidRDefault="00E54A04">
            <w:pPr>
              <w:rPr>
                <w:sz w:val="2"/>
                <w:szCs w:val="2"/>
              </w:rPr>
            </w:pPr>
          </w:p>
        </w:tc>
        <w:tc>
          <w:tcPr>
            <w:tcW w:w="955" w:type="dxa"/>
            <w:tcBorders>
              <w:top w:val="nil"/>
              <w:bottom w:val="nil"/>
            </w:tcBorders>
            <w:shd w:val="clear" w:color="auto" w:fill="E26C09"/>
          </w:tcPr>
          <w:p w14:paraId="2A51E71D" w14:textId="77777777" w:rsidR="00E54A04" w:rsidRDefault="00E54A04">
            <w:pPr>
              <w:pStyle w:val="TableParagraph"/>
              <w:rPr>
                <w:rFonts w:ascii="Times New Roman"/>
                <w:sz w:val="10"/>
              </w:rPr>
            </w:pPr>
          </w:p>
        </w:tc>
      </w:tr>
      <w:tr w:rsidR="00E54A04" w14:paraId="1191AC87" w14:textId="77777777" w:rsidTr="00161AA9">
        <w:trPr>
          <w:trHeight w:val="160"/>
        </w:trPr>
        <w:tc>
          <w:tcPr>
            <w:tcW w:w="1061" w:type="dxa"/>
            <w:tcBorders>
              <w:top w:val="nil"/>
              <w:bottom w:val="nil"/>
            </w:tcBorders>
            <w:shd w:val="clear" w:color="auto" w:fill="DDD9C3"/>
          </w:tcPr>
          <w:p w14:paraId="05A04015" w14:textId="77777777" w:rsidR="00E54A04" w:rsidRDefault="00000000">
            <w:pPr>
              <w:pStyle w:val="TableParagraph"/>
              <w:spacing w:line="140" w:lineRule="exact"/>
              <w:ind w:left="105"/>
              <w:rPr>
                <w:b/>
                <w:sz w:val="14"/>
              </w:rPr>
            </w:pPr>
            <w:r>
              <w:rPr>
                <w:b/>
                <w:spacing w:val="-2"/>
                <w:sz w:val="14"/>
              </w:rPr>
              <w:t>textos</w:t>
            </w:r>
          </w:p>
        </w:tc>
        <w:tc>
          <w:tcPr>
            <w:tcW w:w="898" w:type="dxa"/>
            <w:tcBorders>
              <w:top w:val="nil"/>
              <w:bottom w:val="nil"/>
            </w:tcBorders>
          </w:tcPr>
          <w:p w14:paraId="6FC70C70" w14:textId="77777777" w:rsidR="00E54A04" w:rsidRDefault="00E54A04">
            <w:pPr>
              <w:pStyle w:val="TableParagraph"/>
              <w:rPr>
                <w:rFonts w:ascii="Times New Roman"/>
                <w:sz w:val="10"/>
              </w:rPr>
            </w:pPr>
          </w:p>
        </w:tc>
        <w:tc>
          <w:tcPr>
            <w:tcW w:w="2404" w:type="dxa"/>
            <w:vMerge/>
            <w:tcBorders>
              <w:top w:val="nil"/>
            </w:tcBorders>
            <w:shd w:val="clear" w:color="auto" w:fill="D5E2BB"/>
          </w:tcPr>
          <w:p w14:paraId="42352856" w14:textId="77777777" w:rsidR="00E54A04" w:rsidRDefault="00E54A04">
            <w:pPr>
              <w:rPr>
                <w:sz w:val="2"/>
                <w:szCs w:val="2"/>
              </w:rPr>
            </w:pPr>
          </w:p>
        </w:tc>
        <w:tc>
          <w:tcPr>
            <w:tcW w:w="1356" w:type="dxa"/>
            <w:tcBorders>
              <w:top w:val="nil"/>
              <w:bottom w:val="nil"/>
            </w:tcBorders>
            <w:shd w:val="clear" w:color="auto" w:fill="B6DDE8"/>
          </w:tcPr>
          <w:p w14:paraId="0C594AA1" w14:textId="77777777" w:rsidR="00E54A04" w:rsidRDefault="00000000">
            <w:pPr>
              <w:pStyle w:val="TableParagraph"/>
              <w:tabs>
                <w:tab w:val="left" w:pos="993"/>
              </w:tabs>
              <w:spacing w:line="140" w:lineRule="exact"/>
              <w:ind w:left="105"/>
              <w:rPr>
                <w:b/>
                <w:sz w:val="14"/>
              </w:rPr>
            </w:pPr>
            <w:r>
              <w:rPr>
                <w:b/>
                <w:spacing w:val="-2"/>
                <w:sz w:val="14"/>
              </w:rPr>
              <w:t>escritos</w:t>
            </w:r>
            <w:r>
              <w:rPr>
                <w:b/>
                <w:sz w:val="14"/>
              </w:rPr>
              <w:tab/>
            </w:r>
            <w:r>
              <w:rPr>
                <w:b/>
                <w:spacing w:val="-10"/>
                <w:sz w:val="14"/>
              </w:rPr>
              <w:t>y</w:t>
            </w:r>
          </w:p>
        </w:tc>
        <w:tc>
          <w:tcPr>
            <w:tcW w:w="898" w:type="dxa"/>
            <w:tcBorders>
              <w:top w:val="nil"/>
              <w:bottom w:val="nil"/>
            </w:tcBorders>
          </w:tcPr>
          <w:p w14:paraId="5890BEBB" w14:textId="77777777" w:rsidR="00E54A04" w:rsidRDefault="00E54A04">
            <w:pPr>
              <w:pStyle w:val="TableParagraph"/>
              <w:rPr>
                <w:rFonts w:ascii="Times New Roman"/>
                <w:sz w:val="10"/>
              </w:rPr>
            </w:pPr>
          </w:p>
        </w:tc>
        <w:tc>
          <w:tcPr>
            <w:tcW w:w="1354" w:type="dxa"/>
            <w:tcBorders>
              <w:top w:val="nil"/>
              <w:bottom w:val="nil"/>
            </w:tcBorders>
            <w:shd w:val="clear" w:color="auto" w:fill="FAD3B4"/>
          </w:tcPr>
          <w:p w14:paraId="43F1E745" w14:textId="77777777" w:rsidR="00E54A04" w:rsidRDefault="00000000">
            <w:pPr>
              <w:pStyle w:val="TableParagraph"/>
              <w:spacing w:line="140" w:lineRule="exact"/>
              <w:ind w:left="105"/>
              <w:rPr>
                <w:b/>
                <w:sz w:val="14"/>
              </w:rPr>
            </w:pPr>
            <w:r>
              <w:rPr>
                <w:b/>
                <w:spacing w:val="-2"/>
                <w:sz w:val="14"/>
              </w:rPr>
              <w:t>bibliotecas,</w:t>
            </w:r>
          </w:p>
        </w:tc>
        <w:tc>
          <w:tcPr>
            <w:tcW w:w="2088" w:type="dxa"/>
            <w:vMerge/>
            <w:tcBorders>
              <w:top w:val="nil"/>
            </w:tcBorders>
            <w:shd w:val="clear" w:color="auto" w:fill="CCC0D9"/>
          </w:tcPr>
          <w:p w14:paraId="32422C04" w14:textId="77777777" w:rsidR="00E54A04" w:rsidRDefault="00E54A04">
            <w:pPr>
              <w:rPr>
                <w:sz w:val="2"/>
                <w:szCs w:val="2"/>
              </w:rPr>
            </w:pPr>
          </w:p>
        </w:tc>
        <w:tc>
          <w:tcPr>
            <w:tcW w:w="955" w:type="dxa"/>
            <w:tcBorders>
              <w:top w:val="nil"/>
              <w:bottom w:val="nil"/>
            </w:tcBorders>
            <w:shd w:val="clear" w:color="auto" w:fill="E26C09"/>
          </w:tcPr>
          <w:p w14:paraId="2F9F6926" w14:textId="77777777" w:rsidR="00E54A04" w:rsidRDefault="00E54A04">
            <w:pPr>
              <w:pStyle w:val="TableParagraph"/>
              <w:rPr>
                <w:rFonts w:ascii="Times New Roman"/>
                <w:sz w:val="10"/>
              </w:rPr>
            </w:pPr>
          </w:p>
        </w:tc>
      </w:tr>
      <w:tr w:rsidR="00E54A04" w14:paraId="5EC19F18" w14:textId="77777777" w:rsidTr="00161AA9">
        <w:trPr>
          <w:trHeight w:val="163"/>
        </w:trPr>
        <w:tc>
          <w:tcPr>
            <w:tcW w:w="1061" w:type="dxa"/>
            <w:tcBorders>
              <w:top w:val="nil"/>
              <w:bottom w:val="nil"/>
            </w:tcBorders>
            <w:shd w:val="clear" w:color="auto" w:fill="DDD9C3"/>
          </w:tcPr>
          <w:p w14:paraId="1C9462BB" w14:textId="77777777" w:rsidR="00E54A04" w:rsidRDefault="00000000">
            <w:pPr>
              <w:pStyle w:val="TableParagraph"/>
              <w:spacing w:line="143" w:lineRule="exact"/>
              <w:ind w:left="105"/>
              <w:rPr>
                <w:b/>
                <w:sz w:val="14"/>
              </w:rPr>
            </w:pPr>
            <w:r>
              <w:rPr>
                <w:b/>
                <w:sz w:val="14"/>
              </w:rPr>
              <w:t>expresados</w:t>
            </w:r>
            <w:r>
              <w:rPr>
                <w:b/>
                <w:spacing w:val="-2"/>
                <w:sz w:val="14"/>
              </w:rPr>
              <w:t xml:space="preserve"> </w:t>
            </w:r>
            <w:r>
              <w:rPr>
                <w:b/>
                <w:spacing w:val="-5"/>
                <w:sz w:val="14"/>
              </w:rPr>
              <w:t>de</w:t>
            </w:r>
          </w:p>
        </w:tc>
        <w:tc>
          <w:tcPr>
            <w:tcW w:w="898" w:type="dxa"/>
            <w:tcBorders>
              <w:top w:val="nil"/>
              <w:bottom w:val="nil"/>
            </w:tcBorders>
          </w:tcPr>
          <w:p w14:paraId="039C4F71" w14:textId="77777777" w:rsidR="00E54A04" w:rsidRDefault="00E54A04">
            <w:pPr>
              <w:pStyle w:val="TableParagraph"/>
              <w:rPr>
                <w:rFonts w:ascii="Times New Roman"/>
                <w:sz w:val="10"/>
              </w:rPr>
            </w:pPr>
          </w:p>
        </w:tc>
        <w:tc>
          <w:tcPr>
            <w:tcW w:w="2404" w:type="dxa"/>
            <w:vMerge/>
            <w:tcBorders>
              <w:top w:val="nil"/>
            </w:tcBorders>
            <w:shd w:val="clear" w:color="auto" w:fill="D5E2BB"/>
          </w:tcPr>
          <w:p w14:paraId="1EA05BAC" w14:textId="77777777" w:rsidR="00E54A04" w:rsidRDefault="00E54A04">
            <w:pPr>
              <w:rPr>
                <w:sz w:val="2"/>
                <w:szCs w:val="2"/>
              </w:rPr>
            </w:pPr>
          </w:p>
        </w:tc>
        <w:tc>
          <w:tcPr>
            <w:tcW w:w="1356" w:type="dxa"/>
            <w:tcBorders>
              <w:top w:val="nil"/>
              <w:bottom w:val="nil"/>
            </w:tcBorders>
            <w:shd w:val="clear" w:color="auto" w:fill="B6DDE8"/>
          </w:tcPr>
          <w:p w14:paraId="08E9A31D" w14:textId="77777777" w:rsidR="00E54A04" w:rsidRDefault="00000000">
            <w:pPr>
              <w:pStyle w:val="TableParagraph"/>
              <w:spacing w:line="143" w:lineRule="exact"/>
              <w:ind w:left="105"/>
              <w:rPr>
                <w:b/>
                <w:sz w:val="14"/>
              </w:rPr>
            </w:pPr>
            <w:r>
              <w:rPr>
                <w:b/>
                <w:spacing w:val="-2"/>
                <w:sz w:val="14"/>
              </w:rPr>
              <w:t>multimodales</w:t>
            </w:r>
          </w:p>
        </w:tc>
        <w:tc>
          <w:tcPr>
            <w:tcW w:w="898" w:type="dxa"/>
            <w:tcBorders>
              <w:top w:val="nil"/>
              <w:bottom w:val="nil"/>
            </w:tcBorders>
          </w:tcPr>
          <w:p w14:paraId="062349E8" w14:textId="77777777" w:rsidR="00E54A04" w:rsidRDefault="00E54A04">
            <w:pPr>
              <w:pStyle w:val="TableParagraph"/>
              <w:rPr>
                <w:rFonts w:ascii="Times New Roman"/>
                <w:sz w:val="10"/>
              </w:rPr>
            </w:pPr>
          </w:p>
        </w:tc>
        <w:tc>
          <w:tcPr>
            <w:tcW w:w="1354" w:type="dxa"/>
            <w:tcBorders>
              <w:top w:val="nil"/>
              <w:bottom w:val="nil"/>
            </w:tcBorders>
            <w:shd w:val="clear" w:color="auto" w:fill="FAD3B4"/>
          </w:tcPr>
          <w:p w14:paraId="12D70FDE" w14:textId="77777777" w:rsidR="00E54A04" w:rsidRDefault="00000000">
            <w:pPr>
              <w:pStyle w:val="TableParagraph"/>
              <w:spacing w:line="143" w:lineRule="exact"/>
              <w:ind w:left="105"/>
              <w:rPr>
                <w:b/>
                <w:sz w:val="14"/>
              </w:rPr>
            </w:pPr>
            <w:r>
              <w:rPr>
                <w:b/>
                <w:sz w:val="14"/>
              </w:rPr>
              <w:t>recursos</w:t>
            </w:r>
            <w:r>
              <w:rPr>
                <w:b/>
                <w:spacing w:val="7"/>
                <w:sz w:val="14"/>
              </w:rPr>
              <w:t xml:space="preserve"> </w:t>
            </w:r>
            <w:r>
              <w:rPr>
                <w:b/>
                <w:sz w:val="14"/>
              </w:rPr>
              <w:t>digitales</w:t>
            </w:r>
            <w:r>
              <w:rPr>
                <w:b/>
                <w:spacing w:val="8"/>
                <w:sz w:val="14"/>
              </w:rPr>
              <w:t xml:space="preserve"> </w:t>
            </w:r>
            <w:r>
              <w:rPr>
                <w:b/>
                <w:spacing w:val="-10"/>
                <w:sz w:val="14"/>
              </w:rPr>
              <w:t>e</w:t>
            </w:r>
          </w:p>
        </w:tc>
        <w:tc>
          <w:tcPr>
            <w:tcW w:w="2088" w:type="dxa"/>
            <w:vMerge/>
            <w:tcBorders>
              <w:top w:val="nil"/>
            </w:tcBorders>
            <w:shd w:val="clear" w:color="auto" w:fill="CCC0D9"/>
          </w:tcPr>
          <w:p w14:paraId="5F886F2B" w14:textId="77777777" w:rsidR="00E54A04" w:rsidRDefault="00E54A04">
            <w:pPr>
              <w:rPr>
                <w:sz w:val="2"/>
                <w:szCs w:val="2"/>
              </w:rPr>
            </w:pPr>
          </w:p>
        </w:tc>
        <w:tc>
          <w:tcPr>
            <w:tcW w:w="955" w:type="dxa"/>
            <w:tcBorders>
              <w:top w:val="nil"/>
              <w:bottom w:val="nil"/>
            </w:tcBorders>
            <w:shd w:val="clear" w:color="auto" w:fill="E26C09"/>
          </w:tcPr>
          <w:p w14:paraId="101DB551" w14:textId="77777777" w:rsidR="00E54A04" w:rsidRDefault="00000000">
            <w:pPr>
              <w:pStyle w:val="TableParagraph"/>
              <w:spacing w:line="143" w:lineRule="exact"/>
              <w:ind w:left="106"/>
              <w:rPr>
                <w:b/>
                <w:sz w:val="14"/>
              </w:rPr>
            </w:pPr>
            <w:r>
              <w:rPr>
                <w:b/>
                <w:spacing w:val="-2"/>
                <w:sz w:val="14"/>
              </w:rPr>
              <w:t>-Producción</w:t>
            </w:r>
          </w:p>
        </w:tc>
      </w:tr>
      <w:tr w:rsidR="00E54A04" w14:paraId="4108F697" w14:textId="77777777" w:rsidTr="00161AA9">
        <w:trPr>
          <w:trHeight w:val="163"/>
        </w:trPr>
        <w:tc>
          <w:tcPr>
            <w:tcW w:w="1061" w:type="dxa"/>
            <w:tcBorders>
              <w:top w:val="nil"/>
              <w:bottom w:val="nil"/>
            </w:tcBorders>
            <w:shd w:val="clear" w:color="auto" w:fill="DDD9C3"/>
          </w:tcPr>
          <w:p w14:paraId="45013E2D" w14:textId="77777777" w:rsidR="00E54A04" w:rsidRDefault="00000000">
            <w:pPr>
              <w:pStyle w:val="TableParagraph"/>
              <w:spacing w:line="143" w:lineRule="exact"/>
              <w:ind w:left="105"/>
              <w:rPr>
                <w:b/>
                <w:sz w:val="14"/>
              </w:rPr>
            </w:pPr>
            <w:r>
              <w:rPr>
                <w:b/>
                <w:sz w:val="14"/>
              </w:rPr>
              <w:t>forma</w:t>
            </w:r>
            <w:r>
              <w:rPr>
                <w:b/>
                <w:spacing w:val="33"/>
                <w:sz w:val="14"/>
              </w:rPr>
              <w:t xml:space="preserve"> </w:t>
            </w:r>
            <w:r>
              <w:rPr>
                <w:b/>
                <w:sz w:val="14"/>
              </w:rPr>
              <w:t>clara</w:t>
            </w:r>
            <w:r>
              <w:rPr>
                <w:b/>
                <w:spacing w:val="34"/>
                <w:sz w:val="14"/>
              </w:rPr>
              <w:t xml:space="preserve"> </w:t>
            </w:r>
            <w:r>
              <w:rPr>
                <w:b/>
                <w:spacing w:val="-10"/>
                <w:sz w:val="14"/>
              </w:rPr>
              <w:t>y</w:t>
            </w:r>
          </w:p>
        </w:tc>
        <w:tc>
          <w:tcPr>
            <w:tcW w:w="898" w:type="dxa"/>
            <w:tcBorders>
              <w:top w:val="nil"/>
              <w:bottom w:val="nil"/>
            </w:tcBorders>
          </w:tcPr>
          <w:p w14:paraId="5BBB11BF" w14:textId="77777777" w:rsidR="00E54A04" w:rsidRDefault="00E54A04">
            <w:pPr>
              <w:pStyle w:val="TableParagraph"/>
              <w:rPr>
                <w:rFonts w:ascii="Times New Roman"/>
                <w:sz w:val="10"/>
              </w:rPr>
            </w:pPr>
          </w:p>
        </w:tc>
        <w:tc>
          <w:tcPr>
            <w:tcW w:w="2404" w:type="dxa"/>
            <w:vMerge/>
            <w:tcBorders>
              <w:top w:val="nil"/>
            </w:tcBorders>
            <w:shd w:val="clear" w:color="auto" w:fill="D5E2BB"/>
          </w:tcPr>
          <w:p w14:paraId="32A4BE94" w14:textId="77777777" w:rsidR="00E54A04" w:rsidRDefault="00E54A04">
            <w:pPr>
              <w:rPr>
                <w:sz w:val="2"/>
                <w:szCs w:val="2"/>
              </w:rPr>
            </w:pPr>
          </w:p>
        </w:tc>
        <w:tc>
          <w:tcPr>
            <w:tcW w:w="1356" w:type="dxa"/>
            <w:tcBorders>
              <w:top w:val="nil"/>
              <w:bottom w:val="nil"/>
            </w:tcBorders>
            <w:shd w:val="clear" w:color="auto" w:fill="B6DDE8"/>
          </w:tcPr>
          <w:p w14:paraId="753006B5" w14:textId="77777777" w:rsidR="00E54A04" w:rsidRDefault="00000000">
            <w:pPr>
              <w:pStyle w:val="TableParagraph"/>
              <w:tabs>
                <w:tab w:val="left" w:pos="992"/>
              </w:tabs>
              <w:spacing w:line="143" w:lineRule="exact"/>
              <w:ind w:left="105"/>
              <w:rPr>
                <w:b/>
                <w:sz w:val="14"/>
              </w:rPr>
            </w:pPr>
            <w:r>
              <w:rPr>
                <w:b/>
                <w:spacing w:val="-2"/>
                <w:sz w:val="14"/>
              </w:rPr>
              <w:t>breves</w:t>
            </w:r>
            <w:r>
              <w:rPr>
                <w:b/>
                <w:sz w:val="14"/>
              </w:rPr>
              <w:tab/>
            </w:r>
            <w:r>
              <w:rPr>
                <w:b/>
                <w:spacing w:val="-10"/>
                <w:sz w:val="14"/>
              </w:rPr>
              <w:t>y</w:t>
            </w:r>
          </w:p>
        </w:tc>
        <w:tc>
          <w:tcPr>
            <w:tcW w:w="898" w:type="dxa"/>
            <w:tcBorders>
              <w:top w:val="nil"/>
              <w:bottom w:val="nil"/>
            </w:tcBorders>
          </w:tcPr>
          <w:p w14:paraId="4E7E50E1" w14:textId="77777777" w:rsidR="00E54A04" w:rsidRDefault="00E54A04">
            <w:pPr>
              <w:pStyle w:val="TableParagraph"/>
              <w:rPr>
                <w:rFonts w:ascii="Times New Roman"/>
                <w:sz w:val="10"/>
              </w:rPr>
            </w:pPr>
          </w:p>
        </w:tc>
        <w:tc>
          <w:tcPr>
            <w:tcW w:w="1354" w:type="dxa"/>
            <w:tcBorders>
              <w:top w:val="nil"/>
              <w:bottom w:val="nil"/>
            </w:tcBorders>
            <w:shd w:val="clear" w:color="auto" w:fill="FAD3B4"/>
          </w:tcPr>
          <w:p w14:paraId="5EF19CC8" w14:textId="77777777" w:rsidR="00E54A04" w:rsidRDefault="00000000">
            <w:pPr>
              <w:pStyle w:val="TableParagraph"/>
              <w:spacing w:line="143" w:lineRule="exact"/>
              <w:ind w:left="105"/>
              <w:rPr>
                <w:b/>
                <w:sz w:val="14"/>
              </w:rPr>
            </w:pPr>
            <w:r>
              <w:rPr>
                <w:b/>
                <w:spacing w:val="-2"/>
                <w:sz w:val="14"/>
              </w:rPr>
              <w:t>informáticos.</w:t>
            </w:r>
          </w:p>
        </w:tc>
        <w:tc>
          <w:tcPr>
            <w:tcW w:w="2088" w:type="dxa"/>
            <w:vMerge/>
            <w:tcBorders>
              <w:top w:val="nil"/>
            </w:tcBorders>
            <w:shd w:val="clear" w:color="auto" w:fill="CCC0D9"/>
          </w:tcPr>
          <w:p w14:paraId="761884B6" w14:textId="77777777" w:rsidR="00E54A04" w:rsidRDefault="00E54A04">
            <w:pPr>
              <w:rPr>
                <w:sz w:val="2"/>
                <w:szCs w:val="2"/>
              </w:rPr>
            </w:pPr>
          </w:p>
        </w:tc>
        <w:tc>
          <w:tcPr>
            <w:tcW w:w="955" w:type="dxa"/>
            <w:tcBorders>
              <w:top w:val="nil"/>
              <w:bottom w:val="nil"/>
            </w:tcBorders>
            <w:shd w:val="clear" w:color="auto" w:fill="E26C09"/>
          </w:tcPr>
          <w:p w14:paraId="25A83514" w14:textId="77777777" w:rsidR="00E54A04" w:rsidRDefault="00000000">
            <w:pPr>
              <w:pStyle w:val="TableParagraph"/>
              <w:spacing w:line="143" w:lineRule="exact"/>
              <w:ind w:left="106"/>
              <w:rPr>
                <w:b/>
                <w:sz w:val="14"/>
              </w:rPr>
            </w:pPr>
            <w:r>
              <w:rPr>
                <w:b/>
                <w:spacing w:val="-2"/>
                <w:sz w:val="14"/>
              </w:rPr>
              <w:t>escrita</w:t>
            </w:r>
          </w:p>
        </w:tc>
      </w:tr>
      <w:tr w:rsidR="00E54A04" w14:paraId="3FEB688D" w14:textId="77777777" w:rsidTr="00161AA9">
        <w:trPr>
          <w:trHeight w:val="160"/>
        </w:trPr>
        <w:tc>
          <w:tcPr>
            <w:tcW w:w="1061" w:type="dxa"/>
            <w:tcBorders>
              <w:top w:val="nil"/>
              <w:bottom w:val="nil"/>
            </w:tcBorders>
            <w:shd w:val="clear" w:color="auto" w:fill="DDD9C3"/>
          </w:tcPr>
          <w:p w14:paraId="0FE8CCC9" w14:textId="77777777" w:rsidR="00E54A04" w:rsidRDefault="00000000">
            <w:pPr>
              <w:pStyle w:val="TableParagraph"/>
              <w:spacing w:line="140" w:lineRule="exact"/>
              <w:ind w:left="105"/>
              <w:rPr>
                <w:b/>
                <w:sz w:val="14"/>
              </w:rPr>
            </w:pPr>
            <w:r>
              <w:rPr>
                <w:b/>
                <w:sz w:val="14"/>
              </w:rPr>
              <w:t>en</w:t>
            </w:r>
            <w:r>
              <w:rPr>
                <w:b/>
                <w:spacing w:val="73"/>
                <w:sz w:val="14"/>
              </w:rPr>
              <w:t xml:space="preserve"> </w:t>
            </w:r>
            <w:r>
              <w:rPr>
                <w:b/>
                <w:sz w:val="14"/>
              </w:rPr>
              <w:t>la</w:t>
            </w:r>
            <w:r>
              <w:rPr>
                <w:b/>
                <w:spacing w:val="66"/>
                <w:sz w:val="14"/>
              </w:rPr>
              <w:t xml:space="preserve"> </w:t>
            </w:r>
            <w:r>
              <w:rPr>
                <w:b/>
                <w:spacing w:val="-2"/>
                <w:sz w:val="14"/>
              </w:rPr>
              <w:t>lengua</w:t>
            </w:r>
          </w:p>
        </w:tc>
        <w:tc>
          <w:tcPr>
            <w:tcW w:w="898" w:type="dxa"/>
            <w:tcBorders>
              <w:top w:val="nil"/>
              <w:bottom w:val="nil"/>
            </w:tcBorders>
          </w:tcPr>
          <w:p w14:paraId="7104EAE5" w14:textId="77777777" w:rsidR="00E54A04" w:rsidRDefault="00E54A04">
            <w:pPr>
              <w:pStyle w:val="TableParagraph"/>
              <w:rPr>
                <w:rFonts w:ascii="Times New Roman"/>
                <w:sz w:val="10"/>
              </w:rPr>
            </w:pPr>
          </w:p>
        </w:tc>
        <w:tc>
          <w:tcPr>
            <w:tcW w:w="2404" w:type="dxa"/>
            <w:vMerge/>
            <w:tcBorders>
              <w:top w:val="nil"/>
            </w:tcBorders>
            <w:shd w:val="clear" w:color="auto" w:fill="D5E2BB"/>
          </w:tcPr>
          <w:p w14:paraId="64B45604" w14:textId="77777777" w:rsidR="00E54A04" w:rsidRDefault="00E54A04">
            <w:pPr>
              <w:rPr>
                <w:sz w:val="2"/>
                <w:szCs w:val="2"/>
              </w:rPr>
            </w:pPr>
          </w:p>
        </w:tc>
        <w:tc>
          <w:tcPr>
            <w:tcW w:w="1356" w:type="dxa"/>
            <w:tcBorders>
              <w:top w:val="nil"/>
              <w:bottom w:val="nil"/>
            </w:tcBorders>
            <w:shd w:val="clear" w:color="auto" w:fill="B6DDE8"/>
          </w:tcPr>
          <w:p w14:paraId="7554B6FC" w14:textId="77777777" w:rsidR="00E54A04" w:rsidRDefault="00000000">
            <w:pPr>
              <w:pStyle w:val="TableParagraph"/>
              <w:spacing w:line="140" w:lineRule="exact"/>
              <w:ind w:left="105"/>
              <w:rPr>
                <w:b/>
                <w:sz w:val="14"/>
              </w:rPr>
            </w:pPr>
            <w:r>
              <w:rPr>
                <w:b/>
                <w:sz w:val="14"/>
              </w:rPr>
              <w:t>sencillos</w:t>
            </w:r>
            <w:r>
              <w:rPr>
                <w:b/>
                <w:spacing w:val="75"/>
                <w:w w:val="150"/>
                <w:sz w:val="14"/>
              </w:rPr>
              <w:t xml:space="preserve"> </w:t>
            </w:r>
            <w:r>
              <w:rPr>
                <w:b/>
                <w:spacing w:val="-2"/>
                <w:sz w:val="14"/>
              </w:rPr>
              <w:t>sobre</w:t>
            </w:r>
          </w:p>
        </w:tc>
        <w:tc>
          <w:tcPr>
            <w:tcW w:w="898" w:type="dxa"/>
            <w:tcBorders>
              <w:top w:val="nil"/>
              <w:bottom w:val="nil"/>
            </w:tcBorders>
          </w:tcPr>
          <w:p w14:paraId="4DFCD217" w14:textId="77777777" w:rsidR="00E54A04" w:rsidRDefault="00E54A04">
            <w:pPr>
              <w:pStyle w:val="TableParagraph"/>
              <w:rPr>
                <w:rFonts w:ascii="Times New Roman"/>
                <w:sz w:val="10"/>
              </w:rPr>
            </w:pPr>
          </w:p>
        </w:tc>
        <w:tc>
          <w:tcPr>
            <w:tcW w:w="1354" w:type="dxa"/>
            <w:tcBorders>
              <w:top w:val="nil"/>
              <w:bottom w:val="nil"/>
            </w:tcBorders>
            <w:shd w:val="clear" w:color="auto" w:fill="FAD3B4"/>
          </w:tcPr>
          <w:p w14:paraId="77148F99" w14:textId="77777777" w:rsidR="00E54A04" w:rsidRDefault="00000000">
            <w:pPr>
              <w:pStyle w:val="TableParagraph"/>
              <w:spacing w:line="140" w:lineRule="exact"/>
              <w:ind w:left="105"/>
              <w:rPr>
                <w:b/>
                <w:sz w:val="14"/>
              </w:rPr>
            </w:pPr>
            <w:r>
              <w:rPr>
                <w:b/>
                <w:sz w:val="14"/>
              </w:rPr>
              <w:t>-Identificación</w:t>
            </w:r>
            <w:r>
              <w:rPr>
                <w:b/>
                <w:spacing w:val="-8"/>
                <w:sz w:val="14"/>
              </w:rPr>
              <w:t xml:space="preserve"> </w:t>
            </w:r>
            <w:r>
              <w:rPr>
                <w:b/>
                <w:sz w:val="14"/>
              </w:rPr>
              <w:t>de</w:t>
            </w:r>
            <w:r>
              <w:rPr>
                <w:b/>
                <w:spacing w:val="-8"/>
                <w:sz w:val="14"/>
              </w:rPr>
              <w:t xml:space="preserve"> </w:t>
            </w:r>
            <w:r>
              <w:rPr>
                <w:b/>
                <w:spacing w:val="-5"/>
                <w:sz w:val="14"/>
              </w:rPr>
              <w:t>la</w:t>
            </w:r>
          </w:p>
        </w:tc>
        <w:tc>
          <w:tcPr>
            <w:tcW w:w="2088" w:type="dxa"/>
            <w:vMerge/>
            <w:tcBorders>
              <w:top w:val="nil"/>
            </w:tcBorders>
            <w:shd w:val="clear" w:color="auto" w:fill="CCC0D9"/>
          </w:tcPr>
          <w:p w14:paraId="6AD5D937" w14:textId="77777777" w:rsidR="00E54A04" w:rsidRDefault="00E54A04">
            <w:pPr>
              <w:rPr>
                <w:sz w:val="2"/>
                <w:szCs w:val="2"/>
              </w:rPr>
            </w:pPr>
          </w:p>
        </w:tc>
        <w:tc>
          <w:tcPr>
            <w:tcW w:w="955" w:type="dxa"/>
            <w:tcBorders>
              <w:top w:val="nil"/>
              <w:bottom w:val="nil"/>
            </w:tcBorders>
            <w:shd w:val="clear" w:color="auto" w:fill="E26C09"/>
          </w:tcPr>
          <w:p w14:paraId="28FAFDE8" w14:textId="77777777" w:rsidR="00E54A04" w:rsidRDefault="00000000">
            <w:pPr>
              <w:pStyle w:val="TableParagraph"/>
              <w:spacing w:line="140" w:lineRule="exact"/>
              <w:ind w:left="106"/>
              <w:rPr>
                <w:b/>
                <w:sz w:val="14"/>
              </w:rPr>
            </w:pPr>
            <w:r>
              <w:rPr>
                <w:b/>
                <w:spacing w:val="-2"/>
                <w:sz w:val="14"/>
              </w:rPr>
              <w:t>CE2,CE3,CE4</w:t>
            </w:r>
          </w:p>
        </w:tc>
      </w:tr>
      <w:tr w:rsidR="00E54A04" w14:paraId="22A0D4D9" w14:textId="77777777" w:rsidTr="00161AA9">
        <w:trPr>
          <w:trHeight w:val="162"/>
        </w:trPr>
        <w:tc>
          <w:tcPr>
            <w:tcW w:w="1061" w:type="dxa"/>
            <w:tcBorders>
              <w:top w:val="nil"/>
              <w:bottom w:val="nil"/>
            </w:tcBorders>
            <w:shd w:val="clear" w:color="auto" w:fill="DDD9C3"/>
          </w:tcPr>
          <w:p w14:paraId="4516B6B3" w14:textId="77777777" w:rsidR="00E54A04" w:rsidRDefault="00000000">
            <w:pPr>
              <w:pStyle w:val="TableParagraph"/>
              <w:spacing w:line="143" w:lineRule="exact"/>
              <w:ind w:left="105"/>
              <w:rPr>
                <w:b/>
                <w:sz w:val="14"/>
              </w:rPr>
            </w:pPr>
            <w:r>
              <w:rPr>
                <w:b/>
                <w:spacing w:val="-2"/>
                <w:sz w:val="14"/>
              </w:rPr>
              <w:t>estándar,</w:t>
            </w:r>
          </w:p>
        </w:tc>
        <w:tc>
          <w:tcPr>
            <w:tcW w:w="898" w:type="dxa"/>
            <w:tcBorders>
              <w:top w:val="nil"/>
              <w:bottom w:val="nil"/>
            </w:tcBorders>
          </w:tcPr>
          <w:p w14:paraId="136BC3D3" w14:textId="77777777" w:rsidR="00E54A04" w:rsidRDefault="00E54A04">
            <w:pPr>
              <w:pStyle w:val="TableParagraph"/>
              <w:rPr>
                <w:rFonts w:ascii="Times New Roman"/>
                <w:sz w:val="10"/>
              </w:rPr>
            </w:pPr>
          </w:p>
        </w:tc>
        <w:tc>
          <w:tcPr>
            <w:tcW w:w="2404" w:type="dxa"/>
            <w:vMerge/>
            <w:tcBorders>
              <w:top w:val="nil"/>
            </w:tcBorders>
            <w:shd w:val="clear" w:color="auto" w:fill="D5E2BB"/>
          </w:tcPr>
          <w:p w14:paraId="2844447B" w14:textId="77777777" w:rsidR="00E54A04" w:rsidRDefault="00E54A04">
            <w:pPr>
              <w:rPr>
                <w:sz w:val="2"/>
                <w:szCs w:val="2"/>
              </w:rPr>
            </w:pPr>
          </w:p>
        </w:tc>
        <w:tc>
          <w:tcPr>
            <w:tcW w:w="1356" w:type="dxa"/>
            <w:tcBorders>
              <w:top w:val="nil"/>
              <w:bottom w:val="nil"/>
            </w:tcBorders>
            <w:shd w:val="clear" w:color="auto" w:fill="B6DDE8"/>
          </w:tcPr>
          <w:p w14:paraId="5E03D974" w14:textId="77777777" w:rsidR="00E54A04" w:rsidRDefault="00000000">
            <w:pPr>
              <w:pStyle w:val="TableParagraph"/>
              <w:spacing w:line="143" w:lineRule="exact"/>
              <w:ind w:left="105"/>
              <w:rPr>
                <w:b/>
                <w:sz w:val="14"/>
              </w:rPr>
            </w:pPr>
            <w:r>
              <w:rPr>
                <w:b/>
                <w:spacing w:val="-2"/>
                <w:sz w:val="14"/>
              </w:rPr>
              <w:t>temas</w:t>
            </w:r>
          </w:p>
        </w:tc>
        <w:tc>
          <w:tcPr>
            <w:tcW w:w="898" w:type="dxa"/>
            <w:tcBorders>
              <w:top w:val="nil"/>
              <w:bottom w:val="nil"/>
            </w:tcBorders>
          </w:tcPr>
          <w:p w14:paraId="54BA2EE0" w14:textId="77777777" w:rsidR="00E54A04" w:rsidRDefault="00E54A04">
            <w:pPr>
              <w:pStyle w:val="TableParagraph"/>
              <w:rPr>
                <w:rFonts w:ascii="Times New Roman"/>
                <w:sz w:val="10"/>
              </w:rPr>
            </w:pPr>
          </w:p>
        </w:tc>
        <w:tc>
          <w:tcPr>
            <w:tcW w:w="1354" w:type="dxa"/>
            <w:tcBorders>
              <w:top w:val="nil"/>
              <w:bottom w:val="nil"/>
            </w:tcBorders>
            <w:shd w:val="clear" w:color="auto" w:fill="FAD3B4"/>
          </w:tcPr>
          <w:p w14:paraId="05A52B42" w14:textId="77777777" w:rsidR="00E54A04" w:rsidRDefault="00000000">
            <w:pPr>
              <w:pStyle w:val="TableParagraph"/>
              <w:tabs>
                <w:tab w:val="left" w:pos="729"/>
                <w:tab w:val="left" w:pos="1084"/>
              </w:tabs>
              <w:spacing w:line="143" w:lineRule="exact"/>
              <w:ind w:left="105"/>
              <w:rPr>
                <w:b/>
                <w:sz w:val="14"/>
              </w:rPr>
            </w:pPr>
            <w:r>
              <w:rPr>
                <w:b/>
                <w:spacing w:val="-2"/>
                <w:sz w:val="14"/>
              </w:rPr>
              <w:t>autoría</w:t>
            </w:r>
            <w:r>
              <w:rPr>
                <w:b/>
                <w:sz w:val="14"/>
              </w:rPr>
              <w:tab/>
            </w:r>
            <w:r>
              <w:rPr>
                <w:b/>
                <w:spacing w:val="-5"/>
                <w:sz w:val="14"/>
              </w:rPr>
              <w:t>de</w:t>
            </w:r>
            <w:r>
              <w:rPr>
                <w:b/>
                <w:sz w:val="14"/>
              </w:rPr>
              <w:tab/>
            </w:r>
            <w:r>
              <w:rPr>
                <w:b/>
                <w:spacing w:val="-5"/>
                <w:sz w:val="14"/>
              </w:rPr>
              <w:t>las</w:t>
            </w:r>
          </w:p>
        </w:tc>
        <w:tc>
          <w:tcPr>
            <w:tcW w:w="2088" w:type="dxa"/>
            <w:vMerge/>
            <w:tcBorders>
              <w:top w:val="nil"/>
            </w:tcBorders>
            <w:shd w:val="clear" w:color="auto" w:fill="CCC0D9"/>
          </w:tcPr>
          <w:p w14:paraId="2C793B53" w14:textId="77777777" w:rsidR="00E54A04" w:rsidRDefault="00E54A04">
            <w:pPr>
              <w:rPr>
                <w:sz w:val="2"/>
                <w:szCs w:val="2"/>
              </w:rPr>
            </w:pPr>
          </w:p>
        </w:tc>
        <w:tc>
          <w:tcPr>
            <w:tcW w:w="955" w:type="dxa"/>
            <w:tcBorders>
              <w:top w:val="nil"/>
              <w:bottom w:val="nil"/>
            </w:tcBorders>
            <w:shd w:val="clear" w:color="auto" w:fill="E26C09"/>
          </w:tcPr>
          <w:p w14:paraId="41E5A968" w14:textId="77777777" w:rsidR="00E54A04" w:rsidRDefault="00000000">
            <w:pPr>
              <w:pStyle w:val="TableParagraph"/>
              <w:spacing w:line="143" w:lineRule="exact"/>
              <w:ind w:left="106"/>
              <w:rPr>
                <w:b/>
                <w:sz w:val="14"/>
              </w:rPr>
            </w:pPr>
            <w:r>
              <w:rPr>
                <w:b/>
                <w:sz w:val="14"/>
              </w:rPr>
              <w:t xml:space="preserve">: </w:t>
            </w:r>
            <w:r>
              <w:rPr>
                <w:b/>
                <w:spacing w:val="-2"/>
                <w:sz w:val="14"/>
              </w:rPr>
              <w:t>19,5%</w:t>
            </w:r>
          </w:p>
        </w:tc>
      </w:tr>
      <w:tr w:rsidR="00E54A04" w14:paraId="04D94405" w14:textId="77777777" w:rsidTr="00161AA9">
        <w:trPr>
          <w:trHeight w:val="155"/>
        </w:trPr>
        <w:tc>
          <w:tcPr>
            <w:tcW w:w="1061" w:type="dxa"/>
            <w:tcBorders>
              <w:top w:val="nil"/>
              <w:bottom w:val="nil"/>
            </w:tcBorders>
            <w:shd w:val="clear" w:color="auto" w:fill="DDD9C3"/>
          </w:tcPr>
          <w:p w14:paraId="0F12490D" w14:textId="77777777" w:rsidR="00E54A04" w:rsidRDefault="00000000">
            <w:pPr>
              <w:pStyle w:val="TableParagraph"/>
              <w:spacing w:line="136" w:lineRule="exact"/>
              <w:ind w:left="105"/>
              <w:rPr>
                <w:b/>
                <w:sz w:val="14"/>
              </w:rPr>
            </w:pPr>
            <w:r>
              <w:rPr>
                <w:b/>
                <w:spacing w:val="-2"/>
                <w:sz w:val="14"/>
              </w:rPr>
              <w:t>buscando</w:t>
            </w:r>
          </w:p>
        </w:tc>
        <w:tc>
          <w:tcPr>
            <w:tcW w:w="898" w:type="dxa"/>
            <w:tcBorders>
              <w:top w:val="nil"/>
              <w:bottom w:val="nil"/>
            </w:tcBorders>
          </w:tcPr>
          <w:p w14:paraId="4B891E63" w14:textId="77777777" w:rsidR="00E54A04" w:rsidRDefault="00E54A04">
            <w:pPr>
              <w:pStyle w:val="TableParagraph"/>
              <w:rPr>
                <w:rFonts w:ascii="Times New Roman"/>
                <w:sz w:val="10"/>
              </w:rPr>
            </w:pPr>
          </w:p>
        </w:tc>
        <w:tc>
          <w:tcPr>
            <w:tcW w:w="2404" w:type="dxa"/>
            <w:vMerge/>
            <w:tcBorders>
              <w:top w:val="nil"/>
            </w:tcBorders>
            <w:shd w:val="clear" w:color="auto" w:fill="D5E2BB"/>
          </w:tcPr>
          <w:p w14:paraId="665F8B50" w14:textId="77777777" w:rsidR="00E54A04" w:rsidRDefault="00E54A04">
            <w:pPr>
              <w:rPr>
                <w:sz w:val="2"/>
                <w:szCs w:val="2"/>
              </w:rPr>
            </w:pPr>
          </w:p>
        </w:tc>
        <w:tc>
          <w:tcPr>
            <w:tcW w:w="1356" w:type="dxa"/>
            <w:tcBorders>
              <w:top w:val="nil"/>
              <w:bottom w:val="nil"/>
            </w:tcBorders>
            <w:shd w:val="clear" w:color="auto" w:fill="B6DDE8"/>
          </w:tcPr>
          <w:p w14:paraId="7A70639C" w14:textId="77777777" w:rsidR="00E54A04" w:rsidRDefault="00000000">
            <w:pPr>
              <w:pStyle w:val="TableParagraph"/>
              <w:tabs>
                <w:tab w:val="left" w:pos="992"/>
              </w:tabs>
              <w:spacing w:line="136" w:lineRule="exact"/>
              <w:ind w:left="105"/>
              <w:rPr>
                <w:b/>
                <w:sz w:val="14"/>
              </w:rPr>
            </w:pPr>
            <w:r>
              <w:rPr>
                <w:b/>
                <w:spacing w:val="-2"/>
                <w:sz w:val="14"/>
              </w:rPr>
              <w:t>frecuentes</w:t>
            </w:r>
            <w:r>
              <w:rPr>
                <w:b/>
                <w:sz w:val="14"/>
              </w:rPr>
              <w:tab/>
            </w:r>
            <w:r>
              <w:rPr>
                <w:b/>
                <w:spacing w:val="-10"/>
                <w:sz w:val="14"/>
              </w:rPr>
              <w:t>y</w:t>
            </w:r>
          </w:p>
        </w:tc>
        <w:tc>
          <w:tcPr>
            <w:tcW w:w="898" w:type="dxa"/>
            <w:tcBorders>
              <w:top w:val="nil"/>
              <w:bottom w:val="nil"/>
            </w:tcBorders>
          </w:tcPr>
          <w:p w14:paraId="44AA58EC" w14:textId="77777777" w:rsidR="00E54A04" w:rsidRDefault="00E54A04">
            <w:pPr>
              <w:pStyle w:val="TableParagraph"/>
              <w:rPr>
                <w:rFonts w:ascii="Times New Roman"/>
                <w:sz w:val="10"/>
              </w:rPr>
            </w:pPr>
          </w:p>
        </w:tc>
        <w:tc>
          <w:tcPr>
            <w:tcW w:w="1354" w:type="dxa"/>
            <w:tcBorders>
              <w:top w:val="nil"/>
              <w:bottom w:val="nil"/>
            </w:tcBorders>
            <w:shd w:val="clear" w:color="auto" w:fill="FAD3B4"/>
          </w:tcPr>
          <w:p w14:paraId="56223C4F" w14:textId="77777777" w:rsidR="00E54A04" w:rsidRDefault="00000000">
            <w:pPr>
              <w:pStyle w:val="TableParagraph"/>
              <w:spacing w:line="136" w:lineRule="exact"/>
              <w:ind w:left="105"/>
              <w:rPr>
                <w:b/>
                <w:sz w:val="14"/>
              </w:rPr>
            </w:pPr>
            <w:r>
              <w:rPr>
                <w:b/>
                <w:spacing w:val="-2"/>
                <w:sz w:val="14"/>
              </w:rPr>
              <w:t>fuentes</w:t>
            </w:r>
          </w:p>
        </w:tc>
        <w:tc>
          <w:tcPr>
            <w:tcW w:w="2088" w:type="dxa"/>
            <w:vMerge/>
            <w:tcBorders>
              <w:top w:val="nil"/>
            </w:tcBorders>
            <w:shd w:val="clear" w:color="auto" w:fill="CCC0D9"/>
          </w:tcPr>
          <w:p w14:paraId="7A709616" w14:textId="77777777" w:rsidR="00E54A04" w:rsidRDefault="00E54A04">
            <w:pPr>
              <w:rPr>
                <w:sz w:val="2"/>
                <w:szCs w:val="2"/>
              </w:rPr>
            </w:pPr>
          </w:p>
        </w:tc>
        <w:tc>
          <w:tcPr>
            <w:tcW w:w="955" w:type="dxa"/>
            <w:tcBorders>
              <w:top w:val="nil"/>
              <w:bottom w:val="nil"/>
            </w:tcBorders>
            <w:shd w:val="clear" w:color="auto" w:fill="E26C09"/>
          </w:tcPr>
          <w:p w14:paraId="4C3ABFB4" w14:textId="77777777" w:rsidR="00E54A04" w:rsidRDefault="00E54A04">
            <w:pPr>
              <w:pStyle w:val="TableParagraph"/>
              <w:rPr>
                <w:rFonts w:ascii="Times New Roman"/>
                <w:sz w:val="10"/>
              </w:rPr>
            </w:pPr>
          </w:p>
        </w:tc>
      </w:tr>
      <w:tr w:rsidR="00E54A04" w14:paraId="74C5A653" w14:textId="77777777" w:rsidTr="00161AA9">
        <w:trPr>
          <w:trHeight w:val="162"/>
        </w:trPr>
        <w:tc>
          <w:tcPr>
            <w:tcW w:w="1061" w:type="dxa"/>
            <w:tcBorders>
              <w:top w:val="nil"/>
              <w:bottom w:val="nil"/>
            </w:tcBorders>
            <w:shd w:val="clear" w:color="auto" w:fill="DDD9C3"/>
          </w:tcPr>
          <w:p w14:paraId="1E132F50" w14:textId="77777777" w:rsidR="00E54A04" w:rsidRDefault="00000000">
            <w:pPr>
              <w:pStyle w:val="TableParagraph"/>
              <w:spacing w:line="143" w:lineRule="exact"/>
              <w:ind w:left="105"/>
              <w:rPr>
                <w:b/>
                <w:sz w:val="14"/>
              </w:rPr>
            </w:pPr>
            <w:r>
              <w:rPr>
                <w:b/>
                <w:spacing w:val="-2"/>
                <w:sz w:val="14"/>
              </w:rPr>
              <w:t>fuentes</w:t>
            </w:r>
          </w:p>
        </w:tc>
        <w:tc>
          <w:tcPr>
            <w:tcW w:w="898" w:type="dxa"/>
            <w:tcBorders>
              <w:top w:val="nil"/>
              <w:bottom w:val="nil"/>
            </w:tcBorders>
          </w:tcPr>
          <w:p w14:paraId="610ACC14" w14:textId="77777777" w:rsidR="00E54A04" w:rsidRDefault="00E54A04">
            <w:pPr>
              <w:pStyle w:val="TableParagraph"/>
              <w:rPr>
                <w:rFonts w:ascii="Times New Roman"/>
                <w:sz w:val="10"/>
              </w:rPr>
            </w:pPr>
          </w:p>
        </w:tc>
        <w:tc>
          <w:tcPr>
            <w:tcW w:w="2404" w:type="dxa"/>
            <w:vMerge/>
            <w:tcBorders>
              <w:top w:val="nil"/>
            </w:tcBorders>
            <w:shd w:val="clear" w:color="auto" w:fill="D5E2BB"/>
          </w:tcPr>
          <w:p w14:paraId="7644080F" w14:textId="77777777" w:rsidR="00E54A04" w:rsidRDefault="00E54A04">
            <w:pPr>
              <w:rPr>
                <w:sz w:val="2"/>
                <w:szCs w:val="2"/>
              </w:rPr>
            </w:pPr>
          </w:p>
        </w:tc>
        <w:tc>
          <w:tcPr>
            <w:tcW w:w="1356" w:type="dxa"/>
            <w:tcBorders>
              <w:top w:val="nil"/>
              <w:bottom w:val="nil"/>
            </w:tcBorders>
            <w:shd w:val="clear" w:color="auto" w:fill="B6DDE8"/>
          </w:tcPr>
          <w:p w14:paraId="2AF61DC3" w14:textId="77777777" w:rsidR="00E54A04" w:rsidRDefault="00000000">
            <w:pPr>
              <w:pStyle w:val="TableParagraph"/>
              <w:spacing w:line="143" w:lineRule="exact"/>
              <w:ind w:left="105"/>
              <w:rPr>
                <w:b/>
                <w:sz w:val="14"/>
              </w:rPr>
            </w:pPr>
            <w:r>
              <w:rPr>
                <w:b/>
                <w:sz w:val="14"/>
              </w:rPr>
              <w:t>cotidianos,</w:t>
            </w:r>
            <w:r>
              <w:rPr>
                <w:b/>
                <w:spacing w:val="48"/>
                <w:sz w:val="14"/>
              </w:rPr>
              <w:t xml:space="preserve">  </w:t>
            </w:r>
            <w:r>
              <w:rPr>
                <w:b/>
                <w:spacing w:val="-5"/>
                <w:sz w:val="14"/>
              </w:rPr>
              <w:t>de</w:t>
            </w:r>
          </w:p>
        </w:tc>
        <w:tc>
          <w:tcPr>
            <w:tcW w:w="898" w:type="dxa"/>
            <w:tcBorders>
              <w:top w:val="nil"/>
              <w:bottom w:val="nil"/>
            </w:tcBorders>
          </w:tcPr>
          <w:p w14:paraId="3EE0947C" w14:textId="77777777" w:rsidR="00E54A04" w:rsidRDefault="00E54A04">
            <w:pPr>
              <w:pStyle w:val="TableParagraph"/>
              <w:rPr>
                <w:rFonts w:ascii="Times New Roman"/>
                <w:sz w:val="10"/>
              </w:rPr>
            </w:pPr>
          </w:p>
        </w:tc>
        <w:tc>
          <w:tcPr>
            <w:tcW w:w="1354" w:type="dxa"/>
            <w:tcBorders>
              <w:top w:val="nil"/>
              <w:bottom w:val="nil"/>
            </w:tcBorders>
            <w:shd w:val="clear" w:color="auto" w:fill="FAD3B4"/>
          </w:tcPr>
          <w:p w14:paraId="48AD404C" w14:textId="77777777" w:rsidR="00E54A04" w:rsidRDefault="00000000">
            <w:pPr>
              <w:pStyle w:val="TableParagraph"/>
              <w:spacing w:line="143" w:lineRule="exact"/>
              <w:ind w:left="105"/>
              <w:rPr>
                <w:b/>
                <w:sz w:val="14"/>
              </w:rPr>
            </w:pPr>
            <w:r>
              <w:rPr>
                <w:b/>
                <w:sz w:val="14"/>
              </w:rPr>
              <w:t>consultadas</w:t>
            </w:r>
            <w:r>
              <w:rPr>
                <w:b/>
                <w:spacing w:val="72"/>
                <w:sz w:val="14"/>
              </w:rPr>
              <w:t xml:space="preserve"> </w:t>
            </w:r>
            <w:r>
              <w:rPr>
                <w:b/>
                <w:sz w:val="14"/>
              </w:rPr>
              <w:t>y</w:t>
            </w:r>
            <w:r>
              <w:rPr>
                <w:b/>
                <w:spacing w:val="75"/>
                <w:sz w:val="14"/>
              </w:rPr>
              <w:t xml:space="preserve"> </w:t>
            </w:r>
            <w:r>
              <w:rPr>
                <w:b/>
                <w:spacing w:val="-5"/>
                <w:sz w:val="14"/>
              </w:rPr>
              <w:t>los</w:t>
            </w:r>
          </w:p>
        </w:tc>
        <w:tc>
          <w:tcPr>
            <w:tcW w:w="2088" w:type="dxa"/>
            <w:vMerge/>
            <w:tcBorders>
              <w:top w:val="nil"/>
            </w:tcBorders>
            <w:shd w:val="clear" w:color="auto" w:fill="CCC0D9"/>
          </w:tcPr>
          <w:p w14:paraId="398888FD" w14:textId="77777777" w:rsidR="00E54A04" w:rsidRDefault="00E54A04">
            <w:pPr>
              <w:rPr>
                <w:sz w:val="2"/>
                <w:szCs w:val="2"/>
              </w:rPr>
            </w:pPr>
          </w:p>
        </w:tc>
        <w:tc>
          <w:tcPr>
            <w:tcW w:w="955" w:type="dxa"/>
            <w:tcBorders>
              <w:top w:val="nil"/>
              <w:bottom w:val="nil"/>
            </w:tcBorders>
            <w:shd w:val="clear" w:color="auto" w:fill="E26C09"/>
          </w:tcPr>
          <w:p w14:paraId="45FC2288" w14:textId="77777777" w:rsidR="00E54A04" w:rsidRDefault="00E54A04">
            <w:pPr>
              <w:pStyle w:val="TableParagraph"/>
              <w:rPr>
                <w:rFonts w:ascii="Times New Roman"/>
                <w:sz w:val="10"/>
              </w:rPr>
            </w:pPr>
          </w:p>
        </w:tc>
      </w:tr>
      <w:tr w:rsidR="00E54A04" w14:paraId="690C12AD" w14:textId="77777777" w:rsidTr="00161AA9">
        <w:trPr>
          <w:trHeight w:val="160"/>
        </w:trPr>
        <w:tc>
          <w:tcPr>
            <w:tcW w:w="1061" w:type="dxa"/>
            <w:tcBorders>
              <w:top w:val="nil"/>
              <w:bottom w:val="nil"/>
            </w:tcBorders>
            <w:shd w:val="clear" w:color="auto" w:fill="DDD9C3"/>
          </w:tcPr>
          <w:p w14:paraId="5D8AC612" w14:textId="77777777" w:rsidR="00E54A04" w:rsidRDefault="00000000">
            <w:pPr>
              <w:pStyle w:val="TableParagraph"/>
              <w:tabs>
                <w:tab w:val="left" w:pos="882"/>
              </w:tabs>
              <w:spacing w:line="140" w:lineRule="exact"/>
              <w:ind w:left="105"/>
              <w:rPr>
                <w:b/>
                <w:sz w:val="14"/>
              </w:rPr>
            </w:pPr>
            <w:r>
              <w:rPr>
                <w:b/>
                <w:spacing w:val="-2"/>
                <w:sz w:val="14"/>
              </w:rPr>
              <w:t>fiables</w:t>
            </w:r>
            <w:r>
              <w:rPr>
                <w:b/>
                <w:sz w:val="14"/>
              </w:rPr>
              <w:tab/>
            </w:r>
            <w:r>
              <w:rPr>
                <w:b/>
                <w:spacing w:val="-10"/>
                <w:sz w:val="14"/>
              </w:rPr>
              <w:t>y</w:t>
            </w:r>
          </w:p>
        </w:tc>
        <w:tc>
          <w:tcPr>
            <w:tcW w:w="898" w:type="dxa"/>
            <w:tcBorders>
              <w:top w:val="nil"/>
              <w:bottom w:val="nil"/>
            </w:tcBorders>
          </w:tcPr>
          <w:p w14:paraId="2FDD8D90" w14:textId="77777777" w:rsidR="00E54A04" w:rsidRDefault="00E54A04">
            <w:pPr>
              <w:pStyle w:val="TableParagraph"/>
              <w:rPr>
                <w:rFonts w:ascii="Times New Roman"/>
                <w:sz w:val="10"/>
              </w:rPr>
            </w:pPr>
          </w:p>
        </w:tc>
        <w:tc>
          <w:tcPr>
            <w:tcW w:w="2404" w:type="dxa"/>
            <w:vMerge/>
            <w:tcBorders>
              <w:top w:val="nil"/>
            </w:tcBorders>
            <w:shd w:val="clear" w:color="auto" w:fill="D5E2BB"/>
          </w:tcPr>
          <w:p w14:paraId="618C8BCD" w14:textId="77777777" w:rsidR="00E54A04" w:rsidRDefault="00E54A04">
            <w:pPr>
              <w:rPr>
                <w:sz w:val="2"/>
                <w:szCs w:val="2"/>
              </w:rPr>
            </w:pPr>
          </w:p>
        </w:tc>
        <w:tc>
          <w:tcPr>
            <w:tcW w:w="1356" w:type="dxa"/>
            <w:tcBorders>
              <w:top w:val="nil"/>
              <w:bottom w:val="nil"/>
            </w:tcBorders>
            <w:shd w:val="clear" w:color="auto" w:fill="B6DDE8"/>
          </w:tcPr>
          <w:p w14:paraId="67DC240B" w14:textId="77777777" w:rsidR="00E54A04" w:rsidRDefault="00000000">
            <w:pPr>
              <w:pStyle w:val="TableParagraph"/>
              <w:spacing w:line="140" w:lineRule="exact"/>
              <w:ind w:left="105"/>
              <w:rPr>
                <w:b/>
                <w:sz w:val="14"/>
              </w:rPr>
            </w:pPr>
            <w:r>
              <w:rPr>
                <w:b/>
                <w:spacing w:val="-2"/>
                <w:sz w:val="14"/>
              </w:rPr>
              <w:t>relevancia</w:t>
            </w:r>
          </w:p>
        </w:tc>
        <w:tc>
          <w:tcPr>
            <w:tcW w:w="898" w:type="dxa"/>
            <w:tcBorders>
              <w:top w:val="nil"/>
              <w:bottom w:val="nil"/>
            </w:tcBorders>
          </w:tcPr>
          <w:p w14:paraId="035F9B68" w14:textId="77777777" w:rsidR="00E54A04" w:rsidRDefault="00E54A04">
            <w:pPr>
              <w:pStyle w:val="TableParagraph"/>
              <w:rPr>
                <w:rFonts w:ascii="Times New Roman"/>
                <w:sz w:val="10"/>
              </w:rPr>
            </w:pPr>
          </w:p>
        </w:tc>
        <w:tc>
          <w:tcPr>
            <w:tcW w:w="1354" w:type="dxa"/>
            <w:tcBorders>
              <w:top w:val="nil"/>
              <w:bottom w:val="nil"/>
            </w:tcBorders>
            <w:shd w:val="clear" w:color="auto" w:fill="FAD3B4"/>
          </w:tcPr>
          <w:p w14:paraId="05D99D5B" w14:textId="77777777" w:rsidR="00E54A04" w:rsidRDefault="00000000">
            <w:pPr>
              <w:pStyle w:val="TableParagraph"/>
              <w:spacing w:line="140" w:lineRule="exact"/>
              <w:ind w:left="105"/>
              <w:rPr>
                <w:b/>
                <w:sz w:val="14"/>
              </w:rPr>
            </w:pPr>
            <w:r>
              <w:rPr>
                <w:b/>
                <w:spacing w:val="-2"/>
                <w:sz w:val="14"/>
              </w:rPr>
              <w:t>contenidos</w:t>
            </w:r>
          </w:p>
        </w:tc>
        <w:tc>
          <w:tcPr>
            <w:tcW w:w="2088" w:type="dxa"/>
            <w:vMerge/>
            <w:tcBorders>
              <w:top w:val="nil"/>
            </w:tcBorders>
            <w:shd w:val="clear" w:color="auto" w:fill="CCC0D9"/>
          </w:tcPr>
          <w:p w14:paraId="087664DC" w14:textId="77777777" w:rsidR="00E54A04" w:rsidRDefault="00E54A04">
            <w:pPr>
              <w:rPr>
                <w:sz w:val="2"/>
                <w:szCs w:val="2"/>
              </w:rPr>
            </w:pPr>
          </w:p>
        </w:tc>
        <w:tc>
          <w:tcPr>
            <w:tcW w:w="955" w:type="dxa"/>
            <w:tcBorders>
              <w:top w:val="nil"/>
              <w:bottom w:val="nil"/>
            </w:tcBorders>
            <w:shd w:val="clear" w:color="auto" w:fill="E26C09"/>
          </w:tcPr>
          <w:p w14:paraId="4107F342" w14:textId="77777777" w:rsidR="00E54A04" w:rsidRDefault="00E54A04">
            <w:pPr>
              <w:pStyle w:val="TableParagraph"/>
              <w:rPr>
                <w:rFonts w:ascii="Times New Roman"/>
                <w:sz w:val="10"/>
              </w:rPr>
            </w:pPr>
          </w:p>
        </w:tc>
      </w:tr>
      <w:tr w:rsidR="00E54A04" w14:paraId="606A8AAD" w14:textId="77777777" w:rsidTr="00161AA9">
        <w:trPr>
          <w:trHeight w:val="160"/>
        </w:trPr>
        <w:tc>
          <w:tcPr>
            <w:tcW w:w="1061" w:type="dxa"/>
            <w:tcBorders>
              <w:top w:val="nil"/>
              <w:bottom w:val="nil"/>
            </w:tcBorders>
            <w:shd w:val="clear" w:color="auto" w:fill="DDD9C3"/>
          </w:tcPr>
          <w:p w14:paraId="0F355FAD" w14:textId="77777777" w:rsidR="00E54A04" w:rsidRDefault="00000000">
            <w:pPr>
              <w:pStyle w:val="TableParagraph"/>
              <w:spacing w:line="140" w:lineRule="exact"/>
              <w:ind w:left="105"/>
              <w:rPr>
                <w:b/>
                <w:sz w:val="14"/>
              </w:rPr>
            </w:pPr>
            <w:r>
              <w:rPr>
                <w:b/>
                <w:sz w:val="14"/>
              </w:rPr>
              <w:t>haciendo</w:t>
            </w:r>
            <w:r>
              <w:rPr>
                <w:b/>
                <w:spacing w:val="67"/>
                <w:sz w:val="14"/>
              </w:rPr>
              <w:t xml:space="preserve"> </w:t>
            </w:r>
            <w:r>
              <w:rPr>
                <w:b/>
                <w:spacing w:val="-5"/>
                <w:sz w:val="14"/>
              </w:rPr>
              <w:t>uso</w:t>
            </w:r>
          </w:p>
        </w:tc>
        <w:tc>
          <w:tcPr>
            <w:tcW w:w="898" w:type="dxa"/>
            <w:tcBorders>
              <w:top w:val="nil"/>
              <w:bottom w:val="nil"/>
            </w:tcBorders>
          </w:tcPr>
          <w:p w14:paraId="0DA427BF" w14:textId="77777777" w:rsidR="00E54A04" w:rsidRDefault="00E54A04">
            <w:pPr>
              <w:pStyle w:val="TableParagraph"/>
              <w:rPr>
                <w:rFonts w:ascii="Times New Roman"/>
                <w:sz w:val="10"/>
              </w:rPr>
            </w:pPr>
          </w:p>
        </w:tc>
        <w:tc>
          <w:tcPr>
            <w:tcW w:w="2404" w:type="dxa"/>
            <w:vMerge/>
            <w:tcBorders>
              <w:top w:val="nil"/>
            </w:tcBorders>
            <w:shd w:val="clear" w:color="auto" w:fill="D5E2BB"/>
          </w:tcPr>
          <w:p w14:paraId="6D959131" w14:textId="77777777" w:rsidR="00E54A04" w:rsidRDefault="00E54A04">
            <w:pPr>
              <w:rPr>
                <w:sz w:val="2"/>
                <w:szCs w:val="2"/>
              </w:rPr>
            </w:pPr>
          </w:p>
        </w:tc>
        <w:tc>
          <w:tcPr>
            <w:tcW w:w="1356" w:type="dxa"/>
            <w:tcBorders>
              <w:top w:val="nil"/>
              <w:bottom w:val="nil"/>
            </w:tcBorders>
            <w:shd w:val="clear" w:color="auto" w:fill="B6DDE8"/>
          </w:tcPr>
          <w:p w14:paraId="1DEFF798" w14:textId="77777777" w:rsidR="00E54A04" w:rsidRDefault="00000000">
            <w:pPr>
              <w:pStyle w:val="TableParagraph"/>
              <w:tabs>
                <w:tab w:val="left" w:pos="992"/>
              </w:tabs>
              <w:spacing w:line="140" w:lineRule="exact"/>
              <w:ind w:left="105"/>
              <w:rPr>
                <w:b/>
                <w:sz w:val="14"/>
              </w:rPr>
            </w:pPr>
            <w:r>
              <w:rPr>
                <w:b/>
                <w:spacing w:val="-2"/>
                <w:sz w:val="14"/>
              </w:rPr>
              <w:t>personal</w:t>
            </w:r>
            <w:r>
              <w:rPr>
                <w:b/>
                <w:sz w:val="14"/>
              </w:rPr>
              <w:tab/>
            </w:r>
            <w:r>
              <w:rPr>
                <w:b/>
                <w:spacing w:val="-10"/>
                <w:sz w:val="14"/>
              </w:rPr>
              <w:t>y</w:t>
            </w:r>
          </w:p>
        </w:tc>
        <w:tc>
          <w:tcPr>
            <w:tcW w:w="898" w:type="dxa"/>
            <w:tcBorders>
              <w:top w:val="nil"/>
              <w:bottom w:val="nil"/>
            </w:tcBorders>
          </w:tcPr>
          <w:p w14:paraId="19FA4030" w14:textId="77777777" w:rsidR="00E54A04" w:rsidRDefault="00E54A04">
            <w:pPr>
              <w:pStyle w:val="TableParagraph"/>
              <w:rPr>
                <w:rFonts w:ascii="Times New Roman"/>
                <w:sz w:val="10"/>
              </w:rPr>
            </w:pPr>
          </w:p>
        </w:tc>
        <w:tc>
          <w:tcPr>
            <w:tcW w:w="1354" w:type="dxa"/>
            <w:tcBorders>
              <w:top w:val="nil"/>
              <w:bottom w:val="nil"/>
            </w:tcBorders>
            <w:shd w:val="clear" w:color="auto" w:fill="FAD3B4"/>
          </w:tcPr>
          <w:p w14:paraId="307D2D3B" w14:textId="77777777" w:rsidR="00E54A04" w:rsidRDefault="00000000">
            <w:pPr>
              <w:pStyle w:val="TableParagraph"/>
              <w:spacing w:line="140" w:lineRule="exact"/>
              <w:ind w:left="105"/>
              <w:rPr>
                <w:b/>
                <w:sz w:val="14"/>
              </w:rPr>
            </w:pPr>
            <w:r>
              <w:rPr>
                <w:b/>
                <w:spacing w:val="-2"/>
                <w:sz w:val="14"/>
              </w:rPr>
              <w:t>utilizados.</w:t>
            </w:r>
          </w:p>
        </w:tc>
        <w:tc>
          <w:tcPr>
            <w:tcW w:w="2088" w:type="dxa"/>
            <w:vMerge/>
            <w:tcBorders>
              <w:top w:val="nil"/>
            </w:tcBorders>
            <w:shd w:val="clear" w:color="auto" w:fill="CCC0D9"/>
          </w:tcPr>
          <w:p w14:paraId="4D3D0853" w14:textId="77777777" w:rsidR="00E54A04" w:rsidRDefault="00E54A04">
            <w:pPr>
              <w:rPr>
                <w:sz w:val="2"/>
                <w:szCs w:val="2"/>
              </w:rPr>
            </w:pPr>
          </w:p>
        </w:tc>
        <w:tc>
          <w:tcPr>
            <w:tcW w:w="955" w:type="dxa"/>
            <w:tcBorders>
              <w:top w:val="nil"/>
              <w:bottom w:val="nil"/>
            </w:tcBorders>
            <w:shd w:val="clear" w:color="auto" w:fill="E26C09"/>
          </w:tcPr>
          <w:p w14:paraId="39753477" w14:textId="77777777" w:rsidR="00E54A04" w:rsidRDefault="00E54A04">
            <w:pPr>
              <w:pStyle w:val="TableParagraph"/>
              <w:rPr>
                <w:rFonts w:ascii="Times New Roman"/>
                <w:sz w:val="10"/>
              </w:rPr>
            </w:pPr>
          </w:p>
        </w:tc>
      </w:tr>
      <w:tr w:rsidR="00E54A04" w14:paraId="78F86F93" w14:textId="77777777" w:rsidTr="00161AA9">
        <w:trPr>
          <w:trHeight w:val="167"/>
        </w:trPr>
        <w:tc>
          <w:tcPr>
            <w:tcW w:w="1061" w:type="dxa"/>
            <w:tcBorders>
              <w:top w:val="nil"/>
              <w:bottom w:val="nil"/>
            </w:tcBorders>
            <w:shd w:val="clear" w:color="auto" w:fill="DDD9C3"/>
          </w:tcPr>
          <w:p w14:paraId="7256F9B1" w14:textId="77777777" w:rsidR="00E54A04" w:rsidRDefault="00000000">
            <w:pPr>
              <w:pStyle w:val="TableParagraph"/>
              <w:spacing w:line="148" w:lineRule="exact"/>
              <w:ind w:left="105"/>
              <w:rPr>
                <w:b/>
                <w:sz w:val="14"/>
              </w:rPr>
            </w:pPr>
            <w:r>
              <w:rPr>
                <w:b/>
                <w:sz w:val="14"/>
              </w:rPr>
              <w:t>de</w:t>
            </w:r>
            <w:r>
              <w:rPr>
                <w:b/>
                <w:spacing w:val="26"/>
                <w:sz w:val="14"/>
              </w:rPr>
              <w:t xml:space="preserve"> </w:t>
            </w:r>
            <w:r>
              <w:rPr>
                <w:b/>
                <w:spacing w:val="-2"/>
                <w:sz w:val="14"/>
              </w:rPr>
              <w:t>estrategias</w:t>
            </w:r>
          </w:p>
        </w:tc>
        <w:tc>
          <w:tcPr>
            <w:tcW w:w="898" w:type="dxa"/>
            <w:tcBorders>
              <w:top w:val="nil"/>
              <w:bottom w:val="nil"/>
            </w:tcBorders>
          </w:tcPr>
          <w:p w14:paraId="0DB5FC41" w14:textId="77777777" w:rsidR="00E54A04" w:rsidRDefault="00E54A04">
            <w:pPr>
              <w:pStyle w:val="TableParagraph"/>
              <w:rPr>
                <w:rFonts w:ascii="Times New Roman"/>
                <w:sz w:val="10"/>
              </w:rPr>
            </w:pPr>
          </w:p>
        </w:tc>
        <w:tc>
          <w:tcPr>
            <w:tcW w:w="2404" w:type="dxa"/>
            <w:vMerge/>
            <w:tcBorders>
              <w:top w:val="nil"/>
            </w:tcBorders>
            <w:shd w:val="clear" w:color="auto" w:fill="D5E2BB"/>
          </w:tcPr>
          <w:p w14:paraId="199B1452" w14:textId="77777777" w:rsidR="00E54A04" w:rsidRDefault="00E54A04">
            <w:pPr>
              <w:rPr>
                <w:sz w:val="2"/>
                <w:szCs w:val="2"/>
              </w:rPr>
            </w:pPr>
          </w:p>
        </w:tc>
        <w:tc>
          <w:tcPr>
            <w:tcW w:w="1356" w:type="dxa"/>
            <w:tcBorders>
              <w:top w:val="nil"/>
              <w:bottom w:val="nil"/>
            </w:tcBorders>
            <w:shd w:val="clear" w:color="auto" w:fill="B6DDE8"/>
          </w:tcPr>
          <w:p w14:paraId="6D6744EF" w14:textId="77777777" w:rsidR="00E54A04" w:rsidRDefault="00000000">
            <w:pPr>
              <w:pStyle w:val="TableParagraph"/>
              <w:spacing w:line="148" w:lineRule="exact"/>
              <w:ind w:left="105"/>
              <w:rPr>
                <w:b/>
                <w:sz w:val="14"/>
              </w:rPr>
            </w:pPr>
            <w:r>
              <w:rPr>
                <w:b/>
                <w:sz w:val="14"/>
              </w:rPr>
              <w:t>próximos</w:t>
            </w:r>
            <w:r>
              <w:rPr>
                <w:b/>
                <w:spacing w:val="70"/>
                <w:w w:val="150"/>
                <w:sz w:val="14"/>
              </w:rPr>
              <w:t xml:space="preserve"> </w:t>
            </w:r>
            <w:r>
              <w:rPr>
                <w:b/>
                <w:sz w:val="14"/>
              </w:rPr>
              <w:t>a</w:t>
            </w:r>
            <w:r>
              <w:rPr>
                <w:b/>
                <w:spacing w:val="77"/>
                <w:sz w:val="14"/>
              </w:rPr>
              <w:t xml:space="preserve"> </w:t>
            </w:r>
            <w:r>
              <w:rPr>
                <w:b/>
                <w:spacing w:val="-5"/>
                <w:sz w:val="14"/>
              </w:rPr>
              <w:t>la</w:t>
            </w:r>
          </w:p>
        </w:tc>
        <w:tc>
          <w:tcPr>
            <w:tcW w:w="898" w:type="dxa"/>
            <w:tcBorders>
              <w:top w:val="nil"/>
              <w:bottom w:val="nil"/>
            </w:tcBorders>
          </w:tcPr>
          <w:p w14:paraId="2DCC790A" w14:textId="77777777" w:rsidR="00E54A04" w:rsidRDefault="00E54A04">
            <w:pPr>
              <w:pStyle w:val="TableParagraph"/>
              <w:rPr>
                <w:rFonts w:ascii="Times New Roman"/>
                <w:sz w:val="10"/>
              </w:rPr>
            </w:pPr>
          </w:p>
        </w:tc>
        <w:tc>
          <w:tcPr>
            <w:tcW w:w="1354" w:type="dxa"/>
            <w:tcBorders>
              <w:top w:val="nil"/>
              <w:bottom w:val="nil"/>
            </w:tcBorders>
            <w:shd w:val="clear" w:color="auto" w:fill="FAD3B4"/>
          </w:tcPr>
          <w:p w14:paraId="184C43FC" w14:textId="77777777" w:rsidR="00E54A04" w:rsidRDefault="00000000">
            <w:pPr>
              <w:pStyle w:val="TableParagraph"/>
              <w:spacing w:line="148" w:lineRule="exact"/>
              <w:ind w:left="105"/>
              <w:rPr>
                <w:b/>
                <w:sz w:val="14"/>
              </w:rPr>
            </w:pPr>
            <w:r>
              <w:rPr>
                <w:b/>
                <w:spacing w:val="-2"/>
                <w:sz w:val="14"/>
              </w:rPr>
              <w:t>Herramientas</w:t>
            </w:r>
          </w:p>
        </w:tc>
        <w:tc>
          <w:tcPr>
            <w:tcW w:w="2088" w:type="dxa"/>
            <w:vMerge/>
            <w:tcBorders>
              <w:top w:val="nil"/>
            </w:tcBorders>
            <w:shd w:val="clear" w:color="auto" w:fill="CCC0D9"/>
          </w:tcPr>
          <w:p w14:paraId="40D8DBBC" w14:textId="77777777" w:rsidR="00E54A04" w:rsidRDefault="00E54A04">
            <w:pPr>
              <w:rPr>
                <w:sz w:val="2"/>
                <w:szCs w:val="2"/>
              </w:rPr>
            </w:pPr>
          </w:p>
        </w:tc>
        <w:tc>
          <w:tcPr>
            <w:tcW w:w="955" w:type="dxa"/>
            <w:tcBorders>
              <w:top w:val="nil"/>
              <w:bottom w:val="nil"/>
            </w:tcBorders>
            <w:shd w:val="clear" w:color="auto" w:fill="E26C09"/>
          </w:tcPr>
          <w:p w14:paraId="5A72962F" w14:textId="77777777" w:rsidR="00E54A04" w:rsidRDefault="00000000">
            <w:pPr>
              <w:pStyle w:val="TableParagraph"/>
              <w:spacing w:line="148" w:lineRule="exact"/>
              <w:ind w:left="106"/>
              <w:rPr>
                <w:b/>
                <w:sz w:val="14"/>
              </w:rPr>
            </w:pPr>
            <w:r>
              <w:rPr>
                <w:b/>
                <w:spacing w:val="-10"/>
                <w:sz w:val="14"/>
              </w:rPr>
              <w:t>-</w:t>
            </w:r>
          </w:p>
        </w:tc>
      </w:tr>
      <w:tr w:rsidR="00E54A04" w14:paraId="433288F7" w14:textId="77777777" w:rsidTr="00161AA9">
        <w:trPr>
          <w:trHeight w:val="158"/>
        </w:trPr>
        <w:tc>
          <w:tcPr>
            <w:tcW w:w="1061" w:type="dxa"/>
            <w:tcBorders>
              <w:top w:val="nil"/>
              <w:bottom w:val="nil"/>
            </w:tcBorders>
            <w:shd w:val="clear" w:color="auto" w:fill="DDD9C3"/>
          </w:tcPr>
          <w:p w14:paraId="6DDD46D2" w14:textId="77777777" w:rsidR="00E54A04" w:rsidRDefault="00000000">
            <w:pPr>
              <w:pStyle w:val="TableParagraph"/>
              <w:tabs>
                <w:tab w:val="left" w:pos="848"/>
              </w:tabs>
              <w:spacing w:line="138" w:lineRule="exact"/>
              <w:ind w:left="105"/>
              <w:rPr>
                <w:b/>
                <w:sz w:val="14"/>
              </w:rPr>
            </w:pPr>
            <w:r>
              <w:rPr>
                <w:b/>
                <w:spacing w:val="-4"/>
                <w:sz w:val="14"/>
              </w:rPr>
              <w:t>como</w:t>
            </w:r>
            <w:r>
              <w:rPr>
                <w:b/>
                <w:sz w:val="14"/>
              </w:rPr>
              <w:tab/>
            </w:r>
            <w:r>
              <w:rPr>
                <w:b/>
                <w:spacing w:val="-5"/>
                <w:sz w:val="14"/>
              </w:rPr>
              <w:t>la</w:t>
            </w:r>
          </w:p>
        </w:tc>
        <w:tc>
          <w:tcPr>
            <w:tcW w:w="898" w:type="dxa"/>
            <w:tcBorders>
              <w:top w:val="nil"/>
              <w:bottom w:val="nil"/>
            </w:tcBorders>
          </w:tcPr>
          <w:p w14:paraId="5CF2E032" w14:textId="77777777" w:rsidR="00E54A04" w:rsidRDefault="00E54A04">
            <w:pPr>
              <w:pStyle w:val="TableParagraph"/>
              <w:rPr>
                <w:rFonts w:ascii="Times New Roman"/>
                <w:sz w:val="10"/>
              </w:rPr>
            </w:pPr>
          </w:p>
        </w:tc>
        <w:tc>
          <w:tcPr>
            <w:tcW w:w="2404" w:type="dxa"/>
            <w:vMerge/>
            <w:tcBorders>
              <w:top w:val="nil"/>
            </w:tcBorders>
            <w:shd w:val="clear" w:color="auto" w:fill="D5E2BB"/>
          </w:tcPr>
          <w:p w14:paraId="6C8FCC62" w14:textId="77777777" w:rsidR="00E54A04" w:rsidRDefault="00E54A04">
            <w:pPr>
              <w:rPr>
                <w:sz w:val="2"/>
                <w:szCs w:val="2"/>
              </w:rPr>
            </w:pPr>
          </w:p>
        </w:tc>
        <w:tc>
          <w:tcPr>
            <w:tcW w:w="1356" w:type="dxa"/>
            <w:tcBorders>
              <w:top w:val="nil"/>
              <w:bottom w:val="nil"/>
            </w:tcBorders>
            <w:shd w:val="clear" w:color="auto" w:fill="B6DDE8"/>
          </w:tcPr>
          <w:p w14:paraId="63A0ACDB" w14:textId="77777777" w:rsidR="00E54A04" w:rsidRDefault="00000000">
            <w:pPr>
              <w:pStyle w:val="TableParagraph"/>
              <w:spacing w:line="138" w:lineRule="exact"/>
              <w:ind w:left="105"/>
              <w:rPr>
                <w:b/>
                <w:sz w:val="14"/>
              </w:rPr>
            </w:pPr>
            <w:r>
              <w:rPr>
                <w:b/>
                <w:sz w:val="14"/>
              </w:rPr>
              <w:t>experiencia</w:t>
            </w:r>
            <w:r>
              <w:rPr>
                <w:b/>
                <w:spacing w:val="55"/>
                <w:sz w:val="14"/>
              </w:rPr>
              <w:t xml:space="preserve"> </w:t>
            </w:r>
            <w:r>
              <w:rPr>
                <w:b/>
                <w:spacing w:val="-5"/>
                <w:sz w:val="14"/>
              </w:rPr>
              <w:t>del</w:t>
            </w:r>
          </w:p>
        </w:tc>
        <w:tc>
          <w:tcPr>
            <w:tcW w:w="898" w:type="dxa"/>
            <w:tcBorders>
              <w:top w:val="nil"/>
              <w:bottom w:val="nil"/>
            </w:tcBorders>
          </w:tcPr>
          <w:p w14:paraId="26144512" w14:textId="77777777" w:rsidR="00E54A04" w:rsidRDefault="00E54A04">
            <w:pPr>
              <w:pStyle w:val="TableParagraph"/>
              <w:rPr>
                <w:rFonts w:ascii="Times New Roman"/>
                <w:sz w:val="10"/>
              </w:rPr>
            </w:pPr>
          </w:p>
        </w:tc>
        <w:tc>
          <w:tcPr>
            <w:tcW w:w="1354" w:type="dxa"/>
            <w:tcBorders>
              <w:top w:val="nil"/>
              <w:bottom w:val="nil"/>
            </w:tcBorders>
            <w:shd w:val="clear" w:color="auto" w:fill="FAD3B4"/>
          </w:tcPr>
          <w:p w14:paraId="72AA9283" w14:textId="77777777" w:rsidR="00E54A04" w:rsidRDefault="00000000">
            <w:pPr>
              <w:pStyle w:val="TableParagraph"/>
              <w:tabs>
                <w:tab w:val="left" w:pos="1175"/>
              </w:tabs>
              <w:spacing w:line="138" w:lineRule="exact"/>
              <w:ind w:left="105"/>
              <w:rPr>
                <w:b/>
                <w:sz w:val="14"/>
              </w:rPr>
            </w:pPr>
            <w:r>
              <w:rPr>
                <w:b/>
                <w:spacing w:val="-2"/>
                <w:sz w:val="14"/>
              </w:rPr>
              <w:t>analógicas</w:t>
            </w:r>
            <w:r>
              <w:rPr>
                <w:b/>
                <w:sz w:val="14"/>
              </w:rPr>
              <w:tab/>
            </w:r>
            <w:r>
              <w:rPr>
                <w:b/>
                <w:spacing w:val="-10"/>
                <w:sz w:val="14"/>
              </w:rPr>
              <w:t>y</w:t>
            </w:r>
          </w:p>
        </w:tc>
        <w:tc>
          <w:tcPr>
            <w:tcW w:w="2088" w:type="dxa"/>
            <w:vMerge/>
            <w:tcBorders>
              <w:top w:val="nil"/>
            </w:tcBorders>
            <w:shd w:val="clear" w:color="auto" w:fill="CCC0D9"/>
          </w:tcPr>
          <w:p w14:paraId="14C396AA" w14:textId="77777777" w:rsidR="00E54A04" w:rsidRDefault="00E54A04">
            <w:pPr>
              <w:rPr>
                <w:sz w:val="2"/>
                <w:szCs w:val="2"/>
              </w:rPr>
            </w:pPr>
          </w:p>
        </w:tc>
        <w:tc>
          <w:tcPr>
            <w:tcW w:w="955" w:type="dxa"/>
            <w:tcBorders>
              <w:top w:val="nil"/>
              <w:bottom w:val="nil"/>
            </w:tcBorders>
            <w:shd w:val="clear" w:color="auto" w:fill="E26C09"/>
          </w:tcPr>
          <w:p w14:paraId="2E77C0F7" w14:textId="77777777" w:rsidR="00E54A04" w:rsidRDefault="00000000">
            <w:pPr>
              <w:pStyle w:val="TableParagraph"/>
              <w:spacing w:line="138" w:lineRule="exact"/>
              <w:ind w:left="106"/>
              <w:rPr>
                <w:b/>
                <w:sz w:val="14"/>
              </w:rPr>
            </w:pPr>
            <w:r>
              <w:rPr>
                <w:b/>
                <w:spacing w:val="-2"/>
                <w:sz w:val="14"/>
              </w:rPr>
              <w:t>Comprensió</w:t>
            </w:r>
          </w:p>
        </w:tc>
      </w:tr>
      <w:tr w:rsidR="00E54A04" w14:paraId="43739122" w14:textId="77777777" w:rsidTr="00161AA9">
        <w:trPr>
          <w:trHeight w:val="163"/>
        </w:trPr>
        <w:tc>
          <w:tcPr>
            <w:tcW w:w="1061" w:type="dxa"/>
            <w:tcBorders>
              <w:top w:val="nil"/>
              <w:bottom w:val="nil"/>
            </w:tcBorders>
            <w:shd w:val="clear" w:color="auto" w:fill="DDD9C3"/>
          </w:tcPr>
          <w:p w14:paraId="04BD3F48" w14:textId="77777777" w:rsidR="00E54A04" w:rsidRDefault="00000000">
            <w:pPr>
              <w:pStyle w:val="TableParagraph"/>
              <w:spacing w:line="143" w:lineRule="exact"/>
              <w:ind w:left="105"/>
              <w:rPr>
                <w:b/>
                <w:sz w:val="14"/>
              </w:rPr>
            </w:pPr>
            <w:r>
              <w:rPr>
                <w:b/>
                <w:sz w:val="14"/>
              </w:rPr>
              <w:t>inferencia</w:t>
            </w:r>
            <w:r>
              <w:rPr>
                <w:b/>
                <w:spacing w:val="75"/>
                <w:sz w:val="14"/>
              </w:rPr>
              <w:t xml:space="preserve"> </w:t>
            </w:r>
            <w:r>
              <w:rPr>
                <w:b/>
                <w:spacing w:val="-5"/>
                <w:sz w:val="14"/>
              </w:rPr>
              <w:t>de</w:t>
            </w:r>
          </w:p>
        </w:tc>
        <w:tc>
          <w:tcPr>
            <w:tcW w:w="898" w:type="dxa"/>
            <w:tcBorders>
              <w:top w:val="nil"/>
              <w:bottom w:val="nil"/>
            </w:tcBorders>
          </w:tcPr>
          <w:p w14:paraId="6B314E92" w14:textId="77777777" w:rsidR="00E54A04" w:rsidRDefault="00E54A04">
            <w:pPr>
              <w:pStyle w:val="TableParagraph"/>
              <w:rPr>
                <w:rFonts w:ascii="Times New Roman"/>
                <w:sz w:val="10"/>
              </w:rPr>
            </w:pPr>
          </w:p>
        </w:tc>
        <w:tc>
          <w:tcPr>
            <w:tcW w:w="2404" w:type="dxa"/>
            <w:vMerge/>
            <w:tcBorders>
              <w:top w:val="nil"/>
            </w:tcBorders>
            <w:shd w:val="clear" w:color="auto" w:fill="D5E2BB"/>
          </w:tcPr>
          <w:p w14:paraId="5DA037B1" w14:textId="77777777" w:rsidR="00E54A04" w:rsidRDefault="00E54A04">
            <w:pPr>
              <w:rPr>
                <w:sz w:val="2"/>
                <w:szCs w:val="2"/>
              </w:rPr>
            </w:pPr>
          </w:p>
        </w:tc>
        <w:tc>
          <w:tcPr>
            <w:tcW w:w="1356" w:type="dxa"/>
            <w:tcBorders>
              <w:top w:val="nil"/>
              <w:bottom w:val="nil"/>
            </w:tcBorders>
            <w:shd w:val="clear" w:color="auto" w:fill="B6DDE8"/>
          </w:tcPr>
          <w:p w14:paraId="6685567E" w14:textId="77777777" w:rsidR="00E54A04" w:rsidRDefault="00000000">
            <w:pPr>
              <w:pStyle w:val="TableParagraph"/>
              <w:spacing w:line="143" w:lineRule="exact"/>
              <w:ind w:left="105"/>
              <w:rPr>
                <w:b/>
                <w:sz w:val="14"/>
              </w:rPr>
            </w:pPr>
            <w:r>
              <w:rPr>
                <w:b/>
                <w:spacing w:val="-2"/>
                <w:sz w:val="14"/>
              </w:rPr>
              <w:t>alumnado,</w:t>
            </w:r>
          </w:p>
        </w:tc>
        <w:tc>
          <w:tcPr>
            <w:tcW w:w="898" w:type="dxa"/>
            <w:tcBorders>
              <w:top w:val="nil"/>
              <w:bottom w:val="nil"/>
            </w:tcBorders>
          </w:tcPr>
          <w:p w14:paraId="24540DC5" w14:textId="77777777" w:rsidR="00E54A04" w:rsidRDefault="00E54A04">
            <w:pPr>
              <w:pStyle w:val="TableParagraph"/>
              <w:rPr>
                <w:rFonts w:ascii="Times New Roman"/>
                <w:sz w:val="10"/>
              </w:rPr>
            </w:pPr>
          </w:p>
        </w:tc>
        <w:tc>
          <w:tcPr>
            <w:tcW w:w="1354" w:type="dxa"/>
            <w:tcBorders>
              <w:top w:val="nil"/>
              <w:bottom w:val="nil"/>
            </w:tcBorders>
            <w:shd w:val="clear" w:color="auto" w:fill="FAD3B4"/>
          </w:tcPr>
          <w:p w14:paraId="47A10AEB" w14:textId="77777777" w:rsidR="00E54A04" w:rsidRDefault="00000000">
            <w:pPr>
              <w:pStyle w:val="TableParagraph"/>
              <w:tabs>
                <w:tab w:val="left" w:pos="829"/>
              </w:tabs>
              <w:spacing w:line="143" w:lineRule="exact"/>
              <w:ind w:left="105"/>
              <w:rPr>
                <w:b/>
                <w:sz w:val="14"/>
              </w:rPr>
            </w:pPr>
            <w:r>
              <w:rPr>
                <w:b/>
                <w:spacing w:val="-2"/>
                <w:sz w:val="14"/>
              </w:rPr>
              <w:t>digitales</w:t>
            </w:r>
            <w:r>
              <w:rPr>
                <w:b/>
                <w:sz w:val="14"/>
              </w:rPr>
              <w:tab/>
            </w:r>
            <w:r>
              <w:rPr>
                <w:b/>
                <w:spacing w:val="-2"/>
                <w:sz w:val="14"/>
              </w:rPr>
              <w:t>básicas</w:t>
            </w:r>
          </w:p>
        </w:tc>
        <w:tc>
          <w:tcPr>
            <w:tcW w:w="2088" w:type="dxa"/>
            <w:vMerge/>
            <w:tcBorders>
              <w:top w:val="nil"/>
            </w:tcBorders>
            <w:shd w:val="clear" w:color="auto" w:fill="CCC0D9"/>
          </w:tcPr>
          <w:p w14:paraId="082CB6BC" w14:textId="77777777" w:rsidR="00E54A04" w:rsidRDefault="00E54A04">
            <w:pPr>
              <w:rPr>
                <w:sz w:val="2"/>
                <w:szCs w:val="2"/>
              </w:rPr>
            </w:pPr>
          </w:p>
        </w:tc>
        <w:tc>
          <w:tcPr>
            <w:tcW w:w="955" w:type="dxa"/>
            <w:tcBorders>
              <w:top w:val="nil"/>
              <w:bottom w:val="nil"/>
            </w:tcBorders>
            <w:shd w:val="clear" w:color="auto" w:fill="E26C09"/>
          </w:tcPr>
          <w:p w14:paraId="366B0A36" w14:textId="77777777" w:rsidR="00E54A04" w:rsidRDefault="00000000">
            <w:pPr>
              <w:pStyle w:val="TableParagraph"/>
              <w:spacing w:line="143" w:lineRule="exact"/>
              <w:ind w:left="106"/>
              <w:rPr>
                <w:b/>
                <w:sz w:val="14"/>
              </w:rPr>
            </w:pPr>
            <w:r>
              <w:rPr>
                <w:b/>
                <w:sz w:val="14"/>
              </w:rPr>
              <w:t>n</w:t>
            </w:r>
            <w:r>
              <w:rPr>
                <w:b/>
                <w:spacing w:val="2"/>
                <w:sz w:val="14"/>
              </w:rPr>
              <w:t xml:space="preserve"> </w:t>
            </w:r>
            <w:r>
              <w:rPr>
                <w:b/>
                <w:spacing w:val="-4"/>
                <w:sz w:val="14"/>
              </w:rPr>
              <w:t>oral</w:t>
            </w:r>
          </w:p>
        </w:tc>
      </w:tr>
      <w:tr w:rsidR="00E54A04" w14:paraId="60440A11" w14:textId="77777777" w:rsidTr="00161AA9">
        <w:trPr>
          <w:trHeight w:val="162"/>
        </w:trPr>
        <w:tc>
          <w:tcPr>
            <w:tcW w:w="1061" w:type="dxa"/>
            <w:tcBorders>
              <w:top w:val="nil"/>
              <w:bottom w:val="nil"/>
            </w:tcBorders>
            <w:shd w:val="clear" w:color="auto" w:fill="DDD9C3"/>
          </w:tcPr>
          <w:p w14:paraId="4393A52F" w14:textId="77777777" w:rsidR="00E54A04" w:rsidRDefault="00000000">
            <w:pPr>
              <w:pStyle w:val="TableParagraph"/>
              <w:spacing w:line="143" w:lineRule="exact"/>
              <w:ind w:left="105"/>
              <w:rPr>
                <w:b/>
                <w:sz w:val="14"/>
              </w:rPr>
            </w:pPr>
            <w:r>
              <w:rPr>
                <w:b/>
                <w:spacing w:val="-2"/>
                <w:sz w:val="14"/>
              </w:rPr>
              <w:t>significados,</w:t>
            </w:r>
          </w:p>
        </w:tc>
        <w:tc>
          <w:tcPr>
            <w:tcW w:w="898" w:type="dxa"/>
            <w:tcBorders>
              <w:top w:val="nil"/>
              <w:bottom w:val="nil"/>
            </w:tcBorders>
          </w:tcPr>
          <w:p w14:paraId="1234E221" w14:textId="77777777" w:rsidR="00E54A04" w:rsidRDefault="00E54A04">
            <w:pPr>
              <w:pStyle w:val="TableParagraph"/>
              <w:rPr>
                <w:rFonts w:ascii="Times New Roman"/>
                <w:sz w:val="10"/>
              </w:rPr>
            </w:pPr>
          </w:p>
        </w:tc>
        <w:tc>
          <w:tcPr>
            <w:tcW w:w="2404" w:type="dxa"/>
            <w:vMerge/>
            <w:tcBorders>
              <w:top w:val="nil"/>
            </w:tcBorders>
            <w:shd w:val="clear" w:color="auto" w:fill="D5E2BB"/>
          </w:tcPr>
          <w:p w14:paraId="11D3CE9A" w14:textId="77777777" w:rsidR="00E54A04" w:rsidRDefault="00E54A04">
            <w:pPr>
              <w:rPr>
                <w:sz w:val="2"/>
                <w:szCs w:val="2"/>
              </w:rPr>
            </w:pPr>
          </w:p>
        </w:tc>
        <w:tc>
          <w:tcPr>
            <w:tcW w:w="1356" w:type="dxa"/>
            <w:tcBorders>
              <w:top w:val="nil"/>
              <w:bottom w:val="nil"/>
            </w:tcBorders>
            <w:shd w:val="clear" w:color="auto" w:fill="B6DDE8"/>
          </w:tcPr>
          <w:p w14:paraId="05A9AFC8" w14:textId="77777777" w:rsidR="00E54A04" w:rsidRDefault="00000000">
            <w:pPr>
              <w:pStyle w:val="TableParagraph"/>
              <w:spacing w:line="143" w:lineRule="exact"/>
              <w:ind w:left="105"/>
              <w:rPr>
                <w:b/>
                <w:sz w:val="14"/>
              </w:rPr>
            </w:pPr>
            <w:r>
              <w:rPr>
                <w:b/>
                <w:sz w:val="14"/>
              </w:rPr>
              <w:t>propios</w:t>
            </w:r>
            <w:r>
              <w:rPr>
                <w:b/>
                <w:spacing w:val="65"/>
                <w:sz w:val="14"/>
              </w:rPr>
              <w:t xml:space="preserve"> </w:t>
            </w:r>
            <w:r>
              <w:rPr>
                <w:b/>
                <w:sz w:val="14"/>
              </w:rPr>
              <w:t>de</w:t>
            </w:r>
            <w:r>
              <w:rPr>
                <w:b/>
                <w:spacing w:val="65"/>
                <w:sz w:val="14"/>
              </w:rPr>
              <w:t xml:space="preserve"> </w:t>
            </w:r>
            <w:r>
              <w:rPr>
                <w:b/>
                <w:spacing w:val="-5"/>
                <w:sz w:val="14"/>
              </w:rPr>
              <w:t>los</w:t>
            </w:r>
          </w:p>
        </w:tc>
        <w:tc>
          <w:tcPr>
            <w:tcW w:w="898" w:type="dxa"/>
            <w:tcBorders>
              <w:top w:val="nil"/>
              <w:bottom w:val="nil"/>
            </w:tcBorders>
          </w:tcPr>
          <w:p w14:paraId="59C94A38" w14:textId="77777777" w:rsidR="00E54A04" w:rsidRDefault="00E54A04">
            <w:pPr>
              <w:pStyle w:val="TableParagraph"/>
              <w:rPr>
                <w:rFonts w:ascii="Times New Roman"/>
                <w:sz w:val="10"/>
              </w:rPr>
            </w:pPr>
          </w:p>
        </w:tc>
        <w:tc>
          <w:tcPr>
            <w:tcW w:w="1354" w:type="dxa"/>
            <w:tcBorders>
              <w:top w:val="nil"/>
              <w:bottom w:val="nil"/>
            </w:tcBorders>
            <w:shd w:val="clear" w:color="auto" w:fill="FAD3B4"/>
          </w:tcPr>
          <w:p w14:paraId="1A3139E3" w14:textId="77777777" w:rsidR="00E54A04" w:rsidRDefault="00000000">
            <w:pPr>
              <w:pStyle w:val="TableParagraph"/>
              <w:tabs>
                <w:tab w:val="left" w:pos="1137"/>
              </w:tabs>
              <w:spacing w:line="143" w:lineRule="exact"/>
              <w:ind w:left="105"/>
              <w:rPr>
                <w:b/>
                <w:sz w:val="14"/>
              </w:rPr>
            </w:pPr>
            <w:r>
              <w:rPr>
                <w:b/>
                <w:spacing w:val="-4"/>
                <w:sz w:val="14"/>
              </w:rPr>
              <w:t>para</w:t>
            </w:r>
            <w:r>
              <w:rPr>
                <w:b/>
                <w:sz w:val="14"/>
              </w:rPr>
              <w:tab/>
            </w:r>
            <w:r>
              <w:rPr>
                <w:b/>
                <w:spacing w:val="-5"/>
                <w:sz w:val="14"/>
              </w:rPr>
              <w:t>la</w:t>
            </w:r>
          </w:p>
        </w:tc>
        <w:tc>
          <w:tcPr>
            <w:tcW w:w="2088" w:type="dxa"/>
            <w:vMerge/>
            <w:tcBorders>
              <w:top w:val="nil"/>
            </w:tcBorders>
            <w:shd w:val="clear" w:color="auto" w:fill="CCC0D9"/>
          </w:tcPr>
          <w:p w14:paraId="6D867063" w14:textId="77777777" w:rsidR="00E54A04" w:rsidRDefault="00E54A04">
            <w:pPr>
              <w:rPr>
                <w:sz w:val="2"/>
                <w:szCs w:val="2"/>
              </w:rPr>
            </w:pPr>
          </w:p>
        </w:tc>
        <w:tc>
          <w:tcPr>
            <w:tcW w:w="955" w:type="dxa"/>
            <w:tcBorders>
              <w:top w:val="nil"/>
              <w:bottom w:val="nil"/>
            </w:tcBorders>
            <w:shd w:val="clear" w:color="auto" w:fill="E26C09"/>
          </w:tcPr>
          <w:p w14:paraId="59926546" w14:textId="77777777" w:rsidR="00E54A04" w:rsidRDefault="00000000">
            <w:pPr>
              <w:pStyle w:val="TableParagraph"/>
              <w:spacing w:line="143" w:lineRule="exact"/>
              <w:ind w:left="106"/>
              <w:rPr>
                <w:b/>
                <w:sz w:val="14"/>
              </w:rPr>
            </w:pPr>
            <w:r>
              <w:rPr>
                <w:b/>
                <w:sz w:val="14"/>
              </w:rPr>
              <w:t>CE1</w:t>
            </w:r>
            <w:r>
              <w:rPr>
                <w:b/>
                <w:spacing w:val="1"/>
                <w:sz w:val="14"/>
              </w:rPr>
              <w:t xml:space="preserve"> </w:t>
            </w:r>
            <w:r>
              <w:rPr>
                <w:b/>
                <w:sz w:val="14"/>
              </w:rPr>
              <w:t>:</w:t>
            </w:r>
            <w:r>
              <w:rPr>
                <w:b/>
                <w:spacing w:val="30"/>
                <w:sz w:val="14"/>
              </w:rPr>
              <w:t xml:space="preserve"> </w:t>
            </w:r>
            <w:r>
              <w:rPr>
                <w:b/>
                <w:spacing w:val="-2"/>
                <w:sz w:val="14"/>
              </w:rPr>
              <w:t>17,5%</w:t>
            </w:r>
          </w:p>
        </w:tc>
      </w:tr>
      <w:tr w:rsidR="00E54A04" w14:paraId="52B2393C" w14:textId="77777777" w:rsidTr="00161AA9">
        <w:trPr>
          <w:trHeight w:val="153"/>
        </w:trPr>
        <w:tc>
          <w:tcPr>
            <w:tcW w:w="1061" w:type="dxa"/>
            <w:tcBorders>
              <w:top w:val="nil"/>
              <w:bottom w:val="nil"/>
            </w:tcBorders>
            <w:shd w:val="clear" w:color="auto" w:fill="DDD9C3"/>
          </w:tcPr>
          <w:p w14:paraId="2D430DA3" w14:textId="77777777" w:rsidR="00E54A04" w:rsidRDefault="00000000">
            <w:pPr>
              <w:pStyle w:val="TableParagraph"/>
              <w:spacing w:line="133" w:lineRule="exact"/>
              <w:ind w:left="105"/>
              <w:rPr>
                <w:b/>
                <w:sz w:val="14"/>
              </w:rPr>
            </w:pPr>
            <w:r>
              <w:rPr>
                <w:b/>
                <w:spacing w:val="-4"/>
                <w:sz w:val="14"/>
              </w:rPr>
              <w:t>para</w:t>
            </w:r>
          </w:p>
        </w:tc>
        <w:tc>
          <w:tcPr>
            <w:tcW w:w="898" w:type="dxa"/>
            <w:tcBorders>
              <w:top w:val="nil"/>
              <w:bottom w:val="nil"/>
            </w:tcBorders>
          </w:tcPr>
          <w:p w14:paraId="006EE96E" w14:textId="77777777" w:rsidR="00E54A04" w:rsidRDefault="00E54A04">
            <w:pPr>
              <w:pStyle w:val="TableParagraph"/>
              <w:rPr>
                <w:rFonts w:ascii="Times New Roman"/>
                <w:sz w:val="8"/>
              </w:rPr>
            </w:pPr>
          </w:p>
        </w:tc>
        <w:tc>
          <w:tcPr>
            <w:tcW w:w="2404" w:type="dxa"/>
            <w:vMerge/>
            <w:tcBorders>
              <w:top w:val="nil"/>
            </w:tcBorders>
            <w:shd w:val="clear" w:color="auto" w:fill="D5E2BB"/>
          </w:tcPr>
          <w:p w14:paraId="39FDD1D1" w14:textId="77777777" w:rsidR="00E54A04" w:rsidRDefault="00E54A04">
            <w:pPr>
              <w:rPr>
                <w:sz w:val="2"/>
                <w:szCs w:val="2"/>
              </w:rPr>
            </w:pPr>
          </w:p>
        </w:tc>
        <w:tc>
          <w:tcPr>
            <w:tcW w:w="1356" w:type="dxa"/>
            <w:tcBorders>
              <w:top w:val="nil"/>
              <w:bottom w:val="nil"/>
            </w:tcBorders>
            <w:shd w:val="clear" w:color="auto" w:fill="B6DDE8"/>
          </w:tcPr>
          <w:p w14:paraId="596702E3" w14:textId="77777777" w:rsidR="00E54A04" w:rsidRDefault="00000000">
            <w:pPr>
              <w:pStyle w:val="TableParagraph"/>
              <w:spacing w:line="133" w:lineRule="exact"/>
              <w:ind w:left="105"/>
              <w:rPr>
                <w:b/>
                <w:sz w:val="14"/>
              </w:rPr>
            </w:pPr>
            <w:r>
              <w:rPr>
                <w:b/>
                <w:sz w:val="14"/>
              </w:rPr>
              <w:t>ámbitos</w:t>
            </w:r>
            <w:r>
              <w:rPr>
                <w:b/>
                <w:spacing w:val="54"/>
                <w:sz w:val="14"/>
              </w:rPr>
              <w:t xml:space="preserve"> </w:t>
            </w:r>
            <w:r>
              <w:rPr>
                <w:b/>
                <w:sz w:val="14"/>
              </w:rPr>
              <w:t>de</w:t>
            </w:r>
            <w:r>
              <w:rPr>
                <w:b/>
                <w:spacing w:val="49"/>
                <w:sz w:val="14"/>
              </w:rPr>
              <w:t xml:space="preserve"> </w:t>
            </w:r>
            <w:r>
              <w:rPr>
                <w:b/>
                <w:spacing w:val="-5"/>
                <w:sz w:val="14"/>
              </w:rPr>
              <w:t>las</w:t>
            </w:r>
          </w:p>
        </w:tc>
        <w:tc>
          <w:tcPr>
            <w:tcW w:w="898" w:type="dxa"/>
            <w:tcBorders>
              <w:top w:val="nil"/>
              <w:bottom w:val="nil"/>
            </w:tcBorders>
          </w:tcPr>
          <w:p w14:paraId="5FE69A1A" w14:textId="77777777" w:rsidR="00E54A04" w:rsidRDefault="00E54A04">
            <w:pPr>
              <w:pStyle w:val="TableParagraph"/>
              <w:rPr>
                <w:rFonts w:ascii="Times New Roman"/>
                <w:sz w:val="8"/>
              </w:rPr>
            </w:pPr>
          </w:p>
        </w:tc>
        <w:tc>
          <w:tcPr>
            <w:tcW w:w="1354" w:type="dxa"/>
            <w:tcBorders>
              <w:top w:val="nil"/>
              <w:bottom w:val="nil"/>
            </w:tcBorders>
            <w:shd w:val="clear" w:color="auto" w:fill="FAD3B4"/>
          </w:tcPr>
          <w:p w14:paraId="2CB2B6E8" w14:textId="77777777" w:rsidR="00E54A04" w:rsidRDefault="00000000">
            <w:pPr>
              <w:pStyle w:val="TableParagraph"/>
              <w:spacing w:line="133" w:lineRule="exact"/>
              <w:ind w:left="105"/>
              <w:rPr>
                <w:b/>
                <w:sz w:val="14"/>
              </w:rPr>
            </w:pPr>
            <w:r>
              <w:rPr>
                <w:b/>
                <w:spacing w:val="-2"/>
                <w:sz w:val="14"/>
              </w:rPr>
              <w:t>comprensión.</w:t>
            </w:r>
          </w:p>
        </w:tc>
        <w:tc>
          <w:tcPr>
            <w:tcW w:w="2088" w:type="dxa"/>
            <w:vMerge/>
            <w:tcBorders>
              <w:top w:val="nil"/>
            </w:tcBorders>
            <w:shd w:val="clear" w:color="auto" w:fill="CCC0D9"/>
          </w:tcPr>
          <w:p w14:paraId="5F1FA57E" w14:textId="77777777" w:rsidR="00E54A04" w:rsidRDefault="00E54A04">
            <w:pPr>
              <w:rPr>
                <w:sz w:val="2"/>
                <w:szCs w:val="2"/>
              </w:rPr>
            </w:pPr>
          </w:p>
        </w:tc>
        <w:tc>
          <w:tcPr>
            <w:tcW w:w="955" w:type="dxa"/>
            <w:tcBorders>
              <w:top w:val="nil"/>
              <w:bottom w:val="nil"/>
            </w:tcBorders>
            <w:shd w:val="clear" w:color="auto" w:fill="E26C09"/>
          </w:tcPr>
          <w:p w14:paraId="5C1CA9FD" w14:textId="77777777" w:rsidR="00E54A04" w:rsidRDefault="00E54A04">
            <w:pPr>
              <w:pStyle w:val="TableParagraph"/>
              <w:rPr>
                <w:rFonts w:ascii="Times New Roman"/>
                <w:sz w:val="8"/>
              </w:rPr>
            </w:pPr>
          </w:p>
        </w:tc>
      </w:tr>
      <w:tr w:rsidR="00E54A04" w14:paraId="2D53DD2F" w14:textId="77777777" w:rsidTr="00161AA9">
        <w:trPr>
          <w:trHeight w:val="160"/>
        </w:trPr>
        <w:tc>
          <w:tcPr>
            <w:tcW w:w="1061" w:type="dxa"/>
            <w:tcBorders>
              <w:top w:val="nil"/>
              <w:bottom w:val="nil"/>
            </w:tcBorders>
            <w:shd w:val="clear" w:color="auto" w:fill="DDD9C3"/>
          </w:tcPr>
          <w:p w14:paraId="1A4A82F9" w14:textId="77777777" w:rsidR="00E54A04" w:rsidRDefault="00000000">
            <w:pPr>
              <w:pStyle w:val="TableParagraph"/>
              <w:spacing w:line="140" w:lineRule="exact"/>
              <w:ind w:left="105"/>
              <w:rPr>
                <w:b/>
                <w:sz w:val="14"/>
              </w:rPr>
            </w:pPr>
            <w:r>
              <w:rPr>
                <w:b/>
                <w:sz w:val="14"/>
              </w:rPr>
              <w:t>responder</w:t>
            </w:r>
            <w:r>
              <w:rPr>
                <w:b/>
                <w:spacing w:val="54"/>
                <w:sz w:val="14"/>
              </w:rPr>
              <w:t xml:space="preserve">  </w:t>
            </w:r>
            <w:r>
              <w:rPr>
                <w:b/>
                <w:spacing w:val="-10"/>
                <w:sz w:val="14"/>
              </w:rPr>
              <w:t>a</w:t>
            </w:r>
          </w:p>
        </w:tc>
        <w:tc>
          <w:tcPr>
            <w:tcW w:w="898" w:type="dxa"/>
            <w:tcBorders>
              <w:top w:val="nil"/>
              <w:bottom w:val="nil"/>
            </w:tcBorders>
          </w:tcPr>
          <w:p w14:paraId="378F4B92" w14:textId="77777777" w:rsidR="00E54A04" w:rsidRDefault="00E54A04">
            <w:pPr>
              <w:pStyle w:val="TableParagraph"/>
              <w:rPr>
                <w:rFonts w:ascii="Times New Roman"/>
                <w:sz w:val="10"/>
              </w:rPr>
            </w:pPr>
          </w:p>
        </w:tc>
        <w:tc>
          <w:tcPr>
            <w:tcW w:w="2404" w:type="dxa"/>
            <w:vMerge/>
            <w:tcBorders>
              <w:top w:val="nil"/>
            </w:tcBorders>
            <w:shd w:val="clear" w:color="auto" w:fill="D5E2BB"/>
          </w:tcPr>
          <w:p w14:paraId="0F52F3F6" w14:textId="77777777" w:rsidR="00E54A04" w:rsidRDefault="00E54A04">
            <w:pPr>
              <w:rPr>
                <w:sz w:val="2"/>
                <w:szCs w:val="2"/>
              </w:rPr>
            </w:pPr>
          </w:p>
        </w:tc>
        <w:tc>
          <w:tcPr>
            <w:tcW w:w="1356" w:type="dxa"/>
            <w:tcBorders>
              <w:top w:val="nil"/>
              <w:bottom w:val="nil"/>
            </w:tcBorders>
            <w:shd w:val="clear" w:color="auto" w:fill="B6DDE8"/>
          </w:tcPr>
          <w:p w14:paraId="7C65E8A0" w14:textId="77777777" w:rsidR="00E54A04" w:rsidRDefault="00000000">
            <w:pPr>
              <w:pStyle w:val="TableParagraph"/>
              <w:spacing w:line="140" w:lineRule="exact"/>
              <w:ind w:left="105"/>
              <w:rPr>
                <w:b/>
                <w:sz w:val="14"/>
              </w:rPr>
            </w:pPr>
            <w:r>
              <w:rPr>
                <w:b/>
                <w:spacing w:val="-2"/>
                <w:sz w:val="14"/>
              </w:rPr>
              <w:t>relaciones</w:t>
            </w:r>
          </w:p>
        </w:tc>
        <w:tc>
          <w:tcPr>
            <w:tcW w:w="898" w:type="dxa"/>
            <w:tcBorders>
              <w:top w:val="nil"/>
              <w:bottom w:val="nil"/>
            </w:tcBorders>
          </w:tcPr>
          <w:p w14:paraId="6C9A2E2B" w14:textId="77777777" w:rsidR="00E54A04" w:rsidRDefault="00E54A04">
            <w:pPr>
              <w:pStyle w:val="TableParagraph"/>
              <w:rPr>
                <w:rFonts w:ascii="Times New Roman"/>
                <w:sz w:val="10"/>
              </w:rPr>
            </w:pPr>
          </w:p>
        </w:tc>
        <w:tc>
          <w:tcPr>
            <w:tcW w:w="1354" w:type="dxa"/>
            <w:tcBorders>
              <w:top w:val="nil"/>
              <w:bottom w:val="nil"/>
            </w:tcBorders>
            <w:shd w:val="clear" w:color="auto" w:fill="FAD3B4"/>
          </w:tcPr>
          <w:p w14:paraId="71EA2520" w14:textId="77777777" w:rsidR="00E54A04" w:rsidRDefault="00E54A04">
            <w:pPr>
              <w:pStyle w:val="TableParagraph"/>
              <w:rPr>
                <w:rFonts w:ascii="Times New Roman"/>
                <w:sz w:val="10"/>
              </w:rPr>
            </w:pPr>
          </w:p>
        </w:tc>
        <w:tc>
          <w:tcPr>
            <w:tcW w:w="2088" w:type="dxa"/>
            <w:vMerge/>
            <w:tcBorders>
              <w:top w:val="nil"/>
            </w:tcBorders>
            <w:shd w:val="clear" w:color="auto" w:fill="CCC0D9"/>
          </w:tcPr>
          <w:p w14:paraId="3E9F200E" w14:textId="77777777" w:rsidR="00E54A04" w:rsidRDefault="00E54A04">
            <w:pPr>
              <w:rPr>
                <w:sz w:val="2"/>
                <w:szCs w:val="2"/>
              </w:rPr>
            </w:pPr>
          </w:p>
        </w:tc>
        <w:tc>
          <w:tcPr>
            <w:tcW w:w="955" w:type="dxa"/>
            <w:tcBorders>
              <w:top w:val="nil"/>
              <w:bottom w:val="nil"/>
            </w:tcBorders>
            <w:shd w:val="clear" w:color="auto" w:fill="E26C09"/>
          </w:tcPr>
          <w:p w14:paraId="799D946C" w14:textId="77777777" w:rsidR="00E54A04" w:rsidRDefault="00E54A04">
            <w:pPr>
              <w:pStyle w:val="TableParagraph"/>
              <w:rPr>
                <w:rFonts w:ascii="Times New Roman"/>
                <w:sz w:val="10"/>
              </w:rPr>
            </w:pPr>
          </w:p>
        </w:tc>
      </w:tr>
      <w:tr w:rsidR="00E54A04" w14:paraId="15BD188C" w14:textId="77777777" w:rsidTr="00161AA9">
        <w:trPr>
          <w:trHeight w:val="167"/>
        </w:trPr>
        <w:tc>
          <w:tcPr>
            <w:tcW w:w="1061" w:type="dxa"/>
            <w:tcBorders>
              <w:top w:val="nil"/>
              <w:bottom w:val="nil"/>
            </w:tcBorders>
            <w:shd w:val="clear" w:color="auto" w:fill="DDD9C3"/>
          </w:tcPr>
          <w:p w14:paraId="055927EC" w14:textId="77777777" w:rsidR="00E54A04" w:rsidRDefault="00000000">
            <w:pPr>
              <w:pStyle w:val="TableParagraph"/>
              <w:spacing w:line="148" w:lineRule="exact"/>
              <w:ind w:left="105"/>
              <w:rPr>
                <w:b/>
                <w:sz w:val="14"/>
              </w:rPr>
            </w:pPr>
            <w:r>
              <w:rPr>
                <w:b/>
                <w:spacing w:val="-2"/>
                <w:sz w:val="14"/>
              </w:rPr>
              <w:t>necesidades</w:t>
            </w:r>
          </w:p>
        </w:tc>
        <w:tc>
          <w:tcPr>
            <w:tcW w:w="898" w:type="dxa"/>
            <w:tcBorders>
              <w:top w:val="nil"/>
              <w:bottom w:val="nil"/>
            </w:tcBorders>
          </w:tcPr>
          <w:p w14:paraId="485D4607" w14:textId="77777777" w:rsidR="00E54A04" w:rsidRDefault="00E54A04">
            <w:pPr>
              <w:pStyle w:val="TableParagraph"/>
              <w:rPr>
                <w:rFonts w:ascii="Times New Roman"/>
                <w:sz w:val="10"/>
              </w:rPr>
            </w:pPr>
          </w:p>
        </w:tc>
        <w:tc>
          <w:tcPr>
            <w:tcW w:w="2404" w:type="dxa"/>
            <w:vMerge/>
            <w:tcBorders>
              <w:top w:val="nil"/>
            </w:tcBorders>
            <w:shd w:val="clear" w:color="auto" w:fill="D5E2BB"/>
          </w:tcPr>
          <w:p w14:paraId="3D544459" w14:textId="77777777" w:rsidR="00E54A04" w:rsidRDefault="00E54A04">
            <w:pPr>
              <w:rPr>
                <w:sz w:val="2"/>
                <w:szCs w:val="2"/>
              </w:rPr>
            </w:pPr>
          </w:p>
        </w:tc>
        <w:tc>
          <w:tcPr>
            <w:tcW w:w="1356" w:type="dxa"/>
            <w:tcBorders>
              <w:top w:val="nil"/>
              <w:bottom w:val="nil"/>
            </w:tcBorders>
            <w:shd w:val="clear" w:color="auto" w:fill="B6DDE8"/>
          </w:tcPr>
          <w:p w14:paraId="64CEE0F2" w14:textId="77777777" w:rsidR="00E54A04" w:rsidRDefault="00000000">
            <w:pPr>
              <w:pStyle w:val="TableParagraph"/>
              <w:spacing w:line="148" w:lineRule="exact"/>
              <w:ind w:left="105"/>
              <w:rPr>
                <w:b/>
                <w:sz w:val="14"/>
              </w:rPr>
            </w:pPr>
            <w:r>
              <w:rPr>
                <w:b/>
                <w:spacing w:val="-2"/>
                <w:sz w:val="14"/>
              </w:rPr>
              <w:t>interpersonales,</w:t>
            </w:r>
          </w:p>
        </w:tc>
        <w:tc>
          <w:tcPr>
            <w:tcW w:w="898" w:type="dxa"/>
            <w:tcBorders>
              <w:top w:val="nil"/>
              <w:bottom w:val="nil"/>
            </w:tcBorders>
          </w:tcPr>
          <w:p w14:paraId="6F98A337" w14:textId="77777777" w:rsidR="00E54A04" w:rsidRDefault="00E54A04">
            <w:pPr>
              <w:pStyle w:val="TableParagraph"/>
              <w:rPr>
                <w:rFonts w:ascii="Times New Roman"/>
                <w:sz w:val="10"/>
              </w:rPr>
            </w:pPr>
          </w:p>
        </w:tc>
        <w:tc>
          <w:tcPr>
            <w:tcW w:w="1354" w:type="dxa"/>
            <w:tcBorders>
              <w:top w:val="nil"/>
              <w:bottom w:val="nil"/>
            </w:tcBorders>
            <w:shd w:val="clear" w:color="auto" w:fill="FAD3B4"/>
          </w:tcPr>
          <w:p w14:paraId="4DBA661F" w14:textId="77777777" w:rsidR="00E54A04" w:rsidRDefault="00E54A04">
            <w:pPr>
              <w:pStyle w:val="TableParagraph"/>
              <w:rPr>
                <w:rFonts w:ascii="Times New Roman"/>
                <w:sz w:val="10"/>
              </w:rPr>
            </w:pPr>
          </w:p>
        </w:tc>
        <w:tc>
          <w:tcPr>
            <w:tcW w:w="2088" w:type="dxa"/>
            <w:vMerge/>
            <w:tcBorders>
              <w:top w:val="nil"/>
            </w:tcBorders>
            <w:shd w:val="clear" w:color="auto" w:fill="CCC0D9"/>
          </w:tcPr>
          <w:p w14:paraId="02EC97E5" w14:textId="77777777" w:rsidR="00E54A04" w:rsidRDefault="00E54A04">
            <w:pPr>
              <w:rPr>
                <w:sz w:val="2"/>
                <w:szCs w:val="2"/>
              </w:rPr>
            </w:pPr>
          </w:p>
        </w:tc>
        <w:tc>
          <w:tcPr>
            <w:tcW w:w="955" w:type="dxa"/>
            <w:tcBorders>
              <w:top w:val="nil"/>
              <w:bottom w:val="nil"/>
            </w:tcBorders>
            <w:shd w:val="clear" w:color="auto" w:fill="E26C09"/>
          </w:tcPr>
          <w:p w14:paraId="498BDD7E" w14:textId="77777777" w:rsidR="00E54A04" w:rsidRDefault="00000000">
            <w:pPr>
              <w:pStyle w:val="TableParagraph"/>
              <w:spacing w:line="148" w:lineRule="exact"/>
              <w:ind w:left="106"/>
              <w:rPr>
                <w:b/>
                <w:sz w:val="14"/>
              </w:rPr>
            </w:pPr>
            <w:r>
              <w:rPr>
                <w:b/>
                <w:spacing w:val="-10"/>
                <w:sz w:val="14"/>
              </w:rPr>
              <w:t>-</w:t>
            </w:r>
          </w:p>
        </w:tc>
      </w:tr>
      <w:tr w:rsidR="00E54A04" w14:paraId="79FCAB82" w14:textId="77777777" w:rsidTr="00161AA9">
        <w:trPr>
          <w:trHeight w:val="162"/>
        </w:trPr>
        <w:tc>
          <w:tcPr>
            <w:tcW w:w="1061" w:type="dxa"/>
            <w:tcBorders>
              <w:top w:val="nil"/>
              <w:bottom w:val="nil"/>
            </w:tcBorders>
            <w:shd w:val="clear" w:color="auto" w:fill="DDD9C3"/>
          </w:tcPr>
          <w:p w14:paraId="12638150" w14:textId="77777777" w:rsidR="00E54A04" w:rsidRDefault="00000000">
            <w:pPr>
              <w:pStyle w:val="TableParagraph"/>
              <w:spacing w:line="143" w:lineRule="exact"/>
              <w:ind w:left="105"/>
              <w:rPr>
                <w:b/>
                <w:sz w:val="14"/>
              </w:rPr>
            </w:pPr>
            <w:r>
              <w:rPr>
                <w:b/>
                <w:spacing w:val="-2"/>
                <w:sz w:val="14"/>
              </w:rPr>
              <w:t>comunicativas</w:t>
            </w:r>
          </w:p>
        </w:tc>
        <w:tc>
          <w:tcPr>
            <w:tcW w:w="898" w:type="dxa"/>
            <w:tcBorders>
              <w:top w:val="nil"/>
              <w:bottom w:val="nil"/>
            </w:tcBorders>
          </w:tcPr>
          <w:p w14:paraId="0E64945C" w14:textId="77777777" w:rsidR="00E54A04" w:rsidRDefault="00E54A04">
            <w:pPr>
              <w:pStyle w:val="TableParagraph"/>
              <w:rPr>
                <w:rFonts w:ascii="Times New Roman"/>
                <w:sz w:val="10"/>
              </w:rPr>
            </w:pPr>
          </w:p>
        </w:tc>
        <w:tc>
          <w:tcPr>
            <w:tcW w:w="2404" w:type="dxa"/>
            <w:vMerge/>
            <w:tcBorders>
              <w:top w:val="nil"/>
            </w:tcBorders>
            <w:shd w:val="clear" w:color="auto" w:fill="D5E2BB"/>
          </w:tcPr>
          <w:p w14:paraId="439C4D09" w14:textId="77777777" w:rsidR="00E54A04" w:rsidRDefault="00E54A04">
            <w:pPr>
              <w:rPr>
                <w:sz w:val="2"/>
                <w:szCs w:val="2"/>
              </w:rPr>
            </w:pPr>
          </w:p>
        </w:tc>
        <w:tc>
          <w:tcPr>
            <w:tcW w:w="1356" w:type="dxa"/>
            <w:tcBorders>
              <w:top w:val="nil"/>
              <w:bottom w:val="nil"/>
            </w:tcBorders>
            <w:shd w:val="clear" w:color="auto" w:fill="B6DDE8"/>
          </w:tcPr>
          <w:p w14:paraId="5E443446" w14:textId="77777777" w:rsidR="00E54A04" w:rsidRDefault="00000000">
            <w:pPr>
              <w:pStyle w:val="TableParagraph"/>
              <w:spacing w:line="143" w:lineRule="exact"/>
              <w:ind w:left="105"/>
              <w:rPr>
                <w:b/>
                <w:sz w:val="14"/>
              </w:rPr>
            </w:pPr>
            <w:r>
              <w:rPr>
                <w:b/>
                <w:sz w:val="14"/>
              </w:rPr>
              <w:t>del</w:t>
            </w:r>
            <w:r>
              <w:rPr>
                <w:b/>
                <w:spacing w:val="20"/>
                <w:sz w:val="14"/>
              </w:rPr>
              <w:t xml:space="preserve"> </w:t>
            </w:r>
            <w:r>
              <w:rPr>
                <w:b/>
                <w:spacing w:val="-2"/>
                <w:sz w:val="14"/>
              </w:rPr>
              <w:t>aprendizaje,</w:t>
            </w:r>
          </w:p>
        </w:tc>
        <w:tc>
          <w:tcPr>
            <w:tcW w:w="898" w:type="dxa"/>
            <w:tcBorders>
              <w:top w:val="nil"/>
              <w:bottom w:val="nil"/>
            </w:tcBorders>
          </w:tcPr>
          <w:p w14:paraId="799651BE" w14:textId="77777777" w:rsidR="00E54A04" w:rsidRDefault="00E54A04">
            <w:pPr>
              <w:pStyle w:val="TableParagraph"/>
              <w:rPr>
                <w:rFonts w:ascii="Times New Roman"/>
                <w:sz w:val="10"/>
              </w:rPr>
            </w:pPr>
          </w:p>
        </w:tc>
        <w:tc>
          <w:tcPr>
            <w:tcW w:w="1354" w:type="dxa"/>
            <w:tcBorders>
              <w:top w:val="nil"/>
              <w:bottom w:val="nil"/>
            </w:tcBorders>
            <w:shd w:val="clear" w:color="auto" w:fill="FAD3B4"/>
          </w:tcPr>
          <w:p w14:paraId="16CAF0F1" w14:textId="77777777" w:rsidR="00E54A04" w:rsidRDefault="00E54A04">
            <w:pPr>
              <w:pStyle w:val="TableParagraph"/>
              <w:rPr>
                <w:rFonts w:ascii="Times New Roman"/>
                <w:sz w:val="10"/>
              </w:rPr>
            </w:pPr>
          </w:p>
        </w:tc>
        <w:tc>
          <w:tcPr>
            <w:tcW w:w="2088" w:type="dxa"/>
            <w:vMerge/>
            <w:tcBorders>
              <w:top w:val="nil"/>
            </w:tcBorders>
            <w:shd w:val="clear" w:color="auto" w:fill="CCC0D9"/>
          </w:tcPr>
          <w:p w14:paraId="028A1E67" w14:textId="77777777" w:rsidR="00E54A04" w:rsidRDefault="00E54A04">
            <w:pPr>
              <w:rPr>
                <w:sz w:val="2"/>
                <w:szCs w:val="2"/>
              </w:rPr>
            </w:pPr>
          </w:p>
        </w:tc>
        <w:tc>
          <w:tcPr>
            <w:tcW w:w="955" w:type="dxa"/>
            <w:tcBorders>
              <w:top w:val="nil"/>
              <w:bottom w:val="nil"/>
            </w:tcBorders>
            <w:shd w:val="clear" w:color="auto" w:fill="E26C09"/>
          </w:tcPr>
          <w:p w14:paraId="07BD0886" w14:textId="77777777" w:rsidR="00E54A04" w:rsidRDefault="00000000">
            <w:pPr>
              <w:pStyle w:val="TableParagraph"/>
              <w:spacing w:line="143" w:lineRule="exact"/>
              <w:ind w:left="106"/>
              <w:rPr>
                <w:b/>
                <w:sz w:val="14"/>
              </w:rPr>
            </w:pPr>
            <w:r>
              <w:rPr>
                <w:b/>
                <w:spacing w:val="-2"/>
                <w:sz w:val="14"/>
              </w:rPr>
              <w:t>Comprensió</w:t>
            </w:r>
          </w:p>
        </w:tc>
      </w:tr>
      <w:tr w:rsidR="00E54A04" w14:paraId="1DEF162D" w14:textId="77777777" w:rsidTr="00161AA9">
        <w:trPr>
          <w:trHeight w:val="160"/>
        </w:trPr>
        <w:tc>
          <w:tcPr>
            <w:tcW w:w="1061" w:type="dxa"/>
            <w:tcBorders>
              <w:top w:val="nil"/>
              <w:bottom w:val="nil"/>
            </w:tcBorders>
            <w:shd w:val="clear" w:color="auto" w:fill="DDD9C3"/>
          </w:tcPr>
          <w:p w14:paraId="6D4C9F36" w14:textId="77777777" w:rsidR="00E54A04" w:rsidRDefault="00000000">
            <w:pPr>
              <w:pStyle w:val="TableParagraph"/>
              <w:spacing w:line="140" w:lineRule="exact"/>
              <w:ind w:left="105"/>
              <w:rPr>
                <w:b/>
                <w:sz w:val="14"/>
              </w:rPr>
            </w:pPr>
            <w:r>
              <w:rPr>
                <w:b/>
                <w:spacing w:val="-2"/>
                <w:sz w:val="14"/>
              </w:rPr>
              <w:t>concretas.</w:t>
            </w:r>
          </w:p>
        </w:tc>
        <w:tc>
          <w:tcPr>
            <w:tcW w:w="898" w:type="dxa"/>
            <w:tcBorders>
              <w:top w:val="nil"/>
              <w:bottom w:val="nil"/>
            </w:tcBorders>
          </w:tcPr>
          <w:p w14:paraId="2F84DB6C" w14:textId="77777777" w:rsidR="00E54A04" w:rsidRDefault="00E54A04">
            <w:pPr>
              <w:pStyle w:val="TableParagraph"/>
              <w:rPr>
                <w:rFonts w:ascii="Times New Roman"/>
                <w:sz w:val="10"/>
              </w:rPr>
            </w:pPr>
          </w:p>
        </w:tc>
        <w:tc>
          <w:tcPr>
            <w:tcW w:w="2404" w:type="dxa"/>
            <w:vMerge/>
            <w:tcBorders>
              <w:top w:val="nil"/>
            </w:tcBorders>
            <w:shd w:val="clear" w:color="auto" w:fill="D5E2BB"/>
          </w:tcPr>
          <w:p w14:paraId="16E27B01" w14:textId="77777777" w:rsidR="00E54A04" w:rsidRDefault="00E54A04">
            <w:pPr>
              <w:rPr>
                <w:sz w:val="2"/>
                <w:szCs w:val="2"/>
              </w:rPr>
            </w:pPr>
          </w:p>
        </w:tc>
        <w:tc>
          <w:tcPr>
            <w:tcW w:w="1356" w:type="dxa"/>
            <w:tcBorders>
              <w:top w:val="nil"/>
              <w:bottom w:val="nil"/>
            </w:tcBorders>
            <w:shd w:val="clear" w:color="auto" w:fill="B6DDE8"/>
          </w:tcPr>
          <w:p w14:paraId="099594C2" w14:textId="77777777" w:rsidR="00E54A04" w:rsidRDefault="00000000">
            <w:pPr>
              <w:pStyle w:val="TableParagraph"/>
              <w:spacing w:line="140" w:lineRule="exact"/>
              <w:ind w:left="105"/>
              <w:rPr>
                <w:b/>
                <w:sz w:val="14"/>
              </w:rPr>
            </w:pPr>
            <w:r>
              <w:rPr>
                <w:b/>
                <w:sz w:val="14"/>
              </w:rPr>
              <w:t>de</w:t>
            </w:r>
            <w:r>
              <w:rPr>
                <w:b/>
                <w:spacing w:val="75"/>
                <w:sz w:val="14"/>
              </w:rPr>
              <w:t xml:space="preserve"> </w:t>
            </w:r>
            <w:r>
              <w:rPr>
                <w:b/>
                <w:sz w:val="14"/>
              </w:rPr>
              <w:t>los</w:t>
            </w:r>
            <w:r>
              <w:rPr>
                <w:b/>
                <w:spacing w:val="72"/>
                <w:sz w:val="14"/>
              </w:rPr>
              <w:t xml:space="preserve"> </w:t>
            </w:r>
            <w:r>
              <w:rPr>
                <w:b/>
                <w:spacing w:val="-2"/>
                <w:sz w:val="14"/>
              </w:rPr>
              <w:t>medios</w:t>
            </w:r>
          </w:p>
        </w:tc>
        <w:tc>
          <w:tcPr>
            <w:tcW w:w="898" w:type="dxa"/>
            <w:tcBorders>
              <w:top w:val="nil"/>
              <w:bottom w:val="nil"/>
            </w:tcBorders>
          </w:tcPr>
          <w:p w14:paraId="4A787D37" w14:textId="77777777" w:rsidR="00E54A04" w:rsidRDefault="00E54A04">
            <w:pPr>
              <w:pStyle w:val="TableParagraph"/>
              <w:rPr>
                <w:rFonts w:ascii="Times New Roman"/>
                <w:sz w:val="10"/>
              </w:rPr>
            </w:pPr>
          </w:p>
        </w:tc>
        <w:tc>
          <w:tcPr>
            <w:tcW w:w="1354" w:type="dxa"/>
            <w:tcBorders>
              <w:top w:val="nil"/>
              <w:bottom w:val="nil"/>
            </w:tcBorders>
            <w:shd w:val="clear" w:color="auto" w:fill="FAD3B4"/>
          </w:tcPr>
          <w:p w14:paraId="0B687D4D" w14:textId="77777777" w:rsidR="00E54A04" w:rsidRDefault="00E54A04">
            <w:pPr>
              <w:pStyle w:val="TableParagraph"/>
              <w:rPr>
                <w:rFonts w:ascii="Times New Roman"/>
                <w:sz w:val="10"/>
              </w:rPr>
            </w:pPr>
          </w:p>
        </w:tc>
        <w:tc>
          <w:tcPr>
            <w:tcW w:w="2088" w:type="dxa"/>
            <w:vMerge/>
            <w:tcBorders>
              <w:top w:val="nil"/>
            </w:tcBorders>
            <w:shd w:val="clear" w:color="auto" w:fill="CCC0D9"/>
          </w:tcPr>
          <w:p w14:paraId="429BB00A" w14:textId="77777777" w:rsidR="00E54A04" w:rsidRDefault="00E54A04">
            <w:pPr>
              <w:rPr>
                <w:sz w:val="2"/>
                <w:szCs w:val="2"/>
              </w:rPr>
            </w:pPr>
          </w:p>
        </w:tc>
        <w:tc>
          <w:tcPr>
            <w:tcW w:w="955" w:type="dxa"/>
            <w:tcBorders>
              <w:top w:val="nil"/>
              <w:bottom w:val="nil"/>
            </w:tcBorders>
            <w:shd w:val="clear" w:color="auto" w:fill="E26C09"/>
          </w:tcPr>
          <w:p w14:paraId="69BD4AE5" w14:textId="77777777" w:rsidR="00E54A04" w:rsidRDefault="00000000">
            <w:pPr>
              <w:pStyle w:val="TableParagraph"/>
              <w:spacing w:line="140" w:lineRule="exact"/>
              <w:ind w:left="106"/>
              <w:rPr>
                <w:b/>
                <w:sz w:val="14"/>
              </w:rPr>
            </w:pPr>
            <w:r>
              <w:rPr>
                <w:b/>
                <w:sz w:val="14"/>
              </w:rPr>
              <w:t>n</w:t>
            </w:r>
            <w:r>
              <w:rPr>
                <w:b/>
                <w:spacing w:val="2"/>
                <w:sz w:val="14"/>
              </w:rPr>
              <w:t xml:space="preserve"> </w:t>
            </w:r>
            <w:r>
              <w:rPr>
                <w:b/>
                <w:spacing w:val="-2"/>
                <w:sz w:val="14"/>
              </w:rPr>
              <w:t>escrita</w:t>
            </w:r>
          </w:p>
        </w:tc>
      </w:tr>
      <w:tr w:rsidR="00E54A04" w14:paraId="7B5652C9" w14:textId="77777777" w:rsidTr="00161AA9">
        <w:trPr>
          <w:trHeight w:val="323"/>
        </w:trPr>
        <w:tc>
          <w:tcPr>
            <w:tcW w:w="1061" w:type="dxa"/>
            <w:tcBorders>
              <w:top w:val="nil"/>
              <w:bottom w:val="nil"/>
            </w:tcBorders>
            <w:shd w:val="clear" w:color="auto" w:fill="DDD9C3"/>
          </w:tcPr>
          <w:p w14:paraId="78326DCC" w14:textId="77777777" w:rsidR="00E54A04" w:rsidRDefault="00E54A04">
            <w:pPr>
              <w:pStyle w:val="TableParagraph"/>
              <w:rPr>
                <w:rFonts w:ascii="Times New Roman"/>
                <w:sz w:val="14"/>
              </w:rPr>
            </w:pPr>
          </w:p>
        </w:tc>
        <w:tc>
          <w:tcPr>
            <w:tcW w:w="898" w:type="dxa"/>
            <w:tcBorders>
              <w:top w:val="nil"/>
              <w:bottom w:val="nil"/>
            </w:tcBorders>
          </w:tcPr>
          <w:p w14:paraId="41AB26D1" w14:textId="77777777" w:rsidR="00E54A04" w:rsidRDefault="00E54A04">
            <w:pPr>
              <w:pStyle w:val="TableParagraph"/>
              <w:rPr>
                <w:rFonts w:ascii="Times New Roman"/>
                <w:sz w:val="14"/>
              </w:rPr>
            </w:pPr>
          </w:p>
        </w:tc>
        <w:tc>
          <w:tcPr>
            <w:tcW w:w="2404" w:type="dxa"/>
            <w:vMerge/>
            <w:tcBorders>
              <w:top w:val="nil"/>
            </w:tcBorders>
            <w:shd w:val="clear" w:color="auto" w:fill="D5E2BB"/>
          </w:tcPr>
          <w:p w14:paraId="5DFCF591" w14:textId="77777777" w:rsidR="00E54A04" w:rsidRDefault="00E54A04">
            <w:pPr>
              <w:rPr>
                <w:sz w:val="2"/>
                <w:szCs w:val="2"/>
              </w:rPr>
            </w:pPr>
          </w:p>
        </w:tc>
        <w:tc>
          <w:tcPr>
            <w:tcW w:w="1356" w:type="dxa"/>
            <w:tcBorders>
              <w:top w:val="nil"/>
              <w:bottom w:val="nil"/>
            </w:tcBorders>
            <w:shd w:val="clear" w:color="auto" w:fill="B6DDE8"/>
          </w:tcPr>
          <w:p w14:paraId="4C65AD1E" w14:textId="77777777" w:rsidR="00E54A04" w:rsidRDefault="00000000">
            <w:pPr>
              <w:pStyle w:val="TableParagraph"/>
              <w:spacing w:line="145" w:lineRule="exact"/>
              <w:ind w:left="105"/>
              <w:rPr>
                <w:b/>
                <w:sz w:val="14"/>
              </w:rPr>
            </w:pPr>
            <w:r>
              <w:rPr>
                <w:b/>
                <w:spacing w:val="-5"/>
                <w:sz w:val="14"/>
              </w:rPr>
              <w:t>de</w:t>
            </w:r>
          </w:p>
          <w:p w14:paraId="73AF31E2" w14:textId="77777777" w:rsidR="00E54A04" w:rsidRDefault="00000000">
            <w:pPr>
              <w:pStyle w:val="TableParagraph"/>
              <w:spacing w:line="158" w:lineRule="exact"/>
              <w:ind w:left="105"/>
              <w:rPr>
                <w:b/>
                <w:sz w:val="14"/>
              </w:rPr>
            </w:pPr>
            <w:r>
              <w:rPr>
                <w:b/>
                <w:sz w:val="14"/>
              </w:rPr>
              <w:t>comunicación</w:t>
            </w:r>
            <w:r>
              <w:rPr>
                <w:b/>
                <w:spacing w:val="42"/>
                <w:sz w:val="14"/>
              </w:rPr>
              <w:t xml:space="preserve"> </w:t>
            </w:r>
            <w:r>
              <w:rPr>
                <w:b/>
                <w:spacing w:val="-10"/>
                <w:sz w:val="14"/>
              </w:rPr>
              <w:t>y</w:t>
            </w:r>
          </w:p>
        </w:tc>
        <w:tc>
          <w:tcPr>
            <w:tcW w:w="898" w:type="dxa"/>
            <w:tcBorders>
              <w:top w:val="nil"/>
              <w:bottom w:val="nil"/>
            </w:tcBorders>
          </w:tcPr>
          <w:p w14:paraId="2319B113" w14:textId="77777777" w:rsidR="00E54A04" w:rsidRDefault="00000000">
            <w:pPr>
              <w:pStyle w:val="TableParagraph"/>
              <w:spacing w:before="14"/>
              <w:ind w:left="105"/>
              <w:rPr>
                <w:b/>
                <w:sz w:val="20"/>
              </w:rPr>
            </w:pPr>
            <w:r>
              <w:rPr>
                <w:b/>
                <w:spacing w:val="-2"/>
                <w:sz w:val="20"/>
              </w:rPr>
              <w:t>17,5%</w:t>
            </w:r>
          </w:p>
        </w:tc>
        <w:tc>
          <w:tcPr>
            <w:tcW w:w="1354" w:type="dxa"/>
            <w:tcBorders>
              <w:top w:val="nil"/>
              <w:bottom w:val="nil"/>
            </w:tcBorders>
            <w:shd w:val="clear" w:color="auto" w:fill="FAD3B4"/>
          </w:tcPr>
          <w:p w14:paraId="2BAAF70D" w14:textId="77777777" w:rsidR="00E54A04" w:rsidRDefault="00E54A04">
            <w:pPr>
              <w:pStyle w:val="TableParagraph"/>
              <w:rPr>
                <w:rFonts w:ascii="Times New Roman"/>
                <w:sz w:val="14"/>
              </w:rPr>
            </w:pPr>
          </w:p>
        </w:tc>
        <w:tc>
          <w:tcPr>
            <w:tcW w:w="2088" w:type="dxa"/>
            <w:vMerge/>
            <w:tcBorders>
              <w:top w:val="nil"/>
            </w:tcBorders>
            <w:shd w:val="clear" w:color="auto" w:fill="CCC0D9"/>
          </w:tcPr>
          <w:p w14:paraId="58D47CB2" w14:textId="77777777" w:rsidR="00E54A04" w:rsidRDefault="00E54A04">
            <w:pPr>
              <w:rPr>
                <w:sz w:val="2"/>
                <w:szCs w:val="2"/>
              </w:rPr>
            </w:pPr>
          </w:p>
        </w:tc>
        <w:tc>
          <w:tcPr>
            <w:tcW w:w="955" w:type="dxa"/>
            <w:tcBorders>
              <w:top w:val="nil"/>
              <w:bottom w:val="nil"/>
            </w:tcBorders>
            <w:shd w:val="clear" w:color="auto" w:fill="E26C09"/>
          </w:tcPr>
          <w:p w14:paraId="6AC0A3BC" w14:textId="77777777" w:rsidR="00E54A04" w:rsidRDefault="00000000">
            <w:pPr>
              <w:pStyle w:val="TableParagraph"/>
              <w:spacing w:line="161" w:lineRule="exact"/>
              <w:ind w:left="106"/>
              <w:rPr>
                <w:b/>
                <w:sz w:val="14"/>
              </w:rPr>
            </w:pPr>
            <w:r>
              <w:rPr>
                <w:b/>
                <w:sz w:val="14"/>
              </w:rPr>
              <w:t>CE1:</w:t>
            </w:r>
            <w:r>
              <w:rPr>
                <w:b/>
                <w:spacing w:val="-4"/>
                <w:sz w:val="14"/>
              </w:rPr>
              <w:t xml:space="preserve"> 17,5</w:t>
            </w:r>
          </w:p>
        </w:tc>
      </w:tr>
      <w:tr w:rsidR="00E54A04" w14:paraId="27797916" w14:textId="77777777" w:rsidTr="00161AA9">
        <w:trPr>
          <w:trHeight w:val="160"/>
        </w:trPr>
        <w:tc>
          <w:tcPr>
            <w:tcW w:w="1061" w:type="dxa"/>
            <w:tcBorders>
              <w:top w:val="nil"/>
              <w:bottom w:val="nil"/>
            </w:tcBorders>
            <w:shd w:val="clear" w:color="auto" w:fill="DDD9C3"/>
          </w:tcPr>
          <w:p w14:paraId="39B2F403" w14:textId="77777777" w:rsidR="00E54A04" w:rsidRDefault="00E54A04">
            <w:pPr>
              <w:pStyle w:val="TableParagraph"/>
              <w:rPr>
                <w:rFonts w:ascii="Times New Roman"/>
                <w:sz w:val="10"/>
              </w:rPr>
            </w:pPr>
          </w:p>
        </w:tc>
        <w:tc>
          <w:tcPr>
            <w:tcW w:w="898" w:type="dxa"/>
            <w:tcBorders>
              <w:top w:val="nil"/>
              <w:bottom w:val="nil"/>
            </w:tcBorders>
          </w:tcPr>
          <w:p w14:paraId="2147EED5" w14:textId="77777777" w:rsidR="00E54A04" w:rsidRDefault="00E54A04">
            <w:pPr>
              <w:pStyle w:val="TableParagraph"/>
              <w:rPr>
                <w:rFonts w:ascii="Times New Roman"/>
                <w:sz w:val="10"/>
              </w:rPr>
            </w:pPr>
          </w:p>
        </w:tc>
        <w:tc>
          <w:tcPr>
            <w:tcW w:w="2404" w:type="dxa"/>
            <w:vMerge/>
            <w:tcBorders>
              <w:top w:val="nil"/>
            </w:tcBorders>
            <w:shd w:val="clear" w:color="auto" w:fill="D5E2BB"/>
          </w:tcPr>
          <w:p w14:paraId="5FA22FC1" w14:textId="77777777" w:rsidR="00E54A04" w:rsidRDefault="00E54A04">
            <w:pPr>
              <w:rPr>
                <w:sz w:val="2"/>
                <w:szCs w:val="2"/>
              </w:rPr>
            </w:pPr>
          </w:p>
        </w:tc>
        <w:tc>
          <w:tcPr>
            <w:tcW w:w="1356" w:type="dxa"/>
            <w:tcBorders>
              <w:top w:val="nil"/>
              <w:bottom w:val="nil"/>
            </w:tcBorders>
            <w:shd w:val="clear" w:color="auto" w:fill="B6DDE8"/>
          </w:tcPr>
          <w:p w14:paraId="6C0ED8CD" w14:textId="77777777" w:rsidR="00E54A04" w:rsidRDefault="00000000">
            <w:pPr>
              <w:pStyle w:val="TableParagraph"/>
              <w:spacing w:line="141" w:lineRule="exact"/>
              <w:ind w:left="105"/>
              <w:rPr>
                <w:b/>
                <w:sz w:val="14"/>
              </w:rPr>
            </w:pPr>
            <w:r>
              <w:rPr>
                <w:b/>
                <w:sz w:val="14"/>
              </w:rPr>
              <w:t>de</w:t>
            </w:r>
            <w:r>
              <w:rPr>
                <w:b/>
                <w:spacing w:val="40"/>
                <w:sz w:val="14"/>
              </w:rPr>
              <w:t xml:space="preserve">  </w:t>
            </w:r>
            <w:r>
              <w:rPr>
                <w:b/>
                <w:sz w:val="14"/>
              </w:rPr>
              <w:t>la</w:t>
            </w:r>
            <w:r>
              <w:rPr>
                <w:b/>
                <w:spacing w:val="38"/>
                <w:sz w:val="14"/>
              </w:rPr>
              <w:t xml:space="preserve">  </w:t>
            </w:r>
            <w:r>
              <w:rPr>
                <w:b/>
                <w:spacing w:val="-2"/>
                <w:sz w:val="14"/>
              </w:rPr>
              <w:t>ficción,</w:t>
            </w:r>
          </w:p>
        </w:tc>
        <w:tc>
          <w:tcPr>
            <w:tcW w:w="898" w:type="dxa"/>
            <w:tcBorders>
              <w:top w:val="nil"/>
              <w:bottom w:val="nil"/>
            </w:tcBorders>
          </w:tcPr>
          <w:p w14:paraId="10A01A93" w14:textId="77777777" w:rsidR="00E54A04" w:rsidRDefault="00E54A04">
            <w:pPr>
              <w:pStyle w:val="TableParagraph"/>
              <w:rPr>
                <w:rFonts w:ascii="Times New Roman"/>
                <w:sz w:val="10"/>
              </w:rPr>
            </w:pPr>
          </w:p>
        </w:tc>
        <w:tc>
          <w:tcPr>
            <w:tcW w:w="1354" w:type="dxa"/>
            <w:tcBorders>
              <w:top w:val="nil"/>
              <w:bottom w:val="nil"/>
            </w:tcBorders>
            <w:shd w:val="clear" w:color="auto" w:fill="FAD3B4"/>
          </w:tcPr>
          <w:p w14:paraId="692834AB" w14:textId="77777777" w:rsidR="00E54A04" w:rsidRDefault="00E54A04">
            <w:pPr>
              <w:pStyle w:val="TableParagraph"/>
              <w:rPr>
                <w:rFonts w:ascii="Times New Roman"/>
                <w:sz w:val="10"/>
              </w:rPr>
            </w:pPr>
          </w:p>
        </w:tc>
        <w:tc>
          <w:tcPr>
            <w:tcW w:w="2088" w:type="dxa"/>
            <w:vMerge/>
            <w:tcBorders>
              <w:top w:val="nil"/>
            </w:tcBorders>
            <w:shd w:val="clear" w:color="auto" w:fill="CCC0D9"/>
          </w:tcPr>
          <w:p w14:paraId="467977F6" w14:textId="77777777" w:rsidR="00E54A04" w:rsidRDefault="00E54A04">
            <w:pPr>
              <w:rPr>
                <w:sz w:val="2"/>
                <w:szCs w:val="2"/>
              </w:rPr>
            </w:pPr>
          </w:p>
        </w:tc>
        <w:tc>
          <w:tcPr>
            <w:tcW w:w="955" w:type="dxa"/>
            <w:tcBorders>
              <w:top w:val="nil"/>
              <w:bottom w:val="nil"/>
            </w:tcBorders>
            <w:shd w:val="clear" w:color="auto" w:fill="E26C09"/>
          </w:tcPr>
          <w:p w14:paraId="3CFBEB2A" w14:textId="77777777" w:rsidR="00E54A04" w:rsidRDefault="00E54A04">
            <w:pPr>
              <w:pStyle w:val="TableParagraph"/>
              <w:rPr>
                <w:rFonts w:ascii="Times New Roman"/>
                <w:sz w:val="10"/>
              </w:rPr>
            </w:pPr>
          </w:p>
        </w:tc>
      </w:tr>
      <w:tr w:rsidR="00E54A04" w14:paraId="4AA8C34E" w14:textId="77777777" w:rsidTr="00161AA9">
        <w:trPr>
          <w:trHeight w:val="170"/>
        </w:trPr>
        <w:tc>
          <w:tcPr>
            <w:tcW w:w="1061" w:type="dxa"/>
            <w:tcBorders>
              <w:top w:val="nil"/>
              <w:bottom w:val="nil"/>
            </w:tcBorders>
            <w:shd w:val="clear" w:color="auto" w:fill="DDD9C3"/>
          </w:tcPr>
          <w:p w14:paraId="7A26F7C3" w14:textId="77777777" w:rsidR="00E54A04" w:rsidRDefault="00E54A04">
            <w:pPr>
              <w:pStyle w:val="TableParagraph"/>
              <w:rPr>
                <w:rFonts w:ascii="Times New Roman"/>
                <w:sz w:val="10"/>
              </w:rPr>
            </w:pPr>
          </w:p>
        </w:tc>
        <w:tc>
          <w:tcPr>
            <w:tcW w:w="898" w:type="dxa"/>
            <w:tcBorders>
              <w:top w:val="nil"/>
              <w:bottom w:val="nil"/>
            </w:tcBorders>
          </w:tcPr>
          <w:p w14:paraId="43FBEB93" w14:textId="77777777" w:rsidR="00E54A04" w:rsidRDefault="00E54A04">
            <w:pPr>
              <w:pStyle w:val="TableParagraph"/>
              <w:rPr>
                <w:rFonts w:ascii="Times New Roman"/>
                <w:sz w:val="10"/>
              </w:rPr>
            </w:pPr>
          </w:p>
        </w:tc>
        <w:tc>
          <w:tcPr>
            <w:tcW w:w="2404" w:type="dxa"/>
            <w:vMerge/>
            <w:tcBorders>
              <w:top w:val="nil"/>
            </w:tcBorders>
            <w:shd w:val="clear" w:color="auto" w:fill="D5E2BB"/>
          </w:tcPr>
          <w:p w14:paraId="32894A6F" w14:textId="77777777" w:rsidR="00E54A04" w:rsidRDefault="00E54A04">
            <w:pPr>
              <w:rPr>
                <w:sz w:val="2"/>
                <w:szCs w:val="2"/>
              </w:rPr>
            </w:pPr>
          </w:p>
        </w:tc>
        <w:tc>
          <w:tcPr>
            <w:tcW w:w="1356" w:type="dxa"/>
            <w:tcBorders>
              <w:top w:val="nil"/>
              <w:bottom w:val="nil"/>
            </w:tcBorders>
            <w:shd w:val="clear" w:color="auto" w:fill="B6DDE8"/>
          </w:tcPr>
          <w:p w14:paraId="57F94A9B" w14:textId="77777777" w:rsidR="00E54A04" w:rsidRDefault="00000000">
            <w:pPr>
              <w:pStyle w:val="TableParagraph"/>
              <w:spacing w:line="150" w:lineRule="exact"/>
              <w:ind w:left="105"/>
              <w:rPr>
                <w:b/>
                <w:sz w:val="14"/>
              </w:rPr>
            </w:pPr>
            <w:r>
              <w:rPr>
                <w:b/>
                <w:sz w:val="14"/>
              </w:rPr>
              <w:t>expresados</w:t>
            </w:r>
            <w:r>
              <w:rPr>
                <w:b/>
                <w:spacing w:val="35"/>
                <w:sz w:val="14"/>
              </w:rPr>
              <w:t xml:space="preserve">  </w:t>
            </w:r>
            <w:r>
              <w:rPr>
                <w:b/>
                <w:spacing w:val="-5"/>
                <w:sz w:val="14"/>
              </w:rPr>
              <w:t>de</w:t>
            </w:r>
          </w:p>
        </w:tc>
        <w:tc>
          <w:tcPr>
            <w:tcW w:w="898" w:type="dxa"/>
            <w:tcBorders>
              <w:top w:val="nil"/>
              <w:bottom w:val="nil"/>
            </w:tcBorders>
          </w:tcPr>
          <w:p w14:paraId="11B004B0" w14:textId="77777777" w:rsidR="00E54A04" w:rsidRDefault="00E54A04">
            <w:pPr>
              <w:pStyle w:val="TableParagraph"/>
              <w:rPr>
                <w:rFonts w:ascii="Times New Roman"/>
                <w:sz w:val="10"/>
              </w:rPr>
            </w:pPr>
          </w:p>
        </w:tc>
        <w:tc>
          <w:tcPr>
            <w:tcW w:w="1354" w:type="dxa"/>
            <w:tcBorders>
              <w:top w:val="nil"/>
              <w:bottom w:val="nil"/>
            </w:tcBorders>
            <w:shd w:val="clear" w:color="auto" w:fill="FAD3B4"/>
          </w:tcPr>
          <w:p w14:paraId="28B08864" w14:textId="77777777" w:rsidR="00E54A04" w:rsidRDefault="00E54A04">
            <w:pPr>
              <w:pStyle w:val="TableParagraph"/>
              <w:rPr>
                <w:rFonts w:ascii="Times New Roman"/>
                <w:sz w:val="10"/>
              </w:rPr>
            </w:pPr>
          </w:p>
        </w:tc>
        <w:tc>
          <w:tcPr>
            <w:tcW w:w="2088" w:type="dxa"/>
            <w:vMerge/>
            <w:tcBorders>
              <w:top w:val="nil"/>
            </w:tcBorders>
            <w:shd w:val="clear" w:color="auto" w:fill="CCC0D9"/>
          </w:tcPr>
          <w:p w14:paraId="176D1D80" w14:textId="77777777" w:rsidR="00E54A04" w:rsidRDefault="00E54A04">
            <w:pPr>
              <w:rPr>
                <w:sz w:val="2"/>
                <w:szCs w:val="2"/>
              </w:rPr>
            </w:pPr>
          </w:p>
        </w:tc>
        <w:tc>
          <w:tcPr>
            <w:tcW w:w="955" w:type="dxa"/>
            <w:tcBorders>
              <w:top w:val="nil"/>
              <w:bottom w:val="nil"/>
            </w:tcBorders>
            <w:shd w:val="clear" w:color="auto" w:fill="E26C09"/>
          </w:tcPr>
          <w:p w14:paraId="501181AE" w14:textId="77777777" w:rsidR="00E54A04" w:rsidRDefault="00000000">
            <w:pPr>
              <w:pStyle w:val="TableParagraph"/>
              <w:spacing w:line="150" w:lineRule="exact"/>
              <w:ind w:left="106"/>
              <w:rPr>
                <w:b/>
                <w:sz w:val="14"/>
              </w:rPr>
            </w:pPr>
            <w:r>
              <w:rPr>
                <w:b/>
                <w:sz w:val="14"/>
              </w:rPr>
              <w:t>-Exámenes</w:t>
            </w:r>
            <w:r>
              <w:rPr>
                <w:b/>
                <w:spacing w:val="6"/>
                <w:sz w:val="14"/>
              </w:rPr>
              <w:t xml:space="preserve"> </w:t>
            </w:r>
            <w:r>
              <w:rPr>
                <w:b/>
                <w:spacing w:val="-10"/>
                <w:sz w:val="14"/>
              </w:rPr>
              <w:t>y</w:t>
            </w:r>
          </w:p>
        </w:tc>
      </w:tr>
      <w:tr w:rsidR="00E54A04" w14:paraId="5C89D23C" w14:textId="77777777" w:rsidTr="00161AA9">
        <w:trPr>
          <w:trHeight w:val="162"/>
        </w:trPr>
        <w:tc>
          <w:tcPr>
            <w:tcW w:w="1061" w:type="dxa"/>
            <w:tcBorders>
              <w:top w:val="nil"/>
              <w:bottom w:val="nil"/>
            </w:tcBorders>
            <w:shd w:val="clear" w:color="auto" w:fill="DDD9C3"/>
          </w:tcPr>
          <w:p w14:paraId="47597209" w14:textId="77777777" w:rsidR="00E54A04" w:rsidRDefault="00E54A04">
            <w:pPr>
              <w:pStyle w:val="TableParagraph"/>
              <w:rPr>
                <w:rFonts w:ascii="Times New Roman"/>
                <w:sz w:val="10"/>
              </w:rPr>
            </w:pPr>
          </w:p>
        </w:tc>
        <w:tc>
          <w:tcPr>
            <w:tcW w:w="898" w:type="dxa"/>
            <w:tcBorders>
              <w:top w:val="nil"/>
              <w:bottom w:val="nil"/>
            </w:tcBorders>
          </w:tcPr>
          <w:p w14:paraId="4D788FEC" w14:textId="77777777" w:rsidR="00E54A04" w:rsidRDefault="00E54A04">
            <w:pPr>
              <w:pStyle w:val="TableParagraph"/>
              <w:rPr>
                <w:rFonts w:ascii="Times New Roman"/>
                <w:sz w:val="10"/>
              </w:rPr>
            </w:pPr>
          </w:p>
        </w:tc>
        <w:tc>
          <w:tcPr>
            <w:tcW w:w="2404" w:type="dxa"/>
            <w:vMerge/>
            <w:tcBorders>
              <w:top w:val="nil"/>
            </w:tcBorders>
            <w:shd w:val="clear" w:color="auto" w:fill="D5E2BB"/>
          </w:tcPr>
          <w:p w14:paraId="2536239B" w14:textId="77777777" w:rsidR="00E54A04" w:rsidRDefault="00E54A04">
            <w:pPr>
              <w:rPr>
                <w:sz w:val="2"/>
                <w:szCs w:val="2"/>
              </w:rPr>
            </w:pPr>
          </w:p>
        </w:tc>
        <w:tc>
          <w:tcPr>
            <w:tcW w:w="1356" w:type="dxa"/>
            <w:tcBorders>
              <w:top w:val="nil"/>
              <w:bottom w:val="nil"/>
            </w:tcBorders>
            <w:shd w:val="clear" w:color="auto" w:fill="B6DDE8"/>
          </w:tcPr>
          <w:p w14:paraId="2900C71A" w14:textId="77777777" w:rsidR="00E54A04" w:rsidRDefault="00000000">
            <w:pPr>
              <w:pStyle w:val="TableParagraph"/>
              <w:spacing w:line="143" w:lineRule="exact"/>
              <w:ind w:left="105"/>
              <w:rPr>
                <w:b/>
                <w:sz w:val="14"/>
              </w:rPr>
            </w:pPr>
            <w:r>
              <w:rPr>
                <w:b/>
                <w:spacing w:val="-2"/>
                <w:sz w:val="14"/>
              </w:rPr>
              <w:t>dorma</w:t>
            </w:r>
            <w:r>
              <w:rPr>
                <w:b/>
                <w:spacing w:val="-7"/>
                <w:sz w:val="14"/>
              </w:rPr>
              <w:t xml:space="preserve"> </w:t>
            </w:r>
            <w:r>
              <w:rPr>
                <w:b/>
                <w:spacing w:val="-2"/>
                <w:sz w:val="14"/>
              </w:rPr>
              <w:t>clara</w:t>
            </w:r>
            <w:r>
              <w:rPr>
                <w:b/>
                <w:spacing w:val="-7"/>
                <w:sz w:val="14"/>
              </w:rPr>
              <w:t xml:space="preserve"> </w:t>
            </w:r>
            <w:r>
              <w:rPr>
                <w:b/>
                <w:spacing w:val="-2"/>
                <w:sz w:val="14"/>
              </w:rPr>
              <w:t>y</w:t>
            </w:r>
            <w:r>
              <w:rPr>
                <w:b/>
                <w:spacing w:val="-3"/>
                <w:sz w:val="14"/>
              </w:rPr>
              <w:t xml:space="preserve"> </w:t>
            </w:r>
            <w:r>
              <w:rPr>
                <w:b/>
                <w:spacing w:val="-5"/>
                <w:sz w:val="14"/>
              </w:rPr>
              <w:t>en</w:t>
            </w:r>
          </w:p>
        </w:tc>
        <w:tc>
          <w:tcPr>
            <w:tcW w:w="898" w:type="dxa"/>
            <w:tcBorders>
              <w:top w:val="nil"/>
              <w:bottom w:val="nil"/>
            </w:tcBorders>
          </w:tcPr>
          <w:p w14:paraId="1DE30976" w14:textId="77777777" w:rsidR="00E54A04" w:rsidRDefault="00E54A04">
            <w:pPr>
              <w:pStyle w:val="TableParagraph"/>
              <w:rPr>
                <w:rFonts w:ascii="Times New Roman"/>
                <w:sz w:val="10"/>
              </w:rPr>
            </w:pPr>
          </w:p>
        </w:tc>
        <w:tc>
          <w:tcPr>
            <w:tcW w:w="1354" w:type="dxa"/>
            <w:tcBorders>
              <w:top w:val="nil"/>
              <w:bottom w:val="nil"/>
            </w:tcBorders>
            <w:shd w:val="clear" w:color="auto" w:fill="FAD3B4"/>
          </w:tcPr>
          <w:p w14:paraId="29EEC59E" w14:textId="77777777" w:rsidR="00E54A04" w:rsidRDefault="00E54A04">
            <w:pPr>
              <w:pStyle w:val="TableParagraph"/>
              <w:rPr>
                <w:rFonts w:ascii="Times New Roman"/>
                <w:sz w:val="10"/>
              </w:rPr>
            </w:pPr>
          </w:p>
        </w:tc>
        <w:tc>
          <w:tcPr>
            <w:tcW w:w="2088" w:type="dxa"/>
            <w:vMerge/>
            <w:tcBorders>
              <w:top w:val="nil"/>
            </w:tcBorders>
            <w:shd w:val="clear" w:color="auto" w:fill="CCC0D9"/>
          </w:tcPr>
          <w:p w14:paraId="481FF865" w14:textId="77777777" w:rsidR="00E54A04" w:rsidRDefault="00E54A04">
            <w:pPr>
              <w:rPr>
                <w:sz w:val="2"/>
                <w:szCs w:val="2"/>
              </w:rPr>
            </w:pPr>
          </w:p>
        </w:tc>
        <w:tc>
          <w:tcPr>
            <w:tcW w:w="955" w:type="dxa"/>
            <w:tcBorders>
              <w:top w:val="nil"/>
              <w:bottom w:val="nil"/>
            </w:tcBorders>
            <w:shd w:val="clear" w:color="auto" w:fill="E26C09"/>
          </w:tcPr>
          <w:p w14:paraId="0D8904CD" w14:textId="77777777" w:rsidR="00E54A04" w:rsidRDefault="00000000">
            <w:pPr>
              <w:pStyle w:val="TableParagraph"/>
              <w:spacing w:line="143" w:lineRule="exact"/>
              <w:ind w:left="106"/>
              <w:rPr>
                <w:b/>
                <w:sz w:val="14"/>
              </w:rPr>
            </w:pPr>
            <w:r>
              <w:rPr>
                <w:b/>
                <w:spacing w:val="-2"/>
                <w:sz w:val="14"/>
              </w:rPr>
              <w:t>pruebas</w:t>
            </w:r>
          </w:p>
        </w:tc>
      </w:tr>
      <w:tr w:rsidR="00E54A04" w14:paraId="25879F1C" w14:textId="77777777" w:rsidTr="00161AA9">
        <w:trPr>
          <w:trHeight w:val="160"/>
        </w:trPr>
        <w:tc>
          <w:tcPr>
            <w:tcW w:w="1061" w:type="dxa"/>
            <w:tcBorders>
              <w:top w:val="nil"/>
              <w:bottom w:val="nil"/>
            </w:tcBorders>
            <w:shd w:val="clear" w:color="auto" w:fill="DDD9C3"/>
          </w:tcPr>
          <w:p w14:paraId="2E53369E" w14:textId="77777777" w:rsidR="00E54A04" w:rsidRDefault="00E54A04">
            <w:pPr>
              <w:pStyle w:val="TableParagraph"/>
              <w:rPr>
                <w:rFonts w:ascii="Times New Roman"/>
                <w:sz w:val="10"/>
              </w:rPr>
            </w:pPr>
          </w:p>
        </w:tc>
        <w:tc>
          <w:tcPr>
            <w:tcW w:w="898" w:type="dxa"/>
            <w:tcBorders>
              <w:top w:val="nil"/>
              <w:bottom w:val="nil"/>
            </w:tcBorders>
          </w:tcPr>
          <w:p w14:paraId="496317AD" w14:textId="77777777" w:rsidR="00E54A04" w:rsidRDefault="00E54A04">
            <w:pPr>
              <w:pStyle w:val="TableParagraph"/>
              <w:rPr>
                <w:rFonts w:ascii="Times New Roman"/>
                <w:sz w:val="10"/>
              </w:rPr>
            </w:pPr>
          </w:p>
        </w:tc>
        <w:tc>
          <w:tcPr>
            <w:tcW w:w="2404" w:type="dxa"/>
            <w:vMerge/>
            <w:tcBorders>
              <w:top w:val="nil"/>
            </w:tcBorders>
            <w:shd w:val="clear" w:color="auto" w:fill="D5E2BB"/>
          </w:tcPr>
          <w:p w14:paraId="79901E3D" w14:textId="77777777" w:rsidR="00E54A04" w:rsidRDefault="00E54A04">
            <w:pPr>
              <w:rPr>
                <w:sz w:val="2"/>
                <w:szCs w:val="2"/>
              </w:rPr>
            </w:pPr>
          </w:p>
        </w:tc>
        <w:tc>
          <w:tcPr>
            <w:tcW w:w="1356" w:type="dxa"/>
            <w:tcBorders>
              <w:top w:val="nil"/>
              <w:bottom w:val="nil"/>
            </w:tcBorders>
            <w:shd w:val="clear" w:color="auto" w:fill="B6DDE8"/>
          </w:tcPr>
          <w:p w14:paraId="28E4F48F" w14:textId="77777777" w:rsidR="00E54A04" w:rsidRDefault="00000000">
            <w:pPr>
              <w:pStyle w:val="TableParagraph"/>
              <w:tabs>
                <w:tab w:val="left" w:pos="662"/>
              </w:tabs>
              <w:spacing w:line="140" w:lineRule="exact"/>
              <w:ind w:left="105"/>
              <w:rPr>
                <w:b/>
                <w:sz w:val="14"/>
              </w:rPr>
            </w:pPr>
            <w:r>
              <w:rPr>
                <w:b/>
                <w:spacing w:val="-5"/>
                <w:sz w:val="14"/>
              </w:rPr>
              <w:t>la</w:t>
            </w:r>
            <w:r>
              <w:rPr>
                <w:b/>
                <w:sz w:val="14"/>
              </w:rPr>
              <w:tab/>
            </w:r>
            <w:r>
              <w:rPr>
                <w:b/>
                <w:spacing w:val="-2"/>
                <w:sz w:val="14"/>
              </w:rPr>
              <w:t>lengua</w:t>
            </w:r>
          </w:p>
        </w:tc>
        <w:tc>
          <w:tcPr>
            <w:tcW w:w="898" w:type="dxa"/>
            <w:tcBorders>
              <w:top w:val="nil"/>
              <w:bottom w:val="nil"/>
            </w:tcBorders>
          </w:tcPr>
          <w:p w14:paraId="7286E917" w14:textId="77777777" w:rsidR="00E54A04" w:rsidRDefault="00E54A04">
            <w:pPr>
              <w:pStyle w:val="TableParagraph"/>
              <w:rPr>
                <w:rFonts w:ascii="Times New Roman"/>
                <w:sz w:val="10"/>
              </w:rPr>
            </w:pPr>
          </w:p>
        </w:tc>
        <w:tc>
          <w:tcPr>
            <w:tcW w:w="1354" w:type="dxa"/>
            <w:tcBorders>
              <w:top w:val="nil"/>
              <w:bottom w:val="nil"/>
            </w:tcBorders>
            <w:shd w:val="clear" w:color="auto" w:fill="FAD3B4"/>
          </w:tcPr>
          <w:p w14:paraId="3CA8FAB6" w14:textId="77777777" w:rsidR="00E54A04" w:rsidRDefault="00E54A04">
            <w:pPr>
              <w:pStyle w:val="TableParagraph"/>
              <w:rPr>
                <w:rFonts w:ascii="Times New Roman"/>
                <w:sz w:val="10"/>
              </w:rPr>
            </w:pPr>
          </w:p>
        </w:tc>
        <w:tc>
          <w:tcPr>
            <w:tcW w:w="2088" w:type="dxa"/>
            <w:vMerge/>
            <w:tcBorders>
              <w:top w:val="nil"/>
            </w:tcBorders>
            <w:shd w:val="clear" w:color="auto" w:fill="CCC0D9"/>
          </w:tcPr>
          <w:p w14:paraId="39A6EC90" w14:textId="77777777" w:rsidR="00E54A04" w:rsidRDefault="00E54A04">
            <w:pPr>
              <w:rPr>
                <w:sz w:val="2"/>
                <w:szCs w:val="2"/>
              </w:rPr>
            </w:pPr>
          </w:p>
        </w:tc>
        <w:tc>
          <w:tcPr>
            <w:tcW w:w="955" w:type="dxa"/>
            <w:tcBorders>
              <w:top w:val="nil"/>
              <w:bottom w:val="nil"/>
            </w:tcBorders>
            <w:shd w:val="clear" w:color="auto" w:fill="E26C09"/>
          </w:tcPr>
          <w:p w14:paraId="53CE1EFC" w14:textId="77777777" w:rsidR="00E54A04" w:rsidRDefault="00000000">
            <w:pPr>
              <w:pStyle w:val="TableParagraph"/>
              <w:spacing w:line="140" w:lineRule="exact"/>
              <w:ind w:left="106"/>
              <w:rPr>
                <w:b/>
                <w:sz w:val="14"/>
              </w:rPr>
            </w:pPr>
            <w:r>
              <w:rPr>
                <w:b/>
                <w:spacing w:val="-2"/>
                <w:sz w:val="14"/>
              </w:rPr>
              <w:t>objetivas.</w:t>
            </w:r>
          </w:p>
        </w:tc>
      </w:tr>
      <w:tr w:rsidR="00E54A04" w14:paraId="05808BAA" w14:textId="77777777" w:rsidTr="00161AA9">
        <w:trPr>
          <w:trHeight w:val="160"/>
        </w:trPr>
        <w:tc>
          <w:tcPr>
            <w:tcW w:w="1061" w:type="dxa"/>
            <w:tcBorders>
              <w:top w:val="nil"/>
              <w:bottom w:val="nil"/>
            </w:tcBorders>
            <w:shd w:val="clear" w:color="auto" w:fill="DDD9C3"/>
          </w:tcPr>
          <w:p w14:paraId="5EEFCEC9" w14:textId="77777777" w:rsidR="00E54A04" w:rsidRDefault="00E54A04">
            <w:pPr>
              <w:pStyle w:val="TableParagraph"/>
              <w:rPr>
                <w:rFonts w:ascii="Times New Roman"/>
                <w:sz w:val="10"/>
              </w:rPr>
            </w:pPr>
          </w:p>
        </w:tc>
        <w:tc>
          <w:tcPr>
            <w:tcW w:w="898" w:type="dxa"/>
            <w:tcBorders>
              <w:top w:val="nil"/>
              <w:bottom w:val="nil"/>
            </w:tcBorders>
          </w:tcPr>
          <w:p w14:paraId="30DCD827" w14:textId="77777777" w:rsidR="00E54A04" w:rsidRDefault="00E54A04">
            <w:pPr>
              <w:pStyle w:val="TableParagraph"/>
              <w:rPr>
                <w:rFonts w:ascii="Times New Roman"/>
                <w:sz w:val="10"/>
              </w:rPr>
            </w:pPr>
          </w:p>
        </w:tc>
        <w:tc>
          <w:tcPr>
            <w:tcW w:w="2404" w:type="dxa"/>
            <w:vMerge/>
            <w:tcBorders>
              <w:top w:val="nil"/>
            </w:tcBorders>
            <w:shd w:val="clear" w:color="auto" w:fill="D5E2BB"/>
          </w:tcPr>
          <w:p w14:paraId="235D0F8F" w14:textId="77777777" w:rsidR="00E54A04" w:rsidRDefault="00E54A04">
            <w:pPr>
              <w:rPr>
                <w:sz w:val="2"/>
                <w:szCs w:val="2"/>
              </w:rPr>
            </w:pPr>
          </w:p>
        </w:tc>
        <w:tc>
          <w:tcPr>
            <w:tcW w:w="1356" w:type="dxa"/>
            <w:tcBorders>
              <w:top w:val="nil"/>
              <w:bottom w:val="nil"/>
            </w:tcBorders>
            <w:shd w:val="clear" w:color="auto" w:fill="B6DDE8"/>
          </w:tcPr>
          <w:p w14:paraId="442AAE0D" w14:textId="77777777" w:rsidR="00E54A04" w:rsidRDefault="00000000">
            <w:pPr>
              <w:pStyle w:val="TableParagraph"/>
              <w:tabs>
                <w:tab w:val="left" w:pos="988"/>
              </w:tabs>
              <w:spacing w:line="140" w:lineRule="exact"/>
              <w:ind w:left="105"/>
              <w:rPr>
                <w:b/>
                <w:sz w:val="14"/>
              </w:rPr>
            </w:pPr>
            <w:r>
              <w:rPr>
                <w:b/>
                <w:spacing w:val="-2"/>
                <w:sz w:val="14"/>
              </w:rPr>
              <w:t>estándar</w:t>
            </w:r>
            <w:r>
              <w:rPr>
                <w:b/>
                <w:sz w:val="14"/>
              </w:rPr>
              <w:tab/>
            </w:r>
            <w:r>
              <w:rPr>
                <w:b/>
                <w:spacing w:val="-10"/>
                <w:sz w:val="14"/>
              </w:rPr>
              <w:t>a</w:t>
            </w:r>
          </w:p>
        </w:tc>
        <w:tc>
          <w:tcPr>
            <w:tcW w:w="898" w:type="dxa"/>
            <w:tcBorders>
              <w:top w:val="nil"/>
              <w:bottom w:val="nil"/>
            </w:tcBorders>
          </w:tcPr>
          <w:p w14:paraId="3463FF0B" w14:textId="77777777" w:rsidR="00E54A04" w:rsidRDefault="00E54A04">
            <w:pPr>
              <w:pStyle w:val="TableParagraph"/>
              <w:rPr>
                <w:rFonts w:ascii="Times New Roman"/>
                <w:sz w:val="10"/>
              </w:rPr>
            </w:pPr>
          </w:p>
        </w:tc>
        <w:tc>
          <w:tcPr>
            <w:tcW w:w="1354" w:type="dxa"/>
            <w:tcBorders>
              <w:top w:val="nil"/>
              <w:bottom w:val="nil"/>
            </w:tcBorders>
            <w:shd w:val="clear" w:color="auto" w:fill="FAD3B4"/>
          </w:tcPr>
          <w:p w14:paraId="7B3C060F" w14:textId="77777777" w:rsidR="00E54A04" w:rsidRDefault="00E54A04">
            <w:pPr>
              <w:pStyle w:val="TableParagraph"/>
              <w:rPr>
                <w:rFonts w:ascii="Times New Roman"/>
                <w:sz w:val="10"/>
              </w:rPr>
            </w:pPr>
          </w:p>
        </w:tc>
        <w:tc>
          <w:tcPr>
            <w:tcW w:w="2088" w:type="dxa"/>
            <w:vMerge/>
            <w:tcBorders>
              <w:top w:val="nil"/>
            </w:tcBorders>
            <w:shd w:val="clear" w:color="auto" w:fill="CCC0D9"/>
          </w:tcPr>
          <w:p w14:paraId="48C16F13" w14:textId="77777777" w:rsidR="00E54A04" w:rsidRDefault="00E54A04">
            <w:pPr>
              <w:rPr>
                <w:sz w:val="2"/>
                <w:szCs w:val="2"/>
              </w:rPr>
            </w:pPr>
          </w:p>
        </w:tc>
        <w:tc>
          <w:tcPr>
            <w:tcW w:w="955" w:type="dxa"/>
            <w:tcBorders>
              <w:top w:val="nil"/>
              <w:bottom w:val="nil"/>
            </w:tcBorders>
            <w:shd w:val="clear" w:color="auto" w:fill="E26C09"/>
          </w:tcPr>
          <w:p w14:paraId="3FCF0F08" w14:textId="77777777" w:rsidR="00E54A04" w:rsidRDefault="00000000">
            <w:pPr>
              <w:pStyle w:val="TableParagraph"/>
              <w:spacing w:line="140" w:lineRule="exact"/>
              <w:ind w:left="106"/>
              <w:rPr>
                <w:b/>
                <w:sz w:val="14"/>
              </w:rPr>
            </w:pPr>
            <w:r>
              <w:rPr>
                <w:b/>
                <w:sz w:val="14"/>
              </w:rPr>
              <w:t>CE5,</w:t>
            </w:r>
            <w:r>
              <w:rPr>
                <w:b/>
                <w:spacing w:val="79"/>
                <w:sz w:val="14"/>
              </w:rPr>
              <w:t xml:space="preserve"> </w:t>
            </w:r>
            <w:r>
              <w:rPr>
                <w:b/>
                <w:sz w:val="14"/>
              </w:rPr>
              <w:t>CE6</w:t>
            </w:r>
            <w:r>
              <w:rPr>
                <w:b/>
                <w:spacing w:val="67"/>
                <w:w w:val="150"/>
                <w:sz w:val="14"/>
              </w:rPr>
              <w:t xml:space="preserve"> </w:t>
            </w:r>
            <w:r>
              <w:rPr>
                <w:b/>
                <w:spacing w:val="-10"/>
                <w:sz w:val="14"/>
              </w:rPr>
              <w:t>:</w:t>
            </w:r>
          </w:p>
        </w:tc>
      </w:tr>
      <w:tr w:rsidR="00E54A04" w14:paraId="42AF1C87" w14:textId="77777777" w:rsidTr="00161AA9">
        <w:trPr>
          <w:trHeight w:val="160"/>
        </w:trPr>
        <w:tc>
          <w:tcPr>
            <w:tcW w:w="1061" w:type="dxa"/>
            <w:tcBorders>
              <w:top w:val="nil"/>
              <w:bottom w:val="nil"/>
            </w:tcBorders>
            <w:shd w:val="clear" w:color="auto" w:fill="DDD9C3"/>
          </w:tcPr>
          <w:p w14:paraId="2F7A9F7F" w14:textId="77777777" w:rsidR="00E54A04" w:rsidRDefault="00E54A04">
            <w:pPr>
              <w:pStyle w:val="TableParagraph"/>
              <w:rPr>
                <w:rFonts w:ascii="Times New Roman"/>
                <w:sz w:val="10"/>
              </w:rPr>
            </w:pPr>
          </w:p>
        </w:tc>
        <w:tc>
          <w:tcPr>
            <w:tcW w:w="898" w:type="dxa"/>
            <w:tcBorders>
              <w:top w:val="nil"/>
              <w:bottom w:val="nil"/>
            </w:tcBorders>
          </w:tcPr>
          <w:p w14:paraId="0E45A175" w14:textId="77777777" w:rsidR="00E54A04" w:rsidRDefault="00E54A04">
            <w:pPr>
              <w:pStyle w:val="TableParagraph"/>
              <w:rPr>
                <w:rFonts w:ascii="Times New Roman"/>
                <w:sz w:val="10"/>
              </w:rPr>
            </w:pPr>
          </w:p>
        </w:tc>
        <w:tc>
          <w:tcPr>
            <w:tcW w:w="2404" w:type="dxa"/>
            <w:vMerge/>
            <w:tcBorders>
              <w:top w:val="nil"/>
            </w:tcBorders>
            <w:shd w:val="clear" w:color="auto" w:fill="D5E2BB"/>
          </w:tcPr>
          <w:p w14:paraId="204FC293" w14:textId="77777777" w:rsidR="00E54A04" w:rsidRDefault="00E54A04">
            <w:pPr>
              <w:rPr>
                <w:sz w:val="2"/>
                <w:szCs w:val="2"/>
              </w:rPr>
            </w:pPr>
          </w:p>
        </w:tc>
        <w:tc>
          <w:tcPr>
            <w:tcW w:w="1356" w:type="dxa"/>
            <w:tcBorders>
              <w:top w:val="nil"/>
              <w:bottom w:val="nil"/>
            </w:tcBorders>
            <w:shd w:val="clear" w:color="auto" w:fill="B6DDE8"/>
          </w:tcPr>
          <w:p w14:paraId="2EE8364E" w14:textId="77777777" w:rsidR="00E54A04" w:rsidRDefault="00000000">
            <w:pPr>
              <w:pStyle w:val="TableParagraph"/>
              <w:tabs>
                <w:tab w:val="left" w:pos="911"/>
              </w:tabs>
              <w:spacing w:line="140" w:lineRule="exact"/>
              <w:ind w:left="105"/>
              <w:rPr>
                <w:b/>
                <w:sz w:val="14"/>
              </w:rPr>
            </w:pPr>
            <w:r>
              <w:rPr>
                <w:b/>
                <w:spacing w:val="-2"/>
                <w:sz w:val="14"/>
              </w:rPr>
              <w:t>través</w:t>
            </w:r>
            <w:r>
              <w:rPr>
                <w:b/>
                <w:sz w:val="14"/>
              </w:rPr>
              <w:tab/>
            </w:r>
            <w:r>
              <w:rPr>
                <w:b/>
                <w:spacing w:val="-5"/>
                <w:sz w:val="14"/>
              </w:rPr>
              <w:t>de</w:t>
            </w:r>
          </w:p>
        </w:tc>
        <w:tc>
          <w:tcPr>
            <w:tcW w:w="898" w:type="dxa"/>
            <w:tcBorders>
              <w:top w:val="nil"/>
              <w:bottom w:val="nil"/>
            </w:tcBorders>
          </w:tcPr>
          <w:p w14:paraId="1D780AF5" w14:textId="77777777" w:rsidR="00E54A04" w:rsidRDefault="00E54A04">
            <w:pPr>
              <w:pStyle w:val="TableParagraph"/>
              <w:rPr>
                <w:rFonts w:ascii="Times New Roman"/>
                <w:sz w:val="10"/>
              </w:rPr>
            </w:pPr>
          </w:p>
        </w:tc>
        <w:tc>
          <w:tcPr>
            <w:tcW w:w="1354" w:type="dxa"/>
            <w:tcBorders>
              <w:top w:val="nil"/>
              <w:bottom w:val="nil"/>
            </w:tcBorders>
            <w:shd w:val="clear" w:color="auto" w:fill="FAD3B4"/>
          </w:tcPr>
          <w:p w14:paraId="21490A75" w14:textId="77777777" w:rsidR="00E54A04" w:rsidRDefault="00E54A04">
            <w:pPr>
              <w:pStyle w:val="TableParagraph"/>
              <w:rPr>
                <w:rFonts w:ascii="Times New Roman"/>
                <w:sz w:val="10"/>
              </w:rPr>
            </w:pPr>
          </w:p>
        </w:tc>
        <w:tc>
          <w:tcPr>
            <w:tcW w:w="2088" w:type="dxa"/>
            <w:vMerge/>
            <w:tcBorders>
              <w:top w:val="nil"/>
            </w:tcBorders>
            <w:shd w:val="clear" w:color="auto" w:fill="CCC0D9"/>
          </w:tcPr>
          <w:p w14:paraId="0A22FFDA" w14:textId="77777777" w:rsidR="00E54A04" w:rsidRDefault="00E54A04">
            <w:pPr>
              <w:rPr>
                <w:sz w:val="2"/>
                <w:szCs w:val="2"/>
              </w:rPr>
            </w:pPr>
          </w:p>
        </w:tc>
        <w:tc>
          <w:tcPr>
            <w:tcW w:w="955" w:type="dxa"/>
            <w:tcBorders>
              <w:top w:val="nil"/>
              <w:bottom w:val="nil"/>
            </w:tcBorders>
            <w:shd w:val="clear" w:color="auto" w:fill="E26C09"/>
          </w:tcPr>
          <w:p w14:paraId="7BBDFD66" w14:textId="77777777" w:rsidR="00E54A04" w:rsidRDefault="00000000">
            <w:pPr>
              <w:pStyle w:val="TableParagraph"/>
              <w:spacing w:line="140" w:lineRule="exact"/>
              <w:ind w:left="106"/>
              <w:rPr>
                <w:b/>
                <w:sz w:val="14"/>
              </w:rPr>
            </w:pPr>
            <w:r>
              <w:rPr>
                <w:b/>
                <w:spacing w:val="-5"/>
                <w:sz w:val="14"/>
              </w:rPr>
              <w:t>26%</w:t>
            </w:r>
          </w:p>
        </w:tc>
      </w:tr>
      <w:tr w:rsidR="00E54A04" w14:paraId="493652D5" w14:textId="77777777" w:rsidTr="00161AA9">
        <w:trPr>
          <w:trHeight w:val="150"/>
        </w:trPr>
        <w:tc>
          <w:tcPr>
            <w:tcW w:w="1061" w:type="dxa"/>
            <w:tcBorders>
              <w:top w:val="nil"/>
              <w:bottom w:val="nil"/>
            </w:tcBorders>
            <w:shd w:val="clear" w:color="auto" w:fill="DDD9C3"/>
          </w:tcPr>
          <w:p w14:paraId="52E6453A" w14:textId="77777777" w:rsidR="00E54A04" w:rsidRDefault="00E54A04">
            <w:pPr>
              <w:pStyle w:val="TableParagraph"/>
              <w:rPr>
                <w:rFonts w:ascii="Times New Roman"/>
                <w:sz w:val="8"/>
              </w:rPr>
            </w:pPr>
          </w:p>
        </w:tc>
        <w:tc>
          <w:tcPr>
            <w:tcW w:w="898" w:type="dxa"/>
            <w:tcBorders>
              <w:top w:val="nil"/>
              <w:bottom w:val="nil"/>
            </w:tcBorders>
          </w:tcPr>
          <w:p w14:paraId="66FAA845" w14:textId="77777777" w:rsidR="00E54A04" w:rsidRDefault="00E54A04">
            <w:pPr>
              <w:pStyle w:val="TableParagraph"/>
              <w:rPr>
                <w:rFonts w:ascii="Times New Roman"/>
                <w:sz w:val="8"/>
              </w:rPr>
            </w:pPr>
          </w:p>
        </w:tc>
        <w:tc>
          <w:tcPr>
            <w:tcW w:w="2404" w:type="dxa"/>
            <w:vMerge/>
            <w:tcBorders>
              <w:top w:val="nil"/>
            </w:tcBorders>
            <w:shd w:val="clear" w:color="auto" w:fill="D5E2BB"/>
          </w:tcPr>
          <w:p w14:paraId="391655FA" w14:textId="77777777" w:rsidR="00E54A04" w:rsidRDefault="00E54A04">
            <w:pPr>
              <w:rPr>
                <w:sz w:val="2"/>
                <w:szCs w:val="2"/>
              </w:rPr>
            </w:pPr>
          </w:p>
        </w:tc>
        <w:tc>
          <w:tcPr>
            <w:tcW w:w="1356" w:type="dxa"/>
            <w:tcBorders>
              <w:top w:val="nil"/>
              <w:bottom w:val="nil"/>
            </w:tcBorders>
            <w:shd w:val="clear" w:color="auto" w:fill="B6DDE8"/>
          </w:tcPr>
          <w:p w14:paraId="28ED3BC7" w14:textId="77777777" w:rsidR="00E54A04" w:rsidRDefault="00000000">
            <w:pPr>
              <w:pStyle w:val="TableParagraph"/>
              <w:spacing w:line="131" w:lineRule="exact"/>
              <w:ind w:left="105"/>
              <w:rPr>
                <w:b/>
                <w:sz w:val="14"/>
              </w:rPr>
            </w:pPr>
            <w:r>
              <w:rPr>
                <w:b/>
                <w:spacing w:val="-2"/>
                <w:sz w:val="14"/>
              </w:rPr>
              <w:t>diferentes</w:t>
            </w:r>
          </w:p>
        </w:tc>
        <w:tc>
          <w:tcPr>
            <w:tcW w:w="898" w:type="dxa"/>
            <w:tcBorders>
              <w:top w:val="nil"/>
              <w:bottom w:val="nil"/>
            </w:tcBorders>
          </w:tcPr>
          <w:p w14:paraId="301B009C" w14:textId="77777777" w:rsidR="00E54A04" w:rsidRDefault="00E54A04">
            <w:pPr>
              <w:pStyle w:val="TableParagraph"/>
              <w:rPr>
                <w:rFonts w:ascii="Times New Roman"/>
                <w:sz w:val="8"/>
              </w:rPr>
            </w:pPr>
          </w:p>
        </w:tc>
        <w:tc>
          <w:tcPr>
            <w:tcW w:w="1354" w:type="dxa"/>
            <w:tcBorders>
              <w:top w:val="nil"/>
              <w:bottom w:val="nil"/>
            </w:tcBorders>
            <w:shd w:val="clear" w:color="auto" w:fill="FAD3B4"/>
          </w:tcPr>
          <w:p w14:paraId="16F326CF" w14:textId="77777777" w:rsidR="00E54A04" w:rsidRDefault="00E54A04">
            <w:pPr>
              <w:pStyle w:val="TableParagraph"/>
              <w:rPr>
                <w:rFonts w:ascii="Times New Roman"/>
                <w:sz w:val="8"/>
              </w:rPr>
            </w:pPr>
          </w:p>
        </w:tc>
        <w:tc>
          <w:tcPr>
            <w:tcW w:w="2088" w:type="dxa"/>
            <w:vMerge/>
            <w:tcBorders>
              <w:top w:val="nil"/>
            </w:tcBorders>
            <w:shd w:val="clear" w:color="auto" w:fill="CCC0D9"/>
          </w:tcPr>
          <w:p w14:paraId="09248747" w14:textId="77777777" w:rsidR="00E54A04" w:rsidRDefault="00E54A04">
            <w:pPr>
              <w:rPr>
                <w:sz w:val="2"/>
                <w:szCs w:val="2"/>
              </w:rPr>
            </w:pPr>
          </w:p>
        </w:tc>
        <w:tc>
          <w:tcPr>
            <w:tcW w:w="955" w:type="dxa"/>
            <w:tcBorders>
              <w:top w:val="nil"/>
              <w:bottom w:val="nil"/>
            </w:tcBorders>
            <w:shd w:val="clear" w:color="auto" w:fill="E26C09"/>
          </w:tcPr>
          <w:p w14:paraId="59666B7C" w14:textId="77777777" w:rsidR="00E54A04" w:rsidRDefault="00E54A04">
            <w:pPr>
              <w:pStyle w:val="TableParagraph"/>
              <w:rPr>
                <w:rFonts w:ascii="Times New Roman"/>
                <w:sz w:val="8"/>
              </w:rPr>
            </w:pPr>
          </w:p>
        </w:tc>
      </w:tr>
      <w:tr w:rsidR="00E54A04" w14:paraId="388CDBE5" w14:textId="77777777" w:rsidTr="00161AA9">
        <w:trPr>
          <w:trHeight w:val="333"/>
        </w:trPr>
        <w:tc>
          <w:tcPr>
            <w:tcW w:w="1061" w:type="dxa"/>
            <w:tcBorders>
              <w:top w:val="nil"/>
              <w:bottom w:val="nil"/>
            </w:tcBorders>
            <w:shd w:val="clear" w:color="auto" w:fill="DDD9C3"/>
          </w:tcPr>
          <w:p w14:paraId="4414869A" w14:textId="77777777" w:rsidR="00E54A04" w:rsidRDefault="00E54A04">
            <w:pPr>
              <w:pStyle w:val="TableParagraph"/>
              <w:rPr>
                <w:rFonts w:ascii="Times New Roman"/>
                <w:sz w:val="14"/>
              </w:rPr>
            </w:pPr>
          </w:p>
        </w:tc>
        <w:tc>
          <w:tcPr>
            <w:tcW w:w="898" w:type="dxa"/>
            <w:tcBorders>
              <w:top w:val="nil"/>
              <w:bottom w:val="nil"/>
            </w:tcBorders>
          </w:tcPr>
          <w:p w14:paraId="627C97E3" w14:textId="77777777" w:rsidR="00E54A04" w:rsidRDefault="00E54A04">
            <w:pPr>
              <w:pStyle w:val="TableParagraph"/>
              <w:rPr>
                <w:rFonts w:ascii="Times New Roman"/>
                <w:sz w:val="14"/>
              </w:rPr>
            </w:pPr>
          </w:p>
        </w:tc>
        <w:tc>
          <w:tcPr>
            <w:tcW w:w="2404" w:type="dxa"/>
            <w:vMerge/>
            <w:tcBorders>
              <w:top w:val="nil"/>
            </w:tcBorders>
            <w:shd w:val="clear" w:color="auto" w:fill="D5E2BB"/>
          </w:tcPr>
          <w:p w14:paraId="60DBC66A" w14:textId="77777777" w:rsidR="00E54A04" w:rsidRDefault="00E54A04">
            <w:pPr>
              <w:rPr>
                <w:sz w:val="2"/>
                <w:szCs w:val="2"/>
              </w:rPr>
            </w:pPr>
          </w:p>
        </w:tc>
        <w:tc>
          <w:tcPr>
            <w:tcW w:w="1356" w:type="dxa"/>
            <w:tcBorders>
              <w:top w:val="nil"/>
              <w:bottom w:val="nil"/>
            </w:tcBorders>
            <w:shd w:val="clear" w:color="auto" w:fill="B6DDE8"/>
          </w:tcPr>
          <w:p w14:paraId="6A57C060" w14:textId="77777777" w:rsidR="00E54A04" w:rsidRDefault="00000000">
            <w:pPr>
              <w:pStyle w:val="TableParagraph"/>
              <w:spacing w:line="154" w:lineRule="exact"/>
              <w:ind w:left="105"/>
              <w:rPr>
                <w:b/>
                <w:sz w:val="14"/>
              </w:rPr>
            </w:pPr>
            <w:r>
              <w:rPr>
                <w:b/>
                <w:spacing w:val="-2"/>
                <w:sz w:val="14"/>
              </w:rPr>
              <w:t>soportes.</w:t>
            </w:r>
          </w:p>
        </w:tc>
        <w:tc>
          <w:tcPr>
            <w:tcW w:w="898" w:type="dxa"/>
            <w:tcBorders>
              <w:top w:val="nil"/>
              <w:bottom w:val="nil"/>
            </w:tcBorders>
          </w:tcPr>
          <w:p w14:paraId="437C03FB" w14:textId="77777777" w:rsidR="00E54A04" w:rsidRDefault="00E54A04">
            <w:pPr>
              <w:pStyle w:val="TableParagraph"/>
              <w:rPr>
                <w:rFonts w:ascii="Times New Roman"/>
                <w:sz w:val="14"/>
              </w:rPr>
            </w:pPr>
          </w:p>
        </w:tc>
        <w:tc>
          <w:tcPr>
            <w:tcW w:w="1354" w:type="dxa"/>
            <w:tcBorders>
              <w:top w:val="nil"/>
              <w:bottom w:val="nil"/>
            </w:tcBorders>
            <w:shd w:val="clear" w:color="auto" w:fill="FAD3B4"/>
          </w:tcPr>
          <w:p w14:paraId="07B19D9D" w14:textId="77777777" w:rsidR="00E54A04" w:rsidRDefault="00E54A04">
            <w:pPr>
              <w:pStyle w:val="TableParagraph"/>
              <w:rPr>
                <w:rFonts w:ascii="Times New Roman"/>
                <w:sz w:val="14"/>
              </w:rPr>
            </w:pPr>
          </w:p>
        </w:tc>
        <w:tc>
          <w:tcPr>
            <w:tcW w:w="2088" w:type="dxa"/>
            <w:vMerge/>
            <w:tcBorders>
              <w:top w:val="nil"/>
            </w:tcBorders>
            <w:shd w:val="clear" w:color="auto" w:fill="CCC0D9"/>
          </w:tcPr>
          <w:p w14:paraId="43F832F4" w14:textId="77777777" w:rsidR="00E54A04" w:rsidRDefault="00E54A04">
            <w:pPr>
              <w:rPr>
                <w:sz w:val="2"/>
                <w:szCs w:val="2"/>
              </w:rPr>
            </w:pPr>
          </w:p>
        </w:tc>
        <w:tc>
          <w:tcPr>
            <w:tcW w:w="955" w:type="dxa"/>
            <w:tcBorders>
              <w:top w:val="nil"/>
              <w:bottom w:val="nil"/>
            </w:tcBorders>
            <w:shd w:val="clear" w:color="auto" w:fill="E26C09"/>
          </w:tcPr>
          <w:p w14:paraId="23C786D8" w14:textId="77777777" w:rsidR="00E54A04" w:rsidRDefault="00E54A04">
            <w:pPr>
              <w:pStyle w:val="TableParagraph"/>
              <w:rPr>
                <w:rFonts w:ascii="Times New Roman"/>
                <w:sz w:val="14"/>
              </w:rPr>
            </w:pPr>
          </w:p>
        </w:tc>
      </w:tr>
      <w:tr w:rsidR="00E54A04" w14:paraId="0F865ED3" w14:textId="77777777" w:rsidTr="00161AA9">
        <w:trPr>
          <w:trHeight w:val="333"/>
        </w:trPr>
        <w:tc>
          <w:tcPr>
            <w:tcW w:w="1061" w:type="dxa"/>
            <w:tcBorders>
              <w:top w:val="nil"/>
              <w:bottom w:val="nil"/>
            </w:tcBorders>
            <w:shd w:val="clear" w:color="auto" w:fill="DDD9C3"/>
          </w:tcPr>
          <w:p w14:paraId="0EDCA85A" w14:textId="77777777" w:rsidR="00E54A04" w:rsidRDefault="00E54A04">
            <w:pPr>
              <w:pStyle w:val="TableParagraph"/>
              <w:rPr>
                <w:rFonts w:ascii="Times New Roman"/>
                <w:sz w:val="14"/>
              </w:rPr>
            </w:pPr>
          </w:p>
        </w:tc>
        <w:tc>
          <w:tcPr>
            <w:tcW w:w="898" w:type="dxa"/>
            <w:tcBorders>
              <w:top w:val="nil"/>
              <w:bottom w:val="nil"/>
            </w:tcBorders>
          </w:tcPr>
          <w:p w14:paraId="42333519" w14:textId="77777777" w:rsidR="00E54A04" w:rsidRDefault="00E54A04">
            <w:pPr>
              <w:pStyle w:val="TableParagraph"/>
              <w:rPr>
                <w:rFonts w:ascii="Times New Roman"/>
                <w:sz w:val="14"/>
              </w:rPr>
            </w:pPr>
          </w:p>
        </w:tc>
        <w:tc>
          <w:tcPr>
            <w:tcW w:w="2404" w:type="dxa"/>
            <w:vMerge/>
            <w:tcBorders>
              <w:top w:val="nil"/>
            </w:tcBorders>
            <w:shd w:val="clear" w:color="auto" w:fill="D5E2BB"/>
          </w:tcPr>
          <w:p w14:paraId="4188E6F5" w14:textId="77777777" w:rsidR="00E54A04" w:rsidRDefault="00E54A04">
            <w:pPr>
              <w:rPr>
                <w:sz w:val="2"/>
                <w:szCs w:val="2"/>
              </w:rPr>
            </w:pPr>
          </w:p>
        </w:tc>
        <w:tc>
          <w:tcPr>
            <w:tcW w:w="1356" w:type="dxa"/>
            <w:tcBorders>
              <w:top w:val="nil"/>
              <w:bottom w:val="nil"/>
            </w:tcBorders>
            <w:shd w:val="clear" w:color="auto" w:fill="B6DDE8"/>
          </w:tcPr>
          <w:p w14:paraId="3C112DE7" w14:textId="77777777" w:rsidR="00E54A04" w:rsidRDefault="00000000">
            <w:pPr>
              <w:pStyle w:val="TableParagraph"/>
              <w:spacing w:before="153" w:line="160" w:lineRule="exact"/>
              <w:ind w:left="105"/>
              <w:rPr>
                <w:b/>
                <w:sz w:val="14"/>
              </w:rPr>
            </w:pPr>
            <w:r>
              <w:rPr>
                <w:b/>
                <w:sz w:val="14"/>
              </w:rPr>
              <w:t>1.2</w:t>
            </w:r>
            <w:r>
              <w:rPr>
                <w:b/>
                <w:spacing w:val="1"/>
                <w:sz w:val="14"/>
              </w:rPr>
              <w:t xml:space="preserve"> </w:t>
            </w:r>
            <w:r>
              <w:rPr>
                <w:b/>
                <w:sz w:val="14"/>
              </w:rPr>
              <w:t>Seleccionar</w:t>
            </w:r>
            <w:r>
              <w:rPr>
                <w:b/>
                <w:spacing w:val="-1"/>
                <w:sz w:val="14"/>
              </w:rPr>
              <w:t xml:space="preserve"> </w:t>
            </w:r>
            <w:r>
              <w:rPr>
                <w:b/>
                <w:spacing w:val="-10"/>
                <w:sz w:val="14"/>
              </w:rPr>
              <w:t>,</w:t>
            </w:r>
          </w:p>
        </w:tc>
        <w:tc>
          <w:tcPr>
            <w:tcW w:w="898" w:type="dxa"/>
            <w:tcBorders>
              <w:top w:val="nil"/>
              <w:bottom w:val="nil"/>
            </w:tcBorders>
          </w:tcPr>
          <w:p w14:paraId="7A1ADC25" w14:textId="77777777" w:rsidR="00E54A04" w:rsidRDefault="00E54A04">
            <w:pPr>
              <w:pStyle w:val="TableParagraph"/>
              <w:rPr>
                <w:rFonts w:ascii="Times New Roman"/>
                <w:sz w:val="14"/>
              </w:rPr>
            </w:pPr>
          </w:p>
        </w:tc>
        <w:tc>
          <w:tcPr>
            <w:tcW w:w="1354" w:type="dxa"/>
            <w:tcBorders>
              <w:top w:val="nil"/>
              <w:bottom w:val="nil"/>
            </w:tcBorders>
            <w:shd w:val="clear" w:color="auto" w:fill="FAD3B4"/>
          </w:tcPr>
          <w:p w14:paraId="737C607D" w14:textId="77777777" w:rsidR="00E54A04" w:rsidRDefault="00E54A04">
            <w:pPr>
              <w:pStyle w:val="TableParagraph"/>
              <w:rPr>
                <w:rFonts w:ascii="Times New Roman"/>
                <w:sz w:val="14"/>
              </w:rPr>
            </w:pPr>
          </w:p>
        </w:tc>
        <w:tc>
          <w:tcPr>
            <w:tcW w:w="2088" w:type="dxa"/>
            <w:vMerge/>
            <w:tcBorders>
              <w:top w:val="nil"/>
            </w:tcBorders>
            <w:shd w:val="clear" w:color="auto" w:fill="CCC0D9"/>
          </w:tcPr>
          <w:p w14:paraId="058E8EBB" w14:textId="77777777" w:rsidR="00E54A04" w:rsidRDefault="00E54A04">
            <w:pPr>
              <w:rPr>
                <w:sz w:val="2"/>
                <w:szCs w:val="2"/>
              </w:rPr>
            </w:pPr>
          </w:p>
        </w:tc>
        <w:tc>
          <w:tcPr>
            <w:tcW w:w="955" w:type="dxa"/>
            <w:tcBorders>
              <w:top w:val="nil"/>
              <w:bottom w:val="nil"/>
            </w:tcBorders>
            <w:shd w:val="clear" w:color="auto" w:fill="E26C09"/>
          </w:tcPr>
          <w:p w14:paraId="49063E07" w14:textId="77777777" w:rsidR="00E54A04" w:rsidRDefault="00E54A04">
            <w:pPr>
              <w:pStyle w:val="TableParagraph"/>
              <w:rPr>
                <w:rFonts w:ascii="Times New Roman"/>
                <w:sz w:val="14"/>
              </w:rPr>
            </w:pPr>
          </w:p>
        </w:tc>
      </w:tr>
      <w:tr w:rsidR="00E54A04" w14:paraId="7C69DEA0" w14:textId="77777777" w:rsidTr="00161AA9">
        <w:trPr>
          <w:trHeight w:val="162"/>
        </w:trPr>
        <w:tc>
          <w:tcPr>
            <w:tcW w:w="1061" w:type="dxa"/>
            <w:tcBorders>
              <w:top w:val="nil"/>
              <w:bottom w:val="nil"/>
            </w:tcBorders>
            <w:shd w:val="clear" w:color="auto" w:fill="DDD9C3"/>
          </w:tcPr>
          <w:p w14:paraId="30F074AF" w14:textId="77777777" w:rsidR="00E54A04" w:rsidRDefault="00E54A04">
            <w:pPr>
              <w:pStyle w:val="TableParagraph"/>
              <w:rPr>
                <w:rFonts w:ascii="Times New Roman"/>
                <w:sz w:val="10"/>
              </w:rPr>
            </w:pPr>
          </w:p>
        </w:tc>
        <w:tc>
          <w:tcPr>
            <w:tcW w:w="898" w:type="dxa"/>
            <w:tcBorders>
              <w:top w:val="nil"/>
              <w:bottom w:val="nil"/>
            </w:tcBorders>
          </w:tcPr>
          <w:p w14:paraId="13B9219D" w14:textId="77777777" w:rsidR="00E54A04" w:rsidRDefault="00E54A04">
            <w:pPr>
              <w:pStyle w:val="TableParagraph"/>
              <w:rPr>
                <w:rFonts w:ascii="Times New Roman"/>
                <w:sz w:val="10"/>
              </w:rPr>
            </w:pPr>
          </w:p>
        </w:tc>
        <w:tc>
          <w:tcPr>
            <w:tcW w:w="2404" w:type="dxa"/>
            <w:vMerge/>
            <w:tcBorders>
              <w:top w:val="nil"/>
            </w:tcBorders>
            <w:shd w:val="clear" w:color="auto" w:fill="D5E2BB"/>
          </w:tcPr>
          <w:p w14:paraId="404B34D0" w14:textId="77777777" w:rsidR="00E54A04" w:rsidRDefault="00E54A04">
            <w:pPr>
              <w:rPr>
                <w:sz w:val="2"/>
                <w:szCs w:val="2"/>
              </w:rPr>
            </w:pPr>
          </w:p>
        </w:tc>
        <w:tc>
          <w:tcPr>
            <w:tcW w:w="1356" w:type="dxa"/>
            <w:tcBorders>
              <w:top w:val="nil"/>
              <w:bottom w:val="nil"/>
            </w:tcBorders>
            <w:shd w:val="clear" w:color="auto" w:fill="B6DDE8"/>
          </w:tcPr>
          <w:p w14:paraId="2035F2EB" w14:textId="77777777" w:rsidR="00E54A04" w:rsidRDefault="00000000">
            <w:pPr>
              <w:pStyle w:val="TableParagraph"/>
              <w:tabs>
                <w:tab w:val="left" w:pos="988"/>
              </w:tabs>
              <w:spacing w:line="143" w:lineRule="exact"/>
              <w:ind w:left="105"/>
              <w:rPr>
                <w:b/>
                <w:sz w:val="14"/>
              </w:rPr>
            </w:pPr>
            <w:r>
              <w:rPr>
                <w:b/>
                <w:spacing w:val="-2"/>
                <w:sz w:val="14"/>
              </w:rPr>
              <w:t>organizar</w:t>
            </w:r>
            <w:r>
              <w:rPr>
                <w:b/>
                <w:sz w:val="14"/>
              </w:rPr>
              <w:tab/>
            </w:r>
            <w:r>
              <w:rPr>
                <w:b/>
                <w:spacing w:val="-10"/>
                <w:sz w:val="14"/>
              </w:rPr>
              <w:t>y</w:t>
            </w:r>
          </w:p>
        </w:tc>
        <w:tc>
          <w:tcPr>
            <w:tcW w:w="898" w:type="dxa"/>
            <w:tcBorders>
              <w:top w:val="nil"/>
              <w:bottom w:val="nil"/>
            </w:tcBorders>
          </w:tcPr>
          <w:p w14:paraId="50B4F5AA" w14:textId="77777777" w:rsidR="00E54A04" w:rsidRDefault="00E54A04">
            <w:pPr>
              <w:pStyle w:val="TableParagraph"/>
              <w:rPr>
                <w:rFonts w:ascii="Times New Roman"/>
                <w:sz w:val="10"/>
              </w:rPr>
            </w:pPr>
          </w:p>
        </w:tc>
        <w:tc>
          <w:tcPr>
            <w:tcW w:w="1354" w:type="dxa"/>
            <w:tcBorders>
              <w:top w:val="nil"/>
              <w:bottom w:val="nil"/>
            </w:tcBorders>
            <w:shd w:val="clear" w:color="auto" w:fill="FAD3B4"/>
          </w:tcPr>
          <w:p w14:paraId="494161DC" w14:textId="77777777" w:rsidR="00E54A04" w:rsidRDefault="00E54A04">
            <w:pPr>
              <w:pStyle w:val="TableParagraph"/>
              <w:rPr>
                <w:rFonts w:ascii="Times New Roman"/>
                <w:sz w:val="10"/>
              </w:rPr>
            </w:pPr>
          </w:p>
        </w:tc>
        <w:tc>
          <w:tcPr>
            <w:tcW w:w="2088" w:type="dxa"/>
            <w:vMerge/>
            <w:tcBorders>
              <w:top w:val="nil"/>
            </w:tcBorders>
            <w:shd w:val="clear" w:color="auto" w:fill="CCC0D9"/>
          </w:tcPr>
          <w:p w14:paraId="6C540C5C" w14:textId="77777777" w:rsidR="00E54A04" w:rsidRDefault="00E54A04">
            <w:pPr>
              <w:rPr>
                <w:sz w:val="2"/>
                <w:szCs w:val="2"/>
              </w:rPr>
            </w:pPr>
          </w:p>
        </w:tc>
        <w:tc>
          <w:tcPr>
            <w:tcW w:w="955" w:type="dxa"/>
            <w:tcBorders>
              <w:top w:val="nil"/>
              <w:bottom w:val="nil"/>
            </w:tcBorders>
            <w:shd w:val="clear" w:color="auto" w:fill="E26C09"/>
          </w:tcPr>
          <w:p w14:paraId="6F6B24A6" w14:textId="77777777" w:rsidR="00E54A04" w:rsidRDefault="00E54A04">
            <w:pPr>
              <w:pStyle w:val="TableParagraph"/>
              <w:rPr>
                <w:rFonts w:ascii="Times New Roman"/>
                <w:sz w:val="10"/>
              </w:rPr>
            </w:pPr>
          </w:p>
        </w:tc>
      </w:tr>
      <w:tr w:rsidR="00E54A04" w14:paraId="3D143E2A" w14:textId="77777777" w:rsidTr="00161AA9">
        <w:trPr>
          <w:trHeight w:val="160"/>
        </w:trPr>
        <w:tc>
          <w:tcPr>
            <w:tcW w:w="1061" w:type="dxa"/>
            <w:tcBorders>
              <w:top w:val="nil"/>
              <w:bottom w:val="nil"/>
            </w:tcBorders>
            <w:shd w:val="clear" w:color="auto" w:fill="DDD9C3"/>
          </w:tcPr>
          <w:p w14:paraId="048E96BE" w14:textId="77777777" w:rsidR="00E54A04" w:rsidRDefault="00E54A04">
            <w:pPr>
              <w:pStyle w:val="TableParagraph"/>
              <w:rPr>
                <w:rFonts w:ascii="Times New Roman"/>
                <w:sz w:val="10"/>
              </w:rPr>
            </w:pPr>
          </w:p>
        </w:tc>
        <w:tc>
          <w:tcPr>
            <w:tcW w:w="898" w:type="dxa"/>
            <w:tcBorders>
              <w:top w:val="nil"/>
              <w:bottom w:val="nil"/>
            </w:tcBorders>
          </w:tcPr>
          <w:p w14:paraId="6D3998D0" w14:textId="77777777" w:rsidR="00E54A04" w:rsidRDefault="00E54A04">
            <w:pPr>
              <w:pStyle w:val="TableParagraph"/>
              <w:rPr>
                <w:rFonts w:ascii="Times New Roman"/>
                <w:sz w:val="10"/>
              </w:rPr>
            </w:pPr>
          </w:p>
        </w:tc>
        <w:tc>
          <w:tcPr>
            <w:tcW w:w="2404" w:type="dxa"/>
            <w:vMerge/>
            <w:tcBorders>
              <w:top w:val="nil"/>
            </w:tcBorders>
            <w:shd w:val="clear" w:color="auto" w:fill="D5E2BB"/>
          </w:tcPr>
          <w:p w14:paraId="55A860B1" w14:textId="77777777" w:rsidR="00E54A04" w:rsidRDefault="00E54A04">
            <w:pPr>
              <w:rPr>
                <w:sz w:val="2"/>
                <w:szCs w:val="2"/>
              </w:rPr>
            </w:pPr>
          </w:p>
        </w:tc>
        <w:tc>
          <w:tcPr>
            <w:tcW w:w="1356" w:type="dxa"/>
            <w:tcBorders>
              <w:top w:val="nil"/>
              <w:bottom w:val="nil"/>
            </w:tcBorders>
            <w:shd w:val="clear" w:color="auto" w:fill="B6DDE8"/>
          </w:tcPr>
          <w:p w14:paraId="37924D54" w14:textId="77777777" w:rsidR="00E54A04" w:rsidRDefault="00000000">
            <w:pPr>
              <w:pStyle w:val="TableParagraph"/>
              <w:spacing w:line="140" w:lineRule="exact"/>
              <w:ind w:left="105"/>
              <w:rPr>
                <w:b/>
                <w:sz w:val="14"/>
              </w:rPr>
            </w:pPr>
            <w:r>
              <w:rPr>
                <w:b/>
                <w:sz w:val="14"/>
              </w:rPr>
              <w:t>aplicar</w:t>
            </w:r>
            <w:r>
              <w:rPr>
                <w:b/>
                <w:spacing w:val="-4"/>
                <w:sz w:val="14"/>
              </w:rPr>
              <w:t xml:space="preserve"> </w:t>
            </w:r>
            <w:r>
              <w:rPr>
                <w:b/>
                <w:sz w:val="14"/>
              </w:rPr>
              <w:t>de</w:t>
            </w:r>
            <w:r>
              <w:rPr>
                <w:b/>
                <w:spacing w:val="-2"/>
                <w:sz w:val="14"/>
              </w:rPr>
              <w:t xml:space="preserve"> forma</w:t>
            </w:r>
          </w:p>
        </w:tc>
        <w:tc>
          <w:tcPr>
            <w:tcW w:w="898" w:type="dxa"/>
            <w:tcBorders>
              <w:top w:val="nil"/>
              <w:bottom w:val="nil"/>
            </w:tcBorders>
          </w:tcPr>
          <w:p w14:paraId="02AD5FFE" w14:textId="77777777" w:rsidR="00E54A04" w:rsidRDefault="00E54A04">
            <w:pPr>
              <w:pStyle w:val="TableParagraph"/>
              <w:rPr>
                <w:rFonts w:ascii="Times New Roman"/>
                <w:sz w:val="10"/>
              </w:rPr>
            </w:pPr>
          </w:p>
        </w:tc>
        <w:tc>
          <w:tcPr>
            <w:tcW w:w="1354" w:type="dxa"/>
            <w:tcBorders>
              <w:top w:val="nil"/>
              <w:bottom w:val="nil"/>
            </w:tcBorders>
            <w:shd w:val="clear" w:color="auto" w:fill="FAD3B4"/>
          </w:tcPr>
          <w:p w14:paraId="504849E5" w14:textId="77777777" w:rsidR="00E54A04" w:rsidRDefault="00E54A04">
            <w:pPr>
              <w:pStyle w:val="TableParagraph"/>
              <w:rPr>
                <w:rFonts w:ascii="Times New Roman"/>
                <w:sz w:val="10"/>
              </w:rPr>
            </w:pPr>
          </w:p>
        </w:tc>
        <w:tc>
          <w:tcPr>
            <w:tcW w:w="2088" w:type="dxa"/>
            <w:vMerge/>
            <w:tcBorders>
              <w:top w:val="nil"/>
            </w:tcBorders>
            <w:shd w:val="clear" w:color="auto" w:fill="CCC0D9"/>
          </w:tcPr>
          <w:p w14:paraId="0047BFFF" w14:textId="77777777" w:rsidR="00E54A04" w:rsidRDefault="00E54A04">
            <w:pPr>
              <w:rPr>
                <w:sz w:val="2"/>
                <w:szCs w:val="2"/>
              </w:rPr>
            </w:pPr>
          </w:p>
        </w:tc>
        <w:tc>
          <w:tcPr>
            <w:tcW w:w="955" w:type="dxa"/>
            <w:tcBorders>
              <w:top w:val="nil"/>
              <w:bottom w:val="nil"/>
            </w:tcBorders>
            <w:shd w:val="clear" w:color="auto" w:fill="E26C09"/>
          </w:tcPr>
          <w:p w14:paraId="5B9D5009" w14:textId="77777777" w:rsidR="00E54A04" w:rsidRDefault="00E54A04">
            <w:pPr>
              <w:pStyle w:val="TableParagraph"/>
              <w:rPr>
                <w:rFonts w:ascii="Times New Roman"/>
                <w:sz w:val="10"/>
              </w:rPr>
            </w:pPr>
          </w:p>
        </w:tc>
      </w:tr>
      <w:tr w:rsidR="00E54A04" w14:paraId="1A768160" w14:textId="77777777" w:rsidTr="00161AA9">
        <w:trPr>
          <w:trHeight w:val="160"/>
        </w:trPr>
        <w:tc>
          <w:tcPr>
            <w:tcW w:w="1061" w:type="dxa"/>
            <w:tcBorders>
              <w:top w:val="nil"/>
              <w:bottom w:val="nil"/>
            </w:tcBorders>
            <w:shd w:val="clear" w:color="auto" w:fill="DDD9C3"/>
          </w:tcPr>
          <w:p w14:paraId="4CA1B1C4" w14:textId="77777777" w:rsidR="00E54A04" w:rsidRDefault="00E54A04">
            <w:pPr>
              <w:pStyle w:val="TableParagraph"/>
              <w:rPr>
                <w:rFonts w:ascii="Times New Roman"/>
                <w:sz w:val="10"/>
              </w:rPr>
            </w:pPr>
          </w:p>
        </w:tc>
        <w:tc>
          <w:tcPr>
            <w:tcW w:w="898" w:type="dxa"/>
            <w:tcBorders>
              <w:top w:val="nil"/>
              <w:bottom w:val="nil"/>
            </w:tcBorders>
          </w:tcPr>
          <w:p w14:paraId="722D843E" w14:textId="77777777" w:rsidR="00E54A04" w:rsidRDefault="00E54A04">
            <w:pPr>
              <w:pStyle w:val="TableParagraph"/>
              <w:rPr>
                <w:rFonts w:ascii="Times New Roman"/>
                <w:sz w:val="10"/>
              </w:rPr>
            </w:pPr>
          </w:p>
        </w:tc>
        <w:tc>
          <w:tcPr>
            <w:tcW w:w="2404" w:type="dxa"/>
            <w:vMerge/>
            <w:tcBorders>
              <w:top w:val="nil"/>
            </w:tcBorders>
            <w:shd w:val="clear" w:color="auto" w:fill="D5E2BB"/>
          </w:tcPr>
          <w:p w14:paraId="573728C5" w14:textId="77777777" w:rsidR="00E54A04" w:rsidRDefault="00E54A04">
            <w:pPr>
              <w:rPr>
                <w:sz w:val="2"/>
                <w:szCs w:val="2"/>
              </w:rPr>
            </w:pPr>
          </w:p>
        </w:tc>
        <w:tc>
          <w:tcPr>
            <w:tcW w:w="1356" w:type="dxa"/>
            <w:tcBorders>
              <w:top w:val="nil"/>
              <w:bottom w:val="nil"/>
            </w:tcBorders>
            <w:shd w:val="clear" w:color="auto" w:fill="B6DDE8"/>
          </w:tcPr>
          <w:p w14:paraId="7A23FD48" w14:textId="77777777" w:rsidR="00E54A04" w:rsidRDefault="00000000">
            <w:pPr>
              <w:pStyle w:val="TableParagraph"/>
              <w:tabs>
                <w:tab w:val="left" w:pos="893"/>
              </w:tabs>
              <w:spacing w:line="140" w:lineRule="exact"/>
              <w:ind w:left="105"/>
              <w:rPr>
                <w:b/>
                <w:sz w:val="14"/>
              </w:rPr>
            </w:pPr>
            <w:r>
              <w:rPr>
                <w:b/>
                <w:spacing w:val="-2"/>
                <w:sz w:val="14"/>
              </w:rPr>
              <w:t>guiada,</w:t>
            </w:r>
            <w:r>
              <w:rPr>
                <w:b/>
                <w:sz w:val="14"/>
              </w:rPr>
              <w:tab/>
            </w:r>
            <w:r>
              <w:rPr>
                <w:b/>
                <w:spacing w:val="-5"/>
                <w:sz w:val="14"/>
              </w:rPr>
              <w:t>las</w:t>
            </w:r>
          </w:p>
        </w:tc>
        <w:tc>
          <w:tcPr>
            <w:tcW w:w="898" w:type="dxa"/>
            <w:tcBorders>
              <w:top w:val="nil"/>
              <w:bottom w:val="nil"/>
            </w:tcBorders>
          </w:tcPr>
          <w:p w14:paraId="51B8ACB0" w14:textId="77777777" w:rsidR="00E54A04" w:rsidRDefault="00E54A04">
            <w:pPr>
              <w:pStyle w:val="TableParagraph"/>
              <w:rPr>
                <w:rFonts w:ascii="Times New Roman"/>
                <w:sz w:val="10"/>
              </w:rPr>
            </w:pPr>
          </w:p>
        </w:tc>
        <w:tc>
          <w:tcPr>
            <w:tcW w:w="1354" w:type="dxa"/>
            <w:tcBorders>
              <w:top w:val="nil"/>
              <w:bottom w:val="nil"/>
            </w:tcBorders>
            <w:shd w:val="clear" w:color="auto" w:fill="FAD3B4"/>
          </w:tcPr>
          <w:p w14:paraId="34C5CDC1" w14:textId="77777777" w:rsidR="00E54A04" w:rsidRDefault="00E54A04">
            <w:pPr>
              <w:pStyle w:val="TableParagraph"/>
              <w:rPr>
                <w:rFonts w:ascii="Times New Roman"/>
                <w:sz w:val="10"/>
              </w:rPr>
            </w:pPr>
          </w:p>
        </w:tc>
        <w:tc>
          <w:tcPr>
            <w:tcW w:w="2088" w:type="dxa"/>
            <w:vMerge/>
            <w:tcBorders>
              <w:top w:val="nil"/>
            </w:tcBorders>
            <w:shd w:val="clear" w:color="auto" w:fill="CCC0D9"/>
          </w:tcPr>
          <w:p w14:paraId="23733B95" w14:textId="77777777" w:rsidR="00E54A04" w:rsidRDefault="00E54A04">
            <w:pPr>
              <w:rPr>
                <w:sz w:val="2"/>
                <w:szCs w:val="2"/>
              </w:rPr>
            </w:pPr>
          </w:p>
        </w:tc>
        <w:tc>
          <w:tcPr>
            <w:tcW w:w="955" w:type="dxa"/>
            <w:tcBorders>
              <w:top w:val="nil"/>
              <w:bottom w:val="nil"/>
            </w:tcBorders>
            <w:shd w:val="clear" w:color="auto" w:fill="E26C09"/>
          </w:tcPr>
          <w:p w14:paraId="16C18E23" w14:textId="77777777" w:rsidR="00E54A04" w:rsidRDefault="00E54A04">
            <w:pPr>
              <w:pStyle w:val="TableParagraph"/>
              <w:rPr>
                <w:rFonts w:ascii="Times New Roman"/>
                <w:sz w:val="10"/>
              </w:rPr>
            </w:pPr>
          </w:p>
        </w:tc>
      </w:tr>
      <w:tr w:rsidR="00E54A04" w14:paraId="6BFB803E" w14:textId="77777777" w:rsidTr="00161AA9">
        <w:trPr>
          <w:trHeight w:val="162"/>
        </w:trPr>
        <w:tc>
          <w:tcPr>
            <w:tcW w:w="1061" w:type="dxa"/>
            <w:tcBorders>
              <w:top w:val="nil"/>
              <w:bottom w:val="nil"/>
            </w:tcBorders>
            <w:shd w:val="clear" w:color="auto" w:fill="DDD9C3"/>
          </w:tcPr>
          <w:p w14:paraId="4F4DFD3E" w14:textId="77777777" w:rsidR="00E54A04" w:rsidRDefault="00E54A04">
            <w:pPr>
              <w:pStyle w:val="TableParagraph"/>
              <w:rPr>
                <w:rFonts w:ascii="Times New Roman"/>
                <w:sz w:val="10"/>
              </w:rPr>
            </w:pPr>
          </w:p>
        </w:tc>
        <w:tc>
          <w:tcPr>
            <w:tcW w:w="898" w:type="dxa"/>
            <w:tcBorders>
              <w:top w:val="nil"/>
              <w:bottom w:val="nil"/>
            </w:tcBorders>
          </w:tcPr>
          <w:p w14:paraId="7DF9044B" w14:textId="77777777" w:rsidR="00E54A04" w:rsidRDefault="00E54A04">
            <w:pPr>
              <w:pStyle w:val="TableParagraph"/>
              <w:rPr>
                <w:rFonts w:ascii="Times New Roman"/>
                <w:sz w:val="10"/>
              </w:rPr>
            </w:pPr>
          </w:p>
        </w:tc>
        <w:tc>
          <w:tcPr>
            <w:tcW w:w="2404" w:type="dxa"/>
            <w:vMerge/>
            <w:tcBorders>
              <w:top w:val="nil"/>
            </w:tcBorders>
            <w:shd w:val="clear" w:color="auto" w:fill="D5E2BB"/>
          </w:tcPr>
          <w:p w14:paraId="5526AA1B" w14:textId="77777777" w:rsidR="00E54A04" w:rsidRDefault="00E54A04">
            <w:pPr>
              <w:rPr>
                <w:sz w:val="2"/>
                <w:szCs w:val="2"/>
              </w:rPr>
            </w:pPr>
          </w:p>
        </w:tc>
        <w:tc>
          <w:tcPr>
            <w:tcW w:w="1356" w:type="dxa"/>
            <w:tcBorders>
              <w:top w:val="nil"/>
              <w:bottom w:val="nil"/>
            </w:tcBorders>
            <w:shd w:val="clear" w:color="auto" w:fill="B6DDE8"/>
          </w:tcPr>
          <w:p w14:paraId="4758A733" w14:textId="77777777" w:rsidR="00E54A04" w:rsidRDefault="00000000">
            <w:pPr>
              <w:pStyle w:val="TableParagraph"/>
              <w:tabs>
                <w:tab w:val="left" w:pos="988"/>
              </w:tabs>
              <w:spacing w:line="143" w:lineRule="exact"/>
              <w:ind w:left="105"/>
              <w:rPr>
                <w:b/>
                <w:sz w:val="14"/>
              </w:rPr>
            </w:pPr>
            <w:r>
              <w:rPr>
                <w:b/>
                <w:spacing w:val="-2"/>
                <w:sz w:val="14"/>
              </w:rPr>
              <w:t>estrategias</w:t>
            </w:r>
            <w:r>
              <w:rPr>
                <w:b/>
                <w:sz w:val="14"/>
              </w:rPr>
              <w:tab/>
            </w:r>
            <w:r>
              <w:rPr>
                <w:b/>
                <w:spacing w:val="-10"/>
                <w:sz w:val="14"/>
              </w:rPr>
              <w:t>y</w:t>
            </w:r>
          </w:p>
        </w:tc>
        <w:tc>
          <w:tcPr>
            <w:tcW w:w="898" w:type="dxa"/>
            <w:tcBorders>
              <w:top w:val="nil"/>
              <w:bottom w:val="nil"/>
            </w:tcBorders>
          </w:tcPr>
          <w:p w14:paraId="2F131DC1" w14:textId="77777777" w:rsidR="00E54A04" w:rsidRDefault="00E54A04">
            <w:pPr>
              <w:pStyle w:val="TableParagraph"/>
              <w:rPr>
                <w:rFonts w:ascii="Times New Roman"/>
                <w:sz w:val="10"/>
              </w:rPr>
            </w:pPr>
          </w:p>
        </w:tc>
        <w:tc>
          <w:tcPr>
            <w:tcW w:w="1354" w:type="dxa"/>
            <w:tcBorders>
              <w:top w:val="nil"/>
              <w:bottom w:val="nil"/>
            </w:tcBorders>
            <w:shd w:val="clear" w:color="auto" w:fill="FAD3B4"/>
          </w:tcPr>
          <w:p w14:paraId="0B6940DF" w14:textId="77777777" w:rsidR="00E54A04" w:rsidRDefault="00E54A04">
            <w:pPr>
              <w:pStyle w:val="TableParagraph"/>
              <w:rPr>
                <w:rFonts w:ascii="Times New Roman"/>
                <w:sz w:val="10"/>
              </w:rPr>
            </w:pPr>
          </w:p>
        </w:tc>
        <w:tc>
          <w:tcPr>
            <w:tcW w:w="2088" w:type="dxa"/>
            <w:vMerge/>
            <w:tcBorders>
              <w:top w:val="nil"/>
            </w:tcBorders>
            <w:shd w:val="clear" w:color="auto" w:fill="CCC0D9"/>
          </w:tcPr>
          <w:p w14:paraId="5FEA50A0" w14:textId="77777777" w:rsidR="00E54A04" w:rsidRDefault="00E54A04">
            <w:pPr>
              <w:rPr>
                <w:sz w:val="2"/>
                <w:szCs w:val="2"/>
              </w:rPr>
            </w:pPr>
          </w:p>
        </w:tc>
        <w:tc>
          <w:tcPr>
            <w:tcW w:w="955" w:type="dxa"/>
            <w:tcBorders>
              <w:top w:val="nil"/>
              <w:bottom w:val="nil"/>
            </w:tcBorders>
            <w:shd w:val="clear" w:color="auto" w:fill="E26C09"/>
          </w:tcPr>
          <w:p w14:paraId="3B23EB02" w14:textId="77777777" w:rsidR="00E54A04" w:rsidRDefault="00E54A04">
            <w:pPr>
              <w:pStyle w:val="TableParagraph"/>
              <w:rPr>
                <w:rFonts w:ascii="Times New Roman"/>
                <w:sz w:val="10"/>
              </w:rPr>
            </w:pPr>
          </w:p>
        </w:tc>
      </w:tr>
      <w:tr w:rsidR="00E54A04" w14:paraId="51F27304" w14:textId="77777777" w:rsidTr="00161AA9">
        <w:trPr>
          <w:trHeight w:val="160"/>
        </w:trPr>
        <w:tc>
          <w:tcPr>
            <w:tcW w:w="1061" w:type="dxa"/>
            <w:tcBorders>
              <w:top w:val="nil"/>
              <w:bottom w:val="nil"/>
            </w:tcBorders>
            <w:shd w:val="clear" w:color="auto" w:fill="DDD9C3"/>
          </w:tcPr>
          <w:p w14:paraId="2A73C688" w14:textId="77777777" w:rsidR="00E54A04" w:rsidRDefault="00E54A04">
            <w:pPr>
              <w:pStyle w:val="TableParagraph"/>
              <w:rPr>
                <w:rFonts w:ascii="Times New Roman"/>
                <w:sz w:val="10"/>
              </w:rPr>
            </w:pPr>
          </w:p>
        </w:tc>
        <w:tc>
          <w:tcPr>
            <w:tcW w:w="898" w:type="dxa"/>
            <w:tcBorders>
              <w:top w:val="nil"/>
              <w:bottom w:val="nil"/>
            </w:tcBorders>
          </w:tcPr>
          <w:p w14:paraId="36941A8F" w14:textId="77777777" w:rsidR="00E54A04" w:rsidRDefault="00E54A04">
            <w:pPr>
              <w:pStyle w:val="TableParagraph"/>
              <w:rPr>
                <w:rFonts w:ascii="Times New Roman"/>
                <w:sz w:val="10"/>
              </w:rPr>
            </w:pPr>
          </w:p>
        </w:tc>
        <w:tc>
          <w:tcPr>
            <w:tcW w:w="2404" w:type="dxa"/>
            <w:vMerge/>
            <w:tcBorders>
              <w:top w:val="nil"/>
            </w:tcBorders>
            <w:shd w:val="clear" w:color="auto" w:fill="D5E2BB"/>
          </w:tcPr>
          <w:p w14:paraId="6ACBC0E7" w14:textId="77777777" w:rsidR="00E54A04" w:rsidRDefault="00E54A04">
            <w:pPr>
              <w:rPr>
                <w:sz w:val="2"/>
                <w:szCs w:val="2"/>
              </w:rPr>
            </w:pPr>
          </w:p>
        </w:tc>
        <w:tc>
          <w:tcPr>
            <w:tcW w:w="1356" w:type="dxa"/>
            <w:tcBorders>
              <w:top w:val="nil"/>
              <w:bottom w:val="nil"/>
            </w:tcBorders>
            <w:shd w:val="clear" w:color="auto" w:fill="B6DDE8"/>
          </w:tcPr>
          <w:p w14:paraId="25B45FC5" w14:textId="77777777" w:rsidR="00E54A04" w:rsidRDefault="00000000">
            <w:pPr>
              <w:pStyle w:val="TableParagraph"/>
              <w:spacing w:line="140" w:lineRule="exact"/>
              <w:ind w:left="105"/>
              <w:rPr>
                <w:b/>
                <w:sz w:val="14"/>
              </w:rPr>
            </w:pPr>
            <w:r>
              <w:rPr>
                <w:b/>
                <w:spacing w:val="-2"/>
                <w:sz w:val="14"/>
              </w:rPr>
              <w:t>conocimientos</w:t>
            </w:r>
          </w:p>
        </w:tc>
        <w:tc>
          <w:tcPr>
            <w:tcW w:w="898" w:type="dxa"/>
            <w:tcBorders>
              <w:top w:val="nil"/>
              <w:bottom w:val="nil"/>
            </w:tcBorders>
          </w:tcPr>
          <w:p w14:paraId="13CADA2B" w14:textId="77777777" w:rsidR="00E54A04" w:rsidRDefault="00E54A04">
            <w:pPr>
              <w:pStyle w:val="TableParagraph"/>
              <w:rPr>
                <w:rFonts w:ascii="Times New Roman"/>
                <w:sz w:val="10"/>
              </w:rPr>
            </w:pPr>
          </w:p>
        </w:tc>
        <w:tc>
          <w:tcPr>
            <w:tcW w:w="1354" w:type="dxa"/>
            <w:tcBorders>
              <w:top w:val="nil"/>
              <w:bottom w:val="nil"/>
            </w:tcBorders>
            <w:shd w:val="clear" w:color="auto" w:fill="FAD3B4"/>
          </w:tcPr>
          <w:p w14:paraId="68204FAD" w14:textId="77777777" w:rsidR="00E54A04" w:rsidRDefault="00E54A04">
            <w:pPr>
              <w:pStyle w:val="TableParagraph"/>
              <w:rPr>
                <w:rFonts w:ascii="Times New Roman"/>
                <w:sz w:val="10"/>
              </w:rPr>
            </w:pPr>
          </w:p>
        </w:tc>
        <w:tc>
          <w:tcPr>
            <w:tcW w:w="2088" w:type="dxa"/>
            <w:vMerge/>
            <w:tcBorders>
              <w:top w:val="nil"/>
            </w:tcBorders>
            <w:shd w:val="clear" w:color="auto" w:fill="CCC0D9"/>
          </w:tcPr>
          <w:p w14:paraId="3A9D988F" w14:textId="77777777" w:rsidR="00E54A04" w:rsidRDefault="00E54A04">
            <w:pPr>
              <w:rPr>
                <w:sz w:val="2"/>
                <w:szCs w:val="2"/>
              </w:rPr>
            </w:pPr>
          </w:p>
        </w:tc>
        <w:tc>
          <w:tcPr>
            <w:tcW w:w="955" w:type="dxa"/>
            <w:tcBorders>
              <w:top w:val="nil"/>
              <w:bottom w:val="nil"/>
            </w:tcBorders>
            <w:shd w:val="clear" w:color="auto" w:fill="E26C09"/>
          </w:tcPr>
          <w:p w14:paraId="4AF27154" w14:textId="77777777" w:rsidR="00E54A04" w:rsidRDefault="00E54A04">
            <w:pPr>
              <w:pStyle w:val="TableParagraph"/>
              <w:rPr>
                <w:rFonts w:ascii="Times New Roman"/>
                <w:sz w:val="10"/>
              </w:rPr>
            </w:pPr>
          </w:p>
        </w:tc>
      </w:tr>
      <w:tr w:rsidR="00E54A04" w14:paraId="01A61840" w14:textId="77777777" w:rsidTr="00161AA9">
        <w:trPr>
          <w:trHeight w:val="160"/>
        </w:trPr>
        <w:tc>
          <w:tcPr>
            <w:tcW w:w="1061" w:type="dxa"/>
            <w:tcBorders>
              <w:top w:val="nil"/>
              <w:bottom w:val="nil"/>
            </w:tcBorders>
            <w:shd w:val="clear" w:color="auto" w:fill="DDD9C3"/>
          </w:tcPr>
          <w:p w14:paraId="5D332F93" w14:textId="77777777" w:rsidR="00E54A04" w:rsidRDefault="00E54A04">
            <w:pPr>
              <w:pStyle w:val="TableParagraph"/>
              <w:rPr>
                <w:rFonts w:ascii="Times New Roman"/>
                <w:sz w:val="10"/>
              </w:rPr>
            </w:pPr>
          </w:p>
        </w:tc>
        <w:tc>
          <w:tcPr>
            <w:tcW w:w="898" w:type="dxa"/>
            <w:tcBorders>
              <w:top w:val="nil"/>
              <w:bottom w:val="nil"/>
            </w:tcBorders>
          </w:tcPr>
          <w:p w14:paraId="0FB5136A" w14:textId="77777777" w:rsidR="00E54A04" w:rsidRDefault="00E54A04">
            <w:pPr>
              <w:pStyle w:val="TableParagraph"/>
              <w:rPr>
                <w:rFonts w:ascii="Times New Roman"/>
                <w:sz w:val="10"/>
              </w:rPr>
            </w:pPr>
          </w:p>
        </w:tc>
        <w:tc>
          <w:tcPr>
            <w:tcW w:w="2404" w:type="dxa"/>
            <w:vMerge/>
            <w:tcBorders>
              <w:top w:val="nil"/>
            </w:tcBorders>
            <w:shd w:val="clear" w:color="auto" w:fill="D5E2BB"/>
          </w:tcPr>
          <w:p w14:paraId="30B68A66" w14:textId="77777777" w:rsidR="00E54A04" w:rsidRDefault="00E54A04">
            <w:pPr>
              <w:rPr>
                <w:sz w:val="2"/>
                <w:szCs w:val="2"/>
              </w:rPr>
            </w:pPr>
          </w:p>
        </w:tc>
        <w:tc>
          <w:tcPr>
            <w:tcW w:w="1356" w:type="dxa"/>
            <w:tcBorders>
              <w:top w:val="nil"/>
              <w:bottom w:val="nil"/>
            </w:tcBorders>
            <w:shd w:val="clear" w:color="auto" w:fill="B6DDE8"/>
          </w:tcPr>
          <w:p w14:paraId="65E82A11" w14:textId="77777777" w:rsidR="00E54A04" w:rsidRDefault="00000000">
            <w:pPr>
              <w:pStyle w:val="TableParagraph"/>
              <w:spacing w:line="140" w:lineRule="exact"/>
              <w:ind w:left="105"/>
              <w:rPr>
                <w:b/>
                <w:sz w:val="14"/>
              </w:rPr>
            </w:pPr>
            <w:r>
              <w:rPr>
                <w:b/>
                <w:sz w:val="14"/>
              </w:rPr>
              <w:t>más</w:t>
            </w:r>
            <w:r>
              <w:rPr>
                <w:b/>
                <w:spacing w:val="52"/>
                <w:sz w:val="14"/>
              </w:rPr>
              <w:t xml:space="preserve"> </w:t>
            </w:r>
            <w:r>
              <w:rPr>
                <w:b/>
                <w:spacing w:val="-2"/>
                <w:sz w:val="14"/>
              </w:rPr>
              <w:t>adecuados</w:t>
            </w:r>
          </w:p>
        </w:tc>
        <w:tc>
          <w:tcPr>
            <w:tcW w:w="898" w:type="dxa"/>
            <w:tcBorders>
              <w:top w:val="nil"/>
              <w:bottom w:val="nil"/>
            </w:tcBorders>
          </w:tcPr>
          <w:p w14:paraId="16A2C52A" w14:textId="77777777" w:rsidR="00E54A04" w:rsidRDefault="00E54A04">
            <w:pPr>
              <w:pStyle w:val="TableParagraph"/>
              <w:rPr>
                <w:rFonts w:ascii="Times New Roman"/>
                <w:sz w:val="10"/>
              </w:rPr>
            </w:pPr>
          </w:p>
        </w:tc>
        <w:tc>
          <w:tcPr>
            <w:tcW w:w="1354" w:type="dxa"/>
            <w:tcBorders>
              <w:top w:val="nil"/>
              <w:bottom w:val="nil"/>
            </w:tcBorders>
            <w:shd w:val="clear" w:color="auto" w:fill="FAD3B4"/>
          </w:tcPr>
          <w:p w14:paraId="7D72A0D0" w14:textId="77777777" w:rsidR="00E54A04" w:rsidRDefault="00E54A04">
            <w:pPr>
              <w:pStyle w:val="TableParagraph"/>
              <w:rPr>
                <w:rFonts w:ascii="Times New Roman"/>
                <w:sz w:val="10"/>
              </w:rPr>
            </w:pPr>
          </w:p>
        </w:tc>
        <w:tc>
          <w:tcPr>
            <w:tcW w:w="2088" w:type="dxa"/>
            <w:vMerge/>
            <w:tcBorders>
              <w:top w:val="nil"/>
            </w:tcBorders>
            <w:shd w:val="clear" w:color="auto" w:fill="CCC0D9"/>
          </w:tcPr>
          <w:p w14:paraId="3190537C" w14:textId="77777777" w:rsidR="00E54A04" w:rsidRDefault="00E54A04">
            <w:pPr>
              <w:rPr>
                <w:sz w:val="2"/>
                <w:szCs w:val="2"/>
              </w:rPr>
            </w:pPr>
          </w:p>
        </w:tc>
        <w:tc>
          <w:tcPr>
            <w:tcW w:w="955" w:type="dxa"/>
            <w:tcBorders>
              <w:top w:val="nil"/>
              <w:bottom w:val="nil"/>
            </w:tcBorders>
            <w:shd w:val="clear" w:color="auto" w:fill="E26C09"/>
          </w:tcPr>
          <w:p w14:paraId="08DF82B5" w14:textId="77777777" w:rsidR="00E54A04" w:rsidRDefault="00E54A04">
            <w:pPr>
              <w:pStyle w:val="TableParagraph"/>
              <w:rPr>
                <w:rFonts w:ascii="Times New Roman"/>
                <w:sz w:val="10"/>
              </w:rPr>
            </w:pPr>
          </w:p>
        </w:tc>
      </w:tr>
      <w:tr w:rsidR="00E54A04" w14:paraId="5B741400" w14:textId="77777777" w:rsidTr="00161AA9">
        <w:trPr>
          <w:trHeight w:val="160"/>
        </w:trPr>
        <w:tc>
          <w:tcPr>
            <w:tcW w:w="1061" w:type="dxa"/>
            <w:tcBorders>
              <w:top w:val="nil"/>
              <w:bottom w:val="nil"/>
            </w:tcBorders>
            <w:shd w:val="clear" w:color="auto" w:fill="DDD9C3"/>
          </w:tcPr>
          <w:p w14:paraId="5BFCEF18" w14:textId="77777777" w:rsidR="00E54A04" w:rsidRDefault="00E54A04">
            <w:pPr>
              <w:pStyle w:val="TableParagraph"/>
              <w:rPr>
                <w:rFonts w:ascii="Times New Roman"/>
                <w:sz w:val="10"/>
              </w:rPr>
            </w:pPr>
          </w:p>
        </w:tc>
        <w:tc>
          <w:tcPr>
            <w:tcW w:w="898" w:type="dxa"/>
            <w:tcBorders>
              <w:top w:val="nil"/>
              <w:bottom w:val="nil"/>
            </w:tcBorders>
          </w:tcPr>
          <w:p w14:paraId="116D4D21" w14:textId="77777777" w:rsidR="00E54A04" w:rsidRDefault="00E54A04">
            <w:pPr>
              <w:pStyle w:val="TableParagraph"/>
              <w:rPr>
                <w:rFonts w:ascii="Times New Roman"/>
                <w:sz w:val="10"/>
              </w:rPr>
            </w:pPr>
          </w:p>
        </w:tc>
        <w:tc>
          <w:tcPr>
            <w:tcW w:w="2404" w:type="dxa"/>
            <w:vMerge/>
            <w:tcBorders>
              <w:top w:val="nil"/>
            </w:tcBorders>
            <w:shd w:val="clear" w:color="auto" w:fill="D5E2BB"/>
          </w:tcPr>
          <w:p w14:paraId="2934AF06" w14:textId="77777777" w:rsidR="00E54A04" w:rsidRDefault="00E54A04">
            <w:pPr>
              <w:rPr>
                <w:sz w:val="2"/>
                <w:szCs w:val="2"/>
              </w:rPr>
            </w:pPr>
          </w:p>
        </w:tc>
        <w:tc>
          <w:tcPr>
            <w:tcW w:w="1356" w:type="dxa"/>
            <w:tcBorders>
              <w:top w:val="nil"/>
              <w:bottom w:val="nil"/>
            </w:tcBorders>
            <w:shd w:val="clear" w:color="auto" w:fill="B6DDE8"/>
          </w:tcPr>
          <w:p w14:paraId="652B5052" w14:textId="77777777" w:rsidR="00E54A04" w:rsidRDefault="00000000">
            <w:pPr>
              <w:pStyle w:val="TableParagraph"/>
              <w:spacing w:line="140" w:lineRule="exact"/>
              <w:ind w:left="105"/>
              <w:rPr>
                <w:b/>
                <w:sz w:val="14"/>
              </w:rPr>
            </w:pPr>
            <w:r>
              <w:rPr>
                <w:b/>
                <w:sz w:val="14"/>
              </w:rPr>
              <w:t>en</w:t>
            </w:r>
            <w:r>
              <w:rPr>
                <w:b/>
                <w:spacing w:val="42"/>
                <w:sz w:val="14"/>
              </w:rPr>
              <w:t xml:space="preserve">  </w:t>
            </w:r>
            <w:r>
              <w:rPr>
                <w:b/>
                <w:spacing w:val="-2"/>
                <w:sz w:val="14"/>
              </w:rPr>
              <w:t>situaciones</w:t>
            </w:r>
          </w:p>
        </w:tc>
        <w:tc>
          <w:tcPr>
            <w:tcW w:w="898" w:type="dxa"/>
            <w:tcBorders>
              <w:top w:val="nil"/>
              <w:bottom w:val="nil"/>
            </w:tcBorders>
          </w:tcPr>
          <w:p w14:paraId="49B53D25" w14:textId="77777777" w:rsidR="00E54A04" w:rsidRDefault="00E54A04">
            <w:pPr>
              <w:pStyle w:val="TableParagraph"/>
              <w:rPr>
                <w:rFonts w:ascii="Times New Roman"/>
                <w:sz w:val="10"/>
              </w:rPr>
            </w:pPr>
          </w:p>
        </w:tc>
        <w:tc>
          <w:tcPr>
            <w:tcW w:w="1354" w:type="dxa"/>
            <w:tcBorders>
              <w:top w:val="nil"/>
              <w:bottom w:val="nil"/>
            </w:tcBorders>
            <w:shd w:val="clear" w:color="auto" w:fill="FAD3B4"/>
          </w:tcPr>
          <w:p w14:paraId="48F788BC" w14:textId="77777777" w:rsidR="00E54A04" w:rsidRDefault="00E54A04">
            <w:pPr>
              <w:pStyle w:val="TableParagraph"/>
              <w:rPr>
                <w:rFonts w:ascii="Times New Roman"/>
                <w:sz w:val="10"/>
              </w:rPr>
            </w:pPr>
          </w:p>
        </w:tc>
        <w:tc>
          <w:tcPr>
            <w:tcW w:w="2088" w:type="dxa"/>
            <w:vMerge/>
            <w:tcBorders>
              <w:top w:val="nil"/>
            </w:tcBorders>
            <w:shd w:val="clear" w:color="auto" w:fill="CCC0D9"/>
          </w:tcPr>
          <w:p w14:paraId="5B457B66" w14:textId="77777777" w:rsidR="00E54A04" w:rsidRDefault="00E54A04">
            <w:pPr>
              <w:rPr>
                <w:sz w:val="2"/>
                <w:szCs w:val="2"/>
              </w:rPr>
            </w:pPr>
          </w:p>
        </w:tc>
        <w:tc>
          <w:tcPr>
            <w:tcW w:w="955" w:type="dxa"/>
            <w:tcBorders>
              <w:top w:val="nil"/>
              <w:bottom w:val="nil"/>
            </w:tcBorders>
            <w:shd w:val="clear" w:color="auto" w:fill="E26C09"/>
          </w:tcPr>
          <w:p w14:paraId="139BCF80" w14:textId="77777777" w:rsidR="00E54A04" w:rsidRDefault="00E54A04">
            <w:pPr>
              <w:pStyle w:val="TableParagraph"/>
              <w:rPr>
                <w:rFonts w:ascii="Times New Roman"/>
                <w:sz w:val="10"/>
              </w:rPr>
            </w:pPr>
          </w:p>
        </w:tc>
      </w:tr>
      <w:tr w:rsidR="00E54A04" w14:paraId="3C55A091" w14:textId="77777777" w:rsidTr="00161AA9">
        <w:trPr>
          <w:trHeight w:val="160"/>
        </w:trPr>
        <w:tc>
          <w:tcPr>
            <w:tcW w:w="1061" w:type="dxa"/>
            <w:tcBorders>
              <w:top w:val="nil"/>
              <w:bottom w:val="nil"/>
            </w:tcBorders>
            <w:shd w:val="clear" w:color="auto" w:fill="DDD9C3"/>
          </w:tcPr>
          <w:p w14:paraId="0F302E2D" w14:textId="77777777" w:rsidR="00E54A04" w:rsidRDefault="00E54A04">
            <w:pPr>
              <w:pStyle w:val="TableParagraph"/>
              <w:rPr>
                <w:rFonts w:ascii="Times New Roman"/>
                <w:sz w:val="10"/>
              </w:rPr>
            </w:pPr>
          </w:p>
        </w:tc>
        <w:tc>
          <w:tcPr>
            <w:tcW w:w="898" w:type="dxa"/>
            <w:tcBorders>
              <w:top w:val="nil"/>
              <w:bottom w:val="nil"/>
            </w:tcBorders>
          </w:tcPr>
          <w:p w14:paraId="46683696" w14:textId="77777777" w:rsidR="00E54A04" w:rsidRDefault="00E54A04">
            <w:pPr>
              <w:pStyle w:val="TableParagraph"/>
              <w:rPr>
                <w:rFonts w:ascii="Times New Roman"/>
                <w:sz w:val="10"/>
              </w:rPr>
            </w:pPr>
          </w:p>
        </w:tc>
        <w:tc>
          <w:tcPr>
            <w:tcW w:w="2404" w:type="dxa"/>
            <w:vMerge/>
            <w:tcBorders>
              <w:top w:val="nil"/>
            </w:tcBorders>
            <w:shd w:val="clear" w:color="auto" w:fill="D5E2BB"/>
          </w:tcPr>
          <w:p w14:paraId="2702E1D9" w14:textId="77777777" w:rsidR="00E54A04" w:rsidRDefault="00E54A04">
            <w:pPr>
              <w:rPr>
                <w:sz w:val="2"/>
                <w:szCs w:val="2"/>
              </w:rPr>
            </w:pPr>
          </w:p>
        </w:tc>
        <w:tc>
          <w:tcPr>
            <w:tcW w:w="1356" w:type="dxa"/>
            <w:tcBorders>
              <w:top w:val="nil"/>
              <w:bottom w:val="nil"/>
            </w:tcBorders>
            <w:shd w:val="clear" w:color="auto" w:fill="B6DDE8"/>
          </w:tcPr>
          <w:p w14:paraId="349F1501" w14:textId="77777777" w:rsidR="00E54A04" w:rsidRDefault="00000000">
            <w:pPr>
              <w:pStyle w:val="TableParagraph"/>
              <w:spacing w:line="140" w:lineRule="exact"/>
              <w:ind w:left="105"/>
              <w:rPr>
                <w:b/>
                <w:sz w:val="14"/>
              </w:rPr>
            </w:pPr>
            <w:r>
              <w:rPr>
                <w:b/>
                <w:spacing w:val="-2"/>
                <w:sz w:val="14"/>
              </w:rPr>
              <w:t>comunicativas</w:t>
            </w:r>
          </w:p>
        </w:tc>
        <w:tc>
          <w:tcPr>
            <w:tcW w:w="898" w:type="dxa"/>
            <w:tcBorders>
              <w:top w:val="nil"/>
              <w:bottom w:val="nil"/>
            </w:tcBorders>
          </w:tcPr>
          <w:p w14:paraId="55F592AA" w14:textId="77777777" w:rsidR="00E54A04" w:rsidRDefault="00E54A04">
            <w:pPr>
              <w:pStyle w:val="TableParagraph"/>
              <w:rPr>
                <w:rFonts w:ascii="Times New Roman"/>
                <w:sz w:val="10"/>
              </w:rPr>
            </w:pPr>
          </w:p>
        </w:tc>
        <w:tc>
          <w:tcPr>
            <w:tcW w:w="1354" w:type="dxa"/>
            <w:tcBorders>
              <w:top w:val="nil"/>
              <w:bottom w:val="nil"/>
            </w:tcBorders>
            <w:shd w:val="clear" w:color="auto" w:fill="FAD3B4"/>
          </w:tcPr>
          <w:p w14:paraId="490872A7" w14:textId="77777777" w:rsidR="00E54A04" w:rsidRDefault="00E54A04">
            <w:pPr>
              <w:pStyle w:val="TableParagraph"/>
              <w:rPr>
                <w:rFonts w:ascii="Times New Roman"/>
                <w:sz w:val="10"/>
              </w:rPr>
            </w:pPr>
          </w:p>
        </w:tc>
        <w:tc>
          <w:tcPr>
            <w:tcW w:w="2088" w:type="dxa"/>
            <w:vMerge/>
            <w:tcBorders>
              <w:top w:val="nil"/>
            </w:tcBorders>
            <w:shd w:val="clear" w:color="auto" w:fill="CCC0D9"/>
          </w:tcPr>
          <w:p w14:paraId="642343E9" w14:textId="77777777" w:rsidR="00E54A04" w:rsidRDefault="00E54A04">
            <w:pPr>
              <w:rPr>
                <w:sz w:val="2"/>
                <w:szCs w:val="2"/>
              </w:rPr>
            </w:pPr>
          </w:p>
        </w:tc>
        <w:tc>
          <w:tcPr>
            <w:tcW w:w="955" w:type="dxa"/>
            <w:tcBorders>
              <w:top w:val="nil"/>
              <w:bottom w:val="nil"/>
            </w:tcBorders>
            <w:shd w:val="clear" w:color="auto" w:fill="E26C09"/>
          </w:tcPr>
          <w:p w14:paraId="37F13A48" w14:textId="77777777" w:rsidR="00E54A04" w:rsidRDefault="00E54A04">
            <w:pPr>
              <w:pStyle w:val="TableParagraph"/>
              <w:rPr>
                <w:rFonts w:ascii="Times New Roman"/>
                <w:sz w:val="10"/>
              </w:rPr>
            </w:pPr>
          </w:p>
        </w:tc>
      </w:tr>
      <w:tr w:rsidR="00E54A04" w14:paraId="10B3E9F7" w14:textId="77777777" w:rsidTr="00161AA9">
        <w:trPr>
          <w:trHeight w:val="162"/>
        </w:trPr>
        <w:tc>
          <w:tcPr>
            <w:tcW w:w="1061" w:type="dxa"/>
            <w:tcBorders>
              <w:top w:val="nil"/>
              <w:bottom w:val="nil"/>
            </w:tcBorders>
            <w:shd w:val="clear" w:color="auto" w:fill="DDD9C3"/>
          </w:tcPr>
          <w:p w14:paraId="3BFDAE4C" w14:textId="77777777" w:rsidR="00E54A04" w:rsidRDefault="00E54A04">
            <w:pPr>
              <w:pStyle w:val="TableParagraph"/>
              <w:rPr>
                <w:rFonts w:ascii="Times New Roman"/>
                <w:sz w:val="10"/>
              </w:rPr>
            </w:pPr>
          </w:p>
        </w:tc>
        <w:tc>
          <w:tcPr>
            <w:tcW w:w="898" w:type="dxa"/>
            <w:tcBorders>
              <w:top w:val="nil"/>
              <w:bottom w:val="nil"/>
            </w:tcBorders>
          </w:tcPr>
          <w:p w14:paraId="0E14685D" w14:textId="77777777" w:rsidR="00E54A04" w:rsidRDefault="00E54A04">
            <w:pPr>
              <w:pStyle w:val="TableParagraph"/>
              <w:rPr>
                <w:rFonts w:ascii="Times New Roman"/>
                <w:sz w:val="10"/>
              </w:rPr>
            </w:pPr>
          </w:p>
        </w:tc>
        <w:tc>
          <w:tcPr>
            <w:tcW w:w="2404" w:type="dxa"/>
            <w:vMerge/>
            <w:tcBorders>
              <w:top w:val="nil"/>
            </w:tcBorders>
            <w:shd w:val="clear" w:color="auto" w:fill="D5E2BB"/>
          </w:tcPr>
          <w:p w14:paraId="3FF46797" w14:textId="77777777" w:rsidR="00E54A04" w:rsidRDefault="00E54A04">
            <w:pPr>
              <w:rPr>
                <w:sz w:val="2"/>
                <w:szCs w:val="2"/>
              </w:rPr>
            </w:pPr>
          </w:p>
        </w:tc>
        <w:tc>
          <w:tcPr>
            <w:tcW w:w="1356" w:type="dxa"/>
            <w:tcBorders>
              <w:top w:val="nil"/>
              <w:bottom w:val="nil"/>
            </w:tcBorders>
            <w:shd w:val="clear" w:color="auto" w:fill="B6DDE8"/>
          </w:tcPr>
          <w:p w14:paraId="1E36E15A" w14:textId="77777777" w:rsidR="00E54A04" w:rsidRDefault="00000000">
            <w:pPr>
              <w:pStyle w:val="TableParagraph"/>
              <w:spacing w:line="143" w:lineRule="exact"/>
              <w:ind w:left="105"/>
              <w:rPr>
                <w:b/>
                <w:sz w:val="14"/>
              </w:rPr>
            </w:pPr>
            <w:r>
              <w:rPr>
                <w:b/>
                <w:sz w:val="14"/>
              </w:rPr>
              <w:t>cotidianas,</w:t>
            </w:r>
            <w:r>
              <w:rPr>
                <w:b/>
                <w:spacing w:val="14"/>
                <w:sz w:val="14"/>
              </w:rPr>
              <w:t xml:space="preserve"> </w:t>
            </w:r>
            <w:r>
              <w:rPr>
                <w:b/>
                <w:spacing w:val="-4"/>
                <w:sz w:val="14"/>
              </w:rPr>
              <w:t>para</w:t>
            </w:r>
          </w:p>
        </w:tc>
        <w:tc>
          <w:tcPr>
            <w:tcW w:w="898" w:type="dxa"/>
            <w:tcBorders>
              <w:top w:val="nil"/>
              <w:bottom w:val="nil"/>
            </w:tcBorders>
          </w:tcPr>
          <w:p w14:paraId="3A6FF6D6" w14:textId="77777777" w:rsidR="00E54A04" w:rsidRDefault="00E54A04">
            <w:pPr>
              <w:pStyle w:val="TableParagraph"/>
              <w:rPr>
                <w:rFonts w:ascii="Times New Roman"/>
                <w:sz w:val="10"/>
              </w:rPr>
            </w:pPr>
          </w:p>
        </w:tc>
        <w:tc>
          <w:tcPr>
            <w:tcW w:w="1354" w:type="dxa"/>
            <w:tcBorders>
              <w:top w:val="nil"/>
              <w:bottom w:val="nil"/>
            </w:tcBorders>
            <w:shd w:val="clear" w:color="auto" w:fill="FAD3B4"/>
          </w:tcPr>
          <w:p w14:paraId="745D51F8" w14:textId="77777777" w:rsidR="00E54A04" w:rsidRDefault="00E54A04">
            <w:pPr>
              <w:pStyle w:val="TableParagraph"/>
              <w:rPr>
                <w:rFonts w:ascii="Times New Roman"/>
                <w:sz w:val="10"/>
              </w:rPr>
            </w:pPr>
          </w:p>
        </w:tc>
        <w:tc>
          <w:tcPr>
            <w:tcW w:w="2088" w:type="dxa"/>
            <w:vMerge/>
            <w:tcBorders>
              <w:top w:val="nil"/>
            </w:tcBorders>
            <w:shd w:val="clear" w:color="auto" w:fill="CCC0D9"/>
          </w:tcPr>
          <w:p w14:paraId="3B1E9C51" w14:textId="77777777" w:rsidR="00E54A04" w:rsidRDefault="00E54A04">
            <w:pPr>
              <w:rPr>
                <w:sz w:val="2"/>
                <w:szCs w:val="2"/>
              </w:rPr>
            </w:pPr>
          </w:p>
        </w:tc>
        <w:tc>
          <w:tcPr>
            <w:tcW w:w="955" w:type="dxa"/>
            <w:tcBorders>
              <w:top w:val="nil"/>
              <w:bottom w:val="nil"/>
            </w:tcBorders>
            <w:shd w:val="clear" w:color="auto" w:fill="E26C09"/>
          </w:tcPr>
          <w:p w14:paraId="205FA7C5" w14:textId="77777777" w:rsidR="00E54A04" w:rsidRDefault="00E54A04">
            <w:pPr>
              <w:pStyle w:val="TableParagraph"/>
              <w:rPr>
                <w:rFonts w:ascii="Times New Roman"/>
                <w:sz w:val="10"/>
              </w:rPr>
            </w:pPr>
          </w:p>
        </w:tc>
      </w:tr>
      <w:tr w:rsidR="00E54A04" w14:paraId="7DE84F9A" w14:textId="77777777" w:rsidTr="00161AA9">
        <w:trPr>
          <w:trHeight w:val="160"/>
        </w:trPr>
        <w:tc>
          <w:tcPr>
            <w:tcW w:w="1061" w:type="dxa"/>
            <w:tcBorders>
              <w:top w:val="nil"/>
              <w:bottom w:val="nil"/>
            </w:tcBorders>
            <w:shd w:val="clear" w:color="auto" w:fill="DDD9C3"/>
          </w:tcPr>
          <w:p w14:paraId="61236173" w14:textId="77777777" w:rsidR="00E54A04" w:rsidRDefault="00E54A04">
            <w:pPr>
              <w:pStyle w:val="TableParagraph"/>
              <w:rPr>
                <w:rFonts w:ascii="Times New Roman"/>
                <w:sz w:val="10"/>
              </w:rPr>
            </w:pPr>
          </w:p>
        </w:tc>
        <w:tc>
          <w:tcPr>
            <w:tcW w:w="898" w:type="dxa"/>
            <w:tcBorders>
              <w:top w:val="nil"/>
              <w:bottom w:val="nil"/>
            </w:tcBorders>
          </w:tcPr>
          <w:p w14:paraId="255E65E0" w14:textId="77777777" w:rsidR="00E54A04" w:rsidRDefault="00E54A04">
            <w:pPr>
              <w:pStyle w:val="TableParagraph"/>
              <w:rPr>
                <w:rFonts w:ascii="Times New Roman"/>
                <w:sz w:val="10"/>
              </w:rPr>
            </w:pPr>
          </w:p>
        </w:tc>
        <w:tc>
          <w:tcPr>
            <w:tcW w:w="2404" w:type="dxa"/>
            <w:vMerge/>
            <w:tcBorders>
              <w:top w:val="nil"/>
            </w:tcBorders>
            <w:shd w:val="clear" w:color="auto" w:fill="D5E2BB"/>
          </w:tcPr>
          <w:p w14:paraId="317707D6" w14:textId="77777777" w:rsidR="00E54A04" w:rsidRDefault="00E54A04">
            <w:pPr>
              <w:rPr>
                <w:sz w:val="2"/>
                <w:szCs w:val="2"/>
              </w:rPr>
            </w:pPr>
          </w:p>
        </w:tc>
        <w:tc>
          <w:tcPr>
            <w:tcW w:w="1356" w:type="dxa"/>
            <w:tcBorders>
              <w:top w:val="nil"/>
              <w:bottom w:val="nil"/>
            </w:tcBorders>
            <w:shd w:val="clear" w:color="auto" w:fill="B6DDE8"/>
          </w:tcPr>
          <w:p w14:paraId="3E745ED4" w14:textId="77777777" w:rsidR="00E54A04" w:rsidRDefault="00000000">
            <w:pPr>
              <w:pStyle w:val="TableParagraph"/>
              <w:spacing w:line="141" w:lineRule="exact"/>
              <w:ind w:left="105"/>
              <w:rPr>
                <w:b/>
                <w:sz w:val="14"/>
              </w:rPr>
            </w:pPr>
            <w:r>
              <w:rPr>
                <w:b/>
                <w:sz w:val="14"/>
              </w:rPr>
              <w:t>comprender</w:t>
            </w:r>
            <w:r>
              <w:rPr>
                <w:b/>
                <w:spacing w:val="79"/>
                <w:w w:val="150"/>
                <w:sz w:val="14"/>
              </w:rPr>
              <w:t xml:space="preserve"> </w:t>
            </w:r>
            <w:r>
              <w:rPr>
                <w:b/>
                <w:spacing w:val="-5"/>
                <w:sz w:val="14"/>
              </w:rPr>
              <w:t>el</w:t>
            </w:r>
          </w:p>
        </w:tc>
        <w:tc>
          <w:tcPr>
            <w:tcW w:w="898" w:type="dxa"/>
            <w:tcBorders>
              <w:top w:val="nil"/>
              <w:bottom w:val="nil"/>
            </w:tcBorders>
          </w:tcPr>
          <w:p w14:paraId="1166CCCD" w14:textId="77777777" w:rsidR="00E54A04" w:rsidRDefault="00E54A04">
            <w:pPr>
              <w:pStyle w:val="TableParagraph"/>
              <w:rPr>
                <w:rFonts w:ascii="Times New Roman"/>
                <w:sz w:val="10"/>
              </w:rPr>
            </w:pPr>
          </w:p>
        </w:tc>
        <w:tc>
          <w:tcPr>
            <w:tcW w:w="1354" w:type="dxa"/>
            <w:tcBorders>
              <w:top w:val="nil"/>
              <w:bottom w:val="nil"/>
            </w:tcBorders>
            <w:shd w:val="clear" w:color="auto" w:fill="FAD3B4"/>
          </w:tcPr>
          <w:p w14:paraId="2FCB8986" w14:textId="77777777" w:rsidR="00E54A04" w:rsidRDefault="00E54A04">
            <w:pPr>
              <w:pStyle w:val="TableParagraph"/>
              <w:rPr>
                <w:rFonts w:ascii="Times New Roman"/>
                <w:sz w:val="10"/>
              </w:rPr>
            </w:pPr>
          </w:p>
        </w:tc>
        <w:tc>
          <w:tcPr>
            <w:tcW w:w="2088" w:type="dxa"/>
            <w:vMerge/>
            <w:tcBorders>
              <w:top w:val="nil"/>
            </w:tcBorders>
            <w:shd w:val="clear" w:color="auto" w:fill="CCC0D9"/>
          </w:tcPr>
          <w:p w14:paraId="2E67A43C" w14:textId="77777777" w:rsidR="00E54A04" w:rsidRDefault="00E54A04">
            <w:pPr>
              <w:rPr>
                <w:sz w:val="2"/>
                <w:szCs w:val="2"/>
              </w:rPr>
            </w:pPr>
          </w:p>
        </w:tc>
        <w:tc>
          <w:tcPr>
            <w:tcW w:w="955" w:type="dxa"/>
            <w:tcBorders>
              <w:top w:val="nil"/>
              <w:bottom w:val="nil"/>
            </w:tcBorders>
            <w:shd w:val="clear" w:color="auto" w:fill="E26C09"/>
          </w:tcPr>
          <w:p w14:paraId="5914615F" w14:textId="77777777" w:rsidR="00E54A04" w:rsidRDefault="00E54A04">
            <w:pPr>
              <w:pStyle w:val="TableParagraph"/>
              <w:rPr>
                <w:rFonts w:ascii="Times New Roman"/>
                <w:sz w:val="10"/>
              </w:rPr>
            </w:pPr>
          </w:p>
        </w:tc>
      </w:tr>
      <w:tr w:rsidR="00E54A04" w14:paraId="3B7C87DA" w14:textId="77777777" w:rsidTr="00161AA9">
        <w:trPr>
          <w:trHeight w:val="160"/>
        </w:trPr>
        <w:tc>
          <w:tcPr>
            <w:tcW w:w="1061" w:type="dxa"/>
            <w:tcBorders>
              <w:top w:val="nil"/>
              <w:bottom w:val="nil"/>
            </w:tcBorders>
            <w:shd w:val="clear" w:color="auto" w:fill="DDD9C3"/>
          </w:tcPr>
          <w:p w14:paraId="5442BBD5" w14:textId="77777777" w:rsidR="00E54A04" w:rsidRDefault="00E54A04">
            <w:pPr>
              <w:pStyle w:val="TableParagraph"/>
              <w:rPr>
                <w:rFonts w:ascii="Times New Roman"/>
                <w:sz w:val="10"/>
              </w:rPr>
            </w:pPr>
          </w:p>
        </w:tc>
        <w:tc>
          <w:tcPr>
            <w:tcW w:w="898" w:type="dxa"/>
            <w:tcBorders>
              <w:top w:val="nil"/>
              <w:bottom w:val="nil"/>
            </w:tcBorders>
          </w:tcPr>
          <w:p w14:paraId="1F2CC202" w14:textId="77777777" w:rsidR="00E54A04" w:rsidRDefault="00E54A04">
            <w:pPr>
              <w:pStyle w:val="TableParagraph"/>
              <w:rPr>
                <w:rFonts w:ascii="Times New Roman"/>
                <w:sz w:val="10"/>
              </w:rPr>
            </w:pPr>
          </w:p>
        </w:tc>
        <w:tc>
          <w:tcPr>
            <w:tcW w:w="2404" w:type="dxa"/>
            <w:vMerge/>
            <w:tcBorders>
              <w:top w:val="nil"/>
            </w:tcBorders>
            <w:shd w:val="clear" w:color="auto" w:fill="D5E2BB"/>
          </w:tcPr>
          <w:p w14:paraId="131B8239" w14:textId="77777777" w:rsidR="00E54A04" w:rsidRDefault="00E54A04">
            <w:pPr>
              <w:rPr>
                <w:sz w:val="2"/>
                <w:szCs w:val="2"/>
              </w:rPr>
            </w:pPr>
          </w:p>
        </w:tc>
        <w:tc>
          <w:tcPr>
            <w:tcW w:w="1356" w:type="dxa"/>
            <w:tcBorders>
              <w:top w:val="nil"/>
              <w:bottom w:val="nil"/>
            </w:tcBorders>
            <w:shd w:val="clear" w:color="auto" w:fill="B6DDE8"/>
          </w:tcPr>
          <w:p w14:paraId="215F80BA" w14:textId="77777777" w:rsidR="00E54A04" w:rsidRDefault="00000000">
            <w:pPr>
              <w:pStyle w:val="TableParagraph"/>
              <w:spacing w:line="141" w:lineRule="exact"/>
              <w:ind w:left="105"/>
              <w:rPr>
                <w:b/>
                <w:sz w:val="14"/>
              </w:rPr>
            </w:pPr>
            <w:r>
              <w:rPr>
                <w:b/>
                <w:sz w:val="14"/>
              </w:rPr>
              <w:t>sentido</w:t>
            </w:r>
            <w:r>
              <w:rPr>
                <w:b/>
                <w:spacing w:val="8"/>
                <w:sz w:val="14"/>
              </w:rPr>
              <w:t xml:space="preserve"> </w:t>
            </w:r>
            <w:r>
              <w:rPr>
                <w:b/>
                <w:spacing w:val="-2"/>
                <w:sz w:val="14"/>
              </w:rPr>
              <w:t>general,</w:t>
            </w:r>
          </w:p>
        </w:tc>
        <w:tc>
          <w:tcPr>
            <w:tcW w:w="898" w:type="dxa"/>
            <w:tcBorders>
              <w:top w:val="nil"/>
              <w:bottom w:val="nil"/>
            </w:tcBorders>
          </w:tcPr>
          <w:p w14:paraId="67DA2600" w14:textId="77777777" w:rsidR="00E54A04" w:rsidRDefault="00E54A04">
            <w:pPr>
              <w:pStyle w:val="TableParagraph"/>
              <w:rPr>
                <w:rFonts w:ascii="Times New Roman"/>
                <w:sz w:val="10"/>
              </w:rPr>
            </w:pPr>
          </w:p>
        </w:tc>
        <w:tc>
          <w:tcPr>
            <w:tcW w:w="1354" w:type="dxa"/>
            <w:tcBorders>
              <w:top w:val="nil"/>
              <w:bottom w:val="nil"/>
            </w:tcBorders>
            <w:shd w:val="clear" w:color="auto" w:fill="FAD3B4"/>
          </w:tcPr>
          <w:p w14:paraId="36F0C450" w14:textId="77777777" w:rsidR="00E54A04" w:rsidRDefault="00E54A04">
            <w:pPr>
              <w:pStyle w:val="TableParagraph"/>
              <w:rPr>
                <w:rFonts w:ascii="Times New Roman"/>
                <w:sz w:val="10"/>
              </w:rPr>
            </w:pPr>
          </w:p>
        </w:tc>
        <w:tc>
          <w:tcPr>
            <w:tcW w:w="2088" w:type="dxa"/>
            <w:vMerge/>
            <w:tcBorders>
              <w:top w:val="nil"/>
            </w:tcBorders>
            <w:shd w:val="clear" w:color="auto" w:fill="CCC0D9"/>
          </w:tcPr>
          <w:p w14:paraId="4DA803A2" w14:textId="77777777" w:rsidR="00E54A04" w:rsidRDefault="00E54A04">
            <w:pPr>
              <w:rPr>
                <w:sz w:val="2"/>
                <w:szCs w:val="2"/>
              </w:rPr>
            </w:pPr>
          </w:p>
        </w:tc>
        <w:tc>
          <w:tcPr>
            <w:tcW w:w="955" w:type="dxa"/>
            <w:tcBorders>
              <w:top w:val="nil"/>
              <w:bottom w:val="nil"/>
            </w:tcBorders>
            <w:shd w:val="clear" w:color="auto" w:fill="E26C09"/>
          </w:tcPr>
          <w:p w14:paraId="41A03E22" w14:textId="77777777" w:rsidR="00E54A04" w:rsidRDefault="00E54A04">
            <w:pPr>
              <w:pStyle w:val="TableParagraph"/>
              <w:rPr>
                <w:rFonts w:ascii="Times New Roman"/>
                <w:sz w:val="10"/>
              </w:rPr>
            </w:pPr>
          </w:p>
        </w:tc>
      </w:tr>
      <w:tr w:rsidR="00E54A04" w14:paraId="1F8F0BF7" w14:textId="77777777" w:rsidTr="00161AA9">
        <w:trPr>
          <w:trHeight w:val="160"/>
        </w:trPr>
        <w:tc>
          <w:tcPr>
            <w:tcW w:w="1061" w:type="dxa"/>
            <w:tcBorders>
              <w:top w:val="nil"/>
              <w:bottom w:val="nil"/>
            </w:tcBorders>
            <w:shd w:val="clear" w:color="auto" w:fill="DDD9C3"/>
          </w:tcPr>
          <w:p w14:paraId="33748672" w14:textId="77777777" w:rsidR="00E54A04" w:rsidRDefault="00E54A04">
            <w:pPr>
              <w:pStyle w:val="TableParagraph"/>
              <w:rPr>
                <w:rFonts w:ascii="Times New Roman"/>
                <w:sz w:val="10"/>
              </w:rPr>
            </w:pPr>
          </w:p>
        </w:tc>
        <w:tc>
          <w:tcPr>
            <w:tcW w:w="898" w:type="dxa"/>
            <w:tcBorders>
              <w:top w:val="nil"/>
              <w:bottom w:val="nil"/>
            </w:tcBorders>
          </w:tcPr>
          <w:p w14:paraId="18568B7F" w14:textId="77777777" w:rsidR="00E54A04" w:rsidRDefault="00E54A04">
            <w:pPr>
              <w:pStyle w:val="TableParagraph"/>
              <w:rPr>
                <w:rFonts w:ascii="Times New Roman"/>
                <w:sz w:val="10"/>
              </w:rPr>
            </w:pPr>
          </w:p>
        </w:tc>
        <w:tc>
          <w:tcPr>
            <w:tcW w:w="2404" w:type="dxa"/>
            <w:vMerge/>
            <w:tcBorders>
              <w:top w:val="nil"/>
            </w:tcBorders>
            <w:shd w:val="clear" w:color="auto" w:fill="D5E2BB"/>
          </w:tcPr>
          <w:p w14:paraId="4B3256EF" w14:textId="77777777" w:rsidR="00E54A04" w:rsidRDefault="00E54A04">
            <w:pPr>
              <w:rPr>
                <w:sz w:val="2"/>
                <w:szCs w:val="2"/>
              </w:rPr>
            </w:pPr>
          </w:p>
        </w:tc>
        <w:tc>
          <w:tcPr>
            <w:tcW w:w="1356" w:type="dxa"/>
            <w:tcBorders>
              <w:top w:val="nil"/>
              <w:bottom w:val="nil"/>
            </w:tcBorders>
            <w:shd w:val="clear" w:color="auto" w:fill="B6DDE8"/>
          </w:tcPr>
          <w:p w14:paraId="653DF9D2" w14:textId="77777777" w:rsidR="00E54A04" w:rsidRDefault="00000000">
            <w:pPr>
              <w:pStyle w:val="TableParagraph"/>
              <w:spacing w:line="140" w:lineRule="exact"/>
              <w:ind w:left="105"/>
              <w:rPr>
                <w:b/>
                <w:sz w:val="14"/>
              </w:rPr>
            </w:pPr>
            <w:r>
              <w:rPr>
                <w:b/>
                <w:sz w:val="14"/>
              </w:rPr>
              <w:t>la</w:t>
            </w:r>
            <w:r>
              <w:rPr>
                <w:b/>
                <w:spacing w:val="37"/>
                <w:sz w:val="14"/>
              </w:rPr>
              <w:t xml:space="preserve">  </w:t>
            </w:r>
            <w:r>
              <w:rPr>
                <w:b/>
                <w:spacing w:val="-2"/>
                <w:sz w:val="14"/>
              </w:rPr>
              <w:t>información</w:t>
            </w:r>
          </w:p>
        </w:tc>
        <w:tc>
          <w:tcPr>
            <w:tcW w:w="898" w:type="dxa"/>
            <w:tcBorders>
              <w:top w:val="nil"/>
              <w:bottom w:val="nil"/>
            </w:tcBorders>
          </w:tcPr>
          <w:p w14:paraId="15A5D5D1" w14:textId="77777777" w:rsidR="00E54A04" w:rsidRDefault="00E54A04">
            <w:pPr>
              <w:pStyle w:val="TableParagraph"/>
              <w:rPr>
                <w:rFonts w:ascii="Times New Roman"/>
                <w:sz w:val="10"/>
              </w:rPr>
            </w:pPr>
          </w:p>
        </w:tc>
        <w:tc>
          <w:tcPr>
            <w:tcW w:w="1354" w:type="dxa"/>
            <w:tcBorders>
              <w:top w:val="nil"/>
              <w:bottom w:val="nil"/>
            </w:tcBorders>
            <w:shd w:val="clear" w:color="auto" w:fill="FAD3B4"/>
          </w:tcPr>
          <w:p w14:paraId="16087551" w14:textId="77777777" w:rsidR="00E54A04" w:rsidRDefault="00E54A04">
            <w:pPr>
              <w:pStyle w:val="TableParagraph"/>
              <w:rPr>
                <w:rFonts w:ascii="Times New Roman"/>
                <w:sz w:val="10"/>
              </w:rPr>
            </w:pPr>
          </w:p>
        </w:tc>
        <w:tc>
          <w:tcPr>
            <w:tcW w:w="2088" w:type="dxa"/>
            <w:vMerge/>
            <w:tcBorders>
              <w:top w:val="nil"/>
            </w:tcBorders>
            <w:shd w:val="clear" w:color="auto" w:fill="CCC0D9"/>
          </w:tcPr>
          <w:p w14:paraId="5D89555A" w14:textId="77777777" w:rsidR="00E54A04" w:rsidRDefault="00E54A04">
            <w:pPr>
              <w:rPr>
                <w:sz w:val="2"/>
                <w:szCs w:val="2"/>
              </w:rPr>
            </w:pPr>
          </w:p>
        </w:tc>
        <w:tc>
          <w:tcPr>
            <w:tcW w:w="955" w:type="dxa"/>
            <w:tcBorders>
              <w:top w:val="nil"/>
              <w:bottom w:val="nil"/>
            </w:tcBorders>
            <w:shd w:val="clear" w:color="auto" w:fill="E26C09"/>
          </w:tcPr>
          <w:p w14:paraId="789C4EFC" w14:textId="77777777" w:rsidR="00E54A04" w:rsidRDefault="00E54A04">
            <w:pPr>
              <w:pStyle w:val="TableParagraph"/>
              <w:rPr>
                <w:rFonts w:ascii="Times New Roman"/>
                <w:sz w:val="10"/>
              </w:rPr>
            </w:pPr>
          </w:p>
        </w:tc>
      </w:tr>
      <w:tr w:rsidR="00E54A04" w14:paraId="545018A7" w14:textId="77777777" w:rsidTr="00161AA9">
        <w:trPr>
          <w:trHeight w:val="160"/>
        </w:trPr>
        <w:tc>
          <w:tcPr>
            <w:tcW w:w="1061" w:type="dxa"/>
            <w:tcBorders>
              <w:top w:val="nil"/>
              <w:bottom w:val="nil"/>
            </w:tcBorders>
            <w:shd w:val="clear" w:color="auto" w:fill="DDD9C3"/>
          </w:tcPr>
          <w:p w14:paraId="4DCAC44B" w14:textId="77777777" w:rsidR="00E54A04" w:rsidRDefault="00E54A04">
            <w:pPr>
              <w:pStyle w:val="TableParagraph"/>
              <w:rPr>
                <w:rFonts w:ascii="Times New Roman"/>
                <w:sz w:val="10"/>
              </w:rPr>
            </w:pPr>
          </w:p>
        </w:tc>
        <w:tc>
          <w:tcPr>
            <w:tcW w:w="898" w:type="dxa"/>
            <w:tcBorders>
              <w:top w:val="nil"/>
              <w:bottom w:val="nil"/>
            </w:tcBorders>
          </w:tcPr>
          <w:p w14:paraId="76D9489C" w14:textId="77777777" w:rsidR="00E54A04" w:rsidRDefault="00E54A04">
            <w:pPr>
              <w:pStyle w:val="TableParagraph"/>
              <w:rPr>
                <w:rFonts w:ascii="Times New Roman"/>
                <w:sz w:val="10"/>
              </w:rPr>
            </w:pPr>
          </w:p>
        </w:tc>
        <w:tc>
          <w:tcPr>
            <w:tcW w:w="2404" w:type="dxa"/>
            <w:vMerge/>
            <w:tcBorders>
              <w:top w:val="nil"/>
            </w:tcBorders>
            <w:shd w:val="clear" w:color="auto" w:fill="D5E2BB"/>
          </w:tcPr>
          <w:p w14:paraId="08C380EF" w14:textId="77777777" w:rsidR="00E54A04" w:rsidRDefault="00E54A04">
            <w:pPr>
              <w:rPr>
                <w:sz w:val="2"/>
                <w:szCs w:val="2"/>
              </w:rPr>
            </w:pPr>
          </w:p>
        </w:tc>
        <w:tc>
          <w:tcPr>
            <w:tcW w:w="1356" w:type="dxa"/>
            <w:tcBorders>
              <w:top w:val="nil"/>
              <w:bottom w:val="nil"/>
            </w:tcBorders>
            <w:shd w:val="clear" w:color="auto" w:fill="B6DDE8"/>
          </w:tcPr>
          <w:p w14:paraId="4F3618D4" w14:textId="77777777" w:rsidR="00E54A04" w:rsidRDefault="00000000">
            <w:pPr>
              <w:pStyle w:val="TableParagraph"/>
              <w:spacing w:line="140" w:lineRule="exact"/>
              <w:ind w:left="105"/>
              <w:rPr>
                <w:b/>
                <w:sz w:val="14"/>
              </w:rPr>
            </w:pPr>
            <w:r>
              <w:rPr>
                <w:b/>
                <w:sz w:val="14"/>
              </w:rPr>
              <w:t>esencial</w:t>
            </w:r>
            <w:r>
              <w:rPr>
                <w:b/>
                <w:spacing w:val="73"/>
                <w:w w:val="150"/>
                <w:sz w:val="14"/>
              </w:rPr>
              <w:t xml:space="preserve"> </w:t>
            </w:r>
            <w:r>
              <w:rPr>
                <w:b/>
                <w:sz w:val="14"/>
              </w:rPr>
              <w:t>y</w:t>
            </w:r>
            <w:r>
              <w:rPr>
                <w:b/>
                <w:spacing w:val="75"/>
                <w:w w:val="150"/>
                <w:sz w:val="14"/>
              </w:rPr>
              <w:t xml:space="preserve"> </w:t>
            </w:r>
            <w:r>
              <w:rPr>
                <w:b/>
                <w:spacing w:val="-5"/>
                <w:sz w:val="14"/>
              </w:rPr>
              <w:t>los</w:t>
            </w:r>
          </w:p>
        </w:tc>
        <w:tc>
          <w:tcPr>
            <w:tcW w:w="898" w:type="dxa"/>
            <w:tcBorders>
              <w:top w:val="nil"/>
              <w:bottom w:val="nil"/>
            </w:tcBorders>
          </w:tcPr>
          <w:p w14:paraId="69636C35" w14:textId="77777777" w:rsidR="00E54A04" w:rsidRDefault="00E54A04">
            <w:pPr>
              <w:pStyle w:val="TableParagraph"/>
              <w:rPr>
                <w:rFonts w:ascii="Times New Roman"/>
                <w:sz w:val="10"/>
              </w:rPr>
            </w:pPr>
          </w:p>
        </w:tc>
        <w:tc>
          <w:tcPr>
            <w:tcW w:w="1354" w:type="dxa"/>
            <w:tcBorders>
              <w:top w:val="nil"/>
              <w:bottom w:val="nil"/>
            </w:tcBorders>
            <w:shd w:val="clear" w:color="auto" w:fill="FAD3B4"/>
          </w:tcPr>
          <w:p w14:paraId="263B1C60" w14:textId="77777777" w:rsidR="00E54A04" w:rsidRDefault="00E54A04">
            <w:pPr>
              <w:pStyle w:val="TableParagraph"/>
              <w:rPr>
                <w:rFonts w:ascii="Times New Roman"/>
                <w:sz w:val="10"/>
              </w:rPr>
            </w:pPr>
          </w:p>
        </w:tc>
        <w:tc>
          <w:tcPr>
            <w:tcW w:w="2088" w:type="dxa"/>
            <w:vMerge/>
            <w:tcBorders>
              <w:top w:val="nil"/>
            </w:tcBorders>
            <w:shd w:val="clear" w:color="auto" w:fill="CCC0D9"/>
          </w:tcPr>
          <w:p w14:paraId="44BC50A9" w14:textId="77777777" w:rsidR="00E54A04" w:rsidRDefault="00E54A04">
            <w:pPr>
              <w:rPr>
                <w:sz w:val="2"/>
                <w:szCs w:val="2"/>
              </w:rPr>
            </w:pPr>
          </w:p>
        </w:tc>
        <w:tc>
          <w:tcPr>
            <w:tcW w:w="955" w:type="dxa"/>
            <w:tcBorders>
              <w:top w:val="nil"/>
              <w:bottom w:val="nil"/>
            </w:tcBorders>
            <w:shd w:val="clear" w:color="auto" w:fill="E26C09"/>
          </w:tcPr>
          <w:p w14:paraId="076F4FAB" w14:textId="77777777" w:rsidR="00E54A04" w:rsidRDefault="00E54A04">
            <w:pPr>
              <w:pStyle w:val="TableParagraph"/>
              <w:rPr>
                <w:rFonts w:ascii="Times New Roman"/>
                <w:sz w:val="10"/>
              </w:rPr>
            </w:pPr>
          </w:p>
        </w:tc>
      </w:tr>
      <w:tr w:rsidR="00E54A04" w14:paraId="6B5AE3F4" w14:textId="77777777" w:rsidTr="00161AA9">
        <w:trPr>
          <w:trHeight w:val="162"/>
        </w:trPr>
        <w:tc>
          <w:tcPr>
            <w:tcW w:w="1061" w:type="dxa"/>
            <w:tcBorders>
              <w:top w:val="nil"/>
              <w:bottom w:val="nil"/>
            </w:tcBorders>
            <w:shd w:val="clear" w:color="auto" w:fill="DDD9C3"/>
          </w:tcPr>
          <w:p w14:paraId="1FCEAE17" w14:textId="77777777" w:rsidR="00E54A04" w:rsidRDefault="00E54A04">
            <w:pPr>
              <w:pStyle w:val="TableParagraph"/>
              <w:rPr>
                <w:rFonts w:ascii="Times New Roman"/>
                <w:sz w:val="10"/>
              </w:rPr>
            </w:pPr>
          </w:p>
        </w:tc>
        <w:tc>
          <w:tcPr>
            <w:tcW w:w="898" w:type="dxa"/>
            <w:tcBorders>
              <w:top w:val="nil"/>
              <w:bottom w:val="nil"/>
            </w:tcBorders>
          </w:tcPr>
          <w:p w14:paraId="56F95FA7" w14:textId="77777777" w:rsidR="00E54A04" w:rsidRDefault="00E54A04">
            <w:pPr>
              <w:pStyle w:val="TableParagraph"/>
              <w:rPr>
                <w:rFonts w:ascii="Times New Roman"/>
                <w:sz w:val="10"/>
              </w:rPr>
            </w:pPr>
          </w:p>
        </w:tc>
        <w:tc>
          <w:tcPr>
            <w:tcW w:w="2404" w:type="dxa"/>
            <w:vMerge/>
            <w:tcBorders>
              <w:top w:val="nil"/>
            </w:tcBorders>
            <w:shd w:val="clear" w:color="auto" w:fill="D5E2BB"/>
          </w:tcPr>
          <w:p w14:paraId="37D76575" w14:textId="77777777" w:rsidR="00E54A04" w:rsidRDefault="00E54A04">
            <w:pPr>
              <w:rPr>
                <w:sz w:val="2"/>
                <w:szCs w:val="2"/>
              </w:rPr>
            </w:pPr>
          </w:p>
        </w:tc>
        <w:tc>
          <w:tcPr>
            <w:tcW w:w="1356" w:type="dxa"/>
            <w:tcBorders>
              <w:top w:val="nil"/>
              <w:bottom w:val="nil"/>
            </w:tcBorders>
            <w:shd w:val="clear" w:color="auto" w:fill="B6DDE8"/>
          </w:tcPr>
          <w:p w14:paraId="5D5C0089" w14:textId="77777777" w:rsidR="00E54A04" w:rsidRDefault="00000000">
            <w:pPr>
              <w:pStyle w:val="TableParagraph"/>
              <w:tabs>
                <w:tab w:val="left" w:pos="820"/>
              </w:tabs>
              <w:spacing w:line="143" w:lineRule="exact"/>
              <w:ind w:left="105"/>
              <w:rPr>
                <w:b/>
                <w:sz w:val="14"/>
              </w:rPr>
            </w:pPr>
            <w:r>
              <w:rPr>
                <w:b/>
                <w:spacing w:val="-2"/>
                <w:sz w:val="14"/>
              </w:rPr>
              <w:t>detalles</w:t>
            </w:r>
            <w:r>
              <w:rPr>
                <w:b/>
                <w:sz w:val="14"/>
              </w:rPr>
              <w:tab/>
            </w:r>
            <w:r>
              <w:rPr>
                <w:b/>
                <w:spacing w:val="-5"/>
                <w:sz w:val="14"/>
              </w:rPr>
              <w:t>más</w:t>
            </w:r>
          </w:p>
        </w:tc>
        <w:tc>
          <w:tcPr>
            <w:tcW w:w="898" w:type="dxa"/>
            <w:tcBorders>
              <w:top w:val="nil"/>
              <w:bottom w:val="nil"/>
            </w:tcBorders>
          </w:tcPr>
          <w:p w14:paraId="2D8D691A" w14:textId="77777777" w:rsidR="00E54A04" w:rsidRDefault="00E54A04">
            <w:pPr>
              <w:pStyle w:val="TableParagraph"/>
              <w:rPr>
                <w:rFonts w:ascii="Times New Roman"/>
                <w:sz w:val="10"/>
              </w:rPr>
            </w:pPr>
          </w:p>
        </w:tc>
        <w:tc>
          <w:tcPr>
            <w:tcW w:w="1354" w:type="dxa"/>
            <w:tcBorders>
              <w:top w:val="nil"/>
              <w:bottom w:val="nil"/>
            </w:tcBorders>
            <w:shd w:val="clear" w:color="auto" w:fill="FAD3B4"/>
          </w:tcPr>
          <w:p w14:paraId="2505E26A" w14:textId="77777777" w:rsidR="00E54A04" w:rsidRDefault="00E54A04">
            <w:pPr>
              <w:pStyle w:val="TableParagraph"/>
              <w:rPr>
                <w:rFonts w:ascii="Times New Roman"/>
                <w:sz w:val="10"/>
              </w:rPr>
            </w:pPr>
          </w:p>
        </w:tc>
        <w:tc>
          <w:tcPr>
            <w:tcW w:w="2088" w:type="dxa"/>
            <w:vMerge/>
            <w:tcBorders>
              <w:top w:val="nil"/>
            </w:tcBorders>
            <w:shd w:val="clear" w:color="auto" w:fill="CCC0D9"/>
          </w:tcPr>
          <w:p w14:paraId="6DCBB96C" w14:textId="77777777" w:rsidR="00E54A04" w:rsidRDefault="00E54A04">
            <w:pPr>
              <w:rPr>
                <w:sz w:val="2"/>
                <w:szCs w:val="2"/>
              </w:rPr>
            </w:pPr>
          </w:p>
        </w:tc>
        <w:tc>
          <w:tcPr>
            <w:tcW w:w="955" w:type="dxa"/>
            <w:tcBorders>
              <w:top w:val="nil"/>
              <w:bottom w:val="nil"/>
            </w:tcBorders>
            <w:shd w:val="clear" w:color="auto" w:fill="E26C09"/>
          </w:tcPr>
          <w:p w14:paraId="3B9557ED" w14:textId="77777777" w:rsidR="00E54A04" w:rsidRDefault="00E54A04">
            <w:pPr>
              <w:pStyle w:val="TableParagraph"/>
              <w:rPr>
                <w:rFonts w:ascii="Times New Roman"/>
                <w:sz w:val="10"/>
              </w:rPr>
            </w:pPr>
          </w:p>
        </w:tc>
      </w:tr>
      <w:tr w:rsidR="00E54A04" w14:paraId="51601698" w14:textId="77777777" w:rsidTr="00161AA9">
        <w:trPr>
          <w:trHeight w:val="160"/>
        </w:trPr>
        <w:tc>
          <w:tcPr>
            <w:tcW w:w="1061" w:type="dxa"/>
            <w:tcBorders>
              <w:top w:val="nil"/>
              <w:bottom w:val="nil"/>
            </w:tcBorders>
            <w:shd w:val="clear" w:color="auto" w:fill="DDD9C3"/>
          </w:tcPr>
          <w:p w14:paraId="18E80513" w14:textId="77777777" w:rsidR="00E54A04" w:rsidRDefault="00E54A04">
            <w:pPr>
              <w:pStyle w:val="TableParagraph"/>
              <w:rPr>
                <w:rFonts w:ascii="Times New Roman"/>
                <w:sz w:val="10"/>
              </w:rPr>
            </w:pPr>
          </w:p>
        </w:tc>
        <w:tc>
          <w:tcPr>
            <w:tcW w:w="898" w:type="dxa"/>
            <w:tcBorders>
              <w:top w:val="nil"/>
              <w:bottom w:val="nil"/>
            </w:tcBorders>
          </w:tcPr>
          <w:p w14:paraId="18176014" w14:textId="77777777" w:rsidR="00E54A04" w:rsidRDefault="00E54A04">
            <w:pPr>
              <w:pStyle w:val="TableParagraph"/>
              <w:rPr>
                <w:rFonts w:ascii="Times New Roman"/>
                <w:sz w:val="10"/>
              </w:rPr>
            </w:pPr>
          </w:p>
        </w:tc>
        <w:tc>
          <w:tcPr>
            <w:tcW w:w="2404" w:type="dxa"/>
            <w:vMerge/>
            <w:tcBorders>
              <w:top w:val="nil"/>
            </w:tcBorders>
            <w:shd w:val="clear" w:color="auto" w:fill="D5E2BB"/>
          </w:tcPr>
          <w:p w14:paraId="53CD9F41" w14:textId="77777777" w:rsidR="00E54A04" w:rsidRDefault="00E54A04">
            <w:pPr>
              <w:rPr>
                <w:sz w:val="2"/>
                <w:szCs w:val="2"/>
              </w:rPr>
            </w:pPr>
          </w:p>
        </w:tc>
        <w:tc>
          <w:tcPr>
            <w:tcW w:w="1356" w:type="dxa"/>
            <w:tcBorders>
              <w:top w:val="nil"/>
              <w:bottom w:val="nil"/>
            </w:tcBorders>
            <w:shd w:val="clear" w:color="auto" w:fill="B6DDE8"/>
          </w:tcPr>
          <w:p w14:paraId="12635F1A" w14:textId="77777777" w:rsidR="00E54A04" w:rsidRDefault="00000000">
            <w:pPr>
              <w:pStyle w:val="TableParagraph"/>
              <w:spacing w:line="140" w:lineRule="exact"/>
              <w:ind w:left="105"/>
              <w:rPr>
                <w:b/>
                <w:sz w:val="14"/>
              </w:rPr>
            </w:pPr>
            <w:r>
              <w:rPr>
                <w:b/>
                <w:sz w:val="14"/>
              </w:rPr>
              <w:t>relevantes</w:t>
            </w:r>
            <w:r>
              <w:rPr>
                <w:b/>
                <w:spacing w:val="62"/>
                <w:sz w:val="14"/>
              </w:rPr>
              <w:t xml:space="preserve">  </w:t>
            </w:r>
            <w:r>
              <w:rPr>
                <w:b/>
                <w:spacing w:val="-5"/>
                <w:sz w:val="14"/>
              </w:rPr>
              <w:t>de</w:t>
            </w:r>
          </w:p>
        </w:tc>
        <w:tc>
          <w:tcPr>
            <w:tcW w:w="898" w:type="dxa"/>
            <w:tcBorders>
              <w:top w:val="nil"/>
              <w:bottom w:val="nil"/>
            </w:tcBorders>
          </w:tcPr>
          <w:p w14:paraId="09441DCC" w14:textId="77777777" w:rsidR="00E54A04" w:rsidRDefault="00E54A04">
            <w:pPr>
              <w:pStyle w:val="TableParagraph"/>
              <w:rPr>
                <w:rFonts w:ascii="Times New Roman"/>
                <w:sz w:val="10"/>
              </w:rPr>
            </w:pPr>
          </w:p>
        </w:tc>
        <w:tc>
          <w:tcPr>
            <w:tcW w:w="1354" w:type="dxa"/>
            <w:tcBorders>
              <w:top w:val="nil"/>
              <w:bottom w:val="nil"/>
            </w:tcBorders>
            <w:shd w:val="clear" w:color="auto" w:fill="FAD3B4"/>
          </w:tcPr>
          <w:p w14:paraId="1537DB2D" w14:textId="77777777" w:rsidR="00E54A04" w:rsidRDefault="00E54A04">
            <w:pPr>
              <w:pStyle w:val="TableParagraph"/>
              <w:rPr>
                <w:rFonts w:ascii="Times New Roman"/>
                <w:sz w:val="10"/>
              </w:rPr>
            </w:pPr>
          </w:p>
        </w:tc>
        <w:tc>
          <w:tcPr>
            <w:tcW w:w="2088" w:type="dxa"/>
            <w:vMerge/>
            <w:tcBorders>
              <w:top w:val="nil"/>
            </w:tcBorders>
            <w:shd w:val="clear" w:color="auto" w:fill="CCC0D9"/>
          </w:tcPr>
          <w:p w14:paraId="1AE00C71" w14:textId="77777777" w:rsidR="00E54A04" w:rsidRDefault="00E54A04">
            <w:pPr>
              <w:rPr>
                <w:sz w:val="2"/>
                <w:szCs w:val="2"/>
              </w:rPr>
            </w:pPr>
          </w:p>
        </w:tc>
        <w:tc>
          <w:tcPr>
            <w:tcW w:w="955" w:type="dxa"/>
            <w:tcBorders>
              <w:top w:val="nil"/>
              <w:bottom w:val="nil"/>
            </w:tcBorders>
            <w:shd w:val="clear" w:color="auto" w:fill="E26C09"/>
          </w:tcPr>
          <w:p w14:paraId="2049FC48" w14:textId="77777777" w:rsidR="00E54A04" w:rsidRDefault="00E54A04">
            <w:pPr>
              <w:pStyle w:val="TableParagraph"/>
              <w:rPr>
                <w:rFonts w:ascii="Times New Roman"/>
                <w:sz w:val="10"/>
              </w:rPr>
            </w:pPr>
          </w:p>
        </w:tc>
      </w:tr>
      <w:tr w:rsidR="00E54A04" w14:paraId="4D049ECA" w14:textId="77777777" w:rsidTr="00161AA9">
        <w:trPr>
          <w:trHeight w:val="160"/>
        </w:trPr>
        <w:tc>
          <w:tcPr>
            <w:tcW w:w="1061" w:type="dxa"/>
            <w:tcBorders>
              <w:top w:val="nil"/>
              <w:bottom w:val="nil"/>
            </w:tcBorders>
            <w:shd w:val="clear" w:color="auto" w:fill="DDD9C3"/>
          </w:tcPr>
          <w:p w14:paraId="6E4FA726" w14:textId="77777777" w:rsidR="00E54A04" w:rsidRDefault="00E54A04">
            <w:pPr>
              <w:pStyle w:val="TableParagraph"/>
              <w:rPr>
                <w:rFonts w:ascii="Times New Roman"/>
                <w:sz w:val="10"/>
              </w:rPr>
            </w:pPr>
          </w:p>
        </w:tc>
        <w:tc>
          <w:tcPr>
            <w:tcW w:w="898" w:type="dxa"/>
            <w:tcBorders>
              <w:top w:val="nil"/>
              <w:bottom w:val="nil"/>
            </w:tcBorders>
          </w:tcPr>
          <w:p w14:paraId="00CC4628" w14:textId="77777777" w:rsidR="00E54A04" w:rsidRDefault="00E54A04">
            <w:pPr>
              <w:pStyle w:val="TableParagraph"/>
              <w:rPr>
                <w:rFonts w:ascii="Times New Roman"/>
                <w:sz w:val="10"/>
              </w:rPr>
            </w:pPr>
          </w:p>
        </w:tc>
        <w:tc>
          <w:tcPr>
            <w:tcW w:w="2404" w:type="dxa"/>
            <w:vMerge/>
            <w:tcBorders>
              <w:top w:val="nil"/>
            </w:tcBorders>
            <w:shd w:val="clear" w:color="auto" w:fill="D5E2BB"/>
          </w:tcPr>
          <w:p w14:paraId="37AC2EFE" w14:textId="77777777" w:rsidR="00E54A04" w:rsidRDefault="00E54A04">
            <w:pPr>
              <w:rPr>
                <w:sz w:val="2"/>
                <w:szCs w:val="2"/>
              </w:rPr>
            </w:pPr>
          </w:p>
        </w:tc>
        <w:tc>
          <w:tcPr>
            <w:tcW w:w="1356" w:type="dxa"/>
            <w:tcBorders>
              <w:top w:val="nil"/>
              <w:bottom w:val="nil"/>
            </w:tcBorders>
            <w:shd w:val="clear" w:color="auto" w:fill="B6DDE8"/>
          </w:tcPr>
          <w:p w14:paraId="6393A488" w14:textId="77777777" w:rsidR="00E54A04" w:rsidRDefault="00000000">
            <w:pPr>
              <w:pStyle w:val="TableParagraph"/>
              <w:tabs>
                <w:tab w:val="left" w:pos="657"/>
              </w:tabs>
              <w:spacing w:line="140" w:lineRule="exact"/>
              <w:ind w:left="105"/>
              <w:rPr>
                <w:b/>
                <w:sz w:val="14"/>
              </w:rPr>
            </w:pPr>
            <w:r>
              <w:rPr>
                <w:b/>
                <w:spacing w:val="-5"/>
                <w:sz w:val="14"/>
              </w:rPr>
              <w:t>los</w:t>
            </w:r>
            <w:r>
              <w:rPr>
                <w:b/>
                <w:sz w:val="14"/>
              </w:rPr>
              <w:tab/>
            </w:r>
            <w:r>
              <w:rPr>
                <w:b/>
                <w:spacing w:val="-2"/>
                <w:sz w:val="14"/>
              </w:rPr>
              <w:t>textos;</w:t>
            </w:r>
          </w:p>
        </w:tc>
        <w:tc>
          <w:tcPr>
            <w:tcW w:w="898" w:type="dxa"/>
            <w:tcBorders>
              <w:top w:val="nil"/>
              <w:bottom w:val="nil"/>
            </w:tcBorders>
          </w:tcPr>
          <w:p w14:paraId="321BEE0B" w14:textId="77777777" w:rsidR="00E54A04" w:rsidRDefault="00E54A04">
            <w:pPr>
              <w:pStyle w:val="TableParagraph"/>
              <w:rPr>
                <w:rFonts w:ascii="Times New Roman"/>
                <w:sz w:val="10"/>
              </w:rPr>
            </w:pPr>
          </w:p>
        </w:tc>
        <w:tc>
          <w:tcPr>
            <w:tcW w:w="1354" w:type="dxa"/>
            <w:tcBorders>
              <w:top w:val="nil"/>
              <w:bottom w:val="nil"/>
            </w:tcBorders>
            <w:shd w:val="clear" w:color="auto" w:fill="FAD3B4"/>
          </w:tcPr>
          <w:p w14:paraId="7487E067" w14:textId="77777777" w:rsidR="00E54A04" w:rsidRDefault="00E54A04">
            <w:pPr>
              <w:pStyle w:val="TableParagraph"/>
              <w:rPr>
                <w:rFonts w:ascii="Times New Roman"/>
                <w:sz w:val="10"/>
              </w:rPr>
            </w:pPr>
          </w:p>
        </w:tc>
        <w:tc>
          <w:tcPr>
            <w:tcW w:w="2088" w:type="dxa"/>
            <w:vMerge/>
            <w:tcBorders>
              <w:top w:val="nil"/>
            </w:tcBorders>
            <w:shd w:val="clear" w:color="auto" w:fill="CCC0D9"/>
          </w:tcPr>
          <w:p w14:paraId="1BB8C967" w14:textId="77777777" w:rsidR="00E54A04" w:rsidRDefault="00E54A04">
            <w:pPr>
              <w:rPr>
                <w:sz w:val="2"/>
                <w:szCs w:val="2"/>
              </w:rPr>
            </w:pPr>
          </w:p>
        </w:tc>
        <w:tc>
          <w:tcPr>
            <w:tcW w:w="955" w:type="dxa"/>
            <w:tcBorders>
              <w:top w:val="nil"/>
              <w:bottom w:val="nil"/>
            </w:tcBorders>
            <w:shd w:val="clear" w:color="auto" w:fill="E26C09"/>
          </w:tcPr>
          <w:p w14:paraId="1B13432C" w14:textId="77777777" w:rsidR="00E54A04" w:rsidRDefault="00E54A04">
            <w:pPr>
              <w:pStyle w:val="TableParagraph"/>
              <w:rPr>
                <w:rFonts w:ascii="Times New Roman"/>
                <w:sz w:val="10"/>
              </w:rPr>
            </w:pPr>
          </w:p>
        </w:tc>
      </w:tr>
      <w:tr w:rsidR="00E54A04" w14:paraId="465794FF" w14:textId="77777777" w:rsidTr="00161AA9">
        <w:trPr>
          <w:trHeight w:val="160"/>
        </w:trPr>
        <w:tc>
          <w:tcPr>
            <w:tcW w:w="1061" w:type="dxa"/>
            <w:tcBorders>
              <w:top w:val="nil"/>
              <w:bottom w:val="nil"/>
            </w:tcBorders>
            <w:shd w:val="clear" w:color="auto" w:fill="DDD9C3"/>
          </w:tcPr>
          <w:p w14:paraId="454C80E0" w14:textId="77777777" w:rsidR="00E54A04" w:rsidRDefault="00E54A04">
            <w:pPr>
              <w:pStyle w:val="TableParagraph"/>
              <w:rPr>
                <w:rFonts w:ascii="Times New Roman"/>
                <w:sz w:val="10"/>
              </w:rPr>
            </w:pPr>
          </w:p>
        </w:tc>
        <w:tc>
          <w:tcPr>
            <w:tcW w:w="898" w:type="dxa"/>
            <w:tcBorders>
              <w:top w:val="nil"/>
              <w:bottom w:val="nil"/>
            </w:tcBorders>
          </w:tcPr>
          <w:p w14:paraId="22F8F4E2" w14:textId="77777777" w:rsidR="00E54A04" w:rsidRDefault="00E54A04">
            <w:pPr>
              <w:pStyle w:val="TableParagraph"/>
              <w:rPr>
                <w:rFonts w:ascii="Times New Roman"/>
                <w:sz w:val="10"/>
              </w:rPr>
            </w:pPr>
          </w:p>
        </w:tc>
        <w:tc>
          <w:tcPr>
            <w:tcW w:w="2404" w:type="dxa"/>
            <w:vMerge/>
            <w:tcBorders>
              <w:top w:val="nil"/>
            </w:tcBorders>
            <w:shd w:val="clear" w:color="auto" w:fill="D5E2BB"/>
          </w:tcPr>
          <w:p w14:paraId="43D73DF8" w14:textId="77777777" w:rsidR="00E54A04" w:rsidRDefault="00E54A04">
            <w:pPr>
              <w:rPr>
                <w:sz w:val="2"/>
                <w:szCs w:val="2"/>
              </w:rPr>
            </w:pPr>
          </w:p>
        </w:tc>
        <w:tc>
          <w:tcPr>
            <w:tcW w:w="1356" w:type="dxa"/>
            <w:tcBorders>
              <w:top w:val="nil"/>
              <w:bottom w:val="nil"/>
            </w:tcBorders>
            <w:shd w:val="clear" w:color="auto" w:fill="B6DDE8"/>
          </w:tcPr>
          <w:p w14:paraId="337131F4" w14:textId="77777777" w:rsidR="00E54A04" w:rsidRDefault="00000000">
            <w:pPr>
              <w:pStyle w:val="TableParagraph"/>
              <w:spacing w:line="140" w:lineRule="exact"/>
              <w:ind w:left="105"/>
              <w:rPr>
                <w:b/>
                <w:sz w:val="14"/>
              </w:rPr>
            </w:pPr>
            <w:r>
              <w:rPr>
                <w:b/>
                <w:spacing w:val="-2"/>
                <w:sz w:val="14"/>
              </w:rPr>
              <w:t>interpretar</w:t>
            </w:r>
          </w:p>
        </w:tc>
        <w:tc>
          <w:tcPr>
            <w:tcW w:w="898" w:type="dxa"/>
            <w:tcBorders>
              <w:top w:val="nil"/>
              <w:bottom w:val="nil"/>
            </w:tcBorders>
          </w:tcPr>
          <w:p w14:paraId="189635D5" w14:textId="77777777" w:rsidR="00E54A04" w:rsidRDefault="00E54A04">
            <w:pPr>
              <w:pStyle w:val="TableParagraph"/>
              <w:rPr>
                <w:rFonts w:ascii="Times New Roman"/>
                <w:sz w:val="10"/>
              </w:rPr>
            </w:pPr>
          </w:p>
        </w:tc>
        <w:tc>
          <w:tcPr>
            <w:tcW w:w="1354" w:type="dxa"/>
            <w:tcBorders>
              <w:top w:val="nil"/>
              <w:bottom w:val="nil"/>
            </w:tcBorders>
            <w:shd w:val="clear" w:color="auto" w:fill="FAD3B4"/>
          </w:tcPr>
          <w:p w14:paraId="559BFE33" w14:textId="77777777" w:rsidR="00E54A04" w:rsidRDefault="00E54A04">
            <w:pPr>
              <w:pStyle w:val="TableParagraph"/>
              <w:rPr>
                <w:rFonts w:ascii="Times New Roman"/>
                <w:sz w:val="10"/>
              </w:rPr>
            </w:pPr>
          </w:p>
        </w:tc>
        <w:tc>
          <w:tcPr>
            <w:tcW w:w="2088" w:type="dxa"/>
            <w:vMerge/>
            <w:tcBorders>
              <w:top w:val="nil"/>
            </w:tcBorders>
            <w:shd w:val="clear" w:color="auto" w:fill="CCC0D9"/>
          </w:tcPr>
          <w:p w14:paraId="5C73D1DA" w14:textId="77777777" w:rsidR="00E54A04" w:rsidRDefault="00E54A04">
            <w:pPr>
              <w:rPr>
                <w:sz w:val="2"/>
                <w:szCs w:val="2"/>
              </w:rPr>
            </w:pPr>
          </w:p>
        </w:tc>
        <w:tc>
          <w:tcPr>
            <w:tcW w:w="955" w:type="dxa"/>
            <w:tcBorders>
              <w:top w:val="nil"/>
              <w:bottom w:val="nil"/>
            </w:tcBorders>
            <w:shd w:val="clear" w:color="auto" w:fill="E26C09"/>
          </w:tcPr>
          <w:p w14:paraId="6246848A" w14:textId="77777777" w:rsidR="00E54A04" w:rsidRDefault="00E54A04">
            <w:pPr>
              <w:pStyle w:val="TableParagraph"/>
              <w:rPr>
                <w:rFonts w:ascii="Times New Roman"/>
                <w:sz w:val="10"/>
              </w:rPr>
            </w:pPr>
          </w:p>
        </w:tc>
      </w:tr>
      <w:tr w:rsidR="00E54A04" w14:paraId="00A97C0D" w14:textId="77777777" w:rsidTr="00161AA9">
        <w:trPr>
          <w:trHeight w:val="160"/>
        </w:trPr>
        <w:tc>
          <w:tcPr>
            <w:tcW w:w="1061" w:type="dxa"/>
            <w:tcBorders>
              <w:top w:val="nil"/>
              <w:bottom w:val="nil"/>
            </w:tcBorders>
            <w:shd w:val="clear" w:color="auto" w:fill="DDD9C3"/>
          </w:tcPr>
          <w:p w14:paraId="28FBE5F0" w14:textId="77777777" w:rsidR="00E54A04" w:rsidRDefault="00E54A04">
            <w:pPr>
              <w:pStyle w:val="TableParagraph"/>
              <w:rPr>
                <w:rFonts w:ascii="Times New Roman"/>
                <w:sz w:val="10"/>
              </w:rPr>
            </w:pPr>
          </w:p>
        </w:tc>
        <w:tc>
          <w:tcPr>
            <w:tcW w:w="898" w:type="dxa"/>
            <w:tcBorders>
              <w:top w:val="nil"/>
              <w:bottom w:val="nil"/>
            </w:tcBorders>
          </w:tcPr>
          <w:p w14:paraId="62B0DFDC" w14:textId="77777777" w:rsidR="00E54A04" w:rsidRDefault="00E54A04">
            <w:pPr>
              <w:pStyle w:val="TableParagraph"/>
              <w:rPr>
                <w:rFonts w:ascii="Times New Roman"/>
                <w:sz w:val="10"/>
              </w:rPr>
            </w:pPr>
          </w:p>
        </w:tc>
        <w:tc>
          <w:tcPr>
            <w:tcW w:w="2404" w:type="dxa"/>
            <w:vMerge/>
            <w:tcBorders>
              <w:top w:val="nil"/>
            </w:tcBorders>
            <w:shd w:val="clear" w:color="auto" w:fill="D5E2BB"/>
          </w:tcPr>
          <w:p w14:paraId="3688D330" w14:textId="77777777" w:rsidR="00E54A04" w:rsidRDefault="00E54A04">
            <w:pPr>
              <w:rPr>
                <w:sz w:val="2"/>
                <w:szCs w:val="2"/>
              </w:rPr>
            </w:pPr>
          </w:p>
        </w:tc>
        <w:tc>
          <w:tcPr>
            <w:tcW w:w="1356" w:type="dxa"/>
            <w:tcBorders>
              <w:top w:val="nil"/>
              <w:bottom w:val="nil"/>
            </w:tcBorders>
            <w:shd w:val="clear" w:color="auto" w:fill="B6DDE8"/>
          </w:tcPr>
          <w:p w14:paraId="3A1AB13A" w14:textId="77777777" w:rsidR="00E54A04" w:rsidRDefault="00000000">
            <w:pPr>
              <w:pStyle w:val="TableParagraph"/>
              <w:spacing w:line="140" w:lineRule="exact"/>
              <w:ind w:left="105"/>
              <w:rPr>
                <w:b/>
                <w:sz w:val="14"/>
              </w:rPr>
            </w:pPr>
            <w:r>
              <w:rPr>
                <w:b/>
                <w:sz w:val="14"/>
              </w:rPr>
              <w:t>elementos</w:t>
            </w:r>
            <w:r>
              <w:rPr>
                <w:b/>
                <w:spacing w:val="57"/>
                <w:sz w:val="14"/>
              </w:rPr>
              <w:t xml:space="preserve">  </w:t>
            </w:r>
            <w:r>
              <w:rPr>
                <w:b/>
                <w:spacing w:val="-5"/>
                <w:sz w:val="14"/>
              </w:rPr>
              <w:t>no</w:t>
            </w:r>
          </w:p>
        </w:tc>
        <w:tc>
          <w:tcPr>
            <w:tcW w:w="898" w:type="dxa"/>
            <w:tcBorders>
              <w:top w:val="nil"/>
              <w:bottom w:val="nil"/>
            </w:tcBorders>
          </w:tcPr>
          <w:p w14:paraId="2D0DE147" w14:textId="77777777" w:rsidR="00E54A04" w:rsidRDefault="00E54A04">
            <w:pPr>
              <w:pStyle w:val="TableParagraph"/>
              <w:rPr>
                <w:rFonts w:ascii="Times New Roman"/>
                <w:sz w:val="10"/>
              </w:rPr>
            </w:pPr>
          </w:p>
        </w:tc>
        <w:tc>
          <w:tcPr>
            <w:tcW w:w="1354" w:type="dxa"/>
            <w:tcBorders>
              <w:top w:val="nil"/>
              <w:bottom w:val="nil"/>
            </w:tcBorders>
            <w:shd w:val="clear" w:color="auto" w:fill="FAD3B4"/>
          </w:tcPr>
          <w:p w14:paraId="08882728" w14:textId="77777777" w:rsidR="00E54A04" w:rsidRDefault="00E54A04">
            <w:pPr>
              <w:pStyle w:val="TableParagraph"/>
              <w:rPr>
                <w:rFonts w:ascii="Times New Roman"/>
                <w:sz w:val="10"/>
              </w:rPr>
            </w:pPr>
          </w:p>
        </w:tc>
        <w:tc>
          <w:tcPr>
            <w:tcW w:w="2088" w:type="dxa"/>
            <w:vMerge/>
            <w:tcBorders>
              <w:top w:val="nil"/>
            </w:tcBorders>
            <w:shd w:val="clear" w:color="auto" w:fill="CCC0D9"/>
          </w:tcPr>
          <w:p w14:paraId="6A52CC25" w14:textId="77777777" w:rsidR="00E54A04" w:rsidRDefault="00E54A04">
            <w:pPr>
              <w:rPr>
                <w:sz w:val="2"/>
                <w:szCs w:val="2"/>
              </w:rPr>
            </w:pPr>
          </w:p>
        </w:tc>
        <w:tc>
          <w:tcPr>
            <w:tcW w:w="955" w:type="dxa"/>
            <w:tcBorders>
              <w:top w:val="nil"/>
              <w:bottom w:val="nil"/>
            </w:tcBorders>
            <w:shd w:val="clear" w:color="auto" w:fill="E26C09"/>
          </w:tcPr>
          <w:p w14:paraId="056EA480" w14:textId="77777777" w:rsidR="00E54A04" w:rsidRDefault="00E54A04">
            <w:pPr>
              <w:pStyle w:val="TableParagraph"/>
              <w:rPr>
                <w:rFonts w:ascii="Times New Roman"/>
                <w:sz w:val="10"/>
              </w:rPr>
            </w:pPr>
          </w:p>
        </w:tc>
      </w:tr>
      <w:tr w:rsidR="00E54A04" w14:paraId="4D352F24" w14:textId="77777777" w:rsidTr="00161AA9">
        <w:trPr>
          <w:trHeight w:val="162"/>
        </w:trPr>
        <w:tc>
          <w:tcPr>
            <w:tcW w:w="1061" w:type="dxa"/>
            <w:tcBorders>
              <w:top w:val="nil"/>
              <w:bottom w:val="nil"/>
            </w:tcBorders>
            <w:shd w:val="clear" w:color="auto" w:fill="DDD9C3"/>
          </w:tcPr>
          <w:p w14:paraId="01089F05" w14:textId="77777777" w:rsidR="00E54A04" w:rsidRDefault="00E54A04">
            <w:pPr>
              <w:pStyle w:val="TableParagraph"/>
              <w:rPr>
                <w:rFonts w:ascii="Times New Roman"/>
                <w:sz w:val="10"/>
              </w:rPr>
            </w:pPr>
          </w:p>
        </w:tc>
        <w:tc>
          <w:tcPr>
            <w:tcW w:w="898" w:type="dxa"/>
            <w:tcBorders>
              <w:top w:val="nil"/>
              <w:bottom w:val="nil"/>
            </w:tcBorders>
          </w:tcPr>
          <w:p w14:paraId="42C9414F" w14:textId="77777777" w:rsidR="00E54A04" w:rsidRDefault="00E54A04">
            <w:pPr>
              <w:pStyle w:val="TableParagraph"/>
              <w:rPr>
                <w:rFonts w:ascii="Times New Roman"/>
                <w:sz w:val="10"/>
              </w:rPr>
            </w:pPr>
          </w:p>
        </w:tc>
        <w:tc>
          <w:tcPr>
            <w:tcW w:w="2404" w:type="dxa"/>
            <w:vMerge/>
            <w:tcBorders>
              <w:top w:val="nil"/>
            </w:tcBorders>
            <w:shd w:val="clear" w:color="auto" w:fill="D5E2BB"/>
          </w:tcPr>
          <w:p w14:paraId="3DDB4568" w14:textId="77777777" w:rsidR="00E54A04" w:rsidRDefault="00E54A04">
            <w:pPr>
              <w:rPr>
                <w:sz w:val="2"/>
                <w:szCs w:val="2"/>
              </w:rPr>
            </w:pPr>
          </w:p>
        </w:tc>
        <w:tc>
          <w:tcPr>
            <w:tcW w:w="1356" w:type="dxa"/>
            <w:tcBorders>
              <w:top w:val="nil"/>
              <w:bottom w:val="nil"/>
            </w:tcBorders>
            <w:shd w:val="clear" w:color="auto" w:fill="B6DDE8"/>
          </w:tcPr>
          <w:p w14:paraId="20027FE0" w14:textId="77777777" w:rsidR="00E54A04" w:rsidRDefault="00000000">
            <w:pPr>
              <w:pStyle w:val="TableParagraph"/>
              <w:tabs>
                <w:tab w:val="left" w:pos="992"/>
              </w:tabs>
              <w:spacing w:line="143" w:lineRule="exact"/>
              <w:ind w:left="105"/>
              <w:rPr>
                <w:b/>
                <w:sz w:val="14"/>
              </w:rPr>
            </w:pPr>
            <w:r>
              <w:rPr>
                <w:b/>
                <w:spacing w:val="-2"/>
                <w:sz w:val="14"/>
              </w:rPr>
              <w:t>verbales;</w:t>
            </w:r>
            <w:r>
              <w:rPr>
                <w:b/>
                <w:sz w:val="14"/>
              </w:rPr>
              <w:tab/>
            </w:r>
            <w:r>
              <w:rPr>
                <w:b/>
                <w:spacing w:val="-10"/>
                <w:sz w:val="14"/>
              </w:rPr>
              <w:t>y</w:t>
            </w:r>
          </w:p>
        </w:tc>
        <w:tc>
          <w:tcPr>
            <w:tcW w:w="898" w:type="dxa"/>
            <w:tcBorders>
              <w:top w:val="nil"/>
              <w:bottom w:val="nil"/>
            </w:tcBorders>
          </w:tcPr>
          <w:p w14:paraId="1AF066BB" w14:textId="77777777" w:rsidR="00E54A04" w:rsidRDefault="00E54A04">
            <w:pPr>
              <w:pStyle w:val="TableParagraph"/>
              <w:rPr>
                <w:rFonts w:ascii="Times New Roman"/>
                <w:sz w:val="10"/>
              </w:rPr>
            </w:pPr>
          </w:p>
        </w:tc>
        <w:tc>
          <w:tcPr>
            <w:tcW w:w="1354" w:type="dxa"/>
            <w:tcBorders>
              <w:top w:val="nil"/>
              <w:bottom w:val="nil"/>
            </w:tcBorders>
            <w:shd w:val="clear" w:color="auto" w:fill="FAD3B4"/>
          </w:tcPr>
          <w:p w14:paraId="13A1C9CF" w14:textId="77777777" w:rsidR="00E54A04" w:rsidRDefault="00E54A04">
            <w:pPr>
              <w:pStyle w:val="TableParagraph"/>
              <w:rPr>
                <w:rFonts w:ascii="Times New Roman"/>
                <w:sz w:val="10"/>
              </w:rPr>
            </w:pPr>
          </w:p>
        </w:tc>
        <w:tc>
          <w:tcPr>
            <w:tcW w:w="2088" w:type="dxa"/>
            <w:vMerge/>
            <w:tcBorders>
              <w:top w:val="nil"/>
            </w:tcBorders>
            <w:shd w:val="clear" w:color="auto" w:fill="CCC0D9"/>
          </w:tcPr>
          <w:p w14:paraId="40C7D4AE" w14:textId="77777777" w:rsidR="00E54A04" w:rsidRDefault="00E54A04">
            <w:pPr>
              <w:rPr>
                <w:sz w:val="2"/>
                <w:szCs w:val="2"/>
              </w:rPr>
            </w:pPr>
          </w:p>
        </w:tc>
        <w:tc>
          <w:tcPr>
            <w:tcW w:w="955" w:type="dxa"/>
            <w:tcBorders>
              <w:top w:val="nil"/>
              <w:bottom w:val="nil"/>
            </w:tcBorders>
            <w:shd w:val="clear" w:color="auto" w:fill="E26C09"/>
          </w:tcPr>
          <w:p w14:paraId="4D36DFD1" w14:textId="77777777" w:rsidR="00E54A04" w:rsidRDefault="00E54A04">
            <w:pPr>
              <w:pStyle w:val="TableParagraph"/>
              <w:rPr>
                <w:rFonts w:ascii="Times New Roman"/>
                <w:sz w:val="10"/>
              </w:rPr>
            </w:pPr>
          </w:p>
        </w:tc>
      </w:tr>
      <w:tr w:rsidR="00E54A04" w14:paraId="619188C1" w14:textId="77777777" w:rsidTr="00161AA9">
        <w:trPr>
          <w:trHeight w:val="160"/>
        </w:trPr>
        <w:tc>
          <w:tcPr>
            <w:tcW w:w="1061" w:type="dxa"/>
            <w:tcBorders>
              <w:top w:val="nil"/>
              <w:bottom w:val="nil"/>
            </w:tcBorders>
            <w:shd w:val="clear" w:color="auto" w:fill="DDD9C3"/>
          </w:tcPr>
          <w:p w14:paraId="0C5E463B" w14:textId="77777777" w:rsidR="00E54A04" w:rsidRDefault="00E54A04">
            <w:pPr>
              <w:pStyle w:val="TableParagraph"/>
              <w:rPr>
                <w:rFonts w:ascii="Times New Roman"/>
                <w:sz w:val="10"/>
              </w:rPr>
            </w:pPr>
          </w:p>
        </w:tc>
        <w:tc>
          <w:tcPr>
            <w:tcW w:w="898" w:type="dxa"/>
            <w:tcBorders>
              <w:top w:val="nil"/>
              <w:bottom w:val="nil"/>
            </w:tcBorders>
          </w:tcPr>
          <w:p w14:paraId="17B90A38" w14:textId="77777777" w:rsidR="00E54A04" w:rsidRDefault="00E54A04">
            <w:pPr>
              <w:pStyle w:val="TableParagraph"/>
              <w:rPr>
                <w:rFonts w:ascii="Times New Roman"/>
                <w:sz w:val="10"/>
              </w:rPr>
            </w:pPr>
          </w:p>
        </w:tc>
        <w:tc>
          <w:tcPr>
            <w:tcW w:w="2404" w:type="dxa"/>
            <w:vMerge/>
            <w:tcBorders>
              <w:top w:val="nil"/>
            </w:tcBorders>
            <w:shd w:val="clear" w:color="auto" w:fill="D5E2BB"/>
          </w:tcPr>
          <w:p w14:paraId="30C9D671" w14:textId="77777777" w:rsidR="00E54A04" w:rsidRDefault="00E54A04">
            <w:pPr>
              <w:rPr>
                <w:sz w:val="2"/>
                <w:szCs w:val="2"/>
              </w:rPr>
            </w:pPr>
          </w:p>
        </w:tc>
        <w:tc>
          <w:tcPr>
            <w:tcW w:w="1356" w:type="dxa"/>
            <w:tcBorders>
              <w:top w:val="nil"/>
              <w:bottom w:val="nil"/>
            </w:tcBorders>
            <w:shd w:val="clear" w:color="auto" w:fill="B6DDE8"/>
          </w:tcPr>
          <w:p w14:paraId="4A348D8F" w14:textId="77777777" w:rsidR="00E54A04" w:rsidRDefault="00000000">
            <w:pPr>
              <w:pStyle w:val="TableParagraph"/>
              <w:tabs>
                <w:tab w:val="left" w:pos="988"/>
              </w:tabs>
              <w:spacing w:line="141" w:lineRule="exact"/>
              <w:ind w:left="105"/>
              <w:rPr>
                <w:b/>
                <w:sz w:val="14"/>
              </w:rPr>
            </w:pPr>
            <w:r>
              <w:rPr>
                <w:b/>
                <w:spacing w:val="-2"/>
                <w:sz w:val="14"/>
              </w:rPr>
              <w:t>buscar</w:t>
            </w:r>
            <w:r>
              <w:rPr>
                <w:b/>
                <w:sz w:val="14"/>
              </w:rPr>
              <w:tab/>
            </w:r>
            <w:r>
              <w:rPr>
                <w:b/>
                <w:spacing w:val="-10"/>
                <w:sz w:val="14"/>
              </w:rPr>
              <w:t>y</w:t>
            </w:r>
          </w:p>
        </w:tc>
        <w:tc>
          <w:tcPr>
            <w:tcW w:w="898" w:type="dxa"/>
            <w:tcBorders>
              <w:top w:val="nil"/>
              <w:bottom w:val="nil"/>
            </w:tcBorders>
          </w:tcPr>
          <w:p w14:paraId="5D277EFD" w14:textId="77777777" w:rsidR="00E54A04" w:rsidRDefault="00E54A04">
            <w:pPr>
              <w:pStyle w:val="TableParagraph"/>
              <w:rPr>
                <w:rFonts w:ascii="Times New Roman"/>
                <w:sz w:val="10"/>
              </w:rPr>
            </w:pPr>
          </w:p>
        </w:tc>
        <w:tc>
          <w:tcPr>
            <w:tcW w:w="1354" w:type="dxa"/>
            <w:tcBorders>
              <w:top w:val="nil"/>
              <w:bottom w:val="nil"/>
            </w:tcBorders>
            <w:shd w:val="clear" w:color="auto" w:fill="FAD3B4"/>
          </w:tcPr>
          <w:p w14:paraId="4F3F9A28" w14:textId="77777777" w:rsidR="00E54A04" w:rsidRDefault="00E54A04">
            <w:pPr>
              <w:pStyle w:val="TableParagraph"/>
              <w:rPr>
                <w:rFonts w:ascii="Times New Roman"/>
                <w:sz w:val="10"/>
              </w:rPr>
            </w:pPr>
          </w:p>
        </w:tc>
        <w:tc>
          <w:tcPr>
            <w:tcW w:w="2088" w:type="dxa"/>
            <w:vMerge/>
            <w:tcBorders>
              <w:top w:val="nil"/>
            </w:tcBorders>
            <w:shd w:val="clear" w:color="auto" w:fill="CCC0D9"/>
          </w:tcPr>
          <w:p w14:paraId="5609E019" w14:textId="77777777" w:rsidR="00E54A04" w:rsidRDefault="00E54A04">
            <w:pPr>
              <w:rPr>
                <w:sz w:val="2"/>
                <w:szCs w:val="2"/>
              </w:rPr>
            </w:pPr>
          </w:p>
        </w:tc>
        <w:tc>
          <w:tcPr>
            <w:tcW w:w="955" w:type="dxa"/>
            <w:tcBorders>
              <w:top w:val="nil"/>
              <w:bottom w:val="nil"/>
            </w:tcBorders>
            <w:shd w:val="clear" w:color="auto" w:fill="E26C09"/>
          </w:tcPr>
          <w:p w14:paraId="53E70AAE" w14:textId="77777777" w:rsidR="00E54A04" w:rsidRDefault="00E54A04">
            <w:pPr>
              <w:pStyle w:val="TableParagraph"/>
              <w:rPr>
                <w:rFonts w:ascii="Times New Roman"/>
                <w:sz w:val="10"/>
              </w:rPr>
            </w:pPr>
          </w:p>
        </w:tc>
      </w:tr>
      <w:tr w:rsidR="00E54A04" w14:paraId="4F50CE17" w14:textId="77777777" w:rsidTr="00161AA9">
        <w:trPr>
          <w:trHeight w:val="160"/>
        </w:trPr>
        <w:tc>
          <w:tcPr>
            <w:tcW w:w="1061" w:type="dxa"/>
            <w:tcBorders>
              <w:top w:val="nil"/>
              <w:bottom w:val="nil"/>
            </w:tcBorders>
            <w:shd w:val="clear" w:color="auto" w:fill="DDD9C3"/>
          </w:tcPr>
          <w:p w14:paraId="27384242" w14:textId="77777777" w:rsidR="00E54A04" w:rsidRDefault="00E54A04">
            <w:pPr>
              <w:pStyle w:val="TableParagraph"/>
              <w:rPr>
                <w:rFonts w:ascii="Times New Roman"/>
                <w:sz w:val="10"/>
              </w:rPr>
            </w:pPr>
          </w:p>
        </w:tc>
        <w:tc>
          <w:tcPr>
            <w:tcW w:w="898" w:type="dxa"/>
            <w:tcBorders>
              <w:top w:val="nil"/>
              <w:bottom w:val="nil"/>
            </w:tcBorders>
          </w:tcPr>
          <w:p w14:paraId="3452B844" w14:textId="77777777" w:rsidR="00E54A04" w:rsidRDefault="00E54A04">
            <w:pPr>
              <w:pStyle w:val="TableParagraph"/>
              <w:rPr>
                <w:rFonts w:ascii="Times New Roman"/>
                <w:sz w:val="10"/>
              </w:rPr>
            </w:pPr>
          </w:p>
        </w:tc>
        <w:tc>
          <w:tcPr>
            <w:tcW w:w="2404" w:type="dxa"/>
            <w:vMerge/>
            <w:tcBorders>
              <w:top w:val="nil"/>
            </w:tcBorders>
            <w:shd w:val="clear" w:color="auto" w:fill="D5E2BB"/>
          </w:tcPr>
          <w:p w14:paraId="6473DDD2" w14:textId="77777777" w:rsidR="00E54A04" w:rsidRDefault="00E54A04">
            <w:pPr>
              <w:rPr>
                <w:sz w:val="2"/>
                <w:szCs w:val="2"/>
              </w:rPr>
            </w:pPr>
          </w:p>
        </w:tc>
        <w:tc>
          <w:tcPr>
            <w:tcW w:w="1356" w:type="dxa"/>
            <w:tcBorders>
              <w:top w:val="nil"/>
              <w:bottom w:val="nil"/>
            </w:tcBorders>
            <w:shd w:val="clear" w:color="auto" w:fill="B6DDE8"/>
          </w:tcPr>
          <w:p w14:paraId="4C11A851" w14:textId="77777777" w:rsidR="00E54A04" w:rsidRDefault="00000000">
            <w:pPr>
              <w:pStyle w:val="TableParagraph"/>
              <w:spacing w:line="141" w:lineRule="exact"/>
              <w:ind w:left="105"/>
              <w:rPr>
                <w:b/>
                <w:sz w:val="14"/>
              </w:rPr>
            </w:pPr>
            <w:r>
              <w:rPr>
                <w:b/>
                <w:spacing w:val="-2"/>
                <w:sz w:val="14"/>
              </w:rPr>
              <w:t>seleccionar</w:t>
            </w:r>
          </w:p>
        </w:tc>
        <w:tc>
          <w:tcPr>
            <w:tcW w:w="898" w:type="dxa"/>
            <w:tcBorders>
              <w:top w:val="nil"/>
              <w:bottom w:val="nil"/>
            </w:tcBorders>
          </w:tcPr>
          <w:p w14:paraId="5C72FBE6" w14:textId="77777777" w:rsidR="00E54A04" w:rsidRDefault="00E54A04">
            <w:pPr>
              <w:pStyle w:val="TableParagraph"/>
              <w:rPr>
                <w:rFonts w:ascii="Times New Roman"/>
                <w:sz w:val="10"/>
              </w:rPr>
            </w:pPr>
          </w:p>
        </w:tc>
        <w:tc>
          <w:tcPr>
            <w:tcW w:w="1354" w:type="dxa"/>
            <w:tcBorders>
              <w:top w:val="nil"/>
              <w:bottom w:val="nil"/>
            </w:tcBorders>
            <w:shd w:val="clear" w:color="auto" w:fill="FAD3B4"/>
          </w:tcPr>
          <w:p w14:paraId="4236838A" w14:textId="77777777" w:rsidR="00E54A04" w:rsidRDefault="00E54A04">
            <w:pPr>
              <w:pStyle w:val="TableParagraph"/>
              <w:rPr>
                <w:rFonts w:ascii="Times New Roman"/>
                <w:sz w:val="10"/>
              </w:rPr>
            </w:pPr>
          </w:p>
        </w:tc>
        <w:tc>
          <w:tcPr>
            <w:tcW w:w="2088" w:type="dxa"/>
            <w:vMerge/>
            <w:tcBorders>
              <w:top w:val="nil"/>
            </w:tcBorders>
            <w:shd w:val="clear" w:color="auto" w:fill="CCC0D9"/>
          </w:tcPr>
          <w:p w14:paraId="40612EEF" w14:textId="77777777" w:rsidR="00E54A04" w:rsidRDefault="00E54A04">
            <w:pPr>
              <w:rPr>
                <w:sz w:val="2"/>
                <w:szCs w:val="2"/>
              </w:rPr>
            </w:pPr>
          </w:p>
        </w:tc>
        <w:tc>
          <w:tcPr>
            <w:tcW w:w="955" w:type="dxa"/>
            <w:tcBorders>
              <w:top w:val="nil"/>
              <w:bottom w:val="nil"/>
            </w:tcBorders>
            <w:shd w:val="clear" w:color="auto" w:fill="E26C09"/>
          </w:tcPr>
          <w:p w14:paraId="6B524C95" w14:textId="77777777" w:rsidR="00E54A04" w:rsidRDefault="00E54A04">
            <w:pPr>
              <w:pStyle w:val="TableParagraph"/>
              <w:rPr>
                <w:rFonts w:ascii="Times New Roman"/>
                <w:sz w:val="10"/>
              </w:rPr>
            </w:pPr>
          </w:p>
        </w:tc>
      </w:tr>
      <w:tr w:rsidR="00E54A04" w14:paraId="5BC3994F" w14:textId="77777777" w:rsidTr="00161AA9">
        <w:trPr>
          <w:trHeight w:val="154"/>
        </w:trPr>
        <w:tc>
          <w:tcPr>
            <w:tcW w:w="1061" w:type="dxa"/>
            <w:tcBorders>
              <w:top w:val="nil"/>
            </w:tcBorders>
            <w:shd w:val="clear" w:color="auto" w:fill="DDD9C3"/>
          </w:tcPr>
          <w:p w14:paraId="69FF19CD" w14:textId="77777777" w:rsidR="00E54A04" w:rsidRDefault="00E54A04">
            <w:pPr>
              <w:pStyle w:val="TableParagraph"/>
              <w:rPr>
                <w:rFonts w:ascii="Times New Roman"/>
                <w:sz w:val="8"/>
              </w:rPr>
            </w:pPr>
          </w:p>
        </w:tc>
        <w:tc>
          <w:tcPr>
            <w:tcW w:w="898" w:type="dxa"/>
            <w:tcBorders>
              <w:top w:val="nil"/>
            </w:tcBorders>
          </w:tcPr>
          <w:p w14:paraId="7A8DB851" w14:textId="77777777" w:rsidR="00E54A04" w:rsidRDefault="00E54A04">
            <w:pPr>
              <w:pStyle w:val="TableParagraph"/>
              <w:rPr>
                <w:rFonts w:ascii="Times New Roman"/>
                <w:sz w:val="8"/>
              </w:rPr>
            </w:pPr>
          </w:p>
        </w:tc>
        <w:tc>
          <w:tcPr>
            <w:tcW w:w="2404" w:type="dxa"/>
            <w:vMerge/>
            <w:tcBorders>
              <w:top w:val="nil"/>
            </w:tcBorders>
            <w:shd w:val="clear" w:color="auto" w:fill="D5E2BB"/>
          </w:tcPr>
          <w:p w14:paraId="29E4FC61" w14:textId="77777777" w:rsidR="00E54A04" w:rsidRDefault="00E54A04">
            <w:pPr>
              <w:rPr>
                <w:sz w:val="2"/>
                <w:szCs w:val="2"/>
              </w:rPr>
            </w:pPr>
          </w:p>
        </w:tc>
        <w:tc>
          <w:tcPr>
            <w:tcW w:w="1356" w:type="dxa"/>
            <w:tcBorders>
              <w:top w:val="nil"/>
            </w:tcBorders>
            <w:shd w:val="clear" w:color="auto" w:fill="B6DDE8"/>
          </w:tcPr>
          <w:p w14:paraId="50B2DFF1" w14:textId="77777777" w:rsidR="00E54A04" w:rsidRDefault="00000000">
            <w:pPr>
              <w:pStyle w:val="TableParagraph"/>
              <w:spacing w:line="134" w:lineRule="exact"/>
              <w:ind w:left="105"/>
              <w:rPr>
                <w:b/>
                <w:sz w:val="14"/>
              </w:rPr>
            </w:pPr>
            <w:r>
              <w:rPr>
                <w:b/>
                <w:spacing w:val="-2"/>
                <w:sz w:val="14"/>
              </w:rPr>
              <w:t>información</w:t>
            </w:r>
          </w:p>
        </w:tc>
        <w:tc>
          <w:tcPr>
            <w:tcW w:w="898" w:type="dxa"/>
            <w:tcBorders>
              <w:top w:val="nil"/>
            </w:tcBorders>
          </w:tcPr>
          <w:p w14:paraId="7945FE0F" w14:textId="77777777" w:rsidR="00E54A04" w:rsidRDefault="00E54A04">
            <w:pPr>
              <w:pStyle w:val="TableParagraph"/>
              <w:rPr>
                <w:rFonts w:ascii="Times New Roman"/>
                <w:sz w:val="8"/>
              </w:rPr>
            </w:pPr>
          </w:p>
        </w:tc>
        <w:tc>
          <w:tcPr>
            <w:tcW w:w="1354" w:type="dxa"/>
            <w:tcBorders>
              <w:top w:val="nil"/>
            </w:tcBorders>
            <w:shd w:val="clear" w:color="auto" w:fill="FAD3B4"/>
          </w:tcPr>
          <w:p w14:paraId="0D3079AB" w14:textId="77777777" w:rsidR="00E54A04" w:rsidRDefault="00E54A04">
            <w:pPr>
              <w:pStyle w:val="TableParagraph"/>
              <w:rPr>
                <w:rFonts w:ascii="Times New Roman"/>
                <w:sz w:val="8"/>
              </w:rPr>
            </w:pPr>
          </w:p>
        </w:tc>
        <w:tc>
          <w:tcPr>
            <w:tcW w:w="2088" w:type="dxa"/>
            <w:vMerge/>
            <w:tcBorders>
              <w:top w:val="nil"/>
            </w:tcBorders>
            <w:shd w:val="clear" w:color="auto" w:fill="CCC0D9"/>
          </w:tcPr>
          <w:p w14:paraId="17B83E1C" w14:textId="77777777" w:rsidR="00E54A04" w:rsidRDefault="00E54A04">
            <w:pPr>
              <w:rPr>
                <w:sz w:val="2"/>
                <w:szCs w:val="2"/>
              </w:rPr>
            </w:pPr>
          </w:p>
        </w:tc>
        <w:tc>
          <w:tcPr>
            <w:tcW w:w="955" w:type="dxa"/>
            <w:tcBorders>
              <w:top w:val="nil"/>
            </w:tcBorders>
            <w:shd w:val="clear" w:color="auto" w:fill="E26C09"/>
          </w:tcPr>
          <w:p w14:paraId="1233795D" w14:textId="77777777" w:rsidR="00E54A04" w:rsidRDefault="00E54A04">
            <w:pPr>
              <w:pStyle w:val="TableParagraph"/>
              <w:rPr>
                <w:rFonts w:ascii="Times New Roman"/>
                <w:sz w:val="8"/>
              </w:rPr>
            </w:pPr>
          </w:p>
        </w:tc>
      </w:tr>
      <w:tr w:rsidR="00E54A04" w14:paraId="5EDA48F8" w14:textId="77777777" w:rsidTr="00161AA9">
        <w:trPr>
          <w:trHeight w:val="149"/>
        </w:trPr>
        <w:tc>
          <w:tcPr>
            <w:tcW w:w="1061" w:type="dxa"/>
            <w:tcBorders>
              <w:bottom w:val="nil"/>
            </w:tcBorders>
            <w:shd w:val="clear" w:color="auto" w:fill="DDD9C3"/>
          </w:tcPr>
          <w:p w14:paraId="79DD5233" w14:textId="77777777" w:rsidR="00E54A04" w:rsidRDefault="00000000">
            <w:pPr>
              <w:pStyle w:val="TableParagraph"/>
              <w:spacing w:line="130" w:lineRule="exact"/>
              <w:ind w:left="105"/>
              <w:rPr>
                <w:b/>
                <w:sz w:val="12"/>
              </w:rPr>
            </w:pPr>
            <w:r>
              <w:rPr>
                <w:b/>
                <w:sz w:val="12"/>
              </w:rPr>
              <w:t>2.</w:t>
            </w:r>
            <w:r>
              <w:rPr>
                <w:b/>
                <w:spacing w:val="48"/>
                <w:sz w:val="12"/>
              </w:rPr>
              <w:t xml:space="preserve">  </w:t>
            </w:r>
            <w:r>
              <w:rPr>
                <w:sz w:val="12"/>
              </w:rPr>
              <w:t>:</w:t>
            </w:r>
            <w:r>
              <w:rPr>
                <w:spacing w:val="47"/>
                <w:sz w:val="12"/>
              </w:rPr>
              <w:t xml:space="preserve">  </w:t>
            </w:r>
            <w:r>
              <w:rPr>
                <w:b/>
                <w:spacing w:val="-2"/>
                <w:sz w:val="12"/>
              </w:rPr>
              <w:t>Producir</w:t>
            </w:r>
          </w:p>
        </w:tc>
        <w:tc>
          <w:tcPr>
            <w:tcW w:w="898" w:type="dxa"/>
            <w:tcBorders>
              <w:bottom w:val="nil"/>
            </w:tcBorders>
          </w:tcPr>
          <w:p w14:paraId="3AA75AF3" w14:textId="77777777" w:rsidR="00E54A04" w:rsidRDefault="00E54A04">
            <w:pPr>
              <w:pStyle w:val="TableParagraph"/>
              <w:rPr>
                <w:rFonts w:ascii="Times New Roman"/>
                <w:sz w:val="8"/>
              </w:rPr>
            </w:pPr>
          </w:p>
        </w:tc>
        <w:tc>
          <w:tcPr>
            <w:tcW w:w="2404" w:type="dxa"/>
            <w:vMerge w:val="restart"/>
            <w:shd w:val="clear" w:color="auto" w:fill="D5E2BB"/>
          </w:tcPr>
          <w:p w14:paraId="4158EFD3" w14:textId="77777777" w:rsidR="00E54A04" w:rsidRDefault="00000000">
            <w:pPr>
              <w:pStyle w:val="TableParagraph"/>
              <w:spacing w:line="216" w:lineRule="exact"/>
              <w:ind w:left="955"/>
              <w:rPr>
                <w:b/>
                <w:sz w:val="18"/>
              </w:rPr>
            </w:pPr>
            <w:r>
              <w:rPr>
                <w:b/>
                <w:spacing w:val="-4"/>
                <w:sz w:val="18"/>
              </w:rPr>
              <w:t>CCL1</w:t>
            </w:r>
          </w:p>
          <w:p w14:paraId="0BF53970" w14:textId="77777777" w:rsidR="00E54A04" w:rsidRDefault="00000000">
            <w:pPr>
              <w:pStyle w:val="TableParagraph"/>
              <w:spacing w:before="1"/>
              <w:ind w:left="955" w:right="1275"/>
              <w:rPr>
                <w:b/>
                <w:sz w:val="18"/>
              </w:rPr>
            </w:pPr>
            <w:r>
              <w:rPr>
                <w:b/>
                <w:spacing w:val="-10"/>
                <w:sz w:val="18"/>
              </w:rPr>
              <w:t>,</w:t>
            </w:r>
            <w:r>
              <w:rPr>
                <w:b/>
                <w:spacing w:val="40"/>
                <w:sz w:val="18"/>
              </w:rPr>
              <w:t xml:space="preserve"> </w:t>
            </w:r>
            <w:r>
              <w:rPr>
                <w:b/>
                <w:spacing w:val="-4"/>
                <w:sz w:val="18"/>
              </w:rPr>
              <w:t>CP1,</w:t>
            </w:r>
            <w:r>
              <w:rPr>
                <w:b/>
                <w:sz w:val="18"/>
              </w:rPr>
              <w:t xml:space="preserve"> </w:t>
            </w:r>
            <w:r>
              <w:rPr>
                <w:b/>
                <w:spacing w:val="-4"/>
                <w:sz w:val="18"/>
              </w:rPr>
              <w:t>CP2,</w:t>
            </w:r>
            <w:r>
              <w:rPr>
                <w:b/>
                <w:sz w:val="18"/>
              </w:rPr>
              <w:t xml:space="preserve"> </w:t>
            </w:r>
            <w:r>
              <w:rPr>
                <w:b/>
                <w:spacing w:val="-4"/>
                <w:sz w:val="18"/>
              </w:rPr>
              <w:t>STE</w:t>
            </w:r>
            <w:r>
              <w:rPr>
                <w:b/>
                <w:sz w:val="18"/>
              </w:rPr>
              <w:t xml:space="preserve"> </w:t>
            </w:r>
            <w:r>
              <w:rPr>
                <w:b/>
                <w:spacing w:val="-4"/>
                <w:sz w:val="18"/>
              </w:rPr>
              <w:t>M1,</w:t>
            </w:r>
            <w:r>
              <w:rPr>
                <w:b/>
                <w:sz w:val="18"/>
              </w:rPr>
              <w:t xml:space="preserve"> </w:t>
            </w:r>
            <w:r>
              <w:rPr>
                <w:b/>
                <w:spacing w:val="-4"/>
                <w:sz w:val="18"/>
              </w:rPr>
              <w:lastRenderedPageBreak/>
              <w:t>CD2,</w:t>
            </w:r>
          </w:p>
          <w:p w14:paraId="59A9319D" w14:textId="77777777" w:rsidR="00E54A04" w:rsidRDefault="00E54A04">
            <w:pPr>
              <w:pStyle w:val="TableParagraph"/>
              <w:spacing w:before="17"/>
              <w:rPr>
                <w:rFonts w:ascii="Arial"/>
                <w:b/>
                <w:sz w:val="18"/>
              </w:rPr>
            </w:pPr>
          </w:p>
          <w:p w14:paraId="4AE12927" w14:textId="77777777" w:rsidR="00E54A04" w:rsidRDefault="00000000">
            <w:pPr>
              <w:pStyle w:val="TableParagraph"/>
              <w:spacing w:before="1" w:line="237" w:lineRule="auto"/>
              <w:ind w:left="955" w:right="1234"/>
              <w:rPr>
                <w:b/>
                <w:sz w:val="18"/>
              </w:rPr>
            </w:pPr>
            <w:r>
              <w:rPr>
                <w:b/>
                <w:spacing w:val="-4"/>
                <w:sz w:val="18"/>
              </w:rPr>
              <w:t>CESA</w:t>
            </w:r>
            <w:r>
              <w:rPr>
                <w:b/>
                <w:sz w:val="18"/>
              </w:rPr>
              <w:t xml:space="preserve"> </w:t>
            </w:r>
            <w:r>
              <w:rPr>
                <w:b/>
                <w:spacing w:val="-4"/>
                <w:sz w:val="18"/>
              </w:rPr>
              <w:t>A5,</w:t>
            </w:r>
            <w:r>
              <w:rPr>
                <w:b/>
                <w:sz w:val="18"/>
              </w:rPr>
              <w:t xml:space="preserve"> </w:t>
            </w:r>
            <w:r>
              <w:rPr>
                <w:b/>
                <w:spacing w:val="-4"/>
                <w:sz w:val="18"/>
              </w:rPr>
              <w:t>CE1,</w:t>
            </w:r>
          </w:p>
        </w:tc>
        <w:tc>
          <w:tcPr>
            <w:tcW w:w="1356" w:type="dxa"/>
            <w:vMerge w:val="restart"/>
            <w:shd w:val="clear" w:color="auto" w:fill="B6DDE8"/>
          </w:tcPr>
          <w:p w14:paraId="3AF4A432" w14:textId="77777777" w:rsidR="00E54A04" w:rsidRDefault="00000000">
            <w:pPr>
              <w:pStyle w:val="TableParagraph"/>
              <w:tabs>
                <w:tab w:val="left" w:pos="431"/>
                <w:tab w:val="left" w:pos="556"/>
                <w:tab w:val="left" w:pos="992"/>
              </w:tabs>
              <w:ind w:left="105" w:right="97"/>
              <w:rPr>
                <w:b/>
                <w:sz w:val="14"/>
              </w:rPr>
            </w:pPr>
            <w:r>
              <w:rPr>
                <w:b/>
                <w:spacing w:val="-4"/>
                <w:sz w:val="14"/>
              </w:rPr>
              <w:lastRenderedPageBreak/>
              <w:t>2.1</w:t>
            </w:r>
            <w:r>
              <w:rPr>
                <w:b/>
                <w:sz w:val="14"/>
              </w:rPr>
              <w:tab/>
            </w:r>
            <w:r>
              <w:rPr>
                <w:b/>
                <w:sz w:val="14"/>
              </w:rPr>
              <w:tab/>
            </w:r>
            <w:r>
              <w:rPr>
                <w:b/>
                <w:spacing w:val="-2"/>
                <w:sz w:val="14"/>
              </w:rPr>
              <w:t>Expresar</w:t>
            </w:r>
            <w:r>
              <w:rPr>
                <w:b/>
                <w:spacing w:val="40"/>
                <w:sz w:val="14"/>
              </w:rPr>
              <w:t xml:space="preserve"> </w:t>
            </w:r>
            <w:r>
              <w:rPr>
                <w:b/>
                <w:spacing w:val="-2"/>
                <w:sz w:val="14"/>
              </w:rPr>
              <w:t>oralmente</w:t>
            </w:r>
            <w:r>
              <w:rPr>
                <w:b/>
                <w:spacing w:val="40"/>
                <w:sz w:val="14"/>
              </w:rPr>
              <w:t xml:space="preserve"> </w:t>
            </w:r>
            <w:r>
              <w:rPr>
                <w:b/>
                <w:sz w:val="14"/>
              </w:rPr>
              <w:t>textos</w:t>
            </w:r>
            <w:r>
              <w:rPr>
                <w:b/>
                <w:spacing w:val="96"/>
                <w:sz w:val="14"/>
              </w:rPr>
              <w:t xml:space="preserve"> </w:t>
            </w:r>
            <w:r>
              <w:rPr>
                <w:b/>
                <w:sz w:val="14"/>
              </w:rPr>
              <w:t>breves,</w:t>
            </w:r>
            <w:r>
              <w:rPr>
                <w:b/>
                <w:spacing w:val="40"/>
                <w:sz w:val="14"/>
              </w:rPr>
              <w:t xml:space="preserve"> </w:t>
            </w:r>
            <w:r>
              <w:rPr>
                <w:b/>
                <w:spacing w:val="-2"/>
                <w:sz w:val="14"/>
              </w:rPr>
              <w:t>sencillos,</w:t>
            </w:r>
            <w:r>
              <w:rPr>
                <w:b/>
                <w:spacing w:val="40"/>
                <w:sz w:val="14"/>
              </w:rPr>
              <w:t xml:space="preserve"> </w:t>
            </w:r>
            <w:r>
              <w:rPr>
                <w:b/>
                <w:spacing w:val="-2"/>
                <w:sz w:val="14"/>
              </w:rPr>
              <w:t>estructurados,</w:t>
            </w:r>
            <w:r>
              <w:rPr>
                <w:b/>
                <w:spacing w:val="40"/>
                <w:sz w:val="14"/>
              </w:rPr>
              <w:t xml:space="preserve"> </w:t>
            </w:r>
            <w:r>
              <w:rPr>
                <w:b/>
                <w:sz w:val="14"/>
              </w:rPr>
              <w:t>comprensibles</w:t>
            </w:r>
            <w:r>
              <w:rPr>
                <w:b/>
                <w:spacing w:val="-6"/>
                <w:sz w:val="14"/>
              </w:rPr>
              <w:t xml:space="preserve"> </w:t>
            </w:r>
            <w:r>
              <w:rPr>
                <w:b/>
                <w:sz w:val="14"/>
              </w:rPr>
              <w:t>y</w:t>
            </w:r>
            <w:r>
              <w:rPr>
                <w:b/>
                <w:spacing w:val="40"/>
                <w:sz w:val="14"/>
              </w:rPr>
              <w:t xml:space="preserve"> </w:t>
            </w:r>
            <w:r>
              <w:rPr>
                <w:b/>
                <w:sz w:val="14"/>
              </w:rPr>
              <w:t>adecuados</w:t>
            </w:r>
            <w:r>
              <w:rPr>
                <w:b/>
                <w:spacing w:val="29"/>
                <w:sz w:val="14"/>
              </w:rPr>
              <w:t xml:space="preserve"> </w:t>
            </w:r>
            <w:r>
              <w:rPr>
                <w:b/>
                <w:sz w:val="14"/>
              </w:rPr>
              <w:t>a</w:t>
            </w:r>
            <w:r>
              <w:rPr>
                <w:b/>
                <w:spacing w:val="26"/>
                <w:sz w:val="14"/>
              </w:rPr>
              <w:t xml:space="preserve"> </w:t>
            </w:r>
            <w:r>
              <w:rPr>
                <w:b/>
                <w:sz w:val="14"/>
              </w:rPr>
              <w:t>la</w:t>
            </w:r>
            <w:r>
              <w:rPr>
                <w:b/>
                <w:spacing w:val="40"/>
                <w:sz w:val="14"/>
              </w:rPr>
              <w:t xml:space="preserve"> </w:t>
            </w:r>
            <w:r>
              <w:rPr>
                <w:b/>
                <w:spacing w:val="-2"/>
                <w:sz w:val="14"/>
              </w:rPr>
              <w:t>situación</w:t>
            </w:r>
            <w:r>
              <w:rPr>
                <w:b/>
                <w:spacing w:val="40"/>
                <w:sz w:val="14"/>
              </w:rPr>
              <w:t xml:space="preserve"> </w:t>
            </w:r>
            <w:r>
              <w:rPr>
                <w:b/>
                <w:spacing w:val="-2"/>
                <w:sz w:val="14"/>
              </w:rPr>
              <w:t>comunicativa</w:t>
            </w:r>
            <w:r>
              <w:rPr>
                <w:b/>
                <w:spacing w:val="40"/>
                <w:sz w:val="14"/>
              </w:rPr>
              <w:t xml:space="preserve"> </w:t>
            </w:r>
            <w:r>
              <w:rPr>
                <w:b/>
                <w:sz w:val="14"/>
              </w:rPr>
              <w:t>sobre</w:t>
            </w:r>
            <w:r>
              <w:rPr>
                <w:b/>
                <w:spacing w:val="101"/>
                <w:sz w:val="14"/>
              </w:rPr>
              <w:t xml:space="preserve"> </w:t>
            </w:r>
            <w:r>
              <w:rPr>
                <w:b/>
                <w:sz w:val="14"/>
              </w:rPr>
              <w:t>asuntos</w:t>
            </w:r>
            <w:r>
              <w:rPr>
                <w:b/>
                <w:spacing w:val="40"/>
                <w:sz w:val="14"/>
              </w:rPr>
              <w:t xml:space="preserve"> </w:t>
            </w:r>
            <w:r>
              <w:rPr>
                <w:b/>
                <w:spacing w:val="-2"/>
                <w:sz w:val="14"/>
              </w:rPr>
              <w:t>cotidianos</w:t>
            </w:r>
            <w:r>
              <w:rPr>
                <w:b/>
                <w:sz w:val="14"/>
              </w:rPr>
              <w:tab/>
            </w:r>
            <w:r>
              <w:rPr>
                <w:b/>
                <w:spacing w:val="-10"/>
                <w:sz w:val="14"/>
              </w:rPr>
              <w:t>y</w:t>
            </w:r>
            <w:r>
              <w:rPr>
                <w:b/>
                <w:spacing w:val="40"/>
                <w:sz w:val="14"/>
              </w:rPr>
              <w:t xml:space="preserve"> </w:t>
            </w:r>
            <w:r>
              <w:rPr>
                <w:b/>
                <w:sz w:val="14"/>
              </w:rPr>
              <w:t>frecuentes,</w:t>
            </w:r>
            <w:r>
              <w:rPr>
                <w:b/>
                <w:spacing w:val="82"/>
                <w:sz w:val="14"/>
              </w:rPr>
              <w:t xml:space="preserve"> </w:t>
            </w:r>
            <w:r>
              <w:rPr>
                <w:b/>
                <w:sz w:val="14"/>
              </w:rPr>
              <w:t>de</w:t>
            </w:r>
            <w:r>
              <w:rPr>
                <w:b/>
                <w:spacing w:val="40"/>
                <w:sz w:val="14"/>
              </w:rPr>
              <w:t xml:space="preserve"> </w:t>
            </w:r>
            <w:r>
              <w:rPr>
                <w:b/>
                <w:sz w:val="14"/>
              </w:rPr>
              <w:t>relevancia</w:t>
            </w:r>
            <w:r>
              <w:rPr>
                <w:b/>
                <w:spacing w:val="25"/>
                <w:sz w:val="14"/>
              </w:rPr>
              <w:t xml:space="preserve"> </w:t>
            </w:r>
            <w:r>
              <w:rPr>
                <w:b/>
                <w:sz w:val="14"/>
              </w:rPr>
              <w:t>para</w:t>
            </w:r>
            <w:r>
              <w:rPr>
                <w:b/>
                <w:spacing w:val="40"/>
                <w:sz w:val="14"/>
              </w:rPr>
              <w:t xml:space="preserve"> </w:t>
            </w:r>
            <w:r>
              <w:rPr>
                <w:b/>
                <w:spacing w:val="-5"/>
                <w:sz w:val="14"/>
              </w:rPr>
              <w:t>el</w:t>
            </w:r>
            <w:r>
              <w:rPr>
                <w:b/>
                <w:sz w:val="14"/>
              </w:rPr>
              <w:tab/>
            </w:r>
            <w:r>
              <w:rPr>
                <w:b/>
                <w:spacing w:val="-2"/>
                <w:sz w:val="14"/>
              </w:rPr>
              <w:t>alumnado,</w:t>
            </w:r>
          </w:p>
        </w:tc>
        <w:tc>
          <w:tcPr>
            <w:tcW w:w="898" w:type="dxa"/>
            <w:tcBorders>
              <w:bottom w:val="nil"/>
            </w:tcBorders>
          </w:tcPr>
          <w:p w14:paraId="564BE2A3" w14:textId="77777777" w:rsidR="00E54A04" w:rsidRDefault="00E54A04">
            <w:pPr>
              <w:pStyle w:val="TableParagraph"/>
              <w:rPr>
                <w:rFonts w:ascii="Times New Roman"/>
                <w:sz w:val="8"/>
              </w:rPr>
            </w:pPr>
          </w:p>
        </w:tc>
        <w:tc>
          <w:tcPr>
            <w:tcW w:w="1354" w:type="dxa"/>
            <w:vMerge w:val="restart"/>
            <w:shd w:val="clear" w:color="auto" w:fill="FAD3B4"/>
          </w:tcPr>
          <w:p w14:paraId="38426434" w14:textId="77777777" w:rsidR="00E54A04" w:rsidRDefault="00000000">
            <w:pPr>
              <w:pStyle w:val="TableParagraph"/>
              <w:tabs>
                <w:tab w:val="left" w:pos="1209"/>
              </w:tabs>
              <w:ind w:left="105" w:right="96"/>
              <w:rPr>
                <w:b/>
                <w:sz w:val="14"/>
              </w:rPr>
            </w:pPr>
            <w:r>
              <w:rPr>
                <w:b/>
                <w:spacing w:val="-2"/>
                <w:sz w:val="14"/>
              </w:rPr>
              <w:t>Funciones</w:t>
            </w:r>
            <w:r>
              <w:rPr>
                <w:b/>
                <w:spacing w:val="40"/>
                <w:sz w:val="14"/>
              </w:rPr>
              <w:t xml:space="preserve"> </w:t>
            </w:r>
            <w:r>
              <w:rPr>
                <w:b/>
                <w:spacing w:val="-2"/>
                <w:sz w:val="14"/>
              </w:rPr>
              <w:t>comunicativas</w:t>
            </w:r>
            <w:r>
              <w:rPr>
                <w:b/>
                <w:spacing w:val="40"/>
                <w:sz w:val="14"/>
              </w:rPr>
              <w:t xml:space="preserve"> </w:t>
            </w:r>
            <w:r>
              <w:rPr>
                <w:b/>
                <w:sz w:val="14"/>
              </w:rPr>
              <w:t>básicas</w:t>
            </w:r>
            <w:r>
              <w:rPr>
                <w:b/>
                <w:spacing w:val="37"/>
                <w:sz w:val="14"/>
              </w:rPr>
              <w:t xml:space="preserve"> </w:t>
            </w:r>
            <w:r>
              <w:rPr>
                <w:b/>
                <w:sz w:val="14"/>
              </w:rPr>
              <w:t>adecuadas</w:t>
            </w:r>
            <w:r>
              <w:rPr>
                <w:b/>
                <w:spacing w:val="40"/>
                <w:sz w:val="14"/>
              </w:rPr>
              <w:t xml:space="preserve"> </w:t>
            </w:r>
            <w:r>
              <w:rPr>
                <w:b/>
                <w:sz w:val="14"/>
              </w:rPr>
              <w:t>al</w:t>
            </w:r>
            <w:r>
              <w:rPr>
                <w:b/>
                <w:spacing w:val="80"/>
                <w:sz w:val="14"/>
              </w:rPr>
              <w:t xml:space="preserve"> </w:t>
            </w:r>
            <w:r>
              <w:rPr>
                <w:b/>
                <w:sz w:val="14"/>
              </w:rPr>
              <w:t>ámbito</w:t>
            </w:r>
            <w:r>
              <w:rPr>
                <w:b/>
                <w:spacing w:val="80"/>
                <w:sz w:val="14"/>
              </w:rPr>
              <w:t xml:space="preserve"> </w:t>
            </w:r>
            <w:r>
              <w:rPr>
                <w:b/>
                <w:sz w:val="14"/>
              </w:rPr>
              <w:t>y</w:t>
            </w:r>
            <w:r>
              <w:rPr>
                <w:b/>
                <w:spacing w:val="80"/>
                <w:sz w:val="14"/>
              </w:rPr>
              <w:t xml:space="preserve"> </w:t>
            </w:r>
            <w:r>
              <w:rPr>
                <w:b/>
                <w:sz w:val="14"/>
              </w:rPr>
              <w:t>al</w:t>
            </w:r>
            <w:r>
              <w:rPr>
                <w:b/>
                <w:spacing w:val="40"/>
                <w:sz w:val="14"/>
              </w:rPr>
              <w:t xml:space="preserve"> </w:t>
            </w:r>
            <w:r>
              <w:rPr>
                <w:b/>
                <w:spacing w:val="-2"/>
                <w:sz w:val="14"/>
              </w:rPr>
              <w:t>contexto</w:t>
            </w:r>
            <w:r>
              <w:rPr>
                <w:b/>
                <w:spacing w:val="40"/>
                <w:sz w:val="14"/>
              </w:rPr>
              <w:t xml:space="preserve"> </w:t>
            </w:r>
            <w:r>
              <w:rPr>
                <w:b/>
                <w:spacing w:val="-2"/>
                <w:sz w:val="14"/>
              </w:rPr>
              <w:t>comunicativos:</w:t>
            </w:r>
            <w:r>
              <w:rPr>
                <w:b/>
                <w:spacing w:val="40"/>
                <w:sz w:val="14"/>
              </w:rPr>
              <w:t xml:space="preserve"> </w:t>
            </w:r>
            <w:r>
              <w:rPr>
                <w:b/>
                <w:spacing w:val="-2"/>
                <w:sz w:val="14"/>
              </w:rPr>
              <w:t>saludar</w:t>
            </w:r>
            <w:r>
              <w:rPr>
                <w:b/>
                <w:sz w:val="14"/>
              </w:rPr>
              <w:tab/>
            </w:r>
            <w:r>
              <w:rPr>
                <w:b/>
                <w:spacing w:val="-10"/>
                <w:sz w:val="14"/>
              </w:rPr>
              <w:t>,</w:t>
            </w:r>
          </w:p>
          <w:p w14:paraId="660AE253" w14:textId="77777777" w:rsidR="00E54A04" w:rsidRDefault="00000000">
            <w:pPr>
              <w:pStyle w:val="TableParagraph"/>
              <w:tabs>
                <w:tab w:val="left" w:pos="911"/>
                <w:tab w:val="left" w:pos="1179"/>
              </w:tabs>
              <w:ind w:left="105" w:right="95"/>
              <w:rPr>
                <w:b/>
                <w:sz w:val="14"/>
              </w:rPr>
            </w:pPr>
            <w:r>
              <w:rPr>
                <w:b/>
                <w:spacing w:val="-2"/>
                <w:sz w:val="14"/>
              </w:rPr>
              <w:t>despedirse,</w:t>
            </w:r>
            <w:r>
              <w:rPr>
                <w:b/>
                <w:spacing w:val="40"/>
                <w:sz w:val="14"/>
              </w:rPr>
              <w:t xml:space="preserve"> </w:t>
            </w:r>
            <w:r>
              <w:rPr>
                <w:b/>
                <w:spacing w:val="-2"/>
                <w:sz w:val="14"/>
              </w:rPr>
              <w:t>presentar</w:t>
            </w:r>
            <w:r>
              <w:rPr>
                <w:b/>
                <w:sz w:val="14"/>
              </w:rPr>
              <w:tab/>
            </w:r>
            <w:r>
              <w:rPr>
                <w:b/>
                <w:sz w:val="14"/>
              </w:rPr>
              <w:tab/>
            </w:r>
            <w:r>
              <w:rPr>
                <w:b/>
                <w:spacing w:val="-10"/>
                <w:sz w:val="14"/>
              </w:rPr>
              <w:t>y</w:t>
            </w:r>
            <w:r>
              <w:rPr>
                <w:b/>
                <w:spacing w:val="40"/>
                <w:sz w:val="14"/>
              </w:rPr>
              <w:t xml:space="preserve"> </w:t>
            </w:r>
            <w:r>
              <w:rPr>
                <w:b/>
                <w:spacing w:val="-2"/>
                <w:sz w:val="14"/>
              </w:rPr>
              <w:t>presentarse,</w:t>
            </w:r>
            <w:r>
              <w:rPr>
                <w:b/>
                <w:spacing w:val="40"/>
                <w:sz w:val="14"/>
              </w:rPr>
              <w:t xml:space="preserve"> </w:t>
            </w:r>
            <w:r>
              <w:rPr>
                <w:b/>
                <w:sz w:val="14"/>
              </w:rPr>
              <w:t>describir</w:t>
            </w:r>
            <w:r>
              <w:rPr>
                <w:b/>
                <w:spacing w:val="13"/>
                <w:sz w:val="14"/>
              </w:rPr>
              <w:t xml:space="preserve"> </w:t>
            </w:r>
            <w:r>
              <w:rPr>
                <w:b/>
                <w:sz w:val="14"/>
              </w:rPr>
              <w:t>personas,</w:t>
            </w:r>
            <w:r>
              <w:rPr>
                <w:b/>
                <w:spacing w:val="40"/>
                <w:sz w:val="14"/>
              </w:rPr>
              <w:t xml:space="preserve"> </w:t>
            </w:r>
            <w:r>
              <w:rPr>
                <w:b/>
                <w:sz w:val="14"/>
              </w:rPr>
              <w:t>objetos</w:t>
            </w:r>
            <w:r>
              <w:rPr>
                <w:b/>
                <w:spacing w:val="38"/>
                <w:sz w:val="14"/>
              </w:rPr>
              <w:t xml:space="preserve"> </w:t>
            </w:r>
            <w:r>
              <w:rPr>
                <w:b/>
                <w:sz w:val="14"/>
              </w:rPr>
              <w:t>y</w:t>
            </w:r>
            <w:r>
              <w:rPr>
                <w:b/>
                <w:spacing w:val="40"/>
                <w:sz w:val="14"/>
              </w:rPr>
              <w:t xml:space="preserve"> </w:t>
            </w:r>
            <w:r>
              <w:rPr>
                <w:b/>
                <w:sz w:val="14"/>
              </w:rPr>
              <w:t>lugares,</w:t>
            </w:r>
            <w:r>
              <w:rPr>
                <w:b/>
                <w:spacing w:val="40"/>
                <w:sz w:val="14"/>
              </w:rPr>
              <w:t xml:space="preserve"> </w:t>
            </w:r>
            <w:r>
              <w:rPr>
                <w:b/>
                <w:sz w:val="14"/>
              </w:rPr>
              <w:t>situar</w:t>
            </w:r>
            <w:r>
              <w:rPr>
                <w:b/>
                <w:spacing w:val="-8"/>
                <w:sz w:val="14"/>
              </w:rPr>
              <w:t xml:space="preserve"> </w:t>
            </w:r>
            <w:r>
              <w:rPr>
                <w:b/>
                <w:sz w:val="14"/>
              </w:rPr>
              <w:t>eventos</w:t>
            </w:r>
            <w:r>
              <w:rPr>
                <w:b/>
                <w:spacing w:val="-8"/>
                <w:sz w:val="14"/>
              </w:rPr>
              <w:t xml:space="preserve"> </w:t>
            </w:r>
            <w:r>
              <w:rPr>
                <w:b/>
                <w:sz w:val="14"/>
              </w:rPr>
              <w:t>en</w:t>
            </w:r>
            <w:r>
              <w:rPr>
                <w:b/>
                <w:spacing w:val="-8"/>
                <w:sz w:val="14"/>
              </w:rPr>
              <w:t xml:space="preserve"> </w:t>
            </w:r>
            <w:r>
              <w:rPr>
                <w:b/>
                <w:sz w:val="14"/>
              </w:rPr>
              <w:t>el</w:t>
            </w:r>
            <w:r>
              <w:rPr>
                <w:b/>
                <w:spacing w:val="40"/>
                <w:sz w:val="14"/>
              </w:rPr>
              <w:t xml:space="preserve"> </w:t>
            </w:r>
            <w:r>
              <w:rPr>
                <w:b/>
                <w:spacing w:val="-2"/>
                <w:sz w:val="14"/>
              </w:rPr>
              <w:t>tiempo,</w:t>
            </w:r>
            <w:r>
              <w:rPr>
                <w:b/>
                <w:sz w:val="14"/>
              </w:rPr>
              <w:tab/>
            </w:r>
            <w:r>
              <w:rPr>
                <w:b/>
                <w:spacing w:val="-2"/>
                <w:sz w:val="14"/>
              </w:rPr>
              <w:t>situar</w:t>
            </w:r>
          </w:p>
        </w:tc>
        <w:tc>
          <w:tcPr>
            <w:tcW w:w="2088" w:type="dxa"/>
            <w:vMerge w:val="restart"/>
            <w:shd w:val="clear" w:color="auto" w:fill="CCC0D9"/>
          </w:tcPr>
          <w:p w14:paraId="4A997646" w14:textId="77777777" w:rsidR="00E54A04" w:rsidRDefault="00000000">
            <w:pPr>
              <w:pStyle w:val="TableParagraph"/>
              <w:tabs>
                <w:tab w:val="left" w:pos="1108"/>
              </w:tabs>
              <w:spacing w:line="242" w:lineRule="auto"/>
              <w:ind w:left="105" w:right="98"/>
              <w:jc w:val="both"/>
              <w:rPr>
                <w:b/>
                <w:sz w:val="14"/>
              </w:rPr>
            </w:pPr>
            <w:r>
              <w:rPr>
                <w:b/>
                <w:spacing w:val="-2"/>
                <w:sz w:val="14"/>
              </w:rPr>
              <w:t>-Funciones</w:t>
            </w:r>
            <w:r>
              <w:rPr>
                <w:b/>
                <w:sz w:val="14"/>
              </w:rPr>
              <w:tab/>
            </w:r>
            <w:r>
              <w:rPr>
                <w:b/>
                <w:spacing w:val="-2"/>
                <w:sz w:val="14"/>
              </w:rPr>
              <w:t>comunicativas:</w:t>
            </w:r>
            <w:r>
              <w:rPr>
                <w:b/>
                <w:spacing w:val="40"/>
                <w:sz w:val="14"/>
              </w:rPr>
              <w:t xml:space="preserve"> </w:t>
            </w:r>
            <w:r>
              <w:rPr>
                <w:b/>
                <w:sz w:val="14"/>
              </w:rPr>
              <w:t>saludos, despedidas ( bonjour,</w:t>
            </w:r>
            <w:r>
              <w:rPr>
                <w:b/>
                <w:spacing w:val="40"/>
                <w:sz w:val="14"/>
              </w:rPr>
              <w:t xml:space="preserve"> </w:t>
            </w:r>
            <w:r>
              <w:rPr>
                <w:b/>
                <w:sz w:val="14"/>
              </w:rPr>
              <w:t>salut, au revoir, à bientôt),.</w:t>
            </w:r>
          </w:p>
          <w:p w14:paraId="7C5B3963" w14:textId="77777777" w:rsidR="00E54A04" w:rsidRDefault="00000000">
            <w:pPr>
              <w:pStyle w:val="TableParagraph"/>
              <w:tabs>
                <w:tab w:val="left" w:pos="1136"/>
                <w:tab w:val="left" w:pos="1506"/>
              </w:tabs>
              <w:ind w:left="105" w:right="97"/>
              <w:rPr>
                <w:b/>
                <w:sz w:val="14"/>
              </w:rPr>
            </w:pPr>
            <w:r>
              <w:rPr>
                <w:b/>
                <w:sz w:val="14"/>
              </w:rPr>
              <w:t>Presentaciones</w:t>
            </w:r>
            <w:r>
              <w:rPr>
                <w:b/>
                <w:spacing w:val="40"/>
                <w:sz w:val="14"/>
              </w:rPr>
              <w:t xml:space="preserve"> </w:t>
            </w:r>
            <w:r>
              <w:rPr>
                <w:b/>
                <w:sz w:val="14"/>
              </w:rPr>
              <w:t>( je m’appelle).</w:t>
            </w:r>
            <w:r>
              <w:rPr>
                <w:b/>
                <w:spacing w:val="40"/>
                <w:sz w:val="14"/>
              </w:rPr>
              <w:t xml:space="preserve"> </w:t>
            </w:r>
            <w:r>
              <w:rPr>
                <w:b/>
                <w:spacing w:val="-2"/>
                <w:sz w:val="14"/>
              </w:rPr>
              <w:t>Descripciones</w:t>
            </w:r>
            <w:r>
              <w:rPr>
                <w:b/>
                <w:sz w:val="14"/>
              </w:rPr>
              <w:tab/>
            </w:r>
            <w:r>
              <w:rPr>
                <w:b/>
                <w:spacing w:val="-6"/>
                <w:sz w:val="14"/>
              </w:rPr>
              <w:t>de</w:t>
            </w:r>
            <w:r>
              <w:rPr>
                <w:b/>
                <w:sz w:val="14"/>
              </w:rPr>
              <w:tab/>
            </w:r>
            <w:r>
              <w:rPr>
                <w:b/>
                <w:spacing w:val="-2"/>
                <w:sz w:val="14"/>
              </w:rPr>
              <w:t>objetos,</w:t>
            </w:r>
            <w:r>
              <w:rPr>
                <w:b/>
                <w:spacing w:val="40"/>
                <w:sz w:val="14"/>
              </w:rPr>
              <w:t xml:space="preserve"> </w:t>
            </w:r>
            <w:r>
              <w:rPr>
                <w:b/>
                <w:sz w:val="14"/>
              </w:rPr>
              <w:t>animales</w:t>
            </w:r>
            <w:r>
              <w:rPr>
                <w:b/>
                <w:spacing w:val="40"/>
                <w:sz w:val="14"/>
              </w:rPr>
              <w:t xml:space="preserve"> </w:t>
            </w:r>
            <w:r>
              <w:rPr>
                <w:b/>
                <w:sz w:val="14"/>
              </w:rPr>
              <w:t>y</w:t>
            </w:r>
            <w:r>
              <w:rPr>
                <w:b/>
                <w:spacing w:val="40"/>
                <w:sz w:val="14"/>
              </w:rPr>
              <w:t xml:space="preserve"> </w:t>
            </w:r>
            <w:r>
              <w:rPr>
                <w:b/>
                <w:sz w:val="14"/>
              </w:rPr>
              <w:t>personas</w:t>
            </w:r>
            <w:r>
              <w:rPr>
                <w:b/>
                <w:spacing w:val="40"/>
                <w:sz w:val="14"/>
              </w:rPr>
              <w:t xml:space="preserve"> </w:t>
            </w:r>
            <w:r>
              <w:rPr>
                <w:b/>
                <w:sz w:val="14"/>
              </w:rPr>
              <w:t>(c’est,</w:t>
            </w:r>
            <w:r>
              <w:rPr>
                <w:b/>
                <w:spacing w:val="40"/>
                <w:sz w:val="14"/>
              </w:rPr>
              <w:t xml:space="preserve"> </w:t>
            </w:r>
            <w:r>
              <w:rPr>
                <w:b/>
                <w:sz w:val="14"/>
              </w:rPr>
              <w:t>il</w:t>
            </w:r>
            <w:r>
              <w:rPr>
                <w:b/>
                <w:spacing w:val="40"/>
                <w:sz w:val="14"/>
              </w:rPr>
              <w:t xml:space="preserve"> </w:t>
            </w:r>
            <w:r>
              <w:rPr>
                <w:b/>
                <w:sz w:val="14"/>
              </w:rPr>
              <w:t>est). La posesión (mon, ton).</w:t>
            </w:r>
          </w:p>
          <w:p w14:paraId="52B582A0" w14:textId="77777777" w:rsidR="00E54A04" w:rsidRDefault="00000000">
            <w:pPr>
              <w:pStyle w:val="TableParagraph"/>
              <w:ind w:left="105" w:right="95"/>
              <w:jc w:val="both"/>
              <w:rPr>
                <w:b/>
                <w:sz w:val="14"/>
              </w:rPr>
            </w:pPr>
            <w:r>
              <w:rPr>
                <w:b/>
                <w:sz w:val="14"/>
              </w:rPr>
              <w:t>-En fechas clave: NOël, Pâques,</w:t>
            </w:r>
            <w:r>
              <w:rPr>
                <w:b/>
                <w:spacing w:val="40"/>
                <w:sz w:val="14"/>
              </w:rPr>
              <w:t xml:space="preserve"> </w:t>
            </w:r>
            <w:r>
              <w:rPr>
                <w:b/>
                <w:sz w:val="14"/>
              </w:rPr>
              <w:t>La Chandeleur, Carnaval... se</w:t>
            </w:r>
            <w:r>
              <w:rPr>
                <w:b/>
                <w:spacing w:val="40"/>
                <w:sz w:val="14"/>
              </w:rPr>
              <w:t xml:space="preserve"> </w:t>
            </w:r>
            <w:r>
              <w:rPr>
                <w:b/>
                <w:sz w:val="14"/>
              </w:rPr>
              <w:t>compararán tradiciones de</w:t>
            </w:r>
            <w:r>
              <w:rPr>
                <w:b/>
                <w:spacing w:val="40"/>
                <w:sz w:val="14"/>
              </w:rPr>
              <w:t xml:space="preserve"> </w:t>
            </w:r>
            <w:r>
              <w:rPr>
                <w:b/>
                <w:sz w:val="14"/>
              </w:rPr>
              <w:t>algunos países de habla</w:t>
            </w:r>
            <w:r>
              <w:rPr>
                <w:b/>
                <w:spacing w:val="40"/>
                <w:sz w:val="14"/>
              </w:rPr>
              <w:t xml:space="preserve"> </w:t>
            </w:r>
            <w:r>
              <w:rPr>
                <w:b/>
                <w:sz w:val="14"/>
              </w:rPr>
              <w:t>francesa, para que el</w:t>
            </w:r>
            <w:r>
              <w:rPr>
                <w:b/>
                <w:spacing w:val="-2"/>
                <w:sz w:val="14"/>
              </w:rPr>
              <w:t xml:space="preserve"> </w:t>
            </w:r>
            <w:r>
              <w:rPr>
                <w:b/>
                <w:sz w:val="14"/>
              </w:rPr>
              <w:t>alumnado</w:t>
            </w:r>
            <w:r>
              <w:rPr>
                <w:b/>
                <w:spacing w:val="40"/>
                <w:sz w:val="14"/>
              </w:rPr>
              <w:t xml:space="preserve"> </w:t>
            </w:r>
            <w:r>
              <w:rPr>
                <w:b/>
                <w:sz w:val="14"/>
              </w:rPr>
              <w:t>pueda conocer las diferentes</w:t>
            </w:r>
            <w:r>
              <w:rPr>
                <w:b/>
                <w:spacing w:val="40"/>
                <w:sz w:val="14"/>
              </w:rPr>
              <w:t xml:space="preserve"> </w:t>
            </w:r>
            <w:r>
              <w:rPr>
                <w:b/>
                <w:sz w:val="14"/>
              </w:rPr>
              <w:t>formas</w:t>
            </w:r>
            <w:r>
              <w:rPr>
                <w:b/>
                <w:spacing w:val="-2"/>
                <w:sz w:val="14"/>
              </w:rPr>
              <w:t xml:space="preserve"> </w:t>
            </w:r>
            <w:r>
              <w:rPr>
                <w:b/>
                <w:sz w:val="14"/>
              </w:rPr>
              <w:t>de</w:t>
            </w:r>
            <w:r>
              <w:rPr>
                <w:b/>
                <w:spacing w:val="-6"/>
                <w:sz w:val="14"/>
              </w:rPr>
              <w:t xml:space="preserve"> </w:t>
            </w:r>
            <w:r>
              <w:rPr>
                <w:b/>
                <w:sz w:val="14"/>
              </w:rPr>
              <w:t>celebrar</w:t>
            </w:r>
            <w:r>
              <w:rPr>
                <w:b/>
                <w:spacing w:val="-4"/>
                <w:sz w:val="14"/>
              </w:rPr>
              <w:t xml:space="preserve"> </w:t>
            </w:r>
            <w:r>
              <w:rPr>
                <w:b/>
                <w:sz w:val="14"/>
              </w:rPr>
              <w:t>estas</w:t>
            </w:r>
            <w:r>
              <w:rPr>
                <w:b/>
                <w:spacing w:val="-6"/>
                <w:sz w:val="14"/>
              </w:rPr>
              <w:t xml:space="preserve"> </w:t>
            </w:r>
            <w:r>
              <w:rPr>
                <w:b/>
                <w:spacing w:val="-2"/>
                <w:sz w:val="14"/>
              </w:rPr>
              <w:t>fiestas.</w:t>
            </w:r>
          </w:p>
        </w:tc>
        <w:tc>
          <w:tcPr>
            <w:tcW w:w="955" w:type="dxa"/>
            <w:vMerge w:val="restart"/>
            <w:shd w:val="clear" w:color="auto" w:fill="E26C09"/>
          </w:tcPr>
          <w:p w14:paraId="1861111D" w14:textId="77777777" w:rsidR="00E54A04" w:rsidRDefault="00E54A04">
            <w:pPr>
              <w:pStyle w:val="TableParagraph"/>
              <w:rPr>
                <w:rFonts w:ascii="Times New Roman"/>
                <w:sz w:val="14"/>
              </w:rPr>
            </w:pPr>
          </w:p>
        </w:tc>
      </w:tr>
      <w:tr w:rsidR="00E54A04" w14:paraId="3CF194DD" w14:textId="77777777" w:rsidTr="00161AA9">
        <w:trPr>
          <w:trHeight w:val="125"/>
        </w:trPr>
        <w:tc>
          <w:tcPr>
            <w:tcW w:w="1061" w:type="dxa"/>
            <w:tcBorders>
              <w:top w:val="nil"/>
              <w:bottom w:val="nil"/>
            </w:tcBorders>
            <w:shd w:val="clear" w:color="auto" w:fill="DDD9C3"/>
          </w:tcPr>
          <w:p w14:paraId="772E3E36" w14:textId="77777777" w:rsidR="00E54A04" w:rsidRDefault="00000000">
            <w:pPr>
              <w:pStyle w:val="TableParagraph"/>
              <w:spacing w:line="105" w:lineRule="exact"/>
              <w:ind w:left="105"/>
              <w:rPr>
                <w:b/>
                <w:sz w:val="12"/>
              </w:rPr>
            </w:pPr>
            <w:r>
              <w:rPr>
                <w:b/>
                <w:spacing w:val="-2"/>
                <w:sz w:val="12"/>
              </w:rPr>
              <w:t>textos</w:t>
            </w:r>
          </w:p>
        </w:tc>
        <w:tc>
          <w:tcPr>
            <w:tcW w:w="898" w:type="dxa"/>
            <w:tcBorders>
              <w:top w:val="nil"/>
              <w:bottom w:val="nil"/>
            </w:tcBorders>
          </w:tcPr>
          <w:p w14:paraId="4415A1F1" w14:textId="77777777" w:rsidR="00E54A04" w:rsidRDefault="00E54A04">
            <w:pPr>
              <w:pStyle w:val="TableParagraph"/>
              <w:rPr>
                <w:rFonts w:ascii="Times New Roman"/>
                <w:sz w:val="6"/>
              </w:rPr>
            </w:pPr>
          </w:p>
        </w:tc>
        <w:tc>
          <w:tcPr>
            <w:tcW w:w="2404" w:type="dxa"/>
            <w:vMerge/>
            <w:tcBorders>
              <w:top w:val="nil"/>
            </w:tcBorders>
            <w:shd w:val="clear" w:color="auto" w:fill="D5E2BB"/>
          </w:tcPr>
          <w:p w14:paraId="0CF26C00" w14:textId="77777777" w:rsidR="00E54A04" w:rsidRDefault="00E54A04">
            <w:pPr>
              <w:rPr>
                <w:sz w:val="2"/>
                <w:szCs w:val="2"/>
              </w:rPr>
            </w:pPr>
          </w:p>
        </w:tc>
        <w:tc>
          <w:tcPr>
            <w:tcW w:w="1356" w:type="dxa"/>
            <w:vMerge/>
            <w:tcBorders>
              <w:top w:val="nil"/>
            </w:tcBorders>
            <w:shd w:val="clear" w:color="auto" w:fill="B6DDE8"/>
          </w:tcPr>
          <w:p w14:paraId="4B26007C" w14:textId="77777777" w:rsidR="00E54A04" w:rsidRDefault="00E54A04">
            <w:pPr>
              <w:rPr>
                <w:sz w:val="2"/>
                <w:szCs w:val="2"/>
              </w:rPr>
            </w:pPr>
          </w:p>
        </w:tc>
        <w:tc>
          <w:tcPr>
            <w:tcW w:w="898" w:type="dxa"/>
            <w:tcBorders>
              <w:top w:val="nil"/>
              <w:bottom w:val="nil"/>
            </w:tcBorders>
          </w:tcPr>
          <w:p w14:paraId="0BED6FA4" w14:textId="77777777" w:rsidR="00E54A04" w:rsidRDefault="00E54A04">
            <w:pPr>
              <w:pStyle w:val="TableParagraph"/>
              <w:rPr>
                <w:rFonts w:ascii="Times New Roman"/>
                <w:sz w:val="6"/>
              </w:rPr>
            </w:pPr>
          </w:p>
        </w:tc>
        <w:tc>
          <w:tcPr>
            <w:tcW w:w="1354" w:type="dxa"/>
            <w:vMerge/>
            <w:tcBorders>
              <w:top w:val="nil"/>
            </w:tcBorders>
            <w:shd w:val="clear" w:color="auto" w:fill="FAD3B4"/>
          </w:tcPr>
          <w:p w14:paraId="2EE08AD8" w14:textId="77777777" w:rsidR="00E54A04" w:rsidRDefault="00E54A04">
            <w:pPr>
              <w:rPr>
                <w:sz w:val="2"/>
                <w:szCs w:val="2"/>
              </w:rPr>
            </w:pPr>
          </w:p>
        </w:tc>
        <w:tc>
          <w:tcPr>
            <w:tcW w:w="2088" w:type="dxa"/>
            <w:vMerge/>
            <w:tcBorders>
              <w:top w:val="nil"/>
            </w:tcBorders>
            <w:shd w:val="clear" w:color="auto" w:fill="CCC0D9"/>
          </w:tcPr>
          <w:p w14:paraId="773B5702" w14:textId="77777777" w:rsidR="00E54A04" w:rsidRDefault="00E54A04">
            <w:pPr>
              <w:rPr>
                <w:sz w:val="2"/>
                <w:szCs w:val="2"/>
              </w:rPr>
            </w:pPr>
          </w:p>
        </w:tc>
        <w:tc>
          <w:tcPr>
            <w:tcW w:w="955" w:type="dxa"/>
            <w:vMerge/>
            <w:tcBorders>
              <w:top w:val="nil"/>
            </w:tcBorders>
            <w:shd w:val="clear" w:color="auto" w:fill="E26C09"/>
          </w:tcPr>
          <w:p w14:paraId="3A85E010" w14:textId="77777777" w:rsidR="00E54A04" w:rsidRDefault="00E54A04">
            <w:pPr>
              <w:rPr>
                <w:sz w:val="2"/>
                <w:szCs w:val="2"/>
              </w:rPr>
            </w:pPr>
          </w:p>
        </w:tc>
      </w:tr>
      <w:tr w:rsidR="00E54A04" w14:paraId="7962F551" w14:textId="77777777" w:rsidTr="00161AA9">
        <w:trPr>
          <w:trHeight w:val="443"/>
        </w:trPr>
        <w:tc>
          <w:tcPr>
            <w:tcW w:w="1061" w:type="dxa"/>
            <w:tcBorders>
              <w:top w:val="nil"/>
              <w:bottom w:val="nil"/>
            </w:tcBorders>
            <w:shd w:val="clear" w:color="auto" w:fill="DDD9C3"/>
          </w:tcPr>
          <w:p w14:paraId="1AE8ADF7" w14:textId="77777777" w:rsidR="00E54A04" w:rsidRDefault="00000000">
            <w:pPr>
              <w:pStyle w:val="TableParagraph"/>
              <w:tabs>
                <w:tab w:val="left" w:pos="820"/>
              </w:tabs>
              <w:spacing w:before="1" w:line="235" w:lineRule="auto"/>
              <w:ind w:left="105" w:right="106"/>
              <w:rPr>
                <w:b/>
                <w:sz w:val="12"/>
              </w:rPr>
            </w:pPr>
            <w:r>
              <w:rPr>
                <w:b/>
                <w:spacing w:val="-2"/>
                <w:sz w:val="12"/>
              </w:rPr>
              <w:t>originales,</w:t>
            </w:r>
            <w:r>
              <w:rPr>
                <w:b/>
                <w:sz w:val="12"/>
              </w:rPr>
              <w:tab/>
            </w:r>
            <w:r>
              <w:rPr>
                <w:b/>
                <w:spacing w:val="-6"/>
                <w:sz w:val="12"/>
              </w:rPr>
              <w:t>de</w:t>
            </w:r>
            <w:r>
              <w:rPr>
                <w:b/>
                <w:spacing w:val="40"/>
                <w:sz w:val="12"/>
              </w:rPr>
              <w:t xml:space="preserve"> </w:t>
            </w:r>
            <w:r>
              <w:rPr>
                <w:b/>
                <w:spacing w:val="-2"/>
                <w:sz w:val="12"/>
              </w:rPr>
              <w:t>extensión</w:t>
            </w:r>
          </w:p>
          <w:p w14:paraId="6B66A1BD" w14:textId="77777777" w:rsidR="00E54A04" w:rsidRDefault="00000000">
            <w:pPr>
              <w:pStyle w:val="TableParagraph"/>
              <w:spacing w:before="3" w:line="131" w:lineRule="exact"/>
              <w:ind w:left="105"/>
              <w:rPr>
                <w:b/>
                <w:sz w:val="12"/>
              </w:rPr>
            </w:pPr>
            <w:r>
              <w:rPr>
                <w:b/>
                <w:sz w:val="12"/>
              </w:rPr>
              <w:t>media,</w:t>
            </w:r>
            <w:r>
              <w:rPr>
                <w:b/>
                <w:spacing w:val="39"/>
                <w:sz w:val="12"/>
              </w:rPr>
              <w:t xml:space="preserve"> </w:t>
            </w:r>
            <w:r>
              <w:rPr>
                <w:b/>
                <w:spacing w:val="-2"/>
                <w:sz w:val="12"/>
              </w:rPr>
              <w:t>sencillos</w:t>
            </w:r>
          </w:p>
        </w:tc>
        <w:tc>
          <w:tcPr>
            <w:tcW w:w="898" w:type="dxa"/>
            <w:tcBorders>
              <w:top w:val="nil"/>
              <w:bottom w:val="nil"/>
            </w:tcBorders>
          </w:tcPr>
          <w:p w14:paraId="5B57B4AA" w14:textId="77777777" w:rsidR="00E54A04" w:rsidRDefault="00E54A04">
            <w:pPr>
              <w:pStyle w:val="TableParagraph"/>
              <w:spacing w:before="3"/>
              <w:rPr>
                <w:rFonts w:ascii="Arial"/>
                <w:b/>
                <w:sz w:val="18"/>
              </w:rPr>
            </w:pPr>
          </w:p>
          <w:p w14:paraId="4EBAB1E7" w14:textId="77777777" w:rsidR="00E54A04" w:rsidRDefault="00000000">
            <w:pPr>
              <w:pStyle w:val="TableParagraph"/>
              <w:spacing w:line="212" w:lineRule="exact"/>
              <w:ind w:left="105"/>
              <w:rPr>
                <w:b/>
                <w:sz w:val="18"/>
              </w:rPr>
            </w:pPr>
            <w:r>
              <w:rPr>
                <w:b/>
                <w:spacing w:val="-5"/>
                <w:sz w:val="18"/>
              </w:rPr>
              <w:t>30%</w:t>
            </w:r>
          </w:p>
        </w:tc>
        <w:tc>
          <w:tcPr>
            <w:tcW w:w="2404" w:type="dxa"/>
            <w:vMerge/>
            <w:tcBorders>
              <w:top w:val="nil"/>
            </w:tcBorders>
            <w:shd w:val="clear" w:color="auto" w:fill="D5E2BB"/>
          </w:tcPr>
          <w:p w14:paraId="6B47C415" w14:textId="77777777" w:rsidR="00E54A04" w:rsidRDefault="00E54A04">
            <w:pPr>
              <w:rPr>
                <w:sz w:val="2"/>
                <w:szCs w:val="2"/>
              </w:rPr>
            </w:pPr>
          </w:p>
        </w:tc>
        <w:tc>
          <w:tcPr>
            <w:tcW w:w="1356" w:type="dxa"/>
            <w:vMerge/>
            <w:tcBorders>
              <w:top w:val="nil"/>
            </w:tcBorders>
            <w:shd w:val="clear" w:color="auto" w:fill="B6DDE8"/>
          </w:tcPr>
          <w:p w14:paraId="3B3A3950" w14:textId="77777777" w:rsidR="00E54A04" w:rsidRDefault="00E54A04">
            <w:pPr>
              <w:rPr>
                <w:sz w:val="2"/>
                <w:szCs w:val="2"/>
              </w:rPr>
            </w:pPr>
          </w:p>
        </w:tc>
        <w:tc>
          <w:tcPr>
            <w:tcW w:w="898" w:type="dxa"/>
            <w:tcBorders>
              <w:top w:val="nil"/>
              <w:bottom w:val="nil"/>
            </w:tcBorders>
          </w:tcPr>
          <w:p w14:paraId="43B58A41" w14:textId="77777777" w:rsidR="00E54A04" w:rsidRDefault="00000000">
            <w:pPr>
              <w:pStyle w:val="TableParagraph"/>
              <w:spacing w:line="201" w:lineRule="exact"/>
              <w:ind w:left="105"/>
              <w:rPr>
                <w:b/>
                <w:sz w:val="20"/>
              </w:rPr>
            </w:pPr>
            <w:r>
              <w:rPr>
                <w:b/>
                <w:spacing w:val="-5"/>
                <w:sz w:val="20"/>
              </w:rPr>
              <w:t>10%</w:t>
            </w:r>
          </w:p>
        </w:tc>
        <w:tc>
          <w:tcPr>
            <w:tcW w:w="1354" w:type="dxa"/>
            <w:vMerge/>
            <w:tcBorders>
              <w:top w:val="nil"/>
            </w:tcBorders>
            <w:shd w:val="clear" w:color="auto" w:fill="FAD3B4"/>
          </w:tcPr>
          <w:p w14:paraId="2685B170" w14:textId="77777777" w:rsidR="00E54A04" w:rsidRDefault="00E54A04">
            <w:pPr>
              <w:rPr>
                <w:sz w:val="2"/>
                <w:szCs w:val="2"/>
              </w:rPr>
            </w:pPr>
          </w:p>
        </w:tc>
        <w:tc>
          <w:tcPr>
            <w:tcW w:w="2088" w:type="dxa"/>
            <w:vMerge/>
            <w:tcBorders>
              <w:top w:val="nil"/>
            </w:tcBorders>
            <w:shd w:val="clear" w:color="auto" w:fill="CCC0D9"/>
          </w:tcPr>
          <w:p w14:paraId="71F4D6A6" w14:textId="77777777" w:rsidR="00E54A04" w:rsidRDefault="00E54A04">
            <w:pPr>
              <w:rPr>
                <w:sz w:val="2"/>
                <w:szCs w:val="2"/>
              </w:rPr>
            </w:pPr>
          </w:p>
        </w:tc>
        <w:tc>
          <w:tcPr>
            <w:tcW w:w="955" w:type="dxa"/>
            <w:vMerge/>
            <w:tcBorders>
              <w:top w:val="nil"/>
            </w:tcBorders>
            <w:shd w:val="clear" w:color="auto" w:fill="E26C09"/>
          </w:tcPr>
          <w:p w14:paraId="58DB8AA6" w14:textId="77777777" w:rsidR="00E54A04" w:rsidRDefault="00E54A04">
            <w:pPr>
              <w:rPr>
                <w:sz w:val="2"/>
                <w:szCs w:val="2"/>
              </w:rPr>
            </w:pPr>
          </w:p>
        </w:tc>
      </w:tr>
      <w:tr w:rsidR="00E54A04" w14:paraId="21AD5BB3" w14:textId="77777777" w:rsidTr="00161AA9">
        <w:trPr>
          <w:trHeight w:val="136"/>
        </w:trPr>
        <w:tc>
          <w:tcPr>
            <w:tcW w:w="1061" w:type="dxa"/>
            <w:tcBorders>
              <w:top w:val="nil"/>
              <w:bottom w:val="nil"/>
            </w:tcBorders>
            <w:shd w:val="clear" w:color="auto" w:fill="DDD9C3"/>
          </w:tcPr>
          <w:p w14:paraId="646A1DA8" w14:textId="77777777" w:rsidR="00E54A04" w:rsidRDefault="00000000">
            <w:pPr>
              <w:pStyle w:val="TableParagraph"/>
              <w:tabs>
                <w:tab w:val="left" w:pos="373"/>
                <w:tab w:val="left" w:pos="757"/>
              </w:tabs>
              <w:spacing w:line="116" w:lineRule="exact"/>
              <w:ind w:left="105"/>
              <w:rPr>
                <w:b/>
                <w:sz w:val="12"/>
              </w:rPr>
            </w:pPr>
            <w:r>
              <w:rPr>
                <w:b/>
                <w:spacing w:val="-10"/>
                <w:sz w:val="12"/>
              </w:rPr>
              <w:t>y</w:t>
            </w:r>
            <w:r>
              <w:rPr>
                <w:b/>
                <w:sz w:val="12"/>
              </w:rPr>
              <w:tab/>
            </w:r>
            <w:r>
              <w:rPr>
                <w:b/>
                <w:spacing w:val="-5"/>
                <w:sz w:val="12"/>
              </w:rPr>
              <w:t>con</w:t>
            </w:r>
            <w:r>
              <w:rPr>
                <w:b/>
                <w:sz w:val="12"/>
              </w:rPr>
              <w:tab/>
            </w:r>
            <w:r>
              <w:rPr>
                <w:b/>
                <w:spacing w:val="-5"/>
                <w:sz w:val="12"/>
              </w:rPr>
              <w:t>una</w:t>
            </w:r>
          </w:p>
        </w:tc>
        <w:tc>
          <w:tcPr>
            <w:tcW w:w="898" w:type="dxa"/>
            <w:tcBorders>
              <w:top w:val="nil"/>
              <w:bottom w:val="nil"/>
            </w:tcBorders>
          </w:tcPr>
          <w:p w14:paraId="5600B256" w14:textId="77777777" w:rsidR="00E54A04" w:rsidRDefault="00E54A04">
            <w:pPr>
              <w:pStyle w:val="TableParagraph"/>
              <w:rPr>
                <w:rFonts w:ascii="Times New Roman"/>
                <w:sz w:val="8"/>
              </w:rPr>
            </w:pPr>
          </w:p>
        </w:tc>
        <w:tc>
          <w:tcPr>
            <w:tcW w:w="2404" w:type="dxa"/>
            <w:vMerge/>
            <w:tcBorders>
              <w:top w:val="nil"/>
            </w:tcBorders>
            <w:shd w:val="clear" w:color="auto" w:fill="D5E2BB"/>
          </w:tcPr>
          <w:p w14:paraId="73C67431" w14:textId="77777777" w:rsidR="00E54A04" w:rsidRDefault="00E54A04">
            <w:pPr>
              <w:rPr>
                <w:sz w:val="2"/>
                <w:szCs w:val="2"/>
              </w:rPr>
            </w:pPr>
          </w:p>
        </w:tc>
        <w:tc>
          <w:tcPr>
            <w:tcW w:w="1356" w:type="dxa"/>
            <w:vMerge/>
            <w:tcBorders>
              <w:top w:val="nil"/>
            </w:tcBorders>
            <w:shd w:val="clear" w:color="auto" w:fill="B6DDE8"/>
          </w:tcPr>
          <w:p w14:paraId="1F646BAC" w14:textId="77777777" w:rsidR="00E54A04" w:rsidRDefault="00E54A04">
            <w:pPr>
              <w:rPr>
                <w:sz w:val="2"/>
                <w:szCs w:val="2"/>
              </w:rPr>
            </w:pPr>
          </w:p>
        </w:tc>
        <w:tc>
          <w:tcPr>
            <w:tcW w:w="898" w:type="dxa"/>
            <w:tcBorders>
              <w:top w:val="nil"/>
              <w:bottom w:val="nil"/>
            </w:tcBorders>
          </w:tcPr>
          <w:p w14:paraId="6A83604D" w14:textId="77777777" w:rsidR="00E54A04" w:rsidRDefault="00E54A04">
            <w:pPr>
              <w:pStyle w:val="TableParagraph"/>
              <w:rPr>
                <w:rFonts w:ascii="Times New Roman"/>
                <w:sz w:val="8"/>
              </w:rPr>
            </w:pPr>
          </w:p>
        </w:tc>
        <w:tc>
          <w:tcPr>
            <w:tcW w:w="1354" w:type="dxa"/>
            <w:vMerge/>
            <w:tcBorders>
              <w:top w:val="nil"/>
            </w:tcBorders>
            <w:shd w:val="clear" w:color="auto" w:fill="FAD3B4"/>
          </w:tcPr>
          <w:p w14:paraId="4D125A5D" w14:textId="77777777" w:rsidR="00E54A04" w:rsidRDefault="00E54A04">
            <w:pPr>
              <w:rPr>
                <w:sz w:val="2"/>
                <w:szCs w:val="2"/>
              </w:rPr>
            </w:pPr>
          </w:p>
        </w:tc>
        <w:tc>
          <w:tcPr>
            <w:tcW w:w="2088" w:type="dxa"/>
            <w:vMerge/>
            <w:tcBorders>
              <w:top w:val="nil"/>
            </w:tcBorders>
            <w:shd w:val="clear" w:color="auto" w:fill="CCC0D9"/>
          </w:tcPr>
          <w:p w14:paraId="54218D4E" w14:textId="77777777" w:rsidR="00E54A04" w:rsidRDefault="00E54A04">
            <w:pPr>
              <w:rPr>
                <w:sz w:val="2"/>
                <w:szCs w:val="2"/>
              </w:rPr>
            </w:pPr>
          </w:p>
        </w:tc>
        <w:tc>
          <w:tcPr>
            <w:tcW w:w="955" w:type="dxa"/>
            <w:vMerge/>
            <w:tcBorders>
              <w:top w:val="nil"/>
            </w:tcBorders>
            <w:shd w:val="clear" w:color="auto" w:fill="E26C09"/>
          </w:tcPr>
          <w:p w14:paraId="2636DC47" w14:textId="77777777" w:rsidR="00E54A04" w:rsidRDefault="00E54A04">
            <w:pPr>
              <w:rPr>
                <w:sz w:val="2"/>
                <w:szCs w:val="2"/>
              </w:rPr>
            </w:pPr>
          </w:p>
        </w:tc>
      </w:tr>
      <w:tr w:rsidR="00E54A04" w14:paraId="5E468859" w14:textId="77777777" w:rsidTr="00161AA9">
        <w:trPr>
          <w:trHeight w:val="136"/>
        </w:trPr>
        <w:tc>
          <w:tcPr>
            <w:tcW w:w="1061" w:type="dxa"/>
            <w:tcBorders>
              <w:top w:val="nil"/>
              <w:bottom w:val="nil"/>
            </w:tcBorders>
            <w:shd w:val="clear" w:color="auto" w:fill="DDD9C3"/>
          </w:tcPr>
          <w:p w14:paraId="12A39595" w14:textId="77777777" w:rsidR="00E54A04" w:rsidRDefault="00000000">
            <w:pPr>
              <w:pStyle w:val="TableParagraph"/>
              <w:spacing w:line="116" w:lineRule="exact"/>
              <w:ind w:left="105"/>
              <w:rPr>
                <w:b/>
                <w:sz w:val="12"/>
              </w:rPr>
            </w:pPr>
            <w:r>
              <w:rPr>
                <w:b/>
                <w:spacing w:val="-2"/>
                <w:sz w:val="12"/>
              </w:rPr>
              <w:t>organización</w:t>
            </w:r>
          </w:p>
        </w:tc>
        <w:tc>
          <w:tcPr>
            <w:tcW w:w="898" w:type="dxa"/>
            <w:tcBorders>
              <w:top w:val="nil"/>
              <w:bottom w:val="nil"/>
            </w:tcBorders>
          </w:tcPr>
          <w:p w14:paraId="28AE2768" w14:textId="77777777" w:rsidR="00E54A04" w:rsidRDefault="00E54A04">
            <w:pPr>
              <w:pStyle w:val="TableParagraph"/>
              <w:rPr>
                <w:rFonts w:ascii="Times New Roman"/>
                <w:sz w:val="8"/>
              </w:rPr>
            </w:pPr>
          </w:p>
        </w:tc>
        <w:tc>
          <w:tcPr>
            <w:tcW w:w="2404" w:type="dxa"/>
            <w:vMerge/>
            <w:tcBorders>
              <w:top w:val="nil"/>
            </w:tcBorders>
            <w:shd w:val="clear" w:color="auto" w:fill="D5E2BB"/>
          </w:tcPr>
          <w:p w14:paraId="3C2A960D" w14:textId="77777777" w:rsidR="00E54A04" w:rsidRDefault="00E54A04">
            <w:pPr>
              <w:rPr>
                <w:sz w:val="2"/>
                <w:szCs w:val="2"/>
              </w:rPr>
            </w:pPr>
          </w:p>
        </w:tc>
        <w:tc>
          <w:tcPr>
            <w:tcW w:w="1356" w:type="dxa"/>
            <w:vMerge/>
            <w:tcBorders>
              <w:top w:val="nil"/>
            </w:tcBorders>
            <w:shd w:val="clear" w:color="auto" w:fill="B6DDE8"/>
          </w:tcPr>
          <w:p w14:paraId="48CB3F52" w14:textId="77777777" w:rsidR="00E54A04" w:rsidRDefault="00E54A04">
            <w:pPr>
              <w:rPr>
                <w:sz w:val="2"/>
                <w:szCs w:val="2"/>
              </w:rPr>
            </w:pPr>
          </w:p>
        </w:tc>
        <w:tc>
          <w:tcPr>
            <w:tcW w:w="898" w:type="dxa"/>
            <w:tcBorders>
              <w:top w:val="nil"/>
              <w:bottom w:val="nil"/>
            </w:tcBorders>
          </w:tcPr>
          <w:p w14:paraId="38491B62" w14:textId="77777777" w:rsidR="00E54A04" w:rsidRDefault="00E54A04">
            <w:pPr>
              <w:pStyle w:val="TableParagraph"/>
              <w:rPr>
                <w:rFonts w:ascii="Times New Roman"/>
                <w:sz w:val="8"/>
              </w:rPr>
            </w:pPr>
          </w:p>
        </w:tc>
        <w:tc>
          <w:tcPr>
            <w:tcW w:w="1354" w:type="dxa"/>
            <w:vMerge/>
            <w:tcBorders>
              <w:top w:val="nil"/>
            </w:tcBorders>
            <w:shd w:val="clear" w:color="auto" w:fill="FAD3B4"/>
          </w:tcPr>
          <w:p w14:paraId="67AC5C56" w14:textId="77777777" w:rsidR="00E54A04" w:rsidRDefault="00E54A04">
            <w:pPr>
              <w:rPr>
                <w:sz w:val="2"/>
                <w:szCs w:val="2"/>
              </w:rPr>
            </w:pPr>
          </w:p>
        </w:tc>
        <w:tc>
          <w:tcPr>
            <w:tcW w:w="2088" w:type="dxa"/>
            <w:vMerge/>
            <w:tcBorders>
              <w:top w:val="nil"/>
            </w:tcBorders>
            <w:shd w:val="clear" w:color="auto" w:fill="CCC0D9"/>
          </w:tcPr>
          <w:p w14:paraId="5A5F31FF" w14:textId="77777777" w:rsidR="00E54A04" w:rsidRDefault="00E54A04">
            <w:pPr>
              <w:rPr>
                <w:sz w:val="2"/>
                <w:szCs w:val="2"/>
              </w:rPr>
            </w:pPr>
          </w:p>
        </w:tc>
        <w:tc>
          <w:tcPr>
            <w:tcW w:w="955" w:type="dxa"/>
            <w:vMerge/>
            <w:tcBorders>
              <w:top w:val="nil"/>
            </w:tcBorders>
            <w:shd w:val="clear" w:color="auto" w:fill="E26C09"/>
          </w:tcPr>
          <w:p w14:paraId="110DECEA" w14:textId="77777777" w:rsidR="00E54A04" w:rsidRDefault="00E54A04">
            <w:pPr>
              <w:rPr>
                <w:sz w:val="2"/>
                <w:szCs w:val="2"/>
              </w:rPr>
            </w:pPr>
          </w:p>
        </w:tc>
      </w:tr>
      <w:tr w:rsidR="00E54A04" w14:paraId="7CFC3BEF" w14:textId="77777777" w:rsidTr="00161AA9">
        <w:trPr>
          <w:trHeight w:val="136"/>
        </w:trPr>
        <w:tc>
          <w:tcPr>
            <w:tcW w:w="1061" w:type="dxa"/>
            <w:tcBorders>
              <w:top w:val="nil"/>
              <w:bottom w:val="nil"/>
            </w:tcBorders>
            <w:shd w:val="clear" w:color="auto" w:fill="DDD9C3"/>
          </w:tcPr>
          <w:p w14:paraId="52E9B923" w14:textId="77777777" w:rsidR="00E54A04" w:rsidRDefault="00000000">
            <w:pPr>
              <w:pStyle w:val="TableParagraph"/>
              <w:tabs>
                <w:tab w:val="left" w:pos="580"/>
              </w:tabs>
              <w:spacing w:line="116" w:lineRule="exact"/>
              <w:ind w:left="105"/>
              <w:rPr>
                <w:b/>
                <w:sz w:val="12"/>
              </w:rPr>
            </w:pPr>
            <w:r>
              <w:rPr>
                <w:b/>
                <w:spacing w:val="-2"/>
                <w:sz w:val="12"/>
              </w:rPr>
              <w:t>clara,</w:t>
            </w:r>
            <w:r>
              <w:rPr>
                <w:b/>
                <w:sz w:val="12"/>
              </w:rPr>
              <w:tab/>
            </w:r>
            <w:r>
              <w:rPr>
                <w:b/>
                <w:spacing w:val="-2"/>
                <w:sz w:val="12"/>
              </w:rPr>
              <w:t>usando</w:t>
            </w:r>
          </w:p>
        </w:tc>
        <w:tc>
          <w:tcPr>
            <w:tcW w:w="898" w:type="dxa"/>
            <w:tcBorders>
              <w:top w:val="nil"/>
              <w:bottom w:val="nil"/>
            </w:tcBorders>
          </w:tcPr>
          <w:p w14:paraId="6B7068C0" w14:textId="77777777" w:rsidR="00E54A04" w:rsidRDefault="00E54A04">
            <w:pPr>
              <w:pStyle w:val="TableParagraph"/>
              <w:rPr>
                <w:rFonts w:ascii="Times New Roman"/>
                <w:sz w:val="8"/>
              </w:rPr>
            </w:pPr>
          </w:p>
        </w:tc>
        <w:tc>
          <w:tcPr>
            <w:tcW w:w="2404" w:type="dxa"/>
            <w:vMerge/>
            <w:tcBorders>
              <w:top w:val="nil"/>
            </w:tcBorders>
            <w:shd w:val="clear" w:color="auto" w:fill="D5E2BB"/>
          </w:tcPr>
          <w:p w14:paraId="526F8350" w14:textId="77777777" w:rsidR="00E54A04" w:rsidRDefault="00E54A04">
            <w:pPr>
              <w:rPr>
                <w:sz w:val="2"/>
                <w:szCs w:val="2"/>
              </w:rPr>
            </w:pPr>
          </w:p>
        </w:tc>
        <w:tc>
          <w:tcPr>
            <w:tcW w:w="1356" w:type="dxa"/>
            <w:vMerge/>
            <w:tcBorders>
              <w:top w:val="nil"/>
            </w:tcBorders>
            <w:shd w:val="clear" w:color="auto" w:fill="B6DDE8"/>
          </w:tcPr>
          <w:p w14:paraId="1B0D6DC1" w14:textId="77777777" w:rsidR="00E54A04" w:rsidRDefault="00E54A04">
            <w:pPr>
              <w:rPr>
                <w:sz w:val="2"/>
                <w:szCs w:val="2"/>
              </w:rPr>
            </w:pPr>
          </w:p>
        </w:tc>
        <w:tc>
          <w:tcPr>
            <w:tcW w:w="898" w:type="dxa"/>
            <w:tcBorders>
              <w:top w:val="nil"/>
              <w:bottom w:val="nil"/>
            </w:tcBorders>
          </w:tcPr>
          <w:p w14:paraId="6D3848D9" w14:textId="77777777" w:rsidR="00E54A04" w:rsidRDefault="00E54A04">
            <w:pPr>
              <w:pStyle w:val="TableParagraph"/>
              <w:rPr>
                <w:rFonts w:ascii="Times New Roman"/>
                <w:sz w:val="8"/>
              </w:rPr>
            </w:pPr>
          </w:p>
        </w:tc>
        <w:tc>
          <w:tcPr>
            <w:tcW w:w="1354" w:type="dxa"/>
            <w:vMerge/>
            <w:tcBorders>
              <w:top w:val="nil"/>
            </w:tcBorders>
            <w:shd w:val="clear" w:color="auto" w:fill="FAD3B4"/>
          </w:tcPr>
          <w:p w14:paraId="234F8E77" w14:textId="77777777" w:rsidR="00E54A04" w:rsidRDefault="00E54A04">
            <w:pPr>
              <w:rPr>
                <w:sz w:val="2"/>
                <w:szCs w:val="2"/>
              </w:rPr>
            </w:pPr>
          </w:p>
        </w:tc>
        <w:tc>
          <w:tcPr>
            <w:tcW w:w="2088" w:type="dxa"/>
            <w:vMerge/>
            <w:tcBorders>
              <w:top w:val="nil"/>
            </w:tcBorders>
            <w:shd w:val="clear" w:color="auto" w:fill="CCC0D9"/>
          </w:tcPr>
          <w:p w14:paraId="3E1938C8" w14:textId="77777777" w:rsidR="00E54A04" w:rsidRDefault="00E54A04">
            <w:pPr>
              <w:rPr>
                <w:sz w:val="2"/>
                <w:szCs w:val="2"/>
              </w:rPr>
            </w:pPr>
          </w:p>
        </w:tc>
        <w:tc>
          <w:tcPr>
            <w:tcW w:w="955" w:type="dxa"/>
            <w:vMerge/>
            <w:tcBorders>
              <w:top w:val="nil"/>
            </w:tcBorders>
            <w:shd w:val="clear" w:color="auto" w:fill="E26C09"/>
          </w:tcPr>
          <w:p w14:paraId="68A42A6B" w14:textId="77777777" w:rsidR="00E54A04" w:rsidRDefault="00E54A04">
            <w:pPr>
              <w:rPr>
                <w:sz w:val="2"/>
                <w:szCs w:val="2"/>
              </w:rPr>
            </w:pPr>
          </w:p>
        </w:tc>
      </w:tr>
      <w:tr w:rsidR="00E54A04" w14:paraId="76507949" w14:textId="77777777" w:rsidTr="00161AA9">
        <w:trPr>
          <w:trHeight w:val="136"/>
        </w:trPr>
        <w:tc>
          <w:tcPr>
            <w:tcW w:w="1061" w:type="dxa"/>
            <w:tcBorders>
              <w:top w:val="nil"/>
              <w:bottom w:val="nil"/>
            </w:tcBorders>
            <w:shd w:val="clear" w:color="auto" w:fill="DDD9C3"/>
          </w:tcPr>
          <w:p w14:paraId="739443B2" w14:textId="77777777" w:rsidR="00E54A04" w:rsidRDefault="00000000">
            <w:pPr>
              <w:pStyle w:val="TableParagraph"/>
              <w:spacing w:line="117" w:lineRule="exact"/>
              <w:ind w:left="105"/>
              <w:rPr>
                <w:b/>
                <w:sz w:val="12"/>
              </w:rPr>
            </w:pPr>
            <w:r>
              <w:rPr>
                <w:b/>
                <w:sz w:val="12"/>
              </w:rPr>
              <w:t>estrategias</w:t>
            </w:r>
            <w:r>
              <w:rPr>
                <w:b/>
                <w:spacing w:val="27"/>
                <w:sz w:val="12"/>
              </w:rPr>
              <w:t xml:space="preserve"> </w:t>
            </w:r>
            <w:r>
              <w:rPr>
                <w:b/>
                <w:spacing w:val="-2"/>
                <w:sz w:val="12"/>
              </w:rPr>
              <w:t>tales</w:t>
            </w:r>
          </w:p>
        </w:tc>
        <w:tc>
          <w:tcPr>
            <w:tcW w:w="898" w:type="dxa"/>
            <w:tcBorders>
              <w:top w:val="nil"/>
              <w:bottom w:val="nil"/>
            </w:tcBorders>
          </w:tcPr>
          <w:p w14:paraId="19F5F7E1" w14:textId="77777777" w:rsidR="00E54A04" w:rsidRDefault="00E54A04">
            <w:pPr>
              <w:pStyle w:val="TableParagraph"/>
              <w:rPr>
                <w:rFonts w:ascii="Times New Roman"/>
                <w:sz w:val="8"/>
              </w:rPr>
            </w:pPr>
          </w:p>
        </w:tc>
        <w:tc>
          <w:tcPr>
            <w:tcW w:w="2404" w:type="dxa"/>
            <w:vMerge/>
            <w:tcBorders>
              <w:top w:val="nil"/>
            </w:tcBorders>
            <w:shd w:val="clear" w:color="auto" w:fill="D5E2BB"/>
          </w:tcPr>
          <w:p w14:paraId="0C334217" w14:textId="77777777" w:rsidR="00E54A04" w:rsidRDefault="00E54A04">
            <w:pPr>
              <w:rPr>
                <w:sz w:val="2"/>
                <w:szCs w:val="2"/>
              </w:rPr>
            </w:pPr>
          </w:p>
        </w:tc>
        <w:tc>
          <w:tcPr>
            <w:tcW w:w="1356" w:type="dxa"/>
            <w:vMerge/>
            <w:tcBorders>
              <w:top w:val="nil"/>
            </w:tcBorders>
            <w:shd w:val="clear" w:color="auto" w:fill="B6DDE8"/>
          </w:tcPr>
          <w:p w14:paraId="257B2D8C" w14:textId="77777777" w:rsidR="00E54A04" w:rsidRDefault="00E54A04">
            <w:pPr>
              <w:rPr>
                <w:sz w:val="2"/>
                <w:szCs w:val="2"/>
              </w:rPr>
            </w:pPr>
          </w:p>
        </w:tc>
        <w:tc>
          <w:tcPr>
            <w:tcW w:w="898" w:type="dxa"/>
            <w:tcBorders>
              <w:top w:val="nil"/>
              <w:bottom w:val="nil"/>
            </w:tcBorders>
          </w:tcPr>
          <w:p w14:paraId="018F0863" w14:textId="77777777" w:rsidR="00E54A04" w:rsidRDefault="00E54A04">
            <w:pPr>
              <w:pStyle w:val="TableParagraph"/>
              <w:rPr>
                <w:rFonts w:ascii="Times New Roman"/>
                <w:sz w:val="8"/>
              </w:rPr>
            </w:pPr>
          </w:p>
        </w:tc>
        <w:tc>
          <w:tcPr>
            <w:tcW w:w="1354" w:type="dxa"/>
            <w:vMerge/>
            <w:tcBorders>
              <w:top w:val="nil"/>
            </w:tcBorders>
            <w:shd w:val="clear" w:color="auto" w:fill="FAD3B4"/>
          </w:tcPr>
          <w:p w14:paraId="67417E1A" w14:textId="77777777" w:rsidR="00E54A04" w:rsidRDefault="00E54A04">
            <w:pPr>
              <w:rPr>
                <w:sz w:val="2"/>
                <w:szCs w:val="2"/>
              </w:rPr>
            </w:pPr>
          </w:p>
        </w:tc>
        <w:tc>
          <w:tcPr>
            <w:tcW w:w="2088" w:type="dxa"/>
            <w:vMerge/>
            <w:tcBorders>
              <w:top w:val="nil"/>
            </w:tcBorders>
            <w:shd w:val="clear" w:color="auto" w:fill="CCC0D9"/>
          </w:tcPr>
          <w:p w14:paraId="568F97DE" w14:textId="77777777" w:rsidR="00E54A04" w:rsidRDefault="00E54A04">
            <w:pPr>
              <w:rPr>
                <w:sz w:val="2"/>
                <w:szCs w:val="2"/>
              </w:rPr>
            </w:pPr>
          </w:p>
        </w:tc>
        <w:tc>
          <w:tcPr>
            <w:tcW w:w="955" w:type="dxa"/>
            <w:vMerge/>
            <w:tcBorders>
              <w:top w:val="nil"/>
            </w:tcBorders>
            <w:shd w:val="clear" w:color="auto" w:fill="E26C09"/>
          </w:tcPr>
          <w:p w14:paraId="5DC1FE95" w14:textId="77777777" w:rsidR="00E54A04" w:rsidRDefault="00E54A04">
            <w:pPr>
              <w:rPr>
                <w:sz w:val="2"/>
                <w:szCs w:val="2"/>
              </w:rPr>
            </w:pPr>
          </w:p>
        </w:tc>
      </w:tr>
      <w:tr w:rsidR="00E54A04" w14:paraId="22EF9773" w14:textId="77777777" w:rsidTr="00161AA9">
        <w:trPr>
          <w:trHeight w:val="136"/>
        </w:trPr>
        <w:tc>
          <w:tcPr>
            <w:tcW w:w="1061" w:type="dxa"/>
            <w:tcBorders>
              <w:top w:val="nil"/>
              <w:bottom w:val="nil"/>
            </w:tcBorders>
            <w:shd w:val="clear" w:color="auto" w:fill="DDD9C3"/>
          </w:tcPr>
          <w:p w14:paraId="0849D996" w14:textId="77777777" w:rsidR="00E54A04" w:rsidRDefault="00000000">
            <w:pPr>
              <w:pStyle w:val="TableParagraph"/>
              <w:tabs>
                <w:tab w:val="left" w:pos="858"/>
              </w:tabs>
              <w:spacing w:line="117" w:lineRule="exact"/>
              <w:ind w:left="105"/>
              <w:rPr>
                <w:b/>
                <w:sz w:val="12"/>
              </w:rPr>
            </w:pPr>
            <w:r>
              <w:rPr>
                <w:b/>
                <w:spacing w:val="-4"/>
                <w:sz w:val="12"/>
              </w:rPr>
              <w:t>como</w:t>
            </w:r>
            <w:r>
              <w:rPr>
                <w:b/>
                <w:sz w:val="12"/>
              </w:rPr>
              <w:tab/>
            </w:r>
            <w:r>
              <w:rPr>
                <w:b/>
                <w:spacing w:val="-5"/>
                <w:sz w:val="12"/>
              </w:rPr>
              <w:t>la</w:t>
            </w:r>
          </w:p>
        </w:tc>
        <w:tc>
          <w:tcPr>
            <w:tcW w:w="898" w:type="dxa"/>
            <w:tcBorders>
              <w:top w:val="nil"/>
              <w:bottom w:val="nil"/>
            </w:tcBorders>
          </w:tcPr>
          <w:p w14:paraId="142D10E8" w14:textId="77777777" w:rsidR="00E54A04" w:rsidRDefault="00E54A04">
            <w:pPr>
              <w:pStyle w:val="TableParagraph"/>
              <w:rPr>
                <w:rFonts w:ascii="Times New Roman"/>
                <w:sz w:val="8"/>
              </w:rPr>
            </w:pPr>
          </w:p>
        </w:tc>
        <w:tc>
          <w:tcPr>
            <w:tcW w:w="2404" w:type="dxa"/>
            <w:vMerge/>
            <w:tcBorders>
              <w:top w:val="nil"/>
            </w:tcBorders>
            <w:shd w:val="clear" w:color="auto" w:fill="D5E2BB"/>
          </w:tcPr>
          <w:p w14:paraId="1FEE5DB7" w14:textId="77777777" w:rsidR="00E54A04" w:rsidRDefault="00E54A04">
            <w:pPr>
              <w:rPr>
                <w:sz w:val="2"/>
                <w:szCs w:val="2"/>
              </w:rPr>
            </w:pPr>
          </w:p>
        </w:tc>
        <w:tc>
          <w:tcPr>
            <w:tcW w:w="1356" w:type="dxa"/>
            <w:vMerge/>
            <w:tcBorders>
              <w:top w:val="nil"/>
            </w:tcBorders>
            <w:shd w:val="clear" w:color="auto" w:fill="B6DDE8"/>
          </w:tcPr>
          <w:p w14:paraId="168DE942" w14:textId="77777777" w:rsidR="00E54A04" w:rsidRDefault="00E54A04">
            <w:pPr>
              <w:rPr>
                <w:sz w:val="2"/>
                <w:szCs w:val="2"/>
              </w:rPr>
            </w:pPr>
          </w:p>
        </w:tc>
        <w:tc>
          <w:tcPr>
            <w:tcW w:w="898" w:type="dxa"/>
            <w:tcBorders>
              <w:top w:val="nil"/>
              <w:bottom w:val="nil"/>
            </w:tcBorders>
          </w:tcPr>
          <w:p w14:paraId="5D3A5028" w14:textId="77777777" w:rsidR="00E54A04" w:rsidRDefault="00E54A04">
            <w:pPr>
              <w:pStyle w:val="TableParagraph"/>
              <w:rPr>
                <w:rFonts w:ascii="Times New Roman"/>
                <w:sz w:val="8"/>
              </w:rPr>
            </w:pPr>
          </w:p>
        </w:tc>
        <w:tc>
          <w:tcPr>
            <w:tcW w:w="1354" w:type="dxa"/>
            <w:vMerge/>
            <w:tcBorders>
              <w:top w:val="nil"/>
            </w:tcBorders>
            <w:shd w:val="clear" w:color="auto" w:fill="FAD3B4"/>
          </w:tcPr>
          <w:p w14:paraId="2121FDCD" w14:textId="77777777" w:rsidR="00E54A04" w:rsidRDefault="00E54A04">
            <w:pPr>
              <w:rPr>
                <w:sz w:val="2"/>
                <w:szCs w:val="2"/>
              </w:rPr>
            </w:pPr>
          </w:p>
        </w:tc>
        <w:tc>
          <w:tcPr>
            <w:tcW w:w="2088" w:type="dxa"/>
            <w:vMerge/>
            <w:tcBorders>
              <w:top w:val="nil"/>
            </w:tcBorders>
            <w:shd w:val="clear" w:color="auto" w:fill="CCC0D9"/>
          </w:tcPr>
          <w:p w14:paraId="30127133" w14:textId="77777777" w:rsidR="00E54A04" w:rsidRDefault="00E54A04">
            <w:pPr>
              <w:rPr>
                <w:sz w:val="2"/>
                <w:szCs w:val="2"/>
              </w:rPr>
            </w:pPr>
          </w:p>
        </w:tc>
        <w:tc>
          <w:tcPr>
            <w:tcW w:w="955" w:type="dxa"/>
            <w:vMerge/>
            <w:tcBorders>
              <w:top w:val="nil"/>
            </w:tcBorders>
            <w:shd w:val="clear" w:color="auto" w:fill="E26C09"/>
          </w:tcPr>
          <w:p w14:paraId="4E8D6F31" w14:textId="77777777" w:rsidR="00E54A04" w:rsidRDefault="00E54A04">
            <w:pPr>
              <w:rPr>
                <w:sz w:val="2"/>
                <w:szCs w:val="2"/>
              </w:rPr>
            </w:pPr>
          </w:p>
        </w:tc>
      </w:tr>
      <w:tr w:rsidR="00E54A04" w14:paraId="4E63D3F4" w14:textId="77777777" w:rsidTr="00161AA9">
        <w:trPr>
          <w:trHeight w:val="136"/>
        </w:trPr>
        <w:tc>
          <w:tcPr>
            <w:tcW w:w="1061" w:type="dxa"/>
            <w:tcBorders>
              <w:top w:val="nil"/>
              <w:bottom w:val="nil"/>
            </w:tcBorders>
            <w:shd w:val="clear" w:color="auto" w:fill="DDD9C3"/>
          </w:tcPr>
          <w:p w14:paraId="5C91D8CA" w14:textId="77777777" w:rsidR="00E54A04" w:rsidRDefault="00000000">
            <w:pPr>
              <w:pStyle w:val="TableParagraph"/>
              <w:spacing w:line="116" w:lineRule="exact"/>
              <w:ind w:left="105"/>
              <w:rPr>
                <w:b/>
                <w:sz w:val="12"/>
              </w:rPr>
            </w:pPr>
            <w:r>
              <w:rPr>
                <w:b/>
                <w:sz w:val="12"/>
              </w:rPr>
              <w:t>planificación,</w:t>
            </w:r>
            <w:r>
              <w:rPr>
                <w:b/>
                <w:spacing w:val="51"/>
                <w:sz w:val="12"/>
              </w:rPr>
              <w:t xml:space="preserve"> </w:t>
            </w:r>
            <w:r>
              <w:rPr>
                <w:b/>
                <w:spacing w:val="-5"/>
                <w:sz w:val="12"/>
              </w:rPr>
              <w:t>la</w:t>
            </w:r>
          </w:p>
        </w:tc>
        <w:tc>
          <w:tcPr>
            <w:tcW w:w="898" w:type="dxa"/>
            <w:tcBorders>
              <w:top w:val="nil"/>
              <w:bottom w:val="nil"/>
            </w:tcBorders>
          </w:tcPr>
          <w:p w14:paraId="62369832" w14:textId="77777777" w:rsidR="00E54A04" w:rsidRDefault="00E54A04">
            <w:pPr>
              <w:pStyle w:val="TableParagraph"/>
              <w:rPr>
                <w:rFonts w:ascii="Times New Roman"/>
                <w:sz w:val="8"/>
              </w:rPr>
            </w:pPr>
          </w:p>
        </w:tc>
        <w:tc>
          <w:tcPr>
            <w:tcW w:w="2404" w:type="dxa"/>
            <w:vMerge/>
            <w:tcBorders>
              <w:top w:val="nil"/>
            </w:tcBorders>
            <w:shd w:val="clear" w:color="auto" w:fill="D5E2BB"/>
          </w:tcPr>
          <w:p w14:paraId="637995B2" w14:textId="77777777" w:rsidR="00E54A04" w:rsidRDefault="00E54A04">
            <w:pPr>
              <w:rPr>
                <w:sz w:val="2"/>
                <w:szCs w:val="2"/>
              </w:rPr>
            </w:pPr>
          </w:p>
        </w:tc>
        <w:tc>
          <w:tcPr>
            <w:tcW w:w="1356" w:type="dxa"/>
            <w:vMerge/>
            <w:tcBorders>
              <w:top w:val="nil"/>
            </w:tcBorders>
            <w:shd w:val="clear" w:color="auto" w:fill="B6DDE8"/>
          </w:tcPr>
          <w:p w14:paraId="4A70BE35" w14:textId="77777777" w:rsidR="00E54A04" w:rsidRDefault="00E54A04">
            <w:pPr>
              <w:rPr>
                <w:sz w:val="2"/>
                <w:szCs w:val="2"/>
              </w:rPr>
            </w:pPr>
          </w:p>
        </w:tc>
        <w:tc>
          <w:tcPr>
            <w:tcW w:w="898" w:type="dxa"/>
            <w:tcBorders>
              <w:top w:val="nil"/>
              <w:bottom w:val="nil"/>
            </w:tcBorders>
          </w:tcPr>
          <w:p w14:paraId="623DCA59" w14:textId="77777777" w:rsidR="00E54A04" w:rsidRDefault="00E54A04">
            <w:pPr>
              <w:pStyle w:val="TableParagraph"/>
              <w:rPr>
                <w:rFonts w:ascii="Times New Roman"/>
                <w:sz w:val="8"/>
              </w:rPr>
            </w:pPr>
          </w:p>
        </w:tc>
        <w:tc>
          <w:tcPr>
            <w:tcW w:w="1354" w:type="dxa"/>
            <w:vMerge/>
            <w:tcBorders>
              <w:top w:val="nil"/>
            </w:tcBorders>
            <w:shd w:val="clear" w:color="auto" w:fill="FAD3B4"/>
          </w:tcPr>
          <w:p w14:paraId="7788A307" w14:textId="77777777" w:rsidR="00E54A04" w:rsidRDefault="00E54A04">
            <w:pPr>
              <w:rPr>
                <w:sz w:val="2"/>
                <w:szCs w:val="2"/>
              </w:rPr>
            </w:pPr>
          </w:p>
        </w:tc>
        <w:tc>
          <w:tcPr>
            <w:tcW w:w="2088" w:type="dxa"/>
            <w:vMerge/>
            <w:tcBorders>
              <w:top w:val="nil"/>
            </w:tcBorders>
            <w:shd w:val="clear" w:color="auto" w:fill="CCC0D9"/>
          </w:tcPr>
          <w:p w14:paraId="4FE3368F" w14:textId="77777777" w:rsidR="00E54A04" w:rsidRDefault="00E54A04">
            <w:pPr>
              <w:rPr>
                <w:sz w:val="2"/>
                <w:szCs w:val="2"/>
              </w:rPr>
            </w:pPr>
          </w:p>
        </w:tc>
        <w:tc>
          <w:tcPr>
            <w:tcW w:w="955" w:type="dxa"/>
            <w:vMerge/>
            <w:tcBorders>
              <w:top w:val="nil"/>
            </w:tcBorders>
            <w:shd w:val="clear" w:color="auto" w:fill="E26C09"/>
          </w:tcPr>
          <w:p w14:paraId="5AB0DEE5" w14:textId="77777777" w:rsidR="00E54A04" w:rsidRDefault="00E54A04">
            <w:pPr>
              <w:rPr>
                <w:sz w:val="2"/>
                <w:szCs w:val="2"/>
              </w:rPr>
            </w:pPr>
          </w:p>
        </w:tc>
      </w:tr>
      <w:tr w:rsidR="00E54A04" w14:paraId="01328F09" w14:textId="77777777" w:rsidTr="00161AA9">
        <w:trPr>
          <w:trHeight w:val="136"/>
        </w:trPr>
        <w:tc>
          <w:tcPr>
            <w:tcW w:w="1061" w:type="dxa"/>
            <w:tcBorders>
              <w:top w:val="nil"/>
              <w:bottom w:val="nil"/>
            </w:tcBorders>
            <w:shd w:val="clear" w:color="auto" w:fill="DDD9C3"/>
          </w:tcPr>
          <w:p w14:paraId="66C70C88" w14:textId="77777777" w:rsidR="00E54A04" w:rsidRDefault="00000000">
            <w:pPr>
              <w:pStyle w:val="TableParagraph"/>
              <w:spacing w:line="116" w:lineRule="exact"/>
              <w:ind w:left="105"/>
              <w:rPr>
                <w:b/>
                <w:sz w:val="12"/>
              </w:rPr>
            </w:pPr>
            <w:r>
              <w:rPr>
                <w:b/>
                <w:sz w:val="12"/>
              </w:rPr>
              <w:t>compensación</w:t>
            </w:r>
            <w:r>
              <w:rPr>
                <w:b/>
                <w:spacing w:val="27"/>
                <w:sz w:val="12"/>
              </w:rPr>
              <w:t xml:space="preserve"> </w:t>
            </w:r>
            <w:r>
              <w:rPr>
                <w:b/>
                <w:spacing w:val="-10"/>
                <w:sz w:val="12"/>
              </w:rPr>
              <w:t>o</w:t>
            </w:r>
          </w:p>
        </w:tc>
        <w:tc>
          <w:tcPr>
            <w:tcW w:w="898" w:type="dxa"/>
            <w:tcBorders>
              <w:top w:val="nil"/>
              <w:bottom w:val="nil"/>
            </w:tcBorders>
          </w:tcPr>
          <w:p w14:paraId="7D38B5E3" w14:textId="77777777" w:rsidR="00E54A04" w:rsidRDefault="00E54A04">
            <w:pPr>
              <w:pStyle w:val="TableParagraph"/>
              <w:rPr>
                <w:rFonts w:ascii="Times New Roman"/>
                <w:sz w:val="8"/>
              </w:rPr>
            </w:pPr>
          </w:p>
        </w:tc>
        <w:tc>
          <w:tcPr>
            <w:tcW w:w="2404" w:type="dxa"/>
            <w:vMerge/>
            <w:tcBorders>
              <w:top w:val="nil"/>
            </w:tcBorders>
            <w:shd w:val="clear" w:color="auto" w:fill="D5E2BB"/>
          </w:tcPr>
          <w:p w14:paraId="03A6C8AB" w14:textId="77777777" w:rsidR="00E54A04" w:rsidRDefault="00E54A04">
            <w:pPr>
              <w:rPr>
                <w:sz w:val="2"/>
                <w:szCs w:val="2"/>
              </w:rPr>
            </w:pPr>
          </w:p>
        </w:tc>
        <w:tc>
          <w:tcPr>
            <w:tcW w:w="1356" w:type="dxa"/>
            <w:vMerge/>
            <w:tcBorders>
              <w:top w:val="nil"/>
            </w:tcBorders>
            <w:shd w:val="clear" w:color="auto" w:fill="B6DDE8"/>
          </w:tcPr>
          <w:p w14:paraId="306CFDB2" w14:textId="77777777" w:rsidR="00E54A04" w:rsidRDefault="00E54A04">
            <w:pPr>
              <w:rPr>
                <w:sz w:val="2"/>
                <w:szCs w:val="2"/>
              </w:rPr>
            </w:pPr>
          </w:p>
        </w:tc>
        <w:tc>
          <w:tcPr>
            <w:tcW w:w="898" w:type="dxa"/>
            <w:tcBorders>
              <w:top w:val="nil"/>
              <w:bottom w:val="nil"/>
            </w:tcBorders>
          </w:tcPr>
          <w:p w14:paraId="604D6AA2" w14:textId="77777777" w:rsidR="00E54A04" w:rsidRDefault="00E54A04">
            <w:pPr>
              <w:pStyle w:val="TableParagraph"/>
              <w:rPr>
                <w:rFonts w:ascii="Times New Roman"/>
                <w:sz w:val="8"/>
              </w:rPr>
            </w:pPr>
          </w:p>
        </w:tc>
        <w:tc>
          <w:tcPr>
            <w:tcW w:w="1354" w:type="dxa"/>
            <w:vMerge/>
            <w:tcBorders>
              <w:top w:val="nil"/>
            </w:tcBorders>
            <w:shd w:val="clear" w:color="auto" w:fill="FAD3B4"/>
          </w:tcPr>
          <w:p w14:paraId="1500A1F2" w14:textId="77777777" w:rsidR="00E54A04" w:rsidRDefault="00E54A04">
            <w:pPr>
              <w:rPr>
                <w:sz w:val="2"/>
                <w:szCs w:val="2"/>
              </w:rPr>
            </w:pPr>
          </w:p>
        </w:tc>
        <w:tc>
          <w:tcPr>
            <w:tcW w:w="2088" w:type="dxa"/>
            <w:vMerge/>
            <w:tcBorders>
              <w:top w:val="nil"/>
            </w:tcBorders>
            <w:shd w:val="clear" w:color="auto" w:fill="CCC0D9"/>
          </w:tcPr>
          <w:p w14:paraId="54517344" w14:textId="77777777" w:rsidR="00E54A04" w:rsidRDefault="00E54A04">
            <w:pPr>
              <w:rPr>
                <w:sz w:val="2"/>
                <w:szCs w:val="2"/>
              </w:rPr>
            </w:pPr>
          </w:p>
        </w:tc>
        <w:tc>
          <w:tcPr>
            <w:tcW w:w="955" w:type="dxa"/>
            <w:vMerge/>
            <w:tcBorders>
              <w:top w:val="nil"/>
            </w:tcBorders>
            <w:shd w:val="clear" w:color="auto" w:fill="E26C09"/>
          </w:tcPr>
          <w:p w14:paraId="53BFD3F0" w14:textId="77777777" w:rsidR="00E54A04" w:rsidRDefault="00E54A04">
            <w:pPr>
              <w:rPr>
                <w:sz w:val="2"/>
                <w:szCs w:val="2"/>
              </w:rPr>
            </w:pPr>
          </w:p>
        </w:tc>
      </w:tr>
      <w:tr w:rsidR="00E54A04" w14:paraId="312D1F63" w14:textId="77777777" w:rsidTr="00161AA9">
        <w:trPr>
          <w:trHeight w:val="136"/>
        </w:trPr>
        <w:tc>
          <w:tcPr>
            <w:tcW w:w="1061" w:type="dxa"/>
            <w:tcBorders>
              <w:top w:val="nil"/>
              <w:bottom w:val="nil"/>
            </w:tcBorders>
            <w:shd w:val="clear" w:color="auto" w:fill="DDD9C3"/>
          </w:tcPr>
          <w:p w14:paraId="0BA5EE84" w14:textId="77777777" w:rsidR="00E54A04" w:rsidRDefault="00000000">
            <w:pPr>
              <w:pStyle w:val="TableParagraph"/>
              <w:spacing w:line="116" w:lineRule="exact"/>
              <w:ind w:left="105"/>
              <w:rPr>
                <w:b/>
                <w:sz w:val="12"/>
              </w:rPr>
            </w:pPr>
            <w:r>
              <w:rPr>
                <w:b/>
                <w:spacing w:val="-5"/>
                <w:sz w:val="12"/>
              </w:rPr>
              <w:t>la</w:t>
            </w:r>
          </w:p>
        </w:tc>
        <w:tc>
          <w:tcPr>
            <w:tcW w:w="898" w:type="dxa"/>
            <w:tcBorders>
              <w:top w:val="nil"/>
              <w:bottom w:val="nil"/>
            </w:tcBorders>
          </w:tcPr>
          <w:p w14:paraId="77BBF1CD" w14:textId="77777777" w:rsidR="00E54A04" w:rsidRDefault="00E54A04">
            <w:pPr>
              <w:pStyle w:val="TableParagraph"/>
              <w:rPr>
                <w:rFonts w:ascii="Times New Roman"/>
                <w:sz w:val="8"/>
              </w:rPr>
            </w:pPr>
          </w:p>
        </w:tc>
        <w:tc>
          <w:tcPr>
            <w:tcW w:w="2404" w:type="dxa"/>
            <w:vMerge/>
            <w:tcBorders>
              <w:top w:val="nil"/>
            </w:tcBorders>
            <w:shd w:val="clear" w:color="auto" w:fill="D5E2BB"/>
          </w:tcPr>
          <w:p w14:paraId="0038457E" w14:textId="77777777" w:rsidR="00E54A04" w:rsidRDefault="00E54A04">
            <w:pPr>
              <w:rPr>
                <w:sz w:val="2"/>
                <w:szCs w:val="2"/>
              </w:rPr>
            </w:pPr>
          </w:p>
        </w:tc>
        <w:tc>
          <w:tcPr>
            <w:tcW w:w="1356" w:type="dxa"/>
            <w:vMerge/>
            <w:tcBorders>
              <w:top w:val="nil"/>
            </w:tcBorders>
            <w:shd w:val="clear" w:color="auto" w:fill="B6DDE8"/>
          </w:tcPr>
          <w:p w14:paraId="09CE9FF5" w14:textId="77777777" w:rsidR="00E54A04" w:rsidRDefault="00E54A04">
            <w:pPr>
              <w:rPr>
                <w:sz w:val="2"/>
                <w:szCs w:val="2"/>
              </w:rPr>
            </w:pPr>
          </w:p>
        </w:tc>
        <w:tc>
          <w:tcPr>
            <w:tcW w:w="898" w:type="dxa"/>
            <w:tcBorders>
              <w:top w:val="nil"/>
              <w:bottom w:val="nil"/>
            </w:tcBorders>
          </w:tcPr>
          <w:p w14:paraId="56DB41C9" w14:textId="77777777" w:rsidR="00E54A04" w:rsidRDefault="00E54A04">
            <w:pPr>
              <w:pStyle w:val="TableParagraph"/>
              <w:rPr>
                <w:rFonts w:ascii="Times New Roman"/>
                <w:sz w:val="8"/>
              </w:rPr>
            </w:pPr>
          </w:p>
        </w:tc>
        <w:tc>
          <w:tcPr>
            <w:tcW w:w="1354" w:type="dxa"/>
            <w:vMerge/>
            <w:tcBorders>
              <w:top w:val="nil"/>
            </w:tcBorders>
            <w:shd w:val="clear" w:color="auto" w:fill="FAD3B4"/>
          </w:tcPr>
          <w:p w14:paraId="3477A4B0" w14:textId="77777777" w:rsidR="00E54A04" w:rsidRDefault="00E54A04">
            <w:pPr>
              <w:rPr>
                <w:sz w:val="2"/>
                <w:szCs w:val="2"/>
              </w:rPr>
            </w:pPr>
          </w:p>
        </w:tc>
        <w:tc>
          <w:tcPr>
            <w:tcW w:w="2088" w:type="dxa"/>
            <w:vMerge/>
            <w:tcBorders>
              <w:top w:val="nil"/>
            </w:tcBorders>
            <w:shd w:val="clear" w:color="auto" w:fill="CCC0D9"/>
          </w:tcPr>
          <w:p w14:paraId="6CF5B4F9" w14:textId="77777777" w:rsidR="00E54A04" w:rsidRDefault="00E54A04">
            <w:pPr>
              <w:rPr>
                <w:sz w:val="2"/>
                <w:szCs w:val="2"/>
              </w:rPr>
            </w:pPr>
          </w:p>
        </w:tc>
        <w:tc>
          <w:tcPr>
            <w:tcW w:w="955" w:type="dxa"/>
            <w:vMerge/>
            <w:tcBorders>
              <w:top w:val="nil"/>
            </w:tcBorders>
            <w:shd w:val="clear" w:color="auto" w:fill="E26C09"/>
          </w:tcPr>
          <w:p w14:paraId="292CA7C6" w14:textId="77777777" w:rsidR="00E54A04" w:rsidRDefault="00E54A04">
            <w:pPr>
              <w:rPr>
                <w:sz w:val="2"/>
                <w:szCs w:val="2"/>
              </w:rPr>
            </w:pPr>
          </w:p>
        </w:tc>
      </w:tr>
      <w:tr w:rsidR="00E54A04" w14:paraId="1029CE93" w14:textId="77777777" w:rsidTr="00161AA9">
        <w:trPr>
          <w:trHeight w:val="136"/>
        </w:trPr>
        <w:tc>
          <w:tcPr>
            <w:tcW w:w="1061" w:type="dxa"/>
            <w:tcBorders>
              <w:top w:val="nil"/>
              <w:bottom w:val="nil"/>
            </w:tcBorders>
            <w:shd w:val="clear" w:color="auto" w:fill="DDD9C3"/>
          </w:tcPr>
          <w:p w14:paraId="2B19E53E" w14:textId="77777777" w:rsidR="00E54A04" w:rsidRDefault="00000000">
            <w:pPr>
              <w:pStyle w:val="TableParagraph"/>
              <w:spacing w:line="116" w:lineRule="exact"/>
              <w:ind w:left="105"/>
              <w:rPr>
                <w:b/>
                <w:sz w:val="12"/>
              </w:rPr>
            </w:pPr>
            <w:r>
              <w:rPr>
                <w:b/>
                <w:spacing w:val="-2"/>
                <w:sz w:val="12"/>
              </w:rPr>
              <w:t>autorreparación,</w:t>
            </w:r>
          </w:p>
        </w:tc>
        <w:tc>
          <w:tcPr>
            <w:tcW w:w="898" w:type="dxa"/>
            <w:tcBorders>
              <w:top w:val="nil"/>
              <w:bottom w:val="nil"/>
            </w:tcBorders>
          </w:tcPr>
          <w:p w14:paraId="1B7C51EB" w14:textId="77777777" w:rsidR="00E54A04" w:rsidRDefault="00E54A04">
            <w:pPr>
              <w:pStyle w:val="TableParagraph"/>
              <w:rPr>
                <w:rFonts w:ascii="Times New Roman"/>
                <w:sz w:val="8"/>
              </w:rPr>
            </w:pPr>
          </w:p>
        </w:tc>
        <w:tc>
          <w:tcPr>
            <w:tcW w:w="2404" w:type="dxa"/>
            <w:vMerge/>
            <w:tcBorders>
              <w:top w:val="nil"/>
            </w:tcBorders>
            <w:shd w:val="clear" w:color="auto" w:fill="D5E2BB"/>
          </w:tcPr>
          <w:p w14:paraId="0B5F6869" w14:textId="77777777" w:rsidR="00E54A04" w:rsidRDefault="00E54A04">
            <w:pPr>
              <w:rPr>
                <w:sz w:val="2"/>
                <w:szCs w:val="2"/>
              </w:rPr>
            </w:pPr>
          </w:p>
        </w:tc>
        <w:tc>
          <w:tcPr>
            <w:tcW w:w="1356" w:type="dxa"/>
            <w:vMerge/>
            <w:tcBorders>
              <w:top w:val="nil"/>
            </w:tcBorders>
            <w:shd w:val="clear" w:color="auto" w:fill="B6DDE8"/>
          </w:tcPr>
          <w:p w14:paraId="663534EC" w14:textId="77777777" w:rsidR="00E54A04" w:rsidRDefault="00E54A04">
            <w:pPr>
              <w:rPr>
                <w:sz w:val="2"/>
                <w:szCs w:val="2"/>
              </w:rPr>
            </w:pPr>
          </w:p>
        </w:tc>
        <w:tc>
          <w:tcPr>
            <w:tcW w:w="898" w:type="dxa"/>
            <w:tcBorders>
              <w:top w:val="nil"/>
              <w:bottom w:val="nil"/>
            </w:tcBorders>
          </w:tcPr>
          <w:p w14:paraId="223C2517" w14:textId="77777777" w:rsidR="00E54A04" w:rsidRDefault="00E54A04">
            <w:pPr>
              <w:pStyle w:val="TableParagraph"/>
              <w:rPr>
                <w:rFonts w:ascii="Times New Roman"/>
                <w:sz w:val="8"/>
              </w:rPr>
            </w:pPr>
          </w:p>
        </w:tc>
        <w:tc>
          <w:tcPr>
            <w:tcW w:w="1354" w:type="dxa"/>
            <w:vMerge/>
            <w:tcBorders>
              <w:top w:val="nil"/>
            </w:tcBorders>
            <w:shd w:val="clear" w:color="auto" w:fill="FAD3B4"/>
          </w:tcPr>
          <w:p w14:paraId="7867B7A6" w14:textId="77777777" w:rsidR="00E54A04" w:rsidRDefault="00E54A04">
            <w:pPr>
              <w:rPr>
                <w:sz w:val="2"/>
                <w:szCs w:val="2"/>
              </w:rPr>
            </w:pPr>
          </w:p>
        </w:tc>
        <w:tc>
          <w:tcPr>
            <w:tcW w:w="2088" w:type="dxa"/>
            <w:vMerge/>
            <w:tcBorders>
              <w:top w:val="nil"/>
            </w:tcBorders>
            <w:shd w:val="clear" w:color="auto" w:fill="CCC0D9"/>
          </w:tcPr>
          <w:p w14:paraId="3DFD4268" w14:textId="77777777" w:rsidR="00E54A04" w:rsidRDefault="00E54A04">
            <w:pPr>
              <w:rPr>
                <w:sz w:val="2"/>
                <w:szCs w:val="2"/>
              </w:rPr>
            </w:pPr>
          </w:p>
        </w:tc>
        <w:tc>
          <w:tcPr>
            <w:tcW w:w="955" w:type="dxa"/>
            <w:vMerge/>
            <w:tcBorders>
              <w:top w:val="nil"/>
            </w:tcBorders>
            <w:shd w:val="clear" w:color="auto" w:fill="E26C09"/>
          </w:tcPr>
          <w:p w14:paraId="37E96739" w14:textId="77777777" w:rsidR="00E54A04" w:rsidRDefault="00E54A04">
            <w:pPr>
              <w:rPr>
                <w:sz w:val="2"/>
                <w:szCs w:val="2"/>
              </w:rPr>
            </w:pPr>
          </w:p>
        </w:tc>
      </w:tr>
      <w:tr w:rsidR="00E54A04" w14:paraId="539E6A01" w14:textId="77777777" w:rsidTr="00161AA9">
        <w:trPr>
          <w:trHeight w:val="136"/>
        </w:trPr>
        <w:tc>
          <w:tcPr>
            <w:tcW w:w="1061" w:type="dxa"/>
            <w:tcBorders>
              <w:top w:val="nil"/>
              <w:bottom w:val="nil"/>
            </w:tcBorders>
            <w:shd w:val="clear" w:color="auto" w:fill="DDD9C3"/>
          </w:tcPr>
          <w:p w14:paraId="2EE6A137" w14:textId="77777777" w:rsidR="00E54A04" w:rsidRDefault="00000000">
            <w:pPr>
              <w:pStyle w:val="TableParagraph"/>
              <w:spacing w:line="116" w:lineRule="exact"/>
              <w:ind w:left="105"/>
              <w:rPr>
                <w:b/>
                <w:sz w:val="12"/>
              </w:rPr>
            </w:pPr>
            <w:r>
              <w:rPr>
                <w:b/>
                <w:sz w:val="12"/>
              </w:rPr>
              <w:t>para</w:t>
            </w:r>
            <w:r>
              <w:rPr>
                <w:b/>
                <w:spacing w:val="62"/>
                <w:sz w:val="12"/>
              </w:rPr>
              <w:t xml:space="preserve">  </w:t>
            </w:r>
            <w:r>
              <w:rPr>
                <w:b/>
                <w:spacing w:val="-2"/>
                <w:sz w:val="12"/>
              </w:rPr>
              <w:t>expresar</w:t>
            </w:r>
          </w:p>
        </w:tc>
        <w:tc>
          <w:tcPr>
            <w:tcW w:w="898" w:type="dxa"/>
            <w:tcBorders>
              <w:top w:val="nil"/>
              <w:bottom w:val="nil"/>
            </w:tcBorders>
          </w:tcPr>
          <w:p w14:paraId="60C37D37" w14:textId="77777777" w:rsidR="00E54A04" w:rsidRDefault="00E54A04">
            <w:pPr>
              <w:pStyle w:val="TableParagraph"/>
              <w:rPr>
                <w:rFonts w:ascii="Times New Roman"/>
                <w:sz w:val="8"/>
              </w:rPr>
            </w:pPr>
          </w:p>
        </w:tc>
        <w:tc>
          <w:tcPr>
            <w:tcW w:w="2404" w:type="dxa"/>
            <w:vMerge/>
            <w:tcBorders>
              <w:top w:val="nil"/>
            </w:tcBorders>
            <w:shd w:val="clear" w:color="auto" w:fill="D5E2BB"/>
          </w:tcPr>
          <w:p w14:paraId="46A796B3" w14:textId="77777777" w:rsidR="00E54A04" w:rsidRDefault="00E54A04">
            <w:pPr>
              <w:rPr>
                <w:sz w:val="2"/>
                <w:szCs w:val="2"/>
              </w:rPr>
            </w:pPr>
          </w:p>
        </w:tc>
        <w:tc>
          <w:tcPr>
            <w:tcW w:w="1356" w:type="dxa"/>
            <w:vMerge/>
            <w:tcBorders>
              <w:top w:val="nil"/>
            </w:tcBorders>
            <w:shd w:val="clear" w:color="auto" w:fill="B6DDE8"/>
          </w:tcPr>
          <w:p w14:paraId="264D2433" w14:textId="77777777" w:rsidR="00E54A04" w:rsidRDefault="00E54A04">
            <w:pPr>
              <w:rPr>
                <w:sz w:val="2"/>
                <w:szCs w:val="2"/>
              </w:rPr>
            </w:pPr>
          </w:p>
        </w:tc>
        <w:tc>
          <w:tcPr>
            <w:tcW w:w="898" w:type="dxa"/>
            <w:tcBorders>
              <w:top w:val="nil"/>
              <w:bottom w:val="nil"/>
            </w:tcBorders>
          </w:tcPr>
          <w:p w14:paraId="787283D4" w14:textId="77777777" w:rsidR="00E54A04" w:rsidRDefault="00E54A04">
            <w:pPr>
              <w:pStyle w:val="TableParagraph"/>
              <w:rPr>
                <w:rFonts w:ascii="Times New Roman"/>
                <w:sz w:val="8"/>
              </w:rPr>
            </w:pPr>
          </w:p>
        </w:tc>
        <w:tc>
          <w:tcPr>
            <w:tcW w:w="1354" w:type="dxa"/>
            <w:vMerge/>
            <w:tcBorders>
              <w:top w:val="nil"/>
            </w:tcBorders>
            <w:shd w:val="clear" w:color="auto" w:fill="FAD3B4"/>
          </w:tcPr>
          <w:p w14:paraId="5C384AE8" w14:textId="77777777" w:rsidR="00E54A04" w:rsidRDefault="00E54A04">
            <w:pPr>
              <w:rPr>
                <w:sz w:val="2"/>
                <w:szCs w:val="2"/>
              </w:rPr>
            </w:pPr>
          </w:p>
        </w:tc>
        <w:tc>
          <w:tcPr>
            <w:tcW w:w="2088" w:type="dxa"/>
            <w:vMerge/>
            <w:tcBorders>
              <w:top w:val="nil"/>
            </w:tcBorders>
            <w:shd w:val="clear" w:color="auto" w:fill="CCC0D9"/>
          </w:tcPr>
          <w:p w14:paraId="769E9FE3" w14:textId="77777777" w:rsidR="00E54A04" w:rsidRDefault="00E54A04">
            <w:pPr>
              <w:rPr>
                <w:sz w:val="2"/>
                <w:szCs w:val="2"/>
              </w:rPr>
            </w:pPr>
          </w:p>
        </w:tc>
        <w:tc>
          <w:tcPr>
            <w:tcW w:w="955" w:type="dxa"/>
            <w:vMerge/>
            <w:tcBorders>
              <w:top w:val="nil"/>
            </w:tcBorders>
            <w:shd w:val="clear" w:color="auto" w:fill="E26C09"/>
          </w:tcPr>
          <w:p w14:paraId="3E68C01A" w14:textId="77777777" w:rsidR="00E54A04" w:rsidRDefault="00E54A04">
            <w:pPr>
              <w:rPr>
                <w:sz w:val="2"/>
                <w:szCs w:val="2"/>
              </w:rPr>
            </w:pPr>
          </w:p>
        </w:tc>
      </w:tr>
      <w:tr w:rsidR="00E54A04" w14:paraId="0136BC76" w14:textId="77777777" w:rsidTr="00161AA9">
        <w:trPr>
          <w:trHeight w:val="136"/>
        </w:trPr>
        <w:tc>
          <w:tcPr>
            <w:tcW w:w="1061" w:type="dxa"/>
            <w:tcBorders>
              <w:top w:val="nil"/>
              <w:bottom w:val="nil"/>
            </w:tcBorders>
            <w:shd w:val="clear" w:color="auto" w:fill="DDD9C3"/>
          </w:tcPr>
          <w:p w14:paraId="7F5589EB" w14:textId="77777777" w:rsidR="00E54A04" w:rsidRDefault="00000000">
            <w:pPr>
              <w:pStyle w:val="TableParagraph"/>
              <w:spacing w:line="116" w:lineRule="exact"/>
              <w:ind w:left="105"/>
              <w:rPr>
                <w:b/>
                <w:sz w:val="12"/>
              </w:rPr>
            </w:pPr>
            <w:r>
              <w:rPr>
                <w:b/>
                <w:spacing w:val="-2"/>
                <w:sz w:val="12"/>
              </w:rPr>
              <w:t>mensajes</w:t>
            </w:r>
          </w:p>
        </w:tc>
        <w:tc>
          <w:tcPr>
            <w:tcW w:w="898" w:type="dxa"/>
            <w:tcBorders>
              <w:top w:val="nil"/>
              <w:bottom w:val="nil"/>
            </w:tcBorders>
          </w:tcPr>
          <w:p w14:paraId="0F98E93F" w14:textId="77777777" w:rsidR="00E54A04" w:rsidRDefault="00E54A04">
            <w:pPr>
              <w:pStyle w:val="TableParagraph"/>
              <w:rPr>
                <w:rFonts w:ascii="Times New Roman"/>
                <w:sz w:val="8"/>
              </w:rPr>
            </w:pPr>
          </w:p>
        </w:tc>
        <w:tc>
          <w:tcPr>
            <w:tcW w:w="2404" w:type="dxa"/>
            <w:vMerge/>
            <w:tcBorders>
              <w:top w:val="nil"/>
            </w:tcBorders>
            <w:shd w:val="clear" w:color="auto" w:fill="D5E2BB"/>
          </w:tcPr>
          <w:p w14:paraId="7838C683" w14:textId="77777777" w:rsidR="00E54A04" w:rsidRDefault="00E54A04">
            <w:pPr>
              <w:rPr>
                <w:sz w:val="2"/>
                <w:szCs w:val="2"/>
              </w:rPr>
            </w:pPr>
          </w:p>
        </w:tc>
        <w:tc>
          <w:tcPr>
            <w:tcW w:w="1356" w:type="dxa"/>
            <w:vMerge/>
            <w:tcBorders>
              <w:top w:val="nil"/>
            </w:tcBorders>
            <w:shd w:val="clear" w:color="auto" w:fill="B6DDE8"/>
          </w:tcPr>
          <w:p w14:paraId="35248B5F" w14:textId="77777777" w:rsidR="00E54A04" w:rsidRDefault="00E54A04">
            <w:pPr>
              <w:rPr>
                <w:sz w:val="2"/>
                <w:szCs w:val="2"/>
              </w:rPr>
            </w:pPr>
          </w:p>
        </w:tc>
        <w:tc>
          <w:tcPr>
            <w:tcW w:w="898" w:type="dxa"/>
            <w:tcBorders>
              <w:top w:val="nil"/>
              <w:bottom w:val="nil"/>
            </w:tcBorders>
          </w:tcPr>
          <w:p w14:paraId="5603980C" w14:textId="77777777" w:rsidR="00E54A04" w:rsidRDefault="00E54A04">
            <w:pPr>
              <w:pStyle w:val="TableParagraph"/>
              <w:rPr>
                <w:rFonts w:ascii="Times New Roman"/>
                <w:sz w:val="8"/>
              </w:rPr>
            </w:pPr>
          </w:p>
        </w:tc>
        <w:tc>
          <w:tcPr>
            <w:tcW w:w="1354" w:type="dxa"/>
            <w:vMerge/>
            <w:tcBorders>
              <w:top w:val="nil"/>
            </w:tcBorders>
            <w:shd w:val="clear" w:color="auto" w:fill="FAD3B4"/>
          </w:tcPr>
          <w:p w14:paraId="62ECEAB6" w14:textId="77777777" w:rsidR="00E54A04" w:rsidRDefault="00E54A04">
            <w:pPr>
              <w:rPr>
                <w:sz w:val="2"/>
                <w:szCs w:val="2"/>
              </w:rPr>
            </w:pPr>
          </w:p>
        </w:tc>
        <w:tc>
          <w:tcPr>
            <w:tcW w:w="2088" w:type="dxa"/>
            <w:vMerge/>
            <w:tcBorders>
              <w:top w:val="nil"/>
            </w:tcBorders>
            <w:shd w:val="clear" w:color="auto" w:fill="CCC0D9"/>
          </w:tcPr>
          <w:p w14:paraId="35F5269A" w14:textId="77777777" w:rsidR="00E54A04" w:rsidRDefault="00E54A04">
            <w:pPr>
              <w:rPr>
                <w:sz w:val="2"/>
                <w:szCs w:val="2"/>
              </w:rPr>
            </w:pPr>
          </w:p>
        </w:tc>
        <w:tc>
          <w:tcPr>
            <w:tcW w:w="955" w:type="dxa"/>
            <w:vMerge/>
            <w:tcBorders>
              <w:top w:val="nil"/>
            </w:tcBorders>
            <w:shd w:val="clear" w:color="auto" w:fill="E26C09"/>
          </w:tcPr>
          <w:p w14:paraId="18D6BDA9" w14:textId="77777777" w:rsidR="00E54A04" w:rsidRDefault="00E54A04">
            <w:pPr>
              <w:rPr>
                <w:sz w:val="2"/>
                <w:szCs w:val="2"/>
              </w:rPr>
            </w:pPr>
          </w:p>
        </w:tc>
      </w:tr>
      <w:tr w:rsidR="00E54A04" w14:paraId="6E9CDC09" w14:textId="77777777" w:rsidTr="00161AA9">
        <w:trPr>
          <w:trHeight w:val="137"/>
        </w:trPr>
        <w:tc>
          <w:tcPr>
            <w:tcW w:w="1061" w:type="dxa"/>
            <w:tcBorders>
              <w:top w:val="nil"/>
            </w:tcBorders>
            <w:shd w:val="clear" w:color="auto" w:fill="DDD9C3"/>
          </w:tcPr>
          <w:p w14:paraId="2BE8B9F5" w14:textId="77777777" w:rsidR="00E54A04" w:rsidRDefault="00000000">
            <w:pPr>
              <w:pStyle w:val="TableParagraph"/>
              <w:spacing w:line="118" w:lineRule="exact"/>
              <w:ind w:left="105"/>
              <w:rPr>
                <w:b/>
                <w:sz w:val="12"/>
              </w:rPr>
            </w:pPr>
            <w:r>
              <w:rPr>
                <w:b/>
                <w:sz w:val="12"/>
              </w:rPr>
              <w:t>relevantes</w:t>
            </w:r>
            <w:r>
              <w:rPr>
                <w:b/>
                <w:spacing w:val="69"/>
                <w:sz w:val="12"/>
              </w:rPr>
              <w:t xml:space="preserve">  </w:t>
            </w:r>
            <w:r>
              <w:rPr>
                <w:b/>
                <w:spacing w:val="-5"/>
                <w:sz w:val="12"/>
              </w:rPr>
              <w:t>de</w:t>
            </w:r>
          </w:p>
        </w:tc>
        <w:tc>
          <w:tcPr>
            <w:tcW w:w="898" w:type="dxa"/>
            <w:tcBorders>
              <w:top w:val="nil"/>
            </w:tcBorders>
          </w:tcPr>
          <w:p w14:paraId="1A32C399" w14:textId="77777777" w:rsidR="00E54A04" w:rsidRDefault="00E54A04">
            <w:pPr>
              <w:pStyle w:val="TableParagraph"/>
              <w:rPr>
                <w:rFonts w:ascii="Times New Roman"/>
                <w:sz w:val="8"/>
              </w:rPr>
            </w:pPr>
          </w:p>
        </w:tc>
        <w:tc>
          <w:tcPr>
            <w:tcW w:w="2404" w:type="dxa"/>
            <w:vMerge/>
            <w:tcBorders>
              <w:top w:val="nil"/>
            </w:tcBorders>
            <w:shd w:val="clear" w:color="auto" w:fill="D5E2BB"/>
          </w:tcPr>
          <w:p w14:paraId="28869086" w14:textId="77777777" w:rsidR="00E54A04" w:rsidRDefault="00E54A04">
            <w:pPr>
              <w:rPr>
                <w:sz w:val="2"/>
                <w:szCs w:val="2"/>
              </w:rPr>
            </w:pPr>
          </w:p>
        </w:tc>
        <w:tc>
          <w:tcPr>
            <w:tcW w:w="1356" w:type="dxa"/>
            <w:vMerge/>
            <w:tcBorders>
              <w:top w:val="nil"/>
            </w:tcBorders>
            <w:shd w:val="clear" w:color="auto" w:fill="B6DDE8"/>
          </w:tcPr>
          <w:p w14:paraId="4D632EE5" w14:textId="77777777" w:rsidR="00E54A04" w:rsidRDefault="00E54A04">
            <w:pPr>
              <w:rPr>
                <w:sz w:val="2"/>
                <w:szCs w:val="2"/>
              </w:rPr>
            </w:pPr>
          </w:p>
        </w:tc>
        <w:tc>
          <w:tcPr>
            <w:tcW w:w="898" w:type="dxa"/>
            <w:tcBorders>
              <w:top w:val="nil"/>
            </w:tcBorders>
          </w:tcPr>
          <w:p w14:paraId="710AF0F3" w14:textId="77777777" w:rsidR="00E54A04" w:rsidRDefault="00E54A04">
            <w:pPr>
              <w:pStyle w:val="TableParagraph"/>
              <w:rPr>
                <w:rFonts w:ascii="Times New Roman"/>
                <w:sz w:val="8"/>
              </w:rPr>
            </w:pPr>
          </w:p>
        </w:tc>
        <w:tc>
          <w:tcPr>
            <w:tcW w:w="1354" w:type="dxa"/>
            <w:vMerge/>
            <w:tcBorders>
              <w:top w:val="nil"/>
            </w:tcBorders>
            <w:shd w:val="clear" w:color="auto" w:fill="FAD3B4"/>
          </w:tcPr>
          <w:p w14:paraId="4BCA960F" w14:textId="77777777" w:rsidR="00E54A04" w:rsidRDefault="00E54A04">
            <w:pPr>
              <w:rPr>
                <w:sz w:val="2"/>
                <w:szCs w:val="2"/>
              </w:rPr>
            </w:pPr>
          </w:p>
        </w:tc>
        <w:tc>
          <w:tcPr>
            <w:tcW w:w="2088" w:type="dxa"/>
            <w:vMerge/>
            <w:tcBorders>
              <w:top w:val="nil"/>
            </w:tcBorders>
            <w:shd w:val="clear" w:color="auto" w:fill="CCC0D9"/>
          </w:tcPr>
          <w:p w14:paraId="35EB99FD" w14:textId="77777777" w:rsidR="00E54A04" w:rsidRDefault="00E54A04">
            <w:pPr>
              <w:rPr>
                <w:sz w:val="2"/>
                <w:szCs w:val="2"/>
              </w:rPr>
            </w:pPr>
          </w:p>
        </w:tc>
        <w:tc>
          <w:tcPr>
            <w:tcW w:w="955" w:type="dxa"/>
            <w:vMerge/>
            <w:tcBorders>
              <w:top w:val="nil"/>
            </w:tcBorders>
            <w:shd w:val="clear" w:color="auto" w:fill="E26C09"/>
          </w:tcPr>
          <w:p w14:paraId="2A7F3EE7" w14:textId="77777777" w:rsidR="00E54A04" w:rsidRDefault="00E54A04">
            <w:pPr>
              <w:rPr>
                <w:sz w:val="2"/>
                <w:szCs w:val="2"/>
              </w:rPr>
            </w:pPr>
          </w:p>
        </w:tc>
      </w:tr>
    </w:tbl>
    <w:p w14:paraId="12B24759" w14:textId="7058DBA8" w:rsidR="00E54A04" w:rsidRDefault="00E54A04" w:rsidP="00DE0692">
      <w:pPr>
        <w:pStyle w:val="Textoindependiente"/>
        <w:spacing w:before="130"/>
        <w:ind w:right="1512"/>
        <w:rPr>
          <w:rFonts w:ascii="MS Gothic"/>
        </w:rPr>
      </w:pPr>
    </w:p>
    <w:p w14:paraId="5C67E165" w14:textId="77777777" w:rsidR="00E54A04" w:rsidRDefault="00E54A04">
      <w:pPr>
        <w:pStyle w:val="Textoindependiente"/>
        <w:jc w:val="center"/>
        <w:rPr>
          <w:rFonts w:ascii="MS Gothic"/>
        </w:rPr>
        <w:sectPr w:rsidR="00E54A04">
          <w:pgSz w:w="11900" w:h="16840"/>
          <w:pgMar w:top="0" w:right="0" w:bottom="280" w:left="283" w:header="720" w:footer="720" w:gutter="0"/>
          <w:cols w:space="720"/>
        </w:sectPr>
      </w:pPr>
    </w:p>
    <w:p w14:paraId="183EC526" w14:textId="77777777" w:rsidR="00E54A04" w:rsidRDefault="00000000">
      <w:pPr>
        <w:pStyle w:val="Textoindependiente"/>
        <w:spacing w:line="264" w:lineRule="exact"/>
        <w:ind w:left="1240" w:right="1512"/>
        <w:jc w:val="center"/>
        <w:rPr>
          <w:rFonts w:ascii="MS Gothic"/>
        </w:rPr>
      </w:pPr>
      <w:r>
        <w:rPr>
          <w:rFonts w:ascii="MS Gothic"/>
          <w:noProof/>
        </w:rPr>
        <w:lastRenderedPageBreak/>
        <mc:AlternateContent>
          <mc:Choice Requires="wps">
            <w:drawing>
              <wp:anchor distT="0" distB="0" distL="0" distR="0" simplePos="0" relativeHeight="481865728" behindDoc="1" locked="0" layoutInCell="1" allowOverlap="1" wp14:anchorId="57CE213E" wp14:editId="19DE270F">
                <wp:simplePos x="0" y="0"/>
                <wp:positionH relativeFrom="page">
                  <wp:posOffset>0</wp:posOffset>
                </wp:positionH>
                <wp:positionV relativeFrom="page">
                  <wp:posOffset>0</wp:posOffset>
                </wp:positionV>
                <wp:extent cx="7556500" cy="10692765"/>
                <wp:effectExtent l="0" t="0" r="0" b="0"/>
                <wp:wrapNone/>
                <wp:docPr id="150" name="Graphic 1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10692765"/>
                        </a:xfrm>
                        <a:custGeom>
                          <a:avLst/>
                          <a:gdLst/>
                          <a:ahLst/>
                          <a:cxnLst/>
                          <a:rect l="l" t="t" r="r" b="b"/>
                          <a:pathLst>
                            <a:path w="7556500" h="10692765">
                              <a:moveTo>
                                <a:pt x="7555992" y="0"/>
                              </a:moveTo>
                              <a:lnTo>
                                <a:pt x="0" y="0"/>
                              </a:lnTo>
                              <a:lnTo>
                                <a:pt x="0" y="10692383"/>
                              </a:lnTo>
                              <a:lnTo>
                                <a:pt x="7555992" y="10692383"/>
                              </a:lnTo>
                              <a:lnTo>
                                <a:pt x="7555992"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01E73757" id="Graphic 150" o:spid="_x0000_s1026" style="position:absolute;margin-left:0;margin-top:0;width:595pt;height:841.95pt;z-index:-21450752;visibility:visible;mso-wrap-style:square;mso-wrap-distance-left:0;mso-wrap-distance-top:0;mso-wrap-distance-right:0;mso-wrap-distance-bottom:0;mso-position-horizontal:absolute;mso-position-horizontal-relative:page;mso-position-vertical:absolute;mso-position-vertical-relative:page;v-text-anchor:top" coordsize="7556500,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" path="m7555992,l,,,10692383r7555992,l7555992,xe" fillcolor="#f1f1f1" stroked="f">
                <v:path arrowok="t"/>
                <w10:wrap anchorx="page" anchory="page"/>
              </v:shape>
            </w:pict>
          </mc:Fallback>
        </mc:AlternateContent>
      </w:r>
      <w:r>
        <w:rPr>
          <w:rFonts w:ascii="MS Gothic"/>
          <w:spacing w:val="-5"/>
        </w:rPr>
        <w:t>97</w:t>
      </w:r>
    </w:p>
    <w:p w14:paraId="3B1DF409" w14:textId="77777777" w:rsidR="00E54A04" w:rsidRDefault="00E54A04">
      <w:pPr>
        <w:pStyle w:val="Textoindependiente"/>
        <w:rPr>
          <w:rFonts w:ascii="MS Gothic"/>
          <w:sz w:val="20"/>
        </w:rPr>
      </w:pPr>
    </w:p>
    <w:p w14:paraId="0727BDB6" w14:textId="77777777" w:rsidR="00E54A04" w:rsidRDefault="00E54A04">
      <w:pPr>
        <w:pStyle w:val="Textoindependiente"/>
        <w:rPr>
          <w:rFonts w:ascii="MS Gothic"/>
          <w:sz w:val="20"/>
        </w:rPr>
      </w:pPr>
    </w:p>
    <w:p w14:paraId="1AA5AAB0" w14:textId="77777777" w:rsidR="00E54A04" w:rsidRDefault="00E54A04">
      <w:pPr>
        <w:pStyle w:val="Textoindependiente"/>
        <w:spacing w:before="187"/>
        <w:rPr>
          <w:rFonts w:ascii="MS Gothic"/>
          <w:sz w:val="20"/>
        </w:rPr>
      </w:pPr>
    </w:p>
    <w:tbl>
      <w:tblPr>
        <w:tblStyle w:val="TableNormal"/>
        <w:tblW w:w="0" w:type="auto"/>
        <w:tblInd w:w="1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61"/>
        <w:gridCol w:w="898"/>
        <w:gridCol w:w="2593"/>
        <w:gridCol w:w="1167"/>
        <w:gridCol w:w="898"/>
        <w:gridCol w:w="1354"/>
        <w:gridCol w:w="2088"/>
        <w:gridCol w:w="955"/>
      </w:tblGrid>
      <w:tr w:rsidR="00E54A04" w14:paraId="7D4525F7" w14:textId="77777777">
        <w:trPr>
          <w:trHeight w:val="13342"/>
        </w:trPr>
        <w:tc>
          <w:tcPr>
            <w:tcW w:w="1061" w:type="dxa"/>
            <w:shd w:val="clear" w:color="auto" w:fill="DDD9C3"/>
          </w:tcPr>
          <w:p w14:paraId="6091E4EC" w14:textId="77777777" w:rsidR="00E54A04" w:rsidRDefault="00000000">
            <w:pPr>
              <w:pStyle w:val="TableParagraph"/>
              <w:tabs>
                <w:tab w:val="left" w:pos="887"/>
              </w:tabs>
              <w:spacing w:line="244" w:lineRule="auto"/>
              <w:ind w:left="105" w:right="102"/>
              <w:rPr>
                <w:b/>
                <w:sz w:val="12"/>
              </w:rPr>
            </w:pPr>
            <w:r>
              <w:rPr>
                <w:b/>
                <w:sz w:val="12"/>
              </w:rPr>
              <w:t>forma</w:t>
            </w:r>
            <w:r>
              <w:rPr>
                <w:b/>
                <w:spacing w:val="44"/>
                <w:sz w:val="12"/>
              </w:rPr>
              <w:t xml:space="preserve"> </w:t>
            </w:r>
            <w:r>
              <w:rPr>
                <w:b/>
                <w:sz w:val="12"/>
              </w:rPr>
              <w:t>creativa,</w:t>
            </w:r>
            <w:r>
              <w:rPr>
                <w:b/>
                <w:spacing w:val="40"/>
                <w:sz w:val="12"/>
              </w:rPr>
              <w:t xml:space="preserve"> </w:t>
            </w:r>
            <w:r>
              <w:rPr>
                <w:b/>
                <w:spacing w:val="-2"/>
                <w:sz w:val="12"/>
              </w:rPr>
              <w:t>adecuada</w:t>
            </w:r>
            <w:r>
              <w:rPr>
                <w:b/>
                <w:sz w:val="12"/>
              </w:rPr>
              <w:tab/>
            </w:r>
            <w:r>
              <w:rPr>
                <w:b/>
                <w:spacing w:val="-10"/>
                <w:sz w:val="12"/>
              </w:rPr>
              <w:t>y</w:t>
            </w:r>
          </w:p>
          <w:p w14:paraId="58081A68" w14:textId="77777777" w:rsidR="00E54A04" w:rsidRDefault="00000000">
            <w:pPr>
              <w:pStyle w:val="TableParagraph"/>
              <w:tabs>
                <w:tab w:val="left" w:pos="891"/>
              </w:tabs>
              <w:spacing w:line="140" w:lineRule="exact"/>
              <w:ind w:left="105"/>
              <w:rPr>
                <w:b/>
                <w:sz w:val="12"/>
              </w:rPr>
            </w:pPr>
            <w:r>
              <w:rPr>
                <w:b/>
                <w:spacing w:val="-2"/>
                <w:sz w:val="12"/>
              </w:rPr>
              <w:t>coherente,</w:t>
            </w:r>
            <w:r>
              <w:rPr>
                <w:b/>
                <w:sz w:val="12"/>
              </w:rPr>
              <w:tab/>
            </w:r>
            <w:r>
              <w:rPr>
                <w:b/>
                <w:spacing w:val="-10"/>
                <w:sz w:val="12"/>
              </w:rPr>
              <w:t>y</w:t>
            </w:r>
          </w:p>
          <w:p w14:paraId="49E9FE78" w14:textId="77777777" w:rsidR="00E54A04" w:rsidRDefault="00000000">
            <w:pPr>
              <w:pStyle w:val="TableParagraph"/>
              <w:tabs>
                <w:tab w:val="left" w:pos="838"/>
                <w:tab w:val="left" w:pos="887"/>
              </w:tabs>
              <w:ind w:left="105" w:right="98"/>
              <w:rPr>
                <w:b/>
                <w:sz w:val="12"/>
              </w:rPr>
            </w:pPr>
            <w:r>
              <w:rPr>
                <w:b/>
                <w:spacing w:val="-2"/>
                <w:sz w:val="12"/>
              </w:rPr>
              <w:t>responder</w:t>
            </w:r>
            <w:r>
              <w:rPr>
                <w:b/>
                <w:sz w:val="12"/>
              </w:rPr>
              <w:tab/>
            </w:r>
            <w:r>
              <w:rPr>
                <w:b/>
                <w:sz w:val="12"/>
              </w:rPr>
              <w:tab/>
            </w:r>
            <w:r>
              <w:rPr>
                <w:b/>
                <w:spacing w:val="-10"/>
                <w:sz w:val="12"/>
              </w:rPr>
              <w:t>a</w:t>
            </w:r>
            <w:r>
              <w:rPr>
                <w:b/>
                <w:spacing w:val="40"/>
                <w:sz w:val="12"/>
              </w:rPr>
              <w:t xml:space="preserve"> </w:t>
            </w:r>
            <w:r>
              <w:rPr>
                <w:b/>
                <w:spacing w:val="-2"/>
                <w:sz w:val="12"/>
              </w:rPr>
              <w:t>propósitos</w:t>
            </w:r>
            <w:r>
              <w:rPr>
                <w:b/>
                <w:spacing w:val="40"/>
                <w:sz w:val="12"/>
              </w:rPr>
              <w:t xml:space="preserve"> </w:t>
            </w:r>
            <w:r>
              <w:rPr>
                <w:b/>
                <w:spacing w:val="-2"/>
                <w:sz w:val="12"/>
              </w:rPr>
              <w:t>comunicativos</w:t>
            </w:r>
            <w:r>
              <w:rPr>
                <w:b/>
                <w:spacing w:val="40"/>
                <w:sz w:val="12"/>
              </w:rPr>
              <w:t xml:space="preserve"> </w:t>
            </w:r>
            <w:r>
              <w:rPr>
                <w:b/>
                <w:spacing w:val="-2"/>
                <w:sz w:val="12"/>
              </w:rPr>
              <w:t>concretos.</w:t>
            </w:r>
            <w:r>
              <w:rPr>
                <w:b/>
                <w:sz w:val="12"/>
              </w:rPr>
              <w:tab/>
            </w:r>
            <w:r>
              <w:rPr>
                <w:b/>
                <w:spacing w:val="-6"/>
                <w:sz w:val="12"/>
              </w:rPr>
              <w:t>La</w:t>
            </w:r>
            <w:r>
              <w:rPr>
                <w:b/>
                <w:spacing w:val="40"/>
                <w:sz w:val="12"/>
              </w:rPr>
              <w:t xml:space="preserve"> </w:t>
            </w:r>
            <w:r>
              <w:rPr>
                <w:b/>
                <w:spacing w:val="-2"/>
                <w:sz w:val="12"/>
              </w:rPr>
              <w:t>producción</w:t>
            </w:r>
            <w:r>
              <w:rPr>
                <w:b/>
                <w:spacing w:val="40"/>
                <w:sz w:val="12"/>
              </w:rPr>
              <w:t xml:space="preserve"> </w:t>
            </w:r>
            <w:r>
              <w:rPr>
                <w:b/>
                <w:spacing w:val="-2"/>
                <w:sz w:val="12"/>
              </w:rPr>
              <w:t>comprende</w:t>
            </w:r>
            <w:r>
              <w:rPr>
                <w:b/>
                <w:spacing w:val="80"/>
                <w:sz w:val="12"/>
              </w:rPr>
              <w:t xml:space="preserve"> </w:t>
            </w:r>
            <w:r>
              <w:rPr>
                <w:b/>
                <w:spacing w:val="-2"/>
                <w:sz w:val="12"/>
              </w:rPr>
              <w:t>tanto</w:t>
            </w:r>
            <w:r>
              <w:rPr>
                <w:b/>
                <w:sz w:val="12"/>
              </w:rPr>
              <w:tab/>
            </w:r>
            <w:r>
              <w:rPr>
                <w:b/>
                <w:spacing w:val="-8"/>
                <w:sz w:val="12"/>
              </w:rPr>
              <w:t xml:space="preserve"> </w:t>
            </w:r>
            <w:r>
              <w:rPr>
                <w:b/>
                <w:spacing w:val="-2"/>
                <w:sz w:val="12"/>
              </w:rPr>
              <w:t>la</w:t>
            </w:r>
          </w:p>
          <w:p w14:paraId="30D410A5" w14:textId="77777777" w:rsidR="00E54A04" w:rsidRDefault="00000000">
            <w:pPr>
              <w:pStyle w:val="TableParagraph"/>
              <w:ind w:left="105" w:right="95"/>
              <w:jc w:val="both"/>
              <w:rPr>
                <w:b/>
                <w:sz w:val="12"/>
              </w:rPr>
            </w:pPr>
            <w:r>
              <w:rPr>
                <w:b/>
                <w:sz w:val="12"/>
              </w:rPr>
              <w:t>expresión oral</w:t>
            </w:r>
            <w:r>
              <w:rPr>
                <w:b/>
                <w:spacing w:val="40"/>
                <w:sz w:val="12"/>
              </w:rPr>
              <w:t xml:space="preserve"> </w:t>
            </w:r>
            <w:r>
              <w:rPr>
                <w:b/>
                <w:sz w:val="12"/>
              </w:rPr>
              <w:t>como</w:t>
            </w:r>
            <w:r>
              <w:rPr>
                <w:b/>
                <w:spacing w:val="-7"/>
                <w:sz w:val="12"/>
              </w:rPr>
              <w:t xml:space="preserve"> </w:t>
            </w:r>
            <w:r>
              <w:rPr>
                <w:b/>
                <w:sz w:val="12"/>
              </w:rPr>
              <w:t>la</w:t>
            </w:r>
            <w:r>
              <w:rPr>
                <w:b/>
                <w:spacing w:val="-7"/>
                <w:sz w:val="12"/>
              </w:rPr>
              <w:t xml:space="preserve"> </w:t>
            </w:r>
            <w:r>
              <w:rPr>
                <w:b/>
                <w:sz w:val="12"/>
              </w:rPr>
              <w:t>escrita</w:t>
            </w:r>
            <w:r>
              <w:rPr>
                <w:b/>
                <w:spacing w:val="-7"/>
                <w:sz w:val="12"/>
              </w:rPr>
              <w:t xml:space="preserve"> </w:t>
            </w:r>
            <w:r>
              <w:rPr>
                <w:b/>
                <w:sz w:val="12"/>
              </w:rPr>
              <w:t>y</w:t>
            </w:r>
            <w:r>
              <w:rPr>
                <w:b/>
                <w:spacing w:val="40"/>
                <w:sz w:val="12"/>
              </w:rPr>
              <w:t xml:space="preserve"> </w:t>
            </w:r>
            <w:r>
              <w:rPr>
                <w:b/>
                <w:sz w:val="12"/>
              </w:rPr>
              <w:t>la</w:t>
            </w:r>
            <w:r>
              <w:rPr>
                <w:b/>
                <w:spacing w:val="-7"/>
                <w:sz w:val="12"/>
              </w:rPr>
              <w:t xml:space="preserve"> </w:t>
            </w:r>
            <w:r>
              <w:rPr>
                <w:b/>
                <w:sz w:val="12"/>
              </w:rPr>
              <w:t>multimodal</w:t>
            </w:r>
          </w:p>
        </w:tc>
        <w:tc>
          <w:tcPr>
            <w:tcW w:w="898" w:type="dxa"/>
          </w:tcPr>
          <w:p w14:paraId="528F559E" w14:textId="77777777" w:rsidR="00E54A04" w:rsidRDefault="00E54A04">
            <w:pPr>
              <w:pStyle w:val="TableParagraph"/>
              <w:rPr>
                <w:rFonts w:ascii="Times New Roman"/>
                <w:sz w:val="12"/>
              </w:rPr>
            </w:pPr>
          </w:p>
        </w:tc>
        <w:tc>
          <w:tcPr>
            <w:tcW w:w="2593" w:type="dxa"/>
            <w:shd w:val="clear" w:color="auto" w:fill="D5E2BB"/>
          </w:tcPr>
          <w:p w14:paraId="5FD479C5" w14:textId="77777777" w:rsidR="00E54A04" w:rsidRDefault="00000000">
            <w:pPr>
              <w:pStyle w:val="TableParagraph"/>
              <w:ind w:left="955" w:right="1234"/>
              <w:rPr>
                <w:b/>
                <w:sz w:val="18"/>
              </w:rPr>
            </w:pPr>
            <w:r>
              <w:rPr>
                <w:b/>
                <w:spacing w:val="-4"/>
                <w:sz w:val="18"/>
              </w:rPr>
              <w:t>CCEC</w:t>
            </w:r>
            <w:r>
              <w:rPr>
                <w:b/>
                <w:sz w:val="18"/>
              </w:rPr>
              <w:t xml:space="preserve"> </w:t>
            </w:r>
            <w:r>
              <w:rPr>
                <w:b/>
                <w:spacing w:val="-6"/>
                <w:sz w:val="18"/>
              </w:rPr>
              <w:t>3.</w:t>
            </w:r>
          </w:p>
        </w:tc>
        <w:tc>
          <w:tcPr>
            <w:tcW w:w="1167" w:type="dxa"/>
            <w:shd w:val="clear" w:color="auto" w:fill="B6DDE8"/>
          </w:tcPr>
          <w:p w14:paraId="75505F91" w14:textId="77777777" w:rsidR="00E54A04" w:rsidRDefault="00000000">
            <w:pPr>
              <w:pStyle w:val="TableParagraph"/>
              <w:tabs>
                <w:tab w:val="left" w:pos="546"/>
              </w:tabs>
              <w:spacing w:line="242" w:lineRule="auto"/>
              <w:ind w:left="105" w:right="96"/>
              <w:jc w:val="both"/>
              <w:rPr>
                <w:b/>
                <w:sz w:val="14"/>
              </w:rPr>
            </w:pPr>
            <w:r>
              <w:rPr>
                <w:b/>
                <w:sz w:val="14"/>
              </w:rPr>
              <w:t>con el fin de</w:t>
            </w:r>
            <w:r>
              <w:rPr>
                <w:b/>
                <w:spacing w:val="40"/>
                <w:sz w:val="14"/>
              </w:rPr>
              <w:t xml:space="preserve"> </w:t>
            </w:r>
            <w:r>
              <w:rPr>
                <w:b/>
                <w:sz w:val="14"/>
              </w:rPr>
              <w:t>describir,</w:t>
            </w:r>
            <w:r>
              <w:rPr>
                <w:b/>
                <w:spacing w:val="-8"/>
                <w:sz w:val="14"/>
              </w:rPr>
              <w:t xml:space="preserve"> </w:t>
            </w:r>
            <w:r>
              <w:rPr>
                <w:b/>
                <w:sz w:val="14"/>
              </w:rPr>
              <w:t>narrar</w:t>
            </w:r>
            <w:r>
              <w:rPr>
                <w:b/>
                <w:spacing w:val="40"/>
                <w:sz w:val="14"/>
              </w:rPr>
              <w:t xml:space="preserve"> </w:t>
            </w:r>
            <w:r>
              <w:rPr>
                <w:b/>
                <w:spacing w:val="-10"/>
                <w:sz w:val="14"/>
              </w:rPr>
              <w:t>e</w:t>
            </w:r>
            <w:r>
              <w:rPr>
                <w:b/>
                <w:sz w:val="14"/>
              </w:rPr>
              <w:tab/>
            </w:r>
            <w:r>
              <w:rPr>
                <w:b/>
                <w:spacing w:val="-2"/>
                <w:sz w:val="14"/>
              </w:rPr>
              <w:t>informar</w:t>
            </w:r>
          </w:p>
          <w:p w14:paraId="276F382F" w14:textId="77777777" w:rsidR="00E54A04" w:rsidRDefault="00000000">
            <w:pPr>
              <w:pStyle w:val="TableParagraph"/>
              <w:tabs>
                <w:tab w:val="left" w:pos="700"/>
                <w:tab w:val="left" w:pos="896"/>
              </w:tabs>
              <w:ind w:left="105" w:right="96"/>
              <w:rPr>
                <w:b/>
                <w:sz w:val="14"/>
              </w:rPr>
            </w:pPr>
            <w:r>
              <w:rPr>
                <w:b/>
                <w:spacing w:val="-2"/>
                <w:sz w:val="14"/>
              </w:rPr>
              <w:t>sobre</w:t>
            </w:r>
            <w:r>
              <w:rPr>
                <w:b/>
                <w:sz w:val="14"/>
              </w:rPr>
              <w:tab/>
            </w:r>
            <w:r>
              <w:rPr>
                <w:b/>
                <w:spacing w:val="-2"/>
                <w:sz w:val="14"/>
              </w:rPr>
              <w:t>temas</w:t>
            </w:r>
            <w:r>
              <w:rPr>
                <w:b/>
                <w:spacing w:val="40"/>
                <w:sz w:val="14"/>
              </w:rPr>
              <w:t xml:space="preserve"> </w:t>
            </w:r>
            <w:r>
              <w:rPr>
                <w:b/>
                <w:sz w:val="14"/>
              </w:rPr>
              <w:t>concretos,</w:t>
            </w:r>
            <w:r>
              <w:rPr>
                <w:b/>
                <w:spacing w:val="40"/>
                <w:sz w:val="14"/>
              </w:rPr>
              <w:t xml:space="preserve">  </w:t>
            </w:r>
            <w:r>
              <w:rPr>
                <w:b/>
                <w:sz w:val="14"/>
              </w:rPr>
              <w:t>en</w:t>
            </w:r>
            <w:r>
              <w:rPr>
                <w:b/>
                <w:spacing w:val="40"/>
                <w:sz w:val="14"/>
              </w:rPr>
              <w:t xml:space="preserve"> </w:t>
            </w:r>
            <w:r>
              <w:rPr>
                <w:b/>
                <w:spacing w:val="-2"/>
                <w:sz w:val="14"/>
              </w:rPr>
              <w:t>diferentes</w:t>
            </w:r>
            <w:r>
              <w:rPr>
                <w:b/>
                <w:spacing w:val="40"/>
                <w:sz w:val="14"/>
              </w:rPr>
              <w:t xml:space="preserve"> </w:t>
            </w:r>
            <w:r>
              <w:rPr>
                <w:b/>
                <w:spacing w:val="-2"/>
                <w:sz w:val="14"/>
              </w:rPr>
              <w:t>soportes,</w:t>
            </w:r>
            <w:r>
              <w:rPr>
                <w:b/>
                <w:spacing w:val="40"/>
                <w:sz w:val="14"/>
              </w:rPr>
              <w:t xml:space="preserve"> </w:t>
            </w:r>
            <w:r>
              <w:rPr>
                <w:b/>
                <w:spacing w:val="-2"/>
                <w:sz w:val="14"/>
              </w:rPr>
              <w:t>utilizando</w:t>
            </w:r>
            <w:r>
              <w:rPr>
                <w:b/>
                <w:sz w:val="14"/>
              </w:rPr>
              <w:tab/>
            </w:r>
            <w:r>
              <w:rPr>
                <w:b/>
                <w:sz w:val="14"/>
              </w:rPr>
              <w:tab/>
            </w:r>
            <w:r>
              <w:rPr>
                <w:b/>
                <w:spacing w:val="-17"/>
                <w:sz w:val="14"/>
              </w:rPr>
              <w:t xml:space="preserve"> </w:t>
            </w:r>
            <w:r>
              <w:rPr>
                <w:b/>
                <w:spacing w:val="-4"/>
                <w:sz w:val="14"/>
              </w:rPr>
              <w:t>de</w:t>
            </w:r>
            <w:r>
              <w:rPr>
                <w:b/>
                <w:spacing w:val="40"/>
                <w:sz w:val="14"/>
              </w:rPr>
              <w:t xml:space="preserve"> </w:t>
            </w:r>
            <w:r>
              <w:rPr>
                <w:b/>
                <w:sz w:val="14"/>
              </w:rPr>
              <w:t>forma</w:t>
            </w:r>
            <w:r>
              <w:rPr>
                <w:b/>
                <w:spacing w:val="80"/>
                <w:sz w:val="14"/>
              </w:rPr>
              <w:t xml:space="preserve"> </w:t>
            </w:r>
            <w:r>
              <w:rPr>
                <w:b/>
                <w:sz w:val="14"/>
              </w:rPr>
              <w:t>guiada,</w:t>
            </w:r>
            <w:r>
              <w:rPr>
                <w:b/>
                <w:spacing w:val="40"/>
                <w:sz w:val="14"/>
              </w:rPr>
              <w:t xml:space="preserve"> </w:t>
            </w:r>
            <w:r>
              <w:rPr>
                <w:b/>
                <w:spacing w:val="-2"/>
                <w:sz w:val="14"/>
              </w:rPr>
              <w:t>recursos</w:t>
            </w:r>
            <w:r>
              <w:rPr>
                <w:b/>
                <w:spacing w:val="40"/>
                <w:sz w:val="14"/>
              </w:rPr>
              <w:t xml:space="preserve"> </w:t>
            </w:r>
            <w:r>
              <w:rPr>
                <w:b/>
                <w:sz w:val="14"/>
              </w:rPr>
              <w:t>verbales</w:t>
            </w:r>
            <w:r>
              <w:rPr>
                <w:b/>
                <w:spacing w:val="72"/>
                <w:sz w:val="14"/>
              </w:rPr>
              <w:t xml:space="preserve"> </w:t>
            </w:r>
            <w:r>
              <w:rPr>
                <w:b/>
                <w:sz w:val="14"/>
              </w:rPr>
              <w:t>y</w:t>
            </w:r>
            <w:r>
              <w:rPr>
                <w:b/>
                <w:spacing w:val="71"/>
                <w:sz w:val="14"/>
              </w:rPr>
              <w:t xml:space="preserve"> </w:t>
            </w:r>
            <w:r>
              <w:rPr>
                <w:b/>
                <w:sz w:val="14"/>
              </w:rPr>
              <w:t>no</w:t>
            </w:r>
            <w:r>
              <w:rPr>
                <w:b/>
                <w:spacing w:val="40"/>
                <w:sz w:val="14"/>
              </w:rPr>
              <w:t xml:space="preserve"> </w:t>
            </w:r>
            <w:r>
              <w:rPr>
                <w:b/>
                <w:spacing w:val="-2"/>
                <w:sz w:val="14"/>
              </w:rPr>
              <w:t>verbales,</w:t>
            </w:r>
            <w:r>
              <w:rPr>
                <w:b/>
                <w:sz w:val="14"/>
              </w:rPr>
              <w:tab/>
            </w:r>
            <w:r>
              <w:rPr>
                <w:b/>
                <w:sz w:val="14"/>
              </w:rPr>
              <w:tab/>
            </w:r>
            <w:r>
              <w:rPr>
                <w:b/>
                <w:spacing w:val="-4"/>
                <w:sz w:val="14"/>
              </w:rPr>
              <w:t>así</w:t>
            </w:r>
            <w:r>
              <w:rPr>
                <w:b/>
                <w:spacing w:val="40"/>
                <w:sz w:val="14"/>
              </w:rPr>
              <w:t xml:space="preserve"> </w:t>
            </w:r>
            <w:r>
              <w:rPr>
                <w:b/>
                <w:spacing w:val="-4"/>
                <w:sz w:val="14"/>
              </w:rPr>
              <w:t>como</w:t>
            </w:r>
            <w:r>
              <w:rPr>
                <w:b/>
                <w:spacing w:val="40"/>
                <w:sz w:val="14"/>
              </w:rPr>
              <w:t xml:space="preserve"> </w:t>
            </w:r>
            <w:r>
              <w:rPr>
                <w:b/>
                <w:sz w:val="14"/>
              </w:rPr>
              <w:t>estrategias</w:t>
            </w:r>
            <w:r>
              <w:rPr>
                <w:b/>
                <w:spacing w:val="80"/>
                <w:sz w:val="14"/>
              </w:rPr>
              <w:t xml:space="preserve"> </w:t>
            </w:r>
            <w:r>
              <w:rPr>
                <w:b/>
                <w:sz w:val="14"/>
              </w:rPr>
              <w:t>de</w:t>
            </w:r>
            <w:r>
              <w:rPr>
                <w:b/>
                <w:spacing w:val="40"/>
                <w:sz w:val="14"/>
              </w:rPr>
              <w:t xml:space="preserve"> </w:t>
            </w:r>
            <w:r>
              <w:rPr>
                <w:b/>
                <w:sz w:val="14"/>
              </w:rPr>
              <w:t>planificación</w:t>
            </w:r>
            <w:r>
              <w:rPr>
                <w:b/>
                <w:spacing w:val="79"/>
                <w:sz w:val="14"/>
              </w:rPr>
              <w:t xml:space="preserve"> </w:t>
            </w:r>
            <w:r>
              <w:rPr>
                <w:b/>
                <w:sz w:val="14"/>
              </w:rPr>
              <w:t>y</w:t>
            </w:r>
            <w:r>
              <w:rPr>
                <w:b/>
                <w:spacing w:val="40"/>
                <w:sz w:val="14"/>
              </w:rPr>
              <w:t xml:space="preserve"> </w:t>
            </w:r>
            <w:r>
              <w:rPr>
                <w:b/>
                <w:sz w:val="14"/>
              </w:rPr>
              <w:t>control</w:t>
            </w:r>
            <w:r>
              <w:rPr>
                <w:b/>
                <w:spacing w:val="80"/>
                <w:sz w:val="14"/>
              </w:rPr>
              <w:t xml:space="preserve"> </w:t>
            </w:r>
            <w:r>
              <w:rPr>
                <w:b/>
                <w:sz w:val="14"/>
              </w:rPr>
              <w:t>de</w:t>
            </w:r>
            <w:r>
              <w:rPr>
                <w:b/>
                <w:spacing w:val="80"/>
                <w:sz w:val="14"/>
              </w:rPr>
              <w:t xml:space="preserve"> </w:t>
            </w:r>
            <w:r>
              <w:rPr>
                <w:b/>
                <w:sz w:val="14"/>
              </w:rPr>
              <w:t>la</w:t>
            </w:r>
            <w:r>
              <w:rPr>
                <w:b/>
                <w:spacing w:val="40"/>
                <w:sz w:val="14"/>
              </w:rPr>
              <w:t xml:space="preserve"> </w:t>
            </w:r>
            <w:r>
              <w:rPr>
                <w:b/>
                <w:spacing w:val="-2"/>
                <w:sz w:val="14"/>
              </w:rPr>
              <w:t>producción.</w:t>
            </w:r>
          </w:p>
          <w:p w14:paraId="70CB3C50" w14:textId="77777777" w:rsidR="00E54A04" w:rsidRDefault="00000000">
            <w:pPr>
              <w:pStyle w:val="TableParagraph"/>
              <w:tabs>
                <w:tab w:val="left" w:pos="992"/>
              </w:tabs>
              <w:spacing w:before="163"/>
              <w:ind w:left="105" w:right="96"/>
              <w:jc w:val="both"/>
              <w:rPr>
                <w:b/>
                <w:sz w:val="14"/>
              </w:rPr>
            </w:pPr>
            <w:r>
              <w:rPr>
                <w:b/>
                <w:sz w:val="14"/>
              </w:rPr>
              <w:t>2.2 Organizar y</w:t>
            </w:r>
            <w:r>
              <w:rPr>
                <w:b/>
                <w:spacing w:val="40"/>
                <w:sz w:val="14"/>
              </w:rPr>
              <w:t xml:space="preserve"> </w:t>
            </w:r>
            <w:r>
              <w:rPr>
                <w:b/>
                <w:sz w:val="14"/>
              </w:rPr>
              <w:t>redactar textos</w:t>
            </w:r>
            <w:r>
              <w:rPr>
                <w:b/>
                <w:spacing w:val="40"/>
                <w:sz w:val="14"/>
              </w:rPr>
              <w:t xml:space="preserve"> </w:t>
            </w:r>
            <w:r>
              <w:rPr>
                <w:b/>
                <w:spacing w:val="-2"/>
                <w:sz w:val="14"/>
              </w:rPr>
              <w:t>breves</w:t>
            </w:r>
            <w:r>
              <w:rPr>
                <w:b/>
                <w:sz w:val="14"/>
              </w:rPr>
              <w:tab/>
            </w:r>
            <w:r>
              <w:rPr>
                <w:b/>
                <w:spacing w:val="-10"/>
                <w:sz w:val="14"/>
              </w:rPr>
              <w:t>y</w:t>
            </w:r>
          </w:p>
          <w:p w14:paraId="3FD5AFB7" w14:textId="77777777" w:rsidR="00E54A04" w:rsidRDefault="00000000">
            <w:pPr>
              <w:pStyle w:val="TableParagraph"/>
              <w:tabs>
                <w:tab w:val="left" w:pos="911"/>
                <w:tab w:val="left" w:pos="988"/>
              </w:tabs>
              <w:spacing w:before="6"/>
              <w:ind w:left="105" w:right="97"/>
              <w:rPr>
                <w:b/>
                <w:sz w:val="14"/>
              </w:rPr>
            </w:pPr>
            <w:r>
              <w:rPr>
                <w:b/>
                <w:spacing w:val="-2"/>
                <w:sz w:val="14"/>
              </w:rPr>
              <w:t>comprensibles</w:t>
            </w:r>
            <w:r>
              <w:rPr>
                <w:b/>
                <w:spacing w:val="40"/>
                <w:sz w:val="14"/>
              </w:rPr>
              <w:t xml:space="preserve"> </w:t>
            </w:r>
            <w:r>
              <w:rPr>
                <w:b/>
                <w:sz w:val="14"/>
              </w:rPr>
              <w:t>con</w:t>
            </w:r>
            <w:r>
              <w:rPr>
                <w:b/>
                <w:spacing w:val="80"/>
                <w:w w:val="150"/>
                <w:sz w:val="14"/>
              </w:rPr>
              <w:t xml:space="preserve"> </w:t>
            </w:r>
            <w:r>
              <w:rPr>
                <w:b/>
                <w:sz w:val="14"/>
              </w:rPr>
              <w:t>aceptable</w:t>
            </w:r>
            <w:r>
              <w:rPr>
                <w:b/>
                <w:spacing w:val="40"/>
                <w:sz w:val="14"/>
              </w:rPr>
              <w:t xml:space="preserve"> </w:t>
            </w:r>
            <w:r>
              <w:rPr>
                <w:b/>
                <w:spacing w:val="-2"/>
                <w:sz w:val="14"/>
              </w:rPr>
              <w:t>claridad,</w:t>
            </w:r>
            <w:r>
              <w:rPr>
                <w:b/>
                <w:spacing w:val="40"/>
                <w:sz w:val="14"/>
              </w:rPr>
              <w:t xml:space="preserve"> </w:t>
            </w:r>
            <w:r>
              <w:rPr>
                <w:b/>
                <w:spacing w:val="-2"/>
                <w:sz w:val="14"/>
              </w:rPr>
              <w:t>coherencia,</w:t>
            </w:r>
            <w:r>
              <w:rPr>
                <w:b/>
                <w:spacing w:val="40"/>
                <w:sz w:val="14"/>
              </w:rPr>
              <w:t xml:space="preserve"> </w:t>
            </w:r>
            <w:r>
              <w:rPr>
                <w:b/>
                <w:spacing w:val="-2"/>
                <w:sz w:val="14"/>
              </w:rPr>
              <w:t>cohesión</w:t>
            </w:r>
            <w:r>
              <w:rPr>
                <w:b/>
                <w:sz w:val="14"/>
              </w:rPr>
              <w:tab/>
            </w:r>
            <w:r>
              <w:rPr>
                <w:b/>
                <w:sz w:val="14"/>
              </w:rPr>
              <w:tab/>
            </w:r>
            <w:r>
              <w:rPr>
                <w:b/>
                <w:spacing w:val="-28"/>
                <w:sz w:val="14"/>
              </w:rPr>
              <w:t xml:space="preserve"> </w:t>
            </w:r>
            <w:r>
              <w:rPr>
                <w:b/>
                <w:spacing w:val="-10"/>
                <w:sz w:val="14"/>
              </w:rPr>
              <w:t>y</w:t>
            </w:r>
            <w:r>
              <w:rPr>
                <w:b/>
                <w:spacing w:val="40"/>
                <w:sz w:val="14"/>
              </w:rPr>
              <w:t xml:space="preserve"> </w:t>
            </w:r>
            <w:r>
              <w:rPr>
                <w:b/>
                <w:sz w:val="14"/>
              </w:rPr>
              <w:t>adecuación</w:t>
            </w:r>
            <w:r>
              <w:rPr>
                <w:b/>
                <w:spacing w:val="10"/>
                <w:sz w:val="14"/>
              </w:rPr>
              <w:t xml:space="preserve"> </w:t>
            </w:r>
            <w:r>
              <w:rPr>
                <w:b/>
                <w:sz w:val="14"/>
              </w:rPr>
              <w:t>a</w:t>
            </w:r>
            <w:r>
              <w:rPr>
                <w:b/>
                <w:spacing w:val="7"/>
                <w:sz w:val="14"/>
              </w:rPr>
              <w:t xml:space="preserve"> </w:t>
            </w:r>
            <w:r>
              <w:rPr>
                <w:b/>
                <w:sz w:val="14"/>
              </w:rPr>
              <w:t>la</w:t>
            </w:r>
            <w:r>
              <w:rPr>
                <w:b/>
                <w:spacing w:val="40"/>
                <w:sz w:val="14"/>
              </w:rPr>
              <w:t xml:space="preserve"> </w:t>
            </w:r>
            <w:r>
              <w:rPr>
                <w:b/>
                <w:spacing w:val="-2"/>
                <w:sz w:val="14"/>
              </w:rPr>
              <w:t>situación</w:t>
            </w:r>
            <w:r>
              <w:rPr>
                <w:b/>
                <w:spacing w:val="40"/>
                <w:sz w:val="14"/>
              </w:rPr>
              <w:t xml:space="preserve"> </w:t>
            </w:r>
            <w:r>
              <w:rPr>
                <w:b/>
                <w:spacing w:val="-2"/>
                <w:sz w:val="14"/>
              </w:rPr>
              <w:t>comunicativa</w:t>
            </w:r>
            <w:r>
              <w:rPr>
                <w:b/>
                <w:spacing w:val="40"/>
                <w:sz w:val="14"/>
              </w:rPr>
              <w:t xml:space="preserve"> </w:t>
            </w:r>
            <w:r>
              <w:rPr>
                <w:b/>
                <w:spacing w:val="-2"/>
                <w:sz w:val="14"/>
              </w:rPr>
              <w:t>propuesta,</w:t>
            </w:r>
            <w:r>
              <w:rPr>
                <w:b/>
                <w:spacing w:val="40"/>
                <w:sz w:val="14"/>
              </w:rPr>
              <w:t xml:space="preserve"> </w:t>
            </w:r>
            <w:r>
              <w:rPr>
                <w:b/>
                <w:spacing w:val="-2"/>
                <w:sz w:val="14"/>
              </w:rPr>
              <w:t>siguiendo</w:t>
            </w:r>
            <w:r>
              <w:rPr>
                <w:b/>
                <w:spacing w:val="40"/>
                <w:sz w:val="14"/>
              </w:rPr>
              <w:t xml:space="preserve"> </w:t>
            </w:r>
            <w:r>
              <w:rPr>
                <w:b/>
                <w:spacing w:val="-2"/>
                <w:sz w:val="14"/>
              </w:rPr>
              <w:t>pautas</w:t>
            </w:r>
            <w:r>
              <w:rPr>
                <w:b/>
                <w:spacing w:val="40"/>
                <w:sz w:val="14"/>
              </w:rPr>
              <w:t xml:space="preserve"> </w:t>
            </w:r>
            <w:r>
              <w:rPr>
                <w:b/>
                <w:sz w:val="14"/>
              </w:rPr>
              <w:t>establecidas,</w:t>
            </w:r>
            <w:r>
              <w:rPr>
                <w:b/>
                <w:spacing w:val="60"/>
                <w:sz w:val="14"/>
              </w:rPr>
              <w:t xml:space="preserve"> </w:t>
            </w:r>
            <w:r>
              <w:rPr>
                <w:b/>
                <w:sz w:val="14"/>
              </w:rPr>
              <w:t>a</w:t>
            </w:r>
            <w:r>
              <w:rPr>
                <w:b/>
                <w:spacing w:val="40"/>
                <w:sz w:val="14"/>
              </w:rPr>
              <w:t xml:space="preserve"> </w:t>
            </w:r>
            <w:r>
              <w:rPr>
                <w:b/>
                <w:spacing w:val="-2"/>
                <w:sz w:val="14"/>
              </w:rPr>
              <w:t>través</w:t>
            </w:r>
            <w:r>
              <w:rPr>
                <w:b/>
                <w:sz w:val="14"/>
              </w:rPr>
              <w:tab/>
            </w:r>
            <w:r>
              <w:rPr>
                <w:b/>
                <w:spacing w:val="-6"/>
                <w:sz w:val="14"/>
              </w:rPr>
              <w:t>de</w:t>
            </w:r>
            <w:r>
              <w:rPr>
                <w:b/>
                <w:spacing w:val="40"/>
                <w:sz w:val="14"/>
              </w:rPr>
              <w:t xml:space="preserve"> </w:t>
            </w:r>
            <w:r>
              <w:rPr>
                <w:b/>
                <w:spacing w:val="-2"/>
                <w:sz w:val="14"/>
              </w:rPr>
              <w:t>herramientas</w:t>
            </w:r>
            <w:r>
              <w:rPr>
                <w:b/>
                <w:spacing w:val="40"/>
                <w:sz w:val="14"/>
              </w:rPr>
              <w:t xml:space="preserve"> </w:t>
            </w:r>
            <w:r>
              <w:rPr>
                <w:b/>
                <w:spacing w:val="-2"/>
                <w:sz w:val="14"/>
              </w:rPr>
              <w:t>analógicas</w:t>
            </w:r>
            <w:r>
              <w:rPr>
                <w:b/>
                <w:sz w:val="14"/>
              </w:rPr>
              <w:tab/>
            </w:r>
            <w:r>
              <w:rPr>
                <w:b/>
                <w:sz w:val="14"/>
              </w:rPr>
              <w:tab/>
            </w:r>
            <w:r>
              <w:rPr>
                <w:b/>
                <w:spacing w:val="-10"/>
                <w:sz w:val="14"/>
              </w:rPr>
              <w:t>y</w:t>
            </w:r>
            <w:r>
              <w:rPr>
                <w:b/>
                <w:spacing w:val="40"/>
                <w:sz w:val="14"/>
              </w:rPr>
              <w:t xml:space="preserve"> </w:t>
            </w:r>
            <w:r>
              <w:rPr>
                <w:b/>
                <w:sz w:val="14"/>
              </w:rPr>
              <w:t>digitales,</w:t>
            </w:r>
            <w:r>
              <w:rPr>
                <w:b/>
                <w:spacing w:val="31"/>
                <w:sz w:val="14"/>
              </w:rPr>
              <w:t xml:space="preserve"> </w:t>
            </w:r>
            <w:r>
              <w:rPr>
                <w:b/>
                <w:sz w:val="14"/>
              </w:rPr>
              <w:t>sobre</w:t>
            </w:r>
            <w:r>
              <w:rPr>
                <w:b/>
                <w:spacing w:val="40"/>
                <w:sz w:val="14"/>
              </w:rPr>
              <w:t xml:space="preserve"> </w:t>
            </w:r>
            <w:r>
              <w:rPr>
                <w:b/>
                <w:spacing w:val="-2"/>
                <w:sz w:val="14"/>
              </w:rPr>
              <w:t>asuntos</w:t>
            </w:r>
            <w:r>
              <w:rPr>
                <w:b/>
                <w:spacing w:val="40"/>
                <w:sz w:val="14"/>
              </w:rPr>
              <w:t xml:space="preserve"> </w:t>
            </w:r>
            <w:r>
              <w:rPr>
                <w:b/>
                <w:spacing w:val="-2"/>
                <w:sz w:val="14"/>
              </w:rPr>
              <w:t>cotidianos</w:t>
            </w:r>
            <w:r>
              <w:rPr>
                <w:b/>
                <w:sz w:val="14"/>
              </w:rPr>
              <w:tab/>
            </w:r>
            <w:r>
              <w:rPr>
                <w:b/>
                <w:sz w:val="14"/>
              </w:rPr>
              <w:tab/>
            </w:r>
            <w:r>
              <w:rPr>
                <w:b/>
                <w:spacing w:val="-28"/>
                <w:sz w:val="14"/>
              </w:rPr>
              <w:t xml:space="preserve"> </w:t>
            </w:r>
            <w:r>
              <w:rPr>
                <w:b/>
                <w:spacing w:val="-10"/>
                <w:sz w:val="14"/>
              </w:rPr>
              <w:t>y</w:t>
            </w:r>
            <w:r>
              <w:rPr>
                <w:b/>
                <w:spacing w:val="40"/>
                <w:sz w:val="14"/>
              </w:rPr>
              <w:t xml:space="preserve"> </w:t>
            </w:r>
            <w:r>
              <w:rPr>
                <w:b/>
                <w:sz w:val="14"/>
              </w:rPr>
              <w:t>frecuentes</w:t>
            </w:r>
            <w:r>
              <w:rPr>
                <w:b/>
                <w:spacing w:val="80"/>
                <w:w w:val="150"/>
                <w:sz w:val="14"/>
              </w:rPr>
              <w:t xml:space="preserve"> </w:t>
            </w:r>
            <w:r>
              <w:rPr>
                <w:b/>
                <w:sz w:val="14"/>
              </w:rPr>
              <w:t>de</w:t>
            </w:r>
            <w:r>
              <w:rPr>
                <w:b/>
                <w:spacing w:val="40"/>
                <w:sz w:val="14"/>
              </w:rPr>
              <w:t xml:space="preserve"> </w:t>
            </w:r>
            <w:r>
              <w:rPr>
                <w:b/>
                <w:sz w:val="14"/>
              </w:rPr>
              <w:t>relevancia</w:t>
            </w:r>
            <w:r>
              <w:rPr>
                <w:b/>
                <w:spacing w:val="25"/>
                <w:sz w:val="14"/>
              </w:rPr>
              <w:t xml:space="preserve"> </w:t>
            </w:r>
            <w:r>
              <w:rPr>
                <w:b/>
                <w:sz w:val="14"/>
              </w:rPr>
              <w:t>para</w:t>
            </w:r>
            <w:r>
              <w:rPr>
                <w:b/>
                <w:spacing w:val="40"/>
                <w:sz w:val="14"/>
              </w:rPr>
              <w:t xml:space="preserve"> </w:t>
            </w:r>
            <w:r>
              <w:rPr>
                <w:b/>
                <w:sz w:val="14"/>
              </w:rPr>
              <w:t>el</w:t>
            </w:r>
            <w:r>
              <w:rPr>
                <w:b/>
                <w:spacing w:val="40"/>
                <w:sz w:val="14"/>
              </w:rPr>
              <w:t xml:space="preserve"> </w:t>
            </w:r>
            <w:r>
              <w:rPr>
                <w:b/>
                <w:sz w:val="14"/>
              </w:rPr>
              <w:t>alumnado</w:t>
            </w:r>
            <w:r>
              <w:rPr>
                <w:b/>
                <w:spacing w:val="40"/>
                <w:sz w:val="14"/>
              </w:rPr>
              <w:t xml:space="preserve"> </w:t>
            </w:r>
            <w:r>
              <w:rPr>
                <w:b/>
                <w:sz w:val="14"/>
              </w:rPr>
              <w:t>y</w:t>
            </w:r>
            <w:r>
              <w:rPr>
                <w:b/>
                <w:spacing w:val="40"/>
                <w:sz w:val="14"/>
              </w:rPr>
              <w:t xml:space="preserve"> </w:t>
            </w:r>
            <w:r>
              <w:rPr>
                <w:b/>
                <w:sz w:val="14"/>
              </w:rPr>
              <w:t>próximos</w:t>
            </w:r>
            <w:r>
              <w:rPr>
                <w:b/>
                <w:spacing w:val="40"/>
                <w:sz w:val="14"/>
              </w:rPr>
              <w:t xml:space="preserve"> </w:t>
            </w:r>
            <w:r>
              <w:rPr>
                <w:b/>
                <w:sz w:val="14"/>
              </w:rPr>
              <w:t>a</w:t>
            </w:r>
            <w:r>
              <w:rPr>
                <w:b/>
                <w:spacing w:val="40"/>
                <w:sz w:val="14"/>
              </w:rPr>
              <w:t xml:space="preserve"> </w:t>
            </w:r>
            <w:r>
              <w:rPr>
                <w:b/>
                <w:sz w:val="14"/>
              </w:rPr>
              <w:t>su</w:t>
            </w:r>
            <w:r>
              <w:rPr>
                <w:b/>
                <w:spacing w:val="40"/>
                <w:sz w:val="14"/>
              </w:rPr>
              <w:t xml:space="preserve"> </w:t>
            </w:r>
            <w:r>
              <w:rPr>
                <w:b/>
                <w:spacing w:val="-2"/>
                <w:sz w:val="14"/>
              </w:rPr>
              <w:t>experiencia.</w:t>
            </w:r>
          </w:p>
          <w:p w14:paraId="03C2D3A1" w14:textId="77777777" w:rsidR="00E54A04" w:rsidRDefault="00000000">
            <w:pPr>
              <w:pStyle w:val="TableParagraph"/>
              <w:tabs>
                <w:tab w:val="left" w:pos="988"/>
              </w:tabs>
              <w:spacing w:before="169"/>
              <w:ind w:left="105" w:right="95"/>
              <w:rPr>
                <w:b/>
                <w:sz w:val="14"/>
              </w:rPr>
            </w:pPr>
            <w:r>
              <w:rPr>
                <w:b/>
                <w:spacing w:val="-2"/>
                <w:sz w:val="14"/>
              </w:rPr>
              <w:t>2.3Seleccionar,</w:t>
            </w:r>
            <w:r>
              <w:rPr>
                <w:b/>
                <w:spacing w:val="40"/>
                <w:sz w:val="14"/>
              </w:rPr>
              <w:t xml:space="preserve"> </w:t>
            </w:r>
            <w:r>
              <w:rPr>
                <w:b/>
                <w:spacing w:val="-2"/>
                <w:sz w:val="14"/>
              </w:rPr>
              <w:t>organizar</w:t>
            </w:r>
            <w:r>
              <w:rPr>
                <w:b/>
                <w:sz w:val="14"/>
              </w:rPr>
              <w:tab/>
            </w:r>
            <w:r>
              <w:rPr>
                <w:b/>
                <w:spacing w:val="-10"/>
                <w:sz w:val="14"/>
              </w:rPr>
              <w:t>y</w:t>
            </w:r>
            <w:r>
              <w:rPr>
                <w:b/>
                <w:spacing w:val="40"/>
                <w:sz w:val="14"/>
              </w:rPr>
              <w:t xml:space="preserve"> </w:t>
            </w:r>
            <w:r>
              <w:rPr>
                <w:b/>
                <w:sz w:val="14"/>
              </w:rPr>
              <w:t>aplicar</w:t>
            </w:r>
            <w:r>
              <w:rPr>
                <w:b/>
                <w:spacing w:val="-8"/>
                <w:sz w:val="14"/>
              </w:rPr>
              <w:t xml:space="preserve"> </w:t>
            </w:r>
            <w:r>
              <w:rPr>
                <w:b/>
                <w:sz w:val="14"/>
              </w:rPr>
              <w:t>de</w:t>
            </w:r>
            <w:r>
              <w:rPr>
                <w:b/>
                <w:spacing w:val="-8"/>
                <w:sz w:val="14"/>
              </w:rPr>
              <w:t xml:space="preserve"> </w:t>
            </w:r>
            <w:r>
              <w:rPr>
                <w:b/>
                <w:sz w:val="14"/>
              </w:rPr>
              <w:t>forma</w:t>
            </w:r>
            <w:r>
              <w:rPr>
                <w:b/>
                <w:spacing w:val="40"/>
                <w:sz w:val="14"/>
              </w:rPr>
              <w:t xml:space="preserve"> </w:t>
            </w:r>
            <w:r>
              <w:rPr>
                <w:b/>
                <w:spacing w:val="-2"/>
                <w:sz w:val="14"/>
              </w:rPr>
              <w:t>guiada,</w:t>
            </w:r>
            <w:r>
              <w:rPr>
                <w:b/>
                <w:spacing w:val="40"/>
                <w:sz w:val="14"/>
              </w:rPr>
              <w:t xml:space="preserve"> </w:t>
            </w:r>
            <w:r>
              <w:rPr>
                <w:b/>
                <w:sz w:val="14"/>
              </w:rPr>
              <w:t>conocimientos</w:t>
            </w:r>
            <w:r>
              <w:rPr>
                <w:b/>
                <w:spacing w:val="-8"/>
                <w:sz w:val="14"/>
              </w:rPr>
              <w:t xml:space="preserve"> </w:t>
            </w:r>
            <w:r>
              <w:rPr>
                <w:b/>
                <w:sz w:val="14"/>
              </w:rPr>
              <w:t>y</w:t>
            </w:r>
            <w:r>
              <w:rPr>
                <w:b/>
                <w:spacing w:val="40"/>
                <w:sz w:val="14"/>
              </w:rPr>
              <w:t xml:space="preserve"> </w:t>
            </w:r>
            <w:r>
              <w:rPr>
                <w:b/>
                <w:sz w:val="14"/>
              </w:rPr>
              <w:t>estrategias</w:t>
            </w:r>
            <w:r>
              <w:rPr>
                <w:b/>
                <w:spacing w:val="-1"/>
                <w:sz w:val="14"/>
              </w:rPr>
              <w:t xml:space="preserve"> </w:t>
            </w:r>
            <w:r>
              <w:rPr>
                <w:b/>
                <w:sz w:val="14"/>
              </w:rPr>
              <w:t>para</w:t>
            </w:r>
            <w:r>
              <w:rPr>
                <w:b/>
                <w:spacing w:val="40"/>
                <w:sz w:val="14"/>
              </w:rPr>
              <w:t xml:space="preserve"> </w:t>
            </w:r>
            <w:r>
              <w:rPr>
                <w:b/>
                <w:spacing w:val="-2"/>
                <w:sz w:val="14"/>
              </w:rPr>
              <w:t>planificar,</w:t>
            </w:r>
            <w:r>
              <w:rPr>
                <w:b/>
                <w:spacing w:val="40"/>
                <w:sz w:val="14"/>
              </w:rPr>
              <w:t xml:space="preserve"> </w:t>
            </w:r>
            <w:r>
              <w:rPr>
                <w:b/>
                <w:spacing w:val="-2"/>
                <w:sz w:val="14"/>
              </w:rPr>
              <w:t>producir</w:t>
            </w:r>
            <w:r>
              <w:rPr>
                <w:b/>
                <w:sz w:val="14"/>
              </w:rPr>
              <w:tab/>
            </w:r>
            <w:r>
              <w:rPr>
                <w:b/>
                <w:spacing w:val="-27"/>
                <w:sz w:val="14"/>
              </w:rPr>
              <w:t xml:space="preserve"> </w:t>
            </w:r>
            <w:r>
              <w:rPr>
                <w:b/>
                <w:spacing w:val="-9"/>
                <w:sz w:val="14"/>
              </w:rPr>
              <w:t>y</w:t>
            </w:r>
          </w:p>
          <w:p w14:paraId="643D7A4A" w14:textId="77777777" w:rsidR="00E54A04" w:rsidRDefault="00000000">
            <w:pPr>
              <w:pStyle w:val="TableParagraph"/>
              <w:tabs>
                <w:tab w:val="left" w:pos="893"/>
                <w:tab w:val="left" w:pos="992"/>
              </w:tabs>
              <w:spacing w:before="2"/>
              <w:ind w:left="105" w:right="96"/>
              <w:rPr>
                <w:b/>
                <w:sz w:val="14"/>
              </w:rPr>
            </w:pPr>
            <w:r>
              <w:rPr>
                <w:b/>
                <w:sz w:val="14"/>
              </w:rPr>
              <w:t>revisar</w:t>
            </w:r>
            <w:r>
              <w:rPr>
                <w:b/>
                <w:spacing w:val="80"/>
                <w:w w:val="150"/>
                <w:sz w:val="14"/>
              </w:rPr>
              <w:t xml:space="preserve"> </w:t>
            </w:r>
            <w:r>
              <w:rPr>
                <w:b/>
                <w:sz w:val="14"/>
              </w:rPr>
              <w:t>textos</w:t>
            </w:r>
            <w:r>
              <w:rPr>
                <w:b/>
                <w:spacing w:val="40"/>
                <w:sz w:val="14"/>
              </w:rPr>
              <w:t xml:space="preserve"> </w:t>
            </w:r>
            <w:r>
              <w:rPr>
                <w:b/>
                <w:spacing w:val="-2"/>
                <w:sz w:val="14"/>
              </w:rPr>
              <w:t>comprensibles,</w:t>
            </w:r>
            <w:r>
              <w:rPr>
                <w:b/>
                <w:spacing w:val="40"/>
                <w:sz w:val="14"/>
              </w:rPr>
              <w:t xml:space="preserve"> </w:t>
            </w:r>
            <w:r>
              <w:rPr>
                <w:b/>
                <w:spacing w:val="-2"/>
                <w:sz w:val="14"/>
              </w:rPr>
              <w:t>coherentes</w:t>
            </w:r>
            <w:r>
              <w:rPr>
                <w:b/>
                <w:sz w:val="14"/>
              </w:rPr>
              <w:tab/>
            </w:r>
            <w:r>
              <w:rPr>
                <w:b/>
                <w:sz w:val="14"/>
              </w:rPr>
              <w:tab/>
            </w:r>
            <w:r>
              <w:rPr>
                <w:b/>
                <w:spacing w:val="-10"/>
                <w:sz w:val="14"/>
              </w:rPr>
              <w:t>y</w:t>
            </w:r>
            <w:r>
              <w:rPr>
                <w:b/>
                <w:spacing w:val="40"/>
                <w:sz w:val="14"/>
              </w:rPr>
              <w:t xml:space="preserve"> </w:t>
            </w:r>
            <w:r>
              <w:rPr>
                <w:b/>
                <w:sz w:val="14"/>
              </w:rPr>
              <w:t>adecuados a</w:t>
            </w:r>
            <w:r>
              <w:rPr>
                <w:b/>
                <w:spacing w:val="-1"/>
                <w:sz w:val="14"/>
              </w:rPr>
              <w:t xml:space="preserve"> </w:t>
            </w:r>
            <w:r>
              <w:rPr>
                <w:b/>
                <w:sz w:val="14"/>
              </w:rPr>
              <w:t>las</w:t>
            </w:r>
            <w:r>
              <w:rPr>
                <w:b/>
                <w:spacing w:val="40"/>
                <w:sz w:val="14"/>
              </w:rPr>
              <w:t xml:space="preserve"> </w:t>
            </w:r>
            <w:r>
              <w:rPr>
                <w:b/>
                <w:spacing w:val="-2"/>
                <w:sz w:val="14"/>
              </w:rPr>
              <w:t>intenciones</w:t>
            </w:r>
            <w:r>
              <w:rPr>
                <w:b/>
                <w:spacing w:val="40"/>
                <w:sz w:val="14"/>
              </w:rPr>
              <w:t xml:space="preserve"> </w:t>
            </w:r>
            <w:r>
              <w:rPr>
                <w:b/>
                <w:spacing w:val="-2"/>
                <w:sz w:val="14"/>
              </w:rPr>
              <w:t>comunicativas,</w:t>
            </w:r>
            <w:r>
              <w:rPr>
                <w:b/>
                <w:spacing w:val="80"/>
                <w:sz w:val="14"/>
              </w:rPr>
              <w:t xml:space="preserve"> </w:t>
            </w:r>
            <w:r>
              <w:rPr>
                <w:b/>
                <w:spacing w:val="-10"/>
                <w:sz w:val="14"/>
              </w:rPr>
              <w:t>a</w:t>
            </w:r>
            <w:r>
              <w:rPr>
                <w:b/>
                <w:sz w:val="14"/>
              </w:rPr>
              <w:tab/>
            </w:r>
            <w:r>
              <w:rPr>
                <w:b/>
                <w:spacing w:val="-4"/>
                <w:sz w:val="14"/>
              </w:rPr>
              <w:t>las</w:t>
            </w:r>
          </w:p>
          <w:p w14:paraId="25894891" w14:textId="77777777" w:rsidR="00E54A04" w:rsidRDefault="00000000">
            <w:pPr>
              <w:pStyle w:val="TableParagraph"/>
              <w:tabs>
                <w:tab w:val="left" w:pos="542"/>
              </w:tabs>
              <w:spacing w:line="242" w:lineRule="auto"/>
              <w:ind w:left="105" w:right="96"/>
              <w:rPr>
                <w:b/>
                <w:sz w:val="14"/>
              </w:rPr>
            </w:pPr>
            <w:r>
              <w:rPr>
                <w:b/>
                <w:spacing w:val="-2"/>
                <w:sz w:val="14"/>
              </w:rPr>
              <w:t>características</w:t>
            </w:r>
            <w:r>
              <w:rPr>
                <w:b/>
                <w:spacing w:val="40"/>
                <w:sz w:val="14"/>
              </w:rPr>
              <w:t xml:space="preserve"> </w:t>
            </w:r>
            <w:r>
              <w:rPr>
                <w:b/>
                <w:sz w:val="14"/>
              </w:rPr>
              <w:t>contextuales</w:t>
            </w:r>
            <w:r>
              <w:rPr>
                <w:b/>
                <w:spacing w:val="-8"/>
                <w:sz w:val="14"/>
              </w:rPr>
              <w:t xml:space="preserve"> </w:t>
            </w:r>
            <w:r>
              <w:rPr>
                <w:b/>
                <w:sz w:val="14"/>
              </w:rPr>
              <w:t>y</w:t>
            </w:r>
            <w:r>
              <w:rPr>
                <w:b/>
                <w:spacing w:val="-8"/>
                <w:sz w:val="14"/>
              </w:rPr>
              <w:t xml:space="preserve"> </w:t>
            </w:r>
            <w:r>
              <w:rPr>
                <w:b/>
                <w:sz w:val="14"/>
              </w:rPr>
              <w:t>a</w:t>
            </w:r>
            <w:r>
              <w:rPr>
                <w:b/>
                <w:spacing w:val="40"/>
                <w:sz w:val="14"/>
              </w:rPr>
              <w:t xml:space="preserve"> </w:t>
            </w:r>
            <w:r>
              <w:rPr>
                <w:b/>
                <w:spacing w:val="-6"/>
                <w:sz w:val="14"/>
              </w:rPr>
              <w:t>la</w:t>
            </w:r>
            <w:r>
              <w:rPr>
                <w:b/>
                <w:sz w:val="14"/>
              </w:rPr>
              <w:tab/>
            </w:r>
            <w:r>
              <w:rPr>
                <w:b/>
                <w:spacing w:val="-2"/>
                <w:sz w:val="14"/>
              </w:rPr>
              <w:t>tipología</w:t>
            </w:r>
            <w:r>
              <w:rPr>
                <w:b/>
                <w:spacing w:val="40"/>
                <w:sz w:val="14"/>
              </w:rPr>
              <w:t xml:space="preserve"> </w:t>
            </w:r>
            <w:r>
              <w:rPr>
                <w:b/>
                <w:sz w:val="14"/>
              </w:rPr>
              <w:t>textual,</w:t>
            </w:r>
            <w:r>
              <w:rPr>
                <w:b/>
                <w:spacing w:val="-6"/>
                <w:sz w:val="14"/>
              </w:rPr>
              <w:t xml:space="preserve"> </w:t>
            </w:r>
            <w:r>
              <w:rPr>
                <w:b/>
                <w:sz w:val="14"/>
              </w:rPr>
              <w:t>usando,</w:t>
            </w:r>
            <w:r>
              <w:rPr>
                <w:b/>
                <w:spacing w:val="40"/>
                <w:sz w:val="14"/>
              </w:rPr>
              <w:t xml:space="preserve"> </w:t>
            </w:r>
            <w:r>
              <w:rPr>
                <w:b/>
                <w:sz w:val="14"/>
              </w:rPr>
              <w:t>con</w:t>
            </w:r>
            <w:r>
              <w:rPr>
                <w:b/>
                <w:spacing w:val="-8"/>
                <w:sz w:val="14"/>
              </w:rPr>
              <w:t xml:space="preserve"> </w:t>
            </w:r>
            <w:r>
              <w:rPr>
                <w:b/>
                <w:sz w:val="14"/>
              </w:rPr>
              <w:t>ayuda</w:t>
            </w:r>
            <w:r>
              <w:rPr>
                <w:b/>
                <w:spacing w:val="-10"/>
                <w:sz w:val="14"/>
              </w:rPr>
              <w:t xml:space="preserve"> </w:t>
            </w:r>
            <w:r>
              <w:rPr>
                <w:b/>
                <w:sz w:val="14"/>
              </w:rPr>
              <w:t>de</w:t>
            </w:r>
            <w:r>
              <w:rPr>
                <w:b/>
                <w:spacing w:val="-8"/>
                <w:sz w:val="14"/>
              </w:rPr>
              <w:t xml:space="preserve"> </w:t>
            </w:r>
            <w:r>
              <w:rPr>
                <w:b/>
                <w:sz w:val="14"/>
              </w:rPr>
              <w:t>los</w:t>
            </w:r>
            <w:r>
              <w:rPr>
                <w:b/>
                <w:spacing w:val="40"/>
                <w:sz w:val="14"/>
              </w:rPr>
              <w:t xml:space="preserve"> </w:t>
            </w:r>
            <w:r>
              <w:rPr>
                <w:b/>
                <w:spacing w:val="-2"/>
                <w:sz w:val="14"/>
              </w:rPr>
              <w:t>recursos</w:t>
            </w:r>
          </w:p>
          <w:p w14:paraId="1EB1BACB" w14:textId="77777777" w:rsidR="00E54A04" w:rsidRDefault="00000000">
            <w:pPr>
              <w:pStyle w:val="TableParagraph"/>
              <w:tabs>
                <w:tab w:val="left" w:pos="983"/>
              </w:tabs>
              <w:spacing w:line="163" w:lineRule="exact"/>
              <w:ind w:left="105"/>
              <w:rPr>
                <w:b/>
                <w:sz w:val="14"/>
              </w:rPr>
            </w:pPr>
            <w:r>
              <w:rPr>
                <w:b/>
                <w:spacing w:val="-2"/>
                <w:sz w:val="14"/>
              </w:rPr>
              <w:t>físicos</w:t>
            </w:r>
            <w:r>
              <w:rPr>
                <w:b/>
                <w:sz w:val="14"/>
              </w:rPr>
              <w:tab/>
            </w:r>
            <w:r>
              <w:rPr>
                <w:b/>
                <w:spacing w:val="-10"/>
                <w:sz w:val="14"/>
              </w:rPr>
              <w:t>o</w:t>
            </w:r>
          </w:p>
          <w:p w14:paraId="2357C89A" w14:textId="77777777" w:rsidR="00E54A04" w:rsidRDefault="00000000">
            <w:pPr>
              <w:pStyle w:val="TableParagraph"/>
              <w:spacing w:before="1"/>
              <w:ind w:left="105" w:right="96"/>
              <w:jc w:val="both"/>
              <w:rPr>
                <w:b/>
                <w:sz w:val="14"/>
              </w:rPr>
            </w:pPr>
            <w:r>
              <w:rPr>
                <w:b/>
                <w:sz w:val="14"/>
              </w:rPr>
              <w:t>digitales más</w:t>
            </w:r>
            <w:r>
              <w:rPr>
                <w:b/>
                <w:spacing w:val="40"/>
                <w:sz w:val="14"/>
              </w:rPr>
              <w:t xml:space="preserve"> </w:t>
            </w:r>
            <w:r>
              <w:rPr>
                <w:b/>
                <w:sz w:val="14"/>
              </w:rPr>
              <w:t>adecuados en</w:t>
            </w:r>
            <w:r>
              <w:rPr>
                <w:b/>
                <w:spacing w:val="40"/>
                <w:sz w:val="14"/>
              </w:rPr>
              <w:t xml:space="preserve"> </w:t>
            </w:r>
            <w:r>
              <w:rPr>
                <w:b/>
                <w:sz w:val="14"/>
              </w:rPr>
              <w:t>función del a</w:t>
            </w:r>
            <w:r>
              <w:rPr>
                <w:b/>
                <w:spacing w:val="40"/>
                <w:sz w:val="14"/>
              </w:rPr>
              <w:t xml:space="preserve"> </w:t>
            </w:r>
            <w:r>
              <w:rPr>
                <w:b/>
                <w:sz w:val="14"/>
              </w:rPr>
              <w:t>tarea y las</w:t>
            </w:r>
            <w:r>
              <w:rPr>
                <w:b/>
                <w:spacing w:val="40"/>
                <w:sz w:val="14"/>
              </w:rPr>
              <w:t xml:space="preserve"> </w:t>
            </w:r>
            <w:r>
              <w:rPr>
                <w:b/>
                <w:sz w:val="14"/>
              </w:rPr>
              <w:t>necesidades de</w:t>
            </w:r>
            <w:r>
              <w:rPr>
                <w:b/>
                <w:spacing w:val="40"/>
                <w:sz w:val="14"/>
              </w:rPr>
              <w:t xml:space="preserve"> </w:t>
            </w:r>
            <w:r>
              <w:rPr>
                <w:b/>
                <w:sz w:val="14"/>
              </w:rPr>
              <w:t>cada momento,</w:t>
            </w:r>
            <w:r>
              <w:rPr>
                <w:b/>
                <w:spacing w:val="40"/>
                <w:sz w:val="14"/>
              </w:rPr>
              <w:t xml:space="preserve"> </w:t>
            </w:r>
            <w:r>
              <w:rPr>
                <w:b/>
                <w:sz w:val="14"/>
              </w:rPr>
              <w:t>teniendo</w:t>
            </w:r>
            <w:r>
              <w:rPr>
                <w:b/>
                <w:spacing w:val="60"/>
                <w:sz w:val="14"/>
              </w:rPr>
              <w:t xml:space="preserve">   </w:t>
            </w:r>
            <w:r>
              <w:rPr>
                <w:b/>
                <w:spacing w:val="-5"/>
                <w:sz w:val="14"/>
              </w:rPr>
              <w:t>en</w:t>
            </w:r>
          </w:p>
          <w:p w14:paraId="79B78107" w14:textId="77777777" w:rsidR="00E54A04" w:rsidRDefault="00000000">
            <w:pPr>
              <w:pStyle w:val="TableParagraph"/>
              <w:tabs>
                <w:tab w:val="left" w:pos="897"/>
              </w:tabs>
              <w:spacing w:line="170" w:lineRule="exact"/>
              <w:ind w:left="105"/>
              <w:rPr>
                <w:b/>
                <w:sz w:val="14"/>
              </w:rPr>
            </w:pPr>
            <w:r>
              <w:rPr>
                <w:b/>
                <w:spacing w:val="-2"/>
                <w:sz w:val="14"/>
              </w:rPr>
              <w:t>cuenta</w:t>
            </w:r>
            <w:r>
              <w:rPr>
                <w:b/>
                <w:sz w:val="14"/>
              </w:rPr>
              <w:tab/>
            </w:r>
            <w:r>
              <w:rPr>
                <w:b/>
                <w:spacing w:val="-5"/>
                <w:sz w:val="14"/>
              </w:rPr>
              <w:t>las</w:t>
            </w:r>
          </w:p>
          <w:p w14:paraId="0FDDD585" w14:textId="77777777" w:rsidR="00E54A04" w:rsidRDefault="00000000">
            <w:pPr>
              <w:pStyle w:val="TableParagraph"/>
              <w:tabs>
                <w:tab w:val="left" w:pos="988"/>
              </w:tabs>
              <w:spacing w:before="3" w:line="169" w:lineRule="exact"/>
              <w:ind w:left="105"/>
              <w:rPr>
                <w:b/>
                <w:sz w:val="14"/>
              </w:rPr>
            </w:pPr>
            <w:r>
              <w:rPr>
                <w:b/>
                <w:spacing w:val="-2"/>
                <w:sz w:val="14"/>
              </w:rPr>
              <w:t>personas</w:t>
            </w:r>
            <w:r>
              <w:rPr>
                <w:b/>
                <w:sz w:val="14"/>
              </w:rPr>
              <w:tab/>
            </w:r>
            <w:r>
              <w:rPr>
                <w:b/>
                <w:spacing w:val="-10"/>
                <w:sz w:val="14"/>
              </w:rPr>
              <w:t>a</w:t>
            </w:r>
          </w:p>
          <w:p w14:paraId="4C54F90D" w14:textId="77777777" w:rsidR="00E54A04" w:rsidRDefault="00000000">
            <w:pPr>
              <w:pStyle w:val="TableParagraph"/>
              <w:tabs>
                <w:tab w:val="left" w:pos="921"/>
              </w:tabs>
              <w:spacing w:line="169" w:lineRule="exact"/>
              <w:ind w:left="105"/>
              <w:rPr>
                <w:b/>
                <w:sz w:val="14"/>
              </w:rPr>
            </w:pPr>
            <w:r>
              <w:rPr>
                <w:b/>
                <w:spacing w:val="-2"/>
                <w:sz w:val="14"/>
              </w:rPr>
              <w:t>quien</w:t>
            </w:r>
            <w:r>
              <w:rPr>
                <w:b/>
                <w:sz w:val="14"/>
              </w:rPr>
              <w:tab/>
            </w:r>
            <w:r>
              <w:rPr>
                <w:b/>
                <w:spacing w:val="-5"/>
                <w:sz w:val="14"/>
              </w:rPr>
              <w:t>va</w:t>
            </w:r>
          </w:p>
          <w:p w14:paraId="72E3483A" w14:textId="77777777" w:rsidR="00E54A04" w:rsidRDefault="00000000">
            <w:pPr>
              <w:pStyle w:val="TableParagraph"/>
              <w:spacing w:before="1" w:line="156" w:lineRule="exact"/>
              <w:ind w:left="105"/>
              <w:rPr>
                <w:b/>
                <w:sz w:val="14"/>
              </w:rPr>
            </w:pPr>
            <w:r>
              <w:rPr>
                <w:b/>
                <w:sz w:val="14"/>
              </w:rPr>
              <w:t>dirigido</w:t>
            </w:r>
            <w:r>
              <w:rPr>
                <w:b/>
                <w:spacing w:val="-4"/>
                <w:sz w:val="14"/>
              </w:rPr>
              <w:t xml:space="preserve"> </w:t>
            </w:r>
            <w:r>
              <w:rPr>
                <w:b/>
                <w:sz w:val="14"/>
              </w:rPr>
              <w:t>el</w:t>
            </w:r>
            <w:r>
              <w:rPr>
                <w:b/>
                <w:spacing w:val="-6"/>
                <w:sz w:val="14"/>
              </w:rPr>
              <w:t xml:space="preserve"> </w:t>
            </w:r>
            <w:r>
              <w:rPr>
                <w:b/>
                <w:spacing w:val="-2"/>
                <w:sz w:val="14"/>
              </w:rPr>
              <w:t>texto.</w:t>
            </w:r>
          </w:p>
        </w:tc>
        <w:tc>
          <w:tcPr>
            <w:tcW w:w="898" w:type="dxa"/>
          </w:tcPr>
          <w:p w14:paraId="1456D77A" w14:textId="77777777" w:rsidR="00E54A04" w:rsidRDefault="00E54A04">
            <w:pPr>
              <w:pStyle w:val="TableParagraph"/>
              <w:rPr>
                <w:rFonts w:ascii="MS Gothic"/>
                <w:sz w:val="20"/>
              </w:rPr>
            </w:pPr>
          </w:p>
          <w:p w14:paraId="62952747" w14:textId="77777777" w:rsidR="00E54A04" w:rsidRDefault="00E54A04">
            <w:pPr>
              <w:pStyle w:val="TableParagraph"/>
              <w:rPr>
                <w:rFonts w:ascii="MS Gothic"/>
                <w:sz w:val="20"/>
              </w:rPr>
            </w:pPr>
          </w:p>
          <w:p w14:paraId="0F10C555" w14:textId="77777777" w:rsidR="00E54A04" w:rsidRDefault="00E54A04">
            <w:pPr>
              <w:pStyle w:val="TableParagraph"/>
              <w:rPr>
                <w:rFonts w:ascii="MS Gothic"/>
                <w:sz w:val="20"/>
              </w:rPr>
            </w:pPr>
          </w:p>
          <w:p w14:paraId="116F0EFF" w14:textId="77777777" w:rsidR="00E54A04" w:rsidRDefault="00E54A04">
            <w:pPr>
              <w:pStyle w:val="TableParagraph"/>
              <w:rPr>
                <w:rFonts w:ascii="MS Gothic"/>
                <w:sz w:val="20"/>
              </w:rPr>
            </w:pPr>
          </w:p>
          <w:p w14:paraId="6C9EFA31" w14:textId="77777777" w:rsidR="00E54A04" w:rsidRDefault="00E54A04">
            <w:pPr>
              <w:pStyle w:val="TableParagraph"/>
              <w:spacing w:before="194"/>
              <w:rPr>
                <w:rFonts w:ascii="MS Gothic"/>
                <w:sz w:val="20"/>
              </w:rPr>
            </w:pPr>
          </w:p>
          <w:p w14:paraId="29F1146D" w14:textId="77777777" w:rsidR="00E54A04" w:rsidRDefault="00000000">
            <w:pPr>
              <w:pStyle w:val="TableParagraph"/>
              <w:ind w:left="105"/>
              <w:rPr>
                <w:b/>
                <w:sz w:val="20"/>
              </w:rPr>
            </w:pPr>
            <w:r>
              <w:rPr>
                <w:b/>
                <w:spacing w:val="-5"/>
                <w:sz w:val="20"/>
              </w:rPr>
              <w:t>10%</w:t>
            </w:r>
          </w:p>
          <w:p w14:paraId="20A95F5C" w14:textId="77777777" w:rsidR="00E54A04" w:rsidRDefault="00E54A04">
            <w:pPr>
              <w:pStyle w:val="TableParagraph"/>
              <w:rPr>
                <w:rFonts w:ascii="MS Gothic"/>
                <w:sz w:val="20"/>
              </w:rPr>
            </w:pPr>
          </w:p>
          <w:p w14:paraId="1CBC0405" w14:textId="77777777" w:rsidR="00E54A04" w:rsidRDefault="00E54A04">
            <w:pPr>
              <w:pStyle w:val="TableParagraph"/>
              <w:rPr>
                <w:rFonts w:ascii="MS Gothic"/>
                <w:sz w:val="20"/>
              </w:rPr>
            </w:pPr>
          </w:p>
          <w:p w14:paraId="73F3051C" w14:textId="77777777" w:rsidR="00E54A04" w:rsidRDefault="00E54A04">
            <w:pPr>
              <w:pStyle w:val="TableParagraph"/>
              <w:rPr>
                <w:rFonts w:ascii="MS Gothic"/>
                <w:sz w:val="20"/>
              </w:rPr>
            </w:pPr>
          </w:p>
          <w:p w14:paraId="4D180672" w14:textId="77777777" w:rsidR="00E54A04" w:rsidRDefault="00E54A04">
            <w:pPr>
              <w:pStyle w:val="TableParagraph"/>
              <w:rPr>
                <w:rFonts w:ascii="MS Gothic"/>
                <w:sz w:val="20"/>
              </w:rPr>
            </w:pPr>
          </w:p>
          <w:p w14:paraId="2DBC263F" w14:textId="77777777" w:rsidR="00E54A04" w:rsidRDefault="00E54A04">
            <w:pPr>
              <w:pStyle w:val="TableParagraph"/>
              <w:rPr>
                <w:rFonts w:ascii="MS Gothic"/>
                <w:sz w:val="20"/>
              </w:rPr>
            </w:pPr>
          </w:p>
          <w:p w14:paraId="261408C5" w14:textId="77777777" w:rsidR="00E54A04" w:rsidRDefault="00E54A04">
            <w:pPr>
              <w:pStyle w:val="TableParagraph"/>
              <w:rPr>
                <w:rFonts w:ascii="MS Gothic"/>
                <w:sz w:val="20"/>
              </w:rPr>
            </w:pPr>
          </w:p>
          <w:p w14:paraId="69A124C9" w14:textId="77777777" w:rsidR="00E54A04" w:rsidRDefault="00E54A04">
            <w:pPr>
              <w:pStyle w:val="TableParagraph"/>
              <w:rPr>
                <w:rFonts w:ascii="MS Gothic"/>
                <w:sz w:val="20"/>
              </w:rPr>
            </w:pPr>
          </w:p>
          <w:p w14:paraId="660D2E33" w14:textId="77777777" w:rsidR="00E54A04" w:rsidRDefault="00E54A04">
            <w:pPr>
              <w:pStyle w:val="TableParagraph"/>
              <w:rPr>
                <w:rFonts w:ascii="MS Gothic"/>
                <w:sz w:val="20"/>
              </w:rPr>
            </w:pPr>
          </w:p>
          <w:p w14:paraId="22B24C0C" w14:textId="77777777" w:rsidR="00E54A04" w:rsidRDefault="00E54A04">
            <w:pPr>
              <w:pStyle w:val="TableParagraph"/>
              <w:spacing w:before="147"/>
              <w:rPr>
                <w:rFonts w:ascii="MS Gothic"/>
                <w:sz w:val="20"/>
              </w:rPr>
            </w:pPr>
          </w:p>
          <w:p w14:paraId="2D1C22F4" w14:textId="77777777" w:rsidR="00E54A04" w:rsidRDefault="00000000">
            <w:pPr>
              <w:pStyle w:val="TableParagraph"/>
              <w:spacing w:before="1"/>
              <w:ind w:left="105"/>
              <w:rPr>
                <w:b/>
                <w:sz w:val="20"/>
              </w:rPr>
            </w:pPr>
            <w:r>
              <w:rPr>
                <w:b/>
                <w:spacing w:val="-5"/>
                <w:sz w:val="20"/>
              </w:rPr>
              <w:t>10%</w:t>
            </w:r>
          </w:p>
        </w:tc>
        <w:tc>
          <w:tcPr>
            <w:tcW w:w="1354" w:type="dxa"/>
            <w:shd w:val="clear" w:color="auto" w:fill="FAD3B4"/>
          </w:tcPr>
          <w:p w14:paraId="2B75C621" w14:textId="77777777" w:rsidR="00E54A04" w:rsidRDefault="00000000">
            <w:pPr>
              <w:pStyle w:val="TableParagraph"/>
              <w:tabs>
                <w:tab w:val="left" w:pos="762"/>
                <w:tab w:val="left" w:pos="1136"/>
                <w:tab w:val="left" w:pos="1170"/>
              </w:tabs>
              <w:ind w:left="105" w:right="94"/>
              <w:rPr>
                <w:b/>
                <w:sz w:val="14"/>
              </w:rPr>
            </w:pPr>
            <w:r>
              <w:rPr>
                <w:b/>
                <w:sz w:val="14"/>
              </w:rPr>
              <w:t>objetos,</w:t>
            </w:r>
            <w:r>
              <w:rPr>
                <w:b/>
                <w:spacing w:val="-2"/>
                <w:sz w:val="14"/>
              </w:rPr>
              <w:t xml:space="preserve"> </w:t>
            </w:r>
            <w:r>
              <w:rPr>
                <w:b/>
                <w:sz w:val="14"/>
              </w:rPr>
              <w:t>personal</w:t>
            </w:r>
            <w:r>
              <w:rPr>
                <w:b/>
                <w:spacing w:val="-1"/>
                <w:sz w:val="14"/>
              </w:rPr>
              <w:t xml:space="preserve"> </w:t>
            </w:r>
            <w:r>
              <w:rPr>
                <w:b/>
                <w:sz w:val="14"/>
              </w:rPr>
              <w:t>y</w:t>
            </w:r>
            <w:r>
              <w:rPr>
                <w:b/>
                <w:spacing w:val="40"/>
                <w:sz w:val="14"/>
              </w:rPr>
              <w:t xml:space="preserve"> </w:t>
            </w:r>
            <w:r>
              <w:rPr>
                <w:b/>
                <w:spacing w:val="-2"/>
                <w:sz w:val="14"/>
              </w:rPr>
              <w:t>lugares</w:t>
            </w:r>
            <w:r>
              <w:rPr>
                <w:b/>
                <w:sz w:val="14"/>
              </w:rPr>
              <w:tab/>
            </w:r>
            <w:r>
              <w:rPr>
                <w:b/>
                <w:spacing w:val="-6"/>
                <w:sz w:val="14"/>
              </w:rPr>
              <w:t>en</w:t>
            </w:r>
            <w:r>
              <w:rPr>
                <w:b/>
                <w:sz w:val="14"/>
              </w:rPr>
              <w:tab/>
            </w:r>
            <w:r>
              <w:rPr>
                <w:b/>
                <w:spacing w:val="-27"/>
                <w:sz w:val="14"/>
              </w:rPr>
              <w:t xml:space="preserve"> </w:t>
            </w:r>
            <w:r>
              <w:rPr>
                <w:b/>
                <w:spacing w:val="-4"/>
                <w:sz w:val="14"/>
              </w:rPr>
              <w:t>el</w:t>
            </w:r>
            <w:r>
              <w:rPr>
                <w:b/>
                <w:spacing w:val="40"/>
                <w:sz w:val="14"/>
              </w:rPr>
              <w:t xml:space="preserve"> </w:t>
            </w:r>
            <w:r>
              <w:rPr>
                <w:b/>
                <w:sz w:val="14"/>
              </w:rPr>
              <w:t>espacio,;</w:t>
            </w:r>
            <w:r>
              <w:rPr>
                <w:b/>
                <w:spacing w:val="77"/>
                <w:sz w:val="14"/>
              </w:rPr>
              <w:t xml:space="preserve"> </w:t>
            </w:r>
            <w:r>
              <w:rPr>
                <w:b/>
                <w:sz w:val="14"/>
              </w:rPr>
              <w:t>pedir</w:t>
            </w:r>
            <w:r>
              <w:rPr>
                <w:b/>
                <w:spacing w:val="75"/>
                <w:sz w:val="14"/>
              </w:rPr>
              <w:t xml:space="preserve"> </w:t>
            </w:r>
            <w:r>
              <w:rPr>
                <w:b/>
                <w:sz w:val="14"/>
              </w:rPr>
              <w:t>e</w:t>
            </w:r>
            <w:r>
              <w:rPr>
                <w:b/>
                <w:spacing w:val="40"/>
                <w:sz w:val="14"/>
              </w:rPr>
              <w:t xml:space="preserve"> </w:t>
            </w:r>
            <w:r>
              <w:rPr>
                <w:b/>
                <w:spacing w:val="-2"/>
                <w:sz w:val="14"/>
              </w:rPr>
              <w:t>intercambiar</w:t>
            </w:r>
            <w:r>
              <w:rPr>
                <w:b/>
                <w:spacing w:val="40"/>
                <w:sz w:val="14"/>
              </w:rPr>
              <w:t xml:space="preserve"> </w:t>
            </w:r>
            <w:r>
              <w:rPr>
                <w:b/>
                <w:sz w:val="14"/>
              </w:rPr>
              <w:t>información</w:t>
            </w:r>
            <w:r>
              <w:rPr>
                <w:b/>
                <w:spacing w:val="41"/>
                <w:sz w:val="14"/>
              </w:rPr>
              <w:t xml:space="preserve"> </w:t>
            </w:r>
            <w:r>
              <w:rPr>
                <w:b/>
                <w:sz w:val="14"/>
              </w:rPr>
              <w:t>sobre</w:t>
            </w:r>
            <w:r>
              <w:rPr>
                <w:b/>
                <w:spacing w:val="40"/>
                <w:sz w:val="14"/>
              </w:rPr>
              <w:t xml:space="preserve"> </w:t>
            </w:r>
            <w:r>
              <w:rPr>
                <w:b/>
                <w:spacing w:val="-2"/>
                <w:sz w:val="14"/>
              </w:rPr>
              <w:t>cuestiones</w:t>
            </w:r>
            <w:r>
              <w:rPr>
                <w:b/>
                <w:spacing w:val="40"/>
                <w:sz w:val="14"/>
              </w:rPr>
              <w:t xml:space="preserve"> </w:t>
            </w:r>
            <w:r>
              <w:rPr>
                <w:b/>
                <w:sz w:val="14"/>
              </w:rPr>
              <w:t>cotidianas;</w:t>
            </w:r>
            <w:r>
              <w:rPr>
                <w:b/>
                <w:spacing w:val="74"/>
                <w:sz w:val="14"/>
              </w:rPr>
              <w:t xml:space="preserve"> </w:t>
            </w:r>
            <w:r>
              <w:rPr>
                <w:b/>
                <w:sz w:val="14"/>
              </w:rPr>
              <w:t>dar</w:t>
            </w:r>
            <w:r>
              <w:rPr>
                <w:b/>
                <w:spacing w:val="72"/>
                <w:sz w:val="14"/>
              </w:rPr>
              <w:t xml:space="preserve"> </w:t>
            </w:r>
            <w:r>
              <w:rPr>
                <w:b/>
                <w:sz w:val="14"/>
              </w:rPr>
              <w:t>y</w:t>
            </w:r>
            <w:r>
              <w:rPr>
                <w:b/>
                <w:spacing w:val="40"/>
                <w:sz w:val="14"/>
              </w:rPr>
              <w:t xml:space="preserve"> </w:t>
            </w:r>
            <w:r>
              <w:rPr>
                <w:b/>
                <w:sz w:val="14"/>
              </w:rPr>
              <w:t>pedir</w:t>
            </w:r>
            <w:r>
              <w:rPr>
                <w:b/>
                <w:spacing w:val="10"/>
                <w:sz w:val="14"/>
              </w:rPr>
              <w:t xml:space="preserve"> </w:t>
            </w:r>
            <w:r>
              <w:rPr>
                <w:b/>
                <w:sz w:val="14"/>
              </w:rPr>
              <w:t>instrucciones</w:t>
            </w:r>
            <w:r>
              <w:rPr>
                <w:b/>
                <w:spacing w:val="40"/>
                <w:sz w:val="14"/>
              </w:rPr>
              <w:t xml:space="preserve"> </w:t>
            </w:r>
            <w:r>
              <w:rPr>
                <w:b/>
                <w:sz w:val="14"/>
              </w:rPr>
              <w:t>y</w:t>
            </w:r>
            <w:r>
              <w:rPr>
                <w:b/>
                <w:spacing w:val="5"/>
                <w:sz w:val="14"/>
              </w:rPr>
              <w:t xml:space="preserve"> </w:t>
            </w:r>
            <w:r>
              <w:rPr>
                <w:b/>
                <w:sz w:val="14"/>
              </w:rPr>
              <w:t>órdenes;</w:t>
            </w:r>
            <w:r>
              <w:rPr>
                <w:b/>
                <w:spacing w:val="4"/>
                <w:sz w:val="14"/>
              </w:rPr>
              <w:t xml:space="preserve"> </w:t>
            </w:r>
            <w:r>
              <w:rPr>
                <w:b/>
                <w:sz w:val="14"/>
              </w:rPr>
              <w:t>ofrecer,</w:t>
            </w:r>
            <w:r>
              <w:rPr>
                <w:b/>
                <w:spacing w:val="40"/>
                <w:sz w:val="14"/>
              </w:rPr>
              <w:t xml:space="preserve"> </w:t>
            </w:r>
            <w:r>
              <w:rPr>
                <w:b/>
                <w:sz w:val="14"/>
              </w:rPr>
              <w:t>aceptar</w:t>
            </w:r>
            <w:r>
              <w:rPr>
                <w:b/>
                <w:spacing w:val="17"/>
                <w:sz w:val="14"/>
              </w:rPr>
              <w:t xml:space="preserve"> </w:t>
            </w:r>
            <w:r>
              <w:rPr>
                <w:b/>
                <w:sz w:val="14"/>
              </w:rPr>
              <w:t>y</w:t>
            </w:r>
            <w:r>
              <w:rPr>
                <w:b/>
                <w:spacing w:val="19"/>
                <w:sz w:val="14"/>
              </w:rPr>
              <w:t xml:space="preserve"> </w:t>
            </w:r>
            <w:r>
              <w:rPr>
                <w:b/>
                <w:sz w:val="14"/>
              </w:rPr>
              <w:t>rechazar</w:t>
            </w:r>
            <w:r>
              <w:rPr>
                <w:b/>
                <w:spacing w:val="40"/>
                <w:sz w:val="14"/>
              </w:rPr>
              <w:t xml:space="preserve"> </w:t>
            </w:r>
            <w:r>
              <w:rPr>
                <w:b/>
                <w:spacing w:val="-2"/>
                <w:sz w:val="14"/>
              </w:rPr>
              <w:t>ayuda,</w:t>
            </w:r>
            <w:r>
              <w:rPr>
                <w:b/>
                <w:spacing w:val="40"/>
                <w:sz w:val="14"/>
              </w:rPr>
              <w:t xml:space="preserve"> </w:t>
            </w:r>
            <w:r>
              <w:rPr>
                <w:b/>
                <w:spacing w:val="-2"/>
                <w:sz w:val="14"/>
              </w:rPr>
              <w:t>proposiciones</w:t>
            </w:r>
            <w:r>
              <w:rPr>
                <w:b/>
                <w:sz w:val="14"/>
              </w:rPr>
              <w:tab/>
            </w:r>
            <w:r>
              <w:rPr>
                <w:b/>
                <w:sz w:val="14"/>
              </w:rPr>
              <w:tab/>
            </w:r>
            <w:r>
              <w:rPr>
                <w:b/>
                <w:spacing w:val="-10"/>
                <w:sz w:val="14"/>
              </w:rPr>
              <w:t>o</w:t>
            </w:r>
            <w:r>
              <w:rPr>
                <w:b/>
                <w:spacing w:val="40"/>
                <w:sz w:val="14"/>
              </w:rPr>
              <w:t xml:space="preserve"> </w:t>
            </w:r>
            <w:r>
              <w:rPr>
                <w:b/>
                <w:spacing w:val="-2"/>
                <w:sz w:val="14"/>
              </w:rPr>
              <w:t>sugerencias,</w:t>
            </w:r>
            <w:r>
              <w:rPr>
                <w:b/>
                <w:spacing w:val="40"/>
                <w:sz w:val="14"/>
              </w:rPr>
              <w:t xml:space="preserve"> </w:t>
            </w:r>
            <w:r>
              <w:rPr>
                <w:b/>
                <w:spacing w:val="-2"/>
                <w:sz w:val="14"/>
              </w:rPr>
              <w:t>expresar</w:t>
            </w:r>
            <w:r>
              <w:rPr>
                <w:b/>
                <w:spacing w:val="40"/>
                <w:sz w:val="14"/>
              </w:rPr>
              <w:t xml:space="preserve"> </w:t>
            </w:r>
            <w:r>
              <w:rPr>
                <w:b/>
                <w:spacing w:val="-2"/>
                <w:sz w:val="14"/>
              </w:rPr>
              <w:t>parcialmente</w:t>
            </w:r>
            <w:r>
              <w:rPr>
                <w:b/>
                <w:sz w:val="14"/>
              </w:rPr>
              <w:tab/>
            </w:r>
            <w:r>
              <w:rPr>
                <w:b/>
                <w:spacing w:val="-6"/>
                <w:sz w:val="14"/>
              </w:rPr>
              <w:t>el</w:t>
            </w:r>
            <w:r>
              <w:rPr>
                <w:b/>
                <w:spacing w:val="40"/>
                <w:sz w:val="14"/>
              </w:rPr>
              <w:t xml:space="preserve"> </w:t>
            </w:r>
            <w:r>
              <w:rPr>
                <w:b/>
                <w:sz w:val="14"/>
              </w:rPr>
              <w:t>gusto o el</w:t>
            </w:r>
            <w:r>
              <w:rPr>
                <w:b/>
                <w:spacing w:val="-2"/>
                <w:sz w:val="14"/>
              </w:rPr>
              <w:t xml:space="preserve"> </w:t>
            </w:r>
            <w:r>
              <w:rPr>
                <w:b/>
                <w:sz w:val="14"/>
              </w:rPr>
              <w:t>interés y</w:t>
            </w:r>
            <w:r>
              <w:rPr>
                <w:b/>
                <w:spacing w:val="40"/>
                <w:sz w:val="14"/>
              </w:rPr>
              <w:t xml:space="preserve"> </w:t>
            </w:r>
            <w:r>
              <w:rPr>
                <w:b/>
                <w:sz w:val="14"/>
              </w:rPr>
              <w:t>emociones</w:t>
            </w:r>
            <w:r>
              <w:rPr>
                <w:b/>
                <w:spacing w:val="-8"/>
                <w:sz w:val="14"/>
              </w:rPr>
              <w:t xml:space="preserve"> </w:t>
            </w:r>
            <w:r>
              <w:rPr>
                <w:b/>
                <w:spacing w:val="-2"/>
                <w:sz w:val="14"/>
              </w:rPr>
              <w:t>básicas.</w:t>
            </w:r>
          </w:p>
          <w:p w14:paraId="603EB182" w14:textId="77777777" w:rsidR="00E54A04" w:rsidRDefault="00000000">
            <w:pPr>
              <w:pStyle w:val="TableParagraph"/>
              <w:ind w:left="105" w:right="93"/>
              <w:rPr>
                <w:b/>
                <w:sz w:val="14"/>
              </w:rPr>
            </w:pPr>
            <w:r>
              <w:rPr>
                <w:b/>
                <w:spacing w:val="-2"/>
                <w:sz w:val="14"/>
              </w:rPr>
              <w:t>-Narrar</w:t>
            </w:r>
            <w:r>
              <w:rPr>
                <w:b/>
                <w:spacing w:val="40"/>
                <w:sz w:val="14"/>
              </w:rPr>
              <w:t xml:space="preserve"> </w:t>
            </w:r>
            <w:r>
              <w:rPr>
                <w:b/>
                <w:spacing w:val="-2"/>
                <w:sz w:val="14"/>
              </w:rPr>
              <w:t>acontecimientos</w:t>
            </w:r>
            <w:r>
              <w:rPr>
                <w:b/>
                <w:spacing w:val="40"/>
                <w:sz w:val="14"/>
              </w:rPr>
              <w:t xml:space="preserve"> </w:t>
            </w:r>
            <w:r>
              <w:rPr>
                <w:b/>
                <w:sz w:val="14"/>
              </w:rPr>
              <w:t>pasados,</w:t>
            </w:r>
            <w:r>
              <w:rPr>
                <w:b/>
                <w:spacing w:val="54"/>
                <w:sz w:val="14"/>
              </w:rPr>
              <w:t xml:space="preserve"> </w:t>
            </w:r>
            <w:r>
              <w:rPr>
                <w:b/>
                <w:sz w:val="14"/>
              </w:rPr>
              <w:t>describir</w:t>
            </w:r>
            <w:r>
              <w:rPr>
                <w:b/>
                <w:spacing w:val="40"/>
                <w:sz w:val="14"/>
              </w:rPr>
              <w:t xml:space="preserve"> </w:t>
            </w:r>
            <w:r>
              <w:rPr>
                <w:b/>
                <w:spacing w:val="-2"/>
                <w:sz w:val="14"/>
              </w:rPr>
              <w:t>situaciones</w:t>
            </w:r>
            <w:r>
              <w:rPr>
                <w:b/>
                <w:spacing w:val="40"/>
                <w:sz w:val="14"/>
              </w:rPr>
              <w:t xml:space="preserve"> </w:t>
            </w:r>
            <w:r>
              <w:rPr>
                <w:b/>
                <w:spacing w:val="-2"/>
                <w:sz w:val="14"/>
              </w:rPr>
              <w:t>presentes.</w:t>
            </w:r>
          </w:p>
          <w:p w14:paraId="602CBA0A" w14:textId="77777777" w:rsidR="00E54A04" w:rsidRDefault="00000000">
            <w:pPr>
              <w:pStyle w:val="TableParagraph"/>
              <w:tabs>
                <w:tab w:val="left" w:pos="1175"/>
              </w:tabs>
              <w:ind w:left="105" w:right="100"/>
              <w:rPr>
                <w:b/>
                <w:sz w:val="14"/>
              </w:rPr>
            </w:pPr>
            <w:r>
              <w:rPr>
                <w:b/>
                <w:spacing w:val="-2"/>
                <w:sz w:val="14"/>
              </w:rPr>
              <w:t>-Herramientas</w:t>
            </w:r>
            <w:r>
              <w:rPr>
                <w:b/>
                <w:spacing w:val="40"/>
                <w:sz w:val="14"/>
              </w:rPr>
              <w:t xml:space="preserve"> </w:t>
            </w:r>
            <w:r>
              <w:rPr>
                <w:b/>
                <w:spacing w:val="-2"/>
                <w:sz w:val="14"/>
              </w:rPr>
              <w:t>analógicas</w:t>
            </w:r>
            <w:r>
              <w:rPr>
                <w:b/>
                <w:sz w:val="14"/>
              </w:rPr>
              <w:tab/>
            </w:r>
            <w:r>
              <w:rPr>
                <w:b/>
                <w:spacing w:val="-10"/>
                <w:sz w:val="14"/>
              </w:rPr>
              <w:t>y</w:t>
            </w:r>
          </w:p>
          <w:p w14:paraId="2EEA0E77" w14:textId="77777777" w:rsidR="00E54A04" w:rsidRDefault="00000000">
            <w:pPr>
              <w:pStyle w:val="TableParagraph"/>
              <w:ind w:left="105" w:right="95"/>
              <w:jc w:val="both"/>
              <w:rPr>
                <w:b/>
                <w:sz w:val="14"/>
              </w:rPr>
            </w:pPr>
            <w:r>
              <w:rPr>
                <w:b/>
                <w:sz w:val="14"/>
              </w:rPr>
              <w:t>digitales básicas</w:t>
            </w:r>
            <w:r>
              <w:rPr>
                <w:b/>
                <w:spacing w:val="40"/>
                <w:sz w:val="14"/>
              </w:rPr>
              <w:t xml:space="preserve"> </w:t>
            </w:r>
            <w:r>
              <w:rPr>
                <w:b/>
                <w:sz w:val="14"/>
              </w:rPr>
              <w:t>para la producción</w:t>
            </w:r>
            <w:r>
              <w:rPr>
                <w:b/>
                <w:spacing w:val="40"/>
                <w:sz w:val="14"/>
              </w:rPr>
              <w:t xml:space="preserve"> </w:t>
            </w:r>
            <w:r>
              <w:rPr>
                <w:b/>
                <w:sz w:val="14"/>
              </w:rPr>
              <w:t>y</w:t>
            </w:r>
            <w:r>
              <w:rPr>
                <w:b/>
                <w:spacing w:val="-8"/>
                <w:sz w:val="14"/>
              </w:rPr>
              <w:t xml:space="preserve"> </w:t>
            </w:r>
            <w:r>
              <w:rPr>
                <w:b/>
                <w:sz w:val="14"/>
              </w:rPr>
              <w:t>coproducción</w:t>
            </w:r>
            <w:r>
              <w:rPr>
                <w:b/>
                <w:spacing w:val="-8"/>
                <w:sz w:val="14"/>
              </w:rPr>
              <w:t xml:space="preserve"> </w:t>
            </w:r>
            <w:r>
              <w:rPr>
                <w:b/>
                <w:sz w:val="14"/>
              </w:rPr>
              <w:t>oral</w:t>
            </w:r>
            <w:r>
              <w:rPr>
                <w:b/>
                <w:spacing w:val="40"/>
                <w:sz w:val="14"/>
              </w:rPr>
              <w:t xml:space="preserve"> </w:t>
            </w:r>
            <w:r>
              <w:rPr>
                <w:b/>
                <w:sz w:val="14"/>
              </w:rPr>
              <w:t>y</w:t>
            </w:r>
            <w:r>
              <w:rPr>
                <w:b/>
                <w:spacing w:val="71"/>
                <w:sz w:val="14"/>
              </w:rPr>
              <w:t xml:space="preserve">   </w:t>
            </w:r>
            <w:r>
              <w:rPr>
                <w:b/>
                <w:sz w:val="14"/>
              </w:rPr>
              <w:t>escrita</w:t>
            </w:r>
            <w:r>
              <w:rPr>
                <w:b/>
                <w:spacing w:val="70"/>
                <w:sz w:val="14"/>
              </w:rPr>
              <w:t xml:space="preserve">   </w:t>
            </w:r>
            <w:r>
              <w:rPr>
                <w:b/>
                <w:spacing w:val="-10"/>
                <w:sz w:val="14"/>
              </w:rPr>
              <w:t>y</w:t>
            </w:r>
          </w:p>
          <w:p w14:paraId="6439B63B" w14:textId="77777777" w:rsidR="00E54A04" w:rsidRDefault="00000000">
            <w:pPr>
              <w:pStyle w:val="TableParagraph"/>
              <w:tabs>
                <w:tab w:val="left" w:pos="1098"/>
                <w:tab w:val="left" w:pos="1179"/>
              </w:tabs>
              <w:spacing w:before="3"/>
              <w:ind w:left="105" w:right="95"/>
              <w:rPr>
                <w:b/>
                <w:sz w:val="14"/>
              </w:rPr>
            </w:pPr>
            <w:r>
              <w:rPr>
                <w:b/>
                <w:spacing w:val="-2"/>
                <w:sz w:val="14"/>
              </w:rPr>
              <w:t>multimodal,</w:t>
            </w:r>
            <w:r>
              <w:rPr>
                <w:b/>
                <w:sz w:val="14"/>
              </w:rPr>
              <w:tab/>
            </w:r>
            <w:r>
              <w:rPr>
                <w:b/>
                <w:sz w:val="14"/>
              </w:rPr>
              <w:tab/>
            </w:r>
            <w:r>
              <w:rPr>
                <w:b/>
                <w:spacing w:val="-31"/>
                <w:sz w:val="14"/>
              </w:rPr>
              <w:t xml:space="preserve"> </w:t>
            </w:r>
            <w:r>
              <w:rPr>
                <w:b/>
                <w:spacing w:val="-10"/>
                <w:sz w:val="14"/>
              </w:rPr>
              <w:t>y</w:t>
            </w:r>
            <w:r>
              <w:rPr>
                <w:b/>
                <w:spacing w:val="40"/>
                <w:sz w:val="14"/>
              </w:rPr>
              <w:t xml:space="preserve"> </w:t>
            </w:r>
            <w:r>
              <w:rPr>
                <w:b/>
                <w:spacing w:val="-2"/>
                <w:sz w:val="14"/>
              </w:rPr>
              <w:t>plataformas</w:t>
            </w:r>
            <w:r>
              <w:rPr>
                <w:b/>
                <w:spacing w:val="40"/>
                <w:sz w:val="14"/>
              </w:rPr>
              <w:t xml:space="preserve"> </w:t>
            </w:r>
            <w:r>
              <w:rPr>
                <w:b/>
                <w:spacing w:val="-2"/>
                <w:sz w:val="14"/>
              </w:rPr>
              <w:t>virtuales</w:t>
            </w:r>
            <w:r>
              <w:rPr>
                <w:b/>
                <w:sz w:val="14"/>
              </w:rPr>
              <w:tab/>
            </w:r>
            <w:r>
              <w:rPr>
                <w:b/>
                <w:spacing w:val="-6"/>
                <w:sz w:val="14"/>
              </w:rPr>
              <w:t>de</w:t>
            </w:r>
            <w:r>
              <w:rPr>
                <w:b/>
                <w:spacing w:val="40"/>
                <w:sz w:val="14"/>
              </w:rPr>
              <w:t xml:space="preserve"> </w:t>
            </w:r>
            <w:r>
              <w:rPr>
                <w:b/>
                <w:spacing w:val="-2"/>
                <w:sz w:val="14"/>
              </w:rPr>
              <w:t>interacción,</w:t>
            </w:r>
            <w:r>
              <w:rPr>
                <w:b/>
                <w:spacing w:val="40"/>
                <w:sz w:val="14"/>
              </w:rPr>
              <w:t xml:space="preserve"> </w:t>
            </w:r>
            <w:r>
              <w:rPr>
                <w:b/>
                <w:spacing w:val="-2"/>
                <w:sz w:val="14"/>
              </w:rPr>
              <w:t>cooperación</w:t>
            </w:r>
            <w:r>
              <w:rPr>
                <w:b/>
                <w:sz w:val="14"/>
              </w:rPr>
              <w:tab/>
            </w:r>
            <w:r>
              <w:rPr>
                <w:b/>
                <w:sz w:val="14"/>
              </w:rPr>
              <w:tab/>
            </w:r>
            <w:r>
              <w:rPr>
                <w:b/>
                <w:spacing w:val="-10"/>
                <w:sz w:val="14"/>
              </w:rPr>
              <w:t>y</w:t>
            </w:r>
            <w:r>
              <w:rPr>
                <w:b/>
                <w:spacing w:val="40"/>
                <w:sz w:val="14"/>
              </w:rPr>
              <w:t xml:space="preserve"> </w:t>
            </w:r>
            <w:r>
              <w:rPr>
                <w:b/>
                <w:spacing w:val="-2"/>
                <w:sz w:val="14"/>
              </w:rPr>
              <w:t>colaboración</w:t>
            </w:r>
            <w:r>
              <w:rPr>
                <w:b/>
                <w:spacing w:val="40"/>
                <w:sz w:val="14"/>
              </w:rPr>
              <w:t xml:space="preserve"> </w:t>
            </w:r>
            <w:r>
              <w:rPr>
                <w:b/>
                <w:sz w:val="14"/>
              </w:rPr>
              <w:t>educativa</w:t>
            </w:r>
            <w:r>
              <w:rPr>
                <w:b/>
                <w:spacing w:val="62"/>
                <w:sz w:val="14"/>
              </w:rPr>
              <w:t xml:space="preserve"> </w:t>
            </w:r>
            <w:r>
              <w:rPr>
                <w:b/>
                <w:sz w:val="14"/>
              </w:rPr>
              <w:t>(</w:t>
            </w:r>
            <w:r>
              <w:rPr>
                <w:b/>
                <w:spacing w:val="63"/>
                <w:sz w:val="14"/>
              </w:rPr>
              <w:t xml:space="preserve"> </w:t>
            </w:r>
            <w:r>
              <w:rPr>
                <w:b/>
                <w:sz w:val="14"/>
              </w:rPr>
              <w:t>aulas</w:t>
            </w:r>
            <w:r>
              <w:rPr>
                <w:b/>
                <w:spacing w:val="40"/>
                <w:sz w:val="14"/>
              </w:rPr>
              <w:t xml:space="preserve"> </w:t>
            </w:r>
            <w:r>
              <w:rPr>
                <w:b/>
                <w:spacing w:val="-2"/>
                <w:sz w:val="14"/>
              </w:rPr>
              <w:t>virtuales,</w:t>
            </w:r>
            <w:r>
              <w:rPr>
                <w:b/>
                <w:spacing w:val="40"/>
                <w:sz w:val="14"/>
              </w:rPr>
              <w:t xml:space="preserve"> </w:t>
            </w:r>
            <w:r>
              <w:rPr>
                <w:b/>
                <w:spacing w:val="-2"/>
                <w:sz w:val="14"/>
              </w:rPr>
              <w:t>videoconferencias..</w:t>
            </w:r>
          </w:p>
          <w:p w14:paraId="1510EED2" w14:textId="77777777" w:rsidR="00E54A04" w:rsidRDefault="00000000">
            <w:pPr>
              <w:pStyle w:val="TableParagraph"/>
              <w:tabs>
                <w:tab w:val="left" w:pos="551"/>
                <w:tab w:val="left" w:pos="1137"/>
              </w:tabs>
              <w:spacing w:line="169" w:lineRule="exact"/>
              <w:ind w:left="105"/>
              <w:rPr>
                <w:b/>
                <w:sz w:val="14"/>
              </w:rPr>
            </w:pPr>
            <w:r>
              <w:rPr>
                <w:b/>
                <w:spacing w:val="-5"/>
                <w:sz w:val="14"/>
              </w:rPr>
              <w:t>..)</w:t>
            </w:r>
            <w:r>
              <w:rPr>
                <w:b/>
                <w:sz w:val="14"/>
              </w:rPr>
              <w:tab/>
            </w:r>
            <w:r>
              <w:rPr>
                <w:b/>
                <w:spacing w:val="-4"/>
                <w:sz w:val="14"/>
              </w:rPr>
              <w:t>para</w:t>
            </w:r>
            <w:r>
              <w:rPr>
                <w:b/>
                <w:sz w:val="14"/>
              </w:rPr>
              <w:tab/>
            </w:r>
            <w:r>
              <w:rPr>
                <w:b/>
                <w:spacing w:val="-5"/>
                <w:sz w:val="14"/>
              </w:rPr>
              <w:t>el</w:t>
            </w:r>
          </w:p>
          <w:p w14:paraId="45A6ABA8" w14:textId="77777777" w:rsidR="00E54A04" w:rsidRDefault="00000000">
            <w:pPr>
              <w:pStyle w:val="TableParagraph"/>
              <w:tabs>
                <w:tab w:val="left" w:pos="1098"/>
              </w:tabs>
              <w:spacing w:before="2"/>
              <w:ind w:left="105" w:right="94"/>
              <w:jc w:val="both"/>
              <w:rPr>
                <w:b/>
                <w:sz w:val="14"/>
              </w:rPr>
            </w:pPr>
            <w:r>
              <w:rPr>
                <w:b/>
                <w:sz w:val="14"/>
              </w:rPr>
              <w:t>aprendizaje, la</w:t>
            </w:r>
            <w:r>
              <w:rPr>
                <w:b/>
                <w:spacing w:val="40"/>
                <w:sz w:val="14"/>
              </w:rPr>
              <w:t xml:space="preserve"> </w:t>
            </w:r>
            <w:r>
              <w:rPr>
                <w:b/>
                <w:sz w:val="14"/>
              </w:rPr>
              <w:t>comunicación y el</w:t>
            </w:r>
            <w:r>
              <w:rPr>
                <w:b/>
                <w:spacing w:val="40"/>
                <w:sz w:val="14"/>
              </w:rPr>
              <w:t xml:space="preserve"> </w:t>
            </w:r>
            <w:r>
              <w:rPr>
                <w:b/>
                <w:spacing w:val="-2"/>
                <w:sz w:val="14"/>
              </w:rPr>
              <w:t>desarrollo</w:t>
            </w:r>
            <w:r>
              <w:rPr>
                <w:b/>
                <w:sz w:val="14"/>
              </w:rPr>
              <w:tab/>
            </w:r>
            <w:r>
              <w:rPr>
                <w:b/>
                <w:spacing w:val="-5"/>
                <w:sz w:val="14"/>
              </w:rPr>
              <w:t>de</w:t>
            </w:r>
          </w:p>
          <w:p w14:paraId="26141CCE" w14:textId="77777777" w:rsidR="00E54A04" w:rsidRDefault="00000000">
            <w:pPr>
              <w:pStyle w:val="TableParagraph"/>
              <w:tabs>
                <w:tab w:val="left" w:pos="1040"/>
              </w:tabs>
              <w:spacing w:line="169" w:lineRule="exact"/>
              <w:ind w:left="105"/>
              <w:jc w:val="both"/>
              <w:rPr>
                <w:b/>
                <w:sz w:val="14"/>
              </w:rPr>
            </w:pPr>
            <w:r>
              <w:rPr>
                <w:b/>
                <w:spacing w:val="-2"/>
                <w:sz w:val="14"/>
              </w:rPr>
              <w:t>proyectos</w:t>
            </w:r>
            <w:r>
              <w:rPr>
                <w:b/>
                <w:sz w:val="14"/>
              </w:rPr>
              <w:tab/>
            </w:r>
            <w:r>
              <w:rPr>
                <w:b/>
                <w:spacing w:val="-5"/>
                <w:sz w:val="14"/>
              </w:rPr>
              <w:t>con</w:t>
            </w:r>
          </w:p>
          <w:p w14:paraId="6CA1DD54" w14:textId="77777777" w:rsidR="00E54A04" w:rsidRDefault="00000000">
            <w:pPr>
              <w:pStyle w:val="TableParagraph"/>
              <w:tabs>
                <w:tab w:val="left" w:pos="1170"/>
              </w:tabs>
              <w:ind w:left="105" w:right="96"/>
              <w:jc w:val="both"/>
              <w:rPr>
                <w:b/>
                <w:sz w:val="16"/>
              </w:rPr>
            </w:pPr>
            <w:r>
              <w:rPr>
                <w:b/>
                <w:spacing w:val="-2"/>
                <w:sz w:val="14"/>
              </w:rPr>
              <w:t>hablantes</w:t>
            </w:r>
            <w:r>
              <w:rPr>
                <w:b/>
                <w:sz w:val="14"/>
              </w:rPr>
              <w:tab/>
            </w:r>
            <w:r>
              <w:rPr>
                <w:b/>
                <w:spacing w:val="-10"/>
                <w:sz w:val="14"/>
              </w:rPr>
              <w:t>o</w:t>
            </w:r>
            <w:r>
              <w:rPr>
                <w:b/>
                <w:spacing w:val="40"/>
                <w:sz w:val="14"/>
              </w:rPr>
              <w:t xml:space="preserve"> </w:t>
            </w:r>
            <w:r>
              <w:rPr>
                <w:b/>
                <w:sz w:val="14"/>
              </w:rPr>
              <w:t>estudiantes de la</w:t>
            </w:r>
            <w:r>
              <w:rPr>
                <w:b/>
                <w:spacing w:val="40"/>
                <w:sz w:val="14"/>
              </w:rPr>
              <w:t xml:space="preserve"> </w:t>
            </w:r>
            <w:r>
              <w:rPr>
                <w:b/>
                <w:sz w:val="14"/>
              </w:rPr>
              <w:t>Lengua</w:t>
            </w:r>
            <w:r>
              <w:rPr>
                <w:b/>
                <w:spacing w:val="-8"/>
                <w:sz w:val="14"/>
              </w:rPr>
              <w:t xml:space="preserve"> </w:t>
            </w:r>
            <w:r>
              <w:rPr>
                <w:b/>
                <w:sz w:val="14"/>
              </w:rPr>
              <w:t>Francesa</w:t>
            </w:r>
            <w:r>
              <w:rPr>
                <w:b/>
                <w:sz w:val="16"/>
              </w:rPr>
              <w:t>.</w:t>
            </w:r>
          </w:p>
        </w:tc>
        <w:tc>
          <w:tcPr>
            <w:tcW w:w="2088" w:type="dxa"/>
            <w:shd w:val="clear" w:color="auto" w:fill="CCC0D9"/>
          </w:tcPr>
          <w:p w14:paraId="18B4DF32" w14:textId="77777777" w:rsidR="00E54A04" w:rsidRDefault="00000000">
            <w:pPr>
              <w:pStyle w:val="TableParagraph"/>
              <w:spacing w:line="242" w:lineRule="auto"/>
              <w:ind w:left="105" w:right="97"/>
              <w:jc w:val="both"/>
              <w:rPr>
                <w:b/>
                <w:sz w:val="14"/>
              </w:rPr>
            </w:pPr>
            <w:r>
              <w:rPr>
                <w:b/>
                <w:sz w:val="14"/>
              </w:rPr>
              <w:t>-Hablar y escribir sobre nuestra</w:t>
            </w:r>
            <w:r>
              <w:rPr>
                <w:b/>
                <w:spacing w:val="40"/>
                <w:sz w:val="14"/>
              </w:rPr>
              <w:t xml:space="preserve"> </w:t>
            </w:r>
            <w:r>
              <w:rPr>
                <w:b/>
                <w:sz w:val="14"/>
              </w:rPr>
              <w:t>familia. Realizar descripciones</w:t>
            </w:r>
            <w:r>
              <w:rPr>
                <w:b/>
                <w:spacing w:val="40"/>
                <w:sz w:val="14"/>
              </w:rPr>
              <w:t xml:space="preserve"> </w:t>
            </w:r>
            <w:r>
              <w:rPr>
                <w:b/>
                <w:sz w:val="14"/>
              </w:rPr>
              <w:t>físicas y psicológicas.</w:t>
            </w:r>
          </w:p>
          <w:p w14:paraId="6DE3486B" w14:textId="77777777" w:rsidR="00E54A04" w:rsidRDefault="00000000">
            <w:pPr>
              <w:pStyle w:val="TableParagraph"/>
              <w:numPr>
                <w:ilvl w:val="0"/>
                <w:numId w:val="57"/>
              </w:numPr>
              <w:tabs>
                <w:tab w:val="left" w:pos="181"/>
              </w:tabs>
              <w:ind w:right="97" w:firstLine="0"/>
              <w:jc w:val="both"/>
              <w:rPr>
                <w:b/>
                <w:sz w:val="14"/>
              </w:rPr>
            </w:pPr>
            <w:r>
              <w:rPr>
                <w:b/>
                <w:sz w:val="14"/>
              </w:rPr>
              <w:t>Hablar</w:t>
            </w:r>
            <w:r>
              <w:rPr>
                <w:b/>
                <w:spacing w:val="-8"/>
                <w:sz w:val="14"/>
              </w:rPr>
              <w:t xml:space="preserve"> </w:t>
            </w:r>
            <w:r>
              <w:rPr>
                <w:b/>
                <w:sz w:val="14"/>
              </w:rPr>
              <w:t>sobre</w:t>
            </w:r>
            <w:r>
              <w:rPr>
                <w:b/>
                <w:spacing w:val="-8"/>
                <w:sz w:val="14"/>
              </w:rPr>
              <w:t xml:space="preserve"> </w:t>
            </w:r>
            <w:r>
              <w:rPr>
                <w:b/>
                <w:sz w:val="14"/>
              </w:rPr>
              <w:t>nuestra</w:t>
            </w:r>
            <w:r>
              <w:rPr>
                <w:b/>
                <w:spacing w:val="-8"/>
                <w:sz w:val="14"/>
              </w:rPr>
              <w:t xml:space="preserve"> </w:t>
            </w:r>
            <w:r>
              <w:rPr>
                <w:b/>
                <w:sz w:val="14"/>
              </w:rPr>
              <w:t>casa</w:t>
            </w:r>
            <w:r>
              <w:rPr>
                <w:b/>
                <w:spacing w:val="-8"/>
                <w:sz w:val="14"/>
              </w:rPr>
              <w:t xml:space="preserve"> </w:t>
            </w:r>
            <w:r>
              <w:rPr>
                <w:b/>
                <w:sz w:val="14"/>
              </w:rPr>
              <w:t>y</w:t>
            </w:r>
            <w:r>
              <w:rPr>
                <w:b/>
                <w:spacing w:val="-8"/>
                <w:sz w:val="14"/>
              </w:rPr>
              <w:t xml:space="preserve"> </w:t>
            </w:r>
            <w:r>
              <w:rPr>
                <w:b/>
                <w:sz w:val="14"/>
              </w:rPr>
              <w:t>los</w:t>
            </w:r>
            <w:r>
              <w:rPr>
                <w:b/>
                <w:spacing w:val="40"/>
                <w:sz w:val="14"/>
              </w:rPr>
              <w:t xml:space="preserve"> </w:t>
            </w:r>
            <w:r>
              <w:rPr>
                <w:b/>
                <w:sz w:val="14"/>
              </w:rPr>
              <w:t>objetos que en ella se</w:t>
            </w:r>
            <w:r>
              <w:rPr>
                <w:b/>
                <w:spacing w:val="40"/>
                <w:sz w:val="14"/>
              </w:rPr>
              <w:t xml:space="preserve"> </w:t>
            </w:r>
            <w:r>
              <w:rPr>
                <w:b/>
                <w:sz w:val="14"/>
              </w:rPr>
              <w:t>encuentran; describir nuestra</w:t>
            </w:r>
            <w:r>
              <w:rPr>
                <w:b/>
                <w:spacing w:val="40"/>
                <w:sz w:val="14"/>
              </w:rPr>
              <w:t xml:space="preserve"> </w:t>
            </w:r>
            <w:r>
              <w:rPr>
                <w:b/>
                <w:sz w:val="14"/>
              </w:rPr>
              <w:t>casa en lenguaje escrito.</w:t>
            </w:r>
          </w:p>
          <w:p w14:paraId="435E271C" w14:textId="77777777" w:rsidR="00E54A04" w:rsidRDefault="00000000">
            <w:pPr>
              <w:pStyle w:val="TableParagraph"/>
              <w:ind w:left="105" w:right="97"/>
              <w:jc w:val="both"/>
              <w:rPr>
                <w:b/>
                <w:sz w:val="14"/>
              </w:rPr>
            </w:pPr>
            <w:r>
              <w:rPr>
                <w:b/>
                <w:sz w:val="14"/>
              </w:rPr>
              <w:t>Redactar recetas de cocina,</w:t>
            </w:r>
            <w:r>
              <w:rPr>
                <w:b/>
                <w:spacing w:val="40"/>
                <w:sz w:val="14"/>
              </w:rPr>
              <w:t xml:space="preserve"> </w:t>
            </w:r>
            <w:r>
              <w:rPr>
                <w:b/>
                <w:sz w:val="14"/>
              </w:rPr>
              <w:t>listas de compra.</w:t>
            </w:r>
          </w:p>
          <w:p w14:paraId="0E0F28EE" w14:textId="77777777" w:rsidR="00E54A04" w:rsidRDefault="00000000">
            <w:pPr>
              <w:pStyle w:val="TableParagraph"/>
              <w:ind w:left="105" w:right="102"/>
              <w:jc w:val="both"/>
              <w:rPr>
                <w:b/>
                <w:sz w:val="14"/>
              </w:rPr>
            </w:pPr>
            <w:r>
              <w:rPr>
                <w:b/>
                <w:sz w:val="14"/>
              </w:rPr>
              <w:t>Hablar</w:t>
            </w:r>
            <w:r>
              <w:rPr>
                <w:b/>
                <w:spacing w:val="-2"/>
                <w:sz w:val="14"/>
              </w:rPr>
              <w:t xml:space="preserve"> </w:t>
            </w:r>
            <w:r>
              <w:rPr>
                <w:b/>
                <w:sz w:val="14"/>
              </w:rPr>
              <w:t>y escribir</w:t>
            </w:r>
            <w:r>
              <w:rPr>
                <w:b/>
                <w:spacing w:val="-2"/>
                <w:sz w:val="14"/>
              </w:rPr>
              <w:t xml:space="preserve"> </w:t>
            </w:r>
            <w:r>
              <w:rPr>
                <w:b/>
                <w:sz w:val="14"/>
              </w:rPr>
              <w:t>sobre</w:t>
            </w:r>
            <w:r>
              <w:rPr>
                <w:b/>
                <w:spacing w:val="-2"/>
                <w:sz w:val="14"/>
              </w:rPr>
              <w:t xml:space="preserve"> </w:t>
            </w:r>
            <w:r>
              <w:rPr>
                <w:b/>
                <w:sz w:val="14"/>
              </w:rPr>
              <w:t>nuestras</w:t>
            </w:r>
            <w:r>
              <w:rPr>
                <w:b/>
                <w:spacing w:val="40"/>
                <w:sz w:val="14"/>
              </w:rPr>
              <w:t xml:space="preserve"> </w:t>
            </w:r>
            <w:r>
              <w:rPr>
                <w:b/>
                <w:sz w:val="14"/>
              </w:rPr>
              <w:t>actividades</w:t>
            </w:r>
            <w:r>
              <w:rPr>
                <w:b/>
                <w:spacing w:val="-3"/>
                <w:sz w:val="14"/>
              </w:rPr>
              <w:t xml:space="preserve"> </w:t>
            </w:r>
            <w:r>
              <w:rPr>
                <w:b/>
                <w:sz w:val="14"/>
              </w:rPr>
              <w:t>favoritas.</w:t>
            </w:r>
          </w:p>
          <w:p w14:paraId="76A1D812" w14:textId="77777777" w:rsidR="00E54A04" w:rsidRDefault="00000000">
            <w:pPr>
              <w:pStyle w:val="TableParagraph"/>
              <w:ind w:left="105" w:right="97"/>
              <w:jc w:val="both"/>
              <w:rPr>
                <w:b/>
                <w:sz w:val="14"/>
              </w:rPr>
            </w:pPr>
            <w:r>
              <w:rPr>
                <w:b/>
                <w:sz w:val="14"/>
              </w:rPr>
              <w:t>-Hablar y escribir sobre el</w:t>
            </w:r>
            <w:r>
              <w:rPr>
                <w:b/>
                <w:spacing w:val="40"/>
                <w:sz w:val="14"/>
              </w:rPr>
              <w:t xml:space="preserve"> </w:t>
            </w:r>
            <w:r>
              <w:rPr>
                <w:b/>
                <w:sz w:val="14"/>
              </w:rPr>
              <w:t>reciclaje y lo que nosotros</w:t>
            </w:r>
            <w:r>
              <w:rPr>
                <w:b/>
                <w:spacing w:val="40"/>
                <w:sz w:val="14"/>
              </w:rPr>
              <w:t xml:space="preserve"> </w:t>
            </w:r>
            <w:r>
              <w:rPr>
                <w:b/>
                <w:sz w:val="14"/>
              </w:rPr>
              <w:t>hacemos para preservar el</w:t>
            </w:r>
            <w:r>
              <w:rPr>
                <w:b/>
                <w:spacing w:val="40"/>
                <w:sz w:val="14"/>
              </w:rPr>
              <w:t xml:space="preserve"> </w:t>
            </w:r>
            <w:r>
              <w:rPr>
                <w:b/>
                <w:spacing w:val="-2"/>
                <w:sz w:val="14"/>
              </w:rPr>
              <w:t>medioambiente.</w:t>
            </w:r>
          </w:p>
          <w:p w14:paraId="39EB31C9" w14:textId="77777777" w:rsidR="00E54A04" w:rsidRDefault="00000000">
            <w:pPr>
              <w:pStyle w:val="TableParagraph"/>
              <w:spacing w:before="169"/>
              <w:ind w:left="105"/>
              <w:rPr>
                <w:b/>
                <w:sz w:val="14"/>
              </w:rPr>
            </w:pPr>
            <w:r>
              <w:rPr>
                <w:b/>
                <w:spacing w:val="-2"/>
                <w:sz w:val="14"/>
              </w:rPr>
              <w:t>Instrumentos:</w:t>
            </w:r>
          </w:p>
          <w:p w14:paraId="0EE1C09E" w14:textId="77777777" w:rsidR="00E54A04" w:rsidRDefault="00000000">
            <w:pPr>
              <w:pStyle w:val="TableParagraph"/>
              <w:spacing w:before="2"/>
              <w:ind w:left="105"/>
              <w:rPr>
                <w:b/>
                <w:sz w:val="14"/>
              </w:rPr>
            </w:pPr>
            <w:r>
              <w:rPr>
                <w:b/>
                <w:spacing w:val="-2"/>
                <w:sz w:val="14"/>
              </w:rPr>
              <w:t>-Observación</w:t>
            </w:r>
          </w:p>
          <w:p w14:paraId="05A723A7" w14:textId="77777777" w:rsidR="00E54A04" w:rsidRDefault="00000000">
            <w:pPr>
              <w:pStyle w:val="TableParagraph"/>
              <w:spacing w:before="2"/>
              <w:ind w:left="105"/>
              <w:rPr>
                <w:b/>
                <w:sz w:val="14"/>
              </w:rPr>
            </w:pPr>
            <w:r>
              <w:rPr>
                <w:b/>
                <w:spacing w:val="-2"/>
                <w:sz w:val="14"/>
              </w:rPr>
              <w:t>-Cuaderno</w:t>
            </w:r>
          </w:p>
          <w:p w14:paraId="780F5E42" w14:textId="77777777" w:rsidR="00E54A04" w:rsidRDefault="00000000">
            <w:pPr>
              <w:pStyle w:val="TableParagraph"/>
              <w:numPr>
                <w:ilvl w:val="0"/>
                <w:numId w:val="57"/>
              </w:numPr>
              <w:tabs>
                <w:tab w:val="left" w:pos="479"/>
              </w:tabs>
              <w:spacing w:before="2"/>
              <w:ind w:right="97" w:firstLine="0"/>
              <w:jc w:val="both"/>
              <w:rPr>
                <w:b/>
                <w:sz w:val="14"/>
              </w:rPr>
            </w:pPr>
            <w:r>
              <w:rPr>
                <w:b/>
                <w:sz w:val="14"/>
              </w:rPr>
              <w:t>Producciones orales:</w:t>
            </w:r>
            <w:r>
              <w:rPr>
                <w:b/>
                <w:spacing w:val="40"/>
                <w:sz w:val="14"/>
              </w:rPr>
              <w:t xml:space="preserve"> </w:t>
            </w:r>
            <w:r>
              <w:rPr>
                <w:b/>
                <w:sz w:val="14"/>
              </w:rPr>
              <w:t>presentaciones, entrevistas,</w:t>
            </w:r>
            <w:r>
              <w:rPr>
                <w:b/>
                <w:spacing w:val="40"/>
                <w:sz w:val="14"/>
              </w:rPr>
              <w:t xml:space="preserve"> </w:t>
            </w:r>
            <w:r>
              <w:rPr>
                <w:b/>
                <w:sz w:val="14"/>
              </w:rPr>
              <w:t>ejercicios de preguntas,</w:t>
            </w:r>
            <w:r>
              <w:rPr>
                <w:b/>
                <w:spacing w:val="40"/>
                <w:sz w:val="14"/>
              </w:rPr>
              <w:t xml:space="preserve"> </w:t>
            </w:r>
            <w:r>
              <w:rPr>
                <w:b/>
                <w:sz w:val="14"/>
              </w:rPr>
              <w:t>respuestas.</w:t>
            </w:r>
            <w:r>
              <w:rPr>
                <w:b/>
                <w:spacing w:val="-5"/>
                <w:sz w:val="14"/>
              </w:rPr>
              <w:t xml:space="preserve"> </w:t>
            </w:r>
            <w:r>
              <w:rPr>
                <w:b/>
                <w:sz w:val="14"/>
              </w:rPr>
              <w:t>Exposiciones</w:t>
            </w:r>
          </w:p>
          <w:p w14:paraId="00A00AB5" w14:textId="77777777" w:rsidR="00E54A04" w:rsidRDefault="00000000">
            <w:pPr>
              <w:pStyle w:val="TableParagraph"/>
              <w:tabs>
                <w:tab w:val="left" w:pos="1496"/>
              </w:tabs>
              <w:ind w:left="105" w:right="95"/>
              <w:jc w:val="both"/>
              <w:rPr>
                <w:b/>
                <w:sz w:val="14"/>
              </w:rPr>
            </w:pPr>
            <w:r>
              <w:rPr>
                <w:b/>
                <w:spacing w:val="-2"/>
                <w:sz w:val="14"/>
              </w:rPr>
              <w:t>-Producciones</w:t>
            </w:r>
            <w:r>
              <w:rPr>
                <w:b/>
                <w:sz w:val="14"/>
              </w:rPr>
              <w:tab/>
            </w:r>
            <w:r>
              <w:rPr>
                <w:b/>
                <w:spacing w:val="-2"/>
                <w:sz w:val="14"/>
              </w:rPr>
              <w:t>escritas:</w:t>
            </w:r>
            <w:r>
              <w:rPr>
                <w:b/>
                <w:spacing w:val="40"/>
                <w:sz w:val="14"/>
              </w:rPr>
              <w:t xml:space="preserve"> </w:t>
            </w:r>
            <w:r>
              <w:rPr>
                <w:b/>
                <w:sz w:val="14"/>
              </w:rPr>
              <w:t>redacciones, presentaciones</w:t>
            </w:r>
            <w:r>
              <w:rPr>
                <w:b/>
                <w:spacing w:val="40"/>
                <w:sz w:val="14"/>
              </w:rPr>
              <w:t xml:space="preserve"> </w:t>
            </w:r>
            <w:r>
              <w:rPr>
                <w:b/>
                <w:sz w:val="14"/>
              </w:rPr>
              <w:t>escritas,</w:t>
            </w:r>
            <w:r>
              <w:rPr>
                <w:b/>
                <w:spacing w:val="-8"/>
                <w:sz w:val="14"/>
              </w:rPr>
              <w:t xml:space="preserve"> </w:t>
            </w:r>
            <w:r>
              <w:rPr>
                <w:b/>
                <w:sz w:val="14"/>
              </w:rPr>
              <w:t>realización</w:t>
            </w:r>
            <w:r>
              <w:rPr>
                <w:b/>
                <w:spacing w:val="-8"/>
                <w:sz w:val="14"/>
              </w:rPr>
              <w:t xml:space="preserve"> </w:t>
            </w:r>
            <w:r>
              <w:rPr>
                <w:b/>
                <w:sz w:val="14"/>
              </w:rPr>
              <w:t>de</w:t>
            </w:r>
            <w:r>
              <w:rPr>
                <w:b/>
                <w:spacing w:val="-8"/>
                <w:sz w:val="14"/>
              </w:rPr>
              <w:t xml:space="preserve"> </w:t>
            </w:r>
            <w:r>
              <w:rPr>
                <w:b/>
                <w:sz w:val="14"/>
              </w:rPr>
              <w:t>fichas,</w:t>
            </w:r>
            <w:r>
              <w:rPr>
                <w:b/>
                <w:spacing w:val="-8"/>
                <w:sz w:val="14"/>
              </w:rPr>
              <w:t xml:space="preserve"> </w:t>
            </w:r>
            <w:r>
              <w:rPr>
                <w:b/>
                <w:sz w:val="14"/>
              </w:rPr>
              <w:t>de</w:t>
            </w:r>
            <w:r>
              <w:rPr>
                <w:b/>
                <w:spacing w:val="40"/>
                <w:sz w:val="14"/>
              </w:rPr>
              <w:t xml:space="preserve"> </w:t>
            </w:r>
            <w:r>
              <w:rPr>
                <w:b/>
                <w:sz w:val="14"/>
              </w:rPr>
              <w:t>ejercicios.</w:t>
            </w:r>
            <w:r>
              <w:rPr>
                <w:b/>
                <w:spacing w:val="-5"/>
                <w:sz w:val="14"/>
              </w:rPr>
              <w:t xml:space="preserve"> </w:t>
            </w:r>
            <w:r>
              <w:rPr>
                <w:b/>
                <w:sz w:val="14"/>
              </w:rPr>
              <w:t>Resúmenes.</w:t>
            </w:r>
          </w:p>
        </w:tc>
        <w:tc>
          <w:tcPr>
            <w:tcW w:w="955" w:type="dxa"/>
            <w:shd w:val="clear" w:color="auto" w:fill="E26C09"/>
          </w:tcPr>
          <w:p w14:paraId="16C777A1" w14:textId="77777777" w:rsidR="00E54A04" w:rsidRDefault="00E54A04">
            <w:pPr>
              <w:pStyle w:val="TableParagraph"/>
              <w:rPr>
                <w:rFonts w:ascii="Times New Roman"/>
                <w:sz w:val="12"/>
              </w:rPr>
            </w:pPr>
          </w:p>
        </w:tc>
      </w:tr>
      <w:tr w:rsidR="00E54A04" w14:paraId="668CEADF" w14:textId="77777777">
        <w:trPr>
          <w:trHeight w:val="753"/>
        </w:trPr>
        <w:tc>
          <w:tcPr>
            <w:tcW w:w="1061" w:type="dxa"/>
            <w:shd w:val="clear" w:color="auto" w:fill="DDD9C3"/>
          </w:tcPr>
          <w:p w14:paraId="60CE6F33" w14:textId="77777777" w:rsidR="00E54A04" w:rsidRDefault="00000000">
            <w:pPr>
              <w:pStyle w:val="TableParagraph"/>
              <w:tabs>
                <w:tab w:val="left" w:pos="652"/>
              </w:tabs>
              <w:ind w:left="105" w:right="96"/>
              <w:jc w:val="both"/>
              <w:rPr>
                <w:b/>
                <w:sz w:val="14"/>
              </w:rPr>
            </w:pPr>
            <w:r>
              <w:rPr>
                <w:b/>
                <w:sz w:val="14"/>
              </w:rPr>
              <w:t>3. Interactuar</w:t>
            </w:r>
            <w:r>
              <w:rPr>
                <w:b/>
                <w:spacing w:val="40"/>
                <w:sz w:val="14"/>
              </w:rPr>
              <w:t xml:space="preserve"> </w:t>
            </w:r>
            <w:r>
              <w:rPr>
                <w:b/>
                <w:spacing w:val="-4"/>
                <w:sz w:val="14"/>
              </w:rPr>
              <w:t>con</w:t>
            </w:r>
            <w:r>
              <w:rPr>
                <w:b/>
                <w:sz w:val="14"/>
              </w:rPr>
              <w:tab/>
            </w:r>
            <w:r>
              <w:rPr>
                <w:b/>
                <w:spacing w:val="-2"/>
                <w:sz w:val="14"/>
              </w:rPr>
              <w:t>otras</w:t>
            </w:r>
            <w:r>
              <w:rPr>
                <w:b/>
                <w:spacing w:val="40"/>
                <w:sz w:val="14"/>
              </w:rPr>
              <w:t xml:space="preserve"> </w:t>
            </w:r>
            <w:r>
              <w:rPr>
                <w:b/>
                <w:sz w:val="14"/>
              </w:rPr>
              <w:t>personas con</w:t>
            </w:r>
            <w:r>
              <w:rPr>
                <w:b/>
                <w:spacing w:val="40"/>
                <w:sz w:val="14"/>
              </w:rPr>
              <w:t xml:space="preserve"> </w:t>
            </w:r>
            <w:r>
              <w:rPr>
                <w:b/>
                <w:spacing w:val="-2"/>
                <w:sz w:val="14"/>
              </w:rPr>
              <w:t>creciente</w:t>
            </w:r>
          </w:p>
        </w:tc>
        <w:tc>
          <w:tcPr>
            <w:tcW w:w="898" w:type="dxa"/>
          </w:tcPr>
          <w:p w14:paraId="6A8CE080" w14:textId="77777777" w:rsidR="00E54A04" w:rsidRDefault="00E54A04">
            <w:pPr>
              <w:pStyle w:val="TableParagraph"/>
              <w:rPr>
                <w:rFonts w:ascii="Times New Roman"/>
                <w:sz w:val="12"/>
              </w:rPr>
            </w:pPr>
          </w:p>
        </w:tc>
        <w:tc>
          <w:tcPr>
            <w:tcW w:w="2593" w:type="dxa"/>
            <w:shd w:val="clear" w:color="auto" w:fill="D5E2BB"/>
          </w:tcPr>
          <w:p w14:paraId="398D7AB2" w14:textId="77777777" w:rsidR="00E54A04" w:rsidRDefault="00000000">
            <w:pPr>
              <w:pStyle w:val="TableParagraph"/>
              <w:spacing w:before="212"/>
              <w:ind w:left="955"/>
              <w:rPr>
                <w:b/>
                <w:sz w:val="18"/>
              </w:rPr>
            </w:pPr>
            <w:r>
              <w:rPr>
                <w:b/>
                <w:spacing w:val="-4"/>
                <w:sz w:val="18"/>
              </w:rPr>
              <w:t>CCL5</w:t>
            </w:r>
          </w:p>
          <w:p w14:paraId="03A8E399" w14:textId="77777777" w:rsidR="00E54A04" w:rsidRDefault="00000000">
            <w:pPr>
              <w:pStyle w:val="TableParagraph"/>
              <w:spacing w:before="1"/>
              <w:ind w:left="955"/>
              <w:rPr>
                <w:b/>
                <w:sz w:val="18"/>
              </w:rPr>
            </w:pPr>
            <w:r>
              <w:rPr>
                <w:b/>
                <w:spacing w:val="-10"/>
                <w:sz w:val="18"/>
              </w:rPr>
              <w:t>,</w:t>
            </w:r>
          </w:p>
        </w:tc>
        <w:tc>
          <w:tcPr>
            <w:tcW w:w="1167" w:type="dxa"/>
            <w:shd w:val="clear" w:color="auto" w:fill="B6DDE8"/>
          </w:tcPr>
          <w:p w14:paraId="01300B66" w14:textId="77777777" w:rsidR="00E54A04" w:rsidRDefault="00000000">
            <w:pPr>
              <w:pStyle w:val="TableParagraph"/>
              <w:tabs>
                <w:tab w:val="left" w:pos="902"/>
              </w:tabs>
              <w:ind w:left="105" w:right="105"/>
              <w:rPr>
                <w:b/>
                <w:sz w:val="14"/>
              </w:rPr>
            </w:pPr>
            <w:r>
              <w:rPr>
                <w:b/>
                <w:sz w:val="14"/>
              </w:rPr>
              <w:t>3.1</w:t>
            </w:r>
            <w:r>
              <w:rPr>
                <w:b/>
                <w:spacing w:val="27"/>
                <w:sz w:val="14"/>
              </w:rPr>
              <w:t xml:space="preserve"> </w:t>
            </w:r>
            <w:r>
              <w:rPr>
                <w:b/>
                <w:sz w:val="14"/>
              </w:rPr>
              <w:t>Planificar</w:t>
            </w:r>
            <w:r>
              <w:rPr>
                <w:b/>
                <w:spacing w:val="26"/>
                <w:sz w:val="14"/>
              </w:rPr>
              <w:t xml:space="preserve"> </w:t>
            </w:r>
            <w:r>
              <w:rPr>
                <w:b/>
                <w:sz w:val="14"/>
              </w:rPr>
              <w:t>y</w:t>
            </w:r>
            <w:r>
              <w:rPr>
                <w:b/>
                <w:spacing w:val="40"/>
                <w:sz w:val="14"/>
              </w:rPr>
              <w:t xml:space="preserve"> </w:t>
            </w:r>
            <w:r>
              <w:rPr>
                <w:b/>
                <w:spacing w:val="-2"/>
                <w:sz w:val="14"/>
              </w:rPr>
              <w:t>participar</w:t>
            </w:r>
            <w:r>
              <w:rPr>
                <w:b/>
                <w:sz w:val="14"/>
              </w:rPr>
              <w:tab/>
            </w:r>
            <w:r>
              <w:rPr>
                <w:b/>
                <w:spacing w:val="-6"/>
                <w:sz w:val="14"/>
              </w:rPr>
              <w:t>en</w:t>
            </w:r>
            <w:r>
              <w:rPr>
                <w:b/>
                <w:spacing w:val="40"/>
                <w:sz w:val="14"/>
              </w:rPr>
              <w:t xml:space="preserve"> </w:t>
            </w:r>
            <w:r>
              <w:rPr>
                <w:b/>
                <w:spacing w:val="-2"/>
                <w:sz w:val="14"/>
              </w:rPr>
              <w:t>situaciones</w:t>
            </w:r>
            <w:r>
              <w:rPr>
                <w:b/>
                <w:spacing w:val="40"/>
                <w:sz w:val="14"/>
              </w:rPr>
              <w:t xml:space="preserve"> </w:t>
            </w:r>
            <w:r>
              <w:rPr>
                <w:b/>
                <w:spacing w:val="-2"/>
                <w:sz w:val="14"/>
              </w:rPr>
              <w:t>interactivas</w:t>
            </w:r>
          </w:p>
        </w:tc>
        <w:tc>
          <w:tcPr>
            <w:tcW w:w="898" w:type="dxa"/>
          </w:tcPr>
          <w:p w14:paraId="2B31FEFB" w14:textId="77777777" w:rsidR="00E54A04" w:rsidRDefault="00E54A04">
            <w:pPr>
              <w:pStyle w:val="TableParagraph"/>
              <w:spacing w:before="249"/>
              <w:rPr>
                <w:rFonts w:ascii="MS Gothic"/>
                <w:sz w:val="20"/>
              </w:rPr>
            </w:pPr>
          </w:p>
          <w:p w14:paraId="380F9C22" w14:textId="77777777" w:rsidR="00E54A04" w:rsidRDefault="00000000">
            <w:pPr>
              <w:pStyle w:val="TableParagraph"/>
              <w:spacing w:line="228" w:lineRule="exact"/>
              <w:ind w:left="105"/>
              <w:rPr>
                <w:b/>
                <w:sz w:val="20"/>
              </w:rPr>
            </w:pPr>
            <w:r>
              <w:rPr>
                <w:b/>
                <w:spacing w:val="-5"/>
                <w:sz w:val="20"/>
              </w:rPr>
              <w:t>3%</w:t>
            </w:r>
          </w:p>
        </w:tc>
        <w:tc>
          <w:tcPr>
            <w:tcW w:w="1354" w:type="dxa"/>
            <w:shd w:val="clear" w:color="auto" w:fill="FAD3B4"/>
          </w:tcPr>
          <w:p w14:paraId="49E58520" w14:textId="77777777" w:rsidR="00E54A04" w:rsidRDefault="00000000">
            <w:pPr>
              <w:pStyle w:val="TableParagraph"/>
              <w:tabs>
                <w:tab w:val="left" w:pos="1179"/>
              </w:tabs>
              <w:ind w:left="105" w:right="93"/>
              <w:rPr>
                <w:b/>
                <w:sz w:val="14"/>
              </w:rPr>
            </w:pPr>
            <w:r>
              <w:rPr>
                <w:b/>
                <w:sz w:val="14"/>
              </w:rPr>
              <w:t>-Interés</w:t>
            </w:r>
            <w:r>
              <w:rPr>
                <w:b/>
                <w:spacing w:val="-3"/>
                <w:sz w:val="14"/>
              </w:rPr>
              <w:t xml:space="preserve"> </w:t>
            </w:r>
            <w:r>
              <w:rPr>
                <w:b/>
                <w:sz w:val="14"/>
              </w:rPr>
              <w:t>e iniciativa</w:t>
            </w:r>
            <w:r>
              <w:rPr>
                <w:b/>
                <w:spacing w:val="40"/>
                <w:sz w:val="14"/>
              </w:rPr>
              <w:t xml:space="preserve"> </w:t>
            </w:r>
            <w:r>
              <w:rPr>
                <w:b/>
                <w:sz w:val="14"/>
              </w:rPr>
              <w:t>en</w:t>
            </w:r>
            <w:r>
              <w:rPr>
                <w:b/>
                <w:spacing w:val="-4"/>
                <w:sz w:val="14"/>
              </w:rPr>
              <w:t xml:space="preserve"> </w:t>
            </w:r>
            <w:r>
              <w:rPr>
                <w:b/>
                <w:sz w:val="14"/>
              </w:rPr>
              <w:t>la</w:t>
            </w:r>
            <w:r>
              <w:rPr>
                <w:b/>
                <w:spacing w:val="-3"/>
                <w:sz w:val="14"/>
              </w:rPr>
              <w:t xml:space="preserve"> </w:t>
            </w:r>
            <w:r>
              <w:rPr>
                <w:b/>
                <w:sz w:val="14"/>
              </w:rPr>
              <w:t>realización</w:t>
            </w:r>
            <w:r>
              <w:rPr>
                <w:b/>
                <w:spacing w:val="-4"/>
                <w:sz w:val="14"/>
              </w:rPr>
              <w:t xml:space="preserve"> </w:t>
            </w:r>
            <w:r>
              <w:rPr>
                <w:b/>
                <w:sz w:val="14"/>
              </w:rPr>
              <w:t>de</w:t>
            </w:r>
            <w:r>
              <w:rPr>
                <w:b/>
                <w:spacing w:val="40"/>
                <w:sz w:val="14"/>
              </w:rPr>
              <w:t xml:space="preserve"> </w:t>
            </w:r>
            <w:r>
              <w:rPr>
                <w:b/>
                <w:spacing w:val="-2"/>
                <w:sz w:val="14"/>
              </w:rPr>
              <w:t>intercambios</w:t>
            </w:r>
            <w:r>
              <w:rPr>
                <w:b/>
                <w:spacing w:val="40"/>
                <w:sz w:val="14"/>
              </w:rPr>
              <w:t xml:space="preserve"> </w:t>
            </w:r>
            <w:r>
              <w:rPr>
                <w:b/>
                <w:spacing w:val="-2"/>
                <w:sz w:val="14"/>
              </w:rPr>
              <w:t>comunicativos</w:t>
            </w:r>
            <w:r>
              <w:rPr>
                <w:b/>
                <w:sz w:val="14"/>
              </w:rPr>
              <w:tab/>
            </w:r>
            <w:r>
              <w:rPr>
                <w:b/>
                <w:spacing w:val="-10"/>
                <w:sz w:val="14"/>
              </w:rPr>
              <w:t>a</w:t>
            </w:r>
          </w:p>
        </w:tc>
        <w:tc>
          <w:tcPr>
            <w:tcW w:w="2088" w:type="dxa"/>
            <w:shd w:val="clear" w:color="auto" w:fill="CCC0D9"/>
          </w:tcPr>
          <w:p w14:paraId="05310AC6" w14:textId="77777777" w:rsidR="00E54A04" w:rsidRDefault="00000000">
            <w:pPr>
              <w:pStyle w:val="TableParagraph"/>
              <w:ind w:left="105" w:right="96"/>
              <w:jc w:val="both"/>
              <w:rPr>
                <w:b/>
                <w:sz w:val="14"/>
              </w:rPr>
            </w:pPr>
            <w:r>
              <w:rPr>
                <w:b/>
                <w:sz w:val="14"/>
              </w:rPr>
              <w:t>-Petición de informaciones</w:t>
            </w:r>
            <w:r>
              <w:rPr>
                <w:b/>
                <w:spacing w:val="40"/>
                <w:sz w:val="14"/>
              </w:rPr>
              <w:t xml:space="preserve"> </w:t>
            </w:r>
            <w:r>
              <w:rPr>
                <w:b/>
                <w:sz w:val="14"/>
              </w:rPr>
              <w:t>personales (comment tu</w:t>
            </w:r>
            <w:r>
              <w:rPr>
                <w:b/>
                <w:spacing w:val="40"/>
                <w:sz w:val="14"/>
              </w:rPr>
              <w:t xml:space="preserve"> </w:t>
            </w:r>
            <w:r>
              <w:rPr>
                <w:b/>
                <w:sz w:val="14"/>
              </w:rPr>
              <w:t>t’appelles?, quel âge as-tu).</w:t>
            </w:r>
          </w:p>
          <w:p w14:paraId="457701DB" w14:textId="77777777" w:rsidR="00E54A04" w:rsidRDefault="00000000">
            <w:pPr>
              <w:pStyle w:val="TableParagraph"/>
              <w:ind w:left="105"/>
              <w:jc w:val="both"/>
              <w:rPr>
                <w:b/>
                <w:sz w:val="14"/>
              </w:rPr>
            </w:pPr>
            <w:r>
              <w:rPr>
                <w:b/>
                <w:sz w:val="14"/>
              </w:rPr>
              <w:t>-Pedir</w:t>
            </w:r>
            <w:r>
              <w:rPr>
                <w:b/>
                <w:spacing w:val="-5"/>
                <w:sz w:val="14"/>
              </w:rPr>
              <w:t xml:space="preserve"> </w:t>
            </w:r>
            <w:r>
              <w:rPr>
                <w:b/>
                <w:sz w:val="14"/>
              </w:rPr>
              <w:t>permiso</w:t>
            </w:r>
            <w:r>
              <w:rPr>
                <w:b/>
                <w:spacing w:val="-6"/>
                <w:sz w:val="14"/>
              </w:rPr>
              <w:t xml:space="preserve"> </w:t>
            </w:r>
            <w:r>
              <w:rPr>
                <w:b/>
                <w:sz w:val="14"/>
              </w:rPr>
              <w:t>(je</w:t>
            </w:r>
            <w:r>
              <w:rPr>
                <w:b/>
                <w:spacing w:val="-1"/>
                <w:sz w:val="14"/>
              </w:rPr>
              <w:t xml:space="preserve"> </w:t>
            </w:r>
            <w:r>
              <w:rPr>
                <w:b/>
                <w:spacing w:val="-2"/>
                <w:sz w:val="14"/>
              </w:rPr>
              <w:t>peux...)</w:t>
            </w:r>
          </w:p>
        </w:tc>
        <w:tc>
          <w:tcPr>
            <w:tcW w:w="955" w:type="dxa"/>
            <w:shd w:val="clear" w:color="auto" w:fill="E26C09"/>
          </w:tcPr>
          <w:p w14:paraId="018F03AE" w14:textId="77777777" w:rsidR="00E54A04" w:rsidRDefault="00E54A04">
            <w:pPr>
              <w:pStyle w:val="TableParagraph"/>
              <w:rPr>
                <w:rFonts w:ascii="Times New Roman"/>
                <w:sz w:val="12"/>
              </w:rPr>
            </w:pPr>
          </w:p>
        </w:tc>
      </w:tr>
    </w:tbl>
    <w:p w14:paraId="471B63D9" w14:textId="77777777" w:rsidR="00E54A04" w:rsidRDefault="00000000">
      <w:pPr>
        <w:pStyle w:val="Textoindependiente"/>
        <w:spacing w:before="131"/>
        <w:ind w:left="1240" w:right="1512"/>
        <w:jc w:val="center"/>
        <w:rPr>
          <w:rFonts w:ascii="MS Gothic"/>
        </w:rPr>
      </w:pPr>
      <w:r>
        <w:rPr>
          <w:rFonts w:ascii="MS Gothic"/>
          <w:spacing w:val="-5"/>
        </w:rPr>
        <w:t>97</w:t>
      </w:r>
    </w:p>
    <w:p w14:paraId="00D26449" w14:textId="77777777" w:rsidR="00E54A04" w:rsidRDefault="00E54A04">
      <w:pPr>
        <w:pStyle w:val="Textoindependiente"/>
        <w:jc w:val="center"/>
        <w:rPr>
          <w:rFonts w:ascii="MS Gothic"/>
        </w:rPr>
        <w:sectPr w:rsidR="00E54A04">
          <w:pgSz w:w="11900" w:h="16840"/>
          <w:pgMar w:top="0" w:right="0" w:bottom="280" w:left="283" w:header="720" w:footer="720" w:gutter="0"/>
          <w:cols w:space="720"/>
        </w:sectPr>
      </w:pPr>
    </w:p>
    <w:p w14:paraId="225DFFF1" w14:textId="77777777" w:rsidR="00E54A04" w:rsidRDefault="00000000">
      <w:pPr>
        <w:pStyle w:val="Textoindependiente"/>
        <w:spacing w:line="264" w:lineRule="exact"/>
        <w:ind w:left="1240" w:right="1512"/>
        <w:jc w:val="center"/>
        <w:rPr>
          <w:rFonts w:ascii="MS Gothic"/>
        </w:rPr>
      </w:pPr>
      <w:r>
        <w:rPr>
          <w:rFonts w:ascii="MS Gothic"/>
          <w:noProof/>
        </w:rPr>
        <w:lastRenderedPageBreak/>
        <mc:AlternateContent>
          <mc:Choice Requires="wps">
            <w:drawing>
              <wp:anchor distT="0" distB="0" distL="0" distR="0" simplePos="0" relativeHeight="481866240" behindDoc="1" locked="0" layoutInCell="1" allowOverlap="1" wp14:anchorId="7A8D34A0" wp14:editId="1628D796">
                <wp:simplePos x="0" y="0"/>
                <wp:positionH relativeFrom="page">
                  <wp:posOffset>0</wp:posOffset>
                </wp:positionH>
                <wp:positionV relativeFrom="page">
                  <wp:posOffset>0</wp:posOffset>
                </wp:positionV>
                <wp:extent cx="7556500" cy="10692765"/>
                <wp:effectExtent l="0" t="0" r="0" b="0"/>
                <wp:wrapNone/>
                <wp:docPr id="151" name="Graphic 1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10692765"/>
                        </a:xfrm>
                        <a:custGeom>
                          <a:avLst/>
                          <a:gdLst/>
                          <a:ahLst/>
                          <a:cxnLst/>
                          <a:rect l="l" t="t" r="r" b="b"/>
                          <a:pathLst>
                            <a:path w="7556500" h="10692765">
                              <a:moveTo>
                                <a:pt x="7555992" y="0"/>
                              </a:moveTo>
                              <a:lnTo>
                                <a:pt x="0" y="0"/>
                              </a:lnTo>
                              <a:lnTo>
                                <a:pt x="0" y="10692383"/>
                              </a:lnTo>
                              <a:lnTo>
                                <a:pt x="7555992" y="10692383"/>
                              </a:lnTo>
                              <a:lnTo>
                                <a:pt x="7555992"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5C94EC42" id="Graphic 151" o:spid="_x0000_s1026" style="position:absolute;margin-left:0;margin-top:0;width:595pt;height:841.95pt;z-index:-21450240;visibility:visible;mso-wrap-style:square;mso-wrap-distance-left:0;mso-wrap-distance-top:0;mso-wrap-distance-right:0;mso-wrap-distance-bottom:0;mso-position-horizontal:absolute;mso-position-horizontal-relative:page;mso-position-vertical:absolute;mso-position-vertical-relative:page;v-text-anchor:top" coordsize="7556500,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" path="m7555992,l,,,10692383r7555992,l7555992,xe" fillcolor="#f1f1f1" stroked="f">
                <v:path arrowok="t"/>
                <w10:wrap anchorx="page" anchory="page"/>
              </v:shape>
            </w:pict>
          </mc:Fallback>
        </mc:AlternateContent>
      </w:r>
      <w:r>
        <w:rPr>
          <w:rFonts w:ascii="MS Gothic"/>
          <w:spacing w:val="-5"/>
        </w:rPr>
        <w:t>98</w:t>
      </w:r>
    </w:p>
    <w:p w14:paraId="0B30759B" w14:textId="77777777" w:rsidR="00E54A04" w:rsidRDefault="00E54A04">
      <w:pPr>
        <w:pStyle w:val="Textoindependiente"/>
        <w:rPr>
          <w:rFonts w:ascii="MS Gothic"/>
          <w:sz w:val="20"/>
        </w:rPr>
      </w:pPr>
    </w:p>
    <w:p w14:paraId="5D1C6B00" w14:textId="77777777" w:rsidR="00E54A04" w:rsidRDefault="00E54A04">
      <w:pPr>
        <w:pStyle w:val="Textoindependiente"/>
        <w:rPr>
          <w:rFonts w:ascii="MS Gothic"/>
          <w:sz w:val="20"/>
        </w:rPr>
      </w:pPr>
    </w:p>
    <w:p w14:paraId="2641BD39" w14:textId="77777777" w:rsidR="00E54A04" w:rsidRDefault="00E54A04">
      <w:pPr>
        <w:pStyle w:val="Textoindependiente"/>
        <w:spacing w:before="187"/>
        <w:rPr>
          <w:rFonts w:ascii="MS Gothic"/>
          <w:sz w:val="20"/>
        </w:rPr>
      </w:pPr>
    </w:p>
    <w:tbl>
      <w:tblPr>
        <w:tblStyle w:val="TableNormal"/>
        <w:tblW w:w="0" w:type="auto"/>
        <w:tblInd w:w="1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61"/>
        <w:gridCol w:w="898"/>
        <w:gridCol w:w="2593"/>
        <w:gridCol w:w="1167"/>
        <w:gridCol w:w="898"/>
        <w:gridCol w:w="1354"/>
        <w:gridCol w:w="2088"/>
        <w:gridCol w:w="955"/>
      </w:tblGrid>
      <w:tr w:rsidR="00E54A04" w14:paraId="4050D5AD" w14:textId="77777777">
        <w:trPr>
          <w:trHeight w:val="9232"/>
        </w:trPr>
        <w:tc>
          <w:tcPr>
            <w:tcW w:w="1061" w:type="dxa"/>
            <w:shd w:val="clear" w:color="auto" w:fill="DDD9C3"/>
          </w:tcPr>
          <w:p w14:paraId="43050A2D" w14:textId="77777777" w:rsidR="00E54A04" w:rsidRDefault="00000000">
            <w:pPr>
              <w:pStyle w:val="TableParagraph"/>
              <w:tabs>
                <w:tab w:val="left" w:pos="791"/>
              </w:tabs>
              <w:ind w:left="105" w:right="96"/>
              <w:rPr>
                <w:b/>
                <w:sz w:val="14"/>
              </w:rPr>
            </w:pPr>
            <w:r>
              <w:rPr>
                <w:b/>
                <w:spacing w:val="-2"/>
                <w:sz w:val="14"/>
              </w:rPr>
              <w:t>autonomía,</w:t>
            </w:r>
            <w:r>
              <w:rPr>
                <w:b/>
                <w:spacing w:val="40"/>
                <w:sz w:val="14"/>
              </w:rPr>
              <w:t xml:space="preserve"> </w:t>
            </w:r>
            <w:r>
              <w:rPr>
                <w:b/>
                <w:spacing w:val="-2"/>
                <w:sz w:val="14"/>
              </w:rPr>
              <w:t>usando</w:t>
            </w:r>
            <w:r>
              <w:rPr>
                <w:b/>
                <w:spacing w:val="40"/>
                <w:sz w:val="14"/>
              </w:rPr>
              <w:t xml:space="preserve"> </w:t>
            </w:r>
            <w:r>
              <w:rPr>
                <w:b/>
                <w:sz w:val="14"/>
              </w:rPr>
              <w:t>estrategias</w:t>
            </w:r>
            <w:r>
              <w:rPr>
                <w:b/>
                <w:spacing w:val="9"/>
                <w:sz w:val="14"/>
              </w:rPr>
              <w:t xml:space="preserve"> </w:t>
            </w:r>
            <w:r>
              <w:rPr>
                <w:b/>
                <w:sz w:val="14"/>
              </w:rPr>
              <w:t>de</w:t>
            </w:r>
            <w:r>
              <w:rPr>
                <w:b/>
                <w:spacing w:val="40"/>
                <w:sz w:val="14"/>
              </w:rPr>
              <w:t xml:space="preserve"> </w:t>
            </w:r>
            <w:r>
              <w:rPr>
                <w:b/>
                <w:sz w:val="14"/>
              </w:rPr>
              <w:t>cooperación</w:t>
            </w:r>
            <w:r>
              <w:rPr>
                <w:b/>
                <w:spacing w:val="9"/>
                <w:sz w:val="14"/>
              </w:rPr>
              <w:t xml:space="preserve"> </w:t>
            </w:r>
            <w:r>
              <w:rPr>
                <w:b/>
                <w:sz w:val="14"/>
              </w:rPr>
              <w:t>y</w:t>
            </w:r>
            <w:r>
              <w:rPr>
                <w:b/>
                <w:spacing w:val="40"/>
                <w:sz w:val="14"/>
              </w:rPr>
              <w:t xml:space="preserve"> </w:t>
            </w:r>
            <w:r>
              <w:rPr>
                <w:b/>
                <w:spacing w:val="-2"/>
                <w:sz w:val="14"/>
              </w:rPr>
              <w:t>empleando</w:t>
            </w:r>
            <w:r>
              <w:rPr>
                <w:b/>
                <w:spacing w:val="40"/>
                <w:sz w:val="14"/>
              </w:rPr>
              <w:t xml:space="preserve"> </w:t>
            </w:r>
            <w:r>
              <w:rPr>
                <w:b/>
                <w:spacing w:val="-2"/>
                <w:sz w:val="14"/>
              </w:rPr>
              <w:t>recursos</w:t>
            </w:r>
            <w:r>
              <w:rPr>
                <w:b/>
                <w:spacing w:val="40"/>
                <w:sz w:val="14"/>
              </w:rPr>
              <w:t xml:space="preserve"> </w:t>
            </w:r>
            <w:r>
              <w:rPr>
                <w:b/>
                <w:sz w:val="14"/>
              </w:rPr>
              <w:t>analógicos</w:t>
            </w:r>
            <w:r>
              <w:rPr>
                <w:b/>
                <w:spacing w:val="80"/>
                <w:sz w:val="14"/>
              </w:rPr>
              <w:t xml:space="preserve"> </w:t>
            </w:r>
            <w:r>
              <w:rPr>
                <w:b/>
                <w:sz w:val="14"/>
              </w:rPr>
              <w:t>y</w:t>
            </w:r>
            <w:r>
              <w:rPr>
                <w:b/>
                <w:spacing w:val="40"/>
                <w:sz w:val="14"/>
              </w:rPr>
              <w:t xml:space="preserve"> </w:t>
            </w:r>
            <w:r>
              <w:rPr>
                <w:b/>
                <w:sz w:val="14"/>
              </w:rPr>
              <w:t>digitales,</w:t>
            </w:r>
            <w:r>
              <w:rPr>
                <w:b/>
                <w:spacing w:val="3"/>
                <w:sz w:val="14"/>
              </w:rPr>
              <w:t xml:space="preserve"> </w:t>
            </w:r>
            <w:r>
              <w:rPr>
                <w:b/>
                <w:sz w:val="14"/>
              </w:rPr>
              <w:t>para</w:t>
            </w:r>
            <w:r>
              <w:rPr>
                <w:b/>
                <w:spacing w:val="40"/>
                <w:sz w:val="14"/>
              </w:rPr>
              <w:t xml:space="preserve"> </w:t>
            </w:r>
            <w:r>
              <w:rPr>
                <w:b/>
                <w:sz w:val="14"/>
              </w:rPr>
              <w:t>responder</w:t>
            </w:r>
            <w:r>
              <w:rPr>
                <w:b/>
                <w:spacing w:val="80"/>
                <w:w w:val="150"/>
                <w:sz w:val="14"/>
              </w:rPr>
              <w:t xml:space="preserve"> </w:t>
            </w:r>
            <w:r>
              <w:rPr>
                <w:b/>
                <w:sz w:val="14"/>
              </w:rPr>
              <w:t>a</w:t>
            </w:r>
            <w:r>
              <w:rPr>
                <w:b/>
                <w:spacing w:val="40"/>
                <w:sz w:val="14"/>
              </w:rPr>
              <w:t xml:space="preserve"> </w:t>
            </w:r>
            <w:r>
              <w:rPr>
                <w:b/>
                <w:spacing w:val="-2"/>
                <w:sz w:val="14"/>
              </w:rPr>
              <w:t>propósitos</w:t>
            </w:r>
            <w:r>
              <w:rPr>
                <w:b/>
                <w:spacing w:val="40"/>
                <w:sz w:val="14"/>
              </w:rPr>
              <w:t xml:space="preserve"> </w:t>
            </w:r>
            <w:r>
              <w:rPr>
                <w:b/>
                <w:spacing w:val="-2"/>
                <w:sz w:val="14"/>
              </w:rPr>
              <w:t>comunicativos</w:t>
            </w:r>
            <w:r>
              <w:rPr>
                <w:b/>
                <w:spacing w:val="40"/>
                <w:sz w:val="14"/>
              </w:rPr>
              <w:t xml:space="preserve"> </w:t>
            </w:r>
            <w:r>
              <w:rPr>
                <w:b/>
                <w:sz w:val="14"/>
              </w:rPr>
              <w:t>concretos</w:t>
            </w:r>
            <w:r>
              <w:rPr>
                <w:b/>
                <w:spacing w:val="65"/>
                <w:sz w:val="14"/>
              </w:rPr>
              <w:t xml:space="preserve"> </w:t>
            </w:r>
            <w:r>
              <w:rPr>
                <w:b/>
                <w:sz w:val="14"/>
              </w:rPr>
              <w:t>en</w:t>
            </w:r>
            <w:r>
              <w:rPr>
                <w:b/>
                <w:spacing w:val="40"/>
                <w:sz w:val="14"/>
              </w:rPr>
              <w:t xml:space="preserve"> </w:t>
            </w:r>
            <w:r>
              <w:rPr>
                <w:b/>
                <w:spacing w:val="-2"/>
                <w:sz w:val="14"/>
              </w:rPr>
              <w:t>intercambios</w:t>
            </w:r>
            <w:r>
              <w:rPr>
                <w:b/>
                <w:spacing w:val="40"/>
                <w:sz w:val="14"/>
              </w:rPr>
              <w:t xml:space="preserve"> </w:t>
            </w:r>
            <w:r>
              <w:rPr>
                <w:b/>
                <w:spacing w:val="-2"/>
                <w:sz w:val="14"/>
              </w:rPr>
              <w:t>respetuosos</w:t>
            </w:r>
            <w:r>
              <w:rPr>
                <w:b/>
                <w:spacing w:val="40"/>
                <w:sz w:val="14"/>
              </w:rPr>
              <w:t xml:space="preserve"> </w:t>
            </w:r>
            <w:r>
              <w:rPr>
                <w:b/>
                <w:spacing w:val="-5"/>
                <w:sz w:val="14"/>
              </w:rPr>
              <w:t>con</w:t>
            </w:r>
            <w:r>
              <w:rPr>
                <w:b/>
                <w:sz w:val="14"/>
              </w:rPr>
              <w:tab/>
            </w:r>
            <w:r>
              <w:rPr>
                <w:b/>
                <w:spacing w:val="-5"/>
                <w:sz w:val="14"/>
              </w:rPr>
              <w:t>las</w:t>
            </w:r>
          </w:p>
          <w:p w14:paraId="33642B5A" w14:textId="77777777" w:rsidR="00E54A04" w:rsidRDefault="00000000">
            <w:pPr>
              <w:pStyle w:val="TableParagraph"/>
              <w:tabs>
                <w:tab w:val="left" w:pos="805"/>
              </w:tabs>
              <w:ind w:left="105"/>
              <w:rPr>
                <w:b/>
                <w:sz w:val="14"/>
              </w:rPr>
            </w:pPr>
            <w:r>
              <w:rPr>
                <w:b/>
                <w:spacing w:val="-2"/>
                <w:sz w:val="14"/>
              </w:rPr>
              <w:t>normas</w:t>
            </w:r>
            <w:r>
              <w:rPr>
                <w:b/>
                <w:sz w:val="14"/>
              </w:rPr>
              <w:tab/>
            </w:r>
            <w:r>
              <w:rPr>
                <w:b/>
                <w:spacing w:val="-5"/>
                <w:sz w:val="14"/>
              </w:rPr>
              <w:t>de</w:t>
            </w:r>
          </w:p>
          <w:p w14:paraId="24DFEEB8" w14:textId="77777777" w:rsidR="00E54A04" w:rsidRDefault="00000000">
            <w:pPr>
              <w:pStyle w:val="TableParagraph"/>
              <w:tabs>
                <w:tab w:val="left" w:pos="819"/>
                <w:tab w:val="left" w:pos="849"/>
              </w:tabs>
              <w:ind w:left="105" w:right="97"/>
              <w:rPr>
                <w:b/>
                <w:sz w:val="14"/>
              </w:rPr>
            </w:pPr>
            <w:r>
              <w:rPr>
                <w:b/>
                <w:spacing w:val="-2"/>
                <w:sz w:val="14"/>
              </w:rPr>
              <w:t>cortesía.</w:t>
            </w:r>
            <w:r>
              <w:rPr>
                <w:b/>
                <w:sz w:val="14"/>
              </w:rPr>
              <w:tab/>
            </w:r>
            <w:r>
              <w:rPr>
                <w:b/>
                <w:spacing w:val="-6"/>
                <w:sz w:val="14"/>
              </w:rPr>
              <w:t>La</w:t>
            </w:r>
            <w:r>
              <w:rPr>
                <w:b/>
                <w:spacing w:val="40"/>
                <w:sz w:val="14"/>
              </w:rPr>
              <w:t xml:space="preserve"> </w:t>
            </w:r>
            <w:r>
              <w:rPr>
                <w:b/>
                <w:spacing w:val="-2"/>
                <w:sz w:val="14"/>
              </w:rPr>
              <w:t>interacción</w:t>
            </w:r>
            <w:r>
              <w:rPr>
                <w:b/>
                <w:spacing w:val="40"/>
                <w:sz w:val="14"/>
              </w:rPr>
              <w:t xml:space="preserve"> </w:t>
            </w:r>
            <w:r>
              <w:rPr>
                <w:b/>
                <w:sz w:val="14"/>
              </w:rPr>
              <w:t>implica</w:t>
            </w:r>
            <w:r>
              <w:rPr>
                <w:b/>
                <w:spacing w:val="-10"/>
                <w:sz w:val="14"/>
              </w:rPr>
              <w:t xml:space="preserve"> </w:t>
            </w:r>
            <w:r>
              <w:rPr>
                <w:b/>
                <w:sz w:val="14"/>
              </w:rPr>
              <w:t>a</w:t>
            </w:r>
            <w:r>
              <w:rPr>
                <w:b/>
                <w:spacing w:val="-10"/>
                <w:sz w:val="14"/>
              </w:rPr>
              <w:t xml:space="preserve"> </w:t>
            </w:r>
            <w:r>
              <w:rPr>
                <w:b/>
                <w:sz w:val="14"/>
              </w:rPr>
              <w:t>dos</w:t>
            </w:r>
            <w:r>
              <w:rPr>
                <w:b/>
                <w:spacing w:val="-8"/>
                <w:sz w:val="14"/>
              </w:rPr>
              <w:t xml:space="preserve"> </w:t>
            </w:r>
            <w:r>
              <w:rPr>
                <w:b/>
                <w:sz w:val="14"/>
              </w:rPr>
              <w:t>o</w:t>
            </w:r>
            <w:r>
              <w:rPr>
                <w:b/>
                <w:spacing w:val="40"/>
                <w:sz w:val="14"/>
              </w:rPr>
              <w:t xml:space="preserve"> </w:t>
            </w:r>
            <w:r>
              <w:rPr>
                <w:b/>
                <w:spacing w:val="-4"/>
                <w:sz w:val="14"/>
              </w:rPr>
              <w:t>más</w:t>
            </w:r>
            <w:r>
              <w:rPr>
                <w:b/>
                <w:spacing w:val="40"/>
                <w:sz w:val="14"/>
              </w:rPr>
              <w:t xml:space="preserve"> </w:t>
            </w:r>
            <w:r>
              <w:rPr>
                <w:b/>
                <w:spacing w:val="-2"/>
                <w:sz w:val="14"/>
              </w:rPr>
              <w:t>participantes</w:t>
            </w:r>
            <w:r>
              <w:rPr>
                <w:b/>
                <w:spacing w:val="40"/>
                <w:sz w:val="14"/>
              </w:rPr>
              <w:t xml:space="preserve"> </w:t>
            </w:r>
            <w:r>
              <w:rPr>
                <w:b/>
                <w:spacing w:val="-6"/>
                <w:sz w:val="14"/>
              </w:rPr>
              <w:t>en</w:t>
            </w:r>
            <w:r>
              <w:rPr>
                <w:b/>
                <w:sz w:val="14"/>
              </w:rPr>
              <w:tab/>
            </w:r>
            <w:r>
              <w:rPr>
                <w:b/>
                <w:sz w:val="14"/>
              </w:rPr>
              <w:tab/>
            </w:r>
            <w:r>
              <w:rPr>
                <w:b/>
                <w:spacing w:val="-6"/>
                <w:sz w:val="14"/>
              </w:rPr>
              <w:t>la</w:t>
            </w:r>
          </w:p>
          <w:p w14:paraId="3DD5C636" w14:textId="77777777" w:rsidR="00E54A04" w:rsidRDefault="00000000">
            <w:pPr>
              <w:pStyle w:val="TableParagraph"/>
              <w:spacing w:before="3" w:line="235" w:lineRule="auto"/>
              <w:ind w:left="105" w:right="170"/>
              <w:rPr>
                <w:b/>
                <w:sz w:val="14"/>
              </w:rPr>
            </w:pPr>
            <w:r>
              <w:rPr>
                <w:b/>
                <w:spacing w:val="-2"/>
                <w:sz w:val="14"/>
              </w:rPr>
              <w:t>construcción</w:t>
            </w:r>
            <w:r>
              <w:rPr>
                <w:b/>
                <w:spacing w:val="40"/>
                <w:sz w:val="14"/>
              </w:rPr>
              <w:t xml:space="preserve"> </w:t>
            </w:r>
            <w:r>
              <w:rPr>
                <w:b/>
                <w:sz w:val="14"/>
              </w:rPr>
              <w:t>del</w:t>
            </w:r>
            <w:r>
              <w:rPr>
                <w:b/>
                <w:spacing w:val="2"/>
                <w:sz w:val="14"/>
              </w:rPr>
              <w:t xml:space="preserve"> </w:t>
            </w:r>
            <w:r>
              <w:rPr>
                <w:b/>
                <w:spacing w:val="-2"/>
                <w:sz w:val="14"/>
              </w:rPr>
              <w:t>discurso.</w:t>
            </w:r>
          </w:p>
        </w:tc>
        <w:tc>
          <w:tcPr>
            <w:tcW w:w="898" w:type="dxa"/>
          </w:tcPr>
          <w:p w14:paraId="4D21D664" w14:textId="77777777" w:rsidR="00E54A04" w:rsidRDefault="00E54A04">
            <w:pPr>
              <w:pStyle w:val="TableParagraph"/>
              <w:rPr>
                <w:rFonts w:ascii="Times New Roman"/>
                <w:sz w:val="14"/>
              </w:rPr>
            </w:pPr>
          </w:p>
        </w:tc>
        <w:tc>
          <w:tcPr>
            <w:tcW w:w="2593" w:type="dxa"/>
            <w:shd w:val="clear" w:color="auto" w:fill="D5E2BB"/>
          </w:tcPr>
          <w:p w14:paraId="262A8CD3" w14:textId="77777777" w:rsidR="00E54A04" w:rsidRDefault="00000000">
            <w:pPr>
              <w:pStyle w:val="TableParagraph"/>
              <w:ind w:left="955" w:right="1234" w:firstLine="43"/>
              <w:rPr>
                <w:b/>
                <w:sz w:val="18"/>
              </w:rPr>
            </w:pPr>
            <w:r>
              <w:rPr>
                <w:b/>
                <w:spacing w:val="-4"/>
                <w:sz w:val="18"/>
              </w:rPr>
              <w:t>CP1,</w:t>
            </w:r>
            <w:r>
              <w:rPr>
                <w:b/>
                <w:sz w:val="18"/>
              </w:rPr>
              <w:t xml:space="preserve"> </w:t>
            </w:r>
            <w:r>
              <w:rPr>
                <w:b/>
                <w:spacing w:val="-4"/>
                <w:sz w:val="18"/>
              </w:rPr>
              <w:t>CP2,</w:t>
            </w:r>
            <w:r>
              <w:rPr>
                <w:b/>
                <w:sz w:val="18"/>
              </w:rPr>
              <w:t xml:space="preserve"> </w:t>
            </w:r>
            <w:r>
              <w:rPr>
                <w:b/>
                <w:spacing w:val="-4"/>
                <w:sz w:val="18"/>
              </w:rPr>
              <w:t>STE</w:t>
            </w:r>
            <w:r>
              <w:rPr>
                <w:b/>
                <w:sz w:val="18"/>
              </w:rPr>
              <w:t xml:space="preserve"> </w:t>
            </w:r>
            <w:r>
              <w:rPr>
                <w:b/>
                <w:spacing w:val="-4"/>
                <w:sz w:val="18"/>
              </w:rPr>
              <w:t>M1,</w:t>
            </w:r>
            <w:r>
              <w:rPr>
                <w:b/>
                <w:sz w:val="18"/>
              </w:rPr>
              <w:t xml:space="preserve"> </w:t>
            </w:r>
            <w:r>
              <w:rPr>
                <w:b/>
                <w:spacing w:val="-4"/>
                <w:sz w:val="18"/>
              </w:rPr>
              <w:t>CPSA</w:t>
            </w:r>
            <w:r>
              <w:rPr>
                <w:b/>
                <w:sz w:val="18"/>
              </w:rPr>
              <w:t xml:space="preserve"> </w:t>
            </w:r>
            <w:r>
              <w:rPr>
                <w:b/>
                <w:spacing w:val="-4"/>
                <w:sz w:val="18"/>
              </w:rPr>
              <w:t>A3,</w:t>
            </w:r>
            <w:r>
              <w:rPr>
                <w:b/>
                <w:sz w:val="18"/>
              </w:rPr>
              <w:t xml:space="preserve"> </w:t>
            </w:r>
            <w:r>
              <w:rPr>
                <w:b/>
                <w:spacing w:val="-4"/>
                <w:sz w:val="18"/>
              </w:rPr>
              <w:t>CC3.</w:t>
            </w:r>
          </w:p>
        </w:tc>
        <w:tc>
          <w:tcPr>
            <w:tcW w:w="1167" w:type="dxa"/>
            <w:shd w:val="clear" w:color="auto" w:fill="B6DDE8"/>
          </w:tcPr>
          <w:p w14:paraId="496953F7" w14:textId="77777777" w:rsidR="00E54A04" w:rsidRDefault="00000000">
            <w:pPr>
              <w:pStyle w:val="TableParagraph"/>
              <w:tabs>
                <w:tab w:val="left" w:pos="992"/>
              </w:tabs>
              <w:spacing w:line="167" w:lineRule="exact"/>
              <w:ind w:left="105"/>
              <w:rPr>
                <w:b/>
                <w:sz w:val="14"/>
              </w:rPr>
            </w:pPr>
            <w:r>
              <w:rPr>
                <w:b/>
                <w:spacing w:val="-2"/>
                <w:sz w:val="14"/>
              </w:rPr>
              <w:t>breves</w:t>
            </w:r>
            <w:r>
              <w:rPr>
                <w:b/>
                <w:sz w:val="14"/>
              </w:rPr>
              <w:tab/>
            </w:r>
            <w:r>
              <w:rPr>
                <w:b/>
                <w:spacing w:val="-10"/>
                <w:sz w:val="14"/>
              </w:rPr>
              <w:t>y</w:t>
            </w:r>
          </w:p>
          <w:p w14:paraId="68C71859" w14:textId="77777777" w:rsidR="00E54A04" w:rsidRDefault="00000000">
            <w:pPr>
              <w:pStyle w:val="TableParagraph"/>
              <w:tabs>
                <w:tab w:val="left" w:pos="988"/>
              </w:tabs>
              <w:spacing w:before="2"/>
              <w:ind w:left="105" w:right="94"/>
              <w:rPr>
                <w:b/>
                <w:sz w:val="14"/>
              </w:rPr>
            </w:pPr>
            <w:r>
              <w:rPr>
                <w:b/>
                <w:sz w:val="14"/>
              </w:rPr>
              <w:t>sencillas</w:t>
            </w:r>
            <w:r>
              <w:rPr>
                <w:b/>
                <w:spacing w:val="71"/>
                <w:sz w:val="14"/>
              </w:rPr>
              <w:t xml:space="preserve"> </w:t>
            </w:r>
            <w:r>
              <w:rPr>
                <w:b/>
                <w:sz w:val="14"/>
              </w:rPr>
              <w:t>sobre</w:t>
            </w:r>
            <w:r>
              <w:rPr>
                <w:b/>
                <w:spacing w:val="40"/>
                <w:sz w:val="14"/>
              </w:rPr>
              <w:t xml:space="preserve"> </w:t>
            </w:r>
            <w:r>
              <w:rPr>
                <w:b/>
                <w:spacing w:val="-2"/>
                <w:sz w:val="14"/>
              </w:rPr>
              <w:t>temas</w:t>
            </w:r>
            <w:r>
              <w:rPr>
                <w:b/>
                <w:spacing w:val="40"/>
                <w:sz w:val="14"/>
              </w:rPr>
              <w:t xml:space="preserve"> </w:t>
            </w:r>
            <w:r>
              <w:rPr>
                <w:b/>
                <w:sz w:val="14"/>
              </w:rPr>
              <w:t>cotidianos,</w:t>
            </w:r>
            <w:r>
              <w:rPr>
                <w:b/>
                <w:spacing w:val="80"/>
                <w:sz w:val="14"/>
              </w:rPr>
              <w:t xml:space="preserve"> </w:t>
            </w:r>
            <w:r>
              <w:rPr>
                <w:b/>
                <w:sz w:val="14"/>
              </w:rPr>
              <w:t>de</w:t>
            </w:r>
            <w:r>
              <w:rPr>
                <w:b/>
                <w:spacing w:val="40"/>
                <w:sz w:val="14"/>
              </w:rPr>
              <w:t xml:space="preserve"> </w:t>
            </w:r>
            <w:r>
              <w:rPr>
                <w:b/>
                <w:spacing w:val="-2"/>
                <w:sz w:val="14"/>
              </w:rPr>
              <w:t>relevancia</w:t>
            </w:r>
            <w:r>
              <w:rPr>
                <w:b/>
                <w:spacing w:val="40"/>
                <w:sz w:val="14"/>
              </w:rPr>
              <w:t xml:space="preserve"> </w:t>
            </w:r>
            <w:r>
              <w:rPr>
                <w:b/>
                <w:spacing w:val="-2"/>
                <w:sz w:val="14"/>
              </w:rPr>
              <w:t>personal</w:t>
            </w:r>
            <w:r>
              <w:rPr>
                <w:b/>
                <w:sz w:val="14"/>
              </w:rPr>
              <w:tab/>
            </w:r>
            <w:r>
              <w:rPr>
                <w:b/>
                <w:spacing w:val="-28"/>
                <w:sz w:val="14"/>
              </w:rPr>
              <w:t xml:space="preserve"> </w:t>
            </w:r>
            <w:r>
              <w:rPr>
                <w:b/>
                <w:spacing w:val="-8"/>
                <w:sz w:val="14"/>
              </w:rPr>
              <w:t>y</w:t>
            </w:r>
            <w:r>
              <w:rPr>
                <w:b/>
                <w:spacing w:val="40"/>
                <w:sz w:val="14"/>
              </w:rPr>
              <w:t xml:space="preserve"> </w:t>
            </w:r>
            <w:r>
              <w:rPr>
                <w:b/>
                <w:sz w:val="14"/>
              </w:rPr>
              <w:t>próximos</w:t>
            </w:r>
            <w:r>
              <w:rPr>
                <w:b/>
                <w:spacing w:val="72"/>
                <w:sz w:val="14"/>
              </w:rPr>
              <w:t xml:space="preserve"> </w:t>
            </w:r>
            <w:r>
              <w:rPr>
                <w:b/>
                <w:sz w:val="14"/>
              </w:rPr>
              <w:t>a</w:t>
            </w:r>
            <w:r>
              <w:rPr>
                <w:b/>
                <w:spacing w:val="65"/>
                <w:sz w:val="14"/>
              </w:rPr>
              <w:t xml:space="preserve"> </w:t>
            </w:r>
            <w:r>
              <w:rPr>
                <w:b/>
                <w:sz w:val="14"/>
              </w:rPr>
              <w:t>la</w:t>
            </w:r>
            <w:r>
              <w:rPr>
                <w:b/>
                <w:spacing w:val="40"/>
                <w:sz w:val="14"/>
              </w:rPr>
              <w:t xml:space="preserve"> </w:t>
            </w:r>
            <w:r>
              <w:rPr>
                <w:b/>
                <w:sz w:val="14"/>
              </w:rPr>
              <w:t>experiencia</w:t>
            </w:r>
            <w:r>
              <w:rPr>
                <w:b/>
                <w:spacing w:val="33"/>
                <w:sz w:val="14"/>
              </w:rPr>
              <w:t xml:space="preserve"> </w:t>
            </w:r>
            <w:r>
              <w:rPr>
                <w:b/>
                <w:sz w:val="14"/>
              </w:rPr>
              <w:t>del</w:t>
            </w:r>
            <w:r>
              <w:rPr>
                <w:b/>
                <w:spacing w:val="40"/>
                <w:sz w:val="14"/>
              </w:rPr>
              <w:t xml:space="preserve"> </w:t>
            </w:r>
            <w:r>
              <w:rPr>
                <w:b/>
                <w:spacing w:val="-2"/>
                <w:sz w:val="14"/>
              </w:rPr>
              <w:t>alumnado,</w:t>
            </w:r>
            <w:r>
              <w:rPr>
                <w:b/>
                <w:sz w:val="14"/>
              </w:rPr>
              <w:tab/>
            </w:r>
            <w:r>
              <w:rPr>
                <w:b/>
                <w:spacing w:val="-10"/>
                <w:sz w:val="14"/>
              </w:rPr>
              <w:t>a</w:t>
            </w:r>
          </w:p>
          <w:p w14:paraId="38FE0492" w14:textId="77777777" w:rsidR="00E54A04" w:rsidRDefault="00000000">
            <w:pPr>
              <w:pStyle w:val="TableParagraph"/>
              <w:tabs>
                <w:tab w:val="left" w:pos="911"/>
                <w:tab w:val="left" w:pos="954"/>
              </w:tabs>
              <w:spacing w:before="1"/>
              <w:ind w:left="105" w:right="96"/>
              <w:rPr>
                <w:b/>
                <w:sz w:val="14"/>
              </w:rPr>
            </w:pPr>
            <w:r>
              <w:rPr>
                <w:b/>
                <w:spacing w:val="-2"/>
                <w:sz w:val="14"/>
              </w:rPr>
              <w:t>través</w:t>
            </w:r>
            <w:r>
              <w:rPr>
                <w:b/>
                <w:sz w:val="14"/>
              </w:rPr>
              <w:tab/>
            </w:r>
            <w:r>
              <w:rPr>
                <w:b/>
                <w:spacing w:val="-6"/>
                <w:sz w:val="14"/>
              </w:rPr>
              <w:t>de</w:t>
            </w:r>
            <w:r>
              <w:rPr>
                <w:b/>
                <w:spacing w:val="40"/>
                <w:sz w:val="14"/>
              </w:rPr>
              <w:t xml:space="preserve"> </w:t>
            </w:r>
            <w:r>
              <w:rPr>
                <w:b/>
                <w:spacing w:val="-2"/>
                <w:sz w:val="14"/>
              </w:rPr>
              <w:t>diversos</w:t>
            </w:r>
            <w:r>
              <w:rPr>
                <w:b/>
                <w:spacing w:val="40"/>
                <w:sz w:val="14"/>
              </w:rPr>
              <w:t xml:space="preserve"> </w:t>
            </w:r>
            <w:r>
              <w:rPr>
                <w:b/>
                <w:spacing w:val="-2"/>
                <w:sz w:val="14"/>
              </w:rPr>
              <w:t>soportes,</w:t>
            </w:r>
            <w:r>
              <w:rPr>
                <w:b/>
                <w:spacing w:val="40"/>
                <w:sz w:val="14"/>
              </w:rPr>
              <w:t xml:space="preserve"> </w:t>
            </w:r>
            <w:r>
              <w:rPr>
                <w:b/>
                <w:sz w:val="14"/>
              </w:rPr>
              <w:t>apoyándose</w:t>
            </w:r>
            <w:r>
              <w:rPr>
                <w:b/>
                <w:spacing w:val="31"/>
                <w:sz w:val="14"/>
              </w:rPr>
              <w:t xml:space="preserve"> </w:t>
            </w:r>
            <w:r>
              <w:rPr>
                <w:b/>
                <w:sz w:val="14"/>
              </w:rPr>
              <w:t>en</w:t>
            </w:r>
            <w:r>
              <w:rPr>
                <w:b/>
                <w:spacing w:val="40"/>
                <w:sz w:val="14"/>
              </w:rPr>
              <w:t xml:space="preserve"> </w:t>
            </w:r>
            <w:r>
              <w:rPr>
                <w:b/>
                <w:sz w:val="14"/>
              </w:rPr>
              <w:t>recursos</w:t>
            </w:r>
            <w:r>
              <w:rPr>
                <w:b/>
                <w:spacing w:val="80"/>
                <w:w w:val="150"/>
                <w:sz w:val="14"/>
              </w:rPr>
              <w:t xml:space="preserve"> </w:t>
            </w:r>
            <w:r>
              <w:rPr>
                <w:b/>
                <w:sz w:val="14"/>
              </w:rPr>
              <w:t>tales</w:t>
            </w:r>
            <w:r>
              <w:rPr>
                <w:b/>
                <w:spacing w:val="40"/>
                <w:sz w:val="14"/>
              </w:rPr>
              <w:t xml:space="preserve"> </w:t>
            </w:r>
            <w:r>
              <w:rPr>
                <w:b/>
                <w:spacing w:val="-4"/>
                <w:sz w:val="14"/>
              </w:rPr>
              <w:t>como</w:t>
            </w:r>
            <w:r>
              <w:rPr>
                <w:b/>
                <w:sz w:val="14"/>
              </w:rPr>
              <w:tab/>
            </w:r>
            <w:r>
              <w:rPr>
                <w:b/>
                <w:sz w:val="14"/>
              </w:rPr>
              <w:tab/>
            </w:r>
            <w:r>
              <w:rPr>
                <w:b/>
                <w:spacing w:val="-5"/>
                <w:sz w:val="14"/>
              </w:rPr>
              <w:t>la</w:t>
            </w:r>
          </w:p>
          <w:p w14:paraId="040220A5" w14:textId="77777777" w:rsidR="00E54A04" w:rsidRDefault="00000000">
            <w:pPr>
              <w:pStyle w:val="TableParagraph"/>
              <w:tabs>
                <w:tab w:val="left" w:pos="988"/>
              </w:tabs>
              <w:ind w:left="105" w:right="94"/>
              <w:jc w:val="both"/>
              <w:rPr>
                <w:b/>
                <w:sz w:val="14"/>
              </w:rPr>
            </w:pPr>
            <w:r>
              <w:rPr>
                <w:b/>
                <w:sz w:val="14"/>
              </w:rPr>
              <w:t>repetición , el</w:t>
            </w:r>
            <w:r>
              <w:rPr>
                <w:b/>
                <w:spacing w:val="40"/>
                <w:sz w:val="14"/>
              </w:rPr>
              <w:t xml:space="preserve"> </w:t>
            </w:r>
            <w:r>
              <w:rPr>
                <w:b/>
                <w:sz w:val="14"/>
              </w:rPr>
              <w:t>ritmo</w:t>
            </w:r>
            <w:r>
              <w:rPr>
                <w:b/>
                <w:spacing w:val="-8"/>
                <w:sz w:val="14"/>
              </w:rPr>
              <w:t xml:space="preserve"> </w:t>
            </w:r>
            <w:r>
              <w:rPr>
                <w:b/>
                <w:sz w:val="14"/>
              </w:rPr>
              <w:t>pausado</w:t>
            </w:r>
            <w:r>
              <w:rPr>
                <w:b/>
                <w:spacing w:val="-8"/>
                <w:sz w:val="14"/>
              </w:rPr>
              <w:t xml:space="preserve"> </w:t>
            </w:r>
            <w:r>
              <w:rPr>
                <w:b/>
                <w:sz w:val="14"/>
              </w:rPr>
              <w:t>o</w:t>
            </w:r>
            <w:r>
              <w:rPr>
                <w:b/>
                <w:spacing w:val="40"/>
                <w:sz w:val="14"/>
              </w:rPr>
              <w:t xml:space="preserve"> </w:t>
            </w:r>
            <w:r>
              <w:rPr>
                <w:b/>
                <w:sz w:val="14"/>
              </w:rPr>
              <w:t>el lenguaje no</w:t>
            </w:r>
            <w:r>
              <w:rPr>
                <w:b/>
                <w:spacing w:val="40"/>
                <w:sz w:val="14"/>
              </w:rPr>
              <w:t xml:space="preserve"> </w:t>
            </w:r>
            <w:r>
              <w:rPr>
                <w:b/>
                <w:spacing w:val="-2"/>
                <w:sz w:val="14"/>
              </w:rPr>
              <w:t>verbal,</w:t>
            </w:r>
            <w:r>
              <w:rPr>
                <w:b/>
                <w:sz w:val="14"/>
              </w:rPr>
              <w:tab/>
            </w:r>
            <w:r>
              <w:rPr>
                <w:b/>
                <w:spacing w:val="-10"/>
                <w:sz w:val="14"/>
              </w:rPr>
              <w:t>y</w:t>
            </w:r>
          </w:p>
          <w:p w14:paraId="60AB17FB" w14:textId="77777777" w:rsidR="00E54A04" w:rsidRDefault="00000000">
            <w:pPr>
              <w:pStyle w:val="TableParagraph"/>
              <w:tabs>
                <w:tab w:val="left" w:pos="988"/>
                <w:tab w:val="left" w:pos="1022"/>
              </w:tabs>
              <w:ind w:left="105" w:right="96"/>
              <w:rPr>
                <w:b/>
                <w:sz w:val="14"/>
              </w:rPr>
            </w:pPr>
            <w:r>
              <w:rPr>
                <w:b/>
                <w:spacing w:val="-2"/>
                <w:sz w:val="14"/>
              </w:rPr>
              <w:t>mostrando</w:t>
            </w:r>
            <w:r>
              <w:rPr>
                <w:b/>
                <w:spacing w:val="40"/>
                <w:sz w:val="14"/>
              </w:rPr>
              <w:t xml:space="preserve"> </w:t>
            </w:r>
            <w:r>
              <w:rPr>
                <w:b/>
                <w:spacing w:val="-2"/>
                <w:sz w:val="14"/>
              </w:rPr>
              <w:t>empatía</w:t>
            </w:r>
            <w:r>
              <w:rPr>
                <w:b/>
                <w:sz w:val="14"/>
              </w:rPr>
              <w:tab/>
            </w:r>
            <w:r>
              <w:rPr>
                <w:b/>
                <w:spacing w:val="-10"/>
                <w:sz w:val="14"/>
              </w:rPr>
              <w:t>y</w:t>
            </w:r>
            <w:r>
              <w:rPr>
                <w:b/>
                <w:spacing w:val="40"/>
                <w:sz w:val="14"/>
              </w:rPr>
              <w:t xml:space="preserve"> </w:t>
            </w:r>
            <w:r>
              <w:rPr>
                <w:b/>
                <w:sz w:val="14"/>
              </w:rPr>
              <w:t>respeto</w:t>
            </w:r>
            <w:r>
              <w:rPr>
                <w:b/>
                <w:spacing w:val="40"/>
                <w:sz w:val="14"/>
              </w:rPr>
              <w:t xml:space="preserve"> </w:t>
            </w:r>
            <w:r>
              <w:rPr>
                <w:b/>
                <w:sz w:val="14"/>
              </w:rPr>
              <w:t>por</w:t>
            </w:r>
            <w:r>
              <w:rPr>
                <w:b/>
                <w:spacing w:val="40"/>
                <w:sz w:val="14"/>
              </w:rPr>
              <w:t xml:space="preserve"> </w:t>
            </w:r>
            <w:r>
              <w:rPr>
                <w:b/>
                <w:sz w:val="14"/>
              </w:rPr>
              <w:t>la</w:t>
            </w:r>
            <w:r>
              <w:rPr>
                <w:b/>
                <w:spacing w:val="40"/>
                <w:sz w:val="14"/>
              </w:rPr>
              <w:t xml:space="preserve"> </w:t>
            </w:r>
            <w:r>
              <w:rPr>
                <w:b/>
                <w:spacing w:val="-2"/>
                <w:sz w:val="14"/>
              </w:rPr>
              <w:t>cortesía</w:t>
            </w:r>
            <w:r>
              <w:rPr>
                <w:b/>
                <w:spacing w:val="40"/>
                <w:sz w:val="14"/>
              </w:rPr>
              <w:t xml:space="preserve"> </w:t>
            </w:r>
            <w:r>
              <w:rPr>
                <w:b/>
                <w:sz w:val="14"/>
              </w:rPr>
              <w:t>lingüística</w:t>
            </w:r>
            <w:r>
              <w:rPr>
                <w:b/>
                <w:spacing w:val="40"/>
                <w:sz w:val="14"/>
              </w:rPr>
              <w:t xml:space="preserve"> </w:t>
            </w:r>
            <w:r>
              <w:rPr>
                <w:b/>
                <w:sz w:val="14"/>
              </w:rPr>
              <w:t>y</w:t>
            </w:r>
            <w:r>
              <w:rPr>
                <w:b/>
                <w:spacing w:val="40"/>
                <w:sz w:val="14"/>
              </w:rPr>
              <w:t xml:space="preserve"> </w:t>
            </w:r>
            <w:r>
              <w:rPr>
                <w:b/>
                <w:sz w:val="14"/>
              </w:rPr>
              <w:t>la</w:t>
            </w:r>
            <w:r>
              <w:rPr>
                <w:b/>
                <w:spacing w:val="40"/>
                <w:sz w:val="14"/>
              </w:rPr>
              <w:t xml:space="preserve"> </w:t>
            </w:r>
            <w:r>
              <w:rPr>
                <w:b/>
                <w:sz w:val="14"/>
              </w:rPr>
              <w:t>etiqueta</w:t>
            </w:r>
            <w:r>
              <w:rPr>
                <w:b/>
                <w:spacing w:val="3"/>
                <w:sz w:val="14"/>
              </w:rPr>
              <w:t xml:space="preserve"> </w:t>
            </w:r>
            <w:r>
              <w:rPr>
                <w:b/>
                <w:sz w:val="14"/>
              </w:rPr>
              <w:t>digital,</w:t>
            </w:r>
            <w:r>
              <w:rPr>
                <w:b/>
                <w:spacing w:val="40"/>
                <w:sz w:val="14"/>
              </w:rPr>
              <w:t xml:space="preserve"> </w:t>
            </w:r>
            <w:r>
              <w:rPr>
                <w:b/>
                <w:sz w:val="14"/>
              </w:rPr>
              <w:t>así</w:t>
            </w:r>
            <w:r>
              <w:rPr>
                <w:b/>
                <w:spacing w:val="-7"/>
                <w:sz w:val="14"/>
              </w:rPr>
              <w:t xml:space="preserve"> </w:t>
            </w:r>
            <w:r>
              <w:rPr>
                <w:b/>
                <w:sz w:val="14"/>
              </w:rPr>
              <w:t>como</w:t>
            </w:r>
            <w:r>
              <w:rPr>
                <w:b/>
                <w:spacing w:val="-7"/>
                <w:sz w:val="14"/>
              </w:rPr>
              <w:t xml:space="preserve"> </w:t>
            </w:r>
            <w:r>
              <w:rPr>
                <w:b/>
                <w:sz w:val="14"/>
              </w:rPr>
              <w:t>por</w:t>
            </w:r>
            <w:r>
              <w:rPr>
                <w:b/>
                <w:spacing w:val="-8"/>
                <w:sz w:val="14"/>
              </w:rPr>
              <w:t xml:space="preserve"> </w:t>
            </w:r>
            <w:r>
              <w:rPr>
                <w:b/>
                <w:sz w:val="14"/>
              </w:rPr>
              <w:t>las</w:t>
            </w:r>
            <w:r>
              <w:rPr>
                <w:b/>
                <w:spacing w:val="40"/>
                <w:sz w:val="14"/>
              </w:rPr>
              <w:t xml:space="preserve"> </w:t>
            </w:r>
            <w:r>
              <w:rPr>
                <w:b/>
                <w:spacing w:val="-2"/>
                <w:sz w:val="14"/>
              </w:rPr>
              <w:t>diferentes</w:t>
            </w:r>
            <w:r>
              <w:rPr>
                <w:b/>
                <w:spacing w:val="40"/>
                <w:sz w:val="14"/>
              </w:rPr>
              <w:t xml:space="preserve"> </w:t>
            </w:r>
            <w:r>
              <w:rPr>
                <w:b/>
                <w:spacing w:val="-2"/>
                <w:sz w:val="14"/>
              </w:rPr>
              <w:t>necesidades,</w:t>
            </w:r>
            <w:r>
              <w:rPr>
                <w:b/>
                <w:spacing w:val="40"/>
                <w:sz w:val="14"/>
              </w:rPr>
              <w:t xml:space="preserve"> </w:t>
            </w:r>
            <w:r>
              <w:rPr>
                <w:b/>
                <w:spacing w:val="-2"/>
                <w:sz w:val="14"/>
              </w:rPr>
              <w:t>ideas</w:t>
            </w:r>
            <w:r>
              <w:rPr>
                <w:b/>
                <w:sz w:val="14"/>
              </w:rPr>
              <w:tab/>
            </w:r>
            <w:r>
              <w:rPr>
                <w:b/>
                <w:sz w:val="14"/>
              </w:rPr>
              <w:tab/>
            </w:r>
            <w:r>
              <w:rPr>
                <w:b/>
                <w:spacing w:val="-10"/>
                <w:sz w:val="14"/>
              </w:rPr>
              <w:t>,</w:t>
            </w:r>
          </w:p>
          <w:p w14:paraId="1EC3E14F" w14:textId="77777777" w:rsidR="00E54A04" w:rsidRDefault="00000000">
            <w:pPr>
              <w:pStyle w:val="TableParagraph"/>
              <w:tabs>
                <w:tab w:val="left" w:pos="983"/>
              </w:tabs>
              <w:spacing w:before="1"/>
              <w:ind w:left="105" w:right="96"/>
              <w:rPr>
                <w:b/>
                <w:sz w:val="14"/>
              </w:rPr>
            </w:pPr>
            <w:r>
              <w:rPr>
                <w:b/>
                <w:spacing w:val="-2"/>
                <w:sz w:val="14"/>
              </w:rPr>
              <w:t>inquietudes,</w:t>
            </w:r>
            <w:r>
              <w:rPr>
                <w:b/>
                <w:spacing w:val="40"/>
                <w:sz w:val="14"/>
              </w:rPr>
              <w:t xml:space="preserve"> </w:t>
            </w:r>
            <w:r>
              <w:rPr>
                <w:b/>
                <w:spacing w:val="-2"/>
                <w:sz w:val="14"/>
              </w:rPr>
              <w:t>iniciativas</w:t>
            </w:r>
            <w:r>
              <w:rPr>
                <w:b/>
                <w:sz w:val="14"/>
              </w:rPr>
              <w:tab/>
            </w:r>
            <w:r>
              <w:rPr>
                <w:b/>
                <w:spacing w:val="-10"/>
                <w:sz w:val="14"/>
              </w:rPr>
              <w:t>y</w:t>
            </w:r>
            <w:r>
              <w:rPr>
                <w:b/>
                <w:spacing w:val="40"/>
                <w:sz w:val="14"/>
              </w:rPr>
              <w:t xml:space="preserve"> </w:t>
            </w:r>
            <w:r>
              <w:rPr>
                <w:b/>
                <w:spacing w:val="-2"/>
                <w:sz w:val="14"/>
              </w:rPr>
              <w:t>motivaciones</w:t>
            </w:r>
            <w:r>
              <w:rPr>
                <w:b/>
                <w:spacing w:val="-6"/>
                <w:sz w:val="14"/>
              </w:rPr>
              <w:t xml:space="preserve"> </w:t>
            </w:r>
            <w:r>
              <w:rPr>
                <w:b/>
                <w:spacing w:val="-2"/>
                <w:sz w:val="14"/>
              </w:rPr>
              <w:t>de</w:t>
            </w:r>
            <w:r>
              <w:rPr>
                <w:b/>
                <w:spacing w:val="40"/>
                <w:sz w:val="14"/>
              </w:rPr>
              <w:t xml:space="preserve"> </w:t>
            </w:r>
            <w:r>
              <w:rPr>
                <w:b/>
                <w:spacing w:val="-4"/>
                <w:sz w:val="14"/>
              </w:rPr>
              <w:t>los</w:t>
            </w:r>
            <w:r>
              <w:rPr>
                <w:b/>
                <w:spacing w:val="40"/>
                <w:sz w:val="14"/>
              </w:rPr>
              <w:t xml:space="preserve"> </w:t>
            </w:r>
            <w:r>
              <w:rPr>
                <w:b/>
                <w:spacing w:val="-2"/>
                <w:sz w:val="14"/>
              </w:rPr>
              <w:t>interlocutores/</w:t>
            </w:r>
            <w:r>
              <w:rPr>
                <w:b/>
                <w:spacing w:val="40"/>
                <w:sz w:val="14"/>
              </w:rPr>
              <w:t xml:space="preserve"> </w:t>
            </w:r>
            <w:r>
              <w:rPr>
                <w:b/>
                <w:spacing w:val="-4"/>
                <w:sz w:val="14"/>
              </w:rPr>
              <w:t>as.</w:t>
            </w:r>
          </w:p>
          <w:p w14:paraId="5BA76778" w14:textId="77777777" w:rsidR="00E54A04" w:rsidRDefault="00000000">
            <w:pPr>
              <w:pStyle w:val="TableParagraph"/>
              <w:tabs>
                <w:tab w:val="left" w:pos="988"/>
              </w:tabs>
              <w:spacing w:before="170"/>
              <w:ind w:left="105" w:right="100"/>
              <w:rPr>
                <w:b/>
                <w:sz w:val="14"/>
              </w:rPr>
            </w:pPr>
            <w:r>
              <w:rPr>
                <w:b/>
                <w:sz w:val="14"/>
              </w:rPr>
              <w:t>3.2</w:t>
            </w:r>
            <w:r>
              <w:rPr>
                <w:b/>
                <w:spacing w:val="14"/>
                <w:sz w:val="14"/>
              </w:rPr>
              <w:t xml:space="preserve"> </w:t>
            </w:r>
            <w:r>
              <w:rPr>
                <w:b/>
                <w:sz w:val="14"/>
              </w:rPr>
              <w:t>Seleccionar,</w:t>
            </w:r>
            <w:r>
              <w:rPr>
                <w:b/>
                <w:spacing w:val="40"/>
                <w:sz w:val="14"/>
              </w:rPr>
              <w:t xml:space="preserve"> </w:t>
            </w:r>
            <w:r>
              <w:rPr>
                <w:b/>
                <w:spacing w:val="-2"/>
                <w:sz w:val="14"/>
              </w:rPr>
              <w:t>organizar</w:t>
            </w:r>
            <w:r>
              <w:rPr>
                <w:b/>
                <w:sz w:val="14"/>
              </w:rPr>
              <w:tab/>
            </w:r>
            <w:r>
              <w:rPr>
                <w:b/>
                <w:spacing w:val="-10"/>
                <w:sz w:val="14"/>
              </w:rPr>
              <w:t>y</w:t>
            </w:r>
          </w:p>
          <w:p w14:paraId="40394348" w14:textId="77777777" w:rsidR="00E54A04" w:rsidRDefault="00000000">
            <w:pPr>
              <w:pStyle w:val="TableParagraph"/>
              <w:tabs>
                <w:tab w:val="left" w:pos="532"/>
                <w:tab w:val="left" w:pos="906"/>
                <w:tab w:val="left" w:pos="992"/>
              </w:tabs>
              <w:spacing w:before="4"/>
              <w:ind w:left="105" w:right="96"/>
              <w:rPr>
                <w:b/>
                <w:sz w:val="14"/>
              </w:rPr>
            </w:pPr>
            <w:r>
              <w:rPr>
                <w:b/>
                <w:spacing w:val="-2"/>
                <w:sz w:val="14"/>
              </w:rPr>
              <w:t>utilizar,</w:t>
            </w:r>
            <w:r>
              <w:rPr>
                <w:b/>
                <w:sz w:val="14"/>
              </w:rPr>
              <w:tab/>
            </w:r>
            <w:r>
              <w:rPr>
                <w:b/>
                <w:sz w:val="14"/>
              </w:rPr>
              <w:tab/>
            </w:r>
            <w:r>
              <w:rPr>
                <w:b/>
                <w:spacing w:val="-6"/>
                <w:sz w:val="14"/>
              </w:rPr>
              <w:t>de</w:t>
            </w:r>
            <w:r>
              <w:rPr>
                <w:b/>
                <w:spacing w:val="40"/>
                <w:sz w:val="14"/>
              </w:rPr>
              <w:t xml:space="preserve"> </w:t>
            </w:r>
            <w:r>
              <w:rPr>
                <w:b/>
                <w:sz w:val="14"/>
              </w:rPr>
              <w:t>forma</w:t>
            </w:r>
            <w:r>
              <w:rPr>
                <w:b/>
                <w:spacing w:val="22"/>
                <w:sz w:val="14"/>
              </w:rPr>
              <w:t xml:space="preserve"> </w:t>
            </w:r>
            <w:r>
              <w:rPr>
                <w:b/>
                <w:sz w:val="14"/>
              </w:rPr>
              <w:t>guiada</w:t>
            </w:r>
            <w:r>
              <w:rPr>
                <w:b/>
                <w:spacing w:val="22"/>
                <w:sz w:val="14"/>
              </w:rPr>
              <w:t xml:space="preserve"> </w:t>
            </w:r>
            <w:r>
              <w:rPr>
                <w:b/>
                <w:sz w:val="14"/>
              </w:rPr>
              <w:t>y</w:t>
            </w:r>
            <w:r>
              <w:rPr>
                <w:b/>
                <w:spacing w:val="40"/>
                <w:sz w:val="14"/>
              </w:rPr>
              <w:t xml:space="preserve"> </w:t>
            </w:r>
            <w:r>
              <w:rPr>
                <w:b/>
                <w:spacing w:val="-6"/>
                <w:sz w:val="14"/>
              </w:rPr>
              <w:t>en</w:t>
            </w:r>
            <w:r>
              <w:rPr>
                <w:b/>
                <w:sz w:val="14"/>
              </w:rPr>
              <w:tab/>
            </w:r>
            <w:r>
              <w:rPr>
                <w:b/>
                <w:spacing w:val="-2"/>
                <w:sz w:val="14"/>
              </w:rPr>
              <w:t>entornos</w:t>
            </w:r>
            <w:r>
              <w:rPr>
                <w:b/>
                <w:spacing w:val="40"/>
                <w:sz w:val="14"/>
              </w:rPr>
              <w:t xml:space="preserve"> </w:t>
            </w:r>
            <w:r>
              <w:rPr>
                <w:b/>
                <w:spacing w:val="-2"/>
                <w:sz w:val="14"/>
              </w:rPr>
              <w:t>próximos,</w:t>
            </w:r>
            <w:r>
              <w:rPr>
                <w:b/>
                <w:spacing w:val="40"/>
                <w:sz w:val="14"/>
              </w:rPr>
              <w:t xml:space="preserve"> </w:t>
            </w:r>
            <w:r>
              <w:rPr>
                <w:b/>
                <w:spacing w:val="-2"/>
                <w:sz w:val="14"/>
              </w:rPr>
              <w:t>estrategias</w:t>
            </w:r>
            <w:r>
              <w:rPr>
                <w:b/>
                <w:spacing w:val="40"/>
                <w:sz w:val="14"/>
              </w:rPr>
              <w:t xml:space="preserve"> </w:t>
            </w:r>
            <w:r>
              <w:rPr>
                <w:b/>
                <w:sz w:val="14"/>
              </w:rPr>
              <w:t>adecuadas</w:t>
            </w:r>
            <w:r>
              <w:rPr>
                <w:b/>
                <w:spacing w:val="15"/>
                <w:sz w:val="14"/>
              </w:rPr>
              <w:t xml:space="preserve"> </w:t>
            </w:r>
            <w:r>
              <w:rPr>
                <w:b/>
                <w:sz w:val="14"/>
              </w:rPr>
              <w:t>para</w:t>
            </w:r>
            <w:r>
              <w:rPr>
                <w:b/>
                <w:spacing w:val="40"/>
                <w:sz w:val="14"/>
              </w:rPr>
              <w:t xml:space="preserve"> </w:t>
            </w:r>
            <w:r>
              <w:rPr>
                <w:b/>
                <w:spacing w:val="-2"/>
                <w:sz w:val="14"/>
              </w:rPr>
              <w:t>iniciar,</w:t>
            </w:r>
            <w:r>
              <w:rPr>
                <w:b/>
                <w:spacing w:val="40"/>
                <w:sz w:val="14"/>
              </w:rPr>
              <w:t xml:space="preserve"> </w:t>
            </w:r>
            <w:r>
              <w:rPr>
                <w:b/>
                <w:spacing w:val="-2"/>
                <w:sz w:val="14"/>
              </w:rPr>
              <w:t>mantener</w:t>
            </w:r>
            <w:r>
              <w:rPr>
                <w:b/>
                <w:sz w:val="14"/>
              </w:rPr>
              <w:tab/>
            </w:r>
            <w:r>
              <w:rPr>
                <w:b/>
                <w:sz w:val="14"/>
              </w:rPr>
              <w:tab/>
            </w:r>
            <w:r>
              <w:rPr>
                <w:b/>
                <w:spacing w:val="-10"/>
                <w:sz w:val="14"/>
              </w:rPr>
              <w:t>y</w:t>
            </w:r>
          </w:p>
          <w:p w14:paraId="6FD6EF14" w14:textId="77777777" w:rsidR="00E54A04" w:rsidRDefault="00000000">
            <w:pPr>
              <w:pStyle w:val="TableParagraph"/>
              <w:tabs>
                <w:tab w:val="left" w:pos="949"/>
                <w:tab w:val="left" w:pos="988"/>
              </w:tabs>
              <w:spacing w:before="2" w:line="237" w:lineRule="auto"/>
              <w:ind w:left="105" w:right="98"/>
              <w:rPr>
                <w:b/>
                <w:sz w:val="14"/>
              </w:rPr>
            </w:pPr>
            <w:r>
              <w:rPr>
                <w:b/>
                <w:spacing w:val="-2"/>
                <w:sz w:val="14"/>
              </w:rPr>
              <w:t>terminar</w:t>
            </w:r>
            <w:r>
              <w:rPr>
                <w:b/>
                <w:sz w:val="14"/>
              </w:rPr>
              <w:tab/>
            </w:r>
            <w:r>
              <w:rPr>
                <w:b/>
                <w:spacing w:val="-6"/>
                <w:sz w:val="14"/>
              </w:rPr>
              <w:t>la</w:t>
            </w:r>
            <w:r>
              <w:rPr>
                <w:b/>
                <w:spacing w:val="40"/>
                <w:sz w:val="14"/>
              </w:rPr>
              <w:t xml:space="preserve"> </w:t>
            </w:r>
            <w:r>
              <w:rPr>
                <w:b/>
                <w:spacing w:val="-2"/>
                <w:sz w:val="14"/>
              </w:rPr>
              <w:t>comunicación;</w:t>
            </w:r>
            <w:r>
              <w:rPr>
                <w:b/>
                <w:spacing w:val="40"/>
                <w:sz w:val="14"/>
              </w:rPr>
              <w:t xml:space="preserve"> </w:t>
            </w:r>
            <w:r>
              <w:rPr>
                <w:b/>
                <w:sz w:val="14"/>
              </w:rPr>
              <w:t>tomar</w:t>
            </w:r>
            <w:r>
              <w:rPr>
                <w:b/>
                <w:spacing w:val="-8"/>
                <w:sz w:val="14"/>
              </w:rPr>
              <w:t xml:space="preserve"> </w:t>
            </w:r>
            <w:r>
              <w:rPr>
                <w:b/>
                <w:sz w:val="14"/>
              </w:rPr>
              <w:t>y</w:t>
            </w:r>
            <w:r>
              <w:rPr>
                <w:b/>
                <w:spacing w:val="-8"/>
                <w:sz w:val="14"/>
              </w:rPr>
              <w:t xml:space="preserve"> </w:t>
            </w:r>
            <w:r>
              <w:rPr>
                <w:b/>
                <w:sz w:val="14"/>
              </w:rPr>
              <w:t>ceder</w:t>
            </w:r>
            <w:r>
              <w:rPr>
                <w:b/>
                <w:spacing w:val="-8"/>
                <w:sz w:val="14"/>
              </w:rPr>
              <w:t xml:space="preserve"> </w:t>
            </w:r>
            <w:r>
              <w:rPr>
                <w:b/>
                <w:sz w:val="14"/>
              </w:rPr>
              <w:t>la</w:t>
            </w:r>
            <w:r>
              <w:rPr>
                <w:b/>
                <w:spacing w:val="40"/>
                <w:sz w:val="14"/>
              </w:rPr>
              <w:t xml:space="preserve"> </w:t>
            </w:r>
            <w:r>
              <w:rPr>
                <w:b/>
                <w:spacing w:val="-2"/>
                <w:sz w:val="14"/>
              </w:rPr>
              <w:t>palabra,</w:t>
            </w:r>
            <w:r>
              <w:rPr>
                <w:b/>
                <w:sz w:val="14"/>
              </w:rPr>
              <w:tab/>
            </w:r>
            <w:r>
              <w:rPr>
                <w:b/>
                <w:sz w:val="14"/>
              </w:rPr>
              <w:tab/>
            </w:r>
            <w:r>
              <w:rPr>
                <w:b/>
                <w:spacing w:val="-10"/>
                <w:sz w:val="14"/>
              </w:rPr>
              <w:t>y</w:t>
            </w:r>
          </w:p>
          <w:p w14:paraId="239ECEE0" w14:textId="77777777" w:rsidR="00E54A04" w:rsidRDefault="00000000">
            <w:pPr>
              <w:pStyle w:val="TableParagraph"/>
              <w:tabs>
                <w:tab w:val="left" w:pos="983"/>
              </w:tabs>
              <w:spacing w:before="4"/>
              <w:ind w:left="105" w:right="100"/>
              <w:rPr>
                <w:b/>
                <w:sz w:val="14"/>
              </w:rPr>
            </w:pPr>
            <w:r>
              <w:rPr>
                <w:b/>
                <w:spacing w:val="-2"/>
                <w:sz w:val="14"/>
              </w:rPr>
              <w:t>solicitar</w:t>
            </w:r>
            <w:r>
              <w:rPr>
                <w:b/>
                <w:sz w:val="14"/>
              </w:rPr>
              <w:tab/>
            </w:r>
            <w:r>
              <w:rPr>
                <w:b/>
                <w:spacing w:val="-10"/>
                <w:sz w:val="14"/>
              </w:rPr>
              <w:t>y</w:t>
            </w:r>
            <w:r>
              <w:rPr>
                <w:b/>
                <w:spacing w:val="40"/>
                <w:sz w:val="14"/>
              </w:rPr>
              <w:t xml:space="preserve"> </w:t>
            </w:r>
            <w:r>
              <w:rPr>
                <w:b/>
                <w:spacing w:val="-2"/>
                <w:sz w:val="14"/>
              </w:rPr>
              <w:t>formular</w:t>
            </w:r>
            <w:r>
              <w:rPr>
                <w:b/>
                <w:spacing w:val="40"/>
                <w:sz w:val="14"/>
              </w:rPr>
              <w:t xml:space="preserve"> </w:t>
            </w:r>
            <w:r>
              <w:rPr>
                <w:b/>
                <w:sz w:val="14"/>
              </w:rPr>
              <w:t>aclaraciones</w:t>
            </w:r>
            <w:r>
              <w:rPr>
                <w:b/>
                <w:spacing w:val="80"/>
                <w:sz w:val="14"/>
              </w:rPr>
              <w:t xml:space="preserve"> </w:t>
            </w:r>
            <w:r>
              <w:rPr>
                <w:b/>
                <w:sz w:val="14"/>
              </w:rPr>
              <w:t>y</w:t>
            </w:r>
          </w:p>
          <w:p w14:paraId="1E731D8D" w14:textId="77777777" w:rsidR="00E54A04" w:rsidRDefault="00000000">
            <w:pPr>
              <w:pStyle w:val="TableParagraph"/>
              <w:spacing w:before="1" w:line="152" w:lineRule="exact"/>
              <w:ind w:left="105"/>
              <w:rPr>
                <w:b/>
                <w:sz w:val="14"/>
              </w:rPr>
            </w:pPr>
            <w:r>
              <w:rPr>
                <w:b/>
                <w:spacing w:val="-2"/>
                <w:sz w:val="14"/>
              </w:rPr>
              <w:t>explicaciones.</w:t>
            </w:r>
          </w:p>
        </w:tc>
        <w:tc>
          <w:tcPr>
            <w:tcW w:w="898" w:type="dxa"/>
          </w:tcPr>
          <w:p w14:paraId="41416A36" w14:textId="77777777" w:rsidR="00E54A04" w:rsidRDefault="00E54A04">
            <w:pPr>
              <w:pStyle w:val="TableParagraph"/>
              <w:rPr>
                <w:rFonts w:ascii="MS Gothic"/>
                <w:sz w:val="20"/>
              </w:rPr>
            </w:pPr>
          </w:p>
          <w:p w14:paraId="0594781B" w14:textId="77777777" w:rsidR="00E54A04" w:rsidRDefault="00E54A04">
            <w:pPr>
              <w:pStyle w:val="TableParagraph"/>
              <w:rPr>
                <w:rFonts w:ascii="MS Gothic"/>
                <w:sz w:val="20"/>
              </w:rPr>
            </w:pPr>
          </w:p>
          <w:p w14:paraId="2BD05929" w14:textId="77777777" w:rsidR="00E54A04" w:rsidRDefault="00E54A04">
            <w:pPr>
              <w:pStyle w:val="TableParagraph"/>
              <w:rPr>
                <w:rFonts w:ascii="MS Gothic"/>
                <w:sz w:val="20"/>
              </w:rPr>
            </w:pPr>
          </w:p>
          <w:p w14:paraId="72F939F5" w14:textId="77777777" w:rsidR="00E54A04" w:rsidRDefault="00E54A04">
            <w:pPr>
              <w:pStyle w:val="TableParagraph"/>
              <w:rPr>
                <w:rFonts w:ascii="MS Gothic"/>
                <w:sz w:val="20"/>
              </w:rPr>
            </w:pPr>
          </w:p>
          <w:p w14:paraId="5E315175" w14:textId="77777777" w:rsidR="00E54A04" w:rsidRDefault="00E54A04">
            <w:pPr>
              <w:pStyle w:val="TableParagraph"/>
              <w:rPr>
                <w:rFonts w:ascii="MS Gothic"/>
                <w:sz w:val="20"/>
              </w:rPr>
            </w:pPr>
          </w:p>
          <w:p w14:paraId="250ECD3F" w14:textId="77777777" w:rsidR="00E54A04" w:rsidRDefault="00E54A04">
            <w:pPr>
              <w:pStyle w:val="TableParagraph"/>
              <w:rPr>
                <w:rFonts w:ascii="MS Gothic"/>
                <w:sz w:val="20"/>
              </w:rPr>
            </w:pPr>
          </w:p>
          <w:p w14:paraId="43E4B843" w14:textId="77777777" w:rsidR="00E54A04" w:rsidRDefault="00E54A04">
            <w:pPr>
              <w:pStyle w:val="TableParagraph"/>
              <w:rPr>
                <w:rFonts w:ascii="MS Gothic"/>
                <w:sz w:val="20"/>
              </w:rPr>
            </w:pPr>
          </w:p>
          <w:p w14:paraId="387DBC08" w14:textId="77777777" w:rsidR="00E54A04" w:rsidRDefault="00E54A04">
            <w:pPr>
              <w:pStyle w:val="TableParagraph"/>
              <w:rPr>
                <w:rFonts w:ascii="MS Gothic"/>
                <w:sz w:val="20"/>
              </w:rPr>
            </w:pPr>
          </w:p>
          <w:p w14:paraId="4AA342A4" w14:textId="77777777" w:rsidR="00E54A04" w:rsidRDefault="00E54A04">
            <w:pPr>
              <w:pStyle w:val="TableParagraph"/>
              <w:rPr>
                <w:rFonts w:ascii="MS Gothic"/>
                <w:sz w:val="20"/>
              </w:rPr>
            </w:pPr>
          </w:p>
          <w:p w14:paraId="74406F35" w14:textId="77777777" w:rsidR="00E54A04" w:rsidRDefault="00E54A04">
            <w:pPr>
              <w:pStyle w:val="TableParagraph"/>
              <w:rPr>
                <w:rFonts w:ascii="MS Gothic"/>
                <w:sz w:val="20"/>
              </w:rPr>
            </w:pPr>
          </w:p>
          <w:p w14:paraId="66F73817" w14:textId="77777777" w:rsidR="00E54A04" w:rsidRDefault="00E54A04">
            <w:pPr>
              <w:pStyle w:val="TableParagraph"/>
              <w:rPr>
                <w:rFonts w:ascii="MS Gothic"/>
                <w:sz w:val="20"/>
              </w:rPr>
            </w:pPr>
          </w:p>
          <w:p w14:paraId="352FC3AA" w14:textId="77777777" w:rsidR="00E54A04" w:rsidRDefault="00E54A04">
            <w:pPr>
              <w:pStyle w:val="TableParagraph"/>
              <w:spacing w:before="114"/>
              <w:rPr>
                <w:rFonts w:ascii="MS Gothic"/>
                <w:sz w:val="20"/>
              </w:rPr>
            </w:pPr>
          </w:p>
          <w:p w14:paraId="04722D86" w14:textId="77777777" w:rsidR="00E54A04" w:rsidRDefault="00000000">
            <w:pPr>
              <w:pStyle w:val="TableParagraph"/>
              <w:ind w:left="105"/>
              <w:rPr>
                <w:b/>
                <w:sz w:val="20"/>
              </w:rPr>
            </w:pPr>
            <w:r>
              <w:rPr>
                <w:b/>
                <w:spacing w:val="-5"/>
                <w:sz w:val="20"/>
              </w:rPr>
              <w:t>3%</w:t>
            </w:r>
          </w:p>
        </w:tc>
        <w:tc>
          <w:tcPr>
            <w:tcW w:w="1354" w:type="dxa"/>
            <w:shd w:val="clear" w:color="auto" w:fill="FAD3B4"/>
          </w:tcPr>
          <w:p w14:paraId="2B491C36" w14:textId="77777777" w:rsidR="00E54A04" w:rsidRDefault="00000000">
            <w:pPr>
              <w:pStyle w:val="TableParagraph"/>
              <w:tabs>
                <w:tab w:val="left" w:pos="1099"/>
              </w:tabs>
              <w:spacing w:line="167" w:lineRule="exact"/>
              <w:ind w:left="105"/>
              <w:jc w:val="both"/>
              <w:rPr>
                <w:b/>
                <w:sz w:val="14"/>
              </w:rPr>
            </w:pPr>
            <w:r>
              <w:rPr>
                <w:b/>
                <w:spacing w:val="-2"/>
                <w:sz w:val="14"/>
              </w:rPr>
              <w:t>través</w:t>
            </w:r>
            <w:r>
              <w:rPr>
                <w:b/>
                <w:sz w:val="14"/>
              </w:rPr>
              <w:tab/>
            </w:r>
            <w:r>
              <w:rPr>
                <w:b/>
                <w:spacing w:val="-5"/>
                <w:sz w:val="14"/>
              </w:rPr>
              <w:t>de</w:t>
            </w:r>
          </w:p>
          <w:p w14:paraId="2ECC15BD" w14:textId="77777777" w:rsidR="00E54A04" w:rsidRDefault="00000000">
            <w:pPr>
              <w:pStyle w:val="TableParagraph"/>
              <w:spacing w:before="2"/>
              <w:ind w:left="105" w:right="92"/>
              <w:jc w:val="both"/>
              <w:rPr>
                <w:b/>
                <w:sz w:val="14"/>
              </w:rPr>
            </w:pPr>
            <w:r>
              <w:rPr>
                <w:b/>
                <w:sz w:val="14"/>
              </w:rPr>
              <w:t>diferentes medios,</w:t>
            </w:r>
            <w:r>
              <w:rPr>
                <w:b/>
                <w:spacing w:val="40"/>
                <w:sz w:val="14"/>
              </w:rPr>
              <w:t xml:space="preserve"> </w:t>
            </w:r>
            <w:r>
              <w:rPr>
                <w:b/>
                <w:sz w:val="14"/>
              </w:rPr>
              <w:t>con hablantes o</w:t>
            </w:r>
            <w:r>
              <w:rPr>
                <w:b/>
                <w:spacing w:val="40"/>
                <w:sz w:val="14"/>
              </w:rPr>
              <w:t xml:space="preserve"> </w:t>
            </w:r>
            <w:r>
              <w:rPr>
                <w:b/>
                <w:sz w:val="14"/>
              </w:rPr>
              <w:t>estudiantes de</w:t>
            </w:r>
            <w:r>
              <w:rPr>
                <w:b/>
                <w:spacing w:val="40"/>
                <w:sz w:val="14"/>
              </w:rPr>
              <w:t xml:space="preserve"> </w:t>
            </w:r>
            <w:r>
              <w:rPr>
                <w:b/>
                <w:sz w:val="14"/>
              </w:rPr>
              <w:t>dicha</w:t>
            </w:r>
            <w:r>
              <w:rPr>
                <w:b/>
                <w:spacing w:val="-8"/>
                <w:sz w:val="14"/>
              </w:rPr>
              <w:t xml:space="preserve"> </w:t>
            </w:r>
            <w:r>
              <w:rPr>
                <w:b/>
                <w:sz w:val="14"/>
              </w:rPr>
              <w:t>lengua.</w:t>
            </w:r>
          </w:p>
          <w:p w14:paraId="666AD07F" w14:textId="77777777" w:rsidR="00E54A04" w:rsidRDefault="00000000">
            <w:pPr>
              <w:pStyle w:val="TableParagraph"/>
              <w:tabs>
                <w:tab w:val="left" w:pos="1175"/>
              </w:tabs>
              <w:spacing w:line="169" w:lineRule="exact"/>
              <w:ind w:left="105"/>
              <w:jc w:val="both"/>
              <w:rPr>
                <w:b/>
                <w:sz w:val="14"/>
              </w:rPr>
            </w:pPr>
            <w:r>
              <w:rPr>
                <w:b/>
                <w:spacing w:val="-2"/>
                <w:sz w:val="14"/>
              </w:rPr>
              <w:t>Estrategias</w:t>
            </w:r>
            <w:r>
              <w:rPr>
                <w:b/>
                <w:sz w:val="14"/>
              </w:rPr>
              <w:tab/>
            </w:r>
            <w:r>
              <w:rPr>
                <w:b/>
                <w:spacing w:val="-10"/>
                <w:sz w:val="14"/>
              </w:rPr>
              <w:t>y</w:t>
            </w:r>
          </w:p>
          <w:p w14:paraId="2ACD7400" w14:textId="77777777" w:rsidR="00E54A04" w:rsidRDefault="00000000">
            <w:pPr>
              <w:pStyle w:val="TableParagraph"/>
              <w:tabs>
                <w:tab w:val="left" w:pos="897"/>
                <w:tab w:val="left" w:pos="983"/>
              </w:tabs>
              <w:spacing w:before="2"/>
              <w:ind w:left="105" w:right="92"/>
              <w:rPr>
                <w:b/>
                <w:sz w:val="14"/>
              </w:rPr>
            </w:pPr>
            <w:r>
              <w:rPr>
                <w:b/>
                <w:spacing w:val="-2"/>
                <w:sz w:val="14"/>
              </w:rPr>
              <w:t>técnicas</w:t>
            </w:r>
            <w:r>
              <w:rPr>
                <w:b/>
                <w:sz w:val="14"/>
              </w:rPr>
              <w:tab/>
            </w:r>
            <w:r>
              <w:rPr>
                <w:b/>
                <w:sz w:val="14"/>
              </w:rPr>
              <w:tab/>
            </w:r>
            <w:r>
              <w:rPr>
                <w:b/>
                <w:spacing w:val="-4"/>
                <w:sz w:val="14"/>
              </w:rPr>
              <w:t>para</w:t>
            </w:r>
            <w:r>
              <w:rPr>
                <w:b/>
                <w:spacing w:val="40"/>
                <w:sz w:val="14"/>
              </w:rPr>
              <w:t xml:space="preserve"> </w:t>
            </w:r>
            <w:r>
              <w:rPr>
                <w:b/>
                <w:spacing w:val="-2"/>
                <w:sz w:val="14"/>
              </w:rPr>
              <w:t>responder</w:t>
            </w:r>
            <w:r>
              <w:rPr>
                <w:b/>
                <w:spacing w:val="40"/>
                <w:sz w:val="14"/>
              </w:rPr>
              <w:t xml:space="preserve"> </w:t>
            </w:r>
            <w:r>
              <w:rPr>
                <w:b/>
                <w:sz w:val="14"/>
              </w:rPr>
              <w:t>eficazmente</w:t>
            </w:r>
            <w:r>
              <w:rPr>
                <w:b/>
                <w:spacing w:val="25"/>
                <w:sz w:val="14"/>
              </w:rPr>
              <w:t xml:space="preserve"> </w:t>
            </w:r>
            <w:r>
              <w:rPr>
                <w:b/>
                <w:sz w:val="14"/>
              </w:rPr>
              <w:t>a</w:t>
            </w:r>
            <w:r>
              <w:rPr>
                <w:b/>
                <w:spacing w:val="18"/>
                <w:sz w:val="14"/>
              </w:rPr>
              <w:t xml:space="preserve"> </w:t>
            </w:r>
            <w:r>
              <w:rPr>
                <w:b/>
                <w:sz w:val="14"/>
              </w:rPr>
              <w:t>una</w:t>
            </w:r>
            <w:r>
              <w:rPr>
                <w:b/>
                <w:spacing w:val="40"/>
                <w:sz w:val="14"/>
              </w:rPr>
              <w:t xml:space="preserve"> </w:t>
            </w:r>
            <w:r>
              <w:rPr>
                <w:b/>
                <w:spacing w:val="-2"/>
                <w:sz w:val="14"/>
              </w:rPr>
              <w:t>necesidad</w:t>
            </w:r>
            <w:r>
              <w:rPr>
                <w:b/>
                <w:spacing w:val="40"/>
                <w:sz w:val="14"/>
              </w:rPr>
              <w:t xml:space="preserve"> </w:t>
            </w:r>
            <w:r>
              <w:rPr>
                <w:b/>
                <w:spacing w:val="-2"/>
                <w:sz w:val="14"/>
              </w:rPr>
              <w:t>comunicativa</w:t>
            </w:r>
            <w:r>
              <w:rPr>
                <w:b/>
                <w:spacing w:val="40"/>
                <w:sz w:val="14"/>
              </w:rPr>
              <w:t xml:space="preserve"> </w:t>
            </w:r>
            <w:r>
              <w:rPr>
                <w:b/>
                <w:sz w:val="14"/>
              </w:rPr>
              <w:t>básica</w:t>
            </w:r>
            <w:r>
              <w:rPr>
                <w:b/>
                <w:spacing w:val="40"/>
                <w:sz w:val="14"/>
              </w:rPr>
              <w:t xml:space="preserve"> </w:t>
            </w:r>
            <w:r>
              <w:rPr>
                <w:b/>
                <w:sz w:val="14"/>
              </w:rPr>
              <w:t>y</w:t>
            </w:r>
            <w:r>
              <w:rPr>
                <w:b/>
                <w:spacing w:val="40"/>
                <w:sz w:val="14"/>
              </w:rPr>
              <w:t xml:space="preserve"> </w:t>
            </w:r>
            <w:r>
              <w:rPr>
                <w:b/>
                <w:sz w:val="14"/>
              </w:rPr>
              <w:t>concreta</w:t>
            </w:r>
            <w:r>
              <w:rPr>
                <w:b/>
                <w:spacing w:val="40"/>
                <w:sz w:val="14"/>
              </w:rPr>
              <w:t xml:space="preserve"> </w:t>
            </w:r>
            <w:r>
              <w:rPr>
                <w:b/>
                <w:spacing w:val="-5"/>
                <w:sz w:val="14"/>
              </w:rPr>
              <w:t>de</w:t>
            </w:r>
            <w:r>
              <w:rPr>
                <w:b/>
                <w:sz w:val="14"/>
              </w:rPr>
              <w:tab/>
            </w:r>
            <w:r>
              <w:rPr>
                <w:b/>
                <w:spacing w:val="-2"/>
                <w:sz w:val="14"/>
              </w:rPr>
              <w:t>forma</w:t>
            </w:r>
          </w:p>
          <w:p w14:paraId="26E7F201" w14:textId="77777777" w:rsidR="00E54A04" w:rsidRDefault="00000000">
            <w:pPr>
              <w:pStyle w:val="TableParagraph"/>
              <w:tabs>
                <w:tab w:val="left" w:pos="1179"/>
              </w:tabs>
              <w:spacing w:line="170" w:lineRule="exact"/>
              <w:ind w:left="105"/>
              <w:rPr>
                <w:b/>
                <w:sz w:val="14"/>
              </w:rPr>
            </w:pPr>
            <w:r>
              <w:rPr>
                <w:b/>
                <w:spacing w:val="-2"/>
                <w:sz w:val="14"/>
              </w:rPr>
              <w:t>comprensible</w:t>
            </w:r>
            <w:r>
              <w:rPr>
                <w:b/>
                <w:sz w:val="14"/>
              </w:rPr>
              <w:tab/>
            </w:r>
            <w:r>
              <w:rPr>
                <w:b/>
                <w:spacing w:val="-10"/>
                <w:sz w:val="14"/>
              </w:rPr>
              <w:t>a</w:t>
            </w:r>
          </w:p>
          <w:p w14:paraId="2B3BC736" w14:textId="77777777" w:rsidR="00E54A04" w:rsidRDefault="00000000">
            <w:pPr>
              <w:pStyle w:val="TableParagraph"/>
              <w:tabs>
                <w:tab w:val="left" w:pos="685"/>
                <w:tab w:val="left" w:pos="825"/>
                <w:tab w:val="left" w:pos="1088"/>
              </w:tabs>
              <w:spacing w:before="1"/>
              <w:ind w:left="105" w:right="95"/>
              <w:rPr>
                <w:b/>
                <w:sz w:val="14"/>
              </w:rPr>
            </w:pPr>
            <w:r>
              <w:rPr>
                <w:b/>
                <w:spacing w:val="-2"/>
                <w:sz w:val="14"/>
              </w:rPr>
              <w:t>pesar</w:t>
            </w:r>
            <w:r>
              <w:rPr>
                <w:b/>
                <w:sz w:val="14"/>
              </w:rPr>
              <w:tab/>
            </w:r>
            <w:r>
              <w:rPr>
                <w:b/>
                <w:spacing w:val="-6"/>
                <w:sz w:val="14"/>
              </w:rPr>
              <w:t>de</w:t>
            </w:r>
            <w:r>
              <w:rPr>
                <w:b/>
                <w:sz w:val="14"/>
              </w:rPr>
              <w:tab/>
            </w:r>
            <w:r>
              <w:rPr>
                <w:b/>
                <w:sz w:val="14"/>
              </w:rPr>
              <w:tab/>
            </w:r>
            <w:r>
              <w:rPr>
                <w:b/>
                <w:spacing w:val="-4"/>
                <w:sz w:val="14"/>
              </w:rPr>
              <w:t>las</w:t>
            </w:r>
            <w:r>
              <w:rPr>
                <w:b/>
                <w:spacing w:val="40"/>
                <w:sz w:val="14"/>
              </w:rPr>
              <w:t xml:space="preserve"> </w:t>
            </w:r>
            <w:r>
              <w:rPr>
                <w:b/>
                <w:spacing w:val="-2"/>
                <w:sz w:val="14"/>
              </w:rPr>
              <w:t>limitaciones</w:t>
            </w:r>
            <w:r>
              <w:rPr>
                <w:b/>
                <w:spacing w:val="40"/>
                <w:sz w:val="14"/>
              </w:rPr>
              <w:t xml:space="preserve"> </w:t>
            </w:r>
            <w:r>
              <w:rPr>
                <w:b/>
                <w:sz w:val="14"/>
              </w:rPr>
              <w:t>derivadas</w:t>
            </w:r>
            <w:r>
              <w:rPr>
                <w:b/>
                <w:spacing w:val="10"/>
                <w:sz w:val="14"/>
              </w:rPr>
              <w:t xml:space="preserve"> </w:t>
            </w:r>
            <w:r>
              <w:rPr>
                <w:b/>
                <w:sz w:val="14"/>
              </w:rPr>
              <w:t>del</w:t>
            </w:r>
            <w:r>
              <w:rPr>
                <w:b/>
                <w:spacing w:val="4"/>
                <w:sz w:val="14"/>
              </w:rPr>
              <w:t xml:space="preserve"> </w:t>
            </w:r>
            <w:r>
              <w:rPr>
                <w:b/>
                <w:sz w:val="14"/>
              </w:rPr>
              <w:t>nivel</w:t>
            </w:r>
            <w:r>
              <w:rPr>
                <w:b/>
                <w:spacing w:val="40"/>
                <w:sz w:val="14"/>
              </w:rPr>
              <w:t xml:space="preserve"> </w:t>
            </w:r>
            <w:r>
              <w:rPr>
                <w:b/>
                <w:sz w:val="14"/>
              </w:rPr>
              <w:t>de competencia</w:t>
            </w:r>
            <w:r>
              <w:rPr>
                <w:b/>
                <w:spacing w:val="-2"/>
                <w:sz w:val="14"/>
              </w:rPr>
              <w:t xml:space="preserve"> </w:t>
            </w:r>
            <w:r>
              <w:rPr>
                <w:b/>
                <w:sz w:val="14"/>
              </w:rPr>
              <w:t>en</w:t>
            </w:r>
            <w:r>
              <w:rPr>
                <w:b/>
                <w:spacing w:val="40"/>
                <w:sz w:val="14"/>
              </w:rPr>
              <w:t xml:space="preserve"> </w:t>
            </w:r>
            <w:r>
              <w:rPr>
                <w:b/>
                <w:spacing w:val="-5"/>
                <w:sz w:val="14"/>
              </w:rPr>
              <w:t>la</w:t>
            </w:r>
            <w:r>
              <w:rPr>
                <w:b/>
                <w:sz w:val="14"/>
              </w:rPr>
              <w:tab/>
            </w:r>
            <w:r>
              <w:rPr>
                <w:b/>
                <w:sz w:val="14"/>
              </w:rPr>
              <w:tab/>
            </w:r>
            <w:r>
              <w:rPr>
                <w:b/>
                <w:spacing w:val="-2"/>
                <w:sz w:val="14"/>
              </w:rPr>
              <w:t>Lengua</w:t>
            </w:r>
          </w:p>
          <w:p w14:paraId="2F563AF6" w14:textId="77777777" w:rsidR="00E54A04" w:rsidRDefault="00000000">
            <w:pPr>
              <w:pStyle w:val="TableParagraph"/>
              <w:spacing w:before="1"/>
              <w:ind w:left="105" w:right="93"/>
              <w:rPr>
                <w:b/>
                <w:sz w:val="14"/>
              </w:rPr>
            </w:pPr>
            <w:r>
              <w:rPr>
                <w:b/>
                <w:sz w:val="14"/>
              </w:rPr>
              <w:t>Extranjera</w:t>
            </w:r>
            <w:r>
              <w:rPr>
                <w:b/>
                <w:spacing w:val="10"/>
                <w:sz w:val="14"/>
              </w:rPr>
              <w:t xml:space="preserve"> </w:t>
            </w:r>
            <w:r>
              <w:rPr>
                <w:b/>
                <w:sz w:val="14"/>
              </w:rPr>
              <w:t>y</w:t>
            </w:r>
            <w:r>
              <w:rPr>
                <w:b/>
                <w:spacing w:val="13"/>
                <w:sz w:val="14"/>
              </w:rPr>
              <w:t xml:space="preserve"> </w:t>
            </w:r>
            <w:r>
              <w:rPr>
                <w:b/>
                <w:sz w:val="14"/>
              </w:rPr>
              <w:t>en</w:t>
            </w:r>
            <w:r>
              <w:rPr>
                <w:b/>
                <w:spacing w:val="14"/>
                <w:sz w:val="14"/>
              </w:rPr>
              <w:t xml:space="preserve"> </w:t>
            </w:r>
            <w:r>
              <w:rPr>
                <w:b/>
                <w:sz w:val="14"/>
              </w:rPr>
              <w:t>las</w:t>
            </w:r>
            <w:r>
              <w:rPr>
                <w:b/>
                <w:spacing w:val="40"/>
                <w:sz w:val="14"/>
              </w:rPr>
              <w:t xml:space="preserve"> </w:t>
            </w:r>
            <w:r>
              <w:rPr>
                <w:b/>
                <w:sz w:val="14"/>
              </w:rPr>
              <w:t>demás</w:t>
            </w:r>
            <w:r>
              <w:rPr>
                <w:b/>
                <w:spacing w:val="15"/>
                <w:sz w:val="14"/>
              </w:rPr>
              <w:t xml:space="preserve"> </w:t>
            </w:r>
            <w:r>
              <w:rPr>
                <w:b/>
                <w:sz w:val="14"/>
              </w:rPr>
              <w:t>lenguas</w:t>
            </w:r>
            <w:r>
              <w:rPr>
                <w:b/>
                <w:spacing w:val="15"/>
                <w:sz w:val="14"/>
              </w:rPr>
              <w:t xml:space="preserve"> </w:t>
            </w:r>
            <w:r>
              <w:rPr>
                <w:b/>
                <w:sz w:val="14"/>
              </w:rPr>
              <w:t>del</w:t>
            </w:r>
            <w:r>
              <w:rPr>
                <w:b/>
                <w:spacing w:val="40"/>
                <w:sz w:val="14"/>
              </w:rPr>
              <w:t xml:space="preserve"> </w:t>
            </w:r>
            <w:r>
              <w:rPr>
                <w:b/>
                <w:spacing w:val="-2"/>
                <w:sz w:val="14"/>
              </w:rPr>
              <w:t>repertorio</w:t>
            </w:r>
            <w:r>
              <w:rPr>
                <w:b/>
                <w:spacing w:val="40"/>
                <w:sz w:val="14"/>
              </w:rPr>
              <w:t xml:space="preserve"> </w:t>
            </w:r>
            <w:r>
              <w:rPr>
                <w:b/>
                <w:sz w:val="14"/>
              </w:rPr>
              <w:t>lingüístico</w:t>
            </w:r>
            <w:r>
              <w:rPr>
                <w:b/>
                <w:spacing w:val="-3"/>
                <w:sz w:val="14"/>
              </w:rPr>
              <w:t xml:space="preserve"> </w:t>
            </w:r>
            <w:r>
              <w:rPr>
                <w:b/>
                <w:sz w:val="14"/>
              </w:rPr>
              <w:t>propio.</w:t>
            </w:r>
          </w:p>
        </w:tc>
        <w:tc>
          <w:tcPr>
            <w:tcW w:w="2088" w:type="dxa"/>
            <w:shd w:val="clear" w:color="auto" w:fill="CCC0D9"/>
          </w:tcPr>
          <w:p w14:paraId="1A20A8C4" w14:textId="77777777" w:rsidR="00E54A04" w:rsidRDefault="00000000">
            <w:pPr>
              <w:pStyle w:val="TableParagraph"/>
              <w:spacing w:line="167" w:lineRule="exact"/>
              <w:ind w:left="105"/>
              <w:rPr>
                <w:b/>
                <w:sz w:val="14"/>
              </w:rPr>
            </w:pPr>
            <w:r>
              <w:rPr>
                <w:b/>
                <w:sz w:val="14"/>
              </w:rPr>
              <w:t>-Normas</w:t>
            </w:r>
            <w:r>
              <w:rPr>
                <w:b/>
                <w:spacing w:val="23"/>
                <w:sz w:val="14"/>
              </w:rPr>
              <w:t xml:space="preserve"> </w:t>
            </w:r>
            <w:r>
              <w:rPr>
                <w:b/>
                <w:sz w:val="14"/>
              </w:rPr>
              <w:t>de</w:t>
            </w:r>
            <w:r>
              <w:rPr>
                <w:b/>
                <w:spacing w:val="22"/>
                <w:sz w:val="14"/>
              </w:rPr>
              <w:t xml:space="preserve"> </w:t>
            </w:r>
            <w:r>
              <w:rPr>
                <w:b/>
                <w:sz w:val="14"/>
              </w:rPr>
              <w:t>cortesía</w:t>
            </w:r>
            <w:r>
              <w:rPr>
                <w:b/>
                <w:spacing w:val="19"/>
                <w:sz w:val="14"/>
              </w:rPr>
              <w:t xml:space="preserve"> </w:t>
            </w:r>
            <w:r>
              <w:rPr>
                <w:b/>
                <w:sz w:val="14"/>
              </w:rPr>
              <w:t>(</w:t>
            </w:r>
            <w:r>
              <w:rPr>
                <w:b/>
                <w:spacing w:val="20"/>
                <w:sz w:val="14"/>
              </w:rPr>
              <w:t xml:space="preserve"> </w:t>
            </w:r>
            <w:r>
              <w:rPr>
                <w:b/>
                <w:sz w:val="14"/>
              </w:rPr>
              <w:t>s’il</w:t>
            </w:r>
            <w:r>
              <w:rPr>
                <w:b/>
                <w:spacing w:val="20"/>
                <w:sz w:val="14"/>
              </w:rPr>
              <w:t xml:space="preserve"> </w:t>
            </w:r>
            <w:r>
              <w:rPr>
                <w:b/>
                <w:spacing w:val="-4"/>
                <w:sz w:val="14"/>
              </w:rPr>
              <w:t>vous</w:t>
            </w:r>
          </w:p>
          <w:p w14:paraId="71F71FEC" w14:textId="77777777" w:rsidR="00E54A04" w:rsidRDefault="00000000">
            <w:pPr>
              <w:pStyle w:val="TableParagraph"/>
              <w:spacing w:before="2"/>
              <w:ind w:left="105"/>
              <w:rPr>
                <w:b/>
                <w:sz w:val="14"/>
              </w:rPr>
            </w:pPr>
            <w:r>
              <w:rPr>
                <w:b/>
                <w:sz w:val="14"/>
              </w:rPr>
              <w:t>plaît,</w:t>
            </w:r>
            <w:r>
              <w:rPr>
                <w:b/>
                <w:spacing w:val="-7"/>
                <w:sz w:val="14"/>
              </w:rPr>
              <w:t xml:space="preserve"> </w:t>
            </w:r>
            <w:r>
              <w:rPr>
                <w:b/>
                <w:sz w:val="14"/>
              </w:rPr>
              <w:t>merci,</w:t>
            </w:r>
            <w:r>
              <w:rPr>
                <w:b/>
                <w:spacing w:val="-6"/>
                <w:sz w:val="14"/>
              </w:rPr>
              <w:t xml:space="preserve"> </w:t>
            </w:r>
            <w:r>
              <w:rPr>
                <w:b/>
                <w:spacing w:val="-2"/>
                <w:sz w:val="14"/>
              </w:rPr>
              <w:t>pardon).</w:t>
            </w:r>
          </w:p>
          <w:p w14:paraId="30908DD5" w14:textId="77777777" w:rsidR="00E54A04" w:rsidRDefault="00000000">
            <w:pPr>
              <w:pStyle w:val="TableParagraph"/>
              <w:spacing w:before="2"/>
              <w:ind w:left="105"/>
              <w:rPr>
                <w:b/>
                <w:sz w:val="14"/>
              </w:rPr>
            </w:pPr>
            <w:r>
              <w:rPr>
                <w:b/>
                <w:sz w:val="14"/>
              </w:rPr>
              <w:t>Diálogos</w:t>
            </w:r>
            <w:r>
              <w:rPr>
                <w:b/>
                <w:spacing w:val="37"/>
                <w:sz w:val="14"/>
              </w:rPr>
              <w:t xml:space="preserve"> </w:t>
            </w:r>
            <w:r>
              <w:rPr>
                <w:b/>
                <w:sz w:val="14"/>
              </w:rPr>
              <w:t>cortos</w:t>
            </w:r>
            <w:r>
              <w:rPr>
                <w:b/>
                <w:spacing w:val="37"/>
                <w:sz w:val="14"/>
              </w:rPr>
              <w:t xml:space="preserve"> </w:t>
            </w:r>
            <w:r>
              <w:rPr>
                <w:b/>
                <w:sz w:val="14"/>
              </w:rPr>
              <w:t>y</w:t>
            </w:r>
            <w:r>
              <w:rPr>
                <w:b/>
                <w:spacing w:val="32"/>
                <w:sz w:val="14"/>
              </w:rPr>
              <w:t xml:space="preserve"> </w:t>
            </w:r>
            <w:r>
              <w:rPr>
                <w:b/>
                <w:sz w:val="14"/>
              </w:rPr>
              <w:t>sencillos</w:t>
            </w:r>
            <w:r>
              <w:rPr>
                <w:b/>
                <w:spacing w:val="33"/>
                <w:sz w:val="14"/>
              </w:rPr>
              <w:t xml:space="preserve"> </w:t>
            </w:r>
            <w:r>
              <w:rPr>
                <w:b/>
                <w:sz w:val="14"/>
              </w:rPr>
              <w:t>de</w:t>
            </w:r>
            <w:r>
              <w:rPr>
                <w:b/>
                <w:spacing w:val="40"/>
                <w:sz w:val="14"/>
              </w:rPr>
              <w:t xml:space="preserve"> </w:t>
            </w:r>
            <w:r>
              <w:rPr>
                <w:b/>
                <w:sz w:val="14"/>
              </w:rPr>
              <w:t>temas</w:t>
            </w:r>
            <w:r>
              <w:rPr>
                <w:b/>
                <w:spacing w:val="-3"/>
                <w:sz w:val="14"/>
              </w:rPr>
              <w:t xml:space="preserve"> </w:t>
            </w:r>
            <w:r>
              <w:rPr>
                <w:b/>
                <w:sz w:val="14"/>
              </w:rPr>
              <w:t>cercanos.</w:t>
            </w:r>
          </w:p>
          <w:p w14:paraId="349DE9D7" w14:textId="77777777" w:rsidR="00E54A04" w:rsidRDefault="00000000">
            <w:pPr>
              <w:pStyle w:val="TableParagraph"/>
              <w:ind w:left="105"/>
              <w:rPr>
                <w:b/>
                <w:sz w:val="14"/>
              </w:rPr>
            </w:pPr>
            <w:r>
              <w:rPr>
                <w:b/>
                <w:sz w:val="14"/>
              </w:rPr>
              <w:t>Producción</w:t>
            </w:r>
            <w:r>
              <w:rPr>
                <w:b/>
                <w:spacing w:val="12"/>
                <w:sz w:val="14"/>
              </w:rPr>
              <w:t xml:space="preserve"> </w:t>
            </w:r>
            <w:r>
              <w:rPr>
                <w:b/>
                <w:sz w:val="14"/>
              </w:rPr>
              <w:t>de</w:t>
            </w:r>
            <w:r>
              <w:rPr>
                <w:b/>
                <w:spacing w:val="12"/>
                <w:sz w:val="14"/>
              </w:rPr>
              <w:t xml:space="preserve"> </w:t>
            </w:r>
            <w:r>
              <w:rPr>
                <w:b/>
                <w:sz w:val="14"/>
              </w:rPr>
              <w:t>felicitaciones</w:t>
            </w:r>
            <w:r>
              <w:rPr>
                <w:b/>
                <w:spacing w:val="9"/>
                <w:sz w:val="14"/>
              </w:rPr>
              <w:t xml:space="preserve"> </w:t>
            </w:r>
            <w:r>
              <w:rPr>
                <w:b/>
                <w:sz w:val="14"/>
              </w:rPr>
              <w:t>de</w:t>
            </w:r>
            <w:r>
              <w:rPr>
                <w:b/>
                <w:spacing w:val="40"/>
                <w:sz w:val="14"/>
              </w:rPr>
              <w:t xml:space="preserve"> </w:t>
            </w:r>
            <w:r>
              <w:rPr>
                <w:b/>
                <w:sz w:val="14"/>
              </w:rPr>
              <w:t>Navidad , cumpleaños.</w:t>
            </w:r>
          </w:p>
          <w:p w14:paraId="29209F32" w14:textId="77777777" w:rsidR="00E54A04" w:rsidRDefault="00000000">
            <w:pPr>
              <w:pStyle w:val="TableParagraph"/>
              <w:spacing w:before="4" w:line="237" w:lineRule="auto"/>
              <w:ind w:left="105" w:right="102"/>
              <w:jc w:val="both"/>
              <w:rPr>
                <w:b/>
                <w:sz w:val="14"/>
              </w:rPr>
            </w:pPr>
            <w:r>
              <w:rPr>
                <w:b/>
                <w:sz w:val="14"/>
              </w:rPr>
              <w:t>Establecer turnos de palabra,</w:t>
            </w:r>
            <w:r>
              <w:rPr>
                <w:b/>
                <w:spacing w:val="40"/>
                <w:sz w:val="14"/>
              </w:rPr>
              <w:t xml:space="preserve"> </w:t>
            </w:r>
            <w:r>
              <w:rPr>
                <w:b/>
                <w:sz w:val="14"/>
              </w:rPr>
              <w:t>organización de tareas.</w:t>
            </w:r>
          </w:p>
          <w:p w14:paraId="6387FC95" w14:textId="77777777" w:rsidR="00E54A04" w:rsidRDefault="00000000">
            <w:pPr>
              <w:pStyle w:val="TableParagraph"/>
              <w:spacing w:before="1"/>
              <w:ind w:left="105" w:right="96"/>
              <w:jc w:val="both"/>
              <w:rPr>
                <w:b/>
                <w:sz w:val="14"/>
              </w:rPr>
            </w:pPr>
            <w:r>
              <w:rPr>
                <w:b/>
                <w:sz w:val="14"/>
              </w:rPr>
              <w:t>-Preguntar</w:t>
            </w:r>
            <w:r>
              <w:rPr>
                <w:b/>
                <w:spacing w:val="-8"/>
                <w:sz w:val="14"/>
              </w:rPr>
              <w:t xml:space="preserve"> </w:t>
            </w:r>
            <w:r>
              <w:rPr>
                <w:b/>
                <w:sz w:val="14"/>
              </w:rPr>
              <w:t>la</w:t>
            </w:r>
            <w:r>
              <w:rPr>
                <w:b/>
                <w:spacing w:val="-8"/>
                <w:sz w:val="14"/>
              </w:rPr>
              <w:t xml:space="preserve"> </w:t>
            </w:r>
            <w:r>
              <w:rPr>
                <w:b/>
                <w:sz w:val="14"/>
              </w:rPr>
              <w:t>ropa</w:t>
            </w:r>
            <w:r>
              <w:rPr>
                <w:b/>
                <w:spacing w:val="-8"/>
                <w:sz w:val="14"/>
              </w:rPr>
              <w:t xml:space="preserve"> </w:t>
            </w:r>
            <w:r>
              <w:rPr>
                <w:b/>
                <w:sz w:val="14"/>
              </w:rPr>
              <w:t>que</w:t>
            </w:r>
            <w:r>
              <w:rPr>
                <w:b/>
                <w:spacing w:val="-8"/>
                <w:sz w:val="14"/>
              </w:rPr>
              <w:t xml:space="preserve"> </w:t>
            </w:r>
            <w:r>
              <w:rPr>
                <w:b/>
                <w:sz w:val="14"/>
              </w:rPr>
              <w:t>nos</w:t>
            </w:r>
            <w:r>
              <w:rPr>
                <w:b/>
                <w:spacing w:val="-8"/>
                <w:sz w:val="14"/>
              </w:rPr>
              <w:t xml:space="preserve"> </w:t>
            </w:r>
            <w:r>
              <w:rPr>
                <w:b/>
                <w:sz w:val="14"/>
              </w:rPr>
              <w:t>gusta</w:t>
            </w:r>
            <w:r>
              <w:rPr>
                <w:b/>
                <w:spacing w:val="40"/>
                <w:sz w:val="14"/>
              </w:rPr>
              <w:t xml:space="preserve"> </w:t>
            </w:r>
            <w:r>
              <w:rPr>
                <w:b/>
                <w:sz w:val="14"/>
              </w:rPr>
              <w:t>y lo que llevamos</w:t>
            </w:r>
            <w:r>
              <w:rPr>
                <w:b/>
                <w:spacing w:val="40"/>
                <w:sz w:val="14"/>
              </w:rPr>
              <w:t xml:space="preserve"> </w:t>
            </w:r>
            <w:r>
              <w:rPr>
                <w:b/>
                <w:spacing w:val="-2"/>
                <w:sz w:val="14"/>
              </w:rPr>
              <w:t>habitualmente.</w:t>
            </w:r>
          </w:p>
          <w:p w14:paraId="72F1BB8A" w14:textId="77777777" w:rsidR="00E54A04" w:rsidRDefault="00000000">
            <w:pPr>
              <w:pStyle w:val="TableParagraph"/>
              <w:tabs>
                <w:tab w:val="left" w:pos="1175"/>
                <w:tab w:val="left" w:pos="1688"/>
              </w:tabs>
              <w:spacing w:before="1"/>
              <w:ind w:left="105" w:right="97"/>
              <w:jc w:val="both"/>
              <w:rPr>
                <w:b/>
                <w:sz w:val="14"/>
              </w:rPr>
            </w:pPr>
            <w:r>
              <w:rPr>
                <w:b/>
                <w:spacing w:val="-2"/>
                <w:sz w:val="14"/>
              </w:rPr>
              <w:t>-Preguntar</w:t>
            </w:r>
            <w:r>
              <w:rPr>
                <w:b/>
                <w:sz w:val="14"/>
              </w:rPr>
              <w:tab/>
            </w:r>
            <w:r>
              <w:rPr>
                <w:b/>
                <w:spacing w:val="-10"/>
                <w:sz w:val="14"/>
              </w:rPr>
              <w:t>y</w:t>
            </w:r>
            <w:r>
              <w:rPr>
                <w:b/>
                <w:sz w:val="14"/>
              </w:rPr>
              <w:tab/>
            </w:r>
            <w:r>
              <w:rPr>
                <w:b/>
                <w:spacing w:val="-4"/>
                <w:sz w:val="14"/>
              </w:rPr>
              <w:t>decir</w:t>
            </w:r>
            <w:r>
              <w:rPr>
                <w:b/>
                <w:spacing w:val="40"/>
                <w:sz w:val="14"/>
              </w:rPr>
              <w:t xml:space="preserve"> </w:t>
            </w:r>
            <w:r>
              <w:rPr>
                <w:b/>
                <w:spacing w:val="-2"/>
                <w:sz w:val="14"/>
              </w:rPr>
              <w:t>nacionalidades.</w:t>
            </w:r>
          </w:p>
          <w:p w14:paraId="3EB48E0D" w14:textId="77777777" w:rsidR="00E54A04" w:rsidRDefault="00000000">
            <w:pPr>
              <w:pStyle w:val="TableParagraph"/>
              <w:spacing w:before="4"/>
              <w:ind w:left="105" w:right="96"/>
              <w:jc w:val="both"/>
              <w:rPr>
                <w:b/>
                <w:sz w:val="14"/>
              </w:rPr>
            </w:pPr>
            <w:r>
              <w:rPr>
                <w:b/>
                <w:sz w:val="14"/>
              </w:rPr>
              <w:t>-Establecer diálogos para saber</w:t>
            </w:r>
            <w:r>
              <w:rPr>
                <w:b/>
                <w:spacing w:val="40"/>
                <w:sz w:val="14"/>
              </w:rPr>
              <w:t xml:space="preserve"> </w:t>
            </w:r>
            <w:r>
              <w:rPr>
                <w:b/>
                <w:sz w:val="14"/>
              </w:rPr>
              <w:t>nuestras actividades de ocio y</w:t>
            </w:r>
            <w:r>
              <w:rPr>
                <w:b/>
                <w:spacing w:val="40"/>
                <w:sz w:val="14"/>
              </w:rPr>
              <w:t xml:space="preserve"> </w:t>
            </w:r>
            <w:r>
              <w:rPr>
                <w:b/>
                <w:sz w:val="14"/>
              </w:rPr>
              <w:t>deportivas</w:t>
            </w:r>
            <w:r>
              <w:rPr>
                <w:b/>
                <w:spacing w:val="-8"/>
                <w:sz w:val="14"/>
              </w:rPr>
              <w:t xml:space="preserve"> </w:t>
            </w:r>
            <w:r>
              <w:rPr>
                <w:b/>
                <w:sz w:val="14"/>
              </w:rPr>
              <w:t>preferidas.</w:t>
            </w:r>
          </w:p>
          <w:p w14:paraId="2FBA585F" w14:textId="77777777" w:rsidR="00E54A04" w:rsidRDefault="00000000">
            <w:pPr>
              <w:pStyle w:val="TableParagraph"/>
              <w:spacing w:before="2" w:line="237" w:lineRule="auto"/>
              <w:ind w:left="105" w:right="97"/>
              <w:jc w:val="both"/>
              <w:rPr>
                <w:b/>
                <w:sz w:val="14"/>
              </w:rPr>
            </w:pPr>
            <w:r>
              <w:rPr>
                <w:b/>
                <w:sz w:val="14"/>
              </w:rPr>
              <w:t>Hablar sobre nuestros platos</w:t>
            </w:r>
            <w:r>
              <w:rPr>
                <w:b/>
                <w:spacing w:val="40"/>
                <w:sz w:val="14"/>
              </w:rPr>
              <w:t xml:space="preserve"> </w:t>
            </w:r>
            <w:r>
              <w:rPr>
                <w:b/>
                <w:spacing w:val="-2"/>
                <w:sz w:val="14"/>
              </w:rPr>
              <w:t>preferidos.</w:t>
            </w:r>
          </w:p>
          <w:p w14:paraId="1ADD1193" w14:textId="77777777" w:rsidR="00E54A04" w:rsidRDefault="00000000">
            <w:pPr>
              <w:pStyle w:val="TableParagraph"/>
              <w:spacing w:before="2"/>
              <w:ind w:left="105" w:right="97"/>
              <w:jc w:val="both"/>
              <w:rPr>
                <w:b/>
                <w:sz w:val="14"/>
              </w:rPr>
            </w:pPr>
            <w:r>
              <w:rPr>
                <w:b/>
                <w:sz w:val="14"/>
              </w:rPr>
              <w:t>Dialogar sobre los medios de</w:t>
            </w:r>
            <w:r>
              <w:rPr>
                <w:b/>
                <w:spacing w:val="40"/>
                <w:sz w:val="14"/>
              </w:rPr>
              <w:t xml:space="preserve"> </w:t>
            </w:r>
            <w:r>
              <w:rPr>
                <w:b/>
                <w:sz w:val="14"/>
              </w:rPr>
              <w:t>transporte utilizados con más</w:t>
            </w:r>
            <w:r>
              <w:rPr>
                <w:b/>
                <w:spacing w:val="40"/>
                <w:sz w:val="14"/>
              </w:rPr>
              <w:t xml:space="preserve"> </w:t>
            </w:r>
            <w:r>
              <w:rPr>
                <w:b/>
                <w:spacing w:val="-2"/>
                <w:sz w:val="14"/>
              </w:rPr>
              <w:t>frecuencia.</w:t>
            </w:r>
          </w:p>
          <w:p w14:paraId="2DF7FECF" w14:textId="77777777" w:rsidR="00E54A04" w:rsidRDefault="00000000">
            <w:pPr>
              <w:pStyle w:val="TableParagraph"/>
              <w:spacing w:before="173"/>
              <w:ind w:left="105"/>
              <w:rPr>
                <w:b/>
                <w:sz w:val="14"/>
              </w:rPr>
            </w:pPr>
            <w:r>
              <w:rPr>
                <w:b/>
                <w:spacing w:val="-2"/>
                <w:sz w:val="14"/>
              </w:rPr>
              <w:t>Instrumentos.</w:t>
            </w:r>
          </w:p>
          <w:p w14:paraId="1DF70CD7" w14:textId="77777777" w:rsidR="00E54A04" w:rsidRDefault="00000000">
            <w:pPr>
              <w:pStyle w:val="TableParagraph"/>
              <w:spacing w:before="2" w:line="169" w:lineRule="exact"/>
              <w:ind w:left="105"/>
              <w:rPr>
                <w:b/>
                <w:sz w:val="14"/>
              </w:rPr>
            </w:pPr>
            <w:r>
              <w:rPr>
                <w:b/>
                <w:spacing w:val="-2"/>
                <w:sz w:val="14"/>
              </w:rPr>
              <w:t>-Observación</w:t>
            </w:r>
          </w:p>
          <w:p w14:paraId="29B44C14" w14:textId="77777777" w:rsidR="00E54A04" w:rsidRDefault="00000000">
            <w:pPr>
              <w:pStyle w:val="TableParagraph"/>
              <w:tabs>
                <w:tab w:val="left" w:pos="1347"/>
              </w:tabs>
              <w:spacing w:line="242" w:lineRule="auto"/>
              <w:ind w:left="105" w:right="93"/>
              <w:jc w:val="both"/>
              <w:rPr>
                <w:b/>
                <w:sz w:val="14"/>
              </w:rPr>
            </w:pPr>
            <w:r>
              <w:rPr>
                <w:b/>
                <w:sz w:val="14"/>
              </w:rPr>
              <w:t>- Producciones orales: diálogos,</w:t>
            </w:r>
            <w:r>
              <w:rPr>
                <w:b/>
                <w:spacing w:val="40"/>
                <w:sz w:val="14"/>
              </w:rPr>
              <w:t xml:space="preserve"> </w:t>
            </w:r>
            <w:r>
              <w:rPr>
                <w:b/>
                <w:spacing w:val="-2"/>
                <w:sz w:val="14"/>
              </w:rPr>
              <w:t>entrevistas,</w:t>
            </w:r>
            <w:r>
              <w:rPr>
                <w:b/>
                <w:sz w:val="14"/>
              </w:rPr>
              <w:tab/>
            </w:r>
            <w:r>
              <w:rPr>
                <w:b/>
                <w:spacing w:val="-2"/>
                <w:sz w:val="14"/>
              </w:rPr>
              <w:t>preguntas-</w:t>
            </w:r>
            <w:r>
              <w:rPr>
                <w:b/>
                <w:spacing w:val="40"/>
                <w:sz w:val="14"/>
              </w:rPr>
              <w:t xml:space="preserve"> </w:t>
            </w:r>
            <w:r>
              <w:rPr>
                <w:b/>
                <w:spacing w:val="-2"/>
                <w:sz w:val="14"/>
              </w:rPr>
              <w:t>respuestas</w:t>
            </w:r>
          </w:p>
          <w:p w14:paraId="04D7690C" w14:textId="77777777" w:rsidR="00E54A04" w:rsidRDefault="00000000">
            <w:pPr>
              <w:pStyle w:val="TableParagraph"/>
              <w:tabs>
                <w:tab w:val="left" w:pos="1496"/>
              </w:tabs>
              <w:spacing w:line="242" w:lineRule="auto"/>
              <w:ind w:left="105" w:right="97"/>
              <w:jc w:val="both"/>
              <w:rPr>
                <w:b/>
                <w:sz w:val="14"/>
              </w:rPr>
            </w:pPr>
            <w:r>
              <w:rPr>
                <w:b/>
                <w:spacing w:val="-2"/>
                <w:sz w:val="14"/>
              </w:rPr>
              <w:t>-Producciones</w:t>
            </w:r>
            <w:r>
              <w:rPr>
                <w:b/>
                <w:sz w:val="14"/>
              </w:rPr>
              <w:tab/>
            </w:r>
            <w:r>
              <w:rPr>
                <w:b/>
                <w:spacing w:val="-2"/>
                <w:sz w:val="14"/>
              </w:rPr>
              <w:t>escritas:</w:t>
            </w:r>
            <w:r>
              <w:rPr>
                <w:b/>
                <w:spacing w:val="40"/>
                <w:sz w:val="14"/>
              </w:rPr>
              <w:t xml:space="preserve"> </w:t>
            </w:r>
            <w:r>
              <w:rPr>
                <w:b/>
                <w:sz w:val="14"/>
              </w:rPr>
              <w:t>participación</w:t>
            </w:r>
            <w:r>
              <w:rPr>
                <w:b/>
                <w:spacing w:val="-5"/>
                <w:sz w:val="14"/>
              </w:rPr>
              <w:t xml:space="preserve"> </w:t>
            </w:r>
            <w:r>
              <w:rPr>
                <w:b/>
                <w:sz w:val="14"/>
              </w:rPr>
              <w:t>en</w:t>
            </w:r>
            <w:r>
              <w:rPr>
                <w:b/>
                <w:spacing w:val="-5"/>
                <w:sz w:val="14"/>
              </w:rPr>
              <w:t xml:space="preserve"> </w:t>
            </w:r>
            <w:r>
              <w:rPr>
                <w:b/>
                <w:sz w:val="14"/>
              </w:rPr>
              <w:t>chats,</w:t>
            </w:r>
            <w:r>
              <w:rPr>
                <w:b/>
                <w:spacing w:val="-7"/>
                <w:sz w:val="14"/>
              </w:rPr>
              <w:t xml:space="preserve"> </w:t>
            </w:r>
            <w:r>
              <w:rPr>
                <w:b/>
                <w:sz w:val="14"/>
              </w:rPr>
              <w:t>en</w:t>
            </w:r>
            <w:r>
              <w:rPr>
                <w:b/>
                <w:spacing w:val="-5"/>
                <w:sz w:val="14"/>
              </w:rPr>
              <w:t xml:space="preserve"> </w:t>
            </w:r>
            <w:r>
              <w:rPr>
                <w:b/>
                <w:sz w:val="14"/>
              </w:rPr>
              <w:t>foros,</w:t>
            </w:r>
            <w:r>
              <w:rPr>
                <w:b/>
                <w:spacing w:val="40"/>
                <w:sz w:val="14"/>
              </w:rPr>
              <w:t xml:space="preserve"> </w:t>
            </w:r>
            <w:r>
              <w:rPr>
                <w:b/>
                <w:sz w:val="14"/>
              </w:rPr>
              <w:t>en redes sociales.</w:t>
            </w:r>
          </w:p>
        </w:tc>
        <w:tc>
          <w:tcPr>
            <w:tcW w:w="955" w:type="dxa"/>
            <w:shd w:val="clear" w:color="auto" w:fill="E26C09"/>
          </w:tcPr>
          <w:p w14:paraId="56E5934D" w14:textId="77777777" w:rsidR="00E54A04" w:rsidRDefault="00E54A04">
            <w:pPr>
              <w:pStyle w:val="TableParagraph"/>
              <w:rPr>
                <w:rFonts w:ascii="Times New Roman"/>
                <w:sz w:val="14"/>
              </w:rPr>
            </w:pPr>
          </w:p>
        </w:tc>
      </w:tr>
      <w:tr w:rsidR="00E54A04" w14:paraId="45A8CE6A" w14:textId="77777777">
        <w:trPr>
          <w:trHeight w:val="4618"/>
        </w:trPr>
        <w:tc>
          <w:tcPr>
            <w:tcW w:w="1061" w:type="dxa"/>
            <w:shd w:val="clear" w:color="auto" w:fill="DDD9C3"/>
          </w:tcPr>
          <w:p w14:paraId="78222C7B" w14:textId="77777777" w:rsidR="00E54A04" w:rsidRDefault="00000000">
            <w:pPr>
              <w:pStyle w:val="TableParagraph"/>
              <w:tabs>
                <w:tab w:val="left" w:pos="456"/>
                <w:tab w:val="left" w:pos="503"/>
              </w:tabs>
              <w:spacing w:before="1"/>
              <w:ind w:left="105" w:right="96"/>
              <w:rPr>
                <w:b/>
                <w:sz w:val="14"/>
              </w:rPr>
            </w:pPr>
            <w:r>
              <w:rPr>
                <w:b/>
                <w:sz w:val="14"/>
              </w:rPr>
              <w:t>4.Mediar</w:t>
            </w:r>
            <w:r>
              <w:rPr>
                <w:b/>
                <w:spacing w:val="80"/>
                <w:sz w:val="14"/>
              </w:rPr>
              <w:t xml:space="preserve"> </w:t>
            </w:r>
            <w:r>
              <w:rPr>
                <w:b/>
                <w:sz w:val="14"/>
              </w:rPr>
              <w:t>en</w:t>
            </w:r>
            <w:r>
              <w:rPr>
                <w:b/>
                <w:spacing w:val="40"/>
                <w:sz w:val="14"/>
              </w:rPr>
              <w:t xml:space="preserve"> </w:t>
            </w:r>
            <w:r>
              <w:rPr>
                <w:b/>
                <w:spacing w:val="-2"/>
                <w:sz w:val="14"/>
              </w:rPr>
              <w:t>situaciones</w:t>
            </w:r>
            <w:r>
              <w:rPr>
                <w:b/>
                <w:spacing w:val="40"/>
                <w:sz w:val="14"/>
              </w:rPr>
              <w:t xml:space="preserve"> </w:t>
            </w:r>
            <w:r>
              <w:rPr>
                <w:b/>
                <w:spacing w:val="-2"/>
                <w:sz w:val="14"/>
              </w:rPr>
              <w:t>cotidianas</w:t>
            </w:r>
            <w:r>
              <w:rPr>
                <w:b/>
                <w:spacing w:val="40"/>
                <w:sz w:val="14"/>
              </w:rPr>
              <w:t xml:space="preserve"> </w:t>
            </w:r>
            <w:r>
              <w:rPr>
                <w:b/>
                <w:sz w:val="14"/>
              </w:rPr>
              <w:t>entre</w:t>
            </w:r>
            <w:r>
              <w:rPr>
                <w:b/>
                <w:spacing w:val="-8"/>
                <w:sz w:val="14"/>
              </w:rPr>
              <w:t xml:space="preserve"> </w:t>
            </w:r>
            <w:r>
              <w:rPr>
                <w:b/>
                <w:sz w:val="14"/>
              </w:rPr>
              <w:t>distintas</w:t>
            </w:r>
            <w:r>
              <w:rPr>
                <w:b/>
                <w:spacing w:val="40"/>
                <w:sz w:val="14"/>
              </w:rPr>
              <w:t xml:space="preserve"> </w:t>
            </w:r>
            <w:r>
              <w:rPr>
                <w:b/>
                <w:spacing w:val="-2"/>
                <w:sz w:val="14"/>
              </w:rPr>
              <w:t>lenguas,</w:t>
            </w:r>
            <w:r>
              <w:rPr>
                <w:b/>
                <w:spacing w:val="40"/>
                <w:sz w:val="14"/>
              </w:rPr>
              <w:t xml:space="preserve"> </w:t>
            </w:r>
            <w:r>
              <w:rPr>
                <w:b/>
                <w:spacing w:val="-2"/>
                <w:sz w:val="14"/>
              </w:rPr>
              <w:t>usando</w:t>
            </w:r>
            <w:r>
              <w:rPr>
                <w:b/>
                <w:spacing w:val="40"/>
                <w:sz w:val="14"/>
              </w:rPr>
              <w:t xml:space="preserve"> </w:t>
            </w:r>
            <w:r>
              <w:rPr>
                <w:b/>
                <w:sz w:val="14"/>
              </w:rPr>
              <w:t>estrategias</w:t>
            </w:r>
            <w:r>
              <w:rPr>
                <w:b/>
                <w:spacing w:val="73"/>
                <w:sz w:val="14"/>
              </w:rPr>
              <w:t xml:space="preserve"> </w:t>
            </w:r>
            <w:r>
              <w:rPr>
                <w:b/>
                <w:sz w:val="14"/>
              </w:rPr>
              <w:t>y</w:t>
            </w:r>
            <w:r>
              <w:rPr>
                <w:b/>
                <w:spacing w:val="40"/>
                <w:sz w:val="14"/>
              </w:rPr>
              <w:t xml:space="preserve"> </w:t>
            </w:r>
            <w:r>
              <w:rPr>
                <w:b/>
                <w:spacing w:val="-2"/>
                <w:sz w:val="14"/>
              </w:rPr>
              <w:t>conocimiento</w:t>
            </w:r>
            <w:r>
              <w:rPr>
                <w:b/>
                <w:spacing w:val="80"/>
                <w:sz w:val="14"/>
              </w:rPr>
              <w:t xml:space="preserve"> </w:t>
            </w:r>
            <w:r>
              <w:rPr>
                <w:b/>
                <w:spacing w:val="-10"/>
                <w:sz w:val="14"/>
              </w:rPr>
              <w:t>s</w:t>
            </w:r>
            <w:r>
              <w:rPr>
                <w:b/>
                <w:sz w:val="14"/>
              </w:rPr>
              <w:tab/>
            </w:r>
            <w:r>
              <w:rPr>
                <w:b/>
                <w:spacing w:val="-2"/>
                <w:sz w:val="14"/>
              </w:rPr>
              <w:t>sencillos</w:t>
            </w:r>
            <w:r>
              <w:rPr>
                <w:b/>
                <w:spacing w:val="40"/>
                <w:sz w:val="14"/>
              </w:rPr>
              <w:t xml:space="preserve"> </w:t>
            </w:r>
            <w:r>
              <w:rPr>
                <w:b/>
                <w:sz w:val="14"/>
              </w:rPr>
              <w:t>orientados</w:t>
            </w:r>
            <w:r>
              <w:rPr>
                <w:b/>
                <w:spacing w:val="80"/>
                <w:sz w:val="14"/>
              </w:rPr>
              <w:t xml:space="preserve"> </w:t>
            </w:r>
            <w:r>
              <w:rPr>
                <w:b/>
                <w:sz w:val="14"/>
              </w:rPr>
              <w:t>a</w:t>
            </w:r>
            <w:r>
              <w:rPr>
                <w:b/>
                <w:spacing w:val="40"/>
                <w:sz w:val="14"/>
              </w:rPr>
              <w:t xml:space="preserve"> </w:t>
            </w:r>
            <w:r>
              <w:rPr>
                <w:b/>
                <w:spacing w:val="-2"/>
                <w:sz w:val="14"/>
              </w:rPr>
              <w:t>explicar</w:t>
            </w:r>
            <w:r>
              <w:rPr>
                <w:b/>
                <w:spacing w:val="40"/>
                <w:sz w:val="14"/>
              </w:rPr>
              <w:t xml:space="preserve"> </w:t>
            </w:r>
            <w:r>
              <w:rPr>
                <w:b/>
                <w:sz w:val="14"/>
              </w:rPr>
              <w:t>conceptos</w:t>
            </w:r>
            <w:r>
              <w:rPr>
                <w:b/>
                <w:spacing w:val="110"/>
                <w:sz w:val="14"/>
              </w:rPr>
              <w:t xml:space="preserve"> </w:t>
            </w:r>
            <w:r>
              <w:rPr>
                <w:b/>
                <w:sz w:val="14"/>
              </w:rPr>
              <w:t>o</w:t>
            </w:r>
            <w:r>
              <w:rPr>
                <w:b/>
                <w:spacing w:val="40"/>
                <w:sz w:val="14"/>
              </w:rPr>
              <w:t xml:space="preserve"> </w:t>
            </w:r>
            <w:r>
              <w:rPr>
                <w:b/>
                <w:spacing w:val="-2"/>
                <w:sz w:val="14"/>
              </w:rPr>
              <w:t>simplificar</w:t>
            </w:r>
            <w:r>
              <w:rPr>
                <w:b/>
                <w:spacing w:val="40"/>
                <w:sz w:val="14"/>
              </w:rPr>
              <w:t xml:space="preserve"> </w:t>
            </w:r>
            <w:r>
              <w:rPr>
                <w:b/>
                <w:spacing w:val="-2"/>
                <w:sz w:val="14"/>
              </w:rPr>
              <w:t>mensajes,</w:t>
            </w:r>
            <w:r>
              <w:rPr>
                <w:b/>
                <w:spacing w:val="80"/>
                <w:sz w:val="14"/>
              </w:rPr>
              <w:t xml:space="preserve"> </w:t>
            </w:r>
            <w:r>
              <w:rPr>
                <w:b/>
                <w:spacing w:val="-4"/>
                <w:sz w:val="14"/>
              </w:rPr>
              <w:t>para</w:t>
            </w:r>
            <w:r>
              <w:rPr>
                <w:b/>
                <w:spacing w:val="80"/>
                <w:sz w:val="14"/>
              </w:rPr>
              <w:t xml:space="preserve"> </w:t>
            </w:r>
            <w:r>
              <w:rPr>
                <w:b/>
                <w:spacing w:val="-2"/>
                <w:sz w:val="14"/>
              </w:rPr>
              <w:t>transmitir</w:t>
            </w:r>
            <w:r>
              <w:rPr>
                <w:b/>
                <w:spacing w:val="40"/>
                <w:sz w:val="14"/>
              </w:rPr>
              <w:t xml:space="preserve"> </w:t>
            </w:r>
            <w:r>
              <w:rPr>
                <w:b/>
                <w:spacing w:val="-2"/>
                <w:sz w:val="14"/>
              </w:rPr>
              <w:t>información</w:t>
            </w:r>
            <w:r>
              <w:rPr>
                <w:b/>
                <w:spacing w:val="80"/>
                <w:sz w:val="14"/>
              </w:rPr>
              <w:t xml:space="preserve"> </w:t>
            </w:r>
            <w:r>
              <w:rPr>
                <w:b/>
                <w:spacing w:val="-6"/>
                <w:sz w:val="14"/>
              </w:rPr>
              <w:t>de</w:t>
            </w:r>
            <w:r>
              <w:rPr>
                <w:b/>
                <w:sz w:val="14"/>
              </w:rPr>
              <w:tab/>
            </w:r>
            <w:r>
              <w:rPr>
                <w:b/>
                <w:sz w:val="14"/>
              </w:rPr>
              <w:tab/>
            </w:r>
            <w:r>
              <w:rPr>
                <w:b/>
                <w:spacing w:val="-2"/>
                <w:sz w:val="14"/>
              </w:rPr>
              <w:t>manera</w:t>
            </w:r>
            <w:r>
              <w:rPr>
                <w:b/>
                <w:spacing w:val="40"/>
                <w:sz w:val="14"/>
              </w:rPr>
              <w:t xml:space="preserve"> </w:t>
            </w:r>
            <w:r>
              <w:rPr>
                <w:b/>
                <w:sz w:val="14"/>
              </w:rPr>
              <w:t>eficaz,</w:t>
            </w:r>
            <w:r>
              <w:rPr>
                <w:b/>
                <w:spacing w:val="14"/>
                <w:sz w:val="14"/>
              </w:rPr>
              <w:t xml:space="preserve"> </w:t>
            </w:r>
            <w:r>
              <w:rPr>
                <w:b/>
                <w:sz w:val="14"/>
              </w:rPr>
              <w:t>clara</w:t>
            </w:r>
            <w:r>
              <w:rPr>
                <w:b/>
                <w:spacing w:val="15"/>
                <w:sz w:val="14"/>
              </w:rPr>
              <w:t xml:space="preserve"> </w:t>
            </w:r>
            <w:r>
              <w:rPr>
                <w:b/>
                <w:sz w:val="14"/>
              </w:rPr>
              <w:t>y</w:t>
            </w:r>
            <w:r>
              <w:rPr>
                <w:b/>
                <w:spacing w:val="40"/>
                <w:sz w:val="14"/>
              </w:rPr>
              <w:t xml:space="preserve"> </w:t>
            </w:r>
            <w:r>
              <w:rPr>
                <w:b/>
                <w:spacing w:val="-2"/>
                <w:sz w:val="14"/>
              </w:rPr>
              <w:t>responsable</w:t>
            </w:r>
          </w:p>
        </w:tc>
        <w:tc>
          <w:tcPr>
            <w:tcW w:w="898" w:type="dxa"/>
          </w:tcPr>
          <w:p w14:paraId="52115455" w14:textId="77777777" w:rsidR="00E54A04" w:rsidRDefault="00E54A04">
            <w:pPr>
              <w:pStyle w:val="TableParagraph"/>
              <w:rPr>
                <w:rFonts w:ascii="Times New Roman"/>
                <w:sz w:val="14"/>
              </w:rPr>
            </w:pPr>
          </w:p>
        </w:tc>
        <w:tc>
          <w:tcPr>
            <w:tcW w:w="2593" w:type="dxa"/>
            <w:shd w:val="clear" w:color="auto" w:fill="D5E2BB"/>
          </w:tcPr>
          <w:p w14:paraId="7DDD1F36" w14:textId="77777777" w:rsidR="00E54A04" w:rsidRDefault="00000000">
            <w:pPr>
              <w:pStyle w:val="TableParagraph"/>
              <w:spacing w:before="1"/>
              <w:ind w:left="955" w:right="1251"/>
              <w:rPr>
                <w:b/>
                <w:sz w:val="16"/>
              </w:rPr>
            </w:pPr>
            <w:r>
              <w:rPr>
                <w:b/>
                <w:spacing w:val="-2"/>
                <w:sz w:val="16"/>
              </w:rPr>
              <w:t>CCL5,</w:t>
            </w:r>
            <w:r>
              <w:rPr>
                <w:b/>
                <w:spacing w:val="40"/>
                <w:sz w:val="16"/>
              </w:rPr>
              <w:t xml:space="preserve"> </w:t>
            </w:r>
            <w:r>
              <w:rPr>
                <w:b/>
                <w:spacing w:val="-4"/>
                <w:sz w:val="16"/>
              </w:rPr>
              <w:t>CP1,</w:t>
            </w:r>
            <w:r>
              <w:rPr>
                <w:b/>
                <w:spacing w:val="40"/>
                <w:sz w:val="16"/>
              </w:rPr>
              <w:t xml:space="preserve"> </w:t>
            </w:r>
            <w:r>
              <w:rPr>
                <w:b/>
                <w:spacing w:val="-4"/>
                <w:sz w:val="16"/>
              </w:rPr>
              <w:t>CP2,</w:t>
            </w:r>
            <w:r>
              <w:rPr>
                <w:b/>
                <w:spacing w:val="40"/>
                <w:sz w:val="16"/>
              </w:rPr>
              <w:t xml:space="preserve"> </w:t>
            </w:r>
            <w:r>
              <w:rPr>
                <w:b/>
                <w:spacing w:val="-4"/>
                <w:sz w:val="16"/>
              </w:rPr>
              <w:t>CP3,</w:t>
            </w:r>
            <w:r>
              <w:rPr>
                <w:b/>
                <w:spacing w:val="40"/>
                <w:sz w:val="16"/>
              </w:rPr>
              <w:t xml:space="preserve"> </w:t>
            </w:r>
            <w:r>
              <w:rPr>
                <w:b/>
                <w:spacing w:val="-4"/>
                <w:sz w:val="16"/>
              </w:rPr>
              <w:t>STEM</w:t>
            </w:r>
            <w:r>
              <w:rPr>
                <w:b/>
                <w:spacing w:val="40"/>
                <w:sz w:val="16"/>
              </w:rPr>
              <w:t xml:space="preserve"> </w:t>
            </w:r>
            <w:r>
              <w:rPr>
                <w:b/>
                <w:spacing w:val="-10"/>
                <w:sz w:val="16"/>
              </w:rPr>
              <w:t>1</w:t>
            </w:r>
          </w:p>
          <w:p w14:paraId="27034EC2" w14:textId="77777777" w:rsidR="00E54A04" w:rsidRDefault="00000000">
            <w:pPr>
              <w:pStyle w:val="TableParagraph"/>
              <w:ind w:left="955" w:right="1234"/>
              <w:rPr>
                <w:b/>
                <w:sz w:val="16"/>
              </w:rPr>
            </w:pPr>
            <w:r>
              <w:rPr>
                <w:b/>
                <w:spacing w:val="-2"/>
                <w:sz w:val="16"/>
              </w:rPr>
              <w:t>,CPSA</w:t>
            </w:r>
            <w:r>
              <w:rPr>
                <w:b/>
                <w:spacing w:val="40"/>
                <w:sz w:val="16"/>
              </w:rPr>
              <w:t xml:space="preserve"> </w:t>
            </w:r>
            <w:r>
              <w:rPr>
                <w:b/>
                <w:spacing w:val="-4"/>
                <w:sz w:val="16"/>
              </w:rPr>
              <w:t>A1,</w:t>
            </w:r>
            <w:r>
              <w:rPr>
                <w:b/>
                <w:spacing w:val="40"/>
                <w:sz w:val="16"/>
              </w:rPr>
              <w:t xml:space="preserve"> </w:t>
            </w:r>
            <w:r>
              <w:rPr>
                <w:b/>
                <w:spacing w:val="-4"/>
                <w:sz w:val="16"/>
              </w:rPr>
              <w:t>CPSA</w:t>
            </w:r>
            <w:r>
              <w:rPr>
                <w:b/>
                <w:spacing w:val="40"/>
                <w:sz w:val="16"/>
              </w:rPr>
              <w:t xml:space="preserve"> </w:t>
            </w:r>
            <w:r>
              <w:rPr>
                <w:b/>
                <w:spacing w:val="-4"/>
                <w:sz w:val="16"/>
              </w:rPr>
              <w:t>A3,</w:t>
            </w:r>
            <w:r>
              <w:rPr>
                <w:b/>
                <w:spacing w:val="40"/>
                <w:sz w:val="16"/>
              </w:rPr>
              <w:t xml:space="preserve"> </w:t>
            </w:r>
            <w:r>
              <w:rPr>
                <w:b/>
                <w:spacing w:val="-4"/>
                <w:sz w:val="16"/>
              </w:rPr>
              <w:t>CCEC</w:t>
            </w:r>
            <w:r>
              <w:rPr>
                <w:b/>
                <w:spacing w:val="40"/>
                <w:sz w:val="16"/>
              </w:rPr>
              <w:t xml:space="preserve"> </w:t>
            </w:r>
            <w:r>
              <w:rPr>
                <w:b/>
                <w:spacing w:val="-6"/>
                <w:sz w:val="16"/>
              </w:rPr>
              <w:t>1.</w:t>
            </w:r>
          </w:p>
        </w:tc>
        <w:tc>
          <w:tcPr>
            <w:tcW w:w="1167" w:type="dxa"/>
            <w:shd w:val="clear" w:color="auto" w:fill="B6DDE8"/>
          </w:tcPr>
          <w:p w14:paraId="44F130EF" w14:textId="77777777" w:rsidR="00E54A04" w:rsidRDefault="00000000">
            <w:pPr>
              <w:pStyle w:val="TableParagraph"/>
              <w:tabs>
                <w:tab w:val="left" w:pos="992"/>
              </w:tabs>
              <w:spacing w:before="1"/>
              <w:ind w:left="105" w:right="97"/>
              <w:jc w:val="both"/>
              <w:rPr>
                <w:b/>
                <w:sz w:val="14"/>
              </w:rPr>
            </w:pPr>
            <w:r>
              <w:rPr>
                <w:b/>
                <w:sz w:val="14"/>
              </w:rPr>
              <w:t>4.1 Inferir y</w:t>
            </w:r>
            <w:r>
              <w:rPr>
                <w:b/>
                <w:spacing w:val="40"/>
                <w:sz w:val="14"/>
              </w:rPr>
              <w:t xml:space="preserve"> </w:t>
            </w:r>
            <w:r>
              <w:rPr>
                <w:b/>
                <w:sz w:val="14"/>
              </w:rPr>
              <w:t>explicar textos,</w:t>
            </w:r>
            <w:r>
              <w:rPr>
                <w:b/>
                <w:spacing w:val="40"/>
                <w:sz w:val="14"/>
              </w:rPr>
              <w:t xml:space="preserve"> </w:t>
            </w:r>
            <w:r>
              <w:rPr>
                <w:b/>
                <w:sz w:val="14"/>
              </w:rPr>
              <w:t>conceptos y</w:t>
            </w:r>
            <w:r>
              <w:rPr>
                <w:b/>
                <w:spacing w:val="40"/>
                <w:sz w:val="14"/>
              </w:rPr>
              <w:t xml:space="preserve"> </w:t>
            </w:r>
            <w:r>
              <w:rPr>
                <w:b/>
                <w:spacing w:val="-2"/>
                <w:sz w:val="14"/>
              </w:rPr>
              <w:t>comunicaciones</w:t>
            </w:r>
            <w:r>
              <w:rPr>
                <w:b/>
                <w:spacing w:val="40"/>
                <w:sz w:val="14"/>
              </w:rPr>
              <w:t xml:space="preserve"> </w:t>
            </w:r>
            <w:r>
              <w:rPr>
                <w:b/>
                <w:spacing w:val="-2"/>
                <w:sz w:val="14"/>
              </w:rPr>
              <w:t>breves</w:t>
            </w:r>
            <w:r>
              <w:rPr>
                <w:b/>
                <w:sz w:val="14"/>
              </w:rPr>
              <w:tab/>
            </w:r>
            <w:r>
              <w:rPr>
                <w:b/>
                <w:spacing w:val="-10"/>
                <w:sz w:val="14"/>
              </w:rPr>
              <w:t>y</w:t>
            </w:r>
          </w:p>
          <w:p w14:paraId="73EF0D19" w14:textId="77777777" w:rsidR="00E54A04" w:rsidRDefault="00000000">
            <w:pPr>
              <w:pStyle w:val="TableParagraph"/>
              <w:tabs>
                <w:tab w:val="left" w:pos="911"/>
                <w:tab w:val="left" w:pos="992"/>
              </w:tabs>
              <w:ind w:left="105" w:right="97"/>
              <w:rPr>
                <w:b/>
                <w:sz w:val="14"/>
              </w:rPr>
            </w:pPr>
            <w:r>
              <w:rPr>
                <w:b/>
                <w:spacing w:val="-2"/>
                <w:sz w:val="14"/>
              </w:rPr>
              <w:t>sencillas</w:t>
            </w:r>
            <w:r>
              <w:rPr>
                <w:b/>
                <w:sz w:val="14"/>
              </w:rPr>
              <w:tab/>
            </w:r>
            <w:r>
              <w:rPr>
                <w:b/>
                <w:spacing w:val="-6"/>
                <w:sz w:val="14"/>
              </w:rPr>
              <w:t>en</w:t>
            </w:r>
            <w:r>
              <w:rPr>
                <w:b/>
                <w:spacing w:val="40"/>
                <w:sz w:val="14"/>
              </w:rPr>
              <w:t xml:space="preserve"> </w:t>
            </w:r>
            <w:r>
              <w:rPr>
                <w:b/>
                <w:sz w:val="14"/>
              </w:rPr>
              <w:t>situaciones</w:t>
            </w:r>
            <w:r>
              <w:rPr>
                <w:b/>
                <w:spacing w:val="80"/>
                <w:sz w:val="14"/>
              </w:rPr>
              <w:t xml:space="preserve"> </w:t>
            </w:r>
            <w:r>
              <w:rPr>
                <w:b/>
                <w:sz w:val="14"/>
              </w:rPr>
              <w:t>en</w:t>
            </w:r>
            <w:r>
              <w:rPr>
                <w:b/>
                <w:spacing w:val="40"/>
                <w:sz w:val="14"/>
              </w:rPr>
              <w:t xml:space="preserve"> </w:t>
            </w:r>
            <w:r>
              <w:rPr>
                <w:b/>
                <w:sz w:val="14"/>
              </w:rPr>
              <w:t>las</w:t>
            </w:r>
            <w:r>
              <w:rPr>
                <w:b/>
                <w:spacing w:val="8"/>
                <w:sz w:val="14"/>
              </w:rPr>
              <w:t xml:space="preserve"> </w:t>
            </w:r>
            <w:r>
              <w:rPr>
                <w:b/>
                <w:sz w:val="14"/>
              </w:rPr>
              <w:t>que</w:t>
            </w:r>
            <w:r>
              <w:rPr>
                <w:b/>
                <w:spacing w:val="4"/>
                <w:sz w:val="14"/>
              </w:rPr>
              <w:t xml:space="preserve"> </w:t>
            </w:r>
            <w:r>
              <w:rPr>
                <w:b/>
                <w:sz w:val="14"/>
              </w:rPr>
              <w:t>atender</w:t>
            </w:r>
            <w:r>
              <w:rPr>
                <w:b/>
                <w:spacing w:val="40"/>
                <w:sz w:val="14"/>
              </w:rPr>
              <w:t xml:space="preserve"> </w:t>
            </w:r>
            <w:r>
              <w:rPr>
                <w:b/>
                <w:sz w:val="14"/>
              </w:rPr>
              <w:t>a</w:t>
            </w:r>
            <w:r>
              <w:rPr>
                <w:b/>
                <w:spacing w:val="18"/>
                <w:sz w:val="14"/>
              </w:rPr>
              <w:t xml:space="preserve"> </w:t>
            </w:r>
            <w:r>
              <w:rPr>
                <w:b/>
                <w:sz w:val="14"/>
              </w:rPr>
              <w:t>la</w:t>
            </w:r>
            <w:r>
              <w:rPr>
                <w:b/>
                <w:spacing w:val="18"/>
                <w:sz w:val="14"/>
              </w:rPr>
              <w:t xml:space="preserve"> </w:t>
            </w:r>
            <w:r>
              <w:rPr>
                <w:b/>
                <w:sz w:val="14"/>
              </w:rPr>
              <w:t>diversidad,</w:t>
            </w:r>
            <w:r>
              <w:rPr>
                <w:b/>
                <w:spacing w:val="40"/>
                <w:sz w:val="14"/>
              </w:rPr>
              <w:t xml:space="preserve"> </w:t>
            </w:r>
            <w:r>
              <w:rPr>
                <w:b/>
                <w:spacing w:val="-2"/>
                <w:sz w:val="14"/>
              </w:rPr>
              <w:t>mostrando</w:t>
            </w:r>
            <w:r>
              <w:rPr>
                <w:b/>
                <w:spacing w:val="40"/>
                <w:sz w:val="14"/>
              </w:rPr>
              <w:t xml:space="preserve"> </w:t>
            </w:r>
            <w:r>
              <w:rPr>
                <w:b/>
                <w:spacing w:val="-2"/>
                <w:sz w:val="14"/>
              </w:rPr>
              <w:t>respeto</w:t>
            </w:r>
            <w:r>
              <w:rPr>
                <w:b/>
                <w:sz w:val="14"/>
              </w:rPr>
              <w:tab/>
            </w:r>
            <w:r>
              <w:rPr>
                <w:b/>
                <w:sz w:val="14"/>
              </w:rPr>
              <w:tab/>
            </w:r>
            <w:r>
              <w:rPr>
                <w:b/>
                <w:spacing w:val="-10"/>
                <w:sz w:val="14"/>
              </w:rPr>
              <w:t>y</w:t>
            </w:r>
          </w:p>
          <w:p w14:paraId="34D674D7" w14:textId="77777777" w:rsidR="00E54A04" w:rsidRDefault="00000000">
            <w:pPr>
              <w:pStyle w:val="TableParagraph"/>
              <w:tabs>
                <w:tab w:val="left" w:pos="854"/>
                <w:tab w:val="left" w:pos="987"/>
              </w:tabs>
              <w:ind w:left="105" w:right="96"/>
              <w:rPr>
                <w:b/>
                <w:sz w:val="14"/>
              </w:rPr>
            </w:pPr>
            <w:r>
              <w:rPr>
                <w:b/>
                <w:spacing w:val="-2"/>
                <w:sz w:val="14"/>
              </w:rPr>
              <w:t>empatía</w:t>
            </w:r>
            <w:r>
              <w:rPr>
                <w:b/>
                <w:sz w:val="14"/>
              </w:rPr>
              <w:tab/>
            </w:r>
            <w:r>
              <w:rPr>
                <w:b/>
                <w:spacing w:val="-4"/>
                <w:sz w:val="14"/>
              </w:rPr>
              <w:t>por</w:t>
            </w:r>
            <w:r>
              <w:rPr>
                <w:b/>
                <w:spacing w:val="40"/>
                <w:sz w:val="14"/>
              </w:rPr>
              <w:t xml:space="preserve"> </w:t>
            </w:r>
            <w:r>
              <w:rPr>
                <w:b/>
                <w:spacing w:val="-2"/>
                <w:sz w:val="14"/>
              </w:rPr>
              <w:t>interlocutores/</w:t>
            </w:r>
            <w:r>
              <w:rPr>
                <w:b/>
                <w:spacing w:val="40"/>
                <w:sz w:val="14"/>
              </w:rPr>
              <w:t xml:space="preserve"> </w:t>
            </w:r>
            <w:r>
              <w:rPr>
                <w:b/>
                <w:sz w:val="14"/>
              </w:rPr>
              <w:t>as</w:t>
            </w:r>
            <w:r>
              <w:rPr>
                <w:b/>
                <w:spacing w:val="80"/>
                <w:sz w:val="14"/>
              </w:rPr>
              <w:t xml:space="preserve"> </w:t>
            </w:r>
            <w:r>
              <w:rPr>
                <w:b/>
                <w:sz w:val="14"/>
              </w:rPr>
              <w:t>y</w:t>
            </w:r>
            <w:r>
              <w:rPr>
                <w:b/>
                <w:spacing w:val="80"/>
                <w:sz w:val="14"/>
              </w:rPr>
              <w:t xml:space="preserve"> </w:t>
            </w:r>
            <w:r>
              <w:rPr>
                <w:b/>
                <w:sz w:val="14"/>
              </w:rPr>
              <w:t>por</w:t>
            </w:r>
            <w:r>
              <w:rPr>
                <w:b/>
                <w:spacing w:val="80"/>
                <w:sz w:val="14"/>
              </w:rPr>
              <w:t xml:space="preserve"> </w:t>
            </w:r>
            <w:r>
              <w:rPr>
                <w:b/>
                <w:sz w:val="14"/>
              </w:rPr>
              <w:t>las</w:t>
            </w:r>
            <w:r>
              <w:rPr>
                <w:b/>
                <w:spacing w:val="40"/>
                <w:sz w:val="14"/>
              </w:rPr>
              <w:t xml:space="preserve"> </w:t>
            </w:r>
            <w:r>
              <w:rPr>
                <w:b/>
                <w:spacing w:val="-2"/>
                <w:sz w:val="14"/>
              </w:rPr>
              <w:t>lenguas</w:t>
            </w:r>
            <w:r>
              <w:rPr>
                <w:b/>
                <w:spacing w:val="40"/>
                <w:sz w:val="14"/>
              </w:rPr>
              <w:t xml:space="preserve"> </w:t>
            </w:r>
            <w:r>
              <w:rPr>
                <w:b/>
                <w:spacing w:val="-2"/>
                <w:sz w:val="14"/>
              </w:rPr>
              <w:t>empleadas,</w:t>
            </w:r>
            <w:r>
              <w:rPr>
                <w:b/>
                <w:sz w:val="14"/>
              </w:rPr>
              <w:tab/>
            </w:r>
            <w:r>
              <w:rPr>
                <w:b/>
                <w:sz w:val="14"/>
              </w:rPr>
              <w:tab/>
            </w:r>
            <w:r>
              <w:rPr>
                <w:b/>
                <w:spacing w:val="-10"/>
                <w:sz w:val="14"/>
              </w:rPr>
              <w:t>e</w:t>
            </w:r>
          </w:p>
          <w:p w14:paraId="224D2038" w14:textId="77777777" w:rsidR="00E54A04" w:rsidRDefault="00000000">
            <w:pPr>
              <w:pStyle w:val="TableParagraph"/>
              <w:tabs>
                <w:tab w:val="left" w:pos="551"/>
                <w:tab w:val="left" w:pos="858"/>
                <w:tab w:val="left" w:pos="911"/>
              </w:tabs>
              <w:ind w:left="105" w:right="96"/>
              <w:rPr>
                <w:b/>
                <w:sz w:val="14"/>
              </w:rPr>
            </w:pPr>
            <w:r>
              <w:rPr>
                <w:b/>
                <w:spacing w:val="-2"/>
                <w:sz w:val="14"/>
              </w:rPr>
              <w:t>interés</w:t>
            </w:r>
            <w:r>
              <w:rPr>
                <w:b/>
                <w:sz w:val="14"/>
              </w:rPr>
              <w:tab/>
            </w:r>
            <w:r>
              <w:rPr>
                <w:b/>
                <w:sz w:val="14"/>
              </w:rPr>
              <w:tab/>
            </w:r>
            <w:r>
              <w:rPr>
                <w:b/>
                <w:spacing w:val="-4"/>
                <w:sz w:val="14"/>
              </w:rPr>
              <w:t>por</w:t>
            </w:r>
            <w:r>
              <w:rPr>
                <w:b/>
                <w:spacing w:val="40"/>
                <w:sz w:val="14"/>
              </w:rPr>
              <w:t xml:space="preserve"> </w:t>
            </w:r>
            <w:r>
              <w:rPr>
                <w:b/>
                <w:sz w:val="14"/>
              </w:rPr>
              <w:t>participar</w:t>
            </w:r>
            <w:r>
              <w:rPr>
                <w:b/>
                <w:spacing w:val="18"/>
                <w:sz w:val="14"/>
              </w:rPr>
              <w:t xml:space="preserve"> </w:t>
            </w:r>
            <w:r>
              <w:rPr>
                <w:b/>
                <w:sz w:val="14"/>
              </w:rPr>
              <w:t>en</w:t>
            </w:r>
            <w:r>
              <w:rPr>
                <w:b/>
                <w:spacing w:val="20"/>
                <w:sz w:val="14"/>
              </w:rPr>
              <w:t xml:space="preserve"> </w:t>
            </w:r>
            <w:r>
              <w:rPr>
                <w:b/>
                <w:sz w:val="14"/>
              </w:rPr>
              <w:t>la</w:t>
            </w:r>
            <w:r>
              <w:rPr>
                <w:b/>
                <w:spacing w:val="40"/>
                <w:sz w:val="14"/>
              </w:rPr>
              <w:t xml:space="preserve"> </w:t>
            </w:r>
            <w:r>
              <w:rPr>
                <w:b/>
                <w:spacing w:val="-2"/>
                <w:sz w:val="14"/>
              </w:rPr>
              <w:t>solución</w:t>
            </w:r>
            <w:r>
              <w:rPr>
                <w:b/>
                <w:sz w:val="14"/>
              </w:rPr>
              <w:tab/>
            </w:r>
            <w:r>
              <w:rPr>
                <w:b/>
                <w:sz w:val="14"/>
              </w:rPr>
              <w:tab/>
            </w:r>
            <w:r>
              <w:rPr>
                <w:b/>
                <w:spacing w:val="-6"/>
                <w:sz w:val="14"/>
              </w:rPr>
              <w:t>de</w:t>
            </w:r>
            <w:r>
              <w:rPr>
                <w:b/>
                <w:spacing w:val="40"/>
                <w:sz w:val="14"/>
              </w:rPr>
              <w:t xml:space="preserve"> </w:t>
            </w:r>
            <w:r>
              <w:rPr>
                <w:b/>
                <w:sz w:val="14"/>
              </w:rPr>
              <w:t>problemas</w:t>
            </w:r>
            <w:r>
              <w:rPr>
                <w:b/>
                <w:spacing w:val="80"/>
                <w:w w:val="150"/>
                <w:sz w:val="14"/>
              </w:rPr>
              <w:t xml:space="preserve"> </w:t>
            </w:r>
            <w:r>
              <w:rPr>
                <w:b/>
                <w:sz w:val="14"/>
              </w:rPr>
              <w:t>de</w:t>
            </w:r>
            <w:r>
              <w:rPr>
                <w:b/>
                <w:spacing w:val="40"/>
                <w:sz w:val="14"/>
              </w:rPr>
              <w:t xml:space="preserve"> </w:t>
            </w:r>
            <w:r>
              <w:rPr>
                <w:b/>
                <w:spacing w:val="-2"/>
                <w:sz w:val="14"/>
              </w:rPr>
              <w:t>intercomprensi</w:t>
            </w:r>
            <w:r>
              <w:rPr>
                <w:b/>
                <w:spacing w:val="40"/>
                <w:sz w:val="14"/>
              </w:rPr>
              <w:t xml:space="preserve"> </w:t>
            </w:r>
            <w:r>
              <w:rPr>
                <w:b/>
                <w:spacing w:val="-6"/>
                <w:sz w:val="14"/>
              </w:rPr>
              <w:t>ón</w:t>
            </w:r>
            <w:r>
              <w:rPr>
                <w:b/>
                <w:sz w:val="14"/>
              </w:rPr>
              <w:tab/>
            </w:r>
            <w:r>
              <w:rPr>
                <w:b/>
                <w:spacing w:val="-10"/>
                <w:sz w:val="14"/>
              </w:rPr>
              <w:t>y</w:t>
            </w:r>
            <w:r>
              <w:rPr>
                <w:b/>
                <w:sz w:val="14"/>
              </w:rPr>
              <w:tab/>
            </w:r>
            <w:r>
              <w:rPr>
                <w:b/>
                <w:sz w:val="14"/>
              </w:rPr>
              <w:tab/>
            </w:r>
            <w:r>
              <w:rPr>
                <w:b/>
                <w:spacing w:val="-6"/>
                <w:sz w:val="14"/>
              </w:rPr>
              <w:t>de</w:t>
            </w:r>
            <w:r>
              <w:rPr>
                <w:b/>
                <w:spacing w:val="40"/>
                <w:sz w:val="14"/>
              </w:rPr>
              <w:t xml:space="preserve"> </w:t>
            </w:r>
            <w:r>
              <w:rPr>
                <w:b/>
                <w:spacing w:val="-2"/>
                <w:sz w:val="14"/>
              </w:rPr>
              <w:t>entendimiento</w:t>
            </w:r>
            <w:r>
              <w:rPr>
                <w:b/>
                <w:spacing w:val="40"/>
                <w:sz w:val="14"/>
              </w:rPr>
              <w:t xml:space="preserve"> </w:t>
            </w:r>
            <w:r>
              <w:rPr>
                <w:b/>
                <w:sz w:val="14"/>
              </w:rPr>
              <w:t>en</w:t>
            </w:r>
            <w:r>
              <w:rPr>
                <w:b/>
                <w:spacing w:val="67"/>
                <w:sz w:val="14"/>
              </w:rPr>
              <w:t xml:space="preserve"> </w:t>
            </w:r>
            <w:r>
              <w:rPr>
                <w:b/>
                <w:sz w:val="14"/>
              </w:rPr>
              <w:t>el</w:t>
            </w:r>
            <w:r>
              <w:rPr>
                <w:b/>
                <w:spacing w:val="64"/>
                <w:sz w:val="14"/>
              </w:rPr>
              <w:t xml:space="preserve"> </w:t>
            </w:r>
            <w:r>
              <w:rPr>
                <w:b/>
                <w:sz w:val="14"/>
              </w:rPr>
              <w:t>entorno</w:t>
            </w:r>
            <w:r>
              <w:rPr>
                <w:b/>
                <w:spacing w:val="40"/>
                <w:sz w:val="14"/>
              </w:rPr>
              <w:t xml:space="preserve"> </w:t>
            </w:r>
            <w:r>
              <w:rPr>
                <w:b/>
                <w:spacing w:val="-2"/>
                <w:sz w:val="14"/>
              </w:rPr>
              <w:t>próximo,</w:t>
            </w:r>
          </w:p>
          <w:p w14:paraId="03D9BC18" w14:textId="77777777" w:rsidR="00E54A04" w:rsidRDefault="00000000">
            <w:pPr>
              <w:pStyle w:val="TableParagraph"/>
              <w:spacing w:line="168" w:lineRule="exact"/>
              <w:ind w:left="105"/>
              <w:rPr>
                <w:b/>
                <w:sz w:val="14"/>
              </w:rPr>
            </w:pPr>
            <w:r>
              <w:rPr>
                <w:b/>
                <w:sz w:val="14"/>
              </w:rPr>
              <w:t>apoyándose</w:t>
            </w:r>
            <w:r>
              <w:rPr>
                <w:b/>
                <w:spacing w:val="31"/>
                <w:sz w:val="14"/>
              </w:rPr>
              <w:t xml:space="preserve"> </w:t>
            </w:r>
            <w:r>
              <w:rPr>
                <w:b/>
                <w:sz w:val="14"/>
              </w:rPr>
              <w:t>en</w:t>
            </w:r>
            <w:r>
              <w:rPr>
                <w:b/>
                <w:spacing w:val="40"/>
                <w:sz w:val="14"/>
              </w:rPr>
              <w:t xml:space="preserve"> </w:t>
            </w:r>
            <w:r>
              <w:rPr>
                <w:b/>
                <w:spacing w:val="-2"/>
                <w:sz w:val="14"/>
              </w:rPr>
              <w:t>diversos</w:t>
            </w:r>
          </w:p>
        </w:tc>
        <w:tc>
          <w:tcPr>
            <w:tcW w:w="898" w:type="dxa"/>
          </w:tcPr>
          <w:p w14:paraId="53119D97" w14:textId="77777777" w:rsidR="00E54A04" w:rsidRDefault="00E54A04">
            <w:pPr>
              <w:pStyle w:val="TableParagraph"/>
              <w:spacing w:before="254"/>
              <w:rPr>
                <w:rFonts w:ascii="MS Gothic"/>
                <w:sz w:val="20"/>
              </w:rPr>
            </w:pPr>
          </w:p>
          <w:p w14:paraId="65D77E86" w14:textId="77777777" w:rsidR="00E54A04" w:rsidRDefault="00000000">
            <w:pPr>
              <w:pStyle w:val="TableParagraph"/>
              <w:ind w:left="105"/>
              <w:rPr>
                <w:b/>
                <w:sz w:val="20"/>
              </w:rPr>
            </w:pPr>
            <w:r>
              <w:rPr>
                <w:b/>
                <w:spacing w:val="-4"/>
                <w:sz w:val="20"/>
              </w:rPr>
              <w:t>1,5%</w:t>
            </w:r>
          </w:p>
          <w:p w14:paraId="171DBE43" w14:textId="77777777" w:rsidR="00E54A04" w:rsidRDefault="00E54A04">
            <w:pPr>
              <w:pStyle w:val="TableParagraph"/>
              <w:rPr>
                <w:rFonts w:ascii="MS Gothic"/>
                <w:sz w:val="20"/>
              </w:rPr>
            </w:pPr>
          </w:p>
          <w:p w14:paraId="6B18D32C" w14:textId="77777777" w:rsidR="00E54A04" w:rsidRDefault="00E54A04">
            <w:pPr>
              <w:pStyle w:val="TableParagraph"/>
              <w:rPr>
                <w:rFonts w:ascii="MS Gothic"/>
                <w:sz w:val="20"/>
              </w:rPr>
            </w:pPr>
          </w:p>
          <w:p w14:paraId="326A4016" w14:textId="77777777" w:rsidR="00E54A04" w:rsidRDefault="00E54A04">
            <w:pPr>
              <w:pStyle w:val="TableParagraph"/>
              <w:rPr>
                <w:rFonts w:ascii="MS Gothic"/>
                <w:sz w:val="20"/>
              </w:rPr>
            </w:pPr>
          </w:p>
          <w:p w14:paraId="312964A2" w14:textId="77777777" w:rsidR="00E54A04" w:rsidRDefault="00E54A04">
            <w:pPr>
              <w:pStyle w:val="TableParagraph"/>
              <w:rPr>
                <w:rFonts w:ascii="MS Gothic"/>
                <w:sz w:val="20"/>
              </w:rPr>
            </w:pPr>
          </w:p>
          <w:p w14:paraId="1C06701F" w14:textId="77777777" w:rsidR="00E54A04" w:rsidRDefault="00E54A04">
            <w:pPr>
              <w:pStyle w:val="TableParagraph"/>
              <w:rPr>
                <w:rFonts w:ascii="MS Gothic"/>
                <w:sz w:val="20"/>
              </w:rPr>
            </w:pPr>
          </w:p>
          <w:p w14:paraId="3E0823DD" w14:textId="77777777" w:rsidR="00E54A04" w:rsidRDefault="00E54A04">
            <w:pPr>
              <w:pStyle w:val="TableParagraph"/>
              <w:rPr>
                <w:rFonts w:ascii="MS Gothic"/>
                <w:sz w:val="20"/>
              </w:rPr>
            </w:pPr>
          </w:p>
          <w:p w14:paraId="59549D84" w14:textId="77777777" w:rsidR="00E54A04" w:rsidRDefault="00E54A04">
            <w:pPr>
              <w:pStyle w:val="TableParagraph"/>
              <w:rPr>
                <w:rFonts w:ascii="MS Gothic"/>
                <w:sz w:val="20"/>
              </w:rPr>
            </w:pPr>
          </w:p>
          <w:p w14:paraId="1E2BAEB1" w14:textId="77777777" w:rsidR="00E54A04" w:rsidRDefault="00E54A04">
            <w:pPr>
              <w:pStyle w:val="TableParagraph"/>
              <w:rPr>
                <w:rFonts w:ascii="MS Gothic"/>
                <w:sz w:val="20"/>
              </w:rPr>
            </w:pPr>
          </w:p>
          <w:p w14:paraId="0CD978B2" w14:textId="77777777" w:rsidR="00E54A04" w:rsidRDefault="00E54A04">
            <w:pPr>
              <w:pStyle w:val="TableParagraph"/>
              <w:spacing w:before="148"/>
              <w:rPr>
                <w:rFonts w:ascii="MS Gothic"/>
                <w:sz w:val="20"/>
              </w:rPr>
            </w:pPr>
          </w:p>
          <w:p w14:paraId="0DF80794" w14:textId="77777777" w:rsidR="00E54A04" w:rsidRDefault="00000000">
            <w:pPr>
              <w:pStyle w:val="TableParagraph"/>
              <w:ind w:left="105"/>
              <w:rPr>
                <w:b/>
                <w:sz w:val="20"/>
              </w:rPr>
            </w:pPr>
            <w:r>
              <w:rPr>
                <w:b/>
                <w:spacing w:val="-4"/>
                <w:sz w:val="20"/>
              </w:rPr>
              <w:t>1,5%</w:t>
            </w:r>
          </w:p>
        </w:tc>
        <w:tc>
          <w:tcPr>
            <w:tcW w:w="1354" w:type="dxa"/>
            <w:shd w:val="clear" w:color="auto" w:fill="FAD3B4"/>
          </w:tcPr>
          <w:p w14:paraId="7F47741B" w14:textId="77777777" w:rsidR="00E54A04" w:rsidRDefault="00000000">
            <w:pPr>
              <w:pStyle w:val="TableParagraph"/>
              <w:tabs>
                <w:tab w:val="left" w:pos="1179"/>
              </w:tabs>
              <w:spacing w:before="3" w:line="235" w:lineRule="auto"/>
              <w:ind w:left="105" w:right="92"/>
              <w:jc w:val="both"/>
              <w:rPr>
                <w:b/>
                <w:sz w:val="14"/>
              </w:rPr>
            </w:pPr>
            <w:r>
              <w:rPr>
                <w:b/>
                <w:sz w:val="14"/>
              </w:rPr>
              <w:t>-Conocimientos ,</w:t>
            </w:r>
            <w:r>
              <w:rPr>
                <w:b/>
                <w:spacing w:val="40"/>
                <w:sz w:val="14"/>
              </w:rPr>
              <w:t xml:space="preserve"> </w:t>
            </w:r>
            <w:r>
              <w:rPr>
                <w:b/>
                <w:spacing w:val="-2"/>
                <w:sz w:val="14"/>
              </w:rPr>
              <w:t>destrezas</w:t>
            </w:r>
            <w:r>
              <w:rPr>
                <w:b/>
                <w:sz w:val="14"/>
              </w:rPr>
              <w:tab/>
            </w:r>
            <w:r>
              <w:rPr>
                <w:b/>
                <w:spacing w:val="-10"/>
                <w:sz w:val="14"/>
              </w:rPr>
              <w:t>y</w:t>
            </w:r>
          </w:p>
          <w:p w14:paraId="733E2A9D" w14:textId="77777777" w:rsidR="00E54A04" w:rsidRDefault="00000000">
            <w:pPr>
              <w:pStyle w:val="TableParagraph"/>
              <w:tabs>
                <w:tab w:val="left" w:pos="1026"/>
                <w:tab w:val="left" w:pos="1098"/>
              </w:tabs>
              <w:spacing w:before="4"/>
              <w:ind w:left="105" w:right="96"/>
              <w:jc w:val="both"/>
              <w:rPr>
                <w:b/>
                <w:sz w:val="14"/>
              </w:rPr>
            </w:pPr>
            <w:r>
              <w:rPr>
                <w:b/>
                <w:spacing w:val="-2"/>
                <w:sz w:val="14"/>
              </w:rPr>
              <w:t>actitudes</w:t>
            </w:r>
            <w:r>
              <w:rPr>
                <w:b/>
                <w:sz w:val="14"/>
              </w:rPr>
              <w:tab/>
            </w:r>
            <w:r>
              <w:rPr>
                <w:b/>
                <w:spacing w:val="-4"/>
                <w:sz w:val="14"/>
              </w:rPr>
              <w:t>que</w:t>
            </w:r>
            <w:r>
              <w:rPr>
                <w:b/>
                <w:spacing w:val="40"/>
                <w:sz w:val="14"/>
              </w:rPr>
              <w:t xml:space="preserve"> </w:t>
            </w:r>
            <w:r>
              <w:rPr>
                <w:b/>
                <w:sz w:val="14"/>
              </w:rPr>
              <w:t>permiten detectar</w:t>
            </w:r>
            <w:r>
              <w:rPr>
                <w:b/>
                <w:spacing w:val="40"/>
                <w:sz w:val="14"/>
              </w:rPr>
              <w:t xml:space="preserve"> </w:t>
            </w:r>
            <w:r>
              <w:rPr>
                <w:b/>
                <w:sz w:val="14"/>
              </w:rPr>
              <w:t>y colaborar en</w:t>
            </w:r>
            <w:r>
              <w:rPr>
                <w:b/>
                <w:spacing w:val="40"/>
                <w:sz w:val="14"/>
              </w:rPr>
              <w:t xml:space="preserve"> </w:t>
            </w:r>
            <w:r>
              <w:rPr>
                <w:b/>
                <w:spacing w:val="-2"/>
                <w:sz w:val="14"/>
              </w:rPr>
              <w:t>actividades</w:t>
            </w:r>
            <w:r>
              <w:rPr>
                <w:b/>
                <w:sz w:val="14"/>
              </w:rPr>
              <w:tab/>
            </w:r>
            <w:r>
              <w:rPr>
                <w:b/>
                <w:sz w:val="14"/>
              </w:rPr>
              <w:tab/>
            </w:r>
            <w:r>
              <w:rPr>
                <w:b/>
                <w:spacing w:val="-5"/>
                <w:sz w:val="14"/>
              </w:rPr>
              <w:t>de</w:t>
            </w:r>
          </w:p>
          <w:p w14:paraId="32F5BE26" w14:textId="77777777" w:rsidR="00E54A04" w:rsidRDefault="00000000">
            <w:pPr>
              <w:pStyle w:val="TableParagraph"/>
              <w:tabs>
                <w:tab w:val="left" w:pos="1098"/>
              </w:tabs>
              <w:ind w:left="105" w:right="96"/>
              <w:rPr>
                <w:b/>
                <w:sz w:val="14"/>
              </w:rPr>
            </w:pPr>
            <w:r>
              <w:rPr>
                <w:b/>
                <w:spacing w:val="-2"/>
                <w:sz w:val="14"/>
              </w:rPr>
              <w:t>mediación</w:t>
            </w:r>
            <w:r>
              <w:rPr>
                <w:b/>
                <w:sz w:val="14"/>
              </w:rPr>
              <w:tab/>
            </w:r>
            <w:r>
              <w:rPr>
                <w:b/>
                <w:spacing w:val="-6"/>
                <w:sz w:val="14"/>
              </w:rPr>
              <w:t>en</w:t>
            </w:r>
            <w:r>
              <w:rPr>
                <w:b/>
                <w:spacing w:val="40"/>
                <w:sz w:val="14"/>
              </w:rPr>
              <w:t xml:space="preserve"> </w:t>
            </w:r>
            <w:r>
              <w:rPr>
                <w:b/>
                <w:spacing w:val="-2"/>
                <w:sz w:val="14"/>
              </w:rPr>
              <w:t>situaciones</w:t>
            </w:r>
            <w:r>
              <w:rPr>
                <w:b/>
                <w:spacing w:val="40"/>
                <w:sz w:val="14"/>
              </w:rPr>
              <w:t xml:space="preserve"> </w:t>
            </w:r>
            <w:r>
              <w:rPr>
                <w:b/>
                <w:spacing w:val="-2"/>
                <w:sz w:val="14"/>
              </w:rPr>
              <w:t>cotidianas</w:t>
            </w:r>
            <w:r>
              <w:rPr>
                <w:b/>
                <w:spacing w:val="80"/>
                <w:sz w:val="14"/>
              </w:rPr>
              <w:t xml:space="preserve"> </w:t>
            </w:r>
            <w:r>
              <w:rPr>
                <w:b/>
                <w:spacing w:val="-2"/>
                <w:sz w:val="14"/>
              </w:rPr>
              <w:t>sencillas.</w:t>
            </w:r>
          </w:p>
          <w:p w14:paraId="188C8E0D" w14:textId="77777777" w:rsidR="00E54A04" w:rsidRDefault="00000000">
            <w:pPr>
              <w:pStyle w:val="TableParagraph"/>
              <w:spacing w:before="1"/>
              <w:ind w:left="105" w:right="94"/>
              <w:jc w:val="both"/>
              <w:rPr>
                <w:b/>
                <w:sz w:val="14"/>
              </w:rPr>
            </w:pPr>
            <w:r>
              <w:rPr>
                <w:b/>
                <w:sz w:val="14"/>
              </w:rPr>
              <w:t>-Estrategias</w:t>
            </w:r>
            <w:r>
              <w:rPr>
                <w:b/>
                <w:spacing w:val="-8"/>
                <w:sz w:val="14"/>
              </w:rPr>
              <w:t xml:space="preserve"> </w:t>
            </w:r>
            <w:r>
              <w:rPr>
                <w:b/>
                <w:sz w:val="14"/>
              </w:rPr>
              <w:t>básicas</w:t>
            </w:r>
            <w:r>
              <w:rPr>
                <w:b/>
                <w:spacing w:val="40"/>
                <w:sz w:val="14"/>
              </w:rPr>
              <w:t xml:space="preserve"> </w:t>
            </w:r>
            <w:r>
              <w:rPr>
                <w:b/>
                <w:sz w:val="14"/>
              </w:rPr>
              <w:t>de detección y</w:t>
            </w:r>
            <w:r>
              <w:rPr>
                <w:b/>
                <w:spacing w:val="40"/>
                <w:sz w:val="14"/>
              </w:rPr>
              <w:t xml:space="preserve"> </w:t>
            </w:r>
            <w:r>
              <w:rPr>
                <w:b/>
                <w:spacing w:val="-2"/>
                <w:sz w:val="14"/>
              </w:rPr>
              <w:t>actuación</w:t>
            </w:r>
            <w:r>
              <w:rPr>
                <w:b/>
                <w:spacing w:val="-6"/>
                <w:sz w:val="14"/>
              </w:rPr>
              <w:t xml:space="preserve"> </w:t>
            </w:r>
            <w:r>
              <w:rPr>
                <w:b/>
                <w:spacing w:val="-2"/>
                <w:sz w:val="14"/>
              </w:rPr>
              <w:t>ante</w:t>
            </w:r>
            <w:r>
              <w:rPr>
                <w:b/>
                <w:spacing w:val="-6"/>
                <w:sz w:val="14"/>
              </w:rPr>
              <w:t xml:space="preserve"> </w:t>
            </w:r>
            <w:r>
              <w:rPr>
                <w:b/>
                <w:spacing w:val="-2"/>
                <w:sz w:val="14"/>
              </w:rPr>
              <w:t>usos</w:t>
            </w:r>
            <w:r>
              <w:rPr>
                <w:b/>
                <w:spacing w:val="40"/>
                <w:sz w:val="14"/>
              </w:rPr>
              <w:t xml:space="preserve"> </w:t>
            </w:r>
            <w:r>
              <w:rPr>
                <w:b/>
                <w:spacing w:val="-2"/>
                <w:sz w:val="14"/>
              </w:rPr>
              <w:t>discriminatorias</w:t>
            </w:r>
            <w:r>
              <w:rPr>
                <w:b/>
                <w:spacing w:val="-6"/>
                <w:sz w:val="14"/>
              </w:rPr>
              <w:t xml:space="preserve"> </w:t>
            </w:r>
            <w:r>
              <w:rPr>
                <w:b/>
                <w:spacing w:val="-2"/>
                <w:sz w:val="14"/>
              </w:rPr>
              <w:t>del</w:t>
            </w:r>
            <w:r>
              <w:rPr>
                <w:b/>
                <w:spacing w:val="40"/>
                <w:sz w:val="14"/>
              </w:rPr>
              <w:t xml:space="preserve"> </w:t>
            </w:r>
            <w:r>
              <w:rPr>
                <w:b/>
                <w:sz w:val="14"/>
              </w:rPr>
              <w:t>lenguaje verbal y</w:t>
            </w:r>
            <w:r>
              <w:rPr>
                <w:b/>
                <w:spacing w:val="40"/>
                <w:sz w:val="14"/>
              </w:rPr>
              <w:t xml:space="preserve"> </w:t>
            </w:r>
            <w:r>
              <w:rPr>
                <w:b/>
                <w:sz w:val="14"/>
              </w:rPr>
              <w:t>no</w:t>
            </w:r>
            <w:r>
              <w:rPr>
                <w:b/>
                <w:spacing w:val="-3"/>
                <w:sz w:val="14"/>
              </w:rPr>
              <w:t xml:space="preserve"> </w:t>
            </w:r>
            <w:r>
              <w:rPr>
                <w:b/>
                <w:sz w:val="14"/>
              </w:rPr>
              <w:t>verbal.</w:t>
            </w:r>
          </w:p>
          <w:p w14:paraId="63323ED2" w14:textId="77777777" w:rsidR="00E54A04" w:rsidRDefault="00000000">
            <w:pPr>
              <w:pStyle w:val="TableParagraph"/>
              <w:tabs>
                <w:tab w:val="left" w:pos="868"/>
              </w:tabs>
              <w:spacing w:before="2" w:line="169" w:lineRule="exact"/>
              <w:ind w:left="105"/>
              <w:rPr>
                <w:b/>
                <w:sz w:val="14"/>
              </w:rPr>
            </w:pPr>
            <w:r>
              <w:rPr>
                <w:b/>
                <w:spacing w:val="-2"/>
                <w:sz w:val="14"/>
              </w:rPr>
              <w:t>-Analizar</w:t>
            </w:r>
            <w:r>
              <w:rPr>
                <w:b/>
                <w:sz w:val="14"/>
              </w:rPr>
              <w:tab/>
            </w:r>
            <w:r>
              <w:rPr>
                <w:b/>
                <w:spacing w:val="-2"/>
                <w:sz w:val="14"/>
              </w:rPr>
              <w:t>léxico,</w:t>
            </w:r>
          </w:p>
          <w:p w14:paraId="19A0DDAD" w14:textId="77777777" w:rsidR="00E54A04" w:rsidRDefault="00000000">
            <w:pPr>
              <w:pStyle w:val="TableParagraph"/>
              <w:tabs>
                <w:tab w:val="left" w:pos="753"/>
                <w:tab w:val="left" w:pos="1179"/>
              </w:tabs>
              <w:ind w:left="105" w:right="93"/>
              <w:rPr>
                <w:b/>
                <w:sz w:val="14"/>
              </w:rPr>
            </w:pPr>
            <w:r>
              <w:rPr>
                <w:b/>
                <w:spacing w:val="-2"/>
                <w:sz w:val="14"/>
              </w:rPr>
              <w:t>ayudando</w:t>
            </w:r>
            <w:r>
              <w:rPr>
                <w:b/>
                <w:sz w:val="14"/>
              </w:rPr>
              <w:tab/>
            </w:r>
            <w:r>
              <w:rPr>
                <w:b/>
                <w:sz w:val="14"/>
              </w:rPr>
              <w:tab/>
            </w:r>
            <w:r>
              <w:rPr>
                <w:b/>
                <w:spacing w:val="-10"/>
                <w:sz w:val="14"/>
              </w:rPr>
              <w:t>a</w:t>
            </w:r>
            <w:r>
              <w:rPr>
                <w:b/>
                <w:spacing w:val="40"/>
                <w:sz w:val="14"/>
              </w:rPr>
              <w:t xml:space="preserve"> </w:t>
            </w:r>
            <w:r>
              <w:rPr>
                <w:b/>
                <w:sz w:val="14"/>
              </w:rPr>
              <w:t>describir</w:t>
            </w:r>
            <w:r>
              <w:rPr>
                <w:b/>
                <w:spacing w:val="20"/>
                <w:sz w:val="14"/>
              </w:rPr>
              <w:t xml:space="preserve"> </w:t>
            </w:r>
            <w:r>
              <w:rPr>
                <w:b/>
                <w:sz w:val="14"/>
              </w:rPr>
              <w:t>imágenes</w:t>
            </w:r>
            <w:r>
              <w:rPr>
                <w:b/>
                <w:spacing w:val="40"/>
                <w:sz w:val="14"/>
              </w:rPr>
              <w:t xml:space="preserve"> </w:t>
            </w:r>
            <w:r>
              <w:rPr>
                <w:b/>
                <w:spacing w:val="-6"/>
                <w:sz w:val="14"/>
              </w:rPr>
              <w:t>de</w:t>
            </w:r>
            <w:r>
              <w:rPr>
                <w:b/>
                <w:sz w:val="14"/>
              </w:rPr>
              <w:tab/>
            </w:r>
            <w:r>
              <w:rPr>
                <w:b/>
                <w:spacing w:val="-2"/>
                <w:sz w:val="14"/>
              </w:rPr>
              <w:t>escenas,</w:t>
            </w:r>
            <w:r>
              <w:rPr>
                <w:b/>
                <w:spacing w:val="40"/>
                <w:sz w:val="14"/>
              </w:rPr>
              <w:t xml:space="preserve"> </w:t>
            </w:r>
            <w:r>
              <w:rPr>
                <w:b/>
                <w:spacing w:val="-2"/>
                <w:sz w:val="14"/>
              </w:rPr>
              <w:t>describiendo</w:t>
            </w:r>
            <w:r>
              <w:rPr>
                <w:b/>
                <w:spacing w:val="40"/>
                <w:sz w:val="14"/>
              </w:rPr>
              <w:t xml:space="preserve"> </w:t>
            </w:r>
            <w:r>
              <w:rPr>
                <w:b/>
                <w:spacing w:val="-2"/>
                <w:sz w:val="14"/>
              </w:rPr>
              <w:t>personajes</w:t>
            </w:r>
          </w:p>
        </w:tc>
        <w:tc>
          <w:tcPr>
            <w:tcW w:w="2088" w:type="dxa"/>
            <w:shd w:val="clear" w:color="auto" w:fill="CCC0D9"/>
          </w:tcPr>
          <w:p w14:paraId="4B64F217" w14:textId="77777777" w:rsidR="00E54A04" w:rsidRDefault="00000000">
            <w:pPr>
              <w:pStyle w:val="TableParagraph"/>
              <w:spacing w:before="3" w:line="235" w:lineRule="auto"/>
              <w:ind w:left="105" w:right="95"/>
              <w:jc w:val="both"/>
              <w:rPr>
                <w:b/>
                <w:sz w:val="14"/>
              </w:rPr>
            </w:pPr>
            <w:r>
              <w:rPr>
                <w:b/>
                <w:sz w:val="14"/>
              </w:rPr>
              <w:t>-Instrucciones de contexto de</w:t>
            </w:r>
            <w:r>
              <w:rPr>
                <w:b/>
                <w:spacing w:val="40"/>
                <w:sz w:val="14"/>
              </w:rPr>
              <w:t xml:space="preserve"> </w:t>
            </w:r>
            <w:r>
              <w:rPr>
                <w:b/>
                <w:sz w:val="14"/>
              </w:rPr>
              <w:t>clase,</w:t>
            </w:r>
            <w:r>
              <w:rPr>
                <w:b/>
                <w:spacing w:val="-8"/>
                <w:sz w:val="14"/>
              </w:rPr>
              <w:t xml:space="preserve"> </w:t>
            </w:r>
            <w:r>
              <w:rPr>
                <w:b/>
                <w:sz w:val="14"/>
              </w:rPr>
              <w:t>consignas.</w:t>
            </w:r>
          </w:p>
          <w:p w14:paraId="7AA837B1" w14:textId="77777777" w:rsidR="00E54A04" w:rsidRDefault="00000000">
            <w:pPr>
              <w:pStyle w:val="TableParagraph"/>
              <w:spacing w:before="4"/>
              <w:ind w:left="105" w:right="97"/>
              <w:jc w:val="both"/>
              <w:rPr>
                <w:b/>
                <w:sz w:val="14"/>
              </w:rPr>
            </w:pPr>
            <w:r>
              <w:rPr>
                <w:b/>
                <w:sz w:val="14"/>
              </w:rPr>
              <w:t>-Analizar el léxico de alguna</w:t>
            </w:r>
            <w:r>
              <w:rPr>
                <w:b/>
                <w:spacing w:val="40"/>
                <w:sz w:val="14"/>
              </w:rPr>
              <w:t xml:space="preserve"> </w:t>
            </w:r>
            <w:r>
              <w:rPr>
                <w:b/>
                <w:sz w:val="14"/>
              </w:rPr>
              <w:t>secuencia</w:t>
            </w:r>
            <w:r>
              <w:rPr>
                <w:b/>
                <w:spacing w:val="-8"/>
                <w:sz w:val="14"/>
              </w:rPr>
              <w:t xml:space="preserve"> </w:t>
            </w:r>
            <w:r>
              <w:rPr>
                <w:b/>
                <w:sz w:val="14"/>
              </w:rPr>
              <w:t>de</w:t>
            </w:r>
            <w:r>
              <w:rPr>
                <w:b/>
                <w:spacing w:val="-8"/>
                <w:sz w:val="14"/>
              </w:rPr>
              <w:t xml:space="preserve"> </w:t>
            </w:r>
            <w:r>
              <w:rPr>
                <w:b/>
                <w:sz w:val="14"/>
              </w:rPr>
              <w:t>película</w:t>
            </w:r>
            <w:r>
              <w:rPr>
                <w:b/>
                <w:spacing w:val="-8"/>
                <w:sz w:val="14"/>
              </w:rPr>
              <w:t xml:space="preserve"> </w:t>
            </w:r>
            <w:r>
              <w:rPr>
                <w:b/>
                <w:sz w:val="14"/>
              </w:rPr>
              <w:t>o</w:t>
            </w:r>
            <w:r>
              <w:rPr>
                <w:b/>
                <w:spacing w:val="-8"/>
                <w:sz w:val="14"/>
              </w:rPr>
              <w:t xml:space="preserve"> </w:t>
            </w:r>
            <w:r>
              <w:rPr>
                <w:b/>
                <w:sz w:val="14"/>
              </w:rPr>
              <w:t>de</w:t>
            </w:r>
            <w:r>
              <w:rPr>
                <w:b/>
                <w:spacing w:val="-8"/>
                <w:sz w:val="14"/>
              </w:rPr>
              <w:t xml:space="preserve"> </w:t>
            </w:r>
            <w:r>
              <w:rPr>
                <w:b/>
                <w:sz w:val="14"/>
              </w:rPr>
              <w:t>texto,</w:t>
            </w:r>
            <w:r>
              <w:rPr>
                <w:b/>
                <w:spacing w:val="40"/>
                <w:sz w:val="14"/>
              </w:rPr>
              <w:t xml:space="preserve"> </w:t>
            </w:r>
            <w:r>
              <w:rPr>
                <w:b/>
                <w:sz w:val="14"/>
              </w:rPr>
              <w:t>ayudando</w:t>
            </w:r>
            <w:r>
              <w:rPr>
                <w:b/>
                <w:spacing w:val="-8"/>
                <w:sz w:val="14"/>
              </w:rPr>
              <w:t xml:space="preserve"> </w:t>
            </w:r>
            <w:r>
              <w:rPr>
                <w:b/>
                <w:sz w:val="14"/>
              </w:rPr>
              <w:t>a</w:t>
            </w:r>
            <w:r>
              <w:rPr>
                <w:b/>
                <w:spacing w:val="-8"/>
                <w:sz w:val="14"/>
              </w:rPr>
              <w:t xml:space="preserve"> </w:t>
            </w:r>
            <w:r>
              <w:rPr>
                <w:b/>
                <w:sz w:val="14"/>
              </w:rPr>
              <w:t>describir</w:t>
            </w:r>
            <w:r>
              <w:rPr>
                <w:b/>
                <w:spacing w:val="-8"/>
                <w:sz w:val="14"/>
              </w:rPr>
              <w:t xml:space="preserve"> </w:t>
            </w:r>
            <w:r>
              <w:rPr>
                <w:b/>
                <w:sz w:val="14"/>
              </w:rPr>
              <w:t>imágenes</w:t>
            </w:r>
            <w:r>
              <w:rPr>
                <w:b/>
                <w:spacing w:val="-8"/>
                <w:sz w:val="14"/>
              </w:rPr>
              <w:t xml:space="preserve"> </w:t>
            </w:r>
            <w:r>
              <w:rPr>
                <w:b/>
                <w:sz w:val="14"/>
              </w:rPr>
              <w:t>,</w:t>
            </w:r>
            <w:r>
              <w:rPr>
                <w:b/>
                <w:spacing w:val="40"/>
                <w:sz w:val="14"/>
              </w:rPr>
              <w:t xml:space="preserve"> </w:t>
            </w:r>
            <w:r>
              <w:rPr>
                <w:b/>
                <w:sz w:val="14"/>
              </w:rPr>
              <w:t>describiendo</w:t>
            </w:r>
            <w:r>
              <w:rPr>
                <w:b/>
                <w:spacing w:val="-8"/>
                <w:sz w:val="14"/>
              </w:rPr>
              <w:t xml:space="preserve"> </w:t>
            </w:r>
            <w:r>
              <w:rPr>
                <w:b/>
                <w:sz w:val="14"/>
              </w:rPr>
              <w:t>personajes.</w:t>
            </w:r>
          </w:p>
          <w:p w14:paraId="226D6B40" w14:textId="77777777" w:rsidR="00E54A04" w:rsidRDefault="00000000">
            <w:pPr>
              <w:pStyle w:val="TableParagraph"/>
              <w:spacing w:before="3"/>
              <w:ind w:left="105" w:right="95"/>
              <w:jc w:val="both"/>
              <w:rPr>
                <w:b/>
                <w:sz w:val="14"/>
              </w:rPr>
            </w:pPr>
            <w:r>
              <w:rPr>
                <w:b/>
                <w:sz w:val="14"/>
              </w:rPr>
              <w:t>-Colgar carteles en clase con</w:t>
            </w:r>
            <w:r>
              <w:rPr>
                <w:b/>
                <w:spacing w:val="40"/>
                <w:sz w:val="14"/>
              </w:rPr>
              <w:t xml:space="preserve"> </w:t>
            </w:r>
            <w:r>
              <w:rPr>
                <w:b/>
                <w:sz w:val="14"/>
              </w:rPr>
              <w:t>consignas</w:t>
            </w:r>
            <w:r>
              <w:rPr>
                <w:b/>
                <w:spacing w:val="-8"/>
                <w:sz w:val="14"/>
              </w:rPr>
              <w:t xml:space="preserve"> </w:t>
            </w:r>
            <w:r>
              <w:rPr>
                <w:b/>
                <w:sz w:val="14"/>
              </w:rPr>
              <w:t>y</w:t>
            </w:r>
            <w:r>
              <w:rPr>
                <w:b/>
                <w:spacing w:val="-8"/>
                <w:sz w:val="14"/>
              </w:rPr>
              <w:t xml:space="preserve"> </w:t>
            </w:r>
            <w:r>
              <w:rPr>
                <w:b/>
                <w:sz w:val="14"/>
              </w:rPr>
              <w:t>que</w:t>
            </w:r>
            <w:r>
              <w:rPr>
                <w:b/>
                <w:spacing w:val="-8"/>
                <w:sz w:val="14"/>
              </w:rPr>
              <w:t xml:space="preserve"> </w:t>
            </w:r>
            <w:r>
              <w:rPr>
                <w:b/>
                <w:sz w:val="14"/>
              </w:rPr>
              <w:t>ciertos</w:t>
            </w:r>
            <w:r>
              <w:rPr>
                <w:b/>
                <w:spacing w:val="-8"/>
                <w:sz w:val="14"/>
              </w:rPr>
              <w:t xml:space="preserve"> </w:t>
            </w:r>
            <w:r>
              <w:rPr>
                <w:b/>
                <w:sz w:val="14"/>
              </w:rPr>
              <w:t>alumnos</w:t>
            </w:r>
            <w:r>
              <w:rPr>
                <w:b/>
                <w:spacing w:val="40"/>
                <w:sz w:val="14"/>
              </w:rPr>
              <w:t xml:space="preserve"> </w:t>
            </w:r>
            <w:r>
              <w:rPr>
                <w:b/>
                <w:sz w:val="14"/>
              </w:rPr>
              <w:t>expliquen a otros lo que las</w:t>
            </w:r>
            <w:r>
              <w:rPr>
                <w:b/>
                <w:spacing w:val="40"/>
                <w:sz w:val="14"/>
              </w:rPr>
              <w:t xml:space="preserve"> </w:t>
            </w:r>
            <w:r>
              <w:rPr>
                <w:b/>
                <w:sz w:val="14"/>
              </w:rPr>
              <w:t>imágenes o las consignas</w:t>
            </w:r>
            <w:r>
              <w:rPr>
                <w:b/>
                <w:spacing w:val="40"/>
                <w:sz w:val="14"/>
              </w:rPr>
              <w:t xml:space="preserve"> </w:t>
            </w:r>
            <w:r>
              <w:rPr>
                <w:b/>
                <w:spacing w:val="-2"/>
                <w:sz w:val="14"/>
              </w:rPr>
              <w:t>significan.</w:t>
            </w:r>
          </w:p>
          <w:p w14:paraId="5AB84A18" w14:textId="77777777" w:rsidR="00E54A04" w:rsidRDefault="00000000">
            <w:pPr>
              <w:pStyle w:val="TableParagraph"/>
              <w:ind w:left="105" w:right="97"/>
              <w:jc w:val="both"/>
              <w:rPr>
                <w:b/>
                <w:sz w:val="14"/>
              </w:rPr>
            </w:pPr>
            <w:r>
              <w:rPr>
                <w:b/>
                <w:sz w:val="14"/>
              </w:rPr>
              <w:t>Realizar glosarios , pequeños</w:t>
            </w:r>
            <w:r>
              <w:rPr>
                <w:b/>
                <w:spacing w:val="40"/>
                <w:sz w:val="14"/>
              </w:rPr>
              <w:t xml:space="preserve"> </w:t>
            </w:r>
            <w:r>
              <w:rPr>
                <w:b/>
                <w:sz w:val="14"/>
              </w:rPr>
              <w:t>diccionarios , ayudando a</w:t>
            </w:r>
            <w:r>
              <w:rPr>
                <w:b/>
                <w:spacing w:val="40"/>
                <w:sz w:val="14"/>
              </w:rPr>
              <w:t xml:space="preserve"> </w:t>
            </w:r>
            <w:r>
              <w:rPr>
                <w:b/>
                <w:sz w:val="14"/>
              </w:rPr>
              <w:t>comprender el significado con</w:t>
            </w:r>
            <w:r>
              <w:rPr>
                <w:b/>
                <w:spacing w:val="40"/>
                <w:sz w:val="14"/>
              </w:rPr>
              <w:t xml:space="preserve"> </w:t>
            </w:r>
            <w:r>
              <w:rPr>
                <w:b/>
                <w:sz w:val="14"/>
              </w:rPr>
              <w:t>una imagen o dibujo.</w:t>
            </w:r>
          </w:p>
          <w:p w14:paraId="6AFF5E5F" w14:textId="77777777" w:rsidR="00E54A04" w:rsidRDefault="00000000">
            <w:pPr>
              <w:pStyle w:val="TableParagraph"/>
              <w:spacing w:before="171"/>
              <w:ind w:left="105"/>
              <w:rPr>
                <w:b/>
                <w:sz w:val="14"/>
              </w:rPr>
            </w:pPr>
            <w:r>
              <w:rPr>
                <w:b/>
                <w:spacing w:val="-2"/>
                <w:sz w:val="14"/>
              </w:rPr>
              <w:t>Instrumentos:</w:t>
            </w:r>
          </w:p>
          <w:p w14:paraId="61D452AD" w14:textId="77777777" w:rsidR="00E54A04" w:rsidRDefault="00000000">
            <w:pPr>
              <w:pStyle w:val="TableParagraph"/>
              <w:spacing w:before="2"/>
              <w:ind w:left="105"/>
              <w:rPr>
                <w:b/>
                <w:sz w:val="14"/>
              </w:rPr>
            </w:pPr>
            <w:r>
              <w:rPr>
                <w:b/>
                <w:spacing w:val="-2"/>
                <w:sz w:val="14"/>
              </w:rPr>
              <w:t>-Observación</w:t>
            </w:r>
          </w:p>
          <w:p w14:paraId="2974B3E8" w14:textId="77777777" w:rsidR="00E54A04" w:rsidRDefault="00000000">
            <w:pPr>
              <w:pStyle w:val="TableParagraph"/>
              <w:tabs>
                <w:tab w:val="left" w:pos="1583"/>
              </w:tabs>
              <w:spacing w:before="2"/>
              <w:ind w:left="105" w:right="97"/>
              <w:jc w:val="both"/>
              <w:rPr>
                <w:b/>
                <w:sz w:val="14"/>
              </w:rPr>
            </w:pPr>
            <w:r>
              <w:rPr>
                <w:b/>
                <w:spacing w:val="-2"/>
                <w:sz w:val="14"/>
              </w:rPr>
              <w:t>-Producciones</w:t>
            </w:r>
            <w:r>
              <w:rPr>
                <w:b/>
                <w:sz w:val="14"/>
              </w:rPr>
              <w:tab/>
            </w:r>
            <w:r>
              <w:rPr>
                <w:b/>
                <w:spacing w:val="-2"/>
                <w:sz w:val="14"/>
              </w:rPr>
              <w:t>orales:</w:t>
            </w:r>
            <w:r>
              <w:rPr>
                <w:b/>
                <w:spacing w:val="40"/>
                <w:sz w:val="14"/>
              </w:rPr>
              <w:t xml:space="preserve"> </w:t>
            </w:r>
            <w:r>
              <w:rPr>
                <w:b/>
                <w:sz w:val="14"/>
              </w:rPr>
              <w:t>explicaciones,</w:t>
            </w:r>
            <w:r>
              <w:rPr>
                <w:b/>
                <w:spacing w:val="-6"/>
                <w:sz w:val="14"/>
              </w:rPr>
              <w:t xml:space="preserve"> </w:t>
            </w:r>
            <w:r>
              <w:rPr>
                <w:b/>
                <w:sz w:val="14"/>
              </w:rPr>
              <w:t>interpretaciones,</w:t>
            </w:r>
            <w:r>
              <w:rPr>
                <w:b/>
                <w:spacing w:val="40"/>
                <w:sz w:val="14"/>
              </w:rPr>
              <w:t xml:space="preserve"> </w:t>
            </w:r>
            <w:r>
              <w:rPr>
                <w:b/>
                <w:sz w:val="14"/>
              </w:rPr>
              <w:t>modos de empleo.</w:t>
            </w:r>
          </w:p>
          <w:p w14:paraId="7D2684D3" w14:textId="77777777" w:rsidR="00E54A04" w:rsidRDefault="00000000">
            <w:pPr>
              <w:pStyle w:val="TableParagraph"/>
              <w:tabs>
                <w:tab w:val="left" w:pos="1496"/>
              </w:tabs>
              <w:spacing w:before="1"/>
              <w:ind w:left="105" w:right="97"/>
              <w:jc w:val="both"/>
              <w:rPr>
                <w:b/>
                <w:sz w:val="14"/>
              </w:rPr>
            </w:pPr>
            <w:r>
              <w:rPr>
                <w:b/>
                <w:spacing w:val="-2"/>
                <w:sz w:val="14"/>
              </w:rPr>
              <w:t>-Producciones</w:t>
            </w:r>
            <w:r>
              <w:rPr>
                <w:b/>
                <w:sz w:val="14"/>
              </w:rPr>
              <w:tab/>
            </w:r>
            <w:r>
              <w:rPr>
                <w:b/>
                <w:spacing w:val="-2"/>
                <w:sz w:val="14"/>
              </w:rPr>
              <w:t>escritas:</w:t>
            </w:r>
            <w:r>
              <w:rPr>
                <w:b/>
                <w:spacing w:val="40"/>
                <w:sz w:val="14"/>
              </w:rPr>
              <w:t xml:space="preserve"> </w:t>
            </w:r>
            <w:r>
              <w:rPr>
                <w:b/>
                <w:sz w:val="14"/>
              </w:rPr>
              <w:t>explicaciones por escrito,</w:t>
            </w:r>
            <w:r>
              <w:rPr>
                <w:b/>
                <w:spacing w:val="40"/>
                <w:sz w:val="14"/>
              </w:rPr>
              <w:t xml:space="preserve"> </w:t>
            </w:r>
            <w:r>
              <w:rPr>
                <w:b/>
                <w:sz w:val="14"/>
              </w:rPr>
              <w:t>consignas, modos de empleo.</w:t>
            </w:r>
          </w:p>
        </w:tc>
        <w:tc>
          <w:tcPr>
            <w:tcW w:w="955" w:type="dxa"/>
            <w:shd w:val="clear" w:color="auto" w:fill="E26C09"/>
          </w:tcPr>
          <w:p w14:paraId="49C27FAC" w14:textId="77777777" w:rsidR="00E54A04" w:rsidRDefault="00E54A04">
            <w:pPr>
              <w:pStyle w:val="TableParagraph"/>
              <w:rPr>
                <w:rFonts w:ascii="Times New Roman"/>
                <w:sz w:val="14"/>
              </w:rPr>
            </w:pPr>
          </w:p>
        </w:tc>
      </w:tr>
    </w:tbl>
    <w:p w14:paraId="780385AE" w14:textId="77777777" w:rsidR="00E54A04" w:rsidRDefault="00E54A04">
      <w:pPr>
        <w:pStyle w:val="Textoindependiente"/>
        <w:spacing w:before="94"/>
        <w:rPr>
          <w:rFonts w:ascii="MS Gothic"/>
        </w:rPr>
      </w:pPr>
    </w:p>
    <w:p w14:paraId="3A2C67DC" w14:textId="77777777" w:rsidR="00E54A04" w:rsidRDefault="00000000">
      <w:pPr>
        <w:pStyle w:val="Textoindependiente"/>
        <w:ind w:left="1240" w:right="1512"/>
        <w:jc w:val="center"/>
        <w:rPr>
          <w:rFonts w:ascii="MS Gothic"/>
        </w:rPr>
      </w:pPr>
      <w:r>
        <w:rPr>
          <w:rFonts w:ascii="MS Gothic"/>
          <w:spacing w:val="-5"/>
        </w:rPr>
        <w:t>98</w:t>
      </w:r>
    </w:p>
    <w:p w14:paraId="5499424E" w14:textId="77777777" w:rsidR="00E54A04" w:rsidRDefault="00E54A04">
      <w:pPr>
        <w:pStyle w:val="Textoindependiente"/>
        <w:jc w:val="center"/>
        <w:rPr>
          <w:rFonts w:ascii="MS Gothic"/>
        </w:rPr>
        <w:sectPr w:rsidR="00E54A04">
          <w:pgSz w:w="11900" w:h="16840"/>
          <w:pgMar w:top="0" w:right="0" w:bottom="280" w:left="283" w:header="720" w:footer="720" w:gutter="0"/>
          <w:cols w:space="720"/>
        </w:sectPr>
      </w:pPr>
    </w:p>
    <w:p w14:paraId="16918CF2" w14:textId="77777777" w:rsidR="00E54A04" w:rsidRDefault="00000000">
      <w:pPr>
        <w:pStyle w:val="Textoindependiente"/>
        <w:spacing w:line="264" w:lineRule="exact"/>
        <w:ind w:left="1240" w:right="1512"/>
        <w:jc w:val="center"/>
        <w:rPr>
          <w:rFonts w:ascii="MS Gothic"/>
        </w:rPr>
      </w:pPr>
      <w:r>
        <w:rPr>
          <w:rFonts w:ascii="MS Gothic"/>
          <w:noProof/>
        </w:rPr>
        <w:lastRenderedPageBreak/>
        <mc:AlternateContent>
          <mc:Choice Requires="wps">
            <w:drawing>
              <wp:anchor distT="0" distB="0" distL="0" distR="0" simplePos="0" relativeHeight="481866752" behindDoc="1" locked="0" layoutInCell="1" allowOverlap="1" wp14:anchorId="37E359E7" wp14:editId="27FCC68A">
                <wp:simplePos x="0" y="0"/>
                <wp:positionH relativeFrom="page">
                  <wp:posOffset>0</wp:posOffset>
                </wp:positionH>
                <wp:positionV relativeFrom="page">
                  <wp:posOffset>0</wp:posOffset>
                </wp:positionV>
                <wp:extent cx="7556500" cy="10692765"/>
                <wp:effectExtent l="0" t="0" r="0" b="0"/>
                <wp:wrapNone/>
                <wp:docPr id="152" name="Graphic 1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10692765"/>
                        </a:xfrm>
                        <a:custGeom>
                          <a:avLst/>
                          <a:gdLst/>
                          <a:ahLst/>
                          <a:cxnLst/>
                          <a:rect l="l" t="t" r="r" b="b"/>
                          <a:pathLst>
                            <a:path w="7556500" h="10692765">
                              <a:moveTo>
                                <a:pt x="7555992" y="0"/>
                              </a:moveTo>
                              <a:lnTo>
                                <a:pt x="0" y="0"/>
                              </a:lnTo>
                              <a:lnTo>
                                <a:pt x="0" y="10692383"/>
                              </a:lnTo>
                              <a:lnTo>
                                <a:pt x="7555992" y="10692383"/>
                              </a:lnTo>
                              <a:lnTo>
                                <a:pt x="7555992"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50B34EC2" id="Graphic 152" o:spid="_x0000_s1026" style="position:absolute;margin-left:0;margin-top:0;width:595pt;height:841.95pt;z-index:-21449728;visibility:visible;mso-wrap-style:square;mso-wrap-distance-left:0;mso-wrap-distance-top:0;mso-wrap-distance-right:0;mso-wrap-distance-bottom:0;mso-position-horizontal:absolute;mso-position-horizontal-relative:page;mso-position-vertical:absolute;mso-position-vertical-relative:page;v-text-anchor:top" coordsize="7556500,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" path="m7555992,l,,,10692383r7555992,l7555992,xe" fillcolor="#f1f1f1" stroked="f">
                <v:path arrowok="t"/>
                <w10:wrap anchorx="page" anchory="page"/>
              </v:shape>
            </w:pict>
          </mc:Fallback>
        </mc:AlternateContent>
      </w:r>
      <w:r>
        <w:rPr>
          <w:rFonts w:ascii="MS Gothic"/>
          <w:spacing w:val="-5"/>
        </w:rPr>
        <w:t>99</w:t>
      </w:r>
    </w:p>
    <w:p w14:paraId="68D8D4E3" w14:textId="77777777" w:rsidR="00E54A04" w:rsidRDefault="00E54A04">
      <w:pPr>
        <w:pStyle w:val="Textoindependiente"/>
        <w:rPr>
          <w:rFonts w:ascii="MS Gothic"/>
          <w:sz w:val="20"/>
        </w:rPr>
      </w:pPr>
    </w:p>
    <w:p w14:paraId="616BF269" w14:textId="77777777" w:rsidR="00E54A04" w:rsidRDefault="00E54A04">
      <w:pPr>
        <w:pStyle w:val="Textoindependiente"/>
        <w:rPr>
          <w:rFonts w:ascii="MS Gothic"/>
          <w:sz w:val="20"/>
        </w:rPr>
      </w:pPr>
    </w:p>
    <w:p w14:paraId="053FA035" w14:textId="77777777" w:rsidR="00E54A04" w:rsidRDefault="00E54A04">
      <w:pPr>
        <w:pStyle w:val="Textoindependiente"/>
        <w:spacing w:before="187"/>
        <w:rPr>
          <w:rFonts w:ascii="MS Gothic"/>
          <w:sz w:val="20"/>
        </w:rPr>
      </w:pPr>
    </w:p>
    <w:tbl>
      <w:tblPr>
        <w:tblStyle w:val="TableNormal"/>
        <w:tblW w:w="0" w:type="auto"/>
        <w:tblInd w:w="1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61"/>
        <w:gridCol w:w="898"/>
        <w:gridCol w:w="2593"/>
        <w:gridCol w:w="1167"/>
        <w:gridCol w:w="898"/>
        <w:gridCol w:w="1354"/>
        <w:gridCol w:w="2088"/>
        <w:gridCol w:w="955"/>
      </w:tblGrid>
      <w:tr w:rsidR="00E54A04" w14:paraId="505EED33" w14:textId="77777777">
        <w:trPr>
          <w:trHeight w:val="3763"/>
        </w:trPr>
        <w:tc>
          <w:tcPr>
            <w:tcW w:w="1061" w:type="dxa"/>
            <w:shd w:val="clear" w:color="auto" w:fill="DDD9C3"/>
          </w:tcPr>
          <w:p w14:paraId="74F1C09B" w14:textId="77777777" w:rsidR="00E54A04" w:rsidRDefault="00E54A04">
            <w:pPr>
              <w:pStyle w:val="TableParagraph"/>
              <w:rPr>
                <w:rFonts w:ascii="Times New Roman"/>
                <w:sz w:val="12"/>
              </w:rPr>
            </w:pPr>
          </w:p>
        </w:tc>
        <w:tc>
          <w:tcPr>
            <w:tcW w:w="898" w:type="dxa"/>
          </w:tcPr>
          <w:p w14:paraId="7976F2B7" w14:textId="77777777" w:rsidR="00E54A04" w:rsidRDefault="00E54A04">
            <w:pPr>
              <w:pStyle w:val="TableParagraph"/>
              <w:rPr>
                <w:rFonts w:ascii="Times New Roman"/>
                <w:sz w:val="12"/>
              </w:rPr>
            </w:pPr>
          </w:p>
        </w:tc>
        <w:tc>
          <w:tcPr>
            <w:tcW w:w="2593" w:type="dxa"/>
            <w:shd w:val="clear" w:color="auto" w:fill="D5E2BB"/>
          </w:tcPr>
          <w:p w14:paraId="634A52C9" w14:textId="77777777" w:rsidR="00E54A04" w:rsidRDefault="00E54A04">
            <w:pPr>
              <w:pStyle w:val="TableParagraph"/>
              <w:rPr>
                <w:rFonts w:ascii="Times New Roman"/>
                <w:sz w:val="12"/>
              </w:rPr>
            </w:pPr>
          </w:p>
        </w:tc>
        <w:tc>
          <w:tcPr>
            <w:tcW w:w="1167" w:type="dxa"/>
            <w:shd w:val="clear" w:color="auto" w:fill="B6DDE8"/>
          </w:tcPr>
          <w:p w14:paraId="3556D00C" w14:textId="77777777" w:rsidR="00E54A04" w:rsidRDefault="00000000">
            <w:pPr>
              <w:pStyle w:val="TableParagraph"/>
              <w:tabs>
                <w:tab w:val="left" w:pos="993"/>
              </w:tabs>
              <w:spacing w:line="242" w:lineRule="auto"/>
              <w:ind w:left="105" w:right="95"/>
              <w:rPr>
                <w:b/>
                <w:sz w:val="14"/>
              </w:rPr>
            </w:pPr>
            <w:r>
              <w:rPr>
                <w:b/>
                <w:spacing w:val="-2"/>
                <w:sz w:val="14"/>
              </w:rPr>
              <w:t>recursos</w:t>
            </w:r>
            <w:r>
              <w:rPr>
                <w:b/>
                <w:sz w:val="14"/>
              </w:rPr>
              <w:tab/>
            </w:r>
            <w:r>
              <w:rPr>
                <w:b/>
                <w:spacing w:val="-10"/>
                <w:sz w:val="14"/>
              </w:rPr>
              <w:t>y</w:t>
            </w:r>
            <w:r>
              <w:rPr>
                <w:b/>
                <w:spacing w:val="40"/>
                <w:sz w:val="14"/>
              </w:rPr>
              <w:t xml:space="preserve"> </w:t>
            </w:r>
            <w:r>
              <w:rPr>
                <w:b/>
                <w:spacing w:val="-2"/>
                <w:sz w:val="14"/>
              </w:rPr>
              <w:t>soportes.</w:t>
            </w:r>
          </w:p>
          <w:p w14:paraId="5E782CD5" w14:textId="77777777" w:rsidR="00E54A04" w:rsidRDefault="00000000">
            <w:pPr>
              <w:pStyle w:val="TableParagraph"/>
              <w:tabs>
                <w:tab w:val="left" w:pos="992"/>
              </w:tabs>
              <w:spacing w:before="164"/>
              <w:ind w:left="105" w:right="96"/>
              <w:jc w:val="both"/>
              <w:rPr>
                <w:b/>
                <w:sz w:val="14"/>
              </w:rPr>
            </w:pPr>
            <w:r>
              <w:rPr>
                <w:b/>
                <w:sz w:val="14"/>
              </w:rPr>
              <w:t>4.2 Aplicar, de</w:t>
            </w:r>
            <w:r>
              <w:rPr>
                <w:b/>
                <w:spacing w:val="40"/>
                <w:sz w:val="14"/>
              </w:rPr>
              <w:t xml:space="preserve"> </w:t>
            </w:r>
            <w:r>
              <w:rPr>
                <w:b/>
                <w:sz w:val="14"/>
              </w:rPr>
              <w:t>forma guiada,</w:t>
            </w:r>
            <w:r>
              <w:rPr>
                <w:b/>
                <w:spacing w:val="40"/>
                <w:sz w:val="14"/>
              </w:rPr>
              <w:t xml:space="preserve"> </w:t>
            </w:r>
            <w:r>
              <w:rPr>
                <w:b/>
                <w:sz w:val="14"/>
              </w:rPr>
              <w:t>estrategias que</w:t>
            </w:r>
            <w:r>
              <w:rPr>
                <w:b/>
                <w:spacing w:val="40"/>
                <w:sz w:val="14"/>
              </w:rPr>
              <w:t xml:space="preserve"> </w:t>
            </w:r>
            <w:r>
              <w:rPr>
                <w:b/>
                <w:sz w:val="14"/>
              </w:rPr>
              <w:t>ayuden a crear</w:t>
            </w:r>
            <w:r>
              <w:rPr>
                <w:b/>
                <w:spacing w:val="40"/>
                <w:sz w:val="14"/>
              </w:rPr>
              <w:t xml:space="preserve"> </w:t>
            </w:r>
            <w:r>
              <w:rPr>
                <w:b/>
                <w:spacing w:val="-2"/>
                <w:sz w:val="14"/>
              </w:rPr>
              <w:t>puentes</w:t>
            </w:r>
            <w:r>
              <w:rPr>
                <w:b/>
                <w:sz w:val="14"/>
              </w:rPr>
              <w:tab/>
            </w:r>
            <w:r>
              <w:rPr>
                <w:b/>
                <w:spacing w:val="-10"/>
                <w:sz w:val="14"/>
              </w:rPr>
              <w:t>y</w:t>
            </w:r>
          </w:p>
          <w:p w14:paraId="435CC45D" w14:textId="77777777" w:rsidR="00E54A04" w:rsidRDefault="00000000">
            <w:pPr>
              <w:pStyle w:val="TableParagraph"/>
              <w:tabs>
                <w:tab w:val="left" w:pos="949"/>
              </w:tabs>
              <w:spacing w:before="5"/>
              <w:ind w:left="105" w:right="96"/>
              <w:rPr>
                <w:b/>
                <w:sz w:val="14"/>
              </w:rPr>
            </w:pPr>
            <w:r>
              <w:rPr>
                <w:b/>
                <w:spacing w:val="-2"/>
                <w:sz w:val="14"/>
              </w:rPr>
              <w:t>faciliten</w:t>
            </w:r>
            <w:r>
              <w:rPr>
                <w:b/>
                <w:sz w:val="14"/>
              </w:rPr>
              <w:tab/>
            </w:r>
            <w:r>
              <w:rPr>
                <w:b/>
                <w:spacing w:val="-6"/>
                <w:sz w:val="14"/>
              </w:rPr>
              <w:t>la</w:t>
            </w:r>
            <w:r>
              <w:rPr>
                <w:b/>
                <w:spacing w:val="40"/>
                <w:sz w:val="14"/>
              </w:rPr>
              <w:t xml:space="preserve"> </w:t>
            </w:r>
            <w:r>
              <w:rPr>
                <w:b/>
                <w:sz w:val="14"/>
              </w:rPr>
              <w:t>comprensión</w:t>
            </w:r>
            <w:r>
              <w:rPr>
                <w:b/>
                <w:spacing w:val="58"/>
                <w:sz w:val="14"/>
              </w:rPr>
              <w:t xml:space="preserve"> </w:t>
            </w:r>
            <w:r>
              <w:rPr>
                <w:b/>
                <w:sz w:val="14"/>
              </w:rPr>
              <w:t>y</w:t>
            </w:r>
            <w:r>
              <w:rPr>
                <w:b/>
                <w:spacing w:val="40"/>
                <w:sz w:val="14"/>
              </w:rPr>
              <w:t xml:space="preserve"> </w:t>
            </w:r>
            <w:r>
              <w:rPr>
                <w:b/>
                <w:sz w:val="14"/>
              </w:rPr>
              <w:t>producción</w:t>
            </w:r>
            <w:r>
              <w:rPr>
                <w:b/>
                <w:spacing w:val="80"/>
                <w:sz w:val="14"/>
              </w:rPr>
              <w:t xml:space="preserve"> </w:t>
            </w:r>
            <w:r>
              <w:rPr>
                <w:b/>
                <w:sz w:val="14"/>
              </w:rPr>
              <w:t>de</w:t>
            </w:r>
            <w:r>
              <w:rPr>
                <w:b/>
                <w:spacing w:val="40"/>
                <w:sz w:val="14"/>
              </w:rPr>
              <w:t xml:space="preserve"> </w:t>
            </w:r>
            <w:r>
              <w:rPr>
                <w:b/>
                <w:sz w:val="14"/>
              </w:rPr>
              <w:t>información</w:t>
            </w:r>
            <w:r>
              <w:rPr>
                <w:b/>
                <w:spacing w:val="-6"/>
                <w:sz w:val="14"/>
              </w:rPr>
              <w:t xml:space="preserve"> </w:t>
            </w:r>
            <w:r>
              <w:rPr>
                <w:b/>
                <w:sz w:val="14"/>
              </w:rPr>
              <w:t>y</w:t>
            </w:r>
            <w:r>
              <w:rPr>
                <w:b/>
                <w:spacing w:val="-7"/>
                <w:sz w:val="14"/>
              </w:rPr>
              <w:t xml:space="preserve"> </w:t>
            </w:r>
            <w:r>
              <w:rPr>
                <w:b/>
                <w:sz w:val="14"/>
              </w:rPr>
              <w:t>la</w:t>
            </w:r>
            <w:r>
              <w:rPr>
                <w:b/>
                <w:spacing w:val="40"/>
                <w:sz w:val="14"/>
              </w:rPr>
              <w:t xml:space="preserve"> </w:t>
            </w:r>
            <w:r>
              <w:rPr>
                <w:b/>
                <w:spacing w:val="-2"/>
                <w:sz w:val="14"/>
              </w:rPr>
              <w:t>comunicación,</w:t>
            </w:r>
            <w:r>
              <w:rPr>
                <w:b/>
                <w:spacing w:val="40"/>
                <w:sz w:val="14"/>
              </w:rPr>
              <w:t xml:space="preserve"> </w:t>
            </w:r>
            <w:r>
              <w:rPr>
                <w:b/>
                <w:sz w:val="14"/>
              </w:rPr>
              <w:t>adecuadas</w:t>
            </w:r>
            <w:r>
              <w:rPr>
                <w:b/>
                <w:spacing w:val="4"/>
                <w:sz w:val="14"/>
              </w:rPr>
              <w:t xml:space="preserve"> </w:t>
            </w:r>
            <w:r>
              <w:rPr>
                <w:b/>
                <w:sz w:val="14"/>
              </w:rPr>
              <w:t>a</w:t>
            </w:r>
            <w:r>
              <w:rPr>
                <w:b/>
                <w:spacing w:val="1"/>
                <w:sz w:val="14"/>
              </w:rPr>
              <w:t xml:space="preserve"> </w:t>
            </w:r>
            <w:r>
              <w:rPr>
                <w:b/>
                <w:sz w:val="14"/>
              </w:rPr>
              <w:t>las</w:t>
            </w:r>
            <w:r>
              <w:rPr>
                <w:b/>
                <w:spacing w:val="40"/>
                <w:sz w:val="14"/>
              </w:rPr>
              <w:t xml:space="preserve"> </w:t>
            </w:r>
            <w:r>
              <w:rPr>
                <w:b/>
                <w:spacing w:val="-2"/>
                <w:sz w:val="14"/>
              </w:rPr>
              <w:t>intenciones</w:t>
            </w:r>
            <w:r>
              <w:rPr>
                <w:b/>
                <w:spacing w:val="40"/>
                <w:sz w:val="14"/>
              </w:rPr>
              <w:t xml:space="preserve"> </w:t>
            </w:r>
            <w:r>
              <w:rPr>
                <w:b/>
                <w:spacing w:val="-2"/>
                <w:sz w:val="14"/>
              </w:rPr>
              <w:t>comunicativas,</w:t>
            </w:r>
            <w:r>
              <w:rPr>
                <w:b/>
                <w:spacing w:val="40"/>
                <w:sz w:val="14"/>
              </w:rPr>
              <w:t xml:space="preserve"> </w:t>
            </w:r>
            <w:r>
              <w:rPr>
                <w:b/>
                <w:sz w:val="14"/>
              </w:rPr>
              <w:t>usando</w:t>
            </w:r>
            <w:r>
              <w:rPr>
                <w:b/>
                <w:spacing w:val="-8"/>
                <w:sz w:val="14"/>
              </w:rPr>
              <w:t xml:space="preserve"> </w:t>
            </w:r>
            <w:r>
              <w:rPr>
                <w:b/>
                <w:sz w:val="14"/>
              </w:rPr>
              <w:t>recursos</w:t>
            </w:r>
            <w:r>
              <w:rPr>
                <w:b/>
                <w:spacing w:val="40"/>
                <w:sz w:val="14"/>
              </w:rPr>
              <w:t xml:space="preserve"> </w:t>
            </w:r>
            <w:r>
              <w:rPr>
                <w:b/>
                <w:sz w:val="14"/>
              </w:rPr>
              <w:t>y</w:t>
            </w:r>
            <w:r>
              <w:rPr>
                <w:b/>
                <w:spacing w:val="6"/>
                <w:sz w:val="14"/>
              </w:rPr>
              <w:t xml:space="preserve"> </w:t>
            </w:r>
            <w:r>
              <w:rPr>
                <w:b/>
                <w:sz w:val="14"/>
              </w:rPr>
              <w:t>apoyos</w:t>
            </w:r>
            <w:r>
              <w:rPr>
                <w:b/>
                <w:spacing w:val="4"/>
                <w:sz w:val="14"/>
              </w:rPr>
              <w:t xml:space="preserve"> </w:t>
            </w:r>
            <w:r>
              <w:rPr>
                <w:b/>
                <w:sz w:val="14"/>
              </w:rPr>
              <w:t>físicos</w:t>
            </w:r>
            <w:r>
              <w:rPr>
                <w:b/>
                <w:spacing w:val="40"/>
                <w:sz w:val="14"/>
              </w:rPr>
              <w:t xml:space="preserve"> </w:t>
            </w:r>
            <w:r>
              <w:rPr>
                <w:b/>
                <w:sz w:val="14"/>
              </w:rPr>
              <w:t>o</w:t>
            </w:r>
            <w:r>
              <w:rPr>
                <w:b/>
                <w:spacing w:val="71"/>
                <w:sz w:val="14"/>
              </w:rPr>
              <w:t xml:space="preserve"> </w:t>
            </w:r>
            <w:r>
              <w:rPr>
                <w:b/>
                <w:sz w:val="14"/>
              </w:rPr>
              <w:t>digitales</w:t>
            </w:r>
            <w:r>
              <w:rPr>
                <w:b/>
                <w:spacing w:val="71"/>
                <w:sz w:val="14"/>
              </w:rPr>
              <w:t xml:space="preserve"> </w:t>
            </w:r>
            <w:r>
              <w:rPr>
                <w:b/>
                <w:sz w:val="14"/>
              </w:rPr>
              <w:t>en</w:t>
            </w:r>
            <w:r>
              <w:rPr>
                <w:b/>
                <w:spacing w:val="40"/>
                <w:sz w:val="14"/>
              </w:rPr>
              <w:t xml:space="preserve"> </w:t>
            </w:r>
            <w:r>
              <w:rPr>
                <w:b/>
                <w:sz w:val="14"/>
              </w:rPr>
              <w:t>función</w:t>
            </w:r>
            <w:r>
              <w:rPr>
                <w:b/>
                <w:spacing w:val="40"/>
                <w:sz w:val="14"/>
              </w:rPr>
              <w:t xml:space="preserve"> </w:t>
            </w:r>
            <w:r>
              <w:rPr>
                <w:b/>
                <w:sz w:val="14"/>
              </w:rPr>
              <w:t>de</w:t>
            </w:r>
            <w:r>
              <w:rPr>
                <w:b/>
                <w:spacing w:val="40"/>
                <w:sz w:val="14"/>
              </w:rPr>
              <w:t xml:space="preserve"> </w:t>
            </w:r>
            <w:r>
              <w:rPr>
                <w:b/>
                <w:sz w:val="14"/>
              </w:rPr>
              <w:t>las</w:t>
            </w:r>
            <w:r>
              <w:rPr>
                <w:b/>
                <w:spacing w:val="40"/>
                <w:sz w:val="14"/>
              </w:rPr>
              <w:t xml:space="preserve"> </w:t>
            </w:r>
            <w:r>
              <w:rPr>
                <w:b/>
                <w:sz w:val="14"/>
              </w:rPr>
              <w:t>necesidades</w:t>
            </w:r>
            <w:r>
              <w:rPr>
                <w:b/>
                <w:spacing w:val="54"/>
                <w:sz w:val="14"/>
              </w:rPr>
              <w:t xml:space="preserve"> </w:t>
            </w:r>
            <w:r>
              <w:rPr>
                <w:b/>
                <w:spacing w:val="-5"/>
                <w:sz w:val="14"/>
              </w:rPr>
              <w:t>de</w:t>
            </w:r>
          </w:p>
          <w:p w14:paraId="58E60D95" w14:textId="77777777" w:rsidR="00E54A04" w:rsidRDefault="00000000">
            <w:pPr>
              <w:pStyle w:val="TableParagraph"/>
              <w:spacing w:before="2" w:line="152" w:lineRule="exact"/>
              <w:ind w:left="105"/>
              <w:rPr>
                <w:b/>
                <w:sz w:val="14"/>
              </w:rPr>
            </w:pPr>
            <w:r>
              <w:rPr>
                <w:b/>
                <w:sz w:val="14"/>
              </w:rPr>
              <w:t>cada</w:t>
            </w:r>
            <w:r>
              <w:rPr>
                <w:b/>
                <w:spacing w:val="-4"/>
                <w:sz w:val="14"/>
              </w:rPr>
              <w:t xml:space="preserve"> </w:t>
            </w:r>
            <w:r>
              <w:rPr>
                <w:b/>
                <w:spacing w:val="-2"/>
                <w:sz w:val="14"/>
              </w:rPr>
              <w:t>momento.</w:t>
            </w:r>
          </w:p>
        </w:tc>
        <w:tc>
          <w:tcPr>
            <w:tcW w:w="898" w:type="dxa"/>
          </w:tcPr>
          <w:p w14:paraId="0CA3F941" w14:textId="77777777" w:rsidR="00E54A04" w:rsidRDefault="00E54A04">
            <w:pPr>
              <w:pStyle w:val="TableParagraph"/>
              <w:rPr>
                <w:rFonts w:ascii="Times New Roman"/>
                <w:sz w:val="12"/>
              </w:rPr>
            </w:pPr>
          </w:p>
        </w:tc>
        <w:tc>
          <w:tcPr>
            <w:tcW w:w="1354" w:type="dxa"/>
            <w:shd w:val="clear" w:color="auto" w:fill="FAD3B4"/>
          </w:tcPr>
          <w:p w14:paraId="099DEA37" w14:textId="77777777" w:rsidR="00E54A04" w:rsidRDefault="00E54A04">
            <w:pPr>
              <w:pStyle w:val="TableParagraph"/>
              <w:rPr>
                <w:rFonts w:ascii="Times New Roman"/>
                <w:sz w:val="12"/>
              </w:rPr>
            </w:pPr>
          </w:p>
        </w:tc>
        <w:tc>
          <w:tcPr>
            <w:tcW w:w="2088" w:type="dxa"/>
            <w:shd w:val="clear" w:color="auto" w:fill="CCC0D9"/>
          </w:tcPr>
          <w:p w14:paraId="0A2EEAEB" w14:textId="77777777" w:rsidR="00E54A04" w:rsidRDefault="00E54A04">
            <w:pPr>
              <w:pStyle w:val="TableParagraph"/>
              <w:rPr>
                <w:rFonts w:ascii="Times New Roman"/>
                <w:sz w:val="12"/>
              </w:rPr>
            </w:pPr>
          </w:p>
        </w:tc>
        <w:tc>
          <w:tcPr>
            <w:tcW w:w="955" w:type="dxa"/>
            <w:shd w:val="clear" w:color="auto" w:fill="E26C09"/>
          </w:tcPr>
          <w:p w14:paraId="44F6EFEB" w14:textId="77777777" w:rsidR="00E54A04" w:rsidRDefault="00E54A04">
            <w:pPr>
              <w:pStyle w:val="TableParagraph"/>
              <w:rPr>
                <w:rFonts w:ascii="Times New Roman"/>
                <w:sz w:val="12"/>
              </w:rPr>
            </w:pPr>
          </w:p>
        </w:tc>
      </w:tr>
      <w:tr w:rsidR="00E54A04" w14:paraId="199967C0" w14:textId="77777777">
        <w:trPr>
          <w:trHeight w:val="10264"/>
        </w:trPr>
        <w:tc>
          <w:tcPr>
            <w:tcW w:w="1061" w:type="dxa"/>
            <w:shd w:val="clear" w:color="auto" w:fill="DDD9C3"/>
          </w:tcPr>
          <w:p w14:paraId="64BEADC5" w14:textId="77777777" w:rsidR="00E54A04" w:rsidRDefault="00000000">
            <w:pPr>
              <w:pStyle w:val="TableParagraph"/>
              <w:tabs>
                <w:tab w:val="left" w:pos="781"/>
              </w:tabs>
              <w:spacing w:line="242" w:lineRule="auto"/>
              <w:ind w:left="105" w:right="100"/>
              <w:rPr>
                <w:b/>
                <w:sz w:val="14"/>
              </w:rPr>
            </w:pPr>
            <w:r>
              <w:rPr>
                <w:sz w:val="14"/>
              </w:rPr>
              <w:t>5.</w:t>
            </w:r>
            <w:r>
              <w:rPr>
                <w:spacing w:val="40"/>
                <w:sz w:val="14"/>
              </w:rPr>
              <w:t xml:space="preserve"> </w:t>
            </w:r>
            <w:r>
              <w:rPr>
                <w:b/>
                <w:sz w:val="14"/>
              </w:rPr>
              <w:t>Ampliar</w:t>
            </w:r>
            <w:r>
              <w:rPr>
                <w:b/>
                <w:spacing w:val="54"/>
                <w:sz w:val="14"/>
              </w:rPr>
              <w:t xml:space="preserve"> </w:t>
            </w:r>
            <w:r>
              <w:rPr>
                <w:b/>
                <w:sz w:val="14"/>
              </w:rPr>
              <w:t>y</w:t>
            </w:r>
            <w:r>
              <w:rPr>
                <w:b/>
                <w:spacing w:val="40"/>
                <w:sz w:val="14"/>
              </w:rPr>
              <w:t xml:space="preserve"> </w:t>
            </w:r>
            <w:r>
              <w:rPr>
                <w:b/>
                <w:spacing w:val="-4"/>
                <w:sz w:val="14"/>
              </w:rPr>
              <w:t>usar</w:t>
            </w:r>
            <w:r>
              <w:rPr>
                <w:b/>
                <w:sz w:val="14"/>
              </w:rPr>
              <w:tab/>
            </w:r>
            <w:r>
              <w:rPr>
                <w:b/>
                <w:spacing w:val="-5"/>
                <w:sz w:val="14"/>
              </w:rPr>
              <w:t>los</w:t>
            </w:r>
          </w:p>
          <w:p w14:paraId="021D3C28" w14:textId="77777777" w:rsidR="00E54A04" w:rsidRDefault="00000000">
            <w:pPr>
              <w:pStyle w:val="TableParagraph"/>
              <w:tabs>
                <w:tab w:val="left" w:pos="474"/>
                <w:tab w:val="left" w:pos="599"/>
              </w:tabs>
              <w:ind w:left="105" w:right="96"/>
              <w:rPr>
                <w:b/>
                <w:sz w:val="14"/>
              </w:rPr>
            </w:pPr>
            <w:r>
              <w:rPr>
                <w:b/>
                <w:spacing w:val="-2"/>
                <w:sz w:val="14"/>
              </w:rPr>
              <w:t>repertorios</w:t>
            </w:r>
            <w:r>
              <w:rPr>
                <w:b/>
                <w:spacing w:val="40"/>
                <w:sz w:val="14"/>
              </w:rPr>
              <w:t xml:space="preserve"> </w:t>
            </w:r>
            <w:r>
              <w:rPr>
                <w:b/>
                <w:spacing w:val="-2"/>
                <w:sz w:val="14"/>
              </w:rPr>
              <w:t>lingüísticos</w:t>
            </w:r>
            <w:r>
              <w:rPr>
                <w:b/>
                <w:spacing w:val="40"/>
                <w:sz w:val="14"/>
              </w:rPr>
              <w:t xml:space="preserve"> </w:t>
            </w:r>
            <w:r>
              <w:rPr>
                <w:b/>
                <w:spacing w:val="-2"/>
                <w:sz w:val="14"/>
              </w:rPr>
              <w:t>personales</w:t>
            </w:r>
            <w:r>
              <w:rPr>
                <w:b/>
                <w:spacing w:val="40"/>
                <w:sz w:val="14"/>
              </w:rPr>
              <w:t xml:space="preserve"> </w:t>
            </w:r>
            <w:r>
              <w:rPr>
                <w:b/>
                <w:sz w:val="14"/>
              </w:rPr>
              <w:t>entre</w:t>
            </w:r>
            <w:r>
              <w:rPr>
                <w:b/>
                <w:spacing w:val="-8"/>
                <w:sz w:val="14"/>
              </w:rPr>
              <w:t xml:space="preserve"> </w:t>
            </w:r>
            <w:r>
              <w:rPr>
                <w:b/>
                <w:sz w:val="14"/>
              </w:rPr>
              <w:t>distintas</w:t>
            </w:r>
            <w:r>
              <w:rPr>
                <w:b/>
                <w:spacing w:val="40"/>
                <w:sz w:val="14"/>
              </w:rPr>
              <w:t xml:space="preserve"> </w:t>
            </w:r>
            <w:r>
              <w:rPr>
                <w:b/>
                <w:spacing w:val="-2"/>
                <w:sz w:val="14"/>
              </w:rPr>
              <w:t>lenguas,</w:t>
            </w:r>
            <w:r>
              <w:rPr>
                <w:b/>
                <w:spacing w:val="40"/>
                <w:sz w:val="14"/>
              </w:rPr>
              <w:t xml:space="preserve"> </w:t>
            </w:r>
            <w:r>
              <w:rPr>
                <w:b/>
                <w:spacing w:val="-2"/>
                <w:sz w:val="14"/>
              </w:rPr>
              <w:t>reflexionando</w:t>
            </w:r>
            <w:r>
              <w:rPr>
                <w:b/>
                <w:spacing w:val="40"/>
                <w:sz w:val="14"/>
              </w:rPr>
              <w:t xml:space="preserve"> </w:t>
            </w:r>
            <w:r>
              <w:rPr>
                <w:b/>
                <w:spacing w:val="-6"/>
                <w:sz w:val="14"/>
              </w:rPr>
              <w:t>de</w:t>
            </w:r>
            <w:r>
              <w:rPr>
                <w:b/>
                <w:sz w:val="14"/>
              </w:rPr>
              <w:tab/>
            </w:r>
            <w:r>
              <w:rPr>
                <w:b/>
                <w:sz w:val="14"/>
              </w:rPr>
              <w:tab/>
            </w:r>
            <w:r>
              <w:rPr>
                <w:b/>
                <w:spacing w:val="-2"/>
                <w:sz w:val="14"/>
              </w:rPr>
              <w:t>forma</w:t>
            </w:r>
            <w:r>
              <w:rPr>
                <w:b/>
                <w:spacing w:val="40"/>
                <w:sz w:val="14"/>
              </w:rPr>
              <w:t xml:space="preserve"> </w:t>
            </w:r>
            <w:r>
              <w:rPr>
                <w:b/>
                <w:sz w:val="14"/>
              </w:rPr>
              <w:t>crítica</w:t>
            </w:r>
            <w:r>
              <w:rPr>
                <w:b/>
                <w:spacing w:val="80"/>
                <w:sz w:val="14"/>
              </w:rPr>
              <w:t xml:space="preserve"> </w:t>
            </w:r>
            <w:r>
              <w:rPr>
                <w:b/>
                <w:sz w:val="14"/>
              </w:rPr>
              <w:t>sobre</w:t>
            </w:r>
            <w:r>
              <w:rPr>
                <w:b/>
                <w:spacing w:val="40"/>
                <w:sz w:val="14"/>
              </w:rPr>
              <w:t xml:space="preserve"> </w:t>
            </w:r>
            <w:r>
              <w:rPr>
                <w:b/>
                <w:spacing w:val="-6"/>
                <w:sz w:val="14"/>
              </w:rPr>
              <w:t>su</w:t>
            </w:r>
            <w:r>
              <w:rPr>
                <w:b/>
                <w:spacing w:val="40"/>
                <w:sz w:val="14"/>
              </w:rPr>
              <w:t xml:space="preserve"> </w:t>
            </w:r>
            <w:r>
              <w:rPr>
                <w:b/>
                <w:spacing w:val="-2"/>
                <w:sz w:val="14"/>
              </w:rPr>
              <w:t>funcionamien</w:t>
            </w:r>
            <w:r>
              <w:rPr>
                <w:b/>
                <w:spacing w:val="40"/>
                <w:sz w:val="14"/>
              </w:rPr>
              <w:t xml:space="preserve"> </w:t>
            </w:r>
            <w:r>
              <w:rPr>
                <w:b/>
                <w:sz w:val="14"/>
              </w:rPr>
              <w:t>to</w:t>
            </w:r>
            <w:r>
              <w:rPr>
                <w:b/>
                <w:spacing w:val="12"/>
                <w:sz w:val="14"/>
              </w:rPr>
              <w:t xml:space="preserve"> </w:t>
            </w:r>
            <w:r>
              <w:rPr>
                <w:b/>
                <w:sz w:val="14"/>
              </w:rPr>
              <w:t>y</w:t>
            </w:r>
            <w:r>
              <w:rPr>
                <w:b/>
                <w:spacing w:val="12"/>
                <w:sz w:val="14"/>
              </w:rPr>
              <w:t xml:space="preserve"> </w:t>
            </w:r>
            <w:r>
              <w:rPr>
                <w:b/>
                <w:sz w:val="14"/>
              </w:rPr>
              <w:t>tomando</w:t>
            </w:r>
            <w:r>
              <w:rPr>
                <w:b/>
                <w:spacing w:val="40"/>
                <w:sz w:val="14"/>
              </w:rPr>
              <w:t xml:space="preserve"> </w:t>
            </w:r>
            <w:r>
              <w:rPr>
                <w:b/>
                <w:sz w:val="14"/>
              </w:rPr>
              <w:t>conciencia</w:t>
            </w:r>
            <w:r>
              <w:rPr>
                <w:b/>
                <w:spacing w:val="25"/>
                <w:sz w:val="14"/>
              </w:rPr>
              <w:t xml:space="preserve"> </w:t>
            </w:r>
            <w:r>
              <w:rPr>
                <w:b/>
                <w:sz w:val="14"/>
              </w:rPr>
              <w:t>de</w:t>
            </w:r>
            <w:r>
              <w:rPr>
                <w:b/>
                <w:spacing w:val="40"/>
                <w:sz w:val="14"/>
              </w:rPr>
              <w:t xml:space="preserve"> </w:t>
            </w:r>
            <w:r>
              <w:rPr>
                <w:b/>
                <w:sz w:val="14"/>
              </w:rPr>
              <w:t>las</w:t>
            </w:r>
            <w:r>
              <w:rPr>
                <w:b/>
                <w:spacing w:val="-1"/>
                <w:sz w:val="14"/>
              </w:rPr>
              <w:t xml:space="preserve"> </w:t>
            </w:r>
            <w:r>
              <w:rPr>
                <w:b/>
                <w:sz w:val="14"/>
              </w:rPr>
              <w:t>estrategias</w:t>
            </w:r>
            <w:r>
              <w:rPr>
                <w:b/>
                <w:spacing w:val="40"/>
                <w:sz w:val="14"/>
              </w:rPr>
              <w:t xml:space="preserve"> </w:t>
            </w:r>
            <w:r>
              <w:rPr>
                <w:b/>
                <w:spacing w:val="-10"/>
                <w:sz w:val="14"/>
              </w:rPr>
              <w:t>y</w:t>
            </w:r>
            <w:r>
              <w:rPr>
                <w:b/>
                <w:spacing w:val="40"/>
                <w:sz w:val="14"/>
              </w:rPr>
              <w:t xml:space="preserve"> </w:t>
            </w:r>
            <w:r>
              <w:rPr>
                <w:b/>
                <w:spacing w:val="-2"/>
                <w:sz w:val="14"/>
              </w:rPr>
              <w:t>conocimiento</w:t>
            </w:r>
            <w:r>
              <w:rPr>
                <w:b/>
                <w:spacing w:val="80"/>
                <w:sz w:val="14"/>
              </w:rPr>
              <w:t xml:space="preserve"> </w:t>
            </w:r>
            <w:r>
              <w:rPr>
                <w:b/>
                <w:spacing w:val="-10"/>
                <w:sz w:val="14"/>
              </w:rPr>
              <w:t>s</w:t>
            </w:r>
            <w:r>
              <w:rPr>
                <w:b/>
                <w:sz w:val="14"/>
              </w:rPr>
              <w:tab/>
            </w:r>
            <w:r>
              <w:rPr>
                <w:b/>
                <w:spacing w:val="-2"/>
                <w:sz w:val="14"/>
              </w:rPr>
              <w:t>propios,</w:t>
            </w:r>
            <w:r>
              <w:rPr>
                <w:b/>
                <w:spacing w:val="40"/>
                <w:sz w:val="14"/>
              </w:rPr>
              <w:t xml:space="preserve"> </w:t>
            </w:r>
            <w:r>
              <w:rPr>
                <w:b/>
                <w:sz w:val="14"/>
              </w:rPr>
              <w:t>para</w:t>
            </w:r>
            <w:r>
              <w:rPr>
                <w:b/>
                <w:spacing w:val="51"/>
                <w:sz w:val="14"/>
              </w:rPr>
              <w:t xml:space="preserve"> </w:t>
            </w:r>
            <w:r>
              <w:rPr>
                <w:b/>
                <w:sz w:val="14"/>
              </w:rPr>
              <w:t>mejorar</w:t>
            </w:r>
            <w:r>
              <w:rPr>
                <w:b/>
                <w:spacing w:val="40"/>
                <w:sz w:val="14"/>
              </w:rPr>
              <w:t xml:space="preserve"> </w:t>
            </w:r>
            <w:r>
              <w:rPr>
                <w:b/>
                <w:sz w:val="14"/>
              </w:rPr>
              <w:t>la</w:t>
            </w:r>
            <w:r>
              <w:rPr>
                <w:b/>
                <w:spacing w:val="1"/>
                <w:sz w:val="14"/>
              </w:rPr>
              <w:t xml:space="preserve"> </w:t>
            </w:r>
            <w:r>
              <w:rPr>
                <w:b/>
                <w:sz w:val="14"/>
              </w:rPr>
              <w:t>respuesta</w:t>
            </w:r>
            <w:r>
              <w:rPr>
                <w:b/>
                <w:spacing w:val="1"/>
                <w:sz w:val="14"/>
              </w:rPr>
              <w:t xml:space="preserve"> </w:t>
            </w:r>
            <w:r>
              <w:rPr>
                <w:b/>
                <w:sz w:val="14"/>
              </w:rPr>
              <w:t>a</w:t>
            </w:r>
            <w:r>
              <w:rPr>
                <w:b/>
                <w:spacing w:val="40"/>
                <w:sz w:val="14"/>
              </w:rPr>
              <w:t xml:space="preserve"> </w:t>
            </w:r>
            <w:r>
              <w:rPr>
                <w:b/>
                <w:spacing w:val="-2"/>
                <w:sz w:val="14"/>
              </w:rPr>
              <w:t>necesidades</w:t>
            </w:r>
            <w:r>
              <w:rPr>
                <w:b/>
                <w:spacing w:val="40"/>
                <w:sz w:val="14"/>
              </w:rPr>
              <w:t xml:space="preserve"> </w:t>
            </w:r>
            <w:r>
              <w:rPr>
                <w:b/>
                <w:spacing w:val="-2"/>
                <w:sz w:val="14"/>
              </w:rPr>
              <w:t>comunicativas</w:t>
            </w:r>
            <w:r>
              <w:rPr>
                <w:b/>
                <w:spacing w:val="40"/>
                <w:sz w:val="14"/>
              </w:rPr>
              <w:t xml:space="preserve"> </w:t>
            </w:r>
            <w:r>
              <w:rPr>
                <w:b/>
                <w:spacing w:val="-2"/>
                <w:sz w:val="14"/>
              </w:rPr>
              <w:t>concretas.</w:t>
            </w:r>
          </w:p>
        </w:tc>
        <w:tc>
          <w:tcPr>
            <w:tcW w:w="898" w:type="dxa"/>
          </w:tcPr>
          <w:p w14:paraId="369978FD" w14:textId="77777777" w:rsidR="00E54A04" w:rsidRDefault="00E54A04">
            <w:pPr>
              <w:pStyle w:val="TableParagraph"/>
              <w:rPr>
                <w:rFonts w:ascii="Times New Roman"/>
                <w:sz w:val="12"/>
              </w:rPr>
            </w:pPr>
          </w:p>
        </w:tc>
        <w:tc>
          <w:tcPr>
            <w:tcW w:w="2593" w:type="dxa"/>
            <w:shd w:val="clear" w:color="auto" w:fill="D5E2BB"/>
          </w:tcPr>
          <w:p w14:paraId="38C34D11" w14:textId="77777777" w:rsidR="00E54A04" w:rsidRDefault="00000000">
            <w:pPr>
              <w:pStyle w:val="TableParagraph"/>
              <w:ind w:left="955" w:right="1251"/>
              <w:rPr>
                <w:b/>
                <w:sz w:val="16"/>
              </w:rPr>
            </w:pPr>
            <w:r>
              <w:rPr>
                <w:b/>
                <w:spacing w:val="-4"/>
                <w:sz w:val="16"/>
              </w:rPr>
              <w:t>CP2,</w:t>
            </w:r>
            <w:r>
              <w:rPr>
                <w:b/>
                <w:spacing w:val="40"/>
                <w:sz w:val="16"/>
              </w:rPr>
              <w:t xml:space="preserve"> </w:t>
            </w:r>
            <w:r>
              <w:rPr>
                <w:b/>
                <w:spacing w:val="-4"/>
                <w:sz w:val="16"/>
              </w:rPr>
              <w:t>STEM</w:t>
            </w:r>
            <w:r>
              <w:rPr>
                <w:b/>
                <w:spacing w:val="40"/>
                <w:sz w:val="16"/>
              </w:rPr>
              <w:t xml:space="preserve"> </w:t>
            </w:r>
            <w:r>
              <w:rPr>
                <w:b/>
                <w:spacing w:val="-6"/>
                <w:sz w:val="16"/>
              </w:rPr>
              <w:t>1,</w:t>
            </w:r>
            <w:r>
              <w:rPr>
                <w:b/>
                <w:spacing w:val="40"/>
                <w:sz w:val="16"/>
              </w:rPr>
              <w:t xml:space="preserve"> </w:t>
            </w:r>
            <w:r>
              <w:rPr>
                <w:b/>
                <w:spacing w:val="-4"/>
                <w:sz w:val="16"/>
              </w:rPr>
              <w:t>CPSA</w:t>
            </w:r>
            <w:r>
              <w:rPr>
                <w:b/>
                <w:spacing w:val="40"/>
                <w:sz w:val="16"/>
              </w:rPr>
              <w:t xml:space="preserve"> </w:t>
            </w:r>
            <w:r>
              <w:rPr>
                <w:b/>
                <w:spacing w:val="-4"/>
                <w:sz w:val="16"/>
              </w:rPr>
              <w:t>A1,</w:t>
            </w:r>
            <w:r>
              <w:rPr>
                <w:b/>
                <w:spacing w:val="40"/>
                <w:sz w:val="16"/>
              </w:rPr>
              <w:t xml:space="preserve"> </w:t>
            </w:r>
            <w:r>
              <w:rPr>
                <w:b/>
                <w:spacing w:val="-4"/>
                <w:sz w:val="16"/>
              </w:rPr>
              <w:t>CPSA</w:t>
            </w:r>
            <w:r>
              <w:rPr>
                <w:b/>
                <w:spacing w:val="40"/>
                <w:sz w:val="16"/>
              </w:rPr>
              <w:t xml:space="preserve"> </w:t>
            </w:r>
            <w:r>
              <w:rPr>
                <w:b/>
                <w:spacing w:val="-4"/>
                <w:sz w:val="16"/>
              </w:rPr>
              <w:t>A5,</w:t>
            </w:r>
            <w:r>
              <w:rPr>
                <w:b/>
                <w:spacing w:val="40"/>
                <w:sz w:val="16"/>
              </w:rPr>
              <w:t xml:space="preserve"> </w:t>
            </w:r>
            <w:r>
              <w:rPr>
                <w:b/>
                <w:spacing w:val="-4"/>
                <w:sz w:val="16"/>
              </w:rPr>
              <w:t>CD2.</w:t>
            </w:r>
          </w:p>
        </w:tc>
        <w:tc>
          <w:tcPr>
            <w:tcW w:w="1167" w:type="dxa"/>
            <w:shd w:val="clear" w:color="auto" w:fill="B6DDE8"/>
          </w:tcPr>
          <w:p w14:paraId="377056C6" w14:textId="77777777" w:rsidR="00E54A04" w:rsidRDefault="00000000">
            <w:pPr>
              <w:pStyle w:val="TableParagraph"/>
              <w:numPr>
                <w:ilvl w:val="1"/>
                <w:numId w:val="56"/>
              </w:numPr>
              <w:tabs>
                <w:tab w:val="left" w:pos="353"/>
              </w:tabs>
              <w:spacing w:line="242" w:lineRule="auto"/>
              <w:ind w:right="100" w:firstLine="0"/>
              <w:rPr>
                <w:b/>
                <w:sz w:val="14"/>
              </w:rPr>
            </w:pPr>
            <w:r>
              <w:rPr>
                <w:b/>
                <w:sz w:val="14"/>
              </w:rPr>
              <w:t>Comparar</w:t>
            </w:r>
            <w:r>
              <w:rPr>
                <w:b/>
                <w:spacing w:val="10"/>
                <w:sz w:val="14"/>
              </w:rPr>
              <w:t xml:space="preserve"> </w:t>
            </w:r>
            <w:r>
              <w:rPr>
                <w:b/>
                <w:sz w:val="14"/>
              </w:rPr>
              <w:t>y</w:t>
            </w:r>
            <w:r>
              <w:rPr>
                <w:b/>
                <w:spacing w:val="40"/>
                <w:sz w:val="14"/>
              </w:rPr>
              <w:t xml:space="preserve"> </w:t>
            </w:r>
            <w:r>
              <w:rPr>
                <w:b/>
                <w:sz w:val="14"/>
              </w:rPr>
              <w:t>contrastar</w:t>
            </w:r>
            <w:r>
              <w:rPr>
                <w:b/>
                <w:spacing w:val="58"/>
                <w:sz w:val="14"/>
              </w:rPr>
              <w:t xml:space="preserve">  </w:t>
            </w:r>
            <w:r>
              <w:rPr>
                <w:b/>
                <w:spacing w:val="-5"/>
                <w:sz w:val="14"/>
              </w:rPr>
              <w:t>las</w:t>
            </w:r>
          </w:p>
          <w:p w14:paraId="6BBDBC59" w14:textId="77777777" w:rsidR="00E54A04" w:rsidRDefault="00000000">
            <w:pPr>
              <w:pStyle w:val="TableParagraph"/>
              <w:tabs>
                <w:tab w:val="left" w:pos="455"/>
                <w:tab w:val="left" w:pos="609"/>
                <w:tab w:val="left" w:pos="926"/>
                <w:tab w:val="left" w:pos="992"/>
              </w:tabs>
              <w:ind w:left="105" w:right="96"/>
              <w:rPr>
                <w:b/>
                <w:sz w:val="14"/>
              </w:rPr>
            </w:pPr>
            <w:r>
              <w:rPr>
                <w:b/>
                <w:spacing w:val="-2"/>
                <w:sz w:val="14"/>
              </w:rPr>
              <w:t>semejanzas</w:t>
            </w:r>
            <w:r>
              <w:rPr>
                <w:b/>
                <w:sz w:val="14"/>
              </w:rPr>
              <w:tab/>
            </w:r>
            <w:r>
              <w:rPr>
                <w:b/>
                <w:sz w:val="14"/>
              </w:rPr>
              <w:tab/>
            </w:r>
            <w:r>
              <w:rPr>
                <w:b/>
                <w:spacing w:val="-10"/>
                <w:sz w:val="14"/>
              </w:rPr>
              <w:t>y</w:t>
            </w:r>
            <w:r>
              <w:rPr>
                <w:b/>
                <w:spacing w:val="40"/>
                <w:sz w:val="14"/>
              </w:rPr>
              <w:t xml:space="preserve"> </w:t>
            </w:r>
            <w:r>
              <w:rPr>
                <w:b/>
                <w:spacing w:val="-2"/>
                <w:sz w:val="14"/>
              </w:rPr>
              <w:t>diferencias</w:t>
            </w:r>
            <w:r>
              <w:rPr>
                <w:b/>
                <w:spacing w:val="40"/>
                <w:sz w:val="14"/>
              </w:rPr>
              <w:t xml:space="preserve"> </w:t>
            </w:r>
            <w:r>
              <w:rPr>
                <w:b/>
                <w:sz w:val="14"/>
              </w:rPr>
              <w:t>entre</w:t>
            </w:r>
            <w:r>
              <w:rPr>
                <w:b/>
                <w:spacing w:val="72"/>
                <w:sz w:val="14"/>
              </w:rPr>
              <w:t xml:space="preserve"> </w:t>
            </w:r>
            <w:r>
              <w:rPr>
                <w:b/>
                <w:sz w:val="14"/>
              </w:rPr>
              <w:t>distintas</w:t>
            </w:r>
            <w:r>
              <w:rPr>
                <w:b/>
                <w:spacing w:val="40"/>
                <w:sz w:val="14"/>
              </w:rPr>
              <w:t xml:space="preserve"> </w:t>
            </w:r>
            <w:r>
              <w:rPr>
                <w:b/>
                <w:spacing w:val="-2"/>
                <w:sz w:val="14"/>
              </w:rPr>
              <w:t>lenguas</w:t>
            </w:r>
            <w:r>
              <w:rPr>
                <w:b/>
                <w:spacing w:val="40"/>
                <w:sz w:val="14"/>
              </w:rPr>
              <w:t xml:space="preserve"> </w:t>
            </w:r>
            <w:r>
              <w:rPr>
                <w:b/>
                <w:spacing w:val="-2"/>
                <w:sz w:val="14"/>
              </w:rPr>
              <w:t>reflexionando</w:t>
            </w:r>
            <w:r>
              <w:rPr>
                <w:b/>
                <w:spacing w:val="80"/>
                <w:sz w:val="14"/>
              </w:rPr>
              <w:t xml:space="preserve"> </w:t>
            </w:r>
            <w:r>
              <w:rPr>
                <w:b/>
                <w:spacing w:val="-6"/>
                <w:sz w:val="14"/>
              </w:rPr>
              <w:t>de</w:t>
            </w:r>
            <w:r>
              <w:rPr>
                <w:b/>
                <w:sz w:val="14"/>
              </w:rPr>
              <w:tab/>
            </w:r>
            <w:r>
              <w:rPr>
                <w:b/>
                <w:sz w:val="14"/>
              </w:rPr>
              <w:tab/>
            </w:r>
            <w:r>
              <w:rPr>
                <w:b/>
                <w:spacing w:val="-2"/>
                <w:sz w:val="14"/>
              </w:rPr>
              <w:t>manera</w:t>
            </w:r>
            <w:r>
              <w:rPr>
                <w:b/>
                <w:spacing w:val="40"/>
                <w:sz w:val="14"/>
              </w:rPr>
              <w:t xml:space="preserve"> </w:t>
            </w:r>
            <w:r>
              <w:rPr>
                <w:b/>
                <w:spacing w:val="-2"/>
                <w:sz w:val="14"/>
              </w:rPr>
              <w:t>progresivament</w:t>
            </w:r>
            <w:r>
              <w:rPr>
                <w:b/>
                <w:spacing w:val="40"/>
                <w:sz w:val="14"/>
              </w:rPr>
              <w:t xml:space="preserve"> </w:t>
            </w:r>
            <w:r>
              <w:rPr>
                <w:b/>
                <w:spacing w:val="-10"/>
                <w:sz w:val="14"/>
              </w:rPr>
              <w:t>e</w:t>
            </w:r>
            <w:r>
              <w:rPr>
                <w:b/>
                <w:sz w:val="14"/>
              </w:rPr>
              <w:tab/>
            </w:r>
            <w:r>
              <w:rPr>
                <w:b/>
                <w:spacing w:val="-2"/>
                <w:sz w:val="14"/>
              </w:rPr>
              <w:t>autónoma</w:t>
            </w:r>
            <w:r>
              <w:rPr>
                <w:b/>
                <w:spacing w:val="40"/>
                <w:sz w:val="14"/>
              </w:rPr>
              <w:t xml:space="preserve"> </w:t>
            </w:r>
            <w:r>
              <w:rPr>
                <w:b/>
                <w:spacing w:val="-2"/>
                <w:sz w:val="14"/>
              </w:rPr>
              <w:t>sobre</w:t>
            </w:r>
            <w:r>
              <w:rPr>
                <w:b/>
                <w:sz w:val="14"/>
              </w:rPr>
              <w:tab/>
            </w:r>
            <w:r>
              <w:rPr>
                <w:b/>
                <w:sz w:val="14"/>
              </w:rPr>
              <w:tab/>
            </w:r>
            <w:r>
              <w:rPr>
                <w:b/>
                <w:sz w:val="14"/>
              </w:rPr>
              <w:tab/>
            </w:r>
            <w:r>
              <w:rPr>
                <w:b/>
                <w:spacing w:val="-5"/>
                <w:sz w:val="14"/>
              </w:rPr>
              <w:t>su</w:t>
            </w:r>
          </w:p>
          <w:p w14:paraId="68EF9B0A" w14:textId="77777777" w:rsidR="00E54A04" w:rsidRDefault="00000000">
            <w:pPr>
              <w:pStyle w:val="TableParagraph"/>
              <w:spacing w:line="169" w:lineRule="exact"/>
              <w:ind w:left="105"/>
              <w:rPr>
                <w:b/>
                <w:sz w:val="14"/>
              </w:rPr>
            </w:pPr>
            <w:r>
              <w:rPr>
                <w:b/>
                <w:spacing w:val="-2"/>
                <w:sz w:val="14"/>
              </w:rPr>
              <w:t>funcionamiento</w:t>
            </w:r>
          </w:p>
          <w:p w14:paraId="4B1BC073" w14:textId="77777777" w:rsidR="00E54A04" w:rsidRDefault="00000000">
            <w:pPr>
              <w:pStyle w:val="TableParagraph"/>
              <w:ind w:left="105"/>
              <w:rPr>
                <w:b/>
                <w:sz w:val="14"/>
              </w:rPr>
            </w:pPr>
            <w:r>
              <w:rPr>
                <w:b/>
                <w:spacing w:val="-10"/>
                <w:sz w:val="14"/>
              </w:rPr>
              <w:t>.</w:t>
            </w:r>
          </w:p>
          <w:p w14:paraId="02B2D240" w14:textId="77777777" w:rsidR="00E54A04" w:rsidRDefault="00000000">
            <w:pPr>
              <w:pStyle w:val="TableParagraph"/>
              <w:numPr>
                <w:ilvl w:val="1"/>
                <w:numId w:val="56"/>
              </w:numPr>
              <w:tabs>
                <w:tab w:val="left" w:pos="429"/>
                <w:tab w:val="left" w:pos="551"/>
                <w:tab w:val="left" w:pos="906"/>
                <w:tab w:val="left" w:pos="954"/>
                <w:tab w:val="left" w:pos="988"/>
              </w:tabs>
              <w:spacing w:before="168"/>
              <w:ind w:right="95" w:firstLine="0"/>
              <w:rPr>
                <w:b/>
                <w:sz w:val="14"/>
              </w:rPr>
            </w:pPr>
            <w:r>
              <w:rPr>
                <w:b/>
                <w:sz w:val="14"/>
              </w:rPr>
              <w:t>Utilizar</w:t>
            </w:r>
            <w:r>
              <w:rPr>
                <w:b/>
                <w:spacing w:val="77"/>
                <w:sz w:val="14"/>
              </w:rPr>
              <w:t xml:space="preserve"> </w:t>
            </w:r>
            <w:r>
              <w:rPr>
                <w:b/>
                <w:sz w:val="14"/>
              </w:rPr>
              <w:t>y</w:t>
            </w:r>
            <w:r>
              <w:rPr>
                <w:b/>
                <w:spacing w:val="40"/>
                <w:sz w:val="14"/>
              </w:rPr>
              <w:t xml:space="preserve"> </w:t>
            </w:r>
            <w:r>
              <w:rPr>
                <w:b/>
                <w:sz w:val="14"/>
              </w:rPr>
              <w:t>diferencias</w:t>
            </w:r>
            <w:r>
              <w:rPr>
                <w:b/>
                <w:spacing w:val="80"/>
                <w:sz w:val="14"/>
              </w:rPr>
              <w:t xml:space="preserve"> </w:t>
            </w:r>
            <w:r>
              <w:rPr>
                <w:b/>
                <w:sz w:val="14"/>
              </w:rPr>
              <w:t>los</w:t>
            </w:r>
            <w:r>
              <w:rPr>
                <w:b/>
                <w:spacing w:val="40"/>
                <w:sz w:val="14"/>
              </w:rPr>
              <w:t xml:space="preserve"> </w:t>
            </w:r>
            <w:r>
              <w:rPr>
                <w:b/>
                <w:sz w:val="14"/>
              </w:rPr>
              <w:t>conocimientos</w:t>
            </w:r>
            <w:r>
              <w:rPr>
                <w:b/>
                <w:spacing w:val="-8"/>
                <w:sz w:val="14"/>
              </w:rPr>
              <w:t xml:space="preserve"> </w:t>
            </w:r>
            <w:r>
              <w:rPr>
                <w:b/>
                <w:sz w:val="14"/>
              </w:rPr>
              <w:t>y</w:t>
            </w:r>
            <w:r>
              <w:rPr>
                <w:b/>
                <w:spacing w:val="40"/>
                <w:sz w:val="14"/>
              </w:rPr>
              <w:t xml:space="preserve"> </w:t>
            </w:r>
            <w:r>
              <w:rPr>
                <w:b/>
                <w:sz w:val="14"/>
              </w:rPr>
              <w:t>estrategias</w:t>
            </w:r>
            <w:r>
              <w:rPr>
                <w:b/>
                <w:spacing w:val="80"/>
                <w:sz w:val="14"/>
              </w:rPr>
              <w:t xml:space="preserve"> </w:t>
            </w:r>
            <w:r>
              <w:rPr>
                <w:b/>
                <w:sz w:val="14"/>
              </w:rPr>
              <w:t>de</w:t>
            </w:r>
            <w:r>
              <w:rPr>
                <w:b/>
                <w:spacing w:val="40"/>
                <w:sz w:val="14"/>
              </w:rPr>
              <w:t xml:space="preserve"> </w:t>
            </w:r>
            <w:r>
              <w:rPr>
                <w:b/>
                <w:sz w:val="14"/>
              </w:rPr>
              <w:t>mejora</w:t>
            </w:r>
            <w:r>
              <w:rPr>
                <w:b/>
                <w:spacing w:val="80"/>
                <w:sz w:val="14"/>
              </w:rPr>
              <w:t xml:space="preserve"> </w:t>
            </w:r>
            <w:r>
              <w:rPr>
                <w:b/>
                <w:sz w:val="14"/>
              </w:rPr>
              <w:t>de</w:t>
            </w:r>
            <w:r>
              <w:rPr>
                <w:b/>
                <w:spacing w:val="80"/>
                <w:sz w:val="14"/>
              </w:rPr>
              <w:t xml:space="preserve"> </w:t>
            </w:r>
            <w:r>
              <w:rPr>
                <w:b/>
                <w:sz w:val="14"/>
              </w:rPr>
              <w:t>la</w:t>
            </w:r>
            <w:r>
              <w:rPr>
                <w:b/>
                <w:spacing w:val="40"/>
                <w:sz w:val="14"/>
              </w:rPr>
              <w:t xml:space="preserve"> </w:t>
            </w:r>
            <w:r>
              <w:rPr>
                <w:b/>
                <w:spacing w:val="-2"/>
                <w:sz w:val="14"/>
              </w:rPr>
              <w:t>capacidad</w:t>
            </w:r>
            <w:r>
              <w:rPr>
                <w:b/>
                <w:sz w:val="14"/>
              </w:rPr>
              <w:tab/>
            </w:r>
            <w:r>
              <w:rPr>
                <w:b/>
                <w:spacing w:val="-6"/>
                <w:sz w:val="14"/>
              </w:rPr>
              <w:t>de</w:t>
            </w:r>
            <w:r>
              <w:rPr>
                <w:b/>
                <w:spacing w:val="40"/>
                <w:sz w:val="14"/>
              </w:rPr>
              <w:t xml:space="preserve"> </w:t>
            </w:r>
            <w:r>
              <w:rPr>
                <w:b/>
                <w:sz w:val="14"/>
              </w:rPr>
              <w:t>comunicar</w:t>
            </w:r>
            <w:r>
              <w:rPr>
                <w:b/>
                <w:spacing w:val="16"/>
                <w:sz w:val="14"/>
              </w:rPr>
              <w:t xml:space="preserve"> </w:t>
            </w:r>
            <w:r>
              <w:rPr>
                <w:b/>
                <w:sz w:val="14"/>
              </w:rPr>
              <w:t>y</w:t>
            </w:r>
            <w:r>
              <w:rPr>
                <w:b/>
                <w:spacing w:val="15"/>
                <w:sz w:val="14"/>
              </w:rPr>
              <w:t xml:space="preserve"> </w:t>
            </w:r>
            <w:r>
              <w:rPr>
                <w:b/>
                <w:sz w:val="14"/>
              </w:rPr>
              <w:t>de</w:t>
            </w:r>
            <w:r>
              <w:rPr>
                <w:b/>
                <w:spacing w:val="40"/>
                <w:sz w:val="14"/>
              </w:rPr>
              <w:t xml:space="preserve"> </w:t>
            </w:r>
            <w:r>
              <w:rPr>
                <w:b/>
                <w:spacing w:val="-2"/>
                <w:sz w:val="14"/>
              </w:rPr>
              <w:t>aprender</w:t>
            </w:r>
            <w:r>
              <w:rPr>
                <w:b/>
                <w:sz w:val="14"/>
              </w:rPr>
              <w:tab/>
            </w:r>
            <w:r>
              <w:rPr>
                <w:b/>
                <w:sz w:val="14"/>
              </w:rPr>
              <w:tab/>
            </w:r>
            <w:r>
              <w:rPr>
                <w:b/>
                <w:spacing w:val="-6"/>
                <w:sz w:val="14"/>
              </w:rPr>
              <w:t>la</w:t>
            </w:r>
            <w:r>
              <w:rPr>
                <w:b/>
                <w:spacing w:val="40"/>
                <w:sz w:val="14"/>
              </w:rPr>
              <w:t xml:space="preserve"> </w:t>
            </w:r>
            <w:r>
              <w:rPr>
                <w:b/>
                <w:spacing w:val="-2"/>
                <w:sz w:val="14"/>
              </w:rPr>
              <w:t>Lengua</w:t>
            </w:r>
            <w:r>
              <w:rPr>
                <w:b/>
                <w:spacing w:val="40"/>
                <w:sz w:val="14"/>
              </w:rPr>
              <w:t xml:space="preserve"> </w:t>
            </w:r>
            <w:r>
              <w:rPr>
                <w:b/>
                <w:sz w:val="14"/>
              </w:rPr>
              <w:t>Extranjera</w:t>
            </w:r>
            <w:r>
              <w:rPr>
                <w:b/>
                <w:spacing w:val="75"/>
                <w:sz w:val="14"/>
              </w:rPr>
              <w:t xml:space="preserve"> </w:t>
            </w:r>
            <w:r>
              <w:rPr>
                <w:b/>
                <w:sz w:val="14"/>
              </w:rPr>
              <w:t>con</w:t>
            </w:r>
            <w:r>
              <w:rPr>
                <w:b/>
                <w:spacing w:val="40"/>
                <w:sz w:val="14"/>
              </w:rPr>
              <w:t xml:space="preserve"> </w:t>
            </w:r>
            <w:r>
              <w:rPr>
                <w:b/>
                <w:sz w:val="14"/>
              </w:rPr>
              <w:t>apoyo</w:t>
            </w:r>
            <w:r>
              <w:rPr>
                <w:b/>
                <w:spacing w:val="21"/>
                <w:sz w:val="14"/>
              </w:rPr>
              <w:t xml:space="preserve"> </w:t>
            </w:r>
            <w:r>
              <w:rPr>
                <w:b/>
                <w:sz w:val="14"/>
              </w:rPr>
              <w:t>de</w:t>
            </w:r>
            <w:r>
              <w:rPr>
                <w:b/>
                <w:spacing w:val="21"/>
                <w:sz w:val="14"/>
              </w:rPr>
              <w:t xml:space="preserve"> </w:t>
            </w:r>
            <w:r>
              <w:rPr>
                <w:b/>
                <w:sz w:val="14"/>
              </w:rPr>
              <w:t>otros</w:t>
            </w:r>
            <w:r>
              <w:rPr>
                <w:b/>
                <w:spacing w:val="40"/>
                <w:sz w:val="14"/>
              </w:rPr>
              <w:t xml:space="preserve"> </w:t>
            </w:r>
            <w:r>
              <w:rPr>
                <w:b/>
                <w:sz w:val="14"/>
              </w:rPr>
              <w:t>participantes</w:t>
            </w:r>
            <w:r>
              <w:rPr>
                <w:b/>
                <w:spacing w:val="54"/>
                <w:sz w:val="14"/>
              </w:rPr>
              <w:t xml:space="preserve"> </w:t>
            </w:r>
            <w:r>
              <w:rPr>
                <w:b/>
                <w:sz w:val="14"/>
              </w:rPr>
              <w:t>y</w:t>
            </w:r>
            <w:r>
              <w:rPr>
                <w:b/>
                <w:spacing w:val="40"/>
                <w:sz w:val="14"/>
              </w:rPr>
              <w:t xml:space="preserve"> </w:t>
            </w:r>
            <w:r>
              <w:rPr>
                <w:b/>
                <w:spacing w:val="-6"/>
                <w:sz w:val="14"/>
              </w:rPr>
              <w:t>de</w:t>
            </w:r>
            <w:r>
              <w:rPr>
                <w:b/>
                <w:sz w:val="14"/>
              </w:rPr>
              <w:tab/>
            </w:r>
            <w:r>
              <w:rPr>
                <w:b/>
                <w:sz w:val="14"/>
              </w:rPr>
              <w:tab/>
            </w:r>
            <w:r>
              <w:rPr>
                <w:b/>
                <w:spacing w:val="-2"/>
                <w:sz w:val="14"/>
              </w:rPr>
              <w:t>soportes</w:t>
            </w:r>
            <w:r>
              <w:rPr>
                <w:b/>
                <w:spacing w:val="40"/>
                <w:sz w:val="14"/>
              </w:rPr>
              <w:t xml:space="preserve"> </w:t>
            </w:r>
            <w:r>
              <w:rPr>
                <w:b/>
                <w:spacing w:val="-2"/>
                <w:sz w:val="14"/>
              </w:rPr>
              <w:t>analógicos</w:t>
            </w:r>
            <w:r>
              <w:rPr>
                <w:b/>
                <w:sz w:val="14"/>
              </w:rPr>
              <w:tab/>
            </w:r>
            <w:r>
              <w:rPr>
                <w:b/>
                <w:sz w:val="14"/>
              </w:rPr>
              <w:tab/>
            </w:r>
            <w:r>
              <w:rPr>
                <w:b/>
                <w:sz w:val="14"/>
              </w:rPr>
              <w:tab/>
            </w:r>
            <w:r>
              <w:rPr>
                <w:b/>
                <w:spacing w:val="-10"/>
                <w:sz w:val="14"/>
              </w:rPr>
              <w:t>y</w:t>
            </w:r>
            <w:r>
              <w:rPr>
                <w:b/>
                <w:spacing w:val="40"/>
                <w:sz w:val="14"/>
              </w:rPr>
              <w:t xml:space="preserve"> </w:t>
            </w:r>
            <w:r>
              <w:rPr>
                <w:b/>
                <w:spacing w:val="-2"/>
                <w:sz w:val="14"/>
              </w:rPr>
              <w:t>digitales.</w:t>
            </w:r>
          </w:p>
          <w:p w14:paraId="213885E4" w14:textId="77777777" w:rsidR="00E54A04" w:rsidRDefault="00000000">
            <w:pPr>
              <w:pStyle w:val="TableParagraph"/>
              <w:numPr>
                <w:ilvl w:val="1"/>
                <w:numId w:val="56"/>
              </w:numPr>
              <w:tabs>
                <w:tab w:val="left" w:pos="338"/>
                <w:tab w:val="left" w:pos="892"/>
              </w:tabs>
              <w:spacing w:before="173"/>
              <w:ind w:right="97" w:firstLine="0"/>
              <w:rPr>
                <w:b/>
                <w:sz w:val="14"/>
              </w:rPr>
            </w:pPr>
            <w:r>
              <w:rPr>
                <w:b/>
                <w:sz w:val="14"/>
              </w:rPr>
              <w:t>Identificar y</w:t>
            </w:r>
            <w:r>
              <w:rPr>
                <w:b/>
                <w:spacing w:val="40"/>
                <w:sz w:val="14"/>
              </w:rPr>
              <w:t xml:space="preserve"> </w:t>
            </w:r>
            <w:r>
              <w:rPr>
                <w:b/>
                <w:spacing w:val="-2"/>
                <w:sz w:val="14"/>
              </w:rPr>
              <w:t>registrar,</w:t>
            </w:r>
            <w:r>
              <w:rPr>
                <w:b/>
                <w:spacing w:val="40"/>
                <w:sz w:val="14"/>
              </w:rPr>
              <w:t xml:space="preserve"> </w:t>
            </w:r>
            <w:r>
              <w:rPr>
                <w:b/>
                <w:spacing w:val="-2"/>
                <w:sz w:val="14"/>
              </w:rPr>
              <w:t>siguiendo</w:t>
            </w:r>
            <w:r>
              <w:rPr>
                <w:b/>
                <w:spacing w:val="40"/>
                <w:sz w:val="14"/>
              </w:rPr>
              <w:t xml:space="preserve"> </w:t>
            </w:r>
            <w:r>
              <w:rPr>
                <w:b/>
                <w:spacing w:val="-2"/>
                <w:sz w:val="14"/>
              </w:rPr>
              <w:t>modelos,</w:t>
            </w:r>
            <w:r>
              <w:rPr>
                <w:b/>
                <w:sz w:val="14"/>
              </w:rPr>
              <w:tab/>
            </w:r>
            <w:r>
              <w:rPr>
                <w:b/>
                <w:spacing w:val="-5"/>
                <w:sz w:val="14"/>
              </w:rPr>
              <w:t>los</w:t>
            </w:r>
          </w:p>
          <w:p w14:paraId="10754EDB" w14:textId="77777777" w:rsidR="00E54A04" w:rsidRDefault="00000000">
            <w:pPr>
              <w:pStyle w:val="TableParagraph"/>
              <w:tabs>
                <w:tab w:val="left" w:pos="594"/>
                <w:tab w:val="left" w:pos="638"/>
                <w:tab w:val="left" w:pos="992"/>
              </w:tabs>
              <w:spacing w:before="4"/>
              <w:ind w:left="105" w:right="96"/>
              <w:rPr>
                <w:b/>
                <w:sz w:val="14"/>
              </w:rPr>
            </w:pPr>
            <w:r>
              <w:rPr>
                <w:b/>
                <w:spacing w:val="-2"/>
                <w:sz w:val="14"/>
              </w:rPr>
              <w:t>progresos</w:t>
            </w:r>
            <w:r>
              <w:rPr>
                <w:b/>
                <w:sz w:val="14"/>
              </w:rPr>
              <w:tab/>
            </w:r>
            <w:r>
              <w:rPr>
                <w:b/>
                <w:spacing w:val="-10"/>
                <w:sz w:val="14"/>
              </w:rPr>
              <w:t>y</w:t>
            </w:r>
            <w:r>
              <w:rPr>
                <w:b/>
                <w:spacing w:val="40"/>
                <w:sz w:val="14"/>
              </w:rPr>
              <w:t xml:space="preserve"> </w:t>
            </w:r>
            <w:r>
              <w:rPr>
                <w:b/>
                <w:sz w:val="14"/>
              </w:rPr>
              <w:t>dificultades</w:t>
            </w:r>
            <w:r>
              <w:rPr>
                <w:b/>
                <w:spacing w:val="63"/>
                <w:sz w:val="14"/>
              </w:rPr>
              <w:t xml:space="preserve"> </w:t>
            </w:r>
            <w:r>
              <w:rPr>
                <w:b/>
                <w:sz w:val="14"/>
              </w:rPr>
              <w:t>de</w:t>
            </w:r>
            <w:r>
              <w:rPr>
                <w:b/>
                <w:spacing w:val="40"/>
                <w:sz w:val="14"/>
              </w:rPr>
              <w:t xml:space="preserve"> </w:t>
            </w:r>
            <w:r>
              <w:rPr>
                <w:b/>
                <w:sz w:val="14"/>
              </w:rPr>
              <w:t>aprendizaje</w:t>
            </w:r>
            <w:r>
              <w:rPr>
                <w:b/>
                <w:spacing w:val="58"/>
                <w:sz w:val="14"/>
              </w:rPr>
              <w:t xml:space="preserve"> </w:t>
            </w:r>
            <w:r>
              <w:rPr>
                <w:b/>
                <w:sz w:val="14"/>
              </w:rPr>
              <w:t>de</w:t>
            </w:r>
            <w:r>
              <w:rPr>
                <w:b/>
                <w:spacing w:val="40"/>
                <w:sz w:val="14"/>
              </w:rPr>
              <w:t xml:space="preserve"> </w:t>
            </w:r>
            <w:r>
              <w:rPr>
                <w:b/>
                <w:spacing w:val="-6"/>
                <w:sz w:val="14"/>
              </w:rPr>
              <w:t>la</w:t>
            </w:r>
            <w:r>
              <w:rPr>
                <w:b/>
                <w:sz w:val="14"/>
              </w:rPr>
              <w:tab/>
            </w:r>
            <w:r>
              <w:rPr>
                <w:b/>
                <w:sz w:val="14"/>
              </w:rPr>
              <w:tab/>
            </w:r>
            <w:r>
              <w:rPr>
                <w:b/>
                <w:spacing w:val="-2"/>
                <w:sz w:val="14"/>
              </w:rPr>
              <w:t>Lengua</w:t>
            </w:r>
            <w:r>
              <w:rPr>
                <w:b/>
                <w:spacing w:val="40"/>
                <w:sz w:val="14"/>
              </w:rPr>
              <w:t xml:space="preserve"> </w:t>
            </w:r>
            <w:r>
              <w:rPr>
                <w:b/>
                <w:spacing w:val="-2"/>
                <w:sz w:val="14"/>
              </w:rPr>
              <w:t>Extranjera,</w:t>
            </w:r>
            <w:r>
              <w:rPr>
                <w:b/>
                <w:spacing w:val="40"/>
                <w:sz w:val="14"/>
              </w:rPr>
              <w:t xml:space="preserve"> </w:t>
            </w:r>
            <w:r>
              <w:rPr>
                <w:b/>
                <w:spacing w:val="-2"/>
                <w:sz w:val="14"/>
              </w:rPr>
              <w:t>seleccionando</w:t>
            </w:r>
            <w:r>
              <w:rPr>
                <w:b/>
                <w:spacing w:val="40"/>
                <w:sz w:val="14"/>
              </w:rPr>
              <w:t xml:space="preserve"> </w:t>
            </w:r>
            <w:r>
              <w:rPr>
                <w:b/>
                <w:sz w:val="14"/>
              </w:rPr>
              <w:t>de</w:t>
            </w:r>
            <w:r>
              <w:rPr>
                <w:b/>
                <w:spacing w:val="-8"/>
                <w:sz w:val="14"/>
              </w:rPr>
              <w:t xml:space="preserve"> </w:t>
            </w:r>
            <w:r>
              <w:rPr>
                <w:b/>
                <w:sz w:val="14"/>
              </w:rPr>
              <w:t>forma</w:t>
            </w:r>
            <w:r>
              <w:rPr>
                <w:b/>
                <w:spacing w:val="-8"/>
                <w:sz w:val="14"/>
              </w:rPr>
              <w:t xml:space="preserve"> </w:t>
            </w:r>
            <w:r>
              <w:rPr>
                <w:b/>
                <w:sz w:val="14"/>
              </w:rPr>
              <w:t>guiada</w:t>
            </w:r>
            <w:r>
              <w:rPr>
                <w:b/>
                <w:spacing w:val="40"/>
                <w:sz w:val="14"/>
              </w:rPr>
              <w:t xml:space="preserve"> </w:t>
            </w:r>
            <w:r>
              <w:rPr>
                <w:b/>
                <w:sz w:val="14"/>
              </w:rPr>
              <w:t>las</w:t>
            </w:r>
            <w:r>
              <w:rPr>
                <w:b/>
                <w:spacing w:val="80"/>
                <w:sz w:val="14"/>
              </w:rPr>
              <w:t xml:space="preserve"> </w:t>
            </w:r>
            <w:r>
              <w:rPr>
                <w:b/>
                <w:sz w:val="14"/>
              </w:rPr>
              <w:t>estrategias</w:t>
            </w:r>
            <w:r>
              <w:rPr>
                <w:b/>
                <w:spacing w:val="40"/>
                <w:sz w:val="14"/>
              </w:rPr>
              <w:t xml:space="preserve"> </w:t>
            </w:r>
            <w:r>
              <w:rPr>
                <w:b/>
                <w:spacing w:val="-5"/>
                <w:sz w:val="14"/>
              </w:rPr>
              <w:t>más</w:t>
            </w:r>
            <w:r>
              <w:rPr>
                <w:b/>
                <w:sz w:val="14"/>
              </w:rPr>
              <w:tab/>
            </w:r>
            <w:r>
              <w:rPr>
                <w:b/>
                <w:spacing w:val="-2"/>
                <w:sz w:val="14"/>
              </w:rPr>
              <w:t>eficaces</w:t>
            </w:r>
          </w:p>
          <w:p w14:paraId="7F5ED590" w14:textId="77777777" w:rsidR="00E54A04" w:rsidRDefault="00000000">
            <w:pPr>
              <w:pStyle w:val="TableParagraph"/>
              <w:tabs>
                <w:tab w:val="left" w:pos="609"/>
                <w:tab w:val="left" w:pos="897"/>
                <w:tab w:val="left" w:pos="992"/>
              </w:tabs>
              <w:ind w:left="105" w:right="94"/>
              <w:rPr>
                <w:b/>
                <w:sz w:val="14"/>
              </w:rPr>
            </w:pPr>
            <w:r>
              <w:rPr>
                <w:b/>
                <w:spacing w:val="-4"/>
                <w:sz w:val="14"/>
              </w:rPr>
              <w:t>para</w:t>
            </w:r>
            <w:r>
              <w:rPr>
                <w:b/>
                <w:sz w:val="14"/>
              </w:rPr>
              <w:tab/>
            </w:r>
            <w:r>
              <w:rPr>
                <w:b/>
                <w:spacing w:val="-2"/>
                <w:sz w:val="14"/>
              </w:rPr>
              <w:t>superar</w:t>
            </w:r>
            <w:r>
              <w:rPr>
                <w:b/>
                <w:spacing w:val="40"/>
                <w:sz w:val="14"/>
              </w:rPr>
              <w:t xml:space="preserve"> </w:t>
            </w:r>
            <w:r>
              <w:rPr>
                <w:b/>
                <w:spacing w:val="-4"/>
                <w:sz w:val="14"/>
              </w:rPr>
              <w:t>esas</w:t>
            </w:r>
            <w:r>
              <w:rPr>
                <w:b/>
                <w:spacing w:val="80"/>
                <w:sz w:val="14"/>
              </w:rPr>
              <w:t xml:space="preserve"> </w:t>
            </w:r>
            <w:r>
              <w:rPr>
                <w:b/>
                <w:spacing w:val="-2"/>
                <w:sz w:val="14"/>
              </w:rPr>
              <w:t>dificultades</w:t>
            </w:r>
            <w:r>
              <w:rPr>
                <w:b/>
                <w:sz w:val="14"/>
              </w:rPr>
              <w:tab/>
            </w:r>
            <w:r>
              <w:rPr>
                <w:b/>
                <w:sz w:val="14"/>
              </w:rPr>
              <w:tab/>
            </w:r>
            <w:r>
              <w:rPr>
                <w:b/>
                <w:spacing w:val="-10"/>
                <w:sz w:val="14"/>
              </w:rPr>
              <w:t>y</w:t>
            </w:r>
            <w:r>
              <w:rPr>
                <w:b/>
                <w:spacing w:val="40"/>
                <w:sz w:val="14"/>
              </w:rPr>
              <w:t xml:space="preserve"> </w:t>
            </w:r>
            <w:r>
              <w:rPr>
                <w:b/>
                <w:sz w:val="14"/>
              </w:rPr>
              <w:t>progresar</w:t>
            </w:r>
            <w:r>
              <w:rPr>
                <w:b/>
                <w:spacing w:val="22"/>
                <w:sz w:val="14"/>
              </w:rPr>
              <w:t xml:space="preserve"> </w:t>
            </w:r>
            <w:r>
              <w:rPr>
                <w:b/>
                <w:sz w:val="14"/>
              </w:rPr>
              <w:t>en</w:t>
            </w:r>
            <w:r>
              <w:rPr>
                <w:b/>
                <w:spacing w:val="20"/>
                <w:sz w:val="14"/>
              </w:rPr>
              <w:t xml:space="preserve"> </w:t>
            </w:r>
            <w:r>
              <w:rPr>
                <w:b/>
                <w:sz w:val="14"/>
              </w:rPr>
              <w:t>el</w:t>
            </w:r>
            <w:r>
              <w:rPr>
                <w:b/>
                <w:spacing w:val="40"/>
                <w:sz w:val="14"/>
              </w:rPr>
              <w:t xml:space="preserve"> </w:t>
            </w:r>
            <w:r>
              <w:rPr>
                <w:b/>
                <w:spacing w:val="-2"/>
                <w:sz w:val="14"/>
              </w:rPr>
              <w:t>aprendizaje,</w:t>
            </w:r>
            <w:r>
              <w:rPr>
                <w:b/>
                <w:spacing w:val="40"/>
                <w:sz w:val="14"/>
              </w:rPr>
              <w:t xml:space="preserve"> </w:t>
            </w:r>
            <w:r>
              <w:rPr>
                <w:b/>
                <w:spacing w:val="-2"/>
                <w:sz w:val="14"/>
              </w:rPr>
              <w:t>realizando</w:t>
            </w:r>
            <w:r>
              <w:rPr>
                <w:b/>
                <w:spacing w:val="40"/>
                <w:sz w:val="14"/>
              </w:rPr>
              <w:t xml:space="preserve"> </w:t>
            </w:r>
            <w:r>
              <w:rPr>
                <w:b/>
                <w:sz w:val="14"/>
              </w:rPr>
              <w:t>actividades</w:t>
            </w:r>
            <w:r>
              <w:rPr>
                <w:b/>
                <w:spacing w:val="80"/>
                <w:sz w:val="14"/>
              </w:rPr>
              <w:t xml:space="preserve"> </w:t>
            </w:r>
            <w:r>
              <w:rPr>
                <w:b/>
                <w:sz w:val="14"/>
              </w:rPr>
              <w:t>de</w:t>
            </w:r>
            <w:r>
              <w:rPr>
                <w:b/>
                <w:spacing w:val="40"/>
                <w:sz w:val="14"/>
              </w:rPr>
              <w:t xml:space="preserve"> </w:t>
            </w:r>
            <w:r>
              <w:rPr>
                <w:b/>
                <w:spacing w:val="-2"/>
                <w:sz w:val="14"/>
              </w:rPr>
              <w:t>autoevaluación</w:t>
            </w:r>
            <w:r>
              <w:rPr>
                <w:b/>
                <w:spacing w:val="40"/>
                <w:sz w:val="14"/>
              </w:rPr>
              <w:t xml:space="preserve"> </w:t>
            </w:r>
            <w:r>
              <w:rPr>
                <w:b/>
                <w:sz w:val="14"/>
              </w:rPr>
              <w:t>y</w:t>
            </w:r>
            <w:r>
              <w:rPr>
                <w:b/>
                <w:spacing w:val="24"/>
                <w:sz w:val="14"/>
              </w:rPr>
              <w:t xml:space="preserve"> </w:t>
            </w:r>
            <w:r>
              <w:rPr>
                <w:b/>
                <w:sz w:val="14"/>
              </w:rPr>
              <w:t>coevaluación,</w:t>
            </w:r>
            <w:r>
              <w:rPr>
                <w:b/>
                <w:spacing w:val="40"/>
                <w:sz w:val="14"/>
              </w:rPr>
              <w:t xml:space="preserve"> </w:t>
            </w:r>
            <w:r>
              <w:rPr>
                <w:b/>
                <w:spacing w:val="-4"/>
                <w:sz w:val="14"/>
              </w:rPr>
              <w:t>como</w:t>
            </w:r>
            <w:r>
              <w:rPr>
                <w:b/>
                <w:sz w:val="14"/>
              </w:rPr>
              <w:tab/>
            </w:r>
            <w:r>
              <w:rPr>
                <w:b/>
                <w:sz w:val="14"/>
              </w:rPr>
              <w:tab/>
            </w:r>
            <w:r>
              <w:rPr>
                <w:b/>
                <w:spacing w:val="-4"/>
                <w:sz w:val="14"/>
              </w:rPr>
              <w:t>las</w:t>
            </w:r>
            <w:r>
              <w:rPr>
                <w:b/>
                <w:spacing w:val="40"/>
                <w:sz w:val="14"/>
              </w:rPr>
              <w:t xml:space="preserve"> </w:t>
            </w:r>
            <w:r>
              <w:rPr>
                <w:b/>
                <w:sz w:val="14"/>
              </w:rPr>
              <w:t>propuestas</w:t>
            </w:r>
            <w:r>
              <w:rPr>
                <w:b/>
                <w:spacing w:val="80"/>
                <w:sz w:val="14"/>
              </w:rPr>
              <w:t xml:space="preserve"> </w:t>
            </w:r>
            <w:r>
              <w:rPr>
                <w:b/>
                <w:sz w:val="14"/>
              </w:rPr>
              <w:t>en</w:t>
            </w:r>
            <w:r>
              <w:rPr>
                <w:b/>
                <w:spacing w:val="40"/>
                <w:sz w:val="14"/>
              </w:rPr>
              <w:t xml:space="preserve"> </w:t>
            </w:r>
            <w:r>
              <w:rPr>
                <w:b/>
                <w:spacing w:val="-2"/>
                <w:sz w:val="14"/>
              </w:rPr>
              <w:t>Porfolio</w:t>
            </w:r>
            <w:r>
              <w:rPr>
                <w:b/>
                <w:spacing w:val="40"/>
                <w:sz w:val="14"/>
              </w:rPr>
              <w:t xml:space="preserve"> </w:t>
            </w:r>
            <w:r>
              <w:rPr>
                <w:b/>
                <w:sz w:val="14"/>
              </w:rPr>
              <w:t>Europeo</w:t>
            </w:r>
            <w:r>
              <w:rPr>
                <w:b/>
                <w:spacing w:val="30"/>
                <w:sz w:val="14"/>
              </w:rPr>
              <w:t xml:space="preserve"> </w:t>
            </w:r>
            <w:r>
              <w:rPr>
                <w:b/>
                <w:sz w:val="14"/>
              </w:rPr>
              <w:t>de</w:t>
            </w:r>
            <w:r>
              <w:rPr>
                <w:b/>
                <w:spacing w:val="30"/>
                <w:sz w:val="14"/>
              </w:rPr>
              <w:t xml:space="preserve"> </w:t>
            </w:r>
            <w:r>
              <w:rPr>
                <w:b/>
                <w:sz w:val="14"/>
              </w:rPr>
              <w:t>las</w:t>
            </w:r>
            <w:r>
              <w:rPr>
                <w:b/>
                <w:spacing w:val="40"/>
                <w:sz w:val="14"/>
              </w:rPr>
              <w:t xml:space="preserve"> </w:t>
            </w:r>
            <w:r>
              <w:rPr>
                <w:b/>
                <w:sz w:val="14"/>
              </w:rPr>
              <w:t>Lenguas,</w:t>
            </w:r>
            <w:r>
              <w:rPr>
                <w:b/>
                <w:spacing w:val="40"/>
                <w:sz w:val="14"/>
              </w:rPr>
              <w:t xml:space="preserve"> </w:t>
            </w:r>
            <w:r>
              <w:rPr>
                <w:b/>
                <w:sz w:val="14"/>
              </w:rPr>
              <w:t>o</w:t>
            </w:r>
            <w:r>
              <w:rPr>
                <w:b/>
                <w:spacing w:val="40"/>
                <w:sz w:val="14"/>
              </w:rPr>
              <w:t xml:space="preserve"> </w:t>
            </w:r>
            <w:r>
              <w:rPr>
                <w:b/>
                <w:sz w:val="14"/>
              </w:rPr>
              <w:t>un</w:t>
            </w:r>
            <w:r>
              <w:rPr>
                <w:b/>
                <w:spacing w:val="40"/>
                <w:sz w:val="14"/>
              </w:rPr>
              <w:t xml:space="preserve"> </w:t>
            </w:r>
            <w:r>
              <w:rPr>
                <w:b/>
                <w:spacing w:val="-2"/>
                <w:sz w:val="14"/>
              </w:rPr>
              <w:t>diaria</w:t>
            </w:r>
            <w:r>
              <w:rPr>
                <w:b/>
                <w:sz w:val="14"/>
              </w:rPr>
              <w:tab/>
            </w:r>
            <w:r>
              <w:rPr>
                <w:b/>
                <w:sz w:val="14"/>
              </w:rPr>
              <w:tab/>
            </w:r>
            <w:r>
              <w:rPr>
                <w:b/>
                <w:spacing w:val="-22"/>
                <w:sz w:val="14"/>
              </w:rPr>
              <w:t xml:space="preserve"> </w:t>
            </w:r>
            <w:r>
              <w:rPr>
                <w:b/>
                <w:spacing w:val="-2"/>
                <w:sz w:val="14"/>
              </w:rPr>
              <w:t>de</w:t>
            </w:r>
            <w:r>
              <w:rPr>
                <w:b/>
                <w:spacing w:val="40"/>
                <w:sz w:val="14"/>
              </w:rPr>
              <w:t xml:space="preserve"> </w:t>
            </w:r>
            <w:r>
              <w:rPr>
                <w:b/>
                <w:spacing w:val="-2"/>
                <w:sz w:val="14"/>
              </w:rPr>
              <w:t>aprendizaje</w:t>
            </w:r>
          </w:p>
          <w:p w14:paraId="7433E361" w14:textId="77777777" w:rsidR="00E54A04" w:rsidRDefault="00000000">
            <w:pPr>
              <w:pStyle w:val="TableParagraph"/>
              <w:spacing w:line="156" w:lineRule="exact"/>
              <w:ind w:left="105"/>
              <w:rPr>
                <w:b/>
                <w:sz w:val="14"/>
              </w:rPr>
            </w:pPr>
            <w:r>
              <w:rPr>
                <w:b/>
                <w:sz w:val="14"/>
              </w:rPr>
              <w:t>haciendo</w:t>
            </w:r>
            <w:r>
              <w:rPr>
                <w:b/>
                <w:spacing w:val="46"/>
                <w:sz w:val="14"/>
              </w:rPr>
              <w:t xml:space="preserve">  </w:t>
            </w:r>
            <w:r>
              <w:rPr>
                <w:b/>
                <w:spacing w:val="-4"/>
                <w:sz w:val="14"/>
              </w:rPr>
              <w:t>esos</w:t>
            </w:r>
          </w:p>
        </w:tc>
        <w:tc>
          <w:tcPr>
            <w:tcW w:w="898" w:type="dxa"/>
          </w:tcPr>
          <w:p w14:paraId="05A6FA00" w14:textId="77777777" w:rsidR="00E54A04" w:rsidRDefault="00000000">
            <w:pPr>
              <w:pStyle w:val="TableParagraph"/>
              <w:spacing w:before="255"/>
              <w:ind w:left="105"/>
              <w:rPr>
                <w:b/>
                <w:sz w:val="20"/>
              </w:rPr>
            </w:pPr>
            <w:r>
              <w:rPr>
                <w:b/>
                <w:spacing w:val="-4"/>
                <w:sz w:val="20"/>
              </w:rPr>
              <w:t>6,7%</w:t>
            </w:r>
          </w:p>
          <w:p w14:paraId="71D18BEB" w14:textId="77777777" w:rsidR="00E54A04" w:rsidRDefault="00E54A04">
            <w:pPr>
              <w:pStyle w:val="TableParagraph"/>
              <w:rPr>
                <w:rFonts w:ascii="MS Gothic"/>
                <w:sz w:val="20"/>
              </w:rPr>
            </w:pPr>
          </w:p>
          <w:p w14:paraId="0EF19FE0" w14:textId="77777777" w:rsidR="00E54A04" w:rsidRDefault="00E54A04">
            <w:pPr>
              <w:pStyle w:val="TableParagraph"/>
              <w:rPr>
                <w:rFonts w:ascii="MS Gothic"/>
                <w:sz w:val="20"/>
              </w:rPr>
            </w:pPr>
          </w:p>
          <w:p w14:paraId="668EFE42" w14:textId="77777777" w:rsidR="00E54A04" w:rsidRDefault="00E54A04">
            <w:pPr>
              <w:pStyle w:val="TableParagraph"/>
              <w:spacing w:before="250"/>
              <w:rPr>
                <w:rFonts w:ascii="MS Gothic"/>
                <w:sz w:val="20"/>
              </w:rPr>
            </w:pPr>
          </w:p>
          <w:p w14:paraId="16BD186C" w14:textId="77777777" w:rsidR="00E54A04" w:rsidRDefault="00000000">
            <w:pPr>
              <w:pStyle w:val="TableParagraph"/>
              <w:spacing w:before="1"/>
              <w:ind w:left="105"/>
              <w:rPr>
                <w:b/>
                <w:sz w:val="20"/>
              </w:rPr>
            </w:pPr>
            <w:r>
              <w:rPr>
                <w:b/>
                <w:spacing w:val="-4"/>
                <w:sz w:val="20"/>
              </w:rPr>
              <w:t>6,7%</w:t>
            </w:r>
          </w:p>
          <w:p w14:paraId="6F5EB708" w14:textId="77777777" w:rsidR="00E54A04" w:rsidRDefault="00E54A04">
            <w:pPr>
              <w:pStyle w:val="TableParagraph"/>
              <w:rPr>
                <w:rFonts w:ascii="MS Gothic"/>
                <w:sz w:val="20"/>
              </w:rPr>
            </w:pPr>
          </w:p>
          <w:p w14:paraId="1FA098E8" w14:textId="77777777" w:rsidR="00E54A04" w:rsidRDefault="00E54A04">
            <w:pPr>
              <w:pStyle w:val="TableParagraph"/>
              <w:rPr>
                <w:rFonts w:ascii="MS Gothic"/>
                <w:sz w:val="20"/>
              </w:rPr>
            </w:pPr>
          </w:p>
          <w:p w14:paraId="6F16BE71" w14:textId="77777777" w:rsidR="00E54A04" w:rsidRDefault="00E54A04">
            <w:pPr>
              <w:pStyle w:val="TableParagraph"/>
              <w:rPr>
                <w:rFonts w:ascii="MS Gothic"/>
                <w:sz w:val="20"/>
              </w:rPr>
            </w:pPr>
          </w:p>
          <w:p w14:paraId="5694DDCD" w14:textId="77777777" w:rsidR="00E54A04" w:rsidRDefault="00E54A04">
            <w:pPr>
              <w:pStyle w:val="TableParagraph"/>
              <w:rPr>
                <w:rFonts w:ascii="MS Gothic"/>
                <w:sz w:val="20"/>
              </w:rPr>
            </w:pPr>
          </w:p>
          <w:p w14:paraId="280DD8EA" w14:textId="77777777" w:rsidR="00E54A04" w:rsidRDefault="00E54A04">
            <w:pPr>
              <w:pStyle w:val="TableParagraph"/>
              <w:spacing w:before="188"/>
              <w:rPr>
                <w:rFonts w:ascii="MS Gothic"/>
                <w:sz w:val="20"/>
              </w:rPr>
            </w:pPr>
          </w:p>
          <w:p w14:paraId="364761E0" w14:textId="77777777" w:rsidR="00E54A04" w:rsidRDefault="00000000">
            <w:pPr>
              <w:pStyle w:val="TableParagraph"/>
              <w:ind w:left="105"/>
              <w:rPr>
                <w:b/>
                <w:sz w:val="20"/>
              </w:rPr>
            </w:pPr>
            <w:r>
              <w:rPr>
                <w:b/>
                <w:spacing w:val="-4"/>
                <w:sz w:val="20"/>
              </w:rPr>
              <w:t>6,7%</w:t>
            </w:r>
          </w:p>
        </w:tc>
        <w:tc>
          <w:tcPr>
            <w:tcW w:w="1354" w:type="dxa"/>
            <w:shd w:val="clear" w:color="auto" w:fill="FAD3B4"/>
          </w:tcPr>
          <w:p w14:paraId="6B82922F" w14:textId="77777777" w:rsidR="00E54A04" w:rsidRDefault="00000000">
            <w:pPr>
              <w:pStyle w:val="TableParagraph"/>
              <w:tabs>
                <w:tab w:val="left" w:pos="566"/>
                <w:tab w:val="left" w:pos="968"/>
                <w:tab w:val="left" w:pos="1136"/>
                <w:tab w:val="left" w:pos="1175"/>
              </w:tabs>
              <w:ind w:left="105" w:right="96"/>
              <w:rPr>
                <w:b/>
                <w:sz w:val="14"/>
              </w:rPr>
            </w:pPr>
            <w:r>
              <w:rPr>
                <w:b/>
                <w:spacing w:val="-2"/>
                <w:sz w:val="14"/>
              </w:rPr>
              <w:t>-Unidades</w:t>
            </w:r>
            <w:r>
              <w:rPr>
                <w:b/>
                <w:spacing w:val="40"/>
                <w:sz w:val="14"/>
              </w:rPr>
              <w:t xml:space="preserve"> </w:t>
            </w:r>
            <w:r>
              <w:rPr>
                <w:b/>
                <w:sz w:val="14"/>
              </w:rPr>
              <w:t>lingüísticas</w:t>
            </w:r>
            <w:r>
              <w:rPr>
                <w:b/>
                <w:spacing w:val="22"/>
                <w:sz w:val="14"/>
              </w:rPr>
              <w:t xml:space="preserve"> </w:t>
            </w:r>
            <w:r>
              <w:rPr>
                <w:b/>
                <w:sz w:val="14"/>
              </w:rPr>
              <w:t>básicas</w:t>
            </w:r>
            <w:r>
              <w:rPr>
                <w:b/>
                <w:spacing w:val="40"/>
                <w:sz w:val="14"/>
              </w:rPr>
              <w:t xml:space="preserve"> </w:t>
            </w:r>
            <w:r>
              <w:rPr>
                <w:b/>
                <w:spacing w:val="-10"/>
                <w:sz w:val="14"/>
              </w:rPr>
              <w:t>y</w:t>
            </w:r>
            <w:r>
              <w:rPr>
                <w:b/>
                <w:sz w:val="14"/>
              </w:rPr>
              <w:tab/>
            </w:r>
            <w:r>
              <w:rPr>
                <w:b/>
                <w:spacing w:val="-2"/>
                <w:sz w:val="14"/>
              </w:rPr>
              <w:t>significados</w:t>
            </w:r>
            <w:r>
              <w:rPr>
                <w:b/>
                <w:spacing w:val="40"/>
                <w:sz w:val="14"/>
              </w:rPr>
              <w:t xml:space="preserve"> </w:t>
            </w:r>
            <w:r>
              <w:rPr>
                <w:b/>
                <w:sz w:val="14"/>
              </w:rPr>
              <w:t>asociados</w:t>
            </w:r>
            <w:r>
              <w:rPr>
                <w:b/>
                <w:spacing w:val="17"/>
                <w:sz w:val="14"/>
              </w:rPr>
              <w:t xml:space="preserve"> </w:t>
            </w:r>
            <w:r>
              <w:rPr>
                <w:b/>
                <w:sz w:val="14"/>
              </w:rPr>
              <w:t>a</w:t>
            </w:r>
            <w:r>
              <w:rPr>
                <w:b/>
                <w:spacing w:val="15"/>
                <w:sz w:val="14"/>
              </w:rPr>
              <w:t xml:space="preserve"> </w:t>
            </w:r>
            <w:r>
              <w:rPr>
                <w:b/>
                <w:sz w:val="14"/>
              </w:rPr>
              <w:t>dichas</w:t>
            </w:r>
            <w:r>
              <w:rPr>
                <w:b/>
                <w:spacing w:val="40"/>
                <w:sz w:val="14"/>
              </w:rPr>
              <w:t xml:space="preserve"> </w:t>
            </w:r>
            <w:r>
              <w:rPr>
                <w:b/>
                <w:spacing w:val="-2"/>
                <w:sz w:val="14"/>
              </w:rPr>
              <w:t>unidades</w:t>
            </w:r>
            <w:r>
              <w:rPr>
                <w:b/>
                <w:sz w:val="14"/>
              </w:rPr>
              <w:tab/>
            </w:r>
            <w:r>
              <w:rPr>
                <w:b/>
                <w:spacing w:val="-2"/>
                <w:sz w:val="14"/>
              </w:rPr>
              <w:t>tales</w:t>
            </w:r>
            <w:r>
              <w:rPr>
                <w:b/>
                <w:spacing w:val="40"/>
                <w:sz w:val="14"/>
              </w:rPr>
              <w:t xml:space="preserve"> </w:t>
            </w:r>
            <w:r>
              <w:rPr>
                <w:b/>
                <w:sz w:val="14"/>
              </w:rPr>
              <w:t>como</w:t>
            </w:r>
            <w:r>
              <w:rPr>
                <w:b/>
                <w:spacing w:val="22"/>
                <w:sz w:val="14"/>
              </w:rPr>
              <w:t xml:space="preserve"> </w:t>
            </w:r>
            <w:r>
              <w:rPr>
                <w:b/>
                <w:sz w:val="14"/>
              </w:rPr>
              <w:t>la</w:t>
            </w:r>
            <w:r>
              <w:rPr>
                <w:b/>
                <w:spacing w:val="20"/>
                <w:sz w:val="14"/>
              </w:rPr>
              <w:t xml:space="preserve"> </w:t>
            </w:r>
            <w:r>
              <w:rPr>
                <w:b/>
                <w:sz w:val="14"/>
              </w:rPr>
              <w:t>expresión</w:t>
            </w:r>
            <w:r>
              <w:rPr>
                <w:b/>
                <w:spacing w:val="40"/>
                <w:sz w:val="14"/>
              </w:rPr>
              <w:t xml:space="preserve"> </w:t>
            </w:r>
            <w:r>
              <w:rPr>
                <w:b/>
                <w:sz w:val="14"/>
              </w:rPr>
              <w:t>de la entidad y sus</w:t>
            </w:r>
            <w:r>
              <w:rPr>
                <w:b/>
                <w:spacing w:val="40"/>
                <w:sz w:val="14"/>
              </w:rPr>
              <w:t xml:space="preserve"> </w:t>
            </w:r>
            <w:r>
              <w:rPr>
                <w:b/>
                <w:spacing w:val="-2"/>
                <w:sz w:val="14"/>
              </w:rPr>
              <w:t>propiedades,</w:t>
            </w:r>
            <w:r>
              <w:rPr>
                <w:b/>
                <w:spacing w:val="40"/>
                <w:sz w:val="14"/>
              </w:rPr>
              <w:t xml:space="preserve"> </w:t>
            </w:r>
            <w:r>
              <w:rPr>
                <w:b/>
                <w:spacing w:val="-2"/>
                <w:sz w:val="14"/>
              </w:rPr>
              <w:t>cantidad,</w:t>
            </w:r>
            <w:r>
              <w:rPr>
                <w:b/>
                <w:sz w:val="14"/>
              </w:rPr>
              <w:tab/>
            </w:r>
            <w:r>
              <w:rPr>
                <w:b/>
                <w:sz w:val="14"/>
              </w:rPr>
              <w:tab/>
            </w:r>
            <w:r>
              <w:rPr>
                <w:b/>
                <w:sz w:val="14"/>
              </w:rPr>
              <w:tab/>
            </w:r>
            <w:r>
              <w:rPr>
                <w:b/>
                <w:spacing w:val="-10"/>
                <w:sz w:val="14"/>
              </w:rPr>
              <w:t>y</w:t>
            </w:r>
            <w:r>
              <w:rPr>
                <w:b/>
                <w:spacing w:val="40"/>
                <w:sz w:val="14"/>
              </w:rPr>
              <w:t xml:space="preserve"> </w:t>
            </w:r>
            <w:r>
              <w:rPr>
                <w:b/>
                <w:sz w:val="14"/>
              </w:rPr>
              <w:t>cualidad,</w:t>
            </w:r>
            <w:r>
              <w:rPr>
                <w:b/>
                <w:spacing w:val="-8"/>
                <w:sz w:val="14"/>
              </w:rPr>
              <w:t xml:space="preserve"> </w:t>
            </w:r>
            <w:r>
              <w:rPr>
                <w:b/>
                <w:sz w:val="14"/>
              </w:rPr>
              <w:t>el</w:t>
            </w:r>
            <w:r>
              <w:rPr>
                <w:b/>
                <w:spacing w:val="-8"/>
                <w:sz w:val="14"/>
              </w:rPr>
              <w:t xml:space="preserve"> </w:t>
            </w:r>
            <w:r>
              <w:rPr>
                <w:b/>
                <w:sz w:val="14"/>
              </w:rPr>
              <w:t>espacio</w:t>
            </w:r>
            <w:r>
              <w:rPr>
                <w:b/>
                <w:spacing w:val="40"/>
                <w:sz w:val="14"/>
              </w:rPr>
              <w:t xml:space="preserve"> </w:t>
            </w:r>
            <w:r>
              <w:rPr>
                <w:b/>
                <w:sz w:val="14"/>
              </w:rPr>
              <w:t>y</w:t>
            </w:r>
            <w:r>
              <w:rPr>
                <w:b/>
                <w:spacing w:val="80"/>
                <w:sz w:val="14"/>
              </w:rPr>
              <w:t xml:space="preserve"> </w:t>
            </w:r>
            <w:r>
              <w:rPr>
                <w:b/>
                <w:sz w:val="14"/>
              </w:rPr>
              <w:t>las</w:t>
            </w:r>
            <w:r>
              <w:rPr>
                <w:b/>
                <w:spacing w:val="80"/>
                <w:sz w:val="14"/>
              </w:rPr>
              <w:t xml:space="preserve"> </w:t>
            </w:r>
            <w:r>
              <w:rPr>
                <w:b/>
                <w:sz w:val="14"/>
              </w:rPr>
              <w:t>relaciones</w:t>
            </w:r>
            <w:r>
              <w:rPr>
                <w:b/>
                <w:spacing w:val="40"/>
                <w:sz w:val="14"/>
              </w:rPr>
              <w:t xml:space="preserve"> </w:t>
            </w:r>
            <w:r>
              <w:rPr>
                <w:b/>
                <w:spacing w:val="-2"/>
                <w:sz w:val="14"/>
              </w:rPr>
              <w:t>temporales;</w:t>
            </w:r>
            <w:r>
              <w:rPr>
                <w:b/>
                <w:sz w:val="14"/>
              </w:rPr>
              <w:tab/>
            </w:r>
            <w:r>
              <w:rPr>
                <w:b/>
                <w:sz w:val="14"/>
              </w:rPr>
              <w:tab/>
            </w:r>
            <w:r>
              <w:rPr>
                <w:b/>
                <w:spacing w:val="-27"/>
                <w:sz w:val="14"/>
              </w:rPr>
              <w:t xml:space="preserve"> </w:t>
            </w:r>
            <w:r>
              <w:rPr>
                <w:b/>
                <w:spacing w:val="-4"/>
                <w:sz w:val="14"/>
              </w:rPr>
              <w:t>la</w:t>
            </w:r>
            <w:r>
              <w:rPr>
                <w:b/>
                <w:spacing w:val="40"/>
                <w:sz w:val="14"/>
              </w:rPr>
              <w:t xml:space="preserve"> </w:t>
            </w:r>
            <w:r>
              <w:rPr>
                <w:b/>
                <w:sz w:val="14"/>
              </w:rPr>
              <w:t>afirmación</w:t>
            </w:r>
            <w:r>
              <w:rPr>
                <w:b/>
                <w:spacing w:val="80"/>
                <w:w w:val="150"/>
                <w:sz w:val="14"/>
              </w:rPr>
              <w:t xml:space="preserve"> </w:t>
            </w:r>
            <w:r>
              <w:rPr>
                <w:b/>
                <w:sz w:val="14"/>
              </w:rPr>
              <w:t>y</w:t>
            </w:r>
            <w:r>
              <w:rPr>
                <w:b/>
                <w:spacing w:val="80"/>
                <w:w w:val="150"/>
                <w:sz w:val="14"/>
              </w:rPr>
              <w:t xml:space="preserve"> </w:t>
            </w:r>
            <w:r>
              <w:rPr>
                <w:b/>
                <w:sz w:val="14"/>
              </w:rPr>
              <w:t>la</w:t>
            </w:r>
            <w:r>
              <w:rPr>
                <w:b/>
                <w:spacing w:val="40"/>
                <w:sz w:val="14"/>
              </w:rPr>
              <w:t xml:space="preserve"> </w:t>
            </w:r>
            <w:r>
              <w:rPr>
                <w:b/>
                <w:spacing w:val="-2"/>
                <w:sz w:val="14"/>
              </w:rPr>
              <w:t>negación,</w:t>
            </w:r>
            <w:r>
              <w:rPr>
                <w:b/>
                <w:sz w:val="14"/>
              </w:rPr>
              <w:tab/>
            </w:r>
            <w:r>
              <w:rPr>
                <w:b/>
                <w:sz w:val="14"/>
              </w:rPr>
              <w:tab/>
            </w:r>
            <w:r>
              <w:rPr>
                <w:b/>
                <w:spacing w:val="-27"/>
                <w:sz w:val="14"/>
              </w:rPr>
              <w:t xml:space="preserve"> </w:t>
            </w:r>
            <w:r>
              <w:rPr>
                <w:b/>
                <w:spacing w:val="-4"/>
                <w:sz w:val="14"/>
              </w:rPr>
              <w:t>la</w:t>
            </w:r>
            <w:r>
              <w:rPr>
                <w:b/>
                <w:spacing w:val="40"/>
                <w:sz w:val="14"/>
              </w:rPr>
              <w:t xml:space="preserve"> </w:t>
            </w:r>
            <w:r>
              <w:rPr>
                <w:b/>
                <w:spacing w:val="-2"/>
                <w:sz w:val="14"/>
              </w:rPr>
              <w:t>interrogación,</w:t>
            </w:r>
            <w:r>
              <w:rPr>
                <w:b/>
                <w:sz w:val="14"/>
              </w:rPr>
              <w:tab/>
            </w:r>
            <w:r>
              <w:rPr>
                <w:b/>
                <w:sz w:val="14"/>
              </w:rPr>
              <w:tab/>
            </w:r>
            <w:r>
              <w:rPr>
                <w:b/>
                <w:spacing w:val="-6"/>
                <w:sz w:val="14"/>
              </w:rPr>
              <w:t>la</w:t>
            </w:r>
            <w:r>
              <w:rPr>
                <w:b/>
                <w:spacing w:val="40"/>
                <w:sz w:val="14"/>
              </w:rPr>
              <w:t xml:space="preserve"> </w:t>
            </w:r>
            <w:r>
              <w:rPr>
                <w:b/>
                <w:sz w:val="14"/>
              </w:rPr>
              <w:t>exclamación</w:t>
            </w:r>
            <w:r>
              <w:rPr>
                <w:b/>
                <w:spacing w:val="40"/>
                <w:sz w:val="14"/>
              </w:rPr>
              <w:t xml:space="preserve"> </w:t>
            </w:r>
            <w:r>
              <w:rPr>
                <w:b/>
                <w:sz w:val="14"/>
              </w:rPr>
              <w:t>y</w:t>
            </w:r>
            <w:r>
              <w:rPr>
                <w:b/>
                <w:spacing w:val="40"/>
                <w:sz w:val="14"/>
              </w:rPr>
              <w:t xml:space="preserve"> </w:t>
            </w:r>
            <w:r>
              <w:rPr>
                <w:b/>
                <w:sz w:val="14"/>
              </w:rPr>
              <w:t>las</w:t>
            </w:r>
            <w:r>
              <w:rPr>
                <w:b/>
                <w:spacing w:val="40"/>
                <w:sz w:val="14"/>
              </w:rPr>
              <w:t xml:space="preserve"> </w:t>
            </w:r>
            <w:r>
              <w:rPr>
                <w:b/>
                <w:sz w:val="14"/>
              </w:rPr>
              <w:t>relaciones</w:t>
            </w:r>
            <w:r>
              <w:rPr>
                <w:b/>
                <w:spacing w:val="80"/>
                <w:sz w:val="14"/>
              </w:rPr>
              <w:t xml:space="preserve"> </w:t>
            </w:r>
            <w:r>
              <w:rPr>
                <w:b/>
                <w:sz w:val="14"/>
              </w:rPr>
              <w:t>lógicas</w:t>
            </w:r>
            <w:r>
              <w:rPr>
                <w:b/>
                <w:spacing w:val="40"/>
                <w:sz w:val="14"/>
              </w:rPr>
              <w:t xml:space="preserve"> </w:t>
            </w:r>
            <w:r>
              <w:rPr>
                <w:b/>
                <w:spacing w:val="-2"/>
                <w:sz w:val="14"/>
              </w:rPr>
              <w:t>básica.</w:t>
            </w:r>
          </w:p>
          <w:p w14:paraId="0B2EFDAD" w14:textId="77777777" w:rsidR="00E54A04" w:rsidRDefault="00000000">
            <w:pPr>
              <w:pStyle w:val="TableParagraph"/>
              <w:tabs>
                <w:tab w:val="left" w:pos="1175"/>
              </w:tabs>
              <w:ind w:left="105" w:right="97"/>
              <w:jc w:val="both"/>
              <w:rPr>
                <w:b/>
                <w:sz w:val="14"/>
              </w:rPr>
            </w:pPr>
            <w:r>
              <w:rPr>
                <w:b/>
                <w:sz w:val="14"/>
              </w:rPr>
              <w:t>-Léxico de uso</w:t>
            </w:r>
            <w:r>
              <w:rPr>
                <w:b/>
                <w:spacing w:val="40"/>
                <w:sz w:val="14"/>
              </w:rPr>
              <w:t xml:space="preserve"> </w:t>
            </w:r>
            <w:r>
              <w:rPr>
                <w:b/>
                <w:sz w:val="14"/>
              </w:rPr>
              <w:t>común</w:t>
            </w:r>
            <w:r>
              <w:rPr>
                <w:b/>
                <w:spacing w:val="-5"/>
                <w:sz w:val="14"/>
              </w:rPr>
              <w:t xml:space="preserve"> </w:t>
            </w:r>
            <w:r>
              <w:rPr>
                <w:b/>
                <w:sz w:val="14"/>
              </w:rPr>
              <w:t>y</w:t>
            </w:r>
            <w:r>
              <w:rPr>
                <w:b/>
                <w:spacing w:val="-2"/>
                <w:sz w:val="14"/>
              </w:rPr>
              <w:t xml:space="preserve"> </w:t>
            </w:r>
            <w:r>
              <w:rPr>
                <w:b/>
                <w:sz w:val="14"/>
              </w:rPr>
              <w:t>de</w:t>
            </w:r>
            <w:r>
              <w:rPr>
                <w:b/>
                <w:spacing w:val="-2"/>
                <w:sz w:val="14"/>
              </w:rPr>
              <w:t xml:space="preserve"> </w:t>
            </w:r>
            <w:r>
              <w:rPr>
                <w:b/>
                <w:sz w:val="14"/>
              </w:rPr>
              <w:t>interés</w:t>
            </w:r>
            <w:r>
              <w:rPr>
                <w:b/>
                <w:spacing w:val="40"/>
                <w:sz w:val="14"/>
              </w:rPr>
              <w:t xml:space="preserve"> </w:t>
            </w:r>
            <w:r>
              <w:rPr>
                <w:b/>
                <w:sz w:val="14"/>
              </w:rPr>
              <w:t>para el alumnado</w:t>
            </w:r>
            <w:r>
              <w:rPr>
                <w:b/>
                <w:spacing w:val="40"/>
                <w:sz w:val="14"/>
              </w:rPr>
              <w:t xml:space="preserve"> </w:t>
            </w:r>
            <w:r>
              <w:rPr>
                <w:b/>
                <w:spacing w:val="-2"/>
                <w:sz w:val="14"/>
              </w:rPr>
              <w:t>relativo</w:t>
            </w:r>
            <w:r>
              <w:rPr>
                <w:b/>
                <w:sz w:val="14"/>
              </w:rPr>
              <w:tab/>
            </w:r>
            <w:r>
              <w:rPr>
                <w:b/>
                <w:spacing w:val="-10"/>
                <w:sz w:val="14"/>
              </w:rPr>
              <w:t>a</w:t>
            </w:r>
          </w:p>
          <w:p w14:paraId="24C69F34" w14:textId="77777777" w:rsidR="00E54A04" w:rsidRDefault="00000000">
            <w:pPr>
              <w:pStyle w:val="TableParagraph"/>
              <w:tabs>
                <w:tab w:val="left" w:pos="897"/>
              </w:tabs>
              <w:ind w:left="105" w:right="93"/>
              <w:rPr>
                <w:b/>
                <w:sz w:val="14"/>
              </w:rPr>
            </w:pPr>
            <w:r>
              <w:rPr>
                <w:b/>
                <w:spacing w:val="-2"/>
                <w:sz w:val="14"/>
              </w:rPr>
              <w:t>identificación</w:t>
            </w:r>
            <w:r>
              <w:rPr>
                <w:b/>
                <w:spacing w:val="40"/>
                <w:sz w:val="14"/>
              </w:rPr>
              <w:t xml:space="preserve"> </w:t>
            </w:r>
            <w:r>
              <w:rPr>
                <w:b/>
                <w:spacing w:val="-2"/>
                <w:sz w:val="14"/>
              </w:rPr>
              <w:t>personal,</w:t>
            </w:r>
            <w:r>
              <w:rPr>
                <w:b/>
                <w:spacing w:val="80"/>
                <w:sz w:val="14"/>
              </w:rPr>
              <w:t xml:space="preserve"> </w:t>
            </w:r>
            <w:r>
              <w:rPr>
                <w:b/>
                <w:spacing w:val="-2"/>
                <w:sz w:val="14"/>
              </w:rPr>
              <w:t>relaciones</w:t>
            </w:r>
            <w:r>
              <w:rPr>
                <w:b/>
                <w:spacing w:val="40"/>
                <w:sz w:val="14"/>
              </w:rPr>
              <w:t xml:space="preserve"> </w:t>
            </w:r>
            <w:r>
              <w:rPr>
                <w:b/>
                <w:spacing w:val="-2"/>
                <w:sz w:val="14"/>
              </w:rPr>
              <w:t>interpersonales,</w:t>
            </w:r>
            <w:r>
              <w:rPr>
                <w:b/>
                <w:spacing w:val="40"/>
                <w:sz w:val="14"/>
              </w:rPr>
              <w:t xml:space="preserve"> </w:t>
            </w:r>
            <w:r>
              <w:rPr>
                <w:b/>
                <w:sz w:val="14"/>
              </w:rPr>
              <w:t>lugares</w:t>
            </w:r>
            <w:r>
              <w:rPr>
                <w:b/>
                <w:spacing w:val="14"/>
                <w:sz w:val="14"/>
              </w:rPr>
              <w:t xml:space="preserve"> </w:t>
            </w:r>
            <w:r>
              <w:rPr>
                <w:b/>
                <w:sz w:val="14"/>
              </w:rPr>
              <w:t>y</w:t>
            </w:r>
            <w:r>
              <w:rPr>
                <w:b/>
                <w:spacing w:val="14"/>
                <w:sz w:val="14"/>
              </w:rPr>
              <w:t xml:space="preserve"> </w:t>
            </w:r>
            <w:r>
              <w:rPr>
                <w:b/>
                <w:sz w:val="14"/>
              </w:rPr>
              <w:t>entornos</w:t>
            </w:r>
            <w:r>
              <w:rPr>
                <w:b/>
                <w:spacing w:val="40"/>
                <w:sz w:val="14"/>
              </w:rPr>
              <w:t xml:space="preserve"> </w:t>
            </w:r>
            <w:r>
              <w:rPr>
                <w:b/>
                <w:sz w:val="14"/>
              </w:rPr>
              <w:t>cercanos,</w:t>
            </w:r>
            <w:r>
              <w:rPr>
                <w:b/>
                <w:spacing w:val="80"/>
                <w:sz w:val="14"/>
              </w:rPr>
              <w:t xml:space="preserve"> </w:t>
            </w:r>
            <w:r>
              <w:rPr>
                <w:b/>
                <w:sz w:val="14"/>
              </w:rPr>
              <w:t>ocio</w:t>
            </w:r>
            <w:r>
              <w:rPr>
                <w:b/>
                <w:spacing w:val="80"/>
                <w:sz w:val="14"/>
              </w:rPr>
              <w:t xml:space="preserve"> </w:t>
            </w:r>
            <w:r>
              <w:rPr>
                <w:b/>
                <w:sz w:val="14"/>
              </w:rPr>
              <w:t>y</w:t>
            </w:r>
            <w:r>
              <w:rPr>
                <w:b/>
                <w:spacing w:val="40"/>
                <w:sz w:val="14"/>
              </w:rPr>
              <w:t xml:space="preserve"> </w:t>
            </w:r>
            <w:r>
              <w:rPr>
                <w:b/>
                <w:sz w:val="14"/>
              </w:rPr>
              <w:t>tiempo</w:t>
            </w:r>
            <w:r>
              <w:rPr>
                <w:b/>
                <w:spacing w:val="39"/>
                <w:sz w:val="14"/>
              </w:rPr>
              <w:t xml:space="preserve"> </w:t>
            </w:r>
            <w:r>
              <w:rPr>
                <w:b/>
                <w:sz w:val="14"/>
              </w:rPr>
              <w:t>libre,</w:t>
            </w:r>
            <w:r>
              <w:rPr>
                <w:b/>
                <w:spacing w:val="39"/>
                <w:sz w:val="14"/>
              </w:rPr>
              <w:t xml:space="preserve"> </w:t>
            </w:r>
            <w:r>
              <w:rPr>
                <w:b/>
                <w:sz w:val="14"/>
              </w:rPr>
              <w:t>vida</w:t>
            </w:r>
            <w:r>
              <w:rPr>
                <w:b/>
                <w:spacing w:val="40"/>
                <w:sz w:val="14"/>
              </w:rPr>
              <w:t xml:space="preserve"> </w:t>
            </w:r>
            <w:r>
              <w:rPr>
                <w:b/>
                <w:spacing w:val="-2"/>
                <w:sz w:val="14"/>
              </w:rPr>
              <w:t>cotidiana,</w:t>
            </w:r>
            <w:r>
              <w:rPr>
                <w:b/>
                <w:sz w:val="14"/>
              </w:rPr>
              <w:tab/>
            </w:r>
            <w:r>
              <w:rPr>
                <w:b/>
                <w:spacing w:val="-2"/>
                <w:sz w:val="14"/>
              </w:rPr>
              <w:t>salud,</w:t>
            </w:r>
            <w:r>
              <w:rPr>
                <w:b/>
                <w:spacing w:val="40"/>
                <w:sz w:val="14"/>
              </w:rPr>
              <w:t xml:space="preserve"> </w:t>
            </w:r>
            <w:r>
              <w:rPr>
                <w:b/>
                <w:spacing w:val="-2"/>
                <w:sz w:val="14"/>
              </w:rPr>
              <w:t>actividad</w:t>
            </w:r>
            <w:r>
              <w:rPr>
                <w:b/>
                <w:sz w:val="14"/>
              </w:rPr>
              <w:tab/>
            </w:r>
            <w:r>
              <w:rPr>
                <w:b/>
                <w:spacing w:val="-18"/>
                <w:sz w:val="14"/>
              </w:rPr>
              <w:t xml:space="preserve"> </w:t>
            </w:r>
            <w:r>
              <w:rPr>
                <w:b/>
                <w:spacing w:val="-2"/>
                <w:sz w:val="14"/>
              </w:rPr>
              <w:t>física,</w:t>
            </w:r>
            <w:r>
              <w:rPr>
                <w:b/>
                <w:spacing w:val="40"/>
                <w:sz w:val="14"/>
              </w:rPr>
              <w:t xml:space="preserve"> </w:t>
            </w:r>
            <w:r>
              <w:rPr>
                <w:b/>
                <w:sz w:val="14"/>
              </w:rPr>
              <w:t>vivienda</w:t>
            </w:r>
            <w:r>
              <w:rPr>
                <w:b/>
                <w:spacing w:val="40"/>
                <w:sz w:val="14"/>
              </w:rPr>
              <w:t xml:space="preserve"> </w:t>
            </w:r>
            <w:r>
              <w:rPr>
                <w:b/>
                <w:sz w:val="14"/>
              </w:rPr>
              <w:t>y</w:t>
            </w:r>
            <w:r>
              <w:rPr>
                <w:b/>
                <w:spacing w:val="40"/>
                <w:sz w:val="14"/>
              </w:rPr>
              <w:t xml:space="preserve"> </w:t>
            </w:r>
            <w:r>
              <w:rPr>
                <w:b/>
                <w:sz w:val="14"/>
              </w:rPr>
              <w:t>hogar,</w:t>
            </w:r>
            <w:r>
              <w:rPr>
                <w:b/>
                <w:spacing w:val="40"/>
                <w:sz w:val="14"/>
              </w:rPr>
              <w:t xml:space="preserve"> </w:t>
            </w:r>
            <w:r>
              <w:rPr>
                <w:b/>
                <w:sz w:val="14"/>
              </w:rPr>
              <w:t>clima</w:t>
            </w:r>
            <w:r>
              <w:rPr>
                <w:b/>
                <w:spacing w:val="80"/>
                <w:sz w:val="14"/>
              </w:rPr>
              <w:t xml:space="preserve"> </w:t>
            </w:r>
            <w:r>
              <w:rPr>
                <w:b/>
                <w:sz w:val="14"/>
              </w:rPr>
              <w:t>y</w:t>
            </w:r>
            <w:r>
              <w:rPr>
                <w:b/>
                <w:spacing w:val="80"/>
                <w:sz w:val="14"/>
              </w:rPr>
              <w:t xml:space="preserve"> </w:t>
            </w:r>
            <w:r>
              <w:rPr>
                <w:b/>
                <w:sz w:val="14"/>
              </w:rPr>
              <w:t>entorno</w:t>
            </w:r>
            <w:r>
              <w:rPr>
                <w:b/>
                <w:spacing w:val="40"/>
                <w:sz w:val="14"/>
              </w:rPr>
              <w:t xml:space="preserve"> </w:t>
            </w:r>
            <w:r>
              <w:rPr>
                <w:b/>
                <w:spacing w:val="-2"/>
                <w:sz w:val="14"/>
              </w:rPr>
              <w:t>natural,</w:t>
            </w:r>
            <w:r>
              <w:rPr>
                <w:b/>
                <w:spacing w:val="80"/>
                <w:sz w:val="14"/>
              </w:rPr>
              <w:t xml:space="preserve"> </w:t>
            </w:r>
            <w:r>
              <w:rPr>
                <w:b/>
                <w:sz w:val="14"/>
              </w:rPr>
              <w:t>tecnologías</w:t>
            </w:r>
            <w:r>
              <w:rPr>
                <w:b/>
                <w:spacing w:val="65"/>
                <w:sz w:val="14"/>
              </w:rPr>
              <w:t xml:space="preserve"> </w:t>
            </w:r>
            <w:r>
              <w:rPr>
                <w:b/>
                <w:sz w:val="14"/>
              </w:rPr>
              <w:t>de</w:t>
            </w:r>
            <w:r>
              <w:rPr>
                <w:b/>
                <w:spacing w:val="65"/>
                <w:sz w:val="14"/>
              </w:rPr>
              <w:t xml:space="preserve"> </w:t>
            </w:r>
            <w:r>
              <w:rPr>
                <w:b/>
                <w:sz w:val="14"/>
              </w:rPr>
              <w:t>la</w:t>
            </w:r>
            <w:r>
              <w:rPr>
                <w:b/>
                <w:spacing w:val="40"/>
                <w:sz w:val="14"/>
              </w:rPr>
              <w:t xml:space="preserve"> </w:t>
            </w:r>
            <w:r>
              <w:rPr>
                <w:b/>
                <w:sz w:val="14"/>
              </w:rPr>
              <w:t>información</w:t>
            </w:r>
            <w:r>
              <w:rPr>
                <w:b/>
                <w:spacing w:val="-1"/>
                <w:sz w:val="14"/>
              </w:rPr>
              <w:t xml:space="preserve"> </w:t>
            </w:r>
            <w:r>
              <w:rPr>
                <w:b/>
                <w:sz w:val="14"/>
              </w:rPr>
              <w:t>y</w:t>
            </w:r>
            <w:r>
              <w:rPr>
                <w:b/>
                <w:spacing w:val="-5"/>
                <w:sz w:val="14"/>
              </w:rPr>
              <w:t xml:space="preserve"> </w:t>
            </w:r>
            <w:r>
              <w:rPr>
                <w:b/>
                <w:sz w:val="14"/>
              </w:rPr>
              <w:t>de</w:t>
            </w:r>
            <w:r>
              <w:rPr>
                <w:b/>
                <w:spacing w:val="-5"/>
                <w:sz w:val="14"/>
              </w:rPr>
              <w:t xml:space="preserve"> </w:t>
            </w:r>
            <w:r>
              <w:rPr>
                <w:b/>
                <w:sz w:val="14"/>
              </w:rPr>
              <w:t>la</w:t>
            </w:r>
            <w:r>
              <w:rPr>
                <w:b/>
                <w:spacing w:val="40"/>
                <w:sz w:val="14"/>
              </w:rPr>
              <w:t xml:space="preserve"> </w:t>
            </w:r>
            <w:r>
              <w:rPr>
                <w:b/>
                <w:spacing w:val="-2"/>
                <w:sz w:val="14"/>
              </w:rPr>
              <w:t>comunicación.</w:t>
            </w:r>
          </w:p>
          <w:p w14:paraId="72D6610F" w14:textId="77777777" w:rsidR="00E54A04" w:rsidRDefault="00000000">
            <w:pPr>
              <w:pStyle w:val="TableParagraph"/>
              <w:tabs>
                <w:tab w:val="left" w:pos="805"/>
                <w:tab w:val="left" w:pos="1098"/>
                <w:tab w:val="left" w:pos="1174"/>
              </w:tabs>
              <w:spacing w:before="1"/>
              <w:ind w:left="105" w:right="92"/>
              <w:rPr>
                <w:b/>
                <w:sz w:val="14"/>
              </w:rPr>
            </w:pPr>
            <w:r>
              <w:rPr>
                <w:b/>
                <w:sz w:val="14"/>
              </w:rPr>
              <w:t>-Patrones</w:t>
            </w:r>
            <w:r>
              <w:rPr>
                <w:b/>
                <w:spacing w:val="22"/>
                <w:sz w:val="14"/>
              </w:rPr>
              <w:t xml:space="preserve"> </w:t>
            </w:r>
            <w:r>
              <w:rPr>
                <w:b/>
                <w:sz w:val="14"/>
              </w:rPr>
              <w:t>sonoros,</w:t>
            </w:r>
            <w:r>
              <w:rPr>
                <w:b/>
                <w:spacing w:val="40"/>
                <w:sz w:val="14"/>
              </w:rPr>
              <w:t xml:space="preserve"> </w:t>
            </w:r>
            <w:r>
              <w:rPr>
                <w:b/>
                <w:spacing w:val="-2"/>
                <w:sz w:val="14"/>
              </w:rPr>
              <w:t>acentuales,</w:t>
            </w:r>
            <w:r>
              <w:rPr>
                <w:b/>
                <w:spacing w:val="80"/>
                <w:sz w:val="14"/>
              </w:rPr>
              <w:t xml:space="preserve"> </w:t>
            </w:r>
            <w:r>
              <w:rPr>
                <w:b/>
                <w:spacing w:val="-2"/>
                <w:sz w:val="14"/>
              </w:rPr>
              <w:t>rítmicos</w:t>
            </w:r>
            <w:r>
              <w:rPr>
                <w:b/>
                <w:sz w:val="14"/>
              </w:rPr>
              <w:tab/>
            </w:r>
            <w:r>
              <w:rPr>
                <w:b/>
                <w:spacing w:val="-10"/>
                <w:sz w:val="14"/>
              </w:rPr>
              <w:t>y</w:t>
            </w:r>
            <w:r>
              <w:rPr>
                <w:b/>
                <w:sz w:val="14"/>
              </w:rPr>
              <w:tab/>
            </w:r>
            <w:r>
              <w:rPr>
                <w:b/>
                <w:spacing w:val="-6"/>
                <w:sz w:val="14"/>
              </w:rPr>
              <w:t>de</w:t>
            </w:r>
            <w:r>
              <w:rPr>
                <w:b/>
                <w:spacing w:val="40"/>
                <w:sz w:val="14"/>
              </w:rPr>
              <w:t xml:space="preserve"> </w:t>
            </w:r>
            <w:r>
              <w:rPr>
                <w:b/>
                <w:spacing w:val="-2"/>
                <w:sz w:val="14"/>
              </w:rPr>
              <w:t>entonación</w:t>
            </w:r>
            <w:r>
              <w:rPr>
                <w:b/>
                <w:spacing w:val="80"/>
                <w:sz w:val="14"/>
              </w:rPr>
              <w:t xml:space="preserve"> </w:t>
            </w:r>
            <w:r>
              <w:rPr>
                <w:b/>
                <w:spacing w:val="-2"/>
                <w:sz w:val="14"/>
              </w:rPr>
              <w:t>básicos,</w:t>
            </w:r>
            <w:r>
              <w:rPr>
                <w:b/>
                <w:spacing w:val="80"/>
                <w:sz w:val="14"/>
              </w:rPr>
              <w:t xml:space="preserve"> </w:t>
            </w:r>
            <w:r>
              <w:rPr>
                <w:b/>
                <w:spacing w:val="-2"/>
                <w:sz w:val="14"/>
              </w:rPr>
              <w:t>significados</w:t>
            </w:r>
            <w:r>
              <w:rPr>
                <w:b/>
                <w:sz w:val="14"/>
              </w:rPr>
              <w:tab/>
            </w:r>
            <w:r>
              <w:rPr>
                <w:b/>
                <w:sz w:val="14"/>
              </w:rPr>
              <w:tab/>
            </w:r>
            <w:r>
              <w:rPr>
                <w:b/>
                <w:sz w:val="14"/>
              </w:rPr>
              <w:tab/>
            </w:r>
            <w:r>
              <w:rPr>
                <w:b/>
                <w:spacing w:val="-10"/>
                <w:sz w:val="14"/>
              </w:rPr>
              <w:t>e</w:t>
            </w:r>
            <w:r>
              <w:rPr>
                <w:b/>
                <w:spacing w:val="40"/>
                <w:sz w:val="14"/>
              </w:rPr>
              <w:t xml:space="preserve"> </w:t>
            </w:r>
            <w:r>
              <w:rPr>
                <w:b/>
                <w:spacing w:val="-2"/>
                <w:sz w:val="14"/>
              </w:rPr>
              <w:t>intenciones</w:t>
            </w:r>
            <w:r>
              <w:rPr>
                <w:b/>
                <w:spacing w:val="40"/>
                <w:sz w:val="14"/>
              </w:rPr>
              <w:t xml:space="preserve"> </w:t>
            </w:r>
            <w:r>
              <w:rPr>
                <w:b/>
                <w:spacing w:val="-2"/>
                <w:sz w:val="14"/>
              </w:rPr>
              <w:t>comunicativas</w:t>
            </w:r>
            <w:r>
              <w:rPr>
                <w:b/>
                <w:spacing w:val="40"/>
                <w:sz w:val="14"/>
              </w:rPr>
              <w:t xml:space="preserve"> </w:t>
            </w:r>
            <w:r>
              <w:rPr>
                <w:b/>
                <w:sz w:val="14"/>
              </w:rPr>
              <w:t>asociadas</w:t>
            </w:r>
            <w:r>
              <w:rPr>
                <w:b/>
                <w:spacing w:val="19"/>
                <w:sz w:val="14"/>
              </w:rPr>
              <w:t xml:space="preserve"> </w:t>
            </w:r>
            <w:r>
              <w:rPr>
                <w:b/>
                <w:sz w:val="14"/>
              </w:rPr>
              <w:t>a</w:t>
            </w:r>
            <w:r>
              <w:rPr>
                <w:b/>
                <w:spacing w:val="17"/>
                <w:sz w:val="14"/>
              </w:rPr>
              <w:t xml:space="preserve"> </w:t>
            </w:r>
            <w:r>
              <w:rPr>
                <w:b/>
                <w:sz w:val="14"/>
              </w:rPr>
              <w:t>dichos</w:t>
            </w:r>
            <w:r>
              <w:rPr>
                <w:b/>
                <w:spacing w:val="40"/>
                <w:sz w:val="14"/>
              </w:rPr>
              <w:t xml:space="preserve"> </w:t>
            </w:r>
            <w:r>
              <w:rPr>
                <w:b/>
                <w:spacing w:val="-2"/>
                <w:sz w:val="14"/>
              </w:rPr>
              <w:t>patrones.</w:t>
            </w:r>
          </w:p>
          <w:p w14:paraId="25566E1E" w14:textId="77777777" w:rsidR="00E54A04" w:rsidRDefault="00000000">
            <w:pPr>
              <w:pStyle w:val="TableParagraph"/>
              <w:ind w:left="105" w:right="93"/>
              <w:rPr>
                <w:b/>
                <w:sz w:val="14"/>
              </w:rPr>
            </w:pPr>
            <w:r>
              <w:rPr>
                <w:b/>
                <w:spacing w:val="-2"/>
                <w:sz w:val="14"/>
              </w:rPr>
              <w:t>Convenciones</w:t>
            </w:r>
            <w:r>
              <w:rPr>
                <w:b/>
                <w:spacing w:val="40"/>
                <w:sz w:val="14"/>
              </w:rPr>
              <w:t xml:space="preserve"> </w:t>
            </w:r>
            <w:r>
              <w:rPr>
                <w:b/>
                <w:spacing w:val="-2"/>
                <w:sz w:val="14"/>
              </w:rPr>
              <w:t>ortográficas</w:t>
            </w:r>
          </w:p>
          <w:p w14:paraId="7FCB3D80" w14:textId="77777777" w:rsidR="00E54A04" w:rsidRDefault="00000000">
            <w:pPr>
              <w:pStyle w:val="TableParagraph"/>
              <w:tabs>
                <w:tab w:val="left" w:pos="1180"/>
              </w:tabs>
              <w:spacing w:before="4" w:line="169" w:lineRule="exact"/>
              <w:ind w:left="105"/>
              <w:rPr>
                <w:b/>
                <w:sz w:val="14"/>
              </w:rPr>
            </w:pPr>
            <w:r>
              <w:rPr>
                <w:b/>
                <w:spacing w:val="-2"/>
                <w:sz w:val="14"/>
              </w:rPr>
              <w:t>básicas</w:t>
            </w:r>
            <w:r>
              <w:rPr>
                <w:b/>
                <w:sz w:val="14"/>
              </w:rPr>
              <w:tab/>
            </w:r>
            <w:r>
              <w:rPr>
                <w:b/>
                <w:spacing w:val="-10"/>
                <w:sz w:val="14"/>
              </w:rPr>
              <w:t>y</w:t>
            </w:r>
          </w:p>
          <w:p w14:paraId="33035814" w14:textId="77777777" w:rsidR="00E54A04" w:rsidRDefault="00000000">
            <w:pPr>
              <w:pStyle w:val="TableParagraph"/>
              <w:tabs>
                <w:tab w:val="left" w:pos="633"/>
                <w:tab w:val="left" w:pos="1174"/>
              </w:tabs>
              <w:ind w:left="105" w:right="96"/>
              <w:rPr>
                <w:b/>
                <w:sz w:val="14"/>
              </w:rPr>
            </w:pPr>
            <w:r>
              <w:rPr>
                <w:b/>
                <w:spacing w:val="-2"/>
                <w:sz w:val="14"/>
              </w:rPr>
              <w:t>significados</w:t>
            </w:r>
            <w:r>
              <w:rPr>
                <w:b/>
                <w:sz w:val="14"/>
              </w:rPr>
              <w:tab/>
            </w:r>
            <w:r>
              <w:rPr>
                <w:b/>
                <w:spacing w:val="-10"/>
                <w:sz w:val="14"/>
              </w:rPr>
              <w:t>e</w:t>
            </w:r>
            <w:r>
              <w:rPr>
                <w:b/>
                <w:spacing w:val="40"/>
                <w:sz w:val="14"/>
              </w:rPr>
              <w:t xml:space="preserve"> </w:t>
            </w:r>
            <w:r>
              <w:rPr>
                <w:b/>
                <w:spacing w:val="-2"/>
                <w:sz w:val="14"/>
              </w:rPr>
              <w:t>intenciones</w:t>
            </w:r>
            <w:r>
              <w:rPr>
                <w:b/>
                <w:spacing w:val="40"/>
                <w:sz w:val="14"/>
              </w:rPr>
              <w:t xml:space="preserve"> </w:t>
            </w:r>
            <w:r>
              <w:rPr>
                <w:b/>
                <w:spacing w:val="-2"/>
                <w:sz w:val="14"/>
              </w:rPr>
              <w:t>comunicativas</w:t>
            </w:r>
            <w:r>
              <w:rPr>
                <w:b/>
                <w:spacing w:val="40"/>
                <w:sz w:val="14"/>
              </w:rPr>
              <w:t xml:space="preserve"> </w:t>
            </w:r>
            <w:r>
              <w:rPr>
                <w:b/>
                <w:sz w:val="14"/>
              </w:rPr>
              <w:t>asociados</w:t>
            </w:r>
            <w:r>
              <w:rPr>
                <w:b/>
                <w:spacing w:val="80"/>
                <w:sz w:val="14"/>
              </w:rPr>
              <w:t xml:space="preserve"> </w:t>
            </w:r>
            <w:r>
              <w:rPr>
                <w:b/>
                <w:sz w:val="14"/>
              </w:rPr>
              <w:t>a</w:t>
            </w:r>
            <w:r>
              <w:rPr>
                <w:b/>
                <w:spacing w:val="80"/>
                <w:sz w:val="14"/>
              </w:rPr>
              <w:t xml:space="preserve"> </w:t>
            </w:r>
            <w:r>
              <w:rPr>
                <w:b/>
                <w:sz w:val="14"/>
              </w:rPr>
              <w:t>los</w:t>
            </w:r>
            <w:r>
              <w:rPr>
                <w:b/>
                <w:spacing w:val="40"/>
                <w:sz w:val="14"/>
              </w:rPr>
              <w:t xml:space="preserve"> </w:t>
            </w:r>
            <w:r>
              <w:rPr>
                <w:b/>
                <w:sz w:val="14"/>
              </w:rPr>
              <w:t>formatos,</w:t>
            </w:r>
            <w:r>
              <w:rPr>
                <w:b/>
                <w:spacing w:val="-1"/>
                <w:sz w:val="14"/>
              </w:rPr>
              <w:t xml:space="preserve"> </w:t>
            </w:r>
            <w:r>
              <w:rPr>
                <w:b/>
                <w:sz w:val="14"/>
              </w:rPr>
              <w:t>patrones</w:t>
            </w:r>
            <w:r>
              <w:rPr>
                <w:b/>
                <w:spacing w:val="40"/>
                <w:sz w:val="14"/>
              </w:rPr>
              <w:t xml:space="preserve"> </w:t>
            </w:r>
            <w:r>
              <w:rPr>
                <w:b/>
                <w:spacing w:val="-10"/>
                <w:sz w:val="14"/>
              </w:rPr>
              <w:t>y</w:t>
            </w:r>
            <w:r>
              <w:rPr>
                <w:b/>
                <w:sz w:val="14"/>
              </w:rPr>
              <w:tab/>
            </w:r>
            <w:r>
              <w:rPr>
                <w:b/>
                <w:spacing w:val="-2"/>
                <w:sz w:val="14"/>
              </w:rPr>
              <w:t>elementos</w:t>
            </w:r>
            <w:r>
              <w:rPr>
                <w:b/>
                <w:spacing w:val="40"/>
                <w:sz w:val="14"/>
              </w:rPr>
              <w:t xml:space="preserve"> </w:t>
            </w:r>
            <w:r>
              <w:rPr>
                <w:b/>
                <w:spacing w:val="-2"/>
                <w:sz w:val="14"/>
              </w:rPr>
              <w:t>gráficos.</w:t>
            </w:r>
          </w:p>
          <w:p w14:paraId="2256C56B" w14:textId="77777777" w:rsidR="00E54A04" w:rsidRDefault="00000000">
            <w:pPr>
              <w:pStyle w:val="TableParagraph"/>
              <w:tabs>
                <w:tab w:val="left" w:pos="609"/>
              </w:tabs>
              <w:ind w:left="105" w:right="101"/>
              <w:rPr>
                <w:b/>
                <w:sz w:val="14"/>
              </w:rPr>
            </w:pPr>
            <w:r>
              <w:rPr>
                <w:b/>
                <w:sz w:val="14"/>
              </w:rPr>
              <w:t>-Estrategias</w:t>
            </w:r>
            <w:r>
              <w:rPr>
                <w:b/>
                <w:spacing w:val="-3"/>
                <w:sz w:val="14"/>
              </w:rPr>
              <w:t xml:space="preserve"> </w:t>
            </w:r>
            <w:r>
              <w:rPr>
                <w:b/>
                <w:sz w:val="14"/>
              </w:rPr>
              <w:t>básicas</w:t>
            </w:r>
            <w:r>
              <w:rPr>
                <w:b/>
                <w:spacing w:val="40"/>
                <w:sz w:val="14"/>
              </w:rPr>
              <w:t xml:space="preserve"> </w:t>
            </w:r>
            <w:r>
              <w:rPr>
                <w:b/>
                <w:spacing w:val="-4"/>
                <w:sz w:val="14"/>
              </w:rPr>
              <w:t>para</w:t>
            </w:r>
            <w:r>
              <w:rPr>
                <w:b/>
                <w:sz w:val="14"/>
              </w:rPr>
              <w:tab/>
            </w:r>
            <w:r>
              <w:rPr>
                <w:b/>
                <w:spacing w:val="-2"/>
                <w:sz w:val="14"/>
              </w:rPr>
              <w:t>identificar,</w:t>
            </w:r>
          </w:p>
          <w:p w14:paraId="75E05EA7" w14:textId="77777777" w:rsidR="00E54A04" w:rsidRDefault="00000000">
            <w:pPr>
              <w:pStyle w:val="TableParagraph"/>
              <w:spacing w:before="2" w:line="156" w:lineRule="exact"/>
              <w:ind w:left="105"/>
              <w:rPr>
                <w:b/>
                <w:sz w:val="14"/>
              </w:rPr>
            </w:pPr>
            <w:r>
              <w:rPr>
                <w:b/>
                <w:sz w:val="14"/>
              </w:rPr>
              <w:t>organizar,</w:t>
            </w:r>
            <w:r>
              <w:rPr>
                <w:b/>
                <w:spacing w:val="43"/>
                <w:sz w:val="14"/>
              </w:rPr>
              <w:t xml:space="preserve"> </w:t>
            </w:r>
            <w:r>
              <w:rPr>
                <w:b/>
                <w:spacing w:val="-2"/>
                <w:sz w:val="14"/>
              </w:rPr>
              <w:t>retener,</w:t>
            </w:r>
          </w:p>
        </w:tc>
        <w:tc>
          <w:tcPr>
            <w:tcW w:w="2088" w:type="dxa"/>
            <w:shd w:val="clear" w:color="auto" w:fill="CCC0D9"/>
          </w:tcPr>
          <w:p w14:paraId="3B9C2321" w14:textId="77777777" w:rsidR="00E54A04" w:rsidRDefault="00000000">
            <w:pPr>
              <w:pStyle w:val="TableParagraph"/>
              <w:spacing w:line="242" w:lineRule="auto"/>
              <w:ind w:left="105" w:right="98"/>
              <w:jc w:val="both"/>
              <w:rPr>
                <w:b/>
                <w:sz w:val="14"/>
              </w:rPr>
            </w:pPr>
            <w:r>
              <w:rPr>
                <w:b/>
                <w:sz w:val="14"/>
              </w:rPr>
              <w:t>Expresiones de lugar</w:t>
            </w:r>
            <w:r>
              <w:rPr>
                <w:b/>
                <w:spacing w:val="40"/>
                <w:sz w:val="14"/>
              </w:rPr>
              <w:t xml:space="preserve"> </w:t>
            </w:r>
            <w:r>
              <w:rPr>
                <w:b/>
                <w:sz w:val="14"/>
              </w:rPr>
              <w:t>( dans,</w:t>
            </w:r>
            <w:r>
              <w:rPr>
                <w:b/>
                <w:spacing w:val="40"/>
                <w:sz w:val="14"/>
              </w:rPr>
              <w:t xml:space="preserve"> </w:t>
            </w:r>
            <w:r>
              <w:rPr>
                <w:b/>
                <w:spacing w:val="-2"/>
                <w:sz w:val="14"/>
              </w:rPr>
              <w:t>sur).</w:t>
            </w:r>
          </w:p>
          <w:p w14:paraId="6FFC8991" w14:textId="77777777" w:rsidR="00E54A04" w:rsidRDefault="00000000">
            <w:pPr>
              <w:pStyle w:val="TableParagraph"/>
              <w:tabs>
                <w:tab w:val="left" w:pos="1377"/>
              </w:tabs>
              <w:spacing w:line="169" w:lineRule="exact"/>
              <w:ind w:left="105"/>
              <w:jc w:val="both"/>
              <w:rPr>
                <w:b/>
                <w:sz w:val="14"/>
              </w:rPr>
            </w:pPr>
            <w:r>
              <w:rPr>
                <w:b/>
                <w:spacing w:val="-2"/>
                <w:sz w:val="14"/>
              </w:rPr>
              <w:t>Estructuras</w:t>
            </w:r>
            <w:r>
              <w:rPr>
                <w:b/>
                <w:sz w:val="14"/>
              </w:rPr>
              <w:tab/>
            </w:r>
            <w:r>
              <w:rPr>
                <w:b/>
                <w:spacing w:val="-2"/>
                <w:sz w:val="14"/>
              </w:rPr>
              <w:t>sintáctico-</w:t>
            </w:r>
          </w:p>
          <w:p w14:paraId="4636850C" w14:textId="77777777" w:rsidR="00E54A04" w:rsidRDefault="00000000">
            <w:pPr>
              <w:pStyle w:val="TableParagraph"/>
              <w:tabs>
                <w:tab w:val="left" w:pos="1319"/>
              </w:tabs>
              <w:spacing w:line="242" w:lineRule="auto"/>
              <w:ind w:left="105" w:right="101"/>
              <w:jc w:val="both"/>
              <w:rPr>
                <w:b/>
                <w:sz w:val="14"/>
              </w:rPr>
            </w:pPr>
            <w:r>
              <w:rPr>
                <w:b/>
                <w:spacing w:val="-2"/>
                <w:sz w:val="14"/>
              </w:rPr>
              <w:t>discursivas:</w:t>
            </w:r>
            <w:r>
              <w:rPr>
                <w:b/>
                <w:sz w:val="14"/>
              </w:rPr>
              <w:tab/>
            </w:r>
            <w:r>
              <w:rPr>
                <w:b/>
                <w:spacing w:val="-2"/>
                <w:sz w:val="14"/>
              </w:rPr>
              <w:t>afirmación,</w:t>
            </w:r>
            <w:r>
              <w:rPr>
                <w:b/>
                <w:spacing w:val="40"/>
                <w:sz w:val="14"/>
              </w:rPr>
              <w:t xml:space="preserve"> </w:t>
            </w:r>
            <w:r>
              <w:rPr>
                <w:b/>
                <w:sz w:val="14"/>
              </w:rPr>
              <w:t>interrogación,</w:t>
            </w:r>
            <w:r>
              <w:rPr>
                <w:b/>
                <w:spacing w:val="-8"/>
                <w:sz w:val="14"/>
              </w:rPr>
              <w:t xml:space="preserve"> </w:t>
            </w:r>
            <w:r>
              <w:rPr>
                <w:b/>
                <w:sz w:val="14"/>
              </w:rPr>
              <w:t>negación.</w:t>
            </w:r>
          </w:p>
          <w:p w14:paraId="349B037D" w14:textId="77777777" w:rsidR="00E54A04" w:rsidRDefault="00000000">
            <w:pPr>
              <w:pStyle w:val="TableParagraph"/>
              <w:tabs>
                <w:tab w:val="left" w:pos="993"/>
                <w:tab w:val="left" w:pos="1530"/>
              </w:tabs>
              <w:ind w:left="105" w:right="95"/>
              <w:jc w:val="both"/>
              <w:rPr>
                <w:b/>
                <w:sz w:val="14"/>
              </w:rPr>
            </w:pPr>
            <w:r>
              <w:rPr>
                <w:b/>
                <w:sz w:val="14"/>
              </w:rPr>
              <w:t>Para la fonética, modelos que</w:t>
            </w:r>
            <w:r>
              <w:rPr>
                <w:b/>
                <w:spacing w:val="40"/>
                <w:sz w:val="14"/>
              </w:rPr>
              <w:t xml:space="preserve"> </w:t>
            </w:r>
            <w:r>
              <w:rPr>
                <w:b/>
                <w:spacing w:val="-2"/>
                <w:sz w:val="14"/>
              </w:rPr>
              <w:t>enseñan</w:t>
            </w:r>
            <w:r>
              <w:rPr>
                <w:b/>
                <w:sz w:val="14"/>
              </w:rPr>
              <w:tab/>
            </w:r>
            <w:r>
              <w:rPr>
                <w:b/>
                <w:spacing w:val="-6"/>
                <w:sz w:val="14"/>
              </w:rPr>
              <w:t>de</w:t>
            </w:r>
            <w:r>
              <w:rPr>
                <w:b/>
                <w:sz w:val="14"/>
              </w:rPr>
              <w:tab/>
            </w:r>
            <w:r>
              <w:rPr>
                <w:b/>
                <w:spacing w:val="-2"/>
                <w:sz w:val="14"/>
              </w:rPr>
              <w:t>manera</w:t>
            </w:r>
            <w:r>
              <w:rPr>
                <w:b/>
                <w:spacing w:val="40"/>
                <w:sz w:val="14"/>
              </w:rPr>
              <w:t xml:space="preserve"> </w:t>
            </w:r>
            <w:r>
              <w:rPr>
                <w:b/>
                <w:sz w:val="14"/>
              </w:rPr>
              <w:t>multisensorial, a través de la</w:t>
            </w:r>
            <w:r>
              <w:rPr>
                <w:b/>
                <w:spacing w:val="40"/>
                <w:sz w:val="14"/>
              </w:rPr>
              <w:t xml:space="preserve"> </w:t>
            </w:r>
            <w:r>
              <w:rPr>
                <w:b/>
                <w:sz w:val="14"/>
              </w:rPr>
              <w:t>imagen , el movimiento y el</w:t>
            </w:r>
            <w:r>
              <w:rPr>
                <w:b/>
                <w:spacing w:val="40"/>
                <w:sz w:val="14"/>
              </w:rPr>
              <w:t xml:space="preserve"> </w:t>
            </w:r>
            <w:r>
              <w:rPr>
                <w:b/>
                <w:sz w:val="14"/>
              </w:rPr>
              <w:t>sonido, a través de canciones y</w:t>
            </w:r>
            <w:r>
              <w:rPr>
                <w:b/>
                <w:spacing w:val="40"/>
                <w:sz w:val="14"/>
              </w:rPr>
              <w:t xml:space="preserve"> </w:t>
            </w:r>
            <w:r>
              <w:rPr>
                <w:b/>
                <w:spacing w:val="-2"/>
                <w:sz w:val="14"/>
              </w:rPr>
              <w:t>“vire-langues”</w:t>
            </w:r>
          </w:p>
          <w:p w14:paraId="39E19BFE" w14:textId="77777777" w:rsidR="00E54A04" w:rsidRDefault="00000000">
            <w:pPr>
              <w:pStyle w:val="TableParagraph"/>
              <w:tabs>
                <w:tab w:val="left" w:pos="1232"/>
                <w:tab w:val="left" w:pos="1817"/>
              </w:tabs>
              <w:spacing w:line="242" w:lineRule="auto"/>
              <w:ind w:left="105" w:right="101"/>
              <w:jc w:val="both"/>
              <w:rPr>
                <w:b/>
                <w:sz w:val="14"/>
              </w:rPr>
            </w:pPr>
            <w:r>
              <w:rPr>
                <w:b/>
                <w:sz w:val="14"/>
              </w:rPr>
              <w:t>-Hablar de la familia, de las</w:t>
            </w:r>
            <w:r>
              <w:rPr>
                <w:b/>
                <w:spacing w:val="40"/>
                <w:sz w:val="14"/>
              </w:rPr>
              <w:t xml:space="preserve"> </w:t>
            </w:r>
            <w:r>
              <w:rPr>
                <w:b/>
                <w:spacing w:val="-2"/>
                <w:sz w:val="14"/>
              </w:rPr>
              <w:t>profesiones</w:t>
            </w:r>
            <w:r>
              <w:rPr>
                <w:b/>
                <w:sz w:val="14"/>
              </w:rPr>
              <w:tab/>
            </w:r>
            <w:r>
              <w:rPr>
                <w:b/>
                <w:spacing w:val="-6"/>
                <w:sz w:val="14"/>
              </w:rPr>
              <w:t>de</w:t>
            </w:r>
            <w:r>
              <w:rPr>
                <w:b/>
                <w:sz w:val="14"/>
              </w:rPr>
              <w:tab/>
            </w:r>
            <w:r>
              <w:rPr>
                <w:b/>
                <w:spacing w:val="-4"/>
                <w:sz w:val="14"/>
              </w:rPr>
              <w:t>las</w:t>
            </w:r>
            <w:r>
              <w:rPr>
                <w:b/>
                <w:spacing w:val="40"/>
                <w:sz w:val="14"/>
              </w:rPr>
              <w:t xml:space="preserve"> </w:t>
            </w:r>
            <w:r>
              <w:rPr>
                <w:b/>
                <w:spacing w:val="-2"/>
                <w:sz w:val="14"/>
              </w:rPr>
              <w:t>nacionalidades.</w:t>
            </w:r>
          </w:p>
          <w:p w14:paraId="1F2A20FD" w14:textId="77777777" w:rsidR="00E54A04" w:rsidRDefault="00000000">
            <w:pPr>
              <w:pStyle w:val="TableParagraph"/>
              <w:spacing w:line="242" w:lineRule="auto"/>
              <w:ind w:left="105" w:right="97"/>
              <w:jc w:val="both"/>
              <w:rPr>
                <w:b/>
                <w:sz w:val="14"/>
              </w:rPr>
            </w:pPr>
            <w:r>
              <w:rPr>
                <w:b/>
                <w:sz w:val="14"/>
              </w:rPr>
              <w:t>-Los pronombres sujetos, los</w:t>
            </w:r>
            <w:r>
              <w:rPr>
                <w:b/>
                <w:spacing w:val="40"/>
                <w:sz w:val="14"/>
              </w:rPr>
              <w:t xml:space="preserve"> </w:t>
            </w:r>
            <w:r>
              <w:rPr>
                <w:b/>
                <w:sz w:val="14"/>
              </w:rPr>
              <w:t>posesivos de un solo poseedor,</w:t>
            </w:r>
            <w:r>
              <w:rPr>
                <w:b/>
                <w:spacing w:val="40"/>
                <w:sz w:val="14"/>
              </w:rPr>
              <w:t xml:space="preserve"> </w:t>
            </w:r>
            <w:r>
              <w:rPr>
                <w:b/>
                <w:sz w:val="14"/>
              </w:rPr>
              <w:t>los determinantes de finidos e</w:t>
            </w:r>
            <w:r>
              <w:rPr>
                <w:b/>
                <w:spacing w:val="40"/>
                <w:sz w:val="14"/>
              </w:rPr>
              <w:t xml:space="preserve"> </w:t>
            </w:r>
            <w:r>
              <w:rPr>
                <w:b/>
                <w:spacing w:val="-2"/>
                <w:sz w:val="14"/>
              </w:rPr>
              <w:t>indefinidos.</w:t>
            </w:r>
          </w:p>
          <w:p w14:paraId="2E4048DA" w14:textId="77777777" w:rsidR="00E54A04" w:rsidRDefault="00000000">
            <w:pPr>
              <w:pStyle w:val="TableParagraph"/>
              <w:tabs>
                <w:tab w:val="left" w:pos="902"/>
                <w:tab w:val="left" w:pos="1501"/>
              </w:tabs>
              <w:spacing w:line="242" w:lineRule="auto"/>
              <w:ind w:left="105" w:right="99"/>
              <w:jc w:val="both"/>
              <w:rPr>
                <w:b/>
                <w:sz w:val="14"/>
              </w:rPr>
            </w:pPr>
            <w:r>
              <w:rPr>
                <w:b/>
                <w:spacing w:val="-2"/>
                <w:sz w:val="14"/>
              </w:rPr>
              <w:t>Hablar</w:t>
            </w:r>
            <w:r>
              <w:rPr>
                <w:b/>
                <w:sz w:val="14"/>
              </w:rPr>
              <w:tab/>
            </w:r>
            <w:r>
              <w:rPr>
                <w:b/>
                <w:spacing w:val="-4"/>
                <w:sz w:val="14"/>
              </w:rPr>
              <w:t>del</w:t>
            </w:r>
            <w:r>
              <w:rPr>
                <w:b/>
                <w:sz w:val="14"/>
              </w:rPr>
              <w:tab/>
            </w:r>
            <w:r>
              <w:rPr>
                <w:b/>
                <w:spacing w:val="-2"/>
                <w:sz w:val="14"/>
              </w:rPr>
              <w:t>espacio:</w:t>
            </w:r>
            <w:r>
              <w:rPr>
                <w:b/>
                <w:spacing w:val="40"/>
                <w:sz w:val="14"/>
              </w:rPr>
              <w:t xml:space="preserve"> </w:t>
            </w:r>
            <w:r>
              <w:rPr>
                <w:b/>
                <w:sz w:val="14"/>
              </w:rPr>
              <w:t>preposiciones de lugar.</w:t>
            </w:r>
          </w:p>
          <w:p w14:paraId="73379CD9" w14:textId="77777777" w:rsidR="00E54A04" w:rsidRDefault="00000000">
            <w:pPr>
              <w:pStyle w:val="TableParagraph"/>
              <w:spacing w:line="235" w:lineRule="auto"/>
              <w:ind w:left="105" w:right="97"/>
              <w:jc w:val="both"/>
              <w:rPr>
                <w:b/>
                <w:sz w:val="14"/>
              </w:rPr>
            </w:pPr>
            <w:r>
              <w:rPr>
                <w:b/>
                <w:sz w:val="14"/>
              </w:rPr>
              <w:t>Los muebles y la casa. Los</w:t>
            </w:r>
            <w:r>
              <w:rPr>
                <w:b/>
                <w:spacing w:val="40"/>
                <w:sz w:val="14"/>
              </w:rPr>
              <w:t xml:space="preserve"> </w:t>
            </w:r>
            <w:r>
              <w:rPr>
                <w:b/>
                <w:sz w:val="14"/>
              </w:rPr>
              <w:t>medios de transporte.</w:t>
            </w:r>
          </w:p>
          <w:p w14:paraId="37891FE0" w14:textId="77777777" w:rsidR="00E54A04" w:rsidRDefault="00000000">
            <w:pPr>
              <w:pStyle w:val="TableParagraph"/>
              <w:ind w:left="105"/>
              <w:rPr>
                <w:b/>
                <w:sz w:val="14"/>
              </w:rPr>
            </w:pPr>
            <w:r>
              <w:rPr>
                <w:b/>
                <w:sz w:val="14"/>
              </w:rPr>
              <w:t>Los</w:t>
            </w:r>
            <w:r>
              <w:rPr>
                <w:b/>
                <w:spacing w:val="40"/>
                <w:sz w:val="14"/>
              </w:rPr>
              <w:t xml:space="preserve"> </w:t>
            </w:r>
            <w:r>
              <w:rPr>
                <w:b/>
                <w:sz w:val="14"/>
              </w:rPr>
              <w:t>deportes,</w:t>
            </w:r>
            <w:r>
              <w:rPr>
                <w:b/>
                <w:spacing w:val="36"/>
                <w:sz w:val="14"/>
              </w:rPr>
              <w:t xml:space="preserve"> </w:t>
            </w:r>
            <w:r>
              <w:rPr>
                <w:b/>
                <w:sz w:val="14"/>
              </w:rPr>
              <w:t>comprender</w:t>
            </w:r>
            <w:r>
              <w:rPr>
                <w:b/>
                <w:spacing w:val="40"/>
                <w:sz w:val="14"/>
              </w:rPr>
              <w:t xml:space="preserve"> </w:t>
            </w:r>
            <w:r>
              <w:rPr>
                <w:b/>
                <w:sz w:val="14"/>
              </w:rPr>
              <w:t>las</w:t>
            </w:r>
            <w:r>
              <w:rPr>
                <w:b/>
                <w:spacing w:val="40"/>
                <w:sz w:val="14"/>
              </w:rPr>
              <w:t xml:space="preserve"> </w:t>
            </w:r>
            <w:r>
              <w:rPr>
                <w:b/>
                <w:sz w:val="14"/>
              </w:rPr>
              <w:t>reglas de algunos deportes.</w:t>
            </w:r>
          </w:p>
          <w:p w14:paraId="2298B5B5" w14:textId="77777777" w:rsidR="00E54A04" w:rsidRDefault="00000000">
            <w:pPr>
              <w:pStyle w:val="TableParagraph"/>
              <w:ind w:left="105"/>
              <w:rPr>
                <w:b/>
                <w:sz w:val="14"/>
              </w:rPr>
            </w:pPr>
            <w:r>
              <w:rPr>
                <w:b/>
                <w:sz w:val="14"/>
              </w:rPr>
              <w:t>La</w:t>
            </w:r>
            <w:r>
              <w:rPr>
                <w:b/>
                <w:spacing w:val="80"/>
                <w:sz w:val="14"/>
              </w:rPr>
              <w:t xml:space="preserve"> </w:t>
            </w:r>
            <w:r>
              <w:rPr>
                <w:b/>
                <w:sz w:val="14"/>
              </w:rPr>
              <w:t>cocina:</w:t>
            </w:r>
            <w:r>
              <w:rPr>
                <w:b/>
                <w:spacing w:val="80"/>
                <w:sz w:val="14"/>
              </w:rPr>
              <w:t xml:space="preserve"> </w:t>
            </w:r>
            <w:r>
              <w:rPr>
                <w:b/>
                <w:sz w:val="14"/>
              </w:rPr>
              <w:t>descubrir</w:t>
            </w:r>
            <w:r>
              <w:rPr>
                <w:b/>
                <w:spacing w:val="80"/>
                <w:sz w:val="14"/>
              </w:rPr>
              <w:t xml:space="preserve"> </w:t>
            </w:r>
            <w:r>
              <w:rPr>
                <w:b/>
                <w:sz w:val="14"/>
              </w:rPr>
              <w:t>platos</w:t>
            </w:r>
            <w:r>
              <w:rPr>
                <w:b/>
                <w:spacing w:val="40"/>
                <w:sz w:val="14"/>
              </w:rPr>
              <w:t xml:space="preserve"> </w:t>
            </w:r>
            <w:r>
              <w:rPr>
                <w:b/>
                <w:spacing w:val="-2"/>
                <w:sz w:val="14"/>
              </w:rPr>
              <w:t>francófonos.</w:t>
            </w:r>
          </w:p>
          <w:p w14:paraId="577FB8B8" w14:textId="77777777" w:rsidR="00E54A04" w:rsidRDefault="00000000">
            <w:pPr>
              <w:pStyle w:val="TableParagraph"/>
              <w:ind w:left="105"/>
              <w:rPr>
                <w:b/>
                <w:sz w:val="14"/>
              </w:rPr>
            </w:pPr>
            <w:r>
              <w:rPr>
                <w:b/>
                <w:sz w:val="14"/>
              </w:rPr>
              <w:t>La</w:t>
            </w:r>
            <w:r>
              <w:rPr>
                <w:b/>
                <w:spacing w:val="-3"/>
                <w:sz w:val="14"/>
              </w:rPr>
              <w:t xml:space="preserve"> </w:t>
            </w:r>
            <w:r>
              <w:rPr>
                <w:b/>
                <w:sz w:val="14"/>
              </w:rPr>
              <w:t>ropa</w:t>
            </w:r>
            <w:r>
              <w:rPr>
                <w:b/>
                <w:spacing w:val="-2"/>
                <w:sz w:val="14"/>
              </w:rPr>
              <w:t xml:space="preserve"> </w:t>
            </w:r>
            <w:r>
              <w:rPr>
                <w:b/>
                <w:sz w:val="14"/>
              </w:rPr>
              <w:t>y</w:t>
            </w:r>
            <w:r>
              <w:rPr>
                <w:b/>
                <w:spacing w:val="-1"/>
                <w:sz w:val="14"/>
              </w:rPr>
              <w:t xml:space="preserve"> </w:t>
            </w:r>
            <w:r>
              <w:rPr>
                <w:b/>
                <w:sz w:val="14"/>
              </w:rPr>
              <w:t>los</w:t>
            </w:r>
            <w:r>
              <w:rPr>
                <w:b/>
                <w:spacing w:val="-4"/>
                <w:sz w:val="14"/>
              </w:rPr>
              <w:t xml:space="preserve"> </w:t>
            </w:r>
            <w:r>
              <w:rPr>
                <w:b/>
                <w:sz w:val="14"/>
              </w:rPr>
              <w:t>estilos</w:t>
            </w:r>
            <w:r>
              <w:rPr>
                <w:b/>
                <w:spacing w:val="-4"/>
                <w:sz w:val="14"/>
              </w:rPr>
              <w:t xml:space="preserve"> </w:t>
            </w:r>
            <w:r>
              <w:rPr>
                <w:b/>
                <w:sz w:val="14"/>
              </w:rPr>
              <w:t xml:space="preserve">de </w:t>
            </w:r>
            <w:r>
              <w:rPr>
                <w:b/>
                <w:spacing w:val="-2"/>
                <w:sz w:val="14"/>
              </w:rPr>
              <w:t>vestir.</w:t>
            </w:r>
          </w:p>
          <w:p w14:paraId="59DE4E1F" w14:textId="77777777" w:rsidR="00E54A04" w:rsidRDefault="00000000">
            <w:pPr>
              <w:pStyle w:val="TableParagraph"/>
              <w:spacing w:before="164"/>
              <w:ind w:left="105"/>
              <w:rPr>
                <w:b/>
                <w:sz w:val="14"/>
              </w:rPr>
            </w:pPr>
            <w:r>
              <w:rPr>
                <w:b/>
                <w:spacing w:val="-2"/>
                <w:sz w:val="14"/>
              </w:rPr>
              <w:t>Instrumentos</w:t>
            </w:r>
          </w:p>
          <w:p w14:paraId="4067EEF4" w14:textId="77777777" w:rsidR="00E54A04" w:rsidRDefault="00000000">
            <w:pPr>
              <w:pStyle w:val="TableParagraph"/>
              <w:spacing w:before="2"/>
              <w:ind w:left="105"/>
              <w:rPr>
                <w:b/>
                <w:sz w:val="14"/>
              </w:rPr>
            </w:pPr>
            <w:r>
              <w:rPr>
                <w:b/>
                <w:spacing w:val="-2"/>
                <w:sz w:val="14"/>
              </w:rPr>
              <w:t>-Observación</w:t>
            </w:r>
          </w:p>
          <w:p w14:paraId="6E46CB7F" w14:textId="77777777" w:rsidR="00E54A04" w:rsidRDefault="00000000">
            <w:pPr>
              <w:pStyle w:val="TableParagraph"/>
              <w:spacing w:before="2"/>
              <w:ind w:left="105"/>
              <w:rPr>
                <w:b/>
                <w:sz w:val="14"/>
              </w:rPr>
            </w:pPr>
            <w:r>
              <w:rPr>
                <w:b/>
                <w:spacing w:val="-2"/>
                <w:sz w:val="14"/>
              </w:rPr>
              <w:t>-Cuaderno</w:t>
            </w:r>
          </w:p>
          <w:p w14:paraId="2CF9C491" w14:textId="77777777" w:rsidR="00E54A04" w:rsidRDefault="00000000">
            <w:pPr>
              <w:pStyle w:val="TableParagraph"/>
              <w:numPr>
                <w:ilvl w:val="0"/>
                <w:numId w:val="55"/>
              </w:numPr>
              <w:tabs>
                <w:tab w:val="left" w:pos="181"/>
              </w:tabs>
              <w:spacing w:before="2"/>
              <w:ind w:left="181" w:hanging="76"/>
              <w:rPr>
                <w:b/>
                <w:sz w:val="14"/>
              </w:rPr>
            </w:pPr>
            <w:r>
              <w:rPr>
                <w:b/>
                <w:sz w:val="14"/>
              </w:rPr>
              <w:t>Fichas</w:t>
            </w:r>
            <w:r>
              <w:rPr>
                <w:b/>
                <w:spacing w:val="-1"/>
                <w:sz w:val="14"/>
              </w:rPr>
              <w:t xml:space="preserve"> </w:t>
            </w:r>
            <w:r>
              <w:rPr>
                <w:b/>
                <w:sz w:val="14"/>
              </w:rPr>
              <w:t>de</w:t>
            </w:r>
            <w:r>
              <w:rPr>
                <w:b/>
                <w:spacing w:val="-6"/>
                <w:sz w:val="14"/>
              </w:rPr>
              <w:t xml:space="preserve"> </w:t>
            </w:r>
            <w:r>
              <w:rPr>
                <w:b/>
                <w:spacing w:val="-2"/>
                <w:sz w:val="14"/>
              </w:rPr>
              <w:t>trabajo</w:t>
            </w:r>
          </w:p>
          <w:p w14:paraId="04F6CB37" w14:textId="77777777" w:rsidR="00E54A04" w:rsidRDefault="00000000">
            <w:pPr>
              <w:pStyle w:val="TableParagraph"/>
              <w:numPr>
                <w:ilvl w:val="0"/>
                <w:numId w:val="55"/>
              </w:numPr>
              <w:tabs>
                <w:tab w:val="left" w:pos="181"/>
              </w:tabs>
              <w:spacing w:before="2" w:line="169" w:lineRule="exact"/>
              <w:ind w:left="181" w:hanging="76"/>
              <w:rPr>
                <w:b/>
                <w:sz w:val="14"/>
              </w:rPr>
            </w:pPr>
            <w:r>
              <w:rPr>
                <w:b/>
                <w:sz w:val="14"/>
              </w:rPr>
              <w:t>Ejercicios</w:t>
            </w:r>
            <w:r>
              <w:rPr>
                <w:b/>
                <w:spacing w:val="-4"/>
                <w:sz w:val="14"/>
              </w:rPr>
              <w:t xml:space="preserve"> </w:t>
            </w:r>
            <w:r>
              <w:rPr>
                <w:b/>
                <w:sz w:val="14"/>
              </w:rPr>
              <w:t>en</w:t>
            </w:r>
            <w:r>
              <w:rPr>
                <w:b/>
                <w:spacing w:val="-3"/>
                <w:sz w:val="14"/>
              </w:rPr>
              <w:t xml:space="preserve"> </w:t>
            </w:r>
            <w:r>
              <w:rPr>
                <w:b/>
                <w:spacing w:val="-2"/>
                <w:sz w:val="14"/>
              </w:rPr>
              <w:t>clase</w:t>
            </w:r>
          </w:p>
          <w:p w14:paraId="0ADEBCF9" w14:textId="77777777" w:rsidR="00E54A04" w:rsidRDefault="00000000">
            <w:pPr>
              <w:pStyle w:val="TableParagraph"/>
              <w:numPr>
                <w:ilvl w:val="0"/>
                <w:numId w:val="55"/>
              </w:numPr>
              <w:tabs>
                <w:tab w:val="left" w:pos="181"/>
              </w:tabs>
              <w:spacing w:line="169" w:lineRule="exact"/>
              <w:ind w:left="181" w:hanging="76"/>
              <w:rPr>
                <w:b/>
                <w:sz w:val="14"/>
              </w:rPr>
            </w:pPr>
            <w:r>
              <w:rPr>
                <w:b/>
                <w:spacing w:val="-2"/>
                <w:sz w:val="14"/>
              </w:rPr>
              <w:t>Exámenes</w:t>
            </w:r>
          </w:p>
          <w:p w14:paraId="1E045495" w14:textId="77777777" w:rsidR="00E54A04" w:rsidRDefault="00000000">
            <w:pPr>
              <w:pStyle w:val="TableParagraph"/>
              <w:spacing w:before="2"/>
              <w:ind w:left="105"/>
              <w:rPr>
                <w:b/>
                <w:sz w:val="14"/>
              </w:rPr>
            </w:pPr>
            <w:r>
              <w:rPr>
                <w:b/>
                <w:spacing w:val="-2"/>
                <w:sz w:val="14"/>
              </w:rPr>
              <w:t>-Controles</w:t>
            </w:r>
          </w:p>
        </w:tc>
        <w:tc>
          <w:tcPr>
            <w:tcW w:w="955" w:type="dxa"/>
            <w:shd w:val="clear" w:color="auto" w:fill="E26C09"/>
          </w:tcPr>
          <w:p w14:paraId="272D8D7B" w14:textId="77777777" w:rsidR="00E54A04" w:rsidRDefault="00E54A04">
            <w:pPr>
              <w:pStyle w:val="TableParagraph"/>
              <w:rPr>
                <w:rFonts w:ascii="Times New Roman"/>
                <w:sz w:val="12"/>
              </w:rPr>
            </w:pPr>
          </w:p>
        </w:tc>
      </w:tr>
    </w:tbl>
    <w:p w14:paraId="2D2DEFD7" w14:textId="77777777" w:rsidR="00E54A04" w:rsidRDefault="00000000">
      <w:pPr>
        <w:pStyle w:val="Textoindependiente"/>
        <w:spacing w:before="199"/>
        <w:ind w:left="1240" w:right="1512"/>
        <w:jc w:val="center"/>
        <w:rPr>
          <w:rFonts w:ascii="MS Gothic"/>
        </w:rPr>
      </w:pPr>
      <w:r>
        <w:rPr>
          <w:rFonts w:ascii="MS Gothic"/>
          <w:spacing w:val="-5"/>
        </w:rPr>
        <w:t>99</w:t>
      </w:r>
    </w:p>
    <w:p w14:paraId="5656E2B2" w14:textId="77777777" w:rsidR="00E54A04" w:rsidRDefault="00E54A04">
      <w:pPr>
        <w:pStyle w:val="Textoindependiente"/>
        <w:jc w:val="center"/>
        <w:rPr>
          <w:rFonts w:ascii="MS Gothic"/>
        </w:rPr>
        <w:sectPr w:rsidR="00E54A04">
          <w:pgSz w:w="11900" w:h="16840"/>
          <w:pgMar w:top="0" w:right="0" w:bottom="280" w:left="283" w:header="720" w:footer="720" w:gutter="0"/>
          <w:cols w:space="720"/>
        </w:sectPr>
      </w:pPr>
    </w:p>
    <w:p w14:paraId="5E43AD77" w14:textId="77777777" w:rsidR="00E54A04" w:rsidRDefault="00000000">
      <w:pPr>
        <w:pStyle w:val="Textoindependiente"/>
        <w:spacing w:line="264" w:lineRule="exact"/>
        <w:ind w:left="1235" w:right="1512"/>
        <w:jc w:val="center"/>
        <w:rPr>
          <w:rFonts w:ascii="MS Gothic"/>
        </w:rPr>
      </w:pPr>
      <w:r>
        <w:rPr>
          <w:rFonts w:ascii="MS Gothic"/>
          <w:noProof/>
        </w:rPr>
        <w:lastRenderedPageBreak/>
        <mc:AlternateContent>
          <mc:Choice Requires="wps">
            <w:drawing>
              <wp:anchor distT="0" distB="0" distL="0" distR="0" simplePos="0" relativeHeight="481867264" behindDoc="1" locked="0" layoutInCell="1" allowOverlap="1" wp14:anchorId="27596AE2" wp14:editId="2C663645">
                <wp:simplePos x="0" y="0"/>
                <wp:positionH relativeFrom="page">
                  <wp:posOffset>0</wp:posOffset>
                </wp:positionH>
                <wp:positionV relativeFrom="page">
                  <wp:posOffset>0</wp:posOffset>
                </wp:positionV>
                <wp:extent cx="7556500" cy="10692765"/>
                <wp:effectExtent l="0" t="0" r="0" b="0"/>
                <wp:wrapNone/>
                <wp:docPr id="153" name="Graphic 1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10692765"/>
                        </a:xfrm>
                        <a:custGeom>
                          <a:avLst/>
                          <a:gdLst/>
                          <a:ahLst/>
                          <a:cxnLst/>
                          <a:rect l="l" t="t" r="r" b="b"/>
                          <a:pathLst>
                            <a:path w="7556500" h="10692765">
                              <a:moveTo>
                                <a:pt x="7555992" y="0"/>
                              </a:moveTo>
                              <a:lnTo>
                                <a:pt x="0" y="0"/>
                              </a:lnTo>
                              <a:lnTo>
                                <a:pt x="0" y="10692383"/>
                              </a:lnTo>
                              <a:lnTo>
                                <a:pt x="7555992" y="10692383"/>
                              </a:lnTo>
                              <a:lnTo>
                                <a:pt x="7555992"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5A52E5A2" id="Graphic 153" o:spid="_x0000_s1026" style="position:absolute;margin-left:0;margin-top:0;width:595pt;height:841.95pt;z-index:-21449216;visibility:visible;mso-wrap-style:square;mso-wrap-distance-left:0;mso-wrap-distance-top:0;mso-wrap-distance-right:0;mso-wrap-distance-bottom:0;mso-position-horizontal:absolute;mso-position-horizontal-relative:page;mso-position-vertical:absolute;mso-position-vertical-relative:page;v-text-anchor:top" coordsize="7556500,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" path="m7555992,l,,,10692383r7555992,l7555992,xe" fillcolor="#f1f1f1" stroked="f">
                <v:path arrowok="t"/>
                <w10:wrap anchorx="page" anchory="page"/>
              </v:shape>
            </w:pict>
          </mc:Fallback>
        </mc:AlternateContent>
      </w:r>
      <w:r>
        <w:rPr>
          <w:rFonts w:ascii="MS Gothic"/>
          <w:spacing w:val="-5"/>
        </w:rPr>
        <w:t>100</w:t>
      </w:r>
    </w:p>
    <w:p w14:paraId="65629029" w14:textId="77777777" w:rsidR="00E54A04" w:rsidRDefault="00E54A04">
      <w:pPr>
        <w:pStyle w:val="Textoindependiente"/>
        <w:rPr>
          <w:rFonts w:ascii="MS Gothic"/>
          <w:sz w:val="20"/>
        </w:rPr>
      </w:pPr>
    </w:p>
    <w:p w14:paraId="11415E3F" w14:textId="77777777" w:rsidR="00E54A04" w:rsidRDefault="00E54A04">
      <w:pPr>
        <w:pStyle w:val="Textoindependiente"/>
        <w:rPr>
          <w:rFonts w:ascii="MS Gothic"/>
          <w:sz w:val="20"/>
        </w:rPr>
      </w:pPr>
    </w:p>
    <w:p w14:paraId="13C95934" w14:textId="77777777" w:rsidR="00E54A04" w:rsidRDefault="00E54A04">
      <w:pPr>
        <w:pStyle w:val="Textoindependiente"/>
        <w:spacing w:before="187"/>
        <w:rPr>
          <w:rFonts w:ascii="MS Gothic"/>
          <w:sz w:val="20"/>
        </w:rPr>
      </w:pPr>
    </w:p>
    <w:tbl>
      <w:tblPr>
        <w:tblStyle w:val="TableNormal"/>
        <w:tblW w:w="0" w:type="auto"/>
        <w:tblInd w:w="1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61"/>
        <w:gridCol w:w="898"/>
        <w:gridCol w:w="2593"/>
        <w:gridCol w:w="1167"/>
        <w:gridCol w:w="898"/>
        <w:gridCol w:w="1354"/>
        <w:gridCol w:w="2088"/>
        <w:gridCol w:w="955"/>
      </w:tblGrid>
      <w:tr w:rsidR="00E54A04" w14:paraId="7FB7E932" w14:textId="77777777">
        <w:trPr>
          <w:trHeight w:val="2568"/>
        </w:trPr>
        <w:tc>
          <w:tcPr>
            <w:tcW w:w="1061" w:type="dxa"/>
            <w:shd w:val="clear" w:color="auto" w:fill="DDD9C3"/>
          </w:tcPr>
          <w:p w14:paraId="2E6FC9DA" w14:textId="77777777" w:rsidR="00E54A04" w:rsidRDefault="00E54A04">
            <w:pPr>
              <w:pStyle w:val="TableParagraph"/>
              <w:rPr>
                <w:rFonts w:ascii="Times New Roman"/>
                <w:sz w:val="12"/>
              </w:rPr>
            </w:pPr>
          </w:p>
        </w:tc>
        <w:tc>
          <w:tcPr>
            <w:tcW w:w="898" w:type="dxa"/>
          </w:tcPr>
          <w:p w14:paraId="119F7F3F" w14:textId="77777777" w:rsidR="00E54A04" w:rsidRDefault="00E54A04">
            <w:pPr>
              <w:pStyle w:val="TableParagraph"/>
              <w:rPr>
                <w:rFonts w:ascii="Times New Roman"/>
                <w:sz w:val="12"/>
              </w:rPr>
            </w:pPr>
          </w:p>
        </w:tc>
        <w:tc>
          <w:tcPr>
            <w:tcW w:w="2593" w:type="dxa"/>
            <w:shd w:val="clear" w:color="auto" w:fill="D5E2BB"/>
          </w:tcPr>
          <w:p w14:paraId="2EE15F91" w14:textId="77777777" w:rsidR="00E54A04" w:rsidRDefault="00E54A04">
            <w:pPr>
              <w:pStyle w:val="TableParagraph"/>
              <w:rPr>
                <w:rFonts w:ascii="Times New Roman"/>
                <w:sz w:val="12"/>
              </w:rPr>
            </w:pPr>
          </w:p>
        </w:tc>
        <w:tc>
          <w:tcPr>
            <w:tcW w:w="1167" w:type="dxa"/>
            <w:shd w:val="clear" w:color="auto" w:fill="B6DDE8"/>
          </w:tcPr>
          <w:p w14:paraId="171C02B0" w14:textId="77777777" w:rsidR="00E54A04" w:rsidRDefault="00000000">
            <w:pPr>
              <w:pStyle w:val="TableParagraph"/>
              <w:tabs>
                <w:tab w:val="left" w:pos="988"/>
              </w:tabs>
              <w:ind w:left="105" w:right="96"/>
              <w:rPr>
                <w:b/>
                <w:sz w:val="14"/>
              </w:rPr>
            </w:pPr>
            <w:r>
              <w:rPr>
                <w:b/>
                <w:spacing w:val="-2"/>
                <w:sz w:val="14"/>
              </w:rPr>
              <w:t>progresos</w:t>
            </w:r>
            <w:r>
              <w:rPr>
                <w:b/>
                <w:sz w:val="14"/>
              </w:rPr>
              <w:tab/>
            </w:r>
            <w:r>
              <w:rPr>
                <w:b/>
                <w:spacing w:val="-28"/>
                <w:sz w:val="14"/>
              </w:rPr>
              <w:t xml:space="preserve"> </w:t>
            </w:r>
            <w:r>
              <w:rPr>
                <w:b/>
                <w:spacing w:val="-8"/>
                <w:sz w:val="14"/>
              </w:rPr>
              <w:t>y</w:t>
            </w:r>
            <w:r>
              <w:rPr>
                <w:b/>
                <w:spacing w:val="40"/>
                <w:sz w:val="14"/>
              </w:rPr>
              <w:t xml:space="preserve"> </w:t>
            </w:r>
            <w:r>
              <w:rPr>
                <w:b/>
                <w:spacing w:val="-2"/>
                <w:sz w:val="14"/>
              </w:rPr>
              <w:t>dificultades</w:t>
            </w:r>
            <w:r>
              <w:rPr>
                <w:b/>
                <w:spacing w:val="40"/>
                <w:sz w:val="14"/>
              </w:rPr>
              <w:t xml:space="preserve"> </w:t>
            </w:r>
            <w:r>
              <w:rPr>
                <w:b/>
                <w:spacing w:val="-2"/>
                <w:sz w:val="14"/>
              </w:rPr>
              <w:t>explícitos</w:t>
            </w:r>
            <w:r>
              <w:rPr>
                <w:b/>
                <w:sz w:val="14"/>
              </w:rPr>
              <w:tab/>
            </w:r>
            <w:r>
              <w:rPr>
                <w:b/>
                <w:spacing w:val="-10"/>
                <w:sz w:val="14"/>
              </w:rPr>
              <w:t>y</w:t>
            </w:r>
            <w:r>
              <w:rPr>
                <w:b/>
                <w:spacing w:val="40"/>
                <w:sz w:val="14"/>
              </w:rPr>
              <w:t xml:space="preserve"> </w:t>
            </w:r>
            <w:r>
              <w:rPr>
                <w:b/>
                <w:spacing w:val="-2"/>
                <w:sz w:val="14"/>
              </w:rPr>
              <w:t>compartiéndolo</w:t>
            </w:r>
            <w:r>
              <w:rPr>
                <w:b/>
                <w:spacing w:val="40"/>
                <w:sz w:val="14"/>
              </w:rPr>
              <w:t xml:space="preserve"> </w:t>
            </w:r>
            <w:r>
              <w:rPr>
                <w:b/>
                <w:spacing w:val="-6"/>
                <w:sz w:val="14"/>
              </w:rPr>
              <w:t>s.</w:t>
            </w:r>
          </w:p>
        </w:tc>
        <w:tc>
          <w:tcPr>
            <w:tcW w:w="898" w:type="dxa"/>
          </w:tcPr>
          <w:p w14:paraId="289FD894" w14:textId="77777777" w:rsidR="00E54A04" w:rsidRDefault="00E54A04">
            <w:pPr>
              <w:pStyle w:val="TableParagraph"/>
              <w:rPr>
                <w:rFonts w:ascii="Times New Roman"/>
                <w:sz w:val="12"/>
              </w:rPr>
            </w:pPr>
          </w:p>
        </w:tc>
        <w:tc>
          <w:tcPr>
            <w:tcW w:w="1354" w:type="dxa"/>
            <w:shd w:val="clear" w:color="auto" w:fill="FAD3B4"/>
          </w:tcPr>
          <w:p w14:paraId="174479EA" w14:textId="77777777" w:rsidR="00E54A04" w:rsidRDefault="00000000">
            <w:pPr>
              <w:pStyle w:val="TableParagraph"/>
              <w:tabs>
                <w:tab w:val="left" w:pos="1026"/>
              </w:tabs>
              <w:ind w:left="105" w:right="95"/>
              <w:rPr>
                <w:b/>
                <w:sz w:val="14"/>
              </w:rPr>
            </w:pPr>
            <w:r>
              <w:rPr>
                <w:b/>
                <w:sz w:val="14"/>
              </w:rPr>
              <w:t>recuperar</w:t>
            </w:r>
            <w:r>
              <w:rPr>
                <w:b/>
                <w:spacing w:val="1"/>
                <w:sz w:val="14"/>
              </w:rPr>
              <w:t xml:space="preserve"> </w:t>
            </w:r>
            <w:r>
              <w:rPr>
                <w:b/>
                <w:sz w:val="14"/>
              </w:rPr>
              <w:t>y</w:t>
            </w:r>
            <w:r>
              <w:rPr>
                <w:b/>
                <w:spacing w:val="3"/>
                <w:sz w:val="14"/>
              </w:rPr>
              <w:t xml:space="preserve"> </w:t>
            </w:r>
            <w:r>
              <w:rPr>
                <w:b/>
                <w:sz w:val="14"/>
              </w:rPr>
              <w:t>utilizar</w:t>
            </w:r>
            <w:r>
              <w:rPr>
                <w:b/>
                <w:spacing w:val="40"/>
                <w:sz w:val="14"/>
              </w:rPr>
              <w:t xml:space="preserve"> </w:t>
            </w:r>
            <w:r>
              <w:rPr>
                <w:b/>
                <w:spacing w:val="-2"/>
                <w:sz w:val="14"/>
              </w:rPr>
              <w:t>creativamente</w:t>
            </w:r>
            <w:r>
              <w:rPr>
                <w:b/>
                <w:spacing w:val="40"/>
                <w:sz w:val="14"/>
              </w:rPr>
              <w:t xml:space="preserve"> </w:t>
            </w:r>
            <w:r>
              <w:rPr>
                <w:b/>
                <w:spacing w:val="-2"/>
                <w:sz w:val="14"/>
              </w:rPr>
              <w:t>unidades</w:t>
            </w:r>
            <w:r>
              <w:rPr>
                <w:b/>
                <w:spacing w:val="40"/>
                <w:sz w:val="14"/>
              </w:rPr>
              <w:t xml:space="preserve"> </w:t>
            </w:r>
            <w:r>
              <w:rPr>
                <w:b/>
                <w:sz w:val="14"/>
              </w:rPr>
              <w:t>lingüísticas</w:t>
            </w:r>
            <w:r>
              <w:rPr>
                <w:b/>
                <w:spacing w:val="22"/>
                <w:sz w:val="14"/>
              </w:rPr>
              <w:t xml:space="preserve"> </w:t>
            </w:r>
            <w:r>
              <w:rPr>
                <w:b/>
                <w:sz w:val="14"/>
              </w:rPr>
              <w:t>(léxico,</w:t>
            </w:r>
            <w:r>
              <w:rPr>
                <w:b/>
                <w:spacing w:val="40"/>
                <w:sz w:val="14"/>
              </w:rPr>
              <w:t xml:space="preserve"> </w:t>
            </w:r>
            <w:r>
              <w:rPr>
                <w:b/>
                <w:spacing w:val="-2"/>
                <w:sz w:val="14"/>
              </w:rPr>
              <w:t>morfosintaxis,</w:t>
            </w:r>
            <w:r>
              <w:rPr>
                <w:b/>
                <w:spacing w:val="40"/>
                <w:sz w:val="14"/>
              </w:rPr>
              <w:t xml:space="preserve"> </w:t>
            </w:r>
            <w:r>
              <w:rPr>
                <w:b/>
                <w:spacing w:val="-2"/>
                <w:sz w:val="14"/>
              </w:rPr>
              <w:t>patrones</w:t>
            </w:r>
            <w:r>
              <w:rPr>
                <w:b/>
                <w:spacing w:val="40"/>
                <w:sz w:val="14"/>
              </w:rPr>
              <w:t xml:space="preserve"> </w:t>
            </w:r>
            <w:r>
              <w:rPr>
                <w:b/>
                <w:sz w:val="14"/>
              </w:rPr>
              <w:t>sonoros...)</w:t>
            </w:r>
            <w:r>
              <w:rPr>
                <w:b/>
                <w:spacing w:val="13"/>
                <w:sz w:val="14"/>
              </w:rPr>
              <w:t xml:space="preserve"> </w:t>
            </w:r>
            <w:r>
              <w:rPr>
                <w:b/>
                <w:sz w:val="14"/>
              </w:rPr>
              <w:t>a</w:t>
            </w:r>
            <w:r>
              <w:rPr>
                <w:b/>
                <w:spacing w:val="12"/>
                <w:sz w:val="14"/>
              </w:rPr>
              <w:t xml:space="preserve"> </w:t>
            </w:r>
            <w:r>
              <w:rPr>
                <w:b/>
                <w:sz w:val="14"/>
              </w:rPr>
              <w:t>partir</w:t>
            </w:r>
            <w:r>
              <w:rPr>
                <w:b/>
                <w:spacing w:val="40"/>
                <w:sz w:val="14"/>
              </w:rPr>
              <w:t xml:space="preserve"> </w:t>
            </w:r>
            <w:r>
              <w:rPr>
                <w:b/>
                <w:sz w:val="14"/>
              </w:rPr>
              <w:t>de</w:t>
            </w:r>
            <w:r>
              <w:rPr>
                <w:b/>
                <w:spacing w:val="19"/>
                <w:sz w:val="14"/>
              </w:rPr>
              <w:t xml:space="preserve"> </w:t>
            </w:r>
            <w:r>
              <w:rPr>
                <w:b/>
                <w:sz w:val="14"/>
              </w:rPr>
              <w:t>la</w:t>
            </w:r>
            <w:r>
              <w:rPr>
                <w:b/>
                <w:spacing w:val="17"/>
                <w:sz w:val="14"/>
              </w:rPr>
              <w:t xml:space="preserve"> </w:t>
            </w:r>
            <w:r>
              <w:rPr>
                <w:b/>
                <w:sz w:val="14"/>
              </w:rPr>
              <w:t>comparación</w:t>
            </w:r>
            <w:r>
              <w:rPr>
                <w:b/>
                <w:spacing w:val="40"/>
                <w:sz w:val="14"/>
              </w:rPr>
              <w:t xml:space="preserve"> </w:t>
            </w:r>
            <w:r>
              <w:rPr>
                <w:b/>
                <w:sz w:val="14"/>
              </w:rPr>
              <w:t>de</w:t>
            </w:r>
            <w:r>
              <w:rPr>
                <w:b/>
                <w:spacing w:val="66"/>
                <w:sz w:val="14"/>
              </w:rPr>
              <w:t xml:space="preserve"> </w:t>
            </w:r>
            <w:r>
              <w:rPr>
                <w:b/>
                <w:sz w:val="14"/>
              </w:rPr>
              <w:t>las</w:t>
            </w:r>
            <w:r>
              <w:rPr>
                <w:b/>
                <w:spacing w:val="40"/>
                <w:sz w:val="14"/>
              </w:rPr>
              <w:t xml:space="preserve"> </w:t>
            </w:r>
            <w:r>
              <w:rPr>
                <w:b/>
                <w:sz w:val="14"/>
              </w:rPr>
              <w:t>lenguas</w:t>
            </w:r>
            <w:r>
              <w:rPr>
                <w:b/>
                <w:spacing w:val="40"/>
                <w:sz w:val="14"/>
              </w:rPr>
              <w:t xml:space="preserve"> </w:t>
            </w:r>
            <w:r>
              <w:rPr>
                <w:b/>
                <w:sz w:val="14"/>
              </w:rPr>
              <w:t>y</w:t>
            </w:r>
            <w:r>
              <w:rPr>
                <w:b/>
                <w:spacing w:val="40"/>
                <w:sz w:val="14"/>
              </w:rPr>
              <w:t xml:space="preserve"> </w:t>
            </w:r>
            <w:r>
              <w:rPr>
                <w:b/>
                <w:spacing w:val="-2"/>
                <w:sz w:val="14"/>
              </w:rPr>
              <w:t>variedades</w:t>
            </w:r>
            <w:r>
              <w:rPr>
                <w:b/>
                <w:sz w:val="14"/>
              </w:rPr>
              <w:tab/>
            </w:r>
            <w:r>
              <w:rPr>
                <w:b/>
                <w:spacing w:val="-5"/>
                <w:sz w:val="14"/>
              </w:rPr>
              <w:t>que</w:t>
            </w:r>
          </w:p>
          <w:p w14:paraId="3905B8CF" w14:textId="77777777" w:rsidR="00E54A04" w:rsidRDefault="00000000">
            <w:pPr>
              <w:pStyle w:val="TableParagraph"/>
              <w:tabs>
                <w:tab w:val="left" w:pos="1141"/>
              </w:tabs>
              <w:ind w:left="105" w:right="94"/>
              <w:rPr>
                <w:b/>
                <w:sz w:val="14"/>
              </w:rPr>
            </w:pPr>
            <w:r>
              <w:rPr>
                <w:b/>
                <w:spacing w:val="-2"/>
                <w:sz w:val="14"/>
              </w:rPr>
              <w:t>conforman</w:t>
            </w:r>
            <w:r>
              <w:rPr>
                <w:b/>
                <w:sz w:val="14"/>
              </w:rPr>
              <w:tab/>
            </w:r>
            <w:r>
              <w:rPr>
                <w:b/>
                <w:spacing w:val="-6"/>
                <w:sz w:val="14"/>
              </w:rPr>
              <w:t>el</w:t>
            </w:r>
            <w:r>
              <w:rPr>
                <w:b/>
                <w:spacing w:val="40"/>
                <w:sz w:val="14"/>
              </w:rPr>
              <w:t xml:space="preserve"> </w:t>
            </w:r>
            <w:r>
              <w:rPr>
                <w:b/>
                <w:spacing w:val="-2"/>
                <w:sz w:val="14"/>
              </w:rPr>
              <w:t>repertorio</w:t>
            </w:r>
            <w:r>
              <w:rPr>
                <w:b/>
                <w:spacing w:val="40"/>
                <w:sz w:val="14"/>
              </w:rPr>
              <w:t xml:space="preserve"> </w:t>
            </w:r>
            <w:r>
              <w:rPr>
                <w:b/>
                <w:spacing w:val="-2"/>
                <w:sz w:val="14"/>
              </w:rPr>
              <w:t>lingüístico</w:t>
            </w:r>
            <w:r>
              <w:rPr>
                <w:b/>
                <w:spacing w:val="80"/>
                <w:sz w:val="14"/>
              </w:rPr>
              <w:t xml:space="preserve"> </w:t>
            </w:r>
            <w:r>
              <w:rPr>
                <w:b/>
                <w:spacing w:val="-2"/>
                <w:sz w:val="14"/>
              </w:rPr>
              <w:t>personal.</w:t>
            </w:r>
          </w:p>
        </w:tc>
        <w:tc>
          <w:tcPr>
            <w:tcW w:w="2088" w:type="dxa"/>
            <w:shd w:val="clear" w:color="auto" w:fill="CCC0D9"/>
          </w:tcPr>
          <w:p w14:paraId="2B8FBCE2" w14:textId="77777777" w:rsidR="00E54A04" w:rsidRDefault="00E54A04">
            <w:pPr>
              <w:pStyle w:val="TableParagraph"/>
              <w:rPr>
                <w:rFonts w:ascii="Times New Roman"/>
                <w:sz w:val="12"/>
              </w:rPr>
            </w:pPr>
          </w:p>
        </w:tc>
        <w:tc>
          <w:tcPr>
            <w:tcW w:w="955" w:type="dxa"/>
            <w:shd w:val="clear" w:color="auto" w:fill="E26C09"/>
          </w:tcPr>
          <w:p w14:paraId="444E0238" w14:textId="77777777" w:rsidR="00E54A04" w:rsidRDefault="00E54A04">
            <w:pPr>
              <w:pStyle w:val="TableParagraph"/>
              <w:rPr>
                <w:rFonts w:ascii="Times New Roman"/>
                <w:sz w:val="12"/>
              </w:rPr>
            </w:pPr>
          </w:p>
        </w:tc>
      </w:tr>
      <w:tr w:rsidR="00E54A04" w14:paraId="6CEF272F" w14:textId="77777777">
        <w:trPr>
          <w:trHeight w:val="10433"/>
        </w:trPr>
        <w:tc>
          <w:tcPr>
            <w:tcW w:w="1061" w:type="dxa"/>
            <w:shd w:val="clear" w:color="auto" w:fill="DDD9C3"/>
          </w:tcPr>
          <w:p w14:paraId="4D7A0E9C" w14:textId="77777777" w:rsidR="00E54A04" w:rsidRDefault="00000000">
            <w:pPr>
              <w:pStyle w:val="TableParagraph"/>
              <w:tabs>
                <w:tab w:val="left" w:pos="518"/>
                <w:tab w:val="left" w:pos="877"/>
              </w:tabs>
              <w:ind w:left="105" w:right="96"/>
              <w:rPr>
                <w:b/>
                <w:sz w:val="14"/>
              </w:rPr>
            </w:pPr>
            <w:r>
              <w:rPr>
                <w:spacing w:val="-6"/>
                <w:sz w:val="14"/>
              </w:rPr>
              <w:t>6.</w:t>
            </w:r>
            <w:r>
              <w:rPr>
                <w:sz w:val="14"/>
              </w:rPr>
              <w:tab/>
            </w:r>
            <w:r>
              <w:rPr>
                <w:b/>
                <w:spacing w:val="-2"/>
                <w:sz w:val="14"/>
              </w:rPr>
              <w:t>Valorar</w:t>
            </w:r>
            <w:r>
              <w:rPr>
                <w:b/>
                <w:spacing w:val="40"/>
                <w:sz w:val="14"/>
              </w:rPr>
              <w:t xml:space="preserve"> </w:t>
            </w:r>
            <w:r>
              <w:rPr>
                <w:b/>
                <w:sz w:val="14"/>
              </w:rPr>
              <w:t>críticamente</w:t>
            </w:r>
            <w:r>
              <w:rPr>
                <w:b/>
                <w:spacing w:val="-1"/>
                <w:sz w:val="14"/>
              </w:rPr>
              <w:t xml:space="preserve"> </w:t>
            </w:r>
            <w:r>
              <w:rPr>
                <w:b/>
                <w:sz w:val="14"/>
              </w:rPr>
              <w:t>y</w:t>
            </w:r>
            <w:r>
              <w:rPr>
                <w:b/>
                <w:spacing w:val="40"/>
                <w:sz w:val="14"/>
              </w:rPr>
              <w:t xml:space="preserve"> </w:t>
            </w:r>
            <w:r>
              <w:rPr>
                <w:b/>
                <w:sz w:val="14"/>
              </w:rPr>
              <w:t>adecuarse</w:t>
            </w:r>
            <w:r>
              <w:rPr>
                <w:b/>
                <w:spacing w:val="-6"/>
                <w:sz w:val="14"/>
              </w:rPr>
              <w:t xml:space="preserve"> </w:t>
            </w:r>
            <w:r>
              <w:rPr>
                <w:b/>
                <w:sz w:val="14"/>
              </w:rPr>
              <w:t>a</w:t>
            </w:r>
            <w:r>
              <w:rPr>
                <w:b/>
                <w:spacing w:val="-8"/>
                <w:sz w:val="14"/>
              </w:rPr>
              <w:t xml:space="preserve"> </w:t>
            </w:r>
            <w:r>
              <w:rPr>
                <w:b/>
                <w:sz w:val="14"/>
              </w:rPr>
              <w:t>la</w:t>
            </w:r>
            <w:r>
              <w:rPr>
                <w:b/>
                <w:spacing w:val="40"/>
                <w:sz w:val="14"/>
              </w:rPr>
              <w:t xml:space="preserve"> </w:t>
            </w:r>
            <w:r>
              <w:rPr>
                <w:b/>
                <w:spacing w:val="-2"/>
                <w:sz w:val="14"/>
              </w:rPr>
              <w:t>diversidad</w:t>
            </w:r>
            <w:r>
              <w:rPr>
                <w:b/>
                <w:spacing w:val="40"/>
                <w:sz w:val="14"/>
              </w:rPr>
              <w:t xml:space="preserve"> </w:t>
            </w:r>
            <w:r>
              <w:rPr>
                <w:b/>
                <w:spacing w:val="-2"/>
                <w:sz w:val="14"/>
              </w:rPr>
              <w:t>lingüística,</w:t>
            </w:r>
            <w:r>
              <w:rPr>
                <w:b/>
                <w:spacing w:val="40"/>
                <w:sz w:val="14"/>
              </w:rPr>
              <w:t xml:space="preserve"> </w:t>
            </w:r>
            <w:r>
              <w:rPr>
                <w:b/>
                <w:spacing w:val="-2"/>
                <w:sz w:val="14"/>
              </w:rPr>
              <w:t>cultural</w:t>
            </w:r>
            <w:r>
              <w:rPr>
                <w:b/>
                <w:sz w:val="14"/>
              </w:rPr>
              <w:tab/>
            </w:r>
            <w:r>
              <w:rPr>
                <w:b/>
                <w:spacing w:val="-10"/>
                <w:sz w:val="14"/>
              </w:rPr>
              <w:t>y</w:t>
            </w:r>
          </w:p>
          <w:p w14:paraId="5E8F62CB" w14:textId="77777777" w:rsidR="00E54A04" w:rsidRDefault="00000000">
            <w:pPr>
              <w:pStyle w:val="TableParagraph"/>
              <w:tabs>
                <w:tab w:val="left" w:pos="450"/>
                <w:tab w:val="left" w:pos="877"/>
              </w:tabs>
              <w:ind w:left="105" w:right="96"/>
              <w:rPr>
                <w:b/>
                <w:sz w:val="14"/>
              </w:rPr>
            </w:pPr>
            <w:r>
              <w:rPr>
                <w:b/>
                <w:spacing w:val="-2"/>
                <w:sz w:val="14"/>
              </w:rPr>
              <w:t>artística</w:t>
            </w:r>
            <w:r>
              <w:rPr>
                <w:b/>
                <w:sz w:val="14"/>
              </w:rPr>
              <w:tab/>
            </w:r>
            <w:r>
              <w:rPr>
                <w:b/>
                <w:spacing w:val="-10"/>
                <w:sz w:val="14"/>
              </w:rPr>
              <w:t>a</w:t>
            </w:r>
            <w:r>
              <w:rPr>
                <w:b/>
                <w:spacing w:val="40"/>
                <w:sz w:val="14"/>
              </w:rPr>
              <w:t xml:space="preserve"> </w:t>
            </w:r>
            <w:r>
              <w:rPr>
                <w:b/>
                <w:sz w:val="14"/>
              </w:rPr>
              <w:t>partir</w:t>
            </w:r>
            <w:r>
              <w:rPr>
                <w:b/>
                <w:spacing w:val="80"/>
                <w:sz w:val="14"/>
              </w:rPr>
              <w:t xml:space="preserve"> </w:t>
            </w:r>
            <w:r>
              <w:rPr>
                <w:b/>
                <w:sz w:val="14"/>
              </w:rPr>
              <w:t>de</w:t>
            </w:r>
            <w:r>
              <w:rPr>
                <w:b/>
                <w:spacing w:val="80"/>
                <w:sz w:val="14"/>
              </w:rPr>
              <w:t xml:space="preserve"> </w:t>
            </w:r>
            <w:r>
              <w:rPr>
                <w:b/>
                <w:sz w:val="14"/>
              </w:rPr>
              <w:t>la</w:t>
            </w:r>
            <w:r>
              <w:rPr>
                <w:b/>
                <w:spacing w:val="40"/>
                <w:sz w:val="14"/>
              </w:rPr>
              <w:t xml:space="preserve"> </w:t>
            </w:r>
            <w:r>
              <w:rPr>
                <w:b/>
                <w:spacing w:val="-2"/>
                <w:sz w:val="14"/>
              </w:rPr>
              <w:t>lengua</w:t>
            </w:r>
            <w:r>
              <w:rPr>
                <w:b/>
                <w:spacing w:val="40"/>
                <w:sz w:val="14"/>
              </w:rPr>
              <w:t xml:space="preserve"> </w:t>
            </w:r>
            <w:r>
              <w:rPr>
                <w:b/>
                <w:spacing w:val="-2"/>
                <w:sz w:val="14"/>
              </w:rPr>
              <w:t>extranjera,</w:t>
            </w:r>
            <w:r>
              <w:rPr>
                <w:b/>
                <w:spacing w:val="40"/>
                <w:sz w:val="14"/>
              </w:rPr>
              <w:t xml:space="preserve"> </w:t>
            </w:r>
            <w:r>
              <w:rPr>
                <w:b/>
                <w:spacing w:val="-2"/>
                <w:sz w:val="14"/>
              </w:rPr>
              <w:t>identificando</w:t>
            </w:r>
            <w:r>
              <w:rPr>
                <w:b/>
                <w:spacing w:val="80"/>
                <w:sz w:val="14"/>
              </w:rPr>
              <w:t xml:space="preserve"> </w:t>
            </w:r>
            <w:r>
              <w:rPr>
                <w:b/>
                <w:spacing w:val="-10"/>
                <w:sz w:val="14"/>
              </w:rPr>
              <w:t>y</w:t>
            </w:r>
            <w:r>
              <w:rPr>
                <w:b/>
                <w:spacing w:val="40"/>
                <w:sz w:val="14"/>
              </w:rPr>
              <w:t xml:space="preserve"> </w:t>
            </w:r>
            <w:r>
              <w:rPr>
                <w:b/>
                <w:spacing w:val="-2"/>
                <w:sz w:val="14"/>
              </w:rPr>
              <w:t>compartiendo</w:t>
            </w:r>
            <w:r>
              <w:rPr>
                <w:b/>
                <w:spacing w:val="40"/>
                <w:sz w:val="14"/>
              </w:rPr>
              <w:t xml:space="preserve"> </w:t>
            </w:r>
            <w:r>
              <w:rPr>
                <w:b/>
                <w:spacing w:val="-4"/>
                <w:sz w:val="14"/>
              </w:rPr>
              <w:t>las</w:t>
            </w:r>
            <w:r>
              <w:rPr>
                <w:b/>
                <w:spacing w:val="40"/>
                <w:sz w:val="14"/>
              </w:rPr>
              <w:t xml:space="preserve"> </w:t>
            </w:r>
            <w:r>
              <w:rPr>
                <w:b/>
                <w:sz w:val="14"/>
              </w:rPr>
              <w:t>semejanzas</w:t>
            </w:r>
            <w:r>
              <w:rPr>
                <w:b/>
                <w:spacing w:val="40"/>
                <w:sz w:val="14"/>
              </w:rPr>
              <w:t xml:space="preserve"> </w:t>
            </w:r>
            <w:r>
              <w:rPr>
                <w:b/>
                <w:sz w:val="14"/>
              </w:rPr>
              <w:t>y</w:t>
            </w:r>
            <w:r>
              <w:rPr>
                <w:b/>
                <w:spacing w:val="40"/>
                <w:sz w:val="14"/>
              </w:rPr>
              <w:t xml:space="preserve"> </w:t>
            </w:r>
            <w:r>
              <w:rPr>
                <w:b/>
                <w:sz w:val="14"/>
              </w:rPr>
              <w:t>las</w:t>
            </w:r>
            <w:r>
              <w:rPr>
                <w:b/>
                <w:spacing w:val="-1"/>
                <w:sz w:val="14"/>
              </w:rPr>
              <w:t xml:space="preserve"> </w:t>
            </w:r>
            <w:r>
              <w:rPr>
                <w:b/>
                <w:sz w:val="14"/>
              </w:rPr>
              <w:t>diferencias</w:t>
            </w:r>
            <w:r>
              <w:rPr>
                <w:b/>
                <w:spacing w:val="40"/>
                <w:sz w:val="14"/>
              </w:rPr>
              <w:t xml:space="preserve"> </w:t>
            </w:r>
            <w:r>
              <w:rPr>
                <w:b/>
                <w:sz w:val="14"/>
              </w:rPr>
              <w:t>entre</w:t>
            </w:r>
            <w:r>
              <w:rPr>
                <w:b/>
                <w:spacing w:val="25"/>
                <w:sz w:val="14"/>
              </w:rPr>
              <w:t xml:space="preserve"> </w:t>
            </w:r>
            <w:r>
              <w:rPr>
                <w:b/>
                <w:sz w:val="14"/>
              </w:rPr>
              <w:t>lenguas</w:t>
            </w:r>
            <w:r>
              <w:rPr>
                <w:b/>
                <w:spacing w:val="40"/>
                <w:sz w:val="14"/>
              </w:rPr>
              <w:t xml:space="preserve"> </w:t>
            </w:r>
            <w:r>
              <w:rPr>
                <w:b/>
                <w:spacing w:val="-10"/>
                <w:sz w:val="14"/>
              </w:rPr>
              <w:t>y</w:t>
            </w:r>
            <w:r>
              <w:rPr>
                <w:b/>
                <w:sz w:val="14"/>
              </w:rPr>
              <w:tab/>
            </w:r>
            <w:r>
              <w:rPr>
                <w:b/>
                <w:spacing w:val="-2"/>
                <w:sz w:val="14"/>
              </w:rPr>
              <w:t>culturas,</w:t>
            </w:r>
            <w:r>
              <w:rPr>
                <w:b/>
                <w:spacing w:val="40"/>
                <w:sz w:val="14"/>
              </w:rPr>
              <w:t xml:space="preserve"> </w:t>
            </w:r>
            <w:r>
              <w:rPr>
                <w:b/>
                <w:sz w:val="14"/>
              </w:rPr>
              <w:t>para</w:t>
            </w:r>
            <w:r>
              <w:rPr>
                <w:b/>
                <w:spacing w:val="-8"/>
                <w:sz w:val="14"/>
              </w:rPr>
              <w:t xml:space="preserve"> </w:t>
            </w:r>
            <w:r>
              <w:rPr>
                <w:b/>
                <w:sz w:val="14"/>
              </w:rPr>
              <w:t>actuar</w:t>
            </w:r>
            <w:r>
              <w:rPr>
                <w:b/>
                <w:spacing w:val="-8"/>
                <w:sz w:val="14"/>
              </w:rPr>
              <w:t xml:space="preserve"> </w:t>
            </w:r>
            <w:r>
              <w:rPr>
                <w:b/>
                <w:sz w:val="14"/>
              </w:rPr>
              <w:t>de</w:t>
            </w:r>
            <w:r>
              <w:rPr>
                <w:b/>
                <w:spacing w:val="40"/>
                <w:sz w:val="14"/>
              </w:rPr>
              <w:t xml:space="preserve"> </w:t>
            </w:r>
            <w:r>
              <w:rPr>
                <w:b/>
                <w:spacing w:val="-2"/>
                <w:sz w:val="14"/>
              </w:rPr>
              <w:t>forma</w:t>
            </w:r>
            <w:r>
              <w:rPr>
                <w:b/>
                <w:spacing w:val="40"/>
                <w:sz w:val="14"/>
              </w:rPr>
              <w:t xml:space="preserve"> </w:t>
            </w:r>
            <w:r>
              <w:rPr>
                <w:b/>
                <w:spacing w:val="-2"/>
                <w:sz w:val="14"/>
              </w:rPr>
              <w:t>empática</w:t>
            </w:r>
            <w:r>
              <w:rPr>
                <w:b/>
                <w:sz w:val="14"/>
              </w:rPr>
              <w:tab/>
            </w:r>
            <w:r>
              <w:rPr>
                <w:b/>
                <w:spacing w:val="-27"/>
                <w:sz w:val="14"/>
              </w:rPr>
              <w:t xml:space="preserve"> </w:t>
            </w:r>
            <w:r>
              <w:rPr>
                <w:b/>
                <w:spacing w:val="-6"/>
                <w:sz w:val="14"/>
              </w:rPr>
              <w:t>y</w:t>
            </w:r>
            <w:r>
              <w:rPr>
                <w:b/>
                <w:spacing w:val="40"/>
                <w:sz w:val="14"/>
              </w:rPr>
              <w:t xml:space="preserve"> </w:t>
            </w:r>
            <w:r>
              <w:rPr>
                <w:b/>
                <w:sz w:val="14"/>
              </w:rPr>
              <w:t>respetuosa en</w:t>
            </w:r>
            <w:r>
              <w:rPr>
                <w:b/>
                <w:spacing w:val="40"/>
                <w:sz w:val="14"/>
              </w:rPr>
              <w:t xml:space="preserve"> </w:t>
            </w:r>
            <w:r>
              <w:rPr>
                <w:b/>
                <w:spacing w:val="-2"/>
                <w:sz w:val="14"/>
              </w:rPr>
              <w:t>situaciones</w:t>
            </w:r>
            <w:r>
              <w:rPr>
                <w:b/>
                <w:spacing w:val="40"/>
                <w:sz w:val="14"/>
              </w:rPr>
              <w:t xml:space="preserve"> </w:t>
            </w:r>
            <w:r>
              <w:rPr>
                <w:b/>
                <w:spacing w:val="-2"/>
                <w:sz w:val="14"/>
              </w:rPr>
              <w:t>interculturale</w:t>
            </w:r>
            <w:r>
              <w:rPr>
                <w:b/>
                <w:spacing w:val="80"/>
                <w:sz w:val="14"/>
              </w:rPr>
              <w:t xml:space="preserve"> </w:t>
            </w:r>
            <w:r>
              <w:rPr>
                <w:b/>
                <w:spacing w:val="-10"/>
                <w:sz w:val="14"/>
              </w:rPr>
              <w:t>s</w:t>
            </w:r>
          </w:p>
        </w:tc>
        <w:tc>
          <w:tcPr>
            <w:tcW w:w="898" w:type="dxa"/>
          </w:tcPr>
          <w:p w14:paraId="3DCDE3B5" w14:textId="77777777" w:rsidR="00E54A04" w:rsidRDefault="00E54A04">
            <w:pPr>
              <w:pStyle w:val="TableParagraph"/>
              <w:rPr>
                <w:rFonts w:ascii="Times New Roman"/>
                <w:sz w:val="12"/>
              </w:rPr>
            </w:pPr>
          </w:p>
        </w:tc>
        <w:tc>
          <w:tcPr>
            <w:tcW w:w="2593" w:type="dxa"/>
            <w:shd w:val="clear" w:color="auto" w:fill="D5E2BB"/>
          </w:tcPr>
          <w:p w14:paraId="1EA5680E" w14:textId="77777777" w:rsidR="00E54A04" w:rsidRDefault="00000000">
            <w:pPr>
              <w:pStyle w:val="TableParagraph"/>
              <w:ind w:left="955" w:right="1268"/>
              <w:rPr>
                <w:b/>
                <w:sz w:val="16"/>
              </w:rPr>
            </w:pPr>
            <w:r>
              <w:rPr>
                <w:b/>
                <w:spacing w:val="-4"/>
                <w:sz w:val="16"/>
              </w:rPr>
              <w:t>CCL5,</w:t>
            </w:r>
            <w:r>
              <w:rPr>
                <w:b/>
                <w:spacing w:val="40"/>
                <w:sz w:val="16"/>
              </w:rPr>
              <w:t xml:space="preserve"> </w:t>
            </w:r>
            <w:r>
              <w:rPr>
                <w:b/>
                <w:spacing w:val="-4"/>
                <w:sz w:val="16"/>
              </w:rPr>
              <w:t>CP3,</w:t>
            </w:r>
            <w:r>
              <w:rPr>
                <w:b/>
                <w:spacing w:val="40"/>
                <w:sz w:val="16"/>
              </w:rPr>
              <w:t xml:space="preserve"> </w:t>
            </w:r>
            <w:r>
              <w:rPr>
                <w:b/>
                <w:spacing w:val="-4"/>
                <w:sz w:val="16"/>
              </w:rPr>
              <w:t>CPSA</w:t>
            </w:r>
            <w:r>
              <w:rPr>
                <w:b/>
                <w:spacing w:val="40"/>
                <w:sz w:val="16"/>
              </w:rPr>
              <w:t xml:space="preserve"> </w:t>
            </w:r>
            <w:r>
              <w:rPr>
                <w:b/>
                <w:spacing w:val="-4"/>
                <w:sz w:val="16"/>
              </w:rPr>
              <w:t>A1,</w:t>
            </w:r>
            <w:r>
              <w:rPr>
                <w:b/>
                <w:spacing w:val="40"/>
                <w:sz w:val="16"/>
              </w:rPr>
              <w:t xml:space="preserve"> </w:t>
            </w:r>
            <w:r>
              <w:rPr>
                <w:b/>
                <w:spacing w:val="-4"/>
                <w:sz w:val="16"/>
              </w:rPr>
              <w:t>CPSA</w:t>
            </w:r>
            <w:r>
              <w:rPr>
                <w:b/>
                <w:spacing w:val="40"/>
                <w:sz w:val="16"/>
              </w:rPr>
              <w:t xml:space="preserve"> </w:t>
            </w:r>
            <w:r>
              <w:rPr>
                <w:b/>
                <w:spacing w:val="-4"/>
                <w:sz w:val="16"/>
              </w:rPr>
              <w:t>A3,</w:t>
            </w:r>
            <w:r>
              <w:rPr>
                <w:b/>
                <w:spacing w:val="40"/>
                <w:sz w:val="16"/>
              </w:rPr>
              <w:t xml:space="preserve"> </w:t>
            </w:r>
            <w:r>
              <w:rPr>
                <w:b/>
                <w:spacing w:val="-4"/>
                <w:sz w:val="16"/>
              </w:rPr>
              <w:t>CC3,</w:t>
            </w:r>
            <w:r>
              <w:rPr>
                <w:b/>
                <w:spacing w:val="40"/>
                <w:sz w:val="16"/>
              </w:rPr>
              <w:t xml:space="preserve"> </w:t>
            </w:r>
            <w:r>
              <w:rPr>
                <w:b/>
                <w:spacing w:val="-4"/>
                <w:sz w:val="16"/>
              </w:rPr>
              <w:t>CC3C</w:t>
            </w:r>
            <w:r>
              <w:rPr>
                <w:b/>
                <w:spacing w:val="40"/>
                <w:sz w:val="16"/>
              </w:rPr>
              <w:t xml:space="preserve"> </w:t>
            </w:r>
            <w:r>
              <w:rPr>
                <w:b/>
                <w:spacing w:val="-6"/>
                <w:sz w:val="16"/>
              </w:rPr>
              <w:t>1.</w:t>
            </w:r>
          </w:p>
        </w:tc>
        <w:tc>
          <w:tcPr>
            <w:tcW w:w="1167" w:type="dxa"/>
            <w:shd w:val="clear" w:color="auto" w:fill="B6DDE8"/>
          </w:tcPr>
          <w:p w14:paraId="4A9597A2" w14:textId="77777777" w:rsidR="00E54A04" w:rsidRDefault="00000000">
            <w:pPr>
              <w:pStyle w:val="TableParagraph"/>
              <w:numPr>
                <w:ilvl w:val="1"/>
                <w:numId w:val="54"/>
              </w:numPr>
              <w:tabs>
                <w:tab w:val="left" w:pos="405"/>
                <w:tab w:val="left" w:pos="992"/>
              </w:tabs>
              <w:ind w:right="96" w:firstLine="0"/>
              <w:rPr>
                <w:b/>
                <w:sz w:val="14"/>
              </w:rPr>
            </w:pPr>
            <w:r>
              <w:rPr>
                <w:b/>
                <w:sz w:val="14"/>
              </w:rPr>
              <w:t>Actuar</w:t>
            </w:r>
            <w:r>
              <w:rPr>
                <w:b/>
                <w:spacing w:val="52"/>
                <w:sz w:val="14"/>
              </w:rPr>
              <w:t xml:space="preserve"> </w:t>
            </w:r>
            <w:r>
              <w:rPr>
                <w:b/>
                <w:sz w:val="14"/>
              </w:rPr>
              <w:t>de</w:t>
            </w:r>
            <w:r>
              <w:rPr>
                <w:b/>
                <w:spacing w:val="40"/>
                <w:sz w:val="14"/>
              </w:rPr>
              <w:t xml:space="preserve"> </w:t>
            </w:r>
            <w:r>
              <w:rPr>
                <w:b/>
                <w:sz w:val="14"/>
              </w:rPr>
              <w:t>forma</w:t>
            </w:r>
            <w:r>
              <w:rPr>
                <w:b/>
                <w:spacing w:val="3"/>
                <w:sz w:val="14"/>
              </w:rPr>
              <w:t xml:space="preserve"> </w:t>
            </w:r>
            <w:r>
              <w:rPr>
                <w:b/>
                <w:sz w:val="14"/>
              </w:rPr>
              <w:t>empática</w:t>
            </w:r>
            <w:r>
              <w:rPr>
                <w:b/>
                <w:spacing w:val="40"/>
                <w:sz w:val="14"/>
              </w:rPr>
              <w:t xml:space="preserve"> </w:t>
            </w:r>
            <w:r>
              <w:rPr>
                <w:b/>
                <w:sz w:val="14"/>
              </w:rPr>
              <w:t>y</w:t>
            </w:r>
            <w:r>
              <w:rPr>
                <w:b/>
                <w:spacing w:val="-1"/>
                <w:sz w:val="14"/>
              </w:rPr>
              <w:t xml:space="preserve"> </w:t>
            </w:r>
            <w:r>
              <w:rPr>
                <w:b/>
                <w:sz w:val="14"/>
              </w:rPr>
              <w:t>respetuosa</w:t>
            </w:r>
            <w:r>
              <w:rPr>
                <w:b/>
                <w:spacing w:val="-2"/>
                <w:sz w:val="14"/>
              </w:rPr>
              <w:t xml:space="preserve"> </w:t>
            </w:r>
            <w:r>
              <w:rPr>
                <w:b/>
                <w:sz w:val="14"/>
              </w:rPr>
              <w:t>en</w:t>
            </w:r>
            <w:r>
              <w:rPr>
                <w:b/>
                <w:spacing w:val="40"/>
                <w:sz w:val="14"/>
              </w:rPr>
              <w:t xml:space="preserve"> </w:t>
            </w:r>
            <w:r>
              <w:rPr>
                <w:b/>
                <w:spacing w:val="-2"/>
                <w:sz w:val="14"/>
              </w:rPr>
              <w:t>situaciones</w:t>
            </w:r>
            <w:r>
              <w:rPr>
                <w:b/>
                <w:spacing w:val="40"/>
                <w:sz w:val="14"/>
              </w:rPr>
              <w:t xml:space="preserve"> </w:t>
            </w:r>
            <w:r>
              <w:rPr>
                <w:b/>
                <w:spacing w:val="-2"/>
                <w:sz w:val="14"/>
              </w:rPr>
              <w:t>interculturales</w:t>
            </w:r>
            <w:r>
              <w:rPr>
                <w:b/>
                <w:spacing w:val="40"/>
                <w:sz w:val="14"/>
              </w:rPr>
              <w:t xml:space="preserve"> </w:t>
            </w:r>
            <w:r>
              <w:rPr>
                <w:b/>
                <w:spacing w:val="-2"/>
                <w:sz w:val="14"/>
              </w:rPr>
              <w:t>construyendo</w:t>
            </w:r>
            <w:r>
              <w:rPr>
                <w:b/>
                <w:spacing w:val="40"/>
                <w:sz w:val="14"/>
              </w:rPr>
              <w:t xml:space="preserve"> </w:t>
            </w:r>
            <w:r>
              <w:rPr>
                <w:b/>
                <w:sz w:val="14"/>
              </w:rPr>
              <w:t>vínculos</w:t>
            </w:r>
            <w:r>
              <w:rPr>
                <w:b/>
                <w:spacing w:val="80"/>
                <w:sz w:val="14"/>
              </w:rPr>
              <w:t xml:space="preserve"> </w:t>
            </w:r>
            <w:r>
              <w:rPr>
                <w:b/>
                <w:sz w:val="14"/>
              </w:rPr>
              <w:t>entre</w:t>
            </w:r>
            <w:r>
              <w:rPr>
                <w:b/>
                <w:spacing w:val="40"/>
                <w:sz w:val="14"/>
              </w:rPr>
              <w:t xml:space="preserve"> </w:t>
            </w:r>
            <w:r>
              <w:rPr>
                <w:b/>
                <w:sz w:val="14"/>
              </w:rPr>
              <w:t>las</w:t>
            </w:r>
            <w:r>
              <w:rPr>
                <w:b/>
                <w:spacing w:val="40"/>
                <w:sz w:val="14"/>
              </w:rPr>
              <w:t xml:space="preserve">  </w:t>
            </w:r>
            <w:r>
              <w:rPr>
                <w:b/>
                <w:sz w:val="14"/>
              </w:rPr>
              <w:t>diferentes</w:t>
            </w:r>
            <w:r>
              <w:rPr>
                <w:b/>
                <w:spacing w:val="40"/>
                <w:sz w:val="14"/>
              </w:rPr>
              <w:t xml:space="preserve"> </w:t>
            </w:r>
            <w:r>
              <w:rPr>
                <w:b/>
                <w:spacing w:val="-2"/>
                <w:sz w:val="14"/>
              </w:rPr>
              <w:t>lenguas</w:t>
            </w:r>
            <w:r>
              <w:rPr>
                <w:b/>
                <w:sz w:val="14"/>
              </w:rPr>
              <w:tab/>
            </w:r>
            <w:r>
              <w:rPr>
                <w:b/>
                <w:spacing w:val="-10"/>
                <w:sz w:val="14"/>
              </w:rPr>
              <w:t>y</w:t>
            </w:r>
          </w:p>
          <w:p w14:paraId="67E704AE" w14:textId="77777777" w:rsidR="00E54A04" w:rsidRDefault="00000000">
            <w:pPr>
              <w:pStyle w:val="TableParagraph"/>
              <w:tabs>
                <w:tab w:val="left" w:pos="988"/>
              </w:tabs>
              <w:ind w:left="105" w:right="96"/>
              <w:rPr>
                <w:b/>
                <w:sz w:val="14"/>
              </w:rPr>
            </w:pPr>
            <w:r>
              <w:rPr>
                <w:b/>
                <w:spacing w:val="-2"/>
                <w:sz w:val="14"/>
              </w:rPr>
              <w:t>culturas</w:t>
            </w:r>
            <w:r>
              <w:rPr>
                <w:b/>
                <w:sz w:val="14"/>
              </w:rPr>
              <w:tab/>
            </w:r>
            <w:r>
              <w:rPr>
                <w:b/>
                <w:spacing w:val="-10"/>
                <w:sz w:val="14"/>
              </w:rPr>
              <w:t>y</w:t>
            </w:r>
            <w:r>
              <w:rPr>
                <w:b/>
                <w:spacing w:val="40"/>
                <w:sz w:val="14"/>
              </w:rPr>
              <w:t xml:space="preserve"> </w:t>
            </w:r>
            <w:r>
              <w:rPr>
                <w:b/>
                <w:spacing w:val="-2"/>
                <w:sz w:val="14"/>
              </w:rPr>
              <w:t>rechazando</w:t>
            </w:r>
            <w:r>
              <w:rPr>
                <w:b/>
                <w:spacing w:val="40"/>
                <w:sz w:val="14"/>
              </w:rPr>
              <w:t xml:space="preserve"> </w:t>
            </w:r>
            <w:r>
              <w:rPr>
                <w:b/>
                <w:sz w:val="14"/>
              </w:rPr>
              <w:t>cualquier</w:t>
            </w:r>
            <w:r>
              <w:rPr>
                <w:b/>
                <w:spacing w:val="80"/>
                <w:w w:val="150"/>
                <w:sz w:val="14"/>
              </w:rPr>
              <w:t xml:space="preserve"> </w:t>
            </w:r>
            <w:r>
              <w:rPr>
                <w:b/>
                <w:sz w:val="14"/>
              </w:rPr>
              <w:t>tipo</w:t>
            </w:r>
            <w:r>
              <w:rPr>
                <w:b/>
                <w:spacing w:val="40"/>
                <w:sz w:val="14"/>
              </w:rPr>
              <w:t xml:space="preserve"> </w:t>
            </w:r>
            <w:r>
              <w:rPr>
                <w:b/>
                <w:spacing w:val="-6"/>
                <w:sz w:val="14"/>
              </w:rPr>
              <w:t>de</w:t>
            </w:r>
            <w:r>
              <w:rPr>
                <w:b/>
                <w:spacing w:val="40"/>
                <w:sz w:val="14"/>
              </w:rPr>
              <w:t xml:space="preserve"> </w:t>
            </w:r>
            <w:r>
              <w:rPr>
                <w:b/>
                <w:spacing w:val="-2"/>
                <w:sz w:val="14"/>
              </w:rPr>
              <w:t>discriminación,</w:t>
            </w:r>
            <w:r>
              <w:rPr>
                <w:b/>
                <w:spacing w:val="40"/>
                <w:sz w:val="14"/>
              </w:rPr>
              <w:t xml:space="preserve"> </w:t>
            </w:r>
            <w:r>
              <w:rPr>
                <w:b/>
                <w:spacing w:val="-2"/>
                <w:sz w:val="14"/>
              </w:rPr>
              <w:t>prejuicio</w:t>
            </w:r>
            <w:r>
              <w:rPr>
                <w:b/>
                <w:sz w:val="14"/>
              </w:rPr>
              <w:tab/>
            </w:r>
            <w:r>
              <w:rPr>
                <w:b/>
                <w:spacing w:val="-10"/>
                <w:sz w:val="14"/>
              </w:rPr>
              <w:t>y</w:t>
            </w:r>
            <w:r>
              <w:rPr>
                <w:b/>
                <w:spacing w:val="40"/>
                <w:sz w:val="14"/>
              </w:rPr>
              <w:t xml:space="preserve"> </w:t>
            </w:r>
            <w:r>
              <w:rPr>
                <w:b/>
                <w:sz w:val="14"/>
              </w:rPr>
              <w:t>estereotipo</w:t>
            </w:r>
            <w:r>
              <w:rPr>
                <w:b/>
                <w:spacing w:val="64"/>
                <w:sz w:val="14"/>
              </w:rPr>
              <w:t xml:space="preserve"> </w:t>
            </w:r>
            <w:r>
              <w:rPr>
                <w:b/>
                <w:sz w:val="14"/>
              </w:rPr>
              <w:t>en</w:t>
            </w:r>
            <w:r>
              <w:rPr>
                <w:b/>
                <w:spacing w:val="40"/>
                <w:sz w:val="14"/>
              </w:rPr>
              <w:t xml:space="preserve"> </w:t>
            </w:r>
            <w:r>
              <w:rPr>
                <w:b/>
                <w:spacing w:val="-2"/>
                <w:sz w:val="14"/>
              </w:rPr>
              <w:t>contextos</w:t>
            </w:r>
            <w:r>
              <w:rPr>
                <w:b/>
                <w:spacing w:val="40"/>
                <w:sz w:val="14"/>
              </w:rPr>
              <w:t xml:space="preserve"> </w:t>
            </w:r>
            <w:r>
              <w:rPr>
                <w:b/>
                <w:spacing w:val="-2"/>
                <w:sz w:val="14"/>
              </w:rPr>
              <w:t>comunicativos</w:t>
            </w:r>
            <w:r>
              <w:rPr>
                <w:b/>
                <w:spacing w:val="40"/>
                <w:sz w:val="14"/>
              </w:rPr>
              <w:t xml:space="preserve"> </w:t>
            </w:r>
            <w:r>
              <w:rPr>
                <w:b/>
                <w:spacing w:val="-2"/>
                <w:sz w:val="14"/>
              </w:rPr>
              <w:t>cotidianos.</w:t>
            </w:r>
          </w:p>
          <w:p w14:paraId="24AB7775" w14:textId="77777777" w:rsidR="00E54A04" w:rsidRDefault="00000000">
            <w:pPr>
              <w:pStyle w:val="TableParagraph"/>
              <w:numPr>
                <w:ilvl w:val="1"/>
                <w:numId w:val="54"/>
              </w:numPr>
              <w:tabs>
                <w:tab w:val="left" w:pos="410"/>
                <w:tab w:val="left" w:pos="858"/>
                <w:tab w:val="left" w:pos="955"/>
                <w:tab w:val="left" w:pos="988"/>
              </w:tabs>
              <w:spacing w:before="167"/>
              <w:ind w:right="96" w:firstLine="0"/>
              <w:rPr>
                <w:b/>
                <w:sz w:val="14"/>
              </w:rPr>
            </w:pPr>
            <w:r>
              <w:rPr>
                <w:b/>
                <w:sz w:val="14"/>
              </w:rPr>
              <w:t>Aceptar</w:t>
            </w:r>
            <w:r>
              <w:rPr>
                <w:b/>
                <w:spacing w:val="56"/>
                <w:sz w:val="14"/>
              </w:rPr>
              <w:t xml:space="preserve"> </w:t>
            </w:r>
            <w:r>
              <w:rPr>
                <w:b/>
                <w:sz w:val="14"/>
              </w:rPr>
              <w:t>y</w:t>
            </w:r>
            <w:r>
              <w:rPr>
                <w:b/>
                <w:spacing w:val="40"/>
                <w:sz w:val="14"/>
              </w:rPr>
              <w:t xml:space="preserve"> </w:t>
            </w:r>
            <w:r>
              <w:rPr>
                <w:b/>
                <w:sz w:val="14"/>
              </w:rPr>
              <w:t>adecuarse</w:t>
            </w:r>
            <w:r>
              <w:rPr>
                <w:b/>
                <w:spacing w:val="40"/>
                <w:sz w:val="14"/>
              </w:rPr>
              <w:t xml:space="preserve"> </w:t>
            </w:r>
            <w:r>
              <w:rPr>
                <w:b/>
                <w:sz w:val="14"/>
              </w:rPr>
              <w:t>a</w:t>
            </w:r>
            <w:r>
              <w:rPr>
                <w:b/>
                <w:spacing w:val="40"/>
                <w:sz w:val="14"/>
              </w:rPr>
              <w:t xml:space="preserve"> </w:t>
            </w:r>
            <w:r>
              <w:rPr>
                <w:b/>
                <w:sz w:val="14"/>
              </w:rPr>
              <w:t>la</w:t>
            </w:r>
            <w:r>
              <w:rPr>
                <w:b/>
                <w:spacing w:val="40"/>
                <w:sz w:val="14"/>
              </w:rPr>
              <w:t xml:space="preserve"> </w:t>
            </w:r>
            <w:r>
              <w:rPr>
                <w:b/>
                <w:spacing w:val="-2"/>
                <w:sz w:val="14"/>
              </w:rPr>
              <w:t>diversidad</w:t>
            </w:r>
            <w:r>
              <w:rPr>
                <w:b/>
                <w:spacing w:val="40"/>
                <w:sz w:val="14"/>
              </w:rPr>
              <w:t xml:space="preserve"> </w:t>
            </w:r>
            <w:r>
              <w:rPr>
                <w:b/>
                <w:spacing w:val="-2"/>
                <w:sz w:val="14"/>
              </w:rPr>
              <w:t>lingüística,</w:t>
            </w:r>
            <w:r>
              <w:rPr>
                <w:b/>
                <w:spacing w:val="40"/>
                <w:sz w:val="14"/>
              </w:rPr>
              <w:t xml:space="preserve"> </w:t>
            </w:r>
            <w:r>
              <w:rPr>
                <w:b/>
                <w:spacing w:val="-2"/>
                <w:sz w:val="14"/>
              </w:rPr>
              <w:t>cultural</w:t>
            </w:r>
            <w:r>
              <w:rPr>
                <w:b/>
                <w:sz w:val="14"/>
              </w:rPr>
              <w:tab/>
            </w:r>
            <w:r>
              <w:rPr>
                <w:b/>
                <w:sz w:val="14"/>
              </w:rPr>
              <w:tab/>
            </w:r>
            <w:r>
              <w:rPr>
                <w:b/>
                <w:sz w:val="14"/>
              </w:rPr>
              <w:tab/>
            </w:r>
            <w:r>
              <w:rPr>
                <w:b/>
                <w:spacing w:val="-10"/>
                <w:sz w:val="14"/>
              </w:rPr>
              <w:t>y</w:t>
            </w:r>
            <w:r>
              <w:rPr>
                <w:b/>
                <w:spacing w:val="40"/>
                <w:sz w:val="14"/>
              </w:rPr>
              <w:t xml:space="preserve"> </w:t>
            </w:r>
            <w:r>
              <w:rPr>
                <w:b/>
                <w:sz w:val="14"/>
              </w:rPr>
              <w:t>artística</w:t>
            </w:r>
            <w:r>
              <w:rPr>
                <w:b/>
                <w:spacing w:val="37"/>
                <w:sz w:val="14"/>
              </w:rPr>
              <w:t xml:space="preserve"> </w:t>
            </w:r>
            <w:r>
              <w:rPr>
                <w:b/>
                <w:sz w:val="14"/>
              </w:rPr>
              <w:t>propia</w:t>
            </w:r>
            <w:r>
              <w:rPr>
                <w:b/>
                <w:spacing w:val="40"/>
                <w:sz w:val="14"/>
              </w:rPr>
              <w:t xml:space="preserve"> </w:t>
            </w:r>
            <w:r>
              <w:rPr>
                <w:b/>
                <w:sz w:val="14"/>
              </w:rPr>
              <w:t>de</w:t>
            </w:r>
            <w:r>
              <w:rPr>
                <w:b/>
                <w:spacing w:val="-8"/>
                <w:sz w:val="14"/>
              </w:rPr>
              <w:t xml:space="preserve"> </w:t>
            </w:r>
            <w:r>
              <w:rPr>
                <w:b/>
                <w:sz w:val="14"/>
              </w:rPr>
              <w:t>países</w:t>
            </w:r>
            <w:r>
              <w:rPr>
                <w:b/>
                <w:spacing w:val="-8"/>
                <w:sz w:val="14"/>
              </w:rPr>
              <w:t xml:space="preserve"> </w:t>
            </w:r>
            <w:r>
              <w:rPr>
                <w:b/>
                <w:sz w:val="14"/>
              </w:rPr>
              <w:t>donde</w:t>
            </w:r>
            <w:r>
              <w:rPr>
                <w:b/>
                <w:spacing w:val="40"/>
                <w:sz w:val="14"/>
              </w:rPr>
              <w:t xml:space="preserve"> </w:t>
            </w:r>
            <w:r>
              <w:rPr>
                <w:b/>
                <w:sz w:val="14"/>
              </w:rPr>
              <w:t>se</w:t>
            </w:r>
            <w:r>
              <w:rPr>
                <w:b/>
                <w:spacing w:val="40"/>
                <w:sz w:val="14"/>
              </w:rPr>
              <w:t xml:space="preserve">  </w:t>
            </w:r>
            <w:r>
              <w:rPr>
                <w:b/>
                <w:sz w:val="14"/>
              </w:rPr>
              <w:t>habla</w:t>
            </w:r>
            <w:r>
              <w:rPr>
                <w:b/>
                <w:spacing w:val="40"/>
                <w:sz w:val="14"/>
              </w:rPr>
              <w:t xml:space="preserve">  </w:t>
            </w:r>
            <w:r>
              <w:rPr>
                <w:b/>
                <w:sz w:val="14"/>
              </w:rPr>
              <w:t>la</w:t>
            </w:r>
            <w:r>
              <w:rPr>
                <w:b/>
                <w:spacing w:val="40"/>
                <w:sz w:val="14"/>
              </w:rPr>
              <w:t xml:space="preserve"> </w:t>
            </w:r>
            <w:r>
              <w:rPr>
                <w:b/>
                <w:spacing w:val="-2"/>
                <w:sz w:val="14"/>
              </w:rPr>
              <w:t>Lengua</w:t>
            </w:r>
            <w:r>
              <w:rPr>
                <w:b/>
                <w:spacing w:val="40"/>
                <w:sz w:val="14"/>
              </w:rPr>
              <w:t xml:space="preserve"> </w:t>
            </w:r>
            <w:r>
              <w:rPr>
                <w:b/>
                <w:spacing w:val="-2"/>
                <w:sz w:val="14"/>
              </w:rPr>
              <w:t>Extranjera,</w:t>
            </w:r>
            <w:r>
              <w:rPr>
                <w:b/>
                <w:spacing w:val="40"/>
                <w:sz w:val="14"/>
              </w:rPr>
              <w:t xml:space="preserve"> </w:t>
            </w:r>
            <w:r>
              <w:rPr>
                <w:b/>
                <w:spacing w:val="-2"/>
                <w:sz w:val="14"/>
              </w:rPr>
              <w:t>reconociéndola</w:t>
            </w:r>
            <w:r>
              <w:rPr>
                <w:b/>
                <w:spacing w:val="40"/>
                <w:sz w:val="14"/>
              </w:rPr>
              <w:t xml:space="preserve"> </w:t>
            </w:r>
            <w:r>
              <w:rPr>
                <w:b/>
                <w:sz w:val="14"/>
              </w:rPr>
              <w:t>como</w:t>
            </w:r>
            <w:r>
              <w:rPr>
                <w:b/>
                <w:spacing w:val="-1"/>
                <w:sz w:val="14"/>
              </w:rPr>
              <w:t xml:space="preserve"> </w:t>
            </w:r>
            <w:r>
              <w:rPr>
                <w:b/>
                <w:sz w:val="14"/>
              </w:rPr>
              <w:t>fuente de</w:t>
            </w:r>
            <w:r>
              <w:rPr>
                <w:b/>
                <w:spacing w:val="40"/>
                <w:sz w:val="14"/>
              </w:rPr>
              <w:t xml:space="preserve"> </w:t>
            </w:r>
            <w:r>
              <w:rPr>
                <w:b/>
                <w:spacing w:val="-2"/>
                <w:sz w:val="14"/>
              </w:rPr>
              <w:t>enriquecimient</w:t>
            </w:r>
            <w:r>
              <w:rPr>
                <w:b/>
                <w:spacing w:val="40"/>
                <w:sz w:val="14"/>
              </w:rPr>
              <w:t xml:space="preserve"> </w:t>
            </w:r>
            <w:r>
              <w:rPr>
                <w:b/>
                <w:sz w:val="14"/>
              </w:rPr>
              <w:t>o</w:t>
            </w:r>
            <w:r>
              <w:rPr>
                <w:b/>
                <w:spacing w:val="80"/>
                <w:sz w:val="14"/>
              </w:rPr>
              <w:t xml:space="preserve"> </w:t>
            </w:r>
            <w:r>
              <w:rPr>
                <w:b/>
                <w:sz w:val="14"/>
              </w:rPr>
              <w:t>personal</w:t>
            </w:r>
            <w:r>
              <w:rPr>
                <w:b/>
                <w:spacing w:val="80"/>
                <w:sz w:val="14"/>
              </w:rPr>
              <w:t xml:space="preserve"> </w:t>
            </w:r>
            <w:r>
              <w:rPr>
                <w:b/>
                <w:sz w:val="14"/>
              </w:rPr>
              <w:t>y</w:t>
            </w:r>
            <w:r>
              <w:rPr>
                <w:b/>
                <w:spacing w:val="40"/>
                <w:sz w:val="14"/>
              </w:rPr>
              <w:t xml:space="preserve"> </w:t>
            </w:r>
            <w:r>
              <w:rPr>
                <w:b/>
                <w:spacing w:val="-2"/>
                <w:sz w:val="14"/>
              </w:rPr>
              <w:t>mostrando</w:t>
            </w:r>
            <w:r>
              <w:rPr>
                <w:b/>
                <w:spacing w:val="40"/>
                <w:sz w:val="14"/>
              </w:rPr>
              <w:t xml:space="preserve"> </w:t>
            </w:r>
            <w:r>
              <w:rPr>
                <w:b/>
                <w:spacing w:val="-2"/>
                <w:sz w:val="14"/>
              </w:rPr>
              <w:t>interés</w:t>
            </w:r>
            <w:r>
              <w:rPr>
                <w:b/>
                <w:sz w:val="14"/>
              </w:rPr>
              <w:tab/>
            </w:r>
            <w:r>
              <w:rPr>
                <w:b/>
                <w:spacing w:val="-4"/>
                <w:sz w:val="14"/>
              </w:rPr>
              <w:t>por</w:t>
            </w:r>
            <w:r>
              <w:rPr>
                <w:b/>
                <w:spacing w:val="40"/>
                <w:sz w:val="14"/>
              </w:rPr>
              <w:t xml:space="preserve"> </w:t>
            </w:r>
            <w:r>
              <w:rPr>
                <w:b/>
                <w:spacing w:val="-2"/>
                <w:sz w:val="14"/>
              </w:rPr>
              <w:t>compartir</w:t>
            </w:r>
            <w:r>
              <w:rPr>
                <w:b/>
                <w:spacing w:val="40"/>
                <w:sz w:val="14"/>
              </w:rPr>
              <w:t xml:space="preserve"> </w:t>
            </w:r>
            <w:r>
              <w:rPr>
                <w:b/>
                <w:spacing w:val="-2"/>
                <w:sz w:val="14"/>
              </w:rPr>
              <w:t>elementos</w:t>
            </w:r>
            <w:r>
              <w:rPr>
                <w:b/>
                <w:spacing w:val="40"/>
                <w:sz w:val="14"/>
              </w:rPr>
              <w:t xml:space="preserve"> </w:t>
            </w:r>
            <w:r>
              <w:rPr>
                <w:b/>
                <w:spacing w:val="-2"/>
                <w:sz w:val="14"/>
              </w:rPr>
              <w:t>culturales</w:t>
            </w:r>
            <w:r>
              <w:rPr>
                <w:b/>
                <w:sz w:val="14"/>
              </w:rPr>
              <w:tab/>
            </w:r>
            <w:r>
              <w:rPr>
                <w:b/>
                <w:sz w:val="14"/>
              </w:rPr>
              <w:tab/>
            </w:r>
            <w:r>
              <w:rPr>
                <w:b/>
                <w:sz w:val="14"/>
              </w:rPr>
              <w:tab/>
            </w:r>
            <w:r>
              <w:rPr>
                <w:b/>
                <w:spacing w:val="-10"/>
                <w:sz w:val="14"/>
              </w:rPr>
              <w:t>y</w:t>
            </w:r>
            <w:r>
              <w:rPr>
                <w:b/>
                <w:spacing w:val="40"/>
                <w:sz w:val="14"/>
              </w:rPr>
              <w:t xml:space="preserve"> </w:t>
            </w:r>
            <w:r>
              <w:rPr>
                <w:b/>
                <w:sz w:val="14"/>
              </w:rPr>
              <w:t>lingüísticos</w:t>
            </w:r>
            <w:r>
              <w:rPr>
                <w:b/>
                <w:spacing w:val="18"/>
                <w:sz w:val="14"/>
              </w:rPr>
              <w:t xml:space="preserve"> </w:t>
            </w:r>
            <w:r>
              <w:rPr>
                <w:b/>
                <w:sz w:val="14"/>
              </w:rPr>
              <w:t>que</w:t>
            </w:r>
            <w:r>
              <w:rPr>
                <w:b/>
                <w:spacing w:val="40"/>
                <w:sz w:val="14"/>
              </w:rPr>
              <w:t xml:space="preserve"> </w:t>
            </w:r>
            <w:r>
              <w:rPr>
                <w:b/>
                <w:spacing w:val="-2"/>
                <w:sz w:val="14"/>
              </w:rPr>
              <w:t>fomenten</w:t>
            </w:r>
            <w:r>
              <w:rPr>
                <w:b/>
                <w:sz w:val="14"/>
              </w:rPr>
              <w:tab/>
            </w:r>
            <w:r>
              <w:rPr>
                <w:b/>
                <w:sz w:val="14"/>
              </w:rPr>
              <w:tab/>
            </w:r>
            <w:r>
              <w:rPr>
                <w:b/>
                <w:spacing w:val="-6"/>
                <w:sz w:val="14"/>
              </w:rPr>
              <w:t>la</w:t>
            </w:r>
            <w:r>
              <w:rPr>
                <w:b/>
                <w:spacing w:val="40"/>
                <w:sz w:val="14"/>
              </w:rPr>
              <w:t xml:space="preserve"> </w:t>
            </w:r>
            <w:r>
              <w:rPr>
                <w:b/>
                <w:sz w:val="14"/>
              </w:rPr>
              <w:t>sostenibilidad</w:t>
            </w:r>
            <w:r>
              <w:rPr>
                <w:b/>
                <w:spacing w:val="15"/>
                <w:sz w:val="14"/>
              </w:rPr>
              <w:t xml:space="preserve"> </w:t>
            </w:r>
            <w:r>
              <w:rPr>
                <w:b/>
                <w:sz w:val="14"/>
              </w:rPr>
              <w:t>y</w:t>
            </w:r>
            <w:r>
              <w:rPr>
                <w:b/>
                <w:spacing w:val="40"/>
                <w:sz w:val="14"/>
              </w:rPr>
              <w:t xml:space="preserve"> </w:t>
            </w:r>
            <w:r>
              <w:rPr>
                <w:b/>
                <w:sz w:val="14"/>
              </w:rPr>
              <w:t>la</w:t>
            </w:r>
            <w:r>
              <w:rPr>
                <w:b/>
                <w:spacing w:val="-8"/>
                <w:sz w:val="14"/>
              </w:rPr>
              <w:t xml:space="preserve"> </w:t>
            </w:r>
            <w:r>
              <w:rPr>
                <w:b/>
                <w:sz w:val="14"/>
              </w:rPr>
              <w:t>democracia.</w:t>
            </w:r>
          </w:p>
          <w:p w14:paraId="61127AB9" w14:textId="77777777" w:rsidR="00E54A04" w:rsidRDefault="00000000">
            <w:pPr>
              <w:pStyle w:val="TableParagraph"/>
              <w:numPr>
                <w:ilvl w:val="1"/>
                <w:numId w:val="54"/>
              </w:numPr>
              <w:tabs>
                <w:tab w:val="left" w:pos="377"/>
                <w:tab w:val="left" w:pos="983"/>
              </w:tabs>
              <w:spacing w:before="175"/>
              <w:ind w:right="101" w:firstLine="0"/>
              <w:jc w:val="both"/>
              <w:rPr>
                <w:b/>
                <w:sz w:val="14"/>
              </w:rPr>
            </w:pPr>
            <w:r>
              <w:rPr>
                <w:b/>
                <w:sz w:val="14"/>
              </w:rPr>
              <w:t>Aplicar, de</w:t>
            </w:r>
            <w:r>
              <w:rPr>
                <w:b/>
                <w:spacing w:val="40"/>
                <w:sz w:val="14"/>
              </w:rPr>
              <w:t xml:space="preserve"> </w:t>
            </w:r>
            <w:r>
              <w:rPr>
                <w:b/>
                <w:sz w:val="14"/>
              </w:rPr>
              <w:t>forma guiada,</w:t>
            </w:r>
            <w:r>
              <w:rPr>
                <w:b/>
                <w:spacing w:val="40"/>
                <w:sz w:val="14"/>
              </w:rPr>
              <w:t xml:space="preserve"> </w:t>
            </w:r>
            <w:r>
              <w:rPr>
                <w:b/>
                <w:sz w:val="14"/>
              </w:rPr>
              <w:t>estrategias</w:t>
            </w:r>
            <w:r>
              <w:rPr>
                <w:b/>
                <w:spacing w:val="-8"/>
                <w:sz w:val="14"/>
              </w:rPr>
              <w:t xml:space="preserve"> </w:t>
            </w:r>
            <w:r>
              <w:rPr>
                <w:b/>
                <w:sz w:val="14"/>
              </w:rPr>
              <w:t>para</w:t>
            </w:r>
            <w:r>
              <w:rPr>
                <w:b/>
                <w:spacing w:val="40"/>
                <w:sz w:val="14"/>
              </w:rPr>
              <w:t xml:space="preserve"> </w:t>
            </w:r>
            <w:r>
              <w:rPr>
                <w:b/>
                <w:spacing w:val="-2"/>
                <w:sz w:val="14"/>
              </w:rPr>
              <w:t>explicar</w:t>
            </w:r>
            <w:r>
              <w:rPr>
                <w:b/>
                <w:sz w:val="14"/>
              </w:rPr>
              <w:tab/>
            </w:r>
            <w:r>
              <w:rPr>
                <w:b/>
                <w:spacing w:val="-10"/>
                <w:sz w:val="14"/>
              </w:rPr>
              <w:t>y</w:t>
            </w:r>
          </w:p>
          <w:p w14:paraId="1CFB0664" w14:textId="77777777" w:rsidR="00E54A04" w:rsidRDefault="00000000">
            <w:pPr>
              <w:pStyle w:val="TableParagraph"/>
              <w:tabs>
                <w:tab w:val="left" w:pos="911"/>
                <w:tab w:val="left" w:pos="945"/>
                <w:tab w:val="left" w:pos="987"/>
              </w:tabs>
              <w:spacing w:before="3"/>
              <w:ind w:left="105" w:right="97"/>
              <w:rPr>
                <w:b/>
                <w:sz w:val="14"/>
              </w:rPr>
            </w:pPr>
            <w:r>
              <w:rPr>
                <w:b/>
                <w:spacing w:val="-2"/>
                <w:sz w:val="14"/>
              </w:rPr>
              <w:t>apreciar</w:t>
            </w:r>
            <w:r>
              <w:rPr>
                <w:b/>
                <w:sz w:val="14"/>
              </w:rPr>
              <w:tab/>
            </w:r>
            <w:r>
              <w:rPr>
                <w:b/>
                <w:sz w:val="14"/>
              </w:rPr>
              <w:tab/>
            </w:r>
            <w:r>
              <w:rPr>
                <w:b/>
                <w:spacing w:val="-6"/>
                <w:sz w:val="14"/>
              </w:rPr>
              <w:t>la</w:t>
            </w:r>
            <w:r>
              <w:rPr>
                <w:b/>
                <w:spacing w:val="40"/>
                <w:sz w:val="14"/>
              </w:rPr>
              <w:t xml:space="preserve"> </w:t>
            </w:r>
            <w:r>
              <w:rPr>
                <w:b/>
                <w:spacing w:val="-2"/>
                <w:sz w:val="14"/>
              </w:rPr>
              <w:t>diversidad</w:t>
            </w:r>
            <w:r>
              <w:rPr>
                <w:b/>
                <w:spacing w:val="40"/>
                <w:sz w:val="14"/>
              </w:rPr>
              <w:t xml:space="preserve"> </w:t>
            </w:r>
            <w:r>
              <w:rPr>
                <w:b/>
                <w:spacing w:val="-2"/>
                <w:sz w:val="14"/>
              </w:rPr>
              <w:t>lingüística,</w:t>
            </w:r>
            <w:r>
              <w:rPr>
                <w:b/>
                <w:spacing w:val="40"/>
                <w:sz w:val="14"/>
              </w:rPr>
              <w:t xml:space="preserve"> </w:t>
            </w:r>
            <w:r>
              <w:rPr>
                <w:b/>
                <w:spacing w:val="-2"/>
                <w:sz w:val="14"/>
              </w:rPr>
              <w:t>cultural</w:t>
            </w:r>
            <w:r>
              <w:rPr>
                <w:b/>
                <w:sz w:val="14"/>
              </w:rPr>
              <w:tab/>
            </w:r>
            <w:r>
              <w:rPr>
                <w:b/>
                <w:sz w:val="14"/>
              </w:rPr>
              <w:tab/>
            </w:r>
            <w:r>
              <w:rPr>
                <w:b/>
                <w:sz w:val="14"/>
              </w:rPr>
              <w:tab/>
            </w:r>
            <w:r>
              <w:rPr>
                <w:b/>
                <w:spacing w:val="-31"/>
                <w:sz w:val="14"/>
              </w:rPr>
              <w:t xml:space="preserve"> </w:t>
            </w:r>
            <w:r>
              <w:rPr>
                <w:b/>
                <w:spacing w:val="-10"/>
                <w:sz w:val="14"/>
              </w:rPr>
              <w:t>y</w:t>
            </w:r>
            <w:r>
              <w:rPr>
                <w:b/>
                <w:spacing w:val="40"/>
                <w:sz w:val="14"/>
              </w:rPr>
              <w:t xml:space="preserve"> </w:t>
            </w:r>
            <w:r>
              <w:rPr>
                <w:b/>
                <w:spacing w:val="-2"/>
                <w:sz w:val="14"/>
              </w:rPr>
              <w:t>artística,</w:t>
            </w:r>
            <w:r>
              <w:rPr>
                <w:b/>
                <w:spacing w:val="40"/>
                <w:sz w:val="14"/>
              </w:rPr>
              <w:t xml:space="preserve"> </w:t>
            </w:r>
            <w:r>
              <w:rPr>
                <w:b/>
                <w:spacing w:val="-2"/>
                <w:sz w:val="14"/>
              </w:rPr>
              <w:t>atendiendo</w:t>
            </w:r>
            <w:r>
              <w:rPr>
                <w:b/>
                <w:sz w:val="14"/>
              </w:rPr>
              <w:tab/>
            </w:r>
            <w:r>
              <w:rPr>
                <w:b/>
                <w:sz w:val="14"/>
              </w:rPr>
              <w:tab/>
            </w:r>
            <w:r>
              <w:rPr>
                <w:b/>
                <w:sz w:val="14"/>
              </w:rPr>
              <w:tab/>
            </w:r>
            <w:r>
              <w:rPr>
                <w:b/>
                <w:spacing w:val="-10"/>
                <w:sz w:val="14"/>
              </w:rPr>
              <w:t>a</w:t>
            </w:r>
            <w:r>
              <w:rPr>
                <w:b/>
                <w:spacing w:val="40"/>
                <w:sz w:val="14"/>
              </w:rPr>
              <w:t xml:space="preserve"> </w:t>
            </w:r>
            <w:r>
              <w:rPr>
                <w:b/>
                <w:spacing w:val="-2"/>
                <w:sz w:val="14"/>
              </w:rPr>
              <w:t>valores</w:t>
            </w:r>
            <w:r>
              <w:rPr>
                <w:b/>
                <w:spacing w:val="40"/>
                <w:sz w:val="14"/>
              </w:rPr>
              <w:t xml:space="preserve"> </w:t>
            </w:r>
            <w:r>
              <w:rPr>
                <w:b/>
                <w:spacing w:val="-2"/>
                <w:sz w:val="14"/>
              </w:rPr>
              <w:t>ecosociales</w:t>
            </w:r>
            <w:r>
              <w:rPr>
                <w:b/>
                <w:sz w:val="14"/>
              </w:rPr>
              <w:tab/>
            </w:r>
            <w:r>
              <w:rPr>
                <w:b/>
                <w:sz w:val="14"/>
              </w:rPr>
              <w:tab/>
            </w:r>
            <w:r>
              <w:rPr>
                <w:b/>
                <w:sz w:val="14"/>
              </w:rPr>
              <w:tab/>
            </w:r>
            <w:r>
              <w:rPr>
                <w:b/>
                <w:spacing w:val="-27"/>
                <w:sz w:val="14"/>
              </w:rPr>
              <w:t xml:space="preserve"> </w:t>
            </w:r>
            <w:r>
              <w:rPr>
                <w:b/>
                <w:spacing w:val="-10"/>
                <w:sz w:val="14"/>
              </w:rPr>
              <w:t>y</w:t>
            </w:r>
            <w:r>
              <w:rPr>
                <w:b/>
                <w:spacing w:val="40"/>
                <w:sz w:val="14"/>
              </w:rPr>
              <w:t xml:space="preserve"> </w:t>
            </w:r>
            <w:r>
              <w:rPr>
                <w:b/>
                <w:sz w:val="14"/>
              </w:rPr>
              <w:t>democráticos</w:t>
            </w:r>
            <w:r>
              <w:rPr>
                <w:b/>
                <w:spacing w:val="34"/>
                <w:sz w:val="14"/>
              </w:rPr>
              <w:t xml:space="preserve"> </w:t>
            </w:r>
            <w:r>
              <w:rPr>
                <w:b/>
                <w:sz w:val="14"/>
              </w:rPr>
              <w:t>y</w:t>
            </w:r>
            <w:r>
              <w:rPr>
                <w:b/>
                <w:spacing w:val="40"/>
                <w:sz w:val="14"/>
              </w:rPr>
              <w:t xml:space="preserve"> </w:t>
            </w:r>
            <w:r>
              <w:rPr>
                <w:b/>
                <w:sz w:val="14"/>
              </w:rPr>
              <w:t>respetando</w:t>
            </w:r>
            <w:r>
              <w:rPr>
                <w:b/>
                <w:spacing w:val="52"/>
                <w:sz w:val="14"/>
              </w:rPr>
              <w:t xml:space="preserve"> </w:t>
            </w:r>
            <w:r>
              <w:rPr>
                <w:b/>
                <w:sz w:val="14"/>
              </w:rPr>
              <w:t>los</w:t>
            </w:r>
            <w:r>
              <w:rPr>
                <w:b/>
                <w:spacing w:val="40"/>
                <w:sz w:val="14"/>
              </w:rPr>
              <w:t xml:space="preserve"> </w:t>
            </w:r>
            <w:r>
              <w:rPr>
                <w:b/>
                <w:spacing w:val="-2"/>
                <w:sz w:val="14"/>
              </w:rPr>
              <w:t>principios</w:t>
            </w:r>
            <w:r>
              <w:rPr>
                <w:b/>
                <w:sz w:val="14"/>
              </w:rPr>
              <w:tab/>
            </w:r>
            <w:r>
              <w:rPr>
                <w:b/>
                <w:spacing w:val="-6"/>
                <w:sz w:val="14"/>
              </w:rPr>
              <w:t>de</w:t>
            </w:r>
            <w:r>
              <w:rPr>
                <w:b/>
                <w:spacing w:val="40"/>
                <w:sz w:val="14"/>
              </w:rPr>
              <w:t xml:space="preserve"> </w:t>
            </w:r>
            <w:r>
              <w:rPr>
                <w:b/>
                <w:spacing w:val="-2"/>
                <w:sz w:val="14"/>
              </w:rPr>
              <w:t>justicia,</w:t>
            </w:r>
            <w:r>
              <w:rPr>
                <w:b/>
                <w:spacing w:val="3"/>
                <w:sz w:val="14"/>
              </w:rPr>
              <w:t xml:space="preserve"> </w:t>
            </w:r>
            <w:r>
              <w:rPr>
                <w:b/>
                <w:spacing w:val="-2"/>
                <w:sz w:val="14"/>
              </w:rPr>
              <w:t>equidad</w:t>
            </w:r>
          </w:p>
          <w:p w14:paraId="6530F57B" w14:textId="77777777" w:rsidR="00E54A04" w:rsidRDefault="00000000">
            <w:pPr>
              <w:pStyle w:val="TableParagraph"/>
              <w:spacing w:line="156" w:lineRule="exact"/>
              <w:ind w:left="105"/>
              <w:rPr>
                <w:b/>
                <w:sz w:val="14"/>
              </w:rPr>
            </w:pPr>
            <w:r>
              <w:rPr>
                <w:b/>
                <w:sz w:val="14"/>
              </w:rPr>
              <w:t>e</w:t>
            </w:r>
            <w:r>
              <w:rPr>
                <w:b/>
                <w:spacing w:val="2"/>
                <w:sz w:val="14"/>
              </w:rPr>
              <w:t xml:space="preserve"> </w:t>
            </w:r>
            <w:r>
              <w:rPr>
                <w:b/>
                <w:spacing w:val="-2"/>
                <w:sz w:val="14"/>
              </w:rPr>
              <w:t>igualdad.</w:t>
            </w:r>
          </w:p>
        </w:tc>
        <w:tc>
          <w:tcPr>
            <w:tcW w:w="898" w:type="dxa"/>
          </w:tcPr>
          <w:p w14:paraId="224650A5" w14:textId="77777777" w:rsidR="00E54A04" w:rsidRDefault="00000000">
            <w:pPr>
              <w:pStyle w:val="TableParagraph"/>
              <w:spacing w:before="256"/>
              <w:ind w:left="105"/>
              <w:rPr>
                <w:b/>
                <w:sz w:val="20"/>
              </w:rPr>
            </w:pPr>
            <w:r>
              <w:rPr>
                <w:b/>
                <w:spacing w:val="-5"/>
                <w:sz w:val="20"/>
              </w:rPr>
              <w:t>2%</w:t>
            </w:r>
          </w:p>
          <w:p w14:paraId="7E907F10" w14:textId="77777777" w:rsidR="00E54A04" w:rsidRDefault="00E54A04">
            <w:pPr>
              <w:pStyle w:val="TableParagraph"/>
              <w:rPr>
                <w:rFonts w:ascii="MS Gothic"/>
                <w:sz w:val="20"/>
              </w:rPr>
            </w:pPr>
          </w:p>
          <w:p w14:paraId="086780B4" w14:textId="77777777" w:rsidR="00E54A04" w:rsidRDefault="00E54A04">
            <w:pPr>
              <w:pStyle w:val="TableParagraph"/>
              <w:rPr>
                <w:rFonts w:ascii="MS Gothic"/>
                <w:sz w:val="20"/>
              </w:rPr>
            </w:pPr>
          </w:p>
          <w:p w14:paraId="05C11E7C" w14:textId="77777777" w:rsidR="00E54A04" w:rsidRDefault="00E54A04">
            <w:pPr>
              <w:pStyle w:val="TableParagraph"/>
              <w:rPr>
                <w:rFonts w:ascii="MS Gothic"/>
                <w:sz w:val="20"/>
              </w:rPr>
            </w:pPr>
          </w:p>
          <w:p w14:paraId="5CBB2B26" w14:textId="77777777" w:rsidR="00E54A04" w:rsidRDefault="00E54A04">
            <w:pPr>
              <w:pStyle w:val="TableParagraph"/>
              <w:rPr>
                <w:rFonts w:ascii="MS Gothic"/>
                <w:sz w:val="20"/>
              </w:rPr>
            </w:pPr>
          </w:p>
          <w:p w14:paraId="1373422D" w14:textId="77777777" w:rsidR="00E54A04" w:rsidRDefault="00E54A04">
            <w:pPr>
              <w:pStyle w:val="TableParagraph"/>
              <w:rPr>
                <w:rFonts w:ascii="MS Gothic"/>
                <w:sz w:val="20"/>
              </w:rPr>
            </w:pPr>
          </w:p>
          <w:p w14:paraId="47BE6501" w14:textId="77777777" w:rsidR="00E54A04" w:rsidRDefault="00E54A04">
            <w:pPr>
              <w:pStyle w:val="TableParagraph"/>
              <w:spacing w:before="177"/>
              <w:rPr>
                <w:rFonts w:ascii="MS Gothic"/>
                <w:sz w:val="20"/>
              </w:rPr>
            </w:pPr>
          </w:p>
          <w:p w14:paraId="6E35BB17" w14:textId="77777777" w:rsidR="00E54A04" w:rsidRDefault="00000000">
            <w:pPr>
              <w:pStyle w:val="TableParagraph"/>
              <w:ind w:left="105"/>
              <w:rPr>
                <w:b/>
                <w:sz w:val="20"/>
              </w:rPr>
            </w:pPr>
            <w:r>
              <w:rPr>
                <w:b/>
                <w:spacing w:val="-5"/>
                <w:sz w:val="20"/>
              </w:rPr>
              <w:t>2%</w:t>
            </w:r>
          </w:p>
          <w:p w14:paraId="1E57587E" w14:textId="77777777" w:rsidR="00E54A04" w:rsidRDefault="00E54A04">
            <w:pPr>
              <w:pStyle w:val="TableParagraph"/>
              <w:rPr>
                <w:rFonts w:ascii="MS Gothic"/>
                <w:sz w:val="20"/>
              </w:rPr>
            </w:pPr>
          </w:p>
          <w:p w14:paraId="17EAAC6C" w14:textId="77777777" w:rsidR="00E54A04" w:rsidRDefault="00E54A04">
            <w:pPr>
              <w:pStyle w:val="TableParagraph"/>
              <w:rPr>
                <w:rFonts w:ascii="MS Gothic"/>
                <w:sz w:val="20"/>
              </w:rPr>
            </w:pPr>
          </w:p>
          <w:p w14:paraId="20E56C20" w14:textId="77777777" w:rsidR="00E54A04" w:rsidRDefault="00E54A04">
            <w:pPr>
              <w:pStyle w:val="TableParagraph"/>
              <w:rPr>
                <w:rFonts w:ascii="MS Gothic"/>
                <w:sz w:val="20"/>
              </w:rPr>
            </w:pPr>
          </w:p>
          <w:p w14:paraId="1C71C6A4" w14:textId="77777777" w:rsidR="00E54A04" w:rsidRDefault="00E54A04">
            <w:pPr>
              <w:pStyle w:val="TableParagraph"/>
              <w:rPr>
                <w:rFonts w:ascii="MS Gothic"/>
                <w:sz w:val="20"/>
              </w:rPr>
            </w:pPr>
          </w:p>
          <w:p w14:paraId="53DE5233" w14:textId="77777777" w:rsidR="00E54A04" w:rsidRDefault="00E54A04">
            <w:pPr>
              <w:pStyle w:val="TableParagraph"/>
              <w:rPr>
                <w:rFonts w:ascii="MS Gothic"/>
                <w:sz w:val="20"/>
              </w:rPr>
            </w:pPr>
          </w:p>
          <w:p w14:paraId="13045974" w14:textId="77777777" w:rsidR="00E54A04" w:rsidRDefault="00E54A04">
            <w:pPr>
              <w:pStyle w:val="TableParagraph"/>
              <w:rPr>
                <w:rFonts w:ascii="MS Gothic"/>
                <w:sz w:val="20"/>
              </w:rPr>
            </w:pPr>
          </w:p>
          <w:p w14:paraId="28E87256" w14:textId="77777777" w:rsidR="00E54A04" w:rsidRDefault="00E54A04">
            <w:pPr>
              <w:pStyle w:val="TableParagraph"/>
              <w:rPr>
                <w:rFonts w:ascii="MS Gothic"/>
                <w:sz w:val="20"/>
              </w:rPr>
            </w:pPr>
          </w:p>
          <w:p w14:paraId="787713BF" w14:textId="77777777" w:rsidR="00E54A04" w:rsidRDefault="00E54A04">
            <w:pPr>
              <w:pStyle w:val="TableParagraph"/>
              <w:spacing w:before="159"/>
              <w:rPr>
                <w:rFonts w:ascii="MS Gothic"/>
                <w:sz w:val="20"/>
              </w:rPr>
            </w:pPr>
          </w:p>
          <w:p w14:paraId="0B3D83AC" w14:textId="77777777" w:rsidR="00E54A04" w:rsidRDefault="00000000">
            <w:pPr>
              <w:pStyle w:val="TableParagraph"/>
              <w:ind w:left="105"/>
              <w:rPr>
                <w:b/>
                <w:sz w:val="20"/>
              </w:rPr>
            </w:pPr>
            <w:r>
              <w:rPr>
                <w:b/>
                <w:spacing w:val="-5"/>
                <w:sz w:val="20"/>
              </w:rPr>
              <w:t>2%</w:t>
            </w:r>
          </w:p>
        </w:tc>
        <w:tc>
          <w:tcPr>
            <w:tcW w:w="1354" w:type="dxa"/>
            <w:shd w:val="clear" w:color="auto" w:fill="FAD3B4"/>
          </w:tcPr>
          <w:p w14:paraId="51F10592" w14:textId="77777777" w:rsidR="00E54A04" w:rsidRDefault="00000000">
            <w:pPr>
              <w:pStyle w:val="TableParagraph"/>
              <w:tabs>
                <w:tab w:val="left" w:pos="983"/>
                <w:tab w:val="left" w:pos="1179"/>
              </w:tabs>
              <w:ind w:left="105" w:right="96"/>
              <w:rPr>
                <w:b/>
                <w:sz w:val="14"/>
              </w:rPr>
            </w:pPr>
            <w:r>
              <w:rPr>
                <w:b/>
                <w:spacing w:val="-2"/>
                <w:sz w:val="14"/>
              </w:rPr>
              <w:t>-Convenciones</w:t>
            </w:r>
            <w:r>
              <w:rPr>
                <w:b/>
                <w:sz w:val="14"/>
              </w:rPr>
              <w:tab/>
            </w:r>
            <w:r>
              <w:rPr>
                <w:b/>
                <w:sz w:val="14"/>
              </w:rPr>
              <w:tab/>
            </w:r>
            <w:r>
              <w:rPr>
                <w:b/>
                <w:spacing w:val="-10"/>
                <w:sz w:val="14"/>
              </w:rPr>
              <w:t>y</w:t>
            </w:r>
            <w:r>
              <w:rPr>
                <w:b/>
                <w:spacing w:val="40"/>
                <w:sz w:val="14"/>
              </w:rPr>
              <w:t xml:space="preserve"> </w:t>
            </w:r>
            <w:r>
              <w:rPr>
                <w:b/>
                <w:spacing w:val="-2"/>
                <w:sz w:val="14"/>
              </w:rPr>
              <w:t>estrategias</w:t>
            </w:r>
            <w:r>
              <w:rPr>
                <w:b/>
                <w:spacing w:val="40"/>
                <w:sz w:val="14"/>
              </w:rPr>
              <w:t xml:space="preserve"> </w:t>
            </w:r>
            <w:r>
              <w:rPr>
                <w:b/>
                <w:spacing w:val="-2"/>
                <w:sz w:val="14"/>
              </w:rPr>
              <w:t>conversaciones</w:t>
            </w:r>
            <w:r>
              <w:rPr>
                <w:b/>
                <w:spacing w:val="40"/>
                <w:sz w:val="14"/>
              </w:rPr>
              <w:t xml:space="preserve"> </w:t>
            </w:r>
            <w:r>
              <w:rPr>
                <w:b/>
                <w:spacing w:val="-2"/>
                <w:sz w:val="14"/>
              </w:rPr>
              <w:t>básicas</w:t>
            </w:r>
            <w:r>
              <w:rPr>
                <w:b/>
                <w:sz w:val="14"/>
              </w:rPr>
              <w:tab/>
            </w:r>
            <w:r>
              <w:rPr>
                <w:b/>
                <w:spacing w:val="-4"/>
                <w:sz w:val="14"/>
              </w:rPr>
              <w:t>para</w:t>
            </w:r>
          </w:p>
          <w:p w14:paraId="266F92B3" w14:textId="77777777" w:rsidR="00E54A04" w:rsidRDefault="00000000">
            <w:pPr>
              <w:pStyle w:val="TableParagraph"/>
              <w:tabs>
                <w:tab w:val="left" w:pos="1179"/>
              </w:tabs>
              <w:spacing w:line="169" w:lineRule="exact"/>
              <w:ind w:left="105"/>
              <w:rPr>
                <w:b/>
                <w:sz w:val="14"/>
              </w:rPr>
            </w:pPr>
            <w:r>
              <w:rPr>
                <w:b/>
                <w:spacing w:val="-2"/>
                <w:sz w:val="14"/>
              </w:rPr>
              <w:t>mantener</w:t>
            </w:r>
            <w:r>
              <w:rPr>
                <w:b/>
                <w:sz w:val="14"/>
              </w:rPr>
              <w:tab/>
            </w:r>
            <w:r>
              <w:rPr>
                <w:b/>
                <w:spacing w:val="-10"/>
                <w:sz w:val="14"/>
              </w:rPr>
              <w:t>y</w:t>
            </w:r>
          </w:p>
          <w:p w14:paraId="215B9CA5" w14:textId="77777777" w:rsidR="00E54A04" w:rsidRDefault="00000000">
            <w:pPr>
              <w:pStyle w:val="TableParagraph"/>
              <w:tabs>
                <w:tab w:val="left" w:pos="1137"/>
                <w:tab w:val="left" w:pos="1175"/>
              </w:tabs>
              <w:ind w:left="105" w:right="95"/>
              <w:rPr>
                <w:b/>
                <w:sz w:val="14"/>
              </w:rPr>
            </w:pPr>
            <w:r>
              <w:rPr>
                <w:b/>
                <w:spacing w:val="-2"/>
                <w:sz w:val="14"/>
              </w:rPr>
              <w:t>terminar</w:t>
            </w:r>
            <w:r>
              <w:rPr>
                <w:b/>
                <w:sz w:val="14"/>
              </w:rPr>
              <w:tab/>
            </w:r>
            <w:r>
              <w:rPr>
                <w:b/>
                <w:spacing w:val="-6"/>
                <w:sz w:val="14"/>
              </w:rPr>
              <w:t>la</w:t>
            </w:r>
            <w:r>
              <w:rPr>
                <w:b/>
                <w:spacing w:val="40"/>
                <w:sz w:val="14"/>
              </w:rPr>
              <w:t xml:space="preserve"> </w:t>
            </w:r>
            <w:r>
              <w:rPr>
                <w:b/>
                <w:spacing w:val="-2"/>
                <w:sz w:val="14"/>
              </w:rPr>
              <w:t>comunicación,</w:t>
            </w:r>
            <w:r>
              <w:rPr>
                <w:b/>
                <w:spacing w:val="40"/>
                <w:sz w:val="14"/>
              </w:rPr>
              <w:t xml:space="preserve"> </w:t>
            </w:r>
            <w:r>
              <w:rPr>
                <w:b/>
                <w:sz w:val="14"/>
              </w:rPr>
              <w:t>tomar</w:t>
            </w:r>
            <w:r>
              <w:rPr>
                <w:b/>
                <w:spacing w:val="40"/>
                <w:sz w:val="14"/>
              </w:rPr>
              <w:t xml:space="preserve"> </w:t>
            </w:r>
            <w:r>
              <w:rPr>
                <w:b/>
                <w:sz w:val="14"/>
              </w:rPr>
              <w:t>y</w:t>
            </w:r>
            <w:r>
              <w:rPr>
                <w:b/>
                <w:spacing w:val="40"/>
                <w:sz w:val="14"/>
              </w:rPr>
              <w:t xml:space="preserve"> </w:t>
            </w:r>
            <w:r>
              <w:rPr>
                <w:b/>
                <w:sz w:val="14"/>
              </w:rPr>
              <w:t>ceder</w:t>
            </w:r>
            <w:r>
              <w:rPr>
                <w:b/>
                <w:spacing w:val="40"/>
                <w:sz w:val="14"/>
              </w:rPr>
              <w:t xml:space="preserve"> </w:t>
            </w:r>
            <w:r>
              <w:rPr>
                <w:b/>
                <w:sz w:val="14"/>
              </w:rPr>
              <w:t>la</w:t>
            </w:r>
            <w:r>
              <w:rPr>
                <w:b/>
                <w:spacing w:val="40"/>
                <w:sz w:val="14"/>
              </w:rPr>
              <w:t xml:space="preserve"> </w:t>
            </w:r>
            <w:r>
              <w:rPr>
                <w:b/>
                <w:sz w:val="14"/>
              </w:rPr>
              <w:t>palabra,</w:t>
            </w:r>
            <w:r>
              <w:rPr>
                <w:b/>
                <w:spacing w:val="-8"/>
                <w:sz w:val="14"/>
              </w:rPr>
              <w:t xml:space="preserve"> </w:t>
            </w:r>
            <w:r>
              <w:rPr>
                <w:b/>
                <w:sz w:val="14"/>
              </w:rPr>
              <w:t>pedir</w:t>
            </w:r>
            <w:r>
              <w:rPr>
                <w:b/>
                <w:spacing w:val="-8"/>
                <w:sz w:val="14"/>
              </w:rPr>
              <w:t xml:space="preserve"> </w:t>
            </w:r>
            <w:r>
              <w:rPr>
                <w:b/>
                <w:sz w:val="14"/>
              </w:rPr>
              <w:t>y</w:t>
            </w:r>
            <w:r>
              <w:rPr>
                <w:b/>
                <w:spacing w:val="-8"/>
                <w:sz w:val="14"/>
              </w:rPr>
              <w:t xml:space="preserve"> </w:t>
            </w:r>
            <w:r>
              <w:rPr>
                <w:b/>
                <w:sz w:val="14"/>
              </w:rPr>
              <w:t>dar</w:t>
            </w:r>
            <w:r>
              <w:rPr>
                <w:b/>
                <w:spacing w:val="40"/>
                <w:sz w:val="14"/>
              </w:rPr>
              <w:t xml:space="preserve"> </w:t>
            </w:r>
            <w:r>
              <w:rPr>
                <w:b/>
                <w:spacing w:val="-2"/>
                <w:sz w:val="14"/>
              </w:rPr>
              <w:t>aclaraciones</w:t>
            </w:r>
            <w:r>
              <w:rPr>
                <w:b/>
                <w:sz w:val="14"/>
              </w:rPr>
              <w:tab/>
            </w:r>
            <w:r>
              <w:rPr>
                <w:b/>
                <w:sz w:val="14"/>
              </w:rPr>
              <w:tab/>
            </w:r>
            <w:r>
              <w:rPr>
                <w:b/>
                <w:spacing w:val="-28"/>
                <w:sz w:val="14"/>
              </w:rPr>
              <w:t xml:space="preserve"> </w:t>
            </w:r>
            <w:r>
              <w:rPr>
                <w:b/>
                <w:spacing w:val="-8"/>
                <w:sz w:val="14"/>
              </w:rPr>
              <w:t>y</w:t>
            </w:r>
            <w:r>
              <w:rPr>
                <w:b/>
                <w:spacing w:val="40"/>
                <w:sz w:val="14"/>
              </w:rPr>
              <w:t xml:space="preserve"> </w:t>
            </w:r>
            <w:r>
              <w:rPr>
                <w:b/>
                <w:spacing w:val="-2"/>
                <w:sz w:val="14"/>
              </w:rPr>
              <w:t>explicaciones,</w:t>
            </w:r>
            <w:r>
              <w:rPr>
                <w:b/>
                <w:spacing w:val="40"/>
                <w:sz w:val="14"/>
              </w:rPr>
              <w:t xml:space="preserve"> </w:t>
            </w:r>
            <w:r>
              <w:rPr>
                <w:b/>
                <w:spacing w:val="-2"/>
                <w:sz w:val="14"/>
              </w:rPr>
              <w:t>reformular,</w:t>
            </w:r>
            <w:r>
              <w:rPr>
                <w:b/>
                <w:spacing w:val="40"/>
                <w:sz w:val="14"/>
              </w:rPr>
              <w:t xml:space="preserve"> </w:t>
            </w:r>
            <w:r>
              <w:rPr>
                <w:b/>
                <w:spacing w:val="-2"/>
                <w:sz w:val="14"/>
              </w:rPr>
              <w:t>comparar</w:t>
            </w:r>
            <w:r>
              <w:rPr>
                <w:b/>
                <w:sz w:val="14"/>
              </w:rPr>
              <w:tab/>
            </w:r>
            <w:r>
              <w:rPr>
                <w:b/>
                <w:sz w:val="14"/>
              </w:rPr>
              <w:tab/>
            </w:r>
            <w:r>
              <w:rPr>
                <w:b/>
                <w:spacing w:val="-10"/>
                <w:sz w:val="14"/>
              </w:rPr>
              <w:t>y</w:t>
            </w:r>
            <w:r>
              <w:rPr>
                <w:b/>
                <w:spacing w:val="40"/>
                <w:sz w:val="14"/>
              </w:rPr>
              <w:t xml:space="preserve"> </w:t>
            </w:r>
            <w:r>
              <w:rPr>
                <w:b/>
                <w:spacing w:val="-2"/>
                <w:sz w:val="14"/>
              </w:rPr>
              <w:t>contrastar,</w:t>
            </w:r>
            <w:r>
              <w:rPr>
                <w:b/>
                <w:spacing w:val="80"/>
                <w:sz w:val="14"/>
              </w:rPr>
              <w:t xml:space="preserve"> </w:t>
            </w:r>
            <w:r>
              <w:rPr>
                <w:b/>
                <w:sz w:val="14"/>
              </w:rPr>
              <w:t>resumir,</w:t>
            </w:r>
            <w:r>
              <w:rPr>
                <w:b/>
                <w:spacing w:val="6"/>
                <w:sz w:val="14"/>
              </w:rPr>
              <w:t xml:space="preserve"> </w:t>
            </w:r>
            <w:r>
              <w:rPr>
                <w:b/>
                <w:sz w:val="14"/>
              </w:rPr>
              <w:t>colaborar,</w:t>
            </w:r>
            <w:r>
              <w:rPr>
                <w:b/>
                <w:spacing w:val="40"/>
                <w:sz w:val="14"/>
              </w:rPr>
              <w:t xml:space="preserve"> </w:t>
            </w:r>
            <w:r>
              <w:rPr>
                <w:b/>
                <w:spacing w:val="-2"/>
                <w:sz w:val="14"/>
              </w:rPr>
              <w:t>debatir.</w:t>
            </w:r>
          </w:p>
          <w:p w14:paraId="52952195" w14:textId="77777777" w:rsidR="00E54A04" w:rsidRDefault="00000000">
            <w:pPr>
              <w:pStyle w:val="TableParagraph"/>
              <w:spacing w:before="5"/>
              <w:ind w:left="105" w:right="131"/>
              <w:rPr>
                <w:b/>
                <w:sz w:val="14"/>
              </w:rPr>
            </w:pPr>
            <w:r>
              <w:rPr>
                <w:rFonts w:ascii="MS Gothic" w:hAnsi="MS Gothic"/>
              </w:rPr>
              <w:t>-</w:t>
            </w:r>
            <w:r>
              <w:rPr>
                <w:b/>
                <w:sz w:val="14"/>
              </w:rPr>
              <w:t>Interés por las</w:t>
            </w:r>
            <w:r>
              <w:rPr>
                <w:b/>
                <w:spacing w:val="40"/>
                <w:sz w:val="14"/>
              </w:rPr>
              <w:t xml:space="preserve"> </w:t>
            </w:r>
            <w:r>
              <w:rPr>
                <w:b/>
                <w:sz w:val="14"/>
              </w:rPr>
              <w:t>lenguas y su</w:t>
            </w:r>
            <w:r>
              <w:rPr>
                <w:b/>
                <w:spacing w:val="40"/>
                <w:sz w:val="14"/>
              </w:rPr>
              <w:t xml:space="preserve"> </w:t>
            </w:r>
            <w:r>
              <w:rPr>
                <w:b/>
                <w:sz w:val="14"/>
              </w:rPr>
              <w:t>aprendizaje</w:t>
            </w:r>
            <w:r>
              <w:rPr>
                <w:b/>
                <w:spacing w:val="-3"/>
                <w:sz w:val="14"/>
              </w:rPr>
              <w:t xml:space="preserve"> </w:t>
            </w:r>
            <w:r>
              <w:rPr>
                <w:b/>
                <w:sz w:val="14"/>
              </w:rPr>
              <w:t>y</w:t>
            </w:r>
            <w:r>
              <w:rPr>
                <w:b/>
                <w:spacing w:val="40"/>
                <w:sz w:val="14"/>
              </w:rPr>
              <w:t xml:space="preserve"> </w:t>
            </w:r>
            <w:r>
              <w:rPr>
                <w:b/>
                <w:sz w:val="14"/>
              </w:rPr>
              <w:t>sensibilidad</w:t>
            </w:r>
            <w:r>
              <w:rPr>
                <w:b/>
                <w:spacing w:val="-3"/>
                <w:sz w:val="14"/>
              </w:rPr>
              <w:t xml:space="preserve"> </w:t>
            </w:r>
            <w:r>
              <w:rPr>
                <w:b/>
                <w:sz w:val="14"/>
              </w:rPr>
              <w:t>hacia</w:t>
            </w:r>
            <w:r>
              <w:rPr>
                <w:b/>
                <w:spacing w:val="40"/>
                <w:sz w:val="14"/>
              </w:rPr>
              <w:t xml:space="preserve"> </w:t>
            </w:r>
            <w:r>
              <w:rPr>
                <w:b/>
                <w:sz w:val="14"/>
              </w:rPr>
              <w:t>la</w:t>
            </w:r>
            <w:r>
              <w:rPr>
                <w:b/>
                <w:spacing w:val="-8"/>
                <w:sz w:val="14"/>
              </w:rPr>
              <w:t xml:space="preserve"> </w:t>
            </w:r>
            <w:r>
              <w:rPr>
                <w:b/>
                <w:sz w:val="14"/>
              </w:rPr>
              <w:t>diversidad</w:t>
            </w:r>
            <w:r>
              <w:rPr>
                <w:b/>
                <w:spacing w:val="40"/>
                <w:sz w:val="14"/>
              </w:rPr>
              <w:t xml:space="preserve"> </w:t>
            </w:r>
            <w:r>
              <w:rPr>
                <w:b/>
                <w:sz w:val="14"/>
              </w:rPr>
              <w:t>lingüística</w:t>
            </w:r>
            <w:r>
              <w:rPr>
                <w:b/>
                <w:spacing w:val="-8"/>
                <w:sz w:val="14"/>
              </w:rPr>
              <w:t xml:space="preserve"> </w:t>
            </w:r>
            <w:r>
              <w:rPr>
                <w:b/>
                <w:sz w:val="14"/>
              </w:rPr>
              <w:t>y</w:t>
            </w:r>
            <w:r>
              <w:rPr>
                <w:b/>
                <w:spacing w:val="40"/>
                <w:sz w:val="14"/>
              </w:rPr>
              <w:t xml:space="preserve"> </w:t>
            </w:r>
            <w:r>
              <w:rPr>
                <w:b/>
                <w:sz w:val="14"/>
              </w:rPr>
              <w:t>cultural, tanto del</w:t>
            </w:r>
            <w:r>
              <w:rPr>
                <w:b/>
                <w:spacing w:val="40"/>
                <w:sz w:val="14"/>
              </w:rPr>
              <w:t xml:space="preserve"> </w:t>
            </w:r>
            <w:r>
              <w:rPr>
                <w:b/>
                <w:sz w:val="14"/>
              </w:rPr>
              <w:t>entorno como en</w:t>
            </w:r>
            <w:r>
              <w:rPr>
                <w:b/>
                <w:spacing w:val="40"/>
                <w:sz w:val="14"/>
              </w:rPr>
              <w:t xml:space="preserve"> </w:t>
            </w:r>
            <w:r>
              <w:rPr>
                <w:b/>
                <w:spacing w:val="-2"/>
                <w:sz w:val="14"/>
              </w:rPr>
              <w:t>general,</w:t>
            </w:r>
            <w:r>
              <w:rPr>
                <w:b/>
                <w:spacing w:val="40"/>
                <w:sz w:val="14"/>
              </w:rPr>
              <w:t xml:space="preserve"> </w:t>
            </w:r>
            <w:r>
              <w:rPr>
                <w:b/>
                <w:sz w:val="14"/>
              </w:rPr>
              <w:t>reconociendo</w:t>
            </w:r>
            <w:r>
              <w:rPr>
                <w:b/>
                <w:spacing w:val="-3"/>
                <w:sz w:val="14"/>
              </w:rPr>
              <w:t xml:space="preserve"> </w:t>
            </w:r>
            <w:r>
              <w:rPr>
                <w:b/>
                <w:sz w:val="14"/>
              </w:rPr>
              <w:t>la</w:t>
            </w:r>
            <w:r>
              <w:rPr>
                <w:b/>
                <w:spacing w:val="40"/>
                <w:sz w:val="14"/>
              </w:rPr>
              <w:t xml:space="preserve"> </w:t>
            </w:r>
            <w:r>
              <w:rPr>
                <w:b/>
                <w:sz w:val="14"/>
              </w:rPr>
              <w:t>importancia</w:t>
            </w:r>
            <w:r>
              <w:rPr>
                <w:b/>
                <w:spacing w:val="-8"/>
                <w:sz w:val="14"/>
              </w:rPr>
              <w:t xml:space="preserve"> </w:t>
            </w:r>
            <w:r>
              <w:rPr>
                <w:b/>
                <w:sz w:val="14"/>
              </w:rPr>
              <w:t>de</w:t>
            </w:r>
            <w:r>
              <w:rPr>
                <w:b/>
                <w:spacing w:val="40"/>
                <w:sz w:val="14"/>
              </w:rPr>
              <w:t xml:space="preserve"> </w:t>
            </w:r>
            <w:r>
              <w:rPr>
                <w:b/>
                <w:sz w:val="14"/>
              </w:rPr>
              <w:t>todas</w:t>
            </w:r>
            <w:r>
              <w:rPr>
                <w:b/>
                <w:spacing w:val="-8"/>
                <w:sz w:val="14"/>
              </w:rPr>
              <w:t xml:space="preserve"> </w:t>
            </w:r>
            <w:r>
              <w:rPr>
                <w:b/>
                <w:sz w:val="14"/>
              </w:rPr>
              <w:t>las</w:t>
            </w:r>
            <w:r>
              <w:rPr>
                <w:b/>
                <w:spacing w:val="-8"/>
                <w:sz w:val="14"/>
              </w:rPr>
              <w:t xml:space="preserve"> </w:t>
            </w:r>
            <w:r>
              <w:rPr>
                <w:b/>
                <w:sz w:val="14"/>
              </w:rPr>
              <w:t>lenguas</w:t>
            </w:r>
            <w:r>
              <w:rPr>
                <w:b/>
                <w:spacing w:val="-8"/>
                <w:sz w:val="14"/>
              </w:rPr>
              <w:t xml:space="preserve"> </w:t>
            </w:r>
            <w:r>
              <w:rPr>
                <w:b/>
                <w:sz w:val="14"/>
              </w:rPr>
              <w:t>y</w:t>
            </w:r>
            <w:r>
              <w:rPr>
                <w:b/>
                <w:spacing w:val="40"/>
                <w:sz w:val="14"/>
              </w:rPr>
              <w:t xml:space="preserve"> </w:t>
            </w:r>
            <w:r>
              <w:rPr>
                <w:b/>
                <w:spacing w:val="-2"/>
                <w:sz w:val="14"/>
              </w:rPr>
              <w:t>culturas.</w:t>
            </w:r>
          </w:p>
          <w:p w14:paraId="3E364172" w14:textId="77777777" w:rsidR="00E54A04" w:rsidRDefault="00000000">
            <w:pPr>
              <w:pStyle w:val="TableParagraph"/>
              <w:spacing w:before="169"/>
              <w:ind w:left="105" w:right="135"/>
              <w:rPr>
                <w:b/>
                <w:sz w:val="14"/>
              </w:rPr>
            </w:pPr>
            <w:r>
              <w:rPr>
                <w:b/>
                <w:sz w:val="14"/>
              </w:rPr>
              <w:t>La</w:t>
            </w:r>
            <w:r>
              <w:rPr>
                <w:b/>
                <w:spacing w:val="-8"/>
                <w:sz w:val="14"/>
              </w:rPr>
              <w:t xml:space="preserve"> </w:t>
            </w:r>
            <w:r>
              <w:rPr>
                <w:b/>
                <w:sz w:val="14"/>
              </w:rPr>
              <w:t>lengua</w:t>
            </w:r>
            <w:r>
              <w:rPr>
                <w:b/>
                <w:spacing w:val="40"/>
                <w:sz w:val="14"/>
              </w:rPr>
              <w:t xml:space="preserve"> </w:t>
            </w:r>
            <w:r>
              <w:rPr>
                <w:b/>
                <w:sz w:val="14"/>
              </w:rPr>
              <w:t>Extranjera</w:t>
            </w:r>
            <w:r>
              <w:rPr>
                <w:b/>
                <w:spacing w:val="-8"/>
                <w:sz w:val="14"/>
              </w:rPr>
              <w:t xml:space="preserve"> </w:t>
            </w:r>
            <w:r>
              <w:rPr>
                <w:b/>
                <w:sz w:val="14"/>
              </w:rPr>
              <w:t>como</w:t>
            </w:r>
            <w:r>
              <w:rPr>
                <w:b/>
                <w:spacing w:val="40"/>
                <w:sz w:val="14"/>
              </w:rPr>
              <w:t xml:space="preserve"> </w:t>
            </w:r>
            <w:r>
              <w:rPr>
                <w:b/>
                <w:sz w:val="14"/>
              </w:rPr>
              <w:t>medio</w:t>
            </w:r>
            <w:r>
              <w:rPr>
                <w:b/>
                <w:spacing w:val="-8"/>
                <w:sz w:val="14"/>
              </w:rPr>
              <w:t xml:space="preserve"> </w:t>
            </w:r>
            <w:r>
              <w:rPr>
                <w:b/>
                <w:sz w:val="14"/>
              </w:rPr>
              <w:t>de</w:t>
            </w:r>
            <w:r>
              <w:rPr>
                <w:b/>
                <w:spacing w:val="40"/>
                <w:sz w:val="14"/>
              </w:rPr>
              <w:t xml:space="preserve"> </w:t>
            </w:r>
            <w:r>
              <w:rPr>
                <w:b/>
                <w:spacing w:val="-2"/>
                <w:sz w:val="14"/>
              </w:rPr>
              <w:t>comunicación</w:t>
            </w:r>
            <w:r>
              <w:rPr>
                <w:b/>
                <w:spacing w:val="40"/>
                <w:sz w:val="14"/>
              </w:rPr>
              <w:t xml:space="preserve"> </w:t>
            </w:r>
            <w:r>
              <w:rPr>
                <w:b/>
                <w:sz w:val="14"/>
              </w:rPr>
              <w:t>interpersonal</w:t>
            </w:r>
            <w:r>
              <w:rPr>
                <w:b/>
                <w:spacing w:val="-8"/>
                <w:sz w:val="14"/>
              </w:rPr>
              <w:t xml:space="preserve"> </w:t>
            </w:r>
            <w:r>
              <w:rPr>
                <w:b/>
                <w:sz w:val="14"/>
              </w:rPr>
              <w:t>e</w:t>
            </w:r>
            <w:r>
              <w:rPr>
                <w:b/>
                <w:spacing w:val="40"/>
                <w:sz w:val="14"/>
              </w:rPr>
              <w:t xml:space="preserve"> </w:t>
            </w:r>
            <w:r>
              <w:rPr>
                <w:b/>
                <w:spacing w:val="-2"/>
                <w:sz w:val="14"/>
              </w:rPr>
              <w:t>internacional,</w:t>
            </w:r>
            <w:r>
              <w:rPr>
                <w:b/>
                <w:spacing w:val="40"/>
                <w:sz w:val="14"/>
              </w:rPr>
              <w:t xml:space="preserve"> </w:t>
            </w:r>
            <w:r>
              <w:rPr>
                <w:b/>
                <w:sz w:val="14"/>
              </w:rPr>
              <w:t>como fuente de</w:t>
            </w:r>
            <w:r>
              <w:rPr>
                <w:b/>
                <w:spacing w:val="40"/>
                <w:sz w:val="14"/>
              </w:rPr>
              <w:t xml:space="preserve"> </w:t>
            </w:r>
            <w:r>
              <w:rPr>
                <w:b/>
                <w:sz w:val="14"/>
              </w:rPr>
              <w:t>información</w:t>
            </w:r>
            <w:r>
              <w:rPr>
                <w:b/>
                <w:spacing w:val="-3"/>
                <w:sz w:val="14"/>
              </w:rPr>
              <w:t xml:space="preserve"> </w:t>
            </w:r>
            <w:r>
              <w:rPr>
                <w:b/>
                <w:sz w:val="14"/>
              </w:rPr>
              <w:t>u</w:t>
            </w:r>
            <w:r>
              <w:rPr>
                <w:b/>
                <w:spacing w:val="40"/>
                <w:sz w:val="14"/>
              </w:rPr>
              <w:t xml:space="preserve"> </w:t>
            </w:r>
            <w:r>
              <w:rPr>
                <w:b/>
                <w:sz w:val="14"/>
              </w:rPr>
              <w:t>herramienta</w:t>
            </w:r>
            <w:r>
              <w:rPr>
                <w:b/>
                <w:spacing w:val="-8"/>
                <w:sz w:val="14"/>
              </w:rPr>
              <w:t xml:space="preserve"> </w:t>
            </w:r>
            <w:r>
              <w:rPr>
                <w:b/>
                <w:sz w:val="14"/>
              </w:rPr>
              <w:t>para</w:t>
            </w:r>
            <w:r>
              <w:rPr>
                <w:b/>
                <w:spacing w:val="40"/>
                <w:sz w:val="14"/>
              </w:rPr>
              <w:t xml:space="preserve"> </w:t>
            </w:r>
            <w:r>
              <w:rPr>
                <w:b/>
                <w:sz w:val="14"/>
              </w:rPr>
              <w:t>el</w:t>
            </w:r>
            <w:r>
              <w:rPr>
                <w:b/>
                <w:spacing w:val="-8"/>
                <w:sz w:val="14"/>
              </w:rPr>
              <w:t xml:space="preserve"> </w:t>
            </w:r>
            <w:r>
              <w:rPr>
                <w:b/>
                <w:sz w:val="14"/>
              </w:rPr>
              <w:t>enriquecimiento</w:t>
            </w:r>
            <w:r>
              <w:rPr>
                <w:b/>
                <w:spacing w:val="40"/>
                <w:sz w:val="14"/>
              </w:rPr>
              <w:t xml:space="preserve"> </w:t>
            </w:r>
            <w:r>
              <w:rPr>
                <w:b/>
                <w:spacing w:val="-2"/>
                <w:sz w:val="14"/>
              </w:rPr>
              <w:t>personal.</w:t>
            </w:r>
          </w:p>
          <w:p w14:paraId="427996F8" w14:textId="77777777" w:rsidR="00E54A04" w:rsidRDefault="00000000">
            <w:pPr>
              <w:pStyle w:val="TableParagraph"/>
              <w:spacing w:before="2"/>
              <w:ind w:left="105" w:right="120"/>
              <w:rPr>
                <w:b/>
                <w:sz w:val="14"/>
              </w:rPr>
            </w:pPr>
            <w:r>
              <w:rPr>
                <w:b/>
                <w:sz w:val="14"/>
              </w:rPr>
              <w:t>Estrategias</w:t>
            </w:r>
            <w:r>
              <w:rPr>
                <w:b/>
                <w:spacing w:val="-8"/>
                <w:sz w:val="14"/>
              </w:rPr>
              <w:t xml:space="preserve"> </w:t>
            </w:r>
            <w:r>
              <w:rPr>
                <w:b/>
                <w:sz w:val="14"/>
              </w:rPr>
              <w:t>básicas</w:t>
            </w:r>
            <w:r>
              <w:rPr>
                <w:b/>
                <w:spacing w:val="40"/>
                <w:sz w:val="14"/>
              </w:rPr>
              <w:t xml:space="preserve"> </w:t>
            </w:r>
            <w:r>
              <w:rPr>
                <w:b/>
                <w:sz w:val="14"/>
              </w:rPr>
              <w:t>para entender y</w:t>
            </w:r>
            <w:r>
              <w:rPr>
                <w:b/>
                <w:spacing w:val="40"/>
                <w:sz w:val="14"/>
              </w:rPr>
              <w:t xml:space="preserve"> </w:t>
            </w:r>
            <w:r>
              <w:rPr>
                <w:b/>
                <w:sz w:val="14"/>
              </w:rPr>
              <w:t>apreciar</w:t>
            </w:r>
            <w:r>
              <w:rPr>
                <w:b/>
                <w:spacing w:val="-8"/>
                <w:sz w:val="14"/>
              </w:rPr>
              <w:t xml:space="preserve"> </w:t>
            </w:r>
            <w:r>
              <w:rPr>
                <w:b/>
                <w:sz w:val="14"/>
              </w:rPr>
              <w:t>la</w:t>
            </w:r>
            <w:r>
              <w:rPr>
                <w:b/>
                <w:spacing w:val="40"/>
                <w:sz w:val="14"/>
              </w:rPr>
              <w:t xml:space="preserve"> </w:t>
            </w:r>
            <w:r>
              <w:rPr>
                <w:b/>
                <w:spacing w:val="-2"/>
                <w:sz w:val="14"/>
              </w:rPr>
              <w:t>diversidad</w:t>
            </w:r>
            <w:r>
              <w:rPr>
                <w:b/>
                <w:spacing w:val="40"/>
                <w:sz w:val="14"/>
              </w:rPr>
              <w:t xml:space="preserve"> </w:t>
            </w:r>
            <w:r>
              <w:rPr>
                <w:b/>
                <w:sz w:val="14"/>
              </w:rPr>
              <w:t>lingüística,</w:t>
            </w:r>
            <w:r>
              <w:rPr>
                <w:b/>
                <w:spacing w:val="-8"/>
                <w:sz w:val="14"/>
              </w:rPr>
              <w:t xml:space="preserve"> </w:t>
            </w:r>
            <w:r>
              <w:rPr>
                <w:b/>
                <w:sz w:val="14"/>
              </w:rPr>
              <w:t>cultural</w:t>
            </w:r>
            <w:r>
              <w:rPr>
                <w:b/>
                <w:spacing w:val="40"/>
                <w:sz w:val="14"/>
              </w:rPr>
              <w:t xml:space="preserve"> </w:t>
            </w:r>
            <w:r>
              <w:rPr>
                <w:b/>
                <w:sz w:val="14"/>
              </w:rPr>
              <w:t>y</w:t>
            </w:r>
            <w:r>
              <w:rPr>
                <w:b/>
                <w:spacing w:val="-5"/>
                <w:sz w:val="14"/>
              </w:rPr>
              <w:t xml:space="preserve"> </w:t>
            </w:r>
            <w:r>
              <w:rPr>
                <w:b/>
                <w:sz w:val="14"/>
              </w:rPr>
              <w:t>artística,</w:t>
            </w:r>
            <w:r>
              <w:rPr>
                <w:b/>
                <w:spacing w:val="40"/>
                <w:sz w:val="14"/>
              </w:rPr>
              <w:t xml:space="preserve"> </w:t>
            </w:r>
            <w:r>
              <w:rPr>
                <w:b/>
                <w:sz w:val="14"/>
              </w:rPr>
              <w:t>atendiendo</w:t>
            </w:r>
            <w:r>
              <w:rPr>
                <w:b/>
                <w:spacing w:val="-3"/>
                <w:sz w:val="14"/>
              </w:rPr>
              <w:t xml:space="preserve"> </w:t>
            </w:r>
            <w:r>
              <w:rPr>
                <w:b/>
                <w:sz w:val="14"/>
              </w:rPr>
              <w:t>a</w:t>
            </w:r>
            <w:r>
              <w:rPr>
                <w:b/>
                <w:spacing w:val="40"/>
                <w:sz w:val="14"/>
              </w:rPr>
              <w:t xml:space="preserve"> </w:t>
            </w:r>
            <w:r>
              <w:rPr>
                <w:b/>
                <w:spacing w:val="-2"/>
                <w:sz w:val="14"/>
              </w:rPr>
              <w:t>valores</w:t>
            </w:r>
            <w:r>
              <w:rPr>
                <w:b/>
                <w:spacing w:val="-3"/>
                <w:sz w:val="14"/>
              </w:rPr>
              <w:t xml:space="preserve"> </w:t>
            </w:r>
            <w:r>
              <w:rPr>
                <w:b/>
                <w:spacing w:val="-2"/>
                <w:sz w:val="14"/>
              </w:rPr>
              <w:t>ecosociales</w:t>
            </w:r>
            <w:r>
              <w:rPr>
                <w:b/>
                <w:spacing w:val="40"/>
                <w:sz w:val="14"/>
              </w:rPr>
              <w:t xml:space="preserve"> </w:t>
            </w:r>
            <w:r>
              <w:rPr>
                <w:b/>
                <w:sz w:val="14"/>
              </w:rPr>
              <w:t>y</w:t>
            </w:r>
            <w:r>
              <w:rPr>
                <w:b/>
                <w:spacing w:val="-5"/>
                <w:sz w:val="14"/>
              </w:rPr>
              <w:t xml:space="preserve"> </w:t>
            </w:r>
            <w:r>
              <w:rPr>
                <w:b/>
                <w:sz w:val="14"/>
              </w:rPr>
              <w:t>democráticas.</w:t>
            </w:r>
          </w:p>
        </w:tc>
        <w:tc>
          <w:tcPr>
            <w:tcW w:w="2088" w:type="dxa"/>
            <w:shd w:val="clear" w:color="auto" w:fill="CCC0D9"/>
          </w:tcPr>
          <w:p w14:paraId="4DA178CA" w14:textId="77777777" w:rsidR="00E54A04" w:rsidRDefault="00000000">
            <w:pPr>
              <w:pStyle w:val="TableParagraph"/>
              <w:ind w:left="105" w:right="98"/>
              <w:jc w:val="both"/>
              <w:rPr>
                <w:b/>
                <w:sz w:val="14"/>
              </w:rPr>
            </w:pPr>
            <w:r>
              <w:rPr>
                <w:b/>
                <w:sz w:val="14"/>
              </w:rPr>
              <w:t>-Tradiciones y costumbres de</w:t>
            </w:r>
            <w:r>
              <w:rPr>
                <w:b/>
                <w:spacing w:val="40"/>
                <w:sz w:val="14"/>
              </w:rPr>
              <w:t xml:space="preserve"> </w:t>
            </w:r>
            <w:r>
              <w:rPr>
                <w:b/>
                <w:sz w:val="14"/>
              </w:rPr>
              <w:t>países francófonos y las</w:t>
            </w:r>
            <w:r>
              <w:rPr>
                <w:b/>
                <w:spacing w:val="40"/>
                <w:sz w:val="14"/>
              </w:rPr>
              <w:t xml:space="preserve"> </w:t>
            </w:r>
            <w:r>
              <w:rPr>
                <w:b/>
                <w:sz w:val="14"/>
              </w:rPr>
              <w:t>diferentes</w:t>
            </w:r>
            <w:r>
              <w:rPr>
                <w:b/>
                <w:spacing w:val="-8"/>
                <w:sz w:val="14"/>
              </w:rPr>
              <w:t xml:space="preserve"> </w:t>
            </w:r>
            <w:r>
              <w:rPr>
                <w:b/>
                <w:sz w:val="14"/>
              </w:rPr>
              <w:t>fiestas.</w:t>
            </w:r>
          </w:p>
          <w:p w14:paraId="46A3CF46" w14:textId="77777777" w:rsidR="00E54A04" w:rsidRDefault="00000000">
            <w:pPr>
              <w:pStyle w:val="TableParagraph"/>
              <w:ind w:left="105" w:right="97"/>
              <w:jc w:val="both"/>
              <w:rPr>
                <w:b/>
                <w:sz w:val="14"/>
              </w:rPr>
            </w:pPr>
            <w:r>
              <w:rPr>
                <w:b/>
                <w:sz w:val="14"/>
              </w:rPr>
              <w:t>-Enseñar a valorar la diversidad</w:t>
            </w:r>
            <w:r>
              <w:rPr>
                <w:b/>
                <w:spacing w:val="40"/>
                <w:sz w:val="14"/>
              </w:rPr>
              <w:t xml:space="preserve"> </w:t>
            </w:r>
            <w:r>
              <w:rPr>
                <w:b/>
                <w:sz w:val="14"/>
              </w:rPr>
              <w:t>cultural</w:t>
            </w:r>
            <w:r>
              <w:rPr>
                <w:b/>
                <w:spacing w:val="-8"/>
                <w:sz w:val="14"/>
              </w:rPr>
              <w:t xml:space="preserve"> </w:t>
            </w:r>
            <w:r>
              <w:rPr>
                <w:b/>
                <w:sz w:val="14"/>
              </w:rPr>
              <w:t>como</w:t>
            </w:r>
            <w:r>
              <w:rPr>
                <w:b/>
                <w:spacing w:val="-8"/>
                <w:sz w:val="14"/>
              </w:rPr>
              <w:t xml:space="preserve"> </w:t>
            </w:r>
            <w:r>
              <w:rPr>
                <w:b/>
                <w:sz w:val="14"/>
              </w:rPr>
              <w:t>fuente</w:t>
            </w:r>
            <w:r>
              <w:rPr>
                <w:b/>
                <w:spacing w:val="-8"/>
                <w:sz w:val="14"/>
              </w:rPr>
              <w:t xml:space="preserve"> </w:t>
            </w:r>
            <w:r>
              <w:rPr>
                <w:b/>
                <w:sz w:val="14"/>
              </w:rPr>
              <w:t>de</w:t>
            </w:r>
            <w:r>
              <w:rPr>
                <w:b/>
                <w:spacing w:val="-8"/>
                <w:sz w:val="14"/>
              </w:rPr>
              <w:t xml:space="preserve"> </w:t>
            </w:r>
            <w:r>
              <w:rPr>
                <w:b/>
                <w:sz w:val="14"/>
              </w:rPr>
              <w:t>riqueza,</w:t>
            </w:r>
            <w:r>
              <w:rPr>
                <w:b/>
                <w:spacing w:val="40"/>
                <w:sz w:val="14"/>
              </w:rPr>
              <w:t xml:space="preserve"> </w:t>
            </w:r>
            <w:r>
              <w:rPr>
                <w:b/>
                <w:sz w:val="14"/>
              </w:rPr>
              <w:t>interesándonos por la cultura</w:t>
            </w:r>
            <w:r>
              <w:rPr>
                <w:b/>
                <w:spacing w:val="40"/>
                <w:sz w:val="14"/>
              </w:rPr>
              <w:t xml:space="preserve"> </w:t>
            </w:r>
            <w:r>
              <w:rPr>
                <w:b/>
                <w:spacing w:val="-2"/>
                <w:sz w:val="14"/>
              </w:rPr>
              <w:t>francófona.</w:t>
            </w:r>
          </w:p>
          <w:p w14:paraId="15538DDE" w14:textId="77777777" w:rsidR="00E54A04" w:rsidRDefault="00000000">
            <w:pPr>
              <w:pStyle w:val="TableParagraph"/>
              <w:tabs>
                <w:tab w:val="left" w:pos="1132"/>
              </w:tabs>
              <w:ind w:left="105" w:right="92"/>
              <w:rPr>
                <w:b/>
                <w:sz w:val="14"/>
              </w:rPr>
            </w:pPr>
            <w:r>
              <w:rPr>
                <w:b/>
                <w:sz w:val="14"/>
              </w:rPr>
              <w:t>La</w:t>
            </w:r>
            <w:r>
              <w:rPr>
                <w:b/>
                <w:spacing w:val="71"/>
                <w:sz w:val="14"/>
              </w:rPr>
              <w:t xml:space="preserve"> </w:t>
            </w:r>
            <w:r>
              <w:rPr>
                <w:b/>
                <w:sz w:val="14"/>
              </w:rPr>
              <w:t>francofonía:</w:t>
            </w:r>
            <w:r>
              <w:rPr>
                <w:b/>
                <w:spacing w:val="72"/>
                <w:sz w:val="14"/>
              </w:rPr>
              <w:t xml:space="preserve"> </w:t>
            </w:r>
            <w:r>
              <w:rPr>
                <w:b/>
                <w:sz w:val="14"/>
              </w:rPr>
              <w:t>Los</w:t>
            </w:r>
            <w:r>
              <w:rPr>
                <w:b/>
                <w:spacing w:val="74"/>
                <w:sz w:val="14"/>
              </w:rPr>
              <w:t xml:space="preserve"> </w:t>
            </w:r>
            <w:r>
              <w:rPr>
                <w:b/>
                <w:sz w:val="14"/>
              </w:rPr>
              <w:t>alumnos</w:t>
            </w:r>
            <w:r>
              <w:rPr>
                <w:b/>
                <w:spacing w:val="40"/>
                <w:sz w:val="14"/>
              </w:rPr>
              <w:t xml:space="preserve"> </w:t>
            </w:r>
            <w:r>
              <w:rPr>
                <w:b/>
                <w:sz w:val="14"/>
              </w:rPr>
              <w:t>aprenden</w:t>
            </w:r>
            <w:r>
              <w:rPr>
                <w:b/>
                <w:spacing w:val="80"/>
                <w:sz w:val="14"/>
              </w:rPr>
              <w:t xml:space="preserve"> </w:t>
            </w:r>
            <w:r>
              <w:rPr>
                <w:b/>
                <w:sz w:val="14"/>
              </w:rPr>
              <w:t>que</w:t>
            </w:r>
            <w:r>
              <w:rPr>
                <w:b/>
                <w:spacing w:val="80"/>
                <w:sz w:val="14"/>
              </w:rPr>
              <w:t xml:space="preserve"> </w:t>
            </w:r>
            <w:r>
              <w:rPr>
                <w:b/>
                <w:sz w:val="14"/>
              </w:rPr>
              <w:t>hay</w:t>
            </w:r>
            <w:r>
              <w:rPr>
                <w:b/>
                <w:spacing w:val="80"/>
                <w:sz w:val="14"/>
              </w:rPr>
              <w:t xml:space="preserve"> </w:t>
            </w:r>
            <w:r>
              <w:rPr>
                <w:b/>
                <w:sz w:val="14"/>
              </w:rPr>
              <w:t>muchos</w:t>
            </w:r>
            <w:r>
              <w:rPr>
                <w:b/>
                <w:spacing w:val="40"/>
                <w:sz w:val="14"/>
              </w:rPr>
              <w:t xml:space="preserve"> </w:t>
            </w:r>
            <w:r>
              <w:rPr>
                <w:b/>
                <w:sz w:val="14"/>
              </w:rPr>
              <w:t>países</w:t>
            </w:r>
            <w:r>
              <w:rPr>
                <w:b/>
                <w:spacing w:val="-8"/>
                <w:sz w:val="14"/>
              </w:rPr>
              <w:t xml:space="preserve"> </w:t>
            </w:r>
            <w:r>
              <w:rPr>
                <w:b/>
                <w:sz w:val="14"/>
              </w:rPr>
              <w:t>en</w:t>
            </w:r>
            <w:r>
              <w:rPr>
                <w:b/>
                <w:spacing w:val="-11"/>
                <w:sz w:val="14"/>
              </w:rPr>
              <w:t xml:space="preserve"> </w:t>
            </w:r>
            <w:r>
              <w:rPr>
                <w:b/>
                <w:sz w:val="14"/>
              </w:rPr>
              <w:t>el</w:t>
            </w:r>
            <w:r>
              <w:rPr>
                <w:b/>
                <w:spacing w:val="-9"/>
                <w:sz w:val="14"/>
              </w:rPr>
              <w:t xml:space="preserve"> </w:t>
            </w:r>
            <w:r>
              <w:rPr>
                <w:b/>
                <w:sz w:val="14"/>
              </w:rPr>
              <w:t>mundo</w:t>
            </w:r>
            <w:r>
              <w:rPr>
                <w:b/>
                <w:spacing w:val="-8"/>
                <w:sz w:val="14"/>
              </w:rPr>
              <w:t xml:space="preserve"> </w:t>
            </w:r>
            <w:r>
              <w:rPr>
                <w:b/>
                <w:sz w:val="14"/>
              </w:rPr>
              <w:t>que</w:t>
            </w:r>
            <w:r>
              <w:rPr>
                <w:b/>
                <w:spacing w:val="-8"/>
                <w:sz w:val="14"/>
              </w:rPr>
              <w:t xml:space="preserve"> </w:t>
            </w:r>
            <w:r>
              <w:rPr>
                <w:b/>
                <w:sz w:val="14"/>
              </w:rPr>
              <w:t>tienen</w:t>
            </w:r>
            <w:r>
              <w:rPr>
                <w:b/>
                <w:spacing w:val="-8"/>
                <w:sz w:val="14"/>
              </w:rPr>
              <w:t xml:space="preserve"> </w:t>
            </w:r>
            <w:r>
              <w:rPr>
                <w:b/>
                <w:sz w:val="14"/>
              </w:rPr>
              <w:t>el</w:t>
            </w:r>
            <w:r>
              <w:rPr>
                <w:b/>
                <w:spacing w:val="40"/>
                <w:sz w:val="14"/>
              </w:rPr>
              <w:t xml:space="preserve"> </w:t>
            </w:r>
            <w:r>
              <w:rPr>
                <w:b/>
                <w:sz w:val="14"/>
              </w:rPr>
              <w:t>Francés como lengua vehicular.</w:t>
            </w:r>
            <w:r>
              <w:rPr>
                <w:b/>
                <w:spacing w:val="40"/>
                <w:sz w:val="14"/>
              </w:rPr>
              <w:t xml:space="preserve"> </w:t>
            </w:r>
            <w:r>
              <w:rPr>
                <w:b/>
                <w:sz w:val="14"/>
              </w:rPr>
              <w:t>Comer</w:t>
            </w:r>
            <w:r>
              <w:rPr>
                <w:b/>
                <w:spacing w:val="40"/>
                <w:sz w:val="14"/>
              </w:rPr>
              <w:t xml:space="preserve"> </w:t>
            </w:r>
            <w:r>
              <w:rPr>
                <w:b/>
                <w:sz w:val="14"/>
              </w:rPr>
              <w:t>de</w:t>
            </w:r>
            <w:r>
              <w:rPr>
                <w:b/>
                <w:spacing w:val="40"/>
                <w:sz w:val="14"/>
              </w:rPr>
              <w:t xml:space="preserve"> </w:t>
            </w:r>
            <w:r>
              <w:rPr>
                <w:b/>
                <w:sz w:val="14"/>
              </w:rPr>
              <w:t>forma</w:t>
            </w:r>
            <w:r>
              <w:rPr>
                <w:b/>
                <w:spacing w:val="40"/>
                <w:sz w:val="14"/>
              </w:rPr>
              <w:t xml:space="preserve"> </w:t>
            </w:r>
            <w:r>
              <w:rPr>
                <w:b/>
                <w:sz w:val="14"/>
              </w:rPr>
              <w:t>equilibrada,</w:t>
            </w:r>
            <w:r>
              <w:rPr>
                <w:b/>
                <w:spacing w:val="40"/>
                <w:sz w:val="14"/>
              </w:rPr>
              <w:t xml:space="preserve"> </w:t>
            </w:r>
            <w:r>
              <w:rPr>
                <w:b/>
                <w:spacing w:val="-2"/>
                <w:sz w:val="14"/>
              </w:rPr>
              <w:t>conocer</w:t>
            </w:r>
            <w:r>
              <w:rPr>
                <w:b/>
                <w:sz w:val="14"/>
              </w:rPr>
              <w:tab/>
            </w:r>
            <w:r>
              <w:rPr>
                <w:b/>
                <w:spacing w:val="-2"/>
                <w:sz w:val="14"/>
              </w:rPr>
              <w:t>especialidades</w:t>
            </w:r>
            <w:r>
              <w:rPr>
                <w:b/>
                <w:spacing w:val="40"/>
                <w:sz w:val="14"/>
              </w:rPr>
              <w:t xml:space="preserve"> </w:t>
            </w:r>
            <w:r>
              <w:rPr>
                <w:b/>
                <w:spacing w:val="-2"/>
                <w:sz w:val="14"/>
              </w:rPr>
              <w:t>francófonas.</w:t>
            </w:r>
          </w:p>
          <w:p w14:paraId="41764488" w14:textId="77777777" w:rsidR="00E54A04" w:rsidRDefault="00000000">
            <w:pPr>
              <w:pStyle w:val="TableParagraph"/>
              <w:ind w:left="105" w:right="95" w:firstLine="33"/>
              <w:jc w:val="both"/>
              <w:rPr>
                <w:b/>
                <w:sz w:val="14"/>
              </w:rPr>
            </w:pPr>
            <w:r>
              <w:rPr>
                <w:b/>
                <w:sz w:val="14"/>
              </w:rPr>
              <w:t>Interesarse por los deporte</w:t>
            </w:r>
            <w:r>
              <w:rPr>
                <w:b/>
                <w:spacing w:val="40"/>
                <w:sz w:val="14"/>
              </w:rPr>
              <w:t xml:space="preserve"> </w:t>
            </w:r>
            <w:r>
              <w:rPr>
                <w:b/>
                <w:sz w:val="14"/>
              </w:rPr>
              <w:t>para gente con capacidades</w:t>
            </w:r>
            <w:r>
              <w:rPr>
                <w:b/>
                <w:spacing w:val="40"/>
                <w:sz w:val="14"/>
              </w:rPr>
              <w:t xml:space="preserve"> </w:t>
            </w:r>
            <w:r>
              <w:rPr>
                <w:b/>
                <w:sz w:val="14"/>
              </w:rPr>
              <w:t>diferentes,</w:t>
            </w:r>
            <w:r>
              <w:rPr>
                <w:b/>
                <w:spacing w:val="-4"/>
                <w:sz w:val="14"/>
              </w:rPr>
              <w:t xml:space="preserve"> </w:t>
            </w:r>
            <w:r>
              <w:rPr>
                <w:b/>
                <w:sz w:val="14"/>
              </w:rPr>
              <w:t>y</w:t>
            </w:r>
            <w:r>
              <w:rPr>
                <w:b/>
                <w:spacing w:val="-2"/>
                <w:sz w:val="14"/>
              </w:rPr>
              <w:t xml:space="preserve"> </w:t>
            </w:r>
            <w:r>
              <w:rPr>
                <w:b/>
                <w:sz w:val="14"/>
              </w:rPr>
              <w:t>algunas</w:t>
            </w:r>
            <w:r>
              <w:rPr>
                <w:b/>
                <w:spacing w:val="-1"/>
                <w:sz w:val="14"/>
              </w:rPr>
              <w:t xml:space="preserve"> </w:t>
            </w:r>
            <w:r>
              <w:rPr>
                <w:b/>
                <w:sz w:val="14"/>
              </w:rPr>
              <w:t>figuras</w:t>
            </w:r>
            <w:r>
              <w:rPr>
                <w:b/>
                <w:spacing w:val="-1"/>
                <w:sz w:val="14"/>
              </w:rPr>
              <w:t xml:space="preserve"> </w:t>
            </w:r>
            <w:r>
              <w:rPr>
                <w:b/>
                <w:sz w:val="14"/>
              </w:rPr>
              <w:t>del</w:t>
            </w:r>
            <w:r>
              <w:rPr>
                <w:b/>
                <w:spacing w:val="40"/>
                <w:sz w:val="14"/>
              </w:rPr>
              <w:t xml:space="preserve"> </w:t>
            </w:r>
            <w:r>
              <w:rPr>
                <w:b/>
                <w:sz w:val="14"/>
              </w:rPr>
              <w:t>deporte</w:t>
            </w:r>
            <w:r>
              <w:rPr>
                <w:b/>
                <w:spacing w:val="-8"/>
                <w:sz w:val="14"/>
              </w:rPr>
              <w:t xml:space="preserve"> </w:t>
            </w:r>
            <w:r>
              <w:rPr>
                <w:b/>
                <w:sz w:val="14"/>
              </w:rPr>
              <w:t>francés.</w:t>
            </w:r>
          </w:p>
          <w:p w14:paraId="712FE8CC" w14:textId="77777777" w:rsidR="00E54A04" w:rsidRDefault="00E54A04">
            <w:pPr>
              <w:pStyle w:val="TableParagraph"/>
              <w:rPr>
                <w:rFonts w:ascii="MS Gothic"/>
                <w:sz w:val="14"/>
              </w:rPr>
            </w:pPr>
          </w:p>
          <w:p w14:paraId="5602E0AE" w14:textId="77777777" w:rsidR="00E54A04" w:rsidRDefault="00E54A04">
            <w:pPr>
              <w:pStyle w:val="TableParagraph"/>
              <w:spacing w:before="157"/>
              <w:rPr>
                <w:rFonts w:ascii="MS Gothic"/>
                <w:sz w:val="14"/>
              </w:rPr>
            </w:pPr>
          </w:p>
          <w:p w14:paraId="477255BE" w14:textId="77777777" w:rsidR="00E54A04" w:rsidRDefault="00000000">
            <w:pPr>
              <w:pStyle w:val="TableParagraph"/>
              <w:ind w:left="105"/>
              <w:rPr>
                <w:b/>
                <w:sz w:val="14"/>
              </w:rPr>
            </w:pPr>
            <w:r>
              <w:rPr>
                <w:b/>
                <w:spacing w:val="-2"/>
                <w:sz w:val="14"/>
              </w:rPr>
              <w:t>-Observación.</w:t>
            </w:r>
          </w:p>
          <w:p w14:paraId="08502E65" w14:textId="77777777" w:rsidR="00E54A04" w:rsidRDefault="00000000">
            <w:pPr>
              <w:pStyle w:val="TableParagraph"/>
              <w:spacing w:before="2"/>
              <w:ind w:left="105"/>
              <w:rPr>
                <w:b/>
                <w:sz w:val="14"/>
              </w:rPr>
            </w:pPr>
            <w:r>
              <w:rPr>
                <w:b/>
                <w:spacing w:val="-2"/>
                <w:sz w:val="14"/>
              </w:rPr>
              <w:t>-Controles</w:t>
            </w:r>
          </w:p>
          <w:p w14:paraId="0710A067" w14:textId="77777777" w:rsidR="00E54A04" w:rsidRDefault="00000000">
            <w:pPr>
              <w:pStyle w:val="TableParagraph"/>
              <w:spacing w:before="2"/>
              <w:ind w:left="105"/>
              <w:rPr>
                <w:b/>
                <w:sz w:val="14"/>
              </w:rPr>
            </w:pPr>
            <w:r>
              <w:rPr>
                <w:b/>
                <w:spacing w:val="-2"/>
                <w:sz w:val="14"/>
              </w:rPr>
              <w:t>-Exámenes</w:t>
            </w:r>
          </w:p>
          <w:p w14:paraId="23E63C61" w14:textId="77777777" w:rsidR="00E54A04" w:rsidRDefault="00000000">
            <w:pPr>
              <w:pStyle w:val="TableParagraph"/>
              <w:spacing w:before="2"/>
              <w:ind w:left="105" w:right="93"/>
              <w:jc w:val="both"/>
              <w:rPr>
                <w:b/>
                <w:sz w:val="14"/>
              </w:rPr>
            </w:pPr>
            <w:r>
              <w:rPr>
                <w:b/>
                <w:sz w:val="14"/>
              </w:rPr>
              <w:t>- Pruebas escritas. Preguntas-</w:t>
            </w:r>
            <w:r>
              <w:rPr>
                <w:b/>
                <w:spacing w:val="40"/>
                <w:sz w:val="14"/>
              </w:rPr>
              <w:t xml:space="preserve"> </w:t>
            </w:r>
            <w:r>
              <w:rPr>
                <w:b/>
                <w:sz w:val="14"/>
              </w:rPr>
              <w:t>respuestas. Ejercicios choix</w:t>
            </w:r>
            <w:r>
              <w:rPr>
                <w:b/>
                <w:spacing w:val="40"/>
                <w:sz w:val="14"/>
              </w:rPr>
              <w:t xml:space="preserve"> </w:t>
            </w:r>
            <w:r>
              <w:rPr>
                <w:b/>
                <w:spacing w:val="-2"/>
                <w:sz w:val="14"/>
              </w:rPr>
              <w:t>multiple.</w:t>
            </w:r>
          </w:p>
        </w:tc>
        <w:tc>
          <w:tcPr>
            <w:tcW w:w="955" w:type="dxa"/>
            <w:shd w:val="clear" w:color="auto" w:fill="E26C09"/>
          </w:tcPr>
          <w:p w14:paraId="52A7081D" w14:textId="77777777" w:rsidR="00E54A04" w:rsidRDefault="00E54A04">
            <w:pPr>
              <w:pStyle w:val="TableParagraph"/>
              <w:rPr>
                <w:rFonts w:ascii="Times New Roman"/>
                <w:sz w:val="12"/>
              </w:rPr>
            </w:pPr>
          </w:p>
        </w:tc>
      </w:tr>
    </w:tbl>
    <w:p w14:paraId="2DBF306F" w14:textId="77777777" w:rsidR="00E54A04" w:rsidRDefault="00E54A04">
      <w:pPr>
        <w:pStyle w:val="Textoindependiente"/>
        <w:rPr>
          <w:rFonts w:ascii="MS Gothic"/>
        </w:rPr>
      </w:pPr>
    </w:p>
    <w:p w14:paraId="1AB1DDA1" w14:textId="77777777" w:rsidR="00E54A04" w:rsidRDefault="00E54A04">
      <w:pPr>
        <w:pStyle w:val="Textoindependiente"/>
        <w:rPr>
          <w:rFonts w:ascii="MS Gothic"/>
        </w:rPr>
      </w:pPr>
    </w:p>
    <w:p w14:paraId="34903205" w14:textId="77777777" w:rsidR="00E54A04" w:rsidRDefault="00E54A04">
      <w:pPr>
        <w:pStyle w:val="Textoindependiente"/>
        <w:rPr>
          <w:rFonts w:ascii="MS Gothic"/>
        </w:rPr>
      </w:pPr>
    </w:p>
    <w:p w14:paraId="1ADBBD10" w14:textId="77777777" w:rsidR="00E54A04" w:rsidRDefault="00E54A04">
      <w:pPr>
        <w:pStyle w:val="Textoindependiente"/>
        <w:spacing w:before="97"/>
        <w:rPr>
          <w:rFonts w:ascii="MS Gothic"/>
        </w:rPr>
      </w:pPr>
    </w:p>
    <w:p w14:paraId="05F7CD68" w14:textId="7E1E2552" w:rsidR="00E54A04" w:rsidRDefault="00000000" w:rsidP="00161AA9">
      <w:pPr>
        <w:pStyle w:val="Textoindependiente"/>
        <w:ind w:left="1235" w:right="1512"/>
        <w:jc w:val="center"/>
        <w:rPr>
          <w:rFonts w:ascii="MS Gothic"/>
        </w:rPr>
        <w:sectPr w:rsidR="00E54A04">
          <w:pgSz w:w="11900" w:h="16840"/>
          <w:pgMar w:top="0" w:right="0" w:bottom="280" w:left="283" w:header="720" w:footer="720" w:gutter="0"/>
          <w:cols w:space="720"/>
        </w:sectPr>
      </w:pPr>
      <w:r>
        <w:rPr>
          <w:rFonts w:ascii="MS Gothic"/>
          <w:spacing w:val="-5"/>
        </w:rPr>
        <w:t>100</w:t>
      </w:r>
    </w:p>
    <w:p w14:paraId="0E8FBC1E" w14:textId="2956B302" w:rsidR="00E54A04" w:rsidRDefault="00000000" w:rsidP="00161AA9">
      <w:pPr>
        <w:pStyle w:val="Textoindependiente"/>
        <w:spacing w:line="264" w:lineRule="exact"/>
        <w:ind w:right="1512"/>
        <w:rPr>
          <w:rFonts w:ascii="MS Gothic"/>
        </w:rPr>
      </w:pPr>
      <w:r>
        <w:rPr>
          <w:rFonts w:ascii="MS Gothic"/>
          <w:spacing w:val="-5"/>
        </w:rPr>
        <w:lastRenderedPageBreak/>
        <w:t>101</w:t>
      </w:r>
    </w:p>
    <w:p w14:paraId="3B307A41" w14:textId="77777777" w:rsidR="00E54A04" w:rsidRDefault="00E54A04">
      <w:pPr>
        <w:pStyle w:val="Textoindependiente"/>
        <w:rPr>
          <w:rFonts w:ascii="MS Gothic"/>
        </w:rPr>
      </w:pPr>
    </w:p>
    <w:p w14:paraId="4DCEE1A9" w14:textId="77777777" w:rsidR="00E54A04" w:rsidRDefault="00E54A04">
      <w:pPr>
        <w:pStyle w:val="Textoindependiente"/>
        <w:rPr>
          <w:rFonts w:ascii="MS Gothic"/>
        </w:rPr>
      </w:pPr>
    </w:p>
    <w:p w14:paraId="14B3E644" w14:textId="77777777" w:rsidR="00E54A04" w:rsidRDefault="00E54A04">
      <w:pPr>
        <w:pStyle w:val="Textoindependiente"/>
        <w:spacing w:before="100"/>
        <w:rPr>
          <w:rFonts w:ascii="MS Gothic"/>
        </w:rPr>
      </w:pPr>
    </w:p>
    <w:p w14:paraId="54957852" w14:textId="47E7CB24" w:rsidR="00E54A04" w:rsidRDefault="00000000">
      <w:pPr>
        <w:pStyle w:val="Ttulo6"/>
        <w:spacing w:before="1"/>
        <w:ind w:left="1601" w:right="1512"/>
        <w:jc w:val="center"/>
      </w:pPr>
      <w:r>
        <w:t>11.</w:t>
      </w:r>
      <w:r w:rsidR="00DE0692">
        <w:t>g</w:t>
      </w:r>
      <w:r>
        <w:t>.-RESULTADO</w:t>
      </w:r>
      <w:r>
        <w:rPr>
          <w:spacing w:val="-3"/>
        </w:rPr>
        <w:t xml:space="preserve"> </w:t>
      </w:r>
      <w:r>
        <w:t>DE</w:t>
      </w:r>
      <w:r>
        <w:rPr>
          <w:spacing w:val="-2"/>
        </w:rPr>
        <w:t xml:space="preserve"> </w:t>
      </w:r>
      <w:r>
        <w:t>EVALUACIÓN</w:t>
      </w:r>
      <w:r>
        <w:rPr>
          <w:spacing w:val="-9"/>
        </w:rPr>
        <w:t xml:space="preserve"> </w:t>
      </w:r>
      <w:r>
        <w:t>TRIMESTRAL</w:t>
      </w:r>
      <w:r>
        <w:rPr>
          <w:spacing w:val="-4"/>
        </w:rPr>
        <w:t xml:space="preserve"> </w:t>
      </w:r>
      <w:r>
        <w:t>O</w:t>
      </w:r>
      <w:r>
        <w:rPr>
          <w:spacing w:val="-3"/>
        </w:rPr>
        <w:t xml:space="preserve"> </w:t>
      </w:r>
      <w:r>
        <w:t>FINAL:</w:t>
      </w:r>
      <w:r>
        <w:rPr>
          <w:spacing w:val="57"/>
        </w:rPr>
        <w:t xml:space="preserve"> </w:t>
      </w:r>
      <w:r>
        <w:t>3º</w:t>
      </w:r>
      <w:r>
        <w:rPr>
          <w:spacing w:val="-2"/>
        </w:rPr>
        <w:t xml:space="preserve"> </w:t>
      </w:r>
      <w:r>
        <w:t>y</w:t>
      </w:r>
      <w:r>
        <w:rPr>
          <w:spacing w:val="-6"/>
        </w:rPr>
        <w:t xml:space="preserve"> </w:t>
      </w:r>
      <w:r>
        <w:t>4</w:t>
      </w:r>
      <w:r>
        <w:rPr>
          <w:spacing w:val="53"/>
        </w:rPr>
        <w:t xml:space="preserve"> </w:t>
      </w:r>
      <w:r>
        <w:rPr>
          <w:spacing w:val="-2"/>
        </w:rPr>
        <w:t>E.S.O</w:t>
      </w:r>
    </w:p>
    <w:p w14:paraId="0535D5C8" w14:textId="77777777" w:rsidR="00E54A04" w:rsidRDefault="00E54A04">
      <w:pPr>
        <w:pStyle w:val="Textoindependiente"/>
        <w:rPr>
          <w:rFonts w:ascii="Arial"/>
          <w:b/>
          <w:sz w:val="20"/>
        </w:rPr>
      </w:pPr>
    </w:p>
    <w:p w14:paraId="7D571406" w14:textId="77777777" w:rsidR="00E54A04" w:rsidRDefault="00E54A04">
      <w:pPr>
        <w:pStyle w:val="Textoindependiente"/>
        <w:spacing w:before="54" w:after="1"/>
        <w:rPr>
          <w:rFonts w:ascii="Arial"/>
          <w:b/>
          <w:sz w:val="20"/>
        </w:rPr>
      </w:pPr>
    </w:p>
    <w:tbl>
      <w:tblPr>
        <w:tblStyle w:val="TableNormal"/>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52"/>
        <w:gridCol w:w="878"/>
        <w:gridCol w:w="1079"/>
        <w:gridCol w:w="3422"/>
        <w:gridCol w:w="968"/>
        <w:gridCol w:w="2837"/>
        <w:gridCol w:w="1113"/>
      </w:tblGrid>
      <w:tr w:rsidR="00E54A04" w14:paraId="1B3FAC64" w14:textId="77777777">
        <w:trPr>
          <w:trHeight w:val="681"/>
          <w:jc w:val="right"/>
        </w:trPr>
        <w:tc>
          <w:tcPr>
            <w:tcW w:w="1152" w:type="dxa"/>
          </w:tcPr>
          <w:p w14:paraId="10A81721" w14:textId="77777777" w:rsidR="00E54A04" w:rsidRDefault="00000000">
            <w:pPr>
              <w:pStyle w:val="TableParagraph"/>
              <w:spacing w:line="242" w:lineRule="auto"/>
              <w:ind w:left="105"/>
              <w:rPr>
                <w:b/>
                <w:sz w:val="14"/>
              </w:rPr>
            </w:pPr>
            <w:r>
              <w:rPr>
                <w:b/>
                <w:spacing w:val="-2"/>
                <w:sz w:val="14"/>
              </w:rPr>
              <w:t>COMPETENCIAS</w:t>
            </w:r>
            <w:r>
              <w:rPr>
                <w:b/>
                <w:spacing w:val="40"/>
                <w:sz w:val="14"/>
              </w:rPr>
              <w:t xml:space="preserve"> </w:t>
            </w:r>
            <w:r>
              <w:rPr>
                <w:b/>
                <w:spacing w:val="-2"/>
                <w:sz w:val="14"/>
              </w:rPr>
              <w:t>ESPECÍFICAS</w:t>
            </w:r>
          </w:p>
        </w:tc>
        <w:tc>
          <w:tcPr>
            <w:tcW w:w="878" w:type="dxa"/>
          </w:tcPr>
          <w:p w14:paraId="1B8C04AA" w14:textId="77777777" w:rsidR="00E54A04" w:rsidRDefault="00000000">
            <w:pPr>
              <w:pStyle w:val="TableParagraph"/>
              <w:spacing w:line="142" w:lineRule="exact"/>
              <w:ind w:left="105"/>
              <w:rPr>
                <w:b/>
                <w:sz w:val="12"/>
              </w:rPr>
            </w:pPr>
            <w:r>
              <w:rPr>
                <w:b/>
                <w:spacing w:val="-2"/>
                <w:sz w:val="12"/>
              </w:rPr>
              <w:t>PORCENTAJE</w:t>
            </w:r>
          </w:p>
        </w:tc>
        <w:tc>
          <w:tcPr>
            <w:tcW w:w="1079" w:type="dxa"/>
          </w:tcPr>
          <w:p w14:paraId="659B9FA8" w14:textId="77777777" w:rsidR="00E54A04" w:rsidRDefault="00000000">
            <w:pPr>
              <w:pStyle w:val="TableParagraph"/>
              <w:ind w:left="106"/>
              <w:rPr>
                <w:b/>
                <w:sz w:val="14"/>
              </w:rPr>
            </w:pPr>
            <w:r>
              <w:rPr>
                <w:b/>
                <w:spacing w:val="-2"/>
                <w:sz w:val="14"/>
              </w:rPr>
              <w:t>DESCRIPTORES</w:t>
            </w:r>
            <w:r>
              <w:rPr>
                <w:b/>
                <w:spacing w:val="40"/>
                <w:sz w:val="14"/>
              </w:rPr>
              <w:t xml:space="preserve"> </w:t>
            </w:r>
            <w:r>
              <w:rPr>
                <w:b/>
                <w:sz w:val="14"/>
              </w:rPr>
              <w:t>DEL PERFIL DE</w:t>
            </w:r>
            <w:r>
              <w:rPr>
                <w:b/>
                <w:spacing w:val="40"/>
                <w:sz w:val="14"/>
              </w:rPr>
              <w:t xml:space="preserve"> </w:t>
            </w:r>
            <w:r>
              <w:rPr>
                <w:b/>
                <w:spacing w:val="-2"/>
                <w:sz w:val="14"/>
              </w:rPr>
              <w:t>SALIDA</w:t>
            </w:r>
          </w:p>
        </w:tc>
        <w:tc>
          <w:tcPr>
            <w:tcW w:w="3422" w:type="dxa"/>
            <w:tcBorders>
              <w:bottom w:val="single" w:sz="8" w:space="0" w:color="000000"/>
            </w:tcBorders>
            <w:shd w:val="clear" w:color="auto" w:fill="F1DBDB"/>
          </w:tcPr>
          <w:p w14:paraId="1E48EF30" w14:textId="77777777" w:rsidR="00E54A04" w:rsidRDefault="00000000">
            <w:pPr>
              <w:pStyle w:val="TableParagraph"/>
              <w:spacing w:line="192" w:lineRule="exact"/>
              <w:ind w:left="108"/>
              <w:rPr>
                <w:b/>
                <w:sz w:val="16"/>
              </w:rPr>
            </w:pPr>
            <w:r>
              <w:rPr>
                <w:b/>
                <w:sz w:val="16"/>
              </w:rPr>
              <w:t>CRITERIOS</w:t>
            </w:r>
            <w:r>
              <w:rPr>
                <w:b/>
                <w:spacing w:val="-5"/>
                <w:sz w:val="16"/>
              </w:rPr>
              <w:t xml:space="preserve"> </w:t>
            </w:r>
            <w:r>
              <w:rPr>
                <w:b/>
                <w:sz w:val="16"/>
              </w:rPr>
              <w:t>DE</w:t>
            </w:r>
            <w:r>
              <w:rPr>
                <w:b/>
                <w:spacing w:val="-6"/>
                <w:sz w:val="16"/>
              </w:rPr>
              <w:t xml:space="preserve"> </w:t>
            </w:r>
            <w:r>
              <w:rPr>
                <w:b/>
                <w:spacing w:val="-2"/>
                <w:sz w:val="16"/>
              </w:rPr>
              <w:t>EVALUACIÓN</w:t>
            </w:r>
          </w:p>
        </w:tc>
        <w:tc>
          <w:tcPr>
            <w:tcW w:w="968" w:type="dxa"/>
          </w:tcPr>
          <w:p w14:paraId="6F0CC147" w14:textId="77777777" w:rsidR="00E54A04" w:rsidRDefault="00000000">
            <w:pPr>
              <w:pStyle w:val="TableParagraph"/>
              <w:spacing w:line="142" w:lineRule="exact"/>
              <w:ind w:left="114"/>
              <w:rPr>
                <w:b/>
                <w:sz w:val="12"/>
              </w:rPr>
            </w:pPr>
            <w:r>
              <w:rPr>
                <w:b/>
                <w:spacing w:val="-2"/>
                <w:sz w:val="12"/>
              </w:rPr>
              <w:t>PORCENTAJE</w:t>
            </w:r>
          </w:p>
        </w:tc>
        <w:tc>
          <w:tcPr>
            <w:tcW w:w="2837" w:type="dxa"/>
            <w:shd w:val="clear" w:color="auto" w:fill="D5E2BB"/>
          </w:tcPr>
          <w:p w14:paraId="575FAD83" w14:textId="77777777" w:rsidR="00E54A04" w:rsidRDefault="00000000">
            <w:pPr>
              <w:pStyle w:val="TableParagraph"/>
              <w:spacing w:line="192" w:lineRule="exact"/>
              <w:ind w:left="111"/>
              <w:rPr>
                <w:b/>
                <w:sz w:val="16"/>
              </w:rPr>
            </w:pPr>
            <w:r>
              <w:rPr>
                <w:b/>
                <w:sz w:val="16"/>
              </w:rPr>
              <w:t>SABERES</w:t>
            </w:r>
            <w:r>
              <w:rPr>
                <w:b/>
                <w:spacing w:val="-5"/>
                <w:sz w:val="16"/>
              </w:rPr>
              <w:t xml:space="preserve"> </w:t>
            </w:r>
            <w:r>
              <w:rPr>
                <w:b/>
                <w:spacing w:val="-2"/>
                <w:sz w:val="16"/>
              </w:rPr>
              <w:t>BÁSICOS</w:t>
            </w:r>
          </w:p>
        </w:tc>
        <w:tc>
          <w:tcPr>
            <w:tcW w:w="1113" w:type="dxa"/>
            <w:tcBorders>
              <w:right w:val="nil"/>
            </w:tcBorders>
            <w:shd w:val="clear" w:color="auto" w:fill="FAD3B4"/>
          </w:tcPr>
          <w:p w14:paraId="0C906A03" w14:textId="77777777" w:rsidR="00E54A04" w:rsidRDefault="00000000">
            <w:pPr>
              <w:pStyle w:val="TableParagraph"/>
              <w:spacing w:line="242" w:lineRule="auto"/>
              <w:ind w:left="112" w:right="-21"/>
              <w:rPr>
                <w:b/>
                <w:sz w:val="16"/>
              </w:rPr>
            </w:pPr>
            <w:r>
              <w:rPr>
                <w:b/>
                <w:sz w:val="16"/>
              </w:rPr>
              <w:t>CONCRECIÓN</w:t>
            </w:r>
            <w:r>
              <w:rPr>
                <w:b/>
                <w:spacing w:val="-10"/>
                <w:sz w:val="16"/>
              </w:rPr>
              <w:t xml:space="preserve"> </w:t>
            </w:r>
            <w:r>
              <w:rPr>
                <w:b/>
                <w:sz w:val="16"/>
              </w:rPr>
              <w:t>E</w:t>
            </w:r>
            <w:r>
              <w:rPr>
                <w:b/>
                <w:spacing w:val="40"/>
                <w:sz w:val="16"/>
              </w:rPr>
              <w:t xml:space="preserve"> </w:t>
            </w:r>
            <w:r>
              <w:rPr>
                <w:b/>
                <w:sz w:val="16"/>
              </w:rPr>
              <w:t>E</w:t>
            </w:r>
            <w:r>
              <w:rPr>
                <w:b/>
                <w:spacing w:val="-5"/>
                <w:sz w:val="16"/>
              </w:rPr>
              <w:t xml:space="preserve"> </w:t>
            </w:r>
            <w:r>
              <w:rPr>
                <w:b/>
                <w:spacing w:val="-2"/>
                <w:sz w:val="16"/>
              </w:rPr>
              <w:t>INSTRUMENT</w:t>
            </w:r>
          </w:p>
        </w:tc>
      </w:tr>
    </w:tbl>
    <w:p w14:paraId="74C52DC0" w14:textId="77777777" w:rsidR="00E54A04" w:rsidRDefault="00E54A04">
      <w:pPr>
        <w:pStyle w:val="Textoindependiente"/>
        <w:spacing w:before="10" w:after="1"/>
        <w:rPr>
          <w:rFonts w:ascii="Arial"/>
          <w:b/>
          <w:sz w:val="17"/>
        </w:rPr>
      </w:pPr>
    </w:p>
    <w:tbl>
      <w:tblPr>
        <w:tblStyle w:val="TableNormal"/>
        <w:tblW w:w="108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89"/>
        <w:gridCol w:w="833"/>
        <w:gridCol w:w="1018"/>
        <w:gridCol w:w="3231"/>
        <w:gridCol w:w="924"/>
        <w:gridCol w:w="2689"/>
        <w:gridCol w:w="1050"/>
      </w:tblGrid>
      <w:tr w:rsidR="00E54A04" w14:paraId="2B4DFB30" w14:textId="77777777" w:rsidTr="007E7A88">
        <w:trPr>
          <w:trHeight w:val="5404"/>
        </w:trPr>
        <w:tc>
          <w:tcPr>
            <w:tcW w:w="1089" w:type="dxa"/>
            <w:vMerge w:val="restart"/>
            <w:shd w:val="clear" w:color="auto" w:fill="DDD9C3"/>
          </w:tcPr>
          <w:p w14:paraId="4B790C25" w14:textId="77777777" w:rsidR="00E54A04" w:rsidRDefault="00E54A04">
            <w:pPr>
              <w:pStyle w:val="TableParagraph"/>
              <w:rPr>
                <w:rFonts w:ascii="Arial"/>
                <w:b/>
                <w:sz w:val="16"/>
              </w:rPr>
            </w:pPr>
          </w:p>
          <w:p w14:paraId="7DD3C8C5" w14:textId="77777777" w:rsidR="00E54A04" w:rsidRDefault="00E54A04">
            <w:pPr>
              <w:pStyle w:val="TableParagraph"/>
              <w:rPr>
                <w:rFonts w:ascii="Arial"/>
                <w:b/>
                <w:sz w:val="16"/>
              </w:rPr>
            </w:pPr>
          </w:p>
          <w:p w14:paraId="40CA2BE5" w14:textId="77777777" w:rsidR="00E54A04" w:rsidRDefault="00E54A04">
            <w:pPr>
              <w:pStyle w:val="TableParagraph"/>
              <w:rPr>
                <w:rFonts w:ascii="Arial"/>
                <w:b/>
                <w:sz w:val="16"/>
              </w:rPr>
            </w:pPr>
          </w:p>
          <w:p w14:paraId="2702D3A0" w14:textId="77777777" w:rsidR="00E54A04" w:rsidRDefault="00E54A04">
            <w:pPr>
              <w:pStyle w:val="TableParagraph"/>
              <w:spacing w:before="47"/>
              <w:rPr>
                <w:rFonts w:ascii="Arial"/>
                <w:b/>
                <w:sz w:val="16"/>
              </w:rPr>
            </w:pPr>
          </w:p>
          <w:p w14:paraId="327D5607" w14:textId="77777777" w:rsidR="00E54A04" w:rsidRDefault="00000000">
            <w:pPr>
              <w:pStyle w:val="TableParagraph"/>
              <w:ind w:left="62"/>
              <w:rPr>
                <w:b/>
                <w:sz w:val="16"/>
              </w:rPr>
            </w:pPr>
            <w:r>
              <w:rPr>
                <w:b/>
                <w:spacing w:val="-5"/>
                <w:sz w:val="16"/>
              </w:rPr>
              <w:t>1.-</w:t>
            </w:r>
          </w:p>
          <w:p w14:paraId="0D5A072A" w14:textId="77777777" w:rsidR="00E54A04" w:rsidRDefault="00000000">
            <w:pPr>
              <w:pStyle w:val="TableParagraph"/>
              <w:spacing w:before="2"/>
              <w:ind w:left="62" w:right="67"/>
              <w:rPr>
                <w:b/>
                <w:sz w:val="16"/>
              </w:rPr>
            </w:pPr>
            <w:r>
              <w:rPr>
                <w:b/>
                <w:sz w:val="16"/>
              </w:rPr>
              <w:t>Comprender</w:t>
            </w:r>
            <w:r>
              <w:rPr>
                <w:b/>
                <w:spacing w:val="-9"/>
                <w:sz w:val="16"/>
              </w:rPr>
              <w:t xml:space="preserve"> </w:t>
            </w:r>
            <w:r>
              <w:rPr>
                <w:b/>
                <w:sz w:val="16"/>
              </w:rPr>
              <w:t>e</w:t>
            </w:r>
            <w:r>
              <w:rPr>
                <w:b/>
                <w:spacing w:val="40"/>
                <w:sz w:val="16"/>
              </w:rPr>
              <w:t xml:space="preserve"> </w:t>
            </w:r>
            <w:r>
              <w:rPr>
                <w:b/>
                <w:sz w:val="16"/>
              </w:rPr>
              <w:t>Interpretar</w:t>
            </w:r>
            <w:r>
              <w:rPr>
                <w:b/>
                <w:spacing w:val="80"/>
                <w:sz w:val="16"/>
              </w:rPr>
              <w:t xml:space="preserve"> </w:t>
            </w:r>
            <w:r>
              <w:rPr>
                <w:b/>
                <w:sz w:val="16"/>
              </w:rPr>
              <w:t>el</w:t>
            </w:r>
            <w:r>
              <w:rPr>
                <w:b/>
                <w:spacing w:val="40"/>
                <w:sz w:val="16"/>
              </w:rPr>
              <w:t xml:space="preserve"> </w:t>
            </w:r>
            <w:r>
              <w:rPr>
                <w:b/>
                <w:spacing w:val="-2"/>
                <w:sz w:val="16"/>
              </w:rPr>
              <w:t>sentido</w:t>
            </w:r>
            <w:r>
              <w:rPr>
                <w:b/>
                <w:spacing w:val="40"/>
                <w:sz w:val="16"/>
              </w:rPr>
              <w:t xml:space="preserve"> </w:t>
            </w:r>
            <w:r>
              <w:rPr>
                <w:b/>
                <w:sz w:val="16"/>
              </w:rPr>
              <w:t>General</w:t>
            </w:r>
            <w:r>
              <w:rPr>
                <w:b/>
                <w:spacing w:val="40"/>
                <w:sz w:val="16"/>
              </w:rPr>
              <w:t xml:space="preserve"> </w:t>
            </w:r>
            <w:r>
              <w:rPr>
                <w:b/>
                <w:sz w:val="16"/>
              </w:rPr>
              <w:t>y</w:t>
            </w:r>
            <w:r>
              <w:rPr>
                <w:b/>
                <w:spacing w:val="40"/>
                <w:sz w:val="16"/>
              </w:rPr>
              <w:t xml:space="preserve"> </w:t>
            </w:r>
            <w:r>
              <w:rPr>
                <w:b/>
                <w:sz w:val="16"/>
              </w:rPr>
              <w:t>los</w:t>
            </w:r>
            <w:r>
              <w:rPr>
                <w:b/>
                <w:spacing w:val="40"/>
                <w:sz w:val="16"/>
              </w:rPr>
              <w:t xml:space="preserve"> </w:t>
            </w:r>
            <w:r>
              <w:rPr>
                <w:b/>
                <w:spacing w:val="-2"/>
                <w:sz w:val="16"/>
              </w:rPr>
              <w:t>detalles</w:t>
            </w:r>
          </w:p>
          <w:p w14:paraId="51D187B6" w14:textId="77777777" w:rsidR="00E54A04" w:rsidRDefault="00000000">
            <w:pPr>
              <w:pStyle w:val="TableParagraph"/>
              <w:ind w:left="62" w:right="60"/>
              <w:rPr>
                <w:b/>
                <w:sz w:val="16"/>
              </w:rPr>
            </w:pPr>
            <w:r>
              <w:rPr>
                <w:b/>
                <w:sz w:val="16"/>
              </w:rPr>
              <w:t>más</w:t>
            </w:r>
            <w:r>
              <w:rPr>
                <w:b/>
                <w:spacing w:val="-7"/>
                <w:sz w:val="16"/>
              </w:rPr>
              <w:t xml:space="preserve"> </w:t>
            </w:r>
            <w:r>
              <w:rPr>
                <w:b/>
                <w:sz w:val="16"/>
              </w:rPr>
              <w:t>relevantes</w:t>
            </w:r>
            <w:r>
              <w:rPr>
                <w:b/>
                <w:spacing w:val="40"/>
                <w:sz w:val="16"/>
              </w:rPr>
              <w:t xml:space="preserve"> </w:t>
            </w:r>
            <w:r>
              <w:rPr>
                <w:b/>
                <w:spacing w:val="-6"/>
                <w:sz w:val="16"/>
              </w:rPr>
              <w:t>de</w:t>
            </w:r>
          </w:p>
          <w:p w14:paraId="6E502675" w14:textId="77777777" w:rsidR="00E54A04" w:rsidRDefault="00000000">
            <w:pPr>
              <w:pStyle w:val="TableParagraph"/>
              <w:spacing w:before="1" w:line="242" w:lineRule="auto"/>
              <w:ind w:left="62"/>
              <w:rPr>
                <w:b/>
                <w:sz w:val="16"/>
              </w:rPr>
            </w:pPr>
            <w:r>
              <w:rPr>
                <w:b/>
                <w:spacing w:val="-2"/>
                <w:sz w:val="16"/>
              </w:rPr>
              <w:t>textos</w:t>
            </w:r>
            <w:r>
              <w:rPr>
                <w:b/>
                <w:spacing w:val="40"/>
                <w:sz w:val="16"/>
              </w:rPr>
              <w:t xml:space="preserve"> </w:t>
            </w:r>
            <w:r>
              <w:rPr>
                <w:b/>
                <w:sz w:val="16"/>
              </w:rPr>
              <w:t>expresados</w:t>
            </w:r>
            <w:r>
              <w:rPr>
                <w:b/>
                <w:spacing w:val="-10"/>
                <w:sz w:val="16"/>
              </w:rPr>
              <w:t xml:space="preserve"> </w:t>
            </w:r>
            <w:r>
              <w:rPr>
                <w:b/>
                <w:sz w:val="16"/>
              </w:rPr>
              <w:t>de</w:t>
            </w:r>
            <w:r>
              <w:rPr>
                <w:b/>
                <w:spacing w:val="40"/>
                <w:sz w:val="16"/>
              </w:rPr>
              <w:t xml:space="preserve"> </w:t>
            </w:r>
            <w:r>
              <w:rPr>
                <w:b/>
                <w:sz w:val="16"/>
              </w:rPr>
              <w:t>forma</w:t>
            </w:r>
            <w:r>
              <w:rPr>
                <w:b/>
                <w:spacing w:val="40"/>
                <w:sz w:val="16"/>
              </w:rPr>
              <w:t xml:space="preserve"> </w:t>
            </w:r>
            <w:r>
              <w:rPr>
                <w:b/>
                <w:sz w:val="16"/>
              </w:rPr>
              <w:t>clara</w:t>
            </w:r>
            <w:r>
              <w:rPr>
                <w:b/>
                <w:spacing w:val="40"/>
                <w:sz w:val="16"/>
              </w:rPr>
              <w:t xml:space="preserve"> </w:t>
            </w:r>
            <w:r>
              <w:rPr>
                <w:b/>
                <w:sz w:val="16"/>
              </w:rPr>
              <w:t>y</w:t>
            </w:r>
            <w:r>
              <w:rPr>
                <w:b/>
                <w:spacing w:val="40"/>
                <w:sz w:val="16"/>
              </w:rPr>
              <w:t xml:space="preserve"> </w:t>
            </w:r>
            <w:r>
              <w:rPr>
                <w:b/>
                <w:sz w:val="16"/>
              </w:rPr>
              <w:t>en</w:t>
            </w:r>
            <w:r>
              <w:rPr>
                <w:b/>
                <w:spacing w:val="-9"/>
                <w:sz w:val="16"/>
              </w:rPr>
              <w:t xml:space="preserve"> </w:t>
            </w:r>
            <w:r>
              <w:rPr>
                <w:b/>
                <w:sz w:val="16"/>
              </w:rPr>
              <w:t>la</w:t>
            </w:r>
          </w:p>
          <w:p w14:paraId="13E05270" w14:textId="77777777" w:rsidR="00E54A04" w:rsidRDefault="00000000">
            <w:pPr>
              <w:pStyle w:val="TableParagraph"/>
              <w:spacing w:line="242" w:lineRule="auto"/>
              <w:ind w:left="62" w:right="441"/>
              <w:rPr>
                <w:b/>
                <w:sz w:val="16"/>
              </w:rPr>
            </w:pPr>
            <w:r>
              <w:rPr>
                <w:b/>
                <w:spacing w:val="-2"/>
                <w:sz w:val="16"/>
              </w:rPr>
              <w:t>lengua</w:t>
            </w:r>
            <w:r>
              <w:rPr>
                <w:b/>
                <w:spacing w:val="40"/>
                <w:sz w:val="16"/>
              </w:rPr>
              <w:t xml:space="preserve"> </w:t>
            </w:r>
            <w:r>
              <w:rPr>
                <w:b/>
                <w:spacing w:val="-2"/>
                <w:sz w:val="16"/>
              </w:rPr>
              <w:t>estándar,</w:t>
            </w:r>
            <w:r>
              <w:rPr>
                <w:b/>
                <w:spacing w:val="40"/>
                <w:sz w:val="16"/>
              </w:rPr>
              <w:t xml:space="preserve"> </w:t>
            </w:r>
            <w:r>
              <w:rPr>
                <w:b/>
                <w:spacing w:val="-2"/>
                <w:sz w:val="16"/>
              </w:rPr>
              <w:t>buscando</w:t>
            </w:r>
            <w:r>
              <w:rPr>
                <w:b/>
                <w:spacing w:val="40"/>
                <w:sz w:val="16"/>
              </w:rPr>
              <w:t xml:space="preserve"> </w:t>
            </w:r>
            <w:r>
              <w:rPr>
                <w:b/>
                <w:spacing w:val="-2"/>
                <w:sz w:val="16"/>
              </w:rPr>
              <w:t>fuentes</w:t>
            </w:r>
          </w:p>
          <w:p w14:paraId="1FC756F3" w14:textId="77777777" w:rsidR="00E54A04" w:rsidRDefault="00000000">
            <w:pPr>
              <w:pStyle w:val="TableParagraph"/>
              <w:tabs>
                <w:tab w:val="left" w:pos="997"/>
              </w:tabs>
              <w:spacing w:line="242" w:lineRule="auto"/>
              <w:ind w:left="62" w:right="67"/>
              <w:rPr>
                <w:b/>
                <w:sz w:val="16"/>
              </w:rPr>
            </w:pPr>
            <w:r>
              <w:rPr>
                <w:b/>
                <w:spacing w:val="-2"/>
                <w:sz w:val="16"/>
              </w:rPr>
              <w:t>fiables</w:t>
            </w:r>
            <w:r>
              <w:rPr>
                <w:b/>
                <w:sz w:val="16"/>
              </w:rPr>
              <w:tab/>
            </w:r>
            <w:r>
              <w:rPr>
                <w:b/>
                <w:spacing w:val="-10"/>
                <w:sz w:val="16"/>
              </w:rPr>
              <w:t>y</w:t>
            </w:r>
            <w:r>
              <w:rPr>
                <w:b/>
                <w:spacing w:val="40"/>
                <w:sz w:val="16"/>
              </w:rPr>
              <w:t xml:space="preserve"> </w:t>
            </w:r>
            <w:r>
              <w:rPr>
                <w:b/>
                <w:spacing w:val="-2"/>
                <w:sz w:val="16"/>
              </w:rPr>
              <w:t>haciendo</w:t>
            </w:r>
          </w:p>
          <w:p w14:paraId="3D5F6DF6" w14:textId="77777777" w:rsidR="00E54A04" w:rsidRDefault="00000000">
            <w:pPr>
              <w:pStyle w:val="TableParagraph"/>
              <w:tabs>
                <w:tab w:val="left" w:pos="911"/>
              </w:tabs>
              <w:spacing w:line="194" w:lineRule="exact"/>
              <w:ind w:left="62"/>
              <w:rPr>
                <w:b/>
                <w:sz w:val="16"/>
              </w:rPr>
            </w:pPr>
            <w:r>
              <w:rPr>
                <w:b/>
                <w:spacing w:val="-5"/>
                <w:sz w:val="16"/>
              </w:rPr>
              <w:t>uso</w:t>
            </w:r>
            <w:r>
              <w:rPr>
                <w:b/>
                <w:sz w:val="16"/>
              </w:rPr>
              <w:tab/>
            </w:r>
            <w:r>
              <w:rPr>
                <w:b/>
                <w:spacing w:val="-5"/>
                <w:sz w:val="16"/>
              </w:rPr>
              <w:t>de</w:t>
            </w:r>
          </w:p>
          <w:p w14:paraId="110A4D5D" w14:textId="77777777" w:rsidR="00E54A04" w:rsidRDefault="00000000">
            <w:pPr>
              <w:pStyle w:val="TableParagraph"/>
              <w:tabs>
                <w:tab w:val="left" w:pos="958"/>
              </w:tabs>
              <w:ind w:left="62" w:right="64"/>
              <w:rPr>
                <w:b/>
                <w:sz w:val="16"/>
              </w:rPr>
            </w:pPr>
            <w:r>
              <w:rPr>
                <w:b/>
                <w:spacing w:val="-2"/>
                <w:sz w:val="16"/>
              </w:rPr>
              <w:t>estrategias</w:t>
            </w:r>
            <w:r>
              <w:rPr>
                <w:b/>
                <w:spacing w:val="40"/>
                <w:sz w:val="16"/>
              </w:rPr>
              <w:t xml:space="preserve"> </w:t>
            </w:r>
            <w:r>
              <w:rPr>
                <w:b/>
                <w:spacing w:val="-4"/>
                <w:sz w:val="16"/>
              </w:rPr>
              <w:t>como</w:t>
            </w:r>
            <w:r>
              <w:rPr>
                <w:b/>
                <w:sz w:val="16"/>
              </w:rPr>
              <w:tab/>
            </w:r>
            <w:r>
              <w:rPr>
                <w:b/>
                <w:spacing w:val="-6"/>
                <w:sz w:val="16"/>
              </w:rPr>
              <w:t>la</w:t>
            </w:r>
          </w:p>
          <w:p w14:paraId="534697D7" w14:textId="77777777" w:rsidR="00E54A04" w:rsidRDefault="00000000">
            <w:pPr>
              <w:pStyle w:val="TableParagraph"/>
              <w:spacing w:line="194" w:lineRule="exact"/>
              <w:ind w:left="62"/>
              <w:rPr>
                <w:b/>
                <w:sz w:val="16"/>
              </w:rPr>
            </w:pPr>
            <w:r>
              <w:rPr>
                <w:b/>
                <w:spacing w:val="-2"/>
                <w:sz w:val="16"/>
              </w:rPr>
              <w:t>inferenica</w:t>
            </w:r>
          </w:p>
          <w:p w14:paraId="563BEFA4" w14:textId="77777777" w:rsidR="00E54A04" w:rsidRDefault="00000000">
            <w:pPr>
              <w:pStyle w:val="TableParagraph"/>
              <w:tabs>
                <w:tab w:val="left" w:pos="1001"/>
              </w:tabs>
              <w:ind w:left="62" w:right="60"/>
              <w:rPr>
                <w:b/>
                <w:sz w:val="16"/>
              </w:rPr>
            </w:pPr>
            <w:r>
              <w:rPr>
                <w:b/>
                <w:spacing w:val="-2"/>
                <w:sz w:val="16"/>
              </w:rPr>
              <w:t>de</w:t>
            </w:r>
            <w:r>
              <w:rPr>
                <w:b/>
                <w:spacing w:val="-8"/>
                <w:sz w:val="16"/>
              </w:rPr>
              <w:t xml:space="preserve"> </w:t>
            </w:r>
            <w:r>
              <w:rPr>
                <w:b/>
                <w:spacing w:val="-2"/>
                <w:sz w:val="16"/>
              </w:rPr>
              <w:t>significados,</w:t>
            </w:r>
            <w:r>
              <w:rPr>
                <w:b/>
                <w:spacing w:val="40"/>
                <w:sz w:val="16"/>
              </w:rPr>
              <w:t xml:space="preserve"> </w:t>
            </w:r>
            <w:r>
              <w:rPr>
                <w:b/>
                <w:spacing w:val="-4"/>
                <w:sz w:val="16"/>
              </w:rPr>
              <w:t>para</w:t>
            </w:r>
            <w:r>
              <w:rPr>
                <w:b/>
                <w:spacing w:val="80"/>
                <w:sz w:val="16"/>
              </w:rPr>
              <w:t xml:space="preserve"> </w:t>
            </w:r>
            <w:r>
              <w:rPr>
                <w:b/>
                <w:spacing w:val="-2"/>
                <w:sz w:val="16"/>
              </w:rPr>
              <w:t>responder</w:t>
            </w:r>
            <w:r>
              <w:rPr>
                <w:b/>
                <w:sz w:val="16"/>
              </w:rPr>
              <w:tab/>
            </w:r>
            <w:r>
              <w:rPr>
                <w:b/>
                <w:spacing w:val="-10"/>
                <w:sz w:val="16"/>
              </w:rPr>
              <w:t>a</w:t>
            </w:r>
            <w:r>
              <w:rPr>
                <w:b/>
                <w:spacing w:val="40"/>
                <w:sz w:val="16"/>
              </w:rPr>
              <w:t xml:space="preserve"> </w:t>
            </w:r>
            <w:r>
              <w:rPr>
                <w:b/>
                <w:spacing w:val="-2"/>
                <w:sz w:val="16"/>
              </w:rPr>
              <w:t>necesidades</w:t>
            </w:r>
            <w:r>
              <w:rPr>
                <w:b/>
                <w:spacing w:val="40"/>
                <w:sz w:val="16"/>
              </w:rPr>
              <w:t xml:space="preserve"> </w:t>
            </w:r>
            <w:r>
              <w:rPr>
                <w:b/>
                <w:spacing w:val="-2"/>
                <w:sz w:val="16"/>
              </w:rPr>
              <w:t>comunicativas</w:t>
            </w:r>
            <w:r>
              <w:rPr>
                <w:b/>
                <w:spacing w:val="40"/>
                <w:sz w:val="16"/>
              </w:rPr>
              <w:t xml:space="preserve"> </w:t>
            </w:r>
            <w:r>
              <w:rPr>
                <w:b/>
                <w:spacing w:val="-2"/>
                <w:sz w:val="16"/>
              </w:rPr>
              <w:t>concretas</w:t>
            </w:r>
          </w:p>
        </w:tc>
        <w:tc>
          <w:tcPr>
            <w:tcW w:w="833" w:type="dxa"/>
            <w:vMerge w:val="restart"/>
          </w:tcPr>
          <w:p w14:paraId="54654CEE" w14:textId="77777777" w:rsidR="00E54A04" w:rsidRDefault="00E54A04">
            <w:pPr>
              <w:pStyle w:val="TableParagraph"/>
              <w:rPr>
                <w:rFonts w:ascii="Arial"/>
                <w:b/>
                <w:sz w:val="18"/>
              </w:rPr>
            </w:pPr>
          </w:p>
          <w:p w14:paraId="4D4524F2" w14:textId="77777777" w:rsidR="00E54A04" w:rsidRDefault="00E54A04">
            <w:pPr>
              <w:pStyle w:val="TableParagraph"/>
              <w:rPr>
                <w:rFonts w:ascii="Arial"/>
                <w:b/>
                <w:sz w:val="18"/>
              </w:rPr>
            </w:pPr>
          </w:p>
          <w:p w14:paraId="70A733A0" w14:textId="77777777" w:rsidR="00E54A04" w:rsidRDefault="00E54A04">
            <w:pPr>
              <w:pStyle w:val="TableParagraph"/>
              <w:rPr>
                <w:rFonts w:ascii="Arial"/>
                <w:b/>
                <w:sz w:val="18"/>
              </w:rPr>
            </w:pPr>
          </w:p>
          <w:p w14:paraId="5974678D" w14:textId="77777777" w:rsidR="00E54A04" w:rsidRDefault="00E54A04">
            <w:pPr>
              <w:pStyle w:val="TableParagraph"/>
              <w:rPr>
                <w:rFonts w:ascii="Arial"/>
                <w:b/>
                <w:sz w:val="18"/>
              </w:rPr>
            </w:pPr>
          </w:p>
          <w:p w14:paraId="61B571C0" w14:textId="77777777" w:rsidR="00E54A04" w:rsidRDefault="00E54A04">
            <w:pPr>
              <w:pStyle w:val="TableParagraph"/>
              <w:rPr>
                <w:rFonts w:ascii="Arial"/>
                <w:b/>
                <w:sz w:val="18"/>
              </w:rPr>
            </w:pPr>
          </w:p>
          <w:p w14:paraId="08D9B150" w14:textId="77777777" w:rsidR="00E54A04" w:rsidRDefault="00E54A04">
            <w:pPr>
              <w:pStyle w:val="TableParagraph"/>
              <w:rPr>
                <w:rFonts w:ascii="Arial"/>
                <w:b/>
                <w:sz w:val="18"/>
              </w:rPr>
            </w:pPr>
          </w:p>
          <w:p w14:paraId="22740662" w14:textId="77777777" w:rsidR="00E54A04" w:rsidRDefault="00E54A04">
            <w:pPr>
              <w:pStyle w:val="TableParagraph"/>
              <w:spacing w:before="69"/>
              <w:rPr>
                <w:rFonts w:ascii="Arial"/>
                <w:b/>
                <w:sz w:val="18"/>
              </w:rPr>
            </w:pPr>
          </w:p>
          <w:p w14:paraId="5825998B" w14:textId="77777777" w:rsidR="00E54A04" w:rsidRDefault="00000000">
            <w:pPr>
              <w:pStyle w:val="TableParagraph"/>
              <w:ind w:left="62"/>
              <w:rPr>
                <w:b/>
                <w:sz w:val="18"/>
              </w:rPr>
            </w:pPr>
            <w:r>
              <w:rPr>
                <w:b/>
                <w:spacing w:val="-5"/>
                <w:sz w:val="18"/>
              </w:rPr>
              <w:t>30%</w:t>
            </w:r>
          </w:p>
        </w:tc>
        <w:tc>
          <w:tcPr>
            <w:tcW w:w="1018" w:type="dxa"/>
            <w:vMerge w:val="restart"/>
            <w:shd w:val="clear" w:color="auto" w:fill="C5D9F0"/>
          </w:tcPr>
          <w:p w14:paraId="35804F53" w14:textId="77777777" w:rsidR="00E54A04" w:rsidRDefault="00E54A04">
            <w:pPr>
              <w:pStyle w:val="TableParagraph"/>
              <w:spacing w:before="10"/>
              <w:rPr>
                <w:rFonts w:ascii="Arial"/>
                <w:b/>
                <w:sz w:val="18"/>
              </w:rPr>
            </w:pPr>
          </w:p>
          <w:p w14:paraId="166FF73A" w14:textId="77777777" w:rsidR="00E54A04" w:rsidRDefault="00000000">
            <w:pPr>
              <w:pStyle w:val="TableParagraph"/>
              <w:spacing w:line="480" w:lineRule="auto"/>
              <w:ind w:left="65" w:right="422"/>
              <w:rPr>
                <w:sz w:val="18"/>
              </w:rPr>
            </w:pPr>
            <w:r>
              <w:rPr>
                <w:spacing w:val="-4"/>
                <w:sz w:val="18"/>
              </w:rPr>
              <w:t>CCL2</w:t>
            </w:r>
            <w:r>
              <w:rPr>
                <w:sz w:val="18"/>
              </w:rPr>
              <w:t xml:space="preserve"> </w:t>
            </w:r>
            <w:r>
              <w:rPr>
                <w:spacing w:val="-4"/>
                <w:sz w:val="18"/>
              </w:rPr>
              <w:t>CCL3</w:t>
            </w:r>
            <w:r>
              <w:rPr>
                <w:sz w:val="18"/>
              </w:rPr>
              <w:t xml:space="preserve"> </w:t>
            </w:r>
            <w:r>
              <w:rPr>
                <w:spacing w:val="-4"/>
                <w:sz w:val="18"/>
              </w:rPr>
              <w:t>CP1</w:t>
            </w:r>
            <w:r>
              <w:rPr>
                <w:spacing w:val="80"/>
                <w:sz w:val="18"/>
              </w:rPr>
              <w:t xml:space="preserve"> </w:t>
            </w:r>
            <w:r>
              <w:rPr>
                <w:spacing w:val="-4"/>
                <w:sz w:val="18"/>
              </w:rPr>
              <w:t>CP2</w:t>
            </w:r>
            <w:r>
              <w:rPr>
                <w:sz w:val="18"/>
              </w:rPr>
              <w:t xml:space="preserve"> </w:t>
            </w:r>
            <w:r>
              <w:rPr>
                <w:spacing w:val="-2"/>
                <w:sz w:val="18"/>
              </w:rPr>
              <w:t>STEM1</w:t>
            </w:r>
            <w:r>
              <w:rPr>
                <w:sz w:val="18"/>
              </w:rPr>
              <w:t xml:space="preserve"> </w:t>
            </w:r>
            <w:r>
              <w:rPr>
                <w:spacing w:val="-4"/>
                <w:sz w:val="18"/>
              </w:rPr>
              <w:t>CD1</w:t>
            </w:r>
            <w:r>
              <w:rPr>
                <w:sz w:val="18"/>
              </w:rPr>
              <w:t xml:space="preserve"> </w:t>
            </w:r>
            <w:r>
              <w:rPr>
                <w:spacing w:val="-2"/>
                <w:sz w:val="18"/>
              </w:rPr>
              <w:t>CPSAA5</w:t>
            </w:r>
            <w:r>
              <w:rPr>
                <w:sz w:val="18"/>
              </w:rPr>
              <w:t xml:space="preserve"> </w:t>
            </w:r>
            <w:r>
              <w:rPr>
                <w:spacing w:val="-4"/>
                <w:sz w:val="18"/>
              </w:rPr>
              <w:t>CCE</w:t>
            </w:r>
          </w:p>
        </w:tc>
        <w:tc>
          <w:tcPr>
            <w:tcW w:w="3231" w:type="dxa"/>
            <w:shd w:val="clear" w:color="auto" w:fill="F1DBDB"/>
          </w:tcPr>
          <w:p w14:paraId="606C17E7" w14:textId="77777777" w:rsidR="00E54A04" w:rsidRDefault="00E54A04">
            <w:pPr>
              <w:pStyle w:val="TableParagraph"/>
              <w:spacing w:before="18"/>
              <w:rPr>
                <w:rFonts w:ascii="Arial"/>
                <w:b/>
                <w:sz w:val="16"/>
              </w:rPr>
            </w:pPr>
          </w:p>
          <w:p w14:paraId="2DDDDCB9" w14:textId="77777777" w:rsidR="00E54A04" w:rsidRDefault="00000000">
            <w:pPr>
              <w:pStyle w:val="TableParagraph"/>
              <w:numPr>
                <w:ilvl w:val="1"/>
                <w:numId w:val="53"/>
              </w:numPr>
              <w:tabs>
                <w:tab w:val="left" w:pos="306"/>
              </w:tabs>
              <w:ind w:right="70" w:firstLine="0"/>
              <w:jc w:val="both"/>
              <w:rPr>
                <w:sz w:val="16"/>
              </w:rPr>
            </w:pPr>
            <w:r>
              <w:rPr>
                <w:sz w:val="16"/>
              </w:rPr>
              <w:t>Extraer, comprender, analizar y relacionar el</w:t>
            </w:r>
            <w:r>
              <w:rPr>
                <w:spacing w:val="40"/>
                <w:sz w:val="16"/>
              </w:rPr>
              <w:t xml:space="preserve"> </w:t>
            </w:r>
            <w:r>
              <w:rPr>
                <w:sz w:val="16"/>
              </w:rPr>
              <w:t>sentido</w:t>
            </w:r>
            <w:r>
              <w:rPr>
                <w:spacing w:val="-6"/>
                <w:sz w:val="16"/>
              </w:rPr>
              <w:t xml:space="preserve"> </w:t>
            </w:r>
            <w:r>
              <w:rPr>
                <w:sz w:val="16"/>
              </w:rPr>
              <w:t>global</w:t>
            </w:r>
            <w:r>
              <w:rPr>
                <w:spacing w:val="-7"/>
                <w:sz w:val="16"/>
              </w:rPr>
              <w:t xml:space="preserve"> </w:t>
            </w:r>
            <w:r>
              <w:rPr>
                <w:sz w:val="16"/>
              </w:rPr>
              <w:t>y</w:t>
            </w:r>
            <w:r>
              <w:rPr>
                <w:spacing w:val="-4"/>
                <w:sz w:val="16"/>
              </w:rPr>
              <w:t xml:space="preserve"> </w:t>
            </w:r>
            <w:r>
              <w:rPr>
                <w:sz w:val="16"/>
              </w:rPr>
              <w:t>las</w:t>
            </w:r>
            <w:r>
              <w:rPr>
                <w:spacing w:val="-9"/>
                <w:sz w:val="16"/>
              </w:rPr>
              <w:t xml:space="preserve"> </w:t>
            </w:r>
            <w:r>
              <w:rPr>
                <w:sz w:val="16"/>
              </w:rPr>
              <w:t>ideas</w:t>
            </w:r>
            <w:r>
              <w:rPr>
                <w:spacing w:val="-4"/>
                <w:sz w:val="16"/>
              </w:rPr>
              <w:t xml:space="preserve"> </w:t>
            </w:r>
            <w:r>
              <w:rPr>
                <w:sz w:val="16"/>
              </w:rPr>
              <w:t>principales,</w:t>
            </w:r>
            <w:r>
              <w:rPr>
                <w:spacing w:val="-9"/>
                <w:sz w:val="16"/>
              </w:rPr>
              <w:t xml:space="preserve"> </w:t>
            </w:r>
            <w:r>
              <w:rPr>
                <w:sz w:val="16"/>
              </w:rPr>
              <w:t>y</w:t>
            </w:r>
            <w:r>
              <w:rPr>
                <w:spacing w:val="-4"/>
                <w:sz w:val="16"/>
              </w:rPr>
              <w:t xml:space="preserve"> </w:t>
            </w:r>
            <w:r>
              <w:rPr>
                <w:sz w:val="16"/>
              </w:rPr>
              <w:t>seleccionar</w:t>
            </w:r>
            <w:r>
              <w:rPr>
                <w:spacing w:val="40"/>
                <w:sz w:val="16"/>
              </w:rPr>
              <w:t xml:space="preserve"> </w:t>
            </w:r>
            <w:r>
              <w:rPr>
                <w:sz w:val="16"/>
              </w:rPr>
              <w:t>información</w:t>
            </w:r>
            <w:r>
              <w:rPr>
                <w:spacing w:val="-9"/>
                <w:sz w:val="16"/>
              </w:rPr>
              <w:t xml:space="preserve"> </w:t>
            </w:r>
            <w:r>
              <w:rPr>
                <w:sz w:val="16"/>
              </w:rPr>
              <w:t>pertinente</w:t>
            </w:r>
            <w:r>
              <w:rPr>
                <w:spacing w:val="-7"/>
                <w:sz w:val="16"/>
              </w:rPr>
              <w:t xml:space="preserve"> </w:t>
            </w:r>
            <w:r>
              <w:rPr>
                <w:sz w:val="16"/>
              </w:rPr>
              <w:t>de</w:t>
            </w:r>
            <w:r>
              <w:rPr>
                <w:spacing w:val="-10"/>
                <w:sz w:val="16"/>
              </w:rPr>
              <w:t xml:space="preserve"> </w:t>
            </w:r>
            <w:r>
              <w:rPr>
                <w:sz w:val="16"/>
              </w:rPr>
              <w:t>textos</w:t>
            </w:r>
            <w:r>
              <w:rPr>
                <w:spacing w:val="-5"/>
                <w:sz w:val="16"/>
              </w:rPr>
              <w:t xml:space="preserve"> </w:t>
            </w:r>
            <w:r>
              <w:rPr>
                <w:sz w:val="16"/>
              </w:rPr>
              <w:t>orales,</w:t>
            </w:r>
            <w:r>
              <w:rPr>
                <w:spacing w:val="-6"/>
                <w:sz w:val="16"/>
              </w:rPr>
              <w:t xml:space="preserve"> </w:t>
            </w:r>
            <w:r>
              <w:rPr>
                <w:sz w:val="16"/>
              </w:rPr>
              <w:t>escritos</w:t>
            </w:r>
            <w:r>
              <w:rPr>
                <w:spacing w:val="-10"/>
                <w:sz w:val="16"/>
              </w:rPr>
              <w:t xml:space="preserve"> </w:t>
            </w:r>
            <w:r>
              <w:rPr>
                <w:sz w:val="16"/>
              </w:rPr>
              <w:t>y</w:t>
            </w:r>
            <w:r>
              <w:rPr>
                <w:spacing w:val="40"/>
                <w:sz w:val="16"/>
              </w:rPr>
              <w:t xml:space="preserve"> </w:t>
            </w:r>
            <w:r>
              <w:rPr>
                <w:sz w:val="16"/>
              </w:rPr>
              <w:t>multimodales sobre temas cotidianos, de</w:t>
            </w:r>
            <w:r>
              <w:rPr>
                <w:spacing w:val="40"/>
                <w:sz w:val="16"/>
              </w:rPr>
              <w:t xml:space="preserve"> </w:t>
            </w:r>
            <w:r>
              <w:rPr>
                <w:sz w:val="16"/>
              </w:rPr>
              <w:t>relevancia</w:t>
            </w:r>
            <w:r>
              <w:rPr>
                <w:spacing w:val="-1"/>
                <w:sz w:val="16"/>
              </w:rPr>
              <w:t xml:space="preserve"> </w:t>
            </w:r>
            <w:r>
              <w:rPr>
                <w:sz w:val="16"/>
              </w:rPr>
              <w:t>personal o</w:t>
            </w:r>
            <w:r>
              <w:rPr>
                <w:spacing w:val="-3"/>
                <w:sz w:val="16"/>
              </w:rPr>
              <w:t xml:space="preserve"> </w:t>
            </w:r>
            <w:r>
              <w:rPr>
                <w:sz w:val="16"/>
              </w:rPr>
              <w:t>de</w:t>
            </w:r>
            <w:r>
              <w:rPr>
                <w:spacing w:val="-3"/>
                <w:sz w:val="16"/>
              </w:rPr>
              <w:t xml:space="preserve"> </w:t>
            </w:r>
            <w:r>
              <w:rPr>
                <w:sz w:val="16"/>
              </w:rPr>
              <w:t>interés</w:t>
            </w:r>
            <w:r>
              <w:rPr>
                <w:spacing w:val="-1"/>
                <w:sz w:val="16"/>
              </w:rPr>
              <w:t xml:space="preserve"> </w:t>
            </w:r>
            <w:r>
              <w:rPr>
                <w:sz w:val="16"/>
              </w:rPr>
              <w:t>público próximos</w:t>
            </w:r>
            <w:r>
              <w:rPr>
                <w:spacing w:val="40"/>
                <w:sz w:val="16"/>
              </w:rPr>
              <w:t xml:space="preserve"> </w:t>
            </w:r>
            <w:r>
              <w:rPr>
                <w:sz w:val="16"/>
              </w:rPr>
              <w:t>a</w:t>
            </w:r>
            <w:r>
              <w:rPr>
                <w:spacing w:val="-10"/>
                <w:sz w:val="16"/>
              </w:rPr>
              <w:t xml:space="preserve"> </w:t>
            </w:r>
            <w:r>
              <w:rPr>
                <w:sz w:val="16"/>
              </w:rPr>
              <w:t>su</w:t>
            </w:r>
            <w:r>
              <w:rPr>
                <w:spacing w:val="-6"/>
                <w:sz w:val="16"/>
              </w:rPr>
              <w:t xml:space="preserve"> </w:t>
            </w:r>
            <w:r>
              <w:rPr>
                <w:sz w:val="16"/>
              </w:rPr>
              <w:t>experiencia,</w:t>
            </w:r>
            <w:r>
              <w:rPr>
                <w:spacing w:val="-8"/>
                <w:sz w:val="16"/>
              </w:rPr>
              <w:t xml:space="preserve"> </w:t>
            </w:r>
            <w:r>
              <w:rPr>
                <w:sz w:val="16"/>
              </w:rPr>
              <w:t>expresados</w:t>
            </w:r>
            <w:r>
              <w:rPr>
                <w:spacing w:val="-8"/>
                <w:sz w:val="16"/>
              </w:rPr>
              <w:t xml:space="preserve"> </w:t>
            </w:r>
            <w:r>
              <w:rPr>
                <w:sz w:val="16"/>
              </w:rPr>
              <w:t>de</w:t>
            </w:r>
            <w:r>
              <w:rPr>
                <w:spacing w:val="-10"/>
                <w:sz w:val="16"/>
              </w:rPr>
              <w:t xml:space="preserve"> </w:t>
            </w:r>
            <w:r>
              <w:rPr>
                <w:sz w:val="16"/>
              </w:rPr>
              <w:t>forma</w:t>
            </w:r>
            <w:r>
              <w:rPr>
                <w:spacing w:val="-6"/>
                <w:sz w:val="16"/>
              </w:rPr>
              <w:t xml:space="preserve"> </w:t>
            </w:r>
            <w:r>
              <w:rPr>
                <w:sz w:val="16"/>
              </w:rPr>
              <w:t>clara</w:t>
            </w:r>
            <w:r>
              <w:rPr>
                <w:spacing w:val="-7"/>
                <w:sz w:val="16"/>
              </w:rPr>
              <w:t xml:space="preserve"> </w:t>
            </w:r>
            <w:r>
              <w:rPr>
                <w:sz w:val="16"/>
              </w:rPr>
              <w:t>y</w:t>
            </w:r>
            <w:r>
              <w:rPr>
                <w:spacing w:val="-8"/>
                <w:sz w:val="16"/>
              </w:rPr>
              <w:t xml:space="preserve"> </w:t>
            </w:r>
            <w:r>
              <w:rPr>
                <w:sz w:val="16"/>
              </w:rPr>
              <w:t>en</w:t>
            </w:r>
            <w:r>
              <w:rPr>
                <w:spacing w:val="-10"/>
                <w:sz w:val="16"/>
              </w:rPr>
              <w:t xml:space="preserve"> </w:t>
            </w:r>
            <w:r>
              <w:rPr>
                <w:sz w:val="16"/>
              </w:rPr>
              <w:t>la</w:t>
            </w:r>
            <w:r>
              <w:rPr>
                <w:spacing w:val="40"/>
                <w:sz w:val="16"/>
              </w:rPr>
              <w:t xml:space="preserve"> </w:t>
            </w:r>
            <w:r>
              <w:rPr>
                <w:sz w:val="16"/>
              </w:rPr>
              <w:t>lengua estándar a través de varios soportes.</w:t>
            </w:r>
          </w:p>
          <w:p w14:paraId="33697CF3" w14:textId="77777777" w:rsidR="00E54A04" w:rsidRDefault="00E54A04">
            <w:pPr>
              <w:pStyle w:val="TableParagraph"/>
              <w:spacing w:before="14"/>
              <w:rPr>
                <w:rFonts w:ascii="Arial"/>
                <w:b/>
                <w:sz w:val="16"/>
              </w:rPr>
            </w:pPr>
          </w:p>
          <w:p w14:paraId="70EB44A6" w14:textId="77777777" w:rsidR="00E54A04" w:rsidRDefault="00000000">
            <w:pPr>
              <w:pStyle w:val="TableParagraph"/>
              <w:numPr>
                <w:ilvl w:val="1"/>
                <w:numId w:val="53"/>
              </w:numPr>
              <w:tabs>
                <w:tab w:val="left" w:pos="306"/>
              </w:tabs>
              <w:ind w:right="73" w:firstLine="0"/>
              <w:jc w:val="both"/>
              <w:rPr>
                <w:sz w:val="16"/>
              </w:rPr>
            </w:pPr>
            <w:r>
              <w:rPr>
                <w:sz w:val="16"/>
              </w:rPr>
              <w:t>Interpretar y valorar el contenido y los rasgos</w:t>
            </w:r>
            <w:r>
              <w:rPr>
                <w:spacing w:val="40"/>
                <w:sz w:val="16"/>
              </w:rPr>
              <w:t xml:space="preserve"> </w:t>
            </w:r>
            <w:r>
              <w:rPr>
                <w:sz w:val="16"/>
              </w:rPr>
              <w:t>discursivos de textos progresivamente más</w:t>
            </w:r>
            <w:r>
              <w:rPr>
                <w:spacing w:val="40"/>
                <w:sz w:val="16"/>
              </w:rPr>
              <w:t xml:space="preserve"> </w:t>
            </w:r>
            <w:r>
              <w:rPr>
                <w:sz w:val="16"/>
              </w:rPr>
              <w:t>complejos</w:t>
            </w:r>
            <w:r>
              <w:rPr>
                <w:spacing w:val="-10"/>
                <w:sz w:val="16"/>
              </w:rPr>
              <w:t xml:space="preserve"> </w:t>
            </w:r>
            <w:r>
              <w:rPr>
                <w:sz w:val="16"/>
              </w:rPr>
              <w:t>propios</w:t>
            </w:r>
            <w:r>
              <w:rPr>
                <w:spacing w:val="-9"/>
                <w:sz w:val="16"/>
              </w:rPr>
              <w:t xml:space="preserve"> </w:t>
            </w:r>
            <w:r>
              <w:rPr>
                <w:sz w:val="16"/>
              </w:rPr>
              <w:t>de</w:t>
            </w:r>
            <w:r>
              <w:rPr>
                <w:spacing w:val="-9"/>
                <w:sz w:val="16"/>
              </w:rPr>
              <w:t xml:space="preserve"> </w:t>
            </w:r>
            <w:r>
              <w:rPr>
                <w:sz w:val="16"/>
              </w:rPr>
              <w:t>los</w:t>
            </w:r>
            <w:r>
              <w:rPr>
                <w:spacing w:val="-9"/>
                <w:sz w:val="16"/>
              </w:rPr>
              <w:t xml:space="preserve"> </w:t>
            </w:r>
            <w:r>
              <w:rPr>
                <w:sz w:val="16"/>
              </w:rPr>
              <w:t>ámbitos</w:t>
            </w:r>
            <w:r>
              <w:rPr>
                <w:spacing w:val="-8"/>
                <w:sz w:val="16"/>
              </w:rPr>
              <w:t xml:space="preserve"> </w:t>
            </w:r>
            <w:r>
              <w:rPr>
                <w:sz w:val="16"/>
              </w:rPr>
              <w:t>de</w:t>
            </w:r>
            <w:r>
              <w:rPr>
                <w:spacing w:val="-9"/>
                <w:sz w:val="16"/>
              </w:rPr>
              <w:t xml:space="preserve"> </w:t>
            </w:r>
            <w:r>
              <w:rPr>
                <w:sz w:val="16"/>
              </w:rPr>
              <w:t>las</w:t>
            </w:r>
            <w:r>
              <w:rPr>
                <w:spacing w:val="-9"/>
                <w:sz w:val="16"/>
              </w:rPr>
              <w:t xml:space="preserve"> </w:t>
            </w:r>
            <w:r>
              <w:rPr>
                <w:sz w:val="16"/>
              </w:rPr>
              <w:t>relaciones</w:t>
            </w:r>
            <w:r>
              <w:rPr>
                <w:spacing w:val="40"/>
                <w:sz w:val="16"/>
              </w:rPr>
              <w:t xml:space="preserve"> </w:t>
            </w:r>
            <w:r>
              <w:rPr>
                <w:sz w:val="16"/>
              </w:rPr>
              <w:t>interpersonales, de los medios de comunicación</w:t>
            </w:r>
            <w:r>
              <w:rPr>
                <w:spacing w:val="40"/>
                <w:sz w:val="16"/>
              </w:rPr>
              <w:t xml:space="preserve"> </w:t>
            </w:r>
            <w:r>
              <w:rPr>
                <w:sz w:val="16"/>
              </w:rPr>
              <w:t>social y del aprendizaje, así como de textos</w:t>
            </w:r>
            <w:r>
              <w:rPr>
                <w:spacing w:val="40"/>
                <w:sz w:val="16"/>
              </w:rPr>
              <w:t xml:space="preserve"> </w:t>
            </w:r>
            <w:r>
              <w:rPr>
                <w:sz w:val="16"/>
              </w:rPr>
              <w:t>literarios adecuados al nivel de madurez del</w:t>
            </w:r>
            <w:r>
              <w:rPr>
                <w:spacing w:val="40"/>
                <w:sz w:val="16"/>
              </w:rPr>
              <w:t xml:space="preserve"> </w:t>
            </w:r>
            <w:r>
              <w:rPr>
                <w:spacing w:val="-2"/>
                <w:sz w:val="16"/>
              </w:rPr>
              <w:t>alumnado.</w:t>
            </w:r>
          </w:p>
          <w:p w14:paraId="0CB5945C" w14:textId="77777777" w:rsidR="00E54A04" w:rsidRDefault="00E54A04">
            <w:pPr>
              <w:pStyle w:val="TableParagraph"/>
              <w:spacing w:before="10"/>
              <w:rPr>
                <w:rFonts w:ascii="Arial"/>
                <w:b/>
                <w:sz w:val="16"/>
              </w:rPr>
            </w:pPr>
          </w:p>
          <w:p w14:paraId="2D09513C" w14:textId="77777777" w:rsidR="00E54A04" w:rsidRDefault="00000000">
            <w:pPr>
              <w:pStyle w:val="TableParagraph"/>
              <w:ind w:left="68" w:right="69"/>
              <w:jc w:val="both"/>
              <w:rPr>
                <w:sz w:val="16"/>
              </w:rPr>
            </w:pPr>
            <w:r>
              <w:rPr>
                <w:sz w:val="16"/>
              </w:rPr>
              <w:t>1.3 Seleccionar, organizar y aplicar las estrategias</w:t>
            </w:r>
            <w:r>
              <w:rPr>
                <w:spacing w:val="40"/>
                <w:sz w:val="16"/>
              </w:rPr>
              <w:t xml:space="preserve"> </w:t>
            </w:r>
            <w:r>
              <w:rPr>
                <w:sz w:val="16"/>
              </w:rPr>
              <w:t>y</w:t>
            </w:r>
            <w:r>
              <w:rPr>
                <w:spacing w:val="-10"/>
                <w:sz w:val="16"/>
              </w:rPr>
              <w:t xml:space="preserve"> </w:t>
            </w:r>
            <w:r>
              <w:rPr>
                <w:sz w:val="16"/>
              </w:rPr>
              <w:t>conocimientos</w:t>
            </w:r>
            <w:r>
              <w:rPr>
                <w:spacing w:val="-3"/>
                <w:sz w:val="16"/>
              </w:rPr>
              <w:t xml:space="preserve"> </w:t>
            </w:r>
            <w:r>
              <w:rPr>
                <w:sz w:val="16"/>
              </w:rPr>
              <w:t>más</w:t>
            </w:r>
            <w:r>
              <w:rPr>
                <w:spacing w:val="-10"/>
                <w:sz w:val="16"/>
              </w:rPr>
              <w:t xml:space="preserve"> </w:t>
            </w:r>
            <w:r>
              <w:rPr>
                <w:sz w:val="16"/>
              </w:rPr>
              <w:t>adecuados</w:t>
            </w:r>
            <w:r>
              <w:rPr>
                <w:spacing w:val="-1"/>
                <w:sz w:val="16"/>
              </w:rPr>
              <w:t xml:space="preserve"> </w:t>
            </w:r>
            <w:r>
              <w:rPr>
                <w:sz w:val="16"/>
              </w:rPr>
              <w:t>en</w:t>
            </w:r>
            <w:r>
              <w:rPr>
                <w:spacing w:val="-8"/>
                <w:sz w:val="16"/>
              </w:rPr>
              <w:t xml:space="preserve"> </w:t>
            </w:r>
            <w:r>
              <w:rPr>
                <w:sz w:val="16"/>
              </w:rPr>
              <w:t>cada</w:t>
            </w:r>
            <w:r>
              <w:rPr>
                <w:spacing w:val="-6"/>
                <w:sz w:val="16"/>
              </w:rPr>
              <w:t xml:space="preserve"> </w:t>
            </w:r>
            <w:r>
              <w:rPr>
                <w:sz w:val="16"/>
              </w:rPr>
              <w:t>situación</w:t>
            </w:r>
            <w:r>
              <w:rPr>
                <w:spacing w:val="40"/>
                <w:sz w:val="16"/>
              </w:rPr>
              <w:t xml:space="preserve"> </w:t>
            </w:r>
            <w:r>
              <w:rPr>
                <w:sz w:val="16"/>
              </w:rPr>
              <w:t>comunicativa</w:t>
            </w:r>
            <w:r>
              <w:rPr>
                <w:spacing w:val="-10"/>
                <w:sz w:val="16"/>
              </w:rPr>
              <w:t xml:space="preserve"> </w:t>
            </w:r>
            <w:r>
              <w:rPr>
                <w:sz w:val="16"/>
              </w:rPr>
              <w:t>para</w:t>
            </w:r>
            <w:r>
              <w:rPr>
                <w:spacing w:val="-9"/>
                <w:sz w:val="16"/>
              </w:rPr>
              <w:t xml:space="preserve"> </w:t>
            </w:r>
            <w:r>
              <w:rPr>
                <w:sz w:val="16"/>
              </w:rPr>
              <w:t>comprender</w:t>
            </w:r>
            <w:r>
              <w:rPr>
                <w:spacing w:val="-9"/>
                <w:sz w:val="16"/>
              </w:rPr>
              <w:t xml:space="preserve"> </w:t>
            </w:r>
            <w:r>
              <w:rPr>
                <w:sz w:val="16"/>
              </w:rPr>
              <w:t>el</w:t>
            </w:r>
            <w:r>
              <w:rPr>
                <w:spacing w:val="-9"/>
                <w:sz w:val="16"/>
              </w:rPr>
              <w:t xml:space="preserve"> </w:t>
            </w:r>
            <w:r>
              <w:rPr>
                <w:sz w:val="16"/>
              </w:rPr>
              <w:t>sentido</w:t>
            </w:r>
            <w:r>
              <w:rPr>
                <w:spacing w:val="-9"/>
                <w:sz w:val="16"/>
              </w:rPr>
              <w:t xml:space="preserve"> </w:t>
            </w:r>
            <w:r>
              <w:rPr>
                <w:sz w:val="16"/>
              </w:rPr>
              <w:t>general,</w:t>
            </w:r>
            <w:r>
              <w:rPr>
                <w:spacing w:val="40"/>
                <w:sz w:val="16"/>
              </w:rPr>
              <w:t xml:space="preserve"> </w:t>
            </w:r>
            <w:r>
              <w:rPr>
                <w:sz w:val="16"/>
              </w:rPr>
              <w:t>la información esencial y los detalles más</w:t>
            </w:r>
            <w:r>
              <w:rPr>
                <w:spacing w:val="40"/>
                <w:sz w:val="16"/>
              </w:rPr>
              <w:t xml:space="preserve"> </w:t>
            </w:r>
            <w:r>
              <w:rPr>
                <w:sz w:val="16"/>
              </w:rPr>
              <w:t>relevantes de los textos; deducir e inferir</w:t>
            </w:r>
            <w:r>
              <w:rPr>
                <w:spacing w:val="40"/>
                <w:sz w:val="16"/>
              </w:rPr>
              <w:t xml:space="preserve"> </w:t>
            </w:r>
            <w:r>
              <w:rPr>
                <w:sz w:val="16"/>
              </w:rPr>
              <w:t>significados e interpretar elementos no verbales;</w:t>
            </w:r>
            <w:r>
              <w:rPr>
                <w:spacing w:val="40"/>
                <w:sz w:val="16"/>
              </w:rPr>
              <w:t xml:space="preserve"> </w:t>
            </w:r>
            <w:r>
              <w:rPr>
                <w:spacing w:val="-2"/>
                <w:sz w:val="16"/>
              </w:rPr>
              <w:t>buscar</w:t>
            </w:r>
            <w:r>
              <w:rPr>
                <w:spacing w:val="3"/>
                <w:sz w:val="16"/>
              </w:rPr>
              <w:t xml:space="preserve"> </w:t>
            </w:r>
            <w:r>
              <w:rPr>
                <w:spacing w:val="-2"/>
                <w:sz w:val="16"/>
              </w:rPr>
              <w:t>y</w:t>
            </w:r>
            <w:r>
              <w:rPr>
                <w:spacing w:val="2"/>
                <w:sz w:val="16"/>
              </w:rPr>
              <w:t xml:space="preserve"> </w:t>
            </w:r>
            <w:r>
              <w:rPr>
                <w:spacing w:val="-2"/>
                <w:sz w:val="16"/>
              </w:rPr>
              <w:t>seleccionar</w:t>
            </w:r>
            <w:r>
              <w:rPr>
                <w:spacing w:val="3"/>
                <w:sz w:val="16"/>
              </w:rPr>
              <w:t xml:space="preserve"> </w:t>
            </w:r>
            <w:r>
              <w:rPr>
                <w:spacing w:val="-2"/>
                <w:sz w:val="16"/>
              </w:rPr>
              <w:t>y</w:t>
            </w:r>
            <w:r>
              <w:rPr>
                <w:spacing w:val="2"/>
                <w:sz w:val="16"/>
              </w:rPr>
              <w:t xml:space="preserve"> </w:t>
            </w:r>
            <w:r>
              <w:rPr>
                <w:spacing w:val="-2"/>
                <w:sz w:val="16"/>
              </w:rPr>
              <w:t>gestionar</w:t>
            </w:r>
            <w:r>
              <w:rPr>
                <w:spacing w:val="4"/>
                <w:sz w:val="16"/>
              </w:rPr>
              <w:t xml:space="preserve"> </w:t>
            </w:r>
            <w:r>
              <w:rPr>
                <w:spacing w:val="-2"/>
                <w:sz w:val="16"/>
              </w:rPr>
              <w:t>información</w:t>
            </w:r>
            <w:r>
              <w:rPr>
                <w:spacing w:val="-1"/>
                <w:sz w:val="16"/>
              </w:rPr>
              <w:t xml:space="preserve"> </w:t>
            </w:r>
            <w:r>
              <w:rPr>
                <w:spacing w:val="-2"/>
                <w:sz w:val="16"/>
              </w:rPr>
              <w:t>veraz.</w:t>
            </w:r>
          </w:p>
        </w:tc>
        <w:tc>
          <w:tcPr>
            <w:tcW w:w="924" w:type="dxa"/>
          </w:tcPr>
          <w:p w14:paraId="597E2D08" w14:textId="77777777" w:rsidR="00E54A04" w:rsidRDefault="00E54A04">
            <w:pPr>
              <w:pStyle w:val="TableParagraph"/>
              <w:rPr>
                <w:rFonts w:ascii="Arial"/>
                <w:b/>
                <w:sz w:val="18"/>
              </w:rPr>
            </w:pPr>
          </w:p>
          <w:p w14:paraId="58927BA0" w14:textId="77777777" w:rsidR="00E54A04" w:rsidRDefault="00E54A04">
            <w:pPr>
              <w:pStyle w:val="TableParagraph"/>
              <w:rPr>
                <w:rFonts w:ascii="Arial"/>
                <w:b/>
                <w:sz w:val="18"/>
              </w:rPr>
            </w:pPr>
          </w:p>
          <w:p w14:paraId="069D7C4D" w14:textId="77777777" w:rsidR="00E54A04" w:rsidRDefault="00E54A04">
            <w:pPr>
              <w:pStyle w:val="TableParagraph"/>
              <w:rPr>
                <w:rFonts w:ascii="Arial"/>
                <w:b/>
                <w:sz w:val="18"/>
              </w:rPr>
            </w:pPr>
          </w:p>
          <w:p w14:paraId="62B63AE9" w14:textId="77777777" w:rsidR="00E54A04" w:rsidRDefault="00E54A04">
            <w:pPr>
              <w:pStyle w:val="TableParagraph"/>
              <w:spacing w:before="27"/>
              <w:rPr>
                <w:rFonts w:ascii="Arial"/>
                <w:b/>
                <w:sz w:val="18"/>
              </w:rPr>
            </w:pPr>
          </w:p>
          <w:p w14:paraId="03FEEB8B" w14:textId="77777777" w:rsidR="00E54A04" w:rsidRDefault="00000000">
            <w:pPr>
              <w:pStyle w:val="TableParagraph"/>
              <w:ind w:left="62"/>
              <w:rPr>
                <w:b/>
                <w:sz w:val="18"/>
              </w:rPr>
            </w:pPr>
            <w:r>
              <w:rPr>
                <w:b/>
                <w:spacing w:val="-5"/>
                <w:sz w:val="18"/>
              </w:rPr>
              <w:t>10%</w:t>
            </w:r>
          </w:p>
          <w:p w14:paraId="659EE060" w14:textId="77777777" w:rsidR="00E54A04" w:rsidRDefault="00E54A04">
            <w:pPr>
              <w:pStyle w:val="TableParagraph"/>
              <w:rPr>
                <w:rFonts w:ascii="Arial"/>
                <w:b/>
                <w:sz w:val="18"/>
              </w:rPr>
            </w:pPr>
          </w:p>
          <w:p w14:paraId="1B12BB83" w14:textId="77777777" w:rsidR="00E54A04" w:rsidRDefault="00E54A04">
            <w:pPr>
              <w:pStyle w:val="TableParagraph"/>
              <w:rPr>
                <w:rFonts w:ascii="Arial"/>
                <w:b/>
                <w:sz w:val="18"/>
              </w:rPr>
            </w:pPr>
          </w:p>
          <w:p w14:paraId="38B05500" w14:textId="77777777" w:rsidR="00E54A04" w:rsidRDefault="00E54A04">
            <w:pPr>
              <w:pStyle w:val="TableParagraph"/>
              <w:rPr>
                <w:rFonts w:ascii="Arial"/>
                <w:b/>
                <w:sz w:val="18"/>
              </w:rPr>
            </w:pPr>
          </w:p>
          <w:p w14:paraId="5FB9B49E" w14:textId="77777777" w:rsidR="00E54A04" w:rsidRDefault="00E54A04">
            <w:pPr>
              <w:pStyle w:val="TableParagraph"/>
              <w:rPr>
                <w:rFonts w:ascii="Arial"/>
                <w:b/>
                <w:sz w:val="18"/>
              </w:rPr>
            </w:pPr>
          </w:p>
          <w:p w14:paraId="72530682" w14:textId="77777777" w:rsidR="00E54A04" w:rsidRDefault="00E54A04">
            <w:pPr>
              <w:pStyle w:val="TableParagraph"/>
              <w:spacing w:before="66"/>
              <w:rPr>
                <w:rFonts w:ascii="Arial"/>
                <w:b/>
                <w:sz w:val="18"/>
              </w:rPr>
            </w:pPr>
          </w:p>
          <w:p w14:paraId="762DA5C1" w14:textId="77777777" w:rsidR="00E54A04" w:rsidRDefault="00000000">
            <w:pPr>
              <w:pStyle w:val="TableParagraph"/>
              <w:ind w:left="62"/>
              <w:rPr>
                <w:b/>
                <w:sz w:val="18"/>
              </w:rPr>
            </w:pPr>
            <w:r>
              <w:rPr>
                <w:b/>
                <w:spacing w:val="-5"/>
                <w:sz w:val="18"/>
              </w:rPr>
              <w:t>10%</w:t>
            </w:r>
          </w:p>
          <w:p w14:paraId="503CD91E" w14:textId="77777777" w:rsidR="00E54A04" w:rsidRDefault="00E54A04">
            <w:pPr>
              <w:pStyle w:val="TableParagraph"/>
              <w:rPr>
                <w:rFonts w:ascii="Arial"/>
                <w:b/>
                <w:sz w:val="18"/>
              </w:rPr>
            </w:pPr>
          </w:p>
          <w:p w14:paraId="4962456A" w14:textId="77777777" w:rsidR="00E54A04" w:rsidRDefault="00E54A04">
            <w:pPr>
              <w:pStyle w:val="TableParagraph"/>
              <w:rPr>
                <w:rFonts w:ascii="Arial"/>
                <w:b/>
                <w:sz w:val="18"/>
              </w:rPr>
            </w:pPr>
          </w:p>
          <w:p w14:paraId="5A0DD477" w14:textId="77777777" w:rsidR="00E54A04" w:rsidRDefault="00E54A04">
            <w:pPr>
              <w:pStyle w:val="TableParagraph"/>
              <w:rPr>
                <w:rFonts w:ascii="Arial"/>
                <w:b/>
                <w:sz w:val="18"/>
              </w:rPr>
            </w:pPr>
          </w:p>
          <w:p w14:paraId="5F9CB4B7" w14:textId="77777777" w:rsidR="00E54A04" w:rsidRDefault="00E54A04">
            <w:pPr>
              <w:pStyle w:val="TableParagraph"/>
              <w:rPr>
                <w:rFonts w:ascii="Arial"/>
                <w:b/>
                <w:sz w:val="18"/>
              </w:rPr>
            </w:pPr>
          </w:p>
          <w:p w14:paraId="19CDC85E" w14:textId="77777777" w:rsidR="00E54A04" w:rsidRDefault="00E54A04">
            <w:pPr>
              <w:pStyle w:val="TableParagraph"/>
              <w:spacing w:before="181"/>
              <w:rPr>
                <w:rFonts w:ascii="Arial"/>
                <w:b/>
                <w:sz w:val="18"/>
              </w:rPr>
            </w:pPr>
          </w:p>
          <w:p w14:paraId="068C899B" w14:textId="77777777" w:rsidR="00E54A04" w:rsidRDefault="00000000">
            <w:pPr>
              <w:pStyle w:val="TableParagraph"/>
              <w:ind w:left="62"/>
              <w:rPr>
                <w:b/>
                <w:sz w:val="18"/>
              </w:rPr>
            </w:pPr>
            <w:r>
              <w:rPr>
                <w:b/>
                <w:spacing w:val="-5"/>
                <w:sz w:val="18"/>
              </w:rPr>
              <w:t>10%</w:t>
            </w:r>
          </w:p>
        </w:tc>
        <w:tc>
          <w:tcPr>
            <w:tcW w:w="2689" w:type="dxa"/>
            <w:vMerge w:val="restart"/>
            <w:tcBorders>
              <w:left w:val="nil"/>
            </w:tcBorders>
            <w:shd w:val="clear" w:color="auto" w:fill="D5E2BB"/>
          </w:tcPr>
          <w:p w14:paraId="5887AF69" w14:textId="77777777" w:rsidR="00E54A04" w:rsidRDefault="00000000">
            <w:pPr>
              <w:pStyle w:val="TableParagraph"/>
              <w:tabs>
                <w:tab w:val="left" w:pos="1541"/>
              </w:tabs>
              <w:spacing w:line="242" w:lineRule="auto"/>
              <w:ind w:left="69" w:right="68"/>
              <w:rPr>
                <w:b/>
                <w:sz w:val="16"/>
              </w:rPr>
            </w:pPr>
            <w:r>
              <w:rPr>
                <w:b/>
                <w:spacing w:val="-2"/>
                <w:sz w:val="16"/>
              </w:rPr>
              <w:t>CONOCIMIENTOS,</w:t>
            </w:r>
            <w:r>
              <w:rPr>
                <w:b/>
                <w:sz w:val="16"/>
              </w:rPr>
              <w:tab/>
            </w:r>
            <w:r>
              <w:rPr>
                <w:b/>
                <w:spacing w:val="-2"/>
                <w:sz w:val="16"/>
              </w:rPr>
              <w:t>PLURILINGÜISMO,</w:t>
            </w:r>
            <w:r>
              <w:rPr>
                <w:b/>
                <w:spacing w:val="40"/>
                <w:sz w:val="16"/>
              </w:rPr>
              <w:t xml:space="preserve"> </w:t>
            </w:r>
            <w:r>
              <w:rPr>
                <w:b/>
                <w:spacing w:val="-2"/>
                <w:sz w:val="16"/>
              </w:rPr>
              <w:t>INTERCULTURALIDAD.</w:t>
            </w:r>
          </w:p>
          <w:p w14:paraId="68614082" w14:textId="77777777" w:rsidR="00E54A04" w:rsidRDefault="00000000">
            <w:pPr>
              <w:pStyle w:val="TableParagraph"/>
              <w:ind w:left="69" w:right="309"/>
              <w:rPr>
                <w:sz w:val="16"/>
              </w:rPr>
            </w:pPr>
            <w:r>
              <w:rPr>
                <w:sz w:val="16"/>
              </w:rPr>
              <w:t>-Herramientas analógicas y digitales</w:t>
            </w:r>
            <w:r>
              <w:rPr>
                <w:spacing w:val="40"/>
                <w:sz w:val="16"/>
              </w:rPr>
              <w:t xml:space="preserve"> </w:t>
            </w:r>
            <w:r>
              <w:rPr>
                <w:sz w:val="16"/>
              </w:rPr>
              <w:t>básicas</w:t>
            </w:r>
            <w:r>
              <w:rPr>
                <w:spacing w:val="-9"/>
                <w:sz w:val="16"/>
              </w:rPr>
              <w:t xml:space="preserve"> </w:t>
            </w:r>
            <w:r>
              <w:rPr>
                <w:sz w:val="16"/>
              </w:rPr>
              <w:t>para</w:t>
            </w:r>
            <w:r>
              <w:rPr>
                <w:spacing w:val="-8"/>
                <w:sz w:val="16"/>
              </w:rPr>
              <w:t xml:space="preserve"> </w:t>
            </w:r>
            <w:r>
              <w:rPr>
                <w:sz w:val="16"/>
              </w:rPr>
              <w:t>la</w:t>
            </w:r>
            <w:r>
              <w:rPr>
                <w:spacing w:val="-3"/>
                <w:sz w:val="16"/>
              </w:rPr>
              <w:t xml:space="preserve"> </w:t>
            </w:r>
            <w:r>
              <w:rPr>
                <w:sz w:val="16"/>
              </w:rPr>
              <w:t>comprensión,</w:t>
            </w:r>
            <w:r>
              <w:rPr>
                <w:spacing w:val="-7"/>
                <w:sz w:val="16"/>
              </w:rPr>
              <w:t xml:space="preserve"> </w:t>
            </w:r>
            <w:r>
              <w:rPr>
                <w:sz w:val="16"/>
              </w:rPr>
              <w:t>produc-</w:t>
            </w:r>
            <w:r>
              <w:rPr>
                <w:spacing w:val="40"/>
                <w:sz w:val="16"/>
              </w:rPr>
              <w:t xml:space="preserve"> </w:t>
            </w:r>
            <w:r>
              <w:rPr>
                <w:sz w:val="16"/>
              </w:rPr>
              <w:t>ción y coproducción oral y escrita y</w:t>
            </w:r>
            <w:r>
              <w:rPr>
                <w:spacing w:val="40"/>
                <w:sz w:val="16"/>
              </w:rPr>
              <w:t xml:space="preserve"> </w:t>
            </w:r>
            <w:r>
              <w:rPr>
                <w:sz w:val="16"/>
              </w:rPr>
              <w:t>multimodal, y plataformas virtuales</w:t>
            </w:r>
            <w:r>
              <w:rPr>
                <w:spacing w:val="40"/>
                <w:sz w:val="16"/>
              </w:rPr>
              <w:t xml:space="preserve"> </w:t>
            </w:r>
            <w:r>
              <w:rPr>
                <w:sz w:val="16"/>
              </w:rPr>
              <w:t>de</w:t>
            </w:r>
            <w:r>
              <w:rPr>
                <w:spacing w:val="-10"/>
                <w:sz w:val="16"/>
              </w:rPr>
              <w:t xml:space="preserve"> </w:t>
            </w:r>
            <w:r>
              <w:rPr>
                <w:sz w:val="16"/>
              </w:rPr>
              <w:t>interacción,</w:t>
            </w:r>
            <w:r>
              <w:rPr>
                <w:spacing w:val="-9"/>
                <w:sz w:val="16"/>
              </w:rPr>
              <w:t xml:space="preserve"> </w:t>
            </w:r>
            <w:r>
              <w:rPr>
                <w:sz w:val="16"/>
              </w:rPr>
              <w:t>cooperación</w:t>
            </w:r>
            <w:r>
              <w:rPr>
                <w:spacing w:val="-9"/>
                <w:sz w:val="16"/>
              </w:rPr>
              <w:t xml:space="preserve"> </w:t>
            </w:r>
            <w:r>
              <w:rPr>
                <w:sz w:val="16"/>
              </w:rPr>
              <w:t>y</w:t>
            </w:r>
            <w:r>
              <w:rPr>
                <w:spacing w:val="-9"/>
                <w:sz w:val="16"/>
              </w:rPr>
              <w:t xml:space="preserve"> </w:t>
            </w:r>
            <w:r>
              <w:rPr>
                <w:sz w:val="16"/>
              </w:rPr>
              <w:t>colabo-</w:t>
            </w:r>
          </w:p>
          <w:p w14:paraId="75F4B49C" w14:textId="77777777" w:rsidR="00E54A04" w:rsidRDefault="00000000">
            <w:pPr>
              <w:pStyle w:val="TableParagraph"/>
              <w:ind w:left="69"/>
              <w:rPr>
                <w:sz w:val="16"/>
              </w:rPr>
            </w:pPr>
            <w:r>
              <w:rPr>
                <w:sz w:val="16"/>
              </w:rPr>
              <w:t>ración</w:t>
            </w:r>
            <w:r>
              <w:rPr>
                <w:spacing w:val="-10"/>
                <w:sz w:val="16"/>
              </w:rPr>
              <w:t xml:space="preserve"> </w:t>
            </w:r>
            <w:r>
              <w:rPr>
                <w:sz w:val="16"/>
              </w:rPr>
              <w:t>educativa</w:t>
            </w:r>
            <w:r>
              <w:rPr>
                <w:spacing w:val="-9"/>
                <w:sz w:val="16"/>
              </w:rPr>
              <w:t xml:space="preserve"> </w:t>
            </w:r>
            <w:r>
              <w:rPr>
                <w:sz w:val="16"/>
              </w:rPr>
              <w:t>(aulas</w:t>
            </w:r>
            <w:r>
              <w:rPr>
                <w:spacing w:val="-9"/>
                <w:sz w:val="16"/>
              </w:rPr>
              <w:t xml:space="preserve"> </w:t>
            </w:r>
            <w:r>
              <w:rPr>
                <w:sz w:val="16"/>
              </w:rPr>
              <w:t>virtuales,</w:t>
            </w:r>
            <w:r>
              <w:rPr>
                <w:spacing w:val="-9"/>
                <w:sz w:val="16"/>
              </w:rPr>
              <w:t xml:space="preserve"> </w:t>
            </w:r>
            <w:r>
              <w:rPr>
                <w:sz w:val="16"/>
              </w:rPr>
              <w:t>vide.-</w:t>
            </w:r>
            <w:r>
              <w:rPr>
                <w:spacing w:val="40"/>
                <w:sz w:val="16"/>
              </w:rPr>
              <w:t xml:space="preserve"> </w:t>
            </w:r>
            <w:r>
              <w:rPr>
                <w:sz w:val="16"/>
              </w:rPr>
              <w:t>coferencias..) para el aprendizaje, la</w:t>
            </w:r>
            <w:r>
              <w:rPr>
                <w:spacing w:val="40"/>
                <w:sz w:val="16"/>
              </w:rPr>
              <w:t xml:space="preserve"> </w:t>
            </w:r>
            <w:r>
              <w:rPr>
                <w:sz w:val="16"/>
              </w:rPr>
              <w:t>comunicación y el desarrollo de pro-</w:t>
            </w:r>
            <w:r>
              <w:rPr>
                <w:spacing w:val="40"/>
                <w:sz w:val="16"/>
              </w:rPr>
              <w:t xml:space="preserve"> </w:t>
            </w:r>
            <w:r>
              <w:rPr>
                <w:sz w:val="16"/>
              </w:rPr>
              <w:t>yectos con hablantes o estudiantes</w:t>
            </w:r>
          </w:p>
          <w:p w14:paraId="47C1A867" w14:textId="77777777" w:rsidR="00E54A04" w:rsidRDefault="00000000">
            <w:pPr>
              <w:pStyle w:val="TableParagraph"/>
              <w:spacing w:line="194" w:lineRule="exact"/>
              <w:ind w:left="69"/>
              <w:rPr>
                <w:sz w:val="16"/>
              </w:rPr>
            </w:pPr>
            <w:r>
              <w:rPr>
                <w:sz w:val="16"/>
              </w:rPr>
              <w:t>de</w:t>
            </w:r>
            <w:r>
              <w:rPr>
                <w:spacing w:val="-3"/>
                <w:sz w:val="16"/>
              </w:rPr>
              <w:t xml:space="preserve"> </w:t>
            </w:r>
            <w:r>
              <w:rPr>
                <w:sz w:val="16"/>
              </w:rPr>
              <w:t>la</w:t>
            </w:r>
            <w:r>
              <w:rPr>
                <w:spacing w:val="-5"/>
                <w:sz w:val="16"/>
              </w:rPr>
              <w:t xml:space="preserve"> </w:t>
            </w:r>
            <w:r>
              <w:rPr>
                <w:sz w:val="16"/>
              </w:rPr>
              <w:t>Lengua</w:t>
            </w:r>
            <w:r>
              <w:rPr>
                <w:spacing w:val="-1"/>
                <w:sz w:val="16"/>
              </w:rPr>
              <w:t xml:space="preserve"> </w:t>
            </w:r>
            <w:r>
              <w:rPr>
                <w:spacing w:val="-2"/>
                <w:sz w:val="16"/>
              </w:rPr>
              <w:t>Francesa.</w:t>
            </w:r>
          </w:p>
          <w:p w14:paraId="6B664843" w14:textId="77777777" w:rsidR="00E54A04" w:rsidRDefault="00000000">
            <w:pPr>
              <w:pStyle w:val="TableParagraph"/>
              <w:spacing w:line="242" w:lineRule="auto"/>
              <w:ind w:left="64" w:right="309"/>
              <w:rPr>
                <w:sz w:val="16"/>
              </w:rPr>
            </w:pPr>
            <w:r>
              <w:rPr>
                <w:sz w:val="18"/>
              </w:rPr>
              <w:t>-</w:t>
            </w:r>
            <w:r>
              <w:rPr>
                <w:sz w:val="16"/>
              </w:rPr>
              <w:t>Recursos para el aprendizaje y</w:t>
            </w:r>
            <w:r>
              <w:rPr>
                <w:spacing w:val="40"/>
                <w:sz w:val="16"/>
              </w:rPr>
              <w:t xml:space="preserve"> </w:t>
            </w:r>
            <w:r>
              <w:rPr>
                <w:sz w:val="16"/>
              </w:rPr>
              <w:t>estrategias de uso común de</w:t>
            </w:r>
            <w:r>
              <w:rPr>
                <w:spacing w:val="40"/>
                <w:sz w:val="16"/>
              </w:rPr>
              <w:t xml:space="preserve"> </w:t>
            </w:r>
            <w:r>
              <w:rPr>
                <w:sz w:val="16"/>
              </w:rPr>
              <w:t>búsqueda</w:t>
            </w:r>
            <w:r>
              <w:rPr>
                <w:spacing w:val="-10"/>
                <w:sz w:val="16"/>
              </w:rPr>
              <w:t xml:space="preserve"> </w:t>
            </w:r>
            <w:r>
              <w:rPr>
                <w:sz w:val="16"/>
              </w:rPr>
              <w:t>y</w:t>
            </w:r>
            <w:r>
              <w:rPr>
                <w:spacing w:val="-9"/>
                <w:sz w:val="16"/>
              </w:rPr>
              <w:t xml:space="preserve"> </w:t>
            </w:r>
            <w:r>
              <w:rPr>
                <w:sz w:val="16"/>
              </w:rPr>
              <w:t>selección</w:t>
            </w:r>
            <w:r>
              <w:rPr>
                <w:spacing w:val="-9"/>
                <w:sz w:val="16"/>
              </w:rPr>
              <w:t xml:space="preserve"> </w:t>
            </w:r>
            <w:r>
              <w:rPr>
                <w:sz w:val="16"/>
              </w:rPr>
              <w:t>de</w:t>
            </w:r>
            <w:r>
              <w:rPr>
                <w:spacing w:val="-9"/>
                <w:sz w:val="16"/>
              </w:rPr>
              <w:t xml:space="preserve"> </w:t>
            </w:r>
            <w:r>
              <w:rPr>
                <w:sz w:val="16"/>
              </w:rPr>
              <w:t>información:</w:t>
            </w:r>
            <w:r>
              <w:rPr>
                <w:spacing w:val="40"/>
                <w:sz w:val="16"/>
              </w:rPr>
              <w:t xml:space="preserve"> </w:t>
            </w:r>
            <w:r>
              <w:rPr>
                <w:sz w:val="16"/>
              </w:rPr>
              <w:t>recursos digitales e informáticos.</w:t>
            </w:r>
          </w:p>
          <w:p w14:paraId="4DEF322B" w14:textId="77777777" w:rsidR="00E54A04" w:rsidRDefault="00000000">
            <w:pPr>
              <w:pStyle w:val="TableParagraph"/>
              <w:numPr>
                <w:ilvl w:val="0"/>
                <w:numId w:val="52"/>
              </w:numPr>
              <w:tabs>
                <w:tab w:val="left" w:pos="194"/>
              </w:tabs>
              <w:spacing w:line="237" w:lineRule="auto"/>
              <w:ind w:right="332" w:firstLine="19"/>
              <w:jc w:val="both"/>
              <w:rPr>
                <w:sz w:val="18"/>
              </w:rPr>
            </w:pPr>
            <w:r>
              <w:rPr>
                <w:sz w:val="16"/>
              </w:rPr>
              <w:t>Respeto</w:t>
            </w:r>
            <w:r>
              <w:rPr>
                <w:spacing w:val="-10"/>
                <w:sz w:val="16"/>
              </w:rPr>
              <w:t xml:space="preserve"> </w:t>
            </w:r>
            <w:r>
              <w:rPr>
                <w:sz w:val="16"/>
              </w:rPr>
              <w:t>de</w:t>
            </w:r>
            <w:r>
              <w:rPr>
                <w:spacing w:val="-9"/>
                <w:sz w:val="16"/>
              </w:rPr>
              <w:t xml:space="preserve"> </w:t>
            </w:r>
            <w:r>
              <w:rPr>
                <w:sz w:val="16"/>
              </w:rPr>
              <w:t>la</w:t>
            </w:r>
            <w:r>
              <w:rPr>
                <w:spacing w:val="-9"/>
                <w:sz w:val="16"/>
              </w:rPr>
              <w:t xml:space="preserve"> </w:t>
            </w:r>
            <w:r>
              <w:rPr>
                <w:sz w:val="16"/>
              </w:rPr>
              <w:t>propiedad</w:t>
            </w:r>
            <w:r>
              <w:rPr>
                <w:spacing w:val="-9"/>
                <w:sz w:val="16"/>
              </w:rPr>
              <w:t xml:space="preserve"> </w:t>
            </w:r>
            <w:r>
              <w:rPr>
                <w:sz w:val="16"/>
              </w:rPr>
              <w:t>intelectual</w:t>
            </w:r>
            <w:r>
              <w:rPr>
                <w:spacing w:val="40"/>
                <w:sz w:val="16"/>
              </w:rPr>
              <w:t xml:space="preserve"> </w:t>
            </w:r>
            <w:r>
              <w:rPr>
                <w:sz w:val="16"/>
              </w:rPr>
              <w:t>y</w:t>
            </w:r>
            <w:r>
              <w:rPr>
                <w:spacing w:val="-7"/>
                <w:sz w:val="16"/>
              </w:rPr>
              <w:t xml:space="preserve"> </w:t>
            </w:r>
            <w:r>
              <w:rPr>
                <w:sz w:val="16"/>
              </w:rPr>
              <w:t>derechos</w:t>
            </w:r>
            <w:r>
              <w:rPr>
                <w:spacing w:val="-2"/>
                <w:sz w:val="16"/>
              </w:rPr>
              <w:t xml:space="preserve"> </w:t>
            </w:r>
            <w:r>
              <w:rPr>
                <w:sz w:val="16"/>
              </w:rPr>
              <w:t>de</w:t>
            </w:r>
            <w:r>
              <w:rPr>
                <w:spacing w:val="-8"/>
                <w:sz w:val="16"/>
              </w:rPr>
              <w:t xml:space="preserve"> </w:t>
            </w:r>
            <w:r>
              <w:rPr>
                <w:sz w:val="16"/>
              </w:rPr>
              <w:t>autor</w:t>
            </w:r>
            <w:r>
              <w:rPr>
                <w:spacing w:val="-5"/>
                <w:sz w:val="16"/>
              </w:rPr>
              <w:t xml:space="preserve"> </w:t>
            </w:r>
            <w:r>
              <w:rPr>
                <w:sz w:val="16"/>
              </w:rPr>
              <w:t>sobre</w:t>
            </w:r>
            <w:r>
              <w:rPr>
                <w:spacing w:val="-4"/>
                <w:sz w:val="16"/>
              </w:rPr>
              <w:t xml:space="preserve"> </w:t>
            </w:r>
            <w:r>
              <w:rPr>
                <w:sz w:val="16"/>
              </w:rPr>
              <w:t>las</w:t>
            </w:r>
            <w:r>
              <w:rPr>
                <w:spacing w:val="-7"/>
                <w:sz w:val="16"/>
              </w:rPr>
              <w:t xml:space="preserve"> </w:t>
            </w:r>
            <w:r>
              <w:rPr>
                <w:sz w:val="16"/>
              </w:rPr>
              <w:t>fuentes</w:t>
            </w:r>
            <w:r>
              <w:rPr>
                <w:spacing w:val="40"/>
                <w:sz w:val="16"/>
              </w:rPr>
              <w:t xml:space="preserve"> </w:t>
            </w:r>
            <w:r>
              <w:rPr>
                <w:sz w:val="16"/>
              </w:rPr>
              <w:t>consultadas y contenidos ut</w:t>
            </w:r>
            <w:r>
              <w:rPr>
                <w:i/>
                <w:sz w:val="16"/>
              </w:rPr>
              <w:t>ilizados.</w:t>
            </w:r>
          </w:p>
          <w:p w14:paraId="6C6470F6" w14:textId="77777777" w:rsidR="00E54A04" w:rsidRDefault="00000000">
            <w:pPr>
              <w:pStyle w:val="TableParagraph"/>
              <w:numPr>
                <w:ilvl w:val="0"/>
                <w:numId w:val="52"/>
              </w:numPr>
              <w:tabs>
                <w:tab w:val="left" w:pos="150"/>
              </w:tabs>
              <w:ind w:right="386" w:firstLine="19"/>
              <w:rPr>
                <w:b/>
                <w:sz w:val="16"/>
              </w:rPr>
            </w:pPr>
            <w:r>
              <w:rPr>
                <w:sz w:val="16"/>
              </w:rPr>
              <w:t>Unidades lingüísticas básicas y</w:t>
            </w:r>
            <w:r>
              <w:rPr>
                <w:spacing w:val="40"/>
                <w:sz w:val="16"/>
              </w:rPr>
              <w:t xml:space="preserve"> </w:t>
            </w:r>
            <w:r>
              <w:rPr>
                <w:sz w:val="16"/>
              </w:rPr>
              <w:t>significados asociados a dichas</w:t>
            </w:r>
            <w:r>
              <w:rPr>
                <w:spacing w:val="40"/>
                <w:sz w:val="16"/>
              </w:rPr>
              <w:t xml:space="preserve"> </w:t>
            </w:r>
            <w:r>
              <w:rPr>
                <w:sz w:val="16"/>
              </w:rPr>
              <w:t>unidades,</w:t>
            </w:r>
            <w:r>
              <w:rPr>
                <w:spacing w:val="-10"/>
                <w:sz w:val="16"/>
              </w:rPr>
              <w:t xml:space="preserve"> </w:t>
            </w:r>
            <w:r>
              <w:rPr>
                <w:sz w:val="16"/>
              </w:rPr>
              <w:t>tales</w:t>
            </w:r>
            <w:r>
              <w:rPr>
                <w:spacing w:val="-9"/>
                <w:sz w:val="16"/>
              </w:rPr>
              <w:t xml:space="preserve"> </w:t>
            </w:r>
            <w:r>
              <w:rPr>
                <w:sz w:val="16"/>
              </w:rPr>
              <w:t>como</w:t>
            </w:r>
            <w:r>
              <w:rPr>
                <w:spacing w:val="-9"/>
                <w:sz w:val="16"/>
              </w:rPr>
              <w:t xml:space="preserve"> </w:t>
            </w:r>
            <w:r>
              <w:rPr>
                <w:sz w:val="16"/>
              </w:rPr>
              <w:t>la</w:t>
            </w:r>
            <w:r>
              <w:rPr>
                <w:spacing w:val="-8"/>
                <w:sz w:val="16"/>
              </w:rPr>
              <w:t xml:space="preserve"> </w:t>
            </w:r>
            <w:r>
              <w:rPr>
                <w:sz w:val="16"/>
              </w:rPr>
              <w:t>expresión</w:t>
            </w:r>
            <w:r>
              <w:rPr>
                <w:spacing w:val="-7"/>
                <w:sz w:val="16"/>
              </w:rPr>
              <w:t xml:space="preserve"> </w:t>
            </w:r>
            <w:r>
              <w:rPr>
                <w:sz w:val="16"/>
              </w:rPr>
              <w:t>de</w:t>
            </w:r>
          </w:p>
          <w:p w14:paraId="644E894C" w14:textId="77777777" w:rsidR="00E54A04" w:rsidRDefault="00000000">
            <w:pPr>
              <w:pStyle w:val="TableParagraph"/>
              <w:ind w:left="50" w:right="171"/>
              <w:rPr>
                <w:sz w:val="16"/>
              </w:rPr>
            </w:pPr>
            <w:r>
              <w:rPr>
                <w:sz w:val="16"/>
              </w:rPr>
              <w:t>la</w:t>
            </w:r>
            <w:r>
              <w:rPr>
                <w:spacing w:val="-10"/>
                <w:sz w:val="16"/>
              </w:rPr>
              <w:t xml:space="preserve"> </w:t>
            </w:r>
            <w:r>
              <w:rPr>
                <w:sz w:val="16"/>
              </w:rPr>
              <w:t>entidad</w:t>
            </w:r>
            <w:r>
              <w:rPr>
                <w:spacing w:val="-6"/>
                <w:sz w:val="16"/>
              </w:rPr>
              <w:t xml:space="preserve"> </w:t>
            </w:r>
            <w:r>
              <w:rPr>
                <w:sz w:val="16"/>
              </w:rPr>
              <w:t>y</w:t>
            </w:r>
            <w:r>
              <w:rPr>
                <w:spacing w:val="-9"/>
                <w:sz w:val="16"/>
              </w:rPr>
              <w:t xml:space="preserve"> </w:t>
            </w:r>
            <w:r>
              <w:rPr>
                <w:sz w:val="16"/>
              </w:rPr>
              <w:t>sus</w:t>
            </w:r>
            <w:r>
              <w:rPr>
                <w:spacing w:val="-5"/>
                <w:sz w:val="16"/>
              </w:rPr>
              <w:t xml:space="preserve"> </w:t>
            </w:r>
            <w:r>
              <w:rPr>
                <w:sz w:val="16"/>
              </w:rPr>
              <w:t>propiedades,</w:t>
            </w:r>
            <w:r>
              <w:rPr>
                <w:spacing w:val="-10"/>
                <w:sz w:val="16"/>
              </w:rPr>
              <w:t xml:space="preserve"> </w:t>
            </w:r>
            <w:r>
              <w:rPr>
                <w:sz w:val="16"/>
              </w:rPr>
              <w:t>cantidad</w:t>
            </w:r>
            <w:r>
              <w:rPr>
                <w:spacing w:val="-9"/>
                <w:sz w:val="16"/>
              </w:rPr>
              <w:t xml:space="preserve"> </w:t>
            </w:r>
            <w:r>
              <w:rPr>
                <w:sz w:val="16"/>
              </w:rPr>
              <w:t>y</w:t>
            </w:r>
            <w:r>
              <w:rPr>
                <w:spacing w:val="40"/>
                <w:sz w:val="16"/>
              </w:rPr>
              <w:t xml:space="preserve"> </w:t>
            </w:r>
            <w:r>
              <w:rPr>
                <w:sz w:val="16"/>
              </w:rPr>
              <w:t>cualidad, el espacio y las relaciones</w:t>
            </w:r>
            <w:r>
              <w:rPr>
                <w:spacing w:val="40"/>
                <w:sz w:val="16"/>
              </w:rPr>
              <w:t xml:space="preserve"> </w:t>
            </w:r>
            <w:r>
              <w:rPr>
                <w:sz w:val="16"/>
              </w:rPr>
              <w:t>espaciales, el tiempo y relaciones</w:t>
            </w:r>
            <w:r>
              <w:rPr>
                <w:spacing w:val="40"/>
                <w:sz w:val="16"/>
              </w:rPr>
              <w:t xml:space="preserve"> </w:t>
            </w:r>
            <w:r>
              <w:rPr>
                <w:sz w:val="16"/>
              </w:rPr>
              <w:t>temporales; la afirmación, la negación,</w:t>
            </w:r>
            <w:r>
              <w:rPr>
                <w:spacing w:val="40"/>
                <w:sz w:val="16"/>
              </w:rPr>
              <w:t xml:space="preserve"> </w:t>
            </w:r>
            <w:r>
              <w:rPr>
                <w:sz w:val="16"/>
              </w:rPr>
              <w:t>la interrogación, la exclamación y las</w:t>
            </w:r>
            <w:r>
              <w:rPr>
                <w:spacing w:val="40"/>
                <w:sz w:val="16"/>
              </w:rPr>
              <w:t xml:space="preserve"> </w:t>
            </w:r>
            <w:r>
              <w:rPr>
                <w:sz w:val="16"/>
              </w:rPr>
              <w:t xml:space="preserve">relaciones lógicas </w:t>
            </w:r>
            <w:r>
              <w:rPr>
                <w:b/>
                <w:sz w:val="16"/>
              </w:rPr>
              <w:t>básicas</w:t>
            </w:r>
            <w:r>
              <w:rPr>
                <w:sz w:val="16"/>
              </w:rPr>
              <w:t>.</w:t>
            </w:r>
          </w:p>
        </w:tc>
        <w:tc>
          <w:tcPr>
            <w:tcW w:w="1050" w:type="dxa"/>
            <w:tcBorders>
              <w:right w:val="nil"/>
            </w:tcBorders>
            <w:shd w:val="clear" w:color="auto" w:fill="FAD3B4"/>
          </w:tcPr>
          <w:p w14:paraId="33F6133C" w14:textId="77777777" w:rsidR="00E54A04" w:rsidRDefault="00000000">
            <w:pPr>
              <w:pStyle w:val="TableParagraph"/>
              <w:tabs>
                <w:tab w:val="left" w:pos="836"/>
              </w:tabs>
              <w:ind w:left="64" w:right="-44"/>
              <w:rPr>
                <w:sz w:val="16"/>
              </w:rPr>
            </w:pPr>
            <w:r>
              <w:rPr>
                <w:sz w:val="16"/>
              </w:rPr>
              <w:t>-Lecturas</w:t>
            </w:r>
            <w:r>
              <w:rPr>
                <w:spacing w:val="40"/>
                <w:sz w:val="16"/>
              </w:rPr>
              <w:t xml:space="preserve"> </w:t>
            </w:r>
            <w:r>
              <w:rPr>
                <w:sz w:val="16"/>
              </w:rPr>
              <w:t>de</w:t>
            </w:r>
            <w:r>
              <w:rPr>
                <w:spacing w:val="38"/>
                <w:sz w:val="16"/>
              </w:rPr>
              <w:t xml:space="preserve"> </w:t>
            </w:r>
            <w:r>
              <w:rPr>
                <w:sz w:val="16"/>
              </w:rPr>
              <w:t>te</w:t>
            </w:r>
            <w:r>
              <w:rPr>
                <w:spacing w:val="40"/>
                <w:sz w:val="16"/>
              </w:rPr>
              <w:t xml:space="preserve"> </w:t>
            </w:r>
            <w:r>
              <w:rPr>
                <w:sz w:val="16"/>
              </w:rPr>
              <w:t>visionado</w:t>
            </w:r>
            <w:r>
              <w:rPr>
                <w:spacing w:val="80"/>
                <w:w w:val="150"/>
                <w:sz w:val="16"/>
              </w:rPr>
              <w:t xml:space="preserve"> </w:t>
            </w:r>
            <w:r>
              <w:rPr>
                <w:sz w:val="16"/>
              </w:rPr>
              <w:t>de</w:t>
            </w:r>
            <w:r>
              <w:rPr>
                <w:spacing w:val="40"/>
                <w:sz w:val="16"/>
              </w:rPr>
              <w:t xml:space="preserve"> </w:t>
            </w:r>
            <w:r>
              <w:rPr>
                <w:sz w:val="16"/>
              </w:rPr>
              <w:t>pequeños</w:t>
            </w:r>
            <w:r>
              <w:rPr>
                <w:spacing w:val="-10"/>
                <w:sz w:val="16"/>
              </w:rPr>
              <w:t xml:space="preserve"> </w:t>
            </w:r>
            <w:r>
              <w:rPr>
                <w:sz w:val="16"/>
              </w:rPr>
              <w:t>fragm</w:t>
            </w:r>
            <w:r>
              <w:rPr>
                <w:spacing w:val="40"/>
                <w:sz w:val="16"/>
              </w:rPr>
              <w:t xml:space="preserve"> </w:t>
            </w:r>
            <w:r>
              <w:rPr>
                <w:spacing w:val="-2"/>
                <w:sz w:val="16"/>
              </w:rPr>
              <w:t>Audición</w:t>
            </w:r>
            <w:r>
              <w:rPr>
                <w:sz w:val="16"/>
              </w:rPr>
              <w:tab/>
            </w:r>
            <w:r>
              <w:rPr>
                <w:spacing w:val="-6"/>
                <w:sz w:val="16"/>
              </w:rPr>
              <w:t>de</w:t>
            </w:r>
            <w:r>
              <w:rPr>
                <w:spacing w:val="40"/>
                <w:sz w:val="16"/>
              </w:rPr>
              <w:t xml:space="preserve"> </w:t>
            </w:r>
            <w:r>
              <w:rPr>
                <w:sz w:val="16"/>
              </w:rPr>
              <w:t>documentos</w:t>
            </w:r>
            <w:r>
              <w:rPr>
                <w:spacing w:val="80"/>
                <w:sz w:val="16"/>
              </w:rPr>
              <w:t xml:space="preserve"> </w:t>
            </w:r>
            <w:r>
              <w:rPr>
                <w:sz w:val="16"/>
              </w:rPr>
              <w:t>s</w:t>
            </w:r>
            <w:r>
              <w:rPr>
                <w:spacing w:val="40"/>
                <w:sz w:val="16"/>
              </w:rPr>
              <w:t xml:space="preserve"> </w:t>
            </w:r>
            <w:r>
              <w:rPr>
                <w:sz w:val="16"/>
              </w:rPr>
              <w:t>televisión,</w:t>
            </w:r>
            <w:r>
              <w:rPr>
                <w:spacing w:val="-5"/>
                <w:sz w:val="16"/>
              </w:rPr>
              <w:t xml:space="preserve"> </w:t>
            </w:r>
            <w:r>
              <w:rPr>
                <w:sz w:val="16"/>
              </w:rPr>
              <w:t>diálo</w:t>
            </w:r>
          </w:p>
          <w:p w14:paraId="024CAA7C" w14:textId="77777777" w:rsidR="00E54A04" w:rsidRDefault="00000000">
            <w:pPr>
              <w:pStyle w:val="TableParagraph"/>
              <w:numPr>
                <w:ilvl w:val="0"/>
                <w:numId w:val="51"/>
              </w:numPr>
              <w:tabs>
                <w:tab w:val="left" w:pos="189"/>
              </w:tabs>
              <w:spacing w:line="235" w:lineRule="auto"/>
              <w:ind w:right="-15"/>
              <w:jc w:val="both"/>
              <w:rPr>
                <w:sz w:val="18"/>
              </w:rPr>
            </w:pPr>
            <w:r>
              <w:rPr>
                <w:sz w:val="16"/>
              </w:rPr>
              <w:t>Lectura</w:t>
            </w:r>
            <w:r>
              <w:rPr>
                <w:spacing w:val="-10"/>
                <w:sz w:val="16"/>
              </w:rPr>
              <w:t xml:space="preserve"> </w:t>
            </w:r>
            <w:r>
              <w:rPr>
                <w:sz w:val="16"/>
              </w:rPr>
              <w:t>y</w:t>
            </w:r>
            <w:r>
              <w:rPr>
                <w:spacing w:val="-9"/>
                <w:sz w:val="16"/>
              </w:rPr>
              <w:t xml:space="preserve"> </w:t>
            </w:r>
            <w:r>
              <w:rPr>
                <w:sz w:val="16"/>
              </w:rPr>
              <w:t>aplic</w:t>
            </w:r>
            <w:r>
              <w:rPr>
                <w:spacing w:val="40"/>
                <w:sz w:val="16"/>
              </w:rPr>
              <w:t xml:space="preserve"> </w:t>
            </w:r>
            <w:r>
              <w:rPr>
                <w:spacing w:val="-2"/>
                <w:sz w:val="16"/>
              </w:rPr>
              <w:t>comprensión</w:t>
            </w:r>
          </w:p>
          <w:p w14:paraId="523507AD" w14:textId="77777777" w:rsidR="00E54A04" w:rsidRDefault="00000000">
            <w:pPr>
              <w:pStyle w:val="TableParagraph"/>
              <w:numPr>
                <w:ilvl w:val="0"/>
                <w:numId w:val="51"/>
              </w:numPr>
              <w:tabs>
                <w:tab w:val="left" w:pos="189"/>
              </w:tabs>
              <w:spacing w:before="9" w:line="230" w:lineRule="auto"/>
              <w:ind w:right="-58"/>
              <w:jc w:val="both"/>
              <w:rPr>
                <w:sz w:val="18"/>
              </w:rPr>
            </w:pPr>
            <w:r>
              <w:rPr>
                <w:sz w:val="16"/>
              </w:rPr>
              <w:t>Lectura y</w:t>
            </w:r>
            <w:r>
              <w:rPr>
                <w:spacing w:val="-1"/>
                <w:sz w:val="16"/>
              </w:rPr>
              <w:t xml:space="preserve"> </w:t>
            </w:r>
            <w:r>
              <w:rPr>
                <w:sz w:val="16"/>
              </w:rPr>
              <w:t>aplic</w:t>
            </w:r>
            <w:r>
              <w:rPr>
                <w:spacing w:val="40"/>
                <w:sz w:val="16"/>
              </w:rPr>
              <w:t xml:space="preserve"> </w:t>
            </w:r>
            <w:r>
              <w:rPr>
                <w:spacing w:val="-2"/>
                <w:sz w:val="16"/>
              </w:rPr>
              <w:t>comprensión</w:t>
            </w:r>
            <w:r>
              <w:rPr>
                <w:spacing w:val="12"/>
                <w:sz w:val="16"/>
              </w:rPr>
              <w:t xml:space="preserve"> </w:t>
            </w:r>
            <w:r>
              <w:rPr>
                <w:spacing w:val="-10"/>
                <w:sz w:val="16"/>
              </w:rPr>
              <w:t>e</w:t>
            </w:r>
          </w:p>
          <w:p w14:paraId="57744D44" w14:textId="77777777" w:rsidR="00E54A04" w:rsidRDefault="00000000">
            <w:pPr>
              <w:pStyle w:val="TableParagraph"/>
              <w:numPr>
                <w:ilvl w:val="0"/>
                <w:numId w:val="51"/>
              </w:numPr>
              <w:tabs>
                <w:tab w:val="left" w:pos="189"/>
              </w:tabs>
              <w:spacing w:before="6" w:line="235" w:lineRule="auto"/>
              <w:ind w:right="-15"/>
              <w:jc w:val="both"/>
              <w:rPr>
                <w:sz w:val="18"/>
              </w:rPr>
            </w:pPr>
            <w:r>
              <w:rPr>
                <w:sz w:val="16"/>
              </w:rPr>
              <w:t>Lectura</w:t>
            </w:r>
            <w:r>
              <w:rPr>
                <w:spacing w:val="-10"/>
                <w:sz w:val="16"/>
              </w:rPr>
              <w:t xml:space="preserve"> </w:t>
            </w:r>
            <w:r>
              <w:rPr>
                <w:sz w:val="16"/>
              </w:rPr>
              <w:t>y</w:t>
            </w:r>
            <w:r>
              <w:rPr>
                <w:spacing w:val="-9"/>
                <w:sz w:val="16"/>
              </w:rPr>
              <w:t xml:space="preserve"> </w:t>
            </w:r>
            <w:r>
              <w:rPr>
                <w:sz w:val="16"/>
              </w:rPr>
              <w:t>aplic</w:t>
            </w:r>
            <w:r>
              <w:rPr>
                <w:spacing w:val="40"/>
                <w:sz w:val="16"/>
              </w:rPr>
              <w:t xml:space="preserve"> </w:t>
            </w:r>
            <w:r>
              <w:rPr>
                <w:spacing w:val="-4"/>
                <w:sz w:val="16"/>
              </w:rPr>
              <w:t>oral.</w:t>
            </w:r>
          </w:p>
          <w:p w14:paraId="23C51D3F" w14:textId="77777777" w:rsidR="00E54A04" w:rsidRDefault="00000000">
            <w:pPr>
              <w:pStyle w:val="TableParagraph"/>
              <w:numPr>
                <w:ilvl w:val="0"/>
                <w:numId w:val="51"/>
              </w:numPr>
              <w:tabs>
                <w:tab w:val="left" w:pos="189"/>
              </w:tabs>
              <w:spacing w:before="1" w:line="235" w:lineRule="auto"/>
              <w:ind w:right="-58"/>
              <w:jc w:val="both"/>
              <w:rPr>
                <w:sz w:val="18"/>
              </w:rPr>
            </w:pPr>
            <w:r>
              <w:rPr>
                <w:sz w:val="16"/>
              </w:rPr>
              <w:t>Lectura y</w:t>
            </w:r>
            <w:r>
              <w:rPr>
                <w:spacing w:val="-1"/>
                <w:sz w:val="16"/>
              </w:rPr>
              <w:t xml:space="preserve"> </w:t>
            </w:r>
            <w:r>
              <w:rPr>
                <w:sz w:val="16"/>
              </w:rPr>
              <w:t>aplic</w:t>
            </w:r>
            <w:r>
              <w:rPr>
                <w:spacing w:val="40"/>
                <w:sz w:val="16"/>
              </w:rPr>
              <w:t xml:space="preserve"> </w:t>
            </w:r>
            <w:r>
              <w:rPr>
                <w:spacing w:val="-2"/>
                <w:sz w:val="16"/>
              </w:rPr>
              <w:t>comprensión</w:t>
            </w:r>
            <w:r>
              <w:rPr>
                <w:spacing w:val="12"/>
                <w:sz w:val="16"/>
              </w:rPr>
              <w:t xml:space="preserve"> </w:t>
            </w:r>
            <w:r>
              <w:rPr>
                <w:spacing w:val="-10"/>
                <w:sz w:val="16"/>
              </w:rPr>
              <w:t>e</w:t>
            </w:r>
          </w:p>
          <w:p w14:paraId="5BFFB0CF" w14:textId="77777777" w:rsidR="00E54A04" w:rsidRDefault="00000000">
            <w:pPr>
              <w:pStyle w:val="TableParagraph"/>
              <w:numPr>
                <w:ilvl w:val="0"/>
                <w:numId w:val="51"/>
              </w:numPr>
              <w:tabs>
                <w:tab w:val="left" w:pos="189"/>
              </w:tabs>
              <w:spacing w:before="7" w:line="235" w:lineRule="auto"/>
              <w:ind w:right="-15"/>
              <w:jc w:val="both"/>
              <w:rPr>
                <w:sz w:val="18"/>
              </w:rPr>
            </w:pPr>
            <w:r>
              <w:rPr>
                <w:b/>
                <w:spacing w:val="-2"/>
                <w:sz w:val="16"/>
              </w:rPr>
              <w:t>Instrumentos:</w:t>
            </w:r>
            <w:r>
              <w:rPr>
                <w:b/>
                <w:spacing w:val="40"/>
                <w:sz w:val="16"/>
              </w:rPr>
              <w:t xml:space="preserve"> </w:t>
            </w:r>
            <w:r>
              <w:rPr>
                <w:sz w:val="16"/>
              </w:rPr>
              <w:t>orales</w:t>
            </w:r>
            <w:r>
              <w:rPr>
                <w:spacing w:val="-5"/>
                <w:sz w:val="16"/>
              </w:rPr>
              <w:t xml:space="preserve"> </w:t>
            </w:r>
            <w:r>
              <w:rPr>
                <w:sz w:val="16"/>
              </w:rPr>
              <w:t>y escrit</w:t>
            </w:r>
            <w:r>
              <w:rPr>
                <w:spacing w:val="40"/>
                <w:sz w:val="16"/>
              </w:rPr>
              <w:t xml:space="preserve"> </w:t>
            </w:r>
            <w:r>
              <w:rPr>
                <w:spacing w:val="-2"/>
                <w:sz w:val="16"/>
              </w:rPr>
              <w:t>coevaluación,</w:t>
            </w:r>
          </w:p>
          <w:p w14:paraId="7B2ED481" w14:textId="77777777" w:rsidR="00E54A04" w:rsidRDefault="00E54A04">
            <w:pPr>
              <w:pStyle w:val="TableParagraph"/>
              <w:rPr>
                <w:rFonts w:ascii="Arial"/>
                <w:b/>
                <w:sz w:val="16"/>
              </w:rPr>
            </w:pPr>
          </w:p>
          <w:p w14:paraId="4E9B5ADD" w14:textId="77777777" w:rsidR="00E54A04" w:rsidRDefault="00E54A04">
            <w:pPr>
              <w:pStyle w:val="TableParagraph"/>
              <w:rPr>
                <w:rFonts w:ascii="Arial"/>
                <w:b/>
                <w:sz w:val="16"/>
              </w:rPr>
            </w:pPr>
          </w:p>
          <w:p w14:paraId="38F9AFD2" w14:textId="77777777" w:rsidR="00E54A04" w:rsidRDefault="00E54A04">
            <w:pPr>
              <w:pStyle w:val="TableParagraph"/>
              <w:spacing w:before="60"/>
              <w:rPr>
                <w:rFonts w:ascii="Arial"/>
                <w:b/>
                <w:sz w:val="16"/>
              </w:rPr>
            </w:pPr>
          </w:p>
          <w:p w14:paraId="5DDAD577" w14:textId="77777777" w:rsidR="00E54A04" w:rsidRDefault="00000000">
            <w:pPr>
              <w:pStyle w:val="TableParagraph"/>
              <w:spacing w:before="1"/>
              <w:ind w:left="64"/>
              <w:rPr>
                <w:b/>
                <w:sz w:val="16"/>
              </w:rPr>
            </w:pPr>
            <w:r>
              <w:rPr>
                <w:spacing w:val="-2"/>
                <w:sz w:val="16"/>
              </w:rPr>
              <w:t>-</w:t>
            </w:r>
            <w:r>
              <w:rPr>
                <w:b/>
                <w:spacing w:val="-2"/>
                <w:sz w:val="16"/>
              </w:rPr>
              <w:t>Instrumentos:</w:t>
            </w:r>
          </w:p>
          <w:p w14:paraId="2F3C2FB1" w14:textId="77777777" w:rsidR="00E54A04" w:rsidRDefault="00000000">
            <w:pPr>
              <w:pStyle w:val="TableParagraph"/>
              <w:numPr>
                <w:ilvl w:val="0"/>
                <w:numId w:val="51"/>
              </w:numPr>
              <w:tabs>
                <w:tab w:val="left" w:pos="144"/>
              </w:tabs>
              <w:spacing w:before="1" w:line="194" w:lineRule="exact"/>
              <w:ind w:left="144" w:hanging="80"/>
              <w:rPr>
                <w:b/>
                <w:sz w:val="16"/>
              </w:rPr>
            </w:pPr>
            <w:r>
              <w:rPr>
                <w:spacing w:val="-2"/>
                <w:sz w:val="16"/>
              </w:rPr>
              <w:t>Observación.</w:t>
            </w:r>
          </w:p>
          <w:p w14:paraId="32FE5DA3" w14:textId="77777777" w:rsidR="00E54A04" w:rsidRDefault="00000000">
            <w:pPr>
              <w:pStyle w:val="TableParagraph"/>
              <w:spacing w:line="194" w:lineRule="exact"/>
              <w:ind w:left="64"/>
              <w:rPr>
                <w:sz w:val="16"/>
              </w:rPr>
            </w:pPr>
            <w:r>
              <w:rPr>
                <w:sz w:val="16"/>
              </w:rPr>
              <w:t>-Pruebas</w:t>
            </w:r>
            <w:r>
              <w:rPr>
                <w:spacing w:val="-6"/>
                <w:sz w:val="16"/>
              </w:rPr>
              <w:t xml:space="preserve"> </w:t>
            </w:r>
            <w:r>
              <w:rPr>
                <w:spacing w:val="-2"/>
                <w:sz w:val="16"/>
              </w:rPr>
              <w:t>escrita</w:t>
            </w:r>
          </w:p>
          <w:p w14:paraId="635B02DD" w14:textId="77777777" w:rsidR="00E54A04" w:rsidRDefault="00000000">
            <w:pPr>
              <w:pStyle w:val="TableParagraph"/>
              <w:spacing w:before="2"/>
              <w:ind w:left="64"/>
              <w:rPr>
                <w:sz w:val="16"/>
              </w:rPr>
            </w:pPr>
            <w:r>
              <w:rPr>
                <w:sz w:val="16"/>
              </w:rPr>
              <w:t>-Cuaderno</w:t>
            </w:r>
            <w:r>
              <w:rPr>
                <w:spacing w:val="-5"/>
                <w:sz w:val="16"/>
              </w:rPr>
              <w:t xml:space="preserve"> </w:t>
            </w:r>
            <w:r>
              <w:rPr>
                <w:sz w:val="16"/>
              </w:rPr>
              <w:t>de</w:t>
            </w:r>
            <w:r>
              <w:rPr>
                <w:spacing w:val="-4"/>
                <w:sz w:val="16"/>
              </w:rPr>
              <w:t xml:space="preserve"> </w:t>
            </w:r>
            <w:r>
              <w:rPr>
                <w:spacing w:val="-5"/>
                <w:sz w:val="16"/>
              </w:rPr>
              <w:t>cl</w:t>
            </w:r>
          </w:p>
          <w:p w14:paraId="3589D185" w14:textId="77777777" w:rsidR="00E54A04" w:rsidRDefault="00000000">
            <w:pPr>
              <w:pStyle w:val="TableParagraph"/>
              <w:spacing w:before="1" w:line="194" w:lineRule="exact"/>
              <w:ind w:left="98" w:right="-15"/>
              <w:rPr>
                <w:sz w:val="16"/>
              </w:rPr>
            </w:pPr>
            <w:r>
              <w:rPr>
                <w:sz w:val="16"/>
              </w:rPr>
              <w:t>-Preguntas</w:t>
            </w:r>
            <w:r>
              <w:rPr>
                <w:spacing w:val="-6"/>
                <w:sz w:val="16"/>
              </w:rPr>
              <w:t xml:space="preserve"> </w:t>
            </w:r>
            <w:r>
              <w:rPr>
                <w:spacing w:val="-4"/>
                <w:sz w:val="16"/>
              </w:rPr>
              <w:t>abie</w:t>
            </w:r>
          </w:p>
          <w:p w14:paraId="0337B11D" w14:textId="77777777" w:rsidR="00E54A04" w:rsidRDefault="00000000">
            <w:pPr>
              <w:pStyle w:val="TableParagraph"/>
              <w:numPr>
                <w:ilvl w:val="0"/>
                <w:numId w:val="51"/>
              </w:numPr>
              <w:tabs>
                <w:tab w:val="left" w:pos="144"/>
              </w:tabs>
              <w:spacing w:line="194" w:lineRule="exact"/>
              <w:ind w:left="144" w:hanging="80"/>
              <w:rPr>
                <w:sz w:val="16"/>
              </w:rPr>
            </w:pPr>
            <w:r>
              <w:rPr>
                <w:sz w:val="16"/>
              </w:rPr>
              <w:t>Ejercicios</w:t>
            </w:r>
            <w:r>
              <w:rPr>
                <w:spacing w:val="-4"/>
                <w:sz w:val="16"/>
              </w:rPr>
              <w:t xml:space="preserve"> preg</w:t>
            </w:r>
          </w:p>
          <w:p w14:paraId="0A925831" w14:textId="77777777" w:rsidR="00E54A04" w:rsidRDefault="00000000">
            <w:pPr>
              <w:pStyle w:val="TableParagraph"/>
              <w:spacing w:before="2" w:line="180" w:lineRule="exact"/>
              <w:ind w:left="64" w:right="-29"/>
              <w:rPr>
                <w:sz w:val="16"/>
              </w:rPr>
            </w:pPr>
            <w:r>
              <w:rPr>
                <w:sz w:val="16"/>
              </w:rPr>
              <w:t>-Canciones,</w:t>
            </w:r>
            <w:r>
              <w:rPr>
                <w:spacing w:val="-9"/>
                <w:sz w:val="16"/>
              </w:rPr>
              <w:t xml:space="preserve"> </w:t>
            </w:r>
            <w:r>
              <w:rPr>
                <w:spacing w:val="-4"/>
                <w:sz w:val="16"/>
              </w:rPr>
              <w:t>jueg</w:t>
            </w:r>
          </w:p>
        </w:tc>
      </w:tr>
      <w:tr w:rsidR="00E54A04" w14:paraId="61EFA741" w14:textId="77777777" w:rsidTr="007E7A88">
        <w:trPr>
          <w:trHeight w:val="1326"/>
        </w:trPr>
        <w:tc>
          <w:tcPr>
            <w:tcW w:w="1089" w:type="dxa"/>
            <w:vMerge/>
            <w:tcBorders>
              <w:top w:val="nil"/>
            </w:tcBorders>
            <w:shd w:val="clear" w:color="auto" w:fill="DDD9C3"/>
          </w:tcPr>
          <w:p w14:paraId="69AA316C" w14:textId="77777777" w:rsidR="00E54A04" w:rsidRDefault="00E54A04">
            <w:pPr>
              <w:rPr>
                <w:sz w:val="2"/>
                <w:szCs w:val="2"/>
              </w:rPr>
            </w:pPr>
          </w:p>
        </w:tc>
        <w:tc>
          <w:tcPr>
            <w:tcW w:w="833" w:type="dxa"/>
            <w:vMerge/>
            <w:tcBorders>
              <w:top w:val="nil"/>
            </w:tcBorders>
          </w:tcPr>
          <w:p w14:paraId="4136FAC0" w14:textId="77777777" w:rsidR="00E54A04" w:rsidRDefault="00E54A04">
            <w:pPr>
              <w:rPr>
                <w:sz w:val="2"/>
                <w:szCs w:val="2"/>
              </w:rPr>
            </w:pPr>
          </w:p>
        </w:tc>
        <w:tc>
          <w:tcPr>
            <w:tcW w:w="1018" w:type="dxa"/>
            <w:vMerge/>
            <w:tcBorders>
              <w:top w:val="nil"/>
            </w:tcBorders>
            <w:shd w:val="clear" w:color="auto" w:fill="C5D9F0"/>
          </w:tcPr>
          <w:p w14:paraId="753E794E" w14:textId="77777777" w:rsidR="00E54A04" w:rsidRDefault="00E54A04">
            <w:pPr>
              <w:rPr>
                <w:sz w:val="2"/>
                <w:szCs w:val="2"/>
              </w:rPr>
            </w:pPr>
          </w:p>
        </w:tc>
        <w:tc>
          <w:tcPr>
            <w:tcW w:w="3231" w:type="dxa"/>
            <w:tcBorders>
              <w:right w:val="nil"/>
            </w:tcBorders>
            <w:shd w:val="clear" w:color="auto" w:fill="F1DBDB"/>
          </w:tcPr>
          <w:p w14:paraId="78C09234" w14:textId="77777777" w:rsidR="00E54A04" w:rsidRDefault="00E54A04">
            <w:pPr>
              <w:pStyle w:val="TableParagraph"/>
              <w:rPr>
                <w:rFonts w:ascii="Times New Roman"/>
                <w:sz w:val="14"/>
              </w:rPr>
            </w:pPr>
          </w:p>
        </w:tc>
        <w:tc>
          <w:tcPr>
            <w:tcW w:w="924" w:type="dxa"/>
            <w:tcBorders>
              <w:left w:val="nil"/>
              <w:right w:val="nil"/>
            </w:tcBorders>
          </w:tcPr>
          <w:p w14:paraId="0EB5D240" w14:textId="77777777" w:rsidR="00E54A04" w:rsidRDefault="00E54A04">
            <w:pPr>
              <w:pStyle w:val="TableParagraph"/>
              <w:rPr>
                <w:rFonts w:ascii="Times New Roman"/>
                <w:sz w:val="14"/>
              </w:rPr>
            </w:pPr>
          </w:p>
        </w:tc>
        <w:tc>
          <w:tcPr>
            <w:tcW w:w="2689" w:type="dxa"/>
            <w:vMerge/>
            <w:tcBorders>
              <w:top w:val="nil"/>
              <w:left w:val="nil"/>
            </w:tcBorders>
            <w:shd w:val="clear" w:color="auto" w:fill="D5E2BB"/>
          </w:tcPr>
          <w:p w14:paraId="704F9061" w14:textId="77777777" w:rsidR="00E54A04" w:rsidRDefault="00E54A04">
            <w:pPr>
              <w:rPr>
                <w:sz w:val="2"/>
                <w:szCs w:val="2"/>
              </w:rPr>
            </w:pPr>
          </w:p>
        </w:tc>
        <w:tc>
          <w:tcPr>
            <w:tcW w:w="1050" w:type="dxa"/>
            <w:tcBorders>
              <w:right w:val="nil"/>
            </w:tcBorders>
            <w:shd w:val="clear" w:color="auto" w:fill="FAD3B4"/>
          </w:tcPr>
          <w:p w14:paraId="3762BCBE" w14:textId="77777777" w:rsidR="00E54A04" w:rsidRDefault="00E54A04">
            <w:pPr>
              <w:pStyle w:val="TableParagraph"/>
              <w:rPr>
                <w:rFonts w:ascii="Times New Roman"/>
                <w:sz w:val="14"/>
              </w:rPr>
            </w:pPr>
          </w:p>
        </w:tc>
      </w:tr>
      <w:tr w:rsidR="00E54A04" w14:paraId="52A428A6" w14:textId="77777777" w:rsidTr="007E7A88">
        <w:trPr>
          <w:trHeight w:val="220"/>
        </w:trPr>
        <w:tc>
          <w:tcPr>
            <w:tcW w:w="1089" w:type="dxa"/>
            <w:vMerge w:val="restart"/>
            <w:shd w:val="clear" w:color="auto" w:fill="DDD9C3"/>
          </w:tcPr>
          <w:p w14:paraId="41F04779" w14:textId="77777777" w:rsidR="00E54A04" w:rsidRDefault="00E54A04">
            <w:pPr>
              <w:pStyle w:val="TableParagraph"/>
              <w:spacing w:before="22"/>
              <w:rPr>
                <w:rFonts w:ascii="Arial"/>
                <w:b/>
                <w:sz w:val="14"/>
              </w:rPr>
            </w:pPr>
          </w:p>
          <w:p w14:paraId="39F2C526" w14:textId="77777777" w:rsidR="00E54A04" w:rsidRDefault="00000000">
            <w:pPr>
              <w:pStyle w:val="TableParagraph"/>
              <w:ind w:left="67"/>
              <w:rPr>
                <w:sz w:val="14"/>
              </w:rPr>
            </w:pPr>
            <w:r>
              <w:rPr>
                <w:spacing w:val="-5"/>
                <w:sz w:val="14"/>
              </w:rPr>
              <w:lastRenderedPageBreak/>
              <w:t>2.</w:t>
            </w:r>
          </w:p>
          <w:p w14:paraId="318214A1" w14:textId="77777777" w:rsidR="00E54A04" w:rsidRDefault="00000000">
            <w:pPr>
              <w:pStyle w:val="TableParagraph"/>
              <w:tabs>
                <w:tab w:val="left" w:pos="979"/>
              </w:tabs>
              <w:spacing w:before="2"/>
              <w:ind w:left="67" w:right="58" w:firstLine="33"/>
              <w:jc w:val="both"/>
              <w:rPr>
                <w:b/>
                <w:sz w:val="14"/>
              </w:rPr>
            </w:pPr>
            <w:r>
              <w:rPr>
                <w:b/>
                <w:sz w:val="14"/>
              </w:rPr>
              <w:t>Producir textos</w:t>
            </w:r>
            <w:r>
              <w:rPr>
                <w:b/>
                <w:spacing w:val="40"/>
                <w:sz w:val="14"/>
              </w:rPr>
              <w:t xml:space="preserve"> </w:t>
            </w:r>
            <w:r>
              <w:rPr>
                <w:b/>
                <w:sz w:val="14"/>
              </w:rPr>
              <w:t>originales, de</w:t>
            </w:r>
            <w:r>
              <w:rPr>
                <w:b/>
                <w:spacing w:val="40"/>
                <w:sz w:val="14"/>
              </w:rPr>
              <w:t xml:space="preserve"> </w:t>
            </w:r>
            <w:r>
              <w:rPr>
                <w:b/>
                <w:sz w:val="14"/>
              </w:rPr>
              <w:t>extensión</w:t>
            </w:r>
            <w:r>
              <w:rPr>
                <w:b/>
                <w:spacing w:val="-8"/>
                <w:sz w:val="14"/>
              </w:rPr>
              <w:t xml:space="preserve"> </w:t>
            </w:r>
            <w:r>
              <w:rPr>
                <w:b/>
                <w:sz w:val="14"/>
              </w:rPr>
              <w:t>media,</w:t>
            </w:r>
            <w:r>
              <w:rPr>
                <w:b/>
                <w:spacing w:val="40"/>
                <w:sz w:val="14"/>
              </w:rPr>
              <w:t xml:space="preserve"> </w:t>
            </w:r>
            <w:r>
              <w:rPr>
                <w:b/>
                <w:sz w:val="14"/>
              </w:rPr>
              <w:t>sencillos y con</w:t>
            </w:r>
            <w:r>
              <w:rPr>
                <w:b/>
                <w:spacing w:val="40"/>
                <w:sz w:val="14"/>
              </w:rPr>
              <w:t xml:space="preserve"> </w:t>
            </w:r>
            <w:r>
              <w:rPr>
                <w:b/>
                <w:sz w:val="14"/>
              </w:rPr>
              <w:t>una</w:t>
            </w:r>
            <w:r>
              <w:rPr>
                <w:b/>
                <w:spacing w:val="-8"/>
                <w:sz w:val="14"/>
              </w:rPr>
              <w:t xml:space="preserve"> </w:t>
            </w:r>
            <w:r>
              <w:rPr>
                <w:b/>
                <w:sz w:val="14"/>
              </w:rPr>
              <w:t>organización</w:t>
            </w:r>
            <w:r>
              <w:rPr>
                <w:b/>
                <w:spacing w:val="40"/>
                <w:sz w:val="14"/>
              </w:rPr>
              <w:t xml:space="preserve"> </w:t>
            </w:r>
            <w:r>
              <w:rPr>
                <w:b/>
                <w:sz w:val="14"/>
              </w:rPr>
              <w:t>clara, usando</w:t>
            </w:r>
            <w:r>
              <w:rPr>
                <w:b/>
                <w:spacing w:val="40"/>
                <w:sz w:val="14"/>
              </w:rPr>
              <w:t xml:space="preserve"> </w:t>
            </w:r>
            <w:r>
              <w:rPr>
                <w:b/>
                <w:sz w:val="14"/>
              </w:rPr>
              <w:t>estrategias tales</w:t>
            </w:r>
            <w:r>
              <w:rPr>
                <w:b/>
                <w:spacing w:val="40"/>
                <w:sz w:val="14"/>
              </w:rPr>
              <w:t xml:space="preserve"> </w:t>
            </w:r>
            <w:r>
              <w:rPr>
                <w:b/>
                <w:spacing w:val="-4"/>
                <w:sz w:val="14"/>
              </w:rPr>
              <w:t>como</w:t>
            </w:r>
            <w:r>
              <w:rPr>
                <w:b/>
                <w:sz w:val="14"/>
              </w:rPr>
              <w:tab/>
            </w:r>
            <w:r>
              <w:rPr>
                <w:b/>
                <w:spacing w:val="-5"/>
                <w:sz w:val="14"/>
              </w:rPr>
              <w:t>la</w:t>
            </w:r>
          </w:p>
          <w:p w14:paraId="665E2573" w14:textId="77777777" w:rsidR="00E54A04" w:rsidRDefault="00000000">
            <w:pPr>
              <w:pStyle w:val="TableParagraph"/>
              <w:tabs>
                <w:tab w:val="left" w:pos="570"/>
                <w:tab w:val="left" w:pos="934"/>
                <w:tab w:val="left" w:pos="1016"/>
              </w:tabs>
              <w:spacing w:before="1"/>
              <w:ind w:left="67" w:right="57"/>
              <w:rPr>
                <w:b/>
                <w:sz w:val="14"/>
              </w:rPr>
            </w:pPr>
            <w:r>
              <w:rPr>
                <w:b/>
                <w:sz w:val="14"/>
              </w:rPr>
              <w:t>planificación,</w:t>
            </w:r>
            <w:r>
              <w:rPr>
                <w:b/>
                <w:spacing w:val="68"/>
                <w:sz w:val="14"/>
              </w:rPr>
              <w:t xml:space="preserve"> </w:t>
            </w:r>
            <w:r>
              <w:rPr>
                <w:b/>
                <w:sz w:val="14"/>
              </w:rPr>
              <w:t>la</w:t>
            </w:r>
            <w:r>
              <w:rPr>
                <w:b/>
                <w:spacing w:val="40"/>
                <w:sz w:val="14"/>
              </w:rPr>
              <w:t xml:space="preserve"> </w:t>
            </w:r>
            <w:r>
              <w:rPr>
                <w:b/>
                <w:sz w:val="14"/>
              </w:rPr>
              <w:t>compensación</w:t>
            </w:r>
            <w:r>
              <w:rPr>
                <w:b/>
                <w:spacing w:val="34"/>
                <w:sz w:val="14"/>
              </w:rPr>
              <w:t xml:space="preserve"> </w:t>
            </w:r>
            <w:r>
              <w:rPr>
                <w:b/>
                <w:sz w:val="14"/>
              </w:rPr>
              <w:t>o</w:t>
            </w:r>
            <w:r>
              <w:rPr>
                <w:b/>
                <w:spacing w:val="40"/>
                <w:sz w:val="14"/>
              </w:rPr>
              <w:t xml:space="preserve"> </w:t>
            </w:r>
            <w:r>
              <w:rPr>
                <w:b/>
                <w:spacing w:val="-6"/>
                <w:sz w:val="14"/>
              </w:rPr>
              <w:t>la</w:t>
            </w:r>
            <w:r>
              <w:rPr>
                <w:b/>
                <w:spacing w:val="40"/>
                <w:sz w:val="14"/>
              </w:rPr>
              <w:t xml:space="preserve"> </w:t>
            </w:r>
            <w:r>
              <w:rPr>
                <w:b/>
                <w:spacing w:val="-2"/>
                <w:sz w:val="14"/>
              </w:rPr>
              <w:t>autorreparación,</w:t>
            </w:r>
            <w:r>
              <w:rPr>
                <w:b/>
                <w:spacing w:val="40"/>
                <w:sz w:val="14"/>
              </w:rPr>
              <w:t xml:space="preserve"> </w:t>
            </w:r>
            <w:r>
              <w:rPr>
                <w:b/>
                <w:spacing w:val="-4"/>
                <w:sz w:val="14"/>
              </w:rPr>
              <w:t>para</w:t>
            </w:r>
            <w:r>
              <w:rPr>
                <w:b/>
                <w:sz w:val="14"/>
              </w:rPr>
              <w:tab/>
            </w:r>
            <w:r>
              <w:rPr>
                <w:b/>
                <w:spacing w:val="-2"/>
                <w:sz w:val="14"/>
              </w:rPr>
              <w:t>expresar</w:t>
            </w:r>
            <w:r>
              <w:rPr>
                <w:b/>
                <w:spacing w:val="40"/>
                <w:sz w:val="14"/>
              </w:rPr>
              <w:t xml:space="preserve"> </w:t>
            </w:r>
            <w:r>
              <w:rPr>
                <w:b/>
                <w:spacing w:val="-2"/>
                <w:sz w:val="14"/>
              </w:rPr>
              <w:t>mensajes</w:t>
            </w:r>
            <w:r>
              <w:rPr>
                <w:b/>
                <w:spacing w:val="40"/>
                <w:sz w:val="14"/>
              </w:rPr>
              <w:t xml:space="preserve"> </w:t>
            </w:r>
            <w:r>
              <w:rPr>
                <w:b/>
                <w:spacing w:val="-2"/>
                <w:sz w:val="14"/>
              </w:rPr>
              <w:t>relevantes</w:t>
            </w:r>
            <w:r>
              <w:rPr>
                <w:b/>
                <w:sz w:val="14"/>
              </w:rPr>
              <w:tab/>
            </w:r>
            <w:r>
              <w:rPr>
                <w:b/>
                <w:spacing w:val="-6"/>
                <w:sz w:val="14"/>
              </w:rPr>
              <w:t>de</w:t>
            </w:r>
            <w:r>
              <w:rPr>
                <w:b/>
                <w:spacing w:val="40"/>
                <w:sz w:val="14"/>
              </w:rPr>
              <w:t xml:space="preserve"> </w:t>
            </w:r>
            <w:r>
              <w:rPr>
                <w:b/>
                <w:sz w:val="14"/>
              </w:rPr>
              <w:t>forma</w:t>
            </w:r>
            <w:r>
              <w:rPr>
                <w:b/>
                <w:spacing w:val="80"/>
                <w:sz w:val="14"/>
              </w:rPr>
              <w:t xml:space="preserve"> </w:t>
            </w:r>
            <w:r>
              <w:rPr>
                <w:b/>
                <w:sz w:val="14"/>
              </w:rPr>
              <w:t>creativa,</w:t>
            </w:r>
            <w:r>
              <w:rPr>
                <w:b/>
                <w:spacing w:val="40"/>
                <w:sz w:val="14"/>
              </w:rPr>
              <w:t xml:space="preserve"> </w:t>
            </w:r>
            <w:r>
              <w:rPr>
                <w:b/>
                <w:spacing w:val="-2"/>
                <w:sz w:val="14"/>
              </w:rPr>
              <w:t>adecuada</w:t>
            </w:r>
            <w:r>
              <w:rPr>
                <w:b/>
                <w:sz w:val="14"/>
              </w:rPr>
              <w:tab/>
            </w:r>
            <w:r>
              <w:rPr>
                <w:b/>
                <w:sz w:val="14"/>
              </w:rPr>
              <w:tab/>
            </w:r>
            <w:r>
              <w:rPr>
                <w:b/>
                <w:spacing w:val="-10"/>
                <w:sz w:val="14"/>
              </w:rPr>
              <w:t>y</w:t>
            </w:r>
          </w:p>
          <w:p w14:paraId="44CF9920" w14:textId="77777777" w:rsidR="00E54A04" w:rsidRDefault="00000000">
            <w:pPr>
              <w:pStyle w:val="TableParagraph"/>
              <w:tabs>
                <w:tab w:val="left" w:pos="1016"/>
              </w:tabs>
              <w:spacing w:line="169" w:lineRule="exact"/>
              <w:ind w:left="67"/>
              <w:rPr>
                <w:b/>
                <w:sz w:val="14"/>
              </w:rPr>
            </w:pPr>
            <w:r>
              <w:rPr>
                <w:b/>
                <w:spacing w:val="-2"/>
                <w:sz w:val="14"/>
              </w:rPr>
              <w:t>coherente,</w:t>
            </w:r>
            <w:r>
              <w:rPr>
                <w:b/>
                <w:sz w:val="14"/>
              </w:rPr>
              <w:tab/>
            </w:r>
            <w:r>
              <w:rPr>
                <w:b/>
                <w:spacing w:val="-10"/>
                <w:sz w:val="14"/>
              </w:rPr>
              <w:t>y</w:t>
            </w:r>
          </w:p>
          <w:p w14:paraId="6B322D20" w14:textId="77777777" w:rsidR="00E54A04" w:rsidRDefault="00000000">
            <w:pPr>
              <w:pStyle w:val="TableParagraph"/>
              <w:tabs>
                <w:tab w:val="left" w:pos="954"/>
                <w:tab w:val="left" w:pos="1016"/>
              </w:tabs>
              <w:spacing w:before="2"/>
              <w:ind w:left="67" w:right="54"/>
              <w:rPr>
                <w:b/>
                <w:sz w:val="14"/>
              </w:rPr>
            </w:pPr>
            <w:r>
              <w:rPr>
                <w:b/>
                <w:spacing w:val="-2"/>
                <w:sz w:val="14"/>
              </w:rPr>
              <w:t>responder</w:t>
            </w:r>
            <w:r>
              <w:rPr>
                <w:b/>
                <w:sz w:val="14"/>
              </w:rPr>
              <w:tab/>
            </w:r>
            <w:r>
              <w:rPr>
                <w:b/>
                <w:sz w:val="14"/>
              </w:rPr>
              <w:tab/>
            </w:r>
            <w:r>
              <w:rPr>
                <w:b/>
                <w:spacing w:val="-10"/>
                <w:sz w:val="14"/>
              </w:rPr>
              <w:t>a</w:t>
            </w:r>
            <w:r>
              <w:rPr>
                <w:b/>
                <w:spacing w:val="40"/>
                <w:sz w:val="14"/>
              </w:rPr>
              <w:t xml:space="preserve"> </w:t>
            </w:r>
            <w:r>
              <w:rPr>
                <w:b/>
                <w:spacing w:val="-2"/>
                <w:sz w:val="14"/>
              </w:rPr>
              <w:t>propósitos</w:t>
            </w:r>
            <w:r>
              <w:rPr>
                <w:b/>
                <w:spacing w:val="40"/>
                <w:sz w:val="14"/>
              </w:rPr>
              <w:t xml:space="preserve"> </w:t>
            </w:r>
            <w:r>
              <w:rPr>
                <w:b/>
                <w:spacing w:val="-2"/>
                <w:sz w:val="14"/>
              </w:rPr>
              <w:t>comunicativos</w:t>
            </w:r>
            <w:r>
              <w:rPr>
                <w:b/>
                <w:spacing w:val="40"/>
                <w:sz w:val="14"/>
              </w:rPr>
              <w:t xml:space="preserve"> </w:t>
            </w:r>
            <w:r>
              <w:rPr>
                <w:b/>
                <w:spacing w:val="-2"/>
                <w:sz w:val="14"/>
              </w:rPr>
              <w:t>concretos.</w:t>
            </w:r>
            <w:r>
              <w:rPr>
                <w:b/>
                <w:sz w:val="14"/>
              </w:rPr>
              <w:tab/>
            </w:r>
            <w:r>
              <w:rPr>
                <w:b/>
                <w:spacing w:val="-6"/>
                <w:sz w:val="14"/>
              </w:rPr>
              <w:t>La</w:t>
            </w:r>
            <w:r>
              <w:rPr>
                <w:b/>
                <w:spacing w:val="40"/>
                <w:sz w:val="14"/>
              </w:rPr>
              <w:t xml:space="preserve"> </w:t>
            </w:r>
            <w:r>
              <w:rPr>
                <w:b/>
                <w:spacing w:val="-2"/>
                <w:sz w:val="14"/>
              </w:rPr>
              <w:t>producción</w:t>
            </w:r>
            <w:r>
              <w:rPr>
                <w:b/>
                <w:spacing w:val="40"/>
                <w:sz w:val="14"/>
              </w:rPr>
              <w:t xml:space="preserve"> </w:t>
            </w:r>
            <w:r>
              <w:rPr>
                <w:b/>
                <w:sz w:val="14"/>
              </w:rPr>
              <w:t>comprende</w:t>
            </w:r>
            <w:r>
              <w:rPr>
                <w:b/>
                <w:spacing w:val="-8"/>
                <w:sz w:val="14"/>
              </w:rPr>
              <w:t xml:space="preserve"> </w:t>
            </w:r>
            <w:r>
              <w:rPr>
                <w:b/>
                <w:sz w:val="14"/>
              </w:rPr>
              <w:t>tanto</w:t>
            </w:r>
            <w:r>
              <w:rPr>
                <w:b/>
                <w:spacing w:val="40"/>
                <w:sz w:val="14"/>
              </w:rPr>
              <w:t xml:space="preserve"> </w:t>
            </w:r>
            <w:r>
              <w:rPr>
                <w:b/>
                <w:sz w:val="14"/>
              </w:rPr>
              <w:t>la</w:t>
            </w:r>
            <w:r>
              <w:rPr>
                <w:b/>
                <w:spacing w:val="7"/>
                <w:sz w:val="14"/>
              </w:rPr>
              <w:t xml:space="preserve"> </w:t>
            </w:r>
            <w:r>
              <w:rPr>
                <w:b/>
                <w:sz w:val="14"/>
              </w:rPr>
              <w:t>expresión</w:t>
            </w:r>
            <w:r>
              <w:rPr>
                <w:b/>
                <w:spacing w:val="6"/>
                <w:sz w:val="14"/>
              </w:rPr>
              <w:t xml:space="preserve"> </w:t>
            </w:r>
            <w:r>
              <w:rPr>
                <w:b/>
                <w:sz w:val="14"/>
              </w:rPr>
              <w:t>oral</w:t>
            </w:r>
            <w:r>
              <w:rPr>
                <w:b/>
                <w:spacing w:val="40"/>
                <w:sz w:val="14"/>
              </w:rPr>
              <w:t xml:space="preserve"> </w:t>
            </w:r>
            <w:r>
              <w:rPr>
                <w:b/>
                <w:sz w:val="14"/>
              </w:rPr>
              <w:t>como la</w:t>
            </w:r>
            <w:r>
              <w:rPr>
                <w:b/>
                <w:spacing w:val="-2"/>
                <w:sz w:val="14"/>
              </w:rPr>
              <w:t xml:space="preserve"> </w:t>
            </w:r>
            <w:r>
              <w:rPr>
                <w:b/>
                <w:sz w:val="14"/>
              </w:rPr>
              <w:t>escrita y</w:t>
            </w:r>
            <w:r>
              <w:rPr>
                <w:b/>
                <w:spacing w:val="40"/>
                <w:sz w:val="14"/>
              </w:rPr>
              <w:t xml:space="preserve"> </w:t>
            </w:r>
            <w:r>
              <w:rPr>
                <w:b/>
                <w:sz w:val="14"/>
              </w:rPr>
              <w:t>la</w:t>
            </w:r>
            <w:r>
              <w:rPr>
                <w:b/>
                <w:spacing w:val="-8"/>
                <w:sz w:val="14"/>
              </w:rPr>
              <w:t xml:space="preserve"> </w:t>
            </w:r>
            <w:r>
              <w:rPr>
                <w:b/>
                <w:sz w:val="14"/>
              </w:rPr>
              <w:t>multimodal.</w:t>
            </w:r>
          </w:p>
        </w:tc>
        <w:tc>
          <w:tcPr>
            <w:tcW w:w="833" w:type="dxa"/>
            <w:vMerge w:val="restart"/>
          </w:tcPr>
          <w:p w14:paraId="7EFA0FEB" w14:textId="77777777" w:rsidR="00E54A04" w:rsidRDefault="00E54A04">
            <w:pPr>
              <w:pStyle w:val="TableParagraph"/>
              <w:rPr>
                <w:rFonts w:ascii="Arial"/>
                <w:b/>
                <w:sz w:val="18"/>
              </w:rPr>
            </w:pPr>
          </w:p>
          <w:p w14:paraId="5A41AEC5" w14:textId="77777777" w:rsidR="00E54A04" w:rsidRDefault="00E54A04">
            <w:pPr>
              <w:pStyle w:val="TableParagraph"/>
              <w:rPr>
                <w:rFonts w:ascii="Arial"/>
                <w:b/>
                <w:sz w:val="18"/>
              </w:rPr>
            </w:pPr>
          </w:p>
          <w:p w14:paraId="24DA93E9" w14:textId="77777777" w:rsidR="00E54A04" w:rsidRDefault="00E54A04">
            <w:pPr>
              <w:pStyle w:val="TableParagraph"/>
              <w:rPr>
                <w:rFonts w:ascii="Arial"/>
                <w:b/>
                <w:sz w:val="18"/>
              </w:rPr>
            </w:pPr>
          </w:p>
          <w:p w14:paraId="70690B09" w14:textId="77777777" w:rsidR="00E54A04" w:rsidRDefault="00E54A04">
            <w:pPr>
              <w:pStyle w:val="TableParagraph"/>
              <w:rPr>
                <w:rFonts w:ascii="Arial"/>
                <w:b/>
                <w:sz w:val="18"/>
              </w:rPr>
            </w:pPr>
          </w:p>
          <w:p w14:paraId="08D95DB8" w14:textId="77777777" w:rsidR="00E54A04" w:rsidRDefault="00E54A04">
            <w:pPr>
              <w:pStyle w:val="TableParagraph"/>
              <w:rPr>
                <w:rFonts w:ascii="Arial"/>
                <w:b/>
                <w:sz w:val="18"/>
              </w:rPr>
            </w:pPr>
          </w:p>
          <w:p w14:paraId="15ED22A7" w14:textId="77777777" w:rsidR="00E54A04" w:rsidRDefault="00E54A04">
            <w:pPr>
              <w:pStyle w:val="TableParagraph"/>
              <w:spacing w:before="22"/>
              <w:rPr>
                <w:rFonts w:ascii="Arial"/>
                <w:b/>
                <w:sz w:val="18"/>
              </w:rPr>
            </w:pPr>
          </w:p>
          <w:p w14:paraId="45572D18" w14:textId="77777777" w:rsidR="00E54A04" w:rsidRDefault="00000000">
            <w:pPr>
              <w:pStyle w:val="TableParagraph"/>
              <w:ind w:left="67"/>
              <w:rPr>
                <w:sz w:val="18"/>
              </w:rPr>
            </w:pPr>
            <w:r>
              <w:rPr>
                <w:spacing w:val="-5"/>
                <w:sz w:val="18"/>
              </w:rPr>
              <w:t>35%</w:t>
            </w:r>
          </w:p>
        </w:tc>
        <w:tc>
          <w:tcPr>
            <w:tcW w:w="1018" w:type="dxa"/>
            <w:shd w:val="clear" w:color="auto" w:fill="C5D9F0"/>
          </w:tcPr>
          <w:p w14:paraId="3C69D60C" w14:textId="77777777" w:rsidR="00E54A04" w:rsidRDefault="00E54A04">
            <w:pPr>
              <w:pStyle w:val="TableParagraph"/>
              <w:rPr>
                <w:rFonts w:ascii="Times New Roman"/>
                <w:sz w:val="14"/>
              </w:rPr>
            </w:pPr>
          </w:p>
        </w:tc>
        <w:tc>
          <w:tcPr>
            <w:tcW w:w="3231" w:type="dxa"/>
            <w:vMerge w:val="restart"/>
            <w:shd w:val="clear" w:color="auto" w:fill="F1DBDB"/>
          </w:tcPr>
          <w:p w14:paraId="43456C84" w14:textId="77777777" w:rsidR="00E54A04" w:rsidRDefault="00E54A04">
            <w:pPr>
              <w:pStyle w:val="TableParagraph"/>
              <w:spacing w:before="9"/>
              <w:rPr>
                <w:rFonts w:ascii="Arial"/>
                <w:b/>
                <w:sz w:val="16"/>
              </w:rPr>
            </w:pPr>
          </w:p>
          <w:p w14:paraId="5960DBD8" w14:textId="77777777" w:rsidR="00E54A04" w:rsidRDefault="00000000">
            <w:pPr>
              <w:pStyle w:val="TableParagraph"/>
              <w:numPr>
                <w:ilvl w:val="1"/>
                <w:numId w:val="50"/>
              </w:numPr>
              <w:tabs>
                <w:tab w:val="left" w:pos="307"/>
                <w:tab w:val="left" w:pos="567"/>
                <w:tab w:val="left" w:pos="1100"/>
                <w:tab w:val="left" w:pos="1137"/>
                <w:tab w:val="left" w:pos="1180"/>
                <w:tab w:val="left" w:pos="1320"/>
                <w:tab w:val="left" w:pos="1618"/>
              </w:tabs>
              <w:ind w:right="1708" w:firstLine="0"/>
              <w:rPr>
                <w:sz w:val="16"/>
              </w:rPr>
            </w:pPr>
            <w:r>
              <w:rPr>
                <w:sz w:val="16"/>
              </w:rPr>
              <w:lastRenderedPageBreak/>
              <w:t>.</w:t>
            </w:r>
            <w:r>
              <w:rPr>
                <w:spacing w:val="-3"/>
                <w:sz w:val="16"/>
              </w:rPr>
              <w:t xml:space="preserve"> </w:t>
            </w:r>
            <w:r>
              <w:rPr>
                <w:sz w:val="16"/>
              </w:rPr>
              <w:t>Expresar oralmente</w:t>
            </w:r>
            <w:r>
              <w:rPr>
                <w:spacing w:val="40"/>
                <w:sz w:val="16"/>
              </w:rPr>
              <w:t xml:space="preserve"> </w:t>
            </w:r>
            <w:r>
              <w:rPr>
                <w:spacing w:val="-2"/>
                <w:sz w:val="16"/>
              </w:rPr>
              <w:t>textos</w:t>
            </w:r>
            <w:r>
              <w:rPr>
                <w:sz w:val="16"/>
              </w:rPr>
              <w:tab/>
            </w:r>
            <w:r>
              <w:rPr>
                <w:sz w:val="16"/>
              </w:rPr>
              <w:tab/>
            </w:r>
            <w:r>
              <w:rPr>
                <w:spacing w:val="-2"/>
                <w:sz w:val="16"/>
              </w:rPr>
              <w:t>sencillos,</w:t>
            </w:r>
            <w:r>
              <w:rPr>
                <w:spacing w:val="40"/>
                <w:sz w:val="16"/>
              </w:rPr>
              <w:t xml:space="preserve"> </w:t>
            </w:r>
            <w:r>
              <w:rPr>
                <w:spacing w:val="-2"/>
                <w:sz w:val="16"/>
              </w:rPr>
              <w:t>estructurados,</w:t>
            </w:r>
            <w:r>
              <w:rPr>
                <w:spacing w:val="40"/>
                <w:sz w:val="16"/>
              </w:rPr>
              <w:t xml:space="preserve"> </w:t>
            </w:r>
            <w:r>
              <w:rPr>
                <w:spacing w:val="-2"/>
                <w:sz w:val="16"/>
              </w:rPr>
              <w:t>comprensibles,</w:t>
            </w:r>
            <w:r>
              <w:rPr>
                <w:spacing w:val="40"/>
                <w:sz w:val="16"/>
              </w:rPr>
              <w:t xml:space="preserve"> </w:t>
            </w:r>
            <w:r>
              <w:rPr>
                <w:sz w:val="16"/>
              </w:rPr>
              <w:t>coherentes</w:t>
            </w:r>
            <w:r>
              <w:rPr>
                <w:spacing w:val="7"/>
                <w:sz w:val="16"/>
              </w:rPr>
              <w:t xml:space="preserve"> </w:t>
            </w:r>
            <w:r>
              <w:rPr>
                <w:sz w:val="16"/>
              </w:rPr>
              <w:t>y</w:t>
            </w:r>
            <w:r>
              <w:rPr>
                <w:spacing w:val="7"/>
                <w:sz w:val="16"/>
              </w:rPr>
              <w:t xml:space="preserve"> </w:t>
            </w:r>
            <w:r>
              <w:rPr>
                <w:sz w:val="16"/>
              </w:rPr>
              <w:t>adecuados</w:t>
            </w:r>
            <w:r>
              <w:rPr>
                <w:spacing w:val="40"/>
                <w:sz w:val="16"/>
              </w:rPr>
              <w:t xml:space="preserve"> </w:t>
            </w:r>
            <w:r>
              <w:rPr>
                <w:spacing w:val="-10"/>
                <w:sz w:val="16"/>
              </w:rPr>
              <w:t>a</w:t>
            </w:r>
            <w:r>
              <w:rPr>
                <w:sz w:val="16"/>
              </w:rPr>
              <w:tab/>
            </w:r>
            <w:r>
              <w:rPr>
                <w:sz w:val="16"/>
              </w:rPr>
              <w:tab/>
            </w:r>
            <w:r>
              <w:rPr>
                <w:spacing w:val="-6"/>
                <w:sz w:val="16"/>
              </w:rPr>
              <w:t>la</w:t>
            </w:r>
            <w:r>
              <w:rPr>
                <w:sz w:val="16"/>
              </w:rPr>
              <w:tab/>
            </w:r>
            <w:r>
              <w:rPr>
                <w:spacing w:val="-33"/>
                <w:sz w:val="16"/>
              </w:rPr>
              <w:t xml:space="preserve"> </w:t>
            </w:r>
            <w:r>
              <w:rPr>
                <w:spacing w:val="-2"/>
                <w:sz w:val="16"/>
              </w:rPr>
              <w:t>situación</w:t>
            </w:r>
            <w:r>
              <w:rPr>
                <w:spacing w:val="40"/>
                <w:sz w:val="16"/>
              </w:rPr>
              <w:t xml:space="preserve"> </w:t>
            </w:r>
            <w:r>
              <w:rPr>
                <w:spacing w:val="-2"/>
                <w:sz w:val="16"/>
              </w:rPr>
              <w:t>comunicativa</w:t>
            </w:r>
            <w:r>
              <w:rPr>
                <w:sz w:val="16"/>
              </w:rPr>
              <w:tab/>
            </w:r>
            <w:r>
              <w:rPr>
                <w:sz w:val="16"/>
              </w:rPr>
              <w:tab/>
            </w:r>
            <w:r>
              <w:rPr>
                <w:sz w:val="16"/>
              </w:rPr>
              <w:tab/>
            </w:r>
            <w:r>
              <w:rPr>
                <w:sz w:val="16"/>
              </w:rPr>
              <w:tab/>
            </w:r>
            <w:r>
              <w:rPr>
                <w:spacing w:val="-4"/>
                <w:sz w:val="16"/>
              </w:rPr>
              <w:t>sobre</w:t>
            </w:r>
            <w:r>
              <w:rPr>
                <w:spacing w:val="40"/>
                <w:sz w:val="16"/>
              </w:rPr>
              <w:t xml:space="preserve"> </w:t>
            </w:r>
            <w:r>
              <w:rPr>
                <w:sz w:val="16"/>
              </w:rPr>
              <w:t>asuntos</w:t>
            </w:r>
            <w:r>
              <w:rPr>
                <w:spacing w:val="65"/>
                <w:sz w:val="16"/>
              </w:rPr>
              <w:t xml:space="preserve"> </w:t>
            </w:r>
            <w:r>
              <w:rPr>
                <w:sz w:val="16"/>
              </w:rPr>
              <w:t>cotidianos,</w:t>
            </w:r>
            <w:r>
              <w:rPr>
                <w:spacing w:val="69"/>
                <w:sz w:val="16"/>
              </w:rPr>
              <w:t xml:space="preserve"> </w:t>
            </w:r>
            <w:r>
              <w:rPr>
                <w:sz w:val="16"/>
              </w:rPr>
              <w:t>de</w:t>
            </w:r>
            <w:r>
              <w:rPr>
                <w:spacing w:val="40"/>
                <w:sz w:val="16"/>
              </w:rPr>
              <w:t xml:space="preserve"> </w:t>
            </w:r>
            <w:r>
              <w:rPr>
                <w:sz w:val="16"/>
              </w:rPr>
              <w:t>relevancia personal o de</w:t>
            </w:r>
            <w:r>
              <w:rPr>
                <w:spacing w:val="40"/>
                <w:sz w:val="16"/>
              </w:rPr>
              <w:t xml:space="preserve"> </w:t>
            </w:r>
            <w:r>
              <w:rPr>
                <w:sz w:val="16"/>
              </w:rPr>
              <w:t>interés</w:t>
            </w:r>
            <w:r>
              <w:rPr>
                <w:spacing w:val="25"/>
                <w:sz w:val="16"/>
              </w:rPr>
              <w:t xml:space="preserve"> </w:t>
            </w:r>
            <w:r>
              <w:rPr>
                <w:sz w:val="16"/>
              </w:rPr>
              <w:t>público</w:t>
            </w:r>
            <w:r>
              <w:rPr>
                <w:spacing w:val="20"/>
                <w:sz w:val="16"/>
              </w:rPr>
              <w:t xml:space="preserve"> </w:t>
            </w:r>
            <w:r>
              <w:rPr>
                <w:sz w:val="16"/>
              </w:rPr>
              <w:t>próximo</w:t>
            </w:r>
            <w:r>
              <w:rPr>
                <w:spacing w:val="40"/>
                <w:sz w:val="16"/>
              </w:rPr>
              <w:t xml:space="preserve"> </w:t>
            </w:r>
            <w:r>
              <w:rPr>
                <w:sz w:val="16"/>
              </w:rPr>
              <w:t>a</w:t>
            </w:r>
            <w:r>
              <w:rPr>
                <w:spacing w:val="17"/>
                <w:sz w:val="16"/>
              </w:rPr>
              <w:t xml:space="preserve"> </w:t>
            </w:r>
            <w:r>
              <w:rPr>
                <w:sz w:val="16"/>
              </w:rPr>
              <w:t>su</w:t>
            </w:r>
            <w:r>
              <w:rPr>
                <w:spacing w:val="20"/>
                <w:sz w:val="16"/>
              </w:rPr>
              <w:t xml:space="preserve"> </w:t>
            </w:r>
            <w:r>
              <w:rPr>
                <w:sz w:val="16"/>
              </w:rPr>
              <w:t>experiencia,</w:t>
            </w:r>
            <w:r>
              <w:rPr>
                <w:spacing w:val="20"/>
                <w:sz w:val="16"/>
              </w:rPr>
              <w:t xml:space="preserve"> </w:t>
            </w:r>
            <w:r>
              <w:rPr>
                <w:sz w:val="16"/>
              </w:rPr>
              <w:t>con</w:t>
            </w:r>
            <w:r>
              <w:rPr>
                <w:spacing w:val="20"/>
                <w:sz w:val="16"/>
              </w:rPr>
              <w:t xml:space="preserve"> </w:t>
            </w:r>
            <w:r>
              <w:rPr>
                <w:sz w:val="16"/>
              </w:rPr>
              <w:t>el</w:t>
            </w:r>
            <w:r>
              <w:rPr>
                <w:spacing w:val="40"/>
                <w:sz w:val="16"/>
              </w:rPr>
              <w:t xml:space="preserve"> </w:t>
            </w:r>
            <w:r>
              <w:rPr>
                <w:sz w:val="16"/>
              </w:rPr>
              <w:t>fin</w:t>
            </w:r>
            <w:r>
              <w:rPr>
                <w:spacing w:val="32"/>
                <w:sz w:val="16"/>
              </w:rPr>
              <w:t xml:space="preserve"> </w:t>
            </w:r>
            <w:r>
              <w:rPr>
                <w:sz w:val="16"/>
              </w:rPr>
              <w:t>de</w:t>
            </w:r>
            <w:r>
              <w:rPr>
                <w:spacing w:val="36"/>
                <w:sz w:val="16"/>
              </w:rPr>
              <w:t xml:space="preserve"> </w:t>
            </w:r>
            <w:r>
              <w:rPr>
                <w:sz w:val="16"/>
              </w:rPr>
              <w:t>describir,</w:t>
            </w:r>
            <w:r>
              <w:rPr>
                <w:spacing w:val="32"/>
                <w:sz w:val="16"/>
              </w:rPr>
              <w:t xml:space="preserve"> </w:t>
            </w:r>
            <w:r>
              <w:rPr>
                <w:sz w:val="16"/>
              </w:rPr>
              <w:t>narrar,</w:t>
            </w:r>
            <w:r>
              <w:rPr>
                <w:spacing w:val="40"/>
                <w:sz w:val="16"/>
              </w:rPr>
              <w:t xml:space="preserve"> </w:t>
            </w:r>
            <w:r>
              <w:rPr>
                <w:sz w:val="16"/>
              </w:rPr>
              <w:t>argumentar</w:t>
            </w:r>
            <w:r>
              <w:rPr>
                <w:spacing w:val="29"/>
                <w:sz w:val="16"/>
              </w:rPr>
              <w:t xml:space="preserve"> </w:t>
            </w:r>
            <w:r>
              <w:rPr>
                <w:sz w:val="16"/>
              </w:rPr>
              <w:t>e</w:t>
            </w:r>
            <w:r>
              <w:rPr>
                <w:spacing w:val="29"/>
                <w:sz w:val="16"/>
              </w:rPr>
              <w:t xml:space="preserve"> </w:t>
            </w:r>
            <w:r>
              <w:rPr>
                <w:sz w:val="16"/>
              </w:rPr>
              <w:t>informar,</w:t>
            </w:r>
            <w:r>
              <w:rPr>
                <w:spacing w:val="40"/>
                <w:sz w:val="16"/>
              </w:rPr>
              <w:t xml:space="preserve"> </w:t>
            </w:r>
            <w:r>
              <w:rPr>
                <w:sz w:val="16"/>
              </w:rPr>
              <w:t>en</w:t>
            </w:r>
            <w:r>
              <w:rPr>
                <w:spacing w:val="40"/>
                <w:sz w:val="16"/>
              </w:rPr>
              <w:t xml:space="preserve"> </w:t>
            </w:r>
            <w:r>
              <w:rPr>
                <w:sz w:val="16"/>
              </w:rPr>
              <w:t>diferentes</w:t>
            </w:r>
            <w:r>
              <w:rPr>
                <w:spacing w:val="40"/>
                <w:sz w:val="16"/>
              </w:rPr>
              <w:t xml:space="preserve"> </w:t>
            </w:r>
            <w:r>
              <w:rPr>
                <w:sz w:val="16"/>
              </w:rPr>
              <w:t>soportes,</w:t>
            </w:r>
            <w:r>
              <w:rPr>
                <w:spacing w:val="40"/>
                <w:sz w:val="16"/>
              </w:rPr>
              <w:t xml:space="preserve"> </w:t>
            </w:r>
            <w:r>
              <w:rPr>
                <w:spacing w:val="-2"/>
                <w:sz w:val="16"/>
              </w:rPr>
              <w:t>utilizando</w:t>
            </w:r>
            <w:r>
              <w:rPr>
                <w:sz w:val="16"/>
              </w:rPr>
              <w:tab/>
            </w:r>
            <w:r>
              <w:rPr>
                <w:sz w:val="16"/>
              </w:rPr>
              <w:tab/>
            </w:r>
            <w:r>
              <w:rPr>
                <w:spacing w:val="-2"/>
                <w:sz w:val="16"/>
              </w:rPr>
              <w:t>recursos</w:t>
            </w:r>
            <w:r>
              <w:rPr>
                <w:spacing w:val="40"/>
                <w:sz w:val="16"/>
              </w:rPr>
              <w:t xml:space="preserve"> </w:t>
            </w:r>
            <w:r>
              <w:rPr>
                <w:sz w:val="16"/>
              </w:rPr>
              <w:t>verbales</w:t>
            </w:r>
            <w:r>
              <w:rPr>
                <w:spacing w:val="34"/>
                <w:sz w:val="16"/>
              </w:rPr>
              <w:t xml:space="preserve"> </w:t>
            </w:r>
            <w:r>
              <w:rPr>
                <w:sz w:val="16"/>
              </w:rPr>
              <w:t>y</w:t>
            </w:r>
            <w:r>
              <w:rPr>
                <w:spacing w:val="38"/>
                <w:sz w:val="16"/>
              </w:rPr>
              <w:t xml:space="preserve"> </w:t>
            </w:r>
            <w:r>
              <w:rPr>
                <w:sz w:val="16"/>
              </w:rPr>
              <w:t>no</w:t>
            </w:r>
            <w:r>
              <w:rPr>
                <w:spacing w:val="32"/>
                <w:sz w:val="16"/>
              </w:rPr>
              <w:t xml:space="preserve"> </w:t>
            </w:r>
            <w:r>
              <w:rPr>
                <w:sz w:val="16"/>
              </w:rPr>
              <w:t>verbales,</w:t>
            </w:r>
            <w:r>
              <w:rPr>
                <w:spacing w:val="40"/>
                <w:sz w:val="16"/>
              </w:rPr>
              <w:t xml:space="preserve"> </w:t>
            </w:r>
            <w:r>
              <w:rPr>
                <w:sz w:val="16"/>
              </w:rPr>
              <w:t>así</w:t>
            </w:r>
            <w:r>
              <w:rPr>
                <w:spacing w:val="21"/>
                <w:sz w:val="16"/>
              </w:rPr>
              <w:t xml:space="preserve"> </w:t>
            </w:r>
            <w:r>
              <w:rPr>
                <w:sz w:val="16"/>
              </w:rPr>
              <w:t>como</w:t>
            </w:r>
            <w:r>
              <w:rPr>
                <w:spacing w:val="22"/>
                <w:sz w:val="16"/>
              </w:rPr>
              <w:t xml:space="preserve"> </w:t>
            </w:r>
            <w:r>
              <w:rPr>
                <w:sz w:val="16"/>
              </w:rPr>
              <w:t>estrategias</w:t>
            </w:r>
            <w:r>
              <w:rPr>
                <w:spacing w:val="20"/>
                <w:sz w:val="16"/>
              </w:rPr>
              <w:t xml:space="preserve"> </w:t>
            </w:r>
            <w:r>
              <w:rPr>
                <w:sz w:val="16"/>
              </w:rPr>
              <w:t>de</w:t>
            </w:r>
            <w:r>
              <w:rPr>
                <w:spacing w:val="40"/>
                <w:sz w:val="16"/>
              </w:rPr>
              <w:t xml:space="preserve"> </w:t>
            </w:r>
            <w:r>
              <w:rPr>
                <w:spacing w:val="-2"/>
                <w:sz w:val="16"/>
              </w:rPr>
              <w:t>planificación,</w:t>
            </w:r>
            <w:r>
              <w:rPr>
                <w:sz w:val="16"/>
              </w:rPr>
              <w:tab/>
            </w:r>
            <w:r>
              <w:rPr>
                <w:sz w:val="16"/>
              </w:rPr>
              <w:tab/>
            </w:r>
            <w:r>
              <w:rPr>
                <w:sz w:val="16"/>
              </w:rPr>
              <w:tab/>
            </w:r>
            <w:r>
              <w:rPr>
                <w:spacing w:val="-2"/>
                <w:sz w:val="16"/>
              </w:rPr>
              <w:t>control,</w:t>
            </w:r>
            <w:r>
              <w:rPr>
                <w:spacing w:val="40"/>
                <w:sz w:val="16"/>
              </w:rPr>
              <w:t xml:space="preserve"> </w:t>
            </w:r>
            <w:r>
              <w:rPr>
                <w:spacing w:val="-2"/>
                <w:sz w:val="16"/>
              </w:rPr>
              <w:t>compensación</w:t>
            </w:r>
            <w:r>
              <w:rPr>
                <w:sz w:val="16"/>
              </w:rPr>
              <w:tab/>
            </w:r>
            <w:r>
              <w:rPr>
                <w:sz w:val="16"/>
              </w:rPr>
              <w:tab/>
            </w:r>
            <w:r>
              <w:rPr>
                <w:sz w:val="16"/>
              </w:rPr>
              <w:tab/>
            </w:r>
            <w:r>
              <w:rPr>
                <w:sz w:val="16"/>
              </w:rPr>
              <w:tab/>
            </w:r>
            <w:r>
              <w:rPr>
                <w:sz w:val="16"/>
              </w:rPr>
              <w:tab/>
            </w:r>
            <w:r>
              <w:rPr>
                <w:spacing w:val="-10"/>
                <w:sz w:val="16"/>
              </w:rPr>
              <w:t>y</w:t>
            </w:r>
            <w:r>
              <w:rPr>
                <w:spacing w:val="40"/>
                <w:sz w:val="16"/>
              </w:rPr>
              <w:t xml:space="preserve"> </w:t>
            </w:r>
            <w:r>
              <w:rPr>
                <w:spacing w:val="-2"/>
                <w:sz w:val="16"/>
              </w:rPr>
              <w:t>cooperación.</w:t>
            </w:r>
          </w:p>
          <w:p w14:paraId="73DEC9C7" w14:textId="77777777" w:rsidR="00E54A04" w:rsidRDefault="00E54A04">
            <w:pPr>
              <w:pStyle w:val="TableParagraph"/>
              <w:rPr>
                <w:rFonts w:ascii="Arial"/>
                <w:b/>
                <w:sz w:val="16"/>
              </w:rPr>
            </w:pPr>
          </w:p>
          <w:p w14:paraId="44EFCF1A" w14:textId="77777777" w:rsidR="00E54A04" w:rsidRDefault="00E54A04">
            <w:pPr>
              <w:pStyle w:val="TableParagraph"/>
              <w:spacing w:before="23"/>
              <w:rPr>
                <w:rFonts w:ascii="Arial"/>
                <w:b/>
                <w:sz w:val="16"/>
              </w:rPr>
            </w:pPr>
          </w:p>
          <w:p w14:paraId="3EE9035E" w14:textId="77777777" w:rsidR="00E54A04" w:rsidRDefault="00000000">
            <w:pPr>
              <w:pStyle w:val="TableParagraph"/>
              <w:numPr>
                <w:ilvl w:val="1"/>
                <w:numId w:val="50"/>
              </w:numPr>
              <w:tabs>
                <w:tab w:val="left" w:pos="320"/>
              </w:tabs>
              <w:ind w:right="1714" w:firstLine="0"/>
              <w:jc w:val="both"/>
              <w:rPr>
                <w:sz w:val="16"/>
              </w:rPr>
            </w:pPr>
            <w:r>
              <w:rPr>
                <w:sz w:val="16"/>
              </w:rPr>
              <w:t>Organizar y redactar</w:t>
            </w:r>
            <w:r>
              <w:rPr>
                <w:spacing w:val="40"/>
                <w:sz w:val="16"/>
              </w:rPr>
              <w:t xml:space="preserve"> </w:t>
            </w:r>
            <w:r>
              <w:rPr>
                <w:sz w:val="16"/>
              </w:rPr>
              <w:t>textos</w:t>
            </w:r>
            <w:r>
              <w:rPr>
                <w:spacing w:val="80"/>
                <w:w w:val="150"/>
                <w:sz w:val="16"/>
              </w:rPr>
              <w:t xml:space="preserve">  </w:t>
            </w:r>
            <w:r>
              <w:rPr>
                <w:sz w:val="16"/>
              </w:rPr>
              <w:t>breves</w:t>
            </w:r>
            <w:r>
              <w:rPr>
                <w:spacing w:val="80"/>
                <w:w w:val="150"/>
                <w:sz w:val="16"/>
              </w:rPr>
              <w:t xml:space="preserve">  </w:t>
            </w:r>
            <w:r>
              <w:rPr>
                <w:sz w:val="16"/>
              </w:rPr>
              <w:t>y</w:t>
            </w:r>
          </w:p>
          <w:p w14:paraId="0C330EB5" w14:textId="77777777" w:rsidR="00E54A04" w:rsidRDefault="00000000">
            <w:pPr>
              <w:pStyle w:val="TableParagraph"/>
              <w:tabs>
                <w:tab w:val="left" w:pos="1134"/>
                <w:tab w:val="left" w:pos="1454"/>
              </w:tabs>
              <w:spacing w:before="3"/>
              <w:ind w:left="68" w:right="1711"/>
              <w:jc w:val="both"/>
              <w:rPr>
                <w:sz w:val="16"/>
              </w:rPr>
            </w:pPr>
            <w:r>
              <w:rPr>
                <w:spacing w:val="-2"/>
                <w:sz w:val="16"/>
              </w:rPr>
              <w:t>comprensibles</w:t>
            </w:r>
            <w:r>
              <w:rPr>
                <w:sz w:val="16"/>
              </w:rPr>
              <w:tab/>
            </w:r>
            <w:r>
              <w:rPr>
                <w:sz w:val="16"/>
              </w:rPr>
              <w:tab/>
            </w:r>
            <w:r>
              <w:rPr>
                <w:spacing w:val="-4"/>
                <w:sz w:val="16"/>
              </w:rPr>
              <w:t>con</w:t>
            </w:r>
            <w:r>
              <w:rPr>
                <w:spacing w:val="40"/>
                <w:sz w:val="16"/>
              </w:rPr>
              <w:t xml:space="preserve"> </w:t>
            </w:r>
            <w:r>
              <w:rPr>
                <w:spacing w:val="-2"/>
                <w:sz w:val="16"/>
              </w:rPr>
              <w:t>aceptable</w:t>
            </w:r>
            <w:r>
              <w:rPr>
                <w:sz w:val="16"/>
              </w:rPr>
              <w:tab/>
            </w:r>
            <w:r>
              <w:rPr>
                <w:spacing w:val="-2"/>
                <w:sz w:val="16"/>
              </w:rPr>
              <w:t>claridad,</w:t>
            </w:r>
            <w:r>
              <w:rPr>
                <w:spacing w:val="40"/>
                <w:sz w:val="16"/>
              </w:rPr>
              <w:t xml:space="preserve"> </w:t>
            </w:r>
            <w:r>
              <w:rPr>
                <w:sz w:val="16"/>
              </w:rPr>
              <w:t>coherencia,</w:t>
            </w:r>
            <w:r>
              <w:rPr>
                <w:spacing w:val="-10"/>
                <w:sz w:val="16"/>
              </w:rPr>
              <w:t xml:space="preserve"> </w:t>
            </w:r>
            <w:r>
              <w:rPr>
                <w:sz w:val="16"/>
              </w:rPr>
              <w:t>cohesión</w:t>
            </w:r>
            <w:r>
              <w:rPr>
                <w:spacing w:val="-9"/>
                <w:sz w:val="16"/>
              </w:rPr>
              <w:t xml:space="preserve"> </w:t>
            </w:r>
            <w:r>
              <w:rPr>
                <w:sz w:val="16"/>
              </w:rPr>
              <w:t>y</w:t>
            </w:r>
            <w:r>
              <w:rPr>
                <w:spacing w:val="-9"/>
                <w:sz w:val="16"/>
              </w:rPr>
              <w:t xml:space="preserve"> </w:t>
            </w:r>
            <w:r>
              <w:rPr>
                <w:sz w:val="16"/>
              </w:rPr>
              <w:t>la</w:t>
            </w:r>
            <w:r>
              <w:rPr>
                <w:spacing w:val="40"/>
                <w:sz w:val="16"/>
              </w:rPr>
              <w:t xml:space="preserve"> </w:t>
            </w:r>
            <w:r>
              <w:rPr>
                <w:sz w:val="16"/>
              </w:rPr>
              <w:t>adecuación</w:t>
            </w:r>
            <w:r>
              <w:rPr>
                <w:spacing w:val="-4"/>
                <w:sz w:val="16"/>
              </w:rPr>
              <w:t xml:space="preserve"> </w:t>
            </w:r>
            <w:r>
              <w:rPr>
                <w:sz w:val="16"/>
              </w:rPr>
              <w:t>a</w:t>
            </w:r>
            <w:r>
              <w:rPr>
                <w:spacing w:val="-5"/>
                <w:sz w:val="16"/>
              </w:rPr>
              <w:t xml:space="preserve"> </w:t>
            </w:r>
            <w:r>
              <w:rPr>
                <w:sz w:val="16"/>
              </w:rPr>
              <w:t>la</w:t>
            </w:r>
            <w:r>
              <w:rPr>
                <w:spacing w:val="-2"/>
                <w:sz w:val="16"/>
              </w:rPr>
              <w:t xml:space="preserve"> situación</w:t>
            </w:r>
          </w:p>
        </w:tc>
        <w:tc>
          <w:tcPr>
            <w:tcW w:w="924" w:type="dxa"/>
            <w:vMerge w:val="restart"/>
          </w:tcPr>
          <w:p w14:paraId="1DC7FC44" w14:textId="77777777" w:rsidR="00E54A04" w:rsidRDefault="00E54A04">
            <w:pPr>
              <w:pStyle w:val="TableParagraph"/>
              <w:rPr>
                <w:rFonts w:ascii="Arial"/>
                <w:b/>
                <w:sz w:val="18"/>
              </w:rPr>
            </w:pPr>
          </w:p>
          <w:p w14:paraId="1C256D42" w14:textId="77777777" w:rsidR="00E54A04" w:rsidRDefault="00E54A04">
            <w:pPr>
              <w:pStyle w:val="TableParagraph"/>
              <w:rPr>
                <w:rFonts w:ascii="Arial"/>
                <w:b/>
                <w:sz w:val="18"/>
              </w:rPr>
            </w:pPr>
          </w:p>
          <w:p w14:paraId="62DD4B6D" w14:textId="77777777" w:rsidR="00E54A04" w:rsidRDefault="00E54A04">
            <w:pPr>
              <w:pStyle w:val="TableParagraph"/>
              <w:spacing w:before="37"/>
              <w:rPr>
                <w:rFonts w:ascii="Arial"/>
                <w:b/>
                <w:sz w:val="18"/>
              </w:rPr>
            </w:pPr>
          </w:p>
          <w:p w14:paraId="5EA37541" w14:textId="77777777" w:rsidR="00E54A04" w:rsidRDefault="00000000">
            <w:pPr>
              <w:pStyle w:val="TableParagraph"/>
              <w:spacing w:before="1"/>
              <w:ind w:left="67"/>
              <w:rPr>
                <w:b/>
                <w:sz w:val="18"/>
              </w:rPr>
            </w:pPr>
            <w:r>
              <w:rPr>
                <w:b/>
                <w:spacing w:val="-2"/>
                <w:sz w:val="18"/>
              </w:rPr>
              <w:t>11,66%</w:t>
            </w:r>
          </w:p>
        </w:tc>
        <w:tc>
          <w:tcPr>
            <w:tcW w:w="2689" w:type="dxa"/>
            <w:vMerge w:val="restart"/>
            <w:shd w:val="clear" w:color="auto" w:fill="D5E2BB"/>
          </w:tcPr>
          <w:p w14:paraId="3FD62497" w14:textId="77777777" w:rsidR="00E54A04" w:rsidRDefault="00E54A04">
            <w:pPr>
              <w:pStyle w:val="TableParagraph"/>
              <w:spacing w:before="9"/>
              <w:rPr>
                <w:rFonts w:ascii="Arial"/>
                <w:b/>
                <w:sz w:val="16"/>
              </w:rPr>
            </w:pPr>
          </w:p>
          <w:p w14:paraId="154696DD" w14:textId="77777777" w:rsidR="00E54A04" w:rsidRDefault="00000000">
            <w:pPr>
              <w:pStyle w:val="TableParagraph"/>
              <w:numPr>
                <w:ilvl w:val="0"/>
                <w:numId w:val="49"/>
              </w:numPr>
              <w:tabs>
                <w:tab w:val="left" w:pos="194"/>
              </w:tabs>
              <w:ind w:right="67"/>
              <w:jc w:val="both"/>
              <w:rPr>
                <w:sz w:val="16"/>
              </w:rPr>
            </w:pPr>
            <w:r>
              <w:rPr>
                <w:sz w:val="16"/>
              </w:rPr>
              <w:lastRenderedPageBreak/>
              <w:t>Funciones</w:t>
            </w:r>
            <w:r>
              <w:rPr>
                <w:spacing w:val="-10"/>
                <w:sz w:val="16"/>
              </w:rPr>
              <w:t xml:space="preserve"> </w:t>
            </w:r>
            <w:r>
              <w:rPr>
                <w:sz w:val="16"/>
              </w:rPr>
              <w:t>comunicativas</w:t>
            </w:r>
            <w:r>
              <w:rPr>
                <w:spacing w:val="-9"/>
                <w:sz w:val="16"/>
              </w:rPr>
              <w:t xml:space="preserve"> </w:t>
            </w:r>
            <w:r>
              <w:rPr>
                <w:sz w:val="16"/>
              </w:rPr>
              <w:t>de</w:t>
            </w:r>
            <w:r>
              <w:rPr>
                <w:spacing w:val="-9"/>
                <w:sz w:val="16"/>
              </w:rPr>
              <w:t xml:space="preserve"> </w:t>
            </w:r>
            <w:r>
              <w:rPr>
                <w:sz w:val="16"/>
              </w:rPr>
              <w:t>uso</w:t>
            </w:r>
            <w:r>
              <w:rPr>
                <w:spacing w:val="-9"/>
                <w:sz w:val="16"/>
              </w:rPr>
              <w:t xml:space="preserve"> </w:t>
            </w:r>
            <w:r>
              <w:rPr>
                <w:sz w:val="16"/>
              </w:rPr>
              <w:t>común</w:t>
            </w:r>
            <w:r>
              <w:rPr>
                <w:spacing w:val="40"/>
                <w:sz w:val="16"/>
              </w:rPr>
              <w:t xml:space="preserve"> </w:t>
            </w:r>
            <w:r>
              <w:rPr>
                <w:sz w:val="16"/>
              </w:rPr>
              <w:t>adecuadas al ámbito y al contexto</w:t>
            </w:r>
            <w:r>
              <w:rPr>
                <w:spacing w:val="40"/>
                <w:sz w:val="16"/>
              </w:rPr>
              <w:t xml:space="preserve"> </w:t>
            </w:r>
            <w:r>
              <w:rPr>
                <w:sz w:val="16"/>
              </w:rPr>
              <w:t>comunicativo: saludar y despedirse,</w:t>
            </w:r>
            <w:r>
              <w:rPr>
                <w:spacing w:val="40"/>
                <w:sz w:val="16"/>
              </w:rPr>
              <w:t xml:space="preserve"> </w:t>
            </w:r>
            <w:r>
              <w:rPr>
                <w:sz w:val="16"/>
              </w:rPr>
              <w:t>presentar y presentarse; describir</w:t>
            </w:r>
            <w:r>
              <w:rPr>
                <w:spacing w:val="40"/>
                <w:sz w:val="16"/>
              </w:rPr>
              <w:t xml:space="preserve"> </w:t>
            </w:r>
            <w:r>
              <w:rPr>
                <w:sz w:val="16"/>
              </w:rPr>
              <w:t>personas, objetos, lugares, fenómenos</w:t>
            </w:r>
            <w:r>
              <w:rPr>
                <w:spacing w:val="40"/>
                <w:sz w:val="16"/>
              </w:rPr>
              <w:t xml:space="preserve"> </w:t>
            </w:r>
            <w:r>
              <w:rPr>
                <w:sz w:val="16"/>
              </w:rPr>
              <w:t>y</w:t>
            </w:r>
            <w:r>
              <w:rPr>
                <w:spacing w:val="-6"/>
                <w:sz w:val="16"/>
              </w:rPr>
              <w:t xml:space="preserve"> </w:t>
            </w:r>
            <w:r>
              <w:rPr>
                <w:sz w:val="16"/>
              </w:rPr>
              <w:t>acontecimientos;</w:t>
            </w:r>
            <w:r>
              <w:rPr>
                <w:spacing w:val="-5"/>
                <w:sz w:val="16"/>
              </w:rPr>
              <w:t xml:space="preserve"> </w:t>
            </w:r>
            <w:r>
              <w:rPr>
                <w:sz w:val="16"/>
              </w:rPr>
              <w:t>situar eventos en el</w:t>
            </w:r>
            <w:r>
              <w:rPr>
                <w:spacing w:val="40"/>
                <w:sz w:val="16"/>
              </w:rPr>
              <w:t xml:space="preserve"> </w:t>
            </w:r>
            <w:r>
              <w:rPr>
                <w:sz w:val="16"/>
              </w:rPr>
              <w:t>tiempo; situar objetos , personas y</w:t>
            </w:r>
            <w:r>
              <w:rPr>
                <w:spacing w:val="40"/>
                <w:sz w:val="16"/>
              </w:rPr>
              <w:t xml:space="preserve"> </w:t>
            </w:r>
            <w:r>
              <w:rPr>
                <w:sz w:val="16"/>
              </w:rPr>
              <w:t>lugares en el espacio; pedir e</w:t>
            </w:r>
            <w:r>
              <w:rPr>
                <w:spacing w:val="40"/>
                <w:sz w:val="16"/>
              </w:rPr>
              <w:t xml:space="preserve"> </w:t>
            </w:r>
            <w:r>
              <w:rPr>
                <w:sz w:val="16"/>
              </w:rPr>
              <w:t>intercambiar información sobre</w:t>
            </w:r>
            <w:r>
              <w:rPr>
                <w:spacing w:val="40"/>
                <w:sz w:val="16"/>
              </w:rPr>
              <w:t xml:space="preserve"> </w:t>
            </w:r>
            <w:r>
              <w:rPr>
                <w:sz w:val="16"/>
              </w:rPr>
              <w:t>cuestiones cotidianas; dar y pedir</w:t>
            </w:r>
            <w:r>
              <w:rPr>
                <w:spacing w:val="40"/>
                <w:sz w:val="16"/>
              </w:rPr>
              <w:t xml:space="preserve"> </w:t>
            </w:r>
            <w:r>
              <w:rPr>
                <w:sz w:val="16"/>
              </w:rPr>
              <w:t>instrucciones, consejos y órdenes;</w:t>
            </w:r>
            <w:r>
              <w:rPr>
                <w:spacing w:val="40"/>
                <w:sz w:val="16"/>
              </w:rPr>
              <w:t xml:space="preserve"> </w:t>
            </w:r>
            <w:r>
              <w:rPr>
                <w:sz w:val="16"/>
              </w:rPr>
              <w:t>ofrecer, aceptar y rechazar ayuda,</w:t>
            </w:r>
            <w:r>
              <w:rPr>
                <w:spacing w:val="40"/>
                <w:sz w:val="16"/>
              </w:rPr>
              <w:t xml:space="preserve"> </w:t>
            </w:r>
            <w:r>
              <w:rPr>
                <w:sz w:val="16"/>
              </w:rPr>
              <w:t>proposiciones o sugerencias; expresar</w:t>
            </w:r>
            <w:r>
              <w:rPr>
                <w:spacing w:val="40"/>
                <w:sz w:val="16"/>
              </w:rPr>
              <w:t xml:space="preserve"> </w:t>
            </w:r>
            <w:r>
              <w:rPr>
                <w:sz w:val="16"/>
              </w:rPr>
              <w:t>parcialmente el gusto o el interés y las</w:t>
            </w:r>
            <w:r>
              <w:rPr>
                <w:spacing w:val="40"/>
                <w:sz w:val="16"/>
              </w:rPr>
              <w:t xml:space="preserve"> </w:t>
            </w:r>
            <w:r>
              <w:rPr>
                <w:sz w:val="16"/>
              </w:rPr>
              <w:t>emociones; narrar acontecimientos</w:t>
            </w:r>
            <w:r>
              <w:rPr>
                <w:spacing w:val="40"/>
                <w:sz w:val="16"/>
              </w:rPr>
              <w:t xml:space="preserve"> </w:t>
            </w:r>
            <w:r>
              <w:rPr>
                <w:sz w:val="16"/>
              </w:rPr>
              <w:t>pasados, describir situaciones</w:t>
            </w:r>
            <w:r>
              <w:rPr>
                <w:spacing w:val="40"/>
                <w:sz w:val="16"/>
              </w:rPr>
              <w:t xml:space="preserve"> </w:t>
            </w:r>
            <w:r>
              <w:rPr>
                <w:sz w:val="16"/>
              </w:rPr>
              <w:t>presentes y enunciar sucesos futuros;</w:t>
            </w:r>
            <w:r>
              <w:rPr>
                <w:spacing w:val="40"/>
                <w:sz w:val="16"/>
              </w:rPr>
              <w:t xml:space="preserve"> </w:t>
            </w:r>
            <w:r>
              <w:rPr>
                <w:sz w:val="16"/>
              </w:rPr>
              <w:t>expresaer la opinión, la posibilidad, la</w:t>
            </w:r>
            <w:r>
              <w:rPr>
                <w:spacing w:val="40"/>
                <w:sz w:val="16"/>
              </w:rPr>
              <w:t xml:space="preserve"> </w:t>
            </w:r>
            <w:r>
              <w:rPr>
                <w:sz w:val="16"/>
              </w:rPr>
              <w:t>capacidad, la obligación y la</w:t>
            </w:r>
            <w:r>
              <w:rPr>
                <w:spacing w:val="40"/>
                <w:sz w:val="16"/>
              </w:rPr>
              <w:t xml:space="preserve"> </w:t>
            </w:r>
            <w:r>
              <w:rPr>
                <w:spacing w:val="-2"/>
                <w:sz w:val="16"/>
              </w:rPr>
              <w:t>prohibición; expresar la</w:t>
            </w:r>
            <w:r>
              <w:rPr>
                <w:spacing w:val="-3"/>
                <w:sz w:val="16"/>
              </w:rPr>
              <w:t xml:space="preserve"> </w:t>
            </w:r>
            <w:r>
              <w:rPr>
                <w:spacing w:val="-2"/>
                <w:sz w:val="16"/>
              </w:rPr>
              <w:t>incertidumbre</w:t>
            </w:r>
            <w:r>
              <w:rPr>
                <w:spacing w:val="-8"/>
                <w:sz w:val="16"/>
              </w:rPr>
              <w:t xml:space="preserve"> </w:t>
            </w:r>
            <w:r>
              <w:rPr>
                <w:spacing w:val="-2"/>
                <w:sz w:val="16"/>
              </w:rPr>
              <w:t>y</w:t>
            </w:r>
            <w:r>
              <w:rPr>
                <w:spacing w:val="40"/>
                <w:sz w:val="16"/>
              </w:rPr>
              <w:t xml:space="preserve"> </w:t>
            </w:r>
            <w:r>
              <w:rPr>
                <w:sz w:val="16"/>
              </w:rPr>
              <w:t xml:space="preserve">la duda; reformular </w:t>
            </w:r>
            <w:r>
              <w:rPr>
                <w:rFonts w:ascii="Microsoft Sans Serif" w:hAnsi="Microsoft Sans Serif"/>
                <w:sz w:val="18"/>
              </w:rPr>
              <w:t xml:space="preserve">y </w:t>
            </w:r>
            <w:r>
              <w:rPr>
                <w:sz w:val="16"/>
              </w:rPr>
              <w:t>resumir.</w:t>
            </w:r>
          </w:p>
          <w:p w14:paraId="5016663D" w14:textId="77777777" w:rsidR="00E54A04" w:rsidRDefault="00E54A04">
            <w:pPr>
              <w:pStyle w:val="TableParagraph"/>
              <w:spacing w:before="14"/>
              <w:rPr>
                <w:rFonts w:ascii="Arial"/>
                <w:b/>
                <w:sz w:val="16"/>
              </w:rPr>
            </w:pPr>
          </w:p>
          <w:p w14:paraId="065D16B8" w14:textId="77777777" w:rsidR="00E54A04" w:rsidRDefault="00000000">
            <w:pPr>
              <w:pStyle w:val="TableParagraph"/>
              <w:numPr>
                <w:ilvl w:val="0"/>
                <w:numId w:val="49"/>
              </w:numPr>
              <w:tabs>
                <w:tab w:val="left" w:pos="194"/>
              </w:tabs>
              <w:spacing w:line="237" w:lineRule="auto"/>
              <w:ind w:right="72"/>
              <w:jc w:val="both"/>
              <w:rPr>
                <w:sz w:val="16"/>
              </w:rPr>
            </w:pPr>
            <w:r>
              <w:rPr>
                <w:sz w:val="16"/>
              </w:rPr>
              <w:t>Funciones</w:t>
            </w:r>
            <w:r>
              <w:rPr>
                <w:spacing w:val="-10"/>
                <w:sz w:val="16"/>
              </w:rPr>
              <w:t xml:space="preserve"> </w:t>
            </w:r>
            <w:r>
              <w:rPr>
                <w:sz w:val="16"/>
              </w:rPr>
              <w:t>comunicativas</w:t>
            </w:r>
            <w:r>
              <w:rPr>
                <w:spacing w:val="-9"/>
                <w:sz w:val="16"/>
              </w:rPr>
              <w:t xml:space="preserve"> </w:t>
            </w:r>
            <w:r>
              <w:rPr>
                <w:sz w:val="16"/>
              </w:rPr>
              <w:t>de</w:t>
            </w:r>
            <w:r>
              <w:rPr>
                <w:spacing w:val="-9"/>
                <w:sz w:val="16"/>
              </w:rPr>
              <w:t xml:space="preserve"> </w:t>
            </w:r>
            <w:r>
              <w:rPr>
                <w:sz w:val="16"/>
              </w:rPr>
              <w:t>uso</w:t>
            </w:r>
            <w:r>
              <w:rPr>
                <w:spacing w:val="-9"/>
                <w:sz w:val="16"/>
              </w:rPr>
              <w:t xml:space="preserve"> </w:t>
            </w:r>
            <w:r>
              <w:rPr>
                <w:sz w:val="16"/>
              </w:rPr>
              <w:t>común</w:t>
            </w:r>
            <w:r>
              <w:rPr>
                <w:spacing w:val="40"/>
                <w:sz w:val="16"/>
              </w:rPr>
              <w:t xml:space="preserve"> </w:t>
            </w:r>
            <w:r>
              <w:rPr>
                <w:sz w:val="16"/>
              </w:rPr>
              <w:t>Léxico de uso común y de interés para</w:t>
            </w:r>
            <w:r>
              <w:rPr>
                <w:spacing w:val="40"/>
                <w:sz w:val="16"/>
              </w:rPr>
              <w:t xml:space="preserve"> </w:t>
            </w:r>
            <w:r>
              <w:rPr>
                <w:sz w:val="16"/>
              </w:rPr>
              <w:t>el alumnado, relativo a identificación</w:t>
            </w:r>
            <w:r>
              <w:rPr>
                <w:spacing w:val="40"/>
                <w:sz w:val="16"/>
              </w:rPr>
              <w:t xml:space="preserve"> </w:t>
            </w:r>
            <w:r>
              <w:rPr>
                <w:sz w:val="16"/>
              </w:rPr>
              <w:t>personal, relaciones interpersonales,</w:t>
            </w:r>
            <w:r>
              <w:rPr>
                <w:spacing w:val="40"/>
                <w:sz w:val="16"/>
              </w:rPr>
              <w:t xml:space="preserve"> </w:t>
            </w:r>
            <w:r>
              <w:rPr>
                <w:sz w:val="16"/>
              </w:rPr>
              <w:t>lugares y</w:t>
            </w:r>
            <w:r>
              <w:rPr>
                <w:spacing w:val="13"/>
                <w:sz w:val="16"/>
              </w:rPr>
              <w:t xml:space="preserve"> </w:t>
            </w:r>
            <w:r>
              <w:rPr>
                <w:sz w:val="16"/>
              </w:rPr>
              <w:t>entorno, ocio y tiempo libre,</w:t>
            </w:r>
          </w:p>
          <w:p w14:paraId="3C3D3B2E" w14:textId="77777777" w:rsidR="00E54A04" w:rsidRDefault="00000000">
            <w:pPr>
              <w:pStyle w:val="TableParagraph"/>
              <w:spacing w:before="1" w:line="180" w:lineRule="exact"/>
              <w:ind w:left="194"/>
              <w:jc w:val="both"/>
              <w:rPr>
                <w:sz w:val="16"/>
              </w:rPr>
            </w:pPr>
            <w:r>
              <w:rPr>
                <w:sz w:val="16"/>
              </w:rPr>
              <w:t>salud</w:t>
            </w:r>
            <w:r>
              <w:rPr>
                <w:spacing w:val="16"/>
                <w:sz w:val="16"/>
              </w:rPr>
              <w:t xml:space="preserve"> </w:t>
            </w:r>
            <w:r>
              <w:rPr>
                <w:sz w:val="16"/>
              </w:rPr>
              <w:t>y</w:t>
            </w:r>
            <w:r>
              <w:rPr>
                <w:spacing w:val="19"/>
                <w:sz w:val="16"/>
              </w:rPr>
              <w:t xml:space="preserve"> </w:t>
            </w:r>
            <w:r>
              <w:rPr>
                <w:sz w:val="16"/>
              </w:rPr>
              <w:t>actividad</w:t>
            </w:r>
            <w:r>
              <w:rPr>
                <w:spacing w:val="16"/>
                <w:sz w:val="16"/>
              </w:rPr>
              <w:t xml:space="preserve"> </w:t>
            </w:r>
            <w:r>
              <w:rPr>
                <w:sz w:val="16"/>
              </w:rPr>
              <w:t>física,</w:t>
            </w:r>
            <w:r>
              <w:rPr>
                <w:spacing w:val="17"/>
                <w:sz w:val="16"/>
              </w:rPr>
              <w:t xml:space="preserve"> </w:t>
            </w:r>
            <w:r>
              <w:rPr>
                <w:sz w:val="16"/>
              </w:rPr>
              <w:t>vida</w:t>
            </w:r>
            <w:r>
              <w:rPr>
                <w:spacing w:val="18"/>
                <w:sz w:val="16"/>
              </w:rPr>
              <w:t xml:space="preserve"> </w:t>
            </w:r>
            <w:r>
              <w:rPr>
                <w:spacing w:val="-2"/>
                <w:sz w:val="16"/>
              </w:rPr>
              <w:t>cotidiana,</w:t>
            </w:r>
          </w:p>
        </w:tc>
        <w:tc>
          <w:tcPr>
            <w:tcW w:w="1050" w:type="dxa"/>
            <w:vMerge w:val="restart"/>
            <w:tcBorders>
              <w:right w:val="nil"/>
            </w:tcBorders>
            <w:shd w:val="clear" w:color="auto" w:fill="FAD3B4"/>
          </w:tcPr>
          <w:p w14:paraId="14141F3E" w14:textId="77777777" w:rsidR="00E54A04" w:rsidRDefault="00E54A04">
            <w:pPr>
              <w:pStyle w:val="TableParagraph"/>
              <w:spacing w:before="33"/>
              <w:rPr>
                <w:rFonts w:ascii="Arial"/>
                <w:b/>
                <w:sz w:val="16"/>
              </w:rPr>
            </w:pPr>
          </w:p>
          <w:p w14:paraId="62FF4498" w14:textId="77777777" w:rsidR="00E54A04" w:rsidRDefault="00000000">
            <w:pPr>
              <w:pStyle w:val="TableParagraph"/>
              <w:ind w:left="64" w:right="-44"/>
              <w:jc w:val="both"/>
              <w:rPr>
                <w:sz w:val="16"/>
              </w:rPr>
            </w:pPr>
            <w:r>
              <w:rPr>
                <w:spacing w:val="-2"/>
                <w:sz w:val="16"/>
              </w:rPr>
              <w:lastRenderedPageBreak/>
              <w:t>-Presentaciones</w:t>
            </w:r>
            <w:r>
              <w:rPr>
                <w:spacing w:val="40"/>
                <w:sz w:val="16"/>
              </w:rPr>
              <w:t xml:space="preserve"> </w:t>
            </w:r>
            <w:r>
              <w:rPr>
                <w:sz w:val="16"/>
              </w:rPr>
              <w:t>imágenes, diál</w:t>
            </w:r>
            <w:r>
              <w:rPr>
                <w:spacing w:val="40"/>
                <w:sz w:val="16"/>
              </w:rPr>
              <w:t xml:space="preserve"> </w:t>
            </w:r>
            <w:r>
              <w:rPr>
                <w:sz w:val="16"/>
              </w:rPr>
              <w:t>relevancia para</w:t>
            </w:r>
            <w:r>
              <w:rPr>
                <w:spacing w:val="40"/>
                <w:sz w:val="16"/>
              </w:rPr>
              <w:t xml:space="preserve"> </w:t>
            </w:r>
            <w:r>
              <w:rPr>
                <w:spacing w:val="-2"/>
                <w:sz w:val="16"/>
              </w:rPr>
              <w:t>conversaciones</w:t>
            </w:r>
            <w:r>
              <w:rPr>
                <w:spacing w:val="40"/>
                <w:sz w:val="16"/>
              </w:rPr>
              <w:t xml:space="preserve"> </w:t>
            </w:r>
            <w:r>
              <w:rPr>
                <w:sz w:val="16"/>
              </w:rPr>
              <w:t>opiniones.</w:t>
            </w:r>
            <w:r>
              <w:rPr>
                <w:spacing w:val="-10"/>
                <w:sz w:val="16"/>
              </w:rPr>
              <w:t xml:space="preserve"> </w:t>
            </w:r>
            <w:r>
              <w:rPr>
                <w:sz w:val="16"/>
              </w:rPr>
              <w:t>Narra</w:t>
            </w:r>
          </w:p>
          <w:p w14:paraId="75F76876" w14:textId="77777777" w:rsidR="00E54A04" w:rsidRDefault="00000000">
            <w:pPr>
              <w:pStyle w:val="TableParagraph"/>
              <w:ind w:left="64" w:right="-44"/>
              <w:rPr>
                <w:sz w:val="16"/>
              </w:rPr>
            </w:pPr>
            <w:r>
              <w:rPr>
                <w:spacing w:val="-2"/>
                <w:sz w:val="16"/>
              </w:rPr>
              <w:t>-</w:t>
            </w:r>
            <w:r>
              <w:rPr>
                <w:b/>
                <w:spacing w:val="-2"/>
                <w:sz w:val="16"/>
              </w:rPr>
              <w:t>Instrumentos:</w:t>
            </w:r>
            <w:r>
              <w:rPr>
                <w:b/>
                <w:spacing w:val="40"/>
                <w:sz w:val="16"/>
              </w:rPr>
              <w:t xml:space="preserve"> </w:t>
            </w:r>
            <w:r>
              <w:rPr>
                <w:sz w:val="16"/>
              </w:rPr>
              <w:t>escritas</w:t>
            </w:r>
            <w:r>
              <w:rPr>
                <w:spacing w:val="40"/>
                <w:sz w:val="16"/>
              </w:rPr>
              <w:t xml:space="preserve"> </w:t>
            </w:r>
            <w:r>
              <w:rPr>
                <w:sz w:val="16"/>
              </w:rPr>
              <w:t>y</w:t>
            </w:r>
            <w:r>
              <w:rPr>
                <w:spacing w:val="40"/>
                <w:sz w:val="16"/>
              </w:rPr>
              <w:t xml:space="preserve"> </w:t>
            </w:r>
            <w:r>
              <w:rPr>
                <w:sz w:val="16"/>
              </w:rPr>
              <w:t>oral</w:t>
            </w:r>
            <w:r>
              <w:rPr>
                <w:spacing w:val="40"/>
                <w:sz w:val="16"/>
              </w:rPr>
              <w:t xml:space="preserve"> </w:t>
            </w:r>
            <w:r>
              <w:rPr>
                <w:spacing w:val="-2"/>
                <w:sz w:val="16"/>
              </w:rPr>
              <w:t>coevaluación,</w:t>
            </w:r>
            <w:r>
              <w:rPr>
                <w:spacing w:val="14"/>
                <w:sz w:val="16"/>
              </w:rPr>
              <w:t xml:space="preserve"> </w:t>
            </w:r>
            <w:r>
              <w:rPr>
                <w:spacing w:val="-5"/>
                <w:sz w:val="16"/>
              </w:rPr>
              <w:t>ta</w:t>
            </w:r>
          </w:p>
          <w:p w14:paraId="2F6F70A1" w14:textId="77777777" w:rsidR="00E54A04" w:rsidRDefault="00E54A04">
            <w:pPr>
              <w:pStyle w:val="TableParagraph"/>
              <w:spacing w:before="10"/>
              <w:rPr>
                <w:rFonts w:ascii="Arial"/>
                <w:b/>
                <w:sz w:val="16"/>
              </w:rPr>
            </w:pPr>
          </w:p>
          <w:p w14:paraId="61408A68" w14:textId="77777777" w:rsidR="00E54A04" w:rsidRDefault="00000000">
            <w:pPr>
              <w:pStyle w:val="TableParagraph"/>
              <w:tabs>
                <w:tab w:val="left" w:pos="879"/>
              </w:tabs>
              <w:spacing w:before="1"/>
              <w:ind w:left="64" w:right="-44"/>
              <w:rPr>
                <w:sz w:val="16"/>
              </w:rPr>
            </w:pPr>
            <w:r>
              <w:rPr>
                <w:spacing w:val="-2"/>
                <w:sz w:val="16"/>
              </w:rPr>
              <w:t>Presentaciones</w:t>
            </w:r>
            <w:r>
              <w:rPr>
                <w:spacing w:val="40"/>
                <w:sz w:val="16"/>
              </w:rPr>
              <w:t xml:space="preserve"> </w:t>
            </w:r>
            <w:r>
              <w:rPr>
                <w:sz w:val="16"/>
              </w:rPr>
              <w:t>diferentes</w:t>
            </w:r>
            <w:r>
              <w:rPr>
                <w:spacing w:val="-10"/>
                <w:sz w:val="16"/>
              </w:rPr>
              <w:t xml:space="preserve"> </w:t>
            </w:r>
            <w:r>
              <w:rPr>
                <w:sz w:val="16"/>
              </w:rPr>
              <w:t>géner</w:t>
            </w:r>
            <w:r>
              <w:rPr>
                <w:spacing w:val="40"/>
                <w:sz w:val="16"/>
              </w:rPr>
              <w:t xml:space="preserve"> </w:t>
            </w:r>
            <w:r>
              <w:rPr>
                <w:sz w:val="16"/>
              </w:rPr>
              <w:t>estrategias</w:t>
            </w:r>
            <w:r>
              <w:rPr>
                <w:spacing w:val="40"/>
                <w:sz w:val="16"/>
              </w:rPr>
              <w:t xml:space="preserve"> </w:t>
            </w:r>
            <w:r>
              <w:rPr>
                <w:sz w:val="16"/>
              </w:rPr>
              <w:t>par</w:t>
            </w:r>
            <w:r>
              <w:rPr>
                <w:spacing w:val="40"/>
                <w:sz w:val="16"/>
              </w:rPr>
              <w:t xml:space="preserve"> </w:t>
            </w:r>
            <w:r>
              <w:rPr>
                <w:spacing w:val="-2"/>
                <w:sz w:val="16"/>
              </w:rPr>
              <w:t>estructurarlo.</w:t>
            </w:r>
            <w:r>
              <w:rPr>
                <w:spacing w:val="40"/>
                <w:sz w:val="16"/>
              </w:rPr>
              <w:t xml:space="preserve"> </w:t>
            </w:r>
            <w:r>
              <w:rPr>
                <w:spacing w:val="-2"/>
                <w:sz w:val="16"/>
              </w:rPr>
              <w:t>Escritura</w:t>
            </w:r>
            <w:r>
              <w:rPr>
                <w:sz w:val="16"/>
              </w:rPr>
              <w:tab/>
            </w:r>
            <w:r>
              <w:rPr>
                <w:spacing w:val="-4"/>
                <w:sz w:val="16"/>
              </w:rPr>
              <w:t>cola</w:t>
            </w:r>
          </w:p>
          <w:p w14:paraId="040AA149" w14:textId="77777777" w:rsidR="00E54A04" w:rsidRDefault="00000000">
            <w:pPr>
              <w:pStyle w:val="TableParagraph"/>
              <w:spacing w:before="3"/>
              <w:ind w:left="64" w:right="9"/>
              <w:jc w:val="both"/>
              <w:rPr>
                <w:sz w:val="16"/>
              </w:rPr>
            </w:pPr>
            <w:r>
              <w:rPr>
                <w:sz w:val="16"/>
              </w:rPr>
              <w:t>redacción de</w:t>
            </w:r>
            <w:r>
              <w:rPr>
                <w:spacing w:val="40"/>
                <w:sz w:val="16"/>
              </w:rPr>
              <w:t xml:space="preserve"> </w:t>
            </w:r>
            <w:r>
              <w:rPr>
                <w:sz w:val="16"/>
              </w:rPr>
              <w:t>realización de</w:t>
            </w:r>
            <w:r>
              <w:rPr>
                <w:spacing w:val="40"/>
                <w:sz w:val="16"/>
              </w:rPr>
              <w:t xml:space="preserve"> </w:t>
            </w:r>
            <w:r>
              <w:rPr>
                <w:sz w:val="16"/>
              </w:rPr>
              <w:t>escritos, compl</w:t>
            </w:r>
            <w:r>
              <w:rPr>
                <w:spacing w:val="40"/>
                <w:sz w:val="16"/>
              </w:rPr>
              <w:t xml:space="preserve"> </w:t>
            </w:r>
            <w:r>
              <w:rPr>
                <w:spacing w:val="-2"/>
                <w:sz w:val="16"/>
              </w:rPr>
              <w:t>opiniones….</w:t>
            </w:r>
          </w:p>
          <w:p w14:paraId="26DA1768" w14:textId="77777777" w:rsidR="00E54A04" w:rsidRDefault="00E54A04">
            <w:pPr>
              <w:pStyle w:val="TableParagraph"/>
              <w:spacing w:before="9"/>
              <w:rPr>
                <w:rFonts w:ascii="Arial"/>
                <w:b/>
                <w:sz w:val="16"/>
              </w:rPr>
            </w:pPr>
          </w:p>
          <w:p w14:paraId="17C0B8DD" w14:textId="77777777" w:rsidR="00E54A04" w:rsidRDefault="00000000">
            <w:pPr>
              <w:pStyle w:val="TableParagraph"/>
              <w:ind w:left="64" w:right="-30"/>
              <w:rPr>
                <w:sz w:val="16"/>
              </w:rPr>
            </w:pPr>
            <w:r>
              <w:rPr>
                <w:b/>
                <w:spacing w:val="-2"/>
                <w:sz w:val="16"/>
              </w:rPr>
              <w:t>Instrumentos:</w:t>
            </w:r>
            <w:r>
              <w:rPr>
                <w:b/>
                <w:spacing w:val="40"/>
                <w:sz w:val="16"/>
              </w:rPr>
              <w:t xml:space="preserve"> </w:t>
            </w:r>
            <w:r>
              <w:rPr>
                <w:sz w:val="16"/>
              </w:rPr>
              <w:t>escritas,</w:t>
            </w:r>
            <w:r>
              <w:rPr>
                <w:spacing w:val="40"/>
                <w:sz w:val="16"/>
              </w:rPr>
              <w:t xml:space="preserve"> </w:t>
            </w:r>
            <w:r>
              <w:rPr>
                <w:sz w:val="16"/>
              </w:rPr>
              <w:t>cuade</w:t>
            </w:r>
            <w:r>
              <w:rPr>
                <w:spacing w:val="40"/>
                <w:sz w:val="16"/>
              </w:rPr>
              <w:t xml:space="preserve"> </w:t>
            </w:r>
            <w:r>
              <w:rPr>
                <w:sz w:val="16"/>
              </w:rPr>
              <w:t>ejercicios</w:t>
            </w:r>
            <w:r>
              <w:rPr>
                <w:spacing w:val="80"/>
                <w:w w:val="150"/>
                <w:sz w:val="16"/>
              </w:rPr>
              <w:t xml:space="preserve"> </w:t>
            </w:r>
            <w:r>
              <w:rPr>
                <w:sz w:val="16"/>
              </w:rPr>
              <w:t>de</w:t>
            </w:r>
            <w:r>
              <w:rPr>
                <w:spacing w:val="40"/>
                <w:sz w:val="16"/>
              </w:rPr>
              <w:t xml:space="preserve"> </w:t>
            </w:r>
            <w:r>
              <w:rPr>
                <w:sz w:val="16"/>
              </w:rPr>
              <w:t>multiple,</w:t>
            </w:r>
            <w:r>
              <w:rPr>
                <w:spacing w:val="-10"/>
                <w:sz w:val="16"/>
              </w:rPr>
              <w:t xml:space="preserve"> </w:t>
            </w:r>
            <w:r>
              <w:rPr>
                <w:sz w:val="16"/>
              </w:rPr>
              <w:t>à</w:t>
            </w:r>
            <w:r>
              <w:rPr>
                <w:spacing w:val="-9"/>
                <w:sz w:val="16"/>
              </w:rPr>
              <w:t xml:space="preserve"> </w:t>
            </w:r>
            <w:r>
              <w:rPr>
                <w:sz w:val="16"/>
              </w:rPr>
              <w:t>trous</w:t>
            </w:r>
            <w:r>
              <w:rPr>
                <w:spacing w:val="40"/>
                <w:sz w:val="16"/>
              </w:rPr>
              <w:t xml:space="preserve"> </w:t>
            </w:r>
            <w:r>
              <w:rPr>
                <w:spacing w:val="-2"/>
                <w:sz w:val="16"/>
              </w:rPr>
              <w:t>Presentaciones,</w:t>
            </w:r>
            <w:r>
              <w:rPr>
                <w:spacing w:val="40"/>
                <w:sz w:val="16"/>
              </w:rPr>
              <w:t xml:space="preserve"> </w:t>
            </w:r>
            <w:r>
              <w:rPr>
                <w:sz w:val="16"/>
              </w:rPr>
              <w:t>Redacciones,</w:t>
            </w:r>
            <w:r>
              <w:rPr>
                <w:spacing w:val="-3"/>
                <w:sz w:val="16"/>
              </w:rPr>
              <w:t xml:space="preserve"> </w:t>
            </w:r>
            <w:r>
              <w:rPr>
                <w:sz w:val="16"/>
              </w:rPr>
              <w:t>re</w:t>
            </w:r>
            <w:r>
              <w:rPr>
                <w:spacing w:val="40"/>
                <w:sz w:val="16"/>
              </w:rPr>
              <w:t xml:space="preserve"> </w:t>
            </w:r>
            <w:r>
              <w:rPr>
                <w:spacing w:val="-2"/>
                <w:sz w:val="16"/>
              </w:rPr>
              <w:t>Funciones</w:t>
            </w:r>
            <w:r>
              <w:rPr>
                <w:spacing w:val="7"/>
                <w:sz w:val="16"/>
              </w:rPr>
              <w:t xml:space="preserve"> </w:t>
            </w:r>
            <w:r>
              <w:rPr>
                <w:spacing w:val="-2"/>
                <w:sz w:val="16"/>
              </w:rPr>
              <w:t>sintác</w:t>
            </w:r>
          </w:p>
          <w:p w14:paraId="5780C615" w14:textId="77777777" w:rsidR="00E54A04" w:rsidRDefault="00000000">
            <w:pPr>
              <w:pStyle w:val="TableParagraph"/>
              <w:spacing w:before="1"/>
              <w:ind w:left="64"/>
              <w:rPr>
                <w:sz w:val="16"/>
              </w:rPr>
            </w:pPr>
            <w:r>
              <w:rPr>
                <w:sz w:val="16"/>
              </w:rPr>
              <w:t>-Ritmo,</w:t>
            </w:r>
            <w:r>
              <w:rPr>
                <w:spacing w:val="-5"/>
                <w:sz w:val="16"/>
              </w:rPr>
              <w:t xml:space="preserve"> </w:t>
            </w:r>
            <w:r>
              <w:rPr>
                <w:spacing w:val="-2"/>
                <w:sz w:val="16"/>
              </w:rPr>
              <w:t>entonac</w:t>
            </w:r>
          </w:p>
          <w:p w14:paraId="023BFEA1" w14:textId="77777777" w:rsidR="00E54A04" w:rsidRDefault="00000000">
            <w:pPr>
              <w:pStyle w:val="TableParagraph"/>
              <w:spacing w:before="2"/>
              <w:ind w:left="64" w:right="-15"/>
              <w:rPr>
                <w:sz w:val="16"/>
              </w:rPr>
            </w:pPr>
            <w:r>
              <w:rPr>
                <w:sz w:val="16"/>
              </w:rPr>
              <w:t>-</w:t>
            </w:r>
            <w:r>
              <w:rPr>
                <w:spacing w:val="-9"/>
                <w:sz w:val="16"/>
              </w:rPr>
              <w:t xml:space="preserve"> </w:t>
            </w:r>
            <w:r>
              <w:rPr>
                <w:sz w:val="16"/>
              </w:rPr>
              <w:t>Acentuación.</w:t>
            </w:r>
            <w:r>
              <w:rPr>
                <w:spacing w:val="-3"/>
                <w:sz w:val="16"/>
              </w:rPr>
              <w:t xml:space="preserve"> </w:t>
            </w:r>
            <w:r>
              <w:rPr>
                <w:spacing w:val="-10"/>
                <w:sz w:val="16"/>
              </w:rPr>
              <w:t>S</w:t>
            </w:r>
          </w:p>
        </w:tc>
      </w:tr>
      <w:tr w:rsidR="00E54A04" w14:paraId="35AABBB8" w14:textId="77777777" w:rsidTr="007E7A88">
        <w:trPr>
          <w:trHeight w:val="5500"/>
        </w:trPr>
        <w:tc>
          <w:tcPr>
            <w:tcW w:w="1089" w:type="dxa"/>
            <w:vMerge/>
            <w:tcBorders>
              <w:top w:val="nil"/>
            </w:tcBorders>
            <w:shd w:val="clear" w:color="auto" w:fill="DDD9C3"/>
          </w:tcPr>
          <w:p w14:paraId="7EB8510E" w14:textId="77777777" w:rsidR="00E54A04" w:rsidRDefault="00E54A04">
            <w:pPr>
              <w:rPr>
                <w:sz w:val="2"/>
                <w:szCs w:val="2"/>
              </w:rPr>
            </w:pPr>
          </w:p>
        </w:tc>
        <w:tc>
          <w:tcPr>
            <w:tcW w:w="833" w:type="dxa"/>
            <w:vMerge/>
            <w:tcBorders>
              <w:top w:val="nil"/>
            </w:tcBorders>
          </w:tcPr>
          <w:p w14:paraId="000A7462" w14:textId="77777777" w:rsidR="00E54A04" w:rsidRDefault="00E54A04">
            <w:pPr>
              <w:rPr>
                <w:sz w:val="2"/>
                <w:szCs w:val="2"/>
              </w:rPr>
            </w:pPr>
          </w:p>
        </w:tc>
        <w:tc>
          <w:tcPr>
            <w:tcW w:w="1018" w:type="dxa"/>
            <w:shd w:val="clear" w:color="auto" w:fill="C5D9F0"/>
          </w:tcPr>
          <w:p w14:paraId="2C1F9577" w14:textId="77777777" w:rsidR="00E54A04" w:rsidRDefault="00E54A04">
            <w:pPr>
              <w:pStyle w:val="TableParagraph"/>
              <w:rPr>
                <w:rFonts w:ascii="Arial"/>
                <w:b/>
                <w:sz w:val="18"/>
              </w:rPr>
            </w:pPr>
          </w:p>
          <w:p w14:paraId="52B5C31C" w14:textId="77777777" w:rsidR="00E54A04" w:rsidRDefault="00E54A04">
            <w:pPr>
              <w:pStyle w:val="TableParagraph"/>
              <w:spacing w:before="24"/>
              <w:rPr>
                <w:rFonts w:ascii="Arial"/>
                <w:b/>
                <w:sz w:val="18"/>
              </w:rPr>
            </w:pPr>
          </w:p>
          <w:p w14:paraId="220AD839" w14:textId="77777777" w:rsidR="00E54A04" w:rsidRDefault="00000000">
            <w:pPr>
              <w:pStyle w:val="TableParagraph"/>
              <w:spacing w:line="480" w:lineRule="auto"/>
              <w:ind w:left="65" w:right="427"/>
              <w:rPr>
                <w:sz w:val="18"/>
              </w:rPr>
            </w:pPr>
            <w:r>
              <w:rPr>
                <w:spacing w:val="-4"/>
                <w:sz w:val="18"/>
              </w:rPr>
              <w:t>CP1</w:t>
            </w:r>
            <w:r>
              <w:rPr>
                <w:spacing w:val="40"/>
                <w:sz w:val="18"/>
              </w:rPr>
              <w:t xml:space="preserve"> </w:t>
            </w:r>
            <w:r>
              <w:rPr>
                <w:spacing w:val="-4"/>
                <w:sz w:val="18"/>
              </w:rPr>
              <w:t>CP2</w:t>
            </w:r>
            <w:r>
              <w:rPr>
                <w:sz w:val="18"/>
              </w:rPr>
              <w:t xml:space="preserve"> </w:t>
            </w:r>
            <w:r>
              <w:rPr>
                <w:spacing w:val="-2"/>
                <w:sz w:val="18"/>
              </w:rPr>
              <w:t>STEM1</w:t>
            </w:r>
            <w:r>
              <w:rPr>
                <w:sz w:val="18"/>
              </w:rPr>
              <w:t xml:space="preserve"> </w:t>
            </w:r>
            <w:r>
              <w:rPr>
                <w:spacing w:val="-4"/>
                <w:sz w:val="18"/>
              </w:rPr>
              <w:t>CD2</w:t>
            </w:r>
            <w:r>
              <w:rPr>
                <w:sz w:val="18"/>
              </w:rPr>
              <w:t xml:space="preserve"> </w:t>
            </w:r>
            <w:r>
              <w:rPr>
                <w:spacing w:val="-2"/>
                <w:sz w:val="18"/>
              </w:rPr>
              <w:t>CESAA5</w:t>
            </w:r>
            <w:r>
              <w:rPr>
                <w:sz w:val="18"/>
              </w:rPr>
              <w:t xml:space="preserve"> </w:t>
            </w:r>
            <w:r>
              <w:rPr>
                <w:spacing w:val="-4"/>
                <w:sz w:val="18"/>
              </w:rPr>
              <w:t>CE1</w:t>
            </w:r>
            <w:r>
              <w:rPr>
                <w:sz w:val="18"/>
              </w:rPr>
              <w:t xml:space="preserve"> </w:t>
            </w:r>
            <w:r>
              <w:rPr>
                <w:spacing w:val="-2"/>
                <w:sz w:val="18"/>
              </w:rPr>
              <w:t>CCEC3</w:t>
            </w:r>
            <w:r>
              <w:rPr>
                <w:sz w:val="18"/>
              </w:rPr>
              <w:t xml:space="preserve"> </w:t>
            </w:r>
            <w:r>
              <w:rPr>
                <w:spacing w:val="-4"/>
                <w:sz w:val="18"/>
              </w:rPr>
              <w:t>CCL1</w:t>
            </w:r>
          </w:p>
        </w:tc>
        <w:tc>
          <w:tcPr>
            <w:tcW w:w="3231" w:type="dxa"/>
            <w:vMerge/>
            <w:tcBorders>
              <w:top w:val="nil"/>
            </w:tcBorders>
            <w:shd w:val="clear" w:color="auto" w:fill="F1DBDB"/>
          </w:tcPr>
          <w:p w14:paraId="1515CE63" w14:textId="77777777" w:rsidR="00E54A04" w:rsidRDefault="00E54A04">
            <w:pPr>
              <w:rPr>
                <w:sz w:val="2"/>
                <w:szCs w:val="2"/>
              </w:rPr>
            </w:pPr>
          </w:p>
        </w:tc>
        <w:tc>
          <w:tcPr>
            <w:tcW w:w="924" w:type="dxa"/>
            <w:vMerge/>
            <w:tcBorders>
              <w:top w:val="nil"/>
            </w:tcBorders>
          </w:tcPr>
          <w:p w14:paraId="009B70FA" w14:textId="77777777" w:rsidR="00E54A04" w:rsidRDefault="00E54A04">
            <w:pPr>
              <w:rPr>
                <w:sz w:val="2"/>
                <w:szCs w:val="2"/>
              </w:rPr>
            </w:pPr>
          </w:p>
        </w:tc>
        <w:tc>
          <w:tcPr>
            <w:tcW w:w="2689" w:type="dxa"/>
            <w:vMerge/>
            <w:tcBorders>
              <w:top w:val="nil"/>
            </w:tcBorders>
            <w:shd w:val="clear" w:color="auto" w:fill="D5E2BB"/>
          </w:tcPr>
          <w:p w14:paraId="6649E575" w14:textId="77777777" w:rsidR="00E54A04" w:rsidRDefault="00E54A04">
            <w:pPr>
              <w:rPr>
                <w:sz w:val="2"/>
                <w:szCs w:val="2"/>
              </w:rPr>
            </w:pPr>
          </w:p>
        </w:tc>
        <w:tc>
          <w:tcPr>
            <w:tcW w:w="1050" w:type="dxa"/>
            <w:vMerge/>
            <w:tcBorders>
              <w:top w:val="nil"/>
              <w:right w:val="nil"/>
            </w:tcBorders>
            <w:shd w:val="clear" w:color="auto" w:fill="FAD3B4"/>
          </w:tcPr>
          <w:p w14:paraId="3BF4B403" w14:textId="77777777" w:rsidR="00E54A04" w:rsidRDefault="00E54A04">
            <w:pPr>
              <w:rPr>
                <w:sz w:val="2"/>
                <w:szCs w:val="2"/>
              </w:rPr>
            </w:pPr>
          </w:p>
        </w:tc>
      </w:tr>
    </w:tbl>
    <w:p w14:paraId="71F05982" w14:textId="77777777" w:rsidR="00E54A04" w:rsidRDefault="00000000">
      <w:pPr>
        <w:pStyle w:val="Textoindependiente"/>
        <w:spacing w:before="98"/>
        <w:ind w:left="1235" w:right="1512"/>
        <w:jc w:val="center"/>
        <w:rPr>
          <w:rFonts w:ascii="MS Gothic"/>
        </w:rPr>
      </w:pPr>
      <w:r>
        <w:rPr>
          <w:rFonts w:ascii="MS Gothic"/>
          <w:spacing w:val="-5"/>
        </w:rPr>
        <w:t>101</w:t>
      </w:r>
    </w:p>
    <w:p w14:paraId="2CA6BDFF" w14:textId="77777777" w:rsidR="00E54A04" w:rsidRDefault="00E54A04">
      <w:pPr>
        <w:pStyle w:val="Textoindependiente"/>
        <w:jc w:val="center"/>
        <w:rPr>
          <w:rFonts w:ascii="MS Gothic"/>
        </w:rPr>
        <w:sectPr w:rsidR="00E54A04">
          <w:pgSz w:w="11900" w:h="16840"/>
          <w:pgMar w:top="0" w:right="0" w:bottom="280" w:left="283" w:header="720" w:footer="720" w:gutter="0"/>
          <w:cols w:space="720"/>
        </w:sectPr>
      </w:pPr>
    </w:p>
    <w:p w14:paraId="13D3BD86" w14:textId="77777777" w:rsidR="00E54A04" w:rsidRDefault="00000000">
      <w:pPr>
        <w:pStyle w:val="Textoindependiente"/>
        <w:spacing w:line="264" w:lineRule="exact"/>
        <w:ind w:left="1235" w:right="1512"/>
        <w:jc w:val="center"/>
        <w:rPr>
          <w:rFonts w:ascii="MS Gothic"/>
        </w:rPr>
      </w:pPr>
      <w:r>
        <w:rPr>
          <w:rFonts w:ascii="MS Gothic"/>
          <w:noProof/>
        </w:rPr>
        <w:lastRenderedPageBreak/>
        <mc:AlternateContent>
          <mc:Choice Requires="wps">
            <w:drawing>
              <wp:anchor distT="0" distB="0" distL="0" distR="0" simplePos="0" relativeHeight="481868288" behindDoc="1" locked="0" layoutInCell="1" allowOverlap="1" wp14:anchorId="7D784B5E" wp14:editId="0AF05A73">
                <wp:simplePos x="0" y="0"/>
                <wp:positionH relativeFrom="page">
                  <wp:posOffset>0</wp:posOffset>
                </wp:positionH>
                <wp:positionV relativeFrom="page">
                  <wp:posOffset>0</wp:posOffset>
                </wp:positionV>
                <wp:extent cx="7556500" cy="10692765"/>
                <wp:effectExtent l="0" t="0" r="0" b="0"/>
                <wp:wrapNone/>
                <wp:docPr id="155" name="Graphic 1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10692765"/>
                        </a:xfrm>
                        <a:custGeom>
                          <a:avLst/>
                          <a:gdLst/>
                          <a:ahLst/>
                          <a:cxnLst/>
                          <a:rect l="l" t="t" r="r" b="b"/>
                          <a:pathLst>
                            <a:path w="7556500" h="10692765">
                              <a:moveTo>
                                <a:pt x="7555992" y="0"/>
                              </a:moveTo>
                              <a:lnTo>
                                <a:pt x="0" y="0"/>
                              </a:lnTo>
                              <a:lnTo>
                                <a:pt x="0" y="10692383"/>
                              </a:lnTo>
                              <a:lnTo>
                                <a:pt x="7555992" y="10692383"/>
                              </a:lnTo>
                              <a:lnTo>
                                <a:pt x="7555992"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0D8CEC1F" id="Graphic 155" o:spid="_x0000_s1026" style="position:absolute;margin-left:0;margin-top:0;width:595pt;height:841.95pt;z-index:-21448192;visibility:visible;mso-wrap-style:square;mso-wrap-distance-left:0;mso-wrap-distance-top:0;mso-wrap-distance-right:0;mso-wrap-distance-bottom:0;mso-position-horizontal:absolute;mso-position-horizontal-relative:page;mso-position-vertical:absolute;mso-position-vertical-relative:page;v-text-anchor:top" coordsize="7556500,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" path="m7555992,l,,,10692383r7555992,l7555992,xe" fillcolor="#f1f1f1" stroked="f">
                <v:path arrowok="t"/>
                <w10:wrap anchorx="page" anchory="page"/>
              </v:shape>
            </w:pict>
          </mc:Fallback>
        </mc:AlternateContent>
      </w:r>
      <w:r>
        <w:rPr>
          <w:rFonts w:ascii="MS Gothic"/>
          <w:spacing w:val="-5"/>
        </w:rPr>
        <w:t>102</w:t>
      </w:r>
    </w:p>
    <w:p w14:paraId="3D1A8802" w14:textId="77777777" w:rsidR="00E54A04" w:rsidRDefault="00E54A04">
      <w:pPr>
        <w:pStyle w:val="Textoindependiente"/>
        <w:rPr>
          <w:rFonts w:ascii="MS Gothic"/>
          <w:sz w:val="20"/>
        </w:rPr>
      </w:pPr>
    </w:p>
    <w:p w14:paraId="3DE095C2" w14:textId="77777777" w:rsidR="00E54A04" w:rsidRDefault="00E54A04">
      <w:pPr>
        <w:pStyle w:val="Textoindependiente"/>
        <w:rPr>
          <w:rFonts w:ascii="MS Gothic"/>
          <w:sz w:val="20"/>
        </w:rPr>
      </w:pPr>
    </w:p>
    <w:p w14:paraId="6BDE15EE" w14:textId="77777777" w:rsidR="00E54A04" w:rsidRDefault="00E54A04">
      <w:pPr>
        <w:pStyle w:val="Textoindependiente"/>
        <w:spacing w:before="187"/>
        <w:rPr>
          <w:rFonts w:ascii="MS Gothic"/>
          <w:sz w:val="20"/>
        </w:rPr>
      </w:pPr>
    </w:p>
    <w:tbl>
      <w:tblPr>
        <w:tblStyle w:val="TableNormal"/>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52"/>
        <w:gridCol w:w="878"/>
        <w:gridCol w:w="1079"/>
        <w:gridCol w:w="3413"/>
        <w:gridCol w:w="978"/>
        <w:gridCol w:w="2837"/>
        <w:gridCol w:w="1113"/>
      </w:tblGrid>
      <w:tr w:rsidR="00E54A04" w14:paraId="61A6FA62" w14:textId="77777777">
        <w:trPr>
          <w:trHeight w:val="9035"/>
          <w:jc w:val="right"/>
        </w:trPr>
        <w:tc>
          <w:tcPr>
            <w:tcW w:w="1152" w:type="dxa"/>
            <w:shd w:val="clear" w:color="auto" w:fill="DDD9C3"/>
          </w:tcPr>
          <w:p w14:paraId="41FC3F3A" w14:textId="77777777" w:rsidR="00E54A04" w:rsidRDefault="00E54A04">
            <w:pPr>
              <w:pStyle w:val="TableParagraph"/>
              <w:rPr>
                <w:rFonts w:ascii="Times New Roman"/>
                <w:sz w:val="14"/>
              </w:rPr>
            </w:pPr>
          </w:p>
        </w:tc>
        <w:tc>
          <w:tcPr>
            <w:tcW w:w="878" w:type="dxa"/>
          </w:tcPr>
          <w:p w14:paraId="05125FFA" w14:textId="77777777" w:rsidR="00E54A04" w:rsidRDefault="00E54A04">
            <w:pPr>
              <w:pStyle w:val="TableParagraph"/>
              <w:rPr>
                <w:rFonts w:ascii="Times New Roman"/>
                <w:sz w:val="14"/>
              </w:rPr>
            </w:pPr>
          </w:p>
        </w:tc>
        <w:tc>
          <w:tcPr>
            <w:tcW w:w="1079" w:type="dxa"/>
            <w:tcBorders>
              <w:top w:val="single" w:sz="4" w:space="0" w:color="C5D9F0"/>
            </w:tcBorders>
            <w:shd w:val="clear" w:color="auto" w:fill="C5D9F0"/>
          </w:tcPr>
          <w:p w14:paraId="2CF8AD5F" w14:textId="77777777" w:rsidR="00E54A04" w:rsidRDefault="00E54A04">
            <w:pPr>
              <w:pStyle w:val="TableParagraph"/>
              <w:rPr>
                <w:rFonts w:ascii="Times New Roman"/>
                <w:sz w:val="14"/>
              </w:rPr>
            </w:pPr>
          </w:p>
        </w:tc>
        <w:tc>
          <w:tcPr>
            <w:tcW w:w="3413" w:type="dxa"/>
            <w:tcBorders>
              <w:top w:val="single" w:sz="4" w:space="0" w:color="F1DBDB"/>
            </w:tcBorders>
            <w:shd w:val="clear" w:color="auto" w:fill="F1DBDB"/>
          </w:tcPr>
          <w:p w14:paraId="5B1FEE27" w14:textId="77777777" w:rsidR="00E54A04" w:rsidRDefault="00000000">
            <w:pPr>
              <w:pStyle w:val="TableParagraph"/>
              <w:tabs>
                <w:tab w:val="left" w:pos="1254"/>
              </w:tabs>
              <w:ind w:left="69" w:right="1708"/>
              <w:jc w:val="both"/>
              <w:rPr>
                <w:sz w:val="16"/>
              </w:rPr>
            </w:pPr>
            <w:r>
              <w:rPr>
                <w:sz w:val="16"/>
              </w:rPr>
              <w:t>comunicativa</w:t>
            </w:r>
            <w:r>
              <w:rPr>
                <w:spacing w:val="-10"/>
                <w:sz w:val="16"/>
              </w:rPr>
              <w:t xml:space="preserve"> </w:t>
            </w:r>
            <w:r>
              <w:rPr>
                <w:sz w:val="16"/>
              </w:rPr>
              <w:t>propuesta,</w:t>
            </w:r>
            <w:r>
              <w:rPr>
                <w:spacing w:val="40"/>
                <w:sz w:val="16"/>
              </w:rPr>
              <w:t xml:space="preserve"> </w:t>
            </w:r>
            <w:r>
              <w:rPr>
                <w:spacing w:val="-2"/>
                <w:sz w:val="16"/>
              </w:rPr>
              <w:t>siguiendo</w:t>
            </w:r>
            <w:r>
              <w:rPr>
                <w:sz w:val="16"/>
              </w:rPr>
              <w:tab/>
            </w:r>
            <w:r>
              <w:rPr>
                <w:spacing w:val="-2"/>
                <w:sz w:val="16"/>
              </w:rPr>
              <w:t>pautas</w:t>
            </w:r>
            <w:r>
              <w:rPr>
                <w:spacing w:val="40"/>
                <w:sz w:val="16"/>
              </w:rPr>
              <w:t xml:space="preserve"> </w:t>
            </w:r>
            <w:r>
              <w:rPr>
                <w:sz w:val="16"/>
              </w:rPr>
              <w:t>establecidas a través de</w:t>
            </w:r>
            <w:r>
              <w:rPr>
                <w:spacing w:val="40"/>
                <w:sz w:val="16"/>
              </w:rPr>
              <w:t xml:space="preserve"> </w:t>
            </w:r>
            <w:r>
              <w:rPr>
                <w:sz w:val="16"/>
              </w:rPr>
              <w:t>herramientas</w:t>
            </w:r>
            <w:r>
              <w:rPr>
                <w:spacing w:val="-1"/>
                <w:sz w:val="16"/>
              </w:rPr>
              <w:t xml:space="preserve"> </w:t>
            </w:r>
            <w:r>
              <w:rPr>
                <w:sz w:val="16"/>
              </w:rPr>
              <w:t>analógicas</w:t>
            </w:r>
            <w:r>
              <w:rPr>
                <w:spacing w:val="40"/>
                <w:sz w:val="16"/>
              </w:rPr>
              <w:t xml:space="preserve"> </w:t>
            </w:r>
            <w:r>
              <w:rPr>
                <w:sz w:val="16"/>
              </w:rPr>
              <w:t>y</w:t>
            </w:r>
            <w:r>
              <w:rPr>
                <w:spacing w:val="-10"/>
                <w:sz w:val="16"/>
              </w:rPr>
              <w:t xml:space="preserve"> </w:t>
            </w:r>
            <w:r>
              <w:rPr>
                <w:sz w:val="16"/>
              </w:rPr>
              <w:t>digitales,</w:t>
            </w:r>
            <w:r>
              <w:rPr>
                <w:spacing w:val="-9"/>
                <w:sz w:val="16"/>
              </w:rPr>
              <w:t xml:space="preserve"> </w:t>
            </w:r>
            <w:r>
              <w:rPr>
                <w:sz w:val="16"/>
              </w:rPr>
              <w:t>sobre</w:t>
            </w:r>
            <w:r>
              <w:rPr>
                <w:spacing w:val="-9"/>
                <w:sz w:val="16"/>
              </w:rPr>
              <w:t xml:space="preserve"> </w:t>
            </w:r>
            <w:r>
              <w:rPr>
                <w:sz w:val="16"/>
              </w:rPr>
              <w:t>asuntos</w:t>
            </w:r>
            <w:r>
              <w:rPr>
                <w:spacing w:val="40"/>
                <w:sz w:val="16"/>
              </w:rPr>
              <w:t xml:space="preserve"> </w:t>
            </w:r>
            <w:r>
              <w:rPr>
                <w:sz w:val="16"/>
              </w:rPr>
              <w:t>cotidianos y frecuentes</w:t>
            </w:r>
            <w:r>
              <w:rPr>
                <w:spacing w:val="40"/>
                <w:sz w:val="16"/>
              </w:rPr>
              <w:t xml:space="preserve"> </w:t>
            </w:r>
            <w:r>
              <w:rPr>
                <w:sz w:val="16"/>
              </w:rPr>
              <w:t>de relevancia para el</w:t>
            </w:r>
            <w:r>
              <w:rPr>
                <w:spacing w:val="40"/>
                <w:sz w:val="16"/>
              </w:rPr>
              <w:t xml:space="preserve"> </w:t>
            </w:r>
            <w:r>
              <w:rPr>
                <w:sz w:val="16"/>
              </w:rPr>
              <w:t>alumnado y próximos a</w:t>
            </w:r>
            <w:r>
              <w:rPr>
                <w:spacing w:val="40"/>
                <w:sz w:val="16"/>
              </w:rPr>
              <w:t xml:space="preserve"> </w:t>
            </w:r>
            <w:r>
              <w:rPr>
                <w:sz w:val="16"/>
              </w:rPr>
              <w:t>su</w:t>
            </w:r>
            <w:r>
              <w:rPr>
                <w:spacing w:val="-5"/>
                <w:sz w:val="16"/>
              </w:rPr>
              <w:t xml:space="preserve"> </w:t>
            </w:r>
            <w:r>
              <w:rPr>
                <w:sz w:val="16"/>
              </w:rPr>
              <w:t>experiencia.</w:t>
            </w:r>
          </w:p>
          <w:p w14:paraId="7300236F" w14:textId="77777777" w:rsidR="00E54A04" w:rsidRDefault="00000000">
            <w:pPr>
              <w:pStyle w:val="TableParagraph"/>
              <w:tabs>
                <w:tab w:val="left" w:pos="453"/>
                <w:tab w:val="left" w:pos="909"/>
                <w:tab w:val="left" w:pos="1198"/>
                <w:tab w:val="left" w:pos="1234"/>
                <w:tab w:val="left" w:pos="1288"/>
                <w:tab w:val="left" w:pos="1399"/>
                <w:tab w:val="left" w:pos="1512"/>
                <w:tab w:val="left" w:pos="1609"/>
              </w:tabs>
              <w:spacing w:before="192"/>
              <w:ind w:left="69" w:right="1707"/>
              <w:rPr>
                <w:sz w:val="16"/>
              </w:rPr>
            </w:pPr>
            <w:r>
              <w:rPr>
                <w:spacing w:val="-4"/>
                <w:sz w:val="16"/>
              </w:rPr>
              <w:t>2.3</w:t>
            </w:r>
            <w:r>
              <w:rPr>
                <w:sz w:val="16"/>
              </w:rPr>
              <w:tab/>
            </w:r>
            <w:r>
              <w:rPr>
                <w:sz w:val="16"/>
              </w:rPr>
              <w:tab/>
            </w:r>
            <w:r>
              <w:rPr>
                <w:spacing w:val="-2"/>
                <w:sz w:val="16"/>
              </w:rPr>
              <w:t>Seleccionar,</w:t>
            </w:r>
            <w:r>
              <w:rPr>
                <w:spacing w:val="40"/>
                <w:sz w:val="16"/>
              </w:rPr>
              <w:t xml:space="preserve"> </w:t>
            </w:r>
            <w:r>
              <w:rPr>
                <w:sz w:val="16"/>
              </w:rPr>
              <w:t>organizar</w:t>
            </w:r>
            <w:r>
              <w:rPr>
                <w:spacing w:val="40"/>
                <w:sz w:val="16"/>
              </w:rPr>
              <w:t xml:space="preserve"> </w:t>
            </w:r>
            <w:r>
              <w:rPr>
                <w:sz w:val="16"/>
              </w:rPr>
              <w:t>y</w:t>
            </w:r>
            <w:r>
              <w:rPr>
                <w:spacing w:val="40"/>
                <w:sz w:val="16"/>
              </w:rPr>
              <w:t xml:space="preserve"> </w:t>
            </w:r>
            <w:r>
              <w:rPr>
                <w:sz w:val="16"/>
              </w:rPr>
              <w:t>aplicas</w:t>
            </w:r>
            <w:r>
              <w:rPr>
                <w:spacing w:val="40"/>
                <w:sz w:val="16"/>
              </w:rPr>
              <w:t xml:space="preserve"> </w:t>
            </w:r>
            <w:r>
              <w:rPr>
                <w:sz w:val="16"/>
              </w:rPr>
              <w:t>de</w:t>
            </w:r>
            <w:r>
              <w:rPr>
                <w:spacing w:val="40"/>
                <w:sz w:val="16"/>
              </w:rPr>
              <w:t xml:space="preserve"> </w:t>
            </w:r>
            <w:r>
              <w:rPr>
                <w:spacing w:val="-2"/>
                <w:sz w:val="16"/>
              </w:rPr>
              <w:t>forma</w:t>
            </w:r>
            <w:r>
              <w:rPr>
                <w:sz w:val="16"/>
              </w:rPr>
              <w:tab/>
            </w:r>
            <w:r>
              <w:rPr>
                <w:sz w:val="16"/>
              </w:rPr>
              <w:tab/>
            </w:r>
            <w:r>
              <w:rPr>
                <w:sz w:val="16"/>
              </w:rPr>
              <w:tab/>
            </w:r>
            <w:r>
              <w:rPr>
                <w:spacing w:val="-19"/>
                <w:sz w:val="16"/>
              </w:rPr>
              <w:t xml:space="preserve"> </w:t>
            </w:r>
            <w:r>
              <w:rPr>
                <w:spacing w:val="-2"/>
                <w:sz w:val="16"/>
              </w:rPr>
              <w:t>guiada,</w:t>
            </w:r>
            <w:r>
              <w:rPr>
                <w:spacing w:val="40"/>
                <w:sz w:val="16"/>
              </w:rPr>
              <w:t xml:space="preserve"> </w:t>
            </w:r>
            <w:r>
              <w:rPr>
                <w:spacing w:val="-2"/>
                <w:sz w:val="16"/>
              </w:rPr>
              <w:t>conocimientos</w:t>
            </w:r>
            <w:r>
              <w:rPr>
                <w:sz w:val="16"/>
              </w:rPr>
              <w:tab/>
            </w:r>
            <w:r>
              <w:rPr>
                <w:sz w:val="16"/>
              </w:rPr>
              <w:tab/>
            </w:r>
            <w:r>
              <w:rPr>
                <w:sz w:val="16"/>
              </w:rPr>
              <w:tab/>
            </w:r>
            <w:r>
              <w:rPr>
                <w:sz w:val="16"/>
              </w:rPr>
              <w:tab/>
            </w:r>
            <w:r>
              <w:rPr>
                <w:sz w:val="16"/>
              </w:rPr>
              <w:tab/>
            </w:r>
            <w:r>
              <w:rPr>
                <w:sz w:val="16"/>
              </w:rPr>
              <w:tab/>
            </w:r>
            <w:r>
              <w:rPr>
                <w:spacing w:val="-27"/>
                <w:sz w:val="16"/>
              </w:rPr>
              <w:t xml:space="preserve"> </w:t>
            </w:r>
            <w:r>
              <w:rPr>
                <w:spacing w:val="-6"/>
                <w:sz w:val="16"/>
              </w:rPr>
              <w:t>y</w:t>
            </w:r>
            <w:r>
              <w:rPr>
                <w:spacing w:val="40"/>
                <w:sz w:val="16"/>
              </w:rPr>
              <w:t xml:space="preserve"> </w:t>
            </w:r>
            <w:r>
              <w:rPr>
                <w:spacing w:val="-2"/>
                <w:sz w:val="16"/>
              </w:rPr>
              <w:t>estrategias</w:t>
            </w:r>
            <w:r>
              <w:rPr>
                <w:sz w:val="16"/>
              </w:rPr>
              <w:tab/>
            </w:r>
            <w:r>
              <w:rPr>
                <w:sz w:val="16"/>
              </w:rPr>
              <w:tab/>
            </w:r>
            <w:r>
              <w:rPr>
                <w:sz w:val="16"/>
              </w:rPr>
              <w:tab/>
            </w:r>
            <w:r>
              <w:rPr>
                <w:sz w:val="16"/>
              </w:rPr>
              <w:tab/>
            </w:r>
            <w:r>
              <w:rPr>
                <w:sz w:val="16"/>
              </w:rPr>
              <w:tab/>
            </w:r>
            <w:r>
              <w:rPr>
                <w:spacing w:val="-4"/>
                <w:sz w:val="16"/>
              </w:rPr>
              <w:t>para</w:t>
            </w:r>
            <w:r>
              <w:rPr>
                <w:spacing w:val="40"/>
                <w:sz w:val="16"/>
              </w:rPr>
              <w:t xml:space="preserve"> </w:t>
            </w:r>
            <w:r>
              <w:rPr>
                <w:sz w:val="16"/>
              </w:rPr>
              <w:t>planificar,</w:t>
            </w:r>
            <w:r>
              <w:rPr>
                <w:spacing w:val="80"/>
                <w:sz w:val="16"/>
              </w:rPr>
              <w:t xml:space="preserve"> </w:t>
            </w:r>
            <w:r>
              <w:rPr>
                <w:sz w:val="16"/>
              </w:rPr>
              <w:t>producir</w:t>
            </w:r>
            <w:r>
              <w:rPr>
                <w:spacing w:val="80"/>
                <w:sz w:val="16"/>
              </w:rPr>
              <w:t xml:space="preserve"> </w:t>
            </w:r>
            <w:r>
              <w:rPr>
                <w:sz w:val="16"/>
              </w:rPr>
              <w:t>y</w:t>
            </w:r>
            <w:r>
              <w:rPr>
                <w:spacing w:val="40"/>
                <w:sz w:val="16"/>
              </w:rPr>
              <w:t xml:space="preserve"> </w:t>
            </w:r>
            <w:r>
              <w:rPr>
                <w:spacing w:val="-2"/>
                <w:sz w:val="16"/>
              </w:rPr>
              <w:t>revisas</w:t>
            </w:r>
            <w:r>
              <w:rPr>
                <w:sz w:val="16"/>
              </w:rPr>
              <w:tab/>
            </w:r>
            <w:r>
              <w:rPr>
                <w:sz w:val="16"/>
              </w:rPr>
              <w:tab/>
            </w:r>
            <w:r>
              <w:rPr>
                <w:sz w:val="16"/>
              </w:rPr>
              <w:tab/>
            </w:r>
            <w:r>
              <w:rPr>
                <w:sz w:val="16"/>
              </w:rPr>
              <w:tab/>
            </w:r>
            <w:r>
              <w:rPr>
                <w:spacing w:val="-2"/>
                <w:sz w:val="16"/>
              </w:rPr>
              <w:t>textos</w:t>
            </w:r>
            <w:r>
              <w:rPr>
                <w:spacing w:val="40"/>
                <w:sz w:val="16"/>
              </w:rPr>
              <w:t xml:space="preserve"> </w:t>
            </w:r>
            <w:r>
              <w:rPr>
                <w:spacing w:val="-2"/>
                <w:sz w:val="16"/>
              </w:rPr>
              <w:t>comprensibles,</w:t>
            </w:r>
            <w:r>
              <w:rPr>
                <w:spacing w:val="40"/>
                <w:sz w:val="16"/>
              </w:rPr>
              <w:t xml:space="preserve"> </w:t>
            </w:r>
            <w:r>
              <w:rPr>
                <w:sz w:val="16"/>
              </w:rPr>
              <w:t>coherentes</w:t>
            </w:r>
            <w:r>
              <w:rPr>
                <w:spacing w:val="5"/>
                <w:sz w:val="16"/>
              </w:rPr>
              <w:t xml:space="preserve"> </w:t>
            </w:r>
            <w:r>
              <w:rPr>
                <w:sz w:val="16"/>
              </w:rPr>
              <w:t>y</w:t>
            </w:r>
            <w:r>
              <w:rPr>
                <w:spacing w:val="5"/>
                <w:sz w:val="16"/>
              </w:rPr>
              <w:t xml:space="preserve"> </w:t>
            </w:r>
            <w:r>
              <w:rPr>
                <w:sz w:val="16"/>
              </w:rPr>
              <w:t>adecuados</w:t>
            </w:r>
            <w:r>
              <w:rPr>
                <w:spacing w:val="40"/>
                <w:sz w:val="16"/>
              </w:rPr>
              <w:t xml:space="preserve"> </w:t>
            </w:r>
            <w:r>
              <w:rPr>
                <w:spacing w:val="-10"/>
                <w:sz w:val="16"/>
              </w:rPr>
              <w:t>a</w:t>
            </w:r>
            <w:r>
              <w:rPr>
                <w:sz w:val="16"/>
              </w:rPr>
              <w:tab/>
            </w:r>
            <w:r>
              <w:rPr>
                <w:spacing w:val="-4"/>
                <w:sz w:val="16"/>
              </w:rPr>
              <w:t>las</w:t>
            </w:r>
            <w:r>
              <w:rPr>
                <w:sz w:val="16"/>
              </w:rPr>
              <w:tab/>
            </w:r>
            <w:r>
              <w:rPr>
                <w:spacing w:val="-10"/>
                <w:sz w:val="16"/>
              </w:rPr>
              <w:t xml:space="preserve"> </w:t>
            </w:r>
            <w:r>
              <w:rPr>
                <w:spacing w:val="-2"/>
                <w:sz w:val="16"/>
              </w:rPr>
              <w:t>intenciones</w:t>
            </w:r>
            <w:r>
              <w:rPr>
                <w:spacing w:val="40"/>
                <w:sz w:val="16"/>
              </w:rPr>
              <w:t xml:space="preserve"> </w:t>
            </w:r>
            <w:r>
              <w:rPr>
                <w:spacing w:val="-2"/>
                <w:sz w:val="16"/>
              </w:rPr>
              <w:t>comunicativas,</w:t>
            </w:r>
            <w:r>
              <w:rPr>
                <w:sz w:val="16"/>
              </w:rPr>
              <w:tab/>
            </w:r>
            <w:r>
              <w:rPr>
                <w:sz w:val="16"/>
              </w:rPr>
              <w:tab/>
            </w:r>
            <w:r>
              <w:rPr>
                <w:spacing w:val="-10"/>
                <w:sz w:val="16"/>
              </w:rPr>
              <w:t>a</w:t>
            </w:r>
            <w:r>
              <w:rPr>
                <w:sz w:val="16"/>
              </w:rPr>
              <w:tab/>
            </w:r>
            <w:r>
              <w:rPr>
                <w:sz w:val="16"/>
              </w:rPr>
              <w:tab/>
            </w:r>
            <w:r>
              <w:rPr>
                <w:spacing w:val="-4"/>
                <w:sz w:val="16"/>
              </w:rPr>
              <w:t>las</w:t>
            </w:r>
            <w:r>
              <w:rPr>
                <w:spacing w:val="40"/>
                <w:sz w:val="16"/>
              </w:rPr>
              <w:t xml:space="preserve"> </w:t>
            </w:r>
            <w:r>
              <w:rPr>
                <w:spacing w:val="-2"/>
                <w:sz w:val="16"/>
              </w:rPr>
              <w:t>características</w:t>
            </w:r>
            <w:r>
              <w:rPr>
                <w:spacing w:val="40"/>
                <w:sz w:val="16"/>
              </w:rPr>
              <w:t xml:space="preserve"> </w:t>
            </w:r>
            <w:r>
              <w:rPr>
                <w:sz w:val="16"/>
              </w:rPr>
              <w:t>contextuales</w:t>
            </w:r>
            <w:r>
              <w:rPr>
                <w:spacing w:val="80"/>
                <w:sz w:val="16"/>
              </w:rPr>
              <w:t xml:space="preserve"> </w:t>
            </w:r>
            <w:r>
              <w:rPr>
                <w:sz w:val="16"/>
              </w:rPr>
              <w:t>y</w:t>
            </w:r>
            <w:r>
              <w:rPr>
                <w:spacing w:val="80"/>
                <w:sz w:val="16"/>
              </w:rPr>
              <w:t xml:space="preserve"> </w:t>
            </w:r>
            <w:r>
              <w:rPr>
                <w:sz w:val="16"/>
              </w:rPr>
              <w:t>a</w:t>
            </w:r>
            <w:r>
              <w:rPr>
                <w:spacing w:val="80"/>
                <w:sz w:val="16"/>
              </w:rPr>
              <w:t xml:space="preserve"> </w:t>
            </w:r>
            <w:r>
              <w:rPr>
                <w:sz w:val="16"/>
              </w:rPr>
              <w:t>la</w:t>
            </w:r>
            <w:r>
              <w:rPr>
                <w:spacing w:val="40"/>
                <w:sz w:val="16"/>
              </w:rPr>
              <w:t xml:space="preserve"> </w:t>
            </w:r>
            <w:r>
              <w:rPr>
                <w:spacing w:val="-2"/>
                <w:sz w:val="16"/>
              </w:rPr>
              <w:t>tipología</w:t>
            </w:r>
            <w:r>
              <w:rPr>
                <w:sz w:val="16"/>
              </w:rPr>
              <w:tab/>
            </w:r>
            <w:r>
              <w:rPr>
                <w:sz w:val="16"/>
              </w:rPr>
              <w:tab/>
            </w:r>
            <w:r>
              <w:rPr>
                <w:spacing w:val="-2"/>
                <w:sz w:val="16"/>
              </w:rPr>
              <w:t>textual,</w:t>
            </w:r>
            <w:r>
              <w:rPr>
                <w:spacing w:val="40"/>
                <w:sz w:val="16"/>
              </w:rPr>
              <w:t xml:space="preserve"> </w:t>
            </w:r>
            <w:r>
              <w:rPr>
                <w:sz w:val="16"/>
              </w:rPr>
              <w:t>usando,</w:t>
            </w:r>
            <w:r>
              <w:rPr>
                <w:spacing w:val="-10"/>
                <w:sz w:val="16"/>
              </w:rPr>
              <w:t xml:space="preserve"> </w:t>
            </w:r>
            <w:r>
              <w:rPr>
                <w:sz w:val="16"/>
              </w:rPr>
              <w:t>con</w:t>
            </w:r>
            <w:r>
              <w:rPr>
                <w:spacing w:val="-9"/>
                <w:sz w:val="16"/>
              </w:rPr>
              <w:t xml:space="preserve"> </w:t>
            </w:r>
            <w:r>
              <w:rPr>
                <w:sz w:val="16"/>
              </w:rPr>
              <w:t>ayuda</w:t>
            </w:r>
            <w:r>
              <w:rPr>
                <w:spacing w:val="-9"/>
                <w:sz w:val="16"/>
              </w:rPr>
              <w:t xml:space="preserve"> </w:t>
            </w:r>
            <w:r>
              <w:rPr>
                <w:sz w:val="16"/>
              </w:rPr>
              <w:t>de</w:t>
            </w:r>
            <w:r>
              <w:rPr>
                <w:spacing w:val="-10"/>
                <w:sz w:val="16"/>
              </w:rPr>
              <w:t xml:space="preserve"> </w:t>
            </w:r>
            <w:r>
              <w:rPr>
                <w:sz w:val="16"/>
              </w:rPr>
              <w:t>los</w:t>
            </w:r>
            <w:r>
              <w:rPr>
                <w:spacing w:val="40"/>
                <w:sz w:val="16"/>
              </w:rPr>
              <w:t xml:space="preserve"> </w:t>
            </w:r>
            <w:r>
              <w:rPr>
                <w:spacing w:val="-2"/>
                <w:sz w:val="16"/>
              </w:rPr>
              <w:t>recursos</w:t>
            </w:r>
            <w:r>
              <w:rPr>
                <w:sz w:val="16"/>
              </w:rPr>
              <w:tab/>
            </w:r>
            <w:r>
              <w:rPr>
                <w:spacing w:val="-32"/>
                <w:sz w:val="16"/>
              </w:rPr>
              <w:t xml:space="preserve"> </w:t>
            </w:r>
            <w:r>
              <w:rPr>
                <w:spacing w:val="-2"/>
                <w:sz w:val="16"/>
              </w:rPr>
              <w:t>físicos</w:t>
            </w:r>
            <w:r>
              <w:rPr>
                <w:sz w:val="16"/>
              </w:rPr>
              <w:tab/>
            </w:r>
            <w:r>
              <w:rPr>
                <w:sz w:val="16"/>
              </w:rPr>
              <w:tab/>
            </w:r>
            <w:r>
              <w:rPr>
                <w:sz w:val="16"/>
              </w:rPr>
              <w:tab/>
            </w:r>
            <w:r>
              <w:rPr>
                <w:spacing w:val="-10"/>
                <w:sz w:val="16"/>
              </w:rPr>
              <w:t>o</w:t>
            </w:r>
            <w:r>
              <w:rPr>
                <w:spacing w:val="40"/>
                <w:sz w:val="16"/>
              </w:rPr>
              <w:t xml:space="preserve"> </w:t>
            </w:r>
            <w:r>
              <w:rPr>
                <w:sz w:val="16"/>
              </w:rPr>
              <w:t>digitales</w:t>
            </w:r>
            <w:r>
              <w:rPr>
                <w:spacing w:val="2"/>
                <w:sz w:val="16"/>
              </w:rPr>
              <w:t xml:space="preserve"> </w:t>
            </w:r>
            <w:r>
              <w:rPr>
                <w:sz w:val="16"/>
              </w:rPr>
              <w:t>más</w:t>
            </w:r>
            <w:r>
              <w:rPr>
                <w:spacing w:val="2"/>
                <w:sz w:val="16"/>
              </w:rPr>
              <w:t xml:space="preserve"> </w:t>
            </w:r>
            <w:r>
              <w:rPr>
                <w:sz w:val="16"/>
              </w:rPr>
              <w:t>adecuados</w:t>
            </w:r>
            <w:r>
              <w:rPr>
                <w:spacing w:val="40"/>
                <w:sz w:val="16"/>
              </w:rPr>
              <w:t xml:space="preserve"> </w:t>
            </w:r>
            <w:r>
              <w:rPr>
                <w:sz w:val="16"/>
              </w:rPr>
              <w:t>en función de la</w:t>
            </w:r>
            <w:r>
              <w:rPr>
                <w:spacing w:val="14"/>
                <w:sz w:val="16"/>
              </w:rPr>
              <w:t xml:space="preserve"> </w:t>
            </w:r>
            <w:r>
              <w:rPr>
                <w:sz w:val="16"/>
              </w:rPr>
              <w:t>tarea</w:t>
            </w:r>
            <w:r>
              <w:rPr>
                <w:spacing w:val="14"/>
                <w:sz w:val="16"/>
              </w:rPr>
              <w:t xml:space="preserve"> </w:t>
            </w:r>
            <w:r>
              <w:rPr>
                <w:sz w:val="16"/>
              </w:rPr>
              <w:t>y</w:t>
            </w:r>
            <w:r>
              <w:rPr>
                <w:spacing w:val="40"/>
                <w:sz w:val="16"/>
              </w:rPr>
              <w:t xml:space="preserve"> </w:t>
            </w:r>
            <w:r>
              <w:rPr>
                <w:sz w:val="16"/>
              </w:rPr>
              <w:t>las</w:t>
            </w:r>
            <w:r>
              <w:rPr>
                <w:spacing w:val="9"/>
                <w:sz w:val="16"/>
              </w:rPr>
              <w:t xml:space="preserve"> </w:t>
            </w:r>
            <w:r>
              <w:rPr>
                <w:sz w:val="16"/>
              </w:rPr>
              <w:t>necesidades</w:t>
            </w:r>
            <w:r>
              <w:rPr>
                <w:spacing w:val="16"/>
                <w:sz w:val="16"/>
              </w:rPr>
              <w:t xml:space="preserve"> </w:t>
            </w:r>
            <w:r>
              <w:rPr>
                <w:sz w:val="16"/>
              </w:rPr>
              <w:t>de</w:t>
            </w:r>
            <w:r>
              <w:rPr>
                <w:spacing w:val="10"/>
                <w:sz w:val="16"/>
              </w:rPr>
              <w:t xml:space="preserve"> </w:t>
            </w:r>
            <w:r>
              <w:rPr>
                <w:sz w:val="16"/>
              </w:rPr>
              <w:t>cada</w:t>
            </w:r>
            <w:r>
              <w:rPr>
                <w:spacing w:val="40"/>
                <w:sz w:val="16"/>
              </w:rPr>
              <w:t xml:space="preserve"> </w:t>
            </w:r>
            <w:r>
              <w:rPr>
                <w:sz w:val="16"/>
              </w:rPr>
              <w:t>momento,</w:t>
            </w:r>
            <w:r>
              <w:rPr>
                <w:spacing w:val="40"/>
                <w:sz w:val="16"/>
              </w:rPr>
              <w:t xml:space="preserve"> </w:t>
            </w:r>
            <w:r>
              <w:rPr>
                <w:sz w:val="16"/>
              </w:rPr>
              <w:t>teniendo</w:t>
            </w:r>
            <w:r>
              <w:rPr>
                <w:spacing w:val="40"/>
                <w:sz w:val="16"/>
              </w:rPr>
              <w:t xml:space="preserve"> </w:t>
            </w:r>
            <w:r>
              <w:rPr>
                <w:sz w:val="16"/>
              </w:rPr>
              <w:t>en</w:t>
            </w:r>
            <w:r>
              <w:rPr>
                <w:spacing w:val="40"/>
                <w:sz w:val="16"/>
              </w:rPr>
              <w:t xml:space="preserve"> </w:t>
            </w:r>
            <w:r>
              <w:rPr>
                <w:sz w:val="16"/>
              </w:rPr>
              <w:t>cuenta</w:t>
            </w:r>
            <w:r>
              <w:rPr>
                <w:spacing w:val="40"/>
                <w:sz w:val="16"/>
              </w:rPr>
              <w:t xml:space="preserve"> </w:t>
            </w:r>
            <w:r>
              <w:rPr>
                <w:sz w:val="16"/>
              </w:rPr>
              <w:t>las</w:t>
            </w:r>
            <w:r>
              <w:rPr>
                <w:spacing w:val="40"/>
                <w:sz w:val="16"/>
              </w:rPr>
              <w:t xml:space="preserve"> </w:t>
            </w:r>
            <w:r>
              <w:rPr>
                <w:sz w:val="16"/>
              </w:rPr>
              <w:t>personas</w:t>
            </w:r>
            <w:r>
              <w:rPr>
                <w:spacing w:val="40"/>
                <w:sz w:val="16"/>
              </w:rPr>
              <w:t xml:space="preserve"> </w:t>
            </w:r>
            <w:r>
              <w:rPr>
                <w:sz w:val="16"/>
              </w:rPr>
              <w:t>a</w:t>
            </w:r>
            <w:r>
              <w:rPr>
                <w:spacing w:val="40"/>
                <w:sz w:val="16"/>
              </w:rPr>
              <w:t xml:space="preserve"> </w:t>
            </w:r>
            <w:r>
              <w:rPr>
                <w:spacing w:val="-2"/>
                <w:sz w:val="16"/>
              </w:rPr>
              <w:t>quien</w:t>
            </w:r>
            <w:r>
              <w:rPr>
                <w:spacing w:val="-4"/>
                <w:sz w:val="16"/>
              </w:rPr>
              <w:t xml:space="preserve"> </w:t>
            </w:r>
            <w:r>
              <w:rPr>
                <w:spacing w:val="-2"/>
                <w:sz w:val="16"/>
              </w:rPr>
              <w:t>va</w:t>
            </w:r>
            <w:r>
              <w:rPr>
                <w:spacing w:val="4"/>
                <w:sz w:val="16"/>
              </w:rPr>
              <w:t xml:space="preserve"> </w:t>
            </w:r>
            <w:r>
              <w:rPr>
                <w:spacing w:val="-2"/>
                <w:sz w:val="16"/>
              </w:rPr>
              <w:t>dirigido</w:t>
            </w:r>
            <w:r>
              <w:rPr>
                <w:spacing w:val="-5"/>
                <w:sz w:val="16"/>
              </w:rPr>
              <w:t xml:space="preserve"> </w:t>
            </w:r>
            <w:r>
              <w:rPr>
                <w:spacing w:val="-2"/>
                <w:sz w:val="16"/>
              </w:rPr>
              <w:t>el</w:t>
            </w:r>
            <w:r>
              <w:rPr>
                <w:sz w:val="16"/>
              </w:rPr>
              <w:t xml:space="preserve"> </w:t>
            </w:r>
            <w:r>
              <w:rPr>
                <w:spacing w:val="-2"/>
                <w:sz w:val="16"/>
              </w:rPr>
              <w:t>texto.</w:t>
            </w:r>
          </w:p>
        </w:tc>
        <w:tc>
          <w:tcPr>
            <w:tcW w:w="978" w:type="dxa"/>
          </w:tcPr>
          <w:p w14:paraId="675C4E49" w14:textId="77777777" w:rsidR="00E54A04" w:rsidRDefault="00E54A04">
            <w:pPr>
              <w:pStyle w:val="TableParagraph"/>
              <w:rPr>
                <w:rFonts w:ascii="MS Gothic"/>
                <w:sz w:val="18"/>
              </w:rPr>
            </w:pPr>
          </w:p>
          <w:p w14:paraId="5B343530" w14:textId="77777777" w:rsidR="00E54A04" w:rsidRDefault="00E54A04">
            <w:pPr>
              <w:pStyle w:val="TableParagraph"/>
              <w:rPr>
                <w:rFonts w:ascii="MS Gothic"/>
                <w:sz w:val="18"/>
              </w:rPr>
            </w:pPr>
          </w:p>
          <w:p w14:paraId="7CE95723" w14:textId="77777777" w:rsidR="00E54A04" w:rsidRDefault="00E54A04">
            <w:pPr>
              <w:pStyle w:val="TableParagraph"/>
              <w:rPr>
                <w:rFonts w:ascii="MS Gothic"/>
                <w:sz w:val="18"/>
              </w:rPr>
            </w:pPr>
          </w:p>
          <w:p w14:paraId="1EC0DEB7" w14:textId="77777777" w:rsidR="00E54A04" w:rsidRDefault="00E54A04">
            <w:pPr>
              <w:pStyle w:val="TableParagraph"/>
              <w:rPr>
                <w:rFonts w:ascii="MS Gothic"/>
                <w:sz w:val="18"/>
              </w:rPr>
            </w:pPr>
          </w:p>
          <w:p w14:paraId="682CD5D7" w14:textId="77777777" w:rsidR="00E54A04" w:rsidRDefault="00E54A04">
            <w:pPr>
              <w:pStyle w:val="TableParagraph"/>
              <w:spacing w:before="163"/>
              <w:rPr>
                <w:rFonts w:ascii="MS Gothic"/>
                <w:sz w:val="18"/>
              </w:rPr>
            </w:pPr>
          </w:p>
          <w:p w14:paraId="1B147E43" w14:textId="77777777" w:rsidR="00E54A04" w:rsidRDefault="00000000">
            <w:pPr>
              <w:pStyle w:val="TableParagraph"/>
              <w:spacing w:before="1"/>
              <w:ind w:left="70"/>
              <w:rPr>
                <w:b/>
                <w:sz w:val="18"/>
              </w:rPr>
            </w:pPr>
            <w:r>
              <w:rPr>
                <w:b/>
                <w:spacing w:val="-2"/>
                <w:sz w:val="18"/>
              </w:rPr>
              <w:t>11,66%</w:t>
            </w:r>
          </w:p>
          <w:p w14:paraId="7C3C8C0E" w14:textId="77777777" w:rsidR="00E54A04" w:rsidRDefault="00E54A04">
            <w:pPr>
              <w:pStyle w:val="TableParagraph"/>
              <w:rPr>
                <w:rFonts w:ascii="MS Gothic"/>
                <w:sz w:val="18"/>
              </w:rPr>
            </w:pPr>
          </w:p>
          <w:p w14:paraId="39D5EC5F" w14:textId="77777777" w:rsidR="00E54A04" w:rsidRDefault="00E54A04">
            <w:pPr>
              <w:pStyle w:val="TableParagraph"/>
              <w:rPr>
                <w:rFonts w:ascii="MS Gothic"/>
                <w:sz w:val="18"/>
              </w:rPr>
            </w:pPr>
          </w:p>
          <w:p w14:paraId="5ED9D8F1" w14:textId="77777777" w:rsidR="00E54A04" w:rsidRDefault="00E54A04">
            <w:pPr>
              <w:pStyle w:val="TableParagraph"/>
              <w:rPr>
                <w:rFonts w:ascii="MS Gothic"/>
                <w:sz w:val="18"/>
              </w:rPr>
            </w:pPr>
          </w:p>
          <w:p w14:paraId="66648CFC" w14:textId="77777777" w:rsidR="00E54A04" w:rsidRDefault="00E54A04">
            <w:pPr>
              <w:pStyle w:val="TableParagraph"/>
              <w:rPr>
                <w:rFonts w:ascii="MS Gothic"/>
                <w:sz w:val="18"/>
              </w:rPr>
            </w:pPr>
          </w:p>
          <w:p w14:paraId="3A818DEB" w14:textId="77777777" w:rsidR="00E54A04" w:rsidRDefault="00E54A04">
            <w:pPr>
              <w:pStyle w:val="TableParagraph"/>
              <w:rPr>
                <w:rFonts w:ascii="MS Gothic"/>
                <w:sz w:val="18"/>
              </w:rPr>
            </w:pPr>
          </w:p>
          <w:p w14:paraId="172E3934" w14:textId="77777777" w:rsidR="00E54A04" w:rsidRDefault="00E54A04">
            <w:pPr>
              <w:pStyle w:val="TableParagraph"/>
              <w:rPr>
                <w:rFonts w:ascii="MS Gothic"/>
                <w:sz w:val="18"/>
              </w:rPr>
            </w:pPr>
          </w:p>
          <w:p w14:paraId="635548A5" w14:textId="77777777" w:rsidR="00E54A04" w:rsidRDefault="00E54A04">
            <w:pPr>
              <w:pStyle w:val="TableParagraph"/>
              <w:rPr>
                <w:rFonts w:ascii="MS Gothic"/>
                <w:sz w:val="18"/>
              </w:rPr>
            </w:pPr>
          </w:p>
          <w:p w14:paraId="59D0CA17" w14:textId="77777777" w:rsidR="00E54A04" w:rsidRDefault="00E54A04">
            <w:pPr>
              <w:pStyle w:val="TableParagraph"/>
              <w:rPr>
                <w:rFonts w:ascii="MS Gothic"/>
                <w:sz w:val="18"/>
              </w:rPr>
            </w:pPr>
          </w:p>
          <w:p w14:paraId="39E5C0A1" w14:textId="77777777" w:rsidR="00E54A04" w:rsidRDefault="00E54A04">
            <w:pPr>
              <w:pStyle w:val="TableParagraph"/>
              <w:rPr>
                <w:rFonts w:ascii="MS Gothic"/>
                <w:sz w:val="18"/>
              </w:rPr>
            </w:pPr>
          </w:p>
          <w:p w14:paraId="3E1BA606" w14:textId="77777777" w:rsidR="00E54A04" w:rsidRDefault="00E54A04">
            <w:pPr>
              <w:pStyle w:val="TableParagraph"/>
              <w:rPr>
                <w:rFonts w:ascii="MS Gothic"/>
                <w:sz w:val="18"/>
              </w:rPr>
            </w:pPr>
          </w:p>
          <w:p w14:paraId="45BCFD3C" w14:textId="77777777" w:rsidR="00E54A04" w:rsidRDefault="00E54A04">
            <w:pPr>
              <w:pStyle w:val="TableParagraph"/>
              <w:rPr>
                <w:rFonts w:ascii="MS Gothic"/>
                <w:sz w:val="18"/>
              </w:rPr>
            </w:pPr>
          </w:p>
          <w:p w14:paraId="7E4BC474" w14:textId="77777777" w:rsidR="00E54A04" w:rsidRDefault="00E54A04">
            <w:pPr>
              <w:pStyle w:val="TableParagraph"/>
              <w:rPr>
                <w:rFonts w:ascii="MS Gothic"/>
                <w:sz w:val="18"/>
              </w:rPr>
            </w:pPr>
          </w:p>
          <w:p w14:paraId="3BBC984B" w14:textId="77777777" w:rsidR="00E54A04" w:rsidRDefault="00E54A04">
            <w:pPr>
              <w:pStyle w:val="TableParagraph"/>
              <w:rPr>
                <w:rFonts w:ascii="MS Gothic"/>
                <w:sz w:val="18"/>
              </w:rPr>
            </w:pPr>
          </w:p>
          <w:p w14:paraId="4D2B3C5A" w14:textId="77777777" w:rsidR="00E54A04" w:rsidRDefault="00E54A04">
            <w:pPr>
              <w:pStyle w:val="TableParagraph"/>
              <w:spacing w:before="219"/>
              <w:rPr>
                <w:rFonts w:ascii="MS Gothic"/>
                <w:sz w:val="18"/>
              </w:rPr>
            </w:pPr>
          </w:p>
          <w:p w14:paraId="0EB73100" w14:textId="77777777" w:rsidR="00E54A04" w:rsidRDefault="00000000">
            <w:pPr>
              <w:pStyle w:val="TableParagraph"/>
              <w:ind w:left="70"/>
              <w:rPr>
                <w:b/>
                <w:sz w:val="18"/>
              </w:rPr>
            </w:pPr>
            <w:r>
              <w:rPr>
                <w:b/>
                <w:spacing w:val="-2"/>
                <w:sz w:val="18"/>
              </w:rPr>
              <w:t>11,66%</w:t>
            </w:r>
          </w:p>
        </w:tc>
        <w:tc>
          <w:tcPr>
            <w:tcW w:w="2837" w:type="dxa"/>
            <w:shd w:val="clear" w:color="auto" w:fill="D5E2BB"/>
          </w:tcPr>
          <w:p w14:paraId="24DF7A7C" w14:textId="77777777" w:rsidR="00E54A04" w:rsidRDefault="00000000">
            <w:pPr>
              <w:pStyle w:val="TableParagraph"/>
              <w:ind w:left="197" w:right="62"/>
              <w:jc w:val="both"/>
              <w:rPr>
                <w:sz w:val="16"/>
              </w:rPr>
            </w:pPr>
            <w:r>
              <w:rPr>
                <w:sz w:val="16"/>
              </w:rPr>
              <w:t>vivienda y hogar, clima y entorno</w:t>
            </w:r>
            <w:r>
              <w:rPr>
                <w:spacing w:val="40"/>
                <w:sz w:val="16"/>
              </w:rPr>
              <w:t xml:space="preserve"> </w:t>
            </w:r>
            <w:r>
              <w:rPr>
                <w:sz w:val="16"/>
              </w:rPr>
              <w:t>natural,</w:t>
            </w:r>
            <w:r>
              <w:rPr>
                <w:spacing w:val="-8"/>
                <w:sz w:val="16"/>
              </w:rPr>
              <w:t xml:space="preserve"> </w:t>
            </w:r>
            <w:r>
              <w:rPr>
                <w:sz w:val="16"/>
              </w:rPr>
              <w:t>tecnologías</w:t>
            </w:r>
            <w:r>
              <w:rPr>
                <w:spacing w:val="-9"/>
                <w:sz w:val="16"/>
              </w:rPr>
              <w:t xml:space="preserve"> </w:t>
            </w:r>
            <w:r>
              <w:rPr>
                <w:sz w:val="16"/>
              </w:rPr>
              <w:t>de</w:t>
            </w:r>
            <w:r>
              <w:rPr>
                <w:spacing w:val="-10"/>
                <w:sz w:val="16"/>
              </w:rPr>
              <w:t xml:space="preserve"> </w:t>
            </w:r>
            <w:r>
              <w:rPr>
                <w:sz w:val="16"/>
              </w:rPr>
              <w:t>la</w:t>
            </w:r>
            <w:r>
              <w:rPr>
                <w:spacing w:val="-4"/>
                <w:sz w:val="16"/>
              </w:rPr>
              <w:t xml:space="preserve"> </w:t>
            </w:r>
            <w:r>
              <w:rPr>
                <w:sz w:val="16"/>
              </w:rPr>
              <w:t>información</w:t>
            </w:r>
            <w:r>
              <w:rPr>
                <w:spacing w:val="-10"/>
                <w:sz w:val="16"/>
              </w:rPr>
              <w:t xml:space="preserve"> </w:t>
            </w:r>
            <w:r>
              <w:rPr>
                <w:sz w:val="16"/>
              </w:rPr>
              <w:t>y</w:t>
            </w:r>
            <w:r>
              <w:rPr>
                <w:spacing w:val="40"/>
                <w:sz w:val="16"/>
              </w:rPr>
              <w:t xml:space="preserve"> </w:t>
            </w:r>
            <w:r>
              <w:rPr>
                <w:sz w:val="16"/>
              </w:rPr>
              <w:t>la comunicación, sistema escolar y</w:t>
            </w:r>
            <w:r>
              <w:rPr>
                <w:spacing w:val="40"/>
                <w:sz w:val="16"/>
              </w:rPr>
              <w:t xml:space="preserve"> </w:t>
            </w:r>
            <w:r>
              <w:rPr>
                <w:spacing w:val="-2"/>
                <w:sz w:val="16"/>
              </w:rPr>
              <w:t>formación.</w:t>
            </w:r>
          </w:p>
          <w:p w14:paraId="2C6AA457" w14:textId="77777777" w:rsidR="00E54A04" w:rsidRDefault="00000000">
            <w:pPr>
              <w:pStyle w:val="TableParagraph"/>
              <w:numPr>
                <w:ilvl w:val="0"/>
                <w:numId w:val="48"/>
              </w:numPr>
              <w:tabs>
                <w:tab w:val="left" w:pos="197"/>
              </w:tabs>
              <w:ind w:right="67"/>
              <w:jc w:val="both"/>
              <w:rPr>
                <w:sz w:val="18"/>
              </w:rPr>
            </w:pPr>
            <w:r>
              <w:rPr>
                <w:sz w:val="16"/>
              </w:rPr>
              <w:t>Patrones sonoros, acentuales, rítmicos</w:t>
            </w:r>
            <w:r>
              <w:rPr>
                <w:spacing w:val="40"/>
                <w:sz w:val="16"/>
              </w:rPr>
              <w:t xml:space="preserve"> </w:t>
            </w:r>
            <w:r>
              <w:rPr>
                <w:sz w:val="16"/>
              </w:rPr>
              <w:t>y de entonación, de uso común y</w:t>
            </w:r>
            <w:r>
              <w:rPr>
                <w:spacing w:val="40"/>
                <w:sz w:val="16"/>
              </w:rPr>
              <w:t xml:space="preserve"> </w:t>
            </w:r>
            <w:r>
              <w:rPr>
                <w:sz w:val="16"/>
              </w:rPr>
              <w:t>asociadas a dichos patrones</w:t>
            </w:r>
          </w:p>
          <w:p w14:paraId="122F676A" w14:textId="77777777" w:rsidR="00E54A04" w:rsidRDefault="00000000">
            <w:pPr>
              <w:pStyle w:val="TableParagraph"/>
              <w:numPr>
                <w:ilvl w:val="0"/>
                <w:numId w:val="48"/>
              </w:numPr>
              <w:tabs>
                <w:tab w:val="left" w:pos="197"/>
                <w:tab w:val="left" w:pos="1891"/>
              </w:tabs>
              <w:ind w:right="61"/>
              <w:jc w:val="both"/>
              <w:rPr>
                <w:sz w:val="18"/>
              </w:rPr>
            </w:pPr>
            <w:r>
              <w:rPr>
                <w:sz w:val="16"/>
              </w:rPr>
              <w:t>Herramientas analógicas y digitales de</w:t>
            </w:r>
            <w:r>
              <w:rPr>
                <w:spacing w:val="40"/>
                <w:sz w:val="16"/>
              </w:rPr>
              <w:t xml:space="preserve"> </w:t>
            </w:r>
            <w:r>
              <w:rPr>
                <w:sz w:val="16"/>
              </w:rPr>
              <w:t>uso común para la comprensión,</w:t>
            </w:r>
            <w:r>
              <w:rPr>
                <w:spacing w:val="40"/>
                <w:sz w:val="16"/>
              </w:rPr>
              <w:t xml:space="preserve"> </w:t>
            </w:r>
            <w:r>
              <w:rPr>
                <w:sz w:val="16"/>
              </w:rPr>
              <w:t>producción</w:t>
            </w:r>
            <w:r>
              <w:rPr>
                <w:spacing w:val="-10"/>
                <w:sz w:val="16"/>
              </w:rPr>
              <w:t xml:space="preserve"> </w:t>
            </w:r>
            <w:r>
              <w:rPr>
                <w:sz w:val="16"/>
              </w:rPr>
              <w:t>y</w:t>
            </w:r>
            <w:r>
              <w:rPr>
                <w:spacing w:val="-7"/>
                <w:sz w:val="16"/>
              </w:rPr>
              <w:t xml:space="preserve"> </w:t>
            </w:r>
            <w:r>
              <w:rPr>
                <w:sz w:val="16"/>
              </w:rPr>
              <w:t>coproducción</w:t>
            </w:r>
            <w:r>
              <w:rPr>
                <w:spacing w:val="-7"/>
                <w:sz w:val="16"/>
              </w:rPr>
              <w:t xml:space="preserve"> </w:t>
            </w:r>
            <w:r>
              <w:rPr>
                <w:sz w:val="16"/>
              </w:rPr>
              <w:t>oral,</w:t>
            </w:r>
            <w:r>
              <w:rPr>
                <w:spacing w:val="-10"/>
                <w:sz w:val="16"/>
              </w:rPr>
              <w:t xml:space="preserve"> </w:t>
            </w:r>
            <w:r>
              <w:rPr>
                <w:sz w:val="16"/>
              </w:rPr>
              <w:t>escrita</w:t>
            </w:r>
            <w:r>
              <w:rPr>
                <w:spacing w:val="40"/>
                <w:sz w:val="16"/>
              </w:rPr>
              <w:t xml:space="preserve"> </w:t>
            </w:r>
            <w:r>
              <w:rPr>
                <w:sz w:val="16"/>
              </w:rPr>
              <w:t>y multimodal y plataformas virtuales,</w:t>
            </w:r>
            <w:r>
              <w:rPr>
                <w:spacing w:val="40"/>
                <w:sz w:val="16"/>
              </w:rPr>
              <w:t xml:space="preserve"> </w:t>
            </w:r>
            <w:r>
              <w:rPr>
                <w:spacing w:val="-2"/>
                <w:sz w:val="16"/>
              </w:rPr>
              <w:t>interacción, cooperación y colaboración</w:t>
            </w:r>
            <w:r>
              <w:rPr>
                <w:spacing w:val="40"/>
                <w:sz w:val="16"/>
              </w:rPr>
              <w:t xml:space="preserve"> </w:t>
            </w:r>
            <w:r>
              <w:rPr>
                <w:sz w:val="16"/>
              </w:rPr>
              <w:t>educativa ( aulas virtuales,</w:t>
            </w:r>
            <w:r>
              <w:rPr>
                <w:spacing w:val="40"/>
                <w:sz w:val="16"/>
              </w:rPr>
              <w:t xml:space="preserve"> </w:t>
            </w:r>
            <w:r>
              <w:rPr>
                <w:spacing w:val="-2"/>
                <w:sz w:val="16"/>
              </w:rPr>
              <w:t>videoconferencias,</w:t>
            </w:r>
            <w:r>
              <w:rPr>
                <w:sz w:val="16"/>
              </w:rPr>
              <w:tab/>
            </w:r>
            <w:r>
              <w:rPr>
                <w:spacing w:val="-2"/>
                <w:sz w:val="16"/>
              </w:rPr>
              <w:t>herramientas</w:t>
            </w:r>
            <w:r>
              <w:rPr>
                <w:spacing w:val="40"/>
                <w:sz w:val="16"/>
              </w:rPr>
              <w:t xml:space="preserve"> </w:t>
            </w:r>
            <w:r>
              <w:rPr>
                <w:sz w:val="16"/>
              </w:rPr>
              <w:t>digitales colaborativas etc.) para el</w:t>
            </w:r>
            <w:r>
              <w:rPr>
                <w:spacing w:val="40"/>
                <w:sz w:val="16"/>
              </w:rPr>
              <w:t xml:space="preserve"> </w:t>
            </w:r>
            <w:r>
              <w:rPr>
                <w:sz w:val="16"/>
              </w:rPr>
              <w:t>aprendizaje, la comunicación y el</w:t>
            </w:r>
            <w:r>
              <w:rPr>
                <w:spacing w:val="40"/>
                <w:sz w:val="16"/>
              </w:rPr>
              <w:t xml:space="preserve"> </w:t>
            </w:r>
            <w:r>
              <w:rPr>
                <w:sz w:val="16"/>
              </w:rPr>
              <w:t>desarrollo</w:t>
            </w:r>
            <w:r>
              <w:rPr>
                <w:spacing w:val="-10"/>
                <w:sz w:val="16"/>
              </w:rPr>
              <w:t xml:space="preserve"> </w:t>
            </w:r>
            <w:r>
              <w:rPr>
                <w:sz w:val="16"/>
              </w:rPr>
              <w:t>de</w:t>
            </w:r>
            <w:r>
              <w:rPr>
                <w:spacing w:val="-9"/>
                <w:sz w:val="16"/>
              </w:rPr>
              <w:t xml:space="preserve"> </w:t>
            </w:r>
            <w:r>
              <w:rPr>
                <w:sz w:val="16"/>
              </w:rPr>
              <w:t>proyectos</w:t>
            </w:r>
            <w:r>
              <w:rPr>
                <w:spacing w:val="-9"/>
                <w:sz w:val="16"/>
              </w:rPr>
              <w:t xml:space="preserve"> </w:t>
            </w:r>
            <w:r>
              <w:rPr>
                <w:sz w:val="16"/>
              </w:rPr>
              <w:t>con</w:t>
            </w:r>
            <w:r>
              <w:rPr>
                <w:spacing w:val="-9"/>
                <w:sz w:val="16"/>
              </w:rPr>
              <w:t xml:space="preserve"> </w:t>
            </w:r>
            <w:r>
              <w:rPr>
                <w:sz w:val="16"/>
              </w:rPr>
              <w:t>hablantes</w:t>
            </w:r>
            <w:r>
              <w:rPr>
                <w:spacing w:val="-9"/>
                <w:sz w:val="16"/>
              </w:rPr>
              <w:t xml:space="preserve"> </w:t>
            </w:r>
            <w:r>
              <w:rPr>
                <w:sz w:val="16"/>
              </w:rPr>
              <w:t>o</w:t>
            </w:r>
            <w:r>
              <w:rPr>
                <w:spacing w:val="40"/>
                <w:sz w:val="16"/>
              </w:rPr>
              <w:t xml:space="preserve"> </w:t>
            </w:r>
            <w:r>
              <w:rPr>
                <w:sz w:val="16"/>
              </w:rPr>
              <w:t>estudiantes de la Lengua Extranjera</w:t>
            </w:r>
            <w:r>
              <w:rPr>
                <w:sz w:val="14"/>
              </w:rPr>
              <w:t>.</w:t>
            </w:r>
          </w:p>
          <w:p w14:paraId="3F9EFDC3" w14:textId="77777777" w:rsidR="00E54A04" w:rsidRDefault="00000000">
            <w:pPr>
              <w:pStyle w:val="TableParagraph"/>
              <w:numPr>
                <w:ilvl w:val="0"/>
                <w:numId w:val="48"/>
              </w:numPr>
              <w:tabs>
                <w:tab w:val="left" w:pos="196"/>
              </w:tabs>
              <w:spacing w:line="237" w:lineRule="auto"/>
              <w:ind w:left="52" w:right="377" w:firstLine="19"/>
              <w:rPr>
                <w:sz w:val="18"/>
              </w:rPr>
            </w:pPr>
            <w:r>
              <w:rPr>
                <w:sz w:val="16"/>
              </w:rPr>
              <w:t>Unidades lingüísticas básicas y</w:t>
            </w:r>
            <w:r>
              <w:rPr>
                <w:spacing w:val="40"/>
                <w:sz w:val="16"/>
              </w:rPr>
              <w:t xml:space="preserve"> </w:t>
            </w:r>
            <w:r>
              <w:rPr>
                <w:sz w:val="16"/>
              </w:rPr>
              <w:t>significados asociados a dichas</w:t>
            </w:r>
            <w:r>
              <w:rPr>
                <w:spacing w:val="40"/>
                <w:sz w:val="16"/>
              </w:rPr>
              <w:t xml:space="preserve"> </w:t>
            </w:r>
            <w:r>
              <w:rPr>
                <w:sz w:val="16"/>
              </w:rPr>
              <w:t>unidades,</w:t>
            </w:r>
            <w:r>
              <w:rPr>
                <w:spacing w:val="-10"/>
                <w:sz w:val="16"/>
              </w:rPr>
              <w:t xml:space="preserve"> </w:t>
            </w:r>
            <w:r>
              <w:rPr>
                <w:sz w:val="16"/>
              </w:rPr>
              <w:t>tales</w:t>
            </w:r>
            <w:r>
              <w:rPr>
                <w:spacing w:val="-9"/>
                <w:sz w:val="16"/>
              </w:rPr>
              <w:t xml:space="preserve"> </w:t>
            </w:r>
            <w:r>
              <w:rPr>
                <w:sz w:val="16"/>
              </w:rPr>
              <w:t>como</w:t>
            </w:r>
            <w:r>
              <w:rPr>
                <w:spacing w:val="-9"/>
                <w:sz w:val="16"/>
              </w:rPr>
              <w:t xml:space="preserve"> </w:t>
            </w:r>
            <w:r>
              <w:rPr>
                <w:sz w:val="16"/>
              </w:rPr>
              <w:t>la</w:t>
            </w:r>
            <w:r>
              <w:rPr>
                <w:spacing w:val="-7"/>
                <w:sz w:val="16"/>
              </w:rPr>
              <w:t xml:space="preserve"> </w:t>
            </w:r>
            <w:r>
              <w:rPr>
                <w:sz w:val="16"/>
              </w:rPr>
              <w:t>expresión</w:t>
            </w:r>
            <w:r>
              <w:rPr>
                <w:spacing w:val="-7"/>
                <w:sz w:val="16"/>
              </w:rPr>
              <w:t xml:space="preserve"> </w:t>
            </w:r>
            <w:r>
              <w:rPr>
                <w:sz w:val="16"/>
              </w:rPr>
              <w:t>de</w:t>
            </w:r>
          </w:p>
          <w:p w14:paraId="5179FAC7" w14:textId="77777777" w:rsidR="00E54A04" w:rsidRDefault="00000000">
            <w:pPr>
              <w:pStyle w:val="TableParagraph"/>
              <w:ind w:left="52"/>
              <w:rPr>
                <w:sz w:val="16"/>
              </w:rPr>
            </w:pPr>
            <w:r>
              <w:rPr>
                <w:sz w:val="16"/>
              </w:rPr>
              <w:t>la</w:t>
            </w:r>
            <w:r>
              <w:rPr>
                <w:spacing w:val="24"/>
                <w:sz w:val="16"/>
              </w:rPr>
              <w:t xml:space="preserve"> </w:t>
            </w:r>
            <w:r>
              <w:rPr>
                <w:sz w:val="16"/>
              </w:rPr>
              <w:t>entidad</w:t>
            </w:r>
            <w:r>
              <w:rPr>
                <w:spacing w:val="22"/>
                <w:sz w:val="16"/>
              </w:rPr>
              <w:t xml:space="preserve"> </w:t>
            </w:r>
            <w:r>
              <w:rPr>
                <w:sz w:val="16"/>
              </w:rPr>
              <w:t>y</w:t>
            </w:r>
            <w:r>
              <w:rPr>
                <w:spacing w:val="28"/>
                <w:sz w:val="16"/>
              </w:rPr>
              <w:t xml:space="preserve"> </w:t>
            </w:r>
            <w:r>
              <w:rPr>
                <w:sz w:val="16"/>
              </w:rPr>
              <w:t>sus</w:t>
            </w:r>
            <w:r>
              <w:rPr>
                <w:spacing w:val="28"/>
                <w:sz w:val="16"/>
              </w:rPr>
              <w:t xml:space="preserve"> </w:t>
            </w:r>
            <w:r>
              <w:rPr>
                <w:sz w:val="16"/>
              </w:rPr>
              <w:t>propiedades,</w:t>
            </w:r>
            <w:r>
              <w:rPr>
                <w:spacing w:val="27"/>
                <w:sz w:val="16"/>
              </w:rPr>
              <w:t xml:space="preserve"> </w:t>
            </w:r>
            <w:r>
              <w:rPr>
                <w:sz w:val="16"/>
              </w:rPr>
              <w:t>catidad</w:t>
            </w:r>
            <w:r>
              <w:rPr>
                <w:spacing w:val="22"/>
                <w:sz w:val="16"/>
              </w:rPr>
              <w:t xml:space="preserve"> </w:t>
            </w:r>
            <w:r>
              <w:rPr>
                <w:sz w:val="16"/>
              </w:rPr>
              <w:t>y</w:t>
            </w:r>
            <w:r>
              <w:rPr>
                <w:spacing w:val="40"/>
                <w:sz w:val="16"/>
              </w:rPr>
              <w:t xml:space="preserve"> </w:t>
            </w:r>
            <w:r>
              <w:rPr>
                <w:sz w:val="16"/>
              </w:rPr>
              <w:t>cualidad, el espacio y las relaciones</w:t>
            </w:r>
            <w:r>
              <w:rPr>
                <w:spacing w:val="40"/>
                <w:sz w:val="16"/>
              </w:rPr>
              <w:t xml:space="preserve"> </w:t>
            </w:r>
            <w:r>
              <w:rPr>
                <w:sz w:val="16"/>
              </w:rPr>
              <w:t>espaciales, el tiempo y relaciones</w:t>
            </w:r>
            <w:r>
              <w:rPr>
                <w:spacing w:val="40"/>
                <w:sz w:val="16"/>
              </w:rPr>
              <w:t xml:space="preserve"> </w:t>
            </w:r>
            <w:r>
              <w:rPr>
                <w:sz w:val="16"/>
              </w:rPr>
              <w:t>temporales; la afirmación, la negación,</w:t>
            </w:r>
          </w:p>
          <w:p w14:paraId="4F96956F" w14:textId="77777777" w:rsidR="00E54A04" w:rsidRDefault="00000000">
            <w:pPr>
              <w:pStyle w:val="TableParagraph"/>
              <w:ind w:left="72" w:hanging="20"/>
              <w:rPr>
                <w:sz w:val="16"/>
              </w:rPr>
            </w:pPr>
            <w:r>
              <w:rPr>
                <w:sz w:val="16"/>
              </w:rPr>
              <w:t>la</w:t>
            </w:r>
            <w:r>
              <w:rPr>
                <w:spacing w:val="-10"/>
                <w:sz w:val="16"/>
              </w:rPr>
              <w:t xml:space="preserve"> </w:t>
            </w:r>
            <w:r>
              <w:rPr>
                <w:sz w:val="16"/>
              </w:rPr>
              <w:t>interrogación,</w:t>
            </w:r>
            <w:r>
              <w:rPr>
                <w:spacing w:val="-9"/>
                <w:sz w:val="16"/>
              </w:rPr>
              <w:t xml:space="preserve"> </w:t>
            </w:r>
            <w:r>
              <w:rPr>
                <w:sz w:val="16"/>
              </w:rPr>
              <w:t>la</w:t>
            </w:r>
            <w:r>
              <w:rPr>
                <w:spacing w:val="-9"/>
                <w:sz w:val="16"/>
              </w:rPr>
              <w:t xml:space="preserve"> </w:t>
            </w:r>
            <w:r>
              <w:rPr>
                <w:sz w:val="16"/>
              </w:rPr>
              <w:t>exclamación</w:t>
            </w:r>
            <w:r>
              <w:rPr>
                <w:spacing w:val="-8"/>
                <w:sz w:val="16"/>
              </w:rPr>
              <w:t xml:space="preserve"> </w:t>
            </w:r>
            <w:r>
              <w:rPr>
                <w:sz w:val="16"/>
              </w:rPr>
              <w:t>y</w:t>
            </w:r>
            <w:r>
              <w:rPr>
                <w:spacing w:val="-7"/>
                <w:sz w:val="16"/>
              </w:rPr>
              <w:t xml:space="preserve"> </w:t>
            </w:r>
            <w:r>
              <w:rPr>
                <w:sz w:val="16"/>
              </w:rPr>
              <w:t>las</w:t>
            </w:r>
            <w:r>
              <w:rPr>
                <w:spacing w:val="40"/>
                <w:sz w:val="16"/>
              </w:rPr>
              <w:t xml:space="preserve"> </w:t>
            </w:r>
            <w:r>
              <w:rPr>
                <w:sz w:val="16"/>
              </w:rPr>
              <w:t>relaciones lógicas básicas.</w:t>
            </w:r>
          </w:p>
          <w:p w14:paraId="5EEFA7CD" w14:textId="77777777" w:rsidR="00E54A04" w:rsidRDefault="00000000">
            <w:pPr>
              <w:pStyle w:val="TableParagraph"/>
              <w:numPr>
                <w:ilvl w:val="0"/>
                <w:numId w:val="48"/>
              </w:numPr>
              <w:tabs>
                <w:tab w:val="left" w:pos="278"/>
              </w:tabs>
              <w:ind w:left="72" w:right="60" w:firstLine="0"/>
              <w:jc w:val="both"/>
              <w:rPr>
                <w:sz w:val="16"/>
              </w:rPr>
            </w:pPr>
            <w:r>
              <w:rPr>
                <w:sz w:val="16"/>
              </w:rPr>
              <w:t>Estrategias de uso común para</w:t>
            </w:r>
            <w:r>
              <w:rPr>
                <w:spacing w:val="40"/>
                <w:sz w:val="16"/>
              </w:rPr>
              <w:t xml:space="preserve"> </w:t>
            </w:r>
            <w:r>
              <w:rPr>
                <w:sz w:val="16"/>
              </w:rPr>
              <w:t>identificar, organizar, retener, recuperar</w:t>
            </w:r>
            <w:r>
              <w:rPr>
                <w:spacing w:val="40"/>
                <w:sz w:val="16"/>
              </w:rPr>
              <w:t xml:space="preserve"> </w:t>
            </w:r>
            <w:r>
              <w:rPr>
                <w:sz w:val="16"/>
              </w:rPr>
              <w:t>y utilizar creativamente, unidades</w:t>
            </w:r>
            <w:r>
              <w:rPr>
                <w:spacing w:val="40"/>
                <w:sz w:val="16"/>
              </w:rPr>
              <w:t xml:space="preserve"> </w:t>
            </w:r>
            <w:r>
              <w:rPr>
                <w:sz w:val="16"/>
              </w:rPr>
              <w:t>lingüísticas (léxico, morfosintaxis,</w:t>
            </w:r>
            <w:r>
              <w:rPr>
                <w:spacing w:val="40"/>
                <w:sz w:val="16"/>
              </w:rPr>
              <w:t xml:space="preserve"> </w:t>
            </w:r>
            <w:r>
              <w:rPr>
                <w:sz w:val="16"/>
              </w:rPr>
              <w:t>patrones sonoros, et. ) a partir de la</w:t>
            </w:r>
            <w:r>
              <w:rPr>
                <w:spacing w:val="40"/>
                <w:sz w:val="16"/>
              </w:rPr>
              <w:t xml:space="preserve"> </w:t>
            </w:r>
            <w:r>
              <w:rPr>
                <w:sz w:val="16"/>
              </w:rPr>
              <w:t>comparación de las lenguas y variedades</w:t>
            </w:r>
            <w:r>
              <w:rPr>
                <w:spacing w:val="40"/>
                <w:sz w:val="16"/>
              </w:rPr>
              <w:t xml:space="preserve"> </w:t>
            </w:r>
            <w:r>
              <w:rPr>
                <w:sz w:val="16"/>
              </w:rPr>
              <w:t>que conforman el repertorio lingüístico</w:t>
            </w:r>
            <w:r>
              <w:rPr>
                <w:spacing w:val="40"/>
                <w:sz w:val="16"/>
              </w:rPr>
              <w:t xml:space="preserve"> </w:t>
            </w:r>
            <w:r>
              <w:rPr>
                <w:spacing w:val="-2"/>
                <w:sz w:val="16"/>
              </w:rPr>
              <w:t>personal.</w:t>
            </w:r>
          </w:p>
          <w:p w14:paraId="2B055391" w14:textId="77777777" w:rsidR="00E54A04" w:rsidRDefault="00000000">
            <w:pPr>
              <w:pStyle w:val="TableParagraph"/>
              <w:spacing w:before="194"/>
              <w:ind w:left="67" w:right="277"/>
              <w:rPr>
                <w:sz w:val="16"/>
              </w:rPr>
            </w:pPr>
            <w:r>
              <w:rPr>
                <w:sz w:val="16"/>
              </w:rPr>
              <w:t>Recursos para el aprendizaje y</w:t>
            </w:r>
            <w:r>
              <w:rPr>
                <w:spacing w:val="40"/>
                <w:sz w:val="16"/>
              </w:rPr>
              <w:t xml:space="preserve"> </w:t>
            </w:r>
            <w:r>
              <w:rPr>
                <w:sz w:val="16"/>
              </w:rPr>
              <w:t>estrategias de uso común de</w:t>
            </w:r>
            <w:r>
              <w:rPr>
                <w:spacing w:val="40"/>
                <w:sz w:val="16"/>
              </w:rPr>
              <w:t xml:space="preserve"> </w:t>
            </w:r>
            <w:r>
              <w:rPr>
                <w:sz w:val="16"/>
              </w:rPr>
              <w:t>búsqueda</w:t>
            </w:r>
            <w:r>
              <w:rPr>
                <w:spacing w:val="-10"/>
                <w:sz w:val="16"/>
              </w:rPr>
              <w:t xml:space="preserve"> </w:t>
            </w:r>
            <w:r>
              <w:rPr>
                <w:sz w:val="16"/>
              </w:rPr>
              <w:t>y</w:t>
            </w:r>
            <w:r>
              <w:rPr>
                <w:spacing w:val="-9"/>
                <w:sz w:val="16"/>
              </w:rPr>
              <w:t xml:space="preserve"> </w:t>
            </w:r>
            <w:r>
              <w:rPr>
                <w:sz w:val="16"/>
              </w:rPr>
              <w:t>selección</w:t>
            </w:r>
            <w:r>
              <w:rPr>
                <w:spacing w:val="-9"/>
                <w:sz w:val="16"/>
              </w:rPr>
              <w:t xml:space="preserve"> </w:t>
            </w:r>
            <w:r>
              <w:rPr>
                <w:sz w:val="16"/>
              </w:rPr>
              <w:t>de</w:t>
            </w:r>
            <w:r>
              <w:rPr>
                <w:spacing w:val="-9"/>
                <w:sz w:val="16"/>
              </w:rPr>
              <w:t xml:space="preserve"> </w:t>
            </w:r>
            <w:r>
              <w:rPr>
                <w:sz w:val="16"/>
              </w:rPr>
              <w:t>información:</w:t>
            </w:r>
          </w:p>
          <w:p w14:paraId="0663B154" w14:textId="77777777" w:rsidR="00E54A04" w:rsidRDefault="00000000">
            <w:pPr>
              <w:pStyle w:val="TableParagraph"/>
              <w:spacing w:before="5"/>
              <w:ind w:left="67" w:right="61"/>
              <w:jc w:val="both"/>
              <w:rPr>
                <w:sz w:val="16"/>
              </w:rPr>
            </w:pPr>
            <w:r>
              <w:rPr>
                <w:sz w:val="16"/>
              </w:rPr>
              <w:t>recursos digitales e informáticos:</w:t>
            </w:r>
            <w:r>
              <w:rPr>
                <w:spacing w:val="40"/>
                <w:sz w:val="16"/>
              </w:rPr>
              <w:t xml:space="preserve"> </w:t>
            </w:r>
            <w:r>
              <w:rPr>
                <w:sz w:val="16"/>
              </w:rPr>
              <w:t>diccionarios, libros de consulta,</w:t>
            </w:r>
            <w:r>
              <w:rPr>
                <w:spacing w:val="40"/>
                <w:sz w:val="16"/>
              </w:rPr>
              <w:t xml:space="preserve"> </w:t>
            </w:r>
            <w:r>
              <w:rPr>
                <w:sz w:val="16"/>
              </w:rPr>
              <w:t>bibliotecas, recursos digitales e</w:t>
            </w:r>
            <w:r>
              <w:rPr>
                <w:spacing w:val="40"/>
                <w:sz w:val="16"/>
              </w:rPr>
              <w:t xml:space="preserve"> </w:t>
            </w:r>
            <w:r>
              <w:rPr>
                <w:spacing w:val="-2"/>
                <w:sz w:val="16"/>
              </w:rPr>
              <w:t>informáticos.</w:t>
            </w:r>
          </w:p>
        </w:tc>
        <w:tc>
          <w:tcPr>
            <w:tcW w:w="1113" w:type="dxa"/>
            <w:tcBorders>
              <w:top w:val="single" w:sz="4" w:space="0" w:color="FAD3B4"/>
              <w:right w:val="nil"/>
            </w:tcBorders>
            <w:shd w:val="clear" w:color="auto" w:fill="FAD3B4"/>
          </w:tcPr>
          <w:p w14:paraId="39969A37" w14:textId="77777777" w:rsidR="00E54A04" w:rsidRDefault="00E54A04">
            <w:pPr>
              <w:pStyle w:val="TableParagraph"/>
              <w:rPr>
                <w:rFonts w:ascii="Times New Roman"/>
                <w:sz w:val="14"/>
              </w:rPr>
            </w:pPr>
          </w:p>
        </w:tc>
      </w:tr>
    </w:tbl>
    <w:p w14:paraId="5DE0699A" w14:textId="77777777" w:rsidR="00E54A04" w:rsidRDefault="00E54A04">
      <w:pPr>
        <w:pStyle w:val="Textoindependiente"/>
        <w:rPr>
          <w:rFonts w:ascii="MS Gothic"/>
        </w:rPr>
      </w:pPr>
    </w:p>
    <w:p w14:paraId="05401749" w14:textId="77777777" w:rsidR="00E54A04" w:rsidRDefault="00E54A04">
      <w:pPr>
        <w:pStyle w:val="Textoindependiente"/>
        <w:rPr>
          <w:rFonts w:ascii="MS Gothic"/>
        </w:rPr>
      </w:pPr>
    </w:p>
    <w:p w14:paraId="06C9F2F0" w14:textId="77777777" w:rsidR="00E54A04" w:rsidRDefault="00E54A04" w:rsidP="00DE0692">
      <w:pPr>
        <w:pStyle w:val="Textoindependiente"/>
        <w:ind w:firstLine="720"/>
        <w:rPr>
          <w:rFonts w:ascii="MS Gothic"/>
        </w:rPr>
      </w:pPr>
    </w:p>
    <w:p w14:paraId="0C798322" w14:textId="77777777" w:rsidR="00E54A04" w:rsidRDefault="00E54A04">
      <w:pPr>
        <w:pStyle w:val="Textoindependiente"/>
        <w:rPr>
          <w:rFonts w:ascii="MS Gothic"/>
        </w:rPr>
      </w:pPr>
    </w:p>
    <w:p w14:paraId="2CA86DB2" w14:textId="77777777" w:rsidR="00E54A04" w:rsidRDefault="00E54A04">
      <w:pPr>
        <w:pStyle w:val="Textoindependiente"/>
        <w:rPr>
          <w:rFonts w:ascii="MS Gothic"/>
        </w:rPr>
      </w:pPr>
    </w:p>
    <w:p w14:paraId="5484FDEF" w14:textId="77777777" w:rsidR="00E54A04" w:rsidRDefault="00E54A04">
      <w:pPr>
        <w:pStyle w:val="Textoindependiente"/>
        <w:rPr>
          <w:rFonts w:ascii="MS Gothic"/>
        </w:rPr>
      </w:pPr>
    </w:p>
    <w:p w14:paraId="0D0EA37A" w14:textId="77777777" w:rsidR="00E54A04" w:rsidRDefault="00E54A04">
      <w:pPr>
        <w:pStyle w:val="Textoindependiente"/>
        <w:rPr>
          <w:rFonts w:ascii="MS Gothic"/>
        </w:rPr>
      </w:pPr>
    </w:p>
    <w:p w14:paraId="05A23725" w14:textId="77777777" w:rsidR="00E54A04" w:rsidRDefault="00E54A04">
      <w:pPr>
        <w:pStyle w:val="Textoindependiente"/>
        <w:rPr>
          <w:rFonts w:ascii="MS Gothic"/>
        </w:rPr>
      </w:pPr>
    </w:p>
    <w:p w14:paraId="3B2A4648" w14:textId="77777777" w:rsidR="00E54A04" w:rsidRDefault="00E54A04">
      <w:pPr>
        <w:pStyle w:val="Textoindependiente"/>
        <w:rPr>
          <w:rFonts w:ascii="MS Gothic"/>
        </w:rPr>
      </w:pPr>
    </w:p>
    <w:p w14:paraId="5FD708B4" w14:textId="77777777" w:rsidR="00E54A04" w:rsidRDefault="00E54A04">
      <w:pPr>
        <w:pStyle w:val="Textoindependiente"/>
        <w:rPr>
          <w:rFonts w:ascii="MS Gothic"/>
        </w:rPr>
      </w:pPr>
    </w:p>
    <w:p w14:paraId="5775C558" w14:textId="77777777" w:rsidR="00E54A04" w:rsidRDefault="00E54A04">
      <w:pPr>
        <w:pStyle w:val="Textoindependiente"/>
        <w:rPr>
          <w:rFonts w:ascii="MS Gothic"/>
        </w:rPr>
      </w:pPr>
    </w:p>
    <w:p w14:paraId="5C20A6A5" w14:textId="77777777" w:rsidR="00E54A04" w:rsidRDefault="00E54A04">
      <w:pPr>
        <w:pStyle w:val="Textoindependiente"/>
        <w:rPr>
          <w:rFonts w:ascii="MS Gothic"/>
        </w:rPr>
      </w:pPr>
    </w:p>
    <w:p w14:paraId="6BA5F46F" w14:textId="77777777" w:rsidR="00E54A04" w:rsidRDefault="00E54A04">
      <w:pPr>
        <w:pStyle w:val="Textoindependiente"/>
        <w:rPr>
          <w:rFonts w:ascii="MS Gothic"/>
        </w:rPr>
      </w:pPr>
    </w:p>
    <w:p w14:paraId="589F4720" w14:textId="77777777" w:rsidR="00E54A04" w:rsidRDefault="00E54A04">
      <w:pPr>
        <w:pStyle w:val="Textoindependiente"/>
        <w:rPr>
          <w:rFonts w:ascii="MS Gothic"/>
        </w:rPr>
      </w:pPr>
    </w:p>
    <w:p w14:paraId="717879C1" w14:textId="77777777" w:rsidR="00E54A04" w:rsidRDefault="00E54A04">
      <w:pPr>
        <w:pStyle w:val="Textoindependiente"/>
        <w:rPr>
          <w:rFonts w:ascii="MS Gothic"/>
        </w:rPr>
      </w:pPr>
    </w:p>
    <w:p w14:paraId="35E3C6DE" w14:textId="77777777" w:rsidR="00E54A04" w:rsidRDefault="00E54A04">
      <w:pPr>
        <w:pStyle w:val="Textoindependiente"/>
        <w:rPr>
          <w:rFonts w:ascii="MS Gothic"/>
        </w:rPr>
      </w:pPr>
    </w:p>
    <w:p w14:paraId="7E50FFE5" w14:textId="77777777" w:rsidR="00E54A04" w:rsidRDefault="00E54A04">
      <w:pPr>
        <w:pStyle w:val="Textoindependiente"/>
        <w:rPr>
          <w:rFonts w:ascii="MS Gothic"/>
        </w:rPr>
      </w:pPr>
    </w:p>
    <w:p w14:paraId="0475FED0" w14:textId="77777777" w:rsidR="00E54A04" w:rsidRDefault="00E54A04">
      <w:pPr>
        <w:pStyle w:val="Textoindependiente"/>
        <w:spacing w:before="127"/>
        <w:rPr>
          <w:rFonts w:ascii="MS Gothic"/>
        </w:rPr>
      </w:pPr>
    </w:p>
    <w:p w14:paraId="3DBD268A" w14:textId="77777777" w:rsidR="00E54A04" w:rsidRDefault="00000000">
      <w:pPr>
        <w:pStyle w:val="Textoindependiente"/>
        <w:ind w:left="1235" w:right="1512"/>
        <w:jc w:val="center"/>
        <w:rPr>
          <w:rFonts w:ascii="MS Gothic"/>
        </w:rPr>
      </w:pPr>
      <w:r>
        <w:rPr>
          <w:rFonts w:ascii="MS Gothic"/>
          <w:spacing w:val="-5"/>
        </w:rPr>
        <w:t>102</w:t>
      </w:r>
    </w:p>
    <w:p w14:paraId="1C7C3FB8" w14:textId="77777777" w:rsidR="00E54A04" w:rsidRDefault="00E54A04">
      <w:pPr>
        <w:pStyle w:val="Textoindependiente"/>
        <w:jc w:val="center"/>
        <w:rPr>
          <w:rFonts w:ascii="MS Gothic"/>
        </w:rPr>
        <w:sectPr w:rsidR="00E54A04">
          <w:pgSz w:w="11900" w:h="16840"/>
          <w:pgMar w:top="0" w:right="0" w:bottom="280" w:left="283" w:header="720" w:footer="720" w:gutter="0"/>
          <w:cols w:space="720"/>
        </w:sectPr>
      </w:pPr>
    </w:p>
    <w:tbl>
      <w:tblPr>
        <w:tblStyle w:val="TableNormal"/>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52"/>
        <w:gridCol w:w="878"/>
        <w:gridCol w:w="1079"/>
        <w:gridCol w:w="3427"/>
        <w:gridCol w:w="963"/>
        <w:gridCol w:w="2837"/>
        <w:gridCol w:w="1108"/>
      </w:tblGrid>
      <w:tr w:rsidR="00E54A04" w14:paraId="5289941C" w14:textId="77777777">
        <w:trPr>
          <w:trHeight w:val="686"/>
          <w:jc w:val="right"/>
        </w:trPr>
        <w:tc>
          <w:tcPr>
            <w:tcW w:w="1152" w:type="dxa"/>
          </w:tcPr>
          <w:p w14:paraId="65A54989" w14:textId="77777777" w:rsidR="00E54A04" w:rsidRDefault="00000000">
            <w:pPr>
              <w:pStyle w:val="TableParagraph"/>
              <w:spacing w:line="149" w:lineRule="exact"/>
              <w:ind w:left="105"/>
              <w:rPr>
                <w:b/>
                <w:sz w:val="14"/>
              </w:rPr>
            </w:pPr>
            <w:r>
              <w:rPr>
                <w:b/>
                <w:spacing w:val="-2"/>
                <w:sz w:val="14"/>
              </w:rPr>
              <w:lastRenderedPageBreak/>
              <w:t>COMPETENCIAS</w:t>
            </w:r>
          </w:p>
          <w:p w14:paraId="110308DB" w14:textId="77777777" w:rsidR="00E54A04" w:rsidRDefault="00000000">
            <w:pPr>
              <w:pStyle w:val="TableParagraph"/>
              <w:spacing w:before="2"/>
              <w:ind w:left="105"/>
              <w:rPr>
                <w:b/>
                <w:sz w:val="14"/>
              </w:rPr>
            </w:pPr>
            <w:r>
              <w:rPr>
                <w:b/>
                <w:spacing w:val="-2"/>
                <w:sz w:val="14"/>
              </w:rPr>
              <w:t>ESPECÍFICAS</w:t>
            </w:r>
          </w:p>
        </w:tc>
        <w:tc>
          <w:tcPr>
            <w:tcW w:w="878" w:type="dxa"/>
          </w:tcPr>
          <w:p w14:paraId="3C77653E" w14:textId="77777777" w:rsidR="00E54A04" w:rsidRDefault="00000000">
            <w:pPr>
              <w:pStyle w:val="TableParagraph"/>
              <w:spacing w:line="124" w:lineRule="exact"/>
              <w:ind w:left="105"/>
              <w:rPr>
                <w:b/>
                <w:sz w:val="12"/>
              </w:rPr>
            </w:pPr>
            <w:r>
              <w:rPr>
                <w:b/>
                <w:spacing w:val="-2"/>
                <w:sz w:val="12"/>
              </w:rPr>
              <w:t>PORCENTAJE</w:t>
            </w:r>
          </w:p>
        </w:tc>
        <w:tc>
          <w:tcPr>
            <w:tcW w:w="1079" w:type="dxa"/>
          </w:tcPr>
          <w:p w14:paraId="4B73D164" w14:textId="77777777" w:rsidR="00E54A04" w:rsidRDefault="00000000">
            <w:pPr>
              <w:pStyle w:val="TableParagraph"/>
              <w:spacing w:line="149" w:lineRule="exact"/>
              <w:ind w:left="106"/>
              <w:rPr>
                <w:b/>
                <w:sz w:val="14"/>
              </w:rPr>
            </w:pPr>
            <w:r>
              <w:rPr>
                <w:b/>
                <w:spacing w:val="-2"/>
                <w:sz w:val="14"/>
              </w:rPr>
              <w:t>DESCRIPTORES</w:t>
            </w:r>
          </w:p>
          <w:p w14:paraId="3534C950" w14:textId="77777777" w:rsidR="00E54A04" w:rsidRDefault="00000000">
            <w:pPr>
              <w:pStyle w:val="TableParagraph"/>
              <w:spacing w:before="4" w:line="235" w:lineRule="auto"/>
              <w:ind w:left="106" w:right="141"/>
              <w:rPr>
                <w:b/>
                <w:sz w:val="14"/>
              </w:rPr>
            </w:pPr>
            <w:r>
              <w:rPr>
                <w:b/>
                <w:sz w:val="14"/>
              </w:rPr>
              <w:t>DEL</w:t>
            </w:r>
            <w:r>
              <w:rPr>
                <w:b/>
                <w:spacing w:val="-8"/>
                <w:sz w:val="14"/>
              </w:rPr>
              <w:t xml:space="preserve"> </w:t>
            </w:r>
            <w:r>
              <w:rPr>
                <w:b/>
                <w:sz w:val="14"/>
              </w:rPr>
              <w:t>PERFIL</w:t>
            </w:r>
            <w:r>
              <w:rPr>
                <w:b/>
                <w:spacing w:val="-8"/>
                <w:sz w:val="14"/>
              </w:rPr>
              <w:t xml:space="preserve"> </w:t>
            </w:r>
            <w:r>
              <w:rPr>
                <w:b/>
                <w:sz w:val="14"/>
              </w:rPr>
              <w:t>DE</w:t>
            </w:r>
            <w:r>
              <w:rPr>
                <w:b/>
                <w:spacing w:val="40"/>
                <w:sz w:val="14"/>
              </w:rPr>
              <w:t xml:space="preserve"> </w:t>
            </w:r>
            <w:r>
              <w:rPr>
                <w:b/>
                <w:spacing w:val="-2"/>
                <w:sz w:val="14"/>
              </w:rPr>
              <w:t>SALIDA</w:t>
            </w:r>
          </w:p>
        </w:tc>
        <w:tc>
          <w:tcPr>
            <w:tcW w:w="3427" w:type="dxa"/>
            <w:shd w:val="clear" w:color="auto" w:fill="F1DBDB"/>
          </w:tcPr>
          <w:p w14:paraId="451BCFB0" w14:textId="77777777" w:rsidR="00E54A04" w:rsidRDefault="00000000">
            <w:pPr>
              <w:pStyle w:val="TableParagraph"/>
              <w:spacing w:line="173" w:lineRule="exact"/>
              <w:ind w:left="108"/>
              <w:rPr>
                <w:b/>
                <w:sz w:val="16"/>
              </w:rPr>
            </w:pPr>
            <w:r>
              <w:rPr>
                <w:b/>
                <w:sz w:val="16"/>
              </w:rPr>
              <w:t>CRITERIOS</w:t>
            </w:r>
            <w:r>
              <w:rPr>
                <w:b/>
                <w:spacing w:val="-5"/>
                <w:sz w:val="16"/>
              </w:rPr>
              <w:t xml:space="preserve"> </w:t>
            </w:r>
            <w:r>
              <w:rPr>
                <w:b/>
                <w:sz w:val="16"/>
              </w:rPr>
              <w:t>DE</w:t>
            </w:r>
            <w:r>
              <w:rPr>
                <w:b/>
                <w:spacing w:val="-6"/>
                <w:sz w:val="16"/>
              </w:rPr>
              <w:t xml:space="preserve"> </w:t>
            </w:r>
            <w:r>
              <w:rPr>
                <w:b/>
                <w:spacing w:val="-2"/>
                <w:sz w:val="16"/>
              </w:rPr>
              <w:t>EVALUACIÓN</w:t>
            </w:r>
          </w:p>
        </w:tc>
        <w:tc>
          <w:tcPr>
            <w:tcW w:w="963" w:type="dxa"/>
          </w:tcPr>
          <w:p w14:paraId="56FB73AB" w14:textId="77777777" w:rsidR="00E54A04" w:rsidRDefault="00000000">
            <w:pPr>
              <w:pStyle w:val="TableParagraph"/>
              <w:spacing w:line="124" w:lineRule="exact"/>
              <w:ind w:left="109"/>
              <w:rPr>
                <w:b/>
                <w:sz w:val="12"/>
              </w:rPr>
            </w:pPr>
            <w:r>
              <w:rPr>
                <w:b/>
                <w:spacing w:val="-2"/>
                <w:sz w:val="12"/>
              </w:rPr>
              <w:t>PORCENTAJE</w:t>
            </w:r>
          </w:p>
        </w:tc>
        <w:tc>
          <w:tcPr>
            <w:tcW w:w="2837" w:type="dxa"/>
            <w:shd w:val="clear" w:color="auto" w:fill="D5E2BB"/>
          </w:tcPr>
          <w:p w14:paraId="07915412" w14:textId="77777777" w:rsidR="00E54A04" w:rsidRDefault="00000000">
            <w:pPr>
              <w:pStyle w:val="TableParagraph"/>
              <w:spacing w:line="173" w:lineRule="exact"/>
              <w:ind w:left="111"/>
              <w:rPr>
                <w:b/>
                <w:sz w:val="16"/>
              </w:rPr>
            </w:pPr>
            <w:r>
              <w:rPr>
                <w:b/>
                <w:sz w:val="16"/>
              </w:rPr>
              <w:t>SABERES</w:t>
            </w:r>
            <w:r>
              <w:rPr>
                <w:b/>
                <w:spacing w:val="-5"/>
                <w:sz w:val="16"/>
              </w:rPr>
              <w:t xml:space="preserve"> </w:t>
            </w:r>
            <w:r>
              <w:rPr>
                <w:b/>
                <w:spacing w:val="-2"/>
                <w:sz w:val="16"/>
              </w:rPr>
              <w:t>BÁSICOS</w:t>
            </w:r>
          </w:p>
        </w:tc>
        <w:tc>
          <w:tcPr>
            <w:tcW w:w="1108" w:type="dxa"/>
            <w:tcBorders>
              <w:right w:val="nil"/>
            </w:tcBorders>
            <w:shd w:val="clear" w:color="auto" w:fill="FAD3B4"/>
          </w:tcPr>
          <w:p w14:paraId="6D52EE0F" w14:textId="77777777" w:rsidR="00E54A04" w:rsidRDefault="00000000">
            <w:pPr>
              <w:pStyle w:val="TableParagraph"/>
              <w:spacing w:line="173" w:lineRule="exact"/>
              <w:ind w:left="112" w:right="-15"/>
              <w:rPr>
                <w:b/>
                <w:sz w:val="16"/>
              </w:rPr>
            </w:pPr>
            <w:r>
              <w:rPr>
                <w:b/>
                <w:noProof/>
                <w:sz w:val="16"/>
              </w:rPr>
              <mc:AlternateContent>
                <mc:Choice Requires="wpg">
                  <w:drawing>
                    <wp:anchor distT="0" distB="0" distL="0" distR="0" simplePos="0" relativeHeight="481869824" behindDoc="1" locked="0" layoutInCell="1" allowOverlap="1" wp14:anchorId="41CAA6A6" wp14:editId="166802FA">
                      <wp:simplePos x="0" y="0"/>
                      <wp:positionH relativeFrom="column">
                        <wp:posOffset>0</wp:posOffset>
                      </wp:positionH>
                      <wp:positionV relativeFrom="paragraph">
                        <wp:posOffset>-11811</wp:posOffset>
                      </wp:positionV>
                      <wp:extent cx="704850" cy="436245"/>
                      <wp:effectExtent l="0" t="0" r="0" b="0"/>
                      <wp:wrapNone/>
                      <wp:docPr id="156"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4850" cy="436245"/>
                                <a:chOff x="0" y="0"/>
                                <a:chExt cx="704850" cy="436245"/>
                              </a:xfrm>
                            </wpg:grpSpPr>
                            <wps:wsp>
                              <wps:cNvPr id="157" name="Graphic 157"/>
                              <wps:cNvSpPr/>
                              <wps:spPr>
                                <a:xfrm>
                                  <a:off x="0" y="0"/>
                                  <a:ext cx="704850" cy="436245"/>
                                </a:xfrm>
                                <a:custGeom>
                                  <a:avLst/>
                                  <a:gdLst/>
                                  <a:ahLst/>
                                  <a:cxnLst/>
                                  <a:rect l="l" t="t" r="r" b="b"/>
                                  <a:pathLst>
                                    <a:path w="704850" h="436245">
                                      <a:moveTo>
                                        <a:pt x="704342" y="0"/>
                                      </a:moveTo>
                                      <a:lnTo>
                                        <a:pt x="0" y="0"/>
                                      </a:lnTo>
                                      <a:lnTo>
                                        <a:pt x="0" y="435864"/>
                                      </a:lnTo>
                                      <a:lnTo>
                                        <a:pt x="704342" y="435864"/>
                                      </a:lnTo>
                                      <a:lnTo>
                                        <a:pt x="704342" y="0"/>
                                      </a:lnTo>
                                      <a:close/>
                                    </a:path>
                                  </a:pathLst>
                                </a:custGeom>
                                <a:solidFill>
                                  <a:srgbClr val="FAD3B4"/>
                                </a:solidFill>
                              </wps:spPr>
                              <wps:bodyPr wrap="square" lIns="0" tIns="0" rIns="0" bIns="0" rtlCol="0">
                                <a:prstTxWarp prst="textNoShape">
                                  <a:avLst/>
                                </a:prstTxWarp>
                                <a:noAutofit/>
                              </wps:bodyPr>
                            </wps:wsp>
                          </wpg:wgp>
                        </a:graphicData>
                      </a:graphic>
                    </wp:anchor>
                  </w:drawing>
                </mc:Choice>
                <mc:Fallback>
                  <w:pict>
                    <v:group w14:anchorId="52DF71FE" id="Group 156" o:spid="_x0000_s1026" style="position:absolute;margin-left:0;margin-top:-.95pt;width:55.5pt;height:34.35pt;z-index:-21446656;mso-wrap-distance-left:0;mso-wrap-distance-right:0" coordsize="7048,4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">
                      <v:shape id="Graphic 157" o:spid="_x0000_s1027" style="position:absolute;width:7048;height:4362;visibility:visible;mso-wrap-style:square;v-text-anchor:top" coordsize="704850,436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" path="m704342,l,,,435864r704342,l704342,xe" fillcolor="#fad3b4" stroked="f">
                        <v:path arrowok="t"/>
                      </v:shape>
                    </v:group>
                  </w:pict>
                </mc:Fallback>
              </mc:AlternateContent>
            </w:r>
            <w:r>
              <w:rPr>
                <w:b/>
                <w:sz w:val="16"/>
              </w:rPr>
              <w:t>CONCRECIÓN</w:t>
            </w:r>
            <w:r>
              <w:rPr>
                <w:b/>
                <w:spacing w:val="-9"/>
                <w:sz w:val="16"/>
              </w:rPr>
              <w:t xml:space="preserve"> </w:t>
            </w:r>
            <w:r>
              <w:rPr>
                <w:b/>
                <w:spacing w:val="-10"/>
                <w:sz w:val="16"/>
              </w:rPr>
              <w:t>E</w:t>
            </w:r>
          </w:p>
          <w:p w14:paraId="2183A625" w14:textId="77777777" w:rsidR="00E54A04" w:rsidRDefault="00000000">
            <w:pPr>
              <w:pStyle w:val="TableParagraph"/>
              <w:spacing w:before="1"/>
              <w:ind w:left="112" w:right="-29"/>
              <w:rPr>
                <w:b/>
                <w:sz w:val="16"/>
              </w:rPr>
            </w:pPr>
            <w:r>
              <w:rPr>
                <w:b/>
                <w:sz w:val="16"/>
              </w:rPr>
              <w:t>E</w:t>
            </w:r>
            <w:r>
              <w:rPr>
                <w:b/>
                <w:spacing w:val="-5"/>
                <w:sz w:val="16"/>
              </w:rPr>
              <w:t xml:space="preserve"> </w:t>
            </w:r>
            <w:r>
              <w:rPr>
                <w:b/>
                <w:spacing w:val="-2"/>
                <w:sz w:val="16"/>
              </w:rPr>
              <w:t>INSTRUMENT</w:t>
            </w:r>
          </w:p>
        </w:tc>
      </w:tr>
    </w:tbl>
    <w:p w14:paraId="0303D8A2" w14:textId="2E7226C8" w:rsidR="00E54A04" w:rsidRDefault="00DE0692">
      <w:pPr>
        <w:pStyle w:val="Textoindependiente"/>
        <w:rPr>
          <w:rFonts w:ascii="MS Gothic"/>
          <w:sz w:val="20"/>
        </w:rPr>
      </w:pPr>
      <w:r>
        <w:rPr>
          <w:rFonts w:ascii="MS Gothic"/>
          <w:noProof/>
          <w:sz w:val="20"/>
        </w:rPr>
        <mc:AlternateContent>
          <mc:Choice Requires="wps">
            <w:drawing>
              <wp:anchor distT="0" distB="0" distL="0" distR="0" simplePos="0" relativeHeight="481869312" behindDoc="1" locked="0" layoutInCell="1" allowOverlap="1" wp14:anchorId="1B7FAE56" wp14:editId="6C468EBC">
                <wp:simplePos x="0" y="0"/>
                <wp:positionH relativeFrom="margin">
                  <wp:align>right</wp:align>
                </wp:positionH>
                <wp:positionV relativeFrom="page">
                  <wp:posOffset>450850</wp:posOffset>
                </wp:positionV>
                <wp:extent cx="7556500" cy="10692765"/>
                <wp:effectExtent l="0" t="0" r="6350" b="0"/>
                <wp:wrapNone/>
                <wp:docPr id="159" name="Graphic 1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10692765"/>
                        </a:xfrm>
                        <a:custGeom>
                          <a:avLst/>
                          <a:gdLst/>
                          <a:ahLst/>
                          <a:cxnLst/>
                          <a:rect l="l" t="t" r="r" b="b"/>
                          <a:pathLst>
                            <a:path w="7556500" h="10692765">
                              <a:moveTo>
                                <a:pt x="7555992" y="0"/>
                              </a:moveTo>
                              <a:lnTo>
                                <a:pt x="0" y="0"/>
                              </a:lnTo>
                              <a:lnTo>
                                <a:pt x="0" y="10692383"/>
                              </a:lnTo>
                              <a:lnTo>
                                <a:pt x="7555992" y="10692383"/>
                              </a:lnTo>
                              <a:lnTo>
                                <a:pt x="7555992"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7C9697EC" id="Graphic 159" o:spid="_x0000_s1026" style="position:absolute;margin-left:543.8pt;margin-top:35.5pt;width:595pt;height:841.95pt;z-index:-21447168;visibility:visible;mso-wrap-style:square;mso-wrap-distance-left:0;mso-wrap-distance-top:0;mso-wrap-distance-right:0;mso-wrap-distance-bottom:0;mso-position-horizontal:right;mso-position-horizontal-relative:margin;mso-position-vertical:absolute;mso-position-vertical-relative:page;v-text-anchor:top" coordsize="7556500,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" path="m7555992,l,,,10692383r7555992,l7555992,xe" fillcolor="#f1f1f1" stroked="f">
                <v:path arrowok="t"/>
                <w10:wrap anchorx="margin" anchory="page"/>
              </v:shape>
            </w:pict>
          </mc:Fallback>
        </mc:AlternateContent>
      </w:r>
      <w:r>
        <w:rPr>
          <w:rFonts w:ascii="MS Gothic"/>
          <w:noProof/>
          <w:sz w:val="20"/>
        </w:rPr>
        <mc:AlternateContent>
          <mc:Choice Requires="wps">
            <w:drawing>
              <wp:anchor distT="0" distB="0" distL="0" distR="0" simplePos="0" relativeHeight="481868800" behindDoc="1" locked="0" layoutInCell="1" allowOverlap="1" wp14:anchorId="2F46EE0A" wp14:editId="7BE3C306">
                <wp:simplePos x="0" y="0"/>
                <wp:positionH relativeFrom="page">
                  <wp:posOffset>3674364</wp:posOffset>
                </wp:positionH>
                <wp:positionV relativeFrom="page">
                  <wp:posOffset>19716</wp:posOffset>
                </wp:positionV>
                <wp:extent cx="210820" cy="140335"/>
                <wp:effectExtent l="0" t="0" r="0" b="0"/>
                <wp:wrapNone/>
                <wp:docPr id="158" name="Textbox 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0820" cy="140335"/>
                        </a:xfrm>
                        <a:prstGeom prst="rect">
                          <a:avLst/>
                        </a:prstGeom>
                      </wps:spPr>
                      <wps:txbx>
                        <w:txbxContent>
                          <w:p w14:paraId="4B3F7BA1" w14:textId="77777777" w:rsidR="00E54A04" w:rsidRDefault="00000000">
                            <w:pPr>
                              <w:pStyle w:val="Textoindependiente"/>
                              <w:spacing w:line="221" w:lineRule="exact"/>
                              <w:rPr>
                                <w:rFonts w:ascii="MS Gothic"/>
                              </w:rPr>
                            </w:pPr>
                            <w:r>
                              <w:rPr>
                                <w:rFonts w:ascii="MS Gothic"/>
                                <w:spacing w:val="-5"/>
                              </w:rPr>
                              <w:t>103</w:t>
                            </w:r>
                          </w:p>
                        </w:txbxContent>
                      </wps:txbx>
                      <wps:bodyPr wrap="square" lIns="0" tIns="0" rIns="0" bIns="0" rtlCol="0">
                        <a:noAutofit/>
                      </wps:bodyPr>
                    </wps:wsp>
                  </a:graphicData>
                </a:graphic>
              </wp:anchor>
            </w:drawing>
          </mc:Choice>
          <mc:Fallback>
            <w:pict>
              <v:shape w14:anchorId="2F46EE0A" id="Textbox 158" o:spid="_x0000_s1042" type="#_x0000_t202" style="position:absolute;margin-left:289.3pt;margin-top:1.55pt;width:16.6pt;height:11.05pt;z-index:-21447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" filled="f" stroked="f">
                <v:textbox inset="0,0,0,0">
                  <w:txbxContent>
                    <w:p w14:paraId="4B3F7BA1" w14:textId="77777777" w:rsidR="00E54A04" w:rsidRDefault="00000000">
                      <w:pPr>
                        <w:pStyle w:val="Textoindependiente"/>
                        <w:spacing w:line="221" w:lineRule="exact"/>
                        <w:rPr>
                          <w:rFonts w:ascii="MS Gothic"/>
                        </w:rPr>
                      </w:pPr>
                      <w:r>
                        <w:rPr>
                          <w:rFonts w:ascii="MS Gothic"/>
                          <w:spacing w:val="-5"/>
                        </w:rPr>
                        <w:t>103</w:t>
                      </w:r>
                    </w:p>
                  </w:txbxContent>
                </v:textbox>
                <w10:wrap anchorx="page" anchory="page"/>
              </v:shape>
            </w:pict>
          </mc:Fallback>
        </mc:AlternateContent>
      </w:r>
    </w:p>
    <w:p w14:paraId="459A65E4" w14:textId="31373828" w:rsidR="00E54A04" w:rsidRDefault="00E54A04">
      <w:pPr>
        <w:pStyle w:val="Textoindependiente"/>
        <w:rPr>
          <w:rFonts w:ascii="MS Gothic"/>
          <w:sz w:val="20"/>
        </w:rPr>
      </w:pPr>
    </w:p>
    <w:p w14:paraId="4F43A7A8" w14:textId="77777777" w:rsidR="00E54A04" w:rsidRDefault="00E54A04">
      <w:pPr>
        <w:pStyle w:val="Textoindependiente"/>
        <w:rPr>
          <w:rFonts w:ascii="MS Gothic"/>
          <w:sz w:val="20"/>
        </w:rPr>
      </w:pPr>
    </w:p>
    <w:p w14:paraId="7183C1FA" w14:textId="77777777" w:rsidR="00E54A04" w:rsidRDefault="00E54A04">
      <w:pPr>
        <w:pStyle w:val="Textoindependiente"/>
        <w:rPr>
          <w:rFonts w:ascii="MS Gothic"/>
          <w:sz w:val="20"/>
        </w:rPr>
      </w:pPr>
    </w:p>
    <w:p w14:paraId="66B58DE0" w14:textId="77777777" w:rsidR="00E54A04" w:rsidRDefault="00E54A04">
      <w:pPr>
        <w:pStyle w:val="Textoindependiente"/>
        <w:rPr>
          <w:rFonts w:ascii="MS Gothic"/>
          <w:sz w:val="20"/>
        </w:rPr>
      </w:pPr>
    </w:p>
    <w:p w14:paraId="5E10C688" w14:textId="77777777" w:rsidR="00E54A04" w:rsidRDefault="00E54A04">
      <w:pPr>
        <w:pStyle w:val="Textoindependiente"/>
        <w:rPr>
          <w:rFonts w:ascii="MS Gothic"/>
          <w:sz w:val="20"/>
        </w:rPr>
      </w:pPr>
    </w:p>
    <w:p w14:paraId="449D286C" w14:textId="69DEB875" w:rsidR="00E54A04" w:rsidRDefault="00DE0692" w:rsidP="00DE0692">
      <w:pPr>
        <w:pStyle w:val="Textoindependiente"/>
        <w:tabs>
          <w:tab w:val="left" w:pos="6650"/>
        </w:tabs>
        <w:rPr>
          <w:rFonts w:ascii="MS Gothic"/>
          <w:sz w:val="20"/>
        </w:rPr>
      </w:pPr>
      <w:r>
        <w:rPr>
          <w:rFonts w:ascii="MS Gothic"/>
          <w:sz w:val="20"/>
        </w:rPr>
        <w:tab/>
      </w:r>
    </w:p>
    <w:p w14:paraId="5C2488FB" w14:textId="77777777" w:rsidR="00E54A04" w:rsidRDefault="00E54A04">
      <w:pPr>
        <w:pStyle w:val="Textoindependiente"/>
        <w:rPr>
          <w:rFonts w:ascii="MS Gothic"/>
          <w:sz w:val="20"/>
        </w:rPr>
      </w:pPr>
    </w:p>
    <w:p w14:paraId="00A7E58C" w14:textId="77777777" w:rsidR="00E54A04" w:rsidRDefault="00E54A04">
      <w:pPr>
        <w:pStyle w:val="Textoindependiente"/>
        <w:spacing w:before="147" w:after="1"/>
        <w:rPr>
          <w:rFonts w:ascii="MS Gothic"/>
          <w:sz w:val="20"/>
        </w:rPr>
      </w:pPr>
    </w:p>
    <w:tbl>
      <w:tblPr>
        <w:tblStyle w:val="TableNormal"/>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5"/>
        <w:gridCol w:w="1038"/>
        <w:gridCol w:w="1085"/>
        <w:gridCol w:w="2958"/>
        <w:gridCol w:w="1013"/>
        <w:gridCol w:w="2382"/>
      </w:tblGrid>
      <w:tr w:rsidR="00E54A04" w14:paraId="26FCCEAB" w14:textId="77777777">
        <w:trPr>
          <w:trHeight w:val="1180"/>
          <w:jc w:val="right"/>
        </w:trPr>
        <w:tc>
          <w:tcPr>
            <w:tcW w:w="2555" w:type="dxa"/>
            <w:shd w:val="clear" w:color="auto" w:fill="DDD9C3"/>
          </w:tcPr>
          <w:p w14:paraId="441DCF9A" w14:textId="77777777" w:rsidR="00E54A04" w:rsidRDefault="00000000">
            <w:pPr>
              <w:pStyle w:val="TableParagraph"/>
              <w:spacing w:line="242" w:lineRule="auto"/>
              <w:ind w:left="66" w:right="805"/>
              <w:rPr>
                <w:b/>
                <w:sz w:val="16"/>
              </w:rPr>
            </w:pPr>
            <w:r>
              <w:rPr>
                <w:b/>
                <w:spacing w:val="-2"/>
                <w:sz w:val="16"/>
              </w:rPr>
              <w:t>COMPETENCIAS</w:t>
            </w:r>
            <w:r>
              <w:rPr>
                <w:b/>
                <w:spacing w:val="40"/>
                <w:sz w:val="16"/>
              </w:rPr>
              <w:t xml:space="preserve"> </w:t>
            </w:r>
            <w:r>
              <w:rPr>
                <w:b/>
                <w:spacing w:val="-2"/>
                <w:sz w:val="16"/>
              </w:rPr>
              <w:t>ESPECÍFICAS</w:t>
            </w:r>
          </w:p>
        </w:tc>
        <w:tc>
          <w:tcPr>
            <w:tcW w:w="1038" w:type="dxa"/>
          </w:tcPr>
          <w:p w14:paraId="46B21313" w14:textId="77777777" w:rsidR="00E54A04" w:rsidRDefault="00000000">
            <w:pPr>
              <w:pStyle w:val="TableParagraph"/>
              <w:spacing w:line="192" w:lineRule="exact"/>
              <w:ind w:left="66"/>
              <w:rPr>
                <w:b/>
                <w:sz w:val="16"/>
              </w:rPr>
            </w:pPr>
            <w:r>
              <w:rPr>
                <w:b/>
                <w:spacing w:val="-2"/>
                <w:sz w:val="16"/>
              </w:rPr>
              <w:t>PORCENTAJE</w:t>
            </w:r>
          </w:p>
        </w:tc>
        <w:tc>
          <w:tcPr>
            <w:tcW w:w="1085" w:type="dxa"/>
            <w:shd w:val="clear" w:color="auto" w:fill="C5D9F0"/>
          </w:tcPr>
          <w:p w14:paraId="389293D3" w14:textId="77777777" w:rsidR="00E54A04" w:rsidRDefault="00000000">
            <w:pPr>
              <w:pStyle w:val="TableParagraph"/>
              <w:spacing w:line="242" w:lineRule="auto"/>
              <w:ind w:left="65" w:right="116"/>
              <w:rPr>
                <w:b/>
                <w:sz w:val="16"/>
              </w:rPr>
            </w:pPr>
            <w:r>
              <w:rPr>
                <w:b/>
                <w:spacing w:val="-2"/>
                <w:sz w:val="16"/>
              </w:rPr>
              <w:t>DESCRIPCIÓN</w:t>
            </w:r>
            <w:r>
              <w:rPr>
                <w:b/>
                <w:spacing w:val="40"/>
                <w:sz w:val="16"/>
              </w:rPr>
              <w:t xml:space="preserve"> </w:t>
            </w:r>
            <w:r>
              <w:rPr>
                <w:b/>
                <w:sz w:val="16"/>
              </w:rPr>
              <w:t>DEL</w:t>
            </w:r>
            <w:r>
              <w:rPr>
                <w:b/>
                <w:spacing w:val="-10"/>
                <w:sz w:val="16"/>
              </w:rPr>
              <w:t xml:space="preserve"> </w:t>
            </w:r>
            <w:r>
              <w:rPr>
                <w:b/>
                <w:sz w:val="16"/>
              </w:rPr>
              <w:t>PERFIL</w:t>
            </w:r>
            <w:r>
              <w:rPr>
                <w:b/>
                <w:spacing w:val="40"/>
                <w:sz w:val="16"/>
              </w:rPr>
              <w:t xml:space="preserve"> </w:t>
            </w:r>
            <w:r>
              <w:rPr>
                <w:b/>
                <w:sz w:val="16"/>
              </w:rPr>
              <w:t>DE</w:t>
            </w:r>
            <w:r>
              <w:rPr>
                <w:b/>
                <w:spacing w:val="-10"/>
                <w:sz w:val="16"/>
              </w:rPr>
              <w:t xml:space="preserve"> </w:t>
            </w:r>
            <w:r>
              <w:rPr>
                <w:b/>
                <w:sz w:val="16"/>
              </w:rPr>
              <w:t>SALIDA</w:t>
            </w:r>
          </w:p>
        </w:tc>
        <w:tc>
          <w:tcPr>
            <w:tcW w:w="2958" w:type="dxa"/>
            <w:shd w:val="clear" w:color="auto" w:fill="F1DBDB"/>
          </w:tcPr>
          <w:p w14:paraId="6A3DC9E9" w14:textId="77777777" w:rsidR="00E54A04" w:rsidRDefault="00000000">
            <w:pPr>
              <w:pStyle w:val="TableParagraph"/>
              <w:spacing w:line="192" w:lineRule="exact"/>
              <w:ind w:left="450"/>
              <w:rPr>
                <w:b/>
                <w:sz w:val="16"/>
              </w:rPr>
            </w:pPr>
            <w:r>
              <w:rPr>
                <w:b/>
                <w:sz w:val="16"/>
              </w:rPr>
              <w:t>CRITERIOS</w:t>
            </w:r>
            <w:r>
              <w:rPr>
                <w:b/>
                <w:spacing w:val="-5"/>
                <w:sz w:val="16"/>
              </w:rPr>
              <w:t xml:space="preserve"> </w:t>
            </w:r>
            <w:r>
              <w:rPr>
                <w:b/>
                <w:sz w:val="16"/>
              </w:rPr>
              <w:t>DE</w:t>
            </w:r>
            <w:r>
              <w:rPr>
                <w:b/>
                <w:spacing w:val="-6"/>
                <w:sz w:val="16"/>
              </w:rPr>
              <w:t xml:space="preserve"> </w:t>
            </w:r>
            <w:r>
              <w:rPr>
                <w:b/>
                <w:spacing w:val="-2"/>
                <w:sz w:val="16"/>
              </w:rPr>
              <w:t>EVALUACIÓN</w:t>
            </w:r>
          </w:p>
        </w:tc>
        <w:tc>
          <w:tcPr>
            <w:tcW w:w="1013" w:type="dxa"/>
          </w:tcPr>
          <w:p w14:paraId="5F77DBB1" w14:textId="77777777" w:rsidR="00E54A04" w:rsidRDefault="00000000">
            <w:pPr>
              <w:pStyle w:val="TableParagraph"/>
              <w:spacing w:line="192" w:lineRule="exact"/>
              <w:ind w:left="65"/>
              <w:rPr>
                <w:b/>
                <w:sz w:val="16"/>
              </w:rPr>
            </w:pPr>
            <w:r>
              <w:rPr>
                <w:b/>
                <w:spacing w:val="-2"/>
                <w:sz w:val="16"/>
              </w:rPr>
              <w:t>PORCENTAJE</w:t>
            </w:r>
          </w:p>
        </w:tc>
        <w:tc>
          <w:tcPr>
            <w:tcW w:w="2382" w:type="dxa"/>
            <w:tcBorders>
              <w:right w:val="nil"/>
            </w:tcBorders>
            <w:shd w:val="clear" w:color="auto" w:fill="D5E2BB"/>
          </w:tcPr>
          <w:p w14:paraId="1433EC4C" w14:textId="77777777" w:rsidR="00E54A04" w:rsidRDefault="00000000">
            <w:pPr>
              <w:pStyle w:val="TableParagraph"/>
              <w:spacing w:line="167" w:lineRule="exact"/>
              <w:ind w:left="66"/>
              <w:rPr>
                <w:b/>
                <w:sz w:val="14"/>
              </w:rPr>
            </w:pPr>
            <w:r>
              <w:rPr>
                <w:b/>
                <w:sz w:val="14"/>
              </w:rPr>
              <w:t>SABERES</w:t>
            </w:r>
            <w:r>
              <w:rPr>
                <w:b/>
                <w:spacing w:val="-7"/>
                <w:sz w:val="14"/>
              </w:rPr>
              <w:t xml:space="preserve"> </w:t>
            </w:r>
            <w:r>
              <w:rPr>
                <w:b/>
                <w:spacing w:val="-2"/>
                <w:sz w:val="14"/>
              </w:rPr>
              <w:t>BÁSICOS</w:t>
            </w:r>
          </w:p>
        </w:tc>
      </w:tr>
      <w:tr w:rsidR="00E54A04" w14:paraId="6ACFDC6F" w14:textId="77777777">
        <w:trPr>
          <w:trHeight w:val="6308"/>
          <w:jc w:val="right"/>
        </w:trPr>
        <w:tc>
          <w:tcPr>
            <w:tcW w:w="2555" w:type="dxa"/>
            <w:vMerge w:val="restart"/>
            <w:shd w:val="clear" w:color="auto" w:fill="DDD9C3"/>
          </w:tcPr>
          <w:p w14:paraId="4B912C4B" w14:textId="77777777" w:rsidR="00E54A04" w:rsidRDefault="00000000">
            <w:pPr>
              <w:pStyle w:val="TableParagraph"/>
              <w:spacing w:line="190" w:lineRule="exact"/>
              <w:ind w:left="66"/>
              <w:rPr>
                <w:sz w:val="16"/>
              </w:rPr>
            </w:pPr>
            <w:r>
              <w:rPr>
                <w:spacing w:val="-5"/>
                <w:sz w:val="16"/>
              </w:rPr>
              <w:t>3.</w:t>
            </w:r>
          </w:p>
          <w:p w14:paraId="1B5D1F9A" w14:textId="77777777" w:rsidR="00E54A04" w:rsidRDefault="00000000">
            <w:pPr>
              <w:pStyle w:val="TableParagraph"/>
              <w:ind w:left="66" w:right="805"/>
              <w:rPr>
                <w:sz w:val="16"/>
              </w:rPr>
            </w:pPr>
            <w:r>
              <w:rPr>
                <w:sz w:val="16"/>
              </w:rPr>
              <w:t>Interactuar con otras</w:t>
            </w:r>
            <w:r>
              <w:rPr>
                <w:spacing w:val="40"/>
                <w:sz w:val="16"/>
              </w:rPr>
              <w:t xml:space="preserve"> </w:t>
            </w:r>
            <w:r>
              <w:rPr>
                <w:sz w:val="16"/>
              </w:rPr>
              <w:t>personas con creciente</w:t>
            </w:r>
            <w:r>
              <w:rPr>
                <w:spacing w:val="40"/>
                <w:sz w:val="16"/>
              </w:rPr>
              <w:t xml:space="preserve"> </w:t>
            </w:r>
            <w:r>
              <w:rPr>
                <w:sz w:val="16"/>
              </w:rPr>
              <w:t>autonomía,</w:t>
            </w:r>
            <w:r>
              <w:rPr>
                <w:spacing w:val="-5"/>
                <w:sz w:val="16"/>
              </w:rPr>
              <w:t xml:space="preserve"> </w:t>
            </w:r>
            <w:r>
              <w:rPr>
                <w:sz w:val="16"/>
              </w:rPr>
              <w:t>usando</w:t>
            </w:r>
            <w:r>
              <w:rPr>
                <w:spacing w:val="40"/>
                <w:sz w:val="16"/>
              </w:rPr>
              <w:t xml:space="preserve"> </w:t>
            </w:r>
            <w:r>
              <w:rPr>
                <w:sz w:val="16"/>
              </w:rPr>
              <w:t>estrategias de coopera-</w:t>
            </w:r>
            <w:r>
              <w:rPr>
                <w:spacing w:val="40"/>
                <w:sz w:val="16"/>
              </w:rPr>
              <w:t xml:space="preserve"> </w:t>
            </w:r>
            <w:r>
              <w:rPr>
                <w:sz w:val="16"/>
              </w:rPr>
              <w:t>ción y empleando</w:t>
            </w:r>
            <w:r>
              <w:rPr>
                <w:spacing w:val="40"/>
                <w:sz w:val="16"/>
              </w:rPr>
              <w:t xml:space="preserve"> </w:t>
            </w:r>
            <w:r>
              <w:rPr>
                <w:sz w:val="16"/>
              </w:rPr>
              <w:t>recursos analógicos y</w:t>
            </w:r>
            <w:r>
              <w:rPr>
                <w:spacing w:val="40"/>
                <w:sz w:val="16"/>
              </w:rPr>
              <w:t xml:space="preserve"> </w:t>
            </w:r>
            <w:r>
              <w:rPr>
                <w:sz w:val="16"/>
              </w:rPr>
              <w:t>digitales, para responder</w:t>
            </w:r>
            <w:r>
              <w:rPr>
                <w:spacing w:val="40"/>
                <w:sz w:val="16"/>
              </w:rPr>
              <w:t xml:space="preserve"> </w:t>
            </w:r>
            <w:r>
              <w:rPr>
                <w:sz w:val="16"/>
              </w:rPr>
              <w:t>a propósitos comunicati-</w:t>
            </w:r>
            <w:r>
              <w:rPr>
                <w:spacing w:val="40"/>
                <w:sz w:val="16"/>
              </w:rPr>
              <w:t xml:space="preserve"> </w:t>
            </w:r>
            <w:r>
              <w:rPr>
                <w:sz w:val="16"/>
              </w:rPr>
              <w:t>vos concretos e inter-</w:t>
            </w:r>
            <w:r>
              <w:rPr>
                <w:spacing w:val="40"/>
                <w:sz w:val="16"/>
              </w:rPr>
              <w:t xml:space="preserve"> </w:t>
            </w:r>
            <w:r>
              <w:rPr>
                <w:sz w:val="16"/>
              </w:rPr>
              <w:t>cambios</w:t>
            </w:r>
            <w:r>
              <w:rPr>
                <w:spacing w:val="-5"/>
                <w:sz w:val="16"/>
              </w:rPr>
              <w:t xml:space="preserve"> </w:t>
            </w:r>
            <w:r>
              <w:rPr>
                <w:sz w:val="16"/>
              </w:rPr>
              <w:t>respetuosos</w:t>
            </w:r>
            <w:r>
              <w:rPr>
                <w:spacing w:val="-6"/>
                <w:sz w:val="16"/>
              </w:rPr>
              <w:t xml:space="preserve"> </w:t>
            </w:r>
            <w:r>
              <w:rPr>
                <w:sz w:val="16"/>
              </w:rPr>
              <w:t>con</w:t>
            </w:r>
            <w:r>
              <w:rPr>
                <w:spacing w:val="40"/>
                <w:sz w:val="16"/>
              </w:rPr>
              <w:t xml:space="preserve"> </w:t>
            </w:r>
            <w:r>
              <w:rPr>
                <w:sz w:val="16"/>
              </w:rPr>
              <w:t>las</w:t>
            </w:r>
            <w:r>
              <w:rPr>
                <w:spacing w:val="-10"/>
                <w:sz w:val="16"/>
              </w:rPr>
              <w:t xml:space="preserve"> </w:t>
            </w:r>
            <w:r>
              <w:rPr>
                <w:sz w:val="16"/>
              </w:rPr>
              <w:t>normas</w:t>
            </w:r>
            <w:r>
              <w:rPr>
                <w:spacing w:val="-9"/>
                <w:sz w:val="16"/>
              </w:rPr>
              <w:t xml:space="preserve"> </w:t>
            </w:r>
            <w:r>
              <w:rPr>
                <w:sz w:val="16"/>
              </w:rPr>
              <w:t>de</w:t>
            </w:r>
            <w:r>
              <w:rPr>
                <w:spacing w:val="-9"/>
                <w:sz w:val="16"/>
              </w:rPr>
              <w:t xml:space="preserve"> </w:t>
            </w:r>
            <w:r>
              <w:rPr>
                <w:sz w:val="16"/>
              </w:rPr>
              <w:t>cortesía.</w:t>
            </w:r>
            <w:r>
              <w:rPr>
                <w:spacing w:val="-9"/>
                <w:sz w:val="16"/>
              </w:rPr>
              <w:t xml:space="preserve"> </w:t>
            </w:r>
            <w:r>
              <w:rPr>
                <w:sz w:val="16"/>
              </w:rPr>
              <w:t>La</w:t>
            </w:r>
            <w:r>
              <w:rPr>
                <w:spacing w:val="40"/>
                <w:sz w:val="16"/>
              </w:rPr>
              <w:t xml:space="preserve"> </w:t>
            </w:r>
            <w:r>
              <w:rPr>
                <w:sz w:val="16"/>
              </w:rPr>
              <w:t>interacción implica a dos</w:t>
            </w:r>
            <w:r>
              <w:rPr>
                <w:spacing w:val="40"/>
                <w:sz w:val="16"/>
              </w:rPr>
              <w:t xml:space="preserve"> </w:t>
            </w:r>
            <w:r>
              <w:rPr>
                <w:sz w:val="16"/>
              </w:rPr>
              <w:t>o más participantes en</w:t>
            </w:r>
          </w:p>
          <w:p w14:paraId="5E920F11" w14:textId="77777777" w:rsidR="00E54A04" w:rsidRDefault="00000000">
            <w:pPr>
              <w:pStyle w:val="TableParagraph"/>
              <w:ind w:left="66"/>
              <w:rPr>
                <w:sz w:val="16"/>
              </w:rPr>
            </w:pPr>
            <w:r>
              <w:rPr>
                <w:sz w:val="16"/>
              </w:rPr>
              <w:t>la</w:t>
            </w:r>
            <w:r>
              <w:rPr>
                <w:spacing w:val="-6"/>
                <w:sz w:val="16"/>
              </w:rPr>
              <w:t xml:space="preserve"> </w:t>
            </w:r>
            <w:r>
              <w:rPr>
                <w:sz w:val="16"/>
              </w:rPr>
              <w:t>construcción</w:t>
            </w:r>
            <w:r>
              <w:rPr>
                <w:spacing w:val="-4"/>
                <w:sz w:val="16"/>
              </w:rPr>
              <w:t xml:space="preserve"> </w:t>
            </w:r>
            <w:r>
              <w:rPr>
                <w:sz w:val="16"/>
              </w:rPr>
              <w:t>del</w:t>
            </w:r>
            <w:r>
              <w:rPr>
                <w:spacing w:val="-1"/>
                <w:sz w:val="16"/>
              </w:rPr>
              <w:t xml:space="preserve"> </w:t>
            </w:r>
            <w:r>
              <w:rPr>
                <w:spacing w:val="-2"/>
                <w:sz w:val="16"/>
              </w:rPr>
              <w:t>discurso.</w:t>
            </w:r>
          </w:p>
          <w:p w14:paraId="2458DAE4" w14:textId="77777777" w:rsidR="00E54A04" w:rsidRDefault="00E54A04">
            <w:pPr>
              <w:pStyle w:val="TableParagraph"/>
              <w:rPr>
                <w:rFonts w:ascii="MS Gothic"/>
                <w:sz w:val="16"/>
              </w:rPr>
            </w:pPr>
          </w:p>
          <w:p w14:paraId="7FD21CE3" w14:textId="77777777" w:rsidR="00E54A04" w:rsidRDefault="00E54A04">
            <w:pPr>
              <w:pStyle w:val="TableParagraph"/>
              <w:spacing w:before="178"/>
              <w:rPr>
                <w:rFonts w:ascii="MS Gothic"/>
                <w:sz w:val="16"/>
              </w:rPr>
            </w:pPr>
          </w:p>
          <w:p w14:paraId="3AAB3C48" w14:textId="77777777" w:rsidR="00E54A04" w:rsidRDefault="00000000">
            <w:pPr>
              <w:pStyle w:val="TableParagraph"/>
              <w:spacing w:before="1"/>
              <w:ind w:left="66"/>
              <w:rPr>
                <w:rFonts w:ascii="Microsoft Sans Serif"/>
              </w:rPr>
            </w:pPr>
            <w:r>
              <w:rPr>
                <w:rFonts w:ascii="Microsoft Sans Serif"/>
                <w:spacing w:val="-10"/>
              </w:rPr>
              <w:t>.</w:t>
            </w:r>
          </w:p>
        </w:tc>
        <w:tc>
          <w:tcPr>
            <w:tcW w:w="1038" w:type="dxa"/>
            <w:vMerge w:val="restart"/>
          </w:tcPr>
          <w:p w14:paraId="56346DE5" w14:textId="77777777" w:rsidR="00E54A04" w:rsidRDefault="00E54A04">
            <w:pPr>
              <w:pStyle w:val="TableParagraph"/>
              <w:rPr>
                <w:rFonts w:ascii="MS Gothic"/>
              </w:rPr>
            </w:pPr>
          </w:p>
          <w:p w14:paraId="3468DEEE" w14:textId="77777777" w:rsidR="00E54A04" w:rsidRDefault="00E54A04">
            <w:pPr>
              <w:pStyle w:val="TableParagraph"/>
              <w:rPr>
                <w:rFonts w:ascii="MS Gothic"/>
              </w:rPr>
            </w:pPr>
          </w:p>
          <w:p w14:paraId="363D2A27" w14:textId="77777777" w:rsidR="00E54A04" w:rsidRDefault="00E54A04">
            <w:pPr>
              <w:pStyle w:val="TableParagraph"/>
              <w:rPr>
                <w:rFonts w:ascii="MS Gothic"/>
              </w:rPr>
            </w:pPr>
          </w:p>
          <w:p w14:paraId="6386DDE7" w14:textId="77777777" w:rsidR="00E54A04" w:rsidRDefault="00E54A04">
            <w:pPr>
              <w:pStyle w:val="TableParagraph"/>
              <w:spacing w:before="247"/>
              <w:rPr>
                <w:rFonts w:ascii="MS Gothic"/>
              </w:rPr>
            </w:pPr>
          </w:p>
          <w:p w14:paraId="47FBC88D" w14:textId="77777777" w:rsidR="00E54A04" w:rsidRDefault="00000000">
            <w:pPr>
              <w:pStyle w:val="TableParagraph"/>
              <w:ind w:left="66"/>
              <w:rPr>
                <w:b/>
              </w:rPr>
            </w:pPr>
            <w:r>
              <w:rPr>
                <w:b/>
                <w:spacing w:val="-5"/>
              </w:rPr>
              <w:t>6%</w:t>
            </w:r>
          </w:p>
        </w:tc>
        <w:tc>
          <w:tcPr>
            <w:tcW w:w="1085" w:type="dxa"/>
            <w:vMerge w:val="restart"/>
            <w:shd w:val="clear" w:color="auto" w:fill="C5D9F0"/>
          </w:tcPr>
          <w:p w14:paraId="214996B3" w14:textId="77777777" w:rsidR="00E54A04" w:rsidRDefault="00E54A04">
            <w:pPr>
              <w:pStyle w:val="TableParagraph"/>
              <w:spacing w:before="220"/>
              <w:rPr>
                <w:rFonts w:ascii="MS Gothic"/>
              </w:rPr>
            </w:pPr>
          </w:p>
          <w:p w14:paraId="1F2723D3" w14:textId="77777777" w:rsidR="00E54A04" w:rsidRDefault="00000000">
            <w:pPr>
              <w:pStyle w:val="TableParagraph"/>
              <w:spacing w:line="487" w:lineRule="auto"/>
              <w:ind w:left="65" w:right="136"/>
              <w:rPr>
                <w:rFonts w:ascii="Microsoft Sans Serif"/>
              </w:rPr>
            </w:pPr>
            <w:r>
              <w:rPr>
                <w:rFonts w:ascii="Microsoft Sans Serif"/>
                <w:spacing w:val="-4"/>
              </w:rPr>
              <w:t>CCL5 CP1</w:t>
            </w:r>
            <w:r>
              <w:rPr>
                <w:rFonts w:ascii="Microsoft Sans Serif"/>
                <w:spacing w:val="40"/>
              </w:rPr>
              <w:t xml:space="preserve"> </w:t>
            </w:r>
            <w:r>
              <w:rPr>
                <w:rFonts w:ascii="Microsoft Sans Serif"/>
                <w:spacing w:val="-4"/>
              </w:rPr>
              <w:t xml:space="preserve">CP2 </w:t>
            </w:r>
            <w:r>
              <w:rPr>
                <w:rFonts w:ascii="Microsoft Sans Serif"/>
                <w:spacing w:val="-2"/>
              </w:rPr>
              <w:t xml:space="preserve">STEM1 CPSAA3 </w:t>
            </w:r>
            <w:r>
              <w:rPr>
                <w:rFonts w:ascii="Microsoft Sans Serif"/>
                <w:spacing w:val="-4"/>
              </w:rPr>
              <w:t>CC3</w:t>
            </w:r>
          </w:p>
        </w:tc>
        <w:tc>
          <w:tcPr>
            <w:tcW w:w="2958" w:type="dxa"/>
            <w:shd w:val="clear" w:color="auto" w:fill="F1DBDB"/>
          </w:tcPr>
          <w:p w14:paraId="3B96247A" w14:textId="77777777" w:rsidR="00E54A04" w:rsidRDefault="00000000">
            <w:pPr>
              <w:pStyle w:val="TableParagraph"/>
              <w:tabs>
                <w:tab w:val="left" w:pos="588"/>
                <w:tab w:val="left" w:pos="1068"/>
                <w:tab w:val="left" w:pos="1154"/>
              </w:tabs>
              <w:ind w:left="66" w:right="1709"/>
              <w:rPr>
                <w:sz w:val="16"/>
              </w:rPr>
            </w:pPr>
            <w:r>
              <w:rPr>
                <w:spacing w:val="-4"/>
                <w:sz w:val="16"/>
              </w:rPr>
              <w:t>3.1.</w:t>
            </w:r>
            <w:r>
              <w:rPr>
                <w:sz w:val="16"/>
              </w:rPr>
              <w:tab/>
            </w:r>
            <w:r>
              <w:rPr>
                <w:spacing w:val="-2"/>
                <w:sz w:val="16"/>
              </w:rPr>
              <w:t>Planificar,</w:t>
            </w:r>
            <w:r>
              <w:rPr>
                <w:spacing w:val="40"/>
                <w:sz w:val="16"/>
              </w:rPr>
              <w:t xml:space="preserve"> </w:t>
            </w:r>
            <w:r>
              <w:rPr>
                <w:spacing w:val="-2"/>
                <w:sz w:val="16"/>
              </w:rPr>
              <w:t>participar</w:t>
            </w:r>
            <w:r>
              <w:rPr>
                <w:sz w:val="16"/>
              </w:rPr>
              <w:tab/>
            </w:r>
            <w:r>
              <w:rPr>
                <w:sz w:val="16"/>
              </w:rPr>
              <w:tab/>
            </w:r>
            <w:r>
              <w:rPr>
                <w:spacing w:val="-27"/>
                <w:sz w:val="16"/>
              </w:rPr>
              <w:t xml:space="preserve"> </w:t>
            </w:r>
            <w:r>
              <w:rPr>
                <w:spacing w:val="-8"/>
                <w:sz w:val="16"/>
              </w:rPr>
              <w:t>y</w:t>
            </w:r>
            <w:r>
              <w:rPr>
                <w:spacing w:val="40"/>
                <w:sz w:val="16"/>
              </w:rPr>
              <w:t xml:space="preserve"> </w:t>
            </w:r>
            <w:r>
              <w:rPr>
                <w:spacing w:val="-2"/>
                <w:sz w:val="16"/>
              </w:rPr>
              <w:t>colaborar</w:t>
            </w:r>
            <w:r>
              <w:rPr>
                <w:spacing w:val="40"/>
                <w:sz w:val="16"/>
              </w:rPr>
              <w:t xml:space="preserve"> </w:t>
            </w:r>
            <w:r>
              <w:rPr>
                <w:spacing w:val="-2"/>
                <w:sz w:val="16"/>
              </w:rPr>
              <w:t>activamente,</w:t>
            </w:r>
            <w:r>
              <w:rPr>
                <w:sz w:val="16"/>
              </w:rPr>
              <w:tab/>
            </w:r>
            <w:r>
              <w:rPr>
                <w:sz w:val="16"/>
              </w:rPr>
              <w:tab/>
            </w:r>
            <w:r>
              <w:rPr>
                <w:spacing w:val="-10"/>
                <w:sz w:val="16"/>
              </w:rPr>
              <w:t>a</w:t>
            </w:r>
            <w:r>
              <w:rPr>
                <w:spacing w:val="40"/>
                <w:sz w:val="16"/>
              </w:rPr>
              <w:t xml:space="preserve"> </w:t>
            </w:r>
            <w:r>
              <w:rPr>
                <w:sz w:val="16"/>
              </w:rPr>
              <w:t>través</w:t>
            </w:r>
            <w:r>
              <w:rPr>
                <w:spacing w:val="-10"/>
                <w:sz w:val="16"/>
              </w:rPr>
              <w:t xml:space="preserve"> </w:t>
            </w:r>
            <w:r>
              <w:rPr>
                <w:sz w:val="16"/>
              </w:rPr>
              <w:t>de</w:t>
            </w:r>
            <w:r>
              <w:rPr>
                <w:spacing w:val="-9"/>
                <w:sz w:val="16"/>
              </w:rPr>
              <w:t xml:space="preserve"> </w:t>
            </w:r>
            <w:r>
              <w:rPr>
                <w:sz w:val="16"/>
              </w:rPr>
              <w:t>diversos</w:t>
            </w:r>
            <w:r>
              <w:rPr>
                <w:spacing w:val="40"/>
                <w:sz w:val="16"/>
              </w:rPr>
              <w:t xml:space="preserve"> </w:t>
            </w:r>
            <w:r>
              <w:rPr>
                <w:spacing w:val="-2"/>
                <w:sz w:val="16"/>
              </w:rPr>
              <w:t>soportes,</w:t>
            </w:r>
            <w:r>
              <w:rPr>
                <w:sz w:val="16"/>
              </w:rPr>
              <w:tab/>
            </w:r>
            <w:r>
              <w:rPr>
                <w:spacing w:val="-6"/>
                <w:sz w:val="16"/>
              </w:rPr>
              <w:t>en</w:t>
            </w:r>
            <w:r>
              <w:rPr>
                <w:spacing w:val="40"/>
                <w:sz w:val="16"/>
              </w:rPr>
              <w:t xml:space="preserve"> </w:t>
            </w:r>
            <w:r>
              <w:rPr>
                <w:spacing w:val="-2"/>
                <w:sz w:val="16"/>
              </w:rPr>
              <w:t>situaciones</w:t>
            </w:r>
            <w:r>
              <w:rPr>
                <w:spacing w:val="40"/>
                <w:sz w:val="16"/>
              </w:rPr>
              <w:t xml:space="preserve"> </w:t>
            </w:r>
            <w:r>
              <w:rPr>
                <w:spacing w:val="-2"/>
                <w:sz w:val="16"/>
              </w:rPr>
              <w:t>interactivas</w:t>
            </w:r>
          </w:p>
          <w:p w14:paraId="0A023976" w14:textId="77777777" w:rsidR="00E54A04" w:rsidRDefault="00000000">
            <w:pPr>
              <w:pStyle w:val="TableParagraph"/>
              <w:tabs>
                <w:tab w:val="left" w:pos="718"/>
                <w:tab w:val="left" w:pos="833"/>
                <w:tab w:val="left" w:pos="1068"/>
              </w:tabs>
              <w:ind w:left="66" w:right="1712"/>
              <w:rPr>
                <w:sz w:val="16"/>
              </w:rPr>
            </w:pPr>
            <w:r>
              <w:rPr>
                <w:spacing w:val="-2"/>
                <w:sz w:val="16"/>
              </w:rPr>
              <w:t>sobre</w:t>
            </w:r>
            <w:r>
              <w:rPr>
                <w:sz w:val="16"/>
              </w:rPr>
              <w:tab/>
            </w:r>
            <w:r>
              <w:rPr>
                <w:sz w:val="16"/>
              </w:rPr>
              <w:tab/>
            </w:r>
            <w:r>
              <w:rPr>
                <w:spacing w:val="-2"/>
                <w:sz w:val="16"/>
              </w:rPr>
              <w:t>temas</w:t>
            </w:r>
            <w:r>
              <w:rPr>
                <w:spacing w:val="40"/>
                <w:sz w:val="16"/>
              </w:rPr>
              <w:t xml:space="preserve"> </w:t>
            </w:r>
            <w:r>
              <w:rPr>
                <w:spacing w:val="-2"/>
                <w:sz w:val="16"/>
              </w:rPr>
              <w:t>cotidianos</w:t>
            </w:r>
            <w:r>
              <w:rPr>
                <w:sz w:val="16"/>
              </w:rPr>
              <w:tab/>
            </w:r>
            <w:r>
              <w:rPr>
                <w:sz w:val="16"/>
              </w:rPr>
              <w:tab/>
            </w:r>
            <w:r>
              <w:rPr>
                <w:sz w:val="16"/>
              </w:rPr>
              <w:tab/>
            </w:r>
            <w:r>
              <w:rPr>
                <w:spacing w:val="-6"/>
                <w:sz w:val="16"/>
              </w:rPr>
              <w:t>de</w:t>
            </w:r>
            <w:r>
              <w:rPr>
                <w:spacing w:val="40"/>
                <w:sz w:val="16"/>
              </w:rPr>
              <w:t xml:space="preserve"> </w:t>
            </w:r>
            <w:r>
              <w:rPr>
                <w:spacing w:val="-2"/>
                <w:sz w:val="16"/>
              </w:rPr>
              <w:t>relevancia</w:t>
            </w:r>
            <w:r>
              <w:rPr>
                <w:spacing w:val="40"/>
                <w:sz w:val="16"/>
              </w:rPr>
              <w:t xml:space="preserve"> </w:t>
            </w:r>
            <w:r>
              <w:rPr>
                <w:sz w:val="16"/>
              </w:rPr>
              <w:t>personal</w:t>
            </w:r>
            <w:r>
              <w:rPr>
                <w:spacing w:val="80"/>
                <w:sz w:val="16"/>
              </w:rPr>
              <w:t xml:space="preserve"> </w:t>
            </w:r>
            <w:r>
              <w:rPr>
                <w:sz w:val="16"/>
              </w:rPr>
              <w:t>o</w:t>
            </w:r>
            <w:r>
              <w:rPr>
                <w:spacing w:val="80"/>
                <w:w w:val="150"/>
                <w:sz w:val="16"/>
              </w:rPr>
              <w:t xml:space="preserve"> </w:t>
            </w:r>
            <w:r>
              <w:rPr>
                <w:sz w:val="16"/>
              </w:rPr>
              <w:t>de</w:t>
            </w:r>
            <w:r>
              <w:rPr>
                <w:spacing w:val="40"/>
                <w:sz w:val="16"/>
              </w:rPr>
              <w:t xml:space="preserve"> </w:t>
            </w:r>
            <w:r>
              <w:rPr>
                <w:spacing w:val="-2"/>
                <w:sz w:val="16"/>
              </w:rPr>
              <w:t>interés</w:t>
            </w:r>
            <w:r>
              <w:rPr>
                <w:sz w:val="16"/>
              </w:rPr>
              <w:tab/>
            </w:r>
            <w:r>
              <w:rPr>
                <w:spacing w:val="-2"/>
                <w:sz w:val="16"/>
              </w:rPr>
              <w:t>público,</w:t>
            </w:r>
            <w:r>
              <w:rPr>
                <w:spacing w:val="40"/>
                <w:sz w:val="16"/>
              </w:rPr>
              <w:t xml:space="preserve"> </w:t>
            </w:r>
            <w:r>
              <w:rPr>
                <w:spacing w:val="-2"/>
                <w:sz w:val="16"/>
              </w:rPr>
              <w:t>cercanos</w:t>
            </w:r>
          </w:p>
          <w:p w14:paraId="12630EE1" w14:textId="77777777" w:rsidR="00E54A04" w:rsidRDefault="00000000">
            <w:pPr>
              <w:pStyle w:val="TableParagraph"/>
              <w:ind w:left="66" w:right="1709"/>
              <w:rPr>
                <w:sz w:val="16"/>
              </w:rPr>
            </w:pPr>
            <w:r>
              <w:rPr>
                <w:sz w:val="16"/>
              </w:rPr>
              <w:t>a</w:t>
            </w:r>
            <w:r>
              <w:rPr>
                <w:spacing w:val="21"/>
                <w:sz w:val="16"/>
              </w:rPr>
              <w:t xml:space="preserve"> </w:t>
            </w:r>
            <w:r>
              <w:rPr>
                <w:sz w:val="16"/>
              </w:rPr>
              <w:t>su</w:t>
            </w:r>
            <w:r>
              <w:rPr>
                <w:spacing w:val="22"/>
                <w:sz w:val="16"/>
              </w:rPr>
              <w:t xml:space="preserve"> </w:t>
            </w:r>
            <w:r>
              <w:rPr>
                <w:sz w:val="16"/>
              </w:rPr>
              <w:t>experiencia,</w:t>
            </w:r>
            <w:r>
              <w:rPr>
                <w:spacing w:val="40"/>
                <w:sz w:val="16"/>
              </w:rPr>
              <w:t xml:space="preserve"> </w:t>
            </w:r>
            <w:r>
              <w:rPr>
                <w:spacing w:val="-2"/>
                <w:sz w:val="16"/>
              </w:rPr>
              <w:t>mostrando,</w:t>
            </w:r>
            <w:r>
              <w:rPr>
                <w:spacing w:val="40"/>
                <w:sz w:val="16"/>
              </w:rPr>
              <w:t xml:space="preserve"> </w:t>
            </w:r>
            <w:r>
              <w:rPr>
                <w:spacing w:val="-2"/>
                <w:sz w:val="16"/>
              </w:rPr>
              <w:t>iniciativa</w:t>
            </w:r>
          </w:p>
          <w:p w14:paraId="7D3E8B40" w14:textId="77777777" w:rsidR="00E54A04" w:rsidRDefault="00000000">
            <w:pPr>
              <w:pStyle w:val="TableParagraph"/>
              <w:ind w:left="66" w:right="1701"/>
              <w:rPr>
                <w:sz w:val="16"/>
              </w:rPr>
            </w:pPr>
            <w:r>
              <w:rPr>
                <w:sz w:val="16"/>
              </w:rPr>
              <w:t>empatía</w:t>
            </w:r>
            <w:r>
              <w:rPr>
                <w:spacing w:val="-10"/>
                <w:sz w:val="16"/>
              </w:rPr>
              <w:t xml:space="preserve"> </w:t>
            </w:r>
            <w:r>
              <w:rPr>
                <w:sz w:val="16"/>
              </w:rPr>
              <w:t>y</w:t>
            </w:r>
            <w:r>
              <w:rPr>
                <w:spacing w:val="-9"/>
                <w:sz w:val="16"/>
              </w:rPr>
              <w:t xml:space="preserve"> </w:t>
            </w:r>
            <w:r>
              <w:rPr>
                <w:sz w:val="16"/>
              </w:rPr>
              <w:t>respeto</w:t>
            </w:r>
            <w:r>
              <w:rPr>
                <w:spacing w:val="40"/>
                <w:sz w:val="16"/>
              </w:rPr>
              <w:t xml:space="preserve"> </w:t>
            </w:r>
            <w:r>
              <w:rPr>
                <w:sz w:val="16"/>
              </w:rPr>
              <w:t>por la cortesía</w:t>
            </w:r>
            <w:r>
              <w:rPr>
                <w:spacing w:val="40"/>
                <w:sz w:val="16"/>
              </w:rPr>
              <w:t xml:space="preserve"> </w:t>
            </w:r>
            <w:r>
              <w:rPr>
                <w:sz w:val="16"/>
              </w:rPr>
              <w:t>lingüística</w:t>
            </w:r>
            <w:r>
              <w:rPr>
                <w:spacing w:val="80"/>
                <w:sz w:val="16"/>
              </w:rPr>
              <w:t xml:space="preserve"> </w:t>
            </w:r>
            <w:r>
              <w:rPr>
                <w:sz w:val="16"/>
              </w:rPr>
              <w:t>y</w:t>
            </w:r>
            <w:r>
              <w:rPr>
                <w:spacing w:val="80"/>
                <w:sz w:val="16"/>
              </w:rPr>
              <w:t xml:space="preserve"> </w:t>
            </w:r>
            <w:r>
              <w:rPr>
                <w:sz w:val="16"/>
              </w:rPr>
              <w:t>la</w:t>
            </w:r>
            <w:r>
              <w:rPr>
                <w:spacing w:val="40"/>
                <w:sz w:val="16"/>
              </w:rPr>
              <w:t xml:space="preserve"> </w:t>
            </w:r>
            <w:r>
              <w:rPr>
                <w:sz w:val="16"/>
              </w:rPr>
              <w:t>etiqueta</w:t>
            </w:r>
            <w:r>
              <w:rPr>
                <w:spacing w:val="80"/>
                <w:w w:val="150"/>
                <w:sz w:val="16"/>
              </w:rPr>
              <w:t xml:space="preserve"> </w:t>
            </w:r>
            <w:r>
              <w:rPr>
                <w:sz w:val="16"/>
              </w:rPr>
              <w:t>digital,</w:t>
            </w:r>
            <w:r>
              <w:rPr>
                <w:spacing w:val="40"/>
                <w:sz w:val="16"/>
              </w:rPr>
              <w:t xml:space="preserve"> </w:t>
            </w:r>
            <w:r>
              <w:rPr>
                <w:sz w:val="16"/>
              </w:rPr>
              <w:t>así</w:t>
            </w:r>
            <w:r>
              <w:rPr>
                <w:spacing w:val="-7"/>
                <w:sz w:val="16"/>
              </w:rPr>
              <w:t xml:space="preserve"> </w:t>
            </w:r>
            <w:r>
              <w:rPr>
                <w:sz w:val="16"/>
              </w:rPr>
              <w:t>como</w:t>
            </w:r>
          </w:p>
          <w:p w14:paraId="63711B52" w14:textId="77777777" w:rsidR="00E54A04" w:rsidRDefault="00000000">
            <w:pPr>
              <w:pStyle w:val="TableParagraph"/>
              <w:tabs>
                <w:tab w:val="left" w:pos="1164"/>
              </w:tabs>
              <w:ind w:left="66" w:right="1710"/>
              <w:rPr>
                <w:sz w:val="16"/>
              </w:rPr>
            </w:pPr>
            <w:r>
              <w:rPr>
                <w:sz w:val="16"/>
              </w:rPr>
              <w:t>por</w:t>
            </w:r>
            <w:r>
              <w:rPr>
                <w:spacing w:val="-1"/>
                <w:sz w:val="16"/>
              </w:rPr>
              <w:t xml:space="preserve"> </w:t>
            </w:r>
            <w:r>
              <w:rPr>
                <w:sz w:val="16"/>
              </w:rPr>
              <w:t>las</w:t>
            </w:r>
            <w:r>
              <w:rPr>
                <w:spacing w:val="-3"/>
                <w:sz w:val="16"/>
              </w:rPr>
              <w:t xml:space="preserve"> </w:t>
            </w:r>
            <w:r>
              <w:rPr>
                <w:sz w:val="16"/>
              </w:rPr>
              <w:t>diferentes</w:t>
            </w:r>
            <w:r>
              <w:rPr>
                <w:spacing w:val="40"/>
                <w:sz w:val="16"/>
              </w:rPr>
              <w:t xml:space="preserve"> </w:t>
            </w:r>
            <w:r>
              <w:rPr>
                <w:spacing w:val="-2"/>
                <w:sz w:val="16"/>
              </w:rPr>
              <w:t>necesidades,</w:t>
            </w:r>
            <w:r>
              <w:rPr>
                <w:spacing w:val="40"/>
                <w:sz w:val="16"/>
              </w:rPr>
              <w:t xml:space="preserve"> </w:t>
            </w:r>
            <w:r>
              <w:rPr>
                <w:spacing w:val="-2"/>
                <w:sz w:val="16"/>
              </w:rPr>
              <w:t>ideas,</w:t>
            </w:r>
            <w:r>
              <w:rPr>
                <w:spacing w:val="40"/>
                <w:sz w:val="16"/>
              </w:rPr>
              <w:t xml:space="preserve"> </w:t>
            </w:r>
            <w:r>
              <w:rPr>
                <w:spacing w:val="-2"/>
                <w:sz w:val="16"/>
              </w:rPr>
              <w:t>inquietudes,</w:t>
            </w:r>
            <w:r>
              <w:rPr>
                <w:spacing w:val="40"/>
                <w:sz w:val="16"/>
              </w:rPr>
              <w:t xml:space="preserve"> </w:t>
            </w:r>
            <w:r>
              <w:rPr>
                <w:spacing w:val="-2"/>
                <w:sz w:val="16"/>
              </w:rPr>
              <w:t>iniciativas</w:t>
            </w:r>
            <w:r>
              <w:rPr>
                <w:sz w:val="16"/>
              </w:rPr>
              <w:tab/>
            </w:r>
            <w:r>
              <w:rPr>
                <w:spacing w:val="-10"/>
                <w:sz w:val="16"/>
              </w:rPr>
              <w:t>y</w:t>
            </w:r>
            <w:r>
              <w:rPr>
                <w:spacing w:val="40"/>
                <w:sz w:val="16"/>
              </w:rPr>
              <w:t xml:space="preserve"> </w:t>
            </w:r>
            <w:r>
              <w:rPr>
                <w:spacing w:val="-2"/>
                <w:sz w:val="16"/>
              </w:rPr>
              <w:t>motivaciones</w:t>
            </w:r>
          </w:p>
          <w:p w14:paraId="05320969" w14:textId="77777777" w:rsidR="00E54A04" w:rsidRDefault="00000000">
            <w:pPr>
              <w:pStyle w:val="TableParagraph"/>
              <w:tabs>
                <w:tab w:val="left" w:pos="848"/>
              </w:tabs>
              <w:spacing w:line="195" w:lineRule="exact"/>
              <w:ind w:left="66"/>
              <w:rPr>
                <w:sz w:val="16"/>
              </w:rPr>
            </w:pPr>
            <w:r>
              <w:rPr>
                <w:spacing w:val="-5"/>
                <w:sz w:val="16"/>
              </w:rPr>
              <w:t>de</w:t>
            </w:r>
            <w:r>
              <w:rPr>
                <w:sz w:val="16"/>
              </w:rPr>
              <w:tab/>
            </w:r>
            <w:r>
              <w:rPr>
                <w:spacing w:val="-2"/>
                <w:sz w:val="16"/>
              </w:rPr>
              <w:t>los/as</w:t>
            </w:r>
          </w:p>
          <w:p w14:paraId="6B9FB4D8" w14:textId="77777777" w:rsidR="00E54A04" w:rsidRDefault="00000000">
            <w:pPr>
              <w:pStyle w:val="TableParagraph"/>
              <w:ind w:left="66"/>
              <w:rPr>
                <w:sz w:val="16"/>
              </w:rPr>
            </w:pPr>
            <w:r>
              <w:rPr>
                <w:spacing w:val="-2"/>
                <w:sz w:val="16"/>
              </w:rPr>
              <w:t>interlocutores.</w:t>
            </w:r>
          </w:p>
        </w:tc>
        <w:tc>
          <w:tcPr>
            <w:tcW w:w="1013" w:type="dxa"/>
            <w:vMerge w:val="restart"/>
          </w:tcPr>
          <w:p w14:paraId="68E9A90B" w14:textId="77777777" w:rsidR="00E54A04" w:rsidRDefault="00E54A04">
            <w:pPr>
              <w:pStyle w:val="TableParagraph"/>
              <w:rPr>
                <w:rFonts w:ascii="MS Gothic"/>
                <w:sz w:val="20"/>
              </w:rPr>
            </w:pPr>
          </w:p>
          <w:p w14:paraId="6706FE75" w14:textId="77777777" w:rsidR="00E54A04" w:rsidRDefault="00E54A04">
            <w:pPr>
              <w:pStyle w:val="TableParagraph"/>
              <w:rPr>
                <w:rFonts w:ascii="MS Gothic"/>
                <w:sz w:val="20"/>
              </w:rPr>
            </w:pPr>
          </w:p>
          <w:p w14:paraId="125CCB30" w14:textId="77777777" w:rsidR="00E54A04" w:rsidRDefault="00E54A04">
            <w:pPr>
              <w:pStyle w:val="TableParagraph"/>
              <w:rPr>
                <w:rFonts w:ascii="MS Gothic"/>
                <w:sz w:val="20"/>
              </w:rPr>
            </w:pPr>
          </w:p>
          <w:p w14:paraId="0CEBAD82" w14:textId="77777777" w:rsidR="00E54A04" w:rsidRDefault="00E54A04">
            <w:pPr>
              <w:pStyle w:val="TableParagraph"/>
              <w:rPr>
                <w:rFonts w:ascii="MS Gothic"/>
                <w:sz w:val="20"/>
              </w:rPr>
            </w:pPr>
          </w:p>
          <w:p w14:paraId="486C0920" w14:textId="77777777" w:rsidR="00E54A04" w:rsidRDefault="00E54A04">
            <w:pPr>
              <w:pStyle w:val="TableParagraph"/>
              <w:rPr>
                <w:rFonts w:ascii="MS Gothic"/>
                <w:sz w:val="20"/>
              </w:rPr>
            </w:pPr>
          </w:p>
          <w:p w14:paraId="73A6F39A" w14:textId="77777777" w:rsidR="00E54A04" w:rsidRDefault="00E54A04">
            <w:pPr>
              <w:pStyle w:val="TableParagraph"/>
              <w:spacing w:before="230"/>
              <w:rPr>
                <w:rFonts w:ascii="MS Gothic"/>
                <w:sz w:val="20"/>
              </w:rPr>
            </w:pPr>
          </w:p>
          <w:p w14:paraId="66DC591F" w14:textId="77777777" w:rsidR="00E54A04" w:rsidRDefault="00000000">
            <w:pPr>
              <w:pStyle w:val="TableParagraph"/>
              <w:spacing w:before="1" w:line="242" w:lineRule="exact"/>
              <w:ind w:left="65"/>
              <w:rPr>
                <w:sz w:val="20"/>
              </w:rPr>
            </w:pPr>
            <w:r>
              <w:rPr>
                <w:spacing w:val="-10"/>
                <w:sz w:val="20"/>
              </w:rPr>
              <w:t>3</w:t>
            </w:r>
          </w:p>
          <w:p w14:paraId="2E53F5F8" w14:textId="77777777" w:rsidR="00E54A04" w:rsidRDefault="00000000">
            <w:pPr>
              <w:pStyle w:val="TableParagraph"/>
              <w:spacing w:line="242" w:lineRule="exact"/>
              <w:ind w:left="65"/>
              <w:rPr>
                <w:sz w:val="20"/>
              </w:rPr>
            </w:pPr>
            <w:r>
              <w:rPr>
                <w:spacing w:val="-10"/>
                <w:sz w:val="20"/>
              </w:rPr>
              <w:t>%</w:t>
            </w:r>
          </w:p>
          <w:p w14:paraId="661000A9" w14:textId="77777777" w:rsidR="00E54A04" w:rsidRDefault="00E54A04">
            <w:pPr>
              <w:pStyle w:val="TableParagraph"/>
              <w:rPr>
                <w:rFonts w:ascii="MS Gothic"/>
                <w:sz w:val="20"/>
              </w:rPr>
            </w:pPr>
          </w:p>
          <w:p w14:paraId="0EF63DDF" w14:textId="77777777" w:rsidR="00E54A04" w:rsidRDefault="00E54A04">
            <w:pPr>
              <w:pStyle w:val="TableParagraph"/>
              <w:rPr>
                <w:rFonts w:ascii="MS Gothic"/>
                <w:sz w:val="20"/>
              </w:rPr>
            </w:pPr>
          </w:p>
          <w:p w14:paraId="17B04BC3" w14:textId="77777777" w:rsidR="00E54A04" w:rsidRDefault="00E54A04">
            <w:pPr>
              <w:pStyle w:val="TableParagraph"/>
              <w:rPr>
                <w:rFonts w:ascii="MS Gothic"/>
                <w:sz w:val="20"/>
              </w:rPr>
            </w:pPr>
          </w:p>
          <w:p w14:paraId="615730B5" w14:textId="77777777" w:rsidR="00E54A04" w:rsidRDefault="00E54A04">
            <w:pPr>
              <w:pStyle w:val="TableParagraph"/>
              <w:rPr>
                <w:rFonts w:ascii="MS Gothic"/>
                <w:sz w:val="20"/>
              </w:rPr>
            </w:pPr>
          </w:p>
          <w:p w14:paraId="68F48AC9" w14:textId="77777777" w:rsidR="00E54A04" w:rsidRDefault="00E54A04">
            <w:pPr>
              <w:pStyle w:val="TableParagraph"/>
              <w:rPr>
                <w:rFonts w:ascii="MS Gothic"/>
                <w:sz w:val="20"/>
              </w:rPr>
            </w:pPr>
          </w:p>
          <w:p w14:paraId="087D249A" w14:textId="77777777" w:rsidR="00E54A04" w:rsidRDefault="00E54A04">
            <w:pPr>
              <w:pStyle w:val="TableParagraph"/>
              <w:rPr>
                <w:rFonts w:ascii="MS Gothic"/>
                <w:sz w:val="20"/>
              </w:rPr>
            </w:pPr>
          </w:p>
          <w:p w14:paraId="43F1EAC8" w14:textId="77777777" w:rsidR="00E54A04" w:rsidRDefault="00E54A04">
            <w:pPr>
              <w:pStyle w:val="TableParagraph"/>
              <w:rPr>
                <w:rFonts w:ascii="MS Gothic"/>
                <w:sz w:val="20"/>
              </w:rPr>
            </w:pPr>
          </w:p>
          <w:p w14:paraId="32C8D565" w14:textId="77777777" w:rsidR="00E54A04" w:rsidRDefault="00E54A04">
            <w:pPr>
              <w:pStyle w:val="TableParagraph"/>
              <w:rPr>
                <w:rFonts w:ascii="MS Gothic"/>
                <w:sz w:val="20"/>
              </w:rPr>
            </w:pPr>
          </w:p>
          <w:p w14:paraId="5DAF5C41" w14:textId="77777777" w:rsidR="00E54A04" w:rsidRDefault="00E54A04">
            <w:pPr>
              <w:pStyle w:val="TableParagraph"/>
              <w:rPr>
                <w:rFonts w:ascii="MS Gothic"/>
                <w:sz w:val="20"/>
              </w:rPr>
            </w:pPr>
          </w:p>
          <w:p w14:paraId="2B731E47" w14:textId="77777777" w:rsidR="00E54A04" w:rsidRDefault="00E54A04">
            <w:pPr>
              <w:pStyle w:val="TableParagraph"/>
              <w:rPr>
                <w:rFonts w:ascii="MS Gothic"/>
                <w:sz w:val="20"/>
              </w:rPr>
            </w:pPr>
          </w:p>
          <w:p w14:paraId="7A5D5C83" w14:textId="77777777" w:rsidR="00E54A04" w:rsidRDefault="00E54A04">
            <w:pPr>
              <w:pStyle w:val="TableParagraph"/>
              <w:rPr>
                <w:rFonts w:ascii="MS Gothic"/>
                <w:sz w:val="20"/>
              </w:rPr>
            </w:pPr>
          </w:p>
          <w:p w14:paraId="6AB2FBCF" w14:textId="77777777" w:rsidR="00E54A04" w:rsidRDefault="00E54A04">
            <w:pPr>
              <w:pStyle w:val="TableParagraph"/>
              <w:rPr>
                <w:rFonts w:ascii="MS Gothic"/>
                <w:sz w:val="20"/>
              </w:rPr>
            </w:pPr>
          </w:p>
          <w:p w14:paraId="6F731587" w14:textId="77777777" w:rsidR="00E54A04" w:rsidRDefault="00E54A04">
            <w:pPr>
              <w:pStyle w:val="TableParagraph"/>
              <w:rPr>
                <w:rFonts w:ascii="MS Gothic"/>
                <w:sz w:val="20"/>
              </w:rPr>
            </w:pPr>
          </w:p>
          <w:p w14:paraId="2D0DDA60" w14:textId="77777777" w:rsidR="00E54A04" w:rsidRDefault="00E54A04">
            <w:pPr>
              <w:pStyle w:val="TableParagraph"/>
              <w:rPr>
                <w:rFonts w:ascii="MS Gothic"/>
                <w:sz w:val="20"/>
              </w:rPr>
            </w:pPr>
          </w:p>
          <w:p w14:paraId="077F51F2" w14:textId="77777777" w:rsidR="00E54A04" w:rsidRDefault="00E54A04">
            <w:pPr>
              <w:pStyle w:val="TableParagraph"/>
              <w:rPr>
                <w:rFonts w:ascii="MS Gothic"/>
                <w:sz w:val="20"/>
              </w:rPr>
            </w:pPr>
          </w:p>
          <w:p w14:paraId="3A7765D0" w14:textId="77777777" w:rsidR="00E54A04" w:rsidRDefault="00E54A04">
            <w:pPr>
              <w:pStyle w:val="TableParagraph"/>
              <w:rPr>
                <w:rFonts w:ascii="MS Gothic"/>
                <w:sz w:val="20"/>
              </w:rPr>
            </w:pPr>
          </w:p>
          <w:p w14:paraId="1189BF8C" w14:textId="77777777" w:rsidR="00E54A04" w:rsidRDefault="00E54A04">
            <w:pPr>
              <w:pStyle w:val="TableParagraph"/>
              <w:rPr>
                <w:rFonts w:ascii="MS Gothic"/>
                <w:sz w:val="20"/>
              </w:rPr>
            </w:pPr>
          </w:p>
          <w:p w14:paraId="6C860F4F" w14:textId="77777777" w:rsidR="00E54A04" w:rsidRDefault="00E54A04">
            <w:pPr>
              <w:pStyle w:val="TableParagraph"/>
              <w:rPr>
                <w:rFonts w:ascii="MS Gothic"/>
                <w:sz w:val="20"/>
              </w:rPr>
            </w:pPr>
          </w:p>
          <w:p w14:paraId="6E064567" w14:textId="77777777" w:rsidR="00E54A04" w:rsidRDefault="00E54A04">
            <w:pPr>
              <w:pStyle w:val="TableParagraph"/>
              <w:rPr>
                <w:rFonts w:ascii="MS Gothic"/>
                <w:sz w:val="20"/>
              </w:rPr>
            </w:pPr>
          </w:p>
          <w:p w14:paraId="01A17C6E" w14:textId="77777777" w:rsidR="00E54A04" w:rsidRDefault="00E54A04">
            <w:pPr>
              <w:pStyle w:val="TableParagraph"/>
              <w:rPr>
                <w:rFonts w:ascii="MS Gothic"/>
                <w:sz w:val="20"/>
              </w:rPr>
            </w:pPr>
          </w:p>
          <w:p w14:paraId="2B2F2CC1" w14:textId="77777777" w:rsidR="00E54A04" w:rsidRDefault="00E54A04">
            <w:pPr>
              <w:pStyle w:val="TableParagraph"/>
              <w:rPr>
                <w:rFonts w:ascii="MS Gothic"/>
                <w:sz w:val="20"/>
              </w:rPr>
            </w:pPr>
          </w:p>
          <w:p w14:paraId="4BD4A2B5" w14:textId="77777777" w:rsidR="00E54A04" w:rsidRDefault="00E54A04">
            <w:pPr>
              <w:pStyle w:val="TableParagraph"/>
              <w:rPr>
                <w:rFonts w:ascii="MS Gothic"/>
                <w:sz w:val="20"/>
              </w:rPr>
            </w:pPr>
          </w:p>
          <w:p w14:paraId="3772E0BE" w14:textId="77777777" w:rsidR="00E54A04" w:rsidRDefault="00E54A04">
            <w:pPr>
              <w:pStyle w:val="TableParagraph"/>
              <w:rPr>
                <w:rFonts w:ascii="MS Gothic"/>
                <w:sz w:val="20"/>
              </w:rPr>
            </w:pPr>
          </w:p>
          <w:p w14:paraId="4D24B93B" w14:textId="77777777" w:rsidR="00E54A04" w:rsidRDefault="00E54A04">
            <w:pPr>
              <w:pStyle w:val="TableParagraph"/>
              <w:spacing w:before="87"/>
              <w:rPr>
                <w:rFonts w:ascii="MS Gothic"/>
                <w:sz w:val="20"/>
              </w:rPr>
            </w:pPr>
          </w:p>
          <w:p w14:paraId="14E2EEF8" w14:textId="77777777" w:rsidR="00E54A04" w:rsidRDefault="00000000">
            <w:pPr>
              <w:pStyle w:val="TableParagraph"/>
              <w:ind w:left="65"/>
              <w:rPr>
                <w:sz w:val="18"/>
              </w:rPr>
            </w:pPr>
            <w:r>
              <w:rPr>
                <w:spacing w:val="-10"/>
                <w:sz w:val="18"/>
              </w:rPr>
              <w:t>3</w:t>
            </w:r>
          </w:p>
          <w:p w14:paraId="60F64E19" w14:textId="77777777" w:rsidR="00E54A04" w:rsidRDefault="00000000">
            <w:pPr>
              <w:pStyle w:val="TableParagraph"/>
              <w:spacing w:before="1"/>
              <w:ind w:left="65"/>
              <w:rPr>
                <w:sz w:val="18"/>
              </w:rPr>
            </w:pPr>
            <w:r>
              <w:rPr>
                <w:spacing w:val="-10"/>
                <w:sz w:val="18"/>
              </w:rPr>
              <w:t>%</w:t>
            </w:r>
          </w:p>
        </w:tc>
        <w:tc>
          <w:tcPr>
            <w:tcW w:w="2382" w:type="dxa"/>
            <w:vMerge w:val="restart"/>
            <w:tcBorders>
              <w:right w:val="nil"/>
            </w:tcBorders>
            <w:shd w:val="clear" w:color="auto" w:fill="D5E2BB"/>
          </w:tcPr>
          <w:p w14:paraId="641F0326" w14:textId="77777777" w:rsidR="00E54A04" w:rsidRDefault="00000000">
            <w:pPr>
              <w:pStyle w:val="TableParagraph"/>
              <w:tabs>
                <w:tab w:val="left" w:pos="1783"/>
              </w:tabs>
              <w:spacing w:line="235" w:lineRule="auto"/>
              <w:ind w:left="66" w:right="-15"/>
              <w:rPr>
                <w:b/>
                <w:sz w:val="16"/>
              </w:rPr>
            </w:pPr>
            <w:r>
              <w:rPr>
                <w:b/>
                <w:spacing w:val="-2"/>
                <w:sz w:val="16"/>
              </w:rPr>
              <w:t>CONOCIMIENTOS,</w:t>
            </w:r>
            <w:r>
              <w:rPr>
                <w:b/>
                <w:sz w:val="16"/>
              </w:rPr>
              <w:tab/>
            </w:r>
            <w:r>
              <w:rPr>
                <w:b/>
                <w:spacing w:val="-2"/>
                <w:sz w:val="16"/>
              </w:rPr>
              <w:t>PLURILIN</w:t>
            </w:r>
            <w:r>
              <w:rPr>
                <w:b/>
                <w:spacing w:val="40"/>
                <w:sz w:val="16"/>
              </w:rPr>
              <w:t xml:space="preserve"> </w:t>
            </w:r>
            <w:r>
              <w:rPr>
                <w:b/>
                <w:spacing w:val="-2"/>
                <w:sz w:val="16"/>
              </w:rPr>
              <w:t>INTERCULTURALIDAD.</w:t>
            </w:r>
          </w:p>
          <w:p w14:paraId="14C8C27E" w14:textId="77777777" w:rsidR="00E54A04" w:rsidRDefault="00000000">
            <w:pPr>
              <w:pStyle w:val="TableParagraph"/>
              <w:spacing w:before="199"/>
              <w:ind w:left="66" w:right="62"/>
              <w:rPr>
                <w:sz w:val="16"/>
              </w:rPr>
            </w:pPr>
            <w:r>
              <w:rPr>
                <w:sz w:val="16"/>
              </w:rPr>
              <w:t>-Convenciones y estrategias</w:t>
            </w:r>
            <w:r>
              <w:rPr>
                <w:spacing w:val="40"/>
                <w:sz w:val="16"/>
              </w:rPr>
              <w:t xml:space="preserve"> </w:t>
            </w:r>
            <w:r>
              <w:rPr>
                <w:sz w:val="16"/>
              </w:rPr>
              <w:t>Conversacionales de uso común,</w:t>
            </w:r>
            <w:r>
              <w:rPr>
                <w:spacing w:val="40"/>
                <w:sz w:val="16"/>
              </w:rPr>
              <w:t xml:space="preserve"> </w:t>
            </w:r>
            <w:r>
              <w:rPr>
                <w:sz w:val="16"/>
              </w:rPr>
              <w:t>en formato síncrono o</w:t>
            </w:r>
            <w:r>
              <w:rPr>
                <w:spacing w:val="-1"/>
                <w:sz w:val="16"/>
              </w:rPr>
              <w:t xml:space="preserve"> </w:t>
            </w:r>
            <w:r>
              <w:rPr>
                <w:sz w:val="16"/>
              </w:rPr>
              <w:t>asíncrono,</w:t>
            </w:r>
            <w:r>
              <w:rPr>
                <w:spacing w:val="40"/>
                <w:sz w:val="16"/>
              </w:rPr>
              <w:t xml:space="preserve"> </w:t>
            </w:r>
            <w:r>
              <w:rPr>
                <w:sz w:val="16"/>
              </w:rPr>
              <w:t>para iniciar, mantener y terminar</w:t>
            </w:r>
            <w:r>
              <w:rPr>
                <w:spacing w:val="40"/>
                <w:sz w:val="16"/>
              </w:rPr>
              <w:t xml:space="preserve"> </w:t>
            </w:r>
            <w:r>
              <w:rPr>
                <w:sz w:val="16"/>
              </w:rPr>
              <w:t>la</w:t>
            </w:r>
            <w:r>
              <w:rPr>
                <w:spacing w:val="-5"/>
                <w:sz w:val="16"/>
              </w:rPr>
              <w:t xml:space="preserve"> </w:t>
            </w:r>
            <w:r>
              <w:rPr>
                <w:sz w:val="16"/>
              </w:rPr>
              <w:t>comunicación,</w:t>
            </w:r>
            <w:r>
              <w:rPr>
                <w:spacing w:val="-3"/>
                <w:sz w:val="16"/>
              </w:rPr>
              <w:t xml:space="preserve"> </w:t>
            </w:r>
            <w:r>
              <w:rPr>
                <w:sz w:val="16"/>
              </w:rPr>
              <w:t>tomar</w:t>
            </w:r>
            <w:r>
              <w:rPr>
                <w:spacing w:val="-4"/>
                <w:sz w:val="16"/>
              </w:rPr>
              <w:t xml:space="preserve"> </w:t>
            </w:r>
            <w:r>
              <w:rPr>
                <w:sz w:val="16"/>
              </w:rPr>
              <w:t>y</w:t>
            </w:r>
            <w:r>
              <w:rPr>
                <w:spacing w:val="-1"/>
                <w:sz w:val="16"/>
              </w:rPr>
              <w:t xml:space="preserve"> </w:t>
            </w:r>
            <w:r>
              <w:rPr>
                <w:sz w:val="16"/>
              </w:rPr>
              <w:t>ceder</w:t>
            </w:r>
            <w:r>
              <w:rPr>
                <w:spacing w:val="-4"/>
                <w:sz w:val="16"/>
              </w:rPr>
              <w:t xml:space="preserve"> </w:t>
            </w:r>
            <w:r>
              <w:rPr>
                <w:sz w:val="16"/>
              </w:rPr>
              <w:t>la</w:t>
            </w:r>
            <w:r>
              <w:rPr>
                <w:spacing w:val="40"/>
                <w:sz w:val="16"/>
              </w:rPr>
              <w:t xml:space="preserve"> </w:t>
            </w:r>
            <w:r>
              <w:rPr>
                <w:sz w:val="16"/>
              </w:rPr>
              <w:t>palabra,</w:t>
            </w:r>
            <w:r>
              <w:rPr>
                <w:spacing w:val="-10"/>
                <w:sz w:val="16"/>
              </w:rPr>
              <w:t xml:space="preserve"> </w:t>
            </w:r>
            <w:r>
              <w:rPr>
                <w:sz w:val="16"/>
              </w:rPr>
              <w:t>pedir</w:t>
            </w:r>
            <w:r>
              <w:rPr>
                <w:spacing w:val="-9"/>
                <w:sz w:val="16"/>
              </w:rPr>
              <w:t xml:space="preserve"> </w:t>
            </w:r>
            <w:r>
              <w:rPr>
                <w:sz w:val="16"/>
              </w:rPr>
              <w:t>y</w:t>
            </w:r>
            <w:r>
              <w:rPr>
                <w:spacing w:val="-9"/>
                <w:sz w:val="16"/>
              </w:rPr>
              <w:t xml:space="preserve"> </w:t>
            </w:r>
            <w:r>
              <w:rPr>
                <w:sz w:val="16"/>
              </w:rPr>
              <w:t>dar</w:t>
            </w:r>
            <w:r>
              <w:rPr>
                <w:spacing w:val="-9"/>
                <w:sz w:val="16"/>
              </w:rPr>
              <w:t xml:space="preserve"> </w:t>
            </w:r>
            <w:r>
              <w:rPr>
                <w:sz w:val="16"/>
              </w:rPr>
              <w:t>aclaraciones</w:t>
            </w:r>
            <w:r>
              <w:rPr>
                <w:spacing w:val="-9"/>
                <w:sz w:val="16"/>
              </w:rPr>
              <w:t xml:space="preserve"> </w:t>
            </w:r>
            <w:r>
              <w:rPr>
                <w:sz w:val="16"/>
              </w:rPr>
              <w:t>y</w:t>
            </w:r>
            <w:r>
              <w:rPr>
                <w:spacing w:val="40"/>
                <w:sz w:val="16"/>
              </w:rPr>
              <w:t xml:space="preserve"> </w:t>
            </w:r>
            <w:r>
              <w:rPr>
                <w:sz w:val="16"/>
              </w:rPr>
              <w:t>explicaciones,</w:t>
            </w:r>
            <w:r>
              <w:rPr>
                <w:spacing w:val="-9"/>
                <w:sz w:val="16"/>
              </w:rPr>
              <w:t xml:space="preserve"> </w:t>
            </w:r>
            <w:r>
              <w:rPr>
                <w:sz w:val="16"/>
              </w:rPr>
              <w:t>reformular,</w:t>
            </w:r>
            <w:r>
              <w:rPr>
                <w:spacing w:val="-9"/>
                <w:sz w:val="16"/>
              </w:rPr>
              <w:t xml:space="preserve"> </w:t>
            </w:r>
            <w:r>
              <w:rPr>
                <w:spacing w:val="-2"/>
                <w:sz w:val="16"/>
              </w:rPr>
              <w:t>compa-</w:t>
            </w:r>
          </w:p>
          <w:p w14:paraId="74DA0EA6" w14:textId="77777777" w:rsidR="00E54A04" w:rsidRDefault="00000000">
            <w:pPr>
              <w:pStyle w:val="TableParagraph"/>
              <w:spacing w:before="4" w:line="235" w:lineRule="auto"/>
              <w:ind w:left="66" w:right="-15"/>
              <w:rPr>
                <w:sz w:val="16"/>
              </w:rPr>
            </w:pPr>
            <w:r>
              <w:rPr>
                <w:sz w:val="16"/>
              </w:rPr>
              <w:t>rar</w:t>
            </w:r>
            <w:r>
              <w:rPr>
                <w:spacing w:val="-8"/>
                <w:sz w:val="16"/>
              </w:rPr>
              <w:t xml:space="preserve"> </w:t>
            </w:r>
            <w:r>
              <w:rPr>
                <w:sz w:val="16"/>
              </w:rPr>
              <w:t>y</w:t>
            </w:r>
            <w:r>
              <w:rPr>
                <w:spacing w:val="-9"/>
                <w:sz w:val="16"/>
              </w:rPr>
              <w:t xml:space="preserve"> </w:t>
            </w:r>
            <w:r>
              <w:rPr>
                <w:sz w:val="16"/>
              </w:rPr>
              <w:t>contrastar,</w:t>
            </w:r>
            <w:r>
              <w:rPr>
                <w:spacing w:val="-9"/>
                <w:sz w:val="16"/>
              </w:rPr>
              <w:t xml:space="preserve"> </w:t>
            </w:r>
            <w:r>
              <w:rPr>
                <w:sz w:val="16"/>
              </w:rPr>
              <w:t>resumir,</w:t>
            </w:r>
            <w:r>
              <w:rPr>
                <w:spacing w:val="-9"/>
                <w:sz w:val="16"/>
              </w:rPr>
              <w:t xml:space="preserve"> </w:t>
            </w:r>
            <w:r>
              <w:rPr>
                <w:sz w:val="16"/>
              </w:rPr>
              <w:t>colaborar,</w:t>
            </w:r>
            <w:r>
              <w:rPr>
                <w:spacing w:val="40"/>
                <w:sz w:val="16"/>
              </w:rPr>
              <w:t xml:space="preserve"> </w:t>
            </w:r>
            <w:r>
              <w:rPr>
                <w:spacing w:val="-2"/>
                <w:sz w:val="16"/>
              </w:rPr>
              <w:t>debatir…</w:t>
            </w:r>
          </w:p>
          <w:p w14:paraId="6C70DCF4" w14:textId="77777777" w:rsidR="00E54A04" w:rsidRDefault="00000000">
            <w:pPr>
              <w:pStyle w:val="TableParagraph"/>
              <w:spacing w:before="3"/>
              <w:ind w:left="66" w:right="-43"/>
              <w:rPr>
                <w:sz w:val="16"/>
              </w:rPr>
            </w:pPr>
            <w:r>
              <w:rPr>
                <w:sz w:val="18"/>
              </w:rPr>
              <w:t>-</w:t>
            </w:r>
            <w:r>
              <w:rPr>
                <w:spacing w:val="13"/>
                <w:sz w:val="18"/>
              </w:rPr>
              <w:t xml:space="preserve"> </w:t>
            </w:r>
            <w:r>
              <w:rPr>
                <w:sz w:val="16"/>
              </w:rPr>
              <w:t>Herramientas</w:t>
            </w:r>
            <w:r>
              <w:rPr>
                <w:spacing w:val="-6"/>
                <w:sz w:val="16"/>
              </w:rPr>
              <w:t xml:space="preserve"> </w:t>
            </w:r>
            <w:r>
              <w:rPr>
                <w:sz w:val="16"/>
              </w:rPr>
              <w:t>analógicas</w:t>
            </w:r>
            <w:r>
              <w:rPr>
                <w:spacing w:val="-10"/>
                <w:sz w:val="16"/>
              </w:rPr>
              <w:t xml:space="preserve"> </w:t>
            </w:r>
            <w:r>
              <w:rPr>
                <w:sz w:val="16"/>
              </w:rPr>
              <w:t>y</w:t>
            </w:r>
            <w:r>
              <w:rPr>
                <w:spacing w:val="-5"/>
                <w:sz w:val="16"/>
              </w:rPr>
              <w:t xml:space="preserve"> </w:t>
            </w:r>
            <w:r>
              <w:rPr>
                <w:sz w:val="16"/>
              </w:rPr>
              <w:t>digitale</w:t>
            </w:r>
            <w:r>
              <w:rPr>
                <w:spacing w:val="40"/>
                <w:sz w:val="16"/>
              </w:rPr>
              <w:t xml:space="preserve"> </w:t>
            </w:r>
            <w:r>
              <w:rPr>
                <w:sz w:val="16"/>
              </w:rPr>
              <w:t>de uso</w:t>
            </w:r>
            <w:r>
              <w:rPr>
                <w:spacing w:val="-5"/>
                <w:sz w:val="16"/>
              </w:rPr>
              <w:t xml:space="preserve"> </w:t>
            </w:r>
            <w:r>
              <w:rPr>
                <w:sz w:val="16"/>
              </w:rPr>
              <w:t>común para</w:t>
            </w:r>
            <w:r>
              <w:rPr>
                <w:spacing w:val="-2"/>
                <w:sz w:val="16"/>
              </w:rPr>
              <w:t xml:space="preserve"> </w:t>
            </w:r>
            <w:r>
              <w:rPr>
                <w:sz w:val="16"/>
              </w:rPr>
              <w:t>la</w:t>
            </w:r>
            <w:r>
              <w:rPr>
                <w:spacing w:val="-2"/>
                <w:sz w:val="16"/>
              </w:rPr>
              <w:t xml:space="preserve"> </w:t>
            </w:r>
            <w:r>
              <w:rPr>
                <w:sz w:val="16"/>
              </w:rPr>
              <w:t>comprensión,</w:t>
            </w:r>
            <w:r>
              <w:rPr>
                <w:spacing w:val="40"/>
                <w:sz w:val="16"/>
              </w:rPr>
              <w:t xml:space="preserve"> </w:t>
            </w:r>
            <w:r>
              <w:rPr>
                <w:sz w:val="16"/>
              </w:rPr>
              <w:t>producción y coproducción oral,</w:t>
            </w:r>
            <w:r>
              <w:rPr>
                <w:spacing w:val="40"/>
                <w:sz w:val="16"/>
              </w:rPr>
              <w:t xml:space="preserve"> </w:t>
            </w:r>
            <w:r>
              <w:rPr>
                <w:sz w:val="16"/>
              </w:rPr>
              <w:t>escrita</w:t>
            </w:r>
            <w:r>
              <w:rPr>
                <w:spacing w:val="-1"/>
                <w:sz w:val="16"/>
              </w:rPr>
              <w:t xml:space="preserve"> </w:t>
            </w:r>
            <w:r>
              <w:rPr>
                <w:sz w:val="16"/>
              </w:rPr>
              <w:t>y multimodad y plataformas</w:t>
            </w:r>
            <w:r>
              <w:rPr>
                <w:spacing w:val="40"/>
                <w:sz w:val="16"/>
              </w:rPr>
              <w:t xml:space="preserve"> </w:t>
            </w:r>
            <w:r>
              <w:rPr>
                <w:sz w:val="16"/>
              </w:rPr>
              <w:t>virtuales, interacción, cooperación</w:t>
            </w:r>
          </w:p>
          <w:p w14:paraId="40D97726" w14:textId="77777777" w:rsidR="00E54A04" w:rsidRDefault="00000000">
            <w:pPr>
              <w:pStyle w:val="TableParagraph"/>
              <w:ind w:left="66" w:right="-15"/>
              <w:rPr>
                <w:sz w:val="16"/>
              </w:rPr>
            </w:pPr>
            <w:r>
              <w:rPr>
                <w:sz w:val="16"/>
              </w:rPr>
              <w:t>y colaboración eduativa ( aulas</w:t>
            </w:r>
            <w:r>
              <w:rPr>
                <w:spacing w:val="40"/>
                <w:sz w:val="16"/>
              </w:rPr>
              <w:t xml:space="preserve"> </w:t>
            </w:r>
            <w:r>
              <w:rPr>
                <w:sz w:val="16"/>
              </w:rPr>
              <w:t>virtuales,</w:t>
            </w:r>
            <w:r>
              <w:rPr>
                <w:spacing w:val="-10"/>
                <w:sz w:val="16"/>
              </w:rPr>
              <w:t xml:space="preserve"> </w:t>
            </w:r>
            <w:r>
              <w:rPr>
                <w:sz w:val="16"/>
              </w:rPr>
              <w:t>videoconferencia,</w:t>
            </w:r>
            <w:r>
              <w:rPr>
                <w:spacing w:val="40"/>
                <w:sz w:val="16"/>
              </w:rPr>
              <w:t xml:space="preserve"> </w:t>
            </w:r>
            <w:r>
              <w:rPr>
                <w:sz w:val="16"/>
              </w:rPr>
              <w:t>herramientas</w:t>
            </w:r>
            <w:r>
              <w:rPr>
                <w:spacing w:val="-2"/>
                <w:sz w:val="16"/>
              </w:rPr>
              <w:t xml:space="preserve"> </w:t>
            </w:r>
            <w:r>
              <w:rPr>
                <w:sz w:val="16"/>
              </w:rPr>
              <w:t>digitales</w:t>
            </w:r>
            <w:r>
              <w:rPr>
                <w:spacing w:val="-6"/>
                <w:sz w:val="16"/>
              </w:rPr>
              <w:t xml:space="preserve"> </w:t>
            </w:r>
            <w:r>
              <w:rPr>
                <w:sz w:val="16"/>
              </w:rPr>
              <w:t>colaborativa</w:t>
            </w:r>
            <w:r>
              <w:rPr>
                <w:spacing w:val="40"/>
                <w:sz w:val="16"/>
              </w:rPr>
              <w:t xml:space="preserve"> </w:t>
            </w:r>
            <w:r>
              <w:rPr>
                <w:sz w:val="16"/>
              </w:rPr>
              <w:t>para</w:t>
            </w:r>
            <w:r>
              <w:rPr>
                <w:spacing w:val="-8"/>
                <w:sz w:val="16"/>
              </w:rPr>
              <w:t xml:space="preserve"> </w:t>
            </w:r>
            <w:r>
              <w:rPr>
                <w:sz w:val="16"/>
              </w:rPr>
              <w:t>el</w:t>
            </w:r>
            <w:r>
              <w:rPr>
                <w:spacing w:val="-7"/>
                <w:sz w:val="16"/>
              </w:rPr>
              <w:t xml:space="preserve"> </w:t>
            </w:r>
            <w:r>
              <w:rPr>
                <w:sz w:val="16"/>
              </w:rPr>
              <w:t>aprendizaje,</w:t>
            </w:r>
            <w:r>
              <w:rPr>
                <w:spacing w:val="-10"/>
                <w:sz w:val="16"/>
              </w:rPr>
              <w:t xml:space="preserve"> </w:t>
            </w:r>
            <w:r>
              <w:rPr>
                <w:sz w:val="16"/>
              </w:rPr>
              <w:t>la</w:t>
            </w:r>
            <w:r>
              <w:rPr>
                <w:spacing w:val="25"/>
                <w:sz w:val="16"/>
              </w:rPr>
              <w:t xml:space="preserve"> </w:t>
            </w:r>
            <w:r>
              <w:rPr>
                <w:sz w:val="16"/>
              </w:rPr>
              <w:t>comunicació</w:t>
            </w:r>
            <w:r>
              <w:rPr>
                <w:spacing w:val="40"/>
                <w:sz w:val="16"/>
              </w:rPr>
              <w:t xml:space="preserve"> </w:t>
            </w:r>
            <w:r>
              <w:rPr>
                <w:sz w:val="16"/>
              </w:rPr>
              <w:t>y el desarrollo de proyectos con</w:t>
            </w:r>
            <w:r>
              <w:rPr>
                <w:spacing w:val="40"/>
                <w:sz w:val="16"/>
              </w:rPr>
              <w:t xml:space="preserve"> </w:t>
            </w:r>
            <w:r>
              <w:rPr>
                <w:sz w:val="16"/>
              </w:rPr>
              <w:t>hablantes</w:t>
            </w:r>
            <w:r>
              <w:rPr>
                <w:spacing w:val="-10"/>
                <w:sz w:val="16"/>
              </w:rPr>
              <w:t xml:space="preserve"> </w:t>
            </w:r>
            <w:r>
              <w:rPr>
                <w:sz w:val="16"/>
              </w:rPr>
              <w:t>o</w:t>
            </w:r>
            <w:r>
              <w:rPr>
                <w:spacing w:val="-9"/>
                <w:sz w:val="16"/>
              </w:rPr>
              <w:t xml:space="preserve"> </w:t>
            </w:r>
            <w:r>
              <w:rPr>
                <w:sz w:val="16"/>
              </w:rPr>
              <w:t>estudiantes</w:t>
            </w:r>
            <w:r>
              <w:rPr>
                <w:spacing w:val="-7"/>
                <w:sz w:val="16"/>
              </w:rPr>
              <w:t xml:space="preserve"> </w:t>
            </w:r>
            <w:r>
              <w:rPr>
                <w:sz w:val="16"/>
              </w:rPr>
              <w:t>de</w:t>
            </w:r>
            <w:r>
              <w:rPr>
                <w:spacing w:val="-9"/>
                <w:sz w:val="16"/>
              </w:rPr>
              <w:t xml:space="preserve"> </w:t>
            </w:r>
            <w:r>
              <w:rPr>
                <w:sz w:val="16"/>
              </w:rPr>
              <w:t>la</w:t>
            </w:r>
            <w:r>
              <w:rPr>
                <w:spacing w:val="-7"/>
                <w:sz w:val="16"/>
              </w:rPr>
              <w:t xml:space="preserve"> </w:t>
            </w:r>
            <w:r>
              <w:rPr>
                <w:sz w:val="16"/>
              </w:rPr>
              <w:t>Lengu</w:t>
            </w:r>
            <w:r>
              <w:rPr>
                <w:spacing w:val="40"/>
                <w:sz w:val="16"/>
              </w:rPr>
              <w:t xml:space="preserve"> </w:t>
            </w:r>
            <w:r>
              <w:rPr>
                <w:spacing w:val="-2"/>
                <w:sz w:val="16"/>
              </w:rPr>
              <w:t>Extranjera.</w:t>
            </w:r>
          </w:p>
          <w:p w14:paraId="71BCC60B" w14:textId="77777777" w:rsidR="00E54A04" w:rsidRDefault="00E54A04">
            <w:pPr>
              <w:pStyle w:val="TableParagraph"/>
              <w:rPr>
                <w:rFonts w:ascii="MS Gothic"/>
                <w:sz w:val="16"/>
              </w:rPr>
            </w:pPr>
          </w:p>
          <w:p w14:paraId="72067AA5" w14:textId="77777777" w:rsidR="00E54A04" w:rsidRDefault="00E54A04">
            <w:pPr>
              <w:pStyle w:val="TableParagraph"/>
              <w:rPr>
                <w:rFonts w:ascii="MS Gothic"/>
                <w:sz w:val="16"/>
              </w:rPr>
            </w:pPr>
          </w:p>
          <w:p w14:paraId="7D9C0672" w14:textId="77777777" w:rsidR="00E54A04" w:rsidRDefault="00E54A04">
            <w:pPr>
              <w:pStyle w:val="TableParagraph"/>
              <w:rPr>
                <w:rFonts w:ascii="MS Gothic"/>
                <w:sz w:val="16"/>
              </w:rPr>
            </w:pPr>
          </w:p>
          <w:p w14:paraId="65B04304" w14:textId="77777777" w:rsidR="00E54A04" w:rsidRDefault="00E54A04">
            <w:pPr>
              <w:pStyle w:val="TableParagraph"/>
              <w:rPr>
                <w:rFonts w:ascii="MS Gothic"/>
                <w:sz w:val="16"/>
              </w:rPr>
            </w:pPr>
          </w:p>
          <w:p w14:paraId="3607D72E" w14:textId="77777777" w:rsidR="00E54A04" w:rsidRDefault="00E54A04">
            <w:pPr>
              <w:pStyle w:val="TableParagraph"/>
              <w:rPr>
                <w:rFonts w:ascii="MS Gothic"/>
                <w:sz w:val="16"/>
              </w:rPr>
            </w:pPr>
          </w:p>
          <w:p w14:paraId="65D6DAAC" w14:textId="77777777" w:rsidR="00E54A04" w:rsidRDefault="00E54A04">
            <w:pPr>
              <w:pStyle w:val="TableParagraph"/>
              <w:rPr>
                <w:rFonts w:ascii="MS Gothic"/>
                <w:sz w:val="16"/>
              </w:rPr>
            </w:pPr>
          </w:p>
          <w:p w14:paraId="7E8FE5F3" w14:textId="77777777" w:rsidR="00E54A04" w:rsidRDefault="00E54A04">
            <w:pPr>
              <w:pStyle w:val="TableParagraph"/>
              <w:rPr>
                <w:rFonts w:ascii="MS Gothic"/>
                <w:sz w:val="16"/>
              </w:rPr>
            </w:pPr>
          </w:p>
          <w:p w14:paraId="7175A9F0" w14:textId="77777777" w:rsidR="00E54A04" w:rsidRDefault="00E54A04">
            <w:pPr>
              <w:pStyle w:val="TableParagraph"/>
              <w:rPr>
                <w:rFonts w:ascii="MS Gothic"/>
                <w:sz w:val="16"/>
              </w:rPr>
            </w:pPr>
          </w:p>
          <w:p w14:paraId="4A055665" w14:textId="77777777" w:rsidR="00E54A04" w:rsidRDefault="00E54A04">
            <w:pPr>
              <w:pStyle w:val="TableParagraph"/>
              <w:rPr>
                <w:rFonts w:ascii="MS Gothic"/>
                <w:sz w:val="16"/>
              </w:rPr>
            </w:pPr>
          </w:p>
          <w:p w14:paraId="49D0446C" w14:textId="77777777" w:rsidR="00E54A04" w:rsidRDefault="00E54A04">
            <w:pPr>
              <w:pStyle w:val="TableParagraph"/>
              <w:spacing w:before="95"/>
              <w:rPr>
                <w:rFonts w:ascii="MS Gothic"/>
                <w:sz w:val="16"/>
              </w:rPr>
            </w:pPr>
          </w:p>
          <w:p w14:paraId="55DDB402" w14:textId="77777777" w:rsidR="00E54A04" w:rsidRDefault="00000000">
            <w:pPr>
              <w:pStyle w:val="TableParagraph"/>
              <w:ind w:left="66" w:right="-28"/>
              <w:rPr>
                <w:sz w:val="16"/>
              </w:rPr>
            </w:pPr>
            <w:r>
              <w:rPr>
                <w:b/>
                <w:sz w:val="16"/>
              </w:rPr>
              <w:t>-</w:t>
            </w:r>
            <w:r>
              <w:rPr>
                <w:sz w:val="16"/>
              </w:rPr>
              <w:t>Estrategias</w:t>
            </w:r>
            <w:r>
              <w:rPr>
                <w:spacing w:val="-10"/>
                <w:sz w:val="16"/>
              </w:rPr>
              <w:t xml:space="preserve"> </w:t>
            </w:r>
            <w:r>
              <w:rPr>
                <w:sz w:val="16"/>
              </w:rPr>
              <w:t>y</w:t>
            </w:r>
            <w:r>
              <w:rPr>
                <w:spacing w:val="-8"/>
                <w:sz w:val="16"/>
              </w:rPr>
              <w:t xml:space="preserve"> </w:t>
            </w:r>
            <w:r>
              <w:rPr>
                <w:sz w:val="16"/>
              </w:rPr>
              <w:t>técnicas</w:t>
            </w:r>
            <w:r>
              <w:rPr>
                <w:spacing w:val="-7"/>
                <w:sz w:val="16"/>
              </w:rPr>
              <w:t xml:space="preserve"> </w:t>
            </w:r>
            <w:r>
              <w:rPr>
                <w:sz w:val="16"/>
              </w:rPr>
              <w:t>para</w:t>
            </w:r>
            <w:r>
              <w:rPr>
                <w:spacing w:val="-10"/>
                <w:sz w:val="16"/>
              </w:rPr>
              <w:t xml:space="preserve"> </w:t>
            </w:r>
            <w:r>
              <w:rPr>
                <w:sz w:val="16"/>
              </w:rPr>
              <w:t>respond</w:t>
            </w:r>
            <w:r>
              <w:rPr>
                <w:spacing w:val="40"/>
                <w:sz w:val="16"/>
              </w:rPr>
              <w:t xml:space="preserve"> </w:t>
            </w:r>
            <w:r>
              <w:rPr>
                <w:sz w:val="16"/>
              </w:rPr>
              <w:t>Eficazmente</w:t>
            </w:r>
            <w:r>
              <w:rPr>
                <w:spacing w:val="-5"/>
                <w:sz w:val="16"/>
              </w:rPr>
              <w:t xml:space="preserve"> </w:t>
            </w:r>
            <w:r>
              <w:rPr>
                <w:sz w:val="16"/>
              </w:rPr>
              <w:t>y con niveles</w:t>
            </w:r>
            <w:r>
              <w:rPr>
                <w:spacing w:val="-3"/>
                <w:sz w:val="16"/>
              </w:rPr>
              <w:t xml:space="preserve"> </w:t>
            </w:r>
            <w:r>
              <w:rPr>
                <w:sz w:val="16"/>
              </w:rPr>
              <w:t>creciente</w:t>
            </w:r>
            <w:r>
              <w:rPr>
                <w:spacing w:val="40"/>
                <w:sz w:val="16"/>
              </w:rPr>
              <w:t xml:space="preserve"> </w:t>
            </w:r>
            <w:r>
              <w:rPr>
                <w:sz w:val="16"/>
              </w:rPr>
              <w:t>de fluidez, adecuación y corrección</w:t>
            </w:r>
            <w:r>
              <w:rPr>
                <w:spacing w:val="40"/>
                <w:sz w:val="16"/>
              </w:rPr>
              <w:t xml:space="preserve"> </w:t>
            </w:r>
            <w:r>
              <w:rPr>
                <w:sz w:val="16"/>
              </w:rPr>
              <w:t>a una necesidad comunicativa con-</w:t>
            </w:r>
            <w:r>
              <w:rPr>
                <w:spacing w:val="40"/>
                <w:sz w:val="16"/>
              </w:rPr>
              <w:t xml:space="preserve"> </w:t>
            </w:r>
            <w:r>
              <w:rPr>
                <w:sz w:val="16"/>
              </w:rPr>
              <w:t>creta, a pesar de las limitaciones</w:t>
            </w:r>
            <w:r>
              <w:rPr>
                <w:spacing w:val="40"/>
                <w:sz w:val="16"/>
              </w:rPr>
              <w:t xml:space="preserve"> </w:t>
            </w:r>
            <w:r>
              <w:rPr>
                <w:sz w:val="16"/>
              </w:rPr>
              <w:t>derivadas del nivel de</w:t>
            </w:r>
            <w:r>
              <w:rPr>
                <w:spacing w:val="-3"/>
                <w:sz w:val="16"/>
              </w:rPr>
              <w:t xml:space="preserve"> </w:t>
            </w:r>
            <w:r>
              <w:rPr>
                <w:sz w:val="16"/>
              </w:rPr>
              <w:t>competencia</w:t>
            </w:r>
            <w:r>
              <w:rPr>
                <w:spacing w:val="40"/>
                <w:sz w:val="16"/>
              </w:rPr>
              <w:t xml:space="preserve"> </w:t>
            </w:r>
            <w:r>
              <w:rPr>
                <w:sz w:val="16"/>
              </w:rPr>
              <w:t>en la Lengua Extranjera y en las</w:t>
            </w:r>
            <w:r>
              <w:rPr>
                <w:spacing w:val="40"/>
                <w:sz w:val="16"/>
              </w:rPr>
              <w:t xml:space="preserve"> </w:t>
            </w:r>
            <w:r>
              <w:rPr>
                <w:sz w:val="16"/>
              </w:rPr>
              <w:t>demás lenguas del repertorio</w:t>
            </w:r>
            <w:r>
              <w:rPr>
                <w:spacing w:val="40"/>
                <w:sz w:val="16"/>
              </w:rPr>
              <w:t xml:space="preserve"> </w:t>
            </w:r>
            <w:r>
              <w:rPr>
                <w:sz w:val="16"/>
              </w:rPr>
              <w:t>lingüístico</w:t>
            </w:r>
            <w:r>
              <w:rPr>
                <w:spacing w:val="-10"/>
                <w:sz w:val="16"/>
              </w:rPr>
              <w:t xml:space="preserve"> </w:t>
            </w:r>
            <w:r>
              <w:rPr>
                <w:sz w:val="16"/>
              </w:rPr>
              <w:t>propio.</w:t>
            </w:r>
          </w:p>
          <w:p w14:paraId="354F8339" w14:textId="77777777" w:rsidR="00E54A04" w:rsidRDefault="00000000">
            <w:pPr>
              <w:pStyle w:val="TableParagraph"/>
              <w:ind w:left="66" w:right="20"/>
              <w:rPr>
                <w:sz w:val="16"/>
              </w:rPr>
            </w:pPr>
            <w:r>
              <w:rPr>
                <w:sz w:val="16"/>
              </w:rPr>
              <w:t>-La</w:t>
            </w:r>
            <w:r>
              <w:rPr>
                <w:spacing w:val="-2"/>
                <w:sz w:val="16"/>
              </w:rPr>
              <w:t xml:space="preserve"> </w:t>
            </w:r>
            <w:r>
              <w:rPr>
                <w:sz w:val="16"/>
              </w:rPr>
              <w:t>Lengua Extranjera</w:t>
            </w:r>
            <w:r>
              <w:rPr>
                <w:spacing w:val="-2"/>
                <w:sz w:val="16"/>
              </w:rPr>
              <w:t xml:space="preserve"> </w:t>
            </w:r>
            <w:r>
              <w:rPr>
                <w:sz w:val="16"/>
              </w:rPr>
              <w:t>como medio</w:t>
            </w:r>
            <w:r>
              <w:rPr>
                <w:spacing w:val="40"/>
                <w:sz w:val="16"/>
              </w:rPr>
              <w:t xml:space="preserve"> </w:t>
            </w:r>
            <w:r>
              <w:rPr>
                <w:sz w:val="16"/>
              </w:rPr>
              <w:t>de comunicación interpersonal e</w:t>
            </w:r>
            <w:r>
              <w:rPr>
                <w:spacing w:val="40"/>
                <w:sz w:val="16"/>
              </w:rPr>
              <w:t xml:space="preserve"> </w:t>
            </w:r>
            <w:r>
              <w:rPr>
                <w:sz w:val="16"/>
              </w:rPr>
              <w:t>internacional, como fuente de</w:t>
            </w:r>
            <w:r>
              <w:rPr>
                <w:spacing w:val="40"/>
                <w:sz w:val="16"/>
              </w:rPr>
              <w:t xml:space="preserve"> </w:t>
            </w:r>
            <w:r>
              <w:rPr>
                <w:sz w:val="16"/>
              </w:rPr>
              <w:t>información y como herramienta</w:t>
            </w:r>
            <w:r>
              <w:rPr>
                <w:spacing w:val="40"/>
                <w:sz w:val="16"/>
              </w:rPr>
              <w:t xml:space="preserve"> </w:t>
            </w:r>
            <w:r>
              <w:rPr>
                <w:sz w:val="16"/>
              </w:rPr>
              <w:t>de</w:t>
            </w:r>
            <w:r>
              <w:rPr>
                <w:spacing w:val="-10"/>
                <w:sz w:val="16"/>
              </w:rPr>
              <w:t xml:space="preserve"> </w:t>
            </w:r>
            <w:r>
              <w:rPr>
                <w:sz w:val="16"/>
              </w:rPr>
              <w:t>participación</w:t>
            </w:r>
            <w:r>
              <w:rPr>
                <w:spacing w:val="-9"/>
                <w:sz w:val="16"/>
              </w:rPr>
              <w:t xml:space="preserve"> </w:t>
            </w:r>
            <w:r>
              <w:rPr>
                <w:sz w:val="16"/>
              </w:rPr>
              <w:t>social</w:t>
            </w:r>
            <w:r>
              <w:rPr>
                <w:spacing w:val="-9"/>
                <w:sz w:val="16"/>
              </w:rPr>
              <w:t xml:space="preserve"> </w:t>
            </w:r>
            <w:r>
              <w:rPr>
                <w:sz w:val="16"/>
              </w:rPr>
              <w:t>y</w:t>
            </w:r>
            <w:r>
              <w:rPr>
                <w:spacing w:val="-8"/>
                <w:sz w:val="16"/>
              </w:rPr>
              <w:t xml:space="preserve"> </w:t>
            </w:r>
            <w:r>
              <w:rPr>
                <w:sz w:val="16"/>
              </w:rPr>
              <w:t>de</w:t>
            </w:r>
            <w:r>
              <w:rPr>
                <w:spacing w:val="-8"/>
                <w:sz w:val="16"/>
              </w:rPr>
              <w:t xml:space="preserve"> </w:t>
            </w:r>
            <w:r>
              <w:rPr>
                <w:sz w:val="16"/>
              </w:rPr>
              <w:t>enrique</w:t>
            </w:r>
            <w:r>
              <w:rPr>
                <w:spacing w:val="40"/>
                <w:sz w:val="16"/>
              </w:rPr>
              <w:t xml:space="preserve"> </w:t>
            </w:r>
            <w:r>
              <w:rPr>
                <w:sz w:val="16"/>
              </w:rPr>
              <w:t>cimiento</w:t>
            </w:r>
            <w:r>
              <w:rPr>
                <w:spacing w:val="-5"/>
                <w:sz w:val="16"/>
              </w:rPr>
              <w:t xml:space="preserve"> </w:t>
            </w:r>
            <w:r>
              <w:rPr>
                <w:sz w:val="16"/>
              </w:rPr>
              <w:t>personal.</w:t>
            </w:r>
          </w:p>
          <w:p w14:paraId="4669FB06" w14:textId="77777777" w:rsidR="00E54A04" w:rsidRDefault="00000000">
            <w:pPr>
              <w:pStyle w:val="TableParagraph"/>
              <w:ind w:left="66" w:right="-15"/>
              <w:rPr>
                <w:sz w:val="16"/>
              </w:rPr>
            </w:pPr>
            <w:r>
              <w:rPr>
                <w:sz w:val="16"/>
              </w:rPr>
              <w:t>-Interés</w:t>
            </w:r>
            <w:r>
              <w:rPr>
                <w:spacing w:val="-4"/>
                <w:sz w:val="16"/>
              </w:rPr>
              <w:t xml:space="preserve"> </w:t>
            </w:r>
            <w:r>
              <w:rPr>
                <w:sz w:val="16"/>
              </w:rPr>
              <w:t>e</w:t>
            </w:r>
            <w:r>
              <w:rPr>
                <w:spacing w:val="-6"/>
                <w:sz w:val="16"/>
              </w:rPr>
              <w:t xml:space="preserve"> </w:t>
            </w:r>
            <w:r>
              <w:rPr>
                <w:sz w:val="16"/>
              </w:rPr>
              <w:t>iniciativa</w:t>
            </w:r>
            <w:r>
              <w:rPr>
                <w:spacing w:val="-7"/>
                <w:sz w:val="16"/>
              </w:rPr>
              <w:t xml:space="preserve"> </w:t>
            </w:r>
            <w:r>
              <w:rPr>
                <w:sz w:val="16"/>
              </w:rPr>
              <w:t>en</w:t>
            </w:r>
            <w:r>
              <w:rPr>
                <w:spacing w:val="-10"/>
                <w:sz w:val="16"/>
              </w:rPr>
              <w:t xml:space="preserve"> </w:t>
            </w:r>
            <w:r>
              <w:rPr>
                <w:sz w:val="16"/>
              </w:rPr>
              <w:t>la</w:t>
            </w:r>
            <w:r>
              <w:rPr>
                <w:spacing w:val="-6"/>
                <w:sz w:val="16"/>
              </w:rPr>
              <w:t xml:space="preserve"> </w:t>
            </w:r>
            <w:r>
              <w:rPr>
                <w:sz w:val="16"/>
              </w:rPr>
              <w:t>realización</w:t>
            </w:r>
            <w:r>
              <w:rPr>
                <w:spacing w:val="40"/>
                <w:sz w:val="16"/>
              </w:rPr>
              <w:t xml:space="preserve"> </w:t>
            </w:r>
            <w:r>
              <w:rPr>
                <w:sz w:val="16"/>
              </w:rPr>
              <w:t>de intercambios comunicativos a</w:t>
            </w:r>
            <w:r>
              <w:rPr>
                <w:spacing w:val="40"/>
                <w:sz w:val="16"/>
              </w:rPr>
              <w:t xml:space="preserve"> </w:t>
            </w:r>
            <w:r>
              <w:rPr>
                <w:sz w:val="16"/>
              </w:rPr>
              <w:t>través</w:t>
            </w:r>
            <w:r>
              <w:rPr>
                <w:spacing w:val="-10"/>
                <w:sz w:val="16"/>
              </w:rPr>
              <w:t xml:space="preserve"> </w:t>
            </w:r>
            <w:r>
              <w:rPr>
                <w:sz w:val="16"/>
              </w:rPr>
              <w:t>de</w:t>
            </w:r>
            <w:r>
              <w:rPr>
                <w:spacing w:val="-9"/>
                <w:sz w:val="16"/>
              </w:rPr>
              <w:t xml:space="preserve"> </w:t>
            </w:r>
            <w:r>
              <w:rPr>
                <w:sz w:val="16"/>
              </w:rPr>
              <w:t>diferentes</w:t>
            </w:r>
            <w:r>
              <w:rPr>
                <w:spacing w:val="-9"/>
                <w:sz w:val="16"/>
              </w:rPr>
              <w:t xml:space="preserve"> </w:t>
            </w:r>
            <w:r>
              <w:rPr>
                <w:sz w:val="16"/>
              </w:rPr>
              <w:t>medios</w:t>
            </w:r>
            <w:r>
              <w:rPr>
                <w:spacing w:val="-8"/>
                <w:sz w:val="16"/>
              </w:rPr>
              <w:t xml:space="preserve"> </w:t>
            </w:r>
            <w:r>
              <w:rPr>
                <w:sz w:val="16"/>
              </w:rPr>
              <w:t>con</w:t>
            </w:r>
            <w:r>
              <w:rPr>
                <w:spacing w:val="-9"/>
                <w:sz w:val="16"/>
              </w:rPr>
              <w:t xml:space="preserve"> </w:t>
            </w:r>
            <w:r>
              <w:rPr>
                <w:sz w:val="16"/>
              </w:rPr>
              <w:t>ha-</w:t>
            </w:r>
            <w:r>
              <w:rPr>
                <w:spacing w:val="40"/>
                <w:sz w:val="16"/>
              </w:rPr>
              <w:t xml:space="preserve"> </w:t>
            </w:r>
            <w:r>
              <w:rPr>
                <w:sz w:val="16"/>
              </w:rPr>
              <w:t>blantes o estudiantes de la Lengua</w:t>
            </w:r>
            <w:r>
              <w:rPr>
                <w:spacing w:val="40"/>
                <w:sz w:val="16"/>
              </w:rPr>
              <w:t xml:space="preserve"> </w:t>
            </w:r>
            <w:r>
              <w:rPr>
                <w:spacing w:val="-2"/>
                <w:sz w:val="16"/>
              </w:rPr>
              <w:t>Extranjera.</w:t>
            </w:r>
          </w:p>
        </w:tc>
      </w:tr>
      <w:tr w:rsidR="00E54A04" w14:paraId="40C484D5" w14:textId="77777777">
        <w:trPr>
          <w:trHeight w:val="4695"/>
          <w:jc w:val="right"/>
        </w:trPr>
        <w:tc>
          <w:tcPr>
            <w:tcW w:w="2555" w:type="dxa"/>
            <w:vMerge/>
            <w:tcBorders>
              <w:top w:val="nil"/>
            </w:tcBorders>
            <w:shd w:val="clear" w:color="auto" w:fill="DDD9C3"/>
          </w:tcPr>
          <w:p w14:paraId="43488490" w14:textId="77777777" w:rsidR="00E54A04" w:rsidRDefault="00E54A04">
            <w:pPr>
              <w:rPr>
                <w:sz w:val="2"/>
                <w:szCs w:val="2"/>
              </w:rPr>
            </w:pPr>
          </w:p>
        </w:tc>
        <w:tc>
          <w:tcPr>
            <w:tcW w:w="1038" w:type="dxa"/>
            <w:vMerge/>
            <w:tcBorders>
              <w:top w:val="nil"/>
            </w:tcBorders>
          </w:tcPr>
          <w:p w14:paraId="50125410" w14:textId="77777777" w:rsidR="00E54A04" w:rsidRDefault="00E54A04">
            <w:pPr>
              <w:rPr>
                <w:sz w:val="2"/>
                <w:szCs w:val="2"/>
              </w:rPr>
            </w:pPr>
          </w:p>
        </w:tc>
        <w:tc>
          <w:tcPr>
            <w:tcW w:w="1085" w:type="dxa"/>
            <w:vMerge/>
            <w:tcBorders>
              <w:top w:val="nil"/>
            </w:tcBorders>
            <w:shd w:val="clear" w:color="auto" w:fill="C5D9F0"/>
          </w:tcPr>
          <w:p w14:paraId="6A2FDC27" w14:textId="77777777" w:rsidR="00E54A04" w:rsidRDefault="00E54A04">
            <w:pPr>
              <w:rPr>
                <w:sz w:val="2"/>
                <w:szCs w:val="2"/>
              </w:rPr>
            </w:pPr>
          </w:p>
        </w:tc>
        <w:tc>
          <w:tcPr>
            <w:tcW w:w="2958" w:type="dxa"/>
            <w:shd w:val="clear" w:color="auto" w:fill="F1DBDB"/>
          </w:tcPr>
          <w:p w14:paraId="491DA50D" w14:textId="77777777" w:rsidR="00E54A04" w:rsidRDefault="00000000">
            <w:pPr>
              <w:pStyle w:val="TableParagraph"/>
              <w:tabs>
                <w:tab w:val="left" w:pos="1164"/>
              </w:tabs>
              <w:spacing w:before="193"/>
              <w:ind w:left="66" w:right="1711"/>
              <w:rPr>
                <w:sz w:val="16"/>
              </w:rPr>
            </w:pPr>
            <w:r>
              <w:rPr>
                <w:sz w:val="16"/>
              </w:rPr>
              <w:t>3.2.</w:t>
            </w:r>
            <w:r>
              <w:rPr>
                <w:spacing w:val="69"/>
                <w:sz w:val="16"/>
              </w:rPr>
              <w:t xml:space="preserve"> </w:t>
            </w:r>
            <w:r>
              <w:rPr>
                <w:sz w:val="16"/>
              </w:rPr>
              <w:t>Seleccionar,</w:t>
            </w:r>
            <w:r>
              <w:rPr>
                <w:spacing w:val="40"/>
                <w:sz w:val="16"/>
              </w:rPr>
              <w:t xml:space="preserve"> </w:t>
            </w:r>
            <w:r>
              <w:rPr>
                <w:spacing w:val="-2"/>
                <w:sz w:val="16"/>
              </w:rPr>
              <w:t>organizar</w:t>
            </w:r>
            <w:r>
              <w:rPr>
                <w:sz w:val="16"/>
              </w:rPr>
              <w:tab/>
            </w:r>
            <w:r>
              <w:rPr>
                <w:spacing w:val="-10"/>
                <w:sz w:val="16"/>
              </w:rPr>
              <w:t>y</w:t>
            </w:r>
            <w:r>
              <w:rPr>
                <w:spacing w:val="40"/>
                <w:sz w:val="16"/>
              </w:rPr>
              <w:t xml:space="preserve"> </w:t>
            </w:r>
            <w:r>
              <w:rPr>
                <w:spacing w:val="-2"/>
                <w:sz w:val="16"/>
              </w:rPr>
              <w:t>utilizar</w:t>
            </w:r>
            <w:r>
              <w:rPr>
                <w:spacing w:val="80"/>
                <w:sz w:val="16"/>
              </w:rPr>
              <w:t xml:space="preserve"> </w:t>
            </w:r>
            <w:r>
              <w:rPr>
                <w:spacing w:val="-2"/>
                <w:sz w:val="16"/>
              </w:rPr>
              <w:t>Estrategias</w:t>
            </w:r>
            <w:r>
              <w:rPr>
                <w:spacing w:val="40"/>
                <w:sz w:val="16"/>
              </w:rPr>
              <w:t xml:space="preserve"> </w:t>
            </w:r>
            <w:r>
              <w:rPr>
                <w:sz w:val="16"/>
              </w:rPr>
              <w:t>adecuadas</w:t>
            </w:r>
            <w:r>
              <w:rPr>
                <w:spacing w:val="80"/>
                <w:w w:val="150"/>
                <w:sz w:val="16"/>
              </w:rPr>
              <w:t xml:space="preserve"> </w:t>
            </w:r>
            <w:r>
              <w:rPr>
                <w:sz w:val="16"/>
              </w:rPr>
              <w:t>para</w:t>
            </w:r>
            <w:r>
              <w:rPr>
                <w:spacing w:val="40"/>
                <w:sz w:val="16"/>
              </w:rPr>
              <w:t xml:space="preserve"> </w:t>
            </w:r>
            <w:r>
              <w:rPr>
                <w:spacing w:val="-2"/>
                <w:sz w:val="16"/>
              </w:rPr>
              <w:t>iniciar,</w:t>
            </w:r>
          </w:p>
          <w:p w14:paraId="1151B83F" w14:textId="77777777" w:rsidR="00E54A04" w:rsidRDefault="00000000">
            <w:pPr>
              <w:pStyle w:val="TableParagraph"/>
              <w:tabs>
                <w:tab w:val="left" w:pos="1159"/>
              </w:tabs>
              <w:spacing w:line="193" w:lineRule="exact"/>
              <w:ind w:left="66"/>
              <w:rPr>
                <w:sz w:val="16"/>
              </w:rPr>
            </w:pPr>
            <w:r>
              <w:rPr>
                <w:spacing w:val="-2"/>
                <w:sz w:val="16"/>
              </w:rPr>
              <w:t>Mantener</w:t>
            </w:r>
            <w:r>
              <w:rPr>
                <w:sz w:val="16"/>
              </w:rPr>
              <w:tab/>
            </w:r>
            <w:r>
              <w:rPr>
                <w:spacing w:val="-10"/>
                <w:sz w:val="16"/>
              </w:rPr>
              <w:t>y</w:t>
            </w:r>
          </w:p>
          <w:p w14:paraId="0715F82C" w14:textId="77777777" w:rsidR="00E54A04" w:rsidRDefault="00000000">
            <w:pPr>
              <w:pStyle w:val="TableParagraph"/>
              <w:tabs>
                <w:tab w:val="left" w:pos="1116"/>
                <w:tab w:val="left" w:pos="1159"/>
              </w:tabs>
              <w:spacing w:line="242" w:lineRule="auto"/>
              <w:ind w:left="66" w:right="1706"/>
              <w:rPr>
                <w:rFonts w:ascii="Microsoft Sans Serif" w:hAnsi="Microsoft Sans Serif"/>
                <w:sz w:val="14"/>
              </w:rPr>
            </w:pPr>
            <w:r>
              <w:rPr>
                <w:spacing w:val="-2"/>
                <w:sz w:val="16"/>
              </w:rPr>
              <w:t>terminar</w:t>
            </w:r>
            <w:r>
              <w:rPr>
                <w:sz w:val="16"/>
              </w:rPr>
              <w:tab/>
            </w:r>
            <w:r>
              <w:rPr>
                <w:spacing w:val="-6"/>
                <w:sz w:val="16"/>
              </w:rPr>
              <w:t>la</w:t>
            </w:r>
            <w:r>
              <w:rPr>
                <w:spacing w:val="40"/>
                <w:sz w:val="16"/>
              </w:rPr>
              <w:t xml:space="preserve"> </w:t>
            </w:r>
            <w:r>
              <w:rPr>
                <w:spacing w:val="-2"/>
                <w:sz w:val="16"/>
              </w:rPr>
              <w:t>comunicación,</w:t>
            </w:r>
            <w:r>
              <w:rPr>
                <w:spacing w:val="40"/>
                <w:sz w:val="16"/>
              </w:rPr>
              <w:t xml:space="preserve"> </w:t>
            </w:r>
            <w:r>
              <w:rPr>
                <w:sz w:val="16"/>
              </w:rPr>
              <w:t>tomar</w:t>
            </w:r>
            <w:r>
              <w:rPr>
                <w:spacing w:val="24"/>
                <w:sz w:val="16"/>
              </w:rPr>
              <w:t xml:space="preserve"> </w:t>
            </w:r>
            <w:r>
              <w:rPr>
                <w:sz w:val="16"/>
              </w:rPr>
              <w:t>y</w:t>
            </w:r>
            <w:r>
              <w:rPr>
                <w:spacing w:val="27"/>
                <w:sz w:val="16"/>
              </w:rPr>
              <w:t xml:space="preserve"> </w:t>
            </w:r>
            <w:r>
              <w:rPr>
                <w:sz w:val="16"/>
              </w:rPr>
              <w:t>ceder</w:t>
            </w:r>
            <w:r>
              <w:rPr>
                <w:spacing w:val="24"/>
                <w:sz w:val="16"/>
              </w:rPr>
              <w:t xml:space="preserve"> </w:t>
            </w:r>
            <w:r>
              <w:rPr>
                <w:sz w:val="16"/>
              </w:rPr>
              <w:t>la</w:t>
            </w:r>
            <w:r>
              <w:rPr>
                <w:spacing w:val="40"/>
                <w:sz w:val="16"/>
              </w:rPr>
              <w:t xml:space="preserve"> </w:t>
            </w:r>
            <w:r>
              <w:rPr>
                <w:spacing w:val="-2"/>
                <w:sz w:val="16"/>
              </w:rPr>
              <w:t>palabra,</w:t>
            </w:r>
            <w:r>
              <w:rPr>
                <w:spacing w:val="-7"/>
                <w:sz w:val="16"/>
              </w:rPr>
              <w:t xml:space="preserve"> </w:t>
            </w:r>
            <w:r>
              <w:rPr>
                <w:spacing w:val="-2"/>
                <w:sz w:val="16"/>
              </w:rPr>
              <w:t>solicitar</w:t>
            </w:r>
            <w:r>
              <w:rPr>
                <w:spacing w:val="-8"/>
                <w:sz w:val="16"/>
              </w:rPr>
              <w:t xml:space="preserve"> </w:t>
            </w:r>
            <w:r>
              <w:rPr>
                <w:spacing w:val="-2"/>
                <w:sz w:val="16"/>
              </w:rPr>
              <w:t>y</w:t>
            </w:r>
            <w:r>
              <w:rPr>
                <w:spacing w:val="40"/>
                <w:sz w:val="16"/>
              </w:rPr>
              <w:t xml:space="preserve"> </w:t>
            </w:r>
            <w:r>
              <w:rPr>
                <w:spacing w:val="-2"/>
                <w:sz w:val="16"/>
              </w:rPr>
              <w:t>formular</w:t>
            </w:r>
            <w:r>
              <w:rPr>
                <w:spacing w:val="40"/>
                <w:sz w:val="16"/>
              </w:rPr>
              <w:t xml:space="preserve"> </w:t>
            </w:r>
            <w:r>
              <w:rPr>
                <w:spacing w:val="-2"/>
                <w:sz w:val="16"/>
              </w:rPr>
              <w:t>aclaraciones</w:t>
            </w:r>
            <w:r>
              <w:rPr>
                <w:sz w:val="16"/>
              </w:rPr>
              <w:tab/>
            </w:r>
            <w:r>
              <w:rPr>
                <w:sz w:val="16"/>
              </w:rPr>
              <w:tab/>
            </w:r>
            <w:r>
              <w:rPr>
                <w:spacing w:val="-10"/>
                <w:sz w:val="16"/>
              </w:rPr>
              <w:t>y</w:t>
            </w:r>
            <w:r>
              <w:rPr>
                <w:spacing w:val="40"/>
                <w:sz w:val="16"/>
              </w:rPr>
              <w:t xml:space="preserve"> </w:t>
            </w:r>
            <w:r>
              <w:rPr>
                <w:spacing w:val="-2"/>
                <w:sz w:val="16"/>
              </w:rPr>
              <w:t>explicaciones,</w:t>
            </w:r>
            <w:r>
              <w:rPr>
                <w:spacing w:val="40"/>
                <w:sz w:val="16"/>
              </w:rPr>
              <w:t xml:space="preserve"> </w:t>
            </w:r>
            <w:r>
              <w:rPr>
                <w:spacing w:val="-2"/>
                <w:sz w:val="16"/>
              </w:rPr>
              <w:t>reformular,</w:t>
            </w:r>
            <w:r>
              <w:rPr>
                <w:spacing w:val="40"/>
                <w:sz w:val="16"/>
              </w:rPr>
              <w:t xml:space="preserve"> </w:t>
            </w:r>
            <w:r>
              <w:rPr>
                <w:spacing w:val="-2"/>
                <w:sz w:val="16"/>
              </w:rPr>
              <w:t>comparar</w:t>
            </w:r>
            <w:r>
              <w:rPr>
                <w:sz w:val="16"/>
              </w:rPr>
              <w:tab/>
            </w:r>
            <w:r>
              <w:rPr>
                <w:sz w:val="16"/>
              </w:rPr>
              <w:tab/>
            </w:r>
            <w:r>
              <w:rPr>
                <w:spacing w:val="-10"/>
                <w:sz w:val="16"/>
              </w:rPr>
              <w:t>y</w:t>
            </w:r>
            <w:r>
              <w:rPr>
                <w:spacing w:val="40"/>
                <w:sz w:val="16"/>
              </w:rPr>
              <w:t xml:space="preserve"> </w:t>
            </w:r>
            <w:r>
              <w:rPr>
                <w:spacing w:val="-2"/>
                <w:sz w:val="16"/>
              </w:rPr>
              <w:t>contrastar,</w:t>
            </w:r>
            <w:r>
              <w:rPr>
                <w:spacing w:val="40"/>
                <w:sz w:val="16"/>
              </w:rPr>
              <w:t xml:space="preserve"> </w:t>
            </w:r>
            <w:r>
              <w:rPr>
                <w:spacing w:val="-2"/>
                <w:sz w:val="16"/>
              </w:rPr>
              <w:t>resumir</w:t>
            </w:r>
            <w:r>
              <w:rPr>
                <w:rFonts w:ascii="Microsoft Sans Serif" w:hAnsi="Microsoft Sans Serif"/>
                <w:spacing w:val="-2"/>
                <w:sz w:val="14"/>
              </w:rPr>
              <w:t>,</w:t>
            </w:r>
            <w:r>
              <w:rPr>
                <w:rFonts w:ascii="Microsoft Sans Serif" w:hAnsi="Microsoft Sans Serif"/>
                <w:spacing w:val="40"/>
                <w:sz w:val="14"/>
              </w:rPr>
              <w:t xml:space="preserve"> </w:t>
            </w:r>
            <w:r>
              <w:rPr>
                <w:rFonts w:ascii="Microsoft Sans Serif" w:hAnsi="Microsoft Sans Serif"/>
                <w:sz w:val="14"/>
              </w:rPr>
              <w:t>colaborar,</w:t>
            </w:r>
            <w:r>
              <w:rPr>
                <w:rFonts w:ascii="Microsoft Sans Serif" w:hAnsi="Microsoft Sans Serif"/>
                <w:spacing w:val="14"/>
                <w:sz w:val="14"/>
              </w:rPr>
              <w:t xml:space="preserve"> </w:t>
            </w:r>
            <w:r>
              <w:rPr>
                <w:rFonts w:ascii="Microsoft Sans Serif" w:hAnsi="Microsoft Sans Serif"/>
                <w:sz w:val="14"/>
              </w:rPr>
              <w:t>debatir,</w:t>
            </w:r>
            <w:r>
              <w:rPr>
                <w:rFonts w:ascii="Microsoft Sans Serif" w:hAnsi="Microsoft Sans Serif"/>
                <w:spacing w:val="40"/>
                <w:sz w:val="14"/>
              </w:rPr>
              <w:t xml:space="preserve"> </w:t>
            </w:r>
            <w:r>
              <w:rPr>
                <w:rFonts w:ascii="Microsoft Sans Serif" w:hAnsi="Microsoft Sans Serif"/>
                <w:spacing w:val="-2"/>
                <w:sz w:val="14"/>
              </w:rPr>
              <w:t>resolver</w:t>
            </w:r>
            <w:r>
              <w:rPr>
                <w:rFonts w:ascii="Microsoft Sans Serif" w:hAnsi="Microsoft Sans Serif"/>
                <w:spacing w:val="80"/>
                <w:sz w:val="14"/>
              </w:rPr>
              <w:t xml:space="preserve"> </w:t>
            </w:r>
            <w:r>
              <w:rPr>
                <w:rFonts w:ascii="Microsoft Sans Serif" w:hAnsi="Microsoft Sans Serif"/>
                <w:spacing w:val="-2"/>
                <w:sz w:val="14"/>
              </w:rPr>
              <w:t>problemas</w:t>
            </w:r>
            <w:r>
              <w:rPr>
                <w:rFonts w:ascii="Microsoft Sans Serif" w:hAnsi="Microsoft Sans Serif"/>
                <w:sz w:val="14"/>
              </w:rPr>
              <w:tab/>
            </w:r>
            <w:r>
              <w:rPr>
                <w:rFonts w:ascii="Microsoft Sans Serif" w:hAnsi="Microsoft Sans Serif"/>
                <w:sz w:val="14"/>
              </w:rPr>
              <w:tab/>
            </w:r>
            <w:r>
              <w:rPr>
                <w:rFonts w:ascii="Microsoft Sans Serif" w:hAnsi="Microsoft Sans Serif"/>
                <w:spacing w:val="-28"/>
                <w:sz w:val="14"/>
              </w:rPr>
              <w:t xml:space="preserve"> </w:t>
            </w:r>
            <w:r>
              <w:rPr>
                <w:rFonts w:ascii="Microsoft Sans Serif" w:hAnsi="Microsoft Sans Serif"/>
                <w:spacing w:val="-8"/>
                <w:sz w:val="14"/>
              </w:rPr>
              <w:t>y</w:t>
            </w:r>
            <w:r>
              <w:rPr>
                <w:rFonts w:ascii="Microsoft Sans Serif" w:hAnsi="Microsoft Sans Serif"/>
                <w:spacing w:val="40"/>
                <w:sz w:val="14"/>
              </w:rPr>
              <w:t xml:space="preserve"> </w:t>
            </w:r>
            <w:r>
              <w:rPr>
                <w:rFonts w:ascii="Microsoft Sans Serif" w:hAnsi="Microsoft Sans Serif"/>
                <w:spacing w:val="-2"/>
                <w:sz w:val="14"/>
              </w:rPr>
              <w:t>gestionar</w:t>
            </w:r>
            <w:r>
              <w:rPr>
                <w:rFonts w:ascii="Microsoft Sans Serif" w:hAnsi="Microsoft Sans Serif"/>
                <w:spacing w:val="40"/>
                <w:sz w:val="14"/>
              </w:rPr>
              <w:t xml:space="preserve"> </w:t>
            </w:r>
            <w:r>
              <w:rPr>
                <w:rFonts w:ascii="Microsoft Sans Serif" w:hAnsi="Microsoft Sans Serif"/>
                <w:spacing w:val="-2"/>
                <w:sz w:val="14"/>
              </w:rPr>
              <w:t>situaciones</w:t>
            </w:r>
          </w:p>
          <w:p w14:paraId="70DE54B2" w14:textId="77777777" w:rsidR="00E54A04" w:rsidRDefault="00000000">
            <w:pPr>
              <w:pStyle w:val="TableParagraph"/>
              <w:spacing w:line="149" w:lineRule="exact"/>
              <w:ind w:left="66"/>
              <w:rPr>
                <w:rFonts w:ascii="Microsoft Sans Serif"/>
                <w:sz w:val="14"/>
              </w:rPr>
            </w:pPr>
            <w:r>
              <w:rPr>
                <w:rFonts w:ascii="Microsoft Sans Serif"/>
                <w:spacing w:val="-2"/>
                <w:sz w:val="14"/>
              </w:rPr>
              <w:t>comprometidas.</w:t>
            </w:r>
          </w:p>
        </w:tc>
        <w:tc>
          <w:tcPr>
            <w:tcW w:w="1013" w:type="dxa"/>
            <w:vMerge/>
            <w:tcBorders>
              <w:top w:val="nil"/>
            </w:tcBorders>
          </w:tcPr>
          <w:p w14:paraId="1C643105" w14:textId="77777777" w:rsidR="00E54A04" w:rsidRDefault="00E54A04">
            <w:pPr>
              <w:rPr>
                <w:sz w:val="2"/>
                <w:szCs w:val="2"/>
              </w:rPr>
            </w:pPr>
          </w:p>
        </w:tc>
        <w:tc>
          <w:tcPr>
            <w:tcW w:w="2382" w:type="dxa"/>
            <w:vMerge/>
            <w:tcBorders>
              <w:top w:val="nil"/>
              <w:right w:val="nil"/>
            </w:tcBorders>
            <w:shd w:val="clear" w:color="auto" w:fill="D5E2BB"/>
          </w:tcPr>
          <w:p w14:paraId="4AB94623" w14:textId="77777777" w:rsidR="00E54A04" w:rsidRDefault="00E54A04">
            <w:pPr>
              <w:rPr>
                <w:sz w:val="2"/>
                <w:szCs w:val="2"/>
              </w:rPr>
            </w:pPr>
          </w:p>
        </w:tc>
      </w:tr>
    </w:tbl>
    <w:p w14:paraId="4E28AA3B" w14:textId="77777777" w:rsidR="00E54A04" w:rsidRDefault="00000000">
      <w:pPr>
        <w:pStyle w:val="Textoindependiente"/>
        <w:spacing w:before="93"/>
        <w:ind w:left="1235" w:right="1512"/>
        <w:jc w:val="center"/>
        <w:rPr>
          <w:rFonts w:ascii="MS Gothic"/>
        </w:rPr>
      </w:pPr>
      <w:r>
        <w:rPr>
          <w:rFonts w:ascii="MS Gothic"/>
          <w:spacing w:val="-5"/>
        </w:rPr>
        <w:t>103</w:t>
      </w:r>
    </w:p>
    <w:p w14:paraId="091784E2" w14:textId="77777777" w:rsidR="00E54A04" w:rsidRDefault="00E54A04">
      <w:pPr>
        <w:pStyle w:val="Textoindependiente"/>
        <w:jc w:val="center"/>
        <w:rPr>
          <w:rFonts w:ascii="MS Gothic"/>
        </w:rPr>
        <w:sectPr w:rsidR="00E54A04">
          <w:pgSz w:w="11900" w:h="16840"/>
          <w:pgMar w:top="0" w:right="0" w:bottom="280" w:left="283" w:header="720" w:footer="720" w:gutter="0"/>
          <w:cols w:space="720"/>
        </w:sectPr>
      </w:pPr>
    </w:p>
    <w:p w14:paraId="665197B5" w14:textId="14D3D5E9" w:rsidR="00E54A04" w:rsidRDefault="00000000">
      <w:pPr>
        <w:pStyle w:val="Textoindependiente"/>
        <w:spacing w:line="264" w:lineRule="exact"/>
        <w:ind w:left="1235" w:right="1512"/>
        <w:jc w:val="center"/>
        <w:rPr>
          <w:rFonts w:ascii="MS Gothic"/>
        </w:rPr>
      </w:pPr>
      <w:r>
        <w:rPr>
          <w:rFonts w:ascii="MS Gothic"/>
          <w:spacing w:val="-5"/>
        </w:rPr>
        <w:lastRenderedPageBreak/>
        <w:t>104</w:t>
      </w:r>
    </w:p>
    <w:p w14:paraId="6335F124" w14:textId="77777777" w:rsidR="00E54A04" w:rsidRDefault="00E54A04">
      <w:pPr>
        <w:pStyle w:val="Textoindependiente"/>
        <w:rPr>
          <w:rFonts w:ascii="MS Gothic"/>
          <w:sz w:val="20"/>
        </w:rPr>
      </w:pPr>
    </w:p>
    <w:p w14:paraId="2770CB9F" w14:textId="77777777" w:rsidR="00E54A04" w:rsidRDefault="00E54A04">
      <w:pPr>
        <w:pStyle w:val="Textoindependiente"/>
        <w:rPr>
          <w:rFonts w:ascii="MS Gothic"/>
          <w:sz w:val="20"/>
        </w:rPr>
      </w:pPr>
    </w:p>
    <w:p w14:paraId="2D404890" w14:textId="77777777" w:rsidR="00E54A04" w:rsidRDefault="00E54A04">
      <w:pPr>
        <w:pStyle w:val="Textoindependiente"/>
        <w:spacing w:before="187"/>
        <w:rPr>
          <w:rFonts w:ascii="MS Gothic"/>
          <w:sz w:val="20"/>
        </w:rPr>
      </w:pPr>
    </w:p>
    <w:tbl>
      <w:tblPr>
        <w:tblStyle w:val="TableNormal"/>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5"/>
        <w:gridCol w:w="1038"/>
        <w:gridCol w:w="1085"/>
        <w:gridCol w:w="2958"/>
        <w:gridCol w:w="1013"/>
        <w:gridCol w:w="2382"/>
      </w:tblGrid>
      <w:tr w:rsidR="00E54A04" w14:paraId="6048B406" w14:textId="77777777">
        <w:trPr>
          <w:trHeight w:val="2899"/>
          <w:jc w:val="right"/>
        </w:trPr>
        <w:tc>
          <w:tcPr>
            <w:tcW w:w="2555" w:type="dxa"/>
            <w:shd w:val="clear" w:color="auto" w:fill="DDD9C3"/>
          </w:tcPr>
          <w:p w14:paraId="162C7FD3" w14:textId="1DC202A5" w:rsidR="00E54A04" w:rsidRDefault="00DE0692">
            <w:pPr>
              <w:pStyle w:val="TableParagraph"/>
              <w:rPr>
                <w:rFonts w:ascii="Times New Roman"/>
                <w:sz w:val="14"/>
              </w:rPr>
            </w:pPr>
            <w:r>
              <w:rPr>
                <w:rFonts w:ascii="MS Gothic"/>
                <w:noProof/>
              </w:rPr>
              <mc:AlternateContent>
                <mc:Choice Requires="wps">
                  <w:drawing>
                    <wp:anchor distT="0" distB="0" distL="0" distR="0" simplePos="0" relativeHeight="481870336" behindDoc="1" locked="0" layoutInCell="1" allowOverlap="1" wp14:anchorId="6C3CA2B6" wp14:editId="0D5E4F42">
                      <wp:simplePos x="0" y="0"/>
                      <wp:positionH relativeFrom="page">
                        <wp:posOffset>-1037590</wp:posOffset>
                      </wp:positionH>
                      <wp:positionV relativeFrom="page">
                        <wp:posOffset>-755015</wp:posOffset>
                      </wp:positionV>
                      <wp:extent cx="7556500" cy="10692765"/>
                      <wp:effectExtent l="0" t="0" r="0" b="0"/>
                      <wp:wrapNone/>
                      <wp:docPr id="160" name="Graphic 1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10692765"/>
                              </a:xfrm>
                              <a:custGeom>
                                <a:avLst/>
                                <a:gdLst/>
                                <a:ahLst/>
                                <a:cxnLst/>
                                <a:rect l="l" t="t" r="r" b="b"/>
                                <a:pathLst>
                                  <a:path w="7556500" h="10692765">
                                    <a:moveTo>
                                      <a:pt x="7555992" y="0"/>
                                    </a:moveTo>
                                    <a:lnTo>
                                      <a:pt x="0" y="0"/>
                                    </a:lnTo>
                                    <a:lnTo>
                                      <a:pt x="0" y="10692383"/>
                                    </a:lnTo>
                                    <a:lnTo>
                                      <a:pt x="7555992" y="10692383"/>
                                    </a:lnTo>
                                    <a:lnTo>
                                      <a:pt x="7555992"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3AD35444" id="Graphic 160" o:spid="_x0000_s1026" style="position:absolute;margin-left:-81.7pt;margin-top:-59.45pt;width:595pt;height:841.95pt;z-index:-21446144;visibility:visible;mso-wrap-style:square;mso-wrap-distance-left:0;mso-wrap-distance-top:0;mso-wrap-distance-right:0;mso-wrap-distance-bottom:0;mso-position-horizontal:absolute;mso-position-horizontal-relative:page;mso-position-vertical:absolute;mso-position-vertical-relative:page;v-text-anchor:top" coordsize="7556500,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" path="m7555992,l,,,10692383r7555992,l7555992,xe" fillcolor="#f1f1f1" stroked="f">
                      <v:path arrowok="t"/>
                      <w10:wrap anchorx="page" anchory="page"/>
                    </v:shape>
                  </w:pict>
                </mc:Fallback>
              </mc:AlternateContent>
            </w:r>
          </w:p>
        </w:tc>
        <w:tc>
          <w:tcPr>
            <w:tcW w:w="1038" w:type="dxa"/>
          </w:tcPr>
          <w:p w14:paraId="44308E61" w14:textId="77777777" w:rsidR="00E54A04" w:rsidRDefault="00E54A04">
            <w:pPr>
              <w:pStyle w:val="TableParagraph"/>
              <w:rPr>
                <w:rFonts w:ascii="Times New Roman"/>
                <w:sz w:val="14"/>
              </w:rPr>
            </w:pPr>
          </w:p>
        </w:tc>
        <w:tc>
          <w:tcPr>
            <w:tcW w:w="1085" w:type="dxa"/>
            <w:shd w:val="clear" w:color="auto" w:fill="C5D9F0"/>
          </w:tcPr>
          <w:p w14:paraId="15D2F915" w14:textId="77777777" w:rsidR="00E54A04" w:rsidRDefault="00E54A04">
            <w:pPr>
              <w:pStyle w:val="TableParagraph"/>
              <w:rPr>
                <w:rFonts w:ascii="Times New Roman"/>
                <w:sz w:val="14"/>
              </w:rPr>
            </w:pPr>
          </w:p>
        </w:tc>
        <w:tc>
          <w:tcPr>
            <w:tcW w:w="2958" w:type="dxa"/>
            <w:shd w:val="clear" w:color="auto" w:fill="F1DBDB"/>
          </w:tcPr>
          <w:p w14:paraId="59AA45F0" w14:textId="77777777" w:rsidR="00E54A04" w:rsidRDefault="00E54A04">
            <w:pPr>
              <w:pStyle w:val="TableParagraph"/>
              <w:rPr>
                <w:rFonts w:ascii="Times New Roman"/>
                <w:sz w:val="14"/>
              </w:rPr>
            </w:pPr>
          </w:p>
        </w:tc>
        <w:tc>
          <w:tcPr>
            <w:tcW w:w="1013" w:type="dxa"/>
          </w:tcPr>
          <w:p w14:paraId="7449E193" w14:textId="77777777" w:rsidR="00E54A04" w:rsidRDefault="00E54A04">
            <w:pPr>
              <w:pStyle w:val="TableParagraph"/>
              <w:rPr>
                <w:rFonts w:ascii="Times New Roman"/>
                <w:sz w:val="14"/>
              </w:rPr>
            </w:pPr>
          </w:p>
        </w:tc>
        <w:tc>
          <w:tcPr>
            <w:tcW w:w="2382" w:type="dxa"/>
            <w:tcBorders>
              <w:right w:val="nil"/>
            </w:tcBorders>
            <w:shd w:val="clear" w:color="auto" w:fill="D5E2BB"/>
          </w:tcPr>
          <w:p w14:paraId="515FB8FD" w14:textId="77777777" w:rsidR="00E54A04" w:rsidRDefault="00E54A04">
            <w:pPr>
              <w:pStyle w:val="TableParagraph"/>
              <w:rPr>
                <w:rFonts w:ascii="Times New Roman"/>
                <w:sz w:val="14"/>
              </w:rPr>
            </w:pPr>
          </w:p>
        </w:tc>
      </w:tr>
    </w:tbl>
    <w:p w14:paraId="602F3C85" w14:textId="77777777" w:rsidR="00E54A04" w:rsidRDefault="00E54A04">
      <w:pPr>
        <w:pStyle w:val="Textoindependiente"/>
        <w:rPr>
          <w:rFonts w:ascii="MS Gothic"/>
          <w:sz w:val="20"/>
        </w:rPr>
      </w:pPr>
    </w:p>
    <w:p w14:paraId="0F319B34" w14:textId="77777777" w:rsidR="00E54A04" w:rsidRDefault="00E54A04">
      <w:pPr>
        <w:pStyle w:val="Textoindependiente"/>
        <w:rPr>
          <w:rFonts w:ascii="MS Gothic"/>
          <w:sz w:val="20"/>
        </w:rPr>
      </w:pPr>
    </w:p>
    <w:p w14:paraId="7D1BC80B" w14:textId="77777777" w:rsidR="00E54A04" w:rsidRDefault="00E54A04">
      <w:pPr>
        <w:pStyle w:val="Textoindependiente"/>
        <w:rPr>
          <w:rFonts w:ascii="MS Gothic"/>
          <w:sz w:val="20"/>
        </w:rPr>
      </w:pPr>
    </w:p>
    <w:p w14:paraId="2DD64A01" w14:textId="77777777" w:rsidR="00E54A04" w:rsidRDefault="00E54A04">
      <w:pPr>
        <w:pStyle w:val="Textoindependiente"/>
        <w:rPr>
          <w:rFonts w:ascii="MS Gothic"/>
          <w:sz w:val="20"/>
        </w:rPr>
      </w:pPr>
    </w:p>
    <w:p w14:paraId="10E1D385" w14:textId="77777777" w:rsidR="00E54A04" w:rsidRDefault="00E54A04">
      <w:pPr>
        <w:pStyle w:val="Textoindependiente"/>
        <w:rPr>
          <w:rFonts w:ascii="MS Gothic"/>
          <w:sz w:val="20"/>
        </w:rPr>
      </w:pPr>
    </w:p>
    <w:p w14:paraId="427C4FE9" w14:textId="77777777" w:rsidR="00E54A04" w:rsidRDefault="00E54A04">
      <w:pPr>
        <w:pStyle w:val="Textoindependiente"/>
        <w:rPr>
          <w:rFonts w:ascii="MS Gothic"/>
          <w:sz w:val="20"/>
        </w:rPr>
      </w:pPr>
    </w:p>
    <w:p w14:paraId="36127922" w14:textId="77777777" w:rsidR="00E54A04" w:rsidRDefault="00E54A04">
      <w:pPr>
        <w:pStyle w:val="Textoindependiente"/>
        <w:rPr>
          <w:rFonts w:ascii="MS Gothic"/>
          <w:sz w:val="20"/>
        </w:rPr>
      </w:pPr>
    </w:p>
    <w:p w14:paraId="7DBDDEDF" w14:textId="77777777" w:rsidR="00E54A04" w:rsidRDefault="00E54A04">
      <w:pPr>
        <w:pStyle w:val="Textoindependiente"/>
        <w:rPr>
          <w:rFonts w:ascii="MS Gothic"/>
          <w:sz w:val="20"/>
        </w:rPr>
      </w:pPr>
    </w:p>
    <w:p w14:paraId="781C02D3" w14:textId="77777777" w:rsidR="00E54A04" w:rsidRDefault="00E54A04">
      <w:pPr>
        <w:pStyle w:val="Textoindependiente"/>
        <w:rPr>
          <w:rFonts w:ascii="MS Gothic"/>
          <w:sz w:val="20"/>
        </w:rPr>
      </w:pPr>
    </w:p>
    <w:p w14:paraId="65A5558E" w14:textId="77777777" w:rsidR="00E54A04" w:rsidRDefault="00E54A04">
      <w:pPr>
        <w:pStyle w:val="Textoindependiente"/>
        <w:rPr>
          <w:rFonts w:ascii="MS Gothic"/>
          <w:sz w:val="20"/>
        </w:rPr>
      </w:pPr>
    </w:p>
    <w:p w14:paraId="12D02100" w14:textId="77777777" w:rsidR="00E54A04" w:rsidRDefault="00E54A04">
      <w:pPr>
        <w:pStyle w:val="Textoindependiente"/>
        <w:rPr>
          <w:rFonts w:ascii="MS Gothic"/>
          <w:sz w:val="20"/>
        </w:rPr>
      </w:pPr>
    </w:p>
    <w:tbl>
      <w:tblPr>
        <w:tblStyle w:val="TableNormal"/>
        <w:tblpPr w:leftFromText="141" w:rightFromText="141" w:vertAnchor="text" w:horzAnchor="margin" w:tblpY="3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52"/>
        <w:gridCol w:w="115"/>
        <w:gridCol w:w="207"/>
        <w:gridCol w:w="557"/>
        <w:gridCol w:w="1081"/>
        <w:gridCol w:w="3420"/>
        <w:gridCol w:w="975"/>
        <w:gridCol w:w="2839"/>
        <w:gridCol w:w="1115"/>
      </w:tblGrid>
      <w:tr w:rsidR="00DE0692" w14:paraId="7881E036" w14:textId="77777777" w:rsidTr="00DE0692">
        <w:trPr>
          <w:trHeight w:val="201"/>
        </w:trPr>
        <w:tc>
          <w:tcPr>
            <w:tcW w:w="1267" w:type="dxa"/>
            <w:gridSpan w:val="2"/>
            <w:tcBorders>
              <w:top w:val="nil"/>
              <w:left w:val="nil"/>
            </w:tcBorders>
          </w:tcPr>
          <w:p w14:paraId="3481EA67" w14:textId="77777777" w:rsidR="00DE0692" w:rsidRDefault="00DE0692" w:rsidP="00DE0692">
            <w:pPr>
              <w:pStyle w:val="TableParagraph"/>
              <w:rPr>
                <w:rFonts w:ascii="Times New Roman"/>
                <w:sz w:val="14"/>
              </w:rPr>
            </w:pPr>
          </w:p>
        </w:tc>
        <w:tc>
          <w:tcPr>
            <w:tcW w:w="207" w:type="dxa"/>
            <w:tcBorders>
              <w:bottom w:val="single" w:sz="8" w:space="0" w:color="000000"/>
            </w:tcBorders>
          </w:tcPr>
          <w:p w14:paraId="770A3EAA" w14:textId="77777777" w:rsidR="00DE0692" w:rsidRDefault="00DE0692" w:rsidP="00DE0692">
            <w:pPr>
              <w:pStyle w:val="TableParagraph"/>
              <w:rPr>
                <w:rFonts w:ascii="Times New Roman"/>
                <w:sz w:val="14"/>
              </w:rPr>
            </w:pPr>
          </w:p>
        </w:tc>
        <w:tc>
          <w:tcPr>
            <w:tcW w:w="9987" w:type="dxa"/>
            <w:gridSpan w:val="6"/>
            <w:tcBorders>
              <w:top w:val="nil"/>
              <w:right w:val="nil"/>
            </w:tcBorders>
          </w:tcPr>
          <w:p w14:paraId="5F130A60" w14:textId="77777777" w:rsidR="00DE0692" w:rsidRDefault="00DE0692" w:rsidP="00DE0692">
            <w:pPr>
              <w:pStyle w:val="TableParagraph"/>
              <w:rPr>
                <w:rFonts w:ascii="Times New Roman"/>
                <w:sz w:val="14"/>
              </w:rPr>
            </w:pPr>
          </w:p>
        </w:tc>
      </w:tr>
      <w:tr w:rsidR="00DE0692" w14:paraId="2E1D7027" w14:textId="77777777" w:rsidTr="00DE0692">
        <w:trPr>
          <w:trHeight w:val="5511"/>
        </w:trPr>
        <w:tc>
          <w:tcPr>
            <w:tcW w:w="1152" w:type="dxa"/>
            <w:shd w:val="clear" w:color="auto" w:fill="DDD9C3"/>
          </w:tcPr>
          <w:p w14:paraId="29836191" w14:textId="77777777" w:rsidR="00DE0692" w:rsidRDefault="00DE0692" w:rsidP="00DE0692">
            <w:pPr>
              <w:pStyle w:val="TableParagraph"/>
              <w:rPr>
                <w:rFonts w:ascii="MS Gothic"/>
                <w:sz w:val="16"/>
              </w:rPr>
            </w:pPr>
          </w:p>
          <w:p w14:paraId="3042CB86" w14:textId="77777777" w:rsidR="00DE0692" w:rsidRDefault="00DE0692" w:rsidP="00DE0692">
            <w:pPr>
              <w:pStyle w:val="TableParagraph"/>
              <w:rPr>
                <w:rFonts w:ascii="MS Gothic"/>
                <w:sz w:val="16"/>
              </w:rPr>
            </w:pPr>
          </w:p>
          <w:p w14:paraId="0D8690F9" w14:textId="77777777" w:rsidR="00DE0692" w:rsidRDefault="00DE0692" w:rsidP="00DE0692">
            <w:pPr>
              <w:pStyle w:val="TableParagraph"/>
              <w:spacing w:before="163"/>
              <w:rPr>
                <w:rFonts w:ascii="MS Gothic"/>
                <w:sz w:val="16"/>
              </w:rPr>
            </w:pPr>
          </w:p>
          <w:p w14:paraId="7E746A42" w14:textId="77777777" w:rsidR="00DE0692" w:rsidRDefault="00DE0692" w:rsidP="00DE0692">
            <w:pPr>
              <w:pStyle w:val="TableParagraph"/>
              <w:ind w:left="62"/>
              <w:rPr>
                <w:b/>
                <w:sz w:val="16"/>
              </w:rPr>
            </w:pPr>
            <w:r>
              <w:rPr>
                <w:b/>
                <w:spacing w:val="-5"/>
                <w:sz w:val="16"/>
              </w:rPr>
              <w:t>4.-</w:t>
            </w:r>
          </w:p>
          <w:p w14:paraId="531D62F5" w14:textId="77777777" w:rsidR="00DE0692" w:rsidRDefault="00DE0692" w:rsidP="00DE0692">
            <w:pPr>
              <w:pStyle w:val="TableParagraph"/>
              <w:spacing w:before="2"/>
              <w:ind w:left="67" w:right="88"/>
              <w:rPr>
                <w:sz w:val="16"/>
              </w:rPr>
            </w:pPr>
            <w:r>
              <w:rPr>
                <w:sz w:val="16"/>
              </w:rPr>
              <w:t>Mediar</w:t>
            </w:r>
            <w:r>
              <w:rPr>
                <w:spacing w:val="-7"/>
                <w:sz w:val="16"/>
              </w:rPr>
              <w:t xml:space="preserve"> </w:t>
            </w:r>
            <w:r>
              <w:rPr>
                <w:sz w:val="16"/>
              </w:rPr>
              <w:t>en</w:t>
            </w:r>
            <w:r>
              <w:rPr>
                <w:spacing w:val="40"/>
                <w:sz w:val="16"/>
              </w:rPr>
              <w:t xml:space="preserve"> </w:t>
            </w:r>
            <w:r>
              <w:rPr>
                <w:spacing w:val="-2"/>
                <w:sz w:val="16"/>
              </w:rPr>
              <w:t>situaciones</w:t>
            </w:r>
            <w:r>
              <w:rPr>
                <w:spacing w:val="40"/>
                <w:sz w:val="16"/>
              </w:rPr>
              <w:t xml:space="preserve"> </w:t>
            </w:r>
            <w:r>
              <w:rPr>
                <w:spacing w:val="-2"/>
                <w:sz w:val="16"/>
              </w:rPr>
              <w:t>cotidianas</w:t>
            </w:r>
            <w:r>
              <w:rPr>
                <w:spacing w:val="40"/>
                <w:sz w:val="16"/>
              </w:rPr>
              <w:t xml:space="preserve"> </w:t>
            </w:r>
            <w:r>
              <w:rPr>
                <w:sz w:val="16"/>
              </w:rPr>
              <w:t>entre distintas</w:t>
            </w:r>
            <w:r>
              <w:rPr>
                <w:spacing w:val="40"/>
                <w:sz w:val="16"/>
              </w:rPr>
              <w:t xml:space="preserve"> </w:t>
            </w:r>
            <w:r>
              <w:rPr>
                <w:spacing w:val="-2"/>
                <w:sz w:val="16"/>
              </w:rPr>
              <w:t>lenguas,</w:t>
            </w:r>
            <w:r>
              <w:rPr>
                <w:spacing w:val="40"/>
                <w:sz w:val="16"/>
              </w:rPr>
              <w:t xml:space="preserve"> </w:t>
            </w:r>
            <w:r>
              <w:rPr>
                <w:spacing w:val="-2"/>
                <w:sz w:val="16"/>
              </w:rPr>
              <w:t>usando</w:t>
            </w:r>
            <w:r>
              <w:rPr>
                <w:spacing w:val="40"/>
                <w:sz w:val="16"/>
              </w:rPr>
              <w:t xml:space="preserve"> </w:t>
            </w:r>
            <w:r>
              <w:rPr>
                <w:sz w:val="16"/>
              </w:rPr>
              <w:t>estrategias</w:t>
            </w:r>
            <w:r>
              <w:rPr>
                <w:spacing w:val="-10"/>
                <w:sz w:val="16"/>
              </w:rPr>
              <w:t xml:space="preserve"> </w:t>
            </w:r>
            <w:r>
              <w:rPr>
                <w:sz w:val="16"/>
              </w:rPr>
              <w:t>y</w:t>
            </w:r>
            <w:r>
              <w:rPr>
                <w:spacing w:val="40"/>
                <w:sz w:val="16"/>
              </w:rPr>
              <w:t xml:space="preserve"> </w:t>
            </w:r>
            <w:r>
              <w:rPr>
                <w:spacing w:val="-2"/>
                <w:sz w:val="16"/>
              </w:rPr>
              <w:t>conocimientos</w:t>
            </w:r>
            <w:r>
              <w:rPr>
                <w:spacing w:val="40"/>
                <w:sz w:val="16"/>
              </w:rPr>
              <w:t xml:space="preserve"> </w:t>
            </w:r>
            <w:r>
              <w:rPr>
                <w:spacing w:val="-2"/>
                <w:sz w:val="16"/>
              </w:rPr>
              <w:t>sencillos</w:t>
            </w:r>
            <w:r>
              <w:rPr>
                <w:spacing w:val="40"/>
                <w:sz w:val="16"/>
              </w:rPr>
              <w:t xml:space="preserve"> </w:t>
            </w:r>
            <w:r>
              <w:rPr>
                <w:sz w:val="16"/>
              </w:rPr>
              <w:t>orientados</w:t>
            </w:r>
            <w:r>
              <w:rPr>
                <w:spacing w:val="-1"/>
                <w:sz w:val="16"/>
              </w:rPr>
              <w:t xml:space="preserve"> </w:t>
            </w:r>
            <w:r>
              <w:rPr>
                <w:sz w:val="16"/>
              </w:rPr>
              <w:t>a</w:t>
            </w:r>
            <w:r>
              <w:rPr>
                <w:spacing w:val="40"/>
                <w:sz w:val="16"/>
              </w:rPr>
              <w:t xml:space="preserve"> </w:t>
            </w:r>
            <w:r>
              <w:rPr>
                <w:spacing w:val="-2"/>
                <w:sz w:val="16"/>
              </w:rPr>
              <w:t>explicar</w:t>
            </w:r>
            <w:r>
              <w:rPr>
                <w:spacing w:val="40"/>
                <w:sz w:val="16"/>
              </w:rPr>
              <w:t xml:space="preserve"> </w:t>
            </w:r>
            <w:r>
              <w:rPr>
                <w:sz w:val="16"/>
              </w:rPr>
              <w:t>conceptos</w:t>
            </w:r>
            <w:r>
              <w:rPr>
                <w:spacing w:val="-1"/>
                <w:sz w:val="16"/>
              </w:rPr>
              <w:t xml:space="preserve"> </w:t>
            </w:r>
            <w:r>
              <w:rPr>
                <w:sz w:val="16"/>
              </w:rPr>
              <w:t>o</w:t>
            </w:r>
            <w:r>
              <w:rPr>
                <w:spacing w:val="40"/>
                <w:sz w:val="16"/>
              </w:rPr>
              <w:t xml:space="preserve"> </w:t>
            </w:r>
            <w:r>
              <w:rPr>
                <w:spacing w:val="-2"/>
                <w:sz w:val="16"/>
              </w:rPr>
              <w:t>simplificar</w:t>
            </w:r>
            <w:r>
              <w:rPr>
                <w:spacing w:val="40"/>
                <w:sz w:val="16"/>
              </w:rPr>
              <w:t xml:space="preserve"> </w:t>
            </w:r>
            <w:r>
              <w:rPr>
                <w:sz w:val="16"/>
              </w:rPr>
              <w:t>mensajes,</w:t>
            </w:r>
            <w:r>
              <w:rPr>
                <w:spacing w:val="-10"/>
                <w:sz w:val="16"/>
              </w:rPr>
              <w:t xml:space="preserve"> </w:t>
            </w:r>
            <w:r>
              <w:rPr>
                <w:sz w:val="16"/>
              </w:rPr>
              <w:t>para</w:t>
            </w:r>
            <w:r>
              <w:rPr>
                <w:spacing w:val="40"/>
                <w:sz w:val="16"/>
              </w:rPr>
              <w:t xml:space="preserve"> </w:t>
            </w:r>
            <w:r>
              <w:rPr>
                <w:spacing w:val="-2"/>
                <w:sz w:val="16"/>
              </w:rPr>
              <w:t>transmitir</w:t>
            </w:r>
            <w:r>
              <w:rPr>
                <w:spacing w:val="40"/>
                <w:sz w:val="16"/>
              </w:rPr>
              <w:t xml:space="preserve"> </w:t>
            </w:r>
            <w:r>
              <w:rPr>
                <w:spacing w:val="-2"/>
                <w:sz w:val="16"/>
              </w:rPr>
              <w:t>información</w:t>
            </w:r>
            <w:r>
              <w:rPr>
                <w:spacing w:val="-8"/>
                <w:sz w:val="16"/>
              </w:rPr>
              <w:t xml:space="preserve"> </w:t>
            </w:r>
            <w:r>
              <w:rPr>
                <w:spacing w:val="-2"/>
                <w:sz w:val="16"/>
              </w:rPr>
              <w:t>de</w:t>
            </w:r>
            <w:r>
              <w:rPr>
                <w:spacing w:val="40"/>
                <w:sz w:val="16"/>
              </w:rPr>
              <w:t xml:space="preserve"> </w:t>
            </w:r>
            <w:r>
              <w:rPr>
                <w:sz w:val="16"/>
              </w:rPr>
              <w:t>manera</w:t>
            </w:r>
            <w:r>
              <w:rPr>
                <w:spacing w:val="-9"/>
                <w:sz w:val="16"/>
              </w:rPr>
              <w:t xml:space="preserve"> </w:t>
            </w:r>
            <w:r>
              <w:rPr>
                <w:sz w:val="16"/>
              </w:rPr>
              <w:t>eficaz,</w:t>
            </w:r>
            <w:r>
              <w:rPr>
                <w:spacing w:val="40"/>
                <w:sz w:val="16"/>
              </w:rPr>
              <w:t xml:space="preserve"> </w:t>
            </w:r>
            <w:r>
              <w:rPr>
                <w:sz w:val="16"/>
              </w:rPr>
              <w:t>clara</w:t>
            </w:r>
            <w:r>
              <w:rPr>
                <w:spacing w:val="-9"/>
                <w:sz w:val="16"/>
              </w:rPr>
              <w:t xml:space="preserve"> </w:t>
            </w:r>
            <w:r>
              <w:rPr>
                <w:sz w:val="16"/>
              </w:rPr>
              <w:t>y</w:t>
            </w:r>
            <w:r>
              <w:rPr>
                <w:spacing w:val="40"/>
                <w:sz w:val="16"/>
              </w:rPr>
              <w:t xml:space="preserve"> </w:t>
            </w:r>
            <w:r>
              <w:rPr>
                <w:spacing w:val="-2"/>
                <w:sz w:val="16"/>
              </w:rPr>
              <w:t>responsable.</w:t>
            </w:r>
          </w:p>
        </w:tc>
        <w:tc>
          <w:tcPr>
            <w:tcW w:w="879" w:type="dxa"/>
            <w:gridSpan w:val="3"/>
            <w:tcBorders>
              <w:top w:val="single" w:sz="8" w:space="0" w:color="000000"/>
            </w:tcBorders>
          </w:tcPr>
          <w:p w14:paraId="296A29F2" w14:textId="77777777" w:rsidR="00DE0692" w:rsidRDefault="00DE0692" w:rsidP="00DE0692">
            <w:pPr>
              <w:pStyle w:val="TableParagraph"/>
              <w:rPr>
                <w:rFonts w:ascii="MS Gothic"/>
                <w:sz w:val="18"/>
              </w:rPr>
            </w:pPr>
          </w:p>
          <w:p w14:paraId="68D7F3B1" w14:textId="77777777" w:rsidR="00DE0692" w:rsidRDefault="00DE0692" w:rsidP="00DE0692">
            <w:pPr>
              <w:pStyle w:val="TableParagraph"/>
              <w:rPr>
                <w:rFonts w:ascii="MS Gothic"/>
                <w:sz w:val="18"/>
              </w:rPr>
            </w:pPr>
          </w:p>
          <w:p w14:paraId="3FACB1C8" w14:textId="77777777" w:rsidR="00DE0692" w:rsidRDefault="00DE0692" w:rsidP="00DE0692">
            <w:pPr>
              <w:pStyle w:val="TableParagraph"/>
              <w:rPr>
                <w:rFonts w:ascii="MS Gothic"/>
                <w:sz w:val="18"/>
              </w:rPr>
            </w:pPr>
          </w:p>
          <w:p w14:paraId="5F2D0F62" w14:textId="77777777" w:rsidR="00DE0692" w:rsidRDefault="00DE0692" w:rsidP="00DE0692">
            <w:pPr>
              <w:pStyle w:val="TableParagraph"/>
              <w:rPr>
                <w:rFonts w:ascii="MS Gothic"/>
                <w:sz w:val="18"/>
              </w:rPr>
            </w:pPr>
          </w:p>
          <w:p w14:paraId="5EB4189D" w14:textId="77777777" w:rsidR="00DE0692" w:rsidRDefault="00DE0692" w:rsidP="00DE0692">
            <w:pPr>
              <w:pStyle w:val="TableParagraph"/>
              <w:rPr>
                <w:rFonts w:ascii="MS Gothic"/>
                <w:sz w:val="18"/>
              </w:rPr>
            </w:pPr>
          </w:p>
          <w:p w14:paraId="3E211C19" w14:textId="77777777" w:rsidR="00DE0692" w:rsidRDefault="00DE0692" w:rsidP="00DE0692">
            <w:pPr>
              <w:pStyle w:val="TableParagraph"/>
              <w:spacing w:before="129"/>
              <w:rPr>
                <w:rFonts w:ascii="MS Gothic"/>
                <w:sz w:val="18"/>
              </w:rPr>
            </w:pPr>
          </w:p>
          <w:p w14:paraId="173FB57D" w14:textId="77777777" w:rsidR="00DE0692" w:rsidRDefault="00DE0692" w:rsidP="00DE0692">
            <w:pPr>
              <w:pStyle w:val="TableParagraph"/>
              <w:spacing w:before="1"/>
              <w:ind w:left="62"/>
              <w:rPr>
                <w:b/>
                <w:sz w:val="18"/>
              </w:rPr>
            </w:pPr>
            <w:r>
              <w:rPr>
                <w:b/>
                <w:spacing w:val="-5"/>
                <w:sz w:val="18"/>
              </w:rPr>
              <w:t>5%</w:t>
            </w:r>
          </w:p>
        </w:tc>
        <w:tc>
          <w:tcPr>
            <w:tcW w:w="1081" w:type="dxa"/>
            <w:shd w:val="clear" w:color="auto" w:fill="C5D9F0"/>
          </w:tcPr>
          <w:p w14:paraId="02223E0D" w14:textId="77777777" w:rsidR="00DE0692" w:rsidRDefault="00DE0692" w:rsidP="00DE0692">
            <w:pPr>
              <w:pStyle w:val="TableParagraph"/>
              <w:spacing w:before="212" w:line="480" w:lineRule="auto"/>
              <w:ind w:left="67" w:right="424"/>
              <w:rPr>
                <w:sz w:val="18"/>
              </w:rPr>
            </w:pPr>
            <w:r>
              <w:rPr>
                <w:spacing w:val="-4"/>
                <w:sz w:val="18"/>
              </w:rPr>
              <w:t>CCL5</w:t>
            </w:r>
            <w:r>
              <w:rPr>
                <w:sz w:val="18"/>
              </w:rPr>
              <w:t xml:space="preserve"> </w:t>
            </w:r>
            <w:r>
              <w:rPr>
                <w:spacing w:val="-4"/>
                <w:sz w:val="18"/>
              </w:rPr>
              <w:t>CP1</w:t>
            </w:r>
            <w:r>
              <w:rPr>
                <w:spacing w:val="80"/>
                <w:sz w:val="18"/>
              </w:rPr>
              <w:t xml:space="preserve"> </w:t>
            </w:r>
            <w:r>
              <w:rPr>
                <w:spacing w:val="-4"/>
                <w:sz w:val="18"/>
              </w:rPr>
              <w:t>CP2</w:t>
            </w:r>
            <w:r>
              <w:rPr>
                <w:spacing w:val="80"/>
                <w:sz w:val="18"/>
              </w:rPr>
              <w:t xml:space="preserve"> </w:t>
            </w:r>
            <w:r>
              <w:rPr>
                <w:spacing w:val="-4"/>
                <w:sz w:val="18"/>
              </w:rPr>
              <w:t>CP3</w:t>
            </w:r>
            <w:r>
              <w:rPr>
                <w:sz w:val="18"/>
              </w:rPr>
              <w:t xml:space="preserve"> </w:t>
            </w:r>
            <w:r>
              <w:rPr>
                <w:spacing w:val="-2"/>
                <w:sz w:val="18"/>
              </w:rPr>
              <w:t>STEM1</w:t>
            </w:r>
            <w:r>
              <w:rPr>
                <w:sz w:val="18"/>
              </w:rPr>
              <w:t xml:space="preserve"> </w:t>
            </w:r>
            <w:r>
              <w:rPr>
                <w:spacing w:val="-2"/>
                <w:sz w:val="18"/>
              </w:rPr>
              <w:t>CPSAA1</w:t>
            </w:r>
            <w:r>
              <w:rPr>
                <w:sz w:val="18"/>
              </w:rPr>
              <w:t xml:space="preserve"> </w:t>
            </w:r>
            <w:r>
              <w:rPr>
                <w:spacing w:val="-2"/>
                <w:sz w:val="18"/>
              </w:rPr>
              <w:t>CPSAA3</w:t>
            </w:r>
            <w:r>
              <w:rPr>
                <w:sz w:val="18"/>
              </w:rPr>
              <w:t xml:space="preserve"> </w:t>
            </w:r>
            <w:r>
              <w:rPr>
                <w:spacing w:val="-2"/>
                <w:sz w:val="18"/>
              </w:rPr>
              <w:t>CCEC1</w:t>
            </w:r>
          </w:p>
        </w:tc>
        <w:tc>
          <w:tcPr>
            <w:tcW w:w="3420" w:type="dxa"/>
            <w:shd w:val="clear" w:color="auto" w:fill="F1DBDB"/>
          </w:tcPr>
          <w:p w14:paraId="76B330B1" w14:textId="77777777" w:rsidR="00DE0692" w:rsidRDefault="00DE0692" w:rsidP="00DE0692">
            <w:pPr>
              <w:pStyle w:val="TableParagraph"/>
              <w:numPr>
                <w:ilvl w:val="1"/>
                <w:numId w:val="47"/>
              </w:numPr>
              <w:tabs>
                <w:tab w:val="left" w:pos="577"/>
              </w:tabs>
              <w:spacing w:before="197"/>
              <w:ind w:right="70" w:firstLine="139"/>
              <w:jc w:val="both"/>
              <w:rPr>
                <w:sz w:val="16"/>
              </w:rPr>
            </w:pPr>
            <w:r>
              <w:rPr>
                <w:sz w:val="16"/>
              </w:rPr>
              <w:t>Inferir explicar textos, conceptos y</w:t>
            </w:r>
            <w:r>
              <w:rPr>
                <w:spacing w:val="40"/>
                <w:sz w:val="16"/>
              </w:rPr>
              <w:t xml:space="preserve"> </w:t>
            </w:r>
            <w:r>
              <w:rPr>
                <w:sz w:val="16"/>
              </w:rPr>
              <w:t>comunicaciones breves y sencillas en situaciones</w:t>
            </w:r>
            <w:r>
              <w:rPr>
                <w:spacing w:val="40"/>
                <w:sz w:val="16"/>
              </w:rPr>
              <w:t xml:space="preserve"> </w:t>
            </w:r>
            <w:r>
              <w:rPr>
                <w:sz w:val="16"/>
              </w:rPr>
              <w:t>en las que se atienda a la diversidad, mostrando</w:t>
            </w:r>
            <w:r>
              <w:rPr>
                <w:spacing w:val="40"/>
                <w:sz w:val="16"/>
              </w:rPr>
              <w:t xml:space="preserve"> </w:t>
            </w:r>
            <w:r>
              <w:rPr>
                <w:sz w:val="16"/>
              </w:rPr>
              <w:t>respeto</w:t>
            </w:r>
            <w:r>
              <w:rPr>
                <w:spacing w:val="-10"/>
                <w:sz w:val="16"/>
              </w:rPr>
              <w:t xml:space="preserve"> </w:t>
            </w:r>
            <w:r>
              <w:rPr>
                <w:sz w:val="16"/>
              </w:rPr>
              <w:t>y</w:t>
            </w:r>
            <w:r>
              <w:rPr>
                <w:spacing w:val="-9"/>
                <w:sz w:val="16"/>
              </w:rPr>
              <w:t xml:space="preserve"> </w:t>
            </w:r>
            <w:r>
              <w:rPr>
                <w:sz w:val="16"/>
              </w:rPr>
              <w:t>empatía</w:t>
            </w:r>
            <w:r>
              <w:rPr>
                <w:spacing w:val="-7"/>
                <w:sz w:val="16"/>
              </w:rPr>
              <w:t xml:space="preserve"> </w:t>
            </w:r>
            <w:r>
              <w:rPr>
                <w:sz w:val="16"/>
              </w:rPr>
              <w:t>por</w:t>
            </w:r>
            <w:r>
              <w:rPr>
                <w:spacing w:val="-6"/>
                <w:sz w:val="16"/>
              </w:rPr>
              <w:t xml:space="preserve"> </w:t>
            </w:r>
            <w:r>
              <w:rPr>
                <w:sz w:val="16"/>
              </w:rPr>
              <w:t>las</w:t>
            </w:r>
            <w:r>
              <w:rPr>
                <w:spacing w:val="-10"/>
                <w:sz w:val="16"/>
              </w:rPr>
              <w:t xml:space="preserve"> </w:t>
            </w:r>
            <w:r>
              <w:rPr>
                <w:sz w:val="16"/>
              </w:rPr>
              <w:t>y</w:t>
            </w:r>
            <w:r>
              <w:rPr>
                <w:spacing w:val="-7"/>
                <w:sz w:val="16"/>
              </w:rPr>
              <w:t xml:space="preserve"> </w:t>
            </w:r>
            <w:r>
              <w:rPr>
                <w:sz w:val="16"/>
              </w:rPr>
              <w:t>los</w:t>
            </w:r>
            <w:r>
              <w:rPr>
                <w:spacing w:val="-8"/>
                <w:sz w:val="16"/>
              </w:rPr>
              <w:t xml:space="preserve"> </w:t>
            </w:r>
            <w:r>
              <w:rPr>
                <w:sz w:val="16"/>
              </w:rPr>
              <w:t>interlocutores</w:t>
            </w:r>
            <w:r>
              <w:rPr>
                <w:spacing w:val="-8"/>
                <w:sz w:val="16"/>
              </w:rPr>
              <w:t xml:space="preserve"> </w:t>
            </w:r>
            <w:r>
              <w:rPr>
                <w:sz w:val="16"/>
              </w:rPr>
              <w:t>y</w:t>
            </w:r>
            <w:r>
              <w:rPr>
                <w:spacing w:val="-8"/>
                <w:sz w:val="16"/>
              </w:rPr>
              <w:t xml:space="preserve"> </w:t>
            </w:r>
            <w:r>
              <w:rPr>
                <w:sz w:val="16"/>
              </w:rPr>
              <w:t>por</w:t>
            </w:r>
            <w:r>
              <w:rPr>
                <w:spacing w:val="40"/>
                <w:sz w:val="16"/>
              </w:rPr>
              <w:t xml:space="preserve"> </w:t>
            </w:r>
            <w:r>
              <w:rPr>
                <w:sz w:val="16"/>
              </w:rPr>
              <w:t>las lenguas empleadas, y participando en la</w:t>
            </w:r>
            <w:r>
              <w:rPr>
                <w:spacing w:val="40"/>
                <w:sz w:val="16"/>
              </w:rPr>
              <w:t xml:space="preserve"> </w:t>
            </w:r>
            <w:r>
              <w:rPr>
                <w:sz w:val="16"/>
              </w:rPr>
              <w:t>solución de problemas de intercomprensión y de</w:t>
            </w:r>
            <w:r>
              <w:rPr>
                <w:spacing w:val="40"/>
                <w:sz w:val="16"/>
              </w:rPr>
              <w:t xml:space="preserve"> </w:t>
            </w:r>
            <w:r>
              <w:rPr>
                <w:sz w:val="16"/>
              </w:rPr>
              <w:t>entendimiento en su entorno, apoyándose en</w:t>
            </w:r>
            <w:r>
              <w:rPr>
                <w:spacing w:val="40"/>
                <w:sz w:val="16"/>
              </w:rPr>
              <w:t xml:space="preserve"> </w:t>
            </w:r>
            <w:r>
              <w:rPr>
                <w:sz w:val="16"/>
              </w:rPr>
              <w:t>diversos recursos y soportes.</w:t>
            </w:r>
          </w:p>
          <w:p w14:paraId="535FEA71" w14:textId="77777777" w:rsidR="00DE0692" w:rsidRDefault="00DE0692" w:rsidP="00DE0692">
            <w:pPr>
              <w:pStyle w:val="TableParagraph"/>
              <w:spacing w:before="187"/>
              <w:rPr>
                <w:rFonts w:ascii="MS Gothic"/>
                <w:sz w:val="16"/>
              </w:rPr>
            </w:pPr>
          </w:p>
          <w:p w14:paraId="21B1D070" w14:textId="77777777" w:rsidR="00DE0692" w:rsidRDefault="00DE0692" w:rsidP="00DE0692">
            <w:pPr>
              <w:pStyle w:val="TableParagraph"/>
              <w:numPr>
                <w:ilvl w:val="1"/>
                <w:numId w:val="47"/>
              </w:numPr>
              <w:tabs>
                <w:tab w:val="left" w:pos="443"/>
              </w:tabs>
              <w:ind w:right="72" w:firstLine="139"/>
              <w:rPr>
                <w:sz w:val="16"/>
              </w:rPr>
            </w:pPr>
            <w:r>
              <w:rPr>
                <w:sz w:val="16"/>
              </w:rPr>
              <w:t>Aplicar estrategias que ayuden a crear</w:t>
            </w:r>
            <w:r>
              <w:rPr>
                <w:spacing w:val="40"/>
                <w:sz w:val="16"/>
              </w:rPr>
              <w:t xml:space="preserve"> </w:t>
            </w:r>
            <w:r>
              <w:rPr>
                <w:sz w:val="16"/>
              </w:rPr>
              <w:t>puentes, faciliten la comunicación y sirvan para</w:t>
            </w:r>
            <w:r>
              <w:rPr>
                <w:spacing w:val="40"/>
                <w:sz w:val="16"/>
              </w:rPr>
              <w:t xml:space="preserve"> </w:t>
            </w:r>
            <w:r>
              <w:rPr>
                <w:sz w:val="16"/>
              </w:rPr>
              <w:t>explicar y simplificar textos, conceptos y</w:t>
            </w:r>
            <w:r>
              <w:rPr>
                <w:spacing w:val="40"/>
                <w:sz w:val="16"/>
              </w:rPr>
              <w:t xml:space="preserve"> </w:t>
            </w:r>
            <w:r>
              <w:rPr>
                <w:sz w:val="16"/>
              </w:rPr>
              <w:t>mensajes,</w:t>
            </w:r>
            <w:r>
              <w:rPr>
                <w:spacing w:val="-3"/>
                <w:sz w:val="16"/>
              </w:rPr>
              <w:t xml:space="preserve"> </w:t>
            </w:r>
            <w:r>
              <w:rPr>
                <w:sz w:val="16"/>
              </w:rPr>
              <w:t>y que sean adecuadas</w:t>
            </w:r>
            <w:r>
              <w:rPr>
                <w:spacing w:val="-2"/>
                <w:sz w:val="16"/>
              </w:rPr>
              <w:t xml:space="preserve"> </w:t>
            </w:r>
            <w:r>
              <w:rPr>
                <w:sz w:val="16"/>
              </w:rPr>
              <w:t>a las</w:t>
            </w:r>
            <w:r>
              <w:rPr>
                <w:spacing w:val="-2"/>
                <w:sz w:val="16"/>
              </w:rPr>
              <w:t xml:space="preserve"> </w:t>
            </w:r>
            <w:r>
              <w:rPr>
                <w:sz w:val="16"/>
              </w:rPr>
              <w:t>intenciones</w:t>
            </w:r>
            <w:r>
              <w:rPr>
                <w:spacing w:val="40"/>
                <w:sz w:val="16"/>
              </w:rPr>
              <w:t xml:space="preserve"> </w:t>
            </w:r>
            <w:r>
              <w:rPr>
                <w:sz w:val="16"/>
              </w:rPr>
              <w:t>comunicativas,</w:t>
            </w:r>
            <w:r>
              <w:rPr>
                <w:spacing w:val="-10"/>
                <w:sz w:val="16"/>
              </w:rPr>
              <w:t xml:space="preserve"> </w:t>
            </w:r>
            <w:r>
              <w:rPr>
                <w:sz w:val="16"/>
              </w:rPr>
              <w:t>las</w:t>
            </w:r>
            <w:r>
              <w:rPr>
                <w:spacing w:val="-9"/>
                <w:sz w:val="16"/>
              </w:rPr>
              <w:t xml:space="preserve"> </w:t>
            </w:r>
            <w:r>
              <w:rPr>
                <w:sz w:val="16"/>
              </w:rPr>
              <w:t>características</w:t>
            </w:r>
            <w:r>
              <w:rPr>
                <w:spacing w:val="-9"/>
                <w:sz w:val="16"/>
              </w:rPr>
              <w:t xml:space="preserve"> </w:t>
            </w:r>
            <w:r>
              <w:rPr>
                <w:sz w:val="16"/>
              </w:rPr>
              <w:t>contextuales</w:t>
            </w:r>
            <w:r>
              <w:rPr>
                <w:spacing w:val="-9"/>
                <w:sz w:val="16"/>
              </w:rPr>
              <w:t xml:space="preserve"> </w:t>
            </w:r>
            <w:r>
              <w:rPr>
                <w:sz w:val="16"/>
              </w:rPr>
              <w:t>y</w:t>
            </w:r>
            <w:r>
              <w:rPr>
                <w:spacing w:val="-7"/>
                <w:sz w:val="16"/>
              </w:rPr>
              <w:t xml:space="preserve"> </w:t>
            </w:r>
            <w:r>
              <w:rPr>
                <w:sz w:val="16"/>
              </w:rPr>
              <w:t>la</w:t>
            </w:r>
            <w:r>
              <w:rPr>
                <w:spacing w:val="40"/>
                <w:sz w:val="16"/>
              </w:rPr>
              <w:t xml:space="preserve"> </w:t>
            </w:r>
            <w:r>
              <w:rPr>
                <w:sz w:val="16"/>
              </w:rPr>
              <w:t>tipología</w:t>
            </w:r>
            <w:r>
              <w:rPr>
                <w:spacing w:val="-4"/>
                <w:sz w:val="16"/>
              </w:rPr>
              <w:t xml:space="preserve"> </w:t>
            </w:r>
            <w:r>
              <w:rPr>
                <w:sz w:val="16"/>
              </w:rPr>
              <w:t>textual,</w:t>
            </w:r>
            <w:r>
              <w:rPr>
                <w:spacing w:val="-2"/>
                <w:sz w:val="16"/>
              </w:rPr>
              <w:t xml:space="preserve"> </w:t>
            </w:r>
            <w:r>
              <w:rPr>
                <w:sz w:val="16"/>
              </w:rPr>
              <w:t>usando</w:t>
            </w:r>
            <w:r>
              <w:rPr>
                <w:spacing w:val="-2"/>
                <w:sz w:val="16"/>
              </w:rPr>
              <w:t xml:space="preserve"> </w:t>
            </w:r>
            <w:r>
              <w:rPr>
                <w:sz w:val="16"/>
              </w:rPr>
              <w:t>recursos y</w:t>
            </w:r>
            <w:r>
              <w:rPr>
                <w:spacing w:val="-5"/>
                <w:sz w:val="16"/>
              </w:rPr>
              <w:t xml:space="preserve"> </w:t>
            </w:r>
            <w:r>
              <w:rPr>
                <w:sz w:val="16"/>
              </w:rPr>
              <w:t>apoyos físicos</w:t>
            </w:r>
            <w:r>
              <w:rPr>
                <w:spacing w:val="40"/>
                <w:sz w:val="16"/>
              </w:rPr>
              <w:t xml:space="preserve"> </w:t>
            </w:r>
            <w:r>
              <w:rPr>
                <w:sz w:val="16"/>
              </w:rPr>
              <w:t>o digitales en función de las necesidades de cada</w:t>
            </w:r>
            <w:r>
              <w:rPr>
                <w:spacing w:val="40"/>
                <w:sz w:val="16"/>
              </w:rPr>
              <w:t xml:space="preserve"> </w:t>
            </w:r>
            <w:r>
              <w:rPr>
                <w:spacing w:val="-2"/>
                <w:sz w:val="16"/>
              </w:rPr>
              <w:t>momento.</w:t>
            </w:r>
          </w:p>
        </w:tc>
        <w:tc>
          <w:tcPr>
            <w:tcW w:w="975" w:type="dxa"/>
          </w:tcPr>
          <w:p w14:paraId="3D9614EE" w14:textId="77777777" w:rsidR="00DE0692" w:rsidRDefault="00DE0692" w:rsidP="00DE0692">
            <w:pPr>
              <w:pStyle w:val="TableParagraph"/>
              <w:rPr>
                <w:rFonts w:ascii="MS Gothic"/>
                <w:sz w:val="18"/>
              </w:rPr>
            </w:pPr>
          </w:p>
          <w:p w14:paraId="41ADC9CC" w14:textId="77777777" w:rsidR="00DE0692" w:rsidRDefault="00DE0692" w:rsidP="00DE0692">
            <w:pPr>
              <w:pStyle w:val="TableParagraph"/>
              <w:rPr>
                <w:rFonts w:ascii="MS Gothic"/>
                <w:sz w:val="18"/>
              </w:rPr>
            </w:pPr>
          </w:p>
          <w:p w14:paraId="4323810F" w14:textId="77777777" w:rsidR="00DE0692" w:rsidRDefault="00DE0692" w:rsidP="00DE0692">
            <w:pPr>
              <w:pStyle w:val="TableParagraph"/>
              <w:spacing w:before="158"/>
              <w:rPr>
                <w:rFonts w:ascii="MS Gothic"/>
                <w:sz w:val="18"/>
              </w:rPr>
            </w:pPr>
          </w:p>
          <w:p w14:paraId="441AF025" w14:textId="77777777" w:rsidR="00DE0692" w:rsidRDefault="00DE0692" w:rsidP="00DE0692">
            <w:pPr>
              <w:pStyle w:val="TableParagraph"/>
              <w:ind w:left="61"/>
              <w:rPr>
                <w:b/>
                <w:sz w:val="18"/>
              </w:rPr>
            </w:pPr>
            <w:r>
              <w:rPr>
                <w:b/>
                <w:spacing w:val="-4"/>
                <w:sz w:val="18"/>
              </w:rPr>
              <w:t>2,5%</w:t>
            </w:r>
          </w:p>
          <w:p w14:paraId="587B9129" w14:textId="77777777" w:rsidR="00DE0692" w:rsidRDefault="00DE0692" w:rsidP="00DE0692">
            <w:pPr>
              <w:pStyle w:val="TableParagraph"/>
              <w:rPr>
                <w:rFonts w:ascii="MS Gothic"/>
                <w:sz w:val="18"/>
              </w:rPr>
            </w:pPr>
          </w:p>
          <w:p w14:paraId="177CA3F2" w14:textId="77777777" w:rsidR="00DE0692" w:rsidRDefault="00DE0692" w:rsidP="00DE0692">
            <w:pPr>
              <w:pStyle w:val="TableParagraph"/>
              <w:rPr>
                <w:rFonts w:ascii="MS Gothic"/>
                <w:sz w:val="18"/>
              </w:rPr>
            </w:pPr>
          </w:p>
          <w:p w14:paraId="23AA2A6C" w14:textId="77777777" w:rsidR="00DE0692" w:rsidRDefault="00DE0692" w:rsidP="00DE0692">
            <w:pPr>
              <w:pStyle w:val="TableParagraph"/>
              <w:rPr>
                <w:rFonts w:ascii="MS Gothic"/>
                <w:sz w:val="18"/>
              </w:rPr>
            </w:pPr>
          </w:p>
          <w:p w14:paraId="522A2ADA" w14:textId="77777777" w:rsidR="00DE0692" w:rsidRDefault="00DE0692" w:rsidP="00DE0692">
            <w:pPr>
              <w:pStyle w:val="TableParagraph"/>
              <w:rPr>
                <w:rFonts w:ascii="MS Gothic"/>
                <w:sz w:val="18"/>
              </w:rPr>
            </w:pPr>
          </w:p>
          <w:p w14:paraId="36BAE12F" w14:textId="77777777" w:rsidR="00DE0692" w:rsidRDefault="00DE0692" w:rsidP="00DE0692">
            <w:pPr>
              <w:pStyle w:val="TableParagraph"/>
              <w:rPr>
                <w:rFonts w:ascii="MS Gothic"/>
                <w:sz w:val="18"/>
              </w:rPr>
            </w:pPr>
          </w:p>
          <w:p w14:paraId="3A5DA8CF" w14:textId="77777777" w:rsidR="00DE0692" w:rsidRDefault="00DE0692" w:rsidP="00DE0692">
            <w:pPr>
              <w:pStyle w:val="TableParagraph"/>
              <w:spacing w:before="159"/>
              <w:rPr>
                <w:rFonts w:ascii="MS Gothic"/>
                <w:sz w:val="18"/>
              </w:rPr>
            </w:pPr>
          </w:p>
          <w:p w14:paraId="3621D3C8" w14:textId="77777777" w:rsidR="00DE0692" w:rsidRDefault="00DE0692" w:rsidP="00DE0692">
            <w:pPr>
              <w:pStyle w:val="TableParagraph"/>
              <w:ind w:left="61"/>
              <w:rPr>
                <w:b/>
                <w:sz w:val="18"/>
              </w:rPr>
            </w:pPr>
            <w:r>
              <w:rPr>
                <w:b/>
                <w:spacing w:val="-4"/>
                <w:sz w:val="18"/>
              </w:rPr>
              <w:t>2,5%</w:t>
            </w:r>
          </w:p>
        </w:tc>
        <w:tc>
          <w:tcPr>
            <w:tcW w:w="2839" w:type="dxa"/>
            <w:shd w:val="clear" w:color="auto" w:fill="D5E2BB"/>
          </w:tcPr>
          <w:p w14:paraId="4AC67D8B" w14:textId="77777777" w:rsidR="00DE0692" w:rsidRDefault="00DE0692" w:rsidP="00DE0692">
            <w:pPr>
              <w:pStyle w:val="TableParagraph"/>
              <w:tabs>
                <w:tab w:val="left" w:pos="1537"/>
              </w:tabs>
              <w:spacing w:line="242" w:lineRule="auto"/>
              <w:ind w:left="65" w:right="68"/>
              <w:rPr>
                <w:b/>
                <w:sz w:val="16"/>
              </w:rPr>
            </w:pPr>
            <w:r>
              <w:rPr>
                <w:b/>
                <w:spacing w:val="-2"/>
                <w:sz w:val="16"/>
              </w:rPr>
              <w:t>CONOCIMIENTOS,</w:t>
            </w:r>
            <w:r>
              <w:rPr>
                <w:b/>
                <w:sz w:val="16"/>
              </w:rPr>
              <w:tab/>
            </w:r>
            <w:r>
              <w:rPr>
                <w:b/>
                <w:spacing w:val="-2"/>
                <w:sz w:val="16"/>
              </w:rPr>
              <w:t>PLURILINGÜISMO,</w:t>
            </w:r>
            <w:r>
              <w:rPr>
                <w:b/>
                <w:spacing w:val="40"/>
                <w:sz w:val="16"/>
              </w:rPr>
              <w:t xml:space="preserve"> </w:t>
            </w:r>
            <w:r>
              <w:rPr>
                <w:b/>
                <w:spacing w:val="-2"/>
                <w:sz w:val="16"/>
              </w:rPr>
              <w:t>INTERCULTURALIDAD.</w:t>
            </w:r>
          </w:p>
          <w:p w14:paraId="3BCB07D3" w14:textId="77777777" w:rsidR="00DE0692" w:rsidRDefault="00DE0692" w:rsidP="00DE0692">
            <w:pPr>
              <w:pStyle w:val="TableParagraph"/>
              <w:numPr>
                <w:ilvl w:val="0"/>
                <w:numId w:val="46"/>
              </w:numPr>
              <w:tabs>
                <w:tab w:val="left" w:pos="190"/>
              </w:tabs>
              <w:ind w:right="81"/>
              <w:rPr>
                <w:sz w:val="16"/>
              </w:rPr>
            </w:pPr>
            <w:r>
              <w:rPr>
                <w:sz w:val="16"/>
              </w:rPr>
              <w:t>Herramientas analógicas y digitales de</w:t>
            </w:r>
            <w:r>
              <w:rPr>
                <w:spacing w:val="40"/>
                <w:sz w:val="16"/>
              </w:rPr>
              <w:t xml:space="preserve"> </w:t>
            </w:r>
            <w:r>
              <w:rPr>
                <w:sz w:val="16"/>
              </w:rPr>
              <w:t>uso común para la comprensión,</w:t>
            </w:r>
            <w:r>
              <w:rPr>
                <w:spacing w:val="40"/>
                <w:sz w:val="16"/>
              </w:rPr>
              <w:t xml:space="preserve"> </w:t>
            </w:r>
            <w:r>
              <w:rPr>
                <w:sz w:val="16"/>
              </w:rPr>
              <w:t>producción</w:t>
            </w:r>
            <w:r>
              <w:rPr>
                <w:spacing w:val="-10"/>
                <w:sz w:val="16"/>
              </w:rPr>
              <w:t xml:space="preserve"> </w:t>
            </w:r>
            <w:r>
              <w:rPr>
                <w:sz w:val="16"/>
              </w:rPr>
              <w:t>y</w:t>
            </w:r>
            <w:r>
              <w:rPr>
                <w:spacing w:val="-9"/>
                <w:sz w:val="16"/>
              </w:rPr>
              <w:t xml:space="preserve"> </w:t>
            </w:r>
            <w:r>
              <w:rPr>
                <w:sz w:val="16"/>
              </w:rPr>
              <w:t>coproducción</w:t>
            </w:r>
            <w:r>
              <w:rPr>
                <w:spacing w:val="-9"/>
                <w:sz w:val="16"/>
              </w:rPr>
              <w:t xml:space="preserve"> </w:t>
            </w:r>
            <w:r>
              <w:rPr>
                <w:sz w:val="16"/>
              </w:rPr>
              <w:t>oral,</w:t>
            </w:r>
            <w:r>
              <w:rPr>
                <w:spacing w:val="-9"/>
                <w:sz w:val="16"/>
              </w:rPr>
              <w:t xml:space="preserve"> </w:t>
            </w:r>
            <w:r>
              <w:rPr>
                <w:sz w:val="16"/>
              </w:rPr>
              <w:t>escrita</w:t>
            </w:r>
            <w:r>
              <w:rPr>
                <w:spacing w:val="40"/>
                <w:sz w:val="16"/>
              </w:rPr>
              <w:t xml:space="preserve"> </w:t>
            </w:r>
            <w:r>
              <w:rPr>
                <w:sz w:val="16"/>
              </w:rPr>
              <w:t>y multimodal y plataformas virtuales,</w:t>
            </w:r>
            <w:r>
              <w:rPr>
                <w:spacing w:val="40"/>
                <w:sz w:val="16"/>
              </w:rPr>
              <w:t xml:space="preserve"> </w:t>
            </w:r>
            <w:r>
              <w:rPr>
                <w:sz w:val="16"/>
              </w:rPr>
              <w:t>interacción, cooperación y</w:t>
            </w:r>
            <w:r>
              <w:rPr>
                <w:spacing w:val="40"/>
                <w:sz w:val="16"/>
              </w:rPr>
              <w:t xml:space="preserve"> </w:t>
            </w:r>
            <w:r>
              <w:rPr>
                <w:sz w:val="16"/>
              </w:rPr>
              <w:t>colaboración educativa ( aulas</w:t>
            </w:r>
            <w:r>
              <w:rPr>
                <w:spacing w:val="40"/>
                <w:sz w:val="16"/>
              </w:rPr>
              <w:t xml:space="preserve"> </w:t>
            </w:r>
            <w:r>
              <w:rPr>
                <w:sz w:val="16"/>
              </w:rPr>
              <w:t>virtuales,</w:t>
            </w:r>
            <w:r>
              <w:rPr>
                <w:spacing w:val="-10"/>
                <w:sz w:val="16"/>
              </w:rPr>
              <w:t xml:space="preserve"> </w:t>
            </w:r>
            <w:r>
              <w:rPr>
                <w:sz w:val="16"/>
              </w:rPr>
              <w:t>videoconferencias,</w:t>
            </w:r>
            <w:r>
              <w:rPr>
                <w:spacing w:val="40"/>
                <w:sz w:val="16"/>
              </w:rPr>
              <w:t xml:space="preserve"> </w:t>
            </w:r>
            <w:r>
              <w:rPr>
                <w:sz w:val="16"/>
              </w:rPr>
              <w:t>herramientas digitales colaborativas</w:t>
            </w:r>
            <w:r>
              <w:rPr>
                <w:spacing w:val="40"/>
                <w:sz w:val="16"/>
              </w:rPr>
              <w:t xml:space="preserve"> </w:t>
            </w:r>
            <w:r>
              <w:rPr>
                <w:sz w:val="16"/>
              </w:rPr>
              <w:t>etc.) para el aprendizaje, la</w:t>
            </w:r>
            <w:r>
              <w:rPr>
                <w:spacing w:val="40"/>
                <w:sz w:val="16"/>
              </w:rPr>
              <w:t xml:space="preserve"> </w:t>
            </w:r>
            <w:r>
              <w:rPr>
                <w:sz w:val="16"/>
              </w:rPr>
              <w:t>comunicación y el desarrollo de</w:t>
            </w:r>
            <w:r>
              <w:rPr>
                <w:spacing w:val="40"/>
                <w:sz w:val="16"/>
              </w:rPr>
              <w:t xml:space="preserve"> </w:t>
            </w:r>
            <w:r>
              <w:rPr>
                <w:sz w:val="16"/>
              </w:rPr>
              <w:t>proyectos con hablantes o estudiantes</w:t>
            </w:r>
            <w:r>
              <w:rPr>
                <w:spacing w:val="40"/>
                <w:sz w:val="16"/>
              </w:rPr>
              <w:t xml:space="preserve"> </w:t>
            </w:r>
            <w:r>
              <w:rPr>
                <w:sz w:val="16"/>
              </w:rPr>
              <w:t>de la Lengua Extranjera.</w:t>
            </w:r>
          </w:p>
          <w:p w14:paraId="76F80AAE" w14:textId="77777777" w:rsidR="00DE0692" w:rsidRDefault="00DE0692" w:rsidP="00DE0692">
            <w:pPr>
              <w:pStyle w:val="TableParagraph"/>
              <w:numPr>
                <w:ilvl w:val="0"/>
                <w:numId w:val="46"/>
              </w:numPr>
              <w:tabs>
                <w:tab w:val="left" w:pos="190"/>
              </w:tabs>
              <w:spacing w:line="235" w:lineRule="auto"/>
              <w:ind w:right="225"/>
              <w:rPr>
                <w:sz w:val="16"/>
              </w:rPr>
            </w:pPr>
            <w:r>
              <w:rPr>
                <w:sz w:val="16"/>
              </w:rPr>
              <w:t>Respeto</w:t>
            </w:r>
            <w:r>
              <w:rPr>
                <w:spacing w:val="-10"/>
                <w:sz w:val="16"/>
              </w:rPr>
              <w:t xml:space="preserve"> </w:t>
            </w:r>
            <w:r>
              <w:rPr>
                <w:sz w:val="16"/>
              </w:rPr>
              <w:t>de</w:t>
            </w:r>
            <w:r>
              <w:rPr>
                <w:spacing w:val="-9"/>
                <w:sz w:val="16"/>
              </w:rPr>
              <w:t xml:space="preserve"> </w:t>
            </w:r>
            <w:r>
              <w:rPr>
                <w:sz w:val="16"/>
              </w:rPr>
              <w:t>la</w:t>
            </w:r>
            <w:r>
              <w:rPr>
                <w:spacing w:val="-9"/>
                <w:sz w:val="16"/>
              </w:rPr>
              <w:t xml:space="preserve"> </w:t>
            </w:r>
            <w:r>
              <w:rPr>
                <w:sz w:val="16"/>
              </w:rPr>
              <w:t>propiedad</w:t>
            </w:r>
            <w:r>
              <w:rPr>
                <w:spacing w:val="-9"/>
                <w:sz w:val="16"/>
              </w:rPr>
              <w:t xml:space="preserve"> </w:t>
            </w:r>
            <w:r>
              <w:rPr>
                <w:sz w:val="16"/>
              </w:rPr>
              <w:t>intelectual</w:t>
            </w:r>
            <w:r>
              <w:rPr>
                <w:spacing w:val="-9"/>
                <w:sz w:val="16"/>
              </w:rPr>
              <w:t xml:space="preserve"> </w:t>
            </w:r>
            <w:r>
              <w:rPr>
                <w:sz w:val="16"/>
              </w:rPr>
              <w:t>y</w:t>
            </w:r>
            <w:r>
              <w:rPr>
                <w:spacing w:val="40"/>
                <w:sz w:val="16"/>
              </w:rPr>
              <w:t xml:space="preserve"> </w:t>
            </w:r>
            <w:r>
              <w:rPr>
                <w:sz w:val="16"/>
              </w:rPr>
              <w:t>derechos de autor sobre las fuentes</w:t>
            </w:r>
            <w:r>
              <w:rPr>
                <w:spacing w:val="40"/>
                <w:sz w:val="16"/>
              </w:rPr>
              <w:t xml:space="preserve"> </w:t>
            </w:r>
            <w:r>
              <w:rPr>
                <w:sz w:val="16"/>
              </w:rPr>
              <w:t>consultadas y contenidos utilizados</w:t>
            </w:r>
          </w:p>
          <w:p w14:paraId="24BEBE08" w14:textId="77777777" w:rsidR="00DE0692" w:rsidRDefault="00DE0692" w:rsidP="00DE0692">
            <w:pPr>
              <w:pStyle w:val="TableParagraph"/>
              <w:numPr>
                <w:ilvl w:val="0"/>
                <w:numId w:val="46"/>
              </w:numPr>
              <w:tabs>
                <w:tab w:val="left" w:pos="190"/>
              </w:tabs>
              <w:spacing w:line="237" w:lineRule="auto"/>
              <w:ind w:right="72"/>
              <w:jc w:val="both"/>
              <w:rPr>
                <w:sz w:val="16"/>
              </w:rPr>
            </w:pPr>
            <w:r>
              <w:rPr>
                <w:sz w:val="16"/>
              </w:rPr>
              <w:t>Interés</w:t>
            </w:r>
            <w:r>
              <w:rPr>
                <w:spacing w:val="-1"/>
                <w:sz w:val="16"/>
              </w:rPr>
              <w:t xml:space="preserve"> </w:t>
            </w:r>
            <w:r>
              <w:rPr>
                <w:sz w:val="16"/>
              </w:rPr>
              <w:t>por</w:t>
            </w:r>
            <w:r>
              <w:rPr>
                <w:spacing w:val="-4"/>
                <w:sz w:val="16"/>
              </w:rPr>
              <w:t xml:space="preserve"> </w:t>
            </w:r>
            <w:r>
              <w:rPr>
                <w:sz w:val="16"/>
              </w:rPr>
              <w:t>las</w:t>
            </w:r>
            <w:r>
              <w:rPr>
                <w:spacing w:val="-5"/>
                <w:sz w:val="16"/>
              </w:rPr>
              <w:t xml:space="preserve"> </w:t>
            </w:r>
            <w:r>
              <w:rPr>
                <w:sz w:val="16"/>
              </w:rPr>
              <w:t>lenguas</w:t>
            </w:r>
            <w:r>
              <w:rPr>
                <w:spacing w:val="-5"/>
                <w:sz w:val="16"/>
              </w:rPr>
              <w:t xml:space="preserve"> </w:t>
            </w:r>
            <w:r>
              <w:rPr>
                <w:sz w:val="16"/>
              </w:rPr>
              <w:t>y</w:t>
            </w:r>
            <w:r>
              <w:rPr>
                <w:spacing w:val="-2"/>
                <w:sz w:val="16"/>
              </w:rPr>
              <w:t xml:space="preserve"> </w:t>
            </w:r>
            <w:r>
              <w:rPr>
                <w:sz w:val="16"/>
              </w:rPr>
              <w:t>su</w:t>
            </w:r>
            <w:r>
              <w:rPr>
                <w:spacing w:val="-7"/>
                <w:sz w:val="16"/>
              </w:rPr>
              <w:t xml:space="preserve"> </w:t>
            </w:r>
            <w:r>
              <w:rPr>
                <w:sz w:val="16"/>
              </w:rPr>
              <w:t>aprendizaje</w:t>
            </w:r>
            <w:r>
              <w:rPr>
                <w:spacing w:val="40"/>
                <w:sz w:val="16"/>
              </w:rPr>
              <w:t xml:space="preserve"> </w:t>
            </w:r>
            <w:r>
              <w:rPr>
                <w:sz w:val="16"/>
              </w:rPr>
              <w:t>y sensibilidad</w:t>
            </w:r>
            <w:r>
              <w:rPr>
                <w:spacing w:val="40"/>
                <w:sz w:val="16"/>
              </w:rPr>
              <w:t xml:space="preserve"> </w:t>
            </w:r>
            <w:r>
              <w:rPr>
                <w:sz w:val="16"/>
              </w:rPr>
              <w:t>hacia la diversidad</w:t>
            </w:r>
            <w:r>
              <w:rPr>
                <w:spacing w:val="40"/>
                <w:sz w:val="16"/>
              </w:rPr>
              <w:t xml:space="preserve"> </w:t>
            </w:r>
            <w:r>
              <w:rPr>
                <w:sz w:val="16"/>
              </w:rPr>
              <w:t>lingüística y cultural,</w:t>
            </w:r>
            <w:r>
              <w:rPr>
                <w:spacing w:val="-1"/>
                <w:sz w:val="16"/>
              </w:rPr>
              <w:t xml:space="preserve"> </w:t>
            </w:r>
            <w:r>
              <w:rPr>
                <w:sz w:val="16"/>
              </w:rPr>
              <w:t>tanto del entorno</w:t>
            </w:r>
            <w:r>
              <w:rPr>
                <w:spacing w:val="40"/>
                <w:sz w:val="16"/>
              </w:rPr>
              <w:t xml:space="preserve"> </w:t>
            </w:r>
            <w:r>
              <w:rPr>
                <w:sz w:val="16"/>
              </w:rPr>
              <w:t>como en general, reconociendo la</w:t>
            </w:r>
            <w:r>
              <w:rPr>
                <w:spacing w:val="40"/>
                <w:sz w:val="16"/>
              </w:rPr>
              <w:t xml:space="preserve"> </w:t>
            </w:r>
            <w:r>
              <w:rPr>
                <w:sz w:val="16"/>
              </w:rPr>
              <w:t>importancia de todas las lenguas y</w:t>
            </w:r>
            <w:r>
              <w:rPr>
                <w:spacing w:val="40"/>
                <w:sz w:val="16"/>
              </w:rPr>
              <w:t xml:space="preserve"> </w:t>
            </w:r>
            <w:r>
              <w:rPr>
                <w:spacing w:val="-2"/>
                <w:sz w:val="16"/>
              </w:rPr>
              <w:t>culturas.</w:t>
            </w:r>
          </w:p>
          <w:p w14:paraId="448D0675" w14:textId="77777777" w:rsidR="00DE0692" w:rsidRDefault="00DE0692" w:rsidP="00DE0692">
            <w:pPr>
              <w:pStyle w:val="TableParagraph"/>
              <w:ind w:left="65" w:firstLine="67"/>
              <w:rPr>
                <w:sz w:val="16"/>
              </w:rPr>
            </w:pPr>
            <w:r>
              <w:rPr>
                <w:sz w:val="16"/>
              </w:rPr>
              <w:t>Comparación entre lenguas a partir de</w:t>
            </w:r>
            <w:r>
              <w:rPr>
                <w:spacing w:val="40"/>
                <w:sz w:val="16"/>
              </w:rPr>
              <w:t xml:space="preserve"> </w:t>
            </w:r>
            <w:r>
              <w:rPr>
                <w:sz w:val="16"/>
              </w:rPr>
              <w:t>elementos</w:t>
            </w:r>
            <w:r>
              <w:rPr>
                <w:spacing w:val="-9"/>
                <w:sz w:val="16"/>
              </w:rPr>
              <w:t xml:space="preserve"> </w:t>
            </w:r>
            <w:r>
              <w:rPr>
                <w:sz w:val="16"/>
              </w:rPr>
              <w:t>de</w:t>
            </w:r>
            <w:r>
              <w:rPr>
                <w:spacing w:val="-9"/>
                <w:sz w:val="16"/>
              </w:rPr>
              <w:t xml:space="preserve"> </w:t>
            </w:r>
            <w:r>
              <w:rPr>
                <w:sz w:val="16"/>
              </w:rPr>
              <w:t>la</w:t>
            </w:r>
            <w:r>
              <w:rPr>
                <w:spacing w:val="-6"/>
                <w:sz w:val="16"/>
              </w:rPr>
              <w:t xml:space="preserve"> </w:t>
            </w:r>
            <w:r>
              <w:rPr>
                <w:sz w:val="16"/>
              </w:rPr>
              <w:t>lengua</w:t>
            </w:r>
            <w:r>
              <w:rPr>
                <w:spacing w:val="-6"/>
                <w:sz w:val="16"/>
              </w:rPr>
              <w:t xml:space="preserve"> </w:t>
            </w:r>
            <w:r>
              <w:rPr>
                <w:sz w:val="16"/>
              </w:rPr>
              <w:t>extranjera</w:t>
            </w:r>
            <w:r>
              <w:rPr>
                <w:spacing w:val="-10"/>
                <w:sz w:val="16"/>
              </w:rPr>
              <w:t xml:space="preserve"> </w:t>
            </w:r>
            <w:r>
              <w:rPr>
                <w:sz w:val="16"/>
              </w:rPr>
              <w:t>y</w:t>
            </w:r>
            <w:r>
              <w:rPr>
                <w:spacing w:val="-5"/>
                <w:sz w:val="16"/>
              </w:rPr>
              <w:t xml:space="preserve"> </w:t>
            </w:r>
            <w:r>
              <w:rPr>
                <w:sz w:val="16"/>
              </w:rPr>
              <w:t>otras</w:t>
            </w:r>
            <w:r>
              <w:rPr>
                <w:spacing w:val="40"/>
                <w:sz w:val="16"/>
              </w:rPr>
              <w:t xml:space="preserve"> </w:t>
            </w:r>
            <w:r>
              <w:rPr>
                <w:sz w:val="16"/>
              </w:rPr>
              <w:t>lenguas: origen y parentescos.</w:t>
            </w:r>
          </w:p>
        </w:tc>
        <w:tc>
          <w:tcPr>
            <w:tcW w:w="1115" w:type="dxa"/>
            <w:tcBorders>
              <w:right w:val="nil"/>
            </w:tcBorders>
            <w:shd w:val="clear" w:color="auto" w:fill="FAD3B4"/>
          </w:tcPr>
          <w:p w14:paraId="713D9044" w14:textId="77777777" w:rsidR="00DE0692" w:rsidRDefault="00DE0692" w:rsidP="00DE0692">
            <w:pPr>
              <w:pStyle w:val="TableParagraph"/>
              <w:tabs>
                <w:tab w:val="left" w:pos="914"/>
              </w:tabs>
              <w:ind w:left="64" w:right="-29"/>
              <w:rPr>
                <w:sz w:val="16"/>
              </w:rPr>
            </w:pPr>
            <w:r>
              <w:rPr>
                <w:sz w:val="16"/>
              </w:rPr>
              <w:t>-Actividades</w:t>
            </w:r>
            <w:r>
              <w:rPr>
                <w:spacing w:val="-10"/>
                <w:sz w:val="16"/>
              </w:rPr>
              <w:t xml:space="preserve"> </w:t>
            </w:r>
            <w:r>
              <w:rPr>
                <w:sz w:val="16"/>
              </w:rPr>
              <w:t>de</w:t>
            </w:r>
            <w:r>
              <w:rPr>
                <w:spacing w:val="40"/>
                <w:sz w:val="16"/>
              </w:rPr>
              <w:t xml:space="preserve"> </w:t>
            </w:r>
            <w:r>
              <w:rPr>
                <w:sz w:val="16"/>
              </w:rPr>
              <w:t>ideas,</w:t>
            </w:r>
            <w:r>
              <w:rPr>
                <w:spacing w:val="36"/>
                <w:sz w:val="16"/>
              </w:rPr>
              <w:t xml:space="preserve"> </w:t>
            </w:r>
            <w:r>
              <w:rPr>
                <w:sz w:val="16"/>
              </w:rPr>
              <w:t>conversa</w:t>
            </w:r>
            <w:r>
              <w:rPr>
                <w:spacing w:val="40"/>
                <w:sz w:val="16"/>
              </w:rPr>
              <w:t xml:space="preserve"> </w:t>
            </w:r>
            <w:r>
              <w:rPr>
                <w:spacing w:val="-2"/>
                <w:sz w:val="16"/>
              </w:rPr>
              <w:t>proyectos</w:t>
            </w:r>
            <w:r>
              <w:rPr>
                <w:sz w:val="16"/>
              </w:rPr>
              <w:tab/>
            </w:r>
            <w:r>
              <w:rPr>
                <w:spacing w:val="-6"/>
                <w:sz w:val="16"/>
              </w:rPr>
              <w:t>en</w:t>
            </w:r>
            <w:r>
              <w:rPr>
                <w:spacing w:val="40"/>
                <w:sz w:val="16"/>
              </w:rPr>
              <w:t xml:space="preserve"> </w:t>
            </w:r>
            <w:r>
              <w:rPr>
                <w:spacing w:val="-2"/>
                <w:sz w:val="16"/>
              </w:rPr>
              <w:t>comunicativos.</w:t>
            </w:r>
            <w:r>
              <w:rPr>
                <w:spacing w:val="40"/>
                <w:sz w:val="16"/>
              </w:rPr>
              <w:t xml:space="preserve"> </w:t>
            </w:r>
            <w:r>
              <w:rPr>
                <w:sz w:val="16"/>
              </w:rPr>
              <w:t>Presentación</w:t>
            </w:r>
            <w:r>
              <w:rPr>
                <w:spacing w:val="78"/>
                <w:sz w:val="16"/>
              </w:rPr>
              <w:t xml:space="preserve"> </w:t>
            </w:r>
            <w:r>
              <w:rPr>
                <w:sz w:val="16"/>
              </w:rPr>
              <w:t>y</w:t>
            </w:r>
            <w:r>
              <w:rPr>
                <w:spacing w:val="40"/>
                <w:sz w:val="16"/>
              </w:rPr>
              <w:t xml:space="preserve"> </w:t>
            </w:r>
            <w:r>
              <w:rPr>
                <w:spacing w:val="-2"/>
                <w:sz w:val="16"/>
              </w:rPr>
              <w:t>vídeo.</w:t>
            </w:r>
          </w:p>
          <w:p w14:paraId="61D471C5" w14:textId="77777777" w:rsidR="00DE0692" w:rsidRDefault="00DE0692" w:rsidP="00DE0692">
            <w:pPr>
              <w:pStyle w:val="TableParagraph"/>
              <w:spacing w:line="242" w:lineRule="auto"/>
              <w:ind w:left="64" w:right="8"/>
              <w:rPr>
                <w:sz w:val="16"/>
              </w:rPr>
            </w:pPr>
            <w:r>
              <w:rPr>
                <w:b/>
                <w:spacing w:val="-2"/>
                <w:sz w:val="16"/>
              </w:rPr>
              <w:t>Instrumentos:</w:t>
            </w:r>
            <w:r>
              <w:rPr>
                <w:b/>
                <w:spacing w:val="40"/>
                <w:sz w:val="16"/>
              </w:rPr>
              <w:t xml:space="preserve"> </w:t>
            </w:r>
            <w:r>
              <w:rPr>
                <w:spacing w:val="-2"/>
                <w:sz w:val="16"/>
              </w:rPr>
              <w:t>autoevaluación,</w:t>
            </w:r>
            <w:r>
              <w:rPr>
                <w:spacing w:val="40"/>
                <w:sz w:val="16"/>
              </w:rPr>
              <w:t xml:space="preserve"> </w:t>
            </w:r>
            <w:r>
              <w:rPr>
                <w:sz w:val="16"/>
              </w:rPr>
              <w:t>escritas</w:t>
            </w:r>
            <w:r>
              <w:rPr>
                <w:spacing w:val="-6"/>
                <w:sz w:val="16"/>
              </w:rPr>
              <w:t xml:space="preserve"> </w:t>
            </w:r>
            <w:r>
              <w:rPr>
                <w:sz w:val="16"/>
              </w:rPr>
              <w:t xml:space="preserve">y </w:t>
            </w:r>
            <w:r>
              <w:rPr>
                <w:spacing w:val="-2"/>
                <w:sz w:val="16"/>
              </w:rPr>
              <w:t>orales</w:t>
            </w:r>
          </w:p>
        </w:tc>
      </w:tr>
    </w:tbl>
    <w:p w14:paraId="558EAC81" w14:textId="77777777" w:rsidR="00E54A04" w:rsidRDefault="00E54A04">
      <w:pPr>
        <w:pStyle w:val="Textoindependiente"/>
        <w:rPr>
          <w:rFonts w:ascii="MS Gothic"/>
          <w:sz w:val="20"/>
        </w:rPr>
      </w:pPr>
    </w:p>
    <w:p w14:paraId="5D7CB0D8" w14:textId="77777777" w:rsidR="00E54A04" w:rsidRDefault="00E54A04">
      <w:pPr>
        <w:pStyle w:val="Textoindependiente"/>
        <w:rPr>
          <w:rFonts w:ascii="MS Gothic"/>
          <w:sz w:val="20"/>
        </w:rPr>
      </w:pPr>
    </w:p>
    <w:p w14:paraId="13994276" w14:textId="77777777" w:rsidR="00E54A04" w:rsidRDefault="00E54A04">
      <w:pPr>
        <w:pStyle w:val="Textoindependiente"/>
        <w:rPr>
          <w:rFonts w:ascii="MS Gothic"/>
          <w:sz w:val="20"/>
        </w:rPr>
      </w:pPr>
    </w:p>
    <w:p w14:paraId="7997633C" w14:textId="77777777" w:rsidR="00E54A04" w:rsidRDefault="00E54A04">
      <w:pPr>
        <w:pStyle w:val="Textoindependiente"/>
        <w:rPr>
          <w:rFonts w:ascii="MS Gothic"/>
          <w:sz w:val="20"/>
        </w:rPr>
      </w:pPr>
    </w:p>
    <w:p w14:paraId="3FC6E1BE" w14:textId="77777777" w:rsidR="00E54A04" w:rsidRDefault="00E54A04">
      <w:pPr>
        <w:pStyle w:val="Textoindependiente"/>
        <w:rPr>
          <w:rFonts w:ascii="MS Gothic"/>
          <w:sz w:val="20"/>
        </w:rPr>
      </w:pPr>
    </w:p>
    <w:p w14:paraId="4BCF140F" w14:textId="77777777" w:rsidR="00E54A04" w:rsidRDefault="00E54A04">
      <w:pPr>
        <w:pStyle w:val="Textoindependiente"/>
        <w:rPr>
          <w:rFonts w:ascii="MS Gothic"/>
          <w:sz w:val="20"/>
        </w:rPr>
      </w:pPr>
    </w:p>
    <w:p w14:paraId="62415BB7" w14:textId="77777777" w:rsidR="00E54A04" w:rsidRDefault="00E54A04">
      <w:pPr>
        <w:pStyle w:val="Textoindependiente"/>
        <w:spacing w:before="212" w:after="1"/>
        <w:rPr>
          <w:rFonts w:ascii="MS Gothic"/>
          <w:sz w:val="20"/>
        </w:rPr>
      </w:pPr>
    </w:p>
    <w:p w14:paraId="1CEAC526" w14:textId="77777777" w:rsidR="00E54A04" w:rsidRDefault="00E54A04">
      <w:pPr>
        <w:pStyle w:val="Textoindependiente"/>
        <w:rPr>
          <w:rFonts w:ascii="MS Gothic"/>
        </w:rPr>
      </w:pPr>
    </w:p>
    <w:p w14:paraId="7599FCCC" w14:textId="77777777" w:rsidR="00E54A04" w:rsidRDefault="00E54A04">
      <w:pPr>
        <w:pStyle w:val="Textoindependiente"/>
        <w:spacing w:before="195"/>
        <w:rPr>
          <w:rFonts w:ascii="MS Gothic"/>
        </w:rPr>
      </w:pPr>
    </w:p>
    <w:p w14:paraId="2F840E94" w14:textId="77777777" w:rsidR="00E54A04" w:rsidRDefault="00000000">
      <w:pPr>
        <w:pStyle w:val="Textoindependiente"/>
        <w:ind w:left="1235" w:right="1512"/>
        <w:jc w:val="center"/>
        <w:rPr>
          <w:rFonts w:ascii="MS Gothic"/>
        </w:rPr>
      </w:pPr>
      <w:r>
        <w:rPr>
          <w:rFonts w:ascii="MS Gothic"/>
          <w:spacing w:val="-5"/>
        </w:rPr>
        <w:t>104</w:t>
      </w:r>
    </w:p>
    <w:p w14:paraId="78300FF7" w14:textId="77777777" w:rsidR="00E54A04" w:rsidRDefault="00E54A04">
      <w:pPr>
        <w:pStyle w:val="Textoindependiente"/>
        <w:jc w:val="center"/>
        <w:rPr>
          <w:rFonts w:ascii="MS Gothic"/>
        </w:rPr>
        <w:sectPr w:rsidR="00E54A04">
          <w:pgSz w:w="11900" w:h="16840"/>
          <w:pgMar w:top="0" w:right="0" w:bottom="280" w:left="283" w:header="720" w:footer="720" w:gutter="0"/>
          <w:cols w:space="720"/>
        </w:sectPr>
      </w:pPr>
    </w:p>
    <w:p w14:paraId="66E16C84" w14:textId="77777777" w:rsidR="00E54A04" w:rsidRDefault="00000000">
      <w:pPr>
        <w:pStyle w:val="Textoindependiente"/>
        <w:spacing w:line="264" w:lineRule="exact"/>
        <w:ind w:left="1235" w:right="1512"/>
        <w:jc w:val="center"/>
        <w:rPr>
          <w:rFonts w:ascii="MS Gothic"/>
        </w:rPr>
      </w:pPr>
      <w:r>
        <w:rPr>
          <w:rFonts w:ascii="MS Gothic"/>
          <w:noProof/>
        </w:rPr>
        <w:lastRenderedPageBreak/>
        <mc:AlternateContent>
          <mc:Choice Requires="wps">
            <w:drawing>
              <wp:anchor distT="0" distB="0" distL="0" distR="0" simplePos="0" relativeHeight="481870848" behindDoc="1" locked="0" layoutInCell="1" allowOverlap="1" wp14:anchorId="0F42A7C0" wp14:editId="0B2A2BB9">
                <wp:simplePos x="0" y="0"/>
                <wp:positionH relativeFrom="page">
                  <wp:posOffset>0</wp:posOffset>
                </wp:positionH>
                <wp:positionV relativeFrom="page">
                  <wp:posOffset>0</wp:posOffset>
                </wp:positionV>
                <wp:extent cx="7556500" cy="10692765"/>
                <wp:effectExtent l="0" t="0" r="0" b="0"/>
                <wp:wrapNone/>
                <wp:docPr id="161" name="Graphic 1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10692765"/>
                        </a:xfrm>
                        <a:custGeom>
                          <a:avLst/>
                          <a:gdLst/>
                          <a:ahLst/>
                          <a:cxnLst/>
                          <a:rect l="l" t="t" r="r" b="b"/>
                          <a:pathLst>
                            <a:path w="7556500" h="10692765">
                              <a:moveTo>
                                <a:pt x="7555992" y="0"/>
                              </a:moveTo>
                              <a:lnTo>
                                <a:pt x="0" y="0"/>
                              </a:lnTo>
                              <a:lnTo>
                                <a:pt x="0" y="10692383"/>
                              </a:lnTo>
                              <a:lnTo>
                                <a:pt x="7555992" y="10692383"/>
                              </a:lnTo>
                              <a:lnTo>
                                <a:pt x="7555992"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2D6A9325" id="Graphic 161" o:spid="_x0000_s1026" style="position:absolute;margin-left:0;margin-top:0;width:595pt;height:841.95pt;z-index:-21445632;visibility:visible;mso-wrap-style:square;mso-wrap-distance-left:0;mso-wrap-distance-top:0;mso-wrap-distance-right:0;mso-wrap-distance-bottom:0;mso-position-horizontal:absolute;mso-position-horizontal-relative:page;mso-position-vertical:absolute;mso-position-vertical-relative:page;v-text-anchor:top" coordsize="7556500,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" path="m7555992,l,,,10692383r7555992,l7555992,xe" fillcolor="#f1f1f1" stroked="f">
                <v:path arrowok="t"/>
                <w10:wrap anchorx="page" anchory="page"/>
              </v:shape>
            </w:pict>
          </mc:Fallback>
        </mc:AlternateContent>
      </w:r>
      <w:r>
        <w:rPr>
          <w:rFonts w:ascii="MS Gothic"/>
          <w:spacing w:val="-5"/>
        </w:rPr>
        <w:t>105</w:t>
      </w:r>
    </w:p>
    <w:p w14:paraId="710CF278" w14:textId="77777777" w:rsidR="00E54A04" w:rsidRDefault="00E54A04">
      <w:pPr>
        <w:pStyle w:val="Textoindependiente"/>
        <w:rPr>
          <w:rFonts w:ascii="MS Gothic"/>
          <w:sz w:val="20"/>
        </w:rPr>
      </w:pPr>
    </w:p>
    <w:p w14:paraId="18BEE2BA" w14:textId="77777777" w:rsidR="00E54A04" w:rsidRDefault="00E54A04">
      <w:pPr>
        <w:pStyle w:val="Textoindependiente"/>
        <w:rPr>
          <w:rFonts w:ascii="MS Gothic"/>
          <w:sz w:val="20"/>
        </w:rPr>
      </w:pPr>
    </w:p>
    <w:p w14:paraId="6E0CBA3B" w14:textId="77777777" w:rsidR="00E54A04" w:rsidRDefault="00E54A04">
      <w:pPr>
        <w:pStyle w:val="Textoindependiente"/>
        <w:spacing w:before="187"/>
        <w:rPr>
          <w:rFonts w:ascii="MS Gothic"/>
          <w:sz w:val="20"/>
        </w:rPr>
      </w:pPr>
    </w:p>
    <w:tbl>
      <w:tblPr>
        <w:tblStyle w:val="TableNormal"/>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52"/>
        <w:gridCol w:w="878"/>
        <w:gridCol w:w="1079"/>
        <w:gridCol w:w="2840"/>
        <w:gridCol w:w="1551"/>
        <w:gridCol w:w="2837"/>
        <w:gridCol w:w="1113"/>
      </w:tblGrid>
      <w:tr w:rsidR="00E54A04" w14:paraId="3B3F9F0B" w14:textId="77777777" w:rsidTr="00946C8A">
        <w:trPr>
          <w:trHeight w:val="10836"/>
          <w:jc w:val="right"/>
        </w:trPr>
        <w:tc>
          <w:tcPr>
            <w:tcW w:w="1152" w:type="dxa"/>
            <w:shd w:val="clear" w:color="auto" w:fill="DDD9C3"/>
          </w:tcPr>
          <w:p w14:paraId="79516044" w14:textId="77777777" w:rsidR="00E54A04" w:rsidRDefault="00000000">
            <w:pPr>
              <w:pStyle w:val="TableParagraph"/>
              <w:tabs>
                <w:tab w:val="left" w:pos="431"/>
                <w:tab w:val="left" w:pos="724"/>
              </w:tabs>
              <w:ind w:left="62" w:right="54"/>
              <w:rPr>
                <w:b/>
                <w:sz w:val="14"/>
              </w:rPr>
            </w:pPr>
            <w:r>
              <w:rPr>
                <w:b/>
                <w:sz w:val="14"/>
              </w:rPr>
              <w:t>5.Ampliar</w:t>
            </w:r>
            <w:r>
              <w:rPr>
                <w:b/>
                <w:spacing w:val="17"/>
                <w:sz w:val="14"/>
              </w:rPr>
              <w:t xml:space="preserve"> </w:t>
            </w:r>
            <w:r>
              <w:rPr>
                <w:b/>
                <w:sz w:val="14"/>
              </w:rPr>
              <w:t>y</w:t>
            </w:r>
            <w:r>
              <w:rPr>
                <w:b/>
                <w:spacing w:val="19"/>
                <w:sz w:val="14"/>
              </w:rPr>
              <w:t xml:space="preserve"> </w:t>
            </w:r>
            <w:r>
              <w:rPr>
                <w:b/>
                <w:sz w:val="14"/>
              </w:rPr>
              <w:t>usar</w:t>
            </w:r>
            <w:r>
              <w:rPr>
                <w:b/>
                <w:spacing w:val="40"/>
                <w:sz w:val="14"/>
              </w:rPr>
              <w:t xml:space="preserve"> </w:t>
            </w:r>
            <w:r>
              <w:rPr>
                <w:b/>
                <w:spacing w:val="-4"/>
                <w:sz w:val="14"/>
              </w:rPr>
              <w:t>los</w:t>
            </w:r>
            <w:r>
              <w:rPr>
                <w:b/>
                <w:sz w:val="14"/>
              </w:rPr>
              <w:tab/>
            </w:r>
            <w:r>
              <w:rPr>
                <w:b/>
                <w:spacing w:val="-2"/>
                <w:sz w:val="14"/>
              </w:rPr>
              <w:t>repertorios</w:t>
            </w:r>
            <w:r>
              <w:rPr>
                <w:b/>
                <w:spacing w:val="40"/>
                <w:sz w:val="14"/>
              </w:rPr>
              <w:t xml:space="preserve"> </w:t>
            </w:r>
            <w:r>
              <w:rPr>
                <w:b/>
                <w:spacing w:val="-2"/>
                <w:sz w:val="14"/>
              </w:rPr>
              <w:t>lingüísticos</w:t>
            </w:r>
            <w:r>
              <w:rPr>
                <w:b/>
                <w:spacing w:val="40"/>
                <w:sz w:val="14"/>
              </w:rPr>
              <w:t xml:space="preserve"> </w:t>
            </w:r>
            <w:r>
              <w:rPr>
                <w:b/>
                <w:sz w:val="14"/>
              </w:rPr>
              <w:t>personales</w:t>
            </w:r>
            <w:r>
              <w:rPr>
                <w:b/>
                <w:spacing w:val="12"/>
                <w:sz w:val="14"/>
              </w:rPr>
              <w:t xml:space="preserve"> </w:t>
            </w:r>
            <w:r>
              <w:rPr>
                <w:b/>
                <w:sz w:val="14"/>
              </w:rPr>
              <w:t>entre</w:t>
            </w:r>
            <w:r>
              <w:rPr>
                <w:b/>
                <w:spacing w:val="40"/>
                <w:sz w:val="14"/>
              </w:rPr>
              <w:t xml:space="preserve"> </w:t>
            </w:r>
            <w:r>
              <w:rPr>
                <w:b/>
                <w:sz w:val="14"/>
              </w:rPr>
              <w:t>distintas</w:t>
            </w:r>
            <w:r>
              <w:rPr>
                <w:b/>
                <w:spacing w:val="-6"/>
                <w:sz w:val="14"/>
              </w:rPr>
              <w:t xml:space="preserve"> </w:t>
            </w:r>
            <w:r>
              <w:rPr>
                <w:b/>
                <w:sz w:val="14"/>
              </w:rPr>
              <w:t>lenguas,</w:t>
            </w:r>
            <w:r>
              <w:rPr>
                <w:b/>
                <w:spacing w:val="40"/>
                <w:sz w:val="14"/>
              </w:rPr>
              <w:t xml:space="preserve"> </w:t>
            </w:r>
            <w:r>
              <w:rPr>
                <w:b/>
                <w:sz w:val="14"/>
              </w:rPr>
              <w:t>reflexionando</w:t>
            </w:r>
            <w:r>
              <w:rPr>
                <w:b/>
                <w:spacing w:val="6"/>
                <w:sz w:val="14"/>
              </w:rPr>
              <w:t xml:space="preserve"> </w:t>
            </w:r>
            <w:r>
              <w:rPr>
                <w:b/>
                <w:sz w:val="14"/>
              </w:rPr>
              <w:t>de</w:t>
            </w:r>
            <w:r>
              <w:rPr>
                <w:b/>
                <w:spacing w:val="40"/>
                <w:sz w:val="14"/>
              </w:rPr>
              <w:t xml:space="preserve"> </w:t>
            </w:r>
            <w:r>
              <w:rPr>
                <w:b/>
                <w:spacing w:val="-2"/>
                <w:sz w:val="14"/>
              </w:rPr>
              <w:t>forma</w:t>
            </w:r>
            <w:r>
              <w:rPr>
                <w:b/>
                <w:sz w:val="14"/>
              </w:rPr>
              <w:tab/>
            </w:r>
            <w:r>
              <w:rPr>
                <w:b/>
                <w:sz w:val="14"/>
              </w:rPr>
              <w:tab/>
            </w:r>
            <w:r>
              <w:rPr>
                <w:b/>
                <w:spacing w:val="-2"/>
                <w:sz w:val="14"/>
              </w:rPr>
              <w:t>crítica</w:t>
            </w:r>
          </w:p>
          <w:p w14:paraId="41E71434" w14:textId="77777777" w:rsidR="00E54A04" w:rsidRDefault="00000000">
            <w:pPr>
              <w:pStyle w:val="TableParagraph"/>
              <w:tabs>
                <w:tab w:val="left" w:pos="949"/>
              </w:tabs>
              <w:spacing w:line="169" w:lineRule="exact"/>
              <w:ind w:left="62"/>
              <w:rPr>
                <w:b/>
                <w:sz w:val="14"/>
              </w:rPr>
            </w:pPr>
            <w:r>
              <w:rPr>
                <w:b/>
                <w:spacing w:val="-2"/>
                <w:sz w:val="14"/>
              </w:rPr>
              <w:t>sobre</w:t>
            </w:r>
            <w:r>
              <w:rPr>
                <w:b/>
                <w:sz w:val="14"/>
              </w:rPr>
              <w:tab/>
            </w:r>
            <w:r>
              <w:rPr>
                <w:b/>
                <w:spacing w:val="-5"/>
                <w:sz w:val="14"/>
              </w:rPr>
              <w:t>su</w:t>
            </w:r>
          </w:p>
          <w:p w14:paraId="58FEE056" w14:textId="77777777" w:rsidR="00E54A04" w:rsidRDefault="00000000">
            <w:pPr>
              <w:pStyle w:val="TableParagraph"/>
              <w:tabs>
                <w:tab w:val="left" w:pos="819"/>
                <w:tab w:val="left" w:pos="1016"/>
              </w:tabs>
              <w:ind w:left="62" w:right="57"/>
              <w:rPr>
                <w:b/>
                <w:sz w:val="14"/>
              </w:rPr>
            </w:pPr>
            <w:r>
              <w:rPr>
                <w:b/>
                <w:spacing w:val="-2"/>
                <w:sz w:val="14"/>
              </w:rPr>
              <w:t>funcionamiento</w:t>
            </w:r>
            <w:r>
              <w:rPr>
                <w:b/>
                <w:spacing w:val="-6"/>
                <w:sz w:val="14"/>
              </w:rPr>
              <w:t xml:space="preserve"> </w:t>
            </w:r>
            <w:r>
              <w:rPr>
                <w:b/>
                <w:spacing w:val="-2"/>
                <w:sz w:val="14"/>
              </w:rPr>
              <w:t>y</w:t>
            </w:r>
            <w:r>
              <w:rPr>
                <w:b/>
                <w:spacing w:val="40"/>
                <w:sz w:val="14"/>
              </w:rPr>
              <w:t xml:space="preserve"> </w:t>
            </w:r>
            <w:r>
              <w:rPr>
                <w:b/>
                <w:spacing w:val="-2"/>
                <w:sz w:val="14"/>
              </w:rPr>
              <w:t>tomando</w:t>
            </w:r>
            <w:r>
              <w:rPr>
                <w:b/>
                <w:spacing w:val="40"/>
                <w:sz w:val="14"/>
              </w:rPr>
              <w:t xml:space="preserve"> </w:t>
            </w:r>
            <w:r>
              <w:rPr>
                <w:b/>
                <w:sz w:val="14"/>
              </w:rPr>
              <w:t>conciencia</w:t>
            </w:r>
            <w:r>
              <w:rPr>
                <w:b/>
                <w:spacing w:val="1"/>
                <w:sz w:val="14"/>
              </w:rPr>
              <w:t xml:space="preserve"> </w:t>
            </w:r>
            <w:r>
              <w:rPr>
                <w:b/>
                <w:sz w:val="14"/>
              </w:rPr>
              <w:t>de</w:t>
            </w:r>
            <w:r>
              <w:rPr>
                <w:b/>
                <w:spacing w:val="3"/>
                <w:sz w:val="14"/>
              </w:rPr>
              <w:t xml:space="preserve"> </w:t>
            </w:r>
            <w:r>
              <w:rPr>
                <w:b/>
                <w:sz w:val="14"/>
              </w:rPr>
              <w:t>las</w:t>
            </w:r>
            <w:r>
              <w:rPr>
                <w:b/>
                <w:spacing w:val="40"/>
                <w:sz w:val="14"/>
              </w:rPr>
              <w:t xml:space="preserve"> </w:t>
            </w:r>
            <w:r>
              <w:rPr>
                <w:b/>
                <w:spacing w:val="-2"/>
                <w:sz w:val="14"/>
              </w:rPr>
              <w:t>estrategias</w:t>
            </w:r>
            <w:r>
              <w:rPr>
                <w:b/>
                <w:sz w:val="14"/>
              </w:rPr>
              <w:tab/>
            </w:r>
            <w:r>
              <w:rPr>
                <w:b/>
                <w:sz w:val="14"/>
              </w:rPr>
              <w:tab/>
            </w:r>
            <w:r>
              <w:rPr>
                <w:b/>
                <w:spacing w:val="-10"/>
                <w:sz w:val="14"/>
              </w:rPr>
              <w:t>y</w:t>
            </w:r>
            <w:r>
              <w:rPr>
                <w:b/>
                <w:spacing w:val="40"/>
                <w:sz w:val="14"/>
              </w:rPr>
              <w:t xml:space="preserve"> </w:t>
            </w:r>
            <w:r>
              <w:rPr>
                <w:b/>
                <w:spacing w:val="-2"/>
                <w:sz w:val="14"/>
              </w:rPr>
              <w:t>conocimientos</w:t>
            </w:r>
            <w:r>
              <w:rPr>
                <w:b/>
                <w:spacing w:val="40"/>
                <w:sz w:val="14"/>
              </w:rPr>
              <w:t xml:space="preserve"> </w:t>
            </w:r>
            <w:r>
              <w:rPr>
                <w:b/>
                <w:spacing w:val="-2"/>
                <w:sz w:val="14"/>
              </w:rPr>
              <w:t>propios,</w:t>
            </w:r>
            <w:r>
              <w:rPr>
                <w:b/>
                <w:sz w:val="14"/>
              </w:rPr>
              <w:tab/>
            </w:r>
            <w:r>
              <w:rPr>
                <w:b/>
                <w:spacing w:val="-4"/>
                <w:sz w:val="14"/>
              </w:rPr>
              <w:t>para</w:t>
            </w:r>
          </w:p>
          <w:p w14:paraId="44F12E17" w14:textId="77777777" w:rsidR="00E54A04" w:rsidRDefault="00000000">
            <w:pPr>
              <w:pStyle w:val="TableParagraph"/>
              <w:tabs>
                <w:tab w:val="left" w:pos="973"/>
              </w:tabs>
              <w:ind w:left="62"/>
              <w:rPr>
                <w:b/>
                <w:sz w:val="14"/>
              </w:rPr>
            </w:pPr>
            <w:r>
              <w:rPr>
                <w:b/>
                <w:spacing w:val="-2"/>
                <w:sz w:val="14"/>
              </w:rPr>
              <w:t>mejorar</w:t>
            </w:r>
            <w:r>
              <w:rPr>
                <w:b/>
                <w:sz w:val="14"/>
              </w:rPr>
              <w:tab/>
            </w:r>
            <w:r>
              <w:rPr>
                <w:b/>
                <w:spacing w:val="-5"/>
                <w:sz w:val="14"/>
              </w:rPr>
              <w:t>la</w:t>
            </w:r>
          </w:p>
          <w:p w14:paraId="738202F1" w14:textId="77777777" w:rsidR="00E54A04" w:rsidRDefault="00000000">
            <w:pPr>
              <w:pStyle w:val="TableParagraph"/>
              <w:tabs>
                <w:tab w:val="left" w:pos="1011"/>
              </w:tabs>
              <w:spacing w:before="4" w:line="237" w:lineRule="auto"/>
              <w:ind w:left="62" w:right="59"/>
              <w:rPr>
                <w:b/>
                <w:sz w:val="14"/>
              </w:rPr>
            </w:pPr>
            <w:r>
              <w:rPr>
                <w:b/>
                <w:spacing w:val="-2"/>
                <w:sz w:val="14"/>
              </w:rPr>
              <w:t>respuesta</w:t>
            </w:r>
            <w:r>
              <w:rPr>
                <w:b/>
                <w:sz w:val="14"/>
              </w:rPr>
              <w:tab/>
            </w:r>
            <w:r>
              <w:rPr>
                <w:b/>
                <w:spacing w:val="-10"/>
                <w:sz w:val="14"/>
              </w:rPr>
              <w:t>a</w:t>
            </w:r>
            <w:r>
              <w:rPr>
                <w:b/>
                <w:spacing w:val="40"/>
                <w:sz w:val="14"/>
              </w:rPr>
              <w:t xml:space="preserve"> </w:t>
            </w:r>
            <w:r>
              <w:rPr>
                <w:b/>
                <w:spacing w:val="-2"/>
                <w:sz w:val="14"/>
              </w:rPr>
              <w:t>necesidades</w:t>
            </w:r>
            <w:r>
              <w:rPr>
                <w:b/>
                <w:spacing w:val="40"/>
                <w:sz w:val="14"/>
              </w:rPr>
              <w:t xml:space="preserve"> </w:t>
            </w:r>
            <w:r>
              <w:rPr>
                <w:b/>
                <w:spacing w:val="-2"/>
                <w:sz w:val="14"/>
              </w:rPr>
              <w:t>comunicativas</w:t>
            </w:r>
            <w:r>
              <w:rPr>
                <w:b/>
                <w:spacing w:val="40"/>
                <w:sz w:val="14"/>
              </w:rPr>
              <w:t xml:space="preserve"> </w:t>
            </w:r>
            <w:r>
              <w:rPr>
                <w:b/>
                <w:spacing w:val="-2"/>
                <w:sz w:val="14"/>
              </w:rPr>
              <w:t>concretas.</w:t>
            </w:r>
          </w:p>
        </w:tc>
        <w:tc>
          <w:tcPr>
            <w:tcW w:w="878" w:type="dxa"/>
          </w:tcPr>
          <w:p w14:paraId="5DB7C88B" w14:textId="77777777" w:rsidR="00E54A04" w:rsidRDefault="00E54A04">
            <w:pPr>
              <w:pStyle w:val="TableParagraph"/>
              <w:rPr>
                <w:rFonts w:ascii="MS Gothic"/>
                <w:sz w:val="18"/>
              </w:rPr>
            </w:pPr>
          </w:p>
          <w:p w14:paraId="6E955309" w14:textId="77777777" w:rsidR="00E54A04" w:rsidRDefault="00E54A04">
            <w:pPr>
              <w:pStyle w:val="TableParagraph"/>
              <w:rPr>
                <w:rFonts w:ascii="MS Gothic"/>
                <w:sz w:val="18"/>
              </w:rPr>
            </w:pPr>
          </w:p>
          <w:p w14:paraId="719F789A" w14:textId="77777777" w:rsidR="00E54A04" w:rsidRDefault="00E54A04">
            <w:pPr>
              <w:pStyle w:val="TableParagraph"/>
              <w:rPr>
                <w:rFonts w:ascii="MS Gothic"/>
                <w:sz w:val="18"/>
              </w:rPr>
            </w:pPr>
          </w:p>
          <w:p w14:paraId="0DE2A15D" w14:textId="77777777" w:rsidR="00E54A04" w:rsidRDefault="00E54A04">
            <w:pPr>
              <w:pStyle w:val="TableParagraph"/>
              <w:rPr>
                <w:rFonts w:ascii="MS Gothic"/>
                <w:sz w:val="18"/>
              </w:rPr>
            </w:pPr>
          </w:p>
          <w:p w14:paraId="4A55122D" w14:textId="77777777" w:rsidR="00E54A04" w:rsidRDefault="00E54A04">
            <w:pPr>
              <w:pStyle w:val="TableParagraph"/>
              <w:spacing w:before="168"/>
              <w:rPr>
                <w:rFonts w:ascii="MS Gothic"/>
                <w:sz w:val="18"/>
              </w:rPr>
            </w:pPr>
          </w:p>
          <w:p w14:paraId="3CA71453" w14:textId="77777777" w:rsidR="00E54A04" w:rsidRDefault="00000000">
            <w:pPr>
              <w:pStyle w:val="TableParagraph"/>
              <w:ind w:left="62"/>
              <w:rPr>
                <w:b/>
                <w:sz w:val="18"/>
              </w:rPr>
            </w:pPr>
            <w:r>
              <w:rPr>
                <w:b/>
                <w:spacing w:val="-5"/>
                <w:sz w:val="18"/>
              </w:rPr>
              <w:t>20%</w:t>
            </w:r>
          </w:p>
        </w:tc>
        <w:tc>
          <w:tcPr>
            <w:tcW w:w="1079" w:type="dxa"/>
            <w:shd w:val="clear" w:color="auto" w:fill="C5D9F0"/>
          </w:tcPr>
          <w:p w14:paraId="70C39508" w14:textId="77777777" w:rsidR="00E54A04" w:rsidRDefault="00E54A04">
            <w:pPr>
              <w:pStyle w:val="TableParagraph"/>
              <w:rPr>
                <w:rFonts w:ascii="MS Gothic"/>
                <w:sz w:val="18"/>
              </w:rPr>
            </w:pPr>
          </w:p>
          <w:p w14:paraId="1A394ECB" w14:textId="77777777" w:rsidR="00E54A04" w:rsidRDefault="00E54A04">
            <w:pPr>
              <w:pStyle w:val="TableParagraph"/>
              <w:rPr>
                <w:rFonts w:ascii="MS Gothic"/>
                <w:sz w:val="18"/>
              </w:rPr>
            </w:pPr>
          </w:p>
          <w:p w14:paraId="23907107" w14:textId="77777777" w:rsidR="00E54A04" w:rsidRDefault="00E54A04">
            <w:pPr>
              <w:pStyle w:val="TableParagraph"/>
              <w:rPr>
                <w:rFonts w:ascii="MS Gothic"/>
                <w:sz w:val="18"/>
              </w:rPr>
            </w:pPr>
          </w:p>
          <w:p w14:paraId="774CE49E" w14:textId="77777777" w:rsidR="00E54A04" w:rsidRDefault="00E54A04">
            <w:pPr>
              <w:pStyle w:val="TableParagraph"/>
              <w:spacing w:before="173"/>
              <w:rPr>
                <w:rFonts w:ascii="MS Gothic"/>
                <w:sz w:val="18"/>
              </w:rPr>
            </w:pPr>
          </w:p>
          <w:p w14:paraId="5BEB81C0" w14:textId="77777777" w:rsidR="00E54A04" w:rsidRDefault="00000000">
            <w:pPr>
              <w:pStyle w:val="TableParagraph"/>
              <w:ind w:left="68" w:right="259"/>
              <w:rPr>
                <w:sz w:val="18"/>
              </w:rPr>
            </w:pPr>
            <w:r>
              <w:rPr>
                <w:spacing w:val="-4"/>
                <w:sz w:val="18"/>
              </w:rPr>
              <w:t>CP2</w:t>
            </w:r>
            <w:r>
              <w:rPr>
                <w:sz w:val="18"/>
              </w:rPr>
              <w:t xml:space="preserve"> </w:t>
            </w:r>
            <w:r>
              <w:rPr>
                <w:spacing w:val="-2"/>
                <w:sz w:val="18"/>
              </w:rPr>
              <w:t>STEM1</w:t>
            </w:r>
            <w:r>
              <w:rPr>
                <w:sz w:val="18"/>
              </w:rPr>
              <w:t xml:space="preserve"> </w:t>
            </w:r>
            <w:r>
              <w:rPr>
                <w:spacing w:val="-2"/>
                <w:sz w:val="18"/>
              </w:rPr>
              <w:t>CPSAA1</w:t>
            </w:r>
            <w:r>
              <w:rPr>
                <w:sz w:val="18"/>
              </w:rPr>
              <w:t xml:space="preserve"> </w:t>
            </w:r>
            <w:r>
              <w:rPr>
                <w:spacing w:val="-2"/>
                <w:sz w:val="18"/>
              </w:rPr>
              <w:t>CPSAA5</w:t>
            </w:r>
            <w:r>
              <w:rPr>
                <w:sz w:val="18"/>
              </w:rPr>
              <w:t xml:space="preserve"> </w:t>
            </w:r>
            <w:r>
              <w:rPr>
                <w:spacing w:val="-4"/>
                <w:sz w:val="18"/>
              </w:rPr>
              <w:t>CD2</w:t>
            </w:r>
          </w:p>
        </w:tc>
        <w:tc>
          <w:tcPr>
            <w:tcW w:w="2840" w:type="dxa"/>
            <w:shd w:val="clear" w:color="auto" w:fill="F1DBDB"/>
          </w:tcPr>
          <w:p w14:paraId="74DD826E" w14:textId="4FAD4CCB" w:rsidR="00E54A04" w:rsidRDefault="00000000" w:rsidP="007E7A88">
            <w:pPr>
              <w:pStyle w:val="TableParagraph"/>
              <w:tabs>
                <w:tab w:val="left" w:pos="2702"/>
              </w:tabs>
              <w:spacing w:line="192" w:lineRule="exact"/>
              <w:ind w:left="69"/>
              <w:rPr>
                <w:b/>
                <w:sz w:val="16"/>
              </w:rPr>
            </w:pPr>
            <w:r>
              <w:rPr>
                <w:b/>
                <w:spacing w:val="-2"/>
                <w:sz w:val="16"/>
              </w:rPr>
              <w:t>5.1-</w:t>
            </w:r>
            <w:r w:rsidR="007E7A88">
              <w:rPr>
                <w:b/>
                <w:spacing w:val="-2"/>
                <w:sz w:val="16"/>
              </w:rPr>
              <w:t xml:space="preserve"> </w:t>
            </w:r>
            <w:r>
              <w:rPr>
                <w:b/>
                <w:spacing w:val="-2"/>
                <w:sz w:val="16"/>
              </w:rPr>
              <w:t>Comparar</w:t>
            </w:r>
            <w:r>
              <w:rPr>
                <w:b/>
                <w:sz w:val="16"/>
              </w:rPr>
              <w:tab/>
            </w:r>
            <w:r>
              <w:rPr>
                <w:b/>
                <w:spacing w:val="-10"/>
                <w:sz w:val="16"/>
              </w:rPr>
              <w:t>y</w:t>
            </w:r>
          </w:p>
          <w:p w14:paraId="70E1B470" w14:textId="77777777" w:rsidR="00E54A04" w:rsidRDefault="00000000" w:rsidP="007E7A88">
            <w:pPr>
              <w:pStyle w:val="TableParagraph"/>
              <w:tabs>
                <w:tab w:val="left" w:pos="1513"/>
                <w:tab w:val="left" w:pos="2702"/>
              </w:tabs>
              <w:spacing w:before="1"/>
              <w:ind w:left="69" w:right="421"/>
              <w:jc w:val="both"/>
              <w:rPr>
                <w:b/>
                <w:sz w:val="16"/>
              </w:rPr>
            </w:pPr>
            <w:r>
              <w:rPr>
                <w:b/>
                <w:spacing w:val="-2"/>
                <w:sz w:val="16"/>
              </w:rPr>
              <w:t>argumentar</w:t>
            </w:r>
            <w:r>
              <w:rPr>
                <w:b/>
                <w:sz w:val="16"/>
              </w:rPr>
              <w:tab/>
            </w:r>
            <w:r>
              <w:rPr>
                <w:b/>
                <w:spacing w:val="-4"/>
                <w:sz w:val="16"/>
              </w:rPr>
              <w:t>las</w:t>
            </w:r>
            <w:r>
              <w:rPr>
                <w:b/>
                <w:spacing w:val="40"/>
                <w:sz w:val="16"/>
              </w:rPr>
              <w:t xml:space="preserve"> </w:t>
            </w:r>
            <w:r>
              <w:rPr>
                <w:b/>
                <w:sz w:val="16"/>
              </w:rPr>
              <w:t>similitudes</w:t>
            </w:r>
            <w:r>
              <w:rPr>
                <w:b/>
                <w:spacing w:val="-8"/>
                <w:sz w:val="16"/>
              </w:rPr>
              <w:t xml:space="preserve"> </w:t>
            </w:r>
            <w:r>
              <w:rPr>
                <w:b/>
                <w:sz w:val="16"/>
              </w:rPr>
              <w:t>y</w:t>
            </w:r>
            <w:r>
              <w:rPr>
                <w:b/>
                <w:spacing w:val="-3"/>
                <w:sz w:val="16"/>
              </w:rPr>
              <w:t xml:space="preserve"> </w:t>
            </w:r>
            <w:r>
              <w:rPr>
                <w:b/>
                <w:sz w:val="16"/>
              </w:rPr>
              <w:t>diferencias</w:t>
            </w:r>
            <w:r>
              <w:rPr>
                <w:b/>
                <w:spacing w:val="40"/>
                <w:sz w:val="16"/>
              </w:rPr>
              <w:t xml:space="preserve"> </w:t>
            </w:r>
            <w:r>
              <w:rPr>
                <w:b/>
                <w:sz w:val="16"/>
              </w:rPr>
              <w:t>entre distintas lenguas</w:t>
            </w:r>
            <w:r>
              <w:rPr>
                <w:b/>
                <w:spacing w:val="40"/>
                <w:sz w:val="16"/>
              </w:rPr>
              <w:t xml:space="preserve"> </w:t>
            </w:r>
            <w:r>
              <w:rPr>
                <w:b/>
                <w:spacing w:val="-2"/>
                <w:sz w:val="16"/>
              </w:rPr>
              <w:t>analizando</w:t>
            </w:r>
            <w:r>
              <w:rPr>
                <w:b/>
                <w:sz w:val="16"/>
              </w:rPr>
              <w:tab/>
            </w:r>
            <w:r>
              <w:rPr>
                <w:b/>
                <w:sz w:val="16"/>
              </w:rPr>
              <w:tab/>
            </w:r>
            <w:r>
              <w:rPr>
                <w:b/>
                <w:spacing w:val="-10"/>
                <w:sz w:val="16"/>
              </w:rPr>
              <w:t>y</w:t>
            </w:r>
          </w:p>
          <w:p w14:paraId="1DD41DE8" w14:textId="77777777" w:rsidR="00E54A04" w:rsidRDefault="00000000" w:rsidP="007E7A88">
            <w:pPr>
              <w:pStyle w:val="TableParagraph"/>
              <w:tabs>
                <w:tab w:val="left" w:pos="1527"/>
                <w:tab w:val="left" w:pos="2702"/>
              </w:tabs>
              <w:spacing w:before="1"/>
              <w:ind w:left="69" w:right="280"/>
              <w:jc w:val="both"/>
              <w:rPr>
                <w:b/>
                <w:sz w:val="16"/>
              </w:rPr>
            </w:pPr>
            <w:r>
              <w:rPr>
                <w:b/>
                <w:spacing w:val="-2"/>
                <w:sz w:val="16"/>
              </w:rPr>
              <w:t>reflexionando</w:t>
            </w:r>
            <w:r>
              <w:rPr>
                <w:b/>
                <w:sz w:val="16"/>
              </w:rPr>
              <w:tab/>
            </w:r>
            <w:r>
              <w:rPr>
                <w:b/>
                <w:spacing w:val="-6"/>
                <w:sz w:val="16"/>
              </w:rPr>
              <w:t>de</w:t>
            </w:r>
            <w:r>
              <w:rPr>
                <w:b/>
                <w:spacing w:val="40"/>
                <w:sz w:val="16"/>
              </w:rPr>
              <w:t xml:space="preserve"> </w:t>
            </w:r>
            <w:r>
              <w:rPr>
                <w:b/>
                <w:sz w:val="16"/>
              </w:rPr>
              <w:t>manera progresiva y</w:t>
            </w:r>
            <w:r>
              <w:rPr>
                <w:b/>
                <w:spacing w:val="40"/>
                <w:sz w:val="16"/>
              </w:rPr>
              <w:t xml:space="preserve"> </w:t>
            </w:r>
            <w:r>
              <w:rPr>
                <w:b/>
                <w:sz w:val="16"/>
              </w:rPr>
              <w:t>autónoma sobre su</w:t>
            </w:r>
            <w:r>
              <w:rPr>
                <w:b/>
                <w:spacing w:val="40"/>
                <w:sz w:val="16"/>
              </w:rPr>
              <w:t xml:space="preserve"> </w:t>
            </w:r>
            <w:r>
              <w:rPr>
                <w:b/>
                <w:spacing w:val="-2"/>
                <w:sz w:val="16"/>
              </w:rPr>
              <w:t>funcionamiento.</w:t>
            </w:r>
          </w:p>
          <w:p w14:paraId="6D8C1270" w14:textId="77777777" w:rsidR="00E54A04" w:rsidRDefault="00000000" w:rsidP="007E7A88">
            <w:pPr>
              <w:pStyle w:val="TableParagraph"/>
              <w:tabs>
                <w:tab w:val="left" w:pos="1526"/>
                <w:tab w:val="left" w:pos="2702"/>
              </w:tabs>
              <w:spacing w:before="2"/>
              <w:ind w:left="69" w:right="138"/>
              <w:jc w:val="both"/>
              <w:rPr>
                <w:b/>
                <w:sz w:val="16"/>
              </w:rPr>
            </w:pPr>
            <w:r>
              <w:rPr>
                <w:b/>
                <w:sz w:val="16"/>
              </w:rPr>
              <w:t>5.2-.-Utilizar de forma</w:t>
            </w:r>
            <w:r>
              <w:rPr>
                <w:b/>
                <w:spacing w:val="40"/>
                <w:sz w:val="16"/>
              </w:rPr>
              <w:t xml:space="preserve"> </w:t>
            </w:r>
            <w:r>
              <w:rPr>
                <w:b/>
                <w:sz w:val="16"/>
              </w:rPr>
              <w:t>creativa, estrategias y</w:t>
            </w:r>
            <w:r>
              <w:rPr>
                <w:b/>
                <w:spacing w:val="40"/>
                <w:sz w:val="16"/>
              </w:rPr>
              <w:t xml:space="preserve"> </w:t>
            </w:r>
            <w:r>
              <w:rPr>
                <w:b/>
                <w:spacing w:val="-2"/>
                <w:sz w:val="16"/>
              </w:rPr>
              <w:t>conocimientos</w:t>
            </w:r>
            <w:r>
              <w:rPr>
                <w:b/>
                <w:sz w:val="16"/>
              </w:rPr>
              <w:tab/>
            </w:r>
            <w:r>
              <w:rPr>
                <w:b/>
                <w:spacing w:val="-6"/>
                <w:sz w:val="16"/>
              </w:rPr>
              <w:t>de</w:t>
            </w:r>
            <w:r>
              <w:rPr>
                <w:b/>
                <w:spacing w:val="40"/>
                <w:sz w:val="16"/>
              </w:rPr>
              <w:t xml:space="preserve"> </w:t>
            </w:r>
            <w:r>
              <w:rPr>
                <w:b/>
                <w:sz w:val="16"/>
              </w:rPr>
              <w:t>mejora de su capacidad</w:t>
            </w:r>
            <w:r>
              <w:rPr>
                <w:b/>
                <w:spacing w:val="40"/>
                <w:sz w:val="16"/>
              </w:rPr>
              <w:t xml:space="preserve"> </w:t>
            </w:r>
            <w:r>
              <w:rPr>
                <w:b/>
                <w:sz w:val="16"/>
              </w:rPr>
              <w:t>de comunicar y de</w:t>
            </w:r>
            <w:r>
              <w:rPr>
                <w:b/>
                <w:spacing w:val="40"/>
                <w:sz w:val="16"/>
              </w:rPr>
              <w:t xml:space="preserve"> </w:t>
            </w:r>
            <w:r>
              <w:rPr>
                <w:b/>
                <w:sz w:val="16"/>
              </w:rPr>
              <w:t>aprender la lengua</w:t>
            </w:r>
            <w:r>
              <w:rPr>
                <w:b/>
                <w:spacing w:val="40"/>
                <w:sz w:val="16"/>
              </w:rPr>
              <w:t xml:space="preserve"> </w:t>
            </w:r>
            <w:r>
              <w:rPr>
                <w:b/>
                <w:spacing w:val="-2"/>
                <w:sz w:val="16"/>
              </w:rPr>
              <w:t>extranjera,</w:t>
            </w:r>
            <w:r>
              <w:rPr>
                <w:b/>
                <w:spacing w:val="-8"/>
                <w:sz w:val="16"/>
              </w:rPr>
              <w:t xml:space="preserve"> </w:t>
            </w:r>
            <w:r>
              <w:rPr>
                <w:b/>
                <w:spacing w:val="-2"/>
                <w:sz w:val="16"/>
              </w:rPr>
              <w:t>con</w:t>
            </w:r>
            <w:r>
              <w:rPr>
                <w:b/>
                <w:spacing w:val="-7"/>
                <w:sz w:val="16"/>
              </w:rPr>
              <w:t xml:space="preserve"> </w:t>
            </w:r>
            <w:r>
              <w:rPr>
                <w:b/>
                <w:spacing w:val="-2"/>
                <w:sz w:val="16"/>
              </w:rPr>
              <w:t>apoyo</w:t>
            </w:r>
            <w:r>
              <w:rPr>
                <w:b/>
                <w:spacing w:val="-7"/>
                <w:sz w:val="16"/>
              </w:rPr>
              <w:t xml:space="preserve"> </w:t>
            </w:r>
            <w:r>
              <w:rPr>
                <w:b/>
                <w:spacing w:val="-2"/>
                <w:sz w:val="16"/>
              </w:rPr>
              <w:t>de</w:t>
            </w:r>
            <w:r>
              <w:rPr>
                <w:b/>
                <w:spacing w:val="40"/>
                <w:sz w:val="16"/>
              </w:rPr>
              <w:t xml:space="preserve"> </w:t>
            </w:r>
            <w:r>
              <w:rPr>
                <w:b/>
                <w:sz w:val="16"/>
              </w:rPr>
              <w:t>otros participantes y de</w:t>
            </w:r>
            <w:r>
              <w:rPr>
                <w:b/>
                <w:spacing w:val="40"/>
                <w:sz w:val="16"/>
              </w:rPr>
              <w:t xml:space="preserve"> </w:t>
            </w:r>
            <w:r>
              <w:rPr>
                <w:b/>
                <w:sz w:val="16"/>
              </w:rPr>
              <w:t>soportes analógicos y</w:t>
            </w:r>
            <w:r>
              <w:rPr>
                <w:b/>
                <w:spacing w:val="40"/>
                <w:sz w:val="16"/>
              </w:rPr>
              <w:t xml:space="preserve"> </w:t>
            </w:r>
            <w:r>
              <w:rPr>
                <w:b/>
                <w:spacing w:val="-2"/>
                <w:sz w:val="16"/>
              </w:rPr>
              <w:t>digitales.</w:t>
            </w:r>
          </w:p>
          <w:p w14:paraId="31AC45A1" w14:textId="77777777" w:rsidR="00E54A04" w:rsidRDefault="00000000" w:rsidP="007E7A88">
            <w:pPr>
              <w:pStyle w:val="TableParagraph"/>
              <w:tabs>
                <w:tab w:val="left" w:pos="2702"/>
              </w:tabs>
              <w:spacing w:before="4" w:line="235" w:lineRule="auto"/>
              <w:ind w:left="69" w:right="280"/>
              <w:jc w:val="both"/>
              <w:rPr>
                <w:b/>
                <w:sz w:val="16"/>
              </w:rPr>
            </w:pPr>
            <w:r>
              <w:rPr>
                <w:b/>
                <w:sz w:val="16"/>
              </w:rPr>
              <w:t>5.3.-</w:t>
            </w:r>
            <w:r>
              <w:rPr>
                <w:b/>
                <w:spacing w:val="-6"/>
                <w:sz w:val="16"/>
              </w:rPr>
              <w:t xml:space="preserve"> </w:t>
            </w:r>
            <w:r>
              <w:rPr>
                <w:b/>
                <w:sz w:val="16"/>
              </w:rPr>
              <w:t>Registrar</w:t>
            </w:r>
            <w:r>
              <w:rPr>
                <w:b/>
                <w:spacing w:val="-2"/>
                <w:sz w:val="16"/>
              </w:rPr>
              <w:t xml:space="preserve"> </w:t>
            </w:r>
            <w:r>
              <w:rPr>
                <w:b/>
                <w:sz w:val="16"/>
              </w:rPr>
              <w:t>y</w:t>
            </w:r>
            <w:r>
              <w:rPr>
                <w:b/>
                <w:spacing w:val="-5"/>
                <w:sz w:val="16"/>
              </w:rPr>
              <w:t xml:space="preserve"> </w:t>
            </w:r>
            <w:r>
              <w:rPr>
                <w:b/>
                <w:sz w:val="16"/>
              </w:rPr>
              <w:t>analizar</w:t>
            </w:r>
            <w:r>
              <w:rPr>
                <w:b/>
                <w:spacing w:val="40"/>
                <w:sz w:val="16"/>
              </w:rPr>
              <w:t xml:space="preserve"> </w:t>
            </w:r>
            <w:r>
              <w:rPr>
                <w:b/>
                <w:sz w:val="16"/>
              </w:rPr>
              <w:t>los</w:t>
            </w:r>
            <w:r>
              <w:rPr>
                <w:b/>
                <w:spacing w:val="79"/>
                <w:sz w:val="16"/>
              </w:rPr>
              <w:t xml:space="preserve">   </w:t>
            </w:r>
            <w:r>
              <w:rPr>
                <w:b/>
                <w:sz w:val="16"/>
              </w:rPr>
              <w:t>progresos</w:t>
            </w:r>
            <w:r>
              <w:rPr>
                <w:b/>
                <w:spacing w:val="63"/>
                <w:w w:val="150"/>
                <w:sz w:val="16"/>
              </w:rPr>
              <w:t xml:space="preserve">   </w:t>
            </w:r>
            <w:r>
              <w:rPr>
                <w:b/>
                <w:spacing w:val="-10"/>
                <w:sz w:val="16"/>
              </w:rPr>
              <w:t>y</w:t>
            </w:r>
          </w:p>
          <w:p w14:paraId="38F7FD8B" w14:textId="77777777" w:rsidR="00E54A04" w:rsidRDefault="00000000" w:rsidP="007E7A88">
            <w:pPr>
              <w:pStyle w:val="TableParagraph"/>
              <w:tabs>
                <w:tab w:val="left" w:pos="635"/>
                <w:tab w:val="left" w:pos="881"/>
                <w:tab w:val="left" w:pos="1407"/>
                <w:tab w:val="left" w:pos="1512"/>
                <w:tab w:val="left" w:pos="2702"/>
              </w:tabs>
              <w:spacing w:before="3"/>
              <w:ind w:left="69" w:right="280"/>
              <w:rPr>
                <w:b/>
                <w:sz w:val="16"/>
              </w:rPr>
            </w:pPr>
            <w:r>
              <w:rPr>
                <w:b/>
                <w:spacing w:val="-2"/>
                <w:sz w:val="16"/>
              </w:rPr>
              <w:t>dificultades</w:t>
            </w:r>
            <w:r>
              <w:rPr>
                <w:b/>
                <w:sz w:val="16"/>
              </w:rPr>
              <w:tab/>
            </w:r>
            <w:r>
              <w:rPr>
                <w:b/>
                <w:sz w:val="16"/>
              </w:rPr>
              <w:tab/>
            </w:r>
            <w:r>
              <w:rPr>
                <w:b/>
                <w:sz w:val="16"/>
              </w:rPr>
              <w:tab/>
            </w:r>
            <w:r>
              <w:rPr>
                <w:b/>
                <w:spacing w:val="-20"/>
                <w:sz w:val="16"/>
              </w:rPr>
              <w:t xml:space="preserve"> </w:t>
            </w:r>
            <w:r>
              <w:rPr>
                <w:b/>
                <w:spacing w:val="-4"/>
                <w:sz w:val="16"/>
              </w:rPr>
              <w:t>de</w:t>
            </w:r>
            <w:r>
              <w:rPr>
                <w:b/>
                <w:spacing w:val="40"/>
                <w:sz w:val="16"/>
              </w:rPr>
              <w:t xml:space="preserve"> </w:t>
            </w:r>
            <w:r>
              <w:rPr>
                <w:b/>
                <w:sz w:val="16"/>
              </w:rPr>
              <w:t>aprendizaje</w:t>
            </w:r>
            <w:r>
              <w:rPr>
                <w:b/>
                <w:spacing w:val="-10"/>
                <w:sz w:val="16"/>
              </w:rPr>
              <w:t xml:space="preserve"> </w:t>
            </w:r>
            <w:r>
              <w:rPr>
                <w:b/>
                <w:sz w:val="16"/>
              </w:rPr>
              <w:t>de</w:t>
            </w:r>
            <w:r>
              <w:rPr>
                <w:b/>
                <w:spacing w:val="-7"/>
                <w:sz w:val="16"/>
              </w:rPr>
              <w:t xml:space="preserve"> </w:t>
            </w:r>
            <w:r>
              <w:rPr>
                <w:b/>
                <w:sz w:val="16"/>
              </w:rPr>
              <w:t>la</w:t>
            </w:r>
            <w:r>
              <w:rPr>
                <w:b/>
                <w:spacing w:val="-9"/>
                <w:sz w:val="16"/>
              </w:rPr>
              <w:t xml:space="preserve"> </w:t>
            </w:r>
            <w:r>
              <w:rPr>
                <w:b/>
                <w:sz w:val="16"/>
              </w:rPr>
              <w:t>lengua</w:t>
            </w:r>
            <w:r>
              <w:rPr>
                <w:b/>
                <w:spacing w:val="40"/>
                <w:sz w:val="16"/>
              </w:rPr>
              <w:t xml:space="preserve"> </w:t>
            </w:r>
            <w:r>
              <w:rPr>
                <w:b/>
                <w:spacing w:val="-2"/>
                <w:sz w:val="16"/>
              </w:rPr>
              <w:t>extranjera,</w:t>
            </w:r>
            <w:r>
              <w:rPr>
                <w:b/>
                <w:spacing w:val="40"/>
                <w:sz w:val="16"/>
              </w:rPr>
              <w:t xml:space="preserve"> </w:t>
            </w:r>
            <w:r>
              <w:rPr>
                <w:b/>
                <w:spacing w:val="-2"/>
                <w:sz w:val="16"/>
              </w:rPr>
              <w:t>seleccionando</w:t>
            </w:r>
            <w:r>
              <w:rPr>
                <w:b/>
                <w:sz w:val="16"/>
              </w:rPr>
              <w:tab/>
            </w:r>
            <w:r>
              <w:rPr>
                <w:b/>
                <w:sz w:val="16"/>
              </w:rPr>
              <w:tab/>
            </w:r>
            <w:r>
              <w:rPr>
                <w:b/>
                <w:spacing w:val="-4"/>
                <w:sz w:val="16"/>
              </w:rPr>
              <w:t>las</w:t>
            </w:r>
            <w:r>
              <w:rPr>
                <w:b/>
                <w:spacing w:val="40"/>
                <w:sz w:val="16"/>
              </w:rPr>
              <w:t xml:space="preserve"> </w:t>
            </w:r>
            <w:r>
              <w:rPr>
                <w:b/>
                <w:sz w:val="16"/>
              </w:rPr>
              <w:t>estrategias</w:t>
            </w:r>
            <w:r>
              <w:rPr>
                <w:b/>
                <w:spacing w:val="-3"/>
                <w:sz w:val="16"/>
              </w:rPr>
              <w:t xml:space="preserve"> </w:t>
            </w:r>
            <w:r>
              <w:rPr>
                <w:b/>
                <w:sz w:val="16"/>
              </w:rPr>
              <w:t>más</w:t>
            </w:r>
            <w:r>
              <w:rPr>
                <w:b/>
                <w:spacing w:val="-3"/>
                <w:sz w:val="16"/>
              </w:rPr>
              <w:t xml:space="preserve"> </w:t>
            </w:r>
            <w:r>
              <w:rPr>
                <w:b/>
                <w:sz w:val="16"/>
              </w:rPr>
              <w:t>eficaces</w:t>
            </w:r>
            <w:r>
              <w:rPr>
                <w:b/>
                <w:spacing w:val="40"/>
                <w:sz w:val="16"/>
              </w:rPr>
              <w:t xml:space="preserve"> </w:t>
            </w:r>
            <w:r>
              <w:rPr>
                <w:b/>
                <w:spacing w:val="-4"/>
                <w:sz w:val="16"/>
              </w:rPr>
              <w:t>para</w:t>
            </w:r>
            <w:r>
              <w:rPr>
                <w:b/>
                <w:sz w:val="16"/>
              </w:rPr>
              <w:tab/>
            </w:r>
            <w:r>
              <w:rPr>
                <w:b/>
                <w:spacing w:val="-2"/>
                <w:sz w:val="16"/>
              </w:rPr>
              <w:t>superar</w:t>
            </w:r>
            <w:r>
              <w:rPr>
                <w:b/>
                <w:sz w:val="16"/>
              </w:rPr>
              <w:tab/>
            </w:r>
            <w:r>
              <w:rPr>
                <w:b/>
                <w:spacing w:val="-4"/>
                <w:sz w:val="16"/>
              </w:rPr>
              <w:t>esas</w:t>
            </w:r>
            <w:r>
              <w:rPr>
                <w:b/>
                <w:spacing w:val="40"/>
                <w:sz w:val="16"/>
              </w:rPr>
              <w:t xml:space="preserve"> </w:t>
            </w:r>
            <w:r>
              <w:rPr>
                <w:b/>
                <w:sz w:val="16"/>
              </w:rPr>
              <w:t>dificultades</w:t>
            </w:r>
            <w:r>
              <w:rPr>
                <w:b/>
                <w:spacing w:val="-7"/>
                <w:sz w:val="16"/>
              </w:rPr>
              <w:t xml:space="preserve"> </w:t>
            </w:r>
            <w:r>
              <w:rPr>
                <w:b/>
                <w:sz w:val="16"/>
              </w:rPr>
              <w:t>y</w:t>
            </w:r>
            <w:r>
              <w:rPr>
                <w:b/>
                <w:spacing w:val="-7"/>
                <w:sz w:val="16"/>
              </w:rPr>
              <w:t xml:space="preserve"> </w:t>
            </w:r>
            <w:r>
              <w:rPr>
                <w:b/>
                <w:sz w:val="16"/>
              </w:rPr>
              <w:t>consolidar</w:t>
            </w:r>
            <w:r>
              <w:rPr>
                <w:b/>
                <w:spacing w:val="40"/>
                <w:sz w:val="16"/>
              </w:rPr>
              <w:t xml:space="preserve"> </w:t>
            </w:r>
            <w:r>
              <w:rPr>
                <w:b/>
                <w:spacing w:val="-6"/>
                <w:sz w:val="16"/>
              </w:rPr>
              <w:t>su</w:t>
            </w:r>
            <w:r>
              <w:rPr>
                <w:b/>
                <w:sz w:val="16"/>
              </w:rPr>
              <w:tab/>
            </w:r>
            <w:r>
              <w:rPr>
                <w:b/>
                <w:sz w:val="16"/>
              </w:rPr>
              <w:tab/>
            </w:r>
            <w:r>
              <w:rPr>
                <w:b/>
                <w:spacing w:val="-2"/>
                <w:sz w:val="16"/>
              </w:rPr>
              <w:t>aprendizaje,</w:t>
            </w:r>
            <w:r>
              <w:rPr>
                <w:b/>
                <w:spacing w:val="40"/>
                <w:sz w:val="16"/>
              </w:rPr>
              <w:t xml:space="preserve"> </w:t>
            </w:r>
            <w:r>
              <w:rPr>
                <w:b/>
                <w:sz w:val="16"/>
              </w:rPr>
              <w:t>realizando</w:t>
            </w:r>
            <w:r>
              <w:rPr>
                <w:b/>
                <w:spacing w:val="32"/>
                <w:sz w:val="16"/>
              </w:rPr>
              <w:t xml:space="preserve"> </w:t>
            </w:r>
            <w:r>
              <w:rPr>
                <w:b/>
                <w:sz w:val="16"/>
              </w:rPr>
              <w:t>actividades,,</w:t>
            </w:r>
            <w:r>
              <w:rPr>
                <w:b/>
                <w:spacing w:val="40"/>
                <w:sz w:val="16"/>
              </w:rPr>
              <w:t xml:space="preserve"> </w:t>
            </w:r>
            <w:r>
              <w:rPr>
                <w:b/>
                <w:sz w:val="16"/>
              </w:rPr>
              <w:t>planificando</w:t>
            </w:r>
            <w:r>
              <w:rPr>
                <w:b/>
                <w:spacing w:val="67"/>
                <w:sz w:val="16"/>
              </w:rPr>
              <w:t xml:space="preserve"> </w:t>
            </w:r>
            <w:r>
              <w:rPr>
                <w:b/>
                <w:sz w:val="16"/>
              </w:rPr>
              <w:t>el</w:t>
            </w:r>
            <w:r>
              <w:rPr>
                <w:b/>
                <w:spacing w:val="69"/>
                <w:sz w:val="16"/>
              </w:rPr>
              <w:t xml:space="preserve"> </w:t>
            </w:r>
            <w:r>
              <w:rPr>
                <w:b/>
                <w:sz w:val="16"/>
              </w:rPr>
              <w:t>propio</w:t>
            </w:r>
            <w:r>
              <w:rPr>
                <w:b/>
                <w:spacing w:val="40"/>
                <w:sz w:val="16"/>
              </w:rPr>
              <w:t xml:space="preserve"> </w:t>
            </w:r>
            <w:r>
              <w:rPr>
                <w:b/>
                <w:sz w:val="16"/>
              </w:rPr>
              <w:t>aprendizaje,</w:t>
            </w:r>
            <w:r>
              <w:rPr>
                <w:b/>
                <w:spacing w:val="77"/>
                <w:sz w:val="16"/>
              </w:rPr>
              <w:t xml:space="preserve"> </w:t>
            </w:r>
            <w:r>
              <w:rPr>
                <w:b/>
                <w:sz w:val="16"/>
              </w:rPr>
              <w:t>utilizando</w:t>
            </w:r>
            <w:r>
              <w:rPr>
                <w:b/>
                <w:spacing w:val="40"/>
                <w:sz w:val="16"/>
              </w:rPr>
              <w:t xml:space="preserve"> </w:t>
            </w:r>
            <w:r>
              <w:rPr>
                <w:b/>
                <w:sz w:val="16"/>
              </w:rPr>
              <w:t>la</w:t>
            </w:r>
            <w:r>
              <w:rPr>
                <w:b/>
                <w:spacing w:val="40"/>
                <w:sz w:val="16"/>
              </w:rPr>
              <w:t xml:space="preserve"> </w:t>
            </w:r>
            <w:r>
              <w:rPr>
                <w:b/>
                <w:sz w:val="16"/>
              </w:rPr>
              <w:t>autoevaluación</w:t>
            </w:r>
            <w:r>
              <w:rPr>
                <w:b/>
                <w:spacing w:val="40"/>
                <w:sz w:val="16"/>
              </w:rPr>
              <w:t xml:space="preserve"> </w:t>
            </w:r>
            <w:r>
              <w:rPr>
                <w:b/>
                <w:sz w:val="16"/>
              </w:rPr>
              <w:t>y</w:t>
            </w:r>
            <w:r>
              <w:rPr>
                <w:b/>
                <w:spacing w:val="40"/>
                <w:sz w:val="16"/>
              </w:rPr>
              <w:t xml:space="preserve"> </w:t>
            </w:r>
            <w:r>
              <w:rPr>
                <w:b/>
                <w:sz w:val="16"/>
              </w:rPr>
              <w:t>la</w:t>
            </w:r>
            <w:r>
              <w:rPr>
                <w:b/>
                <w:spacing w:val="40"/>
                <w:sz w:val="16"/>
              </w:rPr>
              <w:t xml:space="preserve"> </w:t>
            </w:r>
            <w:r>
              <w:rPr>
                <w:b/>
                <w:sz w:val="16"/>
              </w:rPr>
              <w:t>coevaluación,</w:t>
            </w:r>
            <w:r>
              <w:rPr>
                <w:b/>
                <w:spacing w:val="34"/>
                <w:sz w:val="16"/>
              </w:rPr>
              <w:t xml:space="preserve"> </w:t>
            </w:r>
            <w:r>
              <w:rPr>
                <w:b/>
                <w:sz w:val="16"/>
              </w:rPr>
              <w:t>haciendo</w:t>
            </w:r>
            <w:r>
              <w:rPr>
                <w:b/>
                <w:spacing w:val="40"/>
                <w:sz w:val="16"/>
              </w:rPr>
              <w:t xml:space="preserve"> </w:t>
            </w:r>
            <w:r>
              <w:rPr>
                <w:b/>
                <w:spacing w:val="-4"/>
                <w:sz w:val="16"/>
              </w:rPr>
              <w:t>esos</w:t>
            </w:r>
            <w:r>
              <w:rPr>
                <w:b/>
                <w:sz w:val="16"/>
              </w:rPr>
              <w:tab/>
            </w:r>
            <w:r>
              <w:rPr>
                <w:b/>
                <w:spacing w:val="-10"/>
                <w:sz w:val="16"/>
              </w:rPr>
              <w:t xml:space="preserve"> </w:t>
            </w:r>
            <w:r>
              <w:rPr>
                <w:b/>
                <w:sz w:val="16"/>
              </w:rPr>
              <w:t>progresos</w:t>
            </w:r>
            <w:r>
              <w:rPr>
                <w:b/>
                <w:sz w:val="16"/>
              </w:rPr>
              <w:tab/>
            </w:r>
            <w:r>
              <w:rPr>
                <w:b/>
                <w:sz w:val="16"/>
              </w:rPr>
              <w:tab/>
            </w:r>
            <w:r>
              <w:rPr>
                <w:b/>
                <w:sz w:val="16"/>
              </w:rPr>
              <w:tab/>
            </w:r>
            <w:r>
              <w:rPr>
                <w:b/>
                <w:spacing w:val="-10"/>
                <w:sz w:val="16"/>
              </w:rPr>
              <w:t>y</w:t>
            </w:r>
            <w:r>
              <w:rPr>
                <w:b/>
                <w:spacing w:val="40"/>
                <w:sz w:val="16"/>
              </w:rPr>
              <w:t xml:space="preserve"> </w:t>
            </w:r>
            <w:r>
              <w:rPr>
                <w:b/>
                <w:sz w:val="16"/>
              </w:rPr>
              <w:t>dificultades</w:t>
            </w:r>
            <w:r>
              <w:rPr>
                <w:b/>
                <w:spacing w:val="20"/>
                <w:sz w:val="16"/>
              </w:rPr>
              <w:t xml:space="preserve"> </w:t>
            </w:r>
            <w:r>
              <w:rPr>
                <w:b/>
                <w:sz w:val="16"/>
              </w:rPr>
              <w:t>explícitos</w:t>
            </w:r>
            <w:r>
              <w:rPr>
                <w:b/>
                <w:spacing w:val="20"/>
                <w:sz w:val="16"/>
              </w:rPr>
              <w:t xml:space="preserve"> </w:t>
            </w:r>
            <w:r>
              <w:rPr>
                <w:b/>
                <w:sz w:val="16"/>
              </w:rPr>
              <w:t>y</w:t>
            </w:r>
            <w:r>
              <w:rPr>
                <w:b/>
                <w:spacing w:val="40"/>
                <w:sz w:val="16"/>
              </w:rPr>
              <w:t xml:space="preserve"> </w:t>
            </w:r>
            <w:r>
              <w:rPr>
                <w:b/>
                <w:spacing w:val="-2"/>
                <w:sz w:val="16"/>
              </w:rPr>
              <w:t>compartiéndolos.</w:t>
            </w:r>
          </w:p>
        </w:tc>
        <w:tc>
          <w:tcPr>
            <w:tcW w:w="1551" w:type="dxa"/>
          </w:tcPr>
          <w:p w14:paraId="1CC67EFC" w14:textId="77777777" w:rsidR="00E54A04" w:rsidRDefault="00E54A04">
            <w:pPr>
              <w:pStyle w:val="TableParagraph"/>
              <w:rPr>
                <w:rFonts w:ascii="MS Gothic"/>
                <w:sz w:val="18"/>
              </w:rPr>
            </w:pPr>
          </w:p>
          <w:p w14:paraId="060259F3" w14:textId="77777777" w:rsidR="00E54A04" w:rsidRDefault="00E54A04">
            <w:pPr>
              <w:pStyle w:val="TableParagraph"/>
              <w:spacing w:before="197"/>
              <w:rPr>
                <w:rFonts w:ascii="MS Gothic"/>
                <w:sz w:val="18"/>
              </w:rPr>
            </w:pPr>
          </w:p>
          <w:p w14:paraId="23416EEF" w14:textId="77777777" w:rsidR="00E54A04" w:rsidRDefault="00000000">
            <w:pPr>
              <w:pStyle w:val="TableParagraph"/>
              <w:ind w:left="70"/>
              <w:rPr>
                <w:b/>
                <w:sz w:val="18"/>
              </w:rPr>
            </w:pPr>
            <w:r>
              <w:rPr>
                <w:b/>
                <w:spacing w:val="-4"/>
                <w:sz w:val="18"/>
              </w:rPr>
              <w:t>6,7%</w:t>
            </w:r>
          </w:p>
          <w:p w14:paraId="20498E62" w14:textId="77777777" w:rsidR="00E54A04" w:rsidRDefault="00E54A04">
            <w:pPr>
              <w:pStyle w:val="TableParagraph"/>
              <w:rPr>
                <w:rFonts w:ascii="MS Gothic"/>
                <w:sz w:val="18"/>
              </w:rPr>
            </w:pPr>
          </w:p>
          <w:p w14:paraId="40E80AFC" w14:textId="77777777" w:rsidR="00E54A04" w:rsidRDefault="00E54A04">
            <w:pPr>
              <w:pStyle w:val="TableParagraph"/>
              <w:rPr>
                <w:rFonts w:ascii="MS Gothic"/>
                <w:sz w:val="18"/>
              </w:rPr>
            </w:pPr>
          </w:p>
          <w:p w14:paraId="20FA4708" w14:textId="77777777" w:rsidR="00E54A04" w:rsidRDefault="00E54A04">
            <w:pPr>
              <w:pStyle w:val="TableParagraph"/>
              <w:rPr>
                <w:rFonts w:ascii="MS Gothic"/>
                <w:sz w:val="18"/>
              </w:rPr>
            </w:pPr>
          </w:p>
          <w:p w14:paraId="3C83BD72" w14:textId="77777777" w:rsidR="00E54A04" w:rsidRDefault="00E54A04">
            <w:pPr>
              <w:pStyle w:val="TableParagraph"/>
              <w:spacing w:before="183"/>
              <w:rPr>
                <w:rFonts w:ascii="MS Gothic"/>
                <w:sz w:val="18"/>
              </w:rPr>
            </w:pPr>
          </w:p>
          <w:p w14:paraId="25079974" w14:textId="77777777" w:rsidR="00E54A04" w:rsidRDefault="00000000">
            <w:pPr>
              <w:pStyle w:val="TableParagraph"/>
              <w:ind w:left="70"/>
              <w:rPr>
                <w:b/>
                <w:sz w:val="18"/>
              </w:rPr>
            </w:pPr>
            <w:r>
              <w:rPr>
                <w:b/>
                <w:spacing w:val="-4"/>
                <w:sz w:val="18"/>
              </w:rPr>
              <w:t>6,7%</w:t>
            </w:r>
          </w:p>
          <w:p w14:paraId="2F96C538" w14:textId="77777777" w:rsidR="00E54A04" w:rsidRDefault="00E54A04">
            <w:pPr>
              <w:pStyle w:val="TableParagraph"/>
              <w:rPr>
                <w:rFonts w:ascii="MS Gothic"/>
                <w:sz w:val="18"/>
              </w:rPr>
            </w:pPr>
          </w:p>
          <w:p w14:paraId="4618B329" w14:textId="77777777" w:rsidR="00E54A04" w:rsidRDefault="00E54A04">
            <w:pPr>
              <w:pStyle w:val="TableParagraph"/>
              <w:rPr>
                <w:rFonts w:ascii="MS Gothic"/>
                <w:sz w:val="18"/>
              </w:rPr>
            </w:pPr>
          </w:p>
          <w:p w14:paraId="3C9E001D" w14:textId="77777777" w:rsidR="00E54A04" w:rsidRDefault="00E54A04">
            <w:pPr>
              <w:pStyle w:val="TableParagraph"/>
              <w:rPr>
                <w:rFonts w:ascii="MS Gothic"/>
                <w:sz w:val="18"/>
              </w:rPr>
            </w:pPr>
          </w:p>
          <w:p w14:paraId="147738AC" w14:textId="77777777" w:rsidR="00E54A04" w:rsidRDefault="00E54A04">
            <w:pPr>
              <w:pStyle w:val="TableParagraph"/>
              <w:rPr>
                <w:rFonts w:ascii="MS Gothic"/>
                <w:sz w:val="18"/>
              </w:rPr>
            </w:pPr>
          </w:p>
          <w:p w14:paraId="3CC5D3AF" w14:textId="77777777" w:rsidR="00E54A04" w:rsidRDefault="00E54A04">
            <w:pPr>
              <w:pStyle w:val="TableParagraph"/>
              <w:rPr>
                <w:rFonts w:ascii="MS Gothic"/>
                <w:sz w:val="18"/>
              </w:rPr>
            </w:pPr>
          </w:p>
          <w:p w14:paraId="0C56B911" w14:textId="77777777" w:rsidR="00E54A04" w:rsidRDefault="00E54A04">
            <w:pPr>
              <w:pStyle w:val="TableParagraph"/>
              <w:rPr>
                <w:rFonts w:ascii="MS Gothic"/>
                <w:sz w:val="18"/>
              </w:rPr>
            </w:pPr>
          </w:p>
          <w:p w14:paraId="76068881" w14:textId="77777777" w:rsidR="00E54A04" w:rsidRDefault="00E54A04">
            <w:pPr>
              <w:pStyle w:val="TableParagraph"/>
              <w:spacing w:before="154"/>
              <w:rPr>
                <w:rFonts w:ascii="MS Gothic"/>
                <w:sz w:val="18"/>
              </w:rPr>
            </w:pPr>
          </w:p>
          <w:p w14:paraId="73AFBA11" w14:textId="77777777" w:rsidR="00E54A04" w:rsidRDefault="00000000">
            <w:pPr>
              <w:pStyle w:val="TableParagraph"/>
              <w:ind w:left="70"/>
              <w:rPr>
                <w:b/>
                <w:sz w:val="18"/>
              </w:rPr>
            </w:pPr>
            <w:r>
              <w:rPr>
                <w:b/>
                <w:spacing w:val="-4"/>
                <w:sz w:val="18"/>
              </w:rPr>
              <w:t>6,7%</w:t>
            </w:r>
          </w:p>
        </w:tc>
        <w:tc>
          <w:tcPr>
            <w:tcW w:w="2837" w:type="dxa"/>
            <w:shd w:val="clear" w:color="auto" w:fill="D5E2BB"/>
          </w:tcPr>
          <w:p w14:paraId="37820C19" w14:textId="77777777" w:rsidR="00E54A04" w:rsidRDefault="00E54A04">
            <w:pPr>
              <w:pStyle w:val="TableParagraph"/>
              <w:spacing w:before="187"/>
              <w:rPr>
                <w:rFonts w:ascii="MS Gothic"/>
                <w:sz w:val="16"/>
              </w:rPr>
            </w:pPr>
          </w:p>
          <w:p w14:paraId="1316E08B" w14:textId="77777777" w:rsidR="00E54A04" w:rsidRDefault="00000000">
            <w:pPr>
              <w:pStyle w:val="TableParagraph"/>
              <w:spacing w:before="1" w:line="235" w:lineRule="auto"/>
              <w:ind w:left="72" w:right="59"/>
              <w:jc w:val="both"/>
              <w:rPr>
                <w:b/>
                <w:sz w:val="16"/>
              </w:rPr>
            </w:pPr>
            <w:r>
              <w:rPr>
                <w:b/>
                <w:sz w:val="16"/>
              </w:rPr>
              <w:t>CONOCIMIENTOS, PLURILINGÜISMO,</w:t>
            </w:r>
            <w:r>
              <w:rPr>
                <w:b/>
                <w:spacing w:val="40"/>
                <w:sz w:val="16"/>
              </w:rPr>
              <w:t xml:space="preserve"> </w:t>
            </w:r>
            <w:r>
              <w:rPr>
                <w:b/>
                <w:spacing w:val="-2"/>
                <w:sz w:val="16"/>
              </w:rPr>
              <w:t>INTERCULTURALIDAD.</w:t>
            </w:r>
          </w:p>
          <w:p w14:paraId="6FB0F695" w14:textId="77777777" w:rsidR="00E54A04" w:rsidRDefault="00000000">
            <w:pPr>
              <w:pStyle w:val="TableParagraph"/>
              <w:tabs>
                <w:tab w:val="left" w:pos="647"/>
                <w:tab w:val="left" w:pos="1209"/>
                <w:tab w:val="left" w:pos="1702"/>
                <w:tab w:val="left" w:pos="2690"/>
              </w:tabs>
              <w:spacing w:before="3"/>
              <w:ind w:left="72" w:right="58"/>
              <w:jc w:val="both"/>
              <w:rPr>
                <w:sz w:val="16"/>
              </w:rPr>
            </w:pPr>
            <w:r>
              <w:rPr>
                <w:spacing w:val="-2"/>
                <w:sz w:val="16"/>
              </w:rPr>
              <w:t>-Aspectos</w:t>
            </w:r>
            <w:r>
              <w:rPr>
                <w:sz w:val="16"/>
              </w:rPr>
              <w:tab/>
            </w:r>
            <w:r>
              <w:rPr>
                <w:spacing w:val="-2"/>
                <w:sz w:val="16"/>
              </w:rPr>
              <w:t>socioculturales</w:t>
            </w:r>
            <w:r>
              <w:rPr>
                <w:sz w:val="16"/>
              </w:rPr>
              <w:tab/>
            </w:r>
            <w:r>
              <w:rPr>
                <w:spacing w:val="-10"/>
                <w:sz w:val="16"/>
              </w:rPr>
              <w:t>y</w:t>
            </w:r>
            <w:r>
              <w:rPr>
                <w:spacing w:val="40"/>
                <w:sz w:val="16"/>
              </w:rPr>
              <w:t xml:space="preserve"> </w:t>
            </w:r>
            <w:r>
              <w:rPr>
                <w:sz w:val="16"/>
              </w:rPr>
              <w:t>sociolingüísticos</w:t>
            </w:r>
            <w:r>
              <w:rPr>
                <w:spacing w:val="-10"/>
                <w:sz w:val="16"/>
              </w:rPr>
              <w:t xml:space="preserve"> </w:t>
            </w:r>
            <w:r>
              <w:rPr>
                <w:sz w:val="16"/>
              </w:rPr>
              <w:t>de</w:t>
            </w:r>
            <w:r>
              <w:rPr>
                <w:spacing w:val="-9"/>
                <w:sz w:val="16"/>
              </w:rPr>
              <w:t xml:space="preserve"> </w:t>
            </w:r>
            <w:r>
              <w:rPr>
                <w:sz w:val="16"/>
              </w:rPr>
              <w:t>uso</w:t>
            </w:r>
            <w:r>
              <w:rPr>
                <w:spacing w:val="-9"/>
                <w:sz w:val="16"/>
              </w:rPr>
              <w:t xml:space="preserve"> </w:t>
            </w:r>
            <w:r>
              <w:rPr>
                <w:sz w:val="16"/>
              </w:rPr>
              <w:t>común</w:t>
            </w:r>
            <w:r>
              <w:rPr>
                <w:spacing w:val="-9"/>
                <w:sz w:val="16"/>
              </w:rPr>
              <w:t xml:space="preserve"> </w:t>
            </w:r>
            <w:r>
              <w:rPr>
                <w:sz w:val="16"/>
              </w:rPr>
              <w:t>relativos</w:t>
            </w:r>
            <w:r>
              <w:rPr>
                <w:spacing w:val="-9"/>
                <w:sz w:val="16"/>
              </w:rPr>
              <w:t xml:space="preserve"> </w:t>
            </w:r>
            <w:r>
              <w:rPr>
                <w:sz w:val="16"/>
              </w:rPr>
              <w:t>a</w:t>
            </w:r>
            <w:r>
              <w:rPr>
                <w:spacing w:val="40"/>
                <w:sz w:val="16"/>
              </w:rPr>
              <w:t xml:space="preserve"> </w:t>
            </w:r>
            <w:r>
              <w:rPr>
                <w:sz w:val="16"/>
              </w:rPr>
              <w:t>la</w:t>
            </w:r>
            <w:r>
              <w:rPr>
                <w:spacing w:val="-10"/>
                <w:sz w:val="16"/>
              </w:rPr>
              <w:t xml:space="preserve"> </w:t>
            </w:r>
            <w:r>
              <w:rPr>
                <w:sz w:val="16"/>
              </w:rPr>
              <w:t>vida</w:t>
            </w:r>
            <w:r>
              <w:rPr>
                <w:spacing w:val="-9"/>
                <w:sz w:val="16"/>
              </w:rPr>
              <w:t xml:space="preserve"> </w:t>
            </w:r>
            <w:r>
              <w:rPr>
                <w:sz w:val="16"/>
              </w:rPr>
              <w:t>cotidiana,</w:t>
            </w:r>
            <w:r>
              <w:rPr>
                <w:spacing w:val="-9"/>
                <w:sz w:val="16"/>
              </w:rPr>
              <w:t xml:space="preserve"> </w:t>
            </w:r>
            <w:r>
              <w:rPr>
                <w:sz w:val="16"/>
              </w:rPr>
              <w:t>las</w:t>
            </w:r>
            <w:r>
              <w:rPr>
                <w:spacing w:val="-9"/>
                <w:sz w:val="16"/>
              </w:rPr>
              <w:t xml:space="preserve"> </w:t>
            </w:r>
            <w:r>
              <w:rPr>
                <w:sz w:val="16"/>
              </w:rPr>
              <w:t>condiciones</w:t>
            </w:r>
            <w:r>
              <w:rPr>
                <w:spacing w:val="-9"/>
                <w:sz w:val="16"/>
              </w:rPr>
              <w:t xml:space="preserve"> </w:t>
            </w:r>
            <w:r>
              <w:rPr>
                <w:sz w:val="16"/>
              </w:rPr>
              <w:t>de</w:t>
            </w:r>
            <w:r>
              <w:rPr>
                <w:spacing w:val="-9"/>
                <w:sz w:val="16"/>
              </w:rPr>
              <w:t xml:space="preserve"> </w:t>
            </w:r>
            <w:r>
              <w:rPr>
                <w:sz w:val="16"/>
              </w:rPr>
              <w:t>vida</w:t>
            </w:r>
            <w:r>
              <w:rPr>
                <w:spacing w:val="-9"/>
                <w:sz w:val="16"/>
              </w:rPr>
              <w:t xml:space="preserve"> </w:t>
            </w:r>
            <w:r>
              <w:rPr>
                <w:sz w:val="16"/>
              </w:rPr>
              <w:t>y</w:t>
            </w:r>
            <w:r>
              <w:rPr>
                <w:spacing w:val="40"/>
                <w:sz w:val="16"/>
              </w:rPr>
              <w:t xml:space="preserve"> </w:t>
            </w:r>
            <w:r>
              <w:rPr>
                <w:spacing w:val="-4"/>
                <w:sz w:val="16"/>
              </w:rPr>
              <w:t>las</w:t>
            </w:r>
            <w:r>
              <w:rPr>
                <w:sz w:val="16"/>
              </w:rPr>
              <w:tab/>
            </w:r>
            <w:r>
              <w:rPr>
                <w:spacing w:val="-2"/>
                <w:sz w:val="16"/>
              </w:rPr>
              <w:t>relaciones</w:t>
            </w:r>
            <w:r>
              <w:rPr>
                <w:sz w:val="16"/>
              </w:rPr>
              <w:tab/>
            </w:r>
            <w:r>
              <w:rPr>
                <w:spacing w:val="-2"/>
                <w:sz w:val="16"/>
              </w:rPr>
              <w:t>interpersonales;</w:t>
            </w:r>
            <w:r>
              <w:rPr>
                <w:spacing w:val="40"/>
                <w:sz w:val="16"/>
              </w:rPr>
              <w:t xml:space="preserve"> </w:t>
            </w:r>
            <w:r>
              <w:rPr>
                <w:sz w:val="16"/>
              </w:rPr>
              <w:t>convenciones sociales de uso común;</w:t>
            </w:r>
            <w:r>
              <w:rPr>
                <w:spacing w:val="40"/>
                <w:sz w:val="16"/>
              </w:rPr>
              <w:t xml:space="preserve"> </w:t>
            </w:r>
            <w:r>
              <w:rPr>
                <w:sz w:val="16"/>
              </w:rPr>
              <w:t>lenguaje no verbal, normas, actitudes,</w:t>
            </w:r>
            <w:r>
              <w:rPr>
                <w:spacing w:val="40"/>
                <w:sz w:val="16"/>
              </w:rPr>
              <w:t xml:space="preserve"> </w:t>
            </w:r>
            <w:r>
              <w:rPr>
                <w:sz w:val="16"/>
              </w:rPr>
              <w:t>costumbres y valores propios de los</w:t>
            </w:r>
            <w:r>
              <w:rPr>
                <w:spacing w:val="40"/>
                <w:sz w:val="16"/>
              </w:rPr>
              <w:t xml:space="preserve"> </w:t>
            </w:r>
            <w:r>
              <w:rPr>
                <w:sz w:val="16"/>
              </w:rPr>
              <w:t>países donde se habla la Lengua</w:t>
            </w:r>
            <w:r>
              <w:rPr>
                <w:spacing w:val="40"/>
                <w:sz w:val="16"/>
              </w:rPr>
              <w:t xml:space="preserve"> </w:t>
            </w:r>
            <w:r>
              <w:rPr>
                <w:spacing w:val="-2"/>
                <w:sz w:val="16"/>
              </w:rPr>
              <w:t>Extranjera.</w:t>
            </w:r>
          </w:p>
          <w:p w14:paraId="72F093E8" w14:textId="77777777" w:rsidR="00E54A04" w:rsidRDefault="00000000">
            <w:pPr>
              <w:pStyle w:val="TableParagraph"/>
              <w:ind w:left="72" w:right="62"/>
              <w:jc w:val="both"/>
              <w:rPr>
                <w:sz w:val="16"/>
              </w:rPr>
            </w:pPr>
            <w:r>
              <w:rPr>
                <w:sz w:val="16"/>
              </w:rPr>
              <w:t>-Estrategias</w:t>
            </w:r>
            <w:r>
              <w:rPr>
                <w:spacing w:val="-7"/>
                <w:sz w:val="16"/>
              </w:rPr>
              <w:t xml:space="preserve"> </w:t>
            </w:r>
            <w:r>
              <w:rPr>
                <w:sz w:val="16"/>
              </w:rPr>
              <w:t>de</w:t>
            </w:r>
            <w:r>
              <w:rPr>
                <w:spacing w:val="-5"/>
                <w:sz w:val="16"/>
              </w:rPr>
              <w:t xml:space="preserve"> </w:t>
            </w:r>
            <w:r>
              <w:rPr>
                <w:sz w:val="16"/>
              </w:rPr>
              <w:t>uso</w:t>
            </w:r>
            <w:r>
              <w:rPr>
                <w:spacing w:val="-4"/>
                <w:sz w:val="16"/>
              </w:rPr>
              <w:t xml:space="preserve"> </w:t>
            </w:r>
            <w:r>
              <w:rPr>
                <w:sz w:val="16"/>
              </w:rPr>
              <w:t>común</w:t>
            </w:r>
            <w:r>
              <w:rPr>
                <w:spacing w:val="-4"/>
                <w:sz w:val="16"/>
              </w:rPr>
              <w:t xml:space="preserve"> </w:t>
            </w:r>
            <w:r>
              <w:rPr>
                <w:sz w:val="16"/>
              </w:rPr>
              <w:t>para</w:t>
            </w:r>
            <w:r>
              <w:rPr>
                <w:spacing w:val="-7"/>
                <w:sz w:val="16"/>
              </w:rPr>
              <w:t xml:space="preserve"> </w:t>
            </w:r>
            <w:r>
              <w:rPr>
                <w:sz w:val="16"/>
              </w:rPr>
              <w:t>entender</w:t>
            </w:r>
            <w:r>
              <w:rPr>
                <w:spacing w:val="40"/>
                <w:sz w:val="16"/>
              </w:rPr>
              <w:t xml:space="preserve"> </w:t>
            </w:r>
            <w:r>
              <w:rPr>
                <w:sz w:val="16"/>
              </w:rPr>
              <w:t>y apreciar la diversidad lingüística,</w:t>
            </w:r>
            <w:r>
              <w:rPr>
                <w:spacing w:val="40"/>
                <w:sz w:val="16"/>
              </w:rPr>
              <w:t xml:space="preserve"> </w:t>
            </w:r>
            <w:r>
              <w:rPr>
                <w:sz w:val="16"/>
              </w:rPr>
              <w:t>cultural y artística, atendiendo a valores</w:t>
            </w:r>
            <w:r>
              <w:rPr>
                <w:spacing w:val="40"/>
                <w:sz w:val="16"/>
              </w:rPr>
              <w:t xml:space="preserve"> </w:t>
            </w:r>
            <w:r>
              <w:rPr>
                <w:sz w:val="16"/>
              </w:rPr>
              <w:t>ecosociales y democráticos.</w:t>
            </w:r>
          </w:p>
          <w:p w14:paraId="12672D23" w14:textId="77777777" w:rsidR="00E54A04" w:rsidRDefault="00000000">
            <w:pPr>
              <w:pStyle w:val="TableParagraph"/>
              <w:numPr>
                <w:ilvl w:val="0"/>
                <w:numId w:val="45"/>
              </w:numPr>
              <w:tabs>
                <w:tab w:val="left" w:pos="197"/>
                <w:tab w:val="left" w:pos="1185"/>
                <w:tab w:val="left" w:pos="2297"/>
              </w:tabs>
              <w:spacing w:before="1"/>
              <w:ind w:right="60"/>
              <w:jc w:val="both"/>
              <w:rPr>
                <w:sz w:val="16"/>
              </w:rPr>
            </w:pPr>
            <w:r>
              <w:rPr>
                <w:sz w:val="16"/>
              </w:rPr>
              <w:t>Estrategias de uso común para</w:t>
            </w:r>
            <w:r>
              <w:rPr>
                <w:spacing w:val="40"/>
                <w:sz w:val="16"/>
              </w:rPr>
              <w:t xml:space="preserve"> </w:t>
            </w:r>
            <w:r>
              <w:rPr>
                <w:sz w:val="16"/>
              </w:rPr>
              <w:t>identificar, organizar, retener,</w:t>
            </w:r>
            <w:r>
              <w:rPr>
                <w:spacing w:val="40"/>
                <w:sz w:val="16"/>
              </w:rPr>
              <w:t xml:space="preserve"> </w:t>
            </w:r>
            <w:r>
              <w:rPr>
                <w:sz w:val="16"/>
              </w:rPr>
              <w:t>recuperar y utilizar creativamente,</w:t>
            </w:r>
            <w:r>
              <w:rPr>
                <w:spacing w:val="40"/>
                <w:sz w:val="16"/>
              </w:rPr>
              <w:t xml:space="preserve"> </w:t>
            </w:r>
            <w:r>
              <w:rPr>
                <w:spacing w:val="-2"/>
                <w:sz w:val="16"/>
              </w:rPr>
              <w:t>unidades</w:t>
            </w:r>
            <w:r>
              <w:rPr>
                <w:sz w:val="16"/>
              </w:rPr>
              <w:tab/>
            </w:r>
            <w:r>
              <w:rPr>
                <w:spacing w:val="-2"/>
                <w:sz w:val="16"/>
              </w:rPr>
              <w:t>lingüísticas</w:t>
            </w:r>
            <w:r>
              <w:rPr>
                <w:sz w:val="16"/>
              </w:rPr>
              <w:tab/>
            </w:r>
            <w:r>
              <w:rPr>
                <w:spacing w:val="-2"/>
                <w:sz w:val="16"/>
              </w:rPr>
              <w:t>(léxico,</w:t>
            </w:r>
            <w:r>
              <w:rPr>
                <w:spacing w:val="40"/>
                <w:sz w:val="16"/>
              </w:rPr>
              <w:t xml:space="preserve"> </w:t>
            </w:r>
            <w:r>
              <w:rPr>
                <w:sz w:val="16"/>
              </w:rPr>
              <w:t>morfosintaxis, patrones</w:t>
            </w:r>
            <w:r>
              <w:rPr>
                <w:spacing w:val="-2"/>
                <w:sz w:val="16"/>
              </w:rPr>
              <w:t xml:space="preserve"> </w:t>
            </w:r>
            <w:r>
              <w:rPr>
                <w:sz w:val="16"/>
              </w:rPr>
              <w:t>sonoros,</w:t>
            </w:r>
            <w:r>
              <w:rPr>
                <w:spacing w:val="-3"/>
                <w:sz w:val="16"/>
              </w:rPr>
              <w:t xml:space="preserve"> </w:t>
            </w:r>
            <w:r>
              <w:rPr>
                <w:sz w:val="16"/>
              </w:rPr>
              <w:t>et.</w:t>
            </w:r>
            <w:r>
              <w:rPr>
                <w:spacing w:val="-4"/>
                <w:sz w:val="16"/>
              </w:rPr>
              <w:t xml:space="preserve"> </w:t>
            </w:r>
            <w:r>
              <w:rPr>
                <w:sz w:val="16"/>
              </w:rPr>
              <w:t>)</w:t>
            </w:r>
            <w:r>
              <w:rPr>
                <w:spacing w:val="-7"/>
                <w:sz w:val="16"/>
              </w:rPr>
              <w:t xml:space="preserve"> </w:t>
            </w:r>
            <w:r>
              <w:rPr>
                <w:sz w:val="16"/>
              </w:rPr>
              <w:t>a</w:t>
            </w:r>
            <w:r>
              <w:rPr>
                <w:spacing w:val="40"/>
                <w:sz w:val="16"/>
              </w:rPr>
              <w:t xml:space="preserve"> </w:t>
            </w:r>
            <w:r>
              <w:rPr>
                <w:sz w:val="16"/>
              </w:rPr>
              <w:t>partir</w:t>
            </w:r>
            <w:r>
              <w:rPr>
                <w:spacing w:val="-1"/>
                <w:sz w:val="16"/>
              </w:rPr>
              <w:t xml:space="preserve"> </w:t>
            </w:r>
            <w:r>
              <w:rPr>
                <w:sz w:val="16"/>
              </w:rPr>
              <w:t>de</w:t>
            </w:r>
            <w:r>
              <w:rPr>
                <w:spacing w:val="-1"/>
                <w:sz w:val="16"/>
              </w:rPr>
              <w:t xml:space="preserve"> </w:t>
            </w:r>
            <w:r>
              <w:rPr>
                <w:sz w:val="16"/>
              </w:rPr>
              <w:t>la</w:t>
            </w:r>
            <w:r>
              <w:rPr>
                <w:spacing w:val="-3"/>
                <w:sz w:val="16"/>
              </w:rPr>
              <w:t xml:space="preserve"> </w:t>
            </w:r>
            <w:r>
              <w:rPr>
                <w:sz w:val="16"/>
              </w:rPr>
              <w:t>comparación</w:t>
            </w:r>
            <w:r>
              <w:rPr>
                <w:spacing w:val="-1"/>
                <w:sz w:val="16"/>
              </w:rPr>
              <w:t xml:space="preserve"> </w:t>
            </w:r>
            <w:r>
              <w:rPr>
                <w:sz w:val="16"/>
              </w:rPr>
              <w:t>de</w:t>
            </w:r>
            <w:r>
              <w:rPr>
                <w:spacing w:val="-5"/>
                <w:sz w:val="16"/>
              </w:rPr>
              <w:t xml:space="preserve"> </w:t>
            </w:r>
            <w:r>
              <w:rPr>
                <w:sz w:val="16"/>
              </w:rPr>
              <w:t>las</w:t>
            </w:r>
            <w:r>
              <w:rPr>
                <w:spacing w:val="-3"/>
                <w:sz w:val="16"/>
              </w:rPr>
              <w:t xml:space="preserve"> </w:t>
            </w:r>
            <w:r>
              <w:rPr>
                <w:sz w:val="16"/>
              </w:rPr>
              <w:t>lenguas</w:t>
            </w:r>
            <w:r>
              <w:rPr>
                <w:spacing w:val="40"/>
                <w:sz w:val="16"/>
              </w:rPr>
              <w:t xml:space="preserve"> </w:t>
            </w:r>
            <w:r>
              <w:rPr>
                <w:sz w:val="16"/>
              </w:rPr>
              <w:t>y variedades que conforman el</w:t>
            </w:r>
            <w:r>
              <w:rPr>
                <w:spacing w:val="40"/>
                <w:sz w:val="16"/>
              </w:rPr>
              <w:t xml:space="preserve"> </w:t>
            </w:r>
            <w:r>
              <w:rPr>
                <w:sz w:val="16"/>
              </w:rPr>
              <w:t>repertorio lingüístico personal.</w:t>
            </w:r>
          </w:p>
          <w:p w14:paraId="1B3B42F3" w14:textId="77777777" w:rsidR="00E54A04" w:rsidRDefault="00000000">
            <w:pPr>
              <w:pStyle w:val="TableParagraph"/>
              <w:numPr>
                <w:ilvl w:val="0"/>
                <w:numId w:val="45"/>
              </w:numPr>
              <w:tabs>
                <w:tab w:val="left" w:pos="197"/>
              </w:tabs>
              <w:spacing w:before="1" w:line="235" w:lineRule="auto"/>
              <w:ind w:right="67"/>
              <w:jc w:val="both"/>
              <w:rPr>
                <w:sz w:val="16"/>
              </w:rPr>
            </w:pPr>
            <w:r>
              <w:rPr>
                <w:sz w:val="16"/>
              </w:rPr>
              <w:t>Patrones sonoros, acentuales, rítmicos</w:t>
            </w:r>
            <w:r>
              <w:rPr>
                <w:spacing w:val="40"/>
                <w:sz w:val="16"/>
              </w:rPr>
              <w:t xml:space="preserve"> </w:t>
            </w:r>
            <w:r>
              <w:rPr>
                <w:sz w:val="16"/>
              </w:rPr>
              <w:t>y de entonación, de uso común y</w:t>
            </w:r>
            <w:r>
              <w:rPr>
                <w:spacing w:val="40"/>
                <w:sz w:val="16"/>
              </w:rPr>
              <w:t xml:space="preserve"> </w:t>
            </w:r>
            <w:r>
              <w:rPr>
                <w:sz w:val="16"/>
              </w:rPr>
              <w:t>asociadas a dichos patrones</w:t>
            </w:r>
          </w:p>
        </w:tc>
        <w:tc>
          <w:tcPr>
            <w:tcW w:w="1113" w:type="dxa"/>
            <w:tcBorders>
              <w:right w:val="nil"/>
            </w:tcBorders>
            <w:shd w:val="clear" w:color="auto" w:fill="FAD3B4"/>
          </w:tcPr>
          <w:p w14:paraId="4B8436B3" w14:textId="77777777" w:rsidR="00E54A04" w:rsidRDefault="00E54A04">
            <w:pPr>
              <w:pStyle w:val="TableParagraph"/>
              <w:rPr>
                <w:rFonts w:ascii="MS Gothic"/>
                <w:sz w:val="16"/>
              </w:rPr>
            </w:pPr>
          </w:p>
          <w:p w14:paraId="2A334360" w14:textId="77777777" w:rsidR="00E54A04" w:rsidRDefault="00E54A04">
            <w:pPr>
              <w:pStyle w:val="TableParagraph"/>
              <w:rPr>
                <w:rFonts w:ascii="MS Gothic"/>
                <w:sz w:val="16"/>
              </w:rPr>
            </w:pPr>
          </w:p>
          <w:p w14:paraId="0BAC8542" w14:textId="77777777" w:rsidR="00E54A04" w:rsidRDefault="00E54A04">
            <w:pPr>
              <w:pStyle w:val="TableParagraph"/>
              <w:spacing w:before="115"/>
              <w:rPr>
                <w:rFonts w:ascii="MS Gothic"/>
                <w:sz w:val="16"/>
              </w:rPr>
            </w:pPr>
          </w:p>
          <w:p w14:paraId="7480DE1C" w14:textId="77777777" w:rsidR="00E54A04" w:rsidRDefault="00000000">
            <w:pPr>
              <w:pStyle w:val="TableParagraph"/>
              <w:ind w:left="73" w:right="-58"/>
              <w:rPr>
                <w:sz w:val="16"/>
              </w:rPr>
            </w:pPr>
            <w:r>
              <w:rPr>
                <w:sz w:val="16"/>
              </w:rPr>
              <w:t>Visionado</w:t>
            </w:r>
            <w:r>
              <w:rPr>
                <w:spacing w:val="21"/>
                <w:sz w:val="16"/>
              </w:rPr>
              <w:t xml:space="preserve"> </w:t>
            </w:r>
            <w:r>
              <w:rPr>
                <w:sz w:val="16"/>
              </w:rPr>
              <w:t>de</w:t>
            </w:r>
            <w:r>
              <w:rPr>
                <w:spacing w:val="21"/>
                <w:sz w:val="16"/>
              </w:rPr>
              <w:t xml:space="preserve"> </w:t>
            </w:r>
            <w:r>
              <w:rPr>
                <w:sz w:val="16"/>
              </w:rPr>
              <w:t>fr</w:t>
            </w:r>
            <w:r>
              <w:rPr>
                <w:spacing w:val="40"/>
                <w:sz w:val="16"/>
              </w:rPr>
              <w:t xml:space="preserve"> </w:t>
            </w:r>
            <w:r>
              <w:rPr>
                <w:sz w:val="16"/>
              </w:rPr>
              <w:t>escenas</w:t>
            </w:r>
            <w:r>
              <w:rPr>
                <w:spacing w:val="35"/>
                <w:sz w:val="16"/>
              </w:rPr>
              <w:t xml:space="preserve"> </w:t>
            </w:r>
            <w:r>
              <w:rPr>
                <w:sz w:val="16"/>
              </w:rPr>
              <w:t>cotidia</w:t>
            </w:r>
            <w:r>
              <w:rPr>
                <w:spacing w:val="40"/>
                <w:sz w:val="16"/>
              </w:rPr>
              <w:t xml:space="preserve"> </w:t>
            </w:r>
            <w:r>
              <w:rPr>
                <w:sz w:val="16"/>
              </w:rPr>
              <w:t>Francia</w:t>
            </w:r>
            <w:r>
              <w:rPr>
                <w:spacing w:val="-3"/>
                <w:sz w:val="16"/>
              </w:rPr>
              <w:t xml:space="preserve"> </w:t>
            </w:r>
            <w:r>
              <w:rPr>
                <w:sz w:val="16"/>
              </w:rPr>
              <w:t>y/o país</w:t>
            </w:r>
            <w:r>
              <w:rPr>
                <w:spacing w:val="40"/>
                <w:sz w:val="16"/>
              </w:rPr>
              <w:t xml:space="preserve"> </w:t>
            </w:r>
            <w:r>
              <w:rPr>
                <w:sz w:val="16"/>
              </w:rPr>
              <w:t>las conducir al</w:t>
            </w:r>
            <w:r>
              <w:rPr>
                <w:spacing w:val="40"/>
                <w:sz w:val="16"/>
              </w:rPr>
              <w:t xml:space="preserve"> </w:t>
            </w:r>
            <w:r>
              <w:rPr>
                <w:sz w:val="16"/>
              </w:rPr>
              <w:t>pertinentes</w:t>
            </w:r>
            <w:r>
              <w:rPr>
                <w:spacing w:val="4"/>
                <w:sz w:val="16"/>
              </w:rPr>
              <w:t xml:space="preserve"> </w:t>
            </w:r>
            <w:r>
              <w:rPr>
                <w:sz w:val="16"/>
              </w:rPr>
              <w:t>sob</w:t>
            </w:r>
            <w:r>
              <w:rPr>
                <w:spacing w:val="40"/>
                <w:sz w:val="16"/>
              </w:rPr>
              <w:t xml:space="preserve"> </w:t>
            </w:r>
            <w:r>
              <w:rPr>
                <w:spacing w:val="-2"/>
                <w:sz w:val="16"/>
              </w:rPr>
              <w:t>valores.</w:t>
            </w:r>
          </w:p>
          <w:p w14:paraId="0ED5CDAA" w14:textId="77777777" w:rsidR="00E54A04" w:rsidRDefault="00000000">
            <w:pPr>
              <w:pStyle w:val="TableParagraph"/>
              <w:ind w:left="73" w:right="-58"/>
              <w:rPr>
                <w:b/>
                <w:sz w:val="16"/>
              </w:rPr>
            </w:pPr>
            <w:r>
              <w:rPr>
                <w:spacing w:val="-2"/>
                <w:sz w:val="16"/>
              </w:rPr>
              <w:t>Intercambios</w:t>
            </w:r>
            <w:r>
              <w:rPr>
                <w:spacing w:val="40"/>
                <w:sz w:val="16"/>
              </w:rPr>
              <w:t xml:space="preserve"> </w:t>
            </w:r>
            <w:r>
              <w:rPr>
                <w:spacing w:val="-2"/>
                <w:sz w:val="16"/>
              </w:rPr>
              <w:t>presentaciones</w:t>
            </w:r>
            <w:r>
              <w:rPr>
                <w:spacing w:val="40"/>
                <w:sz w:val="16"/>
              </w:rPr>
              <w:t xml:space="preserve"> </w:t>
            </w:r>
            <w:r>
              <w:rPr>
                <w:sz w:val="16"/>
              </w:rPr>
              <w:t>Instrumentos:</w:t>
            </w:r>
            <w:r>
              <w:rPr>
                <w:spacing w:val="11"/>
                <w:sz w:val="16"/>
              </w:rPr>
              <w:t xml:space="preserve"> </w:t>
            </w:r>
            <w:r>
              <w:rPr>
                <w:b/>
                <w:sz w:val="16"/>
              </w:rPr>
              <w:t>o</w:t>
            </w:r>
            <w:r>
              <w:rPr>
                <w:b/>
                <w:spacing w:val="40"/>
                <w:sz w:val="16"/>
              </w:rPr>
              <w:t xml:space="preserve"> </w:t>
            </w:r>
            <w:r>
              <w:rPr>
                <w:b/>
                <w:sz w:val="16"/>
              </w:rPr>
              <w:t>coevaluación,</w:t>
            </w:r>
            <w:r>
              <w:rPr>
                <w:b/>
                <w:spacing w:val="-7"/>
                <w:sz w:val="16"/>
              </w:rPr>
              <w:t xml:space="preserve"> </w:t>
            </w:r>
            <w:r>
              <w:rPr>
                <w:b/>
                <w:sz w:val="16"/>
              </w:rPr>
              <w:t>a</w:t>
            </w:r>
            <w:r>
              <w:rPr>
                <w:b/>
                <w:spacing w:val="40"/>
                <w:sz w:val="16"/>
              </w:rPr>
              <w:t xml:space="preserve"> </w:t>
            </w:r>
            <w:r>
              <w:rPr>
                <w:b/>
                <w:sz w:val="16"/>
              </w:rPr>
              <w:t>escritas</w:t>
            </w:r>
            <w:r>
              <w:rPr>
                <w:b/>
                <w:spacing w:val="-5"/>
                <w:sz w:val="16"/>
              </w:rPr>
              <w:t xml:space="preserve"> </w:t>
            </w:r>
            <w:r>
              <w:rPr>
                <w:b/>
                <w:sz w:val="16"/>
              </w:rPr>
              <w:t>y</w:t>
            </w:r>
            <w:r>
              <w:rPr>
                <w:b/>
                <w:spacing w:val="-6"/>
                <w:sz w:val="16"/>
              </w:rPr>
              <w:t xml:space="preserve"> </w:t>
            </w:r>
            <w:r>
              <w:rPr>
                <w:b/>
                <w:spacing w:val="-2"/>
                <w:sz w:val="16"/>
              </w:rPr>
              <w:t>orales</w:t>
            </w:r>
          </w:p>
        </w:tc>
      </w:tr>
      <w:tr w:rsidR="00E54A04" w14:paraId="515AC391" w14:textId="77777777" w:rsidTr="00946C8A">
        <w:trPr>
          <w:trHeight w:val="220"/>
          <w:jc w:val="right"/>
        </w:trPr>
        <w:tc>
          <w:tcPr>
            <w:tcW w:w="1152" w:type="dxa"/>
            <w:vMerge w:val="restart"/>
            <w:shd w:val="clear" w:color="auto" w:fill="DDD9C3"/>
          </w:tcPr>
          <w:p w14:paraId="12C529E3" w14:textId="77777777" w:rsidR="00E54A04" w:rsidRDefault="00E54A04">
            <w:pPr>
              <w:pStyle w:val="TableParagraph"/>
              <w:rPr>
                <w:rFonts w:ascii="Times New Roman"/>
                <w:sz w:val="14"/>
              </w:rPr>
            </w:pPr>
          </w:p>
        </w:tc>
        <w:tc>
          <w:tcPr>
            <w:tcW w:w="878" w:type="dxa"/>
            <w:vMerge w:val="restart"/>
          </w:tcPr>
          <w:p w14:paraId="30E4A87B" w14:textId="77777777" w:rsidR="00E54A04" w:rsidRDefault="00E54A04">
            <w:pPr>
              <w:pStyle w:val="TableParagraph"/>
              <w:rPr>
                <w:rFonts w:ascii="Times New Roman"/>
                <w:sz w:val="14"/>
              </w:rPr>
            </w:pPr>
          </w:p>
        </w:tc>
        <w:tc>
          <w:tcPr>
            <w:tcW w:w="1079" w:type="dxa"/>
            <w:shd w:val="clear" w:color="auto" w:fill="C5D9F0"/>
          </w:tcPr>
          <w:p w14:paraId="4F20474E" w14:textId="77777777" w:rsidR="00E54A04" w:rsidRDefault="00E54A04">
            <w:pPr>
              <w:pStyle w:val="TableParagraph"/>
              <w:rPr>
                <w:rFonts w:ascii="Times New Roman"/>
                <w:sz w:val="14"/>
              </w:rPr>
            </w:pPr>
          </w:p>
        </w:tc>
        <w:tc>
          <w:tcPr>
            <w:tcW w:w="2840" w:type="dxa"/>
            <w:vMerge w:val="restart"/>
            <w:shd w:val="clear" w:color="auto" w:fill="F1DBDB"/>
          </w:tcPr>
          <w:p w14:paraId="245C6643" w14:textId="77777777" w:rsidR="00E54A04" w:rsidRDefault="00E54A04">
            <w:pPr>
              <w:pStyle w:val="TableParagraph"/>
              <w:rPr>
                <w:rFonts w:ascii="Times New Roman"/>
                <w:sz w:val="14"/>
              </w:rPr>
            </w:pPr>
          </w:p>
        </w:tc>
        <w:tc>
          <w:tcPr>
            <w:tcW w:w="1551" w:type="dxa"/>
            <w:vMerge w:val="restart"/>
          </w:tcPr>
          <w:p w14:paraId="07CBD389" w14:textId="77777777" w:rsidR="00E54A04" w:rsidRDefault="00E54A04">
            <w:pPr>
              <w:pStyle w:val="TableParagraph"/>
              <w:rPr>
                <w:rFonts w:ascii="Times New Roman"/>
                <w:sz w:val="14"/>
              </w:rPr>
            </w:pPr>
          </w:p>
        </w:tc>
        <w:tc>
          <w:tcPr>
            <w:tcW w:w="2837" w:type="dxa"/>
            <w:vMerge w:val="restart"/>
            <w:shd w:val="clear" w:color="auto" w:fill="D5E2BB"/>
          </w:tcPr>
          <w:p w14:paraId="317EF547" w14:textId="77777777" w:rsidR="00E54A04" w:rsidRDefault="00E54A04">
            <w:pPr>
              <w:pStyle w:val="TableParagraph"/>
              <w:rPr>
                <w:rFonts w:ascii="Times New Roman"/>
                <w:sz w:val="14"/>
              </w:rPr>
            </w:pPr>
          </w:p>
        </w:tc>
        <w:tc>
          <w:tcPr>
            <w:tcW w:w="1113" w:type="dxa"/>
            <w:vMerge w:val="restart"/>
            <w:tcBorders>
              <w:right w:val="nil"/>
            </w:tcBorders>
            <w:shd w:val="clear" w:color="auto" w:fill="FAD3B4"/>
          </w:tcPr>
          <w:p w14:paraId="6E947BB5" w14:textId="77777777" w:rsidR="00E54A04" w:rsidRDefault="00E54A04">
            <w:pPr>
              <w:pStyle w:val="TableParagraph"/>
              <w:rPr>
                <w:rFonts w:ascii="Times New Roman"/>
                <w:sz w:val="14"/>
              </w:rPr>
            </w:pPr>
          </w:p>
        </w:tc>
      </w:tr>
      <w:tr w:rsidR="00E54A04" w14:paraId="2F7AB788" w14:textId="77777777" w:rsidTr="00946C8A">
        <w:trPr>
          <w:trHeight w:val="2894"/>
          <w:jc w:val="right"/>
        </w:trPr>
        <w:tc>
          <w:tcPr>
            <w:tcW w:w="1152" w:type="dxa"/>
            <w:vMerge/>
            <w:tcBorders>
              <w:top w:val="nil"/>
            </w:tcBorders>
            <w:shd w:val="clear" w:color="auto" w:fill="DDD9C3"/>
          </w:tcPr>
          <w:p w14:paraId="220D7269" w14:textId="77777777" w:rsidR="00E54A04" w:rsidRDefault="00E54A04">
            <w:pPr>
              <w:rPr>
                <w:sz w:val="2"/>
                <w:szCs w:val="2"/>
              </w:rPr>
            </w:pPr>
          </w:p>
        </w:tc>
        <w:tc>
          <w:tcPr>
            <w:tcW w:w="878" w:type="dxa"/>
            <w:vMerge/>
            <w:tcBorders>
              <w:top w:val="nil"/>
            </w:tcBorders>
          </w:tcPr>
          <w:p w14:paraId="78EAECB9" w14:textId="77777777" w:rsidR="00E54A04" w:rsidRDefault="00E54A04">
            <w:pPr>
              <w:rPr>
                <w:sz w:val="2"/>
                <w:szCs w:val="2"/>
              </w:rPr>
            </w:pPr>
          </w:p>
        </w:tc>
        <w:tc>
          <w:tcPr>
            <w:tcW w:w="1079" w:type="dxa"/>
            <w:shd w:val="clear" w:color="auto" w:fill="C5D9F0"/>
          </w:tcPr>
          <w:p w14:paraId="67887974" w14:textId="77777777" w:rsidR="00E54A04" w:rsidRDefault="00E54A04">
            <w:pPr>
              <w:pStyle w:val="TableParagraph"/>
              <w:rPr>
                <w:rFonts w:ascii="Times New Roman"/>
                <w:sz w:val="14"/>
              </w:rPr>
            </w:pPr>
          </w:p>
        </w:tc>
        <w:tc>
          <w:tcPr>
            <w:tcW w:w="2840" w:type="dxa"/>
            <w:vMerge/>
            <w:tcBorders>
              <w:top w:val="nil"/>
            </w:tcBorders>
            <w:shd w:val="clear" w:color="auto" w:fill="F1DBDB"/>
          </w:tcPr>
          <w:p w14:paraId="79A847E8" w14:textId="77777777" w:rsidR="00E54A04" w:rsidRDefault="00E54A04">
            <w:pPr>
              <w:rPr>
                <w:sz w:val="2"/>
                <w:szCs w:val="2"/>
              </w:rPr>
            </w:pPr>
          </w:p>
        </w:tc>
        <w:tc>
          <w:tcPr>
            <w:tcW w:w="1551" w:type="dxa"/>
            <w:vMerge/>
            <w:tcBorders>
              <w:top w:val="nil"/>
            </w:tcBorders>
          </w:tcPr>
          <w:p w14:paraId="47DB7748" w14:textId="77777777" w:rsidR="00E54A04" w:rsidRDefault="00E54A04">
            <w:pPr>
              <w:rPr>
                <w:sz w:val="2"/>
                <w:szCs w:val="2"/>
              </w:rPr>
            </w:pPr>
          </w:p>
        </w:tc>
        <w:tc>
          <w:tcPr>
            <w:tcW w:w="2837" w:type="dxa"/>
            <w:vMerge/>
            <w:tcBorders>
              <w:top w:val="nil"/>
            </w:tcBorders>
            <w:shd w:val="clear" w:color="auto" w:fill="D5E2BB"/>
          </w:tcPr>
          <w:p w14:paraId="497BE37E" w14:textId="77777777" w:rsidR="00E54A04" w:rsidRDefault="00E54A04">
            <w:pPr>
              <w:rPr>
                <w:sz w:val="2"/>
                <w:szCs w:val="2"/>
              </w:rPr>
            </w:pPr>
          </w:p>
        </w:tc>
        <w:tc>
          <w:tcPr>
            <w:tcW w:w="1113" w:type="dxa"/>
            <w:vMerge/>
            <w:tcBorders>
              <w:top w:val="nil"/>
              <w:right w:val="nil"/>
            </w:tcBorders>
            <w:shd w:val="clear" w:color="auto" w:fill="FAD3B4"/>
          </w:tcPr>
          <w:p w14:paraId="30D3268D" w14:textId="77777777" w:rsidR="00E54A04" w:rsidRDefault="00E54A04">
            <w:pPr>
              <w:rPr>
                <w:sz w:val="2"/>
                <w:szCs w:val="2"/>
              </w:rPr>
            </w:pPr>
          </w:p>
        </w:tc>
      </w:tr>
    </w:tbl>
    <w:p w14:paraId="11DF9AC0" w14:textId="77777777" w:rsidR="00E54A04" w:rsidRDefault="00000000">
      <w:pPr>
        <w:pStyle w:val="Textoindependiente"/>
        <w:spacing w:before="266"/>
        <w:ind w:left="1235" w:right="1512"/>
        <w:jc w:val="center"/>
        <w:rPr>
          <w:rFonts w:ascii="MS Gothic"/>
        </w:rPr>
      </w:pPr>
      <w:r>
        <w:rPr>
          <w:rFonts w:ascii="MS Gothic"/>
          <w:spacing w:val="-5"/>
        </w:rPr>
        <w:t>105</w:t>
      </w:r>
    </w:p>
    <w:p w14:paraId="4A407005" w14:textId="77777777" w:rsidR="00E54A04" w:rsidRDefault="00E54A04">
      <w:pPr>
        <w:pStyle w:val="Textoindependiente"/>
        <w:jc w:val="center"/>
        <w:rPr>
          <w:rFonts w:ascii="MS Gothic"/>
        </w:rPr>
        <w:sectPr w:rsidR="00E54A04">
          <w:pgSz w:w="11900" w:h="16840"/>
          <w:pgMar w:top="0" w:right="0" w:bottom="280" w:left="283" w:header="720" w:footer="720" w:gutter="0"/>
          <w:cols w:space="720"/>
        </w:sectPr>
      </w:pPr>
    </w:p>
    <w:p w14:paraId="25165978" w14:textId="77777777" w:rsidR="00E54A04" w:rsidRDefault="00000000">
      <w:pPr>
        <w:pStyle w:val="Textoindependiente"/>
        <w:spacing w:line="264" w:lineRule="exact"/>
        <w:ind w:left="1235" w:right="1512"/>
        <w:jc w:val="center"/>
        <w:rPr>
          <w:rFonts w:ascii="MS Gothic"/>
        </w:rPr>
      </w:pPr>
      <w:r>
        <w:rPr>
          <w:rFonts w:ascii="MS Gothic"/>
          <w:noProof/>
        </w:rPr>
        <w:lastRenderedPageBreak/>
        <mc:AlternateContent>
          <mc:Choice Requires="wps">
            <w:drawing>
              <wp:anchor distT="0" distB="0" distL="0" distR="0" simplePos="0" relativeHeight="481871360" behindDoc="1" locked="0" layoutInCell="1" allowOverlap="1" wp14:anchorId="6BDC09CF" wp14:editId="73712D7A">
                <wp:simplePos x="0" y="0"/>
                <wp:positionH relativeFrom="page">
                  <wp:posOffset>0</wp:posOffset>
                </wp:positionH>
                <wp:positionV relativeFrom="page">
                  <wp:posOffset>0</wp:posOffset>
                </wp:positionV>
                <wp:extent cx="7556500" cy="10692765"/>
                <wp:effectExtent l="0" t="0" r="0" b="0"/>
                <wp:wrapNone/>
                <wp:docPr id="162" name="Graphic 1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10692765"/>
                        </a:xfrm>
                        <a:custGeom>
                          <a:avLst/>
                          <a:gdLst/>
                          <a:ahLst/>
                          <a:cxnLst/>
                          <a:rect l="l" t="t" r="r" b="b"/>
                          <a:pathLst>
                            <a:path w="7556500" h="10692765">
                              <a:moveTo>
                                <a:pt x="7555992" y="0"/>
                              </a:moveTo>
                              <a:lnTo>
                                <a:pt x="0" y="0"/>
                              </a:lnTo>
                              <a:lnTo>
                                <a:pt x="0" y="10692383"/>
                              </a:lnTo>
                              <a:lnTo>
                                <a:pt x="7555992" y="10692383"/>
                              </a:lnTo>
                              <a:lnTo>
                                <a:pt x="7555992"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0A96D786" id="Graphic 162" o:spid="_x0000_s1026" style="position:absolute;margin-left:0;margin-top:0;width:595pt;height:841.95pt;z-index:-21445120;visibility:visible;mso-wrap-style:square;mso-wrap-distance-left:0;mso-wrap-distance-top:0;mso-wrap-distance-right:0;mso-wrap-distance-bottom:0;mso-position-horizontal:absolute;mso-position-horizontal-relative:page;mso-position-vertical:absolute;mso-position-vertical-relative:page;v-text-anchor:top" coordsize="7556500,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" path="m7555992,l,,,10692383r7555992,l7555992,xe" fillcolor="#f1f1f1" stroked="f">
                <v:path arrowok="t"/>
                <w10:wrap anchorx="page" anchory="page"/>
              </v:shape>
            </w:pict>
          </mc:Fallback>
        </mc:AlternateContent>
      </w:r>
      <w:r>
        <w:rPr>
          <w:rFonts w:ascii="MS Gothic"/>
          <w:spacing w:val="-5"/>
        </w:rPr>
        <w:t>106</w:t>
      </w:r>
    </w:p>
    <w:p w14:paraId="6573086A" w14:textId="77777777" w:rsidR="00E54A04" w:rsidRDefault="00E54A04">
      <w:pPr>
        <w:pStyle w:val="Textoindependiente"/>
        <w:rPr>
          <w:rFonts w:ascii="MS Gothic"/>
          <w:sz w:val="20"/>
        </w:rPr>
      </w:pPr>
    </w:p>
    <w:p w14:paraId="0916B0B7" w14:textId="77777777" w:rsidR="00E54A04" w:rsidRDefault="00E54A04">
      <w:pPr>
        <w:pStyle w:val="Textoindependiente"/>
        <w:rPr>
          <w:rFonts w:ascii="MS Gothic"/>
          <w:sz w:val="20"/>
        </w:rPr>
      </w:pPr>
    </w:p>
    <w:p w14:paraId="468606AA" w14:textId="77777777" w:rsidR="00E54A04" w:rsidRDefault="00E54A04">
      <w:pPr>
        <w:pStyle w:val="Textoindependiente"/>
        <w:spacing w:before="187"/>
        <w:rPr>
          <w:rFonts w:ascii="MS Gothic"/>
          <w:sz w:val="20"/>
        </w:rPr>
      </w:pPr>
    </w:p>
    <w:tbl>
      <w:tblPr>
        <w:tblStyle w:val="TableNormal"/>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52"/>
        <w:gridCol w:w="878"/>
        <w:gridCol w:w="1079"/>
        <w:gridCol w:w="3418"/>
        <w:gridCol w:w="973"/>
        <w:gridCol w:w="2837"/>
        <w:gridCol w:w="1113"/>
      </w:tblGrid>
      <w:tr w:rsidR="00E54A04" w14:paraId="534B86C7" w14:textId="77777777">
        <w:trPr>
          <w:trHeight w:val="2620"/>
          <w:jc w:val="right"/>
        </w:trPr>
        <w:tc>
          <w:tcPr>
            <w:tcW w:w="1152" w:type="dxa"/>
            <w:shd w:val="clear" w:color="auto" w:fill="DDD9C3"/>
          </w:tcPr>
          <w:p w14:paraId="1EBA8BB7" w14:textId="77777777" w:rsidR="00E54A04" w:rsidRDefault="00E54A04">
            <w:pPr>
              <w:pStyle w:val="TableParagraph"/>
              <w:rPr>
                <w:rFonts w:ascii="Times New Roman"/>
                <w:sz w:val="14"/>
              </w:rPr>
            </w:pPr>
          </w:p>
        </w:tc>
        <w:tc>
          <w:tcPr>
            <w:tcW w:w="878" w:type="dxa"/>
          </w:tcPr>
          <w:p w14:paraId="758EAACB" w14:textId="77777777" w:rsidR="00E54A04" w:rsidRDefault="00E54A04">
            <w:pPr>
              <w:pStyle w:val="TableParagraph"/>
              <w:rPr>
                <w:rFonts w:ascii="Times New Roman"/>
                <w:sz w:val="14"/>
              </w:rPr>
            </w:pPr>
          </w:p>
        </w:tc>
        <w:tc>
          <w:tcPr>
            <w:tcW w:w="1079" w:type="dxa"/>
            <w:tcBorders>
              <w:top w:val="nil"/>
            </w:tcBorders>
            <w:shd w:val="clear" w:color="auto" w:fill="C5D9F0"/>
          </w:tcPr>
          <w:p w14:paraId="7D3B1A3D" w14:textId="77777777" w:rsidR="00E54A04" w:rsidRDefault="00E54A04">
            <w:pPr>
              <w:pStyle w:val="TableParagraph"/>
              <w:rPr>
                <w:rFonts w:ascii="Times New Roman"/>
                <w:sz w:val="14"/>
              </w:rPr>
            </w:pPr>
          </w:p>
        </w:tc>
        <w:tc>
          <w:tcPr>
            <w:tcW w:w="3418" w:type="dxa"/>
            <w:tcBorders>
              <w:top w:val="nil"/>
            </w:tcBorders>
            <w:shd w:val="clear" w:color="auto" w:fill="F1DBDB"/>
          </w:tcPr>
          <w:p w14:paraId="5F6A96F6" w14:textId="77777777" w:rsidR="00E54A04" w:rsidRDefault="00E54A04">
            <w:pPr>
              <w:pStyle w:val="TableParagraph"/>
              <w:rPr>
                <w:rFonts w:ascii="Times New Roman"/>
                <w:sz w:val="14"/>
              </w:rPr>
            </w:pPr>
          </w:p>
        </w:tc>
        <w:tc>
          <w:tcPr>
            <w:tcW w:w="973" w:type="dxa"/>
          </w:tcPr>
          <w:p w14:paraId="172E3E80" w14:textId="77777777" w:rsidR="00E54A04" w:rsidRDefault="00E54A04">
            <w:pPr>
              <w:pStyle w:val="TableParagraph"/>
              <w:rPr>
                <w:rFonts w:ascii="Times New Roman"/>
                <w:sz w:val="14"/>
              </w:rPr>
            </w:pPr>
          </w:p>
        </w:tc>
        <w:tc>
          <w:tcPr>
            <w:tcW w:w="2837" w:type="dxa"/>
            <w:shd w:val="clear" w:color="auto" w:fill="D5E2BB"/>
          </w:tcPr>
          <w:p w14:paraId="642073E3" w14:textId="77777777" w:rsidR="00E54A04" w:rsidRDefault="00E54A04">
            <w:pPr>
              <w:pStyle w:val="TableParagraph"/>
              <w:rPr>
                <w:rFonts w:ascii="Times New Roman"/>
                <w:sz w:val="14"/>
              </w:rPr>
            </w:pPr>
          </w:p>
        </w:tc>
        <w:tc>
          <w:tcPr>
            <w:tcW w:w="1113" w:type="dxa"/>
            <w:tcBorders>
              <w:right w:val="nil"/>
            </w:tcBorders>
            <w:shd w:val="clear" w:color="auto" w:fill="FAD3B4"/>
          </w:tcPr>
          <w:p w14:paraId="4C0ABEEE" w14:textId="77777777" w:rsidR="00E54A04" w:rsidRDefault="00E54A04">
            <w:pPr>
              <w:pStyle w:val="TableParagraph"/>
              <w:rPr>
                <w:rFonts w:ascii="Times New Roman"/>
                <w:sz w:val="14"/>
              </w:rPr>
            </w:pPr>
          </w:p>
        </w:tc>
      </w:tr>
    </w:tbl>
    <w:p w14:paraId="137E63BA" w14:textId="77777777" w:rsidR="00E54A04" w:rsidRDefault="00E54A04">
      <w:pPr>
        <w:pStyle w:val="Textoindependiente"/>
        <w:rPr>
          <w:rFonts w:ascii="MS Gothic"/>
          <w:sz w:val="20"/>
        </w:rPr>
      </w:pPr>
    </w:p>
    <w:p w14:paraId="72C48B78" w14:textId="77777777" w:rsidR="00E54A04" w:rsidRDefault="00E54A04">
      <w:pPr>
        <w:pStyle w:val="Textoindependiente"/>
        <w:rPr>
          <w:rFonts w:ascii="MS Gothic"/>
          <w:sz w:val="20"/>
        </w:rPr>
      </w:pPr>
    </w:p>
    <w:p w14:paraId="79275D92" w14:textId="77777777" w:rsidR="00E54A04" w:rsidRDefault="00E54A04">
      <w:pPr>
        <w:pStyle w:val="Textoindependiente"/>
        <w:rPr>
          <w:rFonts w:ascii="MS Gothic"/>
          <w:sz w:val="20"/>
        </w:rPr>
      </w:pPr>
    </w:p>
    <w:p w14:paraId="763DA84A" w14:textId="77777777" w:rsidR="00E54A04" w:rsidRDefault="00E54A04">
      <w:pPr>
        <w:pStyle w:val="Textoindependiente"/>
        <w:rPr>
          <w:rFonts w:ascii="MS Gothic"/>
          <w:sz w:val="20"/>
        </w:rPr>
      </w:pPr>
    </w:p>
    <w:p w14:paraId="366E21A2" w14:textId="77777777" w:rsidR="00E54A04" w:rsidRDefault="00E54A04">
      <w:pPr>
        <w:pStyle w:val="Textoindependiente"/>
        <w:rPr>
          <w:rFonts w:ascii="MS Gothic"/>
          <w:sz w:val="20"/>
        </w:rPr>
      </w:pPr>
    </w:p>
    <w:p w14:paraId="3A0D1C58" w14:textId="77777777" w:rsidR="00E54A04" w:rsidRDefault="00E54A04">
      <w:pPr>
        <w:pStyle w:val="Textoindependiente"/>
        <w:spacing w:before="244"/>
        <w:rPr>
          <w:rFonts w:ascii="MS Gothic"/>
          <w:sz w:val="20"/>
        </w:rPr>
      </w:pPr>
    </w:p>
    <w:tbl>
      <w:tblPr>
        <w:tblStyle w:val="TableNormal"/>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52"/>
        <w:gridCol w:w="878"/>
        <w:gridCol w:w="1079"/>
        <w:gridCol w:w="3418"/>
        <w:gridCol w:w="973"/>
        <w:gridCol w:w="2837"/>
        <w:gridCol w:w="1113"/>
      </w:tblGrid>
      <w:tr w:rsidR="00E54A04" w14:paraId="762722E5" w14:textId="77777777">
        <w:trPr>
          <w:trHeight w:val="686"/>
          <w:jc w:val="right"/>
        </w:trPr>
        <w:tc>
          <w:tcPr>
            <w:tcW w:w="1152" w:type="dxa"/>
          </w:tcPr>
          <w:p w14:paraId="2405234D" w14:textId="77777777" w:rsidR="00E54A04" w:rsidRDefault="00000000">
            <w:pPr>
              <w:pStyle w:val="TableParagraph"/>
              <w:spacing w:line="242" w:lineRule="auto"/>
              <w:ind w:left="105"/>
              <w:rPr>
                <w:b/>
                <w:sz w:val="14"/>
              </w:rPr>
            </w:pPr>
            <w:r>
              <w:rPr>
                <w:b/>
                <w:spacing w:val="-2"/>
                <w:sz w:val="14"/>
              </w:rPr>
              <w:t>COMPETENCIAS</w:t>
            </w:r>
            <w:r>
              <w:rPr>
                <w:b/>
                <w:spacing w:val="40"/>
                <w:sz w:val="14"/>
              </w:rPr>
              <w:t xml:space="preserve"> </w:t>
            </w:r>
            <w:r>
              <w:rPr>
                <w:b/>
                <w:spacing w:val="-2"/>
                <w:sz w:val="14"/>
              </w:rPr>
              <w:t>ESPECÍFICAS</w:t>
            </w:r>
          </w:p>
        </w:tc>
        <w:tc>
          <w:tcPr>
            <w:tcW w:w="878" w:type="dxa"/>
          </w:tcPr>
          <w:p w14:paraId="742817D0" w14:textId="77777777" w:rsidR="00E54A04" w:rsidRDefault="00000000">
            <w:pPr>
              <w:pStyle w:val="TableParagraph"/>
              <w:spacing w:line="142" w:lineRule="exact"/>
              <w:ind w:left="105"/>
              <w:rPr>
                <w:b/>
                <w:sz w:val="12"/>
              </w:rPr>
            </w:pPr>
            <w:r>
              <w:rPr>
                <w:b/>
                <w:spacing w:val="-2"/>
                <w:sz w:val="12"/>
              </w:rPr>
              <w:t>PORCENTAJE</w:t>
            </w:r>
          </w:p>
        </w:tc>
        <w:tc>
          <w:tcPr>
            <w:tcW w:w="1079" w:type="dxa"/>
          </w:tcPr>
          <w:p w14:paraId="41267468" w14:textId="77777777" w:rsidR="00E54A04" w:rsidRDefault="00000000">
            <w:pPr>
              <w:pStyle w:val="TableParagraph"/>
              <w:ind w:left="106"/>
              <w:rPr>
                <w:b/>
                <w:sz w:val="14"/>
              </w:rPr>
            </w:pPr>
            <w:r>
              <w:rPr>
                <w:b/>
                <w:spacing w:val="-2"/>
                <w:sz w:val="14"/>
              </w:rPr>
              <w:t>DESCRIPTORES</w:t>
            </w:r>
            <w:r>
              <w:rPr>
                <w:b/>
                <w:spacing w:val="40"/>
                <w:sz w:val="14"/>
              </w:rPr>
              <w:t xml:space="preserve"> </w:t>
            </w:r>
            <w:r>
              <w:rPr>
                <w:b/>
                <w:sz w:val="14"/>
              </w:rPr>
              <w:t>DEL PERFIL DE</w:t>
            </w:r>
            <w:r>
              <w:rPr>
                <w:b/>
                <w:spacing w:val="40"/>
                <w:sz w:val="14"/>
              </w:rPr>
              <w:t xml:space="preserve"> </w:t>
            </w:r>
            <w:r>
              <w:rPr>
                <w:b/>
                <w:spacing w:val="-2"/>
                <w:sz w:val="14"/>
              </w:rPr>
              <w:t>SALIDA</w:t>
            </w:r>
          </w:p>
        </w:tc>
        <w:tc>
          <w:tcPr>
            <w:tcW w:w="3418" w:type="dxa"/>
            <w:shd w:val="clear" w:color="auto" w:fill="F1DBDB"/>
          </w:tcPr>
          <w:p w14:paraId="7B4C9EB5" w14:textId="77777777" w:rsidR="00E54A04" w:rsidRDefault="00000000">
            <w:pPr>
              <w:pStyle w:val="TableParagraph"/>
              <w:spacing w:line="192" w:lineRule="exact"/>
              <w:ind w:left="108"/>
              <w:rPr>
                <w:b/>
                <w:sz w:val="16"/>
              </w:rPr>
            </w:pPr>
            <w:r>
              <w:rPr>
                <w:b/>
                <w:sz w:val="16"/>
              </w:rPr>
              <w:t>CRITERIOS</w:t>
            </w:r>
            <w:r>
              <w:rPr>
                <w:b/>
                <w:spacing w:val="-5"/>
                <w:sz w:val="16"/>
              </w:rPr>
              <w:t xml:space="preserve"> </w:t>
            </w:r>
            <w:r>
              <w:rPr>
                <w:b/>
                <w:sz w:val="16"/>
              </w:rPr>
              <w:t>DE</w:t>
            </w:r>
            <w:r>
              <w:rPr>
                <w:b/>
                <w:spacing w:val="-6"/>
                <w:sz w:val="16"/>
              </w:rPr>
              <w:t xml:space="preserve"> </w:t>
            </w:r>
            <w:r>
              <w:rPr>
                <w:b/>
                <w:spacing w:val="-2"/>
                <w:sz w:val="16"/>
              </w:rPr>
              <w:t>EVALUACIÓN</w:t>
            </w:r>
          </w:p>
        </w:tc>
        <w:tc>
          <w:tcPr>
            <w:tcW w:w="973" w:type="dxa"/>
          </w:tcPr>
          <w:p w14:paraId="4571794B" w14:textId="77777777" w:rsidR="00E54A04" w:rsidRDefault="00000000">
            <w:pPr>
              <w:pStyle w:val="TableParagraph"/>
              <w:spacing w:line="142" w:lineRule="exact"/>
              <w:ind w:left="118"/>
              <w:rPr>
                <w:b/>
                <w:sz w:val="12"/>
              </w:rPr>
            </w:pPr>
            <w:r>
              <w:rPr>
                <w:b/>
                <w:spacing w:val="-2"/>
                <w:sz w:val="12"/>
              </w:rPr>
              <w:t>PORCENTAJE</w:t>
            </w:r>
          </w:p>
        </w:tc>
        <w:tc>
          <w:tcPr>
            <w:tcW w:w="2837" w:type="dxa"/>
            <w:shd w:val="clear" w:color="auto" w:fill="D5E2BB"/>
          </w:tcPr>
          <w:p w14:paraId="2D470FAF" w14:textId="77777777" w:rsidR="00E54A04" w:rsidRDefault="00000000">
            <w:pPr>
              <w:pStyle w:val="TableParagraph"/>
              <w:spacing w:line="192" w:lineRule="exact"/>
              <w:ind w:left="110"/>
              <w:rPr>
                <w:b/>
                <w:sz w:val="16"/>
              </w:rPr>
            </w:pPr>
            <w:r>
              <w:rPr>
                <w:b/>
                <w:sz w:val="16"/>
              </w:rPr>
              <w:t>SABERES</w:t>
            </w:r>
            <w:r>
              <w:rPr>
                <w:b/>
                <w:spacing w:val="-5"/>
                <w:sz w:val="16"/>
              </w:rPr>
              <w:t xml:space="preserve"> </w:t>
            </w:r>
            <w:r>
              <w:rPr>
                <w:b/>
                <w:spacing w:val="-2"/>
                <w:sz w:val="16"/>
              </w:rPr>
              <w:t>BÁSICOS</w:t>
            </w:r>
          </w:p>
        </w:tc>
        <w:tc>
          <w:tcPr>
            <w:tcW w:w="1113" w:type="dxa"/>
            <w:tcBorders>
              <w:right w:val="nil"/>
            </w:tcBorders>
            <w:shd w:val="clear" w:color="auto" w:fill="FAD3B4"/>
          </w:tcPr>
          <w:p w14:paraId="1A317376" w14:textId="77777777" w:rsidR="00E54A04" w:rsidRDefault="00000000">
            <w:pPr>
              <w:pStyle w:val="TableParagraph"/>
              <w:spacing w:line="242" w:lineRule="auto"/>
              <w:ind w:left="111" w:right="-20"/>
              <w:rPr>
                <w:b/>
                <w:sz w:val="16"/>
              </w:rPr>
            </w:pPr>
            <w:r>
              <w:rPr>
                <w:b/>
                <w:sz w:val="16"/>
              </w:rPr>
              <w:t>CONCRECIÓN</w:t>
            </w:r>
            <w:r>
              <w:rPr>
                <w:b/>
                <w:spacing w:val="-10"/>
                <w:sz w:val="16"/>
              </w:rPr>
              <w:t xml:space="preserve"> </w:t>
            </w:r>
            <w:r>
              <w:rPr>
                <w:b/>
                <w:sz w:val="16"/>
              </w:rPr>
              <w:t>E</w:t>
            </w:r>
            <w:r>
              <w:rPr>
                <w:b/>
                <w:spacing w:val="40"/>
                <w:sz w:val="16"/>
              </w:rPr>
              <w:t xml:space="preserve"> </w:t>
            </w:r>
            <w:r>
              <w:rPr>
                <w:b/>
                <w:sz w:val="16"/>
              </w:rPr>
              <w:t>E</w:t>
            </w:r>
            <w:r>
              <w:rPr>
                <w:b/>
                <w:spacing w:val="-5"/>
                <w:sz w:val="16"/>
              </w:rPr>
              <w:t xml:space="preserve"> </w:t>
            </w:r>
            <w:r>
              <w:rPr>
                <w:b/>
                <w:spacing w:val="-2"/>
                <w:sz w:val="16"/>
              </w:rPr>
              <w:t>INSTRUMENT</w:t>
            </w:r>
          </w:p>
        </w:tc>
      </w:tr>
      <w:tr w:rsidR="00E54A04" w14:paraId="1BFB4602" w14:textId="77777777">
        <w:trPr>
          <w:trHeight w:val="7561"/>
          <w:jc w:val="right"/>
        </w:trPr>
        <w:tc>
          <w:tcPr>
            <w:tcW w:w="1152" w:type="dxa"/>
            <w:shd w:val="clear" w:color="auto" w:fill="DDD9C3"/>
          </w:tcPr>
          <w:p w14:paraId="5672B1C3" w14:textId="77777777" w:rsidR="00E54A04" w:rsidRDefault="00E54A04">
            <w:pPr>
              <w:pStyle w:val="TableParagraph"/>
              <w:spacing w:before="184"/>
              <w:rPr>
                <w:rFonts w:ascii="MS Gothic"/>
                <w:sz w:val="16"/>
              </w:rPr>
            </w:pPr>
          </w:p>
          <w:p w14:paraId="091A6860" w14:textId="77777777" w:rsidR="00E54A04" w:rsidRDefault="00000000">
            <w:pPr>
              <w:pStyle w:val="TableParagraph"/>
              <w:spacing w:before="1"/>
              <w:ind w:left="62"/>
              <w:rPr>
                <w:b/>
                <w:sz w:val="16"/>
              </w:rPr>
            </w:pPr>
            <w:r>
              <w:rPr>
                <w:b/>
                <w:spacing w:val="-5"/>
                <w:sz w:val="16"/>
              </w:rPr>
              <w:t>6.-</w:t>
            </w:r>
          </w:p>
          <w:p w14:paraId="5522D8E1" w14:textId="77777777" w:rsidR="00E54A04" w:rsidRDefault="00000000">
            <w:pPr>
              <w:pStyle w:val="TableParagraph"/>
              <w:tabs>
                <w:tab w:val="left" w:pos="996"/>
              </w:tabs>
              <w:spacing w:before="1"/>
              <w:ind w:left="62" w:right="64"/>
              <w:rPr>
                <w:b/>
                <w:sz w:val="16"/>
              </w:rPr>
            </w:pPr>
            <w:r>
              <w:rPr>
                <w:b/>
                <w:spacing w:val="-2"/>
                <w:sz w:val="16"/>
              </w:rPr>
              <w:t>Valorar</w:t>
            </w:r>
            <w:r>
              <w:rPr>
                <w:b/>
                <w:spacing w:val="40"/>
                <w:sz w:val="16"/>
              </w:rPr>
              <w:t xml:space="preserve"> </w:t>
            </w:r>
            <w:r>
              <w:rPr>
                <w:b/>
                <w:sz w:val="16"/>
              </w:rPr>
              <w:t>críticamente</w:t>
            </w:r>
            <w:r>
              <w:rPr>
                <w:b/>
                <w:spacing w:val="32"/>
                <w:sz w:val="16"/>
              </w:rPr>
              <w:t xml:space="preserve"> </w:t>
            </w:r>
            <w:r>
              <w:rPr>
                <w:b/>
                <w:sz w:val="16"/>
              </w:rPr>
              <w:t>y</w:t>
            </w:r>
            <w:r>
              <w:rPr>
                <w:b/>
                <w:spacing w:val="40"/>
                <w:sz w:val="16"/>
              </w:rPr>
              <w:t xml:space="preserve"> </w:t>
            </w:r>
            <w:r>
              <w:rPr>
                <w:b/>
                <w:sz w:val="16"/>
              </w:rPr>
              <w:t>adecuarse</w:t>
            </w:r>
            <w:r>
              <w:rPr>
                <w:b/>
                <w:spacing w:val="14"/>
                <w:sz w:val="16"/>
              </w:rPr>
              <w:t xml:space="preserve"> </w:t>
            </w:r>
            <w:r>
              <w:rPr>
                <w:b/>
                <w:sz w:val="16"/>
              </w:rPr>
              <w:t>a</w:t>
            </w:r>
            <w:r>
              <w:rPr>
                <w:b/>
                <w:spacing w:val="12"/>
                <w:sz w:val="16"/>
              </w:rPr>
              <w:t xml:space="preserve"> </w:t>
            </w:r>
            <w:r>
              <w:rPr>
                <w:b/>
                <w:sz w:val="16"/>
              </w:rPr>
              <w:t>la</w:t>
            </w:r>
            <w:r>
              <w:rPr>
                <w:b/>
                <w:spacing w:val="40"/>
                <w:sz w:val="16"/>
              </w:rPr>
              <w:t xml:space="preserve"> </w:t>
            </w:r>
            <w:r>
              <w:rPr>
                <w:b/>
                <w:spacing w:val="-2"/>
                <w:sz w:val="16"/>
              </w:rPr>
              <w:t>diversidad</w:t>
            </w:r>
            <w:r>
              <w:rPr>
                <w:b/>
                <w:spacing w:val="40"/>
                <w:sz w:val="16"/>
              </w:rPr>
              <w:t xml:space="preserve"> </w:t>
            </w:r>
            <w:r>
              <w:rPr>
                <w:b/>
                <w:spacing w:val="-2"/>
                <w:sz w:val="16"/>
              </w:rPr>
              <w:t>lingüística,</w:t>
            </w:r>
            <w:r>
              <w:rPr>
                <w:b/>
                <w:spacing w:val="40"/>
                <w:sz w:val="16"/>
              </w:rPr>
              <w:t xml:space="preserve"> </w:t>
            </w:r>
            <w:r>
              <w:rPr>
                <w:b/>
                <w:spacing w:val="-2"/>
                <w:sz w:val="16"/>
              </w:rPr>
              <w:t>cultural</w:t>
            </w:r>
            <w:r>
              <w:rPr>
                <w:b/>
                <w:sz w:val="16"/>
              </w:rPr>
              <w:tab/>
            </w:r>
            <w:r>
              <w:rPr>
                <w:b/>
                <w:spacing w:val="-10"/>
                <w:sz w:val="16"/>
              </w:rPr>
              <w:t>y</w:t>
            </w:r>
          </w:p>
          <w:p w14:paraId="34E71DCF" w14:textId="77777777" w:rsidR="00E54A04" w:rsidRDefault="00000000">
            <w:pPr>
              <w:pStyle w:val="TableParagraph"/>
              <w:tabs>
                <w:tab w:val="left" w:pos="897"/>
                <w:tab w:val="left" w:pos="996"/>
              </w:tabs>
              <w:ind w:left="62" w:right="64"/>
              <w:rPr>
                <w:b/>
                <w:sz w:val="16"/>
              </w:rPr>
            </w:pPr>
            <w:r>
              <w:rPr>
                <w:b/>
                <w:spacing w:val="-2"/>
                <w:sz w:val="16"/>
              </w:rPr>
              <w:t>artística</w:t>
            </w:r>
            <w:r>
              <w:rPr>
                <w:b/>
                <w:sz w:val="16"/>
              </w:rPr>
              <w:tab/>
            </w:r>
            <w:r>
              <w:rPr>
                <w:b/>
                <w:sz w:val="16"/>
              </w:rPr>
              <w:tab/>
            </w:r>
            <w:r>
              <w:rPr>
                <w:b/>
                <w:spacing w:val="-10"/>
                <w:sz w:val="16"/>
              </w:rPr>
              <w:t>a</w:t>
            </w:r>
            <w:r>
              <w:rPr>
                <w:b/>
                <w:spacing w:val="40"/>
                <w:sz w:val="16"/>
              </w:rPr>
              <w:t xml:space="preserve"> </w:t>
            </w:r>
            <w:r>
              <w:rPr>
                <w:b/>
                <w:sz w:val="16"/>
              </w:rPr>
              <w:t>partir</w:t>
            </w:r>
            <w:r>
              <w:rPr>
                <w:b/>
                <w:spacing w:val="80"/>
                <w:sz w:val="16"/>
              </w:rPr>
              <w:t xml:space="preserve"> </w:t>
            </w:r>
            <w:r>
              <w:rPr>
                <w:b/>
                <w:sz w:val="16"/>
              </w:rPr>
              <w:t>de</w:t>
            </w:r>
            <w:r>
              <w:rPr>
                <w:b/>
                <w:spacing w:val="80"/>
                <w:w w:val="150"/>
                <w:sz w:val="16"/>
              </w:rPr>
              <w:t xml:space="preserve"> </w:t>
            </w:r>
            <w:r>
              <w:rPr>
                <w:b/>
                <w:sz w:val="16"/>
              </w:rPr>
              <w:t>la</w:t>
            </w:r>
            <w:r>
              <w:rPr>
                <w:b/>
                <w:spacing w:val="40"/>
                <w:sz w:val="16"/>
              </w:rPr>
              <w:t xml:space="preserve"> </w:t>
            </w:r>
            <w:r>
              <w:rPr>
                <w:b/>
                <w:spacing w:val="-2"/>
                <w:sz w:val="16"/>
              </w:rPr>
              <w:t>lengua</w:t>
            </w:r>
            <w:r>
              <w:rPr>
                <w:b/>
                <w:spacing w:val="40"/>
                <w:sz w:val="16"/>
              </w:rPr>
              <w:t xml:space="preserve"> </w:t>
            </w:r>
            <w:r>
              <w:rPr>
                <w:b/>
                <w:spacing w:val="-2"/>
                <w:sz w:val="16"/>
              </w:rPr>
              <w:t>extranjera,</w:t>
            </w:r>
            <w:r>
              <w:rPr>
                <w:b/>
                <w:spacing w:val="40"/>
                <w:sz w:val="16"/>
              </w:rPr>
              <w:t xml:space="preserve"> </w:t>
            </w:r>
            <w:r>
              <w:rPr>
                <w:b/>
                <w:sz w:val="16"/>
              </w:rPr>
              <w:t>identificando</w:t>
            </w:r>
            <w:r>
              <w:rPr>
                <w:b/>
                <w:spacing w:val="1"/>
                <w:sz w:val="16"/>
              </w:rPr>
              <w:t xml:space="preserve"> </w:t>
            </w:r>
            <w:r>
              <w:rPr>
                <w:b/>
                <w:sz w:val="16"/>
              </w:rPr>
              <w:t>y</w:t>
            </w:r>
            <w:r>
              <w:rPr>
                <w:b/>
                <w:spacing w:val="40"/>
                <w:sz w:val="16"/>
              </w:rPr>
              <w:t xml:space="preserve"> </w:t>
            </w:r>
            <w:r>
              <w:rPr>
                <w:b/>
                <w:spacing w:val="-2"/>
                <w:sz w:val="16"/>
              </w:rPr>
              <w:t>compartiendo</w:t>
            </w:r>
            <w:r>
              <w:rPr>
                <w:b/>
                <w:spacing w:val="40"/>
                <w:sz w:val="16"/>
              </w:rPr>
              <w:t xml:space="preserve"> </w:t>
            </w:r>
            <w:r>
              <w:rPr>
                <w:b/>
                <w:sz w:val="16"/>
              </w:rPr>
              <w:t>las</w:t>
            </w:r>
            <w:r>
              <w:rPr>
                <w:b/>
                <w:spacing w:val="9"/>
                <w:sz w:val="16"/>
              </w:rPr>
              <w:t xml:space="preserve"> </w:t>
            </w:r>
            <w:r>
              <w:rPr>
                <w:b/>
                <w:sz w:val="16"/>
              </w:rPr>
              <w:t>semejanzas</w:t>
            </w:r>
            <w:r>
              <w:rPr>
                <w:b/>
                <w:spacing w:val="40"/>
                <w:sz w:val="16"/>
              </w:rPr>
              <w:t xml:space="preserve"> </w:t>
            </w:r>
            <w:r>
              <w:rPr>
                <w:b/>
                <w:spacing w:val="-10"/>
                <w:sz w:val="16"/>
              </w:rPr>
              <w:t>y</w:t>
            </w:r>
            <w:r>
              <w:rPr>
                <w:b/>
                <w:sz w:val="16"/>
              </w:rPr>
              <w:tab/>
            </w:r>
            <w:r>
              <w:rPr>
                <w:b/>
                <w:spacing w:val="-5"/>
                <w:sz w:val="16"/>
              </w:rPr>
              <w:t>las</w:t>
            </w:r>
          </w:p>
          <w:p w14:paraId="216F6186" w14:textId="77777777" w:rsidR="00E54A04" w:rsidRDefault="00000000">
            <w:pPr>
              <w:pStyle w:val="TableParagraph"/>
              <w:tabs>
                <w:tab w:val="left" w:pos="906"/>
                <w:tab w:val="left" w:pos="996"/>
              </w:tabs>
              <w:ind w:left="62" w:right="64"/>
              <w:rPr>
                <w:b/>
                <w:sz w:val="16"/>
              </w:rPr>
            </w:pPr>
            <w:r>
              <w:rPr>
                <w:b/>
                <w:spacing w:val="-2"/>
                <w:sz w:val="16"/>
              </w:rPr>
              <w:t>diferencias</w:t>
            </w:r>
            <w:r>
              <w:rPr>
                <w:b/>
                <w:spacing w:val="40"/>
                <w:sz w:val="16"/>
              </w:rPr>
              <w:t xml:space="preserve"> </w:t>
            </w:r>
            <w:r>
              <w:rPr>
                <w:b/>
                <w:sz w:val="16"/>
              </w:rPr>
              <w:t>entre</w:t>
            </w:r>
            <w:r>
              <w:rPr>
                <w:b/>
                <w:spacing w:val="-10"/>
                <w:sz w:val="16"/>
              </w:rPr>
              <w:t xml:space="preserve"> </w:t>
            </w:r>
            <w:r>
              <w:rPr>
                <w:b/>
                <w:sz w:val="16"/>
              </w:rPr>
              <w:t>lenguas</w:t>
            </w:r>
            <w:r>
              <w:rPr>
                <w:b/>
                <w:spacing w:val="-9"/>
                <w:sz w:val="16"/>
              </w:rPr>
              <w:t xml:space="preserve"> </w:t>
            </w:r>
            <w:r>
              <w:rPr>
                <w:b/>
                <w:sz w:val="16"/>
              </w:rPr>
              <w:t>y</w:t>
            </w:r>
            <w:r>
              <w:rPr>
                <w:b/>
                <w:spacing w:val="40"/>
                <w:sz w:val="16"/>
              </w:rPr>
              <w:t xml:space="preserve"> </w:t>
            </w:r>
            <w:r>
              <w:rPr>
                <w:b/>
                <w:sz w:val="16"/>
              </w:rPr>
              <w:t>culturas,</w:t>
            </w:r>
            <w:r>
              <w:rPr>
                <w:b/>
                <w:spacing w:val="64"/>
                <w:sz w:val="16"/>
              </w:rPr>
              <w:t xml:space="preserve"> </w:t>
            </w:r>
            <w:r>
              <w:rPr>
                <w:b/>
                <w:sz w:val="16"/>
              </w:rPr>
              <w:t>para</w:t>
            </w:r>
            <w:r>
              <w:rPr>
                <w:b/>
                <w:spacing w:val="40"/>
                <w:sz w:val="16"/>
              </w:rPr>
              <w:t xml:space="preserve"> </w:t>
            </w:r>
            <w:r>
              <w:rPr>
                <w:b/>
                <w:spacing w:val="-2"/>
                <w:sz w:val="16"/>
              </w:rPr>
              <w:t>actuar</w:t>
            </w:r>
            <w:r>
              <w:rPr>
                <w:b/>
                <w:sz w:val="16"/>
              </w:rPr>
              <w:tab/>
            </w:r>
            <w:r>
              <w:rPr>
                <w:b/>
                <w:spacing w:val="-6"/>
                <w:sz w:val="16"/>
              </w:rPr>
              <w:t>de</w:t>
            </w:r>
            <w:r>
              <w:rPr>
                <w:b/>
                <w:spacing w:val="40"/>
                <w:sz w:val="16"/>
              </w:rPr>
              <w:t xml:space="preserve"> </w:t>
            </w:r>
            <w:r>
              <w:rPr>
                <w:b/>
                <w:spacing w:val="-2"/>
                <w:sz w:val="16"/>
              </w:rPr>
              <w:t>forma</w:t>
            </w:r>
            <w:r>
              <w:rPr>
                <w:b/>
                <w:spacing w:val="40"/>
                <w:sz w:val="16"/>
              </w:rPr>
              <w:t xml:space="preserve"> </w:t>
            </w:r>
            <w:r>
              <w:rPr>
                <w:b/>
                <w:spacing w:val="-2"/>
                <w:sz w:val="16"/>
              </w:rPr>
              <w:t>empática</w:t>
            </w:r>
            <w:r>
              <w:rPr>
                <w:b/>
                <w:sz w:val="16"/>
              </w:rPr>
              <w:tab/>
            </w:r>
            <w:r>
              <w:rPr>
                <w:b/>
                <w:sz w:val="16"/>
              </w:rPr>
              <w:tab/>
            </w:r>
            <w:r>
              <w:rPr>
                <w:b/>
                <w:spacing w:val="-10"/>
                <w:sz w:val="16"/>
              </w:rPr>
              <w:t>y</w:t>
            </w:r>
            <w:r>
              <w:rPr>
                <w:b/>
                <w:spacing w:val="40"/>
                <w:sz w:val="16"/>
              </w:rPr>
              <w:t xml:space="preserve"> </w:t>
            </w:r>
            <w:r>
              <w:rPr>
                <w:b/>
                <w:sz w:val="16"/>
              </w:rPr>
              <w:t>respetuosa</w:t>
            </w:r>
            <w:r>
              <w:rPr>
                <w:b/>
                <w:spacing w:val="35"/>
                <w:sz w:val="16"/>
              </w:rPr>
              <w:t xml:space="preserve"> </w:t>
            </w:r>
            <w:r>
              <w:rPr>
                <w:b/>
                <w:sz w:val="16"/>
              </w:rPr>
              <w:t>en</w:t>
            </w:r>
            <w:r>
              <w:rPr>
                <w:b/>
                <w:spacing w:val="40"/>
                <w:sz w:val="16"/>
              </w:rPr>
              <w:t xml:space="preserve"> </w:t>
            </w:r>
            <w:r>
              <w:rPr>
                <w:b/>
                <w:spacing w:val="-2"/>
                <w:sz w:val="16"/>
              </w:rPr>
              <w:t>situaciones</w:t>
            </w:r>
            <w:r>
              <w:rPr>
                <w:b/>
                <w:spacing w:val="40"/>
                <w:sz w:val="16"/>
              </w:rPr>
              <w:t xml:space="preserve"> </w:t>
            </w:r>
            <w:r>
              <w:rPr>
                <w:b/>
                <w:spacing w:val="-2"/>
                <w:sz w:val="16"/>
              </w:rPr>
              <w:t>interculturales.</w:t>
            </w:r>
          </w:p>
        </w:tc>
        <w:tc>
          <w:tcPr>
            <w:tcW w:w="878" w:type="dxa"/>
          </w:tcPr>
          <w:p w14:paraId="48FD048E" w14:textId="77777777" w:rsidR="00E54A04" w:rsidRDefault="00E54A04">
            <w:pPr>
              <w:pStyle w:val="TableParagraph"/>
              <w:rPr>
                <w:rFonts w:ascii="MS Gothic"/>
                <w:sz w:val="18"/>
              </w:rPr>
            </w:pPr>
          </w:p>
          <w:p w14:paraId="2DA4A23D" w14:textId="77777777" w:rsidR="00E54A04" w:rsidRDefault="00E54A04">
            <w:pPr>
              <w:pStyle w:val="TableParagraph"/>
              <w:rPr>
                <w:rFonts w:ascii="MS Gothic"/>
                <w:sz w:val="18"/>
              </w:rPr>
            </w:pPr>
          </w:p>
          <w:p w14:paraId="1FF0D228" w14:textId="77777777" w:rsidR="00E54A04" w:rsidRDefault="00E54A04">
            <w:pPr>
              <w:pStyle w:val="TableParagraph"/>
              <w:rPr>
                <w:rFonts w:ascii="MS Gothic"/>
                <w:sz w:val="18"/>
              </w:rPr>
            </w:pPr>
          </w:p>
          <w:p w14:paraId="74BB13C2" w14:textId="77777777" w:rsidR="00E54A04" w:rsidRDefault="00E54A04">
            <w:pPr>
              <w:pStyle w:val="TableParagraph"/>
              <w:rPr>
                <w:rFonts w:ascii="MS Gothic"/>
                <w:sz w:val="18"/>
              </w:rPr>
            </w:pPr>
          </w:p>
          <w:p w14:paraId="47F1E167" w14:textId="77777777" w:rsidR="00E54A04" w:rsidRDefault="00E54A04">
            <w:pPr>
              <w:pStyle w:val="TableParagraph"/>
              <w:rPr>
                <w:rFonts w:ascii="MS Gothic"/>
                <w:sz w:val="18"/>
              </w:rPr>
            </w:pPr>
          </w:p>
          <w:p w14:paraId="256103DC" w14:textId="77777777" w:rsidR="00E54A04" w:rsidRDefault="00E54A04">
            <w:pPr>
              <w:pStyle w:val="TableParagraph"/>
              <w:spacing w:before="134"/>
              <w:rPr>
                <w:rFonts w:ascii="MS Gothic"/>
                <w:sz w:val="18"/>
              </w:rPr>
            </w:pPr>
          </w:p>
          <w:p w14:paraId="15DDE7CA" w14:textId="77777777" w:rsidR="00E54A04" w:rsidRDefault="00000000">
            <w:pPr>
              <w:pStyle w:val="TableParagraph"/>
              <w:ind w:left="62"/>
              <w:rPr>
                <w:b/>
                <w:sz w:val="18"/>
              </w:rPr>
            </w:pPr>
            <w:r>
              <w:rPr>
                <w:b/>
                <w:spacing w:val="-5"/>
                <w:sz w:val="18"/>
              </w:rPr>
              <w:t>4%</w:t>
            </w:r>
          </w:p>
        </w:tc>
        <w:tc>
          <w:tcPr>
            <w:tcW w:w="1079" w:type="dxa"/>
            <w:shd w:val="clear" w:color="auto" w:fill="C5D9F0"/>
          </w:tcPr>
          <w:p w14:paraId="7D11F431" w14:textId="77777777" w:rsidR="00E54A04" w:rsidRDefault="00E54A04">
            <w:pPr>
              <w:pStyle w:val="TableParagraph"/>
              <w:rPr>
                <w:rFonts w:ascii="MS Gothic"/>
                <w:sz w:val="18"/>
              </w:rPr>
            </w:pPr>
          </w:p>
          <w:p w14:paraId="34D1E467" w14:textId="77777777" w:rsidR="00E54A04" w:rsidRDefault="00E54A04">
            <w:pPr>
              <w:pStyle w:val="TableParagraph"/>
              <w:spacing w:before="192"/>
              <w:rPr>
                <w:rFonts w:ascii="MS Gothic"/>
                <w:sz w:val="18"/>
              </w:rPr>
            </w:pPr>
          </w:p>
          <w:p w14:paraId="73340CC5" w14:textId="77777777" w:rsidR="00E54A04" w:rsidRDefault="00000000">
            <w:pPr>
              <w:pStyle w:val="TableParagraph"/>
              <w:ind w:left="68"/>
              <w:rPr>
                <w:sz w:val="18"/>
              </w:rPr>
            </w:pPr>
            <w:r>
              <w:rPr>
                <w:spacing w:val="-4"/>
                <w:sz w:val="18"/>
              </w:rPr>
              <w:t>CCL5</w:t>
            </w:r>
          </w:p>
          <w:p w14:paraId="2EDADB1A" w14:textId="77777777" w:rsidR="00E54A04" w:rsidRDefault="00E54A04">
            <w:pPr>
              <w:pStyle w:val="TableParagraph"/>
              <w:spacing w:before="213"/>
              <w:rPr>
                <w:rFonts w:ascii="MS Gothic"/>
                <w:sz w:val="18"/>
              </w:rPr>
            </w:pPr>
          </w:p>
          <w:p w14:paraId="1D143FE7" w14:textId="77777777" w:rsidR="00E54A04" w:rsidRDefault="00000000">
            <w:pPr>
              <w:pStyle w:val="TableParagraph"/>
              <w:spacing w:line="720" w:lineRule="auto"/>
              <w:ind w:left="68" w:right="259"/>
              <w:rPr>
                <w:sz w:val="18"/>
              </w:rPr>
            </w:pPr>
            <w:r>
              <w:rPr>
                <w:spacing w:val="-4"/>
                <w:sz w:val="18"/>
              </w:rPr>
              <w:t>CP3</w:t>
            </w:r>
            <w:r>
              <w:rPr>
                <w:sz w:val="18"/>
              </w:rPr>
              <w:t xml:space="preserve"> </w:t>
            </w:r>
            <w:r>
              <w:rPr>
                <w:spacing w:val="-2"/>
                <w:sz w:val="18"/>
              </w:rPr>
              <w:t>CPSAA1</w:t>
            </w:r>
            <w:r>
              <w:rPr>
                <w:sz w:val="18"/>
              </w:rPr>
              <w:t xml:space="preserve"> </w:t>
            </w:r>
            <w:r>
              <w:rPr>
                <w:spacing w:val="-2"/>
                <w:sz w:val="18"/>
              </w:rPr>
              <w:t>CPSAA3</w:t>
            </w:r>
            <w:r>
              <w:rPr>
                <w:sz w:val="18"/>
              </w:rPr>
              <w:t xml:space="preserve"> </w:t>
            </w:r>
            <w:r>
              <w:rPr>
                <w:spacing w:val="-4"/>
                <w:sz w:val="18"/>
              </w:rPr>
              <w:t>CC3</w:t>
            </w:r>
          </w:p>
        </w:tc>
        <w:tc>
          <w:tcPr>
            <w:tcW w:w="3418" w:type="dxa"/>
            <w:shd w:val="clear" w:color="auto" w:fill="F1DBDB"/>
          </w:tcPr>
          <w:p w14:paraId="2CE43106" w14:textId="77777777" w:rsidR="00E54A04" w:rsidRDefault="00000000">
            <w:pPr>
              <w:pStyle w:val="TableParagraph"/>
              <w:numPr>
                <w:ilvl w:val="1"/>
                <w:numId w:val="44"/>
              </w:numPr>
              <w:tabs>
                <w:tab w:val="left" w:pos="417"/>
              </w:tabs>
              <w:spacing w:before="193"/>
              <w:ind w:right="65" w:firstLine="33"/>
              <w:jc w:val="both"/>
              <w:rPr>
                <w:sz w:val="16"/>
              </w:rPr>
            </w:pPr>
            <w:r>
              <w:rPr>
                <w:sz w:val="16"/>
              </w:rPr>
              <w:t>Actuar de forma adecuada, empática y</w:t>
            </w:r>
            <w:r>
              <w:rPr>
                <w:spacing w:val="40"/>
                <w:sz w:val="16"/>
              </w:rPr>
              <w:t xml:space="preserve"> </w:t>
            </w:r>
            <w:r>
              <w:rPr>
                <w:sz w:val="16"/>
              </w:rPr>
              <w:t>respetuosa en situaciones interculturales,</w:t>
            </w:r>
            <w:r>
              <w:rPr>
                <w:spacing w:val="40"/>
                <w:sz w:val="16"/>
              </w:rPr>
              <w:t xml:space="preserve"> </w:t>
            </w:r>
            <w:r>
              <w:rPr>
                <w:sz w:val="16"/>
              </w:rPr>
              <w:t>construyendo</w:t>
            </w:r>
            <w:r>
              <w:rPr>
                <w:spacing w:val="-10"/>
                <w:sz w:val="16"/>
              </w:rPr>
              <w:t xml:space="preserve"> </w:t>
            </w:r>
            <w:r>
              <w:rPr>
                <w:sz w:val="16"/>
              </w:rPr>
              <w:t>vínculos</w:t>
            </w:r>
            <w:r>
              <w:rPr>
                <w:spacing w:val="-9"/>
                <w:sz w:val="16"/>
              </w:rPr>
              <w:t xml:space="preserve"> </w:t>
            </w:r>
            <w:r>
              <w:rPr>
                <w:sz w:val="16"/>
              </w:rPr>
              <w:t>entre</w:t>
            </w:r>
            <w:r>
              <w:rPr>
                <w:spacing w:val="-9"/>
                <w:sz w:val="16"/>
              </w:rPr>
              <w:t xml:space="preserve"> </w:t>
            </w:r>
            <w:r>
              <w:rPr>
                <w:sz w:val="16"/>
              </w:rPr>
              <w:t>las</w:t>
            </w:r>
            <w:r>
              <w:rPr>
                <w:spacing w:val="-9"/>
                <w:sz w:val="16"/>
              </w:rPr>
              <w:t xml:space="preserve"> </w:t>
            </w:r>
            <w:r>
              <w:rPr>
                <w:sz w:val="16"/>
              </w:rPr>
              <w:t>diferentes</w:t>
            </w:r>
            <w:r>
              <w:rPr>
                <w:spacing w:val="-9"/>
                <w:sz w:val="16"/>
              </w:rPr>
              <w:t xml:space="preserve"> </w:t>
            </w:r>
            <w:r>
              <w:rPr>
                <w:sz w:val="16"/>
              </w:rPr>
              <w:t>lenguas</w:t>
            </w:r>
            <w:r>
              <w:rPr>
                <w:spacing w:val="40"/>
                <w:sz w:val="16"/>
              </w:rPr>
              <w:t xml:space="preserve"> </w:t>
            </w:r>
            <w:r>
              <w:rPr>
                <w:sz w:val="16"/>
              </w:rPr>
              <w:t>y culturas, rechazando cualquier tipo de</w:t>
            </w:r>
            <w:r>
              <w:rPr>
                <w:spacing w:val="40"/>
                <w:sz w:val="16"/>
              </w:rPr>
              <w:t xml:space="preserve"> </w:t>
            </w:r>
            <w:r>
              <w:rPr>
                <w:sz w:val="16"/>
              </w:rPr>
              <w:t>discriminación, prejuicio y estereotipo en</w:t>
            </w:r>
            <w:r>
              <w:rPr>
                <w:spacing w:val="40"/>
                <w:sz w:val="16"/>
              </w:rPr>
              <w:t xml:space="preserve"> </w:t>
            </w:r>
            <w:r>
              <w:rPr>
                <w:spacing w:val="-2"/>
                <w:sz w:val="16"/>
              </w:rPr>
              <w:t>contextos comunicativos cotidianos</w:t>
            </w:r>
            <w:r>
              <w:rPr>
                <w:spacing w:val="-5"/>
                <w:sz w:val="16"/>
              </w:rPr>
              <w:t xml:space="preserve"> </w:t>
            </w:r>
            <w:r>
              <w:rPr>
                <w:spacing w:val="-2"/>
                <w:sz w:val="16"/>
              </w:rPr>
              <w:t>y</w:t>
            </w:r>
            <w:r>
              <w:rPr>
                <w:spacing w:val="12"/>
                <w:sz w:val="16"/>
              </w:rPr>
              <w:t xml:space="preserve"> </w:t>
            </w:r>
            <w:r>
              <w:rPr>
                <w:spacing w:val="-2"/>
                <w:sz w:val="16"/>
              </w:rPr>
              <w:t>proponiendo</w:t>
            </w:r>
            <w:r>
              <w:rPr>
                <w:spacing w:val="40"/>
                <w:sz w:val="16"/>
              </w:rPr>
              <w:t xml:space="preserve"> </w:t>
            </w:r>
            <w:r>
              <w:rPr>
                <w:sz w:val="16"/>
              </w:rPr>
              <w:t>vías</w:t>
            </w:r>
            <w:r>
              <w:rPr>
                <w:spacing w:val="-10"/>
                <w:sz w:val="16"/>
              </w:rPr>
              <w:t xml:space="preserve"> </w:t>
            </w:r>
            <w:r>
              <w:rPr>
                <w:sz w:val="16"/>
              </w:rPr>
              <w:t>de</w:t>
            </w:r>
            <w:r>
              <w:rPr>
                <w:spacing w:val="-9"/>
                <w:sz w:val="16"/>
              </w:rPr>
              <w:t xml:space="preserve"> </w:t>
            </w:r>
            <w:r>
              <w:rPr>
                <w:sz w:val="16"/>
              </w:rPr>
              <w:t>solución</w:t>
            </w:r>
            <w:r>
              <w:rPr>
                <w:spacing w:val="-9"/>
                <w:sz w:val="16"/>
              </w:rPr>
              <w:t xml:space="preserve"> </w:t>
            </w:r>
            <w:r>
              <w:rPr>
                <w:sz w:val="16"/>
              </w:rPr>
              <w:t>a</w:t>
            </w:r>
            <w:r>
              <w:rPr>
                <w:spacing w:val="-9"/>
                <w:sz w:val="16"/>
              </w:rPr>
              <w:t xml:space="preserve"> </w:t>
            </w:r>
            <w:r>
              <w:rPr>
                <w:sz w:val="16"/>
              </w:rPr>
              <w:t>aquellos</w:t>
            </w:r>
            <w:r>
              <w:rPr>
                <w:spacing w:val="-9"/>
                <w:sz w:val="16"/>
              </w:rPr>
              <w:t xml:space="preserve"> </w:t>
            </w:r>
            <w:r>
              <w:rPr>
                <w:sz w:val="16"/>
              </w:rPr>
              <w:t>factores</w:t>
            </w:r>
            <w:r>
              <w:rPr>
                <w:spacing w:val="-9"/>
                <w:sz w:val="16"/>
              </w:rPr>
              <w:t xml:space="preserve"> </w:t>
            </w:r>
            <w:r>
              <w:rPr>
                <w:sz w:val="16"/>
              </w:rPr>
              <w:t>socioculturales</w:t>
            </w:r>
            <w:r>
              <w:rPr>
                <w:spacing w:val="40"/>
                <w:sz w:val="16"/>
              </w:rPr>
              <w:t xml:space="preserve"> </w:t>
            </w:r>
            <w:r>
              <w:rPr>
                <w:sz w:val="16"/>
              </w:rPr>
              <w:t>que dificulten la comunicación.</w:t>
            </w:r>
          </w:p>
          <w:p w14:paraId="49397E2F" w14:textId="77777777" w:rsidR="00E54A04" w:rsidRDefault="00E54A04">
            <w:pPr>
              <w:pStyle w:val="TableParagraph"/>
              <w:rPr>
                <w:rFonts w:ascii="MS Gothic"/>
                <w:sz w:val="16"/>
              </w:rPr>
            </w:pPr>
          </w:p>
          <w:p w14:paraId="3DAAA418" w14:textId="77777777" w:rsidR="00E54A04" w:rsidRDefault="00E54A04">
            <w:pPr>
              <w:pStyle w:val="TableParagraph"/>
              <w:spacing w:before="5"/>
              <w:rPr>
                <w:rFonts w:ascii="MS Gothic"/>
                <w:sz w:val="16"/>
              </w:rPr>
            </w:pPr>
          </w:p>
          <w:p w14:paraId="56661072" w14:textId="77777777" w:rsidR="00E54A04" w:rsidRDefault="00000000">
            <w:pPr>
              <w:pStyle w:val="TableParagraph"/>
              <w:numPr>
                <w:ilvl w:val="1"/>
                <w:numId w:val="44"/>
              </w:numPr>
              <w:tabs>
                <w:tab w:val="left" w:pos="437"/>
              </w:tabs>
              <w:ind w:right="68" w:firstLine="67"/>
              <w:jc w:val="both"/>
              <w:rPr>
                <w:rFonts w:ascii="Microsoft Sans Serif" w:hAnsi="Microsoft Sans Serif"/>
                <w:sz w:val="18"/>
              </w:rPr>
            </w:pPr>
            <w:r>
              <w:rPr>
                <w:sz w:val="16"/>
              </w:rPr>
              <w:t>Valorar críticamente en relación con los</w:t>
            </w:r>
            <w:r>
              <w:rPr>
                <w:spacing w:val="40"/>
                <w:sz w:val="16"/>
              </w:rPr>
              <w:t xml:space="preserve"> </w:t>
            </w:r>
            <w:r>
              <w:rPr>
                <w:sz w:val="16"/>
              </w:rPr>
              <w:t>derechos humanos y adecuarse a la diversidad</w:t>
            </w:r>
            <w:r>
              <w:rPr>
                <w:spacing w:val="40"/>
                <w:sz w:val="16"/>
              </w:rPr>
              <w:t xml:space="preserve"> </w:t>
            </w:r>
            <w:r>
              <w:rPr>
                <w:sz w:val="16"/>
              </w:rPr>
              <w:t>lingüística, cultural y artística propia de países</w:t>
            </w:r>
            <w:r>
              <w:rPr>
                <w:spacing w:val="40"/>
                <w:sz w:val="16"/>
              </w:rPr>
              <w:t xml:space="preserve"> </w:t>
            </w:r>
            <w:r>
              <w:rPr>
                <w:sz w:val="16"/>
              </w:rPr>
              <w:t>donde</w:t>
            </w:r>
            <w:r>
              <w:rPr>
                <w:spacing w:val="-6"/>
                <w:sz w:val="16"/>
              </w:rPr>
              <w:t xml:space="preserve"> </w:t>
            </w:r>
            <w:r>
              <w:rPr>
                <w:sz w:val="16"/>
              </w:rPr>
              <w:t>se</w:t>
            </w:r>
            <w:r>
              <w:rPr>
                <w:spacing w:val="-3"/>
                <w:sz w:val="16"/>
              </w:rPr>
              <w:t xml:space="preserve"> </w:t>
            </w:r>
            <w:r>
              <w:rPr>
                <w:sz w:val="16"/>
              </w:rPr>
              <w:t>habla</w:t>
            </w:r>
            <w:r>
              <w:rPr>
                <w:spacing w:val="-4"/>
                <w:sz w:val="16"/>
              </w:rPr>
              <w:t xml:space="preserve"> </w:t>
            </w:r>
            <w:r>
              <w:rPr>
                <w:sz w:val="16"/>
              </w:rPr>
              <w:t>la lengua extranjera,</w:t>
            </w:r>
            <w:r>
              <w:rPr>
                <w:spacing w:val="-6"/>
                <w:sz w:val="16"/>
              </w:rPr>
              <w:t xml:space="preserve"> </w:t>
            </w:r>
            <w:r>
              <w:rPr>
                <w:sz w:val="16"/>
              </w:rPr>
              <w:t>favoreciendo</w:t>
            </w:r>
            <w:r>
              <w:rPr>
                <w:spacing w:val="40"/>
                <w:sz w:val="16"/>
              </w:rPr>
              <w:t xml:space="preserve"> </w:t>
            </w:r>
            <w:r>
              <w:rPr>
                <w:sz w:val="16"/>
              </w:rPr>
              <w:t>el desarrollo de una cultura compartida y una</w:t>
            </w:r>
            <w:r>
              <w:rPr>
                <w:spacing w:val="40"/>
                <w:sz w:val="16"/>
              </w:rPr>
              <w:t xml:space="preserve"> </w:t>
            </w:r>
            <w:r>
              <w:rPr>
                <w:sz w:val="16"/>
              </w:rPr>
              <w:t>ciudadanía comprometida con la sostenibilidad,</w:t>
            </w:r>
            <w:r>
              <w:rPr>
                <w:spacing w:val="40"/>
                <w:sz w:val="16"/>
              </w:rPr>
              <w:t xml:space="preserve"> </w:t>
            </w:r>
            <w:r>
              <w:rPr>
                <w:sz w:val="16"/>
              </w:rPr>
              <w:t>igualdad y los valores democráticos</w:t>
            </w:r>
            <w:r>
              <w:rPr>
                <w:rFonts w:ascii="Microsoft Sans Serif" w:hAnsi="Microsoft Sans Serif"/>
                <w:sz w:val="18"/>
              </w:rPr>
              <w:t>.</w:t>
            </w:r>
          </w:p>
          <w:p w14:paraId="2491DC8D" w14:textId="77777777" w:rsidR="00E54A04" w:rsidRDefault="00E54A04">
            <w:pPr>
              <w:pStyle w:val="TableParagraph"/>
              <w:rPr>
                <w:rFonts w:ascii="MS Gothic"/>
                <w:sz w:val="16"/>
              </w:rPr>
            </w:pPr>
          </w:p>
          <w:p w14:paraId="0AC6DFB9" w14:textId="77777777" w:rsidR="00E54A04" w:rsidRDefault="00E54A04">
            <w:pPr>
              <w:pStyle w:val="TableParagraph"/>
              <w:spacing w:before="29"/>
              <w:rPr>
                <w:rFonts w:ascii="MS Gothic"/>
                <w:sz w:val="16"/>
              </w:rPr>
            </w:pPr>
          </w:p>
          <w:p w14:paraId="0A816F29" w14:textId="77777777" w:rsidR="00E54A04" w:rsidRDefault="00000000">
            <w:pPr>
              <w:pStyle w:val="TableParagraph"/>
              <w:numPr>
                <w:ilvl w:val="1"/>
                <w:numId w:val="44"/>
              </w:numPr>
              <w:tabs>
                <w:tab w:val="left" w:pos="307"/>
              </w:tabs>
              <w:spacing w:line="242" w:lineRule="auto"/>
              <w:ind w:right="65" w:firstLine="0"/>
              <w:jc w:val="both"/>
              <w:rPr>
                <w:rFonts w:ascii="Arial" w:hAnsi="Arial"/>
                <w:b/>
                <w:sz w:val="18"/>
              </w:rPr>
            </w:pPr>
            <w:r>
              <w:rPr>
                <w:sz w:val="16"/>
              </w:rPr>
              <w:t>Aplicar estrategias para defender y</w:t>
            </w:r>
            <w:r>
              <w:rPr>
                <w:spacing w:val="-1"/>
                <w:sz w:val="16"/>
              </w:rPr>
              <w:t xml:space="preserve"> </w:t>
            </w:r>
            <w:r>
              <w:rPr>
                <w:sz w:val="16"/>
              </w:rPr>
              <w:t>apreciar la</w:t>
            </w:r>
            <w:r>
              <w:rPr>
                <w:spacing w:val="40"/>
                <w:sz w:val="16"/>
              </w:rPr>
              <w:t xml:space="preserve"> </w:t>
            </w:r>
            <w:r>
              <w:rPr>
                <w:sz w:val="16"/>
              </w:rPr>
              <w:t>diversidad lingüística, cultural y artística</w:t>
            </w:r>
            <w:r>
              <w:rPr>
                <w:spacing w:val="40"/>
                <w:sz w:val="16"/>
              </w:rPr>
              <w:t xml:space="preserve"> </w:t>
            </w:r>
            <w:r>
              <w:rPr>
                <w:sz w:val="16"/>
              </w:rPr>
              <w:t>atendiendo</w:t>
            </w:r>
            <w:r>
              <w:rPr>
                <w:spacing w:val="-10"/>
                <w:sz w:val="16"/>
              </w:rPr>
              <w:t xml:space="preserve"> </w:t>
            </w:r>
            <w:r>
              <w:rPr>
                <w:sz w:val="16"/>
              </w:rPr>
              <w:t>a</w:t>
            </w:r>
            <w:r>
              <w:rPr>
                <w:spacing w:val="-9"/>
                <w:sz w:val="16"/>
              </w:rPr>
              <w:t xml:space="preserve"> </w:t>
            </w:r>
            <w:r>
              <w:rPr>
                <w:sz w:val="16"/>
              </w:rPr>
              <w:t>valores</w:t>
            </w:r>
            <w:r>
              <w:rPr>
                <w:spacing w:val="-9"/>
                <w:sz w:val="16"/>
              </w:rPr>
              <w:t xml:space="preserve"> </w:t>
            </w:r>
            <w:r>
              <w:rPr>
                <w:sz w:val="16"/>
              </w:rPr>
              <w:t>ecosociales</w:t>
            </w:r>
            <w:r>
              <w:rPr>
                <w:spacing w:val="-9"/>
                <w:sz w:val="16"/>
              </w:rPr>
              <w:t xml:space="preserve"> </w:t>
            </w:r>
            <w:r>
              <w:rPr>
                <w:sz w:val="16"/>
              </w:rPr>
              <w:t>y</w:t>
            </w:r>
            <w:r>
              <w:rPr>
                <w:spacing w:val="-9"/>
                <w:sz w:val="16"/>
              </w:rPr>
              <w:t xml:space="preserve"> </w:t>
            </w:r>
            <w:r>
              <w:rPr>
                <w:sz w:val="16"/>
              </w:rPr>
              <w:t>democráticos</w:t>
            </w:r>
            <w:r>
              <w:rPr>
                <w:spacing w:val="7"/>
                <w:sz w:val="16"/>
              </w:rPr>
              <w:t xml:space="preserve"> </w:t>
            </w:r>
            <w:r>
              <w:rPr>
                <w:sz w:val="16"/>
              </w:rPr>
              <w:t>y</w:t>
            </w:r>
            <w:r>
              <w:rPr>
                <w:spacing w:val="40"/>
                <w:sz w:val="16"/>
              </w:rPr>
              <w:t xml:space="preserve"> </w:t>
            </w:r>
            <w:r>
              <w:rPr>
                <w:sz w:val="16"/>
              </w:rPr>
              <w:t>respetando los principios de justicia, equidad e</w:t>
            </w:r>
            <w:r>
              <w:rPr>
                <w:spacing w:val="40"/>
                <w:sz w:val="16"/>
              </w:rPr>
              <w:t xml:space="preserve"> </w:t>
            </w:r>
            <w:r>
              <w:rPr>
                <w:sz w:val="16"/>
              </w:rPr>
              <w:t>igualdad y sostenibilidad</w:t>
            </w:r>
            <w:r>
              <w:rPr>
                <w:rFonts w:ascii="Arial" w:hAnsi="Arial"/>
                <w:b/>
                <w:sz w:val="18"/>
              </w:rPr>
              <w:t>.</w:t>
            </w:r>
          </w:p>
        </w:tc>
        <w:tc>
          <w:tcPr>
            <w:tcW w:w="973" w:type="dxa"/>
          </w:tcPr>
          <w:p w14:paraId="22923F27" w14:textId="77777777" w:rsidR="00E54A04" w:rsidRDefault="00E54A04">
            <w:pPr>
              <w:pStyle w:val="TableParagraph"/>
              <w:rPr>
                <w:rFonts w:ascii="MS Gothic"/>
                <w:sz w:val="18"/>
              </w:rPr>
            </w:pPr>
          </w:p>
          <w:p w14:paraId="5F8D8B0A" w14:textId="77777777" w:rsidR="00E54A04" w:rsidRDefault="00E54A04">
            <w:pPr>
              <w:pStyle w:val="TableParagraph"/>
              <w:spacing w:before="173"/>
              <w:rPr>
                <w:rFonts w:ascii="MS Gothic"/>
                <w:sz w:val="18"/>
              </w:rPr>
            </w:pPr>
          </w:p>
          <w:p w14:paraId="541BF099" w14:textId="77777777" w:rsidR="00E54A04" w:rsidRDefault="00000000">
            <w:pPr>
              <w:pStyle w:val="TableParagraph"/>
              <w:ind w:left="65"/>
              <w:rPr>
                <w:b/>
                <w:sz w:val="18"/>
              </w:rPr>
            </w:pPr>
            <w:r>
              <w:rPr>
                <w:b/>
                <w:spacing w:val="-2"/>
                <w:sz w:val="18"/>
              </w:rPr>
              <w:t>1,33%</w:t>
            </w:r>
          </w:p>
          <w:p w14:paraId="4EEA01FC" w14:textId="77777777" w:rsidR="00E54A04" w:rsidRDefault="00E54A04">
            <w:pPr>
              <w:pStyle w:val="TableParagraph"/>
              <w:rPr>
                <w:rFonts w:ascii="MS Gothic"/>
                <w:sz w:val="18"/>
              </w:rPr>
            </w:pPr>
          </w:p>
          <w:p w14:paraId="025B09AD" w14:textId="77777777" w:rsidR="00E54A04" w:rsidRDefault="00E54A04">
            <w:pPr>
              <w:pStyle w:val="TableParagraph"/>
              <w:rPr>
                <w:rFonts w:ascii="MS Gothic"/>
                <w:sz w:val="18"/>
              </w:rPr>
            </w:pPr>
          </w:p>
          <w:p w14:paraId="798EDF40" w14:textId="77777777" w:rsidR="00E54A04" w:rsidRDefault="00E54A04">
            <w:pPr>
              <w:pStyle w:val="TableParagraph"/>
              <w:rPr>
                <w:rFonts w:ascii="MS Gothic"/>
                <w:sz w:val="18"/>
              </w:rPr>
            </w:pPr>
          </w:p>
          <w:p w14:paraId="79179D4C" w14:textId="77777777" w:rsidR="00E54A04" w:rsidRDefault="00E54A04">
            <w:pPr>
              <w:pStyle w:val="TableParagraph"/>
              <w:rPr>
                <w:rFonts w:ascii="MS Gothic"/>
                <w:sz w:val="18"/>
              </w:rPr>
            </w:pPr>
          </w:p>
          <w:p w14:paraId="19FA77E7" w14:textId="77777777" w:rsidR="00E54A04" w:rsidRDefault="00E54A04">
            <w:pPr>
              <w:pStyle w:val="TableParagraph"/>
              <w:rPr>
                <w:rFonts w:ascii="MS Gothic"/>
                <w:sz w:val="18"/>
              </w:rPr>
            </w:pPr>
          </w:p>
          <w:p w14:paraId="38D6A62B" w14:textId="77777777" w:rsidR="00E54A04" w:rsidRDefault="00E54A04">
            <w:pPr>
              <w:pStyle w:val="TableParagraph"/>
              <w:rPr>
                <w:rFonts w:ascii="MS Gothic"/>
                <w:sz w:val="18"/>
              </w:rPr>
            </w:pPr>
          </w:p>
          <w:p w14:paraId="1DB1A3E1" w14:textId="77777777" w:rsidR="00E54A04" w:rsidRDefault="00E54A04">
            <w:pPr>
              <w:pStyle w:val="TableParagraph"/>
              <w:spacing w:before="149"/>
              <w:rPr>
                <w:rFonts w:ascii="MS Gothic"/>
                <w:sz w:val="18"/>
              </w:rPr>
            </w:pPr>
          </w:p>
          <w:p w14:paraId="42E8A390" w14:textId="77777777" w:rsidR="00E54A04" w:rsidRDefault="00000000">
            <w:pPr>
              <w:pStyle w:val="TableParagraph"/>
              <w:ind w:left="65"/>
              <w:rPr>
                <w:sz w:val="18"/>
              </w:rPr>
            </w:pPr>
            <w:r>
              <w:rPr>
                <w:spacing w:val="-2"/>
                <w:sz w:val="18"/>
              </w:rPr>
              <w:t>1,33%</w:t>
            </w:r>
          </w:p>
          <w:p w14:paraId="71D7A752" w14:textId="77777777" w:rsidR="00E54A04" w:rsidRDefault="00E54A04">
            <w:pPr>
              <w:pStyle w:val="TableParagraph"/>
              <w:rPr>
                <w:rFonts w:ascii="MS Gothic"/>
                <w:sz w:val="18"/>
              </w:rPr>
            </w:pPr>
          </w:p>
          <w:p w14:paraId="793AF716" w14:textId="77777777" w:rsidR="00E54A04" w:rsidRDefault="00E54A04">
            <w:pPr>
              <w:pStyle w:val="TableParagraph"/>
              <w:rPr>
                <w:rFonts w:ascii="MS Gothic"/>
                <w:sz w:val="18"/>
              </w:rPr>
            </w:pPr>
          </w:p>
          <w:p w14:paraId="66260266" w14:textId="77777777" w:rsidR="00E54A04" w:rsidRDefault="00E54A04">
            <w:pPr>
              <w:pStyle w:val="TableParagraph"/>
              <w:rPr>
                <w:rFonts w:ascii="MS Gothic"/>
                <w:sz w:val="18"/>
              </w:rPr>
            </w:pPr>
          </w:p>
          <w:p w14:paraId="5B36E330" w14:textId="77777777" w:rsidR="00E54A04" w:rsidRDefault="00E54A04">
            <w:pPr>
              <w:pStyle w:val="TableParagraph"/>
              <w:rPr>
                <w:rFonts w:ascii="MS Gothic"/>
                <w:sz w:val="18"/>
              </w:rPr>
            </w:pPr>
          </w:p>
          <w:p w14:paraId="63B683FF" w14:textId="77777777" w:rsidR="00E54A04" w:rsidRDefault="00E54A04">
            <w:pPr>
              <w:pStyle w:val="TableParagraph"/>
              <w:rPr>
                <w:rFonts w:ascii="MS Gothic"/>
                <w:sz w:val="18"/>
              </w:rPr>
            </w:pPr>
          </w:p>
          <w:p w14:paraId="6BF2CC7D" w14:textId="77777777" w:rsidR="00E54A04" w:rsidRDefault="00E54A04">
            <w:pPr>
              <w:pStyle w:val="TableParagraph"/>
              <w:spacing w:before="164"/>
              <w:rPr>
                <w:rFonts w:ascii="MS Gothic"/>
                <w:sz w:val="18"/>
              </w:rPr>
            </w:pPr>
          </w:p>
          <w:p w14:paraId="5C9BC51B" w14:textId="77777777" w:rsidR="00E54A04" w:rsidRDefault="00000000">
            <w:pPr>
              <w:pStyle w:val="TableParagraph"/>
              <w:ind w:left="65"/>
              <w:rPr>
                <w:sz w:val="18"/>
              </w:rPr>
            </w:pPr>
            <w:r>
              <w:rPr>
                <w:spacing w:val="-2"/>
                <w:sz w:val="18"/>
              </w:rPr>
              <w:t>1,33%</w:t>
            </w:r>
          </w:p>
        </w:tc>
        <w:tc>
          <w:tcPr>
            <w:tcW w:w="2837" w:type="dxa"/>
            <w:shd w:val="clear" w:color="auto" w:fill="D5E2BB"/>
          </w:tcPr>
          <w:p w14:paraId="5EE573A6" w14:textId="77777777" w:rsidR="00E54A04" w:rsidRDefault="00000000">
            <w:pPr>
              <w:pStyle w:val="TableParagraph"/>
              <w:spacing w:line="242" w:lineRule="auto"/>
              <w:ind w:left="72" w:right="59"/>
              <w:jc w:val="both"/>
              <w:rPr>
                <w:b/>
                <w:sz w:val="16"/>
              </w:rPr>
            </w:pPr>
            <w:r>
              <w:rPr>
                <w:b/>
                <w:sz w:val="16"/>
              </w:rPr>
              <w:t>CONOCIMIENTOS, PLURILINGÜISMO,</w:t>
            </w:r>
            <w:r>
              <w:rPr>
                <w:b/>
                <w:spacing w:val="40"/>
                <w:sz w:val="16"/>
              </w:rPr>
              <w:t xml:space="preserve"> </w:t>
            </w:r>
            <w:r>
              <w:rPr>
                <w:b/>
                <w:spacing w:val="-2"/>
                <w:sz w:val="16"/>
              </w:rPr>
              <w:t>INTERCULTURALIDAD.</w:t>
            </w:r>
          </w:p>
          <w:p w14:paraId="23929527" w14:textId="77777777" w:rsidR="00E54A04" w:rsidRDefault="00000000">
            <w:pPr>
              <w:pStyle w:val="TableParagraph"/>
              <w:numPr>
                <w:ilvl w:val="0"/>
                <w:numId w:val="43"/>
              </w:numPr>
              <w:tabs>
                <w:tab w:val="left" w:pos="163"/>
              </w:tabs>
              <w:ind w:right="61" w:firstLine="0"/>
              <w:jc w:val="both"/>
              <w:rPr>
                <w:sz w:val="16"/>
              </w:rPr>
            </w:pPr>
            <w:r>
              <w:rPr>
                <w:sz w:val="16"/>
              </w:rPr>
              <w:t>Interés por las lenguas y su aprendizaje</w:t>
            </w:r>
            <w:r>
              <w:rPr>
                <w:spacing w:val="40"/>
                <w:sz w:val="16"/>
              </w:rPr>
              <w:t xml:space="preserve"> </w:t>
            </w:r>
            <w:r>
              <w:rPr>
                <w:sz w:val="16"/>
              </w:rPr>
              <w:t>y sensibilidad</w:t>
            </w:r>
            <w:r>
              <w:rPr>
                <w:spacing w:val="40"/>
                <w:sz w:val="16"/>
              </w:rPr>
              <w:t xml:space="preserve"> </w:t>
            </w:r>
            <w:r>
              <w:rPr>
                <w:sz w:val="16"/>
              </w:rPr>
              <w:t>hacia la diversidad</w:t>
            </w:r>
            <w:r>
              <w:rPr>
                <w:spacing w:val="40"/>
                <w:sz w:val="16"/>
              </w:rPr>
              <w:t xml:space="preserve"> </w:t>
            </w:r>
            <w:r>
              <w:rPr>
                <w:sz w:val="16"/>
              </w:rPr>
              <w:t>lingüística y cultural, tanto del entorno</w:t>
            </w:r>
            <w:r>
              <w:rPr>
                <w:spacing w:val="40"/>
                <w:sz w:val="16"/>
              </w:rPr>
              <w:t xml:space="preserve"> </w:t>
            </w:r>
            <w:r>
              <w:rPr>
                <w:sz w:val="16"/>
              </w:rPr>
              <w:t>como en general, reconociendo la</w:t>
            </w:r>
            <w:r>
              <w:rPr>
                <w:spacing w:val="40"/>
                <w:sz w:val="16"/>
              </w:rPr>
              <w:t xml:space="preserve"> </w:t>
            </w:r>
            <w:r>
              <w:rPr>
                <w:sz w:val="16"/>
              </w:rPr>
              <w:t>importancia de todas las lenguas y</w:t>
            </w:r>
            <w:r>
              <w:rPr>
                <w:spacing w:val="40"/>
                <w:sz w:val="16"/>
              </w:rPr>
              <w:t xml:space="preserve"> </w:t>
            </w:r>
            <w:r>
              <w:rPr>
                <w:spacing w:val="-2"/>
                <w:sz w:val="16"/>
              </w:rPr>
              <w:t>culturas.</w:t>
            </w:r>
          </w:p>
          <w:p w14:paraId="4970B795" w14:textId="77777777" w:rsidR="00E54A04" w:rsidRDefault="00000000">
            <w:pPr>
              <w:pStyle w:val="TableParagraph"/>
              <w:ind w:left="72"/>
              <w:rPr>
                <w:sz w:val="16"/>
              </w:rPr>
            </w:pPr>
            <w:r>
              <w:rPr>
                <w:sz w:val="16"/>
              </w:rPr>
              <w:t>Comparación entre lenguas a partir de</w:t>
            </w:r>
            <w:r>
              <w:rPr>
                <w:spacing w:val="40"/>
                <w:sz w:val="16"/>
              </w:rPr>
              <w:t xml:space="preserve"> </w:t>
            </w:r>
            <w:r>
              <w:rPr>
                <w:sz w:val="16"/>
              </w:rPr>
              <w:t>elementos</w:t>
            </w:r>
            <w:r>
              <w:rPr>
                <w:spacing w:val="-9"/>
                <w:sz w:val="16"/>
              </w:rPr>
              <w:t xml:space="preserve"> </w:t>
            </w:r>
            <w:r>
              <w:rPr>
                <w:sz w:val="16"/>
              </w:rPr>
              <w:t>de</w:t>
            </w:r>
            <w:r>
              <w:rPr>
                <w:spacing w:val="-9"/>
                <w:sz w:val="16"/>
              </w:rPr>
              <w:t xml:space="preserve"> </w:t>
            </w:r>
            <w:r>
              <w:rPr>
                <w:sz w:val="16"/>
              </w:rPr>
              <w:t>la</w:t>
            </w:r>
            <w:r>
              <w:rPr>
                <w:spacing w:val="-6"/>
                <w:sz w:val="16"/>
              </w:rPr>
              <w:t xml:space="preserve"> </w:t>
            </w:r>
            <w:r>
              <w:rPr>
                <w:sz w:val="16"/>
              </w:rPr>
              <w:t>lengua</w:t>
            </w:r>
            <w:r>
              <w:rPr>
                <w:spacing w:val="-7"/>
                <w:sz w:val="16"/>
              </w:rPr>
              <w:t xml:space="preserve"> </w:t>
            </w:r>
            <w:r>
              <w:rPr>
                <w:sz w:val="16"/>
              </w:rPr>
              <w:t>extranjera</w:t>
            </w:r>
            <w:r>
              <w:rPr>
                <w:spacing w:val="-10"/>
                <w:sz w:val="16"/>
              </w:rPr>
              <w:t xml:space="preserve"> </w:t>
            </w:r>
            <w:r>
              <w:rPr>
                <w:sz w:val="16"/>
              </w:rPr>
              <w:t>y</w:t>
            </w:r>
            <w:r>
              <w:rPr>
                <w:spacing w:val="-6"/>
                <w:sz w:val="16"/>
              </w:rPr>
              <w:t xml:space="preserve"> </w:t>
            </w:r>
            <w:r>
              <w:rPr>
                <w:sz w:val="16"/>
              </w:rPr>
              <w:t>otras</w:t>
            </w:r>
            <w:r>
              <w:rPr>
                <w:spacing w:val="40"/>
                <w:sz w:val="16"/>
              </w:rPr>
              <w:t xml:space="preserve"> </w:t>
            </w:r>
            <w:r>
              <w:rPr>
                <w:sz w:val="16"/>
              </w:rPr>
              <w:t>lenguas: origen y parentescos.</w:t>
            </w:r>
          </w:p>
          <w:p w14:paraId="043FB4BC" w14:textId="77777777" w:rsidR="00E54A04" w:rsidRDefault="00000000">
            <w:pPr>
              <w:pStyle w:val="TableParagraph"/>
              <w:tabs>
                <w:tab w:val="left" w:pos="1385"/>
                <w:tab w:val="left" w:pos="2685"/>
              </w:tabs>
              <w:spacing w:before="192"/>
              <w:ind w:left="72" w:right="60"/>
              <w:jc w:val="both"/>
              <w:rPr>
                <w:sz w:val="16"/>
              </w:rPr>
            </w:pPr>
            <w:r>
              <w:rPr>
                <w:rFonts w:ascii="Microsoft Sans Serif" w:hAnsi="Microsoft Sans Serif"/>
                <w:sz w:val="18"/>
              </w:rPr>
              <w:t>-</w:t>
            </w:r>
            <w:r>
              <w:rPr>
                <w:sz w:val="16"/>
              </w:rPr>
              <w:t>La Lengua Extranjera como medio de</w:t>
            </w:r>
            <w:r>
              <w:rPr>
                <w:spacing w:val="40"/>
                <w:sz w:val="16"/>
              </w:rPr>
              <w:t xml:space="preserve"> </w:t>
            </w:r>
            <w:r>
              <w:rPr>
                <w:spacing w:val="-2"/>
                <w:sz w:val="16"/>
              </w:rPr>
              <w:t>comunicación</w:t>
            </w:r>
            <w:r>
              <w:rPr>
                <w:sz w:val="16"/>
              </w:rPr>
              <w:tab/>
            </w:r>
            <w:r>
              <w:rPr>
                <w:spacing w:val="-2"/>
                <w:sz w:val="16"/>
              </w:rPr>
              <w:t>interpersonal</w:t>
            </w:r>
            <w:r>
              <w:rPr>
                <w:sz w:val="16"/>
              </w:rPr>
              <w:tab/>
            </w:r>
            <w:r>
              <w:rPr>
                <w:spacing w:val="-10"/>
                <w:sz w:val="16"/>
              </w:rPr>
              <w:t>e</w:t>
            </w:r>
            <w:r>
              <w:rPr>
                <w:spacing w:val="40"/>
                <w:sz w:val="16"/>
              </w:rPr>
              <w:t xml:space="preserve"> </w:t>
            </w:r>
            <w:r>
              <w:rPr>
                <w:sz w:val="16"/>
              </w:rPr>
              <w:t>internacional, como fuente de</w:t>
            </w:r>
            <w:r>
              <w:rPr>
                <w:spacing w:val="40"/>
                <w:sz w:val="16"/>
              </w:rPr>
              <w:t xml:space="preserve"> </w:t>
            </w:r>
            <w:r>
              <w:rPr>
                <w:sz w:val="16"/>
              </w:rPr>
              <w:t>información y como herramienta de</w:t>
            </w:r>
            <w:r>
              <w:rPr>
                <w:spacing w:val="40"/>
                <w:sz w:val="16"/>
              </w:rPr>
              <w:t xml:space="preserve"> </w:t>
            </w:r>
            <w:r>
              <w:rPr>
                <w:sz w:val="16"/>
              </w:rPr>
              <w:t>participación</w:t>
            </w:r>
            <w:r>
              <w:rPr>
                <w:spacing w:val="-4"/>
                <w:sz w:val="16"/>
              </w:rPr>
              <w:t xml:space="preserve"> </w:t>
            </w:r>
            <w:r>
              <w:rPr>
                <w:sz w:val="16"/>
              </w:rPr>
              <w:t>social</w:t>
            </w:r>
            <w:r>
              <w:rPr>
                <w:spacing w:val="-1"/>
                <w:sz w:val="16"/>
              </w:rPr>
              <w:t xml:space="preserve"> </w:t>
            </w:r>
            <w:r>
              <w:rPr>
                <w:sz w:val="16"/>
              </w:rPr>
              <w:t>y</w:t>
            </w:r>
            <w:r>
              <w:rPr>
                <w:spacing w:val="-2"/>
                <w:sz w:val="16"/>
              </w:rPr>
              <w:t xml:space="preserve"> </w:t>
            </w:r>
            <w:r>
              <w:rPr>
                <w:sz w:val="16"/>
              </w:rPr>
              <w:t>de</w:t>
            </w:r>
            <w:r>
              <w:rPr>
                <w:spacing w:val="-5"/>
                <w:sz w:val="16"/>
              </w:rPr>
              <w:t xml:space="preserve"> </w:t>
            </w:r>
            <w:r>
              <w:rPr>
                <w:sz w:val="16"/>
              </w:rPr>
              <w:t>enriquecimiento</w:t>
            </w:r>
            <w:r>
              <w:rPr>
                <w:spacing w:val="40"/>
                <w:sz w:val="16"/>
              </w:rPr>
              <w:t xml:space="preserve"> </w:t>
            </w:r>
            <w:r>
              <w:rPr>
                <w:spacing w:val="-2"/>
                <w:sz w:val="16"/>
              </w:rPr>
              <w:t>personal.</w:t>
            </w:r>
          </w:p>
          <w:p w14:paraId="1B054F77" w14:textId="77777777" w:rsidR="00E54A04" w:rsidRDefault="00000000">
            <w:pPr>
              <w:pStyle w:val="TableParagraph"/>
              <w:ind w:left="72" w:right="60"/>
              <w:jc w:val="both"/>
              <w:rPr>
                <w:sz w:val="16"/>
              </w:rPr>
            </w:pPr>
            <w:r>
              <w:rPr>
                <w:sz w:val="16"/>
              </w:rPr>
              <w:t>-Interés e iniciativa en la realización de</w:t>
            </w:r>
            <w:r>
              <w:rPr>
                <w:spacing w:val="40"/>
                <w:sz w:val="16"/>
              </w:rPr>
              <w:t xml:space="preserve"> </w:t>
            </w:r>
            <w:r>
              <w:rPr>
                <w:sz w:val="16"/>
              </w:rPr>
              <w:t>intercambios comunicativos a través de</w:t>
            </w:r>
            <w:r>
              <w:rPr>
                <w:spacing w:val="40"/>
                <w:sz w:val="16"/>
              </w:rPr>
              <w:t xml:space="preserve"> </w:t>
            </w:r>
            <w:r>
              <w:rPr>
                <w:sz w:val="16"/>
              </w:rPr>
              <w:t>diferentes medios con hablantes o</w:t>
            </w:r>
            <w:r>
              <w:rPr>
                <w:spacing w:val="40"/>
                <w:sz w:val="16"/>
              </w:rPr>
              <w:t xml:space="preserve"> </w:t>
            </w:r>
            <w:r>
              <w:rPr>
                <w:sz w:val="16"/>
              </w:rPr>
              <w:t>estudiantes de la Lengua Extranjera.</w:t>
            </w:r>
          </w:p>
          <w:p w14:paraId="35C6406D" w14:textId="77777777" w:rsidR="00E54A04" w:rsidRDefault="00E54A04">
            <w:pPr>
              <w:pStyle w:val="TableParagraph"/>
              <w:spacing w:before="46"/>
              <w:rPr>
                <w:rFonts w:ascii="MS Gothic"/>
                <w:sz w:val="16"/>
              </w:rPr>
            </w:pPr>
          </w:p>
          <w:p w14:paraId="11A27848" w14:textId="77777777" w:rsidR="00E54A04" w:rsidRDefault="00000000">
            <w:pPr>
              <w:pStyle w:val="TableParagraph"/>
              <w:tabs>
                <w:tab w:val="left" w:pos="648"/>
                <w:tab w:val="left" w:pos="1185"/>
                <w:tab w:val="left" w:pos="1704"/>
                <w:tab w:val="left" w:pos="2690"/>
              </w:tabs>
              <w:ind w:left="72" w:right="62"/>
              <w:jc w:val="both"/>
              <w:rPr>
                <w:sz w:val="16"/>
              </w:rPr>
            </w:pPr>
            <w:r>
              <w:rPr>
                <w:spacing w:val="-4"/>
                <w:sz w:val="16"/>
              </w:rPr>
              <w:t>Aspectos</w:t>
            </w:r>
            <w:r>
              <w:rPr>
                <w:sz w:val="16"/>
              </w:rPr>
              <w:tab/>
            </w:r>
            <w:r>
              <w:rPr>
                <w:spacing w:val="-2"/>
                <w:sz w:val="16"/>
              </w:rPr>
              <w:t>socioculturales</w:t>
            </w:r>
            <w:r>
              <w:rPr>
                <w:sz w:val="16"/>
              </w:rPr>
              <w:tab/>
            </w:r>
            <w:r>
              <w:rPr>
                <w:spacing w:val="-10"/>
                <w:sz w:val="16"/>
              </w:rPr>
              <w:t>y</w:t>
            </w:r>
            <w:r>
              <w:rPr>
                <w:spacing w:val="40"/>
                <w:sz w:val="16"/>
              </w:rPr>
              <w:t xml:space="preserve"> </w:t>
            </w:r>
            <w:r>
              <w:rPr>
                <w:sz w:val="16"/>
              </w:rPr>
              <w:t>sociolingüísticos</w:t>
            </w:r>
            <w:r>
              <w:rPr>
                <w:spacing w:val="-10"/>
                <w:sz w:val="16"/>
              </w:rPr>
              <w:t xml:space="preserve"> </w:t>
            </w:r>
            <w:r>
              <w:rPr>
                <w:sz w:val="16"/>
              </w:rPr>
              <w:t>de</w:t>
            </w:r>
            <w:r>
              <w:rPr>
                <w:spacing w:val="-9"/>
                <w:sz w:val="16"/>
              </w:rPr>
              <w:t xml:space="preserve"> </w:t>
            </w:r>
            <w:r>
              <w:rPr>
                <w:sz w:val="16"/>
              </w:rPr>
              <w:t>uso</w:t>
            </w:r>
            <w:r>
              <w:rPr>
                <w:spacing w:val="-9"/>
                <w:sz w:val="16"/>
              </w:rPr>
              <w:t xml:space="preserve"> </w:t>
            </w:r>
            <w:r>
              <w:rPr>
                <w:sz w:val="16"/>
              </w:rPr>
              <w:t>común</w:t>
            </w:r>
            <w:r>
              <w:rPr>
                <w:spacing w:val="-9"/>
                <w:sz w:val="16"/>
              </w:rPr>
              <w:t xml:space="preserve"> </w:t>
            </w:r>
            <w:r>
              <w:rPr>
                <w:sz w:val="16"/>
              </w:rPr>
              <w:t>relativos</w:t>
            </w:r>
            <w:r>
              <w:rPr>
                <w:spacing w:val="-9"/>
                <w:sz w:val="16"/>
              </w:rPr>
              <w:t xml:space="preserve"> </w:t>
            </w:r>
            <w:r>
              <w:rPr>
                <w:sz w:val="16"/>
              </w:rPr>
              <w:t>a</w:t>
            </w:r>
            <w:r>
              <w:rPr>
                <w:spacing w:val="40"/>
                <w:sz w:val="16"/>
              </w:rPr>
              <w:t xml:space="preserve"> </w:t>
            </w:r>
            <w:r>
              <w:rPr>
                <w:sz w:val="16"/>
              </w:rPr>
              <w:t>la</w:t>
            </w:r>
            <w:r>
              <w:rPr>
                <w:spacing w:val="-10"/>
                <w:sz w:val="16"/>
              </w:rPr>
              <w:t xml:space="preserve"> </w:t>
            </w:r>
            <w:r>
              <w:rPr>
                <w:sz w:val="16"/>
              </w:rPr>
              <w:t>vida</w:t>
            </w:r>
            <w:r>
              <w:rPr>
                <w:spacing w:val="-9"/>
                <w:sz w:val="16"/>
              </w:rPr>
              <w:t xml:space="preserve"> </w:t>
            </w:r>
            <w:r>
              <w:rPr>
                <w:sz w:val="16"/>
              </w:rPr>
              <w:t>cotidiana,</w:t>
            </w:r>
            <w:r>
              <w:rPr>
                <w:spacing w:val="-9"/>
                <w:sz w:val="16"/>
              </w:rPr>
              <w:t xml:space="preserve"> </w:t>
            </w:r>
            <w:r>
              <w:rPr>
                <w:sz w:val="16"/>
              </w:rPr>
              <w:t>las</w:t>
            </w:r>
            <w:r>
              <w:rPr>
                <w:spacing w:val="-9"/>
                <w:sz w:val="16"/>
              </w:rPr>
              <w:t xml:space="preserve"> </w:t>
            </w:r>
            <w:r>
              <w:rPr>
                <w:sz w:val="16"/>
              </w:rPr>
              <w:t>condiciones</w:t>
            </w:r>
            <w:r>
              <w:rPr>
                <w:spacing w:val="-9"/>
                <w:sz w:val="16"/>
              </w:rPr>
              <w:t xml:space="preserve"> </w:t>
            </w:r>
            <w:r>
              <w:rPr>
                <w:sz w:val="16"/>
              </w:rPr>
              <w:t>de</w:t>
            </w:r>
            <w:r>
              <w:rPr>
                <w:spacing w:val="-9"/>
                <w:sz w:val="16"/>
              </w:rPr>
              <w:t xml:space="preserve"> </w:t>
            </w:r>
            <w:r>
              <w:rPr>
                <w:sz w:val="16"/>
              </w:rPr>
              <w:t>vida</w:t>
            </w:r>
            <w:r>
              <w:rPr>
                <w:spacing w:val="-9"/>
                <w:sz w:val="16"/>
              </w:rPr>
              <w:t xml:space="preserve"> </w:t>
            </w:r>
            <w:r>
              <w:rPr>
                <w:sz w:val="16"/>
              </w:rPr>
              <w:t>y</w:t>
            </w:r>
            <w:r>
              <w:rPr>
                <w:spacing w:val="40"/>
                <w:sz w:val="16"/>
              </w:rPr>
              <w:t xml:space="preserve"> </w:t>
            </w:r>
            <w:r>
              <w:rPr>
                <w:spacing w:val="-4"/>
                <w:sz w:val="16"/>
              </w:rPr>
              <w:t>las</w:t>
            </w:r>
            <w:r>
              <w:rPr>
                <w:sz w:val="16"/>
              </w:rPr>
              <w:tab/>
            </w:r>
            <w:r>
              <w:rPr>
                <w:spacing w:val="-2"/>
                <w:sz w:val="16"/>
              </w:rPr>
              <w:t>relaciones</w:t>
            </w:r>
            <w:r>
              <w:rPr>
                <w:sz w:val="16"/>
              </w:rPr>
              <w:tab/>
            </w:r>
            <w:r>
              <w:rPr>
                <w:spacing w:val="-2"/>
                <w:sz w:val="16"/>
              </w:rPr>
              <w:t>interpersonales;</w:t>
            </w:r>
            <w:r>
              <w:rPr>
                <w:spacing w:val="40"/>
                <w:sz w:val="16"/>
              </w:rPr>
              <w:t xml:space="preserve"> </w:t>
            </w:r>
            <w:r>
              <w:rPr>
                <w:sz w:val="16"/>
              </w:rPr>
              <w:t>convenciones sociales de uso común;</w:t>
            </w:r>
            <w:r>
              <w:rPr>
                <w:spacing w:val="40"/>
                <w:sz w:val="16"/>
              </w:rPr>
              <w:t xml:space="preserve"> </w:t>
            </w:r>
            <w:r>
              <w:rPr>
                <w:sz w:val="16"/>
              </w:rPr>
              <w:t>lenguaje no verbal, normas, actitudes,</w:t>
            </w:r>
            <w:r>
              <w:rPr>
                <w:spacing w:val="40"/>
                <w:sz w:val="16"/>
              </w:rPr>
              <w:t xml:space="preserve"> </w:t>
            </w:r>
            <w:r>
              <w:rPr>
                <w:sz w:val="16"/>
              </w:rPr>
              <w:t>costumbres y valores propios de los</w:t>
            </w:r>
            <w:r>
              <w:rPr>
                <w:spacing w:val="40"/>
                <w:sz w:val="16"/>
              </w:rPr>
              <w:t xml:space="preserve"> </w:t>
            </w:r>
            <w:r>
              <w:rPr>
                <w:sz w:val="16"/>
              </w:rPr>
              <w:t>países donde se habla la Lengua</w:t>
            </w:r>
            <w:r>
              <w:rPr>
                <w:spacing w:val="40"/>
                <w:sz w:val="16"/>
              </w:rPr>
              <w:t xml:space="preserve"> </w:t>
            </w:r>
            <w:r>
              <w:rPr>
                <w:spacing w:val="-2"/>
                <w:sz w:val="16"/>
              </w:rPr>
              <w:t>Extranjera.</w:t>
            </w:r>
          </w:p>
          <w:p w14:paraId="20ED1E1A" w14:textId="77777777" w:rsidR="00E54A04" w:rsidRDefault="00000000">
            <w:pPr>
              <w:pStyle w:val="TableParagraph"/>
              <w:numPr>
                <w:ilvl w:val="0"/>
                <w:numId w:val="43"/>
              </w:numPr>
              <w:tabs>
                <w:tab w:val="left" w:pos="197"/>
              </w:tabs>
              <w:spacing w:before="1" w:line="237" w:lineRule="auto"/>
              <w:ind w:left="197" w:right="388" w:hanging="126"/>
              <w:rPr>
                <w:sz w:val="18"/>
              </w:rPr>
            </w:pPr>
            <w:r>
              <w:rPr>
                <w:sz w:val="16"/>
              </w:rPr>
              <w:t>-Estrategias de uso común para</w:t>
            </w:r>
            <w:r>
              <w:rPr>
                <w:spacing w:val="40"/>
                <w:sz w:val="16"/>
              </w:rPr>
              <w:t xml:space="preserve"> </w:t>
            </w:r>
            <w:r>
              <w:rPr>
                <w:sz w:val="16"/>
              </w:rPr>
              <w:t>entender y apreciar la diversidad</w:t>
            </w:r>
            <w:r>
              <w:rPr>
                <w:spacing w:val="40"/>
                <w:sz w:val="16"/>
              </w:rPr>
              <w:t xml:space="preserve"> </w:t>
            </w:r>
            <w:r>
              <w:rPr>
                <w:sz w:val="16"/>
              </w:rPr>
              <w:t>lingüística, cultural y artística,</w:t>
            </w:r>
            <w:r>
              <w:rPr>
                <w:spacing w:val="40"/>
                <w:sz w:val="16"/>
              </w:rPr>
              <w:t xml:space="preserve"> </w:t>
            </w:r>
            <w:r>
              <w:rPr>
                <w:sz w:val="16"/>
              </w:rPr>
              <w:t>atendiendo</w:t>
            </w:r>
            <w:r>
              <w:rPr>
                <w:spacing w:val="-10"/>
                <w:sz w:val="16"/>
              </w:rPr>
              <w:t xml:space="preserve"> </w:t>
            </w:r>
            <w:r>
              <w:rPr>
                <w:sz w:val="16"/>
              </w:rPr>
              <w:t>a</w:t>
            </w:r>
            <w:r>
              <w:rPr>
                <w:spacing w:val="-9"/>
                <w:sz w:val="16"/>
              </w:rPr>
              <w:t xml:space="preserve"> </w:t>
            </w:r>
            <w:r>
              <w:rPr>
                <w:sz w:val="16"/>
              </w:rPr>
              <w:t>valores</w:t>
            </w:r>
            <w:r>
              <w:rPr>
                <w:spacing w:val="-9"/>
                <w:sz w:val="16"/>
              </w:rPr>
              <w:t xml:space="preserve"> </w:t>
            </w:r>
            <w:r>
              <w:rPr>
                <w:sz w:val="16"/>
              </w:rPr>
              <w:t>ecosociales</w:t>
            </w:r>
            <w:r>
              <w:rPr>
                <w:spacing w:val="-9"/>
                <w:sz w:val="16"/>
              </w:rPr>
              <w:t xml:space="preserve"> </w:t>
            </w:r>
            <w:r>
              <w:rPr>
                <w:sz w:val="16"/>
              </w:rPr>
              <w:t>y</w:t>
            </w:r>
            <w:r>
              <w:rPr>
                <w:spacing w:val="40"/>
                <w:sz w:val="16"/>
              </w:rPr>
              <w:t xml:space="preserve"> </w:t>
            </w:r>
            <w:r>
              <w:rPr>
                <w:spacing w:val="-2"/>
                <w:sz w:val="16"/>
              </w:rPr>
              <w:t>democráticos</w:t>
            </w:r>
          </w:p>
        </w:tc>
        <w:tc>
          <w:tcPr>
            <w:tcW w:w="1113" w:type="dxa"/>
            <w:tcBorders>
              <w:right w:val="nil"/>
            </w:tcBorders>
            <w:shd w:val="clear" w:color="auto" w:fill="FAD3B4"/>
          </w:tcPr>
          <w:p w14:paraId="43A88AE9" w14:textId="77777777" w:rsidR="00E54A04" w:rsidRDefault="00000000">
            <w:pPr>
              <w:pStyle w:val="TableParagraph"/>
              <w:spacing w:line="235" w:lineRule="auto"/>
              <w:ind w:left="198" w:right="-21" w:hanging="125"/>
              <w:rPr>
                <w:sz w:val="16"/>
              </w:rPr>
            </w:pPr>
            <w:r>
              <w:rPr>
                <w:sz w:val="18"/>
              </w:rPr>
              <w:t>-</w:t>
            </w:r>
            <w:r>
              <w:rPr>
                <w:spacing w:val="40"/>
                <w:sz w:val="18"/>
              </w:rPr>
              <w:t xml:space="preserve"> </w:t>
            </w:r>
            <w:r>
              <w:rPr>
                <w:sz w:val="16"/>
              </w:rPr>
              <w:t>Realización</w:t>
            </w:r>
            <w:r>
              <w:rPr>
                <w:spacing w:val="40"/>
                <w:sz w:val="16"/>
              </w:rPr>
              <w:t xml:space="preserve"> </w:t>
            </w:r>
            <w:r>
              <w:rPr>
                <w:spacing w:val="-2"/>
                <w:sz w:val="16"/>
              </w:rPr>
              <w:t>autoevaluació</w:t>
            </w:r>
          </w:p>
          <w:p w14:paraId="33E5E0B7" w14:textId="77777777" w:rsidR="00E54A04" w:rsidRDefault="00E54A04">
            <w:pPr>
              <w:pStyle w:val="TableParagraph"/>
              <w:spacing w:before="186"/>
              <w:rPr>
                <w:rFonts w:ascii="MS Gothic"/>
                <w:sz w:val="16"/>
              </w:rPr>
            </w:pPr>
          </w:p>
          <w:p w14:paraId="14EA9EAE" w14:textId="77777777" w:rsidR="00E54A04" w:rsidRDefault="00000000">
            <w:pPr>
              <w:pStyle w:val="TableParagraph"/>
              <w:ind w:left="73" w:right="-58"/>
              <w:rPr>
                <w:sz w:val="16"/>
              </w:rPr>
            </w:pPr>
            <w:r>
              <w:rPr>
                <w:b/>
                <w:sz w:val="16"/>
              </w:rPr>
              <w:t>Instrumentos:</w:t>
            </w:r>
            <w:r>
              <w:rPr>
                <w:b/>
                <w:spacing w:val="1"/>
                <w:sz w:val="16"/>
              </w:rPr>
              <w:t xml:space="preserve"> </w:t>
            </w:r>
            <w:r>
              <w:rPr>
                <w:sz w:val="16"/>
              </w:rPr>
              <w:t>P</w:t>
            </w:r>
            <w:r>
              <w:rPr>
                <w:spacing w:val="40"/>
                <w:sz w:val="16"/>
              </w:rPr>
              <w:t xml:space="preserve"> </w:t>
            </w:r>
            <w:r>
              <w:rPr>
                <w:sz w:val="16"/>
              </w:rPr>
              <w:t>observación,</w:t>
            </w:r>
            <w:r>
              <w:rPr>
                <w:spacing w:val="-5"/>
                <w:sz w:val="16"/>
              </w:rPr>
              <w:t xml:space="preserve"> </w:t>
            </w:r>
            <w:r>
              <w:rPr>
                <w:sz w:val="16"/>
              </w:rPr>
              <w:t>cu</w:t>
            </w:r>
            <w:r>
              <w:rPr>
                <w:spacing w:val="40"/>
                <w:sz w:val="16"/>
              </w:rPr>
              <w:t xml:space="preserve"> </w:t>
            </w:r>
            <w:r>
              <w:rPr>
                <w:sz w:val="16"/>
              </w:rPr>
              <w:t>Ejercicios</w:t>
            </w:r>
            <w:r>
              <w:rPr>
                <w:spacing w:val="30"/>
                <w:sz w:val="16"/>
              </w:rPr>
              <w:t xml:space="preserve"> </w:t>
            </w:r>
            <w:r>
              <w:rPr>
                <w:sz w:val="16"/>
              </w:rPr>
              <w:t>pregu</w:t>
            </w:r>
            <w:r>
              <w:rPr>
                <w:spacing w:val="40"/>
                <w:sz w:val="16"/>
              </w:rPr>
              <w:t xml:space="preserve"> </w:t>
            </w:r>
            <w:r>
              <w:rPr>
                <w:sz w:val="16"/>
              </w:rPr>
              <w:t>multiple.</w:t>
            </w:r>
            <w:r>
              <w:rPr>
                <w:spacing w:val="-10"/>
                <w:sz w:val="16"/>
              </w:rPr>
              <w:t xml:space="preserve"> </w:t>
            </w:r>
            <w:r>
              <w:rPr>
                <w:sz w:val="16"/>
              </w:rPr>
              <w:t>Rellen</w:t>
            </w:r>
            <w:r>
              <w:rPr>
                <w:spacing w:val="40"/>
                <w:sz w:val="16"/>
              </w:rPr>
              <w:t xml:space="preserve"> </w:t>
            </w:r>
            <w:r>
              <w:rPr>
                <w:sz w:val="16"/>
              </w:rPr>
              <w:t>Actitud</w:t>
            </w:r>
            <w:r>
              <w:rPr>
                <w:spacing w:val="-2"/>
                <w:sz w:val="16"/>
              </w:rPr>
              <w:t xml:space="preserve"> </w:t>
            </w:r>
            <w:r>
              <w:rPr>
                <w:sz w:val="16"/>
              </w:rPr>
              <w:t>de</w:t>
            </w:r>
            <w:r>
              <w:rPr>
                <w:spacing w:val="-2"/>
                <w:sz w:val="16"/>
              </w:rPr>
              <w:t xml:space="preserve"> </w:t>
            </w:r>
            <w:r>
              <w:rPr>
                <w:sz w:val="16"/>
              </w:rPr>
              <w:t>traba</w:t>
            </w:r>
            <w:r>
              <w:rPr>
                <w:spacing w:val="40"/>
                <w:sz w:val="16"/>
              </w:rPr>
              <w:t xml:space="preserve"> </w:t>
            </w:r>
            <w:r>
              <w:rPr>
                <w:sz w:val="16"/>
              </w:rPr>
              <w:t>interés</w:t>
            </w:r>
            <w:r>
              <w:rPr>
                <w:spacing w:val="-10"/>
                <w:sz w:val="16"/>
              </w:rPr>
              <w:t xml:space="preserve"> </w:t>
            </w:r>
            <w:r>
              <w:rPr>
                <w:sz w:val="16"/>
              </w:rPr>
              <w:t>y</w:t>
            </w:r>
            <w:r>
              <w:rPr>
                <w:spacing w:val="14"/>
                <w:sz w:val="16"/>
              </w:rPr>
              <w:t xml:space="preserve"> </w:t>
            </w:r>
            <w:r>
              <w:rPr>
                <w:sz w:val="16"/>
              </w:rPr>
              <w:t>motiva</w:t>
            </w:r>
            <w:r>
              <w:rPr>
                <w:spacing w:val="40"/>
                <w:sz w:val="16"/>
              </w:rPr>
              <w:t xml:space="preserve"> </w:t>
            </w:r>
            <w:r>
              <w:rPr>
                <w:sz w:val="16"/>
              </w:rPr>
              <w:t>de</w:t>
            </w:r>
            <w:r>
              <w:rPr>
                <w:spacing w:val="-4"/>
                <w:sz w:val="16"/>
              </w:rPr>
              <w:t xml:space="preserve"> </w:t>
            </w:r>
            <w:r>
              <w:rPr>
                <w:sz w:val="16"/>
              </w:rPr>
              <w:t>otra</w:t>
            </w:r>
            <w:r>
              <w:rPr>
                <w:spacing w:val="-6"/>
                <w:sz w:val="16"/>
              </w:rPr>
              <w:t xml:space="preserve"> </w:t>
            </w:r>
            <w:r>
              <w:rPr>
                <w:sz w:val="16"/>
              </w:rPr>
              <w:t>lengua</w:t>
            </w:r>
            <w:r>
              <w:rPr>
                <w:spacing w:val="-2"/>
                <w:sz w:val="16"/>
              </w:rPr>
              <w:t xml:space="preserve"> </w:t>
            </w:r>
            <w:r>
              <w:rPr>
                <w:sz w:val="16"/>
              </w:rPr>
              <w:t>d</w:t>
            </w:r>
            <w:r>
              <w:rPr>
                <w:spacing w:val="40"/>
                <w:sz w:val="16"/>
              </w:rPr>
              <w:t xml:space="preserve"> </w:t>
            </w:r>
            <w:r>
              <w:rPr>
                <w:spacing w:val="-2"/>
                <w:sz w:val="16"/>
              </w:rPr>
              <w:t>alumnos.</w:t>
            </w:r>
          </w:p>
          <w:p w14:paraId="07D636A8" w14:textId="77777777" w:rsidR="00E54A04" w:rsidRDefault="00000000">
            <w:pPr>
              <w:pStyle w:val="TableParagraph"/>
              <w:spacing w:line="266" w:lineRule="auto"/>
              <w:ind w:left="73" w:right="-33"/>
              <w:rPr>
                <w:sz w:val="16"/>
              </w:rPr>
            </w:pPr>
            <w:r>
              <w:rPr>
                <w:b/>
                <w:sz w:val="16"/>
              </w:rPr>
              <w:t>Instrumentos:</w:t>
            </w:r>
            <w:r>
              <w:rPr>
                <w:b/>
                <w:spacing w:val="-10"/>
                <w:sz w:val="16"/>
              </w:rPr>
              <w:t xml:space="preserve"> </w:t>
            </w:r>
            <w:r>
              <w:rPr>
                <w:sz w:val="16"/>
              </w:rPr>
              <w:t>o</w:t>
            </w:r>
            <w:r>
              <w:rPr>
                <w:spacing w:val="40"/>
                <w:sz w:val="16"/>
              </w:rPr>
              <w:t xml:space="preserve"> </w:t>
            </w:r>
            <w:r>
              <w:rPr>
                <w:sz w:val="16"/>
              </w:rPr>
              <w:t>test,</w:t>
            </w:r>
            <w:r>
              <w:rPr>
                <w:spacing w:val="-4"/>
                <w:sz w:val="16"/>
              </w:rPr>
              <w:t xml:space="preserve"> </w:t>
            </w:r>
            <w:r>
              <w:rPr>
                <w:sz w:val="16"/>
              </w:rPr>
              <w:t>tareas</w:t>
            </w:r>
            <w:r>
              <w:rPr>
                <w:spacing w:val="-3"/>
                <w:sz w:val="16"/>
              </w:rPr>
              <w:t xml:space="preserve"> </w:t>
            </w:r>
            <w:r>
              <w:rPr>
                <w:spacing w:val="-2"/>
                <w:sz w:val="16"/>
              </w:rPr>
              <w:t>final</w:t>
            </w:r>
          </w:p>
          <w:p w14:paraId="3FFB7C69" w14:textId="77777777" w:rsidR="00E54A04" w:rsidRDefault="00000000">
            <w:pPr>
              <w:pStyle w:val="TableParagraph"/>
              <w:spacing w:line="202" w:lineRule="exact"/>
              <w:ind w:left="73"/>
              <w:jc w:val="both"/>
              <w:rPr>
                <w:sz w:val="18"/>
              </w:rPr>
            </w:pPr>
            <w:r>
              <w:rPr>
                <w:sz w:val="18"/>
              </w:rPr>
              <w:t>-Reflexión</w:t>
            </w:r>
            <w:r>
              <w:rPr>
                <w:spacing w:val="-5"/>
                <w:sz w:val="18"/>
              </w:rPr>
              <w:t xml:space="preserve"> sob</w:t>
            </w:r>
          </w:p>
          <w:p w14:paraId="2DE09685" w14:textId="77777777" w:rsidR="00E54A04" w:rsidRDefault="00000000">
            <w:pPr>
              <w:pStyle w:val="TableParagraph"/>
              <w:ind w:left="73" w:right="-58"/>
              <w:jc w:val="both"/>
              <w:rPr>
                <w:sz w:val="16"/>
              </w:rPr>
            </w:pPr>
            <w:r>
              <w:rPr>
                <w:sz w:val="18"/>
              </w:rPr>
              <w:t>búsqueda de i curiosos</w:t>
            </w:r>
            <w:r>
              <w:rPr>
                <w:spacing w:val="-6"/>
                <w:sz w:val="18"/>
              </w:rPr>
              <w:t xml:space="preserve"> </w:t>
            </w:r>
            <w:r>
              <w:rPr>
                <w:sz w:val="18"/>
              </w:rPr>
              <w:t xml:space="preserve">sobre </w:t>
            </w:r>
            <w:r>
              <w:rPr>
                <w:b/>
                <w:spacing w:val="-2"/>
                <w:sz w:val="18"/>
              </w:rPr>
              <w:t>Instrumentos:</w:t>
            </w:r>
            <w:r>
              <w:rPr>
                <w:b/>
                <w:sz w:val="18"/>
              </w:rPr>
              <w:t xml:space="preserve"> </w:t>
            </w:r>
            <w:r>
              <w:rPr>
                <w:sz w:val="16"/>
              </w:rPr>
              <w:t>observación,</w:t>
            </w:r>
            <w:r>
              <w:rPr>
                <w:spacing w:val="-4"/>
                <w:sz w:val="16"/>
              </w:rPr>
              <w:t xml:space="preserve"> </w:t>
            </w:r>
            <w:r>
              <w:rPr>
                <w:spacing w:val="-5"/>
                <w:sz w:val="16"/>
              </w:rPr>
              <w:t>pru</w:t>
            </w:r>
          </w:p>
        </w:tc>
      </w:tr>
    </w:tbl>
    <w:p w14:paraId="11B97E77" w14:textId="77777777" w:rsidR="00E54A04" w:rsidRDefault="00E54A04">
      <w:pPr>
        <w:pStyle w:val="Textoindependiente"/>
        <w:rPr>
          <w:rFonts w:ascii="MS Gothic"/>
        </w:rPr>
      </w:pPr>
    </w:p>
    <w:p w14:paraId="14355680" w14:textId="77777777" w:rsidR="00E54A04" w:rsidRDefault="00E54A04">
      <w:pPr>
        <w:pStyle w:val="Textoindependiente"/>
        <w:rPr>
          <w:rFonts w:ascii="MS Gothic"/>
        </w:rPr>
      </w:pPr>
    </w:p>
    <w:p w14:paraId="5D4439F9" w14:textId="77777777" w:rsidR="00E54A04" w:rsidRDefault="00E54A04">
      <w:pPr>
        <w:pStyle w:val="Textoindependiente"/>
        <w:rPr>
          <w:rFonts w:ascii="MS Gothic"/>
        </w:rPr>
      </w:pPr>
    </w:p>
    <w:p w14:paraId="1D70FE9E" w14:textId="77777777" w:rsidR="00E54A04" w:rsidRDefault="00E54A04">
      <w:pPr>
        <w:pStyle w:val="Textoindependiente"/>
        <w:rPr>
          <w:rFonts w:ascii="MS Gothic"/>
        </w:rPr>
      </w:pPr>
    </w:p>
    <w:p w14:paraId="12E4C23A" w14:textId="77777777" w:rsidR="00E54A04" w:rsidRDefault="00E54A04">
      <w:pPr>
        <w:pStyle w:val="Textoindependiente"/>
        <w:spacing w:before="147"/>
        <w:rPr>
          <w:rFonts w:ascii="MS Gothic"/>
        </w:rPr>
      </w:pPr>
    </w:p>
    <w:p w14:paraId="6CFBE1D7" w14:textId="77777777" w:rsidR="00E54A04" w:rsidRDefault="00000000">
      <w:pPr>
        <w:pStyle w:val="Textoindependiente"/>
        <w:ind w:left="1235" w:right="1512"/>
        <w:jc w:val="center"/>
        <w:rPr>
          <w:rFonts w:ascii="MS Gothic"/>
        </w:rPr>
      </w:pPr>
      <w:r>
        <w:rPr>
          <w:rFonts w:ascii="MS Gothic"/>
          <w:spacing w:val="-5"/>
        </w:rPr>
        <w:t>106</w:t>
      </w:r>
    </w:p>
    <w:p w14:paraId="1613ECD8" w14:textId="77777777" w:rsidR="00E54A04" w:rsidRDefault="00E54A04">
      <w:pPr>
        <w:pStyle w:val="Textoindependiente"/>
        <w:jc w:val="center"/>
        <w:rPr>
          <w:rFonts w:ascii="MS Gothic"/>
        </w:rPr>
        <w:sectPr w:rsidR="00E54A04">
          <w:pgSz w:w="11900" w:h="16840"/>
          <w:pgMar w:top="0" w:right="0" w:bottom="280" w:left="283" w:header="720" w:footer="720" w:gutter="0"/>
          <w:cols w:space="720"/>
        </w:sectPr>
      </w:pPr>
    </w:p>
    <w:p w14:paraId="1571D823" w14:textId="77777777" w:rsidR="00E54A04" w:rsidRDefault="00000000">
      <w:pPr>
        <w:pStyle w:val="Textoindependiente"/>
        <w:spacing w:line="264" w:lineRule="exact"/>
        <w:ind w:left="1235" w:right="1512"/>
        <w:jc w:val="center"/>
        <w:rPr>
          <w:rFonts w:ascii="MS Gothic"/>
        </w:rPr>
      </w:pPr>
      <w:r>
        <w:rPr>
          <w:rFonts w:ascii="MS Gothic"/>
          <w:noProof/>
        </w:rPr>
        <w:lastRenderedPageBreak/>
        <mc:AlternateContent>
          <mc:Choice Requires="wps">
            <w:drawing>
              <wp:anchor distT="0" distB="0" distL="0" distR="0" simplePos="0" relativeHeight="481871872" behindDoc="1" locked="0" layoutInCell="1" allowOverlap="1" wp14:anchorId="57EA9515" wp14:editId="5D6638E5">
                <wp:simplePos x="0" y="0"/>
                <wp:positionH relativeFrom="page">
                  <wp:posOffset>0</wp:posOffset>
                </wp:positionH>
                <wp:positionV relativeFrom="page">
                  <wp:posOffset>0</wp:posOffset>
                </wp:positionV>
                <wp:extent cx="7556500" cy="10692765"/>
                <wp:effectExtent l="0" t="0" r="0" b="0"/>
                <wp:wrapNone/>
                <wp:docPr id="163" name="Graphic 1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10692765"/>
                        </a:xfrm>
                        <a:custGeom>
                          <a:avLst/>
                          <a:gdLst/>
                          <a:ahLst/>
                          <a:cxnLst/>
                          <a:rect l="l" t="t" r="r" b="b"/>
                          <a:pathLst>
                            <a:path w="7556500" h="10692765">
                              <a:moveTo>
                                <a:pt x="7555992" y="0"/>
                              </a:moveTo>
                              <a:lnTo>
                                <a:pt x="0" y="0"/>
                              </a:lnTo>
                              <a:lnTo>
                                <a:pt x="0" y="10692383"/>
                              </a:lnTo>
                              <a:lnTo>
                                <a:pt x="7555992" y="10692383"/>
                              </a:lnTo>
                              <a:lnTo>
                                <a:pt x="7555992"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6D97D7C9" id="Graphic 163" o:spid="_x0000_s1026" style="position:absolute;margin-left:0;margin-top:0;width:595pt;height:841.95pt;z-index:-21444608;visibility:visible;mso-wrap-style:square;mso-wrap-distance-left:0;mso-wrap-distance-top:0;mso-wrap-distance-right:0;mso-wrap-distance-bottom:0;mso-position-horizontal:absolute;mso-position-horizontal-relative:page;mso-position-vertical:absolute;mso-position-vertical-relative:page;v-text-anchor:top" coordsize="7556500,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" path="m7555992,l,,,10692383r7555992,l7555992,xe" fillcolor="#f1f1f1" stroked="f">
                <v:path arrowok="t"/>
                <w10:wrap anchorx="page" anchory="page"/>
              </v:shape>
            </w:pict>
          </mc:Fallback>
        </mc:AlternateContent>
      </w:r>
      <w:r>
        <w:rPr>
          <w:rFonts w:ascii="MS Gothic"/>
          <w:spacing w:val="-5"/>
        </w:rPr>
        <w:t>107</w:t>
      </w:r>
    </w:p>
    <w:p w14:paraId="4B7D7CFF" w14:textId="77777777" w:rsidR="00E54A04" w:rsidRDefault="00E54A04">
      <w:pPr>
        <w:pStyle w:val="Textoindependiente"/>
        <w:rPr>
          <w:rFonts w:ascii="MS Gothic"/>
        </w:rPr>
      </w:pPr>
    </w:p>
    <w:p w14:paraId="28312B03" w14:textId="77777777" w:rsidR="00E54A04" w:rsidRDefault="00E54A04">
      <w:pPr>
        <w:pStyle w:val="Textoindependiente"/>
        <w:rPr>
          <w:rFonts w:ascii="MS Gothic"/>
        </w:rPr>
      </w:pPr>
    </w:p>
    <w:p w14:paraId="014BECE8" w14:textId="77777777" w:rsidR="00E54A04" w:rsidRDefault="00E54A04">
      <w:pPr>
        <w:pStyle w:val="Textoindependiente"/>
        <w:spacing w:before="100"/>
        <w:rPr>
          <w:rFonts w:ascii="MS Gothic"/>
        </w:rPr>
      </w:pPr>
    </w:p>
    <w:p w14:paraId="58CC3973" w14:textId="4D5B41E3" w:rsidR="00E54A04" w:rsidRDefault="00000000">
      <w:pPr>
        <w:pStyle w:val="Ttulo6"/>
        <w:spacing w:before="1"/>
        <w:ind w:left="331"/>
        <w:jc w:val="center"/>
      </w:pPr>
      <w:r>
        <w:t>11.</w:t>
      </w:r>
      <w:r w:rsidR="00CA546C">
        <w:t>h</w:t>
      </w:r>
      <w:r>
        <w:t>.-RESULTADOS</w:t>
      </w:r>
      <w:r>
        <w:rPr>
          <w:spacing w:val="-6"/>
        </w:rPr>
        <w:t xml:space="preserve"> </w:t>
      </w:r>
      <w:r>
        <w:t>TRIMESTRALES</w:t>
      </w:r>
      <w:r>
        <w:rPr>
          <w:spacing w:val="-4"/>
        </w:rPr>
        <w:t xml:space="preserve"> </w:t>
      </w:r>
      <w:r>
        <w:t>Y</w:t>
      </w:r>
      <w:r>
        <w:rPr>
          <w:spacing w:val="-8"/>
        </w:rPr>
        <w:t xml:space="preserve"> </w:t>
      </w:r>
      <w:r>
        <w:t>FINALES</w:t>
      </w:r>
      <w:r>
        <w:rPr>
          <w:spacing w:val="-3"/>
        </w:rPr>
        <w:t xml:space="preserve"> </w:t>
      </w:r>
      <w:r>
        <w:t>DE</w:t>
      </w:r>
      <w:r>
        <w:rPr>
          <w:spacing w:val="-9"/>
        </w:rPr>
        <w:t xml:space="preserve"> </w:t>
      </w:r>
      <w:r>
        <w:t>1º</w:t>
      </w:r>
      <w:r>
        <w:rPr>
          <w:spacing w:val="-3"/>
        </w:rPr>
        <w:t xml:space="preserve"> </w:t>
      </w:r>
      <w:r>
        <w:t>Y</w:t>
      </w:r>
      <w:r>
        <w:rPr>
          <w:spacing w:val="-8"/>
        </w:rPr>
        <w:t xml:space="preserve"> </w:t>
      </w:r>
      <w:r>
        <w:t>2º</w:t>
      </w:r>
      <w:r>
        <w:rPr>
          <w:spacing w:val="-8"/>
        </w:rPr>
        <w:t xml:space="preserve"> </w:t>
      </w:r>
      <w:r>
        <w:rPr>
          <w:spacing w:val="-2"/>
        </w:rPr>
        <w:t>BACHILLERATO</w:t>
      </w:r>
    </w:p>
    <w:p w14:paraId="2DC4E152" w14:textId="77777777" w:rsidR="00E54A04" w:rsidRDefault="00E54A04">
      <w:pPr>
        <w:pStyle w:val="Textoindependiente"/>
        <w:spacing w:before="35"/>
        <w:rPr>
          <w:rFonts w:ascii="Arial"/>
          <w:b/>
          <w:sz w:val="20"/>
        </w:rPr>
      </w:pPr>
    </w:p>
    <w:tbl>
      <w:tblPr>
        <w:tblStyle w:val="TableNormal"/>
        <w:tblW w:w="0" w:type="auto"/>
        <w:tblInd w:w="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27"/>
        <w:gridCol w:w="970"/>
        <w:gridCol w:w="1114"/>
        <w:gridCol w:w="1921"/>
        <w:gridCol w:w="970"/>
        <w:gridCol w:w="1839"/>
        <w:gridCol w:w="1416"/>
        <w:gridCol w:w="1363"/>
      </w:tblGrid>
      <w:tr w:rsidR="00E54A04" w14:paraId="54527188" w14:textId="77777777">
        <w:trPr>
          <w:trHeight w:val="854"/>
        </w:trPr>
        <w:tc>
          <w:tcPr>
            <w:tcW w:w="1427" w:type="dxa"/>
            <w:shd w:val="clear" w:color="auto" w:fill="D9D9D9"/>
          </w:tcPr>
          <w:p w14:paraId="7504E558" w14:textId="77777777" w:rsidR="00E54A04" w:rsidRDefault="00000000">
            <w:pPr>
              <w:pStyle w:val="TableParagraph"/>
              <w:spacing w:line="242" w:lineRule="auto"/>
              <w:ind w:left="105"/>
              <w:rPr>
                <w:b/>
                <w:sz w:val="14"/>
              </w:rPr>
            </w:pPr>
            <w:r>
              <w:rPr>
                <w:b/>
                <w:spacing w:val="-2"/>
                <w:sz w:val="14"/>
              </w:rPr>
              <w:t>COMPETENCIAS</w:t>
            </w:r>
            <w:r>
              <w:rPr>
                <w:b/>
                <w:spacing w:val="40"/>
                <w:sz w:val="14"/>
              </w:rPr>
              <w:t xml:space="preserve"> </w:t>
            </w:r>
            <w:r>
              <w:rPr>
                <w:b/>
                <w:spacing w:val="-2"/>
                <w:sz w:val="14"/>
              </w:rPr>
              <w:t>ESPECÍFICAS</w:t>
            </w:r>
          </w:p>
        </w:tc>
        <w:tc>
          <w:tcPr>
            <w:tcW w:w="970" w:type="dxa"/>
          </w:tcPr>
          <w:p w14:paraId="57DF6A03" w14:textId="77777777" w:rsidR="00E54A04" w:rsidRDefault="00000000">
            <w:pPr>
              <w:pStyle w:val="TableParagraph"/>
              <w:spacing w:line="167" w:lineRule="exact"/>
              <w:ind w:left="104"/>
              <w:rPr>
                <w:b/>
                <w:sz w:val="14"/>
              </w:rPr>
            </w:pPr>
            <w:r>
              <w:rPr>
                <w:b/>
                <w:spacing w:val="-2"/>
                <w:sz w:val="14"/>
              </w:rPr>
              <w:t>PORCENTAJE</w:t>
            </w:r>
          </w:p>
        </w:tc>
        <w:tc>
          <w:tcPr>
            <w:tcW w:w="1114" w:type="dxa"/>
            <w:shd w:val="clear" w:color="auto" w:fill="94B3D6"/>
          </w:tcPr>
          <w:p w14:paraId="30F2D779" w14:textId="77777777" w:rsidR="00E54A04" w:rsidRDefault="00000000">
            <w:pPr>
              <w:pStyle w:val="TableParagraph"/>
              <w:spacing w:line="167" w:lineRule="exact"/>
              <w:ind w:left="104"/>
              <w:rPr>
                <w:b/>
                <w:sz w:val="14"/>
              </w:rPr>
            </w:pPr>
            <w:r>
              <w:rPr>
                <w:b/>
                <w:spacing w:val="-2"/>
                <w:sz w:val="14"/>
              </w:rPr>
              <w:t>DESCRIPTORES</w:t>
            </w:r>
          </w:p>
        </w:tc>
        <w:tc>
          <w:tcPr>
            <w:tcW w:w="1921" w:type="dxa"/>
            <w:shd w:val="clear" w:color="auto" w:fill="C2D59B"/>
          </w:tcPr>
          <w:p w14:paraId="6F410363" w14:textId="77777777" w:rsidR="00E54A04" w:rsidRDefault="00000000">
            <w:pPr>
              <w:pStyle w:val="TableParagraph"/>
              <w:spacing w:line="167" w:lineRule="exact"/>
              <w:ind w:left="104"/>
              <w:rPr>
                <w:b/>
                <w:sz w:val="14"/>
              </w:rPr>
            </w:pPr>
            <w:r>
              <w:rPr>
                <w:b/>
                <w:sz w:val="14"/>
              </w:rPr>
              <w:t>CRITERIOS</w:t>
            </w:r>
            <w:r>
              <w:rPr>
                <w:b/>
                <w:spacing w:val="-3"/>
                <w:sz w:val="14"/>
              </w:rPr>
              <w:t xml:space="preserve"> </w:t>
            </w:r>
            <w:r>
              <w:rPr>
                <w:b/>
                <w:sz w:val="14"/>
              </w:rPr>
              <w:t>DE</w:t>
            </w:r>
            <w:r>
              <w:rPr>
                <w:b/>
                <w:spacing w:val="-5"/>
                <w:sz w:val="14"/>
              </w:rPr>
              <w:t xml:space="preserve"> </w:t>
            </w:r>
            <w:r>
              <w:rPr>
                <w:b/>
                <w:spacing w:val="-2"/>
                <w:sz w:val="14"/>
              </w:rPr>
              <w:t>EVALUACIÓN</w:t>
            </w:r>
          </w:p>
        </w:tc>
        <w:tc>
          <w:tcPr>
            <w:tcW w:w="970" w:type="dxa"/>
          </w:tcPr>
          <w:p w14:paraId="2C2BE347" w14:textId="77777777" w:rsidR="00E54A04" w:rsidRDefault="00000000">
            <w:pPr>
              <w:pStyle w:val="TableParagraph"/>
              <w:spacing w:line="167" w:lineRule="exact"/>
              <w:ind w:left="104"/>
              <w:rPr>
                <w:b/>
                <w:sz w:val="14"/>
              </w:rPr>
            </w:pPr>
            <w:r>
              <w:rPr>
                <w:b/>
                <w:spacing w:val="-2"/>
                <w:sz w:val="14"/>
              </w:rPr>
              <w:t>PORCENTAJE</w:t>
            </w:r>
          </w:p>
        </w:tc>
        <w:tc>
          <w:tcPr>
            <w:tcW w:w="1839" w:type="dxa"/>
            <w:shd w:val="clear" w:color="auto" w:fill="FAD3B4"/>
          </w:tcPr>
          <w:p w14:paraId="2ABAED71" w14:textId="77777777" w:rsidR="00E54A04" w:rsidRDefault="00000000">
            <w:pPr>
              <w:pStyle w:val="TableParagraph"/>
              <w:tabs>
                <w:tab w:val="left" w:pos="1189"/>
              </w:tabs>
              <w:ind w:left="104" w:right="94"/>
              <w:rPr>
                <w:b/>
                <w:sz w:val="14"/>
              </w:rPr>
            </w:pPr>
            <w:r>
              <w:rPr>
                <w:b/>
                <w:spacing w:val="-2"/>
                <w:sz w:val="14"/>
              </w:rPr>
              <w:t>SABERES</w:t>
            </w:r>
            <w:r>
              <w:rPr>
                <w:b/>
                <w:sz w:val="14"/>
              </w:rPr>
              <w:tab/>
            </w:r>
            <w:r>
              <w:rPr>
                <w:b/>
                <w:spacing w:val="-2"/>
                <w:sz w:val="14"/>
              </w:rPr>
              <w:t>BÁSICOS:</w:t>
            </w:r>
            <w:r>
              <w:rPr>
                <w:b/>
                <w:spacing w:val="40"/>
                <w:sz w:val="14"/>
              </w:rPr>
              <w:t xml:space="preserve"> </w:t>
            </w:r>
            <w:r>
              <w:rPr>
                <w:b/>
                <w:spacing w:val="-2"/>
                <w:sz w:val="14"/>
              </w:rPr>
              <w:t>COMUNICACIÓN,</w:t>
            </w:r>
            <w:r>
              <w:rPr>
                <w:b/>
                <w:spacing w:val="40"/>
                <w:sz w:val="14"/>
              </w:rPr>
              <w:t xml:space="preserve"> </w:t>
            </w:r>
            <w:r>
              <w:rPr>
                <w:b/>
                <w:spacing w:val="-2"/>
                <w:sz w:val="14"/>
              </w:rPr>
              <w:t>PLURILINGÜISMO,</w:t>
            </w:r>
            <w:r>
              <w:rPr>
                <w:b/>
                <w:spacing w:val="40"/>
                <w:sz w:val="14"/>
              </w:rPr>
              <w:t xml:space="preserve"> </w:t>
            </w:r>
            <w:r>
              <w:rPr>
                <w:b/>
                <w:spacing w:val="-2"/>
                <w:sz w:val="14"/>
              </w:rPr>
              <w:t>INTERCULTURALIDAD</w:t>
            </w:r>
          </w:p>
        </w:tc>
        <w:tc>
          <w:tcPr>
            <w:tcW w:w="1416" w:type="dxa"/>
            <w:shd w:val="clear" w:color="auto" w:fill="D99493"/>
          </w:tcPr>
          <w:p w14:paraId="6033C8F0" w14:textId="77777777" w:rsidR="00E54A04" w:rsidRDefault="00000000">
            <w:pPr>
              <w:pStyle w:val="TableParagraph"/>
              <w:tabs>
                <w:tab w:val="left" w:pos="795"/>
                <w:tab w:val="left" w:pos="1241"/>
              </w:tabs>
              <w:ind w:left="104" w:right="94"/>
              <w:jc w:val="both"/>
              <w:rPr>
                <w:b/>
                <w:sz w:val="14"/>
              </w:rPr>
            </w:pPr>
            <w:r>
              <w:rPr>
                <w:b/>
                <w:sz w:val="14"/>
              </w:rPr>
              <w:t>CONCRECIÓN DE</w:t>
            </w:r>
            <w:r>
              <w:rPr>
                <w:b/>
                <w:spacing w:val="40"/>
                <w:sz w:val="14"/>
              </w:rPr>
              <w:t xml:space="preserve"> </w:t>
            </w:r>
            <w:r>
              <w:rPr>
                <w:b/>
                <w:spacing w:val="-4"/>
                <w:sz w:val="14"/>
              </w:rPr>
              <w:t>LOS</w:t>
            </w:r>
            <w:r>
              <w:rPr>
                <w:b/>
                <w:sz w:val="14"/>
              </w:rPr>
              <w:tab/>
            </w:r>
            <w:r>
              <w:rPr>
                <w:b/>
                <w:spacing w:val="-2"/>
                <w:sz w:val="14"/>
              </w:rPr>
              <w:t>SABERES</w:t>
            </w:r>
            <w:r>
              <w:rPr>
                <w:b/>
                <w:spacing w:val="40"/>
                <w:sz w:val="14"/>
              </w:rPr>
              <w:t xml:space="preserve"> </w:t>
            </w:r>
            <w:r>
              <w:rPr>
                <w:b/>
                <w:spacing w:val="-2"/>
                <w:sz w:val="14"/>
              </w:rPr>
              <w:t>BÁASICOS</w:t>
            </w:r>
            <w:r>
              <w:rPr>
                <w:b/>
                <w:sz w:val="14"/>
              </w:rPr>
              <w:tab/>
            </w:r>
            <w:r>
              <w:rPr>
                <w:b/>
                <w:sz w:val="14"/>
              </w:rPr>
              <w:tab/>
            </w:r>
            <w:r>
              <w:rPr>
                <w:b/>
                <w:spacing w:val="-10"/>
                <w:sz w:val="14"/>
              </w:rPr>
              <w:t>E</w:t>
            </w:r>
            <w:r>
              <w:rPr>
                <w:b/>
                <w:spacing w:val="40"/>
                <w:sz w:val="14"/>
              </w:rPr>
              <w:t xml:space="preserve"> </w:t>
            </w:r>
            <w:r>
              <w:rPr>
                <w:b/>
                <w:sz w:val="14"/>
              </w:rPr>
              <w:t>INSTRUMENTOS</w:t>
            </w:r>
            <w:r>
              <w:rPr>
                <w:b/>
                <w:spacing w:val="56"/>
                <w:sz w:val="14"/>
              </w:rPr>
              <w:t xml:space="preserve"> </w:t>
            </w:r>
            <w:r>
              <w:rPr>
                <w:b/>
                <w:spacing w:val="-5"/>
                <w:sz w:val="14"/>
              </w:rPr>
              <w:t>DE</w:t>
            </w:r>
          </w:p>
          <w:p w14:paraId="3DB08491" w14:textId="77777777" w:rsidR="00E54A04" w:rsidRDefault="00000000">
            <w:pPr>
              <w:pStyle w:val="TableParagraph"/>
              <w:spacing w:line="152" w:lineRule="exact"/>
              <w:ind w:left="104"/>
              <w:rPr>
                <w:b/>
                <w:sz w:val="14"/>
              </w:rPr>
            </w:pPr>
            <w:r>
              <w:rPr>
                <w:b/>
                <w:spacing w:val="-2"/>
                <w:sz w:val="14"/>
              </w:rPr>
              <w:t>EVALUACIÓN</w:t>
            </w:r>
          </w:p>
        </w:tc>
        <w:tc>
          <w:tcPr>
            <w:tcW w:w="1363" w:type="dxa"/>
            <w:shd w:val="clear" w:color="auto" w:fill="E26C09"/>
          </w:tcPr>
          <w:p w14:paraId="37DA7F4D" w14:textId="77777777" w:rsidR="00E54A04" w:rsidRDefault="00000000">
            <w:pPr>
              <w:pStyle w:val="TableParagraph"/>
              <w:ind w:left="109" w:right="98"/>
              <w:jc w:val="both"/>
              <w:rPr>
                <w:b/>
                <w:sz w:val="14"/>
              </w:rPr>
            </w:pPr>
            <w:r>
              <w:rPr>
                <w:b/>
                <w:sz w:val="14"/>
              </w:rPr>
              <w:t>INSTRUMENTOS</w:t>
            </w:r>
            <w:r>
              <w:rPr>
                <w:b/>
                <w:spacing w:val="-8"/>
                <w:sz w:val="14"/>
              </w:rPr>
              <w:t xml:space="preserve"> </w:t>
            </w:r>
            <w:r>
              <w:rPr>
                <w:b/>
                <w:sz w:val="14"/>
              </w:rPr>
              <w:t>DE</w:t>
            </w:r>
            <w:r>
              <w:rPr>
                <w:b/>
                <w:spacing w:val="40"/>
                <w:sz w:val="14"/>
              </w:rPr>
              <w:t xml:space="preserve"> </w:t>
            </w:r>
            <w:r>
              <w:rPr>
                <w:b/>
                <w:sz w:val="14"/>
              </w:rPr>
              <w:t>EVALUACIÓN Y</w:t>
            </w:r>
            <w:r>
              <w:rPr>
                <w:b/>
                <w:spacing w:val="40"/>
                <w:sz w:val="14"/>
              </w:rPr>
              <w:t xml:space="preserve"> </w:t>
            </w:r>
            <w:r>
              <w:rPr>
                <w:b/>
                <w:spacing w:val="-2"/>
                <w:sz w:val="14"/>
              </w:rPr>
              <w:t>PORCENTAJES.</w:t>
            </w:r>
          </w:p>
        </w:tc>
      </w:tr>
      <w:tr w:rsidR="00E54A04" w14:paraId="7D9BA5D3" w14:textId="77777777">
        <w:trPr>
          <w:trHeight w:val="7355"/>
        </w:trPr>
        <w:tc>
          <w:tcPr>
            <w:tcW w:w="1427" w:type="dxa"/>
            <w:shd w:val="clear" w:color="auto" w:fill="D9D9D9"/>
          </w:tcPr>
          <w:p w14:paraId="79DA4FF6" w14:textId="77777777" w:rsidR="00E54A04" w:rsidRDefault="00000000">
            <w:pPr>
              <w:pStyle w:val="TableParagraph"/>
              <w:tabs>
                <w:tab w:val="left" w:pos="771"/>
                <w:tab w:val="left" w:pos="882"/>
                <w:tab w:val="left" w:pos="1054"/>
                <w:tab w:val="left" w:pos="1174"/>
                <w:tab w:val="left" w:pos="1251"/>
              </w:tabs>
              <w:ind w:left="105" w:right="94"/>
              <w:rPr>
                <w:b/>
                <w:sz w:val="14"/>
              </w:rPr>
            </w:pPr>
            <w:r>
              <w:rPr>
                <w:b/>
                <w:sz w:val="14"/>
              </w:rPr>
              <w:t>C.E.1.Comprender</w:t>
            </w:r>
            <w:r>
              <w:rPr>
                <w:b/>
                <w:spacing w:val="22"/>
                <w:sz w:val="14"/>
              </w:rPr>
              <w:t xml:space="preserve"> </w:t>
            </w:r>
            <w:r>
              <w:rPr>
                <w:b/>
                <w:sz w:val="14"/>
              </w:rPr>
              <w:t>e</w:t>
            </w:r>
            <w:r>
              <w:rPr>
                <w:b/>
                <w:spacing w:val="40"/>
                <w:sz w:val="14"/>
              </w:rPr>
              <w:t xml:space="preserve"> </w:t>
            </w:r>
            <w:r>
              <w:rPr>
                <w:b/>
                <w:sz w:val="14"/>
              </w:rPr>
              <w:t>interpretar</w:t>
            </w:r>
            <w:r>
              <w:rPr>
                <w:b/>
                <w:spacing w:val="3"/>
                <w:sz w:val="14"/>
              </w:rPr>
              <w:t xml:space="preserve"> </w:t>
            </w:r>
            <w:r>
              <w:rPr>
                <w:b/>
                <w:sz w:val="14"/>
              </w:rPr>
              <w:t>las</w:t>
            </w:r>
            <w:r>
              <w:rPr>
                <w:b/>
                <w:spacing w:val="5"/>
                <w:sz w:val="14"/>
              </w:rPr>
              <w:t xml:space="preserve"> </w:t>
            </w:r>
            <w:r>
              <w:rPr>
                <w:b/>
                <w:sz w:val="14"/>
              </w:rPr>
              <w:t>ideas</w:t>
            </w:r>
            <w:r>
              <w:rPr>
                <w:b/>
                <w:spacing w:val="40"/>
                <w:sz w:val="14"/>
              </w:rPr>
              <w:t xml:space="preserve"> </w:t>
            </w:r>
            <w:r>
              <w:rPr>
                <w:b/>
                <w:sz w:val="14"/>
              </w:rPr>
              <w:t>principales</w:t>
            </w:r>
            <w:r>
              <w:rPr>
                <w:b/>
                <w:spacing w:val="80"/>
                <w:w w:val="150"/>
                <w:sz w:val="14"/>
              </w:rPr>
              <w:t xml:space="preserve"> </w:t>
            </w:r>
            <w:r>
              <w:rPr>
                <w:b/>
                <w:sz w:val="14"/>
              </w:rPr>
              <w:t>y</w:t>
            </w:r>
            <w:r>
              <w:rPr>
                <w:b/>
                <w:spacing w:val="80"/>
                <w:w w:val="150"/>
                <w:sz w:val="14"/>
              </w:rPr>
              <w:t xml:space="preserve"> </w:t>
            </w:r>
            <w:r>
              <w:rPr>
                <w:b/>
                <w:sz w:val="14"/>
              </w:rPr>
              <w:t>las</w:t>
            </w:r>
            <w:r>
              <w:rPr>
                <w:b/>
                <w:spacing w:val="40"/>
                <w:sz w:val="14"/>
              </w:rPr>
              <w:t xml:space="preserve"> </w:t>
            </w:r>
            <w:r>
              <w:rPr>
                <w:b/>
                <w:sz w:val="14"/>
              </w:rPr>
              <w:t>líneas</w:t>
            </w:r>
            <w:r>
              <w:rPr>
                <w:b/>
                <w:spacing w:val="18"/>
                <w:sz w:val="14"/>
              </w:rPr>
              <w:t xml:space="preserve"> </w:t>
            </w:r>
            <w:r>
              <w:rPr>
                <w:b/>
                <w:sz w:val="14"/>
              </w:rPr>
              <w:t>argumentales</w:t>
            </w:r>
            <w:r>
              <w:rPr>
                <w:b/>
                <w:spacing w:val="40"/>
                <w:sz w:val="14"/>
              </w:rPr>
              <w:t xml:space="preserve"> </w:t>
            </w:r>
            <w:r>
              <w:rPr>
                <w:b/>
                <w:sz w:val="14"/>
              </w:rPr>
              <w:t>básicas</w:t>
            </w:r>
            <w:r>
              <w:rPr>
                <w:b/>
                <w:spacing w:val="80"/>
                <w:sz w:val="14"/>
              </w:rPr>
              <w:t xml:space="preserve"> </w:t>
            </w:r>
            <w:r>
              <w:rPr>
                <w:b/>
                <w:sz w:val="14"/>
              </w:rPr>
              <w:t>de</w:t>
            </w:r>
            <w:r>
              <w:rPr>
                <w:b/>
                <w:spacing w:val="80"/>
                <w:sz w:val="14"/>
              </w:rPr>
              <w:t xml:space="preserve"> </w:t>
            </w:r>
            <w:r>
              <w:rPr>
                <w:b/>
                <w:sz w:val="14"/>
              </w:rPr>
              <w:t>textos</w:t>
            </w:r>
            <w:r>
              <w:rPr>
                <w:b/>
                <w:spacing w:val="40"/>
                <w:sz w:val="14"/>
              </w:rPr>
              <w:t xml:space="preserve"> </w:t>
            </w:r>
            <w:r>
              <w:rPr>
                <w:b/>
                <w:sz w:val="14"/>
              </w:rPr>
              <w:t>expresados</w:t>
            </w:r>
            <w:r>
              <w:rPr>
                <w:b/>
                <w:spacing w:val="80"/>
                <w:sz w:val="14"/>
              </w:rPr>
              <w:t xml:space="preserve"> </w:t>
            </w:r>
            <w:r>
              <w:rPr>
                <w:b/>
                <w:sz w:val="14"/>
              </w:rPr>
              <w:t>en</w:t>
            </w:r>
            <w:r>
              <w:rPr>
                <w:b/>
                <w:spacing w:val="104"/>
                <w:sz w:val="14"/>
              </w:rPr>
              <w:t xml:space="preserve"> </w:t>
            </w:r>
            <w:r>
              <w:rPr>
                <w:b/>
                <w:sz w:val="14"/>
              </w:rPr>
              <w:t>la</w:t>
            </w:r>
            <w:r>
              <w:rPr>
                <w:b/>
                <w:spacing w:val="40"/>
                <w:sz w:val="14"/>
              </w:rPr>
              <w:t xml:space="preserve"> </w:t>
            </w:r>
            <w:r>
              <w:rPr>
                <w:b/>
                <w:spacing w:val="-2"/>
                <w:sz w:val="14"/>
              </w:rPr>
              <w:t>lengua</w:t>
            </w:r>
            <w:r>
              <w:rPr>
                <w:b/>
                <w:sz w:val="14"/>
              </w:rPr>
              <w:tab/>
            </w:r>
            <w:r>
              <w:rPr>
                <w:b/>
                <w:spacing w:val="-2"/>
                <w:sz w:val="14"/>
              </w:rPr>
              <w:t>estándar,</w:t>
            </w:r>
            <w:r>
              <w:rPr>
                <w:b/>
                <w:spacing w:val="40"/>
                <w:sz w:val="14"/>
              </w:rPr>
              <w:t xml:space="preserve"> </w:t>
            </w:r>
            <w:r>
              <w:rPr>
                <w:b/>
                <w:spacing w:val="-2"/>
                <w:sz w:val="14"/>
              </w:rPr>
              <w:t>buscando</w:t>
            </w:r>
            <w:r>
              <w:rPr>
                <w:b/>
                <w:sz w:val="14"/>
              </w:rPr>
              <w:tab/>
            </w:r>
            <w:r>
              <w:rPr>
                <w:b/>
                <w:sz w:val="14"/>
              </w:rPr>
              <w:tab/>
            </w:r>
            <w:r>
              <w:rPr>
                <w:b/>
                <w:spacing w:val="-2"/>
                <w:sz w:val="14"/>
              </w:rPr>
              <w:t>fuentes</w:t>
            </w:r>
            <w:r>
              <w:rPr>
                <w:b/>
                <w:spacing w:val="40"/>
                <w:sz w:val="14"/>
              </w:rPr>
              <w:t xml:space="preserve"> </w:t>
            </w:r>
            <w:r>
              <w:rPr>
                <w:b/>
                <w:sz w:val="14"/>
              </w:rPr>
              <w:t>fiables</w:t>
            </w:r>
            <w:r>
              <w:rPr>
                <w:b/>
                <w:spacing w:val="66"/>
                <w:sz w:val="14"/>
              </w:rPr>
              <w:t xml:space="preserve"> </w:t>
            </w:r>
            <w:r>
              <w:rPr>
                <w:b/>
                <w:sz w:val="14"/>
              </w:rPr>
              <w:t>y</w:t>
            </w:r>
            <w:r>
              <w:rPr>
                <w:b/>
                <w:spacing w:val="65"/>
                <w:sz w:val="14"/>
              </w:rPr>
              <w:t xml:space="preserve"> </w:t>
            </w:r>
            <w:r>
              <w:rPr>
                <w:b/>
                <w:sz w:val="14"/>
              </w:rPr>
              <w:t>haciendo</w:t>
            </w:r>
            <w:r>
              <w:rPr>
                <w:b/>
                <w:spacing w:val="40"/>
                <w:sz w:val="14"/>
              </w:rPr>
              <w:t xml:space="preserve"> </w:t>
            </w:r>
            <w:r>
              <w:rPr>
                <w:b/>
                <w:sz w:val="14"/>
              </w:rPr>
              <w:t>uso</w:t>
            </w:r>
            <w:r>
              <w:rPr>
                <w:b/>
                <w:spacing w:val="-8"/>
                <w:sz w:val="14"/>
              </w:rPr>
              <w:t xml:space="preserve"> </w:t>
            </w:r>
            <w:r>
              <w:rPr>
                <w:b/>
                <w:sz w:val="14"/>
              </w:rPr>
              <w:t>de</w:t>
            </w:r>
            <w:r>
              <w:rPr>
                <w:b/>
                <w:spacing w:val="-11"/>
                <w:sz w:val="14"/>
              </w:rPr>
              <w:t xml:space="preserve"> </w:t>
            </w:r>
            <w:r>
              <w:rPr>
                <w:b/>
                <w:sz w:val="14"/>
              </w:rPr>
              <w:t>estrategias</w:t>
            </w:r>
            <w:r>
              <w:rPr>
                <w:b/>
                <w:spacing w:val="-8"/>
                <w:sz w:val="14"/>
              </w:rPr>
              <w:t xml:space="preserve"> </w:t>
            </w:r>
            <w:r>
              <w:rPr>
                <w:b/>
                <w:sz w:val="14"/>
              </w:rPr>
              <w:t>de</w:t>
            </w:r>
            <w:r>
              <w:rPr>
                <w:b/>
                <w:spacing w:val="40"/>
                <w:sz w:val="14"/>
              </w:rPr>
              <w:t xml:space="preserve"> </w:t>
            </w:r>
            <w:r>
              <w:rPr>
                <w:b/>
                <w:spacing w:val="-2"/>
                <w:sz w:val="14"/>
              </w:rPr>
              <w:t>inferencia</w:t>
            </w:r>
            <w:r>
              <w:rPr>
                <w:b/>
                <w:sz w:val="14"/>
              </w:rPr>
              <w:tab/>
            </w:r>
            <w:r>
              <w:rPr>
                <w:b/>
                <w:sz w:val="14"/>
              </w:rPr>
              <w:tab/>
            </w:r>
            <w:r>
              <w:rPr>
                <w:b/>
                <w:sz w:val="14"/>
              </w:rPr>
              <w:tab/>
            </w:r>
            <w:r>
              <w:rPr>
                <w:b/>
                <w:sz w:val="14"/>
              </w:rPr>
              <w:tab/>
            </w:r>
            <w:r>
              <w:rPr>
                <w:b/>
                <w:sz w:val="14"/>
              </w:rPr>
              <w:tab/>
            </w:r>
            <w:r>
              <w:rPr>
                <w:b/>
                <w:spacing w:val="-10"/>
                <w:sz w:val="14"/>
              </w:rPr>
              <w:t>y</w:t>
            </w:r>
            <w:r>
              <w:rPr>
                <w:b/>
                <w:spacing w:val="40"/>
                <w:sz w:val="14"/>
              </w:rPr>
              <w:t xml:space="preserve"> </w:t>
            </w:r>
            <w:r>
              <w:rPr>
                <w:b/>
                <w:spacing w:val="-2"/>
                <w:sz w:val="14"/>
              </w:rPr>
              <w:t>comprobación</w:t>
            </w:r>
            <w:r>
              <w:rPr>
                <w:b/>
                <w:sz w:val="14"/>
              </w:rPr>
              <w:tab/>
            </w:r>
            <w:r>
              <w:rPr>
                <w:b/>
                <w:sz w:val="14"/>
              </w:rPr>
              <w:tab/>
            </w:r>
            <w:r>
              <w:rPr>
                <w:b/>
                <w:spacing w:val="-6"/>
                <w:sz w:val="14"/>
              </w:rPr>
              <w:t>de</w:t>
            </w:r>
            <w:r>
              <w:rPr>
                <w:b/>
                <w:spacing w:val="40"/>
                <w:sz w:val="14"/>
              </w:rPr>
              <w:t xml:space="preserve"> </w:t>
            </w:r>
            <w:r>
              <w:rPr>
                <w:b/>
                <w:spacing w:val="-2"/>
                <w:sz w:val="14"/>
              </w:rPr>
              <w:t>significados,</w:t>
            </w:r>
            <w:r>
              <w:rPr>
                <w:b/>
                <w:sz w:val="14"/>
              </w:rPr>
              <w:tab/>
            </w:r>
            <w:r>
              <w:rPr>
                <w:b/>
                <w:sz w:val="14"/>
              </w:rPr>
              <w:tab/>
            </w:r>
            <w:r>
              <w:rPr>
                <w:b/>
                <w:spacing w:val="-4"/>
                <w:sz w:val="14"/>
              </w:rPr>
              <w:t>para</w:t>
            </w:r>
            <w:r>
              <w:rPr>
                <w:b/>
                <w:spacing w:val="40"/>
                <w:sz w:val="14"/>
              </w:rPr>
              <w:t xml:space="preserve"> </w:t>
            </w:r>
            <w:r>
              <w:rPr>
                <w:b/>
                <w:sz w:val="14"/>
              </w:rPr>
              <w:t>responder</w:t>
            </w:r>
            <w:r>
              <w:rPr>
                <w:b/>
                <w:spacing w:val="80"/>
                <w:w w:val="150"/>
                <w:sz w:val="14"/>
              </w:rPr>
              <w:t xml:space="preserve"> </w:t>
            </w:r>
            <w:r>
              <w:rPr>
                <w:b/>
                <w:sz w:val="14"/>
              </w:rPr>
              <w:t>a</w:t>
            </w:r>
            <w:r>
              <w:rPr>
                <w:b/>
                <w:spacing w:val="80"/>
                <w:w w:val="150"/>
                <w:sz w:val="14"/>
              </w:rPr>
              <w:t xml:space="preserve"> </w:t>
            </w:r>
            <w:r>
              <w:rPr>
                <w:b/>
                <w:sz w:val="14"/>
              </w:rPr>
              <w:t>las</w:t>
            </w:r>
            <w:r>
              <w:rPr>
                <w:b/>
                <w:spacing w:val="40"/>
                <w:sz w:val="14"/>
              </w:rPr>
              <w:t xml:space="preserve"> </w:t>
            </w:r>
            <w:r>
              <w:rPr>
                <w:b/>
                <w:spacing w:val="-2"/>
                <w:sz w:val="14"/>
              </w:rPr>
              <w:t>necesidades</w:t>
            </w:r>
            <w:r>
              <w:rPr>
                <w:b/>
                <w:spacing w:val="40"/>
                <w:sz w:val="14"/>
              </w:rPr>
              <w:t xml:space="preserve"> </w:t>
            </w:r>
            <w:r>
              <w:rPr>
                <w:b/>
                <w:spacing w:val="-2"/>
                <w:sz w:val="14"/>
              </w:rPr>
              <w:t>comunicativas</w:t>
            </w:r>
            <w:r>
              <w:rPr>
                <w:b/>
                <w:spacing w:val="40"/>
                <w:sz w:val="14"/>
              </w:rPr>
              <w:t xml:space="preserve"> </w:t>
            </w:r>
            <w:r>
              <w:rPr>
                <w:b/>
                <w:spacing w:val="-2"/>
                <w:sz w:val="14"/>
              </w:rPr>
              <w:t>planteadas.</w:t>
            </w:r>
          </w:p>
        </w:tc>
        <w:tc>
          <w:tcPr>
            <w:tcW w:w="970" w:type="dxa"/>
          </w:tcPr>
          <w:p w14:paraId="473A7D3D" w14:textId="77777777" w:rsidR="00E54A04" w:rsidRDefault="00E54A04">
            <w:pPr>
              <w:pStyle w:val="TableParagraph"/>
              <w:rPr>
                <w:rFonts w:ascii="Arial"/>
                <w:b/>
                <w:sz w:val="18"/>
              </w:rPr>
            </w:pPr>
          </w:p>
          <w:p w14:paraId="29E36427" w14:textId="77777777" w:rsidR="00E54A04" w:rsidRDefault="00E54A04">
            <w:pPr>
              <w:pStyle w:val="TableParagraph"/>
              <w:rPr>
                <w:rFonts w:ascii="Arial"/>
                <w:b/>
                <w:sz w:val="18"/>
              </w:rPr>
            </w:pPr>
          </w:p>
          <w:p w14:paraId="13860197" w14:textId="77777777" w:rsidR="00E54A04" w:rsidRDefault="00E54A04">
            <w:pPr>
              <w:pStyle w:val="TableParagraph"/>
              <w:spacing w:before="138"/>
              <w:rPr>
                <w:rFonts w:ascii="Arial"/>
                <w:b/>
                <w:sz w:val="18"/>
              </w:rPr>
            </w:pPr>
          </w:p>
          <w:p w14:paraId="16F7B408" w14:textId="77777777" w:rsidR="00E54A04" w:rsidRDefault="00000000">
            <w:pPr>
              <w:pStyle w:val="TableParagraph"/>
              <w:ind w:left="104"/>
              <w:rPr>
                <w:b/>
                <w:sz w:val="18"/>
              </w:rPr>
            </w:pPr>
            <w:r>
              <w:rPr>
                <w:b/>
                <w:spacing w:val="-5"/>
                <w:sz w:val="18"/>
              </w:rPr>
              <w:t>30%</w:t>
            </w:r>
          </w:p>
        </w:tc>
        <w:tc>
          <w:tcPr>
            <w:tcW w:w="1114" w:type="dxa"/>
            <w:shd w:val="clear" w:color="auto" w:fill="94B3D6"/>
          </w:tcPr>
          <w:p w14:paraId="37C256E5" w14:textId="77777777" w:rsidR="00E54A04" w:rsidRDefault="00E54A04">
            <w:pPr>
              <w:pStyle w:val="TableParagraph"/>
              <w:spacing w:before="10"/>
              <w:rPr>
                <w:rFonts w:ascii="Arial"/>
                <w:b/>
                <w:sz w:val="18"/>
              </w:rPr>
            </w:pPr>
          </w:p>
          <w:p w14:paraId="358C6DAD" w14:textId="77777777" w:rsidR="00E54A04" w:rsidRDefault="00000000">
            <w:pPr>
              <w:pStyle w:val="TableParagraph"/>
              <w:ind w:left="104" w:right="405"/>
              <w:rPr>
                <w:b/>
                <w:sz w:val="18"/>
              </w:rPr>
            </w:pPr>
            <w:r>
              <w:rPr>
                <w:b/>
                <w:spacing w:val="-4"/>
                <w:sz w:val="18"/>
              </w:rPr>
              <w:t>CCL2</w:t>
            </w:r>
            <w:r>
              <w:rPr>
                <w:b/>
                <w:sz w:val="18"/>
              </w:rPr>
              <w:t xml:space="preserve"> </w:t>
            </w:r>
            <w:r>
              <w:rPr>
                <w:b/>
                <w:spacing w:val="-4"/>
                <w:sz w:val="18"/>
              </w:rPr>
              <w:t>CCL3</w:t>
            </w:r>
            <w:r>
              <w:rPr>
                <w:b/>
                <w:sz w:val="18"/>
              </w:rPr>
              <w:t xml:space="preserve"> </w:t>
            </w:r>
            <w:r>
              <w:rPr>
                <w:b/>
                <w:spacing w:val="-4"/>
                <w:sz w:val="18"/>
              </w:rPr>
              <w:t>CP1</w:t>
            </w:r>
            <w:r>
              <w:rPr>
                <w:b/>
                <w:spacing w:val="80"/>
                <w:sz w:val="18"/>
              </w:rPr>
              <w:t xml:space="preserve"> </w:t>
            </w:r>
            <w:r>
              <w:rPr>
                <w:b/>
                <w:spacing w:val="-4"/>
                <w:sz w:val="18"/>
              </w:rPr>
              <w:t>CP2</w:t>
            </w:r>
            <w:r>
              <w:rPr>
                <w:b/>
                <w:sz w:val="18"/>
              </w:rPr>
              <w:t xml:space="preserve"> </w:t>
            </w:r>
            <w:r>
              <w:rPr>
                <w:b/>
                <w:spacing w:val="-2"/>
                <w:sz w:val="18"/>
              </w:rPr>
              <w:t>STEM1</w:t>
            </w:r>
            <w:r>
              <w:rPr>
                <w:b/>
                <w:sz w:val="18"/>
              </w:rPr>
              <w:t xml:space="preserve"> </w:t>
            </w:r>
            <w:r>
              <w:rPr>
                <w:b/>
                <w:spacing w:val="-4"/>
                <w:sz w:val="18"/>
              </w:rPr>
              <w:t>CD1</w:t>
            </w:r>
            <w:r>
              <w:rPr>
                <w:b/>
                <w:sz w:val="18"/>
              </w:rPr>
              <w:t xml:space="preserve"> </w:t>
            </w:r>
            <w:r>
              <w:rPr>
                <w:b/>
                <w:spacing w:val="-2"/>
                <w:sz w:val="18"/>
              </w:rPr>
              <w:t>CPSAA4</w:t>
            </w:r>
          </w:p>
        </w:tc>
        <w:tc>
          <w:tcPr>
            <w:tcW w:w="1921" w:type="dxa"/>
            <w:shd w:val="clear" w:color="auto" w:fill="C2D59B"/>
          </w:tcPr>
          <w:p w14:paraId="6758618F" w14:textId="77777777" w:rsidR="00E54A04" w:rsidRDefault="00000000">
            <w:pPr>
              <w:pStyle w:val="TableParagraph"/>
              <w:numPr>
                <w:ilvl w:val="1"/>
                <w:numId w:val="42"/>
              </w:numPr>
              <w:tabs>
                <w:tab w:val="left" w:pos="308"/>
              </w:tabs>
              <w:ind w:right="94" w:firstLine="0"/>
              <w:jc w:val="both"/>
              <w:rPr>
                <w:b/>
                <w:sz w:val="14"/>
              </w:rPr>
            </w:pPr>
            <w:r>
              <w:rPr>
                <w:b/>
                <w:spacing w:val="-2"/>
                <w:sz w:val="14"/>
              </w:rPr>
              <w:t>Extraer</w:t>
            </w:r>
            <w:r>
              <w:rPr>
                <w:b/>
                <w:spacing w:val="-6"/>
                <w:sz w:val="14"/>
              </w:rPr>
              <w:t xml:space="preserve"> </w:t>
            </w:r>
            <w:r>
              <w:rPr>
                <w:b/>
                <w:spacing w:val="-2"/>
                <w:sz w:val="14"/>
              </w:rPr>
              <w:t>y</w:t>
            </w:r>
            <w:r>
              <w:rPr>
                <w:b/>
                <w:spacing w:val="-4"/>
                <w:sz w:val="14"/>
              </w:rPr>
              <w:t xml:space="preserve"> </w:t>
            </w:r>
            <w:r>
              <w:rPr>
                <w:b/>
                <w:spacing w:val="-2"/>
                <w:sz w:val="14"/>
              </w:rPr>
              <w:t>analizar</w:t>
            </w:r>
            <w:r>
              <w:rPr>
                <w:b/>
                <w:spacing w:val="-6"/>
                <w:sz w:val="14"/>
              </w:rPr>
              <w:t xml:space="preserve"> </w:t>
            </w:r>
            <w:r>
              <w:rPr>
                <w:b/>
                <w:spacing w:val="-2"/>
                <w:sz w:val="14"/>
              </w:rPr>
              <w:t>las ideas</w:t>
            </w:r>
            <w:r>
              <w:rPr>
                <w:b/>
                <w:spacing w:val="40"/>
                <w:sz w:val="14"/>
              </w:rPr>
              <w:t xml:space="preserve"> </w:t>
            </w:r>
            <w:r>
              <w:rPr>
                <w:b/>
                <w:sz w:val="14"/>
              </w:rPr>
              <w:t>principales, la información</w:t>
            </w:r>
            <w:r>
              <w:rPr>
                <w:b/>
                <w:spacing w:val="40"/>
                <w:sz w:val="14"/>
              </w:rPr>
              <w:t xml:space="preserve"> </w:t>
            </w:r>
            <w:r>
              <w:rPr>
                <w:b/>
                <w:sz w:val="14"/>
              </w:rPr>
              <w:t>relevante y las implicaciones</w:t>
            </w:r>
            <w:r>
              <w:rPr>
                <w:b/>
                <w:spacing w:val="40"/>
                <w:sz w:val="14"/>
              </w:rPr>
              <w:t xml:space="preserve"> </w:t>
            </w:r>
            <w:r>
              <w:rPr>
                <w:b/>
                <w:sz w:val="14"/>
              </w:rPr>
              <w:t>generales de textos</w:t>
            </w:r>
            <w:r>
              <w:rPr>
                <w:b/>
                <w:spacing w:val="-4"/>
                <w:sz w:val="14"/>
              </w:rPr>
              <w:t xml:space="preserve"> </w:t>
            </w:r>
            <w:r>
              <w:rPr>
                <w:b/>
                <w:sz w:val="14"/>
              </w:rPr>
              <w:t>de cierta</w:t>
            </w:r>
            <w:r>
              <w:rPr>
                <w:b/>
                <w:spacing w:val="40"/>
                <w:sz w:val="14"/>
              </w:rPr>
              <w:t xml:space="preserve"> </w:t>
            </w:r>
            <w:r>
              <w:rPr>
                <w:b/>
                <w:sz w:val="14"/>
              </w:rPr>
              <w:t>longitud, bien organizados y</w:t>
            </w:r>
            <w:r>
              <w:rPr>
                <w:b/>
                <w:spacing w:val="40"/>
                <w:sz w:val="14"/>
              </w:rPr>
              <w:t xml:space="preserve"> </w:t>
            </w:r>
            <w:r>
              <w:rPr>
                <w:b/>
                <w:sz w:val="14"/>
              </w:rPr>
              <w:t>de</w:t>
            </w:r>
            <w:r>
              <w:rPr>
                <w:b/>
                <w:spacing w:val="-8"/>
                <w:sz w:val="14"/>
              </w:rPr>
              <w:t xml:space="preserve"> </w:t>
            </w:r>
            <w:r>
              <w:rPr>
                <w:b/>
                <w:sz w:val="14"/>
              </w:rPr>
              <w:t>cierta</w:t>
            </w:r>
            <w:r>
              <w:rPr>
                <w:b/>
                <w:spacing w:val="-8"/>
                <w:sz w:val="14"/>
              </w:rPr>
              <w:t xml:space="preserve"> </w:t>
            </w:r>
            <w:r>
              <w:rPr>
                <w:b/>
                <w:sz w:val="14"/>
              </w:rPr>
              <w:t>complejidad,</w:t>
            </w:r>
            <w:r>
              <w:rPr>
                <w:b/>
                <w:spacing w:val="-8"/>
                <w:sz w:val="14"/>
              </w:rPr>
              <w:t xml:space="preserve"> </w:t>
            </w:r>
            <w:r>
              <w:rPr>
                <w:b/>
                <w:sz w:val="14"/>
              </w:rPr>
              <w:t>orales,</w:t>
            </w:r>
            <w:r>
              <w:rPr>
                <w:b/>
                <w:spacing w:val="40"/>
                <w:sz w:val="14"/>
              </w:rPr>
              <w:t xml:space="preserve"> </w:t>
            </w:r>
            <w:r>
              <w:rPr>
                <w:b/>
                <w:sz w:val="14"/>
              </w:rPr>
              <w:t>escritos y multimodales,</w:t>
            </w:r>
            <w:r>
              <w:rPr>
                <w:b/>
                <w:spacing w:val="40"/>
                <w:sz w:val="14"/>
              </w:rPr>
              <w:t xml:space="preserve"> </w:t>
            </w:r>
            <w:r>
              <w:rPr>
                <w:b/>
                <w:sz w:val="14"/>
              </w:rPr>
              <w:t>sobre temas de relevancia</w:t>
            </w:r>
            <w:r>
              <w:rPr>
                <w:b/>
                <w:spacing w:val="40"/>
                <w:sz w:val="14"/>
              </w:rPr>
              <w:t xml:space="preserve"> </w:t>
            </w:r>
            <w:r>
              <w:rPr>
                <w:b/>
                <w:sz w:val="14"/>
              </w:rPr>
              <w:t>personal</w:t>
            </w:r>
            <w:r>
              <w:rPr>
                <w:b/>
                <w:spacing w:val="-8"/>
                <w:sz w:val="14"/>
              </w:rPr>
              <w:t xml:space="preserve"> </w:t>
            </w:r>
            <w:r>
              <w:rPr>
                <w:b/>
                <w:sz w:val="14"/>
              </w:rPr>
              <w:t>o</w:t>
            </w:r>
            <w:r>
              <w:rPr>
                <w:b/>
                <w:spacing w:val="-8"/>
                <w:sz w:val="14"/>
              </w:rPr>
              <w:t xml:space="preserve"> </w:t>
            </w:r>
            <w:r>
              <w:rPr>
                <w:b/>
                <w:sz w:val="14"/>
              </w:rPr>
              <w:t>de</w:t>
            </w:r>
            <w:r>
              <w:rPr>
                <w:b/>
                <w:spacing w:val="-8"/>
                <w:sz w:val="14"/>
              </w:rPr>
              <w:t xml:space="preserve"> </w:t>
            </w:r>
            <w:r>
              <w:rPr>
                <w:b/>
                <w:sz w:val="14"/>
              </w:rPr>
              <w:t>interés</w:t>
            </w:r>
            <w:r>
              <w:rPr>
                <w:b/>
                <w:spacing w:val="-8"/>
                <w:sz w:val="14"/>
              </w:rPr>
              <w:t xml:space="preserve"> </w:t>
            </w:r>
            <w:r>
              <w:rPr>
                <w:b/>
                <w:sz w:val="14"/>
              </w:rPr>
              <w:t>público,</w:t>
            </w:r>
            <w:r>
              <w:rPr>
                <w:b/>
                <w:spacing w:val="40"/>
                <w:sz w:val="14"/>
              </w:rPr>
              <w:t xml:space="preserve"> </w:t>
            </w:r>
            <w:r>
              <w:rPr>
                <w:b/>
                <w:sz w:val="14"/>
              </w:rPr>
              <w:t>tano concretos como</w:t>
            </w:r>
            <w:r>
              <w:rPr>
                <w:b/>
                <w:spacing w:val="40"/>
                <w:sz w:val="14"/>
              </w:rPr>
              <w:t xml:space="preserve"> </w:t>
            </w:r>
            <w:r>
              <w:rPr>
                <w:b/>
                <w:sz w:val="14"/>
              </w:rPr>
              <w:t>abstractos, expresados de</w:t>
            </w:r>
            <w:r>
              <w:rPr>
                <w:b/>
                <w:spacing w:val="40"/>
                <w:sz w:val="14"/>
              </w:rPr>
              <w:t xml:space="preserve"> </w:t>
            </w:r>
            <w:r>
              <w:rPr>
                <w:b/>
                <w:sz w:val="14"/>
              </w:rPr>
              <w:t>forma clara y en la lengua</w:t>
            </w:r>
            <w:r>
              <w:rPr>
                <w:b/>
                <w:spacing w:val="40"/>
                <w:sz w:val="14"/>
              </w:rPr>
              <w:t xml:space="preserve"> </w:t>
            </w:r>
            <w:r>
              <w:rPr>
                <w:b/>
                <w:sz w:val="14"/>
              </w:rPr>
              <w:t>estándar,</w:t>
            </w:r>
            <w:r>
              <w:rPr>
                <w:b/>
                <w:spacing w:val="-8"/>
                <w:sz w:val="14"/>
              </w:rPr>
              <w:t xml:space="preserve"> </w:t>
            </w:r>
            <w:r>
              <w:rPr>
                <w:b/>
                <w:sz w:val="14"/>
              </w:rPr>
              <w:t>incluso</w:t>
            </w:r>
            <w:r>
              <w:rPr>
                <w:b/>
                <w:spacing w:val="-8"/>
                <w:sz w:val="14"/>
              </w:rPr>
              <w:t xml:space="preserve"> </w:t>
            </w:r>
            <w:r>
              <w:rPr>
                <w:b/>
                <w:sz w:val="14"/>
              </w:rPr>
              <w:t>en</w:t>
            </w:r>
            <w:r>
              <w:rPr>
                <w:b/>
                <w:spacing w:val="-8"/>
                <w:sz w:val="14"/>
              </w:rPr>
              <w:t xml:space="preserve"> </w:t>
            </w:r>
            <w:r>
              <w:rPr>
                <w:b/>
                <w:sz w:val="14"/>
              </w:rPr>
              <w:t>entornos</w:t>
            </w:r>
            <w:r>
              <w:rPr>
                <w:b/>
                <w:spacing w:val="40"/>
                <w:sz w:val="14"/>
              </w:rPr>
              <w:t xml:space="preserve"> </w:t>
            </w:r>
            <w:r>
              <w:rPr>
                <w:b/>
                <w:sz w:val="14"/>
              </w:rPr>
              <w:t>moderadamente ruidosos, a</w:t>
            </w:r>
            <w:r>
              <w:rPr>
                <w:b/>
                <w:spacing w:val="40"/>
                <w:sz w:val="14"/>
              </w:rPr>
              <w:t xml:space="preserve"> </w:t>
            </w:r>
            <w:r>
              <w:rPr>
                <w:b/>
                <w:sz w:val="14"/>
              </w:rPr>
              <w:t>través de diversos soportes.</w:t>
            </w:r>
          </w:p>
          <w:p w14:paraId="44A39160" w14:textId="77777777" w:rsidR="00E54A04" w:rsidRDefault="00E54A04">
            <w:pPr>
              <w:pStyle w:val="TableParagraph"/>
              <w:spacing w:before="8"/>
              <w:rPr>
                <w:rFonts w:ascii="Arial"/>
                <w:b/>
                <w:sz w:val="14"/>
              </w:rPr>
            </w:pPr>
          </w:p>
          <w:p w14:paraId="520CF554" w14:textId="77777777" w:rsidR="00E54A04" w:rsidRDefault="00000000">
            <w:pPr>
              <w:pStyle w:val="TableParagraph"/>
              <w:numPr>
                <w:ilvl w:val="1"/>
                <w:numId w:val="42"/>
              </w:numPr>
              <w:tabs>
                <w:tab w:val="left" w:pos="285"/>
              </w:tabs>
              <w:ind w:right="95" w:firstLine="0"/>
              <w:jc w:val="both"/>
              <w:rPr>
                <w:b/>
                <w:sz w:val="14"/>
              </w:rPr>
            </w:pPr>
            <w:r>
              <w:rPr>
                <w:b/>
                <w:sz w:val="14"/>
              </w:rPr>
              <w:t>Comprender,</w:t>
            </w:r>
            <w:r>
              <w:rPr>
                <w:b/>
                <w:spacing w:val="-8"/>
                <w:sz w:val="14"/>
              </w:rPr>
              <w:t xml:space="preserve"> </w:t>
            </w:r>
            <w:r>
              <w:rPr>
                <w:b/>
                <w:sz w:val="14"/>
              </w:rPr>
              <w:t>interpretar</w:t>
            </w:r>
            <w:r>
              <w:rPr>
                <w:b/>
                <w:spacing w:val="-8"/>
                <w:sz w:val="14"/>
              </w:rPr>
              <w:t xml:space="preserve"> </w:t>
            </w:r>
            <w:r>
              <w:rPr>
                <w:b/>
                <w:sz w:val="14"/>
              </w:rPr>
              <w:t>y</w:t>
            </w:r>
            <w:r>
              <w:rPr>
                <w:b/>
                <w:spacing w:val="40"/>
                <w:sz w:val="14"/>
              </w:rPr>
              <w:t xml:space="preserve"> </w:t>
            </w:r>
            <w:r>
              <w:rPr>
                <w:b/>
                <w:sz w:val="14"/>
              </w:rPr>
              <w:t>valorar de manera crítica el</w:t>
            </w:r>
            <w:r>
              <w:rPr>
                <w:b/>
                <w:spacing w:val="40"/>
                <w:sz w:val="14"/>
              </w:rPr>
              <w:t xml:space="preserve"> </w:t>
            </w:r>
            <w:r>
              <w:rPr>
                <w:b/>
                <w:sz w:val="14"/>
              </w:rPr>
              <w:t>contenido, la intención y los</w:t>
            </w:r>
            <w:r>
              <w:rPr>
                <w:b/>
                <w:spacing w:val="40"/>
                <w:sz w:val="14"/>
              </w:rPr>
              <w:t xml:space="preserve"> </w:t>
            </w:r>
            <w:r>
              <w:rPr>
                <w:b/>
                <w:sz w:val="14"/>
              </w:rPr>
              <w:t>rasgos discursivos de textos</w:t>
            </w:r>
            <w:r>
              <w:rPr>
                <w:b/>
                <w:spacing w:val="40"/>
                <w:sz w:val="14"/>
              </w:rPr>
              <w:t xml:space="preserve"> </w:t>
            </w:r>
            <w:r>
              <w:rPr>
                <w:b/>
                <w:sz w:val="14"/>
              </w:rPr>
              <w:t>de cierta longitud y</w:t>
            </w:r>
            <w:r>
              <w:rPr>
                <w:b/>
                <w:spacing w:val="40"/>
                <w:sz w:val="14"/>
              </w:rPr>
              <w:t xml:space="preserve"> </w:t>
            </w:r>
            <w:r>
              <w:rPr>
                <w:b/>
                <w:sz w:val="14"/>
              </w:rPr>
              <w:t>complejidad, con especial</w:t>
            </w:r>
            <w:r>
              <w:rPr>
                <w:b/>
                <w:spacing w:val="40"/>
                <w:sz w:val="14"/>
              </w:rPr>
              <w:t xml:space="preserve"> </w:t>
            </w:r>
            <w:r>
              <w:rPr>
                <w:b/>
                <w:sz w:val="14"/>
              </w:rPr>
              <w:t>énfasis en los textos</w:t>
            </w:r>
            <w:r>
              <w:rPr>
                <w:b/>
                <w:spacing w:val="40"/>
                <w:sz w:val="14"/>
              </w:rPr>
              <w:t xml:space="preserve"> </w:t>
            </w:r>
            <w:r>
              <w:rPr>
                <w:b/>
                <w:sz w:val="14"/>
              </w:rPr>
              <w:t>académicos y de los medios</w:t>
            </w:r>
            <w:r>
              <w:rPr>
                <w:b/>
                <w:spacing w:val="40"/>
                <w:sz w:val="14"/>
              </w:rPr>
              <w:t xml:space="preserve"> </w:t>
            </w:r>
            <w:r>
              <w:rPr>
                <w:b/>
                <w:sz w:val="14"/>
              </w:rPr>
              <w:t>de comunicación, así como</w:t>
            </w:r>
            <w:r>
              <w:rPr>
                <w:b/>
                <w:spacing w:val="40"/>
                <w:sz w:val="14"/>
              </w:rPr>
              <w:t xml:space="preserve"> </w:t>
            </w:r>
            <w:r>
              <w:rPr>
                <w:b/>
                <w:sz w:val="14"/>
              </w:rPr>
              <w:t>de textos de ficción, sobre</w:t>
            </w:r>
            <w:r>
              <w:rPr>
                <w:b/>
                <w:spacing w:val="40"/>
                <w:sz w:val="14"/>
              </w:rPr>
              <w:t xml:space="preserve"> </w:t>
            </w:r>
            <w:r>
              <w:rPr>
                <w:b/>
                <w:sz w:val="14"/>
              </w:rPr>
              <w:t>temas generales o más</w:t>
            </w:r>
            <w:r>
              <w:rPr>
                <w:b/>
                <w:spacing w:val="40"/>
                <w:sz w:val="14"/>
              </w:rPr>
              <w:t xml:space="preserve"> </w:t>
            </w:r>
            <w:r>
              <w:rPr>
                <w:b/>
                <w:sz w:val="14"/>
              </w:rPr>
              <w:t>específicos, de relevancia</w:t>
            </w:r>
            <w:r>
              <w:rPr>
                <w:b/>
                <w:spacing w:val="40"/>
                <w:sz w:val="14"/>
              </w:rPr>
              <w:t xml:space="preserve"> </w:t>
            </w:r>
            <w:r>
              <w:rPr>
                <w:b/>
                <w:sz w:val="14"/>
              </w:rPr>
              <w:t>personal</w:t>
            </w:r>
            <w:r>
              <w:rPr>
                <w:b/>
                <w:spacing w:val="-6"/>
                <w:sz w:val="14"/>
              </w:rPr>
              <w:t xml:space="preserve"> </w:t>
            </w:r>
            <w:r>
              <w:rPr>
                <w:b/>
                <w:sz w:val="14"/>
              </w:rPr>
              <w:t>o</w:t>
            </w:r>
            <w:r>
              <w:rPr>
                <w:b/>
                <w:spacing w:val="-8"/>
                <w:sz w:val="14"/>
              </w:rPr>
              <w:t xml:space="preserve"> </w:t>
            </w:r>
            <w:r>
              <w:rPr>
                <w:b/>
                <w:sz w:val="14"/>
              </w:rPr>
              <w:t>de</w:t>
            </w:r>
            <w:r>
              <w:rPr>
                <w:b/>
                <w:spacing w:val="-7"/>
                <w:sz w:val="14"/>
              </w:rPr>
              <w:t xml:space="preserve"> </w:t>
            </w:r>
            <w:r>
              <w:rPr>
                <w:b/>
                <w:sz w:val="14"/>
              </w:rPr>
              <w:t>interés</w:t>
            </w:r>
            <w:r>
              <w:rPr>
                <w:b/>
                <w:spacing w:val="-8"/>
                <w:sz w:val="14"/>
              </w:rPr>
              <w:t xml:space="preserve"> </w:t>
            </w:r>
            <w:r>
              <w:rPr>
                <w:b/>
                <w:spacing w:val="-2"/>
                <w:sz w:val="14"/>
              </w:rPr>
              <w:t>público.</w:t>
            </w:r>
          </w:p>
          <w:p w14:paraId="562C6F1B" w14:textId="77777777" w:rsidR="00E54A04" w:rsidRDefault="00E54A04">
            <w:pPr>
              <w:pStyle w:val="TableParagraph"/>
              <w:spacing w:before="13"/>
              <w:rPr>
                <w:rFonts w:ascii="Arial"/>
                <w:b/>
                <w:sz w:val="14"/>
              </w:rPr>
            </w:pPr>
          </w:p>
          <w:p w14:paraId="01AF459D" w14:textId="77777777" w:rsidR="00E54A04" w:rsidRDefault="00000000">
            <w:pPr>
              <w:pStyle w:val="TableParagraph"/>
              <w:numPr>
                <w:ilvl w:val="1"/>
                <w:numId w:val="42"/>
              </w:numPr>
              <w:tabs>
                <w:tab w:val="left" w:pos="357"/>
              </w:tabs>
              <w:ind w:right="95" w:firstLine="0"/>
              <w:jc w:val="both"/>
              <w:rPr>
                <w:b/>
                <w:sz w:val="14"/>
              </w:rPr>
            </w:pPr>
            <w:r>
              <w:rPr>
                <w:b/>
                <w:sz w:val="14"/>
              </w:rPr>
              <w:t>Seleccionar, organizar y</w:t>
            </w:r>
            <w:r>
              <w:rPr>
                <w:b/>
                <w:spacing w:val="40"/>
                <w:sz w:val="14"/>
              </w:rPr>
              <w:t xml:space="preserve"> </w:t>
            </w:r>
            <w:r>
              <w:rPr>
                <w:b/>
                <w:sz w:val="14"/>
              </w:rPr>
              <w:t>aplicar las estrategias y</w:t>
            </w:r>
            <w:r>
              <w:rPr>
                <w:b/>
                <w:spacing w:val="40"/>
                <w:sz w:val="14"/>
              </w:rPr>
              <w:t xml:space="preserve"> </w:t>
            </w:r>
            <w:r>
              <w:rPr>
                <w:b/>
                <w:sz w:val="14"/>
              </w:rPr>
              <w:t>conocimientos adecuados</w:t>
            </w:r>
            <w:r>
              <w:rPr>
                <w:b/>
                <w:spacing w:val="40"/>
                <w:sz w:val="14"/>
              </w:rPr>
              <w:t xml:space="preserve"> </w:t>
            </w:r>
            <w:r>
              <w:rPr>
                <w:b/>
                <w:sz w:val="14"/>
              </w:rPr>
              <w:t>para comprender la</w:t>
            </w:r>
            <w:r>
              <w:rPr>
                <w:b/>
                <w:spacing w:val="40"/>
                <w:sz w:val="14"/>
              </w:rPr>
              <w:t xml:space="preserve"> </w:t>
            </w:r>
            <w:r>
              <w:rPr>
                <w:b/>
                <w:sz w:val="14"/>
              </w:rPr>
              <w:t>información global y</w:t>
            </w:r>
            <w:r>
              <w:rPr>
                <w:b/>
                <w:spacing w:val="40"/>
                <w:sz w:val="14"/>
              </w:rPr>
              <w:t xml:space="preserve"> </w:t>
            </w:r>
            <w:r>
              <w:rPr>
                <w:b/>
                <w:sz w:val="14"/>
              </w:rPr>
              <w:t>específica, y distinguir la</w:t>
            </w:r>
            <w:r>
              <w:rPr>
                <w:b/>
                <w:spacing w:val="40"/>
                <w:sz w:val="14"/>
              </w:rPr>
              <w:t xml:space="preserve"> </w:t>
            </w:r>
            <w:r>
              <w:rPr>
                <w:b/>
                <w:sz w:val="14"/>
              </w:rPr>
              <w:t>intención y las opiniones,</w:t>
            </w:r>
            <w:r>
              <w:rPr>
                <w:b/>
                <w:spacing w:val="40"/>
                <w:sz w:val="14"/>
              </w:rPr>
              <w:t xml:space="preserve"> </w:t>
            </w:r>
            <w:r>
              <w:rPr>
                <w:b/>
                <w:sz w:val="14"/>
              </w:rPr>
              <w:t>tanto implícitas como</w:t>
            </w:r>
            <w:r>
              <w:rPr>
                <w:b/>
                <w:spacing w:val="40"/>
                <w:sz w:val="14"/>
              </w:rPr>
              <w:t xml:space="preserve"> </w:t>
            </w:r>
            <w:r>
              <w:rPr>
                <w:b/>
                <w:sz w:val="14"/>
              </w:rPr>
              <w:t>explícitas de los textos;</w:t>
            </w:r>
            <w:r>
              <w:rPr>
                <w:b/>
                <w:spacing w:val="40"/>
                <w:sz w:val="14"/>
              </w:rPr>
              <w:t xml:space="preserve"> </w:t>
            </w:r>
            <w:r>
              <w:rPr>
                <w:b/>
                <w:sz w:val="14"/>
              </w:rPr>
              <w:t>inferir significados e</w:t>
            </w:r>
            <w:r>
              <w:rPr>
                <w:b/>
                <w:spacing w:val="40"/>
                <w:sz w:val="14"/>
              </w:rPr>
              <w:t xml:space="preserve"> </w:t>
            </w:r>
            <w:r>
              <w:rPr>
                <w:b/>
                <w:sz w:val="14"/>
              </w:rPr>
              <w:t>interpretar</w:t>
            </w:r>
            <w:r>
              <w:rPr>
                <w:b/>
                <w:spacing w:val="40"/>
                <w:sz w:val="14"/>
              </w:rPr>
              <w:t xml:space="preserve">  </w:t>
            </w:r>
            <w:r>
              <w:rPr>
                <w:b/>
                <w:sz w:val="14"/>
              </w:rPr>
              <w:t>elementos</w:t>
            </w:r>
            <w:r>
              <w:rPr>
                <w:b/>
                <w:spacing w:val="41"/>
                <w:sz w:val="14"/>
              </w:rPr>
              <w:t xml:space="preserve">  </w:t>
            </w:r>
            <w:r>
              <w:rPr>
                <w:b/>
                <w:spacing w:val="-5"/>
                <w:sz w:val="14"/>
              </w:rPr>
              <w:t>no</w:t>
            </w:r>
          </w:p>
          <w:p w14:paraId="3C0E539B" w14:textId="77777777" w:rsidR="00E54A04" w:rsidRDefault="00000000">
            <w:pPr>
              <w:pStyle w:val="TableParagraph"/>
              <w:spacing w:line="170" w:lineRule="atLeast"/>
              <w:ind w:left="104" w:right="95"/>
              <w:jc w:val="both"/>
              <w:rPr>
                <w:b/>
                <w:sz w:val="14"/>
              </w:rPr>
            </w:pPr>
            <w:r>
              <w:rPr>
                <w:b/>
                <w:sz w:val="14"/>
              </w:rPr>
              <w:t>verbales, buscar, seleccionar</w:t>
            </w:r>
            <w:r>
              <w:rPr>
                <w:b/>
                <w:spacing w:val="40"/>
                <w:sz w:val="14"/>
              </w:rPr>
              <w:t xml:space="preserve"> </w:t>
            </w:r>
            <w:r>
              <w:rPr>
                <w:b/>
                <w:sz w:val="14"/>
              </w:rPr>
              <w:t>y contrastar información.</w:t>
            </w:r>
          </w:p>
        </w:tc>
        <w:tc>
          <w:tcPr>
            <w:tcW w:w="970" w:type="dxa"/>
          </w:tcPr>
          <w:p w14:paraId="0CAA244D" w14:textId="77777777" w:rsidR="00E54A04" w:rsidRDefault="00E54A04">
            <w:pPr>
              <w:pStyle w:val="TableParagraph"/>
              <w:rPr>
                <w:rFonts w:ascii="Arial"/>
                <w:b/>
                <w:sz w:val="20"/>
              </w:rPr>
            </w:pPr>
          </w:p>
          <w:p w14:paraId="763F50EC" w14:textId="77777777" w:rsidR="00E54A04" w:rsidRDefault="00E54A04">
            <w:pPr>
              <w:pStyle w:val="TableParagraph"/>
              <w:spacing w:before="50"/>
              <w:rPr>
                <w:rFonts w:ascii="Arial"/>
                <w:b/>
                <w:sz w:val="20"/>
              </w:rPr>
            </w:pPr>
          </w:p>
          <w:p w14:paraId="76105B5A" w14:textId="77777777" w:rsidR="00E54A04" w:rsidRDefault="00000000">
            <w:pPr>
              <w:pStyle w:val="TableParagraph"/>
              <w:ind w:left="104"/>
              <w:rPr>
                <w:b/>
                <w:sz w:val="20"/>
              </w:rPr>
            </w:pPr>
            <w:r>
              <w:rPr>
                <w:b/>
                <w:spacing w:val="-5"/>
                <w:sz w:val="20"/>
              </w:rPr>
              <w:t>10%</w:t>
            </w:r>
          </w:p>
          <w:p w14:paraId="6C8D8201" w14:textId="77777777" w:rsidR="00E54A04" w:rsidRDefault="00E54A04">
            <w:pPr>
              <w:pStyle w:val="TableParagraph"/>
              <w:rPr>
                <w:rFonts w:ascii="Arial"/>
                <w:b/>
                <w:sz w:val="20"/>
              </w:rPr>
            </w:pPr>
          </w:p>
          <w:p w14:paraId="0BC15960" w14:textId="77777777" w:rsidR="00E54A04" w:rsidRDefault="00E54A04">
            <w:pPr>
              <w:pStyle w:val="TableParagraph"/>
              <w:rPr>
                <w:rFonts w:ascii="Arial"/>
                <w:b/>
                <w:sz w:val="20"/>
              </w:rPr>
            </w:pPr>
          </w:p>
          <w:p w14:paraId="138E78D7" w14:textId="77777777" w:rsidR="00E54A04" w:rsidRDefault="00E54A04">
            <w:pPr>
              <w:pStyle w:val="TableParagraph"/>
              <w:rPr>
                <w:rFonts w:ascii="Arial"/>
                <w:b/>
                <w:sz w:val="20"/>
              </w:rPr>
            </w:pPr>
          </w:p>
          <w:p w14:paraId="5BBE9616" w14:textId="77777777" w:rsidR="00E54A04" w:rsidRDefault="00E54A04">
            <w:pPr>
              <w:pStyle w:val="TableParagraph"/>
              <w:rPr>
                <w:rFonts w:ascii="Arial"/>
                <w:b/>
                <w:sz w:val="20"/>
              </w:rPr>
            </w:pPr>
          </w:p>
          <w:p w14:paraId="3990BCDC" w14:textId="77777777" w:rsidR="00E54A04" w:rsidRDefault="00E54A04">
            <w:pPr>
              <w:pStyle w:val="TableParagraph"/>
              <w:rPr>
                <w:rFonts w:ascii="Arial"/>
                <w:b/>
                <w:sz w:val="20"/>
              </w:rPr>
            </w:pPr>
          </w:p>
          <w:p w14:paraId="00AA08DC" w14:textId="77777777" w:rsidR="00E54A04" w:rsidRDefault="00E54A04">
            <w:pPr>
              <w:pStyle w:val="TableParagraph"/>
              <w:spacing w:before="94"/>
              <w:rPr>
                <w:rFonts w:ascii="Arial"/>
                <w:b/>
                <w:sz w:val="20"/>
              </w:rPr>
            </w:pPr>
          </w:p>
          <w:p w14:paraId="16229799" w14:textId="77777777" w:rsidR="00E54A04" w:rsidRDefault="00000000">
            <w:pPr>
              <w:pStyle w:val="TableParagraph"/>
              <w:spacing w:before="1"/>
              <w:ind w:left="104"/>
              <w:rPr>
                <w:b/>
                <w:sz w:val="20"/>
              </w:rPr>
            </w:pPr>
            <w:r>
              <w:rPr>
                <w:b/>
                <w:spacing w:val="-5"/>
                <w:sz w:val="20"/>
              </w:rPr>
              <w:t>10%</w:t>
            </w:r>
          </w:p>
          <w:p w14:paraId="481E7A7C" w14:textId="77777777" w:rsidR="00E54A04" w:rsidRDefault="00E54A04">
            <w:pPr>
              <w:pStyle w:val="TableParagraph"/>
              <w:rPr>
                <w:rFonts w:ascii="Arial"/>
                <w:b/>
                <w:sz w:val="20"/>
              </w:rPr>
            </w:pPr>
          </w:p>
          <w:p w14:paraId="544DCB56" w14:textId="77777777" w:rsidR="00E54A04" w:rsidRDefault="00E54A04">
            <w:pPr>
              <w:pStyle w:val="TableParagraph"/>
              <w:rPr>
                <w:rFonts w:ascii="Arial"/>
                <w:b/>
                <w:sz w:val="20"/>
              </w:rPr>
            </w:pPr>
          </w:p>
          <w:p w14:paraId="477E9422" w14:textId="77777777" w:rsidR="00E54A04" w:rsidRDefault="00E54A04">
            <w:pPr>
              <w:pStyle w:val="TableParagraph"/>
              <w:rPr>
                <w:rFonts w:ascii="Arial"/>
                <w:b/>
                <w:sz w:val="20"/>
              </w:rPr>
            </w:pPr>
          </w:p>
          <w:p w14:paraId="5E05B9C9" w14:textId="77777777" w:rsidR="00E54A04" w:rsidRDefault="00E54A04">
            <w:pPr>
              <w:pStyle w:val="TableParagraph"/>
              <w:rPr>
                <w:rFonts w:ascii="Arial"/>
                <w:b/>
                <w:sz w:val="20"/>
              </w:rPr>
            </w:pPr>
          </w:p>
          <w:p w14:paraId="1CB54144" w14:textId="77777777" w:rsidR="00E54A04" w:rsidRDefault="00E54A04">
            <w:pPr>
              <w:pStyle w:val="TableParagraph"/>
              <w:spacing w:before="75"/>
              <w:rPr>
                <w:rFonts w:ascii="Arial"/>
                <w:b/>
                <w:sz w:val="20"/>
              </w:rPr>
            </w:pPr>
          </w:p>
          <w:p w14:paraId="7095A118" w14:textId="77777777" w:rsidR="00E54A04" w:rsidRDefault="00000000">
            <w:pPr>
              <w:pStyle w:val="TableParagraph"/>
              <w:ind w:left="104"/>
              <w:rPr>
                <w:b/>
                <w:sz w:val="20"/>
              </w:rPr>
            </w:pPr>
            <w:r>
              <w:rPr>
                <w:b/>
                <w:spacing w:val="-5"/>
                <w:sz w:val="20"/>
              </w:rPr>
              <w:t>10%</w:t>
            </w:r>
          </w:p>
        </w:tc>
        <w:tc>
          <w:tcPr>
            <w:tcW w:w="1839" w:type="dxa"/>
            <w:shd w:val="clear" w:color="auto" w:fill="FAD3B4"/>
          </w:tcPr>
          <w:p w14:paraId="37521C4A" w14:textId="77777777" w:rsidR="00E54A04" w:rsidRDefault="00000000">
            <w:pPr>
              <w:pStyle w:val="TableParagraph"/>
              <w:ind w:left="104" w:right="95"/>
              <w:jc w:val="both"/>
              <w:rPr>
                <w:b/>
                <w:sz w:val="14"/>
              </w:rPr>
            </w:pPr>
            <w:r>
              <w:rPr>
                <w:b/>
                <w:sz w:val="14"/>
              </w:rPr>
              <w:t>-Estrategias para la</w:t>
            </w:r>
            <w:r>
              <w:rPr>
                <w:b/>
                <w:spacing w:val="40"/>
                <w:sz w:val="14"/>
              </w:rPr>
              <w:t xml:space="preserve"> </w:t>
            </w:r>
            <w:r>
              <w:rPr>
                <w:b/>
                <w:sz w:val="14"/>
              </w:rPr>
              <w:t>planificación, ejecución,</w:t>
            </w:r>
            <w:r>
              <w:rPr>
                <w:b/>
                <w:spacing w:val="40"/>
                <w:sz w:val="14"/>
              </w:rPr>
              <w:t xml:space="preserve"> </w:t>
            </w:r>
            <w:r>
              <w:rPr>
                <w:b/>
                <w:sz w:val="14"/>
              </w:rPr>
              <w:t>control y reparación de la</w:t>
            </w:r>
            <w:r>
              <w:rPr>
                <w:b/>
                <w:spacing w:val="40"/>
                <w:sz w:val="14"/>
              </w:rPr>
              <w:t xml:space="preserve"> </w:t>
            </w:r>
            <w:r>
              <w:rPr>
                <w:b/>
                <w:sz w:val="14"/>
              </w:rPr>
              <w:t>comprensión de textos</w:t>
            </w:r>
            <w:r>
              <w:rPr>
                <w:b/>
                <w:spacing w:val="40"/>
                <w:sz w:val="14"/>
              </w:rPr>
              <w:t xml:space="preserve"> </w:t>
            </w:r>
            <w:r>
              <w:rPr>
                <w:b/>
                <w:sz w:val="14"/>
              </w:rPr>
              <w:t>orales y escritos.</w:t>
            </w:r>
          </w:p>
          <w:p w14:paraId="64142569" w14:textId="77777777" w:rsidR="00E54A04" w:rsidRDefault="00000000">
            <w:pPr>
              <w:pStyle w:val="TableParagraph"/>
              <w:tabs>
                <w:tab w:val="left" w:pos="1548"/>
              </w:tabs>
              <w:spacing w:before="1"/>
              <w:ind w:left="104" w:right="95"/>
              <w:jc w:val="both"/>
              <w:rPr>
                <w:b/>
                <w:sz w:val="14"/>
              </w:rPr>
            </w:pPr>
            <w:r>
              <w:rPr>
                <w:b/>
                <w:sz w:val="14"/>
              </w:rPr>
              <w:t>- Modelos contextuales y</w:t>
            </w:r>
            <w:r>
              <w:rPr>
                <w:b/>
                <w:spacing w:val="40"/>
                <w:sz w:val="14"/>
              </w:rPr>
              <w:t xml:space="preserve"> </w:t>
            </w:r>
            <w:r>
              <w:rPr>
                <w:b/>
                <w:sz w:val="14"/>
              </w:rPr>
              <w:t>géneros discursivos de uso</w:t>
            </w:r>
            <w:r>
              <w:rPr>
                <w:b/>
                <w:spacing w:val="40"/>
                <w:sz w:val="14"/>
              </w:rPr>
              <w:t xml:space="preserve"> </w:t>
            </w:r>
            <w:r>
              <w:rPr>
                <w:b/>
                <w:sz w:val="14"/>
              </w:rPr>
              <w:t>común en la comprensión</w:t>
            </w:r>
            <w:r>
              <w:rPr>
                <w:b/>
                <w:spacing w:val="40"/>
                <w:sz w:val="14"/>
              </w:rPr>
              <w:t xml:space="preserve"> </w:t>
            </w:r>
            <w:r>
              <w:rPr>
                <w:b/>
                <w:sz w:val="14"/>
              </w:rPr>
              <w:t>de textos orales, escritos y</w:t>
            </w:r>
            <w:r>
              <w:rPr>
                <w:b/>
                <w:spacing w:val="40"/>
                <w:sz w:val="14"/>
              </w:rPr>
              <w:t xml:space="preserve"> </w:t>
            </w:r>
            <w:r>
              <w:rPr>
                <w:b/>
                <w:sz w:val="14"/>
              </w:rPr>
              <w:t>multimodales , breves y</w:t>
            </w:r>
            <w:r>
              <w:rPr>
                <w:b/>
                <w:spacing w:val="40"/>
                <w:sz w:val="14"/>
              </w:rPr>
              <w:t xml:space="preserve"> </w:t>
            </w:r>
            <w:r>
              <w:rPr>
                <w:b/>
                <w:sz w:val="14"/>
              </w:rPr>
              <w:t>sencillos literarios y no</w:t>
            </w:r>
            <w:r>
              <w:rPr>
                <w:b/>
                <w:spacing w:val="40"/>
                <w:sz w:val="14"/>
              </w:rPr>
              <w:t xml:space="preserve"> </w:t>
            </w:r>
            <w:r>
              <w:rPr>
                <w:b/>
                <w:sz w:val="14"/>
              </w:rPr>
              <w:t>literarios: características y</w:t>
            </w:r>
            <w:r>
              <w:rPr>
                <w:b/>
                <w:spacing w:val="40"/>
                <w:sz w:val="14"/>
              </w:rPr>
              <w:t xml:space="preserve"> </w:t>
            </w:r>
            <w:r>
              <w:rPr>
                <w:b/>
                <w:spacing w:val="-2"/>
                <w:sz w:val="14"/>
              </w:rPr>
              <w:t>reconocimiento</w:t>
            </w:r>
            <w:r>
              <w:rPr>
                <w:b/>
                <w:sz w:val="14"/>
              </w:rPr>
              <w:tab/>
            </w:r>
            <w:r>
              <w:rPr>
                <w:b/>
                <w:spacing w:val="-4"/>
                <w:sz w:val="14"/>
              </w:rPr>
              <w:t>del</w:t>
            </w:r>
            <w:r>
              <w:rPr>
                <w:b/>
                <w:spacing w:val="40"/>
                <w:sz w:val="14"/>
              </w:rPr>
              <w:t xml:space="preserve"> </w:t>
            </w:r>
            <w:r>
              <w:rPr>
                <w:b/>
                <w:sz w:val="14"/>
              </w:rPr>
              <w:t>contexto ( participantes y</w:t>
            </w:r>
            <w:r>
              <w:rPr>
                <w:b/>
                <w:spacing w:val="40"/>
                <w:sz w:val="14"/>
              </w:rPr>
              <w:t xml:space="preserve"> </w:t>
            </w:r>
            <w:r>
              <w:rPr>
                <w:b/>
                <w:sz w:val="14"/>
              </w:rPr>
              <w:t>situación), organización y</w:t>
            </w:r>
            <w:r>
              <w:rPr>
                <w:b/>
                <w:spacing w:val="40"/>
                <w:sz w:val="14"/>
              </w:rPr>
              <w:t xml:space="preserve"> </w:t>
            </w:r>
            <w:r>
              <w:rPr>
                <w:b/>
                <w:sz w:val="14"/>
              </w:rPr>
              <w:t>estructuración según el</w:t>
            </w:r>
            <w:r>
              <w:rPr>
                <w:b/>
                <w:spacing w:val="40"/>
                <w:sz w:val="14"/>
              </w:rPr>
              <w:t xml:space="preserve"> </w:t>
            </w:r>
            <w:r>
              <w:rPr>
                <w:b/>
                <w:sz w:val="14"/>
              </w:rPr>
              <w:t>género</w:t>
            </w:r>
            <w:r>
              <w:rPr>
                <w:b/>
                <w:spacing w:val="-2"/>
                <w:sz w:val="14"/>
              </w:rPr>
              <w:t xml:space="preserve"> </w:t>
            </w:r>
            <w:r>
              <w:rPr>
                <w:b/>
                <w:sz w:val="14"/>
              </w:rPr>
              <w:t>y la</w:t>
            </w:r>
            <w:r>
              <w:rPr>
                <w:b/>
                <w:spacing w:val="-1"/>
                <w:sz w:val="14"/>
              </w:rPr>
              <w:t xml:space="preserve"> </w:t>
            </w:r>
            <w:r>
              <w:rPr>
                <w:b/>
                <w:sz w:val="14"/>
              </w:rPr>
              <w:t>función textual.</w:t>
            </w:r>
          </w:p>
          <w:p w14:paraId="73EC27E0" w14:textId="77777777" w:rsidR="00E54A04" w:rsidRDefault="00000000">
            <w:pPr>
              <w:pStyle w:val="TableParagraph"/>
              <w:ind w:left="104" w:right="98"/>
              <w:jc w:val="both"/>
              <w:rPr>
                <w:b/>
                <w:sz w:val="14"/>
              </w:rPr>
            </w:pPr>
            <w:r>
              <w:rPr>
                <w:b/>
                <w:sz w:val="14"/>
              </w:rPr>
              <w:t>-Herramientas analógicas y</w:t>
            </w:r>
            <w:r>
              <w:rPr>
                <w:b/>
                <w:spacing w:val="40"/>
                <w:sz w:val="14"/>
              </w:rPr>
              <w:t xml:space="preserve"> </w:t>
            </w:r>
            <w:r>
              <w:rPr>
                <w:b/>
                <w:sz w:val="14"/>
              </w:rPr>
              <w:t>digitales para comprensión</w:t>
            </w:r>
            <w:r>
              <w:rPr>
                <w:b/>
                <w:spacing w:val="40"/>
                <w:sz w:val="14"/>
              </w:rPr>
              <w:t xml:space="preserve"> </w:t>
            </w:r>
            <w:r>
              <w:rPr>
                <w:b/>
                <w:sz w:val="14"/>
              </w:rPr>
              <w:t>oral, escrita y multimodal.</w:t>
            </w:r>
          </w:p>
        </w:tc>
        <w:tc>
          <w:tcPr>
            <w:tcW w:w="1416" w:type="dxa"/>
            <w:shd w:val="clear" w:color="auto" w:fill="D99493"/>
          </w:tcPr>
          <w:p w14:paraId="45C2AA72" w14:textId="77777777" w:rsidR="00E54A04" w:rsidRDefault="00000000">
            <w:pPr>
              <w:pStyle w:val="TableParagraph"/>
              <w:tabs>
                <w:tab w:val="left" w:pos="1241"/>
              </w:tabs>
              <w:spacing w:line="167" w:lineRule="exact"/>
              <w:ind w:left="104"/>
              <w:jc w:val="both"/>
              <w:rPr>
                <w:b/>
                <w:sz w:val="14"/>
              </w:rPr>
            </w:pPr>
            <w:r>
              <w:rPr>
                <w:b/>
                <w:spacing w:val="-2"/>
                <w:sz w:val="14"/>
              </w:rPr>
              <w:t>-Análisis</w:t>
            </w:r>
            <w:r>
              <w:rPr>
                <w:b/>
                <w:sz w:val="14"/>
              </w:rPr>
              <w:tab/>
            </w:r>
            <w:r>
              <w:rPr>
                <w:b/>
                <w:spacing w:val="-10"/>
                <w:sz w:val="14"/>
              </w:rPr>
              <w:t>y</w:t>
            </w:r>
          </w:p>
          <w:p w14:paraId="5811AACF" w14:textId="77777777" w:rsidR="00E54A04" w:rsidRDefault="00000000">
            <w:pPr>
              <w:pStyle w:val="TableParagraph"/>
              <w:spacing w:before="2"/>
              <w:ind w:left="104" w:right="97"/>
              <w:jc w:val="both"/>
              <w:rPr>
                <w:b/>
                <w:sz w:val="14"/>
              </w:rPr>
            </w:pPr>
            <w:r>
              <w:rPr>
                <w:b/>
                <w:sz w:val="14"/>
              </w:rPr>
              <w:t>comprensión de</w:t>
            </w:r>
            <w:r>
              <w:rPr>
                <w:b/>
                <w:spacing w:val="40"/>
                <w:sz w:val="14"/>
              </w:rPr>
              <w:t xml:space="preserve"> </w:t>
            </w:r>
            <w:r>
              <w:rPr>
                <w:b/>
                <w:sz w:val="14"/>
              </w:rPr>
              <w:t>textos literarios y</w:t>
            </w:r>
            <w:r>
              <w:rPr>
                <w:b/>
                <w:spacing w:val="40"/>
                <w:sz w:val="14"/>
              </w:rPr>
              <w:t xml:space="preserve"> </w:t>
            </w:r>
            <w:r>
              <w:rPr>
                <w:b/>
                <w:spacing w:val="-2"/>
                <w:sz w:val="14"/>
              </w:rPr>
              <w:t>periodísticos.</w:t>
            </w:r>
          </w:p>
          <w:p w14:paraId="38D2A768" w14:textId="77777777" w:rsidR="00E54A04" w:rsidRDefault="00000000">
            <w:pPr>
              <w:pStyle w:val="TableParagraph"/>
              <w:spacing w:before="1"/>
              <w:ind w:left="104" w:right="96"/>
              <w:jc w:val="both"/>
              <w:rPr>
                <w:b/>
                <w:sz w:val="14"/>
              </w:rPr>
            </w:pPr>
            <w:r>
              <w:rPr>
                <w:b/>
                <w:spacing w:val="-2"/>
                <w:sz w:val="14"/>
              </w:rPr>
              <w:t>-</w:t>
            </w:r>
            <w:r>
              <w:rPr>
                <w:b/>
                <w:spacing w:val="-6"/>
                <w:sz w:val="14"/>
              </w:rPr>
              <w:t xml:space="preserve"> </w:t>
            </w:r>
            <w:r>
              <w:rPr>
                <w:b/>
                <w:spacing w:val="-2"/>
                <w:sz w:val="14"/>
              </w:rPr>
              <w:t>Escucha</w:t>
            </w:r>
            <w:r>
              <w:rPr>
                <w:b/>
                <w:spacing w:val="-6"/>
                <w:sz w:val="14"/>
              </w:rPr>
              <w:t xml:space="preserve"> </w:t>
            </w:r>
            <w:r>
              <w:rPr>
                <w:b/>
                <w:spacing w:val="-2"/>
                <w:sz w:val="14"/>
              </w:rPr>
              <w:t>y</w:t>
            </w:r>
            <w:r>
              <w:rPr>
                <w:b/>
                <w:spacing w:val="-6"/>
                <w:sz w:val="14"/>
              </w:rPr>
              <w:t xml:space="preserve"> </w:t>
            </w:r>
            <w:r>
              <w:rPr>
                <w:b/>
                <w:spacing w:val="-2"/>
                <w:sz w:val="14"/>
              </w:rPr>
              <w:t>visionado</w:t>
            </w:r>
            <w:r>
              <w:rPr>
                <w:b/>
                <w:spacing w:val="40"/>
                <w:sz w:val="14"/>
              </w:rPr>
              <w:t xml:space="preserve"> </w:t>
            </w:r>
            <w:r>
              <w:rPr>
                <w:b/>
                <w:sz w:val="14"/>
              </w:rPr>
              <w:t>de reportajes sobre</w:t>
            </w:r>
            <w:r>
              <w:rPr>
                <w:b/>
                <w:spacing w:val="40"/>
                <w:sz w:val="14"/>
              </w:rPr>
              <w:t xml:space="preserve"> </w:t>
            </w:r>
            <w:r>
              <w:rPr>
                <w:b/>
                <w:sz w:val="14"/>
              </w:rPr>
              <w:t>la actualidad y</w:t>
            </w:r>
            <w:r>
              <w:rPr>
                <w:b/>
                <w:spacing w:val="40"/>
                <w:sz w:val="14"/>
              </w:rPr>
              <w:t xml:space="preserve"> </w:t>
            </w:r>
            <w:r>
              <w:rPr>
                <w:b/>
                <w:sz w:val="14"/>
              </w:rPr>
              <w:t>temas de interés</w:t>
            </w:r>
            <w:r>
              <w:rPr>
                <w:b/>
                <w:spacing w:val="40"/>
                <w:sz w:val="14"/>
              </w:rPr>
              <w:t xml:space="preserve"> </w:t>
            </w:r>
            <w:r>
              <w:rPr>
                <w:b/>
                <w:sz w:val="14"/>
              </w:rPr>
              <w:t>para el alumnado.</w:t>
            </w:r>
          </w:p>
          <w:p w14:paraId="046D2351" w14:textId="77777777" w:rsidR="00E54A04" w:rsidRDefault="00000000">
            <w:pPr>
              <w:pStyle w:val="TableParagraph"/>
              <w:ind w:left="104" w:right="97"/>
              <w:jc w:val="both"/>
              <w:rPr>
                <w:b/>
                <w:sz w:val="14"/>
              </w:rPr>
            </w:pPr>
            <w:r>
              <w:rPr>
                <w:b/>
                <w:sz w:val="14"/>
              </w:rPr>
              <w:t>-Lectura</w:t>
            </w:r>
            <w:r>
              <w:rPr>
                <w:b/>
                <w:spacing w:val="-1"/>
                <w:sz w:val="14"/>
              </w:rPr>
              <w:t xml:space="preserve"> </w:t>
            </w:r>
            <w:r>
              <w:rPr>
                <w:b/>
                <w:sz w:val="14"/>
              </w:rPr>
              <w:t>de “bandes</w:t>
            </w:r>
            <w:r>
              <w:rPr>
                <w:b/>
                <w:spacing w:val="40"/>
                <w:sz w:val="14"/>
              </w:rPr>
              <w:t xml:space="preserve"> </w:t>
            </w:r>
            <w:r>
              <w:rPr>
                <w:b/>
                <w:sz w:val="14"/>
              </w:rPr>
              <w:t>dessinées” y otros</w:t>
            </w:r>
            <w:r>
              <w:rPr>
                <w:b/>
                <w:spacing w:val="40"/>
                <w:sz w:val="14"/>
              </w:rPr>
              <w:t xml:space="preserve"> </w:t>
            </w:r>
            <w:r>
              <w:rPr>
                <w:b/>
                <w:sz w:val="14"/>
              </w:rPr>
              <w:t>temas de interés</w:t>
            </w:r>
            <w:r>
              <w:rPr>
                <w:b/>
                <w:spacing w:val="40"/>
                <w:sz w:val="14"/>
              </w:rPr>
              <w:t xml:space="preserve"> </w:t>
            </w:r>
            <w:r>
              <w:rPr>
                <w:b/>
                <w:sz w:val="14"/>
              </w:rPr>
              <w:t>para los alumnos.</w:t>
            </w:r>
          </w:p>
          <w:p w14:paraId="69F0886E" w14:textId="77777777" w:rsidR="00E54A04" w:rsidRDefault="00E54A04">
            <w:pPr>
              <w:pStyle w:val="TableParagraph"/>
              <w:spacing w:before="14"/>
              <w:rPr>
                <w:rFonts w:ascii="Arial"/>
                <w:b/>
                <w:sz w:val="14"/>
              </w:rPr>
            </w:pPr>
          </w:p>
          <w:p w14:paraId="4BAED208" w14:textId="77777777" w:rsidR="00E54A04" w:rsidRDefault="00000000">
            <w:pPr>
              <w:pStyle w:val="TableParagraph"/>
              <w:spacing w:line="169" w:lineRule="exact"/>
              <w:ind w:left="104"/>
              <w:rPr>
                <w:b/>
                <w:sz w:val="14"/>
              </w:rPr>
            </w:pPr>
            <w:r>
              <w:rPr>
                <w:b/>
                <w:spacing w:val="-2"/>
                <w:sz w:val="14"/>
              </w:rPr>
              <w:t>INSTRUMENTOS:</w:t>
            </w:r>
          </w:p>
          <w:p w14:paraId="0CBC503B" w14:textId="77777777" w:rsidR="00E54A04" w:rsidRDefault="00000000">
            <w:pPr>
              <w:pStyle w:val="TableParagraph"/>
              <w:tabs>
                <w:tab w:val="left" w:pos="1159"/>
              </w:tabs>
              <w:ind w:left="104" w:right="97"/>
              <w:rPr>
                <w:b/>
                <w:sz w:val="14"/>
              </w:rPr>
            </w:pPr>
            <w:r>
              <w:rPr>
                <w:b/>
                <w:spacing w:val="-2"/>
                <w:sz w:val="14"/>
              </w:rPr>
              <w:t>Ejercicios</w:t>
            </w:r>
            <w:r>
              <w:rPr>
                <w:b/>
                <w:sz w:val="14"/>
              </w:rPr>
              <w:tab/>
            </w:r>
            <w:r>
              <w:rPr>
                <w:b/>
                <w:spacing w:val="-6"/>
                <w:sz w:val="14"/>
              </w:rPr>
              <w:t>de</w:t>
            </w:r>
            <w:r>
              <w:rPr>
                <w:b/>
                <w:spacing w:val="40"/>
                <w:sz w:val="14"/>
              </w:rPr>
              <w:t xml:space="preserve"> </w:t>
            </w:r>
            <w:r>
              <w:rPr>
                <w:b/>
                <w:spacing w:val="-2"/>
                <w:sz w:val="14"/>
              </w:rPr>
              <w:t>escucha.</w:t>
            </w:r>
          </w:p>
          <w:p w14:paraId="2F5E9A50" w14:textId="77777777" w:rsidR="00E54A04" w:rsidRDefault="00000000">
            <w:pPr>
              <w:pStyle w:val="TableParagraph"/>
              <w:tabs>
                <w:tab w:val="left" w:pos="1164"/>
              </w:tabs>
              <w:spacing w:before="3"/>
              <w:ind w:left="104"/>
              <w:rPr>
                <w:b/>
                <w:sz w:val="14"/>
              </w:rPr>
            </w:pPr>
            <w:r>
              <w:rPr>
                <w:b/>
                <w:spacing w:val="-2"/>
                <w:sz w:val="14"/>
              </w:rPr>
              <w:t>Visionado</w:t>
            </w:r>
            <w:r>
              <w:rPr>
                <w:b/>
                <w:sz w:val="14"/>
              </w:rPr>
              <w:tab/>
            </w:r>
            <w:r>
              <w:rPr>
                <w:b/>
                <w:spacing w:val="-5"/>
                <w:sz w:val="14"/>
              </w:rPr>
              <w:t>de</w:t>
            </w:r>
          </w:p>
          <w:p w14:paraId="5B52AF5A" w14:textId="77777777" w:rsidR="00E54A04" w:rsidRDefault="00000000">
            <w:pPr>
              <w:pStyle w:val="TableParagraph"/>
              <w:tabs>
                <w:tab w:val="left" w:pos="1164"/>
              </w:tabs>
              <w:spacing w:before="2" w:line="169" w:lineRule="exact"/>
              <w:ind w:left="104"/>
              <w:rPr>
                <w:b/>
                <w:sz w:val="14"/>
              </w:rPr>
            </w:pPr>
            <w:r>
              <w:rPr>
                <w:b/>
                <w:spacing w:val="-2"/>
                <w:sz w:val="14"/>
              </w:rPr>
              <w:t>fragmentos</w:t>
            </w:r>
            <w:r>
              <w:rPr>
                <w:b/>
                <w:sz w:val="14"/>
              </w:rPr>
              <w:tab/>
            </w:r>
            <w:r>
              <w:rPr>
                <w:b/>
                <w:spacing w:val="-5"/>
                <w:sz w:val="14"/>
              </w:rPr>
              <w:t>de</w:t>
            </w:r>
          </w:p>
          <w:p w14:paraId="0E1DE3B1" w14:textId="77777777" w:rsidR="00E54A04" w:rsidRDefault="00000000">
            <w:pPr>
              <w:pStyle w:val="TableParagraph"/>
              <w:tabs>
                <w:tab w:val="left" w:pos="1159"/>
              </w:tabs>
              <w:ind w:left="104" w:right="97"/>
              <w:rPr>
                <w:b/>
                <w:sz w:val="14"/>
              </w:rPr>
            </w:pPr>
            <w:r>
              <w:rPr>
                <w:b/>
                <w:spacing w:val="-2"/>
                <w:sz w:val="14"/>
              </w:rPr>
              <w:t>películas,</w:t>
            </w:r>
            <w:r>
              <w:rPr>
                <w:b/>
                <w:sz w:val="14"/>
              </w:rPr>
              <w:tab/>
            </w:r>
            <w:r>
              <w:rPr>
                <w:b/>
                <w:spacing w:val="-6"/>
                <w:sz w:val="14"/>
              </w:rPr>
              <w:t>de</w:t>
            </w:r>
            <w:r>
              <w:rPr>
                <w:b/>
                <w:spacing w:val="40"/>
                <w:sz w:val="14"/>
              </w:rPr>
              <w:t xml:space="preserve"> </w:t>
            </w:r>
            <w:r>
              <w:rPr>
                <w:b/>
                <w:spacing w:val="-2"/>
                <w:sz w:val="14"/>
              </w:rPr>
              <w:t>reportajes.</w:t>
            </w:r>
          </w:p>
          <w:p w14:paraId="2BB4C888" w14:textId="77777777" w:rsidR="00E54A04" w:rsidRDefault="00000000">
            <w:pPr>
              <w:pStyle w:val="TableParagraph"/>
              <w:tabs>
                <w:tab w:val="left" w:pos="1159"/>
              </w:tabs>
              <w:ind w:left="104" w:right="97"/>
              <w:rPr>
                <w:b/>
                <w:sz w:val="14"/>
              </w:rPr>
            </w:pPr>
            <w:r>
              <w:rPr>
                <w:b/>
                <w:sz w:val="14"/>
              </w:rPr>
              <w:t>Lectura</w:t>
            </w:r>
            <w:r>
              <w:rPr>
                <w:b/>
                <w:spacing w:val="80"/>
                <w:sz w:val="14"/>
              </w:rPr>
              <w:t xml:space="preserve"> </w:t>
            </w:r>
            <w:r>
              <w:rPr>
                <w:b/>
                <w:sz w:val="14"/>
              </w:rPr>
              <w:t>de</w:t>
            </w:r>
            <w:r>
              <w:rPr>
                <w:b/>
                <w:spacing w:val="80"/>
                <w:sz w:val="14"/>
              </w:rPr>
              <w:t xml:space="preserve"> </w:t>
            </w:r>
            <w:r>
              <w:rPr>
                <w:b/>
                <w:sz w:val="14"/>
              </w:rPr>
              <w:t>libros</w:t>
            </w:r>
            <w:r>
              <w:rPr>
                <w:b/>
                <w:spacing w:val="40"/>
                <w:sz w:val="14"/>
              </w:rPr>
              <w:t xml:space="preserve"> </w:t>
            </w:r>
            <w:r>
              <w:rPr>
                <w:b/>
                <w:spacing w:val="-2"/>
                <w:sz w:val="14"/>
              </w:rPr>
              <w:t>adaptados,</w:t>
            </w:r>
            <w:r>
              <w:rPr>
                <w:b/>
                <w:sz w:val="14"/>
              </w:rPr>
              <w:tab/>
            </w:r>
            <w:r>
              <w:rPr>
                <w:b/>
                <w:spacing w:val="-6"/>
                <w:sz w:val="14"/>
              </w:rPr>
              <w:t>de</w:t>
            </w:r>
            <w:r>
              <w:rPr>
                <w:b/>
                <w:spacing w:val="40"/>
                <w:sz w:val="14"/>
              </w:rPr>
              <w:t xml:space="preserve"> </w:t>
            </w:r>
            <w:r>
              <w:rPr>
                <w:b/>
                <w:spacing w:val="-2"/>
                <w:sz w:val="14"/>
              </w:rPr>
              <w:t>fragmentos</w:t>
            </w:r>
            <w:r>
              <w:rPr>
                <w:b/>
                <w:spacing w:val="40"/>
                <w:sz w:val="14"/>
              </w:rPr>
              <w:t xml:space="preserve"> </w:t>
            </w:r>
            <w:r>
              <w:rPr>
                <w:b/>
                <w:sz w:val="14"/>
              </w:rPr>
              <w:t>literarios,</w:t>
            </w:r>
            <w:r>
              <w:rPr>
                <w:b/>
                <w:spacing w:val="16"/>
                <w:sz w:val="14"/>
              </w:rPr>
              <w:t xml:space="preserve"> </w:t>
            </w:r>
            <w:r>
              <w:rPr>
                <w:b/>
                <w:sz w:val="14"/>
              </w:rPr>
              <w:t>de</w:t>
            </w:r>
            <w:r>
              <w:rPr>
                <w:b/>
                <w:spacing w:val="18"/>
                <w:sz w:val="14"/>
              </w:rPr>
              <w:t xml:space="preserve"> </w:t>
            </w:r>
            <w:r>
              <w:rPr>
                <w:b/>
                <w:sz w:val="14"/>
              </w:rPr>
              <w:t>textos</w:t>
            </w:r>
            <w:r>
              <w:rPr>
                <w:b/>
                <w:spacing w:val="40"/>
                <w:sz w:val="14"/>
              </w:rPr>
              <w:t xml:space="preserve"> </w:t>
            </w:r>
            <w:r>
              <w:rPr>
                <w:b/>
                <w:spacing w:val="-2"/>
                <w:sz w:val="14"/>
              </w:rPr>
              <w:t>periodísticos.</w:t>
            </w:r>
          </w:p>
          <w:p w14:paraId="517DCAF8" w14:textId="77777777" w:rsidR="00E54A04" w:rsidRDefault="00000000">
            <w:pPr>
              <w:pStyle w:val="TableParagraph"/>
              <w:spacing w:before="3"/>
              <w:ind w:left="104"/>
              <w:rPr>
                <w:b/>
                <w:sz w:val="14"/>
              </w:rPr>
            </w:pPr>
            <w:r>
              <w:rPr>
                <w:b/>
                <w:spacing w:val="-2"/>
                <w:sz w:val="14"/>
              </w:rPr>
              <w:t>Canciones.</w:t>
            </w:r>
            <w:r>
              <w:rPr>
                <w:b/>
                <w:spacing w:val="40"/>
                <w:sz w:val="14"/>
              </w:rPr>
              <w:t xml:space="preserve"> </w:t>
            </w:r>
            <w:r>
              <w:rPr>
                <w:b/>
                <w:spacing w:val="-2"/>
                <w:sz w:val="14"/>
              </w:rPr>
              <w:t>Observación.</w:t>
            </w:r>
          </w:p>
        </w:tc>
        <w:tc>
          <w:tcPr>
            <w:tcW w:w="1363" w:type="dxa"/>
            <w:shd w:val="clear" w:color="auto" w:fill="E26C09"/>
          </w:tcPr>
          <w:p w14:paraId="61E06375" w14:textId="77777777" w:rsidR="00E54A04" w:rsidRDefault="00E54A04">
            <w:pPr>
              <w:pStyle w:val="TableParagraph"/>
              <w:spacing w:before="30"/>
              <w:rPr>
                <w:rFonts w:ascii="Arial"/>
                <w:b/>
                <w:sz w:val="12"/>
              </w:rPr>
            </w:pPr>
          </w:p>
          <w:p w14:paraId="785477C3" w14:textId="77777777" w:rsidR="00E54A04" w:rsidRDefault="00000000">
            <w:pPr>
              <w:pStyle w:val="TableParagraph"/>
              <w:spacing w:before="1" w:line="254" w:lineRule="auto"/>
              <w:ind w:left="109" w:right="225"/>
              <w:rPr>
                <w:b/>
                <w:sz w:val="14"/>
              </w:rPr>
            </w:pPr>
            <w:r>
              <w:rPr>
                <w:spacing w:val="-2"/>
                <w:sz w:val="14"/>
              </w:rPr>
              <w:t>PRODUCCIÓN</w:t>
            </w:r>
            <w:r>
              <w:rPr>
                <w:spacing w:val="40"/>
                <w:sz w:val="14"/>
              </w:rPr>
              <w:t xml:space="preserve"> </w:t>
            </w:r>
            <w:r>
              <w:rPr>
                <w:w w:val="90"/>
                <w:sz w:val="14"/>
              </w:rPr>
              <w:t>ORAL:</w:t>
            </w:r>
            <w:r>
              <w:rPr>
                <w:spacing w:val="22"/>
                <w:sz w:val="14"/>
              </w:rPr>
              <w:t xml:space="preserve"> </w:t>
            </w:r>
            <w:r>
              <w:rPr>
                <w:rFonts w:ascii="Trebuchet MS" w:hAnsi="Trebuchet MS"/>
                <w:b/>
                <w:w w:val="90"/>
                <w:sz w:val="12"/>
              </w:rPr>
              <w:t>CE2CR1CR3</w:t>
            </w:r>
            <w:r>
              <w:rPr>
                <w:rFonts w:ascii="Trebuchet MS" w:hAnsi="Trebuchet MS"/>
                <w:b/>
                <w:spacing w:val="40"/>
                <w:sz w:val="12"/>
              </w:rPr>
              <w:t xml:space="preserve"> </w:t>
            </w:r>
            <w:r>
              <w:rPr>
                <w:rFonts w:ascii="Trebuchet MS" w:hAnsi="Trebuchet MS"/>
                <w:b/>
                <w:spacing w:val="-2"/>
                <w:sz w:val="12"/>
              </w:rPr>
              <w:t>CE3CR1CR2</w:t>
            </w:r>
            <w:r>
              <w:rPr>
                <w:rFonts w:ascii="Trebuchet MS" w:hAnsi="Trebuchet MS"/>
                <w:b/>
                <w:spacing w:val="40"/>
                <w:sz w:val="12"/>
              </w:rPr>
              <w:t xml:space="preserve"> </w:t>
            </w:r>
            <w:r>
              <w:rPr>
                <w:rFonts w:ascii="Trebuchet MS" w:hAnsi="Trebuchet MS"/>
                <w:b/>
                <w:spacing w:val="-2"/>
                <w:sz w:val="12"/>
              </w:rPr>
              <w:t>CE4CR1CR2</w:t>
            </w:r>
            <w:r>
              <w:rPr>
                <w:rFonts w:ascii="Trebuchet MS" w:hAnsi="Trebuchet MS"/>
                <w:b/>
                <w:spacing w:val="40"/>
                <w:sz w:val="12"/>
              </w:rPr>
              <w:t xml:space="preserve"> </w:t>
            </w:r>
            <w:r>
              <w:rPr>
                <w:b/>
                <w:spacing w:val="-2"/>
                <w:sz w:val="14"/>
              </w:rPr>
              <w:t>22,55%</w:t>
            </w:r>
          </w:p>
          <w:p w14:paraId="5B836222" w14:textId="77777777" w:rsidR="00E54A04" w:rsidRDefault="00E54A04">
            <w:pPr>
              <w:pStyle w:val="TableParagraph"/>
              <w:rPr>
                <w:rFonts w:ascii="Arial"/>
                <w:b/>
                <w:sz w:val="12"/>
              </w:rPr>
            </w:pPr>
          </w:p>
          <w:p w14:paraId="5A589A93" w14:textId="77777777" w:rsidR="00E54A04" w:rsidRDefault="00E54A04">
            <w:pPr>
              <w:pStyle w:val="TableParagraph"/>
              <w:rPr>
                <w:rFonts w:ascii="Arial"/>
                <w:b/>
                <w:sz w:val="12"/>
              </w:rPr>
            </w:pPr>
          </w:p>
          <w:p w14:paraId="142EECA5" w14:textId="77777777" w:rsidR="00E54A04" w:rsidRDefault="00E54A04">
            <w:pPr>
              <w:pStyle w:val="TableParagraph"/>
              <w:spacing w:before="91"/>
              <w:rPr>
                <w:rFonts w:ascii="Arial"/>
                <w:b/>
                <w:sz w:val="12"/>
              </w:rPr>
            </w:pPr>
          </w:p>
          <w:p w14:paraId="6739375A" w14:textId="77777777" w:rsidR="00E54A04" w:rsidRDefault="00000000">
            <w:pPr>
              <w:pStyle w:val="TableParagraph"/>
              <w:spacing w:line="249" w:lineRule="auto"/>
              <w:ind w:left="109" w:right="87"/>
              <w:rPr>
                <w:rFonts w:ascii="Trebuchet MS" w:hAnsi="Trebuchet MS"/>
                <w:b/>
                <w:sz w:val="12"/>
              </w:rPr>
            </w:pPr>
            <w:r>
              <w:rPr>
                <w:spacing w:val="-2"/>
                <w:sz w:val="14"/>
              </w:rPr>
              <w:t>PRODUCCIÓN</w:t>
            </w:r>
            <w:r>
              <w:rPr>
                <w:spacing w:val="40"/>
                <w:sz w:val="14"/>
              </w:rPr>
              <w:t xml:space="preserve"> </w:t>
            </w:r>
            <w:r>
              <w:rPr>
                <w:w w:val="90"/>
                <w:sz w:val="14"/>
              </w:rPr>
              <w:t>ESCRITA:</w:t>
            </w:r>
            <w:r>
              <w:rPr>
                <w:spacing w:val="25"/>
                <w:sz w:val="14"/>
              </w:rPr>
              <w:t xml:space="preserve"> </w:t>
            </w:r>
            <w:r>
              <w:rPr>
                <w:rFonts w:ascii="Trebuchet MS" w:hAnsi="Trebuchet MS"/>
                <w:b/>
                <w:w w:val="90"/>
                <w:sz w:val="12"/>
              </w:rPr>
              <w:t>CE2CR2CR3</w:t>
            </w:r>
            <w:r>
              <w:rPr>
                <w:rFonts w:ascii="Trebuchet MS" w:hAnsi="Trebuchet MS"/>
                <w:b/>
                <w:spacing w:val="40"/>
                <w:sz w:val="12"/>
              </w:rPr>
              <w:t xml:space="preserve"> </w:t>
            </w:r>
            <w:r>
              <w:rPr>
                <w:rFonts w:ascii="Trebuchet MS" w:hAnsi="Trebuchet MS"/>
                <w:b/>
                <w:spacing w:val="-2"/>
                <w:sz w:val="12"/>
              </w:rPr>
              <w:t>CE3CR1CR2</w:t>
            </w:r>
            <w:r>
              <w:rPr>
                <w:rFonts w:ascii="Trebuchet MS" w:hAnsi="Trebuchet MS"/>
                <w:b/>
                <w:spacing w:val="40"/>
                <w:sz w:val="12"/>
              </w:rPr>
              <w:t xml:space="preserve"> </w:t>
            </w:r>
            <w:r>
              <w:rPr>
                <w:rFonts w:ascii="Trebuchet MS" w:hAnsi="Trebuchet MS"/>
                <w:b/>
                <w:spacing w:val="-2"/>
                <w:sz w:val="12"/>
              </w:rPr>
              <w:t>CE4CR1CR2</w:t>
            </w:r>
          </w:p>
          <w:p w14:paraId="190D677E" w14:textId="77777777" w:rsidR="00E54A04" w:rsidRDefault="00000000">
            <w:pPr>
              <w:pStyle w:val="TableParagraph"/>
              <w:spacing w:before="8"/>
              <w:ind w:left="109"/>
              <w:rPr>
                <w:b/>
                <w:sz w:val="14"/>
              </w:rPr>
            </w:pPr>
            <w:r>
              <w:rPr>
                <w:b/>
                <w:spacing w:val="-2"/>
                <w:sz w:val="14"/>
              </w:rPr>
              <w:t>22,5%</w:t>
            </w:r>
          </w:p>
          <w:p w14:paraId="3248008D" w14:textId="77777777" w:rsidR="00E54A04" w:rsidRDefault="00E54A04">
            <w:pPr>
              <w:pStyle w:val="TableParagraph"/>
              <w:rPr>
                <w:rFonts w:ascii="Arial"/>
                <w:b/>
                <w:sz w:val="14"/>
              </w:rPr>
            </w:pPr>
          </w:p>
          <w:p w14:paraId="0F49E868" w14:textId="77777777" w:rsidR="00E54A04" w:rsidRDefault="00E54A04">
            <w:pPr>
              <w:pStyle w:val="TableParagraph"/>
              <w:spacing w:before="20"/>
              <w:rPr>
                <w:rFonts w:ascii="Arial"/>
                <w:b/>
                <w:sz w:val="14"/>
              </w:rPr>
            </w:pPr>
          </w:p>
          <w:p w14:paraId="2165A6B0" w14:textId="77777777" w:rsidR="00E54A04" w:rsidRDefault="00000000">
            <w:pPr>
              <w:pStyle w:val="TableParagraph"/>
              <w:spacing w:line="247" w:lineRule="auto"/>
              <w:ind w:left="109" w:right="87"/>
              <w:rPr>
                <w:b/>
                <w:sz w:val="16"/>
              </w:rPr>
            </w:pPr>
            <w:r>
              <w:rPr>
                <w:b/>
                <w:spacing w:val="-2"/>
                <w:sz w:val="14"/>
              </w:rPr>
              <w:t>COMPRENSIÓN</w:t>
            </w:r>
            <w:r>
              <w:rPr>
                <w:b/>
                <w:spacing w:val="40"/>
                <w:sz w:val="14"/>
              </w:rPr>
              <w:t xml:space="preserve"> </w:t>
            </w:r>
            <w:r>
              <w:rPr>
                <w:b/>
                <w:w w:val="90"/>
                <w:sz w:val="14"/>
              </w:rPr>
              <w:t>ORAL:</w:t>
            </w:r>
            <w:r>
              <w:rPr>
                <w:b/>
                <w:spacing w:val="8"/>
                <w:sz w:val="14"/>
              </w:rPr>
              <w:t xml:space="preserve"> </w:t>
            </w:r>
            <w:r>
              <w:rPr>
                <w:rFonts w:ascii="Trebuchet MS" w:hAnsi="Trebuchet MS"/>
                <w:b/>
                <w:w w:val="90"/>
                <w:sz w:val="12"/>
              </w:rPr>
              <w:t>CE1CR1CR2CR3</w:t>
            </w:r>
            <w:r>
              <w:rPr>
                <w:rFonts w:ascii="Trebuchet MS" w:hAnsi="Trebuchet MS"/>
                <w:b/>
                <w:spacing w:val="40"/>
                <w:sz w:val="12"/>
              </w:rPr>
              <w:t xml:space="preserve"> </w:t>
            </w:r>
            <w:r>
              <w:rPr>
                <w:b/>
                <w:spacing w:val="-4"/>
                <w:sz w:val="16"/>
              </w:rPr>
              <w:t>15%</w:t>
            </w:r>
          </w:p>
          <w:p w14:paraId="53B87DA9" w14:textId="77777777" w:rsidR="00E54A04" w:rsidRDefault="00E54A04">
            <w:pPr>
              <w:pStyle w:val="TableParagraph"/>
              <w:rPr>
                <w:rFonts w:ascii="Arial"/>
                <w:b/>
                <w:sz w:val="14"/>
              </w:rPr>
            </w:pPr>
          </w:p>
          <w:p w14:paraId="67B9A06C" w14:textId="77777777" w:rsidR="00E54A04" w:rsidRDefault="00E54A04">
            <w:pPr>
              <w:pStyle w:val="TableParagraph"/>
              <w:spacing w:before="110"/>
              <w:rPr>
                <w:rFonts w:ascii="Arial"/>
                <w:b/>
                <w:sz w:val="14"/>
              </w:rPr>
            </w:pPr>
          </w:p>
          <w:p w14:paraId="574C3BE1" w14:textId="77777777" w:rsidR="00E54A04" w:rsidRDefault="00000000">
            <w:pPr>
              <w:pStyle w:val="TableParagraph"/>
              <w:spacing w:line="244" w:lineRule="auto"/>
              <w:ind w:left="109" w:right="297"/>
              <w:rPr>
                <w:rFonts w:ascii="Trebuchet MS" w:hAnsi="Trebuchet MS"/>
                <w:b/>
                <w:sz w:val="12"/>
              </w:rPr>
            </w:pPr>
            <w:r>
              <w:rPr>
                <w:b/>
                <w:spacing w:val="-2"/>
                <w:sz w:val="14"/>
              </w:rPr>
              <w:t>COMPRENSIÓN</w:t>
            </w:r>
            <w:r>
              <w:rPr>
                <w:b/>
                <w:spacing w:val="40"/>
                <w:sz w:val="14"/>
              </w:rPr>
              <w:t xml:space="preserve"> </w:t>
            </w:r>
            <w:r>
              <w:rPr>
                <w:b/>
                <w:spacing w:val="-4"/>
                <w:sz w:val="14"/>
              </w:rPr>
              <w:t>ESCRITA:</w:t>
            </w:r>
            <w:r>
              <w:rPr>
                <w:rFonts w:ascii="Trebuchet MS" w:hAnsi="Trebuchet MS"/>
                <w:b/>
                <w:spacing w:val="-4"/>
                <w:sz w:val="12"/>
              </w:rPr>
              <w:t>CE1CR1-</w:t>
            </w:r>
            <w:r>
              <w:rPr>
                <w:rFonts w:ascii="Trebuchet MS" w:hAnsi="Trebuchet MS"/>
                <w:b/>
                <w:spacing w:val="40"/>
                <w:sz w:val="12"/>
              </w:rPr>
              <w:t xml:space="preserve"> </w:t>
            </w:r>
            <w:r>
              <w:rPr>
                <w:rFonts w:ascii="Trebuchet MS" w:hAnsi="Trebuchet MS"/>
                <w:b/>
                <w:spacing w:val="-2"/>
                <w:sz w:val="12"/>
              </w:rPr>
              <w:t>CR2CR3</w:t>
            </w:r>
          </w:p>
          <w:p w14:paraId="22A20F1E" w14:textId="77777777" w:rsidR="00E54A04" w:rsidRDefault="00000000">
            <w:pPr>
              <w:pStyle w:val="TableParagraph"/>
              <w:spacing w:before="4"/>
              <w:ind w:left="109"/>
              <w:rPr>
                <w:b/>
                <w:sz w:val="16"/>
              </w:rPr>
            </w:pPr>
            <w:r>
              <w:rPr>
                <w:b/>
                <w:spacing w:val="-5"/>
                <w:sz w:val="16"/>
              </w:rPr>
              <w:t>15%</w:t>
            </w:r>
          </w:p>
          <w:p w14:paraId="3E2AA659" w14:textId="77777777" w:rsidR="00E54A04" w:rsidRDefault="00E54A04">
            <w:pPr>
              <w:pStyle w:val="TableParagraph"/>
              <w:spacing w:before="162"/>
              <w:rPr>
                <w:rFonts w:ascii="Arial"/>
                <w:b/>
                <w:sz w:val="16"/>
              </w:rPr>
            </w:pPr>
          </w:p>
          <w:p w14:paraId="053C83DF" w14:textId="77777777" w:rsidR="00E54A04" w:rsidRDefault="00000000">
            <w:pPr>
              <w:pStyle w:val="TableParagraph"/>
              <w:spacing w:before="1" w:line="259" w:lineRule="auto"/>
              <w:ind w:left="109" w:right="225"/>
              <w:rPr>
                <w:b/>
                <w:sz w:val="16"/>
              </w:rPr>
            </w:pPr>
            <w:r>
              <w:rPr>
                <w:spacing w:val="-2"/>
                <w:sz w:val="14"/>
              </w:rPr>
              <w:t>EXÁMENES:</w:t>
            </w:r>
            <w:r>
              <w:rPr>
                <w:spacing w:val="40"/>
                <w:sz w:val="14"/>
              </w:rPr>
              <w:t xml:space="preserve"> </w:t>
            </w:r>
            <w:r>
              <w:rPr>
                <w:rFonts w:ascii="Trebuchet MS" w:hAnsi="Trebuchet MS"/>
                <w:b/>
                <w:spacing w:val="-2"/>
                <w:w w:val="80"/>
                <w:sz w:val="14"/>
              </w:rPr>
              <w:t>CE5CR1CR2CR3</w:t>
            </w:r>
            <w:r>
              <w:rPr>
                <w:rFonts w:ascii="Trebuchet MS" w:hAnsi="Trebuchet MS"/>
                <w:b/>
                <w:sz w:val="14"/>
              </w:rPr>
              <w:t xml:space="preserve"> </w:t>
            </w:r>
            <w:r>
              <w:rPr>
                <w:rFonts w:ascii="Trebuchet MS" w:hAnsi="Trebuchet MS"/>
                <w:b/>
                <w:spacing w:val="-2"/>
                <w:w w:val="80"/>
                <w:sz w:val="14"/>
              </w:rPr>
              <w:t>CE6CR1CR2CR3</w:t>
            </w:r>
            <w:r>
              <w:rPr>
                <w:rFonts w:ascii="Trebuchet MS" w:hAnsi="Trebuchet MS"/>
                <w:b/>
                <w:sz w:val="14"/>
              </w:rPr>
              <w:t xml:space="preserve"> </w:t>
            </w:r>
            <w:r>
              <w:rPr>
                <w:b/>
                <w:spacing w:val="-4"/>
                <w:sz w:val="16"/>
              </w:rPr>
              <w:t>25%</w:t>
            </w:r>
          </w:p>
        </w:tc>
      </w:tr>
      <w:tr w:rsidR="00E54A04" w14:paraId="7DF02935" w14:textId="77777777">
        <w:trPr>
          <w:trHeight w:val="5305"/>
        </w:trPr>
        <w:tc>
          <w:tcPr>
            <w:tcW w:w="1427" w:type="dxa"/>
            <w:shd w:val="clear" w:color="auto" w:fill="D9D9D9"/>
          </w:tcPr>
          <w:p w14:paraId="5735891C" w14:textId="77777777" w:rsidR="00E54A04" w:rsidRDefault="00000000">
            <w:pPr>
              <w:pStyle w:val="TableParagraph"/>
              <w:tabs>
                <w:tab w:val="left" w:pos="1060"/>
                <w:tab w:val="left" w:pos="1170"/>
              </w:tabs>
              <w:ind w:left="105" w:right="94"/>
              <w:jc w:val="both"/>
              <w:rPr>
                <w:b/>
                <w:sz w:val="14"/>
              </w:rPr>
            </w:pPr>
            <w:r>
              <w:rPr>
                <w:b/>
                <w:sz w:val="14"/>
              </w:rPr>
              <w:t>C.E.2.Producir</w:t>
            </w:r>
            <w:r>
              <w:rPr>
                <w:b/>
                <w:spacing w:val="-8"/>
                <w:sz w:val="14"/>
              </w:rPr>
              <w:t xml:space="preserve"> </w:t>
            </w:r>
            <w:r>
              <w:rPr>
                <w:b/>
                <w:sz w:val="14"/>
              </w:rPr>
              <w:t>textos</w:t>
            </w:r>
            <w:r>
              <w:rPr>
                <w:b/>
                <w:spacing w:val="40"/>
                <w:sz w:val="14"/>
              </w:rPr>
              <w:t xml:space="preserve"> </w:t>
            </w:r>
            <w:r>
              <w:rPr>
                <w:b/>
                <w:spacing w:val="-2"/>
                <w:sz w:val="14"/>
              </w:rPr>
              <w:t>originales,</w:t>
            </w:r>
            <w:r>
              <w:rPr>
                <w:b/>
                <w:sz w:val="14"/>
              </w:rPr>
              <w:tab/>
            </w:r>
            <w:r>
              <w:rPr>
                <w:b/>
                <w:sz w:val="14"/>
              </w:rPr>
              <w:tab/>
            </w:r>
            <w:r>
              <w:rPr>
                <w:b/>
                <w:spacing w:val="-6"/>
                <w:sz w:val="14"/>
              </w:rPr>
              <w:t>de</w:t>
            </w:r>
            <w:r>
              <w:rPr>
                <w:b/>
                <w:spacing w:val="40"/>
                <w:sz w:val="14"/>
              </w:rPr>
              <w:t xml:space="preserve"> </w:t>
            </w:r>
            <w:r>
              <w:rPr>
                <w:b/>
                <w:sz w:val="14"/>
              </w:rPr>
              <w:t>creciente extensión,</w:t>
            </w:r>
            <w:r>
              <w:rPr>
                <w:b/>
                <w:spacing w:val="40"/>
                <w:sz w:val="14"/>
              </w:rPr>
              <w:t xml:space="preserve"> </w:t>
            </w:r>
            <w:r>
              <w:rPr>
                <w:b/>
                <w:spacing w:val="-2"/>
                <w:sz w:val="14"/>
              </w:rPr>
              <w:t>claros,</w:t>
            </w:r>
            <w:r>
              <w:rPr>
                <w:b/>
                <w:sz w:val="14"/>
              </w:rPr>
              <w:tab/>
            </w:r>
            <w:r>
              <w:rPr>
                <w:b/>
                <w:spacing w:val="-4"/>
                <w:sz w:val="14"/>
              </w:rPr>
              <w:t>bien</w:t>
            </w:r>
          </w:p>
          <w:p w14:paraId="3BD9E1F2" w14:textId="77777777" w:rsidR="00E54A04" w:rsidRDefault="00000000">
            <w:pPr>
              <w:pStyle w:val="TableParagraph"/>
              <w:tabs>
                <w:tab w:val="left" w:pos="1208"/>
                <w:tab w:val="left" w:pos="1251"/>
              </w:tabs>
              <w:ind w:left="105" w:right="95"/>
              <w:jc w:val="both"/>
              <w:rPr>
                <w:b/>
                <w:sz w:val="14"/>
              </w:rPr>
            </w:pPr>
            <w:r>
              <w:rPr>
                <w:b/>
                <w:spacing w:val="-2"/>
                <w:sz w:val="14"/>
              </w:rPr>
              <w:t>organizados</w:t>
            </w:r>
            <w:r>
              <w:rPr>
                <w:b/>
                <w:sz w:val="14"/>
              </w:rPr>
              <w:tab/>
            </w:r>
            <w:r>
              <w:rPr>
                <w:b/>
                <w:sz w:val="14"/>
              </w:rPr>
              <w:tab/>
            </w:r>
            <w:r>
              <w:rPr>
                <w:b/>
                <w:spacing w:val="-10"/>
                <w:sz w:val="14"/>
              </w:rPr>
              <w:t>y</w:t>
            </w:r>
            <w:r>
              <w:rPr>
                <w:b/>
                <w:spacing w:val="40"/>
                <w:sz w:val="14"/>
              </w:rPr>
              <w:t xml:space="preserve"> </w:t>
            </w:r>
            <w:r>
              <w:rPr>
                <w:b/>
                <w:sz w:val="14"/>
              </w:rPr>
              <w:t>detallados, usando</w:t>
            </w:r>
            <w:r>
              <w:rPr>
                <w:b/>
                <w:spacing w:val="40"/>
                <w:sz w:val="14"/>
              </w:rPr>
              <w:t xml:space="preserve"> </w:t>
            </w:r>
            <w:r>
              <w:rPr>
                <w:b/>
                <w:sz w:val="14"/>
              </w:rPr>
              <w:t>estrategias como, la</w:t>
            </w:r>
            <w:r>
              <w:rPr>
                <w:b/>
                <w:spacing w:val="40"/>
                <w:sz w:val="14"/>
              </w:rPr>
              <w:t xml:space="preserve"> </w:t>
            </w:r>
            <w:r>
              <w:rPr>
                <w:b/>
                <w:spacing w:val="-2"/>
                <w:sz w:val="14"/>
              </w:rPr>
              <w:t>planificación,</w:t>
            </w:r>
            <w:r>
              <w:rPr>
                <w:b/>
                <w:sz w:val="14"/>
              </w:rPr>
              <w:tab/>
            </w:r>
            <w:r>
              <w:rPr>
                <w:b/>
                <w:spacing w:val="-5"/>
                <w:sz w:val="14"/>
              </w:rPr>
              <w:t>la</w:t>
            </w:r>
          </w:p>
          <w:p w14:paraId="30BDD489" w14:textId="77777777" w:rsidR="00E54A04" w:rsidRDefault="00000000">
            <w:pPr>
              <w:pStyle w:val="TableParagraph"/>
              <w:tabs>
                <w:tab w:val="left" w:pos="1218"/>
              </w:tabs>
              <w:spacing w:line="170" w:lineRule="exact"/>
              <w:ind w:left="105"/>
              <w:jc w:val="both"/>
              <w:rPr>
                <w:b/>
                <w:sz w:val="14"/>
              </w:rPr>
            </w:pPr>
            <w:r>
              <w:rPr>
                <w:b/>
                <w:spacing w:val="-2"/>
                <w:sz w:val="14"/>
              </w:rPr>
              <w:t>síntesis,</w:t>
            </w:r>
            <w:r>
              <w:rPr>
                <w:b/>
                <w:sz w:val="14"/>
              </w:rPr>
              <w:tab/>
            </w:r>
            <w:r>
              <w:rPr>
                <w:b/>
                <w:spacing w:val="-5"/>
                <w:sz w:val="14"/>
              </w:rPr>
              <w:t>la</w:t>
            </w:r>
          </w:p>
          <w:p w14:paraId="7D8F5A84" w14:textId="77777777" w:rsidR="00E54A04" w:rsidRDefault="00000000">
            <w:pPr>
              <w:pStyle w:val="TableParagraph"/>
              <w:tabs>
                <w:tab w:val="left" w:pos="815"/>
                <w:tab w:val="left" w:pos="1174"/>
                <w:tab w:val="left" w:pos="1252"/>
              </w:tabs>
              <w:spacing w:before="1"/>
              <w:ind w:left="105" w:right="94"/>
              <w:rPr>
                <w:b/>
                <w:sz w:val="14"/>
              </w:rPr>
            </w:pPr>
            <w:r>
              <w:rPr>
                <w:b/>
                <w:sz w:val="14"/>
              </w:rPr>
              <w:t>compensación</w:t>
            </w:r>
            <w:r>
              <w:rPr>
                <w:b/>
                <w:spacing w:val="40"/>
                <w:sz w:val="14"/>
              </w:rPr>
              <w:t xml:space="preserve"> </w:t>
            </w:r>
            <w:r>
              <w:rPr>
                <w:b/>
                <w:sz w:val="14"/>
              </w:rPr>
              <w:t>o</w:t>
            </w:r>
            <w:r>
              <w:rPr>
                <w:b/>
                <w:spacing w:val="40"/>
                <w:sz w:val="14"/>
              </w:rPr>
              <w:t xml:space="preserve"> </w:t>
            </w:r>
            <w:r>
              <w:rPr>
                <w:b/>
                <w:sz w:val="14"/>
              </w:rPr>
              <w:t>la</w:t>
            </w:r>
            <w:r>
              <w:rPr>
                <w:b/>
                <w:spacing w:val="40"/>
                <w:sz w:val="14"/>
              </w:rPr>
              <w:t xml:space="preserve"> </w:t>
            </w:r>
            <w:r>
              <w:rPr>
                <w:b/>
                <w:spacing w:val="-2"/>
                <w:sz w:val="14"/>
              </w:rPr>
              <w:t>autorreparación,</w:t>
            </w:r>
            <w:r>
              <w:rPr>
                <w:b/>
                <w:spacing w:val="40"/>
                <w:sz w:val="14"/>
              </w:rPr>
              <w:t xml:space="preserve"> </w:t>
            </w:r>
            <w:r>
              <w:rPr>
                <w:b/>
                <w:sz w:val="14"/>
              </w:rPr>
              <w:t>para</w:t>
            </w:r>
            <w:r>
              <w:rPr>
                <w:b/>
                <w:spacing w:val="-10"/>
                <w:sz w:val="14"/>
              </w:rPr>
              <w:t xml:space="preserve"> </w:t>
            </w:r>
            <w:r>
              <w:rPr>
                <w:b/>
                <w:sz w:val="14"/>
              </w:rPr>
              <w:t>expresar</w:t>
            </w:r>
            <w:r>
              <w:rPr>
                <w:b/>
                <w:spacing w:val="-10"/>
                <w:sz w:val="14"/>
              </w:rPr>
              <w:t xml:space="preserve"> </w:t>
            </w:r>
            <w:r>
              <w:rPr>
                <w:b/>
                <w:sz w:val="14"/>
              </w:rPr>
              <w:t>ideas</w:t>
            </w:r>
            <w:r>
              <w:rPr>
                <w:b/>
                <w:spacing w:val="-8"/>
                <w:sz w:val="14"/>
              </w:rPr>
              <w:t xml:space="preserve"> </w:t>
            </w:r>
            <w:r>
              <w:rPr>
                <w:b/>
                <w:sz w:val="14"/>
              </w:rPr>
              <w:t>y</w:t>
            </w:r>
            <w:r>
              <w:rPr>
                <w:b/>
                <w:spacing w:val="40"/>
                <w:sz w:val="14"/>
              </w:rPr>
              <w:t xml:space="preserve"> </w:t>
            </w:r>
            <w:r>
              <w:rPr>
                <w:b/>
                <w:spacing w:val="-2"/>
                <w:sz w:val="14"/>
              </w:rPr>
              <w:t>argumentos</w:t>
            </w:r>
            <w:r>
              <w:rPr>
                <w:b/>
                <w:sz w:val="14"/>
              </w:rPr>
              <w:tab/>
            </w:r>
            <w:r>
              <w:rPr>
                <w:b/>
                <w:sz w:val="14"/>
              </w:rPr>
              <w:tab/>
            </w:r>
            <w:r>
              <w:rPr>
                <w:b/>
                <w:spacing w:val="-6"/>
                <w:sz w:val="14"/>
              </w:rPr>
              <w:t>de</w:t>
            </w:r>
            <w:r>
              <w:rPr>
                <w:b/>
                <w:spacing w:val="40"/>
                <w:sz w:val="14"/>
              </w:rPr>
              <w:t xml:space="preserve"> </w:t>
            </w:r>
            <w:r>
              <w:rPr>
                <w:b/>
                <w:spacing w:val="-2"/>
                <w:sz w:val="14"/>
              </w:rPr>
              <w:t>forma</w:t>
            </w:r>
            <w:r>
              <w:rPr>
                <w:b/>
                <w:sz w:val="14"/>
              </w:rPr>
              <w:tab/>
            </w:r>
            <w:r>
              <w:rPr>
                <w:b/>
                <w:spacing w:val="-2"/>
                <w:sz w:val="14"/>
              </w:rPr>
              <w:t>creativa,</w:t>
            </w:r>
            <w:r>
              <w:rPr>
                <w:b/>
                <w:spacing w:val="40"/>
                <w:sz w:val="14"/>
              </w:rPr>
              <w:t xml:space="preserve"> </w:t>
            </w:r>
            <w:r>
              <w:rPr>
                <w:b/>
                <w:spacing w:val="-2"/>
                <w:sz w:val="14"/>
              </w:rPr>
              <w:t>adecuada</w:t>
            </w:r>
            <w:r>
              <w:rPr>
                <w:b/>
                <w:sz w:val="14"/>
              </w:rPr>
              <w:tab/>
            </w:r>
            <w:r>
              <w:rPr>
                <w:b/>
                <w:sz w:val="14"/>
              </w:rPr>
              <w:tab/>
            </w:r>
            <w:r>
              <w:rPr>
                <w:b/>
                <w:sz w:val="14"/>
              </w:rPr>
              <w:tab/>
            </w:r>
            <w:r>
              <w:rPr>
                <w:b/>
                <w:spacing w:val="-10"/>
                <w:sz w:val="14"/>
              </w:rPr>
              <w:t>y</w:t>
            </w:r>
          </w:p>
          <w:p w14:paraId="7F90767B" w14:textId="77777777" w:rsidR="00E54A04" w:rsidRDefault="00000000">
            <w:pPr>
              <w:pStyle w:val="TableParagraph"/>
              <w:tabs>
                <w:tab w:val="left" w:pos="1175"/>
              </w:tabs>
              <w:spacing w:before="2" w:line="169" w:lineRule="exact"/>
              <w:ind w:left="105"/>
              <w:rPr>
                <w:b/>
                <w:sz w:val="14"/>
              </w:rPr>
            </w:pPr>
            <w:r>
              <w:rPr>
                <w:b/>
                <w:spacing w:val="-2"/>
                <w:sz w:val="14"/>
              </w:rPr>
              <w:t>coherente,</w:t>
            </w:r>
            <w:r>
              <w:rPr>
                <w:b/>
                <w:sz w:val="14"/>
              </w:rPr>
              <w:tab/>
            </w:r>
            <w:r>
              <w:rPr>
                <w:b/>
                <w:spacing w:val="-5"/>
                <w:sz w:val="14"/>
              </w:rPr>
              <w:t>de</w:t>
            </w:r>
          </w:p>
          <w:p w14:paraId="641E48B0" w14:textId="77777777" w:rsidR="00E54A04" w:rsidRDefault="00000000">
            <w:pPr>
              <w:pStyle w:val="TableParagraph"/>
              <w:tabs>
                <w:tab w:val="left" w:pos="1112"/>
              </w:tabs>
              <w:ind w:left="105" w:right="97"/>
              <w:rPr>
                <w:b/>
                <w:sz w:val="14"/>
              </w:rPr>
            </w:pPr>
            <w:r>
              <w:rPr>
                <w:b/>
                <w:spacing w:val="-2"/>
                <w:sz w:val="14"/>
              </w:rPr>
              <w:t>acuerdo</w:t>
            </w:r>
            <w:r>
              <w:rPr>
                <w:b/>
                <w:sz w:val="14"/>
              </w:rPr>
              <w:tab/>
            </w:r>
            <w:r>
              <w:rPr>
                <w:b/>
                <w:spacing w:val="-4"/>
                <w:sz w:val="14"/>
              </w:rPr>
              <w:t>con</w:t>
            </w:r>
            <w:r>
              <w:rPr>
                <w:b/>
                <w:spacing w:val="40"/>
                <w:sz w:val="14"/>
              </w:rPr>
              <w:t xml:space="preserve"> </w:t>
            </w:r>
            <w:r>
              <w:rPr>
                <w:b/>
                <w:spacing w:val="-2"/>
                <w:sz w:val="14"/>
              </w:rPr>
              <w:t>propósitos</w:t>
            </w:r>
            <w:r>
              <w:rPr>
                <w:b/>
                <w:spacing w:val="40"/>
                <w:sz w:val="14"/>
              </w:rPr>
              <w:t xml:space="preserve"> </w:t>
            </w:r>
            <w:r>
              <w:rPr>
                <w:b/>
                <w:spacing w:val="-2"/>
                <w:sz w:val="14"/>
              </w:rPr>
              <w:t>comunicativos</w:t>
            </w:r>
            <w:r>
              <w:rPr>
                <w:b/>
                <w:spacing w:val="40"/>
                <w:sz w:val="14"/>
              </w:rPr>
              <w:t xml:space="preserve"> </w:t>
            </w:r>
            <w:r>
              <w:rPr>
                <w:b/>
                <w:spacing w:val="-2"/>
                <w:sz w:val="14"/>
              </w:rPr>
              <w:t>concretos.</w:t>
            </w:r>
          </w:p>
        </w:tc>
        <w:tc>
          <w:tcPr>
            <w:tcW w:w="970" w:type="dxa"/>
          </w:tcPr>
          <w:p w14:paraId="78D77973" w14:textId="77777777" w:rsidR="00E54A04" w:rsidRDefault="00E54A04">
            <w:pPr>
              <w:pStyle w:val="TableParagraph"/>
              <w:rPr>
                <w:rFonts w:ascii="Arial"/>
                <w:b/>
                <w:sz w:val="18"/>
              </w:rPr>
            </w:pPr>
          </w:p>
          <w:p w14:paraId="7D5B3818" w14:textId="77777777" w:rsidR="00E54A04" w:rsidRDefault="00E54A04">
            <w:pPr>
              <w:pStyle w:val="TableParagraph"/>
              <w:rPr>
                <w:rFonts w:ascii="Arial"/>
                <w:b/>
                <w:sz w:val="18"/>
              </w:rPr>
            </w:pPr>
          </w:p>
          <w:p w14:paraId="2F83F2B8" w14:textId="77777777" w:rsidR="00E54A04" w:rsidRDefault="00E54A04">
            <w:pPr>
              <w:pStyle w:val="TableParagraph"/>
              <w:spacing w:before="139"/>
              <w:rPr>
                <w:rFonts w:ascii="Arial"/>
                <w:b/>
                <w:sz w:val="18"/>
              </w:rPr>
            </w:pPr>
          </w:p>
          <w:p w14:paraId="74035C60" w14:textId="77777777" w:rsidR="00E54A04" w:rsidRDefault="00000000">
            <w:pPr>
              <w:pStyle w:val="TableParagraph"/>
              <w:ind w:left="104"/>
              <w:rPr>
                <w:b/>
                <w:sz w:val="18"/>
              </w:rPr>
            </w:pPr>
            <w:r>
              <w:rPr>
                <w:b/>
                <w:spacing w:val="-5"/>
                <w:sz w:val="18"/>
              </w:rPr>
              <w:t>30%</w:t>
            </w:r>
          </w:p>
        </w:tc>
        <w:tc>
          <w:tcPr>
            <w:tcW w:w="1114" w:type="dxa"/>
            <w:shd w:val="clear" w:color="auto" w:fill="94B3D6"/>
          </w:tcPr>
          <w:p w14:paraId="3FFBBF6B" w14:textId="77777777" w:rsidR="00E54A04" w:rsidRDefault="00E54A04">
            <w:pPr>
              <w:pStyle w:val="TableParagraph"/>
              <w:spacing w:before="43"/>
              <w:rPr>
                <w:rFonts w:ascii="Arial"/>
                <w:b/>
                <w:sz w:val="18"/>
              </w:rPr>
            </w:pPr>
          </w:p>
          <w:p w14:paraId="37EB3F1E" w14:textId="77777777" w:rsidR="00E54A04" w:rsidRDefault="00000000">
            <w:pPr>
              <w:pStyle w:val="TableParagraph"/>
              <w:spacing w:before="1"/>
              <w:ind w:left="104" w:right="479"/>
              <w:rPr>
                <w:b/>
                <w:sz w:val="18"/>
              </w:rPr>
            </w:pPr>
            <w:r>
              <w:rPr>
                <w:b/>
                <w:spacing w:val="-4"/>
                <w:sz w:val="18"/>
              </w:rPr>
              <w:t>CCL1</w:t>
            </w:r>
            <w:r>
              <w:rPr>
                <w:b/>
                <w:sz w:val="18"/>
              </w:rPr>
              <w:t xml:space="preserve"> </w:t>
            </w:r>
            <w:r>
              <w:rPr>
                <w:b/>
                <w:spacing w:val="-4"/>
                <w:sz w:val="18"/>
              </w:rPr>
              <w:t>CCL5</w:t>
            </w:r>
            <w:r>
              <w:rPr>
                <w:b/>
                <w:sz w:val="18"/>
              </w:rPr>
              <w:t xml:space="preserve"> </w:t>
            </w:r>
            <w:r>
              <w:rPr>
                <w:b/>
                <w:spacing w:val="-4"/>
                <w:sz w:val="18"/>
              </w:rPr>
              <w:t>CP1</w:t>
            </w:r>
            <w:r>
              <w:rPr>
                <w:b/>
                <w:sz w:val="18"/>
              </w:rPr>
              <w:t xml:space="preserve"> </w:t>
            </w:r>
            <w:r>
              <w:rPr>
                <w:b/>
                <w:spacing w:val="-4"/>
                <w:sz w:val="18"/>
              </w:rPr>
              <w:t>CP2</w:t>
            </w:r>
            <w:r>
              <w:rPr>
                <w:b/>
                <w:sz w:val="18"/>
              </w:rPr>
              <w:t xml:space="preserve"> </w:t>
            </w:r>
            <w:r>
              <w:rPr>
                <w:b/>
                <w:spacing w:val="-2"/>
                <w:sz w:val="18"/>
              </w:rPr>
              <w:t>STEM1</w:t>
            </w:r>
            <w:r>
              <w:rPr>
                <w:b/>
                <w:sz w:val="18"/>
              </w:rPr>
              <w:t xml:space="preserve"> </w:t>
            </w:r>
            <w:r>
              <w:rPr>
                <w:b/>
                <w:spacing w:val="-4"/>
                <w:sz w:val="18"/>
              </w:rPr>
              <w:t>CD1</w:t>
            </w:r>
            <w:r>
              <w:rPr>
                <w:b/>
                <w:sz w:val="18"/>
              </w:rPr>
              <w:t xml:space="preserve"> </w:t>
            </w:r>
            <w:r>
              <w:rPr>
                <w:b/>
                <w:spacing w:val="-4"/>
                <w:sz w:val="18"/>
              </w:rPr>
              <w:t>CD3</w:t>
            </w:r>
          </w:p>
          <w:p w14:paraId="56E1342B" w14:textId="77777777" w:rsidR="00E54A04" w:rsidRDefault="00000000">
            <w:pPr>
              <w:pStyle w:val="TableParagraph"/>
              <w:spacing w:before="8"/>
              <w:ind w:left="104"/>
              <w:rPr>
                <w:b/>
                <w:sz w:val="18"/>
              </w:rPr>
            </w:pPr>
            <w:r>
              <w:rPr>
                <w:b/>
                <w:spacing w:val="-2"/>
                <w:sz w:val="18"/>
              </w:rPr>
              <w:t>CEPSAA4</w:t>
            </w:r>
            <w:r>
              <w:rPr>
                <w:b/>
                <w:sz w:val="18"/>
              </w:rPr>
              <w:t xml:space="preserve"> </w:t>
            </w:r>
            <w:r>
              <w:rPr>
                <w:b/>
                <w:spacing w:val="-2"/>
                <w:sz w:val="18"/>
              </w:rPr>
              <w:t>CCECE3.2</w:t>
            </w:r>
          </w:p>
        </w:tc>
        <w:tc>
          <w:tcPr>
            <w:tcW w:w="1921" w:type="dxa"/>
            <w:shd w:val="clear" w:color="auto" w:fill="C2D59B"/>
          </w:tcPr>
          <w:p w14:paraId="189B4066" w14:textId="77777777" w:rsidR="00E54A04" w:rsidRDefault="00000000">
            <w:pPr>
              <w:pStyle w:val="TableParagraph"/>
              <w:numPr>
                <w:ilvl w:val="1"/>
                <w:numId w:val="41"/>
              </w:numPr>
              <w:tabs>
                <w:tab w:val="left" w:pos="400"/>
                <w:tab w:val="left" w:pos="1419"/>
              </w:tabs>
              <w:ind w:right="93" w:firstLine="0"/>
              <w:jc w:val="both"/>
              <w:rPr>
                <w:b/>
                <w:sz w:val="12"/>
              </w:rPr>
            </w:pPr>
            <w:r>
              <w:rPr>
                <w:b/>
                <w:sz w:val="12"/>
              </w:rPr>
              <w:t>Expresar oralmente con</w:t>
            </w:r>
            <w:r>
              <w:rPr>
                <w:b/>
                <w:spacing w:val="40"/>
                <w:sz w:val="12"/>
              </w:rPr>
              <w:t xml:space="preserve"> </w:t>
            </w:r>
            <w:r>
              <w:rPr>
                <w:b/>
                <w:sz w:val="12"/>
              </w:rPr>
              <w:t>suficiente fluidez y corrección</w:t>
            </w:r>
            <w:r>
              <w:rPr>
                <w:b/>
                <w:spacing w:val="40"/>
                <w:sz w:val="12"/>
              </w:rPr>
              <w:t xml:space="preserve"> </w:t>
            </w:r>
            <w:r>
              <w:rPr>
                <w:b/>
                <w:sz w:val="12"/>
              </w:rPr>
              <w:t>textos, claros, coherentes, bien</w:t>
            </w:r>
            <w:r>
              <w:rPr>
                <w:b/>
                <w:spacing w:val="40"/>
                <w:sz w:val="12"/>
              </w:rPr>
              <w:t xml:space="preserve"> </w:t>
            </w:r>
            <w:r>
              <w:rPr>
                <w:b/>
                <w:sz w:val="12"/>
              </w:rPr>
              <w:t>organizados adecuados a la</w:t>
            </w:r>
            <w:r>
              <w:rPr>
                <w:b/>
                <w:spacing w:val="40"/>
                <w:sz w:val="12"/>
              </w:rPr>
              <w:t xml:space="preserve"> </w:t>
            </w:r>
            <w:r>
              <w:rPr>
                <w:b/>
                <w:sz w:val="12"/>
              </w:rPr>
              <w:t>situación comunicativa y en</w:t>
            </w:r>
            <w:r>
              <w:rPr>
                <w:b/>
                <w:spacing w:val="40"/>
                <w:sz w:val="12"/>
              </w:rPr>
              <w:t xml:space="preserve"> </w:t>
            </w:r>
            <w:r>
              <w:rPr>
                <w:b/>
                <w:sz w:val="12"/>
              </w:rPr>
              <w:t>diferentes</w:t>
            </w:r>
            <w:r>
              <w:rPr>
                <w:b/>
                <w:spacing w:val="-7"/>
                <w:sz w:val="12"/>
              </w:rPr>
              <w:t xml:space="preserve"> </w:t>
            </w:r>
            <w:r>
              <w:rPr>
                <w:b/>
                <w:sz w:val="12"/>
              </w:rPr>
              <w:t>registros</w:t>
            </w:r>
            <w:r>
              <w:rPr>
                <w:b/>
                <w:spacing w:val="-7"/>
                <w:sz w:val="12"/>
              </w:rPr>
              <w:t xml:space="preserve"> </w:t>
            </w:r>
            <w:r>
              <w:rPr>
                <w:b/>
                <w:sz w:val="12"/>
              </w:rPr>
              <w:t>sobre</w:t>
            </w:r>
            <w:r>
              <w:rPr>
                <w:b/>
                <w:spacing w:val="-7"/>
                <w:sz w:val="12"/>
              </w:rPr>
              <w:t xml:space="preserve"> </w:t>
            </w:r>
            <w:r>
              <w:rPr>
                <w:b/>
                <w:sz w:val="12"/>
              </w:rPr>
              <w:t>asuntos</w:t>
            </w:r>
            <w:r>
              <w:rPr>
                <w:b/>
                <w:spacing w:val="40"/>
                <w:sz w:val="12"/>
              </w:rPr>
              <w:t xml:space="preserve"> </w:t>
            </w:r>
            <w:r>
              <w:rPr>
                <w:b/>
                <w:sz w:val="12"/>
              </w:rPr>
              <w:t>de relevancia personal o de</w:t>
            </w:r>
            <w:r>
              <w:rPr>
                <w:b/>
                <w:spacing w:val="40"/>
                <w:sz w:val="12"/>
              </w:rPr>
              <w:t xml:space="preserve"> </w:t>
            </w:r>
            <w:r>
              <w:rPr>
                <w:b/>
                <w:sz w:val="12"/>
              </w:rPr>
              <w:t>interés público, conocidos por el</w:t>
            </w:r>
            <w:r>
              <w:rPr>
                <w:b/>
                <w:spacing w:val="40"/>
                <w:sz w:val="12"/>
              </w:rPr>
              <w:t xml:space="preserve"> </w:t>
            </w:r>
            <w:r>
              <w:rPr>
                <w:b/>
                <w:sz w:val="12"/>
              </w:rPr>
              <w:t>alumnado, con el fin de describir,</w:t>
            </w:r>
            <w:r>
              <w:rPr>
                <w:b/>
                <w:spacing w:val="40"/>
                <w:sz w:val="12"/>
              </w:rPr>
              <w:t xml:space="preserve"> </w:t>
            </w:r>
            <w:r>
              <w:rPr>
                <w:b/>
                <w:sz w:val="12"/>
              </w:rPr>
              <w:t>narrar,</w:t>
            </w:r>
            <w:r>
              <w:rPr>
                <w:b/>
                <w:spacing w:val="-7"/>
                <w:sz w:val="12"/>
              </w:rPr>
              <w:t xml:space="preserve"> </w:t>
            </w:r>
            <w:r>
              <w:rPr>
                <w:b/>
                <w:sz w:val="12"/>
              </w:rPr>
              <w:t>argumentar</w:t>
            </w:r>
            <w:r>
              <w:rPr>
                <w:b/>
                <w:spacing w:val="-5"/>
                <w:sz w:val="12"/>
              </w:rPr>
              <w:t xml:space="preserve"> </w:t>
            </w:r>
            <w:r>
              <w:rPr>
                <w:b/>
                <w:sz w:val="12"/>
              </w:rPr>
              <w:t>e</w:t>
            </w:r>
            <w:r>
              <w:rPr>
                <w:b/>
                <w:spacing w:val="-4"/>
                <w:sz w:val="12"/>
              </w:rPr>
              <w:t xml:space="preserve"> </w:t>
            </w:r>
            <w:r>
              <w:rPr>
                <w:b/>
                <w:sz w:val="12"/>
              </w:rPr>
              <w:t>informar,</w:t>
            </w:r>
            <w:r>
              <w:rPr>
                <w:b/>
                <w:spacing w:val="-7"/>
                <w:sz w:val="12"/>
              </w:rPr>
              <w:t xml:space="preserve"> </w:t>
            </w:r>
            <w:r>
              <w:rPr>
                <w:b/>
                <w:sz w:val="12"/>
              </w:rPr>
              <w:t>en</w:t>
            </w:r>
            <w:r>
              <w:rPr>
                <w:b/>
                <w:spacing w:val="40"/>
                <w:sz w:val="12"/>
              </w:rPr>
              <w:t xml:space="preserve"> </w:t>
            </w:r>
            <w:r>
              <w:rPr>
                <w:b/>
                <w:sz w:val="12"/>
              </w:rPr>
              <w:t>diferentes soportes, utilizando</w:t>
            </w:r>
            <w:r>
              <w:rPr>
                <w:b/>
                <w:spacing w:val="40"/>
                <w:sz w:val="12"/>
              </w:rPr>
              <w:t xml:space="preserve"> </w:t>
            </w:r>
            <w:r>
              <w:rPr>
                <w:b/>
                <w:sz w:val="12"/>
              </w:rPr>
              <w:t>recursos verbales y no verbales,</w:t>
            </w:r>
            <w:r>
              <w:rPr>
                <w:b/>
                <w:spacing w:val="40"/>
                <w:sz w:val="12"/>
              </w:rPr>
              <w:t xml:space="preserve"> </w:t>
            </w:r>
            <w:r>
              <w:rPr>
                <w:b/>
                <w:sz w:val="12"/>
              </w:rPr>
              <w:t>así como estrategias de</w:t>
            </w:r>
            <w:r>
              <w:rPr>
                <w:b/>
                <w:spacing w:val="40"/>
                <w:sz w:val="12"/>
              </w:rPr>
              <w:t xml:space="preserve"> </w:t>
            </w:r>
            <w:r>
              <w:rPr>
                <w:b/>
                <w:spacing w:val="-2"/>
                <w:sz w:val="12"/>
              </w:rPr>
              <w:t>planificación,</w:t>
            </w:r>
            <w:r>
              <w:rPr>
                <w:b/>
                <w:sz w:val="12"/>
              </w:rPr>
              <w:tab/>
            </w:r>
            <w:r>
              <w:rPr>
                <w:b/>
                <w:spacing w:val="-2"/>
                <w:sz w:val="12"/>
              </w:rPr>
              <w:t>control,</w:t>
            </w:r>
            <w:r>
              <w:rPr>
                <w:b/>
                <w:spacing w:val="40"/>
                <w:sz w:val="12"/>
              </w:rPr>
              <w:t xml:space="preserve"> </w:t>
            </w:r>
            <w:r>
              <w:rPr>
                <w:b/>
                <w:sz w:val="12"/>
              </w:rPr>
              <w:t>compensación y cooperación.</w:t>
            </w:r>
          </w:p>
          <w:p w14:paraId="17023650" w14:textId="77777777" w:rsidR="00E54A04" w:rsidRDefault="00E54A04">
            <w:pPr>
              <w:pStyle w:val="TableParagraph"/>
              <w:spacing w:before="8"/>
              <w:rPr>
                <w:rFonts w:ascii="Arial"/>
                <w:b/>
                <w:sz w:val="12"/>
              </w:rPr>
            </w:pPr>
          </w:p>
          <w:p w14:paraId="4AEA69D0" w14:textId="77777777" w:rsidR="00E54A04" w:rsidRDefault="00000000">
            <w:pPr>
              <w:pStyle w:val="TableParagraph"/>
              <w:numPr>
                <w:ilvl w:val="1"/>
                <w:numId w:val="41"/>
              </w:numPr>
              <w:tabs>
                <w:tab w:val="left" w:pos="347"/>
                <w:tab w:val="left" w:pos="1255"/>
              </w:tabs>
              <w:ind w:right="97" w:firstLine="0"/>
              <w:jc w:val="both"/>
              <w:rPr>
                <w:b/>
                <w:sz w:val="12"/>
              </w:rPr>
            </w:pPr>
            <w:r>
              <w:rPr>
                <w:b/>
                <w:sz w:val="12"/>
              </w:rPr>
              <w:t>Redactar y difundir textos</w:t>
            </w:r>
            <w:r>
              <w:rPr>
                <w:b/>
                <w:spacing w:val="40"/>
                <w:sz w:val="12"/>
              </w:rPr>
              <w:t xml:space="preserve"> </w:t>
            </w:r>
            <w:r>
              <w:rPr>
                <w:b/>
                <w:sz w:val="12"/>
              </w:rPr>
              <w:t>detallados de cierta extensión y</w:t>
            </w:r>
            <w:r>
              <w:rPr>
                <w:b/>
                <w:spacing w:val="40"/>
                <w:sz w:val="12"/>
              </w:rPr>
              <w:t xml:space="preserve"> </w:t>
            </w:r>
            <w:r>
              <w:rPr>
                <w:b/>
                <w:sz w:val="12"/>
              </w:rPr>
              <w:t>complejidad</w:t>
            </w:r>
            <w:r>
              <w:rPr>
                <w:b/>
                <w:spacing w:val="-7"/>
                <w:sz w:val="12"/>
              </w:rPr>
              <w:t xml:space="preserve"> </w:t>
            </w:r>
            <w:r>
              <w:rPr>
                <w:b/>
                <w:sz w:val="12"/>
              </w:rPr>
              <w:t>y</w:t>
            </w:r>
            <w:r>
              <w:rPr>
                <w:b/>
                <w:spacing w:val="-5"/>
                <w:sz w:val="12"/>
              </w:rPr>
              <w:t xml:space="preserve"> </w:t>
            </w:r>
            <w:r>
              <w:rPr>
                <w:b/>
                <w:sz w:val="12"/>
              </w:rPr>
              <w:t>de</w:t>
            </w:r>
            <w:r>
              <w:rPr>
                <w:b/>
                <w:spacing w:val="-4"/>
                <w:sz w:val="12"/>
              </w:rPr>
              <w:t xml:space="preserve"> </w:t>
            </w:r>
            <w:r>
              <w:rPr>
                <w:b/>
                <w:sz w:val="12"/>
              </w:rPr>
              <w:t>estructura</w:t>
            </w:r>
            <w:r>
              <w:rPr>
                <w:b/>
                <w:spacing w:val="-7"/>
                <w:sz w:val="12"/>
              </w:rPr>
              <w:t xml:space="preserve"> </w:t>
            </w:r>
            <w:r>
              <w:rPr>
                <w:b/>
                <w:sz w:val="12"/>
              </w:rPr>
              <w:t>clara,</w:t>
            </w:r>
            <w:r>
              <w:rPr>
                <w:b/>
                <w:spacing w:val="40"/>
                <w:sz w:val="12"/>
              </w:rPr>
              <w:t xml:space="preserve"> </w:t>
            </w:r>
            <w:r>
              <w:rPr>
                <w:b/>
                <w:sz w:val="12"/>
              </w:rPr>
              <w:t>adecuados a la situación</w:t>
            </w:r>
            <w:r>
              <w:rPr>
                <w:b/>
                <w:spacing w:val="40"/>
                <w:sz w:val="12"/>
              </w:rPr>
              <w:t xml:space="preserve"> </w:t>
            </w:r>
            <w:r>
              <w:rPr>
                <w:b/>
                <w:sz w:val="12"/>
              </w:rPr>
              <w:t>comunicativa, a la tipología</w:t>
            </w:r>
            <w:r>
              <w:rPr>
                <w:b/>
                <w:spacing w:val="40"/>
                <w:sz w:val="12"/>
              </w:rPr>
              <w:t xml:space="preserve"> </w:t>
            </w:r>
            <w:r>
              <w:rPr>
                <w:b/>
                <w:sz w:val="12"/>
              </w:rPr>
              <w:t>textual y a las herramientas</w:t>
            </w:r>
            <w:r>
              <w:rPr>
                <w:b/>
                <w:spacing w:val="40"/>
                <w:sz w:val="12"/>
              </w:rPr>
              <w:t xml:space="preserve"> </w:t>
            </w:r>
            <w:r>
              <w:rPr>
                <w:b/>
                <w:sz w:val="12"/>
              </w:rPr>
              <w:t>analógicas y digitales utilizadas,</w:t>
            </w:r>
            <w:r>
              <w:rPr>
                <w:b/>
                <w:spacing w:val="40"/>
                <w:sz w:val="12"/>
              </w:rPr>
              <w:t xml:space="preserve"> </w:t>
            </w:r>
            <w:r>
              <w:rPr>
                <w:b/>
                <w:sz w:val="12"/>
              </w:rPr>
              <w:t>evitando errores que dificulten o</w:t>
            </w:r>
            <w:r>
              <w:rPr>
                <w:b/>
                <w:spacing w:val="40"/>
                <w:sz w:val="12"/>
              </w:rPr>
              <w:t xml:space="preserve"> </w:t>
            </w:r>
            <w:r>
              <w:rPr>
                <w:b/>
                <w:sz w:val="12"/>
              </w:rPr>
              <w:t>impidan la comprensión,</w:t>
            </w:r>
            <w:r>
              <w:rPr>
                <w:b/>
                <w:spacing w:val="40"/>
                <w:sz w:val="12"/>
              </w:rPr>
              <w:t xml:space="preserve"> </w:t>
            </w:r>
            <w:r>
              <w:rPr>
                <w:b/>
                <w:spacing w:val="-2"/>
                <w:sz w:val="12"/>
              </w:rPr>
              <w:t>reformulando</w:t>
            </w:r>
            <w:r>
              <w:rPr>
                <w:b/>
                <w:sz w:val="12"/>
              </w:rPr>
              <w:tab/>
            </w:r>
            <w:r>
              <w:rPr>
                <w:b/>
                <w:spacing w:val="-2"/>
                <w:sz w:val="12"/>
              </w:rPr>
              <w:t>organizado</w:t>
            </w:r>
            <w:r>
              <w:rPr>
                <w:b/>
                <w:spacing w:val="40"/>
                <w:sz w:val="12"/>
              </w:rPr>
              <w:t xml:space="preserve"> </w:t>
            </w:r>
            <w:r>
              <w:rPr>
                <w:b/>
                <w:sz w:val="12"/>
              </w:rPr>
              <w:t>coherentemente, información e</w:t>
            </w:r>
            <w:r>
              <w:rPr>
                <w:b/>
                <w:spacing w:val="40"/>
                <w:sz w:val="12"/>
              </w:rPr>
              <w:t xml:space="preserve"> </w:t>
            </w:r>
            <w:r>
              <w:rPr>
                <w:b/>
                <w:sz w:val="12"/>
              </w:rPr>
              <w:t>ideas de diferentes fuentes y</w:t>
            </w:r>
            <w:r>
              <w:rPr>
                <w:b/>
                <w:spacing w:val="40"/>
                <w:sz w:val="12"/>
              </w:rPr>
              <w:t xml:space="preserve"> </w:t>
            </w:r>
            <w:r>
              <w:rPr>
                <w:b/>
                <w:sz w:val="12"/>
              </w:rPr>
              <w:t>justificando</w:t>
            </w:r>
            <w:r>
              <w:rPr>
                <w:b/>
                <w:spacing w:val="-7"/>
                <w:sz w:val="12"/>
              </w:rPr>
              <w:t xml:space="preserve"> </w:t>
            </w:r>
            <w:r>
              <w:rPr>
                <w:b/>
                <w:sz w:val="12"/>
              </w:rPr>
              <w:t>las</w:t>
            </w:r>
            <w:r>
              <w:rPr>
                <w:b/>
                <w:spacing w:val="-7"/>
                <w:sz w:val="12"/>
              </w:rPr>
              <w:t xml:space="preserve"> </w:t>
            </w:r>
            <w:r>
              <w:rPr>
                <w:b/>
                <w:sz w:val="12"/>
              </w:rPr>
              <w:t>propias</w:t>
            </w:r>
            <w:r>
              <w:rPr>
                <w:b/>
                <w:spacing w:val="-7"/>
                <w:sz w:val="12"/>
              </w:rPr>
              <w:t xml:space="preserve"> </w:t>
            </w:r>
            <w:r>
              <w:rPr>
                <w:b/>
                <w:sz w:val="12"/>
              </w:rPr>
              <w:t>opiniones.</w:t>
            </w:r>
            <w:r>
              <w:rPr>
                <w:b/>
                <w:spacing w:val="40"/>
                <w:sz w:val="12"/>
              </w:rPr>
              <w:t xml:space="preserve"> </w:t>
            </w:r>
            <w:r>
              <w:rPr>
                <w:b/>
                <w:sz w:val="12"/>
              </w:rPr>
              <w:t>Sobre asuntos de relevancia</w:t>
            </w:r>
            <w:r>
              <w:rPr>
                <w:b/>
                <w:spacing w:val="40"/>
                <w:sz w:val="12"/>
              </w:rPr>
              <w:t xml:space="preserve"> </w:t>
            </w:r>
            <w:r>
              <w:rPr>
                <w:b/>
                <w:sz w:val="12"/>
              </w:rPr>
              <w:t>personal o de interés público</w:t>
            </w:r>
            <w:r>
              <w:rPr>
                <w:b/>
                <w:spacing w:val="40"/>
                <w:sz w:val="12"/>
              </w:rPr>
              <w:t xml:space="preserve"> </w:t>
            </w:r>
            <w:r>
              <w:rPr>
                <w:b/>
                <w:sz w:val="12"/>
              </w:rPr>
              <w:t>conocidos por el alumnado,</w:t>
            </w:r>
            <w:r>
              <w:rPr>
                <w:b/>
                <w:spacing w:val="40"/>
                <w:sz w:val="12"/>
              </w:rPr>
              <w:t xml:space="preserve"> </w:t>
            </w:r>
            <w:r>
              <w:rPr>
                <w:b/>
                <w:sz w:val="12"/>
              </w:rPr>
              <w:t>haciendo un uso ético del</w:t>
            </w:r>
            <w:r>
              <w:rPr>
                <w:b/>
                <w:spacing w:val="40"/>
                <w:sz w:val="12"/>
              </w:rPr>
              <w:t xml:space="preserve"> </w:t>
            </w:r>
            <w:r>
              <w:rPr>
                <w:b/>
                <w:sz w:val="12"/>
              </w:rPr>
              <w:t>lenguaje,</w:t>
            </w:r>
            <w:r>
              <w:rPr>
                <w:b/>
                <w:spacing w:val="-7"/>
                <w:sz w:val="12"/>
              </w:rPr>
              <w:t xml:space="preserve"> </w:t>
            </w:r>
            <w:r>
              <w:rPr>
                <w:b/>
                <w:sz w:val="12"/>
              </w:rPr>
              <w:t>respetando</w:t>
            </w:r>
            <w:r>
              <w:rPr>
                <w:b/>
                <w:spacing w:val="-7"/>
                <w:sz w:val="12"/>
              </w:rPr>
              <w:t xml:space="preserve"> </w:t>
            </w:r>
            <w:r>
              <w:rPr>
                <w:b/>
                <w:sz w:val="12"/>
              </w:rPr>
              <w:t>la</w:t>
            </w:r>
            <w:r>
              <w:rPr>
                <w:b/>
                <w:spacing w:val="-7"/>
                <w:sz w:val="12"/>
              </w:rPr>
              <w:t xml:space="preserve"> </w:t>
            </w:r>
            <w:r>
              <w:rPr>
                <w:b/>
                <w:sz w:val="12"/>
              </w:rPr>
              <w:t>propiedad</w:t>
            </w:r>
            <w:r>
              <w:rPr>
                <w:b/>
                <w:spacing w:val="40"/>
                <w:sz w:val="12"/>
              </w:rPr>
              <w:t xml:space="preserve"> </w:t>
            </w:r>
            <w:r>
              <w:rPr>
                <w:b/>
                <w:sz w:val="12"/>
              </w:rPr>
              <w:t>intelectual y evitando el plagio.</w:t>
            </w:r>
          </w:p>
        </w:tc>
        <w:tc>
          <w:tcPr>
            <w:tcW w:w="970" w:type="dxa"/>
          </w:tcPr>
          <w:p w14:paraId="1DEA26BC" w14:textId="77777777" w:rsidR="00E54A04" w:rsidRDefault="00E54A04">
            <w:pPr>
              <w:pStyle w:val="TableParagraph"/>
              <w:spacing w:before="20"/>
              <w:rPr>
                <w:rFonts w:ascii="Arial"/>
                <w:b/>
                <w:sz w:val="20"/>
              </w:rPr>
            </w:pPr>
          </w:p>
          <w:p w14:paraId="3ADCA96D" w14:textId="77777777" w:rsidR="00E54A04" w:rsidRDefault="00000000">
            <w:pPr>
              <w:pStyle w:val="TableParagraph"/>
              <w:spacing w:before="1"/>
              <w:ind w:left="104"/>
              <w:rPr>
                <w:b/>
                <w:sz w:val="20"/>
              </w:rPr>
            </w:pPr>
            <w:r>
              <w:rPr>
                <w:b/>
                <w:spacing w:val="-5"/>
                <w:sz w:val="20"/>
              </w:rPr>
              <w:t>10%</w:t>
            </w:r>
          </w:p>
          <w:p w14:paraId="3E5C9E1A" w14:textId="77777777" w:rsidR="00E54A04" w:rsidRDefault="00E54A04">
            <w:pPr>
              <w:pStyle w:val="TableParagraph"/>
              <w:rPr>
                <w:rFonts w:ascii="Arial"/>
                <w:b/>
                <w:sz w:val="20"/>
              </w:rPr>
            </w:pPr>
          </w:p>
          <w:p w14:paraId="022A2DAE" w14:textId="77777777" w:rsidR="00E54A04" w:rsidRDefault="00E54A04">
            <w:pPr>
              <w:pStyle w:val="TableParagraph"/>
              <w:rPr>
                <w:rFonts w:ascii="Arial"/>
                <w:b/>
                <w:sz w:val="20"/>
              </w:rPr>
            </w:pPr>
          </w:p>
          <w:p w14:paraId="272724B5" w14:textId="77777777" w:rsidR="00E54A04" w:rsidRDefault="00E54A04">
            <w:pPr>
              <w:pStyle w:val="TableParagraph"/>
              <w:rPr>
                <w:rFonts w:ascii="Arial"/>
                <w:b/>
                <w:sz w:val="20"/>
              </w:rPr>
            </w:pPr>
          </w:p>
          <w:p w14:paraId="23B80BF3" w14:textId="77777777" w:rsidR="00E54A04" w:rsidRDefault="00E54A04">
            <w:pPr>
              <w:pStyle w:val="TableParagraph"/>
              <w:rPr>
                <w:rFonts w:ascii="Arial"/>
                <w:b/>
                <w:sz w:val="20"/>
              </w:rPr>
            </w:pPr>
          </w:p>
          <w:p w14:paraId="66AF2BBD" w14:textId="77777777" w:rsidR="00E54A04" w:rsidRDefault="00E54A04">
            <w:pPr>
              <w:pStyle w:val="TableParagraph"/>
              <w:rPr>
                <w:rFonts w:ascii="Arial"/>
                <w:b/>
                <w:sz w:val="20"/>
              </w:rPr>
            </w:pPr>
          </w:p>
          <w:p w14:paraId="692DCFEB" w14:textId="77777777" w:rsidR="00E54A04" w:rsidRDefault="00E54A04">
            <w:pPr>
              <w:pStyle w:val="TableParagraph"/>
              <w:spacing w:before="90"/>
              <w:rPr>
                <w:rFonts w:ascii="Arial"/>
                <w:b/>
                <w:sz w:val="20"/>
              </w:rPr>
            </w:pPr>
          </w:p>
          <w:p w14:paraId="1D8E578B" w14:textId="77777777" w:rsidR="00E54A04" w:rsidRDefault="00000000">
            <w:pPr>
              <w:pStyle w:val="TableParagraph"/>
              <w:ind w:left="104"/>
              <w:rPr>
                <w:b/>
                <w:sz w:val="20"/>
              </w:rPr>
            </w:pPr>
            <w:r>
              <w:rPr>
                <w:b/>
                <w:spacing w:val="-5"/>
                <w:sz w:val="20"/>
              </w:rPr>
              <w:t>10%</w:t>
            </w:r>
          </w:p>
          <w:p w14:paraId="78C13BEB" w14:textId="77777777" w:rsidR="00E54A04" w:rsidRDefault="00E54A04">
            <w:pPr>
              <w:pStyle w:val="TableParagraph"/>
              <w:rPr>
                <w:rFonts w:ascii="Arial"/>
                <w:b/>
                <w:sz w:val="20"/>
              </w:rPr>
            </w:pPr>
          </w:p>
          <w:p w14:paraId="2824B111" w14:textId="77777777" w:rsidR="00E54A04" w:rsidRDefault="00E54A04">
            <w:pPr>
              <w:pStyle w:val="TableParagraph"/>
              <w:rPr>
                <w:rFonts w:ascii="Arial"/>
                <w:b/>
                <w:sz w:val="20"/>
              </w:rPr>
            </w:pPr>
          </w:p>
          <w:p w14:paraId="22A9950C" w14:textId="77777777" w:rsidR="00E54A04" w:rsidRDefault="00E54A04">
            <w:pPr>
              <w:pStyle w:val="TableParagraph"/>
              <w:rPr>
                <w:rFonts w:ascii="Arial"/>
                <w:b/>
                <w:sz w:val="20"/>
              </w:rPr>
            </w:pPr>
          </w:p>
          <w:p w14:paraId="5EC7A5DB" w14:textId="77777777" w:rsidR="00E54A04" w:rsidRDefault="00E54A04">
            <w:pPr>
              <w:pStyle w:val="TableParagraph"/>
              <w:rPr>
                <w:rFonts w:ascii="Arial"/>
                <w:b/>
                <w:sz w:val="20"/>
              </w:rPr>
            </w:pPr>
          </w:p>
          <w:p w14:paraId="2C329AC0" w14:textId="77777777" w:rsidR="00E54A04" w:rsidRDefault="00E54A04">
            <w:pPr>
              <w:pStyle w:val="TableParagraph"/>
              <w:spacing w:before="75"/>
              <w:rPr>
                <w:rFonts w:ascii="Arial"/>
                <w:b/>
                <w:sz w:val="20"/>
              </w:rPr>
            </w:pPr>
          </w:p>
          <w:p w14:paraId="2C678993" w14:textId="77777777" w:rsidR="00E54A04" w:rsidRDefault="00000000">
            <w:pPr>
              <w:pStyle w:val="TableParagraph"/>
              <w:ind w:left="104"/>
              <w:rPr>
                <w:b/>
                <w:sz w:val="20"/>
              </w:rPr>
            </w:pPr>
            <w:r>
              <w:rPr>
                <w:b/>
                <w:spacing w:val="-5"/>
                <w:sz w:val="20"/>
              </w:rPr>
              <w:t>10%</w:t>
            </w:r>
          </w:p>
        </w:tc>
        <w:tc>
          <w:tcPr>
            <w:tcW w:w="1839" w:type="dxa"/>
            <w:shd w:val="clear" w:color="auto" w:fill="FAD3B4"/>
          </w:tcPr>
          <w:p w14:paraId="1B158D5E" w14:textId="77777777" w:rsidR="00E54A04" w:rsidRDefault="00000000">
            <w:pPr>
              <w:pStyle w:val="TableParagraph"/>
              <w:tabs>
                <w:tab w:val="left" w:pos="1664"/>
              </w:tabs>
              <w:ind w:left="104" w:right="96"/>
              <w:jc w:val="both"/>
              <w:rPr>
                <w:b/>
                <w:sz w:val="14"/>
              </w:rPr>
            </w:pPr>
            <w:r>
              <w:rPr>
                <w:sz w:val="14"/>
              </w:rPr>
              <w:t xml:space="preserve">- </w:t>
            </w:r>
            <w:r>
              <w:rPr>
                <w:b/>
                <w:sz w:val="14"/>
              </w:rPr>
              <w:t>Funciones comunicativas</w:t>
            </w:r>
            <w:r>
              <w:rPr>
                <w:b/>
                <w:spacing w:val="40"/>
                <w:sz w:val="14"/>
              </w:rPr>
              <w:t xml:space="preserve"> </w:t>
            </w:r>
            <w:r>
              <w:rPr>
                <w:b/>
                <w:sz w:val="14"/>
              </w:rPr>
              <w:t>adecuadas al ámbito y al</w:t>
            </w:r>
            <w:r>
              <w:rPr>
                <w:b/>
                <w:spacing w:val="40"/>
                <w:sz w:val="14"/>
              </w:rPr>
              <w:t xml:space="preserve"> </w:t>
            </w:r>
            <w:r>
              <w:rPr>
                <w:b/>
                <w:sz w:val="14"/>
              </w:rPr>
              <w:t>contexto y al contexto</w:t>
            </w:r>
            <w:r>
              <w:rPr>
                <w:b/>
                <w:spacing w:val="40"/>
                <w:sz w:val="14"/>
              </w:rPr>
              <w:t xml:space="preserve"> </w:t>
            </w:r>
            <w:r>
              <w:rPr>
                <w:b/>
                <w:sz w:val="14"/>
              </w:rPr>
              <w:t>comunicativo : describir</w:t>
            </w:r>
            <w:r>
              <w:rPr>
                <w:b/>
                <w:spacing w:val="40"/>
                <w:sz w:val="14"/>
              </w:rPr>
              <w:t xml:space="preserve"> </w:t>
            </w:r>
            <w:r>
              <w:rPr>
                <w:b/>
                <w:spacing w:val="-2"/>
                <w:sz w:val="14"/>
              </w:rPr>
              <w:t>fenómenos</w:t>
            </w:r>
            <w:r>
              <w:rPr>
                <w:b/>
                <w:sz w:val="14"/>
              </w:rPr>
              <w:tab/>
            </w:r>
            <w:r>
              <w:rPr>
                <w:b/>
                <w:spacing w:val="-10"/>
                <w:sz w:val="14"/>
              </w:rPr>
              <w:t>y</w:t>
            </w:r>
          </w:p>
          <w:p w14:paraId="24DD1522" w14:textId="77777777" w:rsidR="00E54A04" w:rsidRDefault="00000000">
            <w:pPr>
              <w:pStyle w:val="TableParagraph"/>
              <w:tabs>
                <w:tab w:val="left" w:pos="1010"/>
                <w:tab w:val="left" w:pos="1226"/>
                <w:tab w:val="left" w:pos="1538"/>
              </w:tabs>
              <w:spacing w:before="1"/>
              <w:ind w:left="104" w:right="94"/>
              <w:jc w:val="both"/>
              <w:rPr>
                <w:b/>
                <w:sz w:val="14"/>
              </w:rPr>
            </w:pPr>
            <w:r>
              <w:rPr>
                <w:b/>
                <w:spacing w:val="-2"/>
                <w:sz w:val="14"/>
              </w:rPr>
              <w:t>acontecimientos;</w:t>
            </w:r>
            <w:r>
              <w:rPr>
                <w:b/>
                <w:sz w:val="14"/>
              </w:rPr>
              <w:tab/>
            </w:r>
            <w:r>
              <w:rPr>
                <w:b/>
                <w:sz w:val="14"/>
              </w:rPr>
              <w:tab/>
            </w:r>
            <w:r>
              <w:rPr>
                <w:b/>
                <w:spacing w:val="-4"/>
                <w:sz w:val="14"/>
              </w:rPr>
              <w:t>dar</w:t>
            </w:r>
            <w:r>
              <w:rPr>
                <w:b/>
                <w:spacing w:val="40"/>
                <w:sz w:val="14"/>
              </w:rPr>
              <w:t xml:space="preserve"> </w:t>
            </w:r>
            <w:r>
              <w:rPr>
                <w:b/>
                <w:sz w:val="14"/>
              </w:rPr>
              <w:t>instrucciones y consejos;</w:t>
            </w:r>
            <w:r>
              <w:rPr>
                <w:b/>
                <w:spacing w:val="40"/>
                <w:sz w:val="14"/>
              </w:rPr>
              <w:t xml:space="preserve"> </w:t>
            </w:r>
            <w:r>
              <w:rPr>
                <w:b/>
                <w:sz w:val="14"/>
              </w:rPr>
              <w:t>narrar acontecimientos</w:t>
            </w:r>
            <w:r>
              <w:rPr>
                <w:b/>
                <w:spacing w:val="40"/>
                <w:sz w:val="14"/>
              </w:rPr>
              <w:t xml:space="preserve"> </w:t>
            </w:r>
            <w:r>
              <w:rPr>
                <w:b/>
                <w:sz w:val="14"/>
              </w:rPr>
              <w:t>pasados puntuales y</w:t>
            </w:r>
            <w:r>
              <w:rPr>
                <w:b/>
                <w:spacing w:val="40"/>
                <w:sz w:val="14"/>
              </w:rPr>
              <w:t xml:space="preserve"> </w:t>
            </w:r>
            <w:r>
              <w:rPr>
                <w:b/>
                <w:spacing w:val="-2"/>
                <w:sz w:val="14"/>
              </w:rPr>
              <w:t>habituales,</w:t>
            </w:r>
            <w:r>
              <w:rPr>
                <w:b/>
                <w:sz w:val="14"/>
              </w:rPr>
              <w:tab/>
            </w:r>
            <w:r>
              <w:rPr>
                <w:b/>
                <w:sz w:val="14"/>
              </w:rPr>
              <w:tab/>
            </w:r>
            <w:r>
              <w:rPr>
                <w:b/>
                <w:spacing w:val="-2"/>
                <w:sz w:val="14"/>
              </w:rPr>
              <w:t>describir</w:t>
            </w:r>
            <w:r>
              <w:rPr>
                <w:b/>
                <w:spacing w:val="40"/>
                <w:sz w:val="14"/>
              </w:rPr>
              <w:t xml:space="preserve"> </w:t>
            </w:r>
            <w:r>
              <w:rPr>
                <w:b/>
                <w:sz w:val="14"/>
              </w:rPr>
              <w:t>estados y situaciones</w:t>
            </w:r>
            <w:r>
              <w:rPr>
                <w:b/>
                <w:spacing w:val="40"/>
                <w:sz w:val="14"/>
              </w:rPr>
              <w:t xml:space="preserve"> </w:t>
            </w:r>
            <w:r>
              <w:rPr>
                <w:b/>
                <w:sz w:val="14"/>
              </w:rPr>
              <w:t>presentes y expresar</w:t>
            </w:r>
            <w:r>
              <w:rPr>
                <w:b/>
                <w:spacing w:val="40"/>
                <w:sz w:val="14"/>
              </w:rPr>
              <w:t xml:space="preserve"> </w:t>
            </w:r>
            <w:r>
              <w:rPr>
                <w:b/>
                <w:sz w:val="14"/>
              </w:rPr>
              <w:t>sucesos futuros y de</w:t>
            </w:r>
            <w:r>
              <w:rPr>
                <w:b/>
                <w:spacing w:val="40"/>
                <w:sz w:val="14"/>
              </w:rPr>
              <w:t xml:space="preserve"> </w:t>
            </w:r>
            <w:r>
              <w:rPr>
                <w:b/>
                <w:sz w:val="14"/>
              </w:rPr>
              <w:t>predicciones</w:t>
            </w:r>
            <w:r>
              <w:rPr>
                <w:b/>
                <w:spacing w:val="-8"/>
                <w:sz w:val="14"/>
              </w:rPr>
              <w:t xml:space="preserve"> </w:t>
            </w:r>
            <w:r>
              <w:rPr>
                <w:b/>
                <w:sz w:val="14"/>
              </w:rPr>
              <w:t>a</w:t>
            </w:r>
            <w:r>
              <w:rPr>
                <w:b/>
                <w:spacing w:val="-6"/>
                <w:sz w:val="14"/>
              </w:rPr>
              <w:t xml:space="preserve"> </w:t>
            </w:r>
            <w:r>
              <w:rPr>
                <w:b/>
                <w:sz w:val="14"/>
              </w:rPr>
              <w:t>corto,</w:t>
            </w:r>
            <w:r>
              <w:rPr>
                <w:b/>
                <w:spacing w:val="-7"/>
                <w:sz w:val="14"/>
              </w:rPr>
              <w:t xml:space="preserve"> </w:t>
            </w:r>
            <w:r>
              <w:rPr>
                <w:b/>
                <w:sz w:val="14"/>
              </w:rPr>
              <w:t>medio</w:t>
            </w:r>
            <w:r>
              <w:rPr>
                <w:b/>
                <w:spacing w:val="40"/>
                <w:sz w:val="14"/>
              </w:rPr>
              <w:t xml:space="preserve"> </w:t>
            </w:r>
            <w:r>
              <w:rPr>
                <w:b/>
                <w:sz w:val="14"/>
              </w:rPr>
              <w:t>y largo plazo; expresar</w:t>
            </w:r>
            <w:r>
              <w:rPr>
                <w:b/>
                <w:spacing w:val="40"/>
                <w:sz w:val="14"/>
              </w:rPr>
              <w:t xml:space="preserve"> </w:t>
            </w:r>
            <w:r>
              <w:rPr>
                <w:b/>
                <w:sz w:val="14"/>
              </w:rPr>
              <w:t>emociones, expresar la</w:t>
            </w:r>
            <w:r>
              <w:rPr>
                <w:b/>
                <w:spacing w:val="40"/>
                <w:sz w:val="14"/>
              </w:rPr>
              <w:t xml:space="preserve"> </w:t>
            </w:r>
            <w:r>
              <w:rPr>
                <w:b/>
                <w:spacing w:val="-2"/>
                <w:sz w:val="14"/>
              </w:rPr>
              <w:t>opinión;</w:t>
            </w:r>
            <w:r>
              <w:rPr>
                <w:b/>
                <w:sz w:val="14"/>
              </w:rPr>
              <w:tab/>
            </w:r>
            <w:r>
              <w:rPr>
                <w:b/>
                <w:spacing w:val="-2"/>
                <w:sz w:val="14"/>
              </w:rPr>
              <w:t>argumentar,</w:t>
            </w:r>
            <w:r>
              <w:rPr>
                <w:b/>
                <w:spacing w:val="40"/>
                <w:sz w:val="14"/>
              </w:rPr>
              <w:t xml:space="preserve"> </w:t>
            </w:r>
            <w:r>
              <w:rPr>
                <w:b/>
                <w:sz w:val="14"/>
              </w:rPr>
              <w:t>reformular.</w:t>
            </w:r>
            <w:r>
              <w:rPr>
                <w:b/>
                <w:spacing w:val="-5"/>
                <w:sz w:val="14"/>
              </w:rPr>
              <w:t xml:space="preserve"> </w:t>
            </w:r>
            <w:r>
              <w:rPr>
                <w:b/>
                <w:sz w:val="14"/>
              </w:rPr>
              <w:t>Resumir.</w:t>
            </w:r>
          </w:p>
          <w:p w14:paraId="508085DA" w14:textId="77777777" w:rsidR="00E54A04" w:rsidRDefault="00000000">
            <w:pPr>
              <w:pStyle w:val="TableParagraph"/>
              <w:tabs>
                <w:tab w:val="left" w:pos="853"/>
                <w:tab w:val="left" w:pos="1308"/>
                <w:tab w:val="left" w:pos="1663"/>
              </w:tabs>
              <w:spacing w:before="1"/>
              <w:ind w:left="104" w:right="94"/>
              <w:jc w:val="both"/>
              <w:rPr>
                <w:b/>
                <w:sz w:val="14"/>
              </w:rPr>
            </w:pPr>
            <w:r>
              <w:rPr>
                <w:b/>
                <w:sz w:val="14"/>
              </w:rPr>
              <w:t>-Modelos contextuales y</w:t>
            </w:r>
            <w:r>
              <w:rPr>
                <w:b/>
                <w:spacing w:val="40"/>
                <w:sz w:val="14"/>
              </w:rPr>
              <w:t xml:space="preserve"> </w:t>
            </w:r>
            <w:r>
              <w:rPr>
                <w:b/>
                <w:sz w:val="14"/>
              </w:rPr>
              <w:t>géneros discursivos de uso</w:t>
            </w:r>
            <w:r>
              <w:rPr>
                <w:b/>
                <w:spacing w:val="40"/>
                <w:sz w:val="14"/>
              </w:rPr>
              <w:t xml:space="preserve"> </w:t>
            </w:r>
            <w:r>
              <w:rPr>
                <w:b/>
                <w:sz w:val="14"/>
              </w:rPr>
              <w:t>común en la producción y</w:t>
            </w:r>
            <w:r>
              <w:rPr>
                <w:b/>
                <w:spacing w:val="40"/>
                <w:sz w:val="14"/>
              </w:rPr>
              <w:t xml:space="preserve"> </w:t>
            </w:r>
            <w:r>
              <w:rPr>
                <w:b/>
                <w:sz w:val="14"/>
              </w:rPr>
              <w:t>coproducción de textos</w:t>
            </w:r>
            <w:r>
              <w:rPr>
                <w:b/>
                <w:spacing w:val="40"/>
                <w:sz w:val="14"/>
              </w:rPr>
              <w:t xml:space="preserve"> </w:t>
            </w:r>
            <w:r>
              <w:rPr>
                <w:b/>
                <w:spacing w:val="-2"/>
                <w:sz w:val="14"/>
              </w:rPr>
              <w:t>orales,</w:t>
            </w:r>
            <w:r>
              <w:rPr>
                <w:b/>
                <w:sz w:val="14"/>
              </w:rPr>
              <w:tab/>
            </w:r>
            <w:r>
              <w:rPr>
                <w:b/>
                <w:spacing w:val="-2"/>
                <w:sz w:val="14"/>
              </w:rPr>
              <w:t>escritos</w:t>
            </w:r>
            <w:r>
              <w:rPr>
                <w:b/>
                <w:sz w:val="14"/>
              </w:rPr>
              <w:tab/>
            </w:r>
            <w:r>
              <w:rPr>
                <w:b/>
                <w:sz w:val="14"/>
              </w:rPr>
              <w:tab/>
            </w:r>
            <w:r>
              <w:rPr>
                <w:b/>
                <w:spacing w:val="-10"/>
                <w:sz w:val="14"/>
              </w:rPr>
              <w:t>y</w:t>
            </w:r>
            <w:r>
              <w:rPr>
                <w:b/>
                <w:spacing w:val="40"/>
                <w:sz w:val="14"/>
              </w:rPr>
              <w:t xml:space="preserve"> </w:t>
            </w:r>
            <w:r>
              <w:rPr>
                <w:b/>
                <w:spacing w:val="-2"/>
                <w:sz w:val="14"/>
              </w:rPr>
              <w:t>multimodales,</w:t>
            </w:r>
            <w:r>
              <w:rPr>
                <w:b/>
                <w:sz w:val="14"/>
              </w:rPr>
              <w:tab/>
            </w:r>
            <w:r>
              <w:rPr>
                <w:b/>
                <w:spacing w:val="-2"/>
                <w:sz w:val="14"/>
              </w:rPr>
              <w:t>breves,</w:t>
            </w:r>
            <w:r>
              <w:rPr>
                <w:b/>
                <w:spacing w:val="40"/>
                <w:sz w:val="14"/>
              </w:rPr>
              <w:t xml:space="preserve"> </w:t>
            </w:r>
            <w:r>
              <w:rPr>
                <w:b/>
                <w:spacing w:val="-2"/>
                <w:sz w:val="14"/>
              </w:rPr>
              <w:t>sencillos.</w:t>
            </w:r>
          </w:p>
          <w:p w14:paraId="6D9BE77D" w14:textId="77777777" w:rsidR="00E54A04" w:rsidRDefault="00000000">
            <w:pPr>
              <w:pStyle w:val="TableParagraph"/>
              <w:ind w:left="104" w:right="97"/>
              <w:jc w:val="both"/>
              <w:rPr>
                <w:b/>
                <w:sz w:val="14"/>
              </w:rPr>
            </w:pPr>
            <w:r>
              <w:rPr>
                <w:b/>
                <w:sz w:val="14"/>
              </w:rPr>
              <w:t>-Herramientas analógicas y</w:t>
            </w:r>
            <w:r>
              <w:rPr>
                <w:b/>
                <w:spacing w:val="40"/>
                <w:sz w:val="14"/>
              </w:rPr>
              <w:t xml:space="preserve"> </w:t>
            </w:r>
            <w:r>
              <w:rPr>
                <w:b/>
                <w:sz w:val="14"/>
              </w:rPr>
              <w:t>digitales para producción y</w:t>
            </w:r>
            <w:r>
              <w:rPr>
                <w:b/>
                <w:spacing w:val="40"/>
                <w:sz w:val="14"/>
              </w:rPr>
              <w:t xml:space="preserve"> </w:t>
            </w:r>
            <w:r>
              <w:rPr>
                <w:b/>
                <w:sz w:val="14"/>
              </w:rPr>
              <w:t>la coproducción oral y</w:t>
            </w:r>
            <w:r>
              <w:rPr>
                <w:b/>
                <w:spacing w:val="40"/>
                <w:sz w:val="14"/>
              </w:rPr>
              <w:t xml:space="preserve"> </w:t>
            </w:r>
            <w:r>
              <w:rPr>
                <w:b/>
                <w:spacing w:val="-2"/>
                <w:sz w:val="14"/>
              </w:rPr>
              <w:t>escrita.</w:t>
            </w:r>
          </w:p>
        </w:tc>
        <w:tc>
          <w:tcPr>
            <w:tcW w:w="1416" w:type="dxa"/>
            <w:shd w:val="clear" w:color="auto" w:fill="D99493"/>
          </w:tcPr>
          <w:p w14:paraId="110CAAD0" w14:textId="77777777" w:rsidR="00E54A04" w:rsidRDefault="00000000">
            <w:pPr>
              <w:pStyle w:val="TableParagraph"/>
              <w:numPr>
                <w:ilvl w:val="0"/>
                <w:numId w:val="40"/>
              </w:numPr>
              <w:tabs>
                <w:tab w:val="left" w:pos="415"/>
                <w:tab w:val="left" w:pos="867"/>
              </w:tabs>
              <w:spacing w:line="242" w:lineRule="auto"/>
              <w:ind w:right="97" w:firstLine="0"/>
              <w:jc w:val="both"/>
              <w:rPr>
                <w:b/>
                <w:sz w:val="14"/>
              </w:rPr>
            </w:pPr>
            <w:r>
              <w:rPr>
                <w:b/>
                <w:spacing w:val="-2"/>
                <w:sz w:val="14"/>
              </w:rPr>
              <w:t>Investigaciones</w:t>
            </w:r>
            <w:r>
              <w:rPr>
                <w:b/>
                <w:spacing w:val="40"/>
                <w:sz w:val="14"/>
              </w:rPr>
              <w:t xml:space="preserve"> </w:t>
            </w:r>
            <w:r>
              <w:rPr>
                <w:b/>
                <w:spacing w:val="-2"/>
                <w:sz w:val="14"/>
              </w:rPr>
              <w:t>sobre</w:t>
            </w:r>
            <w:r>
              <w:rPr>
                <w:b/>
                <w:sz w:val="14"/>
              </w:rPr>
              <w:tab/>
            </w:r>
            <w:r>
              <w:rPr>
                <w:b/>
                <w:spacing w:val="-2"/>
                <w:sz w:val="14"/>
              </w:rPr>
              <w:t>autores</w:t>
            </w:r>
          </w:p>
          <w:p w14:paraId="2E019F8B" w14:textId="77777777" w:rsidR="00E54A04" w:rsidRDefault="00000000">
            <w:pPr>
              <w:pStyle w:val="TableParagraph"/>
              <w:tabs>
                <w:tab w:val="left" w:pos="1237"/>
              </w:tabs>
              <w:spacing w:line="169" w:lineRule="exact"/>
              <w:ind w:left="104"/>
              <w:jc w:val="both"/>
              <w:rPr>
                <w:b/>
                <w:sz w:val="14"/>
              </w:rPr>
            </w:pPr>
            <w:r>
              <w:rPr>
                <w:b/>
                <w:spacing w:val="-2"/>
                <w:sz w:val="14"/>
              </w:rPr>
              <w:t>literarios</w:t>
            </w:r>
            <w:r>
              <w:rPr>
                <w:b/>
                <w:sz w:val="14"/>
              </w:rPr>
              <w:tab/>
            </w:r>
            <w:r>
              <w:rPr>
                <w:b/>
                <w:spacing w:val="-10"/>
                <w:sz w:val="14"/>
              </w:rPr>
              <w:t>y</w:t>
            </w:r>
          </w:p>
          <w:p w14:paraId="0F5250E5" w14:textId="77777777" w:rsidR="00E54A04" w:rsidRDefault="00000000">
            <w:pPr>
              <w:pStyle w:val="TableParagraph"/>
              <w:spacing w:line="242" w:lineRule="auto"/>
              <w:ind w:left="104" w:right="93"/>
              <w:jc w:val="both"/>
              <w:rPr>
                <w:b/>
                <w:sz w:val="14"/>
              </w:rPr>
            </w:pPr>
            <w:r>
              <w:rPr>
                <w:b/>
                <w:sz w:val="14"/>
              </w:rPr>
              <w:t>presentación de los</w:t>
            </w:r>
            <w:r>
              <w:rPr>
                <w:b/>
                <w:spacing w:val="40"/>
                <w:sz w:val="14"/>
              </w:rPr>
              <w:t xml:space="preserve"> </w:t>
            </w:r>
            <w:r>
              <w:rPr>
                <w:b/>
                <w:sz w:val="14"/>
              </w:rPr>
              <w:t>mismos ante la</w:t>
            </w:r>
            <w:r>
              <w:rPr>
                <w:b/>
                <w:spacing w:val="40"/>
                <w:sz w:val="14"/>
              </w:rPr>
              <w:t xml:space="preserve"> </w:t>
            </w:r>
            <w:r>
              <w:rPr>
                <w:b/>
                <w:spacing w:val="-2"/>
                <w:sz w:val="14"/>
              </w:rPr>
              <w:t>clase.</w:t>
            </w:r>
          </w:p>
          <w:p w14:paraId="63F619E9" w14:textId="77777777" w:rsidR="00E54A04" w:rsidRDefault="00000000">
            <w:pPr>
              <w:pStyle w:val="TableParagraph"/>
              <w:numPr>
                <w:ilvl w:val="0"/>
                <w:numId w:val="40"/>
              </w:numPr>
              <w:tabs>
                <w:tab w:val="left" w:pos="406"/>
                <w:tab w:val="left" w:pos="718"/>
                <w:tab w:val="left" w:pos="1160"/>
                <w:tab w:val="left" w:pos="1203"/>
              </w:tabs>
              <w:ind w:right="93" w:firstLine="0"/>
              <w:rPr>
                <w:b/>
                <w:sz w:val="14"/>
              </w:rPr>
            </w:pPr>
            <w:r>
              <w:rPr>
                <w:b/>
                <w:spacing w:val="-2"/>
                <w:sz w:val="14"/>
              </w:rPr>
              <w:t>Trabajos</w:t>
            </w:r>
            <w:r>
              <w:rPr>
                <w:b/>
                <w:sz w:val="14"/>
              </w:rPr>
              <w:tab/>
            </w:r>
            <w:r>
              <w:rPr>
                <w:b/>
                <w:spacing w:val="-6"/>
                <w:sz w:val="14"/>
              </w:rPr>
              <w:t>de</w:t>
            </w:r>
            <w:r>
              <w:rPr>
                <w:b/>
                <w:spacing w:val="40"/>
                <w:sz w:val="14"/>
              </w:rPr>
              <w:t xml:space="preserve"> </w:t>
            </w:r>
            <w:r>
              <w:rPr>
                <w:b/>
                <w:sz w:val="14"/>
              </w:rPr>
              <w:t>investigación</w:t>
            </w:r>
            <w:r>
              <w:rPr>
                <w:b/>
                <w:spacing w:val="46"/>
                <w:sz w:val="14"/>
              </w:rPr>
              <w:t xml:space="preserve"> </w:t>
            </w:r>
            <w:r>
              <w:rPr>
                <w:b/>
                <w:sz w:val="14"/>
              </w:rPr>
              <w:t>sobre</w:t>
            </w:r>
            <w:r>
              <w:rPr>
                <w:b/>
                <w:spacing w:val="40"/>
                <w:sz w:val="14"/>
              </w:rPr>
              <w:t xml:space="preserve"> </w:t>
            </w:r>
            <w:r>
              <w:rPr>
                <w:b/>
                <w:spacing w:val="-2"/>
                <w:sz w:val="14"/>
              </w:rPr>
              <w:t>temas</w:t>
            </w:r>
            <w:r>
              <w:rPr>
                <w:b/>
                <w:sz w:val="14"/>
              </w:rPr>
              <w:tab/>
            </w:r>
            <w:r>
              <w:rPr>
                <w:b/>
                <w:spacing w:val="-2"/>
                <w:sz w:val="14"/>
              </w:rPr>
              <w:t>científicos</w:t>
            </w:r>
            <w:r>
              <w:rPr>
                <w:b/>
                <w:spacing w:val="40"/>
                <w:sz w:val="14"/>
              </w:rPr>
              <w:t xml:space="preserve"> </w:t>
            </w:r>
            <w:r>
              <w:rPr>
                <w:b/>
                <w:spacing w:val="-2"/>
                <w:sz w:val="14"/>
              </w:rPr>
              <w:t>actuales</w:t>
            </w:r>
            <w:r>
              <w:rPr>
                <w:b/>
                <w:spacing w:val="-4"/>
                <w:sz w:val="14"/>
              </w:rPr>
              <w:t xml:space="preserve"> </w:t>
            </w:r>
            <w:r>
              <w:rPr>
                <w:b/>
                <w:spacing w:val="-2"/>
                <w:sz w:val="14"/>
              </w:rPr>
              <w:t>divididos</w:t>
            </w:r>
            <w:r>
              <w:rPr>
                <w:b/>
                <w:spacing w:val="-6"/>
                <w:sz w:val="14"/>
              </w:rPr>
              <w:t xml:space="preserve"> </w:t>
            </w:r>
            <w:r>
              <w:rPr>
                <w:b/>
                <w:spacing w:val="-2"/>
                <w:sz w:val="14"/>
              </w:rPr>
              <w:t>en</w:t>
            </w:r>
            <w:r>
              <w:rPr>
                <w:b/>
                <w:spacing w:val="40"/>
                <w:sz w:val="14"/>
              </w:rPr>
              <w:t xml:space="preserve"> </w:t>
            </w:r>
            <w:r>
              <w:rPr>
                <w:b/>
                <w:sz w:val="14"/>
              </w:rPr>
              <w:t>grupos,</w:t>
            </w:r>
            <w:r>
              <w:rPr>
                <w:b/>
                <w:spacing w:val="80"/>
                <w:sz w:val="14"/>
              </w:rPr>
              <w:t xml:space="preserve"> </w:t>
            </w:r>
            <w:r>
              <w:rPr>
                <w:b/>
                <w:sz w:val="14"/>
              </w:rPr>
              <w:t>Una</w:t>
            </w:r>
            <w:r>
              <w:rPr>
                <w:b/>
                <w:spacing w:val="80"/>
                <w:sz w:val="14"/>
              </w:rPr>
              <w:t xml:space="preserve"> </w:t>
            </w:r>
            <w:r>
              <w:rPr>
                <w:b/>
                <w:sz w:val="14"/>
              </w:rPr>
              <w:t>vez</w:t>
            </w:r>
            <w:r>
              <w:rPr>
                <w:b/>
                <w:spacing w:val="40"/>
                <w:sz w:val="14"/>
              </w:rPr>
              <w:t xml:space="preserve"> </w:t>
            </w:r>
            <w:r>
              <w:rPr>
                <w:b/>
                <w:spacing w:val="-2"/>
                <w:sz w:val="14"/>
              </w:rPr>
              <w:t>finalizado,</w:t>
            </w:r>
            <w:r>
              <w:rPr>
                <w:b/>
                <w:spacing w:val="80"/>
                <w:sz w:val="14"/>
              </w:rPr>
              <w:t xml:space="preserve"> </w:t>
            </w:r>
            <w:r>
              <w:rPr>
                <w:b/>
                <w:spacing w:val="-2"/>
                <w:sz w:val="14"/>
              </w:rPr>
              <w:t>realizarán</w:t>
            </w:r>
            <w:r>
              <w:rPr>
                <w:b/>
                <w:sz w:val="14"/>
              </w:rPr>
              <w:tab/>
            </w:r>
            <w:r>
              <w:rPr>
                <w:b/>
                <w:sz w:val="14"/>
              </w:rPr>
              <w:tab/>
            </w:r>
            <w:r>
              <w:rPr>
                <w:b/>
                <w:sz w:val="14"/>
              </w:rPr>
              <w:tab/>
            </w:r>
            <w:r>
              <w:rPr>
                <w:b/>
                <w:spacing w:val="-6"/>
                <w:sz w:val="14"/>
              </w:rPr>
              <w:t>la</w:t>
            </w:r>
            <w:r>
              <w:rPr>
                <w:b/>
                <w:spacing w:val="40"/>
                <w:sz w:val="14"/>
              </w:rPr>
              <w:t xml:space="preserve"> </w:t>
            </w:r>
            <w:r>
              <w:rPr>
                <w:b/>
                <w:spacing w:val="-2"/>
                <w:sz w:val="14"/>
              </w:rPr>
              <w:t>presentación</w:t>
            </w:r>
            <w:r>
              <w:rPr>
                <w:b/>
                <w:spacing w:val="40"/>
                <w:sz w:val="14"/>
              </w:rPr>
              <w:t xml:space="preserve"> </w:t>
            </w:r>
            <w:r>
              <w:rPr>
                <w:b/>
                <w:spacing w:val="-2"/>
                <w:sz w:val="14"/>
              </w:rPr>
              <w:t>utilizando</w:t>
            </w:r>
            <w:r>
              <w:rPr>
                <w:b/>
                <w:spacing w:val="40"/>
                <w:sz w:val="14"/>
              </w:rPr>
              <w:t xml:space="preserve"> </w:t>
            </w:r>
            <w:r>
              <w:rPr>
                <w:b/>
                <w:sz w:val="14"/>
              </w:rPr>
              <w:t>diapositivas,</w:t>
            </w:r>
            <w:r>
              <w:rPr>
                <w:b/>
                <w:spacing w:val="32"/>
                <w:sz w:val="14"/>
              </w:rPr>
              <w:t xml:space="preserve"> </w:t>
            </w:r>
            <w:r>
              <w:rPr>
                <w:b/>
                <w:sz w:val="14"/>
              </w:rPr>
              <w:t>power</w:t>
            </w:r>
            <w:r>
              <w:rPr>
                <w:b/>
                <w:spacing w:val="40"/>
                <w:sz w:val="14"/>
              </w:rPr>
              <w:t xml:space="preserve"> </w:t>
            </w:r>
            <w:r>
              <w:rPr>
                <w:b/>
                <w:sz w:val="14"/>
              </w:rPr>
              <w:t>point</w:t>
            </w:r>
            <w:r>
              <w:rPr>
                <w:b/>
                <w:spacing w:val="80"/>
                <w:sz w:val="14"/>
              </w:rPr>
              <w:t xml:space="preserve"> </w:t>
            </w:r>
            <w:r>
              <w:rPr>
                <w:b/>
                <w:sz w:val="14"/>
              </w:rPr>
              <w:t>,</w:t>
            </w:r>
            <w:r>
              <w:rPr>
                <w:b/>
                <w:spacing w:val="80"/>
                <w:sz w:val="14"/>
              </w:rPr>
              <w:t xml:space="preserve"> </w:t>
            </w:r>
            <w:r>
              <w:rPr>
                <w:b/>
                <w:sz w:val="14"/>
              </w:rPr>
              <w:t>montajes,</w:t>
            </w:r>
            <w:r>
              <w:rPr>
                <w:b/>
                <w:spacing w:val="40"/>
                <w:sz w:val="14"/>
              </w:rPr>
              <w:t xml:space="preserve"> </w:t>
            </w:r>
            <w:r>
              <w:rPr>
                <w:b/>
                <w:spacing w:val="-2"/>
                <w:sz w:val="14"/>
              </w:rPr>
              <w:t>murales.</w:t>
            </w:r>
          </w:p>
          <w:p w14:paraId="734CECBD" w14:textId="77777777" w:rsidR="00E54A04" w:rsidRDefault="00000000">
            <w:pPr>
              <w:pStyle w:val="TableParagraph"/>
              <w:numPr>
                <w:ilvl w:val="0"/>
                <w:numId w:val="40"/>
              </w:numPr>
              <w:tabs>
                <w:tab w:val="left" w:pos="425"/>
                <w:tab w:val="left" w:pos="1164"/>
              </w:tabs>
              <w:ind w:right="94" w:firstLine="0"/>
              <w:jc w:val="both"/>
              <w:rPr>
                <w:b/>
                <w:sz w:val="14"/>
              </w:rPr>
            </w:pPr>
            <w:r>
              <w:rPr>
                <w:b/>
                <w:spacing w:val="-2"/>
                <w:sz w:val="14"/>
              </w:rPr>
              <w:t>Presentaciones</w:t>
            </w:r>
            <w:r>
              <w:rPr>
                <w:b/>
                <w:spacing w:val="40"/>
                <w:sz w:val="14"/>
              </w:rPr>
              <w:t xml:space="preserve"> </w:t>
            </w:r>
            <w:r>
              <w:rPr>
                <w:b/>
                <w:sz w:val="14"/>
              </w:rPr>
              <w:t>escritas, en ellas se</w:t>
            </w:r>
            <w:r>
              <w:rPr>
                <w:b/>
                <w:spacing w:val="40"/>
                <w:sz w:val="14"/>
              </w:rPr>
              <w:t xml:space="preserve"> </w:t>
            </w:r>
            <w:r>
              <w:rPr>
                <w:b/>
                <w:spacing w:val="-2"/>
                <w:sz w:val="14"/>
              </w:rPr>
              <w:t>pondrán</w:t>
            </w:r>
            <w:r>
              <w:rPr>
                <w:b/>
                <w:sz w:val="14"/>
              </w:rPr>
              <w:tab/>
            </w:r>
            <w:r>
              <w:rPr>
                <w:b/>
                <w:spacing w:val="-6"/>
                <w:sz w:val="14"/>
              </w:rPr>
              <w:t>de</w:t>
            </w:r>
            <w:r>
              <w:rPr>
                <w:b/>
                <w:spacing w:val="40"/>
                <w:sz w:val="14"/>
              </w:rPr>
              <w:t xml:space="preserve"> </w:t>
            </w:r>
            <w:r>
              <w:rPr>
                <w:b/>
                <w:sz w:val="14"/>
              </w:rPr>
              <w:t>manifiesto errores</w:t>
            </w:r>
            <w:r>
              <w:rPr>
                <w:b/>
                <w:spacing w:val="40"/>
                <w:sz w:val="14"/>
              </w:rPr>
              <w:t xml:space="preserve"> </w:t>
            </w:r>
            <w:r>
              <w:rPr>
                <w:b/>
                <w:sz w:val="14"/>
              </w:rPr>
              <w:t>que pueden quedar</w:t>
            </w:r>
            <w:r>
              <w:rPr>
                <w:b/>
                <w:spacing w:val="40"/>
                <w:sz w:val="14"/>
              </w:rPr>
              <w:t xml:space="preserve"> </w:t>
            </w:r>
            <w:r>
              <w:rPr>
                <w:b/>
                <w:sz w:val="14"/>
              </w:rPr>
              <w:t>a</w:t>
            </w:r>
            <w:r>
              <w:rPr>
                <w:b/>
                <w:spacing w:val="-8"/>
                <w:sz w:val="14"/>
              </w:rPr>
              <w:t xml:space="preserve"> </w:t>
            </w:r>
            <w:r>
              <w:rPr>
                <w:b/>
                <w:sz w:val="14"/>
              </w:rPr>
              <w:t>la</w:t>
            </w:r>
            <w:r>
              <w:rPr>
                <w:b/>
                <w:spacing w:val="-8"/>
                <w:sz w:val="14"/>
              </w:rPr>
              <w:t xml:space="preserve"> </w:t>
            </w:r>
            <w:r>
              <w:rPr>
                <w:b/>
                <w:sz w:val="14"/>
              </w:rPr>
              <w:t>vista</w:t>
            </w:r>
            <w:r>
              <w:rPr>
                <w:b/>
                <w:spacing w:val="-8"/>
                <w:sz w:val="14"/>
              </w:rPr>
              <w:t xml:space="preserve"> </w:t>
            </w:r>
            <w:r>
              <w:rPr>
                <w:b/>
                <w:sz w:val="14"/>
              </w:rPr>
              <w:t>del</w:t>
            </w:r>
            <w:r>
              <w:rPr>
                <w:b/>
                <w:spacing w:val="-8"/>
                <w:sz w:val="14"/>
              </w:rPr>
              <w:t xml:space="preserve"> </w:t>
            </w:r>
            <w:r>
              <w:rPr>
                <w:b/>
                <w:sz w:val="14"/>
              </w:rPr>
              <w:t>resto</w:t>
            </w:r>
            <w:r>
              <w:rPr>
                <w:b/>
                <w:spacing w:val="-8"/>
                <w:sz w:val="14"/>
              </w:rPr>
              <w:t xml:space="preserve"> </w:t>
            </w:r>
            <w:r>
              <w:rPr>
                <w:b/>
                <w:sz w:val="14"/>
              </w:rPr>
              <w:t>de</w:t>
            </w:r>
            <w:r>
              <w:rPr>
                <w:b/>
                <w:spacing w:val="40"/>
                <w:sz w:val="14"/>
              </w:rPr>
              <w:t xml:space="preserve"> </w:t>
            </w:r>
            <w:r>
              <w:rPr>
                <w:b/>
                <w:sz w:val="14"/>
              </w:rPr>
              <w:t>alumno</w:t>
            </w:r>
            <w:r>
              <w:rPr>
                <w:b/>
                <w:spacing w:val="-8"/>
                <w:sz w:val="14"/>
              </w:rPr>
              <w:t xml:space="preserve"> </w:t>
            </w:r>
            <w:r>
              <w:rPr>
                <w:b/>
                <w:sz w:val="14"/>
              </w:rPr>
              <w:t>y</w:t>
            </w:r>
            <w:r>
              <w:rPr>
                <w:b/>
                <w:spacing w:val="-8"/>
                <w:sz w:val="14"/>
              </w:rPr>
              <w:t xml:space="preserve"> </w:t>
            </w:r>
            <w:r>
              <w:rPr>
                <w:b/>
                <w:sz w:val="14"/>
              </w:rPr>
              <w:t>así</w:t>
            </w:r>
            <w:r>
              <w:rPr>
                <w:b/>
                <w:spacing w:val="-8"/>
                <w:sz w:val="14"/>
              </w:rPr>
              <w:t xml:space="preserve"> </w:t>
            </w:r>
            <w:r>
              <w:rPr>
                <w:b/>
                <w:sz w:val="14"/>
              </w:rPr>
              <w:t>pueden</w:t>
            </w:r>
            <w:r>
              <w:rPr>
                <w:b/>
                <w:spacing w:val="40"/>
                <w:sz w:val="14"/>
              </w:rPr>
              <w:t xml:space="preserve"> </w:t>
            </w:r>
            <w:r>
              <w:rPr>
                <w:b/>
                <w:sz w:val="14"/>
              </w:rPr>
              <w:t>ser corregidos por</w:t>
            </w:r>
            <w:r>
              <w:rPr>
                <w:b/>
                <w:spacing w:val="40"/>
                <w:sz w:val="14"/>
              </w:rPr>
              <w:t xml:space="preserve"> </w:t>
            </w:r>
            <w:r>
              <w:rPr>
                <w:b/>
                <w:sz w:val="14"/>
              </w:rPr>
              <w:t>todos;</w:t>
            </w:r>
            <w:r>
              <w:rPr>
                <w:b/>
                <w:spacing w:val="-8"/>
                <w:sz w:val="14"/>
              </w:rPr>
              <w:t xml:space="preserve"> </w:t>
            </w:r>
            <w:r>
              <w:rPr>
                <w:b/>
                <w:sz w:val="14"/>
              </w:rPr>
              <w:t>de</w:t>
            </w:r>
            <w:r>
              <w:rPr>
                <w:b/>
                <w:spacing w:val="-8"/>
                <w:sz w:val="14"/>
              </w:rPr>
              <w:t xml:space="preserve"> </w:t>
            </w:r>
            <w:r>
              <w:rPr>
                <w:b/>
                <w:sz w:val="14"/>
              </w:rPr>
              <w:t>esta</w:t>
            </w:r>
            <w:r>
              <w:rPr>
                <w:b/>
                <w:spacing w:val="-8"/>
                <w:sz w:val="14"/>
              </w:rPr>
              <w:t xml:space="preserve"> </w:t>
            </w:r>
            <w:r>
              <w:rPr>
                <w:b/>
                <w:sz w:val="14"/>
              </w:rPr>
              <w:t>forma</w:t>
            </w:r>
            <w:r>
              <w:rPr>
                <w:b/>
                <w:spacing w:val="40"/>
                <w:sz w:val="14"/>
              </w:rPr>
              <w:t xml:space="preserve"> </w:t>
            </w:r>
            <w:r>
              <w:rPr>
                <w:b/>
                <w:sz w:val="14"/>
              </w:rPr>
              <w:t>podrá realizarse la</w:t>
            </w:r>
            <w:r>
              <w:rPr>
                <w:b/>
                <w:spacing w:val="40"/>
                <w:sz w:val="14"/>
              </w:rPr>
              <w:t xml:space="preserve"> </w:t>
            </w:r>
            <w:r>
              <w:rPr>
                <w:b/>
                <w:sz w:val="14"/>
              </w:rPr>
              <w:t>autoevaluación y</w:t>
            </w:r>
            <w:r>
              <w:rPr>
                <w:b/>
                <w:spacing w:val="40"/>
                <w:sz w:val="14"/>
              </w:rPr>
              <w:t xml:space="preserve"> </w:t>
            </w:r>
            <w:r>
              <w:rPr>
                <w:b/>
                <w:spacing w:val="-2"/>
                <w:sz w:val="14"/>
              </w:rPr>
              <w:t>coevaluación.</w:t>
            </w:r>
          </w:p>
        </w:tc>
        <w:tc>
          <w:tcPr>
            <w:tcW w:w="1363" w:type="dxa"/>
            <w:shd w:val="clear" w:color="auto" w:fill="E26C09"/>
          </w:tcPr>
          <w:p w14:paraId="6922FA7B" w14:textId="77777777" w:rsidR="00E54A04" w:rsidRDefault="00E54A04">
            <w:pPr>
              <w:pStyle w:val="TableParagraph"/>
              <w:rPr>
                <w:rFonts w:ascii="Times New Roman"/>
                <w:sz w:val="12"/>
              </w:rPr>
            </w:pPr>
          </w:p>
        </w:tc>
      </w:tr>
    </w:tbl>
    <w:p w14:paraId="0169BF02" w14:textId="77777777" w:rsidR="00E54A04" w:rsidRDefault="00000000">
      <w:pPr>
        <w:pStyle w:val="Textoindependiente"/>
        <w:spacing w:before="193"/>
        <w:ind w:left="1235" w:right="1512"/>
        <w:jc w:val="center"/>
        <w:rPr>
          <w:rFonts w:ascii="MS Gothic"/>
        </w:rPr>
      </w:pPr>
      <w:r>
        <w:rPr>
          <w:rFonts w:ascii="MS Gothic"/>
          <w:spacing w:val="-5"/>
        </w:rPr>
        <w:t>107</w:t>
      </w:r>
    </w:p>
    <w:p w14:paraId="50D160CE" w14:textId="77777777" w:rsidR="00E54A04" w:rsidRDefault="00E54A04">
      <w:pPr>
        <w:pStyle w:val="Textoindependiente"/>
        <w:jc w:val="center"/>
        <w:rPr>
          <w:rFonts w:ascii="MS Gothic"/>
        </w:rPr>
        <w:sectPr w:rsidR="00E54A04">
          <w:pgSz w:w="11900" w:h="16840"/>
          <w:pgMar w:top="0" w:right="0" w:bottom="280" w:left="283" w:header="720" w:footer="720" w:gutter="0"/>
          <w:cols w:space="720"/>
        </w:sectPr>
      </w:pPr>
    </w:p>
    <w:p w14:paraId="0B7B97B5" w14:textId="77777777" w:rsidR="00E54A04" w:rsidRDefault="00000000">
      <w:pPr>
        <w:pStyle w:val="Textoindependiente"/>
        <w:spacing w:line="264" w:lineRule="exact"/>
        <w:ind w:left="1235" w:right="1512"/>
        <w:jc w:val="center"/>
        <w:rPr>
          <w:rFonts w:ascii="MS Gothic"/>
        </w:rPr>
      </w:pPr>
      <w:r>
        <w:rPr>
          <w:rFonts w:ascii="MS Gothic"/>
          <w:noProof/>
        </w:rPr>
        <w:lastRenderedPageBreak/>
        <mc:AlternateContent>
          <mc:Choice Requires="wps">
            <w:drawing>
              <wp:anchor distT="0" distB="0" distL="0" distR="0" simplePos="0" relativeHeight="481872384" behindDoc="1" locked="0" layoutInCell="1" allowOverlap="1" wp14:anchorId="35A1831B" wp14:editId="102F7B74">
                <wp:simplePos x="0" y="0"/>
                <wp:positionH relativeFrom="page">
                  <wp:posOffset>0</wp:posOffset>
                </wp:positionH>
                <wp:positionV relativeFrom="page">
                  <wp:posOffset>0</wp:posOffset>
                </wp:positionV>
                <wp:extent cx="7556500" cy="10692765"/>
                <wp:effectExtent l="0" t="0" r="0" b="0"/>
                <wp:wrapNone/>
                <wp:docPr id="164" name="Graphic 1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10692765"/>
                        </a:xfrm>
                        <a:custGeom>
                          <a:avLst/>
                          <a:gdLst/>
                          <a:ahLst/>
                          <a:cxnLst/>
                          <a:rect l="l" t="t" r="r" b="b"/>
                          <a:pathLst>
                            <a:path w="7556500" h="10692765">
                              <a:moveTo>
                                <a:pt x="7555992" y="0"/>
                              </a:moveTo>
                              <a:lnTo>
                                <a:pt x="0" y="0"/>
                              </a:lnTo>
                              <a:lnTo>
                                <a:pt x="0" y="10692383"/>
                              </a:lnTo>
                              <a:lnTo>
                                <a:pt x="7555992" y="10692383"/>
                              </a:lnTo>
                              <a:lnTo>
                                <a:pt x="7555992"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1518D3B4" id="Graphic 164" o:spid="_x0000_s1026" style="position:absolute;margin-left:0;margin-top:0;width:595pt;height:841.95pt;z-index:-21444096;visibility:visible;mso-wrap-style:square;mso-wrap-distance-left:0;mso-wrap-distance-top:0;mso-wrap-distance-right:0;mso-wrap-distance-bottom:0;mso-position-horizontal:absolute;mso-position-horizontal-relative:page;mso-position-vertical:absolute;mso-position-vertical-relative:page;v-text-anchor:top" coordsize="7556500,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" path="m7555992,l,,,10692383r7555992,l7555992,xe" fillcolor="#f1f1f1" stroked="f">
                <v:path arrowok="t"/>
                <w10:wrap anchorx="page" anchory="page"/>
              </v:shape>
            </w:pict>
          </mc:Fallback>
        </mc:AlternateContent>
      </w:r>
      <w:r>
        <w:rPr>
          <w:rFonts w:ascii="MS Gothic"/>
          <w:spacing w:val="-5"/>
        </w:rPr>
        <w:t>108</w:t>
      </w:r>
    </w:p>
    <w:p w14:paraId="1F77A3AB" w14:textId="77777777" w:rsidR="00E54A04" w:rsidRDefault="00E54A04">
      <w:pPr>
        <w:pStyle w:val="Textoindependiente"/>
        <w:rPr>
          <w:rFonts w:ascii="MS Gothic"/>
          <w:sz w:val="20"/>
        </w:rPr>
      </w:pPr>
    </w:p>
    <w:p w14:paraId="4BCE9157" w14:textId="77777777" w:rsidR="00E54A04" w:rsidRDefault="00E54A04">
      <w:pPr>
        <w:pStyle w:val="Textoindependiente"/>
        <w:rPr>
          <w:rFonts w:ascii="MS Gothic"/>
          <w:sz w:val="20"/>
        </w:rPr>
      </w:pPr>
    </w:p>
    <w:p w14:paraId="4EAA959D" w14:textId="77777777" w:rsidR="00E54A04" w:rsidRDefault="00E54A04">
      <w:pPr>
        <w:pStyle w:val="Textoindependiente"/>
        <w:spacing w:before="187"/>
        <w:rPr>
          <w:rFonts w:ascii="MS Gothic"/>
          <w:sz w:val="20"/>
        </w:rPr>
      </w:pPr>
    </w:p>
    <w:tbl>
      <w:tblPr>
        <w:tblStyle w:val="TableNormal"/>
        <w:tblW w:w="0" w:type="auto"/>
        <w:tblInd w:w="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27"/>
        <w:gridCol w:w="970"/>
        <w:gridCol w:w="1114"/>
        <w:gridCol w:w="1921"/>
        <w:gridCol w:w="970"/>
        <w:gridCol w:w="1839"/>
        <w:gridCol w:w="1416"/>
        <w:gridCol w:w="1363"/>
      </w:tblGrid>
      <w:tr w:rsidR="00E54A04" w14:paraId="7315CA72" w14:textId="77777777">
        <w:trPr>
          <w:trHeight w:val="2572"/>
        </w:trPr>
        <w:tc>
          <w:tcPr>
            <w:tcW w:w="1427" w:type="dxa"/>
            <w:shd w:val="clear" w:color="auto" w:fill="D9D9D9"/>
          </w:tcPr>
          <w:p w14:paraId="013A8E2B" w14:textId="77777777" w:rsidR="00E54A04" w:rsidRDefault="00E54A04">
            <w:pPr>
              <w:pStyle w:val="TableParagraph"/>
              <w:rPr>
                <w:rFonts w:ascii="Times New Roman"/>
                <w:sz w:val="12"/>
              </w:rPr>
            </w:pPr>
          </w:p>
        </w:tc>
        <w:tc>
          <w:tcPr>
            <w:tcW w:w="970" w:type="dxa"/>
          </w:tcPr>
          <w:p w14:paraId="3E6CAAD6" w14:textId="77777777" w:rsidR="00E54A04" w:rsidRDefault="00E54A04">
            <w:pPr>
              <w:pStyle w:val="TableParagraph"/>
              <w:rPr>
                <w:rFonts w:ascii="Times New Roman"/>
                <w:sz w:val="12"/>
              </w:rPr>
            </w:pPr>
          </w:p>
        </w:tc>
        <w:tc>
          <w:tcPr>
            <w:tcW w:w="1114" w:type="dxa"/>
            <w:shd w:val="clear" w:color="auto" w:fill="94B3D6"/>
          </w:tcPr>
          <w:p w14:paraId="69E2BBD1" w14:textId="77777777" w:rsidR="00E54A04" w:rsidRDefault="00E54A04">
            <w:pPr>
              <w:pStyle w:val="TableParagraph"/>
              <w:rPr>
                <w:rFonts w:ascii="Times New Roman"/>
                <w:sz w:val="12"/>
              </w:rPr>
            </w:pPr>
          </w:p>
        </w:tc>
        <w:tc>
          <w:tcPr>
            <w:tcW w:w="1921" w:type="dxa"/>
            <w:shd w:val="clear" w:color="auto" w:fill="C2D59B"/>
          </w:tcPr>
          <w:p w14:paraId="3A4C31B2" w14:textId="77777777" w:rsidR="00E54A04" w:rsidRDefault="00000000">
            <w:pPr>
              <w:pStyle w:val="TableParagraph"/>
              <w:ind w:left="104" w:right="95"/>
              <w:jc w:val="both"/>
              <w:rPr>
                <w:b/>
                <w:sz w:val="12"/>
              </w:rPr>
            </w:pPr>
            <w:r>
              <w:rPr>
                <w:b/>
                <w:sz w:val="12"/>
              </w:rPr>
              <w:t>2.3</w:t>
            </w:r>
            <w:r>
              <w:rPr>
                <w:b/>
                <w:spacing w:val="-7"/>
                <w:sz w:val="12"/>
              </w:rPr>
              <w:t xml:space="preserve"> </w:t>
            </w:r>
            <w:r>
              <w:rPr>
                <w:b/>
                <w:sz w:val="12"/>
              </w:rPr>
              <w:t>Seleccionar,</w:t>
            </w:r>
            <w:r>
              <w:rPr>
                <w:b/>
                <w:spacing w:val="-7"/>
                <w:sz w:val="12"/>
              </w:rPr>
              <w:t xml:space="preserve"> </w:t>
            </w:r>
            <w:r>
              <w:rPr>
                <w:b/>
                <w:sz w:val="12"/>
              </w:rPr>
              <w:t>organizar</w:t>
            </w:r>
            <w:r>
              <w:rPr>
                <w:b/>
                <w:spacing w:val="-7"/>
                <w:sz w:val="12"/>
              </w:rPr>
              <w:t xml:space="preserve"> </w:t>
            </w:r>
            <w:r>
              <w:rPr>
                <w:b/>
                <w:sz w:val="12"/>
              </w:rPr>
              <w:t>y</w:t>
            </w:r>
            <w:r>
              <w:rPr>
                <w:b/>
                <w:spacing w:val="-7"/>
                <w:sz w:val="12"/>
              </w:rPr>
              <w:t xml:space="preserve"> </w:t>
            </w:r>
            <w:r>
              <w:rPr>
                <w:b/>
                <w:sz w:val="12"/>
              </w:rPr>
              <w:t>aplicar</w:t>
            </w:r>
            <w:r>
              <w:rPr>
                <w:b/>
                <w:spacing w:val="40"/>
                <w:sz w:val="12"/>
              </w:rPr>
              <w:t xml:space="preserve"> </w:t>
            </w:r>
            <w:r>
              <w:rPr>
                <w:b/>
                <w:sz w:val="12"/>
              </w:rPr>
              <w:t>conocimientos y estrategias de</w:t>
            </w:r>
            <w:r>
              <w:rPr>
                <w:b/>
                <w:spacing w:val="40"/>
                <w:sz w:val="12"/>
              </w:rPr>
              <w:t xml:space="preserve"> </w:t>
            </w:r>
            <w:r>
              <w:rPr>
                <w:b/>
                <w:sz w:val="12"/>
              </w:rPr>
              <w:t>planificación,</w:t>
            </w:r>
            <w:r>
              <w:rPr>
                <w:b/>
                <w:spacing w:val="-7"/>
                <w:sz w:val="12"/>
              </w:rPr>
              <w:t xml:space="preserve"> </w:t>
            </w:r>
            <w:r>
              <w:rPr>
                <w:b/>
                <w:sz w:val="12"/>
              </w:rPr>
              <w:t>producción,</w:t>
            </w:r>
            <w:r>
              <w:rPr>
                <w:b/>
                <w:spacing w:val="-7"/>
                <w:sz w:val="12"/>
              </w:rPr>
              <w:t xml:space="preserve"> </w:t>
            </w:r>
            <w:r>
              <w:rPr>
                <w:b/>
                <w:sz w:val="12"/>
              </w:rPr>
              <w:t>revisión</w:t>
            </w:r>
            <w:r>
              <w:rPr>
                <w:b/>
                <w:spacing w:val="40"/>
                <w:sz w:val="12"/>
              </w:rPr>
              <w:t xml:space="preserve"> </w:t>
            </w:r>
            <w:r>
              <w:rPr>
                <w:b/>
                <w:sz w:val="12"/>
              </w:rPr>
              <w:t>y cooperación, para componer</w:t>
            </w:r>
            <w:r>
              <w:rPr>
                <w:b/>
                <w:spacing w:val="40"/>
                <w:sz w:val="12"/>
              </w:rPr>
              <w:t xml:space="preserve"> </w:t>
            </w:r>
            <w:r>
              <w:rPr>
                <w:b/>
                <w:sz w:val="12"/>
              </w:rPr>
              <w:t>textos de estructura clara y</w:t>
            </w:r>
            <w:r>
              <w:rPr>
                <w:b/>
                <w:spacing w:val="40"/>
                <w:sz w:val="12"/>
              </w:rPr>
              <w:t xml:space="preserve"> </w:t>
            </w:r>
            <w:r>
              <w:rPr>
                <w:b/>
                <w:sz w:val="12"/>
              </w:rPr>
              <w:t>adecuados a las intenciones</w:t>
            </w:r>
            <w:r>
              <w:rPr>
                <w:b/>
                <w:spacing w:val="40"/>
                <w:sz w:val="12"/>
              </w:rPr>
              <w:t xml:space="preserve"> </w:t>
            </w:r>
            <w:r>
              <w:rPr>
                <w:b/>
                <w:sz w:val="12"/>
              </w:rPr>
              <w:t>comunicativas, las características</w:t>
            </w:r>
            <w:r>
              <w:rPr>
                <w:b/>
                <w:spacing w:val="40"/>
                <w:sz w:val="12"/>
              </w:rPr>
              <w:t xml:space="preserve"> </w:t>
            </w:r>
            <w:r>
              <w:rPr>
                <w:b/>
                <w:sz w:val="12"/>
              </w:rPr>
              <w:t>contextuales, los aspectos</w:t>
            </w:r>
            <w:r>
              <w:rPr>
                <w:b/>
                <w:spacing w:val="40"/>
                <w:sz w:val="12"/>
              </w:rPr>
              <w:t xml:space="preserve"> </w:t>
            </w:r>
            <w:r>
              <w:rPr>
                <w:b/>
                <w:sz w:val="12"/>
              </w:rPr>
              <w:t>socioculturales y la tipología</w:t>
            </w:r>
            <w:r>
              <w:rPr>
                <w:b/>
                <w:spacing w:val="40"/>
                <w:sz w:val="12"/>
              </w:rPr>
              <w:t xml:space="preserve"> </w:t>
            </w:r>
            <w:r>
              <w:rPr>
                <w:b/>
                <w:sz w:val="12"/>
              </w:rPr>
              <w:t>textual,</w:t>
            </w:r>
            <w:r>
              <w:rPr>
                <w:b/>
                <w:spacing w:val="-7"/>
                <w:sz w:val="12"/>
              </w:rPr>
              <w:t xml:space="preserve"> </w:t>
            </w:r>
            <w:r>
              <w:rPr>
                <w:b/>
                <w:sz w:val="12"/>
              </w:rPr>
              <w:t>usando</w:t>
            </w:r>
            <w:r>
              <w:rPr>
                <w:b/>
                <w:spacing w:val="-7"/>
                <w:sz w:val="12"/>
              </w:rPr>
              <w:t xml:space="preserve"> </w:t>
            </w:r>
            <w:r>
              <w:rPr>
                <w:b/>
                <w:sz w:val="12"/>
              </w:rPr>
              <w:t>los</w:t>
            </w:r>
            <w:r>
              <w:rPr>
                <w:b/>
                <w:spacing w:val="-7"/>
                <w:sz w:val="12"/>
              </w:rPr>
              <w:t xml:space="preserve"> </w:t>
            </w:r>
            <w:r>
              <w:rPr>
                <w:b/>
                <w:sz w:val="12"/>
              </w:rPr>
              <w:t>recursos</w:t>
            </w:r>
            <w:r>
              <w:rPr>
                <w:b/>
                <w:spacing w:val="-7"/>
                <w:sz w:val="12"/>
              </w:rPr>
              <w:t xml:space="preserve"> </w:t>
            </w:r>
            <w:r>
              <w:rPr>
                <w:b/>
                <w:sz w:val="12"/>
              </w:rPr>
              <w:t>físicos</w:t>
            </w:r>
            <w:r>
              <w:rPr>
                <w:b/>
                <w:spacing w:val="40"/>
                <w:sz w:val="12"/>
              </w:rPr>
              <w:t xml:space="preserve"> </w:t>
            </w:r>
            <w:r>
              <w:rPr>
                <w:b/>
                <w:sz w:val="12"/>
              </w:rPr>
              <w:t>o digitales mas adecuados en</w:t>
            </w:r>
            <w:r>
              <w:rPr>
                <w:b/>
                <w:spacing w:val="40"/>
                <w:sz w:val="12"/>
              </w:rPr>
              <w:t xml:space="preserve"> </w:t>
            </w:r>
            <w:r>
              <w:rPr>
                <w:b/>
                <w:sz w:val="12"/>
              </w:rPr>
              <w:t>función de la tarea y de los</w:t>
            </w:r>
            <w:r>
              <w:rPr>
                <w:b/>
                <w:spacing w:val="40"/>
                <w:sz w:val="12"/>
              </w:rPr>
              <w:t xml:space="preserve"> </w:t>
            </w:r>
            <w:r>
              <w:rPr>
                <w:b/>
                <w:sz w:val="12"/>
              </w:rPr>
              <w:t>interlocutores/ as reales o</w:t>
            </w:r>
            <w:r>
              <w:rPr>
                <w:b/>
                <w:spacing w:val="40"/>
                <w:sz w:val="12"/>
              </w:rPr>
              <w:t xml:space="preserve"> </w:t>
            </w:r>
            <w:r>
              <w:rPr>
                <w:b/>
                <w:spacing w:val="-2"/>
                <w:sz w:val="12"/>
              </w:rPr>
              <w:t>potenciales.</w:t>
            </w:r>
          </w:p>
        </w:tc>
        <w:tc>
          <w:tcPr>
            <w:tcW w:w="970" w:type="dxa"/>
          </w:tcPr>
          <w:p w14:paraId="181B3B4E" w14:textId="77777777" w:rsidR="00E54A04" w:rsidRDefault="00E54A04">
            <w:pPr>
              <w:pStyle w:val="TableParagraph"/>
              <w:rPr>
                <w:rFonts w:ascii="Times New Roman"/>
                <w:sz w:val="12"/>
              </w:rPr>
            </w:pPr>
          </w:p>
        </w:tc>
        <w:tc>
          <w:tcPr>
            <w:tcW w:w="1839" w:type="dxa"/>
            <w:shd w:val="clear" w:color="auto" w:fill="FAD3B4"/>
          </w:tcPr>
          <w:p w14:paraId="67BED74E" w14:textId="77777777" w:rsidR="00E54A04" w:rsidRDefault="00E54A04">
            <w:pPr>
              <w:pStyle w:val="TableParagraph"/>
              <w:rPr>
                <w:rFonts w:ascii="Times New Roman"/>
                <w:sz w:val="12"/>
              </w:rPr>
            </w:pPr>
          </w:p>
        </w:tc>
        <w:tc>
          <w:tcPr>
            <w:tcW w:w="1416" w:type="dxa"/>
            <w:shd w:val="clear" w:color="auto" w:fill="D99493"/>
          </w:tcPr>
          <w:p w14:paraId="1F56BF7A" w14:textId="77777777" w:rsidR="00E54A04" w:rsidRDefault="00000000">
            <w:pPr>
              <w:pStyle w:val="TableParagraph"/>
              <w:spacing w:line="167" w:lineRule="exact"/>
              <w:ind w:left="104"/>
              <w:rPr>
                <w:b/>
                <w:sz w:val="14"/>
              </w:rPr>
            </w:pPr>
            <w:r>
              <w:rPr>
                <w:b/>
                <w:spacing w:val="-2"/>
                <w:sz w:val="14"/>
              </w:rPr>
              <w:t>Instrumentos:</w:t>
            </w:r>
          </w:p>
          <w:p w14:paraId="5DFC73A0" w14:textId="77777777" w:rsidR="00E54A04" w:rsidRDefault="00000000">
            <w:pPr>
              <w:pStyle w:val="TableParagraph"/>
              <w:spacing w:before="2"/>
              <w:ind w:left="104" w:right="97"/>
              <w:rPr>
                <w:b/>
                <w:sz w:val="14"/>
              </w:rPr>
            </w:pPr>
            <w:r>
              <w:rPr>
                <w:b/>
                <w:spacing w:val="-2"/>
                <w:sz w:val="14"/>
              </w:rPr>
              <w:t>-Presentaciones</w:t>
            </w:r>
            <w:r>
              <w:rPr>
                <w:b/>
                <w:spacing w:val="40"/>
                <w:sz w:val="14"/>
              </w:rPr>
              <w:t xml:space="preserve"> </w:t>
            </w:r>
            <w:r>
              <w:rPr>
                <w:b/>
                <w:spacing w:val="-2"/>
                <w:sz w:val="14"/>
              </w:rPr>
              <w:t>orales.</w:t>
            </w:r>
          </w:p>
          <w:p w14:paraId="38ECA5D4" w14:textId="77777777" w:rsidR="00E54A04" w:rsidRDefault="00000000">
            <w:pPr>
              <w:pStyle w:val="TableParagraph"/>
              <w:spacing w:before="6" w:line="235" w:lineRule="auto"/>
              <w:ind w:left="104"/>
              <w:rPr>
                <w:b/>
                <w:sz w:val="14"/>
              </w:rPr>
            </w:pPr>
            <w:r>
              <w:rPr>
                <w:b/>
                <w:spacing w:val="-2"/>
                <w:sz w:val="14"/>
              </w:rPr>
              <w:t>-Presentaciones</w:t>
            </w:r>
            <w:r>
              <w:rPr>
                <w:b/>
                <w:spacing w:val="40"/>
                <w:sz w:val="14"/>
              </w:rPr>
              <w:t xml:space="preserve"> </w:t>
            </w:r>
            <w:r>
              <w:rPr>
                <w:b/>
                <w:spacing w:val="-2"/>
                <w:sz w:val="14"/>
              </w:rPr>
              <w:t>escritas.</w:t>
            </w:r>
          </w:p>
          <w:p w14:paraId="69A294A6" w14:textId="77777777" w:rsidR="00E54A04" w:rsidRDefault="00000000">
            <w:pPr>
              <w:pStyle w:val="TableParagraph"/>
              <w:spacing w:before="3"/>
              <w:ind w:left="104"/>
              <w:rPr>
                <w:b/>
                <w:sz w:val="14"/>
              </w:rPr>
            </w:pPr>
            <w:r>
              <w:rPr>
                <w:b/>
                <w:spacing w:val="-2"/>
                <w:sz w:val="14"/>
              </w:rPr>
              <w:t>-Resúmenes.</w:t>
            </w:r>
          </w:p>
          <w:p w14:paraId="1D2D8DF5" w14:textId="77777777" w:rsidR="00E54A04" w:rsidRDefault="00000000">
            <w:pPr>
              <w:pStyle w:val="TableParagraph"/>
              <w:spacing w:before="2"/>
              <w:ind w:left="104"/>
              <w:rPr>
                <w:b/>
                <w:sz w:val="14"/>
              </w:rPr>
            </w:pPr>
            <w:r>
              <w:rPr>
                <w:b/>
                <w:sz w:val="14"/>
              </w:rPr>
              <w:t>-Fichas</w:t>
            </w:r>
            <w:r>
              <w:rPr>
                <w:b/>
                <w:spacing w:val="-1"/>
                <w:sz w:val="14"/>
              </w:rPr>
              <w:t xml:space="preserve"> </w:t>
            </w:r>
            <w:r>
              <w:rPr>
                <w:b/>
                <w:sz w:val="14"/>
              </w:rPr>
              <w:t>de</w:t>
            </w:r>
            <w:r>
              <w:rPr>
                <w:b/>
                <w:spacing w:val="-1"/>
                <w:sz w:val="14"/>
              </w:rPr>
              <w:t xml:space="preserve"> </w:t>
            </w:r>
            <w:r>
              <w:rPr>
                <w:b/>
                <w:spacing w:val="-2"/>
                <w:sz w:val="14"/>
              </w:rPr>
              <w:t>ejercicios.</w:t>
            </w:r>
          </w:p>
          <w:p w14:paraId="77ABA7D3" w14:textId="77777777" w:rsidR="00E54A04" w:rsidRDefault="00000000">
            <w:pPr>
              <w:pStyle w:val="TableParagraph"/>
              <w:tabs>
                <w:tab w:val="left" w:pos="1164"/>
              </w:tabs>
              <w:spacing w:before="3" w:line="169" w:lineRule="exact"/>
              <w:ind w:left="104"/>
              <w:rPr>
                <w:b/>
                <w:sz w:val="14"/>
              </w:rPr>
            </w:pPr>
            <w:r>
              <w:rPr>
                <w:b/>
                <w:spacing w:val="-2"/>
                <w:sz w:val="14"/>
              </w:rPr>
              <w:t>-Expresión</w:t>
            </w:r>
            <w:r>
              <w:rPr>
                <w:b/>
                <w:sz w:val="14"/>
              </w:rPr>
              <w:tab/>
            </w:r>
            <w:r>
              <w:rPr>
                <w:b/>
                <w:spacing w:val="-5"/>
                <w:sz w:val="14"/>
              </w:rPr>
              <w:t>de</w:t>
            </w:r>
          </w:p>
          <w:p w14:paraId="0F522FDC" w14:textId="77777777" w:rsidR="00E54A04" w:rsidRDefault="00000000">
            <w:pPr>
              <w:pStyle w:val="TableParagraph"/>
              <w:tabs>
                <w:tab w:val="left" w:pos="1241"/>
              </w:tabs>
              <w:ind w:left="104" w:right="96"/>
              <w:rPr>
                <w:b/>
                <w:sz w:val="14"/>
              </w:rPr>
            </w:pPr>
            <w:r>
              <w:rPr>
                <w:b/>
                <w:spacing w:val="-2"/>
                <w:sz w:val="14"/>
              </w:rPr>
              <w:t>opiniones</w:t>
            </w:r>
            <w:r>
              <w:rPr>
                <w:b/>
                <w:sz w:val="14"/>
              </w:rPr>
              <w:tab/>
            </w:r>
            <w:r>
              <w:rPr>
                <w:b/>
                <w:spacing w:val="-10"/>
                <w:sz w:val="14"/>
              </w:rPr>
              <w:t>y</w:t>
            </w:r>
            <w:r>
              <w:rPr>
                <w:b/>
                <w:spacing w:val="40"/>
                <w:sz w:val="14"/>
              </w:rPr>
              <w:t xml:space="preserve"> </w:t>
            </w:r>
            <w:r>
              <w:rPr>
                <w:b/>
                <w:spacing w:val="-2"/>
                <w:sz w:val="14"/>
              </w:rPr>
              <w:t>sentimientos.</w:t>
            </w:r>
          </w:p>
          <w:p w14:paraId="5F02B51B" w14:textId="77777777" w:rsidR="00E54A04" w:rsidRDefault="00000000">
            <w:pPr>
              <w:pStyle w:val="TableParagraph"/>
              <w:tabs>
                <w:tab w:val="left" w:pos="1159"/>
              </w:tabs>
              <w:spacing w:before="2"/>
              <w:ind w:left="104" w:right="97"/>
              <w:rPr>
                <w:b/>
                <w:sz w:val="14"/>
              </w:rPr>
            </w:pPr>
            <w:r>
              <w:rPr>
                <w:b/>
                <w:spacing w:val="-2"/>
                <w:sz w:val="14"/>
              </w:rPr>
              <w:t>-Elaboración</w:t>
            </w:r>
            <w:r>
              <w:rPr>
                <w:b/>
                <w:sz w:val="14"/>
              </w:rPr>
              <w:tab/>
            </w:r>
            <w:r>
              <w:rPr>
                <w:b/>
                <w:spacing w:val="-6"/>
                <w:sz w:val="14"/>
              </w:rPr>
              <w:t>de</w:t>
            </w:r>
            <w:r>
              <w:rPr>
                <w:b/>
                <w:spacing w:val="40"/>
                <w:sz w:val="14"/>
              </w:rPr>
              <w:t xml:space="preserve"> </w:t>
            </w:r>
            <w:r>
              <w:rPr>
                <w:b/>
                <w:sz w:val="14"/>
              </w:rPr>
              <w:t>listas y reglas.</w:t>
            </w:r>
          </w:p>
          <w:p w14:paraId="05EAB0C4" w14:textId="77777777" w:rsidR="00E54A04" w:rsidRDefault="00000000">
            <w:pPr>
              <w:pStyle w:val="TableParagraph"/>
              <w:ind w:left="104"/>
              <w:rPr>
                <w:b/>
                <w:sz w:val="14"/>
              </w:rPr>
            </w:pPr>
            <w:r>
              <w:rPr>
                <w:b/>
                <w:spacing w:val="-2"/>
                <w:sz w:val="14"/>
              </w:rPr>
              <w:t>-Observación.</w:t>
            </w:r>
            <w:r>
              <w:rPr>
                <w:b/>
                <w:spacing w:val="40"/>
                <w:sz w:val="14"/>
              </w:rPr>
              <w:t xml:space="preserve"> </w:t>
            </w:r>
            <w:r>
              <w:rPr>
                <w:b/>
                <w:spacing w:val="-2"/>
                <w:sz w:val="14"/>
              </w:rPr>
              <w:t>Cuaderno.</w:t>
            </w:r>
          </w:p>
        </w:tc>
        <w:tc>
          <w:tcPr>
            <w:tcW w:w="1363" w:type="dxa"/>
            <w:shd w:val="clear" w:color="auto" w:fill="E26C09"/>
          </w:tcPr>
          <w:p w14:paraId="178C0E85" w14:textId="77777777" w:rsidR="00E54A04" w:rsidRDefault="00E54A04">
            <w:pPr>
              <w:pStyle w:val="TableParagraph"/>
              <w:rPr>
                <w:rFonts w:ascii="Times New Roman"/>
                <w:sz w:val="12"/>
              </w:rPr>
            </w:pPr>
          </w:p>
        </w:tc>
      </w:tr>
      <w:tr w:rsidR="00E54A04" w14:paraId="788D18A1" w14:textId="77777777">
        <w:trPr>
          <w:trHeight w:val="5819"/>
        </w:trPr>
        <w:tc>
          <w:tcPr>
            <w:tcW w:w="1427" w:type="dxa"/>
            <w:shd w:val="clear" w:color="auto" w:fill="D9D9D9"/>
          </w:tcPr>
          <w:p w14:paraId="26047838" w14:textId="77777777" w:rsidR="00E54A04" w:rsidRDefault="00000000">
            <w:pPr>
              <w:pStyle w:val="TableParagraph"/>
              <w:tabs>
                <w:tab w:val="left" w:pos="838"/>
                <w:tab w:val="left" w:pos="1107"/>
                <w:tab w:val="left" w:pos="1251"/>
              </w:tabs>
              <w:ind w:left="105" w:right="97"/>
              <w:rPr>
                <w:b/>
                <w:sz w:val="14"/>
              </w:rPr>
            </w:pPr>
            <w:r>
              <w:rPr>
                <w:b/>
                <w:spacing w:val="-2"/>
                <w:sz w:val="14"/>
              </w:rPr>
              <w:t>C.E.3.Interactuar</w:t>
            </w:r>
            <w:r>
              <w:rPr>
                <w:b/>
                <w:spacing w:val="40"/>
                <w:sz w:val="14"/>
              </w:rPr>
              <w:t xml:space="preserve"> </w:t>
            </w:r>
            <w:r>
              <w:rPr>
                <w:b/>
                <w:spacing w:val="-2"/>
                <w:sz w:val="14"/>
              </w:rPr>
              <w:t>activamente</w:t>
            </w:r>
            <w:r>
              <w:rPr>
                <w:b/>
                <w:sz w:val="14"/>
              </w:rPr>
              <w:tab/>
            </w:r>
            <w:r>
              <w:rPr>
                <w:b/>
                <w:sz w:val="14"/>
              </w:rPr>
              <w:tab/>
            </w:r>
            <w:r>
              <w:rPr>
                <w:b/>
                <w:spacing w:val="-4"/>
                <w:sz w:val="14"/>
              </w:rPr>
              <w:t>con</w:t>
            </w:r>
            <w:r>
              <w:rPr>
                <w:b/>
                <w:spacing w:val="40"/>
                <w:sz w:val="14"/>
              </w:rPr>
              <w:t xml:space="preserve"> </w:t>
            </w:r>
            <w:r>
              <w:rPr>
                <w:b/>
                <w:sz w:val="14"/>
              </w:rPr>
              <w:t>otras</w:t>
            </w:r>
            <w:r>
              <w:rPr>
                <w:b/>
                <w:spacing w:val="22"/>
                <w:sz w:val="14"/>
              </w:rPr>
              <w:t xml:space="preserve"> </w:t>
            </w:r>
            <w:r>
              <w:rPr>
                <w:b/>
                <w:sz w:val="14"/>
              </w:rPr>
              <w:t>personas,</w:t>
            </w:r>
            <w:r>
              <w:rPr>
                <w:b/>
                <w:spacing w:val="19"/>
                <w:sz w:val="14"/>
              </w:rPr>
              <w:t xml:space="preserve"> </w:t>
            </w:r>
            <w:r>
              <w:rPr>
                <w:b/>
                <w:sz w:val="14"/>
              </w:rPr>
              <w:t>con</w:t>
            </w:r>
            <w:r>
              <w:rPr>
                <w:b/>
                <w:spacing w:val="40"/>
                <w:sz w:val="14"/>
              </w:rPr>
              <w:t xml:space="preserve"> </w:t>
            </w:r>
            <w:r>
              <w:rPr>
                <w:b/>
                <w:sz w:val="14"/>
              </w:rPr>
              <w:t>suficiente</w:t>
            </w:r>
            <w:r>
              <w:rPr>
                <w:b/>
                <w:spacing w:val="40"/>
                <w:sz w:val="14"/>
              </w:rPr>
              <w:t xml:space="preserve"> </w:t>
            </w:r>
            <w:r>
              <w:rPr>
                <w:b/>
                <w:sz w:val="14"/>
              </w:rPr>
              <w:t>fluidez</w:t>
            </w:r>
            <w:r>
              <w:rPr>
                <w:b/>
                <w:spacing w:val="42"/>
                <w:sz w:val="14"/>
              </w:rPr>
              <w:t xml:space="preserve"> </w:t>
            </w:r>
            <w:r>
              <w:rPr>
                <w:b/>
                <w:sz w:val="14"/>
              </w:rPr>
              <w:t>y</w:t>
            </w:r>
            <w:r>
              <w:rPr>
                <w:b/>
                <w:spacing w:val="40"/>
                <w:sz w:val="14"/>
              </w:rPr>
              <w:t xml:space="preserve"> </w:t>
            </w:r>
            <w:r>
              <w:rPr>
                <w:b/>
                <w:spacing w:val="-2"/>
                <w:sz w:val="14"/>
              </w:rPr>
              <w:t>precisión</w:t>
            </w:r>
            <w:r>
              <w:rPr>
                <w:b/>
                <w:sz w:val="14"/>
              </w:rPr>
              <w:tab/>
            </w:r>
            <w:r>
              <w:rPr>
                <w:b/>
                <w:spacing w:val="-10"/>
                <w:sz w:val="14"/>
              </w:rPr>
              <w:t>y</w:t>
            </w:r>
            <w:r>
              <w:rPr>
                <w:b/>
                <w:sz w:val="14"/>
              </w:rPr>
              <w:tab/>
            </w:r>
            <w:r>
              <w:rPr>
                <w:b/>
                <w:spacing w:val="-27"/>
                <w:sz w:val="14"/>
              </w:rPr>
              <w:t xml:space="preserve"> </w:t>
            </w:r>
            <w:r>
              <w:rPr>
                <w:b/>
                <w:spacing w:val="-4"/>
                <w:sz w:val="14"/>
              </w:rPr>
              <w:t>con</w:t>
            </w:r>
            <w:r>
              <w:rPr>
                <w:b/>
                <w:spacing w:val="40"/>
                <w:sz w:val="14"/>
              </w:rPr>
              <w:t xml:space="preserve"> </w:t>
            </w:r>
            <w:r>
              <w:rPr>
                <w:b/>
                <w:spacing w:val="-2"/>
                <w:sz w:val="14"/>
              </w:rPr>
              <w:t>espontaneidad,</w:t>
            </w:r>
            <w:r>
              <w:rPr>
                <w:b/>
                <w:spacing w:val="40"/>
                <w:sz w:val="14"/>
              </w:rPr>
              <w:t xml:space="preserve"> </w:t>
            </w:r>
            <w:r>
              <w:rPr>
                <w:b/>
                <w:sz w:val="14"/>
              </w:rPr>
              <w:t>usando</w:t>
            </w:r>
            <w:r>
              <w:rPr>
                <w:b/>
                <w:spacing w:val="79"/>
                <w:sz w:val="14"/>
              </w:rPr>
              <w:t xml:space="preserve"> </w:t>
            </w:r>
            <w:r>
              <w:rPr>
                <w:b/>
                <w:sz w:val="14"/>
              </w:rPr>
              <w:t>estrategias</w:t>
            </w:r>
            <w:r>
              <w:rPr>
                <w:b/>
                <w:spacing w:val="40"/>
                <w:sz w:val="14"/>
              </w:rPr>
              <w:t xml:space="preserve"> </w:t>
            </w:r>
            <w:r>
              <w:rPr>
                <w:b/>
                <w:sz w:val="14"/>
              </w:rPr>
              <w:t>de</w:t>
            </w:r>
            <w:r>
              <w:rPr>
                <w:b/>
                <w:spacing w:val="80"/>
                <w:sz w:val="14"/>
              </w:rPr>
              <w:t xml:space="preserve"> </w:t>
            </w:r>
            <w:r>
              <w:rPr>
                <w:b/>
                <w:sz w:val="14"/>
              </w:rPr>
              <w:t>cooperación</w:t>
            </w:r>
            <w:r>
              <w:rPr>
                <w:b/>
                <w:spacing w:val="89"/>
                <w:sz w:val="14"/>
              </w:rPr>
              <w:t xml:space="preserve"> </w:t>
            </w:r>
            <w:r>
              <w:rPr>
                <w:b/>
                <w:sz w:val="14"/>
              </w:rPr>
              <w:t>y</w:t>
            </w:r>
            <w:r>
              <w:rPr>
                <w:b/>
                <w:spacing w:val="40"/>
                <w:sz w:val="14"/>
              </w:rPr>
              <w:t xml:space="preserve"> </w:t>
            </w:r>
            <w:r>
              <w:rPr>
                <w:b/>
                <w:sz w:val="14"/>
              </w:rPr>
              <w:t>empleando</w:t>
            </w:r>
            <w:r>
              <w:rPr>
                <w:b/>
                <w:spacing w:val="9"/>
                <w:sz w:val="14"/>
              </w:rPr>
              <w:t xml:space="preserve"> </w:t>
            </w:r>
            <w:r>
              <w:rPr>
                <w:b/>
                <w:sz w:val="14"/>
              </w:rPr>
              <w:t>recursos</w:t>
            </w:r>
            <w:r>
              <w:rPr>
                <w:b/>
                <w:spacing w:val="40"/>
                <w:sz w:val="14"/>
              </w:rPr>
              <w:t xml:space="preserve"> </w:t>
            </w:r>
            <w:r>
              <w:rPr>
                <w:b/>
                <w:spacing w:val="-2"/>
                <w:sz w:val="14"/>
              </w:rPr>
              <w:t>analógicos</w:t>
            </w:r>
            <w:r>
              <w:rPr>
                <w:b/>
                <w:sz w:val="14"/>
              </w:rPr>
              <w:tab/>
            </w:r>
            <w:r>
              <w:rPr>
                <w:b/>
                <w:sz w:val="14"/>
              </w:rPr>
              <w:tab/>
            </w:r>
            <w:r>
              <w:rPr>
                <w:b/>
                <w:sz w:val="14"/>
              </w:rPr>
              <w:tab/>
            </w:r>
            <w:r>
              <w:rPr>
                <w:b/>
                <w:spacing w:val="-10"/>
                <w:sz w:val="14"/>
              </w:rPr>
              <w:t>y</w:t>
            </w:r>
          </w:p>
          <w:p w14:paraId="1484B91D" w14:textId="77777777" w:rsidR="00E54A04" w:rsidRDefault="00000000">
            <w:pPr>
              <w:pStyle w:val="TableParagraph"/>
              <w:tabs>
                <w:tab w:val="left" w:pos="1054"/>
              </w:tabs>
              <w:spacing w:before="1" w:line="170" w:lineRule="exact"/>
              <w:ind w:left="105"/>
              <w:rPr>
                <w:b/>
                <w:sz w:val="14"/>
              </w:rPr>
            </w:pPr>
            <w:r>
              <w:rPr>
                <w:b/>
                <w:spacing w:val="-2"/>
                <w:sz w:val="14"/>
              </w:rPr>
              <w:t>digitales,</w:t>
            </w:r>
            <w:r>
              <w:rPr>
                <w:b/>
                <w:sz w:val="14"/>
              </w:rPr>
              <w:tab/>
            </w:r>
            <w:r>
              <w:rPr>
                <w:b/>
                <w:spacing w:val="-4"/>
                <w:sz w:val="14"/>
              </w:rPr>
              <w:t>para</w:t>
            </w:r>
          </w:p>
          <w:p w14:paraId="42BE4CED" w14:textId="77777777" w:rsidR="00E54A04" w:rsidRDefault="00000000">
            <w:pPr>
              <w:pStyle w:val="TableParagraph"/>
              <w:tabs>
                <w:tab w:val="left" w:pos="1174"/>
                <w:tab w:val="left" w:pos="1251"/>
              </w:tabs>
              <w:ind w:left="105" w:right="94"/>
              <w:rPr>
                <w:b/>
                <w:sz w:val="14"/>
              </w:rPr>
            </w:pPr>
            <w:r>
              <w:rPr>
                <w:b/>
                <w:spacing w:val="-2"/>
                <w:sz w:val="14"/>
              </w:rPr>
              <w:t>responder</w:t>
            </w:r>
            <w:r>
              <w:rPr>
                <w:b/>
                <w:sz w:val="14"/>
              </w:rPr>
              <w:tab/>
            </w:r>
            <w:r>
              <w:rPr>
                <w:b/>
                <w:sz w:val="14"/>
              </w:rPr>
              <w:tab/>
            </w:r>
            <w:r>
              <w:rPr>
                <w:b/>
                <w:spacing w:val="-10"/>
                <w:sz w:val="14"/>
              </w:rPr>
              <w:t>a</w:t>
            </w:r>
            <w:r>
              <w:rPr>
                <w:b/>
                <w:spacing w:val="40"/>
                <w:sz w:val="14"/>
              </w:rPr>
              <w:t xml:space="preserve"> </w:t>
            </w:r>
            <w:r>
              <w:rPr>
                <w:b/>
                <w:spacing w:val="-2"/>
                <w:sz w:val="14"/>
              </w:rPr>
              <w:t>propósitos</w:t>
            </w:r>
            <w:r>
              <w:rPr>
                <w:b/>
                <w:spacing w:val="40"/>
                <w:sz w:val="14"/>
              </w:rPr>
              <w:t xml:space="preserve"> </w:t>
            </w:r>
            <w:r>
              <w:rPr>
                <w:b/>
                <w:spacing w:val="-2"/>
                <w:sz w:val="14"/>
              </w:rPr>
              <w:t>comunicativos</w:t>
            </w:r>
            <w:r>
              <w:rPr>
                <w:b/>
                <w:sz w:val="14"/>
              </w:rPr>
              <w:tab/>
            </w:r>
            <w:r>
              <w:rPr>
                <w:b/>
                <w:spacing w:val="-6"/>
                <w:sz w:val="14"/>
              </w:rPr>
              <w:t>en</w:t>
            </w:r>
            <w:r>
              <w:rPr>
                <w:b/>
                <w:spacing w:val="40"/>
                <w:sz w:val="14"/>
              </w:rPr>
              <w:t xml:space="preserve"> </w:t>
            </w:r>
            <w:r>
              <w:rPr>
                <w:b/>
                <w:spacing w:val="-2"/>
                <w:sz w:val="14"/>
              </w:rPr>
              <w:t>intercambios</w:t>
            </w:r>
            <w:r>
              <w:rPr>
                <w:b/>
                <w:spacing w:val="40"/>
                <w:sz w:val="14"/>
              </w:rPr>
              <w:t xml:space="preserve"> </w:t>
            </w:r>
            <w:r>
              <w:rPr>
                <w:b/>
                <w:sz w:val="14"/>
              </w:rPr>
              <w:t>respetuosos</w:t>
            </w:r>
            <w:r>
              <w:rPr>
                <w:b/>
                <w:spacing w:val="19"/>
                <w:sz w:val="14"/>
              </w:rPr>
              <w:t xml:space="preserve"> </w:t>
            </w:r>
            <w:r>
              <w:rPr>
                <w:b/>
                <w:sz w:val="14"/>
              </w:rPr>
              <w:t>con</w:t>
            </w:r>
            <w:r>
              <w:rPr>
                <w:b/>
                <w:spacing w:val="19"/>
                <w:sz w:val="14"/>
              </w:rPr>
              <w:t xml:space="preserve"> </w:t>
            </w:r>
            <w:r>
              <w:rPr>
                <w:b/>
                <w:sz w:val="14"/>
              </w:rPr>
              <w:t>las</w:t>
            </w:r>
            <w:r>
              <w:rPr>
                <w:b/>
                <w:spacing w:val="40"/>
                <w:sz w:val="14"/>
              </w:rPr>
              <w:t xml:space="preserve"> </w:t>
            </w:r>
            <w:r>
              <w:rPr>
                <w:b/>
                <w:sz w:val="14"/>
              </w:rPr>
              <w:t>normas de cortesía.</w:t>
            </w:r>
          </w:p>
        </w:tc>
        <w:tc>
          <w:tcPr>
            <w:tcW w:w="970" w:type="dxa"/>
          </w:tcPr>
          <w:p w14:paraId="1999ED34" w14:textId="77777777" w:rsidR="00E54A04" w:rsidRDefault="00E54A04">
            <w:pPr>
              <w:pStyle w:val="TableParagraph"/>
              <w:rPr>
                <w:rFonts w:ascii="MS Gothic"/>
                <w:sz w:val="18"/>
              </w:rPr>
            </w:pPr>
          </w:p>
          <w:p w14:paraId="412D93D8" w14:textId="77777777" w:rsidR="00E54A04" w:rsidRDefault="00E54A04">
            <w:pPr>
              <w:pStyle w:val="TableParagraph"/>
              <w:rPr>
                <w:rFonts w:ascii="MS Gothic"/>
                <w:sz w:val="18"/>
              </w:rPr>
            </w:pPr>
          </w:p>
          <w:p w14:paraId="0C8DA8E7" w14:textId="77777777" w:rsidR="00E54A04" w:rsidRDefault="00E54A04">
            <w:pPr>
              <w:pStyle w:val="TableParagraph"/>
              <w:rPr>
                <w:rFonts w:ascii="MS Gothic"/>
                <w:sz w:val="18"/>
              </w:rPr>
            </w:pPr>
          </w:p>
          <w:p w14:paraId="31955AD2" w14:textId="77777777" w:rsidR="00E54A04" w:rsidRDefault="00E54A04">
            <w:pPr>
              <w:pStyle w:val="TableParagraph"/>
              <w:spacing w:before="91"/>
              <w:rPr>
                <w:rFonts w:ascii="MS Gothic"/>
                <w:sz w:val="18"/>
              </w:rPr>
            </w:pPr>
          </w:p>
          <w:p w14:paraId="49C9E6E8" w14:textId="77777777" w:rsidR="00E54A04" w:rsidRDefault="00000000">
            <w:pPr>
              <w:pStyle w:val="TableParagraph"/>
              <w:spacing w:before="1"/>
              <w:ind w:left="104"/>
              <w:rPr>
                <w:b/>
                <w:sz w:val="18"/>
              </w:rPr>
            </w:pPr>
            <w:r>
              <w:rPr>
                <w:b/>
                <w:spacing w:val="-5"/>
                <w:sz w:val="18"/>
              </w:rPr>
              <w:t>10%</w:t>
            </w:r>
          </w:p>
        </w:tc>
        <w:tc>
          <w:tcPr>
            <w:tcW w:w="1114" w:type="dxa"/>
            <w:shd w:val="clear" w:color="auto" w:fill="94B3D6"/>
          </w:tcPr>
          <w:p w14:paraId="61AC2A18" w14:textId="77777777" w:rsidR="00E54A04" w:rsidRDefault="00000000">
            <w:pPr>
              <w:pStyle w:val="TableParagraph"/>
              <w:spacing w:before="217"/>
              <w:ind w:left="104" w:right="479"/>
              <w:rPr>
                <w:b/>
                <w:sz w:val="18"/>
              </w:rPr>
            </w:pPr>
            <w:r>
              <w:rPr>
                <w:b/>
                <w:spacing w:val="-4"/>
                <w:sz w:val="18"/>
              </w:rPr>
              <w:t>CCL5</w:t>
            </w:r>
            <w:r>
              <w:rPr>
                <w:b/>
                <w:sz w:val="18"/>
              </w:rPr>
              <w:t xml:space="preserve"> </w:t>
            </w:r>
            <w:r>
              <w:rPr>
                <w:b/>
                <w:spacing w:val="-4"/>
                <w:sz w:val="18"/>
              </w:rPr>
              <w:t>CP1</w:t>
            </w:r>
            <w:r>
              <w:rPr>
                <w:b/>
                <w:sz w:val="18"/>
              </w:rPr>
              <w:t xml:space="preserve"> </w:t>
            </w:r>
            <w:r>
              <w:rPr>
                <w:b/>
                <w:spacing w:val="-4"/>
                <w:sz w:val="18"/>
              </w:rPr>
              <w:t>CP2</w:t>
            </w:r>
            <w:r>
              <w:rPr>
                <w:b/>
                <w:sz w:val="18"/>
              </w:rPr>
              <w:t xml:space="preserve"> </w:t>
            </w:r>
            <w:r>
              <w:rPr>
                <w:b/>
                <w:spacing w:val="-2"/>
                <w:sz w:val="18"/>
              </w:rPr>
              <w:t>STEM1</w:t>
            </w:r>
          </w:p>
          <w:p w14:paraId="24D7D66D" w14:textId="77777777" w:rsidR="00E54A04" w:rsidRDefault="00000000">
            <w:pPr>
              <w:pStyle w:val="TableParagraph"/>
              <w:spacing w:before="5"/>
              <w:ind w:left="104" w:right="249"/>
              <w:rPr>
                <w:b/>
                <w:sz w:val="18"/>
              </w:rPr>
            </w:pPr>
            <w:r>
              <w:rPr>
                <w:b/>
                <w:spacing w:val="-2"/>
                <w:sz w:val="18"/>
              </w:rPr>
              <w:t>CPSAA3.1</w:t>
            </w:r>
            <w:r>
              <w:rPr>
                <w:b/>
                <w:sz w:val="18"/>
              </w:rPr>
              <w:t xml:space="preserve"> </w:t>
            </w:r>
            <w:r>
              <w:rPr>
                <w:b/>
                <w:spacing w:val="-4"/>
                <w:sz w:val="18"/>
              </w:rPr>
              <w:t>CCE</w:t>
            </w:r>
          </w:p>
        </w:tc>
        <w:tc>
          <w:tcPr>
            <w:tcW w:w="1921" w:type="dxa"/>
            <w:shd w:val="clear" w:color="auto" w:fill="C2D59B"/>
          </w:tcPr>
          <w:p w14:paraId="0749E92B" w14:textId="77777777" w:rsidR="00E54A04" w:rsidRDefault="00000000">
            <w:pPr>
              <w:pStyle w:val="TableParagraph"/>
              <w:numPr>
                <w:ilvl w:val="1"/>
                <w:numId w:val="39"/>
              </w:numPr>
              <w:tabs>
                <w:tab w:val="left" w:pos="390"/>
                <w:tab w:val="left" w:pos="1135"/>
                <w:tab w:val="left" w:pos="1255"/>
                <w:tab w:val="left" w:pos="1746"/>
              </w:tabs>
              <w:ind w:right="92" w:firstLine="0"/>
              <w:jc w:val="both"/>
              <w:rPr>
                <w:b/>
                <w:sz w:val="14"/>
              </w:rPr>
            </w:pPr>
            <w:r>
              <w:rPr>
                <w:b/>
                <w:sz w:val="14"/>
              </w:rPr>
              <w:t>Planificar, participar y</w:t>
            </w:r>
            <w:r>
              <w:rPr>
                <w:b/>
                <w:spacing w:val="40"/>
                <w:sz w:val="14"/>
              </w:rPr>
              <w:t xml:space="preserve"> </w:t>
            </w:r>
            <w:r>
              <w:rPr>
                <w:b/>
                <w:sz w:val="14"/>
              </w:rPr>
              <w:t>colaborar asertiva y</w:t>
            </w:r>
            <w:r>
              <w:rPr>
                <w:b/>
                <w:spacing w:val="40"/>
                <w:sz w:val="14"/>
              </w:rPr>
              <w:t xml:space="preserve"> </w:t>
            </w:r>
            <w:r>
              <w:rPr>
                <w:b/>
                <w:sz w:val="14"/>
              </w:rPr>
              <w:t>activamente, a través de</w:t>
            </w:r>
            <w:r>
              <w:rPr>
                <w:b/>
                <w:spacing w:val="40"/>
                <w:sz w:val="14"/>
              </w:rPr>
              <w:t xml:space="preserve"> </w:t>
            </w:r>
            <w:r>
              <w:rPr>
                <w:b/>
                <w:sz w:val="14"/>
              </w:rPr>
              <w:t>diversos soportes, en</w:t>
            </w:r>
            <w:r>
              <w:rPr>
                <w:b/>
                <w:spacing w:val="40"/>
                <w:sz w:val="14"/>
              </w:rPr>
              <w:t xml:space="preserve"> </w:t>
            </w:r>
            <w:r>
              <w:rPr>
                <w:b/>
                <w:spacing w:val="-2"/>
                <w:sz w:val="14"/>
              </w:rPr>
              <w:t>situaciones</w:t>
            </w:r>
            <w:r>
              <w:rPr>
                <w:b/>
                <w:sz w:val="14"/>
              </w:rPr>
              <w:tab/>
            </w:r>
            <w:r>
              <w:rPr>
                <w:b/>
                <w:spacing w:val="-2"/>
                <w:sz w:val="14"/>
              </w:rPr>
              <w:t>interactivas</w:t>
            </w:r>
            <w:r>
              <w:rPr>
                <w:b/>
                <w:spacing w:val="40"/>
                <w:sz w:val="14"/>
              </w:rPr>
              <w:t xml:space="preserve"> </w:t>
            </w:r>
            <w:r>
              <w:rPr>
                <w:b/>
                <w:sz w:val="14"/>
              </w:rPr>
              <w:t>sobre temas de relevancia</w:t>
            </w:r>
            <w:r>
              <w:rPr>
                <w:b/>
                <w:spacing w:val="40"/>
                <w:sz w:val="14"/>
              </w:rPr>
              <w:t xml:space="preserve"> </w:t>
            </w:r>
            <w:r>
              <w:rPr>
                <w:b/>
                <w:sz w:val="14"/>
              </w:rPr>
              <w:t>personal</w:t>
            </w:r>
            <w:r>
              <w:rPr>
                <w:b/>
                <w:spacing w:val="-2"/>
                <w:sz w:val="14"/>
              </w:rPr>
              <w:t xml:space="preserve"> </w:t>
            </w:r>
            <w:r>
              <w:rPr>
                <w:b/>
                <w:sz w:val="14"/>
              </w:rPr>
              <w:t>o</w:t>
            </w:r>
            <w:r>
              <w:rPr>
                <w:b/>
                <w:spacing w:val="-4"/>
                <w:sz w:val="14"/>
              </w:rPr>
              <w:t xml:space="preserve"> </w:t>
            </w:r>
            <w:r>
              <w:rPr>
                <w:b/>
                <w:sz w:val="14"/>
              </w:rPr>
              <w:t>de</w:t>
            </w:r>
            <w:r>
              <w:rPr>
                <w:b/>
                <w:spacing w:val="-4"/>
                <w:sz w:val="14"/>
              </w:rPr>
              <w:t xml:space="preserve"> </w:t>
            </w:r>
            <w:r>
              <w:rPr>
                <w:b/>
                <w:sz w:val="14"/>
              </w:rPr>
              <w:t>interés</w:t>
            </w:r>
            <w:r>
              <w:rPr>
                <w:b/>
                <w:spacing w:val="-4"/>
                <w:sz w:val="14"/>
              </w:rPr>
              <w:t xml:space="preserve"> </w:t>
            </w:r>
            <w:r>
              <w:rPr>
                <w:b/>
                <w:sz w:val="14"/>
              </w:rPr>
              <w:t>público</w:t>
            </w:r>
            <w:r>
              <w:rPr>
                <w:b/>
                <w:spacing w:val="40"/>
                <w:sz w:val="14"/>
              </w:rPr>
              <w:t xml:space="preserve"> </w:t>
            </w:r>
            <w:r>
              <w:rPr>
                <w:b/>
                <w:sz w:val="14"/>
              </w:rPr>
              <w:t>conocidos por el alumnado,</w:t>
            </w:r>
            <w:r>
              <w:rPr>
                <w:b/>
                <w:spacing w:val="40"/>
                <w:sz w:val="14"/>
              </w:rPr>
              <w:t xml:space="preserve"> </w:t>
            </w:r>
            <w:r>
              <w:rPr>
                <w:b/>
                <w:spacing w:val="-2"/>
                <w:sz w:val="14"/>
              </w:rPr>
              <w:t>mostrando</w:t>
            </w:r>
            <w:r>
              <w:rPr>
                <w:b/>
                <w:sz w:val="14"/>
              </w:rPr>
              <w:tab/>
            </w:r>
            <w:r>
              <w:rPr>
                <w:b/>
                <w:sz w:val="14"/>
              </w:rPr>
              <w:tab/>
            </w:r>
            <w:r>
              <w:rPr>
                <w:b/>
                <w:spacing w:val="-2"/>
                <w:sz w:val="14"/>
              </w:rPr>
              <w:t>iniciativa,</w:t>
            </w:r>
            <w:r>
              <w:rPr>
                <w:b/>
                <w:spacing w:val="40"/>
                <w:sz w:val="14"/>
              </w:rPr>
              <w:t xml:space="preserve"> </w:t>
            </w:r>
            <w:r>
              <w:rPr>
                <w:b/>
                <w:sz w:val="14"/>
              </w:rPr>
              <w:t>empatía y respeto por la</w:t>
            </w:r>
            <w:r>
              <w:rPr>
                <w:b/>
                <w:spacing w:val="40"/>
                <w:sz w:val="14"/>
              </w:rPr>
              <w:t xml:space="preserve"> </w:t>
            </w:r>
            <w:r>
              <w:rPr>
                <w:b/>
                <w:sz w:val="14"/>
              </w:rPr>
              <w:t>cortesía lingüística y la</w:t>
            </w:r>
            <w:r>
              <w:rPr>
                <w:b/>
                <w:spacing w:val="40"/>
                <w:sz w:val="14"/>
              </w:rPr>
              <w:t xml:space="preserve"> </w:t>
            </w:r>
            <w:r>
              <w:rPr>
                <w:b/>
                <w:sz w:val="14"/>
              </w:rPr>
              <w:t>etiqueta</w:t>
            </w:r>
            <w:r>
              <w:rPr>
                <w:b/>
                <w:spacing w:val="-7"/>
                <w:sz w:val="14"/>
              </w:rPr>
              <w:t xml:space="preserve"> </w:t>
            </w:r>
            <w:r>
              <w:rPr>
                <w:b/>
                <w:sz w:val="14"/>
              </w:rPr>
              <w:t>digital,</w:t>
            </w:r>
            <w:r>
              <w:rPr>
                <w:b/>
                <w:spacing w:val="-8"/>
                <w:sz w:val="14"/>
              </w:rPr>
              <w:t xml:space="preserve"> </w:t>
            </w:r>
            <w:r>
              <w:rPr>
                <w:b/>
                <w:sz w:val="14"/>
              </w:rPr>
              <w:t>así</w:t>
            </w:r>
            <w:r>
              <w:rPr>
                <w:b/>
                <w:spacing w:val="-6"/>
                <w:sz w:val="14"/>
              </w:rPr>
              <w:t xml:space="preserve"> </w:t>
            </w:r>
            <w:r>
              <w:rPr>
                <w:b/>
                <w:sz w:val="14"/>
              </w:rPr>
              <w:t>como</w:t>
            </w:r>
            <w:r>
              <w:rPr>
                <w:b/>
                <w:spacing w:val="-5"/>
                <w:sz w:val="14"/>
              </w:rPr>
              <w:t xml:space="preserve"> </w:t>
            </w:r>
            <w:r>
              <w:rPr>
                <w:b/>
                <w:sz w:val="14"/>
              </w:rPr>
              <w:t>por</w:t>
            </w:r>
            <w:r>
              <w:rPr>
                <w:b/>
                <w:spacing w:val="40"/>
                <w:sz w:val="14"/>
              </w:rPr>
              <w:t xml:space="preserve"> </w:t>
            </w:r>
            <w:r>
              <w:rPr>
                <w:b/>
                <w:sz w:val="14"/>
              </w:rPr>
              <w:t>las diferentes necesidades,</w:t>
            </w:r>
            <w:r>
              <w:rPr>
                <w:b/>
                <w:spacing w:val="40"/>
                <w:sz w:val="14"/>
              </w:rPr>
              <w:t xml:space="preserve"> </w:t>
            </w:r>
            <w:r>
              <w:rPr>
                <w:b/>
                <w:sz w:val="14"/>
              </w:rPr>
              <w:t>ideas,</w:t>
            </w:r>
            <w:r>
              <w:rPr>
                <w:b/>
                <w:spacing w:val="-8"/>
                <w:sz w:val="14"/>
              </w:rPr>
              <w:t xml:space="preserve"> </w:t>
            </w:r>
            <w:r>
              <w:rPr>
                <w:b/>
                <w:sz w:val="14"/>
              </w:rPr>
              <w:t>inquietudes,</w:t>
            </w:r>
            <w:r>
              <w:rPr>
                <w:b/>
                <w:spacing w:val="-8"/>
                <w:sz w:val="14"/>
              </w:rPr>
              <w:t xml:space="preserve"> </w:t>
            </w:r>
            <w:r>
              <w:rPr>
                <w:b/>
                <w:sz w:val="14"/>
              </w:rPr>
              <w:t>iniciativas</w:t>
            </w:r>
            <w:r>
              <w:rPr>
                <w:b/>
                <w:spacing w:val="40"/>
                <w:sz w:val="14"/>
              </w:rPr>
              <w:t xml:space="preserve"> </w:t>
            </w:r>
            <w:r>
              <w:rPr>
                <w:b/>
                <w:sz w:val="14"/>
              </w:rPr>
              <w:t>y motivaciones de los</w:t>
            </w:r>
            <w:r>
              <w:rPr>
                <w:b/>
                <w:spacing w:val="40"/>
                <w:sz w:val="14"/>
              </w:rPr>
              <w:t xml:space="preserve"> </w:t>
            </w:r>
            <w:r>
              <w:rPr>
                <w:b/>
                <w:spacing w:val="-2"/>
                <w:sz w:val="14"/>
              </w:rPr>
              <w:t>interlocutores/as</w:t>
            </w:r>
            <w:r>
              <w:rPr>
                <w:b/>
                <w:sz w:val="14"/>
              </w:rPr>
              <w:tab/>
            </w:r>
            <w:r>
              <w:rPr>
                <w:b/>
                <w:sz w:val="14"/>
              </w:rPr>
              <w:tab/>
            </w:r>
            <w:r>
              <w:rPr>
                <w:b/>
                <w:sz w:val="14"/>
              </w:rPr>
              <w:tab/>
            </w:r>
            <w:r>
              <w:rPr>
                <w:b/>
                <w:spacing w:val="-10"/>
                <w:sz w:val="14"/>
              </w:rPr>
              <w:t>y</w:t>
            </w:r>
            <w:r>
              <w:rPr>
                <w:b/>
                <w:spacing w:val="40"/>
                <w:sz w:val="14"/>
              </w:rPr>
              <w:t xml:space="preserve"> </w:t>
            </w:r>
            <w:r>
              <w:rPr>
                <w:b/>
                <w:sz w:val="14"/>
              </w:rPr>
              <w:t>ofreciendo explicaciones,</w:t>
            </w:r>
            <w:r>
              <w:rPr>
                <w:b/>
                <w:spacing w:val="40"/>
                <w:sz w:val="14"/>
              </w:rPr>
              <w:t xml:space="preserve"> </w:t>
            </w:r>
            <w:r>
              <w:rPr>
                <w:b/>
                <w:sz w:val="14"/>
              </w:rPr>
              <w:t>argumentos y comentarios.</w:t>
            </w:r>
          </w:p>
          <w:p w14:paraId="3982DABB" w14:textId="77777777" w:rsidR="00E54A04" w:rsidRDefault="00000000">
            <w:pPr>
              <w:pStyle w:val="TableParagraph"/>
              <w:numPr>
                <w:ilvl w:val="1"/>
                <w:numId w:val="39"/>
              </w:numPr>
              <w:tabs>
                <w:tab w:val="left" w:pos="357"/>
                <w:tab w:val="left" w:pos="1159"/>
                <w:tab w:val="left" w:pos="1250"/>
              </w:tabs>
              <w:spacing w:before="170"/>
              <w:ind w:right="94" w:firstLine="0"/>
              <w:jc w:val="both"/>
              <w:rPr>
                <w:b/>
                <w:sz w:val="14"/>
              </w:rPr>
            </w:pPr>
            <w:r>
              <w:rPr>
                <w:b/>
                <w:sz w:val="14"/>
              </w:rPr>
              <w:t>Seleccionar, organizar y</w:t>
            </w:r>
            <w:r>
              <w:rPr>
                <w:b/>
                <w:spacing w:val="40"/>
                <w:sz w:val="14"/>
              </w:rPr>
              <w:t xml:space="preserve"> </w:t>
            </w:r>
            <w:r>
              <w:rPr>
                <w:b/>
                <w:sz w:val="14"/>
              </w:rPr>
              <w:t>utilizar,</w:t>
            </w:r>
            <w:r>
              <w:rPr>
                <w:b/>
                <w:spacing w:val="-8"/>
                <w:sz w:val="14"/>
              </w:rPr>
              <w:t xml:space="preserve"> </w:t>
            </w:r>
            <w:r>
              <w:rPr>
                <w:b/>
                <w:sz w:val="14"/>
              </w:rPr>
              <w:t>de</w:t>
            </w:r>
            <w:r>
              <w:rPr>
                <w:b/>
                <w:spacing w:val="-8"/>
                <w:sz w:val="14"/>
              </w:rPr>
              <w:t xml:space="preserve"> </w:t>
            </w:r>
            <w:r>
              <w:rPr>
                <w:b/>
                <w:sz w:val="14"/>
              </w:rPr>
              <w:t>forma</w:t>
            </w:r>
            <w:r>
              <w:rPr>
                <w:b/>
                <w:spacing w:val="-8"/>
                <w:sz w:val="14"/>
              </w:rPr>
              <w:t xml:space="preserve"> </w:t>
            </w:r>
            <w:r>
              <w:rPr>
                <w:b/>
                <w:sz w:val="14"/>
              </w:rPr>
              <w:t>flexible</w:t>
            </w:r>
            <w:r>
              <w:rPr>
                <w:b/>
                <w:spacing w:val="-8"/>
                <w:sz w:val="14"/>
              </w:rPr>
              <w:t xml:space="preserve"> </w:t>
            </w:r>
            <w:r>
              <w:rPr>
                <w:b/>
                <w:sz w:val="14"/>
              </w:rPr>
              <w:t>y</w:t>
            </w:r>
            <w:r>
              <w:rPr>
                <w:b/>
                <w:spacing w:val="-8"/>
                <w:sz w:val="14"/>
              </w:rPr>
              <w:t xml:space="preserve"> </w:t>
            </w:r>
            <w:r>
              <w:rPr>
                <w:b/>
                <w:sz w:val="14"/>
              </w:rPr>
              <w:t>en</w:t>
            </w:r>
            <w:r>
              <w:rPr>
                <w:b/>
                <w:spacing w:val="40"/>
                <w:sz w:val="14"/>
              </w:rPr>
              <w:t xml:space="preserve"> </w:t>
            </w:r>
            <w:r>
              <w:rPr>
                <w:b/>
                <w:spacing w:val="-2"/>
                <w:sz w:val="14"/>
              </w:rPr>
              <w:t>diferentes</w:t>
            </w:r>
            <w:r>
              <w:rPr>
                <w:b/>
                <w:sz w:val="14"/>
              </w:rPr>
              <w:tab/>
            </w:r>
            <w:r>
              <w:rPr>
                <w:b/>
                <w:sz w:val="14"/>
              </w:rPr>
              <w:tab/>
            </w:r>
            <w:r>
              <w:rPr>
                <w:b/>
                <w:spacing w:val="-2"/>
                <w:sz w:val="14"/>
              </w:rPr>
              <w:t>entornos,</w:t>
            </w:r>
            <w:r>
              <w:rPr>
                <w:b/>
                <w:spacing w:val="40"/>
                <w:sz w:val="14"/>
              </w:rPr>
              <w:t xml:space="preserve"> </w:t>
            </w:r>
            <w:r>
              <w:rPr>
                <w:b/>
                <w:sz w:val="14"/>
              </w:rPr>
              <w:t>estrategias adecuadas para</w:t>
            </w:r>
            <w:r>
              <w:rPr>
                <w:b/>
                <w:spacing w:val="40"/>
                <w:sz w:val="14"/>
              </w:rPr>
              <w:t xml:space="preserve"> </w:t>
            </w:r>
            <w:r>
              <w:rPr>
                <w:b/>
                <w:spacing w:val="-2"/>
                <w:sz w:val="14"/>
              </w:rPr>
              <w:t>iniciar</w:t>
            </w:r>
            <w:r>
              <w:rPr>
                <w:b/>
                <w:spacing w:val="-4"/>
                <w:sz w:val="14"/>
              </w:rPr>
              <w:t xml:space="preserve"> </w:t>
            </w:r>
            <w:r>
              <w:rPr>
                <w:b/>
                <w:spacing w:val="-2"/>
                <w:sz w:val="14"/>
              </w:rPr>
              <w:t>mantener</w:t>
            </w:r>
            <w:r>
              <w:rPr>
                <w:b/>
                <w:spacing w:val="-4"/>
                <w:sz w:val="14"/>
              </w:rPr>
              <w:t xml:space="preserve"> </w:t>
            </w:r>
            <w:r>
              <w:rPr>
                <w:b/>
                <w:spacing w:val="-2"/>
                <w:sz w:val="14"/>
              </w:rPr>
              <w:t>y terminar</w:t>
            </w:r>
            <w:r>
              <w:rPr>
                <w:b/>
                <w:spacing w:val="-4"/>
                <w:sz w:val="14"/>
              </w:rPr>
              <w:t xml:space="preserve"> </w:t>
            </w:r>
            <w:r>
              <w:rPr>
                <w:b/>
                <w:spacing w:val="-2"/>
                <w:sz w:val="14"/>
              </w:rPr>
              <w:t>la</w:t>
            </w:r>
            <w:r>
              <w:rPr>
                <w:b/>
                <w:spacing w:val="40"/>
                <w:sz w:val="14"/>
              </w:rPr>
              <w:t xml:space="preserve"> </w:t>
            </w:r>
            <w:r>
              <w:rPr>
                <w:b/>
                <w:sz w:val="14"/>
              </w:rPr>
              <w:t>comunicación,</w:t>
            </w:r>
            <w:r>
              <w:rPr>
                <w:b/>
                <w:spacing w:val="-3"/>
                <w:sz w:val="14"/>
              </w:rPr>
              <w:t xml:space="preserve"> </w:t>
            </w:r>
            <w:r>
              <w:rPr>
                <w:b/>
                <w:sz w:val="14"/>
              </w:rPr>
              <w:t>tomar</w:t>
            </w:r>
            <w:r>
              <w:rPr>
                <w:b/>
                <w:spacing w:val="-3"/>
                <w:sz w:val="14"/>
              </w:rPr>
              <w:t xml:space="preserve"> </w:t>
            </w:r>
            <w:r>
              <w:rPr>
                <w:b/>
                <w:sz w:val="14"/>
              </w:rPr>
              <w:t>y</w:t>
            </w:r>
            <w:r>
              <w:rPr>
                <w:b/>
                <w:spacing w:val="-4"/>
                <w:sz w:val="14"/>
              </w:rPr>
              <w:t xml:space="preserve"> </w:t>
            </w:r>
            <w:r>
              <w:rPr>
                <w:b/>
                <w:sz w:val="14"/>
              </w:rPr>
              <w:t>ceder</w:t>
            </w:r>
            <w:r>
              <w:rPr>
                <w:b/>
                <w:spacing w:val="40"/>
                <w:sz w:val="14"/>
              </w:rPr>
              <w:t xml:space="preserve"> </w:t>
            </w:r>
            <w:r>
              <w:rPr>
                <w:b/>
                <w:sz w:val="14"/>
              </w:rPr>
              <w:t>la palabra, solicitar</w:t>
            </w:r>
            <w:r>
              <w:rPr>
                <w:b/>
                <w:spacing w:val="40"/>
                <w:sz w:val="14"/>
              </w:rPr>
              <w:t xml:space="preserve"> </w:t>
            </w:r>
            <w:r>
              <w:rPr>
                <w:b/>
                <w:sz w:val="14"/>
              </w:rPr>
              <w:t>y</w:t>
            </w:r>
            <w:r>
              <w:rPr>
                <w:b/>
                <w:spacing w:val="40"/>
                <w:sz w:val="14"/>
              </w:rPr>
              <w:t xml:space="preserve"> </w:t>
            </w:r>
            <w:r>
              <w:rPr>
                <w:b/>
                <w:sz w:val="14"/>
              </w:rPr>
              <w:t>formular aclaraciones y</w:t>
            </w:r>
            <w:r>
              <w:rPr>
                <w:b/>
                <w:spacing w:val="40"/>
                <w:sz w:val="14"/>
              </w:rPr>
              <w:t xml:space="preserve"> </w:t>
            </w:r>
            <w:r>
              <w:rPr>
                <w:b/>
                <w:sz w:val="14"/>
              </w:rPr>
              <w:t>explicaciones, reformular,</w:t>
            </w:r>
            <w:r>
              <w:rPr>
                <w:b/>
                <w:spacing w:val="40"/>
                <w:sz w:val="14"/>
              </w:rPr>
              <w:t xml:space="preserve"> </w:t>
            </w:r>
            <w:r>
              <w:rPr>
                <w:b/>
                <w:sz w:val="14"/>
              </w:rPr>
              <w:t>comparar y contrastar,</w:t>
            </w:r>
            <w:r>
              <w:rPr>
                <w:b/>
                <w:spacing w:val="40"/>
                <w:sz w:val="14"/>
              </w:rPr>
              <w:t xml:space="preserve"> </w:t>
            </w:r>
            <w:r>
              <w:rPr>
                <w:b/>
                <w:sz w:val="14"/>
              </w:rPr>
              <w:t>resumir, colaborar, debatir,</w:t>
            </w:r>
            <w:r>
              <w:rPr>
                <w:b/>
                <w:spacing w:val="40"/>
                <w:sz w:val="14"/>
              </w:rPr>
              <w:t xml:space="preserve"> </w:t>
            </w:r>
            <w:r>
              <w:rPr>
                <w:b/>
                <w:sz w:val="14"/>
              </w:rPr>
              <w:t>resolver problemas y</w:t>
            </w:r>
            <w:r>
              <w:rPr>
                <w:b/>
                <w:spacing w:val="40"/>
                <w:sz w:val="14"/>
              </w:rPr>
              <w:t xml:space="preserve"> </w:t>
            </w:r>
            <w:r>
              <w:rPr>
                <w:b/>
                <w:spacing w:val="-2"/>
                <w:sz w:val="14"/>
              </w:rPr>
              <w:t>gestionar</w:t>
            </w:r>
            <w:r>
              <w:rPr>
                <w:b/>
                <w:sz w:val="14"/>
              </w:rPr>
              <w:tab/>
            </w:r>
            <w:r>
              <w:rPr>
                <w:b/>
                <w:spacing w:val="-2"/>
                <w:sz w:val="14"/>
              </w:rPr>
              <w:t>situaciones</w:t>
            </w:r>
            <w:r>
              <w:rPr>
                <w:b/>
                <w:spacing w:val="40"/>
                <w:sz w:val="14"/>
              </w:rPr>
              <w:t xml:space="preserve"> </w:t>
            </w:r>
            <w:r>
              <w:rPr>
                <w:b/>
                <w:spacing w:val="-2"/>
                <w:sz w:val="14"/>
              </w:rPr>
              <w:t>comprometidas.</w:t>
            </w:r>
          </w:p>
        </w:tc>
        <w:tc>
          <w:tcPr>
            <w:tcW w:w="970" w:type="dxa"/>
          </w:tcPr>
          <w:p w14:paraId="6C0E160B" w14:textId="77777777" w:rsidR="00E54A04" w:rsidRDefault="00E54A04">
            <w:pPr>
              <w:pStyle w:val="TableParagraph"/>
              <w:spacing w:before="254"/>
              <w:rPr>
                <w:rFonts w:ascii="MS Gothic"/>
                <w:sz w:val="20"/>
              </w:rPr>
            </w:pPr>
          </w:p>
          <w:p w14:paraId="7370833A" w14:textId="77777777" w:rsidR="00E54A04" w:rsidRDefault="00000000">
            <w:pPr>
              <w:pStyle w:val="TableParagraph"/>
              <w:ind w:left="104"/>
              <w:rPr>
                <w:b/>
                <w:sz w:val="20"/>
              </w:rPr>
            </w:pPr>
            <w:r>
              <w:rPr>
                <w:b/>
                <w:spacing w:val="-5"/>
                <w:sz w:val="20"/>
              </w:rPr>
              <w:t>5%</w:t>
            </w:r>
          </w:p>
          <w:p w14:paraId="3E67432E" w14:textId="77777777" w:rsidR="00E54A04" w:rsidRDefault="00E54A04">
            <w:pPr>
              <w:pStyle w:val="TableParagraph"/>
              <w:rPr>
                <w:rFonts w:ascii="MS Gothic"/>
                <w:sz w:val="20"/>
              </w:rPr>
            </w:pPr>
          </w:p>
          <w:p w14:paraId="1A88FFF9" w14:textId="77777777" w:rsidR="00E54A04" w:rsidRDefault="00E54A04">
            <w:pPr>
              <w:pStyle w:val="TableParagraph"/>
              <w:rPr>
                <w:rFonts w:ascii="MS Gothic"/>
                <w:sz w:val="20"/>
              </w:rPr>
            </w:pPr>
          </w:p>
          <w:p w14:paraId="14D0B925" w14:textId="77777777" w:rsidR="00E54A04" w:rsidRDefault="00E54A04">
            <w:pPr>
              <w:pStyle w:val="TableParagraph"/>
              <w:rPr>
                <w:rFonts w:ascii="MS Gothic"/>
                <w:sz w:val="20"/>
              </w:rPr>
            </w:pPr>
          </w:p>
          <w:p w14:paraId="265B7112" w14:textId="77777777" w:rsidR="00E54A04" w:rsidRDefault="00E54A04">
            <w:pPr>
              <w:pStyle w:val="TableParagraph"/>
              <w:rPr>
                <w:rFonts w:ascii="MS Gothic"/>
                <w:sz w:val="20"/>
              </w:rPr>
            </w:pPr>
          </w:p>
          <w:p w14:paraId="1D0D94F6" w14:textId="77777777" w:rsidR="00E54A04" w:rsidRDefault="00E54A04">
            <w:pPr>
              <w:pStyle w:val="TableParagraph"/>
              <w:rPr>
                <w:rFonts w:ascii="MS Gothic"/>
                <w:sz w:val="20"/>
              </w:rPr>
            </w:pPr>
          </w:p>
          <w:p w14:paraId="2D18578B" w14:textId="77777777" w:rsidR="00E54A04" w:rsidRDefault="00E54A04">
            <w:pPr>
              <w:pStyle w:val="TableParagraph"/>
              <w:spacing w:before="182"/>
              <w:rPr>
                <w:rFonts w:ascii="MS Gothic"/>
                <w:sz w:val="20"/>
              </w:rPr>
            </w:pPr>
          </w:p>
          <w:p w14:paraId="19E32F7D" w14:textId="77777777" w:rsidR="00E54A04" w:rsidRDefault="00000000">
            <w:pPr>
              <w:pStyle w:val="TableParagraph"/>
              <w:ind w:left="104"/>
              <w:rPr>
                <w:b/>
                <w:sz w:val="20"/>
              </w:rPr>
            </w:pPr>
            <w:r>
              <w:rPr>
                <w:b/>
                <w:spacing w:val="-5"/>
                <w:sz w:val="20"/>
              </w:rPr>
              <w:t>5%</w:t>
            </w:r>
          </w:p>
        </w:tc>
        <w:tc>
          <w:tcPr>
            <w:tcW w:w="1839" w:type="dxa"/>
            <w:shd w:val="clear" w:color="auto" w:fill="FAD3B4"/>
          </w:tcPr>
          <w:p w14:paraId="3BA18688" w14:textId="77777777" w:rsidR="00E54A04" w:rsidRDefault="00000000">
            <w:pPr>
              <w:pStyle w:val="TableParagraph"/>
              <w:tabs>
                <w:tab w:val="left" w:pos="1586"/>
                <w:tab w:val="left" w:pos="1664"/>
              </w:tabs>
              <w:ind w:left="104" w:right="95"/>
              <w:jc w:val="both"/>
              <w:rPr>
                <w:b/>
                <w:sz w:val="14"/>
              </w:rPr>
            </w:pPr>
            <w:r>
              <w:rPr>
                <w:b/>
                <w:sz w:val="14"/>
              </w:rPr>
              <w:t>-Convenciones</w:t>
            </w:r>
            <w:r>
              <w:rPr>
                <w:b/>
                <w:spacing w:val="-8"/>
                <w:sz w:val="14"/>
              </w:rPr>
              <w:t xml:space="preserve"> </w:t>
            </w:r>
            <w:r>
              <w:rPr>
                <w:b/>
                <w:sz w:val="14"/>
              </w:rPr>
              <w:t>y</w:t>
            </w:r>
            <w:r>
              <w:rPr>
                <w:b/>
                <w:spacing w:val="-8"/>
                <w:sz w:val="14"/>
              </w:rPr>
              <w:t xml:space="preserve"> </w:t>
            </w:r>
            <w:r>
              <w:rPr>
                <w:b/>
                <w:sz w:val="14"/>
              </w:rPr>
              <w:t>estrategias</w:t>
            </w:r>
            <w:r>
              <w:rPr>
                <w:b/>
                <w:spacing w:val="40"/>
                <w:sz w:val="14"/>
              </w:rPr>
              <w:t xml:space="preserve"> </w:t>
            </w:r>
            <w:r>
              <w:rPr>
                <w:b/>
                <w:spacing w:val="-2"/>
                <w:sz w:val="14"/>
              </w:rPr>
              <w:t>conversacionales,</w:t>
            </w:r>
            <w:r>
              <w:rPr>
                <w:b/>
                <w:sz w:val="14"/>
              </w:rPr>
              <w:tab/>
            </w:r>
            <w:r>
              <w:rPr>
                <w:b/>
                <w:spacing w:val="-6"/>
                <w:sz w:val="14"/>
              </w:rPr>
              <w:t>en</w:t>
            </w:r>
            <w:r>
              <w:rPr>
                <w:b/>
                <w:spacing w:val="40"/>
                <w:sz w:val="14"/>
              </w:rPr>
              <w:t xml:space="preserve"> </w:t>
            </w:r>
            <w:r>
              <w:rPr>
                <w:b/>
                <w:sz w:val="14"/>
              </w:rPr>
              <w:t>formato síncrono o</w:t>
            </w:r>
            <w:r>
              <w:rPr>
                <w:b/>
                <w:spacing w:val="40"/>
                <w:sz w:val="14"/>
              </w:rPr>
              <w:t xml:space="preserve"> </w:t>
            </w:r>
            <w:r>
              <w:rPr>
                <w:b/>
                <w:sz w:val="14"/>
              </w:rPr>
              <w:t>asíncrono, para iniciar,</w:t>
            </w:r>
            <w:r>
              <w:rPr>
                <w:b/>
                <w:spacing w:val="40"/>
                <w:sz w:val="14"/>
              </w:rPr>
              <w:t xml:space="preserve"> </w:t>
            </w:r>
            <w:r>
              <w:rPr>
                <w:b/>
                <w:sz w:val="14"/>
              </w:rPr>
              <w:t>mantener y terminar la</w:t>
            </w:r>
            <w:r>
              <w:rPr>
                <w:b/>
                <w:spacing w:val="40"/>
                <w:sz w:val="14"/>
              </w:rPr>
              <w:t xml:space="preserve"> </w:t>
            </w:r>
            <w:r>
              <w:rPr>
                <w:b/>
                <w:sz w:val="14"/>
              </w:rPr>
              <w:t>comunicación, tomar y</w:t>
            </w:r>
            <w:r>
              <w:rPr>
                <w:b/>
                <w:spacing w:val="40"/>
                <w:sz w:val="14"/>
              </w:rPr>
              <w:t xml:space="preserve"> </w:t>
            </w:r>
            <w:r>
              <w:rPr>
                <w:b/>
                <w:sz w:val="14"/>
              </w:rPr>
              <w:t>ceder</w:t>
            </w:r>
            <w:r>
              <w:rPr>
                <w:b/>
                <w:spacing w:val="-8"/>
                <w:sz w:val="14"/>
              </w:rPr>
              <w:t xml:space="preserve"> </w:t>
            </w:r>
            <w:r>
              <w:rPr>
                <w:b/>
                <w:sz w:val="14"/>
              </w:rPr>
              <w:t>la</w:t>
            </w:r>
            <w:r>
              <w:rPr>
                <w:b/>
                <w:spacing w:val="-8"/>
                <w:sz w:val="14"/>
              </w:rPr>
              <w:t xml:space="preserve"> </w:t>
            </w:r>
            <w:r>
              <w:rPr>
                <w:b/>
                <w:sz w:val="14"/>
              </w:rPr>
              <w:t>palabra,</w:t>
            </w:r>
            <w:r>
              <w:rPr>
                <w:b/>
                <w:spacing w:val="-8"/>
                <w:sz w:val="14"/>
              </w:rPr>
              <w:t xml:space="preserve"> </w:t>
            </w:r>
            <w:r>
              <w:rPr>
                <w:b/>
                <w:sz w:val="14"/>
              </w:rPr>
              <w:t>pedir</w:t>
            </w:r>
            <w:r>
              <w:rPr>
                <w:b/>
                <w:spacing w:val="-8"/>
                <w:sz w:val="14"/>
              </w:rPr>
              <w:t xml:space="preserve"> </w:t>
            </w:r>
            <w:r>
              <w:rPr>
                <w:b/>
                <w:sz w:val="14"/>
              </w:rPr>
              <w:t>y</w:t>
            </w:r>
            <w:r>
              <w:rPr>
                <w:b/>
                <w:spacing w:val="-8"/>
                <w:sz w:val="14"/>
              </w:rPr>
              <w:t xml:space="preserve"> </w:t>
            </w:r>
            <w:r>
              <w:rPr>
                <w:b/>
                <w:sz w:val="14"/>
              </w:rPr>
              <w:t>dar</w:t>
            </w:r>
            <w:r>
              <w:rPr>
                <w:b/>
                <w:spacing w:val="40"/>
                <w:sz w:val="14"/>
              </w:rPr>
              <w:t xml:space="preserve"> </w:t>
            </w:r>
            <w:r>
              <w:rPr>
                <w:b/>
                <w:spacing w:val="-2"/>
                <w:sz w:val="14"/>
              </w:rPr>
              <w:t>aclaraciones</w:t>
            </w:r>
            <w:r>
              <w:rPr>
                <w:b/>
                <w:sz w:val="14"/>
              </w:rPr>
              <w:tab/>
            </w:r>
            <w:r>
              <w:rPr>
                <w:b/>
                <w:sz w:val="14"/>
              </w:rPr>
              <w:tab/>
            </w:r>
            <w:r>
              <w:rPr>
                <w:b/>
                <w:spacing w:val="-10"/>
                <w:sz w:val="14"/>
              </w:rPr>
              <w:t>y</w:t>
            </w:r>
          </w:p>
          <w:p w14:paraId="3EB2EB1E" w14:textId="77777777" w:rsidR="00E54A04" w:rsidRDefault="00000000">
            <w:pPr>
              <w:pStyle w:val="TableParagraph"/>
              <w:tabs>
                <w:tab w:val="left" w:pos="1217"/>
              </w:tabs>
              <w:ind w:left="104" w:right="102"/>
              <w:jc w:val="both"/>
              <w:rPr>
                <w:b/>
                <w:sz w:val="14"/>
              </w:rPr>
            </w:pPr>
            <w:r>
              <w:rPr>
                <w:b/>
                <w:sz w:val="14"/>
              </w:rPr>
              <w:t>explicaciones, reformular,</w:t>
            </w:r>
            <w:r>
              <w:rPr>
                <w:b/>
                <w:spacing w:val="40"/>
                <w:sz w:val="14"/>
              </w:rPr>
              <w:t xml:space="preserve"> </w:t>
            </w:r>
            <w:r>
              <w:rPr>
                <w:b/>
                <w:sz w:val="14"/>
              </w:rPr>
              <w:t>comparar y contrastar,</w:t>
            </w:r>
            <w:r>
              <w:rPr>
                <w:b/>
                <w:spacing w:val="40"/>
                <w:sz w:val="14"/>
              </w:rPr>
              <w:t xml:space="preserve"> </w:t>
            </w:r>
            <w:r>
              <w:rPr>
                <w:b/>
                <w:sz w:val="14"/>
              </w:rPr>
              <w:t>resumir, y parafrasear,</w:t>
            </w:r>
            <w:r>
              <w:rPr>
                <w:b/>
                <w:spacing w:val="40"/>
                <w:sz w:val="14"/>
              </w:rPr>
              <w:t xml:space="preserve"> </w:t>
            </w:r>
            <w:r>
              <w:rPr>
                <w:b/>
                <w:spacing w:val="-2"/>
                <w:sz w:val="14"/>
              </w:rPr>
              <w:t>colaborar,</w:t>
            </w:r>
            <w:r>
              <w:rPr>
                <w:b/>
                <w:sz w:val="14"/>
              </w:rPr>
              <w:tab/>
            </w:r>
            <w:r>
              <w:rPr>
                <w:b/>
                <w:spacing w:val="-2"/>
                <w:sz w:val="14"/>
              </w:rPr>
              <w:t>negocias</w:t>
            </w:r>
            <w:r>
              <w:rPr>
                <w:b/>
                <w:spacing w:val="40"/>
                <w:sz w:val="14"/>
              </w:rPr>
              <w:t xml:space="preserve"> </w:t>
            </w:r>
            <w:r>
              <w:rPr>
                <w:b/>
                <w:spacing w:val="-2"/>
                <w:sz w:val="14"/>
              </w:rPr>
              <w:t>significados.</w:t>
            </w:r>
          </w:p>
          <w:p w14:paraId="70F2C453" w14:textId="77777777" w:rsidR="00E54A04" w:rsidRDefault="00000000">
            <w:pPr>
              <w:pStyle w:val="TableParagraph"/>
              <w:tabs>
                <w:tab w:val="left" w:pos="1189"/>
                <w:tab w:val="left" w:pos="1625"/>
              </w:tabs>
              <w:ind w:left="104" w:right="96"/>
              <w:jc w:val="both"/>
              <w:rPr>
                <w:b/>
                <w:sz w:val="14"/>
              </w:rPr>
            </w:pPr>
            <w:r>
              <w:rPr>
                <w:b/>
                <w:sz w:val="14"/>
              </w:rPr>
              <w:t>-Herramientas digitales y</w:t>
            </w:r>
            <w:r>
              <w:rPr>
                <w:b/>
                <w:spacing w:val="40"/>
                <w:sz w:val="14"/>
              </w:rPr>
              <w:t xml:space="preserve"> </w:t>
            </w:r>
            <w:r>
              <w:rPr>
                <w:b/>
                <w:sz w:val="14"/>
              </w:rPr>
              <w:t>analógicas para la</w:t>
            </w:r>
            <w:r>
              <w:rPr>
                <w:b/>
                <w:spacing w:val="40"/>
                <w:sz w:val="14"/>
              </w:rPr>
              <w:t xml:space="preserve"> </w:t>
            </w:r>
            <w:r>
              <w:rPr>
                <w:b/>
                <w:sz w:val="14"/>
              </w:rPr>
              <w:t>interacción, colaboración y</w:t>
            </w:r>
            <w:r>
              <w:rPr>
                <w:b/>
                <w:spacing w:val="40"/>
                <w:sz w:val="14"/>
              </w:rPr>
              <w:t xml:space="preserve"> </w:t>
            </w:r>
            <w:r>
              <w:rPr>
                <w:b/>
                <w:sz w:val="14"/>
              </w:rPr>
              <w:t>cooperación educativa (</w:t>
            </w:r>
            <w:r>
              <w:rPr>
                <w:b/>
                <w:spacing w:val="40"/>
                <w:sz w:val="14"/>
              </w:rPr>
              <w:t xml:space="preserve"> </w:t>
            </w:r>
            <w:r>
              <w:rPr>
                <w:b/>
                <w:spacing w:val="-2"/>
                <w:sz w:val="14"/>
              </w:rPr>
              <w:t>aulas</w:t>
            </w:r>
            <w:r>
              <w:rPr>
                <w:b/>
                <w:sz w:val="14"/>
              </w:rPr>
              <w:tab/>
            </w:r>
            <w:r>
              <w:rPr>
                <w:b/>
                <w:spacing w:val="-2"/>
                <w:sz w:val="14"/>
              </w:rPr>
              <w:t>virtuales,</w:t>
            </w:r>
            <w:r>
              <w:rPr>
                <w:b/>
                <w:spacing w:val="40"/>
                <w:sz w:val="14"/>
              </w:rPr>
              <w:t xml:space="preserve"> </w:t>
            </w:r>
            <w:r>
              <w:rPr>
                <w:b/>
                <w:sz w:val="14"/>
              </w:rPr>
              <w:t>videoconferencias,</w:t>
            </w:r>
            <w:r>
              <w:rPr>
                <w:b/>
                <w:spacing w:val="-4"/>
                <w:sz w:val="14"/>
              </w:rPr>
              <w:t xml:space="preserve"> </w:t>
            </w:r>
            <w:r>
              <w:rPr>
                <w:b/>
                <w:sz w:val="14"/>
              </w:rPr>
              <w:t>)</w:t>
            </w:r>
            <w:r>
              <w:rPr>
                <w:b/>
                <w:spacing w:val="-6"/>
                <w:sz w:val="14"/>
              </w:rPr>
              <w:t xml:space="preserve"> </w:t>
            </w:r>
            <w:r>
              <w:rPr>
                <w:b/>
                <w:sz w:val="14"/>
              </w:rPr>
              <w:t>para</w:t>
            </w:r>
            <w:r>
              <w:rPr>
                <w:b/>
                <w:spacing w:val="-4"/>
                <w:sz w:val="14"/>
              </w:rPr>
              <w:t xml:space="preserve"> </w:t>
            </w:r>
            <w:r>
              <w:rPr>
                <w:b/>
                <w:sz w:val="14"/>
              </w:rPr>
              <w:t>el</w:t>
            </w:r>
            <w:r>
              <w:rPr>
                <w:b/>
                <w:spacing w:val="40"/>
                <w:sz w:val="14"/>
              </w:rPr>
              <w:t xml:space="preserve"> </w:t>
            </w:r>
            <w:r>
              <w:rPr>
                <w:b/>
                <w:spacing w:val="-2"/>
                <w:sz w:val="14"/>
              </w:rPr>
              <w:t>aprendizaje,</w:t>
            </w:r>
            <w:r>
              <w:rPr>
                <w:b/>
                <w:sz w:val="14"/>
              </w:rPr>
              <w:tab/>
            </w:r>
            <w:r>
              <w:rPr>
                <w:b/>
                <w:sz w:val="14"/>
              </w:rPr>
              <w:tab/>
            </w:r>
            <w:r>
              <w:rPr>
                <w:b/>
                <w:spacing w:val="-5"/>
                <w:sz w:val="14"/>
              </w:rPr>
              <w:t>la</w:t>
            </w:r>
          </w:p>
          <w:p w14:paraId="2C62899B" w14:textId="77777777" w:rsidR="00E54A04" w:rsidRDefault="00000000">
            <w:pPr>
              <w:pStyle w:val="TableParagraph"/>
              <w:spacing w:before="1"/>
              <w:ind w:left="104" w:right="95"/>
              <w:jc w:val="both"/>
              <w:rPr>
                <w:b/>
                <w:sz w:val="14"/>
              </w:rPr>
            </w:pPr>
            <w:r>
              <w:rPr>
                <w:b/>
                <w:sz w:val="14"/>
              </w:rPr>
              <w:t>comunicación y el</w:t>
            </w:r>
            <w:r>
              <w:rPr>
                <w:b/>
                <w:spacing w:val="40"/>
                <w:sz w:val="14"/>
              </w:rPr>
              <w:t xml:space="preserve"> </w:t>
            </w:r>
            <w:r>
              <w:rPr>
                <w:b/>
                <w:sz w:val="14"/>
              </w:rPr>
              <w:t>desarrollo</w:t>
            </w:r>
            <w:r>
              <w:rPr>
                <w:b/>
                <w:spacing w:val="-8"/>
                <w:sz w:val="14"/>
              </w:rPr>
              <w:t xml:space="preserve"> </w:t>
            </w:r>
            <w:r>
              <w:rPr>
                <w:b/>
                <w:sz w:val="14"/>
              </w:rPr>
              <w:t>de</w:t>
            </w:r>
            <w:r>
              <w:rPr>
                <w:b/>
                <w:spacing w:val="-8"/>
                <w:sz w:val="14"/>
              </w:rPr>
              <w:t xml:space="preserve"> </w:t>
            </w:r>
            <w:r>
              <w:rPr>
                <w:b/>
                <w:sz w:val="14"/>
              </w:rPr>
              <w:t>proyectos</w:t>
            </w:r>
            <w:r>
              <w:rPr>
                <w:b/>
                <w:spacing w:val="-8"/>
                <w:sz w:val="14"/>
              </w:rPr>
              <w:t xml:space="preserve"> </w:t>
            </w:r>
            <w:r>
              <w:rPr>
                <w:b/>
                <w:sz w:val="14"/>
              </w:rPr>
              <w:t>con</w:t>
            </w:r>
            <w:r>
              <w:rPr>
                <w:b/>
                <w:spacing w:val="40"/>
                <w:sz w:val="14"/>
              </w:rPr>
              <w:t xml:space="preserve"> </w:t>
            </w:r>
            <w:r>
              <w:rPr>
                <w:b/>
                <w:sz w:val="14"/>
              </w:rPr>
              <w:t>hablantes o estudiantes de</w:t>
            </w:r>
            <w:r>
              <w:rPr>
                <w:b/>
                <w:spacing w:val="40"/>
                <w:sz w:val="14"/>
              </w:rPr>
              <w:t xml:space="preserve"> </w:t>
            </w:r>
            <w:r>
              <w:rPr>
                <w:b/>
                <w:sz w:val="14"/>
              </w:rPr>
              <w:t>la lengua Extranjera.</w:t>
            </w:r>
          </w:p>
        </w:tc>
        <w:tc>
          <w:tcPr>
            <w:tcW w:w="1416" w:type="dxa"/>
            <w:shd w:val="clear" w:color="auto" w:fill="D99493"/>
          </w:tcPr>
          <w:p w14:paraId="5B45D70C" w14:textId="77777777" w:rsidR="00E54A04" w:rsidRDefault="00000000">
            <w:pPr>
              <w:pStyle w:val="TableParagraph"/>
              <w:numPr>
                <w:ilvl w:val="0"/>
                <w:numId w:val="38"/>
              </w:numPr>
              <w:tabs>
                <w:tab w:val="left" w:pos="175"/>
                <w:tab w:val="left" w:pos="689"/>
                <w:tab w:val="left" w:pos="819"/>
                <w:tab w:val="left" w:pos="1121"/>
                <w:tab w:val="left" w:pos="1231"/>
              </w:tabs>
              <w:ind w:right="97" w:firstLine="0"/>
              <w:rPr>
                <w:b/>
                <w:sz w:val="14"/>
              </w:rPr>
            </w:pPr>
            <w:r>
              <w:rPr>
                <w:b/>
                <w:spacing w:val="-2"/>
                <w:sz w:val="14"/>
              </w:rPr>
              <w:t>Presentaciones</w:t>
            </w:r>
            <w:r>
              <w:rPr>
                <w:b/>
                <w:spacing w:val="-8"/>
                <w:sz w:val="14"/>
              </w:rPr>
              <w:t xml:space="preserve"> </w:t>
            </w:r>
            <w:r>
              <w:rPr>
                <w:b/>
                <w:spacing w:val="-2"/>
                <w:sz w:val="14"/>
              </w:rPr>
              <w:t>que</w:t>
            </w:r>
            <w:r>
              <w:rPr>
                <w:b/>
                <w:spacing w:val="40"/>
                <w:sz w:val="14"/>
              </w:rPr>
              <w:t xml:space="preserve"> </w:t>
            </w:r>
            <w:r>
              <w:rPr>
                <w:b/>
                <w:spacing w:val="-2"/>
                <w:sz w:val="14"/>
              </w:rPr>
              <w:t>darán</w:t>
            </w:r>
            <w:r>
              <w:rPr>
                <w:b/>
                <w:sz w:val="14"/>
              </w:rPr>
              <w:tab/>
            </w:r>
            <w:r>
              <w:rPr>
                <w:b/>
                <w:spacing w:val="-2"/>
                <w:sz w:val="14"/>
              </w:rPr>
              <w:t>lugar</w:t>
            </w:r>
            <w:r>
              <w:rPr>
                <w:b/>
                <w:sz w:val="14"/>
              </w:rPr>
              <w:tab/>
            </w:r>
            <w:r>
              <w:rPr>
                <w:b/>
                <w:sz w:val="14"/>
              </w:rPr>
              <w:tab/>
            </w:r>
            <w:r>
              <w:rPr>
                <w:b/>
                <w:spacing w:val="-10"/>
                <w:sz w:val="14"/>
              </w:rPr>
              <w:t>a</w:t>
            </w:r>
            <w:r>
              <w:rPr>
                <w:b/>
                <w:spacing w:val="40"/>
                <w:sz w:val="14"/>
              </w:rPr>
              <w:t xml:space="preserve"> </w:t>
            </w:r>
            <w:r>
              <w:rPr>
                <w:b/>
                <w:sz w:val="14"/>
              </w:rPr>
              <w:t>debates</w:t>
            </w:r>
            <w:r>
              <w:rPr>
                <w:b/>
                <w:spacing w:val="80"/>
                <w:sz w:val="14"/>
              </w:rPr>
              <w:t xml:space="preserve"> </w:t>
            </w:r>
            <w:r>
              <w:rPr>
                <w:b/>
                <w:sz w:val="14"/>
              </w:rPr>
              <w:t>,</w:t>
            </w:r>
            <w:r>
              <w:rPr>
                <w:b/>
                <w:spacing w:val="80"/>
                <w:sz w:val="14"/>
              </w:rPr>
              <w:t xml:space="preserve"> </w:t>
            </w:r>
            <w:r>
              <w:rPr>
                <w:b/>
                <w:sz w:val="14"/>
              </w:rPr>
              <w:t>en</w:t>
            </w:r>
            <w:r>
              <w:rPr>
                <w:b/>
                <w:spacing w:val="80"/>
                <w:sz w:val="14"/>
              </w:rPr>
              <w:t xml:space="preserve"> </w:t>
            </w:r>
            <w:r>
              <w:rPr>
                <w:b/>
                <w:sz w:val="14"/>
              </w:rPr>
              <w:t>los</w:t>
            </w:r>
            <w:r>
              <w:rPr>
                <w:b/>
                <w:spacing w:val="40"/>
                <w:sz w:val="14"/>
              </w:rPr>
              <w:t xml:space="preserve"> </w:t>
            </w:r>
            <w:r>
              <w:rPr>
                <w:b/>
                <w:sz w:val="14"/>
              </w:rPr>
              <w:t>cuales</w:t>
            </w:r>
            <w:r>
              <w:rPr>
                <w:b/>
                <w:spacing w:val="38"/>
                <w:sz w:val="14"/>
              </w:rPr>
              <w:t xml:space="preserve"> </w:t>
            </w:r>
            <w:r>
              <w:rPr>
                <w:b/>
                <w:sz w:val="14"/>
              </w:rPr>
              <w:t>los</w:t>
            </w:r>
            <w:r>
              <w:rPr>
                <w:b/>
                <w:spacing w:val="34"/>
                <w:sz w:val="14"/>
              </w:rPr>
              <w:t xml:space="preserve"> </w:t>
            </w:r>
            <w:r>
              <w:rPr>
                <w:b/>
                <w:sz w:val="14"/>
              </w:rPr>
              <w:t>alumnos</w:t>
            </w:r>
            <w:r>
              <w:rPr>
                <w:b/>
                <w:spacing w:val="40"/>
                <w:sz w:val="14"/>
              </w:rPr>
              <w:t xml:space="preserve"> </w:t>
            </w:r>
            <w:r>
              <w:rPr>
                <w:b/>
                <w:spacing w:val="-2"/>
                <w:sz w:val="14"/>
              </w:rPr>
              <w:t>expresarán</w:t>
            </w:r>
            <w:r>
              <w:rPr>
                <w:b/>
                <w:sz w:val="14"/>
              </w:rPr>
              <w:tab/>
            </w:r>
            <w:r>
              <w:rPr>
                <w:b/>
                <w:sz w:val="14"/>
              </w:rPr>
              <w:tab/>
            </w:r>
            <w:r>
              <w:rPr>
                <w:b/>
                <w:spacing w:val="-4"/>
                <w:sz w:val="14"/>
              </w:rPr>
              <w:t>sus</w:t>
            </w:r>
            <w:r>
              <w:rPr>
                <w:b/>
                <w:spacing w:val="40"/>
                <w:sz w:val="14"/>
              </w:rPr>
              <w:t xml:space="preserve"> </w:t>
            </w:r>
            <w:r>
              <w:rPr>
                <w:b/>
                <w:sz w:val="14"/>
              </w:rPr>
              <w:t>opiniones</w:t>
            </w:r>
            <w:r>
              <w:rPr>
                <w:b/>
                <w:spacing w:val="3"/>
                <w:sz w:val="14"/>
              </w:rPr>
              <w:t xml:space="preserve"> </w:t>
            </w:r>
            <w:r>
              <w:rPr>
                <w:b/>
                <w:sz w:val="14"/>
              </w:rPr>
              <w:t>utilizando</w:t>
            </w:r>
            <w:r>
              <w:rPr>
                <w:b/>
                <w:spacing w:val="40"/>
                <w:sz w:val="14"/>
              </w:rPr>
              <w:t xml:space="preserve"> </w:t>
            </w:r>
            <w:r>
              <w:rPr>
                <w:b/>
                <w:spacing w:val="-4"/>
                <w:sz w:val="14"/>
              </w:rPr>
              <w:t>los</w:t>
            </w:r>
            <w:r>
              <w:rPr>
                <w:b/>
                <w:sz w:val="14"/>
              </w:rPr>
              <w:tab/>
            </w:r>
            <w:r>
              <w:rPr>
                <w:b/>
                <w:sz w:val="14"/>
              </w:rPr>
              <w:tab/>
            </w:r>
            <w:r>
              <w:rPr>
                <w:b/>
                <w:spacing w:val="-2"/>
                <w:sz w:val="14"/>
              </w:rPr>
              <w:t>recursos</w:t>
            </w:r>
            <w:r>
              <w:rPr>
                <w:b/>
                <w:spacing w:val="40"/>
                <w:sz w:val="14"/>
              </w:rPr>
              <w:t xml:space="preserve"> </w:t>
            </w:r>
            <w:r>
              <w:rPr>
                <w:b/>
                <w:spacing w:val="-2"/>
                <w:sz w:val="14"/>
              </w:rPr>
              <w:t>lingüísticos</w:t>
            </w:r>
            <w:r>
              <w:rPr>
                <w:b/>
                <w:spacing w:val="40"/>
                <w:sz w:val="14"/>
              </w:rPr>
              <w:t xml:space="preserve"> </w:t>
            </w:r>
            <w:r>
              <w:rPr>
                <w:b/>
                <w:sz w:val="14"/>
              </w:rPr>
              <w:t>adecuados</w:t>
            </w:r>
            <w:r>
              <w:rPr>
                <w:b/>
                <w:spacing w:val="80"/>
                <w:w w:val="150"/>
                <w:sz w:val="14"/>
              </w:rPr>
              <w:t xml:space="preserve"> </w:t>
            </w:r>
            <w:r>
              <w:rPr>
                <w:b/>
                <w:sz w:val="14"/>
              </w:rPr>
              <w:t>a</w:t>
            </w:r>
            <w:r>
              <w:rPr>
                <w:b/>
                <w:spacing w:val="80"/>
                <w:w w:val="150"/>
                <w:sz w:val="14"/>
              </w:rPr>
              <w:t xml:space="preserve"> </w:t>
            </w:r>
            <w:r>
              <w:rPr>
                <w:b/>
                <w:sz w:val="14"/>
              </w:rPr>
              <w:t>su</w:t>
            </w:r>
            <w:r>
              <w:rPr>
                <w:b/>
                <w:spacing w:val="40"/>
                <w:sz w:val="14"/>
              </w:rPr>
              <w:t xml:space="preserve"> </w:t>
            </w:r>
            <w:r>
              <w:rPr>
                <w:b/>
                <w:spacing w:val="-2"/>
                <w:sz w:val="14"/>
              </w:rPr>
              <w:t>nivel.</w:t>
            </w:r>
          </w:p>
          <w:p w14:paraId="2157DC1A" w14:textId="77777777" w:rsidR="00E54A04" w:rsidRDefault="00000000">
            <w:pPr>
              <w:pStyle w:val="TableParagraph"/>
              <w:numPr>
                <w:ilvl w:val="0"/>
                <w:numId w:val="38"/>
              </w:numPr>
              <w:tabs>
                <w:tab w:val="left" w:pos="199"/>
              </w:tabs>
              <w:spacing w:before="1"/>
              <w:ind w:right="93" w:firstLine="0"/>
              <w:jc w:val="both"/>
              <w:rPr>
                <w:b/>
                <w:sz w:val="14"/>
              </w:rPr>
            </w:pPr>
            <w:r>
              <w:rPr>
                <w:b/>
                <w:sz w:val="14"/>
              </w:rPr>
              <w:t>Otra propuesta de</w:t>
            </w:r>
            <w:r>
              <w:rPr>
                <w:b/>
                <w:spacing w:val="40"/>
                <w:sz w:val="14"/>
              </w:rPr>
              <w:t xml:space="preserve"> </w:t>
            </w:r>
            <w:r>
              <w:rPr>
                <w:b/>
                <w:sz w:val="14"/>
              </w:rPr>
              <w:t>interacción, pude</w:t>
            </w:r>
            <w:r>
              <w:rPr>
                <w:b/>
                <w:spacing w:val="40"/>
                <w:sz w:val="14"/>
              </w:rPr>
              <w:t xml:space="preserve"> </w:t>
            </w:r>
            <w:r>
              <w:rPr>
                <w:b/>
                <w:sz w:val="14"/>
              </w:rPr>
              <w:t>ser un contacto</w:t>
            </w:r>
            <w:r>
              <w:rPr>
                <w:b/>
                <w:spacing w:val="40"/>
                <w:sz w:val="14"/>
              </w:rPr>
              <w:t xml:space="preserve"> </w:t>
            </w:r>
            <w:r>
              <w:rPr>
                <w:b/>
                <w:sz w:val="14"/>
              </w:rPr>
              <w:t>virtual</w:t>
            </w:r>
            <w:r>
              <w:rPr>
                <w:b/>
                <w:spacing w:val="-2"/>
                <w:sz w:val="14"/>
              </w:rPr>
              <w:t xml:space="preserve"> </w:t>
            </w:r>
            <w:r>
              <w:rPr>
                <w:b/>
                <w:sz w:val="14"/>
              </w:rPr>
              <w:t>con un</w:t>
            </w:r>
            <w:r>
              <w:rPr>
                <w:b/>
                <w:spacing w:val="-4"/>
                <w:sz w:val="14"/>
              </w:rPr>
              <w:t xml:space="preserve"> </w:t>
            </w:r>
            <w:r>
              <w:rPr>
                <w:b/>
                <w:sz w:val="14"/>
              </w:rPr>
              <w:t>grupo</w:t>
            </w:r>
            <w:r>
              <w:rPr>
                <w:b/>
                <w:spacing w:val="40"/>
                <w:sz w:val="14"/>
              </w:rPr>
              <w:t xml:space="preserve"> </w:t>
            </w:r>
            <w:r>
              <w:rPr>
                <w:b/>
                <w:sz w:val="14"/>
              </w:rPr>
              <w:t>del mismo nivel con</w:t>
            </w:r>
            <w:r>
              <w:rPr>
                <w:b/>
                <w:spacing w:val="40"/>
                <w:sz w:val="14"/>
              </w:rPr>
              <w:t xml:space="preserve"> </w:t>
            </w:r>
            <w:r>
              <w:rPr>
                <w:b/>
                <w:sz w:val="14"/>
              </w:rPr>
              <w:t>un establecimiento</w:t>
            </w:r>
            <w:r>
              <w:rPr>
                <w:b/>
                <w:spacing w:val="40"/>
                <w:sz w:val="14"/>
              </w:rPr>
              <w:t xml:space="preserve"> </w:t>
            </w:r>
            <w:r>
              <w:rPr>
                <w:b/>
                <w:sz w:val="14"/>
              </w:rPr>
              <w:t>francés</w:t>
            </w:r>
            <w:r>
              <w:rPr>
                <w:b/>
                <w:spacing w:val="-8"/>
                <w:sz w:val="14"/>
              </w:rPr>
              <w:t xml:space="preserve"> </w:t>
            </w:r>
            <w:r>
              <w:rPr>
                <w:b/>
                <w:sz w:val="14"/>
              </w:rPr>
              <w:t>a</w:t>
            </w:r>
            <w:r>
              <w:rPr>
                <w:b/>
                <w:spacing w:val="-8"/>
                <w:sz w:val="14"/>
              </w:rPr>
              <w:t xml:space="preserve"> </w:t>
            </w:r>
            <w:r>
              <w:rPr>
                <w:b/>
                <w:sz w:val="14"/>
              </w:rPr>
              <w:t>realizar</w:t>
            </w:r>
            <w:r>
              <w:rPr>
                <w:b/>
                <w:spacing w:val="-8"/>
                <w:sz w:val="14"/>
              </w:rPr>
              <w:t xml:space="preserve"> </w:t>
            </w:r>
            <w:r>
              <w:rPr>
                <w:b/>
                <w:sz w:val="14"/>
              </w:rPr>
              <w:t>por</w:t>
            </w:r>
            <w:r>
              <w:rPr>
                <w:b/>
                <w:spacing w:val="40"/>
                <w:sz w:val="14"/>
              </w:rPr>
              <w:t xml:space="preserve"> </w:t>
            </w:r>
            <w:r>
              <w:rPr>
                <w:b/>
                <w:spacing w:val="-2"/>
                <w:sz w:val="14"/>
              </w:rPr>
              <w:t>videoconferencia.</w:t>
            </w:r>
          </w:p>
          <w:p w14:paraId="42A384C5" w14:textId="77777777" w:rsidR="00E54A04" w:rsidRDefault="00000000">
            <w:pPr>
              <w:pStyle w:val="TableParagraph"/>
              <w:tabs>
                <w:tab w:val="left" w:pos="852"/>
                <w:tab w:val="left" w:pos="1164"/>
              </w:tabs>
              <w:spacing w:before="174"/>
              <w:ind w:left="104" w:right="97"/>
              <w:rPr>
                <w:b/>
                <w:sz w:val="14"/>
              </w:rPr>
            </w:pPr>
            <w:r>
              <w:rPr>
                <w:b/>
                <w:spacing w:val="-2"/>
                <w:sz w:val="14"/>
              </w:rPr>
              <w:t>Instrumentos:</w:t>
            </w:r>
            <w:r>
              <w:rPr>
                <w:b/>
                <w:spacing w:val="40"/>
                <w:sz w:val="14"/>
              </w:rPr>
              <w:t xml:space="preserve"> </w:t>
            </w:r>
            <w:r>
              <w:rPr>
                <w:b/>
                <w:sz w:val="14"/>
              </w:rPr>
              <w:t>Diálogos.</w:t>
            </w:r>
            <w:r>
              <w:rPr>
                <w:b/>
                <w:spacing w:val="-5"/>
                <w:sz w:val="14"/>
              </w:rPr>
              <w:t xml:space="preserve"> </w:t>
            </w:r>
            <w:r>
              <w:rPr>
                <w:b/>
                <w:sz w:val="14"/>
              </w:rPr>
              <w:t>Debates.</w:t>
            </w:r>
            <w:r>
              <w:rPr>
                <w:b/>
                <w:spacing w:val="40"/>
                <w:sz w:val="14"/>
              </w:rPr>
              <w:t xml:space="preserve"> </w:t>
            </w:r>
            <w:r>
              <w:rPr>
                <w:b/>
                <w:spacing w:val="-2"/>
                <w:sz w:val="14"/>
              </w:rPr>
              <w:t>Intercambio</w:t>
            </w:r>
            <w:r>
              <w:rPr>
                <w:b/>
                <w:spacing w:val="40"/>
                <w:sz w:val="14"/>
              </w:rPr>
              <w:t xml:space="preserve"> </w:t>
            </w:r>
            <w:r>
              <w:rPr>
                <w:b/>
                <w:spacing w:val="-2"/>
                <w:sz w:val="14"/>
              </w:rPr>
              <w:t>epistolar</w:t>
            </w:r>
            <w:r>
              <w:rPr>
                <w:b/>
                <w:sz w:val="14"/>
              </w:rPr>
              <w:tab/>
            </w:r>
            <w:r>
              <w:rPr>
                <w:b/>
                <w:spacing w:val="-10"/>
                <w:sz w:val="14"/>
              </w:rPr>
              <w:t>o</w:t>
            </w:r>
            <w:r>
              <w:rPr>
                <w:b/>
                <w:sz w:val="14"/>
              </w:rPr>
              <w:tab/>
            </w:r>
            <w:r>
              <w:rPr>
                <w:b/>
                <w:spacing w:val="-6"/>
                <w:sz w:val="14"/>
              </w:rPr>
              <w:t>de</w:t>
            </w:r>
            <w:r>
              <w:rPr>
                <w:b/>
                <w:spacing w:val="40"/>
                <w:sz w:val="14"/>
              </w:rPr>
              <w:t xml:space="preserve"> </w:t>
            </w:r>
            <w:r>
              <w:rPr>
                <w:b/>
                <w:spacing w:val="-2"/>
                <w:sz w:val="14"/>
              </w:rPr>
              <w:t>correos</w:t>
            </w:r>
            <w:r>
              <w:rPr>
                <w:b/>
                <w:spacing w:val="80"/>
                <w:sz w:val="14"/>
              </w:rPr>
              <w:t xml:space="preserve"> </w:t>
            </w:r>
            <w:r>
              <w:rPr>
                <w:b/>
                <w:spacing w:val="-2"/>
                <w:sz w:val="14"/>
              </w:rPr>
              <w:t>electrónicos.</w:t>
            </w:r>
          </w:p>
          <w:p w14:paraId="162963AB" w14:textId="77777777" w:rsidR="00E54A04" w:rsidRDefault="00000000">
            <w:pPr>
              <w:pStyle w:val="TableParagraph"/>
              <w:spacing w:before="2"/>
              <w:ind w:left="104"/>
              <w:rPr>
                <w:b/>
                <w:sz w:val="14"/>
              </w:rPr>
            </w:pPr>
            <w:r>
              <w:rPr>
                <w:b/>
                <w:spacing w:val="-2"/>
                <w:sz w:val="14"/>
              </w:rPr>
              <w:t>Chats.</w:t>
            </w:r>
          </w:p>
          <w:p w14:paraId="4CE15264" w14:textId="77777777" w:rsidR="00E54A04" w:rsidRDefault="00000000">
            <w:pPr>
              <w:pStyle w:val="TableParagraph"/>
              <w:tabs>
                <w:tab w:val="left" w:pos="1160"/>
              </w:tabs>
              <w:spacing w:before="5" w:line="235" w:lineRule="auto"/>
              <w:ind w:left="104" w:right="97"/>
              <w:rPr>
                <w:b/>
                <w:sz w:val="14"/>
              </w:rPr>
            </w:pPr>
            <w:r>
              <w:rPr>
                <w:b/>
                <w:spacing w:val="-2"/>
                <w:sz w:val="14"/>
              </w:rPr>
              <w:t>Participación</w:t>
            </w:r>
            <w:r>
              <w:rPr>
                <w:b/>
                <w:sz w:val="14"/>
              </w:rPr>
              <w:tab/>
            </w:r>
            <w:r>
              <w:rPr>
                <w:b/>
                <w:spacing w:val="-6"/>
                <w:sz w:val="14"/>
              </w:rPr>
              <w:t>en</w:t>
            </w:r>
            <w:r>
              <w:rPr>
                <w:b/>
                <w:spacing w:val="40"/>
                <w:sz w:val="14"/>
              </w:rPr>
              <w:t xml:space="preserve"> </w:t>
            </w:r>
            <w:r>
              <w:rPr>
                <w:b/>
                <w:spacing w:val="-2"/>
                <w:sz w:val="14"/>
              </w:rPr>
              <w:t>foros.</w:t>
            </w:r>
          </w:p>
        </w:tc>
        <w:tc>
          <w:tcPr>
            <w:tcW w:w="1363" w:type="dxa"/>
            <w:shd w:val="clear" w:color="auto" w:fill="E26C09"/>
          </w:tcPr>
          <w:p w14:paraId="7B2293CD" w14:textId="77777777" w:rsidR="00E54A04" w:rsidRDefault="00E54A04">
            <w:pPr>
              <w:pStyle w:val="TableParagraph"/>
              <w:rPr>
                <w:rFonts w:ascii="Times New Roman"/>
                <w:sz w:val="12"/>
              </w:rPr>
            </w:pPr>
          </w:p>
        </w:tc>
      </w:tr>
      <w:tr w:rsidR="00E54A04" w14:paraId="3E7359EE" w14:textId="77777777">
        <w:trPr>
          <w:trHeight w:val="5645"/>
        </w:trPr>
        <w:tc>
          <w:tcPr>
            <w:tcW w:w="1427" w:type="dxa"/>
            <w:shd w:val="clear" w:color="auto" w:fill="D9D9D9"/>
          </w:tcPr>
          <w:p w14:paraId="57F6CDC0" w14:textId="77777777" w:rsidR="00E54A04" w:rsidRDefault="00000000">
            <w:pPr>
              <w:pStyle w:val="TableParagraph"/>
              <w:tabs>
                <w:tab w:val="left" w:pos="733"/>
                <w:tab w:val="left" w:pos="892"/>
                <w:tab w:val="left" w:pos="1170"/>
                <w:tab w:val="left" w:pos="1241"/>
              </w:tabs>
              <w:ind w:left="105" w:right="94"/>
              <w:rPr>
                <w:b/>
                <w:sz w:val="14"/>
              </w:rPr>
            </w:pPr>
            <w:r>
              <w:rPr>
                <w:b/>
                <w:sz w:val="14"/>
              </w:rPr>
              <w:t>C.E.4.Mediar</w:t>
            </w:r>
            <w:r>
              <w:rPr>
                <w:b/>
                <w:spacing w:val="80"/>
                <w:sz w:val="14"/>
              </w:rPr>
              <w:t xml:space="preserve"> </w:t>
            </w:r>
            <w:r>
              <w:rPr>
                <w:b/>
                <w:sz w:val="14"/>
              </w:rPr>
              <w:t>entre</w:t>
            </w:r>
            <w:r>
              <w:rPr>
                <w:b/>
                <w:spacing w:val="40"/>
                <w:sz w:val="14"/>
              </w:rPr>
              <w:t xml:space="preserve"> </w:t>
            </w:r>
            <w:r>
              <w:rPr>
                <w:b/>
                <w:sz w:val="14"/>
              </w:rPr>
              <w:t>distintas</w:t>
            </w:r>
            <w:r>
              <w:rPr>
                <w:b/>
                <w:spacing w:val="40"/>
                <w:sz w:val="14"/>
              </w:rPr>
              <w:t xml:space="preserve"> </w:t>
            </w:r>
            <w:r>
              <w:rPr>
                <w:b/>
                <w:sz w:val="14"/>
              </w:rPr>
              <w:t>lenguas</w:t>
            </w:r>
            <w:r>
              <w:rPr>
                <w:b/>
                <w:spacing w:val="40"/>
                <w:sz w:val="14"/>
              </w:rPr>
              <w:t xml:space="preserve"> </w:t>
            </w:r>
            <w:r>
              <w:rPr>
                <w:b/>
                <w:sz w:val="14"/>
              </w:rPr>
              <w:t>o</w:t>
            </w:r>
            <w:r>
              <w:rPr>
                <w:b/>
                <w:spacing w:val="40"/>
                <w:sz w:val="14"/>
              </w:rPr>
              <w:t xml:space="preserve"> </w:t>
            </w:r>
            <w:r>
              <w:rPr>
                <w:b/>
                <w:sz w:val="14"/>
              </w:rPr>
              <w:t>variedades,</w:t>
            </w:r>
            <w:r>
              <w:rPr>
                <w:b/>
                <w:spacing w:val="26"/>
                <w:sz w:val="14"/>
              </w:rPr>
              <w:t xml:space="preserve"> </w:t>
            </w:r>
            <w:r>
              <w:rPr>
                <w:b/>
                <w:sz w:val="14"/>
              </w:rPr>
              <w:t>o</w:t>
            </w:r>
            <w:r>
              <w:rPr>
                <w:b/>
                <w:spacing w:val="26"/>
                <w:sz w:val="14"/>
              </w:rPr>
              <w:t xml:space="preserve"> </w:t>
            </w:r>
            <w:r>
              <w:rPr>
                <w:b/>
                <w:sz w:val="14"/>
              </w:rPr>
              <w:t>entre</w:t>
            </w:r>
            <w:r>
              <w:rPr>
                <w:b/>
                <w:spacing w:val="40"/>
                <w:sz w:val="14"/>
              </w:rPr>
              <w:t xml:space="preserve"> </w:t>
            </w:r>
            <w:r>
              <w:rPr>
                <w:b/>
                <w:sz w:val="14"/>
              </w:rPr>
              <w:t>las</w:t>
            </w:r>
            <w:r>
              <w:rPr>
                <w:b/>
                <w:spacing w:val="68"/>
                <w:sz w:val="14"/>
              </w:rPr>
              <w:t xml:space="preserve"> </w:t>
            </w:r>
            <w:r>
              <w:rPr>
                <w:b/>
                <w:sz w:val="14"/>
              </w:rPr>
              <w:t>modalidades</w:t>
            </w:r>
            <w:r>
              <w:rPr>
                <w:b/>
                <w:spacing w:val="63"/>
                <w:sz w:val="14"/>
              </w:rPr>
              <w:t xml:space="preserve"> </w:t>
            </w:r>
            <w:r>
              <w:rPr>
                <w:b/>
                <w:sz w:val="14"/>
              </w:rPr>
              <w:t>o</w:t>
            </w:r>
            <w:r>
              <w:rPr>
                <w:b/>
                <w:spacing w:val="40"/>
                <w:sz w:val="14"/>
              </w:rPr>
              <w:t xml:space="preserve"> </w:t>
            </w:r>
            <w:r>
              <w:rPr>
                <w:b/>
                <w:sz w:val="14"/>
              </w:rPr>
              <w:t>registros</w:t>
            </w:r>
            <w:r>
              <w:rPr>
                <w:b/>
                <w:spacing w:val="80"/>
                <w:sz w:val="14"/>
              </w:rPr>
              <w:t xml:space="preserve"> </w:t>
            </w:r>
            <w:r>
              <w:rPr>
                <w:b/>
                <w:sz w:val="14"/>
              </w:rPr>
              <w:t>de</w:t>
            </w:r>
            <w:r>
              <w:rPr>
                <w:b/>
                <w:spacing w:val="121"/>
                <w:sz w:val="14"/>
              </w:rPr>
              <w:t xml:space="preserve"> </w:t>
            </w:r>
            <w:r>
              <w:rPr>
                <w:b/>
                <w:sz w:val="14"/>
              </w:rPr>
              <w:t>una</w:t>
            </w:r>
            <w:r>
              <w:rPr>
                <w:b/>
                <w:spacing w:val="40"/>
                <w:sz w:val="14"/>
              </w:rPr>
              <w:t xml:space="preserve"> </w:t>
            </w:r>
            <w:r>
              <w:rPr>
                <w:b/>
                <w:spacing w:val="-2"/>
                <w:sz w:val="14"/>
              </w:rPr>
              <w:t>misma</w:t>
            </w:r>
            <w:r>
              <w:rPr>
                <w:b/>
                <w:sz w:val="14"/>
              </w:rPr>
              <w:tab/>
            </w:r>
            <w:r>
              <w:rPr>
                <w:b/>
                <w:sz w:val="14"/>
              </w:rPr>
              <w:tab/>
            </w:r>
            <w:r>
              <w:rPr>
                <w:b/>
                <w:spacing w:val="-2"/>
                <w:sz w:val="14"/>
              </w:rPr>
              <w:t>lengua,</w:t>
            </w:r>
            <w:r>
              <w:rPr>
                <w:b/>
                <w:spacing w:val="40"/>
                <w:sz w:val="14"/>
              </w:rPr>
              <w:t xml:space="preserve"> </w:t>
            </w:r>
            <w:r>
              <w:rPr>
                <w:b/>
                <w:sz w:val="14"/>
              </w:rPr>
              <w:t>usando</w:t>
            </w:r>
            <w:r>
              <w:rPr>
                <w:b/>
                <w:spacing w:val="-6"/>
                <w:sz w:val="14"/>
              </w:rPr>
              <w:t xml:space="preserve"> </w:t>
            </w:r>
            <w:r>
              <w:rPr>
                <w:b/>
                <w:sz w:val="14"/>
              </w:rPr>
              <w:t>estrategias</w:t>
            </w:r>
            <w:r>
              <w:rPr>
                <w:b/>
                <w:spacing w:val="-3"/>
                <w:sz w:val="14"/>
              </w:rPr>
              <w:t xml:space="preserve"> </w:t>
            </w:r>
            <w:r>
              <w:rPr>
                <w:b/>
                <w:sz w:val="14"/>
              </w:rPr>
              <w:t>y</w:t>
            </w:r>
            <w:r>
              <w:rPr>
                <w:b/>
                <w:spacing w:val="40"/>
                <w:sz w:val="14"/>
              </w:rPr>
              <w:t xml:space="preserve"> </w:t>
            </w:r>
            <w:r>
              <w:rPr>
                <w:b/>
                <w:spacing w:val="-2"/>
                <w:sz w:val="14"/>
              </w:rPr>
              <w:t>conocimientos</w:t>
            </w:r>
            <w:r>
              <w:rPr>
                <w:b/>
                <w:spacing w:val="40"/>
                <w:sz w:val="14"/>
              </w:rPr>
              <w:t xml:space="preserve"> </w:t>
            </w:r>
            <w:r>
              <w:rPr>
                <w:b/>
                <w:sz w:val="14"/>
              </w:rPr>
              <w:t>eficaces</w:t>
            </w:r>
            <w:r>
              <w:rPr>
                <w:b/>
                <w:spacing w:val="-8"/>
                <w:sz w:val="14"/>
              </w:rPr>
              <w:t xml:space="preserve"> </w:t>
            </w:r>
            <w:r>
              <w:rPr>
                <w:b/>
                <w:sz w:val="14"/>
              </w:rPr>
              <w:t>orientados</w:t>
            </w:r>
            <w:r>
              <w:rPr>
                <w:b/>
                <w:spacing w:val="-8"/>
                <w:sz w:val="14"/>
              </w:rPr>
              <w:t xml:space="preserve"> </w:t>
            </w:r>
            <w:r>
              <w:rPr>
                <w:b/>
                <w:sz w:val="14"/>
              </w:rPr>
              <w:t>a</w:t>
            </w:r>
            <w:r>
              <w:rPr>
                <w:b/>
                <w:spacing w:val="40"/>
                <w:sz w:val="14"/>
              </w:rPr>
              <w:t xml:space="preserve"> </w:t>
            </w:r>
            <w:r>
              <w:rPr>
                <w:b/>
                <w:sz w:val="14"/>
              </w:rPr>
              <w:t>explicar</w:t>
            </w:r>
            <w:r>
              <w:rPr>
                <w:b/>
                <w:spacing w:val="10"/>
                <w:sz w:val="14"/>
              </w:rPr>
              <w:t xml:space="preserve"> </w:t>
            </w:r>
            <w:r>
              <w:rPr>
                <w:b/>
                <w:sz w:val="14"/>
              </w:rPr>
              <w:t>conceptos</w:t>
            </w:r>
            <w:r>
              <w:rPr>
                <w:b/>
                <w:spacing w:val="-8"/>
                <w:sz w:val="14"/>
              </w:rPr>
              <w:t xml:space="preserve"> </w:t>
            </w:r>
            <w:r>
              <w:rPr>
                <w:b/>
                <w:sz w:val="14"/>
              </w:rPr>
              <w:t>y</w:t>
            </w:r>
            <w:r>
              <w:rPr>
                <w:b/>
                <w:spacing w:val="40"/>
                <w:sz w:val="14"/>
              </w:rPr>
              <w:t xml:space="preserve"> </w:t>
            </w:r>
            <w:r>
              <w:rPr>
                <w:b/>
                <w:spacing w:val="-2"/>
                <w:sz w:val="14"/>
              </w:rPr>
              <w:t>opiniones</w:t>
            </w:r>
            <w:r>
              <w:rPr>
                <w:b/>
                <w:sz w:val="14"/>
              </w:rPr>
              <w:tab/>
            </w:r>
            <w:r>
              <w:rPr>
                <w:b/>
                <w:sz w:val="14"/>
              </w:rPr>
              <w:tab/>
            </w:r>
            <w:r>
              <w:rPr>
                <w:b/>
                <w:sz w:val="14"/>
              </w:rPr>
              <w:tab/>
            </w:r>
            <w:r>
              <w:rPr>
                <w:b/>
                <w:sz w:val="14"/>
              </w:rPr>
              <w:tab/>
            </w:r>
            <w:r>
              <w:rPr>
                <w:b/>
                <w:spacing w:val="-10"/>
                <w:sz w:val="14"/>
              </w:rPr>
              <w:t>o</w:t>
            </w:r>
            <w:r>
              <w:rPr>
                <w:b/>
                <w:spacing w:val="40"/>
                <w:sz w:val="14"/>
              </w:rPr>
              <w:t xml:space="preserve"> </w:t>
            </w:r>
            <w:r>
              <w:rPr>
                <w:b/>
                <w:spacing w:val="-2"/>
                <w:sz w:val="14"/>
              </w:rPr>
              <w:t>simplificar</w:t>
            </w:r>
            <w:r>
              <w:rPr>
                <w:b/>
                <w:spacing w:val="-12"/>
                <w:sz w:val="14"/>
              </w:rPr>
              <w:t xml:space="preserve"> </w:t>
            </w:r>
            <w:r>
              <w:rPr>
                <w:b/>
                <w:spacing w:val="-2"/>
                <w:sz w:val="14"/>
              </w:rPr>
              <w:t>mensajes,</w:t>
            </w:r>
            <w:r>
              <w:rPr>
                <w:b/>
                <w:spacing w:val="40"/>
                <w:sz w:val="14"/>
              </w:rPr>
              <w:t xml:space="preserve"> </w:t>
            </w:r>
            <w:r>
              <w:rPr>
                <w:b/>
                <w:spacing w:val="-4"/>
                <w:sz w:val="14"/>
              </w:rPr>
              <w:t>para</w:t>
            </w:r>
            <w:r>
              <w:rPr>
                <w:b/>
                <w:sz w:val="14"/>
              </w:rPr>
              <w:tab/>
            </w:r>
            <w:r>
              <w:rPr>
                <w:b/>
                <w:spacing w:val="-2"/>
                <w:sz w:val="14"/>
              </w:rPr>
              <w:t>transmitir</w:t>
            </w:r>
            <w:r>
              <w:rPr>
                <w:b/>
                <w:spacing w:val="40"/>
                <w:sz w:val="14"/>
              </w:rPr>
              <w:t xml:space="preserve"> </w:t>
            </w:r>
            <w:r>
              <w:rPr>
                <w:b/>
                <w:spacing w:val="-2"/>
                <w:sz w:val="14"/>
              </w:rPr>
              <w:t>información</w:t>
            </w:r>
            <w:r>
              <w:rPr>
                <w:b/>
                <w:sz w:val="14"/>
              </w:rPr>
              <w:tab/>
            </w:r>
            <w:r>
              <w:rPr>
                <w:b/>
                <w:sz w:val="14"/>
              </w:rPr>
              <w:tab/>
            </w:r>
            <w:r>
              <w:rPr>
                <w:b/>
                <w:spacing w:val="-6"/>
                <w:sz w:val="14"/>
              </w:rPr>
              <w:t>de</w:t>
            </w:r>
            <w:r>
              <w:rPr>
                <w:b/>
                <w:spacing w:val="40"/>
                <w:sz w:val="14"/>
              </w:rPr>
              <w:t xml:space="preserve"> </w:t>
            </w:r>
            <w:r>
              <w:rPr>
                <w:b/>
                <w:sz w:val="14"/>
              </w:rPr>
              <w:t>manera</w:t>
            </w:r>
            <w:r>
              <w:rPr>
                <w:b/>
                <w:spacing w:val="9"/>
                <w:sz w:val="14"/>
              </w:rPr>
              <w:t xml:space="preserve"> </w:t>
            </w:r>
            <w:r>
              <w:rPr>
                <w:b/>
                <w:sz w:val="14"/>
              </w:rPr>
              <w:t>eficaz,</w:t>
            </w:r>
            <w:r>
              <w:rPr>
                <w:b/>
                <w:spacing w:val="8"/>
                <w:sz w:val="14"/>
              </w:rPr>
              <w:t xml:space="preserve"> </w:t>
            </w:r>
            <w:r>
              <w:rPr>
                <w:b/>
                <w:sz w:val="14"/>
              </w:rPr>
              <w:t>clara</w:t>
            </w:r>
            <w:r>
              <w:rPr>
                <w:b/>
                <w:spacing w:val="40"/>
                <w:sz w:val="14"/>
              </w:rPr>
              <w:t xml:space="preserve"> </w:t>
            </w:r>
            <w:r>
              <w:rPr>
                <w:b/>
                <w:sz w:val="14"/>
              </w:rPr>
              <w:t>y</w:t>
            </w:r>
            <w:r>
              <w:rPr>
                <w:b/>
                <w:spacing w:val="80"/>
                <w:sz w:val="14"/>
              </w:rPr>
              <w:t xml:space="preserve"> </w:t>
            </w:r>
            <w:r>
              <w:rPr>
                <w:b/>
                <w:sz w:val="14"/>
              </w:rPr>
              <w:t>responsable,</w:t>
            </w:r>
            <w:r>
              <w:rPr>
                <w:b/>
                <w:sz w:val="14"/>
              </w:rPr>
              <w:tab/>
            </w:r>
            <w:r>
              <w:rPr>
                <w:b/>
                <w:sz w:val="14"/>
              </w:rPr>
              <w:tab/>
            </w:r>
            <w:r>
              <w:rPr>
                <w:b/>
                <w:spacing w:val="-22"/>
                <w:sz w:val="14"/>
              </w:rPr>
              <w:t xml:space="preserve"> </w:t>
            </w:r>
            <w:r>
              <w:rPr>
                <w:b/>
                <w:spacing w:val="-6"/>
                <w:sz w:val="14"/>
              </w:rPr>
              <w:t>y</w:t>
            </w:r>
            <w:r>
              <w:rPr>
                <w:b/>
                <w:spacing w:val="40"/>
                <w:sz w:val="14"/>
              </w:rPr>
              <w:t xml:space="preserve"> </w:t>
            </w:r>
            <w:r>
              <w:rPr>
                <w:b/>
                <w:sz w:val="14"/>
              </w:rPr>
              <w:t>crear una</w:t>
            </w:r>
            <w:r>
              <w:rPr>
                <w:b/>
                <w:spacing w:val="1"/>
                <w:sz w:val="14"/>
              </w:rPr>
              <w:t xml:space="preserve"> </w:t>
            </w:r>
            <w:r>
              <w:rPr>
                <w:b/>
                <w:sz w:val="14"/>
              </w:rPr>
              <w:t>atmósfera</w:t>
            </w:r>
            <w:r>
              <w:rPr>
                <w:b/>
                <w:spacing w:val="40"/>
                <w:sz w:val="14"/>
              </w:rPr>
              <w:t xml:space="preserve"> </w:t>
            </w:r>
            <w:r>
              <w:rPr>
                <w:b/>
                <w:sz w:val="14"/>
              </w:rPr>
              <w:t>positiva</w:t>
            </w:r>
            <w:r>
              <w:rPr>
                <w:b/>
                <w:spacing w:val="21"/>
                <w:sz w:val="14"/>
              </w:rPr>
              <w:t xml:space="preserve"> </w:t>
            </w:r>
            <w:r>
              <w:rPr>
                <w:b/>
                <w:sz w:val="14"/>
              </w:rPr>
              <w:t>que</w:t>
            </w:r>
            <w:r>
              <w:rPr>
                <w:b/>
                <w:spacing w:val="19"/>
                <w:sz w:val="14"/>
              </w:rPr>
              <w:t xml:space="preserve"> </w:t>
            </w:r>
            <w:r>
              <w:rPr>
                <w:b/>
                <w:sz w:val="14"/>
              </w:rPr>
              <w:t>facilite</w:t>
            </w:r>
            <w:r>
              <w:rPr>
                <w:b/>
                <w:spacing w:val="40"/>
                <w:sz w:val="14"/>
              </w:rPr>
              <w:t xml:space="preserve"> </w:t>
            </w:r>
            <w:r>
              <w:rPr>
                <w:b/>
                <w:sz w:val="14"/>
              </w:rPr>
              <w:t>la</w:t>
            </w:r>
            <w:r>
              <w:rPr>
                <w:b/>
                <w:spacing w:val="-8"/>
                <w:sz w:val="14"/>
              </w:rPr>
              <w:t xml:space="preserve"> </w:t>
            </w:r>
            <w:r>
              <w:rPr>
                <w:b/>
                <w:sz w:val="14"/>
              </w:rPr>
              <w:t>comunicación.</w:t>
            </w:r>
          </w:p>
        </w:tc>
        <w:tc>
          <w:tcPr>
            <w:tcW w:w="970" w:type="dxa"/>
          </w:tcPr>
          <w:p w14:paraId="324022EE" w14:textId="77777777" w:rsidR="00E54A04" w:rsidRDefault="00E54A04">
            <w:pPr>
              <w:pStyle w:val="TableParagraph"/>
              <w:rPr>
                <w:rFonts w:ascii="MS Gothic"/>
                <w:sz w:val="18"/>
              </w:rPr>
            </w:pPr>
          </w:p>
          <w:p w14:paraId="6188D8AE" w14:textId="77777777" w:rsidR="00E54A04" w:rsidRDefault="00E54A04">
            <w:pPr>
              <w:pStyle w:val="TableParagraph"/>
              <w:rPr>
                <w:rFonts w:ascii="MS Gothic"/>
                <w:sz w:val="18"/>
              </w:rPr>
            </w:pPr>
          </w:p>
          <w:p w14:paraId="59ED6B58" w14:textId="77777777" w:rsidR="00E54A04" w:rsidRDefault="00E54A04">
            <w:pPr>
              <w:pStyle w:val="TableParagraph"/>
              <w:spacing w:before="67"/>
              <w:rPr>
                <w:rFonts w:ascii="MS Gothic"/>
                <w:sz w:val="18"/>
              </w:rPr>
            </w:pPr>
          </w:p>
          <w:p w14:paraId="043BEA89" w14:textId="77777777" w:rsidR="00E54A04" w:rsidRDefault="00000000">
            <w:pPr>
              <w:pStyle w:val="TableParagraph"/>
              <w:ind w:left="104"/>
              <w:rPr>
                <w:b/>
                <w:sz w:val="18"/>
              </w:rPr>
            </w:pPr>
            <w:r>
              <w:rPr>
                <w:b/>
                <w:spacing w:val="-5"/>
                <w:sz w:val="18"/>
              </w:rPr>
              <w:t>5%</w:t>
            </w:r>
          </w:p>
        </w:tc>
        <w:tc>
          <w:tcPr>
            <w:tcW w:w="1114" w:type="dxa"/>
            <w:shd w:val="clear" w:color="auto" w:fill="94B3D6"/>
          </w:tcPr>
          <w:p w14:paraId="09A13BE6" w14:textId="77777777" w:rsidR="00E54A04" w:rsidRDefault="00E54A04">
            <w:pPr>
              <w:pStyle w:val="TableParagraph"/>
              <w:spacing w:before="20"/>
              <w:rPr>
                <w:rFonts w:ascii="MS Gothic"/>
                <w:sz w:val="18"/>
              </w:rPr>
            </w:pPr>
          </w:p>
          <w:p w14:paraId="0983ADE4" w14:textId="77777777" w:rsidR="00E54A04" w:rsidRDefault="00000000">
            <w:pPr>
              <w:pStyle w:val="TableParagraph"/>
              <w:ind w:left="104" w:right="479"/>
              <w:rPr>
                <w:b/>
                <w:sz w:val="18"/>
              </w:rPr>
            </w:pPr>
            <w:r>
              <w:rPr>
                <w:b/>
                <w:spacing w:val="-4"/>
                <w:sz w:val="18"/>
              </w:rPr>
              <w:t>CCL5</w:t>
            </w:r>
            <w:r>
              <w:rPr>
                <w:b/>
                <w:sz w:val="18"/>
              </w:rPr>
              <w:t xml:space="preserve"> </w:t>
            </w:r>
            <w:r>
              <w:rPr>
                <w:b/>
                <w:spacing w:val="-4"/>
                <w:sz w:val="18"/>
              </w:rPr>
              <w:t>CP1</w:t>
            </w:r>
            <w:r>
              <w:rPr>
                <w:b/>
                <w:sz w:val="18"/>
              </w:rPr>
              <w:t xml:space="preserve"> </w:t>
            </w:r>
            <w:r>
              <w:rPr>
                <w:b/>
                <w:spacing w:val="-4"/>
                <w:sz w:val="18"/>
              </w:rPr>
              <w:t>CP2</w:t>
            </w:r>
            <w:r>
              <w:rPr>
                <w:b/>
                <w:sz w:val="18"/>
              </w:rPr>
              <w:t xml:space="preserve"> </w:t>
            </w:r>
            <w:r>
              <w:rPr>
                <w:b/>
                <w:spacing w:val="-2"/>
                <w:sz w:val="18"/>
              </w:rPr>
              <w:t>STEM1</w:t>
            </w:r>
          </w:p>
          <w:p w14:paraId="1BB2B44F" w14:textId="77777777" w:rsidR="00E54A04" w:rsidRDefault="00000000">
            <w:pPr>
              <w:pStyle w:val="TableParagraph"/>
              <w:spacing w:before="5"/>
              <w:ind w:left="104"/>
              <w:rPr>
                <w:b/>
                <w:sz w:val="18"/>
              </w:rPr>
            </w:pPr>
            <w:r>
              <w:rPr>
                <w:b/>
                <w:spacing w:val="-2"/>
                <w:sz w:val="18"/>
              </w:rPr>
              <w:t>CPSAA3.1</w:t>
            </w:r>
          </w:p>
        </w:tc>
        <w:tc>
          <w:tcPr>
            <w:tcW w:w="1921" w:type="dxa"/>
            <w:shd w:val="clear" w:color="auto" w:fill="C2D59B"/>
          </w:tcPr>
          <w:p w14:paraId="31BC022F" w14:textId="77777777" w:rsidR="00E54A04" w:rsidRDefault="00000000">
            <w:pPr>
              <w:pStyle w:val="TableParagraph"/>
              <w:numPr>
                <w:ilvl w:val="1"/>
                <w:numId w:val="37"/>
              </w:numPr>
              <w:tabs>
                <w:tab w:val="left" w:pos="404"/>
                <w:tab w:val="left" w:pos="1668"/>
              </w:tabs>
              <w:spacing w:before="169"/>
              <w:ind w:right="98" w:firstLine="0"/>
              <w:jc w:val="both"/>
              <w:rPr>
                <w:b/>
                <w:sz w:val="14"/>
              </w:rPr>
            </w:pPr>
            <w:r>
              <w:rPr>
                <w:b/>
                <w:sz w:val="14"/>
              </w:rPr>
              <w:t>Interpretar y explicar</w:t>
            </w:r>
            <w:r>
              <w:rPr>
                <w:b/>
                <w:spacing w:val="40"/>
                <w:sz w:val="14"/>
              </w:rPr>
              <w:t xml:space="preserve"> </w:t>
            </w:r>
            <w:r>
              <w:rPr>
                <w:b/>
                <w:sz w:val="14"/>
              </w:rPr>
              <w:t>textos, conceptos y</w:t>
            </w:r>
            <w:r>
              <w:rPr>
                <w:b/>
                <w:spacing w:val="40"/>
                <w:sz w:val="14"/>
              </w:rPr>
              <w:t xml:space="preserve"> </w:t>
            </w:r>
            <w:r>
              <w:rPr>
                <w:b/>
                <w:spacing w:val="-2"/>
                <w:sz w:val="14"/>
              </w:rPr>
              <w:t>comunicaciones</w:t>
            </w:r>
            <w:r>
              <w:rPr>
                <w:b/>
                <w:sz w:val="14"/>
              </w:rPr>
              <w:tab/>
            </w:r>
            <w:r>
              <w:rPr>
                <w:b/>
                <w:spacing w:val="-6"/>
                <w:sz w:val="14"/>
              </w:rPr>
              <w:t>en</w:t>
            </w:r>
            <w:r>
              <w:rPr>
                <w:b/>
                <w:spacing w:val="40"/>
                <w:sz w:val="14"/>
              </w:rPr>
              <w:t xml:space="preserve"> </w:t>
            </w:r>
            <w:r>
              <w:rPr>
                <w:b/>
                <w:sz w:val="14"/>
              </w:rPr>
              <w:t>situaciones en las que</w:t>
            </w:r>
            <w:r>
              <w:rPr>
                <w:b/>
                <w:spacing w:val="40"/>
                <w:sz w:val="14"/>
              </w:rPr>
              <w:t xml:space="preserve"> </w:t>
            </w:r>
            <w:r>
              <w:rPr>
                <w:b/>
                <w:sz w:val="14"/>
              </w:rPr>
              <w:t>atender a la diversidad,</w:t>
            </w:r>
            <w:r>
              <w:rPr>
                <w:b/>
                <w:spacing w:val="40"/>
                <w:sz w:val="14"/>
              </w:rPr>
              <w:t xml:space="preserve"> </w:t>
            </w:r>
            <w:r>
              <w:rPr>
                <w:b/>
                <w:sz w:val="14"/>
              </w:rPr>
              <w:t>mostrando</w:t>
            </w:r>
            <w:r>
              <w:rPr>
                <w:b/>
                <w:spacing w:val="-4"/>
                <w:sz w:val="14"/>
              </w:rPr>
              <w:t xml:space="preserve"> </w:t>
            </w:r>
            <w:r>
              <w:rPr>
                <w:b/>
                <w:sz w:val="14"/>
              </w:rPr>
              <w:t>respeto</w:t>
            </w:r>
            <w:r>
              <w:rPr>
                <w:b/>
                <w:spacing w:val="-1"/>
                <w:sz w:val="14"/>
              </w:rPr>
              <w:t xml:space="preserve"> </w:t>
            </w:r>
            <w:r>
              <w:rPr>
                <w:b/>
                <w:sz w:val="14"/>
              </w:rPr>
              <w:t>y</w:t>
            </w:r>
            <w:r>
              <w:rPr>
                <w:b/>
                <w:spacing w:val="-5"/>
                <w:sz w:val="14"/>
              </w:rPr>
              <w:t xml:space="preserve"> </w:t>
            </w:r>
            <w:r>
              <w:rPr>
                <w:b/>
                <w:sz w:val="14"/>
              </w:rPr>
              <w:t>aprecio</w:t>
            </w:r>
            <w:r>
              <w:rPr>
                <w:b/>
                <w:spacing w:val="40"/>
                <w:sz w:val="14"/>
              </w:rPr>
              <w:t xml:space="preserve"> </w:t>
            </w:r>
            <w:r>
              <w:rPr>
                <w:b/>
                <w:sz w:val="14"/>
              </w:rPr>
              <w:t>por los interlocutores/as y</w:t>
            </w:r>
            <w:r>
              <w:rPr>
                <w:b/>
                <w:spacing w:val="40"/>
                <w:sz w:val="14"/>
              </w:rPr>
              <w:t xml:space="preserve"> </w:t>
            </w:r>
            <w:r>
              <w:rPr>
                <w:b/>
                <w:sz w:val="14"/>
              </w:rPr>
              <w:t>por</w:t>
            </w:r>
            <w:r>
              <w:rPr>
                <w:b/>
                <w:spacing w:val="-3"/>
                <w:sz w:val="14"/>
              </w:rPr>
              <w:t xml:space="preserve"> </w:t>
            </w:r>
            <w:r>
              <w:rPr>
                <w:b/>
                <w:sz w:val="14"/>
              </w:rPr>
              <w:t>las</w:t>
            </w:r>
            <w:r>
              <w:rPr>
                <w:b/>
                <w:spacing w:val="-1"/>
                <w:sz w:val="14"/>
              </w:rPr>
              <w:t xml:space="preserve"> </w:t>
            </w:r>
            <w:r>
              <w:rPr>
                <w:b/>
                <w:sz w:val="14"/>
              </w:rPr>
              <w:t>lenguas,</w:t>
            </w:r>
            <w:r>
              <w:rPr>
                <w:b/>
                <w:spacing w:val="-4"/>
                <w:sz w:val="14"/>
              </w:rPr>
              <w:t xml:space="preserve"> </w:t>
            </w:r>
            <w:r>
              <w:rPr>
                <w:b/>
                <w:sz w:val="14"/>
              </w:rPr>
              <w:t>variedades</w:t>
            </w:r>
            <w:r>
              <w:rPr>
                <w:b/>
                <w:spacing w:val="-5"/>
                <w:sz w:val="14"/>
              </w:rPr>
              <w:t xml:space="preserve"> </w:t>
            </w:r>
            <w:r>
              <w:rPr>
                <w:b/>
                <w:sz w:val="14"/>
              </w:rPr>
              <w:t>o</w:t>
            </w:r>
            <w:r>
              <w:rPr>
                <w:b/>
                <w:spacing w:val="40"/>
                <w:sz w:val="14"/>
              </w:rPr>
              <w:t xml:space="preserve"> </w:t>
            </w:r>
            <w:r>
              <w:rPr>
                <w:b/>
                <w:sz w:val="14"/>
              </w:rPr>
              <w:t>registros empleados, y</w:t>
            </w:r>
            <w:r>
              <w:rPr>
                <w:b/>
                <w:spacing w:val="40"/>
                <w:sz w:val="14"/>
              </w:rPr>
              <w:t xml:space="preserve"> </w:t>
            </w:r>
            <w:r>
              <w:rPr>
                <w:b/>
                <w:sz w:val="14"/>
              </w:rPr>
              <w:t>participando en la solución</w:t>
            </w:r>
            <w:r>
              <w:rPr>
                <w:b/>
                <w:spacing w:val="40"/>
                <w:sz w:val="14"/>
              </w:rPr>
              <w:t xml:space="preserve"> </w:t>
            </w:r>
            <w:r>
              <w:rPr>
                <w:b/>
                <w:sz w:val="14"/>
              </w:rPr>
              <w:t>de problemas frecuentes de</w:t>
            </w:r>
            <w:r>
              <w:rPr>
                <w:b/>
                <w:spacing w:val="40"/>
                <w:sz w:val="14"/>
              </w:rPr>
              <w:t xml:space="preserve"> </w:t>
            </w:r>
            <w:r>
              <w:rPr>
                <w:b/>
                <w:sz w:val="14"/>
              </w:rPr>
              <w:t>intercomprensión y de</w:t>
            </w:r>
            <w:r>
              <w:rPr>
                <w:b/>
                <w:spacing w:val="40"/>
                <w:sz w:val="14"/>
              </w:rPr>
              <w:t xml:space="preserve"> </w:t>
            </w:r>
            <w:r>
              <w:rPr>
                <w:b/>
                <w:sz w:val="14"/>
              </w:rPr>
              <w:t>entendimiento, a partir de</w:t>
            </w:r>
            <w:r>
              <w:rPr>
                <w:b/>
                <w:spacing w:val="40"/>
                <w:sz w:val="14"/>
              </w:rPr>
              <w:t xml:space="preserve"> </w:t>
            </w:r>
            <w:r>
              <w:rPr>
                <w:b/>
                <w:sz w:val="14"/>
              </w:rPr>
              <w:t>diversos</w:t>
            </w:r>
            <w:r>
              <w:rPr>
                <w:b/>
                <w:spacing w:val="-5"/>
                <w:sz w:val="14"/>
              </w:rPr>
              <w:t xml:space="preserve"> </w:t>
            </w:r>
            <w:r>
              <w:rPr>
                <w:b/>
                <w:sz w:val="14"/>
              </w:rPr>
              <w:t>recursos</w:t>
            </w:r>
            <w:r>
              <w:rPr>
                <w:b/>
                <w:spacing w:val="-1"/>
                <w:sz w:val="14"/>
              </w:rPr>
              <w:t xml:space="preserve"> </w:t>
            </w:r>
            <w:r>
              <w:rPr>
                <w:b/>
                <w:sz w:val="14"/>
              </w:rPr>
              <w:t>y</w:t>
            </w:r>
            <w:r>
              <w:rPr>
                <w:b/>
                <w:spacing w:val="-5"/>
                <w:sz w:val="14"/>
              </w:rPr>
              <w:t xml:space="preserve"> </w:t>
            </w:r>
            <w:r>
              <w:rPr>
                <w:b/>
                <w:sz w:val="14"/>
              </w:rPr>
              <w:t>soportes.</w:t>
            </w:r>
          </w:p>
          <w:p w14:paraId="14AC837E" w14:textId="77777777" w:rsidR="00E54A04" w:rsidRDefault="00000000">
            <w:pPr>
              <w:pStyle w:val="TableParagraph"/>
              <w:numPr>
                <w:ilvl w:val="1"/>
                <w:numId w:val="37"/>
              </w:numPr>
              <w:tabs>
                <w:tab w:val="left" w:pos="371"/>
                <w:tab w:val="left" w:pos="991"/>
                <w:tab w:val="left" w:pos="1649"/>
              </w:tabs>
              <w:spacing w:before="171"/>
              <w:ind w:right="94" w:firstLine="0"/>
              <w:jc w:val="both"/>
              <w:rPr>
                <w:b/>
                <w:sz w:val="14"/>
              </w:rPr>
            </w:pPr>
            <w:r>
              <w:rPr>
                <w:b/>
                <w:sz w:val="14"/>
              </w:rPr>
              <w:t>Aplicar estrategias que</w:t>
            </w:r>
            <w:r>
              <w:rPr>
                <w:b/>
                <w:spacing w:val="40"/>
                <w:sz w:val="14"/>
              </w:rPr>
              <w:t xml:space="preserve"> </w:t>
            </w:r>
            <w:r>
              <w:rPr>
                <w:b/>
                <w:sz w:val="14"/>
              </w:rPr>
              <w:t>ayuden a crear puentes,</w:t>
            </w:r>
            <w:r>
              <w:rPr>
                <w:b/>
                <w:spacing w:val="40"/>
                <w:sz w:val="14"/>
              </w:rPr>
              <w:t xml:space="preserve"> </w:t>
            </w:r>
            <w:r>
              <w:rPr>
                <w:b/>
                <w:sz w:val="14"/>
              </w:rPr>
              <w:t>faciliten la comunicación y</w:t>
            </w:r>
            <w:r>
              <w:rPr>
                <w:b/>
                <w:spacing w:val="40"/>
                <w:sz w:val="14"/>
              </w:rPr>
              <w:t xml:space="preserve"> </w:t>
            </w:r>
            <w:r>
              <w:rPr>
                <w:b/>
                <w:sz w:val="14"/>
              </w:rPr>
              <w:t>sirvan para explicar y</w:t>
            </w:r>
            <w:r>
              <w:rPr>
                <w:b/>
                <w:spacing w:val="40"/>
                <w:sz w:val="14"/>
              </w:rPr>
              <w:t xml:space="preserve"> </w:t>
            </w:r>
            <w:r>
              <w:rPr>
                <w:b/>
                <w:sz w:val="14"/>
              </w:rPr>
              <w:t>simplificar textos, conceptos</w:t>
            </w:r>
            <w:r>
              <w:rPr>
                <w:b/>
                <w:spacing w:val="40"/>
                <w:sz w:val="14"/>
              </w:rPr>
              <w:t xml:space="preserve"> </w:t>
            </w:r>
            <w:r>
              <w:rPr>
                <w:b/>
                <w:sz w:val="14"/>
              </w:rPr>
              <w:t>y mensajes, y que sean</w:t>
            </w:r>
            <w:r>
              <w:rPr>
                <w:b/>
                <w:spacing w:val="40"/>
                <w:sz w:val="14"/>
              </w:rPr>
              <w:t xml:space="preserve"> </w:t>
            </w:r>
            <w:r>
              <w:rPr>
                <w:b/>
                <w:sz w:val="14"/>
              </w:rPr>
              <w:t>adecuadas a las intenciones</w:t>
            </w:r>
            <w:r>
              <w:rPr>
                <w:b/>
                <w:spacing w:val="40"/>
                <w:sz w:val="14"/>
              </w:rPr>
              <w:t xml:space="preserve"> </w:t>
            </w:r>
            <w:r>
              <w:rPr>
                <w:b/>
                <w:spacing w:val="-2"/>
                <w:sz w:val="14"/>
              </w:rPr>
              <w:t>comunicativas,</w:t>
            </w:r>
            <w:r>
              <w:rPr>
                <w:b/>
                <w:sz w:val="14"/>
              </w:rPr>
              <w:tab/>
            </w:r>
            <w:r>
              <w:rPr>
                <w:b/>
                <w:sz w:val="14"/>
              </w:rPr>
              <w:tab/>
            </w:r>
            <w:r>
              <w:rPr>
                <w:b/>
                <w:spacing w:val="-4"/>
                <w:sz w:val="14"/>
              </w:rPr>
              <w:t>las</w:t>
            </w:r>
            <w:r>
              <w:rPr>
                <w:b/>
                <w:spacing w:val="40"/>
                <w:sz w:val="14"/>
              </w:rPr>
              <w:t xml:space="preserve"> </w:t>
            </w:r>
            <w:r>
              <w:rPr>
                <w:b/>
                <w:sz w:val="14"/>
              </w:rPr>
              <w:t>características contextuales,</w:t>
            </w:r>
            <w:r>
              <w:rPr>
                <w:b/>
                <w:spacing w:val="40"/>
                <w:sz w:val="14"/>
              </w:rPr>
              <w:t xml:space="preserve"> </w:t>
            </w:r>
            <w:r>
              <w:rPr>
                <w:b/>
                <w:sz w:val="14"/>
              </w:rPr>
              <w:t>los aspectos sociculturales y</w:t>
            </w:r>
            <w:r>
              <w:rPr>
                <w:b/>
                <w:spacing w:val="40"/>
                <w:sz w:val="14"/>
              </w:rPr>
              <w:t xml:space="preserve"> </w:t>
            </w:r>
            <w:r>
              <w:rPr>
                <w:b/>
                <w:sz w:val="14"/>
              </w:rPr>
              <w:t>la tipología textual, usando</w:t>
            </w:r>
            <w:r>
              <w:rPr>
                <w:b/>
                <w:spacing w:val="40"/>
                <w:sz w:val="14"/>
              </w:rPr>
              <w:t xml:space="preserve"> </w:t>
            </w:r>
            <w:r>
              <w:rPr>
                <w:b/>
                <w:sz w:val="14"/>
              </w:rPr>
              <w:t>recursos y apoyo físicos o</w:t>
            </w:r>
            <w:r>
              <w:rPr>
                <w:b/>
                <w:spacing w:val="40"/>
                <w:sz w:val="14"/>
              </w:rPr>
              <w:t xml:space="preserve"> </w:t>
            </w:r>
            <w:r>
              <w:rPr>
                <w:b/>
                <w:sz w:val="14"/>
              </w:rPr>
              <w:t>digitales en función de la</w:t>
            </w:r>
            <w:r>
              <w:rPr>
                <w:b/>
                <w:spacing w:val="40"/>
                <w:sz w:val="14"/>
              </w:rPr>
              <w:t xml:space="preserve"> </w:t>
            </w:r>
            <w:r>
              <w:rPr>
                <w:b/>
                <w:sz w:val="14"/>
              </w:rPr>
              <w:t>tarea y el conocimiento</w:t>
            </w:r>
            <w:r>
              <w:rPr>
                <w:b/>
                <w:spacing w:val="40"/>
                <w:sz w:val="14"/>
              </w:rPr>
              <w:t xml:space="preserve"> </w:t>
            </w:r>
            <w:r>
              <w:rPr>
                <w:b/>
                <w:spacing w:val="-2"/>
                <w:sz w:val="14"/>
              </w:rPr>
              <w:t>previo</w:t>
            </w:r>
            <w:r>
              <w:rPr>
                <w:b/>
                <w:sz w:val="14"/>
              </w:rPr>
              <w:tab/>
            </w:r>
            <w:r>
              <w:rPr>
                <w:b/>
                <w:spacing w:val="-6"/>
                <w:sz w:val="14"/>
              </w:rPr>
              <w:t>de</w:t>
            </w:r>
            <w:r>
              <w:rPr>
                <w:b/>
                <w:sz w:val="14"/>
              </w:rPr>
              <w:tab/>
            </w:r>
            <w:r>
              <w:rPr>
                <w:b/>
                <w:spacing w:val="-4"/>
                <w:sz w:val="14"/>
              </w:rPr>
              <w:t>los</w:t>
            </w:r>
            <w:r>
              <w:rPr>
                <w:b/>
                <w:spacing w:val="40"/>
                <w:sz w:val="14"/>
              </w:rPr>
              <w:t xml:space="preserve"> </w:t>
            </w:r>
            <w:r>
              <w:rPr>
                <w:b/>
                <w:spacing w:val="-2"/>
                <w:sz w:val="14"/>
              </w:rPr>
              <w:t>interlocutores/as.</w:t>
            </w:r>
          </w:p>
        </w:tc>
        <w:tc>
          <w:tcPr>
            <w:tcW w:w="970" w:type="dxa"/>
          </w:tcPr>
          <w:p w14:paraId="393D3803" w14:textId="77777777" w:rsidR="00E54A04" w:rsidRDefault="00E54A04">
            <w:pPr>
              <w:pStyle w:val="TableParagraph"/>
              <w:spacing w:before="253"/>
              <w:rPr>
                <w:rFonts w:ascii="MS Gothic"/>
                <w:sz w:val="20"/>
              </w:rPr>
            </w:pPr>
          </w:p>
          <w:p w14:paraId="7C9AB09D" w14:textId="77777777" w:rsidR="00E54A04" w:rsidRDefault="00000000">
            <w:pPr>
              <w:pStyle w:val="TableParagraph"/>
              <w:spacing w:before="1"/>
              <w:ind w:left="104"/>
              <w:rPr>
                <w:b/>
                <w:sz w:val="20"/>
              </w:rPr>
            </w:pPr>
            <w:r>
              <w:rPr>
                <w:b/>
                <w:spacing w:val="-4"/>
                <w:sz w:val="20"/>
              </w:rPr>
              <w:t>2,5%</w:t>
            </w:r>
          </w:p>
          <w:p w14:paraId="55767BF5" w14:textId="77777777" w:rsidR="00E54A04" w:rsidRDefault="00E54A04">
            <w:pPr>
              <w:pStyle w:val="TableParagraph"/>
              <w:rPr>
                <w:rFonts w:ascii="MS Gothic"/>
                <w:sz w:val="20"/>
              </w:rPr>
            </w:pPr>
          </w:p>
          <w:p w14:paraId="3D7E48D6" w14:textId="77777777" w:rsidR="00E54A04" w:rsidRDefault="00E54A04">
            <w:pPr>
              <w:pStyle w:val="TableParagraph"/>
              <w:rPr>
                <w:rFonts w:ascii="MS Gothic"/>
                <w:sz w:val="20"/>
              </w:rPr>
            </w:pPr>
          </w:p>
          <w:p w14:paraId="30BD039F" w14:textId="77777777" w:rsidR="00E54A04" w:rsidRDefault="00E54A04">
            <w:pPr>
              <w:pStyle w:val="TableParagraph"/>
              <w:rPr>
                <w:rFonts w:ascii="MS Gothic"/>
                <w:sz w:val="20"/>
              </w:rPr>
            </w:pPr>
          </w:p>
          <w:p w14:paraId="5E40C858" w14:textId="77777777" w:rsidR="00E54A04" w:rsidRDefault="00E54A04">
            <w:pPr>
              <w:pStyle w:val="TableParagraph"/>
              <w:spacing w:before="200"/>
              <w:rPr>
                <w:rFonts w:ascii="MS Gothic"/>
                <w:sz w:val="20"/>
              </w:rPr>
            </w:pPr>
          </w:p>
          <w:p w14:paraId="7652D326" w14:textId="77777777" w:rsidR="00E54A04" w:rsidRDefault="00000000">
            <w:pPr>
              <w:pStyle w:val="TableParagraph"/>
              <w:ind w:left="104"/>
              <w:rPr>
                <w:b/>
                <w:sz w:val="20"/>
              </w:rPr>
            </w:pPr>
            <w:r>
              <w:rPr>
                <w:b/>
                <w:spacing w:val="-4"/>
                <w:sz w:val="20"/>
              </w:rPr>
              <w:t>2,5%</w:t>
            </w:r>
          </w:p>
        </w:tc>
        <w:tc>
          <w:tcPr>
            <w:tcW w:w="1839" w:type="dxa"/>
            <w:shd w:val="clear" w:color="auto" w:fill="FAD3B4"/>
          </w:tcPr>
          <w:p w14:paraId="627B4A52" w14:textId="77777777" w:rsidR="00E54A04" w:rsidRDefault="00000000">
            <w:pPr>
              <w:pStyle w:val="TableParagraph"/>
              <w:ind w:left="104" w:right="98"/>
              <w:jc w:val="both"/>
              <w:rPr>
                <w:b/>
                <w:sz w:val="14"/>
              </w:rPr>
            </w:pPr>
            <w:r>
              <w:rPr>
                <w:b/>
                <w:sz w:val="14"/>
              </w:rPr>
              <w:t>-Conocimientos,</w:t>
            </w:r>
            <w:r>
              <w:rPr>
                <w:b/>
                <w:spacing w:val="-8"/>
                <w:sz w:val="14"/>
              </w:rPr>
              <w:t xml:space="preserve"> </w:t>
            </w:r>
            <w:r>
              <w:rPr>
                <w:b/>
                <w:sz w:val="14"/>
              </w:rPr>
              <w:t>destrezas</w:t>
            </w:r>
            <w:r>
              <w:rPr>
                <w:b/>
                <w:spacing w:val="-8"/>
                <w:sz w:val="14"/>
              </w:rPr>
              <w:t xml:space="preserve"> </w:t>
            </w:r>
            <w:r>
              <w:rPr>
                <w:b/>
                <w:sz w:val="14"/>
              </w:rPr>
              <w:t>y</w:t>
            </w:r>
            <w:r>
              <w:rPr>
                <w:b/>
                <w:spacing w:val="40"/>
                <w:sz w:val="14"/>
              </w:rPr>
              <w:t xml:space="preserve"> </w:t>
            </w:r>
            <w:r>
              <w:rPr>
                <w:b/>
                <w:sz w:val="14"/>
              </w:rPr>
              <w:t>actitudes que permiten</w:t>
            </w:r>
            <w:r>
              <w:rPr>
                <w:b/>
                <w:spacing w:val="40"/>
                <w:sz w:val="14"/>
              </w:rPr>
              <w:t xml:space="preserve"> </w:t>
            </w:r>
            <w:r>
              <w:rPr>
                <w:b/>
                <w:sz w:val="14"/>
              </w:rPr>
              <w:t>llevar</w:t>
            </w:r>
            <w:r>
              <w:rPr>
                <w:b/>
                <w:spacing w:val="-5"/>
                <w:sz w:val="14"/>
              </w:rPr>
              <w:t xml:space="preserve"> </w:t>
            </w:r>
            <w:r>
              <w:rPr>
                <w:b/>
                <w:sz w:val="14"/>
              </w:rPr>
              <w:t>a</w:t>
            </w:r>
            <w:r>
              <w:rPr>
                <w:b/>
                <w:spacing w:val="-5"/>
                <w:sz w:val="14"/>
              </w:rPr>
              <w:t xml:space="preserve"> </w:t>
            </w:r>
            <w:r>
              <w:rPr>
                <w:b/>
                <w:sz w:val="14"/>
              </w:rPr>
              <w:t>cabo</w:t>
            </w:r>
            <w:r>
              <w:rPr>
                <w:b/>
                <w:spacing w:val="-3"/>
                <w:sz w:val="14"/>
              </w:rPr>
              <w:t xml:space="preserve"> </w:t>
            </w:r>
            <w:r>
              <w:rPr>
                <w:b/>
                <w:sz w:val="14"/>
              </w:rPr>
              <w:t>actividades</w:t>
            </w:r>
            <w:r>
              <w:rPr>
                <w:b/>
                <w:spacing w:val="-3"/>
                <w:sz w:val="14"/>
              </w:rPr>
              <w:t xml:space="preserve"> </w:t>
            </w:r>
            <w:r>
              <w:rPr>
                <w:b/>
                <w:sz w:val="14"/>
              </w:rPr>
              <w:t>de</w:t>
            </w:r>
            <w:r>
              <w:rPr>
                <w:b/>
                <w:spacing w:val="40"/>
                <w:sz w:val="14"/>
              </w:rPr>
              <w:t xml:space="preserve"> </w:t>
            </w:r>
            <w:r>
              <w:rPr>
                <w:b/>
                <w:sz w:val="14"/>
              </w:rPr>
              <w:t>mediación en situaciones</w:t>
            </w:r>
            <w:r>
              <w:rPr>
                <w:b/>
                <w:spacing w:val="40"/>
                <w:sz w:val="14"/>
              </w:rPr>
              <w:t xml:space="preserve"> </w:t>
            </w:r>
            <w:r>
              <w:rPr>
                <w:b/>
                <w:spacing w:val="-2"/>
                <w:sz w:val="14"/>
              </w:rPr>
              <w:t>cotidianas.</w:t>
            </w:r>
          </w:p>
          <w:p w14:paraId="2EDF0CD3" w14:textId="77777777" w:rsidR="00E54A04" w:rsidRDefault="00000000">
            <w:pPr>
              <w:pStyle w:val="TableParagraph"/>
              <w:ind w:left="104" w:right="98"/>
              <w:jc w:val="both"/>
              <w:rPr>
                <w:b/>
                <w:sz w:val="14"/>
              </w:rPr>
            </w:pPr>
            <w:r>
              <w:rPr>
                <w:b/>
                <w:sz w:val="14"/>
              </w:rPr>
              <w:t>-Presentar las opiniones de</w:t>
            </w:r>
            <w:r>
              <w:rPr>
                <w:b/>
                <w:spacing w:val="40"/>
                <w:sz w:val="14"/>
              </w:rPr>
              <w:t xml:space="preserve"> </w:t>
            </w:r>
            <w:r>
              <w:rPr>
                <w:b/>
                <w:spacing w:val="-2"/>
                <w:sz w:val="14"/>
              </w:rPr>
              <w:t>otros.</w:t>
            </w:r>
          </w:p>
          <w:p w14:paraId="3DFBB6BF" w14:textId="77777777" w:rsidR="00E54A04" w:rsidRDefault="00000000">
            <w:pPr>
              <w:pStyle w:val="TableParagraph"/>
              <w:tabs>
                <w:tab w:val="left" w:pos="1015"/>
                <w:tab w:val="left" w:pos="1625"/>
              </w:tabs>
              <w:ind w:left="104" w:right="95"/>
              <w:jc w:val="both"/>
              <w:rPr>
                <w:b/>
                <w:sz w:val="14"/>
              </w:rPr>
            </w:pPr>
            <w:r>
              <w:rPr>
                <w:b/>
                <w:spacing w:val="-2"/>
                <w:sz w:val="14"/>
              </w:rPr>
              <w:t>-Recursos</w:t>
            </w:r>
            <w:r>
              <w:rPr>
                <w:b/>
                <w:sz w:val="14"/>
              </w:rPr>
              <w:tab/>
            </w:r>
            <w:r>
              <w:rPr>
                <w:b/>
                <w:spacing w:val="-4"/>
                <w:sz w:val="14"/>
              </w:rPr>
              <w:t>para</w:t>
            </w:r>
            <w:r>
              <w:rPr>
                <w:b/>
                <w:sz w:val="14"/>
              </w:rPr>
              <w:tab/>
            </w:r>
            <w:r>
              <w:rPr>
                <w:b/>
                <w:spacing w:val="-6"/>
                <w:sz w:val="14"/>
              </w:rPr>
              <w:t>el</w:t>
            </w:r>
            <w:r>
              <w:rPr>
                <w:b/>
                <w:spacing w:val="40"/>
                <w:sz w:val="14"/>
              </w:rPr>
              <w:t xml:space="preserve"> </w:t>
            </w:r>
            <w:r>
              <w:rPr>
                <w:b/>
                <w:sz w:val="14"/>
              </w:rPr>
              <w:t>aprendizaje, y estrategias</w:t>
            </w:r>
            <w:r>
              <w:rPr>
                <w:b/>
                <w:spacing w:val="40"/>
                <w:sz w:val="14"/>
              </w:rPr>
              <w:t xml:space="preserve"> </w:t>
            </w:r>
            <w:r>
              <w:rPr>
                <w:b/>
                <w:sz w:val="14"/>
              </w:rPr>
              <w:t>de</w:t>
            </w:r>
            <w:r>
              <w:rPr>
                <w:b/>
                <w:spacing w:val="-1"/>
                <w:sz w:val="14"/>
              </w:rPr>
              <w:t xml:space="preserve"> </w:t>
            </w:r>
            <w:r>
              <w:rPr>
                <w:b/>
                <w:sz w:val="14"/>
              </w:rPr>
              <w:t>búsqueda y</w:t>
            </w:r>
            <w:r>
              <w:rPr>
                <w:b/>
                <w:spacing w:val="-2"/>
                <w:sz w:val="14"/>
              </w:rPr>
              <w:t xml:space="preserve"> </w:t>
            </w:r>
            <w:r>
              <w:rPr>
                <w:b/>
                <w:sz w:val="14"/>
              </w:rPr>
              <w:t>selección de</w:t>
            </w:r>
            <w:r>
              <w:rPr>
                <w:b/>
                <w:spacing w:val="40"/>
                <w:sz w:val="14"/>
              </w:rPr>
              <w:t xml:space="preserve"> </w:t>
            </w:r>
            <w:r>
              <w:rPr>
                <w:b/>
                <w:sz w:val="14"/>
              </w:rPr>
              <w:t>información y contenidos.</w:t>
            </w:r>
          </w:p>
        </w:tc>
        <w:tc>
          <w:tcPr>
            <w:tcW w:w="1416" w:type="dxa"/>
            <w:shd w:val="clear" w:color="auto" w:fill="D99493"/>
          </w:tcPr>
          <w:p w14:paraId="7C9E8AC9" w14:textId="77777777" w:rsidR="00E54A04" w:rsidRDefault="00000000">
            <w:pPr>
              <w:pStyle w:val="TableParagraph"/>
              <w:numPr>
                <w:ilvl w:val="0"/>
                <w:numId w:val="36"/>
              </w:numPr>
              <w:tabs>
                <w:tab w:val="left" w:pos="223"/>
                <w:tab w:val="left" w:pos="1241"/>
              </w:tabs>
              <w:ind w:right="96" w:firstLine="0"/>
              <w:rPr>
                <w:b/>
                <w:sz w:val="14"/>
              </w:rPr>
            </w:pPr>
            <w:r>
              <w:rPr>
                <w:b/>
                <w:sz w:val="14"/>
              </w:rPr>
              <w:t>Intervenciones</w:t>
            </w:r>
            <w:r>
              <w:rPr>
                <w:b/>
                <w:spacing w:val="18"/>
                <w:sz w:val="14"/>
              </w:rPr>
              <w:t xml:space="preserve"> </w:t>
            </w:r>
            <w:r>
              <w:rPr>
                <w:b/>
                <w:sz w:val="14"/>
              </w:rPr>
              <w:t>de</w:t>
            </w:r>
            <w:r>
              <w:rPr>
                <w:b/>
                <w:spacing w:val="40"/>
                <w:sz w:val="14"/>
              </w:rPr>
              <w:t xml:space="preserve"> </w:t>
            </w:r>
            <w:r>
              <w:rPr>
                <w:b/>
                <w:sz w:val="14"/>
              </w:rPr>
              <w:t>los</w:t>
            </w:r>
            <w:r>
              <w:rPr>
                <w:b/>
                <w:spacing w:val="38"/>
                <w:sz w:val="14"/>
              </w:rPr>
              <w:t xml:space="preserve"> </w:t>
            </w:r>
            <w:r>
              <w:rPr>
                <w:b/>
                <w:sz w:val="14"/>
              </w:rPr>
              <w:t>alumnos</w:t>
            </w:r>
            <w:r>
              <w:rPr>
                <w:b/>
                <w:spacing w:val="29"/>
                <w:sz w:val="14"/>
              </w:rPr>
              <w:t xml:space="preserve"> </w:t>
            </w:r>
            <w:r>
              <w:rPr>
                <w:b/>
                <w:sz w:val="14"/>
              </w:rPr>
              <w:t>en</w:t>
            </w:r>
            <w:r>
              <w:rPr>
                <w:b/>
                <w:spacing w:val="33"/>
                <w:sz w:val="14"/>
              </w:rPr>
              <w:t xml:space="preserve"> </w:t>
            </w:r>
            <w:r>
              <w:rPr>
                <w:b/>
                <w:sz w:val="14"/>
              </w:rPr>
              <w:t>las</w:t>
            </w:r>
            <w:r>
              <w:rPr>
                <w:b/>
                <w:spacing w:val="40"/>
                <w:sz w:val="14"/>
              </w:rPr>
              <w:t xml:space="preserve"> </w:t>
            </w:r>
            <w:r>
              <w:rPr>
                <w:b/>
                <w:spacing w:val="-2"/>
                <w:sz w:val="14"/>
              </w:rPr>
              <w:t>presentaciones</w:t>
            </w:r>
            <w:r>
              <w:rPr>
                <w:b/>
                <w:sz w:val="14"/>
              </w:rPr>
              <w:tab/>
            </w:r>
            <w:r>
              <w:rPr>
                <w:b/>
                <w:spacing w:val="-10"/>
                <w:sz w:val="14"/>
              </w:rPr>
              <w:t>y</w:t>
            </w:r>
            <w:r>
              <w:rPr>
                <w:b/>
                <w:spacing w:val="40"/>
                <w:sz w:val="14"/>
              </w:rPr>
              <w:t xml:space="preserve"> </w:t>
            </w:r>
            <w:r>
              <w:rPr>
                <w:b/>
                <w:spacing w:val="-2"/>
                <w:sz w:val="14"/>
              </w:rPr>
              <w:t>debates,</w:t>
            </w:r>
            <w:r>
              <w:rPr>
                <w:b/>
                <w:spacing w:val="40"/>
                <w:sz w:val="14"/>
              </w:rPr>
              <w:t xml:space="preserve"> </w:t>
            </w:r>
            <w:r>
              <w:rPr>
                <w:b/>
                <w:spacing w:val="-2"/>
                <w:sz w:val="14"/>
              </w:rPr>
              <w:t>explicaciones</w:t>
            </w:r>
            <w:r>
              <w:rPr>
                <w:b/>
                <w:sz w:val="14"/>
              </w:rPr>
              <w:tab/>
            </w:r>
            <w:r>
              <w:rPr>
                <w:b/>
                <w:spacing w:val="-10"/>
                <w:sz w:val="14"/>
              </w:rPr>
              <w:t>y</w:t>
            </w:r>
          </w:p>
          <w:p w14:paraId="693F3335" w14:textId="77777777" w:rsidR="00E54A04" w:rsidRDefault="00000000">
            <w:pPr>
              <w:pStyle w:val="TableParagraph"/>
              <w:tabs>
                <w:tab w:val="left" w:pos="636"/>
                <w:tab w:val="left" w:pos="1006"/>
                <w:tab w:val="left" w:pos="1164"/>
              </w:tabs>
              <w:ind w:left="104" w:right="94"/>
              <w:rPr>
                <w:b/>
                <w:sz w:val="14"/>
              </w:rPr>
            </w:pPr>
            <w:r>
              <w:rPr>
                <w:b/>
                <w:spacing w:val="-2"/>
                <w:sz w:val="14"/>
              </w:rPr>
              <w:t>aclaraciones</w:t>
            </w:r>
            <w:r>
              <w:rPr>
                <w:b/>
                <w:sz w:val="14"/>
              </w:rPr>
              <w:tab/>
            </w:r>
            <w:r>
              <w:rPr>
                <w:b/>
                <w:sz w:val="14"/>
              </w:rPr>
              <w:tab/>
            </w:r>
            <w:r>
              <w:rPr>
                <w:b/>
                <w:spacing w:val="-6"/>
                <w:sz w:val="14"/>
              </w:rPr>
              <w:t>de</w:t>
            </w:r>
            <w:r>
              <w:rPr>
                <w:b/>
                <w:spacing w:val="40"/>
                <w:sz w:val="14"/>
              </w:rPr>
              <w:t xml:space="preserve"> </w:t>
            </w:r>
            <w:r>
              <w:rPr>
                <w:b/>
                <w:spacing w:val="-2"/>
                <w:sz w:val="14"/>
              </w:rPr>
              <w:t>dichas</w:t>
            </w:r>
            <w:r>
              <w:rPr>
                <w:b/>
                <w:spacing w:val="40"/>
                <w:sz w:val="14"/>
              </w:rPr>
              <w:t xml:space="preserve"> </w:t>
            </w:r>
            <w:r>
              <w:rPr>
                <w:b/>
                <w:sz w:val="14"/>
              </w:rPr>
              <w:t>intervenciones</w:t>
            </w:r>
            <w:r>
              <w:rPr>
                <w:b/>
                <w:spacing w:val="76"/>
                <w:sz w:val="14"/>
              </w:rPr>
              <w:t xml:space="preserve"> </w:t>
            </w:r>
            <w:r>
              <w:rPr>
                <w:b/>
                <w:sz w:val="14"/>
              </w:rPr>
              <w:t>por</w:t>
            </w:r>
            <w:r>
              <w:rPr>
                <w:b/>
                <w:spacing w:val="40"/>
                <w:sz w:val="14"/>
              </w:rPr>
              <w:t xml:space="preserve"> </w:t>
            </w:r>
            <w:r>
              <w:rPr>
                <w:b/>
                <w:spacing w:val="-2"/>
                <w:sz w:val="14"/>
              </w:rPr>
              <w:t>parte</w:t>
            </w:r>
            <w:r>
              <w:rPr>
                <w:b/>
                <w:sz w:val="14"/>
              </w:rPr>
              <w:tab/>
            </w:r>
            <w:r>
              <w:rPr>
                <w:b/>
                <w:spacing w:val="-6"/>
                <w:sz w:val="14"/>
              </w:rPr>
              <w:t>de</w:t>
            </w:r>
            <w:r>
              <w:rPr>
                <w:b/>
                <w:sz w:val="14"/>
              </w:rPr>
              <w:tab/>
            </w:r>
            <w:r>
              <w:rPr>
                <w:b/>
                <w:spacing w:val="-2"/>
                <w:sz w:val="14"/>
              </w:rPr>
              <w:t>otros</w:t>
            </w:r>
            <w:r>
              <w:rPr>
                <w:b/>
                <w:spacing w:val="40"/>
                <w:sz w:val="14"/>
              </w:rPr>
              <w:t xml:space="preserve"> </w:t>
            </w:r>
            <w:r>
              <w:rPr>
                <w:b/>
                <w:spacing w:val="-2"/>
                <w:sz w:val="14"/>
              </w:rPr>
              <w:t>alumnos.</w:t>
            </w:r>
          </w:p>
          <w:p w14:paraId="389C7190" w14:textId="77777777" w:rsidR="00E54A04" w:rsidRDefault="00000000">
            <w:pPr>
              <w:pStyle w:val="TableParagraph"/>
              <w:numPr>
                <w:ilvl w:val="0"/>
                <w:numId w:val="36"/>
              </w:numPr>
              <w:tabs>
                <w:tab w:val="left" w:pos="469"/>
                <w:tab w:val="left" w:pos="1203"/>
                <w:tab w:val="left" w:pos="1241"/>
              </w:tabs>
              <w:ind w:right="93" w:firstLine="0"/>
              <w:rPr>
                <w:b/>
                <w:sz w:val="14"/>
              </w:rPr>
            </w:pPr>
            <w:r>
              <w:rPr>
                <w:b/>
                <w:spacing w:val="-2"/>
                <w:sz w:val="14"/>
              </w:rPr>
              <w:t>Utilizar</w:t>
            </w:r>
            <w:r>
              <w:rPr>
                <w:b/>
                <w:sz w:val="14"/>
              </w:rPr>
              <w:tab/>
            </w:r>
            <w:r>
              <w:rPr>
                <w:b/>
                <w:spacing w:val="-6"/>
                <w:sz w:val="14"/>
              </w:rPr>
              <w:t>la</w:t>
            </w:r>
            <w:r>
              <w:rPr>
                <w:b/>
                <w:spacing w:val="40"/>
                <w:sz w:val="14"/>
              </w:rPr>
              <w:t xml:space="preserve"> </w:t>
            </w:r>
            <w:r>
              <w:rPr>
                <w:b/>
                <w:sz w:val="14"/>
              </w:rPr>
              <w:t>autocorrección</w:t>
            </w:r>
            <w:r>
              <w:rPr>
                <w:b/>
                <w:spacing w:val="80"/>
                <w:w w:val="150"/>
                <w:sz w:val="14"/>
              </w:rPr>
              <w:t xml:space="preserve"> </w:t>
            </w:r>
            <w:r>
              <w:rPr>
                <w:b/>
                <w:sz w:val="14"/>
              </w:rPr>
              <w:t>en</w:t>
            </w:r>
            <w:r>
              <w:rPr>
                <w:b/>
                <w:spacing w:val="40"/>
                <w:sz w:val="14"/>
              </w:rPr>
              <w:t xml:space="preserve"> </w:t>
            </w:r>
            <w:r>
              <w:rPr>
                <w:b/>
                <w:spacing w:val="-2"/>
                <w:sz w:val="14"/>
              </w:rPr>
              <w:t>diferentes</w:t>
            </w:r>
            <w:r>
              <w:rPr>
                <w:b/>
                <w:spacing w:val="40"/>
                <w:sz w:val="14"/>
              </w:rPr>
              <w:t xml:space="preserve"> </w:t>
            </w:r>
            <w:r>
              <w:rPr>
                <w:b/>
                <w:sz w:val="14"/>
              </w:rPr>
              <w:t>presentaciones</w:t>
            </w:r>
            <w:r>
              <w:rPr>
                <w:b/>
                <w:spacing w:val="32"/>
                <w:sz w:val="14"/>
              </w:rPr>
              <w:t xml:space="preserve"> </w:t>
            </w:r>
            <w:r>
              <w:rPr>
                <w:b/>
                <w:sz w:val="14"/>
              </w:rPr>
              <w:t>que</w:t>
            </w:r>
            <w:r>
              <w:rPr>
                <w:b/>
                <w:spacing w:val="40"/>
                <w:sz w:val="14"/>
              </w:rPr>
              <w:t xml:space="preserve"> </w:t>
            </w:r>
            <w:r>
              <w:rPr>
                <w:b/>
                <w:spacing w:val="-2"/>
                <w:sz w:val="14"/>
              </w:rPr>
              <w:t>obliguen</w:t>
            </w:r>
            <w:r>
              <w:rPr>
                <w:b/>
                <w:sz w:val="14"/>
              </w:rPr>
              <w:tab/>
            </w:r>
            <w:r>
              <w:rPr>
                <w:b/>
                <w:sz w:val="14"/>
              </w:rPr>
              <w:tab/>
            </w:r>
            <w:r>
              <w:rPr>
                <w:b/>
                <w:spacing w:val="-10"/>
                <w:sz w:val="14"/>
              </w:rPr>
              <w:t>a</w:t>
            </w:r>
          </w:p>
          <w:p w14:paraId="64BD7E12" w14:textId="77777777" w:rsidR="00E54A04" w:rsidRDefault="00000000">
            <w:pPr>
              <w:pStyle w:val="TableParagraph"/>
              <w:ind w:left="104" w:right="97"/>
              <w:jc w:val="both"/>
              <w:rPr>
                <w:b/>
                <w:sz w:val="14"/>
              </w:rPr>
            </w:pPr>
            <w:r>
              <w:rPr>
                <w:b/>
                <w:sz w:val="14"/>
              </w:rPr>
              <w:t>reflexionar</w:t>
            </w:r>
            <w:r>
              <w:rPr>
                <w:b/>
                <w:spacing w:val="-8"/>
                <w:sz w:val="14"/>
              </w:rPr>
              <w:t xml:space="preserve"> </w:t>
            </w:r>
            <w:r>
              <w:rPr>
                <w:b/>
                <w:sz w:val="14"/>
              </w:rPr>
              <w:t>sobre</w:t>
            </w:r>
            <w:r>
              <w:rPr>
                <w:b/>
                <w:spacing w:val="-8"/>
                <w:sz w:val="14"/>
              </w:rPr>
              <w:t xml:space="preserve"> </w:t>
            </w:r>
            <w:r>
              <w:rPr>
                <w:b/>
                <w:sz w:val="14"/>
              </w:rPr>
              <w:t>los</w:t>
            </w:r>
            <w:r>
              <w:rPr>
                <w:b/>
                <w:spacing w:val="40"/>
                <w:sz w:val="14"/>
              </w:rPr>
              <w:t xml:space="preserve"> </w:t>
            </w:r>
            <w:r>
              <w:rPr>
                <w:b/>
                <w:sz w:val="14"/>
              </w:rPr>
              <w:t>errores</w:t>
            </w:r>
            <w:r>
              <w:rPr>
                <w:b/>
                <w:spacing w:val="40"/>
                <w:sz w:val="14"/>
              </w:rPr>
              <w:t xml:space="preserve"> </w:t>
            </w:r>
            <w:r>
              <w:rPr>
                <w:b/>
                <w:sz w:val="14"/>
              </w:rPr>
              <w:t>y que lleve</w:t>
            </w:r>
            <w:r>
              <w:rPr>
                <w:b/>
                <w:spacing w:val="40"/>
                <w:sz w:val="14"/>
              </w:rPr>
              <w:t xml:space="preserve"> </w:t>
            </w:r>
            <w:r>
              <w:rPr>
                <w:b/>
                <w:spacing w:val="-2"/>
                <w:sz w:val="14"/>
              </w:rPr>
              <w:t>al</w:t>
            </w:r>
            <w:r>
              <w:rPr>
                <w:b/>
                <w:spacing w:val="-6"/>
                <w:sz w:val="14"/>
              </w:rPr>
              <w:t xml:space="preserve"> </w:t>
            </w:r>
            <w:r>
              <w:rPr>
                <w:b/>
                <w:spacing w:val="-2"/>
                <w:sz w:val="14"/>
              </w:rPr>
              <w:t>alumno/</w:t>
            </w:r>
            <w:r>
              <w:rPr>
                <w:b/>
                <w:spacing w:val="-6"/>
                <w:sz w:val="14"/>
              </w:rPr>
              <w:t xml:space="preserve"> </w:t>
            </w:r>
            <w:r>
              <w:rPr>
                <w:b/>
                <w:spacing w:val="-2"/>
                <w:sz w:val="14"/>
              </w:rPr>
              <w:t>a</w:t>
            </w:r>
            <w:r>
              <w:rPr>
                <w:b/>
                <w:spacing w:val="-6"/>
                <w:sz w:val="14"/>
              </w:rPr>
              <w:t xml:space="preserve"> </w:t>
            </w:r>
            <w:r>
              <w:rPr>
                <w:b/>
                <w:spacing w:val="-2"/>
                <w:sz w:val="14"/>
              </w:rPr>
              <w:t>hacerse</w:t>
            </w:r>
            <w:r>
              <w:rPr>
                <w:b/>
                <w:spacing w:val="40"/>
                <w:sz w:val="14"/>
              </w:rPr>
              <w:t xml:space="preserve"> </w:t>
            </w:r>
            <w:r>
              <w:rPr>
                <w:b/>
                <w:sz w:val="14"/>
              </w:rPr>
              <w:t>entender por sus</w:t>
            </w:r>
            <w:r>
              <w:rPr>
                <w:b/>
                <w:spacing w:val="40"/>
                <w:sz w:val="14"/>
              </w:rPr>
              <w:t xml:space="preserve"> </w:t>
            </w:r>
            <w:r>
              <w:rPr>
                <w:b/>
                <w:spacing w:val="-2"/>
                <w:sz w:val="14"/>
              </w:rPr>
              <w:t>compañeros.</w:t>
            </w:r>
          </w:p>
          <w:p w14:paraId="549A73CC" w14:textId="77777777" w:rsidR="00E54A04" w:rsidRDefault="00000000">
            <w:pPr>
              <w:pStyle w:val="TableParagraph"/>
              <w:spacing w:before="169"/>
              <w:ind w:left="104" w:right="474"/>
              <w:jc w:val="both"/>
              <w:rPr>
                <w:b/>
                <w:sz w:val="14"/>
              </w:rPr>
            </w:pPr>
            <w:r>
              <w:rPr>
                <w:b/>
                <w:spacing w:val="-2"/>
                <w:sz w:val="14"/>
              </w:rPr>
              <w:t>Instrumentos:</w:t>
            </w:r>
            <w:r>
              <w:rPr>
                <w:b/>
                <w:spacing w:val="40"/>
                <w:sz w:val="14"/>
              </w:rPr>
              <w:t xml:space="preserve"> </w:t>
            </w:r>
            <w:r>
              <w:rPr>
                <w:b/>
                <w:spacing w:val="-2"/>
                <w:sz w:val="14"/>
              </w:rPr>
              <w:t>Explicaciones.</w:t>
            </w:r>
            <w:r>
              <w:rPr>
                <w:b/>
                <w:spacing w:val="40"/>
                <w:sz w:val="14"/>
              </w:rPr>
              <w:t xml:space="preserve"> </w:t>
            </w:r>
            <w:r>
              <w:rPr>
                <w:b/>
                <w:spacing w:val="-2"/>
                <w:sz w:val="14"/>
              </w:rPr>
              <w:t>Aclaraciones.</w:t>
            </w:r>
          </w:p>
          <w:p w14:paraId="44592B3B" w14:textId="77777777" w:rsidR="00E54A04" w:rsidRDefault="00000000">
            <w:pPr>
              <w:pStyle w:val="TableParagraph"/>
              <w:spacing w:before="1" w:line="242" w:lineRule="auto"/>
              <w:ind w:left="104"/>
              <w:rPr>
                <w:b/>
                <w:sz w:val="14"/>
              </w:rPr>
            </w:pPr>
            <w:r>
              <w:rPr>
                <w:b/>
                <w:sz w:val="14"/>
              </w:rPr>
              <w:t>Contar</w:t>
            </w:r>
            <w:r>
              <w:rPr>
                <w:b/>
                <w:spacing w:val="68"/>
                <w:sz w:val="14"/>
              </w:rPr>
              <w:t xml:space="preserve"> </w:t>
            </w:r>
            <w:r>
              <w:rPr>
                <w:b/>
                <w:sz w:val="14"/>
              </w:rPr>
              <w:t>lo</w:t>
            </w:r>
            <w:r>
              <w:rPr>
                <w:b/>
                <w:spacing w:val="71"/>
                <w:sz w:val="14"/>
              </w:rPr>
              <w:t xml:space="preserve"> </w:t>
            </w:r>
            <w:r>
              <w:rPr>
                <w:b/>
                <w:sz w:val="14"/>
              </w:rPr>
              <w:t>que</w:t>
            </w:r>
            <w:r>
              <w:rPr>
                <w:b/>
                <w:spacing w:val="67"/>
                <w:sz w:val="14"/>
              </w:rPr>
              <w:t xml:space="preserve"> </w:t>
            </w:r>
            <w:r>
              <w:rPr>
                <w:b/>
                <w:sz w:val="14"/>
              </w:rPr>
              <w:t>ha</w:t>
            </w:r>
            <w:r>
              <w:rPr>
                <w:b/>
                <w:spacing w:val="40"/>
                <w:sz w:val="14"/>
              </w:rPr>
              <w:t xml:space="preserve"> </w:t>
            </w:r>
            <w:r>
              <w:rPr>
                <w:b/>
                <w:sz w:val="14"/>
              </w:rPr>
              <w:t>dicho otra persona.</w:t>
            </w:r>
            <w:r>
              <w:rPr>
                <w:b/>
                <w:spacing w:val="40"/>
                <w:sz w:val="14"/>
              </w:rPr>
              <w:t xml:space="preserve"> </w:t>
            </w:r>
            <w:r>
              <w:rPr>
                <w:b/>
                <w:spacing w:val="-2"/>
                <w:sz w:val="14"/>
              </w:rPr>
              <w:t>Consignas.</w:t>
            </w:r>
          </w:p>
        </w:tc>
        <w:tc>
          <w:tcPr>
            <w:tcW w:w="1363" w:type="dxa"/>
            <w:shd w:val="clear" w:color="auto" w:fill="E26C09"/>
          </w:tcPr>
          <w:p w14:paraId="2BDC5345" w14:textId="77777777" w:rsidR="00E54A04" w:rsidRDefault="00E54A04">
            <w:pPr>
              <w:pStyle w:val="TableParagraph"/>
              <w:rPr>
                <w:rFonts w:ascii="Times New Roman"/>
                <w:sz w:val="12"/>
              </w:rPr>
            </w:pPr>
          </w:p>
        </w:tc>
      </w:tr>
    </w:tbl>
    <w:p w14:paraId="6A4DCD76" w14:textId="77777777" w:rsidR="00E54A04" w:rsidRDefault="00000000">
      <w:pPr>
        <w:pStyle w:val="Textoindependiente"/>
        <w:spacing w:before="180"/>
        <w:ind w:left="1235" w:right="1512"/>
        <w:jc w:val="center"/>
        <w:rPr>
          <w:rFonts w:ascii="MS Gothic"/>
        </w:rPr>
      </w:pPr>
      <w:r>
        <w:rPr>
          <w:rFonts w:ascii="MS Gothic"/>
          <w:spacing w:val="-5"/>
        </w:rPr>
        <w:t>108</w:t>
      </w:r>
    </w:p>
    <w:p w14:paraId="45D00514" w14:textId="77777777" w:rsidR="00E54A04" w:rsidRDefault="00E54A04">
      <w:pPr>
        <w:pStyle w:val="Textoindependiente"/>
        <w:jc w:val="center"/>
        <w:rPr>
          <w:rFonts w:ascii="MS Gothic"/>
        </w:rPr>
        <w:sectPr w:rsidR="00E54A04">
          <w:pgSz w:w="11900" w:h="16840"/>
          <w:pgMar w:top="0" w:right="0" w:bottom="280" w:left="283" w:header="720" w:footer="720" w:gutter="0"/>
          <w:cols w:space="720"/>
        </w:sectPr>
      </w:pPr>
    </w:p>
    <w:p w14:paraId="585FA89B" w14:textId="77777777" w:rsidR="00E54A04" w:rsidRDefault="00000000">
      <w:pPr>
        <w:pStyle w:val="Textoindependiente"/>
        <w:spacing w:line="264" w:lineRule="exact"/>
        <w:ind w:left="1235" w:right="1512"/>
        <w:jc w:val="center"/>
        <w:rPr>
          <w:rFonts w:ascii="MS Gothic"/>
        </w:rPr>
      </w:pPr>
      <w:r>
        <w:rPr>
          <w:rFonts w:ascii="MS Gothic"/>
          <w:noProof/>
        </w:rPr>
        <w:lastRenderedPageBreak/>
        <mc:AlternateContent>
          <mc:Choice Requires="wps">
            <w:drawing>
              <wp:anchor distT="0" distB="0" distL="0" distR="0" simplePos="0" relativeHeight="481872896" behindDoc="1" locked="0" layoutInCell="1" allowOverlap="1" wp14:anchorId="089FC00D" wp14:editId="73975AF5">
                <wp:simplePos x="0" y="0"/>
                <wp:positionH relativeFrom="page">
                  <wp:posOffset>0</wp:posOffset>
                </wp:positionH>
                <wp:positionV relativeFrom="page">
                  <wp:posOffset>0</wp:posOffset>
                </wp:positionV>
                <wp:extent cx="7556500" cy="10692765"/>
                <wp:effectExtent l="0" t="0" r="0" b="0"/>
                <wp:wrapNone/>
                <wp:docPr id="165" name="Graphic 1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10692765"/>
                        </a:xfrm>
                        <a:custGeom>
                          <a:avLst/>
                          <a:gdLst/>
                          <a:ahLst/>
                          <a:cxnLst/>
                          <a:rect l="l" t="t" r="r" b="b"/>
                          <a:pathLst>
                            <a:path w="7556500" h="10692765">
                              <a:moveTo>
                                <a:pt x="7555992" y="0"/>
                              </a:moveTo>
                              <a:lnTo>
                                <a:pt x="0" y="0"/>
                              </a:lnTo>
                              <a:lnTo>
                                <a:pt x="0" y="10692383"/>
                              </a:lnTo>
                              <a:lnTo>
                                <a:pt x="7555992" y="10692383"/>
                              </a:lnTo>
                              <a:lnTo>
                                <a:pt x="7555992"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3F77C201" id="Graphic 165" o:spid="_x0000_s1026" style="position:absolute;margin-left:0;margin-top:0;width:595pt;height:841.95pt;z-index:-21443584;visibility:visible;mso-wrap-style:square;mso-wrap-distance-left:0;mso-wrap-distance-top:0;mso-wrap-distance-right:0;mso-wrap-distance-bottom:0;mso-position-horizontal:absolute;mso-position-horizontal-relative:page;mso-position-vertical:absolute;mso-position-vertical-relative:page;v-text-anchor:top" coordsize="7556500,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" path="m7555992,l,,,10692383r7555992,l7555992,xe" fillcolor="#f1f1f1" stroked="f">
                <v:path arrowok="t"/>
                <w10:wrap anchorx="page" anchory="page"/>
              </v:shape>
            </w:pict>
          </mc:Fallback>
        </mc:AlternateContent>
      </w:r>
      <w:r>
        <w:rPr>
          <w:rFonts w:ascii="MS Gothic"/>
          <w:spacing w:val="-5"/>
        </w:rPr>
        <w:t>109</w:t>
      </w:r>
    </w:p>
    <w:p w14:paraId="68D42211" w14:textId="77777777" w:rsidR="00E54A04" w:rsidRDefault="00E54A04">
      <w:pPr>
        <w:pStyle w:val="Textoindependiente"/>
        <w:rPr>
          <w:rFonts w:ascii="MS Gothic"/>
          <w:sz w:val="20"/>
        </w:rPr>
      </w:pPr>
    </w:p>
    <w:p w14:paraId="2D2BC543" w14:textId="77777777" w:rsidR="00E54A04" w:rsidRDefault="00E54A04">
      <w:pPr>
        <w:pStyle w:val="Textoindependiente"/>
        <w:rPr>
          <w:rFonts w:ascii="MS Gothic"/>
          <w:sz w:val="20"/>
        </w:rPr>
      </w:pPr>
    </w:p>
    <w:p w14:paraId="033B6214" w14:textId="77777777" w:rsidR="00E54A04" w:rsidRDefault="00E54A04">
      <w:pPr>
        <w:pStyle w:val="Textoindependiente"/>
        <w:spacing w:before="187"/>
        <w:rPr>
          <w:rFonts w:ascii="MS Gothic"/>
          <w:sz w:val="20"/>
        </w:rPr>
      </w:pPr>
    </w:p>
    <w:tbl>
      <w:tblPr>
        <w:tblStyle w:val="TableNormal"/>
        <w:tblW w:w="0" w:type="auto"/>
        <w:tblInd w:w="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27"/>
        <w:gridCol w:w="970"/>
        <w:gridCol w:w="1114"/>
        <w:gridCol w:w="1921"/>
        <w:gridCol w:w="970"/>
        <w:gridCol w:w="1839"/>
        <w:gridCol w:w="1416"/>
        <w:gridCol w:w="1363"/>
      </w:tblGrid>
      <w:tr w:rsidR="00E54A04" w14:paraId="5B7F98CB" w14:textId="77777777">
        <w:trPr>
          <w:trHeight w:val="9184"/>
        </w:trPr>
        <w:tc>
          <w:tcPr>
            <w:tcW w:w="1427" w:type="dxa"/>
            <w:shd w:val="clear" w:color="auto" w:fill="D9D9D9"/>
          </w:tcPr>
          <w:p w14:paraId="182E385D" w14:textId="77777777" w:rsidR="00E54A04" w:rsidRDefault="00000000">
            <w:pPr>
              <w:pStyle w:val="TableParagraph"/>
              <w:tabs>
                <w:tab w:val="left" w:pos="666"/>
                <w:tab w:val="left" w:pos="1002"/>
                <w:tab w:val="left" w:pos="1055"/>
                <w:tab w:val="left" w:pos="1160"/>
              </w:tabs>
              <w:ind w:left="105" w:right="94"/>
              <w:rPr>
                <w:b/>
                <w:sz w:val="14"/>
              </w:rPr>
            </w:pPr>
            <w:r>
              <w:rPr>
                <w:b/>
                <w:sz w:val="14"/>
              </w:rPr>
              <w:t>C.E.5.Ampliar</w:t>
            </w:r>
            <w:r>
              <w:rPr>
                <w:b/>
                <w:spacing w:val="6"/>
                <w:sz w:val="14"/>
              </w:rPr>
              <w:t xml:space="preserve"> </w:t>
            </w:r>
            <w:r>
              <w:rPr>
                <w:b/>
                <w:sz w:val="14"/>
              </w:rPr>
              <w:t>y</w:t>
            </w:r>
            <w:r>
              <w:rPr>
                <w:b/>
                <w:spacing w:val="4"/>
                <w:sz w:val="14"/>
              </w:rPr>
              <w:t xml:space="preserve"> </w:t>
            </w:r>
            <w:r>
              <w:rPr>
                <w:b/>
                <w:sz w:val="14"/>
              </w:rPr>
              <w:t>usar</w:t>
            </w:r>
            <w:r>
              <w:rPr>
                <w:b/>
                <w:spacing w:val="40"/>
                <w:sz w:val="14"/>
              </w:rPr>
              <w:t xml:space="preserve"> </w:t>
            </w:r>
            <w:r>
              <w:rPr>
                <w:b/>
                <w:spacing w:val="-4"/>
                <w:sz w:val="14"/>
              </w:rPr>
              <w:t>los</w:t>
            </w:r>
            <w:r>
              <w:rPr>
                <w:b/>
                <w:sz w:val="14"/>
              </w:rPr>
              <w:tab/>
            </w:r>
            <w:r>
              <w:rPr>
                <w:b/>
                <w:spacing w:val="-2"/>
                <w:sz w:val="14"/>
              </w:rPr>
              <w:t>repertorios</w:t>
            </w:r>
            <w:r>
              <w:rPr>
                <w:b/>
                <w:spacing w:val="40"/>
                <w:sz w:val="14"/>
              </w:rPr>
              <w:t xml:space="preserve"> </w:t>
            </w:r>
            <w:r>
              <w:rPr>
                <w:b/>
                <w:spacing w:val="-2"/>
                <w:sz w:val="14"/>
              </w:rPr>
              <w:t>lingüísticos</w:t>
            </w:r>
            <w:r>
              <w:rPr>
                <w:b/>
                <w:spacing w:val="40"/>
                <w:sz w:val="14"/>
              </w:rPr>
              <w:t xml:space="preserve"> </w:t>
            </w:r>
            <w:r>
              <w:rPr>
                <w:b/>
                <w:spacing w:val="-2"/>
                <w:sz w:val="14"/>
              </w:rPr>
              <w:t>personales</w:t>
            </w:r>
            <w:r>
              <w:rPr>
                <w:b/>
                <w:sz w:val="14"/>
              </w:rPr>
              <w:tab/>
            </w:r>
            <w:r>
              <w:rPr>
                <w:b/>
                <w:spacing w:val="-2"/>
                <w:sz w:val="14"/>
              </w:rPr>
              <w:t>entre</w:t>
            </w:r>
            <w:r>
              <w:rPr>
                <w:b/>
                <w:spacing w:val="40"/>
                <w:sz w:val="14"/>
              </w:rPr>
              <w:t xml:space="preserve"> </w:t>
            </w:r>
            <w:r>
              <w:rPr>
                <w:b/>
                <w:sz w:val="14"/>
              </w:rPr>
              <w:t>distintas</w:t>
            </w:r>
            <w:r>
              <w:rPr>
                <w:b/>
                <w:spacing w:val="40"/>
                <w:sz w:val="14"/>
              </w:rPr>
              <w:t xml:space="preserve"> </w:t>
            </w:r>
            <w:r>
              <w:rPr>
                <w:b/>
                <w:sz w:val="14"/>
              </w:rPr>
              <w:t>lenguas</w:t>
            </w:r>
            <w:r>
              <w:rPr>
                <w:b/>
                <w:spacing w:val="40"/>
                <w:sz w:val="14"/>
              </w:rPr>
              <w:t xml:space="preserve"> </w:t>
            </w:r>
            <w:r>
              <w:rPr>
                <w:b/>
                <w:sz w:val="14"/>
              </w:rPr>
              <w:t>y</w:t>
            </w:r>
            <w:r>
              <w:rPr>
                <w:b/>
                <w:spacing w:val="40"/>
                <w:sz w:val="14"/>
              </w:rPr>
              <w:t xml:space="preserve"> </w:t>
            </w:r>
            <w:r>
              <w:rPr>
                <w:b/>
                <w:spacing w:val="-2"/>
                <w:sz w:val="14"/>
              </w:rPr>
              <w:t>variedades,</w:t>
            </w:r>
            <w:r>
              <w:rPr>
                <w:b/>
                <w:spacing w:val="40"/>
                <w:sz w:val="14"/>
              </w:rPr>
              <w:t xml:space="preserve"> </w:t>
            </w:r>
            <w:r>
              <w:rPr>
                <w:b/>
                <w:spacing w:val="-2"/>
                <w:sz w:val="14"/>
              </w:rPr>
              <w:t>reflexionando</w:t>
            </w:r>
            <w:r>
              <w:rPr>
                <w:b/>
                <w:sz w:val="14"/>
              </w:rPr>
              <w:tab/>
            </w:r>
            <w:r>
              <w:rPr>
                <w:b/>
                <w:sz w:val="14"/>
              </w:rPr>
              <w:tab/>
            </w:r>
            <w:r>
              <w:rPr>
                <w:b/>
                <w:sz w:val="14"/>
              </w:rPr>
              <w:tab/>
            </w:r>
            <w:r>
              <w:rPr>
                <w:b/>
                <w:spacing w:val="-18"/>
                <w:sz w:val="14"/>
              </w:rPr>
              <w:t xml:space="preserve"> </w:t>
            </w:r>
            <w:r>
              <w:rPr>
                <w:b/>
                <w:spacing w:val="-4"/>
                <w:sz w:val="14"/>
              </w:rPr>
              <w:t>de</w:t>
            </w:r>
            <w:r>
              <w:rPr>
                <w:b/>
                <w:spacing w:val="40"/>
                <w:sz w:val="14"/>
              </w:rPr>
              <w:t xml:space="preserve"> </w:t>
            </w:r>
            <w:r>
              <w:rPr>
                <w:b/>
                <w:sz w:val="14"/>
              </w:rPr>
              <w:t>forma</w:t>
            </w:r>
            <w:r>
              <w:rPr>
                <w:b/>
                <w:spacing w:val="40"/>
                <w:sz w:val="14"/>
              </w:rPr>
              <w:t xml:space="preserve"> </w:t>
            </w:r>
            <w:r>
              <w:rPr>
                <w:b/>
                <w:sz w:val="14"/>
              </w:rPr>
              <w:t>crítica</w:t>
            </w:r>
            <w:r>
              <w:rPr>
                <w:b/>
                <w:spacing w:val="40"/>
                <w:sz w:val="14"/>
              </w:rPr>
              <w:t xml:space="preserve"> </w:t>
            </w:r>
            <w:r>
              <w:rPr>
                <w:b/>
                <w:sz w:val="14"/>
              </w:rPr>
              <w:t>sobre</w:t>
            </w:r>
            <w:r>
              <w:rPr>
                <w:b/>
                <w:spacing w:val="40"/>
                <w:sz w:val="14"/>
              </w:rPr>
              <w:t xml:space="preserve"> </w:t>
            </w:r>
            <w:r>
              <w:rPr>
                <w:b/>
                <w:sz w:val="14"/>
              </w:rPr>
              <w:t>su</w:t>
            </w:r>
            <w:r>
              <w:rPr>
                <w:b/>
                <w:spacing w:val="-1"/>
                <w:sz w:val="14"/>
              </w:rPr>
              <w:t xml:space="preserve"> </w:t>
            </w:r>
            <w:r>
              <w:rPr>
                <w:b/>
                <w:sz w:val="14"/>
              </w:rPr>
              <w:t>funcionamiento</w:t>
            </w:r>
            <w:r>
              <w:rPr>
                <w:b/>
                <w:spacing w:val="-2"/>
                <w:sz w:val="14"/>
              </w:rPr>
              <w:t xml:space="preserve"> </w:t>
            </w:r>
            <w:r>
              <w:rPr>
                <w:b/>
                <w:sz w:val="14"/>
              </w:rPr>
              <w:t>y</w:t>
            </w:r>
            <w:r>
              <w:rPr>
                <w:b/>
                <w:spacing w:val="40"/>
                <w:sz w:val="14"/>
              </w:rPr>
              <w:t xml:space="preserve"> </w:t>
            </w:r>
            <w:r>
              <w:rPr>
                <w:b/>
                <w:sz w:val="14"/>
              </w:rPr>
              <w:t>haciendo</w:t>
            </w:r>
            <w:r>
              <w:rPr>
                <w:b/>
                <w:spacing w:val="-8"/>
                <w:sz w:val="14"/>
              </w:rPr>
              <w:t xml:space="preserve"> </w:t>
            </w:r>
            <w:r>
              <w:rPr>
                <w:b/>
                <w:sz w:val="14"/>
              </w:rPr>
              <w:t>explícitos</w:t>
            </w:r>
            <w:r>
              <w:rPr>
                <w:b/>
                <w:spacing w:val="-8"/>
                <w:sz w:val="14"/>
              </w:rPr>
              <w:t xml:space="preserve"> </w:t>
            </w:r>
            <w:r>
              <w:rPr>
                <w:b/>
                <w:sz w:val="14"/>
              </w:rPr>
              <w:t>y</w:t>
            </w:r>
            <w:r>
              <w:rPr>
                <w:b/>
                <w:spacing w:val="40"/>
                <w:sz w:val="14"/>
              </w:rPr>
              <w:t xml:space="preserve"> </w:t>
            </w:r>
            <w:r>
              <w:rPr>
                <w:b/>
                <w:spacing w:val="-2"/>
                <w:sz w:val="14"/>
              </w:rPr>
              <w:t>compartiendo</w:t>
            </w:r>
            <w:r>
              <w:rPr>
                <w:b/>
                <w:sz w:val="14"/>
              </w:rPr>
              <w:tab/>
            </w:r>
            <w:r>
              <w:rPr>
                <w:b/>
                <w:sz w:val="14"/>
              </w:rPr>
              <w:tab/>
            </w:r>
            <w:r>
              <w:rPr>
                <w:b/>
                <w:sz w:val="14"/>
              </w:rPr>
              <w:tab/>
            </w:r>
            <w:r>
              <w:rPr>
                <w:b/>
                <w:spacing w:val="-4"/>
                <w:sz w:val="14"/>
              </w:rPr>
              <w:t>las</w:t>
            </w:r>
            <w:r>
              <w:rPr>
                <w:b/>
                <w:spacing w:val="40"/>
                <w:sz w:val="14"/>
              </w:rPr>
              <w:t xml:space="preserve"> </w:t>
            </w:r>
            <w:r>
              <w:rPr>
                <w:b/>
                <w:sz w:val="14"/>
              </w:rPr>
              <w:t>estrategias</w:t>
            </w:r>
            <w:r>
              <w:rPr>
                <w:b/>
                <w:spacing w:val="80"/>
                <w:w w:val="150"/>
                <w:sz w:val="14"/>
              </w:rPr>
              <w:t xml:space="preserve"> </w:t>
            </w:r>
            <w:r>
              <w:rPr>
                <w:b/>
                <w:sz w:val="14"/>
              </w:rPr>
              <w:t>y</w:t>
            </w:r>
            <w:r>
              <w:rPr>
                <w:b/>
                <w:spacing w:val="80"/>
                <w:w w:val="150"/>
                <w:sz w:val="14"/>
              </w:rPr>
              <w:t xml:space="preserve"> </w:t>
            </w:r>
            <w:r>
              <w:rPr>
                <w:b/>
                <w:sz w:val="14"/>
              </w:rPr>
              <w:t>los</w:t>
            </w:r>
            <w:r>
              <w:rPr>
                <w:b/>
                <w:spacing w:val="40"/>
                <w:sz w:val="14"/>
              </w:rPr>
              <w:t xml:space="preserve"> </w:t>
            </w:r>
            <w:r>
              <w:rPr>
                <w:b/>
                <w:spacing w:val="-2"/>
                <w:sz w:val="14"/>
              </w:rPr>
              <w:t>conocimientos</w:t>
            </w:r>
            <w:r>
              <w:rPr>
                <w:b/>
                <w:spacing w:val="40"/>
                <w:sz w:val="14"/>
              </w:rPr>
              <w:t xml:space="preserve"> </w:t>
            </w:r>
            <w:r>
              <w:rPr>
                <w:b/>
                <w:spacing w:val="-2"/>
                <w:sz w:val="14"/>
              </w:rPr>
              <w:t>propios,</w:t>
            </w:r>
            <w:r>
              <w:rPr>
                <w:b/>
                <w:sz w:val="14"/>
              </w:rPr>
              <w:tab/>
            </w:r>
            <w:r>
              <w:rPr>
                <w:b/>
                <w:sz w:val="14"/>
              </w:rPr>
              <w:tab/>
            </w:r>
            <w:r>
              <w:rPr>
                <w:b/>
                <w:sz w:val="14"/>
              </w:rPr>
              <w:tab/>
            </w:r>
            <w:r>
              <w:rPr>
                <w:b/>
                <w:spacing w:val="-4"/>
                <w:sz w:val="14"/>
              </w:rPr>
              <w:t>para</w:t>
            </w:r>
            <w:r>
              <w:rPr>
                <w:b/>
                <w:spacing w:val="40"/>
                <w:sz w:val="14"/>
              </w:rPr>
              <w:t xml:space="preserve"> </w:t>
            </w:r>
            <w:r>
              <w:rPr>
                <w:b/>
                <w:sz w:val="14"/>
              </w:rPr>
              <w:t>mejorar</w:t>
            </w:r>
            <w:r>
              <w:rPr>
                <w:b/>
                <w:spacing w:val="-8"/>
                <w:sz w:val="14"/>
              </w:rPr>
              <w:t xml:space="preserve"> </w:t>
            </w:r>
            <w:r>
              <w:rPr>
                <w:b/>
                <w:sz w:val="14"/>
              </w:rPr>
              <w:t>la</w:t>
            </w:r>
            <w:r>
              <w:rPr>
                <w:b/>
                <w:spacing w:val="-8"/>
                <w:sz w:val="14"/>
              </w:rPr>
              <w:t xml:space="preserve"> </w:t>
            </w:r>
            <w:r>
              <w:rPr>
                <w:b/>
                <w:sz w:val="14"/>
              </w:rPr>
              <w:t>respuesta</w:t>
            </w:r>
            <w:r>
              <w:rPr>
                <w:b/>
                <w:spacing w:val="40"/>
                <w:sz w:val="14"/>
              </w:rPr>
              <w:t xml:space="preserve"> </w:t>
            </w:r>
            <w:r>
              <w:rPr>
                <w:b/>
                <w:sz w:val="14"/>
              </w:rPr>
              <w:t>a</w:t>
            </w:r>
            <w:r>
              <w:rPr>
                <w:b/>
                <w:spacing w:val="74"/>
                <w:sz w:val="14"/>
              </w:rPr>
              <w:t xml:space="preserve"> </w:t>
            </w:r>
            <w:r>
              <w:rPr>
                <w:b/>
                <w:sz w:val="14"/>
              </w:rPr>
              <w:t>sus</w:t>
            </w:r>
            <w:r>
              <w:rPr>
                <w:b/>
                <w:spacing w:val="73"/>
                <w:sz w:val="14"/>
              </w:rPr>
              <w:t xml:space="preserve"> </w:t>
            </w:r>
            <w:r>
              <w:rPr>
                <w:b/>
                <w:sz w:val="14"/>
              </w:rPr>
              <w:t>necesidades</w:t>
            </w:r>
            <w:r>
              <w:rPr>
                <w:b/>
                <w:spacing w:val="40"/>
                <w:sz w:val="14"/>
              </w:rPr>
              <w:t xml:space="preserve"> </w:t>
            </w:r>
            <w:r>
              <w:rPr>
                <w:b/>
                <w:spacing w:val="-2"/>
                <w:sz w:val="14"/>
              </w:rPr>
              <w:t>comunicativas.</w:t>
            </w:r>
          </w:p>
        </w:tc>
        <w:tc>
          <w:tcPr>
            <w:tcW w:w="970" w:type="dxa"/>
          </w:tcPr>
          <w:p w14:paraId="403509E0" w14:textId="77777777" w:rsidR="00E54A04" w:rsidRDefault="00E54A04">
            <w:pPr>
              <w:pStyle w:val="TableParagraph"/>
              <w:rPr>
                <w:rFonts w:ascii="MS Gothic"/>
                <w:sz w:val="18"/>
              </w:rPr>
            </w:pPr>
          </w:p>
          <w:p w14:paraId="4DC8A8CC" w14:textId="77777777" w:rsidR="00E54A04" w:rsidRDefault="00E54A04">
            <w:pPr>
              <w:pStyle w:val="TableParagraph"/>
              <w:rPr>
                <w:rFonts w:ascii="MS Gothic"/>
                <w:sz w:val="18"/>
              </w:rPr>
            </w:pPr>
          </w:p>
          <w:p w14:paraId="26006C75" w14:textId="77777777" w:rsidR="00E54A04" w:rsidRDefault="00E54A04">
            <w:pPr>
              <w:pStyle w:val="TableParagraph"/>
              <w:spacing w:before="67"/>
              <w:rPr>
                <w:rFonts w:ascii="MS Gothic"/>
                <w:sz w:val="18"/>
              </w:rPr>
            </w:pPr>
          </w:p>
          <w:p w14:paraId="794D8FE1" w14:textId="77777777" w:rsidR="00E54A04" w:rsidRDefault="00000000">
            <w:pPr>
              <w:pStyle w:val="TableParagraph"/>
              <w:ind w:left="104"/>
              <w:rPr>
                <w:b/>
                <w:sz w:val="18"/>
              </w:rPr>
            </w:pPr>
            <w:r>
              <w:rPr>
                <w:b/>
                <w:spacing w:val="-5"/>
                <w:sz w:val="18"/>
              </w:rPr>
              <w:t>20%</w:t>
            </w:r>
          </w:p>
        </w:tc>
        <w:tc>
          <w:tcPr>
            <w:tcW w:w="1114" w:type="dxa"/>
            <w:shd w:val="clear" w:color="auto" w:fill="94B3D6"/>
          </w:tcPr>
          <w:p w14:paraId="2F95A09A" w14:textId="77777777" w:rsidR="00E54A04" w:rsidRDefault="00E54A04">
            <w:pPr>
              <w:pStyle w:val="TableParagraph"/>
              <w:rPr>
                <w:rFonts w:ascii="MS Gothic"/>
                <w:sz w:val="18"/>
              </w:rPr>
            </w:pPr>
          </w:p>
          <w:p w14:paraId="1A3F0326" w14:textId="77777777" w:rsidR="00E54A04" w:rsidRDefault="00E54A04">
            <w:pPr>
              <w:pStyle w:val="TableParagraph"/>
              <w:spacing w:before="43"/>
              <w:rPr>
                <w:rFonts w:ascii="MS Gothic"/>
                <w:sz w:val="18"/>
              </w:rPr>
            </w:pPr>
          </w:p>
          <w:p w14:paraId="7E687C0D" w14:textId="77777777" w:rsidR="00E54A04" w:rsidRDefault="00000000">
            <w:pPr>
              <w:pStyle w:val="TableParagraph"/>
              <w:spacing w:before="1"/>
              <w:ind w:left="104" w:right="249"/>
              <w:rPr>
                <w:b/>
                <w:sz w:val="18"/>
              </w:rPr>
            </w:pPr>
            <w:r>
              <w:rPr>
                <w:b/>
                <w:spacing w:val="-4"/>
                <w:sz w:val="18"/>
              </w:rPr>
              <w:t>CP2</w:t>
            </w:r>
            <w:r>
              <w:rPr>
                <w:b/>
                <w:sz w:val="18"/>
              </w:rPr>
              <w:t xml:space="preserve"> </w:t>
            </w:r>
            <w:r>
              <w:rPr>
                <w:b/>
                <w:spacing w:val="-2"/>
                <w:sz w:val="18"/>
              </w:rPr>
              <w:t>STEM1</w:t>
            </w:r>
            <w:r>
              <w:rPr>
                <w:b/>
                <w:sz w:val="18"/>
              </w:rPr>
              <w:t xml:space="preserve"> </w:t>
            </w:r>
            <w:r>
              <w:rPr>
                <w:b/>
                <w:spacing w:val="-4"/>
                <w:sz w:val="18"/>
              </w:rPr>
              <w:t>CD3</w:t>
            </w:r>
            <w:r>
              <w:rPr>
                <w:b/>
                <w:sz w:val="18"/>
              </w:rPr>
              <w:t xml:space="preserve"> </w:t>
            </w:r>
            <w:r>
              <w:rPr>
                <w:b/>
                <w:spacing w:val="-2"/>
                <w:sz w:val="18"/>
              </w:rPr>
              <w:t>CPSAA1.1</w:t>
            </w:r>
          </w:p>
        </w:tc>
        <w:tc>
          <w:tcPr>
            <w:tcW w:w="1921" w:type="dxa"/>
            <w:shd w:val="clear" w:color="auto" w:fill="C2D59B"/>
          </w:tcPr>
          <w:p w14:paraId="096C0838" w14:textId="77777777" w:rsidR="00E54A04" w:rsidRDefault="00000000">
            <w:pPr>
              <w:pStyle w:val="TableParagraph"/>
              <w:numPr>
                <w:ilvl w:val="1"/>
                <w:numId w:val="35"/>
              </w:numPr>
              <w:tabs>
                <w:tab w:val="left" w:pos="352"/>
                <w:tab w:val="left" w:pos="1745"/>
              </w:tabs>
              <w:ind w:right="97" w:firstLine="0"/>
              <w:jc w:val="both"/>
              <w:rPr>
                <w:b/>
                <w:sz w:val="14"/>
              </w:rPr>
            </w:pPr>
            <w:r>
              <w:rPr>
                <w:b/>
                <w:sz w:val="14"/>
              </w:rPr>
              <w:t>Comparar y argumentar</w:t>
            </w:r>
            <w:r>
              <w:rPr>
                <w:b/>
                <w:spacing w:val="40"/>
                <w:sz w:val="14"/>
              </w:rPr>
              <w:t xml:space="preserve"> </w:t>
            </w:r>
            <w:r>
              <w:rPr>
                <w:b/>
                <w:sz w:val="14"/>
              </w:rPr>
              <w:t>las semejanzas y diferencias</w:t>
            </w:r>
            <w:r>
              <w:rPr>
                <w:b/>
                <w:spacing w:val="40"/>
                <w:sz w:val="14"/>
              </w:rPr>
              <w:t xml:space="preserve"> </w:t>
            </w:r>
            <w:r>
              <w:rPr>
                <w:b/>
                <w:sz w:val="14"/>
              </w:rPr>
              <w:t>entre distintas lenguas</w:t>
            </w:r>
            <w:r>
              <w:rPr>
                <w:b/>
                <w:spacing w:val="40"/>
                <w:sz w:val="14"/>
              </w:rPr>
              <w:t xml:space="preserve"> </w:t>
            </w:r>
            <w:r>
              <w:rPr>
                <w:b/>
                <w:sz w:val="14"/>
              </w:rPr>
              <w:t>reflexionando sobre su</w:t>
            </w:r>
            <w:r>
              <w:rPr>
                <w:b/>
                <w:spacing w:val="40"/>
                <w:sz w:val="14"/>
              </w:rPr>
              <w:t xml:space="preserve"> </w:t>
            </w:r>
            <w:r>
              <w:rPr>
                <w:b/>
                <w:spacing w:val="-2"/>
                <w:sz w:val="14"/>
              </w:rPr>
              <w:t>funcionamiento</w:t>
            </w:r>
            <w:r>
              <w:rPr>
                <w:b/>
                <w:sz w:val="14"/>
              </w:rPr>
              <w:tab/>
            </w:r>
            <w:r>
              <w:rPr>
                <w:b/>
                <w:spacing w:val="-10"/>
                <w:sz w:val="14"/>
              </w:rPr>
              <w:t>y</w:t>
            </w:r>
            <w:r>
              <w:rPr>
                <w:b/>
                <w:spacing w:val="40"/>
                <w:sz w:val="14"/>
              </w:rPr>
              <w:t xml:space="preserve"> </w:t>
            </w:r>
            <w:r>
              <w:rPr>
                <w:b/>
                <w:sz w:val="14"/>
              </w:rPr>
              <w:t>estableciendo relaciones</w:t>
            </w:r>
            <w:r>
              <w:rPr>
                <w:b/>
                <w:spacing w:val="40"/>
                <w:sz w:val="14"/>
              </w:rPr>
              <w:t xml:space="preserve"> </w:t>
            </w:r>
            <w:r>
              <w:rPr>
                <w:b/>
                <w:sz w:val="14"/>
              </w:rPr>
              <w:t>entre</w:t>
            </w:r>
            <w:r>
              <w:rPr>
                <w:b/>
                <w:spacing w:val="-3"/>
                <w:sz w:val="14"/>
              </w:rPr>
              <w:t xml:space="preserve"> </w:t>
            </w:r>
            <w:r>
              <w:rPr>
                <w:b/>
                <w:sz w:val="14"/>
              </w:rPr>
              <w:t>ellas.</w:t>
            </w:r>
          </w:p>
          <w:p w14:paraId="10840BD0" w14:textId="77777777" w:rsidR="00E54A04" w:rsidRDefault="00000000">
            <w:pPr>
              <w:pStyle w:val="TableParagraph"/>
              <w:numPr>
                <w:ilvl w:val="1"/>
                <w:numId w:val="35"/>
              </w:numPr>
              <w:tabs>
                <w:tab w:val="left" w:pos="318"/>
              </w:tabs>
              <w:spacing w:before="173"/>
              <w:ind w:right="95" w:firstLine="0"/>
              <w:jc w:val="both"/>
              <w:rPr>
                <w:b/>
                <w:sz w:val="14"/>
              </w:rPr>
            </w:pPr>
            <w:r>
              <w:rPr>
                <w:b/>
                <w:sz w:val="14"/>
              </w:rPr>
              <w:t>Utilizar</w:t>
            </w:r>
            <w:r>
              <w:rPr>
                <w:b/>
                <w:spacing w:val="-8"/>
                <w:sz w:val="14"/>
              </w:rPr>
              <w:t xml:space="preserve"> </w:t>
            </w:r>
            <w:r>
              <w:rPr>
                <w:b/>
                <w:sz w:val="14"/>
              </w:rPr>
              <w:t>con</w:t>
            </w:r>
            <w:r>
              <w:rPr>
                <w:b/>
                <w:spacing w:val="-8"/>
                <w:sz w:val="14"/>
              </w:rPr>
              <w:t xml:space="preserve"> </w:t>
            </w:r>
            <w:r>
              <w:rPr>
                <w:b/>
                <w:sz w:val="14"/>
              </w:rPr>
              <w:t>iniciativa</w:t>
            </w:r>
            <w:r>
              <w:rPr>
                <w:b/>
                <w:spacing w:val="-8"/>
                <w:sz w:val="14"/>
              </w:rPr>
              <w:t xml:space="preserve"> </w:t>
            </w:r>
            <w:r>
              <w:rPr>
                <w:b/>
                <w:sz w:val="14"/>
              </w:rPr>
              <w:t>y</w:t>
            </w:r>
            <w:r>
              <w:rPr>
                <w:b/>
                <w:spacing w:val="-8"/>
                <w:sz w:val="14"/>
              </w:rPr>
              <w:t xml:space="preserve"> </w:t>
            </w:r>
            <w:r>
              <w:rPr>
                <w:b/>
                <w:sz w:val="14"/>
              </w:rPr>
              <w:t>de</w:t>
            </w:r>
            <w:r>
              <w:rPr>
                <w:b/>
                <w:spacing w:val="40"/>
                <w:sz w:val="14"/>
              </w:rPr>
              <w:t xml:space="preserve"> </w:t>
            </w:r>
            <w:r>
              <w:rPr>
                <w:b/>
                <w:sz w:val="14"/>
              </w:rPr>
              <w:t>forma creativa estrategias y</w:t>
            </w:r>
            <w:r>
              <w:rPr>
                <w:b/>
                <w:spacing w:val="40"/>
                <w:sz w:val="14"/>
              </w:rPr>
              <w:t xml:space="preserve"> </w:t>
            </w:r>
            <w:r>
              <w:rPr>
                <w:b/>
                <w:sz w:val="14"/>
              </w:rPr>
              <w:t>conocimientos de mejora de</w:t>
            </w:r>
            <w:r>
              <w:rPr>
                <w:b/>
                <w:spacing w:val="40"/>
                <w:sz w:val="14"/>
              </w:rPr>
              <w:t xml:space="preserve"> </w:t>
            </w:r>
            <w:r>
              <w:rPr>
                <w:b/>
                <w:sz w:val="14"/>
              </w:rPr>
              <w:t>la capacidad de comunicar y</w:t>
            </w:r>
            <w:r>
              <w:rPr>
                <w:b/>
                <w:spacing w:val="40"/>
                <w:sz w:val="14"/>
              </w:rPr>
              <w:t xml:space="preserve"> </w:t>
            </w:r>
            <w:r>
              <w:rPr>
                <w:b/>
                <w:sz w:val="14"/>
              </w:rPr>
              <w:t>de aprender la Lengua</w:t>
            </w:r>
            <w:r>
              <w:rPr>
                <w:b/>
                <w:spacing w:val="40"/>
                <w:sz w:val="14"/>
              </w:rPr>
              <w:t xml:space="preserve"> </w:t>
            </w:r>
            <w:r>
              <w:rPr>
                <w:b/>
                <w:sz w:val="14"/>
              </w:rPr>
              <w:t>Extranjera con apoyo de</w:t>
            </w:r>
            <w:r>
              <w:rPr>
                <w:b/>
                <w:spacing w:val="40"/>
                <w:sz w:val="14"/>
              </w:rPr>
              <w:t xml:space="preserve"> </w:t>
            </w:r>
            <w:r>
              <w:rPr>
                <w:b/>
                <w:sz w:val="14"/>
              </w:rPr>
              <w:t>otros participantes y de</w:t>
            </w:r>
            <w:r>
              <w:rPr>
                <w:b/>
                <w:spacing w:val="40"/>
                <w:sz w:val="14"/>
              </w:rPr>
              <w:t xml:space="preserve"> </w:t>
            </w:r>
            <w:r>
              <w:rPr>
                <w:b/>
                <w:sz w:val="14"/>
              </w:rPr>
              <w:t>soportes analógicos y</w:t>
            </w:r>
            <w:r>
              <w:rPr>
                <w:b/>
                <w:spacing w:val="40"/>
                <w:sz w:val="14"/>
              </w:rPr>
              <w:t xml:space="preserve"> </w:t>
            </w:r>
            <w:r>
              <w:rPr>
                <w:b/>
                <w:spacing w:val="-2"/>
                <w:sz w:val="14"/>
              </w:rPr>
              <w:t>digitales.</w:t>
            </w:r>
          </w:p>
          <w:p w14:paraId="34C5D845" w14:textId="77777777" w:rsidR="00E54A04" w:rsidRDefault="00000000">
            <w:pPr>
              <w:pStyle w:val="TableParagraph"/>
              <w:numPr>
                <w:ilvl w:val="1"/>
                <w:numId w:val="35"/>
              </w:numPr>
              <w:tabs>
                <w:tab w:val="left" w:pos="385"/>
                <w:tab w:val="left" w:pos="738"/>
                <w:tab w:val="left" w:pos="1202"/>
                <w:tab w:val="left" w:pos="1558"/>
                <w:tab w:val="left" w:pos="1745"/>
              </w:tabs>
              <w:spacing w:before="171"/>
              <w:ind w:right="96" w:firstLine="0"/>
              <w:jc w:val="both"/>
              <w:rPr>
                <w:b/>
                <w:sz w:val="14"/>
              </w:rPr>
            </w:pPr>
            <w:r>
              <w:rPr>
                <w:b/>
                <w:sz w:val="14"/>
              </w:rPr>
              <w:t>Registrar y reflexionar</w:t>
            </w:r>
            <w:r>
              <w:rPr>
                <w:b/>
                <w:spacing w:val="40"/>
                <w:sz w:val="14"/>
              </w:rPr>
              <w:t xml:space="preserve"> </w:t>
            </w:r>
            <w:r>
              <w:rPr>
                <w:b/>
                <w:sz w:val="14"/>
              </w:rPr>
              <w:t>sobre los progresos y</w:t>
            </w:r>
            <w:r>
              <w:rPr>
                <w:b/>
                <w:spacing w:val="40"/>
                <w:sz w:val="14"/>
              </w:rPr>
              <w:t xml:space="preserve"> </w:t>
            </w:r>
            <w:r>
              <w:rPr>
                <w:b/>
                <w:sz w:val="14"/>
              </w:rPr>
              <w:t>dificultades de aprendizaje</w:t>
            </w:r>
            <w:r>
              <w:rPr>
                <w:b/>
                <w:spacing w:val="40"/>
                <w:sz w:val="14"/>
              </w:rPr>
              <w:t xml:space="preserve"> </w:t>
            </w:r>
            <w:r>
              <w:rPr>
                <w:b/>
                <w:sz w:val="14"/>
              </w:rPr>
              <w:t>de la lengua extranjera,</w:t>
            </w:r>
            <w:r>
              <w:rPr>
                <w:b/>
                <w:spacing w:val="40"/>
                <w:sz w:val="14"/>
              </w:rPr>
              <w:t xml:space="preserve"> </w:t>
            </w:r>
            <w:r>
              <w:rPr>
                <w:b/>
                <w:sz w:val="14"/>
              </w:rPr>
              <w:t>seleccionando</w:t>
            </w:r>
            <w:r>
              <w:rPr>
                <w:b/>
                <w:spacing w:val="-8"/>
                <w:sz w:val="14"/>
              </w:rPr>
              <w:t xml:space="preserve"> </w:t>
            </w:r>
            <w:r>
              <w:rPr>
                <w:b/>
                <w:sz w:val="14"/>
              </w:rPr>
              <w:t>las</w:t>
            </w:r>
            <w:r>
              <w:rPr>
                <w:b/>
                <w:spacing w:val="-8"/>
                <w:sz w:val="14"/>
              </w:rPr>
              <w:t xml:space="preserve"> </w:t>
            </w:r>
            <w:r>
              <w:rPr>
                <w:b/>
                <w:sz w:val="14"/>
              </w:rPr>
              <w:t>estrategias</w:t>
            </w:r>
            <w:r>
              <w:rPr>
                <w:b/>
                <w:spacing w:val="40"/>
                <w:sz w:val="14"/>
              </w:rPr>
              <w:t xml:space="preserve"> </w:t>
            </w:r>
            <w:r>
              <w:rPr>
                <w:b/>
                <w:sz w:val="14"/>
              </w:rPr>
              <w:t>más adecuadas y eficaces</w:t>
            </w:r>
            <w:r>
              <w:rPr>
                <w:b/>
                <w:spacing w:val="40"/>
                <w:sz w:val="14"/>
              </w:rPr>
              <w:t xml:space="preserve"> </w:t>
            </w:r>
            <w:r>
              <w:rPr>
                <w:b/>
                <w:spacing w:val="-4"/>
                <w:sz w:val="14"/>
              </w:rPr>
              <w:t>para</w:t>
            </w:r>
            <w:r>
              <w:rPr>
                <w:b/>
                <w:sz w:val="14"/>
              </w:rPr>
              <w:tab/>
            </w:r>
            <w:r>
              <w:rPr>
                <w:b/>
                <w:sz w:val="14"/>
              </w:rPr>
              <w:tab/>
            </w:r>
            <w:r>
              <w:rPr>
                <w:b/>
                <w:spacing w:val="-2"/>
                <w:sz w:val="14"/>
              </w:rPr>
              <w:t>superar</w:t>
            </w:r>
            <w:r>
              <w:rPr>
                <w:b/>
                <w:sz w:val="14"/>
              </w:rPr>
              <w:tab/>
            </w:r>
            <w:r>
              <w:rPr>
                <w:b/>
                <w:sz w:val="14"/>
              </w:rPr>
              <w:tab/>
            </w:r>
            <w:r>
              <w:rPr>
                <w:b/>
                <w:spacing w:val="-4"/>
                <w:sz w:val="14"/>
              </w:rPr>
              <w:t>esas</w:t>
            </w:r>
            <w:r>
              <w:rPr>
                <w:b/>
                <w:spacing w:val="40"/>
                <w:sz w:val="14"/>
              </w:rPr>
              <w:t xml:space="preserve"> </w:t>
            </w:r>
            <w:r>
              <w:rPr>
                <w:b/>
                <w:sz w:val="14"/>
              </w:rPr>
              <w:t>dificultades y consolidad el</w:t>
            </w:r>
            <w:r>
              <w:rPr>
                <w:b/>
                <w:spacing w:val="40"/>
                <w:sz w:val="14"/>
              </w:rPr>
              <w:t xml:space="preserve"> </w:t>
            </w:r>
            <w:r>
              <w:rPr>
                <w:b/>
                <w:spacing w:val="-2"/>
                <w:sz w:val="14"/>
              </w:rPr>
              <w:t>aprendizaje,</w:t>
            </w:r>
            <w:r>
              <w:rPr>
                <w:b/>
                <w:sz w:val="14"/>
              </w:rPr>
              <w:tab/>
            </w:r>
            <w:r>
              <w:rPr>
                <w:b/>
                <w:spacing w:val="-2"/>
                <w:sz w:val="14"/>
              </w:rPr>
              <w:t>realizando</w:t>
            </w:r>
            <w:r>
              <w:rPr>
                <w:b/>
                <w:spacing w:val="40"/>
                <w:sz w:val="14"/>
              </w:rPr>
              <w:t xml:space="preserve"> </w:t>
            </w:r>
            <w:r>
              <w:rPr>
                <w:b/>
                <w:sz w:val="14"/>
              </w:rPr>
              <w:t>actividades de planificación</w:t>
            </w:r>
            <w:r>
              <w:rPr>
                <w:b/>
                <w:spacing w:val="40"/>
                <w:sz w:val="14"/>
              </w:rPr>
              <w:t xml:space="preserve"> </w:t>
            </w:r>
            <w:r>
              <w:rPr>
                <w:b/>
                <w:sz w:val="14"/>
              </w:rPr>
              <w:t>del propio aprendizaje,</w:t>
            </w:r>
            <w:r>
              <w:rPr>
                <w:b/>
                <w:spacing w:val="40"/>
                <w:sz w:val="14"/>
              </w:rPr>
              <w:t xml:space="preserve"> </w:t>
            </w:r>
            <w:r>
              <w:rPr>
                <w:b/>
                <w:spacing w:val="-2"/>
                <w:sz w:val="14"/>
              </w:rPr>
              <w:t>autoevaluación</w:t>
            </w:r>
            <w:r>
              <w:rPr>
                <w:b/>
                <w:sz w:val="14"/>
              </w:rPr>
              <w:tab/>
            </w:r>
            <w:r>
              <w:rPr>
                <w:b/>
                <w:sz w:val="14"/>
              </w:rPr>
              <w:tab/>
            </w:r>
            <w:r>
              <w:rPr>
                <w:b/>
                <w:sz w:val="14"/>
              </w:rPr>
              <w:tab/>
            </w:r>
            <w:r>
              <w:rPr>
                <w:b/>
                <w:spacing w:val="-10"/>
                <w:sz w:val="14"/>
              </w:rPr>
              <w:t>y</w:t>
            </w:r>
            <w:r>
              <w:rPr>
                <w:b/>
                <w:spacing w:val="40"/>
                <w:sz w:val="14"/>
              </w:rPr>
              <w:t xml:space="preserve"> </w:t>
            </w:r>
            <w:r>
              <w:rPr>
                <w:b/>
                <w:sz w:val="14"/>
              </w:rPr>
              <w:t>coevaluación, haciendo esos</w:t>
            </w:r>
            <w:r>
              <w:rPr>
                <w:b/>
                <w:spacing w:val="40"/>
                <w:sz w:val="14"/>
              </w:rPr>
              <w:t xml:space="preserve"> </w:t>
            </w:r>
            <w:r>
              <w:rPr>
                <w:b/>
                <w:sz w:val="14"/>
              </w:rPr>
              <w:t>progresos y dificultades</w:t>
            </w:r>
            <w:r>
              <w:rPr>
                <w:b/>
                <w:spacing w:val="40"/>
                <w:sz w:val="14"/>
              </w:rPr>
              <w:t xml:space="preserve"> </w:t>
            </w:r>
            <w:r>
              <w:rPr>
                <w:b/>
                <w:sz w:val="14"/>
              </w:rPr>
              <w:t>explícitos</w:t>
            </w:r>
            <w:r>
              <w:rPr>
                <w:b/>
                <w:spacing w:val="-2"/>
                <w:sz w:val="14"/>
              </w:rPr>
              <w:t xml:space="preserve"> </w:t>
            </w:r>
            <w:r>
              <w:rPr>
                <w:b/>
                <w:sz w:val="14"/>
              </w:rPr>
              <w:t>y</w:t>
            </w:r>
            <w:r>
              <w:rPr>
                <w:b/>
                <w:spacing w:val="-2"/>
                <w:sz w:val="14"/>
              </w:rPr>
              <w:t xml:space="preserve"> compartiéndolos.</w:t>
            </w:r>
          </w:p>
        </w:tc>
        <w:tc>
          <w:tcPr>
            <w:tcW w:w="970" w:type="dxa"/>
          </w:tcPr>
          <w:p w14:paraId="2506A144" w14:textId="77777777" w:rsidR="00E54A04" w:rsidRDefault="00000000">
            <w:pPr>
              <w:pStyle w:val="TableParagraph"/>
              <w:spacing w:before="1"/>
              <w:ind w:left="104"/>
              <w:rPr>
                <w:b/>
                <w:sz w:val="20"/>
              </w:rPr>
            </w:pPr>
            <w:r>
              <w:rPr>
                <w:b/>
                <w:spacing w:val="-4"/>
                <w:sz w:val="20"/>
              </w:rPr>
              <w:t>6,7%</w:t>
            </w:r>
          </w:p>
          <w:p w14:paraId="0A656B26" w14:textId="77777777" w:rsidR="00E54A04" w:rsidRDefault="00E54A04">
            <w:pPr>
              <w:pStyle w:val="TableParagraph"/>
              <w:rPr>
                <w:rFonts w:ascii="MS Gothic"/>
                <w:sz w:val="20"/>
              </w:rPr>
            </w:pPr>
          </w:p>
          <w:p w14:paraId="6FCC422E" w14:textId="77777777" w:rsidR="00E54A04" w:rsidRDefault="00E54A04">
            <w:pPr>
              <w:pStyle w:val="TableParagraph"/>
              <w:spacing w:before="227"/>
              <w:rPr>
                <w:rFonts w:ascii="MS Gothic"/>
                <w:sz w:val="20"/>
              </w:rPr>
            </w:pPr>
          </w:p>
          <w:p w14:paraId="0A13D374" w14:textId="77777777" w:rsidR="00E54A04" w:rsidRDefault="00000000">
            <w:pPr>
              <w:pStyle w:val="TableParagraph"/>
              <w:ind w:left="104"/>
              <w:rPr>
                <w:b/>
                <w:sz w:val="20"/>
              </w:rPr>
            </w:pPr>
            <w:r>
              <w:rPr>
                <w:b/>
                <w:spacing w:val="-4"/>
                <w:sz w:val="20"/>
              </w:rPr>
              <w:t>6,7%</w:t>
            </w:r>
          </w:p>
          <w:p w14:paraId="35A3BC9E" w14:textId="77777777" w:rsidR="00E54A04" w:rsidRDefault="00E54A04">
            <w:pPr>
              <w:pStyle w:val="TableParagraph"/>
              <w:rPr>
                <w:rFonts w:ascii="MS Gothic"/>
                <w:sz w:val="20"/>
              </w:rPr>
            </w:pPr>
          </w:p>
          <w:p w14:paraId="6587CB11" w14:textId="77777777" w:rsidR="00E54A04" w:rsidRDefault="00E54A04">
            <w:pPr>
              <w:pStyle w:val="TableParagraph"/>
              <w:rPr>
                <w:rFonts w:ascii="MS Gothic"/>
                <w:sz w:val="20"/>
              </w:rPr>
            </w:pPr>
          </w:p>
          <w:p w14:paraId="25864AEE" w14:textId="77777777" w:rsidR="00E54A04" w:rsidRDefault="00E54A04">
            <w:pPr>
              <w:pStyle w:val="TableParagraph"/>
              <w:spacing w:before="212"/>
              <w:rPr>
                <w:rFonts w:ascii="MS Gothic"/>
                <w:sz w:val="20"/>
              </w:rPr>
            </w:pPr>
          </w:p>
          <w:p w14:paraId="2BF55AB0" w14:textId="77777777" w:rsidR="00E54A04" w:rsidRDefault="00000000">
            <w:pPr>
              <w:pStyle w:val="TableParagraph"/>
              <w:ind w:left="104"/>
              <w:rPr>
                <w:b/>
                <w:sz w:val="20"/>
              </w:rPr>
            </w:pPr>
            <w:r>
              <w:rPr>
                <w:b/>
                <w:spacing w:val="-4"/>
                <w:sz w:val="20"/>
              </w:rPr>
              <w:t>6,7%</w:t>
            </w:r>
          </w:p>
        </w:tc>
        <w:tc>
          <w:tcPr>
            <w:tcW w:w="1839" w:type="dxa"/>
            <w:shd w:val="clear" w:color="auto" w:fill="FAD3B4"/>
          </w:tcPr>
          <w:p w14:paraId="7EA4DDB0" w14:textId="77777777" w:rsidR="00E54A04" w:rsidRDefault="00000000">
            <w:pPr>
              <w:pStyle w:val="TableParagraph"/>
              <w:tabs>
                <w:tab w:val="left" w:pos="1222"/>
                <w:tab w:val="left" w:pos="1625"/>
              </w:tabs>
              <w:ind w:left="104" w:right="95"/>
              <w:jc w:val="both"/>
              <w:rPr>
                <w:b/>
                <w:sz w:val="14"/>
              </w:rPr>
            </w:pPr>
            <w:r>
              <w:rPr>
                <w:b/>
                <w:sz w:val="14"/>
              </w:rPr>
              <w:t>-Unidades lingüísticas y</w:t>
            </w:r>
            <w:r>
              <w:rPr>
                <w:b/>
                <w:spacing w:val="40"/>
                <w:sz w:val="14"/>
              </w:rPr>
              <w:t xml:space="preserve"> </w:t>
            </w:r>
            <w:r>
              <w:rPr>
                <w:b/>
                <w:sz w:val="14"/>
              </w:rPr>
              <w:t>significados asociados a</w:t>
            </w:r>
            <w:r>
              <w:rPr>
                <w:b/>
                <w:spacing w:val="40"/>
                <w:sz w:val="14"/>
              </w:rPr>
              <w:t xml:space="preserve"> </w:t>
            </w:r>
            <w:r>
              <w:rPr>
                <w:b/>
                <w:sz w:val="14"/>
              </w:rPr>
              <w:t>dichas</w:t>
            </w:r>
            <w:r>
              <w:rPr>
                <w:b/>
                <w:spacing w:val="-1"/>
                <w:sz w:val="14"/>
              </w:rPr>
              <w:t xml:space="preserve"> </w:t>
            </w:r>
            <w:r>
              <w:rPr>
                <w:b/>
                <w:sz w:val="14"/>
              </w:rPr>
              <w:t>unidades</w:t>
            </w:r>
            <w:r>
              <w:rPr>
                <w:b/>
                <w:spacing w:val="-4"/>
                <w:sz w:val="14"/>
              </w:rPr>
              <w:t xml:space="preserve"> </w:t>
            </w:r>
            <w:r>
              <w:rPr>
                <w:b/>
                <w:sz w:val="14"/>
              </w:rPr>
              <w:t>tales</w:t>
            </w:r>
            <w:r>
              <w:rPr>
                <w:b/>
                <w:spacing w:val="-1"/>
                <w:sz w:val="14"/>
              </w:rPr>
              <w:t xml:space="preserve"> </w:t>
            </w:r>
            <w:r>
              <w:rPr>
                <w:b/>
                <w:sz w:val="14"/>
              </w:rPr>
              <w:t>como</w:t>
            </w:r>
            <w:r>
              <w:rPr>
                <w:b/>
                <w:spacing w:val="40"/>
                <w:sz w:val="14"/>
              </w:rPr>
              <w:t xml:space="preserve"> </w:t>
            </w:r>
            <w:r>
              <w:rPr>
                <w:b/>
                <w:sz w:val="14"/>
              </w:rPr>
              <w:t>la</w:t>
            </w:r>
            <w:r>
              <w:rPr>
                <w:b/>
                <w:spacing w:val="-2"/>
                <w:sz w:val="14"/>
              </w:rPr>
              <w:t xml:space="preserve"> </w:t>
            </w:r>
            <w:r>
              <w:rPr>
                <w:b/>
                <w:sz w:val="14"/>
              </w:rPr>
              <w:t>expresión de la</w:t>
            </w:r>
            <w:r>
              <w:rPr>
                <w:b/>
                <w:spacing w:val="-2"/>
                <w:sz w:val="14"/>
              </w:rPr>
              <w:t xml:space="preserve"> </w:t>
            </w:r>
            <w:r>
              <w:rPr>
                <w:b/>
                <w:sz w:val="14"/>
              </w:rPr>
              <w:t>entidad</w:t>
            </w:r>
            <w:r>
              <w:rPr>
                <w:b/>
                <w:spacing w:val="-4"/>
                <w:sz w:val="14"/>
              </w:rPr>
              <w:t xml:space="preserve"> </w:t>
            </w:r>
            <w:r>
              <w:rPr>
                <w:b/>
                <w:sz w:val="14"/>
              </w:rPr>
              <w:t>y</w:t>
            </w:r>
            <w:r>
              <w:rPr>
                <w:b/>
                <w:spacing w:val="40"/>
                <w:sz w:val="14"/>
              </w:rPr>
              <w:t xml:space="preserve"> </w:t>
            </w:r>
            <w:r>
              <w:rPr>
                <w:b/>
                <w:sz w:val="14"/>
              </w:rPr>
              <w:t>sus propiedades, la</w:t>
            </w:r>
            <w:r>
              <w:rPr>
                <w:b/>
                <w:spacing w:val="40"/>
                <w:sz w:val="14"/>
              </w:rPr>
              <w:t xml:space="preserve"> </w:t>
            </w:r>
            <w:r>
              <w:rPr>
                <w:b/>
                <w:sz w:val="14"/>
              </w:rPr>
              <w:t>cantidad y la cualidad, el</w:t>
            </w:r>
            <w:r>
              <w:rPr>
                <w:b/>
                <w:spacing w:val="40"/>
                <w:sz w:val="14"/>
              </w:rPr>
              <w:t xml:space="preserve"> </w:t>
            </w:r>
            <w:r>
              <w:rPr>
                <w:b/>
                <w:sz w:val="14"/>
              </w:rPr>
              <w:t>espacio y las relaciones</w:t>
            </w:r>
            <w:r>
              <w:rPr>
                <w:b/>
                <w:spacing w:val="40"/>
                <w:sz w:val="14"/>
              </w:rPr>
              <w:t xml:space="preserve"> </w:t>
            </w:r>
            <w:r>
              <w:rPr>
                <w:b/>
                <w:sz w:val="14"/>
              </w:rPr>
              <w:t>espaciales, el tiempo y las</w:t>
            </w:r>
            <w:r>
              <w:rPr>
                <w:b/>
                <w:spacing w:val="40"/>
                <w:sz w:val="14"/>
              </w:rPr>
              <w:t xml:space="preserve"> </w:t>
            </w:r>
            <w:r>
              <w:rPr>
                <w:b/>
                <w:sz w:val="14"/>
              </w:rPr>
              <w:t>relaciones temporales, la</w:t>
            </w:r>
            <w:r>
              <w:rPr>
                <w:b/>
                <w:spacing w:val="40"/>
                <w:sz w:val="14"/>
              </w:rPr>
              <w:t xml:space="preserve"> </w:t>
            </w:r>
            <w:r>
              <w:rPr>
                <w:b/>
                <w:sz w:val="14"/>
              </w:rPr>
              <w:t>afirmación, la negación, la</w:t>
            </w:r>
            <w:r>
              <w:rPr>
                <w:b/>
                <w:spacing w:val="40"/>
                <w:sz w:val="14"/>
              </w:rPr>
              <w:t xml:space="preserve"> </w:t>
            </w:r>
            <w:r>
              <w:rPr>
                <w:b/>
                <w:spacing w:val="-2"/>
                <w:sz w:val="14"/>
              </w:rPr>
              <w:t>interrogación</w:t>
            </w:r>
            <w:r>
              <w:rPr>
                <w:b/>
                <w:sz w:val="14"/>
              </w:rPr>
              <w:tab/>
            </w:r>
            <w:r>
              <w:rPr>
                <w:b/>
                <w:spacing w:val="-10"/>
                <w:sz w:val="14"/>
              </w:rPr>
              <w:t>y</w:t>
            </w:r>
            <w:r>
              <w:rPr>
                <w:b/>
                <w:sz w:val="14"/>
              </w:rPr>
              <w:tab/>
            </w:r>
            <w:r>
              <w:rPr>
                <w:b/>
                <w:spacing w:val="-6"/>
                <w:sz w:val="14"/>
              </w:rPr>
              <w:t>la</w:t>
            </w:r>
            <w:r>
              <w:rPr>
                <w:b/>
                <w:spacing w:val="40"/>
                <w:sz w:val="14"/>
              </w:rPr>
              <w:t xml:space="preserve"> </w:t>
            </w:r>
            <w:r>
              <w:rPr>
                <w:b/>
                <w:sz w:val="14"/>
              </w:rPr>
              <w:t>exclamación, las relaciones</w:t>
            </w:r>
            <w:r>
              <w:rPr>
                <w:b/>
                <w:spacing w:val="40"/>
                <w:sz w:val="14"/>
              </w:rPr>
              <w:t xml:space="preserve"> </w:t>
            </w:r>
            <w:r>
              <w:rPr>
                <w:b/>
                <w:spacing w:val="-2"/>
                <w:sz w:val="14"/>
              </w:rPr>
              <w:t>lógicas.</w:t>
            </w:r>
          </w:p>
          <w:p w14:paraId="15D99B48" w14:textId="77777777" w:rsidR="00E54A04" w:rsidRDefault="00000000">
            <w:pPr>
              <w:pStyle w:val="TableParagraph"/>
              <w:tabs>
                <w:tab w:val="left" w:pos="761"/>
                <w:tab w:val="left" w:pos="886"/>
                <w:tab w:val="left" w:pos="1063"/>
                <w:tab w:val="left" w:pos="1582"/>
                <w:tab w:val="left" w:pos="1663"/>
              </w:tabs>
              <w:ind w:left="104" w:right="94"/>
              <w:rPr>
                <w:b/>
                <w:sz w:val="14"/>
              </w:rPr>
            </w:pPr>
            <w:r>
              <w:rPr>
                <w:b/>
                <w:spacing w:val="-2"/>
                <w:sz w:val="14"/>
              </w:rPr>
              <w:t>-Léxico</w:t>
            </w:r>
            <w:r>
              <w:rPr>
                <w:b/>
                <w:sz w:val="14"/>
              </w:rPr>
              <w:tab/>
            </w:r>
            <w:r>
              <w:rPr>
                <w:b/>
                <w:sz w:val="14"/>
              </w:rPr>
              <w:tab/>
            </w:r>
            <w:r>
              <w:rPr>
                <w:b/>
                <w:spacing w:val="-2"/>
                <w:sz w:val="14"/>
              </w:rPr>
              <w:t>común</w:t>
            </w:r>
            <w:r>
              <w:rPr>
                <w:b/>
                <w:sz w:val="14"/>
              </w:rPr>
              <w:tab/>
            </w:r>
            <w:r>
              <w:rPr>
                <w:b/>
                <w:sz w:val="14"/>
              </w:rPr>
              <w:tab/>
            </w:r>
            <w:r>
              <w:rPr>
                <w:b/>
                <w:spacing w:val="-10"/>
                <w:sz w:val="14"/>
              </w:rPr>
              <w:t>y</w:t>
            </w:r>
            <w:r>
              <w:rPr>
                <w:b/>
                <w:spacing w:val="40"/>
                <w:sz w:val="14"/>
              </w:rPr>
              <w:t xml:space="preserve"> </w:t>
            </w:r>
            <w:r>
              <w:rPr>
                <w:b/>
                <w:sz w:val="14"/>
              </w:rPr>
              <w:t>especializado</w:t>
            </w:r>
            <w:r>
              <w:rPr>
                <w:b/>
                <w:spacing w:val="80"/>
                <w:sz w:val="14"/>
              </w:rPr>
              <w:t xml:space="preserve"> </w:t>
            </w:r>
            <w:r>
              <w:rPr>
                <w:b/>
                <w:sz w:val="14"/>
              </w:rPr>
              <w:t>de</w:t>
            </w:r>
            <w:r>
              <w:rPr>
                <w:b/>
                <w:spacing w:val="80"/>
                <w:sz w:val="14"/>
              </w:rPr>
              <w:t xml:space="preserve"> </w:t>
            </w:r>
            <w:r>
              <w:rPr>
                <w:b/>
                <w:sz w:val="14"/>
              </w:rPr>
              <w:t>interés</w:t>
            </w:r>
            <w:r>
              <w:rPr>
                <w:b/>
                <w:spacing w:val="40"/>
                <w:sz w:val="14"/>
              </w:rPr>
              <w:t xml:space="preserve"> </w:t>
            </w:r>
            <w:r>
              <w:rPr>
                <w:b/>
                <w:sz w:val="14"/>
              </w:rPr>
              <w:t>para</w:t>
            </w:r>
            <w:r>
              <w:rPr>
                <w:b/>
                <w:spacing w:val="-8"/>
                <w:sz w:val="14"/>
              </w:rPr>
              <w:t xml:space="preserve"> </w:t>
            </w:r>
            <w:r>
              <w:rPr>
                <w:b/>
                <w:sz w:val="14"/>
              </w:rPr>
              <w:t>el</w:t>
            </w:r>
            <w:r>
              <w:rPr>
                <w:b/>
                <w:spacing w:val="-8"/>
                <w:sz w:val="14"/>
              </w:rPr>
              <w:t xml:space="preserve"> </w:t>
            </w:r>
            <w:r>
              <w:rPr>
                <w:b/>
                <w:sz w:val="14"/>
              </w:rPr>
              <w:t>alumnado,</w:t>
            </w:r>
            <w:r>
              <w:rPr>
                <w:b/>
                <w:spacing w:val="-8"/>
                <w:sz w:val="14"/>
              </w:rPr>
              <w:t xml:space="preserve"> </w:t>
            </w:r>
            <w:r>
              <w:rPr>
                <w:b/>
                <w:sz w:val="14"/>
              </w:rPr>
              <w:t>relativo</w:t>
            </w:r>
            <w:r>
              <w:rPr>
                <w:b/>
                <w:spacing w:val="-8"/>
                <w:sz w:val="14"/>
              </w:rPr>
              <w:t xml:space="preserve"> </w:t>
            </w:r>
            <w:r>
              <w:rPr>
                <w:b/>
                <w:sz w:val="14"/>
              </w:rPr>
              <w:t>a</w:t>
            </w:r>
            <w:r>
              <w:rPr>
                <w:b/>
                <w:spacing w:val="40"/>
                <w:sz w:val="14"/>
              </w:rPr>
              <w:t xml:space="preserve"> </w:t>
            </w:r>
            <w:r>
              <w:rPr>
                <w:b/>
                <w:sz w:val="14"/>
              </w:rPr>
              <w:t>tiempo</w:t>
            </w:r>
            <w:r>
              <w:rPr>
                <w:b/>
                <w:spacing w:val="15"/>
                <w:sz w:val="14"/>
              </w:rPr>
              <w:t xml:space="preserve"> </w:t>
            </w:r>
            <w:r>
              <w:rPr>
                <w:b/>
                <w:sz w:val="14"/>
              </w:rPr>
              <w:t>y</w:t>
            </w:r>
            <w:r>
              <w:rPr>
                <w:b/>
                <w:spacing w:val="14"/>
                <w:sz w:val="14"/>
              </w:rPr>
              <w:t xml:space="preserve"> </w:t>
            </w:r>
            <w:r>
              <w:rPr>
                <w:b/>
                <w:sz w:val="14"/>
              </w:rPr>
              <w:t>espacio;</w:t>
            </w:r>
            <w:r>
              <w:rPr>
                <w:b/>
                <w:spacing w:val="17"/>
                <w:sz w:val="14"/>
              </w:rPr>
              <w:t xml:space="preserve"> </w:t>
            </w:r>
            <w:r>
              <w:rPr>
                <w:b/>
                <w:sz w:val="14"/>
              </w:rPr>
              <w:t>estados,</w:t>
            </w:r>
            <w:r>
              <w:rPr>
                <w:b/>
                <w:spacing w:val="40"/>
                <w:sz w:val="14"/>
              </w:rPr>
              <w:t xml:space="preserve"> </w:t>
            </w:r>
            <w:r>
              <w:rPr>
                <w:b/>
                <w:sz w:val="14"/>
              </w:rPr>
              <w:t>eventos y</w:t>
            </w:r>
            <w:r>
              <w:rPr>
                <w:b/>
                <w:spacing w:val="-1"/>
                <w:sz w:val="14"/>
              </w:rPr>
              <w:t xml:space="preserve"> </w:t>
            </w:r>
            <w:r>
              <w:rPr>
                <w:b/>
                <w:sz w:val="14"/>
              </w:rPr>
              <w:t>acontecimientos,</w:t>
            </w:r>
            <w:r>
              <w:rPr>
                <w:b/>
                <w:spacing w:val="40"/>
                <w:sz w:val="14"/>
              </w:rPr>
              <w:t xml:space="preserve"> </w:t>
            </w:r>
            <w:r>
              <w:rPr>
                <w:b/>
                <w:spacing w:val="-2"/>
                <w:sz w:val="14"/>
              </w:rPr>
              <w:t>actividades,</w:t>
            </w:r>
            <w:r>
              <w:rPr>
                <w:b/>
                <w:spacing w:val="80"/>
                <w:sz w:val="14"/>
              </w:rPr>
              <w:t xml:space="preserve"> </w:t>
            </w:r>
            <w:r>
              <w:rPr>
                <w:b/>
                <w:sz w:val="14"/>
              </w:rPr>
              <w:t>procedimientos</w:t>
            </w:r>
            <w:r>
              <w:rPr>
                <w:b/>
                <w:spacing w:val="-1"/>
                <w:sz w:val="14"/>
              </w:rPr>
              <w:t xml:space="preserve"> </w:t>
            </w:r>
            <w:r>
              <w:rPr>
                <w:b/>
                <w:sz w:val="14"/>
              </w:rPr>
              <w:t>y</w:t>
            </w:r>
            <w:r>
              <w:rPr>
                <w:b/>
                <w:spacing w:val="-3"/>
                <w:sz w:val="14"/>
              </w:rPr>
              <w:t xml:space="preserve"> </w:t>
            </w:r>
            <w:r>
              <w:rPr>
                <w:b/>
                <w:sz w:val="14"/>
              </w:rPr>
              <w:t>procesos,</w:t>
            </w:r>
            <w:r>
              <w:rPr>
                <w:b/>
                <w:spacing w:val="40"/>
                <w:sz w:val="14"/>
              </w:rPr>
              <w:t xml:space="preserve"> </w:t>
            </w:r>
            <w:r>
              <w:rPr>
                <w:b/>
                <w:spacing w:val="-2"/>
                <w:sz w:val="14"/>
              </w:rPr>
              <w:t>relaciones</w:t>
            </w:r>
            <w:r>
              <w:rPr>
                <w:b/>
                <w:sz w:val="14"/>
              </w:rPr>
              <w:tab/>
            </w:r>
            <w:r>
              <w:rPr>
                <w:b/>
                <w:sz w:val="14"/>
              </w:rPr>
              <w:tab/>
            </w:r>
            <w:r>
              <w:rPr>
                <w:b/>
                <w:sz w:val="14"/>
              </w:rPr>
              <w:tab/>
            </w:r>
            <w:r>
              <w:rPr>
                <w:b/>
                <w:spacing w:val="-2"/>
                <w:sz w:val="14"/>
              </w:rPr>
              <w:t>personales,</w:t>
            </w:r>
            <w:r>
              <w:rPr>
                <w:b/>
                <w:spacing w:val="40"/>
                <w:sz w:val="14"/>
              </w:rPr>
              <w:t xml:space="preserve"> </w:t>
            </w:r>
            <w:r>
              <w:rPr>
                <w:b/>
                <w:sz w:val="14"/>
              </w:rPr>
              <w:t>sociales,</w:t>
            </w:r>
            <w:r>
              <w:rPr>
                <w:b/>
                <w:spacing w:val="80"/>
                <w:w w:val="150"/>
                <w:sz w:val="14"/>
              </w:rPr>
              <w:t xml:space="preserve"> </w:t>
            </w:r>
            <w:r>
              <w:rPr>
                <w:b/>
                <w:sz w:val="14"/>
              </w:rPr>
              <w:t>académicas</w:t>
            </w:r>
            <w:r>
              <w:rPr>
                <w:b/>
                <w:spacing w:val="40"/>
                <w:sz w:val="14"/>
              </w:rPr>
              <w:t xml:space="preserve">  </w:t>
            </w:r>
            <w:r>
              <w:rPr>
                <w:b/>
                <w:sz w:val="14"/>
              </w:rPr>
              <w:t>y</w:t>
            </w:r>
            <w:r>
              <w:rPr>
                <w:b/>
                <w:spacing w:val="40"/>
                <w:sz w:val="14"/>
              </w:rPr>
              <w:t xml:space="preserve"> </w:t>
            </w:r>
            <w:r>
              <w:rPr>
                <w:b/>
                <w:sz w:val="14"/>
              </w:rPr>
              <w:t>profesionales;</w:t>
            </w:r>
            <w:r>
              <w:rPr>
                <w:b/>
                <w:spacing w:val="80"/>
                <w:sz w:val="14"/>
              </w:rPr>
              <w:t xml:space="preserve"> </w:t>
            </w:r>
            <w:r>
              <w:rPr>
                <w:b/>
                <w:sz w:val="14"/>
              </w:rPr>
              <w:t>educación,</w:t>
            </w:r>
            <w:r>
              <w:rPr>
                <w:b/>
                <w:spacing w:val="40"/>
                <w:sz w:val="14"/>
              </w:rPr>
              <w:t xml:space="preserve"> </w:t>
            </w:r>
            <w:r>
              <w:rPr>
                <w:b/>
                <w:sz w:val="14"/>
              </w:rPr>
              <w:t>trabajo</w:t>
            </w:r>
            <w:r>
              <w:rPr>
                <w:b/>
                <w:spacing w:val="9"/>
                <w:sz w:val="14"/>
              </w:rPr>
              <w:t xml:space="preserve"> </w:t>
            </w:r>
            <w:r>
              <w:rPr>
                <w:b/>
                <w:sz w:val="14"/>
              </w:rPr>
              <w:t>y</w:t>
            </w:r>
            <w:r>
              <w:rPr>
                <w:b/>
                <w:spacing w:val="8"/>
                <w:sz w:val="14"/>
              </w:rPr>
              <w:t xml:space="preserve"> </w:t>
            </w:r>
            <w:r>
              <w:rPr>
                <w:b/>
                <w:sz w:val="14"/>
              </w:rPr>
              <w:t>emprendimiento;</w:t>
            </w:r>
            <w:r>
              <w:rPr>
                <w:b/>
                <w:spacing w:val="40"/>
                <w:sz w:val="14"/>
              </w:rPr>
              <w:t xml:space="preserve"> </w:t>
            </w:r>
            <w:r>
              <w:rPr>
                <w:b/>
                <w:spacing w:val="-2"/>
                <w:sz w:val="14"/>
              </w:rPr>
              <w:t>ciencia</w:t>
            </w:r>
            <w:r>
              <w:rPr>
                <w:b/>
                <w:sz w:val="14"/>
              </w:rPr>
              <w:tab/>
            </w:r>
            <w:r>
              <w:rPr>
                <w:b/>
                <w:spacing w:val="-10"/>
                <w:sz w:val="14"/>
              </w:rPr>
              <w:t>y</w:t>
            </w:r>
            <w:r>
              <w:rPr>
                <w:b/>
                <w:sz w:val="14"/>
              </w:rPr>
              <w:tab/>
            </w:r>
            <w:r>
              <w:rPr>
                <w:b/>
                <w:sz w:val="14"/>
              </w:rPr>
              <w:tab/>
            </w:r>
            <w:r>
              <w:rPr>
                <w:b/>
                <w:spacing w:val="-8"/>
                <w:sz w:val="14"/>
              </w:rPr>
              <w:t xml:space="preserve"> </w:t>
            </w:r>
            <w:r>
              <w:rPr>
                <w:b/>
                <w:spacing w:val="-2"/>
                <w:sz w:val="14"/>
              </w:rPr>
              <w:t>tecnología,</w:t>
            </w:r>
            <w:r>
              <w:rPr>
                <w:b/>
                <w:spacing w:val="40"/>
                <w:sz w:val="14"/>
              </w:rPr>
              <w:t xml:space="preserve"> </w:t>
            </w:r>
            <w:r>
              <w:rPr>
                <w:b/>
                <w:sz w:val="14"/>
              </w:rPr>
              <w:t>historia y cultura, así como</w:t>
            </w:r>
            <w:r>
              <w:rPr>
                <w:b/>
                <w:spacing w:val="40"/>
                <w:sz w:val="14"/>
              </w:rPr>
              <w:t xml:space="preserve"> </w:t>
            </w:r>
            <w:r>
              <w:rPr>
                <w:b/>
                <w:spacing w:val="-2"/>
                <w:sz w:val="14"/>
              </w:rPr>
              <w:t>estrategias</w:t>
            </w:r>
            <w:r>
              <w:rPr>
                <w:b/>
                <w:sz w:val="14"/>
              </w:rPr>
              <w:tab/>
            </w:r>
            <w:r>
              <w:rPr>
                <w:b/>
                <w:sz w:val="14"/>
              </w:rPr>
              <w:tab/>
            </w:r>
            <w:r>
              <w:rPr>
                <w:b/>
                <w:sz w:val="14"/>
              </w:rPr>
              <w:tab/>
            </w:r>
            <w:r>
              <w:rPr>
                <w:b/>
                <w:sz w:val="14"/>
              </w:rPr>
              <w:tab/>
            </w:r>
            <w:r>
              <w:rPr>
                <w:b/>
                <w:spacing w:val="-5"/>
                <w:sz w:val="14"/>
              </w:rPr>
              <w:t>de</w:t>
            </w:r>
          </w:p>
          <w:p w14:paraId="5826D3D3" w14:textId="77777777" w:rsidR="00E54A04" w:rsidRDefault="00000000">
            <w:pPr>
              <w:pStyle w:val="TableParagraph"/>
              <w:tabs>
                <w:tab w:val="left" w:pos="1125"/>
              </w:tabs>
              <w:spacing w:before="1"/>
              <w:ind w:left="104" w:right="96"/>
              <w:jc w:val="both"/>
              <w:rPr>
                <w:b/>
                <w:sz w:val="14"/>
              </w:rPr>
            </w:pPr>
            <w:r>
              <w:rPr>
                <w:b/>
                <w:sz w:val="14"/>
              </w:rPr>
              <w:t>enriquecimientos léxico (</w:t>
            </w:r>
            <w:r>
              <w:rPr>
                <w:b/>
                <w:spacing w:val="40"/>
                <w:sz w:val="14"/>
              </w:rPr>
              <w:t xml:space="preserve"> </w:t>
            </w:r>
            <w:r>
              <w:rPr>
                <w:b/>
                <w:sz w:val="14"/>
              </w:rPr>
              <w:t>derivación,</w:t>
            </w:r>
            <w:r>
              <w:rPr>
                <w:b/>
                <w:spacing w:val="-1"/>
                <w:sz w:val="14"/>
              </w:rPr>
              <w:t xml:space="preserve"> </w:t>
            </w:r>
            <w:r>
              <w:rPr>
                <w:b/>
                <w:sz w:val="14"/>
              </w:rPr>
              <w:t>familias léxicas,</w:t>
            </w:r>
            <w:r>
              <w:rPr>
                <w:b/>
                <w:spacing w:val="40"/>
                <w:sz w:val="14"/>
              </w:rPr>
              <w:t xml:space="preserve"> </w:t>
            </w:r>
            <w:r>
              <w:rPr>
                <w:b/>
                <w:spacing w:val="-2"/>
                <w:sz w:val="14"/>
              </w:rPr>
              <w:t>polisemia,</w:t>
            </w:r>
            <w:r>
              <w:rPr>
                <w:b/>
                <w:sz w:val="14"/>
              </w:rPr>
              <w:tab/>
            </w:r>
            <w:r>
              <w:rPr>
                <w:b/>
                <w:spacing w:val="-2"/>
                <w:sz w:val="14"/>
              </w:rPr>
              <w:t>sinonimia,</w:t>
            </w:r>
            <w:r>
              <w:rPr>
                <w:b/>
                <w:spacing w:val="40"/>
                <w:sz w:val="14"/>
              </w:rPr>
              <w:t xml:space="preserve"> </w:t>
            </w:r>
            <w:r>
              <w:rPr>
                <w:b/>
                <w:spacing w:val="-2"/>
                <w:sz w:val="14"/>
              </w:rPr>
              <w:t>antonimia).</w:t>
            </w:r>
          </w:p>
          <w:p w14:paraId="6499281B" w14:textId="77777777" w:rsidR="00E54A04" w:rsidRDefault="00000000">
            <w:pPr>
              <w:pStyle w:val="TableParagraph"/>
              <w:numPr>
                <w:ilvl w:val="0"/>
                <w:numId w:val="34"/>
              </w:numPr>
              <w:tabs>
                <w:tab w:val="left" w:pos="429"/>
              </w:tabs>
              <w:spacing w:before="3"/>
              <w:ind w:right="94" w:firstLine="0"/>
              <w:jc w:val="both"/>
              <w:rPr>
                <w:b/>
                <w:sz w:val="14"/>
              </w:rPr>
            </w:pPr>
            <w:r>
              <w:rPr>
                <w:b/>
                <w:sz w:val="14"/>
              </w:rPr>
              <w:t>Patrones sonoros,</w:t>
            </w:r>
            <w:r>
              <w:rPr>
                <w:b/>
                <w:spacing w:val="40"/>
                <w:sz w:val="14"/>
              </w:rPr>
              <w:t xml:space="preserve"> </w:t>
            </w:r>
            <w:r>
              <w:rPr>
                <w:b/>
                <w:sz w:val="14"/>
              </w:rPr>
              <w:t>acentuales , rítmicos y de</w:t>
            </w:r>
            <w:r>
              <w:rPr>
                <w:b/>
                <w:spacing w:val="40"/>
                <w:sz w:val="14"/>
              </w:rPr>
              <w:t xml:space="preserve"> </w:t>
            </w:r>
            <w:r>
              <w:rPr>
                <w:b/>
                <w:sz w:val="14"/>
              </w:rPr>
              <w:t>entonación,</w:t>
            </w:r>
            <w:r>
              <w:rPr>
                <w:b/>
                <w:spacing w:val="-6"/>
                <w:sz w:val="14"/>
              </w:rPr>
              <w:t xml:space="preserve"> </w:t>
            </w:r>
            <w:r>
              <w:rPr>
                <w:b/>
                <w:sz w:val="14"/>
              </w:rPr>
              <w:t>y</w:t>
            </w:r>
            <w:r>
              <w:rPr>
                <w:b/>
                <w:spacing w:val="-4"/>
                <w:sz w:val="14"/>
              </w:rPr>
              <w:t xml:space="preserve"> </w:t>
            </w:r>
            <w:r>
              <w:rPr>
                <w:b/>
                <w:sz w:val="14"/>
              </w:rPr>
              <w:t>significados</w:t>
            </w:r>
            <w:r>
              <w:rPr>
                <w:b/>
                <w:spacing w:val="-4"/>
                <w:sz w:val="14"/>
              </w:rPr>
              <w:t xml:space="preserve"> </w:t>
            </w:r>
            <w:r>
              <w:rPr>
                <w:b/>
                <w:sz w:val="14"/>
              </w:rPr>
              <w:t>e</w:t>
            </w:r>
            <w:r>
              <w:rPr>
                <w:b/>
                <w:spacing w:val="40"/>
                <w:sz w:val="14"/>
              </w:rPr>
              <w:t xml:space="preserve"> </w:t>
            </w:r>
            <w:r>
              <w:rPr>
                <w:b/>
                <w:sz w:val="14"/>
              </w:rPr>
              <w:t>intenciones</w:t>
            </w:r>
            <w:r>
              <w:rPr>
                <w:b/>
                <w:spacing w:val="-7"/>
                <w:sz w:val="14"/>
              </w:rPr>
              <w:t xml:space="preserve"> </w:t>
            </w:r>
            <w:r>
              <w:rPr>
                <w:b/>
                <w:sz w:val="14"/>
              </w:rPr>
              <w:t>comunicativas</w:t>
            </w:r>
            <w:r>
              <w:rPr>
                <w:b/>
                <w:spacing w:val="-7"/>
                <w:sz w:val="14"/>
              </w:rPr>
              <w:t xml:space="preserve"> </w:t>
            </w:r>
            <w:r>
              <w:rPr>
                <w:b/>
                <w:spacing w:val="-10"/>
                <w:sz w:val="14"/>
              </w:rPr>
              <w:t>.</w:t>
            </w:r>
          </w:p>
          <w:p w14:paraId="62A48792" w14:textId="77777777" w:rsidR="00E54A04" w:rsidRDefault="00000000">
            <w:pPr>
              <w:pStyle w:val="TableParagraph"/>
              <w:ind w:left="104" w:right="94"/>
              <w:jc w:val="both"/>
              <w:rPr>
                <w:b/>
                <w:sz w:val="14"/>
              </w:rPr>
            </w:pPr>
            <w:r>
              <w:rPr>
                <w:b/>
                <w:sz w:val="14"/>
              </w:rPr>
              <w:t>-Convenciones ortográficas</w:t>
            </w:r>
            <w:r>
              <w:rPr>
                <w:b/>
                <w:spacing w:val="40"/>
                <w:sz w:val="14"/>
              </w:rPr>
              <w:t xml:space="preserve"> </w:t>
            </w:r>
            <w:r>
              <w:rPr>
                <w:b/>
                <w:sz w:val="14"/>
              </w:rPr>
              <w:t>y significados e intenciones</w:t>
            </w:r>
            <w:r>
              <w:rPr>
                <w:b/>
                <w:spacing w:val="40"/>
                <w:sz w:val="14"/>
              </w:rPr>
              <w:t xml:space="preserve"> </w:t>
            </w:r>
            <w:r>
              <w:rPr>
                <w:b/>
                <w:sz w:val="14"/>
              </w:rPr>
              <w:t>común icativas asociados a</w:t>
            </w:r>
            <w:r>
              <w:rPr>
                <w:b/>
                <w:spacing w:val="40"/>
                <w:sz w:val="14"/>
              </w:rPr>
              <w:t xml:space="preserve"> </w:t>
            </w:r>
            <w:r>
              <w:rPr>
                <w:b/>
                <w:sz w:val="14"/>
              </w:rPr>
              <w:t>los formatos, patrones y</w:t>
            </w:r>
            <w:r>
              <w:rPr>
                <w:b/>
                <w:spacing w:val="40"/>
                <w:sz w:val="14"/>
              </w:rPr>
              <w:t xml:space="preserve"> </w:t>
            </w:r>
            <w:r>
              <w:rPr>
                <w:b/>
                <w:sz w:val="14"/>
              </w:rPr>
              <w:t>elementos</w:t>
            </w:r>
            <w:r>
              <w:rPr>
                <w:b/>
                <w:spacing w:val="-8"/>
                <w:sz w:val="14"/>
              </w:rPr>
              <w:t xml:space="preserve"> </w:t>
            </w:r>
            <w:r>
              <w:rPr>
                <w:b/>
                <w:sz w:val="14"/>
              </w:rPr>
              <w:t>gráficos.</w:t>
            </w:r>
          </w:p>
          <w:p w14:paraId="5CF1DE3A" w14:textId="77777777" w:rsidR="00E54A04" w:rsidRDefault="00000000">
            <w:pPr>
              <w:pStyle w:val="TableParagraph"/>
              <w:numPr>
                <w:ilvl w:val="0"/>
                <w:numId w:val="34"/>
              </w:numPr>
              <w:tabs>
                <w:tab w:val="left" w:pos="488"/>
                <w:tab w:val="left" w:pos="521"/>
                <w:tab w:val="left" w:pos="1140"/>
                <w:tab w:val="left" w:pos="1462"/>
                <w:tab w:val="left" w:pos="1509"/>
              </w:tabs>
              <w:ind w:right="95" w:firstLine="0"/>
              <w:jc w:val="both"/>
              <w:rPr>
                <w:b/>
                <w:sz w:val="14"/>
              </w:rPr>
            </w:pPr>
            <w:r>
              <w:rPr>
                <w:b/>
                <w:spacing w:val="-2"/>
                <w:sz w:val="14"/>
              </w:rPr>
              <w:t>Estrategias</w:t>
            </w:r>
            <w:r>
              <w:rPr>
                <w:b/>
                <w:sz w:val="14"/>
              </w:rPr>
              <w:tab/>
            </w:r>
            <w:r>
              <w:rPr>
                <w:b/>
                <w:sz w:val="14"/>
              </w:rPr>
              <w:tab/>
            </w:r>
            <w:r>
              <w:rPr>
                <w:b/>
                <w:spacing w:val="-4"/>
                <w:sz w:val="14"/>
              </w:rPr>
              <w:t>para</w:t>
            </w:r>
            <w:r>
              <w:rPr>
                <w:b/>
                <w:spacing w:val="40"/>
                <w:sz w:val="14"/>
              </w:rPr>
              <w:t xml:space="preserve"> </w:t>
            </w:r>
            <w:r>
              <w:rPr>
                <w:b/>
                <w:spacing w:val="-2"/>
                <w:sz w:val="14"/>
              </w:rPr>
              <w:t>identificar,</w:t>
            </w:r>
            <w:r>
              <w:rPr>
                <w:b/>
                <w:sz w:val="14"/>
              </w:rPr>
              <w:tab/>
            </w:r>
            <w:r>
              <w:rPr>
                <w:b/>
                <w:spacing w:val="-2"/>
                <w:sz w:val="14"/>
              </w:rPr>
              <w:t>organizar,</w:t>
            </w:r>
            <w:r>
              <w:rPr>
                <w:b/>
                <w:spacing w:val="40"/>
                <w:sz w:val="14"/>
              </w:rPr>
              <w:t xml:space="preserve"> </w:t>
            </w:r>
            <w:r>
              <w:rPr>
                <w:b/>
                <w:sz w:val="14"/>
              </w:rPr>
              <w:t>retener,</w:t>
            </w:r>
            <w:r>
              <w:rPr>
                <w:b/>
                <w:spacing w:val="-4"/>
                <w:sz w:val="14"/>
              </w:rPr>
              <w:t xml:space="preserve"> </w:t>
            </w:r>
            <w:r>
              <w:rPr>
                <w:b/>
                <w:sz w:val="14"/>
              </w:rPr>
              <w:t>recuperar</w:t>
            </w:r>
            <w:r>
              <w:rPr>
                <w:b/>
                <w:spacing w:val="-4"/>
                <w:sz w:val="14"/>
              </w:rPr>
              <w:t xml:space="preserve"> </w:t>
            </w:r>
            <w:r>
              <w:rPr>
                <w:b/>
                <w:sz w:val="14"/>
              </w:rPr>
              <w:t>y</w:t>
            </w:r>
            <w:r>
              <w:rPr>
                <w:b/>
                <w:spacing w:val="-5"/>
                <w:sz w:val="14"/>
              </w:rPr>
              <w:t xml:space="preserve"> </w:t>
            </w:r>
            <w:r>
              <w:rPr>
                <w:b/>
                <w:sz w:val="14"/>
              </w:rPr>
              <w:t>utilizar</w:t>
            </w:r>
            <w:r>
              <w:rPr>
                <w:b/>
                <w:spacing w:val="40"/>
                <w:sz w:val="14"/>
              </w:rPr>
              <w:t xml:space="preserve"> </w:t>
            </w:r>
            <w:r>
              <w:rPr>
                <w:b/>
                <w:sz w:val="14"/>
              </w:rPr>
              <w:t>creativamente unidades</w:t>
            </w:r>
            <w:r>
              <w:rPr>
                <w:b/>
                <w:spacing w:val="40"/>
                <w:sz w:val="14"/>
              </w:rPr>
              <w:t xml:space="preserve"> </w:t>
            </w:r>
            <w:r>
              <w:rPr>
                <w:b/>
                <w:sz w:val="14"/>
              </w:rPr>
              <w:t>lingüísticas ( léxico,</w:t>
            </w:r>
            <w:r>
              <w:rPr>
                <w:b/>
                <w:spacing w:val="40"/>
                <w:sz w:val="14"/>
              </w:rPr>
              <w:t xml:space="preserve"> </w:t>
            </w:r>
            <w:r>
              <w:rPr>
                <w:b/>
                <w:sz w:val="14"/>
              </w:rPr>
              <w:t>morfosintaxis, patrones</w:t>
            </w:r>
            <w:r>
              <w:rPr>
                <w:b/>
                <w:spacing w:val="40"/>
                <w:sz w:val="14"/>
              </w:rPr>
              <w:t xml:space="preserve"> </w:t>
            </w:r>
            <w:r>
              <w:rPr>
                <w:b/>
                <w:sz w:val="14"/>
              </w:rPr>
              <w:t>sonoros) a partir</w:t>
            </w:r>
            <w:r>
              <w:rPr>
                <w:b/>
                <w:spacing w:val="40"/>
                <w:sz w:val="14"/>
              </w:rPr>
              <w:t xml:space="preserve"> </w:t>
            </w:r>
            <w:r>
              <w:rPr>
                <w:b/>
                <w:sz w:val="14"/>
              </w:rPr>
              <w:t>de la</w:t>
            </w:r>
            <w:r>
              <w:rPr>
                <w:b/>
                <w:spacing w:val="40"/>
                <w:sz w:val="14"/>
              </w:rPr>
              <w:t xml:space="preserve"> </w:t>
            </w:r>
            <w:r>
              <w:rPr>
                <w:b/>
                <w:sz w:val="14"/>
              </w:rPr>
              <w:t>comparación</w:t>
            </w:r>
            <w:r>
              <w:rPr>
                <w:b/>
                <w:spacing w:val="-2"/>
                <w:sz w:val="14"/>
              </w:rPr>
              <w:t xml:space="preserve"> </w:t>
            </w:r>
            <w:r>
              <w:rPr>
                <w:b/>
                <w:sz w:val="14"/>
              </w:rPr>
              <w:t>de</w:t>
            </w:r>
            <w:r>
              <w:rPr>
                <w:b/>
                <w:spacing w:val="-6"/>
                <w:sz w:val="14"/>
              </w:rPr>
              <w:t xml:space="preserve"> </w:t>
            </w:r>
            <w:r>
              <w:rPr>
                <w:b/>
                <w:sz w:val="14"/>
              </w:rPr>
              <w:t>las</w:t>
            </w:r>
            <w:r>
              <w:rPr>
                <w:b/>
                <w:spacing w:val="-4"/>
                <w:sz w:val="14"/>
              </w:rPr>
              <w:t xml:space="preserve"> </w:t>
            </w:r>
            <w:r>
              <w:rPr>
                <w:b/>
                <w:sz w:val="14"/>
              </w:rPr>
              <w:t>lenguas</w:t>
            </w:r>
            <w:r>
              <w:rPr>
                <w:b/>
                <w:spacing w:val="40"/>
                <w:sz w:val="14"/>
              </w:rPr>
              <w:t xml:space="preserve"> </w:t>
            </w:r>
            <w:r>
              <w:rPr>
                <w:b/>
                <w:spacing w:val="-10"/>
                <w:sz w:val="14"/>
              </w:rPr>
              <w:t>y</w:t>
            </w:r>
            <w:r>
              <w:rPr>
                <w:b/>
                <w:sz w:val="14"/>
              </w:rPr>
              <w:tab/>
            </w:r>
            <w:r>
              <w:rPr>
                <w:b/>
                <w:sz w:val="14"/>
              </w:rPr>
              <w:tab/>
            </w:r>
            <w:r>
              <w:rPr>
                <w:b/>
                <w:spacing w:val="-2"/>
                <w:sz w:val="14"/>
              </w:rPr>
              <w:t>variedades</w:t>
            </w:r>
            <w:r>
              <w:rPr>
                <w:b/>
                <w:sz w:val="14"/>
              </w:rPr>
              <w:tab/>
            </w:r>
            <w:r>
              <w:rPr>
                <w:b/>
                <w:sz w:val="14"/>
              </w:rPr>
              <w:tab/>
            </w:r>
            <w:r>
              <w:rPr>
                <w:b/>
                <w:sz w:val="14"/>
              </w:rPr>
              <w:tab/>
            </w:r>
            <w:r>
              <w:rPr>
                <w:b/>
                <w:spacing w:val="-4"/>
                <w:sz w:val="14"/>
              </w:rPr>
              <w:t>que</w:t>
            </w:r>
            <w:r>
              <w:rPr>
                <w:b/>
                <w:spacing w:val="40"/>
                <w:sz w:val="14"/>
              </w:rPr>
              <w:t xml:space="preserve"> </w:t>
            </w:r>
            <w:r>
              <w:rPr>
                <w:b/>
                <w:sz w:val="14"/>
              </w:rPr>
              <w:t>conforman el repertorio</w:t>
            </w:r>
            <w:r>
              <w:rPr>
                <w:b/>
                <w:spacing w:val="40"/>
                <w:sz w:val="14"/>
              </w:rPr>
              <w:t xml:space="preserve"> </w:t>
            </w:r>
            <w:r>
              <w:rPr>
                <w:b/>
                <w:sz w:val="14"/>
              </w:rPr>
              <w:t>lingüístico</w:t>
            </w:r>
            <w:r>
              <w:rPr>
                <w:b/>
                <w:spacing w:val="-3"/>
                <w:sz w:val="14"/>
              </w:rPr>
              <w:t xml:space="preserve"> </w:t>
            </w:r>
            <w:r>
              <w:rPr>
                <w:b/>
                <w:sz w:val="14"/>
              </w:rPr>
              <w:t>personal.</w:t>
            </w:r>
          </w:p>
        </w:tc>
        <w:tc>
          <w:tcPr>
            <w:tcW w:w="1416" w:type="dxa"/>
            <w:shd w:val="clear" w:color="auto" w:fill="D99493"/>
          </w:tcPr>
          <w:p w14:paraId="45E75061" w14:textId="77777777" w:rsidR="00E54A04" w:rsidRDefault="00000000">
            <w:pPr>
              <w:pStyle w:val="TableParagraph"/>
              <w:numPr>
                <w:ilvl w:val="0"/>
                <w:numId w:val="33"/>
              </w:numPr>
              <w:tabs>
                <w:tab w:val="left" w:pos="185"/>
                <w:tab w:val="left" w:pos="632"/>
                <w:tab w:val="left" w:pos="1179"/>
              </w:tabs>
              <w:ind w:right="93" w:firstLine="0"/>
              <w:rPr>
                <w:b/>
                <w:sz w:val="12"/>
              </w:rPr>
            </w:pPr>
            <w:r>
              <w:rPr>
                <w:b/>
                <w:sz w:val="12"/>
              </w:rPr>
              <w:t>El alumno ya tiene</w:t>
            </w:r>
            <w:r>
              <w:rPr>
                <w:b/>
                <w:spacing w:val="5"/>
                <w:sz w:val="12"/>
              </w:rPr>
              <w:t xml:space="preserve"> </w:t>
            </w:r>
            <w:r>
              <w:rPr>
                <w:b/>
                <w:sz w:val="12"/>
              </w:rPr>
              <w:t>un</w:t>
            </w:r>
            <w:r>
              <w:rPr>
                <w:b/>
                <w:spacing w:val="40"/>
                <w:sz w:val="12"/>
              </w:rPr>
              <w:t xml:space="preserve"> </w:t>
            </w:r>
            <w:r>
              <w:rPr>
                <w:b/>
                <w:spacing w:val="-2"/>
                <w:sz w:val="12"/>
              </w:rPr>
              <w:t>bagaje</w:t>
            </w:r>
            <w:r>
              <w:rPr>
                <w:b/>
                <w:sz w:val="12"/>
              </w:rPr>
              <w:tab/>
              <w:t>amplio</w:t>
            </w:r>
            <w:r>
              <w:rPr>
                <w:b/>
                <w:spacing w:val="40"/>
                <w:sz w:val="12"/>
              </w:rPr>
              <w:t xml:space="preserve">  </w:t>
            </w:r>
            <w:r>
              <w:rPr>
                <w:b/>
                <w:sz w:val="12"/>
              </w:rPr>
              <w:t>en</w:t>
            </w:r>
            <w:r>
              <w:rPr>
                <w:b/>
                <w:spacing w:val="40"/>
                <w:sz w:val="12"/>
              </w:rPr>
              <w:t xml:space="preserve"> </w:t>
            </w:r>
            <w:r>
              <w:rPr>
                <w:b/>
                <w:spacing w:val="-2"/>
                <w:sz w:val="12"/>
              </w:rPr>
              <w:t>bachillerato</w:t>
            </w:r>
            <w:r>
              <w:rPr>
                <w:b/>
                <w:sz w:val="12"/>
              </w:rPr>
              <w:tab/>
            </w:r>
            <w:r>
              <w:rPr>
                <w:b/>
                <w:spacing w:val="-6"/>
                <w:sz w:val="12"/>
              </w:rPr>
              <w:t>en</w:t>
            </w:r>
            <w:r>
              <w:rPr>
                <w:b/>
                <w:spacing w:val="40"/>
                <w:sz w:val="12"/>
              </w:rPr>
              <w:t xml:space="preserve"> </w:t>
            </w:r>
            <w:r>
              <w:rPr>
                <w:b/>
                <w:spacing w:val="-2"/>
                <w:sz w:val="12"/>
              </w:rPr>
              <w:t>conocimientos</w:t>
            </w:r>
            <w:r>
              <w:rPr>
                <w:b/>
                <w:spacing w:val="40"/>
                <w:sz w:val="12"/>
              </w:rPr>
              <w:t xml:space="preserve"> </w:t>
            </w:r>
            <w:r>
              <w:rPr>
                <w:b/>
                <w:sz w:val="12"/>
              </w:rPr>
              <w:t>gramaticales,</w:t>
            </w:r>
            <w:r>
              <w:rPr>
                <w:b/>
                <w:spacing w:val="80"/>
                <w:w w:val="150"/>
                <w:sz w:val="12"/>
              </w:rPr>
              <w:t xml:space="preserve"> </w:t>
            </w:r>
            <w:r>
              <w:rPr>
                <w:b/>
                <w:sz w:val="12"/>
              </w:rPr>
              <w:t>léxicos,</w:t>
            </w:r>
            <w:r>
              <w:rPr>
                <w:b/>
                <w:spacing w:val="40"/>
                <w:sz w:val="12"/>
              </w:rPr>
              <w:t xml:space="preserve"> </w:t>
            </w:r>
            <w:r>
              <w:rPr>
                <w:b/>
                <w:sz w:val="12"/>
              </w:rPr>
              <w:t>sintáctico,</w:t>
            </w:r>
            <w:r>
              <w:rPr>
                <w:b/>
                <w:spacing w:val="7"/>
                <w:sz w:val="12"/>
              </w:rPr>
              <w:t xml:space="preserve"> </w:t>
            </w:r>
            <w:r>
              <w:rPr>
                <w:b/>
                <w:sz w:val="12"/>
              </w:rPr>
              <w:t>fonéticos</w:t>
            </w:r>
            <w:r>
              <w:rPr>
                <w:b/>
                <w:spacing w:val="12"/>
                <w:sz w:val="12"/>
              </w:rPr>
              <w:t xml:space="preserve"> </w:t>
            </w:r>
            <w:r>
              <w:rPr>
                <w:b/>
                <w:sz w:val="12"/>
              </w:rPr>
              <w:t>de</w:t>
            </w:r>
            <w:r>
              <w:rPr>
                <w:b/>
                <w:spacing w:val="40"/>
                <w:sz w:val="12"/>
              </w:rPr>
              <w:t xml:space="preserve"> </w:t>
            </w:r>
            <w:r>
              <w:rPr>
                <w:b/>
                <w:sz w:val="12"/>
              </w:rPr>
              <w:t>la</w:t>
            </w:r>
            <w:r>
              <w:rPr>
                <w:b/>
                <w:spacing w:val="36"/>
                <w:sz w:val="12"/>
              </w:rPr>
              <w:t xml:space="preserve"> </w:t>
            </w:r>
            <w:r>
              <w:rPr>
                <w:b/>
                <w:sz w:val="12"/>
              </w:rPr>
              <w:t>lengua</w:t>
            </w:r>
            <w:r>
              <w:rPr>
                <w:b/>
                <w:spacing w:val="36"/>
                <w:sz w:val="12"/>
              </w:rPr>
              <w:t xml:space="preserve"> </w:t>
            </w:r>
            <w:r>
              <w:rPr>
                <w:b/>
                <w:sz w:val="12"/>
              </w:rPr>
              <w:t>francés:</w:t>
            </w:r>
            <w:r>
              <w:rPr>
                <w:b/>
                <w:spacing w:val="37"/>
                <w:sz w:val="12"/>
              </w:rPr>
              <w:t xml:space="preserve"> </w:t>
            </w:r>
            <w:r>
              <w:rPr>
                <w:b/>
                <w:sz w:val="12"/>
              </w:rPr>
              <w:t>Las</w:t>
            </w:r>
            <w:r>
              <w:rPr>
                <w:b/>
                <w:spacing w:val="40"/>
                <w:sz w:val="12"/>
              </w:rPr>
              <w:t xml:space="preserve"> </w:t>
            </w:r>
            <w:r>
              <w:rPr>
                <w:b/>
                <w:sz w:val="12"/>
              </w:rPr>
              <w:t>actividades</w:t>
            </w:r>
            <w:r>
              <w:rPr>
                <w:b/>
                <w:spacing w:val="18"/>
                <w:sz w:val="12"/>
              </w:rPr>
              <w:t xml:space="preserve"> </w:t>
            </w:r>
            <w:r>
              <w:rPr>
                <w:b/>
                <w:sz w:val="12"/>
              </w:rPr>
              <w:t>tenderán</w:t>
            </w:r>
            <w:r>
              <w:rPr>
                <w:b/>
                <w:spacing w:val="16"/>
                <w:sz w:val="12"/>
              </w:rPr>
              <w:t xml:space="preserve"> </w:t>
            </w:r>
            <w:r>
              <w:rPr>
                <w:b/>
                <w:sz w:val="12"/>
              </w:rPr>
              <w:t>a</w:t>
            </w:r>
            <w:r>
              <w:rPr>
                <w:b/>
                <w:spacing w:val="40"/>
                <w:sz w:val="12"/>
              </w:rPr>
              <w:t xml:space="preserve"> </w:t>
            </w:r>
            <w:r>
              <w:rPr>
                <w:b/>
                <w:sz w:val="12"/>
              </w:rPr>
              <w:t>perfeccionar</w:t>
            </w:r>
            <w:r>
              <w:rPr>
                <w:b/>
                <w:spacing w:val="80"/>
                <w:sz w:val="12"/>
              </w:rPr>
              <w:t xml:space="preserve"> </w:t>
            </w:r>
            <w:r>
              <w:rPr>
                <w:b/>
                <w:sz w:val="12"/>
              </w:rPr>
              <w:t>diversos</w:t>
            </w:r>
            <w:r>
              <w:rPr>
                <w:b/>
                <w:spacing w:val="40"/>
                <w:sz w:val="12"/>
              </w:rPr>
              <w:t xml:space="preserve"> </w:t>
            </w:r>
            <w:r>
              <w:rPr>
                <w:b/>
                <w:sz w:val="12"/>
              </w:rPr>
              <w:t>aspectos de la lengua.</w:t>
            </w:r>
          </w:p>
          <w:p w14:paraId="56037600" w14:textId="77777777" w:rsidR="00E54A04" w:rsidRDefault="00000000">
            <w:pPr>
              <w:pStyle w:val="TableParagraph"/>
              <w:tabs>
                <w:tab w:val="left" w:pos="1126"/>
              </w:tabs>
              <w:ind w:left="104" w:right="98"/>
              <w:jc w:val="both"/>
              <w:rPr>
                <w:b/>
                <w:sz w:val="12"/>
              </w:rPr>
            </w:pPr>
            <w:r>
              <w:rPr>
                <w:b/>
                <w:sz w:val="12"/>
              </w:rPr>
              <w:t>-La fonética y la</w:t>
            </w:r>
            <w:r>
              <w:rPr>
                <w:b/>
                <w:spacing w:val="40"/>
                <w:sz w:val="12"/>
              </w:rPr>
              <w:t xml:space="preserve"> </w:t>
            </w:r>
            <w:r>
              <w:rPr>
                <w:b/>
                <w:sz w:val="12"/>
              </w:rPr>
              <w:t>entonación, pueden</w:t>
            </w:r>
            <w:r>
              <w:rPr>
                <w:b/>
                <w:spacing w:val="40"/>
                <w:sz w:val="12"/>
              </w:rPr>
              <w:t xml:space="preserve"> </w:t>
            </w:r>
            <w:r>
              <w:rPr>
                <w:b/>
                <w:spacing w:val="-2"/>
                <w:sz w:val="12"/>
              </w:rPr>
              <w:t>trabajarse</w:t>
            </w:r>
            <w:r>
              <w:rPr>
                <w:b/>
                <w:sz w:val="12"/>
              </w:rPr>
              <w:tab/>
            </w:r>
            <w:r>
              <w:rPr>
                <w:b/>
                <w:spacing w:val="-5"/>
                <w:sz w:val="12"/>
              </w:rPr>
              <w:t>con</w:t>
            </w:r>
          </w:p>
          <w:p w14:paraId="5DD2B2E4" w14:textId="77777777" w:rsidR="00E54A04" w:rsidRDefault="00000000">
            <w:pPr>
              <w:pStyle w:val="TableParagraph"/>
              <w:tabs>
                <w:tab w:val="left" w:pos="1126"/>
              </w:tabs>
              <w:spacing w:before="2" w:line="145" w:lineRule="exact"/>
              <w:ind w:left="104"/>
              <w:jc w:val="both"/>
              <w:rPr>
                <w:b/>
                <w:sz w:val="12"/>
              </w:rPr>
            </w:pPr>
            <w:r>
              <w:rPr>
                <w:b/>
                <w:spacing w:val="-2"/>
                <w:sz w:val="12"/>
              </w:rPr>
              <w:t>virelangues,</w:t>
            </w:r>
            <w:r>
              <w:rPr>
                <w:b/>
                <w:sz w:val="12"/>
              </w:rPr>
              <w:tab/>
            </w:r>
            <w:r>
              <w:rPr>
                <w:b/>
                <w:spacing w:val="-5"/>
                <w:sz w:val="12"/>
              </w:rPr>
              <w:t>con</w:t>
            </w:r>
          </w:p>
          <w:p w14:paraId="7725CD4F" w14:textId="77777777" w:rsidR="00E54A04" w:rsidRDefault="00000000">
            <w:pPr>
              <w:pStyle w:val="TableParagraph"/>
              <w:tabs>
                <w:tab w:val="left" w:pos="1179"/>
              </w:tabs>
              <w:ind w:left="104" w:right="100"/>
              <w:jc w:val="both"/>
              <w:rPr>
                <w:b/>
                <w:sz w:val="12"/>
              </w:rPr>
            </w:pPr>
            <w:r>
              <w:rPr>
                <w:b/>
                <w:spacing w:val="-2"/>
                <w:sz w:val="12"/>
              </w:rPr>
              <w:t>discriminación</w:t>
            </w:r>
            <w:r>
              <w:rPr>
                <w:b/>
                <w:sz w:val="12"/>
              </w:rPr>
              <w:tab/>
            </w:r>
            <w:r>
              <w:rPr>
                <w:b/>
                <w:spacing w:val="-6"/>
                <w:sz w:val="12"/>
              </w:rPr>
              <w:t>de</w:t>
            </w:r>
            <w:r>
              <w:rPr>
                <w:b/>
                <w:spacing w:val="40"/>
                <w:sz w:val="12"/>
              </w:rPr>
              <w:t xml:space="preserve"> </w:t>
            </w:r>
            <w:r>
              <w:rPr>
                <w:b/>
                <w:sz w:val="12"/>
              </w:rPr>
              <w:t>consonantes, vocales</w:t>
            </w:r>
            <w:r>
              <w:rPr>
                <w:b/>
                <w:spacing w:val="40"/>
                <w:sz w:val="12"/>
              </w:rPr>
              <w:t xml:space="preserve"> </w:t>
            </w:r>
            <w:r>
              <w:rPr>
                <w:b/>
                <w:sz w:val="12"/>
              </w:rPr>
              <w:t>nasales y orales.</w:t>
            </w:r>
          </w:p>
          <w:p w14:paraId="004252E7" w14:textId="77777777" w:rsidR="00E54A04" w:rsidRDefault="00000000">
            <w:pPr>
              <w:pStyle w:val="TableParagraph"/>
              <w:tabs>
                <w:tab w:val="left" w:pos="502"/>
                <w:tab w:val="left" w:pos="804"/>
                <w:tab w:val="left" w:pos="1097"/>
              </w:tabs>
              <w:spacing w:before="1"/>
              <w:ind w:left="104" w:right="97"/>
              <w:rPr>
                <w:b/>
                <w:sz w:val="12"/>
              </w:rPr>
            </w:pPr>
            <w:r>
              <w:rPr>
                <w:b/>
                <w:sz w:val="12"/>
              </w:rPr>
              <w:t>Se</w:t>
            </w:r>
            <w:r>
              <w:rPr>
                <w:b/>
                <w:spacing w:val="36"/>
                <w:sz w:val="12"/>
              </w:rPr>
              <w:t xml:space="preserve"> </w:t>
            </w:r>
            <w:r>
              <w:rPr>
                <w:b/>
                <w:sz w:val="12"/>
              </w:rPr>
              <w:t>realizará un trabajo</w:t>
            </w:r>
            <w:r>
              <w:rPr>
                <w:b/>
                <w:spacing w:val="40"/>
                <w:sz w:val="12"/>
              </w:rPr>
              <w:t xml:space="preserve"> </w:t>
            </w:r>
            <w:r>
              <w:rPr>
                <w:b/>
                <w:spacing w:val="-2"/>
                <w:sz w:val="12"/>
              </w:rPr>
              <w:t>lingüístico</w:t>
            </w:r>
            <w:r>
              <w:rPr>
                <w:b/>
                <w:sz w:val="12"/>
              </w:rPr>
              <w:tab/>
            </w:r>
            <w:r>
              <w:rPr>
                <w:b/>
                <w:sz w:val="12"/>
              </w:rPr>
              <w:tab/>
            </w:r>
            <w:r>
              <w:rPr>
                <w:b/>
                <w:spacing w:val="-4"/>
                <w:sz w:val="12"/>
              </w:rPr>
              <w:t>más</w:t>
            </w:r>
            <w:r>
              <w:rPr>
                <w:b/>
                <w:spacing w:val="40"/>
                <w:sz w:val="12"/>
              </w:rPr>
              <w:t xml:space="preserve"> </w:t>
            </w:r>
            <w:r>
              <w:rPr>
                <w:b/>
                <w:sz w:val="12"/>
              </w:rPr>
              <w:t>profundo</w:t>
            </w:r>
            <w:r>
              <w:rPr>
                <w:b/>
                <w:spacing w:val="40"/>
                <w:sz w:val="12"/>
              </w:rPr>
              <w:t xml:space="preserve">  </w:t>
            </w:r>
            <w:r>
              <w:rPr>
                <w:b/>
                <w:sz w:val="12"/>
              </w:rPr>
              <w:t>analizando</w:t>
            </w:r>
            <w:r>
              <w:rPr>
                <w:b/>
                <w:spacing w:val="40"/>
                <w:sz w:val="12"/>
              </w:rPr>
              <w:t xml:space="preserve"> </w:t>
            </w:r>
            <w:r>
              <w:rPr>
                <w:b/>
                <w:sz w:val="12"/>
              </w:rPr>
              <w:t>textos</w:t>
            </w:r>
            <w:r>
              <w:rPr>
                <w:b/>
                <w:spacing w:val="-7"/>
                <w:sz w:val="12"/>
              </w:rPr>
              <w:t xml:space="preserve"> </w:t>
            </w:r>
            <w:r>
              <w:rPr>
                <w:b/>
                <w:sz w:val="12"/>
              </w:rPr>
              <w:t>literarios</w:t>
            </w:r>
            <w:r>
              <w:rPr>
                <w:b/>
                <w:spacing w:val="40"/>
                <w:sz w:val="12"/>
              </w:rPr>
              <w:t xml:space="preserve"> </w:t>
            </w:r>
            <w:r>
              <w:rPr>
                <w:b/>
                <w:sz w:val="12"/>
              </w:rPr>
              <w:t>adecuados</w:t>
            </w:r>
            <w:r>
              <w:rPr>
                <w:b/>
                <w:spacing w:val="20"/>
                <w:sz w:val="12"/>
              </w:rPr>
              <w:t xml:space="preserve"> </w:t>
            </w:r>
            <w:r>
              <w:rPr>
                <w:b/>
                <w:sz w:val="12"/>
              </w:rPr>
              <w:t>al</w:t>
            </w:r>
            <w:r>
              <w:rPr>
                <w:b/>
                <w:spacing w:val="24"/>
                <w:sz w:val="12"/>
              </w:rPr>
              <w:t xml:space="preserve"> </w:t>
            </w:r>
            <w:r>
              <w:rPr>
                <w:b/>
                <w:sz w:val="12"/>
              </w:rPr>
              <w:t>nivel</w:t>
            </w:r>
            <w:r>
              <w:rPr>
                <w:b/>
                <w:spacing w:val="19"/>
                <w:sz w:val="12"/>
              </w:rPr>
              <w:t xml:space="preserve"> </w:t>
            </w:r>
            <w:r>
              <w:rPr>
                <w:b/>
                <w:sz w:val="12"/>
              </w:rPr>
              <w:t>del</w:t>
            </w:r>
            <w:r>
              <w:rPr>
                <w:b/>
                <w:spacing w:val="40"/>
                <w:sz w:val="12"/>
              </w:rPr>
              <w:t xml:space="preserve"> </w:t>
            </w:r>
            <w:r>
              <w:rPr>
                <w:b/>
                <w:sz w:val="12"/>
              </w:rPr>
              <w:t>alumnado,</w:t>
            </w:r>
            <w:r>
              <w:rPr>
                <w:b/>
                <w:spacing w:val="36"/>
                <w:sz w:val="12"/>
              </w:rPr>
              <w:t xml:space="preserve"> </w:t>
            </w:r>
            <w:r>
              <w:rPr>
                <w:b/>
                <w:sz w:val="12"/>
              </w:rPr>
              <w:t>textos</w:t>
            </w:r>
            <w:r>
              <w:rPr>
                <w:b/>
                <w:spacing w:val="39"/>
                <w:sz w:val="12"/>
              </w:rPr>
              <w:t xml:space="preserve"> </w:t>
            </w:r>
            <w:r>
              <w:rPr>
                <w:b/>
                <w:sz w:val="12"/>
              </w:rPr>
              <w:t>que</w:t>
            </w:r>
            <w:r>
              <w:rPr>
                <w:b/>
                <w:spacing w:val="40"/>
                <w:sz w:val="12"/>
              </w:rPr>
              <w:t xml:space="preserve"> </w:t>
            </w:r>
            <w:r>
              <w:rPr>
                <w:b/>
                <w:sz w:val="12"/>
              </w:rPr>
              <w:t>servirán</w:t>
            </w:r>
            <w:r>
              <w:rPr>
                <w:b/>
                <w:spacing w:val="30"/>
                <w:sz w:val="12"/>
              </w:rPr>
              <w:t xml:space="preserve"> </w:t>
            </w:r>
            <w:r>
              <w:rPr>
                <w:b/>
                <w:sz w:val="12"/>
              </w:rPr>
              <w:t>de</w:t>
            </w:r>
            <w:r>
              <w:rPr>
                <w:b/>
                <w:spacing w:val="33"/>
                <w:sz w:val="12"/>
              </w:rPr>
              <w:t xml:space="preserve"> </w:t>
            </w:r>
            <w:r>
              <w:rPr>
                <w:b/>
                <w:sz w:val="12"/>
              </w:rPr>
              <w:t>base</w:t>
            </w:r>
            <w:r>
              <w:rPr>
                <w:b/>
                <w:spacing w:val="33"/>
                <w:sz w:val="12"/>
              </w:rPr>
              <w:t xml:space="preserve"> </w:t>
            </w:r>
            <w:r>
              <w:rPr>
                <w:b/>
                <w:sz w:val="12"/>
              </w:rPr>
              <w:t>para</w:t>
            </w:r>
            <w:r>
              <w:rPr>
                <w:b/>
                <w:spacing w:val="40"/>
                <w:sz w:val="12"/>
              </w:rPr>
              <w:t xml:space="preserve"> </w:t>
            </w:r>
            <w:r>
              <w:rPr>
                <w:b/>
                <w:spacing w:val="-4"/>
                <w:sz w:val="12"/>
              </w:rPr>
              <w:t>que</w:t>
            </w:r>
            <w:r>
              <w:rPr>
                <w:b/>
                <w:sz w:val="12"/>
              </w:rPr>
              <w:tab/>
            </w:r>
            <w:r>
              <w:rPr>
                <w:b/>
                <w:spacing w:val="-6"/>
                <w:sz w:val="12"/>
              </w:rPr>
              <w:t>el</w:t>
            </w:r>
            <w:r>
              <w:rPr>
                <w:b/>
                <w:sz w:val="12"/>
              </w:rPr>
              <w:tab/>
            </w:r>
            <w:r>
              <w:rPr>
                <w:b/>
                <w:spacing w:val="-2"/>
                <w:sz w:val="12"/>
              </w:rPr>
              <w:t>alumnado</w:t>
            </w:r>
            <w:r>
              <w:rPr>
                <w:b/>
                <w:spacing w:val="40"/>
                <w:sz w:val="12"/>
              </w:rPr>
              <w:t xml:space="preserve"> </w:t>
            </w:r>
            <w:r>
              <w:rPr>
                <w:b/>
                <w:sz w:val="12"/>
              </w:rPr>
              <w:t>conozca</w:t>
            </w:r>
            <w:r>
              <w:rPr>
                <w:b/>
                <w:spacing w:val="75"/>
                <w:sz w:val="12"/>
              </w:rPr>
              <w:t xml:space="preserve"> </w:t>
            </w:r>
            <w:r>
              <w:rPr>
                <w:b/>
                <w:sz w:val="12"/>
              </w:rPr>
              <w:t>la</w:t>
            </w:r>
            <w:r>
              <w:rPr>
                <w:b/>
                <w:spacing w:val="75"/>
                <w:sz w:val="12"/>
              </w:rPr>
              <w:t xml:space="preserve"> </w:t>
            </w:r>
            <w:r>
              <w:rPr>
                <w:b/>
                <w:sz w:val="12"/>
              </w:rPr>
              <w:t>literatura</w:t>
            </w:r>
            <w:r>
              <w:rPr>
                <w:b/>
                <w:spacing w:val="40"/>
                <w:sz w:val="12"/>
              </w:rPr>
              <w:t xml:space="preserve"> </w:t>
            </w:r>
            <w:r>
              <w:rPr>
                <w:b/>
                <w:sz w:val="12"/>
              </w:rPr>
              <w:t>francesa</w:t>
            </w:r>
            <w:r>
              <w:rPr>
                <w:b/>
                <w:spacing w:val="-2"/>
                <w:sz w:val="12"/>
              </w:rPr>
              <w:t xml:space="preserve"> </w:t>
            </w:r>
            <w:r>
              <w:rPr>
                <w:b/>
                <w:sz w:val="12"/>
              </w:rPr>
              <w:t>y</w:t>
            </w:r>
            <w:r>
              <w:rPr>
                <w:b/>
                <w:spacing w:val="-1"/>
                <w:sz w:val="12"/>
              </w:rPr>
              <w:t xml:space="preserve"> </w:t>
            </w:r>
            <w:r>
              <w:rPr>
                <w:b/>
                <w:sz w:val="12"/>
              </w:rPr>
              <w:t>la</w:t>
            </w:r>
            <w:r>
              <w:rPr>
                <w:b/>
                <w:spacing w:val="-2"/>
                <w:sz w:val="12"/>
              </w:rPr>
              <w:t xml:space="preserve"> </w:t>
            </w:r>
            <w:r>
              <w:rPr>
                <w:b/>
                <w:sz w:val="12"/>
              </w:rPr>
              <w:t>riqueza</w:t>
            </w:r>
            <w:r>
              <w:rPr>
                <w:b/>
                <w:spacing w:val="-2"/>
                <w:sz w:val="12"/>
              </w:rPr>
              <w:t xml:space="preserve"> </w:t>
            </w:r>
            <w:r>
              <w:rPr>
                <w:b/>
                <w:sz w:val="12"/>
              </w:rPr>
              <w:t>de</w:t>
            </w:r>
            <w:r>
              <w:rPr>
                <w:b/>
                <w:spacing w:val="40"/>
                <w:sz w:val="12"/>
              </w:rPr>
              <w:t xml:space="preserve"> </w:t>
            </w:r>
            <w:r>
              <w:rPr>
                <w:b/>
                <w:sz w:val="12"/>
              </w:rPr>
              <w:t>la</w:t>
            </w:r>
            <w:r>
              <w:rPr>
                <w:b/>
                <w:spacing w:val="-7"/>
                <w:sz w:val="12"/>
              </w:rPr>
              <w:t xml:space="preserve"> </w:t>
            </w:r>
            <w:r>
              <w:rPr>
                <w:b/>
                <w:sz w:val="12"/>
              </w:rPr>
              <w:t>lengua.</w:t>
            </w:r>
          </w:p>
          <w:p w14:paraId="0B731D7F" w14:textId="77777777" w:rsidR="00E54A04" w:rsidRDefault="00000000">
            <w:pPr>
              <w:pStyle w:val="TableParagraph"/>
              <w:tabs>
                <w:tab w:val="left" w:pos="694"/>
                <w:tab w:val="left" w:pos="1030"/>
                <w:tab w:val="left" w:pos="1102"/>
                <w:tab w:val="left" w:pos="1179"/>
                <w:tab w:val="left" w:pos="1212"/>
              </w:tabs>
              <w:spacing w:before="2"/>
              <w:ind w:left="104" w:right="97"/>
              <w:rPr>
                <w:b/>
                <w:sz w:val="12"/>
              </w:rPr>
            </w:pPr>
            <w:r>
              <w:rPr>
                <w:b/>
                <w:spacing w:val="-2"/>
                <w:sz w:val="12"/>
              </w:rPr>
              <w:t>-Utilización</w:t>
            </w:r>
            <w:r>
              <w:rPr>
                <w:b/>
                <w:sz w:val="12"/>
              </w:rPr>
              <w:tab/>
            </w:r>
            <w:r>
              <w:rPr>
                <w:b/>
                <w:sz w:val="12"/>
              </w:rPr>
              <w:tab/>
            </w:r>
            <w:r>
              <w:rPr>
                <w:b/>
                <w:sz w:val="12"/>
              </w:rPr>
              <w:tab/>
            </w:r>
            <w:r>
              <w:rPr>
                <w:b/>
                <w:sz w:val="12"/>
              </w:rPr>
              <w:tab/>
            </w:r>
            <w:r>
              <w:rPr>
                <w:b/>
                <w:spacing w:val="-6"/>
                <w:sz w:val="12"/>
              </w:rPr>
              <w:t>de</w:t>
            </w:r>
            <w:r>
              <w:rPr>
                <w:b/>
                <w:spacing w:val="40"/>
                <w:sz w:val="12"/>
              </w:rPr>
              <w:t xml:space="preserve"> </w:t>
            </w:r>
            <w:r>
              <w:rPr>
                <w:b/>
                <w:spacing w:val="-2"/>
                <w:sz w:val="12"/>
              </w:rPr>
              <w:t>conocimientos</w:t>
            </w:r>
            <w:r>
              <w:rPr>
                <w:b/>
                <w:spacing w:val="40"/>
                <w:sz w:val="12"/>
              </w:rPr>
              <w:t xml:space="preserve"> </w:t>
            </w:r>
            <w:r>
              <w:rPr>
                <w:b/>
                <w:sz w:val="12"/>
              </w:rPr>
              <w:t>lingüísticos</w:t>
            </w:r>
            <w:r>
              <w:rPr>
                <w:b/>
                <w:spacing w:val="63"/>
                <w:sz w:val="12"/>
              </w:rPr>
              <w:t xml:space="preserve"> </w:t>
            </w:r>
            <w:r>
              <w:rPr>
                <w:b/>
                <w:sz w:val="12"/>
              </w:rPr>
              <w:t>y</w:t>
            </w:r>
            <w:r>
              <w:rPr>
                <w:b/>
                <w:spacing w:val="64"/>
                <w:sz w:val="12"/>
              </w:rPr>
              <w:t xml:space="preserve"> </w:t>
            </w:r>
            <w:r>
              <w:rPr>
                <w:b/>
                <w:sz w:val="12"/>
              </w:rPr>
              <w:t>léxicos:</w:t>
            </w:r>
            <w:r>
              <w:rPr>
                <w:b/>
                <w:spacing w:val="40"/>
                <w:sz w:val="12"/>
              </w:rPr>
              <w:t xml:space="preserve"> </w:t>
            </w:r>
            <w:r>
              <w:rPr>
                <w:b/>
                <w:sz w:val="12"/>
              </w:rPr>
              <w:t>tiempos</w:t>
            </w:r>
            <w:r>
              <w:rPr>
                <w:b/>
                <w:spacing w:val="-6"/>
                <w:sz w:val="12"/>
              </w:rPr>
              <w:t xml:space="preserve"> </w:t>
            </w:r>
            <w:r>
              <w:rPr>
                <w:b/>
                <w:sz w:val="12"/>
              </w:rPr>
              <w:t>del</w:t>
            </w:r>
            <w:r>
              <w:rPr>
                <w:b/>
                <w:spacing w:val="-6"/>
                <w:sz w:val="12"/>
              </w:rPr>
              <w:t xml:space="preserve"> </w:t>
            </w:r>
            <w:r>
              <w:rPr>
                <w:b/>
                <w:sz w:val="12"/>
              </w:rPr>
              <w:t>pasado,</w:t>
            </w:r>
            <w:r>
              <w:rPr>
                <w:b/>
                <w:spacing w:val="-7"/>
                <w:sz w:val="12"/>
              </w:rPr>
              <w:t xml:space="preserve"> </w:t>
            </w:r>
            <w:r>
              <w:rPr>
                <w:b/>
                <w:sz w:val="12"/>
              </w:rPr>
              <w:t>del</w:t>
            </w:r>
            <w:r>
              <w:rPr>
                <w:b/>
                <w:spacing w:val="40"/>
                <w:sz w:val="12"/>
              </w:rPr>
              <w:t xml:space="preserve"> </w:t>
            </w:r>
            <w:r>
              <w:rPr>
                <w:b/>
                <w:sz w:val="12"/>
              </w:rPr>
              <w:t>futuro,</w:t>
            </w:r>
            <w:r>
              <w:rPr>
                <w:b/>
                <w:spacing w:val="33"/>
                <w:sz w:val="12"/>
              </w:rPr>
              <w:t xml:space="preserve"> </w:t>
            </w:r>
            <w:r>
              <w:rPr>
                <w:b/>
                <w:sz w:val="12"/>
              </w:rPr>
              <w:t>el</w:t>
            </w:r>
            <w:r>
              <w:rPr>
                <w:b/>
                <w:spacing w:val="39"/>
                <w:sz w:val="12"/>
              </w:rPr>
              <w:t xml:space="preserve"> </w:t>
            </w:r>
            <w:r>
              <w:rPr>
                <w:b/>
                <w:sz w:val="12"/>
              </w:rPr>
              <w:t>condicional,</w:t>
            </w:r>
            <w:r>
              <w:rPr>
                <w:b/>
                <w:spacing w:val="40"/>
                <w:sz w:val="12"/>
              </w:rPr>
              <w:t xml:space="preserve"> </w:t>
            </w:r>
            <w:r>
              <w:rPr>
                <w:b/>
                <w:spacing w:val="-2"/>
                <w:sz w:val="12"/>
              </w:rPr>
              <w:t>estructuras</w:t>
            </w:r>
            <w:r>
              <w:rPr>
                <w:b/>
                <w:sz w:val="12"/>
              </w:rPr>
              <w:tab/>
            </w:r>
            <w:r>
              <w:rPr>
                <w:b/>
                <w:sz w:val="12"/>
              </w:rPr>
              <w:tab/>
            </w:r>
            <w:r>
              <w:rPr>
                <w:b/>
                <w:sz w:val="12"/>
              </w:rPr>
              <w:tab/>
            </w:r>
            <w:r>
              <w:rPr>
                <w:b/>
                <w:spacing w:val="-4"/>
                <w:sz w:val="12"/>
              </w:rPr>
              <w:t>más</w:t>
            </w:r>
            <w:r>
              <w:rPr>
                <w:b/>
                <w:spacing w:val="40"/>
                <w:sz w:val="12"/>
              </w:rPr>
              <w:t xml:space="preserve"> </w:t>
            </w:r>
            <w:r>
              <w:rPr>
                <w:b/>
                <w:sz w:val="12"/>
              </w:rPr>
              <w:t>complejas:</w:t>
            </w:r>
            <w:r>
              <w:rPr>
                <w:b/>
                <w:spacing w:val="20"/>
                <w:sz w:val="12"/>
              </w:rPr>
              <w:t xml:space="preserve"> </w:t>
            </w:r>
            <w:r>
              <w:rPr>
                <w:b/>
                <w:sz w:val="12"/>
              </w:rPr>
              <w:t>la</w:t>
            </w:r>
            <w:r>
              <w:rPr>
                <w:b/>
                <w:spacing w:val="18"/>
                <w:sz w:val="12"/>
              </w:rPr>
              <w:t xml:space="preserve"> </w:t>
            </w:r>
            <w:r>
              <w:rPr>
                <w:b/>
                <w:sz w:val="12"/>
              </w:rPr>
              <w:t>causa,</w:t>
            </w:r>
            <w:r>
              <w:rPr>
                <w:b/>
                <w:spacing w:val="17"/>
                <w:sz w:val="12"/>
              </w:rPr>
              <w:t xml:space="preserve"> </w:t>
            </w:r>
            <w:r>
              <w:rPr>
                <w:b/>
                <w:sz w:val="12"/>
              </w:rPr>
              <w:t>la</w:t>
            </w:r>
            <w:r>
              <w:rPr>
                <w:b/>
                <w:spacing w:val="40"/>
                <w:sz w:val="12"/>
              </w:rPr>
              <w:t xml:space="preserve"> </w:t>
            </w:r>
            <w:r>
              <w:rPr>
                <w:b/>
                <w:spacing w:val="-2"/>
                <w:sz w:val="12"/>
              </w:rPr>
              <w:t>consecuencia,</w:t>
            </w:r>
            <w:r>
              <w:rPr>
                <w:b/>
                <w:sz w:val="12"/>
              </w:rPr>
              <w:tab/>
            </w:r>
            <w:r>
              <w:rPr>
                <w:b/>
                <w:sz w:val="12"/>
              </w:rPr>
              <w:tab/>
            </w:r>
            <w:r>
              <w:rPr>
                <w:b/>
                <w:sz w:val="12"/>
              </w:rPr>
              <w:tab/>
            </w:r>
            <w:r>
              <w:rPr>
                <w:b/>
                <w:sz w:val="12"/>
              </w:rPr>
              <w:tab/>
            </w:r>
            <w:r>
              <w:rPr>
                <w:b/>
                <w:spacing w:val="-6"/>
                <w:sz w:val="12"/>
              </w:rPr>
              <w:t>la</w:t>
            </w:r>
            <w:r>
              <w:rPr>
                <w:b/>
                <w:spacing w:val="40"/>
                <w:sz w:val="12"/>
              </w:rPr>
              <w:t xml:space="preserve"> </w:t>
            </w:r>
            <w:r>
              <w:rPr>
                <w:b/>
                <w:sz w:val="12"/>
              </w:rPr>
              <w:t>oposición,</w:t>
            </w:r>
            <w:r>
              <w:rPr>
                <w:b/>
                <w:spacing w:val="20"/>
                <w:sz w:val="12"/>
              </w:rPr>
              <w:t xml:space="preserve"> </w:t>
            </w:r>
            <w:r>
              <w:rPr>
                <w:b/>
                <w:sz w:val="12"/>
              </w:rPr>
              <w:t>la</w:t>
            </w:r>
            <w:r>
              <w:rPr>
                <w:b/>
                <w:spacing w:val="21"/>
                <w:sz w:val="12"/>
              </w:rPr>
              <w:t xml:space="preserve"> </w:t>
            </w:r>
            <w:r>
              <w:rPr>
                <w:b/>
                <w:sz w:val="12"/>
              </w:rPr>
              <w:t>finalidad,</w:t>
            </w:r>
            <w:r>
              <w:rPr>
                <w:b/>
                <w:spacing w:val="40"/>
                <w:sz w:val="12"/>
              </w:rPr>
              <w:t xml:space="preserve"> </w:t>
            </w:r>
            <w:r>
              <w:rPr>
                <w:b/>
                <w:sz w:val="12"/>
              </w:rPr>
              <w:t>el</w:t>
            </w:r>
            <w:r>
              <w:rPr>
                <w:b/>
                <w:spacing w:val="1"/>
                <w:sz w:val="12"/>
              </w:rPr>
              <w:t xml:space="preserve"> </w:t>
            </w:r>
            <w:r>
              <w:rPr>
                <w:b/>
                <w:sz w:val="12"/>
              </w:rPr>
              <w:t>tiempo, la condición,</w:t>
            </w:r>
            <w:r>
              <w:rPr>
                <w:b/>
                <w:spacing w:val="40"/>
                <w:sz w:val="12"/>
              </w:rPr>
              <w:t xml:space="preserve"> </w:t>
            </w:r>
            <w:r>
              <w:rPr>
                <w:b/>
                <w:sz w:val="12"/>
              </w:rPr>
              <w:t>los</w:t>
            </w:r>
            <w:r>
              <w:rPr>
                <w:b/>
                <w:spacing w:val="33"/>
                <w:sz w:val="12"/>
              </w:rPr>
              <w:t xml:space="preserve"> </w:t>
            </w:r>
            <w:r>
              <w:rPr>
                <w:b/>
                <w:sz w:val="12"/>
              </w:rPr>
              <w:t>indefinidos,</w:t>
            </w:r>
            <w:r>
              <w:rPr>
                <w:b/>
                <w:spacing w:val="31"/>
                <w:sz w:val="12"/>
              </w:rPr>
              <w:t xml:space="preserve"> </w:t>
            </w:r>
            <w:r>
              <w:rPr>
                <w:b/>
                <w:sz w:val="12"/>
              </w:rPr>
              <w:t>la</w:t>
            </w:r>
            <w:r>
              <w:rPr>
                <w:b/>
                <w:spacing w:val="31"/>
                <w:sz w:val="12"/>
              </w:rPr>
              <w:t xml:space="preserve"> </w:t>
            </w:r>
            <w:r>
              <w:rPr>
                <w:b/>
                <w:sz w:val="12"/>
              </w:rPr>
              <w:t>voz</w:t>
            </w:r>
            <w:r>
              <w:rPr>
                <w:b/>
                <w:spacing w:val="40"/>
                <w:sz w:val="12"/>
              </w:rPr>
              <w:t xml:space="preserve"> </w:t>
            </w:r>
            <w:r>
              <w:rPr>
                <w:b/>
                <w:spacing w:val="-2"/>
                <w:sz w:val="12"/>
              </w:rPr>
              <w:t>pasiva,</w:t>
            </w:r>
            <w:r>
              <w:rPr>
                <w:b/>
                <w:sz w:val="12"/>
              </w:rPr>
              <w:tab/>
            </w:r>
            <w:r>
              <w:rPr>
                <w:b/>
                <w:spacing w:val="-5"/>
                <w:sz w:val="12"/>
              </w:rPr>
              <w:t>el</w:t>
            </w:r>
            <w:r>
              <w:rPr>
                <w:b/>
                <w:sz w:val="12"/>
              </w:rPr>
              <w:tab/>
            </w:r>
            <w:r>
              <w:rPr>
                <w:b/>
                <w:spacing w:val="-2"/>
                <w:sz w:val="12"/>
              </w:rPr>
              <w:t>estilo</w:t>
            </w:r>
          </w:p>
          <w:p w14:paraId="5A3F3FBE" w14:textId="77777777" w:rsidR="00E54A04" w:rsidRDefault="00000000">
            <w:pPr>
              <w:pStyle w:val="TableParagraph"/>
              <w:tabs>
                <w:tab w:val="left" w:pos="1165"/>
              </w:tabs>
              <w:ind w:left="104" w:right="99"/>
              <w:jc w:val="both"/>
              <w:rPr>
                <w:b/>
                <w:sz w:val="12"/>
              </w:rPr>
            </w:pPr>
            <w:r>
              <w:rPr>
                <w:b/>
                <w:spacing w:val="-2"/>
                <w:sz w:val="12"/>
              </w:rPr>
              <w:t>indirecto,</w:t>
            </w:r>
            <w:r>
              <w:rPr>
                <w:b/>
                <w:sz w:val="12"/>
              </w:rPr>
              <w:tab/>
            </w:r>
            <w:r>
              <w:rPr>
                <w:b/>
                <w:spacing w:val="-4"/>
                <w:sz w:val="12"/>
              </w:rPr>
              <w:t>los</w:t>
            </w:r>
            <w:r>
              <w:rPr>
                <w:b/>
                <w:spacing w:val="40"/>
                <w:sz w:val="12"/>
              </w:rPr>
              <w:t xml:space="preserve"> </w:t>
            </w:r>
            <w:r>
              <w:rPr>
                <w:b/>
                <w:sz w:val="12"/>
              </w:rPr>
              <w:t>pronombres relativos</w:t>
            </w:r>
            <w:r>
              <w:rPr>
                <w:b/>
                <w:spacing w:val="40"/>
                <w:sz w:val="12"/>
              </w:rPr>
              <w:t xml:space="preserve"> </w:t>
            </w:r>
            <w:r>
              <w:rPr>
                <w:b/>
                <w:spacing w:val="-2"/>
                <w:sz w:val="12"/>
              </w:rPr>
              <w:t>compuestos....</w:t>
            </w:r>
          </w:p>
          <w:p w14:paraId="477D437D" w14:textId="77777777" w:rsidR="00E54A04" w:rsidRDefault="00000000">
            <w:pPr>
              <w:pStyle w:val="TableParagraph"/>
              <w:numPr>
                <w:ilvl w:val="0"/>
                <w:numId w:val="33"/>
              </w:numPr>
              <w:tabs>
                <w:tab w:val="left" w:pos="367"/>
              </w:tabs>
              <w:spacing w:before="5" w:line="235" w:lineRule="auto"/>
              <w:ind w:right="97" w:firstLine="0"/>
              <w:jc w:val="both"/>
              <w:rPr>
                <w:b/>
                <w:sz w:val="12"/>
              </w:rPr>
            </w:pPr>
            <w:r>
              <w:rPr>
                <w:b/>
                <w:sz w:val="12"/>
              </w:rPr>
              <w:t>Expresiones de</w:t>
            </w:r>
            <w:r>
              <w:rPr>
                <w:b/>
                <w:spacing w:val="40"/>
                <w:sz w:val="12"/>
              </w:rPr>
              <w:t xml:space="preserve"> </w:t>
            </w:r>
            <w:r>
              <w:rPr>
                <w:b/>
                <w:spacing w:val="-2"/>
                <w:sz w:val="12"/>
              </w:rPr>
              <w:t>sentimientos.</w:t>
            </w:r>
          </w:p>
          <w:p w14:paraId="2B92FD69" w14:textId="77777777" w:rsidR="00E54A04" w:rsidRDefault="00000000">
            <w:pPr>
              <w:pStyle w:val="TableParagraph"/>
              <w:spacing w:before="152" w:line="145" w:lineRule="exact"/>
              <w:ind w:left="104"/>
              <w:rPr>
                <w:b/>
                <w:sz w:val="12"/>
              </w:rPr>
            </w:pPr>
            <w:r>
              <w:rPr>
                <w:b/>
                <w:spacing w:val="-2"/>
                <w:sz w:val="12"/>
              </w:rPr>
              <w:t>Instrumentos:</w:t>
            </w:r>
          </w:p>
          <w:p w14:paraId="4110674E" w14:textId="77777777" w:rsidR="00E54A04" w:rsidRDefault="00000000">
            <w:pPr>
              <w:pStyle w:val="TableParagraph"/>
              <w:numPr>
                <w:ilvl w:val="0"/>
                <w:numId w:val="33"/>
              </w:numPr>
              <w:tabs>
                <w:tab w:val="left" w:pos="229"/>
                <w:tab w:val="left" w:pos="1020"/>
              </w:tabs>
              <w:spacing w:before="6" w:line="230" w:lineRule="auto"/>
              <w:ind w:left="229" w:right="101" w:hanging="125"/>
              <w:rPr>
                <w:sz w:val="18"/>
              </w:rPr>
            </w:pPr>
            <w:r>
              <w:rPr>
                <w:b/>
                <w:spacing w:val="-2"/>
                <w:sz w:val="12"/>
              </w:rPr>
              <w:t>Exámenes</w:t>
            </w:r>
            <w:r>
              <w:rPr>
                <w:b/>
                <w:sz w:val="12"/>
              </w:rPr>
              <w:tab/>
            </w:r>
            <w:r>
              <w:rPr>
                <w:b/>
                <w:spacing w:val="-2"/>
                <w:sz w:val="12"/>
              </w:rPr>
              <w:t>sobre</w:t>
            </w:r>
            <w:r>
              <w:rPr>
                <w:b/>
                <w:spacing w:val="40"/>
                <w:sz w:val="12"/>
              </w:rPr>
              <w:t xml:space="preserve"> </w:t>
            </w:r>
            <w:r>
              <w:rPr>
                <w:b/>
                <w:spacing w:val="-2"/>
                <w:sz w:val="12"/>
              </w:rPr>
              <w:t>pequeños</w:t>
            </w:r>
            <w:r>
              <w:rPr>
                <w:b/>
                <w:spacing w:val="80"/>
                <w:sz w:val="12"/>
              </w:rPr>
              <w:t xml:space="preserve"> </w:t>
            </w:r>
            <w:r>
              <w:rPr>
                <w:b/>
                <w:spacing w:val="-2"/>
                <w:sz w:val="12"/>
              </w:rPr>
              <w:t>contenidos.</w:t>
            </w:r>
          </w:p>
          <w:p w14:paraId="2D580416" w14:textId="77777777" w:rsidR="00E54A04" w:rsidRDefault="00000000">
            <w:pPr>
              <w:pStyle w:val="TableParagraph"/>
              <w:numPr>
                <w:ilvl w:val="0"/>
                <w:numId w:val="33"/>
              </w:numPr>
              <w:tabs>
                <w:tab w:val="left" w:pos="229"/>
                <w:tab w:val="left" w:pos="1021"/>
              </w:tabs>
              <w:spacing w:before="8" w:line="228" w:lineRule="auto"/>
              <w:ind w:left="229" w:right="100" w:hanging="125"/>
              <w:jc w:val="both"/>
              <w:rPr>
                <w:sz w:val="18"/>
              </w:rPr>
            </w:pPr>
            <w:r>
              <w:rPr>
                <w:b/>
                <w:spacing w:val="-2"/>
                <w:sz w:val="12"/>
              </w:rPr>
              <w:t>Exámenes</w:t>
            </w:r>
            <w:r>
              <w:rPr>
                <w:b/>
                <w:sz w:val="12"/>
              </w:rPr>
              <w:tab/>
            </w:r>
            <w:r>
              <w:rPr>
                <w:b/>
                <w:spacing w:val="-2"/>
                <w:sz w:val="12"/>
              </w:rPr>
              <w:t>sobre</w:t>
            </w:r>
            <w:r>
              <w:rPr>
                <w:b/>
                <w:spacing w:val="40"/>
                <w:sz w:val="12"/>
              </w:rPr>
              <w:t xml:space="preserve"> </w:t>
            </w:r>
            <w:r>
              <w:rPr>
                <w:b/>
                <w:sz w:val="12"/>
              </w:rPr>
              <w:t>cantidades mayores</w:t>
            </w:r>
            <w:r>
              <w:rPr>
                <w:b/>
                <w:spacing w:val="40"/>
                <w:sz w:val="12"/>
              </w:rPr>
              <w:t xml:space="preserve"> </w:t>
            </w:r>
            <w:r>
              <w:rPr>
                <w:b/>
                <w:sz w:val="12"/>
              </w:rPr>
              <w:t>de</w:t>
            </w:r>
            <w:r>
              <w:rPr>
                <w:b/>
                <w:spacing w:val="-7"/>
                <w:sz w:val="12"/>
              </w:rPr>
              <w:t xml:space="preserve"> </w:t>
            </w:r>
            <w:r>
              <w:rPr>
                <w:b/>
                <w:sz w:val="12"/>
              </w:rPr>
              <w:t>contenido.</w:t>
            </w:r>
          </w:p>
          <w:p w14:paraId="24A19749" w14:textId="77777777" w:rsidR="00E54A04" w:rsidRDefault="00000000">
            <w:pPr>
              <w:pStyle w:val="TableParagraph"/>
              <w:numPr>
                <w:ilvl w:val="0"/>
                <w:numId w:val="33"/>
              </w:numPr>
              <w:tabs>
                <w:tab w:val="left" w:pos="229"/>
                <w:tab w:val="left" w:pos="1020"/>
              </w:tabs>
              <w:spacing w:before="13" w:line="228" w:lineRule="auto"/>
              <w:ind w:left="229" w:right="102" w:hanging="125"/>
              <w:rPr>
                <w:sz w:val="18"/>
              </w:rPr>
            </w:pPr>
            <w:r>
              <w:rPr>
                <w:b/>
                <w:spacing w:val="-2"/>
                <w:sz w:val="12"/>
              </w:rPr>
              <w:t>Controles</w:t>
            </w:r>
            <w:r>
              <w:rPr>
                <w:b/>
                <w:sz w:val="12"/>
              </w:rPr>
              <w:tab/>
            </w:r>
            <w:r>
              <w:rPr>
                <w:b/>
                <w:spacing w:val="-2"/>
                <w:sz w:val="12"/>
              </w:rPr>
              <w:t>sobre</w:t>
            </w:r>
            <w:r>
              <w:rPr>
                <w:b/>
                <w:spacing w:val="40"/>
                <w:sz w:val="12"/>
              </w:rPr>
              <w:t xml:space="preserve"> </w:t>
            </w:r>
            <w:r>
              <w:rPr>
                <w:b/>
                <w:spacing w:val="-2"/>
                <w:sz w:val="12"/>
              </w:rPr>
              <w:t>contenidos</w:t>
            </w:r>
            <w:r>
              <w:rPr>
                <w:b/>
                <w:spacing w:val="80"/>
                <w:sz w:val="12"/>
              </w:rPr>
              <w:t xml:space="preserve"> </w:t>
            </w:r>
            <w:r>
              <w:rPr>
                <w:b/>
                <w:spacing w:val="-2"/>
                <w:sz w:val="12"/>
              </w:rPr>
              <w:t>concretos.</w:t>
            </w:r>
          </w:p>
          <w:p w14:paraId="66359672" w14:textId="77777777" w:rsidR="00E54A04" w:rsidRDefault="00000000">
            <w:pPr>
              <w:pStyle w:val="TableParagraph"/>
              <w:numPr>
                <w:ilvl w:val="0"/>
                <w:numId w:val="33"/>
              </w:numPr>
              <w:tabs>
                <w:tab w:val="left" w:pos="228"/>
                <w:tab w:val="left" w:pos="1246"/>
              </w:tabs>
              <w:spacing w:line="212" w:lineRule="exact"/>
              <w:ind w:left="228" w:hanging="124"/>
              <w:jc w:val="both"/>
              <w:rPr>
                <w:sz w:val="18"/>
              </w:rPr>
            </w:pPr>
            <w:r>
              <w:rPr>
                <w:b/>
                <w:spacing w:val="-2"/>
                <w:sz w:val="12"/>
              </w:rPr>
              <w:t>Ejercicios</w:t>
            </w:r>
            <w:r>
              <w:rPr>
                <w:b/>
                <w:sz w:val="12"/>
              </w:rPr>
              <w:tab/>
            </w:r>
            <w:r>
              <w:rPr>
                <w:b/>
                <w:spacing w:val="-10"/>
                <w:sz w:val="12"/>
              </w:rPr>
              <w:t>y</w:t>
            </w:r>
          </w:p>
          <w:p w14:paraId="30D985D5" w14:textId="77777777" w:rsidR="00E54A04" w:rsidRDefault="00000000">
            <w:pPr>
              <w:pStyle w:val="TableParagraph"/>
              <w:tabs>
                <w:tab w:val="left" w:pos="1025"/>
              </w:tabs>
              <w:spacing w:line="244" w:lineRule="auto"/>
              <w:ind w:left="229" w:right="102"/>
              <w:rPr>
                <w:b/>
                <w:sz w:val="12"/>
              </w:rPr>
            </w:pPr>
            <w:r>
              <w:rPr>
                <w:b/>
                <w:spacing w:val="-2"/>
                <w:sz w:val="12"/>
              </w:rPr>
              <w:t>actividades</w:t>
            </w:r>
            <w:r>
              <w:rPr>
                <w:b/>
                <w:sz w:val="12"/>
              </w:rPr>
              <w:tab/>
            </w:r>
            <w:r>
              <w:rPr>
                <w:b/>
                <w:spacing w:val="-4"/>
                <w:sz w:val="12"/>
              </w:rPr>
              <w:t>sobre</w:t>
            </w:r>
            <w:r>
              <w:rPr>
                <w:b/>
                <w:spacing w:val="40"/>
                <w:sz w:val="12"/>
              </w:rPr>
              <w:t xml:space="preserve"> </w:t>
            </w:r>
            <w:r>
              <w:rPr>
                <w:b/>
                <w:sz w:val="12"/>
              </w:rPr>
              <w:t>aspectos</w:t>
            </w:r>
            <w:r>
              <w:rPr>
                <w:b/>
                <w:spacing w:val="-7"/>
                <w:sz w:val="12"/>
              </w:rPr>
              <w:t xml:space="preserve"> </w:t>
            </w:r>
            <w:r>
              <w:rPr>
                <w:b/>
                <w:sz w:val="12"/>
              </w:rPr>
              <w:t>concretos.</w:t>
            </w:r>
          </w:p>
          <w:p w14:paraId="23EFFDDE" w14:textId="77777777" w:rsidR="00E54A04" w:rsidRDefault="00000000">
            <w:pPr>
              <w:pStyle w:val="TableParagraph"/>
              <w:spacing w:line="140" w:lineRule="exact"/>
              <w:ind w:left="104"/>
              <w:rPr>
                <w:b/>
                <w:sz w:val="12"/>
              </w:rPr>
            </w:pPr>
            <w:r>
              <w:rPr>
                <w:b/>
                <w:sz w:val="12"/>
              </w:rPr>
              <w:t>-</w:t>
            </w:r>
            <w:r>
              <w:rPr>
                <w:b/>
                <w:spacing w:val="-2"/>
                <w:sz w:val="12"/>
              </w:rPr>
              <w:t>Observación.</w:t>
            </w:r>
          </w:p>
          <w:p w14:paraId="48EAFE0C" w14:textId="77777777" w:rsidR="00E54A04" w:rsidRDefault="00000000">
            <w:pPr>
              <w:pStyle w:val="TableParagraph"/>
              <w:spacing w:line="132" w:lineRule="exact"/>
              <w:ind w:left="104"/>
              <w:rPr>
                <w:b/>
                <w:sz w:val="12"/>
              </w:rPr>
            </w:pPr>
            <w:r>
              <w:rPr>
                <w:b/>
                <w:sz w:val="12"/>
              </w:rPr>
              <w:t>-</w:t>
            </w:r>
            <w:r>
              <w:rPr>
                <w:b/>
                <w:spacing w:val="-2"/>
                <w:sz w:val="12"/>
              </w:rPr>
              <w:t>Cuaderno.</w:t>
            </w:r>
          </w:p>
        </w:tc>
        <w:tc>
          <w:tcPr>
            <w:tcW w:w="1363" w:type="dxa"/>
            <w:shd w:val="clear" w:color="auto" w:fill="E26C09"/>
          </w:tcPr>
          <w:p w14:paraId="7A20E860" w14:textId="77777777" w:rsidR="00E54A04" w:rsidRDefault="00E54A04">
            <w:pPr>
              <w:pStyle w:val="TableParagraph"/>
              <w:rPr>
                <w:rFonts w:ascii="Times New Roman"/>
                <w:sz w:val="12"/>
              </w:rPr>
            </w:pPr>
          </w:p>
        </w:tc>
      </w:tr>
      <w:tr w:rsidR="00E54A04" w14:paraId="6A7483E4" w14:textId="77777777">
        <w:trPr>
          <w:trHeight w:val="4959"/>
        </w:trPr>
        <w:tc>
          <w:tcPr>
            <w:tcW w:w="1427" w:type="dxa"/>
            <w:shd w:val="clear" w:color="auto" w:fill="D9D9D9"/>
          </w:tcPr>
          <w:p w14:paraId="49158F91" w14:textId="77777777" w:rsidR="00E54A04" w:rsidRDefault="00000000">
            <w:pPr>
              <w:pStyle w:val="TableParagraph"/>
              <w:tabs>
                <w:tab w:val="left" w:pos="421"/>
                <w:tab w:val="left" w:pos="666"/>
                <w:tab w:val="left" w:pos="925"/>
                <w:tab w:val="left" w:pos="1002"/>
                <w:tab w:val="left" w:pos="1160"/>
                <w:tab w:val="left" w:pos="1213"/>
                <w:tab w:val="left" w:pos="1251"/>
              </w:tabs>
              <w:ind w:left="105" w:right="94"/>
              <w:rPr>
                <w:b/>
                <w:sz w:val="14"/>
              </w:rPr>
            </w:pPr>
            <w:r>
              <w:rPr>
                <w:b/>
                <w:spacing w:val="-2"/>
                <w:sz w:val="14"/>
              </w:rPr>
              <w:t>C.E.6.Valorar</w:t>
            </w:r>
            <w:r>
              <w:rPr>
                <w:b/>
                <w:spacing w:val="40"/>
                <w:sz w:val="14"/>
              </w:rPr>
              <w:t xml:space="preserve"> </w:t>
            </w:r>
            <w:r>
              <w:rPr>
                <w:b/>
                <w:spacing w:val="-2"/>
                <w:sz w:val="14"/>
              </w:rPr>
              <w:t>críticamente</w:t>
            </w:r>
            <w:r>
              <w:rPr>
                <w:b/>
                <w:sz w:val="14"/>
              </w:rPr>
              <w:tab/>
            </w:r>
            <w:r>
              <w:rPr>
                <w:b/>
                <w:sz w:val="14"/>
              </w:rPr>
              <w:tab/>
            </w:r>
            <w:r>
              <w:rPr>
                <w:b/>
                <w:sz w:val="14"/>
              </w:rPr>
              <w:tab/>
            </w:r>
            <w:r>
              <w:rPr>
                <w:b/>
                <w:sz w:val="14"/>
              </w:rPr>
              <w:tab/>
            </w:r>
            <w:r>
              <w:rPr>
                <w:b/>
                <w:sz w:val="14"/>
              </w:rPr>
              <w:tab/>
            </w:r>
            <w:r>
              <w:rPr>
                <w:b/>
                <w:spacing w:val="-10"/>
                <w:sz w:val="14"/>
              </w:rPr>
              <w:t>y</w:t>
            </w:r>
            <w:r>
              <w:rPr>
                <w:b/>
                <w:spacing w:val="40"/>
                <w:sz w:val="14"/>
              </w:rPr>
              <w:t xml:space="preserve"> </w:t>
            </w:r>
            <w:r>
              <w:rPr>
                <w:b/>
                <w:spacing w:val="-2"/>
                <w:sz w:val="14"/>
              </w:rPr>
              <w:t>adecuarse</w:t>
            </w:r>
            <w:r>
              <w:rPr>
                <w:b/>
                <w:sz w:val="14"/>
              </w:rPr>
              <w:tab/>
            </w:r>
            <w:r>
              <w:rPr>
                <w:b/>
                <w:spacing w:val="-10"/>
                <w:sz w:val="14"/>
              </w:rPr>
              <w:t>a</w:t>
            </w:r>
            <w:r>
              <w:rPr>
                <w:b/>
                <w:sz w:val="14"/>
              </w:rPr>
              <w:tab/>
            </w:r>
            <w:r>
              <w:rPr>
                <w:b/>
                <w:sz w:val="14"/>
              </w:rPr>
              <w:tab/>
            </w:r>
            <w:r>
              <w:rPr>
                <w:b/>
                <w:sz w:val="14"/>
              </w:rPr>
              <w:tab/>
            </w:r>
            <w:r>
              <w:rPr>
                <w:b/>
                <w:spacing w:val="-27"/>
                <w:sz w:val="14"/>
              </w:rPr>
              <w:t xml:space="preserve"> </w:t>
            </w:r>
            <w:r>
              <w:rPr>
                <w:b/>
                <w:spacing w:val="-6"/>
                <w:sz w:val="14"/>
              </w:rPr>
              <w:t>la</w:t>
            </w:r>
            <w:r>
              <w:rPr>
                <w:b/>
                <w:spacing w:val="40"/>
                <w:sz w:val="14"/>
              </w:rPr>
              <w:t xml:space="preserve"> </w:t>
            </w:r>
            <w:r>
              <w:rPr>
                <w:b/>
                <w:spacing w:val="-2"/>
                <w:sz w:val="14"/>
              </w:rPr>
              <w:t>diversidad</w:t>
            </w:r>
            <w:r>
              <w:rPr>
                <w:b/>
                <w:spacing w:val="40"/>
                <w:sz w:val="14"/>
              </w:rPr>
              <w:t xml:space="preserve"> </w:t>
            </w:r>
            <w:r>
              <w:rPr>
                <w:b/>
                <w:sz w:val="14"/>
              </w:rPr>
              <w:t>lingüística,</w:t>
            </w:r>
            <w:r>
              <w:rPr>
                <w:b/>
                <w:spacing w:val="-8"/>
                <w:sz w:val="14"/>
              </w:rPr>
              <w:t xml:space="preserve"> </w:t>
            </w:r>
            <w:r>
              <w:rPr>
                <w:b/>
                <w:sz w:val="14"/>
              </w:rPr>
              <w:t>cultural</w:t>
            </w:r>
            <w:r>
              <w:rPr>
                <w:b/>
                <w:spacing w:val="-8"/>
                <w:sz w:val="14"/>
              </w:rPr>
              <w:t xml:space="preserve"> </w:t>
            </w:r>
            <w:r>
              <w:rPr>
                <w:b/>
                <w:sz w:val="14"/>
              </w:rPr>
              <w:t>y</w:t>
            </w:r>
            <w:r>
              <w:rPr>
                <w:b/>
                <w:spacing w:val="40"/>
                <w:sz w:val="14"/>
              </w:rPr>
              <w:t xml:space="preserve"> </w:t>
            </w:r>
            <w:r>
              <w:rPr>
                <w:b/>
                <w:sz w:val="14"/>
              </w:rPr>
              <w:t>artística,</w:t>
            </w:r>
            <w:r>
              <w:rPr>
                <w:b/>
                <w:spacing w:val="11"/>
                <w:sz w:val="14"/>
              </w:rPr>
              <w:t xml:space="preserve"> </w:t>
            </w:r>
            <w:r>
              <w:rPr>
                <w:b/>
                <w:sz w:val="14"/>
              </w:rPr>
              <w:t>a</w:t>
            </w:r>
            <w:r>
              <w:rPr>
                <w:b/>
                <w:spacing w:val="12"/>
                <w:sz w:val="14"/>
              </w:rPr>
              <w:t xml:space="preserve"> </w:t>
            </w:r>
            <w:r>
              <w:rPr>
                <w:b/>
                <w:sz w:val="14"/>
              </w:rPr>
              <w:t>partir</w:t>
            </w:r>
            <w:r>
              <w:rPr>
                <w:b/>
                <w:spacing w:val="12"/>
                <w:sz w:val="14"/>
              </w:rPr>
              <w:t xml:space="preserve"> </w:t>
            </w:r>
            <w:r>
              <w:rPr>
                <w:b/>
                <w:sz w:val="14"/>
              </w:rPr>
              <w:t>de</w:t>
            </w:r>
            <w:r>
              <w:rPr>
                <w:b/>
                <w:spacing w:val="40"/>
                <w:sz w:val="14"/>
              </w:rPr>
              <w:t xml:space="preserve"> </w:t>
            </w:r>
            <w:r>
              <w:rPr>
                <w:b/>
                <w:sz w:val="14"/>
              </w:rPr>
              <w:t>la</w:t>
            </w:r>
            <w:r>
              <w:rPr>
                <w:b/>
                <w:spacing w:val="-6"/>
                <w:sz w:val="14"/>
              </w:rPr>
              <w:t xml:space="preserve"> </w:t>
            </w:r>
            <w:r>
              <w:rPr>
                <w:b/>
                <w:sz w:val="14"/>
              </w:rPr>
              <w:t>lengua</w:t>
            </w:r>
            <w:r>
              <w:rPr>
                <w:b/>
                <w:spacing w:val="-8"/>
                <w:sz w:val="14"/>
              </w:rPr>
              <w:t xml:space="preserve"> </w:t>
            </w:r>
            <w:r>
              <w:rPr>
                <w:b/>
                <w:sz w:val="14"/>
              </w:rPr>
              <w:t>extranjera,</w:t>
            </w:r>
            <w:r>
              <w:rPr>
                <w:b/>
                <w:spacing w:val="40"/>
                <w:sz w:val="14"/>
              </w:rPr>
              <w:t xml:space="preserve"> </w:t>
            </w:r>
            <w:r>
              <w:rPr>
                <w:b/>
                <w:spacing w:val="-2"/>
                <w:sz w:val="14"/>
              </w:rPr>
              <w:t>reflexionando</w:t>
            </w:r>
            <w:r>
              <w:rPr>
                <w:b/>
                <w:sz w:val="14"/>
              </w:rPr>
              <w:tab/>
            </w:r>
            <w:r>
              <w:rPr>
                <w:b/>
                <w:sz w:val="14"/>
              </w:rPr>
              <w:tab/>
            </w:r>
            <w:r>
              <w:rPr>
                <w:b/>
                <w:sz w:val="14"/>
              </w:rPr>
              <w:tab/>
            </w:r>
            <w:r>
              <w:rPr>
                <w:b/>
                <w:sz w:val="14"/>
              </w:rPr>
              <w:tab/>
            </w:r>
            <w:r>
              <w:rPr>
                <w:b/>
                <w:sz w:val="14"/>
              </w:rPr>
              <w:tab/>
            </w:r>
            <w:r>
              <w:rPr>
                <w:b/>
                <w:spacing w:val="-10"/>
                <w:sz w:val="14"/>
              </w:rPr>
              <w:t>y</w:t>
            </w:r>
            <w:r>
              <w:rPr>
                <w:b/>
                <w:spacing w:val="40"/>
                <w:sz w:val="14"/>
              </w:rPr>
              <w:t xml:space="preserve"> </w:t>
            </w:r>
            <w:r>
              <w:rPr>
                <w:b/>
                <w:spacing w:val="-2"/>
                <w:sz w:val="14"/>
              </w:rPr>
              <w:t>compartiendo</w:t>
            </w:r>
            <w:r>
              <w:rPr>
                <w:b/>
                <w:sz w:val="14"/>
              </w:rPr>
              <w:tab/>
            </w:r>
            <w:r>
              <w:rPr>
                <w:b/>
                <w:sz w:val="14"/>
              </w:rPr>
              <w:tab/>
            </w:r>
            <w:r>
              <w:rPr>
                <w:b/>
                <w:spacing w:val="-4"/>
                <w:sz w:val="14"/>
              </w:rPr>
              <w:t>las</w:t>
            </w:r>
            <w:r>
              <w:rPr>
                <w:b/>
                <w:spacing w:val="40"/>
                <w:sz w:val="14"/>
              </w:rPr>
              <w:t xml:space="preserve"> </w:t>
            </w:r>
            <w:r>
              <w:rPr>
                <w:b/>
                <w:sz w:val="14"/>
              </w:rPr>
              <w:t>semejanzas</w:t>
            </w:r>
            <w:r>
              <w:rPr>
                <w:b/>
                <w:spacing w:val="80"/>
                <w:sz w:val="14"/>
              </w:rPr>
              <w:t xml:space="preserve"> </w:t>
            </w:r>
            <w:r>
              <w:rPr>
                <w:b/>
                <w:sz w:val="14"/>
              </w:rPr>
              <w:t>y</w:t>
            </w:r>
            <w:r>
              <w:rPr>
                <w:b/>
                <w:spacing w:val="80"/>
                <w:sz w:val="14"/>
              </w:rPr>
              <w:t xml:space="preserve"> </w:t>
            </w:r>
            <w:r>
              <w:rPr>
                <w:b/>
                <w:sz w:val="14"/>
              </w:rPr>
              <w:t>las</w:t>
            </w:r>
            <w:r>
              <w:rPr>
                <w:b/>
                <w:spacing w:val="40"/>
                <w:sz w:val="14"/>
              </w:rPr>
              <w:t xml:space="preserve"> </w:t>
            </w:r>
            <w:r>
              <w:rPr>
                <w:b/>
                <w:spacing w:val="-2"/>
                <w:sz w:val="14"/>
              </w:rPr>
              <w:t>diferencias</w:t>
            </w:r>
            <w:r>
              <w:rPr>
                <w:b/>
                <w:sz w:val="14"/>
              </w:rPr>
              <w:tab/>
            </w:r>
            <w:r>
              <w:rPr>
                <w:b/>
                <w:sz w:val="14"/>
              </w:rPr>
              <w:tab/>
            </w:r>
            <w:r>
              <w:rPr>
                <w:b/>
                <w:spacing w:val="-2"/>
                <w:sz w:val="14"/>
              </w:rPr>
              <w:t>entre</w:t>
            </w:r>
            <w:r>
              <w:rPr>
                <w:b/>
                <w:spacing w:val="40"/>
                <w:sz w:val="14"/>
              </w:rPr>
              <w:t xml:space="preserve"> </w:t>
            </w:r>
            <w:r>
              <w:rPr>
                <w:b/>
                <w:sz w:val="14"/>
              </w:rPr>
              <w:t>lenguas</w:t>
            </w:r>
            <w:r>
              <w:rPr>
                <w:b/>
                <w:spacing w:val="40"/>
                <w:sz w:val="14"/>
              </w:rPr>
              <w:t xml:space="preserve"> </w:t>
            </w:r>
            <w:r>
              <w:rPr>
                <w:b/>
                <w:sz w:val="14"/>
              </w:rPr>
              <w:t>y</w:t>
            </w:r>
            <w:r>
              <w:rPr>
                <w:b/>
                <w:spacing w:val="40"/>
                <w:sz w:val="14"/>
              </w:rPr>
              <w:t xml:space="preserve"> </w:t>
            </w:r>
            <w:r>
              <w:rPr>
                <w:b/>
                <w:sz w:val="14"/>
              </w:rPr>
              <w:t>culturas,</w:t>
            </w:r>
            <w:r>
              <w:rPr>
                <w:b/>
                <w:spacing w:val="40"/>
                <w:sz w:val="14"/>
              </w:rPr>
              <w:t xml:space="preserve"> </w:t>
            </w:r>
            <w:r>
              <w:rPr>
                <w:b/>
                <w:sz w:val="14"/>
              </w:rPr>
              <w:t>para</w:t>
            </w:r>
            <w:r>
              <w:rPr>
                <w:b/>
                <w:spacing w:val="-8"/>
                <w:sz w:val="14"/>
              </w:rPr>
              <w:t xml:space="preserve"> </w:t>
            </w:r>
            <w:r>
              <w:rPr>
                <w:b/>
                <w:sz w:val="14"/>
              </w:rPr>
              <w:t>actuar</w:t>
            </w:r>
            <w:r>
              <w:rPr>
                <w:b/>
                <w:spacing w:val="-8"/>
                <w:sz w:val="14"/>
              </w:rPr>
              <w:t xml:space="preserve"> </w:t>
            </w:r>
            <w:r>
              <w:rPr>
                <w:b/>
                <w:sz w:val="14"/>
              </w:rPr>
              <w:t>de</w:t>
            </w:r>
            <w:r>
              <w:rPr>
                <w:b/>
                <w:spacing w:val="-8"/>
                <w:sz w:val="14"/>
              </w:rPr>
              <w:t xml:space="preserve"> </w:t>
            </w:r>
            <w:r>
              <w:rPr>
                <w:b/>
                <w:sz w:val="14"/>
              </w:rPr>
              <w:t>forma</w:t>
            </w:r>
            <w:r>
              <w:rPr>
                <w:b/>
                <w:spacing w:val="40"/>
                <w:sz w:val="14"/>
              </w:rPr>
              <w:t xml:space="preserve"> </w:t>
            </w:r>
            <w:r>
              <w:rPr>
                <w:b/>
                <w:spacing w:val="-2"/>
                <w:sz w:val="14"/>
              </w:rPr>
              <w:t>empática,</w:t>
            </w:r>
            <w:r>
              <w:rPr>
                <w:b/>
                <w:spacing w:val="40"/>
                <w:sz w:val="14"/>
              </w:rPr>
              <w:t xml:space="preserve"> </w:t>
            </w:r>
            <w:r>
              <w:rPr>
                <w:b/>
                <w:sz w:val="14"/>
              </w:rPr>
              <w:t>respetuosa</w:t>
            </w:r>
            <w:r>
              <w:rPr>
                <w:b/>
                <w:spacing w:val="17"/>
                <w:sz w:val="14"/>
              </w:rPr>
              <w:t xml:space="preserve"> </w:t>
            </w:r>
            <w:r>
              <w:rPr>
                <w:b/>
                <w:sz w:val="14"/>
              </w:rPr>
              <w:t>y</w:t>
            </w:r>
            <w:r>
              <w:rPr>
                <w:b/>
                <w:spacing w:val="16"/>
                <w:sz w:val="14"/>
              </w:rPr>
              <w:t xml:space="preserve"> </w:t>
            </w:r>
            <w:r>
              <w:rPr>
                <w:b/>
                <w:sz w:val="14"/>
              </w:rPr>
              <w:t>eficaz,</w:t>
            </w:r>
            <w:r>
              <w:rPr>
                <w:b/>
                <w:spacing w:val="40"/>
                <w:sz w:val="14"/>
              </w:rPr>
              <w:t xml:space="preserve"> </w:t>
            </w:r>
            <w:r>
              <w:rPr>
                <w:b/>
                <w:spacing w:val="-10"/>
                <w:sz w:val="14"/>
              </w:rPr>
              <w:t>y</w:t>
            </w:r>
            <w:r>
              <w:rPr>
                <w:b/>
                <w:sz w:val="14"/>
              </w:rPr>
              <w:tab/>
            </w:r>
            <w:r>
              <w:rPr>
                <w:b/>
                <w:spacing w:val="-2"/>
                <w:sz w:val="14"/>
              </w:rPr>
              <w:t>fomentar</w:t>
            </w:r>
            <w:r>
              <w:rPr>
                <w:b/>
                <w:sz w:val="14"/>
              </w:rPr>
              <w:tab/>
            </w:r>
            <w:r>
              <w:rPr>
                <w:b/>
                <w:sz w:val="14"/>
              </w:rPr>
              <w:tab/>
            </w:r>
            <w:r>
              <w:rPr>
                <w:b/>
                <w:sz w:val="14"/>
              </w:rPr>
              <w:tab/>
            </w:r>
            <w:r>
              <w:rPr>
                <w:b/>
                <w:spacing w:val="-6"/>
                <w:sz w:val="14"/>
              </w:rPr>
              <w:t>la</w:t>
            </w:r>
            <w:r>
              <w:rPr>
                <w:b/>
                <w:spacing w:val="40"/>
                <w:sz w:val="14"/>
              </w:rPr>
              <w:t xml:space="preserve"> </w:t>
            </w:r>
            <w:r>
              <w:rPr>
                <w:b/>
                <w:sz w:val="14"/>
              </w:rPr>
              <w:t>comprensión</w:t>
            </w:r>
            <w:r>
              <w:rPr>
                <w:b/>
                <w:spacing w:val="12"/>
                <w:sz w:val="14"/>
              </w:rPr>
              <w:t xml:space="preserve"> </w:t>
            </w:r>
            <w:r>
              <w:rPr>
                <w:b/>
                <w:sz w:val="14"/>
              </w:rPr>
              <w:t>mutua</w:t>
            </w:r>
            <w:r>
              <w:rPr>
                <w:b/>
                <w:spacing w:val="40"/>
                <w:sz w:val="14"/>
              </w:rPr>
              <w:t xml:space="preserve"> </w:t>
            </w:r>
            <w:r>
              <w:rPr>
                <w:b/>
                <w:spacing w:val="-6"/>
                <w:sz w:val="14"/>
              </w:rPr>
              <w:t>en</w:t>
            </w:r>
            <w:r>
              <w:rPr>
                <w:b/>
                <w:sz w:val="14"/>
              </w:rPr>
              <w:tab/>
            </w:r>
            <w:r>
              <w:rPr>
                <w:b/>
                <w:sz w:val="14"/>
              </w:rPr>
              <w:tab/>
            </w:r>
            <w:r>
              <w:rPr>
                <w:b/>
                <w:spacing w:val="-2"/>
                <w:sz w:val="14"/>
              </w:rPr>
              <w:t>situaciones</w:t>
            </w:r>
            <w:r>
              <w:rPr>
                <w:b/>
                <w:spacing w:val="40"/>
                <w:sz w:val="14"/>
              </w:rPr>
              <w:t xml:space="preserve"> </w:t>
            </w:r>
            <w:r>
              <w:rPr>
                <w:b/>
                <w:spacing w:val="-2"/>
                <w:sz w:val="14"/>
              </w:rPr>
              <w:t>interculturales.</w:t>
            </w:r>
          </w:p>
        </w:tc>
        <w:tc>
          <w:tcPr>
            <w:tcW w:w="970" w:type="dxa"/>
          </w:tcPr>
          <w:p w14:paraId="5B319620" w14:textId="77777777" w:rsidR="00E54A04" w:rsidRDefault="00E54A04">
            <w:pPr>
              <w:pStyle w:val="TableParagraph"/>
              <w:rPr>
                <w:rFonts w:ascii="MS Gothic"/>
                <w:sz w:val="18"/>
              </w:rPr>
            </w:pPr>
          </w:p>
          <w:p w14:paraId="18592B69" w14:textId="77777777" w:rsidR="00E54A04" w:rsidRDefault="00E54A04">
            <w:pPr>
              <w:pStyle w:val="TableParagraph"/>
              <w:rPr>
                <w:rFonts w:ascii="MS Gothic"/>
                <w:sz w:val="18"/>
              </w:rPr>
            </w:pPr>
          </w:p>
          <w:p w14:paraId="2FE31032" w14:textId="77777777" w:rsidR="00E54A04" w:rsidRDefault="00E54A04">
            <w:pPr>
              <w:pStyle w:val="TableParagraph"/>
              <w:rPr>
                <w:rFonts w:ascii="MS Gothic"/>
                <w:sz w:val="18"/>
              </w:rPr>
            </w:pPr>
          </w:p>
          <w:p w14:paraId="34F118B8" w14:textId="77777777" w:rsidR="00E54A04" w:rsidRDefault="00E54A04">
            <w:pPr>
              <w:pStyle w:val="TableParagraph"/>
              <w:spacing w:before="87"/>
              <w:rPr>
                <w:rFonts w:ascii="MS Gothic"/>
                <w:sz w:val="18"/>
              </w:rPr>
            </w:pPr>
          </w:p>
          <w:p w14:paraId="204E1A6B" w14:textId="77777777" w:rsidR="00E54A04" w:rsidRDefault="00000000">
            <w:pPr>
              <w:pStyle w:val="TableParagraph"/>
              <w:ind w:left="104"/>
              <w:rPr>
                <w:b/>
                <w:sz w:val="18"/>
              </w:rPr>
            </w:pPr>
            <w:r>
              <w:rPr>
                <w:b/>
                <w:spacing w:val="-5"/>
                <w:sz w:val="18"/>
              </w:rPr>
              <w:t>5%</w:t>
            </w:r>
          </w:p>
        </w:tc>
        <w:tc>
          <w:tcPr>
            <w:tcW w:w="1114" w:type="dxa"/>
            <w:shd w:val="clear" w:color="auto" w:fill="94B3D6"/>
          </w:tcPr>
          <w:p w14:paraId="6F5850F6" w14:textId="77777777" w:rsidR="00E54A04" w:rsidRDefault="00E54A04">
            <w:pPr>
              <w:pStyle w:val="TableParagraph"/>
              <w:spacing w:before="24"/>
              <w:rPr>
                <w:rFonts w:ascii="MS Gothic"/>
                <w:sz w:val="18"/>
              </w:rPr>
            </w:pPr>
          </w:p>
          <w:p w14:paraId="2A26E242" w14:textId="77777777" w:rsidR="00E54A04" w:rsidRDefault="00000000">
            <w:pPr>
              <w:pStyle w:val="TableParagraph"/>
              <w:spacing w:line="235" w:lineRule="auto"/>
              <w:ind w:left="104" w:right="479"/>
              <w:rPr>
                <w:b/>
                <w:sz w:val="18"/>
              </w:rPr>
            </w:pPr>
            <w:r>
              <w:rPr>
                <w:b/>
                <w:spacing w:val="-4"/>
                <w:sz w:val="18"/>
              </w:rPr>
              <w:t>CCL5</w:t>
            </w:r>
            <w:r>
              <w:rPr>
                <w:b/>
                <w:sz w:val="18"/>
              </w:rPr>
              <w:t xml:space="preserve"> </w:t>
            </w:r>
            <w:r>
              <w:rPr>
                <w:b/>
                <w:spacing w:val="-4"/>
                <w:sz w:val="18"/>
              </w:rPr>
              <w:t>CP3</w:t>
            </w:r>
          </w:p>
          <w:p w14:paraId="30C2BF3E" w14:textId="77777777" w:rsidR="00E54A04" w:rsidRDefault="00000000">
            <w:pPr>
              <w:pStyle w:val="TableParagraph"/>
              <w:spacing w:before="3"/>
              <w:ind w:left="104" w:right="266"/>
              <w:rPr>
                <w:b/>
                <w:sz w:val="18"/>
              </w:rPr>
            </w:pPr>
            <w:r>
              <w:rPr>
                <w:b/>
                <w:spacing w:val="-2"/>
                <w:sz w:val="18"/>
              </w:rPr>
              <w:t>CPSAA3.1</w:t>
            </w:r>
            <w:r>
              <w:rPr>
                <w:b/>
                <w:sz w:val="18"/>
              </w:rPr>
              <w:t xml:space="preserve"> </w:t>
            </w:r>
            <w:r>
              <w:rPr>
                <w:b/>
                <w:spacing w:val="-4"/>
                <w:sz w:val="18"/>
              </w:rPr>
              <w:t>CC3</w:t>
            </w:r>
            <w:r>
              <w:rPr>
                <w:b/>
                <w:spacing w:val="40"/>
                <w:sz w:val="18"/>
              </w:rPr>
              <w:t xml:space="preserve"> </w:t>
            </w:r>
            <w:r>
              <w:rPr>
                <w:b/>
                <w:spacing w:val="-2"/>
                <w:sz w:val="18"/>
              </w:rPr>
              <w:t>CCEC1</w:t>
            </w:r>
          </w:p>
        </w:tc>
        <w:tc>
          <w:tcPr>
            <w:tcW w:w="1921" w:type="dxa"/>
            <w:shd w:val="clear" w:color="auto" w:fill="C2D59B"/>
          </w:tcPr>
          <w:p w14:paraId="3A2F6904" w14:textId="77777777" w:rsidR="00E54A04" w:rsidRDefault="00000000">
            <w:pPr>
              <w:pStyle w:val="TableParagraph"/>
              <w:numPr>
                <w:ilvl w:val="1"/>
                <w:numId w:val="32"/>
              </w:numPr>
              <w:tabs>
                <w:tab w:val="left" w:pos="500"/>
                <w:tab w:val="left" w:pos="900"/>
                <w:tab w:val="left" w:pos="1039"/>
                <w:tab w:val="left" w:pos="1313"/>
                <w:tab w:val="left" w:pos="1668"/>
              </w:tabs>
              <w:ind w:right="95" w:firstLine="0"/>
              <w:jc w:val="both"/>
              <w:rPr>
                <w:b/>
                <w:sz w:val="14"/>
              </w:rPr>
            </w:pPr>
            <w:r>
              <w:rPr>
                <w:b/>
                <w:sz w:val="14"/>
              </w:rPr>
              <w:t>Actuar de forma</w:t>
            </w:r>
            <w:r>
              <w:rPr>
                <w:b/>
                <w:spacing w:val="40"/>
                <w:sz w:val="14"/>
              </w:rPr>
              <w:t xml:space="preserve"> </w:t>
            </w:r>
            <w:r>
              <w:rPr>
                <w:b/>
                <w:sz w:val="14"/>
              </w:rPr>
              <w:t>adecuada, empática y</w:t>
            </w:r>
            <w:r>
              <w:rPr>
                <w:b/>
                <w:spacing w:val="40"/>
                <w:sz w:val="14"/>
              </w:rPr>
              <w:t xml:space="preserve"> </w:t>
            </w:r>
            <w:r>
              <w:rPr>
                <w:b/>
                <w:sz w:val="14"/>
              </w:rPr>
              <w:t>respetuosa en situaciones</w:t>
            </w:r>
            <w:r>
              <w:rPr>
                <w:b/>
                <w:spacing w:val="40"/>
                <w:sz w:val="14"/>
              </w:rPr>
              <w:t xml:space="preserve"> </w:t>
            </w:r>
            <w:r>
              <w:rPr>
                <w:b/>
                <w:sz w:val="14"/>
              </w:rPr>
              <w:t>interculturales</w:t>
            </w:r>
            <w:r>
              <w:rPr>
                <w:b/>
                <w:spacing w:val="-8"/>
                <w:sz w:val="14"/>
              </w:rPr>
              <w:t xml:space="preserve"> </w:t>
            </w:r>
            <w:r>
              <w:rPr>
                <w:b/>
                <w:sz w:val="14"/>
              </w:rPr>
              <w:t>construyendo</w:t>
            </w:r>
            <w:r>
              <w:rPr>
                <w:b/>
                <w:spacing w:val="40"/>
                <w:sz w:val="14"/>
              </w:rPr>
              <w:t xml:space="preserve"> </w:t>
            </w:r>
            <w:r>
              <w:rPr>
                <w:b/>
                <w:sz w:val="14"/>
              </w:rPr>
              <w:t>vínculos entre las diferentes</w:t>
            </w:r>
            <w:r>
              <w:rPr>
                <w:b/>
                <w:spacing w:val="40"/>
                <w:sz w:val="14"/>
              </w:rPr>
              <w:t xml:space="preserve"> </w:t>
            </w:r>
            <w:r>
              <w:rPr>
                <w:b/>
                <w:spacing w:val="-2"/>
                <w:sz w:val="14"/>
              </w:rPr>
              <w:t>lenguas</w:t>
            </w:r>
            <w:r>
              <w:rPr>
                <w:b/>
                <w:sz w:val="14"/>
              </w:rPr>
              <w:tab/>
            </w:r>
            <w:r>
              <w:rPr>
                <w:b/>
                <w:spacing w:val="-10"/>
                <w:sz w:val="14"/>
              </w:rPr>
              <w:t>y</w:t>
            </w:r>
            <w:r>
              <w:rPr>
                <w:b/>
                <w:sz w:val="14"/>
              </w:rPr>
              <w:tab/>
            </w:r>
            <w:r>
              <w:rPr>
                <w:b/>
                <w:sz w:val="14"/>
              </w:rPr>
              <w:tab/>
            </w:r>
            <w:r>
              <w:rPr>
                <w:b/>
                <w:spacing w:val="-2"/>
                <w:sz w:val="14"/>
              </w:rPr>
              <w:t>culturas,</w:t>
            </w:r>
            <w:r>
              <w:rPr>
                <w:b/>
                <w:spacing w:val="40"/>
                <w:sz w:val="14"/>
              </w:rPr>
              <w:t xml:space="preserve"> </w:t>
            </w:r>
            <w:r>
              <w:rPr>
                <w:b/>
                <w:sz w:val="14"/>
              </w:rPr>
              <w:t>analizando y rechazando</w:t>
            </w:r>
            <w:r>
              <w:rPr>
                <w:b/>
                <w:spacing w:val="40"/>
                <w:sz w:val="14"/>
              </w:rPr>
              <w:t xml:space="preserve"> </w:t>
            </w:r>
            <w:r>
              <w:rPr>
                <w:b/>
                <w:spacing w:val="-2"/>
                <w:sz w:val="14"/>
              </w:rPr>
              <w:t>cualquier</w:t>
            </w:r>
            <w:r>
              <w:rPr>
                <w:b/>
                <w:sz w:val="14"/>
              </w:rPr>
              <w:tab/>
            </w:r>
            <w:r>
              <w:rPr>
                <w:b/>
                <w:sz w:val="14"/>
              </w:rPr>
              <w:tab/>
            </w:r>
            <w:r>
              <w:rPr>
                <w:b/>
                <w:spacing w:val="-4"/>
                <w:sz w:val="14"/>
              </w:rPr>
              <w:t>tipo</w:t>
            </w:r>
            <w:r>
              <w:rPr>
                <w:b/>
                <w:sz w:val="14"/>
              </w:rPr>
              <w:tab/>
            </w:r>
            <w:r>
              <w:rPr>
                <w:b/>
                <w:sz w:val="14"/>
              </w:rPr>
              <w:tab/>
            </w:r>
            <w:r>
              <w:rPr>
                <w:b/>
                <w:spacing w:val="-6"/>
                <w:sz w:val="14"/>
              </w:rPr>
              <w:t>de</w:t>
            </w:r>
            <w:r>
              <w:rPr>
                <w:b/>
                <w:spacing w:val="40"/>
                <w:sz w:val="14"/>
              </w:rPr>
              <w:t xml:space="preserve"> </w:t>
            </w:r>
            <w:r>
              <w:rPr>
                <w:b/>
                <w:sz w:val="14"/>
              </w:rPr>
              <w:t>discriminación, prejuicio y</w:t>
            </w:r>
            <w:r>
              <w:rPr>
                <w:b/>
                <w:spacing w:val="40"/>
                <w:sz w:val="14"/>
              </w:rPr>
              <w:t xml:space="preserve"> </w:t>
            </w:r>
            <w:r>
              <w:rPr>
                <w:b/>
                <w:sz w:val="14"/>
              </w:rPr>
              <w:t>estereotipo, y solucionando</w:t>
            </w:r>
            <w:r>
              <w:rPr>
                <w:b/>
                <w:spacing w:val="40"/>
                <w:sz w:val="14"/>
              </w:rPr>
              <w:t xml:space="preserve"> </w:t>
            </w:r>
            <w:r>
              <w:rPr>
                <w:b/>
                <w:spacing w:val="-2"/>
                <w:sz w:val="14"/>
              </w:rPr>
              <w:t>aquellos</w:t>
            </w:r>
            <w:r>
              <w:rPr>
                <w:b/>
                <w:sz w:val="14"/>
              </w:rPr>
              <w:tab/>
            </w:r>
            <w:r>
              <w:rPr>
                <w:b/>
                <w:sz w:val="14"/>
              </w:rPr>
              <w:tab/>
            </w:r>
            <w:r>
              <w:rPr>
                <w:b/>
                <w:sz w:val="14"/>
              </w:rPr>
              <w:tab/>
            </w:r>
            <w:r>
              <w:rPr>
                <w:b/>
                <w:spacing w:val="-8"/>
                <w:sz w:val="14"/>
              </w:rPr>
              <w:t xml:space="preserve"> </w:t>
            </w:r>
            <w:r>
              <w:rPr>
                <w:b/>
                <w:spacing w:val="-2"/>
                <w:sz w:val="14"/>
              </w:rPr>
              <w:t>factores</w:t>
            </w:r>
            <w:r>
              <w:rPr>
                <w:b/>
                <w:spacing w:val="40"/>
                <w:sz w:val="14"/>
              </w:rPr>
              <w:t xml:space="preserve"> </w:t>
            </w:r>
            <w:r>
              <w:rPr>
                <w:b/>
                <w:sz w:val="14"/>
              </w:rPr>
              <w:t>socioculturales</w:t>
            </w:r>
            <w:r>
              <w:rPr>
                <w:b/>
                <w:spacing w:val="-8"/>
                <w:sz w:val="14"/>
              </w:rPr>
              <w:t xml:space="preserve"> </w:t>
            </w:r>
            <w:r>
              <w:rPr>
                <w:b/>
                <w:sz w:val="14"/>
              </w:rPr>
              <w:t>que</w:t>
            </w:r>
            <w:r>
              <w:rPr>
                <w:b/>
                <w:spacing w:val="-8"/>
                <w:sz w:val="14"/>
              </w:rPr>
              <w:t xml:space="preserve"> </w:t>
            </w:r>
            <w:r>
              <w:rPr>
                <w:b/>
                <w:sz w:val="14"/>
              </w:rPr>
              <w:t>dificulten</w:t>
            </w:r>
            <w:r>
              <w:rPr>
                <w:b/>
                <w:spacing w:val="40"/>
                <w:sz w:val="14"/>
              </w:rPr>
              <w:t xml:space="preserve"> </w:t>
            </w:r>
            <w:r>
              <w:rPr>
                <w:b/>
                <w:sz w:val="14"/>
              </w:rPr>
              <w:t>la</w:t>
            </w:r>
            <w:r>
              <w:rPr>
                <w:b/>
                <w:spacing w:val="-8"/>
                <w:sz w:val="14"/>
              </w:rPr>
              <w:t xml:space="preserve"> </w:t>
            </w:r>
            <w:r>
              <w:rPr>
                <w:b/>
                <w:sz w:val="14"/>
              </w:rPr>
              <w:t>comunicación.</w:t>
            </w:r>
          </w:p>
          <w:p w14:paraId="47DCA0D5" w14:textId="77777777" w:rsidR="00E54A04" w:rsidRDefault="00000000">
            <w:pPr>
              <w:pStyle w:val="TableParagraph"/>
              <w:numPr>
                <w:ilvl w:val="1"/>
                <w:numId w:val="32"/>
              </w:numPr>
              <w:tabs>
                <w:tab w:val="left" w:pos="371"/>
                <w:tab w:val="left" w:pos="1193"/>
              </w:tabs>
              <w:spacing w:before="166"/>
              <w:ind w:right="95" w:firstLine="0"/>
              <w:jc w:val="both"/>
              <w:rPr>
                <w:b/>
                <w:sz w:val="14"/>
              </w:rPr>
            </w:pPr>
            <w:r>
              <w:rPr>
                <w:b/>
                <w:sz w:val="14"/>
              </w:rPr>
              <w:t>Valorar críticamente la</w:t>
            </w:r>
            <w:r>
              <w:rPr>
                <w:b/>
                <w:spacing w:val="40"/>
                <w:sz w:val="14"/>
              </w:rPr>
              <w:t xml:space="preserve"> </w:t>
            </w:r>
            <w:r>
              <w:rPr>
                <w:b/>
                <w:spacing w:val="-2"/>
                <w:sz w:val="14"/>
              </w:rPr>
              <w:t>diversidad</w:t>
            </w:r>
            <w:r>
              <w:rPr>
                <w:b/>
                <w:sz w:val="14"/>
              </w:rPr>
              <w:tab/>
            </w:r>
            <w:r>
              <w:rPr>
                <w:b/>
                <w:spacing w:val="-2"/>
                <w:sz w:val="14"/>
              </w:rPr>
              <w:t>lingüística,</w:t>
            </w:r>
            <w:r>
              <w:rPr>
                <w:b/>
                <w:spacing w:val="40"/>
                <w:sz w:val="14"/>
              </w:rPr>
              <w:t xml:space="preserve"> </w:t>
            </w:r>
            <w:r>
              <w:rPr>
                <w:b/>
                <w:sz w:val="14"/>
              </w:rPr>
              <w:t>cultural y artística propia de</w:t>
            </w:r>
            <w:r>
              <w:rPr>
                <w:b/>
                <w:spacing w:val="40"/>
                <w:sz w:val="14"/>
              </w:rPr>
              <w:t xml:space="preserve"> </w:t>
            </w:r>
            <w:r>
              <w:rPr>
                <w:b/>
                <w:sz w:val="14"/>
              </w:rPr>
              <w:t>países donde se habla la</w:t>
            </w:r>
            <w:r>
              <w:rPr>
                <w:b/>
                <w:spacing w:val="40"/>
                <w:sz w:val="14"/>
              </w:rPr>
              <w:t xml:space="preserve"> </w:t>
            </w:r>
            <w:r>
              <w:rPr>
                <w:b/>
                <w:sz w:val="14"/>
              </w:rPr>
              <w:t>lengua Extranjera, teniendo</w:t>
            </w:r>
            <w:r>
              <w:rPr>
                <w:b/>
                <w:spacing w:val="40"/>
                <w:sz w:val="14"/>
              </w:rPr>
              <w:t xml:space="preserve"> </w:t>
            </w:r>
            <w:r>
              <w:rPr>
                <w:b/>
                <w:sz w:val="14"/>
              </w:rPr>
              <w:t>en cuenta los derechos</w:t>
            </w:r>
            <w:r>
              <w:rPr>
                <w:b/>
                <w:spacing w:val="40"/>
                <w:sz w:val="14"/>
              </w:rPr>
              <w:t xml:space="preserve"> </w:t>
            </w:r>
            <w:r>
              <w:rPr>
                <w:b/>
                <w:sz w:val="14"/>
              </w:rPr>
              <w:t>humanos y adecuarse a ella,</w:t>
            </w:r>
            <w:r>
              <w:rPr>
                <w:b/>
                <w:spacing w:val="40"/>
                <w:sz w:val="14"/>
              </w:rPr>
              <w:t xml:space="preserve"> </w:t>
            </w:r>
            <w:r>
              <w:rPr>
                <w:b/>
                <w:sz w:val="14"/>
              </w:rPr>
              <w:t>favoreciendo</w:t>
            </w:r>
            <w:r>
              <w:rPr>
                <w:b/>
                <w:spacing w:val="-8"/>
                <w:sz w:val="14"/>
              </w:rPr>
              <w:t xml:space="preserve"> </w:t>
            </w:r>
            <w:r>
              <w:rPr>
                <w:b/>
                <w:sz w:val="14"/>
              </w:rPr>
              <w:t>el</w:t>
            </w:r>
            <w:r>
              <w:rPr>
                <w:b/>
                <w:spacing w:val="-8"/>
                <w:sz w:val="14"/>
              </w:rPr>
              <w:t xml:space="preserve"> </w:t>
            </w:r>
            <w:r>
              <w:rPr>
                <w:b/>
                <w:sz w:val="14"/>
              </w:rPr>
              <w:t>desarrollo</w:t>
            </w:r>
            <w:r>
              <w:rPr>
                <w:b/>
                <w:spacing w:val="-8"/>
                <w:sz w:val="14"/>
              </w:rPr>
              <w:t xml:space="preserve"> </w:t>
            </w:r>
            <w:r>
              <w:rPr>
                <w:b/>
                <w:sz w:val="14"/>
              </w:rPr>
              <w:t>de</w:t>
            </w:r>
            <w:r>
              <w:rPr>
                <w:b/>
                <w:spacing w:val="40"/>
                <w:sz w:val="14"/>
              </w:rPr>
              <w:t xml:space="preserve"> </w:t>
            </w:r>
            <w:r>
              <w:rPr>
                <w:b/>
                <w:sz w:val="14"/>
              </w:rPr>
              <w:t>una</w:t>
            </w:r>
            <w:r>
              <w:rPr>
                <w:b/>
                <w:spacing w:val="-8"/>
                <w:sz w:val="14"/>
              </w:rPr>
              <w:t xml:space="preserve"> </w:t>
            </w:r>
            <w:r>
              <w:rPr>
                <w:b/>
                <w:sz w:val="14"/>
              </w:rPr>
              <w:t>cultura</w:t>
            </w:r>
            <w:r>
              <w:rPr>
                <w:b/>
                <w:spacing w:val="-8"/>
                <w:sz w:val="14"/>
              </w:rPr>
              <w:t xml:space="preserve"> </w:t>
            </w:r>
            <w:r>
              <w:rPr>
                <w:b/>
                <w:sz w:val="14"/>
              </w:rPr>
              <w:t>compartido</w:t>
            </w:r>
            <w:r>
              <w:rPr>
                <w:b/>
                <w:spacing w:val="-8"/>
                <w:sz w:val="14"/>
              </w:rPr>
              <w:t xml:space="preserve"> </w:t>
            </w:r>
            <w:r>
              <w:rPr>
                <w:b/>
                <w:sz w:val="14"/>
              </w:rPr>
              <w:t>y</w:t>
            </w:r>
            <w:r>
              <w:rPr>
                <w:b/>
                <w:spacing w:val="-8"/>
                <w:sz w:val="14"/>
              </w:rPr>
              <w:t xml:space="preserve"> </w:t>
            </w:r>
            <w:r>
              <w:rPr>
                <w:b/>
                <w:sz w:val="14"/>
              </w:rPr>
              <w:t>una</w:t>
            </w:r>
            <w:r>
              <w:rPr>
                <w:b/>
                <w:spacing w:val="40"/>
                <w:sz w:val="14"/>
              </w:rPr>
              <w:t xml:space="preserve"> </w:t>
            </w:r>
            <w:r>
              <w:rPr>
                <w:b/>
                <w:sz w:val="14"/>
              </w:rPr>
              <w:t>ciudadanía comprometida</w:t>
            </w:r>
            <w:r>
              <w:rPr>
                <w:b/>
                <w:spacing w:val="40"/>
                <w:sz w:val="14"/>
              </w:rPr>
              <w:t xml:space="preserve"> </w:t>
            </w:r>
            <w:r>
              <w:rPr>
                <w:b/>
                <w:sz w:val="14"/>
              </w:rPr>
              <w:t>con la sostenibilidad y los</w:t>
            </w:r>
            <w:r>
              <w:rPr>
                <w:b/>
                <w:spacing w:val="40"/>
                <w:sz w:val="14"/>
              </w:rPr>
              <w:t xml:space="preserve"> </w:t>
            </w:r>
            <w:r>
              <w:rPr>
                <w:b/>
                <w:sz w:val="14"/>
              </w:rPr>
              <w:t>valores</w:t>
            </w:r>
            <w:r>
              <w:rPr>
                <w:b/>
                <w:spacing w:val="-3"/>
                <w:sz w:val="14"/>
              </w:rPr>
              <w:t xml:space="preserve"> </w:t>
            </w:r>
            <w:r>
              <w:rPr>
                <w:b/>
                <w:sz w:val="14"/>
              </w:rPr>
              <w:t>democráticos.</w:t>
            </w:r>
          </w:p>
          <w:p w14:paraId="7612F82C" w14:textId="77777777" w:rsidR="00E54A04" w:rsidRDefault="00000000">
            <w:pPr>
              <w:pStyle w:val="TableParagraph"/>
              <w:numPr>
                <w:ilvl w:val="1"/>
                <w:numId w:val="32"/>
              </w:numPr>
              <w:tabs>
                <w:tab w:val="left" w:pos="356"/>
              </w:tabs>
              <w:spacing w:before="159" w:line="170" w:lineRule="atLeast"/>
              <w:ind w:right="100" w:firstLine="0"/>
              <w:jc w:val="both"/>
              <w:rPr>
                <w:b/>
                <w:sz w:val="14"/>
              </w:rPr>
            </w:pPr>
            <w:r>
              <w:rPr>
                <w:b/>
                <w:sz w:val="14"/>
              </w:rPr>
              <w:t>Aplicar estrategias para</w:t>
            </w:r>
            <w:r>
              <w:rPr>
                <w:b/>
                <w:spacing w:val="40"/>
                <w:sz w:val="14"/>
              </w:rPr>
              <w:t xml:space="preserve"> </w:t>
            </w:r>
            <w:r>
              <w:rPr>
                <w:b/>
                <w:sz w:val="14"/>
              </w:rPr>
              <w:t>defender</w:t>
            </w:r>
            <w:r>
              <w:rPr>
                <w:b/>
                <w:spacing w:val="54"/>
                <w:sz w:val="14"/>
              </w:rPr>
              <w:t xml:space="preserve">  </w:t>
            </w:r>
            <w:r>
              <w:rPr>
                <w:b/>
                <w:sz w:val="14"/>
              </w:rPr>
              <w:t>y</w:t>
            </w:r>
            <w:r>
              <w:rPr>
                <w:b/>
                <w:spacing w:val="55"/>
                <w:sz w:val="14"/>
              </w:rPr>
              <w:t xml:space="preserve">  </w:t>
            </w:r>
            <w:r>
              <w:rPr>
                <w:b/>
                <w:sz w:val="14"/>
              </w:rPr>
              <w:t>apreciar</w:t>
            </w:r>
            <w:r>
              <w:rPr>
                <w:b/>
                <w:spacing w:val="54"/>
                <w:sz w:val="14"/>
              </w:rPr>
              <w:t xml:space="preserve">  </w:t>
            </w:r>
            <w:r>
              <w:rPr>
                <w:b/>
                <w:spacing w:val="-5"/>
                <w:sz w:val="14"/>
              </w:rPr>
              <w:t>la</w:t>
            </w:r>
          </w:p>
        </w:tc>
        <w:tc>
          <w:tcPr>
            <w:tcW w:w="970" w:type="dxa"/>
          </w:tcPr>
          <w:p w14:paraId="50C7A64C" w14:textId="77777777" w:rsidR="00E54A04" w:rsidRDefault="00000000">
            <w:pPr>
              <w:pStyle w:val="TableParagraph"/>
              <w:spacing w:before="246"/>
              <w:ind w:left="104"/>
              <w:rPr>
                <w:b/>
                <w:sz w:val="20"/>
              </w:rPr>
            </w:pPr>
            <w:r>
              <w:rPr>
                <w:b/>
                <w:spacing w:val="-4"/>
                <w:sz w:val="20"/>
              </w:rPr>
              <w:t>1,7%</w:t>
            </w:r>
          </w:p>
          <w:p w14:paraId="16438442" w14:textId="77777777" w:rsidR="00E54A04" w:rsidRDefault="00E54A04">
            <w:pPr>
              <w:pStyle w:val="TableParagraph"/>
              <w:rPr>
                <w:rFonts w:ascii="MS Gothic"/>
                <w:sz w:val="20"/>
              </w:rPr>
            </w:pPr>
          </w:p>
          <w:p w14:paraId="373598DE" w14:textId="77777777" w:rsidR="00E54A04" w:rsidRDefault="00E54A04">
            <w:pPr>
              <w:pStyle w:val="TableParagraph"/>
              <w:rPr>
                <w:rFonts w:ascii="MS Gothic"/>
                <w:sz w:val="20"/>
              </w:rPr>
            </w:pPr>
          </w:p>
          <w:p w14:paraId="1E363BAA" w14:textId="77777777" w:rsidR="00E54A04" w:rsidRDefault="00E54A04">
            <w:pPr>
              <w:pStyle w:val="TableParagraph"/>
              <w:rPr>
                <w:rFonts w:ascii="MS Gothic"/>
                <w:sz w:val="20"/>
              </w:rPr>
            </w:pPr>
          </w:p>
          <w:p w14:paraId="219BB962" w14:textId="77777777" w:rsidR="00E54A04" w:rsidRDefault="00E54A04">
            <w:pPr>
              <w:pStyle w:val="TableParagraph"/>
              <w:spacing w:before="200"/>
              <w:rPr>
                <w:rFonts w:ascii="MS Gothic"/>
                <w:sz w:val="20"/>
              </w:rPr>
            </w:pPr>
          </w:p>
          <w:p w14:paraId="6E23A929" w14:textId="77777777" w:rsidR="00E54A04" w:rsidRDefault="00000000">
            <w:pPr>
              <w:pStyle w:val="TableParagraph"/>
              <w:ind w:left="104"/>
              <w:rPr>
                <w:b/>
                <w:sz w:val="20"/>
              </w:rPr>
            </w:pPr>
            <w:r>
              <w:rPr>
                <w:b/>
                <w:spacing w:val="-4"/>
                <w:sz w:val="20"/>
              </w:rPr>
              <w:t>1,7%</w:t>
            </w:r>
          </w:p>
          <w:p w14:paraId="691D6B73" w14:textId="77777777" w:rsidR="00E54A04" w:rsidRDefault="00E54A04">
            <w:pPr>
              <w:pStyle w:val="TableParagraph"/>
              <w:rPr>
                <w:rFonts w:ascii="MS Gothic"/>
                <w:sz w:val="20"/>
              </w:rPr>
            </w:pPr>
          </w:p>
          <w:p w14:paraId="28B007CD" w14:textId="77777777" w:rsidR="00E54A04" w:rsidRDefault="00E54A04">
            <w:pPr>
              <w:pStyle w:val="TableParagraph"/>
              <w:rPr>
                <w:rFonts w:ascii="MS Gothic"/>
                <w:sz w:val="20"/>
              </w:rPr>
            </w:pPr>
          </w:p>
          <w:p w14:paraId="042801F8" w14:textId="77777777" w:rsidR="00E54A04" w:rsidRDefault="00E54A04">
            <w:pPr>
              <w:pStyle w:val="TableParagraph"/>
              <w:spacing w:before="211"/>
              <w:rPr>
                <w:rFonts w:ascii="MS Gothic"/>
                <w:sz w:val="20"/>
              </w:rPr>
            </w:pPr>
          </w:p>
          <w:p w14:paraId="0DE026F1" w14:textId="77777777" w:rsidR="00E54A04" w:rsidRDefault="00000000">
            <w:pPr>
              <w:pStyle w:val="TableParagraph"/>
              <w:spacing w:before="1"/>
              <w:ind w:left="104"/>
              <w:rPr>
                <w:b/>
                <w:sz w:val="20"/>
              </w:rPr>
            </w:pPr>
            <w:r>
              <w:rPr>
                <w:b/>
                <w:spacing w:val="-4"/>
                <w:sz w:val="20"/>
              </w:rPr>
              <w:t>1,7%</w:t>
            </w:r>
          </w:p>
        </w:tc>
        <w:tc>
          <w:tcPr>
            <w:tcW w:w="1839" w:type="dxa"/>
            <w:shd w:val="clear" w:color="auto" w:fill="FAD3B4"/>
          </w:tcPr>
          <w:p w14:paraId="6B42A698" w14:textId="77777777" w:rsidR="00E54A04" w:rsidRDefault="00000000">
            <w:pPr>
              <w:pStyle w:val="TableParagraph"/>
              <w:numPr>
                <w:ilvl w:val="0"/>
                <w:numId w:val="31"/>
              </w:numPr>
              <w:tabs>
                <w:tab w:val="left" w:pos="229"/>
              </w:tabs>
              <w:spacing w:before="10" w:line="220" w:lineRule="auto"/>
              <w:ind w:right="779"/>
              <w:jc w:val="both"/>
              <w:rPr>
                <w:b/>
                <w:sz w:val="14"/>
              </w:rPr>
            </w:pPr>
            <w:r>
              <w:rPr>
                <w:b/>
                <w:spacing w:val="-2"/>
                <w:sz w:val="14"/>
              </w:rPr>
              <w:t>Comunicación</w:t>
            </w:r>
            <w:r>
              <w:rPr>
                <w:b/>
                <w:spacing w:val="40"/>
                <w:sz w:val="14"/>
              </w:rPr>
              <w:t xml:space="preserve"> </w:t>
            </w:r>
            <w:r>
              <w:rPr>
                <w:b/>
                <w:spacing w:val="-2"/>
                <w:sz w:val="14"/>
              </w:rPr>
              <w:t>intercultural.</w:t>
            </w:r>
          </w:p>
          <w:p w14:paraId="76FDF426" w14:textId="77777777" w:rsidR="00E54A04" w:rsidRDefault="00000000">
            <w:pPr>
              <w:pStyle w:val="TableParagraph"/>
              <w:numPr>
                <w:ilvl w:val="0"/>
                <w:numId w:val="31"/>
              </w:numPr>
              <w:tabs>
                <w:tab w:val="left" w:pos="229"/>
              </w:tabs>
              <w:spacing w:before="8" w:line="237" w:lineRule="auto"/>
              <w:ind w:right="95"/>
              <w:jc w:val="both"/>
              <w:rPr>
                <w:b/>
                <w:sz w:val="14"/>
              </w:rPr>
            </w:pPr>
            <w:r>
              <w:rPr>
                <w:b/>
                <w:sz w:val="14"/>
              </w:rPr>
              <w:t>Respeto de la propiedad</w:t>
            </w:r>
            <w:r>
              <w:rPr>
                <w:b/>
                <w:spacing w:val="40"/>
                <w:sz w:val="14"/>
              </w:rPr>
              <w:t xml:space="preserve"> </w:t>
            </w:r>
            <w:r>
              <w:rPr>
                <w:b/>
                <w:sz w:val="14"/>
              </w:rPr>
              <w:t>intelectual y derechos de</w:t>
            </w:r>
            <w:r>
              <w:rPr>
                <w:b/>
                <w:spacing w:val="40"/>
                <w:sz w:val="14"/>
              </w:rPr>
              <w:t xml:space="preserve"> </w:t>
            </w:r>
            <w:r>
              <w:rPr>
                <w:b/>
                <w:sz w:val="14"/>
              </w:rPr>
              <w:t>autor sobre las fuentes</w:t>
            </w:r>
            <w:r>
              <w:rPr>
                <w:b/>
                <w:spacing w:val="40"/>
                <w:sz w:val="14"/>
              </w:rPr>
              <w:t xml:space="preserve"> </w:t>
            </w:r>
            <w:r>
              <w:rPr>
                <w:b/>
                <w:sz w:val="14"/>
              </w:rPr>
              <w:t>consultadas y</w:t>
            </w:r>
            <w:r>
              <w:rPr>
                <w:b/>
                <w:spacing w:val="-1"/>
                <w:sz w:val="14"/>
              </w:rPr>
              <w:t xml:space="preserve"> </w:t>
            </w:r>
            <w:r>
              <w:rPr>
                <w:b/>
                <w:sz w:val="14"/>
              </w:rPr>
              <w:t>contenidos</w:t>
            </w:r>
            <w:r>
              <w:rPr>
                <w:b/>
                <w:spacing w:val="40"/>
                <w:sz w:val="14"/>
              </w:rPr>
              <w:t xml:space="preserve"> </w:t>
            </w:r>
            <w:r>
              <w:rPr>
                <w:b/>
                <w:sz w:val="14"/>
              </w:rPr>
              <w:t>utilizados: herramientas</w:t>
            </w:r>
            <w:r>
              <w:rPr>
                <w:b/>
                <w:spacing w:val="40"/>
                <w:sz w:val="14"/>
              </w:rPr>
              <w:t xml:space="preserve"> </w:t>
            </w:r>
            <w:r>
              <w:rPr>
                <w:b/>
                <w:sz w:val="14"/>
              </w:rPr>
              <w:t>para el tratamiento de</w:t>
            </w:r>
            <w:r>
              <w:rPr>
                <w:b/>
                <w:spacing w:val="40"/>
                <w:sz w:val="14"/>
              </w:rPr>
              <w:t xml:space="preserve"> </w:t>
            </w:r>
            <w:r>
              <w:rPr>
                <w:b/>
                <w:sz w:val="14"/>
              </w:rPr>
              <w:t>datos bibliográficos y</w:t>
            </w:r>
            <w:r>
              <w:rPr>
                <w:b/>
                <w:spacing w:val="40"/>
                <w:sz w:val="14"/>
              </w:rPr>
              <w:t xml:space="preserve"> </w:t>
            </w:r>
            <w:r>
              <w:rPr>
                <w:b/>
                <w:sz w:val="14"/>
              </w:rPr>
              <w:t>recursos para evita el</w:t>
            </w:r>
            <w:r>
              <w:rPr>
                <w:b/>
                <w:spacing w:val="40"/>
                <w:sz w:val="14"/>
              </w:rPr>
              <w:t xml:space="preserve"> </w:t>
            </w:r>
            <w:r>
              <w:rPr>
                <w:b/>
                <w:spacing w:val="-2"/>
                <w:sz w:val="14"/>
              </w:rPr>
              <w:t>plagio.</w:t>
            </w:r>
          </w:p>
          <w:p w14:paraId="078C5B68" w14:textId="77777777" w:rsidR="00E54A04" w:rsidRDefault="00000000">
            <w:pPr>
              <w:pStyle w:val="TableParagraph"/>
              <w:numPr>
                <w:ilvl w:val="0"/>
                <w:numId w:val="31"/>
              </w:numPr>
              <w:tabs>
                <w:tab w:val="left" w:pos="229"/>
                <w:tab w:val="left" w:pos="1625"/>
              </w:tabs>
              <w:spacing w:before="9" w:line="237" w:lineRule="auto"/>
              <w:ind w:right="95"/>
              <w:jc w:val="both"/>
              <w:rPr>
                <w:b/>
                <w:sz w:val="14"/>
              </w:rPr>
            </w:pPr>
            <w:r>
              <w:rPr>
                <w:b/>
                <w:sz w:val="14"/>
              </w:rPr>
              <w:t>Interés por las lenguas y</w:t>
            </w:r>
            <w:r>
              <w:rPr>
                <w:b/>
                <w:spacing w:val="40"/>
                <w:sz w:val="14"/>
              </w:rPr>
              <w:t xml:space="preserve"> </w:t>
            </w:r>
            <w:r>
              <w:rPr>
                <w:b/>
                <w:sz w:val="14"/>
              </w:rPr>
              <w:t>su aprendizaje y</w:t>
            </w:r>
            <w:r>
              <w:rPr>
                <w:b/>
                <w:spacing w:val="40"/>
                <w:sz w:val="14"/>
              </w:rPr>
              <w:t xml:space="preserve"> </w:t>
            </w:r>
            <w:r>
              <w:rPr>
                <w:b/>
                <w:sz w:val="14"/>
              </w:rPr>
              <w:t>sensibilidad hacia la</w:t>
            </w:r>
            <w:r>
              <w:rPr>
                <w:b/>
                <w:spacing w:val="40"/>
                <w:sz w:val="14"/>
              </w:rPr>
              <w:t xml:space="preserve"> </w:t>
            </w:r>
            <w:r>
              <w:rPr>
                <w:b/>
                <w:sz w:val="14"/>
              </w:rPr>
              <w:t>diversidad lingüística y</w:t>
            </w:r>
            <w:r>
              <w:rPr>
                <w:b/>
                <w:spacing w:val="40"/>
                <w:sz w:val="14"/>
              </w:rPr>
              <w:t xml:space="preserve"> </w:t>
            </w:r>
            <w:r>
              <w:rPr>
                <w:b/>
                <w:sz w:val="14"/>
              </w:rPr>
              <w:t>cultural, tanto del</w:t>
            </w:r>
            <w:r>
              <w:rPr>
                <w:b/>
                <w:spacing w:val="40"/>
                <w:sz w:val="14"/>
              </w:rPr>
              <w:t xml:space="preserve"> </w:t>
            </w:r>
            <w:r>
              <w:rPr>
                <w:b/>
                <w:sz w:val="14"/>
              </w:rPr>
              <w:t>entorno</w:t>
            </w:r>
            <w:r>
              <w:rPr>
                <w:b/>
                <w:spacing w:val="-8"/>
                <w:sz w:val="14"/>
              </w:rPr>
              <w:t xml:space="preserve"> </w:t>
            </w:r>
            <w:r>
              <w:rPr>
                <w:b/>
                <w:sz w:val="14"/>
              </w:rPr>
              <w:t>como</w:t>
            </w:r>
            <w:r>
              <w:rPr>
                <w:b/>
                <w:spacing w:val="-8"/>
                <w:sz w:val="14"/>
              </w:rPr>
              <w:t xml:space="preserve"> </w:t>
            </w:r>
            <w:r>
              <w:rPr>
                <w:b/>
                <w:sz w:val="14"/>
              </w:rPr>
              <w:t>en</w:t>
            </w:r>
            <w:r>
              <w:rPr>
                <w:b/>
                <w:spacing w:val="-8"/>
                <w:sz w:val="14"/>
              </w:rPr>
              <w:t xml:space="preserve"> </w:t>
            </w:r>
            <w:r>
              <w:rPr>
                <w:b/>
                <w:sz w:val="14"/>
              </w:rPr>
              <w:t>general,</w:t>
            </w:r>
            <w:r>
              <w:rPr>
                <w:b/>
                <w:spacing w:val="40"/>
                <w:sz w:val="14"/>
              </w:rPr>
              <w:t xml:space="preserve"> </w:t>
            </w:r>
            <w:r>
              <w:rPr>
                <w:b/>
                <w:spacing w:val="-2"/>
                <w:sz w:val="14"/>
              </w:rPr>
              <w:t>reconociendo</w:t>
            </w:r>
            <w:r>
              <w:rPr>
                <w:b/>
                <w:sz w:val="14"/>
              </w:rPr>
              <w:tab/>
            </w:r>
            <w:r>
              <w:rPr>
                <w:b/>
                <w:spacing w:val="-6"/>
                <w:sz w:val="14"/>
              </w:rPr>
              <w:t>la</w:t>
            </w:r>
            <w:r>
              <w:rPr>
                <w:b/>
                <w:spacing w:val="40"/>
                <w:sz w:val="14"/>
              </w:rPr>
              <w:t xml:space="preserve"> </w:t>
            </w:r>
            <w:r>
              <w:rPr>
                <w:b/>
                <w:sz w:val="14"/>
              </w:rPr>
              <w:t>importancia de todas las</w:t>
            </w:r>
            <w:r>
              <w:rPr>
                <w:b/>
                <w:spacing w:val="40"/>
                <w:sz w:val="14"/>
              </w:rPr>
              <w:t xml:space="preserve"> </w:t>
            </w:r>
            <w:r>
              <w:rPr>
                <w:b/>
                <w:sz w:val="14"/>
              </w:rPr>
              <w:t>lenguas y culturas.</w:t>
            </w:r>
          </w:p>
          <w:p w14:paraId="2E9B532A" w14:textId="77777777" w:rsidR="00E54A04" w:rsidRDefault="00000000">
            <w:pPr>
              <w:pStyle w:val="TableParagraph"/>
              <w:numPr>
                <w:ilvl w:val="0"/>
                <w:numId w:val="31"/>
              </w:numPr>
              <w:tabs>
                <w:tab w:val="left" w:pos="229"/>
                <w:tab w:val="left" w:pos="886"/>
              </w:tabs>
              <w:spacing w:before="10" w:line="228" w:lineRule="auto"/>
              <w:ind w:right="98"/>
              <w:jc w:val="both"/>
              <w:rPr>
                <w:b/>
                <w:sz w:val="14"/>
              </w:rPr>
            </w:pPr>
            <w:r>
              <w:rPr>
                <w:b/>
                <w:sz w:val="14"/>
              </w:rPr>
              <w:t>La Lengua Extranjera</w:t>
            </w:r>
            <w:r>
              <w:rPr>
                <w:b/>
                <w:spacing w:val="40"/>
                <w:sz w:val="14"/>
              </w:rPr>
              <w:t xml:space="preserve"> </w:t>
            </w:r>
            <w:r>
              <w:rPr>
                <w:b/>
                <w:spacing w:val="-4"/>
                <w:sz w:val="14"/>
              </w:rPr>
              <w:t>como</w:t>
            </w:r>
            <w:r>
              <w:rPr>
                <w:b/>
                <w:sz w:val="14"/>
              </w:rPr>
              <w:tab/>
              <w:t>medio</w:t>
            </w:r>
            <w:r>
              <w:rPr>
                <w:b/>
                <w:spacing w:val="75"/>
                <w:sz w:val="14"/>
              </w:rPr>
              <w:t xml:space="preserve">   </w:t>
            </w:r>
            <w:r>
              <w:rPr>
                <w:b/>
                <w:spacing w:val="-5"/>
                <w:sz w:val="14"/>
              </w:rPr>
              <w:t>de</w:t>
            </w:r>
          </w:p>
          <w:p w14:paraId="17D23672" w14:textId="77777777" w:rsidR="00E54A04" w:rsidRDefault="00000000">
            <w:pPr>
              <w:pStyle w:val="TableParagraph"/>
              <w:tabs>
                <w:tab w:val="left" w:pos="1664"/>
              </w:tabs>
              <w:ind w:left="229"/>
              <w:jc w:val="both"/>
              <w:rPr>
                <w:b/>
                <w:sz w:val="14"/>
              </w:rPr>
            </w:pPr>
            <w:r>
              <w:rPr>
                <w:b/>
                <w:spacing w:val="-2"/>
                <w:sz w:val="14"/>
              </w:rPr>
              <w:t>comunicación</w:t>
            </w:r>
            <w:r>
              <w:rPr>
                <w:b/>
                <w:sz w:val="14"/>
              </w:rPr>
              <w:tab/>
            </w:r>
            <w:r>
              <w:rPr>
                <w:b/>
                <w:spacing w:val="-10"/>
                <w:sz w:val="14"/>
              </w:rPr>
              <w:t>y</w:t>
            </w:r>
          </w:p>
          <w:p w14:paraId="767F7220" w14:textId="77777777" w:rsidR="00E54A04" w:rsidRDefault="00000000">
            <w:pPr>
              <w:pStyle w:val="TableParagraph"/>
              <w:tabs>
                <w:tab w:val="left" w:pos="1582"/>
              </w:tabs>
              <w:spacing w:before="2"/>
              <w:ind w:left="229" w:right="96"/>
              <w:jc w:val="both"/>
              <w:rPr>
                <w:b/>
                <w:sz w:val="14"/>
              </w:rPr>
            </w:pPr>
            <w:r>
              <w:rPr>
                <w:b/>
                <w:sz w:val="14"/>
              </w:rPr>
              <w:t>entendimiento entre</w:t>
            </w:r>
            <w:r>
              <w:rPr>
                <w:b/>
                <w:spacing w:val="40"/>
                <w:sz w:val="14"/>
              </w:rPr>
              <w:t xml:space="preserve"> </w:t>
            </w:r>
            <w:r>
              <w:rPr>
                <w:b/>
                <w:sz w:val="14"/>
              </w:rPr>
              <w:t>pueblos,</w:t>
            </w:r>
            <w:r>
              <w:rPr>
                <w:b/>
                <w:spacing w:val="-8"/>
                <w:sz w:val="14"/>
              </w:rPr>
              <w:t xml:space="preserve"> </w:t>
            </w:r>
            <w:r>
              <w:rPr>
                <w:b/>
                <w:sz w:val="14"/>
              </w:rPr>
              <w:t>como</w:t>
            </w:r>
            <w:r>
              <w:rPr>
                <w:b/>
                <w:spacing w:val="-6"/>
                <w:sz w:val="14"/>
              </w:rPr>
              <w:t xml:space="preserve"> </w:t>
            </w:r>
            <w:r>
              <w:rPr>
                <w:b/>
                <w:sz w:val="14"/>
              </w:rPr>
              <w:t>facilitador</w:t>
            </w:r>
            <w:r>
              <w:rPr>
                <w:b/>
                <w:spacing w:val="40"/>
                <w:sz w:val="14"/>
              </w:rPr>
              <w:t xml:space="preserve"> </w:t>
            </w:r>
            <w:r>
              <w:rPr>
                <w:b/>
                <w:spacing w:val="-2"/>
                <w:sz w:val="14"/>
              </w:rPr>
              <w:t>del</w:t>
            </w:r>
            <w:r>
              <w:rPr>
                <w:b/>
                <w:spacing w:val="-6"/>
                <w:sz w:val="14"/>
              </w:rPr>
              <w:t xml:space="preserve"> </w:t>
            </w:r>
            <w:r>
              <w:rPr>
                <w:b/>
                <w:spacing w:val="-2"/>
                <w:sz w:val="14"/>
              </w:rPr>
              <w:t>acceso</w:t>
            </w:r>
            <w:r>
              <w:rPr>
                <w:b/>
                <w:spacing w:val="-5"/>
                <w:sz w:val="14"/>
              </w:rPr>
              <w:t xml:space="preserve"> </w:t>
            </w:r>
            <w:r>
              <w:rPr>
                <w:b/>
                <w:spacing w:val="-2"/>
                <w:sz w:val="14"/>
              </w:rPr>
              <w:t>a</w:t>
            </w:r>
            <w:r>
              <w:rPr>
                <w:b/>
                <w:spacing w:val="-6"/>
                <w:sz w:val="14"/>
              </w:rPr>
              <w:t xml:space="preserve"> </w:t>
            </w:r>
            <w:r>
              <w:rPr>
                <w:b/>
                <w:spacing w:val="-2"/>
                <w:sz w:val="14"/>
              </w:rPr>
              <w:t>otras culturas</w:t>
            </w:r>
            <w:r>
              <w:rPr>
                <w:b/>
                <w:spacing w:val="40"/>
                <w:sz w:val="14"/>
              </w:rPr>
              <w:t xml:space="preserve"> </w:t>
            </w:r>
            <w:r>
              <w:rPr>
                <w:b/>
                <w:sz w:val="14"/>
              </w:rPr>
              <w:t>y otras lengua sy como</w:t>
            </w:r>
            <w:r>
              <w:rPr>
                <w:b/>
                <w:spacing w:val="40"/>
                <w:sz w:val="14"/>
              </w:rPr>
              <w:t xml:space="preserve"> </w:t>
            </w:r>
            <w:r>
              <w:rPr>
                <w:b/>
                <w:spacing w:val="-2"/>
                <w:sz w:val="14"/>
              </w:rPr>
              <w:t>herramienta</w:t>
            </w:r>
            <w:r>
              <w:rPr>
                <w:b/>
                <w:sz w:val="14"/>
              </w:rPr>
              <w:tab/>
            </w:r>
            <w:r>
              <w:rPr>
                <w:b/>
                <w:spacing w:val="-5"/>
                <w:sz w:val="14"/>
              </w:rPr>
              <w:t>de</w:t>
            </w:r>
          </w:p>
        </w:tc>
        <w:tc>
          <w:tcPr>
            <w:tcW w:w="1416" w:type="dxa"/>
            <w:shd w:val="clear" w:color="auto" w:fill="D99493"/>
          </w:tcPr>
          <w:p w14:paraId="124A371B" w14:textId="77777777" w:rsidR="00E54A04" w:rsidRDefault="00000000">
            <w:pPr>
              <w:pStyle w:val="TableParagraph"/>
              <w:numPr>
                <w:ilvl w:val="0"/>
                <w:numId w:val="30"/>
              </w:numPr>
              <w:tabs>
                <w:tab w:val="left" w:pos="213"/>
                <w:tab w:val="left" w:pos="781"/>
                <w:tab w:val="left" w:pos="943"/>
              </w:tabs>
              <w:ind w:right="94" w:firstLine="0"/>
              <w:jc w:val="both"/>
              <w:rPr>
                <w:sz w:val="14"/>
              </w:rPr>
            </w:pPr>
            <w:r>
              <w:rPr>
                <w:b/>
                <w:sz w:val="14"/>
              </w:rPr>
              <w:t>En esto niveles el</w:t>
            </w:r>
            <w:r>
              <w:rPr>
                <w:b/>
                <w:spacing w:val="40"/>
                <w:sz w:val="14"/>
              </w:rPr>
              <w:t xml:space="preserve"> </w:t>
            </w:r>
            <w:r>
              <w:rPr>
                <w:b/>
                <w:spacing w:val="-2"/>
                <w:sz w:val="14"/>
              </w:rPr>
              <w:t>alumnos</w:t>
            </w:r>
            <w:r>
              <w:rPr>
                <w:b/>
                <w:sz w:val="14"/>
              </w:rPr>
              <w:tab/>
            </w:r>
            <w:r>
              <w:rPr>
                <w:b/>
                <w:sz w:val="14"/>
              </w:rPr>
              <w:tab/>
            </w:r>
            <w:r>
              <w:rPr>
                <w:b/>
                <w:spacing w:val="-2"/>
                <w:sz w:val="14"/>
              </w:rPr>
              <w:t>deben</w:t>
            </w:r>
            <w:r>
              <w:rPr>
                <w:b/>
                <w:spacing w:val="40"/>
                <w:sz w:val="14"/>
              </w:rPr>
              <w:t xml:space="preserve"> </w:t>
            </w:r>
            <w:r>
              <w:rPr>
                <w:b/>
                <w:sz w:val="14"/>
              </w:rPr>
              <w:t>prestar atención a</w:t>
            </w:r>
            <w:r>
              <w:rPr>
                <w:b/>
                <w:spacing w:val="40"/>
                <w:sz w:val="14"/>
              </w:rPr>
              <w:t xml:space="preserve"> </w:t>
            </w:r>
            <w:r>
              <w:rPr>
                <w:b/>
                <w:sz w:val="14"/>
              </w:rPr>
              <w:t>las lenguas , cultura</w:t>
            </w:r>
            <w:r>
              <w:rPr>
                <w:b/>
                <w:spacing w:val="40"/>
                <w:sz w:val="14"/>
              </w:rPr>
              <w:t xml:space="preserve"> </w:t>
            </w:r>
            <w:r>
              <w:rPr>
                <w:b/>
                <w:spacing w:val="-10"/>
                <w:sz w:val="14"/>
              </w:rPr>
              <w:t>y</w:t>
            </w:r>
            <w:r>
              <w:rPr>
                <w:b/>
                <w:sz w:val="14"/>
              </w:rPr>
              <w:tab/>
            </w:r>
            <w:r>
              <w:rPr>
                <w:b/>
                <w:sz w:val="14"/>
              </w:rPr>
              <w:tab/>
            </w:r>
            <w:r>
              <w:rPr>
                <w:b/>
                <w:spacing w:val="-2"/>
                <w:sz w:val="14"/>
              </w:rPr>
              <w:t>personas</w:t>
            </w:r>
          </w:p>
          <w:p w14:paraId="4430B57D" w14:textId="77777777" w:rsidR="00E54A04" w:rsidRDefault="00000000">
            <w:pPr>
              <w:pStyle w:val="TableParagraph"/>
              <w:tabs>
                <w:tab w:val="left" w:pos="1169"/>
              </w:tabs>
              <w:ind w:left="104" w:right="96"/>
              <w:rPr>
                <w:b/>
                <w:sz w:val="14"/>
              </w:rPr>
            </w:pPr>
            <w:r>
              <w:rPr>
                <w:b/>
                <w:sz w:val="14"/>
              </w:rPr>
              <w:t>extranjeras</w:t>
            </w:r>
            <w:r>
              <w:rPr>
                <w:b/>
                <w:spacing w:val="40"/>
                <w:sz w:val="14"/>
              </w:rPr>
              <w:t xml:space="preserve"> </w:t>
            </w:r>
            <w:r>
              <w:rPr>
                <w:b/>
                <w:sz w:val="14"/>
              </w:rPr>
              <w:t>y</w:t>
            </w:r>
            <w:r>
              <w:rPr>
                <w:b/>
                <w:spacing w:val="40"/>
                <w:sz w:val="14"/>
              </w:rPr>
              <w:t xml:space="preserve"> </w:t>
            </w:r>
            <w:r>
              <w:rPr>
                <w:b/>
                <w:sz w:val="14"/>
              </w:rPr>
              <w:t>a</w:t>
            </w:r>
            <w:r>
              <w:rPr>
                <w:b/>
                <w:spacing w:val="40"/>
                <w:sz w:val="14"/>
              </w:rPr>
              <w:t xml:space="preserve"> </w:t>
            </w:r>
            <w:r>
              <w:rPr>
                <w:b/>
                <w:sz w:val="14"/>
              </w:rPr>
              <w:t>su</w:t>
            </w:r>
            <w:r>
              <w:rPr>
                <w:b/>
                <w:spacing w:val="40"/>
                <w:sz w:val="14"/>
              </w:rPr>
              <w:t xml:space="preserve"> </w:t>
            </w:r>
            <w:r>
              <w:rPr>
                <w:b/>
                <w:sz w:val="14"/>
              </w:rPr>
              <w:t>diversidad.</w:t>
            </w:r>
            <w:r>
              <w:rPr>
                <w:b/>
                <w:spacing w:val="9"/>
                <w:sz w:val="14"/>
              </w:rPr>
              <w:t xml:space="preserve"> </w:t>
            </w:r>
            <w:r>
              <w:rPr>
                <w:b/>
                <w:sz w:val="14"/>
              </w:rPr>
              <w:t>Deberán</w:t>
            </w:r>
            <w:r>
              <w:rPr>
                <w:b/>
                <w:spacing w:val="40"/>
                <w:sz w:val="14"/>
              </w:rPr>
              <w:t xml:space="preserve"> </w:t>
            </w:r>
            <w:r>
              <w:rPr>
                <w:b/>
                <w:sz w:val="14"/>
              </w:rPr>
              <w:t>así,</w:t>
            </w:r>
            <w:r>
              <w:rPr>
                <w:b/>
                <w:spacing w:val="80"/>
                <w:w w:val="150"/>
                <w:sz w:val="14"/>
              </w:rPr>
              <w:t xml:space="preserve"> </w:t>
            </w:r>
            <w:r>
              <w:rPr>
                <w:b/>
                <w:sz w:val="14"/>
              </w:rPr>
              <w:t>integrar</w:t>
            </w:r>
            <w:r>
              <w:rPr>
                <w:b/>
                <w:spacing w:val="80"/>
                <w:w w:val="150"/>
                <w:sz w:val="14"/>
              </w:rPr>
              <w:t xml:space="preserve"> </w:t>
            </w:r>
            <w:r>
              <w:rPr>
                <w:b/>
                <w:sz w:val="14"/>
              </w:rPr>
              <w:t>los</w:t>
            </w:r>
            <w:r>
              <w:rPr>
                <w:b/>
                <w:spacing w:val="40"/>
                <w:sz w:val="14"/>
              </w:rPr>
              <w:t xml:space="preserve"> </w:t>
            </w:r>
            <w:r>
              <w:rPr>
                <w:b/>
                <w:spacing w:val="-2"/>
                <w:sz w:val="14"/>
              </w:rPr>
              <w:t>fenómenos</w:t>
            </w:r>
            <w:r>
              <w:rPr>
                <w:b/>
                <w:spacing w:val="40"/>
                <w:sz w:val="14"/>
              </w:rPr>
              <w:t xml:space="preserve"> </w:t>
            </w:r>
            <w:r>
              <w:rPr>
                <w:b/>
                <w:spacing w:val="-2"/>
                <w:sz w:val="14"/>
              </w:rPr>
              <w:t>lingüísticos</w:t>
            </w:r>
            <w:r>
              <w:rPr>
                <w:b/>
                <w:sz w:val="14"/>
              </w:rPr>
              <w:tab/>
            </w:r>
            <w:r>
              <w:rPr>
                <w:b/>
                <w:spacing w:val="-7"/>
                <w:sz w:val="14"/>
              </w:rPr>
              <w:t>uy</w:t>
            </w:r>
          </w:p>
          <w:p w14:paraId="1BAF5C79" w14:textId="77777777" w:rsidR="00E54A04" w:rsidRDefault="00000000">
            <w:pPr>
              <w:pStyle w:val="TableParagraph"/>
              <w:tabs>
                <w:tab w:val="left" w:pos="982"/>
              </w:tabs>
              <w:spacing w:line="169" w:lineRule="exact"/>
              <w:ind w:left="104"/>
              <w:rPr>
                <w:b/>
                <w:sz w:val="14"/>
              </w:rPr>
            </w:pPr>
            <w:r>
              <w:rPr>
                <w:b/>
                <w:spacing w:val="-2"/>
                <w:sz w:val="14"/>
              </w:rPr>
              <w:t>culturales</w:t>
            </w:r>
            <w:r>
              <w:rPr>
                <w:b/>
                <w:sz w:val="14"/>
              </w:rPr>
              <w:tab/>
            </w:r>
            <w:r>
              <w:rPr>
                <w:b/>
                <w:spacing w:val="-4"/>
                <w:sz w:val="14"/>
              </w:rPr>
              <w:t>como</w:t>
            </w:r>
          </w:p>
          <w:p w14:paraId="317B3C30" w14:textId="77777777" w:rsidR="00E54A04" w:rsidRDefault="00000000">
            <w:pPr>
              <w:pStyle w:val="TableParagraph"/>
              <w:tabs>
                <w:tab w:val="left" w:pos="1165"/>
              </w:tabs>
              <w:spacing w:line="169" w:lineRule="exact"/>
              <w:ind w:left="104"/>
              <w:rPr>
                <w:b/>
                <w:sz w:val="14"/>
              </w:rPr>
            </w:pPr>
            <w:r>
              <w:rPr>
                <w:b/>
                <w:spacing w:val="-2"/>
                <w:sz w:val="14"/>
              </w:rPr>
              <w:t>objeto</w:t>
            </w:r>
            <w:r>
              <w:rPr>
                <w:b/>
                <w:sz w:val="14"/>
              </w:rPr>
              <w:tab/>
            </w:r>
            <w:r>
              <w:rPr>
                <w:b/>
                <w:spacing w:val="-5"/>
                <w:sz w:val="14"/>
              </w:rPr>
              <w:t>de</w:t>
            </w:r>
          </w:p>
          <w:p w14:paraId="5FC0DA0C" w14:textId="77777777" w:rsidR="00E54A04" w:rsidRDefault="00000000">
            <w:pPr>
              <w:pStyle w:val="TableParagraph"/>
              <w:ind w:left="104"/>
              <w:rPr>
                <w:b/>
                <w:sz w:val="14"/>
              </w:rPr>
            </w:pPr>
            <w:r>
              <w:rPr>
                <w:b/>
                <w:sz w:val="14"/>
              </w:rPr>
              <w:t>observación</w:t>
            </w:r>
            <w:r>
              <w:rPr>
                <w:b/>
                <w:spacing w:val="80"/>
                <w:sz w:val="14"/>
              </w:rPr>
              <w:t xml:space="preserve"> </w:t>
            </w:r>
            <w:r>
              <w:rPr>
                <w:b/>
                <w:sz w:val="14"/>
              </w:rPr>
              <w:t>y</w:t>
            </w:r>
            <w:r>
              <w:rPr>
                <w:b/>
                <w:spacing w:val="80"/>
                <w:sz w:val="14"/>
              </w:rPr>
              <w:t xml:space="preserve"> </w:t>
            </w:r>
            <w:r>
              <w:rPr>
                <w:b/>
                <w:sz w:val="14"/>
              </w:rPr>
              <w:t>de</w:t>
            </w:r>
            <w:r>
              <w:rPr>
                <w:b/>
                <w:spacing w:val="40"/>
                <w:sz w:val="14"/>
              </w:rPr>
              <w:t xml:space="preserve"> </w:t>
            </w:r>
            <w:r>
              <w:rPr>
                <w:b/>
                <w:spacing w:val="-2"/>
                <w:sz w:val="14"/>
              </w:rPr>
              <w:t>reflexión.</w:t>
            </w:r>
          </w:p>
          <w:p w14:paraId="0479EBAF" w14:textId="77777777" w:rsidR="00E54A04" w:rsidRDefault="00000000">
            <w:pPr>
              <w:pStyle w:val="TableParagraph"/>
              <w:ind w:left="104" w:right="94"/>
              <w:jc w:val="both"/>
              <w:rPr>
                <w:b/>
                <w:sz w:val="14"/>
              </w:rPr>
            </w:pPr>
            <w:r>
              <w:rPr>
                <w:b/>
                <w:sz w:val="14"/>
              </w:rPr>
              <w:t>-Estudio de la</w:t>
            </w:r>
            <w:r>
              <w:rPr>
                <w:b/>
                <w:spacing w:val="40"/>
                <w:sz w:val="14"/>
              </w:rPr>
              <w:t xml:space="preserve"> </w:t>
            </w:r>
            <w:r>
              <w:rPr>
                <w:b/>
                <w:sz w:val="14"/>
              </w:rPr>
              <w:t>composición de la</w:t>
            </w:r>
            <w:r>
              <w:rPr>
                <w:b/>
                <w:spacing w:val="40"/>
                <w:sz w:val="14"/>
              </w:rPr>
              <w:t xml:space="preserve"> </w:t>
            </w:r>
            <w:r>
              <w:rPr>
                <w:b/>
                <w:sz w:val="14"/>
              </w:rPr>
              <w:t>sociedad francesa</w:t>
            </w:r>
            <w:r>
              <w:rPr>
                <w:b/>
                <w:spacing w:val="40"/>
                <w:sz w:val="14"/>
              </w:rPr>
              <w:t xml:space="preserve"> </w:t>
            </w:r>
            <w:r>
              <w:rPr>
                <w:b/>
                <w:sz w:val="14"/>
              </w:rPr>
              <w:t>con la diversidad de</w:t>
            </w:r>
            <w:r>
              <w:rPr>
                <w:b/>
                <w:spacing w:val="40"/>
                <w:sz w:val="14"/>
              </w:rPr>
              <w:t xml:space="preserve"> </w:t>
            </w:r>
            <w:r>
              <w:rPr>
                <w:b/>
                <w:sz w:val="14"/>
              </w:rPr>
              <w:t>los grupos que la</w:t>
            </w:r>
            <w:r>
              <w:rPr>
                <w:b/>
                <w:spacing w:val="40"/>
                <w:sz w:val="14"/>
              </w:rPr>
              <w:t xml:space="preserve"> </w:t>
            </w:r>
            <w:r>
              <w:rPr>
                <w:b/>
                <w:spacing w:val="-2"/>
                <w:sz w:val="14"/>
              </w:rPr>
              <w:t>integran.</w:t>
            </w:r>
          </w:p>
          <w:p w14:paraId="54534C93" w14:textId="77777777" w:rsidR="00E54A04" w:rsidRDefault="00000000">
            <w:pPr>
              <w:pStyle w:val="TableParagraph"/>
              <w:ind w:left="104" w:right="94"/>
              <w:jc w:val="both"/>
              <w:rPr>
                <w:b/>
                <w:sz w:val="14"/>
              </w:rPr>
            </w:pPr>
            <w:r>
              <w:rPr>
                <w:b/>
                <w:sz w:val="14"/>
              </w:rPr>
              <w:t>-El problema de la</w:t>
            </w:r>
            <w:r>
              <w:rPr>
                <w:b/>
                <w:spacing w:val="40"/>
                <w:sz w:val="14"/>
              </w:rPr>
              <w:t xml:space="preserve"> </w:t>
            </w:r>
            <w:r>
              <w:rPr>
                <w:b/>
                <w:spacing w:val="-2"/>
                <w:sz w:val="14"/>
              </w:rPr>
              <w:t>inmigración.</w:t>
            </w:r>
          </w:p>
          <w:p w14:paraId="1AAD7F7E" w14:textId="77777777" w:rsidR="00E54A04" w:rsidRDefault="00000000">
            <w:pPr>
              <w:pStyle w:val="TableParagraph"/>
              <w:numPr>
                <w:ilvl w:val="0"/>
                <w:numId w:val="30"/>
              </w:numPr>
              <w:tabs>
                <w:tab w:val="left" w:pos="368"/>
                <w:tab w:val="left" w:pos="1164"/>
              </w:tabs>
              <w:spacing w:before="4"/>
              <w:ind w:right="97" w:firstLine="0"/>
              <w:rPr>
                <w:b/>
                <w:sz w:val="14"/>
              </w:rPr>
            </w:pPr>
            <w:r>
              <w:rPr>
                <w:b/>
                <w:spacing w:val="-2"/>
                <w:sz w:val="14"/>
              </w:rPr>
              <w:t>Visionado</w:t>
            </w:r>
            <w:r>
              <w:rPr>
                <w:b/>
                <w:sz w:val="14"/>
              </w:rPr>
              <w:tab/>
            </w:r>
            <w:r>
              <w:rPr>
                <w:b/>
                <w:spacing w:val="-6"/>
                <w:sz w:val="14"/>
              </w:rPr>
              <w:t>de</w:t>
            </w:r>
            <w:r>
              <w:rPr>
                <w:b/>
                <w:spacing w:val="40"/>
                <w:sz w:val="14"/>
              </w:rPr>
              <w:t xml:space="preserve"> </w:t>
            </w:r>
            <w:r>
              <w:rPr>
                <w:b/>
                <w:sz w:val="14"/>
              </w:rPr>
              <w:t>reportajes</w:t>
            </w:r>
            <w:r>
              <w:rPr>
                <w:b/>
                <w:spacing w:val="8"/>
                <w:sz w:val="14"/>
              </w:rPr>
              <w:t xml:space="preserve"> </w:t>
            </w:r>
            <w:r>
              <w:rPr>
                <w:b/>
                <w:sz w:val="14"/>
              </w:rPr>
              <w:t>sobre</w:t>
            </w:r>
            <w:r>
              <w:rPr>
                <w:b/>
                <w:spacing w:val="7"/>
                <w:sz w:val="14"/>
              </w:rPr>
              <w:t xml:space="preserve"> </w:t>
            </w:r>
            <w:r>
              <w:rPr>
                <w:b/>
                <w:sz w:val="14"/>
              </w:rPr>
              <w:t>las</w:t>
            </w:r>
            <w:r>
              <w:rPr>
                <w:b/>
                <w:spacing w:val="40"/>
                <w:sz w:val="14"/>
              </w:rPr>
              <w:t xml:space="preserve"> </w:t>
            </w:r>
            <w:r>
              <w:rPr>
                <w:b/>
                <w:spacing w:val="-2"/>
                <w:sz w:val="14"/>
              </w:rPr>
              <w:t>distintas</w:t>
            </w:r>
            <w:r>
              <w:rPr>
                <w:b/>
                <w:spacing w:val="40"/>
                <w:sz w:val="14"/>
              </w:rPr>
              <w:t xml:space="preserve"> </w:t>
            </w:r>
            <w:r>
              <w:rPr>
                <w:b/>
                <w:spacing w:val="-2"/>
                <w:sz w:val="14"/>
              </w:rPr>
              <w:t>comunidades</w:t>
            </w:r>
            <w:r>
              <w:rPr>
                <w:b/>
                <w:sz w:val="14"/>
              </w:rPr>
              <w:tab/>
            </w:r>
            <w:r>
              <w:rPr>
                <w:b/>
                <w:spacing w:val="-7"/>
                <w:sz w:val="14"/>
              </w:rPr>
              <w:t>de</w:t>
            </w:r>
          </w:p>
          <w:p w14:paraId="0D00C152" w14:textId="77777777" w:rsidR="00E54A04" w:rsidRDefault="00000000">
            <w:pPr>
              <w:pStyle w:val="TableParagraph"/>
              <w:tabs>
                <w:tab w:val="left" w:pos="1087"/>
              </w:tabs>
              <w:spacing w:line="242" w:lineRule="auto"/>
              <w:ind w:left="104" w:right="97"/>
              <w:rPr>
                <w:b/>
                <w:sz w:val="14"/>
              </w:rPr>
            </w:pPr>
            <w:r>
              <w:rPr>
                <w:b/>
                <w:spacing w:val="-2"/>
                <w:sz w:val="14"/>
              </w:rPr>
              <w:t>emigrantes</w:t>
            </w:r>
            <w:r>
              <w:rPr>
                <w:b/>
                <w:sz w:val="14"/>
              </w:rPr>
              <w:tab/>
            </w:r>
            <w:r>
              <w:rPr>
                <w:b/>
                <w:spacing w:val="-4"/>
                <w:sz w:val="14"/>
              </w:rPr>
              <w:t>que</w:t>
            </w:r>
            <w:r>
              <w:rPr>
                <w:b/>
                <w:spacing w:val="40"/>
                <w:sz w:val="14"/>
              </w:rPr>
              <w:t xml:space="preserve"> </w:t>
            </w:r>
            <w:r>
              <w:rPr>
                <w:b/>
                <w:sz w:val="14"/>
              </w:rPr>
              <w:t>conviven en París.</w:t>
            </w:r>
          </w:p>
        </w:tc>
        <w:tc>
          <w:tcPr>
            <w:tcW w:w="1363" w:type="dxa"/>
            <w:shd w:val="clear" w:color="auto" w:fill="E26C09"/>
          </w:tcPr>
          <w:p w14:paraId="71051145" w14:textId="77777777" w:rsidR="00E54A04" w:rsidRDefault="00E54A04">
            <w:pPr>
              <w:pStyle w:val="TableParagraph"/>
              <w:rPr>
                <w:rFonts w:ascii="Times New Roman"/>
                <w:sz w:val="12"/>
              </w:rPr>
            </w:pPr>
          </w:p>
        </w:tc>
      </w:tr>
    </w:tbl>
    <w:p w14:paraId="12F4BD8A" w14:textId="77777777" w:rsidR="00E54A04" w:rsidRDefault="00000000">
      <w:pPr>
        <w:pStyle w:val="Textoindependiente"/>
        <w:spacing w:before="83"/>
        <w:ind w:left="1235" w:right="1512"/>
        <w:jc w:val="center"/>
        <w:rPr>
          <w:rFonts w:ascii="MS Gothic"/>
        </w:rPr>
      </w:pPr>
      <w:r>
        <w:rPr>
          <w:rFonts w:ascii="MS Gothic"/>
          <w:spacing w:val="-5"/>
        </w:rPr>
        <w:t>109</w:t>
      </w:r>
    </w:p>
    <w:p w14:paraId="52180656" w14:textId="77777777" w:rsidR="00E54A04" w:rsidRDefault="00E54A04">
      <w:pPr>
        <w:pStyle w:val="Textoindependiente"/>
        <w:jc w:val="center"/>
        <w:rPr>
          <w:rFonts w:ascii="MS Gothic"/>
        </w:rPr>
        <w:sectPr w:rsidR="00E54A04">
          <w:pgSz w:w="11900" w:h="16840"/>
          <w:pgMar w:top="0" w:right="0" w:bottom="280" w:left="283" w:header="720" w:footer="720" w:gutter="0"/>
          <w:cols w:space="720"/>
        </w:sectPr>
      </w:pPr>
    </w:p>
    <w:p w14:paraId="7EB7FBB6" w14:textId="77777777" w:rsidR="00E54A04" w:rsidRDefault="00000000">
      <w:pPr>
        <w:pStyle w:val="Textoindependiente"/>
        <w:spacing w:line="264" w:lineRule="exact"/>
        <w:ind w:left="1235" w:right="1512"/>
        <w:jc w:val="center"/>
        <w:rPr>
          <w:rFonts w:ascii="MS Gothic"/>
        </w:rPr>
      </w:pPr>
      <w:r>
        <w:rPr>
          <w:rFonts w:ascii="MS Gothic"/>
          <w:noProof/>
        </w:rPr>
        <w:lastRenderedPageBreak/>
        <mc:AlternateContent>
          <mc:Choice Requires="wps">
            <w:drawing>
              <wp:anchor distT="0" distB="0" distL="0" distR="0" simplePos="0" relativeHeight="481873408" behindDoc="1" locked="0" layoutInCell="1" allowOverlap="1" wp14:anchorId="1089579A" wp14:editId="7FF26650">
                <wp:simplePos x="0" y="0"/>
                <wp:positionH relativeFrom="page">
                  <wp:posOffset>0</wp:posOffset>
                </wp:positionH>
                <wp:positionV relativeFrom="page">
                  <wp:posOffset>0</wp:posOffset>
                </wp:positionV>
                <wp:extent cx="7556500" cy="10692765"/>
                <wp:effectExtent l="0" t="0" r="0" b="0"/>
                <wp:wrapNone/>
                <wp:docPr id="166" name="Graphic 1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10692765"/>
                        </a:xfrm>
                        <a:custGeom>
                          <a:avLst/>
                          <a:gdLst/>
                          <a:ahLst/>
                          <a:cxnLst/>
                          <a:rect l="l" t="t" r="r" b="b"/>
                          <a:pathLst>
                            <a:path w="7556500" h="10692765">
                              <a:moveTo>
                                <a:pt x="7555992" y="0"/>
                              </a:moveTo>
                              <a:lnTo>
                                <a:pt x="0" y="0"/>
                              </a:lnTo>
                              <a:lnTo>
                                <a:pt x="0" y="10692383"/>
                              </a:lnTo>
                              <a:lnTo>
                                <a:pt x="7555992" y="10692383"/>
                              </a:lnTo>
                              <a:lnTo>
                                <a:pt x="7555992"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355F0625" id="Graphic 166" o:spid="_x0000_s1026" style="position:absolute;margin-left:0;margin-top:0;width:595pt;height:841.95pt;z-index:-21443072;visibility:visible;mso-wrap-style:square;mso-wrap-distance-left:0;mso-wrap-distance-top:0;mso-wrap-distance-right:0;mso-wrap-distance-bottom:0;mso-position-horizontal:absolute;mso-position-horizontal-relative:page;mso-position-vertical:absolute;mso-position-vertical-relative:page;v-text-anchor:top" coordsize="7556500,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" path="m7555992,l,,,10692383r7555992,l7555992,xe" fillcolor="#f1f1f1" stroked="f">
                <v:path arrowok="t"/>
                <w10:wrap anchorx="page" anchory="page"/>
              </v:shape>
            </w:pict>
          </mc:Fallback>
        </mc:AlternateContent>
      </w:r>
      <w:r>
        <w:rPr>
          <w:rFonts w:ascii="MS Gothic"/>
          <w:spacing w:val="-5"/>
        </w:rPr>
        <w:t>110</w:t>
      </w:r>
    </w:p>
    <w:p w14:paraId="73407996" w14:textId="77777777" w:rsidR="00E54A04" w:rsidRDefault="00E54A04">
      <w:pPr>
        <w:pStyle w:val="Textoindependiente"/>
        <w:rPr>
          <w:rFonts w:ascii="MS Gothic"/>
          <w:sz w:val="20"/>
        </w:rPr>
      </w:pPr>
    </w:p>
    <w:p w14:paraId="0B857518" w14:textId="77777777" w:rsidR="00E54A04" w:rsidRDefault="00E54A04">
      <w:pPr>
        <w:pStyle w:val="Textoindependiente"/>
        <w:rPr>
          <w:rFonts w:ascii="MS Gothic"/>
          <w:sz w:val="20"/>
        </w:rPr>
      </w:pPr>
    </w:p>
    <w:p w14:paraId="19E9C81A" w14:textId="77777777" w:rsidR="00E54A04" w:rsidRDefault="00E54A04">
      <w:pPr>
        <w:pStyle w:val="Textoindependiente"/>
        <w:spacing w:before="187"/>
        <w:rPr>
          <w:rFonts w:ascii="MS Gothic"/>
          <w:sz w:val="20"/>
        </w:rPr>
      </w:pPr>
    </w:p>
    <w:tbl>
      <w:tblPr>
        <w:tblStyle w:val="TableNormal"/>
        <w:tblW w:w="0" w:type="auto"/>
        <w:tblInd w:w="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27"/>
        <w:gridCol w:w="970"/>
        <w:gridCol w:w="1114"/>
        <w:gridCol w:w="1921"/>
        <w:gridCol w:w="970"/>
        <w:gridCol w:w="1839"/>
        <w:gridCol w:w="1416"/>
        <w:gridCol w:w="1363"/>
      </w:tblGrid>
      <w:tr w:rsidR="00E54A04" w14:paraId="66138B6C" w14:textId="77777777">
        <w:trPr>
          <w:trHeight w:val="1718"/>
        </w:trPr>
        <w:tc>
          <w:tcPr>
            <w:tcW w:w="1427" w:type="dxa"/>
            <w:shd w:val="clear" w:color="auto" w:fill="D9D9D9"/>
          </w:tcPr>
          <w:p w14:paraId="38AE51A1" w14:textId="77777777" w:rsidR="00E54A04" w:rsidRDefault="00E54A04">
            <w:pPr>
              <w:pStyle w:val="TableParagraph"/>
              <w:rPr>
                <w:rFonts w:ascii="Times New Roman"/>
                <w:sz w:val="20"/>
              </w:rPr>
            </w:pPr>
          </w:p>
        </w:tc>
        <w:tc>
          <w:tcPr>
            <w:tcW w:w="970" w:type="dxa"/>
          </w:tcPr>
          <w:p w14:paraId="127E7292" w14:textId="77777777" w:rsidR="00E54A04" w:rsidRDefault="00E54A04">
            <w:pPr>
              <w:pStyle w:val="TableParagraph"/>
              <w:rPr>
                <w:rFonts w:ascii="Times New Roman"/>
                <w:sz w:val="20"/>
              </w:rPr>
            </w:pPr>
          </w:p>
        </w:tc>
        <w:tc>
          <w:tcPr>
            <w:tcW w:w="1114" w:type="dxa"/>
            <w:shd w:val="clear" w:color="auto" w:fill="94B3D6"/>
          </w:tcPr>
          <w:p w14:paraId="17FDFFCB" w14:textId="77777777" w:rsidR="00E54A04" w:rsidRDefault="00E54A04">
            <w:pPr>
              <w:pStyle w:val="TableParagraph"/>
              <w:rPr>
                <w:rFonts w:ascii="Times New Roman"/>
                <w:sz w:val="20"/>
              </w:rPr>
            </w:pPr>
          </w:p>
        </w:tc>
        <w:tc>
          <w:tcPr>
            <w:tcW w:w="1921" w:type="dxa"/>
            <w:shd w:val="clear" w:color="auto" w:fill="C2D59B"/>
          </w:tcPr>
          <w:p w14:paraId="064ABD6E" w14:textId="77777777" w:rsidR="00E54A04" w:rsidRDefault="00000000">
            <w:pPr>
              <w:pStyle w:val="TableParagraph"/>
              <w:tabs>
                <w:tab w:val="left" w:pos="1193"/>
              </w:tabs>
              <w:spacing w:line="167" w:lineRule="exact"/>
              <w:ind w:left="104"/>
              <w:jc w:val="both"/>
              <w:rPr>
                <w:b/>
                <w:sz w:val="14"/>
              </w:rPr>
            </w:pPr>
            <w:r>
              <w:rPr>
                <w:b/>
                <w:spacing w:val="-2"/>
                <w:sz w:val="14"/>
              </w:rPr>
              <w:t>diversidad</w:t>
            </w:r>
            <w:r>
              <w:rPr>
                <w:b/>
                <w:sz w:val="14"/>
              </w:rPr>
              <w:tab/>
            </w:r>
            <w:r>
              <w:rPr>
                <w:b/>
                <w:spacing w:val="-2"/>
                <w:sz w:val="14"/>
              </w:rPr>
              <w:t>lingüística,</w:t>
            </w:r>
          </w:p>
          <w:p w14:paraId="7C51DEA7" w14:textId="77777777" w:rsidR="00E54A04" w:rsidRDefault="00000000">
            <w:pPr>
              <w:pStyle w:val="TableParagraph"/>
              <w:tabs>
                <w:tab w:val="left" w:pos="891"/>
                <w:tab w:val="left" w:pos="1304"/>
              </w:tabs>
              <w:spacing w:before="2"/>
              <w:ind w:left="104" w:right="96"/>
              <w:jc w:val="both"/>
              <w:rPr>
                <w:b/>
                <w:sz w:val="14"/>
              </w:rPr>
            </w:pPr>
            <w:r>
              <w:rPr>
                <w:b/>
                <w:spacing w:val="-2"/>
                <w:sz w:val="14"/>
              </w:rPr>
              <w:t>cultural</w:t>
            </w:r>
            <w:r>
              <w:rPr>
                <w:b/>
                <w:sz w:val="14"/>
              </w:rPr>
              <w:tab/>
            </w:r>
            <w:r>
              <w:rPr>
                <w:b/>
                <w:spacing w:val="-10"/>
                <w:sz w:val="14"/>
              </w:rPr>
              <w:t>y</w:t>
            </w:r>
            <w:r>
              <w:rPr>
                <w:b/>
                <w:sz w:val="14"/>
              </w:rPr>
              <w:tab/>
            </w:r>
            <w:r>
              <w:rPr>
                <w:b/>
                <w:spacing w:val="-2"/>
                <w:sz w:val="14"/>
              </w:rPr>
              <w:t>artística,</w:t>
            </w:r>
            <w:r>
              <w:rPr>
                <w:b/>
                <w:spacing w:val="40"/>
                <w:sz w:val="14"/>
              </w:rPr>
              <w:t xml:space="preserve"> </w:t>
            </w:r>
            <w:r>
              <w:rPr>
                <w:b/>
                <w:sz w:val="14"/>
              </w:rPr>
              <w:t>atendiendo a valores</w:t>
            </w:r>
            <w:r>
              <w:rPr>
                <w:b/>
                <w:spacing w:val="40"/>
                <w:sz w:val="14"/>
              </w:rPr>
              <w:t xml:space="preserve"> </w:t>
            </w:r>
            <w:r>
              <w:rPr>
                <w:b/>
                <w:sz w:val="14"/>
              </w:rPr>
              <w:t>ecosociales y</w:t>
            </w:r>
            <w:r>
              <w:rPr>
                <w:b/>
                <w:spacing w:val="-1"/>
                <w:sz w:val="14"/>
              </w:rPr>
              <w:t xml:space="preserve"> </w:t>
            </w:r>
            <w:r>
              <w:rPr>
                <w:b/>
                <w:sz w:val="14"/>
              </w:rPr>
              <w:t>democráticos y</w:t>
            </w:r>
            <w:r>
              <w:rPr>
                <w:b/>
                <w:spacing w:val="40"/>
                <w:sz w:val="14"/>
              </w:rPr>
              <w:t xml:space="preserve"> </w:t>
            </w:r>
            <w:r>
              <w:rPr>
                <w:b/>
                <w:sz w:val="14"/>
              </w:rPr>
              <w:t>respetando los principios de</w:t>
            </w:r>
            <w:r>
              <w:rPr>
                <w:b/>
                <w:spacing w:val="40"/>
                <w:sz w:val="14"/>
              </w:rPr>
              <w:t xml:space="preserve"> </w:t>
            </w:r>
            <w:r>
              <w:rPr>
                <w:b/>
                <w:sz w:val="14"/>
              </w:rPr>
              <w:t>justica, equidad e igualdad.</w:t>
            </w:r>
          </w:p>
        </w:tc>
        <w:tc>
          <w:tcPr>
            <w:tcW w:w="970" w:type="dxa"/>
          </w:tcPr>
          <w:p w14:paraId="6BD7A79F" w14:textId="77777777" w:rsidR="00E54A04" w:rsidRDefault="00E54A04">
            <w:pPr>
              <w:pStyle w:val="TableParagraph"/>
              <w:rPr>
                <w:rFonts w:ascii="Times New Roman"/>
                <w:sz w:val="20"/>
              </w:rPr>
            </w:pPr>
          </w:p>
        </w:tc>
        <w:tc>
          <w:tcPr>
            <w:tcW w:w="1839" w:type="dxa"/>
            <w:shd w:val="clear" w:color="auto" w:fill="FAD3B4"/>
          </w:tcPr>
          <w:p w14:paraId="4B4681D0" w14:textId="77777777" w:rsidR="00E54A04" w:rsidRDefault="00000000">
            <w:pPr>
              <w:pStyle w:val="TableParagraph"/>
              <w:spacing w:line="242" w:lineRule="auto"/>
              <w:ind w:left="229" w:right="124"/>
              <w:rPr>
                <w:b/>
                <w:sz w:val="14"/>
              </w:rPr>
            </w:pPr>
            <w:r>
              <w:rPr>
                <w:b/>
                <w:sz w:val="14"/>
              </w:rPr>
              <w:t>participación</w:t>
            </w:r>
            <w:r>
              <w:rPr>
                <w:b/>
                <w:spacing w:val="22"/>
                <w:sz w:val="14"/>
              </w:rPr>
              <w:t xml:space="preserve"> </w:t>
            </w:r>
            <w:r>
              <w:rPr>
                <w:b/>
                <w:sz w:val="14"/>
              </w:rPr>
              <w:t>social</w:t>
            </w:r>
            <w:r>
              <w:rPr>
                <w:b/>
                <w:spacing w:val="20"/>
                <w:sz w:val="14"/>
              </w:rPr>
              <w:t xml:space="preserve"> </w:t>
            </w:r>
            <w:r>
              <w:rPr>
                <w:b/>
                <w:sz w:val="14"/>
              </w:rPr>
              <w:t>y</w:t>
            </w:r>
            <w:r>
              <w:rPr>
                <w:b/>
                <w:spacing w:val="21"/>
                <w:sz w:val="14"/>
              </w:rPr>
              <w:t xml:space="preserve"> </w:t>
            </w:r>
            <w:r>
              <w:rPr>
                <w:b/>
                <w:sz w:val="14"/>
              </w:rPr>
              <w:t>de</w:t>
            </w:r>
            <w:r>
              <w:rPr>
                <w:b/>
                <w:spacing w:val="40"/>
                <w:sz w:val="14"/>
              </w:rPr>
              <w:t xml:space="preserve"> </w:t>
            </w:r>
            <w:r>
              <w:rPr>
                <w:b/>
                <w:spacing w:val="-2"/>
                <w:sz w:val="14"/>
              </w:rPr>
              <w:t>enriquecimiento</w:t>
            </w:r>
            <w:r>
              <w:rPr>
                <w:b/>
                <w:spacing w:val="80"/>
                <w:sz w:val="14"/>
              </w:rPr>
              <w:t xml:space="preserve"> </w:t>
            </w:r>
            <w:r>
              <w:rPr>
                <w:b/>
                <w:spacing w:val="-2"/>
                <w:sz w:val="14"/>
              </w:rPr>
              <w:t>personal.</w:t>
            </w:r>
          </w:p>
          <w:p w14:paraId="6AEED690" w14:textId="77777777" w:rsidR="00E54A04" w:rsidRDefault="00000000">
            <w:pPr>
              <w:pStyle w:val="TableParagraph"/>
              <w:spacing w:line="237" w:lineRule="auto"/>
              <w:ind w:left="229" w:right="94" w:hanging="125"/>
              <w:jc w:val="both"/>
              <w:rPr>
                <w:b/>
                <w:sz w:val="14"/>
              </w:rPr>
            </w:pPr>
            <w:r>
              <w:rPr>
                <w:sz w:val="18"/>
              </w:rPr>
              <w:t xml:space="preserve">- </w:t>
            </w:r>
            <w:r>
              <w:rPr>
                <w:b/>
                <w:sz w:val="14"/>
              </w:rPr>
              <w:t>Estrategias de detección,</w:t>
            </w:r>
            <w:r>
              <w:rPr>
                <w:b/>
                <w:spacing w:val="40"/>
                <w:sz w:val="14"/>
              </w:rPr>
              <w:t xml:space="preserve"> </w:t>
            </w:r>
            <w:r>
              <w:rPr>
                <w:b/>
                <w:sz w:val="14"/>
              </w:rPr>
              <w:t>rechazo y actuación ante</w:t>
            </w:r>
            <w:r>
              <w:rPr>
                <w:b/>
                <w:spacing w:val="40"/>
                <w:sz w:val="14"/>
              </w:rPr>
              <w:t xml:space="preserve"> </w:t>
            </w:r>
            <w:r>
              <w:rPr>
                <w:b/>
                <w:sz w:val="14"/>
              </w:rPr>
              <w:t>usos discriminatorios del</w:t>
            </w:r>
            <w:r>
              <w:rPr>
                <w:b/>
                <w:spacing w:val="40"/>
                <w:sz w:val="14"/>
              </w:rPr>
              <w:t xml:space="preserve"> </w:t>
            </w:r>
            <w:r>
              <w:rPr>
                <w:b/>
                <w:sz w:val="14"/>
              </w:rPr>
              <w:t>lenguaje verbal y no</w:t>
            </w:r>
            <w:r>
              <w:rPr>
                <w:b/>
                <w:spacing w:val="40"/>
                <w:sz w:val="14"/>
              </w:rPr>
              <w:t xml:space="preserve"> </w:t>
            </w:r>
            <w:r>
              <w:rPr>
                <w:b/>
                <w:spacing w:val="-2"/>
                <w:sz w:val="14"/>
              </w:rPr>
              <w:t>verbal.</w:t>
            </w:r>
          </w:p>
        </w:tc>
        <w:tc>
          <w:tcPr>
            <w:tcW w:w="1416" w:type="dxa"/>
            <w:shd w:val="clear" w:color="auto" w:fill="D99493"/>
          </w:tcPr>
          <w:p w14:paraId="67AA2F85" w14:textId="77777777" w:rsidR="00E54A04" w:rsidRDefault="00000000">
            <w:pPr>
              <w:pStyle w:val="TableParagraph"/>
              <w:spacing w:line="242" w:lineRule="auto"/>
              <w:ind w:left="104" w:right="94"/>
              <w:jc w:val="both"/>
              <w:rPr>
                <w:b/>
                <w:sz w:val="14"/>
              </w:rPr>
            </w:pPr>
            <w:r>
              <w:rPr>
                <w:b/>
                <w:sz w:val="14"/>
              </w:rPr>
              <w:t>-Conocimiento</w:t>
            </w:r>
            <w:r>
              <w:rPr>
                <w:b/>
                <w:spacing w:val="-1"/>
                <w:sz w:val="14"/>
              </w:rPr>
              <w:t xml:space="preserve"> </w:t>
            </w:r>
            <w:r>
              <w:rPr>
                <w:b/>
                <w:sz w:val="14"/>
              </w:rPr>
              <w:t>de la</w:t>
            </w:r>
            <w:r>
              <w:rPr>
                <w:b/>
                <w:spacing w:val="40"/>
                <w:sz w:val="14"/>
              </w:rPr>
              <w:t xml:space="preserve"> </w:t>
            </w:r>
            <w:r>
              <w:rPr>
                <w:b/>
                <w:spacing w:val="-2"/>
                <w:sz w:val="14"/>
              </w:rPr>
              <w:t>Francofonía</w:t>
            </w:r>
          </w:p>
          <w:p w14:paraId="06EE0006" w14:textId="77777777" w:rsidR="00E54A04" w:rsidRDefault="00000000">
            <w:pPr>
              <w:pStyle w:val="TableParagraph"/>
              <w:spacing w:before="169" w:line="169" w:lineRule="exact"/>
              <w:ind w:left="104"/>
              <w:rPr>
                <w:b/>
                <w:sz w:val="14"/>
              </w:rPr>
            </w:pPr>
            <w:r>
              <w:rPr>
                <w:b/>
                <w:spacing w:val="-2"/>
                <w:sz w:val="14"/>
              </w:rPr>
              <w:t>Instrumentos:</w:t>
            </w:r>
          </w:p>
          <w:p w14:paraId="73839F92" w14:textId="77777777" w:rsidR="00E54A04" w:rsidRDefault="00000000">
            <w:pPr>
              <w:pStyle w:val="TableParagraph"/>
              <w:spacing w:line="169" w:lineRule="exact"/>
              <w:ind w:left="104"/>
              <w:rPr>
                <w:b/>
                <w:sz w:val="14"/>
              </w:rPr>
            </w:pPr>
            <w:r>
              <w:rPr>
                <w:b/>
                <w:spacing w:val="-2"/>
                <w:sz w:val="14"/>
              </w:rPr>
              <w:t>-Observación.</w:t>
            </w:r>
          </w:p>
          <w:p w14:paraId="1B8DA97D" w14:textId="77777777" w:rsidR="00E54A04" w:rsidRDefault="00000000">
            <w:pPr>
              <w:pStyle w:val="TableParagraph"/>
              <w:spacing w:before="2"/>
              <w:ind w:left="104"/>
              <w:rPr>
                <w:b/>
                <w:sz w:val="14"/>
              </w:rPr>
            </w:pPr>
            <w:r>
              <w:rPr>
                <w:b/>
                <w:spacing w:val="-2"/>
                <w:sz w:val="14"/>
              </w:rPr>
              <w:t>-Cuaderno.</w:t>
            </w:r>
          </w:p>
          <w:p w14:paraId="24ABE738" w14:textId="77777777" w:rsidR="00E54A04" w:rsidRDefault="00000000">
            <w:pPr>
              <w:pStyle w:val="TableParagraph"/>
              <w:spacing w:before="2"/>
              <w:ind w:left="104" w:right="94"/>
              <w:jc w:val="both"/>
              <w:rPr>
                <w:b/>
                <w:sz w:val="14"/>
              </w:rPr>
            </w:pPr>
            <w:r>
              <w:rPr>
                <w:b/>
                <w:sz w:val="14"/>
              </w:rPr>
              <w:t>- Ejercicios y</w:t>
            </w:r>
            <w:r>
              <w:rPr>
                <w:b/>
                <w:spacing w:val="40"/>
                <w:sz w:val="14"/>
              </w:rPr>
              <w:t xml:space="preserve"> </w:t>
            </w:r>
            <w:r>
              <w:rPr>
                <w:b/>
                <w:sz w:val="14"/>
              </w:rPr>
              <w:t>actividades sobre la</w:t>
            </w:r>
            <w:r>
              <w:rPr>
                <w:b/>
                <w:spacing w:val="40"/>
                <w:sz w:val="14"/>
              </w:rPr>
              <w:t xml:space="preserve"> </w:t>
            </w:r>
            <w:r>
              <w:rPr>
                <w:b/>
                <w:sz w:val="14"/>
              </w:rPr>
              <w:t>importancia</w:t>
            </w:r>
            <w:r>
              <w:rPr>
                <w:b/>
                <w:spacing w:val="70"/>
                <w:w w:val="150"/>
                <w:sz w:val="14"/>
              </w:rPr>
              <w:t xml:space="preserve"> </w:t>
            </w:r>
            <w:r>
              <w:rPr>
                <w:b/>
                <w:sz w:val="14"/>
              </w:rPr>
              <w:t>de</w:t>
            </w:r>
            <w:r>
              <w:rPr>
                <w:b/>
                <w:spacing w:val="73"/>
                <w:w w:val="150"/>
                <w:sz w:val="14"/>
              </w:rPr>
              <w:t xml:space="preserve"> </w:t>
            </w:r>
            <w:r>
              <w:rPr>
                <w:b/>
                <w:spacing w:val="-5"/>
                <w:sz w:val="14"/>
              </w:rPr>
              <w:t>la</w:t>
            </w:r>
          </w:p>
          <w:p w14:paraId="71D21BC5" w14:textId="77777777" w:rsidR="00E54A04" w:rsidRDefault="00000000">
            <w:pPr>
              <w:pStyle w:val="TableParagraph"/>
              <w:spacing w:before="1" w:line="156" w:lineRule="exact"/>
              <w:ind w:left="104"/>
              <w:jc w:val="both"/>
              <w:rPr>
                <w:b/>
                <w:sz w:val="14"/>
              </w:rPr>
            </w:pPr>
            <w:r>
              <w:rPr>
                <w:b/>
                <w:sz w:val="14"/>
              </w:rPr>
              <w:t>cultura</w:t>
            </w:r>
            <w:r>
              <w:rPr>
                <w:b/>
                <w:spacing w:val="-6"/>
                <w:sz w:val="14"/>
              </w:rPr>
              <w:t xml:space="preserve"> </w:t>
            </w:r>
            <w:r>
              <w:rPr>
                <w:b/>
                <w:spacing w:val="-2"/>
                <w:sz w:val="14"/>
              </w:rPr>
              <w:t>francesa.</w:t>
            </w:r>
          </w:p>
        </w:tc>
        <w:tc>
          <w:tcPr>
            <w:tcW w:w="1363" w:type="dxa"/>
            <w:shd w:val="clear" w:color="auto" w:fill="E26C09"/>
          </w:tcPr>
          <w:p w14:paraId="248038E6" w14:textId="77777777" w:rsidR="00E54A04" w:rsidRDefault="00E54A04">
            <w:pPr>
              <w:pStyle w:val="TableParagraph"/>
              <w:rPr>
                <w:rFonts w:ascii="Times New Roman"/>
                <w:sz w:val="20"/>
              </w:rPr>
            </w:pPr>
          </w:p>
        </w:tc>
      </w:tr>
    </w:tbl>
    <w:p w14:paraId="16D88D19" w14:textId="77777777" w:rsidR="00E54A04" w:rsidRDefault="00E54A04">
      <w:pPr>
        <w:pStyle w:val="Textoindependiente"/>
        <w:rPr>
          <w:rFonts w:ascii="MS Gothic"/>
        </w:rPr>
      </w:pPr>
    </w:p>
    <w:p w14:paraId="0CA9A9EA" w14:textId="77777777" w:rsidR="00E54A04" w:rsidRDefault="00E54A04">
      <w:pPr>
        <w:pStyle w:val="Textoindependiente"/>
        <w:rPr>
          <w:rFonts w:ascii="MS Gothic"/>
        </w:rPr>
      </w:pPr>
    </w:p>
    <w:p w14:paraId="63E82177" w14:textId="77777777" w:rsidR="00E54A04" w:rsidRDefault="00E54A04">
      <w:pPr>
        <w:pStyle w:val="Textoindependiente"/>
        <w:spacing w:before="158"/>
        <w:rPr>
          <w:rFonts w:ascii="MS Gothic"/>
        </w:rPr>
      </w:pPr>
    </w:p>
    <w:p w14:paraId="5B58B98E" w14:textId="77777777" w:rsidR="00E54A04" w:rsidRDefault="00000000">
      <w:pPr>
        <w:pStyle w:val="Ttulo5"/>
        <w:numPr>
          <w:ilvl w:val="0"/>
          <w:numId w:val="29"/>
        </w:numPr>
        <w:tabs>
          <w:tab w:val="left" w:pos="1328"/>
        </w:tabs>
        <w:ind w:left="1328" w:hanging="320"/>
        <w:jc w:val="both"/>
        <w:rPr>
          <w:sz w:val="20"/>
        </w:rPr>
      </w:pPr>
      <w:r>
        <w:t>LAS</w:t>
      </w:r>
      <w:r>
        <w:rPr>
          <w:spacing w:val="-13"/>
        </w:rPr>
        <w:t xml:space="preserve"> </w:t>
      </w:r>
      <w:r>
        <w:t>MEDIDAS</w:t>
      </w:r>
      <w:r>
        <w:rPr>
          <w:spacing w:val="-15"/>
        </w:rPr>
        <w:t xml:space="preserve"> </w:t>
      </w:r>
      <w:r>
        <w:t>DE</w:t>
      </w:r>
      <w:r>
        <w:rPr>
          <w:spacing w:val="-3"/>
        </w:rPr>
        <w:t xml:space="preserve"> </w:t>
      </w:r>
      <w:r>
        <w:t>ATENCIÓN</w:t>
      </w:r>
      <w:r>
        <w:rPr>
          <w:spacing w:val="-9"/>
        </w:rPr>
        <w:t xml:space="preserve"> </w:t>
      </w:r>
      <w:r>
        <w:t>A</w:t>
      </w:r>
      <w:r>
        <w:rPr>
          <w:spacing w:val="-13"/>
        </w:rPr>
        <w:t xml:space="preserve"> </w:t>
      </w:r>
      <w:r>
        <w:t>LA</w:t>
      </w:r>
      <w:r>
        <w:rPr>
          <w:spacing w:val="-13"/>
        </w:rPr>
        <w:t xml:space="preserve"> </w:t>
      </w:r>
      <w:r>
        <w:t>DIVERSIDAD</w:t>
      </w:r>
      <w:r>
        <w:rPr>
          <w:spacing w:val="-9"/>
        </w:rPr>
        <w:t xml:space="preserve"> </w:t>
      </w:r>
      <w:r>
        <w:t>DEL</w:t>
      </w:r>
      <w:r>
        <w:rPr>
          <w:spacing w:val="16"/>
        </w:rPr>
        <w:t xml:space="preserve"> </w:t>
      </w:r>
      <w:r>
        <w:rPr>
          <w:spacing w:val="-2"/>
        </w:rPr>
        <w:t>ALUMNADO</w:t>
      </w:r>
    </w:p>
    <w:p w14:paraId="75D368EE" w14:textId="77777777" w:rsidR="00E54A04" w:rsidRDefault="00E54A04">
      <w:pPr>
        <w:pStyle w:val="Textoindependiente"/>
        <w:spacing w:before="11"/>
        <w:rPr>
          <w:rFonts w:ascii="Arial"/>
          <w:b/>
        </w:rPr>
      </w:pPr>
    </w:p>
    <w:p w14:paraId="4A6D6553" w14:textId="77777777" w:rsidR="00E54A04" w:rsidRDefault="00000000">
      <w:pPr>
        <w:pStyle w:val="Textoindependiente"/>
        <w:spacing w:line="280" w:lineRule="auto"/>
        <w:ind w:left="1008" w:right="1561" w:firstLine="48"/>
        <w:jc w:val="both"/>
      </w:pPr>
      <w:r>
        <w:t>Las medidas de inclusión educativa, individuales</w:t>
      </w:r>
      <w:r>
        <w:rPr>
          <w:spacing w:val="-4"/>
        </w:rPr>
        <w:t xml:space="preserve"> </w:t>
      </w:r>
      <w:r>
        <w:t>o grupales están orientadas a responder a las necesidades educativas concretas de alumnos y alumnas. El alumnado que requiera medidas</w:t>
      </w:r>
      <w:r>
        <w:rPr>
          <w:spacing w:val="-6"/>
        </w:rPr>
        <w:t xml:space="preserve"> </w:t>
      </w:r>
      <w:r>
        <w:t>de</w:t>
      </w:r>
      <w:r>
        <w:rPr>
          <w:spacing w:val="-5"/>
        </w:rPr>
        <w:t xml:space="preserve"> </w:t>
      </w:r>
      <w:r>
        <w:t>aula</w:t>
      </w:r>
      <w:r>
        <w:rPr>
          <w:spacing w:val="-9"/>
        </w:rPr>
        <w:t xml:space="preserve"> </w:t>
      </w:r>
      <w:r>
        <w:t>que</w:t>
      </w:r>
      <w:r>
        <w:rPr>
          <w:spacing w:val="-9"/>
        </w:rPr>
        <w:t xml:space="preserve"> </w:t>
      </w:r>
      <w:r>
        <w:t>garanticen</w:t>
      </w:r>
      <w:r>
        <w:rPr>
          <w:spacing w:val="-5"/>
        </w:rPr>
        <w:t xml:space="preserve"> </w:t>
      </w:r>
      <w:r>
        <w:t>la</w:t>
      </w:r>
      <w:r>
        <w:rPr>
          <w:spacing w:val="-9"/>
        </w:rPr>
        <w:t xml:space="preserve"> </w:t>
      </w:r>
      <w:r>
        <w:t>personalización</w:t>
      </w:r>
      <w:r>
        <w:rPr>
          <w:spacing w:val="-5"/>
        </w:rPr>
        <w:t xml:space="preserve"> </w:t>
      </w:r>
      <w:r>
        <w:t>del</w:t>
      </w:r>
      <w:r>
        <w:rPr>
          <w:spacing w:val="-7"/>
        </w:rPr>
        <w:t xml:space="preserve"> </w:t>
      </w:r>
      <w:r>
        <w:t>aprendizaje,</w:t>
      </w:r>
      <w:r>
        <w:rPr>
          <w:spacing w:val="-5"/>
        </w:rPr>
        <w:t xml:space="preserve"> </w:t>
      </w:r>
      <w:r>
        <w:t>medidas</w:t>
      </w:r>
      <w:r>
        <w:rPr>
          <w:spacing w:val="-6"/>
        </w:rPr>
        <w:t xml:space="preserve"> </w:t>
      </w:r>
      <w:r>
        <w:t>individualizadas o especiales de inclusión educativa, recibirá la respuesta educativa adecuada a sus características, y se deberá dar una respuesta para ellos. Por ello estaremos en contacto permanente con los equipos de Orientación y Apoyo de los Departamentos de Orientación y los tutores de los grupos.</w:t>
      </w:r>
    </w:p>
    <w:p w14:paraId="61D50C86" w14:textId="77777777" w:rsidR="00E54A04" w:rsidRDefault="00000000">
      <w:pPr>
        <w:pStyle w:val="Textoindependiente"/>
        <w:spacing w:before="1" w:line="280" w:lineRule="auto"/>
        <w:ind w:left="1008" w:right="1566"/>
        <w:jc w:val="both"/>
      </w:pPr>
      <w:r>
        <w:t>El</w:t>
      </w:r>
      <w:r>
        <w:rPr>
          <w:spacing w:val="40"/>
        </w:rPr>
        <w:t xml:space="preserve"> </w:t>
      </w:r>
      <w:r>
        <w:t>Departamento</w:t>
      </w:r>
      <w:r>
        <w:rPr>
          <w:spacing w:val="-7"/>
        </w:rPr>
        <w:t xml:space="preserve"> </w:t>
      </w:r>
      <w:r>
        <w:t>de</w:t>
      </w:r>
      <w:r>
        <w:rPr>
          <w:spacing w:val="-4"/>
        </w:rPr>
        <w:t xml:space="preserve"> </w:t>
      </w:r>
      <w:r>
        <w:t>Francés</w:t>
      </w:r>
      <w:r>
        <w:rPr>
          <w:spacing w:val="40"/>
        </w:rPr>
        <w:t xml:space="preserve"> </w:t>
      </w:r>
      <w:r>
        <w:t>proporcionará</w:t>
      </w:r>
      <w:r>
        <w:rPr>
          <w:spacing w:val="-7"/>
        </w:rPr>
        <w:t xml:space="preserve"> </w:t>
      </w:r>
      <w:r>
        <w:t>planes</w:t>
      </w:r>
      <w:r>
        <w:rPr>
          <w:spacing w:val="-5"/>
        </w:rPr>
        <w:t xml:space="preserve"> </w:t>
      </w:r>
      <w:r>
        <w:t>de</w:t>
      </w:r>
      <w:r>
        <w:rPr>
          <w:spacing w:val="-4"/>
        </w:rPr>
        <w:t xml:space="preserve"> </w:t>
      </w:r>
      <w:r>
        <w:t>trabajo</w:t>
      </w:r>
      <w:r>
        <w:rPr>
          <w:spacing w:val="-4"/>
        </w:rPr>
        <w:t xml:space="preserve"> </w:t>
      </w:r>
      <w:r>
        <w:t>que</w:t>
      </w:r>
      <w:r>
        <w:rPr>
          <w:spacing w:val="-4"/>
        </w:rPr>
        <w:t xml:space="preserve"> </w:t>
      </w:r>
      <w:r>
        <w:t>sean</w:t>
      </w:r>
      <w:r>
        <w:rPr>
          <w:spacing w:val="-7"/>
        </w:rPr>
        <w:t xml:space="preserve"> </w:t>
      </w:r>
      <w:r>
        <w:t>precisos,</w:t>
      </w:r>
      <w:r>
        <w:rPr>
          <w:spacing w:val="-4"/>
        </w:rPr>
        <w:t xml:space="preserve"> </w:t>
      </w:r>
      <w:r>
        <w:t>concretos, según unas orientaciones previas y se realizará un seguimiento adecuado de los mismos a aquellos/as</w:t>
      </w:r>
      <w:r>
        <w:rPr>
          <w:spacing w:val="-8"/>
        </w:rPr>
        <w:t xml:space="preserve"> </w:t>
      </w:r>
      <w:r>
        <w:t>alumnos/as</w:t>
      </w:r>
      <w:r>
        <w:rPr>
          <w:spacing w:val="-8"/>
        </w:rPr>
        <w:t xml:space="preserve"> </w:t>
      </w:r>
      <w:r>
        <w:t>que</w:t>
      </w:r>
      <w:r>
        <w:rPr>
          <w:spacing w:val="-6"/>
        </w:rPr>
        <w:t xml:space="preserve"> </w:t>
      </w:r>
      <w:r>
        <w:t>por</w:t>
      </w:r>
      <w:r>
        <w:rPr>
          <w:spacing w:val="-5"/>
        </w:rPr>
        <w:t xml:space="preserve"> </w:t>
      </w:r>
      <w:r>
        <w:t>razones</w:t>
      </w:r>
      <w:r>
        <w:rPr>
          <w:spacing w:val="-8"/>
        </w:rPr>
        <w:t xml:space="preserve"> </w:t>
      </w:r>
      <w:r>
        <w:t>de</w:t>
      </w:r>
      <w:r>
        <w:rPr>
          <w:spacing w:val="-3"/>
        </w:rPr>
        <w:t xml:space="preserve"> </w:t>
      </w:r>
      <w:r>
        <w:t>enfermedad</w:t>
      </w:r>
      <w:r>
        <w:rPr>
          <w:spacing w:val="-6"/>
        </w:rPr>
        <w:t xml:space="preserve"> </w:t>
      </w:r>
      <w:r>
        <w:t>no</w:t>
      </w:r>
      <w:r>
        <w:rPr>
          <w:spacing w:val="-6"/>
        </w:rPr>
        <w:t xml:space="preserve"> </w:t>
      </w:r>
      <w:r>
        <w:t>puedan</w:t>
      </w:r>
      <w:r>
        <w:rPr>
          <w:spacing w:val="-3"/>
        </w:rPr>
        <w:t xml:space="preserve"> </w:t>
      </w:r>
      <w:r>
        <w:t>asistir</w:t>
      </w:r>
      <w:r>
        <w:rPr>
          <w:spacing w:val="-5"/>
        </w:rPr>
        <w:t xml:space="preserve"> </w:t>
      </w:r>
      <w:r>
        <w:t>a</w:t>
      </w:r>
      <w:r>
        <w:rPr>
          <w:spacing w:val="-3"/>
        </w:rPr>
        <w:t xml:space="preserve"> </w:t>
      </w:r>
      <w:r>
        <w:t>clase</w:t>
      </w:r>
      <w:r>
        <w:rPr>
          <w:spacing w:val="-6"/>
        </w:rPr>
        <w:t xml:space="preserve"> </w:t>
      </w:r>
      <w:r>
        <w:t>durante</w:t>
      </w:r>
      <w:r>
        <w:rPr>
          <w:spacing w:val="-6"/>
        </w:rPr>
        <w:t xml:space="preserve"> </w:t>
      </w:r>
      <w:r>
        <w:t>un período de tiempo determinado.</w:t>
      </w:r>
      <w:r>
        <w:rPr>
          <w:spacing w:val="40"/>
        </w:rPr>
        <w:t xml:space="preserve"> </w:t>
      </w:r>
      <w:r>
        <w:t>Intentaremos estar coordinados con los profesores tutores de este alumnado, prestando el</w:t>
      </w:r>
      <w:r>
        <w:rPr>
          <w:spacing w:val="-2"/>
        </w:rPr>
        <w:t xml:space="preserve"> </w:t>
      </w:r>
      <w:r>
        <w:t>apoyo emocional</w:t>
      </w:r>
      <w:r>
        <w:rPr>
          <w:spacing w:val="-2"/>
        </w:rPr>
        <w:t xml:space="preserve"> </w:t>
      </w:r>
      <w:r>
        <w:t>que puedan requerir tanto el/la alumno/a y sus familias.</w:t>
      </w:r>
    </w:p>
    <w:p w14:paraId="454E55AF" w14:textId="77777777" w:rsidR="00E54A04" w:rsidRDefault="00000000">
      <w:pPr>
        <w:pStyle w:val="Textoindependiente"/>
        <w:spacing w:line="280" w:lineRule="auto"/>
        <w:ind w:left="1008" w:right="1566"/>
        <w:jc w:val="both"/>
      </w:pPr>
      <w:r>
        <w:t>Se procederá de la siguiente manera: se contactará lo antes posible con el tutor, con el alumno y con la familia, se informará de los contenidos vistos en clase, y se le enviarán las actividades que deba realizar, para su posterior entrega y corrección. Utilizándose para ello preferentemente la</w:t>
      </w:r>
      <w:r>
        <w:rPr>
          <w:spacing w:val="-3"/>
        </w:rPr>
        <w:t xml:space="preserve"> </w:t>
      </w:r>
      <w:r>
        <w:t>plataforma</w:t>
      </w:r>
      <w:r>
        <w:rPr>
          <w:spacing w:val="40"/>
        </w:rPr>
        <w:t xml:space="preserve"> </w:t>
      </w:r>
      <w:r>
        <w:t>EDUCAMOS, con</w:t>
      </w:r>
      <w:r>
        <w:rPr>
          <w:spacing w:val="-3"/>
        </w:rPr>
        <w:t xml:space="preserve"> </w:t>
      </w:r>
      <w:r>
        <w:t>los entornos</w:t>
      </w:r>
      <w:r>
        <w:rPr>
          <w:spacing w:val="-4"/>
        </w:rPr>
        <w:t xml:space="preserve"> </w:t>
      </w:r>
      <w:r>
        <w:t>de</w:t>
      </w:r>
      <w:r>
        <w:rPr>
          <w:spacing w:val="-3"/>
        </w:rPr>
        <w:t xml:space="preserve"> </w:t>
      </w:r>
      <w:r>
        <w:t>aprendiza (aulas virtuales)</w:t>
      </w:r>
    </w:p>
    <w:p w14:paraId="6939EEB7" w14:textId="346B652E" w:rsidR="00E54A04" w:rsidRDefault="00000000" w:rsidP="00946C8A">
      <w:pPr>
        <w:pStyle w:val="Textoindependiente"/>
        <w:spacing w:line="283" w:lineRule="auto"/>
        <w:ind w:left="1008" w:right="1694"/>
        <w:jc w:val="both"/>
      </w:pPr>
      <w:r>
        <w:t>para las</w:t>
      </w:r>
      <w:r>
        <w:rPr>
          <w:spacing w:val="-1"/>
        </w:rPr>
        <w:t xml:space="preserve"> </w:t>
      </w:r>
      <w:r>
        <w:t>actividades. A partir</w:t>
      </w:r>
      <w:r>
        <w:rPr>
          <w:spacing w:val="-2"/>
        </w:rPr>
        <w:t xml:space="preserve"> </w:t>
      </w:r>
      <w:r>
        <w:t>de este</w:t>
      </w:r>
      <w:r>
        <w:rPr>
          <w:spacing w:val="-4"/>
        </w:rPr>
        <w:t xml:space="preserve"> </w:t>
      </w:r>
      <w:r>
        <w:t>momento</w:t>
      </w:r>
      <w:r>
        <w:rPr>
          <w:spacing w:val="-4"/>
        </w:rPr>
        <w:t xml:space="preserve"> </w:t>
      </w:r>
      <w:r>
        <w:t>seguiremos</w:t>
      </w:r>
      <w:r>
        <w:rPr>
          <w:spacing w:val="-1"/>
        </w:rPr>
        <w:t xml:space="preserve"> </w:t>
      </w:r>
      <w:r>
        <w:t>con</w:t>
      </w:r>
      <w:r>
        <w:rPr>
          <w:spacing w:val="-4"/>
        </w:rPr>
        <w:t xml:space="preserve"> </w:t>
      </w:r>
      <w:r>
        <w:t>las</w:t>
      </w:r>
      <w:r>
        <w:rPr>
          <w:spacing w:val="-1"/>
        </w:rPr>
        <w:t xml:space="preserve"> </w:t>
      </w:r>
      <w:r>
        <w:t>consideraciones</w:t>
      </w:r>
      <w:r>
        <w:rPr>
          <w:spacing w:val="-5"/>
        </w:rPr>
        <w:t xml:space="preserve"> </w:t>
      </w:r>
      <w:r>
        <w:t>habituales</w:t>
      </w:r>
      <w:r>
        <w:rPr>
          <w:spacing w:val="-5"/>
        </w:rPr>
        <w:t xml:space="preserve"> </w:t>
      </w:r>
      <w:r>
        <w:t>de</w:t>
      </w:r>
      <w:r>
        <w:rPr>
          <w:spacing w:val="-4"/>
        </w:rPr>
        <w:t xml:space="preserve"> </w:t>
      </w:r>
      <w:r>
        <w:t>nuestra atención a la diversidad de años anteriores.</w:t>
      </w:r>
    </w:p>
    <w:p w14:paraId="6E87E202" w14:textId="77777777" w:rsidR="00E54A04" w:rsidRDefault="00000000">
      <w:pPr>
        <w:pStyle w:val="Textoindependiente"/>
        <w:spacing w:line="280" w:lineRule="auto"/>
        <w:ind w:left="1008" w:right="1564"/>
        <w:jc w:val="both"/>
      </w:pPr>
      <w:r>
        <w:t>Uno de los elementos que más potencia la LOMCE,</w:t>
      </w:r>
      <w:r>
        <w:rPr>
          <w:spacing w:val="80"/>
        </w:rPr>
        <w:t xml:space="preserve"> </w:t>
      </w:r>
      <w:r>
        <w:t xml:space="preserve">es la </w:t>
      </w:r>
      <w:r>
        <w:rPr>
          <w:rFonts w:ascii="Arial" w:hAnsi="Arial"/>
          <w:i/>
        </w:rPr>
        <w:t xml:space="preserve">atención a la diversidad. </w:t>
      </w:r>
      <w:r>
        <w:t>Es evidente que una misma actuación educativa ejercida en un mismo grupo de alumnos/as produce efectos diferentes en función de los conocimientos y experiencias previos de cada uno de</w:t>
      </w:r>
      <w:r>
        <w:rPr>
          <w:spacing w:val="-2"/>
        </w:rPr>
        <w:t xml:space="preserve"> </w:t>
      </w:r>
      <w:r>
        <w:t>ellos, sus capacidades intelectuales, así</w:t>
      </w:r>
      <w:r>
        <w:rPr>
          <w:spacing w:val="-2"/>
        </w:rPr>
        <w:t xml:space="preserve"> </w:t>
      </w:r>
      <w:r>
        <w:t>como sus intereses y sus motivaciones</w:t>
      </w:r>
      <w:r>
        <w:rPr>
          <w:spacing w:val="-3"/>
        </w:rPr>
        <w:t xml:space="preserve"> </w:t>
      </w:r>
      <w:r>
        <w:t>ante la enseñanza.</w:t>
      </w:r>
    </w:p>
    <w:p w14:paraId="6DF64668" w14:textId="77777777" w:rsidR="00E54A04" w:rsidRDefault="00000000">
      <w:pPr>
        <w:pStyle w:val="Textoindependiente"/>
        <w:spacing w:line="280" w:lineRule="auto"/>
        <w:ind w:left="1008" w:right="1563" w:firstLine="124"/>
        <w:jc w:val="both"/>
      </w:pPr>
      <w:r>
        <w:t>Por esta razón, en muchas ocasiones, debemos modificar o adaptar los contenidos o la metodología para que todos los/as alumnos/as puedan alcanzar los objetivos establecidos. De la misma manera, debemos ofrecer actividades de ampliación para aquellos alumnos/as más capaces o receptivos. La atención a la diversidad debe llevarse a cabo siempre en los dos sentidos. Por ello, constantemente se deberá atender a estas diferencias, presentando las mismas actividades de</w:t>
      </w:r>
      <w:r>
        <w:rPr>
          <w:spacing w:val="-3"/>
        </w:rPr>
        <w:t xml:space="preserve"> </w:t>
      </w:r>
      <w:r>
        <w:t>forma diversa a partir</w:t>
      </w:r>
      <w:r>
        <w:rPr>
          <w:spacing w:val="-1"/>
        </w:rPr>
        <w:t xml:space="preserve"> </w:t>
      </w:r>
      <w:r>
        <w:t>de las</w:t>
      </w:r>
      <w:r>
        <w:rPr>
          <w:spacing w:val="-4"/>
        </w:rPr>
        <w:t xml:space="preserve"> </w:t>
      </w:r>
      <w:r>
        <w:t>actividades</w:t>
      </w:r>
      <w:r>
        <w:rPr>
          <w:spacing w:val="-4"/>
        </w:rPr>
        <w:t xml:space="preserve"> </w:t>
      </w:r>
      <w:r>
        <w:t>planteadas en</w:t>
      </w:r>
      <w:r>
        <w:rPr>
          <w:spacing w:val="-3"/>
        </w:rPr>
        <w:t xml:space="preserve"> </w:t>
      </w:r>
      <w:r>
        <w:t>el</w:t>
      </w:r>
      <w:r>
        <w:rPr>
          <w:spacing w:val="-1"/>
        </w:rPr>
        <w:t xml:space="preserve"> </w:t>
      </w:r>
      <w:r>
        <w:t>libro del alumno/a</w:t>
      </w:r>
      <w:r>
        <w:rPr>
          <w:spacing w:val="-4"/>
        </w:rPr>
        <w:t xml:space="preserve"> </w:t>
      </w:r>
      <w:r>
        <w:t>y</w:t>
      </w:r>
      <w:r>
        <w:rPr>
          <w:spacing w:val="40"/>
        </w:rPr>
        <w:t xml:space="preserve"> </w:t>
      </w:r>
      <w:r>
        <w:t>otras</w:t>
      </w:r>
      <w:r>
        <w:rPr>
          <w:spacing w:val="-8"/>
        </w:rPr>
        <w:t xml:space="preserve"> </w:t>
      </w:r>
      <w:r>
        <w:t>actividades</w:t>
      </w:r>
      <w:r>
        <w:rPr>
          <w:spacing w:val="-9"/>
        </w:rPr>
        <w:t xml:space="preserve"> </w:t>
      </w:r>
      <w:r>
        <w:t>propuestas</w:t>
      </w:r>
      <w:r>
        <w:rPr>
          <w:spacing w:val="-11"/>
        </w:rPr>
        <w:t xml:space="preserve"> </w:t>
      </w:r>
      <w:r>
        <w:t>por</w:t>
      </w:r>
      <w:r>
        <w:rPr>
          <w:spacing w:val="-8"/>
        </w:rPr>
        <w:t xml:space="preserve"> </w:t>
      </w:r>
      <w:r>
        <w:t>el</w:t>
      </w:r>
      <w:r>
        <w:rPr>
          <w:spacing w:val="-12"/>
        </w:rPr>
        <w:t xml:space="preserve"> </w:t>
      </w:r>
      <w:r>
        <w:t>profesor.</w:t>
      </w:r>
      <w:r>
        <w:rPr>
          <w:spacing w:val="-5"/>
        </w:rPr>
        <w:t xml:space="preserve"> </w:t>
      </w:r>
      <w:r>
        <w:t>El</w:t>
      </w:r>
      <w:r>
        <w:rPr>
          <w:spacing w:val="-12"/>
        </w:rPr>
        <w:t xml:space="preserve"> </w:t>
      </w:r>
      <w:r>
        <w:t>profesorado</w:t>
      </w:r>
      <w:r>
        <w:rPr>
          <w:spacing w:val="-9"/>
        </w:rPr>
        <w:t xml:space="preserve"> </w:t>
      </w:r>
      <w:r>
        <w:t>debe</w:t>
      </w:r>
      <w:r>
        <w:rPr>
          <w:spacing w:val="-4"/>
        </w:rPr>
        <w:t xml:space="preserve"> </w:t>
      </w:r>
      <w:r>
        <w:t>calibrar</w:t>
      </w:r>
      <w:r>
        <w:rPr>
          <w:spacing w:val="-13"/>
        </w:rPr>
        <w:t xml:space="preserve"> </w:t>
      </w:r>
      <w:r>
        <w:t>a</w:t>
      </w:r>
      <w:r>
        <w:rPr>
          <w:spacing w:val="-4"/>
        </w:rPr>
        <w:t xml:space="preserve"> </w:t>
      </w:r>
      <w:r>
        <w:t>quién dirigir</w:t>
      </w:r>
      <w:r>
        <w:rPr>
          <w:spacing w:val="-9"/>
        </w:rPr>
        <w:t xml:space="preserve"> </w:t>
      </w:r>
      <w:r>
        <w:t>y</w:t>
      </w:r>
      <w:r>
        <w:rPr>
          <w:spacing w:val="-7"/>
        </w:rPr>
        <w:t xml:space="preserve"> </w:t>
      </w:r>
      <w:r>
        <w:t>proponer</w:t>
      </w:r>
      <w:r>
        <w:rPr>
          <w:spacing w:val="-9"/>
        </w:rPr>
        <w:t xml:space="preserve"> </w:t>
      </w:r>
      <w:r>
        <w:t>unas</w:t>
      </w:r>
      <w:r>
        <w:rPr>
          <w:spacing w:val="-7"/>
        </w:rPr>
        <w:t xml:space="preserve"> </w:t>
      </w:r>
      <w:r>
        <w:t>actividades</w:t>
      </w:r>
      <w:r>
        <w:rPr>
          <w:spacing w:val="-12"/>
        </w:rPr>
        <w:t xml:space="preserve"> </w:t>
      </w:r>
      <w:r>
        <w:t>u</w:t>
      </w:r>
      <w:r>
        <w:rPr>
          <w:spacing w:val="-5"/>
        </w:rPr>
        <w:t xml:space="preserve"> </w:t>
      </w:r>
      <w:r>
        <w:t>otras,</w:t>
      </w:r>
      <w:r>
        <w:rPr>
          <w:spacing w:val="-6"/>
        </w:rPr>
        <w:t xml:space="preserve"> </w:t>
      </w:r>
      <w:r>
        <w:t>y</w:t>
      </w:r>
      <w:r>
        <w:rPr>
          <w:spacing w:val="-7"/>
        </w:rPr>
        <w:t xml:space="preserve"> </w:t>
      </w:r>
      <w:r>
        <w:t>deberá</w:t>
      </w:r>
      <w:r>
        <w:rPr>
          <w:spacing w:val="-5"/>
        </w:rPr>
        <w:t xml:space="preserve"> </w:t>
      </w:r>
      <w:r>
        <w:t>ser</w:t>
      </w:r>
      <w:r>
        <w:rPr>
          <w:spacing w:val="-9"/>
        </w:rPr>
        <w:t xml:space="preserve"> </w:t>
      </w:r>
      <w:r>
        <w:t>consciente</w:t>
      </w:r>
      <w:r>
        <w:rPr>
          <w:spacing w:val="-10"/>
        </w:rPr>
        <w:t xml:space="preserve"> </w:t>
      </w:r>
      <w:r>
        <w:t>en</w:t>
      </w:r>
      <w:r>
        <w:rPr>
          <w:spacing w:val="-5"/>
        </w:rPr>
        <w:t xml:space="preserve"> </w:t>
      </w:r>
      <w:r>
        <w:t>todo</w:t>
      </w:r>
      <w:r>
        <w:rPr>
          <w:spacing w:val="-5"/>
        </w:rPr>
        <w:t xml:space="preserve"> </w:t>
      </w:r>
      <w:r>
        <w:t>momento</w:t>
      </w:r>
      <w:r>
        <w:rPr>
          <w:spacing w:val="-5"/>
        </w:rPr>
        <w:t xml:space="preserve"> </w:t>
      </w:r>
      <w:r>
        <w:t>de</w:t>
      </w:r>
      <w:r>
        <w:rPr>
          <w:spacing w:val="-10"/>
        </w:rPr>
        <w:t xml:space="preserve"> </w:t>
      </w:r>
      <w:r>
        <w:t>esas diferencias, no solo</w:t>
      </w:r>
      <w:r>
        <w:rPr>
          <w:spacing w:val="-2"/>
        </w:rPr>
        <w:t xml:space="preserve"> </w:t>
      </w:r>
      <w:r>
        <w:t>a la hora de evaluar, sino también</w:t>
      </w:r>
      <w:r>
        <w:rPr>
          <w:spacing w:val="-2"/>
        </w:rPr>
        <w:t xml:space="preserve"> </w:t>
      </w:r>
      <w:r>
        <w:t>a la hora de enseñar y</w:t>
      </w:r>
      <w:r>
        <w:rPr>
          <w:spacing w:val="-3"/>
        </w:rPr>
        <w:t xml:space="preserve"> </w:t>
      </w:r>
      <w:r>
        <w:t>de planificar el proceso de enseñanza-aprendizaje.</w:t>
      </w:r>
    </w:p>
    <w:p w14:paraId="1BF80256" w14:textId="77777777" w:rsidR="00E54A04" w:rsidRDefault="00000000">
      <w:pPr>
        <w:pStyle w:val="Textoindependiente"/>
        <w:spacing w:line="245" w:lineRule="exact"/>
        <w:ind w:left="1008"/>
        <w:jc w:val="both"/>
      </w:pPr>
      <w:r>
        <w:t>Los</w:t>
      </w:r>
      <w:r>
        <w:rPr>
          <w:spacing w:val="-2"/>
        </w:rPr>
        <w:t xml:space="preserve"> </w:t>
      </w:r>
      <w:r>
        <w:t>métodos</w:t>
      </w:r>
      <w:r>
        <w:rPr>
          <w:spacing w:val="-2"/>
        </w:rPr>
        <w:t xml:space="preserve"> </w:t>
      </w:r>
      <w:r>
        <w:t>utilizados</w:t>
      </w:r>
      <w:r>
        <w:rPr>
          <w:spacing w:val="-2"/>
        </w:rPr>
        <w:t xml:space="preserve"> </w:t>
      </w:r>
      <w:r>
        <w:t>:</w:t>
      </w:r>
      <w:r>
        <w:rPr>
          <w:spacing w:val="-1"/>
        </w:rPr>
        <w:t xml:space="preserve"> </w:t>
      </w:r>
      <w:r>
        <w:t>J’AIME 1/2/3/4,</w:t>
      </w:r>
      <w:r>
        <w:rPr>
          <w:spacing w:val="-5"/>
        </w:rPr>
        <w:t xml:space="preserve"> </w:t>
      </w:r>
      <w:r>
        <w:t>LA CLASSE</w:t>
      </w:r>
      <w:r>
        <w:rPr>
          <w:spacing w:val="-4"/>
        </w:rPr>
        <w:t xml:space="preserve"> </w:t>
      </w:r>
      <w:r>
        <w:t>B1 Y</w:t>
      </w:r>
      <w:r>
        <w:rPr>
          <w:spacing w:val="53"/>
        </w:rPr>
        <w:t xml:space="preserve"> </w:t>
      </w:r>
      <w:r>
        <w:t>Génération Lycée,</w:t>
      </w:r>
      <w:r>
        <w:rPr>
          <w:spacing w:val="-4"/>
        </w:rPr>
        <w:t xml:space="preserve"> </w:t>
      </w:r>
      <w:r>
        <w:t>e</w:t>
      </w:r>
      <w:r>
        <w:rPr>
          <w:spacing w:val="-1"/>
        </w:rPr>
        <w:t xml:space="preserve"> </w:t>
      </w:r>
      <w:r>
        <w:rPr>
          <w:spacing w:val="-2"/>
        </w:rPr>
        <w:t>igualmente</w:t>
      </w:r>
    </w:p>
    <w:p w14:paraId="147E6F24" w14:textId="77777777" w:rsidR="00E54A04" w:rsidRDefault="00E54A04">
      <w:pPr>
        <w:pStyle w:val="Textoindependiente"/>
      </w:pPr>
    </w:p>
    <w:p w14:paraId="517A8002" w14:textId="77777777" w:rsidR="00E54A04" w:rsidRDefault="00E54A04">
      <w:pPr>
        <w:pStyle w:val="Textoindependiente"/>
        <w:spacing w:before="44"/>
      </w:pPr>
    </w:p>
    <w:p w14:paraId="638DB4F3" w14:textId="77777777" w:rsidR="00E54A04" w:rsidRDefault="00000000">
      <w:pPr>
        <w:pStyle w:val="Textoindependiente"/>
        <w:ind w:left="1235" w:right="1512"/>
        <w:jc w:val="center"/>
        <w:rPr>
          <w:rFonts w:ascii="MS Gothic"/>
        </w:rPr>
      </w:pPr>
      <w:r>
        <w:rPr>
          <w:rFonts w:ascii="MS Gothic"/>
          <w:spacing w:val="-5"/>
        </w:rPr>
        <w:t>110</w:t>
      </w:r>
    </w:p>
    <w:p w14:paraId="4E63C184" w14:textId="77777777" w:rsidR="00E54A04" w:rsidRDefault="00E54A04">
      <w:pPr>
        <w:pStyle w:val="Textoindependiente"/>
        <w:jc w:val="center"/>
        <w:rPr>
          <w:rFonts w:ascii="MS Gothic"/>
        </w:rPr>
        <w:sectPr w:rsidR="00E54A04">
          <w:pgSz w:w="11900" w:h="16840"/>
          <w:pgMar w:top="0" w:right="0" w:bottom="280" w:left="283" w:header="720" w:footer="720" w:gutter="0"/>
          <w:cols w:space="720"/>
        </w:sectPr>
      </w:pPr>
    </w:p>
    <w:p w14:paraId="6403CCBA" w14:textId="77777777" w:rsidR="00E54A04" w:rsidRDefault="00000000">
      <w:pPr>
        <w:pStyle w:val="Textoindependiente"/>
        <w:spacing w:line="264" w:lineRule="exact"/>
        <w:ind w:left="1235" w:right="1512"/>
        <w:jc w:val="center"/>
        <w:rPr>
          <w:rFonts w:ascii="MS Gothic"/>
        </w:rPr>
      </w:pPr>
      <w:r>
        <w:rPr>
          <w:rFonts w:ascii="MS Gothic"/>
          <w:noProof/>
        </w:rPr>
        <w:lastRenderedPageBreak/>
        <mc:AlternateContent>
          <mc:Choice Requires="wps">
            <w:drawing>
              <wp:anchor distT="0" distB="0" distL="0" distR="0" simplePos="0" relativeHeight="481873920" behindDoc="1" locked="0" layoutInCell="1" allowOverlap="1" wp14:anchorId="114C142F" wp14:editId="2EAF1223">
                <wp:simplePos x="0" y="0"/>
                <wp:positionH relativeFrom="page">
                  <wp:posOffset>0</wp:posOffset>
                </wp:positionH>
                <wp:positionV relativeFrom="page">
                  <wp:posOffset>0</wp:posOffset>
                </wp:positionV>
                <wp:extent cx="7556500" cy="10692765"/>
                <wp:effectExtent l="0" t="0" r="0" b="0"/>
                <wp:wrapNone/>
                <wp:docPr id="167" name="Graphic 1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10692765"/>
                        </a:xfrm>
                        <a:custGeom>
                          <a:avLst/>
                          <a:gdLst/>
                          <a:ahLst/>
                          <a:cxnLst/>
                          <a:rect l="l" t="t" r="r" b="b"/>
                          <a:pathLst>
                            <a:path w="7556500" h="10692765">
                              <a:moveTo>
                                <a:pt x="7555992" y="0"/>
                              </a:moveTo>
                              <a:lnTo>
                                <a:pt x="0" y="0"/>
                              </a:lnTo>
                              <a:lnTo>
                                <a:pt x="0" y="10692383"/>
                              </a:lnTo>
                              <a:lnTo>
                                <a:pt x="7555992" y="10692383"/>
                              </a:lnTo>
                              <a:lnTo>
                                <a:pt x="7555992"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0E78C620" id="Graphic 167" o:spid="_x0000_s1026" style="position:absolute;margin-left:0;margin-top:0;width:595pt;height:841.95pt;z-index:-21442560;visibility:visible;mso-wrap-style:square;mso-wrap-distance-left:0;mso-wrap-distance-top:0;mso-wrap-distance-right:0;mso-wrap-distance-bottom:0;mso-position-horizontal:absolute;mso-position-horizontal-relative:page;mso-position-vertical:absolute;mso-position-vertical-relative:page;v-text-anchor:top" coordsize="7556500,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" path="m7555992,l,,,10692383r7555992,l7555992,xe" fillcolor="#f1f1f1" stroked="f">
                <v:path arrowok="t"/>
                <w10:wrap anchorx="page" anchory="page"/>
              </v:shape>
            </w:pict>
          </mc:Fallback>
        </mc:AlternateContent>
      </w:r>
      <w:r>
        <w:rPr>
          <w:rFonts w:ascii="MS Gothic"/>
          <w:spacing w:val="-5"/>
        </w:rPr>
        <w:t>111</w:t>
      </w:r>
    </w:p>
    <w:p w14:paraId="00D1EB5E" w14:textId="77777777" w:rsidR="00E54A04" w:rsidRDefault="00E54A04">
      <w:pPr>
        <w:pStyle w:val="Textoindependiente"/>
        <w:rPr>
          <w:rFonts w:ascii="MS Gothic"/>
        </w:rPr>
      </w:pPr>
    </w:p>
    <w:p w14:paraId="103F28ED" w14:textId="77777777" w:rsidR="00E54A04" w:rsidRDefault="00E54A04">
      <w:pPr>
        <w:pStyle w:val="Textoindependiente"/>
        <w:rPr>
          <w:rFonts w:ascii="MS Gothic"/>
        </w:rPr>
      </w:pPr>
    </w:p>
    <w:p w14:paraId="6211D347" w14:textId="77777777" w:rsidR="00E54A04" w:rsidRDefault="00E54A04">
      <w:pPr>
        <w:pStyle w:val="Textoindependiente"/>
        <w:spacing w:before="109"/>
        <w:rPr>
          <w:rFonts w:ascii="MS Gothic"/>
        </w:rPr>
      </w:pPr>
    </w:p>
    <w:p w14:paraId="60E34590" w14:textId="77777777" w:rsidR="00E54A04" w:rsidRDefault="00000000">
      <w:pPr>
        <w:pStyle w:val="Textoindependiente"/>
        <w:spacing w:line="280" w:lineRule="auto"/>
        <w:ind w:left="1008" w:right="1567"/>
        <w:jc w:val="both"/>
      </w:pPr>
      <w:r>
        <w:t>los utilizados en los diferentes ciclos de Formación Profesional,</w:t>
      </w:r>
      <w:r>
        <w:rPr>
          <w:spacing w:val="40"/>
        </w:rPr>
        <w:t xml:space="preserve"> </w:t>
      </w:r>
      <w:r>
        <w:t>ofrecen actividades de refuerzo y ampliación que permiten dar una atención individualizada a los/as alumnos/as, según sus necesidades y</w:t>
      </w:r>
      <w:r>
        <w:rPr>
          <w:spacing w:val="40"/>
        </w:rPr>
        <w:t xml:space="preserve"> </w:t>
      </w:r>
      <w:r>
        <w:t>su ritmo de aprendizaje. Se incluyen ideas en todas las lecciones para dar respuesta a las diversas situaciones que se plantean en el aula.</w:t>
      </w:r>
    </w:p>
    <w:p w14:paraId="09F083BA" w14:textId="77777777" w:rsidR="00E54A04" w:rsidRDefault="00000000">
      <w:pPr>
        <w:pStyle w:val="Textoindependiente"/>
        <w:spacing w:before="40" w:line="280" w:lineRule="auto"/>
        <w:ind w:left="1008" w:right="1564"/>
        <w:jc w:val="both"/>
      </w:pPr>
      <w:r>
        <w:t>En el material destinado al profesor, el libro del profesor, el material fotocopiable y las versiones digitales del libro del alumno y libro de actividades, se proponen actividades de refuerzo y ampliación para los alumnos y consejos didácticos, para afrontar diferentes expectativas del alumnado.</w:t>
      </w:r>
    </w:p>
    <w:p w14:paraId="6AFA24F3" w14:textId="77777777" w:rsidR="00E54A04" w:rsidRDefault="00000000">
      <w:pPr>
        <w:pStyle w:val="Ttulo6"/>
        <w:spacing w:line="278" w:lineRule="auto"/>
        <w:ind w:left="1008" w:right="1567"/>
        <w:jc w:val="both"/>
      </w:pPr>
      <w:r>
        <w:t>Criterios y procedimientos previstos para realizar las adaptaciones curriculares apropiadas para los alumnos con necesidades educativas especiales</w:t>
      </w:r>
    </w:p>
    <w:p w14:paraId="196868D4" w14:textId="77777777" w:rsidR="00E54A04" w:rsidRDefault="00000000">
      <w:pPr>
        <w:pStyle w:val="Textoindependiente"/>
        <w:spacing w:line="283" w:lineRule="auto"/>
        <w:ind w:left="1008" w:right="1577"/>
        <w:jc w:val="both"/>
      </w:pPr>
      <w:r>
        <w:t>Las adaptaciones curriculares son instrumentos básicos para la respuesta didáctica a la diversidad y se centrarán en:</w:t>
      </w:r>
    </w:p>
    <w:p w14:paraId="558A4BE1" w14:textId="77777777" w:rsidR="00E54A04" w:rsidRDefault="00000000">
      <w:pPr>
        <w:pStyle w:val="Prrafodelista"/>
        <w:numPr>
          <w:ilvl w:val="0"/>
          <w:numId w:val="28"/>
        </w:numPr>
        <w:tabs>
          <w:tab w:val="left" w:pos="2117"/>
        </w:tabs>
        <w:spacing w:before="9" w:line="276" w:lineRule="auto"/>
        <w:ind w:right="1568" w:firstLine="0"/>
        <w:jc w:val="both"/>
      </w:pPr>
      <w:r>
        <w:rPr>
          <w:rFonts w:ascii="Arial" w:hAnsi="Arial"/>
          <w:b/>
        </w:rPr>
        <w:t xml:space="preserve">El alumnado con altas capacidades intelectuales: </w:t>
      </w:r>
      <w:r>
        <w:t>se facilitarán contenidos y material de ampliación adecuado a las necesidades de estos alumnos que les permitan desarrollar al máximo sus capacidades.</w:t>
      </w:r>
    </w:p>
    <w:p w14:paraId="358DDFCA" w14:textId="77777777" w:rsidR="00E54A04" w:rsidRDefault="00000000">
      <w:pPr>
        <w:pStyle w:val="Textoindependiente"/>
        <w:spacing w:before="6" w:line="276" w:lineRule="auto"/>
        <w:ind w:left="1008" w:right="1568"/>
        <w:jc w:val="both"/>
      </w:pPr>
      <w:r>
        <w:t>Será preciso utilizar estrategias y tareas para este alumnado más capaz y que desee profundizar</w:t>
      </w:r>
      <w:r>
        <w:rPr>
          <w:spacing w:val="40"/>
        </w:rPr>
        <w:t xml:space="preserve"> </w:t>
      </w:r>
      <w:r>
        <w:t>e investigar, con la supervisión del profesorado, sobre algún tema de interés curricular</w:t>
      </w:r>
      <w:r>
        <w:rPr>
          <w:spacing w:val="-1"/>
        </w:rPr>
        <w:t xml:space="preserve"> </w:t>
      </w:r>
      <w:r>
        <w:t>o</w:t>
      </w:r>
      <w:r>
        <w:rPr>
          <w:spacing w:val="-2"/>
        </w:rPr>
        <w:t xml:space="preserve"> </w:t>
      </w:r>
      <w:r>
        <w:t>extracurricular;</w:t>
      </w:r>
      <w:r>
        <w:rPr>
          <w:spacing w:val="-2"/>
        </w:rPr>
        <w:t xml:space="preserve"> </w:t>
      </w:r>
      <w:r>
        <w:t>esto permitirá que</w:t>
      </w:r>
      <w:r>
        <w:rPr>
          <w:spacing w:val="-2"/>
        </w:rPr>
        <w:t xml:space="preserve"> </w:t>
      </w:r>
      <w:r>
        <w:t>el</w:t>
      </w:r>
      <w:r>
        <w:rPr>
          <w:spacing w:val="-1"/>
        </w:rPr>
        <w:t xml:space="preserve"> </w:t>
      </w:r>
      <w:r>
        <w:t>alumnado</w:t>
      </w:r>
      <w:r>
        <w:rPr>
          <w:spacing w:val="-2"/>
        </w:rPr>
        <w:t xml:space="preserve"> </w:t>
      </w:r>
      <w:r>
        <w:t>de</w:t>
      </w:r>
      <w:r>
        <w:rPr>
          <w:spacing w:val="-2"/>
        </w:rPr>
        <w:t xml:space="preserve"> </w:t>
      </w:r>
      <w:r>
        <w:t>altas capacidades</w:t>
      </w:r>
      <w:r>
        <w:rPr>
          <w:spacing w:val="-4"/>
        </w:rPr>
        <w:t xml:space="preserve"> </w:t>
      </w:r>
      <w:r>
        <w:t>marque sus propias pautas y ritmo de trabajo a través de un planteamiento individualizado, lo que hace que tenga un comportamiento más estimulado, autodirigido y que aumente su motivación.</w:t>
      </w:r>
    </w:p>
    <w:p w14:paraId="1ECF1530" w14:textId="77777777" w:rsidR="00E54A04" w:rsidRDefault="00000000">
      <w:pPr>
        <w:pStyle w:val="Textoindependiente"/>
        <w:spacing w:before="9"/>
        <w:ind w:left="1008"/>
        <w:jc w:val="both"/>
      </w:pPr>
      <w:r>
        <w:t>Actividades</w:t>
      </w:r>
      <w:r>
        <w:rPr>
          <w:spacing w:val="-3"/>
        </w:rPr>
        <w:t xml:space="preserve"> </w:t>
      </w:r>
      <w:r>
        <w:t>que</w:t>
      </w:r>
      <w:r>
        <w:rPr>
          <w:spacing w:val="-6"/>
        </w:rPr>
        <w:t xml:space="preserve"> </w:t>
      </w:r>
      <w:r>
        <w:t>el</w:t>
      </w:r>
      <w:r>
        <w:rPr>
          <w:spacing w:val="-7"/>
        </w:rPr>
        <w:t xml:space="preserve"> </w:t>
      </w:r>
      <w:r>
        <w:t>alumno/a</w:t>
      </w:r>
      <w:r>
        <w:rPr>
          <w:spacing w:val="-6"/>
        </w:rPr>
        <w:t xml:space="preserve"> </w:t>
      </w:r>
      <w:r>
        <w:t>podrá</w:t>
      </w:r>
      <w:r>
        <w:rPr>
          <w:spacing w:val="-1"/>
        </w:rPr>
        <w:t xml:space="preserve"> </w:t>
      </w:r>
      <w:r>
        <w:t>trabajar</w:t>
      </w:r>
      <w:r>
        <w:rPr>
          <w:spacing w:val="-8"/>
        </w:rPr>
        <w:t xml:space="preserve"> </w:t>
      </w:r>
      <w:r>
        <w:t>de</w:t>
      </w:r>
      <w:r>
        <w:rPr>
          <w:spacing w:val="-6"/>
        </w:rPr>
        <w:t xml:space="preserve"> </w:t>
      </w:r>
      <w:r>
        <w:t>forma</w:t>
      </w:r>
      <w:r>
        <w:rPr>
          <w:spacing w:val="-1"/>
        </w:rPr>
        <w:t xml:space="preserve"> </w:t>
      </w:r>
      <w:r>
        <w:t>paralela</w:t>
      </w:r>
      <w:r>
        <w:rPr>
          <w:spacing w:val="-1"/>
        </w:rPr>
        <w:t xml:space="preserve"> </w:t>
      </w:r>
      <w:r>
        <w:t>a</w:t>
      </w:r>
      <w:r>
        <w:rPr>
          <w:spacing w:val="-5"/>
        </w:rPr>
        <w:t xml:space="preserve"> </w:t>
      </w:r>
      <w:r>
        <w:t>las</w:t>
      </w:r>
      <w:r>
        <w:rPr>
          <w:spacing w:val="-3"/>
        </w:rPr>
        <w:t xml:space="preserve"> </w:t>
      </w:r>
      <w:r>
        <w:t>clases</w:t>
      </w:r>
      <w:r>
        <w:rPr>
          <w:spacing w:val="-7"/>
        </w:rPr>
        <w:t xml:space="preserve"> </w:t>
      </w:r>
      <w:r>
        <w:rPr>
          <w:spacing w:val="-2"/>
        </w:rPr>
        <w:t>normales.</w:t>
      </w:r>
    </w:p>
    <w:p w14:paraId="096C8CE3" w14:textId="77777777" w:rsidR="00E54A04" w:rsidRDefault="00000000">
      <w:pPr>
        <w:pStyle w:val="Prrafodelista"/>
        <w:numPr>
          <w:ilvl w:val="0"/>
          <w:numId w:val="28"/>
        </w:numPr>
        <w:tabs>
          <w:tab w:val="left" w:pos="2108"/>
        </w:tabs>
        <w:spacing w:before="40" w:line="280" w:lineRule="auto"/>
        <w:ind w:right="1566" w:firstLine="0"/>
        <w:jc w:val="both"/>
      </w:pPr>
      <w:r>
        <w:rPr>
          <w:rFonts w:ascii="Arial" w:hAnsi="Arial"/>
          <w:b/>
        </w:rPr>
        <w:t>Los</w:t>
      </w:r>
      <w:r>
        <w:rPr>
          <w:rFonts w:ascii="Arial" w:hAnsi="Arial"/>
          <w:b/>
          <w:spacing w:val="-11"/>
        </w:rPr>
        <w:t xml:space="preserve"> </w:t>
      </w:r>
      <w:r>
        <w:rPr>
          <w:rFonts w:ascii="Arial" w:hAnsi="Arial"/>
          <w:b/>
        </w:rPr>
        <w:t>alumnos</w:t>
      </w:r>
      <w:r>
        <w:rPr>
          <w:rFonts w:ascii="Arial" w:hAnsi="Arial"/>
          <w:b/>
          <w:spacing w:val="-11"/>
        </w:rPr>
        <w:t xml:space="preserve"> </w:t>
      </w:r>
      <w:r>
        <w:rPr>
          <w:rFonts w:ascii="Arial" w:hAnsi="Arial"/>
          <w:b/>
        </w:rPr>
        <w:t>con</w:t>
      </w:r>
      <w:r>
        <w:rPr>
          <w:rFonts w:ascii="Arial" w:hAnsi="Arial"/>
          <w:b/>
          <w:spacing w:val="-9"/>
        </w:rPr>
        <w:t xml:space="preserve"> </w:t>
      </w:r>
      <w:r>
        <w:rPr>
          <w:rFonts w:ascii="Arial" w:hAnsi="Arial"/>
          <w:b/>
        </w:rPr>
        <w:t>integración</w:t>
      </w:r>
      <w:r>
        <w:rPr>
          <w:rFonts w:ascii="Arial" w:hAnsi="Arial"/>
          <w:b/>
          <w:spacing w:val="-9"/>
        </w:rPr>
        <w:t xml:space="preserve"> </w:t>
      </w:r>
      <w:r>
        <w:rPr>
          <w:rFonts w:ascii="Arial" w:hAnsi="Arial"/>
          <w:b/>
        </w:rPr>
        <w:t>tardía</w:t>
      </w:r>
      <w:r>
        <w:rPr>
          <w:rFonts w:ascii="Arial" w:hAnsi="Arial"/>
          <w:b/>
          <w:spacing w:val="-16"/>
        </w:rPr>
        <w:t xml:space="preserve"> </w:t>
      </w:r>
      <w:r>
        <w:rPr>
          <w:rFonts w:ascii="Arial" w:hAnsi="Arial"/>
          <w:b/>
        </w:rPr>
        <w:t>en</w:t>
      </w:r>
      <w:r>
        <w:rPr>
          <w:rFonts w:ascii="Arial" w:hAnsi="Arial"/>
          <w:b/>
          <w:spacing w:val="-12"/>
        </w:rPr>
        <w:t xml:space="preserve"> </w:t>
      </w:r>
      <w:r>
        <w:rPr>
          <w:rFonts w:ascii="Arial" w:hAnsi="Arial"/>
          <w:b/>
        </w:rPr>
        <w:t>el</w:t>
      </w:r>
      <w:r>
        <w:rPr>
          <w:rFonts w:ascii="Arial" w:hAnsi="Arial"/>
          <w:b/>
          <w:spacing w:val="-12"/>
        </w:rPr>
        <w:t xml:space="preserve"> </w:t>
      </w:r>
      <w:r>
        <w:rPr>
          <w:rFonts w:ascii="Arial" w:hAnsi="Arial"/>
          <w:b/>
        </w:rPr>
        <w:t>sistema</w:t>
      </w:r>
      <w:r>
        <w:rPr>
          <w:rFonts w:ascii="Arial" w:hAnsi="Arial"/>
          <w:b/>
          <w:spacing w:val="-6"/>
        </w:rPr>
        <w:t xml:space="preserve"> </w:t>
      </w:r>
      <w:r>
        <w:rPr>
          <w:rFonts w:ascii="Arial" w:hAnsi="Arial"/>
          <w:b/>
        </w:rPr>
        <w:t>educativo:</w:t>
      </w:r>
      <w:r>
        <w:rPr>
          <w:rFonts w:ascii="Arial" w:hAnsi="Arial"/>
          <w:b/>
          <w:spacing w:val="-4"/>
        </w:rPr>
        <w:t xml:space="preserve"> </w:t>
      </w:r>
      <w:r>
        <w:t>se</w:t>
      </w:r>
      <w:r>
        <w:rPr>
          <w:spacing w:val="-13"/>
        </w:rPr>
        <w:t xml:space="preserve"> </w:t>
      </w:r>
      <w:r>
        <w:t>adoptarán</w:t>
      </w:r>
      <w:r>
        <w:rPr>
          <w:spacing w:val="-4"/>
        </w:rPr>
        <w:t xml:space="preserve"> </w:t>
      </w:r>
      <w:r>
        <w:t>las medidas de refuerzo necesarias que faciliten su integración escolar y la recuperación de su desfase para que les permitan continuar con aprovechamiento sus estudios.</w:t>
      </w:r>
    </w:p>
    <w:p w14:paraId="246587A8" w14:textId="77777777" w:rsidR="00E54A04" w:rsidRDefault="00E54A04">
      <w:pPr>
        <w:pStyle w:val="Textoindependiente"/>
        <w:spacing w:before="17"/>
      </w:pPr>
    </w:p>
    <w:p w14:paraId="6611EB6E" w14:textId="77777777" w:rsidR="00E54A04" w:rsidRDefault="00000000">
      <w:pPr>
        <w:pStyle w:val="Prrafodelista"/>
        <w:numPr>
          <w:ilvl w:val="0"/>
          <w:numId w:val="28"/>
        </w:numPr>
        <w:tabs>
          <w:tab w:val="left" w:pos="2093"/>
        </w:tabs>
        <w:spacing w:line="280" w:lineRule="auto"/>
        <w:ind w:right="1567" w:firstLine="0"/>
        <w:jc w:val="both"/>
      </w:pPr>
      <w:r>
        <w:rPr>
          <w:rFonts w:ascii="Arial" w:hAnsi="Arial"/>
          <w:b/>
        </w:rPr>
        <w:t xml:space="preserve">El alumnado con dificultades específicas de aprendizaje: </w:t>
      </w:r>
      <w:r>
        <w:t>se adoptarán tanto medidas de escolarización como de atención. Para alumnos con discapacidad, se tomarán medidas de flexibilización y alternativas metodológicas. Para alumnos con dificultades de aprendizaje</w:t>
      </w:r>
      <w:r>
        <w:rPr>
          <w:spacing w:val="-4"/>
        </w:rPr>
        <w:t xml:space="preserve"> </w:t>
      </w:r>
      <w:r>
        <w:t>graves,</w:t>
      </w:r>
      <w:r>
        <w:rPr>
          <w:spacing w:val="-1"/>
        </w:rPr>
        <w:t xml:space="preserve"> </w:t>
      </w:r>
      <w:r>
        <w:t>se</w:t>
      </w:r>
      <w:r>
        <w:rPr>
          <w:spacing w:val="-4"/>
        </w:rPr>
        <w:t xml:space="preserve"> </w:t>
      </w:r>
      <w:r>
        <w:t>priorizarán</w:t>
      </w:r>
      <w:r>
        <w:rPr>
          <w:spacing w:val="-4"/>
        </w:rPr>
        <w:t xml:space="preserve"> </w:t>
      </w:r>
      <w:r>
        <w:t>los</w:t>
      </w:r>
      <w:r>
        <w:rPr>
          <w:spacing w:val="-6"/>
        </w:rPr>
        <w:t xml:space="preserve"> </w:t>
      </w:r>
      <w:r>
        <w:t>contenidos</w:t>
      </w:r>
      <w:r>
        <w:rPr>
          <w:spacing w:val="-10"/>
        </w:rPr>
        <w:t xml:space="preserve"> </w:t>
      </w:r>
      <w:r>
        <w:t>de</w:t>
      </w:r>
      <w:r>
        <w:rPr>
          <w:spacing w:val="-4"/>
        </w:rPr>
        <w:t xml:space="preserve"> </w:t>
      </w:r>
      <w:r>
        <w:t>procedimientos y</w:t>
      </w:r>
      <w:r>
        <w:rPr>
          <w:spacing w:val="-6"/>
        </w:rPr>
        <w:t xml:space="preserve"> </w:t>
      </w:r>
      <w:r>
        <w:t>actitudes,</w:t>
      </w:r>
      <w:r>
        <w:rPr>
          <w:spacing w:val="-9"/>
        </w:rPr>
        <w:t xml:space="preserve"> </w:t>
      </w:r>
      <w:r>
        <w:t>buscando</w:t>
      </w:r>
      <w:r>
        <w:rPr>
          <w:spacing w:val="-4"/>
        </w:rPr>
        <w:t xml:space="preserve"> </w:t>
      </w:r>
      <w:r>
        <w:t>la integración social, ante la imposibilidad de lograr un progreso suficiente en contenidos conceptuales. Hay que insistir en los contenidos instrumentales o de material considerados como</w:t>
      </w:r>
      <w:r>
        <w:rPr>
          <w:spacing w:val="-23"/>
        </w:rPr>
        <w:t xml:space="preserve"> </w:t>
      </w:r>
      <w:r>
        <w:t>tales.</w:t>
      </w:r>
    </w:p>
    <w:p w14:paraId="5881CC07" w14:textId="77777777" w:rsidR="00E54A04" w:rsidRDefault="00000000">
      <w:pPr>
        <w:pStyle w:val="Textoindependiente"/>
        <w:spacing w:before="2" w:line="280" w:lineRule="auto"/>
        <w:ind w:left="1008" w:right="1556"/>
        <w:jc w:val="both"/>
      </w:pPr>
      <w:r>
        <w:t>Cuando no bastan las adaptaciones tenemos el PROGRAMA DE DIVERSIFICACIÓN ,aquí un</w:t>
      </w:r>
      <w:r>
        <w:rPr>
          <w:spacing w:val="-5"/>
        </w:rPr>
        <w:t xml:space="preserve"> </w:t>
      </w:r>
      <w:r>
        <w:t>alumno</w:t>
      </w:r>
      <w:r>
        <w:rPr>
          <w:spacing w:val="-5"/>
        </w:rPr>
        <w:t xml:space="preserve"> </w:t>
      </w:r>
      <w:r>
        <w:t>o</w:t>
      </w:r>
      <w:r>
        <w:rPr>
          <w:spacing w:val="-10"/>
        </w:rPr>
        <w:t xml:space="preserve"> </w:t>
      </w:r>
      <w:r>
        <w:t>alumna</w:t>
      </w:r>
      <w:r>
        <w:rPr>
          <w:spacing w:val="-5"/>
        </w:rPr>
        <w:t xml:space="preserve"> </w:t>
      </w:r>
      <w:r>
        <w:t>podría</w:t>
      </w:r>
      <w:r>
        <w:rPr>
          <w:spacing w:val="-5"/>
        </w:rPr>
        <w:t xml:space="preserve"> </w:t>
      </w:r>
      <w:r>
        <w:t>dejar</w:t>
      </w:r>
      <w:r>
        <w:rPr>
          <w:spacing w:val="-9"/>
        </w:rPr>
        <w:t xml:space="preserve"> </w:t>
      </w:r>
      <w:r>
        <w:t>de</w:t>
      </w:r>
      <w:r>
        <w:rPr>
          <w:spacing w:val="-5"/>
        </w:rPr>
        <w:t xml:space="preserve"> </w:t>
      </w:r>
      <w:r>
        <w:t>cursar</w:t>
      </w:r>
      <w:r>
        <w:rPr>
          <w:spacing w:val="-9"/>
        </w:rPr>
        <w:t xml:space="preserve"> </w:t>
      </w:r>
      <w:r>
        <w:t>parte</w:t>
      </w:r>
      <w:r>
        <w:rPr>
          <w:spacing w:val="-5"/>
        </w:rPr>
        <w:t xml:space="preserve"> </w:t>
      </w:r>
      <w:r>
        <w:t>del</w:t>
      </w:r>
      <w:r>
        <w:rPr>
          <w:spacing w:val="-8"/>
        </w:rPr>
        <w:t xml:space="preserve"> </w:t>
      </w:r>
      <w:r>
        <w:t>tronco</w:t>
      </w:r>
      <w:r>
        <w:rPr>
          <w:spacing w:val="-5"/>
        </w:rPr>
        <w:t xml:space="preserve"> </w:t>
      </w:r>
      <w:r>
        <w:t>común</w:t>
      </w:r>
      <w:r>
        <w:rPr>
          <w:spacing w:val="-10"/>
        </w:rPr>
        <w:t xml:space="preserve"> </w:t>
      </w:r>
      <w:r>
        <w:t>de</w:t>
      </w:r>
      <w:r>
        <w:rPr>
          <w:spacing w:val="-5"/>
        </w:rPr>
        <w:t xml:space="preserve"> </w:t>
      </w:r>
      <w:r>
        <w:t>la</w:t>
      </w:r>
      <w:r>
        <w:rPr>
          <w:spacing w:val="-5"/>
        </w:rPr>
        <w:t xml:space="preserve"> </w:t>
      </w:r>
      <w:r>
        <w:t>etapa</w:t>
      </w:r>
      <w:r>
        <w:rPr>
          <w:spacing w:val="-5"/>
        </w:rPr>
        <w:t xml:space="preserve"> </w:t>
      </w:r>
      <w:r>
        <w:t>y</w:t>
      </w:r>
      <w:r>
        <w:rPr>
          <w:spacing w:val="-7"/>
        </w:rPr>
        <w:t xml:space="preserve"> </w:t>
      </w:r>
      <w:r>
        <w:t>emplear</w:t>
      </w:r>
      <w:r>
        <w:rPr>
          <w:spacing w:val="-14"/>
        </w:rPr>
        <w:t xml:space="preserve"> </w:t>
      </w:r>
      <w:r>
        <w:t>este tiempo en otro tipo de actividades educativas, bien las ofertas en espacios de optatividad, bien actividades diseñadas especialmente para él/ella, que se podrían cursar dentro o fuera del</w:t>
      </w:r>
      <w:r>
        <w:rPr>
          <w:spacing w:val="-5"/>
        </w:rPr>
        <w:t xml:space="preserve"> </w:t>
      </w:r>
      <w:r>
        <w:t>centro.</w:t>
      </w:r>
      <w:r>
        <w:rPr>
          <w:spacing w:val="-8"/>
        </w:rPr>
        <w:t xml:space="preserve"> </w:t>
      </w:r>
      <w:r>
        <w:t>Este/a</w:t>
      </w:r>
      <w:r>
        <w:rPr>
          <w:spacing w:val="-7"/>
        </w:rPr>
        <w:t xml:space="preserve"> </w:t>
      </w:r>
      <w:r>
        <w:t>alumno/a</w:t>
      </w:r>
      <w:r>
        <w:rPr>
          <w:spacing w:val="-7"/>
        </w:rPr>
        <w:t xml:space="preserve"> </w:t>
      </w:r>
      <w:r>
        <w:t>seguiría</w:t>
      </w:r>
      <w:r>
        <w:rPr>
          <w:spacing w:val="-3"/>
        </w:rPr>
        <w:t xml:space="preserve"> </w:t>
      </w:r>
      <w:r>
        <w:t>teniendo</w:t>
      </w:r>
      <w:r>
        <w:rPr>
          <w:spacing w:val="-7"/>
        </w:rPr>
        <w:t xml:space="preserve"> </w:t>
      </w:r>
      <w:r>
        <w:t>en</w:t>
      </w:r>
      <w:r>
        <w:rPr>
          <w:spacing w:val="-7"/>
        </w:rPr>
        <w:t xml:space="preserve"> </w:t>
      </w:r>
      <w:r>
        <w:t>todo</w:t>
      </w:r>
      <w:r>
        <w:rPr>
          <w:spacing w:val="-3"/>
        </w:rPr>
        <w:t xml:space="preserve"> </w:t>
      </w:r>
      <w:r>
        <w:t>momento</w:t>
      </w:r>
      <w:r>
        <w:rPr>
          <w:spacing w:val="-7"/>
        </w:rPr>
        <w:t xml:space="preserve"> </w:t>
      </w:r>
      <w:r>
        <w:t>como</w:t>
      </w:r>
      <w:r>
        <w:rPr>
          <w:spacing w:val="-3"/>
        </w:rPr>
        <w:t xml:space="preserve"> </w:t>
      </w:r>
      <w:r>
        <w:t>referencia</w:t>
      </w:r>
      <w:r>
        <w:rPr>
          <w:spacing w:val="-7"/>
        </w:rPr>
        <w:t xml:space="preserve"> </w:t>
      </w:r>
      <w:r>
        <w:t>los</w:t>
      </w:r>
      <w:r>
        <w:rPr>
          <w:spacing w:val="-9"/>
        </w:rPr>
        <w:t xml:space="preserve"> </w:t>
      </w:r>
      <w:r>
        <w:t>objetivos generales</w:t>
      </w:r>
      <w:r>
        <w:rPr>
          <w:spacing w:val="-7"/>
        </w:rPr>
        <w:t xml:space="preserve"> </w:t>
      </w:r>
      <w:r>
        <w:t>de</w:t>
      </w:r>
      <w:r>
        <w:rPr>
          <w:spacing w:val="-5"/>
        </w:rPr>
        <w:t xml:space="preserve"> </w:t>
      </w:r>
      <w:r>
        <w:t>la</w:t>
      </w:r>
      <w:r>
        <w:rPr>
          <w:spacing w:val="-10"/>
        </w:rPr>
        <w:t xml:space="preserve"> </w:t>
      </w:r>
      <w:r>
        <w:t>etapa,</w:t>
      </w:r>
      <w:r>
        <w:rPr>
          <w:spacing w:val="-6"/>
        </w:rPr>
        <w:t xml:space="preserve"> </w:t>
      </w:r>
      <w:r>
        <w:t>pero</w:t>
      </w:r>
      <w:r>
        <w:rPr>
          <w:spacing w:val="-10"/>
        </w:rPr>
        <w:t xml:space="preserve"> </w:t>
      </w:r>
      <w:r>
        <w:t>accedería</w:t>
      </w:r>
      <w:r>
        <w:rPr>
          <w:spacing w:val="-5"/>
        </w:rPr>
        <w:t xml:space="preserve"> </w:t>
      </w:r>
      <w:r>
        <w:t>a</w:t>
      </w:r>
      <w:r>
        <w:rPr>
          <w:spacing w:val="-10"/>
        </w:rPr>
        <w:t xml:space="preserve"> </w:t>
      </w:r>
      <w:r>
        <w:t>ellos</w:t>
      </w:r>
      <w:r>
        <w:rPr>
          <w:spacing w:val="-12"/>
        </w:rPr>
        <w:t xml:space="preserve"> </w:t>
      </w:r>
      <w:r>
        <w:t>a</w:t>
      </w:r>
      <w:r>
        <w:rPr>
          <w:spacing w:val="-5"/>
        </w:rPr>
        <w:t xml:space="preserve"> </w:t>
      </w:r>
      <w:r>
        <w:t>través</w:t>
      </w:r>
      <w:r>
        <w:rPr>
          <w:spacing w:val="-7"/>
        </w:rPr>
        <w:t xml:space="preserve"> </w:t>
      </w:r>
      <w:r>
        <w:t>de</w:t>
      </w:r>
      <w:r>
        <w:rPr>
          <w:spacing w:val="-5"/>
        </w:rPr>
        <w:t xml:space="preserve"> </w:t>
      </w:r>
      <w:r>
        <w:t>otro</w:t>
      </w:r>
      <w:r>
        <w:rPr>
          <w:spacing w:val="-5"/>
        </w:rPr>
        <w:t xml:space="preserve"> </w:t>
      </w:r>
      <w:r>
        <w:t>tipo</w:t>
      </w:r>
      <w:r>
        <w:rPr>
          <w:spacing w:val="-10"/>
        </w:rPr>
        <w:t xml:space="preserve"> </w:t>
      </w:r>
      <w:r>
        <w:t>de</w:t>
      </w:r>
      <w:r>
        <w:rPr>
          <w:spacing w:val="-5"/>
        </w:rPr>
        <w:t xml:space="preserve"> </w:t>
      </w:r>
      <w:r>
        <w:t>contenidos</w:t>
      </w:r>
      <w:r>
        <w:rPr>
          <w:spacing w:val="-12"/>
        </w:rPr>
        <w:t xml:space="preserve"> </w:t>
      </w:r>
      <w:r>
        <w:t>y</w:t>
      </w:r>
      <w:r>
        <w:rPr>
          <w:spacing w:val="-7"/>
        </w:rPr>
        <w:t xml:space="preserve"> </w:t>
      </w:r>
      <w:r>
        <w:t>actividades</w:t>
      </w:r>
    </w:p>
    <w:p w14:paraId="067D060F" w14:textId="77777777" w:rsidR="00E54A04" w:rsidRDefault="00E54A04">
      <w:pPr>
        <w:pStyle w:val="Textoindependiente"/>
      </w:pPr>
    </w:p>
    <w:p w14:paraId="055E14F1" w14:textId="77777777" w:rsidR="00E54A04" w:rsidRDefault="00000000">
      <w:pPr>
        <w:pStyle w:val="Textoindependiente"/>
        <w:spacing w:before="1"/>
        <w:ind w:left="1008"/>
      </w:pPr>
      <w:r>
        <w:t>Es</w:t>
      </w:r>
      <w:r>
        <w:rPr>
          <w:spacing w:val="-1"/>
        </w:rPr>
        <w:t xml:space="preserve"> </w:t>
      </w:r>
      <w:r>
        <w:t>importante</w:t>
      </w:r>
      <w:r>
        <w:rPr>
          <w:spacing w:val="-4"/>
        </w:rPr>
        <w:t xml:space="preserve"> </w:t>
      </w:r>
      <w:r>
        <w:t>dar</w:t>
      </w:r>
      <w:r>
        <w:rPr>
          <w:spacing w:val="-2"/>
        </w:rPr>
        <w:t xml:space="preserve"> </w:t>
      </w:r>
      <w:r>
        <w:t>una</w:t>
      </w:r>
      <w:r>
        <w:rPr>
          <w:spacing w:val="1"/>
        </w:rPr>
        <w:t xml:space="preserve"> </w:t>
      </w:r>
      <w:r>
        <w:t>serie</w:t>
      </w:r>
      <w:r>
        <w:rPr>
          <w:spacing w:val="-4"/>
        </w:rPr>
        <w:t xml:space="preserve"> </w:t>
      </w:r>
      <w:r>
        <w:t>de</w:t>
      </w:r>
      <w:r>
        <w:rPr>
          <w:spacing w:val="-3"/>
        </w:rPr>
        <w:t xml:space="preserve"> </w:t>
      </w:r>
      <w:r>
        <w:t>pasos</w:t>
      </w:r>
      <w:r>
        <w:rPr>
          <w:spacing w:val="-6"/>
        </w:rPr>
        <w:t xml:space="preserve"> </w:t>
      </w:r>
      <w:r>
        <w:t>para</w:t>
      </w:r>
      <w:r>
        <w:rPr>
          <w:spacing w:val="-4"/>
        </w:rPr>
        <w:t xml:space="preserve"> </w:t>
      </w:r>
      <w:r>
        <w:t>dar</w:t>
      </w:r>
      <w:r>
        <w:rPr>
          <w:spacing w:val="-2"/>
        </w:rPr>
        <w:t xml:space="preserve"> </w:t>
      </w:r>
      <w:r>
        <w:t>respuesta</w:t>
      </w:r>
      <w:r>
        <w:rPr>
          <w:spacing w:val="-3"/>
        </w:rPr>
        <w:t xml:space="preserve"> </w:t>
      </w:r>
      <w:r>
        <w:t>a</w:t>
      </w:r>
      <w:r>
        <w:rPr>
          <w:spacing w:val="1"/>
        </w:rPr>
        <w:t xml:space="preserve"> </w:t>
      </w:r>
      <w:r>
        <w:t>la</w:t>
      </w:r>
      <w:r>
        <w:rPr>
          <w:spacing w:val="-4"/>
        </w:rPr>
        <w:t xml:space="preserve"> </w:t>
      </w:r>
      <w:r>
        <w:rPr>
          <w:spacing w:val="-2"/>
        </w:rPr>
        <w:t>diversidad:</w:t>
      </w:r>
    </w:p>
    <w:p w14:paraId="05560A77" w14:textId="77777777" w:rsidR="00E54A04" w:rsidRDefault="00000000">
      <w:pPr>
        <w:pStyle w:val="Textoindependiente"/>
        <w:spacing w:before="43"/>
        <w:ind w:left="1008"/>
      </w:pPr>
      <w:r>
        <w:t>-Actuación</w:t>
      </w:r>
      <w:r>
        <w:rPr>
          <w:spacing w:val="-11"/>
        </w:rPr>
        <w:t xml:space="preserve"> </w:t>
      </w:r>
      <w:r>
        <w:t>individualizada</w:t>
      </w:r>
      <w:r>
        <w:rPr>
          <w:spacing w:val="-6"/>
        </w:rPr>
        <w:t xml:space="preserve"> </w:t>
      </w:r>
      <w:r>
        <w:t>y</w:t>
      </w:r>
      <w:r>
        <w:rPr>
          <w:spacing w:val="-12"/>
        </w:rPr>
        <w:t xml:space="preserve"> </w:t>
      </w:r>
      <w:r>
        <w:rPr>
          <w:spacing w:val="-2"/>
        </w:rPr>
        <w:t>personalizada.</w:t>
      </w:r>
    </w:p>
    <w:p w14:paraId="50DC3173" w14:textId="77777777" w:rsidR="00E54A04" w:rsidRDefault="00000000">
      <w:pPr>
        <w:pStyle w:val="Textoindependiente"/>
        <w:spacing w:before="44"/>
        <w:ind w:left="1008"/>
      </w:pPr>
      <w:r>
        <w:t>-</w:t>
      </w:r>
      <w:r>
        <w:rPr>
          <w:spacing w:val="-2"/>
        </w:rPr>
        <w:t xml:space="preserve"> </w:t>
      </w:r>
      <w:r>
        <w:t>Metodología</w:t>
      </w:r>
      <w:r>
        <w:rPr>
          <w:spacing w:val="-3"/>
        </w:rPr>
        <w:t xml:space="preserve"> </w:t>
      </w:r>
      <w:r>
        <w:t>activa</w:t>
      </w:r>
      <w:r>
        <w:rPr>
          <w:spacing w:val="-4"/>
        </w:rPr>
        <w:t xml:space="preserve"> </w:t>
      </w:r>
      <w:r>
        <w:t>para</w:t>
      </w:r>
      <w:r>
        <w:rPr>
          <w:spacing w:val="-3"/>
        </w:rPr>
        <w:t xml:space="preserve"> </w:t>
      </w:r>
      <w:r>
        <w:t>favorecer</w:t>
      </w:r>
      <w:r>
        <w:rPr>
          <w:spacing w:val="-2"/>
        </w:rPr>
        <w:t xml:space="preserve"> </w:t>
      </w:r>
      <w:r>
        <w:t>la</w:t>
      </w:r>
      <w:r>
        <w:rPr>
          <w:spacing w:val="-3"/>
        </w:rPr>
        <w:t xml:space="preserve"> </w:t>
      </w:r>
      <w:r>
        <w:rPr>
          <w:spacing w:val="-2"/>
        </w:rPr>
        <w:t>autonomía.</w:t>
      </w:r>
    </w:p>
    <w:p w14:paraId="2A61E7CA" w14:textId="77777777" w:rsidR="00E54A04" w:rsidRDefault="00000000">
      <w:pPr>
        <w:pStyle w:val="Textoindependiente"/>
        <w:spacing w:before="39" w:line="283" w:lineRule="auto"/>
        <w:ind w:left="1008" w:right="1543"/>
      </w:pPr>
      <w:r>
        <w:t>-Proponer</w:t>
      </w:r>
      <w:r>
        <w:rPr>
          <w:spacing w:val="-2"/>
        </w:rPr>
        <w:t xml:space="preserve"> </w:t>
      </w:r>
      <w:r>
        <w:t>actividades</w:t>
      </w:r>
      <w:r>
        <w:rPr>
          <w:spacing w:val="-1"/>
        </w:rPr>
        <w:t xml:space="preserve"> </w:t>
      </w:r>
      <w:r>
        <w:t>que impliquen la colaboración de todas las</w:t>
      </w:r>
      <w:r>
        <w:rPr>
          <w:spacing w:val="-1"/>
        </w:rPr>
        <w:t xml:space="preserve"> </w:t>
      </w:r>
      <w:r>
        <w:t>familias</w:t>
      </w:r>
      <w:r>
        <w:rPr>
          <w:spacing w:val="-1"/>
        </w:rPr>
        <w:t xml:space="preserve"> </w:t>
      </w:r>
      <w:r>
        <w:t>en actividades</w:t>
      </w:r>
      <w:r>
        <w:rPr>
          <w:spacing w:val="-1"/>
        </w:rPr>
        <w:t xml:space="preserve"> </w:t>
      </w:r>
      <w:r>
        <w:t>del centro para mejorar el conocimiento mutuo.</w:t>
      </w:r>
    </w:p>
    <w:p w14:paraId="0905F027" w14:textId="77777777" w:rsidR="00E54A04" w:rsidRDefault="00000000">
      <w:pPr>
        <w:pStyle w:val="Textoindependiente"/>
        <w:spacing w:line="243" w:lineRule="exact"/>
        <w:ind w:left="1008"/>
      </w:pPr>
      <w:r>
        <w:t>-Fomentar</w:t>
      </w:r>
      <w:r>
        <w:rPr>
          <w:spacing w:val="-5"/>
        </w:rPr>
        <w:t xml:space="preserve"> </w:t>
      </w:r>
      <w:r>
        <w:t>las</w:t>
      </w:r>
      <w:r>
        <w:rPr>
          <w:spacing w:val="-7"/>
        </w:rPr>
        <w:t xml:space="preserve"> </w:t>
      </w:r>
      <w:r>
        <w:t>relaciones</w:t>
      </w:r>
      <w:r>
        <w:rPr>
          <w:spacing w:val="-3"/>
        </w:rPr>
        <w:t xml:space="preserve"> </w:t>
      </w:r>
      <w:r>
        <w:t>afectivas</w:t>
      </w:r>
      <w:r>
        <w:rPr>
          <w:spacing w:val="-3"/>
        </w:rPr>
        <w:t xml:space="preserve"> </w:t>
      </w:r>
      <w:r>
        <w:t>y</w:t>
      </w:r>
      <w:r>
        <w:rPr>
          <w:spacing w:val="-8"/>
        </w:rPr>
        <w:t xml:space="preserve"> </w:t>
      </w:r>
      <w:r>
        <w:t>de</w:t>
      </w:r>
      <w:r>
        <w:rPr>
          <w:spacing w:val="-1"/>
        </w:rPr>
        <w:t xml:space="preserve"> </w:t>
      </w:r>
      <w:r>
        <w:t>respeto</w:t>
      </w:r>
      <w:r>
        <w:rPr>
          <w:spacing w:val="-2"/>
        </w:rPr>
        <w:t xml:space="preserve"> mutuo.</w:t>
      </w:r>
    </w:p>
    <w:p w14:paraId="43DAAB62" w14:textId="77777777" w:rsidR="00E54A04" w:rsidRDefault="00000000">
      <w:pPr>
        <w:pStyle w:val="Textoindependiente"/>
        <w:spacing w:before="44"/>
        <w:ind w:left="1008"/>
      </w:pPr>
      <w:r>
        <w:t>-Potenciar</w:t>
      </w:r>
      <w:r>
        <w:rPr>
          <w:spacing w:val="-11"/>
        </w:rPr>
        <w:t xml:space="preserve"> </w:t>
      </w:r>
      <w:r>
        <w:t>una</w:t>
      </w:r>
      <w:r>
        <w:rPr>
          <w:spacing w:val="-7"/>
        </w:rPr>
        <w:t xml:space="preserve"> </w:t>
      </w:r>
      <w:r>
        <w:t>actitud</w:t>
      </w:r>
      <w:r>
        <w:rPr>
          <w:spacing w:val="-7"/>
        </w:rPr>
        <w:t xml:space="preserve"> </w:t>
      </w:r>
      <w:r>
        <w:t>positiva</w:t>
      </w:r>
      <w:r>
        <w:rPr>
          <w:spacing w:val="-8"/>
        </w:rPr>
        <w:t xml:space="preserve"> </w:t>
      </w:r>
      <w:r>
        <w:t>hacia</w:t>
      </w:r>
      <w:r>
        <w:rPr>
          <w:spacing w:val="-3"/>
        </w:rPr>
        <w:t xml:space="preserve"> </w:t>
      </w:r>
      <w:r>
        <w:t>las</w:t>
      </w:r>
      <w:r>
        <w:rPr>
          <w:spacing w:val="-9"/>
        </w:rPr>
        <w:t xml:space="preserve"> </w:t>
      </w:r>
      <w:r>
        <w:t>distintas</w:t>
      </w:r>
      <w:r>
        <w:rPr>
          <w:spacing w:val="-8"/>
        </w:rPr>
        <w:t xml:space="preserve"> </w:t>
      </w:r>
      <w:r>
        <w:t>manifestaciones</w:t>
      </w:r>
      <w:r>
        <w:rPr>
          <w:spacing w:val="-5"/>
        </w:rPr>
        <w:t xml:space="preserve"> </w:t>
      </w:r>
      <w:r>
        <w:t>culturales</w:t>
      </w:r>
      <w:r>
        <w:rPr>
          <w:spacing w:val="-5"/>
        </w:rPr>
        <w:t xml:space="preserve"> </w:t>
      </w:r>
      <w:r>
        <w:t>y</w:t>
      </w:r>
      <w:r>
        <w:rPr>
          <w:spacing w:val="-9"/>
        </w:rPr>
        <w:t xml:space="preserve"> </w:t>
      </w:r>
      <w:r>
        <w:rPr>
          <w:spacing w:val="-2"/>
        </w:rPr>
        <w:t>lingüísticas.</w:t>
      </w:r>
    </w:p>
    <w:p w14:paraId="36EDB6AE" w14:textId="77777777" w:rsidR="00E54A04" w:rsidRDefault="00000000">
      <w:pPr>
        <w:pStyle w:val="Textoindependiente"/>
        <w:spacing w:before="44" w:line="278" w:lineRule="auto"/>
        <w:ind w:left="1008" w:right="1543"/>
      </w:pPr>
      <w:r>
        <w:t>-Las actividades tendrán distintos grados de dificultad, respuestas múltiples que favorezcan el pensamiento divergente, creativo, y autónomo.</w:t>
      </w:r>
    </w:p>
    <w:p w14:paraId="5885F026" w14:textId="77777777" w:rsidR="00E54A04" w:rsidRDefault="00E54A04">
      <w:pPr>
        <w:pStyle w:val="Textoindependiente"/>
        <w:spacing w:before="39"/>
      </w:pPr>
    </w:p>
    <w:p w14:paraId="255AD1D3" w14:textId="77777777" w:rsidR="00E54A04" w:rsidRDefault="00000000">
      <w:pPr>
        <w:pStyle w:val="Textoindependiente"/>
        <w:ind w:left="1235" w:right="1512"/>
        <w:jc w:val="center"/>
        <w:rPr>
          <w:rFonts w:ascii="MS Gothic"/>
        </w:rPr>
      </w:pPr>
      <w:r>
        <w:rPr>
          <w:rFonts w:ascii="MS Gothic"/>
          <w:spacing w:val="-5"/>
        </w:rPr>
        <w:t>111</w:t>
      </w:r>
    </w:p>
    <w:p w14:paraId="28305456" w14:textId="77777777" w:rsidR="00E54A04" w:rsidRDefault="00E54A04">
      <w:pPr>
        <w:pStyle w:val="Textoindependiente"/>
        <w:jc w:val="center"/>
        <w:rPr>
          <w:rFonts w:ascii="MS Gothic"/>
        </w:rPr>
        <w:sectPr w:rsidR="00E54A04">
          <w:pgSz w:w="11900" w:h="16840"/>
          <w:pgMar w:top="0" w:right="0" w:bottom="280" w:left="283" w:header="720" w:footer="720" w:gutter="0"/>
          <w:cols w:space="720"/>
        </w:sectPr>
      </w:pPr>
    </w:p>
    <w:p w14:paraId="6120220F" w14:textId="77777777" w:rsidR="00E54A04" w:rsidRDefault="00000000">
      <w:pPr>
        <w:pStyle w:val="Textoindependiente"/>
        <w:spacing w:line="264" w:lineRule="exact"/>
        <w:ind w:left="1235" w:right="1512"/>
        <w:jc w:val="center"/>
        <w:rPr>
          <w:rFonts w:ascii="MS Gothic"/>
        </w:rPr>
      </w:pPr>
      <w:r>
        <w:rPr>
          <w:rFonts w:ascii="MS Gothic"/>
          <w:noProof/>
        </w:rPr>
        <w:lastRenderedPageBreak/>
        <mc:AlternateContent>
          <mc:Choice Requires="wps">
            <w:drawing>
              <wp:anchor distT="0" distB="0" distL="0" distR="0" simplePos="0" relativeHeight="481874432" behindDoc="1" locked="0" layoutInCell="1" allowOverlap="1" wp14:anchorId="0D579200" wp14:editId="7388AFD6">
                <wp:simplePos x="0" y="0"/>
                <wp:positionH relativeFrom="page">
                  <wp:posOffset>0</wp:posOffset>
                </wp:positionH>
                <wp:positionV relativeFrom="page">
                  <wp:posOffset>0</wp:posOffset>
                </wp:positionV>
                <wp:extent cx="7556500" cy="10692765"/>
                <wp:effectExtent l="0" t="0" r="0" b="0"/>
                <wp:wrapNone/>
                <wp:docPr id="168" name="Graphic 1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10692765"/>
                        </a:xfrm>
                        <a:custGeom>
                          <a:avLst/>
                          <a:gdLst/>
                          <a:ahLst/>
                          <a:cxnLst/>
                          <a:rect l="l" t="t" r="r" b="b"/>
                          <a:pathLst>
                            <a:path w="7556500" h="10692765">
                              <a:moveTo>
                                <a:pt x="7555992" y="0"/>
                              </a:moveTo>
                              <a:lnTo>
                                <a:pt x="0" y="0"/>
                              </a:lnTo>
                              <a:lnTo>
                                <a:pt x="0" y="10692383"/>
                              </a:lnTo>
                              <a:lnTo>
                                <a:pt x="7555992" y="10692383"/>
                              </a:lnTo>
                              <a:lnTo>
                                <a:pt x="7555992"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7D8819DA" id="Graphic 168" o:spid="_x0000_s1026" style="position:absolute;margin-left:0;margin-top:0;width:595pt;height:841.95pt;z-index:-21442048;visibility:visible;mso-wrap-style:square;mso-wrap-distance-left:0;mso-wrap-distance-top:0;mso-wrap-distance-right:0;mso-wrap-distance-bottom:0;mso-position-horizontal:absolute;mso-position-horizontal-relative:page;mso-position-vertical:absolute;mso-position-vertical-relative:page;v-text-anchor:top" coordsize="7556500,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" path="m7555992,l,,,10692383r7555992,l7555992,xe" fillcolor="#f1f1f1" stroked="f">
                <v:path arrowok="t"/>
                <w10:wrap anchorx="page" anchory="page"/>
              </v:shape>
            </w:pict>
          </mc:Fallback>
        </mc:AlternateContent>
      </w:r>
      <w:r>
        <w:rPr>
          <w:rFonts w:ascii="MS Gothic"/>
          <w:spacing w:val="-5"/>
        </w:rPr>
        <w:t>112</w:t>
      </w:r>
    </w:p>
    <w:p w14:paraId="28C789D8" w14:textId="77777777" w:rsidR="00E54A04" w:rsidRDefault="00E54A04">
      <w:pPr>
        <w:pStyle w:val="Textoindependiente"/>
        <w:rPr>
          <w:rFonts w:ascii="MS Gothic"/>
        </w:rPr>
      </w:pPr>
    </w:p>
    <w:p w14:paraId="09FFE8A2" w14:textId="77777777" w:rsidR="00E54A04" w:rsidRDefault="00E54A04">
      <w:pPr>
        <w:pStyle w:val="Textoindependiente"/>
        <w:rPr>
          <w:rFonts w:ascii="MS Gothic"/>
        </w:rPr>
      </w:pPr>
    </w:p>
    <w:p w14:paraId="398C3511" w14:textId="77777777" w:rsidR="00E54A04" w:rsidRDefault="00E54A04">
      <w:pPr>
        <w:pStyle w:val="Textoindependiente"/>
        <w:spacing w:before="109"/>
        <w:rPr>
          <w:rFonts w:ascii="MS Gothic"/>
        </w:rPr>
      </w:pPr>
    </w:p>
    <w:p w14:paraId="52DC9914" w14:textId="77777777" w:rsidR="00E54A04" w:rsidRDefault="00000000">
      <w:pPr>
        <w:pStyle w:val="Textoindependiente"/>
        <w:spacing w:line="283" w:lineRule="auto"/>
        <w:ind w:left="1008" w:right="1447"/>
      </w:pPr>
      <w:r>
        <w:t>Dichas actividades ofrecerán la posibilidad de ser adaptadas a las distintas capacidades de los alumnos/as.</w:t>
      </w:r>
    </w:p>
    <w:p w14:paraId="73E96E2D" w14:textId="77777777" w:rsidR="00E54A04" w:rsidRDefault="00000000">
      <w:pPr>
        <w:pStyle w:val="Textoindependiente"/>
        <w:spacing w:line="278" w:lineRule="auto"/>
        <w:ind w:left="1008" w:right="1543"/>
      </w:pPr>
      <w:r>
        <w:t>-Es importante detectar las ideas previas mediante, diálogos en el aula o debates, que nos permitirán conocer a los estudiantes y ellos a sí mismos.</w:t>
      </w:r>
    </w:p>
    <w:p w14:paraId="5D34B35A" w14:textId="77777777" w:rsidR="00E54A04" w:rsidRDefault="00000000">
      <w:pPr>
        <w:pStyle w:val="Prrafodelista"/>
        <w:numPr>
          <w:ilvl w:val="0"/>
          <w:numId w:val="27"/>
        </w:numPr>
        <w:tabs>
          <w:tab w:val="left" w:pos="1136"/>
        </w:tabs>
        <w:spacing w:before="2" w:line="278" w:lineRule="auto"/>
        <w:ind w:right="1577" w:firstLine="0"/>
      </w:pPr>
      <w:r>
        <w:t>Repasar</w:t>
      </w:r>
      <w:r>
        <w:rPr>
          <w:spacing w:val="-7"/>
        </w:rPr>
        <w:t xml:space="preserve"> </w:t>
      </w:r>
      <w:r>
        <w:t>las</w:t>
      </w:r>
      <w:r>
        <w:rPr>
          <w:spacing w:val="-5"/>
        </w:rPr>
        <w:t xml:space="preserve"> </w:t>
      </w:r>
      <w:r>
        <w:t>nociones</w:t>
      </w:r>
      <w:r>
        <w:rPr>
          <w:spacing w:val="-5"/>
        </w:rPr>
        <w:t xml:space="preserve"> </w:t>
      </w:r>
      <w:r>
        <w:t>y</w:t>
      </w:r>
      <w:r>
        <w:rPr>
          <w:spacing w:val="-5"/>
        </w:rPr>
        <w:t xml:space="preserve"> </w:t>
      </w:r>
      <w:r>
        <w:t>contenidos</w:t>
      </w:r>
      <w:r>
        <w:rPr>
          <w:spacing w:val="-5"/>
        </w:rPr>
        <w:t xml:space="preserve"> </w:t>
      </w:r>
      <w:r>
        <w:t>ya</w:t>
      </w:r>
      <w:r>
        <w:rPr>
          <w:spacing w:val="-4"/>
        </w:rPr>
        <w:t xml:space="preserve"> </w:t>
      </w:r>
      <w:r>
        <w:t>estudiados</w:t>
      </w:r>
      <w:r>
        <w:rPr>
          <w:spacing w:val="-5"/>
        </w:rPr>
        <w:t xml:space="preserve"> </w:t>
      </w:r>
      <w:r>
        <w:t>de</w:t>
      </w:r>
      <w:r>
        <w:rPr>
          <w:spacing w:val="-8"/>
        </w:rPr>
        <w:t xml:space="preserve"> </w:t>
      </w:r>
      <w:r>
        <w:t>forma</w:t>
      </w:r>
      <w:r>
        <w:rPr>
          <w:spacing w:val="-4"/>
        </w:rPr>
        <w:t xml:space="preserve"> </w:t>
      </w:r>
      <w:r>
        <w:t>regular</w:t>
      </w:r>
      <w:r>
        <w:rPr>
          <w:spacing w:val="-7"/>
        </w:rPr>
        <w:t xml:space="preserve"> </w:t>
      </w:r>
      <w:r>
        <w:t>y</w:t>
      </w:r>
      <w:r>
        <w:rPr>
          <w:spacing w:val="-5"/>
        </w:rPr>
        <w:t xml:space="preserve"> </w:t>
      </w:r>
      <w:r>
        <w:t>resolver</w:t>
      </w:r>
      <w:r>
        <w:rPr>
          <w:spacing w:val="-7"/>
        </w:rPr>
        <w:t xml:space="preserve"> </w:t>
      </w:r>
      <w:r>
        <w:t>los</w:t>
      </w:r>
      <w:r>
        <w:rPr>
          <w:spacing w:val="-5"/>
        </w:rPr>
        <w:t xml:space="preserve"> </w:t>
      </w:r>
      <w:r>
        <w:t xml:space="preserve">problemas </w:t>
      </w:r>
      <w:r>
        <w:rPr>
          <w:spacing w:val="-2"/>
        </w:rPr>
        <w:t>detectados.</w:t>
      </w:r>
    </w:p>
    <w:p w14:paraId="49D1590A" w14:textId="77777777" w:rsidR="00E54A04" w:rsidRDefault="00000000">
      <w:pPr>
        <w:pStyle w:val="Prrafodelista"/>
        <w:numPr>
          <w:ilvl w:val="0"/>
          <w:numId w:val="27"/>
        </w:numPr>
        <w:tabs>
          <w:tab w:val="left" w:pos="1146"/>
        </w:tabs>
        <w:spacing w:before="3" w:line="283" w:lineRule="auto"/>
        <w:ind w:right="1582" w:firstLine="0"/>
      </w:pPr>
      <w:r>
        <w:t>Realizar numerosas y variadas</w:t>
      </w:r>
      <w:r>
        <w:rPr>
          <w:spacing w:val="-5"/>
        </w:rPr>
        <w:t xml:space="preserve"> </w:t>
      </w:r>
      <w:r>
        <w:t>actividades que</w:t>
      </w:r>
      <w:r>
        <w:rPr>
          <w:spacing w:val="-3"/>
        </w:rPr>
        <w:t xml:space="preserve"> </w:t>
      </w:r>
      <w:r>
        <w:t>combinen las respuestas individuales, o</w:t>
      </w:r>
      <w:r>
        <w:rPr>
          <w:spacing w:val="-3"/>
        </w:rPr>
        <w:t xml:space="preserve"> </w:t>
      </w:r>
      <w:r>
        <w:t>en pequeño y gran grupo, y que abarquen lo oral y lo escrito.</w:t>
      </w:r>
    </w:p>
    <w:p w14:paraId="7F51AA33" w14:textId="77777777" w:rsidR="00E54A04" w:rsidRDefault="00000000">
      <w:pPr>
        <w:pStyle w:val="Prrafodelista"/>
        <w:numPr>
          <w:ilvl w:val="0"/>
          <w:numId w:val="27"/>
        </w:numPr>
        <w:tabs>
          <w:tab w:val="left" w:pos="1151"/>
        </w:tabs>
        <w:spacing w:line="283" w:lineRule="auto"/>
        <w:ind w:right="1580" w:firstLine="0"/>
      </w:pPr>
      <w:r>
        <w:t>Utilizar recursos gráficos, digitales, visionado de películas...es decir, utilizar unos recursos variados y diversos.</w:t>
      </w:r>
    </w:p>
    <w:p w14:paraId="7AFB50FF" w14:textId="77777777" w:rsidR="00E54A04" w:rsidRDefault="00000000">
      <w:pPr>
        <w:pStyle w:val="Textoindependiente"/>
        <w:spacing w:line="243" w:lineRule="exact"/>
        <w:ind w:left="1008"/>
      </w:pPr>
      <w:r>
        <w:t>-Usar</w:t>
      </w:r>
      <w:r>
        <w:rPr>
          <w:spacing w:val="-5"/>
        </w:rPr>
        <w:t xml:space="preserve"> </w:t>
      </w:r>
      <w:r>
        <w:t>el</w:t>
      </w:r>
      <w:r>
        <w:rPr>
          <w:spacing w:val="-2"/>
        </w:rPr>
        <w:t xml:space="preserve"> </w:t>
      </w:r>
      <w:r>
        <w:t>resumen</w:t>
      </w:r>
      <w:r>
        <w:rPr>
          <w:spacing w:val="1"/>
        </w:rPr>
        <w:t xml:space="preserve"> </w:t>
      </w:r>
      <w:r>
        <w:t>de</w:t>
      </w:r>
      <w:r>
        <w:rPr>
          <w:spacing w:val="1"/>
        </w:rPr>
        <w:t xml:space="preserve"> </w:t>
      </w:r>
      <w:r>
        <w:t>cada</w:t>
      </w:r>
      <w:r>
        <w:rPr>
          <w:spacing w:val="-4"/>
        </w:rPr>
        <w:t xml:space="preserve"> </w:t>
      </w:r>
      <w:r>
        <w:t>unidad</w:t>
      </w:r>
      <w:r>
        <w:rPr>
          <w:spacing w:val="-4"/>
        </w:rPr>
        <w:t xml:space="preserve"> </w:t>
      </w:r>
      <w:r>
        <w:t>como</w:t>
      </w:r>
      <w:r>
        <w:rPr>
          <w:spacing w:val="-4"/>
        </w:rPr>
        <w:t xml:space="preserve"> </w:t>
      </w:r>
      <w:r>
        <w:t>forma</w:t>
      </w:r>
      <w:r>
        <w:rPr>
          <w:spacing w:val="-4"/>
        </w:rPr>
        <w:t xml:space="preserve"> </w:t>
      </w:r>
      <w:r>
        <w:t>de</w:t>
      </w:r>
      <w:r>
        <w:rPr>
          <w:spacing w:val="-4"/>
        </w:rPr>
        <w:t xml:space="preserve"> </w:t>
      </w:r>
      <w:r>
        <w:rPr>
          <w:spacing w:val="-2"/>
        </w:rPr>
        <w:t>autoevaluación.</w:t>
      </w:r>
    </w:p>
    <w:p w14:paraId="165F4B30" w14:textId="77777777" w:rsidR="00E54A04" w:rsidRDefault="00E54A04">
      <w:pPr>
        <w:pStyle w:val="Textoindependiente"/>
        <w:spacing w:before="80"/>
      </w:pPr>
    </w:p>
    <w:p w14:paraId="60D4305A" w14:textId="77777777" w:rsidR="00E54A04" w:rsidRDefault="00000000">
      <w:pPr>
        <w:pStyle w:val="Textoindependiente"/>
        <w:spacing w:before="1" w:line="278" w:lineRule="auto"/>
        <w:ind w:left="1008" w:right="1543" w:firstLine="859"/>
      </w:pPr>
      <w:r>
        <w:t>Algunas de las propuestas metodológicas para la atención a la diversidad podrían ser las siguientes.</w:t>
      </w:r>
    </w:p>
    <w:p w14:paraId="474FC436" w14:textId="77777777" w:rsidR="00E54A04" w:rsidRDefault="00000000">
      <w:pPr>
        <w:pStyle w:val="Ttulo6"/>
        <w:spacing w:before="215"/>
        <w:ind w:left="1008"/>
        <w:rPr>
          <w:rFonts w:ascii="Trebuchet MS" w:hAnsi="Trebuchet MS"/>
        </w:rPr>
      </w:pPr>
      <w:r>
        <w:rPr>
          <w:rFonts w:ascii="Trebuchet MS" w:hAnsi="Trebuchet MS"/>
        </w:rPr>
        <w:t>Propuestas</w:t>
      </w:r>
      <w:r>
        <w:rPr>
          <w:rFonts w:ascii="Trebuchet MS" w:hAnsi="Trebuchet MS"/>
          <w:spacing w:val="23"/>
        </w:rPr>
        <w:t xml:space="preserve"> </w:t>
      </w:r>
      <w:r>
        <w:rPr>
          <w:rFonts w:ascii="Trebuchet MS" w:hAnsi="Trebuchet MS"/>
          <w:spacing w:val="-2"/>
        </w:rPr>
        <w:t>metodológicas</w:t>
      </w:r>
    </w:p>
    <w:p w14:paraId="5A272B73" w14:textId="77777777" w:rsidR="00E54A04" w:rsidRDefault="00000000">
      <w:pPr>
        <w:pStyle w:val="Textoindependiente"/>
        <w:spacing w:before="18"/>
        <w:ind w:left="1008" w:right="1572"/>
        <w:jc w:val="both"/>
      </w:pPr>
      <w:r>
        <w:t>-Crear rutinas que posibiliten una mejor organización de las sesiones y que permitan al alumnado anticipar lo que viene a continuación.</w:t>
      </w:r>
    </w:p>
    <w:p w14:paraId="2BBAC0D5" w14:textId="77777777" w:rsidR="00E54A04" w:rsidRDefault="00000000">
      <w:pPr>
        <w:pStyle w:val="Prrafodelista"/>
        <w:numPr>
          <w:ilvl w:val="0"/>
          <w:numId w:val="27"/>
        </w:numPr>
        <w:tabs>
          <w:tab w:val="left" w:pos="1146"/>
        </w:tabs>
        <w:spacing w:before="6" w:line="242" w:lineRule="auto"/>
        <w:ind w:right="1570" w:firstLine="0"/>
        <w:jc w:val="both"/>
      </w:pPr>
      <w:r>
        <w:t>Estructurar las sesiones</w:t>
      </w:r>
      <w:r>
        <w:rPr>
          <w:spacing w:val="-1"/>
        </w:rPr>
        <w:t xml:space="preserve"> </w:t>
      </w:r>
      <w:r>
        <w:t>de forma que resulten dinámicas</w:t>
      </w:r>
      <w:r>
        <w:rPr>
          <w:spacing w:val="-1"/>
        </w:rPr>
        <w:t xml:space="preserve"> </w:t>
      </w:r>
      <w:r>
        <w:t>y motivadoras. Utilizar</w:t>
      </w:r>
      <w:r>
        <w:rPr>
          <w:spacing w:val="-2"/>
        </w:rPr>
        <w:t xml:space="preserve"> </w:t>
      </w:r>
      <w:r>
        <w:t>diferentes formas de presentar el contenido: libro, fichas, soporte informático, investigación en grupos, búsqueda activa por parejas, grupos o individualmente.</w:t>
      </w:r>
    </w:p>
    <w:p w14:paraId="36846DFE" w14:textId="77777777" w:rsidR="00E54A04" w:rsidRDefault="00000000">
      <w:pPr>
        <w:pStyle w:val="Textoindependiente"/>
        <w:spacing w:before="3"/>
        <w:ind w:left="1104"/>
      </w:pPr>
      <w:r>
        <w:t>-Buscar</w:t>
      </w:r>
      <w:r>
        <w:rPr>
          <w:spacing w:val="-5"/>
        </w:rPr>
        <w:t xml:space="preserve"> </w:t>
      </w:r>
      <w:r>
        <w:t>la</w:t>
      </w:r>
      <w:r>
        <w:rPr>
          <w:spacing w:val="-2"/>
        </w:rPr>
        <w:t xml:space="preserve"> </w:t>
      </w:r>
      <w:r>
        <w:t>implicación</w:t>
      </w:r>
      <w:r>
        <w:rPr>
          <w:spacing w:val="-7"/>
        </w:rPr>
        <w:t xml:space="preserve"> </w:t>
      </w:r>
      <w:r>
        <w:t>del</w:t>
      </w:r>
      <w:r>
        <w:rPr>
          <w:spacing w:val="-8"/>
        </w:rPr>
        <w:t xml:space="preserve"> </w:t>
      </w:r>
      <w:r>
        <w:t>alumnado</w:t>
      </w:r>
      <w:r>
        <w:rPr>
          <w:spacing w:val="-7"/>
        </w:rPr>
        <w:t xml:space="preserve"> </w:t>
      </w:r>
      <w:r>
        <w:t>en</w:t>
      </w:r>
      <w:r>
        <w:rPr>
          <w:spacing w:val="-2"/>
        </w:rPr>
        <w:t xml:space="preserve"> </w:t>
      </w:r>
      <w:r>
        <w:t>las</w:t>
      </w:r>
      <w:r>
        <w:rPr>
          <w:spacing w:val="-8"/>
        </w:rPr>
        <w:t xml:space="preserve"> </w:t>
      </w:r>
      <w:r>
        <w:rPr>
          <w:spacing w:val="-2"/>
        </w:rPr>
        <w:t>explicaciones.</w:t>
      </w:r>
    </w:p>
    <w:p w14:paraId="117C6F1C" w14:textId="77777777" w:rsidR="00E54A04" w:rsidRDefault="00000000">
      <w:pPr>
        <w:pStyle w:val="Textoindependiente"/>
        <w:spacing w:before="6"/>
        <w:ind w:left="1018"/>
      </w:pPr>
      <w:r>
        <w:t>-Explicar</w:t>
      </w:r>
      <w:r>
        <w:rPr>
          <w:spacing w:val="-5"/>
        </w:rPr>
        <w:t xml:space="preserve"> </w:t>
      </w:r>
      <w:r>
        <w:t>previamente</w:t>
      </w:r>
      <w:r>
        <w:rPr>
          <w:spacing w:val="-1"/>
        </w:rPr>
        <w:t xml:space="preserve"> </w:t>
      </w:r>
      <w:r>
        <w:t>el</w:t>
      </w:r>
      <w:r>
        <w:rPr>
          <w:spacing w:val="-8"/>
        </w:rPr>
        <w:t xml:space="preserve"> </w:t>
      </w:r>
      <w:r>
        <w:t>vocabulario</w:t>
      </w:r>
      <w:r>
        <w:rPr>
          <w:spacing w:val="-6"/>
        </w:rPr>
        <w:t xml:space="preserve"> </w:t>
      </w:r>
      <w:r>
        <w:t>que</w:t>
      </w:r>
      <w:r>
        <w:rPr>
          <w:spacing w:val="-6"/>
        </w:rPr>
        <w:t xml:space="preserve"> </w:t>
      </w:r>
      <w:r>
        <w:t>puede</w:t>
      </w:r>
      <w:r>
        <w:rPr>
          <w:spacing w:val="-1"/>
        </w:rPr>
        <w:t xml:space="preserve"> </w:t>
      </w:r>
      <w:r>
        <w:t>ser</w:t>
      </w:r>
      <w:r>
        <w:rPr>
          <w:spacing w:val="-9"/>
        </w:rPr>
        <w:t xml:space="preserve"> </w:t>
      </w:r>
      <w:r>
        <w:t>nuevo</w:t>
      </w:r>
      <w:r>
        <w:rPr>
          <w:spacing w:val="-2"/>
        </w:rPr>
        <w:t xml:space="preserve"> </w:t>
      </w:r>
      <w:r>
        <w:t>o</w:t>
      </w:r>
      <w:r>
        <w:rPr>
          <w:spacing w:val="-6"/>
        </w:rPr>
        <w:t xml:space="preserve"> </w:t>
      </w:r>
      <w:r>
        <w:rPr>
          <w:spacing w:val="-2"/>
        </w:rPr>
        <w:t>desconocido.</w:t>
      </w:r>
    </w:p>
    <w:p w14:paraId="6DBF43BC" w14:textId="77777777" w:rsidR="00E54A04" w:rsidRDefault="00000000">
      <w:pPr>
        <w:pStyle w:val="Prrafodelista"/>
        <w:numPr>
          <w:ilvl w:val="0"/>
          <w:numId w:val="27"/>
        </w:numPr>
        <w:tabs>
          <w:tab w:val="left" w:pos="1141"/>
        </w:tabs>
        <w:spacing w:before="1"/>
        <w:ind w:left="1141" w:hanging="133"/>
      </w:pPr>
      <w:r>
        <w:t>Favorecer</w:t>
      </w:r>
      <w:r>
        <w:rPr>
          <w:spacing w:val="-3"/>
        </w:rPr>
        <w:t xml:space="preserve"> </w:t>
      </w:r>
      <w:r>
        <w:t>la</w:t>
      </w:r>
      <w:r>
        <w:rPr>
          <w:spacing w:val="-4"/>
        </w:rPr>
        <w:t xml:space="preserve"> </w:t>
      </w:r>
      <w:r>
        <w:rPr>
          <w:spacing w:val="-2"/>
        </w:rPr>
        <w:t>participación.</w:t>
      </w:r>
    </w:p>
    <w:p w14:paraId="5D9676D6" w14:textId="77777777" w:rsidR="00E54A04" w:rsidRDefault="00000000">
      <w:pPr>
        <w:pStyle w:val="Textoindependiente"/>
        <w:spacing w:before="5" w:line="244" w:lineRule="auto"/>
        <w:ind w:left="1008" w:right="1543"/>
      </w:pPr>
      <w:r>
        <w:t>-Explicar</w:t>
      </w:r>
      <w:r>
        <w:rPr>
          <w:spacing w:val="-7"/>
        </w:rPr>
        <w:t xml:space="preserve"> </w:t>
      </w:r>
      <w:r>
        <w:t>con</w:t>
      </w:r>
      <w:r>
        <w:rPr>
          <w:spacing w:val="-8"/>
        </w:rPr>
        <w:t xml:space="preserve"> </w:t>
      </w:r>
      <w:r>
        <w:t>detalle,</w:t>
      </w:r>
      <w:r>
        <w:rPr>
          <w:spacing w:val="-9"/>
        </w:rPr>
        <w:t xml:space="preserve"> </w:t>
      </w:r>
      <w:r>
        <w:t>de</w:t>
      </w:r>
      <w:r>
        <w:rPr>
          <w:spacing w:val="-13"/>
        </w:rPr>
        <w:t xml:space="preserve"> </w:t>
      </w:r>
      <w:r>
        <w:t>forma</w:t>
      </w:r>
      <w:r>
        <w:rPr>
          <w:spacing w:val="-4"/>
        </w:rPr>
        <w:t xml:space="preserve"> </w:t>
      </w:r>
      <w:r>
        <w:t>individual</w:t>
      </w:r>
      <w:r>
        <w:rPr>
          <w:spacing w:val="-11"/>
        </w:rPr>
        <w:t xml:space="preserve"> </w:t>
      </w:r>
      <w:r>
        <w:t>si</w:t>
      </w:r>
      <w:r>
        <w:rPr>
          <w:spacing w:val="-11"/>
        </w:rPr>
        <w:t xml:space="preserve"> </w:t>
      </w:r>
      <w:r>
        <w:t>es</w:t>
      </w:r>
      <w:r>
        <w:rPr>
          <w:spacing w:val="-10"/>
        </w:rPr>
        <w:t xml:space="preserve"> </w:t>
      </w:r>
      <w:r>
        <w:t>necesario,</w:t>
      </w:r>
      <w:r>
        <w:rPr>
          <w:spacing w:val="-9"/>
        </w:rPr>
        <w:t xml:space="preserve"> </w:t>
      </w:r>
      <w:r>
        <w:t>los</w:t>
      </w:r>
      <w:r>
        <w:rPr>
          <w:spacing w:val="-10"/>
        </w:rPr>
        <w:t xml:space="preserve"> </w:t>
      </w:r>
      <w:r>
        <w:t>procedimientos</w:t>
      </w:r>
      <w:r>
        <w:rPr>
          <w:spacing w:val="-10"/>
        </w:rPr>
        <w:t xml:space="preserve"> </w:t>
      </w:r>
      <w:r>
        <w:t>de</w:t>
      </w:r>
      <w:r>
        <w:rPr>
          <w:spacing w:val="-4"/>
        </w:rPr>
        <w:t xml:space="preserve"> </w:t>
      </w:r>
      <w:r>
        <w:t>resolución</w:t>
      </w:r>
      <w:r>
        <w:rPr>
          <w:spacing w:val="-8"/>
        </w:rPr>
        <w:t xml:space="preserve"> </w:t>
      </w:r>
      <w:r>
        <w:t>de las actividades o tareas que se plantean.</w:t>
      </w:r>
    </w:p>
    <w:p w14:paraId="7059CD2D" w14:textId="77777777" w:rsidR="00E54A04" w:rsidRDefault="00000000">
      <w:pPr>
        <w:pStyle w:val="Prrafodelista"/>
        <w:numPr>
          <w:ilvl w:val="0"/>
          <w:numId w:val="27"/>
        </w:numPr>
        <w:tabs>
          <w:tab w:val="left" w:pos="1160"/>
        </w:tabs>
        <w:spacing w:before="1"/>
        <w:ind w:right="1578" w:firstLine="0"/>
      </w:pPr>
      <w:r>
        <w:t>Enseñar</w:t>
      </w:r>
      <w:r>
        <w:rPr>
          <w:spacing w:val="20"/>
        </w:rPr>
        <w:t xml:space="preserve"> </w:t>
      </w:r>
      <w:r>
        <w:t>y</w:t>
      </w:r>
      <w:r>
        <w:rPr>
          <w:spacing w:val="22"/>
        </w:rPr>
        <w:t xml:space="preserve"> </w:t>
      </w:r>
      <w:r>
        <w:t>aplicar</w:t>
      </w:r>
      <w:r>
        <w:rPr>
          <w:spacing w:val="20"/>
        </w:rPr>
        <w:t xml:space="preserve"> </w:t>
      </w:r>
      <w:r>
        <w:t>de forma</w:t>
      </w:r>
      <w:r>
        <w:rPr>
          <w:spacing w:val="23"/>
        </w:rPr>
        <w:t xml:space="preserve"> </w:t>
      </w:r>
      <w:r>
        <w:t>práctica</w:t>
      </w:r>
      <w:r>
        <w:rPr>
          <w:spacing w:val="23"/>
        </w:rPr>
        <w:t xml:space="preserve"> </w:t>
      </w:r>
      <w:r>
        <w:t>técnicas</w:t>
      </w:r>
      <w:r>
        <w:rPr>
          <w:spacing w:val="22"/>
        </w:rPr>
        <w:t xml:space="preserve"> </w:t>
      </w:r>
      <w:r>
        <w:t>de</w:t>
      </w:r>
      <w:r>
        <w:rPr>
          <w:spacing w:val="23"/>
        </w:rPr>
        <w:t xml:space="preserve"> </w:t>
      </w:r>
      <w:r>
        <w:t>estudio</w:t>
      </w:r>
      <w:r>
        <w:rPr>
          <w:spacing w:val="23"/>
        </w:rPr>
        <w:t xml:space="preserve"> </w:t>
      </w:r>
      <w:r>
        <w:t>en el</w:t>
      </w:r>
      <w:r>
        <w:rPr>
          <w:spacing w:val="20"/>
        </w:rPr>
        <w:t xml:space="preserve"> </w:t>
      </w:r>
      <w:r>
        <w:t>día</w:t>
      </w:r>
      <w:r>
        <w:rPr>
          <w:spacing w:val="23"/>
        </w:rPr>
        <w:t xml:space="preserve"> </w:t>
      </w:r>
      <w:r>
        <w:t>a</w:t>
      </w:r>
      <w:r>
        <w:rPr>
          <w:spacing w:val="23"/>
        </w:rPr>
        <w:t xml:space="preserve"> </w:t>
      </w:r>
      <w:r>
        <w:t>día</w:t>
      </w:r>
      <w:r>
        <w:rPr>
          <w:spacing w:val="23"/>
        </w:rPr>
        <w:t xml:space="preserve"> </w:t>
      </w:r>
      <w:r>
        <w:t>del</w:t>
      </w:r>
      <w:r>
        <w:rPr>
          <w:spacing w:val="20"/>
        </w:rPr>
        <w:t xml:space="preserve"> </w:t>
      </w:r>
      <w:r>
        <w:t>aula:</w:t>
      </w:r>
      <w:r>
        <w:rPr>
          <w:spacing w:val="22"/>
        </w:rPr>
        <w:t xml:space="preserve"> </w:t>
      </w:r>
      <w:r>
        <w:t>realizar esquemas, incentivar el subrayado.</w:t>
      </w:r>
    </w:p>
    <w:p w14:paraId="40212498" w14:textId="77777777" w:rsidR="00E54A04" w:rsidRDefault="00000000">
      <w:pPr>
        <w:pStyle w:val="Textoindependiente"/>
        <w:spacing w:before="6" w:line="244" w:lineRule="auto"/>
        <w:ind w:left="1008" w:right="1447"/>
      </w:pPr>
      <w:r>
        <w:t>-Anima a que el</w:t>
      </w:r>
      <w:r>
        <w:rPr>
          <w:spacing w:val="-1"/>
        </w:rPr>
        <w:t xml:space="preserve"> </w:t>
      </w:r>
      <w:r>
        <w:t>alumno/a pida ayuda y estimularle para recordar los procesos habituales de su vida escolar: hacer la tarea, meter el material en la mochila, entregar trabajos.</w:t>
      </w:r>
    </w:p>
    <w:p w14:paraId="5285AEC3" w14:textId="77777777" w:rsidR="00E54A04" w:rsidRDefault="00000000">
      <w:pPr>
        <w:pStyle w:val="Prrafodelista"/>
        <w:numPr>
          <w:ilvl w:val="0"/>
          <w:numId w:val="27"/>
        </w:numPr>
        <w:tabs>
          <w:tab w:val="left" w:pos="1165"/>
        </w:tabs>
        <w:spacing w:line="244" w:lineRule="auto"/>
        <w:ind w:right="1570" w:firstLine="0"/>
      </w:pPr>
      <w:r>
        <w:t>Actuar como mediador entre el alumno/a y las estrategias y modalidades para aprender,</w:t>
      </w:r>
      <w:r>
        <w:rPr>
          <w:spacing w:val="40"/>
        </w:rPr>
        <w:t xml:space="preserve"> </w:t>
      </w:r>
      <w:r>
        <w:t>asimilar e interiorizar contenidos.</w:t>
      </w:r>
    </w:p>
    <w:p w14:paraId="6D8E5CFB" w14:textId="77777777" w:rsidR="00E54A04" w:rsidRDefault="00000000">
      <w:pPr>
        <w:pStyle w:val="Prrafodelista"/>
        <w:numPr>
          <w:ilvl w:val="0"/>
          <w:numId w:val="27"/>
        </w:numPr>
        <w:tabs>
          <w:tab w:val="left" w:pos="1141"/>
        </w:tabs>
        <w:ind w:left="1141" w:hanging="133"/>
      </w:pPr>
      <w:r>
        <w:t>Posibilitar</w:t>
      </w:r>
      <w:r>
        <w:rPr>
          <w:spacing w:val="-7"/>
        </w:rPr>
        <w:t xml:space="preserve"> </w:t>
      </w:r>
      <w:r>
        <w:t>encuentros</w:t>
      </w:r>
      <w:r>
        <w:rPr>
          <w:spacing w:val="-6"/>
        </w:rPr>
        <w:t xml:space="preserve"> </w:t>
      </w:r>
      <w:r>
        <w:t>individuales</w:t>
      </w:r>
      <w:r>
        <w:rPr>
          <w:spacing w:val="-5"/>
        </w:rPr>
        <w:t xml:space="preserve"> </w:t>
      </w:r>
      <w:r>
        <w:t>previos</w:t>
      </w:r>
      <w:r>
        <w:rPr>
          <w:spacing w:val="-9"/>
        </w:rPr>
        <w:t xml:space="preserve"> </w:t>
      </w:r>
      <w:r>
        <w:t>y</w:t>
      </w:r>
      <w:r>
        <w:rPr>
          <w:spacing w:val="-6"/>
        </w:rPr>
        <w:t xml:space="preserve"> </w:t>
      </w:r>
      <w:r>
        <w:t>posteriores</w:t>
      </w:r>
      <w:r>
        <w:rPr>
          <w:spacing w:val="-9"/>
        </w:rPr>
        <w:t xml:space="preserve"> </w:t>
      </w:r>
      <w:r>
        <w:t>a</w:t>
      </w:r>
      <w:r>
        <w:rPr>
          <w:spacing w:val="-4"/>
        </w:rPr>
        <w:t xml:space="preserve"> </w:t>
      </w:r>
      <w:r>
        <w:t>la</w:t>
      </w:r>
      <w:r>
        <w:rPr>
          <w:spacing w:val="-8"/>
        </w:rPr>
        <w:t xml:space="preserve"> </w:t>
      </w:r>
      <w:r>
        <w:rPr>
          <w:spacing w:val="-2"/>
        </w:rPr>
        <w:t>sesión.</w:t>
      </w:r>
    </w:p>
    <w:p w14:paraId="099209D7" w14:textId="77777777" w:rsidR="00E54A04" w:rsidRDefault="00000000">
      <w:pPr>
        <w:pStyle w:val="Prrafodelista"/>
        <w:numPr>
          <w:ilvl w:val="0"/>
          <w:numId w:val="27"/>
        </w:numPr>
        <w:tabs>
          <w:tab w:val="left" w:pos="1223"/>
        </w:tabs>
        <w:spacing w:before="3" w:line="242" w:lineRule="auto"/>
        <w:ind w:right="1566" w:firstLine="0"/>
        <w:jc w:val="both"/>
      </w:pPr>
      <w:r>
        <w:t xml:space="preserve">Transmitir conocimientos por medio de la asociación y las vivencias, partiendo de conocimientos previos y acercando los contenidos o su presentación a los intereses del </w:t>
      </w:r>
      <w:r>
        <w:rPr>
          <w:spacing w:val="-2"/>
        </w:rPr>
        <w:t>alumnado.</w:t>
      </w:r>
    </w:p>
    <w:p w14:paraId="42902BF0" w14:textId="77777777" w:rsidR="00E54A04" w:rsidRDefault="00000000">
      <w:pPr>
        <w:pStyle w:val="Textoindependiente"/>
        <w:spacing w:before="4"/>
        <w:ind w:left="1008"/>
        <w:jc w:val="both"/>
      </w:pPr>
      <w:r>
        <w:t>-Fomentar</w:t>
      </w:r>
      <w:r>
        <w:rPr>
          <w:spacing w:val="-6"/>
        </w:rPr>
        <w:t xml:space="preserve"> </w:t>
      </w:r>
      <w:r>
        <w:t>la</w:t>
      </w:r>
      <w:r>
        <w:rPr>
          <w:spacing w:val="-8"/>
        </w:rPr>
        <w:t xml:space="preserve"> </w:t>
      </w:r>
      <w:r>
        <w:t>realización</w:t>
      </w:r>
      <w:r>
        <w:rPr>
          <w:spacing w:val="-7"/>
        </w:rPr>
        <w:t xml:space="preserve"> </w:t>
      </w:r>
      <w:r>
        <w:t>de</w:t>
      </w:r>
      <w:r>
        <w:rPr>
          <w:spacing w:val="-8"/>
        </w:rPr>
        <w:t xml:space="preserve"> </w:t>
      </w:r>
      <w:r>
        <w:t>ejercicios</w:t>
      </w:r>
      <w:r>
        <w:rPr>
          <w:spacing w:val="-8"/>
        </w:rPr>
        <w:t xml:space="preserve"> </w:t>
      </w:r>
      <w:r>
        <w:rPr>
          <w:spacing w:val="-2"/>
        </w:rPr>
        <w:t>prácticos.</w:t>
      </w:r>
    </w:p>
    <w:p w14:paraId="2FF25DD2" w14:textId="77777777" w:rsidR="00E54A04" w:rsidRDefault="00000000">
      <w:pPr>
        <w:pStyle w:val="Prrafodelista"/>
        <w:numPr>
          <w:ilvl w:val="0"/>
          <w:numId w:val="27"/>
        </w:numPr>
        <w:tabs>
          <w:tab w:val="left" w:pos="1136"/>
        </w:tabs>
        <w:spacing w:before="1" w:line="244" w:lineRule="auto"/>
        <w:ind w:right="1579" w:firstLine="0"/>
        <w:jc w:val="both"/>
      </w:pPr>
      <w:r>
        <w:t>Asegurarse</w:t>
      </w:r>
      <w:r>
        <w:rPr>
          <w:spacing w:val="-6"/>
        </w:rPr>
        <w:t xml:space="preserve"> </w:t>
      </w:r>
      <w:r>
        <w:t>de</w:t>
      </w:r>
      <w:r>
        <w:rPr>
          <w:spacing w:val="-2"/>
        </w:rPr>
        <w:t xml:space="preserve"> </w:t>
      </w:r>
      <w:r>
        <w:t>que</w:t>
      </w:r>
      <w:r>
        <w:rPr>
          <w:spacing w:val="-6"/>
        </w:rPr>
        <w:t xml:space="preserve"> </w:t>
      </w:r>
      <w:r>
        <w:t>el</w:t>
      </w:r>
      <w:r>
        <w:rPr>
          <w:spacing w:val="-4"/>
        </w:rPr>
        <w:t xml:space="preserve"> </w:t>
      </w:r>
      <w:r>
        <w:t>alumno/a</w:t>
      </w:r>
      <w:r>
        <w:rPr>
          <w:spacing w:val="-2"/>
        </w:rPr>
        <w:t xml:space="preserve"> </w:t>
      </w:r>
      <w:r>
        <w:t>conoce</w:t>
      </w:r>
      <w:r>
        <w:rPr>
          <w:spacing w:val="-2"/>
        </w:rPr>
        <w:t xml:space="preserve"> </w:t>
      </w:r>
      <w:r>
        <w:t>las</w:t>
      </w:r>
      <w:r>
        <w:rPr>
          <w:spacing w:val="-3"/>
        </w:rPr>
        <w:t xml:space="preserve"> </w:t>
      </w:r>
      <w:r>
        <w:t>características</w:t>
      </w:r>
      <w:r>
        <w:rPr>
          <w:spacing w:val="-3"/>
        </w:rPr>
        <w:t xml:space="preserve"> </w:t>
      </w:r>
      <w:r>
        <w:t>de</w:t>
      </w:r>
      <w:r>
        <w:rPr>
          <w:spacing w:val="-2"/>
        </w:rPr>
        <w:t xml:space="preserve"> </w:t>
      </w:r>
      <w:r>
        <w:t>su</w:t>
      </w:r>
      <w:r>
        <w:rPr>
          <w:spacing w:val="-2"/>
        </w:rPr>
        <w:t xml:space="preserve"> </w:t>
      </w:r>
      <w:r>
        <w:t>trastorno</w:t>
      </w:r>
      <w:r>
        <w:rPr>
          <w:spacing w:val="-2"/>
        </w:rPr>
        <w:t xml:space="preserve"> </w:t>
      </w:r>
      <w:r>
        <w:t>y</w:t>
      </w:r>
      <w:r>
        <w:rPr>
          <w:spacing w:val="-3"/>
        </w:rPr>
        <w:t xml:space="preserve"> </w:t>
      </w:r>
      <w:r>
        <w:t>que</w:t>
      </w:r>
      <w:r>
        <w:rPr>
          <w:spacing w:val="-2"/>
        </w:rPr>
        <w:t xml:space="preserve"> </w:t>
      </w:r>
      <w:r>
        <w:t>comprende las posibilidades que tiene y las que implican.</w:t>
      </w:r>
    </w:p>
    <w:p w14:paraId="00060DA5" w14:textId="77777777" w:rsidR="00E54A04" w:rsidRDefault="00000000">
      <w:pPr>
        <w:pStyle w:val="Textoindependiente"/>
        <w:spacing w:before="1"/>
        <w:ind w:left="1008" w:right="1579"/>
        <w:jc w:val="both"/>
      </w:pPr>
      <w:r>
        <w:t>-Descubrir junto con el</w:t>
      </w:r>
      <w:r>
        <w:rPr>
          <w:spacing w:val="-2"/>
        </w:rPr>
        <w:t xml:space="preserve"> </w:t>
      </w:r>
      <w:r>
        <w:t>alumno/a sus</w:t>
      </w:r>
      <w:r>
        <w:rPr>
          <w:spacing w:val="-5"/>
        </w:rPr>
        <w:t xml:space="preserve"> </w:t>
      </w:r>
      <w:r>
        <w:t>potenciales,</w:t>
      </w:r>
      <w:r>
        <w:rPr>
          <w:spacing w:val="-4"/>
        </w:rPr>
        <w:t xml:space="preserve"> </w:t>
      </w:r>
      <w:r>
        <w:t>para ayudarle a sentirse mejor</w:t>
      </w:r>
      <w:r>
        <w:rPr>
          <w:spacing w:val="-2"/>
        </w:rPr>
        <w:t xml:space="preserve"> </w:t>
      </w:r>
      <w:r>
        <w:t>y</w:t>
      </w:r>
      <w:r>
        <w:rPr>
          <w:spacing w:val="-1"/>
        </w:rPr>
        <w:t xml:space="preserve"> </w:t>
      </w:r>
      <w:r>
        <w:t>posibilitar su desarrollo personal.</w:t>
      </w:r>
    </w:p>
    <w:p w14:paraId="034629F1" w14:textId="77777777" w:rsidR="00E54A04" w:rsidRDefault="00000000">
      <w:pPr>
        <w:pStyle w:val="Textoindependiente"/>
        <w:spacing w:before="6" w:line="244" w:lineRule="auto"/>
        <w:ind w:left="1008" w:right="1583"/>
        <w:jc w:val="both"/>
      </w:pPr>
      <w:r>
        <w:t>-Fomentar la buena conducta y la utilización del elogio, buscando y resaltando el</w:t>
      </w:r>
      <w:r>
        <w:rPr>
          <w:spacing w:val="-1"/>
        </w:rPr>
        <w:t xml:space="preserve"> </w:t>
      </w:r>
      <w:r>
        <w:t>éxito tanto como sea posible.</w:t>
      </w:r>
    </w:p>
    <w:p w14:paraId="35C3C278" w14:textId="77777777" w:rsidR="00E54A04" w:rsidRDefault="00000000">
      <w:pPr>
        <w:pStyle w:val="Textoindependiente"/>
        <w:spacing w:before="1"/>
        <w:ind w:left="1008" w:right="1575"/>
        <w:jc w:val="both"/>
      </w:pPr>
      <w:r>
        <w:t>-Ofrecer</w:t>
      </w:r>
      <w:r>
        <w:rPr>
          <w:spacing w:val="-11"/>
        </w:rPr>
        <w:t xml:space="preserve"> </w:t>
      </w:r>
      <w:r>
        <w:t>algún</w:t>
      </w:r>
      <w:r>
        <w:rPr>
          <w:spacing w:val="-7"/>
        </w:rPr>
        <w:t xml:space="preserve"> </w:t>
      </w:r>
      <w:r>
        <w:t>tipo</w:t>
      </w:r>
      <w:r>
        <w:rPr>
          <w:spacing w:val="-7"/>
        </w:rPr>
        <w:t xml:space="preserve"> </w:t>
      </w:r>
      <w:r>
        <w:t>de</w:t>
      </w:r>
      <w:r>
        <w:rPr>
          <w:spacing w:val="-7"/>
        </w:rPr>
        <w:t xml:space="preserve"> </w:t>
      </w:r>
      <w:r>
        <w:t>incentivo</w:t>
      </w:r>
      <w:r>
        <w:rPr>
          <w:spacing w:val="-7"/>
        </w:rPr>
        <w:t xml:space="preserve"> </w:t>
      </w:r>
      <w:r>
        <w:t>que</w:t>
      </w:r>
      <w:r>
        <w:rPr>
          <w:spacing w:val="-3"/>
        </w:rPr>
        <w:t xml:space="preserve"> </w:t>
      </w:r>
      <w:r>
        <w:t>ayude</w:t>
      </w:r>
      <w:r>
        <w:rPr>
          <w:spacing w:val="-7"/>
        </w:rPr>
        <w:t xml:space="preserve"> </w:t>
      </w:r>
      <w:r>
        <w:t>al</w:t>
      </w:r>
      <w:r>
        <w:rPr>
          <w:spacing w:val="-10"/>
        </w:rPr>
        <w:t xml:space="preserve"> </w:t>
      </w:r>
      <w:r>
        <w:t>alumno/a</w:t>
      </w:r>
      <w:r>
        <w:rPr>
          <w:spacing w:val="-7"/>
        </w:rPr>
        <w:t xml:space="preserve"> </w:t>
      </w:r>
      <w:r>
        <w:t>a</w:t>
      </w:r>
      <w:r>
        <w:rPr>
          <w:spacing w:val="-3"/>
        </w:rPr>
        <w:t xml:space="preserve"> </w:t>
      </w:r>
      <w:r>
        <w:t>interesarse</w:t>
      </w:r>
      <w:r>
        <w:rPr>
          <w:spacing w:val="-7"/>
        </w:rPr>
        <w:t xml:space="preserve"> </w:t>
      </w:r>
      <w:r>
        <w:t>por</w:t>
      </w:r>
      <w:r>
        <w:rPr>
          <w:spacing w:val="-6"/>
        </w:rPr>
        <w:t xml:space="preserve"> </w:t>
      </w:r>
      <w:r>
        <w:t>conseguir</w:t>
      </w:r>
      <w:r>
        <w:rPr>
          <w:spacing w:val="-6"/>
        </w:rPr>
        <w:t xml:space="preserve"> </w:t>
      </w:r>
      <w:r>
        <w:t>una</w:t>
      </w:r>
      <w:r>
        <w:rPr>
          <w:spacing w:val="-7"/>
        </w:rPr>
        <w:t xml:space="preserve"> </w:t>
      </w:r>
      <w:r>
        <w:t>meta, partiendo de una búsqueda previa de sus intereses.</w:t>
      </w:r>
    </w:p>
    <w:p w14:paraId="32083467" w14:textId="77777777" w:rsidR="00E54A04" w:rsidRDefault="00000000">
      <w:pPr>
        <w:pStyle w:val="Prrafodelista"/>
        <w:numPr>
          <w:ilvl w:val="0"/>
          <w:numId w:val="27"/>
        </w:numPr>
        <w:tabs>
          <w:tab w:val="left" w:pos="1141"/>
        </w:tabs>
        <w:spacing w:before="6"/>
        <w:ind w:left="1141" w:hanging="133"/>
        <w:jc w:val="both"/>
      </w:pPr>
      <w:r>
        <w:t>Fomentar</w:t>
      </w:r>
      <w:r>
        <w:rPr>
          <w:spacing w:val="-7"/>
        </w:rPr>
        <w:t xml:space="preserve"> </w:t>
      </w:r>
      <w:r>
        <w:t>en</w:t>
      </w:r>
      <w:r>
        <w:rPr>
          <w:spacing w:val="-3"/>
        </w:rPr>
        <w:t xml:space="preserve"> </w:t>
      </w:r>
      <w:r>
        <w:t>el</w:t>
      </w:r>
      <w:r>
        <w:rPr>
          <w:spacing w:val="-6"/>
        </w:rPr>
        <w:t xml:space="preserve"> </w:t>
      </w:r>
      <w:r>
        <w:t>grupo</w:t>
      </w:r>
      <w:r>
        <w:rPr>
          <w:spacing w:val="-3"/>
        </w:rPr>
        <w:t xml:space="preserve"> </w:t>
      </w:r>
      <w:r>
        <w:t>el</w:t>
      </w:r>
      <w:r>
        <w:rPr>
          <w:spacing w:val="-2"/>
        </w:rPr>
        <w:t xml:space="preserve"> </w:t>
      </w:r>
      <w:r>
        <w:t>respeto</w:t>
      </w:r>
      <w:r>
        <w:rPr>
          <w:spacing w:val="-3"/>
        </w:rPr>
        <w:t xml:space="preserve"> </w:t>
      </w:r>
      <w:r>
        <w:t>a</w:t>
      </w:r>
      <w:r>
        <w:rPr>
          <w:spacing w:val="1"/>
        </w:rPr>
        <w:t xml:space="preserve"> </w:t>
      </w:r>
      <w:r>
        <w:t>las</w:t>
      </w:r>
      <w:r>
        <w:rPr>
          <w:spacing w:val="-5"/>
        </w:rPr>
        <w:t xml:space="preserve"> </w:t>
      </w:r>
      <w:r>
        <w:t>diferencias</w:t>
      </w:r>
      <w:r>
        <w:rPr>
          <w:spacing w:val="-1"/>
        </w:rPr>
        <w:t xml:space="preserve"> </w:t>
      </w:r>
      <w:r>
        <w:t>entre</w:t>
      </w:r>
      <w:r>
        <w:rPr>
          <w:spacing w:val="-3"/>
        </w:rPr>
        <w:t xml:space="preserve"> </w:t>
      </w:r>
      <w:r>
        <w:t>el</w:t>
      </w:r>
      <w:r>
        <w:rPr>
          <w:spacing w:val="-2"/>
        </w:rPr>
        <w:t xml:space="preserve"> alumnado.</w:t>
      </w:r>
    </w:p>
    <w:p w14:paraId="7FCF2DA1" w14:textId="77777777" w:rsidR="00E54A04" w:rsidRDefault="00000000">
      <w:pPr>
        <w:pStyle w:val="Textoindependiente"/>
        <w:spacing w:before="5" w:line="244" w:lineRule="auto"/>
        <w:ind w:left="1008" w:right="1570"/>
        <w:jc w:val="both"/>
      </w:pPr>
      <w:r>
        <w:t>En general la variedad de actividades, y los proyectos que se propondrán se diseñan para contribuir a que el alumnado adquiera los aprendizajes de manera progresiva, desde las actividades</w:t>
      </w:r>
      <w:r>
        <w:rPr>
          <w:spacing w:val="-6"/>
        </w:rPr>
        <w:t xml:space="preserve"> </w:t>
      </w:r>
      <w:r>
        <w:t>reproductivas</w:t>
      </w:r>
      <w:r>
        <w:rPr>
          <w:spacing w:val="-11"/>
        </w:rPr>
        <w:t xml:space="preserve"> </w:t>
      </w:r>
      <w:r>
        <w:t>hasta</w:t>
      </w:r>
      <w:r>
        <w:rPr>
          <w:spacing w:val="-9"/>
        </w:rPr>
        <w:t xml:space="preserve"> </w:t>
      </w:r>
      <w:r>
        <w:t>las</w:t>
      </w:r>
      <w:r>
        <w:rPr>
          <w:spacing w:val="-11"/>
        </w:rPr>
        <w:t xml:space="preserve"> </w:t>
      </w:r>
      <w:r>
        <w:t>competenciales</w:t>
      </w:r>
      <w:r>
        <w:rPr>
          <w:spacing w:val="-6"/>
        </w:rPr>
        <w:t xml:space="preserve"> </w:t>
      </w:r>
      <w:r>
        <w:t>que</w:t>
      </w:r>
      <w:r>
        <w:rPr>
          <w:spacing w:val="-5"/>
        </w:rPr>
        <w:t xml:space="preserve"> </w:t>
      </w:r>
      <w:r>
        <w:t>incorporan</w:t>
      </w:r>
      <w:r>
        <w:rPr>
          <w:spacing w:val="-9"/>
        </w:rPr>
        <w:t xml:space="preserve"> </w:t>
      </w:r>
      <w:r>
        <w:t>procesos</w:t>
      </w:r>
      <w:r>
        <w:rPr>
          <w:spacing w:val="-11"/>
        </w:rPr>
        <w:t xml:space="preserve"> </w:t>
      </w:r>
      <w:r>
        <w:t>más</w:t>
      </w:r>
      <w:r>
        <w:rPr>
          <w:spacing w:val="-11"/>
        </w:rPr>
        <w:t xml:space="preserve"> </w:t>
      </w:r>
      <w:r>
        <w:t>complejos. Se combinan estrategias y destrezas de pensamiento, aprendizaje cooperativo, educación emocional, cultura emprendedora; uso de las TIC mediante técnicas y actividades que favorezcan</w:t>
      </w:r>
      <w:r>
        <w:rPr>
          <w:spacing w:val="-9"/>
        </w:rPr>
        <w:t xml:space="preserve"> </w:t>
      </w:r>
      <w:r>
        <w:t>una</w:t>
      </w:r>
      <w:r>
        <w:rPr>
          <w:spacing w:val="-9"/>
        </w:rPr>
        <w:t xml:space="preserve"> </w:t>
      </w:r>
      <w:r>
        <w:t>respuesta</w:t>
      </w:r>
      <w:r>
        <w:rPr>
          <w:spacing w:val="-14"/>
        </w:rPr>
        <w:t xml:space="preserve"> </w:t>
      </w:r>
      <w:r>
        <w:t>a</w:t>
      </w:r>
      <w:r>
        <w:rPr>
          <w:spacing w:val="-9"/>
        </w:rPr>
        <w:t xml:space="preserve"> </w:t>
      </w:r>
      <w:r>
        <w:t>la</w:t>
      </w:r>
      <w:r>
        <w:rPr>
          <w:spacing w:val="-9"/>
        </w:rPr>
        <w:t xml:space="preserve"> </w:t>
      </w:r>
      <w:r>
        <w:t>diversidad,</w:t>
      </w:r>
      <w:r>
        <w:rPr>
          <w:spacing w:val="-14"/>
        </w:rPr>
        <w:t xml:space="preserve"> </w:t>
      </w:r>
      <w:r>
        <w:t>adecuándose</w:t>
      </w:r>
      <w:r>
        <w:rPr>
          <w:spacing w:val="-14"/>
        </w:rPr>
        <w:t xml:space="preserve"> </w:t>
      </w:r>
      <w:r>
        <w:t>a</w:t>
      </w:r>
      <w:r>
        <w:rPr>
          <w:spacing w:val="-9"/>
        </w:rPr>
        <w:t xml:space="preserve"> </w:t>
      </w:r>
      <w:r>
        <w:t>los</w:t>
      </w:r>
      <w:r>
        <w:rPr>
          <w:spacing w:val="-15"/>
        </w:rPr>
        <w:t xml:space="preserve"> </w:t>
      </w:r>
      <w:r>
        <w:t>diferentes</w:t>
      </w:r>
      <w:r>
        <w:rPr>
          <w:spacing w:val="-10"/>
        </w:rPr>
        <w:t xml:space="preserve"> </w:t>
      </w:r>
      <w:r>
        <w:t>ritmos,</w:t>
      </w:r>
      <w:r>
        <w:rPr>
          <w:spacing w:val="-10"/>
        </w:rPr>
        <w:t xml:space="preserve"> </w:t>
      </w:r>
      <w:r>
        <w:t>motivaciones, intereses y estilos de aprendizaje.</w:t>
      </w:r>
    </w:p>
    <w:p w14:paraId="4A166E00" w14:textId="77777777" w:rsidR="00E54A04" w:rsidRDefault="00000000">
      <w:pPr>
        <w:spacing w:line="238" w:lineRule="exact"/>
        <w:ind w:left="1008"/>
        <w:jc w:val="both"/>
      </w:pPr>
      <w:r>
        <w:rPr>
          <w:rFonts w:ascii="Arial" w:hAnsi="Arial"/>
          <w:b/>
        </w:rPr>
        <w:t>Los</w:t>
      </w:r>
      <w:r>
        <w:rPr>
          <w:rFonts w:ascii="Arial" w:hAnsi="Arial"/>
          <w:b/>
          <w:spacing w:val="30"/>
        </w:rPr>
        <w:t xml:space="preserve"> </w:t>
      </w:r>
      <w:r>
        <w:rPr>
          <w:rFonts w:ascii="Arial" w:hAnsi="Arial"/>
          <w:b/>
        </w:rPr>
        <w:t>alumnos</w:t>
      </w:r>
      <w:r>
        <w:rPr>
          <w:rFonts w:ascii="Arial" w:hAnsi="Arial"/>
          <w:b/>
          <w:spacing w:val="31"/>
        </w:rPr>
        <w:t xml:space="preserve"> </w:t>
      </w:r>
      <w:r>
        <w:rPr>
          <w:rFonts w:ascii="Arial" w:hAnsi="Arial"/>
          <w:b/>
        </w:rPr>
        <w:t>que</w:t>
      </w:r>
      <w:r>
        <w:rPr>
          <w:rFonts w:ascii="Arial" w:hAnsi="Arial"/>
          <w:b/>
          <w:spacing w:val="35"/>
        </w:rPr>
        <w:t xml:space="preserve"> </w:t>
      </w:r>
      <w:r>
        <w:rPr>
          <w:rFonts w:ascii="Arial" w:hAnsi="Arial"/>
          <w:b/>
        </w:rPr>
        <w:t>no</w:t>
      </w:r>
      <w:r>
        <w:rPr>
          <w:rFonts w:ascii="Arial" w:hAnsi="Arial"/>
          <w:b/>
          <w:spacing w:val="33"/>
        </w:rPr>
        <w:t xml:space="preserve"> </w:t>
      </w:r>
      <w:r>
        <w:rPr>
          <w:rFonts w:ascii="Arial" w:hAnsi="Arial"/>
          <w:b/>
        </w:rPr>
        <w:t>han</w:t>
      </w:r>
      <w:r>
        <w:rPr>
          <w:rFonts w:ascii="Arial" w:hAnsi="Arial"/>
          <w:b/>
          <w:spacing w:val="33"/>
        </w:rPr>
        <w:t xml:space="preserve"> </w:t>
      </w:r>
      <w:r>
        <w:rPr>
          <w:rFonts w:ascii="Arial" w:hAnsi="Arial"/>
          <w:b/>
        </w:rPr>
        <w:t>superado</w:t>
      </w:r>
      <w:r>
        <w:rPr>
          <w:rFonts w:ascii="Arial" w:hAnsi="Arial"/>
          <w:b/>
          <w:spacing w:val="32"/>
        </w:rPr>
        <w:t xml:space="preserve"> </w:t>
      </w:r>
      <w:r>
        <w:rPr>
          <w:rFonts w:ascii="Arial" w:hAnsi="Arial"/>
          <w:b/>
        </w:rPr>
        <w:t>alguna</w:t>
      </w:r>
      <w:r>
        <w:rPr>
          <w:rFonts w:ascii="Arial" w:hAnsi="Arial"/>
          <w:b/>
          <w:spacing w:val="30"/>
        </w:rPr>
        <w:t xml:space="preserve"> </w:t>
      </w:r>
      <w:r>
        <w:rPr>
          <w:rFonts w:ascii="Arial" w:hAnsi="Arial"/>
          <w:b/>
        </w:rPr>
        <w:t>evaluación:</w:t>
      </w:r>
      <w:r>
        <w:rPr>
          <w:rFonts w:ascii="Arial" w:hAnsi="Arial"/>
          <w:b/>
          <w:spacing w:val="44"/>
        </w:rPr>
        <w:t xml:space="preserve"> </w:t>
      </w:r>
      <w:r>
        <w:t>Nuestra</w:t>
      </w:r>
      <w:r>
        <w:rPr>
          <w:spacing w:val="37"/>
        </w:rPr>
        <w:t xml:space="preserve"> </w:t>
      </w:r>
      <w:r>
        <w:t>materia,</w:t>
      </w:r>
      <w:r>
        <w:rPr>
          <w:spacing w:val="37"/>
        </w:rPr>
        <w:t xml:space="preserve"> </w:t>
      </w:r>
      <w:r>
        <w:t>como</w:t>
      </w:r>
      <w:r>
        <w:rPr>
          <w:spacing w:val="38"/>
        </w:rPr>
        <w:t xml:space="preserve"> </w:t>
      </w:r>
      <w:r>
        <w:t>ya</w:t>
      </w:r>
      <w:r>
        <w:rPr>
          <w:spacing w:val="37"/>
        </w:rPr>
        <w:t xml:space="preserve"> </w:t>
      </w:r>
      <w:r>
        <w:rPr>
          <w:spacing w:val="-5"/>
        </w:rPr>
        <w:t>ha</w:t>
      </w:r>
    </w:p>
    <w:p w14:paraId="5986E139" w14:textId="77777777" w:rsidR="00E54A04" w:rsidRDefault="00000000">
      <w:pPr>
        <w:pStyle w:val="Textoindependiente"/>
        <w:spacing w:before="89"/>
        <w:ind w:left="1235" w:right="1512"/>
        <w:jc w:val="center"/>
        <w:rPr>
          <w:rFonts w:ascii="MS Gothic"/>
        </w:rPr>
      </w:pPr>
      <w:r>
        <w:rPr>
          <w:rFonts w:ascii="MS Gothic"/>
          <w:spacing w:val="-5"/>
        </w:rPr>
        <w:t>112</w:t>
      </w:r>
    </w:p>
    <w:p w14:paraId="267B1EC7" w14:textId="77777777" w:rsidR="00E54A04" w:rsidRDefault="00E54A04">
      <w:pPr>
        <w:pStyle w:val="Textoindependiente"/>
        <w:jc w:val="center"/>
        <w:rPr>
          <w:rFonts w:ascii="MS Gothic"/>
        </w:rPr>
        <w:sectPr w:rsidR="00E54A04">
          <w:pgSz w:w="11900" w:h="16840"/>
          <w:pgMar w:top="0" w:right="0" w:bottom="280" w:left="283" w:header="720" w:footer="720" w:gutter="0"/>
          <w:cols w:space="720"/>
        </w:sectPr>
      </w:pPr>
    </w:p>
    <w:p w14:paraId="5C586E51" w14:textId="77777777" w:rsidR="00E54A04" w:rsidRDefault="00000000">
      <w:pPr>
        <w:pStyle w:val="Textoindependiente"/>
        <w:spacing w:line="264" w:lineRule="exact"/>
        <w:ind w:left="1235" w:right="1512"/>
        <w:jc w:val="center"/>
        <w:rPr>
          <w:rFonts w:ascii="MS Gothic"/>
        </w:rPr>
      </w:pPr>
      <w:r>
        <w:rPr>
          <w:rFonts w:ascii="MS Gothic"/>
          <w:noProof/>
        </w:rPr>
        <w:lastRenderedPageBreak/>
        <mc:AlternateContent>
          <mc:Choice Requires="wps">
            <w:drawing>
              <wp:anchor distT="0" distB="0" distL="0" distR="0" simplePos="0" relativeHeight="481874944" behindDoc="1" locked="0" layoutInCell="1" allowOverlap="1" wp14:anchorId="5DCE9A87" wp14:editId="5A0B1B90">
                <wp:simplePos x="0" y="0"/>
                <wp:positionH relativeFrom="page">
                  <wp:posOffset>0</wp:posOffset>
                </wp:positionH>
                <wp:positionV relativeFrom="page">
                  <wp:posOffset>0</wp:posOffset>
                </wp:positionV>
                <wp:extent cx="7556500" cy="10692765"/>
                <wp:effectExtent l="0" t="0" r="0" b="0"/>
                <wp:wrapNone/>
                <wp:docPr id="169" name="Graphic 1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10692765"/>
                        </a:xfrm>
                        <a:custGeom>
                          <a:avLst/>
                          <a:gdLst/>
                          <a:ahLst/>
                          <a:cxnLst/>
                          <a:rect l="l" t="t" r="r" b="b"/>
                          <a:pathLst>
                            <a:path w="7556500" h="10692765">
                              <a:moveTo>
                                <a:pt x="7555992" y="0"/>
                              </a:moveTo>
                              <a:lnTo>
                                <a:pt x="0" y="0"/>
                              </a:lnTo>
                              <a:lnTo>
                                <a:pt x="0" y="10692383"/>
                              </a:lnTo>
                              <a:lnTo>
                                <a:pt x="7555992" y="10692383"/>
                              </a:lnTo>
                              <a:lnTo>
                                <a:pt x="7555992"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76B5775A" id="Graphic 169" o:spid="_x0000_s1026" style="position:absolute;margin-left:0;margin-top:0;width:595pt;height:841.95pt;z-index:-21441536;visibility:visible;mso-wrap-style:square;mso-wrap-distance-left:0;mso-wrap-distance-top:0;mso-wrap-distance-right:0;mso-wrap-distance-bottom:0;mso-position-horizontal:absolute;mso-position-horizontal-relative:page;mso-position-vertical:absolute;mso-position-vertical-relative:page;v-text-anchor:top" coordsize="7556500,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" path="m7555992,l,,,10692383r7555992,l7555992,xe" fillcolor="#f1f1f1" stroked="f">
                <v:path arrowok="t"/>
                <w10:wrap anchorx="page" anchory="page"/>
              </v:shape>
            </w:pict>
          </mc:Fallback>
        </mc:AlternateContent>
      </w:r>
      <w:r>
        <w:rPr>
          <w:rFonts w:ascii="MS Gothic"/>
          <w:spacing w:val="-5"/>
        </w:rPr>
        <w:t>113</w:t>
      </w:r>
    </w:p>
    <w:p w14:paraId="478CF1D7" w14:textId="77777777" w:rsidR="00E54A04" w:rsidRDefault="00E54A04">
      <w:pPr>
        <w:pStyle w:val="Textoindependiente"/>
        <w:rPr>
          <w:rFonts w:ascii="MS Gothic"/>
        </w:rPr>
      </w:pPr>
    </w:p>
    <w:p w14:paraId="0526ABD6" w14:textId="77777777" w:rsidR="00E54A04" w:rsidRDefault="00E54A04">
      <w:pPr>
        <w:pStyle w:val="Textoindependiente"/>
        <w:rPr>
          <w:rFonts w:ascii="MS Gothic"/>
        </w:rPr>
      </w:pPr>
    </w:p>
    <w:p w14:paraId="379AE558" w14:textId="77777777" w:rsidR="00E54A04" w:rsidRDefault="00E54A04">
      <w:pPr>
        <w:pStyle w:val="Textoindependiente"/>
        <w:spacing w:before="109"/>
        <w:rPr>
          <w:rFonts w:ascii="MS Gothic"/>
        </w:rPr>
      </w:pPr>
    </w:p>
    <w:p w14:paraId="4C5D2813" w14:textId="77777777" w:rsidR="00E54A04" w:rsidRDefault="00000000">
      <w:pPr>
        <w:pStyle w:val="Textoindependiente"/>
        <w:spacing w:line="244" w:lineRule="auto"/>
        <w:ind w:left="1008" w:right="1576"/>
        <w:jc w:val="both"/>
      </w:pPr>
      <w:r>
        <w:t>quedado de manifiesto en varias ocasiones, tiene un carácter de evaluación continua, los contenidos se retoman constantemente, es una progresión en espiral. Aquel alumno que no haya superado la primera evaluación, podrá hacerlo en la segunda evaluación y así sucesivamente. Pero el año anterior, nos vimos en la tesitura de realizar pruebas de recuperación en cada evaluación como parece ser marcaba la ley. Así lo hicimos, y seguiremos realizando durante el presente curso.</w:t>
      </w:r>
    </w:p>
    <w:p w14:paraId="2CD74934" w14:textId="77777777" w:rsidR="00E54A04" w:rsidRDefault="00000000">
      <w:pPr>
        <w:pStyle w:val="Textoindependiente"/>
        <w:spacing w:line="242" w:lineRule="auto"/>
        <w:ind w:left="1008" w:right="1572" w:firstLine="62"/>
        <w:jc w:val="both"/>
      </w:pPr>
      <w:r>
        <w:t>Los</w:t>
      </w:r>
      <w:r>
        <w:rPr>
          <w:spacing w:val="-9"/>
        </w:rPr>
        <w:t xml:space="preserve"> </w:t>
      </w:r>
      <w:r>
        <w:t>alumnos</w:t>
      </w:r>
      <w:r>
        <w:rPr>
          <w:spacing w:val="-9"/>
        </w:rPr>
        <w:t xml:space="preserve"> </w:t>
      </w:r>
      <w:r>
        <w:t>no</w:t>
      </w:r>
      <w:r>
        <w:rPr>
          <w:spacing w:val="-7"/>
        </w:rPr>
        <w:t xml:space="preserve"> </w:t>
      </w:r>
      <w:r>
        <w:t>habiendo</w:t>
      </w:r>
      <w:r>
        <w:rPr>
          <w:spacing w:val="-7"/>
        </w:rPr>
        <w:t xml:space="preserve"> </w:t>
      </w:r>
      <w:r>
        <w:t>superado</w:t>
      </w:r>
      <w:r>
        <w:rPr>
          <w:spacing w:val="-7"/>
        </w:rPr>
        <w:t xml:space="preserve"> </w:t>
      </w:r>
      <w:r>
        <w:t>una</w:t>
      </w:r>
      <w:r>
        <w:rPr>
          <w:spacing w:val="-7"/>
        </w:rPr>
        <w:t xml:space="preserve"> </w:t>
      </w:r>
      <w:r>
        <w:t>evaluación,</w:t>
      </w:r>
      <w:r>
        <w:rPr>
          <w:spacing w:val="-8"/>
        </w:rPr>
        <w:t xml:space="preserve"> </w:t>
      </w:r>
      <w:r>
        <w:t>recibirán</w:t>
      </w:r>
      <w:r>
        <w:rPr>
          <w:spacing w:val="-7"/>
        </w:rPr>
        <w:t xml:space="preserve"> </w:t>
      </w:r>
      <w:r>
        <w:t>al</w:t>
      </w:r>
      <w:r>
        <w:rPr>
          <w:spacing w:val="-14"/>
        </w:rPr>
        <w:t xml:space="preserve"> </w:t>
      </w:r>
      <w:r>
        <w:t>final</w:t>
      </w:r>
      <w:r>
        <w:rPr>
          <w:spacing w:val="-10"/>
        </w:rPr>
        <w:t xml:space="preserve"> </w:t>
      </w:r>
      <w:r>
        <w:t>del</w:t>
      </w:r>
      <w:r>
        <w:rPr>
          <w:spacing w:val="-10"/>
        </w:rPr>
        <w:t xml:space="preserve"> </w:t>
      </w:r>
      <w:r>
        <w:t>trimestre</w:t>
      </w:r>
      <w:r>
        <w:rPr>
          <w:spacing w:val="-7"/>
        </w:rPr>
        <w:t xml:space="preserve"> </w:t>
      </w:r>
      <w:r>
        <w:t>un</w:t>
      </w:r>
      <w:r>
        <w:rPr>
          <w:spacing w:val="-7"/>
        </w:rPr>
        <w:t xml:space="preserve"> </w:t>
      </w:r>
      <w:r>
        <w:t>plan</w:t>
      </w:r>
      <w:r>
        <w:rPr>
          <w:spacing w:val="-7"/>
        </w:rPr>
        <w:t xml:space="preserve"> </w:t>
      </w:r>
      <w:r>
        <w:t>de recuperación ( a final de curso, será un plan de refuerzo) en el que se indicarán las competencias, criterios de evaluación y concreción de los saberes básicos que deberá superar, para ello se le indicarán actividades de refuerzo y de recuperación de la materia, al mismo tiempo deberá ir avanzando en los contenidos nuevos.</w:t>
      </w:r>
    </w:p>
    <w:p w14:paraId="5A2023BC" w14:textId="77777777" w:rsidR="00E54A04" w:rsidRDefault="00000000">
      <w:pPr>
        <w:pStyle w:val="Textoindependiente"/>
        <w:spacing w:before="4" w:line="244" w:lineRule="auto"/>
        <w:ind w:left="1008" w:right="1575"/>
        <w:jc w:val="both"/>
      </w:pPr>
      <w:r>
        <w:t xml:space="preserve">Reflejamos a continuación algunos de estos planes que el departamento tiene para dichos </w:t>
      </w:r>
      <w:r>
        <w:rPr>
          <w:spacing w:val="-2"/>
        </w:rPr>
        <w:t>alumnos.</w:t>
      </w:r>
    </w:p>
    <w:p w14:paraId="1E07C6F4" w14:textId="77777777" w:rsidR="00E54A04" w:rsidRDefault="00E54A04">
      <w:pPr>
        <w:pStyle w:val="Textoindependiente"/>
      </w:pPr>
    </w:p>
    <w:p w14:paraId="2B684872" w14:textId="77777777" w:rsidR="00E54A04" w:rsidRDefault="00E54A04">
      <w:pPr>
        <w:pStyle w:val="Textoindependiente"/>
      </w:pPr>
    </w:p>
    <w:p w14:paraId="5AB01408" w14:textId="77777777" w:rsidR="00E54A04" w:rsidRDefault="00E54A04">
      <w:pPr>
        <w:pStyle w:val="Textoindependiente"/>
      </w:pPr>
    </w:p>
    <w:p w14:paraId="2FFD4FD9" w14:textId="77777777" w:rsidR="00E54A04" w:rsidRDefault="00E54A04">
      <w:pPr>
        <w:pStyle w:val="Textoindependiente"/>
      </w:pPr>
    </w:p>
    <w:p w14:paraId="23ED029D" w14:textId="77777777" w:rsidR="00E54A04" w:rsidRDefault="00E54A04">
      <w:pPr>
        <w:pStyle w:val="Textoindependiente"/>
      </w:pPr>
    </w:p>
    <w:p w14:paraId="5689FF26" w14:textId="77777777" w:rsidR="00E54A04" w:rsidRDefault="00E54A04">
      <w:pPr>
        <w:pStyle w:val="Textoindependiente"/>
      </w:pPr>
    </w:p>
    <w:p w14:paraId="070E44E7" w14:textId="77777777" w:rsidR="00E54A04" w:rsidRDefault="00E54A04">
      <w:pPr>
        <w:pStyle w:val="Textoindependiente"/>
      </w:pPr>
    </w:p>
    <w:p w14:paraId="4975FB34" w14:textId="77777777" w:rsidR="00E54A04" w:rsidRDefault="00E54A04">
      <w:pPr>
        <w:pStyle w:val="Textoindependiente"/>
      </w:pPr>
    </w:p>
    <w:p w14:paraId="4E32D6F3" w14:textId="77777777" w:rsidR="00E54A04" w:rsidRDefault="00E54A04">
      <w:pPr>
        <w:pStyle w:val="Textoindependiente"/>
      </w:pPr>
    </w:p>
    <w:p w14:paraId="0F6D190C" w14:textId="77777777" w:rsidR="00E54A04" w:rsidRDefault="00E54A04">
      <w:pPr>
        <w:pStyle w:val="Textoindependiente"/>
      </w:pPr>
    </w:p>
    <w:p w14:paraId="6766A2FF" w14:textId="77777777" w:rsidR="00E54A04" w:rsidRDefault="00E54A04">
      <w:pPr>
        <w:pStyle w:val="Textoindependiente"/>
      </w:pPr>
    </w:p>
    <w:p w14:paraId="6787EEF8" w14:textId="77777777" w:rsidR="00E54A04" w:rsidRDefault="00E54A04">
      <w:pPr>
        <w:pStyle w:val="Textoindependiente"/>
      </w:pPr>
    </w:p>
    <w:p w14:paraId="64E7943B" w14:textId="77777777" w:rsidR="00E54A04" w:rsidRDefault="00E54A04">
      <w:pPr>
        <w:pStyle w:val="Textoindependiente"/>
      </w:pPr>
    </w:p>
    <w:p w14:paraId="232E8A1B" w14:textId="77777777" w:rsidR="00E54A04" w:rsidRDefault="00E54A04">
      <w:pPr>
        <w:pStyle w:val="Textoindependiente"/>
      </w:pPr>
    </w:p>
    <w:p w14:paraId="4B74EC26" w14:textId="77777777" w:rsidR="00E54A04" w:rsidRDefault="00E54A04">
      <w:pPr>
        <w:pStyle w:val="Textoindependiente"/>
      </w:pPr>
    </w:p>
    <w:p w14:paraId="5F944C70" w14:textId="77777777" w:rsidR="00E54A04" w:rsidRDefault="00E54A04">
      <w:pPr>
        <w:pStyle w:val="Textoindependiente"/>
      </w:pPr>
    </w:p>
    <w:p w14:paraId="57454E56" w14:textId="77777777" w:rsidR="00E54A04" w:rsidRDefault="00E54A04">
      <w:pPr>
        <w:pStyle w:val="Textoindependiente"/>
      </w:pPr>
    </w:p>
    <w:p w14:paraId="18DB176E" w14:textId="77777777" w:rsidR="00E54A04" w:rsidRDefault="00E54A04">
      <w:pPr>
        <w:pStyle w:val="Textoindependiente"/>
      </w:pPr>
    </w:p>
    <w:p w14:paraId="281E96CD" w14:textId="77777777" w:rsidR="00E54A04" w:rsidRDefault="00E54A04">
      <w:pPr>
        <w:pStyle w:val="Textoindependiente"/>
      </w:pPr>
    </w:p>
    <w:p w14:paraId="388C0705" w14:textId="77777777" w:rsidR="00E54A04" w:rsidRDefault="00E54A04">
      <w:pPr>
        <w:pStyle w:val="Textoindependiente"/>
      </w:pPr>
    </w:p>
    <w:p w14:paraId="6EF62EC5" w14:textId="77777777" w:rsidR="00E54A04" w:rsidRDefault="00E54A04">
      <w:pPr>
        <w:pStyle w:val="Textoindependiente"/>
      </w:pPr>
    </w:p>
    <w:p w14:paraId="756D213E" w14:textId="77777777" w:rsidR="00E54A04" w:rsidRDefault="00E54A04">
      <w:pPr>
        <w:pStyle w:val="Textoindependiente"/>
      </w:pPr>
    </w:p>
    <w:p w14:paraId="76A13417" w14:textId="77777777" w:rsidR="00E54A04" w:rsidRDefault="00E54A04">
      <w:pPr>
        <w:pStyle w:val="Textoindependiente"/>
      </w:pPr>
    </w:p>
    <w:p w14:paraId="21585E34" w14:textId="77777777" w:rsidR="00E54A04" w:rsidRDefault="00E54A04">
      <w:pPr>
        <w:pStyle w:val="Textoindependiente"/>
      </w:pPr>
    </w:p>
    <w:p w14:paraId="5622B081" w14:textId="77777777" w:rsidR="00E54A04" w:rsidRDefault="00E54A04">
      <w:pPr>
        <w:pStyle w:val="Textoindependiente"/>
      </w:pPr>
    </w:p>
    <w:p w14:paraId="0BDA26DF" w14:textId="77777777" w:rsidR="00E54A04" w:rsidRDefault="00E54A04">
      <w:pPr>
        <w:pStyle w:val="Textoindependiente"/>
      </w:pPr>
    </w:p>
    <w:p w14:paraId="4B1202F7" w14:textId="77777777" w:rsidR="00E54A04" w:rsidRDefault="00E54A04">
      <w:pPr>
        <w:pStyle w:val="Textoindependiente"/>
      </w:pPr>
    </w:p>
    <w:p w14:paraId="0D08A24A" w14:textId="77777777" w:rsidR="00E54A04" w:rsidRDefault="00E54A04">
      <w:pPr>
        <w:pStyle w:val="Textoindependiente"/>
      </w:pPr>
    </w:p>
    <w:p w14:paraId="1F469B38" w14:textId="77777777" w:rsidR="00E54A04" w:rsidRDefault="00E54A04">
      <w:pPr>
        <w:pStyle w:val="Textoindependiente"/>
      </w:pPr>
    </w:p>
    <w:p w14:paraId="72BD7EDE" w14:textId="77777777" w:rsidR="00E54A04" w:rsidRDefault="00E54A04">
      <w:pPr>
        <w:pStyle w:val="Textoindependiente"/>
      </w:pPr>
    </w:p>
    <w:p w14:paraId="6AB90E72" w14:textId="77777777" w:rsidR="00E54A04" w:rsidRDefault="00E54A04">
      <w:pPr>
        <w:pStyle w:val="Textoindependiente"/>
      </w:pPr>
    </w:p>
    <w:p w14:paraId="586C18BC" w14:textId="77777777" w:rsidR="00E54A04" w:rsidRDefault="00E54A04">
      <w:pPr>
        <w:pStyle w:val="Textoindependiente"/>
      </w:pPr>
    </w:p>
    <w:p w14:paraId="45FDBEA9" w14:textId="77777777" w:rsidR="00E54A04" w:rsidRDefault="00E54A04">
      <w:pPr>
        <w:pStyle w:val="Textoindependiente"/>
      </w:pPr>
    </w:p>
    <w:p w14:paraId="3288357C" w14:textId="77777777" w:rsidR="00E54A04" w:rsidRDefault="00E54A04">
      <w:pPr>
        <w:pStyle w:val="Textoindependiente"/>
      </w:pPr>
    </w:p>
    <w:p w14:paraId="2E789297" w14:textId="77777777" w:rsidR="00E54A04" w:rsidRDefault="00E54A04">
      <w:pPr>
        <w:pStyle w:val="Textoindependiente"/>
      </w:pPr>
    </w:p>
    <w:p w14:paraId="629C7BB4" w14:textId="77777777" w:rsidR="00E54A04" w:rsidRDefault="00E54A04">
      <w:pPr>
        <w:pStyle w:val="Textoindependiente"/>
      </w:pPr>
    </w:p>
    <w:p w14:paraId="284281DB" w14:textId="77777777" w:rsidR="00E54A04" w:rsidRDefault="00E54A04">
      <w:pPr>
        <w:pStyle w:val="Textoindependiente"/>
      </w:pPr>
    </w:p>
    <w:p w14:paraId="1A7C83C1" w14:textId="77777777" w:rsidR="00E54A04" w:rsidRDefault="00E54A04">
      <w:pPr>
        <w:pStyle w:val="Textoindependiente"/>
      </w:pPr>
    </w:p>
    <w:p w14:paraId="35D74ABF" w14:textId="77777777" w:rsidR="00E54A04" w:rsidRDefault="00E54A04">
      <w:pPr>
        <w:pStyle w:val="Textoindependiente"/>
      </w:pPr>
    </w:p>
    <w:p w14:paraId="1F5B4DBE" w14:textId="77777777" w:rsidR="00E54A04" w:rsidRDefault="00E54A04">
      <w:pPr>
        <w:pStyle w:val="Textoindependiente"/>
      </w:pPr>
    </w:p>
    <w:p w14:paraId="0CC22906" w14:textId="77777777" w:rsidR="00E54A04" w:rsidRDefault="00E54A04">
      <w:pPr>
        <w:pStyle w:val="Textoindependiente"/>
      </w:pPr>
    </w:p>
    <w:p w14:paraId="0FAC8B19" w14:textId="77777777" w:rsidR="00E54A04" w:rsidRDefault="00E54A04">
      <w:pPr>
        <w:pStyle w:val="Textoindependiente"/>
      </w:pPr>
    </w:p>
    <w:p w14:paraId="6960EF3C" w14:textId="77777777" w:rsidR="00E54A04" w:rsidRDefault="00E54A04">
      <w:pPr>
        <w:pStyle w:val="Textoindependiente"/>
      </w:pPr>
    </w:p>
    <w:p w14:paraId="46C6B0A1" w14:textId="77777777" w:rsidR="00E54A04" w:rsidRDefault="00E54A04">
      <w:pPr>
        <w:pStyle w:val="Textoindependiente"/>
        <w:spacing w:before="7"/>
      </w:pPr>
    </w:p>
    <w:p w14:paraId="4F72F68A" w14:textId="77777777" w:rsidR="00E54A04" w:rsidRDefault="00000000">
      <w:pPr>
        <w:pStyle w:val="Textoindependiente"/>
        <w:spacing w:before="1"/>
        <w:ind w:left="1235" w:right="1512"/>
        <w:jc w:val="center"/>
        <w:rPr>
          <w:rFonts w:ascii="MS Gothic"/>
        </w:rPr>
      </w:pPr>
      <w:r>
        <w:rPr>
          <w:rFonts w:ascii="MS Gothic"/>
          <w:spacing w:val="-5"/>
        </w:rPr>
        <w:t>113</w:t>
      </w:r>
    </w:p>
    <w:p w14:paraId="0868F51C" w14:textId="77777777" w:rsidR="00E54A04" w:rsidRDefault="00E54A04">
      <w:pPr>
        <w:pStyle w:val="Textoindependiente"/>
        <w:jc w:val="center"/>
        <w:rPr>
          <w:rFonts w:ascii="MS Gothic"/>
        </w:rPr>
        <w:sectPr w:rsidR="00E54A04">
          <w:pgSz w:w="11900" w:h="16840"/>
          <w:pgMar w:top="0" w:right="0" w:bottom="280" w:left="283" w:header="720" w:footer="720" w:gutter="0"/>
          <w:cols w:space="720"/>
        </w:sectPr>
      </w:pPr>
    </w:p>
    <w:p w14:paraId="3D8FF901" w14:textId="77777777" w:rsidR="00E54A04" w:rsidRDefault="00000000">
      <w:pPr>
        <w:pStyle w:val="Textoindependiente"/>
        <w:spacing w:line="264" w:lineRule="exact"/>
        <w:ind w:left="1235" w:right="1512"/>
        <w:jc w:val="center"/>
        <w:rPr>
          <w:rFonts w:ascii="MS Gothic"/>
        </w:rPr>
      </w:pPr>
      <w:r>
        <w:rPr>
          <w:rFonts w:ascii="MS Gothic"/>
          <w:noProof/>
        </w:rPr>
        <w:lastRenderedPageBreak/>
        <mc:AlternateContent>
          <mc:Choice Requires="wps">
            <w:drawing>
              <wp:anchor distT="0" distB="0" distL="0" distR="0" simplePos="0" relativeHeight="481875456" behindDoc="1" locked="0" layoutInCell="1" allowOverlap="1" wp14:anchorId="772D3A14" wp14:editId="3012D169">
                <wp:simplePos x="0" y="0"/>
                <wp:positionH relativeFrom="margin">
                  <wp:align>left</wp:align>
                </wp:positionH>
                <wp:positionV relativeFrom="margin">
                  <wp:align>top</wp:align>
                </wp:positionV>
                <wp:extent cx="7556500" cy="10692765"/>
                <wp:effectExtent l="0" t="0" r="6350" b="0"/>
                <wp:wrapNone/>
                <wp:docPr id="170" name="Graphic 1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10692765"/>
                        </a:xfrm>
                        <a:custGeom>
                          <a:avLst/>
                          <a:gdLst/>
                          <a:ahLst/>
                          <a:cxnLst/>
                          <a:rect l="l" t="t" r="r" b="b"/>
                          <a:pathLst>
                            <a:path w="7556500" h="10692765">
                              <a:moveTo>
                                <a:pt x="7555992" y="0"/>
                              </a:moveTo>
                              <a:lnTo>
                                <a:pt x="0" y="0"/>
                              </a:lnTo>
                              <a:lnTo>
                                <a:pt x="0" y="10692383"/>
                              </a:lnTo>
                              <a:lnTo>
                                <a:pt x="7555992" y="10692383"/>
                              </a:lnTo>
                              <a:lnTo>
                                <a:pt x="7555992"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5F2760C2" id="Graphic 170" o:spid="_x0000_s1026" style="position:absolute;margin-left:0;margin-top:0;width:595pt;height:841.95pt;z-index:-21441024;visibility:visible;mso-wrap-style:square;mso-wrap-distance-left:0;mso-wrap-distance-top:0;mso-wrap-distance-right:0;mso-wrap-distance-bottom:0;mso-position-horizontal:left;mso-position-horizontal-relative:margin;mso-position-vertical:top;mso-position-vertical-relative:margin;v-text-anchor:top" coordsize="7556500,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" path="m7555992,l,,,10692383r7555992,l7555992,xe" fillcolor="#f1f1f1" stroked="f">
                <v:path arrowok="t"/>
                <w10:wrap anchorx="margin" anchory="margin"/>
              </v:shape>
            </w:pict>
          </mc:Fallback>
        </mc:AlternateContent>
      </w:r>
      <w:r>
        <w:rPr>
          <w:rFonts w:ascii="MS Gothic"/>
          <w:spacing w:val="-5"/>
        </w:rPr>
        <w:t>114</w:t>
      </w:r>
    </w:p>
    <w:p w14:paraId="5750804A" w14:textId="77777777" w:rsidR="00E54A04" w:rsidRDefault="00E54A04">
      <w:pPr>
        <w:pStyle w:val="Textoindependiente"/>
        <w:rPr>
          <w:rFonts w:ascii="MS Gothic"/>
        </w:rPr>
      </w:pPr>
    </w:p>
    <w:p w14:paraId="46568A6C" w14:textId="77777777" w:rsidR="00E54A04" w:rsidRDefault="00E54A04">
      <w:pPr>
        <w:pStyle w:val="Textoindependiente"/>
        <w:rPr>
          <w:rFonts w:ascii="MS Gothic"/>
        </w:rPr>
      </w:pPr>
    </w:p>
    <w:p w14:paraId="01092E86" w14:textId="77777777" w:rsidR="00E54A04" w:rsidRDefault="00E54A04">
      <w:pPr>
        <w:pStyle w:val="Textoindependiente"/>
        <w:rPr>
          <w:rFonts w:ascii="MS Gothic"/>
        </w:rPr>
      </w:pPr>
    </w:p>
    <w:p w14:paraId="584A83A0" w14:textId="6E3E4316" w:rsidR="00E54A04" w:rsidRDefault="00946C8A">
      <w:pPr>
        <w:pStyle w:val="Textoindependiente"/>
        <w:rPr>
          <w:rFonts w:ascii="MS Gothic"/>
        </w:rPr>
      </w:pPr>
      <w:r>
        <w:rPr>
          <w:noProof/>
        </w:rPr>
        <w:drawing>
          <wp:anchor distT="0" distB="0" distL="0" distR="0" simplePos="0" relativeHeight="15800320" behindDoc="0" locked="0" layoutInCell="1" allowOverlap="1" wp14:anchorId="5EC1D84C" wp14:editId="3E05CA2C">
            <wp:simplePos x="0" y="0"/>
            <wp:positionH relativeFrom="page">
              <wp:posOffset>5624830</wp:posOffset>
            </wp:positionH>
            <wp:positionV relativeFrom="paragraph">
              <wp:posOffset>3810</wp:posOffset>
            </wp:positionV>
            <wp:extent cx="856488" cy="829055"/>
            <wp:effectExtent l="0" t="0" r="0" b="0"/>
            <wp:wrapNone/>
            <wp:docPr id="172" name="Image 172" descr="SYMBOL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2" name="Image 172" descr="SYMBOLE"/>
                    <pic:cNvPicPr/>
                  </pic:nvPicPr>
                  <pic:blipFill>
                    <a:blip r:embed="rId9" cstate="print"/>
                    <a:stretch>
                      <a:fillRect/>
                    </a:stretch>
                  </pic:blipFill>
                  <pic:spPr>
                    <a:xfrm>
                      <a:off x="0" y="0"/>
                      <a:ext cx="856488" cy="829055"/>
                    </a:xfrm>
                    <a:prstGeom prst="rect">
                      <a:avLst/>
                    </a:prstGeom>
                  </pic:spPr>
                </pic:pic>
              </a:graphicData>
            </a:graphic>
          </wp:anchor>
        </w:drawing>
      </w:r>
      <w:r>
        <w:rPr>
          <w:noProof/>
        </w:rPr>
        <w:drawing>
          <wp:anchor distT="0" distB="0" distL="0" distR="0" simplePos="0" relativeHeight="15799808" behindDoc="0" locked="0" layoutInCell="1" allowOverlap="1" wp14:anchorId="0851660E" wp14:editId="0BD93790">
            <wp:simplePos x="0" y="0"/>
            <wp:positionH relativeFrom="page">
              <wp:posOffset>724535</wp:posOffset>
            </wp:positionH>
            <wp:positionV relativeFrom="paragraph">
              <wp:posOffset>6350</wp:posOffset>
            </wp:positionV>
            <wp:extent cx="816863" cy="774192"/>
            <wp:effectExtent l="0" t="0" r="0" b="0"/>
            <wp:wrapNone/>
            <wp:docPr id="171" name="Image 1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1" name="Image 171"/>
                    <pic:cNvPicPr/>
                  </pic:nvPicPr>
                  <pic:blipFill>
                    <a:blip r:embed="rId29" cstate="print"/>
                    <a:stretch>
                      <a:fillRect/>
                    </a:stretch>
                  </pic:blipFill>
                  <pic:spPr>
                    <a:xfrm>
                      <a:off x="0" y="0"/>
                      <a:ext cx="816863" cy="774192"/>
                    </a:xfrm>
                    <a:prstGeom prst="rect">
                      <a:avLst/>
                    </a:prstGeom>
                  </pic:spPr>
                </pic:pic>
              </a:graphicData>
            </a:graphic>
          </wp:anchor>
        </w:drawing>
      </w:r>
    </w:p>
    <w:p w14:paraId="3DA86CC4" w14:textId="07AC0B68" w:rsidR="00E54A04" w:rsidRDefault="00E54A04">
      <w:pPr>
        <w:pStyle w:val="Textoindependiente"/>
        <w:spacing w:before="46"/>
        <w:rPr>
          <w:rFonts w:ascii="MS Gothic"/>
        </w:rPr>
      </w:pPr>
    </w:p>
    <w:p w14:paraId="20355256" w14:textId="712DE4CC" w:rsidR="00946C8A" w:rsidRDefault="00946C8A">
      <w:pPr>
        <w:pStyle w:val="Ttulo5"/>
        <w:ind w:left="89" w:right="1601"/>
        <w:jc w:val="center"/>
        <w:rPr>
          <w:spacing w:val="-2"/>
        </w:rPr>
      </w:pPr>
    </w:p>
    <w:p w14:paraId="15786082" w14:textId="77777777" w:rsidR="00946C8A" w:rsidRDefault="00946C8A">
      <w:pPr>
        <w:pStyle w:val="Ttulo5"/>
        <w:ind w:left="89" w:right="1601"/>
        <w:jc w:val="center"/>
        <w:rPr>
          <w:spacing w:val="-2"/>
        </w:rPr>
      </w:pPr>
    </w:p>
    <w:p w14:paraId="1AD8957B" w14:textId="77777777" w:rsidR="00946C8A" w:rsidRDefault="00946C8A">
      <w:pPr>
        <w:pStyle w:val="Ttulo5"/>
        <w:ind w:left="89" w:right="1601"/>
        <w:jc w:val="center"/>
        <w:rPr>
          <w:spacing w:val="-2"/>
        </w:rPr>
      </w:pPr>
    </w:p>
    <w:p w14:paraId="01615FC4" w14:textId="19CCF6CD" w:rsidR="00E54A04" w:rsidRDefault="00000000">
      <w:pPr>
        <w:pStyle w:val="Ttulo5"/>
        <w:ind w:left="89" w:right="1601"/>
        <w:jc w:val="center"/>
      </w:pPr>
      <w:r>
        <w:rPr>
          <w:spacing w:val="-2"/>
        </w:rPr>
        <w:t>ANEXO1</w:t>
      </w:r>
    </w:p>
    <w:p w14:paraId="0FA39D66" w14:textId="77777777" w:rsidR="00E54A04" w:rsidRDefault="00000000">
      <w:pPr>
        <w:spacing w:before="251"/>
        <w:ind w:left="1599"/>
        <w:rPr>
          <w:rFonts w:ascii="Arial" w:hAnsi="Arial"/>
          <w:b/>
        </w:rPr>
      </w:pPr>
      <w:r>
        <w:rPr>
          <w:rFonts w:ascii="Arial" w:hAnsi="Arial"/>
          <w:b/>
          <w:u w:val="single"/>
        </w:rPr>
        <w:t>DEPARTAMENTO</w:t>
      </w:r>
      <w:r>
        <w:rPr>
          <w:rFonts w:ascii="Arial" w:hAnsi="Arial"/>
          <w:b/>
          <w:spacing w:val="-8"/>
          <w:u w:val="single"/>
        </w:rPr>
        <w:t xml:space="preserve"> </w:t>
      </w:r>
      <w:r>
        <w:rPr>
          <w:rFonts w:ascii="Arial" w:hAnsi="Arial"/>
          <w:b/>
          <w:u w:val="single"/>
        </w:rPr>
        <w:t>DE</w:t>
      </w:r>
      <w:r>
        <w:rPr>
          <w:rFonts w:ascii="Arial" w:hAnsi="Arial"/>
          <w:b/>
          <w:spacing w:val="-3"/>
          <w:u w:val="single"/>
        </w:rPr>
        <w:t xml:space="preserve"> </w:t>
      </w:r>
      <w:r>
        <w:rPr>
          <w:rFonts w:ascii="Arial" w:hAnsi="Arial"/>
          <w:b/>
          <w:u w:val="single"/>
        </w:rPr>
        <w:t>FRANÇAIS:</w:t>
      </w:r>
      <w:r>
        <w:rPr>
          <w:rFonts w:ascii="Arial" w:hAnsi="Arial"/>
          <w:b/>
          <w:spacing w:val="-4"/>
          <w:u w:val="single"/>
        </w:rPr>
        <w:t xml:space="preserve"> </w:t>
      </w:r>
      <w:r>
        <w:rPr>
          <w:rFonts w:ascii="Arial" w:hAnsi="Arial"/>
          <w:b/>
          <w:u w:val="single"/>
        </w:rPr>
        <w:t>PLAN</w:t>
      </w:r>
      <w:r>
        <w:rPr>
          <w:rFonts w:ascii="Arial" w:hAnsi="Arial"/>
          <w:b/>
          <w:spacing w:val="-11"/>
          <w:u w:val="single"/>
        </w:rPr>
        <w:t xml:space="preserve"> </w:t>
      </w:r>
      <w:r>
        <w:rPr>
          <w:rFonts w:ascii="Arial" w:hAnsi="Arial"/>
          <w:b/>
          <w:u w:val="single"/>
        </w:rPr>
        <w:t>DE</w:t>
      </w:r>
      <w:r>
        <w:rPr>
          <w:rFonts w:ascii="Arial" w:hAnsi="Arial"/>
          <w:b/>
          <w:spacing w:val="-5"/>
          <w:u w:val="single"/>
        </w:rPr>
        <w:t xml:space="preserve"> </w:t>
      </w:r>
      <w:r>
        <w:rPr>
          <w:rFonts w:ascii="Arial" w:hAnsi="Arial"/>
          <w:b/>
          <w:spacing w:val="-2"/>
          <w:u w:val="single"/>
        </w:rPr>
        <w:t>RECUPERACIÓN</w:t>
      </w:r>
    </w:p>
    <w:p w14:paraId="12DA1891" w14:textId="77777777" w:rsidR="00E54A04" w:rsidRDefault="00E54A04">
      <w:pPr>
        <w:pStyle w:val="Textoindependiente"/>
        <w:spacing w:before="10"/>
        <w:rPr>
          <w:rFonts w:ascii="Arial"/>
          <w:b/>
        </w:rPr>
      </w:pPr>
    </w:p>
    <w:p w14:paraId="53ED2EBB" w14:textId="77777777" w:rsidR="00E54A04" w:rsidRDefault="00000000">
      <w:pPr>
        <w:pStyle w:val="Textoindependiente"/>
        <w:spacing w:before="1"/>
        <w:ind w:left="600"/>
        <w:rPr>
          <w:rFonts w:ascii="Arial Black" w:hAnsi="Arial Black"/>
        </w:rPr>
      </w:pPr>
      <w:r>
        <w:rPr>
          <w:rFonts w:ascii="Arial Black" w:hAnsi="Arial Black"/>
        </w:rPr>
        <w:t>PRIMERO</w:t>
      </w:r>
      <w:r>
        <w:rPr>
          <w:rFonts w:ascii="Arial Black" w:hAnsi="Arial Black"/>
          <w:spacing w:val="-11"/>
        </w:rPr>
        <w:t xml:space="preserve"> </w:t>
      </w:r>
      <w:r>
        <w:rPr>
          <w:rFonts w:ascii="Arial Black" w:hAnsi="Arial Black"/>
        </w:rPr>
        <w:t>DE</w:t>
      </w:r>
      <w:r>
        <w:rPr>
          <w:rFonts w:ascii="Arial Black" w:hAnsi="Arial Black"/>
          <w:spacing w:val="-9"/>
        </w:rPr>
        <w:t xml:space="preserve"> </w:t>
      </w:r>
      <w:r>
        <w:rPr>
          <w:rFonts w:ascii="Arial Black" w:hAnsi="Arial Black"/>
        </w:rPr>
        <w:t>BACHILLERATO:</w:t>
      </w:r>
      <w:r>
        <w:rPr>
          <w:rFonts w:ascii="Arial Black" w:hAnsi="Arial Black"/>
          <w:spacing w:val="-9"/>
        </w:rPr>
        <w:t xml:space="preserve"> </w:t>
      </w:r>
      <w:r>
        <w:rPr>
          <w:rFonts w:ascii="Arial Black" w:hAnsi="Arial Black"/>
        </w:rPr>
        <w:t>PRIMERA</w:t>
      </w:r>
      <w:r>
        <w:rPr>
          <w:rFonts w:ascii="Arial Black" w:hAnsi="Arial Black"/>
          <w:spacing w:val="-7"/>
        </w:rPr>
        <w:t xml:space="preserve"> </w:t>
      </w:r>
      <w:r>
        <w:rPr>
          <w:rFonts w:ascii="Arial Black" w:hAnsi="Arial Black"/>
          <w:spacing w:val="-2"/>
        </w:rPr>
        <w:t>EVALUACIÓN</w:t>
      </w:r>
    </w:p>
    <w:p w14:paraId="4D269908" w14:textId="77777777" w:rsidR="00E54A04" w:rsidRDefault="00E54A04">
      <w:pPr>
        <w:pStyle w:val="Textoindependiente"/>
        <w:spacing w:before="28" w:after="1"/>
        <w:rPr>
          <w:rFonts w:ascii="Arial Black"/>
          <w:sz w:val="20"/>
        </w:rPr>
      </w:pPr>
    </w:p>
    <w:tbl>
      <w:tblPr>
        <w:tblStyle w:val="TableNormal"/>
        <w:tblW w:w="0" w:type="auto"/>
        <w:tblInd w:w="1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24"/>
        <w:gridCol w:w="2334"/>
        <w:gridCol w:w="2751"/>
        <w:gridCol w:w="408"/>
        <w:gridCol w:w="379"/>
        <w:gridCol w:w="302"/>
      </w:tblGrid>
      <w:tr w:rsidR="00E54A04" w14:paraId="3F65C184" w14:textId="77777777">
        <w:trPr>
          <w:trHeight w:val="345"/>
        </w:trPr>
        <w:tc>
          <w:tcPr>
            <w:tcW w:w="8498" w:type="dxa"/>
            <w:gridSpan w:val="6"/>
          </w:tcPr>
          <w:p w14:paraId="5CC9A903" w14:textId="77777777" w:rsidR="00E54A04" w:rsidRDefault="00000000">
            <w:pPr>
              <w:pStyle w:val="TableParagraph"/>
              <w:tabs>
                <w:tab w:val="left" w:pos="5450"/>
              </w:tabs>
              <w:spacing w:line="248" w:lineRule="exact"/>
              <w:ind w:left="67"/>
              <w:rPr>
                <w:rFonts w:ascii="Arial Black"/>
                <w:sz w:val="18"/>
              </w:rPr>
            </w:pPr>
            <w:r>
              <w:rPr>
                <w:rFonts w:ascii="Arial Black"/>
                <w:sz w:val="18"/>
              </w:rPr>
              <w:t>ALUMNO/A</w:t>
            </w:r>
            <w:r>
              <w:rPr>
                <w:rFonts w:ascii="Arial Black"/>
                <w:spacing w:val="-7"/>
                <w:sz w:val="18"/>
              </w:rPr>
              <w:t xml:space="preserve"> </w:t>
            </w:r>
            <w:r>
              <w:rPr>
                <w:rFonts w:ascii="Arial Black"/>
                <w:spacing w:val="-10"/>
                <w:sz w:val="18"/>
              </w:rPr>
              <w:t>:</w:t>
            </w:r>
            <w:r>
              <w:rPr>
                <w:rFonts w:ascii="Arial Black"/>
                <w:sz w:val="18"/>
              </w:rPr>
              <w:tab/>
            </w:r>
            <w:r>
              <w:rPr>
                <w:rFonts w:ascii="Arial Black"/>
                <w:spacing w:val="-2"/>
                <w:sz w:val="18"/>
              </w:rPr>
              <w:t>GRUPO:</w:t>
            </w:r>
          </w:p>
        </w:tc>
      </w:tr>
      <w:tr w:rsidR="00E54A04" w14:paraId="00ECB804" w14:textId="77777777">
        <w:trPr>
          <w:trHeight w:val="205"/>
        </w:trPr>
        <w:tc>
          <w:tcPr>
            <w:tcW w:w="2324" w:type="dxa"/>
          </w:tcPr>
          <w:p w14:paraId="3DBDAE3C" w14:textId="77777777" w:rsidR="00E54A04" w:rsidRDefault="00000000">
            <w:pPr>
              <w:pStyle w:val="TableParagraph"/>
              <w:spacing w:before="8" w:line="178" w:lineRule="exact"/>
              <w:ind w:left="105"/>
              <w:rPr>
                <w:rFonts w:ascii="Trebuchet MS" w:hAnsi="Trebuchet MS"/>
                <w:b/>
                <w:sz w:val="16"/>
              </w:rPr>
            </w:pPr>
            <w:r>
              <w:rPr>
                <w:rFonts w:ascii="Trebuchet MS" w:hAnsi="Trebuchet MS"/>
                <w:b/>
                <w:w w:val="85"/>
                <w:sz w:val="16"/>
              </w:rPr>
              <w:t>COMPETENCIAS</w:t>
            </w:r>
            <w:r>
              <w:rPr>
                <w:rFonts w:ascii="Trebuchet MS" w:hAnsi="Trebuchet MS"/>
                <w:b/>
                <w:spacing w:val="29"/>
                <w:sz w:val="16"/>
              </w:rPr>
              <w:t xml:space="preserve">  </w:t>
            </w:r>
            <w:r>
              <w:rPr>
                <w:rFonts w:ascii="Trebuchet MS" w:hAnsi="Trebuchet MS"/>
                <w:b/>
                <w:spacing w:val="-2"/>
                <w:w w:val="95"/>
                <w:sz w:val="16"/>
              </w:rPr>
              <w:t>ESPECÍFICAS</w:t>
            </w:r>
          </w:p>
        </w:tc>
        <w:tc>
          <w:tcPr>
            <w:tcW w:w="2334" w:type="dxa"/>
          </w:tcPr>
          <w:p w14:paraId="30D20000" w14:textId="77777777" w:rsidR="00E54A04" w:rsidRDefault="00000000">
            <w:pPr>
              <w:pStyle w:val="TableParagraph"/>
              <w:spacing w:before="8" w:line="178" w:lineRule="exact"/>
              <w:ind w:left="105"/>
              <w:rPr>
                <w:rFonts w:ascii="Trebuchet MS" w:hAnsi="Trebuchet MS"/>
                <w:b/>
                <w:sz w:val="16"/>
              </w:rPr>
            </w:pPr>
            <w:r>
              <w:rPr>
                <w:rFonts w:ascii="Trebuchet MS" w:hAnsi="Trebuchet MS"/>
                <w:b/>
                <w:spacing w:val="-4"/>
                <w:sz w:val="16"/>
              </w:rPr>
              <w:t>CRITERIOS</w:t>
            </w:r>
            <w:r>
              <w:rPr>
                <w:rFonts w:ascii="Trebuchet MS" w:hAnsi="Trebuchet MS"/>
                <w:b/>
                <w:spacing w:val="16"/>
                <w:sz w:val="16"/>
              </w:rPr>
              <w:t xml:space="preserve"> </w:t>
            </w:r>
            <w:r>
              <w:rPr>
                <w:rFonts w:ascii="Trebuchet MS" w:hAnsi="Trebuchet MS"/>
                <w:b/>
                <w:spacing w:val="-4"/>
                <w:sz w:val="16"/>
              </w:rPr>
              <w:t>DE</w:t>
            </w:r>
            <w:r>
              <w:rPr>
                <w:rFonts w:ascii="Trebuchet MS" w:hAnsi="Trebuchet MS"/>
                <w:b/>
                <w:spacing w:val="13"/>
                <w:sz w:val="16"/>
              </w:rPr>
              <w:t xml:space="preserve"> </w:t>
            </w:r>
            <w:r>
              <w:rPr>
                <w:rFonts w:ascii="Trebuchet MS" w:hAnsi="Trebuchet MS"/>
                <w:b/>
                <w:spacing w:val="-4"/>
                <w:sz w:val="16"/>
              </w:rPr>
              <w:t>EVALUACIÓN</w:t>
            </w:r>
          </w:p>
        </w:tc>
        <w:tc>
          <w:tcPr>
            <w:tcW w:w="2751" w:type="dxa"/>
          </w:tcPr>
          <w:p w14:paraId="0356CF6E" w14:textId="77777777" w:rsidR="00E54A04" w:rsidRDefault="00000000">
            <w:pPr>
              <w:pStyle w:val="TableParagraph"/>
              <w:spacing w:before="8" w:line="178" w:lineRule="exact"/>
              <w:ind w:left="105"/>
              <w:rPr>
                <w:rFonts w:ascii="Trebuchet MS" w:hAnsi="Trebuchet MS"/>
                <w:b/>
                <w:sz w:val="16"/>
              </w:rPr>
            </w:pPr>
            <w:r>
              <w:rPr>
                <w:rFonts w:ascii="Trebuchet MS" w:hAnsi="Trebuchet MS"/>
                <w:b/>
                <w:w w:val="85"/>
                <w:sz w:val="16"/>
              </w:rPr>
              <w:t>CONCRECIÓN</w:t>
            </w:r>
            <w:r>
              <w:rPr>
                <w:rFonts w:ascii="Trebuchet MS" w:hAnsi="Trebuchet MS"/>
                <w:b/>
                <w:spacing w:val="32"/>
                <w:sz w:val="16"/>
              </w:rPr>
              <w:t xml:space="preserve"> </w:t>
            </w:r>
            <w:r>
              <w:rPr>
                <w:rFonts w:ascii="Trebuchet MS" w:hAnsi="Trebuchet MS"/>
                <w:b/>
                <w:w w:val="85"/>
                <w:sz w:val="16"/>
              </w:rPr>
              <w:t>DE</w:t>
            </w:r>
            <w:r>
              <w:rPr>
                <w:rFonts w:ascii="Trebuchet MS" w:hAnsi="Trebuchet MS"/>
                <w:b/>
                <w:spacing w:val="30"/>
                <w:sz w:val="16"/>
              </w:rPr>
              <w:t xml:space="preserve"> </w:t>
            </w:r>
            <w:r>
              <w:rPr>
                <w:rFonts w:ascii="Trebuchet MS" w:hAnsi="Trebuchet MS"/>
                <w:b/>
                <w:w w:val="85"/>
                <w:sz w:val="16"/>
              </w:rPr>
              <w:t>SABERES</w:t>
            </w:r>
            <w:r>
              <w:rPr>
                <w:rFonts w:ascii="Trebuchet MS" w:hAnsi="Trebuchet MS"/>
                <w:b/>
                <w:spacing w:val="26"/>
                <w:sz w:val="16"/>
              </w:rPr>
              <w:t xml:space="preserve"> </w:t>
            </w:r>
            <w:r>
              <w:rPr>
                <w:rFonts w:ascii="Trebuchet MS" w:hAnsi="Trebuchet MS"/>
                <w:b/>
                <w:spacing w:val="-2"/>
                <w:w w:val="85"/>
                <w:sz w:val="16"/>
              </w:rPr>
              <w:t>BÁSICOS</w:t>
            </w:r>
          </w:p>
        </w:tc>
        <w:tc>
          <w:tcPr>
            <w:tcW w:w="408" w:type="dxa"/>
          </w:tcPr>
          <w:p w14:paraId="346050C1" w14:textId="77777777" w:rsidR="00E54A04" w:rsidRDefault="00000000">
            <w:pPr>
              <w:pStyle w:val="TableParagraph"/>
              <w:spacing w:before="8" w:line="178" w:lineRule="exact"/>
              <w:ind w:left="105"/>
              <w:rPr>
                <w:rFonts w:ascii="Trebuchet MS"/>
                <w:b/>
                <w:sz w:val="16"/>
              </w:rPr>
            </w:pPr>
            <w:r>
              <w:rPr>
                <w:rFonts w:ascii="Trebuchet MS"/>
                <w:b/>
                <w:spacing w:val="-5"/>
                <w:w w:val="85"/>
                <w:sz w:val="16"/>
              </w:rPr>
              <w:t>NC</w:t>
            </w:r>
          </w:p>
        </w:tc>
        <w:tc>
          <w:tcPr>
            <w:tcW w:w="379" w:type="dxa"/>
          </w:tcPr>
          <w:p w14:paraId="6E06D2E1" w14:textId="77777777" w:rsidR="00E54A04" w:rsidRDefault="00000000">
            <w:pPr>
              <w:pStyle w:val="TableParagraph"/>
              <w:spacing w:before="8" w:line="178" w:lineRule="exact"/>
              <w:ind w:left="106"/>
              <w:rPr>
                <w:rFonts w:ascii="Trebuchet MS"/>
                <w:b/>
                <w:sz w:val="16"/>
              </w:rPr>
            </w:pPr>
            <w:r>
              <w:rPr>
                <w:rFonts w:ascii="Trebuchet MS"/>
                <w:b/>
                <w:spacing w:val="-5"/>
                <w:w w:val="95"/>
                <w:sz w:val="16"/>
              </w:rPr>
              <w:t>EP</w:t>
            </w:r>
          </w:p>
        </w:tc>
        <w:tc>
          <w:tcPr>
            <w:tcW w:w="302" w:type="dxa"/>
          </w:tcPr>
          <w:p w14:paraId="16D4E89E" w14:textId="77777777" w:rsidR="00E54A04" w:rsidRDefault="00000000">
            <w:pPr>
              <w:pStyle w:val="TableParagraph"/>
              <w:spacing w:before="8" w:line="178" w:lineRule="exact"/>
              <w:jc w:val="center"/>
              <w:rPr>
                <w:rFonts w:ascii="Trebuchet MS"/>
                <w:b/>
                <w:sz w:val="16"/>
              </w:rPr>
            </w:pPr>
            <w:r>
              <w:rPr>
                <w:rFonts w:ascii="Trebuchet MS"/>
                <w:b/>
                <w:spacing w:val="-10"/>
                <w:w w:val="90"/>
                <w:sz w:val="16"/>
              </w:rPr>
              <w:t>C</w:t>
            </w:r>
          </w:p>
        </w:tc>
      </w:tr>
      <w:tr w:rsidR="00E54A04" w14:paraId="340CAF32" w14:textId="77777777">
        <w:trPr>
          <w:trHeight w:val="2496"/>
        </w:trPr>
        <w:tc>
          <w:tcPr>
            <w:tcW w:w="2324" w:type="dxa"/>
          </w:tcPr>
          <w:p w14:paraId="145C10ED" w14:textId="77777777" w:rsidR="00E54A04" w:rsidRDefault="00E54A04">
            <w:pPr>
              <w:pStyle w:val="TableParagraph"/>
              <w:rPr>
                <w:rFonts w:ascii="Arial Black"/>
                <w:sz w:val="16"/>
              </w:rPr>
            </w:pPr>
          </w:p>
          <w:p w14:paraId="2B0212AA" w14:textId="77777777" w:rsidR="00E54A04" w:rsidRDefault="00E54A04">
            <w:pPr>
              <w:pStyle w:val="TableParagraph"/>
              <w:rPr>
                <w:rFonts w:ascii="Arial Black"/>
                <w:sz w:val="16"/>
              </w:rPr>
            </w:pPr>
          </w:p>
          <w:p w14:paraId="0992DC70" w14:textId="77777777" w:rsidR="00E54A04" w:rsidRDefault="00E54A04">
            <w:pPr>
              <w:pStyle w:val="TableParagraph"/>
              <w:rPr>
                <w:rFonts w:ascii="Arial Black"/>
                <w:sz w:val="16"/>
              </w:rPr>
            </w:pPr>
          </w:p>
          <w:p w14:paraId="621F7A42" w14:textId="77777777" w:rsidR="00E54A04" w:rsidRDefault="00E54A04">
            <w:pPr>
              <w:pStyle w:val="TableParagraph"/>
              <w:spacing w:before="20"/>
              <w:rPr>
                <w:rFonts w:ascii="Arial Black"/>
                <w:sz w:val="16"/>
              </w:rPr>
            </w:pPr>
          </w:p>
          <w:p w14:paraId="6CA215B2" w14:textId="77777777" w:rsidR="00E54A04" w:rsidRDefault="00000000">
            <w:pPr>
              <w:pStyle w:val="TableParagraph"/>
              <w:spacing w:line="244" w:lineRule="auto"/>
              <w:ind w:left="105" w:right="104"/>
              <w:jc w:val="both"/>
              <w:rPr>
                <w:rFonts w:ascii="Microsoft Sans Serif" w:hAnsi="Microsoft Sans Serif"/>
                <w:sz w:val="16"/>
              </w:rPr>
            </w:pPr>
            <w:r>
              <w:rPr>
                <w:rFonts w:ascii="Microsoft Sans Serif" w:hAnsi="Microsoft Sans Serif"/>
                <w:sz w:val="16"/>
              </w:rPr>
              <w:t>CE.LEF.1 Comprender e interpretar las ideas principales y las líneas argumentales básicas de textos expresados en la lengua estándar, buscando fuentes fiables y haciendo uso</w:t>
            </w:r>
            <w:r>
              <w:rPr>
                <w:rFonts w:ascii="Microsoft Sans Serif" w:hAnsi="Microsoft Sans Serif"/>
                <w:spacing w:val="71"/>
                <w:sz w:val="16"/>
              </w:rPr>
              <w:t xml:space="preserve">  </w:t>
            </w:r>
            <w:r>
              <w:rPr>
                <w:rFonts w:ascii="Microsoft Sans Serif" w:hAnsi="Microsoft Sans Serif"/>
                <w:sz w:val="16"/>
              </w:rPr>
              <w:t>de</w:t>
            </w:r>
            <w:r>
              <w:rPr>
                <w:rFonts w:ascii="Microsoft Sans Serif" w:hAnsi="Microsoft Sans Serif"/>
                <w:spacing w:val="72"/>
                <w:sz w:val="16"/>
              </w:rPr>
              <w:t xml:space="preserve">  </w:t>
            </w:r>
            <w:r>
              <w:rPr>
                <w:rFonts w:ascii="Microsoft Sans Serif" w:hAnsi="Microsoft Sans Serif"/>
                <w:sz w:val="16"/>
              </w:rPr>
              <w:t>estrategias</w:t>
            </w:r>
            <w:r>
              <w:rPr>
                <w:rFonts w:ascii="Microsoft Sans Serif" w:hAnsi="Microsoft Sans Serif"/>
                <w:spacing w:val="76"/>
                <w:sz w:val="16"/>
              </w:rPr>
              <w:t xml:space="preserve">  </w:t>
            </w:r>
            <w:r>
              <w:rPr>
                <w:rFonts w:ascii="Microsoft Sans Serif" w:hAnsi="Microsoft Sans Serif"/>
                <w:spacing w:val="-5"/>
                <w:sz w:val="16"/>
              </w:rPr>
              <w:t>de</w:t>
            </w:r>
          </w:p>
        </w:tc>
        <w:tc>
          <w:tcPr>
            <w:tcW w:w="2334" w:type="dxa"/>
          </w:tcPr>
          <w:p w14:paraId="21273C69" w14:textId="77777777" w:rsidR="00E54A04" w:rsidRDefault="00000000">
            <w:pPr>
              <w:pStyle w:val="TableParagraph"/>
              <w:tabs>
                <w:tab w:val="left" w:pos="1256"/>
              </w:tabs>
              <w:spacing w:before="8" w:line="268" w:lineRule="auto"/>
              <w:ind w:left="105" w:right="97"/>
              <w:jc w:val="both"/>
              <w:rPr>
                <w:rFonts w:ascii="Trebuchet MS" w:hAnsi="Trebuchet MS"/>
                <w:b/>
                <w:sz w:val="16"/>
              </w:rPr>
            </w:pPr>
            <w:r>
              <w:rPr>
                <w:rFonts w:ascii="Trebuchet MS" w:hAnsi="Trebuchet MS"/>
                <w:b/>
                <w:w w:val="105"/>
                <w:sz w:val="16"/>
              </w:rPr>
              <w:t xml:space="preserve">1.1Extraer y analizar las ideas principales, la </w:t>
            </w:r>
            <w:r>
              <w:rPr>
                <w:rFonts w:ascii="Trebuchet MS" w:hAnsi="Trebuchet MS"/>
                <w:b/>
                <w:sz w:val="16"/>
              </w:rPr>
              <w:t xml:space="preserve">información relevante y las </w:t>
            </w:r>
            <w:r>
              <w:rPr>
                <w:rFonts w:ascii="Trebuchet MS" w:hAnsi="Trebuchet MS"/>
                <w:b/>
                <w:w w:val="105"/>
                <w:sz w:val="16"/>
              </w:rPr>
              <w:t>implicaciones</w:t>
            </w:r>
            <w:r>
              <w:rPr>
                <w:rFonts w:ascii="Trebuchet MS" w:hAnsi="Trebuchet MS"/>
                <w:b/>
                <w:spacing w:val="-13"/>
                <w:w w:val="105"/>
                <w:sz w:val="16"/>
              </w:rPr>
              <w:t xml:space="preserve"> </w:t>
            </w:r>
            <w:r>
              <w:rPr>
                <w:rFonts w:ascii="Trebuchet MS" w:hAnsi="Trebuchet MS"/>
                <w:b/>
                <w:w w:val="105"/>
                <w:sz w:val="16"/>
              </w:rPr>
              <w:t>generales</w:t>
            </w:r>
            <w:r>
              <w:rPr>
                <w:rFonts w:ascii="Trebuchet MS" w:hAnsi="Trebuchet MS"/>
                <w:b/>
                <w:spacing w:val="-13"/>
                <w:w w:val="105"/>
                <w:sz w:val="16"/>
              </w:rPr>
              <w:t xml:space="preserve"> </w:t>
            </w:r>
            <w:r>
              <w:rPr>
                <w:rFonts w:ascii="Trebuchet MS" w:hAnsi="Trebuchet MS"/>
                <w:b/>
                <w:w w:val="105"/>
                <w:sz w:val="16"/>
              </w:rPr>
              <w:t xml:space="preserve">de textos de cierta longitud bien organizados y de </w:t>
            </w:r>
            <w:r>
              <w:rPr>
                <w:rFonts w:ascii="Trebuchet MS" w:hAnsi="Trebuchet MS"/>
                <w:b/>
                <w:spacing w:val="-2"/>
                <w:sz w:val="16"/>
              </w:rPr>
              <w:t>cierta</w:t>
            </w:r>
            <w:r>
              <w:rPr>
                <w:rFonts w:ascii="Trebuchet MS" w:hAnsi="Trebuchet MS"/>
                <w:b/>
                <w:sz w:val="16"/>
              </w:rPr>
              <w:tab/>
            </w:r>
            <w:r>
              <w:rPr>
                <w:rFonts w:ascii="Trebuchet MS" w:hAnsi="Trebuchet MS"/>
                <w:b/>
                <w:spacing w:val="-2"/>
                <w:sz w:val="16"/>
              </w:rPr>
              <w:t xml:space="preserve">complejidad, </w:t>
            </w:r>
            <w:r>
              <w:rPr>
                <w:rFonts w:ascii="Trebuchet MS" w:hAnsi="Trebuchet MS"/>
                <w:b/>
                <w:w w:val="105"/>
                <w:sz w:val="16"/>
              </w:rPr>
              <w:t>orales, escritos y multimodales,</w:t>
            </w:r>
            <w:r>
              <w:rPr>
                <w:rFonts w:ascii="Trebuchet MS" w:hAnsi="Trebuchet MS"/>
                <w:b/>
                <w:spacing w:val="-13"/>
                <w:w w:val="105"/>
                <w:sz w:val="16"/>
              </w:rPr>
              <w:t xml:space="preserve"> </w:t>
            </w:r>
            <w:r>
              <w:rPr>
                <w:rFonts w:ascii="Trebuchet MS" w:hAnsi="Trebuchet MS"/>
                <w:b/>
                <w:w w:val="105"/>
                <w:sz w:val="16"/>
              </w:rPr>
              <w:t>sobre</w:t>
            </w:r>
            <w:r>
              <w:rPr>
                <w:rFonts w:ascii="Trebuchet MS" w:hAnsi="Trebuchet MS"/>
                <w:b/>
                <w:spacing w:val="-13"/>
                <w:w w:val="105"/>
                <w:sz w:val="16"/>
              </w:rPr>
              <w:t xml:space="preserve"> </w:t>
            </w:r>
            <w:r>
              <w:rPr>
                <w:rFonts w:ascii="Trebuchet MS" w:hAnsi="Trebuchet MS"/>
                <w:b/>
                <w:w w:val="105"/>
                <w:sz w:val="16"/>
              </w:rPr>
              <w:t>temas de relevancia personal,</w:t>
            </w:r>
            <w:r>
              <w:rPr>
                <w:rFonts w:ascii="Trebuchet MS" w:hAnsi="Trebuchet MS"/>
                <w:b/>
                <w:spacing w:val="40"/>
                <w:w w:val="105"/>
                <w:sz w:val="16"/>
              </w:rPr>
              <w:t xml:space="preserve"> </w:t>
            </w:r>
            <w:r>
              <w:rPr>
                <w:rFonts w:ascii="Trebuchet MS" w:hAnsi="Trebuchet MS"/>
                <w:b/>
                <w:w w:val="105"/>
                <w:sz w:val="16"/>
              </w:rPr>
              <w:t xml:space="preserve">o </w:t>
            </w:r>
            <w:r>
              <w:rPr>
                <w:rFonts w:ascii="Trebuchet MS" w:hAnsi="Trebuchet MS"/>
                <w:b/>
                <w:sz w:val="16"/>
              </w:rPr>
              <w:t>de</w:t>
            </w:r>
            <w:r>
              <w:rPr>
                <w:rFonts w:ascii="Trebuchet MS" w:hAnsi="Trebuchet MS"/>
                <w:b/>
                <w:spacing w:val="25"/>
                <w:sz w:val="16"/>
              </w:rPr>
              <w:t xml:space="preserve"> </w:t>
            </w:r>
            <w:r>
              <w:rPr>
                <w:rFonts w:ascii="Trebuchet MS" w:hAnsi="Trebuchet MS"/>
                <w:b/>
                <w:sz w:val="16"/>
              </w:rPr>
              <w:t>interés,</w:t>
            </w:r>
            <w:r>
              <w:rPr>
                <w:rFonts w:ascii="Trebuchet MS" w:hAnsi="Trebuchet MS"/>
                <w:b/>
                <w:spacing w:val="19"/>
                <w:sz w:val="16"/>
              </w:rPr>
              <w:t xml:space="preserve"> </w:t>
            </w:r>
            <w:r>
              <w:rPr>
                <w:rFonts w:ascii="Trebuchet MS" w:hAnsi="Trebuchet MS"/>
                <w:b/>
                <w:sz w:val="16"/>
              </w:rPr>
              <w:t>tanto</w:t>
            </w:r>
            <w:r>
              <w:rPr>
                <w:rFonts w:ascii="Trebuchet MS" w:hAnsi="Trebuchet MS"/>
                <w:b/>
                <w:spacing w:val="26"/>
                <w:sz w:val="16"/>
              </w:rPr>
              <w:t xml:space="preserve"> </w:t>
            </w:r>
            <w:r>
              <w:rPr>
                <w:rFonts w:ascii="Trebuchet MS" w:hAnsi="Trebuchet MS"/>
                <w:b/>
                <w:spacing w:val="-2"/>
                <w:sz w:val="16"/>
              </w:rPr>
              <w:t>concretos</w:t>
            </w:r>
          </w:p>
          <w:p w14:paraId="79454D9A" w14:textId="77777777" w:rsidR="00E54A04" w:rsidRDefault="00000000">
            <w:pPr>
              <w:pStyle w:val="TableParagraph"/>
              <w:tabs>
                <w:tab w:val="left" w:pos="1338"/>
              </w:tabs>
              <w:spacing w:line="180" w:lineRule="exact"/>
              <w:ind w:left="105"/>
              <w:jc w:val="both"/>
              <w:rPr>
                <w:rFonts w:ascii="Trebuchet MS"/>
                <w:b/>
                <w:sz w:val="16"/>
              </w:rPr>
            </w:pPr>
            <w:r>
              <w:rPr>
                <w:rFonts w:ascii="Trebuchet MS"/>
                <w:b/>
                <w:spacing w:val="-4"/>
                <w:sz w:val="16"/>
              </w:rPr>
              <w:t>como</w:t>
            </w:r>
            <w:r>
              <w:rPr>
                <w:rFonts w:ascii="Trebuchet MS"/>
                <w:b/>
                <w:sz w:val="16"/>
              </w:rPr>
              <w:tab/>
            </w:r>
            <w:r>
              <w:rPr>
                <w:rFonts w:ascii="Trebuchet MS"/>
                <w:b/>
                <w:spacing w:val="-2"/>
                <w:sz w:val="16"/>
              </w:rPr>
              <w:t>abstractos,</w:t>
            </w:r>
          </w:p>
        </w:tc>
        <w:tc>
          <w:tcPr>
            <w:tcW w:w="2751" w:type="dxa"/>
          </w:tcPr>
          <w:p w14:paraId="72BEF565" w14:textId="77777777" w:rsidR="00E54A04" w:rsidRDefault="00000000">
            <w:pPr>
              <w:pStyle w:val="TableParagraph"/>
              <w:spacing w:before="201" w:line="242" w:lineRule="auto"/>
              <w:ind w:left="105" w:right="97"/>
              <w:jc w:val="both"/>
              <w:rPr>
                <w:rFonts w:ascii="MS Gothic" w:hAnsi="MS Gothic"/>
                <w:sz w:val="16"/>
              </w:rPr>
            </w:pPr>
            <w:r>
              <w:rPr>
                <w:rFonts w:ascii="Arial" w:hAnsi="Arial"/>
                <w:b/>
                <w:sz w:val="18"/>
              </w:rPr>
              <w:t xml:space="preserve">- </w:t>
            </w:r>
            <w:r>
              <w:rPr>
                <w:rFonts w:ascii="MS Gothic" w:hAnsi="MS Gothic"/>
                <w:sz w:val="16"/>
              </w:rPr>
              <w:t>Saber comprender</w:t>
            </w:r>
            <w:r>
              <w:rPr>
                <w:rFonts w:ascii="MS Gothic" w:hAnsi="MS Gothic"/>
                <w:spacing w:val="40"/>
                <w:sz w:val="16"/>
              </w:rPr>
              <w:t xml:space="preserve"> </w:t>
            </w:r>
            <w:r>
              <w:rPr>
                <w:rFonts w:ascii="MS Gothic" w:hAnsi="MS Gothic"/>
                <w:sz w:val="16"/>
              </w:rPr>
              <w:t>algunos textos literarios o periodísticos</w:t>
            </w:r>
            <w:r>
              <w:rPr>
                <w:rFonts w:ascii="MS Gothic" w:hAnsi="MS Gothic"/>
                <w:spacing w:val="-20"/>
                <w:sz w:val="16"/>
              </w:rPr>
              <w:t xml:space="preserve"> </w:t>
            </w:r>
            <w:r>
              <w:rPr>
                <w:rFonts w:ascii="MS Gothic" w:hAnsi="MS Gothic"/>
                <w:sz w:val="16"/>
              </w:rPr>
              <w:t>extrayendo</w:t>
            </w:r>
            <w:r>
              <w:rPr>
                <w:rFonts w:ascii="MS Gothic" w:hAnsi="MS Gothic"/>
                <w:spacing w:val="-20"/>
                <w:sz w:val="16"/>
              </w:rPr>
              <w:t xml:space="preserve"> </w:t>
            </w:r>
            <w:r>
              <w:rPr>
                <w:rFonts w:ascii="MS Gothic" w:hAnsi="MS Gothic"/>
                <w:sz w:val="16"/>
              </w:rPr>
              <w:t>la</w:t>
            </w:r>
            <w:r>
              <w:rPr>
                <w:rFonts w:ascii="MS Gothic" w:hAnsi="MS Gothic"/>
                <w:spacing w:val="-20"/>
                <w:sz w:val="16"/>
              </w:rPr>
              <w:t xml:space="preserve"> </w:t>
            </w:r>
            <w:r>
              <w:rPr>
                <w:rFonts w:ascii="MS Gothic" w:hAnsi="MS Gothic"/>
                <w:sz w:val="16"/>
              </w:rPr>
              <w:t>idea principal,</w:t>
            </w:r>
            <w:r>
              <w:rPr>
                <w:rFonts w:ascii="MS Gothic" w:hAnsi="MS Gothic"/>
                <w:spacing w:val="-20"/>
                <w:sz w:val="16"/>
              </w:rPr>
              <w:t xml:space="preserve"> </w:t>
            </w:r>
            <w:r>
              <w:rPr>
                <w:rFonts w:ascii="MS Gothic" w:hAnsi="MS Gothic"/>
                <w:sz w:val="16"/>
              </w:rPr>
              <w:t>información</w:t>
            </w:r>
            <w:r>
              <w:rPr>
                <w:rFonts w:ascii="MS Gothic" w:hAnsi="MS Gothic"/>
                <w:spacing w:val="-20"/>
                <w:sz w:val="16"/>
              </w:rPr>
              <w:t xml:space="preserve"> </w:t>
            </w:r>
            <w:r>
              <w:rPr>
                <w:rFonts w:ascii="MS Gothic" w:hAnsi="MS Gothic"/>
                <w:sz w:val="16"/>
              </w:rPr>
              <w:t>relevante así como ciertos detalles del mismo, con reconocimiento del contexto,</w:t>
            </w:r>
            <w:r>
              <w:rPr>
                <w:rFonts w:ascii="MS Gothic" w:hAnsi="MS Gothic"/>
                <w:spacing w:val="-16"/>
                <w:sz w:val="16"/>
              </w:rPr>
              <w:t xml:space="preserve"> </w:t>
            </w:r>
            <w:r>
              <w:rPr>
                <w:rFonts w:ascii="MS Gothic" w:hAnsi="MS Gothic"/>
                <w:sz w:val="16"/>
              </w:rPr>
              <w:t>de</w:t>
            </w:r>
            <w:r>
              <w:rPr>
                <w:rFonts w:ascii="MS Gothic" w:hAnsi="MS Gothic"/>
                <w:spacing w:val="-16"/>
                <w:sz w:val="16"/>
              </w:rPr>
              <w:t xml:space="preserve"> </w:t>
            </w:r>
            <w:r>
              <w:rPr>
                <w:rFonts w:ascii="MS Gothic" w:hAnsi="MS Gothic"/>
                <w:sz w:val="16"/>
              </w:rPr>
              <w:t>los</w:t>
            </w:r>
            <w:r>
              <w:rPr>
                <w:rFonts w:ascii="MS Gothic" w:hAnsi="MS Gothic"/>
                <w:spacing w:val="-16"/>
                <w:sz w:val="16"/>
              </w:rPr>
              <w:t xml:space="preserve"> </w:t>
            </w:r>
            <w:r>
              <w:rPr>
                <w:rFonts w:ascii="MS Gothic" w:hAnsi="MS Gothic"/>
                <w:sz w:val="16"/>
              </w:rPr>
              <w:t>participantes</w:t>
            </w:r>
            <w:r>
              <w:rPr>
                <w:rFonts w:ascii="MS Gothic" w:hAnsi="MS Gothic"/>
                <w:spacing w:val="-16"/>
                <w:sz w:val="16"/>
              </w:rPr>
              <w:t xml:space="preserve"> </w:t>
            </w:r>
            <w:r>
              <w:rPr>
                <w:rFonts w:ascii="MS Gothic" w:hAnsi="MS Gothic"/>
                <w:sz w:val="16"/>
              </w:rPr>
              <w:t>y la situación, organización y estructuración</w:t>
            </w:r>
            <w:r>
              <w:rPr>
                <w:rFonts w:ascii="MS Gothic" w:hAnsi="MS Gothic"/>
                <w:spacing w:val="-16"/>
                <w:sz w:val="16"/>
              </w:rPr>
              <w:t xml:space="preserve"> </w:t>
            </w:r>
            <w:r>
              <w:rPr>
                <w:rFonts w:ascii="MS Gothic" w:hAnsi="MS Gothic"/>
                <w:sz w:val="16"/>
              </w:rPr>
              <w:t>según</w:t>
            </w:r>
            <w:r>
              <w:rPr>
                <w:rFonts w:ascii="MS Gothic" w:hAnsi="MS Gothic"/>
                <w:spacing w:val="-16"/>
                <w:sz w:val="16"/>
              </w:rPr>
              <w:t xml:space="preserve"> </w:t>
            </w:r>
            <w:r>
              <w:rPr>
                <w:rFonts w:ascii="MS Gothic" w:hAnsi="MS Gothic"/>
                <w:sz w:val="16"/>
              </w:rPr>
              <w:t>el</w:t>
            </w:r>
            <w:r>
              <w:rPr>
                <w:rFonts w:ascii="MS Gothic" w:hAnsi="MS Gothic"/>
                <w:spacing w:val="-16"/>
                <w:sz w:val="16"/>
              </w:rPr>
              <w:t xml:space="preserve"> </w:t>
            </w:r>
            <w:r>
              <w:rPr>
                <w:rFonts w:ascii="MS Gothic" w:hAnsi="MS Gothic"/>
                <w:sz w:val="16"/>
              </w:rPr>
              <w:t>género</w:t>
            </w:r>
            <w:r>
              <w:rPr>
                <w:rFonts w:ascii="MS Gothic" w:hAnsi="MS Gothic"/>
                <w:spacing w:val="-16"/>
                <w:sz w:val="16"/>
              </w:rPr>
              <w:t xml:space="preserve"> </w:t>
            </w:r>
            <w:r>
              <w:rPr>
                <w:rFonts w:ascii="MS Gothic" w:hAnsi="MS Gothic"/>
                <w:sz w:val="16"/>
              </w:rPr>
              <w:t>y función textual.</w:t>
            </w:r>
          </w:p>
        </w:tc>
        <w:tc>
          <w:tcPr>
            <w:tcW w:w="408" w:type="dxa"/>
          </w:tcPr>
          <w:p w14:paraId="22D905A0" w14:textId="77777777" w:rsidR="00E54A04" w:rsidRDefault="00E54A04">
            <w:pPr>
              <w:pStyle w:val="TableParagraph"/>
              <w:rPr>
                <w:rFonts w:ascii="Times New Roman"/>
                <w:sz w:val="16"/>
              </w:rPr>
            </w:pPr>
          </w:p>
        </w:tc>
        <w:tc>
          <w:tcPr>
            <w:tcW w:w="379" w:type="dxa"/>
          </w:tcPr>
          <w:p w14:paraId="7AB98E2F" w14:textId="77777777" w:rsidR="00E54A04" w:rsidRDefault="00E54A04">
            <w:pPr>
              <w:pStyle w:val="TableParagraph"/>
              <w:rPr>
                <w:rFonts w:ascii="Times New Roman"/>
                <w:sz w:val="16"/>
              </w:rPr>
            </w:pPr>
          </w:p>
        </w:tc>
        <w:tc>
          <w:tcPr>
            <w:tcW w:w="302" w:type="dxa"/>
          </w:tcPr>
          <w:p w14:paraId="3B9090B8" w14:textId="77777777" w:rsidR="00E54A04" w:rsidRDefault="00E54A04">
            <w:pPr>
              <w:pStyle w:val="TableParagraph"/>
              <w:rPr>
                <w:rFonts w:ascii="Times New Roman"/>
                <w:sz w:val="16"/>
              </w:rPr>
            </w:pPr>
          </w:p>
        </w:tc>
      </w:tr>
    </w:tbl>
    <w:p w14:paraId="65A9EE86" w14:textId="77777777" w:rsidR="00E54A04" w:rsidRDefault="00E54A04">
      <w:pPr>
        <w:pStyle w:val="Textoindependiente"/>
        <w:rPr>
          <w:rFonts w:ascii="Arial Black"/>
        </w:rPr>
      </w:pPr>
    </w:p>
    <w:p w14:paraId="433070F5" w14:textId="77777777" w:rsidR="00E54A04" w:rsidRDefault="00E54A04">
      <w:pPr>
        <w:pStyle w:val="Textoindependiente"/>
        <w:rPr>
          <w:rFonts w:ascii="Arial Black"/>
        </w:rPr>
      </w:pPr>
    </w:p>
    <w:p w14:paraId="346A3E85" w14:textId="77777777" w:rsidR="00E54A04" w:rsidRDefault="00E54A04">
      <w:pPr>
        <w:pStyle w:val="Textoindependiente"/>
        <w:rPr>
          <w:rFonts w:ascii="Arial Black"/>
        </w:rPr>
      </w:pPr>
    </w:p>
    <w:p w14:paraId="6AED5426" w14:textId="77777777" w:rsidR="00E54A04" w:rsidRDefault="00E54A04">
      <w:pPr>
        <w:pStyle w:val="Textoindependiente"/>
        <w:rPr>
          <w:rFonts w:ascii="Arial Black"/>
        </w:rPr>
      </w:pPr>
    </w:p>
    <w:p w14:paraId="2DC21BDC" w14:textId="77777777" w:rsidR="00E54A04" w:rsidRDefault="00E54A04">
      <w:pPr>
        <w:pStyle w:val="Textoindependiente"/>
        <w:rPr>
          <w:rFonts w:ascii="Arial Black"/>
        </w:rPr>
      </w:pPr>
    </w:p>
    <w:p w14:paraId="0AB389B0" w14:textId="77777777" w:rsidR="00E54A04" w:rsidRDefault="00E54A04">
      <w:pPr>
        <w:pStyle w:val="Textoindependiente"/>
        <w:rPr>
          <w:rFonts w:ascii="Arial Black"/>
        </w:rPr>
      </w:pPr>
    </w:p>
    <w:p w14:paraId="24B5D259" w14:textId="77777777" w:rsidR="00E54A04" w:rsidRDefault="00E54A04">
      <w:pPr>
        <w:pStyle w:val="Textoindependiente"/>
        <w:rPr>
          <w:rFonts w:ascii="Arial Black"/>
        </w:rPr>
      </w:pPr>
    </w:p>
    <w:p w14:paraId="6E5356A7" w14:textId="77777777" w:rsidR="00E54A04" w:rsidRDefault="00E54A04">
      <w:pPr>
        <w:pStyle w:val="Textoindependiente"/>
        <w:rPr>
          <w:rFonts w:ascii="Arial Black"/>
        </w:rPr>
      </w:pPr>
    </w:p>
    <w:p w14:paraId="0E3038F6" w14:textId="77777777" w:rsidR="00E54A04" w:rsidRDefault="00E54A04">
      <w:pPr>
        <w:pStyle w:val="Textoindependiente"/>
        <w:rPr>
          <w:rFonts w:ascii="Arial Black"/>
        </w:rPr>
      </w:pPr>
    </w:p>
    <w:p w14:paraId="6B05E53E" w14:textId="77777777" w:rsidR="00E54A04" w:rsidRDefault="00E54A04">
      <w:pPr>
        <w:pStyle w:val="Textoindependiente"/>
        <w:rPr>
          <w:rFonts w:ascii="Arial Black"/>
        </w:rPr>
      </w:pPr>
    </w:p>
    <w:p w14:paraId="5C387E59" w14:textId="77777777" w:rsidR="00E54A04" w:rsidRDefault="00E54A04">
      <w:pPr>
        <w:pStyle w:val="Textoindependiente"/>
        <w:rPr>
          <w:rFonts w:ascii="Arial Black"/>
        </w:rPr>
      </w:pPr>
    </w:p>
    <w:p w14:paraId="7E53FBDD" w14:textId="77777777" w:rsidR="00E54A04" w:rsidRDefault="00E54A04">
      <w:pPr>
        <w:pStyle w:val="Textoindependiente"/>
        <w:rPr>
          <w:rFonts w:ascii="Arial Black"/>
        </w:rPr>
      </w:pPr>
    </w:p>
    <w:p w14:paraId="76F23DD3" w14:textId="77777777" w:rsidR="00E54A04" w:rsidRDefault="00E54A04">
      <w:pPr>
        <w:pStyle w:val="Textoindependiente"/>
        <w:rPr>
          <w:rFonts w:ascii="Arial Black"/>
        </w:rPr>
      </w:pPr>
    </w:p>
    <w:p w14:paraId="463AC143" w14:textId="77777777" w:rsidR="00E54A04" w:rsidRDefault="00E54A04">
      <w:pPr>
        <w:pStyle w:val="Textoindependiente"/>
        <w:rPr>
          <w:rFonts w:ascii="Arial Black"/>
        </w:rPr>
      </w:pPr>
    </w:p>
    <w:p w14:paraId="5714F9AF" w14:textId="77777777" w:rsidR="00E54A04" w:rsidRDefault="00E54A04">
      <w:pPr>
        <w:pStyle w:val="Textoindependiente"/>
        <w:rPr>
          <w:rFonts w:ascii="Arial Black"/>
        </w:rPr>
      </w:pPr>
    </w:p>
    <w:p w14:paraId="5ABBA050" w14:textId="77777777" w:rsidR="00E54A04" w:rsidRDefault="00E54A04">
      <w:pPr>
        <w:pStyle w:val="Textoindependiente"/>
        <w:rPr>
          <w:rFonts w:ascii="Arial Black"/>
        </w:rPr>
      </w:pPr>
    </w:p>
    <w:p w14:paraId="6B0212EC" w14:textId="77777777" w:rsidR="00E54A04" w:rsidRDefault="00E54A04">
      <w:pPr>
        <w:pStyle w:val="Textoindependiente"/>
        <w:rPr>
          <w:rFonts w:ascii="Arial Black"/>
        </w:rPr>
      </w:pPr>
    </w:p>
    <w:p w14:paraId="499CDD39" w14:textId="77777777" w:rsidR="00E54A04" w:rsidRDefault="00E54A04">
      <w:pPr>
        <w:pStyle w:val="Textoindependiente"/>
        <w:rPr>
          <w:rFonts w:ascii="Arial Black"/>
        </w:rPr>
      </w:pPr>
    </w:p>
    <w:p w14:paraId="21DFA65B" w14:textId="77777777" w:rsidR="00E54A04" w:rsidRDefault="00E54A04">
      <w:pPr>
        <w:pStyle w:val="Textoindependiente"/>
        <w:rPr>
          <w:rFonts w:ascii="Arial Black"/>
        </w:rPr>
      </w:pPr>
    </w:p>
    <w:p w14:paraId="1BFDB1F3" w14:textId="77777777" w:rsidR="00E54A04" w:rsidRDefault="00E54A04">
      <w:pPr>
        <w:pStyle w:val="Textoindependiente"/>
        <w:rPr>
          <w:rFonts w:ascii="Arial Black"/>
        </w:rPr>
      </w:pPr>
    </w:p>
    <w:p w14:paraId="6EA0764A" w14:textId="77777777" w:rsidR="00E54A04" w:rsidRDefault="00E54A04">
      <w:pPr>
        <w:pStyle w:val="Textoindependiente"/>
        <w:rPr>
          <w:rFonts w:ascii="Arial Black"/>
        </w:rPr>
      </w:pPr>
    </w:p>
    <w:p w14:paraId="1CE6EBDF" w14:textId="77777777" w:rsidR="00E54A04" w:rsidRDefault="00E54A04">
      <w:pPr>
        <w:pStyle w:val="Textoindependiente"/>
        <w:rPr>
          <w:rFonts w:ascii="Arial Black"/>
        </w:rPr>
      </w:pPr>
    </w:p>
    <w:p w14:paraId="61F38E92" w14:textId="77777777" w:rsidR="00E54A04" w:rsidRDefault="00E54A04">
      <w:pPr>
        <w:pStyle w:val="Textoindependiente"/>
        <w:rPr>
          <w:rFonts w:ascii="Arial Black"/>
        </w:rPr>
      </w:pPr>
    </w:p>
    <w:p w14:paraId="57B15898" w14:textId="77777777" w:rsidR="00E54A04" w:rsidRDefault="00E54A04">
      <w:pPr>
        <w:pStyle w:val="Textoindependiente"/>
        <w:rPr>
          <w:rFonts w:ascii="Arial Black"/>
        </w:rPr>
      </w:pPr>
    </w:p>
    <w:p w14:paraId="49A0AC17" w14:textId="77777777" w:rsidR="00E54A04" w:rsidRDefault="00E54A04">
      <w:pPr>
        <w:pStyle w:val="Textoindependiente"/>
        <w:rPr>
          <w:rFonts w:ascii="Arial Black"/>
        </w:rPr>
      </w:pPr>
    </w:p>
    <w:p w14:paraId="33F6C546" w14:textId="77777777" w:rsidR="00E54A04" w:rsidRDefault="00E54A04">
      <w:pPr>
        <w:pStyle w:val="Textoindependiente"/>
        <w:rPr>
          <w:rFonts w:ascii="Arial Black"/>
        </w:rPr>
      </w:pPr>
    </w:p>
    <w:p w14:paraId="1CFADCE2" w14:textId="77777777" w:rsidR="00E54A04" w:rsidRDefault="00E54A04">
      <w:pPr>
        <w:pStyle w:val="Textoindependiente"/>
        <w:rPr>
          <w:rFonts w:ascii="Arial Black"/>
        </w:rPr>
      </w:pPr>
    </w:p>
    <w:p w14:paraId="5EF88465" w14:textId="77777777" w:rsidR="00E54A04" w:rsidRDefault="00E54A04">
      <w:pPr>
        <w:pStyle w:val="Textoindependiente"/>
        <w:rPr>
          <w:rFonts w:ascii="Arial Black"/>
        </w:rPr>
      </w:pPr>
    </w:p>
    <w:p w14:paraId="7EFBFCAA" w14:textId="77777777" w:rsidR="00E54A04" w:rsidRDefault="00E54A04">
      <w:pPr>
        <w:pStyle w:val="Textoindependiente"/>
        <w:spacing w:before="31"/>
        <w:rPr>
          <w:rFonts w:ascii="Arial Black"/>
        </w:rPr>
      </w:pPr>
    </w:p>
    <w:p w14:paraId="24190E21" w14:textId="77777777" w:rsidR="00E54A04" w:rsidRDefault="00000000">
      <w:pPr>
        <w:pStyle w:val="Textoindependiente"/>
        <w:ind w:left="1235" w:right="1512"/>
        <w:jc w:val="center"/>
        <w:rPr>
          <w:rFonts w:ascii="MS Gothic"/>
        </w:rPr>
      </w:pPr>
      <w:r>
        <w:rPr>
          <w:rFonts w:ascii="MS Gothic"/>
          <w:spacing w:val="-5"/>
        </w:rPr>
        <w:t>114</w:t>
      </w:r>
    </w:p>
    <w:p w14:paraId="703FD1F1" w14:textId="77777777" w:rsidR="00E54A04" w:rsidRDefault="00E54A04">
      <w:pPr>
        <w:pStyle w:val="Textoindependiente"/>
        <w:jc w:val="center"/>
        <w:rPr>
          <w:rFonts w:ascii="MS Gothic"/>
        </w:rPr>
        <w:sectPr w:rsidR="00E54A04">
          <w:pgSz w:w="11900" w:h="16840"/>
          <w:pgMar w:top="0" w:right="0" w:bottom="280" w:left="283" w:header="720" w:footer="720" w:gutter="0"/>
          <w:cols w:space="720"/>
        </w:sectPr>
      </w:pPr>
    </w:p>
    <w:p w14:paraId="5B65EF1A" w14:textId="77777777" w:rsidR="00E54A04" w:rsidRDefault="00000000">
      <w:pPr>
        <w:pStyle w:val="Textoindependiente"/>
        <w:spacing w:line="264" w:lineRule="exact"/>
        <w:ind w:left="1235" w:right="1512"/>
        <w:jc w:val="center"/>
        <w:rPr>
          <w:rFonts w:ascii="MS Gothic"/>
        </w:rPr>
      </w:pPr>
      <w:r>
        <w:rPr>
          <w:rFonts w:ascii="MS Gothic"/>
          <w:noProof/>
        </w:rPr>
        <w:lastRenderedPageBreak/>
        <mc:AlternateContent>
          <mc:Choice Requires="wps">
            <w:drawing>
              <wp:anchor distT="0" distB="0" distL="0" distR="0" simplePos="0" relativeHeight="481876992" behindDoc="1" locked="0" layoutInCell="1" allowOverlap="1" wp14:anchorId="3A7EC217" wp14:editId="2BE8CBAA">
                <wp:simplePos x="0" y="0"/>
                <wp:positionH relativeFrom="page">
                  <wp:posOffset>0</wp:posOffset>
                </wp:positionH>
                <wp:positionV relativeFrom="page">
                  <wp:posOffset>0</wp:posOffset>
                </wp:positionV>
                <wp:extent cx="7556500" cy="10692765"/>
                <wp:effectExtent l="0" t="0" r="0" b="0"/>
                <wp:wrapNone/>
                <wp:docPr id="173" name="Graphic 1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10692765"/>
                        </a:xfrm>
                        <a:custGeom>
                          <a:avLst/>
                          <a:gdLst/>
                          <a:ahLst/>
                          <a:cxnLst/>
                          <a:rect l="l" t="t" r="r" b="b"/>
                          <a:pathLst>
                            <a:path w="7556500" h="10692765">
                              <a:moveTo>
                                <a:pt x="7555992" y="0"/>
                              </a:moveTo>
                              <a:lnTo>
                                <a:pt x="0" y="0"/>
                              </a:lnTo>
                              <a:lnTo>
                                <a:pt x="0" y="10692383"/>
                              </a:lnTo>
                              <a:lnTo>
                                <a:pt x="7555992" y="10692383"/>
                              </a:lnTo>
                              <a:lnTo>
                                <a:pt x="7555992"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6A83152C" id="Graphic 173" o:spid="_x0000_s1026" style="position:absolute;margin-left:0;margin-top:0;width:595pt;height:841.95pt;z-index:-21439488;visibility:visible;mso-wrap-style:square;mso-wrap-distance-left:0;mso-wrap-distance-top:0;mso-wrap-distance-right:0;mso-wrap-distance-bottom:0;mso-position-horizontal:absolute;mso-position-horizontal-relative:page;mso-position-vertical:absolute;mso-position-vertical-relative:page;v-text-anchor:top" coordsize="7556500,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" path="m7555992,l,,,10692383r7555992,l7555992,xe" fillcolor="#f1f1f1" stroked="f">
                <v:path arrowok="t"/>
                <w10:wrap anchorx="page" anchory="page"/>
              </v:shape>
            </w:pict>
          </mc:Fallback>
        </mc:AlternateContent>
      </w:r>
      <w:r>
        <w:rPr>
          <w:rFonts w:ascii="MS Gothic"/>
          <w:spacing w:val="-5"/>
        </w:rPr>
        <w:t>115</w:t>
      </w:r>
    </w:p>
    <w:p w14:paraId="7092AFA7" w14:textId="77777777" w:rsidR="00E54A04" w:rsidRDefault="00E54A04">
      <w:pPr>
        <w:pStyle w:val="Textoindependiente"/>
        <w:rPr>
          <w:rFonts w:ascii="MS Gothic"/>
          <w:sz w:val="20"/>
        </w:rPr>
      </w:pPr>
    </w:p>
    <w:p w14:paraId="4669997F" w14:textId="77777777" w:rsidR="00E54A04" w:rsidRDefault="00E54A04">
      <w:pPr>
        <w:pStyle w:val="Textoindependiente"/>
        <w:rPr>
          <w:rFonts w:ascii="MS Gothic"/>
          <w:sz w:val="20"/>
        </w:rPr>
      </w:pPr>
    </w:p>
    <w:p w14:paraId="5C32727B" w14:textId="77777777" w:rsidR="00E54A04" w:rsidRDefault="00E54A04">
      <w:pPr>
        <w:pStyle w:val="Textoindependiente"/>
        <w:spacing w:before="187"/>
        <w:rPr>
          <w:rFonts w:ascii="MS Gothic"/>
          <w:sz w:val="20"/>
        </w:rPr>
      </w:pPr>
    </w:p>
    <w:tbl>
      <w:tblPr>
        <w:tblStyle w:val="TableNormal"/>
        <w:tblW w:w="0" w:type="auto"/>
        <w:tblInd w:w="1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24"/>
        <w:gridCol w:w="2334"/>
        <w:gridCol w:w="2751"/>
        <w:gridCol w:w="408"/>
        <w:gridCol w:w="379"/>
        <w:gridCol w:w="302"/>
      </w:tblGrid>
      <w:tr w:rsidR="00E54A04" w14:paraId="7B23D426" w14:textId="77777777">
        <w:trPr>
          <w:trHeight w:val="1462"/>
        </w:trPr>
        <w:tc>
          <w:tcPr>
            <w:tcW w:w="2324" w:type="dxa"/>
            <w:vMerge w:val="restart"/>
          </w:tcPr>
          <w:p w14:paraId="165EAE41" w14:textId="77777777" w:rsidR="00E54A04" w:rsidRDefault="00000000">
            <w:pPr>
              <w:pStyle w:val="TableParagraph"/>
              <w:tabs>
                <w:tab w:val="left" w:pos="647"/>
                <w:tab w:val="left" w:pos="1309"/>
              </w:tabs>
              <w:spacing w:before="1" w:line="244" w:lineRule="auto"/>
              <w:ind w:left="105" w:right="105"/>
              <w:jc w:val="both"/>
              <w:rPr>
                <w:rFonts w:ascii="Microsoft Sans Serif" w:hAnsi="Microsoft Sans Serif"/>
                <w:sz w:val="16"/>
              </w:rPr>
            </w:pPr>
            <w:r>
              <w:rPr>
                <w:rFonts w:ascii="Microsoft Sans Serif" w:hAnsi="Microsoft Sans Serif"/>
                <w:sz w:val="16"/>
              </w:rPr>
              <w:t>inferencia</w:t>
            </w:r>
            <w:r>
              <w:rPr>
                <w:rFonts w:ascii="Microsoft Sans Serif" w:hAnsi="Microsoft Sans Serif"/>
                <w:spacing w:val="-7"/>
                <w:sz w:val="16"/>
              </w:rPr>
              <w:t xml:space="preserve"> </w:t>
            </w:r>
            <w:r>
              <w:rPr>
                <w:rFonts w:ascii="Microsoft Sans Serif" w:hAnsi="Microsoft Sans Serif"/>
                <w:sz w:val="16"/>
              </w:rPr>
              <w:t>y</w:t>
            </w:r>
            <w:r>
              <w:rPr>
                <w:rFonts w:ascii="Microsoft Sans Serif" w:hAnsi="Microsoft Sans Serif"/>
                <w:spacing w:val="-11"/>
                <w:sz w:val="16"/>
              </w:rPr>
              <w:t xml:space="preserve"> </w:t>
            </w:r>
            <w:r>
              <w:rPr>
                <w:rFonts w:ascii="Microsoft Sans Serif" w:hAnsi="Microsoft Sans Serif"/>
                <w:sz w:val="16"/>
              </w:rPr>
              <w:t>comprobación</w:t>
            </w:r>
            <w:r>
              <w:rPr>
                <w:rFonts w:ascii="Microsoft Sans Serif" w:hAnsi="Microsoft Sans Serif"/>
                <w:spacing w:val="-6"/>
                <w:sz w:val="16"/>
              </w:rPr>
              <w:t xml:space="preserve"> </w:t>
            </w:r>
            <w:r>
              <w:rPr>
                <w:rFonts w:ascii="Microsoft Sans Serif" w:hAnsi="Microsoft Sans Serif"/>
                <w:sz w:val="16"/>
              </w:rPr>
              <w:t>de significados, para responder</w:t>
            </w:r>
            <w:r>
              <w:rPr>
                <w:rFonts w:ascii="Microsoft Sans Serif" w:hAnsi="Microsoft Sans Serif"/>
                <w:spacing w:val="40"/>
                <w:sz w:val="16"/>
              </w:rPr>
              <w:t xml:space="preserve"> </w:t>
            </w:r>
            <w:r>
              <w:rPr>
                <w:rFonts w:ascii="Microsoft Sans Serif" w:hAnsi="Microsoft Sans Serif"/>
                <w:spacing w:val="-10"/>
                <w:sz w:val="16"/>
              </w:rPr>
              <w:t>a</w:t>
            </w:r>
            <w:r>
              <w:rPr>
                <w:rFonts w:ascii="Microsoft Sans Serif" w:hAnsi="Microsoft Sans Serif"/>
                <w:sz w:val="16"/>
              </w:rPr>
              <w:tab/>
            </w:r>
            <w:r>
              <w:rPr>
                <w:rFonts w:ascii="Microsoft Sans Serif" w:hAnsi="Microsoft Sans Serif"/>
                <w:spacing w:val="-4"/>
                <w:sz w:val="16"/>
              </w:rPr>
              <w:t>las</w:t>
            </w:r>
            <w:r>
              <w:rPr>
                <w:rFonts w:ascii="Microsoft Sans Serif" w:hAnsi="Microsoft Sans Serif"/>
                <w:sz w:val="16"/>
              </w:rPr>
              <w:tab/>
            </w:r>
            <w:r>
              <w:rPr>
                <w:rFonts w:ascii="Microsoft Sans Serif" w:hAnsi="Microsoft Sans Serif"/>
                <w:spacing w:val="-2"/>
                <w:sz w:val="16"/>
              </w:rPr>
              <w:t xml:space="preserve">necesidades </w:t>
            </w:r>
            <w:r>
              <w:rPr>
                <w:rFonts w:ascii="Microsoft Sans Serif" w:hAnsi="Microsoft Sans Serif"/>
                <w:sz w:val="16"/>
              </w:rPr>
              <w:t>comunicativas planteadas.</w:t>
            </w:r>
          </w:p>
        </w:tc>
        <w:tc>
          <w:tcPr>
            <w:tcW w:w="2334" w:type="dxa"/>
            <w:vMerge w:val="restart"/>
          </w:tcPr>
          <w:p w14:paraId="494FB7B9" w14:textId="77777777" w:rsidR="00E54A04" w:rsidRDefault="00000000">
            <w:pPr>
              <w:pStyle w:val="TableParagraph"/>
              <w:spacing w:before="8" w:line="268" w:lineRule="auto"/>
              <w:ind w:left="105" w:right="99"/>
              <w:jc w:val="both"/>
              <w:rPr>
                <w:rFonts w:ascii="Trebuchet MS" w:hAnsi="Trebuchet MS"/>
                <w:b/>
                <w:sz w:val="16"/>
              </w:rPr>
            </w:pPr>
            <w:r>
              <w:rPr>
                <w:rFonts w:ascii="Trebuchet MS" w:hAnsi="Trebuchet MS"/>
                <w:b/>
                <w:sz w:val="16"/>
              </w:rPr>
              <w:t>expresados de forma clara, y en lengua estándar, incluso en entornos moderadamente</w:t>
            </w:r>
            <w:r>
              <w:rPr>
                <w:rFonts w:ascii="Trebuchet MS" w:hAnsi="Trebuchet MS"/>
                <w:b/>
                <w:spacing w:val="-4"/>
                <w:sz w:val="16"/>
              </w:rPr>
              <w:t xml:space="preserve"> </w:t>
            </w:r>
            <w:r>
              <w:rPr>
                <w:rFonts w:ascii="Trebuchet MS" w:hAnsi="Trebuchet MS"/>
                <w:b/>
                <w:sz w:val="16"/>
              </w:rPr>
              <w:t>ruidosos,</w:t>
            </w:r>
            <w:r>
              <w:rPr>
                <w:rFonts w:ascii="Trebuchet MS" w:hAnsi="Trebuchet MS"/>
                <w:b/>
                <w:spacing w:val="-4"/>
                <w:sz w:val="16"/>
              </w:rPr>
              <w:t xml:space="preserve"> </w:t>
            </w:r>
            <w:r>
              <w:rPr>
                <w:rFonts w:ascii="Trebuchet MS" w:hAnsi="Trebuchet MS"/>
                <w:b/>
                <w:sz w:val="16"/>
              </w:rPr>
              <w:t>a través</w:t>
            </w:r>
            <w:r>
              <w:rPr>
                <w:rFonts w:ascii="Trebuchet MS" w:hAnsi="Trebuchet MS"/>
                <w:b/>
                <w:spacing w:val="40"/>
                <w:sz w:val="16"/>
              </w:rPr>
              <w:t xml:space="preserve"> </w:t>
            </w:r>
            <w:r>
              <w:rPr>
                <w:rFonts w:ascii="Trebuchet MS" w:hAnsi="Trebuchet MS"/>
                <w:b/>
                <w:sz w:val="16"/>
              </w:rPr>
              <w:t>de</w:t>
            </w:r>
            <w:r>
              <w:rPr>
                <w:rFonts w:ascii="Trebuchet MS" w:hAnsi="Trebuchet MS"/>
                <w:b/>
                <w:spacing w:val="40"/>
                <w:sz w:val="16"/>
              </w:rPr>
              <w:t xml:space="preserve"> </w:t>
            </w:r>
            <w:r>
              <w:rPr>
                <w:rFonts w:ascii="Trebuchet MS" w:hAnsi="Trebuchet MS"/>
                <w:b/>
                <w:sz w:val="16"/>
              </w:rPr>
              <w:t xml:space="preserve">diversos </w:t>
            </w:r>
            <w:r>
              <w:rPr>
                <w:rFonts w:ascii="Trebuchet MS" w:hAnsi="Trebuchet MS"/>
                <w:b/>
                <w:spacing w:val="-2"/>
                <w:sz w:val="16"/>
              </w:rPr>
              <w:t>soportes.</w:t>
            </w:r>
          </w:p>
          <w:p w14:paraId="12481252" w14:textId="77777777" w:rsidR="00E54A04" w:rsidRDefault="00E54A04">
            <w:pPr>
              <w:pStyle w:val="TableParagraph"/>
              <w:spacing w:before="1"/>
              <w:rPr>
                <w:rFonts w:ascii="MS Gothic"/>
                <w:sz w:val="16"/>
              </w:rPr>
            </w:pPr>
          </w:p>
          <w:p w14:paraId="71F38CA8" w14:textId="77777777" w:rsidR="00E54A04" w:rsidRDefault="00000000">
            <w:pPr>
              <w:pStyle w:val="TableParagraph"/>
              <w:numPr>
                <w:ilvl w:val="1"/>
                <w:numId w:val="26"/>
              </w:numPr>
              <w:tabs>
                <w:tab w:val="left" w:pos="348"/>
              </w:tabs>
              <w:spacing w:line="268" w:lineRule="auto"/>
              <w:ind w:right="95" w:firstLine="0"/>
              <w:jc w:val="both"/>
              <w:rPr>
                <w:rFonts w:ascii="Trebuchet MS" w:hAnsi="Trebuchet MS"/>
                <w:b/>
                <w:sz w:val="16"/>
              </w:rPr>
            </w:pPr>
            <w:r>
              <w:rPr>
                <w:rFonts w:ascii="Trebuchet MS" w:hAnsi="Trebuchet MS"/>
                <w:b/>
                <w:w w:val="105"/>
                <w:sz w:val="16"/>
              </w:rPr>
              <w:t>Interpretar</w:t>
            </w:r>
            <w:r>
              <w:rPr>
                <w:rFonts w:ascii="Trebuchet MS" w:hAnsi="Trebuchet MS"/>
                <w:b/>
                <w:spacing w:val="-7"/>
                <w:w w:val="105"/>
                <w:sz w:val="16"/>
              </w:rPr>
              <w:t xml:space="preserve"> </w:t>
            </w:r>
            <w:r>
              <w:rPr>
                <w:rFonts w:ascii="Trebuchet MS" w:hAnsi="Trebuchet MS"/>
                <w:b/>
                <w:w w:val="105"/>
                <w:sz w:val="16"/>
              </w:rPr>
              <w:t>y</w:t>
            </w:r>
            <w:r>
              <w:rPr>
                <w:rFonts w:ascii="Trebuchet MS" w:hAnsi="Trebuchet MS"/>
                <w:b/>
                <w:spacing w:val="-10"/>
                <w:w w:val="105"/>
                <w:sz w:val="16"/>
              </w:rPr>
              <w:t xml:space="preserve"> </w:t>
            </w:r>
            <w:r>
              <w:rPr>
                <w:rFonts w:ascii="Trebuchet MS" w:hAnsi="Trebuchet MS"/>
                <w:b/>
                <w:w w:val="105"/>
                <w:sz w:val="16"/>
              </w:rPr>
              <w:t>valorar</w:t>
            </w:r>
            <w:r>
              <w:rPr>
                <w:rFonts w:ascii="Trebuchet MS" w:hAnsi="Trebuchet MS"/>
                <w:b/>
                <w:spacing w:val="-10"/>
                <w:w w:val="105"/>
                <w:sz w:val="16"/>
              </w:rPr>
              <w:t xml:space="preserve"> </w:t>
            </w:r>
            <w:r>
              <w:rPr>
                <w:rFonts w:ascii="Trebuchet MS" w:hAnsi="Trebuchet MS"/>
                <w:b/>
                <w:w w:val="105"/>
                <w:sz w:val="16"/>
              </w:rPr>
              <w:t>de forma crítica, el contenido, la intención y los rasgos discursivos de textos</w:t>
            </w:r>
            <w:r>
              <w:rPr>
                <w:rFonts w:ascii="Trebuchet MS" w:hAnsi="Trebuchet MS"/>
                <w:b/>
                <w:spacing w:val="-1"/>
                <w:w w:val="105"/>
                <w:sz w:val="16"/>
              </w:rPr>
              <w:t xml:space="preserve"> </w:t>
            </w:r>
            <w:r>
              <w:rPr>
                <w:rFonts w:ascii="Trebuchet MS" w:hAnsi="Trebuchet MS"/>
                <w:b/>
                <w:w w:val="105"/>
                <w:sz w:val="16"/>
              </w:rPr>
              <w:t>de cierta longitud</w:t>
            </w:r>
            <w:r>
              <w:rPr>
                <w:rFonts w:ascii="Trebuchet MS" w:hAnsi="Trebuchet MS"/>
                <w:b/>
                <w:spacing w:val="-1"/>
                <w:w w:val="105"/>
                <w:sz w:val="16"/>
              </w:rPr>
              <w:t xml:space="preserve"> </w:t>
            </w:r>
            <w:r>
              <w:rPr>
                <w:rFonts w:ascii="Trebuchet MS" w:hAnsi="Trebuchet MS"/>
                <w:b/>
                <w:w w:val="105"/>
                <w:sz w:val="16"/>
              </w:rPr>
              <w:t xml:space="preserve">y complejidad, con especial énfasis en los textos </w:t>
            </w:r>
            <w:r>
              <w:rPr>
                <w:rFonts w:ascii="Trebuchet MS" w:hAnsi="Trebuchet MS"/>
                <w:b/>
                <w:sz w:val="16"/>
              </w:rPr>
              <w:t xml:space="preserve">académicos y de los medios </w:t>
            </w:r>
            <w:r>
              <w:rPr>
                <w:rFonts w:ascii="Trebuchet MS" w:hAnsi="Trebuchet MS"/>
                <w:b/>
                <w:w w:val="105"/>
                <w:sz w:val="16"/>
              </w:rPr>
              <w:t>de</w:t>
            </w:r>
            <w:r>
              <w:rPr>
                <w:rFonts w:ascii="Trebuchet MS" w:hAnsi="Trebuchet MS"/>
                <w:b/>
                <w:spacing w:val="-12"/>
                <w:w w:val="105"/>
                <w:sz w:val="16"/>
              </w:rPr>
              <w:t xml:space="preserve"> </w:t>
            </w:r>
            <w:r>
              <w:rPr>
                <w:rFonts w:ascii="Trebuchet MS" w:hAnsi="Trebuchet MS"/>
                <w:b/>
                <w:w w:val="105"/>
                <w:sz w:val="16"/>
              </w:rPr>
              <w:t>comunicación,</w:t>
            </w:r>
            <w:r>
              <w:rPr>
                <w:rFonts w:ascii="Trebuchet MS" w:hAnsi="Trebuchet MS"/>
                <w:b/>
                <w:spacing w:val="-13"/>
                <w:w w:val="105"/>
                <w:sz w:val="16"/>
              </w:rPr>
              <w:t xml:space="preserve"> </w:t>
            </w:r>
            <w:r>
              <w:rPr>
                <w:rFonts w:ascii="Trebuchet MS" w:hAnsi="Trebuchet MS"/>
                <w:b/>
                <w:w w:val="105"/>
                <w:sz w:val="16"/>
              </w:rPr>
              <w:t>así</w:t>
            </w:r>
            <w:r>
              <w:rPr>
                <w:rFonts w:ascii="Trebuchet MS" w:hAnsi="Trebuchet MS"/>
                <w:b/>
                <w:spacing w:val="-12"/>
                <w:w w:val="105"/>
                <w:sz w:val="16"/>
              </w:rPr>
              <w:t xml:space="preserve"> </w:t>
            </w:r>
            <w:r>
              <w:rPr>
                <w:rFonts w:ascii="Trebuchet MS" w:hAnsi="Trebuchet MS"/>
                <w:b/>
                <w:w w:val="105"/>
                <w:sz w:val="16"/>
              </w:rPr>
              <w:t>como de</w:t>
            </w:r>
            <w:r>
              <w:rPr>
                <w:rFonts w:ascii="Trebuchet MS" w:hAnsi="Trebuchet MS"/>
                <w:b/>
                <w:spacing w:val="-6"/>
                <w:w w:val="105"/>
                <w:sz w:val="16"/>
              </w:rPr>
              <w:t xml:space="preserve"> </w:t>
            </w:r>
            <w:r>
              <w:rPr>
                <w:rFonts w:ascii="Trebuchet MS" w:hAnsi="Trebuchet MS"/>
                <w:b/>
                <w:w w:val="105"/>
                <w:sz w:val="16"/>
              </w:rPr>
              <w:t>textos</w:t>
            </w:r>
            <w:r>
              <w:rPr>
                <w:rFonts w:ascii="Trebuchet MS" w:hAnsi="Trebuchet MS"/>
                <w:b/>
                <w:spacing w:val="-6"/>
                <w:w w:val="105"/>
                <w:sz w:val="16"/>
              </w:rPr>
              <w:t xml:space="preserve"> </w:t>
            </w:r>
            <w:r>
              <w:rPr>
                <w:rFonts w:ascii="Trebuchet MS" w:hAnsi="Trebuchet MS"/>
                <w:b/>
                <w:w w:val="105"/>
                <w:sz w:val="16"/>
              </w:rPr>
              <w:t>de</w:t>
            </w:r>
            <w:r>
              <w:rPr>
                <w:rFonts w:ascii="Trebuchet MS" w:hAnsi="Trebuchet MS"/>
                <w:b/>
                <w:spacing w:val="-6"/>
                <w:w w:val="105"/>
                <w:sz w:val="16"/>
              </w:rPr>
              <w:t xml:space="preserve"> </w:t>
            </w:r>
            <w:r>
              <w:rPr>
                <w:rFonts w:ascii="Trebuchet MS" w:hAnsi="Trebuchet MS"/>
                <w:b/>
                <w:w w:val="105"/>
                <w:sz w:val="16"/>
              </w:rPr>
              <w:t>ficción,</w:t>
            </w:r>
            <w:r>
              <w:rPr>
                <w:rFonts w:ascii="Trebuchet MS" w:hAnsi="Trebuchet MS"/>
                <w:b/>
                <w:spacing w:val="-6"/>
                <w:w w:val="105"/>
                <w:sz w:val="16"/>
              </w:rPr>
              <w:t xml:space="preserve"> </w:t>
            </w:r>
            <w:r>
              <w:rPr>
                <w:rFonts w:ascii="Trebuchet MS" w:hAnsi="Trebuchet MS"/>
                <w:b/>
                <w:w w:val="105"/>
                <w:sz w:val="16"/>
              </w:rPr>
              <w:t xml:space="preserve">sobre temas generales o más específicos, de relevancia personal o de interés </w:t>
            </w:r>
            <w:r>
              <w:rPr>
                <w:rFonts w:ascii="Trebuchet MS" w:hAnsi="Trebuchet MS"/>
                <w:b/>
                <w:spacing w:val="-2"/>
                <w:w w:val="105"/>
                <w:sz w:val="16"/>
              </w:rPr>
              <w:t>público</w:t>
            </w:r>
          </w:p>
          <w:p w14:paraId="27680411" w14:textId="77777777" w:rsidR="00E54A04" w:rsidRDefault="00000000">
            <w:pPr>
              <w:pStyle w:val="TableParagraph"/>
              <w:numPr>
                <w:ilvl w:val="1"/>
                <w:numId w:val="26"/>
              </w:numPr>
              <w:tabs>
                <w:tab w:val="left" w:pos="348"/>
                <w:tab w:val="left" w:pos="1659"/>
              </w:tabs>
              <w:spacing w:before="199" w:line="268" w:lineRule="auto"/>
              <w:ind w:right="96" w:firstLine="0"/>
              <w:jc w:val="both"/>
              <w:rPr>
                <w:rFonts w:ascii="Trebuchet MS" w:hAnsi="Trebuchet MS"/>
                <w:b/>
                <w:sz w:val="16"/>
              </w:rPr>
            </w:pPr>
            <w:r>
              <w:rPr>
                <w:rFonts w:ascii="Trebuchet MS" w:hAnsi="Trebuchet MS"/>
                <w:b/>
                <w:w w:val="105"/>
                <w:sz w:val="16"/>
              </w:rPr>
              <w:t>Seleccionar, organizar</w:t>
            </w:r>
            <w:r>
              <w:rPr>
                <w:rFonts w:ascii="Trebuchet MS" w:hAnsi="Trebuchet MS"/>
                <w:b/>
                <w:spacing w:val="40"/>
                <w:w w:val="105"/>
                <w:sz w:val="16"/>
              </w:rPr>
              <w:t xml:space="preserve"> </w:t>
            </w:r>
            <w:r>
              <w:rPr>
                <w:rFonts w:ascii="Trebuchet MS" w:hAnsi="Trebuchet MS"/>
                <w:b/>
                <w:w w:val="105"/>
                <w:sz w:val="16"/>
              </w:rPr>
              <w:t xml:space="preserve">y aplicar las estrategias y conocimientos adecuados para comprender la información global y específica, y distinguir la intención y las opiniones, tanto implícitas como explícitas, de los textos; ingerir significados e interpretar elementos no </w:t>
            </w:r>
            <w:r>
              <w:rPr>
                <w:rFonts w:ascii="Trebuchet MS" w:hAnsi="Trebuchet MS"/>
                <w:b/>
                <w:spacing w:val="-2"/>
                <w:sz w:val="16"/>
              </w:rPr>
              <w:t>verbales,</w:t>
            </w:r>
            <w:r>
              <w:rPr>
                <w:rFonts w:ascii="Trebuchet MS" w:hAnsi="Trebuchet MS"/>
                <w:b/>
                <w:sz w:val="16"/>
              </w:rPr>
              <w:tab/>
            </w:r>
            <w:r>
              <w:rPr>
                <w:rFonts w:ascii="Trebuchet MS" w:hAnsi="Trebuchet MS"/>
                <w:b/>
                <w:spacing w:val="-2"/>
                <w:sz w:val="16"/>
              </w:rPr>
              <w:t xml:space="preserve">buscar, </w:t>
            </w:r>
            <w:r>
              <w:rPr>
                <w:rFonts w:ascii="Trebuchet MS" w:hAnsi="Trebuchet MS"/>
                <w:b/>
                <w:w w:val="105"/>
                <w:sz w:val="16"/>
              </w:rPr>
              <w:t xml:space="preserve">seleccionar y contrastar </w:t>
            </w:r>
            <w:r>
              <w:rPr>
                <w:rFonts w:ascii="Trebuchet MS" w:hAnsi="Trebuchet MS"/>
                <w:b/>
                <w:spacing w:val="-2"/>
                <w:w w:val="105"/>
                <w:sz w:val="16"/>
              </w:rPr>
              <w:t>información.</w:t>
            </w:r>
          </w:p>
        </w:tc>
        <w:tc>
          <w:tcPr>
            <w:tcW w:w="2751" w:type="dxa"/>
            <w:tcBorders>
              <w:bottom w:val="single" w:sz="18" w:space="0" w:color="000000"/>
            </w:tcBorders>
          </w:tcPr>
          <w:p w14:paraId="5C70BD8A" w14:textId="77777777" w:rsidR="00E54A04" w:rsidRDefault="00000000">
            <w:pPr>
              <w:pStyle w:val="TableParagraph"/>
              <w:spacing w:before="2" w:line="242" w:lineRule="auto"/>
              <w:ind w:left="105" w:right="106"/>
              <w:jc w:val="both"/>
              <w:rPr>
                <w:rFonts w:ascii="Microsoft Sans Serif" w:hAnsi="Microsoft Sans Serif"/>
                <w:sz w:val="18"/>
              </w:rPr>
            </w:pPr>
            <w:r>
              <w:rPr>
                <w:rFonts w:ascii="Microsoft Sans Serif" w:hAnsi="Microsoft Sans Serif"/>
                <w:sz w:val="18"/>
              </w:rPr>
              <w:t>-</w:t>
            </w:r>
            <w:r>
              <w:rPr>
                <w:sz w:val="16"/>
              </w:rPr>
              <w:t>Revisión de los determinantes</w:t>
            </w:r>
            <w:r>
              <w:rPr>
                <w:spacing w:val="40"/>
                <w:sz w:val="16"/>
              </w:rPr>
              <w:t xml:space="preserve"> </w:t>
            </w:r>
            <w:r>
              <w:rPr>
                <w:sz w:val="16"/>
              </w:rPr>
              <w:t>definidos , indefinidos, contractos y</w:t>
            </w:r>
            <w:r>
              <w:rPr>
                <w:spacing w:val="40"/>
                <w:sz w:val="16"/>
              </w:rPr>
              <w:t xml:space="preserve"> </w:t>
            </w:r>
            <w:r>
              <w:rPr>
                <w:spacing w:val="-2"/>
                <w:sz w:val="16"/>
              </w:rPr>
              <w:t>partitivos</w:t>
            </w:r>
            <w:r>
              <w:rPr>
                <w:rFonts w:ascii="Microsoft Sans Serif" w:hAnsi="Microsoft Sans Serif"/>
                <w:spacing w:val="-2"/>
                <w:sz w:val="18"/>
              </w:rPr>
              <w:t>.</w:t>
            </w:r>
          </w:p>
          <w:p w14:paraId="6C244E44" w14:textId="77777777" w:rsidR="00E54A04" w:rsidRDefault="00000000">
            <w:pPr>
              <w:pStyle w:val="TableParagraph"/>
              <w:ind w:left="105" w:right="106"/>
              <w:jc w:val="both"/>
              <w:rPr>
                <w:sz w:val="16"/>
              </w:rPr>
            </w:pPr>
            <w:r>
              <w:rPr>
                <w:rFonts w:ascii="Microsoft Sans Serif" w:hAnsi="Microsoft Sans Serif"/>
                <w:sz w:val="18"/>
              </w:rPr>
              <w:t>-</w:t>
            </w:r>
            <w:r>
              <w:rPr>
                <w:sz w:val="16"/>
              </w:rPr>
              <w:t>Expresión del tiempo y las relaciones</w:t>
            </w:r>
            <w:r>
              <w:rPr>
                <w:spacing w:val="40"/>
                <w:sz w:val="16"/>
              </w:rPr>
              <w:t xml:space="preserve"> </w:t>
            </w:r>
            <w:r>
              <w:rPr>
                <w:sz w:val="16"/>
              </w:rPr>
              <w:t>espacio-temporales. Revisión de las</w:t>
            </w:r>
            <w:r>
              <w:rPr>
                <w:spacing w:val="40"/>
                <w:sz w:val="16"/>
              </w:rPr>
              <w:t xml:space="preserve"> </w:t>
            </w:r>
            <w:r>
              <w:rPr>
                <w:sz w:val="16"/>
              </w:rPr>
              <w:t>partículas geográficas.</w:t>
            </w:r>
            <w:r>
              <w:rPr>
                <w:spacing w:val="-1"/>
                <w:sz w:val="16"/>
              </w:rPr>
              <w:t xml:space="preserve"> </w:t>
            </w:r>
            <w:r>
              <w:rPr>
                <w:sz w:val="16"/>
              </w:rPr>
              <w:t>Los indicadores</w:t>
            </w:r>
            <w:r>
              <w:rPr>
                <w:spacing w:val="40"/>
                <w:sz w:val="16"/>
              </w:rPr>
              <w:t xml:space="preserve"> </w:t>
            </w:r>
            <w:r>
              <w:rPr>
                <w:spacing w:val="-2"/>
                <w:sz w:val="16"/>
              </w:rPr>
              <w:t>temporales.</w:t>
            </w:r>
          </w:p>
        </w:tc>
        <w:tc>
          <w:tcPr>
            <w:tcW w:w="408" w:type="dxa"/>
            <w:tcBorders>
              <w:bottom w:val="single" w:sz="18" w:space="0" w:color="000000"/>
            </w:tcBorders>
          </w:tcPr>
          <w:p w14:paraId="47DB7F90" w14:textId="77777777" w:rsidR="00E54A04" w:rsidRDefault="00E54A04">
            <w:pPr>
              <w:pStyle w:val="TableParagraph"/>
              <w:rPr>
                <w:rFonts w:ascii="Times New Roman"/>
                <w:sz w:val="14"/>
              </w:rPr>
            </w:pPr>
          </w:p>
        </w:tc>
        <w:tc>
          <w:tcPr>
            <w:tcW w:w="379" w:type="dxa"/>
            <w:tcBorders>
              <w:bottom w:val="single" w:sz="18" w:space="0" w:color="000000"/>
            </w:tcBorders>
          </w:tcPr>
          <w:p w14:paraId="4AB990B4" w14:textId="77777777" w:rsidR="00E54A04" w:rsidRDefault="00E54A04">
            <w:pPr>
              <w:pStyle w:val="TableParagraph"/>
              <w:rPr>
                <w:rFonts w:ascii="Times New Roman"/>
                <w:sz w:val="14"/>
              </w:rPr>
            </w:pPr>
          </w:p>
        </w:tc>
        <w:tc>
          <w:tcPr>
            <w:tcW w:w="302" w:type="dxa"/>
            <w:tcBorders>
              <w:bottom w:val="single" w:sz="18" w:space="0" w:color="000000"/>
            </w:tcBorders>
          </w:tcPr>
          <w:p w14:paraId="4BF1179E" w14:textId="77777777" w:rsidR="00E54A04" w:rsidRDefault="00E54A04">
            <w:pPr>
              <w:pStyle w:val="TableParagraph"/>
              <w:rPr>
                <w:rFonts w:ascii="Times New Roman"/>
                <w:sz w:val="14"/>
              </w:rPr>
            </w:pPr>
          </w:p>
        </w:tc>
      </w:tr>
      <w:tr w:rsidR="00E54A04" w14:paraId="5B7C17AE" w14:textId="77777777">
        <w:trPr>
          <w:trHeight w:val="1390"/>
        </w:trPr>
        <w:tc>
          <w:tcPr>
            <w:tcW w:w="2324" w:type="dxa"/>
            <w:vMerge/>
            <w:tcBorders>
              <w:top w:val="nil"/>
            </w:tcBorders>
          </w:tcPr>
          <w:p w14:paraId="288EA826" w14:textId="77777777" w:rsidR="00E54A04" w:rsidRDefault="00E54A04">
            <w:pPr>
              <w:rPr>
                <w:sz w:val="2"/>
                <w:szCs w:val="2"/>
              </w:rPr>
            </w:pPr>
          </w:p>
        </w:tc>
        <w:tc>
          <w:tcPr>
            <w:tcW w:w="2334" w:type="dxa"/>
            <w:vMerge/>
            <w:tcBorders>
              <w:top w:val="nil"/>
            </w:tcBorders>
          </w:tcPr>
          <w:p w14:paraId="03D5747A" w14:textId="77777777" w:rsidR="00E54A04" w:rsidRDefault="00E54A04">
            <w:pPr>
              <w:rPr>
                <w:sz w:val="2"/>
                <w:szCs w:val="2"/>
              </w:rPr>
            </w:pPr>
          </w:p>
        </w:tc>
        <w:tc>
          <w:tcPr>
            <w:tcW w:w="2751" w:type="dxa"/>
            <w:tcBorders>
              <w:top w:val="single" w:sz="18" w:space="0" w:color="000000"/>
              <w:bottom w:val="single" w:sz="6" w:space="0" w:color="000000"/>
            </w:tcBorders>
          </w:tcPr>
          <w:p w14:paraId="2EE2286A" w14:textId="77777777" w:rsidR="00E54A04" w:rsidRDefault="00000000">
            <w:pPr>
              <w:pStyle w:val="TableParagraph"/>
              <w:spacing w:before="102"/>
              <w:ind w:left="105" w:right="102"/>
              <w:jc w:val="both"/>
              <w:rPr>
                <w:sz w:val="16"/>
              </w:rPr>
            </w:pPr>
            <w:r>
              <w:rPr>
                <w:sz w:val="16"/>
              </w:rPr>
              <w:t>-Revisión del presente, del imperfecto</w:t>
            </w:r>
            <w:r>
              <w:rPr>
                <w:spacing w:val="40"/>
                <w:sz w:val="16"/>
              </w:rPr>
              <w:t xml:space="preserve"> </w:t>
            </w:r>
            <w:r>
              <w:rPr>
                <w:sz w:val="16"/>
              </w:rPr>
              <w:t>y del passé composé. Narrar</w:t>
            </w:r>
            <w:r>
              <w:rPr>
                <w:spacing w:val="40"/>
                <w:sz w:val="16"/>
              </w:rPr>
              <w:t xml:space="preserve"> </w:t>
            </w:r>
            <w:r>
              <w:rPr>
                <w:sz w:val="16"/>
              </w:rPr>
              <w:t>acontecimientos pasados puntuales y</w:t>
            </w:r>
            <w:r>
              <w:rPr>
                <w:spacing w:val="40"/>
                <w:sz w:val="16"/>
              </w:rPr>
              <w:t xml:space="preserve"> </w:t>
            </w:r>
            <w:r>
              <w:rPr>
                <w:sz w:val="16"/>
              </w:rPr>
              <w:t>habituales. Hablar de recuerdos.</w:t>
            </w:r>
            <w:r>
              <w:rPr>
                <w:spacing w:val="40"/>
                <w:sz w:val="16"/>
              </w:rPr>
              <w:t xml:space="preserve"> </w:t>
            </w:r>
            <w:r>
              <w:rPr>
                <w:sz w:val="16"/>
              </w:rPr>
              <w:t>Describir estados y situaciones</w:t>
            </w:r>
            <w:r>
              <w:rPr>
                <w:spacing w:val="40"/>
                <w:sz w:val="16"/>
              </w:rPr>
              <w:t xml:space="preserve"> </w:t>
            </w:r>
            <w:r>
              <w:rPr>
                <w:spacing w:val="-2"/>
                <w:sz w:val="16"/>
              </w:rPr>
              <w:t>presentes</w:t>
            </w:r>
          </w:p>
        </w:tc>
        <w:tc>
          <w:tcPr>
            <w:tcW w:w="408" w:type="dxa"/>
            <w:tcBorders>
              <w:top w:val="single" w:sz="18" w:space="0" w:color="000000"/>
              <w:bottom w:val="single" w:sz="6" w:space="0" w:color="000000"/>
            </w:tcBorders>
          </w:tcPr>
          <w:p w14:paraId="353537E9" w14:textId="77777777" w:rsidR="00E54A04" w:rsidRDefault="00E54A04">
            <w:pPr>
              <w:pStyle w:val="TableParagraph"/>
              <w:rPr>
                <w:rFonts w:ascii="Times New Roman"/>
                <w:sz w:val="14"/>
              </w:rPr>
            </w:pPr>
          </w:p>
        </w:tc>
        <w:tc>
          <w:tcPr>
            <w:tcW w:w="379" w:type="dxa"/>
            <w:tcBorders>
              <w:top w:val="single" w:sz="18" w:space="0" w:color="000000"/>
              <w:bottom w:val="single" w:sz="6" w:space="0" w:color="000000"/>
            </w:tcBorders>
          </w:tcPr>
          <w:p w14:paraId="55AEB179" w14:textId="77777777" w:rsidR="00E54A04" w:rsidRDefault="00E54A04">
            <w:pPr>
              <w:pStyle w:val="TableParagraph"/>
              <w:rPr>
                <w:rFonts w:ascii="Times New Roman"/>
                <w:sz w:val="14"/>
              </w:rPr>
            </w:pPr>
          </w:p>
        </w:tc>
        <w:tc>
          <w:tcPr>
            <w:tcW w:w="302" w:type="dxa"/>
            <w:tcBorders>
              <w:top w:val="single" w:sz="18" w:space="0" w:color="000000"/>
              <w:bottom w:val="single" w:sz="6" w:space="0" w:color="000000"/>
            </w:tcBorders>
          </w:tcPr>
          <w:p w14:paraId="29DB41E8" w14:textId="77777777" w:rsidR="00E54A04" w:rsidRDefault="00E54A04">
            <w:pPr>
              <w:pStyle w:val="TableParagraph"/>
              <w:rPr>
                <w:rFonts w:ascii="Times New Roman"/>
                <w:sz w:val="14"/>
              </w:rPr>
            </w:pPr>
          </w:p>
        </w:tc>
      </w:tr>
      <w:tr w:rsidR="00E54A04" w14:paraId="07E91753" w14:textId="77777777">
        <w:trPr>
          <w:trHeight w:val="810"/>
        </w:trPr>
        <w:tc>
          <w:tcPr>
            <w:tcW w:w="2324" w:type="dxa"/>
            <w:vMerge/>
            <w:tcBorders>
              <w:top w:val="nil"/>
            </w:tcBorders>
          </w:tcPr>
          <w:p w14:paraId="42A5431B" w14:textId="77777777" w:rsidR="00E54A04" w:rsidRDefault="00E54A04">
            <w:pPr>
              <w:rPr>
                <w:sz w:val="2"/>
                <w:szCs w:val="2"/>
              </w:rPr>
            </w:pPr>
          </w:p>
        </w:tc>
        <w:tc>
          <w:tcPr>
            <w:tcW w:w="2334" w:type="dxa"/>
            <w:vMerge/>
            <w:tcBorders>
              <w:top w:val="nil"/>
            </w:tcBorders>
          </w:tcPr>
          <w:p w14:paraId="590C34EE" w14:textId="77777777" w:rsidR="00E54A04" w:rsidRDefault="00E54A04">
            <w:pPr>
              <w:rPr>
                <w:sz w:val="2"/>
                <w:szCs w:val="2"/>
              </w:rPr>
            </w:pPr>
          </w:p>
        </w:tc>
        <w:tc>
          <w:tcPr>
            <w:tcW w:w="2751" w:type="dxa"/>
            <w:tcBorders>
              <w:top w:val="single" w:sz="6" w:space="0" w:color="000000"/>
              <w:bottom w:val="single" w:sz="12" w:space="0" w:color="000000"/>
            </w:tcBorders>
          </w:tcPr>
          <w:p w14:paraId="44576B4C" w14:textId="77777777" w:rsidR="00E54A04" w:rsidRDefault="00000000">
            <w:pPr>
              <w:pStyle w:val="TableParagraph"/>
              <w:spacing w:before="88" w:line="235" w:lineRule="auto"/>
              <w:ind w:left="105" w:right="105"/>
              <w:jc w:val="both"/>
              <w:rPr>
                <w:sz w:val="16"/>
              </w:rPr>
            </w:pPr>
            <w:r>
              <w:rPr>
                <w:rFonts w:ascii="Microsoft Sans Serif" w:hAnsi="Microsoft Sans Serif"/>
                <w:sz w:val="18"/>
              </w:rPr>
              <w:t>-</w:t>
            </w:r>
            <w:r>
              <w:rPr>
                <w:sz w:val="16"/>
              </w:rPr>
              <w:t>Saber</w:t>
            </w:r>
            <w:r>
              <w:rPr>
                <w:spacing w:val="-3"/>
                <w:sz w:val="16"/>
              </w:rPr>
              <w:t xml:space="preserve"> </w:t>
            </w:r>
            <w:r>
              <w:rPr>
                <w:sz w:val="16"/>
              </w:rPr>
              <w:t>expresar</w:t>
            </w:r>
            <w:r>
              <w:rPr>
                <w:spacing w:val="-3"/>
                <w:sz w:val="16"/>
              </w:rPr>
              <w:t xml:space="preserve"> </w:t>
            </w:r>
            <w:r>
              <w:rPr>
                <w:sz w:val="16"/>
              </w:rPr>
              <w:t>la</w:t>
            </w:r>
            <w:r>
              <w:rPr>
                <w:spacing w:val="-4"/>
                <w:sz w:val="16"/>
              </w:rPr>
              <w:t xml:space="preserve"> </w:t>
            </w:r>
            <w:r>
              <w:rPr>
                <w:sz w:val="16"/>
              </w:rPr>
              <w:t>posesión.</w:t>
            </w:r>
            <w:r>
              <w:rPr>
                <w:spacing w:val="-6"/>
                <w:sz w:val="16"/>
              </w:rPr>
              <w:t xml:space="preserve"> </w:t>
            </w:r>
            <w:r>
              <w:rPr>
                <w:sz w:val="16"/>
              </w:rPr>
              <w:t>Expresión</w:t>
            </w:r>
            <w:r>
              <w:rPr>
                <w:spacing w:val="40"/>
                <w:sz w:val="16"/>
              </w:rPr>
              <w:t xml:space="preserve"> </w:t>
            </w:r>
            <w:r>
              <w:rPr>
                <w:sz w:val="16"/>
              </w:rPr>
              <w:t>de</w:t>
            </w:r>
            <w:r>
              <w:rPr>
                <w:spacing w:val="-2"/>
                <w:sz w:val="16"/>
              </w:rPr>
              <w:t xml:space="preserve"> </w:t>
            </w:r>
            <w:r>
              <w:rPr>
                <w:sz w:val="16"/>
              </w:rPr>
              <w:t>la propiedad</w:t>
            </w:r>
            <w:r>
              <w:rPr>
                <w:spacing w:val="-2"/>
                <w:sz w:val="16"/>
              </w:rPr>
              <w:t xml:space="preserve"> </w:t>
            </w:r>
            <w:r>
              <w:rPr>
                <w:sz w:val="16"/>
              </w:rPr>
              <w:t>.</w:t>
            </w:r>
            <w:r>
              <w:rPr>
                <w:spacing w:val="-2"/>
                <w:sz w:val="16"/>
              </w:rPr>
              <w:t xml:space="preserve"> </w:t>
            </w:r>
            <w:r>
              <w:rPr>
                <w:sz w:val="16"/>
              </w:rPr>
              <w:t>Revisión</w:t>
            </w:r>
            <w:r>
              <w:rPr>
                <w:spacing w:val="-2"/>
                <w:sz w:val="16"/>
              </w:rPr>
              <w:t xml:space="preserve"> </w:t>
            </w:r>
            <w:r>
              <w:rPr>
                <w:sz w:val="16"/>
              </w:rPr>
              <w:t>de</w:t>
            </w:r>
            <w:r>
              <w:rPr>
                <w:spacing w:val="-2"/>
                <w:sz w:val="16"/>
              </w:rPr>
              <w:t xml:space="preserve"> </w:t>
            </w:r>
            <w:r>
              <w:rPr>
                <w:sz w:val="16"/>
              </w:rPr>
              <w:t>adjetivos</w:t>
            </w:r>
            <w:r>
              <w:rPr>
                <w:spacing w:val="40"/>
                <w:sz w:val="16"/>
              </w:rPr>
              <w:t xml:space="preserve"> </w:t>
            </w:r>
            <w:r>
              <w:rPr>
                <w:sz w:val="16"/>
              </w:rPr>
              <w:t>posesivos y adjetivos demonstrativos.</w:t>
            </w:r>
          </w:p>
        </w:tc>
        <w:tc>
          <w:tcPr>
            <w:tcW w:w="408" w:type="dxa"/>
            <w:tcBorders>
              <w:top w:val="single" w:sz="6" w:space="0" w:color="000000"/>
              <w:bottom w:val="single" w:sz="12" w:space="0" w:color="000000"/>
            </w:tcBorders>
          </w:tcPr>
          <w:p w14:paraId="68BC1E78" w14:textId="77777777" w:rsidR="00E54A04" w:rsidRDefault="00E54A04">
            <w:pPr>
              <w:pStyle w:val="TableParagraph"/>
              <w:rPr>
                <w:rFonts w:ascii="Times New Roman"/>
                <w:sz w:val="14"/>
              </w:rPr>
            </w:pPr>
          </w:p>
        </w:tc>
        <w:tc>
          <w:tcPr>
            <w:tcW w:w="379" w:type="dxa"/>
            <w:tcBorders>
              <w:top w:val="single" w:sz="6" w:space="0" w:color="000000"/>
              <w:bottom w:val="single" w:sz="12" w:space="0" w:color="000000"/>
            </w:tcBorders>
          </w:tcPr>
          <w:p w14:paraId="13E9D5F6" w14:textId="77777777" w:rsidR="00E54A04" w:rsidRDefault="00E54A04">
            <w:pPr>
              <w:pStyle w:val="TableParagraph"/>
              <w:rPr>
                <w:rFonts w:ascii="Times New Roman"/>
                <w:sz w:val="14"/>
              </w:rPr>
            </w:pPr>
          </w:p>
        </w:tc>
        <w:tc>
          <w:tcPr>
            <w:tcW w:w="302" w:type="dxa"/>
            <w:tcBorders>
              <w:top w:val="single" w:sz="6" w:space="0" w:color="000000"/>
              <w:bottom w:val="single" w:sz="12" w:space="0" w:color="000000"/>
            </w:tcBorders>
          </w:tcPr>
          <w:p w14:paraId="0CC1F538" w14:textId="77777777" w:rsidR="00E54A04" w:rsidRDefault="00E54A04">
            <w:pPr>
              <w:pStyle w:val="TableParagraph"/>
              <w:rPr>
                <w:rFonts w:ascii="Times New Roman"/>
                <w:sz w:val="14"/>
              </w:rPr>
            </w:pPr>
          </w:p>
        </w:tc>
      </w:tr>
      <w:tr w:rsidR="00E54A04" w14:paraId="1C7E822C" w14:textId="77777777">
        <w:trPr>
          <w:trHeight w:val="1184"/>
        </w:trPr>
        <w:tc>
          <w:tcPr>
            <w:tcW w:w="2324" w:type="dxa"/>
            <w:vMerge/>
            <w:tcBorders>
              <w:top w:val="nil"/>
            </w:tcBorders>
          </w:tcPr>
          <w:p w14:paraId="1430848D" w14:textId="77777777" w:rsidR="00E54A04" w:rsidRDefault="00E54A04">
            <w:pPr>
              <w:rPr>
                <w:sz w:val="2"/>
                <w:szCs w:val="2"/>
              </w:rPr>
            </w:pPr>
          </w:p>
        </w:tc>
        <w:tc>
          <w:tcPr>
            <w:tcW w:w="2334" w:type="dxa"/>
            <w:vMerge/>
            <w:tcBorders>
              <w:top w:val="nil"/>
            </w:tcBorders>
          </w:tcPr>
          <w:p w14:paraId="2459CDF2" w14:textId="77777777" w:rsidR="00E54A04" w:rsidRDefault="00E54A04">
            <w:pPr>
              <w:rPr>
                <w:sz w:val="2"/>
                <w:szCs w:val="2"/>
              </w:rPr>
            </w:pPr>
          </w:p>
        </w:tc>
        <w:tc>
          <w:tcPr>
            <w:tcW w:w="2751" w:type="dxa"/>
            <w:tcBorders>
              <w:top w:val="single" w:sz="12" w:space="0" w:color="000000"/>
              <w:bottom w:val="single" w:sz="6" w:space="0" w:color="000000"/>
            </w:tcBorders>
          </w:tcPr>
          <w:p w14:paraId="243E83A6" w14:textId="77777777" w:rsidR="00E54A04" w:rsidRDefault="00000000">
            <w:pPr>
              <w:pStyle w:val="TableParagraph"/>
              <w:tabs>
                <w:tab w:val="left" w:pos="1409"/>
                <w:tab w:val="left" w:pos="2560"/>
              </w:tabs>
              <w:spacing w:before="50"/>
              <w:ind w:left="105" w:right="106"/>
              <w:jc w:val="both"/>
              <w:rPr>
                <w:sz w:val="16"/>
              </w:rPr>
            </w:pPr>
            <w:r>
              <w:rPr>
                <w:rFonts w:ascii="Microsoft Sans Serif" w:hAnsi="Microsoft Sans Serif"/>
                <w:sz w:val="18"/>
              </w:rPr>
              <w:t>-</w:t>
            </w:r>
            <w:r>
              <w:rPr>
                <w:sz w:val="16"/>
              </w:rPr>
              <w:t>Saber utilizar modelos contextuales y</w:t>
            </w:r>
            <w:r>
              <w:rPr>
                <w:spacing w:val="40"/>
                <w:sz w:val="16"/>
              </w:rPr>
              <w:t xml:space="preserve"> </w:t>
            </w:r>
            <w:r>
              <w:rPr>
                <w:sz w:val="16"/>
              </w:rPr>
              <w:t>géneros</w:t>
            </w:r>
            <w:r>
              <w:rPr>
                <w:spacing w:val="-10"/>
                <w:sz w:val="16"/>
              </w:rPr>
              <w:t xml:space="preserve"> </w:t>
            </w:r>
            <w:r>
              <w:rPr>
                <w:sz w:val="16"/>
              </w:rPr>
              <w:t>discursivos</w:t>
            </w:r>
            <w:r>
              <w:rPr>
                <w:spacing w:val="-9"/>
                <w:sz w:val="16"/>
              </w:rPr>
              <w:t xml:space="preserve"> </w:t>
            </w:r>
            <w:r>
              <w:rPr>
                <w:sz w:val="16"/>
              </w:rPr>
              <w:t>de</w:t>
            </w:r>
            <w:r>
              <w:rPr>
                <w:spacing w:val="-9"/>
                <w:sz w:val="16"/>
              </w:rPr>
              <w:t xml:space="preserve"> </w:t>
            </w:r>
            <w:r>
              <w:rPr>
                <w:sz w:val="16"/>
              </w:rPr>
              <w:t>uso</w:t>
            </w:r>
            <w:r>
              <w:rPr>
                <w:spacing w:val="-9"/>
                <w:sz w:val="16"/>
              </w:rPr>
              <w:t xml:space="preserve"> </w:t>
            </w:r>
            <w:r>
              <w:rPr>
                <w:sz w:val="16"/>
              </w:rPr>
              <w:t>común</w:t>
            </w:r>
            <w:r>
              <w:rPr>
                <w:spacing w:val="-9"/>
                <w:sz w:val="16"/>
              </w:rPr>
              <w:t xml:space="preserve"> </w:t>
            </w:r>
            <w:r>
              <w:rPr>
                <w:sz w:val="16"/>
              </w:rPr>
              <w:t>en</w:t>
            </w:r>
            <w:r>
              <w:rPr>
                <w:spacing w:val="-9"/>
                <w:sz w:val="16"/>
              </w:rPr>
              <w:t xml:space="preserve"> </w:t>
            </w:r>
            <w:r>
              <w:rPr>
                <w:sz w:val="16"/>
              </w:rPr>
              <w:t>la</w:t>
            </w:r>
            <w:r>
              <w:rPr>
                <w:spacing w:val="40"/>
                <w:sz w:val="16"/>
              </w:rPr>
              <w:t xml:space="preserve"> </w:t>
            </w:r>
            <w:r>
              <w:rPr>
                <w:spacing w:val="-2"/>
                <w:sz w:val="16"/>
              </w:rPr>
              <w:t>comprensión,</w:t>
            </w:r>
            <w:r>
              <w:rPr>
                <w:sz w:val="16"/>
              </w:rPr>
              <w:tab/>
            </w:r>
            <w:r>
              <w:rPr>
                <w:spacing w:val="-2"/>
                <w:sz w:val="16"/>
              </w:rPr>
              <w:t>producción</w:t>
            </w:r>
            <w:r>
              <w:rPr>
                <w:sz w:val="16"/>
              </w:rPr>
              <w:tab/>
            </w:r>
            <w:r>
              <w:rPr>
                <w:spacing w:val="-10"/>
                <w:sz w:val="16"/>
              </w:rPr>
              <w:t>y</w:t>
            </w:r>
            <w:r>
              <w:rPr>
                <w:spacing w:val="40"/>
                <w:sz w:val="16"/>
              </w:rPr>
              <w:t xml:space="preserve"> </w:t>
            </w:r>
            <w:r>
              <w:rPr>
                <w:sz w:val="16"/>
              </w:rPr>
              <w:t>coproducción de textos orales y</w:t>
            </w:r>
            <w:r>
              <w:rPr>
                <w:spacing w:val="40"/>
                <w:sz w:val="16"/>
              </w:rPr>
              <w:t xml:space="preserve"> </w:t>
            </w:r>
            <w:r>
              <w:rPr>
                <w:sz w:val="16"/>
              </w:rPr>
              <w:t>escritos y orales.</w:t>
            </w:r>
          </w:p>
        </w:tc>
        <w:tc>
          <w:tcPr>
            <w:tcW w:w="408" w:type="dxa"/>
            <w:tcBorders>
              <w:top w:val="single" w:sz="12" w:space="0" w:color="000000"/>
              <w:bottom w:val="single" w:sz="6" w:space="0" w:color="000000"/>
            </w:tcBorders>
          </w:tcPr>
          <w:p w14:paraId="0D4D3CC4" w14:textId="77777777" w:rsidR="00E54A04" w:rsidRDefault="00E54A04">
            <w:pPr>
              <w:pStyle w:val="TableParagraph"/>
              <w:rPr>
                <w:rFonts w:ascii="Times New Roman"/>
                <w:sz w:val="14"/>
              </w:rPr>
            </w:pPr>
          </w:p>
        </w:tc>
        <w:tc>
          <w:tcPr>
            <w:tcW w:w="379" w:type="dxa"/>
            <w:tcBorders>
              <w:top w:val="single" w:sz="12" w:space="0" w:color="000000"/>
              <w:bottom w:val="single" w:sz="6" w:space="0" w:color="000000"/>
            </w:tcBorders>
          </w:tcPr>
          <w:p w14:paraId="6720ED4A" w14:textId="77777777" w:rsidR="00E54A04" w:rsidRDefault="00E54A04">
            <w:pPr>
              <w:pStyle w:val="TableParagraph"/>
              <w:rPr>
                <w:rFonts w:ascii="Times New Roman"/>
                <w:sz w:val="14"/>
              </w:rPr>
            </w:pPr>
          </w:p>
        </w:tc>
        <w:tc>
          <w:tcPr>
            <w:tcW w:w="302" w:type="dxa"/>
            <w:tcBorders>
              <w:top w:val="single" w:sz="12" w:space="0" w:color="000000"/>
              <w:bottom w:val="single" w:sz="6" w:space="0" w:color="000000"/>
            </w:tcBorders>
          </w:tcPr>
          <w:p w14:paraId="753C11A9" w14:textId="77777777" w:rsidR="00E54A04" w:rsidRDefault="00E54A04">
            <w:pPr>
              <w:pStyle w:val="TableParagraph"/>
              <w:rPr>
                <w:rFonts w:ascii="Times New Roman"/>
                <w:sz w:val="14"/>
              </w:rPr>
            </w:pPr>
          </w:p>
        </w:tc>
      </w:tr>
      <w:tr w:rsidR="00E54A04" w14:paraId="2F98BD5E" w14:textId="77777777">
        <w:trPr>
          <w:trHeight w:val="1439"/>
        </w:trPr>
        <w:tc>
          <w:tcPr>
            <w:tcW w:w="2324" w:type="dxa"/>
            <w:vMerge/>
            <w:tcBorders>
              <w:top w:val="nil"/>
            </w:tcBorders>
          </w:tcPr>
          <w:p w14:paraId="3C549C8A" w14:textId="77777777" w:rsidR="00E54A04" w:rsidRDefault="00E54A04">
            <w:pPr>
              <w:rPr>
                <w:sz w:val="2"/>
                <w:szCs w:val="2"/>
              </w:rPr>
            </w:pPr>
          </w:p>
        </w:tc>
        <w:tc>
          <w:tcPr>
            <w:tcW w:w="2334" w:type="dxa"/>
            <w:vMerge/>
            <w:tcBorders>
              <w:top w:val="nil"/>
            </w:tcBorders>
          </w:tcPr>
          <w:p w14:paraId="150629B6" w14:textId="77777777" w:rsidR="00E54A04" w:rsidRDefault="00E54A04">
            <w:pPr>
              <w:rPr>
                <w:sz w:val="2"/>
                <w:szCs w:val="2"/>
              </w:rPr>
            </w:pPr>
          </w:p>
        </w:tc>
        <w:tc>
          <w:tcPr>
            <w:tcW w:w="2751" w:type="dxa"/>
            <w:tcBorders>
              <w:top w:val="single" w:sz="6" w:space="0" w:color="000000"/>
              <w:bottom w:val="single" w:sz="6" w:space="0" w:color="000000"/>
            </w:tcBorders>
          </w:tcPr>
          <w:p w14:paraId="287ADAD9" w14:textId="77777777" w:rsidR="00E54A04" w:rsidRDefault="00000000">
            <w:pPr>
              <w:pStyle w:val="TableParagraph"/>
              <w:spacing w:before="51"/>
              <w:ind w:left="105" w:right="102"/>
              <w:jc w:val="both"/>
              <w:rPr>
                <w:sz w:val="16"/>
              </w:rPr>
            </w:pPr>
            <w:r>
              <w:rPr>
                <w:rFonts w:ascii="Microsoft Sans Serif" w:hAnsi="Microsoft Sans Serif"/>
                <w:spacing w:val="-2"/>
                <w:w w:val="105"/>
                <w:sz w:val="18"/>
              </w:rPr>
              <w:t>-</w:t>
            </w:r>
            <w:r>
              <w:rPr>
                <w:spacing w:val="-2"/>
                <w:w w:val="105"/>
                <w:sz w:val="16"/>
              </w:rPr>
              <w:t>Saber utilizar</w:t>
            </w:r>
            <w:r>
              <w:rPr>
                <w:spacing w:val="-5"/>
                <w:w w:val="105"/>
                <w:sz w:val="16"/>
              </w:rPr>
              <w:t xml:space="preserve"> </w:t>
            </w:r>
            <w:r>
              <w:rPr>
                <w:spacing w:val="-2"/>
                <w:w w:val="105"/>
                <w:sz w:val="16"/>
              </w:rPr>
              <w:t>los</w:t>
            </w:r>
            <w:r>
              <w:rPr>
                <w:spacing w:val="-3"/>
                <w:w w:val="105"/>
                <w:sz w:val="16"/>
              </w:rPr>
              <w:t xml:space="preserve"> </w:t>
            </w:r>
            <w:r>
              <w:rPr>
                <w:spacing w:val="-2"/>
                <w:w w:val="105"/>
                <w:sz w:val="16"/>
              </w:rPr>
              <w:t>sonidos del francés,</w:t>
            </w:r>
            <w:r>
              <w:rPr>
                <w:spacing w:val="40"/>
                <w:w w:val="105"/>
                <w:sz w:val="16"/>
              </w:rPr>
              <w:t xml:space="preserve"> </w:t>
            </w:r>
            <w:r>
              <w:rPr>
                <w:w w:val="105"/>
                <w:sz w:val="16"/>
              </w:rPr>
              <w:t>acentos y entonación. Alfabeto</w:t>
            </w:r>
            <w:r>
              <w:rPr>
                <w:spacing w:val="40"/>
                <w:w w:val="105"/>
                <w:sz w:val="16"/>
              </w:rPr>
              <w:t xml:space="preserve"> </w:t>
            </w:r>
            <w:r>
              <w:rPr>
                <w:w w:val="105"/>
                <w:sz w:val="16"/>
              </w:rPr>
              <w:t>fonético</w:t>
            </w:r>
            <w:r>
              <w:rPr>
                <w:spacing w:val="-10"/>
                <w:w w:val="105"/>
                <w:sz w:val="16"/>
              </w:rPr>
              <w:t xml:space="preserve"> </w:t>
            </w:r>
            <w:r>
              <w:rPr>
                <w:w w:val="105"/>
                <w:sz w:val="16"/>
              </w:rPr>
              <w:t>básico</w:t>
            </w:r>
            <w:r>
              <w:rPr>
                <w:spacing w:val="13"/>
                <w:w w:val="105"/>
                <w:sz w:val="16"/>
              </w:rPr>
              <w:t xml:space="preserve"> </w:t>
            </w:r>
            <w:r>
              <w:rPr>
                <w:w w:val="105"/>
                <w:sz w:val="16"/>
              </w:rPr>
              <w:t>/</w:t>
            </w:r>
            <w:r>
              <w:rPr>
                <w:rFonts w:ascii="Lucida Console" w:hAnsi="Lucida Console"/>
                <w:w w:val="105"/>
                <w:sz w:val="16"/>
              </w:rPr>
              <w:t>ã</w:t>
            </w:r>
            <w:r>
              <w:rPr>
                <w:w w:val="105"/>
                <w:sz w:val="16"/>
              </w:rPr>
              <w:t>/</w:t>
            </w:r>
            <w:r>
              <w:rPr>
                <w:w w:val="130"/>
                <w:sz w:val="16"/>
              </w:rPr>
              <w:t xml:space="preserve"> /</w:t>
            </w:r>
            <w:r>
              <w:rPr>
                <w:rFonts w:ascii="Lucida Console" w:hAnsi="Lucida Console"/>
                <w:w w:val="130"/>
                <w:sz w:val="16"/>
              </w:rPr>
              <w:t>õ</w:t>
            </w:r>
            <w:r>
              <w:rPr>
                <w:w w:val="130"/>
                <w:sz w:val="16"/>
              </w:rPr>
              <w:t>/</w:t>
            </w:r>
            <w:r>
              <w:rPr>
                <w:rFonts w:ascii="Lucida Console" w:hAnsi="Lucida Console"/>
                <w:w w:val="130"/>
                <w:sz w:val="16"/>
              </w:rPr>
              <w:t>œ</w:t>
            </w:r>
            <w:r>
              <w:rPr>
                <w:rFonts w:ascii="Lucida Console" w:hAnsi="Lucida Console"/>
                <w:spacing w:val="-32"/>
                <w:w w:val="130"/>
                <w:sz w:val="16"/>
              </w:rPr>
              <w:t xml:space="preserve"> </w:t>
            </w:r>
            <w:r>
              <w:rPr>
                <w:w w:val="105"/>
                <w:sz w:val="16"/>
              </w:rPr>
              <w:t>nasal/</w:t>
            </w:r>
            <w:r>
              <w:rPr>
                <w:spacing w:val="21"/>
                <w:w w:val="105"/>
                <w:sz w:val="16"/>
              </w:rPr>
              <w:t xml:space="preserve"> </w:t>
            </w:r>
            <w:r>
              <w:rPr>
                <w:w w:val="105"/>
                <w:sz w:val="16"/>
              </w:rPr>
              <w:t>/e</w:t>
            </w:r>
            <w:r>
              <w:rPr>
                <w:spacing w:val="40"/>
                <w:w w:val="105"/>
                <w:sz w:val="16"/>
              </w:rPr>
              <w:t xml:space="preserve"> </w:t>
            </w:r>
            <w:r>
              <w:rPr>
                <w:spacing w:val="-2"/>
                <w:w w:val="105"/>
                <w:sz w:val="16"/>
              </w:rPr>
              <w:t>nasal/</w:t>
            </w:r>
          </w:p>
          <w:p w14:paraId="0C2A855C" w14:textId="77777777" w:rsidR="00E54A04" w:rsidRDefault="00000000">
            <w:pPr>
              <w:pStyle w:val="TableParagraph"/>
              <w:spacing w:before="2" w:line="194" w:lineRule="exact"/>
              <w:ind w:left="139"/>
              <w:jc w:val="both"/>
              <w:rPr>
                <w:sz w:val="16"/>
              </w:rPr>
            </w:pPr>
            <w:r>
              <w:rPr>
                <w:sz w:val="16"/>
              </w:rPr>
              <w:t>-Discriminación</w:t>
            </w:r>
            <w:r>
              <w:rPr>
                <w:spacing w:val="-4"/>
                <w:sz w:val="16"/>
              </w:rPr>
              <w:t xml:space="preserve"> </w:t>
            </w:r>
            <w:r>
              <w:rPr>
                <w:sz w:val="16"/>
              </w:rPr>
              <w:t>de</w:t>
            </w:r>
            <w:r>
              <w:rPr>
                <w:spacing w:val="-4"/>
                <w:sz w:val="16"/>
              </w:rPr>
              <w:t xml:space="preserve"> </w:t>
            </w:r>
            <w:r>
              <w:rPr>
                <w:sz w:val="16"/>
              </w:rPr>
              <w:t>las</w:t>
            </w:r>
            <w:r>
              <w:rPr>
                <w:spacing w:val="-7"/>
                <w:sz w:val="16"/>
              </w:rPr>
              <w:t xml:space="preserve"> </w:t>
            </w:r>
            <w:r>
              <w:rPr>
                <w:sz w:val="16"/>
              </w:rPr>
              <w:t>vocales</w:t>
            </w:r>
            <w:r>
              <w:rPr>
                <w:spacing w:val="-2"/>
                <w:sz w:val="16"/>
              </w:rPr>
              <w:t xml:space="preserve"> nasales.</w:t>
            </w:r>
          </w:p>
          <w:p w14:paraId="564ADBAF" w14:textId="77777777" w:rsidR="00E54A04" w:rsidRDefault="00000000">
            <w:pPr>
              <w:pStyle w:val="TableParagraph"/>
              <w:spacing w:line="194" w:lineRule="exact"/>
              <w:ind w:left="105"/>
              <w:jc w:val="both"/>
              <w:rPr>
                <w:sz w:val="16"/>
              </w:rPr>
            </w:pPr>
            <w:r>
              <w:rPr>
                <w:sz w:val="16"/>
              </w:rPr>
              <w:t>-</w:t>
            </w:r>
            <w:r>
              <w:rPr>
                <w:spacing w:val="-5"/>
                <w:sz w:val="16"/>
              </w:rPr>
              <w:t xml:space="preserve"> </w:t>
            </w:r>
            <w:r>
              <w:rPr>
                <w:sz w:val="16"/>
              </w:rPr>
              <w:t>Sonido</w:t>
            </w:r>
            <w:r>
              <w:rPr>
                <w:spacing w:val="-6"/>
                <w:sz w:val="16"/>
              </w:rPr>
              <w:t xml:space="preserve"> </w:t>
            </w:r>
            <w:r>
              <w:rPr>
                <w:sz w:val="16"/>
              </w:rPr>
              <w:t>/r/</w:t>
            </w:r>
            <w:r>
              <w:rPr>
                <w:spacing w:val="-3"/>
                <w:sz w:val="16"/>
              </w:rPr>
              <w:t xml:space="preserve"> </w:t>
            </w:r>
            <w:r>
              <w:rPr>
                <w:sz w:val="16"/>
              </w:rPr>
              <w:t>/k/</w:t>
            </w:r>
            <w:r>
              <w:rPr>
                <w:spacing w:val="2"/>
                <w:sz w:val="16"/>
              </w:rPr>
              <w:t xml:space="preserve"> </w:t>
            </w:r>
            <w:r>
              <w:rPr>
                <w:spacing w:val="-5"/>
                <w:sz w:val="16"/>
              </w:rPr>
              <w:t>/g/</w:t>
            </w:r>
          </w:p>
        </w:tc>
        <w:tc>
          <w:tcPr>
            <w:tcW w:w="408" w:type="dxa"/>
            <w:tcBorders>
              <w:top w:val="single" w:sz="6" w:space="0" w:color="000000"/>
              <w:bottom w:val="single" w:sz="6" w:space="0" w:color="000000"/>
            </w:tcBorders>
          </w:tcPr>
          <w:p w14:paraId="10DAAA6F" w14:textId="77777777" w:rsidR="00E54A04" w:rsidRDefault="00E54A04">
            <w:pPr>
              <w:pStyle w:val="TableParagraph"/>
              <w:rPr>
                <w:rFonts w:ascii="Times New Roman"/>
                <w:sz w:val="14"/>
              </w:rPr>
            </w:pPr>
          </w:p>
        </w:tc>
        <w:tc>
          <w:tcPr>
            <w:tcW w:w="379" w:type="dxa"/>
            <w:tcBorders>
              <w:top w:val="single" w:sz="6" w:space="0" w:color="000000"/>
              <w:bottom w:val="single" w:sz="6" w:space="0" w:color="000000"/>
            </w:tcBorders>
          </w:tcPr>
          <w:p w14:paraId="2FC92058" w14:textId="77777777" w:rsidR="00E54A04" w:rsidRDefault="00E54A04">
            <w:pPr>
              <w:pStyle w:val="TableParagraph"/>
              <w:rPr>
                <w:rFonts w:ascii="Times New Roman"/>
                <w:sz w:val="14"/>
              </w:rPr>
            </w:pPr>
          </w:p>
        </w:tc>
        <w:tc>
          <w:tcPr>
            <w:tcW w:w="302" w:type="dxa"/>
            <w:tcBorders>
              <w:top w:val="single" w:sz="6" w:space="0" w:color="000000"/>
              <w:bottom w:val="single" w:sz="6" w:space="0" w:color="000000"/>
            </w:tcBorders>
          </w:tcPr>
          <w:p w14:paraId="51EA9667" w14:textId="77777777" w:rsidR="00E54A04" w:rsidRDefault="00E54A04">
            <w:pPr>
              <w:pStyle w:val="TableParagraph"/>
              <w:rPr>
                <w:rFonts w:ascii="Times New Roman"/>
                <w:sz w:val="14"/>
              </w:rPr>
            </w:pPr>
          </w:p>
        </w:tc>
      </w:tr>
      <w:tr w:rsidR="00E54A04" w14:paraId="794E277C" w14:textId="77777777">
        <w:trPr>
          <w:trHeight w:val="3018"/>
        </w:trPr>
        <w:tc>
          <w:tcPr>
            <w:tcW w:w="2324" w:type="dxa"/>
            <w:vMerge/>
            <w:tcBorders>
              <w:top w:val="nil"/>
            </w:tcBorders>
          </w:tcPr>
          <w:p w14:paraId="11A591B9" w14:textId="77777777" w:rsidR="00E54A04" w:rsidRDefault="00E54A04">
            <w:pPr>
              <w:rPr>
                <w:sz w:val="2"/>
                <w:szCs w:val="2"/>
              </w:rPr>
            </w:pPr>
          </w:p>
        </w:tc>
        <w:tc>
          <w:tcPr>
            <w:tcW w:w="2334" w:type="dxa"/>
            <w:vMerge/>
            <w:tcBorders>
              <w:top w:val="nil"/>
            </w:tcBorders>
          </w:tcPr>
          <w:p w14:paraId="17D42021" w14:textId="77777777" w:rsidR="00E54A04" w:rsidRDefault="00E54A04">
            <w:pPr>
              <w:rPr>
                <w:sz w:val="2"/>
                <w:szCs w:val="2"/>
              </w:rPr>
            </w:pPr>
          </w:p>
        </w:tc>
        <w:tc>
          <w:tcPr>
            <w:tcW w:w="2751" w:type="dxa"/>
            <w:tcBorders>
              <w:top w:val="single" w:sz="6" w:space="0" w:color="000000"/>
              <w:bottom w:val="single" w:sz="6" w:space="0" w:color="000000"/>
            </w:tcBorders>
          </w:tcPr>
          <w:p w14:paraId="3FE15520" w14:textId="77777777" w:rsidR="00E54A04" w:rsidRDefault="00000000">
            <w:pPr>
              <w:pStyle w:val="TableParagraph"/>
              <w:spacing w:before="201"/>
              <w:ind w:left="105" w:right="102"/>
              <w:jc w:val="both"/>
              <w:rPr>
                <w:sz w:val="16"/>
              </w:rPr>
            </w:pPr>
            <w:r>
              <w:rPr>
                <w:rFonts w:ascii="Microsoft Sans Serif" w:hAnsi="Microsoft Sans Serif"/>
                <w:sz w:val="18"/>
              </w:rPr>
              <w:t>-</w:t>
            </w:r>
            <w:r>
              <w:rPr>
                <w:sz w:val="16"/>
              </w:rPr>
              <w:t>Saber comprender y utilizar las</w:t>
            </w:r>
            <w:r>
              <w:rPr>
                <w:spacing w:val="40"/>
                <w:sz w:val="16"/>
              </w:rPr>
              <w:t xml:space="preserve"> </w:t>
            </w:r>
            <w:r>
              <w:rPr>
                <w:sz w:val="16"/>
              </w:rPr>
              <w:t>consignas utilizadas en clase. Saber</w:t>
            </w:r>
            <w:r>
              <w:rPr>
                <w:spacing w:val="40"/>
                <w:sz w:val="16"/>
              </w:rPr>
              <w:t xml:space="preserve"> </w:t>
            </w:r>
            <w:r>
              <w:rPr>
                <w:sz w:val="16"/>
              </w:rPr>
              <w:t>expresarse de forma educada: Pedir,</w:t>
            </w:r>
            <w:r>
              <w:rPr>
                <w:spacing w:val="40"/>
                <w:sz w:val="16"/>
              </w:rPr>
              <w:t xml:space="preserve"> </w:t>
            </w:r>
            <w:r>
              <w:rPr>
                <w:sz w:val="16"/>
              </w:rPr>
              <w:t>agradecer, saludar, despedirse, pedir</w:t>
            </w:r>
            <w:r>
              <w:rPr>
                <w:spacing w:val="40"/>
                <w:sz w:val="16"/>
              </w:rPr>
              <w:t xml:space="preserve"> </w:t>
            </w:r>
            <w:r>
              <w:rPr>
                <w:spacing w:val="-2"/>
                <w:sz w:val="16"/>
              </w:rPr>
              <w:t>perdón</w:t>
            </w:r>
          </w:p>
          <w:p w14:paraId="428B7CE0" w14:textId="77777777" w:rsidR="00E54A04" w:rsidRDefault="00000000">
            <w:pPr>
              <w:pStyle w:val="TableParagraph"/>
              <w:tabs>
                <w:tab w:val="left" w:pos="1294"/>
                <w:tab w:val="left" w:pos="1409"/>
                <w:tab w:val="left" w:pos="2560"/>
              </w:tabs>
              <w:spacing w:before="204"/>
              <w:ind w:left="105" w:right="104"/>
              <w:jc w:val="both"/>
              <w:rPr>
                <w:sz w:val="16"/>
              </w:rPr>
            </w:pPr>
            <w:r>
              <w:rPr>
                <w:sz w:val="16"/>
              </w:rPr>
              <w:t>-Conocer y utilizar las herramientas</w:t>
            </w:r>
            <w:r>
              <w:rPr>
                <w:spacing w:val="40"/>
                <w:sz w:val="16"/>
              </w:rPr>
              <w:t xml:space="preserve"> </w:t>
            </w:r>
            <w:r>
              <w:rPr>
                <w:sz w:val="16"/>
              </w:rPr>
              <w:t>analógicas y digitales para la</w:t>
            </w:r>
            <w:r>
              <w:rPr>
                <w:spacing w:val="40"/>
                <w:sz w:val="16"/>
              </w:rPr>
              <w:t xml:space="preserve"> </w:t>
            </w:r>
            <w:r>
              <w:rPr>
                <w:spacing w:val="-2"/>
                <w:sz w:val="16"/>
              </w:rPr>
              <w:t>comprensión,</w:t>
            </w:r>
            <w:r>
              <w:rPr>
                <w:sz w:val="16"/>
              </w:rPr>
              <w:tab/>
            </w:r>
            <w:r>
              <w:rPr>
                <w:sz w:val="16"/>
              </w:rPr>
              <w:tab/>
            </w:r>
            <w:r>
              <w:rPr>
                <w:spacing w:val="-2"/>
                <w:sz w:val="16"/>
              </w:rPr>
              <w:t>producción</w:t>
            </w:r>
            <w:r>
              <w:rPr>
                <w:sz w:val="16"/>
              </w:rPr>
              <w:tab/>
            </w:r>
            <w:r>
              <w:rPr>
                <w:spacing w:val="-10"/>
                <w:sz w:val="16"/>
              </w:rPr>
              <w:t>y</w:t>
            </w:r>
            <w:r>
              <w:rPr>
                <w:spacing w:val="40"/>
                <w:sz w:val="16"/>
              </w:rPr>
              <w:t xml:space="preserve"> </w:t>
            </w:r>
            <w:r>
              <w:rPr>
                <w:sz w:val="16"/>
              </w:rPr>
              <w:t>coproducción oral, escrita y</w:t>
            </w:r>
            <w:r>
              <w:rPr>
                <w:spacing w:val="40"/>
                <w:sz w:val="16"/>
              </w:rPr>
              <w:t xml:space="preserve"> </w:t>
            </w:r>
            <w:r>
              <w:rPr>
                <w:spacing w:val="-2"/>
                <w:sz w:val="16"/>
              </w:rPr>
              <w:t>multimodal de plataformas virtuales</w:t>
            </w:r>
            <w:r>
              <w:rPr>
                <w:spacing w:val="-4"/>
                <w:sz w:val="16"/>
              </w:rPr>
              <w:t xml:space="preserve"> </w:t>
            </w:r>
            <w:r>
              <w:rPr>
                <w:spacing w:val="-2"/>
                <w:sz w:val="16"/>
              </w:rPr>
              <w:t>de</w:t>
            </w:r>
            <w:r>
              <w:rPr>
                <w:spacing w:val="40"/>
                <w:sz w:val="16"/>
              </w:rPr>
              <w:t xml:space="preserve"> </w:t>
            </w:r>
            <w:r>
              <w:rPr>
                <w:spacing w:val="-2"/>
                <w:sz w:val="16"/>
              </w:rPr>
              <w:t>interacción,</w:t>
            </w:r>
            <w:r>
              <w:rPr>
                <w:sz w:val="16"/>
              </w:rPr>
              <w:tab/>
            </w:r>
            <w:r>
              <w:rPr>
                <w:spacing w:val="-2"/>
                <w:sz w:val="16"/>
              </w:rPr>
              <w:t>colaboración</w:t>
            </w:r>
            <w:r>
              <w:rPr>
                <w:sz w:val="16"/>
              </w:rPr>
              <w:tab/>
            </w:r>
            <w:r>
              <w:rPr>
                <w:spacing w:val="-10"/>
                <w:sz w:val="16"/>
              </w:rPr>
              <w:t>y</w:t>
            </w:r>
            <w:r>
              <w:rPr>
                <w:spacing w:val="40"/>
                <w:sz w:val="16"/>
              </w:rPr>
              <w:t xml:space="preserve"> </w:t>
            </w:r>
            <w:r>
              <w:rPr>
                <w:sz w:val="16"/>
              </w:rPr>
              <w:t>cooperación educativa como las aulas</w:t>
            </w:r>
            <w:r>
              <w:rPr>
                <w:spacing w:val="40"/>
                <w:sz w:val="16"/>
              </w:rPr>
              <w:t xml:space="preserve"> </w:t>
            </w:r>
            <w:r>
              <w:rPr>
                <w:spacing w:val="-2"/>
                <w:sz w:val="16"/>
              </w:rPr>
              <w:t>vituales,</w:t>
            </w:r>
            <w:r>
              <w:rPr>
                <w:sz w:val="16"/>
              </w:rPr>
              <w:tab/>
            </w:r>
            <w:r>
              <w:rPr>
                <w:sz w:val="16"/>
              </w:rPr>
              <w:tab/>
            </w:r>
            <w:r>
              <w:rPr>
                <w:spacing w:val="-36"/>
                <w:sz w:val="16"/>
              </w:rPr>
              <w:t xml:space="preserve"> </w:t>
            </w:r>
            <w:r>
              <w:rPr>
                <w:spacing w:val="-2"/>
                <w:sz w:val="16"/>
              </w:rPr>
              <w:t>videoconferencias,</w:t>
            </w:r>
          </w:p>
        </w:tc>
        <w:tc>
          <w:tcPr>
            <w:tcW w:w="408" w:type="dxa"/>
            <w:tcBorders>
              <w:top w:val="single" w:sz="6" w:space="0" w:color="000000"/>
              <w:bottom w:val="single" w:sz="6" w:space="0" w:color="000000"/>
            </w:tcBorders>
          </w:tcPr>
          <w:p w14:paraId="7C426574" w14:textId="77777777" w:rsidR="00E54A04" w:rsidRDefault="00E54A04">
            <w:pPr>
              <w:pStyle w:val="TableParagraph"/>
              <w:rPr>
                <w:rFonts w:ascii="Times New Roman"/>
                <w:sz w:val="14"/>
              </w:rPr>
            </w:pPr>
          </w:p>
        </w:tc>
        <w:tc>
          <w:tcPr>
            <w:tcW w:w="379" w:type="dxa"/>
            <w:tcBorders>
              <w:top w:val="single" w:sz="6" w:space="0" w:color="000000"/>
              <w:bottom w:val="single" w:sz="6" w:space="0" w:color="000000"/>
            </w:tcBorders>
          </w:tcPr>
          <w:p w14:paraId="1A3B094E" w14:textId="77777777" w:rsidR="00E54A04" w:rsidRDefault="00E54A04">
            <w:pPr>
              <w:pStyle w:val="TableParagraph"/>
              <w:rPr>
                <w:rFonts w:ascii="Times New Roman"/>
                <w:sz w:val="14"/>
              </w:rPr>
            </w:pPr>
          </w:p>
        </w:tc>
        <w:tc>
          <w:tcPr>
            <w:tcW w:w="302" w:type="dxa"/>
            <w:tcBorders>
              <w:top w:val="single" w:sz="6" w:space="0" w:color="000000"/>
              <w:bottom w:val="single" w:sz="6" w:space="0" w:color="000000"/>
            </w:tcBorders>
          </w:tcPr>
          <w:p w14:paraId="65E0BA0B" w14:textId="77777777" w:rsidR="00E54A04" w:rsidRDefault="00E54A04">
            <w:pPr>
              <w:pStyle w:val="TableParagraph"/>
              <w:rPr>
                <w:rFonts w:ascii="Times New Roman"/>
                <w:sz w:val="14"/>
              </w:rPr>
            </w:pPr>
          </w:p>
        </w:tc>
      </w:tr>
      <w:tr w:rsidR="00E54A04" w14:paraId="308AB7BD" w14:textId="77777777">
        <w:trPr>
          <w:trHeight w:val="1017"/>
        </w:trPr>
        <w:tc>
          <w:tcPr>
            <w:tcW w:w="2324" w:type="dxa"/>
            <w:vMerge/>
            <w:tcBorders>
              <w:top w:val="nil"/>
            </w:tcBorders>
          </w:tcPr>
          <w:p w14:paraId="464DCB0A" w14:textId="77777777" w:rsidR="00E54A04" w:rsidRDefault="00E54A04">
            <w:pPr>
              <w:rPr>
                <w:sz w:val="2"/>
                <w:szCs w:val="2"/>
              </w:rPr>
            </w:pPr>
          </w:p>
        </w:tc>
        <w:tc>
          <w:tcPr>
            <w:tcW w:w="2334" w:type="dxa"/>
            <w:vMerge/>
            <w:tcBorders>
              <w:top w:val="nil"/>
            </w:tcBorders>
          </w:tcPr>
          <w:p w14:paraId="31731660" w14:textId="77777777" w:rsidR="00E54A04" w:rsidRDefault="00E54A04">
            <w:pPr>
              <w:rPr>
                <w:sz w:val="2"/>
                <w:szCs w:val="2"/>
              </w:rPr>
            </w:pPr>
          </w:p>
        </w:tc>
        <w:tc>
          <w:tcPr>
            <w:tcW w:w="2751" w:type="dxa"/>
            <w:tcBorders>
              <w:top w:val="single" w:sz="6" w:space="0" w:color="000000"/>
              <w:bottom w:val="single" w:sz="6" w:space="0" w:color="000000"/>
            </w:tcBorders>
          </w:tcPr>
          <w:p w14:paraId="272E2F40" w14:textId="77777777" w:rsidR="00E54A04" w:rsidRDefault="00000000">
            <w:pPr>
              <w:pStyle w:val="TableParagraph"/>
              <w:spacing w:line="122" w:lineRule="exact"/>
              <w:ind w:left="105"/>
              <w:jc w:val="both"/>
              <w:rPr>
                <w:sz w:val="16"/>
              </w:rPr>
            </w:pPr>
            <w:r>
              <w:rPr>
                <w:sz w:val="16"/>
              </w:rPr>
              <w:t>herramientas</w:t>
            </w:r>
            <w:r>
              <w:rPr>
                <w:spacing w:val="61"/>
                <w:sz w:val="16"/>
              </w:rPr>
              <w:t xml:space="preserve"> </w:t>
            </w:r>
            <w:r>
              <w:rPr>
                <w:sz w:val="16"/>
              </w:rPr>
              <w:t>digitales</w:t>
            </w:r>
            <w:r>
              <w:rPr>
                <w:spacing w:val="62"/>
                <w:sz w:val="16"/>
              </w:rPr>
              <w:t xml:space="preserve"> </w:t>
            </w:r>
            <w:r>
              <w:rPr>
                <w:spacing w:val="-2"/>
                <w:sz w:val="16"/>
              </w:rPr>
              <w:t>colaborativas,</w:t>
            </w:r>
          </w:p>
          <w:p w14:paraId="31D783F1" w14:textId="77777777" w:rsidR="00E54A04" w:rsidRDefault="00000000">
            <w:pPr>
              <w:pStyle w:val="TableParagraph"/>
              <w:spacing w:before="2"/>
              <w:ind w:left="105" w:right="101"/>
              <w:jc w:val="both"/>
              <w:rPr>
                <w:sz w:val="16"/>
              </w:rPr>
            </w:pPr>
            <w:r>
              <w:rPr>
                <w:sz w:val="16"/>
              </w:rPr>
              <w:t>para el aprendizaje, la comunicación y</w:t>
            </w:r>
            <w:r>
              <w:rPr>
                <w:spacing w:val="40"/>
                <w:sz w:val="16"/>
              </w:rPr>
              <w:t xml:space="preserve"> </w:t>
            </w:r>
            <w:r>
              <w:rPr>
                <w:sz w:val="16"/>
              </w:rPr>
              <w:t>el desarrollo de proyectos con</w:t>
            </w:r>
            <w:r>
              <w:rPr>
                <w:spacing w:val="40"/>
                <w:sz w:val="16"/>
              </w:rPr>
              <w:t xml:space="preserve"> </w:t>
            </w:r>
            <w:r>
              <w:rPr>
                <w:sz w:val="16"/>
              </w:rPr>
              <w:t>hablantes o estudiantes de la Lengua</w:t>
            </w:r>
            <w:r>
              <w:rPr>
                <w:spacing w:val="40"/>
                <w:sz w:val="16"/>
              </w:rPr>
              <w:t xml:space="preserve"> </w:t>
            </w:r>
            <w:r>
              <w:rPr>
                <w:spacing w:val="-2"/>
                <w:sz w:val="16"/>
              </w:rPr>
              <w:t>Extranjera.</w:t>
            </w:r>
          </w:p>
        </w:tc>
        <w:tc>
          <w:tcPr>
            <w:tcW w:w="408" w:type="dxa"/>
            <w:tcBorders>
              <w:top w:val="single" w:sz="6" w:space="0" w:color="000000"/>
              <w:bottom w:val="single" w:sz="6" w:space="0" w:color="000000"/>
            </w:tcBorders>
          </w:tcPr>
          <w:p w14:paraId="33ED7849" w14:textId="77777777" w:rsidR="00E54A04" w:rsidRDefault="00E54A04">
            <w:pPr>
              <w:pStyle w:val="TableParagraph"/>
              <w:rPr>
                <w:rFonts w:ascii="Times New Roman"/>
                <w:sz w:val="14"/>
              </w:rPr>
            </w:pPr>
          </w:p>
        </w:tc>
        <w:tc>
          <w:tcPr>
            <w:tcW w:w="379" w:type="dxa"/>
            <w:tcBorders>
              <w:top w:val="single" w:sz="6" w:space="0" w:color="000000"/>
              <w:bottom w:val="single" w:sz="6" w:space="0" w:color="000000"/>
            </w:tcBorders>
          </w:tcPr>
          <w:p w14:paraId="382C6A27" w14:textId="77777777" w:rsidR="00E54A04" w:rsidRDefault="00E54A04">
            <w:pPr>
              <w:pStyle w:val="TableParagraph"/>
              <w:rPr>
                <w:rFonts w:ascii="Times New Roman"/>
                <w:sz w:val="14"/>
              </w:rPr>
            </w:pPr>
          </w:p>
        </w:tc>
        <w:tc>
          <w:tcPr>
            <w:tcW w:w="302" w:type="dxa"/>
            <w:tcBorders>
              <w:top w:val="single" w:sz="6" w:space="0" w:color="000000"/>
              <w:bottom w:val="single" w:sz="6" w:space="0" w:color="000000"/>
            </w:tcBorders>
          </w:tcPr>
          <w:p w14:paraId="1AF127A5" w14:textId="77777777" w:rsidR="00E54A04" w:rsidRDefault="00E54A04">
            <w:pPr>
              <w:pStyle w:val="TableParagraph"/>
              <w:rPr>
                <w:rFonts w:ascii="Times New Roman"/>
                <w:sz w:val="14"/>
              </w:rPr>
            </w:pPr>
          </w:p>
        </w:tc>
      </w:tr>
      <w:tr w:rsidR="00E54A04" w14:paraId="02700D0B" w14:textId="77777777">
        <w:trPr>
          <w:trHeight w:val="968"/>
        </w:trPr>
        <w:tc>
          <w:tcPr>
            <w:tcW w:w="2324" w:type="dxa"/>
            <w:vMerge/>
            <w:tcBorders>
              <w:top w:val="nil"/>
            </w:tcBorders>
          </w:tcPr>
          <w:p w14:paraId="54B79C7C" w14:textId="77777777" w:rsidR="00E54A04" w:rsidRDefault="00E54A04">
            <w:pPr>
              <w:rPr>
                <w:sz w:val="2"/>
                <w:szCs w:val="2"/>
              </w:rPr>
            </w:pPr>
          </w:p>
        </w:tc>
        <w:tc>
          <w:tcPr>
            <w:tcW w:w="2334" w:type="dxa"/>
            <w:vMerge/>
            <w:tcBorders>
              <w:top w:val="nil"/>
            </w:tcBorders>
          </w:tcPr>
          <w:p w14:paraId="22FB1E2F" w14:textId="77777777" w:rsidR="00E54A04" w:rsidRDefault="00E54A04">
            <w:pPr>
              <w:rPr>
                <w:sz w:val="2"/>
                <w:szCs w:val="2"/>
              </w:rPr>
            </w:pPr>
          </w:p>
        </w:tc>
        <w:tc>
          <w:tcPr>
            <w:tcW w:w="2751" w:type="dxa"/>
            <w:tcBorders>
              <w:top w:val="single" w:sz="6" w:space="0" w:color="000000"/>
              <w:bottom w:val="single" w:sz="6" w:space="0" w:color="000000"/>
            </w:tcBorders>
          </w:tcPr>
          <w:p w14:paraId="16C1C273" w14:textId="77777777" w:rsidR="00E54A04" w:rsidRDefault="00000000">
            <w:pPr>
              <w:pStyle w:val="TableParagraph"/>
              <w:spacing w:before="66"/>
              <w:ind w:left="105" w:right="105"/>
              <w:jc w:val="both"/>
              <w:rPr>
                <w:sz w:val="16"/>
              </w:rPr>
            </w:pPr>
            <w:r>
              <w:rPr>
                <w:sz w:val="16"/>
              </w:rPr>
              <w:t>-La</w:t>
            </w:r>
            <w:r>
              <w:rPr>
                <w:spacing w:val="-10"/>
                <w:sz w:val="16"/>
              </w:rPr>
              <w:t xml:space="preserve"> </w:t>
            </w:r>
            <w:r>
              <w:rPr>
                <w:sz w:val="16"/>
              </w:rPr>
              <w:t>expresión</w:t>
            </w:r>
            <w:r>
              <w:rPr>
                <w:spacing w:val="-8"/>
                <w:sz w:val="16"/>
              </w:rPr>
              <w:t xml:space="preserve"> </w:t>
            </w:r>
            <w:r>
              <w:rPr>
                <w:sz w:val="16"/>
              </w:rPr>
              <w:t>de</w:t>
            </w:r>
            <w:r>
              <w:rPr>
                <w:spacing w:val="-9"/>
                <w:sz w:val="16"/>
              </w:rPr>
              <w:t xml:space="preserve"> </w:t>
            </w:r>
            <w:r>
              <w:rPr>
                <w:sz w:val="16"/>
              </w:rPr>
              <w:t>la</w:t>
            </w:r>
            <w:r>
              <w:rPr>
                <w:spacing w:val="-6"/>
                <w:sz w:val="16"/>
              </w:rPr>
              <w:t xml:space="preserve"> </w:t>
            </w:r>
            <w:r>
              <w:rPr>
                <w:sz w:val="16"/>
              </w:rPr>
              <w:t>entidad,</w:t>
            </w:r>
            <w:r>
              <w:rPr>
                <w:spacing w:val="-8"/>
                <w:sz w:val="16"/>
              </w:rPr>
              <w:t xml:space="preserve"> </w:t>
            </w:r>
            <w:r>
              <w:rPr>
                <w:sz w:val="16"/>
              </w:rPr>
              <w:t>la</w:t>
            </w:r>
            <w:r>
              <w:rPr>
                <w:spacing w:val="-9"/>
                <w:sz w:val="16"/>
              </w:rPr>
              <w:t xml:space="preserve"> </w:t>
            </w:r>
            <w:r>
              <w:rPr>
                <w:sz w:val="16"/>
              </w:rPr>
              <w:t>cantidad</w:t>
            </w:r>
            <w:r>
              <w:rPr>
                <w:spacing w:val="40"/>
                <w:sz w:val="16"/>
              </w:rPr>
              <w:t xml:space="preserve"> </w:t>
            </w:r>
            <w:r>
              <w:rPr>
                <w:sz w:val="16"/>
              </w:rPr>
              <w:t>y la cualidad, la afirmación y la</w:t>
            </w:r>
            <w:r>
              <w:rPr>
                <w:spacing w:val="40"/>
                <w:sz w:val="16"/>
              </w:rPr>
              <w:t xml:space="preserve"> </w:t>
            </w:r>
            <w:r>
              <w:rPr>
                <w:sz w:val="16"/>
              </w:rPr>
              <w:t>negación, la interrogación y la</w:t>
            </w:r>
            <w:r>
              <w:rPr>
                <w:spacing w:val="40"/>
                <w:sz w:val="16"/>
              </w:rPr>
              <w:t xml:space="preserve"> </w:t>
            </w:r>
            <w:r>
              <w:rPr>
                <w:sz w:val="16"/>
              </w:rPr>
              <w:t>exclamación, las relaciones lógicas.</w:t>
            </w:r>
          </w:p>
        </w:tc>
        <w:tc>
          <w:tcPr>
            <w:tcW w:w="408" w:type="dxa"/>
            <w:tcBorders>
              <w:top w:val="single" w:sz="6" w:space="0" w:color="000000"/>
              <w:bottom w:val="single" w:sz="6" w:space="0" w:color="000000"/>
            </w:tcBorders>
          </w:tcPr>
          <w:p w14:paraId="224D734C" w14:textId="77777777" w:rsidR="00E54A04" w:rsidRDefault="00E54A04">
            <w:pPr>
              <w:pStyle w:val="TableParagraph"/>
              <w:rPr>
                <w:rFonts w:ascii="Times New Roman"/>
                <w:sz w:val="14"/>
              </w:rPr>
            </w:pPr>
          </w:p>
        </w:tc>
        <w:tc>
          <w:tcPr>
            <w:tcW w:w="379" w:type="dxa"/>
            <w:tcBorders>
              <w:top w:val="single" w:sz="6" w:space="0" w:color="000000"/>
              <w:bottom w:val="single" w:sz="6" w:space="0" w:color="000000"/>
            </w:tcBorders>
          </w:tcPr>
          <w:p w14:paraId="104CE2F5" w14:textId="77777777" w:rsidR="00E54A04" w:rsidRDefault="00E54A04">
            <w:pPr>
              <w:pStyle w:val="TableParagraph"/>
              <w:rPr>
                <w:rFonts w:ascii="Times New Roman"/>
                <w:sz w:val="14"/>
              </w:rPr>
            </w:pPr>
          </w:p>
        </w:tc>
        <w:tc>
          <w:tcPr>
            <w:tcW w:w="302" w:type="dxa"/>
            <w:tcBorders>
              <w:top w:val="single" w:sz="6" w:space="0" w:color="000000"/>
              <w:bottom w:val="single" w:sz="6" w:space="0" w:color="000000"/>
            </w:tcBorders>
          </w:tcPr>
          <w:p w14:paraId="70AB9B41" w14:textId="77777777" w:rsidR="00E54A04" w:rsidRDefault="00E54A04">
            <w:pPr>
              <w:pStyle w:val="TableParagraph"/>
              <w:rPr>
                <w:rFonts w:ascii="Times New Roman"/>
                <w:sz w:val="14"/>
              </w:rPr>
            </w:pPr>
          </w:p>
        </w:tc>
      </w:tr>
      <w:tr w:rsidR="00E54A04" w14:paraId="4CD646A7" w14:textId="77777777">
        <w:trPr>
          <w:trHeight w:val="815"/>
        </w:trPr>
        <w:tc>
          <w:tcPr>
            <w:tcW w:w="2324" w:type="dxa"/>
            <w:vMerge/>
            <w:tcBorders>
              <w:top w:val="nil"/>
            </w:tcBorders>
          </w:tcPr>
          <w:p w14:paraId="1FB11F5D" w14:textId="77777777" w:rsidR="00E54A04" w:rsidRDefault="00E54A04">
            <w:pPr>
              <w:rPr>
                <w:sz w:val="2"/>
                <w:szCs w:val="2"/>
              </w:rPr>
            </w:pPr>
          </w:p>
        </w:tc>
        <w:tc>
          <w:tcPr>
            <w:tcW w:w="2334" w:type="dxa"/>
            <w:vMerge/>
            <w:tcBorders>
              <w:top w:val="nil"/>
            </w:tcBorders>
          </w:tcPr>
          <w:p w14:paraId="690CE763" w14:textId="77777777" w:rsidR="00E54A04" w:rsidRDefault="00E54A04">
            <w:pPr>
              <w:rPr>
                <w:sz w:val="2"/>
                <w:szCs w:val="2"/>
              </w:rPr>
            </w:pPr>
          </w:p>
        </w:tc>
        <w:tc>
          <w:tcPr>
            <w:tcW w:w="2751" w:type="dxa"/>
            <w:tcBorders>
              <w:top w:val="single" w:sz="6" w:space="0" w:color="000000"/>
              <w:bottom w:val="single" w:sz="6" w:space="0" w:color="000000"/>
            </w:tcBorders>
          </w:tcPr>
          <w:p w14:paraId="2F159F13" w14:textId="77777777" w:rsidR="00E54A04" w:rsidRDefault="00000000">
            <w:pPr>
              <w:pStyle w:val="TableParagraph"/>
              <w:spacing w:before="77"/>
              <w:ind w:left="105" w:right="104"/>
              <w:jc w:val="both"/>
              <w:rPr>
                <w:sz w:val="16"/>
              </w:rPr>
            </w:pPr>
            <w:r>
              <w:rPr>
                <w:rFonts w:ascii="Microsoft Sans Serif" w:hAnsi="Microsoft Sans Serif"/>
                <w:sz w:val="18"/>
              </w:rPr>
              <w:t>-</w:t>
            </w:r>
            <w:r>
              <w:rPr>
                <w:sz w:val="16"/>
              </w:rPr>
              <w:t>Revisión de los pronombres</w:t>
            </w:r>
            <w:r>
              <w:rPr>
                <w:spacing w:val="40"/>
                <w:sz w:val="16"/>
              </w:rPr>
              <w:t xml:space="preserve"> </w:t>
            </w:r>
            <w:r>
              <w:rPr>
                <w:sz w:val="16"/>
              </w:rPr>
              <w:t>complemento directo e indirecto. Los</w:t>
            </w:r>
            <w:r>
              <w:rPr>
                <w:spacing w:val="40"/>
                <w:sz w:val="16"/>
              </w:rPr>
              <w:t xml:space="preserve"> </w:t>
            </w:r>
            <w:r>
              <w:rPr>
                <w:sz w:val="16"/>
              </w:rPr>
              <w:t>dobles</w:t>
            </w:r>
            <w:r>
              <w:rPr>
                <w:spacing w:val="-1"/>
                <w:sz w:val="16"/>
              </w:rPr>
              <w:t xml:space="preserve"> </w:t>
            </w:r>
            <w:r>
              <w:rPr>
                <w:sz w:val="16"/>
              </w:rPr>
              <w:t>pronombres.</w:t>
            </w:r>
          </w:p>
        </w:tc>
        <w:tc>
          <w:tcPr>
            <w:tcW w:w="408" w:type="dxa"/>
            <w:tcBorders>
              <w:top w:val="single" w:sz="6" w:space="0" w:color="000000"/>
              <w:bottom w:val="single" w:sz="6" w:space="0" w:color="000000"/>
            </w:tcBorders>
          </w:tcPr>
          <w:p w14:paraId="6B847B22" w14:textId="77777777" w:rsidR="00E54A04" w:rsidRDefault="00E54A04">
            <w:pPr>
              <w:pStyle w:val="TableParagraph"/>
              <w:rPr>
                <w:rFonts w:ascii="Times New Roman"/>
                <w:sz w:val="14"/>
              </w:rPr>
            </w:pPr>
          </w:p>
        </w:tc>
        <w:tc>
          <w:tcPr>
            <w:tcW w:w="379" w:type="dxa"/>
            <w:tcBorders>
              <w:top w:val="single" w:sz="6" w:space="0" w:color="000000"/>
              <w:bottom w:val="single" w:sz="6" w:space="0" w:color="000000"/>
            </w:tcBorders>
          </w:tcPr>
          <w:p w14:paraId="5474C262" w14:textId="77777777" w:rsidR="00E54A04" w:rsidRDefault="00E54A04">
            <w:pPr>
              <w:pStyle w:val="TableParagraph"/>
              <w:rPr>
                <w:rFonts w:ascii="Times New Roman"/>
                <w:sz w:val="14"/>
              </w:rPr>
            </w:pPr>
          </w:p>
        </w:tc>
        <w:tc>
          <w:tcPr>
            <w:tcW w:w="302" w:type="dxa"/>
            <w:tcBorders>
              <w:top w:val="single" w:sz="6" w:space="0" w:color="000000"/>
              <w:bottom w:val="single" w:sz="6" w:space="0" w:color="000000"/>
            </w:tcBorders>
          </w:tcPr>
          <w:p w14:paraId="1E520D55" w14:textId="77777777" w:rsidR="00E54A04" w:rsidRDefault="00E54A04">
            <w:pPr>
              <w:pStyle w:val="TableParagraph"/>
              <w:rPr>
                <w:rFonts w:ascii="Times New Roman"/>
                <w:sz w:val="14"/>
              </w:rPr>
            </w:pPr>
          </w:p>
        </w:tc>
      </w:tr>
      <w:tr w:rsidR="00E54A04" w14:paraId="23B5C3CE" w14:textId="77777777">
        <w:trPr>
          <w:trHeight w:val="1602"/>
        </w:trPr>
        <w:tc>
          <w:tcPr>
            <w:tcW w:w="2324" w:type="dxa"/>
            <w:vMerge/>
            <w:tcBorders>
              <w:top w:val="nil"/>
            </w:tcBorders>
          </w:tcPr>
          <w:p w14:paraId="5361472A" w14:textId="77777777" w:rsidR="00E54A04" w:rsidRDefault="00E54A04">
            <w:pPr>
              <w:rPr>
                <w:sz w:val="2"/>
                <w:szCs w:val="2"/>
              </w:rPr>
            </w:pPr>
          </w:p>
        </w:tc>
        <w:tc>
          <w:tcPr>
            <w:tcW w:w="2334" w:type="dxa"/>
            <w:vMerge/>
            <w:tcBorders>
              <w:top w:val="nil"/>
            </w:tcBorders>
          </w:tcPr>
          <w:p w14:paraId="55F3EF92" w14:textId="77777777" w:rsidR="00E54A04" w:rsidRDefault="00E54A04">
            <w:pPr>
              <w:rPr>
                <w:sz w:val="2"/>
                <w:szCs w:val="2"/>
              </w:rPr>
            </w:pPr>
          </w:p>
        </w:tc>
        <w:tc>
          <w:tcPr>
            <w:tcW w:w="2751" w:type="dxa"/>
            <w:tcBorders>
              <w:top w:val="single" w:sz="6" w:space="0" w:color="000000"/>
              <w:bottom w:val="single" w:sz="12" w:space="0" w:color="000000"/>
            </w:tcBorders>
          </w:tcPr>
          <w:p w14:paraId="0A3AA1AA" w14:textId="77777777" w:rsidR="00E54A04" w:rsidRDefault="00000000">
            <w:pPr>
              <w:pStyle w:val="TableParagraph"/>
              <w:spacing w:before="38"/>
              <w:ind w:left="105" w:right="104"/>
              <w:jc w:val="both"/>
              <w:rPr>
                <w:sz w:val="16"/>
              </w:rPr>
            </w:pPr>
            <w:r>
              <w:rPr>
                <w:sz w:val="16"/>
              </w:rPr>
              <w:t>-Saber utilizar diferentes funciones</w:t>
            </w:r>
            <w:r>
              <w:rPr>
                <w:spacing w:val="40"/>
                <w:sz w:val="16"/>
              </w:rPr>
              <w:t xml:space="preserve"> </w:t>
            </w:r>
            <w:r>
              <w:rPr>
                <w:sz w:val="16"/>
              </w:rPr>
              <w:t>comunicativas</w:t>
            </w:r>
            <w:r>
              <w:rPr>
                <w:spacing w:val="-10"/>
                <w:sz w:val="16"/>
              </w:rPr>
              <w:t xml:space="preserve"> </w:t>
            </w:r>
            <w:r>
              <w:rPr>
                <w:sz w:val="16"/>
              </w:rPr>
              <w:t>adecuadas</w:t>
            </w:r>
            <w:r>
              <w:rPr>
                <w:spacing w:val="-9"/>
                <w:sz w:val="16"/>
              </w:rPr>
              <w:t xml:space="preserve"> </w:t>
            </w:r>
            <w:r>
              <w:rPr>
                <w:sz w:val="16"/>
              </w:rPr>
              <w:t>al</w:t>
            </w:r>
            <w:r>
              <w:rPr>
                <w:spacing w:val="-9"/>
                <w:sz w:val="16"/>
              </w:rPr>
              <w:t xml:space="preserve"> </w:t>
            </w:r>
            <w:r>
              <w:rPr>
                <w:sz w:val="16"/>
              </w:rPr>
              <w:t>ámbito</w:t>
            </w:r>
            <w:r>
              <w:rPr>
                <w:spacing w:val="-9"/>
                <w:sz w:val="16"/>
              </w:rPr>
              <w:t xml:space="preserve"> </w:t>
            </w:r>
            <w:r>
              <w:rPr>
                <w:sz w:val="16"/>
              </w:rPr>
              <w:t>y</w:t>
            </w:r>
            <w:r>
              <w:rPr>
                <w:spacing w:val="-9"/>
                <w:sz w:val="16"/>
              </w:rPr>
              <w:t xml:space="preserve"> </w:t>
            </w:r>
            <w:r>
              <w:rPr>
                <w:sz w:val="16"/>
              </w:rPr>
              <w:t>al</w:t>
            </w:r>
            <w:r>
              <w:rPr>
                <w:spacing w:val="40"/>
                <w:sz w:val="16"/>
              </w:rPr>
              <w:t xml:space="preserve"> </w:t>
            </w:r>
            <w:r>
              <w:rPr>
                <w:sz w:val="16"/>
              </w:rPr>
              <w:t>contexto comunicativo: describir</w:t>
            </w:r>
            <w:r>
              <w:rPr>
                <w:spacing w:val="40"/>
                <w:sz w:val="16"/>
              </w:rPr>
              <w:t xml:space="preserve"> </w:t>
            </w:r>
            <w:r>
              <w:rPr>
                <w:sz w:val="16"/>
              </w:rPr>
              <w:t>fenómenos y acontecimientos: dar</w:t>
            </w:r>
            <w:r>
              <w:rPr>
                <w:spacing w:val="40"/>
                <w:sz w:val="16"/>
              </w:rPr>
              <w:t xml:space="preserve"> </w:t>
            </w:r>
            <w:r>
              <w:rPr>
                <w:sz w:val="16"/>
              </w:rPr>
              <w:t>instrucciones y consejos. Expresar la</w:t>
            </w:r>
            <w:r>
              <w:rPr>
                <w:spacing w:val="40"/>
                <w:sz w:val="16"/>
              </w:rPr>
              <w:t xml:space="preserve"> </w:t>
            </w:r>
            <w:r>
              <w:rPr>
                <w:sz w:val="16"/>
              </w:rPr>
              <w:t>opinión, argumentar, reformular,</w:t>
            </w:r>
            <w:r>
              <w:rPr>
                <w:spacing w:val="40"/>
                <w:sz w:val="16"/>
              </w:rPr>
              <w:t xml:space="preserve"> </w:t>
            </w:r>
            <w:r>
              <w:rPr>
                <w:sz w:val="16"/>
              </w:rPr>
              <w:t>presentar las opiniones de otros.</w:t>
            </w:r>
          </w:p>
        </w:tc>
        <w:tc>
          <w:tcPr>
            <w:tcW w:w="408" w:type="dxa"/>
            <w:tcBorders>
              <w:top w:val="single" w:sz="6" w:space="0" w:color="000000"/>
              <w:bottom w:val="single" w:sz="12" w:space="0" w:color="000000"/>
            </w:tcBorders>
          </w:tcPr>
          <w:p w14:paraId="0658A046" w14:textId="77777777" w:rsidR="00E54A04" w:rsidRDefault="00E54A04">
            <w:pPr>
              <w:pStyle w:val="TableParagraph"/>
              <w:rPr>
                <w:rFonts w:ascii="Times New Roman"/>
                <w:sz w:val="14"/>
              </w:rPr>
            </w:pPr>
          </w:p>
        </w:tc>
        <w:tc>
          <w:tcPr>
            <w:tcW w:w="379" w:type="dxa"/>
            <w:tcBorders>
              <w:top w:val="single" w:sz="6" w:space="0" w:color="000000"/>
              <w:bottom w:val="single" w:sz="12" w:space="0" w:color="000000"/>
            </w:tcBorders>
          </w:tcPr>
          <w:p w14:paraId="110942AC" w14:textId="77777777" w:rsidR="00E54A04" w:rsidRDefault="00E54A04">
            <w:pPr>
              <w:pStyle w:val="TableParagraph"/>
              <w:rPr>
                <w:rFonts w:ascii="Times New Roman"/>
                <w:sz w:val="14"/>
              </w:rPr>
            </w:pPr>
          </w:p>
        </w:tc>
        <w:tc>
          <w:tcPr>
            <w:tcW w:w="302" w:type="dxa"/>
            <w:tcBorders>
              <w:top w:val="single" w:sz="6" w:space="0" w:color="000000"/>
              <w:bottom w:val="single" w:sz="12" w:space="0" w:color="000000"/>
            </w:tcBorders>
          </w:tcPr>
          <w:p w14:paraId="2B4F7E87" w14:textId="77777777" w:rsidR="00E54A04" w:rsidRDefault="00E54A04">
            <w:pPr>
              <w:pStyle w:val="TableParagraph"/>
              <w:rPr>
                <w:rFonts w:ascii="Times New Roman"/>
                <w:sz w:val="14"/>
              </w:rPr>
            </w:pPr>
          </w:p>
        </w:tc>
      </w:tr>
      <w:tr w:rsidR="00E54A04" w14:paraId="3A90935F" w14:textId="77777777">
        <w:trPr>
          <w:trHeight w:val="166"/>
        </w:trPr>
        <w:tc>
          <w:tcPr>
            <w:tcW w:w="2324" w:type="dxa"/>
            <w:vMerge/>
            <w:tcBorders>
              <w:top w:val="nil"/>
            </w:tcBorders>
          </w:tcPr>
          <w:p w14:paraId="0F25899C" w14:textId="77777777" w:rsidR="00E54A04" w:rsidRDefault="00E54A04">
            <w:pPr>
              <w:rPr>
                <w:sz w:val="2"/>
                <w:szCs w:val="2"/>
              </w:rPr>
            </w:pPr>
          </w:p>
        </w:tc>
        <w:tc>
          <w:tcPr>
            <w:tcW w:w="2334" w:type="dxa"/>
            <w:vMerge/>
            <w:tcBorders>
              <w:top w:val="nil"/>
            </w:tcBorders>
          </w:tcPr>
          <w:p w14:paraId="2E1CDBFF" w14:textId="77777777" w:rsidR="00E54A04" w:rsidRDefault="00E54A04">
            <w:pPr>
              <w:rPr>
                <w:sz w:val="2"/>
                <w:szCs w:val="2"/>
              </w:rPr>
            </w:pPr>
          </w:p>
        </w:tc>
        <w:tc>
          <w:tcPr>
            <w:tcW w:w="2751" w:type="dxa"/>
            <w:tcBorders>
              <w:top w:val="single" w:sz="12" w:space="0" w:color="000000"/>
            </w:tcBorders>
          </w:tcPr>
          <w:p w14:paraId="24309390" w14:textId="77777777" w:rsidR="00E54A04" w:rsidRDefault="00E54A04">
            <w:pPr>
              <w:pStyle w:val="TableParagraph"/>
              <w:rPr>
                <w:rFonts w:ascii="Times New Roman"/>
                <w:sz w:val="10"/>
              </w:rPr>
            </w:pPr>
          </w:p>
        </w:tc>
        <w:tc>
          <w:tcPr>
            <w:tcW w:w="408" w:type="dxa"/>
            <w:tcBorders>
              <w:top w:val="single" w:sz="12" w:space="0" w:color="000000"/>
            </w:tcBorders>
          </w:tcPr>
          <w:p w14:paraId="7699D18D" w14:textId="77777777" w:rsidR="00E54A04" w:rsidRDefault="00E54A04">
            <w:pPr>
              <w:pStyle w:val="TableParagraph"/>
              <w:rPr>
                <w:rFonts w:ascii="Times New Roman"/>
                <w:sz w:val="10"/>
              </w:rPr>
            </w:pPr>
          </w:p>
        </w:tc>
        <w:tc>
          <w:tcPr>
            <w:tcW w:w="379" w:type="dxa"/>
            <w:tcBorders>
              <w:top w:val="single" w:sz="12" w:space="0" w:color="000000"/>
            </w:tcBorders>
          </w:tcPr>
          <w:p w14:paraId="0609110D" w14:textId="77777777" w:rsidR="00E54A04" w:rsidRDefault="00E54A04">
            <w:pPr>
              <w:pStyle w:val="TableParagraph"/>
              <w:rPr>
                <w:rFonts w:ascii="Times New Roman"/>
                <w:sz w:val="10"/>
              </w:rPr>
            </w:pPr>
          </w:p>
        </w:tc>
        <w:tc>
          <w:tcPr>
            <w:tcW w:w="302" w:type="dxa"/>
            <w:tcBorders>
              <w:top w:val="single" w:sz="12" w:space="0" w:color="000000"/>
            </w:tcBorders>
          </w:tcPr>
          <w:p w14:paraId="24DFD8E5" w14:textId="77777777" w:rsidR="00E54A04" w:rsidRDefault="00E54A04">
            <w:pPr>
              <w:pStyle w:val="TableParagraph"/>
              <w:rPr>
                <w:rFonts w:ascii="Times New Roman"/>
                <w:sz w:val="10"/>
              </w:rPr>
            </w:pPr>
          </w:p>
        </w:tc>
      </w:tr>
    </w:tbl>
    <w:p w14:paraId="5772769B" w14:textId="77777777" w:rsidR="00E54A04" w:rsidRDefault="00000000">
      <w:pPr>
        <w:pStyle w:val="Textoindependiente"/>
        <w:spacing w:before="155"/>
        <w:ind w:left="1235" w:right="1512"/>
        <w:jc w:val="center"/>
        <w:rPr>
          <w:rFonts w:ascii="MS Gothic"/>
        </w:rPr>
      </w:pPr>
      <w:r>
        <w:rPr>
          <w:rFonts w:ascii="MS Gothic"/>
          <w:spacing w:val="-5"/>
        </w:rPr>
        <w:t>115</w:t>
      </w:r>
    </w:p>
    <w:p w14:paraId="5D3D0301" w14:textId="77777777" w:rsidR="00E54A04" w:rsidRDefault="00E54A04">
      <w:pPr>
        <w:pStyle w:val="Textoindependiente"/>
        <w:jc w:val="center"/>
        <w:rPr>
          <w:rFonts w:ascii="MS Gothic"/>
        </w:rPr>
        <w:sectPr w:rsidR="00E54A04">
          <w:pgSz w:w="11900" w:h="16840"/>
          <w:pgMar w:top="0" w:right="0" w:bottom="280" w:left="283" w:header="720" w:footer="720" w:gutter="0"/>
          <w:cols w:space="720"/>
        </w:sectPr>
      </w:pPr>
    </w:p>
    <w:p w14:paraId="08A93062" w14:textId="77777777" w:rsidR="00E54A04" w:rsidRDefault="00000000">
      <w:pPr>
        <w:pStyle w:val="Textoindependiente"/>
        <w:spacing w:line="264" w:lineRule="exact"/>
        <w:ind w:left="1235" w:right="1512"/>
        <w:jc w:val="center"/>
        <w:rPr>
          <w:rFonts w:ascii="MS Gothic"/>
        </w:rPr>
      </w:pPr>
      <w:r>
        <w:rPr>
          <w:rFonts w:ascii="MS Gothic"/>
          <w:noProof/>
        </w:rPr>
        <w:lastRenderedPageBreak/>
        <mc:AlternateContent>
          <mc:Choice Requires="wps">
            <w:drawing>
              <wp:anchor distT="0" distB="0" distL="0" distR="0" simplePos="0" relativeHeight="481877504" behindDoc="1" locked="0" layoutInCell="1" allowOverlap="1" wp14:anchorId="1CDA1466" wp14:editId="754D4626">
                <wp:simplePos x="0" y="0"/>
                <wp:positionH relativeFrom="page">
                  <wp:posOffset>0</wp:posOffset>
                </wp:positionH>
                <wp:positionV relativeFrom="page">
                  <wp:posOffset>0</wp:posOffset>
                </wp:positionV>
                <wp:extent cx="7556500" cy="10692765"/>
                <wp:effectExtent l="0" t="0" r="0" b="0"/>
                <wp:wrapNone/>
                <wp:docPr id="174" name="Graphic 1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10692765"/>
                        </a:xfrm>
                        <a:custGeom>
                          <a:avLst/>
                          <a:gdLst/>
                          <a:ahLst/>
                          <a:cxnLst/>
                          <a:rect l="l" t="t" r="r" b="b"/>
                          <a:pathLst>
                            <a:path w="7556500" h="10692765">
                              <a:moveTo>
                                <a:pt x="7555992" y="0"/>
                              </a:moveTo>
                              <a:lnTo>
                                <a:pt x="0" y="0"/>
                              </a:lnTo>
                              <a:lnTo>
                                <a:pt x="0" y="10692383"/>
                              </a:lnTo>
                              <a:lnTo>
                                <a:pt x="7555992" y="10692383"/>
                              </a:lnTo>
                              <a:lnTo>
                                <a:pt x="7555992"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19494B90" id="Graphic 174" o:spid="_x0000_s1026" style="position:absolute;margin-left:0;margin-top:0;width:595pt;height:841.95pt;z-index:-21438976;visibility:visible;mso-wrap-style:square;mso-wrap-distance-left:0;mso-wrap-distance-top:0;mso-wrap-distance-right:0;mso-wrap-distance-bottom:0;mso-position-horizontal:absolute;mso-position-horizontal-relative:page;mso-position-vertical:absolute;mso-position-vertical-relative:page;v-text-anchor:top" coordsize="7556500,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" path="m7555992,l,,,10692383r7555992,l7555992,xe" fillcolor="#f1f1f1" stroked="f">
                <v:path arrowok="t"/>
                <w10:wrap anchorx="page" anchory="page"/>
              </v:shape>
            </w:pict>
          </mc:Fallback>
        </mc:AlternateContent>
      </w:r>
      <w:r>
        <w:rPr>
          <w:rFonts w:ascii="MS Gothic"/>
          <w:spacing w:val="-5"/>
        </w:rPr>
        <w:t>116</w:t>
      </w:r>
    </w:p>
    <w:p w14:paraId="5DB1CC1C" w14:textId="77777777" w:rsidR="00E54A04" w:rsidRDefault="00E54A04">
      <w:pPr>
        <w:pStyle w:val="Textoindependiente"/>
        <w:rPr>
          <w:rFonts w:ascii="MS Gothic"/>
          <w:sz w:val="20"/>
        </w:rPr>
      </w:pPr>
    </w:p>
    <w:p w14:paraId="08F023F8" w14:textId="77777777" w:rsidR="00E54A04" w:rsidRDefault="00E54A04">
      <w:pPr>
        <w:pStyle w:val="Textoindependiente"/>
        <w:rPr>
          <w:rFonts w:ascii="MS Gothic"/>
          <w:sz w:val="20"/>
        </w:rPr>
      </w:pPr>
    </w:p>
    <w:p w14:paraId="7FA093BE" w14:textId="77777777" w:rsidR="00E54A04" w:rsidRDefault="00E54A04">
      <w:pPr>
        <w:pStyle w:val="Textoindependiente"/>
        <w:spacing w:before="187"/>
        <w:rPr>
          <w:rFonts w:ascii="MS Gothic"/>
          <w:sz w:val="20"/>
        </w:rPr>
      </w:pPr>
    </w:p>
    <w:tbl>
      <w:tblPr>
        <w:tblStyle w:val="TableNormal"/>
        <w:tblW w:w="0" w:type="auto"/>
        <w:tblInd w:w="1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24"/>
        <w:gridCol w:w="2334"/>
        <w:gridCol w:w="2751"/>
        <w:gridCol w:w="408"/>
        <w:gridCol w:w="379"/>
        <w:gridCol w:w="302"/>
      </w:tblGrid>
      <w:tr w:rsidR="00E54A04" w14:paraId="07F5AA07" w14:textId="77777777">
        <w:trPr>
          <w:trHeight w:val="1232"/>
        </w:trPr>
        <w:tc>
          <w:tcPr>
            <w:tcW w:w="2324" w:type="dxa"/>
            <w:vMerge w:val="restart"/>
          </w:tcPr>
          <w:p w14:paraId="4E50D822" w14:textId="77777777" w:rsidR="00E54A04" w:rsidRDefault="00E54A04">
            <w:pPr>
              <w:pStyle w:val="TableParagraph"/>
              <w:rPr>
                <w:rFonts w:ascii="Times New Roman"/>
                <w:sz w:val="14"/>
              </w:rPr>
            </w:pPr>
          </w:p>
        </w:tc>
        <w:tc>
          <w:tcPr>
            <w:tcW w:w="2334" w:type="dxa"/>
            <w:vMerge w:val="restart"/>
          </w:tcPr>
          <w:p w14:paraId="0E8070CA" w14:textId="77777777" w:rsidR="00E54A04" w:rsidRDefault="00E54A04">
            <w:pPr>
              <w:pStyle w:val="TableParagraph"/>
              <w:rPr>
                <w:rFonts w:ascii="Times New Roman"/>
                <w:sz w:val="14"/>
              </w:rPr>
            </w:pPr>
          </w:p>
        </w:tc>
        <w:tc>
          <w:tcPr>
            <w:tcW w:w="2751" w:type="dxa"/>
            <w:tcBorders>
              <w:bottom w:val="single" w:sz="6" w:space="0" w:color="000000"/>
            </w:tcBorders>
          </w:tcPr>
          <w:p w14:paraId="7073A017" w14:textId="77777777" w:rsidR="00E54A04" w:rsidRDefault="00000000">
            <w:pPr>
              <w:pStyle w:val="TableParagraph"/>
              <w:ind w:left="105" w:right="100"/>
              <w:jc w:val="both"/>
              <w:rPr>
                <w:sz w:val="16"/>
              </w:rPr>
            </w:pPr>
            <w:r>
              <w:rPr>
                <w:sz w:val="16"/>
              </w:rPr>
              <w:t>-Conocer y saber expresar el futuro.</w:t>
            </w:r>
            <w:r>
              <w:rPr>
                <w:spacing w:val="40"/>
                <w:sz w:val="16"/>
              </w:rPr>
              <w:t xml:space="preserve"> </w:t>
            </w:r>
            <w:r>
              <w:rPr>
                <w:sz w:val="16"/>
              </w:rPr>
              <w:t>Expresar sucesos futuro y de</w:t>
            </w:r>
            <w:r>
              <w:rPr>
                <w:spacing w:val="40"/>
                <w:sz w:val="16"/>
              </w:rPr>
              <w:t xml:space="preserve"> </w:t>
            </w:r>
            <w:r>
              <w:rPr>
                <w:sz w:val="16"/>
              </w:rPr>
              <w:t>predicciones a corto, medio y largo</w:t>
            </w:r>
            <w:r>
              <w:rPr>
                <w:spacing w:val="40"/>
                <w:sz w:val="16"/>
              </w:rPr>
              <w:t xml:space="preserve"> </w:t>
            </w:r>
            <w:r>
              <w:rPr>
                <w:sz w:val="16"/>
              </w:rPr>
              <w:t>plazo. Proyectos de futuro. Realizar</w:t>
            </w:r>
            <w:r>
              <w:rPr>
                <w:spacing w:val="40"/>
                <w:sz w:val="16"/>
              </w:rPr>
              <w:t xml:space="preserve"> </w:t>
            </w:r>
            <w:r>
              <w:rPr>
                <w:sz w:val="16"/>
              </w:rPr>
              <w:t>dichos proyectos. Sondeo sobre el</w:t>
            </w:r>
            <w:r>
              <w:rPr>
                <w:spacing w:val="40"/>
                <w:sz w:val="16"/>
              </w:rPr>
              <w:t xml:space="preserve"> </w:t>
            </w:r>
            <w:r>
              <w:rPr>
                <w:spacing w:val="-2"/>
                <w:sz w:val="16"/>
              </w:rPr>
              <w:t>futuro.</w:t>
            </w:r>
          </w:p>
        </w:tc>
        <w:tc>
          <w:tcPr>
            <w:tcW w:w="408" w:type="dxa"/>
            <w:tcBorders>
              <w:bottom w:val="single" w:sz="6" w:space="0" w:color="000000"/>
            </w:tcBorders>
          </w:tcPr>
          <w:p w14:paraId="1ED180BA" w14:textId="77777777" w:rsidR="00E54A04" w:rsidRDefault="00E54A04">
            <w:pPr>
              <w:pStyle w:val="TableParagraph"/>
              <w:rPr>
                <w:rFonts w:ascii="Times New Roman"/>
                <w:sz w:val="14"/>
              </w:rPr>
            </w:pPr>
          </w:p>
        </w:tc>
        <w:tc>
          <w:tcPr>
            <w:tcW w:w="379" w:type="dxa"/>
            <w:tcBorders>
              <w:bottom w:val="single" w:sz="6" w:space="0" w:color="000000"/>
            </w:tcBorders>
          </w:tcPr>
          <w:p w14:paraId="66442879" w14:textId="77777777" w:rsidR="00E54A04" w:rsidRDefault="00E54A04">
            <w:pPr>
              <w:pStyle w:val="TableParagraph"/>
              <w:rPr>
                <w:rFonts w:ascii="Times New Roman"/>
                <w:sz w:val="14"/>
              </w:rPr>
            </w:pPr>
          </w:p>
        </w:tc>
        <w:tc>
          <w:tcPr>
            <w:tcW w:w="302" w:type="dxa"/>
            <w:tcBorders>
              <w:bottom w:val="single" w:sz="6" w:space="0" w:color="000000"/>
            </w:tcBorders>
          </w:tcPr>
          <w:p w14:paraId="5FD1A00B" w14:textId="77777777" w:rsidR="00E54A04" w:rsidRDefault="00E54A04">
            <w:pPr>
              <w:pStyle w:val="TableParagraph"/>
              <w:rPr>
                <w:rFonts w:ascii="Times New Roman"/>
                <w:sz w:val="14"/>
              </w:rPr>
            </w:pPr>
          </w:p>
        </w:tc>
      </w:tr>
      <w:tr w:rsidR="00E54A04" w14:paraId="68AA5926" w14:textId="77777777">
        <w:trPr>
          <w:trHeight w:val="7787"/>
        </w:trPr>
        <w:tc>
          <w:tcPr>
            <w:tcW w:w="2324" w:type="dxa"/>
            <w:vMerge/>
            <w:tcBorders>
              <w:top w:val="nil"/>
            </w:tcBorders>
          </w:tcPr>
          <w:p w14:paraId="768894D3" w14:textId="77777777" w:rsidR="00E54A04" w:rsidRDefault="00E54A04">
            <w:pPr>
              <w:rPr>
                <w:sz w:val="2"/>
                <w:szCs w:val="2"/>
              </w:rPr>
            </w:pPr>
          </w:p>
        </w:tc>
        <w:tc>
          <w:tcPr>
            <w:tcW w:w="2334" w:type="dxa"/>
            <w:vMerge/>
            <w:tcBorders>
              <w:top w:val="nil"/>
            </w:tcBorders>
          </w:tcPr>
          <w:p w14:paraId="70C24B06" w14:textId="77777777" w:rsidR="00E54A04" w:rsidRDefault="00E54A04">
            <w:pPr>
              <w:rPr>
                <w:sz w:val="2"/>
                <w:szCs w:val="2"/>
              </w:rPr>
            </w:pPr>
          </w:p>
        </w:tc>
        <w:tc>
          <w:tcPr>
            <w:tcW w:w="2751" w:type="dxa"/>
            <w:tcBorders>
              <w:top w:val="single" w:sz="6" w:space="0" w:color="000000"/>
            </w:tcBorders>
          </w:tcPr>
          <w:p w14:paraId="68C5266E" w14:textId="77777777" w:rsidR="00E54A04" w:rsidRDefault="00000000">
            <w:pPr>
              <w:pStyle w:val="TableParagraph"/>
              <w:spacing w:before="117"/>
              <w:ind w:left="105" w:right="104"/>
              <w:jc w:val="both"/>
              <w:rPr>
                <w:sz w:val="16"/>
              </w:rPr>
            </w:pPr>
            <w:r>
              <w:rPr>
                <w:sz w:val="16"/>
              </w:rPr>
              <w:t>-Conocer y utilizar léxico común y</w:t>
            </w:r>
            <w:r>
              <w:rPr>
                <w:spacing w:val="40"/>
                <w:sz w:val="16"/>
              </w:rPr>
              <w:t xml:space="preserve"> </w:t>
            </w:r>
            <w:r>
              <w:rPr>
                <w:sz w:val="16"/>
              </w:rPr>
              <w:t>especializado relativo a tiempo,</w:t>
            </w:r>
            <w:r>
              <w:rPr>
                <w:spacing w:val="40"/>
                <w:sz w:val="16"/>
              </w:rPr>
              <w:t xml:space="preserve"> </w:t>
            </w:r>
            <w:r>
              <w:rPr>
                <w:sz w:val="16"/>
              </w:rPr>
              <w:t>espacio, eventos, acontecimientos,</w:t>
            </w:r>
            <w:r>
              <w:rPr>
                <w:spacing w:val="40"/>
                <w:sz w:val="16"/>
              </w:rPr>
              <w:t xml:space="preserve"> </w:t>
            </w:r>
            <w:r>
              <w:rPr>
                <w:sz w:val="16"/>
              </w:rPr>
              <w:t>contar películas. Léxico sobre el cine.</w:t>
            </w:r>
          </w:p>
        </w:tc>
        <w:tc>
          <w:tcPr>
            <w:tcW w:w="408" w:type="dxa"/>
            <w:tcBorders>
              <w:top w:val="single" w:sz="6" w:space="0" w:color="000000"/>
            </w:tcBorders>
          </w:tcPr>
          <w:p w14:paraId="6E603089" w14:textId="77777777" w:rsidR="00E54A04" w:rsidRDefault="00E54A04">
            <w:pPr>
              <w:pStyle w:val="TableParagraph"/>
              <w:rPr>
                <w:rFonts w:ascii="Times New Roman"/>
                <w:sz w:val="14"/>
              </w:rPr>
            </w:pPr>
          </w:p>
        </w:tc>
        <w:tc>
          <w:tcPr>
            <w:tcW w:w="379" w:type="dxa"/>
            <w:tcBorders>
              <w:top w:val="single" w:sz="6" w:space="0" w:color="000000"/>
            </w:tcBorders>
          </w:tcPr>
          <w:p w14:paraId="7B32EB28" w14:textId="77777777" w:rsidR="00E54A04" w:rsidRDefault="00E54A04">
            <w:pPr>
              <w:pStyle w:val="TableParagraph"/>
              <w:rPr>
                <w:rFonts w:ascii="Times New Roman"/>
                <w:sz w:val="14"/>
              </w:rPr>
            </w:pPr>
          </w:p>
        </w:tc>
        <w:tc>
          <w:tcPr>
            <w:tcW w:w="302" w:type="dxa"/>
            <w:tcBorders>
              <w:top w:val="single" w:sz="6" w:space="0" w:color="000000"/>
            </w:tcBorders>
          </w:tcPr>
          <w:p w14:paraId="6B74533E" w14:textId="77777777" w:rsidR="00E54A04" w:rsidRDefault="00E54A04">
            <w:pPr>
              <w:pStyle w:val="TableParagraph"/>
              <w:rPr>
                <w:rFonts w:ascii="Times New Roman"/>
                <w:sz w:val="14"/>
              </w:rPr>
            </w:pPr>
          </w:p>
        </w:tc>
      </w:tr>
      <w:tr w:rsidR="00E54A04" w14:paraId="7A179A2C" w14:textId="77777777">
        <w:trPr>
          <w:trHeight w:val="4978"/>
        </w:trPr>
        <w:tc>
          <w:tcPr>
            <w:tcW w:w="2324" w:type="dxa"/>
          </w:tcPr>
          <w:p w14:paraId="6A2AE8BC" w14:textId="77777777" w:rsidR="00E54A04" w:rsidRDefault="00000000">
            <w:pPr>
              <w:pStyle w:val="TableParagraph"/>
              <w:spacing w:before="8" w:line="268" w:lineRule="auto"/>
              <w:ind w:left="105" w:right="99"/>
              <w:jc w:val="both"/>
              <w:rPr>
                <w:rFonts w:ascii="Trebuchet MS" w:hAnsi="Trebuchet MS"/>
                <w:b/>
                <w:sz w:val="16"/>
              </w:rPr>
            </w:pPr>
            <w:r>
              <w:rPr>
                <w:rFonts w:ascii="Trebuchet MS" w:hAnsi="Trebuchet MS"/>
                <w:b/>
                <w:w w:val="105"/>
                <w:sz w:val="16"/>
              </w:rPr>
              <w:t xml:space="preserve">CE.LEF.2 Producir textos originales, de creciente extensión, claros , bien organizados y detallados, usando estrategias como, la planificación, la </w:t>
            </w:r>
            <w:r>
              <w:rPr>
                <w:rFonts w:ascii="Trebuchet MS" w:hAnsi="Trebuchet MS"/>
                <w:b/>
                <w:w w:val="110"/>
                <w:sz w:val="16"/>
              </w:rPr>
              <w:t xml:space="preserve">síntesis, </w:t>
            </w:r>
            <w:r>
              <w:rPr>
                <w:rFonts w:ascii="Trebuchet MS" w:hAnsi="Trebuchet MS"/>
                <w:b/>
                <w:w w:val="105"/>
                <w:sz w:val="16"/>
              </w:rPr>
              <w:t>la compensación o la autorreparación, para expresar ideas y argumentos de forma creativa, adecuada y coherente,</w:t>
            </w:r>
            <w:r>
              <w:rPr>
                <w:rFonts w:ascii="Trebuchet MS" w:hAnsi="Trebuchet MS"/>
                <w:b/>
                <w:spacing w:val="-13"/>
                <w:w w:val="105"/>
                <w:sz w:val="16"/>
              </w:rPr>
              <w:t xml:space="preserve"> </w:t>
            </w:r>
            <w:r>
              <w:rPr>
                <w:rFonts w:ascii="Trebuchet MS" w:hAnsi="Trebuchet MS"/>
                <w:b/>
                <w:w w:val="105"/>
                <w:sz w:val="16"/>
              </w:rPr>
              <w:t>de</w:t>
            </w:r>
            <w:r>
              <w:rPr>
                <w:rFonts w:ascii="Trebuchet MS" w:hAnsi="Trebuchet MS"/>
                <w:b/>
                <w:spacing w:val="-13"/>
                <w:w w:val="105"/>
                <w:sz w:val="16"/>
              </w:rPr>
              <w:t xml:space="preserve"> </w:t>
            </w:r>
            <w:r>
              <w:rPr>
                <w:rFonts w:ascii="Trebuchet MS" w:hAnsi="Trebuchet MS"/>
                <w:b/>
                <w:w w:val="105"/>
                <w:sz w:val="16"/>
              </w:rPr>
              <w:t>acuerdo</w:t>
            </w:r>
            <w:r>
              <w:rPr>
                <w:rFonts w:ascii="Trebuchet MS" w:hAnsi="Trebuchet MS"/>
                <w:b/>
                <w:spacing w:val="-12"/>
                <w:w w:val="105"/>
                <w:sz w:val="16"/>
              </w:rPr>
              <w:t xml:space="preserve"> </w:t>
            </w:r>
            <w:r>
              <w:rPr>
                <w:rFonts w:ascii="Trebuchet MS" w:hAnsi="Trebuchet MS"/>
                <w:b/>
                <w:w w:val="105"/>
                <w:sz w:val="16"/>
              </w:rPr>
              <w:t xml:space="preserve">con propósitos comunicativos </w:t>
            </w:r>
            <w:r>
              <w:rPr>
                <w:rFonts w:ascii="Trebuchet MS" w:hAnsi="Trebuchet MS"/>
                <w:b/>
                <w:spacing w:val="-2"/>
                <w:w w:val="105"/>
                <w:sz w:val="16"/>
              </w:rPr>
              <w:t>concretos.</w:t>
            </w:r>
          </w:p>
        </w:tc>
        <w:tc>
          <w:tcPr>
            <w:tcW w:w="2334" w:type="dxa"/>
          </w:tcPr>
          <w:p w14:paraId="0B2F5DA6" w14:textId="77777777" w:rsidR="00E54A04" w:rsidRDefault="00000000">
            <w:pPr>
              <w:pStyle w:val="TableParagraph"/>
              <w:numPr>
                <w:ilvl w:val="1"/>
                <w:numId w:val="25"/>
              </w:numPr>
              <w:tabs>
                <w:tab w:val="left" w:pos="434"/>
                <w:tab w:val="left" w:pos="1501"/>
                <w:tab w:val="left" w:pos="1659"/>
              </w:tabs>
              <w:spacing w:before="8" w:line="268" w:lineRule="auto"/>
              <w:ind w:right="95" w:firstLine="0"/>
              <w:jc w:val="both"/>
              <w:rPr>
                <w:rFonts w:ascii="Trebuchet MS" w:hAnsi="Trebuchet MS"/>
                <w:b/>
                <w:sz w:val="16"/>
              </w:rPr>
            </w:pPr>
            <w:r>
              <w:rPr>
                <w:rFonts w:ascii="Trebuchet MS" w:hAnsi="Trebuchet MS"/>
                <w:b/>
                <w:sz w:val="16"/>
              </w:rPr>
              <w:t>Expresar</w:t>
            </w:r>
            <w:r>
              <w:rPr>
                <w:rFonts w:ascii="Trebuchet MS" w:hAnsi="Trebuchet MS"/>
                <w:b/>
                <w:spacing w:val="-13"/>
                <w:sz w:val="16"/>
              </w:rPr>
              <w:t xml:space="preserve"> </w:t>
            </w:r>
            <w:r>
              <w:rPr>
                <w:rFonts w:ascii="Trebuchet MS" w:hAnsi="Trebuchet MS"/>
                <w:b/>
                <w:sz w:val="16"/>
              </w:rPr>
              <w:t>oralmente</w:t>
            </w:r>
            <w:r>
              <w:rPr>
                <w:rFonts w:ascii="Trebuchet MS" w:hAnsi="Trebuchet MS"/>
                <w:b/>
                <w:spacing w:val="-12"/>
                <w:sz w:val="16"/>
              </w:rPr>
              <w:t xml:space="preserve"> </w:t>
            </w:r>
            <w:r>
              <w:rPr>
                <w:rFonts w:ascii="Trebuchet MS" w:hAnsi="Trebuchet MS"/>
                <w:b/>
                <w:sz w:val="16"/>
              </w:rPr>
              <w:t xml:space="preserve">con </w:t>
            </w:r>
            <w:r>
              <w:rPr>
                <w:rFonts w:ascii="Trebuchet MS" w:hAnsi="Trebuchet MS"/>
                <w:b/>
                <w:w w:val="105"/>
                <w:sz w:val="16"/>
              </w:rPr>
              <w:t>suficiente fluidez y corrección de textos, claros, coherentes bien organizados</w:t>
            </w:r>
            <w:r>
              <w:rPr>
                <w:rFonts w:ascii="Trebuchet MS" w:hAnsi="Trebuchet MS"/>
                <w:b/>
                <w:spacing w:val="-13"/>
                <w:w w:val="105"/>
                <w:sz w:val="16"/>
              </w:rPr>
              <w:t xml:space="preserve"> </w:t>
            </w:r>
            <w:r>
              <w:rPr>
                <w:rFonts w:ascii="Trebuchet MS" w:hAnsi="Trebuchet MS"/>
                <w:b/>
                <w:w w:val="105"/>
                <w:sz w:val="16"/>
              </w:rPr>
              <w:t>adecuados</w:t>
            </w:r>
            <w:r>
              <w:rPr>
                <w:rFonts w:ascii="Trebuchet MS" w:hAnsi="Trebuchet MS"/>
                <w:b/>
                <w:spacing w:val="-13"/>
                <w:w w:val="105"/>
                <w:sz w:val="16"/>
              </w:rPr>
              <w:t xml:space="preserve"> </w:t>
            </w:r>
            <w:r>
              <w:rPr>
                <w:rFonts w:ascii="Trebuchet MS" w:hAnsi="Trebuchet MS"/>
                <w:b/>
                <w:w w:val="105"/>
                <w:sz w:val="16"/>
              </w:rPr>
              <w:t>a</w:t>
            </w:r>
            <w:r>
              <w:rPr>
                <w:rFonts w:ascii="Trebuchet MS" w:hAnsi="Trebuchet MS"/>
                <w:b/>
                <w:spacing w:val="-12"/>
                <w:w w:val="105"/>
                <w:sz w:val="16"/>
              </w:rPr>
              <w:t xml:space="preserve"> </w:t>
            </w:r>
            <w:r>
              <w:rPr>
                <w:rFonts w:ascii="Trebuchet MS" w:hAnsi="Trebuchet MS"/>
                <w:b/>
                <w:w w:val="105"/>
                <w:sz w:val="16"/>
              </w:rPr>
              <w:t xml:space="preserve">la </w:t>
            </w:r>
            <w:r>
              <w:rPr>
                <w:rFonts w:ascii="Trebuchet MS" w:hAnsi="Trebuchet MS"/>
                <w:b/>
                <w:sz w:val="16"/>
              </w:rPr>
              <w:t>situación comunicativa y</w:t>
            </w:r>
            <w:r>
              <w:rPr>
                <w:rFonts w:ascii="Trebuchet MS" w:hAnsi="Trebuchet MS"/>
                <w:b/>
                <w:spacing w:val="-4"/>
                <w:sz w:val="16"/>
              </w:rPr>
              <w:t xml:space="preserve"> </w:t>
            </w:r>
            <w:r>
              <w:rPr>
                <w:rFonts w:ascii="Trebuchet MS" w:hAnsi="Trebuchet MS"/>
                <w:b/>
                <w:sz w:val="16"/>
              </w:rPr>
              <w:t xml:space="preserve">en </w:t>
            </w:r>
            <w:r>
              <w:rPr>
                <w:rFonts w:ascii="Trebuchet MS" w:hAnsi="Trebuchet MS"/>
                <w:b/>
                <w:w w:val="105"/>
                <w:sz w:val="16"/>
              </w:rPr>
              <w:t xml:space="preserve">diferentes registros sobre asuntos de relevancia personal, o de interés público, conocidos por el alumnado, con el fin de </w:t>
            </w:r>
            <w:r>
              <w:rPr>
                <w:rFonts w:ascii="Trebuchet MS" w:hAnsi="Trebuchet MS"/>
                <w:b/>
                <w:spacing w:val="-2"/>
                <w:w w:val="105"/>
                <w:sz w:val="16"/>
              </w:rPr>
              <w:t>describir,</w:t>
            </w:r>
            <w:r>
              <w:rPr>
                <w:rFonts w:ascii="Trebuchet MS" w:hAnsi="Trebuchet MS"/>
                <w:b/>
                <w:sz w:val="16"/>
              </w:rPr>
              <w:tab/>
            </w:r>
            <w:r>
              <w:rPr>
                <w:rFonts w:ascii="Trebuchet MS" w:hAnsi="Trebuchet MS"/>
                <w:b/>
                <w:sz w:val="16"/>
              </w:rPr>
              <w:tab/>
            </w:r>
            <w:r>
              <w:rPr>
                <w:rFonts w:ascii="Trebuchet MS" w:hAnsi="Trebuchet MS"/>
                <w:b/>
                <w:spacing w:val="-2"/>
                <w:w w:val="105"/>
                <w:sz w:val="16"/>
              </w:rPr>
              <w:t xml:space="preserve">narrar, </w:t>
            </w:r>
            <w:r>
              <w:rPr>
                <w:rFonts w:ascii="Trebuchet MS" w:hAnsi="Trebuchet MS"/>
                <w:b/>
                <w:w w:val="105"/>
                <w:sz w:val="16"/>
              </w:rPr>
              <w:t>argumentar</w:t>
            </w:r>
            <w:r>
              <w:rPr>
                <w:rFonts w:ascii="Trebuchet MS" w:hAnsi="Trebuchet MS"/>
                <w:b/>
                <w:spacing w:val="-6"/>
                <w:w w:val="105"/>
                <w:sz w:val="16"/>
              </w:rPr>
              <w:t xml:space="preserve"> </w:t>
            </w:r>
            <w:r>
              <w:rPr>
                <w:rFonts w:ascii="Trebuchet MS" w:hAnsi="Trebuchet MS"/>
                <w:b/>
                <w:w w:val="105"/>
                <w:sz w:val="16"/>
              </w:rPr>
              <w:t>e</w:t>
            </w:r>
            <w:r>
              <w:rPr>
                <w:rFonts w:ascii="Trebuchet MS" w:hAnsi="Trebuchet MS"/>
                <w:b/>
                <w:spacing w:val="-7"/>
                <w:w w:val="105"/>
                <w:sz w:val="16"/>
              </w:rPr>
              <w:t xml:space="preserve"> </w:t>
            </w:r>
            <w:r>
              <w:rPr>
                <w:rFonts w:ascii="Trebuchet MS" w:hAnsi="Trebuchet MS"/>
                <w:b/>
                <w:w w:val="105"/>
                <w:sz w:val="16"/>
              </w:rPr>
              <w:t>informar,</w:t>
            </w:r>
            <w:r>
              <w:rPr>
                <w:rFonts w:ascii="Trebuchet MS" w:hAnsi="Trebuchet MS"/>
                <w:b/>
                <w:spacing w:val="-7"/>
                <w:w w:val="105"/>
                <w:sz w:val="16"/>
              </w:rPr>
              <w:t xml:space="preserve"> </w:t>
            </w:r>
            <w:r>
              <w:rPr>
                <w:rFonts w:ascii="Trebuchet MS" w:hAnsi="Trebuchet MS"/>
                <w:b/>
                <w:w w:val="105"/>
                <w:sz w:val="16"/>
              </w:rPr>
              <w:t xml:space="preserve">en </w:t>
            </w:r>
            <w:r>
              <w:rPr>
                <w:rFonts w:ascii="Trebuchet MS" w:hAnsi="Trebuchet MS"/>
                <w:b/>
                <w:spacing w:val="-2"/>
                <w:w w:val="105"/>
                <w:sz w:val="16"/>
              </w:rPr>
              <w:t>diferentes</w:t>
            </w:r>
            <w:r>
              <w:rPr>
                <w:rFonts w:ascii="Trebuchet MS" w:hAnsi="Trebuchet MS"/>
                <w:b/>
                <w:sz w:val="16"/>
              </w:rPr>
              <w:tab/>
            </w:r>
            <w:r>
              <w:rPr>
                <w:rFonts w:ascii="Trebuchet MS" w:hAnsi="Trebuchet MS"/>
                <w:b/>
                <w:spacing w:val="-2"/>
                <w:w w:val="105"/>
                <w:sz w:val="16"/>
              </w:rPr>
              <w:t>soportes,</w:t>
            </w:r>
          </w:p>
          <w:p w14:paraId="33286B9E" w14:textId="77777777" w:rsidR="00E54A04" w:rsidRDefault="00000000">
            <w:pPr>
              <w:pStyle w:val="TableParagraph"/>
              <w:tabs>
                <w:tab w:val="left" w:pos="1578"/>
                <w:tab w:val="left" w:pos="2144"/>
              </w:tabs>
              <w:spacing w:line="268" w:lineRule="auto"/>
              <w:ind w:left="105" w:right="98"/>
              <w:jc w:val="both"/>
              <w:rPr>
                <w:rFonts w:ascii="Trebuchet MS" w:hAnsi="Trebuchet MS"/>
                <w:b/>
                <w:sz w:val="16"/>
              </w:rPr>
            </w:pPr>
            <w:r>
              <w:rPr>
                <w:rFonts w:ascii="Trebuchet MS" w:hAnsi="Trebuchet MS"/>
                <w:b/>
                <w:spacing w:val="-2"/>
                <w:sz w:val="16"/>
              </w:rPr>
              <w:t>utilizando</w:t>
            </w:r>
            <w:r>
              <w:rPr>
                <w:rFonts w:ascii="Trebuchet MS" w:hAnsi="Trebuchet MS"/>
                <w:b/>
                <w:sz w:val="16"/>
              </w:rPr>
              <w:tab/>
            </w:r>
            <w:r>
              <w:rPr>
                <w:rFonts w:ascii="Trebuchet MS" w:hAnsi="Trebuchet MS"/>
                <w:b/>
                <w:spacing w:val="-2"/>
                <w:sz w:val="16"/>
              </w:rPr>
              <w:t xml:space="preserve">recursos </w:t>
            </w:r>
            <w:r>
              <w:rPr>
                <w:rFonts w:ascii="Trebuchet MS" w:hAnsi="Trebuchet MS"/>
                <w:b/>
                <w:w w:val="105"/>
                <w:sz w:val="16"/>
              </w:rPr>
              <w:t>verbales y</w:t>
            </w:r>
            <w:r>
              <w:rPr>
                <w:rFonts w:ascii="Trebuchet MS" w:hAnsi="Trebuchet MS"/>
                <w:b/>
                <w:spacing w:val="-3"/>
                <w:w w:val="105"/>
                <w:sz w:val="16"/>
              </w:rPr>
              <w:t xml:space="preserve"> </w:t>
            </w:r>
            <w:r>
              <w:rPr>
                <w:rFonts w:ascii="Trebuchet MS" w:hAnsi="Trebuchet MS"/>
                <w:b/>
                <w:w w:val="105"/>
                <w:sz w:val="16"/>
              </w:rPr>
              <w:t>no verbales,</w:t>
            </w:r>
            <w:r>
              <w:rPr>
                <w:rFonts w:ascii="Trebuchet MS" w:hAnsi="Trebuchet MS"/>
                <w:b/>
                <w:spacing w:val="-3"/>
                <w:w w:val="105"/>
                <w:sz w:val="16"/>
              </w:rPr>
              <w:t xml:space="preserve"> </w:t>
            </w:r>
            <w:r>
              <w:rPr>
                <w:rFonts w:ascii="Trebuchet MS" w:hAnsi="Trebuchet MS"/>
                <w:b/>
                <w:w w:val="105"/>
                <w:sz w:val="16"/>
              </w:rPr>
              <w:t xml:space="preserve">así como estrategias de planificación, control, </w:t>
            </w:r>
            <w:r>
              <w:rPr>
                <w:rFonts w:ascii="Trebuchet MS" w:hAnsi="Trebuchet MS"/>
                <w:b/>
                <w:spacing w:val="-2"/>
                <w:w w:val="105"/>
                <w:sz w:val="16"/>
              </w:rPr>
              <w:t>compensación</w:t>
            </w:r>
            <w:r>
              <w:rPr>
                <w:rFonts w:ascii="Trebuchet MS" w:hAnsi="Trebuchet MS"/>
                <w:b/>
                <w:sz w:val="16"/>
              </w:rPr>
              <w:tab/>
            </w:r>
            <w:r>
              <w:rPr>
                <w:rFonts w:ascii="Trebuchet MS" w:hAnsi="Trebuchet MS"/>
                <w:b/>
                <w:sz w:val="16"/>
              </w:rPr>
              <w:tab/>
            </w:r>
            <w:r>
              <w:rPr>
                <w:rFonts w:ascii="Trebuchet MS" w:hAnsi="Trebuchet MS"/>
                <w:b/>
                <w:spacing w:val="-19"/>
                <w:w w:val="105"/>
                <w:sz w:val="16"/>
              </w:rPr>
              <w:t>y</w:t>
            </w:r>
          </w:p>
          <w:p w14:paraId="30B55CB9" w14:textId="77777777" w:rsidR="00E54A04" w:rsidRDefault="00000000">
            <w:pPr>
              <w:pStyle w:val="TableParagraph"/>
              <w:spacing w:line="183" w:lineRule="exact"/>
              <w:ind w:left="105"/>
              <w:rPr>
                <w:rFonts w:ascii="Trebuchet MS" w:hAnsi="Trebuchet MS"/>
                <w:b/>
                <w:sz w:val="16"/>
              </w:rPr>
            </w:pPr>
            <w:r>
              <w:rPr>
                <w:rFonts w:ascii="Trebuchet MS" w:hAnsi="Trebuchet MS"/>
                <w:b/>
                <w:spacing w:val="-2"/>
                <w:sz w:val="16"/>
              </w:rPr>
              <w:t>cooperación.</w:t>
            </w:r>
          </w:p>
          <w:p w14:paraId="38B2F442" w14:textId="77777777" w:rsidR="00E54A04" w:rsidRDefault="00E54A04">
            <w:pPr>
              <w:pStyle w:val="TableParagraph"/>
              <w:spacing w:before="4"/>
              <w:rPr>
                <w:rFonts w:ascii="MS Gothic"/>
                <w:sz w:val="16"/>
              </w:rPr>
            </w:pPr>
          </w:p>
          <w:p w14:paraId="445153A7" w14:textId="77777777" w:rsidR="00E54A04" w:rsidRDefault="00000000">
            <w:pPr>
              <w:pStyle w:val="TableParagraph"/>
              <w:numPr>
                <w:ilvl w:val="1"/>
                <w:numId w:val="25"/>
              </w:numPr>
              <w:tabs>
                <w:tab w:val="left" w:pos="516"/>
              </w:tabs>
              <w:spacing w:line="200" w:lineRule="atLeast"/>
              <w:ind w:right="100" w:firstLine="0"/>
              <w:jc w:val="both"/>
              <w:rPr>
                <w:rFonts w:ascii="Trebuchet MS" w:hAnsi="Trebuchet MS"/>
                <w:b/>
                <w:sz w:val="16"/>
              </w:rPr>
            </w:pPr>
            <w:r>
              <w:rPr>
                <w:rFonts w:ascii="Trebuchet MS" w:hAnsi="Trebuchet MS"/>
                <w:b/>
                <w:sz w:val="16"/>
              </w:rPr>
              <w:t>Redactar y difundir textos detallados de cierta extensión</w:t>
            </w:r>
            <w:r>
              <w:rPr>
                <w:rFonts w:ascii="Trebuchet MS" w:hAnsi="Trebuchet MS"/>
                <w:b/>
                <w:spacing w:val="46"/>
                <w:sz w:val="16"/>
              </w:rPr>
              <w:t xml:space="preserve"> </w:t>
            </w:r>
            <w:r>
              <w:rPr>
                <w:rFonts w:ascii="Trebuchet MS" w:hAnsi="Trebuchet MS"/>
                <w:b/>
                <w:sz w:val="16"/>
              </w:rPr>
              <w:t>y</w:t>
            </w:r>
            <w:r>
              <w:rPr>
                <w:rFonts w:ascii="Trebuchet MS" w:hAnsi="Trebuchet MS"/>
                <w:b/>
                <w:spacing w:val="44"/>
                <w:sz w:val="16"/>
              </w:rPr>
              <w:t xml:space="preserve"> </w:t>
            </w:r>
            <w:r>
              <w:rPr>
                <w:rFonts w:ascii="Trebuchet MS" w:hAnsi="Trebuchet MS"/>
                <w:b/>
                <w:sz w:val="16"/>
              </w:rPr>
              <w:t>complejidad</w:t>
            </w:r>
            <w:r>
              <w:rPr>
                <w:rFonts w:ascii="Trebuchet MS" w:hAnsi="Trebuchet MS"/>
                <w:b/>
                <w:spacing w:val="46"/>
                <w:sz w:val="16"/>
              </w:rPr>
              <w:t xml:space="preserve"> </w:t>
            </w:r>
            <w:r>
              <w:rPr>
                <w:rFonts w:ascii="Trebuchet MS" w:hAnsi="Trebuchet MS"/>
                <w:b/>
                <w:spacing w:val="-10"/>
                <w:sz w:val="16"/>
              </w:rPr>
              <w:t>y</w:t>
            </w:r>
          </w:p>
        </w:tc>
        <w:tc>
          <w:tcPr>
            <w:tcW w:w="2751" w:type="dxa"/>
          </w:tcPr>
          <w:p w14:paraId="7F031909" w14:textId="77777777" w:rsidR="00E54A04" w:rsidRDefault="00E54A04">
            <w:pPr>
              <w:pStyle w:val="TableParagraph"/>
              <w:rPr>
                <w:rFonts w:ascii="Times New Roman"/>
                <w:sz w:val="14"/>
              </w:rPr>
            </w:pPr>
          </w:p>
        </w:tc>
        <w:tc>
          <w:tcPr>
            <w:tcW w:w="408" w:type="dxa"/>
          </w:tcPr>
          <w:p w14:paraId="34E479A3" w14:textId="77777777" w:rsidR="00E54A04" w:rsidRDefault="00E54A04">
            <w:pPr>
              <w:pStyle w:val="TableParagraph"/>
              <w:rPr>
                <w:rFonts w:ascii="Times New Roman"/>
                <w:sz w:val="14"/>
              </w:rPr>
            </w:pPr>
          </w:p>
        </w:tc>
        <w:tc>
          <w:tcPr>
            <w:tcW w:w="379" w:type="dxa"/>
          </w:tcPr>
          <w:p w14:paraId="3C1B365C" w14:textId="77777777" w:rsidR="00E54A04" w:rsidRDefault="00E54A04">
            <w:pPr>
              <w:pStyle w:val="TableParagraph"/>
              <w:rPr>
                <w:rFonts w:ascii="Times New Roman"/>
                <w:sz w:val="14"/>
              </w:rPr>
            </w:pPr>
          </w:p>
        </w:tc>
        <w:tc>
          <w:tcPr>
            <w:tcW w:w="302" w:type="dxa"/>
          </w:tcPr>
          <w:p w14:paraId="7B014095" w14:textId="77777777" w:rsidR="00E54A04" w:rsidRDefault="00E54A04">
            <w:pPr>
              <w:pStyle w:val="TableParagraph"/>
              <w:rPr>
                <w:rFonts w:ascii="Times New Roman"/>
                <w:sz w:val="14"/>
              </w:rPr>
            </w:pPr>
          </w:p>
        </w:tc>
      </w:tr>
    </w:tbl>
    <w:p w14:paraId="76828889" w14:textId="77777777" w:rsidR="00E54A04" w:rsidRDefault="00000000">
      <w:pPr>
        <w:pStyle w:val="Textoindependiente"/>
        <w:spacing w:before="214"/>
        <w:ind w:left="1235" w:right="1512"/>
        <w:jc w:val="center"/>
        <w:rPr>
          <w:rFonts w:ascii="MS Gothic"/>
        </w:rPr>
      </w:pPr>
      <w:r>
        <w:rPr>
          <w:rFonts w:ascii="MS Gothic"/>
          <w:spacing w:val="-5"/>
        </w:rPr>
        <w:t>116</w:t>
      </w:r>
    </w:p>
    <w:p w14:paraId="08BCE808" w14:textId="77777777" w:rsidR="00E54A04" w:rsidRDefault="00E54A04">
      <w:pPr>
        <w:pStyle w:val="Textoindependiente"/>
        <w:jc w:val="center"/>
        <w:rPr>
          <w:rFonts w:ascii="MS Gothic"/>
        </w:rPr>
        <w:sectPr w:rsidR="00E54A04">
          <w:pgSz w:w="11900" w:h="16840"/>
          <w:pgMar w:top="0" w:right="0" w:bottom="280" w:left="283" w:header="720" w:footer="720" w:gutter="0"/>
          <w:cols w:space="720"/>
        </w:sectPr>
      </w:pPr>
    </w:p>
    <w:p w14:paraId="521E42E9" w14:textId="77777777" w:rsidR="00E54A04" w:rsidRDefault="00000000">
      <w:pPr>
        <w:pStyle w:val="Textoindependiente"/>
        <w:spacing w:line="264" w:lineRule="exact"/>
        <w:ind w:left="1235" w:right="1512"/>
        <w:jc w:val="center"/>
        <w:rPr>
          <w:rFonts w:ascii="MS Gothic"/>
        </w:rPr>
      </w:pPr>
      <w:r>
        <w:rPr>
          <w:rFonts w:ascii="MS Gothic"/>
          <w:noProof/>
        </w:rPr>
        <w:lastRenderedPageBreak/>
        <mc:AlternateContent>
          <mc:Choice Requires="wps">
            <w:drawing>
              <wp:anchor distT="0" distB="0" distL="0" distR="0" simplePos="0" relativeHeight="481878016" behindDoc="1" locked="0" layoutInCell="1" allowOverlap="1" wp14:anchorId="30890961" wp14:editId="1439A588">
                <wp:simplePos x="0" y="0"/>
                <wp:positionH relativeFrom="page">
                  <wp:posOffset>0</wp:posOffset>
                </wp:positionH>
                <wp:positionV relativeFrom="page">
                  <wp:posOffset>0</wp:posOffset>
                </wp:positionV>
                <wp:extent cx="7556500" cy="10692765"/>
                <wp:effectExtent l="0" t="0" r="0" b="0"/>
                <wp:wrapNone/>
                <wp:docPr id="175" name="Graphic 1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10692765"/>
                        </a:xfrm>
                        <a:custGeom>
                          <a:avLst/>
                          <a:gdLst/>
                          <a:ahLst/>
                          <a:cxnLst/>
                          <a:rect l="l" t="t" r="r" b="b"/>
                          <a:pathLst>
                            <a:path w="7556500" h="10692765">
                              <a:moveTo>
                                <a:pt x="7555992" y="0"/>
                              </a:moveTo>
                              <a:lnTo>
                                <a:pt x="0" y="0"/>
                              </a:lnTo>
                              <a:lnTo>
                                <a:pt x="0" y="10692383"/>
                              </a:lnTo>
                              <a:lnTo>
                                <a:pt x="7555992" y="10692383"/>
                              </a:lnTo>
                              <a:lnTo>
                                <a:pt x="7555992"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4A5792EB" id="Graphic 175" o:spid="_x0000_s1026" style="position:absolute;margin-left:0;margin-top:0;width:595pt;height:841.95pt;z-index:-21438464;visibility:visible;mso-wrap-style:square;mso-wrap-distance-left:0;mso-wrap-distance-top:0;mso-wrap-distance-right:0;mso-wrap-distance-bottom:0;mso-position-horizontal:absolute;mso-position-horizontal-relative:page;mso-position-vertical:absolute;mso-position-vertical-relative:page;v-text-anchor:top" coordsize="7556500,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" path="m7555992,l,,,10692383r7555992,l7555992,xe" fillcolor="#f1f1f1" stroked="f">
                <v:path arrowok="t"/>
                <w10:wrap anchorx="page" anchory="page"/>
              </v:shape>
            </w:pict>
          </mc:Fallback>
        </mc:AlternateContent>
      </w:r>
      <w:r>
        <w:rPr>
          <w:rFonts w:ascii="MS Gothic"/>
          <w:spacing w:val="-5"/>
        </w:rPr>
        <w:t>117</w:t>
      </w:r>
    </w:p>
    <w:p w14:paraId="6DF9D3D6" w14:textId="77777777" w:rsidR="00E54A04" w:rsidRDefault="00E54A04">
      <w:pPr>
        <w:pStyle w:val="Textoindependiente"/>
        <w:rPr>
          <w:rFonts w:ascii="MS Gothic"/>
          <w:sz w:val="20"/>
        </w:rPr>
      </w:pPr>
    </w:p>
    <w:p w14:paraId="2440A7DD" w14:textId="77777777" w:rsidR="00E54A04" w:rsidRDefault="00E54A04">
      <w:pPr>
        <w:pStyle w:val="Textoindependiente"/>
        <w:rPr>
          <w:rFonts w:ascii="MS Gothic"/>
          <w:sz w:val="20"/>
        </w:rPr>
      </w:pPr>
    </w:p>
    <w:p w14:paraId="5F748B25" w14:textId="77777777" w:rsidR="00E54A04" w:rsidRDefault="00E54A04">
      <w:pPr>
        <w:pStyle w:val="Textoindependiente"/>
        <w:spacing w:before="187"/>
        <w:rPr>
          <w:rFonts w:ascii="MS Gothic"/>
          <w:sz w:val="20"/>
        </w:rPr>
      </w:pPr>
    </w:p>
    <w:tbl>
      <w:tblPr>
        <w:tblStyle w:val="TableNormal"/>
        <w:tblW w:w="0" w:type="auto"/>
        <w:tblInd w:w="1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24"/>
        <w:gridCol w:w="2334"/>
        <w:gridCol w:w="2751"/>
        <w:gridCol w:w="408"/>
        <w:gridCol w:w="379"/>
        <w:gridCol w:w="302"/>
      </w:tblGrid>
      <w:tr w:rsidR="00E54A04" w14:paraId="408A3874" w14:textId="77777777">
        <w:trPr>
          <w:trHeight w:val="8512"/>
        </w:trPr>
        <w:tc>
          <w:tcPr>
            <w:tcW w:w="2324" w:type="dxa"/>
          </w:tcPr>
          <w:p w14:paraId="150AFDAF" w14:textId="77777777" w:rsidR="00E54A04" w:rsidRDefault="00E54A04">
            <w:pPr>
              <w:pStyle w:val="TableParagraph"/>
              <w:rPr>
                <w:rFonts w:ascii="Times New Roman"/>
                <w:sz w:val="14"/>
              </w:rPr>
            </w:pPr>
          </w:p>
        </w:tc>
        <w:tc>
          <w:tcPr>
            <w:tcW w:w="2334" w:type="dxa"/>
          </w:tcPr>
          <w:p w14:paraId="61B2E3FC" w14:textId="77777777" w:rsidR="00E54A04" w:rsidRDefault="00000000">
            <w:pPr>
              <w:pStyle w:val="TableParagraph"/>
              <w:tabs>
                <w:tab w:val="left" w:pos="1339"/>
              </w:tabs>
              <w:spacing w:before="8" w:line="268" w:lineRule="auto"/>
              <w:ind w:left="105" w:right="96"/>
              <w:jc w:val="both"/>
              <w:rPr>
                <w:rFonts w:ascii="Trebuchet MS" w:hAnsi="Trebuchet MS"/>
                <w:b/>
                <w:sz w:val="16"/>
              </w:rPr>
            </w:pPr>
            <w:r>
              <w:rPr>
                <w:rFonts w:ascii="Trebuchet MS" w:hAnsi="Trebuchet MS"/>
                <w:b/>
                <w:w w:val="105"/>
                <w:sz w:val="16"/>
              </w:rPr>
              <w:t xml:space="preserve">de estructura clara, adecuadas a la situación comunicativa, a la tipología textual y a las herramientas analógicas y digitales utilizadas, evitando errores que dificulten o impiden la </w:t>
            </w:r>
            <w:r>
              <w:rPr>
                <w:rFonts w:ascii="Trebuchet MS" w:hAnsi="Trebuchet MS"/>
                <w:b/>
                <w:sz w:val="16"/>
              </w:rPr>
              <w:t>comprensión,</w:t>
            </w:r>
            <w:r>
              <w:rPr>
                <w:rFonts w:ascii="Trebuchet MS" w:hAnsi="Trebuchet MS"/>
                <w:b/>
                <w:spacing w:val="-5"/>
                <w:sz w:val="16"/>
              </w:rPr>
              <w:t xml:space="preserve"> </w:t>
            </w:r>
            <w:r>
              <w:rPr>
                <w:rFonts w:ascii="Trebuchet MS" w:hAnsi="Trebuchet MS"/>
                <w:b/>
                <w:sz w:val="16"/>
              </w:rPr>
              <w:t xml:space="preserve">reformulando </w:t>
            </w:r>
            <w:r>
              <w:rPr>
                <w:rFonts w:ascii="Trebuchet MS" w:hAnsi="Trebuchet MS"/>
                <w:b/>
                <w:spacing w:val="-10"/>
                <w:sz w:val="16"/>
              </w:rPr>
              <w:t>y</w:t>
            </w:r>
            <w:r>
              <w:rPr>
                <w:rFonts w:ascii="Trebuchet MS" w:hAnsi="Trebuchet MS"/>
                <w:b/>
                <w:sz w:val="16"/>
              </w:rPr>
              <w:tab/>
            </w:r>
            <w:r>
              <w:rPr>
                <w:rFonts w:ascii="Trebuchet MS" w:hAnsi="Trebuchet MS"/>
                <w:b/>
                <w:spacing w:val="-5"/>
                <w:sz w:val="16"/>
              </w:rPr>
              <w:t>organizando</w:t>
            </w:r>
          </w:p>
          <w:p w14:paraId="26E12A57" w14:textId="77777777" w:rsidR="00E54A04" w:rsidRDefault="00000000">
            <w:pPr>
              <w:pStyle w:val="TableParagraph"/>
              <w:tabs>
                <w:tab w:val="left" w:pos="1126"/>
                <w:tab w:val="left" w:pos="1246"/>
                <w:tab w:val="left" w:pos="1499"/>
                <w:tab w:val="left" w:pos="2142"/>
              </w:tabs>
              <w:spacing w:line="268" w:lineRule="auto"/>
              <w:ind w:left="105" w:right="100"/>
              <w:rPr>
                <w:rFonts w:ascii="Trebuchet MS" w:hAnsi="Trebuchet MS"/>
                <w:b/>
                <w:sz w:val="16"/>
              </w:rPr>
            </w:pPr>
            <w:r>
              <w:rPr>
                <w:rFonts w:ascii="Trebuchet MS" w:hAnsi="Trebuchet MS"/>
                <w:b/>
                <w:spacing w:val="-2"/>
                <w:w w:val="105"/>
                <w:sz w:val="16"/>
              </w:rPr>
              <w:t xml:space="preserve">coherentemente, </w:t>
            </w:r>
            <w:r>
              <w:rPr>
                <w:rFonts w:ascii="Trebuchet MS" w:hAnsi="Trebuchet MS"/>
                <w:b/>
                <w:w w:val="105"/>
                <w:sz w:val="16"/>
              </w:rPr>
              <w:t>información</w:t>
            </w:r>
            <w:r>
              <w:rPr>
                <w:rFonts w:ascii="Trebuchet MS" w:hAnsi="Trebuchet MS"/>
                <w:b/>
                <w:spacing w:val="80"/>
                <w:w w:val="105"/>
                <w:sz w:val="16"/>
              </w:rPr>
              <w:t xml:space="preserve"> </w:t>
            </w:r>
            <w:r>
              <w:rPr>
                <w:rFonts w:ascii="Trebuchet MS" w:hAnsi="Trebuchet MS"/>
                <w:b/>
                <w:w w:val="105"/>
                <w:sz w:val="16"/>
              </w:rPr>
              <w:t>e</w:t>
            </w:r>
            <w:r>
              <w:rPr>
                <w:rFonts w:ascii="Trebuchet MS" w:hAnsi="Trebuchet MS"/>
                <w:b/>
                <w:spacing w:val="80"/>
                <w:w w:val="105"/>
                <w:sz w:val="16"/>
              </w:rPr>
              <w:t xml:space="preserve"> </w:t>
            </w:r>
            <w:r>
              <w:rPr>
                <w:rFonts w:ascii="Trebuchet MS" w:hAnsi="Trebuchet MS"/>
                <w:b/>
                <w:w w:val="105"/>
                <w:sz w:val="16"/>
              </w:rPr>
              <w:t>ideas</w:t>
            </w:r>
            <w:r>
              <w:rPr>
                <w:rFonts w:ascii="Trebuchet MS" w:hAnsi="Trebuchet MS"/>
                <w:b/>
                <w:spacing w:val="80"/>
                <w:w w:val="105"/>
                <w:sz w:val="16"/>
              </w:rPr>
              <w:t xml:space="preserve"> </w:t>
            </w:r>
            <w:r>
              <w:rPr>
                <w:rFonts w:ascii="Trebuchet MS" w:hAnsi="Trebuchet MS"/>
                <w:b/>
                <w:w w:val="105"/>
                <w:sz w:val="16"/>
              </w:rPr>
              <w:t xml:space="preserve">de </w:t>
            </w:r>
            <w:r>
              <w:rPr>
                <w:rFonts w:ascii="Trebuchet MS" w:hAnsi="Trebuchet MS"/>
                <w:b/>
                <w:spacing w:val="-2"/>
                <w:w w:val="105"/>
                <w:sz w:val="16"/>
              </w:rPr>
              <w:t>diferentes</w:t>
            </w:r>
            <w:r>
              <w:rPr>
                <w:rFonts w:ascii="Trebuchet MS" w:hAnsi="Trebuchet MS"/>
                <w:b/>
                <w:sz w:val="16"/>
              </w:rPr>
              <w:tab/>
            </w:r>
            <w:r>
              <w:rPr>
                <w:rFonts w:ascii="Trebuchet MS" w:hAnsi="Trebuchet MS"/>
                <w:b/>
                <w:sz w:val="16"/>
              </w:rPr>
              <w:tab/>
            </w:r>
            <w:r>
              <w:rPr>
                <w:rFonts w:ascii="Trebuchet MS" w:hAnsi="Trebuchet MS"/>
                <w:b/>
                <w:spacing w:val="-2"/>
                <w:w w:val="105"/>
                <w:sz w:val="16"/>
              </w:rPr>
              <w:t>fuentes</w:t>
            </w:r>
            <w:r>
              <w:rPr>
                <w:rFonts w:ascii="Trebuchet MS" w:hAnsi="Trebuchet MS"/>
                <w:b/>
                <w:sz w:val="16"/>
              </w:rPr>
              <w:tab/>
            </w:r>
            <w:r>
              <w:rPr>
                <w:rFonts w:ascii="Trebuchet MS" w:hAnsi="Trebuchet MS"/>
                <w:b/>
                <w:spacing w:val="-18"/>
                <w:w w:val="105"/>
                <w:sz w:val="16"/>
              </w:rPr>
              <w:t>y</w:t>
            </w:r>
            <w:r>
              <w:rPr>
                <w:rFonts w:ascii="Trebuchet MS" w:hAnsi="Trebuchet MS"/>
                <w:b/>
                <w:w w:val="105"/>
                <w:sz w:val="16"/>
              </w:rPr>
              <w:t xml:space="preserve"> justificando</w:t>
            </w:r>
            <w:r>
              <w:rPr>
                <w:rFonts w:ascii="Trebuchet MS" w:hAnsi="Trebuchet MS"/>
                <w:b/>
                <w:spacing w:val="80"/>
                <w:w w:val="105"/>
                <w:sz w:val="16"/>
              </w:rPr>
              <w:t xml:space="preserve"> </w:t>
            </w:r>
            <w:r>
              <w:rPr>
                <w:rFonts w:ascii="Trebuchet MS" w:hAnsi="Trebuchet MS"/>
                <w:b/>
                <w:w w:val="105"/>
                <w:sz w:val="16"/>
              </w:rPr>
              <w:t>las</w:t>
            </w:r>
            <w:r>
              <w:rPr>
                <w:rFonts w:ascii="Trebuchet MS" w:hAnsi="Trebuchet MS"/>
                <w:b/>
                <w:spacing w:val="80"/>
                <w:w w:val="105"/>
                <w:sz w:val="16"/>
              </w:rPr>
              <w:t xml:space="preserve"> </w:t>
            </w:r>
            <w:r>
              <w:rPr>
                <w:rFonts w:ascii="Trebuchet MS" w:hAnsi="Trebuchet MS"/>
                <w:b/>
                <w:w w:val="105"/>
                <w:sz w:val="16"/>
              </w:rPr>
              <w:t xml:space="preserve">propias </w:t>
            </w:r>
            <w:r>
              <w:rPr>
                <w:rFonts w:ascii="Trebuchet MS" w:hAnsi="Trebuchet MS"/>
                <w:b/>
                <w:sz w:val="16"/>
              </w:rPr>
              <w:t>opiniones,</w:t>
            </w:r>
            <w:r>
              <w:rPr>
                <w:rFonts w:ascii="Trebuchet MS" w:hAnsi="Trebuchet MS"/>
                <w:b/>
                <w:spacing w:val="-3"/>
                <w:sz w:val="16"/>
              </w:rPr>
              <w:t xml:space="preserve"> </w:t>
            </w:r>
            <w:r>
              <w:rPr>
                <w:rFonts w:ascii="Trebuchet MS" w:hAnsi="Trebuchet MS"/>
                <w:b/>
                <w:sz w:val="16"/>
              </w:rPr>
              <w:t>sobre</w:t>
            </w:r>
            <w:r>
              <w:rPr>
                <w:rFonts w:ascii="Trebuchet MS" w:hAnsi="Trebuchet MS"/>
                <w:b/>
                <w:spacing w:val="-3"/>
                <w:sz w:val="16"/>
              </w:rPr>
              <w:t xml:space="preserve"> </w:t>
            </w:r>
            <w:r>
              <w:rPr>
                <w:rFonts w:ascii="Trebuchet MS" w:hAnsi="Trebuchet MS"/>
                <w:b/>
                <w:sz w:val="16"/>
              </w:rPr>
              <w:t>asuntos</w:t>
            </w:r>
            <w:r>
              <w:rPr>
                <w:rFonts w:ascii="Trebuchet MS" w:hAnsi="Trebuchet MS"/>
                <w:b/>
                <w:spacing w:val="-3"/>
                <w:sz w:val="16"/>
              </w:rPr>
              <w:t xml:space="preserve"> </w:t>
            </w:r>
            <w:r>
              <w:rPr>
                <w:rFonts w:ascii="Trebuchet MS" w:hAnsi="Trebuchet MS"/>
                <w:b/>
                <w:sz w:val="16"/>
              </w:rPr>
              <w:t xml:space="preserve">de </w:t>
            </w:r>
            <w:r>
              <w:rPr>
                <w:rFonts w:ascii="Trebuchet MS" w:hAnsi="Trebuchet MS"/>
                <w:b/>
                <w:w w:val="105"/>
                <w:sz w:val="16"/>
              </w:rPr>
              <w:t>relevancia</w:t>
            </w:r>
            <w:r>
              <w:rPr>
                <w:rFonts w:ascii="Trebuchet MS" w:hAnsi="Trebuchet MS"/>
                <w:b/>
                <w:spacing w:val="49"/>
                <w:w w:val="105"/>
                <w:sz w:val="16"/>
              </w:rPr>
              <w:t xml:space="preserve"> </w:t>
            </w:r>
            <w:r>
              <w:rPr>
                <w:rFonts w:ascii="Trebuchet MS" w:hAnsi="Trebuchet MS"/>
                <w:b/>
                <w:w w:val="105"/>
                <w:sz w:val="16"/>
              </w:rPr>
              <w:t>personal</w:t>
            </w:r>
            <w:r>
              <w:rPr>
                <w:rFonts w:ascii="Trebuchet MS" w:hAnsi="Trebuchet MS"/>
                <w:b/>
                <w:spacing w:val="49"/>
                <w:w w:val="105"/>
                <w:sz w:val="16"/>
              </w:rPr>
              <w:t xml:space="preserve"> </w:t>
            </w:r>
            <w:r>
              <w:rPr>
                <w:rFonts w:ascii="Trebuchet MS" w:hAnsi="Trebuchet MS"/>
                <w:b/>
                <w:w w:val="105"/>
                <w:sz w:val="16"/>
              </w:rPr>
              <w:t>o</w:t>
            </w:r>
            <w:r>
              <w:rPr>
                <w:rFonts w:ascii="Trebuchet MS" w:hAnsi="Trebuchet MS"/>
                <w:b/>
                <w:spacing w:val="49"/>
                <w:w w:val="105"/>
                <w:sz w:val="16"/>
              </w:rPr>
              <w:t xml:space="preserve"> </w:t>
            </w:r>
            <w:r>
              <w:rPr>
                <w:rFonts w:ascii="Trebuchet MS" w:hAnsi="Trebuchet MS"/>
                <w:b/>
                <w:w w:val="105"/>
                <w:sz w:val="16"/>
              </w:rPr>
              <w:t>de interés</w:t>
            </w:r>
            <w:r>
              <w:rPr>
                <w:rFonts w:ascii="Trebuchet MS" w:hAnsi="Trebuchet MS"/>
                <w:b/>
                <w:spacing w:val="34"/>
                <w:w w:val="105"/>
                <w:sz w:val="16"/>
              </w:rPr>
              <w:t xml:space="preserve"> </w:t>
            </w:r>
            <w:r>
              <w:rPr>
                <w:rFonts w:ascii="Trebuchet MS" w:hAnsi="Trebuchet MS"/>
                <w:b/>
                <w:w w:val="105"/>
                <w:sz w:val="16"/>
              </w:rPr>
              <w:t>público</w:t>
            </w:r>
            <w:r>
              <w:rPr>
                <w:rFonts w:ascii="Trebuchet MS" w:hAnsi="Trebuchet MS"/>
                <w:b/>
                <w:spacing w:val="38"/>
                <w:w w:val="105"/>
                <w:sz w:val="16"/>
              </w:rPr>
              <w:t xml:space="preserve"> </w:t>
            </w:r>
            <w:r>
              <w:rPr>
                <w:rFonts w:ascii="Trebuchet MS" w:hAnsi="Trebuchet MS"/>
                <w:b/>
                <w:w w:val="105"/>
                <w:sz w:val="16"/>
              </w:rPr>
              <w:t xml:space="preserve">conocidos </w:t>
            </w:r>
            <w:r>
              <w:rPr>
                <w:rFonts w:ascii="Trebuchet MS" w:hAnsi="Trebuchet MS"/>
                <w:b/>
                <w:sz w:val="16"/>
              </w:rPr>
              <w:t>por</w:t>
            </w:r>
            <w:r>
              <w:rPr>
                <w:rFonts w:ascii="Trebuchet MS" w:hAnsi="Trebuchet MS"/>
                <w:b/>
                <w:spacing w:val="27"/>
                <w:sz w:val="16"/>
              </w:rPr>
              <w:t xml:space="preserve"> </w:t>
            </w:r>
            <w:r>
              <w:rPr>
                <w:rFonts w:ascii="Trebuchet MS" w:hAnsi="Trebuchet MS"/>
                <w:b/>
                <w:sz w:val="16"/>
              </w:rPr>
              <w:t>el</w:t>
            </w:r>
            <w:r>
              <w:rPr>
                <w:rFonts w:ascii="Trebuchet MS" w:hAnsi="Trebuchet MS"/>
                <w:b/>
                <w:spacing w:val="25"/>
                <w:sz w:val="16"/>
              </w:rPr>
              <w:t xml:space="preserve"> </w:t>
            </w:r>
            <w:r>
              <w:rPr>
                <w:rFonts w:ascii="Trebuchet MS" w:hAnsi="Trebuchet MS"/>
                <w:b/>
                <w:sz w:val="16"/>
              </w:rPr>
              <w:t>alumnado,</w:t>
            </w:r>
            <w:r>
              <w:rPr>
                <w:rFonts w:ascii="Trebuchet MS" w:hAnsi="Trebuchet MS"/>
                <w:b/>
                <w:spacing w:val="24"/>
                <w:sz w:val="16"/>
              </w:rPr>
              <w:t xml:space="preserve"> </w:t>
            </w:r>
            <w:r>
              <w:rPr>
                <w:rFonts w:ascii="Trebuchet MS" w:hAnsi="Trebuchet MS"/>
                <w:b/>
                <w:sz w:val="16"/>
              </w:rPr>
              <w:t xml:space="preserve">haciendo </w:t>
            </w:r>
            <w:r>
              <w:rPr>
                <w:rFonts w:ascii="Trebuchet MS" w:hAnsi="Trebuchet MS"/>
                <w:b/>
                <w:w w:val="105"/>
                <w:sz w:val="16"/>
              </w:rPr>
              <w:t>un</w:t>
            </w:r>
            <w:r>
              <w:rPr>
                <w:rFonts w:ascii="Trebuchet MS" w:hAnsi="Trebuchet MS"/>
                <w:b/>
                <w:spacing w:val="9"/>
                <w:w w:val="105"/>
                <w:sz w:val="16"/>
              </w:rPr>
              <w:t xml:space="preserve"> </w:t>
            </w:r>
            <w:r>
              <w:rPr>
                <w:rFonts w:ascii="Trebuchet MS" w:hAnsi="Trebuchet MS"/>
                <w:b/>
                <w:w w:val="105"/>
                <w:sz w:val="16"/>
              </w:rPr>
              <w:t>uso</w:t>
            </w:r>
            <w:r>
              <w:rPr>
                <w:rFonts w:ascii="Trebuchet MS" w:hAnsi="Trebuchet MS"/>
                <w:b/>
                <w:spacing w:val="9"/>
                <w:w w:val="105"/>
                <w:sz w:val="16"/>
              </w:rPr>
              <w:t xml:space="preserve"> </w:t>
            </w:r>
            <w:r>
              <w:rPr>
                <w:rFonts w:ascii="Trebuchet MS" w:hAnsi="Trebuchet MS"/>
                <w:b/>
                <w:w w:val="105"/>
                <w:sz w:val="16"/>
              </w:rPr>
              <w:t>ético</w:t>
            </w:r>
            <w:r>
              <w:rPr>
                <w:rFonts w:ascii="Trebuchet MS" w:hAnsi="Trebuchet MS"/>
                <w:b/>
                <w:spacing w:val="6"/>
                <w:w w:val="105"/>
                <w:sz w:val="16"/>
              </w:rPr>
              <w:t xml:space="preserve"> </w:t>
            </w:r>
            <w:r>
              <w:rPr>
                <w:rFonts w:ascii="Trebuchet MS" w:hAnsi="Trebuchet MS"/>
                <w:b/>
                <w:w w:val="105"/>
                <w:sz w:val="16"/>
              </w:rPr>
              <w:t>del</w:t>
            </w:r>
            <w:r>
              <w:rPr>
                <w:rFonts w:ascii="Trebuchet MS" w:hAnsi="Trebuchet MS"/>
                <w:b/>
                <w:spacing w:val="9"/>
                <w:w w:val="105"/>
                <w:sz w:val="16"/>
              </w:rPr>
              <w:t xml:space="preserve"> </w:t>
            </w:r>
            <w:r>
              <w:rPr>
                <w:rFonts w:ascii="Trebuchet MS" w:hAnsi="Trebuchet MS"/>
                <w:b/>
                <w:w w:val="105"/>
                <w:sz w:val="16"/>
              </w:rPr>
              <w:t xml:space="preserve">lenguaje, </w:t>
            </w:r>
            <w:r>
              <w:rPr>
                <w:rFonts w:ascii="Trebuchet MS" w:hAnsi="Trebuchet MS"/>
                <w:b/>
                <w:spacing w:val="-2"/>
                <w:sz w:val="16"/>
              </w:rPr>
              <w:t>respetando</w:t>
            </w:r>
            <w:r>
              <w:rPr>
                <w:rFonts w:ascii="Trebuchet MS" w:hAnsi="Trebuchet MS"/>
                <w:b/>
                <w:sz w:val="16"/>
              </w:rPr>
              <w:tab/>
            </w:r>
            <w:r>
              <w:rPr>
                <w:rFonts w:ascii="Trebuchet MS" w:hAnsi="Trebuchet MS"/>
                <w:b/>
                <w:spacing w:val="-6"/>
                <w:sz w:val="16"/>
              </w:rPr>
              <w:t>la</w:t>
            </w:r>
            <w:r>
              <w:rPr>
                <w:rFonts w:ascii="Trebuchet MS" w:hAnsi="Trebuchet MS"/>
                <w:b/>
                <w:sz w:val="16"/>
              </w:rPr>
              <w:tab/>
            </w:r>
            <w:r>
              <w:rPr>
                <w:rFonts w:ascii="Trebuchet MS" w:hAnsi="Trebuchet MS"/>
                <w:b/>
                <w:spacing w:val="-6"/>
                <w:sz w:val="16"/>
              </w:rPr>
              <w:t xml:space="preserve">propiedad </w:t>
            </w:r>
            <w:r>
              <w:rPr>
                <w:rFonts w:ascii="Trebuchet MS" w:hAnsi="Trebuchet MS"/>
                <w:b/>
                <w:w w:val="105"/>
                <w:sz w:val="16"/>
              </w:rPr>
              <w:t>intelectual</w:t>
            </w:r>
            <w:r>
              <w:rPr>
                <w:rFonts w:ascii="Trebuchet MS" w:hAnsi="Trebuchet MS"/>
                <w:b/>
                <w:spacing w:val="40"/>
                <w:w w:val="105"/>
                <w:sz w:val="16"/>
              </w:rPr>
              <w:t xml:space="preserve"> </w:t>
            </w:r>
            <w:r>
              <w:rPr>
                <w:rFonts w:ascii="Trebuchet MS" w:hAnsi="Trebuchet MS"/>
                <w:b/>
                <w:w w:val="105"/>
                <w:sz w:val="16"/>
              </w:rPr>
              <w:t>y</w:t>
            </w:r>
            <w:r>
              <w:rPr>
                <w:rFonts w:ascii="Trebuchet MS" w:hAnsi="Trebuchet MS"/>
                <w:b/>
                <w:spacing w:val="40"/>
                <w:w w:val="105"/>
                <w:sz w:val="16"/>
              </w:rPr>
              <w:t xml:space="preserve"> </w:t>
            </w:r>
            <w:r>
              <w:rPr>
                <w:rFonts w:ascii="Trebuchet MS" w:hAnsi="Trebuchet MS"/>
                <w:b/>
                <w:w w:val="105"/>
                <w:sz w:val="16"/>
              </w:rPr>
              <w:t>evitando</w:t>
            </w:r>
            <w:r>
              <w:rPr>
                <w:rFonts w:ascii="Trebuchet MS" w:hAnsi="Trebuchet MS"/>
                <w:b/>
                <w:spacing w:val="40"/>
                <w:w w:val="105"/>
                <w:sz w:val="16"/>
              </w:rPr>
              <w:t xml:space="preserve"> </w:t>
            </w:r>
            <w:r>
              <w:rPr>
                <w:rFonts w:ascii="Trebuchet MS" w:hAnsi="Trebuchet MS"/>
                <w:b/>
                <w:w w:val="105"/>
                <w:sz w:val="16"/>
              </w:rPr>
              <w:t xml:space="preserve">el </w:t>
            </w:r>
            <w:r>
              <w:rPr>
                <w:rFonts w:ascii="Trebuchet MS" w:hAnsi="Trebuchet MS"/>
                <w:b/>
                <w:spacing w:val="-2"/>
                <w:w w:val="105"/>
                <w:sz w:val="16"/>
              </w:rPr>
              <w:t>plagio.</w:t>
            </w:r>
          </w:p>
          <w:p w14:paraId="272225BF" w14:textId="77777777" w:rsidR="00E54A04" w:rsidRDefault="00000000">
            <w:pPr>
              <w:pStyle w:val="TableParagraph"/>
              <w:tabs>
                <w:tab w:val="left" w:pos="2062"/>
              </w:tabs>
              <w:spacing w:before="200" w:line="266" w:lineRule="auto"/>
              <w:ind w:left="105" w:right="98"/>
              <w:jc w:val="both"/>
              <w:rPr>
                <w:rFonts w:ascii="Trebuchet MS"/>
                <w:b/>
                <w:sz w:val="16"/>
              </w:rPr>
            </w:pPr>
            <w:r>
              <w:rPr>
                <w:rFonts w:ascii="Trebuchet MS"/>
                <w:b/>
                <w:w w:val="105"/>
                <w:sz w:val="16"/>
              </w:rPr>
              <w:t>2.3</w:t>
            </w:r>
            <w:r>
              <w:rPr>
                <w:rFonts w:ascii="Trebuchet MS"/>
                <w:b/>
                <w:spacing w:val="-13"/>
                <w:w w:val="105"/>
                <w:sz w:val="16"/>
              </w:rPr>
              <w:t xml:space="preserve"> </w:t>
            </w:r>
            <w:r>
              <w:rPr>
                <w:rFonts w:ascii="Trebuchet MS"/>
                <w:b/>
                <w:w w:val="105"/>
                <w:sz w:val="16"/>
              </w:rPr>
              <w:t>Seleccionar</w:t>
            </w:r>
            <w:r>
              <w:rPr>
                <w:rFonts w:ascii="Trebuchet MS"/>
                <w:b/>
                <w:spacing w:val="-13"/>
                <w:w w:val="105"/>
                <w:sz w:val="16"/>
              </w:rPr>
              <w:t xml:space="preserve"> </w:t>
            </w:r>
            <w:r>
              <w:rPr>
                <w:rFonts w:ascii="Trebuchet MS"/>
                <w:b/>
                <w:w w:val="105"/>
                <w:sz w:val="16"/>
              </w:rPr>
              <w:t>,</w:t>
            </w:r>
            <w:r>
              <w:rPr>
                <w:rFonts w:ascii="Trebuchet MS"/>
                <w:b/>
                <w:spacing w:val="-12"/>
                <w:w w:val="105"/>
                <w:sz w:val="16"/>
              </w:rPr>
              <w:t xml:space="preserve"> </w:t>
            </w:r>
            <w:r>
              <w:rPr>
                <w:rFonts w:ascii="Trebuchet MS"/>
                <w:b/>
                <w:w w:val="105"/>
                <w:sz w:val="16"/>
              </w:rPr>
              <w:t xml:space="preserve">organizar y aplicar conocimientos y </w:t>
            </w:r>
            <w:r>
              <w:rPr>
                <w:rFonts w:ascii="Trebuchet MS"/>
                <w:b/>
                <w:spacing w:val="-2"/>
                <w:sz w:val="16"/>
              </w:rPr>
              <w:t>estrategias</w:t>
            </w:r>
            <w:r>
              <w:rPr>
                <w:rFonts w:ascii="Trebuchet MS"/>
                <w:b/>
                <w:sz w:val="16"/>
              </w:rPr>
              <w:tab/>
            </w:r>
            <w:r>
              <w:rPr>
                <w:rFonts w:ascii="Trebuchet MS"/>
                <w:b/>
                <w:spacing w:val="-17"/>
                <w:sz w:val="16"/>
              </w:rPr>
              <w:t>de</w:t>
            </w:r>
          </w:p>
          <w:p w14:paraId="640ED791" w14:textId="77777777" w:rsidR="00E54A04" w:rsidRDefault="00000000">
            <w:pPr>
              <w:pStyle w:val="TableParagraph"/>
              <w:tabs>
                <w:tab w:val="left" w:pos="853"/>
                <w:tab w:val="left" w:pos="1327"/>
                <w:tab w:val="left" w:pos="1648"/>
                <w:tab w:val="left" w:pos="1980"/>
                <w:tab w:val="left" w:pos="2061"/>
                <w:tab w:val="left" w:pos="2142"/>
              </w:tabs>
              <w:spacing w:line="268" w:lineRule="auto"/>
              <w:ind w:left="105" w:right="99"/>
              <w:rPr>
                <w:rFonts w:ascii="Trebuchet MS" w:hAnsi="Trebuchet MS"/>
                <w:b/>
                <w:sz w:val="16"/>
              </w:rPr>
            </w:pPr>
            <w:r>
              <w:rPr>
                <w:rFonts w:ascii="Trebuchet MS" w:hAnsi="Trebuchet MS"/>
                <w:b/>
                <w:w w:val="105"/>
                <w:sz w:val="16"/>
              </w:rPr>
              <w:t>planificación,</w:t>
            </w:r>
            <w:r>
              <w:rPr>
                <w:rFonts w:ascii="Trebuchet MS" w:hAnsi="Trebuchet MS"/>
                <w:b/>
                <w:spacing w:val="23"/>
                <w:w w:val="105"/>
                <w:sz w:val="16"/>
              </w:rPr>
              <w:t xml:space="preserve"> </w:t>
            </w:r>
            <w:r>
              <w:rPr>
                <w:rFonts w:ascii="Trebuchet MS" w:hAnsi="Trebuchet MS"/>
                <w:b/>
                <w:w w:val="105"/>
                <w:sz w:val="16"/>
              </w:rPr>
              <w:t>producción, revisión,</w:t>
            </w:r>
            <w:r>
              <w:rPr>
                <w:rFonts w:ascii="Trebuchet MS" w:hAnsi="Trebuchet MS"/>
                <w:b/>
                <w:spacing w:val="80"/>
                <w:w w:val="105"/>
                <w:sz w:val="16"/>
              </w:rPr>
              <w:t xml:space="preserve"> </w:t>
            </w:r>
            <w:r>
              <w:rPr>
                <w:rFonts w:ascii="Trebuchet MS" w:hAnsi="Trebuchet MS"/>
                <w:b/>
                <w:w w:val="105"/>
                <w:sz w:val="16"/>
              </w:rPr>
              <w:t>y</w:t>
            </w:r>
            <w:r>
              <w:rPr>
                <w:rFonts w:ascii="Trebuchet MS" w:hAnsi="Trebuchet MS"/>
                <w:b/>
                <w:spacing w:val="80"/>
                <w:w w:val="105"/>
                <w:sz w:val="16"/>
              </w:rPr>
              <w:t xml:space="preserve"> </w:t>
            </w:r>
            <w:r>
              <w:rPr>
                <w:rFonts w:ascii="Trebuchet MS" w:hAnsi="Trebuchet MS"/>
                <w:b/>
                <w:w w:val="105"/>
                <w:sz w:val="16"/>
              </w:rPr>
              <w:t xml:space="preserve">cooperación, </w:t>
            </w:r>
            <w:r>
              <w:rPr>
                <w:rFonts w:ascii="Trebuchet MS" w:hAnsi="Trebuchet MS"/>
                <w:b/>
                <w:sz w:val="16"/>
              </w:rPr>
              <w:t>para</w:t>
            </w:r>
            <w:r>
              <w:rPr>
                <w:rFonts w:ascii="Trebuchet MS" w:hAnsi="Trebuchet MS"/>
                <w:b/>
                <w:spacing w:val="68"/>
                <w:sz w:val="16"/>
              </w:rPr>
              <w:t xml:space="preserve"> </w:t>
            </w:r>
            <w:r>
              <w:rPr>
                <w:rFonts w:ascii="Trebuchet MS" w:hAnsi="Trebuchet MS"/>
                <w:b/>
                <w:sz w:val="16"/>
              </w:rPr>
              <w:t>componer</w:t>
            </w:r>
            <w:r>
              <w:rPr>
                <w:rFonts w:ascii="Trebuchet MS" w:hAnsi="Trebuchet MS"/>
                <w:b/>
                <w:spacing w:val="65"/>
                <w:sz w:val="16"/>
              </w:rPr>
              <w:t xml:space="preserve"> </w:t>
            </w:r>
            <w:r>
              <w:rPr>
                <w:rFonts w:ascii="Trebuchet MS" w:hAnsi="Trebuchet MS"/>
                <w:b/>
                <w:sz w:val="16"/>
              </w:rPr>
              <w:t>textos</w:t>
            </w:r>
            <w:r>
              <w:rPr>
                <w:rFonts w:ascii="Trebuchet MS" w:hAnsi="Trebuchet MS"/>
                <w:b/>
                <w:spacing w:val="68"/>
                <w:sz w:val="16"/>
              </w:rPr>
              <w:t xml:space="preserve"> </w:t>
            </w:r>
            <w:r>
              <w:rPr>
                <w:rFonts w:ascii="Trebuchet MS" w:hAnsi="Trebuchet MS"/>
                <w:b/>
                <w:sz w:val="16"/>
              </w:rPr>
              <w:t xml:space="preserve">de </w:t>
            </w:r>
            <w:r>
              <w:rPr>
                <w:rFonts w:ascii="Trebuchet MS" w:hAnsi="Trebuchet MS"/>
                <w:b/>
                <w:spacing w:val="-2"/>
                <w:w w:val="105"/>
                <w:sz w:val="16"/>
              </w:rPr>
              <w:t>estructura</w:t>
            </w:r>
            <w:r>
              <w:rPr>
                <w:rFonts w:ascii="Trebuchet MS" w:hAnsi="Trebuchet MS"/>
                <w:b/>
                <w:sz w:val="16"/>
              </w:rPr>
              <w:tab/>
            </w:r>
            <w:r>
              <w:rPr>
                <w:rFonts w:ascii="Trebuchet MS" w:hAnsi="Trebuchet MS"/>
                <w:b/>
                <w:spacing w:val="-4"/>
                <w:w w:val="105"/>
                <w:sz w:val="16"/>
              </w:rPr>
              <w:t>clara</w:t>
            </w:r>
            <w:r>
              <w:rPr>
                <w:rFonts w:ascii="Trebuchet MS" w:hAnsi="Trebuchet MS"/>
                <w:b/>
                <w:sz w:val="16"/>
              </w:rPr>
              <w:tab/>
            </w:r>
            <w:r>
              <w:rPr>
                <w:rFonts w:ascii="Trebuchet MS" w:hAnsi="Trebuchet MS"/>
                <w:b/>
                <w:sz w:val="16"/>
              </w:rPr>
              <w:tab/>
            </w:r>
            <w:r>
              <w:rPr>
                <w:rFonts w:ascii="Trebuchet MS" w:hAnsi="Trebuchet MS"/>
                <w:b/>
                <w:sz w:val="16"/>
              </w:rPr>
              <w:tab/>
            </w:r>
            <w:r>
              <w:rPr>
                <w:rFonts w:ascii="Trebuchet MS" w:hAnsi="Trebuchet MS"/>
                <w:b/>
                <w:spacing w:val="-18"/>
                <w:w w:val="105"/>
                <w:sz w:val="16"/>
              </w:rPr>
              <w:t>y</w:t>
            </w:r>
            <w:r>
              <w:rPr>
                <w:rFonts w:ascii="Trebuchet MS" w:hAnsi="Trebuchet MS"/>
                <w:b/>
                <w:w w:val="105"/>
                <w:sz w:val="16"/>
              </w:rPr>
              <w:t xml:space="preserve"> </w:t>
            </w:r>
            <w:r>
              <w:rPr>
                <w:rFonts w:ascii="Trebuchet MS" w:hAnsi="Trebuchet MS"/>
                <w:b/>
                <w:sz w:val="16"/>
              </w:rPr>
              <w:t>adecuados a</w:t>
            </w:r>
            <w:r>
              <w:rPr>
                <w:rFonts w:ascii="Trebuchet MS" w:hAnsi="Trebuchet MS"/>
                <w:b/>
                <w:spacing w:val="-3"/>
                <w:sz w:val="16"/>
              </w:rPr>
              <w:t xml:space="preserve"> </w:t>
            </w:r>
            <w:r>
              <w:rPr>
                <w:rFonts w:ascii="Trebuchet MS" w:hAnsi="Trebuchet MS"/>
                <w:b/>
                <w:sz w:val="16"/>
              </w:rPr>
              <w:t>las</w:t>
            </w:r>
            <w:r>
              <w:rPr>
                <w:rFonts w:ascii="Trebuchet MS" w:hAnsi="Trebuchet MS"/>
                <w:b/>
                <w:spacing w:val="-3"/>
                <w:sz w:val="16"/>
              </w:rPr>
              <w:t xml:space="preserve"> </w:t>
            </w:r>
            <w:r>
              <w:rPr>
                <w:rFonts w:ascii="Trebuchet MS" w:hAnsi="Trebuchet MS"/>
                <w:b/>
                <w:sz w:val="16"/>
              </w:rPr>
              <w:t xml:space="preserve">intenciones </w:t>
            </w:r>
            <w:r>
              <w:rPr>
                <w:rFonts w:ascii="Trebuchet MS" w:hAnsi="Trebuchet MS"/>
                <w:b/>
                <w:spacing w:val="-2"/>
                <w:w w:val="105"/>
                <w:sz w:val="16"/>
              </w:rPr>
              <w:t>comunicativas,</w:t>
            </w:r>
            <w:r>
              <w:rPr>
                <w:rFonts w:ascii="Trebuchet MS" w:hAnsi="Trebuchet MS"/>
                <w:b/>
                <w:sz w:val="16"/>
              </w:rPr>
              <w:tab/>
            </w:r>
            <w:r>
              <w:rPr>
                <w:rFonts w:ascii="Trebuchet MS" w:hAnsi="Trebuchet MS"/>
                <w:b/>
                <w:sz w:val="16"/>
              </w:rPr>
              <w:tab/>
            </w:r>
            <w:r>
              <w:rPr>
                <w:rFonts w:ascii="Trebuchet MS" w:hAnsi="Trebuchet MS"/>
                <w:b/>
                <w:sz w:val="16"/>
              </w:rPr>
              <w:tab/>
            </w:r>
            <w:r>
              <w:rPr>
                <w:rFonts w:ascii="Trebuchet MS" w:hAnsi="Trebuchet MS"/>
                <w:b/>
                <w:spacing w:val="-4"/>
                <w:w w:val="105"/>
                <w:sz w:val="16"/>
              </w:rPr>
              <w:t xml:space="preserve">las </w:t>
            </w:r>
            <w:r>
              <w:rPr>
                <w:rFonts w:ascii="Trebuchet MS" w:hAnsi="Trebuchet MS"/>
                <w:b/>
                <w:spacing w:val="-2"/>
                <w:w w:val="105"/>
                <w:sz w:val="16"/>
              </w:rPr>
              <w:t xml:space="preserve">características </w:t>
            </w:r>
            <w:r>
              <w:rPr>
                <w:rFonts w:ascii="Trebuchet MS" w:hAnsi="Trebuchet MS"/>
                <w:b/>
                <w:w w:val="105"/>
                <w:sz w:val="16"/>
              </w:rPr>
              <w:t>contextuales,</w:t>
            </w:r>
            <w:r>
              <w:rPr>
                <w:rFonts w:ascii="Trebuchet MS" w:hAnsi="Trebuchet MS"/>
                <w:b/>
                <w:spacing w:val="9"/>
                <w:w w:val="105"/>
                <w:sz w:val="16"/>
              </w:rPr>
              <w:t xml:space="preserve"> </w:t>
            </w:r>
            <w:r>
              <w:rPr>
                <w:rFonts w:ascii="Trebuchet MS" w:hAnsi="Trebuchet MS"/>
                <w:b/>
                <w:w w:val="105"/>
                <w:sz w:val="16"/>
              </w:rPr>
              <w:t>los</w:t>
            </w:r>
            <w:r>
              <w:rPr>
                <w:rFonts w:ascii="Trebuchet MS" w:hAnsi="Trebuchet MS"/>
                <w:b/>
                <w:spacing w:val="6"/>
                <w:w w:val="105"/>
                <w:sz w:val="16"/>
              </w:rPr>
              <w:t xml:space="preserve"> </w:t>
            </w:r>
            <w:r>
              <w:rPr>
                <w:rFonts w:ascii="Trebuchet MS" w:hAnsi="Trebuchet MS"/>
                <w:b/>
                <w:w w:val="105"/>
                <w:sz w:val="16"/>
              </w:rPr>
              <w:t xml:space="preserve">aspectos </w:t>
            </w:r>
            <w:r>
              <w:rPr>
                <w:rFonts w:ascii="Trebuchet MS" w:hAnsi="Trebuchet MS"/>
                <w:b/>
                <w:spacing w:val="-2"/>
                <w:w w:val="105"/>
                <w:sz w:val="16"/>
              </w:rPr>
              <w:t>socioculturales</w:t>
            </w:r>
            <w:r>
              <w:rPr>
                <w:rFonts w:ascii="Trebuchet MS" w:hAnsi="Trebuchet MS"/>
                <w:b/>
                <w:sz w:val="16"/>
              </w:rPr>
              <w:tab/>
            </w:r>
            <w:r>
              <w:rPr>
                <w:rFonts w:ascii="Trebuchet MS" w:hAnsi="Trebuchet MS"/>
                <w:b/>
                <w:sz w:val="16"/>
              </w:rPr>
              <w:tab/>
            </w:r>
            <w:r>
              <w:rPr>
                <w:rFonts w:ascii="Trebuchet MS" w:hAnsi="Trebuchet MS"/>
                <w:b/>
                <w:spacing w:val="-10"/>
                <w:w w:val="105"/>
                <w:sz w:val="16"/>
              </w:rPr>
              <w:t>y</w:t>
            </w:r>
            <w:r>
              <w:rPr>
                <w:rFonts w:ascii="Trebuchet MS" w:hAnsi="Trebuchet MS"/>
                <w:b/>
                <w:sz w:val="16"/>
              </w:rPr>
              <w:tab/>
            </w:r>
            <w:r>
              <w:rPr>
                <w:rFonts w:ascii="Trebuchet MS" w:hAnsi="Trebuchet MS"/>
                <w:b/>
                <w:sz w:val="16"/>
              </w:rPr>
              <w:tab/>
            </w:r>
            <w:r>
              <w:rPr>
                <w:rFonts w:ascii="Trebuchet MS" w:hAnsi="Trebuchet MS"/>
                <w:b/>
                <w:spacing w:val="-6"/>
                <w:w w:val="105"/>
                <w:sz w:val="16"/>
              </w:rPr>
              <w:t xml:space="preserve">la </w:t>
            </w:r>
            <w:r>
              <w:rPr>
                <w:rFonts w:ascii="Trebuchet MS" w:hAnsi="Trebuchet MS"/>
                <w:b/>
                <w:w w:val="105"/>
                <w:sz w:val="16"/>
              </w:rPr>
              <w:t>tipología</w:t>
            </w:r>
            <w:r>
              <w:rPr>
                <w:rFonts w:ascii="Trebuchet MS" w:hAnsi="Trebuchet MS"/>
                <w:b/>
                <w:spacing w:val="40"/>
                <w:w w:val="105"/>
                <w:sz w:val="16"/>
              </w:rPr>
              <w:t xml:space="preserve"> </w:t>
            </w:r>
            <w:r>
              <w:rPr>
                <w:rFonts w:ascii="Trebuchet MS" w:hAnsi="Trebuchet MS"/>
                <w:b/>
                <w:w w:val="105"/>
                <w:sz w:val="16"/>
              </w:rPr>
              <w:t>textual,</w:t>
            </w:r>
            <w:r>
              <w:rPr>
                <w:rFonts w:ascii="Trebuchet MS" w:hAnsi="Trebuchet MS"/>
                <w:b/>
                <w:spacing w:val="40"/>
                <w:w w:val="105"/>
                <w:sz w:val="16"/>
              </w:rPr>
              <w:t xml:space="preserve"> </w:t>
            </w:r>
            <w:r>
              <w:rPr>
                <w:rFonts w:ascii="Trebuchet MS" w:hAnsi="Trebuchet MS"/>
                <w:b/>
                <w:w w:val="105"/>
                <w:sz w:val="16"/>
              </w:rPr>
              <w:t>usando los</w:t>
            </w:r>
            <w:r>
              <w:rPr>
                <w:rFonts w:ascii="Trebuchet MS" w:hAnsi="Trebuchet MS"/>
                <w:b/>
                <w:spacing w:val="80"/>
                <w:w w:val="105"/>
                <w:sz w:val="16"/>
              </w:rPr>
              <w:t xml:space="preserve"> </w:t>
            </w:r>
            <w:r>
              <w:rPr>
                <w:rFonts w:ascii="Trebuchet MS" w:hAnsi="Trebuchet MS"/>
                <w:b/>
                <w:w w:val="105"/>
                <w:sz w:val="16"/>
              </w:rPr>
              <w:t>recursos</w:t>
            </w:r>
            <w:r>
              <w:rPr>
                <w:rFonts w:ascii="Trebuchet MS" w:hAnsi="Trebuchet MS"/>
                <w:b/>
                <w:spacing w:val="80"/>
                <w:w w:val="105"/>
                <w:sz w:val="16"/>
              </w:rPr>
              <w:t xml:space="preserve"> </w:t>
            </w:r>
            <w:r>
              <w:rPr>
                <w:rFonts w:ascii="Trebuchet MS" w:hAnsi="Trebuchet MS"/>
                <w:b/>
                <w:w w:val="105"/>
                <w:sz w:val="16"/>
              </w:rPr>
              <w:t>físicos</w:t>
            </w:r>
            <w:r>
              <w:rPr>
                <w:rFonts w:ascii="Trebuchet MS" w:hAnsi="Trebuchet MS"/>
                <w:b/>
                <w:spacing w:val="80"/>
                <w:w w:val="105"/>
                <w:sz w:val="16"/>
              </w:rPr>
              <w:t xml:space="preserve"> </w:t>
            </w:r>
            <w:r>
              <w:rPr>
                <w:rFonts w:ascii="Trebuchet MS" w:hAnsi="Trebuchet MS"/>
                <w:b/>
                <w:w w:val="105"/>
                <w:sz w:val="16"/>
              </w:rPr>
              <w:t>o</w:t>
            </w:r>
            <w:r>
              <w:rPr>
                <w:rFonts w:ascii="Trebuchet MS" w:hAnsi="Trebuchet MS"/>
                <w:b/>
                <w:spacing w:val="80"/>
                <w:w w:val="105"/>
                <w:sz w:val="16"/>
              </w:rPr>
              <w:t xml:space="preserve"> </w:t>
            </w:r>
            <w:r>
              <w:rPr>
                <w:rFonts w:ascii="Trebuchet MS" w:hAnsi="Trebuchet MS"/>
                <w:b/>
                <w:sz w:val="16"/>
              </w:rPr>
              <w:t>digitales</w:t>
            </w:r>
            <w:r>
              <w:rPr>
                <w:rFonts w:ascii="Trebuchet MS" w:hAnsi="Trebuchet MS"/>
                <w:b/>
                <w:spacing w:val="15"/>
                <w:sz w:val="16"/>
              </w:rPr>
              <w:t xml:space="preserve"> </w:t>
            </w:r>
            <w:r>
              <w:rPr>
                <w:rFonts w:ascii="Trebuchet MS" w:hAnsi="Trebuchet MS"/>
                <w:b/>
                <w:sz w:val="16"/>
              </w:rPr>
              <w:t>más</w:t>
            </w:r>
            <w:r>
              <w:rPr>
                <w:rFonts w:ascii="Trebuchet MS" w:hAnsi="Trebuchet MS"/>
                <w:b/>
                <w:spacing w:val="15"/>
                <w:sz w:val="16"/>
              </w:rPr>
              <w:t xml:space="preserve"> </w:t>
            </w:r>
            <w:r>
              <w:rPr>
                <w:rFonts w:ascii="Trebuchet MS" w:hAnsi="Trebuchet MS"/>
                <w:b/>
                <w:sz w:val="16"/>
              </w:rPr>
              <w:t>adecuados</w:t>
            </w:r>
            <w:r>
              <w:rPr>
                <w:rFonts w:ascii="Trebuchet MS" w:hAnsi="Trebuchet MS"/>
                <w:b/>
                <w:spacing w:val="15"/>
                <w:sz w:val="16"/>
              </w:rPr>
              <w:t xml:space="preserve"> </w:t>
            </w:r>
            <w:r>
              <w:rPr>
                <w:rFonts w:ascii="Trebuchet MS" w:hAnsi="Trebuchet MS"/>
                <w:b/>
                <w:sz w:val="16"/>
              </w:rPr>
              <w:t xml:space="preserve">en </w:t>
            </w:r>
            <w:r>
              <w:rPr>
                <w:rFonts w:ascii="Trebuchet MS" w:hAnsi="Trebuchet MS"/>
                <w:b/>
                <w:w w:val="105"/>
                <w:sz w:val="16"/>
              </w:rPr>
              <w:t>función</w:t>
            </w:r>
            <w:r>
              <w:rPr>
                <w:rFonts w:ascii="Trebuchet MS" w:hAnsi="Trebuchet MS"/>
                <w:b/>
                <w:spacing w:val="40"/>
                <w:w w:val="105"/>
                <w:sz w:val="16"/>
              </w:rPr>
              <w:t xml:space="preserve"> </w:t>
            </w:r>
            <w:r>
              <w:rPr>
                <w:rFonts w:ascii="Trebuchet MS" w:hAnsi="Trebuchet MS"/>
                <w:b/>
                <w:w w:val="105"/>
                <w:sz w:val="16"/>
              </w:rPr>
              <w:t>de</w:t>
            </w:r>
            <w:r>
              <w:rPr>
                <w:rFonts w:ascii="Trebuchet MS" w:hAnsi="Trebuchet MS"/>
                <w:b/>
                <w:spacing w:val="40"/>
                <w:w w:val="105"/>
                <w:sz w:val="16"/>
              </w:rPr>
              <w:t xml:space="preserve"> </w:t>
            </w:r>
            <w:r>
              <w:rPr>
                <w:rFonts w:ascii="Trebuchet MS" w:hAnsi="Trebuchet MS"/>
                <w:b/>
                <w:w w:val="105"/>
                <w:sz w:val="16"/>
              </w:rPr>
              <w:t>la</w:t>
            </w:r>
            <w:r>
              <w:rPr>
                <w:rFonts w:ascii="Trebuchet MS" w:hAnsi="Trebuchet MS"/>
                <w:b/>
                <w:spacing w:val="40"/>
                <w:w w:val="105"/>
                <w:sz w:val="16"/>
              </w:rPr>
              <w:t xml:space="preserve"> </w:t>
            </w:r>
            <w:r>
              <w:rPr>
                <w:rFonts w:ascii="Trebuchet MS" w:hAnsi="Trebuchet MS"/>
                <w:b/>
                <w:w w:val="105"/>
                <w:sz w:val="16"/>
              </w:rPr>
              <w:t>tarea</w:t>
            </w:r>
            <w:r>
              <w:rPr>
                <w:rFonts w:ascii="Trebuchet MS" w:hAnsi="Trebuchet MS"/>
                <w:b/>
                <w:spacing w:val="40"/>
                <w:w w:val="105"/>
                <w:sz w:val="16"/>
              </w:rPr>
              <w:t xml:space="preserve"> </w:t>
            </w:r>
            <w:r>
              <w:rPr>
                <w:rFonts w:ascii="Trebuchet MS" w:hAnsi="Trebuchet MS"/>
                <w:b/>
                <w:w w:val="105"/>
                <w:sz w:val="16"/>
              </w:rPr>
              <w:t>y</w:t>
            </w:r>
            <w:r>
              <w:rPr>
                <w:rFonts w:ascii="Trebuchet MS" w:hAnsi="Trebuchet MS"/>
                <w:b/>
                <w:spacing w:val="40"/>
                <w:w w:val="105"/>
                <w:sz w:val="16"/>
              </w:rPr>
              <w:t xml:space="preserve"> </w:t>
            </w:r>
            <w:r>
              <w:rPr>
                <w:rFonts w:ascii="Trebuchet MS" w:hAnsi="Trebuchet MS"/>
                <w:b/>
                <w:w w:val="105"/>
                <w:sz w:val="16"/>
              </w:rPr>
              <w:t xml:space="preserve">de </w:t>
            </w:r>
            <w:r>
              <w:rPr>
                <w:rFonts w:ascii="Trebuchet MS" w:hAnsi="Trebuchet MS"/>
                <w:b/>
                <w:spacing w:val="-5"/>
                <w:w w:val="105"/>
                <w:sz w:val="16"/>
              </w:rPr>
              <w:t>los</w:t>
            </w:r>
            <w:r>
              <w:rPr>
                <w:rFonts w:ascii="Trebuchet MS" w:hAnsi="Trebuchet MS"/>
                <w:b/>
                <w:sz w:val="16"/>
              </w:rPr>
              <w:tab/>
            </w:r>
            <w:r>
              <w:rPr>
                <w:rFonts w:ascii="Trebuchet MS" w:hAnsi="Trebuchet MS"/>
                <w:b/>
                <w:spacing w:val="-2"/>
                <w:w w:val="105"/>
                <w:sz w:val="16"/>
              </w:rPr>
              <w:t>interlocutores/as</w:t>
            </w:r>
          </w:p>
          <w:p w14:paraId="2870C4F2" w14:textId="77777777" w:rsidR="00E54A04" w:rsidRDefault="00000000">
            <w:pPr>
              <w:pStyle w:val="TableParagraph"/>
              <w:spacing w:line="175" w:lineRule="exact"/>
              <w:ind w:left="105"/>
              <w:rPr>
                <w:rFonts w:ascii="Trebuchet MS"/>
                <w:b/>
                <w:sz w:val="16"/>
              </w:rPr>
            </w:pPr>
            <w:r>
              <w:rPr>
                <w:rFonts w:ascii="Trebuchet MS"/>
                <w:b/>
                <w:w w:val="105"/>
                <w:sz w:val="16"/>
              </w:rPr>
              <w:t>reales</w:t>
            </w:r>
            <w:r>
              <w:rPr>
                <w:rFonts w:ascii="Trebuchet MS"/>
                <w:b/>
                <w:spacing w:val="22"/>
                <w:w w:val="105"/>
                <w:sz w:val="16"/>
              </w:rPr>
              <w:t xml:space="preserve"> </w:t>
            </w:r>
            <w:r>
              <w:rPr>
                <w:rFonts w:ascii="Trebuchet MS"/>
                <w:b/>
                <w:w w:val="105"/>
                <w:sz w:val="16"/>
              </w:rPr>
              <w:t>o</w:t>
            </w:r>
            <w:r>
              <w:rPr>
                <w:rFonts w:ascii="Trebuchet MS"/>
                <w:b/>
                <w:spacing w:val="28"/>
                <w:w w:val="105"/>
                <w:sz w:val="16"/>
              </w:rPr>
              <w:t xml:space="preserve"> </w:t>
            </w:r>
            <w:r>
              <w:rPr>
                <w:rFonts w:ascii="Trebuchet MS"/>
                <w:b/>
                <w:spacing w:val="-2"/>
                <w:w w:val="105"/>
                <w:sz w:val="16"/>
              </w:rPr>
              <w:t>potenciales.</w:t>
            </w:r>
          </w:p>
        </w:tc>
        <w:tc>
          <w:tcPr>
            <w:tcW w:w="2751" w:type="dxa"/>
          </w:tcPr>
          <w:p w14:paraId="094047A4" w14:textId="77777777" w:rsidR="00E54A04" w:rsidRDefault="00E54A04">
            <w:pPr>
              <w:pStyle w:val="TableParagraph"/>
              <w:rPr>
                <w:rFonts w:ascii="Times New Roman"/>
                <w:sz w:val="14"/>
              </w:rPr>
            </w:pPr>
          </w:p>
        </w:tc>
        <w:tc>
          <w:tcPr>
            <w:tcW w:w="408" w:type="dxa"/>
          </w:tcPr>
          <w:p w14:paraId="02091C40" w14:textId="77777777" w:rsidR="00E54A04" w:rsidRDefault="00E54A04">
            <w:pPr>
              <w:pStyle w:val="TableParagraph"/>
              <w:rPr>
                <w:rFonts w:ascii="Times New Roman"/>
                <w:sz w:val="14"/>
              </w:rPr>
            </w:pPr>
          </w:p>
        </w:tc>
        <w:tc>
          <w:tcPr>
            <w:tcW w:w="379" w:type="dxa"/>
          </w:tcPr>
          <w:p w14:paraId="328D632C" w14:textId="77777777" w:rsidR="00E54A04" w:rsidRDefault="00E54A04">
            <w:pPr>
              <w:pStyle w:val="TableParagraph"/>
              <w:rPr>
                <w:rFonts w:ascii="Times New Roman"/>
                <w:sz w:val="14"/>
              </w:rPr>
            </w:pPr>
          </w:p>
        </w:tc>
        <w:tc>
          <w:tcPr>
            <w:tcW w:w="302" w:type="dxa"/>
          </w:tcPr>
          <w:p w14:paraId="752250FF" w14:textId="77777777" w:rsidR="00E54A04" w:rsidRDefault="00E54A04">
            <w:pPr>
              <w:pStyle w:val="TableParagraph"/>
              <w:rPr>
                <w:rFonts w:ascii="Times New Roman"/>
                <w:sz w:val="14"/>
              </w:rPr>
            </w:pPr>
          </w:p>
        </w:tc>
      </w:tr>
      <w:tr w:rsidR="00E54A04" w14:paraId="0FAE3979" w14:textId="77777777">
        <w:trPr>
          <w:trHeight w:val="5602"/>
        </w:trPr>
        <w:tc>
          <w:tcPr>
            <w:tcW w:w="2324" w:type="dxa"/>
          </w:tcPr>
          <w:p w14:paraId="11A490B0" w14:textId="77777777" w:rsidR="00E54A04" w:rsidRDefault="00000000">
            <w:pPr>
              <w:pStyle w:val="TableParagraph"/>
              <w:tabs>
                <w:tab w:val="left" w:pos="1247"/>
              </w:tabs>
              <w:spacing w:before="8" w:line="268" w:lineRule="auto"/>
              <w:ind w:left="105" w:right="97"/>
              <w:jc w:val="both"/>
              <w:rPr>
                <w:rFonts w:ascii="Trebuchet MS" w:hAnsi="Trebuchet MS"/>
                <w:b/>
                <w:sz w:val="16"/>
              </w:rPr>
            </w:pPr>
            <w:r>
              <w:rPr>
                <w:rFonts w:ascii="Trebuchet MS" w:hAnsi="Trebuchet MS"/>
                <w:b/>
                <w:sz w:val="16"/>
              </w:rPr>
              <w:t>CE.LEF.3. Interactuar activamente con otras personas, con suficiente fluidez y precisión y con espontaneidad, usando estrategias de cooperación</w:t>
            </w:r>
            <w:r>
              <w:rPr>
                <w:rFonts w:ascii="Trebuchet MS" w:hAnsi="Trebuchet MS"/>
                <w:b/>
                <w:spacing w:val="40"/>
                <w:sz w:val="16"/>
              </w:rPr>
              <w:t xml:space="preserve"> </w:t>
            </w:r>
            <w:r>
              <w:rPr>
                <w:rFonts w:ascii="Trebuchet MS" w:hAnsi="Trebuchet MS"/>
                <w:b/>
                <w:sz w:val="16"/>
              </w:rPr>
              <w:t>y empleando recursos analógicos</w:t>
            </w:r>
            <w:r>
              <w:rPr>
                <w:rFonts w:ascii="Trebuchet MS" w:hAnsi="Trebuchet MS"/>
                <w:b/>
                <w:spacing w:val="40"/>
                <w:sz w:val="16"/>
              </w:rPr>
              <w:t xml:space="preserve"> </w:t>
            </w:r>
            <w:r>
              <w:rPr>
                <w:rFonts w:ascii="Trebuchet MS" w:hAnsi="Trebuchet MS"/>
                <w:b/>
                <w:sz w:val="16"/>
              </w:rPr>
              <w:t>y</w:t>
            </w:r>
            <w:r>
              <w:rPr>
                <w:rFonts w:ascii="Trebuchet MS" w:hAnsi="Trebuchet MS"/>
                <w:b/>
                <w:spacing w:val="40"/>
                <w:w w:val="105"/>
                <w:sz w:val="16"/>
              </w:rPr>
              <w:t xml:space="preserve"> </w:t>
            </w:r>
            <w:r>
              <w:rPr>
                <w:rFonts w:ascii="Trebuchet MS" w:hAnsi="Trebuchet MS"/>
                <w:b/>
                <w:w w:val="105"/>
                <w:sz w:val="16"/>
              </w:rPr>
              <w:t>digitales,</w:t>
            </w:r>
            <w:r>
              <w:rPr>
                <w:rFonts w:ascii="Trebuchet MS" w:hAnsi="Trebuchet MS"/>
                <w:b/>
                <w:spacing w:val="40"/>
                <w:w w:val="105"/>
                <w:sz w:val="16"/>
              </w:rPr>
              <w:t xml:space="preserve"> </w:t>
            </w:r>
            <w:r>
              <w:rPr>
                <w:rFonts w:ascii="Trebuchet MS" w:hAnsi="Trebuchet MS"/>
                <w:b/>
                <w:sz w:val="16"/>
              </w:rPr>
              <w:t>para responder a</w:t>
            </w:r>
            <w:r>
              <w:rPr>
                <w:rFonts w:ascii="Trebuchet MS" w:hAnsi="Trebuchet MS"/>
                <w:b/>
                <w:spacing w:val="80"/>
                <w:sz w:val="16"/>
              </w:rPr>
              <w:t xml:space="preserve"> </w:t>
            </w:r>
            <w:r>
              <w:rPr>
                <w:rFonts w:ascii="Trebuchet MS" w:hAnsi="Trebuchet MS"/>
                <w:b/>
                <w:sz w:val="16"/>
              </w:rPr>
              <w:t>propósitos comunicativos</w:t>
            </w:r>
            <w:r>
              <w:rPr>
                <w:rFonts w:ascii="Trebuchet MS" w:hAnsi="Trebuchet MS"/>
                <w:b/>
                <w:spacing w:val="40"/>
                <w:sz w:val="16"/>
              </w:rPr>
              <w:t xml:space="preserve"> </w:t>
            </w:r>
            <w:r>
              <w:rPr>
                <w:rFonts w:ascii="Trebuchet MS" w:hAnsi="Trebuchet MS"/>
                <w:b/>
                <w:spacing w:val="-6"/>
                <w:sz w:val="16"/>
              </w:rPr>
              <w:t>en</w:t>
            </w:r>
            <w:r>
              <w:rPr>
                <w:rFonts w:ascii="Trebuchet MS" w:hAnsi="Trebuchet MS"/>
                <w:b/>
                <w:sz w:val="16"/>
              </w:rPr>
              <w:tab/>
            </w:r>
            <w:r>
              <w:rPr>
                <w:rFonts w:ascii="Trebuchet MS" w:hAnsi="Trebuchet MS"/>
                <w:b/>
                <w:spacing w:val="-2"/>
                <w:sz w:val="16"/>
              </w:rPr>
              <w:t xml:space="preserve">intercambios </w:t>
            </w:r>
            <w:r>
              <w:rPr>
                <w:rFonts w:ascii="Trebuchet MS" w:hAnsi="Trebuchet MS"/>
                <w:b/>
                <w:sz w:val="16"/>
              </w:rPr>
              <w:t>respetuosos con las normas de</w:t>
            </w:r>
            <w:r>
              <w:rPr>
                <w:rFonts w:ascii="Trebuchet MS" w:hAnsi="Trebuchet MS"/>
                <w:b/>
                <w:spacing w:val="40"/>
                <w:sz w:val="16"/>
              </w:rPr>
              <w:t xml:space="preserve"> </w:t>
            </w:r>
            <w:r>
              <w:rPr>
                <w:rFonts w:ascii="Trebuchet MS" w:hAnsi="Trebuchet MS"/>
                <w:b/>
                <w:sz w:val="16"/>
              </w:rPr>
              <w:t>cortesía.</w:t>
            </w:r>
          </w:p>
        </w:tc>
        <w:tc>
          <w:tcPr>
            <w:tcW w:w="2334" w:type="dxa"/>
          </w:tcPr>
          <w:p w14:paraId="714F5B8B" w14:textId="77777777" w:rsidR="00E54A04" w:rsidRDefault="00000000">
            <w:pPr>
              <w:pStyle w:val="TableParagraph"/>
              <w:numPr>
                <w:ilvl w:val="1"/>
                <w:numId w:val="24"/>
              </w:numPr>
              <w:tabs>
                <w:tab w:val="left" w:pos="439"/>
                <w:tab w:val="left" w:pos="1420"/>
                <w:tab w:val="left" w:pos="1501"/>
              </w:tabs>
              <w:spacing w:before="8" w:line="268" w:lineRule="auto"/>
              <w:ind w:right="96" w:firstLine="0"/>
              <w:jc w:val="both"/>
              <w:rPr>
                <w:rFonts w:ascii="Trebuchet MS" w:hAnsi="Trebuchet MS"/>
                <w:b/>
                <w:sz w:val="16"/>
              </w:rPr>
            </w:pPr>
            <w:r>
              <w:rPr>
                <w:rFonts w:ascii="Trebuchet MS" w:hAnsi="Trebuchet MS"/>
                <w:b/>
                <w:w w:val="110"/>
                <w:sz w:val="16"/>
              </w:rPr>
              <w:t xml:space="preserve">Planificar, </w:t>
            </w:r>
            <w:r>
              <w:rPr>
                <w:rFonts w:ascii="Trebuchet MS" w:hAnsi="Trebuchet MS"/>
                <w:b/>
                <w:sz w:val="16"/>
              </w:rPr>
              <w:t>participar</w:t>
            </w:r>
            <w:r>
              <w:rPr>
                <w:rFonts w:ascii="Trebuchet MS" w:hAnsi="Trebuchet MS"/>
                <w:b/>
                <w:spacing w:val="80"/>
                <w:sz w:val="16"/>
              </w:rPr>
              <w:t xml:space="preserve"> </w:t>
            </w:r>
            <w:r>
              <w:rPr>
                <w:rFonts w:ascii="Trebuchet MS" w:hAnsi="Trebuchet MS"/>
                <w:b/>
                <w:sz w:val="16"/>
              </w:rPr>
              <w:t xml:space="preserve">y colaborar asertiva y activamente, a través de diversos soportes, en situaciones interactivas sobre temas de relevancia personal o de interés público conocidos por </w:t>
            </w:r>
            <w:r>
              <w:rPr>
                <w:rFonts w:ascii="Trebuchet MS" w:hAnsi="Trebuchet MS"/>
                <w:b/>
                <w:w w:val="110"/>
                <w:sz w:val="16"/>
              </w:rPr>
              <w:t xml:space="preserve">el </w:t>
            </w:r>
            <w:r>
              <w:rPr>
                <w:rFonts w:ascii="Trebuchet MS" w:hAnsi="Trebuchet MS"/>
                <w:b/>
                <w:spacing w:val="-2"/>
                <w:sz w:val="16"/>
              </w:rPr>
              <w:t>alumnado,</w:t>
            </w:r>
            <w:r>
              <w:rPr>
                <w:rFonts w:ascii="Trebuchet MS" w:hAnsi="Trebuchet MS"/>
                <w:b/>
                <w:sz w:val="16"/>
              </w:rPr>
              <w:tab/>
            </w:r>
            <w:r>
              <w:rPr>
                <w:rFonts w:ascii="Trebuchet MS" w:hAnsi="Trebuchet MS"/>
                <w:b/>
                <w:sz w:val="16"/>
              </w:rPr>
              <w:tab/>
            </w:r>
            <w:r>
              <w:rPr>
                <w:rFonts w:ascii="Trebuchet MS" w:hAnsi="Trebuchet MS"/>
                <w:b/>
                <w:spacing w:val="-2"/>
                <w:w w:val="90"/>
                <w:sz w:val="16"/>
              </w:rPr>
              <w:t xml:space="preserve">mostrando </w:t>
            </w:r>
            <w:r>
              <w:rPr>
                <w:rFonts w:ascii="Trebuchet MS" w:hAnsi="Trebuchet MS"/>
                <w:b/>
                <w:w w:val="110"/>
                <w:sz w:val="16"/>
              </w:rPr>
              <w:t xml:space="preserve">iniciativa, </w:t>
            </w:r>
            <w:r>
              <w:rPr>
                <w:rFonts w:ascii="Trebuchet MS" w:hAnsi="Trebuchet MS"/>
                <w:b/>
                <w:sz w:val="16"/>
              </w:rPr>
              <w:t xml:space="preserve">empatía y respeto por </w:t>
            </w:r>
            <w:r>
              <w:rPr>
                <w:rFonts w:ascii="Trebuchet MS" w:hAnsi="Trebuchet MS"/>
                <w:b/>
                <w:w w:val="110"/>
                <w:sz w:val="16"/>
              </w:rPr>
              <w:t xml:space="preserve">la </w:t>
            </w:r>
            <w:r>
              <w:rPr>
                <w:rFonts w:ascii="Trebuchet MS" w:hAnsi="Trebuchet MS"/>
                <w:b/>
                <w:sz w:val="16"/>
              </w:rPr>
              <w:t xml:space="preserve">cortesía </w:t>
            </w:r>
            <w:r>
              <w:rPr>
                <w:rFonts w:ascii="Trebuchet MS" w:hAnsi="Trebuchet MS"/>
                <w:b/>
                <w:w w:val="110"/>
                <w:sz w:val="16"/>
              </w:rPr>
              <w:t xml:space="preserve">lingüística </w:t>
            </w:r>
            <w:r>
              <w:rPr>
                <w:rFonts w:ascii="Trebuchet MS" w:hAnsi="Trebuchet MS"/>
                <w:b/>
                <w:sz w:val="16"/>
              </w:rPr>
              <w:t xml:space="preserve">y </w:t>
            </w:r>
            <w:r>
              <w:rPr>
                <w:rFonts w:ascii="Trebuchet MS" w:hAnsi="Trebuchet MS"/>
                <w:b/>
                <w:w w:val="110"/>
                <w:sz w:val="16"/>
              </w:rPr>
              <w:t xml:space="preserve">la </w:t>
            </w:r>
            <w:r>
              <w:rPr>
                <w:rFonts w:ascii="Trebuchet MS" w:hAnsi="Trebuchet MS"/>
                <w:b/>
                <w:sz w:val="16"/>
              </w:rPr>
              <w:t xml:space="preserve">etiqueta </w:t>
            </w:r>
            <w:r>
              <w:rPr>
                <w:rFonts w:ascii="Trebuchet MS" w:hAnsi="Trebuchet MS"/>
                <w:b/>
                <w:w w:val="110"/>
                <w:sz w:val="16"/>
              </w:rPr>
              <w:t xml:space="preserve">digital, así </w:t>
            </w:r>
            <w:r>
              <w:rPr>
                <w:rFonts w:ascii="Trebuchet MS" w:hAnsi="Trebuchet MS"/>
                <w:b/>
                <w:sz w:val="16"/>
              </w:rPr>
              <w:t xml:space="preserve">como pomo por </w:t>
            </w:r>
            <w:r>
              <w:rPr>
                <w:rFonts w:ascii="Trebuchet MS" w:hAnsi="Trebuchet MS"/>
                <w:b/>
                <w:spacing w:val="-5"/>
                <w:w w:val="110"/>
                <w:sz w:val="16"/>
              </w:rPr>
              <w:t>las</w:t>
            </w:r>
            <w:r>
              <w:rPr>
                <w:rFonts w:ascii="Trebuchet MS" w:hAnsi="Trebuchet MS"/>
                <w:b/>
                <w:sz w:val="16"/>
              </w:rPr>
              <w:tab/>
            </w:r>
            <w:r>
              <w:rPr>
                <w:rFonts w:ascii="Trebuchet MS" w:hAnsi="Trebuchet MS"/>
                <w:b/>
                <w:sz w:val="16"/>
              </w:rPr>
              <w:tab/>
            </w:r>
            <w:r>
              <w:rPr>
                <w:rFonts w:ascii="Trebuchet MS" w:hAnsi="Trebuchet MS"/>
                <w:b/>
                <w:spacing w:val="-2"/>
                <w:sz w:val="16"/>
              </w:rPr>
              <w:t>diferentes</w:t>
            </w:r>
          </w:p>
          <w:p w14:paraId="0C77D8C3" w14:textId="77777777" w:rsidR="00E54A04" w:rsidRDefault="00000000">
            <w:pPr>
              <w:pStyle w:val="TableParagraph"/>
              <w:tabs>
                <w:tab w:val="left" w:pos="1740"/>
                <w:tab w:val="left" w:pos="2143"/>
              </w:tabs>
              <w:spacing w:line="268" w:lineRule="auto"/>
              <w:ind w:left="105" w:right="99"/>
              <w:jc w:val="both"/>
              <w:rPr>
                <w:rFonts w:ascii="Trebuchet MS"/>
                <w:b/>
                <w:sz w:val="16"/>
              </w:rPr>
            </w:pPr>
            <w:r>
              <w:rPr>
                <w:rFonts w:ascii="Trebuchet MS"/>
                <w:b/>
                <w:spacing w:val="-2"/>
                <w:w w:val="105"/>
                <w:sz w:val="16"/>
              </w:rPr>
              <w:t>necesidades,</w:t>
            </w:r>
            <w:r>
              <w:rPr>
                <w:rFonts w:ascii="Trebuchet MS"/>
                <w:b/>
                <w:sz w:val="16"/>
              </w:rPr>
              <w:tab/>
            </w:r>
            <w:r>
              <w:rPr>
                <w:rFonts w:ascii="Trebuchet MS"/>
                <w:b/>
                <w:spacing w:val="-2"/>
                <w:w w:val="105"/>
                <w:sz w:val="16"/>
              </w:rPr>
              <w:t xml:space="preserve">ideas, </w:t>
            </w:r>
            <w:r>
              <w:rPr>
                <w:rFonts w:ascii="Trebuchet MS"/>
                <w:b/>
                <w:w w:val="105"/>
                <w:sz w:val="16"/>
              </w:rPr>
              <w:t xml:space="preserve">inquietudes, iniciativas motivaciones de los </w:t>
            </w:r>
            <w:r>
              <w:rPr>
                <w:rFonts w:ascii="Trebuchet MS"/>
                <w:b/>
                <w:spacing w:val="-2"/>
                <w:w w:val="105"/>
                <w:sz w:val="16"/>
              </w:rPr>
              <w:t>interlocutores/as</w:t>
            </w:r>
            <w:r>
              <w:rPr>
                <w:rFonts w:ascii="Trebuchet MS"/>
                <w:b/>
                <w:sz w:val="16"/>
              </w:rPr>
              <w:tab/>
            </w:r>
            <w:r>
              <w:rPr>
                <w:rFonts w:ascii="Trebuchet MS"/>
                <w:b/>
                <w:sz w:val="16"/>
              </w:rPr>
              <w:tab/>
            </w:r>
            <w:r>
              <w:rPr>
                <w:rFonts w:ascii="Trebuchet MS"/>
                <w:b/>
                <w:spacing w:val="-18"/>
                <w:w w:val="105"/>
                <w:sz w:val="16"/>
              </w:rPr>
              <w:t>y</w:t>
            </w:r>
            <w:r>
              <w:rPr>
                <w:rFonts w:ascii="Trebuchet MS"/>
                <w:b/>
                <w:w w:val="105"/>
                <w:sz w:val="16"/>
              </w:rPr>
              <w:t xml:space="preserve"> ofreciendo explicaciones, </w:t>
            </w:r>
            <w:r>
              <w:rPr>
                <w:rFonts w:ascii="Trebuchet MS"/>
                <w:b/>
                <w:sz w:val="16"/>
              </w:rPr>
              <w:t>argumentos</w:t>
            </w:r>
            <w:r>
              <w:rPr>
                <w:rFonts w:ascii="Trebuchet MS"/>
                <w:b/>
                <w:spacing w:val="23"/>
                <w:sz w:val="16"/>
              </w:rPr>
              <w:t xml:space="preserve"> </w:t>
            </w:r>
            <w:r>
              <w:rPr>
                <w:rFonts w:ascii="Trebuchet MS"/>
                <w:b/>
                <w:sz w:val="16"/>
              </w:rPr>
              <w:t>y</w:t>
            </w:r>
            <w:r>
              <w:rPr>
                <w:rFonts w:ascii="Trebuchet MS"/>
                <w:b/>
                <w:spacing w:val="19"/>
                <w:sz w:val="16"/>
              </w:rPr>
              <w:t xml:space="preserve"> </w:t>
            </w:r>
            <w:r>
              <w:rPr>
                <w:rFonts w:ascii="Trebuchet MS"/>
                <w:b/>
                <w:sz w:val="16"/>
              </w:rPr>
              <w:t>comentarios.</w:t>
            </w:r>
          </w:p>
          <w:p w14:paraId="6CC36EA7" w14:textId="77777777" w:rsidR="00E54A04" w:rsidRDefault="00000000">
            <w:pPr>
              <w:pStyle w:val="TableParagraph"/>
              <w:numPr>
                <w:ilvl w:val="1"/>
                <w:numId w:val="24"/>
              </w:numPr>
              <w:tabs>
                <w:tab w:val="left" w:pos="439"/>
              </w:tabs>
              <w:spacing w:before="198" w:line="268" w:lineRule="auto"/>
              <w:ind w:right="96" w:firstLine="0"/>
              <w:jc w:val="both"/>
              <w:rPr>
                <w:rFonts w:ascii="Trebuchet MS"/>
                <w:b/>
                <w:sz w:val="16"/>
              </w:rPr>
            </w:pPr>
            <w:r>
              <w:rPr>
                <w:rFonts w:ascii="Trebuchet MS"/>
                <w:b/>
                <w:w w:val="105"/>
                <w:sz w:val="16"/>
              </w:rPr>
              <w:t>Seleccionar,</w:t>
            </w:r>
            <w:r>
              <w:rPr>
                <w:rFonts w:ascii="Trebuchet MS"/>
                <w:b/>
                <w:spacing w:val="-10"/>
                <w:w w:val="105"/>
                <w:sz w:val="16"/>
              </w:rPr>
              <w:t xml:space="preserve"> </w:t>
            </w:r>
            <w:r>
              <w:rPr>
                <w:rFonts w:ascii="Trebuchet MS"/>
                <w:b/>
                <w:w w:val="105"/>
                <w:sz w:val="16"/>
              </w:rPr>
              <w:t>organizar y utilizar, de forma flexible y en diferentes entornos, estrategias adecuadas</w:t>
            </w:r>
            <w:r>
              <w:rPr>
                <w:rFonts w:ascii="Trebuchet MS"/>
                <w:b/>
                <w:spacing w:val="73"/>
                <w:w w:val="150"/>
                <w:sz w:val="16"/>
              </w:rPr>
              <w:t xml:space="preserve"> </w:t>
            </w:r>
            <w:r>
              <w:rPr>
                <w:rFonts w:ascii="Trebuchet MS"/>
                <w:b/>
                <w:w w:val="105"/>
                <w:sz w:val="16"/>
              </w:rPr>
              <w:t>para</w:t>
            </w:r>
            <w:r>
              <w:rPr>
                <w:rFonts w:ascii="Trebuchet MS"/>
                <w:b/>
                <w:spacing w:val="74"/>
                <w:w w:val="150"/>
                <w:sz w:val="16"/>
              </w:rPr>
              <w:t xml:space="preserve"> </w:t>
            </w:r>
            <w:r>
              <w:rPr>
                <w:rFonts w:ascii="Trebuchet MS"/>
                <w:b/>
                <w:spacing w:val="-2"/>
                <w:w w:val="105"/>
                <w:sz w:val="16"/>
              </w:rPr>
              <w:t>iniciar,</w:t>
            </w:r>
          </w:p>
          <w:p w14:paraId="2078F741" w14:textId="77777777" w:rsidR="00E54A04" w:rsidRDefault="00000000">
            <w:pPr>
              <w:pStyle w:val="TableParagraph"/>
              <w:spacing w:line="174" w:lineRule="exact"/>
              <w:ind w:left="105"/>
              <w:jc w:val="both"/>
              <w:rPr>
                <w:rFonts w:ascii="Trebuchet MS"/>
                <w:b/>
                <w:sz w:val="16"/>
              </w:rPr>
            </w:pPr>
            <w:r>
              <w:rPr>
                <w:rFonts w:ascii="Trebuchet MS"/>
                <w:b/>
                <w:sz w:val="16"/>
              </w:rPr>
              <w:t>mantener</w:t>
            </w:r>
            <w:r>
              <w:rPr>
                <w:rFonts w:ascii="Trebuchet MS"/>
                <w:b/>
                <w:spacing w:val="30"/>
                <w:sz w:val="16"/>
              </w:rPr>
              <w:t xml:space="preserve">  </w:t>
            </w:r>
            <w:r>
              <w:rPr>
                <w:rFonts w:ascii="Trebuchet MS"/>
                <w:b/>
                <w:sz w:val="16"/>
              </w:rPr>
              <w:t>y</w:t>
            </w:r>
            <w:r>
              <w:rPr>
                <w:rFonts w:ascii="Trebuchet MS"/>
                <w:b/>
                <w:spacing w:val="30"/>
                <w:sz w:val="16"/>
              </w:rPr>
              <w:t xml:space="preserve">  </w:t>
            </w:r>
            <w:r>
              <w:rPr>
                <w:rFonts w:ascii="Trebuchet MS"/>
                <w:b/>
                <w:sz w:val="16"/>
              </w:rPr>
              <w:t>terminar</w:t>
            </w:r>
            <w:r>
              <w:rPr>
                <w:rFonts w:ascii="Trebuchet MS"/>
                <w:b/>
                <w:spacing w:val="29"/>
                <w:sz w:val="16"/>
              </w:rPr>
              <w:t xml:space="preserve">  </w:t>
            </w:r>
            <w:r>
              <w:rPr>
                <w:rFonts w:ascii="Trebuchet MS"/>
                <w:b/>
                <w:spacing w:val="-5"/>
                <w:sz w:val="16"/>
              </w:rPr>
              <w:t>la</w:t>
            </w:r>
          </w:p>
        </w:tc>
        <w:tc>
          <w:tcPr>
            <w:tcW w:w="2751" w:type="dxa"/>
          </w:tcPr>
          <w:p w14:paraId="5BB23262" w14:textId="77777777" w:rsidR="00E54A04" w:rsidRDefault="00E54A04">
            <w:pPr>
              <w:pStyle w:val="TableParagraph"/>
              <w:rPr>
                <w:rFonts w:ascii="Times New Roman"/>
                <w:sz w:val="14"/>
              </w:rPr>
            </w:pPr>
          </w:p>
        </w:tc>
        <w:tc>
          <w:tcPr>
            <w:tcW w:w="408" w:type="dxa"/>
          </w:tcPr>
          <w:p w14:paraId="5E43B52A" w14:textId="77777777" w:rsidR="00E54A04" w:rsidRDefault="00E54A04">
            <w:pPr>
              <w:pStyle w:val="TableParagraph"/>
              <w:rPr>
                <w:rFonts w:ascii="Times New Roman"/>
                <w:sz w:val="14"/>
              </w:rPr>
            </w:pPr>
          </w:p>
        </w:tc>
        <w:tc>
          <w:tcPr>
            <w:tcW w:w="379" w:type="dxa"/>
          </w:tcPr>
          <w:p w14:paraId="6689E4BF" w14:textId="77777777" w:rsidR="00E54A04" w:rsidRDefault="00E54A04">
            <w:pPr>
              <w:pStyle w:val="TableParagraph"/>
              <w:rPr>
                <w:rFonts w:ascii="Times New Roman"/>
                <w:sz w:val="14"/>
              </w:rPr>
            </w:pPr>
          </w:p>
        </w:tc>
        <w:tc>
          <w:tcPr>
            <w:tcW w:w="302" w:type="dxa"/>
          </w:tcPr>
          <w:p w14:paraId="53196115" w14:textId="77777777" w:rsidR="00E54A04" w:rsidRDefault="00E54A04">
            <w:pPr>
              <w:pStyle w:val="TableParagraph"/>
              <w:rPr>
                <w:rFonts w:ascii="Times New Roman"/>
                <w:sz w:val="14"/>
              </w:rPr>
            </w:pPr>
          </w:p>
        </w:tc>
      </w:tr>
    </w:tbl>
    <w:p w14:paraId="29DF9E71" w14:textId="77777777" w:rsidR="00E54A04" w:rsidRDefault="00000000">
      <w:pPr>
        <w:pStyle w:val="Textoindependiente"/>
        <w:spacing w:before="112"/>
        <w:ind w:left="1235" w:right="1512"/>
        <w:jc w:val="center"/>
        <w:rPr>
          <w:rFonts w:ascii="MS Gothic"/>
        </w:rPr>
      </w:pPr>
      <w:r>
        <w:rPr>
          <w:rFonts w:ascii="MS Gothic"/>
          <w:spacing w:val="-5"/>
        </w:rPr>
        <w:t>117</w:t>
      </w:r>
    </w:p>
    <w:p w14:paraId="02CE1378" w14:textId="77777777" w:rsidR="00E54A04" w:rsidRDefault="00E54A04">
      <w:pPr>
        <w:pStyle w:val="Textoindependiente"/>
        <w:jc w:val="center"/>
        <w:rPr>
          <w:rFonts w:ascii="MS Gothic"/>
        </w:rPr>
        <w:sectPr w:rsidR="00E54A04">
          <w:pgSz w:w="11900" w:h="16840"/>
          <w:pgMar w:top="0" w:right="0" w:bottom="280" w:left="283" w:header="720" w:footer="720" w:gutter="0"/>
          <w:cols w:space="720"/>
        </w:sectPr>
      </w:pPr>
    </w:p>
    <w:p w14:paraId="36CDA1D6" w14:textId="77777777" w:rsidR="00E54A04" w:rsidRDefault="00000000">
      <w:pPr>
        <w:pStyle w:val="Textoindependiente"/>
        <w:spacing w:line="264" w:lineRule="exact"/>
        <w:ind w:left="1235" w:right="1512"/>
        <w:jc w:val="center"/>
        <w:rPr>
          <w:rFonts w:ascii="MS Gothic"/>
        </w:rPr>
      </w:pPr>
      <w:r>
        <w:rPr>
          <w:rFonts w:ascii="MS Gothic"/>
          <w:noProof/>
        </w:rPr>
        <w:lastRenderedPageBreak/>
        <mc:AlternateContent>
          <mc:Choice Requires="wps">
            <w:drawing>
              <wp:anchor distT="0" distB="0" distL="0" distR="0" simplePos="0" relativeHeight="481878528" behindDoc="1" locked="0" layoutInCell="1" allowOverlap="1" wp14:anchorId="02901D57" wp14:editId="6DC2384B">
                <wp:simplePos x="0" y="0"/>
                <wp:positionH relativeFrom="page">
                  <wp:posOffset>0</wp:posOffset>
                </wp:positionH>
                <wp:positionV relativeFrom="page">
                  <wp:posOffset>0</wp:posOffset>
                </wp:positionV>
                <wp:extent cx="7556500" cy="10692765"/>
                <wp:effectExtent l="0" t="0" r="0" b="0"/>
                <wp:wrapNone/>
                <wp:docPr id="176" name="Graphic 1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10692765"/>
                        </a:xfrm>
                        <a:custGeom>
                          <a:avLst/>
                          <a:gdLst/>
                          <a:ahLst/>
                          <a:cxnLst/>
                          <a:rect l="l" t="t" r="r" b="b"/>
                          <a:pathLst>
                            <a:path w="7556500" h="10692765">
                              <a:moveTo>
                                <a:pt x="7555992" y="0"/>
                              </a:moveTo>
                              <a:lnTo>
                                <a:pt x="0" y="0"/>
                              </a:lnTo>
                              <a:lnTo>
                                <a:pt x="0" y="10692383"/>
                              </a:lnTo>
                              <a:lnTo>
                                <a:pt x="7555992" y="10692383"/>
                              </a:lnTo>
                              <a:lnTo>
                                <a:pt x="7555992"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238C86D9" id="Graphic 176" o:spid="_x0000_s1026" style="position:absolute;margin-left:0;margin-top:0;width:595pt;height:841.95pt;z-index:-21437952;visibility:visible;mso-wrap-style:square;mso-wrap-distance-left:0;mso-wrap-distance-top:0;mso-wrap-distance-right:0;mso-wrap-distance-bottom:0;mso-position-horizontal:absolute;mso-position-horizontal-relative:page;mso-position-vertical:absolute;mso-position-vertical-relative:page;v-text-anchor:top" coordsize="7556500,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" path="m7555992,l,,,10692383r7555992,l7555992,xe" fillcolor="#f1f1f1" stroked="f">
                <v:path arrowok="t"/>
                <w10:wrap anchorx="page" anchory="page"/>
              </v:shape>
            </w:pict>
          </mc:Fallback>
        </mc:AlternateContent>
      </w:r>
      <w:r>
        <w:rPr>
          <w:rFonts w:ascii="MS Gothic"/>
          <w:spacing w:val="-5"/>
        </w:rPr>
        <w:t>118</w:t>
      </w:r>
    </w:p>
    <w:p w14:paraId="09C64DEA" w14:textId="77777777" w:rsidR="00E54A04" w:rsidRDefault="00E54A04">
      <w:pPr>
        <w:pStyle w:val="Textoindependiente"/>
        <w:rPr>
          <w:rFonts w:ascii="MS Gothic"/>
          <w:sz w:val="20"/>
        </w:rPr>
      </w:pPr>
    </w:p>
    <w:p w14:paraId="17A7B2D9" w14:textId="77777777" w:rsidR="00E54A04" w:rsidRDefault="00E54A04">
      <w:pPr>
        <w:pStyle w:val="Textoindependiente"/>
        <w:rPr>
          <w:rFonts w:ascii="MS Gothic"/>
          <w:sz w:val="20"/>
        </w:rPr>
      </w:pPr>
    </w:p>
    <w:p w14:paraId="1784E216" w14:textId="77777777" w:rsidR="00E54A04" w:rsidRDefault="00E54A04">
      <w:pPr>
        <w:pStyle w:val="Textoindependiente"/>
        <w:spacing w:before="187"/>
        <w:rPr>
          <w:rFonts w:ascii="MS Gothic"/>
          <w:sz w:val="20"/>
        </w:rPr>
      </w:pPr>
    </w:p>
    <w:tbl>
      <w:tblPr>
        <w:tblStyle w:val="TableNormal"/>
        <w:tblW w:w="0" w:type="auto"/>
        <w:tblInd w:w="1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24"/>
        <w:gridCol w:w="2334"/>
        <w:gridCol w:w="2751"/>
        <w:gridCol w:w="408"/>
        <w:gridCol w:w="379"/>
        <w:gridCol w:w="302"/>
      </w:tblGrid>
      <w:tr w:rsidR="00E54A04" w14:paraId="26920F48" w14:textId="77777777">
        <w:trPr>
          <w:trHeight w:val="1867"/>
        </w:trPr>
        <w:tc>
          <w:tcPr>
            <w:tcW w:w="2324" w:type="dxa"/>
          </w:tcPr>
          <w:p w14:paraId="5FE222C2" w14:textId="77777777" w:rsidR="00E54A04" w:rsidRDefault="00E54A04">
            <w:pPr>
              <w:pStyle w:val="TableParagraph"/>
              <w:rPr>
                <w:rFonts w:ascii="Times New Roman"/>
                <w:sz w:val="14"/>
              </w:rPr>
            </w:pPr>
          </w:p>
        </w:tc>
        <w:tc>
          <w:tcPr>
            <w:tcW w:w="2334" w:type="dxa"/>
          </w:tcPr>
          <w:p w14:paraId="015C523C" w14:textId="77777777" w:rsidR="00E54A04" w:rsidRDefault="00000000">
            <w:pPr>
              <w:pStyle w:val="TableParagraph"/>
              <w:tabs>
                <w:tab w:val="left" w:pos="1419"/>
              </w:tabs>
              <w:spacing w:before="8" w:line="268" w:lineRule="auto"/>
              <w:ind w:left="105" w:right="99"/>
              <w:jc w:val="both"/>
              <w:rPr>
                <w:rFonts w:ascii="Trebuchet MS" w:hAnsi="Trebuchet MS"/>
                <w:b/>
                <w:sz w:val="16"/>
              </w:rPr>
            </w:pPr>
            <w:r>
              <w:rPr>
                <w:rFonts w:ascii="Trebuchet MS" w:hAnsi="Trebuchet MS"/>
                <w:b/>
                <w:spacing w:val="-4"/>
                <w:sz w:val="16"/>
              </w:rPr>
              <w:t>comunicación, tomar</w:t>
            </w:r>
            <w:r>
              <w:rPr>
                <w:rFonts w:ascii="Trebuchet MS" w:hAnsi="Trebuchet MS"/>
                <w:b/>
                <w:spacing w:val="-7"/>
                <w:sz w:val="16"/>
              </w:rPr>
              <w:t xml:space="preserve"> </w:t>
            </w:r>
            <w:r>
              <w:rPr>
                <w:rFonts w:ascii="Trebuchet MS" w:hAnsi="Trebuchet MS"/>
                <w:b/>
                <w:spacing w:val="-4"/>
                <w:sz w:val="16"/>
              </w:rPr>
              <w:t xml:space="preserve">y ceder </w:t>
            </w:r>
            <w:r>
              <w:rPr>
                <w:rFonts w:ascii="Trebuchet MS" w:hAnsi="Trebuchet MS"/>
                <w:b/>
                <w:w w:val="105"/>
                <w:sz w:val="16"/>
              </w:rPr>
              <w:t>la palabra, solicitar y formular aclaraciones y explicaciones,</w:t>
            </w:r>
            <w:r>
              <w:rPr>
                <w:rFonts w:ascii="Trebuchet MS" w:hAnsi="Trebuchet MS"/>
                <w:b/>
                <w:spacing w:val="-8"/>
                <w:w w:val="105"/>
                <w:sz w:val="16"/>
              </w:rPr>
              <w:t xml:space="preserve"> </w:t>
            </w:r>
            <w:r>
              <w:rPr>
                <w:rFonts w:ascii="Trebuchet MS" w:hAnsi="Trebuchet MS"/>
                <w:b/>
                <w:w w:val="105"/>
                <w:sz w:val="16"/>
              </w:rPr>
              <w:t xml:space="preserve">reformular, </w:t>
            </w:r>
            <w:r>
              <w:rPr>
                <w:rFonts w:ascii="Trebuchet MS" w:hAnsi="Trebuchet MS"/>
                <w:b/>
                <w:spacing w:val="-2"/>
                <w:w w:val="105"/>
                <w:sz w:val="16"/>
              </w:rPr>
              <w:t>compara,</w:t>
            </w:r>
            <w:r>
              <w:rPr>
                <w:rFonts w:ascii="Trebuchet MS" w:hAnsi="Trebuchet MS"/>
                <w:b/>
                <w:sz w:val="16"/>
              </w:rPr>
              <w:tab/>
            </w:r>
            <w:r>
              <w:rPr>
                <w:rFonts w:ascii="Trebuchet MS" w:hAnsi="Trebuchet MS"/>
                <w:b/>
                <w:spacing w:val="-2"/>
                <w:w w:val="105"/>
                <w:sz w:val="16"/>
              </w:rPr>
              <w:t>contrasta,</w:t>
            </w:r>
          </w:p>
          <w:p w14:paraId="4DCB6E89" w14:textId="77777777" w:rsidR="00E54A04" w:rsidRDefault="00000000">
            <w:pPr>
              <w:pStyle w:val="TableParagraph"/>
              <w:tabs>
                <w:tab w:val="left" w:pos="1419"/>
              </w:tabs>
              <w:spacing w:before="1"/>
              <w:ind w:left="105"/>
              <w:jc w:val="both"/>
              <w:rPr>
                <w:rFonts w:ascii="Trebuchet MS"/>
                <w:b/>
                <w:sz w:val="16"/>
              </w:rPr>
            </w:pPr>
            <w:r>
              <w:rPr>
                <w:rFonts w:ascii="Trebuchet MS"/>
                <w:b/>
                <w:spacing w:val="-2"/>
                <w:w w:val="110"/>
                <w:sz w:val="16"/>
              </w:rPr>
              <w:t>resumir,</w:t>
            </w:r>
            <w:r>
              <w:rPr>
                <w:rFonts w:ascii="Trebuchet MS"/>
                <w:b/>
                <w:sz w:val="16"/>
              </w:rPr>
              <w:tab/>
            </w:r>
            <w:r>
              <w:rPr>
                <w:rFonts w:ascii="Trebuchet MS"/>
                <w:b/>
                <w:spacing w:val="-2"/>
                <w:w w:val="110"/>
                <w:sz w:val="16"/>
              </w:rPr>
              <w:t>colaborar,</w:t>
            </w:r>
          </w:p>
          <w:p w14:paraId="105C5417" w14:textId="77777777" w:rsidR="00E54A04" w:rsidRDefault="00000000">
            <w:pPr>
              <w:pStyle w:val="TableParagraph"/>
              <w:tabs>
                <w:tab w:val="left" w:pos="1578"/>
              </w:tabs>
              <w:spacing w:before="7" w:line="200" w:lineRule="atLeast"/>
              <w:ind w:left="105" w:right="96"/>
              <w:jc w:val="both"/>
              <w:rPr>
                <w:rFonts w:ascii="Trebuchet MS"/>
                <w:b/>
                <w:sz w:val="16"/>
              </w:rPr>
            </w:pPr>
            <w:r>
              <w:rPr>
                <w:rFonts w:ascii="Trebuchet MS"/>
                <w:b/>
                <w:spacing w:val="-2"/>
                <w:w w:val="105"/>
                <w:sz w:val="16"/>
              </w:rPr>
              <w:t>debatir,</w:t>
            </w:r>
            <w:r>
              <w:rPr>
                <w:rFonts w:ascii="Trebuchet MS"/>
                <w:b/>
                <w:sz w:val="16"/>
              </w:rPr>
              <w:tab/>
            </w:r>
            <w:r>
              <w:rPr>
                <w:rFonts w:ascii="Trebuchet MS"/>
                <w:b/>
                <w:spacing w:val="-2"/>
                <w:w w:val="105"/>
                <w:sz w:val="16"/>
              </w:rPr>
              <w:t xml:space="preserve">resolver </w:t>
            </w:r>
            <w:r>
              <w:rPr>
                <w:rFonts w:ascii="Trebuchet MS"/>
                <w:b/>
                <w:w w:val="105"/>
                <w:sz w:val="16"/>
              </w:rPr>
              <w:t xml:space="preserve">problemas y gestionar </w:t>
            </w:r>
            <w:r>
              <w:rPr>
                <w:rFonts w:ascii="Trebuchet MS"/>
                <w:b/>
                <w:sz w:val="16"/>
              </w:rPr>
              <w:t>situaciones</w:t>
            </w:r>
            <w:r>
              <w:rPr>
                <w:rFonts w:ascii="Trebuchet MS"/>
                <w:b/>
                <w:spacing w:val="74"/>
                <w:sz w:val="16"/>
              </w:rPr>
              <w:t xml:space="preserve"> </w:t>
            </w:r>
            <w:r>
              <w:rPr>
                <w:rFonts w:ascii="Trebuchet MS"/>
                <w:b/>
                <w:spacing w:val="-5"/>
                <w:sz w:val="16"/>
              </w:rPr>
              <w:t>comprometidas.</w:t>
            </w:r>
          </w:p>
        </w:tc>
        <w:tc>
          <w:tcPr>
            <w:tcW w:w="2751" w:type="dxa"/>
          </w:tcPr>
          <w:p w14:paraId="4112BEE3" w14:textId="77777777" w:rsidR="00E54A04" w:rsidRDefault="00E54A04">
            <w:pPr>
              <w:pStyle w:val="TableParagraph"/>
              <w:rPr>
                <w:rFonts w:ascii="Times New Roman"/>
                <w:sz w:val="14"/>
              </w:rPr>
            </w:pPr>
          </w:p>
        </w:tc>
        <w:tc>
          <w:tcPr>
            <w:tcW w:w="408" w:type="dxa"/>
          </w:tcPr>
          <w:p w14:paraId="0731DDB7" w14:textId="77777777" w:rsidR="00E54A04" w:rsidRDefault="00E54A04">
            <w:pPr>
              <w:pStyle w:val="TableParagraph"/>
              <w:rPr>
                <w:rFonts w:ascii="Times New Roman"/>
                <w:sz w:val="14"/>
              </w:rPr>
            </w:pPr>
          </w:p>
        </w:tc>
        <w:tc>
          <w:tcPr>
            <w:tcW w:w="379" w:type="dxa"/>
          </w:tcPr>
          <w:p w14:paraId="1F136164" w14:textId="77777777" w:rsidR="00E54A04" w:rsidRDefault="00E54A04">
            <w:pPr>
              <w:pStyle w:val="TableParagraph"/>
              <w:rPr>
                <w:rFonts w:ascii="Times New Roman"/>
                <w:sz w:val="14"/>
              </w:rPr>
            </w:pPr>
          </w:p>
        </w:tc>
        <w:tc>
          <w:tcPr>
            <w:tcW w:w="302" w:type="dxa"/>
          </w:tcPr>
          <w:p w14:paraId="458BFDBD" w14:textId="77777777" w:rsidR="00E54A04" w:rsidRDefault="00E54A04">
            <w:pPr>
              <w:pStyle w:val="TableParagraph"/>
              <w:rPr>
                <w:rFonts w:ascii="Times New Roman"/>
                <w:sz w:val="14"/>
              </w:rPr>
            </w:pPr>
          </w:p>
        </w:tc>
      </w:tr>
      <w:tr w:rsidR="00E54A04" w14:paraId="6DE97839" w14:textId="77777777">
        <w:trPr>
          <w:trHeight w:val="6851"/>
        </w:trPr>
        <w:tc>
          <w:tcPr>
            <w:tcW w:w="2324" w:type="dxa"/>
          </w:tcPr>
          <w:p w14:paraId="4C610BE8" w14:textId="77777777" w:rsidR="00E54A04" w:rsidRDefault="00000000">
            <w:pPr>
              <w:pStyle w:val="TableParagraph"/>
              <w:tabs>
                <w:tab w:val="left" w:pos="2134"/>
              </w:tabs>
              <w:spacing w:before="12" w:line="268" w:lineRule="auto"/>
              <w:ind w:left="105" w:right="98"/>
              <w:jc w:val="both"/>
              <w:rPr>
                <w:rFonts w:ascii="Trebuchet MS"/>
                <w:b/>
                <w:sz w:val="16"/>
              </w:rPr>
            </w:pPr>
            <w:r>
              <w:rPr>
                <w:rFonts w:ascii="Trebuchet MS"/>
                <w:b/>
                <w:sz w:val="16"/>
              </w:rPr>
              <w:t xml:space="preserve">CE.LEF.4. Mediar entre distintas lenguas o variedades, o entre las modalidades o registros de una misma lengua, usando </w:t>
            </w:r>
            <w:r>
              <w:rPr>
                <w:rFonts w:ascii="Trebuchet MS"/>
                <w:b/>
                <w:spacing w:val="-2"/>
                <w:sz w:val="16"/>
              </w:rPr>
              <w:t>estrategias</w:t>
            </w:r>
            <w:r>
              <w:rPr>
                <w:rFonts w:ascii="Trebuchet MS"/>
                <w:b/>
                <w:sz w:val="16"/>
              </w:rPr>
              <w:tab/>
            </w:r>
            <w:r>
              <w:rPr>
                <w:rFonts w:ascii="Trebuchet MS"/>
                <w:b/>
                <w:spacing w:val="-15"/>
                <w:sz w:val="16"/>
              </w:rPr>
              <w:t>y</w:t>
            </w:r>
          </w:p>
          <w:p w14:paraId="42129973" w14:textId="77777777" w:rsidR="00E54A04" w:rsidRDefault="00000000">
            <w:pPr>
              <w:pStyle w:val="TableParagraph"/>
              <w:spacing w:line="268" w:lineRule="auto"/>
              <w:ind w:left="105" w:right="96"/>
              <w:jc w:val="both"/>
              <w:rPr>
                <w:rFonts w:ascii="Trebuchet MS" w:hAnsi="Trebuchet MS"/>
                <w:b/>
                <w:sz w:val="16"/>
              </w:rPr>
            </w:pPr>
            <w:r>
              <w:rPr>
                <w:rFonts w:ascii="Trebuchet MS" w:hAnsi="Trebuchet MS"/>
                <w:b/>
                <w:w w:val="105"/>
                <w:sz w:val="16"/>
              </w:rPr>
              <w:t xml:space="preserve">conocimientos eficaces orientados a explicar conceptos y opiniones o </w:t>
            </w:r>
            <w:r>
              <w:rPr>
                <w:rFonts w:ascii="Trebuchet MS" w:hAnsi="Trebuchet MS"/>
                <w:b/>
                <w:sz w:val="16"/>
              </w:rPr>
              <w:t xml:space="preserve">simplificar mensajes, para </w:t>
            </w:r>
            <w:r>
              <w:rPr>
                <w:rFonts w:ascii="Trebuchet MS" w:hAnsi="Trebuchet MS"/>
                <w:b/>
                <w:w w:val="105"/>
                <w:sz w:val="16"/>
              </w:rPr>
              <w:t>transmitir información de manera eficaz, clara</w:t>
            </w:r>
            <w:r>
              <w:rPr>
                <w:rFonts w:ascii="Trebuchet MS" w:hAnsi="Trebuchet MS"/>
                <w:b/>
                <w:spacing w:val="40"/>
                <w:w w:val="105"/>
                <w:sz w:val="16"/>
              </w:rPr>
              <w:t xml:space="preserve"> </w:t>
            </w:r>
            <w:r>
              <w:rPr>
                <w:rFonts w:ascii="Trebuchet MS" w:hAnsi="Trebuchet MS"/>
                <w:b/>
                <w:w w:val="105"/>
                <w:sz w:val="16"/>
              </w:rPr>
              <w:t xml:space="preserve">y responsable, y crear una atmósfera positiva que </w:t>
            </w:r>
            <w:r>
              <w:rPr>
                <w:rFonts w:ascii="Trebuchet MS" w:hAnsi="Trebuchet MS"/>
                <w:b/>
                <w:w w:val="110"/>
                <w:sz w:val="16"/>
              </w:rPr>
              <w:t>facilite</w:t>
            </w:r>
            <w:r>
              <w:rPr>
                <w:rFonts w:ascii="Trebuchet MS" w:hAnsi="Trebuchet MS"/>
                <w:b/>
                <w:spacing w:val="40"/>
                <w:w w:val="110"/>
                <w:sz w:val="16"/>
              </w:rPr>
              <w:t xml:space="preserve"> </w:t>
            </w:r>
            <w:r>
              <w:rPr>
                <w:rFonts w:ascii="Trebuchet MS" w:hAnsi="Trebuchet MS"/>
                <w:b/>
                <w:w w:val="105"/>
                <w:sz w:val="16"/>
              </w:rPr>
              <w:t>la</w:t>
            </w:r>
            <w:r>
              <w:rPr>
                <w:rFonts w:ascii="Trebuchet MS" w:hAnsi="Trebuchet MS"/>
                <w:b/>
                <w:spacing w:val="40"/>
                <w:w w:val="105"/>
                <w:sz w:val="16"/>
              </w:rPr>
              <w:t xml:space="preserve"> </w:t>
            </w:r>
            <w:r>
              <w:rPr>
                <w:rFonts w:ascii="Trebuchet MS" w:hAnsi="Trebuchet MS"/>
                <w:b/>
                <w:w w:val="105"/>
                <w:sz w:val="16"/>
              </w:rPr>
              <w:t>comunicación.</w:t>
            </w:r>
          </w:p>
        </w:tc>
        <w:tc>
          <w:tcPr>
            <w:tcW w:w="2334" w:type="dxa"/>
          </w:tcPr>
          <w:p w14:paraId="5E95A645" w14:textId="77777777" w:rsidR="00E54A04" w:rsidRDefault="00000000">
            <w:pPr>
              <w:pStyle w:val="TableParagraph"/>
              <w:numPr>
                <w:ilvl w:val="1"/>
                <w:numId w:val="23"/>
              </w:numPr>
              <w:tabs>
                <w:tab w:val="left" w:pos="434"/>
                <w:tab w:val="left" w:pos="2062"/>
              </w:tabs>
              <w:spacing w:before="12" w:line="268" w:lineRule="auto"/>
              <w:ind w:right="98" w:firstLine="0"/>
              <w:jc w:val="both"/>
              <w:rPr>
                <w:rFonts w:ascii="Trebuchet MS" w:hAnsi="Trebuchet MS"/>
                <w:b/>
                <w:sz w:val="16"/>
              </w:rPr>
            </w:pPr>
            <w:r>
              <w:rPr>
                <w:rFonts w:ascii="Trebuchet MS" w:hAnsi="Trebuchet MS"/>
                <w:b/>
                <w:sz w:val="16"/>
              </w:rPr>
              <w:t xml:space="preserve">Interpretar y explicar textos, conceptos y </w:t>
            </w:r>
            <w:r>
              <w:rPr>
                <w:rFonts w:ascii="Trebuchet MS" w:hAnsi="Trebuchet MS"/>
                <w:b/>
                <w:spacing w:val="-2"/>
                <w:sz w:val="16"/>
              </w:rPr>
              <w:t>comunicaciones</w:t>
            </w:r>
            <w:r>
              <w:rPr>
                <w:rFonts w:ascii="Trebuchet MS" w:hAnsi="Trebuchet MS"/>
                <w:b/>
                <w:sz w:val="16"/>
              </w:rPr>
              <w:tab/>
            </w:r>
            <w:r>
              <w:rPr>
                <w:rFonts w:ascii="Trebuchet MS" w:hAnsi="Trebuchet MS"/>
                <w:b/>
                <w:spacing w:val="-18"/>
                <w:sz w:val="16"/>
              </w:rPr>
              <w:t>en</w:t>
            </w:r>
            <w:r>
              <w:rPr>
                <w:rFonts w:ascii="Trebuchet MS" w:hAnsi="Trebuchet MS"/>
                <w:b/>
                <w:sz w:val="16"/>
              </w:rPr>
              <w:t xml:space="preserve"> situaciones en las que atender a la diversidad, </w:t>
            </w:r>
            <w:r>
              <w:rPr>
                <w:rFonts w:ascii="Trebuchet MS" w:hAnsi="Trebuchet MS"/>
                <w:b/>
                <w:spacing w:val="-2"/>
                <w:sz w:val="16"/>
              </w:rPr>
              <w:t>mostrando</w:t>
            </w:r>
            <w:r>
              <w:rPr>
                <w:rFonts w:ascii="Trebuchet MS" w:hAnsi="Trebuchet MS"/>
                <w:b/>
                <w:spacing w:val="-6"/>
                <w:sz w:val="16"/>
              </w:rPr>
              <w:t xml:space="preserve"> </w:t>
            </w:r>
            <w:r>
              <w:rPr>
                <w:rFonts w:ascii="Trebuchet MS" w:hAnsi="Trebuchet MS"/>
                <w:b/>
                <w:spacing w:val="-2"/>
                <w:sz w:val="16"/>
              </w:rPr>
              <w:t>respeto</w:t>
            </w:r>
            <w:r>
              <w:rPr>
                <w:rFonts w:ascii="Trebuchet MS" w:hAnsi="Trebuchet MS"/>
                <w:b/>
                <w:spacing w:val="-6"/>
                <w:sz w:val="16"/>
              </w:rPr>
              <w:t xml:space="preserve"> </w:t>
            </w:r>
            <w:r>
              <w:rPr>
                <w:rFonts w:ascii="Trebuchet MS" w:hAnsi="Trebuchet MS"/>
                <w:b/>
                <w:spacing w:val="-2"/>
                <w:sz w:val="16"/>
              </w:rPr>
              <w:t>y</w:t>
            </w:r>
            <w:r>
              <w:rPr>
                <w:rFonts w:ascii="Trebuchet MS" w:hAnsi="Trebuchet MS"/>
                <w:b/>
                <w:spacing w:val="-9"/>
                <w:sz w:val="16"/>
              </w:rPr>
              <w:t xml:space="preserve"> </w:t>
            </w:r>
            <w:r>
              <w:rPr>
                <w:rFonts w:ascii="Trebuchet MS" w:hAnsi="Trebuchet MS"/>
                <w:b/>
                <w:spacing w:val="-2"/>
                <w:sz w:val="16"/>
              </w:rPr>
              <w:t xml:space="preserve">aprecio </w:t>
            </w:r>
            <w:r>
              <w:rPr>
                <w:rFonts w:ascii="Trebuchet MS" w:hAnsi="Trebuchet MS"/>
                <w:b/>
                <w:sz w:val="16"/>
              </w:rPr>
              <w:t>por los interlocutores/as y por las lenguas, variedades o registros empleados, y participando en la solución de</w:t>
            </w:r>
            <w:r>
              <w:rPr>
                <w:rFonts w:ascii="Trebuchet MS" w:hAnsi="Trebuchet MS"/>
                <w:b/>
                <w:spacing w:val="-6"/>
                <w:sz w:val="16"/>
              </w:rPr>
              <w:t xml:space="preserve"> </w:t>
            </w:r>
            <w:r>
              <w:rPr>
                <w:rFonts w:ascii="Trebuchet MS" w:hAnsi="Trebuchet MS"/>
                <w:b/>
                <w:sz w:val="16"/>
              </w:rPr>
              <w:t>problemas</w:t>
            </w:r>
            <w:r>
              <w:rPr>
                <w:rFonts w:ascii="Trebuchet MS" w:hAnsi="Trebuchet MS"/>
                <w:b/>
                <w:spacing w:val="-6"/>
                <w:sz w:val="16"/>
              </w:rPr>
              <w:t xml:space="preserve"> </w:t>
            </w:r>
            <w:r>
              <w:rPr>
                <w:rFonts w:ascii="Trebuchet MS" w:hAnsi="Trebuchet MS"/>
                <w:b/>
                <w:sz w:val="16"/>
              </w:rPr>
              <w:t>frecuentes</w:t>
            </w:r>
            <w:r>
              <w:rPr>
                <w:rFonts w:ascii="Trebuchet MS" w:hAnsi="Trebuchet MS"/>
                <w:b/>
                <w:spacing w:val="-6"/>
                <w:sz w:val="16"/>
              </w:rPr>
              <w:t xml:space="preserve"> </w:t>
            </w:r>
            <w:r>
              <w:rPr>
                <w:rFonts w:ascii="Trebuchet MS" w:hAnsi="Trebuchet MS"/>
                <w:b/>
                <w:sz w:val="16"/>
              </w:rPr>
              <w:t>de intercomprensión y de entendimiento, a partir de diversos recursos y</w:t>
            </w:r>
            <w:r>
              <w:rPr>
                <w:rFonts w:ascii="Trebuchet MS" w:hAnsi="Trebuchet MS"/>
                <w:b/>
                <w:spacing w:val="40"/>
                <w:sz w:val="16"/>
              </w:rPr>
              <w:t xml:space="preserve"> </w:t>
            </w:r>
            <w:r>
              <w:rPr>
                <w:rFonts w:ascii="Trebuchet MS" w:hAnsi="Trebuchet MS"/>
                <w:b/>
                <w:spacing w:val="-2"/>
                <w:sz w:val="16"/>
              </w:rPr>
              <w:t>soportes.</w:t>
            </w:r>
          </w:p>
          <w:p w14:paraId="2E188893" w14:textId="77777777" w:rsidR="00E54A04" w:rsidRDefault="00000000">
            <w:pPr>
              <w:pStyle w:val="TableParagraph"/>
              <w:numPr>
                <w:ilvl w:val="1"/>
                <w:numId w:val="23"/>
              </w:numPr>
              <w:tabs>
                <w:tab w:val="left" w:pos="410"/>
                <w:tab w:val="left" w:pos="1017"/>
                <w:tab w:val="left" w:pos="1208"/>
                <w:tab w:val="left" w:pos="1659"/>
                <w:tab w:val="left" w:pos="1981"/>
              </w:tabs>
              <w:spacing w:before="197" w:line="268" w:lineRule="auto"/>
              <w:ind w:right="97" w:firstLine="0"/>
              <w:jc w:val="both"/>
              <w:rPr>
                <w:rFonts w:ascii="Trebuchet MS" w:hAnsi="Trebuchet MS"/>
                <w:b/>
                <w:sz w:val="16"/>
              </w:rPr>
            </w:pPr>
            <w:r>
              <w:rPr>
                <w:rFonts w:ascii="Trebuchet MS" w:hAnsi="Trebuchet MS"/>
                <w:b/>
                <w:w w:val="105"/>
                <w:sz w:val="16"/>
              </w:rPr>
              <w:t>Aplicar</w:t>
            </w:r>
            <w:r>
              <w:rPr>
                <w:rFonts w:ascii="Trebuchet MS" w:hAnsi="Trebuchet MS"/>
                <w:b/>
                <w:spacing w:val="-13"/>
                <w:w w:val="105"/>
                <w:sz w:val="16"/>
              </w:rPr>
              <w:t xml:space="preserve"> </w:t>
            </w:r>
            <w:r>
              <w:rPr>
                <w:rFonts w:ascii="Trebuchet MS" w:hAnsi="Trebuchet MS"/>
                <w:b/>
                <w:w w:val="105"/>
                <w:sz w:val="16"/>
              </w:rPr>
              <w:t>estrategias</w:t>
            </w:r>
            <w:r>
              <w:rPr>
                <w:rFonts w:ascii="Trebuchet MS" w:hAnsi="Trebuchet MS"/>
                <w:b/>
                <w:spacing w:val="-13"/>
                <w:w w:val="105"/>
                <w:sz w:val="16"/>
              </w:rPr>
              <w:t xml:space="preserve"> </w:t>
            </w:r>
            <w:r>
              <w:rPr>
                <w:rFonts w:ascii="Trebuchet MS" w:hAnsi="Trebuchet MS"/>
                <w:b/>
                <w:w w:val="105"/>
                <w:sz w:val="16"/>
              </w:rPr>
              <w:t>que ayuden a crear puentes, faciliten</w:t>
            </w:r>
            <w:r>
              <w:rPr>
                <w:rFonts w:ascii="Trebuchet MS" w:hAnsi="Trebuchet MS"/>
                <w:b/>
                <w:spacing w:val="-9"/>
                <w:w w:val="105"/>
                <w:sz w:val="16"/>
              </w:rPr>
              <w:t xml:space="preserve"> </w:t>
            </w:r>
            <w:r>
              <w:rPr>
                <w:rFonts w:ascii="Trebuchet MS" w:hAnsi="Trebuchet MS"/>
                <w:b/>
                <w:w w:val="105"/>
                <w:sz w:val="16"/>
              </w:rPr>
              <w:t>la</w:t>
            </w:r>
            <w:r>
              <w:rPr>
                <w:rFonts w:ascii="Trebuchet MS" w:hAnsi="Trebuchet MS"/>
                <w:b/>
                <w:spacing w:val="-9"/>
                <w:w w:val="105"/>
                <w:sz w:val="16"/>
              </w:rPr>
              <w:t xml:space="preserve"> </w:t>
            </w:r>
            <w:r>
              <w:rPr>
                <w:rFonts w:ascii="Trebuchet MS" w:hAnsi="Trebuchet MS"/>
                <w:b/>
                <w:w w:val="105"/>
                <w:sz w:val="16"/>
              </w:rPr>
              <w:t>comunicación</w:t>
            </w:r>
            <w:r>
              <w:rPr>
                <w:rFonts w:ascii="Trebuchet MS" w:hAnsi="Trebuchet MS"/>
                <w:b/>
                <w:spacing w:val="-12"/>
                <w:w w:val="105"/>
                <w:sz w:val="16"/>
              </w:rPr>
              <w:t xml:space="preserve"> </w:t>
            </w:r>
            <w:r>
              <w:rPr>
                <w:rFonts w:ascii="Trebuchet MS" w:hAnsi="Trebuchet MS"/>
                <w:b/>
                <w:w w:val="105"/>
                <w:sz w:val="16"/>
              </w:rPr>
              <w:t xml:space="preserve">y sirvan para explicar y </w:t>
            </w:r>
            <w:r>
              <w:rPr>
                <w:rFonts w:ascii="Trebuchet MS" w:hAnsi="Trebuchet MS"/>
                <w:b/>
                <w:spacing w:val="-2"/>
                <w:w w:val="105"/>
                <w:sz w:val="16"/>
              </w:rPr>
              <w:t>simplificar</w:t>
            </w:r>
            <w:r>
              <w:rPr>
                <w:rFonts w:ascii="Trebuchet MS" w:hAnsi="Trebuchet MS"/>
                <w:b/>
                <w:sz w:val="16"/>
              </w:rPr>
              <w:tab/>
            </w:r>
            <w:r>
              <w:rPr>
                <w:rFonts w:ascii="Trebuchet MS" w:hAnsi="Trebuchet MS"/>
                <w:b/>
                <w:sz w:val="16"/>
              </w:rPr>
              <w:tab/>
            </w:r>
            <w:r>
              <w:rPr>
                <w:rFonts w:ascii="Trebuchet MS" w:hAnsi="Trebuchet MS"/>
                <w:b/>
                <w:sz w:val="16"/>
              </w:rPr>
              <w:tab/>
            </w:r>
            <w:r>
              <w:rPr>
                <w:rFonts w:ascii="Trebuchet MS" w:hAnsi="Trebuchet MS"/>
                <w:b/>
                <w:spacing w:val="-2"/>
                <w:w w:val="105"/>
                <w:sz w:val="16"/>
              </w:rPr>
              <w:t xml:space="preserve">textos, </w:t>
            </w:r>
            <w:r>
              <w:rPr>
                <w:rFonts w:ascii="Trebuchet MS" w:hAnsi="Trebuchet MS"/>
                <w:b/>
                <w:sz w:val="16"/>
              </w:rPr>
              <w:t>conceptos</w:t>
            </w:r>
            <w:r>
              <w:rPr>
                <w:rFonts w:ascii="Trebuchet MS" w:hAnsi="Trebuchet MS"/>
                <w:b/>
                <w:spacing w:val="-13"/>
                <w:sz w:val="16"/>
              </w:rPr>
              <w:t xml:space="preserve"> </w:t>
            </w:r>
            <w:r>
              <w:rPr>
                <w:rFonts w:ascii="Trebuchet MS" w:hAnsi="Trebuchet MS"/>
                <w:b/>
                <w:sz w:val="16"/>
              </w:rPr>
              <w:t>y</w:t>
            </w:r>
            <w:r>
              <w:rPr>
                <w:rFonts w:ascii="Trebuchet MS" w:hAnsi="Trebuchet MS"/>
                <w:b/>
                <w:spacing w:val="-12"/>
                <w:sz w:val="16"/>
              </w:rPr>
              <w:t xml:space="preserve"> </w:t>
            </w:r>
            <w:r>
              <w:rPr>
                <w:rFonts w:ascii="Trebuchet MS" w:hAnsi="Trebuchet MS"/>
                <w:b/>
                <w:sz w:val="16"/>
              </w:rPr>
              <w:t>mensajes,</w:t>
            </w:r>
            <w:r>
              <w:rPr>
                <w:rFonts w:ascii="Trebuchet MS" w:hAnsi="Trebuchet MS"/>
                <w:b/>
                <w:spacing w:val="-12"/>
                <w:sz w:val="16"/>
              </w:rPr>
              <w:t xml:space="preserve"> </w:t>
            </w:r>
            <w:r>
              <w:rPr>
                <w:rFonts w:ascii="Trebuchet MS" w:hAnsi="Trebuchet MS"/>
                <w:b/>
                <w:sz w:val="16"/>
              </w:rPr>
              <w:t>y</w:t>
            </w:r>
            <w:r>
              <w:rPr>
                <w:rFonts w:ascii="Trebuchet MS" w:hAnsi="Trebuchet MS"/>
                <w:b/>
                <w:spacing w:val="-12"/>
                <w:sz w:val="16"/>
              </w:rPr>
              <w:t xml:space="preserve"> </w:t>
            </w:r>
            <w:r>
              <w:rPr>
                <w:rFonts w:ascii="Trebuchet MS" w:hAnsi="Trebuchet MS"/>
                <w:b/>
                <w:sz w:val="16"/>
              </w:rPr>
              <w:t xml:space="preserve">que </w:t>
            </w:r>
            <w:r>
              <w:rPr>
                <w:rFonts w:ascii="Trebuchet MS" w:hAnsi="Trebuchet MS"/>
                <w:b/>
                <w:w w:val="105"/>
                <w:sz w:val="16"/>
              </w:rPr>
              <w:t xml:space="preserve">sean adecuadas a </w:t>
            </w:r>
            <w:r>
              <w:rPr>
                <w:rFonts w:ascii="Trebuchet MS" w:hAnsi="Trebuchet MS"/>
                <w:b/>
                <w:sz w:val="16"/>
              </w:rPr>
              <w:t xml:space="preserve">intenciones comunicativas, </w:t>
            </w:r>
            <w:r>
              <w:rPr>
                <w:rFonts w:ascii="Trebuchet MS" w:hAnsi="Trebuchet MS"/>
                <w:b/>
                <w:spacing w:val="-4"/>
                <w:w w:val="105"/>
                <w:sz w:val="16"/>
              </w:rPr>
              <w:t>las</w:t>
            </w:r>
            <w:r>
              <w:rPr>
                <w:rFonts w:ascii="Trebuchet MS" w:hAnsi="Trebuchet MS"/>
                <w:b/>
                <w:sz w:val="16"/>
              </w:rPr>
              <w:tab/>
            </w:r>
            <w:r>
              <w:rPr>
                <w:rFonts w:ascii="Trebuchet MS" w:hAnsi="Trebuchet MS"/>
                <w:b/>
                <w:sz w:val="16"/>
              </w:rPr>
              <w:tab/>
            </w:r>
            <w:r>
              <w:rPr>
                <w:rFonts w:ascii="Trebuchet MS" w:hAnsi="Trebuchet MS"/>
                <w:b/>
                <w:spacing w:val="-2"/>
                <w:w w:val="105"/>
                <w:sz w:val="16"/>
              </w:rPr>
              <w:t xml:space="preserve">características </w:t>
            </w:r>
            <w:r>
              <w:rPr>
                <w:rFonts w:ascii="Trebuchet MS" w:hAnsi="Trebuchet MS"/>
                <w:b/>
                <w:w w:val="105"/>
                <w:sz w:val="16"/>
              </w:rPr>
              <w:t>contextuales, los aspectos socioculturales y la tipología textual, usando recursos y</w:t>
            </w:r>
            <w:r>
              <w:rPr>
                <w:rFonts w:ascii="Trebuchet MS" w:hAnsi="Trebuchet MS"/>
                <w:b/>
                <w:spacing w:val="-2"/>
                <w:w w:val="105"/>
                <w:sz w:val="16"/>
              </w:rPr>
              <w:t xml:space="preserve"> </w:t>
            </w:r>
            <w:r>
              <w:rPr>
                <w:rFonts w:ascii="Trebuchet MS" w:hAnsi="Trebuchet MS"/>
                <w:b/>
                <w:w w:val="105"/>
                <w:sz w:val="16"/>
              </w:rPr>
              <w:t>apoyos físicos</w:t>
            </w:r>
            <w:r>
              <w:rPr>
                <w:rFonts w:ascii="Trebuchet MS" w:hAnsi="Trebuchet MS"/>
                <w:b/>
                <w:spacing w:val="-2"/>
                <w:w w:val="105"/>
                <w:sz w:val="16"/>
              </w:rPr>
              <w:t xml:space="preserve"> </w:t>
            </w:r>
            <w:r>
              <w:rPr>
                <w:rFonts w:ascii="Trebuchet MS" w:hAnsi="Trebuchet MS"/>
                <w:b/>
                <w:w w:val="105"/>
                <w:sz w:val="16"/>
              </w:rPr>
              <w:t>o digitales</w:t>
            </w:r>
            <w:r>
              <w:rPr>
                <w:rFonts w:ascii="Trebuchet MS" w:hAnsi="Trebuchet MS"/>
                <w:b/>
                <w:spacing w:val="40"/>
                <w:w w:val="105"/>
                <w:sz w:val="16"/>
              </w:rPr>
              <w:t xml:space="preserve"> </w:t>
            </w:r>
            <w:r>
              <w:rPr>
                <w:rFonts w:ascii="Trebuchet MS" w:hAnsi="Trebuchet MS"/>
                <w:b/>
                <w:w w:val="105"/>
                <w:sz w:val="16"/>
              </w:rPr>
              <w:t xml:space="preserve">en función de la tarea y el conocimiento </w:t>
            </w:r>
            <w:r>
              <w:rPr>
                <w:rFonts w:ascii="Trebuchet MS" w:hAnsi="Trebuchet MS"/>
                <w:b/>
                <w:spacing w:val="-2"/>
                <w:w w:val="105"/>
                <w:sz w:val="16"/>
              </w:rPr>
              <w:t>previo</w:t>
            </w:r>
            <w:r>
              <w:rPr>
                <w:rFonts w:ascii="Trebuchet MS" w:hAnsi="Trebuchet MS"/>
                <w:b/>
                <w:sz w:val="16"/>
              </w:rPr>
              <w:tab/>
            </w:r>
            <w:r>
              <w:rPr>
                <w:rFonts w:ascii="Trebuchet MS" w:hAnsi="Trebuchet MS"/>
                <w:b/>
                <w:sz w:val="16"/>
              </w:rPr>
              <w:tab/>
            </w:r>
            <w:r>
              <w:rPr>
                <w:rFonts w:ascii="Trebuchet MS" w:hAnsi="Trebuchet MS"/>
                <w:b/>
                <w:spacing w:val="-7"/>
                <w:w w:val="105"/>
                <w:sz w:val="16"/>
              </w:rPr>
              <w:t>de</w:t>
            </w:r>
            <w:r>
              <w:rPr>
                <w:rFonts w:ascii="Trebuchet MS" w:hAnsi="Trebuchet MS"/>
                <w:b/>
                <w:sz w:val="16"/>
              </w:rPr>
              <w:tab/>
            </w:r>
            <w:r>
              <w:rPr>
                <w:rFonts w:ascii="Trebuchet MS" w:hAnsi="Trebuchet MS"/>
                <w:b/>
                <w:sz w:val="16"/>
              </w:rPr>
              <w:tab/>
            </w:r>
            <w:r>
              <w:rPr>
                <w:rFonts w:ascii="Trebuchet MS" w:hAnsi="Trebuchet MS"/>
                <w:b/>
                <w:spacing w:val="-5"/>
                <w:w w:val="105"/>
                <w:sz w:val="16"/>
              </w:rPr>
              <w:t>los</w:t>
            </w:r>
          </w:p>
          <w:p w14:paraId="7E3C2B44" w14:textId="77777777" w:rsidR="00E54A04" w:rsidRDefault="00000000">
            <w:pPr>
              <w:pStyle w:val="TableParagraph"/>
              <w:spacing w:line="171" w:lineRule="exact"/>
              <w:ind w:left="105"/>
              <w:rPr>
                <w:rFonts w:ascii="Trebuchet MS"/>
                <w:b/>
                <w:sz w:val="16"/>
              </w:rPr>
            </w:pPr>
            <w:r>
              <w:rPr>
                <w:rFonts w:ascii="Trebuchet MS"/>
                <w:b/>
                <w:spacing w:val="-2"/>
                <w:w w:val="110"/>
                <w:sz w:val="16"/>
              </w:rPr>
              <w:t>interlocutores/as.</w:t>
            </w:r>
          </w:p>
        </w:tc>
        <w:tc>
          <w:tcPr>
            <w:tcW w:w="2751" w:type="dxa"/>
          </w:tcPr>
          <w:p w14:paraId="6554D4EC" w14:textId="77777777" w:rsidR="00E54A04" w:rsidRDefault="00E54A04">
            <w:pPr>
              <w:pStyle w:val="TableParagraph"/>
              <w:rPr>
                <w:rFonts w:ascii="Times New Roman"/>
                <w:sz w:val="14"/>
              </w:rPr>
            </w:pPr>
          </w:p>
        </w:tc>
        <w:tc>
          <w:tcPr>
            <w:tcW w:w="408" w:type="dxa"/>
          </w:tcPr>
          <w:p w14:paraId="02796071" w14:textId="77777777" w:rsidR="00E54A04" w:rsidRDefault="00E54A04">
            <w:pPr>
              <w:pStyle w:val="TableParagraph"/>
              <w:rPr>
                <w:rFonts w:ascii="Times New Roman"/>
                <w:sz w:val="14"/>
              </w:rPr>
            </w:pPr>
          </w:p>
        </w:tc>
        <w:tc>
          <w:tcPr>
            <w:tcW w:w="379" w:type="dxa"/>
          </w:tcPr>
          <w:p w14:paraId="05758873" w14:textId="77777777" w:rsidR="00E54A04" w:rsidRDefault="00E54A04">
            <w:pPr>
              <w:pStyle w:val="TableParagraph"/>
              <w:rPr>
                <w:rFonts w:ascii="Times New Roman"/>
                <w:sz w:val="14"/>
              </w:rPr>
            </w:pPr>
          </w:p>
        </w:tc>
        <w:tc>
          <w:tcPr>
            <w:tcW w:w="302" w:type="dxa"/>
          </w:tcPr>
          <w:p w14:paraId="09005C81" w14:textId="77777777" w:rsidR="00E54A04" w:rsidRDefault="00E54A04">
            <w:pPr>
              <w:pStyle w:val="TableParagraph"/>
              <w:rPr>
                <w:rFonts w:ascii="Times New Roman"/>
                <w:sz w:val="14"/>
              </w:rPr>
            </w:pPr>
          </w:p>
        </w:tc>
      </w:tr>
      <w:tr w:rsidR="00E54A04" w14:paraId="7DB600A0" w14:textId="77777777">
        <w:trPr>
          <w:trHeight w:val="5396"/>
        </w:trPr>
        <w:tc>
          <w:tcPr>
            <w:tcW w:w="2324" w:type="dxa"/>
          </w:tcPr>
          <w:p w14:paraId="30B61C92" w14:textId="77777777" w:rsidR="00E54A04" w:rsidRDefault="00000000">
            <w:pPr>
              <w:pStyle w:val="TableParagraph"/>
              <w:tabs>
                <w:tab w:val="left" w:pos="1329"/>
              </w:tabs>
              <w:spacing w:before="8" w:line="268" w:lineRule="auto"/>
              <w:ind w:left="105" w:right="98"/>
              <w:jc w:val="both"/>
              <w:rPr>
                <w:rFonts w:ascii="Trebuchet MS" w:hAnsi="Trebuchet MS"/>
                <w:b/>
                <w:sz w:val="16"/>
              </w:rPr>
            </w:pPr>
            <w:r>
              <w:rPr>
                <w:rFonts w:ascii="Trebuchet MS" w:hAnsi="Trebuchet MS"/>
                <w:b/>
                <w:w w:val="105"/>
                <w:sz w:val="16"/>
              </w:rPr>
              <w:t xml:space="preserve">CE.LEF.5. Ampliar y usar </w:t>
            </w:r>
            <w:r>
              <w:rPr>
                <w:rFonts w:ascii="Trebuchet MS" w:hAnsi="Trebuchet MS"/>
                <w:b/>
                <w:spacing w:val="-4"/>
                <w:w w:val="105"/>
                <w:sz w:val="16"/>
              </w:rPr>
              <w:t>los</w:t>
            </w:r>
            <w:r>
              <w:rPr>
                <w:rFonts w:ascii="Trebuchet MS" w:hAnsi="Trebuchet MS"/>
                <w:b/>
                <w:sz w:val="16"/>
              </w:rPr>
              <w:tab/>
            </w:r>
            <w:r>
              <w:rPr>
                <w:rFonts w:ascii="Trebuchet MS" w:hAnsi="Trebuchet MS"/>
                <w:b/>
                <w:spacing w:val="-2"/>
                <w:w w:val="105"/>
                <w:sz w:val="16"/>
              </w:rPr>
              <w:t xml:space="preserve">repertorios </w:t>
            </w:r>
            <w:r>
              <w:rPr>
                <w:rFonts w:ascii="Trebuchet MS" w:hAnsi="Trebuchet MS"/>
                <w:b/>
                <w:w w:val="105"/>
                <w:sz w:val="16"/>
              </w:rPr>
              <w:t xml:space="preserve">lingüísticos personales entre distintas lenguas y variedades, reflexionando de forma crítica sobre su </w:t>
            </w:r>
            <w:r>
              <w:rPr>
                <w:rFonts w:ascii="Trebuchet MS" w:hAnsi="Trebuchet MS"/>
                <w:b/>
                <w:sz w:val="16"/>
              </w:rPr>
              <w:t>funcionamiento,</w:t>
            </w:r>
            <w:r>
              <w:rPr>
                <w:rFonts w:ascii="Trebuchet MS" w:hAnsi="Trebuchet MS"/>
                <w:b/>
                <w:spacing w:val="-11"/>
                <w:sz w:val="16"/>
              </w:rPr>
              <w:t xml:space="preserve"> </w:t>
            </w:r>
            <w:r>
              <w:rPr>
                <w:rFonts w:ascii="Trebuchet MS" w:hAnsi="Trebuchet MS"/>
                <w:b/>
                <w:sz w:val="16"/>
              </w:rPr>
              <w:t>y</w:t>
            </w:r>
            <w:r>
              <w:rPr>
                <w:rFonts w:ascii="Trebuchet MS" w:hAnsi="Trebuchet MS"/>
                <w:b/>
                <w:spacing w:val="-13"/>
                <w:sz w:val="16"/>
              </w:rPr>
              <w:t xml:space="preserve"> </w:t>
            </w:r>
            <w:r>
              <w:rPr>
                <w:rFonts w:ascii="Trebuchet MS" w:hAnsi="Trebuchet MS"/>
                <w:b/>
                <w:sz w:val="16"/>
              </w:rPr>
              <w:t xml:space="preserve">haciendo </w:t>
            </w:r>
            <w:r>
              <w:rPr>
                <w:rFonts w:ascii="Trebuchet MS" w:hAnsi="Trebuchet MS"/>
                <w:b/>
                <w:w w:val="105"/>
                <w:sz w:val="16"/>
              </w:rPr>
              <w:t xml:space="preserve">explícitos y compartiendo las estrategias y los conocimientos propios, para mejoras la respuesta a sus necesidades </w:t>
            </w:r>
            <w:r>
              <w:rPr>
                <w:rFonts w:ascii="Trebuchet MS" w:hAnsi="Trebuchet MS"/>
                <w:b/>
                <w:spacing w:val="-2"/>
                <w:w w:val="105"/>
                <w:sz w:val="16"/>
              </w:rPr>
              <w:t>comunicativas.</w:t>
            </w:r>
          </w:p>
        </w:tc>
        <w:tc>
          <w:tcPr>
            <w:tcW w:w="2334" w:type="dxa"/>
          </w:tcPr>
          <w:p w14:paraId="5572D558" w14:textId="77777777" w:rsidR="00E54A04" w:rsidRDefault="00000000">
            <w:pPr>
              <w:pStyle w:val="TableParagraph"/>
              <w:numPr>
                <w:ilvl w:val="1"/>
                <w:numId w:val="22"/>
              </w:numPr>
              <w:tabs>
                <w:tab w:val="left" w:pos="463"/>
                <w:tab w:val="left" w:pos="1822"/>
              </w:tabs>
              <w:spacing w:before="8" w:line="268" w:lineRule="auto"/>
              <w:ind w:right="96" w:firstLine="0"/>
              <w:jc w:val="both"/>
              <w:rPr>
                <w:rFonts w:ascii="Trebuchet MS"/>
                <w:b/>
                <w:sz w:val="16"/>
              </w:rPr>
            </w:pPr>
            <w:r>
              <w:rPr>
                <w:rFonts w:ascii="Trebuchet MS"/>
                <w:b/>
                <w:sz w:val="16"/>
              </w:rPr>
              <w:t>Comparar</w:t>
            </w:r>
            <w:r>
              <w:rPr>
                <w:rFonts w:ascii="Trebuchet MS"/>
                <w:b/>
                <w:spacing w:val="-13"/>
                <w:sz w:val="16"/>
              </w:rPr>
              <w:t xml:space="preserve"> </w:t>
            </w:r>
            <w:r>
              <w:rPr>
                <w:rFonts w:ascii="Trebuchet MS"/>
                <w:b/>
                <w:sz w:val="16"/>
              </w:rPr>
              <w:t>y</w:t>
            </w:r>
            <w:r>
              <w:rPr>
                <w:rFonts w:ascii="Trebuchet MS"/>
                <w:b/>
                <w:spacing w:val="-12"/>
                <w:sz w:val="16"/>
              </w:rPr>
              <w:t xml:space="preserve"> </w:t>
            </w:r>
            <w:r>
              <w:rPr>
                <w:rFonts w:ascii="Trebuchet MS"/>
                <w:b/>
                <w:sz w:val="16"/>
              </w:rPr>
              <w:t>argumentar las semejanzas y</w:t>
            </w:r>
            <w:r>
              <w:rPr>
                <w:rFonts w:ascii="Trebuchet MS"/>
                <w:b/>
                <w:spacing w:val="80"/>
                <w:sz w:val="16"/>
              </w:rPr>
              <w:t xml:space="preserve"> </w:t>
            </w:r>
            <w:r>
              <w:rPr>
                <w:rFonts w:ascii="Trebuchet MS"/>
                <w:b/>
                <w:spacing w:val="-2"/>
                <w:sz w:val="16"/>
              </w:rPr>
              <w:t>diferencias</w:t>
            </w:r>
            <w:r>
              <w:rPr>
                <w:rFonts w:ascii="Trebuchet MS"/>
                <w:b/>
                <w:sz w:val="16"/>
              </w:rPr>
              <w:tab/>
            </w:r>
            <w:r>
              <w:rPr>
                <w:rFonts w:ascii="Trebuchet MS"/>
                <w:b/>
                <w:spacing w:val="-4"/>
                <w:sz w:val="16"/>
              </w:rPr>
              <w:t>entre</w:t>
            </w:r>
          </w:p>
          <w:p w14:paraId="316F75AC" w14:textId="77777777" w:rsidR="00E54A04" w:rsidRDefault="00000000">
            <w:pPr>
              <w:pStyle w:val="TableParagraph"/>
              <w:tabs>
                <w:tab w:val="left" w:pos="1577"/>
                <w:tab w:val="left" w:pos="2143"/>
              </w:tabs>
              <w:spacing w:line="268" w:lineRule="auto"/>
              <w:ind w:left="105" w:right="99"/>
              <w:jc w:val="both"/>
              <w:rPr>
                <w:rFonts w:ascii="Trebuchet MS"/>
                <w:b/>
                <w:sz w:val="16"/>
              </w:rPr>
            </w:pPr>
            <w:r>
              <w:rPr>
                <w:rFonts w:ascii="Trebuchet MS"/>
                <w:b/>
                <w:spacing w:val="-2"/>
                <w:w w:val="105"/>
                <w:sz w:val="16"/>
              </w:rPr>
              <w:t>distintas</w:t>
            </w:r>
            <w:r>
              <w:rPr>
                <w:rFonts w:ascii="Trebuchet MS"/>
                <w:b/>
                <w:sz w:val="16"/>
              </w:rPr>
              <w:tab/>
            </w:r>
            <w:r>
              <w:rPr>
                <w:rFonts w:ascii="Trebuchet MS"/>
                <w:b/>
                <w:spacing w:val="-2"/>
                <w:w w:val="105"/>
                <w:sz w:val="16"/>
              </w:rPr>
              <w:t xml:space="preserve">lenguas, </w:t>
            </w:r>
            <w:r>
              <w:rPr>
                <w:rFonts w:ascii="Trebuchet MS"/>
                <w:b/>
                <w:w w:val="105"/>
                <w:sz w:val="16"/>
              </w:rPr>
              <w:t xml:space="preserve">reflexionando sobre su </w:t>
            </w:r>
            <w:r>
              <w:rPr>
                <w:rFonts w:ascii="Trebuchet MS"/>
                <w:b/>
                <w:spacing w:val="-2"/>
                <w:w w:val="105"/>
                <w:sz w:val="16"/>
              </w:rPr>
              <w:t>funcionamiento</w:t>
            </w:r>
            <w:r>
              <w:rPr>
                <w:rFonts w:ascii="Trebuchet MS"/>
                <w:b/>
                <w:sz w:val="16"/>
              </w:rPr>
              <w:tab/>
            </w:r>
            <w:r>
              <w:rPr>
                <w:rFonts w:ascii="Trebuchet MS"/>
                <w:b/>
                <w:sz w:val="16"/>
              </w:rPr>
              <w:tab/>
            </w:r>
            <w:r>
              <w:rPr>
                <w:rFonts w:ascii="Trebuchet MS"/>
                <w:b/>
                <w:spacing w:val="-18"/>
                <w:w w:val="105"/>
                <w:sz w:val="16"/>
              </w:rPr>
              <w:t>y</w:t>
            </w:r>
            <w:r>
              <w:rPr>
                <w:rFonts w:ascii="Trebuchet MS"/>
                <w:b/>
                <w:w w:val="105"/>
                <w:sz w:val="16"/>
              </w:rPr>
              <w:t xml:space="preserve"> estableciendo relaciones entre</w:t>
            </w:r>
            <w:r>
              <w:rPr>
                <w:rFonts w:ascii="Trebuchet MS"/>
                <w:b/>
                <w:spacing w:val="40"/>
                <w:w w:val="105"/>
                <w:sz w:val="16"/>
              </w:rPr>
              <w:t xml:space="preserve"> </w:t>
            </w:r>
            <w:r>
              <w:rPr>
                <w:rFonts w:ascii="Trebuchet MS"/>
                <w:b/>
                <w:w w:val="105"/>
                <w:sz w:val="16"/>
              </w:rPr>
              <w:t>ellas.</w:t>
            </w:r>
          </w:p>
          <w:p w14:paraId="1C02261F" w14:textId="77777777" w:rsidR="00E54A04" w:rsidRDefault="00000000">
            <w:pPr>
              <w:pStyle w:val="TableParagraph"/>
              <w:numPr>
                <w:ilvl w:val="1"/>
                <w:numId w:val="22"/>
              </w:numPr>
              <w:tabs>
                <w:tab w:val="left" w:pos="410"/>
                <w:tab w:val="left" w:pos="2144"/>
              </w:tabs>
              <w:spacing w:before="203" w:line="268" w:lineRule="auto"/>
              <w:ind w:right="98" w:firstLine="0"/>
              <w:jc w:val="both"/>
              <w:rPr>
                <w:rFonts w:ascii="Trebuchet MS"/>
                <w:b/>
                <w:sz w:val="16"/>
              </w:rPr>
            </w:pPr>
            <w:r>
              <w:rPr>
                <w:rFonts w:ascii="Trebuchet MS"/>
                <w:b/>
                <w:w w:val="105"/>
                <w:sz w:val="16"/>
              </w:rPr>
              <w:t>utilizar con iniciativa</w:t>
            </w:r>
            <w:r>
              <w:rPr>
                <w:rFonts w:ascii="Trebuchet MS"/>
                <w:b/>
                <w:spacing w:val="80"/>
                <w:w w:val="105"/>
                <w:sz w:val="16"/>
              </w:rPr>
              <w:t xml:space="preserve"> </w:t>
            </w:r>
            <w:r>
              <w:rPr>
                <w:rFonts w:ascii="Trebuchet MS"/>
                <w:b/>
                <w:w w:val="105"/>
                <w:sz w:val="16"/>
              </w:rPr>
              <w:t xml:space="preserve">y de forma creativa </w:t>
            </w:r>
            <w:r>
              <w:rPr>
                <w:rFonts w:ascii="Trebuchet MS"/>
                <w:b/>
                <w:spacing w:val="-2"/>
                <w:w w:val="105"/>
                <w:sz w:val="16"/>
              </w:rPr>
              <w:t>estrategias</w:t>
            </w:r>
            <w:r>
              <w:rPr>
                <w:rFonts w:ascii="Trebuchet MS"/>
                <w:b/>
                <w:sz w:val="16"/>
              </w:rPr>
              <w:tab/>
            </w:r>
            <w:r>
              <w:rPr>
                <w:rFonts w:ascii="Trebuchet MS"/>
                <w:b/>
                <w:spacing w:val="-19"/>
                <w:w w:val="105"/>
                <w:sz w:val="16"/>
              </w:rPr>
              <w:t>y</w:t>
            </w:r>
          </w:p>
          <w:p w14:paraId="197D368D" w14:textId="77777777" w:rsidR="00E54A04" w:rsidRDefault="00000000">
            <w:pPr>
              <w:pStyle w:val="TableParagraph"/>
              <w:spacing w:line="268" w:lineRule="auto"/>
              <w:ind w:left="105" w:right="97"/>
              <w:jc w:val="both"/>
              <w:rPr>
                <w:rFonts w:ascii="Trebuchet MS" w:hAnsi="Trebuchet MS"/>
                <w:b/>
                <w:sz w:val="16"/>
              </w:rPr>
            </w:pPr>
            <w:r>
              <w:rPr>
                <w:rFonts w:ascii="Trebuchet MS" w:hAnsi="Trebuchet MS"/>
                <w:b/>
                <w:sz w:val="16"/>
              </w:rPr>
              <w:t>conocimientos</w:t>
            </w:r>
            <w:r>
              <w:rPr>
                <w:rFonts w:ascii="Trebuchet MS" w:hAnsi="Trebuchet MS"/>
                <w:b/>
                <w:spacing w:val="-13"/>
                <w:sz w:val="16"/>
              </w:rPr>
              <w:t xml:space="preserve"> </w:t>
            </w:r>
            <w:r>
              <w:rPr>
                <w:rFonts w:ascii="Trebuchet MS" w:hAnsi="Trebuchet MS"/>
                <w:b/>
                <w:sz w:val="16"/>
              </w:rPr>
              <w:t>de</w:t>
            </w:r>
            <w:r>
              <w:rPr>
                <w:rFonts w:ascii="Trebuchet MS" w:hAnsi="Trebuchet MS"/>
                <w:b/>
                <w:spacing w:val="-12"/>
                <w:sz w:val="16"/>
              </w:rPr>
              <w:t xml:space="preserve"> </w:t>
            </w:r>
            <w:r>
              <w:rPr>
                <w:rFonts w:ascii="Trebuchet MS" w:hAnsi="Trebuchet MS"/>
                <w:b/>
                <w:sz w:val="16"/>
              </w:rPr>
              <w:t>mejora</w:t>
            </w:r>
            <w:r>
              <w:rPr>
                <w:rFonts w:ascii="Trebuchet MS" w:hAnsi="Trebuchet MS"/>
                <w:b/>
                <w:spacing w:val="-12"/>
                <w:sz w:val="16"/>
              </w:rPr>
              <w:t xml:space="preserve"> </w:t>
            </w:r>
            <w:r>
              <w:rPr>
                <w:rFonts w:ascii="Trebuchet MS" w:hAnsi="Trebuchet MS"/>
                <w:b/>
                <w:sz w:val="16"/>
              </w:rPr>
              <w:t>de la</w:t>
            </w:r>
            <w:r>
              <w:rPr>
                <w:rFonts w:ascii="Trebuchet MS" w:hAnsi="Trebuchet MS"/>
                <w:b/>
                <w:spacing w:val="-10"/>
                <w:sz w:val="16"/>
              </w:rPr>
              <w:t xml:space="preserve"> </w:t>
            </w:r>
            <w:r>
              <w:rPr>
                <w:rFonts w:ascii="Trebuchet MS" w:hAnsi="Trebuchet MS"/>
                <w:b/>
                <w:sz w:val="16"/>
              </w:rPr>
              <w:t>capacidad</w:t>
            </w:r>
            <w:r>
              <w:rPr>
                <w:rFonts w:ascii="Trebuchet MS" w:hAnsi="Trebuchet MS"/>
                <w:b/>
                <w:spacing w:val="-10"/>
                <w:sz w:val="16"/>
              </w:rPr>
              <w:t xml:space="preserve"> </w:t>
            </w:r>
            <w:r>
              <w:rPr>
                <w:rFonts w:ascii="Trebuchet MS" w:hAnsi="Trebuchet MS"/>
                <w:b/>
                <w:sz w:val="16"/>
              </w:rPr>
              <w:t>de</w:t>
            </w:r>
            <w:r>
              <w:rPr>
                <w:rFonts w:ascii="Trebuchet MS" w:hAnsi="Trebuchet MS"/>
                <w:b/>
                <w:spacing w:val="-12"/>
                <w:sz w:val="16"/>
              </w:rPr>
              <w:t xml:space="preserve"> </w:t>
            </w:r>
            <w:r>
              <w:rPr>
                <w:rFonts w:ascii="Trebuchet MS" w:hAnsi="Trebuchet MS"/>
                <w:b/>
                <w:sz w:val="16"/>
              </w:rPr>
              <w:t>comunicar</w:t>
            </w:r>
            <w:r>
              <w:rPr>
                <w:rFonts w:ascii="Trebuchet MS" w:hAnsi="Trebuchet MS"/>
                <w:b/>
                <w:spacing w:val="-12"/>
                <w:sz w:val="16"/>
              </w:rPr>
              <w:t xml:space="preserve"> </w:t>
            </w:r>
            <w:r>
              <w:rPr>
                <w:rFonts w:ascii="Trebuchet MS" w:hAnsi="Trebuchet MS"/>
                <w:b/>
                <w:sz w:val="16"/>
              </w:rPr>
              <w:t xml:space="preserve">y de aprender la Lengua Extranjera con apoyo de otros participantes y de soportes analógicos y </w:t>
            </w:r>
            <w:r>
              <w:rPr>
                <w:rFonts w:ascii="Trebuchet MS" w:hAnsi="Trebuchet MS"/>
                <w:b/>
                <w:spacing w:val="-2"/>
                <w:w w:val="105"/>
                <w:sz w:val="16"/>
              </w:rPr>
              <w:t>digitales.</w:t>
            </w:r>
          </w:p>
          <w:p w14:paraId="73A2770B" w14:textId="77777777" w:rsidR="00E54A04" w:rsidRDefault="00E54A04">
            <w:pPr>
              <w:pStyle w:val="TableParagraph"/>
              <w:rPr>
                <w:rFonts w:ascii="MS Gothic"/>
                <w:sz w:val="16"/>
              </w:rPr>
            </w:pPr>
          </w:p>
          <w:p w14:paraId="3ABDC733" w14:textId="77777777" w:rsidR="00E54A04" w:rsidRDefault="00000000">
            <w:pPr>
              <w:pStyle w:val="TableParagraph"/>
              <w:numPr>
                <w:ilvl w:val="1"/>
                <w:numId w:val="22"/>
              </w:numPr>
              <w:tabs>
                <w:tab w:val="left" w:pos="410"/>
                <w:tab w:val="left" w:pos="2062"/>
              </w:tabs>
              <w:spacing w:line="268" w:lineRule="auto"/>
              <w:ind w:right="98" w:firstLine="0"/>
              <w:jc w:val="both"/>
              <w:rPr>
                <w:rFonts w:ascii="Trebuchet MS"/>
                <w:b/>
                <w:sz w:val="16"/>
              </w:rPr>
            </w:pPr>
            <w:r>
              <w:rPr>
                <w:rFonts w:ascii="Trebuchet MS"/>
                <w:b/>
                <w:w w:val="105"/>
                <w:sz w:val="16"/>
              </w:rPr>
              <w:t xml:space="preserve">Registrar y reflexionar sobre los progresos y </w:t>
            </w:r>
            <w:r>
              <w:rPr>
                <w:rFonts w:ascii="Trebuchet MS"/>
                <w:b/>
                <w:spacing w:val="-2"/>
                <w:sz w:val="16"/>
              </w:rPr>
              <w:t>dificultades</w:t>
            </w:r>
            <w:r>
              <w:rPr>
                <w:rFonts w:ascii="Trebuchet MS"/>
                <w:b/>
                <w:sz w:val="16"/>
              </w:rPr>
              <w:tab/>
            </w:r>
            <w:r>
              <w:rPr>
                <w:rFonts w:ascii="Trebuchet MS"/>
                <w:b/>
                <w:spacing w:val="-16"/>
                <w:sz w:val="16"/>
              </w:rPr>
              <w:t>de</w:t>
            </w:r>
            <w:r>
              <w:rPr>
                <w:rFonts w:ascii="Trebuchet MS"/>
                <w:b/>
                <w:sz w:val="16"/>
              </w:rPr>
              <w:t xml:space="preserve"> </w:t>
            </w:r>
            <w:r>
              <w:rPr>
                <w:rFonts w:ascii="Trebuchet MS"/>
                <w:b/>
                <w:w w:val="105"/>
                <w:sz w:val="16"/>
              </w:rPr>
              <w:t xml:space="preserve">aprendizaje de la lengua </w:t>
            </w:r>
            <w:r>
              <w:rPr>
                <w:rFonts w:ascii="Trebuchet MS"/>
                <w:b/>
                <w:sz w:val="16"/>
              </w:rPr>
              <w:t>extranjera,</w:t>
            </w:r>
            <w:r>
              <w:rPr>
                <w:rFonts w:ascii="Trebuchet MS"/>
                <w:b/>
                <w:spacing w:val="53"/>
                <w:sz w:val="16"/>
              </w:rPr>
              <w:t xml:space="preserve">  </w:t>
            </w:r>
            <w:r>
              <w:rPr>
                <w:rFonts w:ascii="Trebuchet MS"/>
                <w:b/>
                <w:spacing w:val="-2"/>
                <w:sz w:val="16"/>
              </w:rPr>
              <w:t>seleccionando</w:t>
            </w:r>
          </w:p>
          <w:p w14:paraId="1D8FC014" w14:textId="77777777" w:rsidR="00E54A04" w:rsidRDefault="00000000">
            <w:pPr>
              <w:pStyle w:val="TableParagraph"/>
              <w:spacing w:line="174" w:lineRule="exact"/>
              <w:ind w:left="105"/>
              <w:jc w:val="both"/>
              <w:rPr>
                <w:rFonts w:ascii="Trebuchet MS" w:hAnsi="Trebuchet MS"/>
                <w:b/>
                <w:sz w:val="16"/>
              </w:rPr>
            </w:pPr>
            <w:r>
              <w:rPr>
                <w:rFonts w:ascii="Trebuchet MS" w:hAnsi="Trebuchet MS"/>
                <w:b/>
                <w:w w:val="105"/>
                <w:sz w:val="16"/>
              </w:rPr>
              <w:t>las</w:t>
            </w:r>
            <w:r>
              <w:rPr>
                <w:rFonts w:ascii="Trebuchet MS" w:hAnsi="Trebuchet MS"/>
                <w:b/>
                <w:spacing w:val="60"/>
                <w:w w:val="150"/>
                <w:sz w:val="16"/>
              </w:rPr>
              <w:t xml:space="preserve">   </w:t>
            </w:r>
            <w:r>
              <w:rPr>
                <w:rFonts w:ascii="Trebuchet MS" w:hAnsi="Trebuchet MS"/>
                <w:b/>
                <w:w w:val="105"/>
                <w:sz w:val="16"/>
              </w:rPr>
              <w:t>estrategias</w:t>
            </w:r>
            <w:r>
              <w:rPr>
                <w:rFonts w:ascii="Trebuchet MS" w:hAnsi="Trebuchet MS"/>
                <w:b/>
                <w:spacing w:val="59"/>
                <w:w w:val="150"/>
                <w:sz w:val="16"/>
              </w:rPr>
              <w:t xml:space="preserve">   </w:t>
            </w:r>
            <w:r>
              <w:rPr>
                <w:rFonts w:ascii="Trebuchet MS" w:hAnsi="Trebuchet MS"/>
                <w:b/>
                <w:spacing w:val="-5"/>
                <w:w w:val="105"/>
                <w:sz w:val="16"/>
              </w:rPr>
              <w:t>más</w:t>
            </w:r>
          </w:p>
        </w:tc>
        <w:tc>
          <w:tcPr>
            <w:tcW w:w="2751" w:type="dxa"/>
          </w:tcPr>
          <w:p w14:paraId="2EC87CDC" w14:textId="77777777" w:rsidR="00E54A04" w:rsidRDefault="00E54A04">
            <w:pPr>
              <w:pStyle w:val="TableParagraph"/>
              <w:rPr>
                <w:rFonts w:ascii="Times New Roman"/>
                <w:sz w:val="14"/>
              </w:rPr>
            </w:pPr>
          </w:p>
        </w:tc>
        <w:tc>
          <w:tcPr>
            <w:tcW w:w="408" w:type="dxa"/>
          </w:tcPr>
          <w:p w14:paraId="5C6AC33C" w14:textId="77777777" w:rsidR="00E54A04" w:rsidRDefault="00E54A04">
            <w:pPr>
              <w:pStyle w:val="TableParagraph"/>
              <w:rPr>
                <w:rFonts w:ascii="Times New Roman"/>
                <w:sz w:val="14"/>
              </w:rPr>
            </w:pPr>
          </w:p>
        </w:tc>
        <w:tc>
          <w:tcPr>
            <w:tcW w:w="379" w:type="dxa"/>
          </w:tcPr>
          <w:p w14:paraId="06D0C14C" w14:textId="77777777" w:rsidR="00E54A04" w:rsidRDefault="00E54A04">
            <w:pPr>
              <w:pStyle w:val="TableParagraph"/>
              <w:rPr>
                <w:rFonts w:ascii="Times New Roman"/>
                <w:sz w:val="14"/>
              </w:rPr>
            </w:pPr>
          </w:p>
        </w:tc>
        <w:tc>
          <w:tcPr>
            <w:tcW w:w="302" w:type="dxa"/>
          </w:tcPr>
          <w:p w14:paraId="119434B0" w14:textId="77777777" w:rsidR="00E54A04" w:rsidRDefault="00E54A04">
            <w:pPr>
              <w:pStyle w:val="TableParagraph"/>
              <w:rPr>
                <w:rFonts w:ascii="Times New Roman"/>
                <w:sz w:val="14"/>
              </w:rPr>
            </w:pPr>
          </w:p>
        </w:tc>
      </w:tr>
    </w:tbl>
    <w:p w14:paraId="4A42FF46" w14:textId="77777777" w:rsidR="00E54A04" w:rsidRDefault="00000000">
      <w:pPr>
        <w:pStyle w:val="Textoindependiente"/>
        <w:spacing w:before="102"/>
        <w:ind w:left="1235" w:right="1512"/>
        <w:jc w:val="center"/>
        <w:rPr>
          <w:rFonts w:ascii="MS Gothic"/>
        </w:rPr>
      </w:pPr>
      <w:r>
        <w:rPr>
          <w:rFonts w:ascii="MS Gothic"/>
          <w:spacing w:val="-5"/>
        </w:rPr>
        <w:t>118</w:t>
      </w:r>
    </w:p>
    <w:p w14:paraId="0747F1BB" w14:textId="77777777" w:rsidR="00E54A04" w:rsidRDefault="00E54A04">
      <w:pPr>
        <w:pStyle w:val="Textoindependiente"/>
        <w:jc w:val="center"/>
        <w:rPr>
          <w:rFonts w:ascii="MS Gothic"/>
        </w:rPr>
        <w:sectPr w:rsidR="00E54A04">
          <w:pgSz w:w="11900" w:h="16840"/>
          <w:pgMar w:top="0" w:right="0" w:bottom="280" w:left="283" w:header="720" w:footer="720" w:gutter="0"/>
          <w:cols w:space="720"/>
        </w:sectPr>
      </w:pPr>
    </w:p>
    <w:p w14:paraId="6E11497B" w14:textId="77777777" w:rsidR="00E54A04" w:rsidRDefault="00000000">
      <w:pPr>
        <w:pStyle w:val="Textoindependiente"/>
        <w:spacing w:line="264" w:lineRule="exact"/>
        <w:ind w:left="1235" w:right="1512"/>
        <w:jc w:val="center"/>
        <w:rPr>
          <w:rFonts w:ascii="MS Gothic"/>
        </w:rPr>
      </w:pPr>
      <w:r>
        <w:rPr>
          <w:rFonts w:ascii="MS Gothic"/>
          <w:noProof/>
        </w:rPr>
        <w:lastRenderedPageBreak/>
        <mc:AlternateContent>
          <mc:Choice Requires="wps">
            <w:drawing>
              <wp:anchor distT="0" distB="0" distL="0" distR="0" simplePos="0" relativeHeight="481879040" behindDoc="1" locked="0" layoutInCell="1" allowOverlap="1" wp14:anchorId="4EF67D19" wp14:editId="612A0F8E">
                <wp:simplePos x="0" y="0"/>
                <wp:positionH relativeFrom="page">
                  <wp:posOffset>0</wp:posOffset>
                </wp:positionH>
                <wp:positionV relativeFrom="page">
                  <wp:posOffset>0</wp:posOffset>
                </wp:positionV>
                <wp:extent cx="7556500" cy="10692765"/>
                <wp:effectExtent l="0" t="0" r="0" b="0"/>
                <wp:wrapNone/>
                <wp:docPr id="177" name="Graphic 1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10692765"/>
                        </a:xfrm>
                        <a:custGeom>
                          <a:avLst/>
                          <a:gdLst/>
                          <a:ahLst/>
                          <a:cxnLst/>
                          <a:rect l="l" t="t" r="r" b="b"/>
                          <a:pathLst>
                            <a:path w="7556500" h="10692765">
                              <a:moveTo>
                                <a:pt x="7555992" y="0"/>
                              </a:moveTo>
                              <a:lnTo>
                                <a:pt x="0" y="0"/>
                              </a:lnTo>
                              <a:lnTo>
                                <a:pt x="0" y="10692383"/>
                              </a:lnTo>
                              <a:lnTo>
                                <a:pt x="7555992" y="10692383"/>
                              </a:lnTo>
                              <a:lnTo>
                                <a:pt x="7555992"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58F94B5D" id="Graphic 177" o:spid="_x0000_s1026" style="position:absolute;margin-left:0;margin-top:0;width:595pt;height:841.95pt;z-index:-21437440;visibility:visible;mso-wrap-style:square;mso-wrap-distance-left:0;mso-wrap-distance-top:0;mso-wrap-distance-right:0;mso-wrap-distance-bottom:0;mso-position-horizontal:absolute;mso-position-horizontal-relative:page;mso-position-vertical:absolute;mso-position-vertical-relative:page;v-text-anchor:top" coordsize="7556500,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" path="m7555992,l,,,10692383r7555992,l7555992,xe" fillcolor="#f1f1f1" stroked="f">
                <v:path arrowok="t"/>
                <w10:wrap anchorx="page" anchory="page"/>
              </v:shape>
            </w:pict>
          </mc:Fallback>
        </mc:AlternateContent>
      </w:r>
      <w:r>
        <w:rPr>
          <w:rFonts w:ascii="MS Gothic"/>
          <w:spacing w:val="-5"/>
        </w:rPr>
        <w:t>119</w:t>
      </w:r>
    </w:p>
    <w:p w14:paraId="283CD684" w14:textId="77777777" w:rsidR="00E54A04" w:rsidRDefault="00E54A04">
      <w:pPr>
        <w:pStyle w:val="Textoindependiente"/>
        <w:rPr>
          <w:rFonts w:ascii="MS Gothic"/>
          <w:sz w:val="20"/>
        </w:rPr>
      </w:pPr>
    </w:p>
    <w:p w14:paraId="40FE4FE8" w14:textId="77777777" w:rsidR="00E54A04" w:rsidRDefault="00E54A04">
      <w:pPr>
        <w:pStyle w:val="Textoindependiente"/>
        <w:rPr>
          <w:rFonts w:ascii="MS Gothic"/>
          <w:sz w:val="20"/>
        </w:rPr>
      </w:pPr>
    </w:p>
    <w:p w14:paraId="774C5BD5" w14:textId="77777777" w:rsidR="00E54A04" w:rsidRDefault="00E54A04">
      <w:pPr>
        <w:pStyle w:val="Textoindependiente"/>
        <w:spacing w:before="187"/>
        <w:rPr>
          <w:rFonts w:ascii="MS Gothic"/>
          <w:sz w:val="20"/>
        </w:rPr>
      </w:pPr>
    </w:p>
    <w:tbl>
      <w:tblPr>
        <w:tblStyle w:val="TableNormal"/>
        <w:tblW w:w="0" w:type="auto"/>
        <w:tblInd w:w="1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24"/>
        <w:gridCol w:w="2334"/>
        <w:gridCol w:w="2751"/>
        <w:gridCol w:w="408"/>
        <w:gridCol w:w="379"/>
        <w:gridCol w:w="302"/>
      </w:tblGrid>
      <w:tr w:rsidR="00E54A04" w14:paraId="56CEC868" w14:textId="77777777">
        <w:trPr>
          <w:trHeight w:val="2491"/>
        </w:trPr>
        <w:tc>
          <w:tcPr>
            <w:tcW w:w="2324" w:type="dxa"/>
          </w:tcPr>
          <w:p w14:paraId="476BF171" w14:textId="77777777" w:rsidR="00E54A04" w:rsidRDefault="00E54A04">
            <w:pPr>
              <w:pStyle w:val="TableParagraph"/>
              <w:rPr>
                <w:rFonts w:ascii="Times New Roman"/>
                <w:sz w:val="16"/>
              </w:rPr>
            </w:pPr>
          </w:p>
        </w:tc>
        <w:tc>
          <w:tcPr>
            <w:tcW w:w="2334" w:type="dxa"/>
          </w:tcPr>
          <w:p w14:paraId="131A47A8" w14:textId="77777777" w:rsidR="00E54A04" w:rsidRDefault="00000000">
            <w:pPr>
              <w:pStyle w:val="TableParagraph"/>
              <w:tabs>
                <w:tab w:val="left" w:pos="2143"/>
              </w:tabs>
              <w:spacing w:before="8" w:line="268" w:lineRule="auto"/>
              <w:ind w:left="105" w:right="96"/>
              <w:rPr>
                <w:rFonts w:ascii="Trebuchet MS" w:hAnsi="Trebuchet MS"/>
                <w:b/>
                <w:sz w:val="16"/>
              </w:rPr>
            </w:pPr>
            <w:r>
              <w:rPr>
                <w:rFonts w:ascii="Trebuchet MS" w:hAnsi="Trebuchet MS"/>
                <w:b/>
                <w:sz w:val="16"/>
              </w:rPr>
              <w:t>adecuadas</w:t>
            </w:r>
            <w:r>
              <w:rPr>
                <w:rFonts w:ascii="Trebuchet MS" w:hAnsi="Trebuchet MS"/>
                <w:b/>
                <w:spacing w:val="40"/>
                <w:sz w:val="16"/>
              </w:rPr>
              <w:t xml:space="preserve"> </w:t>
            </w:r>
            <w:r>
              <w:rPr>
                <w:rFonts w:ascii="Trebuchet MS" w:hAnsi="Trebuchet MS"/>
                <w:b/>
                <w:sz w:val="16"/>
              </w:rPr>
              <w:t>y</w:t>
            </w:r>
            <w:r>
              <w:rPr>
                <w:rFonts w:ascii="Trebuchet MS" w:hAnsi="Trebuchet MS"/>
                <w:b/>
                <w:spacing w:val="40"/>
                <w:sz w:val="16"/>
              </w:rPr>
              <w:t xml:space="preserve"> </w:t>
            </w:r>
            <w:r>
              <w:rPr>
                <w:rFonts w:ascii="Trebuchet MS" w:hAnsi="Trebuchet MS"/>
                <w:b/>
                <w:sz w:val="16"/>
              </w:rPr>
              <w:t>eficaces</w:t>
            </w:r>
            <w:r>
              <w:rPr>
                <w:rFonts w:ascii="Trebuchet MS" w:hAnsi="Trebuchet MS"/>
                <w:b/>
                <w:spacing w:val="40"/>
                <w:sz w:val="16"/>
              </w:rPr>
              <w:t xml:space="preserve"> </w:t>
            </w:r>
            <w:r>
              <w:rPr>
                <w:rFonts w:ascii="Trebuchet MS" w:hAnsi="Trebuchet MS"/>
                <w:b/>
                <w:sz w:val="16"/>
              </w:rPr>
              <w:t xml:space="preserve">para </w:t>
            </w:r>
            <w:r>
              <w:rPr>
                <w:rFonts w:ascii="Trebuchet MS" w:hAnsi="Trebuchet MS"/>
                <w:b/>
                <w:w w:val="105"/>
                <w:sz w:val="16"/>
              </w:rPr>
              <w:t>superar</w:t>
            </w:r>
            <w:r>
              <w:rPr>
                <w:rFonts w:ascii="Trebuchet MS" w:hAnsi="Trebuchet MS"/>
                <w:b/>
                <w:spacing w:val="-5"/>
                <w:w w:val="105"/>
                <w:sz w:val="16"/>
              </w:rPr>
              <w:t xml:space="preserve"> </w:t>
            </w:r>
            <w:r>
              <w:rPr>
                <w:rFonts w:ascii="Trebuchet MS" w:hAnsi="Trebuchet MS"/>
                <w:b/>
                <w:w w:val="105"/>
                <w:sz w:val="16"/>
              </w:rPr>
              <w:t>esas</w:t>
            </w:r>
            <w:r>
              <w:rPr>
                <w:rFonts w:ascii="Trebuchet MS" w:hAnsi="Trebuchet MS"/>
                <w:b/>
                <w:spacing w:val="-1"/>
                <w:w w:val="105"/>
                <w:sz w:val="16"/>
              </w:rPr>
              <w:t xml:space="preserve"> </w:t>
            </w:r>
            <w:r>
              <w:rPr>
                <w:rFonts w:ascii="Trebuchet MS" w:hAnsi="Trebuchet MS"/>
                <w:b/>
                <w:w w:val="105"/>
                <w:sz w:val="16"/>
              </w:rPr>
              <w:t>dificultades</w:t>
            </w:r>
            <w:r>
              <w:rPr>
                <w:rFonts w:ascii="Trebuchet MS" w:hAnsi="Trebuchet MS"/>
                <w:b/>
                <w:spacing w:val="-2"/>
                <w:w w:val="105"/>
                <w:sz w:val="16"/>
              </w:rPr>
              <w:t xml:space="preserve"> </w:t>
            </w:r>
            <w:r>
              <w:rPr>
                <w:rFonts w:ascii="Trebuchet MS" w:hAnsi="Trebuchet MS"/>
                <w:b/>
                <w:w w:val="105"/>
                <w:sz w:val="16"/>
              </w:rPr>
              <w:t>y consolidar</w:t>
            </w:r>
            <w:r>
              <w:rPr>
                <w:rFonts w:ascii="Trebuchet MS" w:hAnsi="Trebuchet MS"/>
                <w:b/>
                <w:spacing w:val="14"/>
                <w:w w:val="105"/>
                <w:sz w:val="16"/>
              </w:rPr>
              <w:t xml:space="preserve"> </w:t>
            </w:r>
            <w:r>
              <w:rPr>
                <w:rFonts w:ascii="Trebuchet MS" w:hAnsi="Trebuchet MS"/>
                <w:b/>
                <w:w w:val="105"/>
                <w:sz w:val="16"/>
              </w:rPr>
              <w:t>el</w:t>
            </w:r>
            <w:r>
              <w:rPr>
                <w:rFonts w:ascii="Trebuchet MS" w:hAnsi="Trebuchet MS"/>
                <w:b/>
                <w:spacing w:val="14"/>
                <w:w w:val="105"/>
                <w:sz w:val="16"/>
              </w:rPr>
              <w:t xml:space="preserve"> </w:t>
            </w:r>
            <w:r>
              <w:rPr>
                <w:rFonts w:ascii="Trebuchet MS" w:hAnsi="Trebuchet MS"/>
                <w:b/>
                <w:w w:val="105"/>
                <w:sz w:val="16"/>
              </w:rPr>
              <w:t>aprendizaje, realizando</w:t>
            </w:r>
            <w:r>
              <w:rPr>
                <w:rFonts w:ascii="Trebuchet MS" w:hAnsi="Trebuchet MS"/>
                <w:b/>
                <w:spacing w:val="37"/>
                <w:w w:val="105"/>
                <w:sz w:val="16"/>
              </w:rPr>
              <w:t xml:space="preserve"> </w:t>
            </w:r>
            <w:r>
              <w:rPr>
                <w:rFonts w:ascii="Trebuchet MS" w:hAnsi="Trebuchet MS"/>
                <w:b/>
                <w:w w:val="105"/>
                <w:sz w:val="16"/>
              </w:rPr>
              <w:t>actividades</w:t>
            </w:r>
            <w:r>
              <w:rPr>
                <w:rFonts w:ascii="Trebuchet MS" w:hAnsi="Trebuchet MS"/>
                <w:b/>
                <w:spacing w:val="37"/>
                <w:w w:val="105"/>
                <w:sz w:val="16"/>
              </w:rPr>
              <w:t xml:space="preserve"> </w:t>
            </w:r>
            <w:r>
              <w:rPr>
                <w:rFonts w:ascii="Trebuchet MS" w:hAnsi="Trebuchet MS"/>
                <w:b/>
                <w:w w:val="105"/>
                <w:sz w:val="16"/>
              </w:rPr>
              <w:t>de planificación</w:t>
            </w:r>
            <w:r>
              <w:rPr>
                <w:rFonts w:ascii="Trebuchet MS" w:hAnsi="Trebuchet MS"/>
                <w:b/>
                <w:spacing w:val="80"/>
                <w:w w:val="105"/>
                <w:sz w:val="16"/>
              </w:rPr>
              <w:t xml:space="preserve"> </w:t>
            </w:r>
            <w:r>
              <w:rPr>
                <w:rFonts w:ascii="Trebuchet MS" w:hAnsi="Trebuchet MS"/>
                <w:b/>
                <w:w w:val="105"/>
                <w:sz w:val="16"/>
              </w:rPr>
              <w:t>del</w:t>
            </w:r>
            <w:r>
              <w:rPr>
                <w:rFonts w:ascii="Trebuchet MS" w:hAnsi="Trebuchet MS"/>
                <w:b/>
                <w:spacing w:val="80"/>
                <w:w w:val="105"/>
                <w:sz w:val="16"/>
              </w:rPr>
              <w:t xml:space="preserve"> </w:t>
            </w:r>
            <w:r>
              <w:rPr>
                <w:rFonts w:ascii="Trebuchet MS" w:hAnsi="Trebuchet MS"/>
                <w:b/>
                <w:w w:val="105"/>
                <w:sz w:val="16"/>
              </w:rPr>
              <w:t xml:space="preserve">propio </w:t>
            </w:r>
            <w:r>
              <w:rPr>
                <w:rFonts w:ascii="Trebuchet MS" w:hAnsi="Trebuchet MS"/>
                <w:b/>
                <w:spacing w:val="-2"/>
                <w:w w:val="105"/>
                <w:sz w:val="16"/>
              </w:rPr>
              <w:t>aprendizaje, autoevaluación</w:t>
            </w:r>
            <w:r>
              <w:rPr>
                <w:rFonts w:ascii="Trebuchet MS" w:hAnsi="Trebuchet MS"/>
                <w:b/>
                <w:sz w:val="16"/>
              </w:rPr>
              <w:tab/>
            </w:r>
            <w:r>
              <w:rPr>
                <w:rFonts w:ascii="Trebuchet MS" w:hAnsi="Trebuchet MS"/>
                <w:b/>
                <w:spacing w:val="-16"/>
                <w:w w:val="105"/>
                <w:sz w:val="16"/>
              </w:rPr>
              <w:t>y</w:t>
            </w:r>
          </w:p>
          <w:p w14:paraId="723BB612" w14:textId="77777777" w:rsidR="00E54A04" w:rsidRDefault="00000000">
            <w:pPr>
              <w:pStyle w:val="TableParagraph"/>
              <w:spacing w:line="268" w:lineRule="auto"/>
              <w:ind w:left="105" w:right="99"/>
              <w:jc w:val="both"/>
              <w:rPr>
                <w:rFonts w:ascii="Trebuchet MS" w:hAnsi="Trebuchet MS"/>
                <w:b/>
                <w:sz w:val="16"/>
              </w:rPr>
            </w:pPr>
            <w:r>
              <w:rPr>
                <w:rFonts w:ascii="Trebuchet MS" w:hAnsi="Trebuchet MS"/>
                <w:b/>
                <w:w w:val="105"/>
                <w:sz w:val="16"/>
              </w:rPr>
              <w:t xml:space="preserve">coevaluación, haciendo esos progresos y dificultades explícitos y </w:t>
            </w:r>
            <w:r>
              <w:rPr>
                <w:rFonts w:ascii="Trebuchet MS" w:hAnsi="Trebuchet MS"/>
                <w:b/>
                <w:spacing w:val="-2"/>
                <w:w w:val="105"/>
                <w:sz w:val="16"/>
              </w:rPr>
              <w:t>compartiéndolos.</w:t>
            </w:r>
          </w:p>
        </w:tc>
        <w:tc>
          <w:tcPr>
            <w:tcW w:w="2751" w:type="dxa"/>
          </w:tcPr>
          <w:p w14:paraId="77C4B9A9" w14:textId="77777777" w:rsidR="00E54A04" w:rsidRDefault="00E54A04">
            <w:pPr>
              <w:pStyle w:val="TableParagraph"/>
              <w:rPr>
                <w:rFonts w:ascii="Times New Roman"/>
                <w:sz w:val="16"/>
              </w:rPr>
            </w:pPr>
          </w:p>
        </w:tc>
        <w:tc>
          <w:tcPr>
            <w:tcW w:w="408" w:type="dxa"/>
          </w:tcPr>
          <w:p w14:paraId="5113829A" w14:textId="77777777" w:rsidR="00E54A04" w:rsidRDefault="00E54A04">
            <w:pPr>
              <w:pStyle w:val="TableParagraph"/>
              <w:rPr>
                <w:rFonts w:ascii="Times New Roman"/>
                <w:sz w:val="16"/>
              </w:rPr>
            </w:pPr>
          </w:p>
        </w:tc>
        <w:tc>
          <w:tcPr>
            <w:tcW w:w="379" w:type="dxa"/>
          </w:tcPr>
          <w:p w14:paraId="748631AC" w14:textId="77777777" w:rsidR="00E54A04" w:rsidRDefault="00E54A04">
            <w:pPr>
              <w:pStyle w:val="TableParagraph"/>
              <w:rPr>
                <w:rFonts w:ascii="Times New Roman"/>
                <w:sz w:val="16"/>
              </w:rPr>
            </w:pPr>
          </w:p>
        </w:tc>
        <w:tc>
          <w:tcPr>
            <w:tcW w:w="302" w:type="dxa"/>
          </w:tcPr>
          <w:p w14:paraId="5B2C8A9E" w14:textId="77777777" w:rsidR="00E54A04" w:rsidRDefault="00E54A04">
            <w:pPr>
              <w:pStyle w:val="TableParagraph"/>
              <w:rPr>
                <w:rFonts w:ascii="Times New Roman"/>
                <w:sz w:val="16"/>
              </w:rPr>
            </w:pPr>
          </w:p>
        </w:tc>
      </w:tr>
      <w:tr w:rsidR="00E54A04" w14:paraId="6CB43E69" w14:textId="77777777">
        <w:trPr>
          <w:trHeight w:val="8718"/>
        </w:trPr>
        <w:tc>
          <w:tcPr>
            <w:tcW w:w="2324" w:type="dxa"/>
          </w:tcPr>
          <w:p w14:paraId="55EB2508" w14:textId="77777777" w:rsidR="00E54A04" w:rsidRDefault="00000000">
            <w:pPr>
              <w:pStyle w:val="TableParagraph"/>
              <w:tabs>
                <w:tab w:val="left" w:pos="599"/>
                <w:tab w:val="left" w:pos="862"/>
                <w:tab w:val="left" w:pos="1299"/>
                <w:tab w:val="left" w:pos="1399"/>
                <w:tab w:val="left" w:pos="1654"/>
                <w:tab w:val="left" w:pos="1731"/>
                <w:tab w:val="left" w:pos="1970"/>
                <w:tab w:val="left" w:pos="2051"/>
              </w:tabs>
              <w:spacing w:line="242" w:lineRule="auto"/>
              <w:ind w:left="105" w:right="98"/>
              <w:rPr>
                <w:rFonts w:ascii="MS Gothic" w:hAnsi="MS Gothic"/>
                <w:sz w:val="16"/>
              </w:rPr>
            </w:pPr>
            <w:r>
              <w:rPr>
                <w:rFonts w:ascii="MS Gothic" w:hAnsi="MS Gothic"/>
                <w:spacing w:val="-2"/>
                <w:sz w:val="16"/>
              </w:rPr>
              <w:t>CE.LEF.6</w:t>
            </w:r>
            <w:r>
              <w:rPr>
                <w:rFonts w:ascii="MS Gothic" w:hAnsi="MS Gothic"/>
                <w:sz w:val="16"/>
              </w:rPr>
              <w:tab/>
            </w:r>
            <w:r>
              <w:rPr>
                <w:rFonts w:ascii="MS Gothic" w:hAnsi="MS Gothic"/>
                <w:sz w:val="16"/>
              </w:rPr>
              <w:tab/>
            </w:r>
            <w:r>
              <w:rPr>
                <w:rFonts w:ascii="MS Gothic" w:hAnsi="MS Gothic"/>
                <w:sz w:val="16"/>
              </w:rPr>
              <w:tab/>
            </w:r>
            <w:r>
              <w:rPr>
                <w:rFonts w:ascii="MS Gothic" w:hAnsi="MS Gothic"/>
                <w:sz w:val="16"/>
              </w:rPr>
              <w:tab/>
            </w:r>
            <w:r>
              <w:rPr>
                <w:rFonts w:ascii="MS Gothic" w:hAnsi="MS Gothic"/>
                <w:spacing w:val="-2"/>
                <w:sz w:val="16"/>
              </w:rPr>
              <w:t xml:space="preserve">Valorar </w:t>
            </w:r>
            <w:r>
              <w:rPr>
                <w:rFonts w:ascii="MS Gothic" w:hAnsi="MS Gothic"/>
                <w:sz w:val="16"/>
              </w:rPr>
              <w:t>críticamente</w:t>
            </w:r>
            <w:r>
              <w:rPr>
                <w:rFonts w:ascii="MS Gothic" w:hAnsi="MS Gothic"/>
                <w:spacing w:val="-4"/>
                <w:sz w:val="16"/>
              </w:rPr>
              <w:t xml:space="preserve"> </w:t>
            </w:r>
            <w:r>
              <w:rPr>
                <w:rFonts w:ascii="MS Gothic" w:hAnsi="MS Gothic"/>
                <w:sz w:val="16"/>
              </w:rPr>
              <w:t>y</w:t>
            </w:r>
            <w:r>
              <w:rPr>
                <w:rFonts w:ascii="MS Gothic" w:hAnsi="MS Gothic"/>
                <w:spacing w:val="-4"/>
                <w:sz w:val="16"/>
              </w:rPr>
              <w:t xml:space="preserve"> </w:t>
            </w:r>
            <w:r>
              <w:rPr>
                <w:rFonts w:ascii="MS Gothic" w:hAnsi="MS Gothic"/>
                <w:sz w:val="16"/>
              </w:rPr>
              <w:t>adecuarse</w:t>
            </w:r>
            <w:r>
              <w:rPr>
                <w:rFonts w:ascii="MS Gothic" w:hAnsi="MS Gothic"/>
                <w:spacing w:val="-4"/>
                <w:sz w:val="16"/>
              </w:rPr>
              <w:t xml:space="preserve"> </w:t>
            </w:r>
            <w:r>
              <w:rPr>
                <w:rFonts w:ascii="MS Gothic" w:hAnsi="MS Gothic"/>
                <w:sz w:val="16"/>
              </w:rPr>
              <w:t>a la</w:t>
            </w:r>
            <w:r>
              <w:rPr>
                <w:rFonts w:ascii="MS Gothic" w:hAnsi="MS Gothic"/>
                <w:spacing w:val="-5"/>
                <w:sz w:val="16"/>
              </w:rPr>
              <w:t xml:space="preserve"> </w:t>
            </w:r>
            <w:r>
              <w:rPr>
                <w:rFonts w:ascii="MS Gothic" w:hAnsi="MS Gothic"/>
                <w:sz w:val="16"/>
              </w:rPr>
              <w:t>diversidad</w:t>
            </w:r>
            <w:r>
              <w:rPr>
                <w:rFonts w:ascii="MS Gothic" w:hAnsi="MS Gothic"/>
                <w:spacing w:val="-5"/>
                <w:sz w:val="16"/>
              </w:rPr>
              <w:t xml:space="preserve"> </w:t>
            </w:r>
            <w:r>
              <w:rPr>
                <w:rFonts w:ascii="MS Gothic" w:hAnsi="MS Gothic"/>
                <w:sz w:val="16"/>
              </w:rPr>
              <w:t>lingüística, cultural</w:t>
            </w:r>
            <w:r>
              <w:rPr>
                <w:rFonts w:ascii="MS Gothic" w:hAnsi="MS Gothic"/>
                <w:spacing w:val="40"/>
                <w:sz w:val="16"/>
              </w:rPr>
              <w:t xml:space="preserve"> </w:t>
            </w:r>
            <w:r>
              <w:rPr>
                <w:rFonts w:ascii="MS Gothic" w:hAnsi="MS Gothic"/>
                <w:sz w:val="16"/>
              </w:rPr>
              <w:t>y</w:t>
            </w:r>
            <w:r>
              <w:rPr>
                <w:rFonts w:ascii="MS Gothic" w:hAnsi="MS Gothic"/>
                <w:spacing w:val="40"/>
                <w:sz w:val="16"/>
              </w:rPr>
              <w:t xml:space="preserve"> </w:t>
            </w:r>
            <w:r>
              <w:rPr>
                <w:rFonts w:ascii="MS Gothic" w:hAnsi="MS Gothic"/>
                <w:sz w:val="16"/>
              </w:rPr>
              <w:t>artística,</w:t>
            </w:r>
            <w:r>
              <w:rPr>
                <w:rFonts w:ascii="MS Gothic" w:hAnsi="MS Gothic"/>
                <w:spacing w:val="40"/>
                <w:sz w:val="16"/>
              </w:rPr>
              <w:t xml:space="preserve"> </w:t>
            </w:r>
            <w:r>
              <w:rPr>
                <w:rFonts w:ascii="MS Gothic" w:hAnsi="MS Gothic"/>
                <w:sz w:val="16"/>
              </w:rPr>
              <w:t xml:space="preserve">a </w:t>
            </w:r>
            <w:r>
              <w:rPr>
                <w:rFonts w:ascii="MS Gothic" w:hAnsi="MS Gothic"/>
                <w:spacing w:val="-2"/>
                <w:sz w:val="16"/>
              </w:rPr>
              <w:t>partir</w:t>
            </w:r>
            <w:r>
              <w:rPr>
                <w:rFonts w:ascii="MS Gothic" w:hAnsi="MS Gothic"/>
                <w:sz w:val="16"/>
              </w:rPr>
              <w:tab/>
            </w:r>
            <w:r>
              <w:rPr>
                <w:rFonts w:ascii="MS Gothic" w:hAnsi="MS Gothic"/>
                <w:sz w:val="16"/>
              </w:rPr>
              <w:tab/>
            </w:r>
            <w:r>
              <w:rPr>
                <w:rFonts w:ascii="MS Gothic" w:hAnsi="MS Gothic"/>
                <w:spacing w:val="-6"/>
                <w:sz w:val="16"/>
              </w:rPr>
              <w:t>de</w:t>
            </w:r>
            <w:r>
              <w:rPr>
                <w:rFonts w:ascii="MS Gothic" w:hAnsi="MS Gothic"/>
                <w:sz w:val="16"/>
              </w:rPr>
              <w:tab/>
            </w:r>
            <w:r>
              <w:rPr>
                <w:rFonts w:ascii="MS Gothic" w:hAnsi="MS Gothic"/>
                <w:spacing w:val="-6"/>
                <w:sz w:val="16"/>
              </w:rPr>
              <w:t>la</w:t>
            </w:r>
            <w:r>
              <w:rPr>
                <w:rFonts w:ascii="MS Gothic" w:hAnsi="MS Gothic"/>
                <w:sz w:val="16"/>
              </w:rPr>
              <w:tab/>
            </w:r>
            <w:r>
              <w:rPr>
                <w:rFonts w:ascii="MS Gothic" w:hAnsi="MS Gothic"/>
                <w:sz w:val="16"/>
              </w:rPr>
              <w:tab/>
            </w:r>
            <w:r>
              <w:rPr>
                <w:rFonts w:ascii="MS Gothic" w:hAnsi="MS Gothic"/>
                <w:spacing w:val="-2"/>
                <w:sz w:val="16"/>
              </w:rPr>
              <w:t xml:space="preserve">lengua </w:t>
            </w:r>
            <w:r>
              <w:rPr>
                <w:rFonts w:ascii="MS Gothic" w:hAnsi="MS Gothic"/>
                <w:sz w:val="16"/>
              </w:rPr>
              <w:t>extranjera,</w:t>
            </w:r>
            <w:r>
              <w:rPr>
                <w:rFonts w:ascii="MS Gothic" w:hAnsi="MS Gothic"/>
                <w:spacing w:val="70"/>
                <w:sz w:val="16"/>
              </w:rPr>
              <w:t xml:space="preserve"> </w:t>
            </w:r>
            <w:r>
              <w:rPr>
                <w:rFonts w:ascii="MS Gothic" w:hAnsi="MS Gothic"/>
                <w:sz w:val="16"/>
              </w:rPr>
              <w:t xml:space="preserve">reflexionando </w:t>
            </w:r>
            <w:r>
              <w:rPr>
                <w:rFonts w:ascii="MS Gothic" w:hAnsi="MS Gothic"/>
                <w:spacing w:val="-10"/>
                <w:sz w:val="16"/>
              </w:rPr>
              <w:t>y</w:t>
            </w:r>
            <w:r>
              <w:rPr>
                <w:rFonts w:ascii="MS Gothic" w:hAnsi="MS Gothic"/>
                <w:sz w:val="16"/>
              </w:rPr>
              <w:tab/>
            </w:r>
            <w:r>
              <w:rPr>
                <w:rFonts w:ascii="MS Gothic" w:hAnsi="MS Gothic"/>
                <w:spacing w:val="-2"/>
                <w:sz w:val="16"/>
              </w:rPr>
              <w:t>compartiendo</w:t>
            </w:r>
            <w:r>
              <w:rPr>
                <w:rFonts w:ascii="MS Gothic" w:hAnsi="MS Gothic"/>
                <w:sz w:val="16"/>
              </w:rPr>
              <w:tab/>
            </w:r>
            <w:r>
              <w:rPr>
                <w:rFonts w:ascii="MS Gothic" w:hAnsi="MS Gothic"/>
                <w:sz w:val="16"/>
              </w:rPr>
              <w:tab/>
            </w:r>
            <w:r>
              <w:rPr>
                <w:rFonts w:ascii="MS Gothic" w:hAnsi="MS Gothic"/>
                <w:sz w:val="16"/>
              </w:rPr>
              <w:tab/>
            </w:r>
            <w:r>
              <w:rPr>
                <w:rFonts w:ascii="MS Gothic" w:hAnsi="MS Gothic"/>
                <w:spacing w:val="-4"/>
                <w:sz w:val="16"/>
              </w:rPr>
              <w:t xml:space="preserve">las </w:t>
            </w:r>
            <w:r>
              <w:rPr>
                <w:rFonts w:ascii="MS Gothic" w:hAnsi="MS Gothic"/>
                <w:spacing w:val="-2"/>
                <w:sz w:val="16"/>
              </w:rPr>
              <w:t>semejanzas</w:t>
            </w:r>
            <w:r>
              <w:rPr>
                <w:rFonts w:ascii="MS Gothic" w:hAnsi="MS Gothic"/>
                <w:sz w:val="16"/>
              </w:rPr>
              <w:tab/>
            </w:r>
            <w:r>
              <w:rPr>
                <w:rFonts w:ascii="MS Gothic" w:hAnsi="MS Gothic"/>
                <w:sz w:val="16"/>
              </w:rPr>
              <w:tab/>
            </w:r>
            <w:r>
              <w:rPr>
                <w:rFonts w:ascii="MS Gothic" w:hAnsi="MS Gothic"/>
                <w:spacing w:val="-10"/>
                <w:sz w:val="16"/>
              </w:rPr>
              <w:t>y</w:t>
            </w:r>
            <w:r>
              <w:rPr>
                <w:rFonts w:ascii="MS Gothic" w:hAnsi="MS Gothic"/>
                <w:sz w:val="16"/>
              </w:rPr>
              <w:tab/>
            </w:r>
            <w:r>
              <w:rPr>
                <w:rFonts w:ascii="MS Gothic" w:hAnsi="MS Gothic"/>
                <w:sz w:val="16"/>
              </w:rPr>
              <w:tab/>
            </w:r>
            <w:r>
              <w:rPr>
                <w:rFonts w:ascii="MS Gothic" w:hAnsi="MS Gothic"/>
                <w:sz w:val="16"/>
              </w:rPr>
              <w:tab/>
            </w:r>
            <w:r>
              <w:rPr>
                <w:rFonts w:ascii="MS Gothic" w:hAnsi="MS Gothic"/>
                <w:spacing w:val="-4"/>
                <w:sz w:val="16"/>
              </w:rPr>
              <w:t xml:space="preserve">las </w:t>
            </w:r>
            <w:r>
              <w:rPr>
                <w:rFonts w:ascii="MS Gothic" w:hAnsi="MS Gothic"/>
                <w:sz w:val="16"/>
              </w:rPr>
              <w:t>diferencias</w:t>
            </w:r>
            <w:r>
              <w:rPr>
                <w:rFonts w:ascii="MS Gothic" w:hAnsi="MS Gothic"/>
                <w:spacing w:val="-20"/>
                <w:sz w:val="16"/>
              </w:rPr>
              <w:t xml:space="preserve"> </w:t>
            </w:r>
            <w:r>
              <w:rPr>
                <w:rFonts w:ascii="MS Gothic" w:hAnsi="MS Gothic"/>
                <w:sz w:val="16"/>
              </w:rPr>
              <w:t>entre</w:t>
            </w:r>
            <w:r>
              <w:rPr>
                <w:rFonts w:ascii="MS Gothic" w:hAnsi="MS Gothic"/>
                <w:spacing w:val="-20"/>
                <w:sz w:val="16"/>
              </w:rPr>
              <w:t xml:space="preserve"> </w:t>
            </w:r>
            <w:r>
              <w:rPr>
                <w:rFonts w:ascii="MS Gothic" w:hAnsi="MS Gothic"/>
                <w:sz w:val="16"/>
              </w:rPr>
              <w:t>lenguas</w:t>
            </w:r>
            <w:r>
              <w:rPr>
                <w:rFonts w:ascii="MS Gothic" w:hAnsi="MS Gothic"/>
                <w:spacing w:val="-20"/>
                <w:sz w:val="16"/>
              </w:rPr>
              <w:t xml:space="preserve"> </w:t>
            </w:r>
            <w:r>
              <w:rPr>
                <w:rFonts w:ascii="MS Gothic" w:hAnsi="MS Gothic"/>
                <w:sz w:val="16"/>
              </w:rPr>
              <w:t>y culturas,</w:t>
            </w:r>
            <w:r>
              <w:rPr>
                <w:rFonts w:ascii="MS Gothic" w:hAnsi="MS Gothic"/>
                <w:spacing w:val="40"/>
                <w:sz w:val="16"/>
              </w:rPr>
              <w:t xml:space="preserve"> </w:t>
            </w:r>
            <w:r>
              <w:rPr>
                <w:rFonts w:ascii="MS Gothic" w:hAnsi="MS Gothic"/>
                <w:sz w:val="16"/>
              </w:rPr>
              <w:t>para</w:t>
            </w:r>
            <w:r>
              <w:rPr>
                <w:rFonts w:ascii="MS Gothic" w:hAnsi="MS Gothic"/>
                <w:spacing w:val="40"/>
                <w:sz w:val="16"/>
              </w:rPr>
              <w:t xml:space="preserve"> </w:t>
            </w:r>
            <w:r>
              <w:rPr>
                <w:rFonts w:ascii="MS Gothic" w:hAnsi="MS Gothic"/>
                <w:sz w:val="16"/>
              </w:rPr>
              <w:t>actuar</w:t>
            </w:r>
            <w:r>
              <w:rPr>
                <w:rFonts w:ascii="MS Gothic" w:hAnsi="MS Gothic"/>
                <w:spacing w:val="40"/>
                <w:sz w:val="16"/>
              </w:rPr>
              <w:t xml:space="preserve"> </w:t>
            </w:r>
            <w:r>
              <w:rPr>
                <w:rFonts w:ascii="MS Gothic" w:hAnsi="MS Gothic"/>
                <w:sz w:val="16"/>
              </w:rPr>
              <w:t>de forma</w:t>
            </w:r>
            <w:r>
              <w:rPr>
                <w:rFonts w:ascii="MS Gothic" w:hAnsi="MS Gothic"/>
                <w:spacing w:val="-5"/>
                <w:sz w:val="16"/>
              </w:rPr>
              <w:t xml:space="preserve"> </w:t>
            </w:r>
            <w:r>
              <w:rPr>
                <w:rFonts w:ascii="MS Gothic" w:hAnsi="MS Gothic"/>
                <w:sz w:val="16"/>
              </w:rPr>
              <w:t>empática,</w:t>
            </w:r>
            <w:r>
              <w:rPr>
                <w:rFonts w:ascii="MS Gothic" w:hAnsi="MS Gothic"/>
                <w:spacing w:val="-5"/>
                <w:sz w:val="16"/>
              </w:rPr>
              <w:t xml:space="preserve"> </w:t>
            </w:r>
            <w:r>
              <w:rPr>
                <w:rFonts w:ascii="MS Gothic" w:hAnsi="MS Gothic"/>
                <w:sz w:val="16"/>
              </w:rPr>
              <w:t>respetuosa y</w:t>
            </w:r>
            <w:r>
              <w:rPr>
                <w:rFonts w:ascii="MS Gothic" w:hAnsi="MS Gothic"/>
                <w:spacing w:val="40"/>
                <w:sz w:val="16"/>
              </w:rPr>
              <w:t xml:space="preserve"> </w:t>
            </w:r>
            <w:r>
              <w:rPr>
                <w:rFonts w:ascii="MS Gothic" w:hAnsi="MS Gothic"/>
                <w:sz w:val="16"/>
              </w:rPr>
              <w:t>eficaz,</w:t>
            </w:r>
            <w:r>
              <w:rPr>
                <w:rFonts w:ascii="MS Gothic" w:hAnsi="MS Gothic"/>
                <w:spacing w:val="40"/>
                <w:sz w:val="16"/>
              </w:rPr>
              <w:t xml:space="preserve"> </w:t>
            </w:r>
            <w:r>
              <w:rPr>
                <w:rFonts w:ascii="MS Gothic" w:hAnsi="MS Gothic"/>
                <w:sz w:val="16"/>
              </w:rPr>
              <w:t>y</w:t>
            </w:r>
            <w:r>
              <w:rPr>
                <w:rFonts w:ascii="MS Gothic" w:hAnsi="MS Gothic"/>
                <w:spacing w:val="40"/>
                <w:sz w:val="16"/>
              </w:rPr>
              <w:t xml:space="preserve"> </w:t>
            </w:r>
            <w:r>
              <w:rPr>
                <w:rFonts w:ascii="MS Gothic" w:hAnsi="MS Gothic"/>
                <w:sz w:val="16"/>
              </w:rPr>
              <w:t>fomentar</w:t>
            </w:r>
            <w:r>
              <w:rPr>
                <w:rFonts w:ascii="MS Gothic" w:hAnsi="MS Gothic"/>
                <w:spacing w:val="40"/>
                <w:sz w:val="16"/>
              </w:rPr>
              <w:t xml:space="preserve"> </w:t>
            </w:r>
            <w:r>
              <w:rPr>
                <w:rFonts w:ascii="MS Gothic" w:hAnsi="MS Gothic"/>
                <w:sz w:val="16"/>
              </w:rPr>
              <w:t xml:space="preserve">la </w:t>
            </w:r>
            <w:r>
              <w:rPr>
                <w:rFonts w:ascii="MS Gothic" w:hAnsi="MS Gothic"/>
                <w:spacing w:val="-2"/>
                <w:sz w:val="16"/>
              </w:rPr>
              <w:t>comprensión</w:t>
            </w:r>
            <w:r>
              <w:rPr>
                <w:rFonts w:ascii="MS Gothic" w:hAnsi="MS Gothic"/>
                <w:sz w:val="16"/>
              </w:rPr>
              <w:tab/>
            </w:r>
            <w:r>
              <w:rPr>
                <w:rFonts w:ascii="MS Gothic" w:hAnsi="MS Gothic"/>
                <w:spacing w:val="-62"/>
                <w:sz w:val="16"/>
              </w:rPr>
              <w:t xml:space="preserve"> </w:t>
            </w:r>
            <w:r>
              <w:rPr>
                <w:rFonts w:ascii="MS Gothic" w:hAnsi="MS Gothic"/>
                <w:sz w:val="16"/>
              </w:rPr>
              <w:t>mutua</w:t>
            </w:r>
            <w:r>
              <w:rPr>
                <w:rFonts w:ascii="MS Gothic" w:hAnsi="MS Gothic"/>
                <w:sz w:val="16"/>
              </w:rPr>
              <w:tab/>
            </w:r>
            <w:r>
              <w:rPr>
                <w:rFonts w:ascii="MS Gothic" w:hAnsi="MS Gothic"/>
                <w:sz w:val="16"/>
              </w:rPr>
              <w:tab/>
            </w:r>
            <w:r>
              <w:rPr>
                <w:rFonts w:ascii="MS Gothic" w:hAnsi="MS Gothic"/>
                <w:sz w:val="16"/>
              </w:rPr>
              <w:tab/>
            </w:r>
            <w:r>
              <w:rPr>
                <w:rFonts w:ascii="MS Gothic" w:hAnsi="MS Gothic"/>
                <w:spacing w:val="-6"/>
                <w:sz w:val="16"/>
              </w:rPr>
              <w:t xml:space="preserve">en </w:t>
            </w:r>
            <w:r>
              <w:rPr>
                <w:rFonts w:ascii="MS Gothic" w:hAnsi="MS Gothic"/>
                <w:spacing w:val="-2"/>
                <w:sz w:val="16"/>
              </w:rPr>
              <w:t>situaciones</w:t>
            </w:r>
            <w:r>
              <w:rPr>
                <w:rFonts w:ascii="MS Gothic" w:hAnsi="MS Gothic"/>
                <w:spacing w:val="80"/>
                <w:sz w:val="16"/>
              </w:rPr>
              <w:t xml:space="preserve"> </w:t>
            </w:r>
            <w:r>
              <w:rPr>
                <w:rFonts w:ascii="MS Gothic" w:hAnsi="MS Gothic"/>
                <w:spacing w:val="-2"/>
                <w:sz w:val="16"/>
              </w:rPr>
              <w:t>interculturales</w:t>
            </w:r>
          </w:p>
        </w:tc>
        <w:tc>
          <w:tcPr>
            <w:tcW w:w="2334" w:type="dxa"/>
          </w:tcPr>
          <w:p w14:paraId="38F88949" w14:textId="77777777" w:rsidR="00E54A04" w:rsidRDefault="00000000">
            <w:pPr>
              <w:pStyle w:val="TableParagraph"/>
              <w:numPr>
                <w:ilvl w:val="1"/>
                <w:numId w:val="21"/>
              </w:numPr>
              <w:tabs>
                <w:tab w:val="left" w:pos="628"/>
                <w:tab w:val="left" w:pos="681"/>
                <w:tab w:val="left" w:pos="805"/>
                <w:tab w:val="left" w:pos="843"/>
                <w:tab w:val="left" w:pos="1016"/>
                <w:tab w:val="left" w:pos="1126"/>
                <w:tab w:val="left" w:pos="1164"/>
                <w:tab w:val="left" w:pos="1284"/>
                <w:tab w:val="left" w:pos="1385"/>
                <w:tab w:val="left" w:pos="1418"/>
                <w:tab w:val="left" w:pos="1500"/>
                <w:tab w:val="left" w:pos="1577"/>
                <w:tab w:val="left" w:pos="1822"/>
                <w:tab w:val="left" w:pos="2061"/>
                <w:tab w:val="left" w:pos="2142"/>
              </w:tabs>
              <w:spacing w:before="8" w:line="268" w:lineRule="auto"/>
              <w:ind w:right="98" w:firstLine="0"/>
              <w:rPr>
                <w:rFonts w:ascii="Trebuchet MS" w:hAnsi="Trebuchet MS"/>
                <w:b/>
                <w:sz w:val="16"/>
              </w:rPr>
            </w:pPr>
            <w:r>
              <w:rPr>
                <w:rFonts w:ascii="Trebuchet MS" w:hAnsi="Trebuchet MS"/>
                <w:b/>
                <w:spacing w:val="-2"/>
                <w:w w:val="105"/>
                <w:sz w:val="16"/>
              </w:rPr>
              <w:t>Actuar</w:t>
            </w:r>
            <w:r>
              <w:rPr>
                <w:rFonts w:ascii="Trebuchet MS" w:hAnsi="Trebuchet MS"/>
                <w:b/>
                <w:sz w:val="16"/>
              </w:rPr>
              <w:tab/>
            </w:r>
            <w:r>
              <w:rPr>
                <w:rFonts w:ascii="Trebuchet MS" w:hAnsi="Trebuchet MS"/>
                <w:b/>
                <w:sz w:val="16"/>
              </w:rPr>
              <w:tab/>
            </w:r>
            <w:r>
              <w:rPr>
                <w:rFonts w:ascii="Trebuchet MS" w:hAnsi="Trebuchet MS"/>
                <w:b/>
                <w:sz w:val="16"/>
              </w:rPr>
              <w:tab/>
            </w:r>
            <w:r>
              <w:rPr>
                <w:rFonts w:ascii="Trebuchet MS" w:hAnsi="Trebuchet MS"/>
                <w:b/>
                <w:spacing w:val="-6"/>
                <w:w w:val="105"/>
                <w:sz w:val="16"/>
              </w:rPr>
              <w:t>de</w:t>
            </w:r>
            <w:r>
              <w:rPr>
                <w:rFonts w:ascii="Trebuchet MS" w:hAnsi="Trebuchet MS"/>
                <w:b/>
                <w:sz w:val="16"/>
              </w:rPr>
              <w:tab/>
            </w:r>
            <w:r>
              <w:rPr>
                <w:rFonts w:ascii="Trebuchet MS" w:hAnsi="Trebuchet MS"/>
                <w:b/>
                <w:sz w:val="16"/>
              </w:rPr>
              <w:tab/>
            </w:r>
            <w:r>
              <w:rPr>
                <w:rFonts w:ascii="Trebuchet MS" w:hAnsi="Trebuchet MS"/>
                <w:b/>
                <w:spacing w:val="-4"/>
                <w:w w:val="90"/>
                <w:sz w:val="16"/>
              </w:rPr>
              <w:t>forma</w:t>
            </w:r>
            <w:r>
              <w:rPr>
                <w:rFonts w:ascii="Trebuchet MS" w:hAnsi="Trebuchet MS"/>
                <w:b/>
                <w:spacing w:val="-2"/>
                <w:w w:val="90"/>
                <w:sz w:val="16"/>
              </w:rPr>
              <w:t xml:space="preserve"> </w:t>
            </w:r>
            <w:r>
              <w:rPr>
                <w:rFonts w:ascii="Trebuchet MS" w:hAnsi="Trebuchet MS"/>
                <w:b/>
                <w:spacing w:val="-2"/>
                <w:sz w:val="16"/>
              </w:rPr>
              <w:t>adecuada,</w:t>
            </w:r>
            <w:r>
              <w:rPr>
                <w:rFonts w:ascii="Trebuchet MS" w:hAnsi="Trebuchet MS"/>
                <w:b/>
                <w:sz w:val="16"/>
              </w:rPr>
              <w:tab/>
            </w:r>
            <w:r>
              <w:rPr>
                <w:rFonts w:ascii="Trebuchet MS" w:hAnsi="Trebuchet MS"/>
                <w:b/>
                <w:sz w:val="16"/>
              </w:rPr>
              <w:tab/>
            </w:r>
            <w:r>
              <w:rPr>
                <w:rFonts w:ascii="Trebuchet MS" w:hAnsi="Trebuchet MS"/>
                <w:b/>
                <w:sz w:val="16"/>
              </w:rPr>
              <w:tab/>
            </w:r>
            <w:r>
              <w:rPr>
                <w:rFonts w:ascii="Trebuchet MS" w:hAnsi="Trebuchet MS"/>
                <w:b/>
                <w:spacing w:val="-2"/>
                <w:sz w:val="16"/>
              </w:rPr>
              <w:t>empática</w:t>
            </w:r>
            <w:r>
              <w:rPr>
                <w:rFonts w:ascii="Trebuchet MS" w:hAnsi="Trebuchet MS"/>
                <w:b/>
                <w:sz w:val="16"/>
              </w:rPr>
              <w:tab/>
            </w:r>
            <w:r>
              <w:rPr>
                <w:rFonts w:ascii="Trebuchet MS" w:hAnsi="Trebuchet MS"/>
                <w:b/>
                <w:sz w:val="16"/>
              </w:rPr>
              <w:tab/>
            </w:r>
            <w:r>
              <w:rPr>
                <w:rFonts w:ascii="Trebuchet MS" w:hAnsi="Trebuchet MS"/>
                <w:b/>
                <w:spacing w:val="-12"/>
                <w:sz w:val="16"/>
              </w:rPr>
              <w:t>y</w:t>
            </w:r>
            <w:r>
              <w:rPr>
                <w:rFonts w:ascii="Trebuchet MS" w:hAnsi="Trebuchet MS"/>
                <w:b/>
                <w:sz w:val="16"/>
              </w:rPr>
              <w:t xml:space="preserve"> respetuosa</w:t>
            </w:r>
            <w:r>
              <w:rPr>
                <w:rFonts w:ascii="Trebuchet MS" w:hAnsi="Trebuchet MS"/>
                <w:b/>
                <w:spacing w:val="40"/>
                <w:sz w:val="16"/>
              </w:rPr>
              <w:t xml:space="preserve"> </w:t>
            </w:r>
            <w:r>
              <w:rPr>
                <w:rFonts w:ascii="Trebuchet MS" w:hAnsi="Trebuchet MS"/>
                <w:b/>
                <w:sz w:val="16"/>
              </w:rPr>
              <w:t>en</w:t>
            </w:r>
            <w:r>
              <w:rPr>
                <w:rFonts w:ascii="Trebuchet MS" w:hAnsi="Trebuchet MS"/>
                <w:b/>
                <w:spacing w:val="40"/>
                <w:sz w:val="16"/>
              </w:rPr>
              <w:t xml:space="preserve"> </w:t>
            </w:r>
            <w:r>
              <w:rPr>
                <w:rFonts w:ascii="Trebuchet MS" w:hAnsi="Trebuchet MS"/>
                <w:b/>
                <w:sz w:val="16"/>
              </w:rPr>
              <w:t xml:space="preserve">situaciones </w:t>
            </w:r>
            <w:r>
              <w:rPr>
                <w:rFonts w:ascii="Trebuchet MS" w:hAnsi="Trebuchet MS"/>
                <w:b/>
                <w:spacing w:val="-2"/>
                <w:w w:val="105"/>
                <w:sz w:val="16"/>
              </w:rPr>
              <w:t xml:space="preserve">interculturales, </w:t>
            </w:r>
            <w:r>
              <w:rPr>
                <w:rFonts w:ascii="Trebuchet MS" w:hAnsi="Trebuchet MS"/>
                <w:b/>
                <w:spacing w:val="-2"/>
                <w:sz w:val="16"/>
              </w:rPr>
              <w:t>construyendo</w:t>
            </w:r>
            <w:r>
              <w:rPr>
                <w:rFonts w:ascii="Trebuchet MS" w:hAnsi="Trebuchet MS"/>
                <w:b/>
                <w:sz w:val="16"/>
              </w:rPr>
              <w:tab/>
            </w:r>
            <w:r>
              <w:rPr>
                <w:rFonts w:ascii="Trebuchet MS" w:hAnsi="Trebuchet MS"/>
                <w:b/>
                <w:sz w:val="16"/>
              </w:rPr>
              <w:tab/>
            </w:r>
            <w:r>
              <w:rPr>
                <w:rFonts w:ascii="Trebuchet MS" w:hAnsi="Trebuchet MS"/>
                <w:b/>
                <w:sz w:val="16"/>
              </w:rPr>
              <w:tab/>
            </w:r>
            <w:r>
              <w:rPr>
                <w:rFonts w:ascii="Trebuchet MS" w:hAnsi="Trebuchet MS"/>
                <w:b/>
                <w:sz w:val="16"/>
              </w:rPr>
              <w:tab/>
            </w:r>
            <w:r>
              <w:rPr>
                <w:rFonts w:ascii="Trebuchet MS" w:hAnsi="Trebuchet MS"/>
                <w:b/>
                <w:sz w:val="16"/>
              </w:rPr>
              <w:tab/>
            </w:r>
            <w:r>
              <w:rPr>
                <w:rFonts w:ascii="Trebuchet MS" w:hAnsi="Trebuchet MS"/>
                <w:b/>
                <w:sz w:val="16"/>
              </w:rPr>
              <w:tab/>
            </w:r>
            <w:r>
              <w:rPr>
                <w:rFonts w:ascii="Trebuchet MS" w:hAnsi="Trebuchet MS"/>
                <w:b/>
                <w:sz w:val="16"/>
              </w:rPr>
              <w:tab/>
            </w:r>
            <w:r>
              <w:rPr>
                <w:rFonts w:ascii="Trebuchet MS" w:hAnsi="Trebuchet MS"/>
                <w:b/>
                <w:spacing w:val="-2"/>
                <w:sz w:val="16"/>
              </w:rPr>
              <w:t xml:space="preserve">vínculos </w:t>
            </w:r>
            <w:r>
              <w:rPr>
                <w:rFonts w:ascii="Trebuchet MS" w:hAnsi="Trebuchet MS"/>
                <w:b/>
                <w:spacing w:val="-2"/>
                <w:w w:val="105"/>
                <w:sz w:val="16"/>
              </w:rPr>
              <w:t>entre</w:t>
            </w:r>
            <w:r>
              <w:rPr>
                <w:rFonts w:ascii="Trebuchet MS" w:hAnsi="Trebuchet MS"/>
                <w:b/>
                <w:sz w:val="16"/>
              </w:rPr>
              <w:tab/>
            </w:r>
            <w:r>
              <w:rPr>
                <w:rFonts w:ascii="Trebuchet MS" w:hAnsi="Trebuchet MS"/>
                <w:b/>
                <w:sz w:val="16"/>
              </w:rPr>
              <w:tab/>
            </w:r>
            <w:r>
              <w:rPr>
                <w:rFonts w:ascii="Trebuchet MS" w:hAnsi="Trebuchet MS"/>
                <w:b/>
                <w:sz w:val="16"/>
              </w:rPr>
              <w:tab/>
            </w:r>
            <w:r>
              <w:rPr>
                <w:rFonts w:ascii="Trebuchet MS" w:hAnsi="Trebuchet MS"/>
                <w:b/>
                <w:sz w:val="16"/>
              </w:rPr>
              <w:tab/>
            </w:r>
            <w:r>
              <w:rPr>
                <w:rFonts w:ascii="Trebuchet MS" w:hAnsi="Trebuchet MS"/>
                <w:b/>
                <w:spacing w:val="-4"/>
                <w:w w:val="105"/>
                <w:sz w:val="16"/>
              </w:rPr>
              <w:t>las</w:t>
            </w:r>
            <w:r>
              <w:rPr>
                <w:rFonts w:ascii="Trebuchet MS" w:hAnsi="Trebuchet MS"/>
                <w:b/>
                <w:sz w:val="16"/>
              </w:rPr>
              <w:tab/>
            </w:r>
            <w:r>
              <w:rPr>
                <w:rFonts w:ascii="Trebuchet MS" w:hAnsi="Trebuchet MS"/>
                <w:b/>
                <w:sz w:val="16"/>
              </w:rPr>
              <w:tab/>
            </w:r>
            <w:r>
              <w:rPr>
                <w:rFonts w:ascii="Trebuchet MS" w:hAnsi="Trebuchet MS"/>
                <w:b/>
                <w:sz w:val="16"/>
              </w:rPr>
              <w:tab/>
            </w:r>
            <w:r>
              <w:rPr>
                <w:rFonts w:ascii="Trebuchet MS" w:hAnsi="Trebuchet MS"/>
                <w:b/>
                <w:sz w:val="16"/>
              </w:rPr>
              <w:tab/>
            </w:r>
            <w:r>
              <w:rPr>
                <w:rFonts w:ascii="Trebuchet MS" w:hAnsi="Trebuchet MS"/>
                <w:b/>
                <w:sz w:val="16"/>
              </w:rPr>
              <w:tab/>
            </w:r>
            <w:r>
              <w:rPr>
                <w:rFonts w:ascii="Trebuchet MS" w:hAnsi="Trebuchet MS"/>
                <w:b/>
                <w:spacing w:val="-48"/>
                <w:sz w:val="16"/>
              </w:rPr>
              <w:t xml:space="preserve"> </w:t>
            </w:r>
            <w:r>
              <w:rPr>
                <w:rFonts w:ascii="Trebuchet MS" w:hAnsi="Trebuchet MS"/>
                <w:b/>
                <w:spacing w:val="-2"/>
                <w:w w:val="105"/>
                <w:sz w:val="16"/>
              </w:rPr>
              <w:t xml:space="preserve">diferentes </w:t>
            </w:r>
            <w:r>
              <w:rPr>
                <w:rFonts w:ascii="Trebuchet MS" w:hAnsi="Trebuchet MS"/>
                <w:b/>
                <w:spacing w:val="-2"/>
                <w:sz w:val="16"/>
              </w:rPr>
              <w:t>lenguas</w:t>
            </w:r>
            <w:r>
              <w:rPr>
                <w:rFonts w:ascii="Trebuchet MS" w:hAnsi="Trebuchet MS"/>
                <w:b/>
                <w:sz w:val="16"/>
              </w:rPr>
              <w:tab/>
            </w:r>
            <w:r>
              <w:rPr>
                <w:rFonts w:ascii="Trebuchet MS" w:hAnsi="Trebuchet MS"/>
                <w:b/>
                <w:sz w:val="16"/>
              </w:rPr>
              <w:tab/>
            </w:r>
            <w:r>
              <w:rPr>
                <w:rFonts w:ascii="Trebuchet MS" w:hAnsi="Trebuchet MS"/>
                <w:b/>
                <w:sz w:val="16"/>
              </w:rPr>
              <w:tab/>
            </w:r>
            <w:r>
              <w:rPr>
                <w:rFonts w:ascii="Trebuchet MS" w:hAnsi="Trebuchet MS"/>
                <w:b/>
                <w:sz w:val="16"/>
              </w:rPr>
              <w:tab/>
            </w:r>
            <w:r>
              <w:rPr>
                <w:rFonts w:ascii="Trebuchet MS" w:hAnsi="Trebuchet MS"/>
                <w:b/>
                <w:spacing w:val="-20"/>
                <w:sz w:val="16"/>
              </w:rPr>
              <w:t xml:space="preserve"> </w:t>
            </w:r>
            <w:r>
              <w:rPr>
                <w:rFonts w:ascii="Trebuchet MS" w:hAnsi="Trebuchet MS"/>
                <w:b/>
                <w:sz w:val="16"/>
              </w:rPr>
              <w:t>y</w:t>
            </w:r>
            <w:r>
              <w:rPr>
                <w:rFonts w:ascii="Trebuchet MS" w:hAnsi="Trebuchet MS"/>
                <w:b/>
                <w:sz w:val="16"/>
              </w:rPr>
              <w:tab/>
            </w:r>
            <w:r>
              <w:rPr>
                <w:rFonts w:ascii="Trebuchet MS" w:hAnsi="Trebuchet MS"/>
                <w:b/>
                <w:sz w:val="16"/>
              </w:rPr>
              <w:tab/>
            </w:r>
            <w:r>
              <w:rPr>
                <w:rFonts w:ascii="Trebuchet MS" w:hAnsi="Trebuchet MS"/>
                <w:b/>
                <w:sz w:val="16"/>
              </w:rPr>
              <w:tab/>
            </w:r>
            <w:r>
              <w:rPr>
                <w:rFonts w:ascii="Trebuchet MS" w:hAnsi="Trebuchet MS"/>
                <w:b/>
                <w:sz w:val="16"/>
              </w:rPr>
              <w:tab/>
            </w:r>
            <w:r>
              <w:rPr>
                <w:rFonts w:ascii="Trebuchet MS" w:hAnsi="Trebuchet MS"/>
                <w:b/>
                <w:sz w:val="16"/>
              </w:rPr>
              <w:tab/>
            </w:r>
            <w:r>
              <w:rPr>
                <w:rFonts w:ascii="Trebuchet MS" w:hAnsi="Trebuchet MS"/>
                <w:b/>
                <w:spacing w:val="-2"/>
                <w:sz w:val="16"/>
              </w:rPr>
              <w:t xml:space="preserve">culturas, </w:t>
            </w:r>
            <w:r>
              <w:rPr>
                <w:rFonts w:ascii="Trebuchet MS" w:hAnsi="Trebuchet MS"/>
                <w:b/>
                <w:spacing w:val="-2"/>
                <w:w w:val="105"/>
                <w:sz w:val="16"/>
              </w:rPr>
              <w:t>analizando</w:t>
            </w:r>
            <w:r>
              <w:rPr>
                <w:rFonts w:ascii="Trebuchet MS" w:hAnsi="Trebuchet MS"/>
                <w:b/>
                <w:sz w:val="16"/>
              </w:rPr>
              <w:tab/>
            </w:r>
            <w:r>
              <w:rPr>
                <w:rFonts w:ascii="Trebuchet MS" w:hAnsi="Trebuchet MS"/>
                <w:b/>
                <w:sz w:val="16"/>
              </w:rPr>
              <w:tab/>
            </w:r>
            <w:r>
              <w:rPr>
                <w:rFonts w:ascii="Trebuchet MS" w:hAnsi="Trebuchet MS"/>
                <w:b/>
                <w:spacing w:val="-10"/>
                <w:w w:val="105"/>
                <w:sz w:val="16"/>
              </w:rPr>
              <w:t>y</w:t>
            </w:r>
            <w:r>
              <w:rPr>
                <w:rFonts w:ascii="Trebuchet MS" w:hAnsi="Trebuchet MS"/>
                <w:b/>
                <w:sz w:val="16"/>
              </w:rPr>
              <w:tab/>
            </w:r>
            <w:r>
              <w:rPr>
                <w:rFonts w:ascii="Trebuchet MS" w:hAnsi="Trebuchet MS"/>
                <w:b/>
                <w:sz w:val="16"/>
              </w:rPr>
              <w:tab/>
            </w:r>
            <w:r>
              <w:rPr>
                <w:rFonts w:ascii="Trebuchet MS" w:hAnsi="Trebuchet MS"/>
                <w:b/>
                <w:sz w:val="16"/>
              </w:rPr>
              <w:tab/>
            </w:r>
            <w:r>
              <w:rPr>
                <w:rFonts w:ascii="Trebuchet MS" w:hAnsi="Trebuchet MS"/>
                <w:b/>
                <w:spacing w:val="-2"/>
                <w:w w:val="90"/>
                <w:sz w:val="16"/>
              </w:rPr>
              <w:t xml:space="preserve">rechazando </w:t>
            </w:r>
            <w:r>
              <w:rPr>
                <w:rFonts w:ascii="Trebuchet MS" w:hAnsi="Trebuchet MS"/>
                <w:b/>
                <w:spacing w:val="-2"/>
                <w:sz w:val="16"/>
              </w:rPr>
              <w:t>cualquier</w:t>
            </w:r>
            <w:r>
              <w:rPr>
                <w:rFonts w:ascii="Trebuchet MS" w:hAnsi="Trebuchet MS"/>
                <w:b/>
                <w:sz w:val="16"/>
              </w:rPr>
              <w:tab/>
            </w:r>
            <w:r>
              <w:rPr>
                <w:rFonts w:ascii="Trebuchet MS" w:hAnsi="Trebuchet MS"/>
                <w:b/>
                <w:sz w:val="16"/>
              </w:rPr>
              <w:tab/>
            </w:r>
            <w:r>
              <w:rPr>
                <w:rFonts w:ascii="Trebuchet MS" w:hAnsi="Trebuchet MS"/>
                <w:b/>
                <w:sz w:val="16"/>
              </w:rPr>
              <w:tab/>
            </w:r>
            <w:r>
              <w:rPr>
                <w:rFonts w:ascii="Trebuchet MS" w:hAnsi="Trebuchet MS"/>
                <w:b/>
                <w:sz w:val="16"/>
              </w:rPr>
              <w:tab/>
            </w:r>
            <w:r>
              <w:rPr>
                <w:rFonts w:ascii="Trebuchet MS" w:hAnsi="Trebuchet MS"/>
                <w:b/>
                <w:sz w:val="16"/>
              </w:rPr>
              <w:tab/>
            </w:r>
            <w:r>
              <w:rPr>
                <w:rFonts w:ascii="Trebuchet MS" w:hAnsi="Trebuchet MS"/>
                <w:b/>
                <w:sz w:val="16"/>
              </w:rPr>
              <w:tab/>
            </w:r>
            <w:r>
              <w:rPr>
                <w:rFonts w:ascii="Trebuchet MS" w:hAnsi="Trebuchet MS"/>
                <w:b/>
                <w:spacing w:val="-4"/>
                <w:sz w:val="16"/>
              </w:rPr>
              <w:t>tipo</w:t>
            </w:r>
            <w:r>
              <w:rPr>
                <w:rFonts w:ascii="Trebuchet MS" w:hAnsi="Trebuchet MS"/>
                <w:b/>
                <w:sz w:val="16"/>
              </w:rPr>
              <w:tab/>
            </w:r>
            <w:r>
              <w:rPr>
                <w:rFonts w:ascii="Trebuchet MS" w:hAnsi="Trebuchet MS"/>
                <w:b/>
                <w:sz w:val="16"/>
              </w:rPr>
              <w:tab/>
            </w:r>
            <w:r>
              <w:rPr>
                <w:rFonts w:ascii="Trebuchet MS" w:hAnsi="Trebuchet MS"/>
                <w:b/>
                <w:sz w:val="16"/>
              </w:rPr>
              <w:tab/>
            </w:r>
            <w:r>
              <w:rPr>
                <w:rFonts w:ascii="Trebuchet MS" w:hAnsi="Trebuchet MS"/>
                <w:b/>
                <w:spacing w:val="-16"/>
                <w:sz w:val="16"/>
              </w:rPr>
              <w:t>de</w:t>
            </w:r>
            <w:r>
              <w:rPr>
                <w:rFonts w:ascii="Trebuchet MS" w:hAnsi="Trebuchet MS"/>
                <w:b/>
                <w:sz w:val="16"/>
              </w:rPr>
              <w:t xml:space="preserve"> </w:t>
            </w:r>
            <w:r>
              <w:rPr>
                <w:rFonts w:ascii="Trebuchet MS" w:hAnsi="Trebuchet MS"/>
                <w:b/>
                <w:w w:val="105"/>
                <w:sz w:val="16"/>
              </w:rPr>
              <w:t>discriminación,</w:t>
            </w:r>
            <w:r>
              <w:rPr>
                <w:rFonts w:ascii="Trebuchet MS" w:hAnsi="Trebuchet MS"/>
                <w:b/>
                <w:spacing w:val="80"/>
                <w:w w:val="105"/>
                <w:sz w:val="16"/>
              </w:rPr>
              <w:t xml:space="preserve"> </w:t>
            </w:r>
            <w:r>
              <w:rPr>
                <w:rFonts w:ascii="Trebuchet MS" w:hAnsi="Trebuchet MS"/>
                <w:b/>
                <w:w w:val="105"/>
                <w:sz w:val="16"/>
              </w:rPr>
              <w:t xml:space="preserve">prejuicio </w:t>
            </w:r>
            <w:r>
              <w:rPr>
                <w:rFonts w:ascii="Trebuchet MS" w:hAnsi="Trebuchet MS"/>
                <w:b/>
                <w:spacing w:val="-10"/>
                <w:w w:val="105"/>
                <w:sz w:val="16"/>
              </w:rPr>
              <w:t>y</w:t>
            </w:r>
            <w:r>
              <w:rPr>
                <w:rFonts w:ascii="Trebuchet MS" w:hAnsi="Trebuchet MS"/>
                <w:b/>
                <w:sz w:val="16"/>
              </w:rPr>
              <w:tab/>
            </w:r>
            <w:r>
              <w:rPr>
                <w:rFonts w:ascii="Trebuchet MS" w:hAnsi="Trebuchet MS"/>
                <w:b/>
                <w:sz w:val="16"/>
              </w:rPr>
              <w:tab/>
            </w:r>
            <w:r>
              <w:rPr>
                <w:rFonts w:ascii="Trebuchet MS" w:hAnsi="Trebuchet MS"/>
                <w:b/>
                <w:spacing w:val="-2"/>
                <w:w w:val="105"/>
                <w:sz w:val="16"/>
              </w:rPr>
              <w:t>estereotipo,</w:t>
            </w:r>
            <w:r>
              <w:rPr>
                <w:rFonts w:ascii="Trebuchet MS" w:hAnsi="Trebuchet MS"/>
                <w:b/>
                <w:sz w:val="16"/>
              </w:rPr>
              <w:tab/>
            </w:r>
            <w:r>
              <w:rPr>
                <w:rFonts w:ascii="Trebuchet MS" w:hAnsi="Trebuchet MS"/>
                <w:b/>
                <w:sz w:val="16"/>
              </w:rPr>
              <w:tab/>
            </w:r>
            <w:r>
              <w:rPr>
                <w:rFonts w:ascii="Trebuchet MS" w:hAnsi="Trebuchet MS"/>
                <w:b/>
                <w:sz w:val="16"/>
              </w:rPr>
              <w:tab/>
            </w:r>
            <w:r>
              <w:rPr>
                <w:rFonts w:ascii="Trebuchet MS" w:hAnsi="Trebuchet MS"/>
                <w:b/>
                <w:spacing w:val="-48"/>
                <w:sz w:val="16"/>
              </w:rPr>
              <w:t xml:space="preserve"> </w:t>
            </w:r>
            <w:r>
              <w:rPr>
                <w:rFonts w:ascii="Trebuchet MS" w:hAnsi="Trebuchet MS"/>
                <w:b/>
                <w:spacing w:val="-18"/>
                <w:w w:val="105"/>
                <w:sz w:val="16"/>
              </w:rPr>
              <w:t>y</w:t>
            </w:r>
            <w:r>
              <w:rPr>
                <w:rFonts w:ascii="Trebuchet MS" w:hAnsi="Trebuchet MS"/>
                <w:b/>
                <w:spacing w:val="-2"/>
                <w:w w:val="105"/>
                <w:sz w:val="16"/>
              </w:rPr>
              <w:t xml:space="preserve"> </w:t>
            </w:r>
            <w:r>
              <w:rPr>
                <w:rFonts w:ascii="Trebuchet MS" w:hAnsi="Trebuchet MS"/>
                <w:b/>
                <w:spacing w:val="-2"/>
                <w:sz w:val="16"/>
              </w:rPr>
              <w:t>solucionando</w:t>
            </w:r>
            <w:r>
              <w:rPr>
                <w:rFonts w:ascii="Trebuchet MS" w:hAnsi="Trebuchet MS"/>
                <w:b/>
                <w:sz w:val="16"/>
              </w:rPr>
              <w:tab/>
            </w:r>
            <w:r>
              <w:rPr>
                <w:rFonts w:ascii="Trebuchet MS" w:hAnsi="Trebuchet MS"/>
                <w:b/>
                <w:sz w:val="16"/>
              </w:rPr>
              <w:tab/>
            </w:r>
            <w:r>
              <w:rPr>
                <w:rFonts w:ascii="Trebuchet MS" w:hAnsi="Trebuchet MS"/>
                <w:b/>
                <w:sz w:val="16"/>
              </w:rPr>
              <w:tab/>
            </w:r>
            <w:r>
              <w:rPr>
                <w:rFonts w:ascii="Trebuchet MS" w:hAnsi="Trebuchet MS"/>
                <w:b/>
                <w:sz w:val="16"/>
              </w:rPr>
              <w:tab/>
            </w:r>
            <w:r>
              <w:rPr>
                <w:rFonts w:ascii="Trebuchet MS" w:hAnsi="Trebuchet MS"/>
                <w:b/>
                <w:sz w:val="16"/>
              </w:rPr>
              <w:tab/>
            </w:r>
            <w:r>
              <w:rPr>
                <w:rFonts w:ascii="Trebuchet MS" w:hAnsi="Trebuchet MS"/>
                <w:b/>
                <w:sz w:val="16"/>
              </w:rPr>
              <w:tab/>
            </w:r>
            <w:r>
              <w:rPr>
                <w:rFonts w:ascii="Trebuchet MS" w:hAnsi="Trebuchet MS"/>
                <w:b/>
                <w:sz w:val="16"/>
              </w:rPr>
              <w:tab/>
            </w:r>
            <w:r>
              <w:rPr>
                <w:rFonts w:ascii="Trebuchet MS" w:hAnsi="Trebuchet MS"/>
                <w:b/>
                <w:spacing w:val="-48"/>
                <w:sz w:val="16"/>
              </w:rPr>
              <w:t xml:space="preserve"> </w:t>
            </w:r>
            <w:r>
              <w:rPr>
                <w:rFonts w:ascii="Trebuchet MS" w:hAnsi="Trebuchet MS"/>
                <w:b/>
                <w:spacing w:val="-2"/>
                <w:sz w:val="16"/>
              </w:rPr>
              <w:t xml:space="preserve">aquellos </w:t>
            </w:r>
            <w:r>
              <w:rPr>
                <w:rFonts w:ascii="Trebuchet MS" w:hAnsi="Trebuchet MS"/>
                <w:b/>
                <w:spacing w:val="-2"/>
                <w:w w:val="105"/>
                <w:sz w:val="16"/>
              </w:rPr>
              <w:t>factores</w:t>
            </w:r>
            <w:r>
              <w:rPr>
                <w:rFonts w:ascii="Trebuchet MS" w:hAnsi="Trebuchet MS"/>
                <w:b/>
                <w:sz w:val="16"/>
              </w:rPr>
              <w:tab/>
            </w:r>
            <w:r>
              <w:rPr>
                <w:rFonts w:ascii="Trebuchet MS" w:hAnsi="Trebuchet MS"/>
                <w:b/>
                <w:sz w:val="16"/>
              </w:rPr>
              <w:tab/>
            </w:r>
            <w:r>
              <w:rPr>
                <w:rFonts w:ascii="Trebuchet MS" w:hAnsi="Trebuchet MS"/>
                <w:b/>
                <w:sz w:val="16"/>
              </w:rPr>
              <w:tab/>
            </w:r>
            <w:r>
              <w:rPr>
                <w:rFonts w:ascii="Trebuchet MS" w:hAnsi="Trebuchet MS"/>
                <w:b/>
                <w:spacing w:val="-2"/>
                <w:w w:val="105"/>
                <w:sz w:val="16"/>
              </w:rPr>
              <w:t xml:space="preserve">socioculturales </w:t>
            </w:r>
            <w:r>
              <w:rPr>
                <w:rFonts w:ascii="Trebuchet MS" w:hAnsi="Trebuchet MS"/>
                <w:b/>
                <w:spacing w:val="-4"/>
                <w:w w:val="105"/>
                <w:sz w:val="16"/>
              </w:rPr>
              <w:t>que</w:t>
            </w:r>
            <w:r>
              <w:rPr>
                <w:rFonts w:ascii="Trebuchet MS" w:hAnsi="Trebuchet MS"/>
                <w:b/>
                <w:sz w:val="16"/>
              </w:rPr>
              <w:tab/>
            </w:r>
            <w:r>
              <w:rPr>
                <w:rFonts w:ascii="Trebuchet MS" w:hAnsi="Trebuchet MS"/>
                <w:b/>
                <w:sz w:val="16"/>
              </w:rPr>
              <w:tab/>
            </w:r>
            <w:r>
              <w:rPr>
                <w:rFonts w:ascii="Trebuchet MS" w:hAnsi="Trebuchet MS"/>
                <w:b/>
                <w:sz w:val="16"/>
              </w:rPr>
              <w:tab/>
            </w:r>
            <w:r>
              <w:rPr>
                <w:rFonts w:ascii="Trebuchet MS" w:hAnsi="Trebuchet MS"/>
                <w:b/>
                <w:spacing w:val="-2"/>
                <w:w w:val="105"/>
                <w:sz w:val="16"/>
              </w:rPr>
              <w:t>dificulten</w:t>
            </w:r>
            <w:r>
              <w:rPr>
                <w:rFonts w:ascii="Trebuchet MS" w:hAnsi="Trebuchet MS"/>
                <w:b/>
                <w:sz w:val="16"/>
              </w:rPr>
              <w:tab/>
            </w:r>
            <w:r>
              <w:rPr>
                <w:rFonts w:ascii="Trebuchet MS" w:hAnsi="Trebuchet MS"/>
                <w:b/>
                <w:sz w:val="16"/>
              </w:rPr>
              <w:tab/>
            </w:r>
            <w:r>
              <w:rPr>
                <w:rFonts w:ascii="Trebuchet MS" w:hAnsi="Trebuchet MS"/>
                <w:b/>
                <w:sz w:val="16"/>
              </w:rPr>
              <w:tab/>
            </w:r>
            <w:r>
              <w:rPr>
                <w:rFonts w:ascii="Trebuchet MS" w:hAnsi="Trebuchet MS"/>
                <w:b/>
                <w:spacing w:val="-6"/>
                <w:w w:val="105"/>
                <w:sz w:val="16"/>
              </w:rPr>
              <w:t xml:space="preserve">la </w:t>
            </w:r>
            <w:r>
              <w:rPr>
                <w:rFonts w:ascii="Trebuchet MS" w:hAnsi="Trebuchet MS"/>
                <w:b/>
                <w:spacing w:val="-2"/>
                <w:w w:val="105"/>
                <w:sz w:val="16"/>
              </w:rPr>
              <w:t>comunicación.</w:t>
            </w:r>
          </w:p>
          <w:p w14:paraId="31B78625" w14:textId="77777777" w:rsidR="00E54A04" w:rsidRDefault="00000000">
            <w:pPr>
              <w:pStyle w:val="TableParagraph"/>
              <w:numPr>
                <w:ilvl w:val="1"/>
                <w:numId w:val="21"/>
              </w:numPr>
              <w:tabs>
                <w:tab w:val="left" w:pos="410"/>
                <w:tab w:val="left" w:pos="1338"/>
                <w:tab w:val="left" w:pos="1420"/>
              </w:tabs>
              <w:spacing w:before="201" w:line="268" w:lineRule="auto"/>
              <w:ind w:right="96" w:firstLine="0"/>
              <w:jc w:val="both"/>
              <w:rPr>
                <w:rFonts w:ascii="Trebuchet MS" w:hAnsi="Trebuchet MS"/>
                <w:b/>
                <w:sz w:val="16"/>
              </w:rPr>
            </w:pPr>
            <w:r>
              <w:rPr>
                <w:rFonts w:ascii="Trebuchet MS" w:hAnsi="Trebuchet MS"/>
                <w:b/>
                <w:w w:val="105"/>
                <w:sz w:val="16"/>
              </w:rPr>
              <w:t>Valorar</w:t>
            </w:r>
            <w:r>
              <w:rPr>
                <w:rFonts w:ascii="Trebuchet MS" w:hAnsi="Trebuchet MS"/>
                <w:b/>
                <w:spacing w:val="-13"/>
                <w:w w:val="105"/>
                <w:sz w:val="16"/>
              </w:rPr>
              <w:t xml:space="preserve"> </w:t>
            </w:r>
            <w:r>
              <w:rPr>
                <w:rFonts w:ascii="Trebuchet MS" w:hAnsi="Trebuchet MS"/>
                <w:b/>
                <w:w w:val="105"/>
                <w:sz w:val="16"/>
              </w:rPr>
              <w:t>críticamente</w:t>
            </w:r>
            <w:r>
              <w:rPr>
                <w:rFonts w:ascii="Trebuchet MS" w:hAnsi="Trebuchet MS"/>
                <w:b/>
                <w:spacing w:val="-13"/>
                <w:w w:val="105"/>
                <w:sz w:val="16"/>
              </w:rPr>
              <w:t xml:space="preserve"> </w:t>
            </w:r>
            <w:r>
              <w:rPr>
                <w:rFonts w:ascii="Trebuchet MS" w:hAnsi="Trebuchet MS"/>
                <w:b/>
                <w:w w:val="105"/>
                <w:sz w:val="16"/>
              </w:rPr>
              <w:t>la diversidad lingüística, cultural y artística propia de</w:t>
            </w:r>
            <w:r>
              <w:rPr>
                <w:rFonts w:ascii="Trebuchet MS" w:hAnsi="Trebuchet MS"/>
                <w:b/>
                <w:spacing w:val="-6"/>
                <w:w w:val="105"/>
                <w:sz w:val="16"/>
              </w:rPr>
              <w:t xml:space="preserve"> </w:t>
            </w:r>
            <w:r>
              <w:rPr>
                <w:rFonts w:ascii="Trebuchet MS" w:hAnsi="Trebuchet MS"/>
                <w:b/>
                <w:w w:val="105"/>
                <w:sz w:val="16"/>
              </w:rPr>
              <w:t>países</w:t>
            </w:r>
            <w:r>
              <w:rPr>
                <w:rFonts w:ascii="Trebuchet MS" w:hAnsi="Trebuchet MS"/>
                <w:b/>
                <w:spacing w:val="-9"/>
                <w:w w:val="105"/>
                <w:sz w:val="16"/>
              </w:rPr>
              <w:t xml:space="preserve"> </w:t>
            </w:r>
            <w:r>
              <w:rPr>
                <w:rFonts w:ascii="Trebuchet MS" w:hAnsi="Trebuchet MS"/>
                <w:b/>
                <w:sz w:val="16"/>
              </w:rPr>
              <w:t>donde</w:t>
            </w:r>
            <w:r>
              <w:rPr>
                <w:rFonts w:ascii="Trebuchet MS" w:hAnsi="Trebuchet MS"/>
                <w:b/>
                <w:spacing w:val="-6"/>
                <w:sz w:val="16"/>
              </w:rPr>
              <w:t xml:space="preserve"> </w:t>
            </w:r>
            <w:r>
              <w:rPr>
                <w:rFonts w:ascii="Trebuchet MS" w:hAnsi="Trebuchet MS"/>
                <w:b/>
                <w:w w:val="105"/>
                <w:sz w:val="16"/>
              </w:rPr>
              <w:t>se</w:t>
            </w:r>
            <w:r>
              <w:rPr>
                <w:rFonts w:ascii="Trebuchet MS" w:hAnsi="Trebuchet MS"/>
                <w:b/>
                <w:spacing w:val="-9"/>
                <w:w w:val="105"/>
                <w:sz w:val="16"/>
              </w:rPr>
              <w:t xml:space="preserve"> </w:t>
            </w:r>
            <w:r>
              <w:rPr>
                <w:rFonts w:ascii="Trebuchet MS" w:hAnsi="Trebuchet MS"/>
                <w:b/>
                <w:w w:val="105"/>
                <w:sz w:val="16"/>
              </w:rPr>
              <w:t>habla</w:t>
            </w:r>
            <w:r>
              <w:rPr>
                <w:rFonts w:ascii="Trebuchet MS" w:hAnsi="Trebuchet MS"/>
                <w:b/>
                <w:spacing w:val="-9"/>
                <w:w w:val="105"/>
                <w:sz w:val="16"/>
              </w:rPr>
              <w:t xml:space="preserve"> </w:t>
            </w:r>
            <w:r>
              <w:rPr>
                <w:rFonts w:ascii="Trebuchet MS" w:hAnsi="Trebuchet MS"/>
                <w:b/>
                <w:w w:val="105"/>
                <w:sz w:val="16"/>
              </w:rPr>
              <w:t xml:space="preserve">la </w:t>
            </w:r>
            <w:r>
              <w:rPr>
                <w:rFonts w:ascii="Trebuchet MS" w:hAnsi="Trebuchet MS"/>
                <w:b/>
                <w:spacing w:val="-2"/>
                <w:sz w:val="16"/>
              </w:rPr>
              <w:t>Lengua</w:t>
            </w:r>
            <w:r>
              <w:rPr>
                <w:rFonts w:ascii="Trebuchet MS" w:hAnsi="Trebuchet MS"/>
                <w:b/>
                <w:sz w:val="16"/>
              </w:rPr>
              <w:tab/>
            </w:r>
            <w:r>
              <w:rPr>
                <w:rFonts w:ascii="Trebuchet MS" w:hAnsi="Trebuchet MS"/>
                <w:b/>
                <w:spacing w:val="-2"/>
                <w:w w:val="105"/>
                <w:sz w:val="16"/>
              </w:rPr>
              <w:t xml:space="preserve">Extranjera, </w:t>
            </w:r>
            <w:r>
              <w:rPr>
                <w:rFonts w:ascii="Trebuchet MS" w:hAnsi="Trebuchet MS"/>
                <w:b/>
                <w:w w:val="105"/>
                <w:sz w:val="16"/>
              </w:rPr>
              <w:t xml:space="preserve">teniendo en </w:t>
            </w:r>
            <w:r>
              <w:rPr>
                <w:rFonts w:ascii="Trebuchet MS" w:hAnsi="Trebuchet MS"/>
                <w:b/>
                <w:sz w:val="16"/>
              </w:rPr>
              <w:t xml:space="preserve">cuenta </w:t>
            </w:r>
            <w:r>
              <w:rPr>
                <w:rFonts w:ascii="Trebuchet MS" w:hAnsi="Trebuchet MS"/>
                <w:b/>
                <w:w w:val="105"/>
                <w:sz w:val="16"/>
              </w:rPr>
              <w:t xml:space="preserve">los </w:t>
            </w:r>
            <w:r>
              <w:rPr>
                <w:rFonts w:ascii="Trebuchet MS" w:hAnsi="Trebuchet MS"/>
                <w:b/>
                <w:sz w:val="16"/>
              </w:rPr>
              <w:t xml:space="preserve">derechos humanos </w:t>
            </w:r>
            <w:r>
              <w:rPr>
                <w:rFonts w:ascii="Trebuchet MS" w:hAnsi="Trebuchet MS"/>
                <w:b/>
                <w:w w:val="105"/>
                <w:sz w:val="16"/>
              </w:rPr>
              <w:t xml:space="preserve">y </w:t>
            </w:r>
            <w:r>
              <w:rPr>
                <w:rFonts w:ascii="Trebuchet MS" w:hAnsi="Trebuchet MS"/>
                <w:b/>
                <w:sz w:val="16"/>
              </w:rPr>
              <w:t xml:space="preserve">adecuarse </w:t>
            </w:r>
            <w:r>
              <w:rPr>
                <w:rFonts w:ascii="Trebuchet MS" w:hAnsi="Trebuchet MS"/>
                <w:b/>
                <w:w w:val="105"/>
                <w:sz w:val="16"/>
              </w:rPr>
              <w:t xml:space="preserve">a ella, favoreciendo el desarrollo </w:t>
            </w:r>
            <w:r>
              <w:rPr>
                <w:rFonts w:ascii="Trebuchet MS" w:hAnsi="Trebuchet MS"/>
                <w:b/>
                <w:sz w:val="16"/>
              </w:rPr>
              <w:t>de</w:t>
            </w:r>
            <w:r>
              <w:rPr>
                <w:rFonts w:ascii="Trebuchet MS" w:hAnsi="Trebuchet MS"/>
                <w:b/>
                <w:spacing w:val="-7"/>
                <w:sz w:val="16"/>
              </w:rPr>
              <w:t xml:space="preserve"> </w:t>
            </w:r>
            <w:r>
              <w:rPr>
                <w:rFonts w:ascii="Trebuchet MS" w:hAnsi="Trebuchet MS"/>
                <w:b/>
                <w:sz w:val="16"/>
              </w:rPr>
              <w:t>una</w:t>
            </w:r>
            <w:r>
              <w:rPr>
                <w:rFonts w:ascii="Trebuchet MS" w:hAnsi="Trebuchet MS"/>
                <w:b/>
                <w:spacing w:val="-10"/>
                <w:sz w:val="16"/>
              </w:rPr>
              <w:t xml:space="preserve"> </w:t>
            </w:r>
            <w:r>
              <w:rPr>
                <w:rFonts w:ascii="Trebuchet MS" w:hAnsi="Trebuchet MS"/>
                <w:b/>
                <w:sz w:val="16"/>
              </w:rPr>
              <w:t>cultura</w:t>
            </w:r>
            <w:r>
              <w:rPr>
                <w:rFonts w:ascii="Trebuchet MS" w:hAnsi="Trebuchet MS"/>
                <w:b/>
                <w:spacing w:val="-10"/>
                <w:sz w:val="16"/>
              </w:rPr>
              <w:t xml:space="preserve"> </w:t>
            </w:r>
            <w:r>
              <w:rPr>
                <w:rFonts w:ascii="Trebuchet MS" w:hAnsi="Trebuchet MS"/>
                <w:b/>
                <w:sz w:val="16"/>
              </w:rPr>
              <w:t>compartida</w:t>
            </w:r>
            <w:r>
              <w:rPr>
                <w:rFonts w:ascii="Trebuchet MS" w:hAnsi="Trebuchet MS"/>
                <w:b/>
                <w:spacing w:val="-10"/>
                <w:sz w:val="16"/>
              </w:rPr>
              <w:t xml:space="preserve"> </w:t>
            </w:r>
            <w:r>
              <w:rPr>
                <w:rFonts w:ascii="Trebuchet MS" w:hAnsi="Trebuchet MS"/>
                <w:b/>
                <w:sz w:val="16"/>
              </w:rPr>
              <w:t xml:space="preserve">y </w:t>
            </w:r>
            <w:r>
              <w:rPr>
                <w:rFonts w:ascii="Trebuchet MS" w:hAnsi="Trebuchet MS"/>
                <w:b/>
                <w:spacing w:val="-5"/>
                <w:sz w:val="16"/>
              </w:rPr>
              <w:t>una</w:t>
            </w:r>
            <w:r>
              <w:rPr>
                <w:rFonts w:ascii="Trebuchet MS" w:hAnsi="Trebuchet MS"/>
                <w:b/>
                <w:sz w:val="16"/>
              </w:rPr>
              <w:tab/>
            </w:r>
            <w:r>
              <w:rPr>
                <w:rFonts w:ascii="Trebuchet MS" w:hAnsi="Trebuchet MS"/>
                <w:b/>
                <w:sz w:val="16"/>
              </w:rPr>
              <w:tab/>
            </w:r>
            <w:r>
              <w:rPr>
                <w:rFonts w:ascii="Trebuchet MS" w:hAnsi="Trebuchet MS"/>
                <w:b/>
                <w:sz w:val="16"/>
              </w:rPr>
              <w:tab/>
            </w:r>
            <w:r>
              <w:rPr>
                <w:rFonts w:ascii="Trebuchet MS" w:hAnsi="Trebuchet MS"/>
                <w:b/>
                <w:spacing w:val="-2"/>
                <w:sz w:val="16"/>
              </w:rPr>
              <w:t>ciudadanía</w:t>
            </w:r>
          </w:p>
          <w:p w14:paraId="68A1FE00" w14:textId="77777777" w:rsidR="00E54A04" w:rsidRDefault="00000000">
            <w:pPr>
              <w:pStyle w:val="TableParagraph"/>
              <w:spacing w:line="268" w:lineRule="auto"/>
              <w:ind w:left="105" w:right="99"/>
              <w:jc w:val="both"/>
              <w:rPr>
                <w:rFonts w:ascii="Trebuchet MS" w:hAnsi="Trebuchet MS"/>
                <w:b/>
                <w:sz w:val="16"/>
              </w:rPr>
            </w:pPr>
            <w:r>
              <w:rPr>
                <w:rFonts w:ascii="Trebuchet MS" w:hAnsi="Trebuchet MS"/>
                <w:b/>
                <w:w w:val="105"/>
                <w:sz w:val="16"/>
              </w:rPr>
              <w:t>comprometida con la sostenibilidad y los</w:t>
            </w:r>
            <w:r>
              <w:rPr>
                <w:rFonts w:ascii="Trebuchet MS" w:hAnsi="Trebuchet MS"/>
                <w:b/>
                <w:spacing w:val="80"/>
                <w:w w:val="105"/>
                <w:sz w:val="16"/>
              </w:rPr>
              <w:t xml:space="preserve"> </w:t>
            </w:r>
            <w:r>
              <w:rPr>
                <w:rFonts w:ascii="Trebuchet MS" w:hAnsi="Trebuchet MS"/>
                <w:b/>
                <w:w w:val="105"/>
                <w:sz w:val="16"/>
              </w:rPr>
              <w:t>valores</w:t>
            </w:r>
            <w:r>
              <w:rPr>
                <w:rFonts w:ascii="Trebuchet MS" w:hAnsi="Trebuchet MS"/>
                <w:b/>
                <w:spacing w:val="40"/>
                <w:w w:val="105"/>
                <w:sz w:val="16"/>
              </w:rPr>
              <w:t xml:space="preserve"> </w:t>
            </w:r>
            <w:r>
              <w:rPr>
                <w:rFonts w:ascii="Trebuchet MS" w:hAnsi="Trebuchet MS"/>
                <w:b/>
                <w:w w:val="105"/>
                <w:sz w:val="16"/>
              </w:rPr>
              <w:t>democráticos.</w:t>
            </w:r>
          </w:p>
          <w:p w14:paraId="299A278F" w14:textId="77777777" w:rsidR="00E54A04" w:rsidRDefault="00000000">
            <w:pPr>
              <w:pStyle w:val="TableParagraph"/>
              <w:numPr>
                <w:ilvl w:val="1"/>
                <w:numId w:val="21"/>
              </w:numPr>
              <w:tabs>
                <w:tab w:val="left" w:pos="559"/>
              </w:tabs>
              <w:spacing w:before="198" w:line="268" w:lineRule="auto"/>
              <w:ind w:right="99" w:firstLine="0"/>
              <w:jc w:val="both"/>
              <w:rPr>
                <w:rFonts w:ascii="Trebuchet MS" w:hAnsi="Trebuchet MS"/>
                <w:b/>
                <w:sz w:val="16"/>
              </w:rPr>
            </w:pPr>
            <w:r>
              <w:rPr>
                <w:rFonts w:ascii="Trebuchet MS" w:hAnsi="Trebuchet MS"/>
                <w:b/>
                <w:w w:val="105"/>
                <w:sz w:val="16"/>
              </w:rPr>
              <w:t xml:space="preserve">Aplicar estrategias </w:t>
            </w:r>
            <w:r>
              <w:rPr>
                <w:rFonts w:ascii="Trebuchet MS" w:hAnsi="Trebuchet MS"/>
                <w:b/>
                <w:sz w:val="16"/>
              </w:rPr>
              <w:t xml:space="preserve">para defender y apreciar la </w:t>
            </w:r>
            <w:r>
              <w:rPr>
                <w:rFonts w:ascii="Trebuchet MS" w:hAnsi="Trebuchet MS"/>
                <w:b/>
                <w:w w:val="105"/>
                <w:sz w:val="16"/>
              </w:rPr>
              <w:t xml:space="preserve">diversidad lingüística cultura y artística atendiendo a valores </w:t>
            </w:r>
            <w:r>
              <w:rPr>
                <w:rFonts w:ascii="Trebuchet MS" w:hAnsi="Trebuchet MS"/>
                <w:b/>
                <w:sz w:val="16"/>
              </w:rPr>
              <w:t xml:space="preserve">ecosociales y democráticos </w:t>
            </w:r>
            <w:r>
              <w:rPr>
                <w:rFonts w:ascii="Trebuchet MS" w:hAnsi="Trebuchet MS"/>
                <w:b/>
                <w:w w:val="105"/>
                <w:sz w:val="16"/>
              </w:rPr>
              <w:t>y</w:t>
            </w:r>
            <w:r>
              <w:rPr>
                <w:rFonts w:ascii="Trebuchet MS" w:hAnsi="Trebuchet MS"/>
                <w:b/>
                <w:spacing w:val="-11"/>
                <w:w w:val="105"/>
                <w:sz w:val="16"/>
              </w:rPr>
              <w:t xml:space="preserve"> </w:t>
            </w:r>
            <w:r>
              <w:rPr>
                <w:rFonts w:ascii="Trebuchet MS" w:hAnsi="Trebuchet MS"/>
                <w:b/>
                <w:w w:val="105"/>
                <w:sz w:val="16"/>
              </w:rPr>
              <w:t>respetando</w:t>
            </w:r>
            <w:r>
              <w:rPr>
                <w:rFonts w:ascii="Trebuchet MS" w:hAnsi="Trebuchet MS"/>
                <w:b/>
                <w:spacing w:val="-11"/>
                <w:w w:val="105"/>
                <w:sz w:val="16"/>
              </w:rPr>
              <w:t xml:space="preserve"> </w:t>
            </w:r>
            <w:r>
              <w:rPr>
                <w:rFonts w:ascii="Trebuchet MS" w:hAnsi="Trebuchet MS"/>
                <w:b/>
                <w:w w:val="105"/>
                <w:sz w:val="16"/>
              </w:rPr>
              <w:t>los</w:t>
            </w:r>
            <w:r>
              <w:rPr>
                <w:rFonts w:ascii="Trebuchet MS" w:hAnsi="Trebuchet MS"/>
                <w:b/>
                <w:spacing w:val="-11"/>
                <w:w w:val="105"/>
                <w:sz w:val="16"/>
              </w:rPr>
              <w:t xml:space="preserve"> </w:t>
            </w:r>
            <w:r>
              <w:rPr>
                <w:rFonts w:ascii="Trebuchet MS" w:hAnsi="Trebuchet MS"/>
                <w:b/>
                <w:w w:val="105"/>
                <w:sz w:val="16"/>
              </w:rPr>
              <w:t xml:space="preserve">principios de justicia, equidad e </w:t>
            </w:r>
            <w:r>
              <w:rPr>
                <w:rFonts w:ascii="Trebuchet MS" w:hAnsi="Trebuchet MS"/>
                <w:b/>
                <w:spacing w:val="-2"/>
                <w:w w:val="105"/>
                <w:sz w:val="16"/>
              </w:rPr>
              <w:t>igualdad.</w:t>
            </w:r>
          </w:p>
        </w:tc>
        <w:tc>
          <w:tcPr>
            <w:tcW w:w="2751" w:type="dxa"/>
          </w:tcPr>
          <w:p w14:paraId="19EC5F76" w14:textId="77777777" w:rsidR="00E54A04" w:rsidRDefault="00E54A04">
            <w:pPr>
              <w:pStyle w:val="TableParagraph"/>
              <w:rPr>
                <w:rFonts w:ascii="Times New Roman"/>
                <w:sz w:val="16"/>
              </w:rPr>
            </w:pPr>
          </w:p>
        </w:tc>
        <w:tc>
          <w:tcPr>
            <w:tcW w:w="408" w:type="dxa"/>
          </w:tcPr>
          <w:p w14:paraId="1C16E26C" w14:textId="77777777" w:rsidR="00E54A04" w:rsidRDefault="00E54A04">
            <w:pPr>
              <w:pStyle w:val="TableParagraph"/>
              <w:rPr>
                <w:rFonts w:ascii="Times New Roman"/>
                <w:sz w:val="16"/>
              </w:rPr>
            </w:pPr>
          </w:p>
        </w:tc>
        <w:tc>
          <w:tcPr>
            <w:tcW w:w="379" w:type="dxa"/>
          </w:tcPr>
          <w:p w14:paraId="34F917AF" w14:textId="77777777" w:rsidR="00E54A04" w:rsidRDefault="00E54A04">
            <w:pPr>
              <w:pStyle w:val="TableParagraph"/>
              <w:rPr>
                <w:rFonts w:ascii="Times New Roman"/>
                <w:sz w:val="16"/>
              </w:rPr>
            </w:pPr>
          </w:p>
        </w:tc>
        <w:tc>
          <w:tcPr>
            <w:tcW w:w="302" w:type="dxa"/>
          </w:tcPr>
          <w:p w14:paraId="530E753B" w14:textId="77777777" w:rsidR="00E54A04" w:rsidRDefault="00E54A04">
            <w:pPr>
              <w:pStyle w:val="TableParagraph"/>
              <w:rPr>
                <w:rFonts w:ascii="Times New Roman"/>
                <w:sz w:val="16"/>
              </w:rPr>
            </w:pPr>
          </w:p>
        </w:tc>
      </w:tr>
    </w:tbl>
    <w:p w14:paraId="59CB2426" w14:textId="77777777" w:rsidR="00E54A04" w:rsidRDefault="00E54A04">
      <w:pPr>
        <w:pStyle w:val="Textoindependiente"/>
        <w:spacing w:before="45"/>
        <w:rPr>
          <w:rFonts w:ascii="MS Gothic"/>
        </w:rPr>
      </w:pPr>
    </w:p>
    <w:p w14:paraId="6136B61F" w14:textId="77777777" w:rsidR="00E54A04" w:rsidRDefault="00000000">
      <w:pPr>
        <w:pStyle w:val="Ttulo6"/>
        <w:tabs>
          <w:tab w:val="left" w:pos="2319"/>
          <w:tab w:val="left" w:pos="5200"/>
        </w:tabs>
        <w:ind w:left="158"/>
        <w:rPr>
          <w:rFonts w:ascii="Trebuchet MS"/>
        </w:rPr>
      </w:pPr>
      <w:r>
        <w:rPr>
          <w:rFonts w:ascii="Trebuchet MS"/>
          <w:spacing w:val="-2"/>
        </w:rPr>
        <w:t>NC:</w:t>
      </w:r>
      <w:r>
        <w:rPr>
          <w:rFonts w:ascii="Trebuchet MS"/>
          <w:spacing w:val="7"/>
        </w:rPr>
        <w:t xml:space="preserve"> </w:t>
      </w:r>
      <w:r>
        <w:rPr>
          <w:rFonts w:ascii="Trebuchet MS"/>
          <w:spacing w:val="-2"/>
        </w:rPr>
        <w:t>No</w:t>
      </w:r>
      <w:r>
        <w:rPr>
          <w:rFonts w:ascii="Trebuchet MS"/>
          <w:spacing w:val="8"/>
        </w:rPr>
        <w:t xml:space="preserve"> </w:t>
      </w:r>
      <w:r>
        <w:rPr>
          <w:rFonts w:ascii="Trebuchet MS"/>
          <w:spacing w:val="-2"/>
        </w:rPr>
        <w:t>conseguido</w:t>
      </w:r>
      <w:r>
        <w:rPr>
          <w:rFonts w:ascii="Trebuchet MS"/>
        </w:rPr>
        <w:tab/>
        <w:t>EP:</w:t>
      </w:r>
      <w:r>
        <w:rPr>
          <w:rFonts w:ascii="Trebuchet MS"/>
          <w:spacing w:val="24"/>
        </w:rPr>
        <w:t xml:space="preserve"> </w:t>
      </w:r>
      <w:r>
        <w:rPr>
          <w:rFonts w:ascii="Trebuchet MS"/>
        </w:rPr>
        <w:t>En</w:t>
      </w:r>
      <w:r>
        <w:rPr>
          <w:rFonts w:ascii="Trebuchet MS"/>
          <w:spacing w:val="24"/>
        </w:rPr>
        <w:t xml:space="preserve"> </w:t>
      </w:r>
      <w:r>
        <w:rPr>
          <w:rFonts w:ascii="Trebuchet MS"/>
          <w:spacing w:val="-2"/>
        </w:rPr>
        <w:t>proceso</w:t>
      </w:r>
      <w:r>
        <w:rPr>
          <w:rFonts w:ascii="Trebuchet MS"/>
        </w:rPr>
        <w:tab/>
        <w:t>C:</w:t>
      </w:r>
      <w:r>
        <w:rPr>
          <w:rFonts w:ascii="Trebuchet MS"/>
          <w:spacing w:val="47"/>
        </w:rPr>
        <w:t xml:space="preserve"> </w:t>
      </w:r>
      <w:r>
        <w:rPr>
          <w:rFonts w:ascii="Trebuchet MS"/>
          <w:spacing w:val="-2"/>
        </w:rPr>
        <w:t>Conseguido</w:t>
      </w:r>
    </w:p>
    <w:p w14:paraId="0AF5A7D2" w14:textId="77777777" w:rsidR="00E54A04" w:rsidRDefault="00E54A04">
      <w:pPr>
        <w:pStyle w:val="Textoindependiente"/>
        <w:rPr>
          <w:rFonts w:ascii="Trebuchet MS"/>
          <w:b/>
          <w:sz w:val="20"/>
        </w:rPr>
      </w:pPr>
    </w:p>
    <w:p w14:paraId="0D33CDA1" w14:textId="77777777" w:rsidR="00E54A04" w:rsidRDefault="00E54A04">
      <w:pPr>
        <w:pStyle w:val="Textoindependiente"/>
        <w:spacing w:before="120" w:after="1"/>
        <w:rPr>
          <w:rFonts w:ascii="Trebuchet MS"/>
          <w:b/>
          <w:sz w:val="20"/>
        </w:rPr>
      </w:pPr>
    </w:p>
    <w:tbl>
      <w:tblPr>
        <w:tblStyle w:val="TableNormal"/>
        <w:tblW w:w="0" w:type="auto"/>
        <w:tblInd w:w="1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99"/>
      </w:tblGrid>
      <w:tr w:rsidR="00E54A04" w14:paraId="7BC46A1A" w14:textId="77777777">
        <w:trPr>
          <w:trHeight w:val="282"/>
        </w:trPr>
        <w:tc>
          <w:tcPr>
            <w:tcW w:w="8499" w:type="dxa"/>
          </w:tcPr>
          <w:p w14:paraId="17643EA8" w14:textId="77777777" w:rsidR="00E54A04" w:rsidRDefault="00000000">
            <w:pPr>
              <w:pStyle w:val="TableParagraph"/>
              <w:spacing w:before="14" w:line="249" w:lineRule="exact"/>
              <w:ind w:left="8" w:right="9"/>
              <w:jc w:val="center"/>
              <w:rPr>
                <w:rFonts w:ascii="Trebuchet MS"/>
                <w:b/>
              </w:rPr>
            </w:pPr>
            <w:r>
              <w:rPr>
                <w:rFonts w:ascii="Trebuchet MS"/>
                <w:b/>
                <w:spacing w:val="-2"/>
                <w:w w:val="95"/>
              </w:rPr>
              <w:t>OBSERVACIONES</w:t>
            </w:r>
          </w:p>
        </w:tc>
      </w:tr>
      <w:tr w:rsidR="00E54A04" w14:paraId="34E8DDD9" w14:textId="77777777">
        <w:trPr>
          <w:trHeight w:val="1430"/>
        </w:trPr>
        <w:tc>
          <w:tcPr>
            <w:tcW w:w="8499" w:type="dxa"/>
          </w:tcPr>
          <w:p w14:paraId="392754B1" w14:textId="77777777" w:rsidR="00E54A04" w:rsidRDefault="00E54A04">
            <w:pPr>
              <w:pStyle w:val="TableParagraph"/>
              <w:rPr>
                <w:rFonts w:ascii="Times New Roman"/>
                <w:sz w:val="16"/>
              </w:rPr>
            </w:pPr>
          </w:p>
        </w:tc>
      </w:tr>
    </w:tbl>
    <w:p w14:paraId="6493959D" w14:textId="77777777" w:rsidR="00E54A04" w:rsidRDefault="00000000">
      <w:pPr>
        <w:pStyle w:val="Textoindependiente"/>
        <w:spacing w:before="107"/>
        <w:ind w:left="1235" w:right="1512"/>
        <w:jc w:val="center"/>
        <w:rPr>
          <w:rFonts w:ascii="MS Gothic"/>
        </w:rPr>
      </w:pPr>
      <w:r>
        <w:rPr>
          <w:rFonts w:ascii="MS Gothic"/>
          <w:spacing w:val="-5"/>
        </w:rPr>
        <w:t>119</w:t>
      </w:r>
    </w:p>
    <w:p w14:paraId="0CDF8254" w14:textId="77777777" w:rsidR="00E54A04" w:rsidRDefault="00E54A04">
      <w:pPr>
        <w:pStyle w:val="Textoindependiente"/>
        <w:jc w:val="center"/>
        <w:rPr>
          <w:rFonts w:ascii="MS Gothic"/>
        </w:rPr>
        <w:sectPr w:rsidR="00E54A04">
          <w:pgSz w:w="11900" w:h="16840"/>
          <w:pgMar w:top="0" w:right="0" w:bottom="280" w:left="283" w:header="720" w:footer="720" w:gutter="0"/>
          <w:cols w:space="720"/>
        </w:sectPr>
      </w:pPr>
    </w:p>
    <w:p w14:paraId="75977F45" w14:textId="77777777" w:rsidR="00E54A04" w:rsidRDefault="00000000">
      <w:pPr>
        <w:pStyle w:val="Textoindependiente"/>
        <w:spacing w:line="264" w:lineRule="exact"/>
        <w:ind w:left="1235" w:right="1512"/>
        <w:jc w:val="center"/>
        <w:rPr>
          <w:rFonts w:ascii="MS Gothic"/>
        </w:rPr>
      </w:pPr>
      <w:r>
        <w:rPr>
          <w:rFonts w:ascii="MS Gothic"/>
          <w:noProof/>
        </w:rPr>
        <w:lastRenderedPageBreak/>
        <mc:AlternateContent>
          <mc:Choice Requires="wps">
            <w:drawing>
              <wp:anchor distT="0" distB="0" distL="0" distR="0" simplePos="0" relativeHeight="481879552" behindDoc="1" locked="0" layoutInCell="1" allowOverlap="1" wp14:anchorId="25A3B4DF" wp14:editId="145E9346">
                <wp:simplePos x="0" y="0"/>
                <wp:positionH relativeFrom="page">
                  <wp:posOffset>0</wp:posOffset>
                </wp:positionH>
                <wp:positionV relativeFrom="page">
                  <wp:posOffset>0</wp:posOffset>
                </wp:positionV>
                <wp:extent cx="7556500" cy="10692765"/>
                <wp:effectExtent l="0" t="0" r="0" b="0"/>
                <wp:wrapNone/>
                <wp:docPr id="178" name="Graphic 1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10692765"/>
                        </a:xfrm>
                        <a:custGeom>
                          <a:avLst/>
                          <a:gdLst/>
                          <a:ahLst/>
                          <a:cxnLst/>
                          <a:rect l="l" t="t" r="r" b="b"/>
                          <a:pathLst>
                            <a:path w="7556500" h="10692765">
                              <a:moveTo>
                                <a:pt x="7555992" y="0"/>
                              </a:moveTo>
                              <a:lnTo>
                                <a:pt x="0" y="0"/>
                              </a:lnTo>
                              <a:lnTo>
                                <a:pt x="0" y="10692383"/>
                              </a:lnTo>
                              <a:lnTo>
                                <a:pt x="7555992" y="10692383"/>
                              </a:lnTo>
                              <a:lnTo>
                                <a:pt x="7555992"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4D166479" id="Graphic 178" o:spid="_x0000_s1026" style="position:absolute;margin-left:0;margin-top:0;width:595pt;height:841.95pt;z-index:-21436928;visibility:visible;mso-wrap-style:square;mso-wrap-distance-left:0;mso-wrap-distance-top:0;mso-wrap-distance-right:0;mso-wrap-distance-bottom:0;mso-position-horizontal:absolute;mso-position-horizontal-relative:page;mso-position-vertical:absolute;mso-position-vertical-relative:page;v-text-anchor:top" coordsize="7556500,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" path="m7555992,l,,,10692383r7555992,l7555992,xe" fillcolor="#f1f1f1" stroked="f">
                <v:path arrowok="t"/>
                <w10:wrap anchorx="page" anchory="page"/>
              </v:shape>
            </w:pict>
          </mc:Fallback>
        </mc:AlternateContent>
      </w:r>
      <w:r>
        <w:rPr>
          <w:rFonts w:ascii="MS Gothic"/>
          <w:spacing w:val="-5"/>
        </w:rPr>
        <w:t>120</w:t>
      </w:r>
    </w:p>
    <w:p w14:paraId="4FFA6118" w14:textId="77777777" w:rsidR="00E54A04" w:rsidRDefault="00E54A04">
      <w:pPr>
        <w:pStyle w:val="Textoindependiente"/>
        <w:rPr>
          <w:rFonts w:ascii="MS Gothic"/>
        </w:rPr>
      </w:pPr>
    </w:p>
    <w:p w14:paraId="536BA644" w14:textId="77777777" w:rsidR="00E54A04" w:rsidRDefault="00E54A04">
      <w:pPr>
        <w:pStyle w:val="Textoindependiente"/>
        <w:rPr>
          <w:rFonts w:ascii="MS Gothic"/>
        </w:rPr>
      </w:pPr>
    </w:p>
    <w:p w14:paraId="63D662A8" w14:textId="77777777" w:rsidR="00E54A04" w:rsidRDefault="00E54A04">
      <w:pPr>
        <w:pStyle w:val="Textoindependiente"/>
        <w:spacing w:before="100"/>
        <w:rPr>
          <w:rFonts w:ascii="MS Gothic"/>
        </w:rPr>
      </w:pPr>
    </w:p>
    <w:p w14:paraId="3293ACB6" w14:textId="77777777" w:rsidR="00E54A04" w:rsidRDefault="00000000">
      <w:pPr>
        <w:pStyle w:val="Ttulo5"/>
        <w:spacing w:before="1"/>
        <w:ind w:left="1575"/>
      </w:pPr>
      <w:r>
        <w:rPr>
          <w:noProof/>
        </w:rPr>
        <w:drawing>
          <wp:anchor distT="0" distB="0" distL="0" distR="0" simplePos="0" relativeHeight="15803904" behindDoc="0" locked="0" layoutInCell="1" allowOverlap="1" wp14:anchorId="0B44AA1E" wp14:editId="643EF186">
            <wp:simplePos x="0" y="0"/>
            <wp:positionH relativeFrom="page">
              <wp:posOffset>475487</wp:posOffset>
            </wp:positionH>
            <wp:positionV relativeFrom="paragraph">
              <wp:posOffset>9461</wp:posOffset>
            </wp:positionV>
            <wp:extent cx="600456" cy="515111"/>
            <wp:effectExtent l="0" t="0" r="0" b="0"/>
            <wp:wrapNone/>
            <wp:docPr id="179" name="Image 1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9" name="Image 179"/>
                    <pic:cNvPicPr/>
                  </pic:nvPicPr>
                  <pic:blipFill>
                    <a:blip r:embed="rId30" cstate="print"/>
                    <a:stretch>
                      <a:fillRect/>
                    </a:stretch>
                  </pic:blipFill>
                  <pic:spPr>
                    <a:xfrm>
                      <a:off x="0" y="0"/>
                      <a:ext cx="600456" cy="515111"/>
                    </a:xfrm>
                    <a:prstGeom prst="rect">
                      <a:avLst/>
                    </a:prstGeom>
                  </pic:spPr>
                </pic:pic>
              </a:graphicData>
            </a:graphic>
          </wp:anchor>
        </w:drawing>
      </w:r>
      <w:r>
        <w:rPr>
          <w:noProof/>
        </w:rPr>
        <w:drawing>
          <wp:anchor distT="0" distB="0" distL="0" distR="0" simplePos="0" relativeHeight="15804416" behindDoc="0" locked="0" layoutInCell="1" allowOverlap="1" wp14:anchorId="5DC49D76" wp14:editId="5AD99467">
            <wp:simplePos x="0" y="0"/>
            <wp:positionH relativeFrom="page">
              <wp:posOffset>5943600</wp:posOffset>
            </wp:positionH>
            <wp:positionV relativeFrom="paragraph">
              <wp:posOffset>6413</wp:posOffset>
            </wp:positionV>
            <wp:extent cx="856488" cy="829055"/>
            <wp:effectExtent l="0" t="0" r="0" b="0"/>
            <wp:wrapNone/>
            <wp:docPr id="180" name="Image 180" descr="SYMBOL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0" name="Image 180" descr="SYMBOLE"/>
                    <pic:cNvPicPr/>
                  </pic:nvPicPr>
                  <pic:blipFill>
                    <a:blip r:embed="rId9" cstate="print"/>
                    <a:stretch>
                      <a:fillRect/>
                    </a:stretch>
                  </pic:blipFill>
                  <pic:spPr>
                    <a:xfrm>
                      <a:off x="0" y="0"/>
                      <a:ext cx="856488" cy="829055"/>
                    </a:xfrm>
                    <a:prstGeom prst="rect">
                      <a:avLst/>
                    </a:prstGeom>
                  </pic:spPr>
                </pic:pic>
              </a:graphicData>
            </a:graphic>
          </wp:anchor>
        </w:drawing>
      </w:r>
      <w:r>
        <w:rPr>
          <w:u w:val="single"/>
        </w:rPr>
        <w:t>DEPARTAMENTO</w:t>
      </w:r>
      <w:r>
        <w:rPr>
          <w:spacing w:val="-5"/>
          <w:u w:val="single"/>
        </w:rPr>
        <w:t xml:space="preserve"> </w:t>
      </w:r>
      <w:r>
        <w:rPr>
          <w:u w:val="single"/>
        </w:rPr>
        <w:t>DE</w:t>
      </w:r>
      <w:r>
        <w:rPr>
          <w:spacing w:val="-5"/>
          <w:u w:val="single"/>
        </w:rPr>
        <w:t xml:space="preserve"> </w:t>
      </w:r>
      <w:r>
        <w:rPr>
          <w:u w:val="single"/>
        </w:rPr>
        <w:t>FRANÇAIS:</w:t>
      </w:r>
      <w:r>
        <w:rPr>
          <w:spacing w:val="-3"/>
          <w:u w:val="single"/>
        </w:rPr>
        <w:t xml:space="preserve"> </w:t>
      </w:r>
      <w:r>
        <w:rPr>
          <w:u w:val="single"/>
        </w:rPr>
        <w:t>PLAN</w:t>
      </w:r>
      <w:r>
        <w:rPr>
          <w:spacing w:val="-12"/>
          <w:u w:val="single"/>
        </w:rPr>
        <w:t xml:space="preserve"> </w:t>
      </w:r>
      <w:r>
        <w:rPr>
          <w:u w:val="single"/>
        </w:rPr>
        <w:t>DE</w:t>
      </w:r>
      <w:r>
        <w:rPr>
          <w:spacing w:val="-4"/>
          <w:u w:val="single"/>
        </w:rPr>
        <w:t xml:space="preserve"> </w:t>
      </w:r>
      <w:r>
        <w:rPr>
          <w:spacing w:val="-2"/>
          <w:u w:val="single"/>
        </w:rPr>
        <w:t>REFUERZO</w:t>
      </w:r>
    </w:p>
    <w:p w14:paraId="66558840" w14:textId="77777777" w:rsidR="00E54A04" w:rsidRDefault="00E54A04">
      <w:pPr>
        <w:pStyle w:val="Textoindependiente"/>
        <w:spacing w:before="2"/>
        <w:rPr>
          <w:rFonts w:ascii="Arial"/>
          <w:b/>
        </w:rPr>
      </w:pPr>
    </w:p>
    <w:p w14:paraId="7A58D9AF" w14:textId="77777777" w:rsidR="00E54A04" w:rsidRDefault="00000000">
      <w:pPr>
        <w:pStyle w:val="Ttulo6"/>
        <w:ind w:left="3659"/>
      </w:pPr>
      <w:r>
        <w:rPr>
          <w:u w:val="single"/>
        </w:rPr>
        <w:t>1º</w:t>
      </w:r>
      <w:r>
        <w:rPr>
          <w:spacing w:val="-7"/>
          <w:u w:val="single"/>
        </w:rPr>
        <w:t xml:space="preserve"> </w:t>
      </w:r>
      <w:r>
        <w:rPr>
          <w:u w:val="single"/>
        </w:rPr>
        <w:t>E.S.O:</w:t>
      </w:r>
      <w:r>
        <w:rPr>
          <w:spacing w:val="-5"/>
          <w:u w:val="single"/>
        </w:rPr>
        <w:t xml:space="preserve"> </w:t>
      </w:r>
      <w:r>
        <w:rPr>
          <w:u w:val="single"/>
        </w:rPr>
        <w:t>EVALUACIÓN</w:t>
      </w:r>
      <w:r>
        <w:rPr>
          <w:spacing w:val="-12"/>
          <w:u w:val="single"/>
        </w:rPr>
        <w:t xml:space="preserve"> </w:t>
      </w:r>
      <w:r>
        <w:rPr>
          <w:spacing w:val="-2"/>
          <w:u w:val="single"/>
        </w:rPr>
        <w:t>FINAL</w:t>
      </w:r>
    </w:p>
    <w:p w14:paraId="3DA417FE" w14:textId="77777777" w:rsidR="00E54A04" w:rsidRDefault="00E54A04">
      <w:pPr>
        <w:pStyle w:val="Textoindependiente"/>
        <w:spacing w:before="31"/>
        <w:rPr>
          <w:rFonts w:ascii="Arial"/>
          <w:b/>
          <w:sz w:val="20"/>
        </w:rPr>
      </w:pPr>
    </w:p>
    <w:tbl>
      <w:tblPr>
        <w:tblStyle w:val="TableNormal"/>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7"/>
        <w:gridCol w:w="2555"/>
        <w:gridCol w:w="1729"/>
        <w:gridCol w:w="677"/>
        <w:gridCol w:w="682"/>
        <w:gridCol w:w="681"/>
      </w:tblGrid>
      <w:tr w:rsidR="00E54A04" w14:paraId="2A295A36" w14:textId="77777777">
        <w:trPr>
          <w:trHeight w:hRule="exact" w:val="600"/>
        </w:trPr>
        <w:tc>
          <w:tcPr>
            <w:tcW w:w="6661" w:type="dxa"/>
            <w:gridSpan w:val="3"/>
          </w:tcPr>
          <w:p w14:paraId="5B394A35" w14:textId="77777777" w:rsidR="00E54A04" w:rsidRDefault="00000000">
            <w:pPr>
              <w:pStyle w:val="TableParagraph"/>
              <w:spacing w:before="14"/>
              <w:ind w:left="167"/>
              <w:rPr>
                <w:rFonts w:ascii="Trebuchet MS"/>
                <w:b/>
              </w:rPr>
            </w:pPr>
            <w:r>
              <w:rPr>
                <w:rFonts w:ascii="Trebuchet MS"/>
                <w:b/>
                <w:spacing w:val="-2"/>
                <w:w w:val="90"/>
              </w:rPr>
              <w:t>ALUMNO/A</w:t>
            </w:r>
          </w:p>
        </w:tc>
        <w:tc>
          <w:tcPr>
            <w:tcW w:w="2040" w:type="dxa"/>
            <w:gridSpan w:val="3"/>
          </w:tcPr>
          <w:p w14:paraId="3FE0B26A" w14:textId="77777777" w:rsidR="00E54A04" w:rsidRDefault="00000000">
            <w:pPr>
              <w:pStyle w:val="TableParagraph"/>
              <w:spacing w:before="8"/>
              <w:ind w:left="62"/>
              <w:rPr>
                <w:rFonts w:ascii="Trebuchet MS"/>
                <w:b/>
                <w:sz w:val="16"/>
              </w:rPr>
            </w:pPr>
            <w:r>
              <w:rPr>
                <w:rFonts w:ascii="Trebuchet MS"/>
                <w:b/>
                <w:spacing w:val="-2"/>
                <w:w w:val="90"/>
                <w:sz w:val="16"/>
              </w:rPr>
              <w:t>GRUPO:</w:t>
            </w:r>
          </w:p>
        </w:tc>
      </w:tr>
      <w:tr w:rsidR="00E54A04" w14:paraId="54E31F5A" w14:textId="77777777">
        <w:trPr>
          <w:trHeight w:hRule="exact" w:val="427"/>
        </w:trPr>
        <w:tc>
          <w:tcPr>
            <w:tcW w:w="2377" w:type="dxa"/>
          </w:tcPr>
          <w:p w14:paraId="0F768AF5" w14:textId="77777777" w:rsidR="00E54A04" w:rsidRDefault="00000000">
            <w:pPr>
              <w:pStyle w:val="TableParagraph"/>
              <w:spacing w:before="8"/>
              <w:ind w:left="100"/>
              <w:rPr>
                <w:rFonts w:ascii="Trebuchet MS"/>
                <w:b/>
                <w:sz w:val="16"/>
              </w:rPr>
            </w:pPr>
            <w:r>
              <w:rPr>
                <w:rFonts w:ascii="Trebuchet MS"/>
                <w:b/>
                <w:spacing w:val="-2"/>
                <w:sz w:val="16"/>
              </w:rPr>
              <w:t>COMPETENCIAS</w:t>
            </w:r>
          </w:p>
        </w:tc>
        <w:tc>
          <w:tcPr>
            <w:tcW w:w="2555" w:type="dxa"/>
          </w:tcPr>
          <w:p w14:paraId="51BD9B77" w14:textId="77777777" w:rsidR="00E54A04" w:rsidRDefault="00000000">
            <w:pPr>
              <w:pStyle w:val="TableParagraph"/>
              <w:spacing w:before="8"/>
              <w:ind w:left="100"/>
              <w:rPr>
                <w:rFonts w:ascii="Trebuchet MS" w:hAnsi="Trebuchet MS"/>
                <w:b/>
                <w:sz w:val="16"/>
              </w:rPr>
            </w:pPr>
            <w:r>
              <w:rPr>
                <w:rFonts w:ascii="Trebuchet MS" w:hAnsi="Trebuchet MS"/>
                <w:b/>
                <w:spacing w:val="-4"/>
                <w:sz w:val="16"/>
              </w:rPr>
              <w:t>CRITERIOS</w:t>
            </w:r>
            <w:r>
              <w:rPr>
                <w:rFonts w:ascii="Trebuchet MS" w:hAnsi="Trebuchet MS"/>
                <w:b/>
                <w:spacing w:val="16"/>
                <w:sz w:val="16"/>
              </w:rPr>
              <w:t xml:space="preserve"> </w:t>
            </w:r>
            <w:r>
              <w:rPr>
                <w:rFonts w:ascii="Trebuchet MS" w:hAnsi="Trebuchet MS"/>
                <w:b/>
                <w:spacing w:val="-4"/>
                <w:sz w:val="16"/>
              </w:rPr>
              <w:t>DE</w:t>
            </w:r>
            <w:r>
              <w:rPr>
                <w:rFonts w:ascii="Trebuchet MS" w:hAnsi="Trebuchet MS"/>
                <w:b/>
                <w:spacing w:val="13"/>
                <w:sz w:val="16"/>
              </w:rPr>
              <w:t xml:space="preserve"> </w:t>
            </w:r>
            <w:r>
              <w:rPr>
                <w:rFonts w:ascii="Trebuchet MS" w:hAnsi="Trebuchet MS"/>
                <w:b/>
                <w:spacing w:val="-4"/>
                <w:sz w:val="16"/>
              </w:rPr>
              <w:t>EVALLUACIÓN</w:t>
            </w:r>
          </w:p>
        </w:tc>
        <w:tc>
          <w:tcPr>
            <w:tcW w:w="1729" w:type="dxa"/>
          </w:tcPr>
          <w:p w14:paraId="7202027D" w14:textId="77777777" w:rsidR="00E54A04" w:rsidRDefault="00000000">
            <w:pPr>
              <w:pStyle w:val="TableParagraph"/>
              <w:spacing w:before="8"/>
              <w:ind w:left="167"/>
              <w:rPr>
                <w:rFonts w:ascii="Trebuchet MS" w:hAnsi="Trebuchet MS"/>
                <w:b/>
                <w:sz w:val="16"/>
              </w:rPr>
            </w:pPr>
            <w:r>
              <w:rPr>
                <w:rFonts w:ascii="Trebuchet MS" w:hAnsi="Trebuchet MS"/>
                <w:b/>
                <w:w w:val="85"/>
                <w:sz w:val="16"/>
              </w:rPr>
              <w:t>CONCRECIÓN</w:t>
            </w:r>
            <w:r>
              <w:rPr>
                <w:rFonts w:ascii="Trebuchet MS" w:hAnsi="Trebuchet MS"/>
                <w:b/>
                <w:spacing w:val="20"/>
                <w:sz w:val="16"/>
              </w:rPr>
              <w:t xml:space="preserve"> </w:t>
            </w:r>
            <w:r>
              <w:rPr>
                <w:rFonts w:ascii="Trebuchet MS" w:hAnsi="Trebuchet MS"/>
                <w:b/>
                <w:w w:val="85"/>
                <w:sz w:val="16"/>
              </w:rPr>
              <w:t>DE</w:t>
            </w:r>
            <w:r>
              <w:rPr>
                <w:rFonts w:ascii="Trebuchet MS" w:hAnsi="Trebuchet MS"/>
                <w:b/>
                <w:spacing w:val="20"/>
                <w:sz w:val="16"/>
              </w:rPr>
              <w:t xml:space="preserve"> </w:t>
            </w:r>
            <w:r>
              <w:rPr>
                <w:rFonts w:ascii="Trebuchet MS" w:hAnsi="Trebuchet MS"/>
                <w:b/>
                <w:spacing w:val="-5"/>
                <w:w w:val="85"/>
                <w:sz w:val="16"/>
              </w:rPr>
              <w:t>LOS</w:t>
            </w:r>
          </w:p>
          <w:p w14:paraId="52266294" w14:textId="77777777" w:rsidR="00E54A04" w:rsidRDefault="00000000">
            <w:pPr>
              <w:pStyle w:val="TableParagraph"/>
              <w:spacing w:before="20" w:line="183" w:lineRule="exact"/>
              <w:ind w:left="249"/>
              <w:rPr>
                <w:rFonts w:ascii="Trebuchet MS" w:hAnsi="Trebuchet MS"/>
                <w:b/>
                <w:sz w:val="16"/>
              </w:rPr>
            </w:pPr>
            <w:r>
              <w:rPr>
                <w:rFonts w:ascii="Trebuchet MS" w:hAnsi="Trebuchet MS"/>
                <w:b/>
                <w:w w:val="90"/>
                <w:sz w:val="16"/>
              </w:rPr>
              <w:t>SABERES</w:t>
            </w:r>
            <w:r>
              <w:rPr>
                <w:rFonts w:ascii="Trebuchet MS" w:hAnsi="Trebuchet MS"/>
                <w:b/>
                <w:spacing w:val="18"/>
                <w:sz w:val="16"/>
              </w:rPr>
              <w:t xml:space="preserve"> </w:t>
            </w:r>
            <w:r>
              <w:rPr>
                <w:rFonts w:ascii="Trebuchet MS" w:hAnsi="Trebuchet MS"/>
                <w:b/>
                <w:spacing w:val="-2"/>
                <w:w w:val="95"/>
                <w:sz w:val="16"/>
              </w:rPr>
              <w:t>BÁSICOS</w:t>
            </w:r>
          </w:p>
        </w:tc>
        <w:tc>
          <w:tcPr>
            <w:tcW w:w="677" w:type="dxa"/>
          </w:tcPr>
          <w:p w14:paraId="25A0BAA2" w14:textId="77777777" w:rsidR="00E54A04" w:rsidRDefault="00000000">
            <w:pPr>
              <w:pStyle w:val="TableParagraph"/>
              <w:spacing w:before="14"/>
              <w:ind w:left="100"/>
              <w:rPr>
                <w:rFonts w:ascii="Trebuchet MS"/>
                <w:b/>
              </w:rPr>
            </w:pPr>
            <w:r>
              <w:rPr>
                <w:rFonts w:ascii="Trebuchet MS"/>
                <w:b/>
                <w:spacing w:val="-5"/>
                <w:w w:val="90"/>
              </w:rPr>
              <w:t>NC</w:t>
            </w:r>
          </w:p>
        </w:tc>
        <w:tc>
          <w:tcPr>
            <w:tcW w:w="682" w:type="dxa"/>
          </w:tcPr>
          <w:p w14:paraId="22249DCA" w14:textId="77777777" w:rsidR="00E54A04" w:rsidRDefault="00000000">
            <w:pPr>
              <w:pStyle w:val="TableParagraph"/>
              <w:spacing w:before="14"/>
              <w:ind w:left="100"/>
              <w:rPr>
                <w:rFonts w:ascii="Trebuchet MS"/>
                <w:b/>
              </w:rPr>
            </w:pPr>
            <w:r>
              <w:rPr>
                <w:rFonts w:ascii="Trebuchet MS"/>
                <w:b/>
                <w:spacing w:val="-5"/>
                <w:w w:val="95"/>
              </w:rPr>
              <w:t>EP</w:t>
            </w:r>
          </w:p>
        </w:tc>
        <w:tc>
          <w:tcPr>
            <w:tcW w:w="681" w:type="dxa"/>
          </w:tcPr>
          <w:p w14:paraId="71C6060D" w14:textId="77777777" w:rsidR="00E54A04" w:rsidRDefault="00000000">
            <w:pPr>
              <w:pStyle w:val="TableParagraph"/>
              <w:spacing w:before="14"/>
              <w:ind w:left="100"/>
              <w:rPr>
                <w:rFonts w:ascii="Trebuchet MS"/>
                <w:b/>
              </w:rPr>
            </w:pPr>
            <w:r>
              <w:rPr>
                <w:rFonts w:ascii="Trebuchet MS"/>
                <w:b/>
                <w:spacing w:val="-10"/>
                <w:w w:val="90"/>
              </w:rPr>
              <w:t>C</w:t>
            </w:r>
          </w:p>
        </w:tc>
      </w:tr>
      <w:tr w:rsidR="00E54A04" w14:paraId="211B54C6" w14:textId="77777777">
        <w:trPr>
          <w:trHeight w:hRule="exact" w:val="888"/>
        </w:trPr>
        <w:tc>
          <w:tcPr>
            <w:tcW w:w="2377" w:type="dxa"/>
            <w:tcBorders>
              <w:bottom w:val="nil"/>
            </w:tcBorders>
          </w:tcPr>
          <w:p w14:paraId="283698A3" w14:textId="77777777" w:rsidR="00E54A04" w:rsidRDefault="00E54A04">
            <w:pPr>
              <w:pStyle w:val="TableParagraph"/>
              <w:rPr>
                <w:rFonts w:ascii="Times New Roman"/>
                <w:sz w:val="14"/>
              </w:rPr>
            </w:pPr>
          </w:p>
        </w:tc>
        <w:tc>
          <w:tcPr>
            <w:tcW w:w="2555" w:type="dxa"/>
            <w:vMerge w:val="restart"/>
          </w:tcPr>
          <w:p w14:paraId="518A6FFE" w14:textId="77777777" w:rsidR="00E54A04" w:rsidRDefault="00000000">
            <w:pPr>
              <w:pStyle w:val="TableParagraph"/>
              <w:spacing w:line="242" w:lineRule="auto"/>
              <w:ind w:left="100" w:right="101"/>
              <w:jc w:val="both"/>
              <w:rPr>
                <w:rFonts w:ascii="MS Gothic" w:hAnsi="MS Gothic"/>
                <w:sz w:val="16"/>
              </w:rPr>
            </w:pPr>
            <w:r>
              <w:rPr>
                <w:rFonts w:ascii="Trebuchet MS" w:hAnsi="Trebuchet MS"/>
                <w:b/>
                <w:sz w:val="16"/>
              </w:rPr>
              <w:t>1.1.-</w:t>
            </w:r>
            <w:r>
              <w:rPr>
                <w:rFonts w:ascii="Trebuchet MS" w:hAnsi="Trebuchet MS"/>
                <w:b/>
                <w:spacing w:val="40"/>
                <w:sz w:val="16"/>
              </w:rPr>
              <w:t xml:space="preserve"> </w:t>
            </w:r>
            <w:r>
              <w:rPr>
                <w:rFonts w:ascii="MS Gothic" w:hAnsi="MS Gothic"/>
                <w:sz w:val="16"/>
              </w:rPr>
              <w:t>Interpretar y analizar el sentido global, y la información específica y explícita de textos orales, escritos y multimodales, breves</w:t>
            </w:r>
            <w:r>
              <w:rPr>
                <w:rFonts w:ascii="MS Gothic" w:hAnsi="MS Gothic"/>
                <w:spacing w:val="-20"/>
                <w:sz w:val="16"/>
              </w:rPr>
              <w:t xml:space="preserve"> </w:t>
            </w:r>
            <w:r>
              <w:rPr>
                <w:rFonts w:ascii="MS Gothic" w:hAnsi="MS Gothic"/>
                <w:sz w:val="16"/>
              </w:rPr>
              <w:t>y</w:t>
            </w:r>
            <w:r>
              <w:rPr>
                <w:rFonts w:ascii="MS Gothic" w:hAnsi="MS Gothic"/>
                <w:spacing w:val="-20"/>
                <w:sz w:val="16"/>
              </w:rPr>
              <w:t xml:space="preserve"> </w:t>
            </w:r>
            <w:r>
              <w:rPr>
                <w:rFonts w:ascii="MS Gothic" w:hAnsi="MS Gothic"/>
                <w:sz w:val="16"/>
              </w:rPr>
              <w:t>sencillos</w:t>
            </w:r>
            <w:r>
              <w:rPr>
                <w:rFonts w:ascii="MS Gothic" w:hAnsi="MS Gothic"/>
                <w:spacing w:val="-20"/>
                <w:sz w:val="16"/>
              </w:rPr>
              <w:t xml:space="preserve"> </w:t>
            </w:r>
            <w:r>
              <w:rPr>
                <w:rFonts w:ascii="MS Gothic" w:hAnsi="MS Gothic"/>
                <w:sz w:val="16"/>
              </w:rPr>
              <w:t>sobre</w:t>
            </w:r>
            <w:r>
              <w:rPr>
                <w:rFonts w:ascii="MS Gothic" w:hAnsi="MS Gothic"/>
                <w:spacing w:val="-20"/>
                <w:sz w:val="16"/>
              </w:rPr>
              <w:t xml:space="preserve"> </w:t>
            </w:r>
            <w:r>
              <w:rPr>
                <w:rFonts w:ascii="MS Gothic" w:hAnsi="MS Gothic"/>
                <w:sz w:val="16"/>
              </w:rPr>
              <w:t>temas frecuentes y cotidianos, de relevancia y personal y próximos</w:t>
            </w:r>
            <w:r>
              <w:rPr>
                <w:rFonts w:ascii="MS Gothic" w:hAnsi="MS Gothic"/>
                <w:spacing w:val="-6"/>
                <w:sz w:val="16"/>
              </w:rPr>
              <w:t xml:space="preserve"> </w:t>
            </w:r>
            <w:r>
              <w:rPr>
                <w:rFonts w:ascii="MS Gothic" w:hAnsi="MS Gothic"/>
                <w:sz w:val="16"/>
              </w:rPr>
              <w:t>a</w:t>
            </w:r>
            <w:r>
              <w:rPr>
                <w:rFonts w:ascii="MS Gothic" w:hAnsi="MS Gothic"/>
                <w:spacing w:val="-1"/>
                <w:sz w:val="16"/>
              </w:rPr>
              <w:t xml:space="preserve"> </w:t>
            </w:r>
            <w:r>
              <w:rPr>
                <w:rFonts w:ascii="MS Gothic" w:hAnsi="MS Gothic"/>
                <w:sz w:val="16"/>
              </w:rPr>
              <w:t>la</w:t>
            </w:r>
            <w:r>
              <w:rPr>
                <w:rFonts w:ascii="MS Gothic" w:hAnsi="MS Gothic"/>
                <w:spacing w:val="-6"/>
                <w:sz w:val="16"/>
              </w:rPr>
              <w:t xml:space="preserve"> </w:t>
            </w:r>
            <w:r>
              <w:rPr>
                <w:rFonts w:ascii="MS Gothic" w:hAnsi="MS Gothic"/>
                <w:sz w:val="16"/>
              </w:rPr>
              <w:t>experiencia</w:t>
            </w:r>
            <w:r>
              <w:rPr>
                <w:rFonts w:ascii="MS Gothic" w:hAnsi="MS Gothic"/>
                <w:spacing w:val="-6"/>
                <w:sz w:val="16"/>
              </w:rPr>
              <w:t xml:space="preserve"> </w:t>
            </w:r>
            <w:r>
              <w:rPr>
                <w:rFonts w:ascii="MS Gothic" w:hAnsi="MS Gothic"/>
                <w:sz w:val="16"/>
              </w:rPr>
              <w:t>del alumnado, propios de los ámbitos de las relaciones interpersonales, del aprendizaje,</w:t>
            </w:r>
            <w:r>
              <w:rPr>
                <w:rFonts w:ascii="MS Gothic" w:hAnsi="MS Gothic"/>
                <w:spacing w:val="-5"/>
                <w:sz w:val="16"/>
              </w:rPr>
              <w:t xml:space="preserve"> </w:t>
            </w:r>
            <w:r>
              <w:rPr>
                <w:rFonts w:ascii="MS Gothic" w:hAnsi="MS Gothic"/>
                <w:sz w:val="16"/>
              </w:rPr>
              <w:t>de</w:t>
            </w:r>
            <w:r>
              <w:rPr>
                <w:rFonts w:ascii="MS Gothic" w:hAnsi="MS Gothic"/>
                <w:spacing w:val="-5"/>
                <w:sz w:val="16"/>
              </w:rPr>
              <w:t xml:space="preserve"> </w:t>
            </w:r>
            <w:r>
              <w:rPr>
                <w:rFonts w:ascii="MS Gothic" w:hAnsi="MS Gothic"/>
                <w:sz w:val="16"/>
              </w:rPr>
              <w:t>los</w:t>
            </w:r>
            <w:r>
              <w:rPr>
                <w:rFonts w:ascii="MS Gothic" w:hAnsi="MS Gothic"/>
                <w:spacing w:val="-5"/>
                <w:sz w:val="16"/>
              </w:rPr>
              <w:t xml:space="preserve"> </w:t>
            </w:r>
            <w:r>
              <w:rPr>
                <w:rFonts w:ascii="MS Gothic" w:hAnsi="MS Gothic"/>
                <w:sz w:val="16"/>
              </w:rPr>
              <w:t>medios</w:t>
            </w:r>
            <w:r>
              <w:rPr>
                <w:rFonts w:ascii="MS Gothic" w:hAnsi="MS Gothic"/>
                <w:spacing w:val="-5"/>
                <w:sz w:val="16"/>
              </w:rPr>
              <w:t xml:space="preserve"> </w:t>
            </w:r>
            <w:r>
              <w:rPr>
                <w:rFonts w:ascii="MS Gothic" w:hAnsi="MS Gothic"/>
                <w:sz w:val="16"/>
              </w:rPr>
              <w:t>de comunicación</w:t>
            </w:r>
            <w:r>
              <w:rPr>
                <w:rFonts w:ascii="MS Gothic" w:hAnsi="MS Gothic"/>
                <w:spacing w:val="-5"/>
                <w:sz w:val="16"/>
              </w:rPr>
              <w:t xml:space="preserve"> </w:t>
            </w:r>
            <w:r>
              <w:rPr>
                <w:rFonts w:ascii="MS Gothic" w:hAnsi="MS Gothic"/>
                <w:sz w:val="16"/>
              </w:rPr>
              <w:t>y</w:t>
            </w:r>
            <w:r>
              <w:rPr>
                <w:rFonts w:ascii="MS Gothic" w:hAnsi="MS Gothic"/>
                <w:spacing w:val="-5"/>
                <w:sz w:val="16"/>
              </w:rPr>
              <w:t xml:space="preserve"> </w:t>
            </w:r>
            <w:r>
              <w:rPr>
                <w:rFonts w:ascii="MS Gothic" w:hAnsi="MS Gothic"/>
                <w:sz w:val="16"/>
              </w:rPr>
              <w:t>de</w:t>
            </w:r>
            <w:r>
              <w:rPr>
                <w:rFonts w:ascii="MS Gothic" w:hAnsi="MS Gothic"/>
                <w:spacing w:val="-5"/>
                <w:sz w:val="16"/>
              </w:rPr>
              <w:t xml:space="preserve"> </w:t>
            </w:r>
            <w:r>
              <w:rPr>
                <w:rFonts w:ascii="MS Gothic" w:hAnsi="MS Gothic"/>
                <w:sz w:val="16"/>
              </w:rPr>
              <w:t>la</w:t>
            </w:r>
            <w:r>
              <w:rPr>
                <w:rFonts w:ascii="MS Gothic" w:hAnsi="MS Gothic"/>
                <w:spacing w:val="-5"/>
                <w:sz w:val="16"/>
              </w:rPr>
              <w:t xml:space="preserve"> </w:t>
            </w:r>
            <w:r>
              <w:rPr>
                <w:rFonts w:ascii="MS Gothic" w:hAnsi="MS Gothic"/>
                <w:sz w:val="16"/>
              </w:rPr>
              <w:t>ficción, expresados</w:t>
            </w:r>
            <w:r>
              <w:rPr>
                <w:rFonts w:ascii="MS Gothic" w:hAnsi="MS Gothic"/>
                <w:spacing w:val="-20"/>
                <w:sz w:val="16"/>
              </w:rPr>
              <w:t xml:space="preserve"> </w:t>
            </w:r>
            <w:r>
              <w:rPr>
                <w:rFonts w:ascii="MS Gothic" w:hAnsi="MS Gothic"/>
                <w:sz w:val="16"/>
              </w:rPr>
              <w:t>de</w:t>
            </w:r>
            <w:r>
              <w:rPr>
                <w:rFonts w:ascii="MS Gothic" w:hAnsi="MS Gothic"/>
                <w:spacing w:val="-20"/>
                <w:sz w:val="16"/>
              </w:rPr>
              <w:t xml:space="preserve"> </w:t>
            </w:r>
            <w:r>
              <w:rPr>
                <w:rFonts w:ascii="MS Gothic" w:hAnsi="MS Gothic"/>
                <w:sz w:val="16"/>
              </w:rPr>
              <w:t>forma</w:t>
            </w:r>
            <w:r>
              <w:rPr>
                <w:rFonts w:ascii="MS Gothic" w:hAnsi="MS Gothic"/>
                <w:spacing w:val="-19"/>
                <w:sz w:val="16"/>
              </w:rPr>
              <w:t xml:space="preserve"> </w:t>
            </w:r>
            <w:r>
              <w:rPr>
                <w:rFonts w:ascii="MS Gothic" w:hAnsi="MS Gothic"/>
                <w:sz w:val="16"/>
              </w:rPr>
              <w:t>clara</w:t>
            </w:r>
            <w:r>
              <w:rPr>
                <w:rFonts w:ascii="MS Gothic" w:hAnsi="MS Gothic"/>
                <w:spacing w:val="-20"/>
                <w:sz w:val="16"/>
              </w:rPr>
              <w:t xml:space="preserve"> </w:t>
            </w:r>
            <w:r>
              <w:rPr>
                <w:rFonts w:ascii="MS Gothic" w:hAnsi="MS Gothic"/>
                <w:sz w:val="16"/>
              </w:rPr>
              <w:t>y</w:t>
            </w:r>
            <w:r>
              <w:rPr>
                <w:rFonts w:ascii="MS Gothic" w:hAnsi="MS Gothic"/>
                <w:spacing w:val="-18"/>
                <w:sz w:val="16"/>
              </w:rPr>
              <w:t xml:space="preserve"> </w:t>
            </w:r>
            <w:r>
              <w:rPr>
                <w:rFonts w:ascii="MS Gothic" w:hAnsi="MS Gothic"/>
                <w:sz w:val="16"/>
              </w:rPr>
              <w:t>en la</w:t>
            </w:r>
            <w:r>
              <w:rPr>
                <w:rFonts w:ascii="MS Gothic" w:hAnsi="MS Gothic"/>
                <w:spacing w:val="-20"/>
                <w:sz w:val="16"/>
              </w:rPr>
              <w:t xml:space="preserve"> </w:t>
            </w:r>
            <w:r>
              <w:rPr>
                <w:rFonts w:ascii="MS Gothic" w:hAnsi="MS Gothic"/>
                <w:sz w:val="16"/>
              </w:rPr>
              <w:t>lengua</w:t>
            </w:r>
            <w:r>
              <w:rPr>
                <w:rFonts w:ascii="MS Gothic" w:hAnsi="MS Gothic"/>
                <w:spacing w:val="-20"/>
                <w:sz w:val="16"/>
              </w:rPr>
              <w:t xml:space="preserve"> </w:t>
            </w:r>
            <w:r>
              <w:rPr>
                <w:rFonts w:ascii="MS Gothic" w:hAnsi="MS Gothic"/>
                <w:sz w:val="16"/>
              </w:rPr>
              <w:t>estándar</w:t>
            </w:r>
            <w:r>
              <w:rPr>
                <w:rFonts w:ascii="MS Gothic" w:hAnsi="MS Gothic"/>
                <w:spacing w:val="-20"/>
                <w:sz w:val="16"/>
              </w:rPr>
              <w:t xml:space="preserve"> </w:t>
            </w:r>
            <w:r>
              <w:rPr>
                <w:rFonts w:ascii="MS Gothic" w:hAnsi="MS Gothic"/>
                <w:sz w:val="16"/>
              </w:rPr>
              <w:t>a</w:t>
            </w:r>
            <w:r>
              <w:rPr>
                <w:rFonts w:ascii="MS Gothic" w:hAnsi="MS Gothic"/>
                <w:spacing w:val="-18"/>
                <w:sz w:val="16"/>
              </w:rPr>
              <w:t xml:space="preserve"> </w:t>
            </w:r>
            <w:r>
              <w:rPr>
                <w:rFonts w:ascii="MS Gothic" w:hAnsi="MS Gothic"/>
                <w:sz w:val="16"/>
              </w:rPr>
              <w:t>través</w:t>
            </w:r>
            <w:r>
              <w:rPr>
                <w:rFonts w:ascii="MS Gothic" w:hAnsi="MS Gothic"/>
                <w:spacing w:val="-19"/>
                <w:sz w:val="16"/>
              </w:rPr>
              <w:t xml:space="preserve"> </w:t>
            </w:r>
            <w:r>
              <w:rPr>
                <w:rFonts w:ascii="MS Gothic" w:hAnsi="MS Gothic"/>
                <w:sz w:val="16"/>
              </w:rPr>
              <w:t>de diferentes soportes.</w:t>
            </w:r>
          </w:p>
        </w:tc>
        <w:tc>
          <w:tcPr>
            <w:tcW w:w="1729" w:type="dxa"/>
          </w:tcPr>
          <w:p w14:paraId="46F747C1" w14:textId="77777777" w:rsidR="00E54A04" w:rsidRDefault="00000000">
            <w:pPr>
              <w:pStyle w:val="TableParagraph"/>
              <w:ind w:left="100" w:right="100"/>
              <w:jc w:val="both"/>
              <w:rPr>
                <w:b/>
                <w:sz w:val="14"/>
              </w:rPr>
            </w:pPr>
            <w:r>
              <w:rPr>
                <w:sz w:val="16"/>
              </w:rPr>
              <w:t>-</w:t>
            </w:r>
            <w:r>
              <w:rPr>
                <w:b/>
                <w:sz w:val="14"/>
              </w:rPr>
              <w:t>Saber</w:t>
            </w:r>
            <w:r>
              <w:rPr>
                <w:b/>
                <w:spacing w:val="-8"/>
                <w:sz w:val="14"/>
              </w:rPr>
              <w:t xml:space="preserve"> </w:t>
            </w:r>
            <w:r>
              <w:rPr>
                <w:b/>
                <w:sz w:val="14"/>
              </w:rPr>
              <w:t>distinguir</w:t>
            </w:r>
            <w:r>
              <w:rPr>
                <w:b/>
                <w:spacing w:val="-8"/>
                <w:sz w:val="14"/>
              </w:rPr>
              <w:t xml:space="preserve"> </w:t>
            </w:r>
            <w:r>
              <w:rPr>
                <w:b/>
                <w:sz w:val="14"/>
              </w:rPr>
              <w:t>la</w:t>
            </w:r>
            <w:r>
              <w:rPr>
                <w:b/>
                <w:spacing w:val="-8"/>
                <w:sz w:val="14"/>
              </w:rPr>
              <w:t xml:space="preserve"> </w:t>
            </w:r>
            <w:r>
              <w:rPr>
                <w:b/>
                <w:sz w:val="14"/>
              </w:rPr>
              <w:t>lengua</w:t>
            </w:r>
            <w:r>
              <w:rPr>
                <w:b/>
                <w:spacing w:val="40"/>
                <w:sz w:val="14"/>
              </w:rPr>
              <w:t xml:space="preserve"> </w:t>
            </w:r>
            <w:r>
              <w:rPr>
                <w:b/>
                <w:sz w:val="14"/>
              </w:rPr>
              <w:t>francesa entre otras</w:t>
            </w:r>
            <w:r>
              <w:rPr>
                <w:b/>
                <w:spacing w:val="40"/>
                <w:sz w:val="14"/>
              </w:rPr>
              <w:t xml:space="preserve"> </w:t>
            </w:r>
            <w:r>
              <w:rPr>
                <w:b/>
                <w:sz w:val="14"/>
              </w:rPr>
              <w:t>lenguas, tanto a nivel</w:t>
            </w:r>
            <w:r>
              <w:rPr>
                <w:b/>
                <w:spacing w:val="40"/>
                <w:sz w:val="14"/>
              </w:rPr>
              <w:t xml:space="preserve"> </w:t>
            </w:r>
            <w:r>
              <w:rPr>
                <w:b/>
                <w:sz w:val="14"/>
              </w:rPr>
              <w:t>escrito como a nivel oral.</w:t>
            </w:r>
          </w:p>
        </w:tc>
        <w:tc>
          <w:tcPr>
            <w:tcW w:w="677" w:type="dxa"/>
          </w:tcPr>
          <w:p w14:paraId="178880D8" w14:textId="77777777" w:rsidR="00E54A04" w:rsidRDefault="00E54A04">
            <w:pPr>
              <w:pStyle w:val="TableParagraph"/>
              <w:rPr>
                <w:rFonts w:ascii="Times New Roman"/>
                <w:sz w:val="14"/>
              </w:rPr>
            </w:pPr>
          </w:p>
        </w:tc>
        <w:tc>
          <w:tcPr>
            <w:tcW w:w="682" w:type="dxa"/>
          </w:tcPr>
          <w:p w14:paraId="6AC3AE1E" w14:textId="77777777" w:rsidR="00E54A04" w:rsidRDefault="00E54A04">
            <w:pPr>
              <w:pStyle w:val="TableParagraph"/>
              <w:rPr>
                <w:rFonts w:ascii="Times New Roman"/>
                <w:sz w:val="14"/>
              </w:rPr>
            </w:pPr>
          </w:p>
        </w:tc>
        <w:tc>
          <w:tcPr>
            <w:tcW w:w="681" w:type="dxa"/>
          </w:tcPr>
          <w:p w14:paraId="6FFB91F5" w14:textId="77777777" w:rsidR="00E54A04" w:rsidRDefault="00E54A04">
            <w:pPr>
              <w:pStyle w:val="TableParagraph"/>
              <w:rPr>
                <w:rFonts w:ascii="Times New Roman"/>
                <w:sz w:val="14"/>
              </w:rPr>
            </w:pPr>
          </w:p>
        </w:tc>
      </w:tr>
      <w:tr w:rsidR="00E54A04" w14:paraId="75ED085B" w14:textId="77777777">
        <w:trPr>
          <w:trHeight w:hRule="exact" w:val="773"/>
        </w:trPr>
        <w:tc>
          <w:tcPr>
            <w:tcW w:w="2377" w:type="dxa"/>
            <w:tcBorders>
              <w:top w:val="nil"/>
              <w:bottom w:val="nil"/>
            </w:tcBorders>
          </w:tcPr>
          <w:p w14:paraId="308FF1A5" w14:textId="77777777" w:rsidR="00E54A04" w:rsidRDefault="00E54A04">
            <w:pPr>
              <w:pStyle w:val="TableParagraph"/>
              <w:rPr>
                <w:rFonts w:ascii="Arial"/>
                <w:b/>
                <w:sz w:val="16"/>
              </w:rPr>
            </w:pPr>
          </w:p>
          <w:p w14:paraId="1D3605E2" w14:textId="77777777" w:rsidR="00E54A04" w:rsidRDefault="00E54A04">
            <w:pPr>
              <w:pStyle w:val="TableParagraph"/>
              <w:rPr>
                <w:rFonts w:ascii="Arial"/>
                <w:b/>
                <w:sz w:val="16"/>
              </w:rPr>
            </w:pPr>
          </w:p>
          <w:p w14:paraId="3C8C78C2" w14:textId="77777777" w:rsidR="00E54A04" w:rsidRDefault="00E54A04">
            <w:pPr>
              <w:pStyle w:val="TableParagraph"/>
              <w:spacing w:before="12"/>
              <w:rPr>
                <w:rFonts w:ascii="Arial"/>
                <w:b/>
                <w:sz w:val="16"/>
              </w:rPr>
            </w:pPr>
          </w:p>
          <w:p w14:paraId="74017327" w14:textId="77777777" w:rsidR="00E54A04" w:rsidRDefault="00000000">
            <w:pPr>
              <w:pStyle w:val="TableParagraph"/>
              <w:tabs>
                <w:tab w:val="left" w:pos="988"/>
                <w:tab w:val="left" w:pos="2183"/>
              </w:tabs>
              <w:spacing w:before="1" w:line="189" w:lineRule="exact"/>
              <w:ind w:left="100"/>
              <w:rPr>
                <w:rFonts w:ascii="MS Gothic"/>
                <w:sz w:val="16"/>
              </w:rPr>
            </w:pPr>
            <w:r>
              <w:rPr>
                <w:rFonts w:ascii="Trebuchet MS"/>
                <w:b/>
                <w:spacing w:val="-2"/>
                <w:sz w:val="16"/>
              </w:rPr>
              <w:t>C.E.1:</w:t>
            </w:r>
            <w:r>
              <w:rPr>
                <w:rFonts w:ascii="Trebuchet MS"/>
                <w:b/>
                <w:sz w:val="16"/>
              </w:rPr>
              <w:tab/>
            </w:r>
            <w:r>
              <w:rPr>
                <w:rFonts w:ascii="MS Gothic"/>
                <w:spacing w:val="-2"/>
                <w:sz w:val="16"/>
              </w:rPr>
              <w:t>Comprender</w:t>
            </w:r>
            <w:r>
              <w:rPr>
                <w:rFonts w:ascii="MS Gothic"/>
                <w:sz w:val="16"/>
              </w:rPr>
              <w:tab/>
            </w:r>
            <w:r>
              <w:rPr>
                <w:rFonts w:ascii="MS Gothic"/>
                <w:spacing w:val="-10"/>
                <w:sz w:val="16"/>
              </w:rPr>
              <w:t>e</w:t>
            </w:r>
          </w:p>
        </w:tc>
        <w:tc>
          <w:tcPr>
            <w:tcW w:w="2555" w:type="dxa"/>
            <w:vMerge/>
            <w:tcBorders>
              <w:top w:val="nil"/>
            </w:tcBorders>
          </w:tcPr>
          <w:p w14:paraId="76ABA6B6" w14:textId="77777777" w:rsidR="00E54A04" w:rsidRDefault="00E54A04">
            <w:pPr>
              <w:rPr>
                <w:sz w:val="2"/>
                <w:szCs w:val="2"/>
              </w:rPr>
            </w:pPr>
          </w:p>
        </w:tc>
        <w:tc>
          <w:tcPr>
            <w:tcW w:w="1729" w:type="dxa"/>
            <w:vMerge w:val="restart"/>
          </w:tcPr>
          <w:p w14:paraId="32278496" w14:textId="77777777" w:rsidR="00E54A04" w:rsidRDefault="00000000">
            <w:pPr>
              <w:pStyle w:val="TableParagraph"/>
              <w:spacing w:line="242" w:lineRule="auto"/>
              <w:ind w:left="100" w:right="100"/>
              <w:jc w:val="both"/>
              <w:rPr>
                <w:b/>
                <w:sz w:val="14"/>
              </w:rPr>
            </w:pPr>
            <w:r>
              <w:rPr>
                <w:b/>
                <w:sz w:val="14"/>
              </w:rPr>
              <w:t>-Reconocer vocabulario</w:t>
            </w:r>
            <w:r>
              <w:rPr>
                <w:b/>
                <w:spacing w:val="40"/>
                <w:sz w:val="14"/>
              </w:rPr>
              <w:t xml:space="preserve"> </w:t>
            </w:r>
            <w:r>
              <w:rPr>
                <w:b/>
                <w:sz w:val="14"/>
              </w:rPr>
              <w:t>básico</w:t>
            </w:r>
            <w:r>
              <w:rPr>
                <w:b/>
                <w:spacing w:val="-8"/>
                <w:sz w:val="14"/>
              </w:rPr>
              <w:t xml:space="preserve"> </w:t>
            </w:r>
            <w:r>
              <w:rPr>
                <w:b/>
                <w:sz w:val="14"/>
              </w:rPr>
              <w:t>en</w:t>
            </w:r>
            <w:r>
              <w:rPr>
                <w:b/>
                <w:spacing w:val="-8"/>
                <w:sz w:val="14"/>
              </w:rPr>
              <w:t xml:space="preserve"> </w:t>
            </w:r>
            <w:r>
              <w:rPr>
                <w:b/>
                <w:sz w:val="14"/>
              </w:rPr>
              <w:t>lengua</w:t>
            </w:r>
            <w:r>
              <w:rPr>
                <w:b/>
                <w:spacing w:val="-8"/>
                <w:sz w:val="14"/>
              </w:rPr>
              <w:t xml:space="preserve"> </w:t>
            </w:r>
            <w:r>
              <w:rPr>
                <w:b/>
                <w:sz w:val="14"/>
              </w:rPr>
              <w:t>francesa:</w:t>
            </w:r>
            <w:r>
              <w:rPr>
                <w:b/>
                <w:spacing w:val="40"/>
                <w:sz w:val="14"/>
              </w:rPr>
              <w:t xml:space="preserve"> </w:t>
            </w:r>
            <w:r>
              <w:rPr>
                <w:b/>
                <w:sz w:val="14"/>
              </w:rPr>
              <w:t>los días de la semana, los</w:t>
            </w:r>
            <w:r>
              <w:rPr>
                <w:b/>
                <w:spacing w:val="40"/>
                <w:sz w:val="14"/>
              </w:rPr>
              <w:t xml:space="preserve"> </w:t>
            </w:r>
            <w:r>
              <w:rPr>
                <w:b/>
                <w:sz w:val="14"/>
              </w:rPr>
              <w:t>meses del año, las</w:t>
            </w:r>
            <w:r>
              <w:rPr>
                <w:b/>
                <w:spacing w:val="40"/>
                <w:sz w:val="14"/>
              </w:rPr>
              <w:t xml:space="preserve"> </w:t>
            </w:r>
            <w:r>
              <w:rPr>
                <w:b/>
                <w:sz w:val="14"/>
              </w:rPr>
              <w:t>estaciones, las partes del</w:t>
            </w:r>
            <w:r>
              <w:rPr>
                <w:b/>
                <w:spacing w:val="40"/>
                <w:sz w:val="14"/>
              </w:rPr>
              <w:t xml:space="preserve"> </w:t>
            </w:r>
            <w:r>
              <w:rPr>
                <w:b/>
                <w:spacing w:val="-4"/>
                <w:sz w:val="14"/>
              </w:rPr>
              <w:t>día.</w:t>
            </w:r>
          </w:p>
        </w:tc>
        <w:tc>
          <w:tcPr>
            <w:tcW w:w="677" w:type="dxa"/>
            <w:vMerge w:val="restart"/>
          </w:tcPr>
          <w:p w14:paraId="31163AB2" w14:textId="77777777" w:rsidR="00E54A04" w:rsidRDefault="00E54A04">
            <w:pPr>
              <w:pStyle w:val="TableParagraph"/>
              <w:rPr>
                <w:rFonts w:ascii="Times New Roman"/>
                <w:sz w:val="14"/>
              </w:rPr>
            </w:pPr>
          </w:p>
        </w:tc>
        <w:tc>
          <w:tcPr>
            <w:tcW w:w="682" w:type="dxa"/>
            <w:vMerge w:val="restart"/>
          </w:tcPr>
          <w:p w14:paraId="3CD68E17" w14:textId="77777777" w:rsidR="00E54A04" w:rsidRDefault="00E54A04">
            <w:pPr>
              <w:pStyle w:val="TableParagraph"/>
              <w:rPr>
                <w:rFonts w:ascii="Times New Roman"/>
                <w:sz w:val="14"/>
              </w:rPr>
            </w:pPr>
          </w:p>
        </w:tc>
        <w:tc>
          <w:tcPr>
            <w:tcW w:w="681" w:type="dxa"/>
            <w:vMerge w:val="restart"/>
          </w:tcPr>
          <w:p w14:paraId="0E15D084" w14:textId="77777777" w:rsidR="00E54A04" w:rsidRDefault="00E54A04">
            <w:pPr>
              <w:pStyle w:val="TableParagraph"/>
              <w:rPr>
                <w:rFonts w:ascii="Times New Roman"/>
                <w:sz w:val="14"/>
              </w:rPr>
            </w:pPr>
          </w:p>
        </w:tc>
      </w:tr>
      <w:tr w:rsidR="00E54A04" w14:paraId="44CCA07D" w14:textId="77777777">
        <w:trPr>
          <w:trHeight w:hRule="exact" w:val="208"/>
        </w:trPr>
        <w:tc>
          <w:tcPr>
            <w:tcW w:w="2377" w:type="dxa"/>
            <w:tcBorders>
              <w:top w:val="nil"/>
              <w:bottom w:val="nil"/>
            </w:tcBorders>
          </w:tcPr>
          <w:p w14:paraId="216671F0" w14:textId="77777777" w:rsidR="00E54A04" w:rsidRDefault="00000000">
            <w:pPr>
              <w:pStyle w:val="TableParagraph"/>
              <w:tabs>
                <w:tab w:val="left" w:pos="1260"/>
                <w:tab w:val="left" w:pos="1701"/>
              </w:tabs>
              <w:spacing w:before="2" w:line="186" w:lineRule="exact"/>
              <w:ind w:left="100"/>
              <w:rPr>
                <w:rFonts w:ascii="MS Gothic"/>
                <w:sz w:val="16"/>
              </w:rPr>
            </w:pPr>
            <w:r>
              <w:rPr>
                <w:rFonts w:ascii="MS Gothic"/>
                <w:spacing w:val="-2"/>
                <w:sz w:val="16"/>
              </w:rPr>
              <w:t>interpretar</w:t>
            </w:r>
            <w:r>
              <w:rPr>
                <w:rFonts w:ascii="MS Gothic"/>
                <w:sz w:val="16"/>
              </w:rPr>
              <w:tab/>
            </w:r>
            <w:r>
              <w:rPr>
                <w:rFonts w:ascii="MS Gothic"/>
                <w:spacing w:val="-5"/>
                <w:sz w:val="16"/>
              </w:rPr>
              <w:t>el</w:t>
            </w:r>
            <w:r>
              <w:rPr>
                <w:rFonts w:ascii="MS Gothic"/>
                <w:sz w:val="16"/>
              </w:rPr>
              <w:tab/>
            </w:r>
            <w:r>
              <w:rPr>
                <w:rFonts w:ascii="MS Gothic"/>
                <w:spacing w:val="-2"/>
                <w:sz w:val="16"/>
              </w:rPr>
              <w:t>sentido</w:t>
            </w:r>
          </w:p>
        </w:tc>
        <w:tc>
          <w:tcPr>
            <w:tcW w:w="2555" w:type="dxa"/>
            <w:vMerge/>
            <w:tcBorders>
              <w:top w:val="nil"/>
            </w:tcBorders>
          </w:tcPr>
          <w:p w14:paraId="722DC6CC" w14:textId="77777777" w:rsidR="00E54A04" w:rsidRDefault="00E54A04">
            <w:pPr>
              <w:rPr>
                <w:sz w:val="2"/>
                <w:szCs w:val="2"/>
              </w:rPr>
            </w:pPr>
          </w:p>
        </w:tc>
        <w:tc>
          <w:tcPr>
            <w:tcW w:w="1729" w:type="dxa"/>
            <w:vMerge/>
            <w:tcBorders>
              <w:top w:val="nil"/>
            </w:tcBorders>
          </w:tcPr>
          <w:p w14:paraId="61306C4E" w14:textId="77777777" w:rsidR="00E54A04" w:rsidRDefault="00E54A04">
            <w:pPr>
              <w:rPr>
                <w:sz w:val="2"/>
                <w:szCs w:val="2"/>
              </w:rPr>
            </w:pPr>
          </w:p>
        </w:tc>
        <w:tc>
          <w:tcPr>
            <w:tcW w:w="677" w:type="dxa"/>
            <w:vMerge/>
            <w:tcBorders>
              <w:top w:val="nil"/>
            </w:tcBorders>
          </w:tcPr>
          <w:p w14:paraId="19B7D144" w14:textId="77777777" w:rsidR="00E54A04" w:rsidRDefault="00E54A04">
            <w:pPr>
              <w:rPr>
                <w:sz w:val="2"/>
                <w:szCs w:val="2"/>
              </w:rPr>
            </w:pPr>
          </w:p>
        </w:tc>
        <w:tc>
          <w:tcPr>
            <w:tcW w:w="682" w:type="dxa"/>
            <w:vMerge/>
            <w:tcBorders>
              <w:top w:val="nil"/>
            </w:tcBorders>
          </w:tcPr>
          <w:p w14:paraId="3BE3EAE1" w14:textId="77777777" w:rsidR="00E54A04" w:rsidRDefault="00E54A04">
            <w:pPr>
              <w:rPr>
                <w:sz w:val="2"/>
                <w:szCs w:val="2"/>
              </w:rPr>
            </w:pPr>
          </w:p>
        </w:tc>
        <w:tc>
          <w:tcPr>
            <w:tcW w:w="681" w:type="dxa"/>
            <w:vMerge/>
            <w:tcBorders>
              <w:top w:val="nil"/>
            </w:tcBorders>
          </w:tcPr>
          <w:p w14:paraId="31B69706" w14:textId="77777777" w:rsidR="00E54A04" w:rsidRDefault="00E54A04">
            <w:pPr>
              <w:rPr>
                <w:sz w:val="2"/>
                <w:szCs w:val="2"/>
              </w:rPr>
            </w:pPr>
          </w:p>
        </w:tc>
      </w:tr>
      <w:tr w:rsidR="00E54A04" w14:paraId="435641DF" w14:textId="77777777">
        <w:trPr>
          <w:trHeight w:hRule="exact" w:val="206"/>
        </w:trPr>
        <w:tc>
          <w:tcPr>
            <w:tcW w:w="2377" w:type="dxa"/>
            <w:tcBorders>
              <w:top w:val="nil"/>
              <w:bottom w:val="nil"/>
            </w:tcBorders>
          </w:tcPr>
          <w:p w14:paraId="7935B70B" w14:textId="77777777" w:rsidR="00E54A04" w:rsidRDefault="00000000">
            <w:pPr>
              <w:pStyle w:val="TableParagraph"/>
              <w:spacing w:line="186" w:lineRule="exact"/>
              <w:ind w:left="100"/>
              <w:rPr>
                <w:rFonts w:ascii="MS Gothic" w:hAnsi="MS Gothic"/>
                <w:sz w:val="16"/>
              </w:rPr>
            </w:pPr>
            <w:r>
              <w:rPr>
                <w:rFonts w:ascii="MS Gothic" w:hAnsi="MS Gothic"/>
                <w:sz w:val="16"/>
              </w:rPr>
              <w:t>general</w:t>
            </w:r>
            <w:r>
              <w:rPr>
                <w:rFonts w:ascii="MS Gothic" w:hAnsi="MS Gothic"/>
                <w:spacing w:val="16"/>
                <w:sz w:val="16"/>
              </w:rPr>
              <w:t xml:space="preserve"> </w:t>
            </w:r>
            <w:r>
              <w:rPr>
                <w:rFonts w:ascii="MS Gothic" w:hAnsi="MS Gothic"/>
                <w:sz w:val="16"/>
              </w:rPr>
              <w:t>y</w:t>
            </w:r>
            <w:r>
              <w:rPr>
                <w:rFonts w:ascii="MS Gothic" w:hAnsi="MS Gothic"/>
                <w:spacing w:val="21"/>
                <w:sz w:val="16"/>
              </w:rPr>
              <w:t xml:space="preserve"> </w:t>
            </w:r>
            <w:r>
              <w:rPr>
                <w:rFonts w:ascii="MS Gothic" w:hAnsi="MS Gothic"/>
                <w:sz w:val="16"/>
              </w:rPr>
              <w:t>los</w:t>
            </w:r>
            <w:r>
              <w:rPr>
                <w:rFonts w:ascii="MS Gothic" w:hAnsi="MS Gothic"/>
                <w:spacing w:val="17"/>
                <w:sz w:val="16"/>
              </w:rPr>
              <w:t xml:space="preserve"> </w:t>
            </w:r>
            <w:r>
              <w:rPr>
                <w:rFonts w:ascii="MS Gothic" w:hAnsi="MS Gothic"/>
                <w:sz w:val="16"/>
              </w:rPr>
              <w:t>detalles</w:t>
            </w:r>
            <w:r>
              <w:rPr>
                <w:rFonts w:ascii="MS Gothic" w:hAnsi="MS Gothic"/>
                <w:spacing w:val="20"/>
                <w:sz w:val="16"/>
              </w:rPr>
              <w:t xml:space="preserve"> </w:t>
            </w:r>
            <w:r>
              <w:rPr>
                <w:rFonts w:ascii="MS Gothic" w:hAnsi="MS Gothic"/>
                <w:spacing w:val="-5"/>
                <w:sz w:val="16"/>
              </w:rPr>
              <w:t>más</w:t>
            </w:r>
          </w:p>
        </w:tc>
        <w:tc>
          <w:tcPr>
            <w:tcW w:w="2555" w:type="dxa"/>
            <w:vMerge/>
            <w:tcBorders>
              <w:top w:val="nil"/>
            </w:tcBorders>
          </w:tcPr>
          <w:p w14:paraId="1CBC26D2" w14:textId="77777777" w:rsidR="00E54A04" w:rsidRDefault="00E54A04">
            <w:pPr>
              <w:rPr>
                <w:sz w:val="2"/>
                <w:szCs w:val="2"/>
              </w:rPr>
            </w:pPr>
          </w:p>
        </w:tc>
        <w:tc>
          <w:tcPr>
            <w:tcW w:w="1729" w:type="dxa"/>
            <w:vMerge/>
            <w:tcBorders>
              <w:top w:val="nil"/>
            </w:tcBorders>
          </w:tcPr>
          <w:p w14:paraId="792A09A5" w14:textId="77777777" w:rsidR="00E54A04" w:rsidRDefault="00E54A04">
            <w:pPr>
              <w:rPr>
                <w:sz w:val="2"/>
                <w:szCs w:val="2"/>
              </w:rPr>
            </w:pPr>
          </w:p>
        </w:tc>
        <w:tc>
          <w:tcPr>
            <w:tcW w:w="677" w:type="dxa"/>
            <w:vMerge/>
            <w:tcBorders>
              <w:top w:val="nil"/>
            </w:tcBorders>
          </w:tcPr>
          <w:p w14:paraId="5CC10A75" w14:textId="77777777" w:rsidR="00E54A04" w:rsidRDefault="00E54A04">
            <w:pPr>
              <w:rPr>
                <w:sz w:val="2"/>
                <w:szCs w:val="2"/>
              </w:rPr>
            </w:pPr>
          </w:p>
        </w:tc>
        <w:tc>
          <w:tcPr>
            <w:tcW w:w="682" w:type="dxa"/>
            <w:vMerge/>
            <w:tcBorders>
              <w:top w:val="nil"/>
            </w:tcBorders>
          </w:tcPr>
          <w:p w14:paraId="74BB0CBB" w14:textId="77777777" w:rsidR="00E54A04" w:rsidRDefault="00E54A04">
            <w:pPr>
              <w:rPr>
                <w:sz w:val="2"/>
                <w:szCs w:val="2"/>
              </w:rPr>
            </w:pPr>
          </w:p>
        </w:tc>
        <w:tc>
          <w:tcPr>
            <w:tcW w:w="681" w:type="dxa"/>
            <w:vMerge/>
            <w:tcBorders>
              <w:top w:val="nil"/>
            </w:tcBorders>
          </w:tcPr>
          <w:p w14:paraId="46E46728" w14:textId="77777777" w:rsidR="00E54A04" w:rsidRDefault="00E54A04">
            <w:pPr>
              <w:rPr>
                <w:sz w:val="2"/>
                <w:szCs w:val="2"/>
              </w:rPr>
            </w:pPr>
          </w:p>
        </w:tc>
      </w:tr>
      <w:tr w:rsidR="00E54A04" w14:paraId="081482BE" w14:textId="77777777">
        <w:trPr>
          <w:trHeight w:hRule="exact" w:val="44"/>
        </w:trPr>
        <w:tc>
          <w:tcPr>
            <w:tcW w:w="2377" w:type="dxa"/>
            <w:vMerge w:val="restart"/>
            <w:tcBorders>
              <w:top w:val="nil"/>
              <w:bottom w:val="nil"/>
            </w:tcBorders>
          </w:tcPr>
          <w:p w14:paraId="5F29E7C5" w14:textId="77777777" w:rsidR="00E54A04" w:rsidRDefault="00000000">
            <w:pPr>
              <w:pStyle w:val="TableParagraph"/>
              <w:tabs>
                <w:tab w:val="left" w:pos="1140"/>
                <w:tab w:val="left" w:pos="1783"/>
              </w:tabs>
              <w:ind w:left="100"/>
              <w:rPr>
                <w:rFonts w:ascii="MS Gothic"/>
                <w:sz w:val="16"/>
              </w:rPr>
            </w:pPr>
            <w:r>
              <w:rPr>
                <w:rFonts w:ascii="MS Gothic"/>
                <w:spacing w:val="-2"/>
                <w:sz w:val="16"/>
              </w:rPr>
              <w:t>relevantes</w:t>
            </w:r>
            <w:r>
              <w:rPr>
                <w:rFonts w:ascii="MS Gothic"/>
                <w:sz w:val="16"/>
              </w:rPr>
              <w:tab/>
            </w:r>
            <w:r>
              <w:rPr>
                <w:rFonts w:ascii="MS Gothic"/>
                <w:spacing w:val="-5"/>
                <w:sz w:val="16"/>
              </w:rPr>
              <w:t>de</w:t>
            </w:r>
            <w:r>
              <w:rPr>
                <w:rFonts w:ascii="MS Gothic"/>
                <w:sz w:val="16"/>
              </w:rPr>
              <w:tab/>
            </w:r>
            <w:r>
              <w:rPr>
                <w:rFonts w:ascii="MS Gothic"/>
                <w:spacing w:val="-2"/>
                <w:sz w:val="16"/>
              </w:rPr>
              <w:t>textos</w:t>
            </w:r>
          </w:p>
        </w:tc>
        <w:tc>
          <w:tcPr>
            <w:tcW w:w="2555" w:type="dxa"/>
            <w:vMerge/>
            <w:tcBorders>
              <w:top w:val="nil"/>
            </w:tcBorders>
          </w:tcPr>
          <w:p w14:paraId="65AD4FA6" w14:textId="77777777" w:rsidR="00E54A04" w:rsidRDefault="00E54A04">
            <w:pPr>
              <w:rPr>
                <w:sz w:val="2"/>
                <w:szCs w:val="2"/>
              </w:rPr>
            </w:pPr>
          </w:p>
        </w:tc>
        <w:tc>
          <w:tcPr>
            <w:tcW w:w="1729" w:type="dxa"/>
            <w:vMerge/>
            <w:tcBorders>
              <w:top w:val="nil"/>
            </w:tcBorders>
          </w:tcPr>
          <w:p w14:paraId="44D58066" w14:textId="77777777" w:rsidR="00E54A04" w:rsidRDefault="00E54A04">
            <w:pPr>
              <w:rPr>
                <w:sz w:val="2"/>
                <w:szCs w:val="2"/>
              </w:rPr>
            </w:pPr>
          </w:p>
        </w:tc>
        <w:tc>
          <w:tcPr>
            <w:tcW w:w="677" w:type="dxa"/>
            <w:vMerge/>
            <w:tcBorders>
              <w:top w:val="nil"/>
            </w:tcBorders>
          </w:tcPr>
          <w:p w14:paraId="4DABB4E0" w14:textId="77777777" w:rsidR="00E54A04" w:rsidRDefault="00E54A04">
            <w:pPr>
              <w:rPr>
                <w:sz w:val="2"/>
                <w:szCs w:val="2"/>
              </w:rPr>
            </w:pPr>
          </w:p>
        </w:tc>
        <w:tc>
          <w:tcPr>
            <w:tcW w:w="682" w:type="dxa"/>
            <w:vMerge/>
            <w:tcBorders>
              <w:top w:val="nil"/>
            </w:tcBorders>
          </w:tcPr>
          <w:p w14:paraId="4F46DDD3" w14:textId="77777777" w:rsidR="00E54A04" w:rsidRDefault="00E54A04">
            <w:pPr>
              <w:rPr>
                <w:sz w:val="2"/>
                <w:szCs w:val="2"/>
              </w:rPr>
            </w:pPr>
          </w:p>
        </w:tc>
        <w:tc>
          <w:tcPr>
            <w:tcW w:w="681" w:type="dxa"/>
            <w:vMerge/>
            <w:tcBorders>
              <w:top w:val="nil"/>
            </w:tcBorders>
          </w:tcPr>
          <w:p w14:paraId="6CB8C96E" w14:textId="77777777" w:rsidR="00E54A04" w:rsidRDefault="00E54A04">
            <w:pPr>
              <w:rPr>
                <w:sz w:val="2"/>
                <w:szCs w:val="2"/>
              </w:rPr>
            </w:pPr>
          </w:p>
        </w:tc>
      </w:tr>
      <w:tr w:rsidR="00E54A04" w14:paraId="4EC3EB3C" w14:textId="77777777">
        <w:trPr>
          <w:trHeight w:hRule="exact" w:val="189"/>
        </w:trPr>
        <w:tc>
          <w:tcPr>
            <w:tcW w:w="2377" w:type="dxa"/>
            <w:vMerge/>
            <w:tcBorders>
              <w:top w:val="nil"/>
              <w:bottom w:val="nil"/>
            </w:tcBorders>
          </w:tcPr>
          <w:p w14:paraId="15E85737" w14:textId="77777777" w:rsidR="00E54A04" w:rsidRDefault="00E54A04">
            <w:pPr>
              <w:rPr>
                <w:sz w:val="2"/>
                <w:szCs w:val="2"/>
              </w:rPr>
            </w:pPr>
          </w:p>
        </w:tc>
        <w:tc>
          <w:tcPr>
            <w:tcW w:w="2555" w:type="dxa"/>
            <w:vMerge/>
            <w:tcBorders>
              <w:top w:val="nil"/>
            </w:tcBorders>
          </w:tcPr>
          <w:p w14:paraId="0D66A88F" w14:textId="77777777" w:rsidR="00E54A04" w:rsidRDefault="00E54A04">
            <w:pPr>
              <w:rPr>
                <w:sz w:val="2"/>
                <w:szCs w:val="2"/>
              </w:rPr>
            </w:pPr>
          </w:p>
        </w:tc>
        <w:tc>
          <w:tcPr>
            <w:tcW w:w="1729" w:type="dxa"/>
            <w:tcBorders>
              <w:bottom w:val="nil"/>
            </w:tcBorders>
          </w:tcPr>
          <w:p w14:paraId="365D25AE" w14:textId="77777777" w:rsidR="00E54A04" w:rsidRDefault="00000000">
            <w:pPr>
              <w:pStyle w:val="TableParagraph"/>
              <w:spacing w:line="164" w:lineRule="exact"/>
              <w:ind w:left="100"/>
              <w:rPr>
                <w:b/>
                <w:sz w:val="14"/>
              </w:rPr>
            </w:pPr>
            <w:r>
              <w:rPr>
                <w:b/>
                <w:spacing w:val="-2"/>
                <w:sz w:val="16"/>
              </w:rPr>
              <w:t>-</w:t>
            </w:r>
            <w:r>
              <w:rPr>
                <w:b/>
                <w:spacing w:val="-2"/>
                <w:sz w:val="14"/>
              </w:rPr>
              <w:t>Comprender</w:t>
            </w:r>
          </w:p>
        </w:tc>
        <w:tc>
          <w:tcPr>
            <w:tcW w:w="677" w:type="dxa"/>
            <w:vMerge w:val="restart"/>
          </w:tcPr>
          <w:p w14:paraId="2E7B52BD" w14:textId="77777777" w:rsidR="00E54A04" w:rsidRDefault="00E54A04">
            <w:pPr>
              <w:pStyle w:val="TableParagraph"/>
              <w:rPr>
                <w:rFonts w:ascii="Times New Roman"/>
                <w:sz w:val="14"/>
              </w:rPr>
            </w:pPr>
          </w:p>
        </w:tc>
        <w:tc>
          <w:tcPr>
            <w:tcW w:w="682" w:type="dxa"/>
            <w:vMerge w:val="restart"/>
          </w:tcPr>
          <w:p w14:paraId="4C21DDEC" w14:textId="77777777" w:rsidR="00E54A04" w:rsidRDefault="00E54A04">
            <w:pPr>
              <w:pStyle w:val="TableParagraph"/>
              <w:rPr>
                <w:rFonts w:ascii="Times New Roman"/>
                <w:sz w:val="14"/>
              </w:rPr>
            </w:pPr>
          </w:p>
        </w:tc>
        <w:tc>
          <w:tcPr>
            <w:tcW w:w="681" w:type="dxa"/>
            <w:vMerge w:val="restart"/>
          </w:tcPr>
          <w:p w14:paraId="4A4B8897" w14:textId="77777777" w:rsidR="00E54A04" w:rsidRDefault="00E54A04">
            <w:pPr>
              <w:pStyle w:val="TableParagraph"/>
              <w:rPr>
                <w:rFonts w:ascii="Times New Roman"/>
                <w:sz w:val="14"/>
              </w:rPr>
            </w:pPr>
          </w:p>
        </w:tc>
      </w:tr>
      <w:tr w:rsidR="00E54A04" w14:paraId="0AF1B53F" w14:textId="77777777">
        <w:trPr>
          <w:trHeight w:hRule="exact" w:val="192"/>
        </w:trPr>
        <w:tc>
          <w:tcPr>
            <w:tcW w:w="2377" w:type="dxa"/>
            <w:tcBorders>
              <w:top w:val="nil"/>
              <w:bottom w:val="nil"/>
            </w:tcBorders>
          </w:tcPr>
          <w:p w14:paraId="4D244998" w14:textId="77777777" w:rsidR="00E54A04" w:rsidRDefault="00000000">
            <w:pPr>
              <w:pStyle w:val="TableParagraph"/>
              <w:spacing w:line="172" w:lineRule="exact"/>
              <w:ind w:left="100"/>
              <w:rPr>
                <w:rFonts w:ascii="MS Gothic"/>
                <w:sz w:val="16"/>
              </w:rPr>
            </w:pPr>
            <w:r>
              <w:rPr>
                <w:rFonts w:ascii="MS Gothic"/>
                <w:sz w:val="16"/>
              </w:rPr>
              <w:t>expresados</w:t>
            </w:r>
            <w:r>
              <w:rPr>
                <w:rFonts w:ascii="MS Gothic"/>
                <w:spacing w:val="-2"/>
                <w:sz w:val="16"/>
              </w:rPr>
              <w:t xml:space="preserve"> </w:t>
            </w:r>
            <w:r>
              <w:rPr>
                <w:rFonts w:ascii="MS Gothic"/>
                <w:sz w:val="16"/>
              </w:rPr>
              <w:t>de</w:t>
            </w:r>
            <w:r>
              <w:rPr>
                <w:rFonts w:ascii="MS Gothic"/>
                <w:spacing w:val="-1"/>
                <w:sz w:val="16"/>
              </w:rPr>
              <w:t xml:space="preserve"> </w:t>
            </w:r>
            <w:r>
              <w:rPr>
                <w:rFonts w:ascii="MS Gothic"/>
                <w:sz w:val="16"/>
              </w:rPr>
              <w:t>forma</w:t>
            </w:r>
            <w:r>
              <w:rPr>
                <w:rFonts w:ascii="MS Gothic"/>
                <w:spacing w:val="-2"/>
                <w:sz w:val="16"/>
              </w:rPr>
              <w:t xml:space="preserve"> </w:t>
            </w:r>
            <w:r>
              <w:rPr>
                <w:rFonts w:ascii="MS Gothic"/>
                <w:sz w:val="16"/>
              </w:rPr>
              <w:t>clara</w:t>
            </w:r>
            <w:r>
              <w:rPr>
                <w:rFonts w:ascii="MS Gothic"/>
                <w:spacing w:val="-1"/>
                <w:sz w:val="16"/>
              </w:rPr>
              <w:t xml:space="preserve"> </w:t>
            </w:r>
            <w:r>
              <w:rPr>
                <w:rFonts w:ascii="MS Gothic"/>
                <w:spacing w:val="-10"/>
                <w:sz w:val="16"/>
              </w:rPr>
              <w:t>y</w:t>
            </w:r>
          </w:p>
        </w:tc>
        <w:tc>
          <w:tcPr>
            <w:tcW w:w="2555" w:type="dxa"/>
            <w:vMerge/>
            <w:tcBorders>
              <w:top w:val="nil"/>
            </w:tcBorders>
          </w:tcPr>
          <w:p w14:paraId="04281C2C" w14:textId="77777777" w:rsidR="00E54A04" w:rsidRDefault="00E54A04">
            <w:pPr>
              <w:rPr>
                <w:sz w:val="2"/>
                <w:szCs w:val="2"/>
              </w:rPr>
            </w:pPr>
          </w:p>
        </w:tc>
        <w:tc>
          <w:tcPr>
            <w:tcW w:w="1729" w:type="dxa"/>
            <w:tcBorders>
              <w:top w:val="nil"/>
              <w:bottom w:val="nil"/>
            </w:tcBorders>
          </w:tcPr>
          <w:p w14:paraId="11CD7032" w14:textId="77777777" w:rsidR="00E54A04" w:rsidRDefault="00000000">
            <w:pPr>
              <w:pStyle w:val="TableParagraph"/>
              <w:tabs>
                <w:tab w:val="left" w:pos="1151"/>
              </w:tabs>
              <w:spacing w:before="8" w:line="164" w:lineRule="exact"/>
              <w:ind w:left="100"/>
              <w:rPr>
                <w:b/>
                <w:sz w:val="14"/>
              </w:rPr>
            </w:pPr>
            <w:r>
              <w:rPr>
                <w:b/>
                <w:spacing w:val="-2"/>
                <w:sz w:val="14"/>
              </w:rPr>
              <w:t>documentos</w:t>
            </w:r>
            <w:r>
              <w:rPr>
                <w:b/>
                <w:sz w:val="14"/>
              </w:rPr>
              <w:tab/>
            </w:r>
            <w:r>
              <w:rPr>
                <w:b/>
                <w:spacing w:val="-2"/>
                <w:sz w:val="14"/>
              </w:rPr>
              <w:t>sonoros</w:t>
            </w:r>
          </w:p>
        </w:tc>
        <w:tc>
          <w:tcPr>
            <w:tcW w:w="677" w:type="dxa"/>
            <w:vMerge/>
            <w:tcBorders>
              <w:top w:val="nil"/>
            </w:tcBorders>
          </w:tcPr>
          <w:p w14:paraId="1155E816" w14:textId="77777777" w:rsidR="00E54A04" w:rsidRDefault="00E54A04">
            <w:pPr>
              <w:rPr>
                <w:sz w:val="2"/>
                <w:szCs w:val="2"/>
              </w:rPr>
            </w:pPr>
          </w:p>
        </w:tc>
        <w:tc>
          <w:tcPr>
            <w:tcW w:w="682" w:type="dxa"/>
            <w:vMerge/>
            <w:tcBorders>
              <w:top w:val="nil"/>
            </w:tcBorders>
          </w:tcPr>
          <w:p w14:paraId="27B55721" w14:textId="77777777" w:rsidR="00E54A04" w:rsidRDefault="00E54A04">
            <w:pPr>
              <w:rPr>
                <w:sz w:val="2"/>
                <w:szCs w:val="2"/>
              </w:rPr>
            </w:pPr>
          </w:p>
        </w:tc>
        <w:tc>
          <w:tcPr>
            <w:tcW w:w="681" w:type="dxa"/>
            <w:vMerge/>
            <w:tcBorders>
              <w:top w:val="nil"/>
            </w:tcBorders>
          </w:tcPr>
          <w:p w14:paraId="72DC5D3C" w14:textId="77777777" w:rsidR="00E54A04" w:rsidRDefault="00E54A04">
            <w:pPr>
              <w:rPr>
                <w:sz w:val="2"/>
                <w:szCs w:val="2"/>
              </w:rPr>
            </w:pPr>
          </w:p>
        </w:tc>
      </w:tr>
      <w:tr w:rsidR="00E54A04" w14:paraId="621698AD" w14:textId="77777777">
        <w:trPr>
          <w:trHeight w:hRule="exact" w:val="180"/>
        </w:trPr>
        <w:tc>
          <w:tcPr>
            <w:tcW w:w="2377" w:type="dxa"/>
            <w:tcBorders>
              <w:top w:val="nil"/>
              <w:bottom w:val="nil"/>
            </w:tcBorders>
          </w:tcPr>
          <w:p w14:paraId="75C2DB78" w14:textId="77777777" w:rsidR="00E54A04" w:rsidRDefault="00000000">
            <w:pPr>
              <w:pStyle w:val="TableParagraph"/>
              <w:tabs>
                <w:tab w:val="left" w:pos="661"/>
                <w:tab w:val="left" w:pos="1543"/>
              </w:tabs>
              <w:spacing w:line="160" w:lineRule="exact"/>
              <w:ind w:left="100"/>
              <w:rPr>
                <w:rFonts w:ascii="MS Gothic" w:hAnsi="MS Gothic"/>
                <w:sz w:val="16"/>
              </w:rPr>
            </w:pPr>
            <w:r>
              <w:rPr>
                <w:rFonts w:ascii="MS Gothic" w:hAnsi="MS Gothic"/>
                <w:spacing w:val="-5"/>
                <w:sz w:val="16"/>
              </w:rPr>
              <w:t>en</w:t>
            </w:r>
            <w:r>
              <w:rPr>
                <w:rFonts w:ascii="MS Gothic" w:hAnsi="MS Gothic"/>
                <w:sz w:val="16"/>
              </w:rPr>
              <w:tab/>
            </w:r>
            <w:r>
              <w:rPr>
                <w:rFonts w:ascii="MS Gothic" w:hAnsi="MS Gothic"/>
                <w:spacing w:val="-2"/>
                <w:sz w:val="16"/>
              </w:rPr>
              <w:t>lengua</w:t>
            </w:r>
            <w:r>
              <w:rPr>
                <w:rFonts w:ascii="MS Gothic" w:hAnsi="MS Gothic"/>
                <w:sz w:val="16"/>
              </w:rPr>
              <w:tab/>
            </w:r>
            <w:r>
              <w:rPr>
                <w:rFonts w:ascii="MS Gothic" w:hAnsi="MS Gothic"/>
                <w:spacing w:val="-2"/>
                <w:sz w:val="16"/>
              </w:rPr>
              <w:t>estándar,</w:t>
            </w:r>
          </w:p>
        </w:tc>
        <w:tc>
          <w:tcPr>
            <w:tcW w:w="2555" w:type="dxa"/>
            <w:vMerge/>
            <w:tcBorders>
              <w:top w:val="nil"/>
            </w:tcBorders>
          </w:tcPr>
          <w:p w14:paraId="4F6A8387" w14:textId="77777777" w:rsidR="00E54A04" w:rsidRDefault="00E54A04">
            <w:pPr>
              <w:rPr>
                <w:sz w:val="2"/>
                <w:szCs w:val="2"/>
              </w:rPr>
            </w:pPr>
          </w:p>
        </w:tc>
        <w:tc>
          <w:tcPr>
            <w:tcW w:w="1729" w:type="dxa"/>
            <w:tcBorders>
              <w:top w:val="nil"/>
              <w:bottom w:val="nil"/>
            </w:tcBorders>
          </w:tcPr>
          <w:p w14:paraId="4444B27A" w14:textId="77777777" w:rsidR="00E54A04" w:rsidRDefault="00000000">
            <w:pPr>
              <w:pStyle w:val="TableParagraph"/>
              <w:spacing w:line="160" w:lineRule="exact"/>
              <w:ind w:left="100"/>
              <w:rPr>
                <w:b/>
                <w:sz w:val="14"/>
              </w:rPr>
            </w:pPr>
            <w:r>
              <w:rPr>
                <w:b/>
                <w:sz w:val="14"/>
              </w:rPr>
              <w:t>relacionados</w:t>
            </w:r>
            <w:r>
              <w:rPr>
                <w:b/>
                <w:spacing w:val="64"/>
                <w:sz w:val="14"/>
              </w:rPr>
              <w:t xml:space="preserve"> </w:t>
            </w:r>
            <w:r>
              <w:rPr>
                <w:b/>
                <w:sz w:val="14"/>
              </w:rPr>
              <w:t>con</w:t>
            </w:r>
            <w:r>
              <w:rPr>
                <w:b/>
                <w:spacing w:val="64"/>
                <w:sz w:val="14"/>
              </w:rPr>
              <w:t xml:space="preserve"> </w:t>
            </w:r>
            <w:r>
              <w:rPr>
                <w:b/>
                <w:spacing w:val="-4"/>
                <w:sz w:val="14"/>
              </w:rPr>
              <w:t>temas</w:t>
            </w:r>
          </w:p>
        </w:tc>
        <w:tc>
          <w:tcPr>
            <w:tcW w:w="677" w:type="dxa"/>
            <w:vMerge/>
            <w:tcBorders>
              <w:top w:val="nil"/>
            </w:tcBorders>
          </w:tcPr>
          <w:p w14:paraId="1A7FC365" w14:textId="77777777" w:rsidR="00E54A04" w:rsidRDefault="00E54A04">
            <w:pPr>
              <w:rPr>
                <w:sz w:val="2"/>
                <w:szCs w:val="2"/>
              </w:rPr>
            </w:pPr>
          </w:p>
        </w:tc>
        <w:tc>
          <w:tcPr>
            <w:tcW w:w="682" w:type="dxa"/>
            <w:vMerge/>
            <w:tcBorders>
              <w:top w:val="nil"/>
            </w:tcBorders>
          </w:tcPr>
          <w:p w14:paraId="3277C1B3" w14:textId="77777777" w:rsidR="00E54A04" w:rsidRDefault="00E54A04">
            <w:pPr>
              <w:rPr>
                <w:sz w:val="2"/>
                <w:szCs w:val="2"/>
              </w:rPr>
            </w:pPr>
          </w:p>
        </w:tc>
        <w:tc>
          <w:tcPr>
            <w:tcW w:w="681" w:type="dxa"/>
            <w:vMerge/>
            <w:tcBorders>
              <w:top w:val="nil"/>
            </w:tcBorders>
          </w:tcPr>
          <w:p w14:paraId="374EB8DC" w14:textId="77777777" w:rsidR="00E54A04" w:rsidRDefault="00E54A04">
            <w:pPr>
              <w:rPr>
                <w:sz w:val="2"/>
                <w:szCs w:val="2"/>
              </w:rPr>
            </w:pPr>
          </w:p>
        </w:tc>
      </w:tr>
      <w:tr w:rsidR="00E54A04" w14:paraId="2C966628" w14:textId="77777777">
        <w:trPr>
          <w:trHeight w:hRule="exact" w:val="672"/>
        </w:trPr>
        <w:tc>
          <w:tcPr>
            <w:tcW w:w="2377" w:type="dxa"/>
            <w:tcBorders>
              <w:top w:val="nil"/>
              <w:bottom w:val="nil"/>
            </w:tcBorders>
          </w:tcPr>
          <w:p w14:paraId="17EC0D00" w14:textId="77777777" w:rsidR="00E54A04" w:rsidRDefault="00000000">
            <w:pPr>
              <w:pStyle w:val="TableParagraph"/>
              <w:spacing w:before="18"/>
              <w:ind w:left="100" w:right="101"/>
              <w:jc w:val="both"/>
              <w:rPr>
                <w:rFonts w:ascii="MS Gothic"/>
                <w:sz w:val="16"/>
              </w:rPr>
            </w:pPr>
            <w:r>
              <w:rPr>
                <w:rFonts w:ascii="MS Gothic"/>
                <w:sz w:val="16"/>
              </w:rPr>
              <w:t>buscando fuentes fiables y haciendo</w:t>
            </w:r>
            <w:r>
              <w:rPr>
                <w:rFonts w:ascii="MS Gothic"/>
                <w:spacing w:val="-10"/>
                <w:sz w:val="16"/>
              </w:rPr>
              <w:t xml:space="preserve"> </w:t>
            </w:r>
            <w:r>
              <w:rPr>
                <w:rFonts w:ascii="MS Gothic"/>
                <w:sz w:val="16"/>
              </w:rPr>
              <w:t>uso</w:t>
            </w:r>
            <w:r>
              <w:rPr>
                <w:rFonts w:ascii="MS Gothic"/>
                <w:spacing w:val="-13"/>
                <w:sz w:val="16"/>
              </w:rPr>
              <w:t xml:space="preserve"> </w:t>
            </w:r>
            <w:r>
              <w:rPr>
                <w:rFonts w:ascii="MS Gothic"/>
                <w:sz w:val="16"/>
              </w:rPr>
              <w:t>de</w:t>
            </w:r>
            <w:r>
              <w:rPr>
                <w:rFonts w:ascii="MS Gothic"/>
                <w:spacing w:val="-13"/>
                <w:sz w:val="16"/>
              </w:rPr>
              <w:t xml:space="preserve"> </w:t>
            </w:r>
            <w:r>
              <w:rPr>
                <w:rFonts w:ascii="MS Gothic"/>
                <w:sz w:val="16"/>
              </w:rPr>
              <w:t>estrategias como</w:t>
            </w:r>
            <w:r>
              <w:rPr>
                <w:rFonts w:ascii="MS Gothic"/>
                <w:spacing w:val="38"/>
                <w:sz w:val="16"/>
              </w:rPr>
              <w:t xml:space="preserve">  </w:t>
            </w:r>
            <w:r>
              <w:rPr>
                <w:rFonts w:ascii="MS Gothic"/>
                <w:sz w:val="16"/>
              </w:rPr>
              <w:t>la</w:t>
            </w:r>
            <w:r>
              <w:rPr>
                <w:rFonts w:ascii="MS Gothic"/>
                <w:spacing w:val="40"/>
                <w:sz w:val="16"/>
              </w:rPr>
              <w:t xml:space="preserve">  </w:t>
            </w:r>
            <w:r>
              <w:rPr>
                <w:rFonts w:ascii="MS Gothic"/>
                <w:sz w:val="16"/>
              </w:rPr>
              <w:t>inferencia</w:t>
            </w:r>
            <w:r>
              <w:rPr>
                <w:rFonts w:ascii="MS Gothic"/>
                <w:spacing w:val="39"/>
                <w:sz w:val="16"/>
              </w:rPr>
              <w:t xml:space="preserve">  </w:t>
            </w:r>
            <w:r>
              <w:rPr>
                <w:rFonts w:ascii="MS Gothic"/>
                <w:spacing w:val="-5"/>
                <w:sz w:val="16"/>
              </w:rPr>
              <w:t>de</w:t>
            </w:r>
          </w:p>
        </w:tc>
        <w:tc>
          <w:tcPr>
            <w:tcW w:w="2555" w:type="dxa"/>
            <w:vMerge/>
            <w:tcBorders>
              <w:top w:val="nil"/>
            </w:tcBorders>
          </w:tcPr>
          <w:p w14:paraId="55BB7EE8" w14:textId="77777777" w:rsidR="00E54A04" w:rsidRDefault="00E54A04">
            <w:pPr>
              <w:rPr>
                <w:sz w:val="2"/>
                <w:szCs w:val="2"/>
              </w:rPr>
            </w:pPr>
          </w:p>
        </w:tc>
        <w:tc>
          <w:tcPr>
            <w:tcW w:w="1729" w:type="dxa"/>
            <w:tcBorders>
              <w:top w:val="nil"/>
            </w:tcBorders>
          </w:tcPr>
          <w:p w14:paraId="1500762E" w14:textId="77777777" w:rsidR="00E54A04" w:rsidRDefault="00000000">
            <w:pPr>
              <w:pStyle w:val="TableParagraph"/>
              <w:tabs>
                <w:tab w:val="left" w:pos="973"/>
                <w:tab w:val="left" w:pos="1506"/>
              </w:tabs>
              <w:spacing w:line="148" w:lineRule="exact"/>
              <w:ind w:left="100"/>
              <w:rPr>
                <w:b/>
                <w:sz w:val="14"/>
              </w:rPr>
            </w:pPr>
            <w:r>
              <w:rPr>
                <w:b/>
                <w:spacing w:val="-2"/>
                <w:sz w:val="14"/>
              </w:rPr>
              <w:t>cotidianos</w:t>
            </w:r>
            <w:r>
              <w:rPr>
                <w:b/>
                <w:sz w:val="14"/>
              </w:rPr>
              <w:tab/>
            </w:r>
            <w:r>
              <w:rPr>
                <w:b/>
                <w:spacing w:val="-4"/>
                <w:sz w:val="14"/>
              </w:rPr>
              <w:t>para</w:t>
            </w:r>
            <w:r>
              <w:rPr>
                <w:b/>
                <w:sz w:val="14"/>
              </w:rPr>
              <w:tab/>
            </w:r>
            <w:r>
              <w:rPr>
                <w:b/>
                <w:spacing w:val="-5"/>
                <w:sz w:val="14"/>
              </w:rPr>
              <w:t>el</w:t>
            </w:r>
          </w:p>
          <w:p w14:paraId="4DC28BC4" w14:textId="77777777" w:rsidR="00E54A04" w:rsidRDefault="00000000">
            <w:pPr>
              <w:pStyle w:val="TableParagraph"/>
              <w:tabs>
                <w:tab w:val="left" w:pos="1290"/>
              </w:tabs>
              <w:spacing w:before="2"/>
              <w:ind w:left="100" w:right="102"/>
              <w:rPr>
                <w:b/>
                <w:sz w:val="14"/>
              </w:rPr>
            </w:pPr>
            <w:r>
              <w:rPr>
                <w:b/>
                <w:spacing w:val="-2"/>
                <w:sz w:val="14"/>
              </w:rPr>
              <w:t>alumnado,</w:t>
            </w:r>
            <w:r>
              <w:rPr>
                <w:b/>
                <w:sz w:val="14"/>
              </w:rPr>
              <w:tab/>
            </w:r>
            <w:r>
              <w:rPr>
                <w:b/>
                <w:spacing w:val="-4"/>
                <w:sz w:val="14"/>
              </w:rPr>
              <w:t>como</w:t>
            </w:r>
            <w:r>
              <w:rPr>
                <w:b/>
                <w:spacing w:val="40"/>
                <w:sz w:val="14"/>
              </w:rPr>
              <w:t xml:space="preserve"> </w:t>
            </w:r>
            <w:r>
              <w:rPr>
                <w:b/>
                <w:sz w:val="14"/>
              </w:rPr>
              <w:t>presentaciones</w:t>
            </w:r>
            <w:r>
              <w:rPr>
                <w:b/>
                <w:spacing w:val="-2"/>
                <w:sz w:val="14"/>
              </w:rPr>
              <w:t xml:space="preserve"> </w:t>
            </w:r>
            <w:r>
              <w:rPr>
                <w:b/>
                <w:sz w:val="14"/>
              </w:rPr>
              <w:t>y</w:t>
            </w:r>
            <w:r>
              <w:rPr>
                <w:b/>
                <w:spacing w:val="-6"/>
                <w:sz w:val="14"/>
              </w:rPr>
              <w:t xml:space="preserve"> </w:t>
            </w:r>
            <w:r>
              <w:rPr>
                <w:b/>
                <w:spacing w:val="-2"/>
                <w:sz w:val="14"/>
              </w:rPr>
              <w:t>saludos.</w:t>
            </w:r>
          </w:p>
        </w:tc>
        <w:tc>
          <w:tcPr>
            <w:tcW w:w="677" w:type="dxa"/>
            <w:vMerge/>
            <w:tcBorders>
              <w:top w:val="nil"/>
            </w:tcBorders>
          </w:tcPr>
          <w:p w14:paraId="3B78BBDD" w14:textId="77777777" w:rsidR="00E54A04" w:rsidRDefault="00E54A04">
            <w:pPr>
              <w:rPr>
                <w:sz w:val="2"/>
                <w:szCs w:val="2"/>
              </w:rPr>
            </w:pPr>
          </w:p>
        </w:tc>
        <w:tc>
          <w:tcPr>
            <w:tcW w:w="682" w:type="dxa"/>
            <w:vMerge/>
            <w:tcBorders>
              <w:top w:val="nil"/>
            </w:tcBorders>
          </w:tcPr>
          <w:p w14:paraId="21CBE913" w14:textId="77777777" w:rsidR="00E54A04" w:rsidRDefault="00E54A04">
            <w:pPr>
              <w:rPr>
                <w:sz w:val="2"/>
                <w:szCs w:val="2"/>
              </w:rPr>
            </w:pPr>
          </w:p>
        </w:tc>
        <w:tc>
          <w:tcPr>
            <w:tcW w:w="681" w:type="dxa"/>
            <w:vMerge/>
            <w:tcBorders>
              <w:top w:val="nil"/>
            </w:tcBorders>
          </w:tcPr>
          <w:p w14:paraId="26B944F0" w14:textId="77777777" w:rsidR="00E54A04" w:rsidRDefault="00E54A04">
            <w:pPr>
              <w:rPr>
                <w:sz w:val="2"/>
                <w:szCs w:val="2"/>
              </w:rPr>
            </w:pPr>
          </w:p>
        </w:tc>
      </w:tr>
      <w:tr w:rsidR="00E54A04" w14:paraId="38E25D8E" w14:textId="77777777">
        <w:trPr>
          <w:trHeight w:hRule="exact" w:val="184"/>
        </w:trPr>
        <w:tc>
          <w:tcPr>
            <w:tcW w:w="2377" w:type="dxa"/>
            <w:tcBorders>
              <w:top w:val="nil"/>
              <w:bottom w:val="nil"/>
            </w:tcBorders>
          </w:tcPr>
          <w:p w14:paraId="20D9E480" w14:textId="77777777" w:rsidR="00E54A04" w:rsidRDefault="00000000">
            <w:pPr>
              <w:pStyle w:val="TableParagraph"/>
              <w:tabs>
                <w:tab w:val="left" w:pos="1942"/>
              </w:tabs>
              <w:spacing w:line="165" w:lineRule="exact"/>
              <w:ind w:left="100"/>
              <w:rPr>
                <w:rFonts w:ascii="MS Gothic"/>
                <w:sz w:val="16"/>
              </w:rPr>
            </w:pPr>
            <w:r>
              <w:rPr>
                <w:rFonts w:ascii="MS Gothic"/>
                <w:spacing w:val="-2"/>
                <w:sz w:val="16"/>
              </w:rPr>
              <w:t>significados,</w:t>
            </w:r>
            <w:r>
              <w:rPr>
                <w:rFonts w:ascii="MS Gothic"/>
                <w:sz w:val="16"/>
              </w:rPr>
              <w:tab/>
            </w:r>
            <w:r>
              <w:rPr>
                <w:rFonts w:ascii="MS Gothic"/>
                <w:spacing w:val="-4"/>
                <w:sz w:val="16"/>
              </w:rPr>
              <w:t>para</w:t>
            </w:r>
          </w:p>
        </w:tc>
        <w:tc>
          <w:tcPr>
            <w:tcW w:w="2555" w:type="dxa"/>
            <w:vMerge/>
            <w:tcBorders>
              <w:top w:val="nil"/>
            </w:tcBorders>
          </w:tcPr>
          <w:p w14:paraId="621FBF6A" w14:textId="77777777" w:rsidR="00E54A04" w:rsidRDefault="00E54A04">
            <w:pPr>
              <w:rPr>
                <w:sz w:val="2"/>
                <w:szCs w:val="2"/>
              </w:rPr>
            </w:pPr>
          </w:p>
        </w:tc>
        <w:tc>
          <w:tcPr>
            <w:tcW w:w="1729" w:type="dxa"/>
            <w:tcBorders>
              <w:bottom w:val="nil"/>
            </w:tcBorders>
          </w:tcPr>
          <w:p w14:paraId="76FF3932" w14:textId="77777777" w:rsidR="00E54A04" w:rsidRDefault="00000000">
            <w:pPr>
              <w:pStyle w:val="TableParagraph"/>
              <w:spacing w:line="160" w:lineRule="exact"/>
              <w:ind w:left="100"/>
              <w:rPr>
                <w:b/>
                <w:sz w:val="14"/>
              </w:rPr>
            </w:pPr>
            <w:r>
              <w:rPr>
                <w:b/>
                <w:sz w:val="14"/>
              </w:rPr>
              <w:t>-Comprender</w:t>
            </w:r>
            <w:r>
              <w:rPr>
                <w:b/>
                <w:spacing w:val="47"/>
                <w:sz w:val="14"/>
              </w:rPr>
              <w:t xml:space="preserve">  </w:t>
            </w:r>
            <w:r>
              <w:rPr>
                <w:b/>
                <w:spacing w:val="-2"/>
                <w:sz w:val="14"/>
              </w:rPr>
              <w:t>pequeños</w:t>
            </w:r>
          </w:p>
        </w:tc>
        <w:tc>
          <w:tcPr>
            <w:tcW w:w="677" w:type="dxa"/>
            <w:vMerge w:val="restart"/>
          </w:tcPr>
          <w:p w14:paraId="38421E63" w14:textId="77777777" w:rsidR="00E54A04" w:rsidRDefault="00E54A04">
            <w:pPr>
              <w:pStyle w:val="TableParagraph"/>
              <w:rPr>
                <w:rFonts w:ascii="Times New Roman"/>
                <w:sz w:val="14"/>
              </w:rPr>
            </w:pPr>
          </w:p>
        </w:tc>
        <w:tc>
          <w:tcPr>
            <w:tcW w:w="682" w:type="dxa"/>
            <w:vMerge w:val="restart"/>
          </w:tcPr>
          <w:p w14:paraId="5B94931B" w14:textId="77777777" w:rsidR="00E54A04" w:rsidRDefault="00E54A04">
            <w:pPr>
              <w:pStyle w:val="TableParagraph"/>
              <w:rPr>
                <w:rFonts w:ascii="Times New Roman"/>
                <w:sz w:val="14"/>
              </w:rPr>
            </w:pPr>
          </w:p>
        </w:tc>
        <w:tc>
          <w:tcPr>
            <w:tcW w:w="681" w:type="dxa"/>
            <w:vMerge w:val="restart"/>
          </w:tcPr>
          <w:p w14:paraId="6DDC5629" w14:textId="77777777" w:rsidR="00E54A04" w:rsidRDefault="00E54A04">
            <w:pPr>
              <w:pStyle w:val="TableParagraph"/>
              <w:rPr>
                <w:rFonts w:ascii="Times New Roman"/>
                <w:sz w:val="14"/>
              </w:rPr>
            </w:pPr>
          </w:p>
        </w:tc>
      </w:tr>
      <w:tr w:rsidR="00E54A04" w14:paraId="3723C94D" w14:textId="77777777">
        <w:trPr>
          <w:trHeight w:hRule="exact" w:val="180"/>
        </w:trPr>
        <w:tc>
          <w:tcPr>
            <w:tcW w:w="2377" w:type="dxa"/>
            <w:tcBorders>
              <w:top w:val="nil"/>
              <w:bottom w:val="nil"/>
            </w:tcBorders>
          </w:tcPr>
          <w:p w14:paraId="5F2BD166" w14:textId="77777777" w:rsidR="00E54A04" w:rsidRDefault="00000000">
            <w:pPr>
              <w:pStyle w:val="TableParagraph"/>
              <w:tabs>
                <w:tab w:val="left" w:pos="1063"/>
                <w:tab w:val="left" w:pos="1380"/>
              </w:tabs>
              <w:spacing w:line="160" w:lineRule="exact"/>
              <w:ind w:left="100"/>
              <w:rPr>
                <w:rFonts w:ascii="MS Gothic"/>
                <w:sz w:val="16"/>
              </w:rPr>
            </w:pPr>
            <w:r>
              <w:rPr>
                <w:rFonts w:ascii="MS Gothic"/>
                <w:spacing w:val="-2"/>
                <w:sz w:val="16"/>
              </w:rPr>
              <w:t>responder</w:t>
            </w:r>
            <w:r>
              <w:rPr>
                <w:rFonts w:ascii="MS Gothic"/>
                <w:sz w:val="16"/>
              </w:rPr>
              <w:tab/>
            </w:r>
            <w:r>
              <w:rPr>
                <w:rFonts w:ascii="MS Gothic"/>
                <w:spacing w:val="-10"/>
                <w:sz w:val="16"/>
              </w:rPr>
              <w:t>a</w:t>
            </w:r>
            <w:r>
              <w:rPr>
                <w:rFonts w:ascii="MS Gothic"/>
                <w:sz w:val="16"/>
              </w:rPr>
              <w:tab/>
            </w:r>
            <w:r>
              <w:rPr>
                <w:rFonts w:ascii="MS Gothic"/>
                <w:spacing w:val="-2"/>
                <w:sz w:val="16"/>
              </w:rPr>
              <w:t>necesidades</w:t>
            </w:r>
          </w:p>
        </w:tc>
        <w:tc>
          <w:tcPr>
            <w:tcW w:w="2555" w:type="dxa"/>
            <w:vMerge/>
            <w:tcBorders>
              <w:top w:val="nil"/>
            </w:tcBorders>
          </w:tcPr>
          <w:p w14:paraId="2F0D1477" w14:textId="77777777" w:rsidR="00E54A04" w:rsidRDefault="00E54A04">
            <w:pPr>
              <w:rPr>
                <w:sz w:val="2"/>
                <w:szCs w:val="2"/>
              </w:rPr>
            </w:pPr>
          </w:p>
        </w:tc>
        <w:tc>
          <w:tcPr>
            <w:tcW w:w="1729" w:type="dxa"/>
            <w:tcBorders>
              <w:top w:val="nil"/>
              <w:bottom w:val="nil"/>
            </w:tcBorders>
          </w:tcPr>
          <w:p w14:paraId="23D6EDFA" w14:textId="77777777" w:rsidR="00E54A04" w:rsidRDefault="00000000">
            <w:pPr>
              <w:pStyle w:val="TableParagraph"/>
              <w:spacing w:line="160" w:lineRule="exact"/>
              <w:ind w:left="100"/>
              <w:rPr>
                <w:b/>
                <w:sz w:val="14"/>
              </w:rPr>
            </w:pPr>
            <w:r>
              <w:rPr>
                <w:b/>
                <w:spacing w:val="-2"/>
                <w:sz w:val="14"/>
              </w:rPr>
              <w:t>textos</w:t>
            </w:r>
            <w:r>
              <w:rPr>
                <w:b/>
                <w:spacing w:val="4"/>
                <w:sz w:val="14"/>
              </w:rPr>
              <w:t xml:space="preserve"> </w:t>
            </w:r>
            <w:r>
              <w:rPr>
                <w:b/>
                <w:spacing w:val="-2"/>
                <w:sz w:val="14"/>
              </w:rPr>
              <w:t>escritos</w:t>
            </w:r>
            <w:r>
              <w:rPr>
                <w:b/>
                <w:spacing w:val="5"/>
                <w:sz w:val="14"/>
              </w:rPr>
              <w:t xml:space="preserve"> </w:t>
            </w:r>
            <w:r>
              <w:rPr>
                <w:b/>
                <w:spacing w:val="-2"/>
                <w:sz w:val="14"/>
              </w:rPr>
              <w:t>que</w:t>
            </w:r>
            <w:r>
              <w:rPr>
                <w:b/>
                <w:spacing w:val="-1"/>
                <w:sz w:val="14"/>
              </w:rPr>
              <w:t xml:space="preserve"> </w:t>
            </w:r>
            <w:r>
              <w:rPr>
                <w:b/>
                <w:spacing w:val="-2"/>
                <w:sz w:val="14"/>
              </w:rPr>
              <w:t>hablen</w:t>
            </w:r>
          </w:p>
        </w:tc>
        <w:tc>
          <w:tcPr>
            <w:tcW w:w="677" w:type="dxa"/>
            <w:vMerge/>
            <w:tcBorders>
              <w:top w:val="nil"/>
            </w:tcBorders>
          </w:tcPr>
          <w:p w14:paraId="07745402" w14:textId="77777777" w:rsidR="00E54A04" w:rsidRDefault="00E54A04">
            <w:pPr>
              <w:rPr>
                <w:sz w:val="2"/>
                <w:szCs w:val="2"/>
              </w:rPr>
            </w:pPr>
          </w:p>
        </w:tc>
        <w:tc>
          <w:tcPr>
            <w:tcW w:w="682" w:type="dxa"/>
            <w:vMerge/>
            <w:tcBorders>
              <w:top w:val="nil"/>
            </w:tcBorders>
          </w:tcPr>
          <w:p w14:paraId="14C78F72" w14:textId="77777777" w:rsidR="00E54A04" w:rsidRDefault="00E54A04">
            <w:pPr>
              <w:rPr>
                <w:sz w:val="2"/>
                <w:szCs w:val="2"/>
              </w:rPr>
            </w:pPr>
          </w:p>
        </w:tc>
        <w:tc>
          <w:tcPr>
            <w:tcW w:w="681" w:type="dxa"/>
            <w:vMerge/>
            <w:tcBorders>
              <w:top w:val="nil"/>
            </w:tcBorders>
          </w:tcPr>
          <w:p w14:paraId="46D6BD2A" w14:textId="77777777" w:rsidR="00E54A04" w:rsidRDefault="00E54A04">
            <w:pPr>
              <w:rPr>
                <w:sz w:val="2"/>
                <w:szCs w:val="2"/>
              </w:rPr>
            </w:pPr>
          </w:p>
        </w:tc>
      </w:tr>
      <w:tr w:rsidR="00E54A04" w14:paraId="305809BC" w14:textId="77777777">
        <w:trPr>
          <w:trHeight w:hRule="exact" w:val="335"/>
        </w:trPr>
        <w:tc>
          <w:tcPr>
            <w:tcW w:w="2377" w:type="dxa"/>
            <w:tcBorders>
              <w:top w:val="nil"/>
              <w:bottom w:val="nil"/>
            </w:tcBorders>
          </w:tcPr>
          <w:p w14:paraId="72EE6F07" w14:textId="77777777" w:rsidR="00E54A04" w:rsidRDefault="00000000">
            <w:pPr>
              <w:pStyle w:val="TableParagraph"/>
              <w:spacing w:before="17"/>
              <w:ind w:left="100"/>
              <w:rPr>
                <w:rFonts w:ascii="MS Gothic"/>
                <w:sz w:val="18"/>
              </w:rPr>
            </w:pPr>
            <w:r>
              <w:rPr>
                <w:rFonts w:ascii="MS Gothic"/>
                <w:sz w:val="16"/>
              </w:rPr>
              <w:t>comunicativas</w:t>
            </w:r>
            <w:r>
              <w:rPr>
                <w:rFonts w:ascii="MS Gothic"/>
                <w:spacing w:val="-3"/>
                <w:sz w:val="16"/>
              </w:rPr>
              <w:t xml:space="preserve"> </w:t>
            </w:r>
            <w:r>
              <w:rPr>
                <w:rFonts w:ascii="MS Gothic"/>
                <w:spacing w:val="-2"/>
                <w:sz w:val="16"/>
              </w:rPr>
              <w:t>concretas</w:t>
            </w:r>
            <w:r>
              <w:rPr>
                <w:rFonts w:ascii="MS Gothic"/>
                <w:spacing w:val="-2"/>
                <w:sz w:val="18"/>
              </w:rPr>
              <w:t>.</w:t>
            </w:r>
          </w:p>
        </w:tc>
        <w:tc>
          <w:tcPr>
            <w:tcW w:w="2555" w:type="dxa"/>
            <w:vMerge/>
            <w:tcBorders>
              <w:top w:val="nil"/>
            </w:tcBorders>
          </w:tcPr>
          <w:p w14:paraId="40265A80" w14:textId="77777777" w:rsidR="00E54A04" w:rsidRDefault="00E54A04">
            <w:pPr>
              <w:rPr>
                <w:sz w:val="2"/>
                <w:szCs w:val="2"/>
              </w:rPr>
            </w:pPr>
          </w:p>
        </w:tc>
        <w:tc>
          <w:tcPr>
            <w:tcW w:w="1729" w:type="dxa"/>
            <w:tcBorders>
              <w:top w:val="nil"/>
              <w:bottom w:val="nil"/>
            </w:tcBorders>
          </w:tcPr>
          <w:p w14:paraId="1A6ABD30" w14:textId="77777777" w:rsidR="00E54A04" w:rsidRDefault="00000000">
            <w:pPr>
              <w:pStyle w:val="TableParagraph"/>
              <w:spacing w:line="148" w:lineRule="exact"/>
              <w:ind w:left="100"/>
              <w:rPr>
                <w:b/>
                <w:sz w:val="14"/>
              </w:rPr>
            </w:pPr>
            <w:r>
              <w:rPr>
                <w:b/>
                <w:sz w:val="14"/>
              </w:rPr>
              <w:t>sobre</w:t>
            </w:r>
            <w:r>
              <w:rPr>
                <w:b/>
                <w:spacing w:val="16"/>
                <w:sz w:val="14"/>
              </w:rPr>
              <w:t xml:space="preserve"> </w:t>
            </w:r>
            <w:r>
              <w:rPr>
                <w:b/>
                <w:sz w:val="14"/>
              </w:rPr>
              <w:t>temas</w:t>
            </w:r>
            <w:r>
              <w:rPr>
                <w:b/>
                <w:spacing w:val="17"/>
                <w:sz w:val="14"/>
              </w:rPr>
              <w:t xml:space="preserve"> </w:t>
            </w:r>
            <w:r>
              <w:rPr>
                <w:b/>
                <w:sz w:val="14"/>
              </w:rPr>
              <w:t>cotidianos</w:t>
            </w:r>
            <w:r>
              <w:rPr>
                <w:b/>
                <w:spacing w:val="17"/>
                <w:sz w:val="14"/>
              </w:rPr>
              <w:t xml:space="preserve"> </w:t>
            </w:r>
            <w:r>
              <w:rPr>
                <w:b/>
                <w:spacing w:val="-10"/>
                <w:sz w:val="14"/>
              </w:rPr>
              <w:t>y</w:t>
            </w:r>
          </w:p>
          <w:p w14:paraId="0BE8A85E" w14:textId="77777777" w:rsidR="00E54A04" w:rsidRDefault="00000000">
            <w:pPr>
              <w:pStyle w:val="TableParagraph"/>
              <w:spacing w:before="2" w:line="165" w:lineRule="exact"/>
              <w:ind w:left="100"/>
              <w:rPr>
                <w:b/>
                <w:sz w:val="14"/>
              </w:rPr>
            </w:pPr>
            <w:r>
              <w:rPr>
                <w:b/>
                <w:sz w:val="14"/>
              </w:rPr>
              <w:t>de</w:t>
            </w:r>
            <w:r>
              <w:rPr>
                <w:b/>
                <w:spacing w:val="31"/>
                <w:sz w:val="14"/>
              </w:rPr>
              <w:t xml:space="preserve">  </w:t>
            </w:r>
            <w:r>
              <w:rPr>
                <w:b/>
                <w:sz w:val="14"/>
              </w:rPr>
              <w:t>relevancia</w:t>
            </w:r>
            <w:r>
              <w:rPr>
                <w:b/>
                <w:spacing w:val="32"/>
                <w:sz w:val="14"/>
              </w:rPr>
              <w:t xml:space="preserve">  </w:t>
            </w:r>
            <w:r>
              <w:rPr>
                <w:b/>
                <w:sz w:val="14"/>
              </w:rPr>
              <w:t>para</w:t>
            </w:r>
            <w:r>
              <w:rPr>
                <w:b/>
                <w:spacing w:val="33"/>
                <w:sz w:val="14"/>
              </w:rPr>
              <w:t xml:space="preserve">  </w:t>
            </w:r>
            <w:r>
              <w:rPr>
                <w:b/>
                <w:spacing w:val="-5"/>
                <w:sz w:val="14"/>
              </w:rPr>
              <w:t>el</w:t>
            </w:r>
          </w:p>
        </w:tc>
        <w:tc>
          <w:tcPr>
            <w:tcW w:w="677" w:type="dxa"/>
            <w:vMerge/>
            <w:tcBorders>
              <w:top w:val="nil"/>
            </w:tcBorders>
          </w:tcPr>
          <w:p w14:paraId="778FCE06" w14:textId="77777777" w:rsidR="00E54A04" w:rsidRDefault="00E54A04">
            <w:pPr>
              <w:rPr>
                <w:sz w:val="2"/>
                <w:szCs w:val="2"/>
              </w:rPr>
            </w:pPr>
          </w:p>
        </w:tc>
        <w:tc>
          <w:tcPr>
            <w:tcW w:w="682" w:type="dxa"/>
            <w:vMerge/>
            <w:tcBorders>
              <w:top w:val="nil"/>
            </w:tcBorders>
          </w:tcPr>
          <w:p w14:paraId="62DFBF01" w14:textId="77777777" w:rsidR="00E54A04" w:rsidRDefault="00E54A04">
            <w:pPr>
              <w:rPr>
                <w:sz w:val="2"/>
                <w:szCs w:val="2"/>
              </w:rPr>
            </w:pPr>
          </w:p>
        </w:tc>
        <w:tc>
          <w:tcPr>
            <w:tcW w:w="681" w:type="dxa"/>
            <w:vMerge/>
            <w:tcBorders>
              <w:top w:val="nil"/>
            </w:tcBorders>
          </w:tcPr>
          <w:p w14:paraId="3CAF68E6" w14:textId="77777777" w:rsidR="00E54A04" w:rsidRDefault="00E54A04">
            <w:pPr>
              <w:rPr>
                <w:sz w:val="2"/>
                <w:szCs w:val="2"/>
              </w:rPr>
            </w:pPr>
          </w:p>
        </w:tc>
      </w:tr>
      <w:tr w:rsidR="00E54A04" w14:paraId="18B720A3" w14:textId="77777777">
        <w:trPr>
          <w:trHeight w:hRule="exact" w:val="170"/>
        </w:trPr>
        <w:tc>
          <w:tcPr>
            <w:tcW w:w="2377" w:type="dxa"/>
            <w:tcBorders>
              <w:top w:val="nil"/>
              <w:bottom w:val="nil"/>
            </w:tcBorders>
          </w:tcPr>
          <w:p w14:paraId="3C7A4465" w14:textId="77777777" w:rsidR="00E54A04" w:rsidRDefault="00E54A04">
            <w:pPr>
              <w:pStyle w:val="TableParagraph"/>
              <w:rPr>
                <w:rFonts w:ascii="Times New Roman"/>
                <w:sz w:val="10"/>
              </w:rPr>
            </w:pPr>
          </w:p>
        </w:tc>
        <w:tc>
          <w:tcPr>
            <w:tcW w:w="2555" w:type="dxa"/>
            <w:vMerge/>
            <w:tcBorders>
              <w:top w:val="nil"/>
            </w:tcBorders>
          </w:tcPr>
          <w:p w14:paraId="399E9B07" w14:textId="77777777" w:rsidR="00E54A04" w:rsidRDefault="00E54A04">
            <w:pPr>
              <w:rPr>
                <w:sz w:val="2"/>
                <w:szCs w:val="2"/>
              </w:rPr>
            </w:pPr>
          </w:p>
        </w:tc>
        <w:tc>
          <w:tcPr>
            <w:tcW w:w="1729" w:type="dxa"/>
            <w:tcBorders>
              <w:top w:val="nil"/>
              <w:bottom w:val="nil"/>
            </w:tcBorders>
          </w:tcPr>
          <w:p w14:paraId="14AE2833" w14:textId="77777777" w:rsidR="00E54A04" w:rsidRDefault="00000000">
            <w:pPr>
              <w:pStyle w:val="TableParagraph"/>
              <w:spacing w:line="151" w:lineRule="exact"/>
              <w:ind w:left="100"/>
              <w:rPr>
                <w:b/>
                <w:sz w:val="14"/>
              </w:rPr>
            </w:pPr>
            <w:r>
              <w:rPr>
                <w:b/>
                <w:sz w:val="14"/>
              </w:rPr>
              <w:t>alumnado:</w:t>
            </w:r>
            <w:r>
              <w:rPr>
                <w:b/>
                <w:spacing w:val="-4"/>
                <w:sz w:val="14"/>
              </w:rPr>
              <w:t xml:space="preserve"> </w:t>
            </w:r>
            <w:r>
              <w:rPr>
                <w:b/>
                <w:sz w:val="14"/>
              </w:rPr>
              <w:t>temas</w:t>
            </w:r>
            <w:r>
              <w:rPr>
                <w:b/>
                <w:spacing w:val="-5"/>
                <w:sz w:val="14"/>
              </w:rPr>
              <w:t xml:space="preserve"> </w:t>
            </w:r>
            <w:r>
              <w:rPr>
                <w:b/>
                <w:sz w:val="14"/>
              </w:rPr>
              <w:t>sobre</w:t>
            </w:r>
            <w:r>
              <w:rPr>
                <w:b/>
                <w:spacing w:val="-2"/>
                <w:sz w:val="14"/>
              </w:rPr>
              <w:t xml:space="preserve"> </w:t>
            </w:r>
            <w:r>
              <w:rPr>
                <w:b/>
                <w:spacing w:val="-5"/>
                <w:sz w:val="14"/>
              </w:rPr>
              <w:t>el</w:t>
            </w:r>
          </w:p>
        </w:tc>
        <w:tc>
          <w:tcPr>
            <w:tcW w:w="677" w:type="dxa"/>
            <w:vMerge/>
            <w:tcBorders>
              <w:top w:val="nil"/>
            </w:tcBorders>
          </w:tcPr>
          <w:p w14:paraId="7848D908" w14:textId="77777777" w:rsidR="00E54A04" w:rsidRDefault="00E54A04">
            <w:pPr>
              <w:rPr>
                <w:sz w:val="2"/>
                <w:szCs w:val="2"/>
              </w:rPr>
            </w:pPr>
          </w:p>
        </w:tc>
        <w:tc>
          <w:tcPr>
            <w:tcW w:w="682" w:type="dxa"/>
            <w:vMerge/>
            <w:tcBorders>
              <w:top w:val="nil"/>
            </w:tcBorders>
          </w:tcPr>
          <w:p w14:paraId="1DBB0411" w14:textId="77777777" w:rsidR="00E54A04" w:rsidRDefault="00E54A04">
            <w:pPr>
              <w:rPr>
                <w:sz w:val="2"/>
                <w:szCs w:val="2"/>
              </w:rPr>
            </w:pPr>
          </w:p>
        </w:tc>
        <w:tc>
          <w:tcPr>
            <w:tcW w:w="681" w:type="dxa"/>
            <w:vMerge/>
            <w:tcBorders>
              <w:top w:val="nil"/>
            </w:tcBorders>
          </w:tcPr>
          <w:p w14:paraId="2A97B2E7" w14:textId="77777777" w:rsidR="00E54A04" w:rsidRDefault="00E54A04">
            <w:pPr>
              <w:rPr>
                <w:sz w:val="2"/>
                <w:szCs w:val="2"/>
              </w:rPr>
            </w:pPr>
          </w:p>
        </w:tc>
      </w:tr>
      <w:tr w:rsidR="00E54A04" w14:paraId="74C1FEAC" w14:textId="77777777">
        <w:trPr>
          <w:trHeight w:hRule="exact" w:val="170"/>
        </w:trPr>
        <w:tc>
          <w:tcPr>
            <w:tcW w:w="2377" w:type="dxa"/>
            <w:tcBorders>
              <w:top w:val="nil"/>
              <w:bottom w:val="nil"/>
            </w:tcBorders>
          </w:tcPr>
          <w:p w14:paraId="446BC317" w14:textId="77777777" w:rsidR="00E54A04" w:rsidRDefault="00E54A04">
            <w:pPr>
              <w:pStyle w:val="TableParagraph"/>
              <w:rPr>
                <w:rFonts w:ascii="Times New Roman"/>
                <w:sz w:val="10"/>
              </w:rPr>
            </w:pPr>
          </w:p>
        </w:tc>
        <w:tc>
          <w:tcPr>
            <w:tcW w:w="2555" w:type="dxa"/>
            <w:vMerge/>
            <w:tcBorders>
              <w:top w:val="nil"/>
            </w:tcBorders>
          </w:tcPr>
          <w:p w14:paraId="752813D5" w14:textId="77777777" w:rsidR="00E54A04" w:rsidRDefault="00E54A04">
            <w:pPr>
              <w:rPr>
                <w:sz w:val="2"/>
                <w:szCs w:val="2"/>
              </w:rPr>
            </w:pPr>
          </w:p>
        </w:tc>
        <w:tc>
          <w:tcPr>
            <w:tcW w:w="1729" w:type="dxa"/>
            <w:tcBorders>
              <w:top w:val="nil"/>
              <w:bottom w:val="nil"/>
            </w:tcBorders>
          </w:tcPr>
          <w:p w14:paraId="1D8DC15A" w14:textId="77777777" w:rsidR="00E54A04" w:rsidRDefault="00000000">
            <w:pPr>
              <w:pStyle w:val="TableParagraph"/>
              <w:spacing w:line="151" w:lineRule="exact"/>
              <w:ind w:left="100"/>
              <w:rPr>
                <w:b/>
                <w:sz w:val="14"/>
              </w:rPr>
            </w:pPr>
            <w:r>
              <w:rPr>
                <w:b/>
                <w:sz w:val="14"/>
              </w:rPr>
              <w:t>colegio,</w:t>
            </w:r>
            <w:r>
              <w:rPr>
                <w:b/>
                <w:spacing w:val="49"/>
                <w:sz w:val="14"/>
              </w:rPr>
              <w:t xml:space="preserve"> </w:t>
            </w:r>
            <w:r>
              <w:rPr>
                <w:b/>
                <w:sz w:val="14"/>
              </w:rPr>
              <w:t>los</w:t>
            </w:r>
            <w:r>
              <w:rPr>
                <w:b/>
                <w:spacing w:val="48"/>
                <w:sz w:val="14"/>
              </w:rPr>
              <w:t xml:space="preserve"> </w:t>
            </w:r>
            <w:r>
              <w:rPr>
                <w:b/>
                <w:sz w:val="14"/>
              </w:rPr>
              <w:t>amigos.</w:t>
            </w:r>
            <w:r>
              <w:rPr>
                <w:b/>
                <w:spacing w:val="47"/>
                <w:sz w:val="14"/>
              </w:rPr>
              <w:t xml:space="preserve"> </w:t>
            </w:r>
            <w:r>
              <w:rPr>
                <w:b/>
                <w:spacing w:val="-5"/>
                <w:sz w:val="14"/>
              </w:rPr>
              <w:t>Los</w:t>
            </w:r>
          </w:p>
        </w:tc>
        <w:tc>
          <w:tcPr>
            <w:tcW w:w="677" w:type="dxa"/>
            <w:vMerge/>
            <w:tcBorders>
              <w:top w:val="nil"/>
            </w:tcBorders>
          </w:tcPr>
          <w:p w14:paraId="623F4D9E" w14:textId="77777777" w:rsidR="00E54A04" w:rsidRDefault="00E54A04">
            <w:pPr>
              <w:rPr>
                <w:sz w:val="2"/>
                <w:szCs w:val="2"/>
              </w:rPr>
            </w:pPr>
          </w:p>
        </w:tc>
        <w:tc>
          <w:tcPr>
            <w:tcW w:w="682" w:type="dxa"/>
            <w:vMerge/>
            <w:tcBorders>
              <w:top w:val="nil"/>
            </w:tcBorders>
          </w:tcPr>
          <w:p w14:paraId="3191A1E2" w14:textId="77777777" w:rsidR="00E54A04" w:rsidRDefault="00E54A04">
            <w:pPr>
              <w:rPr>
                <w:sz w:val="2"/>
                <w:szCs w:val="2"/>
              </w:rPr>
            </w:pPr>
          </w:p>
        </w:tc>
        <w:tc>
          <w:tcPr>
            <w:tcW w:w="681" w:type="dxa"/>
            <w:vMerge/>
            <w:tcBorders>
              <w:top w:val="nil"/>
            </w:tcBorders>
          </w:tcPr>
          <w:p w14:paraId="3AFC1BC4" w14:textId="77777777" w:rsidR="00E54A04" w:rsidRDefault="00E54A04">
            <w:pPr>
              <w:rPr>
                <w:sz w:val="2"/>
                <w:szCs w:val="2"/>
              </w:rPr>
            </w:pPr>
          </w:p>
        </w:tc>
      </w:tr>
      <w:tr w:rsidR="00E54A04" w14:paraId="38950ED4" w14:textId="77777777">
        <w:trPr>
          <w:trHeight w:hRule="exact" w:val="170"/>
        </w:trPr>
        <w:tc>
          <w:tcPr>
            <w:tcW w:w="2377" w:type="dxa"/>
            <w:tcBorders>
              <w:top w:val="nil"/>
              <w:bottom w:val="nil"/>
            </w:tcBorders>
          </w:tcPr>
          <w:p w14:paraId="51540FD5" w14:textId="77777777" w:rsidR="00E54A04" w:rsidRDefault="00E54A04">
            <w:pPr>
              <w:pStyle w:val="TableParagraph"/>
              <w:rPr>
                <w:rFonts w:ascii="Times New Roman"/>
                <w:sz w:val="10"/>
              </w:rPr>
            </w:pPr>
          </w:p>
        </w:tc>
        <w:tc>
          <w:tcPr>
            <w:tcW w:w="2555" w:type="dxa"/>
            <w:vMerge/>
            <w:tcBorders>
              <w:top w:val="nil"/>
            </w:tcBorders>
          </w:tcPr>
          <w:p w14:paraId="20F04841" w14:textId="77777777" w:rsidR="00E54A04" w:rsidRDefault="00E54A04">
            <w:pPr>
              <w:rPr>
                <w:sz w:val="2"/>
                <w:szCs w:val="2"/>
              </w:rPr>
            </w:pPr>
          </w:p>
        </w:tc>
        <w:tc>
          <w:tcPr>
            <w:tcW w:w="1729" w:type="dxa"/>
            <w:tcBorders>
              <w:top w:val="nil"/>
              <w:bottom w:val="nil"/>
            </w:tcBorders>
          </w:tcPr>
          <w:p w14:paraId="3D10B257" w14:textId="77777777" w:rsidR="00E54A04" w:rsidRDefault="00000000">
            <w:pPr>
              <w:pStyle w:val="TableParagraph"/>
              <w:spacing w:line="150" w:lineRule="exact"/>
              <w:ind w:left="100"/>
              <w:rPr>
                <w:b/>
                <w:sz w:val="14"/>
              </w:rPr>
            </w:pPr>
            <w:r>
              <w:rPr>
                <w:b/>
                <w:sz w:val="14"/>
              </w:rPr>
              <w:t>espacios</w:t>
            </w:r>
            <w:r>
              <w:rPr>
                <w:b/>
                <w:spacing w:val="-5"/>
                <w:sz w:val="14"/>
              </w:rPr>
              <w:t xml:space="preserve"> </w:t>
            </w:r>
            <w:r>
              <w:rPr>
                <w:b/>
                <w:spacing w:val="-2"/>
                <w:sz w:val="14"/>
              </w:rPr>
              <w:t>escolares.</w:t>
            </w:r>
          </w:p>
        </w:tc>
        <w:tc>
          <w:tcPr>
            <w:tcW w:w="677" w:type="dxa"/>
            <w:vMerge/>
            <w:tcBorders>
              <w:top w:val="nil"/>
            </w:tcBorders>
          </w:tcPr>
          <w:p w14:paraId="44968D72" w14:textId="77777777" w:rsidR="00E54A04" w:rsidRDefault="00E54A04">
            <w:pPr>
              <w:rPr>
                <w:sz w:val="2"/>
                <w:szCs w:val="2"/>
              </w:rPr>
            </w:pPr>
          </w:p>
        </w:tc>
        <w:tc>
          <w:tcPr>
            <w:tcW w:w="682" w:type="dxa"/>
            <w:vMerge/>
            <w:tcBorders>
              <w:top w:val="nil"/>
            </w:tcBorders>
          </w:tcPr>
          <w:p w14:paraId="5EBD2016" w14:textId="77777777" w:rsidR="00E54A04" w:rsidRDefault="00E54A04">
            <w:pPr>
              <w:rPr>
                <w:sz w:val="2"/>
                <w:szCs w:val="2"/>
              </w:rPr>
            </w:pPr>
          </w:p>
        </w:tc>
        <w:tc>
          <w:tcPr>
            <w:tcW w:w="681" w:type="dxa"/>
            <w:vMerge/>
            <w:tcBorders>
              <w:top w:val="nil"/>
            </w:tcBorders>
          </w:tcPr>
          <w:p w14:paraId="1884C562" w14:textId="77777777" w:rsidR="00E54A04" w:rsidRDefault="00E54A04">
            <w:pPr>
              <w:rPr>
                <w:sz w:val="2"/>
                <w:szCs w:val="2"/>
              </w:rPr>
            </w:pPr>
          </w:p>
        </w:tc>
      </w:tr>
      <w:tr w:rsidR="00E54A04" w14:paraId="11035F96" w14:textId="77777777">
        <w:trPr>
          <w:trHeight w:hRule="exact" w:val="170"/>
        </w:trPr>
        <w:tc>
          <w:tcPr>
            <w:tcW w:w="2377" w:type="dxa"/>
            <w:tcBorders>
              <w:top w:val="nil"/>
              <w:bottom w:val="nil"/>
            </w:tcBorders>
          </w:tcPr>
          <w:p w14:paraId="4966A6C5" w14:textId="77777777" w:rsidR="00E54A04" w:rsidRDefault="00E54A04">
            <w:pPr>
              <w:pStyle w:val="TableParagraph"/>
              <w:rPr>
                <w:rFonts w:ascii="Times New Roman"/>
                <w:sz w:val="10"/>
              </w:rPr>
            </w:pPr>
          </w:p>
        </w:tc>
        <w:tc>
          <w:tcPr>
            <w:tcW w:w="2555" w:type="dxa"/>
            <w:vMerge/>
            <w:tcBorders>
              <w:top w:val="nil"/>
            </w:tcBorders>
          </w:tcPr>
          <w:p w14:paraId="02189F8C" w14:textId="77777777" w:rsidR="00E54A04" w:rsidRDefault="00E54A04">
            <w:pPr>
              <w:rPr>
                <w:sz w:val="2"/>
                <w:szCs w:val="2"/>
              </w:rPr>
            </w:pPr>
          </w:p>
        </w:tc>
        <w:tc>
          <w:tcPr>
            <w:tcW w:w="1729" w:type="dxa"/>
            <w:tcBorders>
              <w:top w:val="nil"/>
              <w:bottom w:val="nil"/>
            </w:tcBorders>
          </w:tcPr>
          <w:p w14:paraId="05AD7862" w14:textId="77777777" w:rsidR="00E54A04" w:rsidRDefault="00000000">
            <w:pPr>
              <w:pStyle w:val="TableParagraph"/>
              <w:spacing w:line="150" w:lineRule="exact"/>
              <w:ind w:left="100"/>
              <w:rPr>
                <w:b/>
                <w:sz w:val="14"/>
              </w:rPr>
            </w:pPr>
            <w:r>
              <w:rPr>
                <w:b/>
                <w:sz w:val="14"/>
              </w:rPr>
              <w:t>-Las</w:t>
            </w:r>
            <w:r>
              <w:rPr>
                <w:b/>
                <w:spacing w:val="35"/>
                <w:sz w:val="14"/>
              </w:rPr>
              <w:t xml:space="preserve"> </w:t>
            </w:r>
            <w:r>
              <w:rPr>
                <w:b/>
                <w:sz w:val="14"/>
              </w:rPr>
              <w:t>materias,</w:t>
            </w:r>
            <w:r>
              <w:rPr>
                <w:b/>
                <w:spacing w:val="31"/>
                <w:sz w:val="14"/>
              </w:rPr>
              <w:t xml:space="preserve"> </w:t>
            </w:r>
            <w:r>
              <w:rPr>
                <w:b/>
                <w:sz w:val="14"/>
              </w:rPr>
              <w:t>el</w:t>
            </w:r>
            <w:r>
              <w:rPr>
                <w:b/>
                <w:spacing w:val="29"/>
                <w:sz w:val="14"/>
              </w:rPr>
              <w:t xml:space="preserve"> </w:t>
            </w:r>
            <w:r>
              <w:rPr>
                <w:b/>
                <w:spacing w:val="-2"/>
                <w:sz w:val="14"/>
              </w:rPr>
              <w:t>horario</w:t>
            </w:r>
          </w:p>
        </w:tc>
        <w:tc>
          <w:tcPr>
            <w:tcW w:w="677" w:type="dxa"/>
            <w:vMerge/>
            <w:tcBorders>
              <w:top w:val="nil"/>
            </w:tcBorders>
          </w:tcPr>
          <w:p w14:paraId="6AEFF5C2" w14:textId="77777777" w:rsidR="00E54A04" w:rsidRDefault="00E54A04">
            <w:pPr>
              <w:rPr>
                <w:sz w:val="2"/>
                <w:szCs w:val="2"/>
              </w:rPr>
            </w:pPr>
          </w:p>
        </w:tc>
        <w:tc>
          <w:tcPr>
            <w:tcW w:w="682" w:type="dxa"/>
            <w:vMerge/>
            <w:tcBorders>
              <w:top w:val="nil"/>
            </w:tcBorders>
          </w:tcPr>
          <w:p w14:paraId="12B4001E" w14:textId="77777777" w:rsidR="00E54A04" w:rsidRDefault="00E54A04">
            <w:pPr>
              <w:rPr>
                <w:sz w:val="2"/>
                <w:szCs w:val="2"/>
              </w:rPr>
            </w:pPr>
          </w:p>
        </w:tc>
        <w:tc>
          <w:tcPr>
            <w:tcW w:w="681" w:type="dxa"/>
            <w:vMerge/>
            <w:tcBorders>
              <w:top w:val="nil"/>
            </w:tcBorders>
          </w:tcPr>
          <w:p w14:paraId="1E7531C7" w14:textId="77777777" w:rsidR="00E54A04" w:rsidRDefault="00E54A04">
            <w:pPr>
              <w:rPr>
                <w:sz w:val="2"/>
                <w:szCs w:val="2"/>
              </w:rPr>
            </w:pPr>
          </w:p>
        </w:tc>
      </w:tr>
      <w:tr w:rsidR="00E54A04" w14:paraId="3548F812" w14:textId="77777777">
        <w:trPr>
          <w:trHeight w:hRule="exact" w:val="172"/>
        </w:trPr>
        <w:tc>
          <w:tcPr>
            <w:tcW w:w="2377" w:type="dxa"/>
            <w:tcBorders>
              <w:top w:val="nil"/>
              <w:bottom w:val="nil"/>
            </w:tcBorders>
          </w:tcPr>
          <w:p w14:paraId="4976AB20" w14:textId="77777777" w:rsidR="00E54A04" w:rsidRDefault="00E54A04">
            <w:pPr>
              <w:pStyle w:val="TableParagraph"/>
              <w:rPr>
                <w:rFonts w:ascii="Times New Roman"/>
                <w:sz w:val="10"/>
              </w:rPr>
            </w:pPr>
          </w:p>
        </w:tc>
        <w:tc>
          <w:tcPr>
            <w:tcW w:w="2555" w:type="dxa"/>
            <w:vMerge/>
            <w:tcBorders>
              <w:top w:val="nil"/>
            </w:tcBorders>
          </w:tcPr>
          <w:p w14:paraId="688FB5DA" w14:textId="77777777" w:rsidR="00E54A04" w:rsidRDefault="00E54A04">
            <w:pPr>
              <w:rPr>
                <w:sz w:val="2"/>
                <w:szCs w:val="2"/>
              </w:rPr>
            </w:pPr>
          </w:p>
        </w:tc>
        <w:tc>
          <w:tcPr>
            <w:tcW w:w="1729" w:type="dxa"/>
            <w:tcBorders>
              <w:top w:val="nil"/>
              <w:bottom w:val="nil"/>
            </w:tcBorders>
          </w:tcPr>
          <w:p w14:paraId="6C40541E" w14:textId="77777777" w:rsidR="00E54A04" w:rsidRDefault="00000000">
            <w:pPr>
              <w:pStyle w:val="TableParagraph"/>
              <w:tabs>
                <w:tab w:val="left" w:pos="786"/>
                <w:tab w:val="left" w:pos="1122"/>
              </w:tabs>
              <w:spacing w:line="153" w:lineRule="exact"/>
              <w:ind w:left="100"/>
              <w:rPr>
                <w:b/>
                <w:sz w:val="14"/>
              </w:rPr>
            </w:pPr>
            <w:r>
              <w:rPr>
                <w:b/>
                <w:spacing w:val="-2"/>
                <w:sz w:val="14"/>
              </w:rPr>
              <w:t>escolar.</w:t>
            </w:r>
            <w:r>
              <w:rPr>
                <w:b/>
                <w:sz w:val="14"/>
              </w:rPr>
              <w:tab/>
            </w:r>
            <w:r>
              <w:rPr>
                <w:b/>
                <w:spacing w:val="-5"/>
                <w:sz w:val="14"/>
              </w:rPr>
              <w:t>El</w:t>
            </w:r>
            <w:r>
              <w:rPr>
                <w:b/>
                <w:sz w:val="14"/>
              </w:rPr>
              <w:tab/>
            </w:r>
            <w:r>
              <w:rPr>
                <w:b/>
                <w:spacing w:val="-2"/>
                <w:sz w:val="14"/>
              </w:rPr>
              <w:t>material</w:t>
            </w:r>
          </w:p>
        </w:tc>
        <w:tc>
          <w:tcPr>
            <w:tcW w:w="677" w:type="dxa"/>
            <w:vMerge/>
            <w:tcBorders>
              <w:top w:val="nil"/>
            </w:tcBorders>
          </w:tcPr>
          <w:p w14:paraId="7AE800A0" w14:textId="77777777" w:rsidR="00E54A04" w:rsidRDefault="00E54A04">
            <w:pPr>
              <w:rPr>
                <w:sz w:val="2"/>
                <w:szCs w:val="2"/>
              </w:rPr>
            </w:pPr>
          </w:p>
        </w:tc>
        <w:tc>
          <w:tcPr>
            <w:tcW w:w="682" w:type="dxa"/>
            <w:vMerge/>
            <w:tcBorders>
              <w:top w:val="nil"/>
            </w:tcBorders>
          </w:tcPr>
          <w:p w14:paraId="316CF289" w14:textId="77777777" w:rsidR="00E54A04" w:rsidRDefault="00E54A04">
            <w:pPr>
              <w:rPr>
                <w:sz w:val="2"/>
                <w:szCs w:val="2"/>
              </w:rPr>
            </w:pPr>
          </w:p>
        </w:tc>
        <w:tc>
          <w:tcPr>
            <w:tcW w:w="681" w:type="dxa"/>
            <w:vMerge/>
            <w:tcBorders>
              <w:top w:val="nil"/>
            </w:tcBorders>
          </w:tcPr>
          <w:p w14:paraId="3BA147B6" w14:textId="77777777" w:rsidR="00E54A04" w:rsidRDefault="00E54A04">
            <w:pPr>
              <w:rPr>
                <w:sz w:val="2"/>
                <w:szCs w:val="2"/>
              </w:rPr>
            </w:pPr>
          </w:p>
        </w:tc>
      </w:tr>
      <w:tr w:rsidR="00E54A04" w14:paraId="43F09440" w14:textId="77777777">
        <w:trPr>
          <w:trHeight w:hRule="exact" w:val="170"/>
        </w:trPr>
        <w:tc>
          <w:tcPr>
            <w:tcW w:w="2377" w:type="dxa"/>
            <w:tcBorders>
              <w:top w:val="nil"/>
              <w:bottom w:val="nil"/>
            </w:tcBorders>
          </w:tcPr>
          <w:p w14:paraId="4B61940B" w14:textId="77777777" w:rsidR="00E54A04" w:rsidRDefault="00E54A04">
            <w:pPr>
              <w:pStyle w:val="TableParagraph"/>
              <w:rPr>
                <w:rFonts w:ascii="Times New Roman"/>
                <w:sz w:val="10"/>
              </w:rPr>
            </w:pPr>
          </w:p>
        </w:tc>
        <w:tc>
          <w:tcPr>
            <w:tcW w:w="2555" w:type="dxa"/>
            <w:vMerge/>
            <w:tcBorders>
              <w:top w:val="nil"/>
            </w:tcBorders>
          </w:tcPr>
          <w:p w14:paraId="79794B1A" w14:textId="77777777" w:rsidR="00E54A04" w:rsidRDefault="00E54A04">
            <w:pPr>
              <w:rPr>
                <w:sz w:val="2"/>
                <w:szCs w:val="2"/>
              </w:rPr>
            </w:pPr>
          </w:p>
        </w:tc>
        <w:tc>
          <w:tcPr>
            <w:tcW w:w="1729" w:type="dxa"/>
            <w:tcBorders>
              <w:top w:val="nil"/>
              <w:bottom w:val="nil"/>
            </w:tcBorders>
          </w:tcPr>
          <w:p w14:paraId="3D430DDF" w14:textId="77777777" w:rsidR="00E54A04" w:rsidRDefault="00000000">
            <w:pPr>
              <w:pStyle w:val="TableParagraph"/>
              <w:tabs>
                <w:tab w:val="left" w:pos="786"/>
                <w:tab w:val="left" w:pos="1122"/>
              </w:tabs>
              <w:spacing w:line="150" w:lineRule="exact"/>
              <w:ind w:left="100"/>
              <w:rPr>
                <w:b/>
                <w:sz w:val="14"/>
              </w:rPr>
            </w:pPr>
            <w:r>
              <w:rPr>
                <w:b/>
                <w:spacing w:val="-2"/>
                <w:sz w:val="14"/>
              </w:rPr>
              <w:t>escolar.</w:t>
            </w:r>
            <w:r>
              <w:rPr>
                <w:b/>
                <w:sz w:val="14"/>
              </w:rPr>
              <w:tab/>
            </w:r>
            <w:r>
              <w:rPr>
                <w:b/>
                <w:spacing w:val="-5"/>
                <w:sz w:val="14"/>
              </w:rPr>
              <w:t>El</w:t>
            </w:r>
            <w:r>
              <w:rPr>
                <w:b/>
                <w:sz w:val="14"/>
              </w:rPr>
              <w:tab/>
            </w:r>
            <w:r>
              <w:rPr>
                <w:b/>
                <w:spacing w:val="-2"/>
                <w:sz w:val="14"/>
              </w:rPr>
              <w:t>material</w:t>
            </w:r>
          </w:p>
        </w:tc>
        <w:tc>
          <w:tcPr>
            <w:tcW w:w="677" w:type="dxa"/>
            <w:vMerge/>
            <w:tcBorders>
              <w:top w:val="nil"/>
            </w:tcBorders>
          </w:tcPr>
          <w:p w14:paraId="5077ED5E" w14:textId="77777777" w:rsidR="00E54A04" w:rsidRDefault="00E54A04">
            <w:pPr>
              <w:rPr>
                <w:sz w:val="2"/>
                <w:szCs w:val="2"/>
              </w:rPr>
            </w:pPr>
          </w:p>
        </w:tc>
        <w:tc>
          <w:tcPr>
            <w:tcW w:w="682" w:type="dxa"/>
            <w:vMerge/>
            <w:tcBorders>
              <w:top w:val="nil"/>
            </w:tcBorders>
          </w:tcPr>
          <w:p w14:paraId="23DA0252" w14:textId="77777777" w:rsidR="00E54A04" w:rsidRDefault="00E54A04">
            <w:pPr>
              <w:rPr>
                <w:sz w:val="2"/>
                <w:szCs w:val="2"/>
              </w:rPr>
            </w:pPr>
          </w:p>
        </w:tc>
        <w:tc>
          <w:tcPr>
            <w:tcW w:w="681" w:type="dxa"/>
            <w:vMerge/>
            <w:tcBorders>
              <w:top w:val="nil"/>
            </w:tcBorders>
          </w:tcPr>
          <w:p w14:paraId="7D97CF17" w14:textId="77777777" w:rsidR="00E54A04" w:rsidRDefault="00E54A04">
            <w:pPr>
              <w:rPr>
                <w:sz w:val="2"/>
                <w:szCs w:val="2"/>
              </w:rPr>
            </w:pPr>
          </w:p>
        </w:tc>
      </w:tr>
      <w:tr w:rsidR="00E54A04" w14:paraId="306188A4" w14:textId="77777777">
        <w:trPr>
          <w:trHeight w:hRule="exact" w:val="170"/>
        </w:trPr>
        <w:tc>
          <w:tcPr>
            <w:tcW w:w="2377" w:type="dxa"/>
            <w:tcBorders>
              <w:top w:val="nil"/>
              <w:bottom w:val="nil"/>
            </w:tcBorders>
          </w:tcPr>
          <w:p w14:paraId="7F742E7E" w14:textId="77777777" w:rsidR="00E54A04" w:rsidRDefault="00E54A04">
            <w:pPr>
              <w:pStyle w:val="TableParagraph"/>
              <w:rPr>
                <w:rFonts w:ascii="Times New Roman"/>
                <w:sz w:val="10"/>
              </w:rPr>
            </w:pPr>
          </w:p>
        </w:tc>
        <w:tc>
          <w:tcPr>
            <w:tcW w:w="2555" w:type="dxa"/>
            <w:vMerge/>
            <w:tcBorders>
              <w:top w:val="nil"/>
            </w:tcBorders>
          </w:tcPr>
          <w:p w14:paraId="27289069" w14:textId="77777777" w:rsidR="00E54A04" w:rsidRDefault="00E54A04">
            <w:pPr>
              <w:rPr>
                <w:sz w:val="2"/>
                <w:szCs w:val="2"/>
              </w:rPr>
            </w:pPr>
          </w:p>
        </w:tc>
        <w:tc>
          <w:tcPr>
            <w:tcW w:w="1729" w:type="dxa"/>
            <w:tcBorders>
              <w:top w:val="nil"/>
              <w:bottom w:val="nil"/>
            </w:tcBorders>
          </w:tcPr>
          <w:p w14:paraId="5A38D0B4" w14:textId="77777777" w:rsidR="00E54A04" w:rsidRDefault="00000000">
            <w:pPr>
              <w:pStyle w:val="TableParagraph"/>
              <w:spacing w:line="150" w:lineRule="exact"/>
              <w:ind w:left="100"/>
              <w:rPr>
                <w:b/>
                <w:sz w:val="14"/>
              </w:rPr>
            </w:pPr>
            <w:r>
              <w:rPr>
                <w:b/>
                <w:spacing w:val="-2"/>
                <w:sz w:val="14"/>
              </w:rPr>
              <w:t>informático.</w:t>
            </w:r>
          </w:p>
        </w:tc>
        <w:tc>
          <w:tcPr>
            <w:tcW w:w="677" w:type="dxa"/>
            <w:vMerge/>
            <w:tcBorders>
              <w:top w:val="nil"/>
            </w:tcBorders>
          </w:tcPr>
          <w:p w14:paraId="50AB6AF2" w14:textId="77777777" w:rsidR="00E54A04" w:rsidRDefault="00E54A04">
            <w:pPr>
              <w:rPr>
                <w:sz w:val="2"/>
                <w:szCs w:val="2"/>
              </w:rPr>
            </w:pPr>
          </w:p>
        </w:tc>
        <w:tc>
          <w:tcPr>
            <w:tcW w:w="682" w:type="dxa"/>
            <w:vMerge/>
            <w:tcBorders>
              <w:top w:val="nil"/>
            </w:tcBorders>
          </w:tcPr>
          <w:p w14:paraId="5B32B2C9" w14:textId="77777777" w:rsidR="00E54A04" w:rsidRDefault="00E54A04">
            <w:pPr>
              <w:rPr>
                <w:sz w:val="2"/>
                <w:szCs w:val="2"/>
              </w:rPr>
            </w:pPr>
          </w:p>
        </w:tc>
        <w:tc>
          <w:tcPr>
            <w:tcW w:w="681" w:type="dxa"/>
            <w:vMerge/>
            <w:tcBorders>
              <w:top w:val="nil"/>
            </w:tcBorders>
          </w:tcPr>
          <w:p w14:paraId="43019FF0" w14:textId="77777777" w:rsidR="00E54A04" w:rsidRDefault="00E54A04">
            <w:pPr>
              <w:rPr>
                <w:sz w:val="2"/>
                <w:szCs w:val="2"/>
              </w:rPr>
            </w:pPr>
          </w:p>
        </w:tc>
      </w:tr>
      <w:tr w:rsidR="00E54A04" w14:paraId="7FD0CEAA" w14:textId="77777777">
        <w:trPr>
          <w:trHeight w:hRule="exact" w:val="172"/>
        </w:trPr>
        <w:tc>
          <w:tcPr>
            <w:tcW w:w="2377" w:type="dxa"/>
            <w:tcBorders>
              <w:top w:val="nil"/>
              <w:bottom w:val="nil"/>
            </w:tcBorders>
          </w:tcPr>
          <w:p w14:paraId="28C3B5E0" w14:textId="77777777" w:rsidR="00E54A04" w:rsidRDefault="00E54A04">
            <w:pPr>
              <w:pStyle w:val="TableParagraph"/>
              <w:rPr>
                <w:rFonts w:ascii="Times New Roman"/>
                <w:sz w:val="10"/>
              </w:rPr>
            </w:pPr>
          </w:p>
        </w:tc>
        <w:tc>
          <w:tcPr>
            <w:tcW w:w="2555" w:type="dxa"/>
            <w:vMerge/>
            <w:tcBorders>
              <w:top w:val="nil"/>
            </w:tcBorders>
          </w:tcPr>
          <w:p w14:paraId="772511FC" w14:textId="77777777" w:rsidR="00E54A04" w:rsidRDefault="00E54A04">
            <w:pPr>
              <w:rPr>
                <w:sz w:val="2"/>
                <w:szCs w:val="2"/>
              </w:rPr>
            </w:pPr>
          </w:p>
        </w:tc>
        <w:tc>
          <w:tcPr>
            <w:tcW w:w="1729" w:type="dxa"/>
            <w:tcBorders>
              <w:top w:val="nil"/>
              <w:bottom w:val="nil"/>
            </w:tcBorders>
          </w:tcPr>
          <w:p w14:paraId="642FF8EA" w14:textId="77777777" w:rsidR="00E54A04" w:rsidRDefault="00000000">
            <w:pPr>
              <w:pStyle w:val="TableParagraph"/>
              <w:spacing w:line="153" w:lineRule="exact"/>
              <w:ind w:left="100"/>
              <w:rPr>
                <w:b/>
                <w:sz w:val="14"/>
              </w:rPr>
            </w:pPr>
            <w:r>
              <w:rPr>
                <w:b/>
                <w:sz w:val="14"/>
              </w:rPr>
              <w:t>-Comprender</w:t>
            </w:r>
            <w:r>
              <w:rPr>
                <w:b/>
                <w:spacing w:val="-6"/>
                <w:sz w:val="14"/>
              </w:rPr>
              <w:t xml:space="preserve"> </w:t>
            </w:r>
            <w:r>
              <w:rPr>
                <w:b/>
                <w:sz w:val="14"/>
              </w:rPr>
              <w:t>las</w:t>
            </w:r>
            <w:r>
              <w:rPr>
                <w:b/>
                <w:spacing w:val="-3"/>
                <w:sz w:val="14"/>
              </w:rPr>
              <w:t xml:space="preserve"> </w:t>
            </w:r>
            <w:r>
              <w:rPr>
                <w:b/>
                <w:spacing w:val="-2"/>
                <w:sz w:val="14"/>
              </w:rPr>
              <w:t>horas.</w:t>
            </w:r>
          </w:p>
        </w:tc>
        <w:tc>
          <w:tcPr>
            <w:tcW w:w="677" w:type="dxa"/>
            <w:vMerge/>
            <w:tcBorders>
              <w:top w:val="nil"/>
            </w:tcBorders>
          </w:tcPr>
          <w:p w14:paraId="1F6D1954" w14:textId="77777777" w:rsidR="00E54A04" w:rsidRDefault="00E54A04">
            <w:pPr>
              <w:rPr>
                <w:sz w:val="2"/>
                <w:szCs w:val="2"/>
              </w:rPr>
            </w:pPr>
          </w:p>
        </w:tc>
        <w:tc>
          <w:tcPr>
            <w:tcW w:w="682" w:type="dxa"/>
            <w:vMerge/>
            <w:tcBorders>
              <w:top w:val="nil"/>
            </w:tcBorders>
          </w:tcPr>
          <w:p w14:paraId="377169B5" w14:textId="77777777" w:rsidR="00E54A04" w:rsidRDefault="00E54A04">
            <w:pPr>
              <w:rPr>
                <w:sz w:val="2"/>
                <w:szCs w:val="2"/>
              </w:rPr>
            </w:pPr>
          </w:p>
        </w:tc>
        <w:tc>
          <w:tcPr>
            <w:tcW w:w="681" w:type="dxa"/>
            <w:vMerge/>
            <w:tcBorders>
              <w:top w:val="nil"/>
            </w:tcBorders>
          </w:tcPr>
          <w:p w14:paraId="14F11574" w14:textId="77777777" w:rsidR="00E54A04" w:rsidRDefault="00E54A04">
            <w:pPr>
              <w:rPr>
                <w:sz w:val="2"/>
                <w:szCs w:val="2"/>
              </w:rPr>
            </w:pPr>
          </w:p>
        </w:tc>
      </w:tr>
      <w:tr w:rsidR="00E54A04" w14:paraId="30BE6B7C" w14:textId="77777777">
        <w:trPr>
          <w:trHeight w:hRule="exact" w:val="172"/>
        </w:trPr>
        <w:tc>
          <w:tcPr>
            <w:tcW w:w="2377" w:type="dxa"/>
            <w:tcBorders>
              <w:top w:val="nil"/>
              <w:bottom w:val="nil"/>
            </w:tcBorders>
          </w:tcPr>
          <w:p w14:paraId="0895538F" w14:textId="77777777" w:rsidR="00E54A04" w:rsidRDefault="00E54A04">
            <w:pPr>
              <w:pStyle w:val="TableParagraph"/>
              <w:rPr>
                <w:rFonts w:ascii="Times New Roman"/>
                <w:sz w:val="10"/>
              </w:rPr>
            </w:pPr>
          </w:p>
        </w:tc>
        <w:tc>
          <w:tcPr>
            <w:tcW w:w="2555" w:type="dxa"/>
            <w:vMerge/>
            <w:tcBorders>
              <w:top w:val="nil"/>
            </w:tcBorders>
          </w:tcPr>
          <w:p w14:paraId="63B35BE8" w14:textId="77777777" w:rsidR="00E54A04" w:rsidRDefault="00E54A04">
            <w:pPr>
              <w:rPr>
                <w:sz w:val="2"/>
                <w:szCs w:val="2"/>
              </w:rPr>
            </w:pPr>
          </w:p>
        </w:tc>
        <w:tc>
          <w:tcPr>
            <w:tcW w:w="1729" w:type="dxa"/>
            <w:tcBorders>
              <w:top w:val="nil"/>
              <w:bottom w:val="nil"/>
            </w:tcBorders>
          </w:tcPr>
          <w:p w14:paraId="72D9ADA4" w14:textId="77777777" w:rsidR="00E54A04" w:rsidRDefault="00000000">
            <w:pPr>
              <w:pStyle w:val="TableParagraph"/>
              <w:tabs>
                <w:tab w:val="left" w:pos="1448"/>
              </w:tabs>
              <w:spacing w:line="153" w:lineRule="exact"/>
              <w:ind w:left="100"/>
              <w:rPr>
                <w:b/>
                <w:sz w:val="14"/>
              </w:rPr>
            </w:pPr>
            <w:r>
              <w:rPr>
                <w:b/>
                <w:spacing w:val="-2"/>
                <w:sz w:val="14"/>
              </w:rPr>
              <w:t>-Comprender</w:t>
            </w:r>
            <w:r>
              <w:rPr>
                <w:b/>
                <w:sz w:val="14"/>
              </w:rPr>
              <w:tab/>
            </w:r>
            <w:r>
              <w:rPr>
                <w:b/>
                <w:spacing w:val="-5"/>
                <w:sz w:val="14"/>
              </w:rPr>
              <w:t>los</w:t>
            </w:r>
          </w:p>
        </w:tc>
        <w:tc>
          <w:tcPr>
            <w:tcW w:w="677" w:type="dxa"/>
            <w:vMerge/>
            <w:tcBorders>
              <w:top w:val="nil"/>
            </w:tcBorders>
          </w:tcPr>
          <w:p w14:paraId="23E76F08" w14:textId="77777777" w:rsidR="00E54A04" w:rsidRDefault="00E54A04">
            <w:pPr>
              <w:rPr>
                <w:sz w:val="2"/>
                <w:szCs w:val="2"/>
              </w:rPr>
            </w:pPr>
          </w:p>
        </w:tc>
        <w:tc>
          <w:tcPr>
            <w:tcW w:w="682" w:type="dxa"/>
            <w:vMerge/>
            <w:tcBorders>
              <w:top w:val="nil"/>
            </w:tcBorders>
          </w:tcPr>
          <w:p w14:paraId="009B4287" w14:textId="77777777" w:rsidR="00E54A04" w:rsidRDefault="00E54A04">
            <w:pPr>
              <w:rPr>
                <w:sz w:val="2"/>
                <w:szCs w:val="2"/>
              </w:rPr>
            </w:pPr>
          </w:p>
        </w:tc>
        <w:tc>
          <w:tcPr>
            <w:tcW w:w="681" w:type="dxa"/>
            <w:vMerge/>
            <w:tcBorders>
              <w:top w:val="nil"/>
            </w:tcBorders>
          </w:tcPr>
          <w:p w14:paraId="5F53E67E" w14:textId="77777777" w:rsidR="00E54A04" w:rsidRDefault="00E54A04">
            <w:pPr>
              <w:rPr>
                <w:sz w:val="2"/>
                <w:szCs w:val="2"/>
              </w:rPr>
            </w:pPr>
          </w:p>
        </w:tc>
      </w:tr>
      <w:tr w:rsidR="00E54A04" w14:paraId="1CD7D350" w14:textId="77777777">
        <w:trPr>
          <w:trHeight w:hRule="exact" w:val="170"/>
        </w:trPr>
        <w:tc>
          <w:tcPr>
            <w:tcW w:w="2377" w:type="dxa"/>
            <w:tcBorders>
              <w:top w:val="nil"/>
              <w:bottom w:val="nil"/>
            </w:tcBorders>
          </w:tcPr>
          <w:p w14:paraId="142E2EB8" w14:textId="77777777" w:rsidR="00E54A04" w:rsidRDefault="00E54A04">
            <w:pPr>
              <w:pStyle w:val="TableParagraph"/>
              <w:rPr>
                <w:rFonts w:ascii="Times New Roman"/>
                <w:sz w:val="10"/>
              </w:rPr>
            </w:pPr>
          </w:p>
        </w:tc>
        <w:tc>
          <w:tcPr>
            <w:tcW w:w="2555" w:type="dxa"/>
            <w:vMerge/>
            <w:tcBorders>
              <w:top w:val="nil"/>
            </w:tcBorders>
          </w:tcPr>
          <w:p w14:paraId="4AC304F0" w14:textId="77777777" w:rsidR="00E54A04" w:rsidRDefault="00E54A04">
            <w:pPr>
              <w:rPr>
                <w:sz w:val="2"/>
                <w:szCs w:val="2"/>
              </w:rPr>
            </w:pPr>
          </w:p>
        </w:tc>
        <w:tc>
          <w:tcPr>
            <w:tcW w:w="1729" w:type="dxa"/>
            <w:tcBorders>
              <w:top w:val="nil"/>
              <w:bottom w:val="nil"/>
            </w:tcBorders>
          </w:tcPr>
          <w:p w14:paraId="36A13897" w14:textId="77777777" w:rsidR="00E54A04" w:rsidRDefault="00000000">
            <w:pPr>
              <w:pStyle w:val="TableParagraph"/>
              <w:spacing w:line="150" w:lineRule="exact"/>
              <w:ind w:left="100"/>
              <w:rPr>
                <w:b/>
                <w:sz w:val="14"/>
              </w:rPr>
            </w:pPr>
            <w:r>
              <w:rPr>
                <w:b/>
                <w:sz w:val="14"/>
              </w:rPr>
              <w:t>diferentes</w:t>
            </w:r>
            <w:r>
              <w:rPr>
                <w:b/>
                <w:spacing w:val="15"/>
                <w:sz w:val="14"/>
              </w:rPr>
              <w:t xml:space="preserve"> </w:t>
            </w:r>
            <w:r>
              <w:rPr>
                <w:b/>
                <w:sz w:val="14"/>
              </w:rPr>
              <w:t>momentos</w:t>
            </w:r>
            <w:r>
              <w:rPr>
                <w:b/>
                <w:spacing w:val="15"/>
                <w:sz w:val="14"/>
              </w:rPr>
              <w:t xml:space="preserve"> </w:t>
            </w:r>
            <w:r>
              <w:rPr>
                <w:b/>
                <w:spacing w:val="-5"/>
                <w:sz w:val="14"/>
              </w:rPr>
              <w:t>del</w:t>
            </w:r>
          </w:p>
        </w:tc>
        <w:tc>
          <w:tcPr>
            <w:tcW w:w="677" w:type="dxa"/>
            <w:vMerge/>
            <w:tcBorders>
              <w:top w:val="nil"/>
            </w:tcBorders>
          </w:tcPr>
          <w:p w14:paraId="6204C4AE" w14:textId="77777777" w:rsidR="00E54A04" w:rsidRDefault="00E54A04">
            <w:pPr>
              <w:rPr>
                <w:sz w:val="2"/>
                <w:szCs w:val="2"/>
              </w:rPr>
            </w:pPr>
          </w:p>
        </w:tc>
        <w:tc>
          <w:tcPr>
            <w:tcW w:w="682" w:type="dxa"/>
            <w:vMerge/>
            <w:tcBorders>
              <w:top w:val="nil"/>
            </w:tcBorders>
          </w:tcPr>
          <w:p w14:paraId="6BFA4084" w14:textId="77777777" w:rsidR="00E54A04" w:rsidRDefault="00E54A04">
            <w:pPr>
              <w:rPr>
                <w:sz w:val="2"/>
                <w:szCs w:val="2"/>
              </w:rPr>
            </w:pPr>
          </w:p>
        </w:tc>
        <w:tc>
          <w:tcPr>
            <w:tcW w:w="681" w:type="dxa"/>
            <w:vMerge/>
            <w:tcBorders>
              <w:top w:val="nil"/>
            </w:tcBorders>
          </w:tcPr>
          <w:p w14:paraId="7A8A0B13" w14:textId="77777777" w:rsidR="00E54A04" w:rsidRDefault="00E54A04">
            <w:pPr>
              <w:rPr>
                <w:sz w:val="2"/>
                <w:szCs w:val="2"/>
              </w:rPr>
            </w:pPr>
          </w:p>
        </w:tc>
      </w:tr>
      <w:tr w:rsidR="00E54A04" w14:paraId="6B01A191" w14:textId="77777777">
        <w:trPr>
          <w:trHeight w:hRule="exact" w:val="170"/>
        </w:trPr>
        <w:tc>
          <w:tcPr>
            <w:tcW w:w="2377" w:type="dxa"/>
            <w:tcBorders>
              <w:top w:val="nil"/>
              <w:bottom w:val="nil"/>
            </w:tcBorders>
          </w:tcPr>
          <w:p w14:paraId="1ED25DD6" w14:textId="77777777" w:rsidR="00E54A04" w:rsidRDefault="00E54A04">
            <w:pPr>
              <w:pStyle w:val="TableParagraph"/>
              <w:rPr>
                <w:rFonts w:ascii="Times New Roman"/>
                <w:sz w:val="10"/>
              </w:rPr>
            </w:pPr>
          </w:p>
        </w:tc>
        <w:tc>
          <w:tcPr>
            <w:tcW w:w="2555" w:type="dxa"/>
            <w:vMerge/>
            <w:tcBorders>
              <w:top w:val="nil"/>
            </w:tcBorders>
          </w:tcPr>
          <w:p w14:paraId="07668FF2" w14:textId="77777777" w:rsidR="00E54A04" w:rsidRDefault="00E54A04">
            <w:pPr>
              <w:rPr>
                <w:sz w:val="2"/>
                <w:szCs w:val="2"/>
              </w:rPr>
            </w:pPr>
          </w:p>
        </w:tc>
        <w:tc>
          <w:tcPr>
            <w:tcW w:w="1729" w:type="dxa"/>
            <w:tcBorders>
              <w:top w:val="nil"/>
              <w:bottom w:val="nil"/>
            </w:tcBorders>
          </w:tcPr>
          <w:p w14:paraId="04ACE90C" w14:textId="77777777" w:rsidR="00E54A04" w:rsidRDefault="00000000">
            <w:pPr>
              <w:pStyle w:val="TableParagraph"/>
              <w:spacing w:line="151" w:lineRule="exact"/>
              <w:ind w:left="100"/>
              <w:rPr>
                <w:b/>
                <w:sz w:val="14"/>
              </w:rPr>
            </w:pPr>
            <w:r>
              <w:rPr>
                <w:b/>
                <w:spacing w:val="-4"/>
                <w:sz w:val="14"/>
              </w:rPr>
              <w:t>día.</w:t>
            </w:r>
          </w:p>
        </w:tc>
        <w:tc>
          <w:tcPr>
            <w:tcW w:w="677" w:type="dxa"/>
            <w:vMerge/>
            <w:tcBorders>
              <w:top w:val="nil"/>
            </w:tcBorders>
          </w:tcPr>
          <w:p w14:paraId="78751253" w14:textId="77777777" w:rsidR="00E54A04" w:rsidRDefault="00E54A04">
            <w:pPr>
              <w:rPr>
                <w:sz w:val="2"/>
                <w:szCs w:val="2"/>
              </w:rPr>
            </w:pPr>
          </w:p>
        </w:tc>
        <w:tc>
          <w:tcPr>
            <w:tcW w:w="682" w:type="dxa"/>
            <w:vMerge/>
            <w:tcBorders>
              <w:top w:val="nil"/>
            </w:tcBorders>
          </w:tcPr>
          <w:p w14:paraId="3E4CF75C" w14:textId="77777777" w:rsidR="00E54A04" w:rsidRDefault="00E54A04">
            <w:pPr>
              <w:rPr>
                <w:sz w:val="2"/>
                <w:szCs w:val="2"/>
              </w:rPr>
            </w:pPr>
          </w:p>
        </w:tc>
        <w:tc>
          <w:tcPr>
            <w:tcW w:w="681" w:type="dxa"/>
            <w:vMerge/>
            <w:tcBorders>
              <w:top w:val="nil"/>
            </w:tcBorders>
          </w:tcPr>
          <w:p w14:paraId="29BA4BFB" w14:textId="77777777" w:rsidR="00E54A04" w:rsidRDefault="00E54A04">
            <w:pPr>
              <w:rPr>
                <w:sz w:val="2"/>
                <w:szCs w:val="2"/>
              </w:rPr>
            </w:pPr>
          </w:p>
        </w:tc>
      </w:tr>
      <w:tr w:rsidR="00E54A04" w14:paraId="5DEED0CC" w14:textId="77777777">
        <w:trPr>
          <w:trHeight w:hRule="exact" w:val="172"/>
        </w:trPr>
        <w:tc>
          <w:tcPr>
            <w:tcW w:w="2377" w:type="dxa"/>
            <w:tcBorders>
              <w:top w:val="nil"/>
              <w:bottom w:val="nil"/>
            </w:tcBorders>
          </w:tcPr>
          <w:p w14:paraId="38A01929" w14:textId="77777777" w:rsidR="00E54A04" w:rsidRDefault="00E54A04">
            <w:pPr>
              <w:pStyle w:val="TableParagraph"/>
              <w:rPr>
                <w:rFonts w:ascii="Times New Roman"/>
                <w:sz w:val="10"/>
              </w:rPr>
            </w:pPr>
          </w:p>
        </w:tc>
        <w:tc>
          <w:tcPr>
            <w:tcW w:w="2555" w:type="dxa"/>
            <w:vMerge/>
            <w:tcBorders>
              <w:top w:val="nil"/>
            </w:tcBorders>
          </w:tcPr>
          <w:p w14:paraId="70F1F982" w14:textId="77777777" w:rsidR="00E54A04" w:rsidRDefault="00E54A04">
            <w:pPr>
              <w:rPr>
                <w:sz w:val="2"/>
                <w:szCs w:val="2"/>
              </w:rPr>
            </w:pPr>
          </w:p>
        </w:tc>
        <w:tc>
          <w:tcPr>
            <w:tcW w:w="1729" w:type="dxa"/>
            <w:tcBorders>
              <w:top w:val="nil"/>
              <w:bottom w:val="nil"/>
            </w:tcBorders>
          </w:tcPr>
          <w:p w14:paraId="0DFDD23C" w14:textId="77777777" w:rsidR="00E54A04" w:rsidRDefault="00000000">
            <w:pPr>
              <w:pStyle w:val="TableParagraph"/>
              <w:spacing w:line="153" w:lineRule="exact"/>
              <w:ind w:left="100"/>
              <w:rPr>
                <w:b/>
                <w:sz w:val="14"/>
              </w:rPr>
            </w:pPr>
            <w:r>
              <w:rPr>
                <w:b/>
                <w:sz w:val="14"/>
              </w:rPr>
              <w:t>-Comprender</w:t>
            </w:r>
            <w:r>
              <w:rPr>
                <w:b/>
                <w:spacing w:val="5"/>
                <w:sz w:val="14"/>
              </w:rPr>
              <w:t xml:space="preserve"> </w:t>
            </w:r>
            <w:r>
              <w:rPr>
                <w:b/>
                <w:sz w:val="14"/>
              </w:rPr>
              <w:t>los</w:t>
            </w:r>
            <w:r>
              <w:rPr>
                <w:b/>
                <w:spacing w:val="9"/>
                <w:sz w:val="14"/>
              </w:rPr>
              <w:t xml:space="preserve"> </w:t>
            </w:r>
            <w:r>
              <w:rPr>
                <w:b/>
                <w:sz w:val="14"/>
              </w:rPr>
              <w:t>gustos</w:t>
            </w:r>
            <w:r>
              <w:rPr>
                <w:b/>
                <w:spacing w:val="8"/>
                <w:sz w:val="14"/>
              </w:rPr>
              <w:t xml:space="preserve"> </w:t>
            </w:r>
            <w:r>
              <w:rPr>
                <w:b/>
                <w:spacing w:val="-10"/>
                <w:sz w:val="14"/>
              </w:rPr>
              <w:t>y</w:t>
            </w:r>
          </w:p>
        </w:tc>
        <w:tc>
          <w:tcPr>
            <w:tcW w:w="677" w:type="dxa"/>
            <w:vMerge/>
            <w:tcBorders>
              <w:top w:val="nil"/>
            </w:tcBorders>
          </w:tcPr>
          <w:p w14:paraId="5D7711C0" w14:textId="77777777" w:rsidR="00E54A04" w:rsidRDefault="00E54A04">
            <w:pPr>
              <w:rPr>
                <w:sz w:val="2"/>
                <w:szCs w:val="2"/>
              </w:rPr>
            </w:pPr>
          </w:p>
        </w:tc>
        <w:tc>
          <w:tcPr>
            <w:tcW w:w="682" w:type="dxa"/>
            <w:vMerge/>
            <w:tcBorders>
              <w:top w:val="nil"/>
            </w:tcBorders>
          </w:tcPr>
          <w:p w14:paraId="3BF0D74E" w14:textId="77777777" w:rsidR="00E54A04" w:rsidRDefault="00E54A04">
            <w:pPr>
              <w:rPr>
                <w:sz w:val="2"/>
                <w:szCs w:val="2"/>
              </w:rPr>
            </w:pPr>
          </w:p>
        </w:tc>
        <w:tc>
          <w:tcPr>
            <w:tcW w:w="681" w:type="dxa"/>
            <w:vMerge/>
            <w:tcBorders>
              <w:top w:val="nil"/>
            </w:tcBorders>
          </w:tcPr>
          <w:p w14:paraId="21809C09" w14:textId="77777777" w:rsidR="00E54A04" w:rsidRDefault="00E54A04">
            <w:pPr>
              <w:rPr>
                <w:sz w:val="2"/>
                <w:szCs w:val="2"/>
              </w:rPr>
            </w:pPr>
          </w:p>
        </w:tc>
      </w:tr>
      <w:tr w:rsidR="00E54A04" w14:paraId="4EB01A8A" w14:textId="77777777">
        <w:trPr>
          <w:trHeight w:hRule="exact" w:val="170"/>
        </w:trPr>
        <w:tc>
          <w:tcPr>
            <w:tcW w:w="2377" w:type="dxa"/>
            <w:tcBorders>
              <w:top w:val="nil"/>
              <w:bottom w:val="nil"/>
            </w:tcBorders>
          </w:tcPr>
          <w:p w14:paraId="2DCCFF8C" w14:textId="77777777" w:rsidR="00E54A04" w:rsidRDefault="00E54A04">
            <w:pPr>
              <w:pStyle w:val="TableParagraph"/>
              <w:rPr>
                <w:rFonts w:ascii="Times New Roman"/>
                <w:sz w:val="10"/>
              </w:rPr>
            </w:pPr>
          </w:p>
        </w:tc>
        <w:tc>
          <w:tcPr>
            <w:tcW w:w="2555" w:type="dxa"/>
            <w:vMerge/>
            <w:tcBorders>
              <w:top w:val="nil"/>
            </w:tcBorders>
          </w:tcPr>
          <w:p w14:paraId="2C7464BE" w14:textId="77777777" w:rsidR="00E54A04" w:rsidRDefault="00E54A04">
            <w:pPr>
              <w:rPr>
                <w:sz w:val="2"/>
                <w:szCs w:val="2"/>
              </w:rPr>
            </w:pPr>
          </w:p>
        </w:tc>
        <w:tc>
          <w:tcPr>
            <w:tcW w:w="1729" w:type="dxa"/>
            <w:tcBorders>
              <w:top w:val="nil"/>
              <w:bottom w:val="nil"/>
            </w:tcBorders>
          </w:tcPr>
          <w:p w14:paraId="0849A06C" w14:textId="77777777" w:rsidR="00E54A04" w:rsidRDefault="00000000">
            <w:pPr>
              <w:pStyle w:val="TableParagraph"/>
              <w:tabs>
                <w:tab w:val="left" w:pos="1069"/>
                <w:tab w:val="left" w:pos="1457"/>
              </w:tabs>
              <w:spacing w:line="150" w:lineRule="exact"/>
              <w:ind w:left="100"/>
              <w:rPr>
                <w:b/>
                <w:sz w:val="14"/>
              </w:rPr>
            </w:pPr>
            <w:r>
              <w:rPr>
                <w:b/>
                <w:spacing w:val="-2"/>
                <w:sz w:val="14"/>
              </w:rPr>
              <w:t>preferencias</w:t>
            </w:r>
            <w:r>
              <w:rPr>
                <w:b/>
                <w:sz w:val="14"/>
              </w:rPr>
              <w:tab/>
            </w:r>
            <w:r>
              <w:rPr>
                <w:b/>
                <w:spacing w:val="-5"/>
                <w:sz w:val="14"/>
              </w:rPr>
              <w:t>de</w:t>
            </w:r>
            <w:r>
              <w:rPr>
                <w:b/>
                <w:sz w:val="14"/>
              </w:rPr>
              <w:tab/>
            </w:r>
            <w:r>
              <w:rPr>
                <w:b/>
                <w:spacing w:val="-5"/>
                <w:sz w:val="14"/>
              </w:rPr>
              <w:t>las</w:t>
            </w:r>
          </w:p>
        </w:tc>
        <w:tc>
          <w:tcPr>
            <w:tcW w:w="677" w:type="dxa"/>
            <w:vMerge/>
            <w:tcBorders>
              <w:top w:val="nil"/>
            </w:tcBorders>
          </w:tcPr>
          <w:p w14:paraId="0B9C0915" w14:textId="77777777" w:rsidR="00E54A04" w:rsidRDefault="00E54A04">
            <w:pPr>
              <w:rPr>
                <w:sz w:val="2"/>
                <w:szCs w:val="2"/>
              </w:rPr>
            </w:pPr>
          </w:p>
        </w:tc>
        <w:tc>
          <w:tcPr>
            <w:tcW w:w="682" w:type="dxa"/>
            <w:vMerge/>
            <w:tcBorders>
              <w:top w:val="nil"/>
            </w:tcBorders>
          </w:tcPr>
          <w:p w14:paraId="7C1526CB" w14:textId="77777777" w:rsidR="00E54A04" w:rsidRDefault="00E54A04">
            <w:pPr>
              <w:rPr>
                <w:sz w:val="2"/>
                <w:szCs w:val="2"/>
              </w:rPr>
            </w:pPr>
          </w:p>
        </w:tc>
        <w:tc>
          <w:tcPr>
            <w:tcW w:w="681" w:type="dxa"/>
            <w:vMerge/>
            <w:tcBorders>
              <w:top w:val="nil"/>
            </w:tcBorders>
          </w:tcPr>
          <w:p w14:paraId="527E347A" w14:textId="77777777" w:rsidR="00E54A04" w:rsidRDefault="00E54A04">
            <w:pPr>
              <w:rPr>
                <w:sz w:val="2"/>
                <w:szCs w:val="2"/>
              </w:rPr>
            </w:pPr>
          </w:p>
        </w:tc>
      </w:tr>
      <w:tr w:rsidR="00E54A04" w14:paraId="0674D09A" w14:textId="77777777">
        <w:trPr>
          <w:trHeight w:hRule="exact" w:val="170"/>
        </w:trPr>
        <w:tc>
          <w:tcPr>
            <w:tcW w:w="2377" w:type="dxa"/>
            <w:tcBorders>
              <w:top w:val="nil"/>
              <w:bottom w:val="nil"/>
            </w:tcBorders>
          </w:tcPr>
          <w:p w14:paraId="54F70164" w14:textId="77777777" w:rsidR="00E54A04" w:rsidRDefault="00E54A04">
            <w:pPr>
              <w:pStyle w:val="TableParagraph"/>
              <w:rPr>
                <w:rFonts w:ascii="Times New Roman"/>
                <w:sz w:val="10"/>
              </w:rPr>
            </w:pPr>
          </w:p>
        </w:tc>
        <w:tc>
          <w:tcPr>
            <w:tcW w:w="2555" w:type="dxa"/>
            <w:vMerge/>
            <w:tcBorders>
              <w:top w:val="nil"/>
            </w:tcBorders>
          </w:tcPr>
          <w:p w14:paraId="22FD2A54" w14:textId="77777777" w:rsidR="00E54A04" w:rsidRDefault="00E54A04">
            <w:pPr>
              <w:rPr>
                <w:sz w:val="2"/>
                <w:szCs w:val="2"/>
              </w:rPr>
            </w:pPr>
          </w:p>
        </w:tc>
        <w:tc>
          <w:tcPr>
            <w:tcW w:w="1729" w:type="dxa"/>
            <w:tcBorders>
              <w:top w:val="nil"/>
              <w:bottom w:val="nil"/>
            </w:tcBorders>
          </w:tcPr>
          <w:p w14:paraId="654D998D" w14:textId="77777777" w:rsidR="00E54A04" w:rsidRDefault="00000000">
            <w:pPr>
              <w:pStyle w:val="TableParagraph"/>
              <w:spacing w:line="150" w:lineRule="exact"/>
              <w:ind w:left="100"/>
              <w:rPr>
                <w:b/>
                <w:sz w:val="14"/>
              </w:rPr>
            </w:pPr>
            <w:r>
              <w:rPr>
                <w:b/>
                <w:sz w:val="14"/>
              </w:rPr>
              <w:t>personas,</w:t>
            </w:r>
            <w:r>
              <w:rPr>
                <w:b/>
                <w:spacing w:val="-7"/>
                <w:sz w:val="14"/>
              </w:rPr>
              <w:t xml:space="preserve"> </w:t>
            </w:r>
            <w:r>
              <w:rPr>
                <w:b/>
                <w:sz w:val="14"/>
              </w:rPr>
              <w:t>sus</w:t>
            </w:r>
            <w:r>
              <w:rPr>
                <w:b/>
                <w:spacing w:val="-2"/>
                <w:sz w:val="14"/>
              </w:rPr>
              <w:t xml:space="preserve"> opiniones.</w:t>
            </w:r>
          </w:p>
        </w:tc>
        <w:tc>
          <w:tcPr>
            <w:tcW w:w="677" w:type="dxa"/>
            <w:vMerge/>
            <w:tcBorders>
              <w:top w:val="nil"/>
            </w:tcBorders>
          </w:tcPr>
          <w:p w14:paraId="6D08A989" w14:textId="77777777" w:rsidR="00E54A04" w:rsidRDefault="00E54A04">
            <w:pPr>
              <w:rPr>
                <w:sz w:val="2"/>
                <w:szCs w:val="2"/>
              </w:rPr>
            </w:pPr>
          </w:p>
        </w:tc>
        <w:tc>
          <w:tcPr>
            <w:tcW w:w="682" w:type="dxa"/>
            <w:vMerge/>
            <w:tcBorders>
              <w:top w:val="nil"/>
            </w:tcBorders>
          </w:tcPr>
          <w:p w14:paraId="005CDB85" w14:textId="77777777" w:rsidR="00E54A04" w:rsidRDefault="00E54A04">
            <w:pPr>
              <w:rPr>
                <w:sz w:val="2"/>
                <w:szCs w:val="2"/>
              </w:rPr>
            </w:pPr>
          </w:p>
        </w:tc>
        <w:tc>
          <w:tcPr>
            <w:tcW w:w="681" w:type="dxa"/>
            <w:vMerge/>
            <w:tcBorders>
              <w:top w:val="nil"/>
            </w:tcBorders>
          </w:tcPr>
          <w:p w14:paraId="055E1C6A" w14:textId="77777777" w:rsidR="00E54A04" w:rsidRDefault="00E54A04">
            <w:pPr>
              <w:rPr>
                <w:sz w:val="2"/>
                <w:szCs w:val="2"/>
              </w:rPr>
            </w:pPr>
          </w:p>
        </w:tc>
      </w:tr>
      <w:tr w:rsidR="00E54A04" w14:paraId="56BB8968" w14:textId="77777777">
        <w:trPr>
          <w:trHeight w:hRule="exact" w:val="172"/>
        </w:trPr>
        <w:tc>
          <w:tcPr>
            <w:tcW w:w="2377" w:type="dxa"/>
            <w:tcBorders>
              <w:top w:val="nil"/>
              <w:bottom w:val="nil"/>
            </w:tcBorders>
          </w:tcPr>
          <w:p w14:paraId="4A73475F" w14:textId="77777777" w:rsidR="00E54A04" w:rsidRDefault="00E54A04">
            <w:pPr>
              <w:pStyle w:val="TableParagraph"/>
              <w:rPr>
                <w:rFonts w:ascii="Times New Roman"/>
                <w:sz w:val="10"/>
              </w:rPr>
            </w:pPr>
          </w:p>
        </w:tc>
        <w:tc>
          <w:tcPr>
            <w:tcW w:w="2555" w:type="dxa"/>
            <w:vMerge/>
            <w:tcBorders>
              <w:top w:val="nil"/>
            </w:tcBorders>
          </w:tcPr>
          <w:p w14:paraId="4385ED9B" w14:textId="77777777" w:rsidR="00E54A04" w:rsidRDefault="00E54A04">
            <w:pPr>
              <w:rPr>
                <w:sz w:val="2"/>
                <w:szCs w:val="2"/>
              </w:rPr>
            </w:pPr>
          </w:p>
        </w:tc>
        <w:tc>
          <w:tcPr>
            <w:tcW w:w="1729" w:type="dxa"/>
            <w:tcBorders>
              <w:top w:val="nil"/>
              <w:bottom w:val="nil"/>
            </w:tcBorders>
          </w:tcPr>
          <w:p w14:paraId="03F93432" w14:textId="77777777" w:rsidR="00E54A04" w:rsidRDefault="00000000">
            <w:pPr>
              <w:pStyle w:val="TableParagraph"/>
              <w:spacing w:line="153" w:lineRule="exact"/>
              <w:ind w:left="100"/>
              <w:rPr>
                <w:b/>
                <w:sz w:val="14"/>
              </w:rPr>
            </w:pPr>
            <w:r>
              <w:rPr>
                <w:b/>
                <w:sz w:val="14"/>
              </w:rPr>
              <w:t>-Comprender</w:t>
            </w:r>
            <w:r>
              <w:rPr>
                <w:b/>
                <w:spacing w:val="42"/>
                <w:sz w:val="14"/>
              </w:rPr>
              <w:t xml:space="preserve"> </w:t>
            </w:r>
            <w:r>
              <w:rPr>
                <w:b/>
                <w:sz w:val="14"/>
              </w:rPr>
              <w:t>textos</w:t>
            </w:r>
            <w:r>
              <w:rPr>
                <w:b/>
                <w:spacing w:val="35"/>
                <w:sz w:val="14"/>
              </w:rPr>
              <w:t xml:space="preserve"> </w:t>
            </w:r>
            <w:r>
              <w:rPr>
                <w:b/>
                <w:spacing w:val="-5"/>
                <w:sz w:val="14"/>
              </w:rPr>
              <w:t>que</w:t>
            </w:r>
          </w:p>
        </w:tc>
        <w:tc>
          <w:tcPr>
            <w:tcW w:w="677" w:type="dxa"/>
            <w:vMerge/>
            <w:tcBorders>
              <w:top w:val="nil"/>
            </w:tcBorders>
          </w:tcPr>
          <w:p w14:paraId="0A541053" w14:textId="77777777" w:rsidR="00E54A04" w:rsidRDefault="00E54A04">
            <w:pPr>
              <w:rPr>
                <w:sz w:val="2"/>
                <w:szCs w:val="2"/>
              </w:rPr>
            </w:pPr>
          </w:p>
        </w:tc>
        <w:tc>
          <w:tcPr>
            <w:tcW w:w="682" w:type="dxa"/>
            <w:vMerge/>
            <w:tcBorders>
              <w:top w:val="nil"/>
            </w:tcBorders>
          </w:tcPr>
          <w:p w14:paraId="5602EF6E" w14:textId="77777777" w:rsidR="00E54A04" w:rsidRDefault="00E54A04">
            <w:pPr>
              <w:rPr>
                <w:sz w:val="2"/>
                <w:szCs w:val="2"/>
              </w:rPr>
            </w:pPr>
          </w:p>
        </w:tc>
        <w:tc>
          <w:tcPr>
            <w:tcW w:w="681" w:type="dxa"/>
            <w:vMerge/>
            <w:tcBorders>
              <w:top w:val="nil"/>
            </w:tcBorders>
          </w:tcPr>
          <w:p w14:paraId="49A84067" w14:textId="77777777" w:rsidR="00E54A04" w:rsidRDefault="00E54A04">
            <w:pPr>
              <w:rPr>
                <w:sz w:val="2"/>
                <w:szCs w:val="2"/>
              </w:rPr>
            </w:pPr>
          </w:p>
        </w:tc>
      </w:tr>
      <w:tr w:rsidR="00E54A04" w14:paraId="29BA4F51" w14:textId="77777777">
        <w:trPr>
          <w:trHeight w:hRule="exact" w:val="170"/>
        </w:trPr>
        <w:tc>
          <w:tcPr>
            <w:tcW w:w="2377" w:type="dxa"/>
            <w:tcBorders>
              <w:top w:val="nil"/>
              <w:bottom w:val="nil"/>
            </w:tcBorders>
          </w:tcPr>
          <w:p w14:paraId="73933A63" w14:textId="77777777" w:rsidR="00E54A04" w:rsidRDefault="00E54A04">
            <w:pPr>
              <w:pStyle w:val="TableParagraph"/>
              <w:rPr>
                <w:rFonts w:ascii="Times New Roman"/>
                <w:sz w:val="10"/>
              </w:rPr>
            </w:pPr>
          </w:p>
        </w:tc>
        <w:tc>
          <w:tcPr>
            <w:tcW w:w="2555" w:type="dxa"/>
            <w:vMerge/>
            <w:tcBorders>
              <w:top w:val="nil"/>
            </w:tcBorders>
          </w:tcPr>
          <w:p w14:paraId="7233DF79" w14:textId="77777777" w:rsidR="00E54A04" w:rsidRDefault="00E54A04">
            <w:pPr>
              <w:rPr>
                <w:sz w:val="2"/>
                <w:szCs w:val="2"/>
              </w:rPr>
            </w:pPr>
          </w:p>
        </w:tc>
        <w:tc>
          <w:tcPr>
            <w:tcW w:w="1729" w:type="dxa"/>
            <w:tcBorders>
              <w:top w:val="nil"/>
              <w:bottom w:val="nil"/>
            </w:tcBorders>
          </w:tcPr>
          <w:p w14:paraId="4B111A5F" w14:textId="77777777" w:rsidR="00E54A04" w:rsidRDefault="00000000">
            <w:pPr>
              <w:pStyle w:val="TableParagraph"/>
              <w:spacing w:line="150" w:lineRule="exact"/>
              <w:ind w:left="100"/>
              <w:rPr>
                <w:b/>
                <w:sz w:val="14"/>
              </w:rPr>
            </w:pPr>
            <w:r>
              <w:rPr>
                <w:b/>
                <w:sz w:val="14"/>
              </w:rPr>
              <w:t>hablen</w:t>
            </w:r>
            <w:r>
              <w:rPr>
                <w:b/>
                <w:spacing w:val="47"/>
                <w:sz w:val="14"/>
              </w:rPr>
              <w:t xml:space="preserve"> </w:t>
            </w:r>
            <w:r>
              <w:rPr>
                <w:b/>
                <w:sz w:val="14"/>
              </w:rPr>
              <w:t>de</w:t>
            </w:r>
            <w:r>
              <w:rPr>
                <w:b/>
                <w:spacing w:val="48"/>
                <w:sz w:val="14"/>
              </w:rPr>
              <w:t xml:space="preserve"> </w:t>
            </w:r>
            <w:r>
              <w:rPr>
                <w:b/>
                <w:sz w:val="14"/>
              </w:rPr>
              <w:t>alimentos:</w:t>
            </w:r>
            <w:r>
              <w:rPr>
                <w:b/>
                <w:spacing w:val="46"/>
                <w:sz w:val="14"/>
              </w:rPr>
              <w:t xml:space="preserve"> </w:t>
            </w:r>
            <w:r>
              <w:rPr>
                <w:b/>
                <w:spacing w:val="-5"/>
                <w:sz w:val="14"/>
              </w:rPr>
              <w:t>el</w:t>
            </w:r>
          </w:p>
        </w:tc>
        <w:tc>
          <w:tcPr>
            <w:tcW w:w="677" w:type="dxa"/>
            <w:vMerge/>
            <w:tcBorders>
              <w:top w:val="nil"/>
            </w:tcBorders>
          </w:tcPr>
          <w:p w14:paraId="6A2D7A43" w14:textId="77777777" w:rsidR="00E54A04" w:rsidRDefault="00E54A04">
            <w:pPr>
              <w:rPr>
                <w:sz w:val="2"/>
                <w:szCs w:val="2"/>
              </w:rPr>
            </w:pPr>
          </w:p>
        </w:tc>
        <w:tc>
          <w:tcPr>
            <w:tcW w:w="682" w:type="dxa"/>
            <w:vMerge/>
            <w:tcBorders>
              <w:top w:val="nil"/>
            </w:tcBorders>
          </w:tcPr>
          <w:p w14:paraId="6DB84EAE" w14:textId="77777777" w:rsidR="00E54A04" w:rsidRDefault="00E54A04">
            <w:pPr>
              <w:rPr>
                <w:sz w:val="2"/>
                <w:szCs w:val="2"/>
              </w:rPr>
            </w:pPr>
          </w:p>
        </w:tc>
        <w:tc>
          <w:tcPr>
            <w:tcW w:w="681" w:type="dxa"/>
            <w:vMerge/>
            <w:tcBorders>
              <w:top w:val="nil"/>
            </w:tcBorders>
          </w:tcPr>
          <w:p w14:paraId="52AF4A18" w14:textId="77777777" w:rsidR="00E54A04" w:rsidRDefault="00E54A04">
            <w:pPr>
              <w:rPr>
                <w:sz w:val="2"/>
                <w:szCs w:val="2"/>
              </w:rPr>
            </w:pPr>
          </w:p>
        </w:tc>
      </w:tr>
      <w:tr w:rsidR="00E54A04" w14:paraId="7528CCE3" w14:textId="77777777">
        <w:trPr>
          <w:trHeight w:hRule="exact" w:val="704"/>
        </w:trPr>
        <w:tc>
          <w:tcPr>
            <w:tcW w:w="2377" w:type="dxa"/>
            <w:tcBorders>
              <w:top w:val="nil"/>
              <w:bottom w:val="nil"/>
            </w:tcBorders>
          </w:tcPr>
          <w:p w14:paraId="6B818CAC" w14:textId="77777777" w:rsidR="00E54A04" w:rsidRDefault="00E54A04">
            <w:pPr>
              <w:pStyle w:val="TableParagraph"/>
              <w:rPr>
                <w:rFonts w:ascii="Times New Roman"/>
                <w:sz w:val="14"/>
              </w:rPr>
            </w:pPr>
          </w:p>
        </w:tc>
        <w:tc>
          <w:tcPr>
            <w:tcW w:w="2555" w:type="dxa"/>
            <w:vMerge/>
            <w:tcBorders>
              <w:top w:val="nil"/>
            </w:tcBorders>
          </w:tcPr>
          <w:p w14:paraId="63FE8FCE" w14:textId="77777777" w:rsidR="00E54A04" w:rsidRDefault="00E54A04">
            <w:pPr>
              <w:rPr>
                <w:sz w:val="2"/>
                <w:szCs w:val="2"/>
              </w:rPr>
            </w:pPr>
          </w:p>
        </w:tc>
        <w:tc>
          <w:tcPr>
            <w:tcW w:w="1729" w:type="dxa"/>
            <w:tcBorders>
              <w:top w:val="nil"/>
            </w:tcBorders>
          </w:tcPr>
          <w:p w14:paraId="37DFAC46" w14:textId="77777777" w:rsidR="00E54A04" w:rsidRDefault="00000000">
            <w:pPr>
              <w:pStyle w:val="TableParagraph"/>
              <w:spacing w:line="156" w:lineRule="exact"/>
              <w:ind w:left="100"/>
              <w:rPr>
                <w:b/>
                <w:sz w:val="14"/>
              </w:rPr>
            </w:pPr>
            <w:r>
              <w:rPr>
                <w:b/>
                <w:sz w:val="14"/>
              </w:rPr>
              <w:t>menú</w:t>
            </w:r>
            <w:r>
              <w:rPr>
                <w:b/>
                <w:spacing w:val="-1"/>
                <w:sz w:val="14"/>
              </w:rPr>
              <w:t xml:space="preserve"> </w:t>
            </w:r>
            <w:r>
              <w:rPr>
                <w:b/>
                <w:spacing w:val="-2"/>
                <w:sz w:val="14"/>
              </w:rPr>
              <w:t>francés.</w:t>
            </w:r>
          </w:p>
        </w:tc>
        <w:tc>
          <w:tcPr>
            <w:tcW w:w="677" w:type="dxa"/>
            <w:vMerge/>
            <w:tcBorders>
              <w:top w:val="nil"/>
            </w:tcBorders>
          </w:tcPr>
          <w:p w14:paraId="1AE0DC7D" w14:textId="77777777" w:rsidR="00E54A04" w:rsidRDefault="00E54A04">
            <w:pPr>
              <w:rPr>
                <w:sz w:val="2"/>
                <w:szCs w:val="2"/>
              </w:rPr>
            </w:pPr>
          </w:p>
        </w:tc>
        <w:tc>
          <w:tcPr>
            <w:tcW w:w="682" w:type="dxa"/>
            <w:vMerge/>
            <w:tcBorders>
              <w:top w:val="nil"/>
            </w:tcBorders>
          </w:tcPr>
          <w:p w14:paraId="3F775FD5" w14:textId="77777777" w:rsidR="00E54A04" w:rsidRDefault="00E54A04">
            <w:pPr>
              <w:rPr>
                <w:sz w:val="2"/>
                <w:szCs w:val="2"/>
              </w:rPr>
            </w:pPr>
          </w:p>
        </w:tc>
        <w:tc>
          <w:tcPr>
            <w:tcW w:w="681" w:type="dxa"/>
            <w:vMerge/>
            <w:tcBorders>
              <w:top w:val="nil"/>
            </w:tcBorders>
          </w:tcPr>
          <w:p w14:paraId="61A43F99" w14:textId="77777777" w:rsidR="00E54A04" w:rsidRDefault="00E54A04">
            <w:pPr>
              <w:rPr>
                <w:sz w:val="2"/>
                <w:szCs w:val="2"/>
              </w:rPr>
            </w:pPr>
          </w:p>
        </w:tc>
      </w:tr>
      <w:tr w:rsidR="00E54A04" w14:paraId="75D4BAB4" w14:textId="77777777">
        <w:trPr>
          <w:trHeight w:hRule="exact" w:val="212"/>
        </w:trPr>
        <w:tc>
          <w:tcPr>
            <w:tcW w:w="2377" w:type="dxa"/>
            <w:tcBorders>
              <w:top w:val="nil"/>
              <w:bottom w:val="nil"/>
            </w:tcBorders>
          </w:tcPr>
          <w:p w14:paraId="3949076B" w14:textId="77777777" w:rsidR="00E54A04" w:rsidRDefault="00E54A04">
            <w:pPr>
              <w:pStyle w:val="TableParagraph"/>
              <w:rPr>
                <w:rFonts w:ascii="Times New Roman"/>
                <w:sz w:val="14"/>
              </w:rPr>
            </w:pPr>
          </w:p>
        </w:tc>
        <w:tc>
          <w:tcPr>
            <w:tcW w:w="2555" w:type="dxa"/>
            <w:vMerge w:val="restart"/>
          </w:tcPr>
          <w:p w14:paraId="41AE5D87" w14:textId="77777777" w:rsidR="00E54A04" w:rsidRDefault="00000000">
            <w:pPr>
              <w:pStyle w:val="TableParagraph"/>
              <w:spacing w:before="3" w:line="242" w:lineRule="auto"/>
              <w:ind w:left="100" w:right="102"/>
              <w:jc w:val="both"/>
              <w:rPr>
                <w:rFonts w:ascii="MS Gothic" w:hAnsi="MS Gothic"/>
                <w:sz w:val="16"/>
              </w:rPr>
            </w:pPr>
            <w:r>
              <w:rPr>
                <w:rFonts w:ascii="Trebuchet MS" w:hAnsi="Trebuchet MS"/>
                <w:b/>
                <w:sz w:val="16"/>
              </w:rPr>
              <w:t>1.2.-</w:t>
            </w:r>
            <w:r>
              <w:rPr>
                <w:rFonts w:ascii="Trebuchet MS" w:hAnsi="Trebuchet MS"/>
                <w:b/>
                <w:spacing w:val="40"/>
                <w:sz w:val="16"/>
              </w:rPr>
              <w:t xml:space="preserve"> </w:t>
            </w:r>
            <w:r>
              <w:rPr>
                <w:rFonts w:ascii="MS Gothic" w:hAnsi="MS Gothic"/>
                <w:sz w:val="16"/>
              </w:rPr>
              <w:t>Seleccionar, organizar</w:t>
            </w:r>
            <w:r>
              <w:rPr>
                <w:rFonts w:ascii="MS Gothic" w:hAnsi="MS Gothic"/>
                <w:spacing w:val="40"/>
                <w:sz w:val="16"/>
              </w:rPr>
              <w:t xml:space="preserve"> </w:t>
            </w:r>
            <w:r>
              <w:rPr>
                <w:rFonts w:ascii="MS Gothic" w:hAnsi="MS Gothic"/>
                <w:sz w:val="16"/>
              </w:rPr>
              <w:t>y</w:t>
            </w:r>
            <w:r>
              <w:rPr>
                <w:rFonts w:ascii="MS Gothic" w:hAnsi="MS Gothic"/>
                <w:spacing w:val="-20"/>
                <w:sz w:val="16"/>
              </w:rPr>
              <w:t xml:space="preserve"> </w:t>
            </w:r>
            <w:r>
              <w:rPr>
                <w:rFonts w:ascii="MS Gothic" w:hAnsi="MS Gothic"/>
                <w:sz w:val="16"/>
              </w:rPr>
              <w:t>aplicar</w:t>
            </w:r>
            <w:r>
              <w:rPr>
                <w:rFonts w:ascii="MS Gothic" w:hAnsi="MS Gothic"/>
                <w:spacing w:val="-20"/>
                <w:sz w:val="16"/>
              </w:rPr>
              <w:t xml:space="preserve"> </w:t>
            </w:r>
            <w:r>
              <w:rPr>
                <w:rFonts w:ascii="MS Gothic" w:hAnsi="MS Gothic"/>
                <w:sz w:val="16"/>
              </w:rPr>
              <w:t>de</w:t>
            </w:r>
            <w:r>
              <w:rPr>
                <w:rFonts w:ascii="MS Gothic" w:hAnsi="MS Gothic"/>
                <w:spacing w:val="-20"/>
                <w:sz w:val="16"/>
              </w:rPr>
              <w:t xml:space="preserve"> </w:t>
            </w:r>
            <w:r>
              <w:rPr>
                <w:rFonts w:ascii="MS Gothic" w:hAnsi="MS Gothic"/>
                <w:sz w:val="16"/>
              </w:rPr>
              <w:t>forma</w:t>
            </w:r>
            <w:r>
              <w:rPr>
                <w:rFonts w:ascii="MS Gothic" w:hAnsi="MS Gothic"/>
                <w:spacing w:val="-18"/>
                <w:sz w:val="16"/>
              </w:rPr>
              <w:t xml:space="preserve"> </w:t>
            </w:r>
            <w:r>
              <w:rPr>
                <w:rFonts w:ascii="MS Gothic" w:hAnsi="MS Gothic"/>
                <w:sz w:val="16"/>
              </w:rPr>
              <w:t>guiada,</w:t>
            </w:r>
            <w:r>
              <w:rPr>
                <w:rFonts w:ascii="MS Gothic" w:hAnsi="MS Gothic"/>
                <w:spacing w:val="-20"/>
                <w:sz w:val="16"/>
              </w:rPr>
              <w:t xml:space="preserve"> </w:t>
            </w:r>
            <w:r>
              <w:rPr>
                <w:rFonts w:ascii="MS Gothic" w:hAnsi="MS Gothic"/>
                <w:sz w:val="16"/>
              </w:rPr>
              <w:t>las estrategias y conocimientos más adecuados en situaciones comunicativas cotidianas, para comprender el sentido general, la información esencial y los detalles más relevantes de los textos; interpretar elementos no verbales, y buscar y seleccionar información.</w:t>
            </w:r>
          </w:p>
        </w:tc>
        <w:tc>
          <w:tcPr>
            <w:tcW w:w="1729" w:type="dxa"/>
            <w:tcBorders>
              <w:bottom w:val="nil"/>
            </w:tcBorders>
          </w:tcPr>
          <w:p w14:paraId="5946CCB9" w14:textId="77777777" w:rsidR="00E54A04" w:rsidRDefault="00000000">
            <w:pPr>
              <w:pStyle w:val="TableParagraph"/>
              <w:spacing w:before="1" w:line="186" w:lineRule="exact"/>
              <w:ind w:left="100"/>
              <w:rPr>
                <w:b/>
                <w:sz w:val="14"/>
              </w:rPr>
            </w:pPr>
            <w:r>
              <w:rPr>
                <w:sz w:val="16"/>
              </w:rPr>
              <w:t>-</w:t>
            </w:r>
            <w:r>
              <w:rPr>
                <w:b/>
                <w:sz w:val="14"/>
              </w:rPr>
              <w:t>Reconocer</w:t>
            </w:r>
            <w:r>
              <w:rPr>
                <w:b/>
                <w:spacing w:val="76"/>
                <w:w w:val="150"/>
                <w:sz w:val="14"/>
              </w:rPr>
              <w:t xml:space="preserve"> </w:t>
            </w:r>
            <w:r>
              <w:rPr>
                <w:b/>
                <w:sz w:val="14"/>
              </w:rPr>
              <w:t>el</w:t>
            </w:r>
            <w:r>
              <w:rPr>
                <w:b/>
                <w:spacing w:val="77"/>
                <w:w w:val="150"/>
                <w:sz w:val="14"/>
              </w:rPr>
              <w:t xml:space="preserve"> </w:t>
            </w:r>
            <w:r>
              <w:rPr>
                <w:b/>
                <w:spacing w:val="-2"/>
                <w:sz w:val="14"/>
              </w:rPr>
              <w:t>alfabeto</w:t>
            </w:r>
          </w:p>
        </w:tc>
        <w:tc>
          <w:tcPr>
            <w:tcW w:w="677" w:type="dxa"/>
            <w:vMerge w:val="restart"/>
          </w:tcPr>
          <w:p w14:paraId="0C28B664" w14:textId="77777777" w:rsidR="00E54A04" w:rsidRDefault="00E54A04">
            <w:pPr>
              <w:pStyle w:val="TableParagraph"/>
              <w:rPr>
                <w:rFonts w:ascii="Times New Roman"/>
                <w:sz w:val="14"/>
              </w:rPr>
            </w:pPr>
          </w:p>
        </w:tc>
        <w:tc>
          <w:tcPr>
            <w:tcW w:w="682" w:type="dxa"/>
            <w:vMerge w:val="restart"/>
          </w:tcPr>
          <w:p w14:paraId="10E9E45C" w14:textId="77777777" w:rsidR="00E54A04" w:rsidRDefault="00E54A04">
            <w:pPr>
              <w:pStyle w:val="TableParagraph"/>
              <w:rPr>
                <w:rFonts w:ascii="Times New Roman"/>
                <w:sz w:val="14"/>
              </w:rPr>
            </w:pPr>
          </w:p>
        </w:tc>
        <w:tc>
          <w:tcPr>
            <w:tcW w:w="681" w:type="dxa"/>
            <w:vMerge w:val="restart"/>
          </w:tcPr>
          <w:p w14:paraId="77EA6294" w14:textId="77777777" w:rsidR="00E54A04" w:rsidRDefault="00E54A04">
            <w:pPr>
              <w:pStyle w:val="TableParagraph"/>
              <w:rPr>
                <w:rFonts w:ascii="Times New Roman"/>
                <w:sz w:val="14"/>
              </w:rPr>
            </w:pPr>
          </w:p>
        </w:tc>
      </w:tr>
      <w:tr w:rsidR="00E54A04" w14:paraId="417427F2" w14:textId="77777777">
        <w:trPr>
          <w:trHeight w:hRule="exact" w:val="170"/>
        </w:trPr>
        <w:tc>
          <w:tcPr>
            <w:tcW w:w="2377" w:type="dxa"/>
            <w:tcBorders>
              <w:top w:val="nil"/>
              <w:bottom w:val="nil"/>
            </w:tcBorders>
          </w:tcPr>
          <w:p w14:paraId="7D0B7DCD" w14:textId="77777777" w:rsidR="00E54A04" w:rsidRDefault="00E54A04">
            <w:pPr>
              <w:pStyle w:val="TableParagraph"/>
              <w:rPr>
                <w:rFonts w:ascii="Times New Roman"/>
                <w:sz w:val="10"/>
              </w:rPr>
            </w:pPr>
          </w:p>
        </w:tc>
        <w:tc>
          <w:tcPr>
            <w:tcW w:w="2555" w:type="dxa"/>
            <w:vMerge/>
            <w:tcBorders>
              <w:top w:val="nil"/>
            </w:tcBorders>
          </w:tcPr>
          <w:p w14:paraId="3CE62FC3" w14:textId="77777777" w:rsidR="00E54A04" w:rsidRDefault="00E54A04">
            <w:pPr>
              <w:rPr>
                <w:sz w:val="2"/>
                <w:szCs w:val="2"/>
              </w:rPr>
            </w:pPr>
          </w:p>
        </w:tc>
        <w:tc>
          <w:tcPr>
            <w:tcW w:w="1729" w:type="dxa"/>
            <w:tcBorders>
              <w:top w:val="nil"/>
              <w:bottom w:val="nil"/>
            </w:tcBorders>
          </w:tcPr>
          <w:p w14:paraId="65C32347" w14:textId="77777777" w:rsidR="00E54A04" w:rsidRDefault="00000000">
            <w:pPr>
              <w:pStyle w:val="TableParagraph"/>
              <w:spacing w:line="150" w:lineRule="exact"/>
              <w:ind w:left="100"/>
              <w:rPr>
                <w:b/>
                <w:sz w:val="14"/>
              </w:rPr>
            </w:pPr>
            <w:r>
              <w:rPr>
                <w:b/>
                <w:sz w:val="14"/>
              </w:rPr>
              <w:t>francés,</w:t>
            </w:r>
            <w:r>
              <w:rPr>
                <w:b/>
                <w:spacing w:val="-4"/>
                <w:sz w:val="14"/>
              </w:rPr>
              <w:t xml:space="preserve"> </w:t>
            </w:r>
            <w:r>
              <w:rPr>
                <w:b/>
                <w:sz w:val="14"/>
              </w:rPr>
              <w:t>y</w:t>
            </w:r>
            <w:r>
              <w:rPr>
                <w:b/>
                <w:spacing w:val="-1"/>
                <w:sz w:val="14"/>
              </w:rPr>
              <w:t xml:space="preserve"> </w:t>
            </w:r>
            <w:r>
              <w:rPr>
                <w:b/>
                <w:sz w:val="14"/>
              </w:rPr>
              <w:t>los</w:t>
            </w:r>
            <w:r>
              <w:rPr>
                <w:b/>
                <w:spacing w:val="-1"/>
                <w:sz w:val="14"/>
              </w:rPr>
              <w:t xml:space="preserve"> </w:t>
            </w:r>
            <w:r>
              <w:rPr>
                <w:b/>
                <w:sz w:val="14"/>
              </w:rPr>
              <w:t xml:space="preserve">sonidos </w:t>
            </w:r>
            <w:r>
              <w:rPr>
                <w:b/>
                <w:spacing w:val="-5"/>
                <w:sz w:val="14"/>
              </w:rPr>
              <w:t>más</w:t>
            </w:r>
          </w:p>
        </w:tc>
        <w:tc>
          <w:tcPr>
            <w:tcW w:w="677" w:type="dxa"/>
            <w:vMerge/>
            <w:tcBorders>
              <w:top w:val="nil"/>
            </w:tcBorders>
          </w:tcPr>
          <w:p w14:paraId="0A2D5A06" w14:textId="77777777" w:rsidR="00E54A04" w:rsidRDefault="00E54A04">
            <w:pPr>
              <w:rPr>
                <w:sz w:val="2"/>
                <w:szCs w:val="2"/>
              </w:rPr>
            </w:pPr>
          </w:p>
        </w:tc>
        <w:tc>
          <w:tcPr>
            <w:tcW w:w="682" w:type="dxa"/>
            <w:vMerge/>
            <w:tcBorders>
              <w:top w:val="nil"/>
            </w:tcBorders>
          </w:tcPr>
          <w:p w14:paraId="08E35BFE" w14:textId="77777777" w:rsidR="00E54A04" w:rsidRDefault="00E54A04">
            <w:pPr>
              <w:rPr>
                <w:sz w:val="2"/>
                <w:szCs w:val="2"/>
              </w:rPr>
            </w:pPr>
          </w:p>
        </w:tc>
        <w:tc>
          <w:tcPr>
            <w:tcW w:w="681" w:type="dxa"/>
            <w:vMerge/>
            <w:tcBorders>
              <w:top w:val="nil"/>
            </w:tcBorders>
          </w:tcPr>
          <w:p w14:paraId="154CE183" w14:textId="77777777" w:rsidR="00E54A04" w:rsidRDefault="00E54A04">
            <w:pPr>
              <w:rPr>
                <w:sz w:val="2"/>
                <w:szCs w:val="2"/>
              </w:rPr>
            </w:pPr>
          </w:p>
        </w:tc>
      </w:tr>
      <w:tr w:rsidR="00E54A04" w14:paraId="27DB21C8" w14:textId="77777777">
        <w:trPr>
          <w:trHeight w:hRule="exact" w:val="172"/>
        </w:trPr>
        <w:tc>
          <w:tcPr>
            <w:tcW w:w="2377" w:type="dxa"/>
            <w:tcBorders>
              <w:top w:val="nil"/>
              <w:bottom w:val="nil"/>
            </w:tcBorders>
          </w:tcPr>
          <w:p w14:paraId="202D4216" w14:textId="77777777" w:rsidR="00E54A04" w:rsidRDefault="00E54A04">
            <w:pPr>
              <w:pStyle w:val="TableParagraph"/>
              <w:rPr>
                <w:rFonts w:ascii="Times New Roman"/>
                <w:sz w:val="10"/>
              </w:rPr>
            </w:pPr>
          </w:p>
        </w:tc>
        <w:tc>
          <w:tcPr>
            <w:tcW w:w="2555" w:type="dxa"/>
            <w:vMerge/>
            <w:tcBorders>
              <w:top w:val="nil"/>
            </w:tcBorders>
          </w:tcPr>
          <w:p w14:paraId="034D114D" w14:textId="77777777" w:rsidR="00E54A04" w:rsidRDefault="00E54A04">
            <w:pPr>
              <w:rPr>
                <w:sz w:val="2"/>
                <w:szCs w:val="2"/>
              </w:rPr>
            </w:pPr>
          </w:p>
        </w:tc>
        <w:tc>
          <w:tcPr>
            <w:tcW w:w="1729" w:type="dxa"/>
            <w:tcBorders>
              <w:top w:val="nil"/>
              <w:bottom w:val="nil"/>
            </w:tcBorders>
          </w:tcPr>
          <w:p w14:paraId="3E9D5924" w14:textId="77777777" w:rsidR="00E54A04" w:rsidRDefault="00000000">
            <w:pPr>
              <w:pStyle w:val="TableParagraph"/>
              <w:spacing w:line="153" w:lineRule="exact"/>
              <w:ind w:left="100"/>
              <w:rPr>
                <w:b/>
                <w:sz w:val="14"/>
              </w:rPr>
            </w:pPr>
            <w:r>
              <w:rPr>
                <w:b/>
                <w:sz w:val="14"/>
              </w:rPr>
              <w:t>importantes</w:t>
            </w:r>
            <w:r>
              <w:rPr>
                <w:b/>
                <w:spacing w:val="17"/>
                <w:sz w:val="14"/>
              </w:rPr>
              <w:t xml:space="preserve"> </w:t>
            </w:r>
            <w:r>
              <w:rPr>
                <w:b/>
                <w:sz w:val="14"/>
              </w:rPr>
              <w:t>de</w:t>
            </w:r>
            <w:r>
              <w:rPr>
                <w:b/>
                <w:spacing w:val="18"/>
                <w:sz w:val="14"/>
              </w:rPr>
              <w:t xml:space="preserve"> </w:t>
            </w:r>
            <w:r>
              <w:rPr>
                <w:b/>
                <w:sz w:val="14"/>
              </w:rPr>
              <w:t>la</w:t>
            </w:r>
            <w:r>
              <w:rPr>
                <w:b/>
                <w:spacing w:val="14"/>
                <w:sz w:val="14"/>
              </w:rPr>
              <w:t xml:space="preserve"> </w:t>
            </w:r>
            <w:r>
              <w:rPr>
                <w:b/>
                <w:spacing w:val="-2"/>
                <w:sz w:val="14"/>
              </w:rPr>
              <w:t>lengua</w:t>
            </w:r>
          </w:p>
        </w:tc>
        <w:tc>
          <w:tcPr>
            <w:tcW w:w="677" w:type="dxa"/>
            <w:vMerge/>
            <w:tcBorders>
              <w:top w:val="nil"/>
            </w:tcBorders>
          </w:tcPr>
          <w:p w14:paraId="35718D54" w14:textId="77777777" w:rsidR="00E54A04" w:rsidRDefault="00E54A04">
            <w:pPr>
              <w:rPr>
                <w:sz w:val="2"/>
                <w:szCs w:val="2"/>
              </w:rPr>
            </w:pPr>
          </w:p>
        </w:tc>
        <w:tc>
          <w:tcPr>
            <w:tcW w:w="682" w:type="dxa"/>
            <w:vMerge/>
            <w:tcBorders>
              <w:top w:val="nil"/>
            </w:tcBorders>
          </w:tcPr>
          <w:p w14:paraId="6047926D" w14:textId="77777777" w:rsidR="00E54A04" w:rsidRDefault="00E54A04">
            <w:pPr>
              <w:rPr>
                <w:sz w:val="2"/>
                <w:szCs w:val="2"/>
              </w:rPr>
            </w:pPr>
          </w:p>
        </w:tc>
        <w:tc>
          <w:tcPr>
            <w:tcW w:w="681" w:type="dxa"/>
            <w:vMerge/>
            <w:tcBorders>
              <w:top w:val="nil"/>
            </w:tcBorders>
          </w:tcPr>
          <w:p w14:paraId="34C9414E" w14:textId="77777777" w:rsidR="00E54A04" w:rsidRDefault="00E54A04">
            <w:pPr>
              <w:rPr>
                <w:sz w:val="2"/>
                <w:szCs w:val="2"/>
              </w:rPr>
            </w:pPr>
          </w:p>
        </w:tc>
      </w:tr>
      <w:tr w:rsidR="00E54A04" w14:paraId="6F18A4A2" w14:textId="77777777">
        <w:trPr>
          <w:trHeight w:hRule="exact" w:val="170"/>
        </w:trPr>
        <w:tc>
          <w:tcPr>
            <w:tcW w:w="2377" w:type="dxa"/>
            <w:tcBorders>
              <w:top w:val="nil"/>
              <w:bottom w:val="nil"/>
            </w:tcBorders>
          </w:tcPr>
          <w:p w14:paraId="1CABC455" w14:textId="77777777" w:rsidR="00E54A04" w:rsidRDefault="00E54A04">
            <w:pPr>
              <w:pStyle w:val="TableParagraph"/>
              <w:rPr>
                <w:rFonts w:ascii="Times New Roman"/>
                <w:sz w:val="10"/>
              </w:rPr>
            </w:pPr>
          </w:p>
        </w:tc>
        <w:tc>
          <w:tcPr>
            <w:tcW w:w="2555" w:type="dxa"/>
            <w:vMerge/>
            <w:tcBorders>
              <w:top w:val="nil"/>
            </w:tcBorders>
          </w:tcPr>
          <w:p w14:paraId="0497C015" w14:textId="77777777" w:rsidR="00E54A04" w:rsidRDefault="00E54A04">
            <w:pPr>
              <w:rPr>
                <w:sz w:val="2"/>
                <w:szCs w:val="2"/>
              </w:rPr>
            </w:pPr>
          </w:p>
        </w:tc>
        <w:tc>
          <w:tcPr>
            <w:tcW w:w="1729" w:type="dxa"/>
            <w:tcBorders>
              <w:top w:val="nil"/>
              <w:bottom w:val="nil"/>
            </w:tcBorders>
          </w:tcPr>
          <w:p w14:paraId="4CB098E1" w14:textId="77777777" w:rsidR="00E54A04" w:rsidRDefault="00000000">
            <w:pPr>
              <w:pStyle w:val="TableParagraph"/>
              <w:tabs>
                <w:tab w:val="left" w:pos="992"/>
              </w:tabs>
              <w:spacing w:line="150" w:lineRule="exact"/>
              <w:ind w:left="100"/>
              <w:rPr>
                <w:b/>
                <w:sz w:val="14"/>
              </w:rPr>
            </w:pPr>
            <w:r>
              <w:rPr>
                <w:b/>
                <w:spacing w:val="-2"/>
                <w:sz w:val="14"/>
              </w:rPr>
              <w:t>francesa:</w:t>
            </w:r>
            <w:r>
              <w:rPr>
                <w:b/>
                <w:sz w:val="14"/>
              </w:rPr>
              <w:tab/>
            </w:r>
            <w:r>
              <w:rPr>
                <w:b/>
                <w:spacing w:val="-2"/>
                <w:sz w:val="14"/>
              </w:rPr>
              <w:t>diptongos,</w:t>
            </w:r>
          </w:p>
        </w:tc>
        <w:tc>
          <w:tcPr>
            <w:tcW w:w="677" w:type="dxa"/>
            <w:vMerge/>
            <w:tcBorders>
              <w:top w:val="nil"/>
            </w:tcBorders>
          </w:tcPr>
          <w:p w14:paraId="2DE5D2DF" w14:textId="77777777" w:rsidR="00E54A04" w:rsidRDefault="00E54A04">
            <w:pPr>
              <w:rPr>
                <w:sz w:val="2"/>
                <w:szCs w:val="2"/>
              </w:rPr>
            </w:pPr>
          </w:p>
        </w:tc>
        <w:tc>
          <w:tcPr>
            <w:tcW w:w="682" w:type="dxa"/>
            <w:vMerge/>
            <w:tcBorders>
              <w:top w:val="nil"/>
            </w:tcBorders>
          </w:tcPr>
          <w:p w14:paraId="64D77466" w14:textId="77777777" w:rsidR="00E54A04" w:rsidRDefault="00E54A04">
            <w:pPr>
              <w:rPr>
                <w:sz w:val="2"/>
                <w:szCs w:val="2"/>
              </w:rPr>
            </w:pPr>
          </w:p>
        </w:tc>
        <w:tc>
          <w:tcPr>
            <w:tcW w:w="681" w:type="dxa"/>
            <w:vMerge/>
            <w:tcBorders>
              <w:top w:val="nil"/>
            </w:tcBorders>
          </w:tcPr>
          <w:p w14:paraId="38996085" w14:textId="77777777" w:rsidR="00E54A04" w:rsidRDefault="00E54A04">
            <w:pPr>
              <w:rPr>
                <w:sz w:val="2"/>
                <w:szCs w:val="2"/>
              </w:rPr>
            </w:pPr>
          </w:p>
        </w:tc>
      </w:tr>
      <w:tr w:rsidR="00E54A04" w14:paraId="0F5FD449" w14:textId="77777777">
        <w:trPr>
          <w:trHeight w:hRule="exact" w:val="170"/>
        </w:trPr>
        <w:tc>
          <w:tcPr>
            <w:tcW w:w="2377" w:type="dxa"/>
            <w:tcBorders>
              <w:top w:val="nil"/>
              <w:bottom w:val="nil"/>
            </w:tcBorders>
          </w:tcPr>
          <w:p w14:paraId="1F70BE49" w14:textId="77777777" w:rsidR="00E54A04" w:rsidRDefault="00E54A04">
            <w:pPr>
              <w:pStyle w:val="TableParagraph"/>
              <w:rPr>
                <w:rFonts w:ascii="Times New Roman"/>
                <w:sz w:val="10"/>
              </w:rPr>
            </w:pPr>
          </w:p>
        </w:tc>
        <w:tc>
          <w:tcPr>
            <w:tcW w:w="2555" w:type="dxa"/>
            <w:vMerge/>
            <w:tcBorders>
              <w:top w:val="nil"/>
            </w:tcBorders>
          </w:tcPr>
          <w:p w14:paraId="4340AB7E" w14:textId="77777777" w:rsidR="00E54A04" w:rsidRDefault="00E54A04">
            <w:pPr>
              <w:rPr>
                <w:sz w:val="2"/>
                <w:szCs w:val="2"/>
              </w:rPr>
            </w:pPr>
          </w:p>
        </w:tc>
        <w:tc>
          <w:tcPr>
            <w:tcW w:w="1729" w:type="dxa"/>
            <w:tcBorders>
              <w:top w:val="nil"/>
              <w:bottom w:val="nil"/>
            </w:tcBorders>
          </w:tcPr>
          <w:p w14:paraId="22FFEAB9" w14:textId="77777777" w:rsidR="00E54A04" w:rsidRDefault="00000000">
            <w:pPr>
              <w:pStyle w:val="TableParagraph"/>
              <w:spacing w:line="150" w:lineRule="exact"/>
              <w:ind w:left="100"/>
              <w:rPr>
                <w:b/>
                <w:sz w:val="14"/>
              </w:rPr>
            </w:pPr>
            <w:r>
              <w:rPr>
                <w:b/>
                <w:sz w:val="14"/>
              </w:rPr>
              <w:t>vocales</w:t>
            </w:r>
            <w:r>
              <w:rPr>
                <w:b/>
                <w:spacing w:val="-3"/>
                <w:sz w:val="14"/>
              </w:rPr>
              <w:t xml:space="preserve"> </w:t>
            </w:r>
            <w:r>
              <w:rPr>
                <w:b/>
                <w:spacing w:val="-2"/>
                <w:sz w:val="14"/>
              </w:rPr>
              <w:t>nasales.</w:t>
            </w:r>
          </w:p>
        </w:tc>
        <w:tc>
          <w:tcPr>
            <w:tcW w:w="677" w:type="dxa"/>
            <w:vMerge/>
            <w:tcBorders>
              <w:top w:val="nil"/>
            </w:tcBorders>
          </w:tcPr>
          <w:p w14:paraId="4EDC8EE7" w14:textId="77777777" w:rsidR="00E54A04" w:rsidRDefault="00E54A04">
            <w:pPr>
              <w:rPr>
                <w:sz w:val="2"/>
                <w:szCs w:val="2"/>
              </w:rPr>
            </w:pPr>
          </w:p>
        </w:tc>
        <w:tc>
          <w:tcPr>
            <w:tcW w:w="682" w:type="dxa"/>
            <w:vMerge/>
            <w:tcBorders>
              <w:top w:val="nil"/>
            </w:tcBorders>
          </w:tcPr>
          <w:p w14:paraId="7E6309A2" w14:textId="77777777" w:rsidR="00E54A04" w:rsidRDefault="00E54A04">
            <w:pPr>
              <w:rPr>
                <w:sz w:val="2"/>
                <w:szCs w:val="2"/>
              </w:rPr>
            </w:pPr>
          </w:p>
        </w:tc>
        <w:tc>
          <w:tcPr>
            <w:tcW w:w="681" w:type="dxa"/>
            <w:vMerge/>
            <w:tcBorders>
              <w:top w:val="nil"/>
            </w:tcBorders>
          </w:tcPr>
          <w:p w14:paraId="38758443" w14:textId="77777777" w:rsidR="00E54A04" w:rsidRDefault="00E54A04">
            <w:pPr>
              <w:rPr>
                <w:sz w:val="2"/>
                <w:szCs w:val="2"/>
              </w:rPr>
            </w:pPr>
          </w:p>
        </w:tc>
      </w:tr>
      <w:tr w:rsidR="00E54A04" w14:paraId="6653FB2D" w14:textId="77777777">
        <w:trPr>
          <w:trHeight w:hRule="exact" w:val="172"/>
        </w:trPr>
        <w:tc>
          <w:tcPr>
            <w:tcW w:w="2377" w:type="dxa"/>
            <w:tcBorders>
              <w:top w:val="nil"/>
              <w:bottom w:val="nil"/>
            </w:tcBorders>
          </w:tcPr>
          <w:p w14:paraId="6A5FB51B" w14:textId="77777777" w:rsidR="00E54A04" w:rsidRDefault="00E54A04">
            <w:pPr>
              <w:pStyle w:val="TableParagraph"/>
              <w:rPr>
                <w:rFonts w:ascii="Times New Roman"/>
                <w:sz w:val="10"/>
              </w:rPr>
            </w:pPr>
          </w:p>
        </w:tc>
        <w:tc>
          <w:tcPr>
            <w:tcW w:w="2555" w:type="dxa"/>
            <w:vMerge/>
            <w:tcBorders>
              <w:top w:val="nil"/>
            </w:tcBorders>
          </w:tcPr>
          <w:p w14:paraId="74B3BCAC" w14:textId="77777777" w:rsidR="00E54A04" w:rsidRDefault="00E54A04">
            <w:pPr>
              <w:rPr>
                <w:sz w:val="2"/>
                <w:szCs w:val="2"/>
              </w:rPr>
            </w:pPr>
          </w:p>
        </w:tc>
        <w:tc>
          <w:tcPr>
            <w:tcW w:w="1729" w:type="dxa"/>
            <w:tcBorders>
              <w:top w:val="nil"/>
              <w:bottom w:val="nil"/>
            </w:tcBorders>
          </w:tcPr>
          <w:p w14:paraId="2E5A19F5" w14:textId="77777777" w:rsidR="00E54A04" w:rsidRDefault="00000000">
            <w:pPr>
              <w:pStyle w:val="TableParagraph"/>
              <w:spacing w:line="153" w:lineRule="exact"/>
              <w:ind w:left="100"/>
              <w:rPr>
                <w:b/>
                <w:sz w:val="14"/>
              </w:rPr>
            </w:pPr>
            <w:r>
              <w:rPr>
                <w:b/>
                <w:sz w:val="14"/>
              </w:rPr>
              <w:t>-Comprender</w:t>
            </w:r>
            <w:r>
              <w:rPr>
                <w:b/>
                <w:spacing w:val="28"/>
                <w:sz w:val="14"/>
              </w:rPr>
              <w:t xml:space="preserve"> </w:t>
            </w:r>
            <w:r>
              <w:rPr>
                <w:b/>
                <w:sz w:val="14"/>
              </w:rPr>
              <w:t>la</w:t>
            </w:r>
            <w:r>
              <w:rPr>
                <w:b/>
                <w:spacing w:val="29"/>
                <w:sz w:val="14"/>
              </w:rPr>
              <w:t xml:space="preserve"> </w:t>
            </w:r>
            <w:r>
              <w:rPr>
                <w:b/>
                <w:spacing w:val="-2"/>
                <w:sz w:val="14"/>
              </w:rPr>
              <w:t>“liaison”</w:t>
            </w:r>
          </w:p>
        </w:tc>
        <w:tc>
          <w:tcPr>
            <w:tcW w:w="677" w:type="dxa"/>
            <w:vMerge/>
            <w:tcBorders>
              <w:top w:val="nil"/>
            </w:tcBorders>
          </w:tcPr>
          <w:p w14:paraId="51A28F10" w14:textId="77777777" w:rsidR="00E54A04" w:rsidRDefault="00E54A04">
            <w:pPr>
              <w:rPr>
                <w:sz w:val="2"/>
                <w:szCs w:val="2"/>
              </w:rPr>
            </w:pPr>
          </w:p>
        </w:tc>
        <w:tc>
          <w:tcPr>
            <w:tcW w:w="682" w:type="dxa"/>
            <w:vMerge/>
            <w:tcBorders>
              <w:top w:val="nil"/>
            </w:tcBorders>
          </w:tcPr>
          <w:p w14:paraId="64574874" w14:textId="77777777" w:rsidR="00E54A04" w:rsidRDefault="00E54A04">
            <w:pPr>
              <w:rPr>
                <w:sz w:val="2"/>
                <w:szCs w:val="2"/>
              </w:rPr>
            </w:pPr>
          </w:p>
        </w:tc>
        <w:tc>
          <w:tcPr>
            <w:tcW w:w="681" w:type="dxa"/>
            <w:vMerge/>
            <w:tcBorders>
              <w:top w:val="nil"/>
            </w:tcBorders>
          </w:tcPr>
          <w:p w14:paraId="03837CB6" w14:textId="77777777" w:rsidR="00E54A04" w:rsidRDefault="00E54A04">
            <w:pPr>
              <w:rPr>
                <w:sz w:val="2"/>
                <w:szCs w:val="2"/>
              </w:rPr>
            </w:pPr>
          </w:p>
        </w:tc>
      </w:tr>
      <w:tr w:rsidR="00E54A04" w14:paraId="009E60A9" w14:textId="77777777">
        <w:trPr>
          <w:trHeight w:hRule="exact" w:val="170"/>
        </w:trPr>
        <w:tc>
          <w:tcPr>
            <w:tcW w:w="2377" w:type="dxa"/>
            <w:tcBorders>
              <w:top w:val="nil"/>
              <w:bottom w:val="nil"/>
            </w:tcBorders>
          </w:tcPr>
          <w:p w14:paraId="3ED7DBDE" w14:textId="77777777" w:rsidR="00E54A04" w:rsidRDefault="00E54A04">
            <w:pPr>
              <w:pStyle w:val="TableParagraph"/>
              <w:rPr>
                <w:rFonts w:ascii="Times New Roman"/>
                <w:sz w:val="10"/>
              </w:rPr>
            </w:pPr>
          </w:p>
        </w:tc>
        <w:tc>
          <w:tcPr>
            <w:tcW w:w="2555" w:type="dxa"/>
            <w:vMerge/>
            <w:tcBorders>
              <w:top w:val="nil"/>
            </w:tcBorders>
          </w:tcPr>
          <w:p w14:paraId="7A1AAA6A" w14:textId="77777777" w:rsidR="00E54A04" w:rsidRDefault="00E54A04">
            <w:pPr>
              <w:rPr>
                <w:sz w:val="2"/>
                <w:szCs w:val="2"/>
              </w:rPr>
            </w:pPr>
          </w:p>
        </w:tc>
        <w:tc>
          <w:tcPr>
            <w:tcW w:w="1729" w:type="dxa"/>
            <w:tcBorders>
              <w:top w:val="nil"/>
              <w:bottom w:val="nil"/>
            </w:tcBorders>
          </w:tcPr>
          <w:p w14:paraId="6C088B62" w14:textId="77777777" w:rsidR="00E54A04" w:rsidRDefault="00000000">
            <w:pPr>
              <w:pStyle w:val="TableParagraph"/>
              <w:spacing w:line="150" w:lineRule="exact"/>
              <w:ind w:left="100"/>
              <w:rPr>
                <w:b/>
                <w:sz w:val="14"/>
              </w:rPr>
            </w:pPr>
            <w:r>
              <w:rPr>
                <w:b/>
                <w:sz w:val="14"/>
              </w:rPr>
              <w:t xml:space="preserve">el </w:t>
            </w:r>
            <w:r>
              <w:rPr>
                <w:b/>
                <w:spacing w:val="-2"/>
                <w:sz w:val="14"/>
              </w:rPr>
              <w:t>encadenamiento.</w:t>
            </w:r>
          </w:p>
        </w:tc>
        <w:tc>
          <w:tcPr>
            <w:tcW w:w="677" w:type="dxa"/>
            <w:vMerge/>
            <w:tcBorders>
              <w:top w:val="nil"/>
            </w:tcBorders>
          </w:tcPr>
          <w:p w14:paraId="1ED81794" w14:textId="77777777" w:rsidR="00E54A04" w:rsidRDefault="00E54A04">
            <w:pPr>
              <w:rPr>
                <w:sz w:val="2"/>
                <w:szCs w:val="2"/>
              </w:rPr>
            </w:pPr>
          </w:p>
        </w:tc>
        <w:tc>
          <w:tcPr>
            <w:tcW w:w="682" w:type="dxa"/>
            <w:vMerge/>
            <w:tcBorders>
              <w:top w:val="nil"/>
            </w:tcBorders>
          </w:tcPr>
          <w:p w14:paraId="630D4EAC" w14:textId="77777777" w:rsidR="00E54A04" w:rsidRDefault="00E54A04">
            <w:pPr>
              <w:rPr>
                <w:sz w:val="2"/>
                <w:szCs w:val="2"/>
              </w:rPr>
            </w:pPr>
          </w:p>
        </w:tc>
        <w:tc>
          <w:tcPr>
            <w:tcW w:w="681" w:type="dxa"/>
            <w:vMerge/>
            <w:tcBorders>
              <w:top w:val="nil"/>
            </w:tcBorders>
          </w:tcPr>
          <w:p w14:paraId="10900862" w14:textId="77777777" w:rsidR="00E54A04" w:rsidRDefault="00E54A04">
            <w:pPr>
              <w:rPr>
                <w:sz w:val="2"/>
                <w:szCs w:val="2"/>
              </w:rPr>
            </w:pPr>
          </w:p>
        </w:tc>
      </w:tr>
      <w:tr w:rsidR="00E54A04" w14:paraId="65DAC35B" w14:textId="77777777">
        <w:trPr>
          <w:trHeight w:hRule="exact" w:val="170"/>
        </w:trPr>
        <w:tc>
          <w:tcPr>
            <w:tcW w:w="2377" w:type="dxa"/>
            <w:tcBorders>
              <w:top w:val="nil"/>
              <w:bottom w:val="nil"/>
            </w:tcBorders>
          </w:tcPr>
          <w:p w14:paraId="56EEEAB1" w14:textId="77777777" w:rsidR="00E54A04" w:rsidRDefault="00E54A04">
            <w:pPr>
              <w:pStyle w:val="TableParagraph"/>
              <w:rPr>
                <w:rFonts w:ascii="Times New Roman"/>
                <w:sz w:val="10"/>
              </w:rPr>
            </w:pPr>
          </w:p>
        </w:tc>
        <w:tc>
          <w:tcPr>
            <w:tcW w:w="2555" w:type="dxa"/>
            <w:vMerge/>
            <w:tcBorders>
              <w:top w:val="nil"/>
            </w:tcBorders>
          </w:tcPr>
          <w:p w14:paraId="26AE6417" w14:textId="77777777" w:rsidR="00E54A04" w:rsidRDefault="00E54A04">
            <w:pPr>
              <w:rPr>
                <w:sz w:val="2"/>
                <w:szCs w:val="2"/>
              </w:rPr>
            </w:pPr>
          </w:p>
        </w:tc>
        <w:tc>
          <w:tcPr>
            <w:tcW w:w="1729" w:type="dxa"/>
            <w:tcBorders>
              <w:top w:val="nil"/>
              <w:bottom w:val="nil"/>
            </w:tcBorders>
          </w:tcPr>
          <w:p w14:paraId="0B4298DB" w14:textId="77777777" w:rsidR="00E54A04" w:rsidRDefault="00000000">
            <w:pPr>
              <w:pStyle w:val="TableParagraph"/>
              <w:spacing w:line="150" w:lineRule="exact"/>
              <w:ind w:left="100"/>
              <w:rPr>
                <w:b/>
                <w:sz w:val="14"/>
              </w:rPr>
            </w:pPr>
            <w:r>
              <w:rPr>
                <w:b/>
                <w:sz w:val="14"/>
              </w:rPr>
              <w:t>-Los</w:t>
            </w:r>
            <w:r>
              <w:rPr>
                <w:b/>
                <w:spacing w:val="-3"/>
                <w:sz w:val="14"/>
              </w:rPr>
              <w:t xml:space="preserve"> </w:t>
            </w:r>
            <w:r>
              <w:rPr>
                <w:b/>
                <w:sz w:val="14"/>
              </w:rPr>
              <w:t>diptongos:</w:t>
            </w:r>
            <w:r>
              <w:rPr>
                <w:b/>
                <w:spacing w:val="-4"/>
                <w:sz w:val="14"/>
              </w:rPr>
              <w:t xml:space="preserve"> /wa/</w:t>
            </w:r>
          </w:p>
        </w:tc>
        <w:tc>
          <w:tcPr>
            <w:tcW w:w="677" w:type="dxa"/>
            <w:vMerge/>
            <w:tcBorders>
              <w:top w:val="nil"/>
            </w:tcBorders>
          </w:tcPr>
          <w:p w14:paraId="14EEBC83" w14:textId="77777777" w:rsidR="00E54A04" w:rsidRDefault="00E54A04">
            <w:pPr>
              <w:rPr>
                <w:sz w:val="2"/>
                <w:szCs w:val="2"/>
              </w:rPr>
            </w:pPr>
          </w:p>
        </w:tc>
        <w:tc>
          <w:tcPr>
            <w:tcW w:w="682" w:type="dxa"/>
            <w:vMerge/>
            <w:tcBorders>
              <w:top w:val="nil"/>
            </w:tcBorders>
          </w:tcPr>
          <w:p w14:paraId="25C2B4D9" w14:textId="77777777" w:rsidR="00E54A04" w:rsidRDefault="00E54A04">
            <w:pPr>
              <w:rPr>
                <w:sz w:val="2"/>
                <w:szCs w:val="2"/>
              </w:rPr>
            </w:pPr>
          </w:p>
        </w:tc>
        <w:tc>
          <w:tcPr>
            <w:tcW w:w="681" w:type="dxa"/>
            <w:vMerge/>
            <w:tcBorders>
              <w:top w:val="nil"/>
            </w:tcBorders>
          </w:tcPr>
          <w:p w14:paraId="39A0B8B5" w14:textId="77777777" w:rsidR="00E54A04" w:rsidRDefault="00E54A04">
            <w:pPr>
              <w:rPr>
                <w:sz w:val="2"/>
                <w:szCs w:val="2"/>
              </w:rPr>
            </w:pPr>
          </w:p>
        </w:tc>
      </w:tr>
      <w:tr w:rsidR="00E54A04" w14:paraId="29EEEF7D" w14:textId="77777777">
        <w:trPr>
          <w:trHeight w:hRule="exact" w:val="172"/>
        </w:trPr>
        <w:tc>
          <w:tcPr>
            <w:tcW w:w="2377" w:type="dxa"/>
            <w:tcBorders>
              <w:top w:val="nil"/>
              <w:bottom w:val="nil"/>
            </w:tcBorders>
          </w:tcPr>
          <w:p w14:paraId="14855E77" w14:textId="77777777" w:rsidR="00E54A04" w:rsidRDefault="00E54A04">
            <w:pPr>
              <w:pStyle w:val="TableParagraph"/>
              <w:rPr>
                <w:rFonts w:ascii="Times New Roman"/>
                <w:sz w:val="10"/>
              </w:rPr>
            </w:pPr>
          </w:p>
        </w:tc>
        <w:tc>
          <w:tcPr>
            <w:tcW w:w="2555" w:type="dxa"/>
            <w:vMerge/>
            <w:tcBorders>
              <w:top w:val="nil"/>
            </w:tcBorders>
          </w:tcPr>
          <w:p w14:paraId="5B85BDFD" w14:textId="77777777" w:rsidR="00E54A04" w:rsidRDefault="00E54A04">
            <w:pPr>
              <w:rPr>
                <w:sz w:val="2"/>
                <w:szCs w:val="2"/>
              </w:rPr>
            </w:pPr>
          </w:p>
        </w:tc>
        <w:tc>
          <w:tcPr>
            <w:tcW w:w="1729" w:type="dxa"/>
            <w:tcBorders>
              <w:top w:val="nil"/>
              <w:bottom w:val="nil"/>
            </w:tcBorders>
          </w:tcPr>
          <w:p w14:paraId="34D68D0B" w14:textId="77777777" w:rsidR="00E54A04" w:rsidRDefault="00000000">
            <w:pPr>
              <w:pStyle w:val="TableParagraph"/>
              <w:spacing w:line="153" w:lineRule="exact"/>
              <w:ind w:left="100"/>
              <w:rPr>
                <w:b/>
                <w:sz w:val="14"/>
              </w:rPr>
            </w:pPr>
            <w:r>
              <w:rPr>
                <w:b/>
                <w:sz w:val="14"/>
              </w:rPr>
              <w:t>-Saber</w:t>
            </w:r>
            <w:r>
              <w:rPr>
                <w:b/>
                <w:spacing w:val="15"/>
                <w:sz w:val="14"/>
              </w:rPr>
              <w:t xml:space="preserve"> </w:t>
            </w:r>
            <w:r>
              <w:rPr>
                <w:b/>
                <w:sz w:val="14"/>
              </w:rPr>
              <w:t>oír</w:t>
            </w:r>
            <w:r>
              <w:rPr>
                <w:b/>
                <w:spacing w:val="12"/>
                <w:sz w:val="14"/>
              </w:rPr>
              <w:t xml:space="preserve"> </w:t>
            </w:r>
            <w:r>
              <w:rPr>
                <w:b/>
                <w:sz w:val="14"/>
              </w:rPr>
              <w:t>y</w:t>
            </w:r>
            <w:r>
              <w:rPr>
                <w:b/>
                <w:spacing w:val="14"/>
                <w:sz w:val="14"/>
              </w:rPr>
              <w:t xml:space="preserve"> </w:t>
            </w:r>
            <w:r>
              <w:rPr>
                <w:b/>
                <w:sz w:val="14"/>
              </w:rPr>
              <w:t>distinguir</w:t>
            </w:r>
            <w:r>
              <w:rPr>
                <w:b/>
                <w:spacing w:val="16"/>
                <w:sz w:val="14"/>
              </w:rPr>
              <w:t xml:space="preserve"> </w:t>
            </w:r>
            <w:r>
              <w:rPr>
                <w:b/>
                <w:spacing w:val="-5"/>
                <w:sz w:val="14"/>
              </w:rPr>
              <w:t>los</w:t>
            </w:r>
          </w:p>
        </w:tc>
        <w:tc>
          <w:tcPr>
            <w:tcW w:w="677" w:type="dxa"/>
            <w:vMerge/>
            <w:tcBorders>
              <w:top w:val="nil"/>
            </w:tcBorders>
          </w:tcPr>
          <w:p w14:paraId="25EDBBAF" w14:textId="77777777" w:rsidR="00E54A04" w:rsidRDefault="00E54A04">
            <w:pPr>
              <w:rPr>
                <w:sz w:val="2"/>
                <w:szCs w:val="2"/>
              </w:rPr>
            </w:pPr>
          </w:p>
        </w:tc>
        <w:tc>
          <w:tcPr>
            <w:tcW w:w="682" w:type="dxa"/>
            <w:vMerge/>
            <w:tcBorders>
              <w:top w:val="nil"/>
            </w:tcBorders>
          </w:tcPr>
          <w:p w14:paraId="2C45F680" w14:textId="77777777" w:rsidR="00E54A04" w:rsidRDefault="00E54A04">
            <w:pPr>
              <w:rPr>
                <w:sz w:val="2"/>
                <w:szCs w:val="2"/>
              </w:rPr>
            </w:pPr>
          </w:p>
        </w:tc>
        <w:tc>
          <w:tcPr>
            <w:tcW w:w="681" w:type="dxa"/>
            <w:vMerge/>
            <w:tcBorders>
              <w:top w:val="nil"/>
            </w:tcBorders>
          </w:tcPr>
          <w:p w14:paraId="130E62BF" w14:textId="77777777" w:rsidR="00E54A04" w:rsidRDefault="00E54A04">
            <w:pPr>
              <w:rPr>
                <w:sz w:val="2"/>
                <w:szCs w:val="2"/>
              </w:rPr>
            </w:pPr>
          </w:p>
        </w:tc>
      </w:tr>
      <w:tr w:rsidR="00E54A04" w14:paraId="1C4672D9" w14:textId="77777777">
        <w:trPr>
          <w:trHeight w:hRule="exact" w:val="289"/>
        </w:trPr>
        <w:tc>
          <w:tcPr>
            <w:tcW w:w="2377" w:type="dxa"/>
            <w:tcBorders>
              <w:top w:val="nil"/>
              <w:bottom w:val="nil"/>
            </w:tcBorders>
          </w:tcPr>
          <w:p w14:paraId="4E66476E" w14:textId="77777777" w:rsidR="00E54A04" w:rsidRDefault="00E54A04">
            <w:pPr>
              <w:pStyle w:val="TableParagraph"/>
              <w:rPr>
                <w:rFonts w:ascii="Times New Roman"/>
                <w:sz w:val="14"/>
              </w:rPr>
            </w:pPr>
          </w:p>
        </w:tc>
        <w:tc>
          <w:tcPr>
            <w:tcW w:w="2555" w:type="dxa"/>
            <w:vMerge/>
            <w:tcBorders>
              <w:top w:val="nil"/>
            </w:tcBorders>
          </w:tcPr>
          <w:p w14:paraId="44CF2991" w14:textId="77777777" w:rsidR="00E54A04" w:rsidRDefault="00E54A04">
            <w:pPr>
              <w:rPr>
                <w:sz w:val="2"/>
                <w:szCs w:val="2"/>
              </w:rPr>
            </w:pPr>
          </w:p>
        </w:tc>
        <w:tc>
          <w:tcPr>
            <w:tcW w:w="1729" w:type="dxa"/>
            <w:tcBorders>
              <w:top w:val="nil"/>
            </w:tcBorders>
          </w:tcPr>
          <w:p w14:paraId="5A7A7B03" w14:textId="77777777" w:rsidR="00E54A04" w:rsidRDefault="00000000">
            <w:pPr>
              <w:pStyle w:val="TableParagraph"/>
              <w:spacing w:line="159" w:lineRule="exact"/>
              <w:ind w:left="100"/>
              <w:rPr>
                <w:b/>
                <w:sz w:val="14"/>
              </w:rPr>
            </w:pPr>
            <w:r>
              <w:rPr>
                <w:b/>
                <w:sz w:val="14"/>
              </w:rPr>
              <w:t>sonidos</w:t>
            </w:r>
            <w:r>
              <w:rPr>
                <w:b/>
                <w:spacing w:val="-5"/>
                <w:sz w:val="14"/>
              </w:rPr>
              <w:t xml:space="preserve"> </w:t>
            </w:r>
            <w:r>
              <w:rPr>
                <w:b/>
                <w:spacing w:val="-2"/>
                <w:sz w:val="14"/>
              </w:rPr>
              <w:t>nasales.</w:t>
            </w:r>
          </w:p>
        </w:tc>
        <w:tc>
          <w:tcPr>
            <w:tcW w:w="677" w:type="dxa"/>
            <w:vMerge/>
            <w:tcBorders>
              <w:top w:val="nil"/>
            </w:tcBorders>
          </w:tcPr>
          <w:p w14:paraId="27CE0C0A" w14:textId="77777777" w:rsidR="00E54A04" w:rsidRDefault="00E54A04">
            <w:pPr>
              <w:rPr>
                <w:sz w:val="2"/>
                <w:szCs w:val="2"/>
              </w:rPr>
            </w:pPr>
          </w:p>
        </w:tc>
        <w:tc>
          <w:tcPr>
            <w:tcW w:w="682" w:type="dxa"/>
            <w:vMerge/>
            <w:tcBorders>
              <w:top w:val="nil"/>
            </w:tcBorders>
          </w:tcPr>
          <w:p w14:paraId="26B0AF54" w14:textId="77777777" w:rsidR="00E54A04" w:rsidRDefault="00E54A04">
            <w:pPr>
              <w:rPr>
                <w:sz w:val="2"/>
                <w:szCs w:val="2"/>
              </w:rPr>
            </w:pPr>
          </w:p>
        </w:tc>
        <w:tc>
          <w:tcPr>
            <w:tcW w:w="681" w:type="dxa"/>
            <w:vMerge/>
            <w:tcBorders>
              <w:top w:val="nil"/>
            </w:tcBorders>
          </w:tcPr>
          <w:p w14:paraId="6342FF3B" w14:textId="77777777" w:rsidR="00E54A04" w:rsidRDefault="00E54A04">
            <w:pPr>
              <w:rPr>
                <w:sz w:val="2"/>
                <w:szCs w:val="2"/>
              </w:rPr>
            </w:pPr>
          </w:p>
        </w:tc>
      </w:tr>
      <w:tr w:rsidR="00E54A04" w14:paraId="27C511F7" w14:textId="77777777">
        <w:trPr>
          <w:trHeight w:hRule="exact" w:val="1113"/>
        </w:trPr>
        <w:tc>
          <w:tcPr>
            <w:tcW w:w="2377" w:type="dxa"/>
            <w:tcBorders>
              <w:top w:val="nil"/>
              <w:bottom w:val="nil"/>
            </w:tcBorders>
          </w:tcPr>
          <w:p w14:paraId="55B09E56" w14:textId="77777777" w:rsidR="00E54A04" w:rsidRDefault="00E54A04">
            <w:pPr>
              <w:pStyle w:val="TableParagraph"/>
              <w:rPr>
                <w:rFonts w:ascii="Times New Roman"/>
                <w:sz w:val="14"/>
              </w:rPr>
            </w:pPr>
          </w:p>
        </w:tc>
        <w:tc>
          <w:tcPr>
            <w:tcW w:w="2555" w:type="dxa"/>
            <w:vMerge/>
            <w:tcBorders>
              <w:top w:val="nil"/>
            </w:tcBorders>
          </w:tcPr>
          <w:p w14:paraId="73B72939" w14:textId="77777777" w:rsidR="00E54A04" w:rsidRDefault="00E54A04">
            <w:pPr>
              <w:rPr>
                <w:sz w:val="2"/>
                <w:szCs w:val="2"/>
              </w:rPr>
            </w:pPr>
          </w:p>
        </w:tc>
        <w:tc>
          <w:tcPr>
            <w:tcW w:w="1729" w:type="dxa"/>
          </w:tcPr>
          <w:p w14:paraId="54B563B2" w14:textId="77777777" w:rsidR="00E54A04" w:rsidRDefault="00E54A04">
            <w:pPr>
              <w:pStyle w:val="TableParagraph"/>
              <w:spacing w:before="7"/>
              <w:rPr>
                <w:rFonts w:ascii="Arial"/>
                <w:b/>
                <w:sz w:val="14"/>
              </w:rPr>
            </w:pPr>
          </w:p>
          <w:p w14:paraId="4DBE8465" w14:textId="77777777" w:rsidR="00E54A04" w:rsidRDefault="00000000">
            <w:pPr>
              <w:pStyle w:val="TableParagraph"/>
              <w:spacing w:before="1"/>
              <w:ind w:left="100" w:right="108"/>
              <w:jc w:val="both"/>
              <w:rPr>
                <w:sz w:val="18"/>
              </w:rPr>
            </w:pPr>
            <w:r>
              <w:rPr>
                <w:b/>
                <w:sz w:val="14"/>
              </w:rPr>
              <w:t>-Herramientas</w:t>
            </w:r>
            <w:r>
              <w:rPr>
                <w:b/>
                <w:spacing w:val="-6"/>
                <w:sz w:val="14"/>
              </w:rPr>
              <w:t xml:space="preserve"> </w:t>
            </w:r>
            <w:r>
              <w:rPr>
                <w:b/>
                <w:sz w:val="14"/>
              </w:rPr>
              <w:t>analógicas</w:t>
            </w:r>
            <w:r>
              <w:rPr>
                <w:b/>
                <w:spacing w:val="40"/>
                <w:sz w:val="14"/>
              </w:rPr>
              <w:t xml:space="preserve"> </w:t>
            </w:r>
            <w:r>
              <w:rPr>
                <w:b/>
                <w:sz w:val="14"/>
              </w:rPr>
              <w:t>y digitales básicas para</w:t>
            </w:r>
            <w:r>
              <w:rPr>
                <w:b/>
                <w:spacing w:val="-1"/>
                <w:sz w:val="14"/>
              </w:rPr>
              <w:t xml:space="preserve"> </w:t>
            </w:r>
            <w:r>
              <w:rPr>
                <w:b/>
                <w:sz w:val="14"/>
              </w:rPr>
              <w:t>la</w:t>
            </w:r>
            <w:r>
              <w:rPr>
                <w:b/>
                <w:spacing w:val="40"/>
                <w:sz w:val="14"/>
              </w:rPr>
              <w:t xml:space="preserve"> </w:t>
            </w:r>
            <w:r>
              <w:rPr>
                <w:b/>
                <w:sz w:val="14"/>
              </w:rPr>
              <w:t>comprensión</w:t>
            </w:r>
            <w:r>
              <w:rPr>
                <w:b/>
                <w:spacing w:val="-2"/>
                <w:sz w:val="14"/>
              </w:rPr>
              <w:t xml:space="preserve"> </w:t>
            </w:r>
            <w:r>
              <w:rPr>
                <w:b/>
                <w:sz w:val="14"/>
              </w:rPr>
              <w:t>oral,</w:t>
            </w:r>
            <w:r>
              <w:rPr>
                <w:b/>
                <w:spacing w:val="-2"/>
                <w:sz w:val="14"/>
              </w:rPr>
              <w:t xml:space="preserve"> </w:t>
            </w:r>
            <w:r>
              <w:rPr>
                <w:b/>
                <w:sz w:val="14"/>
              </w:rPr>
              <w:t>escrita</w:t>
            </w:r>
            <w:r>
              <w:rPr>
                <w:b/>
                <w:spacing w:val="40"/>
                <w:sz w:val="14"/>
              </w:rPr>
              <w:t xml:space="preserve"> </w:t>
            </w:r>
            <w:r>
              <w:rPr>
                <w:b/>
                <w:sz w:val="14"/>
              </w:rPr>
              <w:t>y</w:t>
            </w:r>
            <w:r>
              <w:rPr>
                <w:b/>
                <w:spacing w:val="-5"/>
                <w:sz w:val="14"/>
              </w:rPr>
              <w:t xml:space="preserve"> </w:t>
            </w:r>
            <w:r>
              <w:rPr>
                <w:b/>
                <w:sz w:val="14"/>
              </w:rPr>
              <w:t>multimodal</w:t>
            </w:r>
            <w:r>
              <w:rPr>
                <w:sz w:val="18"/>
              </w:rPr>
              <w:t>.</w:t>
            </w:r>
          </w:p>
        </w:tc>
        <w:tc>
          <w:tcPr>
            <w:tcW w:w="677" w:type="dxa"/>
          </w:tcPr>
          <w:p w14:paraId="20EA03A4" w14:textId="77777777" w:rsidR="00E54A04" w:rsidRDefault="00E54A04">
            <w:pPr>
              <w:pStyle w:val="TableParagraph"/>
              <w:rPr>
                <w:rFonts w:ascii="Times New Roman"/>
                <w:sz w:val="14"/>
              </w:rPr>
            </w:pPr>
          </w:p>
        </w:tc>
        <w:tc>
          <w:tcPr>
            <w:tcW w:w="682" w:type="dxa"/>
          </w:tcPr>
          <w:p w14:paraId="4C9A6219" w14:textId="77777777" w:rsidR="00E54A04" w:rsidRDefault="00E54A04">
            <w:pPr>
              <w:pStyle w:val="TableParagraph"/>
              <w:rPr>
                <w:rFonts w:ascii="Times New Roman"/>
                <w:sz w:val="14"/>
              </w:rPr>
            </w:pPr>
          </w:p>
        </w:tc>
        <w:tc>
          <w:tcPr>
            <w:tcW w:w="681" w:type="dxa"/>
          </w:tcPr>
          <w:p w14:paraId="59B249C6" w14:textId="77777777" w:rsidR="00E54A04" w:rsidRDefault="00E54A04">
            <w:pPr>
              <w:pStyle w:val="TableParagraph"/>
              <w:rPr>
                <w:rFonts w:ascii="Times New Roman"/>
                <w:sz w:val="14"/>
              </w:rPr>
            </w:pPr>
          </w:p>
        </w:tc>
      </w:tr>
      <w:tr w:rsidR="00E54A04" w14:paraId="00CDB330" w14:textId="77777777">
        <w:trPr>
          <w:trHeight w:hRule="exact" w:val="284"/>
        </w:trPr>
        <w:tc>
          <w:tcPr>
            <w:tcW w:w="2377" w:type="dxa"/>
            <w:tcBorders>
              <w:top w:val="nil"/>
              <w:bottom w:val="nil"/>
            </w:tcBorders>
          </w:tcPr>
          <w:p w14:paraId="4E4EECD3" w14:textId="77777777" w:rsidR="00E54A04" w:rsidRDefault="00E54A04">
            <w:pPr>
              <w:pStyle w:val="TableParagraph"/>
              <w:rPr>
                <w:rFonts w:ascii="Times New Roman"/>
                <w:sz w:val="14"/>
              </w:rPr>
            </w:pPr>
          </w:p>
        </w:tc>
        <w:tc>
          <w:tcPr>
            <w:tcW w:w="2555" w:type="dxa"/>
            <w:vMerge/>
            <w:tcBorders>
              <w:top w:val="nil"/>
            </w:tcBorders>
          </w:tcPr>
          <w:p w14:paraId="44E0280E" w14:textId="77777777" w:rsidR="00E54A04" w:rsidRDefault="00E54A04">
            <w:pPr>
              <w:rPr>
                <w:sz w:val="2"/>
                <w:szCs w:val="2"/>
              </w:rPr>
            </w:pPr>
          </w:p>
        </w:tc>
        <w:tc>
          <w:tcPr>
            <w:tcW w:w="1729" w:type="dxa"/>
            <w:tcBorders>
              <w:bottom w:val="nil"/>
            </w:tcBorders>
          </w:tcPr>
          <w:p w14:paraId="666D6CE9" w14:textId="77777777" w:rsidR="00E54A04" w:rsidRDefault="00000000">
            <w:pPr>
              <w:pStyle w:val="TableParagraph"/>
              <w:spacing w:before="1" w:line="258" w:lineRule="exact"/>
              <w:ind w:left="100"/>
              <w:rPr>
                <w:b/>
                <w:sz w:val="14"/>
              </w:rPr>
            </w:pPr>
            <w:r>
              <w:rPr>
                <w:b/>
              </w:rPr>
              <w:t>-</w:t>
            </w:r>
            <w:r>
              <w:rPr>
                <w:b/>
                <w:spacing w:val="-9"/>
              </w:rPr>
              <w:t xml:space="preserve"> </w:t>
            </w:r>
            <w:r>
              <w:rPr>
                <w:b/>
                <w:sz w:val="14"/>
              </w:rPr>
              <w:t>Léxico</w:t>
            </w:r>
            <w:r>
              <w:rPr>
                <w:b/>
                <w:spacing w:val="-1"/>
                <w:sz w:val="14"/>
              </w:rPr>
              <w:t xml:space="preserve"> </w:t>
            </w:r>
            <w:r>
              <w:rPr>
                <w:b/>
                <w:sz w:val="14"/>
              </w:rPr>
              <w:t>y</w:t>
            </w:r>
            <w:r>
              <w:rPr>
                <w:b/>
                <w:spacing w:val="-2"/>
                <w:sz w:val="14"/>
              </w:rPr>
              <w:t xml:space="preserve"> </w:t>
            </w:r>
            <w:r>
              <w:rPr>
                <w:b/>
                <w:sz w:val="14"/>
              </w:rPr>
              <w:t>expresiones</w:t>
            </w:r>
            <w:r>
              <w:rPr>
                <w:b/>
                <w:spacing w:val="-5"/>
                <w:sz w:val="14"/>
              </w:rPr>
              <w:t xml:space="preserve"> de</w:t>
            </w:r>
          </w:p>
        </w:tc>
        <w:tc>
          <w:tcPr>
            <w:tcW w:w="677" w:type="dxa"/>
            <w:vMerge w:val="restart"/>
          </w:tcPr>
          <w:p w14:paraId="0EF81FF5" w14:textId="77777777" w:rsidR="00E54A04" w:rsidRDefault="00E54A04">
            <w:pPr>
              <w:pStyle w:val="TableParagraph"/>
              <w:rPr>
                <w:rFonts w:ascii="Times New Roman"/>
                <w:sz w:val="14"/>
              </w:rPr>
            </w:pPr>
          </w:p>
        </w:tc>
        <w:tc>
          <w:tcPr>
            <w:tcW w:w="682" w:type="dxa"/>
            <w:vMerge w:val="restart"/>
          </w:tcPr>
          <w:p w14:paraId="5FEEB066" w14:textId="77777777" w:rsidR="00E54A04" w:rsidRDefault="00E54A04">
            <w:pPr>
              <w:pStyle w:val="TableParagraph"/>
              <w:rPr>
                <w:rFonts w:ascii="Times New Roman"/>
                <w:sz w:val="14"/>
              </w:rPr>
            </w:pPr>
          </w:p>
        </w:tc>
        <w:tc>
          <w:tcPr>
            <w:tcW w:w="681" w:type="dxa"/>
            <w:vMerge w:val="restart"/>
          </w:tcPr>
          <w:p w14:paraId="62F2344F" w14:textId="77777777" w:rsidR="00E54A04" w:rsidRDefault="00E54A04">
            <w:pPr>
              <w:pStyle w:val="TableParagraph"/>
              <w:rPr>
                <w:rFonts w:ascii="Times New Roman"/>
                <w:sz w:val="14"/>
              </w:rPr>
            </w:pPr>
          </w:p>
        </w:tc>
      </w:tr>
      <w:tr w:rsidR="00E54A04" w14:paraId="26BD174E" w14:textId="77777777">
        <w:trPr>
          <w:trHeight w:hRule="exact" w:val="170"/>
        </w:trPr>
        <w:tc>
          <w:tcPr>
            <w:tcW w:w="2377" w:type="dxa"/>
            <w:tcBorders>
              <w:top w:val="nil"/>
              <w:bottom w:val="nil"/>
            </w:tcBorders>
          </w:tcPr>
          <w:p w14:paraId="6E5FEEE8" w14:textId="77777777" w:rsidR="00E54A04" w:rsidRDefault="00E54A04">
            <w:pPr>
              <w:pStyle w:val="TableParagraph"/>
              <w:rPr>
                <w:rFonts w:ascii="Times New Roman"/>
                <w:sz w:val="10"/>
              </w:rPr>
            </w:pPr>
          </w:p>
        </w:tc>
        <w:tc>
          <w:tcPr>
            <w:tcW w:w="2555" w:type="dxa"/>
            <w:vMerge/>
            <w:tcBorders>
              <w:top w:val="nil"/>
            </w:tcBorders>
          </w:tcPr>
          <w:p w14:paraId="715D3C81" w14:textId="77777777" w:rsidR="00E54A04" w:rsidRDefault="00E54A04">
            <w:pPr>
              <w:rPr>
                <w:sz w:val="2"/>
                <w:szCs w:val="2"/>
              </w:rPr>
            </w:pPr>
          </w:p>
        </w:tc>
        <w:tc>
          <w:tcPr>
            <w:tcW w:w="1729" w:type="dxa"/>
            <w:tcBorders>
              <w:top w:val="nil"/>
              <w:bottom w:val="nil"/>
            </w:tcBorders>
          </w:tcPr>
          <w:p w14:paraId="20E720C5" w14:textId="77777777" w:rsidR="00E54A04" w:rsidRDefault="00000000">
            <w:pPr>
              <w:pStyle w:val="TableParagraph"/>
              <w:tabs>
                <w:tab w:val="left" w:pos="647"/>
                <w:tab w:val="left" w:pos="1352"/>
              </w:tabs>
              <w:spacing w:line="150" w:lineRule="exact"/>
              <w:ind w:left="134"/>
              <w:rPr>
                <w:b/>
                <w:sz w:val="14"/>
              </w:rPr>
            </w:pPr>
            <w:r>
              <w:rPr>
                <w:b/>
                <w:spacing w:val="-5"/>
                <w:sz w:val="14"/>
              </w:rPr>
              <w:t>uso</w:t>
            </w:r>
            <w:r>
              <w:rPr>
                <w:b/>
                <w:sz w:val="14"/>
              </w:rPr>
              <w:tab/>
            </w:r>
            <w:r>
              <w:rPr>
                <w:b/>
                <w:spacing w:val="-2"/>
                <w:sz w:val="14"/>
              </w:rPr>
              <w:t>común</w:t>
            </w:r>
            <w:r>
              <w:rPr>
                <w:b/>
                <w:sz w:val="14"/>
              </w:rPr>
              <w:tab/>
            </w:r>
            <w:r>
              <w:rPr>
                <w:b/>
                <w:spacing w:val="-4"/>
                <w:sz w:val="14"/>
              </w:rPr>
              <w:t>para</w:t>
            </w:r>
          </w:p>
        </w:tc>
        <w:tc>
          <w:tcPr>
            <w:tcW w:w="677" w:type="dxa"/>
            <w:vMerge/>
            <w:tcBorders>
              <w:top w:val="nil"/>
            </w:tcBorders>
          </w:tcPr>
          <w:p w14:paraId="5DE0DB70" w14:textId="77777777" w:rsidR="00E54A04" w:rsidRDefault="00E54A04">
            <w:pPr>
              <w:rPr>
                <w:sz w:val="2"/>
                <w:szCs w:val="2"/>
              </w:rPr>
            </w:pPr>
          </w:p>
        </w:tc>
        <w:tc>
          <w:tcPr>
            <w:tcW w:w="682" w:type="dxa"/>
            <w:vMerge/>
            <w:tcBorders>
              <w:top w:val="nil"/>
            </w:tcBorders>
          </w:tcPr>
          <w:p w14:paraId="164F4888" w14:textId="77777777" w:rsidR="00E54A04" w:rsidRDefault="00E54A04">
            <w:pPr>
              <w:rPr>
                <w:sz w:val="2"/>
                <w:szCs w:val="2"/>
              </w:rPr>
            </w:pPr>
          </w:p>
        </w:tc>
        <w:tc>
          <w:tcPr>
            <w:tcW w:w="681" w:type="dxa"/>
            <w:vMerge/>
            <w:tcBorders>
              <w:top w:val="nil"/>
            </w:tcBorders>
          </w:tcPr>
          <w:p w14:paraId="7A9E5202" w14:textId="77777777" w:rsidR="00E54A04" w:rsidRDefault="00E54A04">
            <w:pPr>
              <w:rPr>
                <w:sz w:val="2"/>
                <w:szCs w:val="2"/>
              </w:rPr>
            </w:pPr>
          </w:p>
        </w:tc>
      </w:tr>
      <w:tr w:rsidR="00E54A04" w14:paraId="6DD4E18B" w14:textId="77777777">
        <w:trPr>
          <w:trHeight w:hRule="exact" w:val="170"/>
        </w:trPr>
        <w:tc>
          <w:tcPr>
            <w:tcW w:w="2377" w:type="dxa"/>
            <w:tcBorders>
              <w:top w:val="nil"/>
              <w:bottom w:val="nil"/>
            </w:tcBorders>
          </w:tcPr>
          <w:p w14:paraId="3F33D97D" w14:textId="77777777" w:rsidR="00E54A04" w:rsidRDefault="00E54A04">
            <w:pPr>
              <w:pStyle w:val="TableParagraph"/>
              <w:rPr>
                <w:rFonts w:ascii="Times New Roman"/>
                <w:sz w:val="10"/>
              </w:rPr>
            </w:pPr>
          </w:p>
        </w:tc>
        <w:tc>
          <w:tcPr>
            <w:tcW w:w="2555" w:type="dxa"/>
            <w:vMerge/>
            <w:tcBorders>
              <w:top w:val="nil"/>
            </w:tcBorders>
          </w:tcPr>
          <w:p w14:paraId="432B5532" w14:textId="77777777" w:rsidR="00E54A04" w:rsidRDefault="00E54A04">
            <w:pPr>
              <w:rPr>
                <w:sz w:val="2"/>
                <w:szCs w:val="2"/>
              </w:rPr>
            </w:pPr>
          </w:p>
        </w:tc>
        <w:tc>
          <w:tcPr>
            <w:tcW w:w="1729" w:type="dxa"/>
            <w:tcBorders>
              <w:top w:val="nil"/>
              <w:bottom w:val="nil"/>
            </w:tcBorders>
          </w:tcPr>
          <w:p w14:paraId="70702F43" w14:textId="77777777" w:rsidR="00E54A04" w:rsidRDefault="00000000">
            <w:pPr>
              <w:pStyle w:val="TableParagraph"/>
              <w:spacing w:line="151" w:lineRule="exact"/>
              <w:ind w:left="100"/>
              <w:rPr>
                <w:b/>
                <w:sz w:val="14"/>
              </w:rPr>
            </w:pPr>
            <w:r>
              <w:rPr>
                <w:b/>
                <w:sz w:val="14"/>
              </w:rPr>
              <w:t>comprender</w:t>
            </w:r>
            <w:r>
              <w:rPr>
                <w:b/>
                <w:spacing w:val="79"/>
                <w:w w:val="150"/>
                <w:sz w:val="14"/>
              </w:rPr>
              <w:t xml:space="preserve"> </w:t>
            </w:r>
            <w:r>
              <w:rPr>
                <w:b/>
                <w:spacing w:val="-2"/>
                <w:sz w:val="14"/>
              </w:rPr>
              <w:t>enunciados</w:t>
            </w:r>
          </w:p>
        </w:tc>
        <w:tc>
          <w:tcPr>
            <w:tcW w:w="677" w:type="dxa"/>
            <w:vMerge/>
            <w:tcBorders>
              <w:top w:val="nil"/>
            </w:tcBorders>
          </w:tcPr>
          <w:p w14:paraId="1AD1FDDA" w14:textId="77777777" w:rsidR="00E54A04" w:rsidRDefault="00E54A04">
            <w:pPr>
              <w:rPr>
                <w:sz w:val="2"/>
                <w:szCs w:val="2"/>
              </w:rPr>
            </w:pPr>
          </w:p>
        </w:tc>
        <w:tc>
          <w:tcPr>
            <w:tcW w:w="682" w:type="dxa"/>
            <w:vMerge/>
            <w:tcBorders>
              <w:top w:val="nil"/>
            </w:tcBorders>
          </w:tcPr>
          <w:p w14:paraId="050445E0" w14:textId="77777777" w:rsidR="00E54A04" w:rsidRDefault="00E54A04">
            <w:pPr>
              <w:rPr>
                <w:sz w:val="2"/>
                <w:szCs w:val="2"/>
              </w:rPr>
            </w:pPr>
          </w:p>
        </w:tc>
        <w:tc>
          <w:tcPr>
            <w:tcW w:w="681" w:type="dxa"/>
            <w:vMerge/>
            <w:tcBorders>
              <w:top w:val="nil"/>
            </w:tcBorders>
          </w:tcPr>
          <w:p w14:paraId="0FF96643" w14:textId="77777777" w:rsidR="00E54A04" w:rsidRDefault="00E54A04">
            <w:pPr>
              <w:rPr>
                <w:sz w:val="2"/>
                <w:szCs w:val="2"/>
              </w:rPr>
            </w:pPr>
          </w:p>
        </w:tc>
      </w:tr>
      <w:tr w:rsidR="00E54A04" w14:paraId="708C4853" w14:textId="77777777">
        <w:trPr>
          <w:trHeight w:hRule="exact" w:val="170"/>
        </w:trPr>
        <w:tc>
          <w:tcPr>
            <w:tcW w:w="2377" w:type="dxa"/>
            <w:tcBorders>
              <w:top w:val="nil"/>
              <w:bottom w:val="nil"/>
            </w:tcBorders>
          </w:tcPr>
          <w:p w14:paraId="1ADD7D19" w14:textId="77777777" w:rsidR="00E54A04" w:rsidRDefault="00E54A04">
            <w:pPr>
              <w:pStyle w:val="TableParagraph"/>
              <w:rPr>
                <w:rFonts w:ascii="Times New Roman"/>
                <w:sz w:val="10"/>
              </w:rPr>
            </w:pPr>
          </w:p>
        </w:tc>
        <w:tc>
          <w:tcPr>
            <w:tcW w:w="2555" w:type="dxa"/>
            <w:vMerge/>
            <w:tcBorders>
              <w:top w:val="nil"/>
            </w:tcBorders>
          </w:tcPr>
          <w:p w14:paraId="3E14D544" w14:textId="77777777" w:rsidR="00E54A04" w:rsidRDefault="00E54A04">
            <w:pPr>
              <w:rPr>
                <w:sz w:val="2"/>
                <w:szCs w:val="2"/>
              </w:rPr>
            </w:pPr>
          </w:p>
        </w:tc>
        <w:tc>
          <w:tcPr>
            <w:tcW w:w="1729" w:type="dxa"/>
            <w:tcBorders>
              <w:top w:val="nil"/>
              <w:bottom w:val="nil"/>
            </w:tcBorders>
          </w:tcPr>
          <w:p w14:paraId="4046597C" w14:textId="77777777" w:rsidR="00E54A04" w:rsidRDefault="00000000">
            <w:pPr>
              <w:pStyle w:val="TableParagraph"/>
              <w:spacing w:line="150" w:lineRule="exact"/>
              <w:ind w:left="100"/>
              <w:rPr>
                <w:b/>
                <w:sz w:val="14"/>
              </w:rPr>
            </w:pPr>
            <w:r>
              <w:rPr>
                <w:b/>
                <w:sz w:val="14"/>
              </w:rPr>
              <w:t>sobre</w:t>
            </w:r>
            <w:r>
              <w:rPr>
                <w:b/>
                <w:spacing w:val="1"/>
                <w:sz w:val="14"/>
              </w:rPr>
              <w:t xml:space="preserve"> </w:t>
            </w:r>
            <w:r>
              <w:rPr>
                <w:b/>
                <w:sz w:val="14"/>
              </w:rPr>
              <w:t>la</w:t>
            </w:r>
            <w:r>
              <w:rPr>
                <w:b/>
                <w:spacing w:val="-2"/>
                <w:sz w:val="14"/>
              </w:rPr>
              <w:t xml:space="preserve"> comunicación.</w:t>
            </w:r>
          </w:p>
        </w:tc>
        <w:tc>
          <w:tcPr>
            <w:tcW w:w="677" w:type="dxa"/>
            <w:vMerge/>
            <w:tcBorders>
              <w:top w:val="nil"/>
            </w:tcBorders>
          </w:tcPr>
          <w:p w14:paraId="65E3C455" w14:textId="77777777" w:rsidR="00E54A04" w:rsidRDefault="00E54A04">
            <w:pPr>
              <w:rPr>
                <w:sz w:val="2"/>
                <w:szCs w:val="2"/>
              </w:rPr>
            </w:pPr>
          </w:p>
        </w:tc>
        <w:tc>
          <w:tcPr>
            <w:tcW w:w="682" w:type="dxa"/>
            <w:vMerge/>
            <w:tcBorders>
              <w:top w:val="nil"/>
            </w:tcBorders>
          </w:tcPr>
          <w:p w14:paraId="6DEFEC5C" w14:textId="77777777" w:rsidR="00E54A04" w:rsidRDefault="00E54A04">
            <w:pPr>
              <w:rPr>
                <w:sz w:val="2"/>
                <w:szCs w:val="2"/>
              </w:rPr>
            </w:pPr>
          </w:p>
        </w:tc>
        <w:tc>
          <w:tcPr>
            <w:tcW w:w="681" w:type="dxa"/>
            <w:vMerge/>
            <w:tcBorders>
              <w:top w:val="nil"/>
            </w:tcBorders>
          </w:tcPr>
          <w:p w14:paraId="284B6C73" w14:textId="77777777" w:rsidR="00E54A04" w:rsidRDefault="00E54A04">
            <w:pPr>
              <w:rPr>
                <w:sz w:val="2"/>
                <w:szCs w:val="2"/>
              </w:rPr>
            </w:pPr>
          </w:p>
        </w:tc>
      </w:tr>
      <w:tr w:rsidR="00E54A04" w14:paraId="34D764B7" w14:textId="77777777">
        <w:trPr>
          <w:trHeight w:hRule="exact" w:val="172"/>
        </w:trPr>
        <w:tc>
          <w:tcPr>
            <w:tcW w:w="2377" w:type="dxa"/>
            <w:tcBorders>
              <w:top w:val="nil"/>
              <w:bottom w:val="nil"/>
            </w:tcBorders>
          </w:tcPr>
          <w:p w14:paraId="50BF7C1B" w14:textId="77777777" w:rsidR="00E54A04" w:rsidRDefault="00E54A04">
            <w:pPr>
              <w:pStyle w:val="TableParagraph"/>
              <w:rPr>
                <w:rFonts w:ascii="Times New Roman"/>
                <w:sz w:val="10"/>
              </w:rPr>
            </w:pPr>
          </w:p>
        </w:tc>
        <w:tc>
          <w:tcPr>
            <w:tcW w:w="2555" w:type="dxa"/>
            <w:vMerge/>
            <w:tcBorders>
              <w:top w:val="nil"/>
            </w:tcBorders>
          </w:tcPr>
          <w:p w14:paraId="5D08FDA2" w14:textId="77777777" w:rsidR="00E54A04" w:rsidRDefault="00E54A04">
            <w:pPr>
              <w:rPr>
                <w:sz w:val="2"/>
                <w:szCs w:val="2"/>
              </w:rPr>
            </w:pPr>
          </w:p>
        </w:tc>
        <w:tc>
          <w:tcPr>
            <w:tcW w:w="1729" w:type="dxa"/>
            <w:tcBorders>
              <w:top w:val="nil"/>
              <w:bottom w:val="nil"/>
            </w:tcBorders>
          </w:tcPr>
          <w:p w14:paraId="3CF72A49" w14:textId="77777777" w:rsidR="00E54A04" w:rsidRDefault="00000000">
            <w:pPr>
              <w:pStyle w:val="TableParagraph"/>
              <w:spacing w:line="153" w:lineRule="exact"/>
              <w:ind w:left="100"/>
              <w:rPr>
                <w:b/>
                <w:sz w:val="14"/>
              </w:rPr>
            </w:pPr>
            <w:r>
              <w:rPr>
                <w:b/>
                <w:sz w:val="14"/>
              </w:rPr>
              <w:t>-Comprender</w:t>
            </w:r>
            <w:r>
              <w:rPr>
                <w:b/>
                <w:spacing w:val="58"/>
                <w:sz w:val="14"/>
              </w:rPr>
              <w:t xml:space="preserve"> </w:t>
            </w:r>
            <w:r>
              <w:rPr>
                <w:b/>
                <w:sz w:val="14"/>
              </w:rPr>
              <w:t>el</w:t>
            </w:r>
            <w:r>
              <w:rPr>
                <w:b/>
                <w:spacing w:val="55"/>
                <w:sz w:val="14"/>
              </w:rPr>
              <w:t xml:space="preserve"> </w:t>
            </w:r>
            <w:r>
              <w:rPr>
                <w:b/>
                <w:spacing w:val="-2"/>
                <w:sz w:val="14"/>
              </w:rPr>
              <w:t>sistema</w:t>
            </w:r>
          </w:p>
        </w:tc>
        <w:tc>
          <w:tcPr>
            <w:tcW w:w="677" w:type="dxa"/>
            <w:vMerge/>
            <w:tcBorders>
              <w:top w:val="nil"/>
            </w:tcBorders>
          </w:tcPr>
          <w:p w14:paraId="711E04B7" w14:textId="77777777" w:rsidR="00E54A04" w:rsidRDefault="00E54A04">
            <w:pPr>
              <w:rPr>
                <w:sz w:val="2"/>
                <w:szCs w:val="2"/>
              </w:rPr>
            </w:pPr>
          </w:p>
        </w:tc>
        <w:tc>
          <w:tcPr>
            <w:tcW w:w="682" w:type="dxa"/>
            <w:vMerge/>
            <w:tcBorders>
              <w:top w:val="nil"/>
            </w:tcBorders>
          </w:tcPr>
          <w:p w14:paraId="27A7C449" w14:textId="77777777" w:rsidR="00E54A04" w:rsidRDefault="00E54A04">
            <w:pPr>
              <w:rPr>
                <w:sz w:val="2"/>
                <w:szCs w:val="2"/>
              </w:rPr>
            </w:pPr>
          </w:p>
        </w:tc>
        <w:tc>
          <w:tcPr>
            <w:tcW w:w="681" w:type="dxa"/>
            <w:vMerge/>
            <w:tcBorders>
              <w:top w:val="nil"/>
            </w:tcBorders>
          </w:tcPr>
          <w:p w14:paraId="6A21FC42" w14:textId="77777777" w:rsidR="00E54A04" w:rsidRDefault="00E54A04">
            <w:pPr>
              <w:rPr>
                <w:sz w:val="2"/>
                <w:szCs w:val="2"/>
              </w:rPr>
            </w:pPr>
          </w:p>
        </w:tc>
      </w:tr>
      <w:tr w:rsidR="00E54A04" w14:paraId="43DC39F2" w14:textId="77777777">
        <w:trPr>
          <w:trHeight w:hRule="exact" w:val="170"/>
        </w:trPr>
        <w:tc>
          <w:tcPr>
            <w:tcW w:w="2377" w:type="dxa"/>
            <w:tcBorders>
              <w:top w:val="nil"/>
              <w:bottom w:val="nil"/>
            </w:tcBorders>
          </w:tcPr>
          <w:p w14:paraId="463F9A2B" w14:textId="77777777" w:rsidR="00E54A04" w:rsidRDefault="00E54A04">
            <w:pPr>
              <w:pStyle w:val="TableParagraph"/>
              <w:rPr>
                <w:rFonts w:ascii="Times New Roman"/>
                <w:sz w:val="10"/>
              </w:rPr>
            </w:pPr>
          </w:p>
        </w:tc>
        <w:tc>
          <w:tcPr>
            <w:tcW w:w="2555" w:type="dxa"/>
            <w:vMerge/>
            <w:tcBorders>
              <w:top w:val="nil"/>
            </w:tcBorders>
          </w:tcPr>
          <w:p w14:paraId="110A4DB9" w14:textId="77777777" w:rsidR="00E54A04" w:rsidRDefault="00E54A04">
            <w:pPr>
              <w:rPr>
                <w:sz w:val="2"/>
                <w:szCs w:val="2"/>
              </w:rPr>
            </w:pPr>
          </w:p>
        </w:tc>
        <w:tc>
          <w:tcPr>
            <w:tcW w:w="1729" w:type="dxa"/>
            <w:tcBorders>
              <w:top w:val="nil"/>
              <w:bottom w:val="nil"/>
            </w:tcBorders>
          </w:tcPr>
          <w:p w14:paraId="53546D79" w14:textId="77777777" w:rsidR="00E54A04" w:rsidRDefault="00000000">
            <w:pPr>
              <w:pStyle w:val="TableParagraph"/>
              <w:spacing w:line="150" w:lineRule="exact"/>
              <w:ind w:left="100"/>
              <w:rPr>
                <w:b/>
                <w:sz w:val="14"/>
              </w:rPr>
            </w:pPr>
            <w:r>
              <w:rPr>
                <w:b/>
                <w:sz w:val="14"/>
              </w:rPr>
              <w:t>escolar</w:t>
            </w:r>
            <w:r>
              <w:rPr>
                <w:b/>
                <w:spacing w:val="-2"/>
                <w:sz w:val="14"/>
              </w:rPr>
              <w:t xml:space="preserve"> </w:t>
            </w:r>
            <w:r>
              <w:rPr>
                <w:b/>
                <w:sz w:val="14"/>
              </w:rPr>
              <w:t xml:space="preserve">en </w:t>
            </w:r>
            <w:r>
              <w:rPr>
                <w:b/>
                <w:spacing w:val="-2"/>
                <w:sz w:val="14"/>
              </w:rPr>
              <w:t>Francia.</w:t>
            </w:r>
          </w:p>
        </w:tc>
        <w:tc>
          <w:tcPr>
            <w:tcW w:w="677" w:type="dxa"/>
            <w:vMerge/>
            <w:tcBorders>
              <w:top w:val="nil"/>
            </w:tcBorders>
          </w:tcPr>
          <w:p w14:paraId="68F8AECB" w14:textId="77777777" w:rsidR="00E54A04" w:rsidRDefault="00E54A04">
            <w:pPr>
              <w:rPr>
                <w:sz w:val="2"/>
                <w:szCs w:val="2"/>
              </w:rPr>
            </w:pPr>
          </w:p>
        </w:tc>
        <w:tc>
          <w:tcPr>
            <w:tcW w:w="682" w:type="dxa"/>
            <w:vMerge/>
            <w:tcBorders>
              <w:top w:val="nil"/>
            </w:tcBorders>
          </w:tcPr>
          <w:p w14:paraId="27569AE8" w14:textId="77777777" w:rsidR="00E54A04" w:rsidRDefault="00E54A04">
            <w:pPr>
              <w:rPr>
                <w:sz w:val="2"/>
                <w:szCs w:val="2"/>
              </w:rPr>
            </w:pPr>
          </w:p>
        </w:tc>
        <w:tc>
          <w:tcPr>
            <w:tcW w:w="681" w:type="dxa"/>
            <w:vMerge/>
            <w:tcBorders>
              <w:top w:val="nil"/>
            </w:tcBorders>
          </w:tcPr>
          <w:p w14:paraId="4081851B" w14:textId="77777777" w:rsidR="00E54A04" w:rsidRDefault="00E54A04">
            <w:pPr>
              <w:rPr>
                <w:sz w:val="2"/>
                <w:szCs w:val="2"/>
              </w:rPr>
            </w:pPr>
          </w:p>
        </w:tc>
      </w:tr>
      <w:tr w:rsidR="00E54A04" w14:paraId="363352E1" w14:textId="77777777">
        <w:trPr>
          <w:trHeight w:hRule="exact" w:val="170"/>
        </w:trPr>
        <w:tc>
          <w:tcPr>
            <w:tcW w:w="2377" w:type="dxa"/>
            <w:tcBorders>
              <w:top w:val="nil"/>
              <w:bottom w:val="nil"/>
            </w:tcBorders>
          </w:tcPr>
          <w:p w14:paraId="72A7CA49" w14:textId="77777777" w:rsidR="00E54A04" w:rsidRDefault="00E54A04">
            <w:pPr>
              <w:pStyle w:val="TableParagraph"/>
              <w:rPr>
                <w:rFonts w:ascii="Times New Roman"/>
                <w:sz w:val="10"/>
              </w:rPr>
            </w:pPr>
          </w:p>
        </w:tc>
        <w:tc>
          <w:tcPr>
            <w:tcW w:w="2555" w:type="dxa"/>
            <w:vMerge/>
            <w:tcBorders>
              <w:top w:val="nil"/>
            </w:tcBorders>
          </w:tcPr>
          <w:p w14:paraId="2A083667" w14:textId="77777777" w:rsidR="00E54A04" w:rsidRDefault="00E54A04">
            <w:pPr>
              <w:rPr>
                <w:sz w:val="2"/>
                <w:szCs w:val="2"/>
              </w:rPr>
            </w:pPr>
          </w:p>
        </w:tc>
        <w:tc>
          <w:tcPr>
            <w:tcW w:w="1729" w:type="dxa"/>
            <w:tcBorders>
              <w:top w:val="nil"/>
              <w:bottom w:val="nil"/>
            </w:tcBorders>
          </w:tcPr>
          <w:p w14:paraId="181BC5D7" w14:textId="77777777" w:rsidR="00E54A04" w:rsidRDefault="00000000">
            <w:pPr>
              <w:pStyle w:val="TableParagraph"/>
              <w:tabs>
                <w:tab w:val="left" w:pos="1275"/>
              </w:tabs>
              <w:spacing w:line="150" w:lineRule="exact"/>
              <w:ind w:left="100"/>
              <w:rPr>
                <w:b/>
                <w:sz w:val="14"/>
              </w:rPr>
            </w:pPr>
            <w:r>
              <w:rPr>
                <w:b/>
                <w:spacing w:val="-2"/>
                <w:sz w:val="14"/>
              </w:rPr>
              <w:t>-Comprender</w:t>
            </w:r>
            <w:r>
              <w:rPr>
                <w:b/>
                <w:sz w:val="14"/>
              </w:rPr>
              <w:tab/>
            </w:r>
            <w:r>
              <w:rPr>
                <w:b/>
                <w:spacing w:val="-2"/>
                <w:sz w:val="14"/>
              </w:rPr>
              <w:t>léxico</w:t>
            </w:r>
          </w:p>
        </w:tc>
        <w:tc>
          <w:tcPr>
            <w:tcW w:w="677" w:type="dxa"/>
            <w:vMerge/>
            <w:tcBorders>
              <w:top w:val="nil"/>
            </w:tcBorders>
          </w:tcPr>
          <w:p w14:paraId="7C819A53" w14:textId="77777777" w:rsidR="00E54A04" w:rsidRDefault="00E54A04">
            <w:pPr>
              <w:rPr>
                <w:sz w:val="2"/>
                <w:szCs w:val="2"/>
              </w:rPr>
            </w:pPr>
          </w:p>
        </w:tc>
        <w:tc>
          <w:tcPr>
            <w:tcW w:w="682" w:type="dxa"/>
            <w:vMerge/>
            <w:tcBorders>
              <w:top w:val="nil"/>
            </w:tcBorders>
          </w:tcPr>
          <w:p w14:paraId="130A5E76" w14:textId="77777777" w:rsidR="00E54A04" w:rsidRDefault="00E54A04">
            <w:pPr>
              <w:rPr>
                <w:sz w:val="2"/>
                <w:szCs w:val="2"/>
              </w:rPr>
            </w:pPr>
          </w:p>
        </w:tc>
        <w:tc>
          <w:tcPr>
            <w:tcW w:w="681" w:type="dxa"/>
            <w:vMerge/>
            <w:tcBorders>
              <w:top w:val="nil"/>
            </w:tcBorders>
          </w:tcPr>
          <w:p w14:paraId="0FD69589" w14:textId="77777777" w:rsidR="00E54A04" w:rsidRDefault="00E54A04">
            <w:pPr>
              <w:rPr>
                <w:sz w:val="2"/>
                <w:szCs w:val="2"/>
              </w:rPr>
            </w:pPr>
          </w:p>
        </w:tc>
      </w:tr>
      <w:tr w:rsidR="00E54A04" w14:paraId="3576C030" w14:textId="77777777">
        <w:trPr>
          <w:trHeight w:hRule="exact" w:val="169"/>
        </w:trPr>
        <w:tc>
          <w:tcPr>
            <w:tcW w:w="2377" w:type="dxa"/>
            <w:tcBorders>
              <w:top w:val="nil"/>
            </w:tcBorders>
          </w:tcPr>
          <w:p w14:paraId="69FF5EB9" w14:textId="77777777" w:rsidR="00E54A04" w:rsidRDefault="00E54A04">
            <w:pPr>
              <w:pStyle w:val="TableParagraph"/>
              <w:rPr>
                <w:rFonts w:ascii="Times New Roman"/>
                <w:sz w:val="10"/>
              </w:rPr>
            </w:pPr>
          </w:p>
        </w:tc>
        <w:tc>
          <w:tcPr>
            <w:tcW w:w="2555" w:type="dxa"/>
            <w:vMerge/>
            <w:tcBorders>
              <w:top w:val="nil"/>
            </w:tcBorders>
          </w:tcPr>
          <w:p w14:paraId="04E1C902" w14:textId="77777777" w:rsidR="00E54A04" w:rsidRDefault="00E54A04">
            <w:pPr>
              <w:rPr>
                <w:sz w:val="2"/>
                <w:szCs w:val="2"/>
              </w:rPr>
            </w:pPr>
          </w:p>
        </w:tc>
        <w:tc>
          <w:tcPr>
            <w:tcW w:w="1729" w:type="dxa"/>
            <w:tcBorders>
              <w:top w:val="nil"/>
            </w:tcBorders>
          </w:tcPr>
          <w:p w14:paraId="64E9177C" w14:textId="77777777" w:rsidR="00E54A04" w:rsidRDefault="00000000">
            <w:pPr>
              <w:pStyle w:val="TableParagraph"/>
              <w:spacing w:line="144" w:lineRule="exact"/>
              <w:ind w:left="100"/>
              <w:rPr>
                <w:b/>
                <w:sz w:val="14"/>
              </w:rPr>
            </w:pPr>
            <w:r>
              <w:rPr>
                <w:b/>
                <w:sz w:val="14"/>
              </w:rPr>
              <w:t>relacionado</w:t>
            </w:r>
            <w:r>
              <w:rPr>
                <w:b/>
                <w:spacing w:val="-4"/>
                <w:sz w:val="14"/>
              </w:rPr>
              <w:t xml:space="preserve"> </w:t>
            </w:r>
            <w:r>
              <w:rPr>
                <w:b/>
                <w:sz w:val="14"/>
              </w:rPr>
              <w:t>con</w:t>
            </w:r>
            <w:r>
              <w:rPr>
                <w:b/>
                <w:spacing w:val="-4"/>
                <w:sz w:val="14"/>
              </w:rPr>
              <w:t xml:space="preserve"> </w:t>
            </w:r>
            <w:r>
              <w:rPr>
                <w:b/>
                <w:sz w:val="14"/>
              </w:rPr>
              <w:t>el</w:t>
            </w:r>
            <w:r>
              <w:rPr>
                <w:b/>
                <w:spacing w:val="-3"/>
                <w:sz w:val="14"/>
              </w:rPr>
              <w:t xml:space="preserve"> </w:t>
            </w:r>
            <w:r>
              <w:rPr>
                <w:b/>
                <w:spacing w:val="-2"/>
                <w:sz w:val="14"/>
              </w:rPr>
              <w:t>ocio.</w:t>
            </w:r>
          </w:p>
        </w:tc>
        <w:tc>
          <w:tcPr>
            <w:tcW w:w="677" w:type="dxa"/>
            <w:vMerge/>
            <w:tcBorders>
              <w:top w:val="nil"/>
            </w:tcBorders>
          </w:tcPr>
          <w:p w14:paraId="5D36CE01" w14:textId="77777777" w:rsidR="00E54A04" w:rsidRDefault="00E54A04">
            <w:pPr>
              <w:rPr>
                <w:sz w:val="2"/>
                <w:szCs w:val="2"/>
              </w:rPr>
            </w:pPr>
          </w:p>
        </w:tc>
        <w:tc>
          <w:tcPr>
            <w:tcW w:w="682" w:type="dxa"/>
            <w:vMerge/>
            <w:tcBorders>
              <w:top w:val="nil"/>
            </w:tcBorders>
          </w:tcPr>
          <w:p w14:paraId="1A89F407" w14:textId="77777777" w:rsidR="00E54A04" w:rsidRDefault="00E54A04">
            <w:pPr>
              <w:rPr>
                <w:sz w:val="2"/>
                <w:szCs w:val="2"/>
              </w:rPr>
            </w:pPr>
          </w:p>
        </w:tc>
        <w:tc>
          <w:tcPr>
            <w:tcW w:w="681" w:type="dxa"/>
            <w:vMerge/>
            <w:tcBorders>
              <w:top w:val="nil"/>
            </w:tcBorders>
          </w:tcPr>
          <w:p w14:paraId="39636717" w14:textId="77777777" w:rsidR="00E54A04" w:rsidRDefault="00E54A04">
            <w:pPr>
              <w:rPr>
                <w:sz w:val="2"/>
                <w:szCs w:val="2"/>
              </w:rPr>
            </w:pPr>
          </w:p>
        </w:tc>
      </w:tr>
    </w:tbl>
    <w:p w14:paraId="27B7BB52" w14:textId="77777777" w:rsidR="00E54A04" w:rsidRDefault="00E54A04">
      <w:pPr>
        <w:pStyle w:val="Textoindependiente"/>
        <w:spacing w:before="13"/>
        <w:rPr>
          <w:rFonts w:ascii="Arial"/>
          <w:b/>
        </w:rPr>
      </w:pPr>
    </w:p>
    <w:p w14:paraId="4E99F003" w14:textId="77777777" w:rsidR="00E54A04" w:rsidRDefault="00000000">
      <w:pPr>
        <w:pStyle w:val="Textoindependiente"/>
        <w:ind w:left="1235" w:right="1512"/>
        <w:jc w:val="center"/>
        <w:rPr>
          <w:rFonts w:ascii="MS Gothic"/>
        </w:rPr>
      </w:pPr>
      <w:r>
        <w:rPr>
          <w:rFonts w:ascii="MS Gothic"/>
          <w:spacing w:val="-5"/>
        </w:rPr>
        <w:t>120</w:t>
      </w:r>
    </w:p>
    <w:p w14:paraId="029977EA" w14:textId="77777777" w:rsidR="00E54A04" w:rsidRDefault="00E54A04">
      <w:pPr>
        <w:pStyle w:val="Textoindependiente"/>
        <w:jc w:val="center"/>
        <w:rPr>
          <w:rFonts w:ascii="MS Gothic"/>
        </w:rPr>
        <w:sectPr w:rsidR="00E54A04">
          <w:pgSz w:w="11900" w:h="16840"/>
          <w:pgMar w:top="0" w:right="0" w:bottom="280" w:left="283" w:header="720" w:footer="720" w:gutter="0"/>
          <w:cols w:space="720"/>
        </w:sectPr>
      </w:pPr>
    </w:p>
    <w:p w14:paraId="5499F0CC" w14:textId="77777777" w:rsidR="00E54A04" w:rsidRDefault="00000000">
      <w:pPr>
        <w:pStyle w:val="Textoindependiente"/>
        <w:spacing w:line="264" w:lineRule="exact"/>
        <w:ind w:left="1235" w:right="1512"/>
        <w:jc w:val="center"/>
        <w:rPr>
          <w:rFonts w:ascii="MS Gothic"/>
        </w:rPr>
      </w:pPr>
      <w:r>
        <w:rPr>
          <w:rFonts w:ascii="MS Gothic"/>
          <w:noProof/>
        </w:rPr>
        <w:lastRenderedPageBreak/>
        <mc:AlternateContent>
          <mc:Choice Requires="wps">
            <w:drawing>
              <wp:anchor distT="0" distB="0" distL="0" distR="0" simplePos="0" relativeHeight="481881088" behindDoc="1" locked="0" layoutInCell="1" allowOverlap="1" wp14:anchorId="681F19C5" wp14:editId="0C2C790E">
                <wp:simplePos x="0" y="0"/>
                <wp:positionH relativeFrom="page">
                  <wp:posOffset>0</wp:posOffset>
                </wp:positionH>
                <wp:positionV relativeFrom="page">
                  <wp:posOffset>0</wp:posOffset>
                </wp:positionV>
                <wp:extent cx="7556500" cy="10692765"/>
                <wp:effectExtent l="0" t="0" r="0" b="0"/>
                <wp:wrapNone/>
                <wp:docPr id="181" name="Graphic 1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10692765"/>
                        </a:xfrm>
                        <a:custGeom>
                          <a:avLst/>
                          <a:gdLst/>
                          <a:ahLst/>
                          <a:cxnLst/>
                          <a:rect l="l" t="t" r="r" b="b"/>
                          <a:pathLst>
                            <a:path w="7556500" h="10692765">
                              <a:moveTo>
                                <a:pt x="7555992" y="0"/>
                              </a:moveTo>
                              <a:lnTo>
                                <a:pt x="0" y="0"/>
                              </a:lnTo>
                              <a:lnTo>
                                <a:pt x="0" y="10692383"/>
                              </a:lnTo>
                              <a:lnTo>
                                <a:pt x="7555992" y="10692383"/>
                              </a:lnTo>
                              <a:lnTo>
                                <a:pt x="7555992"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7BB990B1" id="Graphic 181" o:spid="_x0000_s1026" style="position:absolute;margin-left:0;margin-top:0;width:595pt;height:841.95pt;z-index:-21435392;visibility:visible;mso-wrap-style:square;mso-wrap-distance-left:0;mso-wrap-distance-top:0;mso-wrap-distance-right:0;mso-wrap-distance-bottom:0;mso-position-horizontal:absolute;mso-position-horizontal-relative:page;mso-position-vertical:absolute;mso-position-vertical-relative:page;v-text-anchor:top" coordsize="7556500,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" path="m7555992,l,,,10692383r7555992,l7555992,xe" fillcolor="#f1f1f1" stroked="f">
                <v:path arrowok="t"/>
                <w10:wrap anchorx="page" anchory="page"/>
              </v:shape>
            </w:pict>
          </mc:Fallback>
        </mc:AlternateContent>
      </w:r>
      <w:r>
        <w:rPr>
          <w:rFonts w:ascii="MS Gothic"/>
          <w:spacing w:val="-5"/>
        </w:rPr>
        <w:t>121</w:t>
      </w:r>
    </w:p>
    <w:p w14:paraId="30B7A312" w14:textId="77777777" w:rsidR="00E54A04" w:rsidRDefault="00E54A04">
      <w:pPr>
        <w:pStyle w:val="Textoindependiente"/>
        <w:rPr>
          <w:rFonts w:ascii="MS Gothic"/>
          <w:sz w:val="20"/>
        </w:rPr>
      </w:pPr>
    </w:p>
    <w:p w14:paraId="0FF7B5AB" w14:textId="77777777" w:rsidR="00E54A04" w:rsidRDefault="00E54A04">
      <w:pPr>
        <w:pStyle w:val="Textoindependiente"/>
        <w:rPr>
          <w:rFonts w:ascii="MS Gothic"/>
          <w:sz w:val="20"/>
        </w:rPr>
      </w:pPr>
    </w:p>
    <w:p w14:paraId="2D012994" w14:textId="77777777" w:rsidR="00E54A04" w:rsidRDefault="00E54A04">
      <w:pPr>
        <w:pStyle w:val="Textoindependiente"/>
        <w:spacing w:before="187"/>
        <w:rPr>
          <w:rFonts w:ascii="MS Gothic"/>
          <w:sz w:val="20"/>
        </w:rPr>
      </w:pPr>
    </w:p>
    <w:tbl>
      <w:tblPr>
        <w:tblStyle w:val="TableNormal"/>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7"/>
        <w:gridCol w:w="2555"/>
        <w:gridCol w:w="1729"/>
        <w:gridCol w:w="677"/>
        <w:gridCol w:w="682"/>
        <w:gridCol w:w="681"/>
      </w:tblGrid>
      <w:tr w:rsidR="00E54A04" w14:paraId="52A35276" w14:textId="77777777">
        <w:trPr>
          <w:trHeight w:val="2227"/>
        </w:trPr>
        <w:tc>
          <w:tcPr>
            <w:tcW w:w="2377" w:type="dxa"/>
          </w:tcPr>
          <w:p w14:paraId="20A4DF0B" w14:textId="77777777" w:rsidR="00E54A04" w:rsidRDefault="00E54A04">
            <w:pPr>
              <w:pStyle w:val="TableParagraph"/>
              <w:rPr>
                <w:rFonts w:ascii="Times New Roman"/>
                <w:sz w:val="14"/>
              </w:rPr>
            </w:pPr>
          </w:p>
        </w:tc>
        <w:tc>
          <w:tcPr>
            <w:tcW w:w="2555" w:type="dxa"/>
          </w:tcPr>
          <w:p w14:paraId="700D7F63" w14:textId="77777777" w:rsidR="00E54A04" w:rsidRDefault="00E54A04">
            <w:pPr>
              <w:pStyle w:val="TableParagraph"/>
              <w:rPr>
                <w:rFonts w:ascii="Times New Roman"/>
                <w:sz w:val="14"/>
              </w:rPr>
            </w:pPr>
          </w:p>
        </w:tc>
        <w:tc>
          <w:tcPr>
            <w:tcW w:w="1729" w:type="dxa"/>
          </w:tcPr>
          <w:p w14:paraId="50DCE35D" w14:textId="77777777" w:rsidR="00E54A04" w:rsidRDefault="00000000">
            <w:pPr>
              <w:pStyle w:val="TableParagraph"/>
              <w:ind w:left="105" w:right="96"/>
              <w:jc w:val="both"/>
              <w:rPr>
                <w:b/>
                <w:sz w:val="14"/>
              </w:rPr>
            </w:pPr>
            <w:r>
              <w:rPr>
                <w:b/>
                <w:sz w:val="14"/>
              </w:rPr>
              <w:t>-Comprender textos que</w:t>
            </w:r>
            <w:r>
              <w:rPr>
                <w:b/>
                <w:spacing w:val="40"/>
                <w:sz w:val="14"/>
              </w:rPr>
              <w:t xml:space="preserve"> </w:t>
            </w:r>
            <w:r>
              <w:rPr>
                <w:b/>
                <w:sz w:val="14"/>
              </w:rPr>
              <w:t>hablan del deporte, del</w:t>
            </w:r>
            <w:r>
              <w:rPr>
                <w:b/>
                <w:spacing w:val="40"/>
                <w:sz w:val="14"/>
              </w:rPr>
              <w:t xml:space="preserve"> </w:t>
            </w:r>
            <w:r>
              <w:rPr>
                <w:b/>
                <w:sz w:val="14"/>
              </w:rPr>
              <w:t>cuerpo y las actividades</w:t>
            </w:r>
            <w:r>
              <w:rPr>
                <w:b/>
                <w:spacing w:val="40"/>
                <w:sz w:val="14"/>
              </w:rPr>
              <w:t xml:space="preserve"> </w:t>
            </w:r>
            <w:r>
              <w:rPr>
                <w:b/>
                <w:spacing w:val="-2"/>
                <w:sz w:val="14"/>
              </w:rPr>
              <w:t>físicas.</w:t>
            </w:r>
          </w:p>
          <w:p w14:paraId="450B3DED" w14:textId="77777777" w:rsidR="00E54A04" w:rsidRDefault="00000000">
            <w:pPr>
              <w:pStyle w:val="TableParagraph"/>
              <w:ind w:left="105" w:right="98"/>
              <w:jc w:val="both"/>
              <w:rPr>
                <w:b/>
                <w:sz w:val="14"/>
              </w:rPr>
            </w:pPr>
            <w:r>
              <w:rPr>
                <w:b/>
                <w:sz w:val="14"/>
              </w:rPr>
              <w:t>-Comprender léxico de la</w:t>
            </w:r>
            <w:r>
              <w:rPr>
                <w:b/>
                <w:spacing w:val="40"/>
                <w:sz w:val="14"/>
              </w:rPr>
              <w:t xml:space="preserve"> </w:t>
            </w:r>
            <w:r>
              <w:rPr>
                <w:b/>
                <w:sz w:val="14"/>
              </w:rPr>
              <w:t>familia y las relaciones</w:t>
            </w:r>
            <w:r>
              <w:rPr>
                <w:b/>
                <w:spacing w:val="40"/>
                <w:sz w:val="14"/>
              </w:rPr>
              <w:t xml:space="preserve"> </w:t>
            </w:r>
            <w:r>
              <w:rPr>
                <w:b/>
                <w:spacing w:val="-2"/>
                <w:sz w:val="14"/>
              </w:rPr>
              <w:t>familiares.</w:t>
            </w:r>
          </w:p>
          <w:p w14:paraId="5B539074" w14:textId="77777777" w:rsidR="00E54A04" w:rsidRDefault="00000000">
            <w:pPr>
              <w:pStyle w:val="TableParagraph"/>
              <w:spacing w:before="173"/>
              <w:ind w:left="105" w:right="98"/>
              <w:jc w:val="both"/>
              <w:rPr>
                <w:b/>
                <w:sz w:val="14"/>
              </w:rPr>
            </w:pPr>
            <w:r>
              <w:rPr>
                <w:b/>
                <w:sz w:val="14"/>
              </w:rPr>
              <w:t>-Escuchar documentos</w:t>
            </w:r>
            <w:r>
              <w:rPr>
                <w:b/>
                <w:spacing w:val="40"/>
                <w:sz w:val="14"/>
              </w:rPr>
              <w:t xml:space="preserve"> </w:t>
            </w:r>
            <w:r>
              <w:rPr>
                <w:b/>
                <w:sz w:val="14"/>
              </w:rPr>
              <w:t>que hablen de la</w:t>
            </w:r>
            <w:r>
              <w:rPr>
                <w:b/>
                <w:spacing w:val="40"/>
                <w:sz w:val="14"/>
              </w:rPr>
              <w:t xml:space="preserve"> </w:t>
            </w:r>
            <w:r>
              <w:rPr>
                <w:b/>
                <w:sz w:val="14"/>
              </w:rPr>
              <w:t>alimentación</w:t>
            </w:r>
            <w:r>
              <w:rPr>
                <w:b/>
                <w:spacing w:val="54"/>
                <w:sz w:val="14"/>
              </w:rPr>
              <w:t xml:space="preserve">   </w:t>
            </w:r>
            <w:r>
              <w:rPr>
                <w:b/>
                <w:sz w:val="14"/>
              </w:rPr>
              <w:t>y</w:t>
            </w:r>
            <w:r>
              <w:rPr>
                <w:b/>
                <w:spacing w:val="55"/>
                <w:sz w:val="14"/>
              </w:rPr>
              <w:t xml:space="preserve">   </w:t>
            </w:r>
            <w:r>
              <w:rPr>
                <w:b/>
                <w:spacing w:val="-5"/>
                <w:sz w:val="14"/>
              </w:rPr>
              <w:t>las</w:t>
            </w:r>
          </w:p>
          <w:p w14:paraId="2FD98670" w14:textId="77777777" w:rsidR="00E54A04" w:rsidRDefault="00000000">
            <w:pPr>
              <w:pStyle w:val="TableParagraph"/>
              <w:spacing w:line="168" w:lineRule="exact"/>
              <w:ind w:left="105" w:right="98"/>
              <w:jc w:val="both"/>
              <w:rPr>
                <w:b/>
                <w:sz w:val="14"/>
              </w:rPr>
            </w:pPr>
            <w:r>
              <w:rPr>
                <w:b/>
                <w:sz w:val="14"/>
              </w:rPr>
              <w:t>apreciaciones sobre las</w:t>
            </w:r>
            <w:r>
              <w:rPr>
                <w:b/>
                <w:spacing w:val="40"/>
                <w:sz w:val="14"/>
              </w:rPr>
              <w:t xml:space="preserve"> </w:t>
            </w:r>
            <w:r>
              <w:rPr>
                <w:b/>
                <w:spacing w:val="-2"/>
                <w:sz w:val="14"/>
              </w:rPr>
              <w:t>comidas.</w:t>
            </w:r>
          </w:p>
        </w:tc>
        <w:tc>
          <w:tcPr>
            <w:tcW w:w="677" w:type="dxa"/>
          </w:tcPr>
          <w:p w14:paraId="4707376D" w14:textId="77777777" w:rsidR="00E54A04" w:rsidRDefault="00E54A04">
            <w:pPr>
              <w:pStyle w:val="TableParagraph"/>
              <w:rPr>
                <w:rFonts w:ascii="Times New Roman"/>
                <w:sz w:val="14"/>
              </w:rPr>
            </w:pPr>
          </w:p>
        </w:tc>
        <w:tc>
          <w:tcPr>
            <w:tcW w:w="682" w:type="dxa"/>
          </w:tcPr>
          <w:p w14:paraId="7AE62809" w14:textId="77777777" w:rsidR="00E54A04" w:rsidRDefault="00E54A04">
            <w:pPr>
              <w:pStyle w:val="TableParagraph"/>
              <w:rPr>
                <w:rFonts w:ascii="Times New Roman"/>
                <w:sz w:val="14"/>
              </w:rPr>
            </w:pPr>
          </w:p>
        </w:tc>
        <w:tc>
          <w:tcPr>
            <w:tcW w:w="681" w:type="dxa"/>
          </w:tcPr>
          <w:p w14:paraId="6A9AE07F" w14:textId="77777777" w:rsidR="00E54A04" w:rsidRDefault="00E54A04">
            <w:pPr>
              <w:pStyle w:val="TableParagraph"/>
              <w:rPr>
                <w:rFonts w:ascii="Times New Roman"/>
                <w:sz w:val="14"/>
              </w:rPr>
            </w:pPr>
          </w:p>
        </w:tc>
      </w:tr>
      <w:tr w:rsidR="00E54A04" w14:paraId="3798B932" w14:textId="77777777">
        <w:trPr>
          <w:trHeight w:val="1142"/>
        </w:trPr>
        <w:tc>
          <w:tcPr>
            <w:tcW w:w="2377" w:type="dxa"/>
            <w:vMerge w:val="restart"/>
          </w:tcPr>
          <w:p w14:paraId="5E9F490A" w14:textId="77777777" w:rsidR="00E54A04" w:rsidRDefault="00E54A04">
            <w:pPr>
              <w:pStyle w:val="TableParagraph"/>
              <w:rPr>
                <w:rFonts w:ascii="MS Gothic"/>
                <w:sz w:val="16"/>
              </w:rPr>
            </w:pPr>
          </w:p>
          <w:p w14:paraId="1FC1EC1C" w14:textId="77777777" w:rsidR="00E54A04" w:rsidRDefault="00E54A04">
            <w:pPr>
              <w:pStyle w:val="TableParagraph"/>
              <w:rPr>
                <w:rFonts w:ascii="MS Gothic"/>
                <w:sz w:val="16"/>
              </w:rPr>
            </w:pPr>
          </w:p>
          <w:p w14:paraId="6D8BC217" w14:textId="77777777" w:rsidR="00E54A04" w:rsidRDefault="00E54A04">
            <w:pPr>
              <w:pStyle w:val="TableParagraph"/>
              <w:rPr>
                <w:rFonts w:ascii="MS Gothic"/>
                <w:sz w:val="16"/>
              </w:rPr>
            </w:pPr>
          </w:p>
          <w:p w14:paraId="25A1D6FB" w14:textId="77777777" w:rsidR="00E54A04" w:rsidRDefault="00E54A04">
            <w:pPr>
              <w:pStyle w:val="TableParagraph"/>
              <w:rPr>
                <w:rFonts w:ascii="MS Gothic"/>
                <w:sz w:val="16"/>
              </w:rPr>
            </w:pPr>
          </w:p>
          <w:p w14:paraId="4CC120F1" w14:textId="77777777" w:rsidR="00E54A04" w:rsidRDefault="00E54A04">
            <w:pPr>
              <w:pStyle w:val="TableParagraph"/>
              <w:spacing w:before="10"/>
              <w:rPr>
                <w:rFonts w:ascii="MS Gothic"/>
                <w:sz w:val="16"/>
              </w:rPr>
            </w:pPr>
          </w:p>
          <w:p w14:paraId="28199B83" w14:textId="77777777" w:rsidR="00E54A04" w:rsidRDefault="00000000">
            <w:pPr>
              <w:pStyle w:val="TableParagraph"/>
              <w:tabs>
                <w:tab w:val="left" w:pos="2105"/>
              </w:tabs>
              <w:spacing w:line="242" w:lineRule="auto"/>
              <w:ind w:left="105" w:right="98"/>
              <w:jc w:val="both"/>
              <w:rPr>
                <w:rFonts w:ascii="MS Gothic" w:hAnsi="MS Gothic"/>
                <w:sz w:val="16"/>
              </w:rPr>
            </w:pPr>
            <w:r>
              <w:rPr>
                <w:rFonts w:ascii="Trebuchet MS" w:hAnsi="Trebuchet MS"/>
                <w:b/>
                <w:sz w:val="16"/>
              </w:rPr>
              <w:t xml:space="preserve">C.E.2: </w:t>
            </w:r>
            <w:r>
              <w:rPr>
                <w:rFonts w:ascii="MS Gothic" w:hAnsi="MS Gothic"/>
                <w:sz w:val="16"/>
              </w:rPr>
              <w:t xml:space="preserve">Producir textos originales, de extensión media, sencillos y con una organización clara, usando estrategias tales como la </w:t>
            </w:r>
            <w:r>
              <w:rPr>
                <w:rFonts w:ascii="MS Gothic" w:hAnsi="MS Gothic"/>
                <w:spacing w:val="-2"/>
                <w:sz w:val="16"/>
              </w:rPr>
              <w:t>planificación,</w:t>
            </w:r>
            <w:r>
              <w:rPr>
                <w:rFonts w:ascii="MS Gothic" w:hAnsi="MS Gothic"/>
                <w:sz w:val="16"/>
              </w:rPr>
              <w:tab/>
            </w:r>
            <w:r>
              <w:rPr>
                <w:rFonts w:ascii="MS Gothic" w:hAnsi="MS Gothic"/>
                <w:spacing w:val="-5"/>
                <w:sz w:val="16"/>
              </w:rPr>
              <w:t>la</w:t>
            </w:r>
          </w:p>
          <w:p w14:paraId="796FC1E2" w14:textId="77777777" w:rsidR="00E54A04" w:rsidRDefault="00000000">
            <w:pPr>
              <w:pStyle w:val="TableParagraph"/>
              <w:spacing w:before="6"/>
              <w:ind w:left="105"/>
              <w:jc w:val="both"/>
              <w:rPr>
                <w:rFonts w:ascii="MS Gothic" w:hAnsi="MS Gothic"/>
                <w:sz w:val="16"/>
              </w:rPr>
            </w:pPr>
            <w:r>
              <w:rPr>
                <w:rFonts w:ascii="MS Gothic" w:hAnsi="MS Gothic"/>
                <w:sz w:val="16"/>
              </w:rPr>
              <w:t>compensación</w:t>
            </w:r>
            <w:r>
              <w:rPr>
                <w:rFonts w:ascii="MS Gothic" w:hAnsi="MS Gothic"/>
                <w:spacing w:val="40"/>
                <w:w w:val="150"/>
                <w:sz w:val="16"/>
              </w:rPr>
              <w:t xml:space="preserve">   </w:t>
            </w:r>
            <w:r>
              <w:rPr>
                <w:rFonts w:ascii="MS Gothic" w:hAnsi="MS Gothic"/>
                <w:sz w:val="16"/>
              </w:rPr>
              <w:t>o</w:t>
            </w:r>
            <w:r>
              <w:rPr>
                <w:rFonts w:ascii="MS Gothic" w:hAnsi="MS Gothic"/>
                <w:spacing w:val="78"/>
                <w:sz w:val="16"/>
              </w:rPr>
              <w:t xml:space="preserve">   </w:t>
            </w:r>
            <w:r>
              <w:rPr>
                <w:rFonts w:ascii="MS Gothic" w:hAnsi="MS Gothic"/>
                <w:spacing w:val="-5"/>
                <w:sz w:val="16"/>
              </w:rPr>
              <w:t>la</w:t>
            </w:r>
          </w:p>
          <w:p w14:paraId="4F6DFE60" w14:textId="77777777" w:rsidR="00E54A04" w:rsidRDefault="00000000">
            <w:pPr>
              <w:pStyle w:val="TableParagraph"/>
              <w:tabs>
                <w:tab w:val="left" w:pos="1626"/>
              </w:tabs>
              <w:spacing w:before="2" w:line="242" w:lineRule="auto"/>
              <w:ind w:left="105" w:right="96"/>
              <w:jc w:val="both"/>
              <w:rPr>
                <w:rFonts w:ascii="MS Gothic" w:hAnsi="MS Gothic"/>
                <w:sz w:val="16"/>
              </w:rPr>
            </w:pPr>
            <w:r>
              <w:rPr>
                <w:rFonts w:ascii="MS Gothic" w:hAnsi="MS Gothic"/>
                <w:sz w:val="16"/>
              </w:rPr>
              <w:t xml:space="preserve">autorreparación, para </w:t>
            </w:r>
            <w:r>
              <w:rPr>
                <w:rFonts w:ascii="MS Gothic" w:hAnsi="MS Gothic"/>
                <w:spacing w:val="-2"/>
                <w:sz w:val="16"/>
              </w:rPr>
              <w:t>expresar</w:t>
            </w:r>
            <w:r>
              <w:rPr>
                <w:rFonts w:ascii="MS Gothic" w:hAnsi="MS Gothic"/>
                <w:sz w:val="16"/>
              </w:rPr>
              <w:tab/>
            </w:r>
            <w:r>
              <w:rPr>
                <w:rFonts w:ascii="MS Gothic" w:hAnsi="MS Gothic"/>
                <w:spacing w:val="-2"/>
                <w:sz w:val="16"/>
              </w:rPr>
              <w:t xml:space="preserve">mensajes </w:t>
            </w:r>
            <w:r>
              <w:rPr>
                <w:rFonts w:ascii="MS Gothic" w:hAnsi="MS Gothic"/>
                <w:sz w:val="16"/>
              </w:rPr>
              <w:t>relevantes de forma creativa, adecuada y coherente, y responder a propósitos comunicativos concretos. La producción comprende tanto la expresión oral como la escrita y la multimodal.</w:t>
            </w:r>
          </w:p>
        </w:tc>
        <w:tc>
          <w:tcPr>
            <w:tcW w:w="2555" w:type="dxa"/>
            <w:vMerge w:val="restart"/>
          </w:tcPr>
          <w:p w14:paraId="49C48BB5" w14:textId="77777777" w:rsidR="00E54A04" w:rsidRDefault="00000000">
            <w:pPr>
              <w:pStyle w:val="TableParagraph"/>
              <w:tabs>
                <w:tab w:val="left" w:pos="960"/>
              </w:tabs>
              <w:spacing w:line="242" w:lineRule="auto"/>
              <w:ind w:left="105" w:right="96"/>
              <w:jc w:val="both"/>
              <w:rPr>
                <w:rFonts w:ascii="MS Gothic" w:hAnsi="MS Gothic"/>
                <w:sz w:val="16"/>
              </w:rPr>
            </w:pPr>
            <w:r>
              <w:rPr>
                <w:rFonts w:ascii="Trebuchet MS" w:hAnsi="Trebuchet MS"/>
                <w:b/>
                <w:spacing w:val="-4"/>
                <w:sz w:val="16"/>
              </w:rPr>
              <w:t>2.1</w:t>
            </w:r>
            <w:r>
              <w:rPr>
                <w:rFonts w:ascii="Trebuchet MS" w:hAnsi="Trebuchet MS"/>
                <w:b/>
                <w:sz w:val="16"/>
              </w:rPr>
              <w:tab/>
            </w:r>
            <w:r>
              <w:rPr>
                <w:rFonts w:ascii="MS Gothic" w:hAnsi="MS Gothic"/>
                <w:sz w:val="16"/>
              </w:rPr>
              <w:t>Expresar oralmente textos breves, sencillos, estructurados, comprensibles y adecuados a la situación comunicativa sobre asuntos cotidianos y frecuentes, de relevancia para el alumnado, con el fin de describir, narrar</w:t>
            </w:r>
            <w:r>
              <w:rPr>
                <w:rFonts w:ascii="MS Gothic" w:hAnsi="MS Gothic"/>
                <w:spacing w:val="-5"/>
                <w:sz w:val="16"/>
              </w:rPr>
              <w:t xml:space="preserve"> </w:t>
            </w:r>
            <w:r>
              <w:rPr>
                <w:rFonts w:ascii="MS Gothic" w:hAnsi="MS Gothic"/>
                <w:sz w:val="16"/>
              </w:rPr>
              <w:t>e</w:t>
            </w:r>
            <w:r>
              <w:rPr>
                <w:rFonts w:ascii="MS Gothic" w:hAnsi="MS Gothic"/>
                <w:spacing w:val="-5"/>
                <w:sz w:val="16"/>
              </w:rPr>
              <w:t xml:space="preserve"> </w:t>
            </w:r>
            <w:r>
              <w:rPr>
                <w:rFonts w:ascii="MS Gothic" w:hAnsi="MS Gothic"/>
                <w:sz w:val="16"/>
              </w:rPr>
              <w:t>informar</w:t>
            </w:r>
            <w:r>
              <w:rPr>
                <w:rFonts w:ascii="MS Gothic" w:hAnsi="MS Gothic"/>
                <w:spacing w:val="-5"/>
                <w:sz w:val="16"/>
              </w:rPr>
              <w:t xml:space="preserve"> </w:t>
            </w:r>
            <w:r>
              <w:rPr>
                <w:rFonts w:ascii="MS Gothic" w:hAnsi="MS Gothic"/>
                <w:sz w:val="16"/>
              </w:rPr>
              <w:t>sobre</w:t>
            </w:r>
            <w:r>
              <w:rPr>
                <w:rFonts w:ascii="MS Gothic" w:hAnsi="MS Gothic"/>
                <w:spacing w:val="-5"/>
                <w:sz w:val="16"/>
              </w:rPr>
              <w:t xml:space="preserve"> </w:t>
            </w:r>
            <w:r>
              <w:rPr>
                <w:rFonts w:ascii="MS Gothic" w:hAnsi="MS Gothic"/>
                <w:sz w:val="16"/>
              </w:rPr>
              <w:t>temas concretos, en diferentes soportes</w:t>
            </w:r>
            <w:r>
              <w:rPr>
                <w:rFonts w:ascii="MS Gothic" w:hAnsi="MS Gothic"/>
                <w:spacing w:val="-6"/>
                <w:sz w:val="16"/>
              </w:rPr>
              <w:t xml:space="preserve"> </w:t>
            </w:r>
            <w:r>
              <w:rPr>
                <w:rFonts w:ascii="MS Gothic" w:hAnsi="MS Gothic"/>
                <w:sz w:val="16"/>
              </w:rPr>
              <w:t>,utilizando</w:t>
            </w:r>
            <w:r>
              <w:rPr>
                <w:rFonts w:ascii="MS Gothic" w:hAnsi="MS Gothic"/>
                <w:spacing w:val="-6"/>
                <w:sz w:val="16"/>
              </w:rPr>
              <w:t xml:space="preserve"> </w:t>
            </w:r>
            <w:r>
              <w:rPr>
                <w:rFonts w:ascii="MS Gothic" w:hAnsi="MS Gothic"/>
                <w:sz w:val="16"/>
              </w:rPr>
              <w:t>de</w:t>
            </w:r>
            <w:r>
              <w:rPr>
                <w:rFonts w:ascii="MS Gothic" w:hAnsi="MS Gothic"/>
                <w:spacing w:val="-6"/>
                <w:sz w:val="16"/>
              </w:rPr>
              <w:t xml:space="preserve"> </w:t>
            </w:r>
            <w:r>
              <w:rPr>
                <w:rFonts w:ascii="MS Gothic" w:hAnsi="MS Gothic"/>
                <w:sz w:val="16"/>
              </w:rPr>
              <w:t>forma guiada,</w:t>
            </w:r>
            <w:r>
              <w:rPr>
                <w:rFonts w:ascii="MS Gothic" w:hAnsi="MS Gothic"/>
                <w:spacing w:val="-20"/>
                <w:sz w:val="16"/>
              </w:rPr>
              <w:t xml:space="preserve"> </w:t>
            </w:r>
            <w:r>
              <w:rPr>
                <w:rFonts w:ascii="MS Gothic" w:hAnsi="MS Gothic"/>
                <w:sz w:val="16"/>
              </w:rPr>
              <w:t>recursos</w:t>
            </w:r>
            <w:r>
              <w:rPr>
                <w:rFonts w:ascii="MS Gothic" w:hAnsi="MS Gothic"/>
                <w:spacing w:val="-20"/>
                <w:sz w:val="16"/>
              </w:rPr>
              <w:t xml:space="preserve"> </w:t>
            </w:r>
            <w:r>
              <w:rPr>
                <w:rFonts w:ascii="MS Gothic" w:hAnsi="MS Gothic"/>
                <w:sz w:val="16"/>
              </w:rPr>
              <w:t>verbales</w:t>
            </w:r>
            <w:r>
              <w:rPr>
                <w:rFonts w:ascii="MS Gothic" w:hAnsi="MS Gothic"/>
                <w:spacing w:val="-20"/>
                <w:sz w:val="16"/>
              </w:rPr>
              <w:t xml:space="preserve"> </w:t>
            </w:r>
            <w:r>
              <w:rPr>
                <w:rFonts w:ascii="MS Gothic" w:hAnsi="MS Gothic"/>
                <w:sz w:val="16"/>
              </w:rPr>
              <w:t>y</w:t>
            </w:r>
            <w:r>
              <w:rPr>
                <w:rFonts w:ascii="MS Gothic" w:hAnsi="MS Gothic"/>
                <w:spacing w:val="-20"/>
                <w:sz w:val="16"/>
              </w:rPr>
              <w:t xml:space="preserve"> </w:t>
            </w:r>
            <w:r>
              <w:rPr>
                <w:rFonts w:ascii="MS Gothic" w:hAnsi="MS Gothic"/>
                <w:sz w:val="16"/>
              </w:rPr>
              <w:t>no verbales, así como estrategias de planificación y control de la producción.</w:t>
            </w:r>
          </w:p>
        </w:tc>
        <w:tc>
          <w:tcPr>
            <w:tcW w:w="1729" w:type="dxa"/>
          </w:tcPr>
          <w:p w14:paraId="143068A3" w14:textId="77777777" w:rsidR="00E54A04" w:rsidRDefault="00000000">
            <w:pPr>
              <w:pStyle w:val="TableParagraph"/>
              <w:tabs>
                <w:tab w:val="left" w:pos="608"/>
                <w:tab w:val="left" w:pos="1188"/>
              </w:tabs>
              <w:ind w:left="105" w:right="97"/>
              <w:jc w:val="both"/>
              <w:rPr>
                <w:b/>
                <w:sz w:val="14"/>
              </w:rPr>
            </w:pPr>
            <w:r>
              <w:rPr>
                <w:b/>
                <w:sz w:val="14"/>
              </w:rPr>
              <w:t>-Expresión</w:t>
            </w:r>
            <w:r>
              <w:rPr>
                <w:b/>
                <w:spacing w:val="-6"/>
                <w:sz w:val="14"/>
              </w:rPr>
              <w:t xml:space="preserve"> </w:t>
            </w:r>
            <w:r>
              <w:rPr>
                <w:b/>
                <w:sz w:val="14"/>
              </w:rPr>
              <w:t>de</w:t>
            </w:r>
            <w:r>
              <w:rPr>
                <w:b/>
                <w:spacing w:val="-6"/>
                <w:sz w:val="14"/>
              </w:rPr>
              <w:t xml:space="preserve"> </w:t>
            </w:r>
            <w:r>
              <w:rPr>
                <w:b/>
                <w:sz w:val="14"/>
              </w:rPr>
              <w:t>la</w:t>
            </w:r>
            <w:r>
              <w:rPr>
                <w:b/>
                <w:spacing w:val="-8"/>
                <w:sz w:val="14"/>
              </w:rPr>
              <w:t xml:space="preserve"> </w:t>
            </w:r>
            <w:r>
              <w:rPr>
                <w:b/>
                <w:sz w:val="14"/>
              </w:rPr>
              <w:t>entidad</w:t>
            </w:r>
            <w:r>
              <w:rPr>
                <w:b/>
                <w:spacing w:val="-6"/>
                <w:sz w:val="14"/>
              </w:rPr>
              <w:t xml:space="preserve"> </w:t>
            </w:r>
            <w:r>
              <w:rPr>
                <w:b/>
                <w:sz w:val="14"/>
              </w:rPr>
              <w:t>y</w:t>
            </w:r>
            <w:r>
              <w:rPr>
                <w:b/>
                <w:spacing w:val="40"/>
                <w:sz w:val="14"/>
              </w:rPr>
              <w:t xml:space="preserve"> </w:t>
            </w:r>
            <w:r>
              <w:rPr>
                <w:b/>
                <w:sz w:val="14"/>
              </w:rPr>
              <w:t>sus propiedades: hablar</w:t>
            </w:r>
            <w:r>
              <w:rPr>
                <w:b/>
                <w:spacing w:val="40"/>
                <w:sz w:val="14"/>
              </w:rPr>
              <w:t xml:space="preserve"> </w:t>
            </w:r>
            <w:r>
              <w:rPr>
                <w:b/>
                <w:spacing w:val="-6"/>
                <w:sz w:val="14"/>
              </w:rPr>
              <w:t>de</w:t>
            </w:r>
            <w:r>
              <w:rPr>
                <w:b/>
                <w:sz w:val="14"/>
              </w:rPr>
              <w:tab/>
            </w:r>
            <w:r>
              <w:rPr>
                <w:b/>
                <w:spacing w:val="-4"/>
                <w:sz w:val="14"/>
              </w:rPr>
              <w:t>uno</w:t>
            </w:r>
            <w:r>
              <w:rPr>
                <w:b/>
                <w:sz w:val="14"/>
              </w:rPr>
              <w:tab/>
            </w:r>
            <w:r>
              <w:rPr>
                <w:b/>
                <w:spacing w:val="-2"/>
                <w:sz w:val="14"/>
              </w:rPr>
              <w:t>mismo.</w:t>
            </w:r>
            <w:r>
              <w:rPr>
                <w:b/>
                <w:spacing w:val="40"/>
                <w:sz w:val="14"/>
              </w:rPr>
              <w:t xml:space="preserve"> </w:t>
            </w:r>
            <w:r>
              <w:rPr>
                <w:b/>
                <w:sz w:val="14"/>
              </w:rPr>
              <w:t>Presentarse y saber</w:t>
            </w:r>
            <w:r>
              <w:rPr>
                <w:b/>
                <w:spacing w:val="40"/>
                <w:sz w:val="14"/>
              </w:rPr>
              <w:t xml:space="preserve"> </w:t>
            </w:r>
            <w:r>
              <w:rPr>
                <w:b/>
                <w:sz w:val="14"/>
              </w:rPr>
              <w:t>presentar a otros.</w:t>
            </w:r>
          </w:p>
        </w:tc>
        <w:tc>
          <w:tcPr>
            <w:tcW w:w="677" w:type="dxa"/>
          </w:tcPr>
          <w:p w14:paraId="202AEC70" w14:textId="77777777" w:rsidR="00E54A04" w:rsidRDefault="00E54A04">
            <w:pPr>
              <w:pStyle w:val="TableParagraph"/>
              <w:rPr>
                <w:rFonts w:ascii="Times New Roman"/>
                <w:sz w:val="14"/>
              </w:rPr>
            </w:pPr>
          </w:p>
        </w:tc>
        <w:tc>
          <w:tcPr>
            <w:tcW w:w="682" w:type="dxa"/>
          </w:tcPr>
          <w:p w14:paraId="29BD5982" w14:textId="77777777" w:rsidR="00E54A04" w:rsidRDefault="00E54A04">
            <w:pPr>
              <w:pStyle w:val="TableParagraph"/>
              <w:rPr>
                <w:rFonts w:ascii="Times New Roman"/>
                <w:sz w:val="14"/>
              </w:rPr>
            </w:pPr>
          </w:p>
        </w:tc>
        <w:tc>
          <w:tcPr>
            <w:tcW w:w="681" w:type="dxa"/>
          </w:tcPr>
          <w:p w14:paraId="601F9B61" w14:textId="77777777" w:rsidR="00E54A04" w:rsidRDefault="00E54A04">
            <w:pPr>
              <w:pStyle w:val="TableParagraph"/>
              <w:rPr>
                <w:rFonts w:ascii="Times New Roman"/>
                <w:sz w:val="14"/>
              </w:rPr>
            </w:pPr>
          </w:p>
        </w:tc>
      </w:tr>
      <w:tr w:rsidR="00E54A04" w14:paraId="79ABB479" w14:textId="77777777">
        <w:trPr>
          <w:trHeight w:val="2914"/>
        </w:trPr>
        <w:tc>
          <w:tcPr>
            <w:tcW w:w="2377" w:type="dxa"/>
            <w:vMerge/>
            <w:tcBorders>
              <w:top w:val="nil"/>
            </w:tcBorders>
          </w:tcPr>
          <w:p w14:paraId="79058EA6" w14:textId="77777777" w:rsidR="00E54A04" w:rsidRDefault="00E54A04">
            <w:pPr>
              <w:rPr>
                <w:sz w:val="2"/>
                <w:szCs w:val="2"/>
              </w:rPr>
            </w:pPr>
          </w:p>
        </w:tc>
        <w:tc>
          <w:tcPr>
            <w:tcW w:w="2555" w:type="dxa"/>
            <w:vMerge/>
            <w:tcBorders>
              <w:top w:val="nil"/>
            </w:tcBorders>
          </w:tcPr>
          <w:p w14:paraId="653E6E30" w14:textId="77777777" w:rsidR="00E54A04" w:rsidRDefault="00E54A04">
            <w:pPr>
              <w:rPr>
                <w:sz w:val="2"/>
                <w:szCs w:val="2"/>
              </w:rPr>
            </w:pPr>
          </w:p>
        </w:tc>
        <w:tc>
          <w:tcPr>
            <w:tcW w:w="1729" w:type="dxa"/>
          </w:tcPr>
          <w:p w14:paraId="27161941" w14:textId="77777777" w:rsidR="00E54A04" w:rsidRDefault="00000000">
            <w:pPr>
              <w:pStyle w:val="TableParagraph"/>
              <w:numPr>
                <w:ilvl w:val="0"/>
                <w:numId w:val="20"/>
              </w:numPr>
              <w:tabs>
                <w:tab w:val="left" w:pos="374"/>
                <w:tab w:val="left" w:pos="1160"/>
              </w:tabs>
              <w:spacing w:before="169"/>
              <w:ind w:right="97" w:firstLine="0"/>
              <w:jc w:val="both"/>
              <w:rPr>
                <w:b/>
                <w:sz w:val="14"/>
              </w:rPr>
            </w:pPr>
            <w:r>
              <w:rPr>
                <w:b/>
                <w:sz w:val="14"/>
              </w:rPr>
              <w:t>Patrones sonoros,</w:t>
            </w:r>
            <w:r>
              <w:rPr>
                <w:b/>
                <w:spacing w:val="40"/>
                <w:sz w:val="14"/>
              </w:rPr>
              <w:t xml:space="preserve"> </w:t>
            </w:r>
            <w:r>
              <w:rPr>
                <w:b/>
                <w:sz w:val="14"/>
              </w:rPr>
              <w:t>acentuales, rítmicos y de</w:t>
            </w:r>
            <w:r>
              <w:rPr>
                <w:b/>
                <w:spacing w:val="40"/>
                <w:sz w:val="14"/>
              </w:rPr>
              <w:t xml:space="preserve"> </w:t>
            </w:r>
            <w:r>
              <w:rPr>
                <w:b/>
                <w:spacing w:val="-2"/>
                <w:sz w:val="14"/>
              </w:rPr>
              <w:t>entonación</w:t>
            </w:r>
            <w:r>
              <w:rPr>
                <w:b/>
                <w:sz w:val="14"/>
              </w:rPr>
              <w:tab/>
            </w:r>
            <w:r>
              <w:rPr>
                <w:b/>
                <w:spacing w:val="-2"/>
                <w:sz w:val="14"/>
              </w:rPr>
              <w:t>básicos,</w:t>
            </w:r>
            <w:r>
              <w:rPr>
                <w:b/>
                <w:spacing w:val="40"/>
                <w:sz w:val="14"/>
              </w:rPr>
              <w:t xml:space="preserve"> </w:t>
            </w:r>
            <w:r>
              <w:rPr>
                <w:b/>
                <w:sz w:val="14"/>
              </w:rPr>
              <w:t>significados</w:t>
            </w:r>
            <w:r>
              <w:rPr>
                <w:b/>
                <w:spacing w:val="-5"/>
                <w:sz w:val="14"/>
              </w:rPr>
              <w:t xml:space="preserve"> </w:t>
            </w:r>
            <w:r>
              <w:rPr>
                <w:b/>
                <w:sz w:val="14"/>
              </w:rPr>
              <w:t>e</w:t>
            </w:r>
            <w:r>
              <w:rPr>
                <w:b/>
                <w:spacing w:val="-5"/>
                <w:sz w:val="14"/>
              </w:rPr>
              <w:t xml:space="preserve"> </w:t>
            </w:r>
            <w:r>
              <w:rPr>
                <w:b/>
                <w:sz w:val="14"/>
              </w:rPr>
              <w:t>intenciones</w:t>
            </w:r>
            <w:r>
              <w:rPr>
                <w:b/>
                <w:spacing w:val="40"/>
                <w:sz w:val="14"/>
              </w:rPr>
              <w:t xml:space="preserve"> </w:t>
            </w:r>
            <w:r>
              <w:rPr>
                <w:b/>
                <w:sz w:val="14"/>
              </w:rPr>
              <w:t>comunicativas asociadas</w:t>
            </w:r>
            <w:r>
              <w:rPr>
                <w:b/>
                <w:spacing w:val="40"/>
                <w:sz w:val="14"/>
              </w:rPr>
              <w:t xml:space="preserve"> </w:t>
            </w:r>
            <w:r>
              <w:rPr>
                <w:b/>
                <w:sz w:val="14"/>
              </w:rPr>
              <w:t>a dichos patrones. La</w:t>
            </w:r>
            <w:r>
              <w:rPr>
                <w:b/>
                <w:spacing w:val="40"/>
                <w:sz w:val="14"/>
              </w:rPr>
              <w:t xml:space="preserve"> </w:t>
            </w:r>
            <w:r>
              <w:rPr>
                <w:b/>
                <w:spacing w:val="-2"/>
                <w:sz w:val="14"/>
              </w:rPr>
              <w:t>entonación.</w:t>
            </w:r>
          </w:p>
          <w:p w14:paraId="15D3A915" w14:textId="77777777" w:rsidR="00E54A04" w:rsidRDefault="00000000">
            <w:pPr>
              <w:pStyle w:val="TableParagraph"/>
              <w:numPr>
                <w:ilvl w:val="0"/>
                <w:numId w:val="20"/>
              </w:numPr>
              <w:tabs>
                <w:tab w:val="left" w:pos="291"/>
              </w:tabs>
              <w:ind w:right="98" w:firstLine="0"/>
              <w:jc w:val="both"/>
              <w:rPr>
                <w:b/>
                <w:sz w:val="14"/>
              </w:rPr>
            </w:pPr>
            <w:r>
              <w:rPr>
                <w:b/>
                <w:sz w:val="14"/>
              </w:rPr>
              <w:t>Saber distinguir los</w:t>
            </w:r>
            <w:r>
              <w:rPr>
                <w:b/>
                <w:spacing w:val="40"/>
                <w:sz w:val="14"/>
              </w:rPr>
              <w:t xml:space="preserve"> </w:t>
            </w:r>
            <w:r>
              <w:rPr>
                <w:b/>
                <w:sz w:val="14"/>
              </w:rPr>
              <w:t>diptongos, aprender a</w:t>
            </w:r>
            <w:r>
              <w:rPr>
                <w:b/>
                <w:spacing w:val="40"/>
                <w:sz w:val="14"/>
              </w:rPr>
              <w:t xml:space="preserve"> </w:t>
            </w:r>
            <w:r>
              <w:rPr>
                <w:b/>
                <w:spacing w:val="-2"/>
                <w:sz w:val="14"/>
              </w:rPr>
              <w:t>pronunciarlos.</w:t>
            </w:r>
          </w:p>
          <w:p w14:paraId="740A55A1" w14:textId="77777777" w:rsidR="00E54A04" w:rsidRDefault="00000000">
            <w:pPr>
              <w:pStyle w:val="TableParagraph"/>
              <w:ind w:left="105"/>
              <w:jc w:val="both"/>
              <w:rPr>
                <w:b/>
                <w:sz w:val="14"/>
              </w:rPr>
            </w:pPr>
            <w:r>
              <w:rPr>
                <w:b/>
                <w:sz w:val="14"/>
              </w:rPr>
              <w:t>-Saber</w:t>
            </w:r>
            <w:r>
              <w:rPr>
                <w:b/>
                <w:spacing w:val="66"/>
                <w:sz w:val="14"/>
              </w:rPr>
              <w:t xml:space="preserve">   </w:t>
            </w:r>
            <w:r>
              <w:rPr>
                <w:b/>
                <w:sz w:val="14"/>
              </w:rPr>
              <w:t>realizar</w:t>
            </w:r>
            <w:r>
              <w:rPr>
                <w:b/>
                <w:spacing w:val="66"/>
                <w:sz w:val="14"/>
              </w:rPr>
              <w:t xml:space="preserve">   </w:t>
            </w:r>
            <w:r>
              <w:rPr>
                <w:b/>
                <w:spacing w:val="-5"/>
                <w:sz w:val="14"/>
              </w:rPr>
              <w:t>la</w:t>
            </w:r>
          </w:p>
          <w:p w14:paraId="4B83FADF" w14:textId="77777777" w:rsidR="00E54A04" w:rsidRDefault="00000000">
            <w:pPr>
              <w:pStyle w:val="TableParagraph"/>
              <w:spacing w:before="2"/>
              <w:ind w:left="105"/>
              <w:rPr>
                <w:b/>
                <w:sz w:val="14"/>
              </w:rPr>
            </w:pPr>
            <w:r>
              <w:rPr>
                <w:b/>
                <w:spacing w:val="-2"/>
                <w:sz w:val="14"/>
              </w:rPr>
              <w:t>“liaison”.</w:t>
            </w:r>
          </w:p>
          <w:p w14:paraId="213C20BE" w14:textId="77777777" w:rsidR="00E54A04" w:rsidRDefault="00000000">
            <w:pPr>
              <w:pStyle w:val="TableParagraph"/>
              <w:spacing w:before="4" w:line="235" w:lineRule="auto"/>
              <w:ind w:left="105" w:right="102"/>
              <w:rPr>
                <w:b/>
                <w:sz w:val="14"/>
              </w:rPr>
            </w:pPr>
            <w:r>
              <w:rPr>
                <w:b/>
                <w:sz w:val="14"/>
              </w:rPr>
              <w:t>-Aprender</w:t>
            </w:r>
            <w:r>
              <w:rPr>
                <w:b/>
                <w:spacing w:val="40"/>
                <w:sz w:val="14"/>
              </w:rPr>
              <w:t xml:space="preserve"> </w:t>
            </w:r>
            <w:r>
              <w:rPr>
                <w:b/>
                <w:sz w:val="14"/>
              </w:rPr>
              <w:t>a</w:t>
            </w:r>
            <w:r>
              <w:rPr>
                <w:b/>
                <w:spacing w:val="40"/>
                <w:sz w:val="14"/>
              </w:rPr>
              <w:t xml:space="preserve"> </w:t>
            </w:r>
            <w:r>
              <w:rPr>
                <w:b/>
                <w:sz w:val="14"/>
              </w:rPr>
              <w:t>pronunciar</w:t>
            </w:r>
            <w:r>
              <w:rPr>
                <w:b/>
                <w:spacing w:val="40"/>
                <w:sz w:val="14"/>
              </w:rPr>
              <w:t xml:space="preserve"> </w:t>
            </w:r>
            <w:r>
              <w:rPr>
                <w:b/>
                <w:sz w:val="14"/>
              </w:rPr>
              <w:t>las vocales nasales .</w:t>
            </w:r>
          </w:p>
          <w:p w14:paraId="1AC0E9CC" w14:textId="77777777" w:rsidR="00E54A04" w:rsidRDefault="00000000">
            <w:pPr>
              <w:pStyle w:val="TableParagraph"/>
              <w:spacing w:before="4"/>
              <w:ind w:left="105"/>
              <w:rPr>
                <w:b/>
                <w:sz w:val="14"/>
              </w:rPr>
            </w:pPr>
            <w:r>
              <w:rPr>
                <w:b/>
                <w:sz w:val="14"/>
              </w:rPr>
              <w:t>-/n/</w:t>
            </w:r>
            <w:r>
              <w:rPr>
                <w:b/>
                <w:spacing w:val="-3"/>
                <w:sz w:val="14"/>
              </w:rPr>
              <w:t xml:space="preserve"> </w:t>
            </w:r>
            <w:r>
              <w:rPr>
                <w:b/>
                <w:sz w:val="14"/>
              </w:rPr>
              <w:t>y /gn/</w:t>
            </w:r>
            <w:r>
              <w:rPr>
                <w:b/>
                <w:spacing w:val="-3"/>
                <w:sz w:val="14"/>
              </w:rPr>
              <w:t xml:space="preserve"> </w:t>
            </w:r>
            <w:r>
              <w:rPr>
                <w:b/>
                <w:sz w:val="14"/>
              </w:rPr>
              <w:t>la</w:t>
            </w:r>
            <w:r>
              <w:rPr>
                <w:b/>
                <w:spacing w:val="-2"/>
                <w:sz w:val="14"/>
              </w:rPr>
              <w:t xml:space="preserve"> </w:t>
            </w:r>
            <w:r>
              <w:rPr>
                <w:b/>
                <w:sz w:val="14"/>
              </w:rPr>
              <w:t>ñ</w:t>
            </w:r>
            <w:r>
              <w:rPr>
                <w:b/>
                <w:spacing w:val="1"/>
                <w:sz w:val="14"/>
              </w:rPr>
              <w:t xml:space="preserve"> </w:t>
            </w:r>
            <w:r>
              <w:rPr>
                <w:b/>
                <w:spacing w:val="-2"/>
                <w:sz w:val="14"/>
              </w:rPr>
              <w:t>francesa.</w:t>
            </w:r>
          </w:p>
        </w:tc>
        <w:tc>
          <w:tcPr>
            <w:tcW w:w="677" w:type="dxa"/>
          </w:tcPr>
          <w:p w14:paraId="75D6099A" w14:textId="77777777" w:rsidR="00E54A04" w:rsidRDefault="00E54A04">
            <w:pPr>
              <w:pStyle w:val="TableParagraph"/>
              <w:rPr>
                <w:rFonts w:ascii="Times New Roman"/>
                <w:sz w:val="14"/>
              </w:rPr>
            </w:pPr>
          </w:p>
        </w:tc>
        <w:tc>
          <w:tcPr>
            <w:tcW w:w="682" w:type="dxa"/>
          </w:tcPr>
          <w:p w14:paraId="2F3B58A0" w14:textId="77777777" w:rsidR="00E54A04" w:rsidRDefault="00E54A04">
            <w:pPr>
              <w:pStyle w:val="TableParagraph"/>
              <w:rPr>
                <w:rFonts w:ascii="Times New Roman"/>
                <w:sz w:val="14"/>
              </w:rPr>
            </w:pPr>
          </w:p>
        </w:tc>
        <w:tc>
          <w:tcPr>
            <w:tcW w:w="681" w:type="dxa"/>
          </w:tcPr>
          <w:p w14:paraId="12C3B963" w14:textId="77777777" w:rsidR="00E54A04" w:rsidRDefault="00E54A04">
            <w:pPr>
              <w:pStyle w:val="TableParagraph"/>
              <w:rPr>
                <w:rFonts w:ascii="Times New Roman"/>
                <w:sz w:val="14"/>
              </w:rPr>
            </w:pPr>
          </w:p>
        </w:tc>
      </w:tr>
      <w:tr w:rsidR="00E54A04" w14:paraId="6D27B2E9" w14:textId="77777777">
        <w:trPr>
          <w:trHeight w:val="1223"/>
        </w:trPr>
        <w:tc>
          <w:tcPr>
            <w:tcW w:w="2377" w:type="dxa"/>
            <w:vMerge/>
            <w:tcBorders>
              <w:top w:val="nil"/>
            </w:tcBorders>
          </w:tcPr>
          <w:p w14:paraId="4B3777EC" w14:textId="77777777" w:rsidR="00E54A04" w:rsidRDefault="00E54A04">
            <w:pPr>
              <w:rPr>
                <w:sz w:val="2"/>
                <w:szCs w:val="2"/>
              </w:rPr>
            </w:pPr>
          </w:p>
        </w:tc>
        <w:tc>
          <w:tcPr>
            <w:tcW w:w="2555" w:type="dxa"/>
            <w:vMerge/>
            <w:tcBorders>
              <w:top w:val="nil"/>
            </w:tcBorders>
          </w:tcPr>
          <w:p w14:paraId="2A007D37" w14:textId="77777777" w:rsidR="00E54A04" w:rsidRDefault="00E54A04">
            <w:pPr>
              <w:rPr>
                <w:sz w:val="2"/>
                <w:szCs w:val="2"/>
              </w:rPr>
            </w:pPr>
          </w:p>
        </w:tc>
        <w:tc>
          <w:tcPr>
            <w:tcW w:w="1729" w:type="dxa"/>
          </w:tcPr>
          <w:p w14:paraId="6FD070B5" w14:textId="77777777" w:rsidR="00E54A04" w:rsidRDefault="00000000">
            <w:pPr>
              <w:pStyle w:val="TableParagraph"/>
              <w:spacing w:before="7"/>
              <w:ind w:left="105"/>
              <w:rPr>
                <w:rFonts w:ascii="Trebuchet MS"/>
                <w:b/>
                <w:sz w:val="14"/>
              </w:rPr>
            </w:pPr>
            <w:r>
              <w:rPr>
                <w:rFonts w:ascii="Trebuchet MS"/>
                <w:b/>
                <w:w w:val="115"/>
                <w:sz w:val="14"/>
              </w:rPr>
              <w:t>-</w:t>
            </w:r>
            <w:r>
              <w:rPr>
                <w:rFonts w:ascii="Trebuchet MS"/>
                <w:b/>
                <w:spacing w:val="-2"/>
                <w:w w:val="110"/>
                <w:sz w:val="14"/>
              </w:rPr>
              <w:t>Herramientas</w:t>
            </w:r>
          </w:p>
          <w:p w14:paraId="2A80C5C5" w14:textId="77777777" w:rsidR="00E54A04" w:rsidRDefault="00000000">
            <w:pPr>
              <w:pStyle w:val="TableParagraph"/>
              <w:tabs>
                <w:tab w:val="left" w:pos="1548"/>
              </w:tabs>
              <w:spacing w:before="20"/>
              <w:ind w:left="105"/>
              <w:rPr>
                <w:rFonts w:ascii="Trebuchet MS" w:hAnsi="Trebuchet MS"/>
                <w:b/>
                <w:sz w:val="14"/>
              </w:rPr>
            </w:pPr>
            <w:r>
              <w:rPr>
                <w:rFonts w:ascii="Trebuchet MS" w:hAnsi="Trebuchet MS"/>
                <w:b/>
                <w:spacing w:val="-2"/>
                <w:w w:val="105"/>
                <w:sz w:val="14"/>
              </w:rPr>
              <w:t>analógicas</w:t>
            </w:r>
            <w:r>
              <w:rPr>
                <w:rFonts w:ascii="Trebuchet MS" w:hAnsi="Trebuchet MS"/>
                <w:b/>
                <w:sz w:val="14"/>
              </w:rPr>
              <w:tab/>
            </w:r>
            <w:r>
              <w:rPr>
                <w:rFonts w:ascii="Trebuchet MS" w:hAnsi="Trebuchet MS"/>
                <w:b/>
                <w:spacing w:val="-10"/>
                <w:w w:val="105"/>
                <w:sz w:val="14"/>
              </w:rPr>
              <w:t>y</w:t>
            </w:r>
          </w:p>
          <w:p w14:paraId="292FCD57" w14:textId="77777777" w:rsidR="00E54A04" w:rsidRDefault="00000000">
            <w:pPr>
              <w:pStyle w:val="TableParagraph"/>
              <w:spacing w:before="15" w:line="268" w:lineRule="auto"/>
              <w:ind w:left="105" w:right="99"/>
              <w:jc w:val="both"/>
              <w:rPr>
                <w:rFonts w:ascii="Trebuchet MS" w:hAnsi="Trebuchet MS"/>
                <w:b/>
                <w:sz w:val="14"/>
              </w:rPr>
            </w:pPr>
            <w:r>
              <w:rPr>
                <w:rFonts w:ascii="Trebuchet MS" w:hAnsi="Trebuchet MS"/>
                <w:b/>
                <w:w w:val="110"/>
                <w:sz w:val="14"/>
              </w:rPr>
              <w:t>digitales básicas</w:t>
            </w:r>
            <w:r>
              <w:rPr>
                <w:rFonts w:ascii="Trebuchet MS" w:hAnsi="Trebuchet MS"/>
                <w:b/>
                <w:spacing w:val="40"/>
                <w:w w:val="110"/>
                <w:sz w:val="14"/>
              </w:rPr>
              <w:t xml:space="preserve"> </w:t>
            </w:r>
            <w:r>
              <w:rPr>
                <w:rFonts w:ascii="Trebuchet MS" w:hAnsi="Trebuchet MS"/>
                <w:b/>
                <w:w w:val="110"/>
                <w:sz w:val="14"/>
              </w:rPr>
              <w:t xml:space="preserve">para la producción oral, escrita y </w:t>
            </w:r>
            <w:r>
              <w:rPr>
                <w:rFonts w:ascii="Trebuchet MS" w:hAnsi="Trebuchet MS"/>
                <w:b/>
                <w:spacing w:val="-2"/>
                <w:w w:val="110"/>
                <w:sz w:val="14"/>
              </w:rPr>
              <w:t>multimodal.</w:t>
            </w:r>
          </w:p>
        </w:tc>
        <w:tc>
          <w:tcPr>
            <w:tcW w:w="677" w:type="dxa"/>
          </w:tcPr>
          <w:p w14:paraId="29E553FB" w14:textId="77777777" w:rsidR="00E54A04" w:rsidRDefault="00E54A04">
            <w:pPr>
              <w:pStyle w:val="TableParagraph"/>
              <w:rPr>
                <w:rFonts w:ascii="Times New Roman"/>
                <w:sz w:val="14"/>
              </w:rPr>
            </w:pPr>
          </w:p>
        </w:tc>
        <w:tc>
          <w:tcPr>
            <w:tcW w:w="682" w:type="dxa"/>
          </w:tcPr>
          <w:p w14:paraId="5DD381B3" w14:textId="77777777" w:rsidR="00E54A04" w:rsidRDefault="00E54A04">
            <w:pPr>
              <w:pStyle w:val="TableParagraph"/>
              <w:rPr>
                <w:rFonts w:ascii="Times New Roman"/>
                <w:sz w:val="14"/>
              </w:rPr>
            </w:pPr>
          </w:p>
        </w:tc>
        <w:tc>
          <w:tcPr>
            <w:tcW w:w="681" w:type="dxa"/>
          </w:tcPr>
          <w:p w14:paraId="16238EBD" w14:textId="77777777" w:rsidR="00E54A04" w:rsidRDefault="00E54A04">
            <w:pPr>
              <w:pStyle w:val="TableParagraph"/>
              <w:rPr>
                <w:rFonts w:ascii="Times New Roman"/>
                <w:sz w:val="14"/>
              </w:rPr>
            </w:pPr>
          </w:p>
        </w:tc>
      </w:tr>
      <w:tr w:rsidR="00E54A04" w14:paraId="450D8423" w14:textId="77777777">
        <w:trPr>
          <w:trHeight w:val="931"/>
        </w:trPr>
        <w:tc>
          <w:tcPr>
            <w:tcW w:w="2377" w:type="dxa"/>
            <w:vMerge/>
            <w:tcBorders>
              <w:top w:val="nil"/>
            </w:tcBorders>
          </w:tcPr>
          <w:p w14:paraId="27079513" w14:textId="77777777" w:rsidR="00E54A04" w:rsidRDefault="00E54A04">
            <w:pPr>
              <w:rPr>
                <w:sz w:val="2"/>
                <w:szCs w:val="2"/>
              </w:rPr>
            </w:pPr>
          </w:p>
        </w:tc>
        <w:tc>
          <w:tcPr>
            <w:tcW w:w="2555" w:type="dxa"/>
            <w:vMerge w:val="restart"/>
          </w:tcPr>
          <w:p w14:paraId="68EEBA43" w14:textId="77777777" w:rsidR="00E54A04" w:rsidRDefault="00000000">
            <w:pPr>
              <w:pStyle w:val="TableParagraph"/>
              <w:ind w:left="105" w:right="99" w:firstLine="163"/>
              <w:jc w:val="both"/>
              <w:rPr>
                <w:rFonts w:ascii="MS Gothic"/>
                <w:sz w:val="16"/>
              </w:rPr>
            </w:pPr>
            <w:r>
              <w:rPr>
                <w:rFonts w:ascii="Trebuchet MS"/>
                <w:b/>
                <w:sz w:val="16"/>
              </w:rPr>
              <w:t>2.2</w:t>
            </w:r>
            <w:r>
              <w:rPr>
                <w:rFonts w:ascii="MS Gothic"/>
                <w:sz w:val="16"/>
              </w:rPr>
              <w:t>.Organizar y redactar textos</w:t>
            </w:r>
            <w:r>
              <w:rPr>
                <w:rFonts w:ascii="MS Gothic"/>
                <w:spacing w:val="-8"/>
                <w:sz w:val="16"/>
              </w:rPr>
              <w:t xml:space="preserve"> </w:t>
            </w:r>
            <w:r>
              <w:rPr>
                <w:rFonts w:ascii="MS Gothic"/>
                <w:sz w:val="16"/>
              </w:rPr>
              <w:t>breves</w:t>
            </w:r>
            <w:r>
              <w:rPr>
                <w:rFonts w:ascii="MS Gothic"/>
                <w:spacing w:val="-8"/>
                <w:sz w:val="16"/>
              </w:rPr>
              <w:t xml:space="preserve"> </w:t>
            </w:r>
            <w:r>
              <w:rPr>
                <w:rFonts w:ascii="MS Gothic"/>
                <w:sz w:val="16"/>
              </w:rPr>
              <w:t>y</w:t>
            </w:r>
            <w:r>
              <w:rPr>
                <w:rFonts w:ascii="MS Gothic"/>
                <w:spacing w:val="-4"/>
                <w:sz w:val="16"/>
              </w:rPr>
              <w:t xml:space="preserve"> </w:t>
            </w:r>
            <w:r>
              <w:rPr>
                <w:rFonts w:ascii="MS Gothic"/>
                <w:sz w:val="16"/>
              </w:rPr>
              <w:t>comprensibles con</w:t>
            </w:r>
            <w:r>
              <w:rPr>
                <w:rFonts w:ascii="MS Gothic"/>
                <w:spacing w:val="63"/>
                <w:w w:val="150"/>
                <w:sz w:val="16"/>
              </w:rPr>
              <w:t xml:space="preserve">  </w:t>
            </w:r>
            <w:r>
              <w:rPr>
                <w:rFonts w:ascii="MS Gothic"/>
                <w:sz w:val="16"/>
              </w:rPr>
              <w:t>aceptable</w:t>
            </w:r>
            <w:r>
              <w:rPr>
                <w:rFonts w:ascii="MS Gothic"/>
                <w:spacing w:val="63"/>
                <w:w w:val="150"/>
                <w:sz w:val="16"/>
              </w:rPr>
              <w:t xml:space="preserve">  </w:t>
            </w:r>
            <w:r>
              <w:rPr>
                <w:rFonts w:ascii="MS Gothic"/>
                <w:spacing w:val="-2"/>
                <w:sz w:val="16"/>
              </w:rPr>
              <w:t>claridad</w:t>
            </w:r>
          </w:p>
          <w:p w14:paraId="296C9DAB" w14:textId="77777777" w:rsidR="00E54A04" w:rsidRDefault="00000000">
            <w:pPr>
              <w:pStyle w:val="TableParagraph"/>
              <w:tabs>
                <w:tab w:val="left" w:pos="1962"/>
              </w:tabs>
              <w:spacing w:before="3" w:line="242" w:lineRule="auto"/>
              <w:ind w:left="105" w:right="98"/>
              <w:jc w:val="both"/>
              <w:rPr>
                <w:rFonts w:ascii="MS Gothic" w:hAnsi="MS Gothic"/>
                <w:sz w:val="16"/>
              </w:rPr>
            </w:pPr>
            <w:r>
              <w:rPr>
                <w:rFonts w:ascii="MS Gothic" w:hAnsi="MS Gothic"/>
                <w:sz w:val="16"/>
              </w:rPr>
              <w:t xml:space="preserve">,coherencia, cohesión y adecuación a la situación comunicativa propuesta, </w:t>
            </w:r>
            <w:r>
              <w:rPr>
                <w:rFonts w:ascii="MS Gothic" w:hAnsi="MS Gothic"/>
                <w:spacing w:val="-2"/>
                <w:sz w:val="16"/>
              </w:rPr>
              <w:t>siguiendo</w:t>
            </w:r>
            <w:r>
              <w:rPr>
                <w:rFonts w:ascii="MS Gothic" w:hAnsi="MS Gothic"/>
                <w:sz w:val="16"/>
              </w:rPr>
              <w:tab/>
            </w:r>
            <w:r>
              <w:rPr>
                <w:rFonts w:ascii="MS Gothic" w:hAnsi="MS Gothic"/>
                <w:spacing w:val="-2"/>
                <w:sz w:val="16"/>
              </w:rPr>
              <w:t xml:space="preserve">pautas </w:t>
            </w:r>
            <w:r>
              <w:rPr>
                <w:rFonts w:ascii="MS Gothic" w:hAnsi="MS Gothic"/>
                <w:sz w:val="16"/>
              </w:rPr>
              <w:t>establecidas, a través de herramientas analógicas y digitales, sobre asuntos cotidianos y frecuentes de relevancia</w:t>
            </w:r>
            <w:r>
              <w:rPr>
                <w:rFonts w:ascii="MS Gothic" w:hAnsi="MS Gothic"/>
                <w:spacing w:val="-6"/>
                <w:sz w:val="16"/>
              </w:rPr>
              <w:t xml:space="preserve"> </w:t>
            </w:r>
            <w:r>
              <w:rPr>
                <w:rFonts w:ascii="MS Gothic" w:hAnsi="MS Gothic"/>
                <w:sz w:val="16"/>
              </w:rPr>
              <w:t>para</w:t>
            </w:r>
            <w:r>
              <w:rPr>
                <w:rFonts w:ascii="MS Gothic" w:hAnsi="MS Gothic"/>
                <w:spacing w:val="-6"/>
                <w:sz w:val="16"/>
              </w:rPr>
              <w:t xml:space="preserve"> </w:t>
            </w:r>
            <w:r>
              <w:rPr>
                <w:rFonts w:ascii="MS Gothic" w:hAnsi="MS Gothic"/>
                <w:sz w:val="16"/>
              </w:rPr>
              <w:t>el</w:t>
            </w:r>
            <w:r>
              <w:rPr>
                <w:rFonts w:ascii="MS Gothic" w:hAnsi="MS Gothic"/>
                <w:spacing w:val="-6"/>
                <w:sz w:val="16"/>
              </w:rPr>
              <w:t xml:space="preserve"> </w:t>
            </w:r>
            <w:r>
              <w:rPr>
                <w:rFonts w:ascii="MS Gothic" w:hAnsi="MS Gothic"/>
                <w:sz w:val="16"/>
              </w:rPr>
              <w:t>alumnado</w:t>
            </w:r>
            <w:r>
              <w:rPr>
                <w:rFonts w:ascii="MS Gothic" w:hAnsi="MS Gothic"/>
                <w:spacing w:val="-2"/>
                <w:sz w:val="16"/>
              </w:rPr>
              <w:t xml:space="preserve"> </w:t>
            </w:r>
            <w:r>
              <w:rPr>
                <w:rFonts w:ascii="MS Gothic" w:hAnsi="MS Gothic"/>
                <w:sz w:val="16"/>
              </w:rPr>
              <w:t>y próximos a su experiencia.</w:t>
            </w:r>
          </w:p>
        </w:tc>
        <w:tc>
          <w:tcPr>
            <w:tcW w:w="1729" w:type="dxa"/>
          </w:tcPr>
          <w:p w14:paraId="46E9703A" w14:textId="77777777" w:rsidR="00E54A04" w:rsidRDefault="00000000">
            <w:pPr>
              <w:pStyle w:val="TableParagraph"/>
              <w:spacing w:before="8" w:line="266" w:lineRule="auto"/>
              <w:ind w:left="105" w:right="102"/>
              <w:rPr>
                <w:rFonts w:ascii="Trebuchet MS" w:hAnsi="Trebuchet MS"/>
                <w:b/>
                <w:sz w:val="14"/>
              </w:rPr>
            </w:pPr>
            <w:r>
              <w:rPr>
                <w:rFonts w:ascii="Trebuchet MS" w:hAnsi="Trebuchet MS"/>
                <w:b/>
                <w:w w:val="110"/>
                <w:sz w:val="16"/>
              </w:rPr>
              <w:t>-</w:t>
            </w:r>
            <w:r>
              <w:rPr>
                <w:rFonts w:ascii="Trebuchet MS" w:hAnsi="Trebuchet MS"/>
                <w:b/>
                <w:w w:val="110"/>
                <w:sz w:val="14"/>
              </w:rPr>
              <w:t>Saber</w:t>
            </w:r>
            <w:r>
              <w:rPr>
                <w:rFonts w:ascii="Trebuchet MS" w:hAnsi="Trebuchet MS"/>
                <w:b/>
                <w:spacing w:val="40"/>
                <w:w w:val="110"/>
                <w:sz w:val="14"/>
              </w:rPr>
              <w:t xml:space="preserve"> </w:t>
            </w:r>
            <w:r>
              <w:rPr>
                <w:rFonts w:ascii="Trebuchet MS" w:hAnsi="Trebuchet MS"/>
                <w:b/>
                <w:w w:val="110"/>
                <w:sz w:val="14"/>
              </w:rPr>
              <w:t>saludar a amigos</w:t>
            </w:r>
            <w:r>
              <w:rPr>
                <w:rFonts w:ascii="Trebuchet MS" w:hAnsi="Trebuchet MS"/>
                <w:b/>
                <w:spacing w:val="40"/>
                <w:w w:val="110"/>
                <w:sz w:val="14"/>
              </w:rPr>
              <w:t xml:space="preserve"> </w:t>
            </w:r>
            <w:r>
              <w:rPr>
                <w:rFonts w:ascii="Trebuchet MS" w:hAnsi="Trebuchet MS"/>
                <w:b/>
                <w:w w:val="110"/>
                <w:sz w:val="14"/>
              </w:rPr>
              <w:t xml:space="preserve">y </w:t>
            </w:r>
            <w:r>
              <w:rPr>
                <w:rFonts w:ascii="Trebuchet MS" w:hAnsi="Trebuchet MS"/>
                <w:b/>
                <w:w w:val="115"/>
                <w:sz w:val="14"/>
              </w:rPr>
              <w:t xml:space="preserve">familia, </w:t>
            </w:r>
            <w:r>
              <w:rPr>
                <w:rFonts w:ascii="Trebuchet MS" w:hAnsi="Trebuchet MS"/>
                <w:b/>
                <w:w w:val="110"/>
                <w:sz w:val="14"/>
              </w:rPr>
              <w:t>pero también</w:t>
            </w:r>
            <w:r>
              <w:rPr>
                <w:rFonts w:ascii="Trebuchet MS" w:hAnsi="Trebuchet MS"/>
                <w:b/>
                <w:spacing w:val="4"/>
                <w:w w:val="110"/>
                <w:sz w:val="14"/>
              </w:rPr>
              <w:t xml:space="preserve"> </w:t>
            </w:r>
            <w:r>
              <w:rPr>
                <w:rFonts w:ascii="Trebuchet MS" w:hAnsi="Trebuchet MS"/>
                <w:b/>
                <w:w w:val="110"/>
                <w:sz w:val="14"/>
              </w:rPr>
              <w:t>saber utilizar</w:t>
            </w:r>
            <w:r>
              <w:rPr>
                <w:rFonts w:ascii="Trebuchet MS" w:hAnsi="Trebuchet MS"/>
                <w:b/>
                <w:spacing w:val="-2"/>
                <w:w w:val="110"/>
                <w:sz w:val="14"/>
              </w:rPr>
              <w:t xml:space="preserve"> </w:t>
            </w:r>
            <w:r>
              <w:rPr>
                <w:rFonts w:ascii="Trebuchet MS" w:hAnsi="Trebuchet MS"/>
                <w:b/>
                <w:w w:val="110"/>
                <w:sz w:val="14"/>
              </w:rPr>
              <w:t>y</w:t>
            </w:r>
            <w:r>
              <w:rPr>
                <w:rFonts w:ascii="Trebuchet MS" w:hAnsi="Trebuchet MS"/>
                <w:b/>
                <w:spacing w:val="-1"/>
                <w:w w:val="110"/>
                <w:sz w:val="14"/>
              </w:rPr>
              <w:t xml:space="preserve"> </w:t>
            </w:r>
            <w:r>
              <w:rPr>
                <w:rFonts w:ascii="Trebuchet MS" w:hAnsi="Trebuchet MS"/>
                <w:b/>
                <w:w w:val="110"/>
                <w:sz w:val="14"/>
              </w:rPr>
              <w:t>emplear</w:t>
            </w:r>
            <w:r>
              <w:rPr>
                <w:rFonts w:ascii="Trebuchet MS" w:hAnsi="Trebuchet MS"/>
                <w:b/>
                <w:spacing w:val="-2"/>
                <w:w w:val="110"/>
                <w:sz w:val="14"/>
              </w:rPr>
              <w:t xml:space="preserve"> </w:t>
            </w:r>
            <w:r>
              <w:rPr>
                <w:rFonts w:ascii="Trebuchet MS" w:hAnsi="Trebuchet MS"/>
                <w:b/>
                <w:w w:val="110"/>
                <w:sz w:val="14"/>
              </w:rPr>
              <w:t>el</w:t>
            </w:r>
          </w:p>
          <w:p w14:paraId="04834960" w14:textId="77777777" w:rsidR="00E54A04" w:rsidRDefault="00000000">
            <w:pPr>
              <w:pStyle w:val="TableParagraph"/>
              <w:spacing w:before="1" w:line="154" w:lineRule="exact"/>
              <w:ind w:left="105"/>
              <w:rPr>
                <w:rFonts w:ascii="Trebuchet MS"/>
                <w:b/>
                <w:sz w:val="14"/>
              </w:rPr>
            </w:pPr>
            <w:r>
              <w:rPr>
                <w:rFonts w:ascii="Trebuchet MS"/>
                <w:b/>
                <w:w w:val="105"/>
                <w:sz w:val="14"/>
              </w:rPr>
              <w:t>saludo</w:t>
            </w:r>
            <w:r>
              <w:rPr>
                <w:rFonts w:ascii="Trebuchet MS"/>
                <w:b/>
                <w:spacing w:val="6"/>
                <w:w w:val="110"/>
                <w:sz w:val="14"/>
              </w:rPr>
              <w:t xml:space="preserve"> </w:t>
            </w:r>
            <w:r>
              <w:rPr>
                <w:rFonts w:ascii="Trebuchet MS"/>
                <w:b/>
                <w:spacing w:val="-2"/>
                <w:w w:val="110"/>
                <w:sz w:val="14"/>
              </w:rPr>
              <w:t>formal.</w:t>
            </w:r>
          </w:p>
        </w:tc>
        <w:tc>
          <w:tcPr>
            <w:tcW w:w="677" w:type="dxa"/>
          </w:tcPr>
          <w:p w14:paraId="3BA2955B" w14:textId="77777777" w:rsidR="00E54A04" w:rsidRDefault="00E54A04">
            <w:pPr>
              <w:pStyle w:val="TableParagraph"/>
              <w:rPr>
                <w:rFonts w:ascii="Times New Roman"/>
                <w:sz w:val="14"/>
              </w:rPr>
            </w:pPr>
          </w:p>
        </w:tc>
        <w:tc>
          <w:tcPr>
            <w:tcW w:w="682" w:type="dxa"/>
          </w:tcPr>
          <w:p w14:paraId="6748A7B6" w14:textId="77777777" w:rsidR="00E54A04" w:rsidRDefault="00E54A04">
            <w:pPr>
              <w:pStyle w:val="TableParagraph"/>
              <w:rPr>
                <w:rFonts w:ascii="Times New Roman"/>
                <w:sz w:val="14"/>
              </w:rPr>
            </w:pPr>
          </w:p>
        </w:tc>
        <w:tc>
          <w:tcPr>
            <w:tcW w:w="681" w:type="dxa"/>
          </w:tcPr>
          <w:p w14:paraId="6956E148" w14:textId="77777777" w:rsidR="00E54A04" w:rsidRDefault="00E54A04">
            <w:pPr>
              <w:pStyle w:val="TableParagraph"/>
              <w:rPr>
                <w:rFonts w:ascii="Times New Roman"/>
                <w:sz w:val="14"/>
              </w:rPr>
            </w:pPr>
          </w:p>
        </w:tc>
      </w:tr>
      <w:tr w:rsidR="00E54A04" w14:paraId="16AD8817" w14:textId="77777777">
        <w:trPr>
          <w:trHeight w:val="2208"/>
        </w:trPr>
        <w:tc>
          <w:tcPr>
            <w:tcW w:w="2377" w:type="dxa"/>
            <w:vMerge/>
            <w:tcBorders>
              <w:top w:val="nil"/>
            </w:tcBorders>
          </w:tcPr>
          <w:p w14:paraId="32930BA8" w14:textId="77777777" w:rsidR="00E54A04" w:rsidRDefault="00E54A04">
            <w:pPr>
              <w:rPr>
                <w:sz w:val="2"/>
                <w:szCs w:val="2"/>
              </w:rPr>
            </w:pPr>
          </w:p>
        </w:tc>
        <w:tc>
          <w:tcPr>
            <w:tcW w:w="2555" w:type="dxa"/>
            <w:vMerge/>
            <w:tcBorders>
              <w:top w:val="nil"/>
            </w:tcBorders>
          </w:tcPr>
          <w:p w14:paraId="4E32F6CF" w14:textId="77777777" w:rsidR="00E54A04" w:rsidRDefault="00E54A04">
            <w:pPr>
              <w:rPr>
                <w:sz w:val="2"/>
                <w:szCs w:val="2"/>
              </w:rPr>
            </w:pPr>
          </w:p>
        </w:tc>
        <w:tc>
          <w:tcPr>
            <w:tcW w:w="1729" w:type="dxa"/>
          </w:tcPr>
          <w:p w14:paraId="143347AE" w14:textId="77777777" w:rsidR="00E54A04" w:rsidRDefault="00000000">
            <w:pPr>
              <w:pStyle w:val="TableParagraph"/>
              <w:spacing w:before="7" w:line="268" w:lineRule="auto"/>
              <w:ind w:left="105" w:right="127"/>
              <w:rPr>
                <w:rFonts w:ascii="Trebuchet MS" w:hAnsi="Trebuchet MS"/>
                <w:b/>
                <w:sz w:val="14"/>
              </w:rPr>
            </w:pPr>
            <w:r>
              <w:rPr>
                <w:rFonts w:ascii="Trebuchet MS" w:hAnsi="Trebuchet MS"/>
                <w:b/>
                <w:w w:val="110"/>
                <w:sz w:val="14"/>
              </w:rPr>
              <w:t>-Decir</w:t>
            </w:r>
            <w:r>
              <w:rPr>
                <w:rFonts w:ascii="Trebuchet MS" w:hAnsi="Trebuchet MS"/>
                <w:b/>
                <w:spacing w:val="1"/>
                <w:w w:val="110"/>
                <w:sz w:val="14"/>
              </w:rPr>
              <w:t xml:space="preserve"> </w:t>
            </w:r>
            <w:r>
              <w:rPr>
                <w:rFonts w:ascii="Trebuchet MS" w:hAnsi="Trebuchet MS"/>
                <w:b/>
                <w:w w:val="110"/>
                <w:sz w:val="14"/>
              </w:rPr>
              <w:t>la</w:t>
            </w:r>
            <w:r>
              <w:rPr>
                <w:rFonts w:ascii="Trebuchet MS" w:hAnsi="Trebuchet MS"/>
                <w:b/>
                <w:spacing w:val="1"/>
                <w:w w:val="110"/>
                <w:sz w:val="14"/>
              </w:rPr>
              <w:t xml:space="preserve"> </w:t>
            </w:r>
            <w:r>
              <w:rPr>
                <w:rFonts w:ascii="Trebuchet MS" w:hAnsi="Trebuchet MS"/>
                <w:b/>
                <w:w w:val="110"/>
                <w:sz w:val="14"/>
              </w:rPr>
              <w:t xml:space="preserve">dirección, </w:t>
            </w:r>
            <w:r>
              <w:rPr>
                <w:rFonts w:ascii="Trebuchet MS" w:hAnsi="Trebuchet MS"/>
                <w:b/>
                <w:w w:val="115"/>
                <w:sz w:val="14"/>
              </w:rPr>
              <w:t>la</w:t>
            </w:r>
            <w:r>
              <w:rPr>
                <w:rFonts w:ascii="Trebuchet MS" w:hAnsi="Trebuchet MS"/>
                <w:b/>
                <w:spacing w:val="-1"/>
                <w:w w:val="115"/>
                <w:sz w:val="14"/>
              </w:rPr>
              <w:t xml:space="preserve"> </w:t>
            </w:r>
            <w:r>
              <w:rPr>
                <w:rFonts w:ascii="Trebuchet MS" w:hAnsi="Trebuchet MS"/>
                <w:b/>
                <w:w w:val="115"/>
                <w:sz w:val="14"/>
              </w:rPr>
              <w:t>nacionalidad,</w:t>
            </w:r>
            <w:r>
              <w:rPr>
                <w:rFonts w:ascii="Trebuchet MS" w:hAnsi="Trebuchet MS"/>
                <w:b/>
                <w:spacing w:val="-1"/>
                <w:w w:val="115"/>
                <w:sz w:val="14"/>
              </w:rPr>
              <w:t xml:space="preserve"> </w:t>
            </w:r>
            <w:r>
              <w:rPr>
                <w:rFonts w:ascii="Trebuchet MS" w:hAnsi="Trebuchet MS"/>
                <w:b/>
                <w:w w:val="115"/>
                <w:sz w:val="14"/>
              </w:rPr>
              <w:t xml:space="preserve">la </w:t>
            </w:r>
            <w:r>
              <w:rPr>
                <w:rFonts w:ascii="Trebuchet MS" w:hAnsi="Trebuchet MS"/>
                <w:b/>
                <w:sz w:val="14"/>
              </w:rPr>
              <w:t>lengua</w:t>
            </w:r>
            <w:r>
              <w:rPr>
                <w:rFonts w:ascii="Trebuchet MS" w:hAnsi="Trebuchet MS"/>
                <w:b/>
                <w:spacing w:val="9"/>
                <w:sz w:val="14"/>
              </w:rPr>
              <w:t xml:space="preserve"> </w:t>
            </w:r>
            <w:r>
              <w:rPr>
                <w:rFonts w:ascii="Trebuchet MS" w:hAnsi="Trebuchet MS"/>
                <w:b/>
                <w:sz w:val="14"/>
              </w:rPr>
              <w:t>que</w:t>
            </w:r>
            <w:r>
              <w:rPr>
                <w:rFonts w:ascii="Trebuchet MS" w:hAnsi="Trebuchet MS"/>
                <w:b/>
                <w:spacing w:val="6"/>
                <w:sz w:val="14"/>
              </w:rPr>
              <w:t xml:space="preserve"> </w:t>
            </w:r>
            <w:r>
              <w:rPr>
                <w:rFonts w:ascii="Trebuchet MS" w:hAnsi="Trebuchet MS"/>
                <w:b/>
                <w:sz w:val="14"/>
              </w:rPr>
              <w:t>se</w:t>
            </w:r>
            <w:r>
              <w:rPr>
                <w:rFonts w:ascii="Trebuchet MS" w:hAnsi="Trebuchet MS"/>
                <w:b/>
                <w:spacing w:val="6"/>
                <w:sz w:val="14"/>
              </w:rPr>
              <w:t xml:space="preserve"> </w:t>
            </w:r>
            <w:r>
              <w:rPr>
                <w:rFonts w:ascii="Trebuchet MS" w:hAnsi="Trebuchet MS"/>
                <w:b/>
                <w:sz w:val="14"/>
              </w:rPr>
              <w:t>habla.</w:t>
            </w:r>
          </w:p>
          <w:p w14:paraId="0E51A7F2" w14:textId="77777777" w:rsidR="00E54A04" w:rsidRDefault="00000000">
            <w:pPr>
              <w:pStyle w:val="TableParagraph"/>
              <w:spacing w:before="1" w:line="268" w:lineRule="auto"/>
              <w:ind w:left="105"/>
              <w:rPr>
                <w:rFonts w:ascii="Trebuchet MS" w:hAnsi="Trebuchet MS"/>
                <w:b/>
                <w:sz w:val="14"/>
              </w:rPr>
            </w:pPr>
            <w:r>
              <w:rPr>
                <w:rFonts w:ascii="Trebuchet MS" w:hAnsi="Trebuchet MS"/>
                <w:b/>
                <w:w w:val="115"/>
                <w:sz w:val="14"/>
              </w:rPr>
              <w:t xml:space="preserve">-Hablar sobre el </w:t>
            </w:r>
            <w:r>
              <w:rPr>
                <w:rFonts w:ascii="Trebuchet MS" w:hAnsi="Trebuchet MS"/>
                <w:b/>
                <w:w w:val="110"/>
                <w:sz w:val="14"/>
              </w:rPr>
              <w:t>colegio,</w:t>
            </w:r>
            <w:r>
              <w:rPr>
                <w:rFonts w:ascii="Trebuchet MS" w:hAnsi="Trebuchet MS"/>
                <w:b/>
                <w:spacing w:val="-2"/>
                <w:w w:val="110"/>
                <w:sz w:val="14"/>
              </w:rPr>
              <w:t xml:space="preserve"> </w:t>
            </w:r>
            <w:r>
              <w:rPr>
                <w:rFonts w:ascii="Trebuchet MS" w:hAnsi="Trebuchet MS"/>
                <w:b/>
                <w:w w:val="110"/>
                <w:sz w:val="14"/>
              </w:rPr>
              <w:t>los</w:t>
            </w:r>
            <w:r>
              <w:rPr>
                <w:rFonts w:ascii="Trebuchet MS" w:hAnsi="Trebuchet MS"/>
                <w:b/>
                <w:spacing w:val="1"/>
                <w:w w:val="110"/>
                <w:sz w:val="14"/>
              </w:rPr>
              <w:t xml:space="preserve"> </w:t>
            </w:r>
            <w:r>
              <w:rPr>
                <w:rFonts w:ascii="Trebuchet MS" w:hAnsi="Trebuchet MS"/>
                <w:b/>
                <w:w w:val="110"/>
                <w:sz w:val="14"/>
              </w:rPr>
              <w:t xml:space="preserve">espacios </w:t>
            </w:r>
            <w:r>
              <w:rPr>
                <w:rFonts w:ascii="Trebuchet MS" w:hAnsi="Trebuchet MS"/>
                <w:b/>
                <w:w w:val="115"/>
                <w:sz w:val="14"/>
              </w:rPr>
              <w:t xml:space="preserve">escolares, material escolar, material informático, los </w:t>
            </w:r>
            <w:r>
              <w:rPr>
                <w:rFonts w:ascii="Trebuchet MS" w:hAnsi="Trebuchet MS"/>
                <w:b/>
                <w:spacing w:val="-2"/>
                <w:w w:val="115"/>
                <w:sz w:val="14"/>
              </w:rPr>
              <w:t>colores.</w:t>
            </w:r>
          </w:p>
          <w:p w14:paraId="6DA49832" w14:textId="77777777" w:rsidR="00E54A04" w:rsidRDefault="00000000">
            <w:pPr>
              <w:pStyle w:val="TableParagraph"/>
              <w:spacing w:line="261" w:lineRule="auto"/>
              <w:ind w:left="105"/>
              <w:rPr>
                <w:rFonts w:ascii="Trebuchet MS"/>
                <w:b/>
                <w:sz w:val="14"/>
              </w:rPr>
            </w:pPr>
            <w:r>
              <w:rPr>
                <w:rFonts w:ascii="Trebuchet MS"/>
                <w:b/>
                <w:sz w:val="14"/>
              </w:rPr>
              <w:t>-Proponer</w:t>
            </w:r>
            <w:r>
              <w:rPr>
                <w:rFonts w:ascii="Trebuchet MS"/>
                <w:b/>
                <w:spacing w:val="6"/>
                <w:sz w:val="14"/>
              </w:rPr>
              <w:t xml:space="preserve"> </w:t>
            </w:r>
            <w:r>
              <w:rPr>
                <w:rFonts w:ascii="Trebuchet MS"/>
                <w:b/>
                <w:sz w:val="14"/>
              </w:rPr>
              <w:t>y</w:t>
            </w:r>
            <w:r>
              <w:rPr>
                <w:rFonts w:ascii="Trebuchet MS"/>
                <w:b/>
                <w:spacing w:val="3"/>
                <w:sz w:val="14"/>
              </w:rPr>
              <w:t xml:space="preserve"> </w:t>
            </w:r>
            <w:r>
              <w:rPr>
                <w:rFonts w:ascii="Trebuchet MS"/>
                <w:b/>
                <w:sz w:val="14"/>
              </w:rPr>
              <w:t xml:space="preserve">pedir </w:t>
            </w:r>
            <w:r>
              <w:rPr>
                <w:rFonts w:ascii="Trebuchet MS"/>
                <w:b/>
                <w:spacing w:val="-2"/>
                <w:w w:val="105"/>
                <w:sz w:val="14"/>
              </w:rPr>
              <w:t>comidas.</w:t>
            </w:r>
          </w:p>
        </w:tc>
        <w:tc>
          <w:tcPr>
            <w:tcW w:w="677" w:type="dxa"/>
          </w:tcPr>
          <w:p w14:paraId="5E6FB996" w14:textId="77777777" w:rsidR="00E54A04" w:rsidRDefault="00E54A04">
            <w:pPr>
              <w:pStyle w:val="TableParagraph"/>
              <w:rPr>
                <w:rFonts w:ascii="Times New Roman"/>
                <w:sz w:val="14"/>
              </w:rPr>
            </w:pPr>
          </w:p>
        </w:tc>
        <w:tc>
          <w:tcPr>
            <w:tcW w:w="682" w:type="dxa"/>
          </w:tcPr>
          <w:p w14:paraId="7F2FA068" w14:textId="77777777" w:rsidR="00E54A04" w:rsidRDefault="00E54A04">
            <w:pPr>
              <w:pStyle w:val="TableParagraph"/>
              <w:rPr>
                <w:rFonts w:ascii="Times New Roman"/>
                <w:sz w:val="14"/>
              </w:rPr>
            </w:pPr>
          </w:p>
        </w:tc>
        <w:tc>
          <w:tcPr>
            <w:tcW w:w="681" w:type="dxa"/>
          </w:tcPr>
          <w:p w14:paraId="6129ABB7" w14:textId="77777777" w:rsidR="00E54A04" w:rsidRDefault="00E54A04">
            <w:pPr>
              <w:pStyle w:val="TableParagraph"/>
              <w:rPr>
                <w:rFonts w:ascii="Times New Roman"/>
                <w:sz w:val="14"/>
              </w:rPr>
            </w:pPr>
          </w:p>
        </w:tc>
      </w:tr>
      <w:tr w:rsidR="00E54A04" w14:paraId="21F1B10F" w14:textId="77777777">
        <w:trPr>
          <w:trHeight w:val="3110"/>
        </w:trPr>
        <w:tc>
          <w:tcPr>
            <w:tcW w:w="2377" w:type="dxa"/>
            <w:vMerge/>
            <w:tcBorders>
              <w:top w:val="nil"/>
            </w:tcBorders>
          </w:tcPr>
          <w:p w14:paraId="1A4A9075" w14:textId="77777777" w:rsidR="00E54A04" w:rsidRDefault="00E54A04">
            <w:pPr>
              <w:rPr>
                <w:sz w:val="2"/>
                <w:szCs w:val="2"/>
              </w:rPr>
            </w:pPr>
          </w:p>
        </w:tc>
        <w:tc>
          <w:tcPr>
            <w:tcW w:w="2555" w:type="dxa"/>
          </w:tcPr>
          <w:p w14:paraId="39949186" w14:textId="77777777" w:rsidR="00E54A04" w:rsidRDefault="00000000">
            <w:pPr>
              <w:pStyle w:val="TableParagraph"/>
              <w:tabs>
                <w:tab w:val="left" w:pos="1242"/>
              </w:tabs>
              <w:spacing w:line="242" w:lineRule="auto"/>
              <w:ind w:left="105" w:right="97"/>
              <w:jc w:val="both"/>
              <w:rPr>
                <w:rFonts w:ascii="MS Gothic" w:hAnsi="MS Gothic"/>
                <w:sz w:val="16"/>
              </w:rPr>
            </w:pPr>
            <w:r>
              <w:rPr>
                <w:rFonts w:ascii="Trebuchet MS" w:hAnsi="Trebuchet MS"/>
                <w:b/>
                <w:sz w:val="16"/>
              </w:rPr>
              <w:t>2.3</w:t>
            </w:r>
            <w:r>
              <w:rPr>
                <w:rFonts w:ascii="Trebuchet MS" w:hAnsi="Trebuchet MS"/>
                <w:b/>
                <w:spacing w:val="40"/>
                <w:sz w:val="16"/>
              </w:rPr>
              <w:t xml:space="preserve"> </w:t>
            </w:r>
            <w:r>
              <w:rPr>
                <w:rFonts w:ascii="MS Gothic" w:hAnsi="MS Gothic"/>
                <w:sz w:val="16"/>
              </w:rPr>
              <w:t>Seleccionar,</w:t>
            </w:r>
            <w:r>
              <w:rPr>
                <w:rFonts w:ascii="MS Gothic" w:hAnsi="MS Gothic"/>
                <w:spacing w:val="-7"/>
                <w:sz w:val="16"/>
              </w:rPr>
              <w:t xml:space="preserve"> </w:t>
            </w:r>
            <w:r>
              <w:rPr>
                <w:rFonts w:ascii="MS Gothic" w:hAnsi="MS Gothic"/>
                <w:sz w:val="16"/>
              </w:rPr>
              <w:t>organizar</w:t>
            </w:r>
            <w:r>
              <w:rPr>
                <w:rFonts w:ascii="MS Gothic" w:hAnsi="MS Gothic"/>
                <w:spacing w:val="-7"/>
                <w:sz w:val="16"/>
              </w:rPr>
              <w:t xml:space="preserve"> </w:t>
            </w:r>
            <w:r>
              <w:rPr>
                <w:rFonts w:ascii="MS Gothic" w:hAnsi="MS Gothic"/>
                <w:sz w:val="16"/>
              </w:rPr>
              <w:t>y aplicar de forma guiada, conocimientos y estrategias para planificar, producir y revisar</w:t>
            </w:r>
            <w:r>
              <w:rPr>
                <w:rFonts w:ascii="MS Gothic" w:hAnsi="MS Gothic"/>
                <w:spacing w:val="-9"/>
                <w:sz w:val="16"/>
              </w:rPr>
              <w:t xml:space="preserve"> </w:t>
            </w:r>
            <w:r>
              <w:rPr>
                <w:rFonts w:ascii="MS Gothic" w:hAnsi="MS Gothic"/>
                <w:sz w:val="16"/>
              </w:rPr>
              <w:t>textos</w:t>
            </w:r>
            <w:r>
              <w:rPr>
                <w:rFonts w:ascii="MS Gothic" w:hAnsi="MS Gothic"/>
                <w:spacing w:val="-9"/>
                <w:sz w:val="16"/>
              </w:rPr>
              <w:t xml:space="preserve"> </w:t>
            </w:r>
            <w:r>
              <w:rPr>
                <w:rFonts w:ascii="MS Gothic" w:hAnsi="MS Gothic"/>
                <w:sz w:val="16"/>
              </w:rPr>
              <w:t xml:space="preserve">comprensibles, coherentes adecuados a las intenciones comunicativas, a </w:t>
            </w:r>
            <w:r>
              <w:rPr>
                <w:rFonts w:ascii="MS Gothic" w:hAnsi="MS Gothic"/>
                <w:spacing w:val="-4"/>
                <w:sz w:val="16"/>
              </w:rPr>
              <w:t>las</w:t>
            </w:r>
            <w:r>
              <w:rPr>
                <w:rFonts w:ascii="MS Gothic" w:hAnsi="MS Gothic"/>
                <w:sz w:val="16"/>
              </w:rPr>
              <w:tab/>
            </w:r>
            <w:r>
              <w:rPr>
                <w:rFonts w:ascii="MS Gothic" w:hAnsi="MS Gothic"/>
                <w:spacing w:val="-2"/>
                <w:sz w:val="16"/>
              </w:rPr>
              <w:t xml:space="preserve">características </w:t>
            </w:r>
            <w:r>
              <w:rPr>
                <w:rFonts w:ascii="MS Gothic" w:hAnsi="MS Gothic"/>
                <w:sz w:val="16"/>
              </w:rPr>
              <w:t>contextuales</w:t>
            </w:r>
            <w:r>
              <w:rPr>
                <w:rFonts w:ascii="MS Gothic" w:hAnsi="MS Gothic"/>
                <w:spacing w:val="-5"/>
                <w:sz w:val="16"/>
              </w:rPr>
              <w:t xml:space="preserve"> </w:t>
            </w:r>
            <w:r>
              <w:rPr>
                <w:rFonts w:ascii="MS Gothic" w:hAnsi="MS Gothic"/>
                <w:sz w:val="16"/>
              </w:rPr>
              <w:t>y</w:t>
            </w:r>
            <w:r>
              <w:rPr>
                <w:rFonts w:ascii="MS Gothic" w:hAnsi="MS Gothic"/>
                <w:spacing w:val="-5"/>
                <w:sz w:val="16"/>
              </w:rPr>
              <w:t xml:space="preserve"> </w:t>
            </w:r>
            <w:r>
              <w:rPr>
                <w:rFonts w:ascii="MS Gothic" w:hAnsi="MS Gothic"/>
                <w:sz w:val="16"/>
              </w:rPr>
              <w:t>a</w:t>
            </w:r>
            <w:r>
              <w:rPr>
                <w:rFonts w:ascii="MS Gothic" w:hAnsi="MS Gothic"/>
                <w:spacing w:val="-5"/>
                <w:sz w:val="16"/>
              </w:rPr>
              <w:t xml:space="preserve"> </w:t>
            </w:r>
            <w:r>
              <w:rPr>
                <w:rFonts w:ascii="MS Gothic" w:hAnsi="MS Gothic"/>
                <w:sz w:val="16"/>
              </w:rPr>
              <w:t>la</w:t>
            </w:r>
            <w:r>
              <w:rPr>
                <w:rFonts w:ascii="MS Gothic" w:hAnsi="MS Gothic"/>
                <w:spacing w:val="-5"/>
                <w:sz w:val="16"/>
              </w:rPr>
              <w:t xml:space="preserve"> </w:t>
            </w:r>
            <w:r>
              <w:rPr>
                <w:rFonts w:ascii="MS Gothic" w:hAnsi="MS Gothic"/>
                <w:sz w:val="16"/>
              </w:rPr>
              <w:t>tipología textual,</w:t>
            </w:r>
            <w:r>
              <w:rPr>
                <w:rFonts w:ascii="MS Gothic" w:hAnsi="MS Gothic"/>
                <w:spacing w:val="-6"/>
                <w:sz w:val="16"/>
              </w:rPr>
              <w:t xml:space="preserve"> </w:t>
            </w:r>
            <w:r>
              <w:rPr>
                <w:rFonts w:ascii="MS Gothic" w:hAnsi="MS Gothic"/>
                <w:sz w:val="16"/>
              </w:rPr>
              <w:t>usando,</w:t>
            </w:r>
            <w:r>
              <w:rPr>
                <w:rFonts w:ascii="MS Gothic" w:hAnsi="MS Gothic"/>
                <w:spacing w:val="-1"/>
                <w:sz w:val="16"/>
              </w:rPr>
              <w:t xml:space="preserve"> </w:t>
            </w:r>
            <w:r>
              <w:rPr>
                <w:rFonts w:ascii="MS Gothic" w:hAnsi="MS Gothic"/>
                <w:sz w:val="16"/>
              </w:rPr>
              <w:t>con</w:t>
            </w:r>
            <w:r>
              <w:rPr>
                <w:rFonts w:ascii="MS Gothic" w:hAnsi="MS Gothic"/>
                <w:spacing w:val="-6"/>
                <w:sz w:val="16"/>
              </w:rPr>
              <w:t xml:space="preserve"> </w:t>
            </w:r>
            <w:r>
              <w:rPr>
                <w:rFonts w:ascii="MS Gothic" w:hAnsi="MS Gothic"/>
                <w:sz w:val="16"/>
              </w:rPr>
              <w:t>ayuda</w:t>
            </w:r>
            <w:r>
              <w:rPr>
                <w:rFonts w:ascii="MS Gothic" w:hAnsi="MS Gothic"/>
                <w:spacing w:val="-6"/>
                <w:sz w:val="16"/>
              </w:rPr>
              <w:t xml:space="preserve"> </w:t>
            </w:r>
            <w:r>
              <w:rPr>
                <w:rFonts w:ascii="MS Gothic" w:hAnsi="MS Gothic"/>
                <w:sz w:val="16"/>
              </w:rPr>
              <w:t>de los recursos físicos o digitales más adecuados en función</w:t>
            </w:r>
            <w:r>
              <w:rPr>
                <w:rFonts w:ascii="MS Gothic" w:hAnsi="MS Gothic"/>
                <w:spacing w:val="66"/>
                <w:sz w:val="16"/>
              </w:rPr>
              <w:t xml:space="preserve"> </w:t>
            </w:r>
            <w:r>
              <w:rPr>
                <w:rFonts w:ascii="MS Gothic" w:hAnsi="MS Gothic"/>
                <w:sz w:val="16"/>
              </w:rPr>
              <w:t>de</w:t>
            </w:r>
            <w:r>
              <w:rPr>
                <w:rFonts w:ascii="MS Gothic" w:hAnsi="MS Gothic"/>
                <w:spacing w:val="66"/>
                <w:sz w:val="16"/>
              </w:rPr>
              <w:t xml:space="preserve"> </w:t>
            </w:r>
            <w:r>
              <w:rPr>
                <w:rFonts w:ascii="MS Gothic" w:hAnsi="MS Gothic"/>
                <w:sz w:val="16"/>
              </w:rPr>
              <w:t>la</w:t>
            </w:r>
            <w:r>
              <w:rPr>
                <w:rFonts w:ascii="MS Gothic" w:hAnsi="MS Gothic"/>
                <w:spacing w:val="66"/>
                <w:sz w:val="16"/>
              </w:rPr>
              <w:t xml:space="preserve"> </w:t>
            </w:r>
            <w:r>
              <w:rPr>
                <w:rFonts w:ascii="MS Gothic" w:hAnsi="MS Gothic"/>
                <w:sz w:val="16"/>
              </w:rPr>
              <w:t>tarea</w:t>
            </w:r>
            <w:r>
              <w:rPr>
                <w:rFonts w:ascii="MS Gothic" w:hAnsi="MS Gothic"/>
                <w:spacing w:val="66"/>
                <w:sz w:val="16"/>
              </w:rPr>
              <w:t xml:space="preserve"> </w:t>
            </w:r>
            <w:r>
              <w:rPr>
                <w:rFonts w:ascii="MS Gothic" w:hAnsi="MS Gothic"/>
                <w:sz w:val="16"/>
              </w:rPr>
              <w:t>y</w:t>
            </w:r>
            <w:r>
              <w:rPr>
                <w:rFonts w:ascii="MS Gothic" w:hAnsi="MS Gothic"/>
                <w:spacing w:val="66"/>
                <w:sz w:val="16"/>
              </w:rPr>
              <w:t xml:space="preserve"> </w:t>
            </w:r>
            <w:r>
              <w:rPr>
                <w:rFonts w:ascii="MS Gothic" w:hAnsi="MS Gothic"/>
                <w:spacing w:val="-5"/>
                <w:sz w:val="16"/>
              </w:rPr>
              <w:t>las</w:t>
            </w:r>
          </w:p>
          <w:p w14:paraId="139FA44A" w14:textId="77777777" w:rsidR="00E54A04" w:rsidRDefault="00000000">
            <w:pPr>
              <w:pStyle w:val="TableParagraph"/>
              <w:spacing w:line="200" w:lineRule="atLeast"/>
              <w:ind w:left="105" w:right="100"/>
              <w:jc w:val="both"/>
              <w:rPr>
                <w:rFonts w:ascii="MS Gothic"/>
                <w:sz w:val="16"/>
              </w:rPr>
            </w:pPr>
            <w:r>
              <w:rPr>
                <w:rFonts w:ascii="MS Gothic"/>
                <w:sz w:val="16"/>
              </w:rPr>
              <w:t>necesidades de cada momento, teniendo</w:t>
            </w:r>
            <w:r>
              <w:rPr>
                <w:rFonts w:ascii="MS Gothic"/>
                <w:spacing w:val="55"/>
                <w:sz w:val="16"/>
              </w:rPr>
              <w:t xml:space="preserve">  </w:t>
            </w:r>
            <w:r>
              <w:rPr>
                <w:rFonts w:ascii="MS Gothic"/>
                <w:sz w:val="16"/>
              </w:rPr>
              <w:t>en</w:t>
            </w:r>
            <w:r>
              <w:rPr>
                <w:rFonts w:ascii="MS Gothic"/>
                <w:spacing w:val="56"/>
                <w:sz w:val="16"/>
              </w:rPr>
              <w:t xml:space="preserve">  </w:t>
            </w:r>
            <w:r>
              <w:rPr>
                <w:rFonts w:ascii="MS Gothic"/>
                <w:sz w:val="16"/>
              </w:rPr>
              <w:t>cuenta</w:t>
            </w:r>
            <w:r>
              <w:rPr>
                <w:rFonts w:ascii="MS Gothic"/>
                <w:spacing w:val="53"/>
                <w:sz w:val="16"/>
              </w:rPr>
              <w:t xml:space="preserve">  </w:t>
            </w:r>
            <w:r>
              <w:rPr>
                <w:rFonts w:ascii="MS Gothic"/>
                <w:spacing w:val="-5"/>
                <w:sz w:val="16"/>
              </w:rPr>
              <w:t>las</w:t>
            </w:r>
          </w:p>
        </w:tc>
        <w:tc>
          <w:tcPr>
            <w:tcW w:w="1729" w:type="dxa"/>
          </w:tcPr>
          <w:p w14:paraId="6E6E5FDB" w14:textId="77777777" w:rsidR="00E54A04" w:rsidRDefault="00000000">
            <w:pPr>
              <w:pStyle w:val="TableParagraph"/>
              <w:ind w:left="105" w:right="98"/>
              <w:rPr>
                <w:b/>
                <w:sz w:val="14"/>
              </w:rPr>
            </w:pPr>
            <w:r>
              <w:rPr>
                <w:b/>
                <w:spacing w:val="-2"/>
                <w:sz w:val="14"/>
              </w:rPr>
              <w:t>-Convenciones</w:t>
            </w:r>
            <w:r>
              <w:rPr>
                <w:b/>
                <w:spacing w:val="40"/>
                <w:sz w:val="14"/>
              </w:rPr>
              <w:t xml:space="preserve"> </w:t>
            </w:r>
            <w:r>
              <w:rPr>
                <w:b/>
                <w:sz w:val="14"/>
              </w:rPr>
              <w:t>ortográficas</w:t>
            </w:r>
            <w:r>
              <w:rPr>
                <w:b/>
                <w:spacing w:val="80"/>
                <w:sz w:val="14"/>
              </w:rPr>
              <w:t xml:space="preserve"> </w:t>
            </w:r>
            <w:r>
              <w:rPr>
                <w:b/>
                <w:sz w:val="14"/>
              </w:rPr>
              <w:t>básicas</w:t>
            </w:r>
            <w:r>
              <w:rPr>
                <w:b/>
                <w:spacing w:val="80"/>
                <w:sz w:val="14"/>
              </w:rPr>
              <w:t xml:space="preserve"> </w:t>
            </w:r>
            <w:r>
              <w:rPr>
                <w:b/>
                <w:sz w:val="14"/>
              </w:rPr>
              <w:t>y</w:t>
            </w:r>
            <w:r>
              <w:rPr>
                <w:b/>
                <w:spacing w:val="40"/>
                <w:sz w:val="14"/>
              </w:rPr>
              <w:t xml:space="preserve"> </w:t>
            </w:r>
            <w:r>
              <w:rPr>
                <w:b/>
                <w:sz w:val="14"/>
              </w:rPr>
              <w:t>significados</w:t>
            </w:r>
            <w:r>
              <w:rPr>
                <w:b/>
                <w:spacing w:val="-3"/>
                <w:sz w:val="14"/>
              </w:rPr>
              <w:t xml:space="preserve"> </w:t>
            </w:r>
            <w:r>
              <w:rPr>
                <w:b/>
                <w:sz w:val="14"/>
              </w:rPr>
              <w:t>e</w:t>
            </w:r>
            <w:r>
              <w:rPr>
                <w:b/>
                <w:spacing w:val="-3"/>
                <w:sz w:val="14"/>
              </w:rPr>
              <w:t xml:space="preserve"> </w:t>
            </w:r>
            <w:r>
              <w:rPr>
                <w:b/>
                <w:sz w:val="14"/>
              </w:rPr>
              <w:t>intenciones</w:t>
            </w:r>
            <w:r>
              <w:rPr>
                <w:b/>
                <w:spacing w:val="40"/>
                <w:sz w:val="14"/>
              </w:rPr>
              <w:t xml:space="preserve"> </w:t>
            </w:r>
            <w:r>
              <w:rPr>
                <w:b/>
                <w:sz w:val="14"/>
              </w:rPr>
              <w:t>comunicativas</w:t>
            </w:r>
            <w:r>
              <w:rPr>
                <w:b/>
                <w:spacing w:val="41"/>
                <w:sz w:val="14"/>
              </w:rPr>
              <w:t xml:space="preserve"> </w:t>
            </w:r>
            <w:r>
              <w:rPr>
                <w:b/>
                <w:sz w:val="14"/>
              </w:rPr>
              <w:t>asociados</w:t>
            </w:r>
            <w:r>
              <w:rPr>
                <w:b/>
                <w:spacing w:val="40"/>
                <w:sz w:val="14"/>
              </w:rPr>
              <w:t xml:space="preserve"> </w:t>
            </w:r>
            <w:r>
              <w:rPr>
                <w:b/>
                <w:sz w:val="14"/>
              </w:rPr>
              <w:t>a</w:t>
            </w:r>
            <w:r>
              <w:rPr>
                <w:b/>
                <w:spacing w:val="-8"/>
                <w:sz w:val="14"/>
              </w:rPr>
              <w:t xml:space="preserve"> </w:t>
            </w:r>
            <w:r>
              <w:rPr>
                <w:b/>
                <w:sz w:val="14"/>
              </w:rPr>
              <w:t>los</w:t>
            </w:r>
            <w:r>
              <w:rPr>
                <w:b/>
                <w:spacing w:val="-8"/>
                <w:sz w:val="14"/>
              </w:rPr>
              <w:t xml:space="preserve"> </w:t>
            </w:r>
            <w:r>
              <w:rPr>
                <w:b/>
                <w:sz w:val="14"/>
              </w:rPr>
              <w:t>formatos,</w:t>
            </w:r>
            <w:r>
              <w:rPr>
                <w:b/>
                <w:spacing w:val="-8"/>
                <w:sz w:val="14"/>
              </w:rPr>
              <w:t xml:space="preserve"> </w:t>
            </w:r>
            <w:r>
              <w:rPr>
                <w:b/>
                <w:sz w:val="14"/>
              </w:rPr>
              <w:t>patrones</w:t>
            </w:r>
            <w:r>
              <w:rPr>
                <w:b/>
                <w:spacing w:val="-8"/>
                <w:sz w:val="14"/>
              </w:rPr>
              <w:t xml:space="preserve"> </w:t>
            </w:r>
            <w:r>
              <w:rPr>
                <w:b/>
                <w:sz w:val="14"/>
              </w:rPr>
              <w:t>y</w:t>
            </w:r>
            <w:r>
              <w:rPr>
                <w:b/>
                <w:spacing w:val="40"/>
                <w:sz w:val="14"/>
              </w:rPr>
              <w:t xml:space="preserve"> </w:t>
            </w:r>
            <w:r>
              <w:rPr>
                <w:b/>
                <w:sz w:val="14"/>
              </w:rPr>
              <w:t>elementos</w:t>
            </w:r>
            <w:r>
              <w:rPr>
                <w:b/>
                <w:spacing w:val="-8"/>
                <w:sz w:val="14"/>
              </w:rPr>
              <w:t xml:space="preserve"> </w:t>
            </w:r>
            <w:r>
              <w:rPr>
                <w:b/>
                <w:sz w:val="14"/>
              </w:rPr>
              <w:t>gráficos.</w:t>
            </w:r>
          </w:p>
          <w:p w14:paraId="1B603E83" w14:textId="77777777" w:rsidR="00E54A04" w:rsidRDefault="00000000">
            <w:pPr>
              <w:pStyle w:val="TableParagraph"/>
              <w:spacing w:before="166"/>
              <w:ind w:left="105" w:right="96"/>
              <w:jc w:val="both"/>
              <w:rPr>
                <w:b/>
                <w:sz w:val="14"/>
              </w:rPr>
            </w:pPr>
            <w:r>
              <w:rPr>
                <w:b/>
                <w:sz w:val="14"/>
              </w:rPr>
              <w:t>-Hablar del deporte, del</w:t>
            </w:r>
            <w:r>
              <w:rPr>
                <w:b/>
                <w:spacing w:val="40"/>
                <w:sz w:val="14"/>
              </w:rPr>
              <w:t xml:space="preserve"> </w:t>
            </w:r>
            <w:r>
              <w:rPr>
                <w:b/>
                <w:sz w:val="14"/>
              </w:rPr>
              <w:t>cuerpo y de las</w:t>
            </w:r>
            <w:r>
              <w:rPr>
                <w:b/>
                <w:spacing w:val="40"/>
                <w:sz w:val="14"/>
              </w:rPr>
              <w:t xml:space="preserve"> </w:t>
            </w:r>
            <w:r>
              <w:rPr>
                <w:b/>
                <w:sz w:val="14"/>
              </w:rPr>
              <w:t>actividades</w:t>
            </w:r>
            <w:r>
              <w:rPr>
                <w:b/>
                <w:spacing w:val="-3"/>
                <w:sz w:val="14"/>
              </w:rPr>
              <w:t xml:space="preserve"> </w:t>
            </w:r>
            <w:r>
              <w:rPr>
                <w:b/>
                <w:sz w:val="14"/>
              </w:rPr>
              <w:t>deportivas.</w:t>
            </w:r>
          </w:p>
          <w:p w14:paraId="564AD512" w14:textId="77777777" w:rsidR="00E54A04" w:rsidRDefault="00000000">
            <w:pPr>
              <w:pStyle w:val="TableParagraph"/>
              <w:spacing w:before="1"/>
              <w:ind w:left="105"/>
              <w:jc w:val="both"/>
              <w:rPr>
                <w:b/>
                <w:sz w:val="14"/>
              </w:rPr>
            </w:pPr>
            <w:r>
              <w:rPr>
                <w:b/>
                <w:sz w:val="14"/>
              </w:rPr>
              <w:t>-Describir</w:t>
            </w:r>
            <w:r>
              <w:rPr>
                <w:b/>
                <w:spacing w:val="-5"/>
                <w:sz w:val="14"/>
              </w:rPr>
              <w:t xml:space="preserve"> </w:t>
            </w:r>
            <w:r>
              <w:rPr>
                <w:b/>
                <w:sz w:val="14"/>
              </w:rPr>
              <w:t>el</w:t>
            </w:r>
            <w:r>
              <w:rPr>
                <w:b/>
                <w:spacing w:val="-3"/>
                <w:sz w:val="14"/>
              </w:rPr>
              <w:t xml:space="preserve"> </w:t>
            </w:r>
            <w:r>
              <w:rPr>
                <w:b/>
                <w:spacing w:val="-2"/>
                <w:sz w:val="14"/>
              </w:rPr>
              <w:t>colegio.</w:t>
            </w:r>
          </w:p>
        </w:tc>
        <w:tc>
          <w:tcPr>
            <w:tcW w:w="677" w:type="dxa"/>
          </w:tcPr>
          <w:p w14:paraId="0FDCF732" w14:textId="77777777" w:rsidR="00E54A04" w:rsidRDefault="00E54A04">
            <w:pPr>
              <w:pStyle w:val="TableParagraph"/>
              <w:rPr>
                <w:rFonts w:ascii="Times New Roman"/>
                <w:sz w:val="14"/>
              </w:rPr>
            </w:pPr>
          </w:p>
        </w:tc>
        <w:tc>
          <w:tcPr>
            <w:tcW w:w="682" w:type="dxa"/>
          </w:tcPr>
          <w:p w14:paraId="2B0402F8" w14:textId="77777777" w:rsidR="00E54A04" w:rsidRDefault="00E54A04">
            <w:pPr>
              <w:pStyle w:val="TableParagraph"/>
              <w:rPr>
                <w:rFonts w:ascii="Times New Roman"/>
                <w:sz w:val="14"/>
              </w:rPr>
            </w:pPr>
          </w:p>
        </w:tc>
        <w:tc>
          <w:tcPr>
            <w:tcW w:w="681" w:type="dxa"/>
          </w:tcPr>
          <w:p w14:paraId="53F2BAB6" w14:textId="77777777" w:rsidR="00E54A04" w:rsidRDefault="00E54A04">
            <w:pPr>
              <w:pStyle w:val="TableParagraph"/>
              <w:rPr>
                <w:rFonts w:ascii="Times New Roman"/>
                <w:sz w:val="14"/>
              </w:rPr>
            </w:pPr>
          </w:p>
        </w:tc>
      </w:tr>
    </w:tbl>
    <w:p w14:paraId="5022573A" w14:textId="77777777" w:rsidR="00E54A04" w:rsidRDefault="00E54A04">
      <w:pPr>
        <w:pStyle w:val="Textoindependiente"/>
        <w:spacing w:before="139"/>
        <w:rPr>
          <w:rFonts w:ascii="MS Gothic"/>
        </w:rPr>
      </w:pPr>
    </w:p>
    <w:p w14:paraId="5079308C" w14:textId="77777777" w:rsidR="00E54A04" w:rsidRDefault="00000000">
      <w:pPr>
        <w:pStyle w:val="Textoindependiente"/>
        <w:ind w:left="1235" w:right="1512"/>
        <w:jc w:val="center"/>
        <w:rPr>
          <w:rFonts w:ascii="MS Gothic"/>
        </w:rPr>
      </w:pPr>
      <w:r>
        <w:rPr>
          <w:rFonts w:ascii="MS Gothic"/>
          <w:spacing w:val="-5"/>
        </w:rPr>
        <w:t>121</w:t>
      </w:r>
    </w:p>
    <w:p w14:paraId="54485AF4" w14:textId="77777777" w:rsidR="00E54A04" w:rsidRDefault="00E54A04">
      <w:pPr>
        <w:pStyle w:val="Textoindependiente"/>
        <w:jc w:val="center"/>
        <w:rPr>
          <w:rFonts w:ascii="MS Gothic"/>
        </w:rPr>
        <w:sectPr w:rsidR="00E54A04">
          <w:pgSz w:w="11900" w:h="16840"/>
          <w:pgMar w:top="0" w:right="0" w:bottom="280" w:left="283" w:header="720" w:footer="720" w:gutter="0"/>
          <w:cols w:space="720"/>
        </w:sectPr>
      </w:pPr>
    </w:p>
    <w:p w14:paraId="76D61249" w14:textId="77777777" w:rsidR="00E54A04" w:rsidRDefault="00000000">
      <w:pPr>
        <w:pStyle w:val="Textoindependiente"/>
        <w:spacing w:line="264" w:lineRule="exact"/>
        <w:ind w:left="1235" w:right="1512"/>
        <w:jc w:val="center"/>
        <w:rPr>
          <w:rFonts w:ascii="MS Gothic"/>
        </w:rPr>
      </w:pPr>
      <w:r>
        <w:rPr>
          <w:rFonts w:ascii="MS Gothic"/>
          <w:noProof/>
        </w:rPr>
        <w:lastRenderedPageBreak/>
        <mc:AlternateContent>
          <mc:Choice Requires="wps">
            <w:drawing>
              <wp:anchor distT="0" distB="0" distL="0" distR="0" simplePos="0" relativeHeight="481881600" behindDoc="1" locked="0" layoutInCell="1" allowOverlap="1" wp14:anchorId="212CC370" wp14:editId="4D525FC0">
                <wp:simplePos x="0" y="0"/>
                <wp:positionH relativeFrom="page">
                  <wp:posOffset>0</wp:posOffset>
                </wp:positionH>
                <wp:positionV relativeFrom="page">
                  <wp:posOffset>0</wp:posOffset>
                </wp:positionV>
                <wp:extent cx="7556500" cy="10692765"/>
                <wp:effectExtent l="0" t="0" r="0" b="0"/>
                <wp:wrapNone/>
                <wp:docPr id="182" name="Graphic 1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10692765"/>
                        </a:xfrm>
                        <a:custGeom>
                          <a:avLst/>
                          <a:gdLst/>
                          <a:ahLst/>
                          <a:cxnLst/>
                          <a:rect l="l" t="t" r="r" b="b"/>
                          <a:pathLst>
                            <a:path w="7556500" h="10692765">
                              <a:moveTo>
                                <a:pt x="7555992" y="0"/>
                              </a:moveTo>
                              <a:lnTo>
                                <a:pt x="0" y="0"/>
                              </a:lnTo>
                              <a:lnTo>
                                <a:pt x="0" y="10692383"/>
                              </a:lnTo>
                              <a:lnTo>
                                <a:pt x="7555992" y="10692383"/>
                              </a:lnTo>
                              <a:lnTo>
                                <a:pt x="7555992"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14877642" id="Graphic 182" o:spid="_x0000_s1026" style="position:absolute;margin-left:0;margin-top:0;width:595pt;height:841.95pt;z-index:-21434880;visibility:visible;mso-wrap-style:square;mso-wrap-distance-left:0;mso-wrap-distance-top:0;mso-wrap-distance-right:0;mso-wrap-distance-bottom:0;mso-position-horizontal:absolute;mso-position-horizontal-relative:page;mso-position-vertical:absolute;mso-position-vertical-relative:page;v-text-anchor:top" coordsize="7556500,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" path="m7555992,l,,,10692383r7555992,l7555992,xe" fillcolor="#f1f1f1" stroked="f">
                <v:path arrowok="t"/>
                <w10:wrap anchorx="page" anchory="page"/>
              </v:shape>
            </w:pict>
          </mc:Fallback>
        </mc:AlternateContent>
      </w:r>
      <w:r>
        <w:rPr>
          <w:rFonts w:ascii="MS Gothic"/>
          <w:spacing w:val="-5"/>
        </w:rPr>
        <w:t>122</w:t>
      </w:r>
    </w:p>
    <w:p w14:paraId="0D887DF2" w14:textId="77777777" w:rsidR="00E54A04" w:rsidRDefault="00E54A04">
      <w:pPr>
        <w:pStyle w:val="Textoindependiente"/>
        <w:rPr>
          <w:rFonts w:ascii="MS Gothic"/>
          <w:sz w:val="20"/>
        </w:rPr>
      </w:pPr>
    </w:p>
    <w:p w14:paraId="48547778" w14:textId="77777777" w:rsidR="00E54A04" w:rsidRDefault="00E54A04">
      <w:pPr>
        <w:pStyle w:val="Textoindependiente"/>
        <w:rPr>
          <w:rFonts w:ascii="MS Gothic"/>
          <w:sz w:val="20"/>
        </w:rPr>
      </w:pPr>
    </w:p>
    <w:p w14:paraId="6B78062A" w14:textId="77777777" w:rsidR="00E54A04" w:rsidRDefault="00E54A04">
      <w:pPr>
        <w:pStyle w:val="Textoindependiente"/>
        <w:spacing w:before="187"/>
        <w:rPr>
          <w:rFonts w:ascii="MS Gothic"/>
          <w:sz w:val="20"/>
        </w:rPr>
      </w:pPr>
    </w:p>
    <w:tbl>
      <w:tblPr>
        <w:tblStyle w:val="TableNormal"/>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7"/>
        <w:gridCol w:w="2555"/>
        <w:gridCol w:w="1729"/>
        <w:gridCol w:w="677"/>
        <w:gridCol w:w="682"/>
        <w:gridCol w:w="681"/>
      </w:tblGrid>
      <w:tr w:rsidR="00E54A04" w14:paraId="59FF5752" w14:textId="77777777">
        <w:trPr>
          <w:trHeight w:val="2030"/>
        </w:trPr>
        <w:tc>
          <w:tcPr>
            <w:tcW w:w="2377" w:type="dxa"/>
          </w:tcPr>
          <w:p w14:paraId="769175B6" w14:textId="77777777" w:rsidR="00E54A04" w:rsidRDefault="00E54A04">
            <w:pPr>
              <w:pStyle w:val="TableParagraph"/>
              <w:rPr>
                <w:rFonts w:ascii="Times New Roman"/>
                <w:sz w:val="14"/>
              </w:rPr>
            </w:pPr>
          </w:p>
        </w:tc>
        <w:tc>
          <w:tcPr>
            <w:tcW w:w="2555" w:type="dxa"/>
          </w:tcPr>
          <w:p w14:paraId="455DBC15" w14:textId="77777777" w:rsidR="00E54A04" w:rsidRDefault="00000000">
            <w:pPr>
              <w:pStyle w:val="TableParagraph"/>
              <w:spacing w:line="247" w:lineRule="auto"/>
              <w:ind w:left="105" w:right="100"/>
              <w:rPr>
                <w:rFonts w:ascii="MS Gothic"/>
                <w:sz w:val="16"/>
              </w:rPr>
            </w:pPr>
            <w:r>
              <w:rPr>
                <w:rFonts w:ascii="MS Gothic"/>
                <w:sz w:val="16"/>
              </w:rPr>
              <w:t>personas a quien va dirigido el texto.</w:t>
            </w:r>
          </w:p>
        </w:tc>
        <w:tc>
          <w:tcPr>
            <w:tcW w:w="1729" w:type="dxa"/>
          </w:tcPr>
          <w:p w14:paraId="380539EF" w14:textId="77777777" w:rsidR="00E54A04" w:rsidRDefault="00E54A04">
            <w:pPr>
              <w:pStyle w:val="TableParagraph"/>
              <w:rPr>
                <w:rFonts w:ascii="Times New Roman"/>
                <w:sz w:val="14"/>
              </w:rPr>
            </w:pPr>
          </w:p>
        </w:tc>
        <w:tc>
          <w:tcPr>
            <w:tcW w:w="677" w:type="dxa"/>
          </w:tcPr>
          <w:p w14:paraId="3B8C6A87" w14:textId="77777777" w:rsidR="00E54A04" w:rsidRDefault="00E54A04">
            <w:pPr>
              <w:pStyle w:val="TableParagraph"/>
              <w:rPr>
                <w:rFonts w:ascii="Times New Roman"/>
                <w:sz w:val="14"/>
              </w:rPr>
            </w:pPr>
          </w:p>
        </w:tc>
        <w:tc>
          <w:tcPr>
            <w:tcW w:w="682" w:type="dxa"/>
          </w:tcPr>
          <w:p w14:paraId="14DF9BAE" w14:textId="77777777" w:rsidR="00E54A04" w:rsidRDefault="00E54A04">
            <w:pPr>
              <w:pStyle w:val="TableParagraph"/>
              <w:rPr>
                <w:rFonts w:ascii="Times New Roman"/>
                <w:sz w:val="14"/>
              </w:rPr>
            </w:pPr>
          </w:p>
        </w:tc>
        <w:tc>
          <w:tcPr>
            <w:tcW w:w="681" w:type="dxa"/>
          </w:tcPr>
          <w:p w14:paraId="6164257F" w14:textId="77777777" w:rsidR="00E54A04" w:rsidRDefault="00E54A04">
            <w:pPr>
              <w:pStyle w:val="TableParagraph"/>
              <w:rPr>
                <w:rFonts w:ascii="Times New Roman"/>
                <w:sz w:val="14"/>
              </w:rPr>
            </w:pPr>
          </w:p>
        </w:tc>
      </w:tr>
      <w:tr w:rsidR="00E54A04" w14:paraId="14CE021A" w14:textId="77777777">
        <w:trPr>
          <w:trHeight w:val="1315"/>
        </w:trPr>
        <w:tc>
          <w:tcPr>
            <w:tcW w:w="2377" w:type="dxa"/>
            <w:vMerge w:val="restart"/>
          </w:tcPr>
          <w:p w14:paraId="33C5CAFE" w14:textId="77777777" w:rsidR="00E54A04" w:rsidRDefault="00E54A04">
            <w:pPr>
              <w:pStyle w:val="TableParagraph"/>
              <w:rPr>
                <w:rFonts w:ascii="MS Gothic"/>
                <w:sz w:val="16"/>
              </w:rPr>
            </w:pPr>
          </w:p>
          <w:p w14:paraId="460942D2" w14:textId="77777777" w:rsidR="00E54A04" w:rsidRDefault="00E54A04">
            <w:pPr>
              <w:pStyle w:val="TableParagraph"/>
              <w:rPr>
                <w:rFonts w:ascii="MS Gothic"/>
                <w:sz w:val="16"/>
              </w:rPr>
            </w:pPr>
          </w:p>
          <w:p w14:paraId="6C55563E" w14:textId="77777777" w:rsidR="00E54A04" w:rsidRDefault="00E54A04">
            <w:pPr>
              <w:pStyle w:val="TableParagraph"/>
              <w:rPr>
                <w:rFonts w:ascii="MS Gothic"/>
                <w:sz w:val="16"/>
              </w:rPr>
            </w:pPr>
          </w:p>
          <w:p w14:paraId="20DA6E34" w14:textId="77777777" w:rsidR="00E54A04" w:rsidRDefault="00E54A04">
            <w:pPr>
              <w:pStyle w:val="TableParagraph"/>
              <w:rPr>
                <w:rFonts w:ascii="MS Gothic"/>
                <w:sz w:val="16"/>
              </w:rPr>
            </w:pPr>
          </w:p>
          <w:p w14:paraId="76C28718" w14:textId="77777777" w:rsidR="00E54A04" w:rsidRDefault="00E54A04">
            <w:pPr>
              <w:pStyle w:val="TableParagraph"/>
              <w:spacing w:before="10"/>
              <w:rPr>
                <w:rFonts w:ascii="MS Gothic"/>
                <w:sz w:val="16"/>
              </w:rPr>
            </w:pPr>
          </w:p>
          <w:p w14:paraId="1FC5AB7E" w14:textId="77777777" w:rsidR="00E54A04" w:rsidRDefault="00000000">
            <w:pPr>
              <w:pStyle w:val="TableParagraph"/>
              <w:spacing w:line="242" w:lineRule="auto"/>
              <w:ind w:left="105" w:right="96"/>
              <w:jc w:val="both"/>
              <w:rPr>
                <w:rFonts w:ascii="MS Gothic" w:hAnsi="MS Gothic"/>
                <w:sz w:val="16"/>
              </w:rPr>
            </w:pPr>
            <w:r>
              <w:rPr>
                <w:rFonts w:ascii="Trebuchet MS" w:hAnsi="Trebuchet MS"/>
                <w:b/>
                <w:sz w:val="16"/>
              </w:rPr>
              <w:t>C.E.3:</w:t>
            </w:r>
            <w:r>
              <w:rPr>
                <w:rFonts w:ascii="Trebuchet MS" w:hAnsi="Trebuchet MS"/>
                <w:b/>
                <w:spacing w:val="40"/>
                <w:sz w:val="16"/>
              </w:rPr>
              <w:t xml:space="preserve"> </w:t>
            </w:r>
            <w:r>
              <w:rPr>
                <w:rFonts w:ascii="MS Gothic" w:hAnsi="MS Gothic"/>
                <w:sz w:val="16"/>
              </w:rPr>
              <w:t>Interactuar con otras personas con creciente</w:t>
            </w:r>
            <w:r>
              <w:rPr>
                <w:rFonts w:ascii="MS Gothic" w:hAnsi="MS Gothic"/>
                <w:spacing w:val="-19"/>
                <w:sz w:val="16"/>
              </w:rPr>
              <w:t xml:space="preserve"> </w:t>
            </w:r>
            <w:r>
              <w:rPr>
                <w:rFonts w:ascii="MS Gothic" w:hAnsi="MS Gothic"/>
                <w:sz w:val="16"/>
              </w:rPr>
              <w:t>autonomía,</w:t>
            </w:r>
            <w:r>
              <w:rPr>
                <w:rFonts w:ascii="MS Gothic" w:hAnsi="MS Gothic"/>
                <w:spacing w:val="-16"/>
                <w:sz w:val="16"/>
              </w:rPr>
              <w:t xml:space="preserve"> </w:t>
            </w:r>
            <w:r>
              <w:rPr>
                <w:rFonts w:ascii="MS Gothic" w:hAnsi="MS Gothic"/>
                <w:sz w:val="16"/>
              </w:rPr>
              <w:t>usando estrategias de cooperación y empleando recursos analógicos y digitales, para</w:t>
            </w:r>
            <w:r>
              <w:rPr>
                <w:rFonts w:ascii="MS Gothic" w:hAnsi="MS Gothic"/>
                <w:spacing w:val="-13"/>
                <w:sz w:val="16"/>
              </w:rPr>
              <w:t xml:space="preserve"> </w:t>
            </w:r>
            <w:r>
              <w:rPr>
                <w:rFonts w:ascii="MS Gothic" w:hAnsi="MS Gothic"/>
                <w:sz w:val="16"/>
              </w:rPr>
              <w:t>responder</w:t>
            </w:r>
            <w:r>
              <w:rPr>
                <w:rFonts w:ascii="MS Gothic" w:hAnsi="MS Gothic"/>
                <w:spacing w:val="-10"/>
                <w:sz w:val="16"/>
              </w:rPr>
              <w:t xml:space="preserve"> </w:t>
            </w:r>
            <w:r>
              <w:rPr>
                <w:rFonts w:ascii="MS Gothic" w:hAnsi="MS Gothic"/>
                <w:sz w:val="16"/>
              </w:rPr>
              <w:t>a</w:t>
            </w:r>
            <w:r>
              <w:rPr>
                <w:rFonts w:ascii="MS Gothic" w:hAnsi="MS Gothic"/>
                <w:spacing w:val="-13"/>
                <w:sz w:val="16"/>
              </w:rPr>
              <w:t xml:space="preserve"> </w:t>
            </w:r>
            <w:r>
              <w:rPr>
                <w:rFonts w:ascii="MS Gothic" w:hAnsi="MS Gothic"/>
                <w:sz w:val="16"/>
              </w:rPr>
              <w:t>propósitos comunicativos concretos e intercambios respetuosos con</w:t>
            </w:r>
            <w:r>
              <w:rPr>
                <w:rFonts w:ascii="MS Gothic" w:hAnsi="MS Gothic"/>
                <w:spacing w:val="-11"/>
                <w:sz w:val="16"/>
              </w:rPr>
              <w:t xml:space="preserve"> </w:t>
            </w:r>
            <w:r>
              <w:rPr>
                <w:rFonts w:ascii="MS Gothic" w:hAnsi="MS Gothic"/>
                <w:sz w:val="16"/>
              </w:rPr>
              <w:t>las</w:t>
            </w:r>
            <w:r>
              <w:rPr>
                <w:rFonts w:ascii="MS Gothic" w:hAnsi="MS Gothic"/>
                <w:spacing w:val="-11"/>
                <w:sz w:val="16"/>
              </w:rPr>
              <w:t xml:space="preserve"> </w:t>
            </w:r>
            <w:r>
              <w:rPr>
                <w:rFonts w:ascii="MS Gothic" w:hAnsi="MS Gothic"/>
                <w:sz w:val="16"/>
              </w:rPr>
              <w:t>normas</w:t>
            </w:r>
            <w:r>
              <w:rPr>
                <w:rFonts w:ascii="MS Gothic" w:hAnsi="MS Gothic"/>
                <w:spacing w:val="-7"/>
                <w:sz w:val="16"/>
              </w:rPr>
              <w:t xml:space="preserve"> </w:t>
            </w:r>
            <w:r>
              <w:rPr>
                <w:rFonts w:ascii="MS Gothic" w:hAnsi="MS Gothic"/>
                <w:sz w:val="16"/>
              </w:rPr>
              <w:t>de</w:t>
            </w:r>
            <w:r>
              <w:rPr>
                <w:rFonts w:ascii="MS Gothic" w:hAnsi="MS Gothic"/>
                <w:spacing w:val="-7"/>
                <w:sz w:val="16"/>
              </w:rPr>
              <w:t xml:space="preserve"> </w:t>
            </w:r>
            <w:r>
              <w:rPr>
                <w:rFonts w:ascii="MS Gothic" w:hAnsi="MS Gothic"/>
                <w:sz w:val="16"/>
              </w:rPr>
              <w:t xml:space="preserve">cortesía. </w:t>
            </w:r>
            <w:r>
              <w:rPr>
                <w:rFonts w:ascii="MS Gothic" w:hAnsi="MS Gothic"/>
                <w:spacing w:val="-2"/>
                <w:sz w:val="16"/>
              </w:rPr>
              <w:t>La</w:t>
            </w:r>
            <w:r>
              <w:rPr>
                <w:rFonts w:ascii="MS Gothic" w:hAnsi="MS Gothic"/>
                <w:spacing w:val="-18"/>
                <w:sz w:val="16"/>
              </w:rPr>
              <w:t xml:space="preserve"> </w:t>
            </w:r>
            <w:r>
              <w:rPr>
                <w:rFonts w:ascii="MS Gothic" w:hAnsi="MS Gothic"/>
                <w:spacing w:val="-2"/>
                <w:sz w:val="16"/>
              </w:rPr>
              <w:t>interacción</w:t>
            </w:r>
            <w:r>
              <w:rPr>
                <w:rFonts w:ascii="MS Gothic" w:hAnsi="MS Gothic"/>
                <w:spacing w:val="-18"/>
                <w:sz w:val="16"/>
              </w:rPr>
              <w:t xml:space="preserve"> </w:t>
            </w:r>
            <w:r>
              <w:rPr>
                <w:rFonts w:ascii="MS Gothic" w:hAnsi="MS Gothic"/>
                <w:spacing w:val="-2"/>
                <w:sz w:val="16"/>
              </w:rPr>
              <w:t>implica</w:t>
            </w:r>
            <w:r>
              <w:rPr>
                <w:rFonts w:ascii="MS Gothic" w:hAnsi="MS Gothic"/>
                <w:spacing w:val="-18"/>
                <w:sz w:val="16"/>
              </w:rPr>
              <w:t xml:space="preserve"> </w:t>
            </w:r>
            <w:r>
              <w:rPr>
                <w:rFonts w:ascii="MS Gothic" w:hAnsi="MS Gothic"/>
                <w:spacing w:val="-2"/>
                <w:sz w:val="16"/>
              </w:rPr>
              <w:t>a</w:t>
            </w:r>
            <w:r>
              <w:rPr>
                <w:rFonts w:ascii="MS Gothic" w:hAnsi="MS Gothic"/>
                <w:spacing w:val="-13"/>
                <w:sz w:val="16"/>
              </w:rPr>
              <w:t xml:space="preserve"> </w:t>
            </w:r>
            <w:r>
              <w:rPr>
                <w:rFonts w:ascii="MS Gothic" w:hAnsi="MS Gothic"/>
                <w:spacing w:val="-2"/>
                <w:sz w:val="16"/>
              </w:rPr>
              <w:t xml:space="preserve">dos </w:t>
            </w:r>
            <w:r>
              <w:rPr>
                <w:rFonts w:ascii="MS Gothic" w:hAnsi="MS Gothic"/>
                <w:sz w:val="16"/>
              </w:rPr>
              <w:t>o más participantes en la construcción del discurso.</w:t>
            </w:r>
          </w:p>
        </w:tc>
        <w:tc>
          <w:tcPr>
            <w:tcW w:w="2555" w:type="dxa"/>
            <w:vMerge w:val="restart"/>
          </w:tcPr>
          <w:p w14:paraId="7D50B957" w14:textId="77777777" w:rsidR="00E54A04" w:rsidRDefault="00000000">
            <w:pPr>
              <w:pStyle w:val="TableParagraph"/>
              <w:spacing w:line="242" w:lineRule="auto"/>
              <w:ind w:left="105" w:right="97"/>
              <w:jc w:val="both"/>
              <w:rPr>
                <w:rFonts w:ascii="MS Gothic" w:hAnsi="MS Gothic"/>
                <w:sz w:val="16"/>
              </w:rPr>
            </w:pPr>
            <w:r>
              <w:rPr>
                <w:rFonts w:ascii="Trebuchet MS" w:hAnsi="Trebuchet MS"/>
                <w:b/>
                <w:sz w:val="16"/>
              </w:rPr>
              <w:t>3.1.-</w:t>
            </w:r>
            <w:r>
              <w:rPr>
                <w:rFonts w:ascii="Trebuchet MS" w:hAnsi="Trebuchet MS"/>
                <w:b/>
                <w:spacing w:val="36"/>
                <w:sz w:val="16"/>
              </w:rPr>
              <w:t xml:space="preserve"> </w:t>
            </w:r>
            <w:r>
              <w:rPr>
                <w:rFonts w:ascii="MS Gothic" w:hAnsi="MS Gothic"/>
                <w:sz w:val="16"/>
              </w:rPr>
              <w:t>Planificar y participar en situaciones comunicativas interactivas breves y sencillas sobre temas cotidianos, de relevancia personal y próximos a la experienciadel alumnado, a través de diversos soportes, apoyándose</w:t>
            </w:r>
            <w:r>
              <w:rPr>
                <w:rFonts w:ascii="MS Gothic" w:hAnsi="MS Gothic"/>
                <w:spacing w:val="-7"/>
                <w:sz w:val="16"/>
              </w:rPr>
              <w:t xml:space="preserve"> </w:t>
            </w:r>
            <w:r>
              <w:rPr>
                <w:rFonts w:ascii="MS Gothic" w:hAnsi="MS Gothic"/>
                <w:sz w:val="16"/>
              </w:rPr>
              <w:t>en</w:t>
            </w:r>
            <w:r>
              <w:rPr>
                <w:rFonts w:ascii="MS Gothic" w:hAnsi="MS Gothic"/>
                <w:spacing w:val="-2"/>
                <w:sz w:val="16"/>
              </w:rPr>
              <w:t xml:space="preserve"> </w:t>
            </w:r>
            <w:r>
              <w:rPr>
                <w:rFonts w:ascii="MS Gothic" w:hAnsi="MS Gothic"/>
                <w:sz w:val="16"/>
              </w:rPr>
              <w:t>recursos</w:t>
            </w:r>
            <w:r>
              <w:rPr>
                <w:rFonts w:ascii="MS Gothic" w:hAnsi="MS Gothic"/>
                <w:spacing w:val="40"/>
                <w:sz w:val="16"/>
              </w:rPr>
              <w:t xml:space="preserve"> </w:t>
            </w:r>
            <w:r>
              <w:rPr>
                <w:rFonts w:ascii="MS Gothic" w:hAnsi="MS Gothic"/>
                <w:sz w:val="16"/>
              </w:rPr>
              <w:t>tales como la repetición, el ritmo pausado o el lenguaje no verbal,</w:t>
            </w:r>
            <w:r>
              <w:rPr>
                <w:rFonts w:ascii="MS Gothic" w:hAnsi="MS Gothic"/>
                <w:spacing w:val="-6"/>
                <w:sz w:val="16"/>
              </w:rPr>
              <w:t xml:space="preserve"> </w:t>
            </w:r>
            <w:r>
              <w:rPr>
                <w:rFonts w:ascii="MS Gothic" w:hAnsi="MS Gothic"/>
                <w:sz w:val="16"/>
              </w:rPr>
              <w:t>y</w:t>
            </w:r>
            <w:r>
              <w:rPr>
                <w:rFonts w:ascii="MS Gothic" w:hAnsi="MS Gothic"/>
                <w:spacing w:val="-6"/>
                <w:sz w:val="16"/>
              </w:rPr>
              <w:t xml:space="preserve"> </w:t>
            </w:r>
            <w:r>
              <w:rPr>
                <w:rFonts w:ascii="MS Gothic" w:hAnsi="MS Gothic"/>
                <w:sz w:val="16"/>
              </w:rPr>
              <w:t>mostrando</w:t>
            </w:r>
            <w:r>
              <w:rPr>
                <w:rFonts w:ascii="MS Gothic" w:hAnsi="MS Gothic"/>
                <w:spacing w:val="-6"/>
                <w:sz w:val="16"/>
              </w:rPr>
              <w:t xml:space="preserve"> </w:t>
            </w:r>
            <w:r>
              <w:rPr>
                <w:rFonts w:ascii="MS Gothic" w:hAnsi="MS Gothic"/>
                <w:sz w:val="16"/>
              </w:rPr>
              <w:t>empatía</w:t>
            </w:r>
            <w:r>
              <w:rPr>
                <w:rFonts w:ascii="MS Gothic" w:hAnsi="MS Gothic"/>
                <w:spacing w:val="-1"/>
                <w:sz w:val="16"/>
              </w:rPr>
              <w:t xml:space="preserve"> </w:t>
            </w:r>
            <w:r>
              <w:rPr>
                <w:rFonts w:ascii="MS Gothic" w:hAnsi="MS Gothic"/>
                <w:sz w:val="16"/>
              </w:rPr>
              <w:t>y respeto por la cortesía lingüística y la etiqueta digital, así como por las diferentes</w:t>
            </w:r>
            <w:r>
              <w:rPr>
                <w:rFonts w:ascii="MS Gothic" w:hAnsi="MS Gothic"/>
                <w:spacing w:val="71"/>
                <w:w w:val="150"/>
                <w:sz w:val="16"/>
              </w:rPr>
              <w:t xml:space="preserve">   </w:t>
            </w:r>
            <w:r>
              <w:rPr>
                <w:rFonts w:ascii="MS Gothic" w:hAnsi="MS Gothic"/>
                <w:spacing w:val="-2"/>
                <w:sz w:val="16"/>
              </w:rPr>
              <w:t>necesidades,</w:t>
            </w:r>
          </w:p>
          <w:p w14:paraId="1CE34421" w14:textId="77777777" w:rsidR="00E54A04" w:rsidRDefault="00000000">
            <w:pPr>
              <w:pStyle w:val="TableParagraph"/>
              <w:tabs>
                <w:tab w:val="left" w:pos="1482"/>
              </w:tabs>
              <w:spacing w:before="8" w:line="242" w:lineRule="auto"/>
              <w:ind w:left="105" w:right="99"/>
              <w:jc w:val="both"/>
              <w:rPr>
                <w:rFonts w:ascii="MS Gothic"/>
                <w:sz w:val="16"/>
              </w:rPr>
            </w:pPr>
            <w:r>
              <w:rPr>
                <w:rFonts w:ascii="MS Gothic"/>
                <w:spacing w:val="-2"/>
                <w:sz w:val="16"/>
              </w:rPr>
              <w:t>ideas,</w:t>
            </w:r>
            <w:r>
              <w:rPr>
                <w:rFonts w:ascii="MS Gothic"/>
                <w:sz w:val="16"/>
              </w:rPr>
              <w:tab/>
            </w:r>
            <w:r>
              <w:rPr>
                <w:rFonts w:ascii="MS Gothic"/>
                <w:spacing w:val="-2"/>
                <w:sz w:val="16"/>
              </w:rPr>
              <w:t xml:space="preserve">inquietudes, </w:t>
            </w:r>
            <w:r>
              <w:rPr>
                <w:rFonts w:ascii="MS Gothic"/>
                <w:sz w:val="16"/>
              </w:rPr>
              <w:t>iniciativas</w:t>
            </w:r>
            <w:r>
              <w:rPr>
                <w:rFonts w:ascii="MS Gothic"/>
                <w:spacing w:val="-4"/>
                <w:sz w:val="16"/>
              </w:rPr>
              <w:t xml:space="preserve"> </w:t>
            </w:r>
            <w:r>
              <w:rPr>
                <w:rFonts w:ascii="MS Gothic"/>
                <w:sz w:val="16"/>
              </w:rPr>
              <w:t>y</w:t>
            </w:r>
            <w:r>
              <w:rPr>
                <w:rFonts w:ascii="MS Gothic"/>
                <w:spacing w:val="-10"/>
                <w:sz w:val="16"/>
              </w:rPr>
              <w:t xml:space="preserve"> </w:t>
            </w:r>
            <w:r>
              <w:rPr>
                <w:rFonts w:ascii="MS Gothic"/>
                <w:sz w:val="16"/>
              </w:rPr>
              <w:t>motivaciones</w:t>
            </w:r>
            <w:r>
              <w:rPr>
                <w:rFonts w:ascii="MS Gothic"/>
                <w:spacing w:val="-6"/>
                <w:sz w:val="16"/>
              </w:rPr>
              <w:t xml:space="preserve"> </w:t>
            </w:r>
            <w:r>
              <w:rPr>
                <w:rFonts w:ascii="MS Gothic"/>
                <w:sz w:val="16"/>
              </w:rPr>
              <w:t xml:space="preserve">de los interlocutores e </w:t>
            </w:r>
            <w:r>
              <w:rPr>
                <w:rFonts w:ascii="MS Gothic"/>
                <w:spacing w:val="-2"/>
                <w:sz w:val="16"/>
              </w:rPr>
              <w:t>interlocutoras.</w:t>
            </w:r>
          </w:p>
        </w:tc>
        <w:tc>
          <w:tcPr>
            <w:tcW w:w="1729" w:type="dxa"/>
          </w:tcPr>
          <w:p w14:paraId="55B973D6" w14:textId="77777777" w:rsidR="00E54A04" w:rsidRDefault="00000000">
            <w:pPr>
              <w:pStyle w:val="TableParagraph"/>
              <w:numPr>
                <w:ilvl w:val="0"/>
                <w:numId w:val="19"/>
              </w:numPr>
              <w:tabs>
                <w:tab w:val="left" w:pos="229"/>
              </w:tabs>
              <w:spacing w:before="5" w:line="228" w:lineRule="auto"/>
              <w:ind w:right="102"/>
              <w:rPr>
                <w:b/>
                <w:sz w:val="14"/>
              </w:rPr>
            </w:pPr>
            <w:r>
              <w:rPr>
                <w:b/>
                <w:sz w:val="14"/>
              </w:rPr>
              <w:t>Preguntar</w:t>
            </w:r>
            <w:r>
              <w:rPr>
                <w:b/>
                <w:spacing w:val="22"/>
                <w:sz w:val="14"/>
              </w:rPr>
              <w:t xml:space="preserve"> </w:t>
            </w:r>
            <w:r>
              <w:rPr>
                <w:b/>
                <w:sz w:val="14"/>
              </w:rPr>
              <w:t>la</w:t>
            </w:r>
            <w:r>
              <w:rPr>
                <w:b/>
                <w:spacing w:val="22"/>
                <w:sz w:val="14"/>
              </w:rPr>
              <w:t xml:space="preserve"> </w:t>
            </w:r>
            <w:r>
              <w:rPr>
                <w:b/>
                <w:sz w:val="14"/>
              </w:rPr>
              <w:t>identidad</w:t>
            </w:r>
            <w:r>
              <w:rPr>
                <w:b/>
                <w:spacing w:val="40"/>
                <w:sz w:val="14"/>
              </w:rPr>
              <w:t xml:space="preserve"> </w:t>
            </w:r>
            <w:r>
              <w:rPr>
                <w:b/>
                <w:sz w:val="14"/>
              </w:rPr>
              <w:t>de</w:t>
            </w:r>
            <w:r>
              <w:rPr>
                <w:b/>
                <w:spacing w:val="-3"/>
                <w:sz w:val="14"/>
              </w:rPr>
              <w:t xml:space="preserve"> </w:t>
            </w:r>
            <w:r>
              <w:rPr>
                <w:b/>
                <w:sz w:val="14"/>
              </w:rPr>
              <w:t>alguien.</w:t>
            </w:r>
          </w:p>
          <w:p w14:paraId="469DCE61" w14:textId="77777777" w:rsidR="00E54A04" w:rsidRDefault="00000000">
            <w:pPr>
              <w:pStyle w:val="TableParagraph"/>
              <w:numPr>
                <w:ilvl w:val="0"/>
                <w:numId w:val="19"/>
              </w:numPr>
              <w:tabs>
                <w:tab w:val="left" w:pos="229"/>
              </w:tabs>
              <w:spacing w:before="18" w:line="220" w:lineRule="auto"/>
              <w:ind w:right="104"/>
              <w:rPr>
                <w:b/>
                <w:sz w:val="14"/>
              </w:rPr>
            </w:pPr>
            <w:r>
              <w:rPr>
                <w:b/>
                <w:sz w:val="14"/>
              </w:rPr>
              <w:t>Hablar</w:t>
            </w:r>
            <w:r>
              <w:rPr>
                <w:b/>
                <w:spacing w:val="-8"/>
                <w:sz w:val="14"/>
              </w:rPr>
              <w:t xml:space="preserve"> </w:t>
            </w:r>
            <w:r>
              <w:rPr>
                <w:b/>
                <w:sz w:val="14"/>
              </w:rPr>
              <w:t>sobre</w:t>
            </w:r>
            <w:r>
              <w:rPr>
                <w:b/>
                <w:spacing w:val="-8"/>
                <w:sz w:val="14"/>
              </w:rPr>
              <w:t xml:space="preserve"> </w:t>
            </w:r>
            <w:r>
              <w:rPr>
                <w:b/>
                <w:sz w:val="14"/>
              </w:rPr>
              <w:t>el</w:t>
            </w:r>
            <w:r>
              <w:rPr>
                <w:b/>
                <w:spacing w:val="-8"/>
                <w:sz w:val="14"/>
              </w:rPr>
              <w:t xml:space="preserve"> </w:t>
            </w:r>
            <w:r>
              <w:rPr>
                <w:b/>
                <w:sz w:val="14"/>
              </w:rPr>
              <w:t>carácter</w:t>
            </w:r>
            <w:r>
              <w:rPr>
                <w:b/>
                <w:spacing w:val="40"/>
                <w:sz w:val="14"/>
              </w:rPr>
              <w:t xml:space="preserve"> </w:t>
            </w:r>
            <w:r>
              <w:rPr>
                <w:b/>
                <w:sz w:val="14"/>
              </w:rPr>
              <w:t>de</w:t>
            </w:r>
            <w:r>
              <w:rPr>
                <w:b/>
                <w:spacing w:val="-3"/>
                <w:sz w:val="14"/>
              </w:rPr>
              <w:t xml:space="preserve"> </w:t>
            </w:r>
            <w:r>
              <w:rPr>
                <w:b/>
                <w:sz w:val="14"/>
              </w:rPr>
              <w:t>alguien.</w:t>
            </w:r>
          </w:p>
          <w:p w14:paraId="2F033FD2" w14:textId="77777777" w:rsidR="00E54A04" w:rsidRDefault="00000000">
            <w:pPr>
              <w:pStyle w:val="TableParagraph"/>
              <w:numPr>
                <w:ilvl w:val="0"/>
                <w:numId w:val="19"/>
              </w:numPr>
              <w:tabs>
                <w:tab w:val="left" w:pos="229"/>
              </w:tabs>
              <w:spacing w:before="15" w:line="228" w:lineRule="auto"/>
              <w:ind w:right="102"/>
              <w:rPr>
                <w:b/>
                <w:sz w:val="14"/>
              </w:rPr>
            </w:pPr>
            <w:r>
              <w:rPr>
                <w:b/>
                <w:spacing w:val="-2"/>
                <w:sz w:val="14"/>
              </w:rPr>
              <w:t>Hablar</w:t>
            </w:r>
            <w:r>
              <w:rPr>
                <w:b/>
                <w:spacing w:val="-6"/>
                <w:sz w:val="14"/>
              </w:rPr>
              <w:t xml:space="preserve"> </w:t>
            </w:r>
            <w:r>
              <w:rPr>
                <w:b/>
                <w:spacing w:val="-2"/>
                <w:sz w:val="14"/>
              </w:rPr>
              <w:t>de</w:t>
            </w:r>
            <w:r>
              <w:rPr>
                <w:b/>
                <w:spacing w:val="-4"/>
                <w:sz w:val="14"/>
              </w:rPr>
              <w:t xml:space="preserve"> </w:t>
            </w:r>
            <w:r>
              <w:rPr>
                <w:b/>
                <w:spacing w:val="-2"/>
                <w:sz w:val="14"/>
              </w:rPr>
              <w:t>la</w:t>
            </w:r>
            <w:r>
              <w:rPr>
                <w:b/>
                <w:spacing w:val="-6"/>
                <w:sz w:val="14"/>
              </w:rPr>
              <w:t xml:space="preserve"> </w:t>
            </w:r>
            <w:r>
              <w:rPr>
                <w:b/>
                <w:spacing w:val="-2"/>
                <w:sz w:val="14"/>
              </w:rPr>
              <w:t>familia</w:t>
            </w:r>
            <w:r>
              <w:rPr>
                <w:b/>
                <w:spacing w:val="-6"/>
                <w:sz w:val="14"/>
              </w:rPr>
              <w:t xml:space="preserve"> </w:t>
            </w:r>
            <w:r>
              <w:rPr>
                <w:b/>
                <w:spacing w:val="-2"/>
                <w:sz w:val="14"/>
              </w:rPr>
              <w:t>y</w:t>
            </w:r>
            <w:r>
              <w:rPr>
                <w:b/>
                <w:spacing w:val="-7"/>
                <w:sz w:val="14"/>
              </w:rPr>
              <w:t xml:space="preserve"> </w:t>
            </w:r>
            <w:r>
              <w:rPr>
                <w:b/>
                <w:spacing w:val="-2"/>
                <w:sz w:val="14"/>
              </w:rPr>
              <w:t>las</w:t>
            </w:r>
            <w:r>
              <w:rPr>
                <w:b/>
                <w:spacing w:val="40"/>
                <w:sz w:val="14"/>
              </w:rPr>
              <w:t xml:space="preserve"> </w:t>
            </w:r>
            <w:r>
              <w:rPr>
                <w:b/>
                <w:sz w:val="14"/>
              </w:rPr>
              <w:t>relaciones</w:t>
            </w:r>
            <w:r>
              <w:rPr>
                <w:b/>
                <w:spacing w:val="24"/>
                <w:sz w:val="14"/>
              </w:rPr>
              <w:t xml:space="preserve"> </w:t>
            </w:r>
            <w:r>
              <w:rPr>
                <w:b/>
                <w:sz w:val="14"/>
              </w:rPr>
              <w:t>familiares</w:t>
            </w:r>
            <w:r>
              <w:rPr>
                <w:b/>
                <w:spacing w:val="24"/>
                <w:sz w:val="14"/>
              </w:rPr>
              <w:t xml:space="preserve"> </w:t>
            </w:r>
            <w:r>
              <w:rPr>
                <w:b/>
                <w:sz w:val="14"/>
              </w:rPr>
              <w:t>y</w:t>
            </w:r>
          </w:p>
          <w:p w14:paraId="2AB43A4D" w14:textId="77777777" w:rsidR="00E54A04" w:rsidRDefault="00000000">
            <w:pPr>
              <w:pStyle w:val="TableParagraph"/>
              <w:spacing w:line="156" w:lineRule="exact"/>
              <w:ind w:left="229"/>
              <w:rPr>
                <w:b/>
                <w:sz w:val="14"/>
              </w:rPr>
            </w:pPr>
            <w:r>
              <w:rPr>
                <w:b/>
                <w:sz w:val="14"/>
              </w:rPr>
              <w:t>preguntar</w:t>
            </w:r>
            <w:r>
              <w:rPr>
                <w:b/>
                <w:spacing w:val="-2"/>
                <w:sz w:val="14"/>
              </w:rPr>
              <w:t xml:space="preserve"> </w:t>
            </w:r>
            <w:r>
              <w:rPr>
                <w:b/>
                <w:sz w:val="14"/>
              </w:rPr>
              <w:t>a</w:t>
            </w:r>
            <w:r>
              <w:rPr>
                <w:b/>
                <w:spacing w:val="-1"/>
                <w:sz w:val="14"/>
              </w:rPr>
              <w:t xml:space="preserve"> </w:t>
            </w:r>
            <w:r>
              <w:rPr>
                <w:b/>
                <w:sz w:val="14"/>
              </w:rPr>
              <w:t>los</w:t>
            </w:r>
            <w:r>
              <w:rPr>
                <w:b/>
                <w:spacing w:val="-4"/>
                <w:sz w:val="14"/>
              </w:rPr>
              <w:t xml:space="preserve"> </w:t>
            </w:r>
            <w:r>
              <w:rPr>
                <w:b/>
                <w:spacing w:val="-2"/>
                <w:sz w:val="14"/>
              </w:rPr>
              <w:t>demás.</w:t>
            </w:r>
          </w:p>
        </w:tc>
        <w:tc>
          <w:tcPr>
            <w:tcW w:w="677" w:type="dxa"/>
          </w:tcPr>
          <w:p w14:paraId="5F2D5BBC" w14:textId="77777777" w:rsidR="00E54A04" w:rsidRDefault="00E54A04">
            <w:pPr>
              <w:pStyle w:val="TableParagraph"/>
              <w:rPr>
                <w:rFonts w:ascii="Times New Roman"/>
                <w:sz w:val="14"/>
              </w:rPr>
            </w:pPr>
          </w:p>
        </w:tc>
        <w:tc>
          <w:tcPr>
            <w:tcW w:w="682" w:type="dxa"/>
          </w:tcPr>
          <w:p w14:paraId="6A252B3D" w14:textId="77777777" w:rsidR="00E54A04" w:rsidRDefault="00E54A04">
            <w:pPr>
              <w:pStyle w:val="TableParagraph"/>
              <w:rPr>
                <w:rFonts w:ascii="Times New Roman"/>
                <w:sz w:val="14"/>
              </w:rPr>
            </w:pPr>
          </w:p>
        </w:tc>
        <w:tc>
          <w:tcPr>
            <w:tcW w:w="681" w:type="dxa"/>
          </w:tcPr>
          <w:p w14:paraId="2EF8AB3D" w14:textId="77777777" w:rsidR="00E54A04" w:rsidRDefault="00E54A04">
            <w:pPr>
              <w:pStyle w:val="TableParagraph"/>
              <w:rPr>
                <w:rFonts w:ascii="Times New Roman"/>
                <w:sz w:val="14"/>
              </w:rPr>
            </w:pPr>
          </w:p>
        </w:tc>
      </w:tr>
      <w:tr w:rsidR="00E54A04" w14:paraId="5AE53B9A" w14:textId="77777777">
        <w:trPr>
          <w:trHeight w:val="3672"/>
        </w:trPr>
        <w:tc>
          <w:tcPr>
            <w:tcW w:w="2377" w:type="dxa"/>
            <w:vMerge/>
            <w:tcBorders>
              <w:top w:val="nil"/>
            </w:tcBorders>
          </w:tcPr>
          <w:p w14:paraId="3E33691A" w14:textId="77777777" w:rsidR="00E54A04" w:rsidRDefault="00E54A04">
            <w:pPr>
              <w:rPr>
                <w:sz w:val="2"/>
                <w:szCs w:val="2"/>
              </w:rPr>
            </w:pPr>
          </w:p>
        </w:tc>
        <w:tc>
          <w:tcPr>
            <w:tcW w:w="2555" w:type="dxa"/>
            <w:vMerge/>
            <w:tcBorders>
              <w:top w:val="nil"/>
            </w:tcBorders>
          </w:tcPr>
          <w:p w14:paraId="5553D320" w14:textId="77777777" w:rsidR="00E54A04" w:rsidRDefault="00E54A04">
            <w:pPr>
              <w:rPr>
                <w:sz w:val="2"/>
                <w:szCs w:val="2"/>
              </w:rPr>
            </w:pPr>
          </w:p>
        </w:tc>
        <w:tc>
          <w:tcPr>
            <w:tcW w:w="1729" w:type="dxa"/>
          </w:tcPr>
          <w:p w14:paraId="0BD753CF" w14:textId="77777777" w:rsidR="00E54A04" w:rsidRDefault="00000000">
            <w:pPr>
              <w:pStyle w:val="TableParagraph"/>
              <w:numPr>
                <w:ilvl w:val="0"/>
                <w:numId w:val="18"/>
              </w:numPr>
              <w:tabs>
                <w:tab w:val="left" w:pos="229"/>
                <w:tab w:val="left" w:pos="704"/>
                <w:tab w:val="left" w:pos="1467"/>
                <w:tab w:val="left" w:pos="1539"/>
              </w:tabs>
              <w:spacing w:before="171" w:line="237" w:lineRule="auto"/>
              <w:ind w:right="99"/>
              <w:rPr>
                <w:b/>
                <w:sz w:val="16"/>
              </w:rPr>
            </w:pPr>
            <w:r>
              <w:rPr>
                <w:b/>
                <w:sz w:val="14"/>
              </w:rPr>
              <w:t>Interés</w:t>
            </w:r>
            <w:r>
              <w:rPr>
                <w:b/>
                <w:spacing w:val="-7"/>
                <w:sz w:val="14"/>
              </w:rPr>
              <w:t xml:space="preserve"> </w:t>
            </w:r>
            <w:r>
              <w:rPr>
                <w:b/>
                <w:sz w:val="14"/>
              </w:rPr>
              <w:t>e</w:t>
            </w:r>
            <w:r>
              <w:rPr>
                <w:b/>
                <w:spacing w:val="-8"/>
                <w:sz w:val="14"/>
              </w:rPr>
              <w:t xml:space="preserve"> </w:t>
            </w:r>
            <w:r>
              <w:rPr>
                <w:b/>
                <w:sz w:val="14"/>
              </w:rPr>
              <w:t>iniciativa</w:t>
            </w:r>
            <w:r>
              <w:rPr>
                <w:b/>
                <w:spacing w:val="-7"/>
                <w:sz w:val="14"/>
              </w:rPr>
              <w:t xml:space="preserve"> </w:t>
            </w:r>
            <w:r>
              <w:rPr>
                <w:b/>
                <w:sz w:val="14"/>
              </w:rPr>
              <w:t>en</w:t>
            </w:r>
            <w:r>
              <w:rPr>
                <w:b/>
                <w:spacing w:val="-6"/>
                <w:sz w:val="14"/>
              </w:rPr>
              <w:t xml:space="preserve"> </w:t>
            </w:r>
            <w:r>
              <w:rPr>
                <w:b/>
                <w:sz w:val="14"/>
              </w:rPr>
              <w:t>la</w:t>
            </w:r>
            <w:r>
              <w:rPr>
                <w:b/>
                <w:spacing w:val="40"/>
                <w:sz w:val="14"/>
              </w:rPr>
              <w:t xml:space="preserve"> </w:t>
            </w:r>
            <w:r>
              <w:rPr>
                <w:b/>
                <w:spacing w:val="-2"/>
                <w:sz w:val="14"/>
              </w:rPr>
              <w:t>realización</w:t>
            </w:r>
            <w:r>
              <w:rPr>
                <w:b/>
                <w:sz w:val="14"/>
              </w:rPr>
              <w:tab/>
            </w:r>
            <w:r>
              <w:rPr>
                <w:b/>
                <w:spacing w:val="-6"/>
                <w:sz w:val="14"/>
              </w:rPr>
              <w:t>de</w:t>
            </w:r>
            <w:r>
              <w:rPr>
                <w:b/>
                <w:spacing w:val="40"/>
                <w:sz w:val="14"/>
              </w:rPr>
              <w:t xml:space="preserve"> </w:t>
            </w:r>
            <w:r>
              <w:rPr>
                <w:b/>
                <w:spacing w:val="-2"/>
                <w:sz w:val="14"/>
              </w:rPr>
              <w:t>intercambios</w:t>
            </w:r>
            <w:r>
              <w:rPr>
                <w:b/>
                <w:spacing w:val="40"/>
                <w:sz w:val="14"/>
              </w:rPr>
              <w:t xml:space="preserve"> </w:t>
            </w:r>
            <w:r>
              <w:rPr>
                <w:b/>
                <w:sz w:val="14"/>
              </w:rPr>
              <w:t>comunicativos</w:t>
            </w:r>
            <w:r>
              <w:rPr>
                <w:b/>
                <w:spacing w:val="10"/>
                <w:sz w:val="14"/>
              </w:rPr>
              <w:t xml:space="preserve"> </w:t>
            </w:r>
            <w:r>
              <w:rPr>
                <w:b/>
                <w:sz w:val="14"/>
              </w:rPr>
              <w:t>a</w:t>
            </w:r>
            <w:r>
              <w:rPr>
                <w:b/>
                <w:spacing w:val="7"/>
                <w:sz w:val="14"/>
              </w:rPr>
              <w:t xml:space="preserve"> </w:t>
            </w:r>
            <w:r>
              <w:rPr>
                <w:b/>
                <w:sz w:val="14"/>
              </w:rPr>
              <w:t>través</w:t>
            </w:r>
            <w:r>
              <w:rPr>
                <w:b/>
                <w:spacing w:val="40"/>
                <w:sz w:val="14"/>
              </w:rPr>
              <w:t xml:space="preserve"> </w:t>
            </w:r>
            <w:r>
              <w:rPr>
                <w:b/>
                <w:sz w:val="14"/>
              </w:rPr>
              <w:t>des</w:t>
            </w:r>
            <w:r>
              <w:rPr>
                <w:b/>
                <w:spacing w:val="15"/>
                <w:sz w:val="14"/>
              </w:rPr>
              <w:t xml:space="preserve"> </w:t>
            </w:r>
            <w:r>
              <w:rPr>
                <w:b/>
                <w:sz w:val="14"/>
              </w:rPr>
              <w:t>diferentes</w:t>
            </w:r>
            <w:r>
              <w:rPr>
                <w:b/>
                <w:spacing w:val="15"/>
                <w:sz w:val="14"/>
              </w:rPr>
              <w:t xml:space="preserve"> </w:t>
            </w:r>
            <w:r>
              <w:rPr>
                <w:b/>
                <w:sz w:val="14"/>
              </w:rPr>
              <w:t>medios,</w:t>
            </w:r>
            <w:r>
              <w:rPr>
                <w:b/>
                <w:spacing w:val="40"/>
                <w:sz w:val="14"/>
              </w:rPr>
              <w:t xml:space="preserve"> </w:t>
            </w:r>
            <w:r>
              <w:rPr>
                <w:b/>
                <w:spacing w:val="-4"/>
                <w:sz w:val="14"/>
              </w:rPr>
              <w:t>con</w:t>
            </w:r>
            <w:r>
              <w:rPr>
                <w:b/>
                <w:sz w:val="14"/>
              </w:rPr>
              <w:tab/>
            </w:r>
            <w:r>
              <w:rPr>
                <w:b/>
                <w:spacing w:val="-2"/>
                <w:sz w:val="14"/>
              </w:rPr>
              <w:t>hablantes</w:t>
            </w:r>
            <w:r>
              <w:rPr>
                <w:b/>
                <w:sz w:val="14"/>
              </w:rPr>
              <w:tab/>
            </w:r>
            <w:r>
              <w:rPr>
                <w:b/>
                <w:sz w:val="14"/>
              </w:rPr>
              <w:tab/>
            </w:r>
            <w:r>
              <w:rPr>
                <w:b/>
                <w:spacing w:val="-10"/>
                <w:sz w:val="14"/>
              </w:rPr>
              <w:t>o</w:t>
            </w:r>
            <w:r>
              <w:rPr>
                <w:b/>
                <w:spacing w:val="40"/>
                <w:sz w:val="14"/>
              </w:rPr>
              <w:t xml:space="preserve"> </w:t>
            </w:r>
            <w:r>
              <w:rPr>
                <w:b/>
                <w:sz w:val="14"/>
              </w:rPr>
              <w:t>estudiantes</w:t>
            </w:r>
            <w:r>
              <w:rPr>
                <w:b/>
                <w:spacing w:val="78"/>
                <w:sz w:val="14"/>
              </w:rPr>
              <w:t xml:space="preserve"> </w:t>
            </w:r>
            <w:r>
              <w:rPr>
                <w:b/>
                <w:sz w:val="14"/>
              </w:rPr>
              <w:t>de</w:t>
            </w:r>
            <w:r>
              <w:rPr>
                <w:b/>
                <w:spacing w:val="72"/>
                <w:sz w:val="14"/>
              </w:rPr>
              <w:t xml:space="preserve"> </w:t>
            </w:r>
            <w:r>
              <w:rPr>
                <w:b/>
                <w:sz w:val="14"/>
              </w:rPr>
              <w:t>dicha</w:t>
            </w:r>
            <w:r>
              <w:rPr>
                <w:b/>
                <w:spacing w:val="40"/>
                <w:sz w:val="14"/>
              </w:rPr>
              <w:t xml:space="preserve"> </w:t>
            </w:r>
            <w:r>
              <w:rPr>
                <w:b/>
                <w:spacing w:val="-2"/>
                <w:sz w:val="14"/>
              </w:rPr>
              <w:t>lengua</w:t>
            </w:r>
            <w:r>
              <w:rPr>
                <w:b/>
                <w:spacing w:val="-2"/>
                <w:sz w:val="16"/>
              </w:rPr>
              <w:t>.</w:t>
            </w:r>
          </w:p>
          <w:p w14:paraId="5EB6F63A" w14:textId="77777777" w:rsidR="00E54A04" w:rsidRDefault="00000000">
            <w:pPr>
              <w:pStyle w:val="TableParagraph"/>
              <w:numPr>
                <w:ilvl w:val="0"/>
                <w:numId w:val="18"/>
              </w:numPr>
              <w:tabs>
                <w:tab w:val="left" w:pos="229"/>
              </w:tabs>
              <w:spacing w:before="10" w:line="230" w:lineRule="auto"/>
              <w:ind w:right="100"/>
              <w:rPr>
                <w:b/>
                <w:sz w:val="16"/>
              </w:rPr>
            </w:pPr>
            <w:r>
              <w:rPr>
                <w:b/>
                <w:sz w:val="14"/>
              </w:rPr>
              <w:t>Preguntar</w:t>
            </w:r>
            <w:r>
              <w:rPr>
                <w:b/>
                <w:spacing w:val="21"/>
                <w:sz w:val="14"/>
              </w:rPr>
              <w:t xml:space="preserve"> </w:t>
            </w:r>
            <w:r>
              <w:rPr>
                <w:b/>
                <w:sz w:val="14"/>
              </w:rPr>
              <w:t>y</w:t>
            </w:r>
            <w:r>
              <w:rPr>
                <w:b/>
                <w:spacing w:val="22"/>
                <w:sz w:val="14"/>
              </w:rPr>
              <w:t xml:space="preserve"> </w:t>
            </w:r>
            <w:r>
              <w:rPr>
                <w:b/>
                <w:sz w:val="14"/>
              </w:rPr>
              <w:t>responder</w:t>
            </w:r>
            <w:r>
              <w:rPr>
                <w:b/>
                <w:spacing w:val="40"/>
                <w:sz w:val="14"/>
              </w:rPr>
              <w:t xml:space="preserve"> </w:t>
            </w:r>
            <w:r>
              <w:rPr>
                <w:b/>
                <w:sz w:val="14"/>
              </w:rPr>
              <w:t>por la hora</w:t>
            </w:r>
            <w:r>
              <w:rPr>
                <w:b/>
                <w:sz w:val="16"/>
              </w:rPr>
              <w:t>.</w:t>
            </w:r>
          </w:p>
          <w:p w14:paraId="2C10FA98" w14:textId="77777777" w:rsidR="00E54A04" w:rsidRDefault="00000000">
            <w:pPr>
              <w:pStyle w:val="TableParagraph"/>
              <w:numPr>
                <w:ilvl w:val="0"/>
                <w:numId w:val="18"/>
              </w:numPr>
              <w:tabs>
                <w:tab w:val="left" w:pos="229"/>
              </w:tabs>
              <w:spacing w:line="237" w:lineRule="auto"/>
              <w:ind w:right="99"/>
              <w:jc w:val="both"/>
              <w:rPr>
                <w:b/>
                <w:sz w:val="16"/>
              </w:rPr>
            </w:pPr>
            <w:r>
              <w:rPr>
                <w:b/>
                <w:sz w:val="14"/>
              </w:rPr>
              <w:t>Interesarse por los</w:t>
            </w:r>
            <w:r>
              <w:rPr>
                <w:b/>
                <w:spacing w:val="40"/>
                <w:sz w:val="14"/>
              </w:rPr>
              <w:t xml:space="preserve"> </w:t>
            </w:r>
            <w:r>
              <w:rPr>
                <w:b/>
                <w:sz w:val="14"/>
              </w:rPr>
              <w:t>gustos de los demás,</w:t>
            </w:r>
            <w:r>
              <w:rPr>
                <w:b/>
                <w:spacing w:val="40"/>
                <w:sz w:val="14"/>
              </w:rPr>
              <w:t xml:space="preserve"> </w:t>
            </w:r>
            <w:r>
              <w:rPr>
                <w:b/>
                <w:sz w:val="14"/>
              </w:rPr>
              <w:t>sobre</w:t>
            </w:r>
            <w:r>
              <w:rPr>
                <w:b/>
                <w:spacing w:val="-8"/>
                <w:sz w:val="14"/>
              </w:rPr>
              <w:t xml:space="preserve"> </w:t>
            </w:r>
            <w:r>
              <w:rPr>
                <w:b/>
                <w:sz w:val="14"/>
              </w:rPr>
              <w:t>las</w:t>
            </w:r>
            <w:r>
              <w:rPr>
                <w:b/>
                <w:spacing w:val="-8"/>
                <w:sz w:val="14"/>
              </w:rPr>
              <w:t xml:space="preserve"> </w:t>
            </w:r>
            <w:r>
              <w:rPr>
                <w:b/>
                <w:sz w:val="14"/>
              </w:rPr>
              <w:t>actividades</w:t>
            </w:r>
            <w:r>
              <w:rPr>
                <w:b/>
                <w:spacing w:val="-8"/>
                <w:sz w:val="14"/>
              </w:rPr>
              <w:t xml:space="preserve"> </w:t>
            </w:r>
            <w:r>
              <w:rPr>
                <w:b/>
                <w:sz w:val="14"/>
              </w:rPr>
              <w:t>de</w:t>
            </w:r>
            <w:r>
              <w:rPr>
                <w:b/>
                <w:spacing w:val="40"/>
                <w:sz w:val="14"/>
              </w:rPr>
              <w:t xml:space="preserve"> </w:t>
            </w:r>
            <w:r>
              <w:rPr>
                <w:b/>
                <w:sz w:val="14"/>
              </w:rPr>
              <w:t>ocio que realizan en su</w:t>
            </w:r>
            <w:r>
              <w:rPr>
                <w:b/>
                <w:spacing w:val="40"/>
                <w:sz w:val="14"/>
              </w:rPr>
              <w:t xml:space="preserve"> </w:t>
            </w:r>
            <w:r>
              <w:rPr>
                <w:b/>
                <w:sz w:val="14"/>
              </w:rPr>
              <w:t>tiempo</w:t>
            </w:r>
            <w:r>
              <w:rPr>
                <w:b/>
                <w:spacing w:val="-3"/>
                <w:sz w:val="14"/>
              </w:rPr>
              <w:t xml:space="preserve"> </w:t>
            </w:r>
            <w:r>
              <w:rPr>
                <w:b/>
                <w:sz w:val="14"/>
              </w:rPr>
              <w:t>libre</w:t>
            </w:r>
            <w:r>
              <w:rPr>
                <w:b/>
                <w:sz w:val="16"/>
              </w:rPr>
              <w:t>.</w:t>
            </w:r>
          </w:p>
          <w:p w14:paraId="226A65CC" w14:textId="77777777" w:rsidR="00E54A04" w:rsidRDefault="00000000">
            <w:pPr>
              <w:pStyle w:val="TableParagraph"/>
              <w:numPr>
                <w:ilvl w:val="0"/>
                <w:numId w:val="18"/>
              </w:numPr>
              <w:tabs>
                <w:tab w:val="left" w:pos="229"/>
                <w:tab w:val="left" w:pos="752"/>
                <w:tab w:val="left" w:pos="1473"/>
              </w:tabs>
              <w:spacing w:before="6" w:line="232" w:lineRule="auto"/>
              <w:ind w:right="99"/>
              <w:jc w:val="both"/>
              <w:rPr>
                <w:b/>
                <w:sz w:val="14"/>
              </w:rPr>
            </w:pPr>
            <w:r>
              <w:rPr>
                <w:b/>
                <w:spacing w:val="-4"/>
                <w:sz w:val="14"/>
              </w:rPr>
              <w:t>Las</w:t>
            </w:r>
            <w:r>
              <w:rPr>
                <w:b/>
                <w:sz w:val="14"/>
              </w:rPr>
              <w:tab/>
            </w:r>
            <w:r>
              <w:rPr>
                <w:b/>
                <w:spacing w:val="-2"/>
                <w:sz w:val="14"/>
              </w:rPr>
              <w:t>fiestas</w:t>
            </w:r>
            <w:r>
              <w:rPr>
                <w:b/>
                <w:sz w:val="14"/>
              </w:rPr>
              <w:tab/>
            </w:r>
            <w:r>
              <w:rPr>
                <w:b/>
                <w:spacing w:val="-6"/>
                <w:sz w:val="14"/>
              </w:rPr>
              <w:t>de</w:t>
            </w:r>
            <w:r>
              <w:rPr>
                <w:b/>
                <w:spacing w:val="40"/>
                <w:sz w:val="14"/>
              </w:rPr>
              <w:t xml:space="preserve"> </w:t>
            </w:r>
            <w:r>
              <w:rPr>
                <w:b/>
                <w:sz w:val="14"/>
              </w:rPr>
              <w:t>cumpleaños, invitar y</w:t>
            </w:r>
            <w:r>
              <w:rPr>
                <w:b/>
                <w:spacing w:val="40"/>
                <w:sz w:val="14"/>
              </w:rPr>
              <w:t xml:space="preserve"> </w:t>
            </w:r>
            <w:r>
              <w:rPr>
                <w:b/>
                <w:sz w:val="14"/>
              </w:rPr>
              <w:t>aceptar</w:t>
            </w:r>
            <w:r>
              <w:rPr>
                <w:b/>
                <w:spacing w:val="13"/>
                <w:sz w:val="14"/>
              </w:rPr>
              <w:t xml:space="preserve"> </w:t>
            </w:r>
            <w:r>
              <w:rPr>
                <w:b/>
                <w:sz w:val="14"/>
              </w:rPr>
              <w:t>o</w:t>
            </w:r>
            <w:r>
              <w:rPr>
                <w:b/>
                <w:spacing w:val="17"/>
                <w:sz w:val="14"/>
              </w:rPr>
              <w:t xml:space="preserve"> </w:t>
            </w:r>
            <w:r>
              <w:rPr>
                <w:b/>
                <w:sz w:val="14"/>
              </w:rPr>
              <w:t>rechazar</w:t>
            </w:r>
            <w:r>
              <w:rPr>
                <w:b/>
                <w:spacing w:val="13"/>
                <w:sz w:val="14"/>
              </w:rPr>
              <w:t xml:space="preserve"> </w:t>
            </w:r>
            <w:r>
              <w:rPr>
                <w:b/>
                <w:spacing w:val="-5"/>
                <w:sz w:val="14"/>
              </w:rPr>
              <w:t>una</w:t>
            </w:r>
          </w:p>
          <w:p w14:paraId="66D00F02" w14:textId="77777777" w:rsidR="00E54A04" w:rsidRDefault="00000000">
            <w:pPr>
              <w:pStyle w:val="TableParagraph"/>
              <w:spacing w:line="177" w:lineRule="exact"/>
              <w:ind w:left="229"/>
              <w:rPr>
                <w:b/>
                <w:sz w:val="16"/>
              </w:rPr>
            </w:pPr>
            <w:r>
              <w:rPr>
                <w:b/>
                <w:spacing w:val="-2"/>
                <w:sz w:val="14"/>
              </w:rPr>
              <w:t>invitación</w:t>
            </w:r>
            <w:r>
              <w:rPr>
                <w:b/>
                <w:spacing w:val="-2"/>
                <w:sz w:val="16"/>
              </w:rPr>
              <w:t>.</w:t>
            </w:r>
          </w:p>
        </w:tc>
        <w:tc>
          <w:tcPr>
            <w:tcW w:w="677" w:type="dxa"/>
          </w:tcPr>
          <w:p w14:paraId="56DCC001" w14:textId="77777777" w:rsidR="00E54A04" w:rsidRDefault="00E54A04">
            <w:pPr>
              <w:pStyle w:val="TableParagraph"/>
              <w:rPr>
                <w:rFonts w:ascii="Times New Roman"/>
                <w:sz w:val="14"/>
              </w:rPr>
            </w:pPr>
          </w:p>
        </w:tc>
        <w:tc>
          <w:tcPr>
            <w:tcW w:w="682" w:type="dxa"/>
          </w:tcPr>
          <w:p w14:paraId="6DBEBF00" w14:textId="77777777" w:rsidR="00E54A04" w:rsidRDefault="00E54A04">
            <w:pPr>
              <w:pStyle w:val="TableParagraph"/>
              <w:rPr>
                <w:rFonts w:ascii="Times New Roman"/>
                <w:sz w:val="14"/>
              </w:rPr>
            </w:pPr>
          </w:p>
        </w:tc>
        <w:tc>
          <w:tcPr>
            <w:tcW w:w="681" w:type="dxa"/>
          </w:tcPr>
          <w:p w14:paraId="49B25EA2" w14:textId="77777777" w:rsidR="00E54A04" w:rsidRDefault="00E54A04">
            <w:pPr>
              <w:pStyle w:val="TableParagraph"/>
              <w:rPr>
                <w:rFonts w:ascii="Times New Roman"/>
                <w:sz w:val="14"/>
              </w:rPr>
            </w:pPr>
          </w:p>
        </w:tc>
      </w:tr>
      <w:tr w:rsidR="00E54A04" w14:paraId="5BFFA04E" w14:textId="77777777">
        <w:trPr>
          <w:trHeight w:val="2217"/>
        </w:trPr>
        <w:tc>
          <w:tcPr>
            <w:tcW w:w="2377" w:type="dxa"/>
            <w:vMerge/>
            <w:tcBorders>
              <w:top w:val="nil"/>
            </w:tcBorders>
          </w:tcPr>
          <w:p w14:paraId="272C591D" w14:textId="77777777" w:rsidR="00E54A04" w:rsidRDefault="00E54A04">
            <w:pPr>
              <w:rPr>
                <w:sz w:val="2"/>
                <w:szCs w:val="2"/>
              </w:rPr>
            </w:pPr>
          </w:p>
        </w:tc>
        <w:tc>
          <w:tcPr>
            <w:tcW w:w="2555" w:type="dxa"/>
            <w:vMerge w:val="restart"/>
          </w:tcPr>
          <w:p w14:paraId="6B638307" w14:textId="77777777" w:rsidR="00E54A04" w:rsidRDefault="00000000">
            <w:pPr>
              <w:pStyle w:val="TableParagraph"/>
              <w:spacing w:line="242" w:lineRule="auto"/>
              <w:ind w:left="105" w:right="99"/>
              <w:jc w:val="both"/>
              <w:rPr>
                <w:rFonts w:ascii="MS Gothic" w:hAnsi="MS Gothic"/>
                <w:sz w:val="16"/>
              </w:rPr>
            </w:pPr>
            <w:r>
              <w:rPr>
                <w:rFonts w:ascii="Trebuchet MS" w:hAnsi="Trebuchet MS"/>
                <w:b/>
                <w:sz w:val="16"/>
              </w:rPr>
              <w:t>3.2.-</w:t>
            </w:r>
            <w:r>
              <w:rPr>
                <w:rFonts w:ascii="Trebuchet MS" w:hAnsi="Trebuchet MS"/>
                <w:b/>
                <w:spacing w:val="40"/>
                <w:sz w:val="16"/>
              </w:rPr>
              <w:t xml:space="preserve"> </w:t>
            </w:r>
            <w:r>
              <w:rPr>
                <w:rFonts w:ascii="MS Gothic" w:hAnsi="MS Gothic"/>
                <w:sz w:val="16"/>
              </w:rPr>
              <w:t>Seleccionar, organizar</w:t>
            </w:r>
            <w:r>
              <w:rPr>
                <w:rFonts w:ascii="MS Gothic" w:hAnsi="MS Gothic"/>
                <w:spacing w:val="40"/>
                <w:sz w:val="16"/>
              </w:rPr>
              <w:t xml:space="preserve"> </w:t>
            </w:r>
            <w:r>
              <w:rPr>
                <w:rFonts w:ascii="MS Gothic" w:hAnsi="MS Gothic"/>
                <w:sz w:val="16"/>
              </w:rPr>
              <w:t>y utilizar, deforma guiada y en entornos próximos, estrategias adecuadas para iniciar, mantener y terminar la</w:t>
            </w:r>
            <w:r>
              <w:rPr>
                <w:rFonts w:ascii="MS Gothic" w:hAnsi="MS Gothic"/>
                <w:spacing w:val="-20"/>
                <w:sz w:val="16"/>
              </w:rPr>
              <w:t xml:space="preserve"> </w:t>
            </w:r>
            <w:r>
              <w:rPr>
                <w:rFonts w:ascii="MS Gothic" w:hAnsi="MS Gothic"/>
                <w:sz w:val="16"/>
              </w:rPr>
              <w:t>comunicación;</w:t>
            </w:r>
            <w:r>
              <w:rPr>
                <w:rFonts w:ascii="MS Gothic" w:hAnsi="MS Gothic"/>
                <w:spacing w:val="-20"/>
                <w:sz w:val="16"/>
              </w:rPr>
              <w:t xml:space="preserve"> </w:t>
            </w:r>
            <w:r>
              <w:rPr>
                <w:rFonts w:ascii="MS Gothic" w:hAnsi="MS Gothic"/>
                <w:sz w:val="16"/>
              </w:rPr>
              <w:t>tomar</w:t>
            </w:r>
            <w:r>
              <w:rPr>
                <w:rFonts w:ascii="MS Gothic" w:hAnsi="MS Gothic"/>
                <w:spacing w:val="-20"/>
                <w:sz w:val="16"/>
              </w:rPr>
              <w:t xml:space="preserve"> </w:t>
            </w:r>
            <w:r>
              <w:rPr>
                <w:rFonts w:ascii="MS Gothic" w:hAnsi="MS Gothic"/>
                <w:sz w:val="16"/>
              </w:rPr>
              <w:t>y</w:t>
            </w:r>
            <w:r>
              <w:rPr>
                <w:rFonts w:ascii="MS Gothic" w:hAnsi="MS Gothic"/>
                <w:spacing w:val="-20"/>
                <w:sz w:val="16"/>
              </w:rPr>
              <w:t xml:space="preserve"> </w:t>
            </w:r>
            <w:r>
              <w:rPr>
                <w:rFonts w:ascii="MS Gothic" w:hAnsi="MS Gothic"/>
                <w:sz w:val="16"/>
              </w:rPr>
              <w:t xml:space="preserve">ceder la palabra; y solicitar y formular aclaraciones y </w:t>
            </w:r>
            <w:r>
              <w:rPr>
                <w:rFonts w:ascii="MS Gothic" w:hAnsi="MS Gothic"/>
                <w:spacing w:val="-2"/>
                <w:sz w:val="16"/>
              </w:rPr>
              <w:t>explicaciones.</w:t>
            </w:r>
          </w:p>
        </w:tc>
        <w:tc>
          <w:tcPr>
            <w:tcW w:w="1729" w:type="dxa"/>
          </w:tcPr>
          <w:p w14:paraId="63A6870C" w14:textId="77777777" w:rsidR="00E54A04" w:rsidRDefault="00000000">
            <w:pPr>
              <w:pStyle w:val="TableParagraph"/>
              <w:tabs>
                <w:tab w:val="left" w:pos="1025"/>
                <w:tab w:val="left" w:pos="1554"/>
              </w:tabs>
              <w:ind w:left="105" w:right="96"/>
              <w:rPr>
                <w:b/>
                <w:sz w:val="14"/>
              </w:rPr>
            </w:pPr>
            <w:r>
              <w:rPr>
                <w:spacing w:val="-2"/>
                <w:sz w:val="18"/>
              </w:rPr>
              <w:t>-</w:t>
            </w:r>
            <w:r>
              <w:rPr>
                <w:b/>
                <w:spacing w:val="-2"/>
                <w:sz w:val="14"/>
              </w:rPr>
              <w:t>Convenciones</w:t>
            </w:r>
            <w:r>
              <w:rPr>
                <w:b/>
                <w:sz w:val="14"/>
              </w:rPr>
              <w:tab/>
            </w:r>
            <w:r>
              <w:rPr>
                <w:b/>
                <w:sz w:val="14"/>
              </w:rPr>
              <w:tab/>
            </w:r>
            <w:r>
              <w:rPr>
                <w:b/>
                <w:spacing w:val="-10"/>
                <w:sz w:val="14"/>
              </w:rPr>
              <w:t>y</w:t>
            </w:r>
            <w:r>
              <w:rPr>
                <w:b/>
                <w:spacing w:val="40"/>
                <w:sz w:val="14"/>
              </w:rPr>
              <w:t xml:space="preserve"> </w:t>
            </w:r>
            <w:r>
              <w:rPr>
                <w:b/>
                <w:spacing w:val="-2"/>
                <w:sz w:val="14"/>
              </w:rPr>
              <w:t>estrategias,</w:t>
            </w:r>
            <w:r>
              <w:rPr>
                <w:b/>
                <w:spacing w:val="40"/>
                <w:sz w:val="14"/>
              </w:rPr>
              <w:t xml:space="preserve"> </w:t>
            </w:r>
            <w:r>
              <w:rPr>
                <w:b/>
                <w:sz w:val="14"/>
              </w:rPr>
              <w:t>conversaciones</w:t>
            </w:r>
            <w:r>
              <w:rPr>
                <w:b/>
                <w:spacing w:val="80"/>
                <w:sz w:val="14"/>
              </w:rPr>
              <w:t xml:space="preserve"> </w:t>
            </w:r>
            <w:r>
              <w:rPr>
                <w:b/>
                <w:sz w:val="14"/>
              </w:rPr>
              <w:t>básicas,</w:t>
            </w:r>
            <w:r>
              <w:rPr>
                <w:b/>
                <w:spacing w:val="40"/>
                <w:sz w:val="14"/>
              </w:rPr>
              <w:t xml:space="preserve"> </w:t>
            </w:r>
            <w:r>
              <w:rPr>
                <w:b/>
                <w:sz w:val="14"/>
              </w:rPr>
              <w:t>para</w:t>
            </w:r>
            <w:r>
              <w:rPr>
                <w:b/>
                <w:spacing w:val="29"/>
                <w:sz w:val="14"/>
              </w:rPr>
              <w:t xml:space="preserve"> </w:t>
            </w:r>
            <w:r>
              <w:rPr>
                <w:b/>
                <w:sz w:val="14"/>
              </w:rPr>
              <w:t>iniciar,</w:t>
            </w:r>
            <w:r>
              <w:rPr>
                <w:b/>
                <w:spacing w:val="29"/>
                <w:sz w:val="14"/>
              </w:rPr>
              <w:t xml:space="preserve"> </w:t>
            </w:r>
            <w:r>
              <w:rPr>
                <w:b/>
                <w:sz w:val="14"/>
              </w:rPr>
              <w:t>mantener</w:t>
            </w:r>
            <w:r>
              <w:rPr>
                <w:b/>
                <w:spacing w:val="29"/>
                <w:sz w:val="14"/>
              </w:rPr>
              <w:t xml:space="preserve"> </w:t>
            </w:r>
            <w:r>
              <w:rPr>
                <w:b/>
                <w:sz w:val="14"/>
              </w:rPr>
              <w:t>y</w:t>
            </w:r>
            <w:r>
              <w:rPr>
                <w:b/>
                <w:spacing w:val="40"/>
                <w:sz w:val="14"/>
              </w:rPr>
              <w:t xml:space="preserve"> </w:t>
            </w:r>
            <w:r>
              <w:rPr>
                <w:b/>
                <w:sz w:val="14"/>
              </w:rPr>
              <w:t>terminar</w:t>
            </w:r>
            <w:r>
              <w:rPr>
                <w:b/>
                <w:spacing w:val="-8"/>
                <w:sz w:val="14"/>
              </w:rPr>
              <w:t xml:space="preserve"> </w:t>
            </w:r>
            <w:r>
              <w:rPr>
                <w:b/>
                <w:sz w:val="14"/>
              </w:rPr>
              <w:t>la</w:t>
            </w:r>
            <w:r>
              <w:rPr>
                <w:b/>
                <w:spacing w:val="-8"/>
                <w:sz w:val="14"/>
              </w:rPr>
              <w:t xml:space="preserve"> </w:t>
            </w:r>
            <w:r>
              <w:rPr>
                <w:b/>
                <w:sz w:val="14"/>
              </w:rPr>
              <w:t>comunicación,</w:t>
            </w:r>
            <w:r>
              <w:rPr>
                <w:b/>
                <w:spacing w:val="40"/>
                <w:sz w:val="14"/>
              </w:rPr>
              <w:t xml:space="preserve"> </w:t>
            </w:r>
            <w:r>
              <w:rPr>
                <w:b/>
                <w:sz w:val="14"/>
              </w:rPr>
              <w:t>tomar y ceder la palabra,</w:t>
            </w:r>
            <w:r>
              <w:rPr>
                <w:b/>
                <w:spacing w:val="40"/>
                <w:sz w:val="14"/>
              </w:rPr>
              <w:t xml:space="preserve"> </w:t>
            </w:r>
            <w:r>
              <w:rPr>
                <w:b/>
                <w:sz w:val="14"/>
              </w:rPr>
              <w:t>pedir</w:t>
            </w:r>
            <w:r>
              <w:rPr>
                <w:b/>
                <w:spacing w:val="-1"/>
                <w:sz w:val="14"/>
              </w:rPr>
              <w:t xml:space="preserve"> </w:t>
            </w:r>
            <w:r>
              <w:rPr>
                <w:b/>
                <w:sz w:val="14"/>
              </w:rPr>
              <w:t>y</w:t>
            </w:r>
            <w:r>
              <w:rPr>
                <w:b/>
                <w:spacing w:val="-2"/>
                <w:sz w:val="14"/>
              </w:rPr>
              <w:t xml:space="preserve"> </w:t>
            </w:r>
            <w:r>
              <w:rPr>
                <w:b/>
                <w:sz w:val="14"/>
              </w:rPr>
              <w:t>dar</w:t>
            </w:r>
            <w:r>
              <w:rPr>
                <w:b/>
                <w:spacing w:val="-1"/>
                <w:sz w:val="14"/>
              </w:rPr>
              <w:t xml:space="preserve"> </w:t>
            </w:r>
            <w:r>
              <w:rPr>
                <w:b/>
                <w:sz w:val="14"/>
              </w:rPr>
              <w:t>aclaraciones y</w:t>
            </w:r>
            <w:r>
              <w:rPr>
                <w:b/>
                <w:spacing w:val="40"/>
                <w:sz w:val="14"/>
              </w:rPr>
              <w:t xml:space="preserve"> </w:t>
            </w:r>
            <w:r>
              <w:rPr>
                <w:b/>
                <w:sz w:val="14"/>
              </w:rPr>
              <w:t>explicaciones,</w:t>
            </w:r>
            <w:r>
              <w:rPr>
                <w:b/>
                <w:spacing w:val="-8"/>
                <w:sz w:val="14"/>
              </w:rPr>
              <w:t xml:space="preserve"> </w:t>
            </w:r>
            <w:r>
              <w:rPr>
                <w:b/>
                <w:sz w:val="14"/>
              </w:rPr>
              <w:t>reformular,</w:t>
            </w:r>
            <w:r>
              <w:rPr>
                <w:b/>
                <w:spacing w:val="40"/>
                <w:sz w:val="14"/>
              </w:rPr>
              <w:t xml:space="preserve"> </w:t>
            </w:r>
            <w:r>
              <w:rPr>
                <w:b/>
                <w:sz w:val="14"/>
              </w:rPr>
              <w:t>comparar</w:t>
            </w:r>
            <w:r>
              <w:rPr>
                <w:b/>
                <w:spacing w:val="74"/>
                <w:sz w:val="14"/>
              </w:rPr>
              <w:t xml:space="preserve"> </w:t>
            </w:r>
            <w:r>
              <w:rPr>
                <w:b/>
                <w:sz w:val="14"/>
              </w:rPr>
              <w:t>y</w:t>
            </w:r>
            <w:r>
              <w:rPr>
                <w:b/>
                <w:spacing w:val="77"/>
                <w:sz w:val="14"/>
              </w:rPr>
              <w:t xml:space="preserve"> </w:t>
            </w:r>
            <w:r>
              <w:rPr>
                <w:b/>
                <w:sz w:val="14"/>
              </w:rPr>
              <w:t>contrastar,</w:t>
            </w:r>
            <w:r>
              <w:rPr>
                <w:b/>
                <w:spacing w:val="40"/>
                <w:sz w:val="14"/>
              </w:rPr>
              <w:t xml:space="preserve"> </w:t>
            </w:r>
            <w:r>
              <w:rPr>
                <w:b/>
                <w:spacing w:val="-2"/>
                <w:sz w:val="14"/>
              </w:rPr>
              <w:t>resumir,</w:t>
            </w:r>
            <w:r>
              <w:rPr>
                <w:b/>
                <w:sz w:val="14"/>
              </w:rPr>
              <w:tab/>
            </w:r>
            <w:r>
              <w:rPr>
                <w:b/>
                <w:spacing w:val="-2"/>
                <w:sz w:val="14"/>
              </w:rPr>
              <w:t>colaborar,</w:t>
            </w:r>
            <w:r>
              <w:rPr>
                <w:b/>
                <w:spacing w:val="40"/>
                <w:sz w:val="14"/>
              </w:rPr>
              <w:t xml:space="preserve"> </w:t>
            </w:r>
            <w:r>
              <w:rPr>
                <w:b/>
                <w:sz w:val="14"/>
              </w:rPr>
              <w:t>debatir,</w:t>
            </w:r>
            <w:r>
              <w:rPr>
                <w:b/>
                <w:spacing w:val="-8"/>
                <w:sz w:val="14"/>
              </w:rPr>
              <w:t xml:space="preserve"> </w:t>
            </w:r>
            <w:r>
              <w:rPr>
                <w:b/>
                <w:sz w:val="14"/>
              </w:rPr>
              <w:t>etc.</w:t>
            </w:r>
          </w:p>
        </w:tc>
        <w:tc>
          <w:tcPr>
            <w:tcW w:w="677" w:type="dxa"/>
          </w:tcPr>
          <w:p w14:paraId="0697B998" w14:textId="77777777" w:rsidR="00E54A04" w:rsidRDefault="00E54A04">
            <w:pPr>
              <w:pStyle w:val="TableParagraph"/>
              <w:rPr>
                <w:rFonts w:ascii="Times New Roman"/>
                <w:sz w:val="14"/>
              </w:rPr>
            </w:pPr>
          </w:p>
        </w:tc>
        <w:tc>
          <w:tcPr>
            <w:tcW w:w="682" w:type="dxa"/>
          </w:tcPr>
          <w:p w14:paraId="05B7B4B8" w14:textId="77777777" w:rsidR="00E54A04" w:rsidRDefault="00E54A04">
            <w:pPr>
              <w:pStyle w:val="TableParagraph"/>
              <w:rPr>
                <w:rFonts w:ascii="Times New Roman"/>
                <w:sz w:val="14"/>
              </w:rPr>
            </w:pPr>
          </w:p>
        </w:tc>
        <w:tc>
          <w:tcPr>
            <w:tcW w:w="681" w:type="dxa"/>
          </w:tcPr>
          <w:p w14:paraId="739CA8AB" w14:textId="77777777" w:rsidR="00E54A04" w:rsidRDefault="00E54A04">
            <w:pPr>
              <w:pStyle w:val="TableParagraph"/>
              <w:rPr>
                <w:rFonts w:ascii="Times New Roman"/>
                <w:sz w:val="14"/>
              </w:rPr>
            </w:pPr>
          </w:p>
        </w:tc>
      </w:tr>
      <w:tr w:rsidR="00E54A04" w14:paraId="1C6719A1" w14:textId="77777777">
        <w:trPr>
          <w:trHeight w:val="2194"/>
        </w:trPr>
        <w:tc>
          <w:tcPr>
            <w:tcW w:w="2377" w:type="dxa"/>
            <w:vMerge/>
            <w:tcBorders>
              <w:top w:val="nil"/>
            </w:tcBorders>
          </w:tcPr>
          <w:p w14:paraId="78B5B7A9" w14:textId="77777777" w:rsidR="00E54A04" w:rsidRDefault="00E54A04">
            <w:pPr>
              <w:rPr>
                <w:sz w:val="2"/>
                <w:szCs w:val="2"/>
              </w:rPr>
            </w:pPr>
          </w:p>
        </w:tc>
        <w:tc>
          <w:tcPr>
            <w:tcW w:w="2555" w:type="dxa"/>
            <w:vMerge/>
            <w:tcBorders>
              <w:top w:val="nil"/>
            </w:tcBorders>
          </w:tcPr>
          <w:p w14:paraId="6E53BABD" w14:textId="77777777" w:rsidR="00E54A04" w:rsidRDefault="00E54A04">
            <w:pPr>
              <w:rPr>
                <w:sz w:val="2"/>
                <w:szCs w:val="2"/>
              </w:rPr>
            </w:pPr>
          </w:p>
        </w:tc>
        <w:tc>
          <w:tcPr>
            <w:tcW w:w="1729" w:type="dxa"/>
          </w:tcPr>
          <w:p w14:paraId="1D2FD7AD" w14:textId="77777777" w:rsidR="00E54A04" w:rsidRDefault="00E54A04">
            <w:pPr>
              <w:pStyle w:val="TableParagraph"/>
              <w:spacing w:before="25"/>
              <w:rPr>
                <w:rFonts w:ascii="MS Gothic"/>
                <w:sz w:val="14"/>
              </w:rPr>
            </w:pPr>
          </w:p>
          <w:p w14:paraId="4F71DACB" w14:textId="77777777" w:rsidR="00E54A04" w:rsidRDefault="00000000">
            <w:pPr>
              <w:pStyle w:val="TableParagraph"/>
              <w:spacing w:line="268" w:lineRule="auto"/>
              <w:ind w:left="105" w:right="127"/>
              <w:rPr>
                <w:rFonts w:ascii="Trebuchet MS" w:hAnsi="Trebuchet MS"/>
                <w:b/>
                <w:sz w:val="14"/>
              </w:rPr>
            </w:pPr>
            <w:r>
              <w:rPr>
                <w:rFonts w:ascii="Trebuchet MS" w:hAnsi="Trebuchet MS"/>
                <w:b/>
                <w:spacing w:val="-2"/>
                <w:w w:val="105"/>
                <w:sz w:val="14"/>
              </w:rPr>
              <w:t xml:space="preserve">-Herramientas </w:t>
            </w:r>
            <w:r>
              <w:rPr>
                <w:rFonts w:ascii="Trebuchet MS" w:hAnsi="Trebuchet MS"/>
                <w:b/>
                <w:w w:val="105"/>
                <w:sz w:val="14"/>
              </w:rPr>
              <w:t>analógicas</w:t>
            </w:r>
            <w:r>
              <w:rPr>
                <w:rFonts w:ascii="Trebuchet MS" w:hAnsi="Trebuchet MS"/>
                <w:b/>
                <w:spacing w:val="40"/>
                <w:w w:val="105"/>
                <w:sz w:val="14"/>
              </w:rPr>
              <w:t xml:space="preserve"> </w:t>
            </w:r>
            <w:r>
              <w:rPr>
                <w:rFonts w:ascii="Trebuchet MS" w:hAnsi="Trebuchet MS"/>
                <w:b/>
                <w:w w:val="105"/>
                <w:sz w:val="14"/>
              </w:rPr>
              <w:t>y</w:t>
            </w:r>
            <w:r>
              <w:rPr>
                <w:rFonts w:ascii="Trebuchet MS" w:hAnsi="Trebuchet MS"/>
                <w:b/>
                <w:spacing w:val="80"/>
                <w:w w:val="105"/>
                <w:sz w:val="14"/>
              </w:rPr>
              <w:t xml:space="preserve"> </w:t>
            </w:r>
            <w:r>
              <w:rPr>
                <w:rFonts w:ascii="Trebuchet MS" w:hAnsi="Trebuchet MS"/>
                <w:b/>
                <w:w w:val="105"/>
                <w:sz w:val="14"/>
              </w:rPr>
              <w:t>digitales</w:t>
            </w:r>
            <w:r>
              <w:rPr>
                <w:rFonts w:ascii="Trebuchet MS" w:hAnsi="Trebuchet MS"/>
                <w:b/>
                <w:spacing w:val="40"/>
                <w:w w:val="105"/>
                <w:sz w:val="14"/>
              </w:rPr>
              <w:t xml:space="preserve"> </w:t>
            </w:r>
            <w:r>
              <w:rPr>
                <w:rFonts w:ascii="Trebuchet MS" w:hAnsi="Trebuchet MS"/>
                <w:b/>
                <w:w w:val="105"/>
                <w:sz w:val="14"/>
              </w:rPr>
              <w:t>básicas</w:t>
            </w:r>
            <w:r>
              <w:rPr>
                <w:rFonts w:ascii="Trebuchet MS" w:hAnsi="Trebuchet MS"/>
                <w:b/>
                <w:spacing w:val="40"/>
                <w:w w:val="105"/>
                <w:sz w:val="14"/>
              </w:rPr>
              <w:t xml:space="preserve"> </w:t>
            </w:r>
            <w:r>
              <w:rPr>
                <w:rFonts w:ascii="Trebuchet MS" w:hAnsi="Trebuchet MS"/>
                <w:b/>
                <w:w w:val="105"/>
                <w:sz w:val="14"/>
              </w:rPr>
              <w:t>para</w:t>
            </w:r>
            <w:r>
              <w:rPr>
                <w:rFonts w:ascii="Trebuchet MS" w:hAnsi="Trebuchet MS"/>
                <w:b/>
                <w:spacing w:val="17"/>
                <w:w w:val="105"/>
                <w:sz w:val="14"/>
              </w:rPr>
              <w:t xml:space="preserve"> </w:t>
            </w:r>
            <w:r>
              <w:rPr>
                <w:rFonts w:ascii="Trebuchet MS" w:hAnsi="Trebuchet MS"/>
                <w:b/>
                <w:w w:val="105"/>
                <w:sz w:val="14"/>
              </w:rPr>
              <w:t>la</w:t>
            </w:r>
            <w:r>
              <w:rPr>
                <w:rFonts w:ascii="Trebuchet MS" w:hAnsi="Trebuchet MS"/>
                <w:b/>
                <w:spacing w:val="80"/>
                <w:w w:val="105"/>
                <w:sz w:val="14"/>
              </w:rPr>
              <w:t xml:space="preserve"> </w:t>
            </w:r>
            <w:r>
              <w:rPr>
                <w:rFonts w:ascii="Trebuchet MS" w:hAnsi="Trebuchet MS"/>
                <w:b/>
                <w:w w:val="105"/>
                <w:sz w:val="14"/>
              </w:rPr>
              <w:t>interacción, cooperación</w:t>
            </w:r>
            <w:r>
              <w:rPr>
                <w:rFonts w:ascii="Trebuchet MS" w:hAnsi="Trebuchet MS"/>
                <w:b/>
                <w:spacing w:val="40"/>
                <w:w w:val="105"/>
                <w:sz w:val="14"/>
              </w:rPr>
              <w:t xml:space="preserve"> </w:t>
            </w:r>
            <w:r>
              <w:rPr>
                <w:rFonts w:ascii="Trebuchet MS" w:hAnsi="Trebuchet MS"/>
                <w:b/>
                <w:w w:val="105"/>
                <w:sz w:val="14"/>
              </w:rPr>
              <w:t xml:space="preserve">y </w:t>
            </w:r>
            <w:r>
              <w:rPr>
                <w:rFonts w:ascii="Trebuchet MS" w:hAnsi="Trebuchet MS"/>
                <w:b/>
                <w:spacing w:val="-2"/>
                <w:w w:val="105"/>
                <w:sz w:val="14"/>
              </w:rPr>
              <w:t xml:space="preserve">colaboración </w:t>
            </w:r>
            <w:r>
              <w:rPr>
                <w:rFonts w:ascii="Trebuchet MS" w:hAnsi="Trebuchet MS"/>
                <w:b/>
                <w:sz w:val="14"/>
              </w:rPr>
              <w:t>educativa,</w:t>
            </w:r>
            <w:r>
              <w:rPr>
                <w:rFonts w:ascii="Trebuchet MS" w:hAnsi="Trebuchet MS"/>
                <w:b/>
                <w:spacing w:val="2"/>
                <w:sz w:val="14"/>
              </w:rPr>
              <w:t xml:space="preserve"> </w:t>
            </w:r>
            <w:r>
              <w:rPr>
                <w:rFonts w:ascii="Trebuchet MS" w:hAnsi="Trebuchet MS"/>
                <w:b/>
                <w:sz w:val="14"/>
              </w:rPr>
              <w:t>como</w:t>
            </w:r>
            <w:r>
              <w:rPr>
                <w:rFonts w:ascii="Trebuchet MS" w:hAnsi="Trebuchet MS"/>
                <w:b/>
                <w:spacing w:val="6"/>
                <w:sz w:val="14"/>
              </w:rPr>
              <w:t xml:space="preserve"> </w:t>
            </w:r>
            <w:r>
              <w:rPr>
                <w:rFonts w:ascii="Trebuchet MS" w:hAnsi="Trebuchet MS"/>
                <w:b/>
                <w:sz w:val="14"/>
              </w:rPr>
              <w:t xml:space="preserve">aulas </w:t>
            </w:r>
            <w:r>
              <w:rPr>
                <w:rFonts w:ascii="Trebuchet MS" w:hAnsi="Trebuchet MS"/>
                <w:b/>
                <w:spacing w:val="-2"/>
                <w:w w:val="105"/>
                <w:sz w:val="14"/>
              </w:rPr>
              <w:t xml:space="preserve">virtuales, </w:t>
            </w:r>
            <w:r>
              <w:rPr>
                <w:rFonts w:ascii="Trebuchet MS" w:hAnsi="Trebuchet MS"/>
                <w:b/>
                <w:w w:val="105"/>
                <w:sz w:val="14"/>
              </w:rPr>
              <w:t>vidoconferencias</w:t>
            </w:r>
            <w:r>
              <w:rPr>
                <w:rFonts w:ascii="Trebuchet MS" w:hAnsi="Trebuchet MS"/>
                <w:b/>
                <w:spacing w:val="62"/>
                <w:w w:val="105"/>
                <w:sz w:val="14"/>
              </w:rPr>
              <w:t xml:space="preserve"> </w:t>
            </w:r>
            <w:r>
              <w:rPr>
                <w:rFonts w:ascii="Trebuchet MS" w:hAnsi="Trebuchet MS"/>
                <w:b/>
                <w:w w:val="105"/>
                <w:sz w:val="14"/>
              </w:rPr>
              <w:t>en vías</w:t>
            </w:r>
            <w:r>
              <w:rPr>
                <w:rFonts w:ascii="Trebuchet MS" w:hAnsi="Trebuchet MS"/>
                <w:b/>
                <w:spacing w:val="40"/>
                <w:w w:val="105"/>
                <w:sz w:val="14"/>
              </w:rPr>
              <w:t xml:space="preserve"> </w:t>
            </w:r>
            <w:r>
              <w:rPr>
                <w:rFonts w:ascii="Trebuchet MS" w:hAnsi="Trebuchet MS"/>
                <w:b/>
                <w:w w:val="105"/>
                <w:sz w:val="14"/>
              </w:rPr>
              <w:t>de</w:t>
            </w:r>
            <w:r>
              <w:rPr>
                <w:rFonts w:ascii="Trebuchet MS" w:hAnsi="Trebuchet MS"/>
                <w:b/>
                <w:spacing w:val="40"/>
                <w:w w:val="105"/>
                <w:sz w:val="14"/>
              </w:rPr>
              <w:t xml:space="preserve"> </w:t>
            </w:r>
            <w:r>
              <w:rPr>
                <w:rFonts w:ascii="Trebuchet MS" w:hAnsi="Trebuchet MS"/>
                <w:b/>
                <w:w w:val="105"/>
                <w:sz w:val="14"/>
              </w:rPr>
              <w:t>la</w:t>
            </w:r>
          </w:p>
          <w:p w14:paraId="5DE37A81" w14:textId="77777777" w:rsidR="00E54A04" w:rsidRDefault="00000000">
            <w:pPr>
              <w:pStyle w:val="TableParagraph"/>
              <w:spacing w:line="149" w:lineRule="exact"/>
              <w:ind w:left="105"/>
              <w:rPr>
                <w:rFonts w:ascii="Trebuchet MS" w:hAnsi="Trebuchet MS"/>
                <w:b/>
                <w:sz w:val="14"/>
              </w:rPr>
            </w:pPr>
            <w:r>
              <w:rPr>
                <w:rFonts w:ascii="Trebuchet MS" w:hAnsi="Trebuchet MS"/>
                <w:b/>
                <w:spacing w:val="-2"/>
                <w:w w:val="105"/>
                <w:sz w:val="14"/>
              </w:rPr>
              <w:t>comunicación.</w:t>
            </w:r>
          </w:p>
        </w:tc>
        <w:tc>
          <w:tcPr>
            <w:tcW w:w="677" w:type="dxa"/>
          </w:tcPr>
          <w:p w14:paraId="7ADFA21E" w14:textId="77777777" w:rsidR="00E54A04" w:rsidRDefault="00E54A04">
            <w:pPr>
              <w:pStyle w:val="TableParagraph"/>
              <w:rPr>
                <w:rFonts w:ascii="Times New Roman"/>
                <w:sz w:val="14"/>
              </w:rPr>
            </w:pPr>
          </w:p>
        </w:tc>
        <w:tc>
          <w:tcPr>
            <w:tcW w:w="682" w:type="dxa"/>
          </w:tcPr>
          <w:p w14:paraId="705B5161" w14:textId="77777777" w:rsidR="00E54A04" w:rsidRDefault="00E54A04">
            <w:pPr>
              <w:pStyle w:val="TableParagraph"/>
              <w:rPr>
                <w:rFonts w:ascii="Times New Roman"/>
                <w:sz w:val="14"/>
              </w:rPr>
            </w:pPr>
          </w:p>
        </w:tc>
        <w:tc>
          <w:tcPr>
            <w:tcW w:w="681" w:type="dxa"/>
          </w:tcPr>
          <w:p w14:paraId="7A4DF96F" w14:textId="77777777" w:rsidR="00E54A04" w:rsidRDefault="00E54A04">
            <w:pPr>
              <w:pStyle w:val="TableParagraph"/>
              <w:rPr>
                <w:rFonts w:ascii="Times New Roman"/>
                <w:sz w:val="14"/>
              </w:rPr>
            </w:pPr>
          </w:p>
        </w:tc>
      </w:tr>
      <w:tr w:rsidR="00E54A04" w14:paraId="4233FB94" w14:textId="77777777">
        <w:trPr>
          <w:trHeight w:val="2678"/>
        </w:trPr>
        <w:tc>
          <w:tcPr>
            <w:tcW w:w="2377" w:type="dxa"/>
          </w:tcPr>
          <w:p w14:paraId="3A4EE42B" w14:textId="77777777" w:rsidR="00E54A04" w:rsidRDefault="00E54A04">
            <w:pPr>
              <w:pStyle w:val="TableParagraph"/>
              <w:rPr>
                <w:rFonts w:ascii="MS Gothic"/>
                <w:sz w:val="16"/>
              </w:rPr>
            </w:pPr>
          </w:p>
          <w:p w14:paraId="7F9425AD" w14:textId="77777777" w:rsidR="00E54A04" w:rsidRDefault="00E54A04">
            <w:pPr>
              <w:pStyle w:val="TableParagraph"/>
              <w:rPr>
                <w:rFonts w:ascii="MS Gothic"/>
                <w:sz w:val="16"/>
              </w:rPr>
            </w:pPr>
          </w:p>
          <w:p w14:paraId="717658CD" w14:textId="77777777" w:rsidR="00E54A04" w:rsidRDefault="00E54A04">
            <w:pPr>
              <w:pStyle w:val="TableParagraph"/>
              <w:rPr>
                <w:rFonts w:ascii="MS Gothic"/>
                <w:sz w:val="16"/>
              </w:rPr>
            </w:pPr>
          </w:p>
          <w:p w14:paraId="6439B385" w14:textId="77777777" w:rsidR="00E54A04" w:rsidRDefault="00E54A04">
            <w:pPr>
              <w:pStyle w:val="TableParagraph"/>
              <w:spacing w:before="150"/>
              <w:rPr>
                <w:rFonts w:ascii="MS Gothic"/>
                <w:sz w:val="16"/>
              </w:rPr>
            </w:pPr>
          </w:p>
          <w:p w14:paraId="14A8E9AF" w14:textId="77777777" w:rsidR="00E54A04" w:rsidRDefault="00000000">
            <w:pPr>
              <w:pStyle w:val="TableParagraph"/>
              <w:tabs>
                <w:tab w:val="left" w:pos="1707"/>
              </w:tabs>
              <w:ind w:left="105" w:right="104"/>
              <w:jc w:val="both"/>
              <w:rPr>
                <w:sz w:val="16"/>
              </w:rPr>
            </w:pPr>
            <w:r>
              <w:rPr>
                <w:b/>
                <w:sz w:val="16"/>
              </w:rPr>
              <w:t xml:space="preserve">C.E.4.: </w:t>
            </w:r>
            <w:r>
              <w:rPr>
                <w:sz w:val="16"/>
              </w:rPr>
              <w:t>Mediar en situaciones</w:t>
            </w:r>
            <w:r>
              <w:rPr>
                <w:spacing w:val="40"/>
                <w:sz w:val="16"/>
              </w:rPr>
              <w:t xml:space="preserve"> </w:t>
            </w:r>
            <w:r>
              <w:rPr>
                <w:sz w:val="16"/>
              </w:rPr>
              <w:t>cotidianas entre distintas</w:t>
            </w:r>
            <w:r>
              <w:rPr>
                <w:spacing w:val="40"/>
                <w:sz w:val="16"/>
              </w:rPr>
              <w:t xml:space="preserve"> </w:t>
            </w:r>
            <w:r>
              <w:rPr>
                <w:sz w:val="16"/>
              </w:rPr>
              <w:t>lenguas, usando estrategias y</w:t>
            </w:r>
            <w:r>
              <w:rPr>
                <w:spacing w:val="40"/>
                <w:sz w:val="16"/>
              </w:rPr>
              <w:t xml:space="preserve"> </w:t>
            </w:r>
            <w:r>
              <w:rPr>
                <w:spacing w:val="-2"/>
                <w:sz w:val="16"/>
              </w:rPr>
              <w:t>conocimientos</w:t>
            </w:r>
            <w:r>
              <w:rPr>
                <w:sz w:val="16"/>
              </w:rPr>
              <w:tab/>
            </w:r>
            <w:r>
              <w:rPr>
                <w:spacing w:val="-2"/>
                <w:sz w:val="16"/>
              </w:rPr>
              <w:t>sencillos</w:t>
            </w:r>
            <w:r>
              <w:rPr>
                <w:spacing w:val="40"/>
                <w:sz w:val="16"/>
              </w:rPr>
              <w:t xml:space="preserve"> </w:t>
            </w:r>
            <w:r>
              <w:rPr>
                <w:sz w:val="16"/>
              </w:rPr>
              <w:t>orientados</w:t>
            </w:r>
            <w:r>
              <w:rPr>
                <w:spacing w:val="-10"/>
                <w:sz w:val="16"/>
              </w:rPr>
              <w:t xml:space="preserve"> </w:t>
            </w:r>
            <w:r>
              <w:rPr>
                <w:sz w:val="16"/>
              </w:rPr>
              <w:t>a</w:t>
            </w:r>
            <w:r>
              <w:rPr>
                <w:spacing w:val="-9"/>
                <w:sz w:val="16"/>
              </w:rPr>
              <w:t xml:space="preserve"> </w:t>
            </w:r>
            <w:r>
              <w:rPr>
                <w:sz w:val="16"/>
              </w:rPr>
              <w:t>explicar</w:t>
            </w:r>
            <w:r>
              <w:rPr>
                <w:spacing w:val="-9"/>
                <w:sz w:val="16"/>
              </w:rPr>
              <w:t xml:space="preserve"> </w:t>
            </w:r>
            <w:r>
              <w:rPr>
                <w:sz w:val="16"/>
              </w:rPr>
              <w:t>conceptos</w:t>
            </w:r>
            <w:r>
              <w:rPr>
                <w:spacing w:val="-9"/>
                <w:sz w:val="16"/>
              </w:rPr>
              <w:t xml:space="preserve"> </w:t>
            </w:r>
            <w:r>
              <w:rPr>
                <w:sz w:val="16"/>
              </w:rPr>
              <w:t>o</w:t>
            </w:r>
            <w:r>
              <w:rPr>
                <w:spacing w:val="40"/>
                <w:sz w:val="16"/>
              </w:rPr>
              <w:t xml:space="preserve"> </w:t>
            </w:r>
            <w:r>
              <w:rPr>
                <w:sz w:val="16"/>
              </w:rPr>
              <w:t>simplificar mensajes, para</w:t>
            </w:r>
            <w:r>
              <w:rPr>
                <w:spacing w:val="40"/>
                <w:sz w:val="16"/>
              </w:rPr>
              <w:t xml:space="preserve"> </w:t>
            </w:r>
            <w:r>
              <w:rPr>
                <w:sz w:val="16"/>
              </w:rPr>
              <w:t>transmitir</w:t>
            </w:r>
            <w:r>
              <w:rPr>
                <w:spacing w:val="55"/>
                <w:sz w:val="16"/>
              </w:rPr>
              <w:t xml:space="preserve">   </w:t>
            </w:r>
            <w:r>
              <w:rPr>
                <w:sz w:val="16"/>
              </w:rPr>
              <w:t>información</w:t>
            </w:r>
            <w:r>
              <w:rPr>
                <w:spacing w:val="56"/>
                <w:sz w:val="16"/>
              </w:rPr>
              <w:t xml:space="preserve">   </w:t>
            </w:r>
            <w:r>
              <w:rPr>
                <w:spacing w:val="-5"/>
                <w:sz w:val="16"/>
              </w:rPr>
              <w:t>de</w:t>
            </w:r>
          </w:p>
        </w:tc>
        <w:tc>
          <w:tcPr>
            <w:tcW w:w="2555" w:type="dxa"/>
          </w:tcPr>
          <w:p w14:paraId="2F19956C" w14:textId="77777777" w:rsidR="00E54A04" w:rsidRDefault="00000000">
            <w:pPr>
              <w:pStyle w:val="TableParagraph"/>
              <w:spacing w:line="242" w:lineRule="auto"/>
              <w:ind w:left="105" w:right="98"/>
              <w:jc w:val="both"/>
              <w:rPr>
                <w:rFonts w:ascii="MS Gothic" w:hAnsi="MS Gothic"/>
                <w:sz w:val="16"/>
              </w:rPr>
            </w:pPr>
            <w:r>
              <w:rPr>
                <w:rFonts w:ascii="Trebuchet MS" w:hAnsi="Trebuchet MS"/>
                <w:b/>
                <w:sz w:val="16"/>
              </w:rPr>
              <w:t>4.1.-</w:t>
            </w:r>
            <w:r>
              <w:rPr>
                <w:rFonts w:ascii="Trebuchet MS" w:hAnsi="Trebuchet MS"/>
                <w:b/>
                <w:spacing w:val="40"/>
                <w:sz w:val="16"/>
              </w:rPr>
              <w:t xml:space="preserve"> </w:t>
            </w:r>
            <w:r>
              <w:rPr>
                <w:rFonts w:ascii="MS Gothic" w:hAnsi="MS Gothic"/>
                <w:sz w:val="16"/>
              </w:rPr>
              <w:t>Inferir y explicar textos, conceptos y comunicaciones breves y sencillas en situaciones en las que atender a la diversidad,</w:t>
            </w:r>
            <w:r>
              <w:rPr>
                <w:rFonts w:ascii="MS Gothic" w:hAnsi="MS Gothic"/>
                <w:spacing w:val="-10"/>
                <w:sz w:val="16"/>
              </w:rPr>
              <w:t xml:space="preserve"> </w:t>
            </w:r>
            <w:r>
              <w:rPr>
                <w:rFonts w:ascii="MS Gothic" w:hAnsi="MS Gothic"/>
                <w:sz w:val="16"/>
              </w:rPr>
              <w:t>mostrando</w:t>
            </w:r>
            <w:r>
              <w:rPr>
                <w:rFonts w:ascii="MS Gothic" w:hAnsi="MS Gothic"/>
                <w:spacing w:val="-10"/>
                <w:sz w:val="16"/>
              </w:rPr>
              <w:t xml:space="preserve"> </w:t>
            </w:r>
            <w:r>
              <w:rPr>
                <w:rFonts w:ascii="MS Gothic" w:hAnsi="MS Gothic"/>
                <w:sz w:val="16"/>
              </w:rPr>
              <w:t>respeto y</w:t>
            </w:r>
            <w:r>
              <w:rPr>
                <w:rFonts w:ascii="MS Gothic" w:hAnsi="MS Gothic"/>
                <w:spacing w:val="-20"/>
                <w:sz w:val="16"/>
              </w:rPr>
              <w:t xml:space="preserve"> </w:t>
            </w:r>
            <w:r>
              <w:rPr>
                <w:rFonts w:ascii="MS Gothic" w:hAnsi="MS Gothic"/>
                <w:sz w:val="16"/>
              </w:rPr>
              <w:t>empatía</w:t>
            </w:r>
            <w:r>
              <w:rPr>
                <w:rFonts w:ascii="MS Gothic" w:hAnsi="MS Gothic"/>
                <w:spacing w:val="-20"/>
                <w:sz w:val="16"/>
              </w:rPr>
              <w:t xml:space="preserve"> </w:t>
            </w:r>
            <w:r>
              <w:rPr>
                <w:rFonts w:ascii="MS Gothic" w:hAnsi="MS Gothic"/>
                <w:sz w:val="16"/>
              </w:rPr>
              <w:t>por</w:t>
            </w:r>
            <w:r>
              <w:rPr>
                <w:rFonts w:ascii="MS Gothic" w:hAnsi="MS Gothic"/>
                <w:spacing w:val="-20"/>
                <w:sz w:val="16"/>
              </w:rPr>
              <w:t xml:space="preserve"> </w:t>
            </w:r>
            <w:r>
              <w:rPr>
                <w:rFonts w:ascii="MS Gothic" w:hAnsi="MS Gothic"/>
                <w:sz w:val="16"/>
              </w:rPr>
              <w:t>interlocutores</w:t>
            </w:r>
            <w:r>
              <w:rPr>
                <w:rFonts w:ascii="MS Gothic" w:hAnsi="MS Gothic"/>
                <w:spacing w:val="-20"/>
                <w:sz w:val="16"/>
              </w:rPr>
              <w:t xml:space="preserve"> </w:t>
            </w:r>
            <w:r>
              <w:rPr>
                <w:rFonts w:ascii="MS Gothic" w:hAnsi="MS Gothic"/>
                <w:sz w:val="16"/>
              </w:rPr>
              <w:t>e interlocutoras y por las lenguas empleadas, e interés por</w:t>
            </w:r>
            <w:r>
              <w:rPr>
                <w:rFonts w:ascii="MS Gothic" w:hAnsi="MS Gothic"/>
                <w:spacing w:val="-6"/>
                <w:sz w:val="16"/>
              </w:rPr>
              <w:t xml:space="preserve"> </w:t>
            </w:r>
            <w:r>
              <w:rPr>
                <w:rFonts w:ascii="MS Gothic" w:hAnsi="MS Gothic"/>
                <w:sz w:val="16"/>
              </w:rPr>
              <w:t>participar</w:t>
            </w:r>
            <w:r>
              <w:rPr>
                <w:rFonts w:ascii="MS Gothic" w:hAnsi="MS Gothic"/>
                <w:spacing w:val="-3"/>
                <w:sz w:val="16"/>
              </w:rPr>
              <w:t xml:space="preserve"> </w:t>
            </w:r>
            <w:r>
              <w:rPr>
                <w:rFonts w:ascii="MS Gothic" w:hAnsi="MS Gothic"/>
                <w:sz w:val="16"/>
              </w:rPr>
              <w:t>en</w:t>
            </w:r>
            <w:r>
              <w:rPr>
                <w:rFonts w:ascii="MS Gothic" w:hAnsi="MS Gothic"/>
                <w:spacing w:val="-6"/>
                <w:sz w:val="16"/>
              </w:rPr>
              <w:t xml:space="preserve"> </w:t>
            </w:r>
            <w:r>
              <w:rPr>
                <w:rFonts w:ascii="MS Gothic" w:hAnsi="MS Gothic"/>
                <w:sz w:val="16"/>
              </w:rPr>
              <w:t>la</w:t>
            </w:r>
            <w:r>
              <w:rPr>
                <w:rFonts w:ascii="MS Gothic" w:hAnsi="MS Gothic"/>
                <w:spacing w:val="-6"/>
                <w:sz w:val="16"/>
              </w:rPr>
              <w:t xml:space="preserve"> </w:t>
            </w:r>
            <w:r>
              <w:rPr>
                <w:rFonts w:ascii="MS Gothic" w:hAnsi="MS Gothic"/>
                <w:sz w:val="16"/>
              </w:rPr>
              <w:t>solución de problemas de intercomprensión</w:t>
            </w:r>
            <w:r>
              <w:rPr>
                <w:rFonts w:ascii="MS Gothic" w:hAnsi="MS Gothic"/>
                <w:spacing w:val="54"/>
                <w:sz w:val="16"/>
              </w:rPr>
              <w:t xml:space="preserve">   </w:t>
            </w:r>
            <w:r>
              <w:rPr>
                <w:rFonts w:ascii="MS Gothic" w:hAnsi="MS Gothic"/>
                <w:sz w:val="16"/>
              </w:rPr>
              <w:t>y</w:t>
            </w:r>
            <w:r>
              <w:rPr>
                <w:rFonts w:ascii="MS Gothic" w:hAnsi="MS Gothic"/>
                <w:spacing w:val="56"/>
                <w:sz w:val="16"/>
              </w:rPr>
              <w:t xml:space="preserve">   </w:t>
            </w:r>
            <w:r>
              <w:rPr>
                <w:rFonts w:ascii="MS Gothic" w:hAnsi="MS Gothic"/>
                <w:spacing w:val="-5"/>
                <w:sz w:val="16"/>
              </w:rPr>
              <w:t>de</w:t>
            </w:r>
          </w:p>
        </w:tc>
        <w:tc>
          <w:tcPr>
            <w:tcW w:w="1729" w:type="dxa"/>
          </w:tcPr>
          <w:p w14:paraId="03862894" w14:textId="77777777" w:rsidR="00E54A04" w:rsidRDefault="00000000">
            <w:pPr>
              <w:pStyle w:val="TableParagraph"/>
              <w:tabs>
                <w:tab w:val="left" w:pos="560"/>
                <w:tab w:val="left" w:pos="852"/>
                <w:tab w:val="left" w:pos="1025"/>
                <w:tab w:val="left" w:pos="1471"/>
                <w:tab w:val="left" w:pos="1548"/>
              </w:tabs>
              <w:ind w:left="105" w:right="98"/>
              <w:rPr>
                <w:b/>
                <w:sz w:val="14"/>
              </w:rPr>
            </w:pPr>
            <w:r>
              <w:rPr>
                <w:spacing w:val="-2"/>
                <w:sz w:val="16"/>
              </w:rPr>
              <w:t>-</w:t>
            </w:r>
            <w:r>
              <w:rPr>
                <w:b/>
                <w:spacing w:val="-2"/>
                <w:sz w:val="14"/>
              </w:rPr>
              <w:t>Conocimientos,</w:t>
            </w:r>
            <w:r>
              <w:rPr>
                <w:b/>
                <w:spacing w:val="80"/>
                <w:sz w:val="14"/>
              </w:rPr>
              <w:t xml:space="preserve"> </w:t>
            </w:r>
            <w:r>
              <w:rPr>
                <w:b/>
                <w:sz w:val="14"/>
              </w:rPr>
              <w:t>destrezas y actitudes que</w:t>
            </w:r>
            <w:r>
              <w:rPr>
                <w:b/>
                <w:spacing w:val="40"/>
                <w:sz w:val="14"/>
              </w:rPr>
              <w:t xml:space="preserve"> </w:t>
            </w:r>
            <w:r>
              <w:rPr>
                <w:b/>
                <w:spacing w:val="-2"/>
                <w:sz w:val="14"/>
              </w:rPr>
              <w:t>permiten</w:t>
            </w:r>
            <w:r>
              <w:rPr>
                <w:b/>
                <w:sz w:val="14"/>
              </w:rPr>
              <w:tab/>
            </w:r>
            <w:r>
              <w:rPr>
                <w:b/>
                <w:spacing w:val="-2"/>
                <w:sz w:val="14"/>
              </w:rPr>
              <w:t>detectar</w:t>
            </w:r>
            <w:r>
              <w:rPr>
                <w:b/>
                <w:sz w:val="14"/>
              </w:rPr>
              <w:tab/>
            </w:r>
            <w:r>
              <w:rPr>
                <w:b/>
                <w:sz w:val="14"/>
              </w:rPr>
              <w:tab/>
            </w:r>
            <w:r>
              <w:rPr>
                <w:b/>
                <w:spacing w:val="-10"/>
                <w:sz w:val="14"/>
              </w:rPr>
              <w:t>y</w:t>
            </w:r>
            <w:r>
              <w:rPr>
                <w:b/>
                <w:spacing w:val="40"/>
                <w:sz w:val="14"/>
              </w:rPr>
              <w:t xml:space="preserve"> </w:t>
            </w:r>
            <w:r>
              <w:rPr>
                <w:b/>
                <w:sz w:val="14"/>
              </w:rPr>
              <w:t>colaborar</w:t>
            </w:r>
            <w:r>
              <w:rPr>
                <w:b/>
                <w:spacing w:val="25"/>
                <w:sz w:val="14"/>
              </w:rPr>
              <w:t xml:space="preserve"> </w:t>
            </w:r>
            <w:r>
              <w:rPr>
                <w:b/>
                <w:sz w:val="14"/>
              </w:rPr>
              <w:t>en</w:t>
            </w:r>
            <w:r>
              <w:rPr>
                <w:b/>
                <w:spacing w:val="28"/>
                <w:sz w:val="14"/>
              </w:rPr>
              <w:t xml:space="preserve"> </w:t>
            </w:r>
            <w:r>
              <w:rPr>
                <w:b/>
                <w:sz w:val="14"/>
              </w:rPr>
              <w:t>actividades</w:t>
            </w:r>
            <w:r>
              <w:rPr>
                <w:b/>
                <w:spacing w:val="40"/>
                <w:sz w:val="14"/>
              </w:rPr>
              <w:t xml:space="preserve"> </w:t>
            </w:r>
            <w:r>
              <w:rPr>
                <w:b/>
                <w:spacing w:val="-6"/>
                <w:sz w:val="14"/>
              </w:rPr>
              <w:t>de</w:t>
            </w:r>
            <w:r>
              <w:rPr>
                <w:b/>
                <w:sz w:val="14"/>
              </w:rPr>
              <w:tab/>
            </w:r>
            <w:r>
              <w:rPr>
                <w:b/>
                <w:spacing w:val="-2"/>
                <w:sz w:val="14"/>
              </w:rPr>
              <w:t>mediación</w:t>
            </w:r>
            <w:r>
              <w:rPr>
                <w:b/>
                <w:sz w:val="14"/>
              </w:rPr>
              <w:tab/>
            </w:r>
            <w:r>
              <w:rPr>
                <w:b/>
                <w:spacing w:val="-6"/>
                <w:sz w:val="14"/>
              </w:rPr>
              <w:t>en</w:t>
            </w:r>
            <w:r>
              <w:rPr>
                <w:b/>
                <w:spacing w:val="40"/>
                <w:sz w:val="14"/>
              </w:rPr>
              <w:t xml:space="preserve"> </w:t>
            </w:r>
            <w:r>
              <w:rPr>
                <w:b/>
                <w:spacing w:val="-2"/>
                <w:sz w:val="14"/>
              </w:rPr>
              <w:t>situaciones</w:t>
            </w:r>
            <w:r>
              <w:rPr>
                <w:b/>
                <w:sz w:val="14"/>
              </w:rPr>
              <w:tab/>
            </w:r>
            <w:r>
              <w:rPr>
                <w:b/>
                <w:sz w:val="14"/>
              </w:rPr>
              <w:tab/>
            </w:r>
            <w:r>
              <w:rPr>
                <w:b/>
                <w:spacing w:val="-2"/>
                <w:sz w:val="14"/>
              </w:rPr>
              <w:t>cotidianas</w:t>
            </w:r>
            <w:r>
              <w:rPr>
                <w:b/>
                <w:spacing w:val="40"/>
                <w:sz w:val="14"/>
              </w:rPr>
              <w:t xml:space="preserve"> </w:t>
            </w:r>
            <w:r>
              <w:rPr>
                <w:b/>
                <w:spacing w:val="-2"/>
                <w:sz w:val="14"/>
              </w:rPr>
              <w:t>sencillas.</w:t>
            </w:r>
          </w:p>
          <w:p w14:paraId="4CCF6F29" w14:textId="77777777" w:rsidR="00E54A04" w:rsidRDefault="00000000">
            <w:pPr>
              <w:pStyle w:val="TableParagraph"/>
              <w:spacing w:line="242" w:lineRule="auto"/>
              <w:ind w:left="105" w:right="100"/>
              <w:jc w:val="both"/>
              <w:rPr>
                <w:b/>
                <w:sz w:val="14"/>
              </w:rPr>
            </w:pPr>
            <w:r>
              <w:rPr>
                <w:b/>
                <w:sz w:val="14"/>
              </w:rPr>
              <w:t>-Intentar explicar e</w:t>
            </w:r>
            <w:r>
              <w:rPr>
                <w:b/>
                <w:spacing w:val="40"/>
                <w:sz w:val="14"/>
              </w:rPr>
              <w:t xml:space="preserve"> </w:t>
            </w:r>
            <w:r>
              <w:rPr>
                <w:b/>
                <w:sz w:val="14"/>
              </w:rPr>
              <w:t>informar</w:t>
            </w:r>
            <w:r>
              <w:rPr>
                <w:b/>
                <w:spacing w:val="-3"/>
                <w:sz w:val="14"/>
              </w:rPr>
              <w:t xml:space="preserve"> </w:t>
            </w:r>
            <w:r>
              <w:rPr>
                <w:b/>
                <w:sz w:val="14"/>
              </w:rPr>
              <w:t>sobre</w:t>
            </w:r>
            <w:r>
              <w:rPr>
                <w:b/>
                <w:spacing w:val="-4"/>
                <w:sz w:val="14"/>
              </w:rPr>
              <w:t xml:space="preserve"> </w:t>
            </w:r>
            <w:r>
              <w:rPr>
                <w:b/>
                <w:sz w:val="14"/>
              </w:rPr>
              <w:t>el</w:t>
            </w:r>
            <w:r>
              <w:rPr>
                <w:b/>
                <w:spacing w:val="-6"/>
                <w:sz w:val="14"/>
              </w:rPr>
              <w:t xml:space="preserve"> </w:t>
            </w:r>
            <w:r>
              <w:rPr>
                <w:b/>
                <w:sz w:val="14"/>
              </w:rPr>
              <w:t>sistema</w:t>
            </w:r>
            <w:r>
              <w:rPr>
                <w:b/>
                <w:spacing w:val="40"/>
                <w:sz w:val="14"/>
              </w:rPr>
              <w:t xml:space="preserve"> </w:t>
            </w:r>
            <w:r>
              <w:rPr>
                <w:b/>
                <w:sz w:val="14"/>
              </w:rPr>
              <w:t>escolar en Francia.</w:t>
            </w:r>
          </w:p>
          <w:p w14:paraId="4CE856FA" w14:textId="77777777" w:rsidR="00E54A04" w:rsidRDefault="00000000">
            <w:pPr>
              <w:pStyle w:val="TableParagraph"/>
              <w:spacing w:line="242" w:lineRule="auto"/>
              <w:ind w:left="105" w:right="103"/>
              <w:jc w:val="both"/>
              <w:rPr>
                <w:b/>
                <w:sz w:val="14"/>
              </w:rPr>
            </w:pPr>
            <w:r>
              <w:rPr>
                <w:b/>
                <w:sz w:val="14"/>
              </w:rPr>
              <w:t>-Informar</w:t>
            </w:r>
            <w:r>
              <w:rPr>
                <w:b/>
                <w:spacing w:val="-8"/>
                <w:sz w:val="14"/>
              </w:rPr>
              <w:t xml:space="preserve"> </w:t>
            </w:r>
            <w:r>
              <w:rPr>
                <w:b/>
                <w:sz w:val="14"/>
              </w:rPr>
              <w:t>sobre</w:t>
            </w:r>
            <w:r>
              <w:rPr>
                <w:b/>
                <w:spacing w:val="-8"/>
                <w:sz w:val="14"/>
              </w:rPr>
              <w:t xml:space="preserve"> </w:t>
            </w:r>
            <w:r>
              <w:rPr>
                <w:b/>
                <w:sz w:val="14"/>
              </w:rPr>
              <w:t>la</w:t>
            </w:r>
            <w:r>
              <w:rPr>
                <w:b/>
                <w:spacing w:val="-8"/>
                <w:sz w:val="14"/>
              </w:rPr>
              <w:t xml:space="preserve"> </w:t>
            </w:r>
            <w:r>
              <w:rPr>
                <w:b/>
                <w:sz w:val="14"/>
              </w:rPr>
              <w:t>familia,</w:t>
            </w:r>
            <w:r>
              <w:rPr>
                <w:b/>
                <w:spacing w:val="40"/>
                <w:sz w:val="14"/>
              </w:rPr>
              <w:t xml:space="preserve"> </w:t>
            </w:r>
            <w:r>
              <w:rPr>
                <w:b/>
                <w:sz w:val="14"/>
              </w:rPr>
              <w:t>sobre los cumpleaños.</w:t>
            </w:r>
          </w:p>
          <w:p w14:paraId="085DA1EB" w14:textId="77777777" w:rsidR="00E54A04" w:rsidRDefault="00000000">
            <w:pPr>
              <w:pStyle w:val="TableParagraph"/>
              <w:ind w:left="105" w:right="96"/>
              <w:jc w:val="both"/>
              <w:rPr>
                <w:b/>
                <w:sz w:val="14"/>
              </w:rPr>
            </w:pPr>
            <w:r>
              <w:rPr>
                <w:b/>
                <w:spacing w:val="-2"/>
                <w:sz w:val="14"/>
              </w:rPr>
              <w:t>-Informar</w:t>
            </w:r>
            <w:r>
              <w:rPr>
                <w:b/>
                <w:spacing w:val="-5"/>
                <w:sz w:val="14"/>
              </w:rPr>
              <w:t xml:space="preserve"> </w:t>
            </w:r>
            <w:r>
              <w:rPr>
                <w:b/>
                <w:spacing w:val="-2"/>
                <w:sz w:val="14"/>
              </w:rPr>
              <w:t>sobre el</w:t>
            </w:r>
            <w:r>
              <w:rPr>
                <w:b/>
                <w:spacing w:val="-4"/>
                <w:sz w:val="14"/>
              </w:rPr>
              <w:t xml:space="preserve"> </w:t>
            </w:r>
            <w:r>
              <w:rPr>
                <w:b/>
                <w:spacing w:val="-2"/>
                <w:sz w:val="14"/>
              </w:rPr>
              <w:t>colegio,</w:t>
            </w:r>
            <w:r>
              <w:rPr>
                <w:b/>
                <w:spacing w:val="40"/>
                <w:sz w:val="14"/>
              </w:rPr>
              <w:t xml:space="preserve"> </w:t>
            </w:r>
            <w:r>
              <w:rPr>
                <w:b/>
                <w:sz w:val="14"/>
              </w:rPr>
              <w:t>y todo</w:t>
            </w:r>
            <w:r>
              <w:rPr>
                <w:b/>
                <w:spacing w:val="-1"/>
                <w:sz w:val="14"/>
              </w:rPr>
              <w:t xml:space="preserve"> </w:t>
            </w:r>
            <w:r>
              <w:rPr>
                <w:b/>
                <w:sz w:val="14"/>
              </w:rPr>
              <w:t>lo relacionado</w:t>
            </w:r>
            <w:r>
              <w:rPr>
                <w:b/>
                <w:spacing w:val="-1"/>
                <w:sz w:val="14"/>
              </w:rPr>
              <w:t xml:space="preserve"> </w:t>
            </w:r>
            <w:r>
              <w:rPr>
                <w:b/>
                <w:sz w:val="14"/>
              </w:rPr>
              <w:t>con</w:t>
            </w:r>
            <w:r>
              <w:rPr>
                <w:b/>
                <w:spacing w:val="40"/>
                <w:sz w:val="14"/>
              </w:rPr>
              <w:t xml:space="preserve"> </w:t>
            </w:r>
            <w:r>
              <w:rPr>
                <w:b/>
                <w:sz w:val="14"/>
              </w:rPr>
              <w:t>él.</w:t>
            </w:r>
            <w:r>
              <w:rPr>
                <w:b/>
                <w:spacing w:val="46"/>
                <w:sz w:val="14"/>
              </w:rPr>
              <w:t xml:space="preserve">  </w:t>
            </w:r>
            <w:r>
              <w:rPr>
                <w:b/>
                <w:sz w:val="14"/>
              </w:rPr>
              <w:t>Comparar</w:t>
            </w:r>
            <w:r>
              <w:rPr>
                <w:b/>
                <w:spacing w:val="46"/>
                <w:sz w:val="14"/>
              </w:rPr>
              <w:t xml:space="preserve">  </w:t>
            </w:r>
            <w:r>
              <w:rPr>
                <w:b/>
                <w:sz w:val="14"/>
              </w:rPr>
              <w:t>con</w:t>
            </w:r>
            <w:r>
              <w:rPr>
                <w:b/>
                <w:spacing w:val="47"/>
                <w:sz w:val="14"/>
              </w:rPr>
              <w:t xml:space="preserve">  </w:t>
            </w:r>
            <w:r>
              <w:rPr>
                <w:b/>
                <w:spacing w:val="-5"/>
                <w:sz w:val="14"/>
              </w:rPr>
              <w:t>el</w:t>
            </w:r>
          </w:p>
        </w:tc>
        <w:tc>
          <w:tcPr>
            <w:tcW w:w="677" w:type="dxa"/>
          </w:tcPr>
          <w:p w14:paraId="0B1979D5" w14:textId="77777777" w:rsidR="00E54A04" w:rsidRDefault="00E54A04">
            <w:pPr>
              <w:pStyle w:val="TableParagraph"/>
              <w:rPr>
                <w:rFonts w:ascii="Times New Roman"/>
                <w:sz w:val="14"/>
              </w:rPr>
            </w:pPr>
          </w:p>
        </w:tc>
        <w:tc>
          <w:tcPr>
            <w:tcW w:w="682" w:type="dxa"/>
          </w:tcPr>
          <w:p w14:paraId="6B63A277" w14:textId="77777777" w:rsidR="00E54A04" w:rsidRDefault="00E54A04">
            <w:pPr>
              <w:pStyle w:val="TableParagraph"/>
              <w:rPr>
                <w:rFonts w:ascii="Times New Roman"/>
                <w:sz w:val="14"/>
              </w:rPr>
            </w:pPr>
          </w:p>
        </w:tc>
        <w:tc>
          <w:tcPr>
            <w:tcW w:w="681" w:type="dxa"/>
          </w:tcPr>
          <w:p w14:paraId="685C9102" w14:textId="77777777" w:rsidR="00E54A04" w:rsidRDefault="00E54A04">
            <w:pPr>
              <w:pStyle w:val="TableParagraph"/>
              <w:rPr>
                <w:rFonts w:ascii="Times New Roman"/>
                <w:sz w:val="14"/>
              </w:rPr>
            </w:pPr>
          </w:p>
        </w:tc>
      </w:tr>
    </w:tbl>
    <w:p w14:paraId="5F472E49" w14:textId="77777777" w:rsidR="00E54A04" w:rsidRDefault="00000000">
      <w:pPr>
        <w:pStyle w:val="Textoindependiente"/>
        <w:spacing w:before="80"/>
        <w:ind w:left="1235" w:right="1512"/>
        <w:jc w:val="center"/>
        <w:rPr>
          <w:rFonts w:ascii="MS Gothic"/>
        </w:rPr>
      </w:pPr>
      <w:r>
        <w:rPr>
          <w:rFonts w:ascii="MS Gothic"/>
          <w:spacing w:val="-5"/>
        </w:rPr>
        <w:t>122</w:t>
      </w:r>
    </w:p>
    <w:p w14:paraId="48C79856" w14:textId="77777777" w:rsidR="00E54A04" w:rsidRDefault="00E54A04">
      <w:pPr>
        <w:pStyle w:val="Textoindependiente"/>
        <w:jc w:val="center"/>
        <w:rPr>
          <w:rFonts w:ascii="MS Gothic"/>
        </w:rPr>
        <w:sectPr w:rsidR="00E54A04">
          <w:pgSz w:w="11900" w:h="16840"/>
          <w:pgMar w:top="0" w:right="0" w:bottom="280" w:left="283" w:header="720" w:footer="720" w:gutter="0"/>
          <w:cols w:space="720"/>
        </w:sectPr>
      </w:pPr>
    </w:p>
    <w:p w14:paraId="2C2BF1B6" w14:textId="77777777" w:rsidR="00E54A04" w:rsidRDefault="00000000">
      <w:pPr>
        <w:pStyle w:val="Textoindependiente"/>
        <w:spacing w:line="264" w:lineRule="exact"/>
        <w:ind w:left="1235" w:right="1512"/>
        <w:jc w:val="center"/>
        <w:rPr>
          <w:rFonts w:ascii="MS Gothic"/>
        </w:rPr>
      </w:pPr>
      <w:r>
        <w:rPr>
          <w:rFonts w:ascii="MS Gothic"/>
          <w:noProof/>
        </w:rPr>
        <w:lastRenderedPageBreak/>
        <mc:AlternateContent>
          <mc:Choice Requires="wps">
            <w:drawing>
              <wp:anchor distT="0" distB="0" distL="0" distR="0" simplePos="0" relativeHeight="481882112" behindDoc="1" locked="0" layoutInCell="1" allowOverlap="1" wp14:anchorId="6C302E33" wp14:editId="0F69587C">
                <wp:simplePos x="0" y="0"/>
                <wp:positionH relativeFrom="page">
                  <wp:posOffset>0</wp:posOffset>
                </wp:positionH>
                <wp:positionV relativeFrom="page">
                  <wp:posOffset>0</wp:posOffset>
                </wp:positionV>
                <wp:extent cx="7556500" cy="10692765"/>
                <wp:effectExtent l="0" t="0" r="0" b="0"/>
                <wp:wrapNone/>
                <wp:docPr id="183" name="Graphic 1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10692765"/>
                        </a:xfrm>
                        <a:custGeom>
                          <a:avLst/>
                          <a:gdLst/>
                          <a:ahLst/>
                          <a:cxnLst/>
                          <a:rect l="l" t="t" r="r" b="b"/>
                          <a:pathLst>
                            <a:path w="7556500" h="10692765">
                              <a:moveTo>
                                <a:pt x="7555992" y="0"/>
                              </a:moveTo>
                              <a:lnTo>
                                <a:pt x="0" y="0"/>
                              </a:lnTo>
                              <a:lnTo>
                                <a:pt x="0" y="10692383"/>
                              </a:lnTo>
                              <a:lnTo>
                                <a:pt x="7555992" y="10692383"/>
                              </a:lnTo>
                              <a:lnTo>
                                <a:pt x="7555992"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4CA0569F" id="Graphic 183" o:spid="_x0000_s1026" style="position:absolute;margin-left:0;margin-top:0;width:595pt;height:841.95pt;z-index:-21434368;visibility:visible;mso-wrap-style:square;mso-wrap-distance-left:0;mso-wrap-distance-top:0;mso-wrap-distance-right:0;mso-wrap-distance-bottom:0;mso-position-horizontal:absolute;mso-position-horizontal-relative:page;mso-position-vertical:absolute;mso-position-vertical-relative:page;v-text-anchor:top" coordsize="7556500,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" path="m7555992,l,,,10692383r7555992,l7555992,xe" fillcolor="#f1f1f1" stroked="f">
                <v:path arrowok="t"/>
                <w10:wrap anchorx="page" anchory="page"/>
              </v:shape>
            </w:pict>
          </mc:Fallback>
        </mc:AlternateContent>
      </w:r>
      <w:r>
        <w:rPr>
          <w:rFonts w:ascii="MS Gothic"/>
          <w:spacing w:val="-5"/>
        </w:rPr>
        <w:t>123</w:t>
      </w:r>
    </w:p>
    <w:p w14:paraId="2CE49E1F" w14:textId="77777777" w:rsidR="00E54A04" w:rsidRDefault="00E54A04">
      <w:pPr>
        <w:pStyle w:val="Textoindependiente"/>
        <w:rPr>
          <w:rFonts w:ascii="MS Gothic"/>
          <w:sz w:val="20"/>
        </w:rPr>
      </w:pPr>
    </w:p>
    <w:p w14:paraId="5992DE48" w14:textId="77777777" w:rsidR="00E54A04" w:rsidRDefault="00E54A04">
      <w:pPr>
        <w:pStyle w:val="Textoindependiente"/>
        <w:rPr>
          <w:rFonts w:ascii="MS Gothic"/>
          <w:sz w:val="20"/>
        </w:rPr>
      </w:pPr>
    </w:p>
    <w:p w14:paraId="726653E2" w14:textId="77777777" w:rsidR="00E54A04" w:rsidRDefault="00E54A04">
      <w:pPr>
        <w:pStyle w:val="Textoindependiente"/>
        <w:spacing w:before="187"/>
        <w:rPr>
          <w:rFonts w:ascii="MS Gothic"/>
          <w:sz w:val="20"/>
        </w:rPr>
      </w:pPr>
    </w:p>
    <w:tbl>
      <w:tblPr>
        <w:tblStyle w:val="TableNormal"/>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7"/>
        <w:gridCol w:w="2555"/>
        <w:gridCol w:w="1729"/>
        <w:gridCol w:w="677"/>
        <w:gridCol w:w="682"/>
        <w:gridCol w:w="681"/>
      </w:tblGrid>
      <w:tr w:rsidR="00E54A04" w14:paraId="72660909" w14:textId="77777777">
        <w:trPr>
          <w:trHeight w:val="2683"/>
        </w:trPr>
        <w:tc>
          <w:tcPr>
            <w:tcW w:w="2377" w:type="dxa"/>
            <w:vMerge w:val="restart"/>
          </w:tcPr>
          <w:p w14:paraId="5AACFC3C" w14:textId="77777777" w:rsidR="00E54A04" w:rsidRDefault="00000000">
            <w:pPr>
              <w:pStyle w:val="TableParagraph"/>
              <w:tabs>
                <w:tab w:val="left" w:pos="891"/>
                <w:tab w:val="left" w:pos="1587"/>
                <w:tab w:val="left" w:pos="2186"/>
              </w:tabs>
              <w:spacing w:line="242" w:lineRule="auto"/>
              <w:ind w:left="105" w:right="106"/>
              <w:rPr>
                <w:sz w:val="16"/>
              </w:rPr>
            </w:pPr>
            <w:r>
              <w:rPr>
                <w:spacing w:val="-2"/>
                <w:sz w:val="16"/>
              </w:rPr>
              <w:t>manera</w:t>
            </w:r>
            <w:r>
              <w:rPr>
                <w:sz w:val="16"/>
              </w:rPr>
              <w:tab/>
            </w:r>
            <w:r>
              <w:rPr>
                <w:spacing w:val="-2"/>
                <w:sz w:val="16"/>
              </w:rPr>
              <w:t>eficaz,</w:t>
            </w:r>
            <w:r>
              <w:rPr>
                <w:sz w:val="16"/>
              </w:rPr>
              <w:tab/>
            </w:r>
            <w:r>
              <w:rPr>
                <w:spacing w:val="-4"/>
                <w:sz w:val="16"/>
              </w:rPr>
              <w:t>clara</w:t>
            </w:r>
            <w:r>
              <w:rPr>
                <w:sz w:val="16"/>
              </w:rPr>
              <w:tab/>
            </w:r>
            <w:r>
              <w:rPr>
                <w:spacing w:val="-10"/>
                <w:sz w:val="16"/>
              </w:rPr>
              <w:t>y</w:t>
            </w:r>
            <w:r>
              <w:rPr>
                <w:spacing w:val="40"/>
                <w:sz w:val="16"/>
              </w:rPr>
              <w:t xml:space="preserve"> </w:t>
            </w:r>
            <w:r>
              <w:rPr>
                <w:spacing w:val="-2"/>
                <w:sz w:val="16"/>
              </w:rPr>
              <w:t>responsable.</w:t>
            </w:r>
          </w:p>
        </w:tc>
        <w:tc>
          <w:tcPr>
            <w:tcW w:w="2555" w:type="dxa"/>
          </w:tcPr>
          <w:p w14:paraId="395582CF" w14:textId="77777777" w:rsidR="00E54A04" w:rsidRDefault="00000000">
            <w:pPr>
              <w:pStyle w:val="TableParagraph"/>
              <w:spacing w:line="244" w:lineRule="auto"/>
              <w:ind w:left="105" w:right="96"/>
              <w:jc w:val="both"/>
              <w:rPr>
                <w:rFonts w:ascii="MS Gothic" w:hAnsi="MS Gothic"/>
                <w:sz w:val="16"/>
              </w:rPr>
            </w:pPr>
            <w:r>
              <w:rPr>
                <w:rFonts w:ascii="MS Gothic" w:hAnsi="MS Gothic"/>
                <w:sz w:val="16"/>
              </w:rPr>
              <w:t>entendimiento en el entorno próximo, apoyándose en diversos</w:t>
            </w:r>
            <w:r>
              <w:rPr>
                <w:rFonts w:ascii="MS Gothic" w:hAnsi="MS Gothic"/>
                <w:spacing w:val="1"/>
                <w:sz w:val="16"/>
              </w:rPr>
              <w:t xml:space="preserve"> </w:t>
            </w:r>
            <w:r>
              <w:rPr>
                <w:rFonts w:ascii="MS Gothic" w:hAnsi="MS Gothic"/>
                <w:sz w:val="16"/>
              </w:rPr>
              <w:t>recursos</w:t>
            </w:r>
            <w:r>
              <w:rPr>
                <w:rFonts w:ascii="MS Gothic" w:hAnsi="MS Gothic"/>
                <w:spacing w:val="-1"/>
                <w:sz w:val="16"/>
              </w:rPr>
              <w:t xml:space="preserve"> </w:t>
            </w:r>
            <w:r>
              <w:rPr>
                <w:rFonts w:ascii="MS Gothic" w:hAnsi="MS Gothic"/>
                <w:sz w:val="16"/>
              </w:rPr>
              <w:t>y</w:t>
            </w:r>
            <w:r>
              <w:rPr>
                <w:rFonts w:ascii="MS Gothic" w:hAnsi="MS Gothic"/>
                <w:spacing w:val="-4"/>
                <w:sz w:val="16"/>
              </w:rPr>
              <w:t xml:space="preserve"> </w:t>
            </w:r>
            <w:r>
              <w:rPr>
                <w:rFonts w:ascii="MS Gothic" w:hAnsi="MS Gothic"/>
                <w:spacing w:val="-2"/>
                <w:sz w:val="16"/>
              </w:rPr>
              <w:t>soportes.</w:t>
            </w:r>
          </w:p>
        </w:tc>
        <w:tc>
          <w:tcPr>
            <w:tcW w:w="1729" w:type="dxa"/>
          </w:tcPr>
          <w:p w14:paraId="20880017" w14:textId="77777777" w:rsidR="00E54A04" w:rsidRDefault="00000000">
            <w:pPr>
              <w:pStyle w:val="TableParagraph"/>
              <w:spacing w:line="242" w:lineRule="auto"/>
              <w:ind w:left="105" w:right="98"/>
              <w:jc w:val="both"/>
              <w:rPr>
                <w:b/>
                <w:sz w:val="14"/>
              </w:rPr>
            </w:pPr>
            <w:r>
              <w:rPr>
                <w:b/>
                <w:sz w:val="14"/>
              </w:rPr>
              <w:t>sistema</w:t>
            </w:r>
            <w:r>
              <w:rPr>
                <w:b/>
                <w:spacing w:val="-8"/>
                <w:sz w:val="14"/>
              </w:rPr>
              <w:t xml:space="preserve"> </w:t>
            </w:r>
            <w:r>
              <w:rPr>
                <w:b/>
                <w:sz w:val="14"/>
              </w:rPr>
              <w:t>escolar</w:t>
            </w:r>
            <w:r>
              <w:rPr>
                <w:b/>
                <w:spacing w:val="-8"/>
                <w:sz w:val="14"/>
              </w:rPr>
              <w:t xml:space="preserve"> </w:t>
            </w:r>
            <w:r>
              <w:rPr>
                <w:b/>
                <w:sz w:val="14"/>
              </w:rPr>
              <w:t>del</w:t>
            </w:r>
            <w:r>
              <w:rPr>
                <w:b/>
                <w:spacing w:val="-8"/>
                <w:sz w:val="14"/>
              </w:rPr>
              <w:t xml:space="preserve"> </w:t>
            </w:r>
            <w:r>
              <w:rPr>
                <w:b/>
                <w:sz w:val="14"/>
              </w:rPr>
              <w:t>propio</w:t>
            </w:r>
            <w:r>
              <w:rPr>
                <w:b/>
                <w:spacing w:val="40"/>
                <w:sz w:val="14"/>
              </w:rPr>
              <w:t xml:space="preserve"> </w:t>
            </w:r>
            <w:r>
              <w:rPr>
                <w:b/>
                <w:spacing w:val="-2"/>
                <w:sz w:val="14"/>
              </w:rPr>
              <w:t>país.</w:t>
            </w:r>
          </w:p>
          <w:p w14:paraId="1C78315F" w14:textId="77777777" w:rsidR="00E54A04" w:rsidRDefault="00000000">
            <w:pPr>
              <w:pStyle w:val="TableParagraph"/>
              <w:numPr>
                <w:ilvl w:val="0"/>
                <w:numId w:val="17"/>
              </w:numPr>
              <w:tabs>
                <w:tab w:val="left" w:pos="195"/>
              </w:tabs>
              <w:ind w:right="97" w:firstLine="0"/>
              <w:jc w:val="both"/>
              <w:rPr>
                <w:b/>
                <w:sz w:val="14"/>
              </w:rPr>
            </w:pPr>
            <w:r>
              <w:rPr>
                <w:b/>
                <w:sz w:val="14"/>
              </w:rPr>
              <w:t>Informar sobre gustos y</w:t>
            </w:r>
            <w:r>
              <w:rPr>
                <w:b/>
                <w:spacing w:val="40"/>
                <w:sz w:val="14"/>
              </w:rPr>
              <w:t xml:space="preserve"> </w:t>
            </w:r>
            <w:r>
              <w:rPr>
                <w:b/>
                <w:sz w:val="14"/>
              </w:rPr>
              <w:t>actividades de</w:t>
            </w:r>
            <w:r>
              <w:rPr>
                <w:b/>
                <w:spacing w:val="-3"/>
                <w:sz w:val="14"/>
              </w:rPr>
              <w:t xml:space="preserve"> </w:t>
            </w:r>
            <w:r>
              <w:rPr>
                <w:b/>
                <w:sz w:val="14"/>
              </w:rPr>
              <w:t>ocio</w:t>
            </w:r>
            <w:r>
              <w:rPr>
                <w:b/>
                <w:spacing w:val="-3"/>
                <w:sz w:val="14"/>
              </w:rPr>
              <w:t xml:space="preserve"> </w:t>
            </w:r>
            <w:r>
              <w:rPr>
                <w:b/>
                <w:sz w:val="14"/>
              </w:rPr>
              <w:t>de las</w:t>
            </w:r>
            <w:r>
              <w:rPr>
                <w:b/>
                <w:spacing w:val="40"/>
                <w:sz w:val="14"/>
              </w:rPr>
              <w:t xml:space="preserve"> </w:t>
            </w:r>
            <w:r>
              <w:rPr>
                <w:b/>
                <w:spacing w:val="-2"/>
                <w:sz w:val="14"/>
              </w:rPr>
              <w:t>personas.</w:t>
            </w:r>
          </w:p>
          <w:p w14:paraId="4A0ADA22" w14:textId="77777777" w:rsidR="00E54A04" w:rsidRDefault="00000000">
            <w:pPr>
              <w:pStyle w:val="TableParagraph"/>
              <w:spacing w:line="261" w:lineRule="auto"/>
              <w:ind w:left="105"/>
              <w:rPr>
                <w:rFonts w:ascii="Trebuchet MS"/>
                <w:b/>
                <w:sz w:val="14"/>
              </w:rPr>
            </w:pPr>
            <w:r>
              <w:rPr>
                <w:rFonts w:ascii="MS Gothic"/>
                <w:w w:val="105"/>
                <w:sz w:val="16"/>
              </w:rPr>
              <w:t>-</w:t>
            </w:r>
            <w:r>
              <w:rPr>
                <w:rFonts w:ascii="Trebuchet MS"/>
                <w:b/>
                <w:w w:val="105"/>
                <w:sz w:val="14"/>
              </w:rPr>
              <w:t>Hablar y</w:t>
            </w:r>
            <w:r>
              <w:rPr>
                <w:rFonts w:ascii="Trebuchet MS"/>
                <w:b/>
                <w:spacing w:val="3"/>
                <w:w w:val="105"/>
                <w:sz w:val="14"/>
              </w:rPr>
              <w:t xml:space="preserve"> </w:t>
            </w:r>
            <w:r>
              <w:rPr>
                <w:rFonts w:ascii="Trebuchet MS"/>
                <w:b/>
                <w:w w:val="105"/>
                <w:sz w:val="14"/>
              </w:rPr>
              <w:t>explicar sobre</w:t>
            </w:r>
            <w:r>
              <w:rPr>
                <w:rFonts w:ascii="Trebuchet MS"/>
                <w:b/>
                <w:spacing w:val="40"/>
                <w:w w:val="105"/>
                <w:sz w:val="14"/>
              </w:rPr>
              <w:t xml:space="preserve"> </w:t>
            </w:r>
            <w:r>
              <w:rPr>
                <w:rFonts w:ascii="Trebuchet MS"/>
                <w:b/>
                <w:w w:val="105"/>
                <w:sz w:val="14"/>
              </w:rPr>
              <w:t>los</w:t>
            </w:r>
            <w:r>
              <w:rPr>
                <w:rFonts w:ascii="Trebuchet MS"/>
                <w:b/>
                <w:spacing w:val="40"/>
                <w:w w:val="105"/>
                <w:sz w:val="14"/>
              </w:rPr>
              <w:t xml:space="preserve"> </w:t>
            </w:r>
            <w:r>
              <w:rPr>
                <w:rFonts w:ascii="Trebuchet MS"/>
                <w:b/>
                <w:w w:val="105"/>
                <w:sz w:val="14"/>
              </w:rPr>
              <w:t xml:space="preserve">gustos </w:t>
            </w:r>
            <w:r>
              <w:rPr>
                <w:rFonts w:ascii="Trebuchet MS"/>
                <w:b/>
                <w:spacing w:val="-2"/>
                <w:w w:val="105"/>
                <w:sz w:val="14"/>
              </w:rPr>
              <w:t>culinarios.</w:t>
            </w:r>
          </w:p>
          <w:p w14:paraId="1D5F3547" w14:textId="77777777" w:rsidR="00E54A04" w:rsidRDefault="00000000">
            <w:pPr>
              <w:pStyle w:val="TableParagraph"/>
              <w:numPr>
                <w:ilvl w:val="0"/>
                <w:numId w:val="17"/>
              </w:numPr>
              <w:tabs>
                <w:tab w:val="left" w:pos="248"/>
              </w:tabs>
              <w:spacing w:before="3"/>
              <w:ind w:left="248" w:hanging="143"/>
              <w:rPr>
                <w:rFonts w:ascii="Trebuchet MS" w:hAnsi="Trebuchet MS"/>
                <w:b/>
                <w:sz w:val="14"/>
              </w:rPr>
            </w:pPr>
            <w:r>
              <w:rPr>
                <w:rFonts w:ascii="Trebuchet MS" w:hAnsi="Trebuchet MS"/>
                <w:b/>
                <w:sz w:val="14"/>
              </w:rPr>
              <w:t>Opinar</w:t>
            </w:r>
            <w:r>
              <w:rPr>
                <w:rFonts w:ascii="Trebuchet MS" w:hAnsi="Trebuchet MS"/>
                <w:b/>
                <w:spacing w:val="11"/>
                <w:sz w:val="14"/>
              </w:rPr>
              <w:t xml:space="preserve"> </w:t>
            </w:r>
            <w:r>
              <w:rPr>
                <w:rFonts w:ascii="Trebuchet MS" w:hAnsi="Trebuchet MS"/>
                <w:b/>
                <w:sz w:val="14"/>
              </w:rPr>
              <w:t>sobre</w:t>
            </w:r>
            <w:r>
              <w:rPr>
                <w:rFonts w:ascii="Trebuchet MS" w:hAnsi="Trebuchet MS"/>
                <w:b/>
                <w:spacing w:val="12"/>
                <w:sz w:val="14"/>
              </w:rPr>
              <w:t xml:space="preserve"> </w:t>
            </w:r>
            <w:r>
              <w:rPr>
                <w:rFonts w:ascii="Trebuchet MS" w:hAnsi="Trebuchet MS"/>
                <w:b/>
                <w:spacing w:val="-5"/>
                <w:sz w:val="14"/>
              </w:rPr>
              <w:t>el</w:t>
            </w:r>
          </w:p>
          <w:p w14:paraId="688B9FFC" w14:textId="77777777" w:rsidR="00E54A04" w:rsidRDefault="00000000">
            <w:pPr>
              <w:pStyle w:val="TableParagraph"/>
              <w:spacing w:before="15"/>
              <w:ind w:left="105"/>
              <w:rPr>
                <w:rFonts w:ascii="Trebuchet MS" w:hAnsi="Trebuchet MS"/>
                <w:b/>
                <w:sz w:val="14"/>
              </w:rPr>
            </w:pPr>
            <w:r>
              <w:rPr>
                <w:rFonts w:ascii="Trebuchet MS" w:hAnsi="Trebuchet MS"/>
                <w:b/>
                <w:sz w:val="14"/>
              </w:rPr>
              <w:t>menú</w:t>
            </w:r>
            <w:r>
              <w:rPr>
                <w:rFonts w:ascii="Trebuchet MS" w:hAnsi="Trebuchet MS"/>
                <w:b/>
                <w:spacing w:val="9"/>
                <w:sz w:val="14"/>
              </w:rPr>
              <w:t xml:space="preserve"> </w:t>
            </w:r>
            <w:r>
              <w:rPr>
                <w:rFonts w:ascii="Trebuchet MS" w:hAnsi="Trebuchet MS"/>
                <w:b/>
                <w:sz w:val="14"/>
              </w:rPr>
              <w:t>típico</w:t>
            </w:r>
            <w:r>
              <w:rPr>
                <w:rFonts w:ascii="Trebuchet MS" w:hAnsi="Trebuchet MS"/>
                <w:b/>
                <w:spacing w:val="10"/>
                <w:sz w:val="14"/>
              </w:rPr>
              <w:t xml:space="preserve"> </w:t>
            </w:r>
            <w:r>
              <w:rPr>
                <w:rFonts w:ascii="Trebuchet MS" w:hAnsi="Trebuchet MS"/>
                <w:b/>
                <w:spacing w:val="-2"/>
                <w:sz w:val="14"/>
              </w:rPr>
              <w:t>francés.</w:t>
            </w:r>
          </w:p>
        </w:tc>
        <w:tc>
          <w:tcPr>
            <w:tcW w:w="677" w:type="dxa"/>
          </w:tcPr>
          <w:p w14:paraId="4F85736B" w14:textId="77777777" w:rsidR="00E54A04" w:rsidRDefault="00E54A04">
            <w:pPr>
              <w:pStyle w:val="TableParagraph"/>
              <w:rPr>
                <w:rFonts w:ascii="Times New Roman"/>
                <w:sz w:val="14"/>
              </w:rPr>
            </w:pPr>
          </w:p>
        </w:tc>
        <w:tc>
          <w:tcPr>
            <w:tcW w:w="682" w:type="dxa"/>
          </w:tcPr>
          <w:p w14:paraId="4DA9A6CA" w14:textId="77777777" w:rsidR="00E54A04" w:rsidRDefault="00E54A04">
            <w:pPr>
              <w:pStyle w:val="TableParagraph"/>
              <w:rPr>
                <w:rFonts w:ascii="Times New Roman"/>
                <w:sz w:val="14"/>
              </w:rPr>
            </w:pPr>
          </w:p>
        </w:tc>
        <w:tc>
          <w:tcPr>
            <w:tcW w:w="681" w:type="dxa"/>
          </w:tcPr>
          <w:p w14:paraId="007061D6" w14:textId="77777777" w:rsidR="00E54A04" w:rsidRDefault="00E54A04">
            <w:pPr>
              <w:pStyle w:val="TableParagraph"/>
              <w:rPr>
                <w:rFonts w:ascii="Times New Roman"/>
                <w:sz w:val="14"/>
              </w:rPr>
            </w:pPr>
          </w:p>
        </w:tc>
      </w:tr>
      <w:tr w:rsidR="00E54A04" w14:paraId="2E1F7130" w14:textId="77777777">
        <w:trPr>
          <w:trHeight w:val="2280"/>
        </w:trPr>
        <w:tc>
          <w:tcPr>
            <w:tcW w:w="2377" w:type="dxa"/>
            <w:vMerge/>
            <w:tcBorders>
              <w:top w:val="nil"/>
            </w:tcBorders>
          </w:tcPr>
          <w:p w14:paraId="4F75843F" w14:textId="77777777" w:rsidR="00E54A04" w:rsidRDefault="00E54A04">
            <w:pPr>
              <w:rPr>
                <w:sz w:val="2"/>
                <w:szCs w:val="2"/>
              </w:rPr>
            </w:pPr>
          </w:p>
        </w:tc>
        <w:tc>
          <w:tcPr>
            <w:tcW w:w="2555" w:type="dxa"/>
          </w:tcPr>
          <w:p w14:paraId="6A5F5281" w14:textId="77777777" w:rsidR="00E54A04" w:rsidRDefault="00000000">
            <w:pPr>
              <w:pStyle w:val="TableParagraph"/>
              <w:spacing w:line="242" w:lineRule="auto"/>
              <w:ind w:left="105" w:right="96"/>
              <w:jc w:val="both"/>
              <w:rPr>
                <w:rFonts w:ascii="MS Gothic" w:hAnsi="MS Gothic"/>
                <w:sz w:val="16"/>
              </w:rPr>
            </w:pPr>
            <w:r>
              <w:rPr>
                <w:rFonts w:ascii="Trebuchet MS" w:hAnsi="Trebuchet MS"/>
                <w:b/>
                <w:sz w:val="16"/>
              </w:rPr>
              <w:t>4.2.-</w:t>
            </w:r>
            <w:r>
              <w:rPr>
                <w:rFonts w:ascii="Trebuchet MS" w:hAnsi="Trebuchet MS"/>
                <w:b/>
                <w:spacing w:val="40"/>
                <w:sz w:val="16"/>
              </w:rPr>
              <w:t xml:space="preserve"> </w:t>
            </w:r>
            <w:r>
              <w:rPr>
                <w:rFonts w:ascii="MS Gothic" w:hAnsi="MS Gothic"/>
                <w:sz w:val="16"/>
              </w:rPr>
              <w:t>Aplicar, de forma guiada, estrategias que ayuden a crear puentes y faciliten la comprensión y producción</w:t>
            </w:r>
            <w:r>
              <w:rPr>
                <w:rFonts w:ascii="MS Gothic" w:hAnsi="MS Gothic"/>
                <w:spacing w:val="-20"/>
                <w:sz w:val="16"/>
              </w:rPr>
              <w:t xml:space="preserve"> </w:t>
            </w:r>
            <w:r>
              <w:rPr>
                <w:rFonts w:ascii="MS Gothic" w:hAnsi="MS Gothic"/>
                <w:sz w:val="16"/>
              </w:rPr>
              <w:t>de</w:t>
            </w:r>
            <w:r>
              <w:rPr>
                <w:rFonts w:ascii="MS Gothic" w:hAnsi="MS Gothic"/>
                <w:spacing w:val="-20"/>
                <w:sz w:val="16"/>
              </w:rPr>
              <w:t xml:space="preserve"> </w:t>
            </w:r>
            <w:r>
              <w:rPr>
                <w:rFonts w:ascii="MS Gothic" w:hAnsi="MS Gothic"/>
                <w:sz w:val="16"/>
              </w:rPr>
              <w:t>información</w:t>
            </w:r>
            <w:r>
              <w:rPr>
                <w:rFonts w:ascii="MS Gothic" w:hAnsi="MS Gothic"/>
                <w:spacing w:val="-20"/>
                <w:sz w:val="16"/>
              </w:rPr>
              <w:t xml:space="preserve"> </w:t>
            </w:r>
            <w:r>
              <w:rPr>
                <w:rFonts w:ascii="MS Gothic" w:hAnsi="MS Gothic"/>
                <w:sz w:val="16"/>
              </w:rPr>
              <w:t>y</w:t>
            </w:r>
            <w:r>
              <w:rPr>
                <w:rFonts w:ascii="MS Gothic" w:hAnsi="MS Gothic"/>
                <w:spacing w:val="-20"/>
                <w:sz w:val="16"/>
              </w:rPr>
              <w:t xml:space="preserve"> </w:t>
            </w:r>
            <w:r>
              <w:rPr>
                <w:rFonts w:ascii="MS Gothic" w:hAnsi="MS Gothic"/>
                <w:sz w:val="16"/>
              </w:rPr>
              <w:t>la comunicación,</w:t>
            </w:r>
            <w:r>
              <w:rPr>
                <w:rFonts w:ascii="MS Gothic" w:hAnsi="MS Gothic"/>
                <w:spacing w:val="-7"/>
                <w:sz w:val="16"/>
              </w:rPr>
              <w:t xml:space="preserve"> </w:t>
            </w:r>
            <w:r>
              <w:rPr>
                <w:rFonts w:ascii="MS Gothic" w:hAnsi="MS Gothic"/>
                <w:sz w:val="16"/>
              </w:rPr>
              <w:t>adecuadas</w:t>
            </w:r>
            <w:r>
              <w:rPr>
                <w:rFonts w:ascii="MS Gothic" w:hAnsi="MS Gothic"/>
                <w:spacing w:val="-3"/>
                <w:sz w:val="16"/>
              </w:rPr>
              <w:t xml:space="preserve"> </w:t>
            </w:r>
            <w:r>
              <w:rPr>
                <w:rFonts w:ascii="MS Gothic" w:hAnsi="MS Gothic"/>
                <w:sz w:val="16"/>
              </w:rPr>
              <w:t>a</w:t>
            </w:r>
            <w:r>
              <w:rPr>
                <w:rFonts w:ascii="MS Gothic" w:hAnsi="MS Gothic"/>
                <w:spacing w:val="-7"/>
                <w:sz w:val="16"/>
              </w:rPr>
              <w:t xml:space="preserve"> </w:t>
            </w:r>
            <w:r>
              <w:rPr>
                <w:rFonts w:ascii="MS Gothic" w:hAnsi="MS Gothic"/>
                <w:sz w:val="16"/>
              </w:rPr>
              <w:t>las intenciones comunicativas, usando recursos y apoyos físicos</w:t>
            </w:r>
            <w:r>
              <w:rPr>
                <w:rFonts w:ascii="MS Gothic" w:hAnsi="MS Gothic"/>
                <w:spacing w:val="-18"/>
                <w:sz w:val="16"/>
              </w:rPr>
              <w:t xml:space="preserve"> </w:t>
            </w:r>
            <w:r>
              <w:rPr>
                <w:rFonts w:ascii="MS Gothic" w:hAnsi="MS Gothic"/>
                <w:sz w:val="16"/>
              </w:rPr>
              <w:t>o</w:t>
            </w:r>
            <w:r>
              <w:rPr>
                <w:rFonts w:ascii="MS Gothic" w:hAnsi="MS Gothic"/>
                <w:spacing w:val="-17"/>
                <w:sz w:val="16"/>
              </w:rPr>
              <w:t xml:space="preserve"> </w:t>
            </w:r>
            <w:r>
              <w:rPr>
                <w:rFonts w:ascii="MS Gothic" w:hAnsi="MS Gothic"/>
                <w:sz w:val="16"/>
              </w:rPr>
              <w:t>digitales</w:t>
            </w:r>
            <w:r>
              <w:rPr>
                <w:rFonts w:ascii="MS Gothic" w:hAnsi="MS Gothic"/>
                <w:spacing w:val="-17"/>
                <w:sz w:val="16"/>
              </w:rPr>
              <w:t xml:space="preserve"> </w:t>
            </w:r>
            <w:r>
              <w:rPr>
                <w:rFonts w:ascii="MS Gothic" w:hAnsi="MS Gothic"/>
                <w:sz w:val="16"/>
              </w:rPr>
              <w:t>en</w:t>
            </w:r>
            <w:r>
              <w:rPr>
                <w:rFonts w:ascii="MS Gothic" w:hAnsi="MS Gothic"/>
                <w:spacing w:val="-18"/>
                <w:sz w:val="16"/>
              </w:rPr>
              <w:t xml:space="preserve"> </w:t>
            </w:r>
            <w:r>
              <w:rPr>
                <w:rFonts w:ascii="MS Gothic" w:hAnsi="MS Gothic"/>
                <w:spacing w:val="-2"/>
                <w:sz w:val="16"/>
              </w:rPr>
              <w:t>función</w:t>
            </w:r>
          </w:p>
          <w:p w14:paraId="65ED1519" w14:textId="77777777" w:rsidR="00E54A04" w:rsidRDefault="00000000">
            <w:pPr>
              <w:pStyle w:val="TableParagraph"/>
              <w:spacing w:line="200" w:lineRule="atLeast"/>
              <w:ind w:left="105" w:right="101"/>
              <w:jc w:val="both"/>
              <w:rPr>
                <w:rFonts w:ascii="MS Gothic"/>
                <w:sz w:val="16"/>
              </w:rPr>
            </w:pPr>
            <w:r>
              <w:rPr>
                <w:rFonts w:ascii="MS Gothic"/>
                <w:sz w:val="16"/>
              </w:rPr>
              <w:t xml:space="preserve">de las necesidades de cada </w:t>
            </w:r>
            <w:r>
              <w:rPr>
                <w:rFonts w:ascii="MS Gothic"/>
                <w:spacing w:val="-2"/>
                <w:sz w:val="16"/>
              </w:rPr>
              <w:t>momento.</w:t>
            </w:r>
          </w:p>
        </w:tc>
        <w:tc>
          <w:tcPr>
            <w:tcW w:w="1729" w:type="dxa"/>
          </w:tcPr>
          <w:p w14:paraId="534F520C" w14:textId="77777777" w:rsidR="00E54A04" w:rsidRDefault="00000000">
            <w:pPr>
              <w:pStyle w:val="TableParagraph"/>
              <w:tabs>
                <w:tab w:val="left" w:pos="594"/>
                <w:tab w:val="left" w:pos="1025"/>
                <w:tab w:val="left" w:pos="1131"/>
                <w:tab w:val="left" w:pos="1424"/>
                <w:tab w:val="left" w:pos="1549"/>
              </w:tabs>
              <w:ind w:left="105" w:right="97"/>
              <w:rPr>
                <w:b/>
                <w:sz w:val="14"/>
              </w:rPr>
            </w:pPr>
            <w:r>
              <w:rPr>
                <w:spacing w:val="-2"/>
                <w:sz w:val="18"/>
              </w:rPr>
              <w:t>.-</w:t>
            </w:r>
            <w:r>
              <w:rPr>
                <w:b/>
                <w:spacing w:val="-2"/>
                <w:sz w:val="14"/>
              </w:rPr>
              <w:t>Convenciones</w:t>
            </w:r>
            <w:r>
              <w:rPr>
                <w:b/>
                <w:sz w:val="14"/>
              </w:rPr>
              <w:tab/>
            </w:r>
            <w:r>
              <w:rPr>
                <w:b/>
                <w:sz w:val="14"/>
              </w:rPr>
              <w:tab/>
            </w:r>
            <w:r>
              <w:rPr>
                <w:b/>
                <w:sz w:val="14"/>
              </w:rPr>
              <w:tab/>
            </w:r>
            <w:r>
              <w:rPr>
                <w:b/>
                <w:sz w:val="14"/>
              </w:rPr>
              <w:tab/>
            </w:r>
            <w:r>
              <w:rPr>
                <w:b/>
                <w:spacing w:val="-28"/>
                <w:sz w:val="14"/>
              </w:rPr>
              <w:t xml:space="preserve"> </w:t>
            </w:r>
            <w:r>
              <w:rPr>
                <w:b/>
                <w:spacing w:val="-8"/>
                <w:sz w:val="14"/>
              </w:rPr>
              <w:t>y</w:t>
            </w:r>
            <w:r>
              <w:rPr>
                <w:b/>
                <w:spacing w:val="40"/>
                <w:sz w:val="14"/>
              </w:rPr>
              <w:t xml:space="preserve"> </w:t>
            </w:r>
            <w:r>
              <w:rPr>
                <w:b/>
                <w:spacing w:val="-2"/>
                <w:sz w:val="14"/>
              </w:rPr>
              <w:t>estrategias,</w:t>
            </w:r>
            <w:r>
              <w:rPr>
                <w:b/>
                <w:spacing w:val="40"/>
                <w:sz w:val="14"/>
              </w:rPr>
              <w:t xml:space="preserve"> </w:t>
            </w:r>
            <w:r>
              <w:rPr>
                <w:b/>
                <w:sz w:val="14"/>
              </w:rPr>
              <w:t>conversaciones</w:t>
            </w:r>
            <w:r>
              <w:rPr>
                <w:b/>
                <w:spacing w:val="80"/>
                <w:sz w:val="14"/>
              </w:rPr>
              <w:t xml:space="preserve"> </w:t>
            </w:r>
            <w:r>
              <w:rPr>
                <w:b/>
                <w:sz w:val="14"/>
              </w:rPr>
              <w:t>básicas,</w:t>
            </w:r>
            <w:r>
              <w:rPr>
                <w:b/>
                <w:spacing w:val="40"/>
                <w:sz w:val="14"/>
              </w:rPr>
              <w:t xml:space="preserve"> </w:t>
            </w:r>
            <w:r>
              <w:rPr>
                <w:b/>
                <w:spacing w:val="-4"/>
                <w:sz w:val="14"/>
              </w:rPr>
              <w:t>para</w:t>
            </w:r>
            <w:r>
              <w:rPr>
                <w:b/>
                <w:sz w:val="14"/>
              </w:rPr>
              <w:tab/>
            </w:r>
            <w:r>
              <w:rPr>
                <w:b/>
                <w:spacing w:val="-2"/>
                <w:sz w:val="14"/>
              </w:rPr>
              <w:t>pedir</w:t>
            </w:r>
            <w:r>
              <w:rPr>
                <w:b/>
                <w:sz w:val="14"/>
              </w:rPr>
              <w:tab/>
            </w:r>
            <w:r>
              <w:rPr>
                <w:b/>
                <w:sz w:val="14"/>
              </w:rPr>
              <w:tab/>
            </w:r>
            <w:r>
              <w:rPr>
                <w:b/>
                <w:spacing w:val="-10"/>
                <w:sz w:val="14"/>
              </w:rPr>
              <w:t>y</w:t>
            </w:r>
            <w:r>
              <w:rPr>
                <w:b/>
                <w:sz w:val="14"/>
              </w:rPr>
              <w:tab/>
            </w:r>
            <w:r>
              <w:rPr>
                <w:b/>
                <w:spacing w:val="-4"/>
                <w:sz w:val="14"/>
              </w:rPr>
              <w:t>dar</w:t>
            </w:r>
            <w:r>
              <w:rPr>
                <w:b/>
                <w:spacing w:val="40"/>
                <w:sz w:val="14"/>
              </w:rPr>
              <w:t xml:space="preserve"> </w:t>
            </w:r>
            <w:r>
              <w:rPr>
                <w:b/>
                <w:spacing w:val="-2"/>
                <w:sz w:val="14"/>
              </w:rPr>
              <w:t>aclaraciones</w:t>
            </w:r>
            <w:r>
              <w:rPr>
                <w:b/>
                <w:sz w:val="14"/>
              </w:rPr>
              <w:tab/>
            </w:r>
            <w:r>
              <w:rPr>
                <w:b/>
                <w:sz w:val="14"/>
              </w:rPr>
              <w:tab/>
            </w:r>
            <w:r>
              <w:rPr>
                <w:b/>
                <w:sz w:val="14"/>
              </w:rPr>
              <w:tab/>
            </w:r>
            <w:r>
              <w:rPr>
                <w:b/>
                <w:sz w:val="14"/>
              </w:rPr>
              <w:tab/>
            </w:r>
            <w:r>
              <w:rPr>
                <w:b/>
                <w:spacing w:val="-10"/>
                <w:sz w:val="14"/>
              </w:rPr>
              <w:t>y</w:t>
            </w:r>
            <w:r>
              <w:rPr>
                <w:b/>
                <w:spacing w:val="40"/>
                <w:sz w:val="14"/>
              </w:rPr>
              <w:t xml:space="preserve"> </w:t>
            </w:r>
            <w:r>
              <w:rPr>
                <w:b/>
                <w:sz w:val="14"/>
              </w:rPr>
              <w:t>explicaciones,</w:t>
            </w:r>
            <w:r>
              <w:rPr>
                <w:b/>
                <w:spacing w:val="-8"/>
                <w:sz w:val="14"/>
              </w:rPr>
              <w:t xml:space="preserve"> </w:t>
            </w:r>
            <w:r>
              <w:rPr>
                <w:b/>
                <w:sz w:val="14"/>
              </w:rPr>
              <w:t>reformular,</w:t>
            </w:r>
            <w:r>
              <w:rPr>
                <w:b/>
                <w:spacing w:val="40"/>
                <w:sz w:val="14"/>
              </w:rPr>
              <w:t xml:space="preserve"> </w:t>
            </w:r>
            <w:r>
              <w:rPr>
                <w:b/>
                <w:sz w:val="14"/>
              </w:rPr>
              <w:t>comparar</w:t>
            </w:r>
            <w:r>
              <w:rPr>
                <w:b/>
                <w:spacing w:val="74"/>
                <w:sz w:val="14"/>
              </w:rPr>
              <w:t xml:space="preserve"> </w:t>
            </w:r>
            <w:r>
              <w:rPr>
                <w:b/>
                <w:sz w:val="14"/>
              </w:rPr>
              <w:t>y</w:t>
            </w:r>
            <w:r>
              <w:rPr>
                <w:b/>
                <w:spacing w:val="76"/>
                <w:sz w:val="14"/>
              </w:rPr>
              <w:t xml:space="preserve"> </w:t>
            </w:r>
            <w:r>
              <w:rPr>
                <w:b/>
                <w:sz w:val="14"/>
              </w:rPr>
              <w:t>contrastar,</w:t>
            </w:r>
            <w:r>
              <w:rPr>
                <w:b/>
                <w:spacing w:val="40"/>
                <w:sz w:val="14"/>
              </w:rPr>
              <w:t xml:space="preserve"> </w:t>
            </w:r>
            <w:r>
              <w:rPr>
                <w:b/>
                <w:spacing w:val="-2"/>
                <w:sz w:val="14"/>
              </w:rPr>
              <w:t>resumir,</w:t>
            </w:r>
            <w:r>
              <w:rPr>
                <w:b/>
                <w:sz w:val="14"/>
              </w:rPr>
              <w:tab/>
            </w:r>
            <w:r>
              <w:rPr>
                <w:b/>
                <w:sz w:val="14"/>
              </w:rPr>
              <w:tab/>
            </w:r>
            <w:r>
              <w:rPr>
                <w:b/>
                <w:spacing w:val="-2"/>
                <w:sz w:val="14"/>
              </w:rPr>
              <w:t>colaborar,</w:t>
            </w:r>
            <w:r>
              <w:rPr>
                <w:b/>
                <w:spacing w:val="40"/>
                <w:sz w:val="14"/>
              </w:rPr>
              <w:t xml:space="preserve"> </w:t>
            </w:r>
            <w:r>
              <w:rPr>
                <w:b/>
                <w:sz w:val="14"/>
              </w:rPr>
              <w:t>debatir,</w:t>
            </w:r>
            <w:r>
              <w:rPr>
                <w:b/>
                <w:spacing w:val="-8"/>
                <w:sz w:val="14"/>
              </w:rPr>
              <w:t xml:space="preserve"> </w:t>
            </w:r>
            <w:r>
              <w:rPr>
                <w:b/>
                <w:sz w:val="14"/>
              </w:rPr>
              <w:t>etc.</w:t>
            </w:r>
          </w:p>
        </w:tc>
        <w:tc>
          <w:tcPr>
            <w:tcW w:w="677" w:type="dxa"/>
          </w:tcPr>
          <w:p w14:paraId="250B7AC4" w14:textId="77777777" w:rsidR="00E54A04" w:rsidRDefault="00E54A04">
            <w:pPr>
              <w:pStyle w:val="TableParagraph"/>
              <w:rPr>
                <w:rFonts w:ascii="Times New Roman"/>
                <w:sz w:val="14"/>
              </w:rPr>
            </w:pPr>
          </w:p>
        </w:tc>
        <w:tc>
          <w:tcPr>
            <w:tcW w:w="682" w:type="dxa"/>
          </w:tcPr>
          <w:p w14:paraId="447173F7" w14:textId="77777777" w:rsidR="00E54A04" w:rsidRDefault="00E54A04">
            <w:pPr>
              <w:pStyle w:val="TableParagraph"/>
              <w:rPr>
                <w:rFonts w:ascii="Times New Roman"/>
                <w:sz w:val="14"/>
              </w:rPr>
            </w:pPr>
          </w:p>
        </w:tc>
        <w:tc>
          <w:tcPr>
            <w:tcW w:w="681" w:type="dxa"/>
          </w:tcPr>
          <w:p w14:paraId="4F7A9E80" w14:textId="77777777" w:rsidR="00E54A04" w:rsidRDefault="00E54A04">
            <w:pPr>
              <w:pStyle w:val="TableParagraph"/>
              <w:rPr>
                <w:rFonts w:ascii="Times New Roman"/>
                <w:sz w:val="14"/>
              </w:rPr>
            </w:pPr>
          </w:p>
        </w:tc>
      </w:tr>
      <w:tr w:rsidR="00E54A04" w14:paraId="7BDEA11C" w14:textId="77777777">
        <w:trPr>
          <w:trHeight w:val="1247"/>
        </w:trPr>
        <w:tc>
          <w:tcPr>
            <w:tcW w:w="2377" w:type="dxa"/>
            <w:vMerge w:val="restart"/>
          </w:tcPr>
          <w:p w14:paraId="07460C5E" w14:textId="77777777" w:rsidR="00E54A04" w:rsidRDefault="00E54A04">
            <w:pPr>
              <w:pStyle w:val="TableParagraph"/>
              <w:spacing w:before="184"/>
              <w:rPr>
                <w:rFonts w:ascii="MS Gothic"/>
                <w:sz w:val="16"/>
              </w:rPr>
            </w:pPr>
          </w:p>
          <w:p w14:paraId="25552208" w14:textId="77777777" w:rsidR="00E54A04" w:rsidRDefault="00000000">
            <w:pPr>
              <w:pStyle w:val="TableParagraph"/>
              <w:tabs>
                <w:tab w:val="left" w:pos="1540"/>
              </w:tabs>
              <w:spacing w:before="1"/>
              <w:ind w:left="105" w:right="106"/>
              <w:jc w:val="both"/>
              <w:rPr>
                <w:sz w:val="16"/>
              </w:rPr>
            </w:pPr>
            <w:r>
              <w:rPr>
                <w:b/>
                <w:sz w:val="16"/>
              </w:rPr>
              <w:t xml:space="preserve">C.E.5.: </w:t>
            </w:r>
            <w:r>
              <w:rPr>
                <w:sz w:val="16"/>
              </w:rPr>
              <w:t>Ampliar y usar los</w:t>
            </w:r>
            <w:r>
              <w:rPr>
                <w:spacing w:val="40"/>
                <w:sz w:val="16"/>
              </w:rPr>
              <w:t xml:space="preserve"> </w:t>
            </w:r>
            <w:r>
              <w:rPr>
                <w:spacing w:val="-2"/>
                <w:sz w:val="16"/>
              </w:rPr>
              <w:t>repertorios</w:t>
            </w:r>
            <w:r>
              <w:rPr>
                <w:sz w:val="16"/>
              </w:rPr>
              <w:tab/>
            </w:r>
            <w:r>
              <w:rPr>
                <w:spacing w:val="-2"/>
                <w:sz w:val="16"/>
              </w:rPr>
              <w:t>lingüísticos</w:t>
            </w:r>
            <w:r>
              <w:rPr>
                <w:spacing w:val="40"/>
                <w:sz w:val="16"/>
              </w:rPr>
              <w:t xml:space="preserve"> </w:t>
            </w:r>
            <w:r>
              <w:rPr>
                <w:sz w:val="16"/>
              </w:rPr>
              <w:t>personales entre distintas</w:t>
            </w:r>
            <w:r>
              <w:rPr>
                <w:spacing w:val="40"/>
                <w:sz w:val="16"/>
              </w:rPr>
              <w:t xml:space="preserve"> </w:t>
            </w:r>
            <w:r>
              <w:rPr>
                <w:sz w:val="16"/>
              </w:rPr>
              <w:t>lenguas, reflexionando de forma</w:t>
            </w:r>
            <w:r>
              <w:rPr>
                <w:spacing w:val="40"/>
                <w:sz w:val="16"/>
              </w:rPr>
              <w:t xml:space="preserve"> </w:t>
            </w:r>
            <w:r>
              <w:rPr>
                <w:sz w:val="16"/>
              </w:rPr>
              <w:t>crítica</w:t>
            </w:r>
            <w:r>
              <w:rPr>
                <w:spacing w:val="-10"/>
                <w:sz w:val="16"/>
              </w:rPr>
              <w:t xml:space="preserve"> </w:t>
            </w:r>
            <w:r>
              <w:rPr>
                <w:sz w:val="16"/>
              </w:rPr>
              <w:t>sobre</w:t>
            </w:r>
            <w:r>
              <w:rPr>
                <w:spacing w:val="-9"/>
                <w:sz w:val="16"/>
              </w:rPr>
              <w:t xml:space="preserve"> </w:t>
            </w:r>
            <w:r>
              <w:rPr>
                <w:sz w:val="16"/>
              </w:rPr>
              <w:t>su</w:t>
            </w:r>
            <w:r>
              <w:rPr>
                <w:spacing w:val="-9"/>
                <w:sz w:val="16"/>
              </w:rPr>
              <w:t xml:space="preserve"> </w:t>
            </w:r>
            <w:r>
              <w:rPr>
                <w:sz w:val="16"/>
              </w:rPr>
              <w:t>funcionamiento</w:t>
            </w:r>
            <w:r>
              <w:rPr>
                <w:spacing w:val="-9"/>
                <w:sz w:val="16"/>
              </w:rPr>
              <w:t xml:space="preserve"> </w:t>
            </w:r>
            <w:r>
              <w:rPr>
                <w:sz w:val="16"/>
              </w:rPr>
              <w:t>y</w:t>
            </w:r>
            <w:r>
              <w:rPr>
                <w:spacing w:val="40"/>
                <w:sz w:val="16"/>
              </w:rPr>
              <w:t xml:space="preserve"> </w:t>
            </w:r>
            <w:r>
              <w:rPr>
                <w:sz w:val="16"/>
              </w:rPr>
              <w:t>tomando conciencia de las</w:t>
            </w:r>
            <w:r>
              <w:rPr>
                <w:spacing w:val="40"/>
                <w:sz w:val="16"/>
              </w:rPr>
              <w:t xml:space="preserve"> </w:t>
            </w:r>
            <w:r>
              <w:rPr>
                <w:sz w:val="16"/>
              </w:rPr>
              <w:t>estrategias y conocimientos</w:t>
            </w:r>
            <w:r>
              <w:rPr>
                <w:spacing w:val="40"/>
                <w:sz w:val="16"/>
              </w:rPr>
              <w:t xml:space="preserve"> </w:t>
            </w:r>
            <w:r>
              <w:rPr>
                <w:sz w:val="16"/>
              </w:rPr>
              <w:t>propios, para mejorar la</w:t>
            </w:r>
            <w:r>
              <w:rPr>
                <w:spacing w:val="40"/>
                <w:sz w:val="16"/>
              </w:rPr>
              <w:t xml:space="preserve"> </w:t>
            </w:r>
            <w:r>
              <w:rPr>
                <w:sz w:val="16"/>
              </w:rPr>
              <w:t>respuesta a necesidades</w:t>
            </w:r>
            <w:r>
              <w:rPr>
                <w:spacing w:val="40"/>
                <w:sz w:val="16"/>
              </w:rPr>
              <w:t xml:space="preserve"> </w:t>
            </w:r>
            <w:r>
              <w:rPr>
                <w:sz w:val="16"/>
              </w:rPr>
              <w:t>comunicativas</w:t>
            </w:r>
            <w:r>
              <w:rPr>
                <w:spacing w:val="-1"/>
                <w:sz w:val="16"/>
              </w:rPr>
              <w:t xml:space="preserve"> </w:t>
            </w:r>
            <w:r>
              <w:rPr>
                <w:sz w:val="16"/>
              </w:rPr>
              <w:t>concretas.</w:t>
            </w:r>
          </w:p>
        </w:tc>
        <w:tc>
          <w:tcPr>
            <w:tcW w:w="2555" w:type="dxa"/>
          </w:tcPr>
          <w:p w14:paraId="4E074301" w14:textId="77777777" w:rsidR="00E54A04" w:rsidRDefault="00000000">
            <w:pPr>
              <w:pStyle w:val="TableParagraph"/>
              <w:spacing w:line="242" w:lineRule="auto"/>
              <w:ind w:left="105" w:right="99"/>
              <w:jc w:val="both"/>
              <w:rPr>
                <w:rFonts w:ascii="MS Gothic" w:hAnsi="MS Gothic"/>
                <w:sz w:val="16"/>
              </w:rPr>
            </w:pPr>
            <w:r>
              <w:rPr>
                <w:rFonts w:ascii="Trebuchet MS" w:hAnsi="Trebuchet MS"/>
                <w:b/>
                <w:sz w:val="16"/>
              </w:rPr>
              <w:t>5.1.-</w:t>
            </w:r>
            <w:r>
              <w:rPr>
                <w:rFonts w:ascii="MS Gothic" w:hAnsi="MS Gothic"/>
                <w:sz w:val="16"/>
              </w:rPr>
              <w:t>Comparar y contrastar</w:t>
            </w:r>
            <w:r>
              <w:rPr>
                <w:rFonts w:ascii="MS Gothic" w:hAnsi="MS Gothic"/>
                <w:spacing w:val="40"/>
                <w:sz w:val="16"/>
              </w:rPr>
              <w:t xml:space="preserve"> </w:t>
            </w:r>
            <w:r>
              <w:rPr>
                <w:rFonts w:ascii="MS Gothic" w:hAnsi="MS Gothic"/>
                <w:sz w:val="16"/>
              </w:rPr>
              <w:t>las semejanzas y diferencias entre distintas lenguas reflexionando de manera progresivamente</w:t>
            </w:r>
            <w:r>
              <w:rPr>
                <w:rFonts w:ascii="MS Gothic" w:hAnsi="MS Gothic"/>
                <w:spacing w:val="44"/>
                <w:w w:val="150"/>
                <w:sz w:val="16"/>
              </w:rPr>
              <w:t xml:space="preserve">   </w:t>
            </w:r>
            <w:r>
              <w:rPr>
                <w:rFonts w:ascii="MS Gothic" w:hAnsi="MS Gothic"/>
                <w:spacing w:val="-2"/>
                <w:sz w:val="16"/>
              </w:rPr>
              <w:t>autónoma</w:t>
            </w:r>
          </w:p>
          <w:p w14:paraId="07A25CC0" w14:textId="77777777" w:rsidR="00E54A04" w:rsidRDefault="00000000">
            <w:pPr>
              <w:pStyle w:val="TableParagraph"/>
              <w:spacing w:before="4" w:line="188" w:lineRule="exact"/>
              <w:ind w:left="105"/>
              <w:jc w:val="both"/>
              <w:rPr>
                <w:rFonts w:ascii="MS Gothic"/>
                <w:sz w:val="16"/>
              </w:rPr>
            </w:pPr>
            <w:r>
              <w:rPr>
                <w:rFonts w:ascii="MS Gothic"/>
                <w:sz w:val="16"/>
              </w:rPr>
              <w:t xml:space="preserve">sobre su </w:t>
            </w:r>
            <w:r>
              <w:rPr>
                <w:rFonts w:ascii="MS Gothic"/>
                <w:spacing w:val="-2"/>
                <w:sz w:val="16"/>
              </w:rPr>
              <w:t>funcionamiento.</w:t>
            </w:r>
          </w:p>
        </w:tc>
        <w:tc>
          <w:tcPr>
            <w:tcW w:w="1729" w:type="dxa"/>
          </w:tcPr>
          <w:p w14:paraId="7ACCEDFD" w14:textId="77777777" w:rsidR="00E54A04" w:rsidRDefault="00000000">
            <w:pPr>
              <w:pStyle w:val="TableParagraph"/>
              <w:ind w:left="105" w:right="98"/>
              <w:jc w:val="both"/>
              <w:rPr>
                <w:b/>
                <w:sz w:val="14"/>
              </w:rPr>
            </w:pPr>
            <w:r>
              <w:rPr>
                <w:b/>
                <w:sz w:val="14"/>
              </w:rPr>
              <w:t>- Unidades lingüísticas</w:t>
            </w:r>
            <w:r>
              <w:rPr>
                <w:b/>
                <w:spacing w:val="40"/>
                <w:sz w:val="14"/>
              </w:rPr>
              <w:t xml:space="preserve"> </w:t>
            </w:r>
            <w:r>
              <w:rPr>
                <w:b/>
                <w:sz w:val="14"/>
              </w:rPr>
              <w:t>básicas y significados</w:t>
            </w:r>
            <w:r>
              <w:rPr>
                <w:b/>
                <w:spacing w:val="40"/>
                <w:sz w:val="14"/>
              </w:rPr>
              <w:t xml:space="preserve"> </w:t>
            </w:r>
            <w:r>
              <w:rPr>
                <w:b/>
                <w:sz w:val="14"/>
              </w:rPr>
              <w:t>asociados a dichas</w:t>
            </w:r>
            <w:r>
              <w:rPr>
                <w:b/>
                <w:spacing w:val="40"/>
                <w:sz w:val="14"/>
              </w:rPr>
              <w:t xml:space="preserve"> </w:t>
            </w:r>
            <w:r>
              <w:rPr>
                <w:b/>
                <w:sz w:val="14"/>
              </w:rPr>
              <w:t>unidades: determinantes</w:t>
            </w:r>
            <w:r>
              <w:rPr>
                <w:b/>
                <w:spacing w:val="40"/>
                <w:sz w:val="14"/>
              </w:rPr>
              <w:t xml:space="preserve"> </w:t>
            </w:r>
            <w:r>
              <w:rPr>
                <w:b/>
                <w:sz w:val="14"/>
              </w:rPr>
              <w:t>definidos e indefinidos.</w:t>
            </w:r>
          </w:p>
        </w:tc>
        <w:tc>
          <w:tcPr>
            <w:tcW w:w="677" w:type="dxa"/>
          </w:tcPr>
          <w:p w14:paraId="22D3049D" w14:textId="77777777" w:rsidR="00E54A04" w:rsidRDefault="00E54A04">
            <w:pPr>
              <w:pStyle w:val="TableParagraph"/>
              <w:rPr>
                <w:rFonts w:ascii="Times New Roman"/>
                <w:sz w:val="14"/>
              </w:rPr>
            </w:pPr>
          </w:p>
        </w:tc>
        <w:tc>
          <w:tcPr>
            <w:tcW w:w="682" w:type="dxa"/>
          </w:tcPr>
          <w:p w14:paraId="1464BEB3" w14:textId="77777777" w:rsidR="00E54A04" w:rsidRDefault="00E54A04">
            <w:pPr>
              <w:pStyle w:val="TableParagraph"/>
              <w:rPr>
                <w:rFonts w:ascii="Times New Roman"/>
                <w:sz w:val="14"/>
              </w:rPr>
            </w:pPr>
          </w:p>
        </w:tc>
        <w:tc>
          <w:tcPr>
            <w:tcW w:w="681" w:type="dxa"/>
          </w:tcPr>
          <w:p w14:paraId="77F48D53" w14:textId="77777777" w:rsidR="00E54A04" w:rsidRDefault="00E54A04">
            <w:pPr>
              <w:pStyle w:val="TableParagraph"/>
              <w:rPr>
                <w:rFonts w:ascii="Times New Roman"/>
                <w:sz w:val="14"/>
              </w:rPr>
            </w:pPr>
          </w:p>
        </w:tc>
      </w:tr>
      <w:tr w:rsidR="00E54A04" w14:paraId="7CB5DC63" w14:textId="77777777">
        <w:trPr>
          <w:trHeight w:val="1468"/>
        </w:trPr>
        <w:tc>
          <w:tcPr>
            <w:tcW w:w="2377" w:type="dxa"/>
            <w:vMerge/>
            <w:tcBorders>
              <w:top w:val="nil"/>
            </w:tcBorders>
          </w:tcPr>
          <w:p w14:paraId="26D7A808" w14:textId="77777777" w:rsidR="00E54A04" w:rsidRDefault="00E54A04">
            <w:pPr>
              <w:rPr>
                <w:sz w:val="2"/>
                <w:szCs w:val="2"/>
              </w:rPr>
            </w:pPr>
          </w:p>
        </w:tc>
        <w:tc>
          <w:tcPr>
            <w:tcW w:w="2555" w:type="dxa"/>
            <w:vMerge w:val="restart"/>
          </w:tcPr>
          <w:p w14:paraId="3A56144C" w14:textId="77777777" w:rsidR="00E54A04" w:rsidRDefault="00000000">
            <w:pPr>
              <w:pStyle w:val="TableParagraph"/>
              <w:spacing w:line="242" w:lineRule="auto"/>
              <w:ind w:left="105" w:right="97"/>
              <w:jc w:val="both"/>
              <w:rPr>
                <w:rFonts w:ascii="MS Gothic" w:hAnsi="MS Gothic"/>
                <w:sz w:val="16"/>
              </w:rPr>
            </w:pPr>
            <w:r>
              <w:rPr>
                <w:rFonts w:ascii="Trebuchet MS" w:hAnsi="Trebuchet MS"/>
                <w:b/>
                <w:sz w:val="16"/>
              </w:rPr>
              <w:t>5.2.-</w:t>
            </w:r>
            <w:r>
              <w:rPr>
                <w:rFonts w:ascii="Trebuchet MS" w:hAnsi="Trebuchet MS"/>
                <w:b/>
                <w:spacing w:val="40"/>
                <w:sz w:val="16"/>
              </w:rPr>
              <w:t xml:space="preserve"> </w:t>
            </w:r>
            <w:r>
              <w:rPr>
                <w:rFonts w:ascii="MS Gothic" w:hAnsi="MS Gothic"/>
                <w:sz w:val="16"/>
              </w:rPr>
              <w:t>Utilizar y diferenciar los conocimientos y estrategias de mejora de la capacidad de comunicar y de aprender</w:t>
            </w:r>
            <w:r>
              <w:rPr>
                <w:rFonts w:ascii="MS Gothic" w:hAnsi="MS Gothic"/>
                <w:spacing w:val="-7"/>
                <w:sz w:val="16"/>
              </w:rPr>
              <w:t xml:space="preserve"> </w:t>
            </w:r>
            <w:r>
              <w:rPr>
                <w:rFonts w:ascii="MS Gothic" w:hAnsi="MS Gothic"/>
                <w:sz w:val="16"/>
              </w:rPr>
              <w:t>la</w:t>
            </w:r>
            <w:r>
              <w:rPr>
                <w:rFonts w:ascii="MS Gothic" w:hAnsi="MS Gothic"/>
                <w:spacing w:val="-7"/>
                <w:sz w:val="16"/>
              </w:rPr>
              <w:t xml:space="preserve"> </w:t>
            </w:r>
            <w:r>
              <w:rPr>
                <w:rFonts w:ascii="MS Gothic" w:hAnsi="MS Gothic"/>
                <w:sz w:val="16"/>
              </w:rPr>
              <w:t>Lengua</w:t>
            </w:r>
            <w:r>
              <w:rPr>
                <w:rFonts w:ascii="MS Gothic" w:hAnsi="MS Gothic"/>
                <w:spacing w:val="-5"/>
                <w:sz w:val="16"/>
              </w:rPr>
              <w:t xml:space="preserve"> </w:t>
            </w:r>
            <w:r>
              <w:rPr>
                <w:rFonts w:ascii="MS Gothic" w:hAnsi="MS Gothic"/>
                <w:sz w:val="16"/>
              </w:rPr>
              <w:t>Extranjera con apoyo de otros participantes y de soportes analógicos y digitales</w:t>
            </w:r>
          </w:p>
        </w:tc>
        <w:tc>
          <w:tcPr>
            <w:tcW w:w="1729" w:type="dxa"/>
          </w:tcPr>
          <w:p w14:paraId="135575D6" w14:textId="77777777" w:rsidR="00E54A04" w:rsidRDefault="00000000">
            <w:pPr>
              <w:pStyle w:val="TableParagraph"/>
              <w:spacing w:line="237" w:lineRule="auto"/>
              <w:ind w:left="229" w:right="99" w:hanging="125"/>
              <w:jc w:val="both"/>
              <w:rPr>
                <w:sz w:val="16"/>
              </w:rPr>
            </w:pPr>
            <w:r>
              <w:rPr>
                <w:sz w:val="18"/>
              </w:rPr>
              <w:t xml:space="preserve">- </w:t>
            </w:r>
            <w:r>
              <w:rPr>
                <w:b/>
                <w:sz w:val="14"/>
              </w:rPr>
              <w:t>Relaciones temporales,</w:t>
            </w:r>
            <w:r>
              <w:rPr>
                <w:b/>
                <w:spacing w:val="40"/>
                <w:sz w:val="14"/>
              </w:rPr>
              <w:t xml:space="preserve"> </w:t>
            </w:r>
            <w:r>
              <w:rPr>
                <w:b/>
                <w:sz w:val="14"/>
              </w:rPr>
              <w:t>describir y hablar en</w:t>
            </w:r>
            <w:r>
              <w:rPr>
                <w:b/>
                <w:spacing w:val="40"/>
                <w:sz w:val="14"/>
              </w:rPr>
              <w:t xml:space="preserve"> </w:t>
            </w:r>
            <w:r>
              <w:rPr>
                <w:b/>
                <w:sz w:val="14"/>
              </w:rPr>
              <w:t>presente. Saber utilizar</w:t>
            </w:r>
            <w:r>
              <w:rPr>
                <w:b/>
                <w:spacing w:val="40"/>
                <w:sz w:val="14"/>
              </w:rPr>
              <w:t xml:space="preserve"> </w:t>
            </w:r>
            <w:r>
              <w:rPr>
                <w:b/>
                <w:sz w:val="14"/>
              </w:rPr>
              <w:t>los presentes de los</w:t>
            </w:r>
            <w:r>
              <w:rPr>
                <w:b/>
                <w:spacing w:val="40"/>
                <w:sz w:val="14"/>
              </w:rPr>
              <w:t xml:space="preserve"> </w:t>
            </w:r>
            <w:r>
              <w:rPr>
                <w:b/>
                <w:sz w:val="14"/>
              </w:rPr>
              <w:t>verbos:</w:t>
            </w:r>
            <w:r>
              <w:rPr>
                <w:b/>
                <w:spacing w:val="-8"/>
                <w:sz w:val="14"/>
              </w:rPr>
              <w:t xml:space="preserve"> </w:t>
            </w:r>
            <w:r>
              <w:rPr>
                <w:b/>
                <w:sz w:val="14"/>
              </w:rPr>
              <w:t>ÊTRE</w:t>
            </w:r>
            <w:r>
              <w:rPr>
                <w:b/>
                <w:spacing w:val="-8"/>
                <w:sz w:val="14"/>
              </w:rPr>
              <w:t xml:space="preserve"> </w:t>
            </w:r>
            <w:r>
              <w:rPr>
                <w:b/>
                <w:sz w:val="14"/>
              </w:rPr>
              <w:t>y</w:t>
            </w:r>
            <w:r>
              <w:rPr>
                <w:b/>
                <w:spacing w:val="-8"/>
                <w:sz w:val="14"/>
              </w:rPr>
              <w:t xml:space="preserve"> </w:t>
            </w:r>
            <w:r>
              <w:rPr>
                <w:b/>
                <w:sz w:val="14"/>
              </w:rPr>
              <w:t>AVOIR,</w:t>
            </w:r>
            <w:r>
              <w:rPr>
                <w:b/>
                <w:spacing w:val="-8"/>
                <w:sz w:val="14"/>
              </w:rPr>
              <w:t xml:space="preserve"> </w:t>
            </w:r>
            <w:r>
              <w:rPr>
                <w:b/>
                <w:sz w:val="14"/>
              </w:rPr>
              <w:t>y</w:t>
            </w:r>
            <w:r>
              <w:rPr>
                <w:b/>
                <w:spacing w:val="40"/>
                <w:sz w:val="14"/>
              </w:rPr>
              <w:t xml:space="preserve"> </w:t>
            </w:r>
            <w:r>
              <w:rPr>
                <w:b/>
                <w:sz w:val="14"/>
              </w:rPr>
              <w:t>los presentes más</w:t>
            </w:r>
            <w:r>
              <w:rPr>
                <w:b/>
                <w:spacing w:val="40"/>
                <w:sz w:val="14"/>
              </w:rPr>
              <w:t xml:space="preserve"> </w:t>
            </w:r>
            <w:r>
              <w:rPr>
                <w:b/>
                <w:sz w:val="14"/>
              </w:rPr>
              <w:t>usuales de la primera</w:t>
            </w:r>
            <w:r>
              <w:rPr>
                <w:b/>
                <w:spacing w:val="40"/>
                <w:sz w:val="14"/>
              </w:rPr>
              <w:t xml:space="preserve"> </w:t>
            </w:r>
            <w:r>
              <w:rPr>
                <w:b/>
                <w:spacing w:val="-2"/>
                <w:sz w:val="14"/>
              </w:rPr>
              <w:t>conjugación</w:t>
            </w:r>
            <w:r>
              <w:rPr>
                <w:spacing w:val="-2"/>
                <w:sz w:val="16"/>
              </w:rPr>
              <w:t>.</w:t>
            </w:r>
          </w:p>
        </w:tc>
        <w:tc>
          <w:tcPr>
            <w:tcW w:w="677" w:type="dxa"/>
          </w:tcPr>
          <w:p w14:paraId="50965E7E" w14:textId="77777777" w:rsidR="00E54A04" w:rsidRDefault="00E54A04">
            <w:pPr>
              <w:pStyle w:val="TableParagraph"/>
              <w:rPr>
                <w:rFonts w:ascii="Times New Roman"/>
                <w:sz w:val="14"/>
              </w:rPr>
            </w:pPr>
          </w:p>
        </w:tc>
        <w:tc>
          <w:tcPr>
            <w:tcW w:w="682" w:type="dxa"/>
          </w:tcPr>
          <w:p w14:paraId="33B3FA1D" w14:textId="77777777" w:rsidR="00E54A04" w:rsidRDefault="00E54A04">
            <w:pPr>
              <w:pStyle w:val="TableParagraph"/>
              <w:rPr>
                <w:rFonts w:ascii="Times New Roman"/>
                <w:sz w:val="14"/>
              </w:rPr>
            </w:pPr>
          </w:p>
        </w:tc>
        <w:tc>
          <w:tcPr>
            <w:tcW w:w="681" w:type="dxa"/>
          </w:tcPr>
          <w:p w14:paraId="1A8F0B6C" w14:textId="77777777" w:rsidR="00E54A04" w:rsidRDefault="00E54A04">
            <w:pPr>
              <w:pStyle w:val="TableParagraph"/>
              <w:rPr>
                <w:rFonts w:ascii="Times New Roman"/>
                <w:sz w:val="14"/>
              </w:rPr>
            </w:pPr>
          </w:p>
        </w:tc>
      </w:tr>
      <w:tr w:rsidR="00E54A04" w14:paraId="5B312083" w14:textId="77777777">
        <w:trPr>
          <w:trHeight w:val="3279"/>
        </w:trPr>
        <w:tc>
          <w:tcPr>
            <w:tcW w:w="2377" w:type="dxa"/>
            <w:vMerge/>
            <w:tcBorders>
              <w:top w:val="nil"/>
            </w:tcBorders>
          </w:tcPr>
          <w:p w14:paraId="67D4BDF8" w14:textId="77777777" w:rsidR="00E54A04" w:rsidRDefault="00E54A04">
            <w:pPr>
              <w:rPr>
                <w:sz w:val="2"/>
                <w:szCs w:val="2"/>
              </w:rPr>
            </w:pPr>
          </w:p>
        </w:tc>
        <w:tc>
          <w:tcPr>
            <w:tcW w:w="2555" w:type="dxa"/>
            <w:vMerge/>
            <w:tcBorders>
              <w:top w:val="nil"/>
            </w:tcBorders>
          </w:tcPr>
          <w:p w14:paraId="6788C49C" w14:textId="77777777" w:rsidR="00E54A04" w:rsidRDefault="00E54A04">
            <w:pPr>
              <w:rPr>
                <w:sz w:val="2"/>
                <w:szCs w:val="2"/>
              </w:rPr>
            </w:pPr>
          </w:p>
        </w:tc>
        <w:tc>
          <w:tcPr>
            <w:tcW w:w="1729" w:type="dxa"/>
          </w:tcPr>
          <w:p w14:paraId="04EB75A2" w14:textId="77777777" w:rsidR="00E54A04" w:rsidRDefault="00000000">
            <w:pPr>
              <w:pStyle w:val="TableParagraph"/>
              <w:numPr>
                <w:ilvl w:val="0"/>
                <w:numId w:val="16"/>
              </w:numPr>
              <w:tabs>
                <w:tab w:val="left" w:pos="229"/>
                <w:tab w:val="left" w:pos="1059"/>
              </w:tabs>
              <w:spacing w:line="210" w:lineRule="exact"/>
              <w:ind w:hanging="124"/>
              <w:rPr>
                <w:b/>
                <w:sz w:val="12"/>
              </w:rPr>
            </w:pPr>
            <w:r>
              <w:rPr>
                <w:b/>
                <w:spacing w:val="-2"/>
                <w:sz w:val="12"/>
              </w:rPr>
              <w:t>Verbos</w:t>
            </w:r>
            <w:r>
              <w:rPr>
                <w:b/>
                <w:sz w:val="12"/>
              </w:rPr>
              <w:tab/>
            </w:r>
            <w:r>
              <w:rPr>
                <w:b/>
                <w:spacing w:val="-2"/>
                <w:sz w:val="12"/>
              </w:rPr>
              <w:t>S’APPELER,</w:t>
            </w:r>
          </w:p>
          <w:p w14:paraId="580C7CF9" w14:textId="77777777" w:rsidR="00E54A04" w:rsidRDefault="00000000">
            <w:pPr>
              <w:pStyle w:val="TableParagraph"/>
              <w:spacing w:line="163" w:lineRule="exact"/>
              <w:ind w:left="229"/>
              <w:rPr>
                <w:b/>
                <w:sz w:val="14"/>
              </w:rPr>
            </w:pPr>
            <w:r>
              <w:rPr>
                <w:b/>
                <w:spacing w:val="-2"/>
                <w:sz w:val="12"/>
              </w:rPr>
              <w:t>PARLER,HABITER</w:t>
            </w:r>
            <w:r>
              <w:rPr>
                <w:b/>
                <w:spacing w:val="-2"/>
                <w:sz w:val="14"/>
              </w:rPr>
              <w:t>.</w:t>
            </w:r>
          </w:p>
          <w:p w14:paraId="72235457" w14:textId="77777777" w:rsidR="00E54A04" w:rsidRDefault="00000000">
            <w:pPr>
              <w:pStyle w:val="TableParagraph"/>
              <w:ind w:left="229" w:right="103"/>
              <w:jc w:val="both"/>
              <w:rPr>
                <w:b/>
                <w:sz w:val="14"/>
              </w:rPr>
            </w:pPr>
            <w:r>
              <w:rPr>
                <w:b/>
                <w:sz w:val="14"/>
              </w:rPr>
              <w:t>Pronombres</w:t>
            </w:r>
            <w:r>
              <w:rPr>
                <w:b/>
                <w:spacing w:val="-8"/>
                <w:sz w:val="14"/>
              </w:rPr>
              <w:t xml:space="preserve"> </w:t>
            </w:r>
            <w:r>
              <w:rPr>
                <w:b/>
                <w:sz w:val="14"/>
              </w:rPr>
              <w:t>personales</w:t>
            </w:r>
            <w:r>
              <w:rPr>
                <w:b/>
                <w:spacing w:val="40"/>
                <w:sz w:val="14"/>
              </w:rPr>
              <w:t xml:space="preserve"> </w:t>
            </w:r>
            <w:r>
              <w:rPr>
                <w:b/>
                <w:spacing w:val="-2"/>
                <w:sz w:val="14"/>
              </w:rPr>
              <w:t>sujeto.</w:t>
            </w:r>
          </w:p>
          <w:p w14:paraId="50677F6C" w14:textId="77777777" w:rsidR="00E54A04" w:rsidRDefault="00000000">
            <w:pPr>
              <w:pStyle w:val="TableParagraph"/>
              <w:numPr>
                <w:ilvl w:val="0"/>
                <w:numId w:val="16"/>
              </w:numPr>
              <w:tabs>
                <w:tab w:val="left" w:pos="229"/>
                <w:tab w:val="left" w:pos="1222"/>
              </w:tabs>
              <w:spacing w:before="8" w:line="232" w:lineRule="auto"/>
              <w:ind w:right="103"/>
              <w:jc w:val="both"/>
              <w:rPr>
                <w:b/>
                <w:sz w:val="14"/>
              </w:rPr>
            </w:pPr>
            <w:r>
              <w:rPr>
                <w:b/>
                <w:sz w:val="12"/>
              </w:rPr>
              <w:t>Algunos</w:t>
            </w:r>
            <w:r>
              <w:rPr>
                <w:b/>
                <w:spacing w:val="-7"/>
                <w:sz w:val="12"/>
              </w:rPr>
              <w:t xml:space="preserve"> </w:t>
            </w:r>
            <w:r>
              <w:rPr>
                <w:b/>
                <w:sz w:val="12"/>
              </w:rPr>
              <w:t>verbos</w:t>
            </w:r>
            <w:r>
              <w:rPr>
                <w:b/>
                <w:spacing w:val="-7"/>
                <w:sz w:val="12"/>
              </w:rPr>
              <w:t xml:space="preserve"> </w:t>
            </w:r>
            <w:r>
              <w:rPr>
                <w:b/>
                <w:sz w:val="12"/>
              </w:rPr>
              <w:t>irregulares</w:t>
            </w:r>
            <w:r>
              <w:rPr>
                <w:b/>
                <w:sz w:val="14"/>
              </w:rPr>
              <w:t>:</w:t>
            </w:r>
            <w:r>
              <w:rPr>
                <w:b/>
                <w:spacing w:val="40"/>
                <w:sz w:val="14"/>
              </w:rPr>
              <w:t xml:space="preserve"> </w:t>
            </w:r>
            <w:r>
              <w:rPr>
                <w:b/>
                <w:spacing w:val="-2"/>
                <w:sz w:val="14"/>
              </w:rPr>
              <w:t>POUVOIR,</w:t>
            </w:r>
            <w:r>
              <w:rPr>
                <w:b/>
                <w:sz w:val="14"/>
              </w:rPr>
              <w:tab/>
            </w:r>
            <w:r>
              <w:rPr>
                <w:b/>
                <w:spacing w:val="-2"/>
                <w:sz w:val="14"/>
              </w:rPr>
              <w:t>ALLER,</w:t>
            </w:r>
            <w:r>
              <w:rPr>
                <w:b/>
                <w:spacing w:val="40"/>
                <w:sz w:val="14"/>
              </w:rPr>
              <w:t xml:space="preserve"> </w:t>
            </w:r>
            <w:r>
              <w:rPr>
                <w:b/>
                <w:sz w:val="14"/>
              </w:rPr>
              <w:t>VOULOIR,</w:t>
            </w:r>
            <w:r>
              <w:rPr>
                <w:b/>
                <w:spacing w:val="-8"/>
                <w:sz w:val="14"/>
              </w:rPr>
              <w:t xml:space="preserve"> </w:t>
            </w:r>
            <w:r>
              <w:rPr>
                <w:b/>
                <w:sz w:val="14"/>
              </w:rPr>
              <w:t>VENIR.</w:t>
            </w:r>
          </w:p>
          <w:p w14:paraId="2D9028C7" w14:textId="77777777" w:rsidR="00E54A04" w:rsidRDefault="00000000">
            <w:pPr>
              <w:pStyle w:val="TableParagraph"/>
              <w:numPr>
                <w:ilvl w:val="0"/>
                <w:numId w:val="16"/>
              </w:numPr>
              <w:tabs>
                <w:tab w:val="left" w:pos="229"/>
              </w:tabs>
              <w:spacing w:before="21" w:line="213" w:lineRule="auto"/>
              <w:ind w:right="103"/>
              <w:jc w:val="both"/>
              <w:rPr>
                <w:b/>
                <w:sz w:val="12"/>
              </w:rPr>
            </w:pPr>
            <w:r>
              <w:rPr>
                <w:b/>
                <w:sz w:val="12"/>
              </w:rPr>
              <w:t>Verbos MANGER ET</w:t>
            </w:r>
            <w:r>
              <w:rPr>
                <w:b/>
                <w:spacing w:val="40"/>
                <w:sz w:val="12"/>
              </w:rPr>
              <w:t xml:space="preserve"> </w:t>
            </w:r>
            <w:r>
              <w:rPr>
                <w:b/>
                <w:spacing w:val="-2"/>
                <w:sz w:val="12"/>
              </w:rPr>
              <w:t>PRENDRE.</w:t>
            </w:r>
          </w:p>
          <w:p w14:paraId="0E792C45" w14:textId="77777777" w:rsidR="00E54A04" w:rsidRDefault="00000000">
            <w:pPr>
              <w:pStyle w:val="TableParagraph"/>
              <w:numPr>
                <w:ilvl w:val="0"/>
                <w:numId w:val="16"/>
              </w:numPr>
              <w:tabs>
                <w:tab w:val="left" w:pos="229"/>
              </w:tabs>
              <w:spacing w:before="5" w:line="216" w:lineRule="exact"/>
              <w:ind w:hanging="124"/>
              <w:rPr>
                <w:b/>
                <w:sz w:val="14"/>
              </w:rPr>
            </w:pPr>
            <w:r>
              <w:rPr>
                <w:b/>
                <w:sz w:val="12"/>
              </w:rPr>
              <w:t>El</w:t>
            </w:r>
            <w:r>
              <w:rPr>
                <w:b/>
                <w:spacing w:val="-4"/>
                <w:sz w:val="12"/>
              </w:rPr>
              <w:t xml:space="preserve"> </w:t>
            </w:r>
            <w:r>
              <w:rPr>
                <w:b/>
                <w:sz w:val="12"/>
              </w:rPr>
              <w:t>imperativo</w:t>
            </w:r>
            <w:r>
              <w:rPr>
                <w:b/>
                <w:spacing w:val="-4"/>
                <w:sz w:val="12"/>
              </w:rPr>
              <w:t xml:space="preserve"> </w:t>
            </w:r>
            <w:r>
              <w:rPr>
                <w:b/>
                <w:spacing w:val="-2"/>
                <w:sz w:val="12"/>
              </w:rPr>
              <w:t>afirmativo</w:t>
            </w:r>
            <w:r>
              <w:rPr>
                <w:b/>
                <w:spacing w:val="-2"/>
                <w:sz w:val="14"/>
              </w:rPr>
              <w:t>.</w:t>
            </w:r>
          </w:p>
          <w:p w14:paraId="59A3FB9A" w14:textId="77777777" w:rsidR="00E54A04" w:rsidRDefault="00000000">
            <w:pPr>
              <w:pStyle w:val="TableParagraph"/>
              <w:numPr>
                <w:ilvl w:val="0"/>
                <w:numId w:val="16"/>
              </w:numPr>
              <w:tabs>
                <w:tab w:val="left" w:pos="229"/>
              </w:tabs>
              <w:spacing w:line="235" w:lineRule="auto"/>
              <w:ind w:right="101"/>
              <w:jc w:val="both"/>
              <w:rPr>
                <w:b/>
                <w:sz w:val="14"/>
              </w:rPr>
            </w:pPr>
            <w:r>
              <w:rPr>
                <w:b/>
                <w:sz w:val="14"/>
              </w:rPr>
              <w:t>Plural de nombres y</w:t>
            </w:r>
            <w:r>
              <w:rPr>
                <w:b/>
                <w:spacing w:val="40"/>
                <w:sz w:val="14"/>
              </w:rPr>
              <w:t xml:space="preserve"> </w:t>
            </w:r>
            <w:r>
              <w:rPr>
                <w:b/>
                <w:sz w:val="14"/>
              </w:rPr>
              <w:t>adjetivos. El femenino</w:t>
            </w:r>
            <w:r>
              <w:rPr>
                <w:b/>
                <w:spacing w:val="40"/>
                <w:sz w:val="14"/>
              </w:rPr>
              <w:t xml:space="preserve"> </w:t>
            </w:r>
            <w:r>
              <w:rPr>
                <w:b/>
                <w:sz w:val="14"/>
              </w:rPr>
              <w:t>de los adjetivos:</w:t>
            </w:r>
            <w:r>
              <w:rPr>
                <w:b/>
                <w:spacing w:val="40"/>
                <w:sz w:val="14"/>
              </w:rPr>
              <w:t xml:space="preserve"> </w:t>
            </w:r>
            <w:r>
              <w:rPr>
                <w:b/>
                <w:sz w:val="14"/>
              </w:rPr>
              <w:t>Algunos adjetivos para</w:t>
            </w:r>
            <w:r>
              <w:rPr>
                <w:b/>
                <w:spacing w:val="40"/>
                <w:sz w:val="14"/>
              </w:rPr>
              <w:t xml:space="preserve"> </w:t>
            </w:r>
            <w:r>
              <w:rPr>
                <w:b/>
                <w:sz w:val="14"/>
              </w:rPr>
              <w:t>describir el carácter.</w:t>
            </w:r>
          </w:p>
          <w:p w14:paraId="02F8270E" w14:textId="77777777" w:rsidR="00E54A04" w:rsidRDefault="00000000">
            <w:pPr>
              <w:pStyle w:val="TableParagraph"/>
              <w:numPr>
                <w:ilvl w:val="0"/>
                <w:numId w:val="16"/>
              </w:numPr>
              <w:tabs>
                <w:tab w:val="left" w:pos="229"/>
              </w:tabs>
              <w:spacing w:before="17" w:line="220" w:lineRule="auto"/>
              <w:ind w:right="99"/>
              <w:jc w:val="both"/>
              <w:rPr>
                <w:b/>
                <w:sz w:val="14"/>
              </w:rPr>
            </w:pPr>
            <w:r>
              <w:rPr>
                <w:b/>
                <w:sz w:val="14"/>
              </w:rPr>
              <w:t>Adjetivos posesivos de</w:t>
            </w:r>
            <w:r>
              <w:rPr>
                <w:b/>
                <w:spacing w:val="40"/>
                <w:sz w:val="14"/>
              </w:rPr>
              <w:t xml:space="preserve"> </w:t>
            </w:r>
            <w:r>
              <w:rPr>
                <w:b/>
                <w:sz w:val="14"/>
              </w:rPr>
              <w:t>un</w:t>
            </w:r>
            <w:r>
              <w:rPr>
                <w:b/>
                <w:spacing w:val="71"/>
                <w:sz w:val="14"/>
              </w:rPr>
              <w:t xml:space="preserve">  </w:t>
            </w:r>
            <w:r>
              <w:rPr>
                <w:b/>
                <w:sz w:val="14"/>
              </w:rPr>
              <w:t>solo</w:t>
            </w:r>
            <w:r>
              <w:rPr>
                <w:b/>
                <w:spacing w:val="71"/>
                <w:sz w:val="14"/>
              </w:rPr>
              <w:t xml:space="preserve">  </w:t>
            </w:r>
            <w:r>
              <w:rPr>
                <w:b/>
                <w:sz w:val="14"/>
              </w:rPr>
              <w:t>poseedor</w:t>
            </w:r>
          </w:p>
          <w:p w14:paraId="04FEEAFA" w14:textId="77777777" w:rsidR="00E54A04" w:rsidRDefault="00000000">
            <w:pPr>
              <w:pStyle w:val="TableParagraph"/>
              <w:spacing w:before="6" w:line="156" w:lineRule="exact"/>
              <w:ind w:left="229"/>
              <w:jc w:val="both"/>
              <w:rPr>
                <w:b/>
                <w:sz w:val="14"/>
              </w:rPr>
            </w:pPr>
            <w:r>
              <w:rPr>
                <w:b/>
                <w:sz w:val="14"/>
              </w:rPr>
              <w:t>asociados</w:t>
            </w:r>
            <w:r>
              <w:rPr>
                <w:b/>
                <w:spacing w:val="-1"/>
                <w:sz w:val="14"/>
              </w:rPr>
              <w:t xml:space="preserve"> </w:t>
            </w:r>
            <w:r>
              <w:rPr>
                <w:b/>
                <w:sz w:val="14"/>
              </w:rPr>
              <w:t>a</w:t>
            </w:r>
            <w:r>
              <w:rPr>
                <w:b/>
                <w:spacing w:val="-3"/>
                <w:sz w:val="14"/>
              </w:rPr>
              <w:t xml:space="preserve"> </w:t>
            </w:r>
            <w:r>
              <w:rPr>
                <w:b/>
                <w:sz w:val="14"/>
              </w:rPr>
              <w:t>la</w:t>
            </w:r>
            <w:r>
              <w:rPr>
                <w:b/>
                <w:spacing w:val="-3"/>
                <w:sz w:val="14"/>
              </w:rPr>
              <w:t xml:space="preserve"> </w:t>
            </w:r>
            <w:r>
              <w:rPr>
                <w:b/>
                <w:spacing w:val="-2"/>
                <w:sz w:val="14"/>
              </w:rPr>
              <w:t>familia.</w:t>
            </w:r>
          </w:p>
        </w:tc>
        <w:tc>
          <w:tcPr>
            <w:tcW w:w="677" w:type="dxa"/>
          </w:tcPr>
          <w:p w14:paraId="428936B7" w14:textId="77777777" w:rsidR="00E54A04" w:rsidRDefault="00E54A04">
            <w:pPr>
              <w:pStyle w:val="TableParagraph"/>
              <w:rPr>
                <w:rFonts w:ascii="Times New Roman"/>
                <w:sz w:val="14"/>
              </w:rPr>
            </w:pPr>
          </w:p>
        </w:tc>
        <w:tc>
          <w:tcPr>
            <w:tcW w:w="682" w:type="dxa"/>
          </w:tcPr>
          <w:p w14:paraId="2504D64D" w14:textId="77777777" w:rsidR="00E54A04" w:rsidRDefault="00E54A04">
            <w:pPr>
              <w:pStyle w:val="TableParagraph"/>
              <w:rPr>
                <w:rFonts w:ascii="Times New Roman"/>
                <w:sz w:val="14"/>
              </w:rPr>
            </w:pPr>
          </w:p>
        </w:tc>
        <w:tc>
          <w:tcPr>
            <w:tcW w:w="681" w:type="dxa"/>
          </w:tcPr>
          <w:p w14:paraId="459E0BA2" w14:textId="77777777" w:rsidR="00E54A04" w:rsidRDefault="00E54A04">
            <w:pPr>
              <w:pStyle w:val="TableParagraph"/>
              <w:rPr>
                <w:rFonts w:ascii="Times New Roman"/>
                <w:sz w:val="14"/>
              </w:rPr>
            </w:pPr>
          </w:p>
        </w:tc>
      </w:tr>
      <w:tr w:rsidR="00E54A04" w14:paraId="5F59556B" w14:textId="77777777">
        <w:trPr>
          <w:trHeight w:val="3110"/>
        </w:trPr>
        <w:tc>
          <w:tcPr>
            <w:tcW w:w="2377" w:type="dxa"/>
            <w:vMerge/>
            <w:tcBorders>
              <w:top w:val="nil"/>
            </w:tcBorders>
          </w:tcPr>
          <w:p w14:paraId="06B9398E" w14:textId="77777777" w:rsidR="00E54A04" w:rsidRDefault="00E54A04">
            <w:pPr>
              <w:rPr>
                <w:sz w:val="2"/>
                <w:szCs w:val="2"/>
              </w:rPr>
            </w:pPr>
          </w:p>
        </w:tc>
        <w:tc>
          <w:tcPr>
            <w:tcW w:w="2555" w:type="dxa"/>
          </w:tcPr>
          <w:p w14:paraId="0AE1A8A6" w14:textId="77777777" w:rsidR="00E54A04" w:rsidRDefault="00000000">
            <w:pPr>
              <w:pStyle w:val="TableParagraph"/>
              <w:ind w:left="105" w:right="98" w:firstLine="240"/>
              <w:jc w:val="both"/>
              <w:rPr>
                <w:rFonts w:ascii="MS Gothic"/>
                <w:sz w:val="16"/>
              </w:rPr>
            </w:pPr>
            <w:r>
              <w:rPr>
                <w:rFonts w:ascii="Trebuchet MS"/>
                <w:b/>
                <w:sz w:val="16"/>
              </w:rPr>
              <w:t>5.3.-</w:t>
            </w:r>
            <w:r>
              <w:rPr>
                <w:rFonts w:ascii="Trebuchet MS"/>
                <w:b/>
                <w:spacing w:val="40"/>
                <w:sz w:val="16"/>
              </w:rPr>
              <w:t xml:space="preserve"> </w:t>
            </w:r>
            <w:r>
              <w:rPr>
                <w:rFonts w:ascii="MS Gothic"/>
                <w:sz w:val="16"/>
              </w:rPr>
              <w:t>Identificar y registrar,</w:t>
            </w:r>
            <w:r>
              <w:rPr>
                <w:rFonts w:ascii="MS Gothic"/>
                <w:spacing w:val="43"/>
                <w:sz w:val="16"/>
              </w:rPr>
              <w:t xml:space="preserve"> </w:t>
            </w:r>
            <w:r>
              <w:rPr>
                <w:rFonts w:ascii="MS Gothic"/>
                <w:sz w:val="16"/>
              </w:rPr>
              <w:t>siguiendo</w:t>
            </w:r>
            <w:r>
              <w:rPr>
                <w:rFonts w:ascii="MS Gothic"/>
                <w:spacing w:val="48"/>
                <w:sz w:val="16"/>
              </w:rPr>
              <w:t xml:space="preserve"> </w:t>
            </w:r>
            <w:r>
              <w:rPr>
                <w:rFonts w:ascii="MS Gothic"/>
                <w:spacing w:val="-2"/>
                <w:sz w:val="16"/>
              </w:rPr>
              <w:t>modelos</w:t>
            </w:r>
          </w:p>
          <w:p w14:paraId="0E0F944A" w14:textId="77777777" w:rsidR="00E54A04" w:rsidRDefault="00000000">
            <w:pPr>
              <w:pStyle w:val="TableParagraph"/>
              <w:spacing w:before="1" w:line="242" w:lineRule="auto"/>
              <w:ind w:left="105" w:right="96"/>
              <w:jc w:val="both"/>
              <w:rPr>
                <w:rFonts w:ascii="MS Gothic" w:hAnsi="MS Gothic"/>
                <w:sz w:val="16"/>
              </w:rPr>
            </w:pPr>
            <w:r>
              <w:rPr>
                <w:rFonts w:ascii="MS Gothic" w:hAnsi="MS Gothic"/>
                <w:sz w:val="16"/>
              </w:rPr>
              <w:t>,los</w:t>
            </w:r>
            <w:r>
              <w:rPr>
                <w:rFonts w:ascii="MS Gothic" w:hAnsi="MS Gothic"/>
                <w:spacing w:val="-7"/>
                <w:sz w:val="16"/>
              </w:rPr>
              <w:t xml:space="preserve"> </w:t>
            </w:r>
            <w:r>
              <w:rPr>
                <w:rFonts w:ascii="MS Gothic" w:hAnsi="MS Gothic"/>
                <w:sz w:val="16"/>
              </w:rPr>
              <w:t>progresos</w:t>
            </w:r>
            <w:r>
              <w:rPr>
                <w:rFonts w:ascii="MS Gothic" w:hAnsi="MS Gothic"/>
                <w:spacing w:val="-3"/>
                <w:sz w:val="16"/>
              </w:rPr>
              <w:t xml:space="preserve"> </w:t>
            </w:r>
            <w:r>
              <w:rPr>
                <w:rFonts w:ascii="MS Gothic" w:hAnsi="MS Gothic"/>
                <w:sz w:val="16"/>
              </w:rPr>
              <w:t>y</w:t>
            </w:r>
            <w:r>
              <w:rPr>
                <w:rFonts w:ascii="MS Gothic" w:hAnsi="MS Gothic"/>
                <w:spacing w:val="-7"/>
                <w:sz w:val="16"/>
              </w:rPr>
              <w:t xml:space="preserve"> </w:t>
            </w:r>
            <w:r>
              <w:rPr>
                <w:rFonts w:ascii="MS Gothic" w:hAnsi="MS Gothic"/>
                <w:sz w:val="16"/>
              </w:rPr>
              <w:t>dificultades de aprendizaje de la Lengua Extranjera, seleccionando de forma guiada las estrategias más</w:t>
            </w:r>
            <w:r>
              <w:rPr>
                <w:rFonts w:ascii="MS Gothic" w:hAnsi="MS Gothic"/>
                <w:spacing w:val="-20"/>
                <w:sz w:val="16"/>
              </w:rPr>
              <w:t xml:space="preserve"> </w:t>
            </w:r>
            <w:r>
              <w:rPr>
                <w:rFonts w:ascii="MS Gothic" w:hAnsi="MS Gothic"/>
                <w:sz w:val="16"/>
              </w:rPr>
              <w:t>eficaces</w:t>
            </w:r>
            <w:r>
              <w:rPr>
                <w:rFonts w:ascii="MS Gothic" w:hAnsi="MS Gothic"/>
                <w:spacing w:val="-20"/>
                <w:sz w:val="16"/>
              </w:rPr>
              <w:t xml:space="preserve"> </w:t>
            </w:r>
            <w:r>
              <w:rPr>
                <w:rFonts w:ascii="MS Gothic" w:hAnsi="MS Gothic"/>
                <w:sz w:val="16"/>
              </w:rPr>
              <w:t>para</w:t>
            </w:r>
            <w:r>
              <w:rPr>
                <w:rFonts w:ascii="MS Gothic" w:hAnsi="MS Gothic"/>
                <w:spacing w:val="-20"/>
                <w:sz w:val="16"/>
              </w:rPr>
              <w:t xml:space="preserve"> </w:t>
            </w:r>
            <w:r>
              <w:rPr>
                <w:rFonts w:ascii="MS Gothic" w:hAnsi="MS Gothic"/>
                <w:sz w:val="16"/>
              </w:rPr>
              <w:t>superar</w:t>
            </w:r>
            <w:r>
              <w:rPr>
                <w:rFonts w:ascii="MS Gothic" w:hAnsi="MS Gothic"/>
                <w:spacing w:val="-20"/>
                <w:sz w:val="16"/>
              </w:rPr>
              <w:t xml:space="preserve"> </w:t>
            </w:r>
            <w:r>
              <w:rPr>
                <w:rFonts w:ascii="MS Gothic" w:hAnsi="MS Gothic"/>
                <w:sz w:val="16"/>
              </w:rPr>
              <w:t>esas dificultades</w:t>
            </w:r>
            <w:r>
              <w:rPr>
                <w:rFonts w:ascii="MS Gothic" w:hAnsi="MS Gothic"/>
                <w:spacing w:val="-20"/>
                <w:sz w:val="16"/>
              </w:rPr>
              <w:t xml:space="preserve"> </w:t>
            </w:r>
            <w:r>
              <w:rPr>
                <w:rFonts w:ascii="MS Gothic" w:hAnsi="MS Gothic"/>
                <w:sz w:val="16"/>
              </w:rPr>
              <w:t>y</w:t>
            </w:r>
            <w:r>
              <w:rPr>
                <w:rFonts w:ascii="MS Gothic" w:hAnsi="MS Gothic"/>
                <w:spacing w:val="-20"/>
                <w:sz w:val="16"/>
              </w:rPr>
              <w:t xml:space="preserve"> </w:t>
            </w:r>
            <w:r>
              <w:rPr>
                <w:rFonts w:ascii="MS Gothic" w:hAnsi="MS Gothic"/>
                <w:sz w:val="16"/>
              </w:rPr>
              <w:t>progresar</w:t>
            </w:r>
            <w:r>
              <w:rPr>
                <w:rFonts w:ascii="MS Gothic" w:hAnsi="MS Gothic"/>
                <w:spacing w:val="-20"/>
                <w:sz w:val="16"/>
              </w:rPr>
              <w:t xml:space="preserve"> </w:t>
            </w:r>
            <w:r>
              <w:rPr>
                <w:rFonts w:ascii="MS Gothic" w:hAnsi="MS Gothic"/>
                <w:sz w:val="16"/>
              </w:rPr>
              <w:t>en</w:t>
            </w:r>
            <w:r>
              <w:rPr>
                <w:rFonts w:ascii="MS Gothic" w:hAnsi="MS Gothic"/>
                <w:spacing w:val="-20"/>
                <w:sz w:val="16"/>
              </w:rPr>
              <w:t xml:space="preserve"> </w:t>
            </w:r>
            <w:r>
              <w:rPr>
                <w:rFonts w:ascii="MS Gothic" w:hAnsi="MS Gothic"/>
                <w:sz w:val="16"/>
              </w:rPr>
              <w:t>el aprendizaje, realizando actividades</w:t>
            </w:r>
            <w:r>
              <w:rPr>
                <w:rFonts w:ascii="MS Gothic" w:hAnsi="MS Gothic"/>
                <w:spacing w:val="-9"/>
                <w:sz w:val="16"/>
              </w:rPr>
              <w:t xml:space="preserve"> </w:t>
            </w:r>
            <w:r>
              <w:rPr>
                <w:rFonts w:ascii="MS Gothic" w:hAnsi="MS Gothic"/>
                <w:sz w:val="16"/>
              </w:rPr>
              <w:t>de</w:t>
            </w:r>
            <w:r>
              <w:rPr>
                <w:rFonts w:ascii="MS Gothic" w:hAnsi="MS Gothic"/>
                <w:spacing w:val="-9"/>
                <w:sz w:val="16"/>
              </w:rPr>
              <w:t xml:space="preserve"> </w:t>
            </w:r>
            <w:r>
              <w:rPr>
                <w:rFonts w:ascii="MS Gothic" w:hAnsi="MS Gothic"/>
                <w:sz w:val="16"/>
              </w:rPr>
              <w:t>autoevaluación y coevaluación, como las propuesta en el Porfolio Europeo de las Lenguas, o un diario</w:t>
            </w:r>
            <w:r>
              <w:rPr>
                <w:rFonts w:ascii="MS Gothic" w:hAnsi="MS Gothic"/>
                <w:spacing w:val="55"/>
                <w:sz w:val="16"/>
              </w:rPr>
              <w:t xml:space="preserve">   </w:t>
            </w:r>
            <w:r>
              <w:rPr>
                <w:rFonts w:ascii="MS Gothic" w:hAnsi="MS Gothic"/>
                <w:sz w:val="16"/>
              </w:rPr>
              <w:t>de</w:t>
            </w:r>
            <w:r>
              <w:rPr>
                <w:rFonts w:ascii="MS Gothic" w:hAnsi="MS Gothic"/>
                <w:spacing w:val="56"/>
                <w:sz w:val="16"/>
              </w:rPr>
              <w:t xml:space="preserve">   </w:t>
            </w:r>
            <w:r>
              <w:rPr>
                <w:rFonts w:ascii="MS Gothic" w:hAnsi="MS Gothic"/>
                <w:spacing w:val="-2"/>
                <w:sz w:val="16"/>
              </w:rPr>
              <w:t>aprendizaje</w:t>
            </w:r>
          </w:p>
          <w:p w14:paraId="06B8A644" w14:textId="77777777" w:rsidR="00E54A04" w:rsidRDefault="00000000">
            <w:pPr>
              <w:pStyle w:val="TableParagraph"/>
              <w:spacing w:before="7" w:line="188" w:lineRule="exact"/>
              <w:ind w:left="105"/>
              <w:jc w:val="both"/>
              <w:rPr>
                <w:rFonts w:ascii="MS Gothic"/>
                <w:sz w:val="16"/>
              </w:rPr>
            </w:pPr>
            <w:r>
              <w:rPr>
                <w:rFonts w:ascii="MS Gothic"/>
                <w:sz w:val="16"/>
              </w:rPr>
              <w:t>haciendo</w:t>
            </w:r>
            <w:r>
              <w:rPr>
                <w:rFonts w:ascii="MS Gothic"/>
                <w:spacing w:val="70"/>
                <w:w w:val="150"/>
                <w:sz w:val="16"/>
              </w:rPr>
              <w:t xml:space="preserve"> </w:t>
            </w:r>
            <w:r>
              <w:rPr>
                <w:rFonts w:ascii="MS Gothic"/>
                <w:sz w:val="16"/>
              </w:rPr>
              <w:t>esos</w:t>
            </w:r>
            <w:r>
              <w:rPr>
                <w:rFonts w:ascii="MS Gothic"/>
                <w:spacing w:val="72"/>
                <w:w w:val="150"/>
                <w:sz w:val="16"/>
              </w:rPr>
              <w:t xml:space="preserve"> </w:t>
            </w:r>
            <w:r>
              <w:rPr>
                <w:rFonts w:ascii="MS Gothic"/>
                <w:sz w:val="16"/>
              </w:rPr>
              <w:t>progresos</w:t>
            </w:r>
            <w:r>
              <w:rPr>
                <w:rFonts w:ascii="MS Gothic"/>
                <w:spacing w:val="71"/>
                <w:w w:val="150"/>
                <w:sz w:val="16"/>
              </w:rPr>
              <w:t xml:space="preserve"> </w:t>
            </w:r>
            <w:r>
              <w:rPr>
                <w:rFonts w:ascii="MS Gothic"/>
                <w:spacing w:val="-10"/>
                <w:sz w:val="16"/>
              </w:rPr>
              <w:t>y</w:t>
            </w:r>
          </w:p>
        </w:tc>
        <w:tc>
          <w:tcPr>
            <w:tcW w:w="1729" w:type="dxa"/>
          </w:tcPr>
          <w:p w14:paraId="74CF27D6" w14:textId="77777777" w:rsidR="00E54A04" w:rsidRDefault="00000000">
            <w:pPr>
              <w:pStyle w:val="TableParagraph"/>
              <w:spacing w:line="242" w:lineRule="auto"/>
              <w:ind w:left="105" w:right="101"/>
              <w:jc w:val="both"/>
              <w:rPr>
                <w:b/>
                <w:sz w:val="14"/>
              </w:rPr>
            </w:pPr>
            <w:r>
              <w:rPr>
                <w:sz w:val="16"/>
              </w:rPr>
              <w:t>-</w:t>
            </w:r>
            <w:r>
              <w:rPr>
                <w:b/>
                <w:sz w:val="14"/>
              </w:rPr>
              <w:t>Expresión</w:t>
            </w:r>
            <w:r>
              <w:rPr>
                <w:b/>
                <w:spacing w:val="-8"/>
                <w:sz w:val="14"/>
              </w:rPr>
              <w:t xml:space="preserve"> </w:t>
            </w:r>
            <w:r>
              <w:rPr>
                <w:b/>
                <w:sz w:val="14"/>
              </w:rPr>
              <w:t>de</w:t>
            </w:r>
            <w:r>
              <w:rPr>
                <w:b/>
                <w:spacing w:val="-8"/>
                <w:sz w:val="14"/>
              </w:rPr>
              <w:t xml:space="preserve"> </w:t>
            </w:r>
            <w:r>
              <w:rPr>
                <w:b/>
                <w:sz w:val="14"/>
              </w:rPr>
              <w:t>la</w:t>
            </w:r>
            <w:r>
              <w:rPr>
                <w:b/>
                <w:spacing w:val="-8"/>
                <w:sz w:val="14"/>
              </w:rPr>
              <w:t xml:space="preserve"> </w:t>
            </w:r>
            <w:r>
              <w:rPr>
                <w:b/>
                <w:sz w:val="14"/>
              </w:rPr>
              <w:t>cantidad:</w:t>
            </w:r>
            <w:r>
              <w:rPr>
                <w:b/>
                <w:spacing w:val="40"/>
                <w:sz w:val="14"/>
              </w:rPr>
              <w:t xml:space="preserve"> </w:t>
            </w:r>
            <w:r>
              <w:rPr>
                <w:b/>
                <w:sz w:val="14"/>
              </w:rPr>
              <w:t>números</w:t>
            </w:r>
            <w:r>
              <w:rPr>
                <w:b/>
                <w:spacing w:val="-3"/>
                <w:sz w:val="14"/>
              </w:rPr>
              <w:t xml:space="preserve"> </w:t>
            </w:r>
            <w:r>
              <w:rPr>
                <w:b/>
                <w:sz w:val="14"/>
              </w:rPr>
              <w:t>cardinales.</w:t>
            </w:r>
          </w:p>
          <w:p w14:paraId="4A38323B" w14:textId="77777777" w:rsidR="00E54A04" w:rsidRDefault="00000000">
            <w:pPr>
              <w:pStyle w:val="TableParagraph"/>
              <w:tabs>
                <w:tab w:val="left" w:pos="1476"/>
              </w:tabs>
              <w:spacing w:before="3" w:line="268" w:lineRule="auto"/>
              <w:ind w:left="105" w:right="98"/>
              <w:jc w:val="both"/>
              <w:rPr>
                <w:rFonts w:ascii="Trebuchet MS" w:hAnsi="Trebuchet MS"/>
                <w:b/>
                <w:sz w:val="14"/>
              </w:rPr>
            </w:pPr>
            <w:r>
              <w:rPr>
                <w:rFonts w:ascii="Trebuchet MS" w:hAnsi="Trebuchet MS"/>
                <w:b/>
                <w:w w:val="115"/>
                <w:sz w:val="14"/>
              </w:rPr>
              <w:t xml:space="preserve">-La afirmación, la </w:t>
            </w:r>
            <w:r>
              <w:rPr>
                <w:rFonts w:ascii="Trebuchet MS" w:hAnsi="Trebuchet MS"/>
                <w:b/>
                <w:spacing w:val="-2"/>
                <w:w w:val="115"/>
                <w:sz w:val="14"/>
              </w:rPr>
              <w:t>negación,</w:t>
            </w:r>
            <w:r>
              <w:rPr>
                <w:rFonts w:ascii="Trebuchet MS" w:hAnsi="Trebuchet MS"/>
                <w:b/>
                <w:sz w:val="14"/>
              </w:rPr>
              <w:tab/>
            </w:r>
            <w:r>
              <w:rPr>
                <w:rFonts w:ascii="Trebuchet MS" w:hAnsi="Trebuchet MS"/>
                <w:b/>
                <w:spacing w:val="-5"/>
                <w:w w:val="115"/>
                <w:sz w:val="14"/>
              </w:rPr>
              <w:t>la</w:t>
            </w:r>
          </w:p>
          <w:p w14:paraId="68EBD414" w14:textId="77777777" w:rsidR="00E54A04" w:rsidRDefault="00000000">
            <w:pPr>
              <w:pStyle w:val="TableParagraph"/>
              <w:spacing w:line="266" w:lineRule="auto"/>
              <w:ind w:left="105" w:right="99"/>
              <w:jc w:val="both"/>
              <w:rPr>
                <w:rFonts w:ascii="Trebuchet MS" w:hAnsi="Trebuchet MS"/>
                <w:b/>
                <w:sz w:val="14"/>
              </w:rPr>
            </w:pPr>
            <w:r>
              <w:rPr>
                <w:rFonts w:ascii="Trebuchet MS" w:hAnsi="Trebuchet MS"/>
                <w:b/>
                <w:w w:val="115"/>
                <w:sz w:val="14"/>
              </w:rPr>
              <w:t xml:space="preserve">interrogación, la exclamación y las relaciones lógicas </w:t>
            </w:r>
            <w:r>
              <w:rPr>
                <w:rFonts w:ascii="Trebuchet MS" w:hAnsi="Trebuchet MS"/>
                <w:b/>
                <w:spacing w:val="-2"/>
                <w:w w:val="115"/>
                <w:sz w:val="14"/>
              </w:rPr>
              <w:t>básicas.</w:t>
            </w:r>
          </w:p>
          <w:p w14:paraId="3A33EA84" w14:textId="77777777" w:rsidR="00E54A04" w:rsidRDefault="00000000">
            <w:pPr>
              <w:pStyle w:val="TableParagraph"/>
              <w:numPr>
                <w:ilvl w:val="0"/>
                <w:numId w:val="15"/>
              </w:numPr>
              <w:tabs>
                <w:tab w:val="left" w:pos="248"/>
              </w:tabs>
              <w:spacing w:before="3"/>
              <w:ind w:left="248" w:hanging="143"/>
              <w:jc w:val="both"/>
              <w:rPr>
                <w:rFonts w:ascii="Trebuchet MS" w:hAnsi="Trebuchet MS"/>
                <w:b/>
                <w:sz w:val="14"/>
              </w:rPr>
            </w:pPr>
            <w:r>
              <w:rPr>
                <w:rFonts w:ascii="Trebuchet MS" w:hAnsi="Trebuchet MS"/>
                <w:b/>
                <w:sz w:val="14"/>
              </w:rPr>
              <w:t>La</w:t>
            </w:r>
            <w:r>
              <w:rPr>
                <w:rFonts w:ascii="Trebuchet MS" w:hAnsi="Trebuchet MS"/>
                <w:b/>
                <w:spacing w:val="8"/>
                <w:sz w:val="14"/>
              </w:rPr>
              <w:t xml:space="preserve"> </w:t>
            </w:r>
            <w:r>
              <w:rPr>
                <w:rFonts w:ascii="Trebuchet MS" w:hAnsi="Trebuchet MS"/>
                <w:b/>
                <w:sz w:val="14"/>
              </w:rPr>
              <w:t>negación</w:t>
            </w:r>
            <w:r>
              <w:rPr>
                <w:rFonts w:ascii="Trebuchet MS" w:hAnsi="Trebuchet MS"/>
                <w:b/>
                <w:spacing w:val="9"/>
                <w:sz w:val="14"/>
              </w:rPr>
              <w:t xml:space="preserve"> </w:t>
            </w:r>
            <w:r>
              <w:rPr>
                <w:rFonts w:ascii="Trebuchet MS" w:hAnsi="Trebuchet MS"/>
                <w:b/>
                <w:spacing w:val="-2"/>
                <w:sz w:val="14"/>
              </w:rPr>
              <w:t>simple.</w:t>
            </w:r>
          </w:p>
          <w:p w14:paraId="74B8AF54" w14:textId="77777777" w:rsidR="00E54A04" w:rsidRDefault="00000000">
            <w:pPr>
              <w:pStyle w:val="TableParagraph"/>
              <w:numPr>
                <w:ilvl w:val="0"/>
                <w:numId w:val="15"/>
              </w:numPr>
              <w:tabs>
                <w:tab w:val="left" w:pos="911"/>
                <w:tab w:val="left" w:pos="1335"/>
              </w:tabs>
              <w:spacing w:before="20" w:line="266" w:lineRule="auto"/>
              <w:ind w:right="96" w:firstLine="0"/>
              <w:jc w:val="both"/>
              <w:rPr>
                <w:rFonts w:ascii="Trebuchet MS" w:hAnsi="Trebuchet MS"/>
                <w:b/>
                <w:sz w:val="14"/>
              </w:rPr>
            </w:pPr>
            <w:r>
              <w:rPr>
                <w:rFonts w:ascii="Trebuchet MS" w:hAnsi="Trebuchet MS"/>
                <w:b/>
                <w:w w:val="84"/>
                <w:sz w:val="14"/>
              </w:rPr>
              <w:t>P</w:t>
            </w:r>
            <w:r>
              <w:rPr>
                <w:rFonts w:ascii="Trebuchet MS" w:hAnsi="Trebuchet MS"/>
                <w:b/>
                <w:w w:val="116"/>
                <w:sz w:val="14"/>
              </w:rPr>
              <w:t>r</w:t>
            </w:r>
            <w:r>
              <w:rPr>
                <w:rFonts w:ascii="Trebuchet MS" w:hAnsi="Trebuchet MS"/>
                <w:b/>
                <w:w w:val="86"/>
                <w:sz w:val="14"/>
              </w:rPr>
              <w:t>e</w:t>
            </w:r>
            <w:r>
              <w:rPr>
                <w:rFonts w:ascii="Trebuchet MS" w:hAnsi="Trebuchet MS"/>
                <w:b/>
                <w:spacing w:val="-5"/>
                <w:w w:val="99"/>
                <w:sz w:val="14"/>
              </w:rPr>
              <w:t>g</w:t>
            </w:r>
            <w:r>
              <w:rPr>
                <w:rFonts w:ascii="Trebuchet MS" w:hAnsi="Trebuchet MS"/>
                <w:b/>
                <w:w w:val="84"/>
                <w:sz w:val="14"/>
              </w:rPr>
              <w:t>un</w:t>
            </w:r>
            <w:r>
              <w:rPr>
                <w:rFonts w:ascii="Trebuchet MS" w:hAnsi="Trebuchet MS"/>
                <w:b/>
                <w:spacing w:val="-5"/>
                <w:w w:val="125"/>
                <w:sz w:val="14"/>
              </w:rPr>
              <w:t>t</w:t>
            </w:r>
            <w:r>
              <w:rPr>
                <w:rFonts w:ascii="Trebuchet MS" w:hAnsi="Trebuchet MS"/>
                <w:b/>
                <w:w w:val="93"/>
                <w:sz w:val="14"/>
              </w:rPr>
              <w:t>a</w:t>
            </w:r>
            <w:r>
              <w:rPr>
                <w:rFonts w:ascii="Trebuchet MS" w:hAnsi="Trebuchet MS"/>
                <w:b/>
                <w:w w:val="115"/>
                <w:sz w:val="14"/>
              </w:rPr>
              <w:t>s</w:t>
            </w:r>
            <w:r>
              <w:rPr>
                <w:rFonts w:ascii="Trebuchet MS" w:hAnsi="Trebuchet MS"/>
                <w:b/>
                <w:spacing w:val="-2"/>
                <w:w w:val="135"/>
                <w:sz w:val="14"/>
              </w:rPr>
              <w:t>:</w:t>
            </w:r>
            <w:r>
              <w:rPr>
                <w:rFonts w:ascii="Trebuchet MS" w:hAnsi="Trebuchet MS"/>
                <w:b/>
                <w:w w:val="135"/>
                <w:sz w:val="14"/>
              </w:rPr>
              <w:t xml:space="preserve"> </w:t>
            </w:r>
            <w:r>
              <w:rPr>
                <w:rFonts w:ascii="Trebuchet MS" w:hAnsi="Trebuchet MS"/>
                <w:b/>
                <w:spacing w:val="7"/>
                <w:w w:val="226"/>
                <w:sz w:val="14"/>
              </w:rPr>
              <w:t>“</w:t>
            </w:r>
            <w:r>
              <w:rPr>
                <w:rFonts w:ascii="Trebuchet MS" w:hAnsi="Trebuchet MS"/>
                <w:b/>
                <w:spacing w:val="2"/>
                <w:w w:val="85"/>
                <w:sz w:val="14"/>
              </w:rPr>
              <w:t>q</w:t>
            </w:r>
            <w:r>
              <w:rPr>
                <w:rFonts w:ascii="Trebuchet MS" w:hAnsi="Trebuchet MS"/>
                <w:b/>
                <w:spacing w:val="-1"/>
                <w:w w:val="84"/>
                <w:sz w:val="14"/>
              </w:rPr>
              <w:t>u</w:t>
            </w:r>
            <w:r>
              <w:rPr>
                <w:rFonts w:ascii="Trebuchet MS" w:hAnsi="Trebuchet MS"/>
                <w:b/>
                <w:w w:val="212"/>
                <w:sz w:val="14"/>
              </w:rPr>
              <w:t>’</w:t>
            </w:r>
            <w:r>
              <w:rPr>
                <w:rFonts w:ascii="Trebuchet MS" w:hAnsi="Trebuchet MS"/>
                <w:b/>
                <w:sz w:val="14"/>
              </w:rPr>
              <w:t xml:space="preserve"> </w:t>
            </w:r>
            <w:r>
              <w:rPr>
                <w:rFonts w:ascii="Trebuchet MS" w:hAnsi="Trebuchet MS"/>
                <w:b/>
                <w:spacing w:val="18"/>
                <w:sz w:val="14"/>
              </w:rPr>
              <w:t xml:space="preserve"> </w:t>
            </w:r>
            <w:r>
              <w:rPr>
                <w:rFonts w:ascii="Trebuchet MS" w:hAnsi="Trebuchet MS"/>
                <w:b/>
                <w:spacing w:val="-3"/>
                <w:w w:val="86"/>
                <w:sz w:val="14"/>
              </w:rPr>
              <w:t>e</w:t>
            </w:r>
            <w:r>
              <w:rPr>
                <w:rFonts w:ascii="Trebuchet MS" w:hAnsi="Trebuchet MS"/>
                <w:b/>
                <w:spacing w:val="2"/>
                <w:w w:val="115"/>
                <w:sz w:val="14"/>
              </w:rPr>
              <w:t>s</w:t>
            </w:r>
            <w:r>
              <w:rPr>
                <w:rFonts w:ascii="Trebuchet MS" w:hAnsi="Trebuchet MS"/>
                <w:b/>
                <w:spacing w:val="3"/>
                <w:w w:val="125"/>
                <w:sz w:val="14"/>
              </w:rPr>
              <w:t>t</w:t>
            </w:r>
            <w:r>
              <w:rPr>
                <w:rFonts w:ascii="Trebuchet MS" w:hAnsi="Trebuchet MS"/>
                <w:b/>
                <w:spacing w:val="-3"/>
                <w:w w:val="135"/>
                <w:sz w:val="14"/>
              </w:rPr>
              <w:t>-</w:t>
            </w:r>
            <w:r>
              <w:rPr>
                <w:rFonts w:ascii="Trebuchet MS" w:hAnsi="Trebuchet MS"/>
                <w:b/>
                <w:spacing w:val="2"/>
                <w:w w:val="97"/>
                <w:sz w:val="14"/>
              </w:rPr>
              <w:t>c</w:t>
            </w:r>
            <w:r>
              <w:rPr>
                <w:rFonts w:ascii="Trebuchet MS" w:hAnsi="Trebuchet MS"/>
                <w:b/>
                <w:w w:val="86"/>
                <w:sz w:val="14"/>
              </w:rPr>
              <w:t>e</w:t>
            </w:r>
            <w:r>
              <w:rPr>
                <w:rFonts w:ascii="Trebuchet MS" w:hAnsi="Trebuchet MS"/>
                <w:b/>
                <w:sz w:val="14"/>
              </w:rPr>
              <w:tab/>
            </w:r>
            <w:r>
              <w:rPr>
                <w:rFonts w:ascii="Trebuchet MS" w:hAnsi="Trebuchet MS"/>
                <w:b/>
                <w:sz w:val="14"/>
              </w:rPr>
              <w:tab/>
            </w:r>
            <w:r>
              <w:rPr>
                <w:rFonts w:ascii="Trebuchet MS" w:hAnsi="Trebuchet MS"/>
                <w:b/>
                <w:spacing w:val="2"/>
                <w:w w:val="85"/>
                <w:sz w:val="14"/>
              </w:rPr>
              <w:t>q</w:t>
            </w:r>
            <w:r>
              <w:rPr>
                <w:rFonts w:ascii="Trebuchet MS" w:hAnsi="Trebuchet MS"/>
                <w:b/>
                <w:spacing w:val="2"/>
                <w:w w:val="84"/>
                <w:sz w:val="14"/>
              </w:rPr>
              <w:t>u</w:t>
            </w:r>
            <w:r>
              <w:rPr>
                <w:rFonts w:ascii="Trebuchet MS" w:hAnsi="Trebuchet MS"/>
                <w:b/>
                <w:w w:val="86"/>
                <w:sz w:val="14"/>
              </w:rPr>
              <w:t xml:space="preserve">e </w:t>
            </w:r>
            <w:r>
              <w:rPr>
                <w:rFonts w:ascii="Trebuchet MS" w:hAnsi="Trebuchet MS"/>
                <w:b/>
                <w:spacing w:val="4"/>
                <w:w w:val="97"/>
                <w:sz w:val="14"/>
              </w:rPr>
              <w:t>c</w:t>
            </w:r>
            <w:r>
              <w:rPr>
                <w:rFonts w:ascii="Trebuchet MS" w:hAnsi="Trebuchet MS"/>
                <w:b/>
                <w:w w:val="212"/>
                <w:sz w:val="14"/>
              </w:rPr>
              <w:t>’</w:t>
            </w:r>
            <w:r>
              <w:rPr>
                <w:rFonts w:ascii="Trebuchet MS" w:hAnsi="Trebuchet MS"/>
                <w:b/>
                <w:sz w:val="14"/>
              </w:rPr>
              <w:t xml:space="preserve"> </w:t>
            </w:r>
            <w:r>
              <w:rPr>
                <w:rFonts w:ascii="Trebuchet MS" w:hAnsi="Trebuchet MS"/>
                <w:b/>
                <w:spacing w:val="18"/>
                <w:sz w:val="14"/>
              </w:rPr>
              <w:t xml:space="preserve"> </w:t>
            </w:r>
            <w:r>
              <w:rPr>
                <w:rFonts w:ascii="Trebuchet MS" w:hAnsi="Trebuchet MS"/>
                <w:b/>
                <w:spacing w:val="-3"/>
                <w:w w:val="86"/>
                <w:sz w:val="14"/>
              </w:rPr>
              <w:t>e</w:t>
            </w:r>
            <w:r>
              <w:rPr>
                <w:rFonts w:ascii="Trebuchet MS" w:hAnsi="Trebuchet MS"/>
                <w:b/>
                <w:spacing w:val="2"/>
                <w:w w:val="115"/>
                <w:sz w:val="14"/>
              </w:rPr>
              <w:t>s</w:t>
            </w:r>
            <w:r>
              <w:rPr>
                <w:rFonts w:ascii="Trebuchet MS" w:hAnsi="Trebuchet MS"/>
                <w:b/>
                <w:spacing w:val="-1"/>
                <w:w w:val="125"/>
                <w:sz w:val="14"/>
              </w:rPr>
              <w:t>t</w:t>
            </w:r>
            <w:r>
              <w:rPr>
                <w:rFonts w:ascii="Trebuchet MS" w:hAnsi="Trebuchet MS"/>
                <w:b/>
                <w:w w:val="226"/>
                <w:sz w:val="14"/>
              </w:rPr>
              <w:t>”</w:t>
            </w:r>
            <w:r>
              <w:rPr>
                <w:rFonts w:ascii="Trebuchet MS" w:hAnsi="Trebuchet MS"/>
                <w:b/>
                <w:sz w:val="14"/>
              </w:rPr>
              <w:t xml:space="preserve">      </w:t>
            </w:r>
            <w:r>
              <w:rPr>
                <w:rFonts w:ascii="Trebuchet MS" w:hAnsi="Trebuchet MS"/>
                <w:b/>
                <w:spacing w:val="4"/>
                <w:sz w:val="14"/>
              </w:rPr>
              <w:t xml:space="preserve"> </w:t>
            </w:r>
            <w:r>
              <w:rPr>
                <w:rFonts w:ascii="Trebuchet MS" w:hAnsi="Trebuchet MS"/>
                <w:b/>
                <w:spacing w:val="7"/>
                <w:w w:val="226"/>
                <w:sz w:val="14"/>
              </w:rPr>
              <w:t>“</w:t>
            </w:r>
            <w:r>
              <w:rPr>
                <w:rFonts w:ascii="Trebuchet MS" w:hAnsi="Trebuchet MS"/>
                <w:b/>
                <w:spacing w:val="2"/>
                <w:w w:val="85"/>
                <w:sz w:val="14"/>
              </w:rPr>
              <w:t>q</w:t>
            </w:r>
            <w:r>
              <w:rPr>
                <w:rFonts w:ascii="Trebuchet MS" w:hAnsi="Trebuchet MS"/>
                <w:b/>
                <w:spacing w:val="-3"/>
                <w:w w:val="84"/>
                <w:sz w:val="14"/>
              </w:rPr>
              <w:t>u</w:t>
            </w:r>
            <w:r>
              <w:rPr>
                <w:rFonts w:ascii="Trebuchet MS" w:hAnsi="Trebuchet MS"/>
                <w:b/>
                <w:w w:val="166"/>
                <w:sz w:val="14"/>
              </w:rPr>
              <w:t>i</w:t>
            </w:r>
            <w:r>
              <w:rPr>
                <w:rFonts w:ascii="Trebuchet MS" w:hAnsi="Trebuchet MS"/>
                <w:b/>
                <w:sz w:val="14"/>
              </w:rPr>
              <w:t xml:space="preserve">   </w:t>
            </w:r>
            <w:r>
              <w:rPr>
                <w:rFonts w:ascii="Trebuchet MS" w:hAnsi="Trebuchet MS"/>
                <w:b/>
                <w:spacing w:val="-9"/>
                <w:sz w:val="14"/>
              </w:rPr>
              <w:t xml:space="preserve"> </w:t>
            </w:r>
            <w:r>
              <w:rPr>
                <w:rFonts w:ascii="Trebuchet MS" w:hAnsi="Trebuchet MS"/>
                <w:b/>
                <w:spacing w:val="-3"/>
                <w:w w:val="86"/>
                <w:sz w:val="14"/>
              </w:rPr>
              <w:t>e</w:t>
            </w:r>
            <w:r>
              <w:rPr>
                <w:rFonts w:ascii="Trebuchet MS" w:hAnsi="Trebuchet MS"/>
                <w:b/>
                <w:spacing w:val="2"/>
                <w:w w:val="115"/>
                <w:sz w:val="14"/>
              </w:rPr>
              <w:t>s</w:t>
            </w:r>
            <w:r>
              <w:rPr>
                <w:rFonts w:ascii="Trebuchet MS" w:hAnsi="Trebuchet MS"/>
                <w:b/>
                <w:spacing w:val="4"/>
                <w:w w:val="125"/>
                <w:sz w:val="14"/>
              </w:rPr>
              <w:t>t</w:t>
            </w:r>
            <w:r>
              <w:rPr>
                <w:rFonts w:ascii="Trebuchet MS" w:hAnsi="Trebuchet MS"/>
                <w:b/>
                <w:w w:val="135"/>
                <w:sz w:val="14"/>
              </w:rPr>
              <w:t xml:space="preserve">- </w:t>
            </w:r>
            <w:r>
              <w:rPr>
                <w:rFonts w:ascii="Trebuchet MS" w:hAnsi="Trebuchet MS"/>
                <w:b/>
                <w:spacing w:val="2"/>
                <w:w w:val="118"/>
                <w:sz w:val="14"/>
              </w:rPr>
              <w:t>ce”</w:t>
            </w:r>
          </w:p>
          <w:p w14:paraId="6C2B2080" w14:textId="77777777" w:rsidR="00E54A04" w:rsidRDefault="00000000">
            <w:pPr>
              <w:pStyle w:val="TableParagraph"/>
              <w:tabs>
                <w:tab w:val="left" w:pos="1476"/>
              </w:tabs>
              <w:spacing w:before="4" w:line="268" w:lineRule="auto"/>
              <w:ind w:left="105" w:right="99"/>
              <w:rPr>
                <w:rFonts w:ascii="Trebuchet MS"/>
                <w:b/>
                <w:sz w:val="14"/>
              </w:rPr>
            </w:pPr>
            <w:r>
              <w:rPr>
                <w:rFonts w:ascii="Trebuchet MS"/>
                <w:b/>
                <w:spacing w:val="-2"/>
                <w:w w:val="110"/>
                <w:sz w:val="14"/>
              </w:rPr>
              <w:t>-Algunas preposiciones</w:t>
            </w:r>
            <w:r>
              <w:rPr>
                <w:rFonts w:ascii="Trebuchet MS"/>
                <w:b/>
                <w:sz w:val="14"/>
              </w:rPr>
              <w:tab/>
            </w:r>
            <w:r>
              <w:rPr>
                <w:rFonts w:ascii="Trebuchet MS"/>
                <w:b/>
                <w:spacing w:val="-10"/>
                <w:w w:val="95"/>
                <w:sz w:val="14"/>
              </w:rPr>
              <w:t>de</w:t>
            </w:r>
            <w:r>
              <w:rPr>
                <w:rFonts w:ascii="Trebuchet MS"/>
                <w:b/>
                <w:spacing w:val="-2"/>
                <w:w w:val="110"/>
                <w:sz w:val="14"/>
              </w:rPr>
              <w:t xml:space="preserve"> lugar.</w:t>
            </w:r>
          </w:p>
        </w:tc>
        <w:tc>
          <w:tcPr>
            <w:tcW w:w="677" w:type="dxa"/>
          </w:tcPr>
          <w:p w14:paraId="4D8AB96C" w14:textId="77777777" w:rsidR="00E54A04" w:rsidRDefault="00E54A04">
            <w:pPr>
              <w:pStyle w:val="TableParagraph"/>
              <w:rPr>
                <w:rFonts w:ascii="Times New Roman"/>
                <w:sz w:val="14"/>
              </w:rPr>
            </w:pPr>
          </w:p>
        </w:tc>
        <w:tc>
          <w:tcPr>
            <w:tcW w:w="682" w:type="dxa"/>
          </w:tcPr>
          <w:p w14:paraId="5DF845DD" w14:textId="77777777" w:rsidR="00E54A04" w:rsidRDefault="00E54A04">
            <w:pPr>
              <w:pStyle w:val="TableParagraph"/>
              <w:rPr>
                <w:rFonts w:ascii="Times New Roman"/>
                <w:sz w:val="14"/>
              </w:rPr>
            </w:pPr>
          </w:p>
        </w:tc>
        <w:tc>
          <w:tcPr>
            <w:tcW w:w="681" w:type="dxa"/>
          </w:tcPr>
          <w:p w14:paraId="189D2321" w14:textId="77777777" w:rsidR="00E54A04" w:rsidRDefault="00E54A04">
            <w:pPr>
              <w:pStyle w:val="TableParagraph"/>
              <w:rPr>
                <w:rFonts w:ascii="Times New Roman"/>
                <w:sz w:val="14"/>
              </w:rPr>
            </w:pPr>
          </w:p>
        </w:tc>
      </w:tr>
    </w:tbl>
    <w:p w14:paraId="012EDF10" w14:textId="77777777" w:rsidR="00E54A04" w:rsidRDefault="00000000">
      <w:pPr>
        <w:pStyle w:val="Textoindependiente"/>
        <w:spacing w:before="119"/>
        <w:ind w:left="1235" w:right="1512"/>
        <w:jc w:val="center"/>
        <w:rPr>
          <w:rFonts w:ascii="MS Gothic"/>
        </w:rPr>
      </w:pPr>
      <w:r>
        <w:rPr>
          <w:rFonts w:ascii="MS Gothic"/>
          <w:spacing w:val="-5"/>
        </w:rPr>
        <w:t>123</w:t>
      </w:r>
    </w:p>
    <w:p w14:paraId="7E301F95" w14:textId="77777777" w:rsidR="00E54A04" w:rsidRDefault="00E54A04">
      <w:pPr>
        <w:pStyle w:val="Textoindependiente"/>
        <w:jc w:val="center"/>
        <w:rPr>
          <w:rFonts w:ascii="MS Gothic"/>
        </w:rPr>
        <w:sectPr w:rsidR="00E54A04">
          <w:pgSz w:w="11900" w:h="16840"/>
          <w:pgMar w:top="0" w:right="0" w:bottom="280" w:left="283" w:header="720" w:footer="720" w:gutter="0"/>
          <w:cols w:space="720"/>
        </w:sectPr>
      </w:pPr>
    </w:p>
    <w:p w14:paraId="17388EDE" w14:textId="77777777" w:rsidR="00E54A04" w:rsidRDefault="00000000">
      <w:pPr>
        <w:pStyle w:val="Textoindependiente"/>
        <w:spacing w:line="264" w:lineRule="exact"/>
        <w:ind w:left="1235" w:right="1512"/>
        <w:jc w:val="center"/>
        <w:rPr>
          <w:rFonts w:ascii="MS Gothic"/>
        </w:rPr>
      </w:pPr>
      <w:r>
        <w:rPr>
          <w:rFonts w:ascii="MS Gothic"/>
          <w:noProof/>
        </w:rPr>
        <w:lastRenderedPageBreak/>
        <mc:AlternateContent>
          <mc:Choice Requires="wps">
            <w:drawing>
              <wp:anchor distT="0" distB="0" distL="0" distR="0" simplePos="0" relativeHeight="481882624" behindDoc="1" locked="0" layoutInCell="1" allowOverlap="1" wp14:anchorId="57744D8F" wp14:editId="23D04FDA">
                <wp:simplePos x="0" y="0"/>
                <wp:positionH relativeFrom="page">
                  <wp:posOffset>0</wp:posOffset>
                </wp:positionH>
                <wp:positionV relativeFrom="page">
                  <wp:posOffset>0</wp:posOffset>
                </wp:positionV>
                <wp:extent cx="7556500" cy="10692765"/>
                <wp:effectExtent l="0" t="0" r="0" b="0"/>
                <wp:wrapNone/>
                <wp:docPr id="184" name="Graphic 1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10692765"/>
                        </a:xfrm>
                        <a:custGeom>
                          <a:avLst/>
                          <a:gdLst/>
                          <a:ahLst/>
                          <a:cxnLst/>
                          <a:rect l="l" t="t" r="r" b="b"/>
                          <a:pathLst>
                            <a:path w="7556500" h="10692765">
                              <a:moveTo>
                                <a:pt x="7555992" y="0"/>
                              </a:moveTo>
                              <a:lnTo>
                                <a:pt x="0" y="0"/>
                              </a:lnTo>
                              <a:lnTo>
                                <a:pt x="0" y="10692383"/>
                              </a:lnTo>
                              <a:lnTo>
                                <a:pt x="7555992" y="10692383"/>
                              </a:lnTo>
                              <a:lnTo>
                                <a:pt x="7555992"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51216589" id="Graphic 184" o:spid="_x0000_s1026" style="position:absolute;margin-left:0;margin-top:0;width:595pt;height:841.95pt;z-index:-21433856;visibility:visible;mso-wrap-style:square;mso-wrap-distance-left:0;mso-wrap-distance-top:0;mso-wrap-distance-right:0;mso-wrap-distance-bottom:0;mso-position-horizontal:absolute;mso-position-horizontal-relative:page;mso-position-vertical:absolute;mso-position-vertical-relative:page;v-text-anchor:top" coordsize="7556500,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" path="m7555992,l,,,10692383r7555992,l7555992,xe" fillcolor="#f1f1f1" stroked="f">
                <v:path arrowok="t"/>
                <w10:wrap anchorx="page" anchory="page"/>
              </v:shape>
            </w:pict>
          </mc:Fallback>
        </mc:AlternateContent>
      </w:r>
      <w:r>
        <w:rPr>
          <w:rFonts w:ascii="MS Gothic"/>
          <w:spacing w:val="-5"/>
        </w:rPr>
        <w:t>124</w:t>
      </w:r>
    </w:p>
    <w:p w14:paraId="6FCDA3B3" w14:textId="77777777" w:rsidR="00E54A04" w:rsidRDefault="00E54A04">
      <w:pPr>
        <w:pStyle w:val="Textoindependiente"/>
        <w:rPr>
          <w:rFonts w:ascii="MS Gothic"/>
          <w:sz w:val="20"/>
        </w:rPr>
      </w:pPr>
    </w:p>
    <w:p w14:paraId="3F0E0E0D" w14:textId="77777777" w:rsidR="00E54A04" w:rsidRDefault="00E54A04">
      <w:pPr>
        <w:pStyle w:val="Textoindependiente"/>
        <w:rPr>
          <w:rFonts w:ascii="MS Gothic"/>
          <w:sz w:val="20"/>
        </w:rPr>
      </w:pPr>
    </w:p>
    <w:p w14:paraId="193DE4AA" w14:textId="77777777" w:rsidR="00E54A04" w:rsidRDefault="00E54A04">
      <w:pPr>
        <w:pStyle w:val="Textoindependiente"/>
        <w:spacing w:before="187"/>
        <w:rPr>
          <w:rFonts w:ascii="MS Gothic"/>
          <w:sz w:val="20"/>
        </w:rPr>
      </w:pPr>
    </w:p>
    <w:tbl>
      <w:tblPr>
        <w:tblStyle w:val="TableNormal"/>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7"/>
        <w:gridCol w:w="2555"/>
        <w:gridCol w:w="1729"/>
        <w:gridCol w:w="677"/>
        <w:gridCol w:w="682"/>
        <w:gridCol w:w="681"/>
      </w:tblGrid>
      <w:tr w:rsidR="00E54A04" w14:paraId="55965D6A" w14:textId="77777777">
        <w:trPr>
          <w:trHeight w:val="3087"/>
        </w:trPr>
        <w:tc>
          <w:tcPr>
            <w:tcW w:w="2377" w:type="dxa"/>
          </w:tcPr>
          <w:p w14:paraId="7679FC5C" w14:textId="77777777" w:rsidR="00E54A04" w:rsidRDefault="00E54A04">
            <w:pPr>
              <w:pStyle w:val="TableParagraph"/>
              <w:rPr>
                <w:rFonts w:ascii="Times New Roman"/>
                <w:sz w:val="14"/>
              </w:rPr>
            </w:pPr>
          </w:p>
        </w:tc>
        <w:tc>
          <w:tcPr>
            <w:tcW w:w="2555" w:type="dxa"/>
          </w:tcPr>
          <w:p w14:paraId="40D354E0" w14:textId="77777777" w:rsidR="00E54A04" w:rsidRDefault="00000000">
            <w:pPr>
              <w:pStyle w:val="TableParagraph"/>
              <w:tabs>
                <w:tab w:val="left" w:pos="1313"/>
                <w:tab w:val="left" w:pos="2362"/>
              </w:tabs>
              <w:spacing w:line="247" w:lineRule="auto"/>
              <w:ind w:left="105" w:right="100"/>
              <w:rPr>
                <w:rFonts w:ascii="MS Gothic" w:hAnsi="MS Gothic"/>
                <w:sz w:val="16"/>
              </w:rPr>
            </w:pPr>
            <w:r>
              <w:rPr>
                <w:rFonts w:ascii="MS Gothic" w:hAnsi="MS Gothic"/>
                <w:spacing w:val="-2"/>
                <w:sz w:val="16"/>
              </w:rPr>
              <w:t>dificultades</w:t>
            </w:r>
            <w:r>
              <w:rPr>
                <w:rFonts w:ascii="MS Gothic" w:hAnsi="MS Gothic"/>
                <w:sz w:val="16"/>
              </w:rPr>
              <w:tab/>
            </w:r>
            <w:r>
              <w:rPr>
                <w:rFonts w:ascii="MS Gothic" w:hAnsi="MS Gothic"/>
                <w:spacing w:val="-2"/>
                <w:sz w:val="16"/>
              </w:rPr>
              <w:t>explícitos</w:t>
            </w:r>
            <w:r>
              <w:rPr>
                <w:rFonts w:ascii="MS Gothic" w:hAnsi="MS Gothic"/>
                <w:sz w:val="16"/>
              </w:rPr>
              <w:tab/>
            </w:r>
            <w:r>
              <w:rPr>
                <w:rFonts w:ascii="MS Gothic" w:hAnsi="MS Gothic"/>
                <w:spacing w:val="-10"/>
                <w:sz w:val="16"/>
              </w:rPr>
              <w:t xml:space="preserve">y </w:t>
            </w:r>
            <w:r>
              <w:rPr>
                <w:rFonts w:ascii="MS Gothic" w:hAnsi="MS Gothic"/>
                <w:spacing w:val="-2"/>
                <w:sz w:val="16"/>
              </w:rPr>
              <w:t>compartiéndolos.</w:t>
            </w:r>
          </w:p>
        </w:tc>
        <w:tc>
          <w:tcPr>
            <w:tcW w:w="1729" w:type="dxa"/>
          </w:tcPr>
          <w:p w14:paraId="066BEE2B" w14:textId="77777777" w:rsidR="00E54A04" w:rsidRDefault="00000000">
            <w:pPr>
              <w:pStyle w:val="TableParagraph"/>
              <w:tabs>
                <w:tab w:val="left" w:pos="983"/>
              </w:tabs>
              <w:spacing w:before="7"/>
              <w:ind w:left="105"/>
              <w:rPr>
                <w:rFonts w:ascii="Trebuchet MS"/>
                <w:b/>
                <w:sz w:val="14"/>
              </w:rPr>
            </w:pPr>
            <w:r>
              <w:rPr>
                <w:rFonts w:ascii="Trebuchet MS"/>
                <w:b/>
                <w:spacing w:val="-10"/>
                <w:w w:val="120"/>
                <w:sz w:val="14"/>
              </w:rPr>
              <w:t>-</w:t>
            </w:r>
            <w:r>
              <w:rPr>
                <w:rFonts w:ascii="Trebuchet MS"/>
                <w:b/>
                <w:sz w:val="14"/>
              </w:rPr>
              <w:tab/>
            </w:r>
            <w:r>
              <w:rPr>
                <w:rFonts w:ascii="Trebuchet MS"/>
                <w:b/>
                <w:spacing w:val="-2"/>
                <w:w w:val="115"/>
                <w:sz w:val="14"/>
              </w:rPr>
              <w:t>Adjetivos</w:t>
            </w:r>
          </w:p>
          <w:p w14:paraId="759CA476" w14:textId="77777777" w:rsidR="00E54A04" w:rsidRDefault="00000000">
            <w:pPr>
              <w:pStyle w:val="TableParagraph"/>
              <w:tabs>
                <w:tab w:val="left" w:pos="1336"/>
              </w:tabs>
              <w:spacing w:before="20" w:line="268" w:lineRule="auto"/>
              <w:ind w:left="105" w:right="99"/>
              <w:rPr>
                <w:rFonts w:ascii="Trebuchet MS"/>
                <w:b/>
                <w:sz w:val="14"/>
              </w:rPr>
            </w:pPr>
            <w:r>
              <w:rPr>
                <w:rFonts w:ascii="Trebuchet MS"/>
                <w:b/>
                <w:spacing w:val="-2"/>
                <w:w w:val="115"/>
                <w:sz w:val="14"/>
              </w:rPr>
              <w:t>calificativos</w:t>
            </w:r>
            <w:r>
              <w:rPr>
                <w:rFonts w:ascii="Trebuchet MS"/>
                <w:b/>
                <w:sz w:val="14"/>
              </w:rPr>
              <w:tab/>
            </w:r>
            <w:r>
              <w:rPr>
                <w:rFonts w:ascii="Trebuchet MS"/>
                <w:b/>
                <w:spacing w:val="-6"/>
                <w:sz w:val="14"/>
              </w:rPr>
              <w:t>para</w:t>
            </w:r>
            <w:r>
              <w:rPr>
                <w:rFonts w:ascii="Trebuchet MS"/>
                <w:b/>
                <w:sz w:val="14"/>
              </w:rPr>
              <w:t xml:space="preserve"> </w:t>
            </w:r>
            <w:r>
              <w:rPr>
                <w:rFonts w:ascii="Trebuchet MS"/>
                <w:b/>
                <w:w w:val="115"/>
                <w:sz w:val="14"/>
              </w:rPr>
              <w:t>describir</w:t>
            </w:r>
            <w:r>
              <w:rPr>
                <w:rFonts w:ascii="Trebuchet MS"/>
                <w:b/>
                <w:spacing w:val="4"/>
                <w:w w:val="115"/>
                <w:sz w:val="14"/>
              </w:rPr>
              <w:t xml:space="preserve"> </w:t>
            </w:r>
            <w:r>
              <w:rPr>
                <w:rFonts w:ascii="Trebuchet MS"/>
                <w:b/>
                <w:w w:val="115"/>
                <w:sz w:val="14"/>
              </w:rPr>
              <w:t>el</w:t>
            </w:r>
            <w:r>
              <w:rPr>
                <w:rFonts w:ascii="Trebuchet MS"/>
                <w:b/>
                <w:spacing w:val="5"/>
                <w:w w:val="115"/>
                <w:sz w:val="14"/>
              </w:rPr>
              <w:t xml:space="preserve"> </w:t>
            </w:r>
            <w:r>
              <w:rPr>
                <w:rFonts w:ascii="Trebuchet MS"/>
                <w:b/>
                <w:spacing w:val="-2"/>
                <w:w w:val="115"/>
                <w:sz w:val="14"/>
              </w:rPr>
              <w:t>colegio.</w:t>
            </w:r>
          </w:p>
          <w:p w14:paraId="155E2F97" w14:textId="77777777" w:rsidR="00E54A04" w:rsidRDefault="00000000">
            <w:pPr>
              <w:pStyle w:val="TableParagraph"/>
              <w:tabs>
                <w:tab w:val="left" w:pos="1549"/>
              </w:tabs>
              <w:spacing w:before="1" w:line="268" w:lineRule="auto"/>
              <w:ind w:left="105" w:right="98"/>
              <w:rPr>
                <w:rFonts w:ascii="Trebuchet MS"/>
                <w:b/>
                <w:sz w:val="14"/>
              </w:rPr>
            </w:pPr>
            <w:r>
              <w:rPr>
                <w:rFonts w:ascii="Trebuchet MS"/>
                <w:b/>
                <w:w w:val="105"/>
                <w:sz w:val="14"/>
              </w:rPr>
              <w:t>-Verbos</w:t>
            </w:r>
            <w:r>
              <w:rPr>
                <w:rFonts w:ascii="Trebuchet MS"/>
                <w:b/>
                <w:spacing w:val="56"/>
                <w:w w:val="105"/>
                <w:sz w:val="14"/>
              </w:rPr>
              <w:t xml:space="preserve"> </w:t>
            </w:r>
            <w:r>
              <w:rPr>
                <w:rFonts w:ascii="Trebuchet MS"/>
                <w:b/>
                <w:w w:val="105"/>
                <w:sz w:val="14"/>
              </w:rPr>
              <w:t>que</w:t>
            </w:r>
            <w:r>
              <w:rPr>
                <w:rFonts w:ascii="Trebuchet MS"/>
                <w:b/>
                <w:spacing w:val="59"/>
                <w:w w:val="105"/>
                <w:sz w:val="14"/>
              </w:rPr>
              <w:t xml:space="preserve"> </w:t>
            </w:r>
            <w:r>
              <w:rPr>
                <w:rFonts w:ascii="Trebuchet MS"/>
                <w:b/>
                <w:w w:val="105"/>
                <w:sz w:val="14"/>
              </w:rPr>
              <w:t xml:space="preserve">indican </w:t>
            </w:r>
            <w:r>
              <w:rPr>
                <w:rFonts w:ascii="Trebuchet MS"/>
                <w:b/>
                <w:spacing w:val="-2"/>
                <w:w w:val="105"/>
                <w:sz w:val="14"/>
              </w:rPr>
              <w:t>gustos</w:t>
            </w:r>
            <w:r>
              <w:rPr>
                <w:rFonts w:ascii="Trebuchet MS"/>
                <w:b/>
                <w:sz w:val="14"/>
              </w:rPr>
              <w:tab/>
            </w:r>
            <w:r>
              <w:rPr>
                <w:rFonts w:ascii="Trebuchet MS"/>
                <w:b/>
                <w:spacing w:val="-18"/>
                <w:w w:val="105"/>
                <w:sz w:val="14"/>
              </w:rPr>
              <w:t>y</w:t>
            </w:r>
          </w:p>
          <w:p w14:paraId="59547CE9" w14:textId="77777777" w:rsidR="00E54A04" w:rsidRDefault="00000000">
            <w:pPr>
              <w:pStyle w:val="TableParagraph"/>
              <w:ind w:left="105"/>
              <w:rPr>
                <w:rFonts w:ascii="Trebuchet MS"/>
                <w:b/>
                <w:sz w:val="14"/>
              </w:rPr>
            </w:pPr>
            <w:r>
              <w:rPr>
                <w:rFonts w:ascii="Trebuchet MS"/>
                <w:b/>
                <w:spacing w:val="-2"/>
                <w:w w:val="110"/>
                <w:sz w:val="14"/>
              </w:rPr>
              <w:t>preferencias.</w:t>
            </w:r>
          </w:p>
          <w:p w14:paraId="1948D44F" w14:textId="77777777" w:rsidR="00E54A04" w:rsidRDefault="00000000">
            <w:pPr>
              <w:pStyle w:val="TableParagraph"/>
              <w:tabs>
                <w:tab w:val="left" w:pos="983"/>
                <w:tab w:val="left" w:pos="1476"/>
              </w:tabs>
              <w:spacing w:before="16" w:line="268" w:lineRule="auto"/>
              <w:ind w:left="105" w:right="98"/>
              <w:jc w:val="both"/>
              <w:rPr>
                <w:rFonts w:ascii="Trebuchet MS" w:hAnsi="Trebuchet MS"/>
                <w:b/>
                <w:sz w:val="14"/>
              </w:rPr>
            </w:pPr>
            <w:r>
              <w:rPr>
                <w:rFonts w:ascii="Trebuchet MS" w:hAnsi="Trebuchet MS"/>
                <w:b/>
                <w:spacing w:val="-4"/>
                <w:w w:val="115"/>
                <w:sz w:val="14"/>
              </w:rPr>
              <w:t>-Los</w:t>
            </w:r>
            <w:r>
              <w:rPr>
                <w:rFonts w:ascii="Trebuchet MS" w:hAnsi="Trebuchet MS"/>
                <w:b/>
                <w:sz w:val="14"/>
              </w:rPr>
              <w:tab/>
            </w:r>
            <w:r>
              <w:rPr>
                <w:rFonts w:ascii="Trebuchet MS" w:hAnsi="Trebuchet MS"/>
                <w:b/>
                <w:spacing w:val="-2"/>
                <w:w w:val="110"/>
                <w:sz w:val="14"/>
              </w:rPr>
              <w:t xml:space="preserve">artículos </w:t>
            </w:r>
            <w:r>
              <w:rPr>
                <w:rFonts w:ascii="Trebuchet MS" w:hAnsi="Trebuchet MS"/>
                <w:b/>
                <w:spacing w:val="-2"/>
                <w:w w:val="115"/>
                <w:sz w:val="14"/>
              </w:rPr>
              <w:t>partitivos:</w:t>
            </w:r>
            <w:r>
              <w:rPr>
                <w:rFonts w:ascii="Trebuchet MS" w:hAnsi="Trebuchet MS"/>
                <w:b/>
                <w:sz w:val="14"/>
              </w:rPr>
              <w:tab/>
            </w:r>
            <w:r>
              <w:rPr>
                <w:rFonts w:ascii="Trebuchet MS" w:hAnsi="Trebuchet MS"/>
                <w:b/>
                <w:sz w:val="14"/>
              </w:rPr>
              <w:tab/>
            </w:r>
            <w:r>
              <w:rPr>
                <w:rFonts w:ascii="Trebuchet MS" w:hAnsi="Trebuchet MS"/>
                <w:b/>
                <w:spacing w:val="-6"/>
                <w:w w:val="115"/>
                <w:sz w:val="14"/>
              </w:rPr>
              <w:t xml:space="preserve">la </w:t>
            </w:r>
            <w:r>
              <w:rPr>
                <w:rFonts w:ascii="Trebuchet MS" w:hAnsi="Trebuchet MS"/>
                <w:b/>
                <w:w w:val="115"/>
                <w:sz w:val="14"/>
              </w:rPr>
              <w:t>expresión de la cantidad</w:t>
            </w:r>
            <w:r>
              <w:rPr>
                <w:rFonts w:ascii="Trebuchet MS" w:hAnsi="Trebuchet MS"/>
                <w:b/>
                <w:spacing w:val="50"/>
                <w:w w:val="115"/>
                <w:sz w:val="14"/>
              </w:rPr>
              <w:t xml:space="preserve">   </w:t>
            </w:r>
            <w:r>
              <w:rPr>
                <w:rFonts w:ascii="Trebuchet MS" w:hAnsi="Trebuchet MS"/>
                <w:b/>
                <w:spacing w:val="-2"/>
                <w:w w:val="105"/>
                <w:sz w:val="14"/>
              </w:rPr>
              <w:t>(algunos</w:t>
            </w:r>
          </w:p>
          <w:p w14:paraId="1A059020" w14:textId="77777777" w:rsidR="00E54A04" w:rsidRDefault="00000000">
            <w:pPr>
              <w:pStyle w:val="TableParagraph"/>
              <w:tabs>
                <w:tab w:val="left" w:pos="1476"/>
              </w:tabs>
              <w:spacing w:before="1" w:line="261" w:lineRule="auto"/>
              <w:ind w:left="105" w:right="98"/>
              <w:jc w:val="both"/>
              <w:rPr>
                <w:rFonts w:ascii="Trebuchet MS"/>
                <w:b/>
                <w:sz w:val="14"/>
              </w:rPr>
            </w:pPr>
            <w:r>
              <w:rPr>
                <w:rFonts w:ascii="Trebuchet MS"/>
                <w:b/>
                <w:spacing w:val="-2"/>
                <w:sz w:val="14"/>
              </w:rPr>
              <w:t>adverbios</w:t>
            </w:r>
            <w:r>
              <w:rPr>
                <w:rFonts w:ascii="Trebuchet MS"/>
                <w:b/>
                <w:sz w:val="14"/>
              </w:rPr>
              <w:tab/>
            </w:r>
            <w:r>
              <w:rPr>
                <w:rFonts w:ascii="Trebuchet MS"/>
                <w:b/>
                <w:spacing w:val="-14"/>
                <w:sz w:val="14"/>
              </w:rPr>
              <w:t>de</w:t>
            </w:r>
            <w:r>
              <w:rPr>
                <w:rFonts w:ascii="Trebuchet MS"/>
                <w:b/>
                <w:sz w:val="14"/>
              </w:rPr>
              <w:t xml:space="preserve"> </w:t>
            </w:r>
            <w:r>
              <w:rPr>
                <w:rFonts w:ascii="Trebuchet MS"/>
                <w:b/>
                <w:spacing w:val="-2"/>
                <w:sz w:val="14"/>
              </w:rPr>
              <w:t>cantidad)</w:t>
            </w:r>
          </w:p>
          <w:p w14:paraId="6276E2A8" w14:textId="77777777" w:rsidR="00E54A04" w:rsidRDefault="00000000">
            <w:pPr>
              <w:pStyle w:val="TableParagraph"/>
              <w:spacing w:before="6" w:line="268" w:lineRule="auto"/>
              <w:ind w:left="105" w:right="99"/>
              <w:jc w:val="both"/>
              <w:rPr>
                <w:rFonts w:ascii="Trebuchet MS" w:hAnsi="Trebuchet MS"/>
                <w:b/>
                <w:sz w:val="14"/>
              </w:rPr>
            </w:pPr>
            <w:r>
              <w:rPr>
                <w:rFonts w:ascii="Trebuchet MS" w:hAnsi="Trebuchet MS"/>
                <w:b/>
                <w:w w:val="115"/>
                <w:sz w:val="14"/>
              </w:rPr>
              <w:t>-</w:t>
            </w:r>
            <w:r>
              <w:rPr>
                <w:rFonts w:ascii="Trebuchet MS" w:hAnsi="Trebuchet MS"/>
                <w:b/>
                <w:sz w:val="14"/>
              </w:rPr>
              <w:t xml:space="preserve">La expresión </w:t>
            </w:r>
            <w:r>
              <w:rPr>
                <w:rFonts w:ascii="Trebuchet MS" w:hAnsi="Trebuchet MS"/>
                <w:b/>
                <w:w w:val="115"/>
                <w:sz w:val="14"/>
              </w:rPr>
              <w:t>IL</w:t>
            </w:r>
            <w:r>
              <w:rPr>
                <w:rFonts w:ascii="Trebuchet MS" w:hAnsi="Trebuchet MS"/>
                <w:b/>
                <w:spacing w:val="-6"/>
                <w:w w:val="115"/>
                <w:sz w:val="14"/>
              </w:rPr>
              <w:t xml:space="preserve"> </w:t>
            </w:r>
            <w:r>
              <w:rPr>
                <w:rFonts w:ascii="Trebuchet MS" w:hAnsi="Trebuchet MS"/>
                <w:b/>
                <w:sz w:val="14"/>
              </w:rPr>
              <w:t xml:space="preserve">Y A e </w:t>
            </w:r>
            <w:r>
              <w:rPr>
                <w:rFonts w:ascii="Trebuchet MS" w:hAnsi="Trebuchet MS"/>
                <w:b/>
                <w:w w:val="115"/>
                <w:sz w:val="14"/>
              </w:rPr>
              <w:t>IL N’</w:t>
            </w:r>
            <w:r>
              <w:rPr>
                <w:rFonts w:ascii="Trebuchet MS" w:hAnsi="Trebuchet MS"/>
                <w:b/>
                <w:spacing w:val="40"/>
                <w:w w:val="115"/>
                <w:sz w:val="14"/>
              </w:rPr>
              <w:t xml:space="preserve"> </w:t>
            </w:r>
            <w:r>
              <w:rPr>
                <w:rFonts w:ascii="Trebuchet MS" w:hAnsi="Trebuchet MS"/>
                <w:b/>
                <w:sz w:val="14"/>
              </w:rPr>
              <w:t>Y</w:t>
            </w:r>
            <w:r>
              <w:rPr>
                <w:rFonts w:ascii="Trebuchet MS" w:hAnsi="Trebuchet MS"/>
                <w:b/>
                <w:spacing w:val="40"/>
                <w:sz w:val="14"/>
              </w:rPr>
              <w:t xml:space="preserve"> </w:t>
            </w:r>
            <w:r>
              <w:rPr>
                <w:rFonts w:ascii="Trebuchet MS" w:hAnsi="Trebuchet MS"/>
                <w:b/>
                <w:sz w:val="14"/>
              </w:rPr>
              <w:t>A</w:t>
            </w:r>
            <w:r>
              <w:rPr>
                <w:rFonts w:ascii="Trebuchet MS" w:hAnsi="Trebuchet MS"/>
                <w:b/>
                <w:spacing w:val="40"/>
                <w:sz w:val="14"/>
              </w:rPr>
              <w:t xml:space="preserve"> </w:t>
            </w:r>
            <w:r>
              <w:rPr>
                <w:rFonts w:ascii="Trebuchet MS" w:hAnsi="Trebuchet MS"/>
                <w:b/>
                <w:sz w:val="14"/>
              </w:rPr>
              <w:t>PAS.</w:t>
            </w:r>
          </w:p>
          <w:p w14:paraId="05E2285E" w14:textId="77777777" w:rsidR="00E54A04" w:rsidRDefault="00000000">
            <w:pPr>
              <w:pStyle w:val="TableParagraph"/>
              <w:spacing w:before="1"/>
              <w:ind w:left="105"/>
              <w:rPr>
                <w:rFonts w:ascii="Trebuchet MS"/>
                <w:b/>
                <w:sz w:val="14"/>
              </w:rPr>
            </w:pPr>
            <w:r>
              <w:rPr>
                <w:rFonts w:ascii="Trebuchet MS"/>
                <w:b/>
                <w:w w:val="115"/>
                <w:sz w:val="14"/>
              </w:rPr>
              <w:t>-El</w:t>
            </w:r>
            <w:r>
              <w:rPr>
                <w:rFonts w:ascii="Trebuchet MS"/>
                <w:b/>
                <w:spacing w:val="28"/>
                <w:w w:val="115"/>
                <w:sz w:val="14"/>
              </w:rPr>
              <w:t xml:space="preserve">  </w:t>
            </w:r>
            <w:r>
              <w:rPr>
                <w:rFonts w:ascii="Trebuchet MS"/>
                <w:b/>
                <w:w w:val="115"/>
                <w:sz w:val="14"/>
              </w:rPr>
              <w:t>condicional</w:t>
            </w:r>
            <w:r>
              <w:rPr>
                <w:rFonts w:ascii="Trebuchet MS"/>
                <w:b/>
                <w:spacing w:val="26"/>
                <w:w w:val="115"/>
                <w:sz w:val="14"/>
              </w:rPr>
              <w:t xml:space="preserve">  </w:t>
            </w:r>
            <w:r>
              <w:rPr>
                <w:rFonts w:ascii="Trebuchet MS"/>
                <w:b/>
                <w:spacing w:val="-5"/>
                <w:w w:val="115"/>
                <w:sz w:val="14"/>
              </w:rPr>
              <w:t>de</w:t>
            </w:r>
          </w:p>
          <w:p w14:paraId="50334FC0" w14:textId="77777777" w:rsidR="00E54A04" w:rsidRDefault="00000000">
            <w:pPr>
              <w:pStyle w:val="TableParagraph"/>
              <w:tabs>
                <w:tab w:val="left" w:pos="1476"/>
              </w:tabs>
              <w:spacing w:before="20"/>
              <w:ind w:left="105"/>
              <w:rPr>
                <w:rFonts w:ascii="Trebuchet MS" w:hAnsi="Trebuchet MS"/>
                <w:b/>
                <w:sz w:val="14"/>
              </w:rPr>
            </w:pPr>
            <w:r>
              <w:rPr>
                <w:rFonts w:ascii="Trebuchet MS" w:hAnsi="Trebuchet MS"/>
                <w:b/>
                <w:spacing w:val="-2"/>
                <w:w w:val="110"/>
                <w:sz w:val="14"/>
              </w:rPr>
              <w:t>cortesía:</w:t>
            </w:r>
            <w:r>
              <w:rPr>
                <w:rFonts w:ascii="Trebuchet MS" w:hAnsi="Trebuchet MS"/>
                <w:b/>
                <w:sz w:val="14"/>
              </w:rPr>
              <w:tab/>
            </w:r>
            <w:r>
              <w:rPr>
                <w:rFonts w:ascii="Trebuchet MS" w:hAnsi="Trebuchet MS"/>
                <w:b/>
                <w:spacing w:val="-5"/>
                <w:w w:val="110"/>
                <w:sz w:val="14"/>
              </w:rPr>
              <w:t>je</w:t>
            </w:r>
          </w:p>
          <w:p w14:paraId="5B875C07" w14:textId="77777777" w:rsidR="00E54A04" w:rsidRDefault="00000000">
            <w:pPr>
              <w:pStyle w:val="TableParagraph"/>
              <w:spacing w:before="20" w:line="150" w:lineRule="exact"/>
              <w:ind w:left="105"/>
              <w:rPr>
                <w:rFonts w:ascii="Trebuchet MS"/>
                <w:b/>
                <w:sz w:val="14"/>
              </w:rPr>
            </w:pPr>
            <w:r>
              <w:rPr>
                <w:rFonts w:ascii="Trebuchet MS"/>
                <w:b/>
                <w:spacing w:val="-2"/>
                <w:w w:val="110"/>
                <w:sz w:val="14"/>
              </w:rPr>
              <w:t>voudrais.</w:t>
            </w:r>
          </w:p>
        </w:tc>
        <w:tc>
          <w:tcPr>
            <w:tcW w:w="677" w:type="dxa"/>
          </w:tcPr>
          <w:p w14:paraId="72E26C3B" w14:textId="77777777" w:rsidR="00E54A04" w:rsidRDefault="00E54A04">
            <w:pPr>
              <w:pStyle w:val="TableParagraph"/>
              <w:rPr>
                <w:rFonts w:ascii="Times New Roman"/>
                <w:sz w:val="14"/>
              </w:rPr>
            </w:pPr>
          </w:p>
        </w:tc>
        <w:tc>
          <w:tcPr>
            <w:tcW w:w="682" w:type="dxa"/>
          </w:tcPr>
          <w:p w14:paraId="735EFEA7" w14:textId="77777777" w:rsidR="00E54A04" w:rsidRDefault="00E54A04">
            <w:pPr>
              <w:pStyle w:val="TableParagraph"/>
              <w:rPr>
                <w:rFonts w:ascii="Times New Roman"/>
                <w:sz w:val="14"/>
              </w:rPr>
            </w:pPr>
          </w:p>
        </w:tc>
        <w:tc>
          <w:tcPr>
            <w:tcW w:w="681" w:type="dxa"/>
          </w:tcPr>
          <w:p w14:paraId="1E5C4A2D" w14:textId="77777777" w:rsidR="00E54A04" w:rsidRDefault="00E54A04">
            <w:pPr>
              <w:pStyle w:val="TableParagraph"/>
              <w:rPr>
                <w:rFonts w:ascii="Times New Roman"/>
                <w:sz w:val="14"/>
              </w:rPr>
            </w:pPr>
          </w:p>
        </w:tc>
      </w:tr>
      <w:tr w:rsidR="00E54A04" w14:paraId="69C20229" w14:textId="77777777">
        <w:trPr>
          <w:trHeight w:val="2947"/>
        </w:trPr>
        <w:tc>
          <w:tcPr>
            <w:tcW w:w="2377" w:type="dxa"/>
            <w:vMerge w:val="restart"/>
          </w:tcPr>
          <w:p w14:paraId="048A86C6" w14:textId="77777777" w:rsidR="00E54A04" w:rsidRDefault="00E54A04">
            <w:pPr>
              <w:pStyle w:val="TableParagraph"/>
              <w:rPr>
                <w:rFonts w:ascii="MS Gothic"/>
                <w:sz w:val="16"/>
              </w:rPr>
            </w:pPr>
          </w:p>
          <w:p w14:paraId="5161168C" w14:textId="77777777" w:rsidR="00E54A04" w:rsidRDefault="00E54A04">
            <w:pPr>
              <w:pStyle w:val="TableParagraph"/>
              <w:rPr>
                <w:rFonts w:ascii="MS Gothic"/>
                <w:sz w:val="16"/>
              </w:rPr>
            </w:pPr>
          </w:p>
          <w:p w14:paraId="14AAD0AE" w14:textId="77777777" w:rsidR="00E54A04" w:rsidRDefault="00E54A04">
            <w:pPr>
              <w:pStyle w:val="TableParagraph"/>
              <w:spacing w:before="163"/>
              <w:rPr>
                <w:rFonts w:ascii="MS Gothic"/>
                <w:sz w:val="16"/>
              </w:rPr>
            </w:pPr>
          </w:p>
          <w:p w14:paraId="78145230" w14:textId="77777777" w:rsidR="00E54A04" w:rsidRDefault="00000000">
            <w:pPr>
              <w:pStyle w:val="TableParagraph"/>
              <w:ind w:left="105" w:right="104"/>
              <w:jc w:val="both"/>
              <w:rPr>
                <w:sz w:val="16"/>
              </w:rPr>
            </w:pPr>
            <w:r>
              <w:rPr>
                <w:b/>
                <w:sz w:val="16"/>
              </w:rPr>
              <w:t xml:space="preserve">C.E.6: </w:t>
            </w:r>
            <w:r>
              <w:rPr>
                <w:sz w:val="16"/>
              </w:rPr>
              <w:t>Valorar críticamente y</w:t>
            </w:r>
            <w:r>
              <w:rPr>
                <w:spacing w:val="40"/>
                <w:sz w:val="16"/>
              </w:rPr>
              <w:t xml:space="preserve"> </w:t>
            </w:r>
            <w:r>
              <w:rPr>
                <w:sz w:val="16"/>
              </w:rPr>
              <w:t>adecuarse a la diversidad</w:t>
            </w:r>
            <w:r>
              <w:rPr>
                <w:spacing w:val="40"/>
                <w:sz w:val="16"/>
              </w:rPr>
              <w:t xml:space="preserve"> </w:t>
            </w:r>
            <w:r>
              <w:rPr>
                <w:sz w:val="16"/>
              </w:rPr>
              <w:t>lingüística, cultural y artística a</w:t>
            </w:r>
            <w:r>
              <w:rPr>
                <w:spacing w:val="40"/>
                <w:sz w:val="16"/>
              </w:rPr>
              <w:t xml:space="preserve"> </w:t>
            </w:r>
            <w:r>
              <w:rPr>
                <w:sz w:val="16"/>
              </w:rPr>
              <w:t>partir de la lengua extranjera,</w:t>
            </w:r>
            <w:r>
              <w:rPr>
                <w:spacing w:val="40"/>
                <w:sz w:val="16"/>
              </w:rPr>
              <w:t xml:space="preserve"> </w:t>
            </w:r>
            <w:r>
              <w:rPr>
                <w:sz w:val="16"/>
              </w:rPr>
              <w:t>identificando</w:t>
            </w:r>
            <w:r>
              <w:rPr>
                <w:spacing w:val="-7"/>
                <w:sz w:val="16"/>
              </w:rPr>
              <w:t xml:space="preserve"> </w:t>
            </w:r>
            <w:r>
              <w:rPr>
                <w:sz w:val="16"/>
              </w:rPr>
              <w:t>y</w:t>
            </w:r>
            <w:r>
              <w:rPr>
                <w:spacing w:val="-2"/>
                <w:sz w:val="16"/>
              </w:rPr>
              <w:t xml:space="preserve"> </w:t>
            </w:r>
            <w:r>
              <w:rPr>
                <w:sz w:val="16"/>
              </w:rPr>
              <w:t>compartiendo</w:t>
            </w:r>
            <w:r>
              <w:rPr>
                <w:spacing w:val="-7"/>
                <w:sz w:val="16"/>
              </w:rPr>
              <w:t xml:space="preserve"> </w:t>
            </w:r>
            <w:r>
              <w:rPr>
                <w:sz w:val="16"/>
              </w:rPr>
              <w:t>las</w:t>
            </w:r>
            <w:r>
              <w:rPr>
                <w:spacing w:val="40"/>
                <w:sz w:val="16"/>
              </w:rPr>
              <w:t xml:space="preserve"> </w:t>
            </w:r>
            <w:r>
              <w:rPr>
                <w:sz w:val="16"/>
              </w:rPr>
              <w:t>semejanzas y las diferencias</w:t>
            </w:r>
            <w:r>
              <w:rPr>
                <w:spacing w:val="40"/>
                <w:sz w:val="16"/>
              </w:rPr>
              <w:t xml:space="preserve"> </w:t>
            </w:r>
            <w:r>
              <w:rPr>
                <w:sz w:val="16"/>
              </w:rPr>
              <w:t>entre lenguas y culturas, para</w:t>
            </w:r>
            <w:r>
              <w:rPr>
                <w:spacing w:val="40"/>
                <w:sz w:val="16"/>
              </w:rPr>
              <w:t xml:space="preserve"> </w:t>
            </w:r>
            <w:r>
              <w:rPr>
                <w:sz w:val="16"/>
              </w:rPr>
              <w:t>actuar de forma empática y</w:t>
            </w:r>
            <w:r>
              <w:rPr>
                <w:spacing w:val="40"/>
                <w:sz w:val="16"/>
              </w:rPr>
              <w:t xml:space="preserve"> </w:t>
            </w:r>
            <w:r>
              <w:rPr>
                <w:sz w:val="16"/>
              </w:rPr>
              <w:t>respetuosa en situaciones</w:t>
            </w:r>
            <w:r>
              <w:rPr>
                <w:spacing w:val="40"/>
                <w:sz w:val="16"/>
              </w:rPr>
              <w:t xml:space="preserve"> </w:t>
            </w:r>
            <w:r>
              <w:rPr>
                <w:spacing w:val="-2"/>
                <w:sz w:val="16"/>
              </w:rPr>
              <w:t>interculturales.</w:t>
            </w:r>
          </w:p>
        </w:tc>
        <w:tc>
          <w:tcPr>
            <w:tcW w:w="2555" w:type="dxa"/>
            <w:vMerge w:val="restart"/>
          </w:tcPr>
          <w:p w14:paraId="3EA1F75F" w14:textId="77777777" w:rsidR="00E54A04" w:rsidRDefault="00000000">
            <w:pPr>
              <w:pStyle w:val="TableParagraph"/>
              <w:spacing w:before="3" w:line="242" w:lineRule="auto"/>
              <w:ind w:left="105" w:right="97"/>
              <w:jc w:val="both"/>
              <w:rPr>
                <w:rFonts w:ascii="MS Gothic" w:hAnsi="MS Gothic"/>
                <w:sz w:val="16"/>
              </w:rPr>
            </w:pPr>
            <w:r>
              <w:rPr>
                <w:rFonts w:ascii="Trebuchet MS" w:hAnsi="Trebuchet MS"/>
                <w:b/>
                <w:sz w:val="16"/>
              </w:rPr>
              <w:t>6.1.-</w:t>
            </w:r>
            <w:r>
              <w:rPr>
                <w:rFonts w:ascii="Trebuchet MS" w:hAnsi="Trebuchet MS"/>
                <w:b/>
                <w:spacing w:val="17"/>
                <w:sz w:val="16"/>
              </w:rPr>
              <w:t xml:space="preserve"> </w:t>
            </w:r>
            <w:r>
              <w:rPr>
                <w:rFonts w:ascii="MS Gothic" w:hAnsi="MS Gothic"/>
                <w:sz w:val="16"/>
              </w:rPr>
              <w:t>Actuar</w:t>
            </w:r>
            <w:r>
              <w:rPr>
                <w:rFonts w:ascii="MS Gothic" w:hAnsi="MS Gothic"/>
                <w:spacing w:val="-15"/>
                <w:sz w:val="16"/>
              </w:rPr>
              <w:t xml:space="preserve"> </w:t>
            </w:r>
            <w:r>
              <w:rPr>
                <w:rFonts w:ascii="MS Gothic" w:hAnsi="MS Gothic"/>
                <w:sz w:val="16"/>
              </w:rPr>
              <w:t>de</w:t>
            </w:r>
            <w:r>
              <w:rPr>
                <w:rFonts w:ascii="MS Gothic" w:hAnsi="MS Gothic"/>
                <w:spacing w:val="-19"/>
                <w:sz w:val="16"/>
              </w:rPr>
              <w:t xml:space="preserve"> </w:t>
            </w:r>
            <w:r>
              <w:rPr>
                <w:rFonts w:ascii="MS Gothic" w:hAnsi="MS Gothic"/>
                <w:sz w:val="16"/>
              </w:rPr>
              <w:t>forma</w:t>
            </w:r>
            <w:r>
              <w:rPr>
                <w:rFonts w:ascii="MS Gothic" w:hAnsi="MS Gothic"/>
                <w:spacing w:val="-15"/>
                <w:sz w:val="16"/>
              </w:rPr>
              <w:t xml:space="preserve"> </w:t>
            </w:r>
            <w:r>
              <w:rPr>
                <w:rFonts w:ascii="MS Gothic" w:hAnsi="MS Gothic"/>
                <w:sz w:val="16"/>
              </w:rPr>
              <w:t>empática y respetuosa en situaciones interculturales construyendo vínculos</w:t>
            </w:r>
            <w:r>
              <w:rPr>
                <w:rFonts w:ascii="MS Gothic" w:hAnsi="MS Gothic"/>
                <w:spacing w:val="-6"/>
                <w:sz w:val="16"/>
              </w:rPr>
              <w:t xml:space="preserve"> </w:t>
            </w:r>
            <w:r>
              <w:rPr>
                <w:rFonts w:ascii="MS Gothic" w:hAnsi="MS Gothic"/>
                <w:sz w:val="16"/>
              </w:rPr>
              <w:t>entre</w:t>
            </w:r>
            <w:r>
              <w:rPr>
                <w:rFonts w:ascii="MS Gothic" w:hAnsi="MS Gothic"/>
                <w:spacing w:val="-6"/>
                <w:sz w:val="16"/>
              </w:rPr>
              <w:t xml:space="preserve"> </w:t>
            </w:r>
            <w:r>
              <w:rPr>
                <w:rFonts w:ascii="MS Gothic" w:hAnsi="MS Gothic"/>
                <w:sz w:val="16"/>
              </w:rPr>
              <w:t>las</w:t>
            </w:r>
            <w:r>
              <w:rPr>
                <w:rFonts w:ascii="MS Gothic" w:hAnsi="MS Gothic"/>
                <w:spacing w:val="-6"/>
                <w:sz w:val="16"/>
              </w:rPr>
              <w:t xml:space="preserve"> </w:t>
            </w:r>
            <w:r>
              <w:rPr>
                <w:rFonts w:ascii="MS Gothic" w:hAnsi="MS Gothic"/>
                <w:sz w:val="16"/>
              </w:rPr>
              <w:t>diferentes lenguas y culturas y rechazando cualquier tipo de discriminación, prejuicio y estereotipo en contextos comunicativos cotidianos.</w:t>
            </w:r>
          </w:p>
        </w:tc>
        <w:tc>
          <w:tcPr>
            <w:tcW w:w="1729" w:type="dxa"/>
          </w:tcPr>
          <w:p w14:paraId="669BBBC5" w14:textId="77777777" w:rsidR="00E54A04" w:rsidRDefault="00000000">
            <w:pPr>
              <w:pStyle w:val="TableParagraph"/>
              <w:tabs>
                <w:tab w:val="left" w:pos="680"/>
                <w:tab w:val="left" w:pos="891"/>
                <w:tab w:val="left" w:pos="1021"/>
                <w:tab w:val="left" w:pos="1150"/>
                <w:tab w:val="left" w:pos="1256"/>
                <w:tab w:val="left" w:pos="1457"/>
                <w:tab w:val="left" w:pos="1548"/>
              </w:tabs>
              <w:spacing w:before="3" w:line="237" w:lineRule="auto"/>
              <w:ind w:left="229" w:right="99" w:hanging="125"/>
              <w:rPr>
                <w:b/>
                <w:sz w:val="14"/>
              </w:rPr>
            </w:pPr>
            <w:r>
              <w:rPr>
                <w:sz w:val="18"/>
              </w:rPr>
              <w:t>-</w:t>
            </w:r>
            <w:r>
              <w:rPr>
                <w:spacing w:val="40"/>
                <w:sz w:val="18"/>
              </w:rPr>
              <w:t xml:space="preserve"> </w:t>
            </w:r>
            <w:r>
              <w:rPr>
                <w:b/>
                <w:sz w:val="14"/>
              </w:rPr>
              <w:t>Aspectos</w:t>
            </w:r>
            <w:r>
              <w:rPr>
                <w:b/>
                <w:spacing w:val="40"/>
                <w:sz w:val="14"/>
              </w:rPr>
              <w:t xml:space="preserve"> </w:t>
            </w:r>
            <w:r>
              <w:rPr>
                <w:b/>
                <w:spacing w:val="-2"/>
                <w:sz w:val="14"/>
              </w:rPr>
              <w:t>socioculturales</w:t>
            </w:r>
            <w:r>
              <w:rPr>
                <w:b/>
                <w:sz w:val="14"/>
              </w:rPr>
              <w:tab/>
            </w:r>
            <w:r>
              <w:rPr>
                <w:b/>
                <w:sz w:val="14"/>
              </w:rPr>
              <w:tab/>
            </w:r>
            <w:r>
              <w:rPr>
                <w:b/>
                <w:sz w:val="14"/>
              </w:rPr>
              <w:tab/>
            </w:r>
            <w:r>
              <w:rPr>
                <w:b/>
                <w:sz w:val="14"/>
              </w:rPr>
              <w:tab/>
            </w:r>
            <w:r>
              <w:rPr>
                <w:b/>
                <w:spacing w:val="-10"/>
                <w:sz w:val="14"/>
              </w:rPr>
              <w:t>y</w:t>
            </w:r>
            <w:r>
              <w:rPr>
                <w:b/>
                <w:spacing w:val="40"/>
                <w:sz w:val="14"/>
              </w:rPr>
              <w:t xml:space="preserve"> </w:t>
            </w:r>
            <w:r>
              <w:rPr>
                <w:b/>
                <w:spacing w:val="-2"/>
                <w:sz w:val="14"/>
              </w:rPr>
              <w:t>sociolingüísticos</w:t>
            </w:r>
            <w:r>
              <w:rPr>
                <w:b/>
                <w:spacing w:val="80"/>
                <w:sz w:val="14"/>
              </w:rPr>
              <w:t xml:space="preserve"> </w:t>
            </w:r>
            <w:r>
              <w:rPr>
                <w:b/>
                <w:sz w:val="14"/>
              </w:rPr>
              <w:t>básicos</w:t>
            </w:r>
            <w:r>
              <w:rPr>
                <w:b/>
                <w:spacing w:val="40"/>
                <w:sz w:val="14"/>
              </w:rPr>
              <w:t xml:space="preserve"> </w:t>
            </w:r>
            <w:r>
              <w:rPr>
                <w:b/>
                <w:sz w:val="14"/>
              </w:rPr>
              <w:t>relativos</w:t>
            </w:r>
            <w:r>
              <w:rPr>
                <w:b/>
                <w:spacing w:val="40"/>
                <w:sz w:val="14"/>
              </w:rPr>
              <w:t xml:space="preserve"> </w:t>
            </w:r>
            <w:r>
              <w:rPr>
                <w:b/>
                <w:sz w:val="14"/>
              </w:rPr>
              <w:t>a</w:t>
            </w:r>
            <w:r>
              <w:rPr>
                <w:b/>
                <w:spacing w:val="40"/>
                <w:sz w:val="14"/>
              </w:rPr>
              <w:t xml:space="preserve"> </w:t>
            </w:r>
            <w:r>
              <w:rPr>
                <w:b/>
                <w:sz w:val="14"/>
              </w:rPr>
              <w:t>la</w:t>
            </w:r>
            <w:r>
              <w:rPr>
                <w:b/>
                <w:spacing w:val="40"/>
                <w:sz w:val="14"/>
              </w:rPr>
              <w:t xml:space="preserve"> </w:t>
            </w:r>
            <w:r>
              <w:rPr>
                <w:b/>
                <w:spacing w:val="-4"/>
                <w:sz w:val="14"/>
              </w:rPr>
              <w:t>vida</w:t>
            </w:r>
            <w:r>
              <w:rPr>
                <w:b/>
                <w:sz w:val="14"/>
              </w:rPr>
              <w:tab/>
            </w:r>
            <w:r>
              <w:rPr>
                <w:b/>
                <w:spacing w:val="-2"/>
                <w:sz w:val="14"/>
              </w:rPr>
              <w:t>cotidiana,</w:t>
            </w:r>
            <w:r>
              <w:rPr>
                <w:b/>
                <w:sz w:val="14"/>
              </w:rPr>
              <w:tab/>
            </w:r>
            <w:r>
              <w:rPr>
                <w:b/>
                <w:sz w:val="14"/>
              </w:rPr>
              <w:tab/>
            </w:r>
            <w:r>
              <w:rPr>
                <w:b/>
                <w:spacing w:val="-4"/>
                <w:sz w:val="14"/>
              </w:rPr>
              <w:t>las</w:t>
            </w:r>
            <w:r>
              <w:rPr>
                <w:b/>
                <w:spacing w:val="40"/>
                <w:sz w:val="14"/>
              </w:rPr>
              <w:t xml:space="preserve"> </w:t>
            </w:r>
            <w:r>
              <w:rPr>
                <w:b/>
                <w:sz w:val="14"/>
              </w:rPr>
              <w:t>condiciones</w:t>
            </w:r>
            <w:r>
              <w:rPr>
                <w:b/>
                <w:spacing w:val="39"/>
                <w:sz w:val="14"/>
              </w:rPr>
              <w:t xml:space="preserve"> </w:t>
            </w:r>
            <w:r>
              <w:rPr>
                <w:b/>
                <w:sz w:val="14"/>
              </w:rPr>
              <w:t>de</w:t>
            </w:r>
            <w:r>
              <w:rPr>
                <w:b/>
                <w:spacing w:val="39"/>
                <w:sz w:val="14"/>
              </w:rPr>
              <w:t xml:space="preserve"> </w:t>
            </w:r>
            <w:r>
              <w:rPr>
                <w:b/>
                <w:sz w:val="14"/>
              </w:rPr>
              <w:t>vida</w:t>
            </w:r>
            <w:r>
              <w:rPr>
                <w:b/>
                <w:spacing w:val="31"/>
                <w:sz w:val="14"/>
              </w:rPr>
              <w:t xml:space="preserve"> </w:t>
            </w:r>
            <w:r>
              <w:rPr>
                <w:b/>
                <w:sz w:val="14"/>
              </w:rPr>
              <w:t>y</w:t>
            </w:r>
            <w:r>
              <w:rPr>
                <w:b/>
                <w:spacing w:val="40"/>
                <w:sz w:val="14"/>
              </w:rPr>
              <w:t xml:space="preserve"> </w:t>
            </w:r>
            <w:r>
              <w:rPr>
                <w:b/>
                <w:spacing w:val="-4"/>
                <w:sz w:val="14"/>
              </w:rPr>
              <w:t>las</w:t>
            </w:r>
            <w:r>
              <w:rPr>
                <w:b/>
                <w:sz w:val="14"/>
              </w:rPr>
              <w:tab/>
            </w:r>
            <w:r>
              <w:rPr>
                <w:b/>
                <w:sz w:val="14"/>
              </w:rPr>
              <w:tab/>
            </w:r>
            <w:r>
              <w:rPr>
                <w:b/>
                <w:sz w:val="14"/>
              </w:rPr>
              <w:tab/>
            </w:r>
            <w:r>
              <w:rPr>
                <w:b/>
                <w:spacing w:val="-2"/>
                <w:sz w:val="14"/>
              </w:rPr>
              <w:t>relaciones</w:t>
            </w:r>
            <w:r>
              <w:rPr>
                <w:b/>
                <w:spacing w:val="40"/>
                <w:sz w:val="14"/>
              </w:rPr>
              <w:t xml:space="preserve"> </w:t>
            </w:r>
            <w:r>
              <w:rPr>
                <w:b/>
                <w:spacing w:val="-2"/>
                <w:sz w:val="14"/>
              </w:rPr>
              <w:t>interpersonales;</w:t>
            </w:r>
            <w:r>
              <w:rPr>
                <w:b/>
                <w:spacing w:val="40"/>
                <w:sz w:val="14"/>
              </w:rPr>
              <w:t xml:space="preserve"> </w:t>
            </w:r>
            <w:r>
              <w:rPr>
                <w:b/>
                <w:sz w:val="14"/>
              </w:rPr>
              <w:t>convenciones</w:t>
            </w:r>
            <w:r>
              <w:rPr>
                <w:b/>
                <w:spacing w:val="74"/>
                <w:sz w:val="14"/>
              </w:rPr>
              <w:t xml:space="preserve"> </w:t>
            </w:r>
            <w:r>
              <w:rPr>
                <w:b/>
                <w:sz w:val="14"/>
              </w:rPr>
              <w:t>sociales</w:t>
            </w:r>
            <w:r>
              <w:rPr>
                <w:b/>
                <w:spacing w:val="40"/>
                <w:sz w:val="14"/>
              </w:rPr>
              <w:t xml:space="preserve"> </w:t>
            </w:r>
            <w:r>
              <w:rPr>
                <w:b/>
                <w:sz w:val="14"/>
              </w:rPr>
              <w:t>básicas;</w:t>
            </w:r>
            <w:r>
              <w:rPr>
                <w:b/>
                <w:spacing w:val="80"/>
                <w:sz w:val="14"/>
              </w:rPr>
              <w:t xml:space="preserve"> </w:t>
            </w:r>
            <w:r>
              <w:rPr>
                <w:b/>
                <w:sz w:val="14"/>
              </w:rPr>
              <w:t>lenguaje</w:t>
            </w:r>
            <w:r>
              <w:rPr>
                <w:b/>
                <w:spacing w:val="80"/>
                <w:sz w:val="14"/>
              </w:rPr>
              <w:t xml:space="preserve"> </w:t>
            </w:r>
            <w:r>
              <w:rPr>
                <w:b/>
                <w:sz w:val="14"/>
              </w:rPr>
              <w:t>no</w:t>
            </w:r>
            <w:r>
              <w:rPr>
                <w:b/>
                <w:spacing w:val="40"/>
                <w:sz w:val="14"/>
              </w:rPr>
              <w:t xml:space="preserve"> </w:t>
            </w:r>
            <w:r>
              <w:rPr>
                <w:b/>
                <w:spacing w:val="-2"/>
                <w:sz w:val="14"/>
              </w:rPr>
              <w:t>verbal,</w:t>
            </w:r>
            <w:r>
              <w:rPr>
                <w:b/>
                <w:sz w:val="14"/>
              </w:rPr>
              <w:tab/>
            </w:r>
            <w:r>
              <w:rPr>
                <w:b/>
                <w:sz w:val="14"/>
              </w:rPr>
              <w:tab/>
            </w:r>
            <w:r>
              <w:rPr>
                <w:b/>
                <w:sz w:val="14"/>
              </w:rPr>
              <w:tab/>
            </w:r>
            <w:r>
              <w:rPr>
                <w:b/>
                <w:sz w:val="14"/>
              </w:rPr>
              <w:tab/>
            </w:r>
            <w:r>
              <w:rPr>
                <w:b/>
                <w:spacing w:val="-2"/>
                <w:sz w:val="14"/>
              </w:rPr>
              <w:t>cortesía</w:t>
            </w:r>
            <w:r>
              <w:rPr>
                <w:b/>
                <w:spacing w:val="40"/>
                <w:sz w:val="14"/>
              </w:rPr>
              <w:t xml:space="preserve"> </w:t>
            </w:r>
            <w:r>
              <w:rPr>
                <w:b/>
                <w:sz w:val="14"/>
              </w:rPr>
              <w:t>lingüística</w:t>
            </w:r>
            <w:r>
              <w:rPr>
                <w:b/>
                <w:spacing w:val="70"/>
                <w:sz w:val="14"/>
              </w:rPr>
              <w:t xml:space="preserve"> </w:t>
            </w:r>
            <w:r>
              <w:rPr>
                <w:b/>
                <w:sz w:val="14"/>
              </w:rPr>
              <w:t>y</w:t>
            </w:r>
            <w:r>
              <w:rPr>
                <w:b/>
                <w:spacing w:val="72"/>
                <w:sz w:val="14"/>
              </w:rPr>
              <w:t xml:space="preserve"> </w:t>
            </w:r>
            <w:r>
              <w:rPr>
                <w:b/>
                <w:sz w:val="14"/>
              </w:rPr>
              <w:t>etiqueta</w:t>
            </w:r>
            <w:r>
              <w:rPr>
                <w:b/>
                <w:spacing w:val="40"/>
                <w:sz w:val="14"/>
              </w:rPr>
              <w:t xml:space="preserve"> </w:t>
            </w:r>
            <w:r>
              <w:rPr>
                <w:b/>
                <w:spacing w:val="-2"/>
                <w:sz w:val="14"/>
              </w:rPr>
              <w:t>digitas;</w:t>
            </w:r>
            <w:r>
              <w:rPr>
                <w:b/>
                <w:sz w:val="14"/>
              </w:rPr>
              <w:tab/>
            </w:r>
            <w:r>
              <w:rPr>
                <w:b/>
                <w:sz w:val="14"/>
              </w:rPr>
              <w:tab/>
            </w:r>
            <w:r>
              <w:rPr>
                <w:b/>
                <w:sz w:val="14"/>
              </w:rPr>
              <w:tab/>
            </w:r>
            <w:r>
              <w:rPr>
                <w:b/>
                <w:sz w:val="14"/>
              </w:rPr>
              <w:tab/>
            </w:r>
            <w:r>
              <w:rPr>
                <w:b/>
                <w:spacing w:val="-12"/>
                <w:sz w:val="14"/>
              </w:rPr>
              <w:t xml:space="preserve"> </w:t>
            </w:r>
            <w:r>
              <w:rPr>
                <w:b/>
                <w:spacing w:val="-2"/>
                <w:sz w:val="14"/>
              </w:rPr>
              <w:t>cultura,</w:t>
            </w:r>
            <w:r>
              <w:rPr>
                <w:b/>
                <w:spacing w:val="40"/>
                <w:sz w:val="14"/>
              </w:rPr>
              <w:t xml:space="preserve"> </w:t>
            </w:r>
            <w:r>
              <w:rPr>
                <w:b/>
                <w:sz w:val="14"/>
              </w:rPr>
              <w:t>costumbres</w:t>
            </w:r>
            <w:r>
              <w:rPr>
                <w:b/>
                <w:spacing w:val="61"/>
                <w:sz w:val="14"/>
              </w:rPr>
              <w:t xml:space="preserve"> </w:t>
            </w:r>
            <w:r>
              <w:rPr>
                <w:b/>
                <w:sz w:val="14"/>
              </w:rPr>
              <w:t>y</w:t>
            </w:r>
            <w:r>
              <w:rPr>
                <w:b/>
                <w:spacing w:val="40"/>
                <w:sz w:val="14"/>
              </w:rPr>
              <w:t xml:space="preserve"> </w:t>
            </w:r>
            <w:r>
              <w:rPr>
                <w:b/>
                <w:sz w:val="14"/>
              </w:rPr>
              <w:t>valores</w:t>
            </w:r>
            <w:r>
              <w:rPr>
                <w:b/>
                <w:spacing w:val="40"/>
                <w:sz w:val="14"/>
              </w:rPr>
              <w:t xml:space="preserve"> </w:t>
            </w:r>
            <w:r>
              <w:rPr>
                <w:b/>
                <w:spacing w:val="-2"/>
                <w:sz w:val="14"/>
              </w:rPr>
              <w:t>propios</w:t>
            </w:r>
            <w:r>
              <w:rPr>
                <w:b/>
                <w:sz w:val="14"/>
              </w:rPr>
              <w:tab/>
            </w:r>
            <w:r>
              <w:rPr>
                <w:b/>
                <w:sz w:val="14"/>
              </w:rPr>
              <w:tab/>
            </w:r>
            <w:r>
              <w:rPr>
                <w:b/>
                <w:spacing w:val="-5"/>
                <w:sz w:val="14"/>
              </w:rPr>
              <w:t>de</w:t>
            </w:r>
            <w:r>
              <w:rPr>
                <w:b/>
                <w:sz w:val="14"/>
              </w:rPr>
              <w:tab/>
            </w:r>
            <w:r>
              <w:rPr>
                <w:b/>
                <w:sz w:val="14"/>
              </w:rPr>
              <w:tab/>
            </w:r>
            <w:r>
              <w:rPr>
                <w:b/>
                <w:spacing w:val="-2"/>
                <w:sz w:val="14"/>
              </w:rPr>
              <w:t>países</w:t>
            </w:r>
          </w:p>
          <w:p w14:paraId="7F7F609C" w14:textId="77777777" w:rsidR="00E54A04" w:rsidRDefault="00000000">
            <w:pPr>
              <w:pStyle w:val="TableParagraph"/>
              <w:spacing w:before="2" w:line="168" w:lineRule="exact"/>
              <w:ind w:left="229"/>
              <w:rPr>
                <w:b/>
                <w:sz w:val="14"/>
              </w:rPr>
            </w:pPr>
            <w:r>
              <w:rPr>
                <w:b/>
                <w:sz w:val="14"/>
              </w:rPr>
              <w:t>donde</w:t>
            </w:r>
            <w:r>
              <w:rPr>
                <w:b/>
                <w:spacing w:val="80"/>
                <w:sz w:val="14"/>
              </w:rPr>
              <w:t xml:space="preserve"> </w:t>
            </w:r>
            <w:r>
              <w:rPr>
                <w:b/>
                <w:sz w:val="14"/>
              </w:rPr>
              <w:t>se</w:t>
            </w:r>
            <w:r>
              <w:rPr>
                <w:b/>
                <w:spacing w:val="80"/>
                <w:sz w:val="14"/>
              </w:rPr>
              <w:t xml:space="preserve"> </w:t>
            </w:r>
            <w:r>
              <w:rPr>
                <w:b/>
                <w:sz w:val="14"/>
              </w:rPr>
              <w:t>habla</w:t>
            </w:r>
            <w:r>
              <w:rPr>
                <w:b/>
                <w:spacing w:val="80"/>
                <w:sz w:val="14"/>
              </w:rPr>
              <w:t xml:space="preserve"> </w:t>
            </w:r>
            <w:r>
              <w:rPr>
                <w:b/>
                <w:sz w:val="14"/>
              </w:rPr>
              <w:t>la</w:t>
            </w:r>
            <w:r>
              <w:rPr>
                <w:b/>
                <w:spacing w:val="40"/>
                <w:sz w:val="14"/>
              </w:rPr>
              <w:t xml:space="preserve"> </w:t>
            </w:r>
            <w:r>
              <w:rPr>
                <w:b/>
                <w:sz w:val="14"/>
              </w:rPr>
              <w:t>Lengua</w:t>
            </w:r>
            <w:r>
              <w:rPr>
                <w:b/>
                <w:spacing w:val="-8"/>
                <w:sz w:val="14"/>
              </w:rPr>
              <w:t xml:space="preserve"> </w:t>
            </w:r>
            <w:r>
              <w:rPr>
                <w:b/>
                <w:sz w:val="14"/>
              </w:rPr>
              <w:t>Extranjera.</w:t>
            </w:r>
          </w:p>
        </w:tc>
        <w:tc>
          <w:tcPr>
            <w:tcW w:w="677" w:type="dxa"/>
          </w:tcPr>
          <w:p w14:paraId="54AA3E07" w14:textId="77777777" w:rsidR="00E54A04" w:rsidRDefault="00E54A04">
            <w:pPr>
              <w:pStyle w:val="TableParagraph"/>
              <w:rPr>
                <w:rFonts w:ascii="Times New Roman"/>
                <w:sz w:val="14"/>
              </w:rPr>
            </w:pPr>
          </w:p>
        </w:tc>
        <w:tc>
          <w:tcPr>
            <w:tcW w:w="682" w:type="dxa"/>
          </w:tcPr>
          <w:p w14:paraId="221A680A" w14:textId="77777777" w:rsidR="00E54A04" w:rsidRDefault="00E54A04">
            <w:pPr>
              <w:pStyle w:val="TableParagraph"/>
              <w:rPr>
                <w:rFonts w:ascii="Times New Roman"/>
                <w:sz w:val="14"/>
              </w:rPr>
            </w:pPr>
          </w:p>
        </w:tc>
        <w:tc>
          <w:tcPr>
            <w:tcW w:w="681" w:type="dxa"/>
          </w:tcPr>
          <w:p w14:paraId="6A1604C6" w14:textId="77777777" w:rsidR="00E54A04" w:rsidRDefault="00E54A04">
            <w:pPr>
              <w:pStyle w:val="TableParagraph"/>
              <w:rPr>
                <w:rFonts w:ascii="Times New Roman"/>
                <w:sz w:val="14"/>
              </w:rPr>
            </w:pPr>
          </w:p>
        </w:tc>
      </w:tr>
      <w:tr w:rsidR="00E54A04" w14:paraId="667B54C4" w14:textId="77777777">
        <w:trPr>
          <w:trHeight w:val="422"/>
        </w:trPr>
        <w:tc>
          <w:tcPr>
            <w:tcW w:w="2377" w:type="dxa"/>
            <w:vMerge/>
            <w:tcBorders>
              <w:top w:val="nil"/>
            </w:tcBorders>
          </w:tcPr>
          <w:p w14:paraId="52D9BDC1" w14:textId="77777777" w:rsidR="00E54A04" w:rsidRDefault="00E54A04">
            <w:pPr>
              <w:rPr>
                <w:sz w:val="2"/>
                <w:szCs w:val="2"/>
              </w:rPr>
            </w:pPr>
          </w:p>
        </w:tc>
        <w:tc>
          <w:tcPr>
            <w:tcW w:w="2555" w:type="dxa"/>
            <w:vMerge/>
            <w:tcBorders>
              <w:top w:val="nil"/>
            </w:tcBorders>
          </w:tcPr>
          <w:p w14:paraId="06516D4F" w14:textId="77777777" w:rsidR="00E54A04" w:rsidRDefault="00E54A04">
            <w:pPr>
              <w:rPr>
                <w:sz w:val="2"/>
                <w:szCs w:val="2"/>
              </w:rPr>
            </w:pPr>
          </w:p>
        </w:tc>
        <w:tc>
          <w:tcPr>
            <w:tcW w:w="1729" w:type="dxa"/>
          </w:tcPr>
          <w:p w14:paraId="7CDB1B27" w14:textId="77777777" w:rsidR="00E54A04" w:rsidRDefault="00000000">
            <w:pPr>
              <w:pStyle w:val="TableParagraph"/>
              <w:numPr>
                <w:ilvl w:val="0"/>
                <w:numId w:val="14"/>
              </w:numPr>
              <w:tabs>
                <w:tab w:val="left" w:pos="229"/>
              </w:tabs>
              <w:spacing w:line="212" w:lineRule="exact"/>
              <w:ind w:hanging="124"/>
              <w:rPr>
                <w:b/>
                <w:sz w:val="14"/>
              </w:rPr>
            </w:pPr>
            <w:r>
              <w:rPr>
                <w:b/>
                <w:sz w:val="14"/>
              </w:rPr>
              <w:t>La</w:t>
            </w:r>
            <w:r>
              <w:rPr>
                <w:b/>
                <w:spacing w:val="-4"/>
                <w:sz w:val="14"/>
              </w:rPr>
              <w:t xml:space="preserve"> </w:t>
            </w:r>
            <w:r>
              <w:rPr>
                <w:b/>
                <w:spacing w:val="-2"/>
                <w:sz w:val="14"/>
              </w:rPr>
              <w:t>francofonía.</w:t>
            </w:r>
          </w:p>
          <w:p w14:paraId="7CADB4DB" w14:textId="77777777" w:rsidR="00E54A04" w:rsidRDefault="00000000">
            <w:pPr>
              <w:pStyle w:val="TableParagraph"/>
              <w:numPr>
                <w:ilvl w:val="0"/>
                <w:numId w:val="14"/>
              </w:numPr>
              <w:tabs>
                <w:tab w:val="left" w:pos="229"/>
              </w:tabs>
              <w:spacing w:line="190" w:lineRule="exact"/>
              <w:ind w:hanging="124"/>
              <w:rPr>
                <w:b/>
                <w:sz w:val="14"/>
              </w:rPr>
            </w:pPr>
            <w:r>
              <w:rPr>
                <w:b/>
                <w:sz w:val="14"/>
              </w:rPr>
              <w:t>La</w:t>
            </w:r>
            <w:r>
              <w:rPr>
                <w:b/>
                <w:spacing w:val="-5"/>
                <w:sz w:val="14"/>
              </w:rPr>
              <w:t xml:space="preserve"> </w:t>
            </w:r>
            <w:r>
              <w:rPr>
                <w:b/>
                <w:sz w:val="14"/>
              </w:rPr>
              <w:t>familias</w:t>
            </w:r>
            <w:r>
              <w:rPr>
                <w:b/>
                <w:spacing w:val="-2"/>
                <w:sz w:val="14"/>
              </w:rPr>
              <w:t xml:space="preserve"> francesas.</w:t>
            </w:r>
          </w:p>
        </w:tc>
        <w:tc>
          <w:tcPr>
            <w:tcW w:w="677" w:type="dxa"/>
          </w:tcPr>
          <w:p w14:paraId="2F0021FB" w14:textId="77777777" w:rsidR="00E54A04" w:rsidRDefault="00E54A04">
            <w:pPr>
              <w:pStyle w:val="TableParagraph"/>
              <w:rPr>
                <w:rFonts w:ascii="Times New Roman"/>
                <w:sz w:val="14"/>
              </w:rPr>
            </w:pPr>
          </w:p>
        </w:tc>
        <w:tc>
          <w:tcPr>
            <w:tcW w:w="682" w:type="dxa"/>
          </w:tcPr>
          <w:p w14:paraId="33246DBB" w14:textId="77777777" w:rsidR="00E54A04" w:rsidRDefault="00E54A04">
            <w:pPr>
              <w:pStyle w:val="TableParagraph"/>
              <w:rPr>
                <w:rFonts w:ascii="Times New Roman"/>
                <w:sz w:val="14"/>
              </w:rPr>
            </w:pPr>
          </w:p>
        </w:tc>
        <w:tc>
          <w:tcPr>
            <w:tcW w:w="681" w:type="dxa"/>
          </w:tcPr>
          <w:p w14:paraId="179266B8" w14:textId="77777777" w:rsidR="00E54A04" w:rsidRDefault="00E54A04">
            <w:pPr>
              <w:pStyle w:val="TableParagraph"/>
              <w:rPr>
                <w:rFonts w:ascii="Times New Roman"/>
                <w:sz w:val="14"/>
              </w:rPr>
            </w:pPr>
          </w:p>
        </w:tc>
      </w:tr>
      <w:tr w:rsidR="00E54A04" w14:paraId="7FF921C8" w14:textId="77777777">
        <w:trPr>
          <w:trHeight w:val="4392"/>
        </w:trPr>
        <w:tc>
          <w:tcPr>
            <w:tcW w:w="2377" w:type="dxa"/>
            <w:vMerge/>
            <w:tcBorders>
              <w:top w:val="nil"/>
            </w:tcBorders>
          </w:tcPr>
          <w:p w14:paraId="246FDEB0" w14:textId="77777777" w:rsidR="00E54A04" w:rsidRDefault="00E54A04">
            <w:pPr>
              <w:rPr>
                <w:sz w:val="2"/>
                <w:szCs w:val="2"/>
              </w:rPr>
            </w:pPr>
          </w:p>
        </w:tc>
        <w:tc>
          <w:tcPr>
            <w:tcW w:w="2555" w:type="dxa"/>
            <w:vMerge w:val="restart"/>
          </w:tcPr>
          <w:p w14:paraId="72BEC699" w14:textId="77777777" w:rsidR="00E54A04" w:rsidRDefault="00000000">
            <w:pPr>
              <w:pStyle w:val="TableParagraph"/>
              <w:tabs>
                <w:tab w:val="left" w:pos="1564"/>
                <w:tab w:val="left" w:pos="1721"/>
              </w:tabs>
              <w:spacing w:line="242" w:lineRule="auto"/>
              <w:ind w:left="105" w:right="99"/>
              <w:jc w:val="both"/>
              <w:rPr>
                <w:rFonts w:ascii="MS Gothic" w:hAnsi="MS Gothic"/>
                <w:sz w:val="16"/>
              </w:rPr>
            </w:pPr>
            <w:r>
              <w:rPr>
                <w:rFonts w:ascii="Trebuchet MS" w:hAnsi="Trebuchet MS"/>
                <w:b/>
                <w:sz w:val="16"/>
              </w:rPr>
              <w:t>6.2.-</w:t>
            </w:r>
            <w:r>
              <w:rPr>
                <w:rFonts w:ascii="Trebuchet MS" w:hAnsi="Trebuchet MS"/>
                <w:b/>
                <w:spacing w:val="20"/>
                <w:sz w:val="16"/>
              </w:rPr>
              <w:t xml:space="preserve"> </w:t>
            </w:r>
            <w:r>
              <w:rPr>
                <w:rFonts w:ascii="MS Gothic" w:hAnsi="MS Gothic"/>
                <w:sz w:val="16"/>
              </w:rPr>
              <w:t>Aceptar</w:t>
            </w:r>
            <w:r>
              <w:rPr>
                <w:rFonts w:ascii="MS Gothic" w:hAnsi="MS Gothic"/>
                <w:spacing w:val="-12"/>
                <w:sz w:val="16"/>
              </w:rPr>
              <w:t xml:space="preserve"> </w:t>
            </w:r>
            <w:r>
              <w:rPr>
                <w:rFonts w:ascii="MS Gothic" w:hAnsi="MS Gothic"/>
                <w:sz w:val="16"/>
              </w:rPr>
              <w:t>y</w:t>
            </w:r>
            <w:r>
              <w:rPr>
                <w:rFonts w:ascii="MS Gothic" w:hAnsi="MS Gothic"/>
                <w:spacing w:val="-12"/>
                <w:sz w:val="16"/>
              </w:rPr>
              <w:t xml:space="preserve"> </w:t>
            </w:r>
            <w:r>
              <w:rPr>
                <w:rFonts w:ascii="MS Gothic" w:hAnsi="MS Gothic"/>
                <w:sz w:val="16"/>
              </w:rPr>
              <w:t>adecuarse</w:t>
            </w:r>
            <w:r>
              <w:rPr>
                <w:rFonts w:ascii="MS Gothic" w:hAnsi="MS Gothic"/>
                <w:spacing w:val="-17"/>
                <w:sz w:val="16"/>
              </w:rPr>
              <w:t xml:space="preserve"> </w:t>
            </w:r>
            <w:r>
              <w:rPr>
                <w:rFonts w:ascii="MS Gothic" w:hAnsi="MS Gothic"/>
                <w:sz w:val="16"/>
              </w:rPr>
              <w:t>a</w:t>
            </w:r>
            <w:r>
              <w:rPr>
                <w:rFonts w:ascii="MS Gothic" w:hAnsi="MS Gothic"/>
                <w:spacing w:val="-12"/>
                <w:sz w:val="16"/>
              </w:rPr>
              <w:t xml:space="preserve"> </w:t>
            </w:r>
            <w:r>
              <w:rPr>
                <w:rFonts w:ascii="MS Gothic" w:hAnsi="MS Gothic"/>
                <w:sz w:val="16"/>
              </w:rPr>
              <w:t>la diversidad lingüística, cultural</w:t>
            </w:r>
            <w:r>
              <w:rPr>
                <w:rFonts w:ascii="MS Gothic" w:hAnsi="MS Gothic"/>
                <w:spacing w:val="-20"/>
                <w:sz w:val="16"/>
              </w:rPr>
              <w:t xml:space="preserve"> </w:t>
            </w:r>
            <w:r>
              <w:rPr>
                <w:rFonts w:ascii="MS Gothic" w:hAnsi="MS Gothic"/>
                <w:sz w:val="16"/>
              </w:rPr>
              <w:t>y</w:t>
            </w:r>
            <w:r>
              <w:rPr>
                <w:rFonts w:ascii="MS Gothic" w:hAnsi="MS Gothic"/>
                <w:spacing w:val="-20"/>
                <w:sz w:val="16"/>
              </w:rPr>
              <w:t xml:space="preserve"> </w:t>
            </w:r>
            <w:r>
              <w:rPr>
                <w:rFonts w:ascii="MS Gothic" w:hAnsi="MS Gothic"/>
                <w:sz w:val="16"/>
              </w:rPr>
              <w:t>artística</w:t>
            </w:r>
            <w:r>
              <w:rPr>
                <w:rFonts w:ascii="MS Gothic" w:hAnsi="MS Gothic"/>
                <w:spacing w:val="-20"/>
                <w:sz w:val="16"/>
              </w:rPr>
              <w:t xml:space="preserve"> </w:t>
            </w:r>
            <w:r>
              <w:rPr>
                <w:rFonts w:ascii="MS Gothic" w:hAnsi="MS Gothic"/>
                <w:sz w:val="16"/>
              </w:rPr>
              <w:t>propia</w:t>
            </w:r>
            <w:r>
              <w:rPr>
                <w:rFonts w:ascii="MS Gothic" w:hAnsi="MS Gothic"/>
                <w:spacing w:val="-20"/>
                <w:sz w:val="16"/>
              </w:rPr>
              <w:t xml:space="preserve"> </w:t>
            </w:r>
            <w:r>
              <w:rPr>
                <w:rFonts w:ascii="MS Gothic" w:hAnsi="MS Gothic"/>
                <w:sz w:val="16"/>
              </w:rPr>
              <w:t xml:space="preserve">de países donde se habla la </w:t>
            </w:r>
            <w:r>
              <w:rPr>
                <w:rFonts w:ascii="MS Gothic" w:hAnsi="MS Gothic"/>
                <w:spacing w:val="-2"/>
                <w:sz w:val="16"/>
              </w:rPr>
              <w:t>Lengua</w:t>
            </w:r>
            <w:r>
              <w:rPr>
                <w:rFonts w:ascii="MS Gothic" w:hAnsi="MS Gothic"/>
                <w:sz w:val="16"/>
              </w:rPr>
              <w:tab/>
            </w:r>
            <w:r>
              <w:rPr>
                <w:rFonts w:ascii="MS Gothic" w:hAnsi="MS Gothic"/>
                <w:spacing w:val="-2"/>
                <w:sz w:val="16"/>
              </w:rPr>
              <w:t xml:space="preserve">Extranjera, </w:t>
            </w:r>
            <w:r>
              <w:rPr>
                <w:rFonts w:ascii="MS Gothic" w:hAnsi="MS Gothic"/>
                <w:sz w:val="16"/>
              </w:rPr>
              <w:t>reconociéndola</w:t>
            </w:r>
            <w:r>
              <w:rPr>
                <w:rFonts w:ascii="MS Gothic" w:hAnsi="MS Gothic"/>
                <w:spacing w:val="-5"/>
                <w:sz w:val="16"/>
              </w:rPr>
              <w:t xml:space="preserve"> </w:t>
            </w:r>
            <w:r>
              <w:rPr>
                <w:rFonts w:ascii="MS Gothic" w:hAnsi="MS Gothic"/>
                <w:sz w:val="16"/>
              </w:rPr>
              <w:t>como</w:t>
            </w:r>
            <w:r>
              <w:rPr>
                <w:rFonts w:ascii="MS Gothic" w:hAnsi="MS Gothic"/>
                <w:spacing w:val="-10"/>
                <w:sz w:val="16"/>
              </w:rPr>
              <w:t xml:space="preserve"> </w:t>
            </w:r>
            <w:r>
              <w:rPr>
                <w:rFonts w:ascii="MS Gothic" w:hAnsi="MS Gothic"/>
                <w:sz w:val="16"/>
              </w:rPr>
              <w:t>fuente</w:t>
            </w:r>
            <w:r>
              <w:rPr>
                <w:rFonts w:ascii="MS Gothic" w:hAnsi="MS Gothic"/>
                <w:spacing w:val="-5"/>
                <w:sz w:val="16"/>
              </w:rPr>
              <w:t xml:space="preserve"> </w:t>
            </w:r>
            <w:r>
              <w:rPr>
                <w:rFonts w:ascii="MS Gothic" w:hAnsi="MS Gothic"/>
                <w:sz w:val="16"/>
              </w:rPr>
              <w:t xml:space="preserve">de enriquecimiento personal y mostrando interés por </w:t>
            </w:r>
            <w:r>
              <w:rPr>
                <w:rFonts w:ascii="MS Gothic" w:hAnsi="MS Gothic"/>
                <w:spacing w:val="-2"/>
                <w:sz w:val="16"/>
              </w:rPr>
              <w:t>compartir</w:t>
            </w:r>
            <w:r>
              <w:rPr>
                <w:rFonts w:ascii="MS Gothic" w:hAnsi="MS Gothic"/>
                <w:sz w:val="16"/>
              </w:rPr>
              <w:tab/>
            </w:r>
            <w:r>
              <w:rPr>
                <w:rFonts w:ascii="MS Gothic" w:hAnsi="MS Gothic"/>
                <w:sz w:val="16"/>
              </w:rPr>
              <w:tab/>
            </w:r>
            <w:r>
              <w:rPr>
                <w:rFonts w:ascii="MS Gothic" w:hAnsi="MS Gothic"/>
                <w:spacing w:val="-2"/>
                <w:sz w:val="16"/>
              </w:rPr>
              <w:t xml:space="preserve">elementos </w:t>
            </w:r>
            <w:r>
              <w:rPr>
                <w:rFonts w:ascii="MS Gothic" w:hAnsi="MS Gothic"/>
                <w:sz w:val="16"/>
              </w:rPr>
              <w:t>culturales</w:t>
            </w:r>
            <w:r>
              <w:rPr>
                <w:rFonts w:ascii="MS Gothic" w:hAnsi="MS Gothic"/>
                <w:spacing w:val="-8"/>
                <w:sz w:val="16"/>
              </w:rPr>
              <w:t xml:space="preserve"> </w:t>
            </w:r>
            <w:r>
              <w:rPr>
                <w:rFonts w:ascii="MS Gothic" w:hAnsi="MS Gothic"/>
                <w:sz w:val="16"/>
              </w:rPr>
              <w:t>y</w:t>
            </w:r>
            <w:r>
              <w:rPr>
                <w:rFonts w:ascii="MS Gothic" w:hAnsi="MS Gothic"/>
                <w:spacing w:val="-4"/>
                <w:sz w:val="16"/>
              </w:rPr>
              <w:t xml:space="preserve"> </w:t>
            </w:r>
            <w:r>
              <w:rPr>
                <w:rFonts w:ascii="MS Gothic" w:hAnsi="MS Gothic"/>
                <w:sz w:val="16"/>
              </w:rPr>
              <w:t>lingüísticos</w:t>
            </w:r>
            <w:r>
              <w:rPr>
                <w:rFonts w:ascii="MS Gothic" w:hAnsi="MS Gothic"/>
                <w:spacing w:val="-8"/>
                <w:sz w:val="16"/>
              </w:rPr>
              <w:t xml:space="preserve"> </w:t>
            </w:r>
            <w:r>
              <w:rPr>
                <w:rFonts w:ascii="MS Gothic" w:hAnsi="MS Gothic"/>
                <w:sz w:val="16"/>
              </w:rPr>
              <w:t>que fomenten la sostenibilidad y la democracia.</w:t>
            </w:r>
          </w:p>
        </w:tc>
        <w:tc>
          <w:tcPr>
            <w:tcW w:w="1729" w:type="dxa"/>
          </w:tcPr>
          <w:p w14:paraId="1BD5D26C" w14:textId="77777777" w:rsidR="00E54A04" w:rsidRDefault="00000000">
            <w:pPr>
              <w:pStyle w:val="TableParagraph"/>
              <w:tabs>
                <w:tab w:val="left" w:pos="1289"/>
              </w:tabs>
              <w:ind w:left="215" w:right="93"/>
              <w:rPr>
                <w:sz w:val="18"/>
              </w:rPr>
            </w:pPr>
            <w:r>
              <w:rPr>
                <w:spacing w:val="-2"/>
                <w:sz w:val="18"/>
              </w:rPr>
              <w:t>-Estrategias</w:t>
            </w:r>
            <w:r>
              <w:rPr>
                <w:spacing w:val="80"/>
                <w:sz w:val="18"/>
              </w:rPr>
              <w:t xml:space="preserve"> </w:t>
            </w:r>
            <w:r>
              <w:rPr>
                <w:spacing w:val="-2"/>
                <w:sz w:val="18"/>
              </w:rPr>
              <w:t>básicas</w:t>
            </w:r>
            <w:r>
              <w:rPr>
                <w:sz w:val="18"/>
              </w:rPr>
              <w:tab/>
            </w:r>
            <w:r>
              <w:rPr>
                <w:spacing w:val="-4"/>
                <w:sz w:val="18"/>
              </w:rPr>
              <w:t>para</w:t>
            </w:r>
            <w:r>
              <w:rPr>
                <w:sz w:val="18"/>
              </w:rPr>
              <w:t xml:space="preserve"> </w:t>
            </w:r>
            <w:r>
              <w:rPr>
                <w:spacing w:val="-2"/>
                <w:sz w:val="18"/>
              </w:rPr>
              <w:t>identificar,</w:t>
            </w:r>
            <w:r>
              <w:rPr>
                <w:sz w:val="18"/>
              </w:rPr>
              <w:t xml:space="preserve"> </w:t>
            </w:r>
            <w:r>
              <w:rPr>
                <w:spacing w:val="-2"/>
                <w:sz w:val="18"/>
              </w:rPr>
              <w:t>organizar,</w:t>
            </w:r>
            <w:r>
              <w:rPr>
                <w:spacing w:val="80"/>
                <w:sz w:val="18"/>
              </w:rPr>
              <w:t xml:space="preserve"> </w:t>
            </w:r>
            <w:r>
              <w:rPr>
                <w:spacing w:val="-2"/>
                <w:sz w:val="18"/>
              </w:rPr>
              <w:t>reterner,</w:t>
            </w:r>
            <w:r>
              <w:rPr>
                <w:spacing w:val="80"/>
                <w:sz w:val="18"/>
              </w:rPr>
              <w:t xml:space="preserve"> </w:t>
            </w:r>
            <w:r>
              <w:rPr>
                <w:sz w:val="18"/>
              </w:rPr>
              <w:t>recuperar</w:t>
            </w:r>
            <w:r>
              <w:rPr>
                <w:spacing w:val="-7"/>
                <w:sz w:val="18"/>
              </w:rPr>
              <w:t xml:space="preserve"> </w:t>
            </w:r>
            <w:r>
              <w:rPr>
                <w:sz w:val="18"/>
              </w:rPr>
              <w:t>y</w:t>
            </w:r>
            <w:r>
              <w:rPr>
                <w:spacing w:val="-4"/>
                <w:sz w:val="18"/>
              </w:rPr>
              <w:t xml:space="preserve"> </w:t>
            </w:r>
            <w:r>
              <w:rPr>
                <w:sz w:val="18"/>
              </w:rPr>
              <w:t xml:space="preserve">utilizar </w:t>
            </w:r>
            <w:r>
              <w:rPr>
                <w:spacing w:val="-2"/>
                <w:sz w:val="18"/>
              </w:rPr>
              <w:t>creativamente</w:t>
            </w:r>
            <w:r>
              <w:rPr>
                <w:sz w:val="18"/>
              </w:rPr>
              <w:t xml:space="preserve"> </w:t>
            </w:r>
            <w:r>
              <w:rPr>
                <w:spacing w:val="-2"/>
                <w:sz w:val="18"/>
              </w:rPr>
              <w:t>unidades</w:t>
            </w:r>
            <w:r>
              <w:rPr>
                <w:sz w:val="18"/>
              </w:rPr>
              <w:t xml:space="preserve"> lingüísticas</w:t>
            </w:r>
            <w:r>
              <w:rPr>
                <w:spacing w:val="8"/>
                <w:sz w:val="18"/>
              </w:rPr>
              <w:t xml:space="preserve"> </w:t>
            </w:r>
            <w:r>
              <w:rPr>
                <w:sz w:val="18"/>
              </w:rPr>
              <w:t xml:space="preserve">(léxico, </w:t>
            </w:r>
            <w:r>
              <w:rPr>
                <w:spacing w:val="-2"/>
                <w:sz w:val="18"/>
              </w:rPr>
              <w:t>morfosintaxis,</w:t>
            </w:r>
            <w:r>
              <w:rPr>
                <w:sz w:val="18"/>
              </w:rPr>
              <w:t xml:space="preserve"> </w:t>
            </w:r>
            <w:r>
              <w:rPr>
                <w:spacing w:val="-2"/>
                <w:sz w:val="18"/>
              </w:rPr>
              <w:t>patrones</w:t>
            </w:r>
          </w:p>
          <w:p w14:paraId="74F63001" w14:textId="77777777" w:rsidR="00E54A04" w:rsidRDefault="00000000">
            <w:pPr>
              <w:pStyle w:val="TableParagraph"/>
              <w:ind w:left="215" w:right="94"/>
              <w:jc w:val="both"/>
              <w:rPr>
                <w:sz w:val="18"/>
              </w:rPr>
            </w:pPr>
            <w:r>
              <w:rPr>
                <w:sz w:val="18"/>
              </w:rPr>
              <w:t>sonoros…) a partir de la comparación de las lenguas y variedades</w:t>
            </w:r>
            <w:r>
              <w:rPr>
                <w:spacing w:val="67"/>
                <w:sz w:val="18"/>
              </w:rPr>
              <w:t xml:space="preserve">   </w:t>
            </w:r>
            <w:r>
              <w:rPr>
                <w:spacing w:val="-5"/>
                <w:sz w:val="18"/>
              </w:rPr>
              <w:t>que</w:t>
            </w:r>
          </w:p>
          <w:p w14:paraId="239C8E1A" w14:textId="77777777" w:rsidR="00E54A04" w:rsidRDefault="00000000">
            <w:pPr>
              <w:pStyle w:val="TableParagraph"/>
              <w:tabs>
                <w:tab w:val="left" w:pos="1486"/>
              </w:tabs>
              <w:ind w:left="215" w:right="97"/>
              <w:rPr>
                <w:sz w:val="18"/>
              </w:rPr>
            </w:pPr>
            <w:r>
              <w:rPr>
                <w:spacing w:val="-2"/>
                <w:sz w:val="18"/>
              </w:rPr>
              <w:t>conforman</w:t>
            </w:r>
            <w:r>
              <w:rPr>
                <w:sz w:val="18"/>
              </w:rPr>
              <w:tab/>
            </w:r>
            <w:r>
              <w:rPr>
                <w:spacing w:val="-6"/>
                <w:sz w:val="18"/>
              </w:rPr>
              <w:t>el</w:t>
            </w:r>
            <w:r>
              <w:rPr>
                <w:sz w:val="18"/>
              </w:rPr>
              <w:t xml:space="preserve"> </w:t>
            </w:r>
            <w:r>
              <w:rPr>
                <w:spacing w:val="-2"/>
                <w:sz w:val="18"/>
              </w:rPr>
              <w:t>repertorio</w:t>
            </w:r>
            <w:r>
              <w:rPr>
                <w:sz w:val="18"/>
              </w:rPr>
              <w:t xml:space="preserve"> </w:t>
            </w:r>
            <w:r>
              <w:rPr>
                <w:spacing w:val="-2"/>
                <w:sz w:val="18"/>
              </w:rPr>
              <w:t>lingüístico</w:t>
            </w:r>
            <w:r>
              <w:rPr>
                <w:spacing w:val="40"/>
                <w:sz w:val="18"/>
              </w:rPr>
              <w:t xml:space="preserve"> </w:t>
            </w:r>
            <w:r>
              <w:rPr>
                <w:spacing w:val="-2"/>
                <w:sz w:val="18"/>
              </w:rPr>
              <w:t>personal.</w:t>
            </w:r>
          </w:p>
        </w:tc>
        <w:tc>
          <w:tcPr>
            <w:tcW w:w="677" w:type="dxa"/>
          </w:tcPr>
          <w:p w14:paraId="4804391C" w14:textId="77777777" w:rsidR="00E54A04" w:rsidRDefault="00E54A04">
            <w:pPr>
              <w:pStyle w:val="TableParagraph"/>
              <w:rPr>
                <w:rFonts w:ascii="Times New Roman"/>
                <w:sz w:val="14"/>
              </w:rPr>
            </w:pPr>
          </w:p>
        </w:tc>
        <w:tc>
          <w:tcPr>
            <w:tcW w:w="682" w:type="dxa"/>
          </w:tcPr>
          <w:p w14:paraId="650FD3D1" w14:textId="77777777" w:rsidR="00E54A04" w:rsidRDefault="00E54A04">
            <w:pPr>
              <w:pStyle w:val="TableParagraph"/>
              <w:rPr>
                <w:rFonts w:ascii="Times New Roman"/>
                <w:sz w:val="14"/>
              </w:rPr>
            </w:pPr>
          </w:p>
        </w:tc>
        <w:tc>
          <w:tcPr>
            <w:tcW w:w="681" w:type="dxa"/>
          </w:tcPr>
          <w:p w14:paraId="2B3DE14D" w14:textId="77777777" w:rsidR="00E54A04" w:rsidRDefault="00E54A04">
            <w:pPr>
              <w:pStyle w:val="TableParagraph"/>
              <w:rPr>
                <w:rFonts w:ascii="Times New Roman"/>
                <w:sz w:val="14"/>
              </w:rPr>
            </w:pPr>
          </w:p>
        </w:tc>
      </w:tr>
      <w:tr w:rsidR="00E54A04" w14:paraId="4D3FA2D2" w14:textId="77777777">
        <w:trPr>
          <w:trHeight w:val="3077"/>
        </w:trPr>
        <w:tc>
          <w:tcPr>
            <w:tcW w:w="2377" w:type="dxa"/>
            <w:vMerge/>
            <w:tcBorders>
              <w:top w:val="nil"/>
            </w:tcBorders>
          </w:tcPr>
          <w:p w14:paraId="1391FB8E" w14:textId="77777777" w:rsidR="00E54A04" w:rsidRDefault="00E54A04">
            <w:pPr>
              <w:rPr>
                <w:sz w:val="2"/>
                <w:szCs w:val="2"/>
              </w:rPr>
            </w:pPr>
          </w:p>
        </w:tc>
        <w:tc>
          <w:tcPr>
            <w:tcW w:w="2555" w:type="dxa"/>
            <w:vMerge/>
            <w:tcBorders>
              <w:top w:val="nil"/>
            </w:tcBorders>
          </w:tcPr>
          <w:p w14:paraId="626C40D7" w14:textId="77777777" w:rsidR="00E54A04" w:rsidRDefault="00E54A04">
            <w:pPr>
              <w:rPr>
                <w:sz w:val="2"/>
                <w:szCs w:val="2"/>
              </w:rPr>
            </w:pPr>
          </w:p>
        </w:tc>
        <w:tc>
          <w:tcPr>
            <w:tcW w:w="1729" w:type="dxa"/>
          </w:tcPr>
          <w:p w14:paraId="6E00522B" w14:textId="77777777" w:rsidR="00E54A04" w:rsidRDefault="00000000">
            <w:pPr>
              <w:pStyle w:val="TableParagraph"/>
              <w:numPr>
                <w:ilvl w:val="0"/>
                <w:numId w:val="13"/>
              </w:numPr>
              <w:tabs>
                <w:tab w:val="left" w:pos="215"/>
                <w:tab w:val="left" w:pos="872"/>
                <w:tab w:val="left" w:pos="1222"/>
                <w:tab w:val="left" w:pos="1539"/>
              </w:tabs>
              <w:ind w:right="95"/>
              <w:rPr>
                <w:sz w:val="18"/>
              </w:rPr>
            </w:pPr>
            <w:r>
              <w:rPr>
                <w:sz w:val="18"/>
              </w:rPr>
              <w:t>-Apreciación</w:t>
            </w:r>
            <w:r>
              <w:rPr>
                <w:spacing w:val="-6"/>
                <w:sz w:val="18"/>
              </w:rPr>
              <w:t xml:space="preserve"> </w:t>
            </w:r>
            <w:r>
              <w:rPr>
                <w:sz w:val="18"/>
              </w:rPr>
              <w:t>de</w:t>
            </w:r>
            <w:r>
              <w:rPr>
                <w:spacing w:val="-6"/>
                <w:sz w:val="18"/>
              </w:rPr>
              <w:t xml:space="preserve"> </w:t>
            </w:r>
            <w:r>
              <w:rPr>
                <w:sz w:val="18"/>
              </w:rPr>
              <w:t xml:space="preserve">las </w:t>
            </w:r>
            <w:r>
              <w:rPr>
                <w:spacing w:val="-2"/>
                <w:sz w:val="18"/>
              </w:rPr>
              <w:t>diferencias</w:t>
            </w:r>
            <w:r>
              <w:rPr>
                <w:sz w:val="18"/>
              </w:rPr>
              <w:tab/>
            </w:r>
            <w:r>
              <w:rPr>
                <w:sz w:val="18"/>
              </w:rPr>
              <w:tab/>
            </w:r>
            <w:r>
              <w:rPr>
                <w:spacing w:val="-10"/>
                <w:sz w:val="18"/>
              </w:rPr>
              <w:t>y</w:t>
            </w:r>
            <w:r>
              <w:rPr>
                <w:sz w:val="18"/>
              </w:rPr>
              <w:t xml:space="preserve"> </w:t>
            </w:r>
            <w:r>
              <w:rPr>
                <w:spacing w:val="-2"/>
                <w:sz w:val="18"/>
              </w:rPr>
              <w:t>similitudes</w:t>
            </w:r>
            <w:r>
              <w:rPr>
                <w:sz w:val="18"/>
              </w:rPr>
              <w:tab/>
            </w:r>
            <w:r>
              <w:rPr>
                <w:spacing w:val="-4"/>
                <w:sz w:val="18"/>
              </w:rPr>
              <w:t>entre</w:t>
            </w:r>
            <w:r>
              <w:rPr>
                <w:sz w:val="18"/>
              </w:rPr>
              <w:t xml:space="preserve"> </w:t>
            </w:r>
            <w:r>
              <w:rPr>
                <w:spacing w:val="-4"/>
                <w:sz w:val="18"/>
              </w:rPr>
              <w:t>las</w:t>
            </w:r>
            <w:r>
              <w:rPr>
                <w:sz w:val="18"/>
              </w:rPr>
              <w:tab/>
            </w:r>
            <w:r>
              <w:rPr>
                <w:spacing w:val="-2"/>
                <w:sz w:val="18"/>
              </w:rPr>
              <w:t>diferentes</w:t>
            </w:r>
            <w:r>
              <w:rPr>
                <w:sz w:val="18"/>
              </w:rPr>
              <w:t xml:space="preserve"> </w:t>
            </w:r>
            <w:r>
              <w:rPr>
                <w:spacing w:val="-2"/>
                <w:sz w:val="18"/>
              </w:rPr>
              <w:t>lenguas</w:t>
            </w:r>
            <w:r>
              <w:rPr>
                <w:spacing w:val="80"/>
                <w:sz w:val="18"/>
              </w:rPr>
              <w:t xml:space="preserve"> </w:t>
            </w:r>
            <w:r>
              <w:rPr>
                <w:spacing w:val="-2"/>
                <w:sz w:val="18"/>
              </w:rPr>
              <w:t>estudiadas.</w:t>
            </w:r>
          </w:p>
          <w:p w14:paraId="1D5D2233" w14:textId="77777777" w:rsidR="00E54A04" w:rsidRDefault="00000000">
            <w:pPr>
              <w:pStyle w:val="TableParagraph"/>
              <w:numPr>
                <w:ilvl w:val="0"/>
                <w:numId w:val="13"/>
              </w:numPr>
              <w:tabs>
                <w:tab w:val="left" w:pos="215"/>
              </w:tabs>
              <w:ind w:right="95"/>
              <w:rPr>
                <w:sz w:val="18"/>
              </w:rPr>
            </w:pPr>
            <w:r>
              <w:rPr>
                <w:sz w:val="18"/>
              </w:rPr>
              <w:t>El</w:t>
            </w:r>
            <w:r>
              <w:rPr>
                <w:spacing w:val="38"/>
                <w:sz w:val="18"/>
              </w:rPr>
              <w:t xml:space="preserve"> </w:t>
            </w:r>
            <w:r>
              <w:rPr>
                <w:sz w:val="18"/>
              </w:rPr>
              <w:t>sistema</w:t>
            </w:r>
            <w:r>
              <w:rPr>
                <w:spacing w:val="36"/>
                <w:sz w:val="18"/>
              </w:rPr>
              <w:t xml:space="preserve"> </w:t>
            </w:r>
            <w:r>
              <w:rPr>
                <w:sz w:val="18"/>
              </w:rPr>
              <w:t>escolar en Francia.</w:t>
            </w:r>
          </w:p>
          <w:p w14:paraId="18F5CBA2" w14:textId="77777777" w:rsidR="00E54A04" w:rsidRDefault="00000000">
            <w:pPr>
              <w:pStyle w:val="TableParagraph"/>
              <w:numPr>
                <w:ilvl w:val="0"/>
                <w:numId w:val="13"/>
              </w:numPr>
              <w:tabs>
                <w:tab w:val="left" w:pos="215"/>
              </w:tabs>
              <w:spacing w:line="242" w:lineRule="auto"/>
              <w:ind w:right="97"/>
              <w:rPr>
                <w:sz w:val="18"/>
              </w:rPr>
            </w:pPr>
            <w:r>
              <w:rPr>
                <w:sz w:val="18"/>
              </w:rPr>
              <w:t>El</w:t>
            </w:r>
            <w:r>
              <w:rPr>
                <w:spacing w:val="-10"/>
                <w:sz w:val="18"/>
              </w:rPr>
              <w:t xml:space="preserve"> </w:t>
            </w:r>
            <w:r>
              <w:rPr>
                <w:sz w:val="18"/>
              </w:rPr>
              <w:t>ocio</w:t>
            </w:r>
            <w:r>
              <w:rPr>
                <w:spacing w:val="-10"/>
                <w:sz w:val="18"/>
              </w:rPr>
              <w:t xml:space="preserve"> </w:t>
            </w:r>
            <w:r>
              <w:rPr>
                <w:sz w:val="18"/>
              </w:rPr>
              <w:t>y</w:t>
            </w:r>
            <w:r>
              <w:rPr>
                <w:spacing w:val="-7"/>
                <w:sz w:val="18"/>
              </w:rPr>
              <w:t xml:space="preserve"> </w:t>
            </w:r>
            <w:r>
              <w:rPr>
                <w:sz w:val="18"/>
              </w:rPr>
              <w:t>el</w:t>
            </w:r>
            <w:r>
              <w:rPr>
                <w:spacing w:val="-6"/>
                <w:sz w:val="18"/>
              </w:rPr>
              <w:t xml:space="preserve"> </w:t>
            </w:r>
            <w:r>
              <w:rPr>
                <w:sz w:val="18"/>
              </w:rPr>
              <w:t>deporte en Francia.</w:t>
            </w:r>
          </w:p>
          <w:p w14:paraId="2891B5CF" w14:textId="77777777" w:rsidR="00E54A04" w:rsidRDefault="00000000">
            <w:pPr>
              <w:pStyle w:val="TableParagraph"/>
              <w:numPr>
                <w:ilvl w:val="0"/>
                <w:numId w:val="13"/>
              </w:numPr>
              <w:tabs>
                <w:tab w:val="left" w:pos="215"/>
                <w:tab w:val="left" w:pos="1026"/>
              </w:tabs>
              <w:ind w:right="96"/>
              <w:rPr>
                <w:sz w:val="18"/>
              </w:rPr>
            </w:pPr>
            <w:r>
              <w:rPr>
                <w:spacing w:val="-4"/>
                <w:sz w:val="18"/>
              </w:rPr>
              <w:t>Los</w:t>
            </w:r>
            <w:r>
              <w:rPr>
                <w:sz w:val="18"/>
              </w:rPr>
              <w:tab/>
            </w:r>
            <w:r>
              <w:rPr>
                <w:spacing w:val="-2"/>
                <w:sz w:val="18"/>
              </w:rPr>
              <w:t>parques</w:t>
            </w:r>
            <w:r>
              <w:rPr>
                <w:sz w:val="18"/>
              </w:rPr>
              <w:t xml:space="preserve"> </w:t>
            </w:r>
            <w:r>
              <w:rPr>
                <w:spacing w:val="-2"/>
                <w:sz w:val="18"/>
              </w:rPr>
              <w:t>temáticos.</w:t>
            </w:r>
          </w:p>
          <w:p w14:paraId="78F88343" w14:textId="77777777" w:rsidR="00E54A04" w:rsidRDefault="00000000">
            <w:pPr>
              <w:pStyle w:val="TableParagraph"/>
              <w:numPr>
                <w:ilvl w:val="0"/>
                <w:numId w:val="13"/>
              </w:numPr>
              <w:tabs>
                <w:tab w:val="left" w:pos="215"/>
              </w:tabs>
              <w:spacing w:line="216" w:lineRule="exact"/>
              <w:ind w:right="96"/>
              <w:rPr>
                <w:sz w:val="18"/>
              </w:rPr>
            </w:pPr>
            <w:r>
              <w:rPr>
                <w:sz w:val="18"/>
              </w:rPr>
              <w:t>Las</w:t>
            </w:r>
            <w:r>
              <w:rPr>
                <w:spacing w:val="29"/>
                <w:sz w:val="18"/>
              </w:rPr>
              <w:t xml:space="preserve"> </w:t>
            </w:r>
            <w:r>
              <w:rPr>
                <w:sz w:val="18"/>
              </w:rPr>
              <w:t xml:space="preserve">especialidades </w:t>
            </w:r>
            <w:r>
              <w:rPr>
                <w:spacing w:val="-2"/>
                <w:sz w:val="18"/>
              </w:rPr>
              <w:t>culinarias</w:t>
            </w:r>
          </w:p>
        </w:tc>
        <w:tc>
          <w:tcPr>
            <w:tcW w:w="677" w:type="dxa"/>
          </w:tcPr>
          <w:p w14:paraId="70D0A2F7" w14:textId="77777777" w:rsidR="00E54A04" w:rsidRDefault="00E54A04">
            <w:pPr>
              <w:pStyle w:val="TableParagraph"/>
              <w:rPr>
                <w:rFonts w:ascii="Times New Roman"/>
                <w:sz w:val="14"/>
              </w:rPr>
            </w:pPr>
          </w:p>
        </w:tc>
        <w:tc>
          <w:tcPr>
            <w:tcW w:w="682" w:type="dxa"/>
          </w:tcPr>
          <w:p w14:paraId="0F08C0DD" w14:textId="77777777" w:rsidR="00E54A04" w:rsidRDefault="00E54A04">
            <w:pPr>
              <w:pStyle w:val="TableParagraph"/>
              <w:rPr>
                <w:rFonts w:ascii="Times New Roman"/>
                <w:sz w:val="14"/>
              </w:rPr>
            </w:pPr>
          </w:p>
        </w:tc>
        <w:tc>
          <w:tcPr>
            <w:tcW w:w="681" w:type="dxa"/>
          </w:tcPr>
          <w:p w14:paraId="5DDB9DBF" w14:textId="77777777" w:rsidR="00E54A04" w:rsidRDefault="00E54A04">
            <w:pPr>
              <w:pStyle w:val="TableParagraph"/>
              <w:rPr>
                <w:rFonts w:ascii="Times New Roman"/>
                <w:sz w:val="14"/>
              </w:rPr>
            </w:pPr>
          </w:p>
        </w:tc>
      </w:tr>
    </w:tbl>
    <w:p w14:paraId="1D56247D" w14:textId="77777777" w:rsidR="00E54A04" w:rsidRDefault="00000000">
      <w:pPr>
        <w:pStyle w:val="Textoindependiente"/>
        <w:spacing w:before="271"/>
        <w:ind w:left="1235" w:right="1512"/>
        <w:jc w:val="center"/>
        <w:rPr>
          <w:rFonts w:ascii="MS Gothic"/>
        </w:rPr>
      </w:pPr>
      <w:r>
        <w:rPr>
          <w:rFonts w:ascii="MS Gothic"/>
          <w:spacing w:val="-5"/>
        </w:rPr>
        <w:t>124</w:t>
      </w:r>
    </w:p>
    <w:p w14:paraId="0CC28CDB" w14:textId="77777777" w:rsidR="00E54A04" w:rsidRDefault="00E54A04">
      <w:pPr>
        <w:pStyle w:val="Textoindependiente"/>
        <w:jc w:val="center"/>
        <w:rPr>
          <w:rFonts w:ascii="MS Gothic"/>
        </w:rPr>
        <w:sectPr w:rsidR="00E54A04">
          <w:pgSz w:w="11900" w:h="16840"/>
          <w:pgMar w:top="0" w:right="0" w:bottom="280" w:left="283" w:header="720" w:footer="720" w:gutter="0"/>
          <w:cols w:space="720"/>
        </w:sectPr>
      </w:pPr>
    </w:p>
    <w:p w14:paraId="1EA25EF0" w14:textId="77777777" w:rsidR="00E54A04" w:rsidRDefault="00000000">
      <w:pPr>
        <w:pStyle w:val="Textoindependiente"/>
        <w:spacing w:line="264" w:lineRule="exact"/>
        <w:ind w:left="1235" w:right="1512"/>
        <w:jc w:val="center"/>
        <w:rPr>
          <w:rFonts w:ascii="MS Gothic"/>
        </w:rPr>
      </w:pPr>
      <w:r>
        <w:rPr>
          <w:rFonts w:ascii="MS Gothic"/>
          <w:noProof/>
        </w:rPr>
        <w:lastRenderedPageBreak/>
        <mc:AlternateContent>
          <mc:Choice Requires="wps">
            <w:drawing>
              <wp:anchor distT="0" distB="0" distL="0" distR="0" simplePos="0" relativeHeight="481883136" behindDoc="1" locked="0" layoutInCell="1" allowOverlap="1" wp14:anchorId="09941D10" wp14:editId="122BB180">
                <wp:simplePos x="0" y="0"/>
                <wp:positionH relativeFrom="page">
                  <wp:posOffset>0</wp:posOffset>
                </wp:positionH>
                <wp:positionV relativeFrom="page">
                  <wp:posOffset>0</wp:posOffset>
                </wp:positionV>
                <wp:extent cx="7556500" cy="10692765"/>
                <wp:effectExtent l="0" t="0" r="0" b="0"/>
                <wp:wrapNone/>
                <wp:docPr id="185" name="Graphic 1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10692765"/>
                        </a:xfrm>
                        <a:custGeom>
                          <a:avLst/>
                          <a:gdLst/>
                          <a:ahLst/>
                          <a:cxnLst/>
                          <a:rect l="l" t="t" r="r" b="b"/>
                          <a:pathLst>
                            <a:path w="7556500" h="10692765">
                              <a:moveTo>
                                <a:pt x="7555992" y="0"/>
                              </a:moveTo>
                              <a:lnTo>
                                <a:pt x="0" y="0"/>
                              </a:lnTo>
                              <a:lnTo>
                                <a:pt x="0" y="10692383"/>
                              </a:lnTo>
                              <a:lnTo>
                                <a:pt x="7555992" y="10692383"/>
                              </a:lnTo>
                              <a:lnTo>
                                <a:pt x="7555992"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70DA5057" id="Graphic 185" o:spid="_x0000_s1026" style="position:absolute;margin-left:0;margin-top:0;width:595pt;height:841.95pt;z-index:-21433344;visibility:visible;mso-wrap-style:square;mso-wrap-distance-left:0;mso-wrap-distance-top:0;mso-wrap-distance-right:0;mso-wrap-distance-bottom:0;mso-position-horizontal:absolute;mso-position-horizontal-relative:page;mso-position-vertical:absolute;mso-position-vertical-relative:page;v-text-anchor:top" coordsize="7556500,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" path="m7555992,l,,,10692383r7555992,l7555992,xe" fillcolor="#f1f1f1" stroked="f">
                <v:path arrowok="t"/>
                <w10:wrap anchorx="page" anchory="page"/>
              </v:shape>
            </w:pict>
          </mc:Fallback>
        </mc:AlternateContent>
      </w:r>
      <w:r>
        <w:rPr>
          <w:rFonts w:ascii="MS Gothic"/>
          <w:spacing w:val="-5"/>
        </w:rPr>
        <w:t>125</w:t>
      </w:r>
    </w:p>
    <w:p w14:paraId="5620EB90" w14:textId="77777777" w:rsidR="00E54A04" w:rsidRDefault="00E54A04">
      <w:pPr>
        <w:pStyle w:val="Textoindependiente"/>
        <w:rPr>
          <w:rFonts w:ascii="MS Gothic"/>
          <w:sz w:val="20"/>
        </w:rPr>
      </w:pPr>
    </w:p>
    <w:p w14:paraId="47F9CD00" w14:textId="77777777" w:rsidR="00E54A04" w:rsidRDefault="00E54A04">
      <w:pPr>
        <w:pStyle w:val="Textoindependiente"/>
        <w:rPr>
          <w:rFonts w:ascii="MS Gothic"/>
          <w:sz w:val="20"/>
        </w:rPr>
      </w:pPr>
    </w:p>
    <w:p w14:paraId="553A6319" w14:textId="77777777" w:rsidR="00E54A04" w:rsidRDefault="00E54A04">
      <w:pPr>
        <w:pStyle w:val="Textoindependiente"/>
        <w:spacing w:before="187"/>
        <w:rPr>
          <w:rFonts w:ascii="MS Gothic"/>
          <w:sz w:val="20"/>
        </w:rPr>
      </w:pPr>
    </w:p>
    <w:tbl>
      <w:tblPr>
        <w:tblStyle w:val="TableNormal"/>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7"/>
        <w:gridCol w:w="2555"/>
        <w:gridCol w:w="1729"/>
        <w:gridCol w:w="677"/>
        <w:gridCol w:w="682"/>
        <w:gridCol w:w="681"/>
      </w:tblGrid>
      <w:tr w:rsidR="00E54A04" w14:paraId="3A1C0FC5" w14:textId="77777777">
        <w:trPr>
          <w:trHeight w:val="882"/>
        </w:trPr>
        <w:tc>
          <w:tcPr>
            <w:tcW w:w="2377" w:type="dxa"/>
            <w:vMerge w:val="restart"/>
          </w:tcPr>
          <w:p w14:paraId="3BF897B7" w14:textId="77777777" w:rsidR="00E54A04" w:rsidRDefault="00E54A04">
            <w:pPr>
              <w:pStyle w:val="TableParagraph"/>
              <w:rPr>
                <w:rFonts w:ascii="Times New Roman"/>
                <w:sz w:val="16"/>
              </w:rPr>
            </w:pPr>
          </w:p>
        </w:tc>
        <w:tc>
          <w:tcPr>
            <w:tcW w:w="2555" w:type="dxa"/>
          </w:tcPr>
          <w:p w14:paraId="4AE114F5" w14:textId="77777777" w:rsidR="00E54A04" w:rsidRDefault="00E54A04">
            <w:pPr>
              <w:pStyle w:val="TableParagraph"/>
              <w:rPr>
                <w:rFonts w:ascii="Times New Roman"/>
                <w:sz w:val="16"/>
              </w:rPr>
            </w:pPr>
          </w:p>
        </w:tc>
        <w:tc>
          <w:tcPr>
            <w:tcW w:w="1729" w:type="dxa"/>
          </w:tcPr>
          <w:p w14:paraId="37EDCDCD" w14:textId="77777777" w:rsidR="00E54A04" w:rsidRDefault="00000000">
            <w:pPr>
              <w:pStyle w:val="TableParagraph"/>
              <w:ind w:left="215" w:right="327"/>
              <w:rPr>
                <w:sz w:val="18"/>
              </w:rPr>
            </w:pPr>
            <w:r>
              <w:rPr>
                <w:spacing w:val="-2"/>
                <w:sz w:val="18"/>
              </w:rPr>
              <w:t>internacionales.</w:t>
            </w:r>
            <w:r>
              <w:rPr>
                <w:sz w:val="18"/>
              </w:rPr>
              <w:t xml:space="preserve"> </w:t>
            </w:r>
            <w:r>
              <w:rPr>
                <w:spacing w:val="-2"/>
                <w:sz w:val="18"/>
              </w:rPr>
              <w:t>Dietas</w:t>
            </w:r>
            <w:r>
              <w:rPr>
                <w:sz w:val="18"/>
              </w:rPr>
              <w:t xml:space="preserve"> </w:t>
            </w:r>
            <w:r>
              <w:rPr>
                <w:spacing w:val="-2"/>
                <w:sz w:val="18"/>
              </w:rPr>
              <w:t>equilibradas:</w:t>
            </w:r>
          </w:p>
          <w:p w14:paraId="38FD004C" w14:textId="77777777" w:rsidR="00E54A04" w:rsidRDefault="00000000">
            <w:pPr>
              <w:pStyle w:val="TableParagraph"/>
              <w:spacing w:line="204" w:lineRule="exact"/>
              <w:ind w:left="215"/>
              <w:rPr>
                <w:sz w:val="18"/>
              </w:rPr>
            </w:pPr>
            <w:r>
              <w:rPr>
                <w:sz w:val="18"/>
              </w:rPr>
              <w:t>Comer</w:t>
            </w:r>
            <w:r>
              <w:rPr>
                <w:spacing w:val="1"/>
                <w:sz w:val="18"/>
              </w:rPr>
              <w:t xml:space="preserve"> </w:t>
            </w:r>
            <w:r>
              <w:rPr>
                <w:spacing w:val="-4"/>
                <w:sz w:val="18"/>
              </w:rPr>
              <w:t>sano</w:t>
            </w:r>
          </w:p>
        </w:tc>
        <w:tc>
          <w:tcPr>
            <w:tcW w:w="677" w:type="dxa"/>
          </w:tcPr>
          <w:p w14:paraId="5D0140BE" w14:textId="77777777" w:rsidR="00E54A04" w:rsidRDefault="00E54A04">
            <w:pPr>
              <w:pStyle w:val="TableParagraph"/>
              <w:rPr>
                <w:rFonts w:ascii="Times New Roman"/>
                <w:sz w:val="16"/>
              </w:rPr>
            </w:pPr>
          </w:p>
        </w:tc>
        <w:tc>
          <w:tcPr>
            <w:tcW w:w="682" w:type="dxa"/>
          </w:tcPr>
          <w:p w14:paraId="141DB0C3" w14:textId="77777777" w:rsidR="00E54A04" w:rsidRDefault="00E54A04">
            <w:pPr>
              <w:pStyle w:val="TableParagraph"/>
              <w:rPr>
                <w:rFonts w:ascii="Times New Roman"/>
                <w:sz w:val="16"/>
              </w:rPr>
            </w:pPr>
          </w:p>
        </w:tc>
        <w:tc>
          <w:tcPr>
            <w:tcW w:w="681" w:type="dxa"/>
          </w:tcPr>
          <w:p w14:paraId="5212E65B" w14:textId="77777777" w:rsidR="00E54A04" w:rsidRDefault="00E54A04">
            <w:pPr>
              <w:pStyle w:val="TableParagraph"/>
              <w:rPr>
                <w:rFonts w:ascii="Times New Roman"/>
                <w:sz w:val="16"/>
              </w:rPr>
            </w:pPr>
          </w:p>
        </w:tc>
      </w:tr>
      <w:tr w:rsidR="00E54A04" w14:paraId="7671C7AC" w14:textId="77777777">
        <w:trPr>
          <w:trHeight w:val="3077"/>
        </w:trPr>
        <w:tc>
          <w:tcPr>
            <w:tcW w:w="2377" w:type="dxa"/>
            <w:vMerge/>
            <w:tcBorders>
              <w:top w:val="nil"/>
            </w:tcBorders>
          </w:tcPr>
          <w:p w14:paraId="6195C2D2" w14:textId="77777777" w:rsidR="00E54A04" w:rsidRDefault="00E54A04">
            <w:pPr>
              <w:rPr>
                <w:sz w:val="2"/>
                <w:szCs w:val="2"/>
              </w:rPr>
            </w:pPr>
          </w:p>
        </w:tc>
        <w:tc>
          <w:tcPr>
            <w:tcW w:w="2555" w:type="dxa"/>
          </w:tcPr>
          <w:p w14:paraId="495FCC5A" w14:textId="77777777" w:rsidR="00E54A04" w:rsidRDefault="00000000">
            <w:pPr>
              <w:pStyle w:val="TableParagraph"/>
              <w:spacing w:line="242" w:lineRule="auto"/>
              <w:ind w:left="105" w:right="99" w:firstLine="163"/>
              <w:jc w:val="both"/>
              <w:rPr>
                <w:rFonts w:ascii="MS Gothic" w:hAnsi="MS Gothic"/>
                <w:sz w:val="16"/>
              </w:rPr>
            </w:pPr>
            <w:r>
              <w:rPr>
                <w:rFonts w:ascii="Trebuchet MS" w:hAnsi="Trebuchet MS"/>
                <w:b/>
                <w:w w:val="105"/>
                <w:sz w:val="16"/>
              </w:rPr>
              <w:t>6.3</w:t>
            </w:r>
            <w:r>
              <w:rPr>
                <w:rFonts w:ascii="Trebuchet MS" w:hAnsi="Trebuchet MS"/>
                <w:b/>
                <w:spacing w:val="40"/>
                <w:w w:val="105"/>
                <w:sz w:val="16"/>
              </w:rPr>
              <w:t xml:space="preserve"> </w:t>
            </w:r>
            <w:r>
              <w:rPr>
                <w:rFonts w:ascii="Trebuchet MS" w:hAnsi="Trebuchet MS"/>
                <w:b/>
                <w:w w:val="105"/>
                <w:sz w:val="16"/>
              </w:rPr>
              <w:t>.-</w:t>
            </w:r>
            <w:r>
              <w:rPr>
                <w:rFonts w:ascii="Trebuchet MS" w:hAnsi="Trebuchet MS"/>
                <w:b/>
                <w:spacing w:val="40"/>
                <w:w w:val="105"/>
                <w:sz w:val="16"/>
              </w:rPr>
              <w:t xml:space="preserve"> </w:t>
            </w:r>
            <w:r>
              <w:rPr>
                <w:rFonts w:ascii="MS Gothic" w:hAnsi="MS Gothic"/>
                <w:w w:val="105"/>
                <w:sz w:val="16"/>
              </w:rPr>
              <w:t>Aplicar, de forma guiada, estrategias para explicar y apreciar la diversidad lingüística, cultural y artística, atendiendo a valores ecosociales</w:t>
            </w:r>
            <w:r>
              <w:rPr>
                <w:rFonts w:ascii="MS Gothic" w:hAnsi="MS Gothic"/>
                <w:spacing w:val="-18"/>
                <w:w w:val="105"/>
                <w:sz w:val="16"/>
              </w:rPr>
              <w:t xml:space="preserve"> </w:t>
            </w:r>
            <w:r>
              <w:rPr>
                <w:rFonts w:ascii="MS Gothic" w:hAnsi="MS Gothic"/>
                <w:w w:val="105"/>
                <w:sz w:val="16"/>
              </w:rPr>
              <w:t>y</w:t>
            </w:r>
            <w:r>
              <w:rPr>
                <w:rFonts w:ascii="MS Gothic" w:hAnsi="MS Gothic"/>
                <w:spacing w:val="-18"/>
                <w:w w:val="105"/>
                <w:sz w:val="16"/>
              </w:rPr>
              <w:t xml:space="preserve"> </w:t>
            </w:r>
            <w:r>
              <w:rPr>
                <w:rFonts w:ascii="MS Gothic" w:hAnsi="MS Gothic"/>
                <w:w w:val="105"/>
                <w:sz w:val="16"/>
              </w:rPr>
              <w:t>democráticos</w:t>
            </w:r>
            <w:r>
              <w:rPr>
                <w:rFonts w:ascii="MS Gothic" w:hAnsi="MS Gothic"/>
                <w:spacing w:val="-18"/>
                <w:w w:val="105"/>
                <w:sz w:val="16"/>
              </w:rPr>
              <w:t xml:space="preserve"> </w:t>
            </w:r>
            <w:r>
              <w:rPr>
                <w:rFonts w:ascii="MS Gothic" w:hAnsi="MS Gothic"/>
                <w:w w:val="105"/>
                <w:sz w:val="16"/>
              </w:rPr>
              <w:t>y respetando</w:t>
            </w:r>
            <w:r>
              <w:rPr>
                <w:rFonts w:ascii="MS Gothic" w:hAnsi="MS Gothic"/>
                <w:spacing w:val="-18"/>
                <w:w w:val="105"/>
                <w:sz w:val="16"/>
              </w:rPr>
              <w:t xml:space="preserve"> </w:t>
            </w:r>
            <w:r>
              <w:rPr>
                <w:rFonts w:ascii="MS Gothic" w:hAnsi="MS Gothic"/>
                <w:w w:val="105"/>
                <w:sz w:val="16"/>
              </w:rPr>
              <w:t>los</w:t>
            </w:r>
            <w:r>
              <w:rPr>
                <w:rFonts w:ascii="MS Gothic" w:hAnsi="MS Gothic"/>
                <w:spacing w:val="-18"/>
                <w:w w:val="105"/>
                <w:sz w:val="16"/>
              </w:rPr>
              <w:t xml:space="preserve"> </w:t>
            </w:r>
            <w:r>
              <w:rPr>
                <w:rFonts w:ascii="MS Gothic" w:hAnsi="MS Gothic"/>
                <w:w w:val="105"/>
                <w:sz w:val="16"/>
              </w:rPr>
              <w:t>principios</w:t>
            </w:r>
            <w:r>
              <w:rPr>
                <w:rFonts w:ascii="MS Gothic" w:hAnsi="MS Gothic"/>
                <w:spacing w:val="-18"/>
                <w:w w:val="105"/>
                <w:sz w:val="16"/>
              </w:rPr>
              <w:t xml:space="preserve"> </w:t>
            </w:r>
            <w:r>
              <w:rPr>
                <w:rFonts w:ascii="MS Gothic" w:hAnsi="MS Gothic"/>
                <w:w w:val="105"/>
                <w:sz w:val="16"/>
              </w:rPr>
              <w:t xml:space="preserve">de </w:t>
            </w:r>
            <w:r>
              <w:rPr>
                <w:rFonts w:ascii="MS Gothic" w:hAnsi="MS Gothic"/>
                <w:sz w:val="16"/>
              </w:rPr>
              <w:t>justicia,</w:t>
            </w:r>
            <w:r>
              <w:rPr>
                <w:rFonts w:ascii="MS Gothic" w:hAnsi="MS Gothic"/>
                <w:spacing w:val="-2"/>
                <w:sz w:val="16"/>
              </w:rPr>
              <w:t xml:space="preserve"> </w:t>
            </w:r>
            <w:r>
              <w:rPr>
                <w:rFonts w:ascii="MS Gothic" w:hAnsi="MS Gothic"/>
                <w:sz w:val="16"/>
              </w:rPr>
              <w:t>equidad</w:t>
            </w:r>
            <w:r>
              <w:rPr>
                <w:rFonts w:ascii="MS Gothic" w:hAnsi="MS Gothic"/>
                <w:spacing w:val="1"/>
                <w:sz w:val="16"/>
              </w:rPr>
              <w:t xml:space="preserve"> </w:t>
            </w:r>
            <w:r>
              <w:rPr>
                <w:rFonts w:ascii="MS Gothic" w:hAnsi="MS Gothic"/>
                <w:sz w:val="16"/>
              </w:rPr>
              <w:t>e</w:t>
            </w:r>
            <w:r>
              <w:rPr>
                <w:rFonts w:ascii="MS Gothic" w:hAnsi="MS Gothic"/>
                <w:spacing w:val="-3"/>
                <w:sz w:val="16"/>
              </w:rPr>
              <w:t xml:space="preserve"> </w:t>
            </w:r>
            <w:r>
              <w:rPr>
                <w:rFonts w:ascii="MS Gothic" w:hAnsi="MS Gothic"/>
                <w:spacing w:val="-2"/>
                <w:sz w:val="16"/>
              </w:rPr>
              <w:t>igualdad.</w:t>
            </w:r>
          </w:p>
        </w:tc>
        <w:tc>
          <w:tcPr>
            <w:tcW w:w="1729" w:type="dxa"/>
          </w:tcPr>
          <w:p w14:paraId="7B2F7F45" w14:textId="77777777" w:rsidR="00E54A04" w:rsidRDefault="00000000">
            <w:pPr>
              <w:pStyle w:val="TableParagraph"/>
              <w:tabs>
                <w:tab w:val="left" w:pos="1078"/>
                <w:tab w:val="left" w:pos="1434"/>
                <w:tab w:val="left" w:pos="1491"/>
                <w:tab w:val="left" w:pos="1531"/>
              </w:tabs>
              <w:ind w:left="215" w:right="93"/>
              <w:rPr>
                <w:sz w:val="18"/>
              </w:rPr>
            </w:pPr>
            <w:r>
              <w:rPr>
                <w:sz w:val="18"/>
              </w:rPr>
              <w:t>-Interés</w:t>
            </w:r>
            <w:r>
              <w:rPr>
                <w:spacing w:val="80"/>
                <w:w w:val="150"/>
                <w:sz w:val="18"/>
              </w:rPr>
              <w:t xml:space="preserve"> </w:t>
            </w:r>
            <w:r>
              <w:rPr>
                <w:sz w:val="18"/>
              </w:rPr>
              <w:t>por</w:t>
            </w:r>
            <w:r>
              <w:rPr>
                <w:spacing w:val="80"/>
                <w:sz w:val="18"/>
              </w:rPr>
              <w:t xml:space="preserve"> </w:t>
            </w:r>
            <w:r>
              <w:rPr>
                <w:sz w:val="18"/>
              </w:rPr>
              <w:t xml:space="preserve">las </w:t>
            </w:r>
            <w:r>
              <w:rPr>
                <w:spacing w:val="-2"/>
                <w:sz w:val="18"/>
              </w:rPr>
              <w:t>lenguas</w:t>
            </w:r>
            <w:r>
              <w:rPr>
                <w:sz w:val="18"/>
              </w:rPr>
              <w:tab/>
            </w:r>
            <w:r>
              <w:rPr>
                <w:spacing w:val="-10"/>
                <w:sz w:val="18"/>
              </w:rPr>
              <w:t>y</w:t>
            </w:r>
            <w:r>
              <w:rPr>
                <w:sz w:val="18"/>
              </w:rPr>
              <w:tab/>
            </w:r>
            <w:r>
              <w:rPr>
                <w:spacing w:val="-23"/>
                <w:sz w:val="18"/>
              </w:rPr>
              <w:t xml:space="preserve"> </w:t>
            </w:r>
            <w:r>
              <w:rPr>
                <w:spacing w:val="-2"/>
                <w:sz w:val="18"/>
              </w:rPr>
              <w:t>su</w:t>
            </w:r>
            <w:r>
              <w:rPr>
                <w:sz w:val="18"/>
              </w:rPr>
              <w:t xml:space="preserve"> </w:t>
            </w:r>
            <w:r>
              <w:rPr>
                <w:spacing w:val="-2"/>
                <w:sz w:val="18"/>
              </w:rPr>
              <w:t>aprendizaje;</w:t>
            </w:r>
            <w:r>
              <w:rPr>
                <w:sz w:val="18"/>
              </w:rPr>
              <w:t xml:space="preserve"> </w:t>
            </w:r>
            <w:r>
              <w:rPr>
                <w:spacing w:val="-2"/>
                <w:sz w:val="18"/>
              </w:rPr>
              <w:t>sensibilidad</w:t>
            </w:r>
            <w:r>
              <w:rPr>
                <w:sz w:val="18"/>
              </w:rPr>
              <w:tab/>
            </w:r>
            <w:r>
              <w:rPr>
                <w:sz w:val="18"/>
              </w:rPr>
              <w:tab/>
            </w:r>
            <w:r>
              <w:rPr>
                <w:sz w:val="18"/>
              </w:rPr>
              <w:tab/>
            </w:r>
            <w:r>
              <w:rPr>
                <w:spacing w:val="-32"/>
                <w:sz w:val="18"/>
              </w:rPr>
              <w:t xml:space="preserve"> </w:t>
            </w:r>
            <w:r>
              <w:rPr>
                <w:spacing w:val="-2"/>
                <w:sz w:val="18"/>
              </w:rPr>
              <w:t>y</w:t>
            </w:r>
            <w:r>
              <w:rPr>
                <w:sz w:val="18"/>
              </w:rPr>
              <w:t xml:space="preserve"> respeto</w:t>
            </w:r>
            <w:r>
              <w:rPr>
                <w:spacing w:val="80"/>
                <w:sz w:val="18"/>
              </w:rPr>
              <w:t xml:space="preserve"> </w:t>
            </w:r>
            <w:r>
              <w:rPr>
                <w:sz w:val="18"/>
              </w:rPr>
              <w:t>hacia</w:t>
            </w:r>
            <w:r>
              <w:rPr>
                <w:spacing w:val="80"/>
                <w:sz w:val="18"/>
              </w:rPr>
              <w:t xml:space="preserve"> </w:t>
            </w:r>
            <w:r>
              <w:rPr>
                <w:sz w:val="18"/>
              </w:rPr>
              <w:t xml:space="preserve">la </w:t>
            </w:r>
            <w:r>
              <w:rPr>
                <w:spacing w:val="-2"/>
                <w:sz w:val="18"/>
              </w:rPr>
              <w:t>diversidad</w:t>
            </w:r>
            <w:r>
              <w:rPr>
                <w:sz w:val="18"/>
              </w:rPr>
              <w:t xml:space="preserve"> </w:t>
            </w:r>
            <w:r>
              <w:rPr>
                <w:spacing w:val="-2"/>
                <w:sz w:val="18"/>
              </w:rPr>
              <w:t>lingüística</w:t>
            </w:r>
            <w:r>
              <w:rPr>
                <w:sz w:val="18"/>
              </w:rPr>
              <w:tab/>
            </w:r>
            <w:r>
              <w:rPr>
                <w:sz w:val="18"/>
              </w:rPr>
              <w:tab/>
            </w:r>
            <w:r>
              <w:rPr>
                <w:sz w:val="18"/>
              </w:rPr>
              <w:tab/>
            </w:r>
            <w:r>
              <w:rPr>
                <w:sz w:val="18"/>
              </w:rPr>
              <w:tab/>
            </w:r>
            <w:r>
              <w:rPr>
                <w:spacing w:val="-10"/>
                <w:sz w:val="18"/>
              </w:rPr>
              <w:t>Y</w:t>
            </w:r>
            <w:r>
              <w:rPr>
                <w:sz w:val="18"/>
              </w:rPr>
              <w:t xml:space="preserve"> cultural,</w:t>
            </w:r>
            <w:r>
              <w:rPr>
                <w:spacing w:val="34"/>
                <w:sz w:val="18"/>
              </w:rPr>
              <w:t xml:space="preserve"> </w:t>
            </w:r>
            <w:r>
              <w:rPr>
                <w:sz w:val="18"/>
              </w:rPr>
              <w:t>tanto</w:t>
            </w:r>
            <w:r>
              <w:rPr>
                <w:spacing w:val="31"/>
                <w:sz w:val="18"/>
              </w:rPr>
              <w:t xml:space="preserve"> </w:t>
            </w:r>
            <w:r>
              <w:rPr>
                <w:sz w:val="18"/>
              </w:rPr>
              <w:t>del entorno</w:t>
            </w:r>
            <w:r>
              <w:rPr>
                <w:spacing w:val="40"/>
                <w:sz w:val="18"/>
              </w:rPr>
              <w:t xml:space="preserve"> </w:t>
            </w:r>
            <w:r>
              <w:rPr>
                <w:sz w:val="18"/>
              </w:rPr>
              <w:t>como</w:t>
            </w:r>
            <w:r>
              <w:rPr>
                <w:spacing w:val="40"/>
                <w:sz w:val="18"/>
              </w:rPr>
              <w:t xml:space="preserve"> </w:t>
            </w:r>
            <w:r>
              <w:rPr>
                <w:sz w:val="18"/>
              </w:rPr>
              <w:t xml:space="preserve">en </w:t>
            </w:r>
            <w:r>
              <w:rPr>
                <w:spacing w:val="-2"/>
                <w:sz w:val="18"/>
              </w:rPr>
              <w:t>general,</w:t>
            </w:r>
            <w:r>
              <w:rPr>
                <w:sz w:val="18"/>
              </w:rPr>
              <w:t xml:space="preserve"> </w:t>
            </w:r>
            <w:r>
              <w:rPr>
                <w:spacing w:val="-2"/>
                <w:sz w:val="18"/>
              </w:rPr>
              <w:t>reconociendo</w:t>
            </w:r>
            <w:r>
              <w:rPr>
                <w:sz w:val="18"/>
              </w:rPr>
              <w:tab/>
            </w:r>
            <w:r>
              <w:rPr>
                <w:sz w:val="18"/>
              </w:rPr>
              <w:tab/>
            </w:r>
            <w:r>
              <w:rPr>
                <w:spacing w:val="-6"/>
                <w:sz w:val="18"/>
              </w:rPr>
              <w:t>la</w:t>
            </w:r>
            <w:r>
              <w:rPr>
                <w:sz w:val="18"/>
              </w:rPr>
              <w:t xml:space="preserve"> </w:t>
            </w:r>
            <w:r>
              <w:rPr>
                <w:spacing w:val="-2"/>
                <w:sz w:val="18"/>
              </w:rPr>
              <w:t>importancia</w:t>
            </w:r>
            <w:r>
              <w:rPr>
                <w:sz w:val="18"/>
              </w:rPr>
              <w:tab/>
            </w:r>
            <w:r>
              <w:rPr>
                <w:sz w:val="18"/>
              </w:rPr>
              <w:tab/>
            </w:r>
            <w:r>
              <w:rPr>
                <w:spacing w:val="-6"/>
                <w:sz w:val="18"/>
              </w:rPr>
              <w:t>de</w:t>
            </w:r>
            <w:r>
              <w:rPr>
                <w:sz w:val="18"/>
              </w:rPr>
              <w:t xml:space="preserve"> todas</w:t>
            </w:r>
            <w:r>
              <w:rPr>
                <w:spacing w:val="7"/>
                <w:sz w:val="18"/>
              </w:rPr>
              <w:t xml:space="preserve"> </w:t>
            </w:r>
            <w:r>
              <w:rPr>
                <w:sz w:val="18"/>
              </w:rPr>
              <w:t>las</w:t>
            </w:r>
            <w:r>
              <w:rPr>
                <w:spacing w:val="8"/>
                <w:sz w:val="18"/>
              </w:rPr>
              <w:t xml:space="preserve"> </w:t>
            </w:r>
            <w:r>
              <w:rPr>
                <w:sz w:val="18"/>
              </w:rPr>
              <w:t>lenguas</w:t>
            </w:r>
            <w:r>
              <w:rPr>
                <w:spacing w:val="12"/>
                <w:sz w:val="18"/>
              </w:rPr>
              <w:t xml:space="preserve"> </w:t>
            </w:r>
            <w:r>
              <w:rPr>
                <w:spacing w:val="-10"/>
                <w:sz w:val="18"/>
              </w:rPr>
              <w:t>y</w:t>
            </w:r>
          </w:p>
          <w:p w14:paraId="68326D74" w14:textId="77777777" w:rsidR="00E54A04" w:rsidRDefault="00000000">
            <w:pPr>
              <w:pStyle w:val="TableParagraph"/>
              <w:spacing w:line="204" w:lineRule="exact"/>
              <w:ind w:left="215"/>
              <w:rPr>
                <w:sz w:val="18"/>
              </w:rPr>
            </w:pPr>
            <w:r>
              <w:rPr>
                <w:spacing w:val="-2"/>
                <w:sz w:val="18"/>
              </w:rPr>
              <w:t>culturas.</w:t>
            </w:r>
          </w:p>
        </w:tc>
        <w:tc>
          <w:tcPr>
            <w:tcW w:w="677" w:type="dxa"/>
          </w:tcPr>
          <w:p w14:paraId="719DF0DA" w14:textId="77777777" w:rsidR="00E54A04" w:rsidRDefault="00E54A04">
            <w:pPr>
              <w:pStyle w:val="TableParagraph"/>
              <w:rPr>
                <w:rFonts w:ascii="Times New Roman"/>
                <w:sz w:val="16"/>
              </w:rPr>
            </w:pPr>
          </w:p>
        </w:tc>
        <w:tc>
          <w:tcPr>
            <w:tcW w:w="682" w:type="dxa"/>
          </w:tcPr>
          <w:p w14:paraId="532DC2BF" w14:textId="77777777" w:rsidR="00E54A04" w:rsidRDefault="00E54A04">
            <w:pPr>
              <w:pStyle w:val="TableParagraph"/>
              <w:rPr>
                <w:rFonts w:ascii="Times New Roman"/>
                <w:sz w:val="16"/>
              </w:rPr>
            </w:pPr>
          </w:p>
        </w:tc>
        <w:tc>
          <w:tcPr>
            <w:tcW w:w="681" w:type="dxa"/>
          </w:tcPr>
          <w:p w14:paraId="1D94F46D" w14:textId="77777777" w:rsidR="00E54A04" w:rsidRDefault="00E54A04">
            <w:pPr>
              <w:pStyle w:val="TableParagraph"/>
              <w:rPr>
                <w:rFonts w:ascii="Times New Roman"/>
                <w:sz w:val="16"/>
              </w:rPr>
            </w:pPr>
          </w:p>
        </w:tc>
      </w:tr>
    </w:tbl>
    <w:p w14:paraId="0605F5AB" w14:textId="77777777" w:rsidR="00E54A04" w:rsidRDefault="00E54A04">
      <w:pPr>
        <w:pStyle w:val="Textoindependiente"/>
        <w:spacing w:before="16"/>
        <w:rPr>
          <w:rFonts w:ascii="MS Gothic"/>
        </w:rPr>
      </w:pPr>
    </w:p>
    <w:p w14:paraId="2DAE4F0E" w14:textId="77777777" w:rsidR="00E54A04" w:rsidRDefault="00000000">
      <w:pPr>
        <w:pStyle w:val="Ttulo6"/>
        <w:tabs>
          <w:tab w:val="left" w:pos="2319"/>
          <w:tab w:val="left" w:pos="5200"/>
        </w:tabs>
        <w:spacing w:after="14"/>
        <w:ind w:left="158"/>
        <w:rPr>
          <w:rFonts w:ascii="Trebuchet MS"/>
        </w:rPr>
      </w:pPr>
      <w:r>
        <w:rPr>
          <w:rFonts w:ascii="Trebuchet MS"/>
          <w:spacing w:val="-2"/>
        </w:rPr>
        <w:t>NC:</w:t>
      </w:r>
      <w:r>
        <w:rPr>
          <w:rFonts w:ascii="Trebuchet MS"/>
          <w:spacing w:val="7"/>
        </w:rPr>
        <w:t xml:space="preserve"> </w:t>
      </w:r>
      <w:r>
        <w:rPr>
          <w:rFonts w:ascii="Trebuchet MS"/>
          <w:spacing w:val="-2"/>
        </w:rPr>
        <w:t>No</w:t>
      </w:r>
      <w:r>
        <w:rPr>
          <w:rFonts w:ascii="Trebuchet MS"/>
          <w:spacing w:val="8"/>
        </w:rPr>
        <w:t xml:space="preserve"> </w:t>
      </w:r>
      <w:r>
        <w:rPr>
          <w:rFonts w:ascii="Trebuchet MS"/>
          <w:spacing w:val="-2"/>
        </w:rPr>
        <w:t>conseguido</w:t>
      </w:r>
      <w:r>
        <w:rPr>
          <w:rFonts w:ascii="Trebuchet MS"/>
        </w:rPr>
        <w:tab/>
        <w:t>EP:</w:t>
      </w:r>
      <w:r>
        <w:rPr>
          <w:rFonts w:ascii="Trebuchet MS"/>
          <w:spacing w:val="24"/>
        </w:rPr>
        <w:t xml:space="preserve"> </w:t>
      </w:r>
      <w:r>
        <w:rPr>
          <w:rFonts w:ascii="Trebuchet MS"/>
        </w:rPr>
        <w:t>En</w:t>
      </w:r>
      <w:r>
        <w:rPr>
          <w:rFonts w:ascii="Trebuchet MS"/>
          <w:spacing w:val="24"/>
        </w:rPr>
        <w:t xml:space="preserve"> </w:t>
      </w:r>
      <w:r>
        <w:rPr>
          <w:rFonts w:ascii="Trebuchet MS"/>
          <w:spacing w:val="-2"/>
        </w:rPr>
        <w:t>proceso</w:t>
      </w:r>
      <w:r>
        <w:rPr>
          <w:rFonts w:ascii="Trebuchet MS"/>
        </w:rPr>
        <w:tab/>
        <w:t>C:</w:t>
      </w:r>
      <w:r>
        <w:rPr>
          <w:rFonts w:ascii="Trebuchet MS"/>
          <w:spacing w:val="47"/>
        </w:rPr>
        <w:t xml:space="preserve"> </w:t>
      </w:r>
      <w:r>
        <w:rPr>
          <w:rFonts w:ascii="Trebuchet MS"/>
          <w:spacing w:val="-2"/>
        </w:rPr>
        <w:t>Conseguido</w:t>
      </w:r>
    </w:p>
    <w:tbl>
      <w:tblPr>
        <w:tblStyle w:val="TableNormal"/>
        <w:tblW w:w="0" w:type="auto"/>
        <w:tblInd w:w="1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99"/>
      </w:tblGrid>
      <w:tr w:rsidR="00E54A04" w14:paraId="22F65219" w14:textId="77777777">
        <w:trPr>
          <w:trHeight w:val="288"/>
        </w:trPr>
        <w:tc>
          <w:tcPr>
            <w:tcW w:w="8499" w:type="dxa"/>
          </w:tcPr>
          <w:p w14:paraId="131B8CD4" w14:textId="77777777" w:rsidR="00E54A04" w:rsidRDefault="00000000">
            <w:pPr>
              <w:pStyle w:val="TableParagraph"/>
              <w:spacing w:before="19" w:line="249" w:lineRule="exact"/>
              <w:ind w:left="8" w:right="9"/>
              <w:jc w:val="center"/>
              <w:rPr>
                <w:rFonts w:ascii="Trebuchet MS"/>
                <w:b/>
              </w:rPr>
            </w:pPr>
            <w:r>
              <w:rPr>
                <w:rFonts w:ascii="Trebuchet MS"/>
                <w:b/>
                <w:spacing w:val="-2"/>
                <w:w w:val="95"/>
              </w:rPr>
              <w:t>OBSERVACIONES</w:t>
            </w:r>
          </w:p>
        </w:tc>
      </w:tr>
      <w:tr w:rsidR="00E54A04" w14:paraId="5CD2AD4D" w14:textId="77777777">
        <w:trPr>
          <w:trHeight w:val="1996"/>
        </w:trPr>
        <w:tc>
          <w:tcPr>
            <w:tcW w:w="8499" w:type="dxa"/>
          </w:tcPr>
          <w:p w14:paraId="5EB83B95" w14:textId="77777777" w:rsidR="00E54A04" w:rsidRDefault="00E54A04">
            <w:pPr>
              <w:pStyle w:val="TableParagraph"/>
              <w:rPr>
                <w:rFonts w:ascii="Times New Roman"/>
                <w:sz w:val="16"/>
              </w:rPr>
            </w:pPr>
          </w:p>
        </w:tc>
      </w:tr>
    </w:tbl>
    <w:p w14:paraId="194F4B93" w14:textId="77777777" w:rsidR="00E54A04" w:rsidRDefault="00E54A04">
      <w:pPr>
        <w:pStyle w:val="Textoindependiente"/>
        <w:rPr>
          <w:rFonts w:ascii="Trebuchet MS"/>
          <w:b/>
        </w:rPr>
      </w:pPr>
    </w:p>
    <w:p w14:paraId="12130FC3" w14:textId="77777777" w:rsidR="00E54A04" w:rsidRDefault="00E54A04">
      <w:pPr>
        <w:pStyle w:val="Textoindependiente"/>
        <w:rPr>
          <w:rFonts w:ascii="Trebuchet MS"/>
          <w:b/>
        </w:rPr>
      </w:pPr>
    </w:p>
    <w:p w14:paraId="005058A7" w14:textId="77777777" w:rsidR="00E54A04" w:rsidRDefault="00E54A04">
      <w:pPr>
        <w:pStyle w:val="Textoindependiente"/>
        <w:rPr>
          <w:rFonts w:ascii="Trebuchet MS"/>
          <w:b/>
        </w:rPr>
      </w:pPr>
    </w:p>
    <w:p w14:paraId="2565A39C" w14:textId="77777777" w:rsidR="00E54A04" w:rsidRDefault="00E54A04">
      <w:pPr>
        <w:pStyle w:val="Textoindependiente"/>
        <w:rPr>
          <w:rFonts w:ascii="Trebuchet MS"/>
          <w:b/>
        </w:rPr>
      </w:pPr>
    </w:p>
    <w:p w14:paraId="47426034" w14:textId="77777777" w:rsidR="00E54A04" w:rsidRDefault="00E54A04">
      <w:pPr>
        <w:pStyle w:val="Textoindependiente"/>
        <w:rPr>
          <w:rFonts w:ascii="Trebuchet MS"/>
          <w:b/>
        </w:rPr>
      </w:pPr>
    </w:p>
    <w:p w14:paraId="58718C85" w14:textId="77777777" w:rsidR="00E54A04" w:rsidRDefault="00E54A04">
      <w:pPr>
        <w:pStyle w:val="Textoindependiente"/>
        <w:rPr>
          <w:rFonts w:ascii="Trebuchet MS"/>
          <w:b/>
        </w:rPr>
      </w:pPr>
    </w:p>
    <w:p w14:paraId="1728BE29" w14:textId="77777777" w:rsidR="00E54A04" w:rsidRDefault="00E54A04">
      <w:pPr>
        <w:pStyle w:val="Textoindependiente"/>
        <w:rPr>
          <w:rFonts w:ascii="Trebuchet MS"/>
          <w:b/>
        </w:rPr>
      </w:pPr>
    </w:p>
    <w:p w14:paraId="1113D755" w14:textId="77777777" w:rsidR="00E54A04" w:rsidRDefault="00E54A04">
      <w:pPr>
        <w:pStyle w:val="Textoindependiente"/>
        <w:rPr>
          <w:rFonts w:ascii="Trebuchet MS"/>
          <w:b/>
        </w:rPr>
      </w:pPr>
    </w:p>
    <w:p w14:paraId="41388057" w14:textId="77777777" w:rsidR="00E54A04" w:rsidRDefault="00E54A04">
      <w:pPr>
        <w:pStyle w:val="Textoindependiente"/>
        <w:rPr>
          <w:rFonts w:ascii="Trebuchet MS"/>
          <w:b/>
        </w:rPr>
      </w:pPr>
    </w:p>
    <w:p w14:paraId="2FA066BE" w14:textId="77777777" w:rsidR="00E54A04" w:rsidRDefault="00E54A04">
      <w:pPr>
        <w:pStyle w:val="Textoindependiente"/>
        <w:rPr>
          <w:rFonts w:ascii="Trebuchet MS"/>
          <w:b/>
        </w:rPr>
      </w:pPr>
    </w:p>
    <w:p w14:paraId="37925865" w14:textId="77777777" w:rsidR="00E54A04" w:rsidRDefault="00E54A04">
      <w:pPr>
        <w:pStyle w:val="Textoindependiente"/>
        <w:rPr>
          <w:rFonts w:ascii="Trebuchet MS"/>
          <w:b/>
        </w:rPr>
      </w:pPr>
    </w:p>
    <w:p w14:paraId="0455FE93" w14:textId="77777777" w:rsidR="00E54A04" w:rsidRDefault="00E54A04">
      <w:pPr>
        <w:pStyle w:val="Textoindependiente"/>
        <w:rPr>
          <w:rFonts w:ascii="Trebuchet MS"/>
          <w:b/>
        </w:rPr>
      </w:pPr>
    </w:p>
    <w:p w14:paraId="721405BF" w14:textId="77777777" w:rsidR="00E54A04" w:rsidRDefault="00E54A04">
      <w:pPr>
        <w:pStyle w:val="Textoindependiente"/>
        <w:rPr>
          <w:rFonts w:ascii="Trebuchet MS"/>
          <w:b/>
        </w:rPr>
      </w:pPr>
    </w:p>
    <w:p w14:paraId="052D6102" w14:textId="77777777" w:rsidR="00E54A04" w:rsidRDefault="00E54A04">
      <w:pPr>
        <w:pStyle w:val="Textoindependiente"/>
        <w:rPr>
          <w:rFonts w:ascii="Trebuchet MS"/>
          <w:b/>
        </w:rPr>
      </w:pPr>
    </w:p>
    <w:p w14:paraId="38EF3D81" w14:textId="77777777" w:rsidR="00E54A04" w:rsidRDefault="00E54A04">
      <w:pPr>
        <w:pStyle w:val="Textoindependiente"/>
        <w:rPr>
          <w:rFonts w:ascii="Trebuchet MS"/>
          <w:b/>
        </w:rPr>
      </w:pPr>
    </w:p>
    <w:p w14:paraId="4D17450B" w14:textId="77777777" w:rsidR="00E54A04" w:rsidRDefault="00E54A04">
      <w:pPr>
        <w:pStyle w:val="Textoindependiente"/>
        <w:rPr>
          <w:rFonts w:ascii="Trebuchet MS"/>
          <w:b/>
        </w:rPr>
      </w:pPr>
    </w:p>
    <w:p w14:paraId="10C0A645" w14:textId="77777777" w:rsidR="00E54A04" w:rsidRDefault="00E54A04">
      <w:pPr>
        <w:pStyle w:val="Textoindependiente"/>
        <w:rPr>
          <w:rFonts w:ascii="Trebuchet MS"/>
          <w:b/>
        </w:rPr>
      </w:pPr>
    </w:p>
    <w:p w14:paraId="49B74E6D" w14:textId="77777777" w:rsidR="00E54A04" w:rsidRDefault="00E54A04">
      <w:pPr>
        <w:pStyle w:val="Textoindependiente"/>
        <w:rPr>
          <w:rFonts w:ascii="Trebuchet MS"/>
          <w:b/>
        </w:rPr>
      </w:pPr>
    </w:p>
    <w:p w14:paraId="18488FA1" w14:textId="77777777" w:rsidR="00E54A04" w:rsidRDefault="00E54A04">
      <w:pPr>
        <w:pStyle w:val="Textoindependiente"/>
        <w:rPr>
          <w:rFonts w:ascii="Trebuchet MS"/>
          <w:b/>
        </w:rPr>
      </w:pPr>
    </w:p>
    <w:p w14:paraId="32BAD9C6" w14:textId="77777777" w:rsidR="00E54A04" w:rsidRDefault="00E54A04">
      <w:pPr>
        <w:pStyle w:val="Textoindependiente"/>
        <w:rPr>
          <w:rFonts w:ascii="Trebuchet MS"/>
          <w:b/>
        </w:rPr>
      </w:pPr>
    </w:p>
    <w:p w14:paraId="454142F1" w14:textId="77777777" w:rsidR="00E54A04" w:rsidRDefault="00E54A04">
      <w:pPr>
        <w:pStyle w:val="Textoindependiente"/>
        <w:rPr>
          <w:rFonts w:ascii="Trebuchet MS"/>
          <w:b/>
        </w:rPr>
      </w:pPr>
    </w:p>
    <w:p w14:paraId="73B1F25C" w14:textId="77777777" w:rsidR="00E54A04" w:rsidRDefault="00E54A04">
      <w:pPr>
        <w:pStyle w:val="Textoindependiente"/>
        <w:rPr>
          <w:rFonts w:ascii="Trebuchet MS"/>
          <w:b/>
        </w:rPr>
      </w:pPr>
    </w:p>
    <w:p w14:paraId="0CABB952" w14:textId="77777777" w:rsidR="00E54A04" w:rsidRDefault="00E54A04">
      <w:pPr>
        <w:pStyle w:val="Textoindependiente"/>
        <w:rPr>
          <w:rFonts w:ascii="Trebuchet MS"/>
          <w:b/>
        </w:rPr>
      </w:pPr>
    </w:p>
    <w:p w14:paraId="32F1490B" w14:textId="77777777" w:rsidR="00E54A04" w:rsidRDefault="00E54A04">
      <w:pPr>
        <w:pStyle w:val="Textoindependiente"/>
        <w:rPr>
          <w:rFonts w:ascii="Trebuchet MS"/>
          <w:b/>
        </w:rPr>
      </w:pPr>
    </w:p>
    <w:p w14:paraId="6D8C050F" w14:textId="77777777" w:rsidR="00E54A04" w:rsidRDefault="00E54A04">
      <w:pPr>
        <w:pStyle w:val="Textoindependiente"/>
        <w:rPr>
          <w:rFonts w:ascii="Trebuchet MS"/>
          <w:b/>
        </w:rPr>
      </w:pPr>
    </w:p>
    <w:p w14:paraId="2FAAF707" w14:textId="77777777" w:rsidR="00E54A04" w:rsidRDefault="00E54A04">
      <w:pPr>
        <w:pStyle w:val="Textoindependiente"/>
        <w:rPr>
          <w:rFonts w:ascii="Trebuchet MS"/>
          <w:b/>
        </w:rPr>
      </w:pPr>
    </w:p>
    <w:p w14:paraId="4CD394A5" w14:textId="77777777" w:rsidR="00E54A04" w:rsidRDefault="00E54A04">
      <w:pPr>
        <w:pStyle w:val="Textoindependiente"/>
        <w:rPr>
          <w:rFonts w:ascii="Trebuchet MS"/>
          <w:b/>
        </w:rPr>
      </w:pPr>
    </w:p>
    <w:p w14:paraId="6BFA5442" w14:textId="77777777" w:rsidR="00E54A04" w:rsidRDefault="00E54A04">
      <w:pPr>
        <w:pStyle w:val="Textoindependiente"/>
        <w:spacing w:before="233"/>
        <w:rPr>
          <w:rFonts w:ascii="Trebuchet MS"/>
          <w:b/>
        </w:rPr>
      </w:pPr>
    </w:p>
    <w:p w14:paraId="7D7F4B67" w14:textId="77777777" w:rsidR="00E54A04" w:rsidRDefault="00000000">
      <w:pPr>
        <w:pStyle w:val="Textoindependiente"/>
        <w:ind w:left="1235" w:right="1512"/>
        <w:jc w:val="center"/>
        <w:rPr>
          <w:rFonts w:ascii="MS Gothic"/>
        </w:rPr>
      </w:pPr>
      <w:r>
        <w:rPr>
          <w:rFonts w:ascii="MS Gothic"/>
          <w:spacing w:val="-5"/>
        </w:rPr>
        <w:t>125</w:t>
      </w:r>
    </w:p>
    <w:p w14:paraId="177CB01F" w14:textId="77777777" w:rsidR="00E54A04" w:rsidRDefault="00E54A04">
      <w:pPr>
        <w:pStyle w:val="Textoindependiente"/>
        <w:jc w:val="center"/>
        <w:rPr>
          <w:rFonts w:ascii="MS Gothic"/>
        </w:rPr>
        <w:sectPr w:rsidR="00E54A04">
          <w:pgSz w:w="11900" w:h="16840"/>
          <w:pgMar w:top="0" w:right="0" w:bottom="280" w:left="283" w:header="720" w:footer="720" w:gutter="0"/>
          <w:cols w:space="720"/>
        </w:sectPr>
      </w:pPr>
    </w:p>
    <w:p w14:paraId="257D58ED" w14:textId="77777777" w:rsidR="00E54A04" w:rsidRDefault="00000000">
      <w:pPr>
        <w:pStyle w:val="Textoindependiente"/>
        <w:spacing w:line="264" w:lineRule="exact"/>
        <w:ind w:left="429"/>
        <w:jc w:val="center"/>
        <w:rPr>
          <w:rFonts w:ascii="MS Gothic"/>
        </w:rPr>
      </w:pPr>
      <w:r>
        <w:rPr>
          <w:rFonts w:ascii="MS Gothic"/>
          <w:noProof/>
        </w:rPr>
        <w:lastRenderedPageBreak/>
        <mc:AlternateContent>
          <mc:Choice Requires="wps">
            <w:drawing>
              <wp:anchor distT="0" distB="0" distL="0" distR="0" simplePos="0" relativeHeight="481883648" behindDoc="1" locked="0" layoutInCell="1" allowOverlap="1" wp14:anchorId="3145484D" wp14:editId="49F392C8">
                <wp:simplePos x="0" y="0"/>
                <wp:positionH relativeFrom="page">
                  <wp:posOffset>3896867</wp:posOffset>
                </wp:positionH>
                <wp:positionV relativeFrom="page">
                  <wp:posOffset>6147307</wp:posOffset>
                </wp:positionV>
                <wp:extent cx="610235" cy="100965"/>
                <wp:effectExtent l="0" t="0" r="0" b="0"/>
                <wp:wrapNone/>
                <wp:docPr id="186" name="Textbox 1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0235" cy="100965"/>
                        </a:xfrm>
                        <a:prstGeom prst="rect">
                          <a:avLst/>
                        </a:prstGeom>
                      </wps:spPr>
                      <wps:txbx>
                        <w:txbxContent>
                          <w:p w14:paraId="2EFF8E05" w14:textId="77777777" w:rsidR="00E54A04" w:rsidRDefault="00000000">
                            <w:pPr>
                              <w:spacing w:line="158" w:lineRule="exact"/>
                              <w:rPr>
                                <w:rFonts w:ascii="Calibri"/>
                                <w:sz w:val="16"/>
                              </w:rPr>
                            </w:pPr>
                            <w:r>
                              <w:rPr>
                                <w:rFonts w:ascii="Calibri"/>
                                <w:spacing w:val="-2"/>
                                <w:sz w:val="16"/>
                              </w:rPr>
                              <w:t>conjugaciones.</w:t>
                            </w:r>
                          </w:p>
                        </w:txbxContent>
                      </wps:txbx>
                      <wps:bodyPr wrap="square" lIns="0" tIns="0" rIns="0" bIns="0" rtlCol="0">
                        <a:noAutofit/>
                      </wps:bodyPr>
                    </wps:wsp>
                  </a:graphicData>
                </a:graphic>
              </wp:anchor>
            </w:drawing>
          </mc:Choice>
          <mc:Fallback>
            <w:pict>
              <v:shape w14:anchorId="3145484D" id="Textbox 186" o:spid="_x0000_s1043" type="#_x0000_t202" style="position:absolute;left:0;text-align:left;margin-left:306.85pt;margin-top:484.05pt;width:48.05pt;height:7.95pt;z-index:-21432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" filled="f" stroked="f">
                <v:textbox inset="0,0,0,0">
                  <w:txbxContent>
                    <w:p w14:paraId="2EFF8E05" w14:textId="77777777" w:rsidR="00E54A04" w:rsidRDefault="00000000">
                      <w:pPr>
                        <w:spacing w:line="158" w:lineRule="exact"/>
                        <w:rPr>
                          <w:rFonts w:ascii="Calibri"/>
                          <w:sz w:val="16"/>
                        </w:rPr>
                      </w:pPr>
                      <w:r>
                        <w:rPr>
                          <w:rFonts w:ascii="Calibri"/>
                          <w:spacing w:val="-2"/>
                          <w:sz w:val="16"/>
                        </w:rPr>
                        <w:t>conjugaciones.</w:t>
                      </w:r>
                    </w:p>
                  </w:txbxContent>
                </v:textbox>
                <w10:wrap anchorx="page" anchory="page"/>
              </v:shape>
            </w:pict>
          </mc:Fallback>
        </mc:AlternateContent>
      </w:r>
      <w:r>
        <w:rPr>
          <w:rFonts w:ascii="MS Gothic"/>
          <w:noProof/>
        </w:rPr>
        <mc:AlternateContent>
          <mc:Choice Requires="wps">
            <w:drawing>
              <wp:anchor distT="0" distB="0" distL="0" distR="0" simplePos="0" relativeHeight="481884160" behindDoc="1" locked="0" layoutInCell="1" allowOverlap="1" wp14:anchorId="2052D036" wp14:editId="240A5B05">
                <wp:simplePos x="0" y="0"/>
                <wp:positionH relativeFrom="page">
                  <wp:posOffset>0</wp:posOffset>
                </wp:positionH>
                <wp:positionV relativeFrom="page">
                  <wp:posOffset>0</wp:posOffset>
                </wp:positionV>
                <wp:extent cx="7562215" cy="10692765"/>
                <wp:effectExtent l="0" t="0" r="0" b="0"/>
                <wp:wrapNone/>
                <wp:docPr id="187" name="Graphic 1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59F5C212" id="Graphic 187" o:spid="_x0000_s1026" style="position:absolute;margin-left:0;margin-top:0;width:595.45pt;height:841.95pt;z-index:-21432320;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5"/>
        </w:rPr>
        <w:t>126</w:t>
      </w:r>
    </w:p>
    <w:p w14:paraId="54C93066" w14:textId="77777777" w:rsidR="00E54A04" w:rsidRDefault="00E54A04">
      <w:pPr>
        <w:pStyle w:val="Textoindependiente"/>
        <w:rPr>
          <w:rFonts w:ascii="MS Gothic"/>
        </w:rPr>
      </w:pPr>
    </w:p>
    <w:p w14:paraId="45528AA7" w14:textId="77777777" w:rsidR="00E54A04" w:rsidRDefault="00E54A04">
      <w:pPr>
        <w:pStyle w:val="Textoindependiente"/>
        <w:spacing w:before="147"/>
        <w:rPr>
          <w:rFonts w:ascii="MS Gothic"/>
        </w:rPr>
      </w:pPr>
    </w:p>
    <w:p w14:paraId="0A9DFB18" w14:textId="77777777" w:rsidR="00E54A04" w:rsidRDefault="00000000">
      <w:pPr>
        <w:pStyle w:val="Ttulo6"/>
        <w:spacing w:after="45" w:line="477" w:lineRule="auto"/>
        <w:ind w:left="2881" w:right="2237" w:hanging="140"/>
      </w:pPr>
      <w:r>
        <w:rPr>
          <w:noProof/>
        </w:rPr>
        <w:drawing>
          <wp:anchor distT="0" distB="0" distL="0" distR="0" simplePos="0" relativeHeight="15808512" behindDoc="0" locked="0" layoutInCell="1" allowOverlap="1" wp14:anchorId="3C529985" wp14:editId="47D860D4">
            <wp:simplePos x="0" y="0"/>
            <wp:positionH relativeFrom="page">
              <wp:posOffset>826008</wp:posOffset>
            </wp:positionH>
            <wp:positionV relativeFrom="paragraph">
              <wp:posOffset>-173624</wp:posOffset>
            </wp:positionV>
            <wp:extent cx="819912" cy="771144"/>
            <wp:effectExtent l="0" t="0" r="0" b="0"/>
            <wp:wrapNone/>
            <wp:docPr id="188" name="Image 1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8" name="Image 188"/>
                    <pic:cNvPicPr/>
                  </pic:nvPicPr>
                  <pic:blipFill>
                    <a:blip r:embed="rId29" cstate="print"/>
                    <a:stretch>
                      <a:fillRect/>
                    </a:stretch>
                  </pic:blipFill>
                  <pic:spPr>
                    <a:xfrm>
                      <a:off x="0" y="0"/>
                      <a:ext cx="819912" cy="771144"/>
                    </a:xfrm>
                    <a:prstGeom prst="rect">
                      <a:avLst/>
                    </a:prstGeom>
                  </pic:spPr>
                </pic:pic>
              </a:graphicData>
            </a:graphic>
          </wp:anchor>
        </w:drawing>
      </w:r>
      <w:r>
        <w:rPr>
          <w:noProof/>
        </w:rPr>
        <w:drawing>
          <wp:anchor distT="0" distB="0" distL="0" distR="0" simplePos="0" relativeHeight="15809024" behindDoc="0" locked="0" layoutInCell="1" allowOverlap="1" wp14:anchorId="530772DE" wp14:editId="5FCE7DEC">
            <wp:simplePos x="0" y="0"/>
            <wp:positionH relativeFrom="page">
              <wp:posOffset>6092952</wp:posOffset>
            </wp:positionH>
            <wp:positionV relativeFrom="paragraph">
              <wp:posOffset>-173624</wp:posOffset>
            </wp:positionV>
            <wp:extent cx="856488" cy="829055"/>
            <wp:effectExtent l="0" t="0" r="0" b="0"/>
            <wp:wrapNone/>
            <wp:docPr id="189" name="Image 189" descr="SYMBOL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9" name="Image 189" descr="SYMBOLE"/>
                    <pic:cNvPicPr/>
                  </pic:nvPicPr>
                  <pic:blipFill>
                    <a:blip r:embed="rId9" cstate="print"/>
                    <a:stretch>
                      <a:fillRect/>
                    </a:stretch>
                  </pic:blipFill>
                  <pic:spPr>
                    <a:xfrm>
                      <a:off x="0" y="0"/>
                      <a:ext cx="856488" cy="829055"/>
                    </a:xfrm>
                    <a:prstGeom prst="rect">
                      <a:avLst/>
                    </a:prstGeom>
                  </pic:spPr>
                </pic:pic>
              </a:graphicData>
            </a:graphic>
          </wp:anchor>
        </w:drawing>
      </w:r>
      <w:r>
        <w:rPr>
          <w:u w:val="single"/>
        </w:rPr>
        <w:t>DEPARTAMENTO</w:t>
      </w:r>
      <w:r>
        <w:rPr>
          <w:spacing w:val="-8"/>
          <w:u w:val="single"/>
        </w:rPr>
        <w:t xml:space="preserve"> </w:t>
      </w:r>
      <w:r>
        <w:rPr>
          <w:u w:val="single"/>
        </w:rPr>
        <w:t>DE</w:t>
      </w:r>
      <w:r>
        <w:rPr>
          <w:spacing w:val="-8"/>
          <w:u w:val="single"/>
        </w:rPr>
        <w:t xml:space="preserve"> </w:t>
      </w:r>
      <w:r>
        <w:rPr>
          <w:u w:val="single"/>
        </w:rPr>
        <w:t>FRANÇAIS:</w:t>
      </w:r>
      <w:r>
        <w:rPr>
          <w:spacing w:val="-6"/>
          <w:u w:val="single"/>
        </w:rPr>
        <w:t xml:space="preserve"> </w:t>
      </w:r>
      <w:r>
        <w:rPr>
          <w:u w:val="single"/>
        </w:rPr>
        <w:t>PLAN</w:t>
      </w:r>
      <w:r>
        <w:rPr>
          <w:spacing w:val="-14"/>
          <w:u w:val="single"/>
        </w:rPr>
        <w:t xml:space="preserve"> </w:t>
      </w:r>
      <w:r>
        <w:rPr>
          <w:u w:val="single"/>
        </w:rPr>
        <w:t>DE</w:t>
      </w:r>
      <w:r>
        <w:rPr>
          <w:spacing w:val="-8"/>
          <w:u w:val="single"/>
        </w:rPr>
        <w:t xml:space="preserve"> </w:t>
      </w:r>
      <w:r>
        <w:rPr>
          <w:u w:val="single"/>
        </w:rPr>
        <w:t>RECUPERACIÓN</w:t>
      </w:r>
      <w:r>
        <w:t xml:space="preserve"> </w:t>
      </w:r>
      <w:r>
        <w:rPr>
          <w:u w:val="single"/>
        </w:rPr>
        <w:t>3º E.S.O:</w:t>
      </w:r>
      <w:r>
        <w:rPr>
          <w:spacing w:val="40"/>
          <w:u w:val="single"/>
        </w:rPr>
        <w:t xml:space="preserve"> </w:t>
      </w:r>
      <w:r>
        <w:rPr>
          <w:u w:val="single"/>
        </w:rPr>
        <w:t>SEGUNDA EVALUACIÓN</w:t>
      </w:r>
    </w:p>
    <w:tbl>
      <w:tblPr>
        <w:tblStyle w:val="TableNormal"/>
        <w:tblW w:w="0" w:type="auto"/>
        <w:tblInd w:w="7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19"/>
        <w:gridCol w:w="3046"/>
        <w:gridCol w:w="1955"/>
        <w:gridCol w:w="432"/>
        <w:gridCol w:w="398"/>
        <w:gridCol w:w="547"/>
      </w:tblGrid>
      <w:tr w:rsidR="00E54A04" w14:paraId="5FDBD410" w14:textId="77777777">
        <w:trPr>
          <w:trHeight w:hRule="exact" w:val="480"/>
        </w:trPr>
        <w:tc>
          <w:tcPr>
            <w:tcW w:w="8497" w:type="dxa"/>
            <w:gridSpan w:val="6"/>
          </w:tcPr>
          <w:p w14:paraId="69B673B3" w14:textId="77777777" w:rsidR="00E54A04" w:rsidRDefault="00000000">
            <w:pPr>
              <w:pStyle w:val="TableParagraph"/>
              <w:spacing w:before="8"/>
              <w:ind w:left="67"/>
              <w:rPr>
                <w:rFonts w:ascii="Trebuchet MS"/>
                <w:b/>
                <w:sz w:val="18"/>
              </w:rPr>
            </w:pPr>
            <w:r>
              <w:rPr>
                <w:rFonts w:ascii="Trebuchet MS"/>
                <w:b/>
                <w:w w:val="80"/>
                <w:sz w:val="18"/>
              </w:rPr>
              <w:t>ALUMNO/A</w:t>
            </w:r>
            <w:r>
              <w:rPr>
                <w:rFonts w:ascii="Trebuchet MS"/>
                <w:b/>
                <w:spacing w:val="39"/>
                <w:w w:val="110"/>
                <w:sz w:val="18"/>
              </w:rPr>
              <w:t xml:space="preserve"> </w:t>
            </w:r>
            <w:r>
              <w:rPr>
                <w:rFonts w:ascii="Trebuchet MS"/>
                <w:b/>
                <w:spacing w:val="-10"/>
                <w:w w:val="110"/>
                <w:sz w:val="18"/>
              </w:rPr>
              <w:t>:</w:t>
            </w:r>
          </w:p>
          <w:p w14:paraId="17818BC5" w14:textId="77777777" w:rsidR="00E54A04" w:rsidRDefault="00000000">
            <w:pPr>
              <w:pStyle w:val="TableParagraph"/>
              <w:spacing w:before="27" w:line="206" w:lineRule="exact"/>
              <w:ind w:left="67"/>
              <w:rPr>
                <w:rFonts w:ascii="Trebuchet MS"/>
                <w:b/>
                <w:sz w:val="18"/>
              </w:rPr>
            </w:pPr>
            <w:r>
              <w:rPr>
                <w:rFonts w:ascii="Trebuchet MS"/>
                <w:b/>
                <w:spacing w:val="-2"/>
                <w:w w:val="95"/>
                <w:sz w:val="18"/>
              </w:rPr>
              <w:t>GRUPO:</w:t>
            </w:r>
          </w:p>
        </w:tc>
      </w:tr>
      <w:tr w:rsidR="00E54A04" w14:paraId="104F3279" w14:textId="77777777">
        <w:trPr>
          <w:trHeight w:hRule="exact" w:val="422"/>
        </w:trPr>
        <w:tc>
          <w:tcPr>
            <w:tcW w:w="2119" w:type="dxa"/>
          </w:tcPr>
          <w:p w14:paraId="0F635F4E" w14:textId="77777777" w:rsidR="00E54A04" w:rsidRDefault="00000000">
            <w:pPr>
              <w:pStyle w:val="TableParagraph"/>
              <w:spacing w:before="8"/>
              <w:ind w:left="513"/>
              <w:rPr>
                <w:rFonts w:ascii="Trebuchet MS"/>
                <w:b/>
                <w:sz w:val="18"/>
              </w:rPr>
            </w:pPr>
            <w:r>
              <w:rPr>
                <w:rFonts w:ascii="Trebuchet MS"/>
                <w:b/>
                <w:spacing w:val="-2"/>
                <w:w w:val="95"/>
                <w:sz w:val="18"/>
              </w:rPr>
              <w:t>COMPETENCIAS</w:t>
            </w:r>
          </w:p>
        </w:tc>
        <w:tc>
          <w:tcPr>
            <w:tcW w:w="3046" w:type="dxa"/>
          </w:tcPr>
          <w:p w14:paraId="724BDF9E" w14:textId="77777777" w:rsidR="00E54A04" w:rsidRDefault="00000000">
            <w:pPr>
              <w:pStyle w:val="TableParagraph"/>
              <w:spacing w:before="8"/>
              <w:ind w:left="103"/>
              <w:rPr>
                <w:rFonts w:ascii="Trebuchet MS" w:hAnsi="Trebuchet MS"/>
                <w:b/>
                <w:sz w:val="18"/>
              </w:rPr>
            </w:pPr>
            <w:r>
              <w:rPr>
                <w:rFonts w:ascii="Trebuchet MS" w:hAnsi="Trebuchet MS"/>
                <w:b/>
                <w:w w:val="95"/>
                <w:sz w:val="18"/>
              </w:rPr>
              <w:t>CRITERIOS</w:t>
            </w:r>
            <w:r>
              <w:rPr>
                <w:rFonts w:ascii="Trebuchet MS" w:hAnsi="Trebuchet MS"/>
                <w:b/>
                <w:spacing w:val="22"/>
                <w:sz w:val="18"/>
              </w:rPr>
              <w:t xml:space="preserve"> </w:t>
            </w:r>
            <w:r>
              <w:rPr>
                <w:rFonts w:ascii="Trebuchet MS" w:hAnsi="Trebuchet MS"/>
                <w:b/>
                <w:w w:val="95"/>
                <w:sz w:val="18"/>
              </w:rPr>
              <w:t>DE</w:t>
            </w:r>
            <w:r>
              <w:rPr>
                <w:rFonts w:ascii="Trebuchet MS" w:hAnsi="Trebuchet MS"/>
                <w:b/>
                <w:spacing w:val="23"/>
                <w:sz w:val="18"/>
              </w:rPr>
              <w:t xml:space="preserve"> </w:t>
            </w:r>
            <w:r>
              <w:rPr>
                <w:rFonts w:ascii="Trebuchet MS" w:hAnsi="Trebuchet MS"/>
                <w:b/>
                <w:spacing w:val="-2"/>
                <w:w w:val="95"/>
                <w:sz w:val="18"/>
              </w:rPr>
              <w:t>EVALUACIÓN</w:t>
            </w:r>
          </w:p>
        </w:tc>
        <w:tc>
          <w:tcPr>
            <w:tcW w:w="1955" w:type="dxa"/>
          </w:tcPr>
          <w:p w14:paraId="63CE97A6" w14:textId="77777777" w:rsidR="00E54A04" w:rsidRDefault="00000000">
            <w:pPr>
              <w:pStyle w:val="TableParagraph"/>
              <w:spacing w:before="8"/>
              <w:ind w:left="116"/>
              <w:rPr>
                <w:rFonts w:ascii="Trebuchet MS" w:hAnsi="Trebuchet MS"/>
                <w:b/>
                <w:sz w:val="16"/>
              </w:rPr>
            </w:pPr>
            <w:r>
              <w:rPr>
                <w:rFonts w:ascii="Trebuchet MS" w:hAnsi="Trebuchet MS"/>
                <w:b/>
                <w:w w:val="85"/>
                <w:sz w:val="16"/>
              </w:rPr>
              <w:t>CONCRECIÓN</w:t>
            </w:r>
            <w:r>
              <w:rPr>
                <w:rFonts w:ascii="Trebuchet MS" w:hAnsi="Trebuchet MS"/>
                <w:b/>
                <w:spacing w:val="20"/>
                <w:sz w:val="16"/>
              </w:rPr>
              <w:t xml:space="preserve"> </w:t>
            </w:r>
            <w:r>
              <w:rPr>
                <w:rFonts w:ascii="Trebuchet MS" w:hAnsi="Trebuchet MS"/>
                <w:b/>
                <w:w w:val="85"/>
                <w:sz w:val="16"/>
              </w:rPr>
              <w:t>DE</w:t>
            </w:r>
            <w:r>
              <w:rPr>
                <w:rFonts w:ascii="Trebuchet MS" w:hAnsi="Trebuchet MS"/>
                <w:b/>
                <w:spacing w:val="20"/>
                <w:sz w:val="16"/>
              </w:rPr>
              <w:t xml:space="preserve"> </w:t>
            </w:r>
            <w:r>
              <w:rPr>
                <w:rFonts w:ascii="Trebuchet MS" w:hAnsi="Trebuchet MS"/>
                <w:b/>
                <w:spacing w:val="-5"/>
                <w:w w:val="85"/>
                <w:sz w:val="16"/>
              </w:rPr>
              <w:t>LOS</w:t>
            </w:r>
          </w:p>
          <w:p w14:paraId="079CA0D6" w14:textId="77777777" w:rsidR="00E54A04" w:rsidRDefault="00000000">
            <w:pPr>
              <w:pStyle w:val="TableParagraph"/>
              <w:spacing w:before="20" w:line="178" w:lineRule="exact"/>
              <w:ind w:left="116"/>
              <w:rPr>
                <w:rFonts w:ascii="Trebuchet MS" w:hAnsi="Trebuchet MS"/>
                <w:b/>
                <w:sz w:val="16"/>
              </w:rPr>
            </w:pPr>
            <w:r>
              <w:rPr>
                <w:rFonts w:ascii="Trebuchet MS" w:hAnsi="Trebuchet MS"/>
                <w:b/>
                <w:w w:val="90"/>
                <w:sz w:val="16"/>
              </w:rPr>
              <w:t>SABERES</w:t>
            </w:r>
            <w:r>
              <w:rPr>
                <w:rFonts w:ascii="Trebuchet MS" w:hAnsi="Trebuchet MS"/>
                <w:b/>
                <w:spacing w:val="18"/>
                <w:sz w:val="16"/>
              </w:rPr>
              <w:t xml:space="preserve"> </w:t>
            </w:r>
            <w:r>
              <w:rPr>
                <w:rFonts w:ascii="Trebuchet MS" w:hAnsi="Trebuchet MS"/>
                <w:b/>
                <w:spacing w:val="-2"/>
                <w:w w:val="95"/>
                <w:sz w:val="16"/>
              </w:rPr>
              <w:t>BÁSICOS</w:t>
            </w:r>
          </w:p>
        </w:tc>
        <w:tc>
          <w:tcPr>
            <w:tcW w:w="432" w:type="dxa"/>
          </w:tcPr>
          <w:p w14:paraId="1ED2E9F1" w14:textId="77777777" w:rsidR="00E54A04" w:rsidRDefault="00000000">
            <w:pPr>
              <w:pStyle w:val="TableParagraph"/>
              <w:spacing w:before="8"/>
              <w:ind w:left="105"/>
              <w:rPr>
                <w:rFonts w:ascii="Trebuchet MS"/>
                <w:b/>
                <w:sz w:val="18"/>
              </w:rPr>
            </w:pPr>
            <w:r>
              <w:rPr>
                <w:rFonts w:ascii="Trebuchet MS"/>
                <w:b/>
                <w:spacing w:val="-5"/>
                <w:w w:val="90"/>
                <w:sz w:val="18"/>
              </w:rPr>
              <w:t>NC</w:t>
            </w:r>
          </w:p>
        </w:tc>
        <w:tc>
          <w:tcPr>
            <w:tcW w:w="398" w:type="dxa"/>
          </w:tcPr>
          <w:p w14:paraId="1C657EDF" w14:textId="77777777" w:rsidR="00E54A04" w:rsidRDefault="00000000">
            <w:pPr>
              <w:pStyle w:val="TableParagraph"/>
              <w:spacing w:before="8"/>
              <w:ind w:left="100"/>
              <w:rPr>
                <w:rFonts w:ascii="Trebuchet MS"/>
                <w:b/>
                <w:sz w:val="18"/>
              </w:rPr>
            </w:pPr>
            <w:r>
              <w:rPr>
                <w:rFonts w:ascii="Trebuchet MS"/>
                <w:b/>
                <w:spacing w:val="-5"/>
                <w:w w:val="95"/>
                <w:sz w:val="18"/>
              </w:rPr>
              <w:t>EP</w:t>
            </w:r>
          </w:p>
        </w:tc>
        <w:tc>
          <w:tcPr>
            <w:tcW w:w="547" w:type="dxa"/>
          </w:tcPr>
          <w:p w14:paraId="7CC0ECF3" w14:textId="77777777" w:rsidR="00E54A04" w:rsidRDefault="00000000">
            <w:pPr>
              <w:pStyle w:val="TableParagraph"/>
              <w:spacing w:before="8"/>
              <w:ind w:left="105"/>
              <w:rPr>
                <w:rFonts w:ascii="Trebuchet MS"/>
                <w:b/>
                <w:sz w:val="18"/>
              </w:rPr>
            </w:pPr>
            <w:r>
              <w:rPr>
                <w:rFonts w:ascii="Trebuchet MS"/>
                <w:b/>
                <w:spacing w:val="-10"/>
                <w:w w:val="90"/>
                <w:sz w:val="18"/>
              </w:rPr>
              <w:t>C</w:t>
            </w:r>
          </w:p>
        </w:tc>
      </w:tr>
      <w:tr w:rsidR="00E54A04" w14:paraId="0BE2D89A" w14:textId="77777777">
        <w:trPr>
          <w:trHeight w:hRule="exact" w:val="1593"/>
        </w:trPr>
        <w:tc>
          <w:tcPr>
            <w:tcW w:w="2119" w:type="dxa"/>
            <w:vMerge w:val="restart"/>
            <w:tcBorders>
              <w:right w:val="single" w:sz="8" w:space="0" w:color="000000"/>
            </w:tcBorders>
          </w:tcPr>
          <w:p w14:paraId="494FF9BD" w14:textId="77777777" w:rsidR="00E54A04" w:rsidRDefault="00000000">
            <w:pPr>
              <w:pStyle w:val="TableParagraph"/>
              <w:tabs>
                <w:tab w:val="left" w:pos="824"/>
                <w:tab w:val="left" w:pos="1927"/>
              </w:tabs>
              <w:ind w:left="100" w:right="94"/>
              <w:jc w:val="both"/>
              <w:rPr>
                <w:sz w:val="16"/>
              </w:rPr>
            </w:pPr>
            <w:r>
              <w:rPr>
                <w:b/>
                <w:spacing w:val="-2"/>
                <w:sz w:val="16"/>
              </w:rPr>
              <w:t>C.E1.-</w:t>
            </w:r>
            <w:r>
              <w:rPr>
                <w:spacing w:val="-2"/>
                <w:sz w:val="16"/>
              </w:rPr>
              <w:t>Comprender</w:t>
            </w:r>
            <w:r>
              <w:rPr>
                <w:sz w:val="16"/>
              </w:rPr>
              <w:tab/>
            </w:r>
            <w:r>
              <w:rPr>
                <w:spacing w:val="-10"/>
                <w:sz w:val="16"/>
              </w:rPr>
              <w:t xml:space="preserve"> </w:t>
            </w:r>
            <w:r>
              <w:rPr>
                <w:spacing w:val="-26"/>
                <w:w w:val="90"/>
                <w:sz w:val="16"/>
              </w:rPr>
              <w:t>e</w:t>
            </w:r>
            <w:r>
              <w:rPr>
                <w:spacing w:val="40"/>
                <w:sz w:val="16"/>
              </w:rPr>
              <w:t xml:space="preserve"> </w:t>
            </w:r>
            <w:r>
              <w:rPr>
                <w:sz w:val="16"/>
              </w:rPr>
              <w:t>interpretar</w:t>
            </w:r>
            <w:r>
              <w:rPr>
                <w:spacing w:val="-10"/>
                <w:sz w:val="16"/>
              </w:rPr>
              <w:t xml:space="preserve"> </w:t>
            </w:r>
            <w:r>
              <w:rPr>
                <w:sz w:val="16"/>
              </w:rPr>
              <w:t>el</w:t>
            </w:r>
            <w:r>
              <w:rPr>
                <w:spacing w:val="-9"/>
                <w:sz w:val="16"/>
              </w:rPr>
              <w:t xml:space="preserve"> </w:t>
            </w:r>
            <w:r>
              <w:rPr>
                <w:sz w:val="16"/>
              </w:rPr>
              <w:t>sentido</w:t>
            </w:r>
            <w:r>
              <w:rPr>
                <w:spacing w:val="-9"/>
                <w:sz w:val="16"/>
              </w:rPr>
              <w:t xml:space="preserve"> </w:t>
            </w:r>
            <w:r>
              <w:rPr>
                <w:sz w:val="16"/>
              </w:rPr>
              <w:t>general</w:t>
            </w:r>
            <w:r>
              <w:rPr>
                <w:spacing w:val="40"/>
                <w:sz w:val="16"/>
              </w:rPr>
              <w:t xml:space="preserve"> </w:t>
            </w:r>
            <w:r>
              <w:rPr>
                <w:sz w:val="16"/>
              </w:rPr>
              <w:t>y los detalles más relevantes</w:t>
            </w:r>
            <w:r>
              <w:rPr>
                <w:spacing w:val="40"/>
                <w:sz w:val="16"/>
              </w:rPr>
              <w:t xml:space="preserve"> </w:t>
            </w:r>
            <w:r>
              <w:rPr>
                <w:sz w:val="16"/>
              </w:rPr>
              <w:t>de textos expresados de</w:t>
            </w:r>
            <w:r>
              <w:rPr>
                <w:spacing w:val="40"/>
                <w:sz w:val="16"/>
              </w:rPr>
              <w:t xml:space="preserve"> </w:t>
            </w:r>
            <w:r>
              <w:rPr>
                <w:sz w:val="16"/>
              </w:rPr>
              <w:t>forma clara y en la lengua</w:t>
            </w:r>
            <w:r>
              <w:rPr>
                <w:spacing w:val="40"/>
                <w:sz w:val="16"/>
              </w:rPr>
              <w:t xml:space="preserve"> </w:t>
            </w:r>
            <w:r>
              <w:rPr>
                <w:sz w:val="16"/>
              </w:rPr>
              <w:t>estándar, buscando fuentes</w:t>
            </w:r>
            <w:r>
              <w:rPr>
                <w:spacing w:val="40"/>
                <w:sz w:val="16"/>
              </w:rPr>
              <w:t xml:space="preserve"> </w:t>
            </w:r>
            <w:r>
              <w:rPr>
                <w:sz w:val="16"/>
              </w:rPr>
              <w:t>fiables y haciendo uso de</w:t>
            </w:r>
            <w:r>
              <w:rPr>
                <w:spacing w:val="40"/>
                <w:sz w:val="16"/>
              </w:rPr>
              <w:t xml:space="preserve"> </w:t>
            </w:r>
            <w:r>
              <w:rPr>
                <w:sz w:val="16"/>
              </w:rPr>
              <w:t>estrategias como la</w:t>
            </w:r>
            <w:r>
              <w:rPr>
                <w:spacing w:val="40"/>
                <w:sz w:val="16"/>
              </w:rPr>
              <w:t xml:space="preserve"> </w:t>
            </w:r>
            <w:r>
              <w:rPr>
                <w:sz w:val="16"/>
              </w:rPr>
              <w:t>inferencia de significados,</w:t>
            </w:r>
            <w:r>
              <w:rPr>
                <w:spacing w:val="40"/>
                <w:sz w:val="16"/>
              </w:rPr>
              <w:t xml:space="preserve"> </w:t>
            </w:r>
            <w:r>
              <w:rPr>
                <w:spacing w:val="-4"/>
                <w:sz w:val="16"/>
              </w:rPr>
              <w:t>para</w:t>
            </w:r>
            <w:r>
              <w:rPr>
                <w:sz w:val="16"/>
              </w:rPr>
              <w:tab/>
            </w:r>
            <w:r>
              <w:rPr>
                <w:spacing w:val="-2"/>
                <w:sz w:val="16"/>
              </w:rPr>
              <w:t>responder</w:t>
            </w:r>
            <w:r>
              <w:rPr>
                <w:sz w:val="16"/>
              </w:rPr>
              <w:tab/>
            </w:r>
            <w:r>
              <w:rPr>
                <w:spacing w:val="-10"/>
                <w:sz w:val="16"/>
              </w:rPr>
              <w:t>a</w:t>
            </w:r>
            <w:r>
              <w:rPr>
                <w:spacing w:val="40"/>
                <w:sz w:val="16"/>
              </w:rPr>
              <w:t xml:space="preserve"> </w:t>
            </w:r>
            <w:r>
              <w:rPr>
                <w:sz w:val="16"/>
              </w:rPr>
              <w:t>necesidades comunicativas</w:t>
            </w:r>
            <w:r>
              <w:rPr>
                <w:spacing w:val="40"/>
                <w:sz w:val="16"/>
              </w:rPr>
              <w:t xml:space="preserve"> </w:t>
            </w:r>
            <w:r>
              <w:rPr>
                <w:spacing w:val="-2"/>
                <w:sz w:val="16"/>
              </w:rPr>
              <w:t>concretas.</w:t>
            </w:r>
          </w:p>
        </w:tc>
        <w:tc>
          <w:tcPr>
            <w:tcW w:w="3046" w:type="dxa"/>
            <w:vMerge w:val="restart"/>
            <w:tcBorders>
              <w:left w:val="single" w:sz="8" w:space="0" w:color="000000"/>
              <w:bottom w:val="nil"/>
            </w:tcBorders>
          </w:tcPr>
          <w:p w14:paraId="1C2CA0D4" w14:textId="77777777" w:rsidR="00E54A04" w:rsidRDefault="00000000">
            <w:pPr>
              <w:pStyle w:val="TableParagraph"/>
              <w:spacing w:line="242" w:lineRule="auto"/>
              <w:ind w:left="98" w:right="85"/>
              <w:jc w:val="both"/>
              <w:rPr>
                <w:rFonts w:ascii="MS Gothic" w:hAnsi="MS Gothic"/>
                <w:sz w:val="16"/>
              </w:rPr>
            </w:pPr>
            <w:r>
              <w:rPr>
                <w:rFonts w:ascii="Trebuchet MS" w:hAnsi="Trebuchet MS"/>
                <w:b/>
                <w:sz w:val="16"/>
              </w:rPr>
              <w:t>1.1.-</w:t>
            </w:r>
            <w:r>
              <w:rPr>
                <w:rFonts w:ascii="MS Gothic" w:hAnsi="MS Gothic"/>
                <w:sz w:val="16"/>
              </w:rPr>
              <w:t>Extraer,</w:t>
            </w:r>
            <w:r>
              <w:rPr>
                <w:rFonts w:ascii="MS Gothic" w:hAnsi="MS Gothic"/>
                <w:spacing w:val="-12"/>
                <w:sz w:val="16"/>
              </w:rPr>
              <w:t xml:space="preserve"> </w:t>
            </w:r>
            <w:r>
              <w:rPr>
                <w:rFonts w:ascii="MS Gothic" w:hAnsi="MS Gothic"/>
                <w:sz w:val="16"/>
              </w:rPr>
              <w:t>comprender,</w:t>
            </w:r>
            <w:r>
              <w:rPr>
                <w:rFonts w:ascii="MS Gothic" w:hAnsi="MS Gothic"/>
                <w:spacing w:val="-12"/>
                <w:sz w:val="16"/>
              </w:rPr>
              <w:t xml:space="preserve"> </w:t>
            </w:r>
            <w:r>
              <w:rPr>
                <w:rFonts w:ascii="MS Gothic" w:hAnsi="MS Gothic"/>
                <w:sz w:val="16"/>
              </w:rPr>
              <w:t>analizar</w:t>
            </w:r>
            <w:r>
              <w:rPr>
                <w:rFonts w:ascii="MS Gothic" w:hAnsi="MS Gothic"/>
                <w:spacing w:val="-12"/>
                <w:sz w:val="16"/>
              </w:rPr>
              <w:t xml:space="preserve"> </w:t>
            </w:r>
            <w:r>
              <w:rPr>
                <w:rFonts w:ascii="MS Gothic" w:hAnsi="MS Gothic"/>
                <w:sz w:val="16"/>
              </w:rPr>
              <w:t>y relacionar el sentido global y las ideas principales y seleccionar información pertinente de textos orales, escritos y multimodales sobre</w:t>
            </w:r>
            <w:r>
              <w:rPr>
                <w:rFonts w:ascii="MS Gothic" w:hAnsi="MS Gothic"/>
                <w:spacing w:val="-17"/>
                <w:sz w:val="16"/>
              </w:rPr>
              <w:t xml:space="preserve"> </w:t>
            </w:r>
            <w:r>
              <w:rPr>
                <w:rFonts w:ascii="MS Gothic" w:hAnsi="MS Gothic"/>
                <w:sz w:val="16"/>
              </w:rPr>
              <w:t>temas</w:t>
            </w:r>
            <w:r>
              <w:rPr>
                <w:rFonts w:ascii="MS Gothic" w:hAnsi="MS Gothic"/>
                <w:spacing w:val="-16"/>
                <w:sz w:val="16"/>
              </w:rPr>
              <w:t xml:space="preserve"> </w:t>
            </w:r>
            <w:r>
              <w:rPr>
                <w:rFonts w:ascii="MS Gothic" w:hAnsi="MS Gothic"/>
                <w:sz w:val="16"/>
              </w:rPr>
              <w:t>cotidianos</w:t>
            </w:r>
            <w:r>
              <w:rPr>
                <w:rFonts w:ascii="MS Gothic" w:hAnsi="MS Gothic"/>
                <w:spacing w:val="-20"/>
                <w:sz w:val="16"/>
              </w:rPr>
              <w:t xml:space="preserve"> </w:t>
            </w:r>
            <w:r>
              <w:rPr>
                <w:rFonts w:ascii="MS Gothic" w:hAnsi="MS Gothic"/>
                <w:sz w:val="16"/>
              </w:rPr>
              <w:t>de</w:t>
            </w:r>
            <w:r>
              <w:rPr>
                <w:rFonts w:ascii="MS Gothic" w:hAnsi="MS Gothic"/>
                <w:spacing w:val="-20"/>
                <w:sz w:val="16"/>
              </w:rPr>
              <w:t xml:space="preserve"> </w:t>
            </w:r>
            <w:r>
              <w:rPr>
                <w:rFonts w:ascii="MS Gothic" w:hAnsi="MS Gothic"/>
                <w:sz w:val="16"/>
              </w:rPr>
              <w:t xml:space="preserve">relevancia personal o de interés público próximos a su experiencia, </w:t>
            </w:r>
            <w:r>
              <w:rPr>
                <w:rFonts w:ascii="MS Gothic" w:hAnsi="MS Gothic"/>
                <w:spacing w:val="-2"/>
                <w:sz w:val="16"/>
              </w:rPr>
              <w:t>expresados</w:t>
            </w:r>
            <w:r>
              <w:rPr>
                <w:rFonts w:ascii="MS Gothic" w:hAnsi="MS Gothic"/>
                <w:spacing w:val="-17"/>
                <w:sz w:val="16"/>
              </w:rPr>
              <w:t xml:space="preserve"> </w:t>
            </w:r>
            <w:r>
              <w:rPr>
                <w:rFonts w:ascii="MS Gothic" w:hAnsi="MS Gothic"/>
                <w:spacing w:val="-2"/>
                <w:sz w:val="16"/>
              </w:rPr>
              <w:t>de</w:t>
            </w:r>
            <w:r>
              <w:rPr>
                <w:rFonts w:ascii="MS Gothic" w:hAnsi="MS Gothic"/>
                <w:spacing w:val="-17"/>
                <w:sz w:val="16"/>
              </w:rPr>
              <w:t xml:space="preserve"> </w:t>
            </w:r>
            <w:r>
              <w:rPr>
                <w:rFonts w:ascii="MS Gothic" w:hAnsi="MS Gothic"/>
                <w:spacing w:val="-2"/>
                <w:sz w:val="16"/>
              </w:rPr>
              <w:t>forma</w:t>
            </w:r>
            <w:r>
              <w:rPr>
                <w:rFonts w:ascii="MS Gothic" w:hAnsi="MS Gothic"/>
                <w:spacing w:val="-12"/>
                <w:sz w:val="16"/>
              </w:rPr>
              <w:t xml:space="preserve"> </w:t>
            </w:r>
            <w:r>
              <w:rPr>
                <w:rFonts w:ascii="MS Gothic" w:hAnsi="MS Gothic"/>
                <w:spacing w:val="-2"/>
                <w:sz w:val="16"/>
              </w:rPr>
              <w:t>clara</w:t>
            </w:r>
            <w:r>
              <w:rPr>
                <w:rFonts w:ascii="MS Gothic" w:hAnsi="MS Gothic"/>
                <w:spacing w:val="-18"/>
                <w:sz w:val="16"/>
              </w:rPr>
              <w:t xml:space="preserve"> </w:t>
            </w:r>
            <w:r>
              <w:rPr>
                <w:rFonts w:ascii="MS Gothic" w:hAnsi="MS Gothic"/>
                <w:spacing w:val="-2"/>
                <w:sz w:val="16"/>
              </w:rPr>
              <w:t>y</w:t>
            </w:r>
            <w:r>
              <w:rPr>
                <w:rFonts w:ascii="MS Gothic" w:hAnsi="MS Gothic"/>
                <w:spacing w:val="-12"/>
                <w:sz w:val="16"/>
              </w:rPr>
              <w:t xml:space="preserve"> </w:t>
            </w:r>
            <w:r>
              <w:rPr>
                <w:rFonts w:ascii="MS Gothic" w:hAnsi="MS Gothic"/>
                <w:spacing w:val="-2"/>
                <w:sz w:val="16"/>
              </w:rPr>
              <w:t>en</w:t>
            </w:r>
            <w:r>
              <w:rPr>
                <w:rFonts w:ascii="MS Gothic" w:hAnsi="MS Gothic"/>
                <w:spacing w:val="-18"/>
                <w:sz w:val="16"/>
              </w:rPr>
              <w:t xml:space="preserve"> </w:t>
            </w:r>
            <w:r>
              <w:rPr>
                <w:rFonts w:ascii="MS Gothic" w:hAnsi="MS Gothic"/>
                <w:spacing w:val="-2"/>
                <w:sz w:val="16"/>
              </w:rPr>
              <w:t xml:space="preserve">lengua </w:t>
            </w:r>
            <w:r>
              <w:rPr>
                <w:rFonts w:ascii="MS Gothic" w:hAnsi="MS Gothic"/>
                <w:sz w:val="16"/>
              </w:rPr>
              <w:t xml:space="preserve">estándar a través de varios </w:t>
            </w:r>
            <w:r>
              <w:rPr>
                <w:rFonts w:ascii="MS Gothic" w:hAnsi="MS Gothic"/>
                <w:spacing w:val="-2"/>
                <w:sz w:val="16"/>
              </w:rPr>
              <w:t>soportes.</w:t>
            </w:r>
          </w:p>
          <w:p w14:paraId="77229E55" w14:textId="77777777" w:rsidR="00E54A04" w:rsidRDefault="00000000">
            <w:pPr>
              <w:pStyle w:val="TableParagraph"/>
              <w:spacing w:before="6" w:line="242" w:lineRule="auto"/>
              <w:ind w:left="98" w:right="88"/>
              <w:jc w:val="both"/>
              <w:rPr>
                <w:rFonts w:ascii="MS Gothic" w:hAnsi="MS Gothic"/>
                <w:sz w:val="16"/>
              </w:rPr>
            </w:pPr>
            <w:r>
              <w:rPr>
                <w:rFonts w:ascii="Trebuchet MS" w:hAnsi="Trebuchet MS"/>
                <w:b/>
                <w:sz w:val="16"/>
              </w:rPr>
              <w:t>1.2.-</w:t>
            </w:r>
            <w:r>
              <w:rPr>
                <w:rFonts w:ascii="MS Gothic" w:hAnsi="MS Gothic"/>
                <w:sz w:val="16"/>
              </w:rPr>
              <w:t>Interpretar y valorar el contenido y los rasgos discursivos de textos progresivamente, más complejos propios de los ámbitos de las relaciones interpersonales, de los medios de comunicación social y del</w:t>
            </w:r>
            <w:r>
              <w:rPr>
                <w:rFonts w:ascii="MS Gothic" w:hAnsi="MS Gothic"/>
                <w:spacing w:val="-13"/>
                <w:sz w:val="16"/>
              </w:rPr>
              <w:t xml:space="preserve"> </w:t>
            </w:r>
            <w:r>
              <w:rPr>
                <w:rFonts w:ascii="MS Gothic" w:hAnsi="MS Gothic"/>
                <w:sz w:val="16"/>
              </w:rPr>
              <w:t>aprendizaje,</w:t>
            </w:r>
            <w:r>
              <w:rPr>
                <w:rFonts w:ascii="MS Gothic" w:hAnsi="MS Gothic"/>
                <w:spacing w:val="-13"/>
                <w:sz w:val="16"/>
              </w:rPr>
              <w:t xml:space="preserve"> </w:t>
            </w:r>
            <w:r>
              <w:rPr>
                <w:rFonts w:ascii="MS Gothic" w:hAnsi="MS Gothic"/>
                <w:sz w:val="16"/>
              </w:rPr>
              <w:t>así</w:t>
            </w:r>
            <w:r>
              <w:rPr>
                <w:rFonts w:ascii="MS Gothic" w:hAnsi="MS Gothic"/>
                <w:spacing w:val="40"/>
                <w:sz w:val="16"/>
              </w:rPr>
              <w:t xml:space="preserve"> </w:t>
            </w:r>
            <w:r>
              <w:rPr>
                <w:rFonts w:ascii="MS Gothic" w:hAnsi="MS Gothic"/>
                <w:sz w:val="16"/>
              </w:rPr>
              <w:t>como</w:t>
            </w:r>
            <w:r>
              <w:rPr>
                <w:rFonts w:ascii="MS Gothic" w:hAnsi="MS Gothic"/>
                <w:spacing w:val="-13"/>
                <w:sz w:val="16"/>
              </w:rPr>
              <w:t xml:space="preserve"> </w:t>
            </w:r>
            <w:r>
              <w:rPr>
                <w:rFonts w:ascii="MS Gothic" w:hAnsi="MS Gothic"/>
                <w:sz w:val="16"/>
              </w:rPr>
              <w:t>de</w:t>
            </w:r>
            <w:r>
              <w:rPr>
                <w:rFonts w:ascii="MS Gothic" w:hAnsi="MS Gothic"/>
                <w:spacing w:val="-13"/>
                <w:sz w:val="16"/>
              </w:rPr>
              <w:t xml:space="preserve"> </w:t>
            </w:r>
            <w:r>
              <w:rPr>
                <w:rFonts w:ascii="MS Gothic" w:hAnsi="MS Gothic"/>
                <w:sz w:val="16"/>
              </w:rPr>
              <w:t>textos literarios adecuados al nivel de madurez del alumnado.</w:t>
            </w:r>
          </w:p>
          <w:p w14:paraId="0621215D" w14:textId="77777777" w:rsidR="00E54A04" w:rsidRDefault="00000000">
            <w:pPr>
              <w:pStyle w:val="TableParagraph"/>
              <w:spacing w:before="4" w:line="242" w:lineRule="auto"/>
              <w:ind w:left="98" w:right="88"/>
              <w:jc w:val="both"/>
              <w:rPr>
                <w:rFonts w:ascii="MS Gothic" w:hAnsi="MS Gothic"/>
                <w:sz w:val="16"/>
              </w:rPr>
            </w:pPr>
            <w:r>
              <w:rPr>
                <w:rFonts w:ascii="Trebuchet MS" w:hAnsi="Trebuchet MS"/>
                <w:b/>
                <w:sz w:val="16"/>
              </w:rPr>
              <w:t>1.3.-</w:t>
            </w:r>
            <w:r>
              <w:rPr>
                <w:rFonts w:ascii="Trebuchet MS" w:hAnsi="Trebuchet MS"/>
                <w:b/>
                <w:spacing w:val="40"/>
                <w:sz w:val="16"/>
              </w:rPr>
              <w:t xml:space="preserve"> </w:t>
            </w:r>
            <w:r>
              <w:rPr>
                <w:rFonts w:ascii="MS Gothic" w:hAnsi="MS Gothic"/>
                <w:sz w:val="16"/>
              </w:rPr>
              <w:t>Seleccionar, organizar y aplicar las estrategias y conocimientos</w:t>
            </w:r>
            <w:r>
              <w:rPr>
                <w:rFonts w:ascii="MS Gothic" w:hAnsi="MS Gothic"/>
                <w:spacing w:val="-3"/>
                <w:sz w:val="16"/>
              </w:rPr>
              <w:t xml:space="preserve"> </w:t>
            </w:r>
            <w:r>
              <w:rPr>
                <w:rFonts w:ascii="MS Gothic" w:hAnsi="MS Gothic"/>
                <w:sz w:val="16"/>
              </w:rPr>
              <w:t>más adecuados en cada situación comunicativa para comprender el sentido general, la información esencial y</w:t>
            </w:r>
            <w:r>
              <w:rPr>
                <w:rFonts w:ascii="MS Gothic" w:hAnsi="MS Gothic"/>
                <w:spacing w:val="-2"/>
                <w:sz w:val="16"/>
              </w:rPr>
              <w:t xml:space="preserve"> </w:t>
            </w:r>
            <w:r>
              <w:rPr>
                <w:rFonts w:ascii="MS Gothic" w:hAnsi="MS Gothic"/>
                <w:sz w:val="16"/>
              </w:rPr>
              <w:t>los</w:t>
            </w:r>
            <w:r>
              <w:rPr>
                <w:rFonts w:ascii="MS Gothic" w:hAnsi="MS Gothic"/>
                <w:spacing w:val="-2"/>
                <w:sz w:val="16"/>
              </w:rPr>
              <w:t xml:space="preserve"> </w:t>
            </w:r>
            <w:r>
              <w:rPr>
                <w:rFonts w:ascii="MS Gothic" w:hAnsi="MS Gothic"/>
                <w:sz w:val="16"/>
              </w:rPr>
              <w:t>detalles más relevantes de los textos,; deducir e inferir significados e interpretar elementos no verbales; buscar y seleccionar y gestionar información veraz.</w:t>
            </w:r>
          </w:p>
        </w:tc>
        <w:tc>
          <w:tcPr>
            <w:tcW w:w="1955" w:type="dxa"/>
          </w:tcPr>
          <w:p w14:paraId="40099147" w14:textId="77777777" w:rsidR="00E54A04" w:rsidRDefault="00000000">
            <w:pPr>
              <w:pStyle w:val="TableParagraph"/>
              <w:tabs>
                <w:tab w:val="left" w:pos="1108"/>
                <w:tab w:val="left" w:pos="1425"/>
              </w:tabs>
              <w:ind w:left="241" w:right="109" w:hanging="125"/>
              <w:rPr>
                <w:sz w:val="16"/>
              </w:rPr>
            </w:pPr>
            <w:r>
              <w:rPr>
                <w:sz w:val="18"/>
              </w:rPr>
              <w:t>-</w:t>
            </w:r>
            <w:r>
              <w:rPr>
                <w:spacing w:val="40"/>
                <w:sz w:val="18"/>
              </w:rPr>
              <w:t xml:space="preserve"> </w:t>
            </w:r>
            <w:r>
              <w:rPr>
                <w:sz w:val="16"/>
              </w:rPr>
              <w:t>Unidades</w:t>
            </w:r>
            <w:r>
              <w:rPr>
                <w:sz w:val="16"/>
              </w:rPr>
              <w:tab/>
            </w:r>
            <w:r>
              <w:rPr>
                <w:spacing w:val="-27"/>
                <w:sz w:val="16"/>
              </w:rPr>
              <w:t xml:space="preserve"> </w:t>
            </w:r>
            <w:r>
              <w:rPr>
                <w:spacing w:val="-2"/>
                <w:sz w:val="16"/>
              </w:rPr>
              <w:t>lingüísticas</w:t>
            </w:r>
            <w:r>
              <w:rPr>
                <w:spacing w:val="40"/>
                <w:sz w:val="16"/>
              </w:rPr>
              <w:t xml:space="preserve"> </w:t>
            </w:r>
            <w:r>
              <w:rPr>
                <w:sz w:val="16"/>
              </w:rPr>
              <w:t>básicas</w:t>
            </w:r>
            <w:r>
              <w:rPr>
                <w:spacing w:val="80"/>
                <w:sz w:val="16"/>
              </w:rPr>
              <w:t xml:space="preserve"> </w:t>
            </w:r>
            <w:r>
              <w:rPr>
                <w:sz w:val="16"/>
              </w:rPr>
              <w:t>y</w:t>
            </w:r>
            <w:r>
              <w:rPr>
                <w:spacing w:val="80"/>
                <w:sz w:val="16"/>
              </w:rPr>
              <w:t xml:space="preserve"> </w:t>
            </w:r>
            <w:r>
              <w:rPr>
                <w:sz w:val="16"/>
              </w:rPr>
              <w:t>significados</w:t>
            </w:r>
            <w:r>
              <w:rPr>
                <w:spacing w:val="40"/>
                <w:sz w:val="16"/>
              </w:rPr>
              <w:t xml:space="preserve"> </w:t>
            </w:r>
            <w:r>
              <w:rPr>
                <w:spacing w:val="-2"/>
                <w:sz w:val="16"/>
              </w:rPr>
              <w:t>asociados</w:t>
            </w:r>
            <w:r>
              <w:rPr>
                <w:sz w:val="16"/>
              </w:rPr>
              <w:tab/>
            </w:r>
            <w:r>
              <w:rPr>
                <w:spacing w:val="-10"/>
                <w:sz w:val="16"/>
              </w:rPr>
              <w:t>a</w:t>
            </w:r>
            <w:r>
              <w:rPr>
                <w:sz w:val="16"/>
              </w:rPr>
              <w:tab/>
            </w:r>
            <w:r>
              <w:rPr>
                <w:spacing w:val="-2"/>
                <w:sz w:val="16"/>
              </w:rPr>
              <w:t>dichas</w:t>
            </w:r>
            <w:r>
              <w:rPr>
                <w:spacing w:val="40"/>
                <w:sz w:val="16"/>
              </w:rPr>
              <w:t xml:space="preserve"> </w:t>
            </w:r>
            <w:r>
              <w:rPr>
                <w:spacing w:val="-2"/>
                <w:sz w:val="16"/>
              </w:rPr>
              <w:t>unidades:</w:t>
            </w:r>
            <w:r>
              <w:rPr>
                <w:spacing w:val="80"/>
                <w:sz w:val="16"/>
              </w:rPr>
              <w:t xml:space="preserve"> </w:t>
            </w:r>
            <w:r>
              <w:rPr>
                <w:spacing w:val="-2"/>
                <w:sz w:val="16"/>
              </w:rPr>
              <w:t>determinantes</w:t>
            </w:r>
            <w:r>
              <w:rPr>
                <w:spacing w:val="40"/>
                <w:sz w:val="16"/>
              </w:rPr>
              <w:t xml:space="preserve"> </w:t>
            </w:r>
            <w:r>
              <w:rPr>
                <w:sz w:val="16"/>
              </w:rPr>
              <w:t>definidos,</w:t>
            </w:r>
            <w:r>
              <w:rPr>
                <w:spacing w:val="80"/>
                <w:w w:val="150"/>
                <w:sz w:val="16"/>
              </w:rPr>
              <w:t xml:space="preserve"> </w:t>
            </w:r>
            <w:r>
              <w:rPr>
                <w:sz w:val="16"/>
              </w:rPr>
              <w:t>indefinidos,</w:t>
            </w:r>
            <w:r>
              <w:rPr>
                <w:spacing w:val="40"/>
                <w:sz w:val="16"/>
              </w:rPr>
              <w:t xml:space="preserve"> </w:t>
            </w:r>
            <w:r>
              <w:rPr>
                <w:spacing w:val="-2"/>
                <w:sz w:val="16"/>
              </w:rPr>
              <w:t>contractos.</w:t>
            </w:r>
          </w:p>
        </w:tc>
        <w:tc>
          <w:tcPr>
            <w:tcW w:w="432" w:type="dxa"/>
          </w:tcPr>
          <w:p w14:paraId="4A1715E0" w14:textId="77777777" w:rsidR="00E54A04" w:rsidRDefault="00E54A04">
            <w:pPr>
              <w:pStyle w:val="TableParagraph"/>
              <w:rPr>
                <w:rFonts w:ascii="Times New Roman"/>
                <w:sz w:val="16"/>
              </w:rPr>
            </w:pPr>
          </w:p>
        </w:tc>
        <w:tc>
          <w:tcPr>
            <w:tcW w:w="398" w:type="dxa"/>
          </w:tcPr>
          <w:p w14:paraId="72AF1E58" w14:textId="77777777" w:rsidR="00E54A04" w:rsidRDefault="00E54A04">
            <w:pPr>
              <w:pStyle w:val="TableParagraph"/>
              <w:rPr>
                <w:rFonts w:ascii="Times New Roman"/>
                <w:sz w:val="16"/>
              </w:rPr>
            </w:pPr>
          </w:p>
        </w:tc>
        <w:tc>
          <w:tcPr>
            <w:tcW w:w="547" w:type="dxa"/>
          </w:tcPr>
          <w:p w14:paraId="432C0C5B" w14:textId="77777777" w:rsidR="00E54A04" w:rsidRDefault="00E54A04">
            <w:pPr>
              <w:pStyle w:val="TableParagraph"/>
              <w:rPr>
                <w:rFonts w:ascii="Times New Roman"/>
                <w:sz w:val="16"/>
              </w:rPr>
            </w:pPr>
          </w:p>
        </w:tc>
      </w:tr>
      <w:tr w:rsidR="00E54A04" w14:paraId="2F39A5E2" w14:textId="77777777">
        <w:trPr>
          <w:trHeight w:hRule="exact" w:val="1204"/>
        </w:trPr>
        <w:tc>
          <w:tcPr>
            <w:tcW w:w="2119" w:type="dxa"/>
            <w:vMerge/>
            <w:tcBorders>
              <w:top w:val="nil"/>
              <w:right w:val="single" w:sz="8" w:space="0" w:color="000000"/>
            </w:tcBorders>
          </w:tcPr>
          <w:p w14:paraId="189C41BF" w14:textId="77777777" w:rsidR="00E54A04" w:rsidRDefault="00E54A04">
            <w:pPr>
              <w:rPr>
                <w:sz w:val="2"/>
                <w:szCs w:val="2"/>
              </w:rPr>
            </w:pPr>
          </w:p>
        </w:tc>
        <w:tc>
          <w:tcPr>
            <w:tcW w:w="3046" w:type="dxa"/>
            <w:vMerge/>
            <w:tcBorders>
              <w:top w:val="nil"/>
              <w:left w:val="single" w:sz="8" w:space="0" w:color="000000"/>
              <w:bottom w:val="nil"/>
            </w:tcBorders>
          </w:tcPr>
          <w:p w14:paraId="3D92FFE6" w14:textId="77777777" w:rsidR="00E54A04" w:rsidRDefault="00E54A04">
            <w:pPr>
              <w:rPr>
                <w:sz w:val="2"/>
                <w:szCs w:val="2"/>
              </w:rPr>
            </w:pPr>
          </w:p>
        </w:tc>
        <w:tc>
          <w:tcPr>
            <w:tcW w:w="1955" w:type="dxa"/>
          </w:tcPr>
          <w:p w14:paraId="4B6FE748" w14:textId="77777777" w:rsidR="00E54A04" w:rsidRDefault="00000000">
            <w:pPr>
              <w:pStyle w:val="TableParagraph"/>
              <w:spacing w:line="214" w:lineRule="exact"/>
              <w:ind w:left="116"/>
              <w:jc w:val="both"/>
              <w:rPr>
                <w:sz w:val="16"/>
              </w:rPr>
            </w:pPr>
            <w:r>
              <w:rPr>
                <w:sz w:val="18"/>
              </w:rPr>
              <w:t>-</w:t>
            </w:r>
            <w:r>
              <w:rPr>
                <w:spacing w:val="26"/>
                <w:sz w:val="18"/>
              </w:rPr>
              <w:t xml:space="preserve"> </w:t>
            </w:r>
            <w:r>
              <w:rPr>
                <w:sz w:val="16"/>
              </w:rPr>
              <w:t>Expresión</w:t>
            </w:r>
            <w:r>
              <w:rPr>
                <w:spacing w:val="77"/>
                <w:sz w:val="16"/>
              </w:rPr>
              <w:t xml:space="preserve">   </w:t>
            </w:r>
            <w:r>
              <w:rPr>
                <w:sz w:val="16"/>
              </w:rPr>
              <w:t>de</w:t>
            </w:r>
            <w:r>
              <w:rPr>
                <w:spacing w:val="75"/>
                <w:sz w:val="16"/>
              </w:rPr>
              <w:t xml:space="preserve">   </w:t>
            </w:r>
            <w:r>
              <w:rPr>
                <w:spacing w:val="-5"/>
                <w:sz w:val="16"/>
              </w:rPr>
              <w:t>la</w:t>
            </w:r>
          </w:p>
          <w:p w14:paraId="1F088EFF" w14:textId="77777777" w:rsidR="00E54A04" w:rsidRDefault="00000000">
            <w:pPr>
              <w:pStyle w:val="TableParagraph"/>
              <w:tabs>
                <w:tab w:val="left" w:pos="1257"/>
              </w:tabs>
              <w:ind w:left="241" w:right="109"/>
              <w:jc w:val="both"/>
              <w:rPr>
                <w:sz w:val="16"/>
              </w:rPr>
            </w:pPr>
            <w:r>
              <w:rPr>
                <w:spacing w:val="-2"/>
                <w:sz w:val="16"/>
              </w:rPr>
              <w:t>cantidad:</w:t>
            </w:r>
            <w:r>
              <w:rPr>
                <w:sz w:val="16"/>
              </w:rPr>
              <w:tab/>
            </w:r>
            <w:r>
              <w:rPr>
                <w:spacing w:val="-2"/>
                <w:sz w:val="16"/>
              </w:rPr>
              <w:t>números</w:t>
            </w:r>
            <w:r>
              <w:rPr>
                <w:spacing w:val="40"/>
                <w:sz w:val="16"/>
              </w:rPr>
              <w:t xml:space="preserve"> </w:t>
            </w:r>
            <w:r>
              <w:rPr>
                <w:sz w:val="16"/>
              </w:rPr>
              <w:t>cardinales y ordinales.</w:t>
            </w:r>
            <w:r>
              <w:rPr>
                <w:spacing w:val="40"/>
                <w:sz w:val="16"/>
              </w:rPr>
              <w:t xml:space="preserve"> </w:t>
            </w:r>
            <w:r>
              <w:rPr>
                <w:sz w:val="16"/>
              </w:rPr>
              <w:t>Los artículos partitivos,</w:t>
            </w:r>
            <w:r>
              <w:rPr>
                <w:spacing w:val="40"/>
                <w:sz w:val="16"/>
              </w:rPr>
              <w:t xml:space="preserve"> </w:t>
            </w:r>
            <w:r>
              <w:rPr>
                <w:sz w:val="16"/>
              </w:rPr>
              <w:t>uso y excepciones.</w:t>
            </w:r>
          </w:p>
        </w:tc>
        <w:tc>
          <w:tcPr>
            <w:tcW w:w="432" w:type="dxa"/>
          </w:tcPr>
          <w:p w14:paraId="26629E4F" w14:textId="77777777" w:rsidR="00E54A04" w:rsidRDefault="00E54A04">
            <w:pPr>
              <w:pStyle w:val="TableParagraph"/>
              <w:rPr>
                <w:rFonts w:ascii="Times New Roman"/>
                <w:sz w:val="16"/>
              </w:rPr>
            </w:pPr>
          </w:p>
        </w:tc>
        <w:tc>
          <w:tcPr>
            <w:tcW w:w="398" w:type="dxa"/>
          </w:tcPr>
          <w:p w14:paraId="30601617" w14:textId="77777777" w:rsidR="00E54A04" w:rsidRDefault="00E54A04">
            <w:pPr>
              <w:pStyle w:val="TableParagraph"/>
              <w:rPr>
                <w:rFonts w:ascii="Times New Roman"/>
                <w:sz w:val="16"/>
              </w:rPr>
            </w:pPr>
          </w:p>
        </w:tc>
        <w:tc>
          <w:tcPr>
            <w:tcW w:w="547" w:type="dxa"/>
          </w:tcPr>
          <w:p w14:paraId="713C3E94" w14:textId="77777777" w:rsidR="00E54A04" w:rsidRDefault="00E54A04">
            <w:pPr>
              <w:pStyle w:val="TableParagraph"/>
              <w:rPr>
                <w:rFonts w:ascii="Times New Roman"/>
                <w:sz w:val="16"/>
              </w:rPr>
            </w:pPr>
          </w:p>
        </w:tc>
      </w:tr>
      <w:tr w:rsidR="00E54A04" w14:paraId="17C73B5D" w14:textId="77777777">
        <w:trPr>
          <w:trHeight w:hRule="exact" w:val="1008"/>
        </w:trPr>
        <w:tc>
          <w:tcPr>
            <w:tcW w:w="2119" w:type="dxa"/>
            <w:vMerge/>
            <w:tcBorders>
              <w:top w:val="nil"/>
              <w:right w:val="single" w:sz="8" w:space="0" w:color="000000"/>
            </w:tcBorders>
          </w:tcPr>
          <w:p w14:paraId="519D9B27" w14:textId="77777777" w:rsidR="00E54A04" w:rsidRDefault="00E54A04">
            <w:pPr>
              <w:rPr>
                <w:sz w:val="2"/>
                <w:szCs w:val="2"/>
              </w:rPr>
            </w:pPr>
          </w:p>
        </w:tc>
        <w:tc>
          <w:tcPr>
            <w:tcW w:w="3046" w:type="dxa"/>
            <w:vMerge/>
            <w:tcBorders>
              <w:top w:val="nil"/>
              <w:left w:val="single" w:sz="8" w:space="0" w:color="000000"/>
              <w:bottom w:val="nil"/>
            </w:tcBorders>
          </w:tcPr>
          <w:p w14:paraId="26560F05" w14:textId="77777777" w:rsidR="00E54A04" w:rsidRDefault="00E54A04">
            <w:pPr>
              <w:rPr>
                <w:sz w:val="2"/>
                <w:szCs w:val="2"/>
              </w:rPr>
            </w:pPr>
          </w:p>
        </w:tc>
        <w:tc>
          <w:tcPr>
            <w:tcW w:w="1955" w:type="dxa"/>
          </w:tcPr>
          <w:p w14:paraId="4E8B0337" w14:textId="77777777" w:rsidR="00E54A04" w:rsidRDefault="00000000">
            <w:pPr>
              <w:pStyle w:val="TableParagraph"/>
              <w:spacing w:line="237" w:lineRule="auto"/>
              <w:ind w:left="241" w:right="107" w:hanging="125"/>
              <w:jc w:val="both"/>
              <w:rPr>
                <w:sz w:val="16"/>
              </w:rPr>
            </w:pPr>
            <w:r>
              <w:rPr>
                <w:sz w:val="18"/>
              </w:rPr>
              <w:t>-</w:t>
            </w:r>
            <w:r>
              <w:rPr>
                <w:spacing w:val="-6"/>
                <w:sz w:val="18"/>
              </w:rPr>
              <w:t xml:space="preserve"> </w:t>
            </w:r>
            <w:r>
              <w:rPr>
                <w:sz w:val="16"/>
              </w:rPr>
              <w:t>Expresión</w:t>
            </w:r>
            <w:r>
              <w:rPr>
                <w:spacing w:val="-9"/>
                <w:sz w:val="16"/>
              </w:rPr>
              <w:t xml:space="preserve"> </w:t>
            </w:r>
            <w:r>
              <w:rPr>
                <w:sz w:val="16"/>
              </w:rPr>
              <w:t>de</w:t>
            </w:r>
            <w:r>
              <w:rPr>
                <w:spacing w:val="-9"/>
                <w:sz w:val="16"/>
              </w:rPr>
              <w:t xml:space="preserve"> </w:t>
            </w:r>
            <w:r>
              <w:rPr>
                <w:sz w:val="16"/>
              </w:rPr>
              <w:t>la</w:t>
            </w:r>
            <w:r>
              <w:rPr>
                <w:spacing w:val="-9"/>
                <w:sz w:val="16"/>
              </w:rPr>
              <w:t xml:space="preserve"> </w:t>
            </w:r>
            <w:r>
              <w:rPr>
                <w:sz w:val="16"/>
              </w:rPr>
              <w:t>entidad</w:t>
            </w:r>
            <w:r>
              <w:rPr>
                <w:spacing w:val="-9"/>
                <w:sz w:val="16"/>
              </w:rPr>
              <w:t xml:space="preserve"> </w:t>
            </w:r>
            <w:r>
              <w:rPr>
                <w:sz w:val="16"/>
              </w:rPr>
              <w:t>y</w:t>
            </w:r>
            <w:r>
              <w:rPr>
                <w:spacing w:val="40"/>
                <w:sz w:val="16"/>
              </w:rPr>
              <w:t xml:space="preserve"> </w:t>
            </w:r>
            <w:r>
              <w:rPr>
                <w:sz w:val="16"/>
              </w:rPr>
              <w:t>sus propiedades: hablar</w:t>
            </w:r>
            <w:r>
              <w:rPr>
                <w:spacing w:val="40"/>
                <w:sz w:val="16"/>
              </w:rPr>
              <w:t xml:space="preserve"> </w:t>
            </w:r>
            <w:r>
              <w:rPr>
                <w:sz w:val="16"/>
              </w:rPr>
              <w:t>de uno mismo. Rellenar</w:t>
            </w:r>
            <w:r>
              <w:rPr>
                <w:spacing w:val="40"/>
                <w:sz w:val="16"/>
              </w:rPr>
              <w:t xml:space="preserve"> </w:t>
            </w:r>
            <w:r>
              <w:rPr>
                <w:sz w:val="16"/>
              </w:rPr>
              <w:t>fichas de inscripción.</w:t>
            </w:r>
          </w:p>
        </w:tc>
        <w:tc>
          <w:tcPr>
            <w:tcW w:w="432" w:type="dxa"/>
          </w:tcPr>
          <w:p w14:paraId="46072B00" w14:textId="77777777" w:rsidR="00E54A04" w:rsidRDefault="00E54A04">
            <w:pPr>
              <w:pStyle w:val="TableParagraph"/>
              <w:rPr>
                <w:rFonts w:ascii="Times New Roman"/>
                <w:sz w:val="16"/>
              </w:rPr>
            </w:pPr>
          </w:p>
        </w:tc>
        <w:tc>
          <w:tcPr>
            <w:tcW w:w="398" w:type="dxa"/>
          </w:tcPr>
          <w:p w14:paraId="1C09668F" w14:textId="77777777" w:rsidR="00E54A04" w:rsidRDefault="00E54A04">
            <w:pPr>
              <w:pStyle w:val="TableParagraph"/>
              <w:rPr>
                <w:rFonts w:ascii="Times New Roman"/>
                <w:sz w:val="16"/>
              </w:rPr>
            </w:pPr>
          </w:p>
        </w:tc>
        <w:tc>
          <w:tcPr>
            <w:tcW w:w="547" w:type="dxa"/>
          </w:tcPr>
          <w:p w14:paraId="2FB04156" w14:textId="77777777" w:rsidR="00E54A04" w:rsidRDefault="00E54A04">
            <w:pPr>
              <w:pStyle w:val="TableParagraph"/>
              <w:rPr>
                <w:rFonts w:ascii="Times New Roman"/>
                <w:sz w:val="16"/>
              </w:rPr>
            </w:pPr>
          </w:p>
        </w:tc>
      </w:tr>
      <w:tr w:rsidR="00E54A04" w14:paraId="713D6AB9" w14:textId="77777777">
        <w:trPr>
          <w:trHeight w:hRule="exact" w:val="1200"/>
        </w:trPr>
        <w:tc>
          <w:tcPr>
            <w:tcW w:w="2119" w:type="dxa"/>
            <w:vMerge/>
            <w:tcBorders>
              <w:top w:val="nil"/>
              <w:right w:val="single" w:sz="8" w:space="0" w:color="000000"/>
            </w:tcBorders>
          </w:tcPr>
          <w:p w14:paraId="513D1E53" w14:textId="77777777" w:rsidR="00E54A04" w:rsidRDefault="00E54A04">
            <w:pPr>
              <w:rPr>
                <w:sz w:val="2"/>
                <w:szCs w:val="2"/>
              </w:rPr>
            </w:pPr>
          </w:p>
        </w:tc>
        <w:tc>
          <w:tcPr>
            <w:tcW w:w="3046" w:type="dxa"/>
            <w:vMerge/>
            <w:tcBorders>
              <w:top w:val="nil"/>
              <w:left w:val="single" w:sz="8" w:space="0" w:color="000000"/>
              <w:bottom w:val="nil"/>
            </w:tcBorders>
          </w:tcPr>
          <w:p w14:paraId="30C13131" w14:textId="77777777" w:rsidR="00E54A04" w:rsidRDefault="00E54A04">
            <w:pPr>
              <w:rPr>
                <w:sz w:val="2"/>
                <w:szCs w:val="2"/>
              </w:rPr>
            </w:pPr>
          </w:p>
        </w:tc>
        <w:tc>
          <w:tcPr>
            <w:tcW w:w="1955" w:type="dxa"/>
          </w:tcPr>
          <w:p w14:paraId="7E88F2DF" w14:textId="77777777" w:rsidR="00E54A04" w:rsidRDefault="00000000">
            <w:pPr>
              <w:pStyle w:val="TableParagraph"/>
              <w:tabs>
                <w:tab w:val="left" w:pos="1656"/>
              </w:tabs>
              <w:spacing w:line="237" w:lineRule="auto"/>
              <w:ind w:left="241" w:right="109" w:hanging="125"/>
              <w:jc w:val="both"/>
              <w:rPr>
                <w:sz w:val="16"/>
              </w:rPr>
            </w:pPr>
            <w:r>
              <w:rPr>
                <w:sz w:val="18"/>
              </w:rPr>
              <w:t xml:space="preserve">- </w:t>
            </w:r>
            <w:r>
              <w:rPr>
                <w:sz w:val="16"/>
              </w:rPr>
              <w:t>Expresión del espacio y</w:t>
            </w:r>
            <w:r>
              <w:rPr>
                <w:spacing w:val="40"/>
                <w:sz w:val="16"/>
              </w:rPr>
              <w:t xml:space="preserve"> </w:t>
            </w:r>
            <w:r>
              <w:rPr>
                <w:sz w:val="16"/>
              </w:rPr>
              <w:t>de las relaciones</w:t>
            </w:r>
            <w:r>
              <w:rPr>
                <w:spacing w:val="40"/>
                <w:sz w:val="16"/>
              </w:rPr>
              <w:t xml:space="preserve"> </w:t>
            </w:r>
            <w:r>
              <w:rPr>
                <w:spacing w:val="-2"/>
                <w:sz w:val="16"/>
              </w:rPr>
              <w:t>espaciales:</w:t>
            </w:r>
            <w:r>
              <w:rPr>
                <w:sz w:val="16"/>
              </w:rPr>
              <w:tab/>
            </w:r>
            <w:r>
              <w:rPr>
                <w:spacing w:val="-4"/>
                <w:sz w:val="16"/>
              </w:rPr>
              <w:t>las</w:t>
            </w:r>
            <w:r>
              <w:rPr>
                <w:spacing w:val="40"/>
                <w:sz w:val="16"/>
              </w:rPr>
              <w:t xml:space="preserve"> </w:t>
            </w:r>
            <w:r>
              <w:rPr>
                <w:sz w:val="16"/>
              </w:rPr>
              <w:t>preposiciones</w:t>
            </w:r>
            <w:r>
              <w:rPr>
                <w:spacing w:val="43"/>
                <w:sz w:val="16"/>
              </w:rPr>
              <w:t xml:space="preserve"> </w:t>
            </w:r>
            <w:r>
              <w:rPr>
                <w:sz w:val="16"/>
              </w:rPr>
              <w:t>de</w:t>
            </w:r>
            <w:r>
              <w:rPr>
                <w:spacing w:val="37"/>
                <w:sz w:val="16"/>
              </w:rPr>
              <w:t xml:space="preserve"> </w:t>
            </w:r>
            <w:r>
              <w:rPr>
                <w:spacing w:val="-2"/>
                <w:sz w:val="16"/>
              </w:rPr>
              <w:t>lugar,</w:t>
            </w:r>
          </w:p>
          <w:p w14:paraId="66DA5F8D" w14:textId="77777777" w:rsidR="00E54A04" w:rsidRDefault="00000000">
            <w:pPr>
              <w:pStyle w:val="TableParagraph"/>
              <w:spacing w:line="192" w:lineRule="exact"/>
              <w:ind w:left="241" w:right="110"/>
              <w:jc w:val="both"/>
              <w:rPr>
                <w:sz w:val="16"/>
              </w:rPr>
            </w:pPr>
            <w:r>
              <w:rPr>
                <w:sz w:val="16"/>
              </w:rPr>
              <w:t>saber situar objetos y</w:t>
            </w:r>
            <w:r>
              <w:rPr>
                <w:spacing w:val="40"/>
                <w:sz w:val="16"/>
              </w:rPr>
              <w:t xml:space="preserve"> </w:t>
            </w:r>
            <w:r>
              <w:rPr>
                <w:spacing w:val="-2"/>
                <w:sz w:val="16"/>
              </w:rPr>
              <w:t>personas.</w:t>
            </w:r>
          </w:p>
        </w:tc>
        <w:tc>
          <w:tcPr>
            <w:tcW w:w="432" w:type="dxa"/>
          </w:tcPr>
          <w:p w14:paraId="62909EE1" w14:textId="77777777" w:rsidR="00E54A04" w:rsidRDefault="00E54A04">
            <w:pPr>
              <w:pStyle w:val="TableParagraph"/>
              <w:rPr>
                <w:rFonts w:ascii="Times New Roman"/>
                <w:sz w:val="16"/>
              </w:rPr>
            </w:pPr>
          </w:p>
        </w:tc>
        <w:tc>
          <w:tcPr>
            <w:tcW w:w="398" w:type="dxa"/>
          </w:tcPr>
          <w:p w14:paraId="612C04D7" w14:textId="77777777" w:rsidR="00E54A04" w:rsidRDefault="00E54A04">
            <w:pPr>
              <w:pStyle w:val="TableParagraph"/>
              <w:rPr>
                <w:rFonts w:ascii="Times New Roman"/>
                <w:sz w:val="16"/>
              </w:rPr>
            </w:pPr>
          </w:p>
        </w:tc>
        <w:tc>
          <w:tcPr>
            <w:tcW w:w="547" w:type="dxa"/>
          </w:tcPr>
          <w:p w14:paraId="70C2838B" w14:textId="77777777" w:rsidR="00E54A04" w:rsidRDefault="00E54A04">
            <w:pPr>
              <w:pStyle w:val="TableParagraph"/>
              <w:rPr>
                <w:rFonts w:ascii="Times New Roman"/>
                <w:sz w:val="16"/>
              </w:rPr>
            </w:pPr>
          </w:p>
        </w:tc>
      </w:tr>
      <w:tr w:rsidR="00E54A04" w14:paraId="0B7A49B2" w14:textId="77777777">
        <w:trPr>
          <w:trHeight w:hRule="exact" w:val="686"/>
        </w:trPr>
        <w:tc>
          <w:tcPr>
            <w:tcW w:w="2119" w:type="dxa"/>
            <w:vMerge/>
            <w:tcBorders>
              <w:top w:val="nil"/>
              <w:right w:val="single" w:sz="8" w:space="0" w:color="000000"/>
            </w:tcBorders>
          </w:tcPr>
          <w:p w14:paraId="5C342587" w14:textId="77777777" w:rsidR="00E54A04" w:rsidRDefault="00E54A04">
            <w:pPr>
              <w:rPr>
                <w:sz w:val="2"/>
                <w:szCs w:val="2"/>
              </w:rPr>
            </w:pPr>
          </w:p>
        </w:tc>
        <w:tc>
          <w:tcPr>
            <w:tcW w:w="3046" w:type="dxa"/>
            <w:vMerge/>
            <w:tcBorders>
              <w:top w:val="nil"/>
              <w:left w:val="single" w:sz="8" w:space="0" w:color="000000"/>
              <w:bottom w:val="nil"/>
            </w:tcBorders>
          </w:tcPr>
          <w:p w14:paraId="5790A2A7" w14:textId="77777777" w:rsidR="00E54A04" w:rsidRDefault="00E54A04">
            <w:pPr>
              <w:rPr>
                <w:sz w:val="2"/>
                <w:szCs w:val="2"/>
              </w:rPr>
            </w:pPr>
          </w:p>
        </w:tc>
        <w:tc>
          <w:tcPr>
            <w:tcW w:w="1955" w:type="dxa"/>
          </w:tcPr>
          <w:p w14:paraId="62BCCF1C" w14:textId="77777777" w:rsidR="00E54A04" w:rsidRDefault="00000000">
            <w:pPr>
              <w:pStyle w:val="TableParagraph"/>
              <w:spacing w:line="235" w:lineRule="auto"/>
              <w:ind w:left="241" w:hanging="125"/>
              <w:rPr>
                <w:sz w:val="16"/>
              </w:rPr>
            </w:pPr>
            <w:r>
              <w:rPr>
                <w:sz w:val="18"/>
              </w:rPr>
              <w:t>-</w:t>
            </w:r>
            <w:r>
              <w:rPr>
                <w:spacing w:val="11"/>
                <w:sz w:val="18"/>
              </w:rPr>
              <w:t xml:space="preserve"> </w:t>
            </w:r>
            <w:r>
              <w:rPr>
                <w:sz w:val="16"/>
              </w:rPr>
              <w:t>Partículas</w:t>
            </w:r>
            <w:r>
              <w:rPr>
                <w:spacing w:val="-7"/>
                <w:sz w:val="16"/>
              </w:rPr>
              <w:t xml:space="preserve"> </w:t>
            </w:r>
            <w:r>
              <w:rPr>
                <w:sz w:val="16"/>
              </w:rPr>
              <w:t>delante</w:t>
            </w:r>
            <w:r>
              <w:rPr>
                <w:spacing w:val="-2"/>
                <w:sz w:val="16"/>
              </w:rPr>
              <w:t xml:space="preserve"> </w:t>
            </w:r>
            <w:r>
              <w:rPr>
                <w:sz w:val="16"/>
              </w:rPr>
              <w:t>de</w:t>
            </w:r>
            <w:r>
              <w:rPr>
                <w:spacing w:val="-6"/>
                <w:sz w:val="16"/>
              </w:rPr>
              <w:t xml:space="preserve"> </w:t>
            </w:r>
            <w:r>
              <w:rPr>
                <w:sz w:val="16"/>
              </w:rPr>
              <w:t>los</w:t>
            </w:r>
            <w:r>
              <w:rPr>
                <w:spacing w:val="40"/>
                <w:sz w:val="16"/>
              </w:rPr>
              <w:t xml:space="preserve"> </w:t>
            </w:r>
            <w:r>
              <w:rPr>
                <w:sz w:val="16"/>
              </w:rPr>
              <w:t>países y de las ciudades</w:t>
            </w:r>
          </w:p>
        </w:tc>
        <w:tc>
          <w:tcPr>
            <w:tcW w:w="432" w:type="dxa"/>
          </w:tcPr>
          <w:p w14:paraId="00625B57" w14:textId="77777777" w:rsidR="00E54A04" w:rsidRDefault="00E54A04">
            <w:pPr>
              <w:pStyle w:val="TableParagraph"/>
              <w:rPr>
                <w:rFonts w:ascii="Times New Roman"/>
                <w:sz w:val="16"/>
              </w:rPr>
            </w:pPr>
          </w:p>
        </w:tc>
        <w:tc>
          <w:tcPr>
            <w:tcW w:w="398" w:type="dxa"/>
          </w:tcPr>
          <w:p w14:paraId="5856B6E0" w14:textId="77777777" w:rsidR="00E54A04" w:rsidRDefault="00E54A04">
            <w:pPr>
              <w:pStyle w:val="TableParagraph"/>
              <w:rPr>
                <w:rFonts w:ascii="Times New Roman"/>
                <w:sz w:val="16"/>
              </w:rPr>
            </w:pPr>
          </w:p>
        </w:tc>
        <w:tc>
          <w:tcPr>
            <w:tcW w:w="547" w:type="dxa"/>
          </w:tcPr>
          <w:p w14:paraId="11B297E8" w14:textId="77777777" w:rsidR="00E54A04" w:rsidRDefault="00E54A04">
            <w:pPr>
              <w:pStyle w:val="TableParagraph"/>
              <w:rPr>
                <w:rFonts w:ascii="Times New Roman"/>
                <w:sz w:val="16"/>
              </w:rPr>
            </w:pPr>
          </w:p>
        </w:tc>
      </w:tr>
      <w:tr w:rsidR="00E54A04" w14:paraId="4C3A9815" w14:textId="77777777">
        <w:trPr>
          <w:trHeight w:hRule="exact" w:val="1002"/>
        </w:trPr>
        <w:tc>
          <w:tcPr>
            <w:tcW w:w="2119" w:type="dxa"/>
            <w:vMerge/>
            <w:tcBorders>
              <w:top w:val="nil"/>
              <w:right w:val="single" w:sz="8" w:space="0" w:color="000000"/>
            </w:tcBorders>
          </w:tcPr>
          <w:p w14:paraId="6D69DDCB" w14:textId="77777777" w:rsidR="00E54A04" w:rsidRDefault="00E54A04">
            <w:pPr>
              <w:rPr>
                <w:sz w:val="2"/>
                <w:szCs w:val="2"/>
              </w:rPr>
            </w:pPr>
          </w:p>
        </w:tc>
        <w:tc>
          <w:tcPr>
            <w:tcW w:w="3046" w:type="dxa"/>
            <w:vMerge/>
            <w:tcBorders>
              <w:top w:val="nil"/>
              <w:left w:val="single" w:sz="8" w:space="0" w:color="000000"/>
              <w:bottom w:val="nil"/>
            </w:tcBorders>
          </w:tcPr>
          <w:p w14:paraId="116EB46D" w14:textId="77777777" w:rsidR="00E54A04" w:rsidRDefault="00E54A04">
            <w:pPr>
              <w:rPr>
                <w:sz w:val="2"/>
                <w:szCs w:val="2"/>
              </w:rPr>
            </w:pPr>
          </w:p>
        </w:tc>
        <w:tc>
          <w:tcPr>
            <w:tcW w:w="1955" w:type="dxa"/>
          </w:tcPr>
          <w:p w14:paraId="5F0C80DA" w14:textId="77777777" w:rsidR="00E54A04" w:rsidRDefault="00E54A04">
            <w:pPr>
              <w:pStyle w:val="TableParagraph"/>
              <w:spacing w:before="12"/>
              <w:rPr>
                <w:rFonts w:ascii="Arial"/>
                <w:b/>
                <w:sz w:val="16"/>
              </w:rPr>
            </w:pPr>
          </w:p>
          <w:p w14:paraId="7DB8216E" w14:textId="77777777" w:rsidR="00E54A04" w:rsidRDefault="00000000">
            <w:pPr>
              <w:pStyle w:val="TableParagraph"/>
              <w:spacing w:line="235" w:lineRule="auto"/>
              <w:ind w:left="241" w:right="107" w:hanging="125"/>
              <w:jc w:val="both"/>
              <w:rPr>
                <w:sz w:val="16"/>
              </w:rPr>
            </w:pPr>
            <w:r>
              <w:rPr>
                <w:sz w:val="18"/>
              </w:rPr>
              <w:t xml:space="preserve">- </w:t>
            </w:r>
            <w:r>
              <w:rPr>
                <w:sz w:val="16"/>
              </w:rPr>
              <w:t>Relaciones</w:t>
            </w:r>
            <w:r>
              <w:rPr>
                <w:spacing w:val="40"/>
                <w:sz w:val="16"/>
              </w:rPr>
              <w:t xml:space="preserve"> </w:t>
            </w:r>
            <w:r>
              <w:rPr>
                <w:sz w:val="16"/>
              </w:rPr>
              <w:t>temporales,</w:t>
            </w:r>
            <w:r>
              <w:rPr>
                <w:spacing w:val="40"/>
                <w:sz w:val="16"/>
              </w:rPr>
              <w:t xml:space="preserve"> </w:t>
            </w:r>
            <w:r>
              <w:rPr>
                <w:sz w:val="16"/>
              </w:rPr>
              <w:t>describir y hablar del</w:t>
            </w:r>
            <w:r>
              <w:rPr>
                <w:spacing w:val="40"/>
                <w:sz w:val="16"/>
              </w:rPr>
              <w:t xml:space="preserve"> </w:t>
            </w:r>
            <w:r>
              <w:rPr>
                <w:sz w:val="16"/>
              </w:rPr>
              <w:t>presente:</w:t>
            </w:r>
            <w:r>
              <w:rPr>
                <w:spacing w:val="75"/>
                <w:sz w:val="16"/>
              </w:rPr>
              <w:t xml:space="preserve"> </w:t>
            </w:r>
            <w:r>
              <w:rPr>
                <w:sz w:val="16"/>
              </w:rPr>
              <w:t>presente</w:t>
            </w:r>
            <w:r>
              <w:rPr>
                <w:spacing w:val="75"/>
                <w:sz w:val="16"/>
              </w:rPr>
              <w:t xml:space="preserve"> </w:t>
            </w:r>
            <w:r>
              <w:rPr>
                <w:spacing w:val="-5"/>
                <w:sz w:val="16"/>
              </w:rPr>
              <w:t>de</w:t>
            </w:r>
          </w:p>
          <w:p w14:paraId="1BE76AEE" w14:textId="77777777" w:rsidR="00E54A04" w:rsidRDefault="00000000">
            <w:pPr>
              <w:pStyle w:val="TableParagraph"/>
              <w:spacing w:before="4" w:line="175" w:lineRule="exact"/>
              <w:ind w:left="241"/>
              <w:jc w:val="both"/>
              <w:rPr>
                <w:sz w:val="16"/>
              </w:rPr>
            </w:pPr>
            <w:r>
              <w:rPr>
                <w:noProof/>
                <w:sz w:val="16"/>
              </w:rPr>
              <mc:AlternateContent>
                <mc:Choice Requires="wpg">
                  <w:drawing>
                    <wp:anchor distT="0" distB="0" distL="0" distR="0" simplePos="0" relativeHeight="481885696" behindDoc="1" locked="0" layoutInCell="1" allowOverlap="1" wp14:anchorId="0FC1A752" wp14:editId="133CAD70">
                      <wp:simplePos x="0" y="0"/>
                      <wp:positionH relativeFrom="column">
                        <wp:posOffset>-38861</wp:posOffset>
                      </wp:positionH>
                      <wp:positionV relativeFrom="paragraph">
                        <wp:posOffset>160238</wp:posOffset>
                      </wp:positionV>
                      <wp:extent cx="2143760" cy="131445"/>
                      <wp:effectExtent l="0" t="0" r="0" b="0"/>
                      <wp:wrapNone/>
                      <wp:docPr id="190" name="Group 1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43760" cy="131445"/>
                                <a:chOff x="0" y="0"/>
                                <a:chExt cx="2143760" cy="131445"/>
                              </a:xfrm>
                            </wpg:grpSpPr>
                            <wps:wsp>
                              <wps:cNvPr id="191" name="Graphic 191"/>
                              <wps:cNvSpPr/>
                              <wps:spPr>
                                <a:xfrm>
                                  <a:off x="0" y="0"/>
                                  <a:ext cx="2143760" cy="131445"/>
                                </a:xfrm>
                                <a:custGeom>
                                  <a:avLst/>
                                  <a:gdLst/>
                                  <a:ahLst/>
                                  <a:cxnLst/>
                                  <a:rect l="l" t="t" r="r" b="b"/>
                                  <a:pathLst>
                                    <a:path w="2143760" h="131445">
                                      <a:moveTo>
                                        <a:pt x="2143379" y="0"/>
                                      </a:moveTo>
                                      <a:lnTo>
                                        <a:pt x="0" y="0"/>
                                      </a:lnTo>
                                      <a:lnTo>
                                        <a:pt x="0" y="131063"/>
                                      </a:lnTo>
                                      <a:lnTo>
                                        <a:pt x="2143379" y="131063"/>
                                      </a:lnTo>
                                      <a:lnTo>
                                        <a:pt x="2143379" y="0"/>
                                      </a:lnTo>
                                      <a:close/>
                                    </a:path>
                                  </a:pathLst>
                                </a:custGeom>
                                <a:solidFill>
                                  <a:srgbClr val="F1F1F1"/>
                                </a:solidFill>
                              </wps:spPr>
                              <wps:bodyPr wrap="square" lIns="0" tIns="0" rIns="0" bIns="0" rtlCol="0">
                                <a:prstTxWarp prst="textNoShape">
                                  <a:avLst/>
                                </a:prstTxWarp>
                                <a:noAutofit/>
                              </wps:bodyPr>
                            </wps:wsp>
                          </wpg:wgp>
                        </a:graphicData>
                      </a:graphic>
                    </wp:anchor>
                  </w:drawing>
                </mc:Choice>
                <mc:Fallback>
                  <w:pict>
                    <v:group w14:anchorId="44F1885E" id="Group 190" o:spid="_x0000_s1026" style="position:absolute;margin-left:-3.05pt;margin-top:12.6pt;width:168.8pt;height:10.35pt;z-index:-21430784;mso-wrap-distance-left:0;mso-wrap-distance-right:0" coordsize="21437,13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">
                      <v:shape id="Graphic 191" o:spid="_x0000_s1027" style="position:absolute;width:21437;height:1314;visibility:visible;mso-wrap-style:square;v-text-anchor:top" coordsize="2143760,131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" path="m2143379,l,,,131063r2143379,l2143379,xe" fillcolor="#f1f1f1" stroked="f">
                        <v:path arrowok="t"/>
                      </v:shape>
                    </v:group>
                  </w:pict>
                </mc:Fallback>
              </mc:AlternateContent>
            </w:r>
            <w:r>
              <w:rPr>
                <w:sz w:val="16"/>
              </w:rPr>
              <w:t>indicativo</w:t>
            </w:r>
            <w:r>
              <w:rPr>
                <w:spacing w:val="47"/>
                <w:sz w:val="16"/>
              </w:rPr>
              <w:t xml:space="preserve"> </w:t>
            </w:r>
            <w:r>
              <w:rPr>
                <w:sz w:val="16"/>
              </w:rPr>
              <w:t>de</w:t>
            </w:r>
            <w:r>
              <w:rPr>
                <w:spacing w:val="46"/>
                <w:sz w:val="16"/>
              </w:rPr>
              <w:t xml:space="preserve"> </w:t>
            </w:r>
            <w:r>
              <w:rPr>
                <w:sz w:val="16"/>
              </w:rPr>
              <w:t>todas</w:t>
            </w:r>
            <w:r>
              <w:rPr>
                <w:spacing w:val="45"/>
                <w:sz w:val="16"/>
              </w:rPr>
              <w:t xml:space="preserve"> </w:t>
            </w:r>
            <w:r>
              <w:rPr>
                <w:spacing w:val="-5"/>
                <w:sz w:val="16"/>
              </w:rPr>
              <w:t>las</w:t>
            </w:r>
          </w:p>
        </w:tc>
        <w:tc>
          <w:tcPr>
            <w:tcW w:w="432" w:type="dxa"/>
          </w:tcPr>
          <w:p w14:paraId="17FDEA94" w14:textId="77777777" w:rsidR="00E54A04" w:rsidRDefault="00E54A04">
            <w:pPr>
              <w:pStyle w:val="TableParagraph"/>
              <w:rPr>
                <w:rFonts w:ascii="Times New Roman"/>
                <w:sz w:val="16"/>
              </w:rPr>
            </w:pPr>
          </w:p>
        </w:tc>
        <w:tc>
          <w:tcPr>
            <w:tcW w:w="398" w:type="dxa"/>
          </w:tcPr>
          <w:p w14:paraId="031CF980" w14:textId="77777777" w:rsidR="00E54A04" w:rsidRDefault="00E54A04">
            <w:pPr>
              <w:pStyle w:val="TableParagraph"/>
              <w:rPr>
                <w:rFonts w:ascii="Times New Roman"/>
                <w:sz w:val="16"/>
              </w:rPr>
            </w:pPr>
          </w:p>
        </w:tc>
        <w:tc>
          <w:tcPr>
            <w:tcW w:w="547" w:type="dxa"/>
          </w:tcPr>
          <w:p w14:paraId="099C4CCA" w14:textId="77777777" w:rsidR="00E54A04" w:rsidRDefault="00E54A04">
            <w:pPr>
              <w:pStyle w:val="TableParagraph"/>
              <w:rPr>
                <w:rFonts w:ascii="Times New Roman"/>
                <w:sz w:val="16"/>
              </w:rPr>
            </w:pPr>
          </w:p>
        </w:tc>
      </w:tr>
      <w:tr w:rsidR="00E54A04" w14:paraId="13AC0BBA" w14:textId="77777777">
        <w:trPr>
          <w:trHeight w:hRule="exact" w:val="179"/>
        </w:trPr>
        <w:tc>
          <w:tcPr>
            <w:tcW w:w="2119" w:type="dxa"/>
            <w:tcBorders>
              <w:bottom w:val="nil"/>
            </w:tcBorders>
          </w:tcPr>
          <w:p w14:paraId="7EE93F06" w14:textId="77777777" w:rsidR="00E54A04" w:rsidRDefault="00000000">
            <w:pPr>
              <w:pStyle w:val="TableParagraph"/>
              <w:tabs>
                <w:tab w:val="left" w:pos="743"/>
                <w:tab w:val="left" w:pos="1602"/>
              </w:tabs>
              <w:spacing w:line="155" w:lineRule="exact"/>
              <w:ind w:left="105"/>
              <w:rPr>
                <w:sz w:val="16"/>
              </w:rPr>
            </w:pPr>
            <w:r>
              <w:rPr>
                <w:b/>
                <w:spacing w:val="-2"/>
                <w:sz w:val="16"/>
              </w:rPr>
              <w:t>C.E.2.-</w:t>
            </w:r>
            <w:r>
              <w:rPr>
                <w:b/>
                <w:sz w:val="16"/>
              </w:rPr>
              <w:tab/>
            </w:r>
            <w:r>
              <w:rPr>
                <w:spacing w:val="-2"/>
                <w:sz w:val="16"/>
              </w:rPr>
              <w:t>.-Producir</w:t>
            </w:r>
            <w:r>
              <w:rPr>
                <w:sz w:val="16"/>
              </w:rPr>
              <w:tab/>
            </w:r>
            <w:r>
              <w:rPr>
                <w:spacing w:val="-2"/>
                <w:sz w:val="16"/>
              </w:rPr>
              <w:t>textos</w:t>
            </w:r>
          </w:p>
        </w:tc>
        <w:tc>
          <w:tcPr>
            <w:tcW w:w="3046" w:type="dxa"/>
            <w:vMerge w:val="restart"/>
            <w:tcBorders>
              <w:top w:val="nil"/>
              <w:right w:val="nil"/>
            </w:tcBorders>
            <w:shd w:val="clear" w:color="auto" w:fill="FFFFFF"/>
          </w:tcPr>
          <w:p w14:paraId="5523BF31" w14:textId="77777777" w:rsidR="00E54A04" w:rsidRDefault="00E54A04">
            <w:pPr>
              <w:pStyle w:val="TableParagraph"/>
              <w:spacing w:before="69"/>
              <w:rPr>
                <w:rFonts w:ascii="Arial"/>
                <w:b/>
                <w:sz w:val="16"/>
              </w:rPr>
            </w:pPr>
          </w:p>
          <w:p w14:paraId="576A97EF" w14:textId="77777777" w:rsidR="00E54A04" w:rsidRDefault="00000000">
            <w:pPr>
              <w:pStyle w:val="TableParagraph"/>
              <w:spacing w:line="242" w:lineRule="auto"/>
              <w:ind w:left="146" w:right="143"/>
              <w:jc w:val="both"/>
              <w:rPr>
                <w:rFonts w:ascii="MS Gothic" w:hAnsi="MS Gothic"/>
                <w:sz w:val="16"/>
              </w:rPr>
            </w:pPr>
            <w:r>
              <w:rPr>
                <w:rFonts w:ascii="MS Gothic" w:hAnsi="MS Gothic"/>
                <w:sz w:val="16"/>
              </w:rPr>
              <w:t>2.1.- Expresar oralmente, textos breves, sencillos y estructurados y comprensibles, adecuados a la situación comunicativa sobre asuntos</w:t>
            </w:r>
            <w:r>
              <w:rPr>
                <w:rFonts w:ascii="MS Gothic" w:hAnsi="MS Gothic"/>
                <w:spacing w:val="-20"/>
                <w:sz w:val="16"/>
              </w:rPr>
              <w:t xml:space="preserve"> </w:t>
            </w:r>
            <w:r>
              <w:rPr>
                <w:rFonts w:ascii="MS Gothic" w:hAnsi="MS Gothic"/>
                <w:sz w:val="16"/>
              </w:rPr>
              <w:t>cotidianos,</w:t>
            </w:r>
            <w:r>
              <w:rPr>
                <w:rFonts w:ascii="MS Gothic" w:hAnsi="MS Gothic"/>
                <w:spacing w:val="-20"/>
                <w:sz w:val="16"/>
              </w:rPr>
              <w:t xml:space="preserve"> </w:t>
            </w:r>
            <w:r>
              <w:rPr>
                <w:rFonts w:ascii="MS Gothic" w:hAnsi="MS Gothic"/>
                <w:sz w:val="16"/>
              </w:rPr>
              <w:t>frecuentes</w:t>
            </w:r>
            <w:r>
              <w:rPr>
                <w:rFonts w:ascii="MS Gothic" w:hAnsi="MS Gothic"/>
                <w:spacing w:val="-20"/>
                <w:sz w:val="16"/>
              </w:rPr>
              <w:t xml:space="preserve"> </w:t>
            </w:r>
            <w:r>
              <w:rPr>
                <w:rFonts w:ascii="MS Gothic" w:hAnsi="MS Gothic"/>
                <w:sz w:val="16"/>
              </w:rPr>
              <w:t>y</w:t>
            </w:r>
            <w:r>
              <w:rPr>
                <w:rFonts w:ascii="MS Gothic" w:hAnsi="MS Gothic"/>
                <w:spacing w:val="-20"/>
                <w:sz w:val="16"/>
              </w:rPr>
              <w:t xml:space="preserve"> </w:t>
            </w:r>
            <w:r>
              <w:rPr>
                <w:rFonts w:ascii="MS Gothic" w:hAnsi="MS Gothic"/>
                <w:sz w:val="16"/>
              </w:rPr>
              <w:t>de relevancia</w:t>
            </w:r>
            <w:r>
              <w:rPr>
                <w:rFonts w:ascii="MS Gothic" w:hAnsi="MS Gothic"/>
                <w:spacing w:val="-20"/>
                <w:sz w:val="16"/>
              </w:rPr>
              <w:t xml:space="preserve"> </w:t>
            </w:r>
            <w:r>
              <w:rPr>
                <w:rFonts w:ascii="MS Gothic" w:hAnsi="MS Gothic"/>
                <w:sz w:val="16"/>
              </w:rPr>
              <w:t>para</w:t>
            </w:r>
            <w:r>
              <w:rPr>
                <w:rFonts w:ascii="MS Gothic" w:hAnsi="MS Gothic"/>
                <w:spacing w:val="-20"/>
                <w:sz w:val="16"/>
              </w:rPr>
              <w:t xml:space="preserve"> </w:t>
            </w:r>
            <w:r>
              <w:rPr>
                <w:rFonts w:ascii="MS Gothic" w:hAnsi="MS Gothic"/>
                <w:sz w:val="16"/>
              </w:rPr>
              <w:t>el</w:t>
            </w:r>
            <w:r>
              <w:rPr>
                <w:rFonts w:ascii="MS Gothic" w:hAnsi="MS Gothic"/>
                <w:spacing w:val="-20"/>
                <w:sz w:val="16"/>
              </w:rPr>
              <w:t xml:space="preserve"> </w:t>
            </w:r>
            <w:r>
              <w:rPr>
                <w:rFonts w:ascii="MS Gothic" w:hAnsi="MS Gothic"/>
                <w:sz w:val="16"/>
              </w:rPr>
              <w:t>alumnado,</w:t>
            </w:r>
            <w:r>
              <w:rPr>
                <w:rFonts w:ascii="MS Gothic" w:hAnsi="MS Gothic"/>
                <w:spacing w:val="-20"/>
                <w:sz w:val="16"/>
              </w:rPr>
              <w:t xml:space="preserve"> </w:t>
            </w:r>
            <w:r>
              <w:rPr>
                <w:rFonts w:ascii="MS Gothic" w:hAnsi="MS Gothic"/>
                <w:sz w:val="16"/>
              </w:rPr>
              <w:t>con</w:t>
            </w:r>
            <w:r>
              <w:rPr>
                <w:rFonts w:ascii="MS Gothic" w:hAnsi="MS Gothic"/>
                <w:spacing w:val="-20"/>
                <w:sz w:val="16"/>
              </w:rPr>
              <w:t xml:space="preserve"> </w:t>
            </w:r>
            <w:r>
              <w:rPr>
                <w:rFonts w:ascii="MS Gothic" w:hAnsi="MS Gothic"/>
                <w:sz w:val="16"/>
              </w:rPr>
              <w:t>el fin</w:t>
            </w:r>
            <w:r>
              <w:rPr>
                <w:rFonts w:ascii="MS Gothic" w:hAnsi="MS Gothic"/>
                <w:spacing w:val="-20"/>
                <w:sz w:val="16"/>
              </w:rPr>
              <w:t xml:space="preserve"> </w:t>
            </w:r>
            <w:r>
              <w:rPr>
                <w:rFonts w:ascii="MS Gothic" w:hAnsi="MS Gothic"/>
                <w:sz w:val="16"/>
              </w:rPr>
              <w:t>de</w:t>
            </w:r>
            <w:r>
              <w:rPr>
                <w:rFonts w:ascii="MS Gothic" w:hAnsi="MS Gothic"/>
                <w:spacing w:val="-20"/>
                <w:sz w:val="16"/>
              </w:rPr>
              <w:t xml:space="preserve"> </w:t>
            </w:r>
            <w:r>
              <w:rPr>
                <w:rFonts w:ascii="MS Gothic" w:hAnsi="MS Gothic"/>
                <w:sz w:val="16"/>
              </w:rPr>
              <w:t>describir,</w:t>
            </w:r>
            <w:r>
              <w:rPr>
                <w:rFonts w:ascii="MS Gothic" w:hAnsi="MS Gothic"/>
                <w:spacing w:val="-20"/>
                <w:sz w:val="16"/>
              </w:rPr>
              <w:t xml:space="preserve"> </w:t>
            </w:r>
            <w:r>
              <w:rPr>
                <w:rFonts w:ascii="MS Gothic" w:hAnsi="MS Gothic"/>
                <w:sz w:val="16"/>
              </w:rPr>
              <w:t>narrar</w:t>
            </w:r>
            <w:r>
              <w:rPr>
                <w:rFonts w:ascii="MS Gothic" w:hAnsi="MS Gothic"/>
                <w:spacing w:val="-20"/>
                <w:sz w:val="16"/>
              </w:rPr>
              <w:t xml:space="preserve"> </w:t>
            </w:r>
            <w:r>
              <w:rPr>
                <w:rFonts w:ascii="MS Gothic" w:hAnsi="MS Gothic"/>
                <w:sz w:val="16"/>
              </w:rPr>
              <w:t>e</w:t>
            </w:r>
            <w:r>
              <w:rPr>
                <w:rFonts w:ascii="MS Gothic" w:hAnsi="MS Gothic"/>
                <w:spacing w:val="-20"/>
                <w:sz w:val="16"/>
              </w:rPr>
              <w:t xml:space="preserve"> </w:t>
            </w:r>
            <w:r>
              <w:rPr>
                <w:rFonts w:ascii="MS Gothic" w:hAnsi="MS Gothic"/>
                <w:sz w:val="16"/>
              </w:rPr>
              <w:t>informar sobre temas concretos, en diferentessoportes, utilizando de forma guiada, recursos verbales y no</w:t>
            </w:r>
            <w:r>
              <w:rPr>
                <w:rFonts w:ascii="MS Gothic" w:hAnsi="MS Gothic"/>
                <w:spacing w:val="-5"/>
                <w:sz w:val="16"/>
              </w:rPr>
              <w:t xml:space="preserve"> </w:t>
            </w:r>
            <w:r>
              <w:rPr>
                <w:rFonts w:ascii="MS Gothic" w:hAnsi="MS Gothic"/>
                <w:sz w:val="16"/>
              </w:rPr>
              <w:t>verbales</w:t>
            </w:r>
            <w:r>
              <w:rPr>
                <w:rFonts w:ascii="MS Gothic" w:hAnsi="MS Gothic"/>
                <w:spacing w:val="-5"/>
                <w:sz w:val="16"/>
              </w:rPr>
              <w:t xml:space="preserve"> </w:t>
            </w:r>
            <w:r>
              <w:rPr>
                <w:rFonts w:ascii="MS Gothic" w:hAnsi="MS Gothic"/>
                <w:sz w:val="16"/>
              </w:rPr>
              <w:t>,</w:t>
            </w:r>
            <w:r>
              <w:rPr>
                <w:rFonts w:ascii="MS Gothic" w:hAnsi="MS Gothic"/>
                <w:spacing w:val="-8"/>
                <w:sz w:val="16"/>
              </w:rPr>
              <w:t xml:space="preserve"> </w:t>
            </w:r>
            <w:r>
              <w:rPr>
                <w:rFonts w:ascii="MS Gothic" w:hAnsi="MS Gothic"/>
                <w:sz w:val="16"/>
              </w:rPr>
              <w:t>así</w:t>
            </w:r>
            <w:r>
              <w:rPr>
                <w:rFonts w:ascii="MS Gothic" w:hAnsi="MS Gothic"/>
                <w:spacing w:val="-5"/>
                <w:sz w:val="16"/>
              </w:rPr>
              <w:t xml:space="preserve"> </w:t>
            </w:r>
            <w:r>
              <w:rPr>
                <w:rFonts w:ascii="MS Gothic" w:hAnsi="MS Gothic"/>
                <w:sz w:val="16"/>
              </w:rPr>
              <w:t>como</w:t>
            </w:r>
            <w:r>
              <w:rPr>
                <w:rFonts w:ascii="MS Gothic" w:hAnsi="MS Gothic"/>
                <w:spacing w:val="-8"/>
                <w:sz w:val="16"/>
              </w:rPr>
              <w:t xml:space="preserve"> </w:t>
            </w:r>
            <w:r>
              <w:rPr>
                <w:rFonts w:ascii="MS Gothic" w:hAnsi="MS Gothic"/>
                <w:sz w:val="16"/>
              </w:rPr>
              <w:t xml:space="preserve">estrategias de planificación y control </w:t>
            </w:r>
            <w:r>
              <w:rPr>
                <w:rFonts w:ascii="MS Gothic" w:hAnsi="MS Gothic"/>
              </w:rPr>
              <w:t xml:space="preserve">de </w:t>
            </w:r>
            <w:r>
              <w:rPr>
                <w:rFonts w:ascii="MS Gothic" w:hAnsi="MS Gothic"/>
                <w:sz w:val="16"/>
              </w:rPr>
              <w:t xml:space="preserve">la </w:t>
            </w:r>
            <w:r>
              <w:rPr>
                <w:rFonts w:ascii="MS Gothic" w:hAnsi="MS Gothic"/>
                <w:spacing w:val="-2"/>
                <w:sz w:val="16"/>
              </w:rPr>
              <w:t>producción.</w:t>
            </w:r>
          </w:p>
          <w:p w14:paraId="2F53A390" w14:textId="77777777" w:rsidR="00E54A04" w:rsidRDefault="00000000">
            <w:pPr>
              <w:pStyle w:val="TableParagraph"/>
              <w:spacing w:before="6" w:line="242" w:lineRule="auto"/>
              <w:ind w:left="146" w:right="142"/>
              <w:jc w:val="both"/>
              <w:rPr>
                <w:rFonts w:ascii="MS Gothic" w:hAnsi="MS Gothic"/>
                <w:sz w:val="16"/>
              </w:rPr>
            </w:pPr>
            <w:r>
              <w:rPr>
                <w:rFonts w:ascii="MS Gothic" w:hAnsi="MS Gothic"/>
                <w:sz w:val="16"/>
              </w:rPr>
              <w:t>2.2.- Organizar y redactar textos breves y comprensibles con aceptable claridad, coherencia, cohesión y la adecuación a la situación comunicativa propuesta, siguiendo pautas establecidas a través</w:t>
            </w:r>
            <w:r>
              <w:rPr>
                <w:rFonts w:ascii="MS Gothic" w:hAnsi="MS Gothic"/>
                <w:spacing w:val="28"/>
                <w:sz w:val="16"/>
              </w:rPr>
              <w:t xml:space="preserve"> </w:t>
            </w:r>
            <w:r>
              <w:rPr>
                <w:rFonts w:ascii="MS Gothic" w:hAnsi="MS Gothic"/>
                <w:sz w:val="16"/>
              </w:rPr>
              <w:t>de</w:t>
            </w:r>
            <w:r>
              <w:rPr>
                <w:rFonts w:ascii="MS Gothic" w:hAnsi="MS Gothic"/>
                <w:spacing w:val="28"/>
                <w:sz w:val="16"/>
              </w:rPr>
              <w:t xml:space="preserve"> </w:t>
            </w:r>
            <w:r>
              <w:rPr>
                <w:rFonts w:ascii="MS Gothic" w:hAnsi="MS Gothic"/>
                <w:sz w:val="16"/>
              </w:rPr>
              <w:t>herramientas</w:t>
            </w:r>
            <w:r>
              <w:rPr>
                <w:rFonts w:ascii="MS Gothic" w:hAnsi="MS Gothic"/>
                <w:spacing w:val="28"/>
                <w:sz w:val="16"/>
              </w:rPr>
              <w:t xml:space="preserve"> </w:t>
            </w:r>
            <w:r>
              <w:rPr>
                <w:rFonts w:ascii="MS Gothic" w:hAnsi="MS Gothic"/>
                <w:spacing w:val="-2"/>
                <w:sz w:val="16"/>
              </w:rPr>
              <w:t>analógicas</w:t>
            </w:r>
          </w:p>
        </w:tc>
        <w:tc>
          <w:tcPr>
            <w:tcW w:w="3332" w:type="dxa"/>
            <w:gridSpan w:val="4"/>
            <w:vMerge w:val="restart"/>
            <w:tcBorders>
              <w:bottom w:val="nil"/>
            </w:tcBorders>
          </w:tcPr>
          <w:p w14:paraId="36B688D4" w14:textId="77777777" w:rsidR="00E54A04" w:rsidRDefault="00E54A04">
            <w:pPr>
              <w:pStyle w:val="TableParagraph"/>
              <w:rPr>
                <w:rFonts w:ascii="Times New Roman"/>
                <w:sz w:val="16"/>
              </w:rPr>
            </w:pPr>
          </w:p>
        </w:tc>
      </w:tr>
      <w:tr w:rsidR="00E54A04" w14:paraId="663EB379" w14:textId="77777777">
        <w:trPr>
          <w:trHeight w:hRule="exact" w:val="75"/>
        </w:trPr>
        <w:tc>
          <w:tcPr>
            <w:tcW w:w="2119" w:type="dxa"/>
            <w:vMerge w:val="restart"/>
            <w:tcBorders>
              <w:top w:val="nil"/>
              <w:bottom w:val="nil"/>
            </w:tcBorders>
          </w:tcPr>
          <w:p w14:paraId="4A4AA8D3" w14:textId="77777777" w:rsidR="00E54A04" w:rsidRDefault="00000000">
            <w:pPr>
              <w:pStyle w:val="TableParagraph"/>
              <w:tabs>
                <w:tab w:val="left" w:pos="987"/>
                <w:tab w:val="left" w:pos="1370"/>
              </w:tabs>
              <w:spacing w:line="177" w:lineRule="exact"/>
              <w:ind w:left="105"/>
              <w:rPr>
                <w:sz w:val="16"/>
              </w:rPr>
            </w:pPr>
            <w:r>
              <w:rPr>
                <w:spacing w:val="-2"/>
                <w:sz w:val="16"/>
              </w:rPr>
              <w:t>originales,</w:t>
            </w:r>
            <w:r>
              <w:rPr>
                <w:sz w:val="16"/>
              </w:rPr>
              <w:tab/>
            </w:r>
            <w:r>
              <w:rPr>
                <w:spacing w:val="-5"/>
                <w:sz w:val="16"/>
              </w:rPr>
              <w:t>de</w:t>
            </w:r>
            <w:r>
              <w:rPr>
                <w:sz w:val="16"/>
              </w:rPr>
              <w:tab/>
            </w:r>
            <w:r>
              <w:rPr>
                <w:spacing w:val="-2"/>
                <w:sz w:val="16"/>
              </w:rPr>
              <w:t>extensión</w:t>
            </w:r>
          </w:p>
        </w:tc>
        <w:tc>
          <w:tcPr>
            <w:tcW w:w="3046" w:type="dxa"/>
            <w:vMerge/>
            <w:tcBorders>
              <w:top w:val="nil"/>
              <w:right w:val="nil"/>
            </w:tcBorders>
            <w:shd w:val="clear" w:color="auto" w:fill="FFFFFF"/>
          </w:tcPr>
          <w:p w14:paraId="2D3B80B8" w14:textId="77777777" w:rsidR="00E54A04" w:rsidRDefault="00E54A04">
            <w:pPr>
              <w:rPr>
                <w:sz w:val="2"/>
                <w:szCs w:val="2"/>
              </w:rPr>
            </w:pPr>
          </w:p>
        </w:tc>
        <w:tc>
          <w:tcPr>
            <w:tcW w:w="3332" w:type="dxa"/>
            <w:gridSpan w:val="4"/>
            <w:vMerge/>
            <w:tcBorders>
              <w:top w:val="nil"/>
              <w:bottom w:val="nil"/>
            </w:tcBorders>
          </w:tcPr>
          <w:p w14:paraId="5EC5D30E" w14:textId="77777777" w:rsidR="00E54A04" w:rsidRDefault="00E54A04">
            <w:pPr>
              <w:rPr>
                <w:sz w:val="2"/>
                <w:szCs w:val="2"/>
              </w:rPr>
            </w:pPr>
          </w:p>
        </w:tc>
      </w:tr>
      <w:tr w:rsidR="00E54A04" w14:paraId="75F4479F" w14:textId="77777777">
        <w:trPr>
          <w:trHeight w:hRule="exact" w:val="121"/>
        </w:trPr>
        <w:tc>
          <w:tcPr>
            <w:tcW w:w="2119" w:type="dxa"/>
            <w:vMerge/>
            <w:tcBorders>
              <w:top w:val="nil"/>
              <w:bottom w:val="nil"/>
            </w:tcBorders>
          </w:tcPr>
          <w:p w14:paraId="0E781EAC" w14:textId="77777777" w:rsidR="00E54A04" w:rsidRDefault="00E54A04">
            <w:pPr>
              <w:rPr>
                <w:sz w:val="2"/>
                <w:szCs w:val="2"/>
              </w:rPr>
            </w:pPr>
          </w:p>
        </w:tc>
        <w:tc>
          <w:tcPr>
            <w:tcW w:w="3046" w:type="dxa"/>
            <w:vMerge/>
            <w:tcBorders>
              <w:top w:val="nil"/>
              <w:right w:val="nil"/>
            </w:tcBorders>
            <w:shd w:val="clear" w:color="auto" w:fill="FFFFFF"/>
          </w:tcPr>
          <w:p w14:paraId="313D6DAC" w14:textId="77777777" w:rsidR="00E54A04" w:rsidRDefault="00E54A04">
            <w:pPr>
              <w:rPr>
                <w:sz w:val="2"/>
                <w:szCs w:val="2"/>
              </w:rPr>
            </w:pPr>
          </w:p>
        </w:tc>
        <w:tc>
          <w:tcPr>
            <w:tcW w:w="1955" w:type="dxa"/>
            <w:vMerge w:val="restart"/>
            <w:tcBorders>
              <w:top w:val="nil"/>
              <w:left w:val="double" w:sz="4" w:space="0" w:color="000000"/>
              <w:bottom w:val="single" w:sz="12" w:space="0" w:color="000000"/>
            </w:tcBorders>
          </w:tcPr>
          <w:p w14:paraId="1CA53A60" w14:textId="77777777" w:rsidR="00E54A04" w:rsidRDefault="00E54A04">
            <w:pPr>
              <w:pStyle w:val="TableParagraph"/>
              <w:rPr>
                <w:rFonts w:ascii="Times New Roman"/>
                <w:sz w:val="10"/>
              </w:rPr>
            </w:pPr>
          </w:p>
        </w:tc>
        <w:tc>
          <w:tcPr>
            <w:tcW w:w="432" w:type="dxa"/>
            <w:vMerge w:val="restart"/>
            <w:tcBorders>
              <w:top w:val="nil"/>
              <w:bottom w:val="single" w:sz="12" w:space="0" w:color="000000"/>
            </w:tcBorders>
          </w:tcPr>
          <w:p w14:paraId="09BD3504" w14:textId="77777777" w:rsidR="00E54A04" w:rsidRDefault="00E54A04">
            <w:pPr>
              <w:pStyle w:val="TableParagraph"/>
              <w:rPr>
                <w:rFonts w:ascii="Times New Roman"/>
                <w:sz w:val="10"/>
              </w:rPr>
            </w:pPr>
          </w:p>
        </w:tc>
        <w:tc>
          <w:tcPr>
            <w:tcW w:w="398" w:type="dxa"/>
            <w:vMerge w:val="restart"/>
            <w:tcBorders>
              <w:top w:val="nil"/>
              <w:bottom w:val="single" w:sz="12" w:space="0" w:color="000000"/>
            </w:tcBorders>
          </w:tcPr>
          <w:p w14:paraId="3AA7A083" w14:textId="77777777" w:rsidR="00E54A04" w:rsidRDefault="00E54A04">
            <w:pPr>
              <w:pStyle w:val="TableParagraph"/>
              <w:rPr>
                <w:rFonts w:ascii="Times New Roman"/>
                <w:sz w:val="10"/>
              </w:rPr>
            </w:pPr>
          </w:p>
        </w:tc>
        <w:tc>
          <w:tcPr>
            <w:tcW w:w="547" w:type="dxa"/>
            <w:vMerge w:val="restart"/>
            <w:tcBorders>
              <w:top w:val="nil"/>
              <w:bottom w:val="single" w:sz="12" w:space="0" w:color="000000"/>
            </w:tcBorders>
          </w:tcPr>
          <w:p w14:paraId="4BC5950F" w14:textId="77777777" w:rsidR="00E54A04" w:rsidRDefault="00E54A04">
            <w:pPr>
              <w:pStyle w:val="TableParagraph"/>
              <w:rPr>
                <w:rFonts w:ascii="Times New Roman"/>
                <w:sz w:val="10"/>
              </w:rPr>
            </w:pPr>
          </w:p>
        </w:tc>
      </w:tr>
      <w:tr w:rsidR="00E54A04" w14:paraId="14DC07CB" w14:textId="77777777">
        <w:trPr>
          <w:trHeight w:hRule="exact" w:val="68"/>
        </w:trPr>
        <w:tc>
          <w:tcPr>
            <w:tcW w:w="2119" w:type="dxa"/>
            <w:vMerge w:val="restart"/>
            <w:tcBorders>
              <w:top w:val="nil"/>
              <w:bottom w:val="nil"/>
            </w:tcBorders>
          </w:tcPr>
          <w:p w14:paraId="376CA389" w14:textId="77777777" w:rsidR="00E54A04" w:rsidRDefault="00000000">
            <w:pPr>
              <w:pStyle w:val="TableParagraph"/>
              <w:spacing w:line="177" w:lineRule="exact"/>
              <w:ind w:left="105"/>
              <w:rPr>
                <w:sz w:val="16"/>
              </w:rPr>
            </w:pPr>
            <w:r>
              <w:rPr>
                <w:sz w:val="16"/>
              </w:rPr>
              <w:t>media,</w:t>
            </w:r>
            <w:r>
              <w:rPr>
                <w:spacing w:val="45"/>
                <w:sz w:val="16"/>
              </w:rPr>
              <w:t xml:space="preserve"> </w:t>
            </w:r>
            <w:r>
              <w:rPr>
                <w:sz w:val="16"/>
              </w:rPr>
              <w:t>sencillos</w:t>
            </w:r>
            <w:r>
              <w:rPr>
                <w:spacing w:val="53"/>
                <w:sz w:val="16"/>
              </w:rPr>
              <w:t xml:space="preserve"> </w:t>
            </w:r>
            <w:r>
              <w:rPr>
                <w:sz w:val="16"/>
              </w:rPr>
              <w:t>y</w:t>
            </w:r>
            <w:r>
              <w:rPr>
                <w:spacing w:val="48"/>
                <w:sz w:val="16"/>
              </w:rPr>
              <w:t xml:space="preserve"> </w:t>
            </w:r>
            <w:r>
              <w:rPr>
                <w:sz w:val="16"/>
              </w:rPr>
              <w:t>con</w:t>
            </w:r>
            <w:r>
              <w:rPr>
                <w:spacing w:val="49"/>
                <w:sz w:val="16"/>
              </w:rPr>
              <w:t xml:space="preserve"> </w:t>
            </w:r>
            <w:r>
              <w:rPr>
                <w:spacing w:val="-5"/>
                <w:sz w:val="16"/>
              </w:rPr>
              <w:t>una</w:t>
            </w:r>
          </w:p>
        </w:tc>
        <w:tc>
          <w:tcPr>
            <w:tcW w:w="3046" w:type="dxa"/>
            <w:vMerge/>
            <w:tcBorders>
              <w:top w:val="nil"/>
              <w:right w:val="nil"/>
            </w:tcBorders>
            <w:shd w:val="clear" w:color="auto" w:fill="FFFFFF"/>
          </w:tcPr>
          <w:p w14:paraId="5DCA9383" w14:textId="77777777" w:rsidR="00E54A04" w:rsidRDefault="00E54A04">
            <w:pPr>
              <w:rPr>
                <w:sz w:val="2"/>
                <w:szCs w:val="2"/>
              </w:rPr>
            </w:pPr>
          </w:p>
        </w:tc>
        <w:tc>
          <w:tcPr>
            <w:tcW w:w="1955" w:type="dxa"/>
            <w:vMerge/>
            <w:tcBorders>
              <w:top w:val="nil"/>
              <w:left w:val="double" w:sz="4" w:space="0" w:color="000000"/>
              <w:bottom w:val="single" w:sz="12" w:space="0" w:color="000000"/>
            </w:tcBorders>
          </w:tcPr>
          <w:p w14:paraId="3F89F323" w14:textId="77777777" w:rsidR="00E54A04" w:rsidRDefault="00E54A04">
            <w:pPr>
              <w:rPr>
                <w:sz w:val="2"/>
                <w:szCs w:val="2"/>
              </w:rPr>
            </w:pPr>
          </w:p>
        </w:tc>
        <w:tc>
          <w:tcPr>
            <w:tcW w:w="432" w:type="dxa"/>
            <w:vMerge/>
            <w:tcBorders>
              <w:top w:val="nil"/>
              <w:bottom w:val="single" w:sz="12" w:space="0" w:color="000000"/>
            </w:tcBorders>
          </w:tcPr>
          <w:p w14:paraId="2A416ACB" w14:textId="77777777" w:rsidR="00E54A04" w:rsidRDefault="00E54A04">
            <w:pPr>
              <w:rPr>
                <w:sz w:val="2"/>
                <w:szCs w:val="2"/>
              </w:rPr>
            </w:pPr>
          </w:p>
        </w:tc>
        <w:tc>
          <w:tcPr>
            <w:tcW w:w="398" w:type="dxa"/>
            <w:vMerge/>
            <w:tcBorders>
              <w:top w:val="nil"/>
              <w:bottom w:val="single" w:sz="12" w:space="0" w:color="000000"/>
            </w:tcBorders>
          </w:tcPr>
          <w:p w14:paraId="2AAAC8DC" w14:textId="77777777" w:rsidR="00E54A04" w:rsidRDefault="00E54A04">
            <w:pPr>
              <w:rPr>
                <w:sz w:val="2"/>
                <w:szCs w:val="2"/>
              </w:rPr>
            </w:pPr>
          </w:p>
        </w:tc>
        <w:tc>
          <w:tcPr>
            <w:tcW w:w="547" w:type="dxa"/>
            <w:vMerge/>
            <w:tcBorders>
              <w:top w:val="nil"/>
              <w:bottom w:val="single" w:sz="12" w:space="0" w:color="000000"/>
            </w:tcBorders>
          </w:tcPr>
          <w:p w14:paraId="74E874F6" w14:textId="77777777" w:rsidR="00E54A04" w:rsidRDefault="00E54A04">
            <w:pPr>
              <w:rPr>
                <w:sz w:val="2"/>
                <w:szCs w:val="2"/>
              </w:rPr>
            </w:pPr>
          </w:p>
        </w:tc>
      </w:tr>
      <w:tr w:rsidR="00E54A04" w14:paraId="63BACC4F" w14:textId="77777777">
        <w:trPr>
          <w:trHeight w:hRule="exact" w:val="128"/>
        </w:trPr>
        <w:tc>
          <w:tcPr>
            <w:tcW w:w="2119" w:type="dxa"/>
            <w:vMerge/>
            <w:tcBorders>
              <w:top w:val="nil"/>
              <w:bottom w:val="nil"/>
            </w:tcBorders>
          </w:tcPr>
          <w:p w14:paraId="5823A520" w14:textId="77777777" w:rsidR="00E54A04" w:rsidRDefault="00E54A04">
            <w:pPr>
              <w:rPr>
                <w:sz w:val="2"/>
                <w:szCs w:val="2"/>
              </w:rPr>
            </w:pPr>
          </w:p>
        </w:tc>
        <w:tc>
          <w:tcPr>
            <w:tcW w:w="3046" w:type="dxa"/>
            <w:vMerge/>
            <w:tcBorders>
              <w:top w:val="nil"/>
              <w:right w:val="nil"/>
            </w:tcBorders>
            <w:shd w:val="clear" w:color="auto" w:fill="FFFFFF"/>
          </w:tcPr>
          <w:p w14:paraId="6A82A72C" w14:textId="77777777" w:rsidR="00E54A04" w:rsidRDefault="00E54A04">
            <w:pPr>
              <w:rPr>
                <w:sz w:val="2"/>
                <w:szCs w:val="2"/>
              </w:rPr>
            </w:pPr>
          </w:p>
        </w:tc>
        <w:tc>
          <w:tcPr>
            <w:tcW w:w="1955" w:type="dxa"/>
            <w:vMerge w:val="restart"/>
            <w:tcBorders>
              <w:top w:val="single" w:sz="12" w:space="0" w:color="000000"/>
              <w:left w:val="double" w:sz="4" w:space="0" w:color="000000"/>
            </w:tcBorders>
          </w:tcPr>
          <w:p w14:paraId="31542810" w14:textId="77777777" w:rsidR="00E54A04" w:rsidRDefault="00000000">
            <w:pPr>
              <w:pStyle w:val="TableParagraph"/>
              <w:spacing w:line="144" w:lineRule="exact"/>
              <w:ind w:left="106"/>
              <w:rPr>
                <w:sz w:val="16"/>
              </w:rPr>
            </w:pPr>
            <w:r>
              <w:rPr>
                <w:sz w:val="18"/>
              </w:rPr>
              <w:t>-</w:t>
            </w:r>
            <w:r>
              <w:rPr>
                <w:spacing w:val="25"/>
                <w:sz w:val="18"/>
              </w:rPr>
              <w:t xml:space="preserve"> </w:t>
            </w:r>
            <w:r>
              <w:rPr>
                <w:sz w:val="16"/>
              </w:rPr>
              <w:t>Expresión</w:t>
            </w:r>
            <w:r>
              <w:rPr>
                <w:spacing w:val="78"/>
                <w:sz w:val="16"/>
              </w:rPr>
              <w:t xml:space="preserve"> </w:t>
            </w:r>
            <w:r>
              <w:rPr>
                <w:sz w:val="16"/>
              </w:rPr>
              <w:t>de</w:t>
            </w:r>
            <w:r>
              <w:rPr>
                <w:spacing w:val="74"/>
                <w:sz w:val="16"/>
              </w:rPr>
              <w:t xml:space="preserve"> </w:t>
            </w:r>
            <w:r>
              <w:rPr>
                <w:sz w:val="16"/>
              </w:rPr>
              <w:t>la</w:t>
            </w:r>
            <w:r>
              <w:rPr>
                <w:spacing w:val="76"/>
                <w:sz w:val="16"/>
              </w:rPr>
              <w:t xml:space="preserve"> </w:t>
            </w:r>
            <w:r>
              <w:rPr>
                <w:spacing w:val="-4"/>
                <w:sz w:val="16"/>
              </w:rPr>
              <w:t>hora:</w:t>
            </w:r>
          </w:p>
          <w:p w14:paraId="0491C8EE" w14:textId="77777777" w:rsidR="00E54A04" w:rsidRDefault="00000000">
            <w:pPr>
              <w:pStyle w:val="TableParagraph"/>
              <w:ind w:left="231"/>
              <w:rPr>
                <w:sz w:val="16"/>
              </w:rPr>
            </w:pPr>
            <w:r>
              <w:rPr>
                <w:sz w:val="16"/>
              </w:rPr>
              <w:t>nivel</w:t>
            </w:r>
            <w:r>
              <w:rPr>
                <w:spacing w:val="40"/>
                <w:sz w:val="16"/>
              </w:rPr>
              <w:t xml:space="preserve"> </w:t>
            </w:r>
            <w:r>
              <w:rPr>
                <w:sz w:val="16"/>
              </w:rPr>
              <w:t>coloquial</w:t>
            </w:r>
            <w:r>
              <w:rPr>
                <w:spacing w:val="40"/>
                <w:sz w:val="16"/>
              </w:rPr>
              <w:t xml:space="preserve"> </w:t>
            </w:r>
            <w:r>
              <w:rPr>
                <w:sz w:val="16"/>
              </w:rPr>
              <w:t>y</w:t>
            </w:r>
            <w:r>
              <w:rPr>
                <w:spacing w:val="40"/>
                <w:sz w:val="16"/>
              </w:rPr>
              <w:t xml:space="preserve"> </w:t>
            </w:r>
            <w:r>
              <w:rPr>
                <w:sz w:val="16"/>
              </w:rPr>
              <w:t>nivel</w:t>
            </w:r>
            <w:r>
              <w:rPr>
                <w:spacing w:val="40"/>
                <w:sz w:val="16"/>
              </w:rPr>
              <w:t xml:space="preserve"> </w:t>
            </w:r>
            <w:r>
              <w:rPr>
                <w:spacing w:val="-2"/>
                <w:sz w:val="16"/>
              </w:rPr>
              <w:t>formal.</w:t>
            </w:r>
          </w:p>
        </w:tc>
        <w:tc>
          <w:tcPr>
            <w:tcW w:w="432" w:type="dxa"/>
            <w:vMerge w:val="restart"/>
            <w:tcBorders>
              <w:top w:val="single" w:sz="12" w:space="0" w:color="000000"/>
            </w:tcBorders>
          </w:tcPr>
          <w:p w14:paraId="67D60124" w14:textId="77777777" w:rsidR="00E54A04" w:rsidRDefault="00E54A04">
            <w:pPr>
              <w:pStyle w:val="TableParagraph"/>
              <w:rPr>
                <w:rFonts w:ascii="Times New Roman"/>
                <w:sz w:val="16"/>
              </w:rPr>
            </w:pPr>
          </w:p>
        </w:tc>
        <w:tc>
          <w:tcPr>
            <w:tcW w:w="398" w:type="dxa"/>
            <w:vMerge w:val="restart"/>
            <w:tcBorders>
              <w:top w:val="single" w:sz="12" w:space="0" w:color="000000"/>
            </w:tcBorders>
          </w:tcPr>
          <w:p w14:paraId="17F6A224" w14:textId="77777777" w:rsidR="00E54A04" w:rsidRDefault="00E54A04">
            <w:pPr>
              <w:pStyle w:val="TableParagraph"/>
              <w:rPr>
                <w:rFonts w:ascii="Times New Roman"/>
                <w:sz w:val="16"/>
              </w:rPr>
            </w:pPr>
          </w:p>
        </w:tc>
        <w:tc>
          <w:tcPr>
            <w:tcW w:w="547" w:type="dxa"/>
            <w:vMerge w:val="restart"/>
            <w:tcBorders>
              <w:top w:val="single" w:sz="12" w:space="0" w:color="000000"/>
            </w:tcBorders>
          </w:tcPr>
          <w:p w14:paraId="6BB6ED4E" w14:textId="77777777" w:rsidR="00E54A04" w:rsidRDefault="00E54A04">
            <w:pPr>
              <w:pStyle w:val="TableParagraph"/>
              <w:rPr>
                <w:rFonts w:ascii="Times New Roman"/>
                <w:sz w:val="16"/>
              </w:rPr>
            </w:pPr>
          </w:p>
        </w:tc>
      </w:tr>
      <w:tr w:rsidR="00E54A04" w14:paraId="64B849E1" w14:textId="77777777">
        <w:trPr>
          <w:trHeight w:hRule="exact" w:val="194"/>
        </w:trPr>
        <w:tc>
          <w:tcPr>
            <w:tcW w:w="2119" w:type="dxa"/>
            <w:tcBorders>
              <w:top w:val="nil"/>
              <w:bottom w:val="nil"/>
            </w:tcBorders>
          </w:tcPr>
          <w:p w14:paraId="103CE006" w14:textId="77777777" w:rsidR="00E54A04" w:rsidRDefault="00000000">
            <w:pPr>
              <w:pStyle w:val="TableParagraph"/>
              <w:spacing w:line="174" w:lineRule="exact"/>
              <w:ind w:left="105"/>
              <w:rPr>
                <w:sz w:val="16"/>
              </w:rPr>
            </w:pPr>
            <w:r>
              <w:rPr>
                <w:sz w:val="16"/>
              </w:rPr>
              <w:t>organización</w:t>
            </w:r>
            <w:r>
              <w:rPr>
                <w:spacing w:val="64"/>
                <w:w w:val="150"/>
                <w:sz w:val="16"/>
              </w:rPr>
              <w:t xml:space="preserve"> </w:t>
            </w:r>
            <w:r>
              <w:rPr>
                <w:sz w:val="16"/>
              </w:rPr>
              <w:t>clara,</w:t>
            </w:r>
            <w:r>
              <w:rPr>
                <w:spacing w:val="65"/>
                <w:w w:val="150"/>
                <w:sz w:val="16"/>
              </w:rPr>
              <w:t xml:space="preserve"> </w:t>
            </w:r>
            <w:r>
              <w:rPr>
                <w:spacing w:val="-2"/>
                <w:sz w:val="16"/>
              </w:rPr>
              <w:t>usando</w:t>
            </w:r>
          </w:p>
        </w:tc>
        <w:tc>
          <w:tcPr>
            <w:tcW w:w="3046" w:type="dxa"/>
            <w:vMerge/>
            <w:tcBorders>
              <w:top w:val="nil"/>
              <w:right w:val="nil"/>
            </w:tcBorders>
            <w:shd w:val="clear" w:color="auto" w:fill="FFFFFF"/>
          </w:tcPr>
          <w:p w14:paraId="0A6AFA2F" w14:textId="77777777" w:rsidR="00E54A04" w:rsidRDefault="00E54A04">
            <w:pPr>
              <w:rPr>
                <w:sz w:val="2"/>
                <w:szCs w:val="2"/>
              </w:rPr>
            </w:pPr>
          </w:p>
        </w:tc>
        <w:tc>
          <w:tcPr>
            <w:tcW w:w="1955" w:type="dxa"/>
            <w:vMerge/>
            <w:tcBorders>
              <w:top w:val="nil"/>
              <w:left w:val="double" w:sz="4" w:space="0" w:color="000000"/>
            </w:tcBorders>
          </w:tcPr>
          <w:p w14:paraId="450C92CC" w14:textId="77777777" w:rsidR="00E54A04" w:rsidRDefault="00E54A04">
            <w:pPr>
              <w:rPr>
                <w:sz w:val="2"/>
                <w:szCs w:val="2"/>
              </w:rPr>
            </w:pPr>
          </w:p>
        </w:tc>
        <w:tc>
          <w:tcPr>
            <w:tcW w:w="432" w:type="dxa"/>
            <w:vMerge/>
            <w:tcBorders>
              <w:top w:val="nil"/>
            </w:tcBorders>
          </w:tcPr>
          <w:p w14:paraId="0E687F05" w14:textId="77777777" w:rsidR="00E54A04" w:rsidRDefault="00E54A04">
            <w:pPr>
              <w:rPr>
                <w:sz w:val="2"/>
                <w:szCs w:val="2"/>
              </w:rPr>
            </w:pPr>
          </w:p>
        </w:tc>
        <w:tc>
          <w:tcPr>
            <w:tcW w:w="398" w:type="dxa"/>
            <w:vMerge/>
            <w:tcBorders>
              <w:top w:val="nil"/>
            </w:tcBorders>
          </w:tcPr>
          <w:p w14:paraId="59DD8D4D" w14:textId="77777777" w:rsidR="00E54A04" w:rsidRDefault="00E54A04">
            <w:pPr>
              <w:rPr>
                <w:sz w:val="2"/>
                <w:szCs w:val="2"/>
              </w:rPr>
            </w:pPr>
          </w:p>
        </w:tc>
        <w:tc>
          <w:tcPr>
            <w:tcW w:w="547" w:type="dxa"/>
            <w:vMerge/>
            <w:tcBorders>
              <w:top w:val="nil"/>
            </w:tcBorders>
          </w:tcPr>
          <w:p w14:paraId="23829C70" w14:textId="77777777" w:rsidR="00E54A04" w:rsidRDefault="00E54A04">
            <w:pPr>
              <w:rPr>
                <w:sz w:val="2"/>
                <w:szCs w:val="2"/>
              </w:rPr>
            </w:pPr>
          </w:p>
        </w:tc>
      </w:tr>
      <w:tr w:rsidR="00E54A04" w14:paraId="5136E477" w14:textId="77777777">
        <w:trPr>
          <w:trHeight w:hRule="exact" w:val="194"/>
        </w:trPr>
        <w:tc>
          <w:tcPr>
            <w:tcW w:w="2119" w:type="dxa"/>
            <w:tcBorders>
              <w:top w:val="nil"/>
              <w:bottom w:val="nil"/>
            </w:tcBorders>
          </w:tcPr>
          <w:p w14:paraId="0CF72ABD" w14:textId="77777777" w:rsidR="00E54A04" w:rsidRDefault="00000000">
            <w:pPr>
              <w:pStyle w:val="TableParagraph"/>
              <w:spacing w:line="174" w:lineRule="exact"/>
              <w:ind w:left="105"/>
              <w:rPr>
                <w:sz w:val="16"/>
              </w:rPr>
            </w:pPr>
            <w:r>
              <w:rPr>
                <w:sz w:val="16"/>
              </w:rPr>
              <w:t>estrategias</w:t>
            </w:r>
            <w:r>
              <w:rPr>
                <w:spacing w:val="75"/>
                <w:w w:val="150"/>
                <w:sz w:val="16"/>
              </w:rPr>
              <w:t xml:space="preserve"> </w:t>
            </w:r>
            <w:r>
              <w:rPr>
                <w:sz w:val="16"/>
              </w:rPr>
              <w:t>tales</w:t>
            </w:r>
            <w:r>
              <w:rPr>
                <w:spacing w:val="75"/>
                <w:w w:val="150"/>
                <w:sz w:val="16"/>
              </w:rPr>
              <w:t xml:space="preserve"> </w:t>
            </w:r>
            <w:r>
              <w:rPr>
                <w:sz w:val="16"/>
              </w:rPr>
              <w:t>como</w:t>
            </w:r>
            <w:r>
              <w:rPr>
                <w:spacing w:val="73"/>
                <w:w w:val="150"/>
                <w:sz w:val="16"/>
              </w:rPr>
              <w:t xml:space="preserve"> </w:t>
            </w:r>
            <w:r>
              <w:rPr>
                <w:spacing w:val="-5"/>
                <w:sz w:val="16"/>
              </w:rPr>
              <w:t>la</w:t>
            </w:r>
          </w:p>
        </w:tc>
        <w:tc>
          <w:tcPr>
            <w:tcW w:w="3046" w:type="dxa"/>
            <w:vMerge/>
            <w:tcBorders>
              <w:top w:val="nil"/>
              <w:right w:val="nil"/>
            </w:tcBorders>
            <w:shd w:val="clear" w:color="auto" w:fill="FFFFFF"/>
          </w:tcPr>
          <w:p w14:paraId="012F3AA7" w14:textId="77777777" w:rsidR="00E54A04" w:rsidRDefault="00E54A04">
            <w:pPr>
              <w:rPr>
                <w:sz w:val="2"/>
                <w:szCs w:val="2"/>
              </w:rPr>
            </w:pPr>
          </w:p>
        </w:tc>
        <w:tc>
          <w:tcPr>
            <w:tcW w:w="1955" w:type="dxa"/>
            <w:vMerge/>
            <w:tcBorders>
              <w:top w:val="nil"/>
              <w:left w:val="double" w:sz="4" w:space="0" w:color="000000"/>
            </w:tcBorders>
          </w:tcPr>
          <w:p w14:paraId="0BE9CFAB" w14:textId="77777777" w:rsidR="00E54A04" w:rsidRDefault="00E54A04">
            <w:pPr>
              <w:rPr>
                <w:sz w:val="2"/>
                <w:szCs w:val="2"/>
              </w:rPr>
            </w:pPr>
          </w:p>
        </w:tc>
        <w:tc>
          <w:tcPr>
            <w:tcW w:w="432" w:type="dxa"/>
            <w:vMerge/>
            <w:tcBorders>
              <w:top w:val="nil"/>
            </w:tcBorders>
          </w:tcPr>
          <w:p w14:paraId="23D0930A" w14:textId="77777777" w:rsidR="00E54A04" w:rsidRDefault="00E54A04">
            <w:pPr>
              <w:rPr>
                <w:sz w:val="2"/>
                <w:szCs w:val="2"/>
              </w:rPr>
            </w:pPr>
          </w:p>
        </w:tc>
        <w:tc>
          <w:tcPr>
            <w:tcW w:w="398" w:type="dxa"/>
            <w:vMerge/>
            <w:tcBorders>
              <w:top w:val="nil"/>
            </w:tcBorders>
          </w:tcPr>
          <w:p w14:paraId="13A5A34A" w14:textId="77777777" w:rsidR="00E54A04" w:rsidRDefault="00E54A04">
            <w:pPr>
              <w:rPr>
                <w:sz w:val="2"/>
                <w:szCs w:val="2"/>
              </w:rPr>
            </w:pPr>
          </w:p>
        </w:tc>
        <w:tc>
          <w:tcPr>
            <w:tcW w:w="547" w:type="dxa"/>
            <w:vMerge/>
            <w:tcBorders>
              <w:top w:val="nil"/>
            </w:tcBorders>
          </w:tcPr>
          <w:p w14:paraId="54761600" w14:textId="77777777" w:rsidR="00E54A04" w:rsidRDefault="00E54A04">
            <w:pPr>
              <w:rPr>
                <w:sz w:val="2"/>
                <w:szCs w:val="2"/>
              </w:rPr>
            </w:pPr>
          </w:p>
        </w:tc>
      </w:tr>
      <w:tr w:rsidR="00E54A04" w14:paraId="23189667" w14:textId="77777777">
        <w:trPr>
          <w:trHeight w:hRule="exact" w:val="234"/>
        </w:trPr>
        <w:tc>
          <w:tcPr>
            <w:tcW w:w="2119" w:type="dxa"/>
            <w:tcBorders>
              <w:top w:val="nil"/>
              <w:bottom w:val="nil"/>
            </w:tcBorders>
          </w:tcPr>
          <w:p w14:paraId="41E77EF3" w14:textId="77777777" w:rsidR="00E54A04" w:rsidRDefault="00000000">
            <w:pPr>
              <w:pStyle w:val="TableParagraph"/>
              <w:tabs>
                <w:tab w:val="left" w:pos="1890"/>
              </w:tabs>
              <w:spacing w:line="181" w:lineRule="exact"/>
              <w:ind w:left="105"/>
              <w:rPr>
                <w:sz w:val="16"/>
              </w:rPr>
            </w:pPr>
            <w:r>
              <w:rPr>
                <w:spacing w:val="-2"/>
                <w:sz w:val="16"/>
              </w:rPr>
              <w:t>planificación,</w:t>
            </w:r>
            <w:r>
              <w:rPr>
                <w:sz w:val="16"/>
              </w:rPr>
              <w:tab/>
            </w:r>
            <w:r>
              <w:rPr>
                <w:spacing w:val="-5"/>
                <w:sz w:val="16"/>
              </w:rPr>
              <w:t>la</w:t>
            </w:r>
          </w:p>
        </w:tc>
        <w:tc>
          <w:tcPr>
            <w:tcW w:w="3046" w:type="dxa"/>
            <w:vMerge/>
            <w:tcBorders>
              <w:top w:val="nil"/>
              <w:right w:val="nil"/>
            </w:tcBorders>
            <w:shd w:val="clear" w:color="auto" w:fill="FFFFFF"/>
          </w:tcPr>
          <w:p w14:paraId="68FE0252" w14:textId="77777777" w:rsidR="00E54A04" w:rsidRDefault="00E54A04">
            <w:pPr>
              <w:rPr>
                <w:sz w:val="2"/>
                <w:szCs w:val="2"/>
              </w:rPr>
            </w:pPr>
          </w:p>
        </w:tc>
        <w:tc>
          <w:tcPr>
            <w:tcW w:w="1955" w:type="dxa"/>
            <w:vMerge/>
            <w:tcBorders>
              <w:top w:val="nil"/>
              <w:left w:val="double" w:sz="4" w:space="0" w:color="000000"/>
            </w:tcBorders>
          </w:tcPr>
          <w:p w14:paraId="73AC0004" w14:textId="77777777" w:rsidR="00E54A04" w:rsidRDefault="00E54A04">
            <w:pPr>
              <w:rPr>
                <w:sz w:val="2"/>
                <w:szCs w:val="2"/>
              </w:rPr>
            </w:pPr>
          </w:p>
        </w:tc>
        <w:tc>
          <w:tcPr>
            <w:tcW w:w="432" w:type="dxa"/>
            <w:vMerge/>
            <w:tcBorders>
              <w:top w:val="nil"/>
            </w:tcBorders>
          </w:tcPr>
          <w:p w14:paraId="28899FCD" w14:textId="77777777" w:rsidR="00E54A04" w:rsidRDefault="00E54A04">
            <w:pPr>
              <w:rPr>
                <w:sz w:val="2"/>
                <w:szCs w:val="2"/>
              </w:rPr>
            </w:pPr>
          </w:p>
        </w:tc>
        <w:tc>
          <w:tcPr>
            <w:tcW w:w="398" w:type="dxa"/>
            <w:vMerge/>
            <w:tcBorders>
              <w:top w:val="nil"/>
            </w:tcBorders>
          </w:tcPr>
          <w:p w14:paraId="42C4492C" w14:textId="77777777" w:rsidR="00E54A04" w:rsidRDefault="00E54A04">
            <w:pPr>
              <w:rPr>
                <w:sz w:val="2"/>
                <w:szCs w:val="2"/>
              </w:rPr>
            </w:pPr>
          </w:p>
        </w:tc>
        <w:tc>
          <w:tcPr>
            <w:tcW w:w="547" w:type="dxa"/>
            <w:vMerge/>
            <w:tcBorders>
              <w:top w:val="nil"/>
            </w:tcBorders>
          </w:tcPr>
          <w:p w14:paraId="7F3804AE" w14:textId="77777777" w:rsidR="00E54A04" w:rsidRDefault="00E54A04">
            <w:pPr>
              <w:rPr>
                <w:sz w:val="2"/>
                <w:szCs w:val="2"/>
              </w:rPr>
            </w:pPr>
          </w:p>
        </w:tc>
      </w:tr>
      <w:tr w:rsidR="00E54A04" w14:paraId="13ACC6FA" w14:textId="77777777">
        <w:trPr>
          <w:trHeight w:hRule="exact" w:val="157"/>
        </w:trPr>
        <w:tc>
          <w:tcPr>
            <w:tcW w:w="2119" w:type="dxa"/>
            <w:tcBorders>
              <w:top w:val="nil"/>
              <w:bottom w:val="nil"/>
            </w:tcBorders>
          </w:tcPr>
          <w:p w14:paraId="014EA565" w14:textId="77777777" w:rsidR="00E54A04" w:rsidRDefault="00000000">
            <w:pPr>
              <w:pStyle w:val="TableParagraph"/>
              <w:tabs>
                <w:tab w:val="left" w:pos="1423"/>
                <w:tab w:val="left" w:pos="1889"/>
              </w:tabs>
              <w:spacing w:line="137" w:lineRule="exact"/>
              <w:ind w:left="105"/>
              <w:rPr>
                <w:sz w:val="16"/>
              </w:rPr>
            </w:pPr>
            <w:r>
              <w:rPr>
                <w:spacing w:val="-2"/>
                <w:sz w:val="16"/>
              </w:rPr>
              <w:t>compensación</w:t>
            </w:r>
            <w:r>
              <w:rPr>
                <w:sz w:val="16"/>
              </w:rPr>
              <w:tab/>
            </w:r>
            <w:r>
              <w:rPr>
                <w:spacing w:val="-10"/>
                <w:sz w:val="16"/>
              </w:rPr>
              <w:t>o</w:t>
            </w:r>
            <w:r>
              <w:rPr>
                <w:sz w:val="16"/>
              </w:rPr>
              <w:tab/>
            </w:r>
            <w:r>
              <w:rPr>
                <w:spacing w:val="-5"/>
                <w:sz w:val="16"/>
              </w:rPr>
              <w:t>la</w:t>
            </w:r>
          </w:p>
        </w:tc>
        <w:tc>
          <w:tcPr>
            <w:tcW w:w="3046" w:type="dxa"/>
            <w:vMerge/>
            <w:tcBorders>
              <w:top w:val="nil"/>
              <w:right w:val="nil"/>
            </w:tcBorders>
            <w:shd w:val="clear" w:color="auto" w:fill="FFFFFF"/>
          </w:tcPr>
          <w:p w14:paraId="412BBB1B" w14:textId="77777777" w:rsidR="00E54A04" w:rsidRDefault="00E54A04">
            <w:pPr>
              <w:rPr>
                <w:sz w:val="2"/>
                <w:szCs w:val="2"/>
              </w:rPr>
            </w:pPr>
          </w:p>
        </w:tc>
        <w:tc>
          <w:tcPr>
            <w:tcW w:w="1955" w:type="dxa"/>
            <w:vMerge w:val="restart"/>
            <w:tcBorders>
              <w:left w:val="double" w:sz="4" w:space="0" w:color="000000"/>
            </w:tcBorders>
          </w:tcPr>
          <w:p w14:paraId="45B5C31E" w14:textId="77777777" w:rsidR="00E54A04" w:rsidRDefault="00000000">
            <w:pPr>
              <w:pStyle w:val="TableParagraph"/>
              <w:ind w:left="231" w:right="108" w:hanging="125"/>
              <w:jc w:val="both"/>
              <w:rPr>
                <w:sz w:val="16"/>
              </w:rPr>
            </w:pPr>
            <w:r>
              <w:rPr>
                <w:sz w:val="18"/>
              </w:rPr>
              <w:t xml:space="preserve">- </w:t>
            </w:r>
            <w:r>
              <w:rPr>
                <w:sz w:val="16"/>
              </w:rPr>
              <w:t>La</w:t>
            </w:r>
            <w:r>
              <w:rPr>
                <w:spacing w:val="40"/>
                <w:sz w:val="16"/>
              </w:rPr>
              <w:t xml:space="preserve"> </w:t>
            </w:r>
            <w:r>
              <w:rPr>
                <w:sz w:val="16"/>
              </w:rPr>
              <w:t>interrogación</w:t>
            </w:r>
            <w:r>
              <w:rPr>
                <w:spacing w:val="223"/>
                <w:sz w:val="16"/>
              </w:rPr>
              <w:t xml:space="preserve"> </w:t>
            </w:r>
            <w:r>
              <w:rPr>
                <w:sz w:val="16"/>
              </w:rPr>
              <w:t>,</w:t>
            </w:r>
            <w:r>
              <w:rPr>
                <w:spacing w:val="40"/>
                <w:sz w:val="16"/>
              </w:rPr>
              <w:t xml:space="preserve"> </w:t>
            </w:r>
            <w:r>
              <w:rPr>
                <w:sz w:val="16"/>
              </w:rPr>
              <w:t>partículas y</w:t>
            </w:r>
            <w:r>
              <w:rPr>
                <w:spacing w:val="40"/>
                <w:sz w:val="16"/>
              </w:rPr>
              <w:t xml:space="preserve"> </w:t>
            </w:r>
            <w:r>
              <w:rPr>
                <w:sz w:val="16"/>
              </w:rPr>
              <w:t>diferentes</w:t>
            </w:r>
            <w:r>
              <w:rPr>
                <w:spacing w:val="40"/>
                <w:sz w:val="16"/>
              </w:rPr>
              <w:t xml:space="preserve"> </w:t>
            </w:r>
            <w:r>
              <w:rPr>
                <w:sz w:val="16"/>
              </w:rPr>
              <w:t>niveles o registros de</w:t>
            </w:r>
            <w:r>
              <w:rPr>
                <w:spacing w:val="40"/>
                <w:sz w:val="16"/>
              </w:rPr>
              <w:t xml:space="preserve"> </w:t>
            </w:r>
            <w:r>
              <w:rPr>
                <w:spacing w:val="-2"/>
                <w:sz w:val="16"/>
              </w:rPr>
              <w:t>lengua.</w:t>
            </w:r>
          </w:p>
        </w:tc>
        <w:tc>
          <w:tcPr>
            <w:tcW w:w="432" w:type="dxa"/>
            <w:vMerge w:val="restart"/>
          </w:tcPr>
          <w:p w14:paraId="690B1FB3" w14:textId="77777777" w:rsidR="00E54A04" w:rsidRDefault="00E54A04">
            <w:pPr>
              <w:pStyle w:val="TableParagraph"/>
              <w:rPr>
                <w:rFonts w:ascii="Times New Roman"/>
                <w:sz w:val="16"/>
              </w:rPr>
            </w:pPr>
          </w:p>
        </w:tc>
        <w:tc>
          <w:tcPr>
            <w:tcW w:w="398" w:type="dxa"/>
            <w:vMerge w:val="restart"/>
          </w:tcPr>
          <w:p w14:paraId="6ACC1301" w14:textId="77777777" w:rsidR="00E54A04" w:rsidRDefault="00E54A04">
            <w:pPr>
              <w:pStyle w:val="TableParagraph"/>
              <w:rPr>
                <w:rFonts w:ascii="Times New Roman"/>
                <w:sz w:val="16"/>
              </w:rPr>
            </w:pPr>
          </w:p>
        </w:tc>
        <w:tc>
          <w:tcPr>
            <w:tcW w:w="547" w:type="dxa"/>
            <w:vMerge w:val="restart"/>
          </w:tcPr>
          <w:p w14:paraId="32020CAB" w14:textId="77777777" w:rsidR="00E54A04" w:rsidRDefault="00E54A04">
            <w:pPr>
              <w:pStyle w:val="TableParagraph"/>
              <w:rPr>
                <w:rFonts w:ascii="Times New Roman"/>
                <w:sz w:val="16"/>
              </w:rPr>
            </w:pPr>
          </w:p>
        </w:tc>
      </w:tr>
      <w:tr w:rsidR="00E54A04" w14:paraId="09E58BF8" w14:textId="77777777">
        <w:trPr>
          <w:trHeight w:hRule="exact" w:val="194"/>
        </w:trPr>
        <w:tc>
          <w:tcPr>
            <w:tcW w:w="2119" w:type="dxa"/>
            <w:tcBorders>
              <w:top w:val="nil"/>
              <w:bottom w:val="nil"/>
            </w:tcBorders>
          </w:tcPr>
          <w:p w14:paraId="665A29E7" w14:textId="77777777" w:rsidR="00E54A04" w:rsidRDefault="00000000">
            <w:pPr>
              <w:pStyle w:val="TableParagraph"/>
              <w:tabs>
                <w:tab w:val="left" w:pos="1711"/>
              </w:tabs>
              <w:spacing w:line="174" w:lineRule="exact"/>
              <w:ind w:left="105"/>
              <w:rPr>
                <w:sz w:val="16"/>
              </w:rPr>
            </w:pPr>
            <w:r>
              <w:rPr>
                <w:spacing w:val="-2"/>
                <w:sz w:val="16"/>
              </w:rPr>
              <w:t>autorreparación,</w:t>
            </w:r>
            <w:r>
              <w:rPr>
                <w:sz w:val="16"/>
              </w:rPr>
              <w:tab/>
            </w:r>
            <w:r>
              <w:rPr>
                <w:spacing w:val="-4"/>
                <w:sz w:val="16"/>
              </w:rPr>
              <w:t>para</w:t>
            </w:r>
          </w:p>
        </w:tc>
        <w:tc>
          <w:tcPr>
            <w:tcW w:w="3046" w:type="dxa"/>
            <w:vMerge/>
            <w:tcBorders>
              <w:top w:val="nil"/>
              <w:right w:val="nil"/>
            </w:tcBorders>
            <w:shd w:val="clear" w:color="auto" w:fill="FFFFFF"/>
          </w:tcPr>
          <w:p w14:paraId="2C066EE4" w14:textId="77777777" w:rsidR="00E54A04" w:rsidRDefault="00E54A04">
            <w:pPr>
              <w:rPr>
                <w:sz w:val="2"/>
                <w:szCs w:val="2"/>
              </w:rPr>
            </w:pPr>
          </w:p>
        </w:tc>
        <w:tc>
          <w:tcPr>
            <w:tcW w:w="1955" w:type="dxa"/>
            <w:vMerge/>
            <w:tcBorders>
              <w:top w:val="nil"/>
              <w:left w:val="double" w:sz="4" w:space="0" w:color="000000"/>
            </w:tcBorders>
          </w:tcPr>
          <w:p w14:paraId="0DD8F0DB" w14:textId="77777777" w:rsidR="00E54A04" w:rsidRDefault="00E54A04">
            <w:pPr>
              <w:rPr>
                <w:sz w:val="2"/>
                <w:szCs w:val="2"/>
              </w:rPr>
            </w:pPr>
          </w:p>
        </w:tc>
        <w:tc>
          <w:tcPr>
            <w:tcW w:w="432" w:type="dxa"/>
            <w:vMerge/>
            <w:tcBorders>
              <w:top w:val="nil"/>
            </w:tcBorders>
          </w:tcPr>
          <w:p w14:paraId="569CB4BC" w14:textId="77777777" w:rsidR="00E54A04" w:rsidRDefault="00E54A04">
            <w:pPr>
              <w:rPr>
                <w:sz w:val="2"/>
                <w:szCs w:val="2"/>
              </w:rPr>
            </w:pPr>
          </w:p>
        </w:tc>
        <w:tc>
          <w:tcPr>
            <w:tcW w:w="398" w:type="dxa"/>
            <w:vMerge/>
            <w:tcBorders>
              <w:top w:val="nil"/>
            </w:tcBorders>
          </w:tcPr>
          <w:p w14:paraId="54CE6C75" w14:textId="77777777" w:rsidR="00E54A04" w:rsidRDefault="00E54A04">
            <w:pPr>
              <w:rPr>
                <w:sz w:val="2"/>
                <w:szCs w:val="2"/>
              </w:rPr>
            </w:pPr>
          </w:p>
        </w:tc>
        <w:tc>
          <w:tcPr>
            <w:tcW w:w="547" w:type="dxa"/>
            <w:vMerge/>
            <w:tcBorders>
              <w:top w:val="nil"/>
            </w:tcBorders>
          </w:tcPr>
          <w:p w14:paraId="0E23AE62" w14:textId="77777777" w:rsidR="00E54A04" w:rsidRDefault="00E54A04">
            <w:pPr>
              <w:rPr>
                <w:sz w:val="2"/>
                <w:szCs w:val="2"/>
              </w:rPr>
            </w:pPr>
          </w:p>
        </w:tc>
      </w:tr>
      <w:tr w:rsidR="00E54A04" w14:paraId="724BB280" w14:textId="77777777">
        <w:trPr>
          <w:trHeight w:hRule="exact" w:val="196"/>
        </w:trPr>
        <w:tc>
          <w:tcPr>
            <w:tcW w:w="2119" w:type="dxa"/>
            <w:tcBorders>
              <w:top w:val="nil"/>
              <w:bottom w:val="nil"/>
            </w:tcBorders>
          </w:tcPr>
          <w:p w14:paraId="46375C92" w14:textId="77777777" w:rsidR="00E54A04" w:rsidRDefault="00000000">
            <w:pPr>
              <w:pStyle w:val="TableParagraph"/>
              <w:tabs>
                <w:tab w:val="left" w:pos="1396"/>
              </w:tabs>
              <w:spacing w:line="177" w:lineRule="exact"/>
              <w:ind w:left="105"/>
              <w:rPr>
                <w:sz w:val="16"/>
              </w:rPr>
            </w:pPr>
            <w:r>
              <w:rPr>
                <w:spacing w:val="-2"/>
                <w:sz w:val="16"/>
              </w:rPr>
              <w:t>expresar</w:t>
            </w:r>
            <w:r>
              <w:rPr>
                <w:sz w:val="16"/>
              </w:rPr>
              <w:tab/>
            </w:r>
            <w:r>
              <w:rPr>
                <w:spacing w:val="-2"/>
                <w:sz w:val="16"/>
              </w:rPr>
              <w:t>mensajes</w:t>
            </w:r>
          </w:p>
        </w:tc>
        <w:tc>
          <w:tcPr>
            <w:tcW w:w="3046" w:type="dxa"/>
            <w:vMerge/>
            <w:tcBorders>
              <w:top w:val="nil"/>
              <w:right w:val="nil"/>
            </w:tcBorders>
            <w:shd w:val="clear" w:color="auto" w:fill="FFFFFF"/>
          </w:tcPr>
          <w:p w14:paraId="54E71EB6" w14:textId="77777777" w:rsidR="00E54A04" w:rsidRDefault="00E54A04">
            <w:pPr>
              <w:rPr>
                <w:sz w:val="2"/>
                <w:szCs w:val="2"/>
              </w:rPr>
            </w:pPr>
          </w:p>
        </w:tc>
        <w:tc>
          <w:tcPr>
            <w:tcW w:w="1955" w:type="dxa"/>
            <w:vMerge/>
            <w:tcBorders>
              <w:top w:val="nil"/>
              <w:left w:val="double" w:sz="4" w:space="0" w:color="000000"/>
            </w:tcBorders>
          </w:tcPr>
          <w:p w14:paraId="41920582" w14:textId="77777777" w:rsidR="00E54A04" w:rsidRDefault="00E54A04">
            <w:pPr>
              <w:rPr>
                <w:sz w:val="2"/>
                <w:szCs w:val="2"/>
              </w:rPr>
            </w:pPr>
          </w:p>
        </w:tc>
        <w:tc>
          <w:tcPr>
            <w:tcW w:w="432" w:type="dxa"/>
            <w:vMerge/>
            <w:tcBorders>
              <w:top w:val="nil"/>
            </w:tcBorders>
          </w:tcPr>
          <w:p w14:paraId="19EA1A74" w14:textId="77777777" w:rsidR="00E54A04" w:rsidRDefault="00E54A04">
            <w:pPr>
              <w:rPr>
                <w:sz w:val="2"/>
                <w:szCs w:val="2"/>
              </w:rPr>
            </w:pPr>
          </w:p>
        </w:tc>
        <w:tc>
          <w:tcPr>
            <w:tcW w:w="398" w:type="dxa"/>
            <w:vMerge/>
            <w:tcBorders>
              <w:top w:val="nil"/>
            </w:tcBorders>
          </w:tcPr>
          <w:p w14:paraId="45059FE5" w14:textId="77777777" w:rsidR="00E54A04" w:rsidRDefault="00E54A04">
            <w:pPr>
              <w:rPr>
                <w:sz w:val="2"/>
                <w:szCs w:val="2"/>
              </w:rPr>
            </w:pPr>
          </w:p>
        </w:tc>
        <w:tc>
          <w:tcPr>
            <w:tcW w:w="547" w:type="dxa"/>
            <w:vMerge/>
            <w:tcBorders>
              <w:top w:val="nil"/>
            </w:tcBorders>
          </w:tcPr>
          <w:p w14:paraId="03D3E02C" w14:textId="77777777" w:rsidR="00E54A04" w:rsidRDefault="00E54A04">
            <w:pPr>
              <w:rPr>
                <w:sz w:val="2"/>
                <w:szCs w:val="2"/>
              </w:rPr>
            </w:pPr>
          </w:p>
        </w:tc>
      </w:tr>
      <w:tr w:rsidR="00E54A04" w14:paraId="44D026DB" w14:textId="77777777">
        <w:trPr>
          <w:trHeight w:hRule="exact" w:val="194"/>
        </w:trPr>
        <w:tc>
          <w:tcPr>
            <w:tcW w:w="2119" w:type="dxa"/>
            <w:tcBorders>
              <w:top w:val="nil"/>
              <w:bottom w:val="nil"/>
            </w:tcBorders>
          </w:tcPr>
          <w:p w14:paraId="5D0BD362" w14:textId="77777777" w:rsidR="00E54A04" w:rsidRDefault="00000000">
            <w:pPr>
              <w:pStyle w:val="TableParagraph"/>
              <w:spacing w:line="174" w:lineRule="exact"/>
              <w:ind w:left="105"/>
              <w:rPr>
                <w:sz w:val="16"/>
              </w:rPr>
            </w:pPr>
            <w:r>
              <w:rPr>
                <w:sz w:val="16"/>
              </w:rPr>
              <w:t>relevantes</w:t>
            </w:r>
            <w:r>
              <w:rPr>
                <w:spacing w:val="-3"/>
                <w:sz w:val="16"/>
              </w:rPr>
              <w:t xml:space="preserve"> </w:t>
            </w:r>
            <w:r>
              <w:rPr>
                <w:sz w:val="16"/>
              </w:rPr>
              <w:t>de</w:t>
            </w:r>
            <w:r>
              <w:rPr>
                <w:spacing w:val="-4"/>
                <w:sz w:val="16"/>
              </w:rPr>
              <w:t xml:space="preserve"> </w:t>
            </w:r>
            <w:r>
              <w:rPr>
                <w:sz w:val="16"/>
              </w:rPr>
              <w:t>forma</w:t>
            </w:r>
            <w:r>
              <w:rPr>
                <w:spacing w:val="-2"/>
                <w:sz w:val="16"/>
              </w:rPr>
              <w:t xml:space="preserve"> creativa,</w:t>
            </w:r>
          </w:p>
        </w:tc>
        <w:tc>
          <w:tcPr>
            <w:tcW w:w="3046" w:type="dxa"/>
            <w:vMerge/>
            <w:tcBorders>
              <w:top w:val="nil"/>
              <w:right w:val="nil"/>
            </w:tcBorders>
            <w:shd w:val="clear" w:color="auto" w:fill="FFFFFF"/>
          </w:tcPr>
          <w:p w14:paraId="29B92C3F" w14:textId="77777777" w:rsidR="00E54A04" w:rsidRDefault="00E54A04">
            <w:pPr>
              <w:rPr>
                <w:sz w:val="2"/>
                <w:szCs w:val="2"/>
              </w:rPr>
            </w:pPr>
          </w:p>
        </w:tc>
        <w:tc>
          <w:tcPr>
            <w:tcW w:w="1955" w:type="dxa"/>
            <w:vMerge/>
            <w:tcBorders>
              <w:top w:val="nil"/>
              <w:left w:val="double" w:sz="4" w:space="0" w:color="000000"/>
            </w:tcBorders>
          </w:tcPr>
          <w:p w14:paraId="3FE337F7" w14:textId="77777777" w:rsidR="00E54A04" w:rsidRDefault="00E54A04">
            <w:pPr>
              <w:rPr>
                <w:sz w:val="2"/>
                <w:szCs w:val="2"/>
              </w:rPr>
            </w:pPr>
          </w:p>
        </w:tc>
        <w:tc>
          <w:tcPr>
            <w:tcW w:w="432" w:type="dxa"/>
            <w:vMerge/>
            <w:tcBorders>
              <w:top w:val="nil"/>
            </w:tcBorders>
          </w:tcPr>
          <w:p w14:paraId="0AE6D8B9" w14:textId="77777777" w:rsidR="00E54A04" w:rsidRDefault="00E54A04">
            <w:pPr>
              <w:rPr>
                <w:sz w:val="2"/>
                <w:szCs w:val="2"/>
              </w:rPr>
            </w:pPr>
          </w:p>
        </w:tc>
        <w:tc>
          <w:tcPr>
            <w:tcW w:w="398" w:type="dxa"/>
            <w:vMerge/>
            <w:tcBorders>
              <w:top w:val="nil"/>
            </w:tcBorders>
          </w:tcPr>
          <w:p w14:paraId="5514EA74" w14:textId="77777777" w:rsidR="00E54A04" w:rsidRDefault="00E54A04">
            <w:pPr>
              <w:rPr>
                <w:sz w:val="2"/>
                <w:szCs w:val="2"/>
              </w:rPr>
            </w:pPr>
          </w:p>
        </w:tc>
        <w:tc>
          <w:tcPr>
            <w:tcW w:w="547" w:type="dxa"/>
            <w:vMerge/>
            <w:tcBorders>
              <w:top w:val="nil"/>
            </w:tcBorders>
          </w:tcPr>
          <w:p w14:paraId="1E73354A" w14:textId="77777777" w:rsidR="00E54A04" w:rsidRDefault="00E54A04">
            <w:pPr>
              <w:rPr>
                <w:sz w:val="2"/>
                <w:szCs w:val="2"/>
              </w:rPr>
            </w:pPr>
          </w:p>
        </w:tc>
      </w:tr>
      <w:tr w:rsidR="00E54A04" w14:paraId="309755C2" w14:textId="77777777">
        <w:trPr>
          <w:trHeight w:hRule="exact" w:val="194"/>
        </w:trPr>
        <w:tc>
          <w:tcPr>
            <w:tcW w:w="2119" w:type="dxa"/>
            <w:tcBorders>
              <w:top w:val="nil"/>
              <w:bottom w:val="nil"/>
            </w:tcBorders>
          </w:tcPr>
          <w:p w14:paraId="006F8AA3" w14:textId="77777777" w:rsidR="00E54A04" w:rsidRDefault="00000000">
            <w:pPr>
              <w:pStyle w:val="TableParagraph"/>
              <w:spacing w:line="174" w:lineRule="exact"/>
              <w:ind w:left="105"/>
              <w:rPr>
                <w:sz w:val="16"/>
              </w:rPr>
            </w:pPr>
            <w:r>
              <w:rPr>
                <w:sz w:val="16"/>
              </w:rPr>
              <w:t>adecuada</w:t>
            </w:r>
            <w:r>
              <w:rPr>
                <w:spacing w:val="32"/>
                <w:sz w:val="16"/>
              </w:rPr>
              <w:t xml:space="preserve">  </w:t>
            </w:r>
            <w:r>
              <w:rPr>
                <w:sz w:val="16"/>
              </w:rPr>
              <w:t>y</w:t>
            </w:r>
            <w:r>
              <w:rPr>
                <w:spacing w:val="30"/>
                <w:sz w:val="16"/>
              </w:rPr>
              <w:t xml:space="preserve">  </w:t>
            </w:r>
            <w:r>
              <w:rPr>
                <w:sz w:val="16"/>
              </w:rPr>
              <w:t>coherente,</w:t>
            </w:r>
            <w:r>
              <w:rPr>
                <w:spacing w:val="32"/>
                <w:sz w:val="16"/>
              </w:rPr>
              <w:t xml:space="preserve">  </w:t>
            </w:r>
            <w:r>
              <w:rPr>
                <w:spacing w:val="-10"/>
                <w:sz w:val="16"/>
              </w:rPr>
              <w:t>y</w:t>
            </w:r>
          </w:p>
        </w:tc>
        <w:tc>
          <w:tcPr>
            <w:tcW w:w="3046" w:type="dxa"/>
            <w:vMerge/>
            <w:tcBorders>
              <w:top w:val="nil"/>
              <w:right w:val="nil"/>
            </w:tcBorders>
            <w:shd w:val="clear" w:color="auto" w:fill="FFFFFF"/>
          </w:tcPr>
          <w:p w14:paraId="522631FB" w14:textId="77777777" w:rsidR="00E54A04" w:rsidRDefault="00E54A04">
            <w:pPr>
              <w:rPr>
                <w:sz w:val="2"/>
                <w:szCs w:val="2"/>
              </w:rPr>
            </w:pPr>
          </w:p>
        </w:tc>
        <w:tc>
          <w:tcPr>
            <w:tcW w:w="1955" w:type="dxa"/>
            <w:vMerge/>
            <w:tcBorders>
              <w:top w:val="nil"/>
              <w:left w:val="double" w:sz="4" w:space="0" w:color="000000"/>
            </w:tcBorders>
          </w:tcPr>
          <w:p w14:paraId="1E584ED1" w14:textId="77777777" w:rsidR="00E54A04" w:rsidRDefault="00E54A04">
            <w:pPr>
              <w:rPr>
                <w:sz w:val="2"/>
                <w:szCs w:val="2"/>
              </w:rPr>
            </w:pPr>
          </w:p>
        </w:tc>
        <w:tc>
          <w:tcPr>
            <w:tcW w:w="432" w:type="dxa"/>
            <w:vMerge/>
            <w:tcBorders>
              <w:top w:val="nil"/>
            </w:tcBorders>
          </w:tcPr>
          <w:p w14:paraId="3CD464B1" w14:textId="77777777" w:rsidR="00E54A04" w:rsidRDefault="00E54A04">
            <w:pPr>
              <w:rPr>
                <w:sz w:val="2"/>
                <w:szCs w:val="2"/>
              </w:rPr>
            </w:pPr>
          </w:p>
        </w:tc>
        <w:tc>
          <w:tcPr>
            <w:tcW w:w="398" w:type="dxa"/>
            <w:vMerge/>
            <w:tcBorders>
              <w:top w:val="nil"/>
            </w:tcBorders>
          </w:tcPr>
          <w:p w14:paraId="3B27C00E" w14:textId="77777777" w:rsidR="00E54A04" w:rsidRDefault="00E54A04">
            <w:pPr>
              <w:rPr>
                <w:sz w:val="2"/>
                <w:szCs w:val="2"/>
              </w:rPr>
            </w:pPr>
          </w:p>
        </w:tc>
        <w:tc>
          <w:tcPr>
            <w:tcW w:w="547" w:type="dxa"/>
            <w:vMerge/>
            <w:tcBorders>
              <w:top w:val="nil"/>
            </w:tcBorders>
          </w:tcPr>
          <w:p w14:paraId="7EFFA62F" w14:textId="77777777" w:rsidR="00E54A04" w:rsidRDefault="00E54A04">
            <w:pPr>
              <w:rPr>
                <w:sz w:val="2"/>
                <w:szCs w:val="2"/>
              </w:rPr>
            </w:pPr>
          </w:p>
        </w:tc>
      </w:tr>
      <w:tr w:rsidR="00E54A04" w14:paraId="48D2FA0C" w14:textId="77777777">
        <w:trPr>
          <w:trHeight w:hRule="exact" w:val="85"/>
        </w:trPr>
        <w:tc>
          <w:tcPr>
            <w:tcW w:w="2119" w:type="dxa"/>
            <w:vMerge w:val="restart"/>
            <w:tcBorders>
              <w:top w:val="nil"/>
              <w:bottom w:val="nil"/>
            </w:tcBorders>
          </w:tcPr>
          <w:p w14:paraId="38C1B08B" w14:textId="77777777" w:rsidR="00E54A04" w:rsidRDefault="00000000">
            <w:pPr>
              <w:pStyle w:val="TableParagraph"/>
              <w:tabs>
                <w:tab w:val="left" w:pos="1002"/>
                <w:tab w:val="left" w:pos="1313"/>
              </w:tabs>
              <w:spacing w:line="177" w:lineRule="exact"/>
              <w:ind w:left="105"/>
              <w:rPr>
                <w:sz w:val="16"/>
              </w:rPr>
            </w:pPr>
            <w:r>
              <w:rPr>
                <w:spacing w:val="-2"/>
                <w:sz w:val="16"/>
              </w:rPr>
              <w:t>responder</w:t>
            </w:r>
            <w:r>
              <w:rPr>
                <w:sz w:val="16"/>
              </w:rPr>
              <w:tab/>
            </w:r>
            <w:r>
              <w:rPr>
                <w:spacing w:val="-10"/>
                <w:sz w:val="16"/>
              </w:rPr>
              <w:t>a</w:t>
            </w:r>
            <w:r>
              <w:rPr>
                <w:sz w:val="16"/>
              </w:rPr>
              <w:tab/>
            </w:r>
            <w:r>
              <w:rPr>
                <w:spacing w:val="-2"/>
                <w:sz w:val="16"/>
              </w:rPr>
              <w:t>propósitos</w:t>
            </w:r>
          </w:p>
        </w:tc>
        <w:tc>
          <w:tcPr>
            <w:tcW w:w="3046" w:type="dxa"/>
            <w:vMerge/>
            <w:tcBorders>
              <w:top w:val="nil"/>
              <w:right w:val="nil"/>
            </w:tcBorders>
            <w:shd w:val="clear" w:color="auto" w:fill="FFFFFF"/>
          </w:tcPr>
          <w:p w14:paraId="799E9FC1" w14:textId="77777777" w:rsidR="00E54A04" w:rsidRDefault="00E54A04">
            <w:pPr>
              <w:rPr>
                <w:sz w:val="2"/>
                <w:szCs w:val="2"/>
              </w:rPr>
            </w:pPr>
          </w:p>
        </w:tc>
        <w:tc>
          <w:tcPr>
            <w:tcW w:w="1955" w:type="dxa"/>
            <w:vMerge/>
            <w:tcBorders>
              <w:top w:val="nil"/>
              <w:left w:val="double" w:sz="4" w:space="0" w:color="000000"/>
            </w:tcBorders>
          </w:tcPr>
          <w:p w14:paraId="5563B875" w14:textId="77777777" w:rsidR="00E54A04" w:rsidRDefault="00E54A04">
            <w:pPr>
              <w:rPr>
                <w:sz w:val="2"/>
                <w:szCs w:val="2"/>
              </w:rPr>
            </w:pPr>
          </w:p>
        </w:tc>
        <w:tc>
          <w:tcPr>
            <w:tcW w:w="432" w:type="dxa"/>
            <w:vMerge/>
            <w:tcBorders>
              <w:top w:val="nil"/>
            </w:tcBorders>
          </w:tcPr>
          <w:p w14:paraId="6DA83864" w14:textId="77777777" w:rsidR="00E54A04" w:rsidRDefault="00E54A04">
            <w:pPr>
              <w:rPr>
                <w:sz w:val="2"/>
                <w:szCs w:val="2"/>
              </w:rPr>
            </w:pPr>
          </w:p>
        </w:tc>
        <w:tc>
          <w:tcPr>
            <w:tcW w:w="398" w:type="dxa"/>
            <w:vMerge/>
            <w:tcBorders>
              <w:top w:val="nil"/>
            </w:tcBorders>
          </w:tcPr>
          <w:p w14:paraId="69885700" w14:textId="77777777" w:rsidR="00E54A04" w:rsidRDefault="00E54A04">
            <w:pPr>
              <w:rPr>
                <w:sz w:val="2"/>
                <w:szCs w:val="2"/>
              </w:rPr>
            </w:pPr>
          </w:p>
        </w:tc>
        <w:tc>
          <w:tcPr>
            <w:tcW w:w="547" w:type="dxa"/>
            <w:vMerge/>
            <w:tcBorders>
              <w:top w:val="nil"/>
            </w:tcBorders>
          </w:tcPr>
          <w:p w14:paraId="2E7E92D0" w14:textId="77777777" w:rsidR="00E54A04" w:rsidRDefault="00E54A04">
            <w:pPr>
              <w:rPr>
                <w:sz w:val="2"/>
                <w:szCs w:val="2"/>
              </w:rPr>
            </w:pPr>
          </w:p>
        </w:tc>
      </w:tr>
      <w:tr w:rsidR="00E54A04" w14:paraId="19359DF1" w14:textId="77777777">
        <w:trPr>
          <w:trHeight w:hRule="exact" w:val="111"/>
        </w:trPr>
        <w:tc>
          <w:tcPr>
            <w:tcW w:w="2119" w:type="dxa"/>
            <w:vMerge/>
            <w:tcBorders>
              <w:top w:val="nil"/>
              <w:bottom w:val="nil"/>
            </w:tcBorders>
          </w:tcPr>
          <w:p w14:paraId="60CF78F2" w14:textId="77777777" w:rsidR="00E54A04" w:rsidRDefault="00E54A04">
            <w:pPr>
              <w:rPr>
                <w:sz w:val="2"/>
                <w:szCs w:val="2"/>
              </w:rPr>
            </w:pPr>
          </w:p>
        </w:tc>
        <w:tc>
          <w:tcPr>
            <w:tcW w:w="3046" w:type="dxa"/>
            <w:vMerge/>
            <w:tcBorders>
              <w:top w:val="nil"/>
              <w:right w:val="nil"/>
            </w:tcBorders>
            <w:shd w:val="clear" w:color="auto" w:fill="FFFFFF"/>
          </w:tcPr>
          <w:p w14:paraId="125FCCE9" w14:textId="77777777" w:rsidR="00E54A04" w:rsidRDefault="00E54A04">
            <w:pPr>
              <w:rPr>
                <w:sz w:val="2"/>
                <w:szCs w:val="2"/>
              </w:rPr>
            </w:pPr>
          </w:p>
        </w:tc>
        <w:tc>
          <w:tcPr>
            <w:tcW w:w="1955" w:type="dxa"/>
            <w:vMerge w:val="restart"/>
            <w:tcBorders>
              <w:left w:val="double" w:sz="4" w:space="0" w:color="000000"/>
            </w:tcBorders>
          </w:tcPr>
          <w:p w14:paraId="0044B6D4" w14:textId="77777777" w:rsidR="00E54A04" w:rsidRDefault="00000000">
            <w:pPr>
              <w:pStyle w:val="TableParagraph"/>
              <w:tabs>
                <w:tab w:val="left" w:pos="1660"/>
              </w:tabs>
              <w:ind w:left="231" w:right="105" w:hanging="125"/>
              <w:jc w:val="both"/>
              <w:rPr>
                <w:sz w:val="16"/>
              </w:rPr>
            </w:pPr>
            <w:r>
              <w:rPr>
                <w:sz w:val="18"/>
              </w:rPr>
              <w:t xml:space="preserve">- </w:t>
            </w:r>
            <w:r>
              <w:rPr>
                <w:sz w:val="16"/>
              </w:rPr>
              <w:t>Saber</w:t>
            </w:r>
            <w:r>
              <w:rPr>
                <w:spacing w:val="40"/>
                <w:sz w:val="16"/>
              </w:rPr>
              <w:t xml:space="preserve"> </w:t>
            </w:r>
            <w:r>
              <w:rPr>
                <w:sz w:val="16"/>
              </w:rPr>
              <w:t>utilizar</w:t>
            </w:r>
            <w:r>
              <w:rPr>
                <w:spacing w:val="307"/>
                <w:sz w:val="16"/>
              </w:rPr>
              <w:t xml:space="preserve"> </w:t>
            </w:r>
            <w:r>
              <w:rPr>
                <w:sz w:val="16"/>
              </w:rPr>
              <w:t>y</w:t>
            </w:r>
            <w:r>
              <w:rPr>
                <w:spacing w:val="40"/>
                <w:sz w:val="16"/>
              </w:rPr>
              <w:t xml:space="preserve"> </w:t>
            </w:r>
            <w:r>
              <w:rPr>
                <w:sz w:val="16"/>
              </w:rPr>
              <w:t>sistematizar estructuras</w:t>
            </w:r>
            <w:r>
              <w:rPr>
                <w:spacing w:val="40"/>
                <w:sz w:val="16"/>
              </w:rPr>
              <w:t xml:space="preserve"> </w:t>
            </w:r>
            <w:r>
              <w:rPr>
                <w:sz w:val="16"/>
              </w:rPr>
              <w:t>aprendidas como la</w:t>
            </w:r>
            <w:r>
              <w:rPr>
                <w:spacing w:val="40"/>
                <w:sz w:val="16"/>
              </w:rPr>
              <w:t xml:space="preserve"> </w:t>
            </w:r>
            <w:r>
              <w:rPr>
                <w:spacing w:val="-2"/>
                <w:sz w:val="16"/>
              </w:rPr>
              <w:t>realización</w:t>
            </w:r>
            <w:r>
              <w:rPr>
                <w:sz w:val="16"/>
              </w:rPr>
              <w:tab/>
            </w:r>
            <w:r>
              <w:rPr>
                <w:spacing w:val="-6"/>
                <w:sz w:val="16"/>
              </w:rPr>
              <w:t>de</w:t>
            </w:r>
            <w:r>
              <w:rPr>
                <w:spacing w:val="40"/>
                <w:sz w:val="16"/>
              </w:rPr>
              <w:t xml:space="preserve"> </w:t>
            </w:r>
            <w:r>
              <w:rPr>
                <w:spacing w:val="-2"/>
                <w:sz w:val="16"/>
              </w:rPr>
              <w:t>entrevistas.</w:t>
            </w:r>
          </w:p>
        </w:tc>
        <w:tc>
          <w:tcPr>
            <w:tcW w:w="432" w:type="dxa"/>
            <w:vMerge w:val="restart"/>
          </w:tcPr>
          <w:p w14:paraId="67268E9F" w14:textId="77777777" w:rsidR="00E54A04" w:rsidRDefault="00E54A04">
            <w:pPr>
              <w:pStyle w:val="TableParagraph"/>
              <w:rPr>
                <w:rFonts w:ascii="Times New Roman"/>
                <w:sz w:val="16"/>
              </w:rPr>
            </w:pPr>
          </w:p>
        </w:tc>
        <w:tc>
          <w:tcPr>
            <w:tcW w:w="398" w:type="dxa"/>
            <w:vMerge w:val="restart"/>
          </w:tcPr>
          <w:p w14:paraId="4D3A5F07" w14:textId="77777777" w:rsidR="00E54A04" w:rsidRDefault="00E54A04">
            <w:pPr>
              <w:pStyle w:val="TableParagraph"/>
              <w:rPr>
                <w:rFonts w:ascii="Times New Roman"/>
                <w:sz w:val="16"/>
              </w:rPr>
            </w:pPr>
          </w:p>
        </w:tc>
        <w:tc>
          <w:tcPr>
            <w:tcW w:w="547" w:type="dxa"/>
            <w:vMerge w:val="restart"/>
          </w:tcPr>
          <w:p w14:paraId="535C5BAB" w14:textId="77777777" w:rsidR="00E54A04" w:rsidRDefault="00E54A04">
            <w:pPr>
              <w:pStyle w:val="TableParagraph"/>
              <w:rPr>
                <w:rFonts w:ascii="Times New Roman"/>
                <w:sz w:val="16"/>
              </w:rPr>
            </w:pPr>
          </w:p>
        </w:tc>
      </w:tr>
      <w:tr w:rsidR="00E54A04" w14:paraId="6ABD760D" w14:textId="77777777">
        <w:trPr>
          <w:trHeight w:hRule="exact" w:val="194"/>
        </w:trPr>
        <w:tc>
          <w:tcPr>
            <w:tcW w:w="2119" w:type="dxa"/>
            <w:tcBorders>
              <w:top w:val="nil"/>
              <w:bottom w:val="nil"/>
            </w:tcBorders>
          </w:tcPr>
          <w:p w14:paraId="38F8F2D4" w14:textId="77777777" w:rsidR="00E54A04" w:rsidRDefault="00000000">
            <w:pPr>
              <w:pStyle w:val="TableParagraph"/>
              <w:spacing w:line="174" w:lineRule="exact"/>
              <w:ind w:left="105"/>
              <w:rPr>
                <w:sz w:val="16"/>
              </w:rPr>
            </w:pPr>
            <w:r>
              <w:rPr>
                <w:sz w:val="16"/>
              </w:rPr>
              <w:t>comunicativos</w:t>
            </w:r>
            <w:r>
              <w:rPr>
                <w:spacing w:val="26"/>
                <w:sz w:val="16"/>
              </w:rPr>
              <w:t xml:space="preserve"> </w:t>
            </w:r>
            <w:r>
              <w:rPr>
                <w:sz w:val="16"/>
              </w:rPr>
              <w:t>concretos.</w:t>
            </w:r>
            <w:r>
              <w:rPr>
                <w:spacing w:val="25"/>
                <w:sz w:val="16"/>
              </w:rPr>
              <w:t xml:space="preserve"> </w:t>
            </w:r>
            <w:r>
              <w:rPr>
                <w:spacing w:val="-5"/>
                <w:sz w:val="16"/>
              </w:rPr>
              <w:t>La</w:t>
            </w:r>
          </w:p>
        </w:tc>
        <w:tc>
          <w:tcPr>
            <w:tcW w:w="3046" w:type="dxa"/>
            <w:vMerge/>
            <w:tcBorders>
              <w:top w:val="nil"/>
              <w:right w:val="nil"/>
            </w:tcBorders>
            <w:shd w:val="clear" w:color="auto" w:fill="FFFFFF"/>
          </w:tcPr>
          <w:p w14:paraId="41888568" w14:textId="77777777" w:rsidR="00E54A04" w:rsidRDefault="00E54A04">
            <w:pPr>
              <w:rPr>
                <w:sz w:val="2"/>
                <w:szCs w:val="2"/>
              </w:rPr>
            </w:pPr>
          </w:p>
        </w:tc>
        <w:tc>
          <w:tcPr>
            <w:tcW w:w="1955" w:type="dxa"/>
            <w:vMerge/>
            <w:tcBorders>
              <w:top w:val="nil"/>
              <w:left w:val="double" w:sz="4" w:space="0" w:color="000000"/>
            </w:tcBorders>
          </w:tcPr>
          <w:p w14:paraId="2D72D12E" w14:textId="77777777" w:rsidR="00E54A04" w:rsidRDefault="00E54A04">
            <w:pPr>
              <w:rPr>
                <w:sz w:val="2"/>
                <w:szCs w:val="2"/>
              </w:rPr>
            </w:pPr>
          </w:p>
        </w:tc>
        <w:tc>
          <w:tcPr>
            <w:tcW w:w="432" w:type="dxa"/>
            <w:vMerge/>
            <w:tcBorders>
              <w:top w:val="nil"/>
            </w:tcBorders>
          </w:tcPr>
          <w:p w14:paraId="28CFA8DB" w14:textId="77777777" w:rsidR="00E54A04" w:rsidRDefault="00E54A04">
            <w:pPr>
              <w:rPr>
                <w:sz w:val="2"/>
                <w:szCs w:val="2"/>
              </w:rPr>
            </w:pPr>
          </w:p>
        </w:tc>
        <w:tc>
          <w:tcPr>
            <w:tcW w:w="398" w:type="dxa"/>
            <w:vMerge/>
            <w:tcBorders>
              <w:top w:val="nil"/>
            </w:tcBorders>
          </w:tcPr>
          <w:p w14:paraId="418D968D" w14:textId="77777777" w:rsidR="00E54A04" w:rsidRDefault="00E54A04">
            <w:pPr>
              <w:rPr>
                <w:sz w:val="2"/>
                <w:szCs w:val="2"/>
              </w:rPr>
            </w:pPr>
          </w:p>
        </w:tc>
        <w:tc>
          <w:tcPr>
            <w:tcW w:w="547" w:type="dxa"/>
            <w:vMerge/>
            <w:tcBorders>
              <w:top w:val="nil"/>
            </w:tcBorders>
          </w:tcPr>
          <w:p w14:paraId="6FD57384" w14:textId="77777777" w:rsidR="00E54A04" w:rsidRDefault="00E54A04">
            <w:pPr>
              <w:rPr>
                <w:sz w:val="2"/>
                <w:szCs w:val="2"/>
              </w:rPr>
            </w:pPr>
          </w:p>
        </w:tc>
      </w:tr>
      <w:tr w:rsidR="00E54A04" w14:paraId="55C2E978" w14:textId="77777777">
        <w:trPr>
          <w:trHeight w:hRule="exact" w:val="194"/>
        </w:trPr>
        <w:tc>
          <w:tcPr>
            <w:tcW w:w="2119" w:type="dxa"/>
            <w:tcBorders>
              <w:top w:val="nil"/>
              <w:bottom w:val="nil"/>
            </w:tcBorders>
          </w:tcPr>
          <w:p w14:paraId="0166CE88" w14:textId="77777777" w:rsidR="00E54A04" w:rsidRDefault="00000000">
            <w:pPr>
              <w:pStyle w:val="TableParagraph"/>
              <w:spacing w:line="174" w:lineRule="exact"/>
              <w:ind w:left="105"/>
              <w:rPr>
                <w:sz w:val="16"/>
              </w:rPr>
            </w:pPr>
            <w:r>
              <w:rPr>
                <w:sz w:val="16"/>
              </w:rPr>
              <w:t>producción</w:t>
            </w:r>
            <w:r>
              <w:rPr>
                <w:spacing w:val="-9"/>
                <w:sz w:val="16"/>
              </w:rPr>
              <w:t xml:space="preserve"> </w:t>
            </w:r>
            <w:r>
              <w:rPr>
                <w:sz w:val="16"/>
              </w:rPr>
              <w:t>comprende</w:t>
            </w:r>
            <w:r>
              <w:rPr>
                <w:spacing w:val="-3"/>
                <w:sz w:val="16"/>
              </w:rPr>
              <w:t xml:space="preserve"> </w:t>
            </w:r>
            <w:r>
              <w:rPr>
                <w:spacing w:val="-4"/>
                <w:sz w:val="16"/>
              </w:rPr>
              <w:t>tanto</w:t>
            </w:r>
          </w:p>
        </w:tc>
        <w:tc>
          <w:tcPr>
            <w:tcW w:w="3046" w:type="dxa"/>
            <w:vMerge/>
            <w:tcBorders>
              <w:top w:val="nil"/>
              <w:right w:val="nil"/>
            </w:tcBorders>
            <w:shd w:val="clear" w:color="auto" w:fill="FFFFFF"/>
          </w:tcPr>
          <w:p w14:paraId="600DE9E8" w14:textId="77777777" w:rsidR="00E54A04" w:rsidRDefault="00E54A04">
            <w:pPr>
              <w:rPr>
                <w:sz w:val="2"/>
                <w:szCs w:val="2"/>
              </w:rPr>
            </w:pPr>
          </w:p>
        </w:tc>
        <w:tc>
          <w:tcPr>
            <w:tcW w:w="1955" w:type="dxa"/>
            <w:vMerge/>
            <w:tcBorders>
              <w:top w:val="nil"/>
              <w:left w:val="double" w:sz="4" w:space="0" w:color="000000"/>
            </w:tcBorders>
          </w:tcPr>
          <w:p w14:paraId="10D35376" w14:textId="77777777" w:rsidR="00E54A04" w:rsidRDefault="00E54A04">
            <w:pPr>
              <w:rPr>
                <w:sz w:val="2"/>
                <w:szCs w:val="2"/>
              </w:rPr>
            </w:pPr>
          </w:p>
        </w:tc>
        <w:tc>
          <w:tcPr>
            <w:tcW w:w="432" w:type="dxa"/>
            <w:vMerge/>
            <w:tcBorders>
              <w:top w:val="nil"/>
            </w:tcBorders>
          </w:tcPr>
          <w:p w14:paraId="16357D35" w14:textId="77777777" w:rsidR="00E54A04" w:rsidRDefault="00E54A04">
            <w:pPr>
              <w:rPr>
                <w:sz w:val="2"/>
                <w:szCs w:val="2"/>
              </w:rPr>
            </w:pPr>
          </w:p>
        </w:tc>
        <w:tc>
          <w:tcPr>
            <w:tcW w:w="398" w:type="dxa"/>
            <w:vMerge/>
            <w:tcBorders>
              <w:top w:val="nil"/>
            </w:tcBorders>
          </w:tcPr>
          <w:p w14:paraId="1D111B98" w14:textId="77777777" w:rsidR="00E54A04" w:rsidRDefault="00E54A04">
            <w:pPr>
              <w:rPr>
                <w:sz w:val="2"/>
                <w:szCs w:val="2"/>
              </w:rPr>
            </w:pPr>
          </w:p>
        </w:tc>
        <w:tc>
          <w:tcPr>
            <w:tcW w:w="547" w:type="dxa"/>
            <w:vMerge/>
            <w:tcBorders>
              <w:top w:val="nil"/>
            </w:tcBorders>
          </w:tcPr>
          <w:p w14:paraId="345C58AE" w14:textId="77777777" w:rsidR="00E54A04" w:rsidRDefault="00E54A04">
            <w:pPr>
              <w:rPr>
                <w:sz w:val="2"/>
                <w:szCs w:val="2"/>
              </w:rPr>
            </w:pPr>
          </w:p>
        </w:tc>
      </w:tr>
      <w:tr w:rsidR="00E54A04" w14:paraId="4C488896" w14:textId="77777777">
        <w:trPr>
          <w:trHeight w:hRule="exact" w:val="196"/>
        </w:trPr>
        <w:tc>
          <w:tcPr>
            <w:tcW w:w="2119" w:type="dxa"/>
            <w:tcBorders>
              <w:top w:val="nil"/>
              <w:bottom w:val="nil"/>
            </w:tcBorders>
          </w:tcPr>
          <w:p w14:paraId="31838DC4" w14:textId="77777777" w:rsidR="00E54A04" w:rsidRDefault="00000000">
            <w:pPr>
              <w:pStyle w:val="TableParagraph"/>
              <w:spacing w:line="177" w:lineRule="exact"/>
              <w:ind w:left="105"/>
              <w:rPr>
                <w:sz w:val="16"/>
              </w:rPr>
            </w:pPr>
            <w:r>
              <w:rPr>
                <w:sz w:val="16"/>
              </w:rPr>
              <w:t>la</w:t>
            </w:r>
            <w:r>
              <w:rPr>
                <w:spacing w:val="65"/>
                <w:sz w:val="16"/>
              </w:rPr>
              <w:t xml:space="preserve"> </w:t>
            </w:r>
            <w:r>
              <w:rPr>
                <w:sz w:val="16"/>
              </w:rPr>
              <w:t>expresión</w:t>
            </w:r>
            <w:r>
              <w:rPr>
                <w:spacing w:val="68"/>
                <w:sz w:val="16"/>
              </w:rPr>
              <w:t xml:space="preserve"> </w:t>
            </w:r>
            <w:r>
              <w:rPr>
                <w:sz w:val="16"/>
              </w:rPr>
              <w:t>oral</w:t>
            </w:r>
            <w:r>
              <w:rPr>
                <w:spacing w:val="67"/>
                <w:sz w:val="16"/>
              </w:rPr>
              <w:t xml:space="preserve"> </w:t>
            </w:r>
            <w:r>
              <w:rPr>
                <w:sz w:val="16"/>
              </w:rPr>
              <w:t>como</w:t>
            </w:r>
            <w:r>
              <w:rPr>
                <w:spacing w:val="63"/>
                <w:sz w:val="16"/>
              </w:rPr>
              <w:t xml:space="preserve"> </w:t>
            </w:r>
            <w:r>
              <w:rPr>
                <w:spacing w:val="-5"/>
                <w:sz w:val="16"/>
              </w:rPr>
              <w:t>la</w:t>
            </w:r>
          </w:p>
        </w:tc>
        <w:tc>
          <w:tcPr>
            <w:tcW w:w="3046" w:type="dxa"/>
            <w:vMerge/>
            <w:tcBorders>
              <w:top w:val="nil"/>
              <w:right w:val="nil"/>
            </w:tcBorders>
            <w:shd w:val="clear" w:color="auto" w:fill="FFFFFF"/>
          </w:tcPr>
          <w:p w14:paraId="1EE264A2" w14:textId="77777777" w:rsidR="00E54A04" w:rsidRDefault="00E54A04">
            <w:pPr>
              <w:rPr>
                <w:sz w:val="2"/>
                <w:szCs w:val="2"/>
              </w:rPr>
            </w:pPr>
          </w:p>
        </w:tc>
        <w:tc>
          <w:tcPr>
            <w:tcW w:w="1955" w:type="dxa"/>
            <w:vMerge/>
            <w:tcBorders>
              <w:top w:val="nil"/>
              <w:left w:val="double" w:sz="4" w:space="0" w:color="000000"/>
            </w:tcBorders>
          </w:tcPr>
          <w:p w14:paraId="6E3B58D1" w14:textId="77777777" w:rsidR="00E54A04" w:rsidRDefault="00E54A04">
            <w:pPr>
              <w:rPr>
                <w:sz w:val="2"/>
                <w:szCs w:val="2"/>
              </w:rPr>
            </w:pPr>
          </w:p>
        </w:tc>
        <w:tc>
          <w:tcPr>
            <w:tcW w:w="432" w:type="dxa"/>
            <w:vMerge/>
            <w:tcBorders>
              <w:top w:val="nil"/>
            </w:tcBorders>
          </w:tcPr>
          <w:p w14:paraId="75CB2C14" w14:textId="77777777" w:rsidR="00E54A04" w:rsidRDefault="00E54A04">
            <w:pPr>
              <w:rPr>
                <w:sz w:val="2"/>
                <w:szCs w:val="2"/>
              </w:rPr>
            </w:pPr>
          </w:p>
        </w:tc>
        <w:tc>
          <w:tcPr>
            <w:tcW w:w="398" w:type="dxa"/>
            <w:vMerge/>
            <w:tcBorders>
              <w:top w:val="nil"/>
            </w:tcBorders>
          </w:tcPr>
          <w:p w14:paraId="0E66F9AC" w14:textId="77777777" w:rsidR="00E54A04" w:rsidRDefault="00E54A04">
            <w:pPr>
              <w:rPr>
                <w:sz w:val="2"/>
                <w:szCs w:val="2"/>
              </w:rPr>
            </w:pPr>
          </w:p>
        </w:tc>
        <w:tc>
          <w:tcPr>
            <w:tcW w:w="547" w:type="dxa"/>
            <w:vMerge/>
            <w:tcBorders>
              <w:top w:val="nil"/>
            </w:tcBorders>
          </w:tcPr>
          <w:p w14:paraId="1F84FF72" w14:textId="77777777" w:rsidR="00E54A04" w:rsidRDefault="00E54A04">
            <w:pPr>
              <w:rPr>
                <w:sz w:val="2"/>
                <w:szCs w:val="2"/>
              </w:rPr>
            </w:pPr>
          </w:p>
        </w:tc>
      </w:tr>
      <w:tr w:rsidR="00E54A04" w14:paraId="142CEC71" w14:textId="77777777">
        <w:trPr>
          <w:trHeight w:hRule="exact" w:val="502"/>
        </w:trPr>
        <w:tc>
          <w:tcPr>
            <w:tcW w:w="2119" w:type="dxa"/>
            <w:tcBorders>
              <w:top w:val="nil"/>
              <w:bottom w:val="nil"/>
            </w:tcBorders>
          </w:tcPr>
          <w:p w14:paraId="15ACC9F9" w14:textId="77777777" w:rsidR="00E54A04" w:rsidRDefault="00000000">
            <w:pPr>
              <w:pStyle w:val="TableParagraph"/>
              <w:spacing w:line="181" w:lineRule="exact"/>
              <w:ind w:left="105"/>
              <w:rPr>
                <w:sz w:val="16"/>
              </w:rPr>
            </w:pPr>
            <w:r>
              <w:rPr>
                <w:sz w:val="16"/>
              </w:rPr>
              <w:t>escrita</w:t>
            </w:r>
            <w:r>
              <w:rPr>
                <w:spacing w:val="-5"/>
                <w:sz w:val="16"/>
              </w:rPr>
              <w:t xml:space="preserve"> </w:t>
            </w:r>
            <w:r>
              <w:rPr>
                <w:sz w:val="16"/>
              </w:rPr>
              <w:t>y</w:t>
            </w:r>
            <w:r>
              <w:rPr>
                <w:spacing w:val="-4"/>
                <w:sz w:val="16"/>
              </w:rPr>
              <w:t xml:space="preserve"> </w:t>
            </w:r>
            <w:r>
              <w:rPr>
                <w:sz w:val="16"/>
              </w:rPr>
              <w:t xml:space="preserve">la </w:t>
            </w:r>
            <w:r>
              <w:rPr>
                <w:spacing w:val="-2"/>
                <w:sz w:val="16"/>
              </w:rPr>
              <w:t>multimodal.</w:t>
            </w:r>
          </w:p>
        </w:tc>
        <w:tc>
          <w:tcPr>
            <w:tcW w:w="3046" w:type="dxa"/>
            <w:vMerge/>
            <w:tcBorders>
              <w:top w:val="nil"/>
              <w:right w:val="nil"/>
            </w:tcBorders>
            <w:shd w:val="clear" w:color="auto" w:fill="FFFFFF"/>
          </w:tcPr>
          <w:p w14:paraId="20CD0304" w14:textId="77777777" w:rsidR="00E54A04" w:rsidRDefault="00E54A04">
            <w:pPr>
              <w:rPr>
                <w:sz w:val="2"/>
                <w:szCs w:val="2"/>
              </w:rPr>
            </w:pPr>
          </w:p>
        </w:tc>
        <w:tc>
          <w:tcPr>
            <w:tcW w:w="1955" w:type="dxa"/>
            <w:vMerge/>
            <w:tcBorders>
              <w:top w:val="nil"/>
              <w:left w:val="double" w:sz="4" w:space="0" w:color="000000"/>
            </w:tcBorders>
          </w:tcPr>
          <w:p w14:paraId="73F974B6" w14:textId="77777777" w:rsidR="00E54A04" w:rsidRDefault="00E54A04">
            <w:pPr>
              <w:rPr>
                <w:sz w:val="2"/>
                <w:szCs w:val="2"/>
              </w:rPr>
            </w:pPr>
          </w:p>
        </w:tc>
        <w:tc>
          <w:tcPr>
            <w:tcW w:w="432" w:type="dxa"/>
            <w:vMerge/>
            <w:tcBorders>
              <w:top w:val="nil"/>
            </w:tcBorders>
          </w:tcPr>
          <w:p w14:paraId="43FF562A" w14:textId="77777777" w:rsidR="00E54A04" w:rsidRDefault="00E54A04">
            <w:pPr>
              <w:rPr>
                <w:sz w:val="2"/>
                <w:szCs w:val="2"/>
              </w:rPr>
            </w:pPr>
          </w:p>
        </w:tc>
        <w:tc>
          <w:tcPr>
            <w:tcW w:w="398" w:type="dxa"/>
            <w:vMerge/>
            <w:tcBorders>
              <w:top w:val="nil"/>
            </w:tcBorders>
          </w:tcPr>
          <w:p w14:paraId="35996066" w14:textId="77777777" w:rsidR="00E54A04" w:rsidRDefault="00E54A04">
            <w:pPr>
              <w:rPr>
                <w:sz w:val="2"/>
                <w:szCs w:val="2"/>
              </w:rPr>
            </w:pPr>
          </w:p>
        </w:tc>
        <w:tc>
          <w:tcPr>
            <w:tcW w:w="547" w:type="dxa"/>
            <w:vMerge/>
            <w:tcBorders>
              <w:top w:val="nil"/>
            </w:tcBorders>
          </w:tcPr>
          <w:p w14:paraId="58140C69" w14:textId="77777777" w:rsidR="00E54A04" w:rsidRDefault="00E54A04">
            <w:pPr>
              <w:rPr>
                <w:sz w:val="2"/>
                <w:szCs w:val="2"/>
              </w:rPr>
            </w:pPr>
          </w:p>
        </w:tc>
      </w:tr>
      <w:tr w:rsidR="00E54A04" w14:paraId="0E5D6F2D" w14:textId="77777777">
        <w:trPr>
          <w:trHeight w:hRule="exact" w:val="234"/>
        </w:trPr>
        <w:tc>
          <w:tcPr>
            <w:tcW w:w="2119" w:type="dxa"/>
            <w:tcBorders>
              <w:top w:val="nil"/>
              <w:bottom w:val="nil"/>
            </w:tcBorders>
          </w:tcPr>
          <w:p w14:paraId="1A776BCB" w14:textId="77777777" w:rsidR="00E54A04" w:rsidRDefault="00E54A04">
            <w:pPr>
              <w:pStyle w:val="TableParagraph"/>
              <w:rPr>
                <w:rFonts w:ascii="Times New Roman"/>
                <w:sz w:val="16"/>
              </w:rPr>
            </w:pPr>
          </w:p>
        </w:tc>
        <w:tc>
          <w:tcPr>
            <w:tcW w:w="3046" w:type="dxa"/>
            <w:vMerge/>
            <w:tcBorders>
              <w:top w:val="nil"/>
              <w:right w:val="nil"/>
            </w:tcBorders>
            <w:shd w:val="clear" w:color="auto" w:fill="FFFFFF"/>
          </w:tcPr>
          <w:p w14:paraId="726EFBD2" w14:textId="77777777" w:rsidR="00E54A04" w:rsidRDefault="00E54A04">
            <w:pPr>
              <w:rPr>
                <w:sz w:val="2"/>
                <w:szCs w:val="2"/>
              </w:rPr>
            </w:pPr>
          </w:p>
        </w:tc>
        <w:tc>
          <w:tcPr>
            <w:tcW w:w="1955" w:type="dxa"/>
            <w:tcBorders>
              <w:left w:val="double" w:sz="4" w:space="0" w:color="000000"/>
              <w:bottom w:val="nil"/>
            </w:tcBorders>
          </w:tcPr>
          <w:p w14:paraId="26BFA685" w14:textId="77777777" w:rsidR="00E54A04" w:rsidRDefault="00000000">
            <w:pPr>
              <w:pStyle w:val="TableParagraph"/>
              <w:tabs>
                <w:tab w:val="left" w:pos="1141"/>
              </w:tabs>
              <w:spacing w:line="210" w:lineRule="exact"/>
              <w:ind w:right="110"/>
              <w:jc w:val="right"/>
              <w:rPr>
                <w:sz w:val="16"/>
              </w:rPr>
            </w:pPr>
            <w:r>
              <w:rPr>
                <w:sz w:val="18"/>
              </w:rPr>
              <w:t>-</w:t>
            </w:r>
            <w:r>
              <w:rPr>
                <w:spacing w:val="27"/>
                <w:sz w:val="18"/>
              </w:rPr>
              <w:t xml:space="preserve"> </w:t>
            </w:r>
            <w:r>
              <w:rPr>
                <w:spacing w:val="-2"/>
                <w:sz w:val="16"/>
              </w:rPr>
              <w:t>Reconocer</w:t>
            </w:r>
            <w:r>
              <w:rPr>
                <w:sz w:val="16"/>
              </w:rPr>
              <w:tab/>
            </w:r>
            <w:r>
              <w:rPr>
                <w:spacing w:val="-2"/>
                <w:sz w:val="16"/>
              </w:rPr>
              <w:t>patrones</w:t>
            </w:r>
          </w:p>
        </w:tc>
        <w:tc>
          <w:tcPr>
            <w:tcW w:w="432" w:type="dxa"/>
            <w:vMerge w:val="restart"/>
          </w:tcPr>
          <w:p w14:paraId="21640047" w14:textId="77777777" w:rsidR="00E54A04" w:rsidRDefault="00E54A04">
            <w:pPr>
              <w:pStyle w:val="TableParagraph"/>
              <w:rPr>
                <w:rFonts w:ascii="Times New Roman"/>
                <w:sz w:val="16"/>
              </w:rPr>
            </w:pPr>
          </w:p>
        </w:tc>
        <w:tc>
          <w:tcPr>
            <w:tcW w:w="398" w:type="dxa"/>
            <w:vMerge w:val="restart"/>
          </w:tcPr>
          <w:p w14:paraId="146B73F8" w14:textId="77777777" w:rsidR="00E54A04" w:rsidRDefault="00E54A04">
            <w:pPr>
              <w:pStyle w:val="TableParagraph"/>
              <w:rPr>
                <w:rFonts w:ascii="Times New Roman"/>
                <w:sz w:val="16"/>
              </w:rPr>
            </w:pPr>
          </w:p>
        </w:tc>
        <w:tc>
          <w:tcPr>
            <w:tcW w:w="547" w:type="dxa"/>
            <w:vMerge w:val="restart"/>
          </w:tcPr>
          <w:p w14:paraId="794CB234" w14:textId="77777777" w:rsidR="00E54A04" w:rsidRDefault="00E54A04">
            <w:pPr>
              <w:pStyle w:val="TableParagraph"/>
              <w:rPr>
                <w:rFonts w:ascii="Times New Roman"/>
                <w:sz w:val="16"/>
              </w:rPr>
            </w:pPr>
          </w:p>
        </w:tc>
      </w:tr>
      <w:tr w:rsidR="00E54A04" w14:paraId="18E6D374" w14:textId="77777777">
        <w:trPr>
          <w:trHeight w:hRule="exact" w:val="193"/>
        </w:trPr>
        <w:tc>
          <w:tcPr>
            <w:tcW w:w="2119" w:type="dxa"/>
            <w:tcBorders>
              <w:top w:val="nil"/>
              <w:bottom w:val="nil"/>
            </w:tcBorders>
          </w:tcPr>
          <w:p w14:paraId="317ED59C" w14:textId="77777777" w:rsidR="00E54A04" w:rsidRDefault="00E54A04">
            <w:pPr>
              <w:pStyle w:val="TableParagraph"/>
              <w:rPr>
                <w:rFonts w:ascii="Times New Roman"/>
                <w:sz w:val="12"/>
              </w:rPr>
            </w:pPr>
          </w:p>
        </w:tc>
        <w:tc>
          <w:tcPr>
            <w:tcW w:w="3046" w:type="dxa"/>
            <w:vMerge/>
            <w:tcBorders>
              <w:top w:val="nil"/>
              <w:right w:val="nil"/>
            </w:tcBorders>
            <w:shd w:val="clear" w:color="auto" w:fill="FFFFFF"/>
          </w:tcPr>
          <w:p w14:paraId="69D5875A" w14:textId="77777777" w:rsidR="00E54A04" w:rsidRDefault="00E54A04">
            <w:pPr>
              <w:rPr>
                <w:sz w:val="2"/>
                <w:szCs w:val="2"/>
              </w:rPr>
            </w:pPr>
          </w:p>
        </w:tc>
        <w:tc>
          <w:tcPr>
            <w:tcW w:w="1955" w:type="dxa"/>
            <w:tcBorders>
              <w:top w:val="nil"/>
              <w:left w:val="double" w:sz="4" w:space="0" w:color="000000"/>
              <w:bottom w:val="nil"/>
            </w:tcBorders>
          </w:tcPr>
          <w:p w14:paraId="3FB6850D" w14:textId="77777777" w:rsidR="00E54A04" w:rsidRDefault="00000000">
            <w:pPr>
              <w:pStyle w:val="TableParagraph"/>
              <w:spacing w:line="174" w:lineRule="exact"/>
              <w:ind w:right="111"/>
              <w:jc w:val="right"/>
              <w:rPr>
                <w:sz w:val="16"/>
              </w:rPr>
            </w:pPr>
            <w:r>
              <w:rPr>
                <w:sz w:val="16"/>
              </w:rPr>
              <w:t>sonoros</w:t>
            </w:r>
            <w:r>
              <w:rPr>
                <w:spacing w:val="12"/>
                <w:sz w:val="16"/>
              </w:rPr>
              <w:t xml:space="preserve"> </w:t>
            </w:r>
            <w:r>
              <w:rPr>
                <w:sz w:val="16"/>
              </w:rPr>
              <w:t>e</w:t>
            </w:r>
            <w:r>
              <w:rPr>
                <w:spacing w:val="10"/>
                <w:sz w:val="16"/>
              </w:rPr>
              <w:t xml:space="preserve"> </w:t>
            </w:r>
            <w:r>
              <w:rPr>
                <w:sz w:val="16"/>
              </w:rPr>
              <w:t>identificar</w:t>
            </w:r>
            <w:r>
              <w:rPr>
                <w:spacing w:val="10"/>
                <w:sz w:val="16"/>
              </w:rPr>
              <w:t xml:space="preserve"> </w:t>
            </w:r>
            <w:r>
              <w:rPr>
                <w:spacing w:val="-5"/>
                <w:sz w:val="16"/>
              </w:rPr>
              <w:t>los</w:t>
            </w:r>
          </w:p>
        </w:tc>
        <w:tc>
          <w:tcPr>
            <w:tcW w:w="432" w:type="dxa"/>
            <w:vMerge/>
            <w:tcBorders>
              <w:top w:val="nil"/>
            </w:tcBorders>
          </w:tcPr>
          <w:p w14:paraId="581B1924" w14:textId="77777777" w:rsidR="00E54A04" w:rsidRDefault="00E54A04">
            <w:pPr>
              <w:rPr>
                <w:sz w:val="2"/>
                <w:szCs w:val="2"/>
              </w:rPr>
            </w:pPr>
          </w:p>
        </w:tc>
        <w:tc>
          <w:tcPr>
            <w:tcW w:w="398" w:type="dxa"/>
            <w:vMerge/>
            <w:tcBorders>
              <w:top w:val="nil"/>
            </w:tcBorders>
          </w:tcPr>
          <w:p w14:paraId="22A0569E" w14:textId="77777777" w:rsidR="00E54A04" w:rsidRDefault="00E54A04">
            <w:pPr>
              <w:rPr>
                <w:sz w:val="2"/>
                <w:szCs w:val="2"/>
              </w:rPr>
            </w:pPr>
          </w:p>
        </w:tc>
        <w:tc>
          <w:tcPr>
            <w:tcW w:w="547" w:type="dxa"/>
            <w:vMerge/>
            <w:tcBorders>
              <w:top w:val="nil"/>
            </w:tcBorders>
          </w:tcPr>
          <w:p w14:paraId="7C27AB62" w14:textId="77777777" w:rsidR="00E54A04" w:rsidRDefault="00E54A04">
            <w:pPr>
              <w:rPr>
                <w:sz w:val="2"/>
                <w:szCs w:val="2"/>
              </w:rPr>
            </w:pPr>
          </w:p>
        </w:tc>
      </w:tr>
      <w:tr w:rsidR="00E54A04" w14:paraId="091E36F1" w14:textId="77777777">
        <w:trPr>
          <w:trHeight w:hRule="exact" w:val="196"/>
        </w:trPr>
        <w:tc>
          <w:tcPr>
            <w:tcW w:w="2119" w:type="dxa"/>
            <w:tcBorders>
              <w:top w:val="nil"/>
              <w:bottom w:val="nil"/>
            </w:tcBorders>
          </w:tcPr>
          <w:p w14:paraId="6A4ABE90" w14:textId="77777777" w:rsidR="00E54A04" w:rsidRDefault="00E54A04">
            <w:pPr>
              <w:pStyle w:val="TableParagraph"/>
              <w:rPr>
                <w:rFonts w:ascii="Times New Roman"/>
                <w:sz w:val="12"/>
              </w:rPr>
            </w:pPr>
          </w:p>
        </w:tc>
        <w:tc>
          <w:tcPr>
            <w:tcW w:w="3046" w:type="dxa"/>
            <w:vMerge/>
            <w:tcBorders>
              <w:top w:val="nil"/>
              <w:right w:val="nil"/>
            </w:tcBorders>
            <w:shd w:val="clear" w:color="auto" w:fill="FFFFFF"/>
          </w:tcPr>
          <w:p w14:paraId="507D87B5" w14:textId="77777777" w:rsidR="00E54A04" w:rsidRDefault="00E54A04">
            <w:pPr>
              <w:rPr>
                <w:sz w:val="2"/>
                <w:szCs w:val="2"/>
              </w:rPr>
            </w:pPr>
          </w:p>
        </w:tc>
        <w:tc>
          <w:tcPr>
            <w:tcW w:w="1955" w:type="dxa"/>
            <w:tcBorders>
              <w:top w:val="nil"/>
              <w:left w:val="double" w:sz="4" w:space="0" w:color="000000"/>
              <w:bottom w:val="nil"/>
            </w:tcBorders>
          </w:tcPr>
          <w:p w14:paraId="7ACC0C15" w14:textId="77777777" w:rsidR="00E54A04" w:rsidRDefault="00000000">
            <w:pPr>
              <w:pStyle w:val="TableParagraph"/>
              <w:spacing w:line="177" w:lineRule="exact"/>
              <w:ind w:right="111"/>
              <w:jc w:val="right"/>
              <w:rPr>
                <w:sz w:val="16"/>
              </w:rPr>
            </w:pPr>
            <w:r>
              <w:rPr>
                <w:sz w:val="16"/>
              </w:rPr>
              <w:t>sonidos</w:t>
            </w:r>
            <w:r>
              <w:rPr>
                <w:spacing w:val="76"/>
                <w:sz w:val="16"/>
              </w:rPr>
              <w:t xml:space="preserve"> </w:t>
            </w:r>
            <w:r>
              <w:rPr>
                <w:sz w:val="16"/>
              </w:rPr>
              <w:t>básicos</w:t>
            </w:r>
            <w:r>
              <w:rPr>
                <w:spacing w:val="76"/>
                <w:sz w:val="16"/>
              </w:rPr>
              <w:t xml:space="preserve"> </w:t>
            </w:r>
            <w:r>
              <w:rPr>
                <w:sz w:val="16"/>
              </w:rPr>
              <w:t>de</w:t>
            </w:r>
            <w:r>
              <w:rPr>
                <w:spacing w:val="69"/>
                <w:sz w:val="16"/>
              </w:rPr>
              <w:t xml:space="preserve"> </w:t>
            </w:r>
            <w:r>
              <w:rPr>
                <w:spacing w:val="-5"/>
                <w:sz w:val="16"/>
              </w:rPr>
              <w:t>la</w:t>
            </w:r>
          </w:p>
        </w:tc>
        <w:tc>
          <w:tcPr>
            <w:tcW w:w="432" w:type="dxa"/>
            <w:vMerge/>
            <w:tcBorders>
              <w:top w:val="nil"/>
            </w:tcBorders>
          </w:tcPr>
          <w:p w14:paraId="00F87FF6" w14:textId="77777777" w:rsidR="00E54A04" w:rsidRDefault="00E54A04">
            <w:pPr>
              <w:rPr>
                <w:sz w:val="2"/>
                <w:szCs w:val="2"/>
              </w:rPr>
            </w:pPr>
          </w:p>
        </w:tc>
        <w:tc>
          <w:tcPr>
            <w:tcW w:w="398" w:type="dxa"/>
            <w:vMerge/>
            <w:tcBorders>
              <w:top w:val="nil"/>
            </w:tcBorders>
          </w:tcPr>
          <w:p w14:paraId="5851BD6F" w14:textId="77777777" w:rsidR="00E54A04" w:rsidRDefault="00E54A04">
            <w:pPr>
              <w:rPr>
                <w:sz w:val="2"/>
                <w:szCs w:val="2"/>
              </w:rPr>
            </w:pPr>
          </w:p>
        </w:tc>
        <w:tc>
          <w:tcPr>
            <w:tcW w:w="547" w:type="dxa"/>
            <w:vMerge/>
            <w:tcBorders>
              <w:top w:val="nil"/>
            </w:tcBorders>
          </w:tcPr>
          <w:p w14:paraId="52DD2696" w14:textId="77777777" w:rsidR="00E54A04" w:rsidRDefault="00E54A04">
            <w:pPr>
              <w:rPr>
                <w:sz w:val="2"/>
                <w:szCs w:val="2"/>
              </w:rPr>
            </w:pPr>
          </w:p>
        </w:tc>
      </w:tr>
      <w:tr w:rsidR="00E54A04" w14:paraId="52A44B6F" w14:textId="77777777">
        <w:trPr>
          <w:trHeight w:hRule="exact" w:val="192"/>
        </w:trPr>
        <w:tc>
          <w:tcPr>
            <w:tcW w:w="2119" w:type="dxa"/>
            <w:tcBorders>
              <w:top w:val="nil"/>
              <w:bottom w:val="nil"/>
            </w:tcBorders>
          </w:tcPr>
          <w:p w14:paraId="672E64FC" w14:textId="77777777" w:rsidR="00E54A04" w:rsidRDefault="00E54A04">
            <w:pPr>
              <w:pStyle w:val="TableParagraph"/>
              <w:rPr>
                <w:rFonts w:ascii="Times New Roman"/>
                <w:sz w:val="12"/>
              </w:rPr>
            </w:pPr>
          </w:p>
        </w:tc>
        <w:tc>
          <w:tcPr>
            <w:tcW w:w="3046" w:type="dxa"/>
            <w:vMerge/>
            <w:tcBorders>
              <w:top w:val="nil"/>
              <w:right w:val="nil"/>
            </w:tcBorders>
            <w:shd w:val="clear" w:color="auto" w:fill="FFFFFF"/>
          </w:tcPr>
          <w:p w14:paraId="79E5028B" w14:textId="77777777" w:rsidR="00E54A04" w:rsidRDefault="00E54A04">
            <w:pPr>
              <w:rPr>
                <w:sz w:val="2"/>
                <w:szCs w:val="2"/>
              </w:rPr>
            </w:pPr>
          </w:p>
        </w:tc>
        <w:tc>
          <w:tcPr>
            <w:tcW w:w="1955" w:type="dxa"/>
            <w:tcBorders>
              <w:top w:val="nil"/>
              <w:left w:val="double" w:sz="4" w:space="0" w:color="000000"/>
              <w:bottom w:val="nil"/>
            </w:tcBorders>
          </w:tcPr>
          <w:p w14:paraId="619F7705" w14:textId="77777777" w:rsidR="00E54A04" w:rsidRDefault="00000000">
            <w:pPr>
              <w:pStyle w:val="TableParagraph"/>
              <w:spacing w:line="172" w:lineRule="exact"/>
              <w:ind w:right="111"/>
              <w:jc w:val="right"/>
              <w:rPr>
                <w:sz w:val="16"/>
              </w:rPr>
            </w:pPr>
            <w:r>
              <w:rPr>
                <w:sz w:val="16"/>
              </w:rPr>
              <w:t>lengua</w:t>
            </w:r>
            <w:r>
              <w:rPr>
                <w:spacing w:val="16"/>
                <w:sz w:val="16"/>
              </w:rPr>
              <w:t xml:space="preserve"> </w:t>
            </w:r>
            <w:r>
              <w:rPr>
                <w:sz w:val="16"/>
              </w:rPr>
              <w:t>francesa.</w:t>
            </w:r>
            <w:r>
              <w:rPr>
                <w:spacing w:val="11"/>
                <w:sz w:val="16"/>
              </w:rPr>
              <w:t xml:space="preserve"> </w:t>
            </w:r>
            <w:r>
              <w:rPr>
                <w:sz w:val="16"/>
              </w:rPr>
              <w:t>/E/</w:t>
            </w:r>
            <w:r>
              <w:rPr>
                <w:spacing w:val="17"/>
                <w:sz w:val="16"/>
              </w:rPr>
              <w:t xml:space="preserve"> </w:t>
            </w:r>
            <w:r>
              <w:rPr>
                <w:spacing w:val="-5"/>
                <w:sz w:val="16"/>
              </w:rPr>
              <w:t>/e/</w:t>
            </w:r>
          </w:p>
        </w:tc>
        <w:tc>
          <w:tcPr>
            <w:tcW w:w="432" w:type="dxa"/>
            <w:vMerge/>
            <w:tcBorders>
              <w:top w:val="nil"/>
            </w:tcBorders>
          </w:tcPr>
          <w:p w14:paraId="3DA5E3A4" w14:textId="77777777" w:rsidR="00E54A04" w:rsidRDefault="00E54A04">
            <w:pPr>
              <w:rPr>
                <w:sz w:val="2"/>
                <w:szCs w:val="2"/>
              </w:rPr>
            </w:pPr>
          </w:p>
        </w:tc>
        <w:tc>
          <w:tcPr>
            <w:tcW w:w="398" w:type="dxa"/>
            <w:vMerge/>
            <w:tcBorders>
              <w:top w:val="nil"/>
            </w:tcBorders>
          </w:tcPr>
          <w:p w14:paraId="201AE8D7" w14:textId="77777777" w:rsidR="00E54A04" w:rsidRDefault="00E54A04">
            <w:pPr>
              <w:rPr>
                <w:sz w:val="2"/>
                <w:szCs w:val="2"/>
              </w:rPr>
            </w:pPr>
          </w:p>
        </w:tc>
        <w:tc>
          <w:tcPr>
            <w:tcW w:w="547" w:type="dxa"/>
            <w:vMerge/>
            <w:tcBorders>
              <w:top w:val="nil"/>
            </w:tcBorders>
          </w:tcPr>
          <w:p w14:paraId="436346EA" w14:textId="77777777" w:rsidR="00E54A04" w:rsidRDefault="00E54A04">
            <w:pPr>
              <w:rPr>
                <w:sz w:val="2"/>
                <w:szCs w:val="2"/>
              </w:rPr>
            </w:pPr>
          </w:p>
        </w:tc>
      </w:tr>
      <w:tr w:rsidR="00E54A04" w14:paraId="7BF61F02" w14:textId="77777777">
        <w:trPr>
          <w:trHeight w:hRule="exact" w:val="261"/>
        </w:trPr>
        <w:tc>
          <w:tcPr>
            <w:tcW w:w="2119" w:type="dxa"/>
            <w:tcBorders>
              <w:top w:val="nil"/>
              <w:bottom w:val="nil"/>
            </w:tcBorders>
          </w:tcPr>
          <w:p w14:paraId="03EEC5A8" w14:textId="77777777" w:rsidR="00E54A04" w:rsidRDefault="00E54A04">
            <w:pPr>
              <w:pStyle w:val="TableParagraph"/>
              <w:rPr>
                <w:rFonts w:ascii="Times New Roman"/>
                <w:sz w:val="16"/>
              </w:rPr>
            </w:pPr>
          </w:p>
        </w:tc>
        <w:tc>
          <w:tcPr>
            <w:tcW w:w="3046" w:type="dxa"/>
            <w:vMerge/>
            <w:tcBorders>
              <w:top w:val="nil"/>
              <w:right w:val="nil"/>
            </w:tcBorders>
            <w:shd w:val="clear" w:color="auto" w:fill="FFFFFF"/>
          </w:tcPr>
          <w:p w14:paraId="7A2179D2" w14:textId="77777777" w:rsidR="00E54A04" w:rsidRDefault="00E54A04">
            <w:pPr>
              <w:rPr>
                <w:sz w:val="2"/>
                <w:szCs w:val="2"/>
              </w:rPr>
            </w:pPr>
          </w:p>
        </w:tc>
        <w:tc>
          <w:tcPr>
            <w:tcW w:w="1955" w:type="dxa"/>
            <w:tcBorders>
              <w:top w:val="nil"/>
              <w:left w:val="double" w:sz="4" w:space="0" w:color="000000"/>
              <w:bottom w:val="nil"/>
            </w:tcBorders>
          </w:tcPr>
          <w:p w14:paraId="714B6B8A" w14:textId="77777777" w:rsidR="00E54A04" w:rsidRDefault="00000000">
            <w:pPr>
              <w:pStyle w:val="TableParagraph"/>
              <w:spacing w:line="242" w:lineRule="exact"/>
              <w:ind w:right="141"/>
              <w:jc w:val="right"/>
              <w:rPr>
                <w:sz w:val="16"/>
              </w:rPr>
            </w:pPr>
            <w:r>
              <w:rPr>
                <w:sz w:val="16"/>
              </w:rPr>
              <w:t>/</w:t>
            </w:r>
            <w:r>
              <w:rPr>
                <w:rFonts w:ascii="Yu Gothic UI Semilight" w:hAnsi="Yu Gothic UI Semilight"/>
                <w:sz w:val="16"/>
              </w:rPr>
              <w:t>ə</w:t>
            </w:r>
            <w:r>
              <w:rPr>
                <w:sz w:val="16"/>
              </w:rPr>
              <w:t>/</w:t>
            </w:r>
            <w:r>
              <w:rPr>
                <w:spacing w:val="-4"/>
                <w:sz w:val="16"/>
              </w:rPr>
              <w:t xml:space="preserve"> </w:t>
            </w:r>
            <w:r>
              <w:rPr>
                <w:sz w:val="16"/>
              </w:rPr>
              <w:t>/j/</w:t>
            </w:r>
            <w:r>
              <w:rPr>
                <w:spacing w:val="-3"/>
                <w:sz w:val="16"/>
              </w:rPr>
              <w:t xml:space="preserve"> </w:t>
            </w:r>
            <w:r>
              <w:rPr>
                <w:sz w:val="16"/>
              </w:rPr>
              <w:t>/s/</w:t>
            </w:r>
            <w:r>
              <w:rPr>
                <w:spacing w:val="-4"/>
                <w:sz w:val="16"/>
              </w:rPr>
              <w:t xml:space="preserve"> </w:t>
            </w:r>
            <w:r>
              <w:rPr>
                <w:sz w:val="16"/>
              </w:rPr>
              <w:t>/z/</w:t>
            </w:r>
            <w:r>
              <w:rPr>
                <w:spacing w:val="2"/>
                <w:sz w:val="16"/>
              </w:rPr>
              <w:t xml:space="preserve"> </w:t>
            </w:r>
            <w:r>
              <w:rPr>
                <w:sz w:val="16"/>
              </w:rPr>
              <w:t>/g/</w:t>
            </w:r>
            <w:r>
              <w:rPr>
                <w:spacing w:val="-4"/>
                <w:sz w:val="16"/>
              </w:rPr>
              <w:t xml:space="preserve"> </w:t>
            </w:r>
            <w:r>
              <w:rPr>
                <w:sz w:val="16"/>
              </w:rPr>
              <w:t>/y/</w:t>
            </w:r>
            <w:r>
              <w:rPr>
                <w:spacing w:val="-3"/>
                <w:sz w:val="16"/>
              </w:rPr>
              <w:t xml:space="preserve"> </w:t>
            </w:r>
            <w:r>
              <w:rPr>
                <w:spacing w:val="-5"/>
                <w:sz w:val="16"/>
              </w:rPr>
              <w:t>/u/</w:t>
            </w:r>
          </w:p>
        </w:tc>
        <w:tc>
          <w:tcPr>
            <w:tcW w:w="432" w:type="dxa"/>
            <w:vMerge/>
            <w:tcBorders>
              <w:top w:val="nil"/>
            </w:tcBorders>
          </w:tcPr>
          <w:p w14:paraId="75698FE1" w14:textId="77777777" w:rsidR="00E54A04" w:rsidRDefault="00E54A04">
            <w:pPr>
              <w:rPr>
                <w:sz w:val="2"/>
                <w:szCs w:val="2"/>
              </w:rPr>
            </w:pPr>
          </w:p>
        </w:tc>
        <w:tc>
          <w:tcPr>
            <w:tcW w:w="398" w:type="dxa"/>
            <w:vMerge/>
            <w:tcBorders>
              <w:top w:val="nil"/>
            </w:tcBorders>
          </w:tcPr>
          <w:p w14:paraId="6DC1A997" w14:textId="77777777" w:rsidR="00E54A04" w:rsidRDefault="00E54A04">
            <w:pPr>
              <w:rPr>
                <w:sz w:val="2"/>
                <w:szCs w:val="2"/>
              </w:rPr>
            </w:pPr>
          </w:p>
        </w:tc>
        <w:tc>
          <w:tcPr>
            <w:tcW w:w="547" w:type="dxa"/>
            <w:vMerge/>
            <w:tcBorders>
              <w:top w:val="nil"/>
            </w:tcBorders>
          </w:tcPr>
          <w:p w14:paraId="3993F3A0" w14:textId="77777777" w:rsidR="00E54A04" w:rsidRDefault="00E54A04">
            <w:pPr>
              <w:rPr>
                <w:sz w:val="2"/>
                <w:szCs w:val="2"/>
              </w:rPr>
            </w:pPr>
          </w:p>
        </w:tc>
      </w:tr>
      <w:tr w:rsidR="00E54A04" w14:paraId="57411684" w14:textId="77777777">
        <w:trPr>
          <w:trHeight w:hRule="exact" w:val="49"/>
        </w:trPr>
        <w:tc>
          <w:tcPr>
            <w:tcW w:w="2119" w:type="dxa"/>
            <w:vMerge w:val="restart"/>
            <w:tcBorders>
              <w:top w:val="nil"/>
              <w:bottom w:val="nil"/>
              <w:right w:val="single" w:sz="8" w:space="0" w:color="000000"/>
            </w:tcBorders>
          </w:tcPr>
          <w:p w14:paraId="2C10806C" w14:textId="77777777" w:rsidR="00E54A04" w:rsidRDefault="00E54A04">
            <w:pPr>
              <w:pStyle w:val="TableParagraph"/>
              <w:rPr>
                <w:rFonts w:ascii="Times New Roman"/>
                <w:sz w:val="14"/>
              </w:rPr>
            </w:pPr>
          </w:p>
        </w:tc>
        <w:tc>
          <w:tcPr>
            <w:tcW w:w="3046" w:type="dxa"/>
            <w:vMerge/>
            <w:tcBorders>
              <w:top w:val="nil"/>
              <w:right w:val="nil"/>
            </w:tcBorders>
            <w:shd w:val="clear" w:color="auto" w:fill="FFFFFF"/>
          </w:tcPr>
          <w:p w14:paraId="101B69E8" w14:textId="77777777" w:rsidR="00E54A04" w:rsidRDefault="00E54A04">
            <w:pPr>
              <w:rPr>
                <w:sz w:val="2"/>
                <w:szCs w:val="2"/>
              </w:rPr>
            </w:pPr>
          </w:p>
        </w:tc>
        <w:tc>
          <w:tcPr>
            <w:tcW w:w="1955" w:type="dxa"/>
            <w:vMerge w:val="restart"/>
            <w:tcBorders>
              <w:top w:val="nil"/>
              <w:left w:val="double" w:sz="4" w:space="0" w:color="000000"/>
              <w:bottom w:val="nil"/>
            </w:tcBorders>
          </w:tcPr>
          <w:p w14:paraId="06BAA561" w14:textId="77777777" w:rsidR="00E54A04" w:rsidRDefault="00000000">
            <w:pPr>
              <w:pStyle w:val="TableParagraph"/>
              <w:spacing w:before="2" w:line="191" w:lineRule="exact"/>
              <w:ind w:left="231"/>
              <w:rPr>
                <w:sz w:val="16"/>
              </w:rPr>
            </w:pPr>
            <w:r>
              <w:rPr>
                <w:sz w:val="16"/>
              </w:rPr>
              <w:t>Diptongos</w:t>
            </w:r>
            <w:r>
              <w:rPr>
                <w:spacing w:val="34"/>
                <w:sz w:val="16"/>
              </w:rPr>
              <w:t xml:space="preserve"> </w:t>
            </w:r>
            <w:r>
              <w:rPr>
                <w:sz w:val="16"/>
              </w:rPr>
              <w:t>y</w:t>
            </w:r>
            <w:r>
              <w:rPr>
                <w:spacing w:val="29"/>
                <w:sz w:val="16"/>
              </w:rPr>
              <w:t xml:space="preserve"> </w:t>
            </w:r>
            <w:r>
              <w:rPr>
                <w:spacing w:val="-2"/>
                <w:sz w:val="16"/>
              </w:rPr>
              <w:t>triptongos,</w:t>
            </w:r>
          </w:p>
        </w:tc>
        <w:tc>
          <w:tcPr>
            <w:tcW w:w="432" w:type="dxa"/>
            <w:vMerge/>
            <w:tcBorders>
              <w:top w:val="nil"/>
            </w:tcBorders>
          </w:tcPr>
          <w:p w14:paraId="41672147" w14:textId="77777777" w:rsidR="00E54A04" w:rsidRDefault="00E54A04">
            <w:pPr>
              <w:rPr>
                <w:sz w:val="2"/>
                <w:szCs w:val="2"/>
              </w:rPr>
            </w:pPr>
          </w:p>
        </w:tc>
        <w:tc>
          <w:tcPr>
            <w:tcW w:w="398" w:type="dxa"/>
            <w:vMerge/>
            <w:tcBorders>
              <w:top w:val="nil"/>
            </w:tcBorders>
          </w:tcPr>
          <w:p w14:paraId="2C746C9F" w14:textId="77777777" w:rsidR="00E54A04" w:rsidRDefault="00E54A04">
            <w:pPr>
              <w:rPr>
                <w:sz w:val="2"/>
                <w:szCs w:val="2"/>
              </w:rPr>
            </w:pPr>
          </w:p>
        </w:tc>
        <w:tc>
          <w:tcPr>
            <w:tcW w:w="547" w:type="dxa"/>
            <w:vMerge/>
            <w:tcBorders>
              <w:top w:val="nil"/>
            </w:tcBorders>
          </w:tcPr>
          <w:p w14:paraId="0977E2B6" w14:textId="77777777" w:rsidR="00E54A04" w:rsidRDefault="00E54A04">
            <w:pPr>
              <w:rPr>
                <w:sz w:val="2"/>
                <w:szCs w:val="2"/>
              </w:rPr>
            </w:pPr>
          </w:p>
        </w:tc>
      </w:tr>
      <w:tr w:rsidR="00E54A04" w14:paraId="2AB608E1" w14:textId="77777777">
        <w:trPr>
          <w:trHeight w:hRule="exact" w:val="164"/>
        </w:trPr>
        <w:tc>
          <w:tcPr>
            <w:tcW w:w="2119" w:type="dxa"/>
            <w:vMerge/>
            <w:tcBorders>
              <w:top w:val="nil"/>
              <w:bottom w:val="nil"/>
              <w:right w:val="single" w:sz="8" w:space="0" w:color="000000"/>
            </w:tcBorders>
          </w:tcPr>
          <w:p w14:paraId="77099AD8" w14:textId="77777777" w:rsidR="00E54A04" w:rsidRDefault="00E54A04">
            <w:pPr>
              <w:rPr>
                <w:sz w:val="2"/>
                <w:szCs w:val="2"/>
              </w:rPr>
            </w:pPr>
          </w:p>
        </w:tc>
        <w:tc>
          <w:tcPr>
            <w:tcW w:w="3046" w:type="dxa"/>
            <w:vMerge w:val="restart"/>
          </w:tcPr>
          <w:p w14:paraId="468648F4" w14:textId="77777777" w:rsidR="00E54A04" w:rsidRDefault="00E54A04">
            <w:pPr>
              <w:pStyle w:val="TableParagraph"/>
              <w:rPr>
                <w:rFonts w:ascii="Times New Roman"/>
                <w:sz w:val="16"/>
              </w:rPr>
            </w:pPr>
          </w:p>
        </w:tc>
        <w:tc>
          <w:tcPr>
            <w:tcW w:w="1955" w:type="dxa"/>
            <w:vMerge/>
            <w:tcBorders>
              <w:top w:val="nil"/>
              <w:left w:val="double" w:sz="4" w:space="0" w:color="000000"/>
              <w:bottom w:val="nil"/>
            </w:tcBorders>
          </w:tcPr>
          <w:p w14:paraId="28A9957B" w14:textId="77777777" w:rsidR="00E54A04" w:rsidRDefault="00E54A04">
            <w:pPr>
              <w:rPr>
                <w:sz w:val="2"/>
                <w:szCs w:val="2"/>
              </w:rPr>
            </w:pPr>
          </w:p>
        </w:tc>
        <w:tc>
          <w:tcPr>
            <w:tcW w:w="432" w:type="dxa"/>
            <w:vMerge/>
            <w:tcBorders>
              <w:top w:val="nil"/>
            </w:tcBorders>
          </w:tcPr>
          <w:p w14:paraId="0CD84530" w14:textId="77777777" w:rsidR="00E54A04" w:rsidRDefault="00E54A04">
            <w:pPr>
              <w:rPr>
                <w:sz w:val="2"/>
                <w:szCs w:val="2"/>
              </w:rPr>
            </w:pPr>
          </w:p>
        </w:tc>
        <w:tc>
          <w:tcPr>
            <w:tcW w:w="398" w:type="dxa"/>
            <w:vMerge/>
            <w:tcBorders>
              <w:top w:val="nil"/>
            </w:tcBorders>
          </w:tcPr>
          <w:p w14:paraId="5FE2EA13" w14:textId="77777777" w:rsidR="00E54A04" w:rsidRDefault="00E54A04">
            <w:pPr>
              <w:rPr>
                <w:sz w:val="2"/>
                <w:szCs w:val="2"/>
              </w:rPr>
            </w:pPr>
          </w:p>
        </w:tc>
        <w:tc>
          <w:tcPr>
            <w:tcW w:w="547" w:type="dxa"/>
            <w:vMerge/>
            <w:tcBorders>
              <w:top w:val="nil"/>
            </w:tcBorders>
          </w:tcPr>
          <w:p w14:paraId="1F3AB81E" w14:textId="77777777" w:rsidR="00E54A04" w:rsidRDefault="00E54A04">
            <w:pPr>
              <w:rPr>
                <w:sz w:val="2"/>
                <w:szCs w:val="2"/>
              </w:rPr>
            </w:pPr>
          </w:p>
        </w:tc>
      </w:tr>
      <w:tr w:rsidR="00E54A04" w14:paraId="3AD924D2" w14:textId="77777777">
        <w:trPr>
          <w:trHeight w:hRule="exact" w:val="387"/>
        </w:trPr>
        <w:tc>
          <w:tcPr>
            <w:tcW w:w="2119" w:type="dxa"/>
            <w:tcBorders>
              <w:top w:val="nil"/>
            </w:tcBorders>
          </w:tcPr>
          <w:p w14:paraId="247F5923" w14:textId="77777777" w:rsidR="00E54A04" w:rsidRDefault="00E54A04">
            <w:pPr>
              <w:pStyle w:val="TableParagraph"/>
              <w:rPr>
                <w:rFonts w:ascii="Times New Roman"/>
                <w:sz w:val="16"/>
              </w:rPr>
            </w:pPr>
          </w:p>
        </w:tc>
        <w:tc>
          <w:tcPr>
            <w:tcW w:w="3046" w:type="dxa"/>
            <w:vMerge/>
            <w:tcBorders>
              <w:top w:val="nil"/>
            </w:tcBorders>
          </w:tcPr>
          <w:p w14:paraId="448B4C70" w14:textId="77777777" w:rsidR="00E54A04" w:rsidRDefault="00E54A04">
            <w:pPr>
              <w:rPr>
                <w:sz w:val="2"/>
                <w:szCs w:val="2"/>
              </w:rPr>
            </w:pPr>
          </w:p>
        </w:tc>
        <w:tc>
          <w:tcPr>
            <w:tcW w:w="1955" w:type="dxa"/>
            <w:tcBorders>
              <w:top w:val="nil"/>
            </w:tcBorders>
          </w:tcPr>
          <w:p w14:paraId="2F002B6C" w14:textId="77777777" w:rsidR="00E54A04" w:rsidRDefault="00000000">
            <w:pPr>
              <w:pStyle w:val="TableParagraph"/>
              <w:spacing w:line="181" w:lineRule="exact"/>
              <w:ind w:left="241"/>
              <w:rPr>
                <w:sz w:val="16"/>
              </w:rPr>
            </w:pPr>
            <w:r>
              <w:rPr>
                <w:sz w:val="16"/>
              </w:rPr>
              <w:t>vocales</w:t>
            </w:r>
            <w:r>
              <w:rPr>
                <w:spacing w:val="-7"/>
                <w:sz w:val="16"/>
              </w:rPr>
              <w:t xml:space="preserve"> </w:t>
            </w:r>
            <w:r>
              <w:rPr>
                <w:spacing w:val="-2"/>
                <w:sz w:val="16"/>
              </w:rPr>
              <w:t>nasales.</w:t>
            </w:r>
          </w:p>
        </w:tc>
        <w:tc>
          <w:tcPr>
            <w:tcW w:w="432" w:type="dxa"/>
            <w:vMerge/>
            <w:tcBorders>
              <w:top w:val="nil"/>
            </w:tcBorders>
          </w:tcPr>
          <w:p w14:paraId="348E93B2" w14:textId="77777777" w:rsidR="00E54A04" w:rsidRDefault="00E54A04">
            <w:pPr>
              <w:rPr>
                <w:sz w:val="2"/>
                <w:szCs w:val="2"/>
              </w:rPr>
            </w:pPr>
          </w:p>
        </w:tc>
        <w:tc>
          <w:tcPr>
            <w:tcW w:w="398" w:type="dxa"/>
            <w:vMerge/>
            <w:tcBorders>
              <w:top w:val="nil"/>
            </w:tcBorders>
          </w:tcPr>
          <w:p w14:paraId="5CC4D5C0" w14:textId="77777777" w:rsidR="00E54A04" w:rsidRDefault="00E54A04">
            <w:pPr>
              <w:rPr>
                <w:sz w:val="2"/>
                <w:szCs w:val="2"/>
              </w:rPr>
            </w:pPr>
          </w:p>
        </w:tc>
        <w:tc>
          <w:tcPr>
            <w:tcW w:w="547" w:type="dxa"/>
            <w:vMerge/>
            <w:tcBorders>
              <w:top w:val="nil"/>
            </w:tcBorders>
          </w:tcPr>
          <w:p w14:paraId="06490889" w14:textId="77777777" w:rsidR="00E54A04" w:rsidRDefault="00E54A04">
            <w:pPr>
              <w:rPr>
                <w:sz w:val="2"/>
                <w:szCs w:val="2"/>
              </w:rPr>
            </w:pPr>
          </w:p>
        </w:tc>
      </w:tr>
    </w:tbl>
    <w:p w14:paraId="376656D8" w14:textId="77777777" w:rsidR="00E54A04" w:rsidRDefault="00E54A04">
      <w:pPr>
        <w:pStyle w:val="Textoindependiente"/>
        <w:rPr>
          <w:rFonts w:ascii="Arial"/>
          <w:b/>
        </w:rPr>
      </w:pPr>
    </w:p>
    <w:p w14:paraId="6C1E6C0A" w14:textId="77777777" w:rsidR="00E54A04" w:rsidRDefault="00E54A04">
      <w:pPr>
        <w:pStyle w:val="Textoindependiente"/>
        <w:rPr>
          <w:rFonts w:ascii="Arial"/>
          <w:b/>
        </w:rPr>
      </w:pPr>
    </w:p>
    <w:p w14:paraId="6623B816" w14:textId="77777777" w:rsidR="00E54A04" w:rsidRDefault="00E54A04">
      <w:pPr>
        <w:pStyle w:val="Textoindependiente"/>
        <w:spacing w:before="119"/>
        <w:rPr>
          <w:rFonts w:ascii="Arial"/>
          <w:b/>
        </w:rPr>
      </w:pPr>
    </w:p>
    <w:p w14:paraId="035A18F6" w14:textId="77777777" w:rsidR="00E54A04" w:rsidRDefault="00000000">
      <w:pPr>
        <w:pStyle w:val="Textoindependiente"/>
        <w:ind w:left="429"/>
        <w:jc w:val="center"/>
        <w:rPr>
          <w:rFonts w:ascii="MS Gothic"/>
        </w:rPr>
      </w:pPr>
      <w:r>
        <w:rPr>
          <w:rFonts w:ascii="MS Gothic"/>
          <w:spacing w:val="-5"/>
        </w:rPr>
        <w:lastRenderedPageBreak/>
        <w:t>126</w:t>
      </w:r>
    </w:p>
    <w:p w14:paraId="327C373C" w14:textId="77777777" w:rsidR="00E54A04" w:rsidRDefault="00E54A04">
      <w:pPr>
        <w:pStyle w:val="Textoindependiente"/>
        <w:jc w:val="center"/>
        <w:rPr>
          <w:rFonts w:ascii="MS Gothic"/>
        </w:rPr>
        <w:sectPr w:rsidR="00E54A04">
          <w:pgSz w:w="11910" w:h="16840"/>
          <w:pgMar w:top="0" w:right="425" w:bottom="280" w:left="0" w:header="720" w:footer="720" w:gutter="0"/>
          <w:cols w:space="720"/>
        </w:sectPr>
      </w:pPr>
    </w:p>
    <w:p w14:paraId="625FD688" w14:textId="77777777" w:rsidR="00E54A04" w:rsidRDefault="00000000">
      <w:pPr>
        <w:pStyle w:val="Textoindependiente"/>
        <w:spacing w:line="264" w:lineRule="exact"/>
        <w:ind w:left="429"/>
        <w:jc w:val="center"/>
        <w:rPr>
          <w:rFonts w:ascii="MS Gothic"/>
        </w:rPr>
      </w:pPr>
      <w:r>
        <w:rPr>
          <w:rFonts w:ascii="MS Gothic"/>
          <w:noProof/>
        </w:rPr>
        <w:lastRenderedPageBreak/>
        <mc:AlternateContent>
          <mc:Choice Requires="wps">
            <w:drawing>
              <wp:anchor distT="0" distB="0" distL="0" distR="0" simplePos="0" relativeHeight="481886208" behindDoc="1" locked="0" layoutInCell="1" allowOverlap="1" wp14:anchorId="19D66174" wp14:editId="506568B8">
                <wp:simplePos x="0" y="0"/>
                <wp:positionH relativeFrom="page">
                  <wp:posOffset>0</wp:posOffset>
                </wp:positionH>
                <wp:positionV relativeFrom="page">
                  <wp:posOffset>0</wp:posOffset>
                </wp:positionV>
                <wp:extent cx="7562215" cy="10692765"/>
                <wp:effectExtent l="0" t="0" r="0" b="0"/>
                <wp:wrapNone/>
                <wp:docPr id="192" name="Graphic 1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0560BEA8" id="Graphic 192" o:spid="_x0000_s1026" style="position:absolute;margin-left:0;margin-top:0;width:595.45pt;height:841.95pt;z-index:-21430272;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5"/>
        </w:rPr>
        <w:t>127</w:t>
      </w:r>
    </w:p>
    <w:p w14:paraId="11B6022A" w14:textId="77777777" w:rsidR="00E54A04" w:rsidRDefault="00E54A04">
      <w:pPr>
        <w:pStyle w:val="Textoindependiente"/>
        <w:spacing w:before="181"/>
        <w:rPr>
          <w:rFonts w:ascii="MS Gothic"/>
          <w:sz w:val="20"/>
        </w:rPr>
      </w:pPr>
    </w:p>
    <w:tbl>
      <w:tblPr>
        <w:tblStyle w:val="TableNormal"/>
        <w:tblW w:w="0" w:type="auto"/>
        <w:tblInd w:w="7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05"/>
        <w:gridCol w:w="2990"/>
        <w:gridCol w:w="87"/>
        <w:gridCol w:w="82"/>
        <w:gridCol w:w="1858"/>
        <w:gridCol w:w="433"/>
        <w:gridCol w:w="399"/>
        <w:gridCol w:w="548"/>
      </w:tblGrid>
      <w:tr w:rsidR="00E54A04" w14:paraId="1091726D" w14:textId="77777777">
        <w:trPr>
          <w:trHeight w:hRule="exact" w:val="301"/>
        </w:trPr>
        <w:tc>
          <w:tcPr>
            <w:tcW w:w="2105" w:type="dxa"/>
            <w:vMerge w:val="restart"/>
          </w:tcPr>
          <w:p w14:paraId="0E7DC82C" w14:textId="77777777" w:rsidR="00E54A04" w:rsidRDefault="00E54A04">
            <w:pPr>
              <w:pStyle w:val="TableParagraph"/>
              <w:rPr>
                <w:rFonts w:ascii="Times New Roman"/>
                <w:sz w:val="16"/>
              </w:rPr>
            </w:pPr>
          </w:p>
        </w:tc>
        <w:tc>
          <w:tcPr>
            <w:tcW w:w="3077" w:type="dxa"/>
            <w:gridSpan w:val="2"/>
            <w:tcBorders>
              <w:bottom w:val="nil"/>
            </w:tcBorders>
            <w:shd w:val="clear" w:color="auto" w:fill="FFFFFF"/>
          </w:tcPr>
          <w:p w14:paraId="0A74FB55" w14:textId="77777777" w:rsidR="00E54A04" w:rsidRDefault="00000000">
            <w:pPr>
              <w:pStyle w:val="TableParagraph"/>
              <w:tabs>
                <w:tab w:val="left" w:pos="732"/>
                <w:tab w:val="left" w:pos="1894"/>
              </w:tabs>
              <w:spacing w:before="89" w:line="186" w:lineRule="exact"/>
              <w:ind w:left="127"/>
              <w:rPr>
                <w:rFonts w:ascii="MS Gothic"/>
                <w:sz w:val="16"/>
              </w:rPr>
            </w:pPr>
            <w:r>
              <w:rPr>
                <w:rFonts w:ascii="MS Gothic"/>
                <w:spacing w:val="-2"/>
                <w:sz w:val="16"/>
              </w:rPr>
              <w:t>2.3.-</w:t>
            </w:r>
            <w:r>
              <w:rPr>
                <w:rFonts w:ascii="MS Gothic"/>
                <w:sz w:val="16"/>
              </w:rPr>
              <w:tab/>
            </w:r>
            <w:r>
              <w:rPr>
                <w:rFonts w:ascii="MS Gothic"/>
                <w:spacing w:val="-2"/>
                <w:sz w:val="16"/>
              </w:rPr>
              <w:t>Seleccionar,</w:t>
            </w:r>
            <w:r>
              <w:rPr>
                <w:rFonts w:ascii="MS Gothic"/>
                <w:sz w:val="16"/>
              </w:rPr>
              <w:tab/>
              <w:t>organizar</w:t>
            </w:r>
            <w:r>
              <w:rPr>
                <w:rFonts w:ascii="MS Gothic"/>
                <w:spacing w:val="71"/>
                <w:w w:val="150"/>
                <w:sz w:val="16"/>
              </w:rPr>
              <w:t xml:space="preserve"> </w:t>
            </w:r>
            <w:r>
              <w:rPr>
                <w:rFonts w:ascii="MS Gothic"/>
                <w:spacing w:val="-10"/>
                <w:sz w:val="16"/>
              </w:rPr>
              <w:t>y</w:t>
            </w:r>
          </w:p>
        </w:tc>
        <w:tc>
          <w:tcPr>
            <w:tcW w:w="1940" w:type="dxa"/>
            <w:gridSpan w:val="2"/>
            <w:vMerge w:val="restart"/>
          </w:tcPr>
          <w:p w14:paraId="44DA99F6" w14:textId="77777777" w:rsidR="00E54A04" w:rsidRDefault="00000000">
            <w:pPr>
              <w:pStyle w:val="TableParagraph"/>
              <w:tabs>
                <w:tab w:val="left" w:pos="1150"/>
                <w:tab w:val="left" w:pos="1299"/>
                <w:tab w:val="left" w:pos="1701"/>
              </w:tabs>
              <w:ind w:left="225" w:right="109" w:hanging="125"/>
              <w:rPr>
                <w:sz w:val="16"/>
              </w:rPr>
            </w:pPr>
            <w:r>
              <w:rPr>
                <w:sz w:val="18"/>
              </w:rPr>
              <w:t>-</w:t>
            </w:r>
            <w:r>
              <w:rPr>
                <w:spacing w:val="40"/>
                <w:sz w:val="18"/>
              </w:rPr>
              <w:t xml:space="preserve"> </w:t>
            </w:r>
            <w:r>
              <w:rPr>
                <w:sz w:val="16"/>
              </w:rPr>
              <w:t>Comprender</w:t>
            </w:r>
            <w:r>
              <w:rPr>
                <w:spacing w:val="40"/>
                <w:sz w:val="16"/>
              </w:rPr>
              <w:t xml:space="preserve"> </w:t>
            </w:r>
            <w:r>
              <w:rPr>
                <w:spacing w:val="-2"/>
                <w:sz w:val="16"/>
              </w:rPr>
              <w:t>documentos</w:t>
            </w:r>
            <w:r>
              <w:rPr>
                <w:sz w:val="16"/>
              </w:rPr>
              <w:tab/>
            </w:r>
            <w:r>
              <w:rPr>
                <w:sz w:val="16"/>
              </w:rPr>
              <w:tab/>
            </w:r>
            <w:r>
              <w:rPr>
                <w:spacing w:val="-2"/>
                <w:sz w:val="16"/>
              </w:rPr>
              <w:t>sonoros</w:t>
            </w:r>
            <w:r>
              <w:rPr>
                <w:spacing w:val="40"/>
                <w:sz w:val="16"/>
              </w:rPr>
              <w:t xml:space="preserve"> </w:t>
            </w:r>
            <w:r>
              <w:rPr>
                <w:sz w:val="16"/>
              </w:rPr>
              <w:t>relacionados</w:t>
            </w:r>
            <w:r>
              <w:rPr>
                <w:spacing w:val="9"/>
                <w:sz w:val="16"/>
              </w:rPr>
              <w:t xml:space="preserve"> </w:t>
            </w:r>
            <w:r>
              <w:rPr>
                <w:sz w:val="16"/>
              </w:rPr>
              <w:t>con</w:t>
            </w:r>
            <w:r>
              <w:rPr>
                <w:spacing w:val="8"/>
                <w:sz w:val="16"/>
              </w:rPr>
              <w:t xml:space="preserve"> </w:t>
            </w:r>
            <w:r>
              <w:rPr>
                <w:sz w:val="16"/>
              </w:rPr>
              <w:t>temas</w:t>
            </w:r>
            <w:r>
              <w:rPr>
                <w:spacing w:val="40"/>
                <w:sz w:val="16"/>
              </w:rPr>
              <w:t xml:space="preserve"> </w:t>
            </w:r>
            <w:r>
              <w:rPr>
                <w:spacing w:val="-2"/>
                <w:sz w:val="16"/>
              </w:rPr>
              <w:t>cotidianos</w:t>
            </w:r>
            <w:r>
              <w:rPr>
                <w:sz w:val="16"/>
              </w:rPr>
              <w:tab/>
            </w:r>
            <w:r>
              <w:rPr>
                <w:spacing w:val="-4"/>
                <w:sz w:val="16"/>
              </w:rPr>
              <w:t>para</w:t>
            </w:r>
            <w:r>
              <w:rPr>
                <w:sz w:val="16"/>
              </w:rPr>
              <w:tab/>
            </w:r>
            <w:r>
              <w:rPr>
                <w:spacing w:val="-6"/>
                <w:sz w:val="16"/>
              </w:rPr>
              <w:t>el</w:t>
            </w:r>
            <w:r>
              <w:rPr>
                <w:spacing w:val="40"/>
                <w:sz w:val="16"/>
              </w:rPr>
              <w:t xml:space="preserve"> </w:t>
            </w:r>
            <w:r>
              <w:rPr>
                <w:sz w:val="16"/>
              </w:rPr>
              <w:t>alumnado como son las</w:t>
            </w:r>
            <w:r>
              <w:rPr>
                <w:spacing w:val="40"/>
                <w:sz w:val="16"/>
              </w:rPr>
              <w:t xml:space="preserve"> </w:t>
            </w:r>
            <w:r>
              <w:rPr>
                <w:sz w:val="16"/>
              </w:rPr>
              <w:t>vacaciones</w:t>
            </w:r>
            <w:r>
              <w:rPr>
                <w:spacing w:val="-1"/>
                <w:sz w:val="16"/>
              </w:rPr>
              <w:t xml:space="preserve"> </w:t>
            </w:r>
            <w:r>
              <w:rPr>
                <w:sz w:val="16"/>
              </w:rPr>
              <w:t>escolares.</w:t>
            </w:r>
          </w:p>
        </w:tc>
        <w:tc>
          <w:tcPr>
            <w:tcW w:w="433" w:type="dxa"/>
            <w:vMerge w:val="restart"/>
          </w:tcPr>
          <w:p w14:paraId="1151410C" w14:textId="77777777" w:rsidR="00E54A04" w:rsidRDefault="00E54A04">
            <w:pPr>
              <w:pStyle w:val="TableParagraph"/>
              <w:rPr>
                <w:rFonts w:ascii="Times New Roman"/>
                <w:sz w:val="16"/>
              </w:rPr>
            </w:pPr>
          </w:p>
        </w:tc>
        <w:tc>
          <w:tcPr>
            <w:tcW w:w="399" w:type="dxa"/>
            <w:vMerge w:val="restart"/>
          </w:tcPr>
          <w:p w14:paraId="75391231" w14:textId="77777777" w:rsidR="00E54A04" w:rsidRDefault="00E54A04">
            <w:pPr>
              <w:pStyle w:val="TableParagraph"/>
              <w:rPr>
                <w:rFonts w:ascii="Times New Roman"/>
                <w:sz w:val="16"/>
              </w:rPr>
            </w:pPr>
          </w:p>
        </w:tc>
        <w:tc>
          <w:tcPr>
            <w:tcW w:w="548" w:type="dxa"/>
            <w:vMerge w:val="restart"/>
          </w:tcPr>
          <w:p w14:paraId="297BE1C8" w14:textId="77777777" w:rsidR="00E54A04" w:rsidRDefault="00E54A04">
            <w:pPr>
              <w:pStyle w:val="TableParagraph"/>
              <w:rPr>
                <w:rFonts w:ascii="Times New Roman"/>
                <w:sz w:val="16"/>
              </w:rPr>
            </w:pPr>
          </w:p>
        </w:tc>
      </w:tr>
      <w:tr w:rsidR="00E54A04" w14:paraId="73E70DA8" w14:textId="77777777">
        <w:trPr>
          <w:trHeight w:hRule="exact" w:val="206"/>
        </w:trPr>
        <w:tc>
          <w:tcPr>
            <w:tcW w:w="2105" w:type="dxa"/>
            <w:vMerge/>
            <w:tcBorders>
              <w:top w:val="nil"/>
            </w:tcBorders>
          </w:tcPr>
          <w:p w14:paraId="36DF7EFD" w14:textId="77777777" w:rsidR="00E54A04" w:rsidRDefault="00E54A04">
            <w:pPr>
              <w:rPr>
                <w:sz w:val="2"/>
                <w:szCs w:val="2"/>
              </w:rPr>
            </w:pPr>
          </w:p>
        </w:tc>
        <w:tc>
          <w:tcPr>
            <w:tcW w:w="3077" w:type="dxa"/>
            <w:gridSpan w:val="2"/>
            <w:tcBorders>
              <w:top w:val="nil"/>
              <w:bottom w:val="nil"/>
            </w:tcBorders>
            <w:shd w:val="clear" w:color="auto" w:fill="FFFFFF"/>
          </w:tcPr>
          <w:p w14:paraId="37177D03" w14:textId="77777777" w:rsidR="00E54A04" w:rsidRDefault="00000000">
            <w:pPr>
              <w:pStyle w:val="TableParagraph"/>
              <w:tabs>
                <w:tab w:val="left" w:pos="1047"/>
                <w:tab w:val="left" w:pos="1570"/>
                <w:tab w:val="left" w:pos="2327"/>
              </w:tabs>
              <w:spacing w:line="186" w:lineRule="exact"/>
              <w:ind w:left="127"/>
              <w:rPr>
                <w:rFonts w:ascii="MS Gothic"/>
                <w:sz w:val="16"/>
              </w:rPr>
            </w:pPr>
            <w:r>
              <w:rPr>
                <w:rFonts w:ascii="MS Gothic"/>
                <w:spacing w:val="-2"/>
                <w:sz w:val="16"/>
              </w:rPr>
              <w:t>aplicar</w:t>
            </w:r>
            <w:r>
              <w:rPr>
                <w:rFonts w:ascii="MS Gothic"/>
                <w:sz w:val="16"/>
              </w:rPr>
              <w:tab/>
            </w:r>
            <w:r>
              <w:rPr>
                <w:rFonts w:ascii="MS Gothic"/>
                <w:spacing w:val="-5"/>
                <w:sz w:val="16"/>
              </w:rPr>
              <w:t>de</w:t>
            </w:r>
            <w:r>
              <w:rPr>
                <w:rFonts w:ascii="MS Gothic"/>
                <w:sz w:val="16"/>
              </w:rPr>
              <w:tab/>
            </w:r>
            <w:r>
              <w:rPr>
                <w:rFonts w:ascii="MS Gothic"/>
                <w:spacing w:val="-4"/>
                <w:sz w:val="16"/>
              </w:rPr>
              <w:t>forma</w:t>
            </w:r>
            <w:r>
              <w:rPr>
                <w:rFonts w:ascii="MS Gothic"/>
                <w:sz w:val="16"/>
              </w:rPr>
              <w:tab/>
            </w:r>
            <w:r>
              <w:rPr>
                <w:rFonts w:ascii="MS Gothic"/>
                <w:spacing w:val="-2"/>
                <w:sz w:val="16"/>
              </w:rPr>
              <w:t>guiada,</w:t>
            </w:r>
          </w:p>
        </w:tc>
        <w:tc>
          <w:tcPr>
            <w:tcW w:w="1940" w:type="dxa"/>
            <w:gridSpan w:val="2"/>
            <w:vMerge/>
            <w:tcBorders>
              <w:top w:val="nil"/>
            </w:tcBorders>
          </w:tcPr>
          <w:p w14:paraId="1B23B269" w14:textId="77777777" w:rsidR="00E54A04" w:rsidRDefault="00E54A04">
            <w:pPr>
              <w:rPr>
                <w:sz w:val="2"/>
                <w:szCs w:val="2"/>
              </w:rPr>
            </w:pPr>
          </w:p>
        </w:tc>
        <w:tc>
          <w:tcPr>
            <w:tcW w:w="433" w:type="dxa"/>
            <w:vMerge/>
            <w:tcBorders>
              <w:top w:val="nil"/>
            </w:tcBorders>
          </w:tcPr>
          <w:p w14:paraId="43802336" w14:textId="77777777" w:rsidR="00E54A04" w:rsidRDefault="00E54A04">
            <w:pPr>
              <w:rPr>
                <w:sz w:val="2"/>
                <w:szCs w:val="2"/>
              </w:rPr>
            </w:pPr>
          </w:p>
        </w:tc>
        <w:tc>
          <w:tcPr>
            <w:tcW w:w="399" w:type="dxa"/>
            <w:vMerge/>
            <w:tcBorders>
              <w:top w:val="nil"/>
            </w:tcBorders>
          </w:tcPr>
          <w:p w14:paraId="25D3A9E2" w14:textId="77777777" w:rsidR="00E54A04" w:rsidRDefault="00E54A04">
            <w:pPr>
              <w:rPr>
                <w:sz w:val="2"/>
                <w:szCs w:val="2"/>
              </w:rPr>
            </w:pPr>
          </w:p>
        </w:tc>
        <w:tc>
          <w:tcPr>
            <w:tcW w:w="548" w:type="dxa"/>
            <w:vMerge/>
            <w:tcBorders>
              <w:top w:val="nil"/>
            </w:tcBorders>
          </w:tcPr>
          <w:p w14:paraId="4428FFB8" w14:textId="77777777" w:rsidR="00E54A04" w:rsidRDefault="00E54A04">
            <w:pPr>
              <w:rPr>
                <w:sz w:val="2"/>
                <w:szCs w:val="2"/>
              </w:rPr>
            </w:pPr>
          </w:p>
        </w:tc>
      </w:tr>
      <w:tr w:rsidR="00E54A04" w14:paraId="5A7EABFE" w14:textId="77777777">
        <w:trPr>
          <w:trHeight w:hRule="exact" w:val="208"/>
        </w:trPr>
        <w:tc>
          <w:tcPr>
            <w:tcW w:w="2105" w:type="dxa"/>
            <w:vMerge/>
            <w:tcBorders>
              <w:top w:val="nil"/>
            </w:tcBorders>
          </w:tcPr>
          <w:p w14:paraId="0203E1BE" w14:textId="77777777" w:rsidR="00E54A04" w:rsidRDefault="00E54A04">
            <w:pPr>
              <w:rPr>
                <w:sz w:val="2"/>
                <w:szCs w:val="2"/>
              </w:rPr>
            </w:pPr>
          </w:p>
        </w:tc>
        <w:tc>
          <w:tcPr>
            <w:tcW w:w="3077" w:type="dxa"/>
            <w:gridSpan w:val="2"/>
            <w:tcBorders>
              <w:top w:val="nil"/>
              <w:bottom w:val="nil"/>
            </w:tcBorders>
            <w:shd w:val="clear" w:color="auto" w:fill="FFFFFF"/>
          </w:tcPr>
          <w:p w14:paraId="69F7E54D" w14:textId="77777777" w:rsidR="00E54A04" w:rsidRDefault="00000000">
            <w:pPr>
              <w:pStyle w:val="TableParagraph"/>
              <w:spacing w:line="189" w:lineRule="exact"/>
              <w:ind w:left="127"/>
              <w:rPr>
                <w:rFonts w:ascii="MS Gothic"/>
                <w:sz w:val="16"/>
              </w:rPr>
            </w:pPr>
            <w:r>
              <w:rPr>
                <w:rFonts w:ascii="MS Gothic"/>
                <w:sz w:val="16"/>
              </w:rPr>
              <w:t>conocimientos</w:t>
            </w:r>
            <w:r>
              <w:rPr>
                <w:rFonts w:ascii="MS Gothic"/>
                <w:spacing w:val="64"/>
                <w:sz w:val="16"/>
              </w:rPr>
              <w:t xml:space="preserve"> </w:t>
            </w:r>
            <w:r>
              <w:rPr>
                <w:rFonts w:ascii="MS Gothic"/>
                <w:sz w:val="16"/>
              </w:rPr>
              <w:t>y</w:t>
            </w:r>
            <w:r>
              <w:rPr>
                <w:rFonts w:ascii="MS Gothic"/>
                <w:spacing w:val="64"/>
                <w:sz w:val="16"/>
              </w:rPr>
              <w:t xml:space="preserve"> </w:t>
            </w:r>
            <w:r>
              <w:rPr>
                <w:rFonts w:ascii="MS Gothic"/>
                <w:sz w:val="16"/>
              </w:rPr>
              <w:t>estrategias</w:t>
            </w:r>
            <w:r>
              <w:rPr>
                <w:rFonts w:ascii="MS Gothic"/>
                <w:spacing w:val="64"/>
                <w:sz w:val="16"/>
              </w:rPr>
              <w:t xml:space="preserve"> </w:t>
            </w:r>
            <w:r>
              <w:rPr>
                <w:rFonts w:ascii="MS Gothic"/>
                <w:spacing w:val="-4"/>
                <w:sz w:val="16"/>
              </w:rPr>
              <w:t>para</w:t>
            </w:r>
          </w:p>
        </w:tc>
        <w:tc>
          <w:tcPr>
            <w:tcW w:w="1940" w:type="dxa"/>
            <w:gridSpan w:val="2"/>
            <w:vMerge/>
            <w:tcBorders>
              <w:top w:val="nil"/>
            </w:tcBorders>
          </w:tcPr>
          <w:p w14:paraId="6624AC6A" w14:textId="77777777" w:rsidR="00E54A04" w:rsidRDefault="00E54A04">
            <w:pPr>
              <w:rPr>
                <w:sz w:val="2"/>
                <w:szCs w:val="2"/>
              </w:rPr>
            </w:pPr>
          </w:p>
        </w:tc>
        <w:tc>
          <w:tcPr>
            <w:tcW w:w="433" w:type="dxa"/>
            <w:vMerge/>
            <w:tcBorders>
              <w:top w:val="nil"/>
            </w:tcBorders>
          </w:tcPr>
          <w:p w14:paraId="27F74F80" w14:textId="77777777" w:rsidR="00E54A04" w:rsidRDefault="00E54A04">
            <w:pPr>
              <w:rPr>
                <w:sz w:val="2"/>
                <w:szCs w:val="2"/>
              </w:rPr>
            </w:pPr>
          </w:p>
        </w:tc>
        <w:tc>
          <w:tcPr>
            <w:tcW w:w="399" w:type="dxa"/>
            <w:vMerge/>
            <w:tcBorders>
              <w:top w:val="nil"/>
            </w:tcBorders>
          </w:tcPr>
          <w:p w14:paraId="55B1B80B" w14:textId="77777777" w:rsidR="00E54A04" w:rsidRDefault="00E54A04">
            <w:pPr>
              <w:rPr>
                <w:sz w:val="2"/>
                <w:szCs w:val="2"/>
              </w:rPr>
            </w:pPr>
          </w:p>
        </w:tc>
        <w:tc>
          <w:tcPr>
            <w:tcW w:w="548" w:type="dxa"/>
            <w:vMerge/>
            <w:tcBorders>
              <w:top w:val="nil"/>
            </w:tcBorders>
          </w:tcPr>
          <w:p w14:paraId="1DEE4FF8" w14:textId="77777777" w:rsidR="00E54A04" w:rsidRDefault="00E54A04">
            <w:pPr>
              <w:rPr>
                <w:sz w:val="2"/>
                <w:szCs w:val="2"/>
              </w:rPr>
            </w:pPr>
          </w:p>
        </w:tc>
      </w:tr>
      <w:tr w:rsidR="00E54A04" w14:paraId="50585150" w14:textId="77777777">
        <w:trPr>
          <w:trHeight w:hRule="exact" w:val="208"/>
        </w:trPr>
        <w:tc>
          <w:tcPr>
            <w:tcW w:w="2105" w:type="dxa"/>
            <w:vMerge/>
            <w:tcBorders>
              <w:top w:val="nil"/>
            </w:tcBorders>
          </w:tcPr>
          <w:p w14:paraId="48991361" w14:textId="77777777" w:rsidR="00E54A04" w:rsidRDefault="00E54A04">
            <w:pPr>
              <w:rPr>
                <w:sz w:val="2"/>
                <w:szCs w:val="2"/>
              </w:rPr>
            </w:pPr>
          </w:p>
        </w:tc>
        <w:tc>
          <w:tcPr>
            <w:tcW w:w="3077" w:type="dxa"/>
            <w:gridSpan w:val="2"/>
            <w:tcBorders>
              <w:top w:val="nil"/>
              <w:bottom w:val="nil"/>
            </w:tcBorders>
            <w:shd w:val="clear" w:color="auto" w:fill="FFFFFF"/>
          </w:tcPr>
          <w:p w14:paraId="33893D7E" w14:textId="77777777" w:rsidR="00E54A04" w:rsidRDefault="00000000">
            <w:pPr>
              <w:pStyle w:val="TableParagraph"/>
              <w:tabs>
                <w:tab w:val="left" w:pos="1210"/>
                <w:tab w:val="left" w:pos="2049"/>
              </w:tabs>
              <w:spacing w:before="2" w:line="186" w:lineRule="exact"/>
              <w:ind w:left="127"/>
              <w:rPr>
                <w:rFonts w:ascii="MS Gothic"/>
                <w:sz w:val="16"/>
              </w:rPr>
            </w:pPr>
            <w:r>
              <w:rPr>
                <w:rFonts w:ascii="MS Gothic"/>
                <w:spacing w:val="-2"/>
                <w:sz w:val="16"/>
              </w:rPr>
              <w:t>planificar,</w:t>
            </w:r>
            <w:r>
              <w:rPr>
                <w:rFonts w:ascii="MS Gothic"/>
                <w:sz w:val="16"/>
              </w:rPr>
              <w:tab/>
            </w:r>
            <w:r>
              <w:rPr>
                <w:rFonts w:ascii="MS Gothic"/>
                <w:spacing w:val="-2"/>
                <w:sz w:val="16"/>
              </w:rPr>
              <w:t>producir</w:t>
            </w:r>
            <w:r>
              <w:rPr>
                <w:rFonts w:ascii="MS Gothic"/>
                <w:sz w:val="16"/>
              </w:rPr>
              <w:tab/>
              <w:t>y</w:t>
            </w:r>
            <w:r>
              <w:rPr>
                <w:rFonts w:ascii="MS Gothic"/>
                <w:spacing w:val="77"/>
                <w:w w:val="150"/>
                <w:sz w:val="16"/>
              </w:rPr>
              <w:t xml:space="preserve"> </w:t>
            </w:r>
            <w:r>
              <w:rPr>
                <w:rFonts w:ascii="MS Gothic"/>
                <w:spacing w:val="-2"/>
                <w:sz w:val="16"/>
              </w:rPr>
              <w:t>revisar</w:t>
            </w:r>
          </w:p>
        </w:tc>
        <w:tc>
          <w:tcPr>
            <w:tcW w:w="1940" w:type="dxa"/>
            <w:gridSpan w:val="2"/>
            <w:vMerge/>
            <w:tcBorders>
              <w:top w:val="nil"/>
            </w:tcBorders>
          </w:tcPr>
          <w:p w14:paraId="3308C8AA" w14:textId="77777777" w:rsidR="00E54A04" w:rsidRDefault="00E54A04">
            <w:pPr>
              <w:rPr>
                <w:sz w:val="2"/>
                <w:szCs w:val="2"/>
              </w:rPr>
            </w:pPr>
          </w:p>
        </w:tc>
        <w:tc>
          <w:tcPr>
            <w:tcW w:w="433" w:type="dxa"/>
            <w:vMerge/>
            <w:tcBorders>
              <w:top w:val="nil"/>
            </w:tcBorders>
          </w:tcPr>
          <w:p w14:paraId="7306FCF1" w14:textId="77777777" w:rsidR="00E54A04" w:rsidRDefault="00E54A04">
            <w:pPr>
              <w:rPr>
                <w:sz w:val="2"/>
                <w:szCs w:val="2"/>
              </w:rPr>
            </w:pPr>
          </w:p>
        </w:tc>
        <w:tc>
          <w:tcPr>
            <w:tcW w:w="399" w:type="dxa"/>
            <w:vMerge/>
            <w:tcBorders>
              <w:top w:val="nil"/>
            </w:tcBorders>
          </w:tcPr>
          <w:p w14:paraId="6E22ABEC" w14:textId="77777777" w:rsidR="00E54A04" w:rsidRDefault="00E54A04">
            <w:pPr>
              <w:rPr>
                <w:sz w:val="2"/>
                <w:szCs w:val="2"/>
              </w:rPr>
            </w:pPr>
          </w:p>
        </w:tc>
        <w:tc>
          <w:tcPr>
            <w:tcW w:w="548" w:type="dxa"/>
            <w:vMerge/>
            <w:tcBorders>
              <w:top w:val="nil"/>
            </w:tcBorders>
          </w:tcPr>
          <w:p w14:paraId="432A7F09" w14:textId="77777777" w:rsidR="00E54A04" w:rsidRDefault="00E54A04">
            <w:pPr>
              <w:rPr>
                <w:sz w:val="2"/>
                <w:szCs w:val="2"/>
              </w:rPr>
            </w:pPr>
          </w:p>
        </w:tc>
      </w:tr>
      <w:tr w:rsidR="00E54A04" w14:paraId="79D6A69F" w14:textId="77777777">
        <w:trPr>
          <w:trHeight w:hRule="exact" w:val="206"/>
        </w:trPr>
        <w:tc>
          <w:tcPr>
            <w:tcW w:w="2105" w:type="dxa"/>
            <w:vMerge/>
            <w:tcBorders>
              <w:top w:val="nil"/>
            </w:tcBorders>
          </w:tcPr>
          <w:p w14:paraId="67344A1E" w14:textId="77777777" w:rsidR="00E54A04" w:rsidRDefault="00E54A04">
            <w:pPr>
              <w:rPr>
                <w:sz w:val="2"/>
                <w:szCs w:val="2"/>
              </w:rPr>
            </w:pPr>
          </w:p>
        </w:tc>
        <w:tc>
          <w:tcPr>
            <w:tcW w:w="3077" w:type="dxa"/>
            <w:gridSpan w:val="2"/>
            <w:tcBorders>
              <w:top w:val="nil"/>
              <w:bottom w:val="nil"/>
            </w:tcBorders>
            <w:shd w:val="clear" w:color="auto" w:fill="FFFFFF"/>
          </w:tcPr>
          <w:p w14:paraId="5C0C5BDB" w14:textId="77777777" w:rsidR="00E54A04" w:rsidRDefault="00000000">
            <w:pPr>
              <w:pStyle w:val="TableParagraph"/>
              <w:spacing w:line="186" w:lineRule="exact"/>
              <w:ind w:left="127"/>
              <w:rPr>
                <w:rFonts w:ascii="MS Gothic"/>
                <w:sz w:val="16"/>
              </w:rPr>
            </w:pPr>
            <w:r>
              <w:rPr>
                <w:rFonts w:ascii="MS Gothic"/>
                <w:sz w:val="16"/>
              </w:rPr>
              <w:t>textos</w:t>
            </w:r>
            <w:r>
              <w:rPr>
                <w:rFonts w:ascii="MS Gothic"/>
                <w:spacing w:val="9"/>
                <w:sz w:val="16"/>
              </w:rPr>
              <w:t xml:space="preserve"> </w:t>
            </w:r>
            <w:r>
              <w:rPr>
                <w:rFonts w:ascii="MS Gothic"/>
                <w:sz w:val="16"/>
              </w:rPr>
              <w:t>comprensibles,</w:t>
            </w:r>
            <w:r>
              <w:rPr>
                <w:rFonts w:ascii="MS Gothic"/>
                <w:spacing w:val="10"/>
                <w:sz w:val="16"/>
              </w:rPr>
              <w:t xml:space="preserve"> </w:t>
            </w:r>
            <w:r>
              <w:rPr>
                <w:rFonts w:ascii="MS Gothic"/>
                <w:sz w:val="16"/>
              </w:rPr>
              <w:t>coherentes</w:t>
            </w:r>
            <w:r>
              <w:rPr>
                <w:rFonts w:ascii="MS Gothic"/>
                <w:spacing w:val="10"/>
                <w:sz w:val="16"/>
              </w:rPr>
              <w:t xml:space="preserve"> </w:t>
            </w:r>
            <w:r>
              <w:rPr>
                <w:rFonts w:ascii="MS Gothic"/>
                <w:spacing w:val="-10"/>
                <w:sz w:val="16"/>
              </w:rPr>
              <w:t>y</w:t>
            </w:r>
          </w:p>
        </w:tc>
        <w:tc>
          <w:tcPr>
            <w:tcW w:w="1940" w:type="dxa"/>
            <w:gridSpan w:val="2"/>
            <w:vMerge/>
            <w:tcBorders>
              <w:top w:val="nil"/>
            </w:tcBorders>
          </w:tcPr>
          <w:p w14:paraId="612CBD2B" w14:textId="77777777" w:rsidR="00E54A04" w:rsidRDefault="00E54A04">
            <w:pPr>
              <w:rPr>
                <w:sz w:val="2"/>
                <w:szCs w:val="2"/>
              </w:rPr>
            </w:pPr>
          </w:p>
        </w:tc>
        <w:tc>
          <w:tcPr>
            <w:tcW w:w="433" w:type="dxa"/>
            <w:vMerge/>
            <w:tcBorders>
              <w:top w:val="nil"/>
            </w:tcBorders>
          </w:tcPr>
          <w:p w14:paraId="0C6207F2" w14:textId="77777777" w:rsidR="00E54A04" w:rsidRDefault="00E54A04">
            <w:pPr>
              <w:rPr>
                <w:sz w:val="2"/>
                <w:szCs w:val="2"/>
              </w:rPr>
            </w:pPr>
          </w:p>
        </w:tc>
        <w:tc>
          <w:tcPr>
            <w:tcW w:w="399" w:type="dxa"/>
            <w:vMerge/>
            <w:tcBorders>
              <w:top w:val="nil"/>
            </w:tcBorders>
          </w:tcPr>
          <w:p w14:paraId="27D782EB" w14:textId="77777777" w:rsidR="00E54A04" w:rsidRDefault="00E54A04">
            <w:pPr>
              <w:rPr>
                <w:sz w:val="2"/>
                <w:szCs w:val="2"/>
              </w:rPr>
            </w:pPr>
          </w:p>
        </w:tc>
        <w:tc>
          <w:tcPr>
            <w:tcW w:w="548" w:type="dxa"/>
            <w:vMerge/>
            <w:tcBorders>
              <w:top w:val="nil"/>
            </w:tcBorders>
          </w:tcPr>
          <w:p w14:paraId="11C62719" w14:textId="77777777" w:rsidR="00E54A04" w:rsidRDefault="00E54A04">
            <w:pPr>
              <w:rPr>
                <w:sz w:val="2"/>
                <w:szCs w:val="2"/>
              </w:rPr>
            </w:pPr>
          </w:p>
        </w:tc>
      </w:tr>
      <w:tr w:rsidR="00E54A04" w14:paraId="07EBB20A" w14:textId="77777777">
        <w:trPr>
          <w:trHeight w:hRule="exact" w:val="206"/>
        </w:trPr>
        <w:tc>
          <w:tcPr>
            <w:tcW w:w="2105" w:type="dxa"/>
            <w:vMerge/>
            <w:tcBorders>
              <w:top w:val="nil"/>
            </w:tcBorders>
          </w:tcPr>
          <w:p w14:paraId="3AC318F9" w14:textId="77777777" w:rsidR="00E54A04" w:rsidRDefault="00E54A04">
            <w:pPr>
              <w:rPr>
                <w:sz w:val="2"/>
                <w:szCs w:val="2"/>
              </w:rPr>
            </w:pPr>
          </w:p>
        </w:tc>
        <w:tc>
          <w:tcPr>
            <w:tcW w:w="3077" w:type="dxa"/>
            <w:gridSpan w:val="2"/>
            <w:tcBorders>
              <w:top w:val="nil"/>
              <w:bottom w:val="nil"/>
            </w:tcBorders>
            <w:shd w:val="clear" w:color="auto" w:fill="FFFFFF"/>
          </w:tcPr>
          <w:p w14:paraId="69A1E1FE" w14:textId="77777777" w:rsidR="00E54A04" w:rsidRDefault="00000000">
            <w:pPr>
              <w:pStyle w:val="TableParagraph"/>
              <w:tabs>
                <w:tab w:val="left" w:pos="1129"/>
                <w:tab w:val="left" w:pos="1489"/>
                <w:tab w:val="left" w:pos="2011"/>
              </w:tabs>
              <w:spacing w:line="186" w:lineRule="exact"/>
              <w:ind w:left="127"/>
              <w:rPr>
                <w:rFonts w:ascii="MS Gothic"/>
                <w:sz w:val="16"/>
              </w:rPr>
            </w:pPr>
            <w:r>
              <w:rPr>
                <w:rFonts w:ascii="MS Gothic"/>
                <w:spacing w:val="-2"/>
                <w:sz w:val="16"/>
              </w:rPr>
              <w:t>adecuados</w:t>
            </w:r>
            <w:r>
              <w:rPr>
                <w:rFonts w:ascii="MS Gothic"/>
                <w:sz w:val="16"/>
              </w:rPr>
              <w:tab/>
            </w:r>
            <w:r>
              <w:rPr>
                <w:rFonts w:ascii="MS Gothic"/>
                <w:spacing w:val="-10"/>
                <w:sz w:val="16"/>
              </w:rPr>
              <w:t>a</w:t>
            </w:r>
            <w:r>
              <w:rPr>
                <w:rFonts w:ascii="MS Gothic"/>
                <w:sz w:val="16"/>
              </w:rPr>
              <w:tab/>
            </w:r>
            <w:r>
              <w:rPr>
                <w:rFonts w:ascii="MS Gothic"/>
                <w:spacing w:val="-5"/>
                <w:sz w:val="16"/>
              </w:rPr>
              <w:t>las</w:t>
            </w:r>
            <w:r>
              <w:rPr>
                <w:rFonts w:ascii="MS Gothic"/>
                <w:sz w:val="16"/>
              </w:rPr>
              <w:tab/>
            </w:r>
            <w:r>
              <w:rPr>
                <w:rFonts w:ascii="MS Gothic"/>
                <w:spacing w:val="-2"/>
                <w:sz w:val="16"/>
              </w:rPr>
              <w:t>intenciones</w:t>
            </w:r>
          </w:p>
        </w:tc>
        <w:tc>
          <w:tcPr>
            <w:tcW w:w="1940" w:type="dxa"/>
            <w:gridSpan w:val="2"/>
            <w:vMerge/>
            <w:tcBorders>
              <w:top w:val="nil"/>
            </w:tcBorders>
          </w:tcPr>
          <w:p w14:paraId="0267CFCD" w14:textId="77777777" w:rsidR="00E54A04" w:rsidRDefault="00E54A04">
            <w:pPr>
              <w:rPr>
                <w:sz w:val="2"/>
                <w:szCs w:val="2"/>
              </w:rPr>
            </w:pPr>
          </w:p>
        </w:tc>
        <w:tc>
          <w:tcPr>
            <w:tcW w:w="433" w:type="dxa"/>
            <w:vMerge/>
            <w:tcBorders>
              <w:top w:val="nil"/>
            </w:tcBorders>
          </w:tcPr>
          <w:p w14:paraId="639BAEFB" w14:textId="77777777" w:rsidR="00E54A04" w:rsidRDefault="00E54A04">
            <w:pPr>
              <w:rPr>
                <w:sz w:val="2"/>
                <w:szCs w:val="2"/>
              </w:rPr>
            </w:pPr>
          </w:p>
        </w:tc>
        <w:tc>
          <w:tcPr>
            <w:tcW w:w="399" w:type="dxa"/>
            <w:vMerge/>
            <w:tcBorders>
              <w:top w:val="nil"/>
            </w:tcBorders>
          </w:tcPr>
          <w:p w14:paraId="6694C646" w14:textId="77777777" w:rsidR="00E54A04" w:rsidRDefault="00E54A04">
            <w:pPr>
              <w:rPr>
                <w:sz w:val="2"/>
                <w:szCs w:val="2"/>
              </w:rPr>
            </w:pPr>
          </w:p>
        </w:tc>
        <w:tc>
          <w:tcPr>
            <w:tcW w:w="548" w:type="dxa"/>
            <w:vMerge/>
            <w:tcBorders>
              <w:top w:val="nil"/>
            </w:tcBorders>
          </w:tcPr>
          <w:p w14:paraId="74875C45" w14:textId="77777777" w:rsidR="00E54A04" w:rsidRDefault="00E54A04">
            <w:pPr>
              <w:rPr>
                <w:sz w:val="2"/>
                <w:szCs w:val="2"/>
              </w:rPr>
            </w:pPr>
          </w:p>
        </w:tc>
      </w:tr>
      <w:tr w:rsidR="00E54A04" w14:paraId="7C08E0E7" w14:textId="77777777">
        <w:trPr>
          <w:trHeight w:hRule="exact" w:val="59"/>
        </w:trPr>
        <w:tc>
          <w:tcPr>
            <w:tcW w:w="2105" w:type="dxa"/>
            <w:vMerge/>
            <w:tcBorders>
              <w:top w:val="nil"/>
            </w:tcBorders>
          </w:tcPr>
          <w:p w14:paraId="7819DD8E" w14:textId="77777777" w:rsidR="00E54A04" w:rsidRDefault="00E54A04">
            <w:pPr>
              <w:rPr>
                <w:sz w:val="2"/>
                <w:szCs w:val="2"/>
              </w:rPr>
            </w:pPr>
          </w:p>
        </w:tc>
        <w:tc>
          <w:tcPr>
            <w:tcW w:w="3077" w:type="dxa"/>
            <w:gridSpan w:val="2"/>
            <w:vMerge w:val="restart"/>
            <w:tcBorders>
              <w:top w:val="nil"/>
              <w:bottom w:val="nil"/>
            </w:tcBorders>
            <w:shd w:val="clear" w:color="auto" w:fill="FFFFFF"/>
          </w:tcPr>
          <w:p w14:paraId="13558C12" w14:textId="77777777" w:rsidR="00E54A04" w:rsidRDefault="00000000">
            <w:pPr>
              <w:pStyle w:val="TableParagraph"/>
              <w:tabs>
                <w:tab w:val="left" w:pos="1911"/>
                <w:tab w:val="left" w:pos="2651"/>
              </w:tabs>
              <w:spacing w:line="186" w:lineRule="exact"/>
              <w:ind w:left="127"/>
              <w:rPr>
                <w:rFonts w:ascii="MS Gothic"/>
                <w:sz w:val="16"/>
              </w:rPr>
            </w:pPr>
            <w:r>
              <w:rPr>
                <w:rFonts w:ascii="MS Gothic"/>
                <w:spacing w:val="-2"/>
                <w:sz w:val="16"/>
              </w:rPr>
              <w:t>comunicativas,</w:t>
            </w:r>
            <w:r>
              <w:rPr>
                <w:rFonts w:ascii="MS Gothic"/>
                <w:sz w:val="16"/>
              </w:rPr>
              <w:tab/>
            </w:r>
            <w:r>
              <w:rPr>
                <w:rFonts w:ascii="MS Gothic"/>
                <w:spacing w:val="-10"/>
                <w:sz w:val="16"/>
              </w:rPr>
              <w:t>a</w:t>
            </w:r>
            <w:r>
              <w:rPr>
                <w:rFonts w:ascii="MS Gothic"/>
                <w:sz w:val="16"/>
              </w:rPr>
              <w:tab/>
            </w:r>
            <w:r>
              <w:rPr>
                <w:rFonts w:ascii="MS Gothic"/>
                <w:spacing w:val="-5"/>
                <w:sz w:val="16"/>
              </w:rPr>
              <w:t>las</w:t>
            </w:r>
          </w:p>
        </w:tc>
        <w:tc>
          <w:tcPr>
            <w:tcW w:w="1940" w:type="dxa"/>
            <w:gridSpan w:val="2"/>
            <w:vMerge/>
            <w:tcBorders>
              <w:top w:val="nil"/>
            </w:tcBorders>
          </w:tcPr>
          <w:p w14:paraId="53EB4F34" w14:textId="77777777" w:rsidR="00E54A04" w:rsidRDefault="00E54A04">
            <w:pPr>
              <w:rPr>
                <w:sz w:val="2"/>
                <w:szCs w:val="2"/>
              </w:rPr>
            </w:pPr>
          </w:p>
        </w:tc>
        <w:tc>
          <w:tcPr>
            <w:tcW w:w="433" w:type="dxa"/>
            <w:vMerge/>
            <w:tcBorders>
              <w:top w:val="nil"/>
            </w:tcBorders>
          </w:tcPr>
          <w:p w14:paraId="054A4E5E" w14:textId="77777777" w:rsidR="00E54A04" w:rsidRDefault="00E54A04">
            <w:pPr>
              <w:rPr>
                <w:sz w:val="2"/>
                <w:szCs w:val="2"/>
              </w:rPr>
            </w:pPr>
          </w:p>
        </w:tc>
        <w:tc>
          <w:tcPr>
            <w:tcW w:w="399" w:type="dxa"/>
            <w:vMerge/>
            <w:tcBorders>
              <w:top w:val="nil"/>
            </w:tcBorders>
          </w:tcPr>
          <w:p w14:paraId="0EAD22C6" w14:textId="77777777" w:rsidR="00E54A04" w:rsidRDefault="00E54A04">
            <w:pPr>
              <w:rPr>
                <w:sz w:val="2"/>
                <w:szCs w:val="2"/>
              </w:rPr>
            </w:pPr>
          </w:p>
        </w:tc>
        <w:tc>
          <w:tcPr>
            <w:tcW w:w="548" w:type="dxa"/>
            <w:vMerge/>
            <w:tcBorders>
              <w:top w:val="nil"/>
            </w:tcBorders>
          </w:tcPr>
          <w:p w14:paraId="231BC95E" w14:textId="77777777" w:rsidR="00E54A04" w:rsidRDefault="00E54A04">
            <w:pPr>
              <w:rPr>
                <w:sz w:val="2"/>
                <w:szCs w:val="2"/>
              </w:rPr>
            </w:pPr>
          </w:p>
        </w:tc>
      </w:tr>
      <w:tr w:rsidR="00E54A04" w14:paraId="0AA680F0" w14:textId="77777777">
        <w:trPr>
          <w:trHeight w:hRule="exact" w:val="147"/>
        </w:trPr>
        <w:tc>
          <w:tcPr>
            <w:tcW w:w="2105" w:type="dxa"/>
            <w:vMerge/>
            <w:tcBorders>
              <w:top w:val="nil"/>
            </w:tcBorders>
          </w:tcPr>
          <w:p w14:paraId="7BA9023D" w14:textId="77777777" w:rsidR="00E54A04" w:rsidRDefault="00E54A04">
            <w:pPr>
              <w:rPr>
                <w:sz w:val="2"/>
                <w:szCs w:val="2"/>
              </w:rPr>
            </w:pPr>
          </w:p>
        </w:tc>
        <w:tc>
          <w:tcPr>
            <w:tcW w:w="3077" w:type="dxa"/>
            <w:gridSpan w:val="2"/>
            <w:vMerge/>
            <w:tcBorders>
              <w:top w:val="nil"/>
              <w:bottom w:val="nil"/>
            </w:tcBorders>
            <w:shd w:val="clear" w:color="auto" w:fill="FFFFFF"/>
          </w:tcPr>
          <w:p w14:paraId="1DC7D5F9" w14:textId="77777777" w:rsidR="00E54A04" w:rsidRDefault="00E54A04">
            <w:pPr>
              <w:rPr>
                <w:sz w:val="2"/>
                <w:szCs w:val="2"/>
              </w:rPr>
            </w:pPr>
          </w:p>
        </w:tc>
        <w:tc>
          <w:tcPr>
            <w:tcW w:w="1940" w:type="dxa"/>
            <w:gridSpan w:val="2"/>
            <w:vMerge w:val="restart"/>
          </w:tcPr>
          <w:p w14:paraId="16687605" w14:textId="77777777" w:rsidR="00E54A04" w:rsidRDefault="00000000">
            <w:pPr>
              <w:pStyle w:val="TableParagraph"/>
              <w:ind w:left="225" w:right="103" w:hanging="125"/>
              <w:jc w:val="both"/>
              <w:rPr>
                <w:sz w:val="16"/>
              </w:rPr>
            </w:pPr>
            <w:r>
              <w:rPr>
                <w:sz w:val="18"/>
              </w:rPr>
              <w:t xml:space="preserve">- </w:t>
            </w:r>
            <w:r>
              <w:rPr>
                <w:sz w:val="16"/>
              </w:rPr>
              <w:t>Reconocer</w:t>
            </w:r>
            <w:r>
              <w:rPr>
                <w:spacing w:val="40"/>
                <w:sz w:val="16"/>
              </w:rPr>
              <w:t xml:space="preserve"> </w:t>
            </w:r>
            <w:r>
              <w:rPr>
                <w:sz w:val="16"/>
              </w:rPr>
              <w:t>vocabulario</w:t>
            </w:r>
            <w:r>
              <w:rPr>
                <w:spacing w:val="40"/>
                <w:sz w:val="16"/>
              </w:rPr>
              <w:t xml:space="preserve"> </w:t>
            </w:r>
            <w:r>
              <w:rPr>
                <w:sz w:val="16"/>
              </w:rPr>
              <w:t>esencial como los días,</w:t>
            </w:r>
            <w:r>
              <w:rPr>
                <w:spacing w:val="40"/>
                <w:sz w:val="16"/>
              </w:rPr>
              <w:t xml:space="preserve"> </w:t>
            </w:r>
            <w:r>
              <w:rPr>
                <w:sz w:val="16"/>
              </w:rPr>
              <w:t>meses del año,</w:t>
            </w:r>
            <w:r>
              <w:rPr>
                <w:spacing w:val="40"/>
                <w:sz w:val="16"/>
              </w:rPr>
              <w:t xml:space="preserve"> </w:t>
            </w:r>
            <w:r>
              <w:rPr>
                <w:sz w:val="16"/>
              </w:rPr>
              <w:t>estaciones, elementos</w:t>
            </w:r>
            <w:r>
              <w:rPr>
                <w:spacing w:val="40"/>
                <w:sz w:val="16"/>
              </w:rPr>
              <w:t xml:space="preserve"> </w:t>
            </w:r>
            <w:r>
              <w:rPr>
                <w:sz w:val="16"/>
              </w:rPr>
              <w:t>de</w:t>
            </w:r>
            <w:r>
              <w:rPr>
                <w:spacing w:val="66"/>
                <w:sz w:val="16"/>
              </w:rPr>
              <w:t xml:space="preserve">   </w:t>
            </w:r>
            <w:r>
              <w:rPr>
                <w:sz w:val="16"/>
              </w:rPr>
              <w:t>la</w:t>
            </w:r>
            <w:r>
              <w:rPr>
                <w:spacing w:val="65"/>
                <w:sz w:val="16"/>
              </w:rPr>
              <w:t xml:space="preserve">   </w:t>
            </w:r>
            <w:r>
              <w:rPr>
                <w:spacing w:val="-2"/>
                <w:sz w:val="16"/>
              </w:rPr>
              <w:t>civilización</w:t>
            </w:r>
          </w:p>
          <w:p w14:paraId="40845903" w14:textId="77777777" w:rsidR="00E54A04" w:rsidRDefault="00000000">
            <w:pPr>
              <w:pStyle w:val="TableParagraph"/>
              <w:spacing w:line="175" w:lineRule="exact"/>
              <w:ind w:left="225"/>
              <w:rPr>
                <w:sz w:val="16"/>
              </w:rPr>
            </w:pPr>
            <w:r>
              <w:rPr>
                <w:spacing w:val="-2"/>
                <w:sz w:val="16"/>
              </w:rPr>
              <w:t>francófona.</w:t>
            </w:r>
          </w:p>
        </w:tc>
        <w:tc>
          <w:tcPr>
            <w:tcW w:w="433" w:type="dxa"/>
            <w:vMerge w:val="restart"/>
          </w:tcPr>
          <w:p w14:paraId="30578E99" w14:textId="77777777" w:rsidR="00E54A04" w:rsidRDefault="00E54A04">
            <w:pPr>
              <w:pStyle w:val="TableParagraph"/>
              <w:rPr>
                <w:rFonts w:ascii="Times New Roman"/>
                <w:sz w:val="16"/>
              </w:rPr>
            </w:pPr>
          </w:p>
        </w:tc>
        <w:tc>
          <w:tcPr>
            <w:tcW w:w="399" w:type="dxa"/>
            <w:vMerge w:val="restart"/>
          </w:tcPr>
          <w:p w14:paraId="2A065A80" w14:textId="77777777" w:rsidR="00E54A04" w:rsidRDefault="00E54A04">
            <w:pPr>
              <w:pStyle w:val="TableParagraph"/>
              <w:rPr>
                <w:rFonts w:ascii="Times New Roman"/>
                <w:sz w:val="16"/>
              </w:rPr>
            </w:pPr>
          </w:p>
        </w:tc>
        <w:tc>
          <w:tcPr>
            <w:tcW w:w="548" w:type="dxa"/>
            <w:vMerge w:val="restart"/>
          </w:tcPr>
          <w:p w14:paraId="50CAAEF3" w14:textId="77777777" w:rsidR="00E54A04" w:rsidRDefault="00E54A04">
            <w:pPr>
              <w:pStyle w:val="TableParagraph"/>
              <w:rPr>
                <w:rFonts w:ascii="Times New Roman"/>
                <w:sz w:val="16"/>
              </w:rPr>
            </w:pPr>
          </w:p>
        </w:tc>
      </w:tr>
      <w:tr w:rsidR="00E54A04" w14:paraId="59A956E0" w14:textId="77777777">
        <w:trPr>
          <w:trHeight w:hRule="exact" w:val="209"/>
        </w:trPr>
        <w:tc>
          <w:tcPr>
            <w:tcW w:w="2105" w:type="dxa"/>
            <w:vMerge/>
            <w:tcBorders>
              <w:top w:val="nil"/>
            </w:tcBorders>
          </w:tcPr>
          <w:p w14:paraId="30AD36CE" w14:textId="77777777" w:rsidR="00E54A04" w:rsidRDefault="00E54A04">
            <w:pPr>
              <w:rPr>
                <w:sz w:val="2"/>
                <w:szCs w:val="2"/>
              </w:rPr>
            </w:pPr>
          </w:p>
        </w:tc>
        <w:tc>
          <w:tcPr>
            <w:tcW w:w="3077" w:type="dxa"/>
            <w:gridSpan w:val="2"/>
            <w:tcBorders>
              <w:top w:val="nil"/>
              <w:bottom w:val="nil"/>
            </w:tcBorders>
            <w:shd w:val="clear" w:color="auto" w:fill="FFFFFF"/>
          </w:tcPr>
          <w:p w14:paraId="001C387C" w14:textId="77777777" w:rsidR="00E54A04" w:rsidRDefault="00000000">
            <w:pPr>
              <w:pStyle w:val="TableParagraph"/>
              <w:spacing w:line="189" w:lineRule="exact"/>
              <w:ind w:left="127"/>
              <w:rPr>
                <w:rFonts w:ascii="MS Gothic" w:hAnsi="MS Gothic"/>
                <w:sz w:val="16"/>
              </w:rPr>
            </w:pPr>
            <w:r>
              <w:rPr>
                <w:rFonts w:ascii="MS Gothic" w:hAnsi="MS Gothic"/>
                <w:sz w:val="16"/>
              </w:rPr>
              <w:t>características</w:t>
            </w:r>
            <w:r>
              <w:rPr>
                <w:rFonts w:ascii="MS Gothic" w:hAnsi="MS Gothic"/>
                <w:spacing w:val="-14"/>
                <w:sz w:val="16"/>
              </w:rPr>
              <w:t xml:space="preserve"> </w:t>
            </w:r>
            <w:r>
              <w:rPr>
                <w:rFonts w:ascii="MS Gothic" w:hAnsi="MS Gothic"/>
                <w:sz w:val="16"/>
              </w:rPr>
              <w:t>contextuales</w:t>
            </w:r>
            <w:r>
              <w:rPr>
                <w:rFonts w:ascii="MS Gothic" w:hAnsi="MS Gothic"/>
                <w:spacing w:val="-13"/>
                <w:sz w:val="16"/>
              </w:rPr>
              <w:t xml:space="preserve"> </w:t>
            </w:r>
            <w:r>
              <w:rPr>
                <w:rFonts w:ascii="MS Gothic" w:hAnsi="MS Gothic"/>
                <w:sz w:val="16"/>
              </w:rPr>
              <w:t>y</w:t>
            </w:r>
            <w:r>
              <w:rPr>
                <w:rFonts w:ascii="MS Gothic" w:hAnsi="MS Gothic"/>
                <w:spacing w:val="-13"/>
                <w:sz w:val="16"/>
              </w:rPr>
              <w:t xml:space="preserve"> </w:t>
            </w:r>
            <w:r>
              <w:rPr>
                <w:rFonts w:ascii="MS Gothic" w:hAnsi="MS Gothic"/>
                <w:sz w:val="16"/>
              </w:rPr>
              <w:t>a</w:t>
            </w:r>
            <w:r>
              <w:rPr>
                <w:rFonts w:ascii="MS Gothic" w:hAnsi="MS Gothic"/>
                <w:spacing w:val="-8"/>
                <w:sz w:val="16"/>
              </w:rPr>
              <w:t xml:space="preserve"> </w:t>
            </w:r>
            <w:r>
              <w:rPr>
                <w:rFonts w:ascii="MS Gothic" w:hAnsi="MS Gothic"/>
                <w:spacing w:val="-5"/>
                <w:sz w:val="16"/>
              </w:rPr>
              <w:t>la</w:t>
            </w:r>
          </w:p>
        </w:tc>
        <w:tc>
          <w:tcPr>
            <w:tcW w:w="1940" w:type="dxa"/>
            <w:gridSpan w:val="2"/>
            <w:vMerge/>
            <w:tcBorders>
              <w:top w:val="nil"/>
            </w:tcBorders>
          </w:tcPr>
          <w:p w14:paraId="55AF90A3" w14:textId="77777777" w:rsidR="00E54A04" w:rsidRDefault="00E54A04">
            <w:pPr>
              <w:rPr>
                <w:sz w:val="2"/>
                <w:szCs w:val="2"/>
              </w:rPr>
            </w:pPr>
          </w:p>
        </w:tc>
        <w:tc>
          <w:tcPr>
            <w:tcW w:w="433" w:type="dxa"/>
            <w:vMerge/>
            <w:tcBorders>
              <w:top w:val="nil"/>
            </w:tcBorders>
          </w:tcPr>
          <w:p w14:paraId="4B4CA1C5" w14:textId="77777777" w:rsidR="00E54A04" w:rsidRDefault="00E54A04">
            <w:pPr>
              <w:rPr>
                <w:sz w:val="2"/>
                <w:szCs w:val="2"/>
              </w:rPr>
            </w:pPr>
          </w:p>
        </w:tc>
        <w:tc>
          <w:tcPr>
            <w:tcW w:w="399" w:type="dxa"/>
            <w:vMerge/>
            <w:tcBorders>
              <w:top w:val="nil"/>
            </w:tcBorders>
          </w:tcPr>
          <w:p w14:paraId="55E6E1A6" w14:textId="77777777" w:rsidR="00E54A04" w:rsidRDefault="00E54A04">
            <w:pPr>
              <w:rPr>
                <w:sz w:val="2"/>
                <w:szCs w:val="2"/>
              </w:rPr>
            </w:pPr>
          </w:p>
        </w:tc>
        <w:tc>
          <w:tcPr>
            <w:tcW w:w="548" w:type="dxa"/>
            <w:vMerge/>
            <w:tcBorders>
              <w:top w:val="nil"/>
            </w:tcBorders>
          </w:tcPr>
          <w:p w14:paraId="156B8A67" w14:textId="77777777" w:rsidR="00E54A04" w:rsidRDefault="00E54A04">
            <w:pPr>
              <w:rPr>
                <w:sz w:val="2"/>
                <w:szCs w:val="2"/>
              </w:rPr>
            </w:pPr>
          </w:p>
        </w:tc>
      </w:tr>
      <w:tr w:rsidR="00E54A04" w14:paraId="5D8E06A0" w14:textId="77777777">
        <w:trPr>
          <w:trHeight w:hRule="exact" w:val="209"/>
        </w:trPr>
        <w:tc>
          <w:tcPr>
            <w:tcW w:w="2105" w:type="dxa"/>
            <w:vMerge/>
            <w:tcBorders>
              <w:top w:val="nil"/>
            </w:tcBorders>
          </w:tcPr>
          <w:p w14:paraId="5076B7D3" w14:textId="77777777" w:rsidR="00E54A04" w:rsidRDefault="00E54A04">
            <w:pPr>
              <w:rPr>
                <w:sz w:val="2"/>
                <w:szCs w:val="2"/>
              </w:rPr>
            </w:pPr>
          </w:p>
        </w:tc>
        <w:tc>
          <w:tcPr>
            <w:tcW w:w="3077" w:type="dxa"/>
            <w:gridSpan w:val="2"/>
            <w:tcBorders>
              <w:top w:val="nil"/>
              <w:bottom w:val="nil"/>
            </w:tcBorders>
            <w:shd w:val="clear" w:color="auto" w:fill="FFFFFF"/>
          </w:tcPr>
          <w:p w14:paraId="7576FB6E" w14:textId="77777777" w:rsidR="00E54A04" w:rsidRDefault="00000000">
            <w:pPr>
              <w:pStyle w:val="TableParagraph"/>
              <w:spacing w:before="3" w:line="186" w:lineRule="exact"/>
              <w:ind w:left="127"/>
              <w:rPr>
                <w:rFonts w:ascii="MS Gothic" w:hAnsi="MS Gothic"/>
                <w:sz w:val="16"/>
              </w:rPr>
            </w:pPr>
            <w:r>
              <w:rPr>
                <w:rFonts w:ascii="MS Gothic" w:hAnsi="MS Gothic"/>
                <w:sz w:val="16"/>
              </w:rPr>
              <w:t>tipología</w:t>
            </w:r>
            <w:r>
              <w:rPr>
                <w:rFonts w:ascii="MS Gothic" w:hAnsi="MS Gothic"/>
                <w:spacing w:val="-13"/>
                <w:sz w:val="16"/>
              </w:rPr>
              <w:t xml:space="preserve"> </w:t>
            </w:r>
            <w:r>
              <w:rPr>
                <w:rFonts w:ascii="MS Gothic" w:hAnsi="MS Gothic"/>
                <w:sz w:val="16"/>
              </w:rPr>
              <w:t>textual,</w:t>
            </w:r>
            <w:r>
              <w:rPr>
                <w:rFonts w:ascii="MS Gothic" w:hAnsi="MS Gothic"/>
                <w:spacing w:val="-13"/>
                <w:sz w:val="16"/>
              </w:rPr>
              <w:t xml:space="preserve"> </w:t>
            </w:r>
            <w:r>
              <w:rPr>
                <w:rFonts w:ascii="MS Gothic" w:hAnsi="MS Gothic"/>
                <w:sz w:val="16"/>
              </w:rPr>
              <w:t>usando</w:t>
            </w:r>
            <w:r>
              <w:rPr>
                <w:rFonts w:ascii="MS Gothic" w:hAnsi="MS Gothic"/>
                <w:spacing w:val="-12"/>
                <w:sz w:val="16"/>
              </w:rPr>
              <w:t xml:space="preserve"> </w:t>
            </w:r>
            <w:r>
              <w:rPr>
                <w:rFonts w:ascii="MS Gothic" w:hAnsi="MS Gothic"/>
                <w:sz w:val="16"/>
              </w:rPr>
              <w:t>con</w:t>
            </w:r>
            <w:r>
              <w:rPr>
                <w:rFonts w:ascii="MS Gothic" w:hAnsi="MS Gothic"/>
                <w:spacing w:val="-8"/>
                <w:sz w:val="16"/>
              </w:rPr>
              <w:t xml:space="preserve"> </w:t>
            </w:r>
            <w:r>
              <w:rPr>
                <w:rFonts w:ascii="MS Gothic" w:hAnsi="MS Gothic"/>
                <w:spacing w:val="-2"/>
                <w:sz w:val="16"/>
              </w:rPr>
              <w:t>ayuda</w:t>
            </w:r>
          </w:p>
        </w:tc>
        <w:tc>
          <w:tcPr>
            <w:tcW w:w="1940" w:type="dxa"/>
            <w:gridSpan w:val="2"/>
            <w:vMerge/>
            <w:tcBorders>
              <w:top w:val="nil"/>
            </w:tcBorders>
          </w:tcPr>
          <w:p w14:paraId="7098ACBC" w14:textId="77777777" w:rsidR="00E54A04" w:rsidRDefault="00E54A04">
            <w:pPr>
              <w:rPr>
                <w:sz w:val="2"/>
                <w:szCs w:val="2"/>
              </w:rPr>
            </w:pPr>
          </w:p>
        </w:tc>
        <w:tc>
          <w:tcPr>
            <w:tcW w:w="433" w:type="dxa"/>
            <w:vMerge/>
            <w:tcBorders>
              <w:top w:val="nil"/>
            </w:tcBorders>
          </w:tcPr>
          <w:p w14:paraId="2C279937" w14:textId="77777777" w:rsidR="00E54A04" w:rsidRDefault="00E54A04">
            <w:pPr>
              <w:rPr>
                <w:sz w:val="2"/>
                <w:szCs w:val="2"/>
              </w:rPr>
            </w:pPr>
          </w:p>
        </w:tc>
        <w:tc>
          <w:tcPr>
            <w:tcW w:w="399" w:type="dxa"/>
            <w:vMerge/>
            <w:tcBorders>
              <w:top w:val="nil"/>
            </w:tcBorders>
          </w:tcPr>
          <w:p w14:paraId="062DA2A2" w14:textId="77777777" w:rsidR="00E54A04" w:rsidRDefault="00E54A04">
            <w:pPr>
              <w:rPr>
                <w:sz w:val="2"/>
                <w:szCs w:val="2"/>
              </w:rPr>
            </w:pPr>
          </w:p>
        </w:tc>
        <w:tc>
          <w:tcPr>
            <w:tcW w:w="548" w:type="dxa"/>
            <w:vMerge/>
            <w:tcBorders>
              <w:top w:val="nil"/>
            </w:tcBorders>
          </w:tcPr>
          <w:p w14:paraId="1FC4D78D" w14:textId="77777777" w:rsidR="00E54A04" w:rsidRDefault="00E54A04">
            <w:pPr>
              <w:rPr>
                <w:sz w:val="2"/>
                <w:szCs w:val="2"/>
              </w:rPr>
            </w:pPr>
          </w:p>
        </w:tc>
      </w:tr>
      <w:tr w:rsidR="00E54A04" w14:paraId="7F103072" w14:textId="77777777">
        <w:trPr>
          <w:trHeight w:hRule="exact" w:val="206"/>
        </w:trPr>
        <w:tc>
          <w:tcPr>
            <w:tcW w:w="2105" w:type="dxa"/>
            <w:vMerge/>
            <w:tcBorders>
              <w:top w:val="nil"/>
            </w:tcBorders>
          </w:tcPr>
          <w:p w14:paraId="2CA11021" w14:textId="77777777" w:rsidR="00E54A04" w:rsidRDefault="00E54A04">
            <w:pPr>
              <w:rPr>
                <w:sz w:val="2"/>
                <w:szCs w:val="2"/>
              </w:rPr>
            </w:pPr>
          </w:p>
        </w:tc>
        <w:tc>
          <w:tcPr>
            <w:tcW w:w="3077" w:type="dxa"/>
            <w:gridSpan w:val="2"/>
            <w:tcBorders>
              <w:top w:val="nil"/>
              <w:bottom w:val="nil"/>
            </w:tcBorders>
            <w:shd w:val="clear" w:color="auto" w:fill="FFFFFF"/>
          </w:tcPr>
          <w:p w14:paraId="39F479F6" w14:textId="77777777" w:rsidR="00E54A04" w:rsidRDefault="00000000">
            <w:pPr>
              <w:pStyle w:val="TableParagraph"/>
              <w:spacing w:line="186" w:lineRule="exact"/>
              <w:ind w:left="127"/>
              <w:rPr>
                <w:rFonts w:ascii="MS Gothic" w:hAnsi="MS Gothic"/>
                <w:sz w:val="16"/>
              </w:rPr>
            </w:pPr>
            <w:r>
              <w:rPr>
                <w:rFonts w:ascii="MS Gothic" w:hAnsi="MS Gothic"/>
                <w:sz w:val="16"/>
              </w:rPr>
              <w:t>de</w:t>
            </w:r>
            <w:r>
              <w:rPr>
                <w:rFonts w:ascii="MS Gothic" w:hAnsi="MS Gothic"/>
                <w:spacing w:val="-8"/>
                <w:sz w:val="16"/>
              </w:rPr>
              <w:t xml:space="preserve"> </w:t>
            </w:r>
            <w:r>
              <w:rPr>
                <w:rFonts w:ascii="MS Gothic" w:hAnsi="MS Gothic"/>
                <w:sz w:val="16"/>
              </w:rPr>
              <w:t>los</w:t>
            </w:r>
            <w:r>
              <w:rPr>
                <w:rFonts w:ascii="MS Gothic" w:hAnsi="MS Gothic"/>
                <w:spacing w:val="-8"/>
                <w:sz w:val="16"/>
              </w:rPr>
              <w:t xml:space="preserve"> </w:t>
            </w:r>
            <w:r>
              <w:rPr>
                <w:rFonts w:ascii="MS Gothic" w:hAnsi="MS Gothic"/>
                <w:sz w:val="16"/>
              </w:rPr>
              <w:t>recursos</w:t>
            </w:r>
            <w:r>
              <w:rPr>
                <w:rFonts w:ascii="MS Gothic" w:hAnsi="MS Gothic"/>
                <w:spacing w:val="-8"/>
                <w:sz w:val="16"/>
              </w:rPr>
              <w:t xml:space="preserve"> </w:t>
            </w:r>
            <w:r>
              <w:rPr>
                <w:rFonts w:ascii="MS Gothic" w:hAnsi="MS Gothic"/>
                <w:sz w:val="16"/>
              </w:rPr>
              <w:t>físicos</w:t>
            </w:r>
            <w:r>
              <w:rPr>
                <w:rFonts w:ascii="MS Gothic" w:hAnsi="MS Gothic"/>
                <w:spacing w:val="-13"/>
                <w:sz w:val="16"/>
              </w:rPr>
              <w:t xml:space="preserve"> </w:t>
            </w:r>
            <w:r>
              <w:rPr>
                <w:rFonts w:ascii="MS Gothic" w:hAnsi="MS Gothic"/>
                <w:sz w:val="16"/>
              </w:rPr>
              <w:t>o</w:t>
            </w:r>
            <w:r>
              <w:rPr>
                <w:rFonts w:ascii="MS Gothic" w:hAnsi="MS Gothic"/>
                <w:spacing w:val="-8"/>
                <w:sz w:val="16"/>
              </w:rPr>
              <w:t xml:space="preserve"> </w:t>
            </w:r>
            <w:r>
              <w:rPr>
                <w:rFonts w:ascii="MS Gothic" w:hAnsi="MS Gothic"/>
                <w:spacing w:val="-2"/>
                <w:sz w:val="16"/>
              </w:rPr>
              <w:t>digitales</w:t>
            </w:r>
          </w:p>
        </w:tc>
        <w:tc>
          <w:tcPr>
            <w:tcW w:w="1940" w:type="dxa"/>
            <w:gridSpan w:val="2"/>
            <w:vMerge/>
            <w:tcBorders>
              <w:top w:val="nil"/>
            </w:tcBorders>
          </w:tcPr>
          <w:p w14:paraId="72F7A024" w14:textId="77777777" w:rsidR="00E54A04" w:rsidRDefault="00E54A04">
            <w:pPr>
              <w:rPr>
                <w:sz w:val="2"/>
                <w:szCs w:val="2"/>
              </w:rPr>
            </w:pPr>
          </w:p>
        </w:tc>
        <w:tc>
          <w:tcPr>
            <w:tcW w:w="433" w:type="dxa"/>
            <w:vMerge/>
            <w:tcBorders>
              <w:top w:val="nil"/>
            </w:tcBorders>
          </w:tcPr>
          <w:p w14:paraId="20C773C0" w14:textId="77777777" w:rsidR="00E54A04" w:rsidRDefault="00E54A04">
            <w:pPr>
              <w:rPr>
                <w:sz w:val="2"/>
                <w:szCs w:val="2"/>
              </w:rPr>
            </w:pPr>
          </w:p>
        </w:tc>
        <w:tc>
          <w:tcPr>
            <w:tcW w:w="399" w:type="dxa"/>
            <w:vMerge/>
            <w:tcBorders>
              <w:top w:val="nil"/>
            </w:tcBorders>
          </w:tcPr>
          <w:p w14:paraId="1EB04B2B" w14:textId="77777777" w:rsidR="00E54A04" w:rsidRDefault="00E54A04">
            <w:pPr>
              <w:rPr>
                <w:sz w:val="2"/>
                <w:szCs w:val="2"/>
              </w:rPr>
            </w:pPr>
          </w:p>
        </w:tc>
        <w:tc>
          <w:tcPr>
            <w:tcW w:w="548" w:type="dxa"/>
            <w:vMerge/>
            <w:tcBorders>
              <w:top w:val="nil"/>
            </w:tcBorders>
          </w:tcPr>
          <w:p w14:paraId="6C406FDC" w14:textId="77777777" w:rsidR="00E54A04" w:rsidRDefault="00E54A04">
            <w:pPr>
              <w:rPr>
                <w:sz w:val="2"/>
                <w:szCs w:val="2"/>
              </w:rPr>
            </w:pPr>
          </w:p>
        </w:tc>
      </w:tr>
      <w:tr w:rsidR="00E54A04" w14:paraId="65BC61DF" w14:textId="77777777">
        <w:trPr>
          <w:trHeight w:hRule="exact" w:val="206"/>
        </w:trPr>
        <w:tc>
          <w:tcPr>
            <w:tcW w:w="2105" w:type="dxa"/>
            <w:vMerge/>
            <w:tcBorders>
              <w:top w:val="nil"/>
            </w:tcBorders>
          </w:tcPr>
          <w:p w14:paraId="2B1F8A6A" w14:textId="77777777" w:rsidR="00E54A04" w:rsidRDefault="00E54A04">
            <w:pPr>
              <w:rPr>
                <w:sz w:val="2"/>
                <w:szCs w:val="2"/>
              </w:rPr>
            </w:pPr>
          </w:p>
        </w:tc>
        <w:tc>
          <w:tcPr>
            <w:tcW w:w="3077" w:type="dxa"/>
            <w:gridSpan w:val="2"/>
            <w:tcBorders>
              <w:top w:val="nil"/>
              <w:bottom w:val="nil"/>
            </w:tcBorders>
            <w:shd w:val="clear" w:color="auto" w:fill="FFFFFF"/>
          </w:tcPr>
          <w:p w14:paraId="740DC7DE" w14:textId="77777777" w:rsidR="00E54A04" w:rsidRDefault="00000000">
            <w:pPr>
              <w:pStyle w:val="TableParagraph"/>
              <w:spacing w:line="186" w:lineRule="exact"/>
              <w:ind w:left="127"/>
              <w:rPr>
                <w:rFonts w:ascii="MS Gothic" w:hAnsi="MS Gothic"/>
                <w:sz w:val="16"/>
              </w:rPr>
            </w:pPr>
            <w:r>
              <w:rPr>
                <w:rFonts w:ascii="MS Gothic" w:hAnsi="MS Gothic"/>
                <w:spacing w:val="-2"/>
                <w:sz w:val="16"/>
              </w:rPr>
              <w:t>más</w:t>
            </w:r>
            <w:r>
              <w:rPr>
                <w:rFonts w:ascii="MS Gothic" w:hAnsi="MS Gothic"/>
                <w:spacing w:val="-15"/>
                <w:sz w:val="16"/>
              </w:rPr>
              <w:t xml:space="preserve"> </w:t>
            </w:r>
            <w:r>
              <w:rPr>
                <w:rFonts w:ascii="MS Gothic" w:hAnsi="MS Gothic"/>
                <w:spacing w:val="-2"/>
                <w:sz w:val="16"/>
              </w:rPr>
              <w:t>adecuados</w:t>
            </w:r>
            <w:r>
              <w:rPr>
                <w:rFonts w:ascii="MS Gothic" w:hAnsi="MS Gothic"/>
                <w:spacing w:val="-14"/>
                <w:sz w:val="16"/>
              </w:rPr>
              <w:t xml:space="preserve"> </w:t>
            </w:r>
            <w:r>
              <w:rPr>
                <w:rFonts w:ascii="MS Gothic" w:hAnsi="MS Gothic"/>
                <w:spacing w:val="-2"/>
                <w:sz w:val="16"/>
              </w:rPr>
              <w:t>en</w:t>
            </w:r>
            <w:r>
              <w:rPr>
                <w:rFonts w:ascii="MS Gothic" w:hAnsi="MS Gothic"/>
                <w:spacing w:val="-10"/>
                <w:sz w:val="16"/>
              </w:rPr>
              <w:t xml:space="preserve"> </w:t>
            </w:r>
            <w:r>
              <w:rPr>
                <w:rFonts w:ascii="MS Gothic" w:hAnsi="MS Gothic"/>
                <w:spacing w:val="-2"/>
                <w:sz w:val="16"/>
              </w:rPr>
              <w:t>función</w:t>
            </w:r>
            <w:r>
              <w:rPr>
                <w:rFonts w:ascii="MS Gothic" w:hAnsi="MS Gothic"/>
                <w:spacing w:val="-13"/>
                <w:sz w:val="16"/>
              </w:rPr>
              <w:t xml:space="preserve"> </w:t>
            </w:r>
            <w:r>
              <w:rPr>
                <w:rFonts w:ascii="MS Gothic" w:hAnsi="MS Gothic"/>
                <w:spacing w:val="-2"/>
                <w:sz w:val="16"/>
              </w:rPr>
              <w:t>de</w:t>
            </w:r>
            <w:r>
              <w:rPr>
                <w:rFonts w:ascii="MS Gothic" w:hAnsi="MS Gothic"/>
                <w:spacing w:val="-14"/>
                <w:sz w:val="16"/>
              </w:rPr>
              <w:t xml:space="preserve"> </w:t>
            </w:r>
            <w:r>
              <w:rPr>
                <w:rFonts w:ascii="MS Gothic" w:hAnsi="MS Gothic"/>
                <w:spacing w:val="-2"/>
                <w:sz w:val="16"/>
              </w:rPr>
              <w:t>la</w:t>
            </w:r>
            <w:r>
              <w:rPr>
                <w:rFonts w:ascii="MS Gothic" w:hAnsi="MS Gothic"/>
                <w:spacing w:val="-9"/>
                <w:sz w:val="16"/>
              </w:rPr>
              <w:t xml:space="preserve"> </w:t>
            </w:r>
            <w:r>
              <w:rPr>
                <w:rFonts w:ascii="MS Gothic" w:hAnsi="MS Gothic"/>
                <w:spacing w:val="-2"/>
                <w:sz w:val="16"/>
              </w:rPr>
              <w:t>tarea</w:t>
            </w:r>
          </w:p>
        </w:tc>
        <w:tc>
          <w:tcPr>
            <w:tcW w:w="1940" w:type="dxa"/>
            <w:gridSpan w:val="2"/>
            <w:vMerge/>
            <w:tcBorders>
              <w:top w:val="nil"/>
            </w:tcBorders>
          </w:tcPr>
          <w:p w14:paraId="4FB974CD" w14:textId="77777777" w:rsidR="00E54A04" w:rsidRDefault="00E54A04">
            <w:pPr>
              <w:rPr>
                <w:sz w:val="2"/>
                <w:szCs w:val="2"/>
              </w:rPr>
            </w:pPr>
          </w:p>
        </w:tc>
        <w:tc>
          <w:tcPr>
            <w:tcW w:w="433" w:type="dxa"/>
            <w:vMerge/>
            <w:tcBorders>
              <w:top w:val="nil"/>
            </w:tcBorders>
          </w:tcPr>
          <w:p w14:paraId="18C2BEB5" w14:textId="77777777" w:rsidR="00E54A04" w:rsidRDefault="00E54A04">
            <w:pPr>
              <w:rPr>
                <w:sz w:val="2"/>
                <w:szCs w:val="2"/>
              </w:rPr>
            </w:pPr>
          </w:p>
        </w:tc>
        <w:tc>
          <w:tcPr>
            <w:tcW w:w="399" w:type="dxa"/>
            <w:vMerge/>
            <w:tcBorders>
              <w:top w:val="nil"/>
            </w:tcBorders>
          </w:tcPr>
          <w:p w14:paraId="021ADE41" w14:textId="77777777" w:rsidR="00E54A04" w:rsidRDefault="00E54A04">
            <w:pPr>
              <w:rPr>
                <w:sz w:val="2"/>
                <w:szCs w:val="2"/>
              </w:rPr>
            </w:pPr>
          </w:p>
        </w:tc>
        <w:tc>
          <w:tcPr>
            <w:tcW w:w="548" w:type="dxa"/>
            <w:vMerge/>
            <w:tcBorders>
              <w:top w:val="nil"/>
            </w:tcBorders>
          </w:tcPr>
          <w:p w14:paraId="5BCD1570" w14:textId="77777777" w:rsidR="00E54A04" w:rsidRDefault="00E54A04">
            <w:pPr>
              <w:rPr>
                <w:sz w:val="2"/>
                <w:szCs w:val="2"/>
              </w:rPr>
            </w:pPr>
          </w:p>
        </w:tc>
      </w:tr>
      <w:tr w:rsidR="00E54A04" w14:paraId="076761D5" w14:textId="77777777">
        <w:trPr>
          <w:trHeight w:hRule="exact" w:val="224"/>
        </w:trPr>
        <w:tc>
          <w:tcPr>
            <w:tcW w:w="2105" w:type="dxa"/>
            <w:vMerge/>
            <w:tcBorders>
              <w:top w:val="nil"/>
            </w:tcBorders>
          </w:tcPr>
          <w:p w14:paraId="0703A658" w14:textId="77777777" w:rsidR="00E54A04" w:rsidRDefault="00E54A04">
            <w:pPr>
              <w:rPr>
                <w:sz w:val="2"/>
                <w:szCs w:val="2"/>
              </w:rPr>
            </w:pPr>
          </w:p>
        </w:tc>
        <w:tc>
          <w:tcPr>
            <w:tcW w:w="3077" w:type="dxa"/>
            <w:gridSpan w:val="2"/>
            <w:tcBorders>
              <w:top w:val="nil"/>
            </w:tcBorders>
            <w:shd w:val="clear" w:color="auto" w:fill="FFFFFF"/>
          </w:tcPr>
          <w:p w14:paraId="32113AE3" w14:textId="77777777" w:rsidR="00E54A04" w:rsidRDefault="00000000">
            <w:pPr>
              <w:pStyle w:val="TableParagraph"/>
              <w:spacing w:line="199" w:lineRule="exact"/>
              <w:ind w:left="127"/>
              <w:rPr>
                <w:rFonts w:ascii="MS Gothic"/>
                <w:sz w:val="16"/>
              </w:rPr>
            </w:pPr>
            <w:r>
              <w:rPr>
                <w:rFonts w:ascii="MS Gothic"/>
                <w:sz w:val="16"/>
              </w:rPr>
              <w:t>y</w:t>
            </w:r>
            <w:r>
              <w:rPr>
                <w:rFonts w:ascii="MS Gothic"/>
                <w:spacing w:val="10"/>
                <w:sz w:val="16"/>
              </w:rPr>
              <w:t xml:space="preserve"> </w:t>
            </w:r>
            <w:r>
              <w:rPr>
                <w:rFonts w:ascii="MS Gothic"/>
                <w:sz w:val="16"/>
              </w:rPr>
              <w:t>las</w:t>
            </w:r>
            <w:r>
              <w:rPr>
                <w:rFonts w:ascii="MS Gothic"/>
                <w:spacing w:val="7"/>
                <w:sz w:val="16"/>
              </w:rPr>
              <w:t xml:space="preserve"> </w:t>
            </w:r>
            <w:r>
              <w:rPr>
                <w:rFonts w:ascii="MS Gothic"/>
                <w:sz w:val="16"/>
              </w:rPr>
              <w:t>necesidades</w:t>
            </w:r>
            <w:r>
              <w:rPr>
                <w:rFonts w:ascii="MS Gothic"/>
                <w:spacing w:val="6"/>
                <w:sz w:val="16"/>
              </w:rPr>
              <w:t xml:space="preserve"> </w:t>
            </w:r>
            <w:r>
              <w:rPr>
                <w:rFonts w:ascii="MS Gothic"/>
                <w:sz w:val="16"/>
              </w:rPr>
              <w:t>de</w:t>
            </w:r>
            <w:r>
              <w:rPr>
                <w:rFonts w:ascii="MS Gothic"/>
                <w:spacing w:val="6"/>
                <w:sz w:val="16"/>
              </w:rPr>
              <w:t xml:space="preserve"> </w:t>
            </w:r>
            <w:r>
              <w:rPr>
                <w:rFonts w:ascii="MS Gothic"/>
                <w:sz w:val="16"/>
              </w:rPr>
              <w:t>cada</w:t>
            </w:r>
            <w:r>
              <w:rPr>
                <w:rFonts w:ascii="MS Gothic"/>
                <w:spacing w:val="6"/>
                <w:sz w:val="16"/>
              </w:rPr>
              <w:t xml:space="preserve"> </w:t>
            </w:r>
            <w:r>
              <w:rPr>
                <w:rFonts w:ascii="MS Gothic"/>
                <w:spacing w:val="-2"/>
                <w:sz w:val="16"/>
              </w:rPr>
              <w:t>momento,</w:t>
            </w:r>
          </w:p>
        </w:tc>
        <w:tc>
          <w:tcPr>
            <w:tcW w:w="1940" w:type="dxa"/>
            <w:gridSpan w:val="2"/>
            <w:vMerge/>
            <w:tcBorders>
              <w:top w:val="nil"/>
            </w:tcBorders>
          </w:tcPr>
          <w:p w14:paraId="5A0CE3CA" w14:textId="77777777" w:rsidR="00E54A04" w:rsidRDefault="00E54A04">
            <w:pPr>
              <w:rPr>
                <w:sz w:val="2"/>
                <w:szCs w:val="2"/>
              </w:rPr>
            </w:pPr>
          </w:p>
        </w:tc>
        <w:tc>
          <w:tcPr>
            <w:tcW w:w="433" w:type="dxa"/>
            <w:vMerge/>
            <w:tcBorders>
              <w:top w:val="nil"/>
            </w:tcBorders>
          </w:tcPr>
          <w:p w14:paraId="3B8BA79B" w14:textId="77777777" w:rsidR="00E54A04" w:rsidRDefault="00E54A04">
            <w:pPr>
              <w:rPr>
                <w:sz w:val="2"/>
                <w:szCs w:val="2"/>
              </w:rPr>
            </w:pPr>
          </w:p>
        </w:tc>
        <w:tc>
          <w:tcPr>
            <w:tcW w:w="399" w:type="dxa"/>
            <w:vMerge/>
            <w:tcBorders>
              <w:top w:val="nil"/>
            </w:tcBorders>
          </w:tcPr>
          <w:p w14:paraId="77A9BC5F" w14:textId="77777777" w:rsidR="00E54A04" w:rsidRDefault="00E54A04">
            <w:pPr>
              <w:rPr>
                <w:sz w:val="2"/>
                <w:szCs w:val="2"/>
              </w:rPr>
            </w:pPr>
          </w:p>
        </w:tc>
        <w:tc>
          <w:tcPr>
            <w:tcW w:w="548" w:type="dxa"/>
            <w:vMerge/>
            <w:tcBorders>
              <w:top w:val="nil"/>
            </w:tcBorders>
          </w:tcPr>
          <w:p w14:paraId="45AC8B43" w14:textId="77777777" w:rsidR="00E54A04" w:rsidRDefault="00E54A04">
            <w:pPr>
              <w:rPr>
                <w:sz w:val="2"/>
                <w:szCs w:val="2"/>
              </w:rPr>
            </w:pPr>
          </w:p>
        </w:tc>
      </w:tr>
      <w:tr w:rsidR="00E54A04" w14:paraId="76A4F588" w14:textId="77777777">
        <w:trPr>
          <w:trHeight w:hRule="exact" w:val="212"/>
        </w:trPr>
        <w:tc>
          <w:tcPr>
            <w:tcW w:w="2105" w:type="dxa"/>
            <w:tcBorders>
              <w:bottom w:val="nil"/>
              <w:right w:val="double" w:sz="4" w:space="0" w:color="000000"/>
            </w:tcBorders>
          </w:tcPr>
          <w:p w14:paraId="2420EFB6" w14:textId="77777777" w:rsidR="00E54A04" w:rsidRDefault="00000000">
            <w:pPr>
              <w:pStyle w:val="TableParagraph"/>
              <w:tabs>
                <w:tab w:val="left" w:pos="1769"/>
              </w:tabs>
              <w:spacing w:before="1" w:line="186" w:lineRule="exact"/>
              <w:ind w:left="105"/>
              <w:rPr>
                <w:rFonts w:ascii="MS Gothic"/>
                <w:sz w:val="16"/>
              </w:rPr>
            </w:pPr>
            <w:r>
              <w:rPr>
                <w:rFonts w:ascii="Trebuchet MS"/>
                <w:b/>
                <w:sz w:val="16"/>
              </w:rPr>
              <w:t>C.E.3.-</w:t>
            </w:r>
            <w:r>
              <w:rPr>
                <w:rFonts w:ascii="MS Gothic"/>
                <w:spacing w:val="-2"/>
                <w:sz w:val="16"/>
              </w:rPr>
              <w:t>Interactuar</w:t>
            </w:r>
            <w:r>
              <w:rPr>
                <w:rFonts w:ascii="MS Gothic"/>
                <w:sz w:val="16"/>
              </w:rPr>
              <w:tab/>
            </w:r>
            <w:r>
              <w:rPr>
                <w:rFonts w:ascii="MS Gothic"/>
                <w:spacing w:val="-5"/>
                <w:sz w:val="16"/>
              </w:rPr>
              <w:t>con</w:t>
            </w:r>
          </w:p>
        </w:tc>
        <w:tc>
          <w:tcPr>
            <w:tcW w:w="3077" w:type="dxa"/>
            <w:gridSpan w:val="2"/>
            <w:vMerge w:val="restart"/>
            <w:tcBorders>
              <w:left w:val="double" w:sz="4" w:space="0" w:color="000000"/>
              <w:bottom w:val="nil"/>
            </w:tcBorders>
            <w:shd w:val="clear" w:color="auto" w:fill="FFFFFF"/>
          </w:tcPr>
          <w:p w14:paraId="1E98EFF6" w14:textId="77777777" w:rsidR="00E54A04" w:rsidRDefault="00000000">
            <w:pPr>
              <w:pStyle w:val="TableParagraph"/>
              <w:tabs>
                <w:tab w:val="left" w:pos="707"/>
                <w:tab w:val="left" w:pos="1802"/>
                <w:tab w:val="left" w:pos="2818"/>
              </w:tabs>
              <w:spacing w:before="68" w:line="247" w:lineRule="auto"/>
              <w:ind w:left="165" w:right="156"/>
              <w:rPr>
                <w:rFonts w:ascii="MS Gothic"/>
                <w:sz w:val="16"/>
              </w:rPr>
            </w:pPr>
            <w:r>
              <w:rPr>
                <w:rFonts w:ascii="MS Gothic"/>
                <w:spacing w:val="-4"/>
                <w:sz w:val="16"/>
              </w:rPr>
              <w:t>3.1.</w:t>
            </w:r>
            <w:r>
              <w:rPr>
                <w:rFonts w:ascii="MS Gothic"/>
                <w:sz w:val="16"/>
              </w:rPr>
              <w:tab/>
            </w:r>
            <w:r>
              <w:rPr>
                <w:rFonts w:ascii="MS Gothic"/>
                <w:spacing w:val="-2"/>
                <w:sz w:val="16"/>
              </w:rPr>
              <w:t>Planificar,</w:t>
            </w:r>
            <w:r>
              <w:rPr>
                <w:rFonts w:ascii="MS Gothic"/>
                <w:sz w:val="16"/>
              </w:rPr>
              <w:tab/>
            </w:r>
            <w:r>
              <w:rPr>
                <w:rFonts w:ascii="MS Gothic"/>
                <w:spacing w:val="-2"/>
                <w:sz w:val="16"/>
              </w:rPr>
              <w:t>participar</w:t>
            </w:r>
            <w:r>
              <w:rPr>
                <w:rFonts w:ascii="MS Gothic"/>
                <w:sz w:val="16"/>
              </w:rPr>
              <w:tab/>
            </w:r>
            <w:r>
              <w:rPr>
                <w:rFonts w:ascii="MS Gothic"/>
                <w:spacing w:val="-10"/>
                <w:sz w:val="16"/>
              </w:rPr>
              <w:t xml:space="preserve">y </w:t>
            </w:r>
            <w:r>
              <w:rPr>
                <w:rFonts w:ascii="MS Gothic"/>
                <w:spacing w:val="-2"/>
                <w:sz w:val="16"/>
              </w:rPr>
              <w:t>colaborar</w:t>
            </w:r>
          </w:p>
          <w:p w14:paraId="6C3A77D9" w14:textId="77777777" w:rsidR="00E54A04" w:rsidRDefault="00000000">
            <w:pPr>
              <w:pStyle w:val="TableParagraph"/>
              <w:tabs>
                <w:tab w:val="left" w:pos="1373"/>
                <w:tab w:val="left" w:pos="2016"/>
              </w:tabs>
              <w:spacing w:line="242" w:lineRule="auto"/>
              <w:ind w:left="165" w:right="157"/>
              <w:rPr>
                <w:rFonts w:ascii="MS Gothic" w:hAnsi="MS Gothic"/>
                <w:sz w:val="16"/>
              </w:rPr>
            </w:pPr>
            <w:r>
              <w:rPr>
                <w:rFonts w:ascii="MS Gothic" w:hAnsi="MS Gothic"/>
                <w:sz w:val="16"/>
              </w:rPr>
              <w:t xml:space="preserve">activamente, a través de diversos </w:t>
            </w:r>
            <w:r>
              <w:rPr>
                <w:rFonts w:ascii="MS Gothic" w:hAnsi="MS Gothic"/>
                <w:spacing w:val="-2"/>
                <w:sz w:val="16"/>
              </w:rPr>
              <w:t>soportes,</w:t>
            </w:r>
            <w:r>
              <w:rPr>
                <w:rFonts w:ascii="MS Gothic" w:hAnsi="MS Gothic"/>
                <w:sz w:val="16"/>
              </w:rPr>
              <w:tab/>
            </w:r>
            <w:r>
              <w:rPr>
                <w:rFonts w:ascii="MS Gothic" w:hAnsi="MS Gothic"/>
                <w:spacing w:val="-6"/>
                <w:sz w:val="16"/>
              </w:rPr>
              <w:t>en</w:t>
            </w:r>
            <w:r>
              <w:rPr>
                <w:rFonts w:ascii="MS Gothic" w:hAnsi="MS Gothic"/>
                <w:sz w:val="16"/>
              </w:rPr>
              <w:tab/>
            </w:r>
            <w:r>
              <w:rPr>
                <w:rFonts w:ascii="MS Gothic" w:hAnsi="MS Gothic"/>
                <w:spacing w:val="-2"/>
                <w:sz w:val="16"/>
              </w:rPr>
              <w:t>situaciones interactivas</w:t>
            </w:r>
          </w:p>
          <w:p w14:paraId="1A14A49D" w14:textId="77777777" w:rsidR="00E54A04" w:rsidRDefault="00000000">
            <w:pPr>
              <w:pStyle w:val="TableParagraph"/>
              <w:tabs>
                <w:tab w:val="left" w:pos="889"/>
                <w:tab w:val="left" w:pos="1613"/>
                <w:tab w:val="left" w:pos="2734"/>
              </w:tabs>
              <w:spacing w:line="247" w:lineRule="auto"/>
              <w:ind w:left="165" w:right="158"/>
              <w:rPr>
                <w:rFonts w:ascii="MS Gothic"/>
                <w:sz w:val="16"/>
              </w:rPr>
            </w:pPr>
            <w:r>
              <w:rPr>
                <w:rFonts w:ascii="MS Gothic"/>
                <w:spacing w:val="-2"/>
                <w:sz w:val="16"/>
              </w:rPr>
              <w:t>sobre</w:t>
            </w:r>
            <w:r>
              <w:rPr>
                <w:rFonts w:ascii="MS Gothic"/>
                <w:sz w:val="16"/>
              </w:rPr>
              <w:tab/>
            </w:r>
            <w:r>
              <w:rPr>
                <w:rFonts w:ascii="MS Gothic"/>
                <w:spacing w:val="-2"/>
                <w:sz w:val="16"/>
              </w:rPr>
              <w:t>temas</w:t>
            </w:r>
            <w:r>
              <w:rPr>
                <w:rFonts w:ascii="MS Gothic"/>
                <w:sz w:val="16"/>
              </w:rPr>
              <w:tab/>
            </w:r>
            <w:r>
              <w:rPr>
                <w:rFonts w:ascii="MS Gothic"/>
                <w:spacing w:val="-2"/>
                <w:sz w:val="16"/>
              </w:rPr>
              <w:t>cotidianos</w:t>
            </w:r>
            <w:r>
              <w:rPr>
                <w:rFonts w:ascii="MS Gothic"/>
                <w:sz w:val="16"/>
              </w:rPr>
              <w:tab/>
            </w:r>
            <w:r>
              <w:rPr>
                <w:rFonts w:ascii="MS Gothic"/>
                <w:spacing w:val="-6"/>
                <w:sz w:val="16"/>
              </w:rPr>
              <w:t xml:space="preserve">de </w:t>
            </w:r>
            <w:r>
              <w:rPr>
                <w:rFonts w:ascii="MS Gothic"/>
                <w:spacing w:val="-2"/>
                <w:sz w:val="16"/>
              </w:rPr>
              <w:t>relevancia</w:t>
            </w:r>
          </w:p>
          <w:p w14:paraId="24FBDA5A" w14:textId="77777777" w:rsidR="00E54A04" w:rsidRDefault="00000000">
            <w:pPr>
              <w:pStyle w:val="TableParagraph"/>
              <w:spacing w:line="200" w:lineRule="exact"/>
              <w:ind w:left="165"/>
              <w:rPr>
                <w:rFonts w:ascii="MS Gothic" w:hAnsi="MS Gothic"/>
                <w:sz w:val="16"/>
              </w:rPr>
            </w:pPr>
            <w:r>
              <w:rPr>
                <w:rFonts w:ascii="MS Gothic" w:hAnsi="MS Gothic"/>
                <w:sz w:val="16"/>
              </w:rPr>
              <w:t>personal</w:t>
            </w:r>
            <w:r>
              <w:rPr>
                <w:rFonts w:ascii="MS Gothic" w:hAnsi="MS Gothic"/>
                <w:spacing w:val="42"/>
                <w:w w:val="150"/>
                <w:sz w:val="16"/>
              </w:rPr>
              <w:t xml:space="preserve"> </w:t>
            </w:r>
            <w:r>
              <w:rPr>
                <w:rFonts w:ascii="MS Gothic" w:hAnsi="MS Gothic"/>
                <w:sz w:val="16"/>
              </w:rPr>
              <w:t>o</w:t>
            </w:r>
            <w:r>
              <w:rPr>
                <w:rFonts w:ascii="MS Gothic" w:hAnsi="MS Gothic"/>
                <w:spacing w:val="42"/>
                <w:w w:val="150"/>
                <w:sz w:val="16"/>
              </w:rPr>
              <w:t xml:space="preserve"> </w:t>
            </w:r>
            <w:r>
              <w:rPr>
                <w:rFonts w:ascii="MS Gothic" w:hAnsi="MS Gothic"/>
                <w:sz w:val="16"/>
              </w:rPr>
              <w:t>de</w:t>
            </w:r>
            <w:r>
              <w:rPr>
                <w:rFonts w:ascii="MS Gothic" w:hAnsi="MS Gothic"/>
                <w:spacing w:val="42"/>
                <w:w w:val="150"/>
                <w:sz w:val="16"/>
              </w:rPr>
              <w:t xml:space="preserve"> </w:t>
            </w:r>
            <w:r>
              <w:rPr>
                <w:rFonts w:ascii="MS Gothic" w:hAnsi="MS Gothic"/>
                <w:sz w:val="16"/>
              </w:rPr>
              <w:t>interés</w:t>
            </w:r>
            <w:r>
              <w:rPr>
                <w:rFonts w:ascii="MS Gothic" w:hAnsi="MS Gothic"/>
                <w:spacing w:val="77"/>
                <w:sz w:val="16"/>
              </w:rPr>
              <w:t xml:space="preserve"> </w:t>
            </w:r>
            <w:r>
              <w:rPr>
                <w:rFonts w:ascii="MS Gothic" w:hAnsi="MS Gothic"/>
                <w:spacing w:val="-2"/>
                <w:sz w:val="16"/>
              </w:rPr>
              <w:t>público,</w:t>
            </w:r>
          </w:p>
          <w:p w14:paraId="6CF474D3" w14:textId="77777777" w:rsidR="00E54A04" w:rsidRDefault="00000000">
            <w:pPr>
              <w:pStyle w:val="TableParagraph"/>
              <w:spacing w:line="193" w:lineRule="exact"/>
              <w:ind w:left="165"/>
              <w:rPr>
                <w:rFonts w:ascii="MS Gothic"/>
                <w:sz w:val="16"/>
              </w:rPr>
            </w:pPr>
            <w:r>
              <w:rPr>
                <w:rFonts w:ascii="MS Gothic"/>
                <w:spacing w:val="-2"/>
                <w:sz w:val="16"/>
              </w:rPr>
              <w:t>cercanos</w:t>
            </w:r>
          </w:p>
        </w:tc>
        <w:tc>
          <w:tcPr>
            <w:tcW w:w="1940" w:type="dxa"/>
            <w:gridSpan w:val="2"/>
            <w:vMerge w:val="restart"/>
            <w:tcBorders>
              <w:bottom w:val="single" w:sz="12" w:space="0" w:color="000000"/>
            </w:tcBorders>
          </w:tcPr>
          <w:p w14:paraId="7932C373" w14:textId="77777777" w:rsidR="00E54A04" w:rsidRDefault="00000000">
            <w:pPr>
              <w:pStyle w:val="TableParagraph"/>
              <w:tabs>
                <w:tab w:val="left" w:pos="1185"/>
                <w:tab w:val="left" w:pos="1663"/>
              </w:tabs>
              <w:spacing w:line="242" w:lineRule="auto"/>
              <w:ind w:left="225" w:right="98" w:hanging="125"/>
              <w:rPr>
                <w:rFonts w:ascii="MS Gothic" w:hAnsi="MS Gothic"/>
              </w:rPr>
            </w:pPr>
            <w:r>
              <w:rPr>
                <w:sz w:val="18"/>
              </w:rPr>
              <w:t>-</w:t>
            </w:r>
            <w:r>
              <w:rPr>
                <w:spacing w:val="40"/>
                <w:sz w:val="18"/>
              </w:rPr>
              <w:t xml:space="preserve"> </w:t>
            </w:r>
            <w:r>
              <w:rPr>
                <w:rFonts w:ascii="MS Gothic" w:hAnsi="MS Gothic"/>
                <w:sz w:val="16"/>
              </w:rPr>
              <w:t>Saber</w:t>
            </w:r>
            <w:r>
              <w:rPr>
                <w:rFonts w:ascii="MS Gothic" w:hAnsi="MS Gothic"/>
                <w:sz w:val="16"/>
              </w:rPr>
              <w:tab/>
            </w:r>
            <w:r>
              <w:rPr>
                <w:rFonts w:ascii="MS Gothic" w:hAnsi="MS Gothic"/>
                <w:spacing w:val="-2"/>
                <w:sz w:val="16"/>
              </w:rPr>
              <w:t xml:space="preserve">utilizar plataformas </w:t>
            </w:r>
            <w:r>
              <w:rPr>
                <w:rFonts w:ascii="MS Gothic" w:hAnsi="MS Gothic"/>
                <w:sz w:val="16"/>
              </w:rPr>
              <w:t>digitales</w:t>
            </w:r>
            <w:r>
              <w:rPr>
                <w:rFonts w:ascii="MS Gothic" w:hAnsi="MS Gothic"/>
                <w:spacing w:val="80"/>
                <w:sz w:val="16"/>
              </w:rPr>
              <w:t xml:space="preserve"> </w:t>
            </w:r>
            <w:r>
              <w:rPr>
                <w:rFonts w:ascii="MS Gothic" w:hAnsi="MS Gothic"/>
                <w:sz w:val="16"/>
              </w:rPr>
              <w:t>para</w:t>
            </w:r>
            <w:r>
              <w:rPr>
                <w:rFonts w:ascii="MS Gothic" w:hAnsi="MS Gothic"/>
                <w:spacing w:val="80"/>
                <w:sz w:val="16"/>
              </w:rPr>
              <w:t xml:space="preserve"> </w:t>
            </w:r>
            <w:r>
              <w:rPr>
                <w:rFonts w:ascii="MS Gothic" w:hAnsi="MS Gothic"/>
                <w:sz w:val="16"/>
              </w:rPr>
              <w:t xml:space="preserve">la </w:t>
            </w:r>
            <w:r>
              <w:rPr>
                <w:rFonts w:ascii="MS Gothic" w:hAnsi="MS Gothic"/>
                <w:spacing w:val="-2"/>
                <w:sz w:val="16"/>
              </w:rPr>
              <w:t>realización</w:t>
            </w:r>
            <w:r>
              <w:rPr>
                <w:rFonts w:ascii="MS Gothic" w:hAnsi="MS Gothic"/>
                <w:sz w:val="16"/>
              </w:rPr>
              <w:tab/>
            </w:r>
            <w:r>
              <w:rPr>
                <w:rFonts w:ascii="MS Gothic" w:hAnsi="MS Gothic"/>
                <w:sz w:val="16"/>
              </w:rPr>
              <w:tab/>
            </w:r>
            <w:r>
              <w:rPr>
                <w:rFonts w:ascii="MS Gothic" w:hAnsi="MS Gothic"/>
                <w:spacing w:val="-6"/>
                <w:sz w:val="16"/>
              </w:rPr>
              <w:t xml:space="preserve">de </w:t>
            </w:r>
            <w:r>
              <w:rPr>
                <w:rFonts w:ascii="MS Gothic" w:hAnsi="MS Gothic"/>
                <w:sz w:val="16"/>
              </w:rPr>
              <w:t>ejercicios</w:t>
            </w:r>
            <w:r>
              <w:rPr>
                <w:rFonts w:ascii="MS Gothic" w:hAnsi="MS Gothic"/>
                <w:spacing w:val="-17"/>
                <w:sz w:val="16"/>
              </w:rPr>
              <w:t xml:space="preserve"> </w:t>
            </w:r>
            <w:r>
              <w:rPr>
                <w:rFonts w:ascii="MS Gothic" w:hAnsi="MS Gothic"/>
                <w:sz w:val="16"/>
              </w:rPr>
              <w:t>y</w:t>
            </w:r>
            <w:r>
              <w:rPr>
                <w:rFonts w:ascii="MS Gothic" w:hAnsi="MS Gothic"/>
                <w:spacing w:val="-16"/>
                <w:sz w:val="16"/>
              </w:rPr>
              <w:t xml:space="preserve"> </w:t>
            </w:r>
            <w:r>
              <w:rPr>
                <w:rFonts w:ascii="MS Gothic" w:hAnsi="MS Gothic"/>
                <w:spacing w:val="-2"/>
                <w:sz w:val="16"/>
              </w:rPr>
              <w:t>tareas</w:t>
            </w:r>
            <w:r>
              <w:rPr>
                <w:rFonts w:ascii="MS Gothic" w:hAnsi="MS Gothic"/>
                <w:spacing w:val="-2"/>
              </w:rPr>
              <w:t>.</w:t>
            </w:r>
          </w:p>
        </w:tc>
        <w:tc>
          <w:tcPr>
            <w:tcW w:w="433" w:type="dxa"/>
            <w:vMerge w:val="restart"/>
            <w:tcBorders>
              <w:bottom w:val="single" w:sz="12" w:space="0" w:color="000000"/>
            </w:tcBorders>
          </w:tcPr>
          <w:p w14:paraId="2B811C46" w14:textId="77777777" w:rsidR="00E54A04" w:rsidRDefault="00E54A04">
            <w:pPr>
              <w:pStyle w:val="TableParagraph"/>
              <w:rPr>
                <w:rFonts w:ascii="Times New Roman"/>
                <w:sz w:val="16"/>
              </w:rPr>
            </w:pPr>
          </w:p>
        </w:tc>
        <w:tc>
          <w:tcPr>
            <w:tcW w:w="399" w:type="dxa"/>
            <w:vMerge w:val="restart"/>
            <w:tcBorders>
              <w:bottom w:val="single" w:sz="12" w:space="0" w:color="000000"/>
            </w:tcBorders>
          </w:tcPr>
          <w:p w14:paraId="132668E6" w14:textId="77777777" w:rsidR="00E54A04" w:rsidRDefault="00E54A04">
            <w:pPr>
              <w:pStyle w:val="TableParagraph"/>
              <w:rPr>
                <w:rFonts w:ascii="Times New Roman"/>
                <w:sz w:val="16"/>
              </w:rPr>
            </w:pPr>
          </w:p>
        </w:tc>
        <w:tc>
          <w:tcPr>
            <w:tcW w:w="548" w:type="dxa"/>
            <w:vMerge w:val="restart"/>
            <w:tcBorders>
              <w:bottom w:val="single" w:sz="12" w:space="0" w:color="000000"/>
            </w:tcBorders>
          </w:tcPr>
          <w:p w14:paraId="4392ED43" w14:textId="77777777" w:rsidR="00E54A04" w:rsidRDefault="00E54A04">
            <w:pPr>
              <w:pStyle w:val="TableParagraph"/>
              <w:rPr>
                <w:rFonts w:ascii="Times New Roman"/>
                <w:sz w:val="16"/>
              </w:rPr>
            </w:pPr>
          </w:p>
        </w:tc>
      </w:tr>
      <w:tr w:rsidR="00E54A04" w14:paraId="0C5B3E07" w14:textId="77777777">
        <w:trPr>
          <w:trHeight w:hRule="exact" w:val="206"/>
        </w:trPr>
        <w:tc>
          <w:tcPr>
            <w:tcW w:w="2105" w:type="dxa"/>
            <w:tcBorders>
              <w:top w:val="nil"/>
              <w:bottom w:val="nil"/>
              <w:right w:val="double" w:sz="4" w:space="0" w:color="000000"/>
            </w:tcBorders>
          </w:tcPr>
          <w:p w14:paraId="316C6C93" w14:textId="77777777" w:rsidR="00E54A04" w:rsidRDefault="00000000">
            <w:pPr>
              <w:pStyle w:val="TableParagraph"/>
              <w:tabs>
                <w:tab w:val="left" w:pos="819"/>
                <w:tab w:val="left" w:pos="1768"/>
              </w:tabs>
              <w:spacing w:line="186" w:lineRule="exact"/>
              <w:ind w:left="105"/>
              <w:rPr>
                <w:rFonts w:ascii="MS Gothic"/>
                <w:sz w:val="16"/>
              </w:rPr>
            </w:pPr>
            <w:r>
              <w:rPr>
                <w:rFonts w:ascii="MS Gothic"/>
                <w:spacing w:val="-2"/>
                <w:sz w:val="16"/>
              </w:rPr>
              <w:t>otras</w:t>
            </w:r>
            <w:r>
              <w:rPr>
                <w:rFonts w:ascii="MS Gothic"/>
                <w:sz w:val="16"/>
              </w:rPr>
              <w:tab/>
            </w:r>
            <w:r>
              <w:rPr>
                <w:rFonts w:ascii="MS Gothic"/>
                <w:spacing w:val="-2"/>
                <w:sz w:val="16"/>
              </w:rPr>
              <w:t>personas</w:t>
            </w:r>
            <w:r>
              <w:rPr>
                <w:rFonts w:ascii="MS Gothic"/>
                <w:sz w:val="16"/>
              </w:rPr>
              <w:tab/>
            </w:r>
            <w:r>
              <w:rPr>
                <w:rFonts w:ascii="MS Gothic"/>
                <w:spacing w:val="-5"/>
                <w:sz w:val="16"/>
              </w:rPr>
              <w:t>con</w:t>
            </w:r>
          </w:p>
        </w:tc>
        <w:tc>
          <w:tcPr>
            <w:tcW w:w="3077" w:type="dxa"/>
            <w:gridSpan w:val="2"/>
            <w:vMerge/>
            <w:tcBorders>
              <w:top w:val="nil"/>
              <w:left w:val="double" w:sz="4" w:space="0" w:color="000000"/>
              <w:bottom w:val="nil"/>
            </w:tcBorders>
            <w:shd w:val="clear" w:color="auto" w:fill="FFFFFF"/>
          </w:tcPr>
          <w:p w14:paraId="278E1B25" w14:textId="77777777" w:rsidR="00E54A04" w:rsidRDefault="00E54A04">
            <w:pPr>
              <w:rPr>
                <w:sz w:val="2"/>
                <w:szCs w:val="2"/>
              </w:rPr>
            </w:pPr>
          </w:p>
        </w:tc>
        <w:tc>
          <w:tcPr>
            <w:tcW w:w="1940" w:type="dxa"/>
            <w:gridSpan w:val="2"/>
            <w:vMerge/>
            <w:tcBorders>
              <w:top w:val="nil"/>
              <w:bottom w:val="single" w:sz="12" w:space="0" w:color="000000"/>
            </w:tcBorders>
          </w:tcPr>
          <w:p w14:paraId="11B428D2" w14:textId="77777777" w:rsidR="00E54A04" w:rsidRDefault="00E54A04">
            <w:pPr>
              <w:rPr>
                <w:sz w:val="2"/>
                <w:szCs w:val="2"/>
              </w:rPr>
            </w:pPr>
          </w:p>
        </w:tc>
        <w:tc>
          <w:tcPr>
            <w:tcW w:w="433" w:type="dxa"/>
            <w:vMerge/>
            <w:tcBorders>
              <w:top w:val="nil"/>
              <w:bottom w:val="single" w:sz="12" w:space="0" w:color="000000"/>
            </w:tcBorders>
          </w:tcPr>
          <w:p w14:paraId="478EB39D" w14:textId="77777777" w:rsidR="00E54A04" w:rsidRDefault="00E54A04">
            <w:pPr>
              <w:rPr>
                <w:sz w:val="2"/>
                <w:szCs w:val="2"/>
              </w:rPr>
            </w:pPr>
          </w:p>
        </w:tc>
        <w:tc>
          <w:tcPr>
            <w:tcW w:w="399" w:type="dxa"/>
            <w:vMerge/>
            <w:tcBorders>
              <w:top w:val="nil"/>
              <w:bottom w:val="single" w:sz="12" w:space="0" w:color="000000"/>
            </w:tcBorders>
          </w:tcPr>
          <w:p w14:paraId="488D7822" w14:textId="77777777" w:rsidR="00E54A04" w:rsidRDefault="00E54A04">
            <w:pPr>
              <w:rPr>
                <w:sz w:val="2"/>
                <w:szCs w:val="2"/>
              </w:rPr>
            </w:pPr>
          </w:p>
        </w:tc>
        <w:tc>
          <w:tcPr>
            <w:tcW w:w="548" w:type="dxa"/>
            <w:vMerge/>
            <w:tcBorders>
              <w:top w:val="nil"/>
              <w:bottom w:val="single" w:sz="12" w:space="0" w:color="000000"/>
            </w:tcBorders>
          </w:tcPr>
          <w:p w14:paraId="764691FB" w14:textId="77777777" w:rsidR="00E54A04" w:rsidRDefault="00E54A04">
            <w:pPr>
              <w:rPr>
                <w:sz w:val="2"/>
                <w:szCs w:val="2"/>
              </w:rPr>
            </w:pPr>
          </w:p>
        </w:tc>
      </w:tr>
      <w:tr w:rsidR="00E54A04" w14:paraId="2AF3C079" w14:textId="77777777">
        <w:trPr>
          <w:trHeight w:hRule="exact" w:val="206"/>
        </w:trPr>
        <w:tc>
          <w:tcPr>
            <w:tcW w:w="2105" w:type="dxa"/>
            <w:tcBorders>
              <w:top w:val="nil"/>
              <w:bottom w:val="nil"/>
              <w:right w:val="double" w:sz="4" w:space="0" w:color="000000"/>
            </w:tcBorders>
          </w:tcPr>
          <w:p w14:paraId="23673F21" w14:textId="77777777" w:rsidR="00E54A04" w:rsidRDefault="00000000">
            <w:pPr>
              <w:pStyle w:val="TableParagraph"/>
              <w:tabs>
                <w:tab w:val="left" w:pos="1213"/>
              </w:tabs>
              <w:spacing w:line="186" w:lineRule="exact"/>
              <w:ind w:left="105"/>
              <w:rPr>
                <w:rFonts w:ascii="MS Gothic" w:hAnsi="MS Gothic"/>
                <w:sz w:val="16"/>
              </w:rPr>
            </w:pPr>
            <w:r>
              <w:rPr>
                <w:rFonts w:ascii="MS Gothic" w:hAnsi="MS Gothic"/>
                <w:spacing w:val="-2"/>
                <w:sz w:val="16"/>
              </w:rPr>
              <w:t>creciente</w:t>
            </w:r>
            <w:r>
              <w:rPr>
                <w:rFonts w:ascii="MS Gothic" w:hAnsi="MS Gothic"/>
                <w:sz w:val="16"/>
              </w:rPr>
              <w:tab/>
            </w:r>
            <w:r>
              <w:rPr>
                <w:rFonts w:ascii="MS Gothic" w:hAnsi="MS Gothic"/>
                <w:spacing w:val="-2"/>
                <w:sz w:val="16"/>
              </w:rPr>
              <w:t>autonomía,</w:t>
            </w:r>
          </w:p>
        </w:tc>
        <w:tc>
          <w:tcPr>
            <w:tcW w:w="3077" w:type="dxa"/>
            <w:gridSpan w:val="2"/>
            <w:vMerge/>
            <w:tcBorders>
              <w:top w:val="nil"/>
              <w:left w:val="double" w:sz="4" w:space="0" w:color="000000"/>
              <w:bottom w:val="nil"/>
            </w:tcBorders>
            <w:shd w:val="clear" w:color="auto" w:fill="FFFFFF"/>
          </w:tcPr>
          <w:p w14:paraId="4AED8B63" w14:textId="77777777" w:rsidR="00E54A04" w:rsidRDefault="00E54A04">
            <w:pPr>
              <w:rPr>
                <w:sz w:val="2"/>
                <w:szCs w:val="2"/>
              </w:rPr>
            </w:pPr>
          </w:p>
        </w:tc>
        <w:tc>
          <w:tcPr>
            <w:tcW w:w="1940" w:type="dxa"/>
            <w:gridSpan w:val="2"/>
            <w:vMerge/>
            <w:tcBorders>
              <w:top w:val="nil"/>
              <w:bottom w:val="single" w:sz="12" w:space="0" w:color="000000"/>
            </w:tcBorders>
          </w:tcPr>
          <w:p w14:paraId="160929DD" w14:textId="77777777" w:rsidR="00E54A04" w:rsidRDefault="00E54A04">
            <w:pPr>
              <w:rPr>
                <w:sz w:val="2"/>
                <w:szCs w:val="2"/>
              </w:rPr>
            </w:pPr>
          </w:p>
        </w:tc>
        <w:tc>
          <w:tcPr>
            <w:tcW w:w="433" w:type="dxa"/>
            <w:vMerge/>
            <w:tcBorders>
              <w:top w:val="nil"/>
              <w:bottom w:val="single" w:sz="12" w:space="0" w:color="000000"/>
            </w:tcBorders>
          </w:tcPr>
          <w:p w14:paraId="7897AF0A" w14:textId="77777777" w:rsidR="00E54A04" w:rsidRDefault="00E54A04">
            <w:pPr>
              <w:rPr>
                <w:sz w:val="2"/>
                <w:szCs w:val="2"/>
              </w:rPr>
            </w:pPr>
          </w:p>
        </w:tc>
        <w:tc>
          <w:tcPr>
            <w:tcW w:w="399" w:type="dxa"/>
            <w:vMerge/>
            <w:tcBorders>
              <w:top w:val="nil"/>
              <w:bottom w:val="single" w:sz="12" w:space="0" w:color="000000"/>
            </w:tcBorders>
          </w:tcPr>
          <w:p w14:paraId="6E2315D4" w14:textId="77777777" w:rsidR="00E54A04" w:rsidRDefault="00E54A04">
            <w:pPr>
              <w:rPr>
                <w:sz w:val="2"/>
                <w:szCs w:val="2"/>
              </w:rPr>
            </w:pPr>
          </w:p>
        </w:tc>
        <w:tc>
          <w:tcPr>
            <w:tcW w:w="548" w:type="dxa"/>
            <w:vMerge/>
            <w:tcBorders>
              <w:top w:val="nil"/>
              <w:bottom w:val="single" w:sz="12" w:space="0" w:color="000000"/>
            </w:tcBorders>
          </w:tcPr>
          <w:p w14:paraId="53096851" w14:textId="77777777" w:rsidR="00E54A04" w:rsidRDefault="00E54A04">
            <w:pPr>
              <w:rPr>
                <w:sz w:val="2"/>
                <w:szCs w:val="2"/>
              </w:rPr>
            </w:pPr>
          </w:p>
        </w:tc>
      </w:tr>
      <w:tr w:rsidR="00E54A04" w14:paraId="5BE41CE7" w14:textId="77777777">
        <w:trPr>
          <w:trHeight w:hRule="exact" w:val="209"/>
        </w:trPr>
        <w:tc>
          <w:tcPr>
            <w:tcW w:w="2105" w:type="dxa"/>
            <w:tcBorders>
              <w:top w:val="nil"/>
              <w:bottom w:val="nil"/>
              <w:right w:val="double" w:sz="4" w:space="0" w:color="000000"/>
            </w:tcBorders>
          </w:tcPr>
          <w:p w14:paraId="642B9BA6" w14:textId="77777777" w:rsidR="00E54A04" w:rsidRDefault="00000000">
            <w:pPr>
              <w:pStyle w:val="TableParagraph"/>
              <w:spacing w:line="189" w:lineRule="exact"/>
              <w:ind w:left="105"/>
              <w:rPr>
                <w:rFonts w:ascii="MS Gothic"/>
                <w:sz w:val="16"/>
              </w:rPr>
            </w:pPr>
            <w:r>
              <w:rPr>
                <w:rFonts w:ascii="MS Gothic"/>
                <w:sz w:val="16"/>
              </w:rPr>
              <w:t>usando</w:t>
            </w:r>
            <w:r>
              <w:rPr>
                <w:rFonts w:ascii="MS Gothic"/>
                <w:spacing w:val="69"/>
                <w:w w:val="150"/>
                <w:sz w:val="16"/>
              </w:rPr>
              <w:t xml:space="preserve"> </w:t>
            </w:r>
            <w:r>
              <w:rPr>
                <w:rFonts w:ascii="MS Gothic"/>
                <w:sz w:val="16"/>
              </w:rPr>
              <w:t>estrategias</w:t>
            </w:r>
            <w:r>
              <w:rPr>
                <w:rFonts w:ascii="MS Gothic"/>
                <w:spacing w:val="70"/>
                <w:w w:val="150"/>
                <w:sz w:val="16"/>
              </w:rPr>
              <w:t xml:space="preserve"> </w:t>
            </w:r>
            <w:r>
              <w:rPr>
                <w:rFonts w:ascii="MS Gothic"/>
                <w:spacing w:val="-5"/>
                <w:sz w:val="16"/>
              </w:rPr>
              <w:t>de</w:t>
            </w:r>
          </w:p>
        </w:tc>
        <w:tc>
          <w:tcPr>
            <w:tcW w:w="3077" w:type="dxa"/>
            <w:gridSpan w:val="2"/>
            <w:vMerge/>
            <w:tcBorders>
              <w:top w:val="nil"/>
              <w:left w:val="double" w:sz="4" w:space="0" w:color="000000"/>
              <w:bottom w:val="nil"/>
            </w:tcBorders>
            <w:shd w:val="clear" w:color="auto" w:fill="FFFFFF"/>
          </w:tcPr>
          <w:p w14:paraId="77FF2A42" w14:textId="77777777" w:rsidR="00E54A04" w:rsidRDefault="00E54A04">
            <w:pPr>
              <w:rPr>
                <w:sz w:val="2"/>
                <w:szCs w:val="2"/>
              </w:rPr>
            </w:pPr>
          </w:p>
        </w:tc>
        <w:tc>
          <w:tcPr>
            <w:tcW w:w="1940" w:type="dxa"/>
            <w:gridSpan w:val="2"/>
            <w:vMerge/>
            <w:tcBorders>
              <w:top w:val="nil"/>
              <w:bottom w:val="single" w:sz="12" w:space="0" w:color="000000"/>
            </w:tcBorders>
          </w:tcPr>
          <w:p w14:paraId="130528F4" w14:textId="77777777" w:rsidR="00E54A04" w:rsidRDefault="00E54A04">
            <w:pPr>
              <w:rPr>
                <w:sz w:val="2"/>
                <w:szCs w:val="2"/>
              </w:rPr>
            </w:pPr>
          </w:p>
        </w:tc>
        <w:tc>
          <w:tcPr>
            <w:tcW w:w="433" w:type="dxa"/>
            <w:vMerge/>
            <w:tcBorders>
              <w:top w:val="nil"/>
              <w:bottom w:val="single" w:sz="12" w:space="0" w:color="000000"/>
            </w:tcBorders>
          </w:tcPr>
          <w:p w14:paraId="4800DF99" w14:textId="77777777" w:rsidR="00E54A04" w:rsidRDefault="00E54A04">
            <w:pPr>
              <w:rPr>
                <w:sz w:val="2"/>
                <w:szCs w:val="2"/>
              </w:rPr>
            </w:pPr>
          </w:p>
        </w:tc>
        <w:tc>
          <w:tcPr>
            <w:tcW w:w="399" w:type="dxa"/>
            <w:vMerge/>
            <w:tcBorders>
              <w:top w:val="nil"/>
              <w:bottom w:val="single" w:sz="12" w:space="0" w:color="000000"/>
            </w:tcBorders>
          </w:tcPr>
          <w:p w14:paraId="648ECAF2" w14:textId="77777777" w:rsidR="00E54A04" w:rsidRDefault="00E54A04">
            <w:pPr>
              <w:rPr>
                <w:sz w:val="2"/>
                <w:szCs w:val="2"/>
              </w:rPr>
            </w:pPr>
          </w:p>
        </w:tc>
        <w:tc>
          <w:tcPr>
            <w:tcW w:w="548" w:type="dxa"/>
            <w:vMerge/>
            <w:tcBorders>
              <w:top w:val="nil"/>
              <w:bottom w:val="single" w:sz="12" w:space="0" w:color="000000"/>
            </w:tcBorders>
          </w:tcPr>
          <w:p w14:paraId="550C8200" w14:textId="77777777" w:rsidR="00E54A04" w:rsidRDefault="00E54A04">
            <w:pPr>
              <w:rPr>
                <w:sz w:val="2"/>
                <w:szCs w:val="2"/>
              </w:rPr>
            </w:pPr>
          </w:p>
        </w:tc>
      </w:tr>
      <w:tr w:rsidR="00E54A04" w14:paraId="1DFA32F1" w14:textId="77777777">
        <w:trPr>
          <w:trHeight w:hRule="exact" w:val="208"/>
        </w:trPr>
        <w:tc>
          <w:tcPr>
            <w:tcW w:w="2105" w:type="dxa"/>
            <w:tcBorders>
              <w:top w:val="nil"/>
              <w:bottom w:val="nil"/>
              <w:right w:val="double" w:sz="4" w:space="0" w:color="000000"/>
            </w:tcBorders>
          </w:tcPr>
          <w:p w14:paraId="5935C121" w14:textId="77777777" w:rsidR="00E54A04" w:rsidRDefault="00000000">
            <w:pPr>
              <w:pStyle w:val="TableParagraph"/>
              <w:spacing w:before="2" w:line="186" w:lineRule="exact"/>
              <w:ind w:left="105"/>
              <w:rPr>
                <w:rFonts w:ascii="MS Gothic" w:hAnsi="MS Gothic"/>
                <w:sz w:val="16"/>
              </w:rPr>
            </w:pPr>
            <w:r>
              <w:rPr>
                <w:rFonts w:ascii="MS Gothic" w:hAnsi="MS Gothic"/>
                <w:sz w:val="16"/>
              </w:rPr>
              <w:t>cooperación</w:t>
            </w:r>
            <w:r>
              <w:rPr>
                <w:rFonts w:ascii="MS Gothic" w:hAnsi="MS Gothic"/>
                <w:spacing w:val="29"/>
                <w:sz w:val="16"/>
              </w:rPr>
              <w:t xml:space="preserve"> </w:t>
            </w:r>
            <w:r>
              <w:rPr>
                <w:rFonts w:ascii="MS Gothic" w:hAnsi="MS Gothic"/>
                <w:sz w:val="16"/>
              </w:rPr>
              <w:t>y</w:t>
            </w:r>
            <w:r>
              <w:rPr>
                <w:rFonts w:ascii="MS Gothic" w:hAnsi="MS Gothic"/>
                <w:spacing w:val="37"/>
                <w:sz w:val="16"/>
              </w:rPr>
              <w:t xml:space="preserve"> </w:t>
            </w:r>
            <w:r>
              <w:rPr>
                <w:rFonts w:ascii="MS Gothic" w:hAnsi="MS Gothic"/>
                <w:spacing w:val="-2"/>
                <w:sz w:val="16"/>
              </w:rPr>
              <w:t>empleando</w:t>
            </w:r>
          </w:p>
        </w:tc>
        <w:tc>
          <w:tcPr>
            <w:tcW w:w="3077" w:type="dxa"/>
            <w:gridSpan w:val="2"/>
            <w:vMerge/>
            <w:tcBorders>
              <w:top w:val="nil"/>
              <w:left w:val="double" w:sz="4" w:space="0" w:color="000000"/>
              <w:bottom w:val="nil"/>
            </w:tcBorders>
            <w:shd w:val="clear" w:color="auto" w:fill="FFFFFF"/>
          </w:tcPr>
          <w:p w14:paraId="7E3EE873" w14:textId="77777777" w:rsidR="00E54A04" w:rsidRDefault="00E54A04">
            <w:pPr>
              <w:rPr>
                <w:sz w:val="2"/>
                <w:szCs w:val="2"/>
              </w:rPr>
            </w:pPr>
          </w:p>
        </w:tc>
        <w:tc>
          <w:tcPr>
            <w:tcW w:w="1940" w:type="dxa"/>
            <w:gridSpan w:val="2"/>
            <w:vMerge/>
            <w:tcBorders>
              <w:top w:val="nil"/>
              <w:bottom w:val="single" w:sz="12" w:space="0" w:color="000000"/>
            </w:tcBorders>
          </w:tcPr>
          <w:p w14:paraId="4E687F55" w14:textId="77777777" w:rsidR="00E54A04" w:rsidRDefault="00E54A04">
            <w:pPr>
              <w:rPr>
                <w:sz w:val="2"/>
                <w:szCs w:val="2"/>
              </w:rPr>
            </w:pPr>
          </w:p>
        </w:tc>
        <w:tc>
          <w:tcPr>
            <w:tcW w:w="433" w:type="dxa"/>
            <w:vMerge/>
            <w:tcBorders>
              <w:top w:val="nil"/>
              <w:bottom w:val="single" w:sz="12" w:space="0" w:color="000000"/>
            </w:tcBorders>
          </w:tcPr>
          <w:p w14:paraId="19E9CDF4" w14:textId="77777777" w:rsidR="00E54A04" w:rsidRDefault="00E54A04">
            <w:pPr>
              <w:rPr>
                <w:sz w:val="2"/>
                <w:szCs w:val="2"/>
              </w:rPr>
            </w:pPr>
          </w:p>
        </w:tc>
        <w:tc>
          <w:tcPr>
            <w:tcW w:w="399" w:type="dxa"/>
            <w:vMerge/>
            <w:tcBorders>
              <w:top w:val="nil"/>
              <w:bottom w:val="single" w:sz="12" w:space="0" w:color="000000"/>
            </w:tcBorders>
          </w:tcPr>
          <w:p w14:paraId="398EB699" w14:textId="77777777" w:rsidR="00E54A04" w:rsidRDefault="00E54A04">
            <w:pPr>
              <w:rPr>
                <w:sz w:val="2"/>
                <w:szCs w:val="2"/>
              </w:rPr>
            </w:pPr>
          </w:p>
        </w:tc>
        <w:tc>
          <w:tcPr>
            <w:tcW w:w="548" w:type="dxa"/>
            <w:vMerge/>
            <w:tcBorders>
              <w:top w:val="nil"/>
              <w:bottom w:val="single" w:sz="12" w:space="0" w:color="000000"/>
            </w:tcBorders>
          </w:tcPr>
          <w:p w14:paraId="32FFE4D3" w14:textId="77777777" w:rsidR="00E54A04" w:rsidRDefault="00E54A04">
            <w:pPr>
              <w:rPr>
                <w:sz w:val="2"/>
                <w:szCs w:val="2"/>
              </w:rPr>
            </w:pPr>
          </w:p>
        </w:tc>
      </w:tr>
      <w:tr w:rsidR="00E54A04" w14:paraId="7E31FEF6" w14:textId="77777777">
        <w:trPr>
          <w:trHeight w:hRule="exact" w:val="206"/>
        </w:trPr>
        <w:tc>
          <w:tcPr>
            <w:tcW w:w="2105" w:type="dxa"/>
            <w:tcBorders>
              <w:top w:val="nil"/>
              <w:bottom w:val="nil"/>
              <w:right w:val="double" w:sz="4" w:space="0" w:color="000000"/>
            </w:tcBorders>
          </w:tcPr>
          <w:p w14:paraId="22811B8C" w14:textId="77777777" w:rsidR="00E54A04" w:rsidRDefault="00000000">
            <w:pPr>
              <w:pStyle w:val="TableParagraph"/>
              <w:spacing w:line="186" w:lineRule="exact"/>
              <w:ind w:left="105"/>
              <w:rPr>
                <w:rFonts w:ascii="MS Gothic" w:hAnsi="MS Gothic"/>
                <w:sz w:val="16"/>
              </w:rPr>
            </w:pPr>
            <w:r>
              <w:rPr>
                <w:rFonts w:ascii="MS Gothic" w:hAnsi="MS Gothic"/>
                <w:sz w:val="16"/>
              </w:rPr>
              <w:t>recursos</w:t>
            </w:r>
            <w:r>
              <w:rPr>
                <w:rFonts w:ascii="MS Gothic" w:hAnsi="MS Gothic"/>
                <w:spacing w:val="70"/>
                <w:w w:val="150"/>
                <w:sz w:val="16"/>
              </w:rPr>
              <w:t xml:space="preserve"> </w:t>
            </w:r>
            <w:r>
              <w:rPr>
                <w:rFonts w:ascii="MS Gothic" w:hAnsi="MS Gothic"/>
                <w:sz w:val="16"/>
              </w:rPr>
              <w:t>analógicos</w:t>
            </w:r>
            <w:r>
              <w:rPr>
                <w:rFonts w:ascii="MS Gothic" w:hAnsi="MS Gothic"/>
                <w:spacing w:val="70"/>
                <w:w w:val="150"/>
                <w:sz w:val="16"/>
              </w:rPr>
              <w:t xml:space="preserve"> </w:t>
            </w:r>
            <w:r>
              <w:rPr>
                <w:rFonts w:ascii="MS Gothic" w:hAnsi="MS Gothic"/>
                <w:spacing w:val="-10"/>
                <w:sz w:val="16"/>
              </w:rPr>
              <w:t>y</w:t>
            </w:r>
          </w:p>
        </w:tc>
        <w:tc>
          <w:tcPr>
            <w:tcW w:w="3077" w:type="dxa"/>
            <w:gridSpan w:val="2"/>
            <w:vMerge/>
            <w:tcBorders>
              <w:top w:val="nil"/>
              <w:left w:val="double" w:sz="4" w:space="0" w:color="000000"/>
              <w:bottom w:val="nil"/>
            </w:tcBorders>
            <w:shd w:val="clear" w:color="auto" w:fill="FFFFFF"/>
          </w:tcPr>
          <w:p w14:paraId="4E0A9516" w14:textId="77777777" w:rsidR="00E54A04" w:rsidRDefault="00E54A04">
            <w:pPr>
              <w:rPr>
                <w:sz w:val="2"/>
                <w:szCs w:val="2"/>
              </w:rPr>
            </w:pPr>
          </w:p>
        </w:tc>
        <w:tc>
          <w:tcPr>
            <w:tcW w:w="1940" w:type="dxa"/>
            <w:gridSpan w:val="2"/>
            <w:vMerge/>
            <w:tcBorders>
              <w:top w:val="nil"/>
              <w:bottom w:val="single" w:sz="12" w:space="0" w:color="000000"/>
            </w:tcBorders>
          </w:tcPr>
          <w:p w14:paraId="070654EC" w14:textId="77777777" w:rsidR="00E54A04" w:rsidRDefault="00E54A04">
            <w:pPr>
              <w:rPr>
                <w:sz w:val="2"/>
                <w:szCs w:val="2"/>
              </w:rPr>
            </w:pPr>
          </w:p>
        </w:tc>
        <w:tc>
          <w:tcPr>
            <w:tcW w:w="433" w:type="dxa"/>
            <w:vMerge/>
            <w:tcBorders>
              <w:top w:val="nil"/>
              <w:bottom w:val="single" w:sz="12" w:space="0" w:color="000000"/>
            </w:tcBorders>
          </w:tcPr>
          <w:p w14:paraId="18F492BD" w14:textId="77777777" w:rsidR="00E54A04" w:rsidRDefault="00E54A04">
            <w:pPr>
              <w:rPr>
                <w:sz w:val="2"/>
                <w:szCs w:val="2"/>
              </w:rPr>
            </w:pPr>
          </w:p>
        </w:tc>
        <w:tc>
          <w:tcPr>
            <w:tcW w:w="399" w:type="dxa"/>
            <w:vMerge/>
            <w:tcBorders>
              <w:top w:val="nil"/>
              <w:bottom w:val="single" w:sz="12" w:space="0" w:color="000000"/>
            </w:tcBorders>
          </w:tcPr>
          <w:p w14:paraId="79AE2E8E" w14:textId="77777777" w:rsidR="00E54A04" w:rsidRDefault="00E54A04">
            <w:pPr>
              <w:rPr>
                <w:sz w:val="2"/>
                <w:szCs w:val="2"/>
              </w:rPr>
            </w:pPr>
          </w:p>
        </w:tc>
        <w:tc>
          <w:tcPr>
            <w:tcW w:w="548" w:type="dxa"/>
            <w:vMerge/>
            <w:tcBorders>
              <w:top w:val="nil"/>
              <w:bottom w:val="single" w:sz="12" w:space="0" w:color="000000"/>
            </w:tcBorders>
          </w:tcPr>
          <w:p w14:paraId="2A3CEBE2" w14:textId="77777777" w:rsidR="00E54A04" w:rsidRDefault="00E54A04">
            <w:pPr>
              <w:rPr>
                <w:sz w:val="2"/>
                <w:szCs w:val="2"/>
              </w:rPr>
            </w:pPr>
          </w:p>
        </w:tc>
      </w:tr>
      <w:tr w:rsidR="00E54A04" w14:paraId="77D4CC98" w14:textId="77777777">
        <w:trPr>
          <w:trHeight w:hRule="exact" w:val="149"/>
        </w:trPr>
        <w:tc>
          <w:tcPr>
            <w:tcW w:w="2105" w:type="dxa"/>
            <w:vMerge w:val="restart"/>
            <w:tcBorders>
              <w:top w:val="nil"/>
              <w:bottom w:val="nil"/>
              <w:right w:val="double" w:sz="4" w:space="0" w:color="000000"/>
            </w:tcBorders>
          </w:tcPr>
          <w:p w14:paraId="5F0F169B" w14:textId="77777777" w:rsidR="00E54A04" w:rsidRDefault="00000000">
            <w:pPr>
              <w:pStyle w:val="TableParagraph"/>
              <w:tabs>
                <w:tab w:val="left" w:pos="1693"/>
              </w:tabs>
              <w:spacing w:line="186" w:lineRule="exact"/>
              <w:ind w:left="105"/>
              <w:rPr>
                <w:rFonts w:ascii="MS Gothic"/>
                <w:sz w:val="16"/>
              </w:rPr>
            </w:pPr>
            <w:r>
              <w:rPr>
                <w:rFonts w:ascii="MS Gothic"/>
                <w:spacing w:val="-2"/>
                <w:sz w:val="16"/>
              </w:rPr>
              <w:t>digitales,</w:t>
            </w:r>
            <w:r>
              <w:rPr>
                <w:rFonts w:ascii="MS Gothic"/>
                <w:sz w:val="16"/>
              </w:rPr>
              <w:tab/>
            </w:r>
            <w:r>
              <w:rPr>
                <w:rFonts w:ascii="MS Gothic"/>
                <w:spacing w:val="-4"/>
                <w:sz w:val="16"/>
              </w:rPr>
              <w:t>para</w:t>
            </w:r>
          </w:p>
        </w:tc>
        <w:tc>
          <w:tcPr>
            <w:tcW w:w="3077" w:type="dxa"/>
            <w:gridSpan w:val="2"/>
            <w:vMerge/>
            <w:tcBorders>
              <w:top w:val="nil"/>
              <w:left w:val="double" w:sz="4" w:space="0" w:color="000000"/>
              <w:bottom w:val="nil"/>
            </w:tcBorders>
            <w:shd w:val="clear" w:color="auto" w:fill="FFFFFF"/>
          </w:tcPr>
          <w:p w14:paraId="60E3203C" w14:textId="77777777" w:rsidR="00E54A04" w:rsidRDefault="00E54A04">
            <w:pPr>
              <w:rPr>
                <w:sz w:val="2"/>
                <w:szCs w:val="2"/>
              </w:rPr>
            </w:pPr>
          </w:p>
        </w:tc>
        <w:tc>
          <w:tcPr>
            <w:tcW w:w="1940" w:type="dxa"/>
            <w:gridSpan w:val="2"/>
            <w:vMerge/>
            <w:tcBorders>
              <w:top w:val="nil"/>
              <w:bottom w:val="single" w:sz="12" w:space="0" w:color="000000"/>
            </w:tcBorders>
          </w:tcPr>
          <w:p w14:paraId="0458752B" w14:textId="77777777" w:rsidR="00E54A04" w:rsidRDefault="00E54A04">
            <w:pPr>
              <w:rPr>
                <w:sz w:val="2"/>
                <w:szCs w:val="2"/>
              </w:rPr>
            </w:pPr>
          </w:p>
        </w:tc>
        <w:tc>
          <w:tcPr>
            <w:tcW w:w="433" w:type="dxa"/>
            <w:vMerge/>
            <w:tcBorders>
              <w:top w:val="nil"/>
              <w:bottom w:val="single" w:sz="12" w:space="0" w:color="000000"/>
            </w:tcBorders>
          </w:tcPr>
          <w:p w14:paraId="50939E27" w14:textId="77777777" w:rsidR="00E54A04" w:rsidRDefault="00E54A04">
            <w:pPr>
              <w:rPr>
                <w:sz w:val="2"/>
                <w:szCs w:val="2"/>
              </w:rPr>
            </w:pPr>
          </w:p>
        </w:tc>
        <w:tc>
          <w:tcPr>
            <w:tcW w:w="399" w:type="dxa"/>
            <w:vMerge/>
            <w:tcBorders>
              <w:top w:val="nil"/>
              <w:bottom w:val="single" w:sz="12" w:space="0" w:color="000000"/>
            </w:tcBorders>
          </w:tcPr>
          <w:p w14:paraId="4A272C76" w14:textId="77777777" w:rsidR="00E54A04" w:rsidRDefault="00E54A04">
            <w:pPr>
              <w:rPr>
                <w:sz w:val="2"/>
                <w:szCs w:val="2"/>
              </w:rPr>
            </w:pPr>
          </w:p>
        </w:tc>
        <w:tc>
          <w:tcPr>
            <w:tcW w:w="548" w:type="dxa"/>
            <w:vMerge/>
            <w:tcBorders>
              <w:top w:val="nil"/>
              <w:bottom w:val="single" w:sz="12" w:space="0" w:color="000000"/>
            </w:tcBorders>
          </w:tcPr>
          <w:p w14:paraId="5BE19317" w14:textId="77777777" w:rsidR="00E54A04" w:rsidRDefault="00E54A04">
            <w:pPr>
              <w:rPr>
                <w:sz w:val="2"/>
                <w:szCs w:val="2"/>
              </w:rPr>
            </w:pPr>
          </w:p>
        </w:tc>
      </w:tr>
      <w:tr w:rsidR="00E54A04" w14:paraId="1ADD4E17" w14:textId="77777777">
        <w:trPr>
          <w:trHeight w:hRule="exact" w:val="56"/>
        </w:trPr>
        <w:tc>
          <w:tcPr>
            <w:tcW w:w="2105" w:type="dxa"/>
            <w:vMerge/>
            <w:tcBorders>
              <w:top w:val="nil"/>
              <w:bottom w:val="nil"/>
              <w:right w:val="double" w:sz="4" w:space="0" w:color="000000"/>
            </w:tcBorders>
          </w:tcPr>
          <w:p w14:paraId="39B9CAFF" w14:textId="77777777" w:rsidR="00E54A04" w:rsidRDefault="00E54A04">
            <w:pPr>
              <w:rPr>
                <w:sz w:val="2"/>
                <w:szCs w:val="2"/>
              </w:rPr>
            </w:pPr>
          </w:p>
        </w:tc>
        <w:tc>
          <w:tcPr>
            <w:tcW w:w="3077" w:type="dxa"/>
            <w:gridSpan w:val="2"/>
            <w:vMerge/>
            <w:tcBorders>
              <w:top w:val="nil"/>
              <w:left w:val="double" w:sz="4" w:space="0" w:color="000000"/>
              <w:bottom w:val="nil"/>
            </w:tcBorders>
            <w:shd w:val="clear" w:color="auto" w:fill="FFFFFF"/>
          </w:tcPr>
          <w:p w14:paraId="27AD6225" w14:textId="77777777" w:rsidR="00E54A04" w:rsidRDefault="00E54A04">
            <w:pPr>
              <w:rPr>
                <w:sz w:val="2"/>
                <w:szCs w:val="2"/>
              </w:rPr>
            </w:pPr>
          </w:p>
        </w:tc>
        <w:tc>
          <w:tcPr>
            <w:tcW w:w="1940" w:type="dxa"/>
            <w:gridSpan w:val="2"/>
            <w:tcBorders>
              <w:top w:val="single" w:sz="12" w:space="0" w:color="000000"/>
              <w:bottom w:val="nil"/>
            </w:tcBorders>
          </w:tcPr>
          <w:p w14:paraId="419AE02F" w14:textId="77777777" w:rsidR="00E54A04" w:rsidRDefault="00E54A04">
            <w:pPr>
              <w:pStyle w:val="TableParagraph"/>
              <w:rPr>
                <w:rFonts w:ascii="Times New Roman"/>
                <w:sz w:val="2"/>
              </w:rPr>
            </w:pPr>
          </w:p>
        </w:tc>
        <w:tc>
          <w:tcPr>
            <w:tcW w:w="433" w:type="dxa"/>
            <w:vMerge w:val="restart"/>
            <w:tcBorders>
              <w:top w:val="single" w:sz="12" w:space="0" w:color="000000"/>
            </w:tcBorders>
          </w:tcPr>
          <w:p w14:paraId="6D97547F" w14:textId="77777777" w:rsidR="00E54A04" w:rsidRDefault="00E54A04">
            <w:pPr>
              <w:pStyle w:val="TableParagraph"/>
              <w:rPr>
                <w:rFonts w:ascii="Times New Roman"/>
                <w:sz w:val="16"/>
              </w:rPr>
            </w:pPr>
          </w:p>
        </w:tc>
        <w:tc>
          <w:tcPr>
            <w:tcW w:w="399" w:type="dxa"/>
            <w:vMerge w:val="restart"/>
            <w:tcBorders>
              <w:top w:val="single" w:sz="12" w:space="0" w:color="000000"/>
            </w:tcBorders>
          </w:tcPr>
          <w:p w14:paraId="61917BC7" w14:textId="77777777" w:rsidR="00E54A04" w:rsidRDefault="00E54A04">
            <w:pPr>
              <w:pStyle w:val="TableParagraph"/>
              <w:rPr>
                <w:rFonts w:ascii="Times New Roman"/>
                <w:sz w:val="16"/>
              </w:rPr>
            </w:pPr>
          </w:p>
        </w:tc>
        <w:tc>
          <w:tcPr>
            <w:tcW w:w="548" w:type="dxa"/>
            <w:vMerge w:val="restart"/>
            <w:tcBorders>
              <w:top w:val="single" w:sz="12" w:space="0" w:color="000000"/>
            </w:tcBorders>
          </w:tcPr>
          <w:p w14:paraId="25467403" w14:textId="77777777" w:rsidR="00E54A04" w:rsidRDefault="00E54A04">
            <w:pPr>
              <w:pStyle w:val="TableParagraph"/>
              <w:rPr>
                <w:rFonts w:ascii="Times New Roman"/>
                <w:sz w:val="16"/>
              </w:rPr>
            </w:pPr>
          </w:p>
        </w:tc>
      </w:tr>
      <w:tr w:rsidR="00E54A04" w14:paraId="217AE0AF" w14:textId="77777777">
        <w:trPr>
          <w:trHeight w:hRule="exact" w:val="208"/>
        </w:trPr>
        <w:tc>
          <w:tcPr>
            <w:tcW w:w="2105" w:type="dxa"/>
            <w:tcBorders>
              <w:top w:val="nil"/>
              <w:bottom w:val="nil"/>
              <w:right w:val="double" w:sz="4" w:space="0" w:color="000000"/>
            </w:tcBorders>
          </w:tcPr>
          <w:p w14:paraId="37098845" w14:textId="77777777" w:rsidR="00E54A04" w:rsidRDefault="00000000">
            <w:pPr>
              <w:pStyle w:val="TableParagraph"/>
              <w:spacing w:line="189" w:lineRule="exact"/>
              <w:ind w:left="105"/>
              <w:rPr>
                <w:rFonts w:ascii="MS Gothic" w:hAnsi="MS Gothic"/>
                <w:sz w:val="16"/>
              </w:rPr>
            </w:pPr>
            <w:r>
              <w:rPr>
                <w:rFonts w:ascii="MS Gothic" w:hAnsi="MS Gothic"/>
                <w:sz w:val="16"/>
              </w:rPr>
              <w:t>responder</w:t>
            </w:r>
            <w:r>
              <w:rPr>
                <w:rFonts w:ascii="MS Gothic" w:hAnsi="MS Gothic"/>
                <w:spacing w:val="69"/>
                <w:sz w:val="16"/>
              </w:rPr>
              <w:t xml:space="preserve"> </w:t>
            </w:r>
            <w:r>
              <w:rPr>
                <w:rFonts w:ascii="MS Gothic" w:hAnsi="MS Gothic"/>
                <w:sz w:val="16"/>
              </w:rPr>
              <w:t>a</w:t>
            </w:r>
            <w:r>
              <w:rPr>
                <w:rFonts w:ascii="MS Gothic" w:hAnsi="MS Gothic"/>
                <w:spacing w:val="74"/>
                <w:sz w:val="16"/>
              </w:rPr>
              <w:t xml:space="preserve"> </w:t>
            </w:r>
            <w:r>
              <w:rPr>
                <w:rFonts w:ascii="MS Gothic" w:hAnsi="MS Gothic"/>
                <w:spacing w:val="-2"/>
                <w:sz w:val="16"/>
              </w:rPr>
              <w:t>propósitos</w:t>
            </w:r>
          </w:p>
        </w:tc>
        <w:tc>
          <w:tcPr>
            <w:tcW w:w="3077" w:type="dxa"/>
            <w:gridSpan w:val="2"/>
            <w:vMerge/>
            <w:tcBorders>
              <w:top w:val="nil"/>
              <w:left w:val="double" w:sz="4" w:space="0" w:color="000000"/>
              <w:bottom w:val="nil"/>
            </w:tcBorders>
            <w:shd w:val="clear" w:color="auto" w:fill="FFFFFF"/>
          </w:tcPr>
          <w:p w14:paraId="03BD9696" w14:textId="77777777" w:rsidR="00E54A04" w:rsidRDefault="00E54A04">
            <w:pPr>
              <w:rPr>
                <w:sz w:val="2"/>
                <w:szCs w:val="2"/>
              </w:rPr>
            </w:pPr>
          </w:p>
        </w:tc>
        <w:tc>
          <w:tcPr>
            <w:tcW w:w="1940" w:type="dxa"/>
            <w:gridSpan w:val="2"/>
            <w:tcBorders>
              <w:top w:val="nil"/>
              <w:bottom w:val="nil"/>
            </w:tcBorders>
          </w:tcPr>
          <w:p w14:paraId="1B46B1F7" w14:textId="77777777" w:rsidR="00E54A04" w:rsidRDefault="00E54A04">
            <w:pPr>
              <w:pStyle w:val="TableParagraph"/>
              <w:rPr>
                <w:rFonts w:ascii="Times New Roman"/>
                <w:sz w:val="14"/>
              </w:rPr>
            </w:pPr>
          </w:p>
        </w:tc>
        <w:tc>
          <w:tcPr>
            <w:tcW w:w="433" w:type="dxa"/>
            <w:vMerge/>
            <w:tcBorders>
              <w:top w:val="nil"/>
            </w:tcBorders>
          </w:tcPr>
          <w:p w14:paraId="0226106C" w14:textId="77777777" w:rsidR="00E54A04" w:rsidRDefault="00E54A04">
            <w:pPr>
              <w:rPr>
                <w:sz w:val="2"/>
                <w:szCs w:val="2"/>
              </w:rPr>
            </w:pPr>
          </w:p>
        </w:tc>
        <w:tc>
          <w:tcPr>
            <w:tcW w:w="399" w:type="dxa"/>
            <w:vMerge/>
            <w:tcBorders>
              <w:top w:val="nil"/>
            </w:tcBorders>
          </w:tcPr>
          <w:p w14:paraId="0950C1D9" w14:textId="77777777" w:rsidR="00E54A04" w:rsidRDefault="00E54A04">
            <w:pPr>
              <w:rPr>
                <w:sz w:val="2"/>
                <w:szCs w:val="2"/>
              </w:rPr>
            </w:pPr>
          </w:p>
        </w:tc>
        <w:tc>
          <w:tcPr>
            <w:tcW w:w="548" w:type="dxa"/>
            <w:vMerge/>
            <w:tcBorders>
              <w:top w:val="nil"/>
            </w:tcBorders>
          </w:tcPr>
          <w:p w14:paraId="7A2967AA" w14:textId="77777777" w:rsidR="00E54A04" w:rsidRDefault="00E54A04">
            <w:pPr>
              <w:rPr>
                <w:sz w:val="2"/>
                <w:szCs w:val="2"/>
              </w:rPr>
            </w:pPr>
          </w:p>
        </w:tc>
      </w:tr>
      <w:tr w:rsidR="00E54A04" w14:paraId="33534FDB" w14:textId="77777777">
        <w:trPr>
          <w:trHeight w:hRule="exact" w:val="225"/>
        </w:trPr>
        <w:tc>
          <w:tcPr>
            <w:tcW w:w="2105" w:type="dxa"/>
            <w:tcBorders>
              <w:top w:val="nil"/>
              <w:bottom w:val="nil"/>
              <w:right w:val="double" w:sz="4" w:space="0" w:color="000000"/>
            </w:tcBorders>
          </w:tcPr>
          <w:p w14:paraId="020A4E8D" w14:textId="77777777" w:rsidR="00E54A04" w:rsidRDefault="00000000">
            <w:pPr>
              <w:pStyle w:val="TableParagraph"/>
              <w:spacing w:before="2" w:line="203" w:lineRule="exact"/>
              <w:ind w:left="105"/>
              <w:rPr>
                <w:rFonts w:ascii="MS Gothic"/>
                <w:sz w:val="16"/>
              </w:rPr>
            </w:pPr>
            <w:r>
              <w:rPr>
                <w:rFonts w:ascii="MS Gothic"/>
                <w:sz w:val="16"/>
              </w:rPr>
              <w:t>comunicativos</w:t>
            </w:r>
            <w:r>
              <w:rPr>
                <w:rFonts w:ascii="MS Gothic"/>
                <w:spacing w:val="64"/>
                <w:sz w:val="16"/>
              </w:rPr>
              <w:t xml:space="preserve"> </w:t>
            </w:r>
            <w:r>
              <w:rPr>
                <w:rFonts w:ascii="MS Gothic"/>
                <w:spacing w:val="-2"/>
                <w:sz w:val="16"/>
              </w:rPr>
              <w:t>concretos</w:t>
            </w:r>
          </w:p>
        </w:tc>
        <w:tc>
          <w:tcPr>
            <w:tcW w:w="3077" w:type="dxa"/>
            <w:gridSpan w:val="2"/>
            <w:vMerge/>
            <w:tcBorders>
              <w:top w:val="nil"/>
              <w:left w:val="double" w:sz="4" w:space="0" w:color="000000"/>
              <w:bottom w:val="nil"/>
            </w:tcBorders>
            <w:shd w:val="clear" w:color="auto" w:fill="FFFFFF"/>
          </w:tcPr>
          <w:p w14:paraId="60743ACE" w14:textId="77777777" w:rsidR="00E54A04" w:rsidRDefault="00E54A04">
            <w:pPr>
              <w:rPr>
                <w:sz w:val="2"/>
                <w:szCs w:val="2"/>
              </w:rPr>
            </w:pPr>
          </w:p>
        </w:tc>
        <w:tc>
          <w:tcPr>
            <w:tcW w:w="1940" w:type="dxa"/>
            <w:gridSpan w:val="2"/>
            <w:tcBorders>
              <w:top w:val="nil"/>
              <w:bottom w:val="nil"/>
            </w:tcBorders>
          </w:tcPr>
          <w:p w14:paraId="6600EAE5" w14:textId="77777777" w:rsidR="00E54A04" w:rsidRDefault="00000000">
            <w:pPr>
              <w:pStyle w:val="TableParagraph"/>
              <w:tabs>
                <w:tab w:val="left" w:pos="1669"/>
              </w:tabs>
              <w:spacing w:before="36" w:line="169" w:lineRule="exact"/>
              <w:ind w:left="100"/>
              <w:rPr>
                <w:rFonts w:ascii="MS Gothic"/>
                <w:sz w:val="16"/>
              </w:rPr>
            </w:pPr>
            <w:r>
              <w:rPr>
                <w:rFonts w:ascii="MS Gothic"/>
                <w:sz w:val="16"/>
              </w:rPr>
              <w:t>-</w:t>
            </w:r>
            <w:r>
              <w:rPr>
                <w:rFonts w:ascii="MS Gothic"/>
                <w:spacing w:val="-2"/>
                <w:sz w:val="16"/>
              </w:rPr>
              <w:t>Conocer</w:t>
            </w:r>
            <w:r>
              <w:rPr>
                <w:rFonts w:ascii="MS Gothic"/>
                <w:sz w:val="16"/>
              </w:rPr>
              <w:tab/>
            </w:r>
            <w:r>
              <w:rPr>
                <w:rFonts w:ascii="MS Gothic"/>
                <w:spacing w:val="-5"/>
                <w:sz w:val="16"/>
              </w:rPr>
              <w:t>el</w:t>
            </w:r>
          </w:p>
        </w:tc>
        <w:tc>
          <w:tcPr>
            <w:tcW w:w="433" w:type="dxa"/>
            <w:vMerge/>
            <w:tcBorders>
              <w:top w:val="nil"/>
            </w:tcBorders>
          </w:tcPr>
          <w:p w14:paraId="4C403FE9" w14:textId="77777777" w:rsidR="00E54A04" w:rsidRDefault="00E54A04">
            <w:pPr>
              <w:rPr>
                <w:sz w:val="2"/>
                <w:szCs w:val="2"/>
              </w:rPr>
            </w:pPr>
          </w:p>
        </w:tc>
        <w:tc>
          <w:tcPr>
            <w:tcW w:w="399" w:type="dxa"/>
            <w:vMerge/>
            <w:tcBorders>
              <w:top w:val="nil"/>
            </w:tcBorders>
          </w:tcPr>
          <w:p w14:paraId="57E0BCFD" w14:textId="77777777" w:rsidR="00E54A04" w:rsidRDefault="00E54A04">
            <w:pPr>
              <w:rPr>
                <w:sz w:val="2"/>
                <w:szCs w:val="2"/>
              </w:rPr>
            </w:pPr>
          </w:p>
        </w:tc>
        <w:tc>
          <w:tcPr>
            <w:tcW w:w="548" w:type="dxa"/>
            <w:vMerge/>
            <w:tcBorders>
              <w:top w:val="nil"/>
            </w:tcBorders>
          </w:tcPr>
          <w:p w14:paraId="63BF0C9A" w14:textId="77777777" w:rsidR="00E54A04" w:rsidRDefault="00E54A04">
            <w:pPr>
              <w:rPr>
                <w:sz w:val="2"/>
                <w:szCs w:val="2"/>
              </w:rPr>
            </w:pPr>
          </w:p>
        </w:tc>
      </w:tr>
      <w:tr w:rsidR="00E54A04" w14:paraId="1C4C48DF" w14:textId="77777777">
        <w:trPr>
          <w:trHeight w:hRule="exact" w:val="56"/>
        </w:trPr>
        <w:tc>
          <w:tcPr>
            <w:tcW w:w="2105" w:type="dxa"/>
            <w:vMerge w:val="restart"/>
            <w:tcBorders>
              <w:top w:val="nil"/>
              <w:bottom w:val="nil"/>
              <w:right w:val="double" w:sz="4" w:space="0" w:color="000000"/>
            </w:tcBorders>
          </w:tcPr>
          <w:p w14:paraId="1E2B4B38" w14:textId="77777777" w:rsidR="00E54A04" w:rsidRDefault="00000000">
            <w:pPr>
              <w:pStyle w:val="TableParagraph"/>
              <w:tabs>
                <w:tab w:val="left" w:pos="1055"/>
              </w:tabs>
              <w:spacing w:line="170" w:lineRule="exact"/>
              <w:ind w:left="105"/>
              <w:rPr>
                <w:rFonts w:ascii="MS Gothic"/>
                <w:sz w:val="16"/>
              </w:rPr>
            </w:pPr>
            <w:r>
              <w:rPr>
                <w:rFonts w:ascii="MS Gothic"/>
                <w:spacing w:val="-10"/>
                <w:sz w:val="16"/>
              </w:rPr>
              <w:t>e</w:t>
            </w:r>
            <w:r>
              <w:rPr>
                <w:rFonts w:ascii="MS Gothic"/>
                <w:sz w:val="16"/>
              </w:rPr>
              <w:tab/>
            </w:r>
            <w:r>
              <w:rPr>
                <w:rFonts w:ascii="MS Gothic"/>
                <w:spacing w:val="-2"/>
                <w:sz w:val="16"/>
              </w:rPr>
              <w:t>intercambios</w:t>
            </w:r>
          </w:p>
        </w:tc>
        <w:tc>
          <w:tcPr>
            <w:tcW w:w="3077" w:type="dxa"/>
            <w:gridSpan w:val="2"/>
            <w:vMerge/>
            <w:tcBorders>
              <w:top w:val="nil"/>
              <w:left w:val="double" w:sz="4" w:space="0" w:color="000000"/>
              <w:bottom w:val="nil"/>
            </w:tcBorders>
            <w:shd w:val="clear" w:color="auto" w:fill="FFFFFF"/>
          </w:tcPr>
          <w:p w14:paraId="7DF161D5" w14:textId="77777777" w:rsidR="00E54A04" w:rsidRDefault="00E54A04">
            <w:pPr>
              <w:rPr>
                <w:sz w:val="2"/>
                <w:szCs w:val="2"/>
              </w:rPr>
            </w:pPr>
          </w:p>
        </w:tc>
        <w:tc>
          <w:tcPr>
            <w:tcW w:w="1940" w:type="dxa"/>
            <w:gridSpan w:val="2"/>
            <w:tcBorders>
              <w:top w:val="nil"/>
            </w:tcBorders>
          </w:tcPr>
          <w:p w14:paraId="304314F4" w14:textId="77777777" w:rsidR="00E54A04" w:rsidRDefault="00E54A04">
            <w:pPr>
              <w:pStyle w:val="TableParagraph"/>
              <w:rPr>
                <w:rFonts w:ascii="Times New Roman"/>
                <w:sz w:val="2"/>
              </w:rPr>
            </w:pPr>
          </w:p>
        </w:tc>
        <w:tc>
          <w:tcPr>
            <w:tcW w:w="433" w:type="dxa"/>
            <w:vMerge/>
            <w:tcBorders>
              <w:top w:val="nil"/>
            </w:tcBorders>
          </w:tcPr>
          <w:p w14:paraId="18878FC3" w14:textId="77777777" w:rsidR="00E54A04" w:rsidRDefault="00E54A04">
            <w:pPr>
              <w:rPr>
                <w:sz w:val="2"/>
                <w:szCs w:val="2"/>
              </w:rPr>
            </w:pPr>
          </w:p>
        </w:tc>
        <w:tc>
          <w:tcPr>
            <w:tcW w:w="399" w:type="dxa"/>
            <w:vMerge/>
            <w:tcBorders>
              <w:top w:val="nil"/>
            </w:tcBorders>
          </w:tcPr>
          <w:p w14:paraId="23A2EB62" w14:textId="77777777" w:rsidR="00E54A04" w:rsidRDefault="00E54A04">
            <w:pPr>
              <w:rPr>
                <w:sz w:val="2"/>
                <w:szCs w:val="2"/>
              </w:rPr>
            </w:pPr>
          </w:p>
        </w:tc>
        <w:tc>
          <w:tcPr>
            <w:tcW w:w="548" w:type="dxa"/>
            <w:vMerge/>
            <w:tcBorders>
              <w:top w:val="nil"/>
            </w:tcBorders>
          </w:tcPr>
          <w:p w14:paraId="3C2CC347" w14:textId="77777777" w:rsidR="00E54A04" w:rsidRDefault="00E54A04">
            <w:pPr>
              <w:rPr>
                <w:sz w:val="2"/>
                <w:szCs w:val="2"/>
              </w:rPr>
            </w:pPr>
          </w:p>
        </w:tc>
      </w:tr>
      <w:tr w:rsidR="00E54A04" w14:paraId="291429F1" w14:textId="77777777">
        <w:trPr>
          <w:trHeight w:hRule="exact" w:val="132"/>
        </w:trPr>
        <w:tc>
          <w:tcPr>
            <w:tcW w:w="2105" w:type="dxa"/>
            <w:vMerge/>
            <w:tcBorders>
              <w:top w:val="nil"/>
              <w:bottom w:val="nil"/>
              <w:right w:val="double" w:sz="4" w:space="0" w:color="000000"/>
            </w:tcBorders>
          </w:tcPr>
          <w:p w14:paraId="359450D4" w14:textId="77777777" w:rsidR="00E54A04" w:rsidRDefault="00E54A04">
            <w:pPr>
              <w:rPr>
                <w:sz w:val="2"/>
                <w:szCs w:val="2"/>
              </w:rPr>
            </w:pPr>
          </w:p>
        </w:tc>
        <w:tc>
          <w:tcPr>
            <w:tcW w:w="2990" w:type="dxa"/>
            <w:vMerge w:val="restart"/>
            <w:tcBorders>
              <w:top w:val="nil"/>
              <w:left w:val="double" w:sz="4" w:space="0" w:color="000000"/>
              <w:bottom w:val="nil"/>
            </w:tcBorders>
            <w:shd w:val="clear" w:color="auto" w:fill="FFFFFF"/>
          </w:tcPr>
          <w:p w14:paraId="15EDA93D" w14:textId="77777777" w:rsidR="00E54A04" w:rsidRDefault="00E54A04">
            <w:pPr>
              <w:pStyle w:val="TableParagraph"/>
              <w:rPr>
                <w:rFonts w:ascii="Times New Roman"/>
                <w:sz w:val="14"/>
              </w:rPr>
            </w:pPr>
          </w:p>
        </w:tc>
        <w:tc>
          <w:tcPr>
            <w:tcW w:w="87" w:type="dxa"/>
            <w:vMerge w:val="restart"/>
            <w:shd w:val="clear" w:color="auto" w:fill="FFFFFF"/>
          </w:tcPr>
          <w:p w14:paraId="598242EE" w14:textId="77777777" w:rsidR="00E54A04" w:rsidRDefault="00E54A04">
            <w:pPr>
              <w:pStyle w:val="TableParagraph"/>
              <w:rPr>
                <w:rFonts w:ascii="Times New Roman"/>
                <w:sz w:val="14"/>
              </w:rPr>
            </w:pPr>
          </w:p>
        </w:tc>
        <w:tc>
          <w:tcPr>
            <w:tcW w:w="1940" w:type="dxa"/>
            <w:gridSpan w:val="2"/>
            <w:vMerge w:val="restart"/>
          </w:tcPr>
          <w:p w14:paraId="754E8005" w14:textId="77777777" w:rsidR="00E54A04" w:rsidRDefault="00000000">
            <w:pPr>
              <w:pStyle w:val="TableParagraph"/>
              <w:tabs>
                <w:tab w:val="left" w:pos="1204"/>
                <w:tab w:val="left" w:pos="1587"/>
              </w:tabs>
              <w:spacing w:line="160" w:lineRule="exact"/>
              <w:ind w:left="100"/>
              <w:rPr>
                <w:rFonts w:ascii="MS Gothic"/>
                <w:sz w:val="16"/>
              </w:rPr>
            </w:pPr>
            <w:r>
              <w:rPr>
                <w:rFonts w:ascii="MS Gothic"/>
                <w:spacing w:val="-2"/>
                <w:sz w:val="16"/>
              </w:rPr>
              <w:t>vocabulario</w:t>
            </w:r>
            <w:r>
              <w:rPr>
                <w:rFonts w:ascii="MS Gothic"/>
                <w:sz w:val="16"/>
              </w:rPr>
              <w:tab/>
            </w:r>
            <w:r>
              <w:rPr>
                <w:rFonts w:ascii="MS Gothic"/>
                <w:spacing w:val="-5"/>
                <w:sz w:val="16"/>
              </w:rPr>
              <w:t>de</w:t>
            </w:r>
            <w:r>
              <w:rPr>
                <w:rFonts w:ascii="MS Gothic"/>
                <w:sz w:val="16"/>
              </w:rPr>
              <w:tab/>
            </w:r>
            <w:r>
              <w:rPr>
                <w:rFonts w:ascii="MS Gothic"/>
                <w:spacing w:val="-5"/>
                <w:sz w:val="16"/>
              </w:rPr>
              <w:t>las</w:t>
            </w:r>
          </w:p>
        </w:tc>
        <w:tc>
          <w:tcPr>
            <w:tcW w:w="433" w:type="dxa"/>
            <w:vMerge w:val="restart"/>
          </w:tcPr>
          <w:p w14:paraId="5F923EAB" w14:textId="77777777" w:rsidR="00E54A04" w:rsidRDefault="00E54A04">
            <w:pPr>
              <w:pStyle w:val="TableParagraph"/>
              <w:rPr>
                <w:rFonts w:ascii="Times New Roman"/>
                <w:sz w:val="14"/>
              </w:rPr>
            </w:pPr>
          </w:p>
        </w:tc>
        <w:tc>
          <w:tcPr>
            <w:tcW w:w="399" w:type="dxa"/>
            <w:vMerge w:val="restart"/>
          </w:tcPr>
          <w:p w14:paraId="087B13E5" w14:textId="77777777" w:rsidR="00E54A04" w:rsidRDefault="00E54A04">
            <w:pPr>
              <w:pStyle w:val="TableParagraph"/>
              <w:rPr>
                <w:rFonts w:ascii="Times New Roman"/>
                <w:sz w:val="14"/>
              </w:rPr>
            </w:pPr>
          </w:p>
        </w:tc>
        <w:tc>
          <w:tcPr>
            <w:tcW w:w="548" w:type="dxa"/>
            <w:vMerge w:val="restart"/>
            <w:tcBorders>
              <w:right w:val="double" w:sz="4" w:space="0" w:color="000000"/>
            </w:tcBorders>
          </w:tcPr>
          <w:p w14:paraId="74B6EFA3" w14:textId="77777777" w:rsidR="00E54A04" w:rsidRDefault="00E54A04">
            <w:pPr>
              <w:pStyle w:val="TableParagraph"/>
              <w:rPr>
                <w:rFonts w:ascii="Times New Roman"/>
                <w:sz w:val="14"/>
              </w:rPr>
            </w:pPr>
          </w:p>
        </w:tc>
      </w:tr>
      <w:tr w:rsidR="00E54A04" w14:paraId="7927C8A8" w14:textId="77777777">
        <w:trPr>
          <w:trHeight w:hRule="exact" w:val="88"/>
        </w:trPr>
        <w:tc>
          <w:tcPr>
            <w:tcW w:w="2105" w:type="dxa"/>
            <w:vMerge w:val="restart"/>
            <w:tcBorders>
              <w:top w:val="nil"/>
              <w:bottom w:val="nil"/>
              <w:right w:val="double" w:sz="4" w:space="0" w:color="000000"/>
            </w:tcBorders>
          </w:tcPr>
          <w:p w14:paraId="0599C16B" w14:textId="77777777" w:rsidR="00E54A04" w:rsidRDefault="00000000">
            <w:pPr>
              <w:pStyle w:val="TableParagraph"/>
              <w:tabs>
                <w:tab w:val="left" w:pos="1260"/>
                <w:tab w:val="left" w:pos="1768"/>
              </w:tabs>
              <w:ind w:left="105"/>
              <w:rPr>
                <w:rFonts w:ascii="MS Gothic"/>
                <w:sz w:val="16"/>
              </w:rPr>
            </w:pPr>
            <w:r>
              <w:rPr>
                <w:rFonts w:ascii="MS Gothic"/>
                <w:spacing w:val="-2"/>
                <w:sz w:val="16"/>
              </w:rPr>
              <w:t>respetuosos</w:t>
            </w:r>
            <w:r>
              <w:rPr>
                <w:rFonts w:ascii="MS Gothic"/>
                <w:sz w:val="16"/>
              </w:rPr>
              <w:tab/>
            </w:r>
            <w:r>
              <w:rPr>
                <w:rFonts w:ascii="MS Gothic"/>
                <w:spacing w:val="-5"/>
                <w:sz w:val="16"/>
              </w:rPr>
              <w:t>con</w:t>
            </w:r>
            <w:r>
              <w:rPr>
                <w:rFonts w:ascii="MS Gothic"/>
                <w:sz w:val="16"/>
              </w:rPr>
              <w:tab/>
            </w:r>
            <w:r>
              <w:rPr>
                <w:rFonts w:ascii="MS Gothic"/>
                <w:spacing w:val="-5"/>
                <w:sz w:val="16"/>
              </w:rPr>
              <w:t>las</w:t>
            </w:r>
          </w:p>
        </w:tc>
        <w:tc>
          <w:tcPr>
            <w:tcW w:w="2990" w:type="dxa"/>
            <w:vMerge/>
            <w:tcBorders>
              <w:top w:val="nil"/>
              <w:left w:val="double" w:sz="4" w:space="0" w:color="000000"/>
              <w:bottom w:val="nil"/>
            </w:tcBorders>
            <w:shd w:val="clear" w:color="auto" w:fill="FFFFFF"/>
          </w:tcPr>
          <w:p w14:paraId="769DE88E" w14:textId="77777777" w:rsidR="00E54A04" w:rsidRDefault="00E54A04">
            <w:pPr>
              <w:rPr>
                <w:sz w:val="2"/>
                <w:szCs w:val="2"/>
              </w:rPr>
            </w:pPr>
          </w:p>
        </w:tc>
        <w:tc>
          <w:tcPr>
            <w:tcW w:w="87" w:type="dxa"/>
            <w:vMerge/>
            <w:tcBorders>
              <w:top w:val="nil"/>
            </w:tcBorders>
            <w:shd w:val="clear" w:color="auto" w:fill="FFFFFF"/>
          </w:tcPr>
          <w:p w14:paraId="22EF82C1" w14:textId="77777777" w:rsidR="00E54A04" w:rsidRDefault="00E54A04">
            <w:pPr>
              <w:rPr>
                <w:sz w:val="2"/>
                <w:szCs w:val="2"/>
              </w:rPr>
            </w:pPr>
          </w:p>
        </w:tc>
        <w:tc>
          <w:tcPr>
            <w:tcW w:w="1940" w:type="dxa"/>
            <w:gridSpan w:val="2"/>
            <w:vMerge/>
            <w:tcBorders>
              <w:top w:val="nil"/>
            </w:tcBorders>
          </w:tcPr>
          <w:p w14:paraId="5977E0A2" w14:textId="77777777" w:rsidR="00E54A04" w:rsidRDefault="00E54A04">
            <w:pPr>
              <w:rPr>
                <w:sz w:val="2"/>
                <w:szCs w:val="2"/>
              </w:rPr>
            </w:pPr>
          </w:p>
        </w:tc>
        <w:tc>
          <w:tcPr>
            <w:tcW w:w="433" w:type="dxa"/>
            <w:vMerge/>
            <w:tcBorders>
              <w:top w:val="nil"/>
            </w:tcBorders>
          </w:tcPr>
          <w:p w14:paraId="66F17B5E" w14:textId="77777777" w:rsidR="00E54A04" w:rsidRDefault="00E54A04">
            <w:pPr>
              <w:rPr>
                <w:sz w:val="2"/>
                <w:szCs w:val="2"/>
              </w:rPr>
            </w:pPr>
          </w:p>
        </w:tc>
        <w:tc>
          <w:tcPr>
            <w:tcW w:w="399" w:type="dxa"/>
            <w:vMerge/>
            <w:tcBorders>
              <w:top w:val="nil"/>
            </w:tcBorders>
          </w:tcPr>
          <w:p w14:paraId="5916C127" w14:textId="77777777" w:rsidR="00E54A04" w:rsidRDefault="00E54A04">
            <w:pPr>
              <w:rPr>
                <w:sz w:val="2"/>
                <w:szCs w:val="2"/>
              </w:rPr>
            </w:pPr>
          </w:p>
        </w:tc>
        <w:tc>
          <w:tcPr>
            <w:tcW w:w="548" w:type="dxa"/>
            <w:vMerge/>
            <w:tcBorders>
              <w:top w:val="nil"/>
              <w:right w:val="double" w:sz="4" w:space="0" w:color="000000"/>
            </w:tcBorders>
          </w:tcPr>
          <w:p w14:paraId="58FCE69C" w14:textId="77777777" w:rsidR="00E54A04" w:rsidRDefault="00E54A04">
            <w:pPr>
              <w:rPr>
                <w:sz w:val="2"/>
                <w:szCs w:val="2"/>
              </w:rPr>
            </w:pPr>
          </w:p>
        </w:tc>
      </w:tr>
      <w:tr w:rsidR="00E54A04" w14:paraId="704E4910" w14:textId="77777777">
        <w:trPr>
          <w:trHeight w:hRule="exact" w:val="137"/>
        </w:trPr>
        <w:tc>
          <w:tcPr>
            <w:tcW w:w="2105" w:type="dxa"/>
            <w:vMerge/>
            <w:tcBorders>
              <w:top w:val="nil"/>
              <w:bottom w:val="nil"/>
              <w:right w:val="double" w:sz="4" w:space="0" w:color="000000"/>
            </w:tcBorders>
          </w:tcPr>
          <w:p w14:paraId="0649DB02" w14:textId="77777777" w:rsidR="00E54A04" w:rsidRDefault="00E54A04">
            <w:pPr>
              <w:rPr>
                <w:sz w:val="2"/>
                <w:szCs w:val="2"/>
              </w:rPr>
            </w:pPr>
          </w:p>
        </w:tc>
        <w:tc>
          <w:tcPr>
            <w:tcW w:w="3077" w:type="dxa"/>
            <w:gridSpan w:val="2"/>
            <w:vMerge w:val="restart"/>
            <w:tcBorders>
              <w:top w:val="nil"/>
              <w:left w:val="double" w:sz="4" w:space="0" w:color="000000"/>
            </w:tcBorders>
            <w:shd w:val="clear" w:color="auto" w:fill="FFFFFF"/>
          </w:tcPr>
          <w:p w14:paraId="5A638682" w14:textId="77777777" w:rsidR="00E54A04" w:rsidRDefault="00000000">
            <w:pPr>
              <w:pStyle w:val="TableParagraph"/>
              <w:tabs>
                <w:tab w:val="left" w:pos="491"/>
                <w:tab w:val="left" w:pos="894"/>
                <w:tab w:val="left" w:pos="2097"/>
              </w:tabs>
              <w:spacing w:before="3"/>
              <w:ind w:left="165" w:right="158"/>
              <w:rPr>
                <w:rFonts w:ascii="MS Gothic"/>
                <w:sz w:val="16"/>
              </w:rPr>
            </w:pPr>
            <w:r>
              <w:rPr>
                <w:rFonts w:ascii="MS Gothic"/>
                <w:spacing w:val="-10"/>
                <w:sz w:val="16"/>
              </w:rPr>
              <w:t>a</w:t>
            </w:r>
            <w:r>
              <w:rPr>
                <w:rFonts w:ascii="MS Gothic"/>
                <w:sz w:val="16"/>
              </w:rPr>
              <w:tab/>
            </w:r>
            <w:r>
              <w:rPr>
                <w:rFonts w:ascii="MS Gothic"/>
                <w:spacing w:val="-6"/>
                <w:sz w:val="16"/>
              </w:rPr>
              <w:t>su</w:t>
            </w:r>
            <w:r>
              <w:rPr>
                <w:rFonts w:ascii="MS Gothic"/>
                <w:sz w:val="16"/>
              </w:rPr>
              <w:tab/>
            </w:r>
            <w:r>
              <w:rPr>
                <w:rFonts w:ascii="MS Gothic"/>
                <w:spacing w:val="-2"/>
                <w:sz w:val="16"/>
              </w:rPr>
              <w:t>experiencia,</w:t>
            </w:r>
            <w:r>
              <w:rPr>
                <w:rFonts w:ascii="MS Gothic"/>
                <w:sz w:val="16"/>
              </w:rPr>
              <w:tab/>
            </w:r>
            <w:r>
              <w:rPr>
                <w:rFonts w:ascii="MS Gothic"/>
                <w:spacing w:val="-2"/>
                <w:sz w:val="16"/>
              </w:rPr>
              <w:t>mostrando, iniciativa</w:t>
            </w:r>
          </w:p>
          <w:p w14:paraId="372C1E91" w14:textId="77777777" w:rsidR="00E54A04" w:rsidRDefault="00000000">
            <w:pPr>
              <w:pStyle w:val="TableParagraph"/>
              <w:spacing w:before="3" w:line="244" w:lineRule="auto"/>
              <w:ind w:left="165" w:right="157"/>
              <w:rPr>
                <w:rFonts w:ascii="MS Gothic" w:hAnsi="MS Gothic"/>
                <w:sz w:val="16"/>
              </w:rPr>
            </w:pPr>
            <w:r>
              <w:rPr>
                <w:rFonts w:ascii="MS Gothic" w:hAnsi="MS Gothic"/>
                <w:sz w:val="16"/>
              </w:rPr>
              <w:t>empatía y respeto por la cortesía lingüística</w:t>
            </w:r>
            <w:r>
              <w:rPr>
                <w:rFonts w:ascii="MS Gothic" w:hAnsi="MS Gothic"/>
                <w:spacing w:val="-7"/>
                <w:sz w:val="16"/>
              </w:rPr>
              <w:t xml:space="preserve"> </w:t>
            </w:r>
            <w:r>
              <w:rPr>
                <w:rFonts w:ascii="MS Gothic" w:hAnsi="MS Gothic"/>
                <w:sz w:val="16"/>
              </w:rPr>
              <w:t>y</w:t>
            </w:r>
            <w:r>
              <w:rPr>
                <w:rFonts w:ascii="MS Gothic" w:hAnsi="MS Gothic"/>
                <w:spacing w:val="-7"/>
                <w:sz w:val="16"/>
              </w:rPr>
              <w:t xml:space="preserve"> </w:t>
            </w:r>
            <w:r>
              <w:rPr>
                <w:rFonts w:ascii="MS Gothic" w:hAnsi="MS Gothic"/>
                <w:sz w:val="16"/>
              </w:rPr>
              <w:t>la</w:t>
            </w:r>
            <w:r>
              <w:rPr>
                <w:rFonts w:ascii="MS Gothic" w:hAnsi="MS Gothic"/>
                <w:spacing w:val="-7"/>
                <w:sz w:val="16"/>
              </w:rPr>
              <w:t xml:space="preserve"> </w:t>
            </w:r>
            <w:r>
              <w:rPr>
                <w:rFonts w:ascii="MS Gothic" w:hAnsi="MS Gothic"/>
                <w:sz w:val="16"/>
              </w:rPr>
              <w:t>etiqueta</w:t>
            </w:r>
            <w:r>
              <w:rPr>
                <w:rFonts w:ascii="MS Gothic" w:hAnsi="MS Gothic"/>
                <w:spacing w:val="-7"/>
                <w:sz w:val="16"/>
              </w:rPr>
              <w:t xml:space="preserve"> </w:t>
            </w:r>
            <w:r>
              <w:rPr>
                <w:rFonts w:ascii="MS Gothic" w:hAnsi="MS Gothic"/>
                <w:sz w:val="16"/>
              </w:rPr>
              <w:t>digital, así como</w:t>
            </w:r>
          </w:p>
          <w:p w14:paraId="329D6563" w14:textId="77777777" w:rsidR="00E54A04" w:rsidRDefault="00000000">
            <w:pPr>
              <w:pStyle w:val="TableParagraph"/>
              <w:spacing w:line="242" w:lineRule="auto"/>
              <w:ind w:left="165" w:right="157"/>
              <w:rPr>
                <w:rFonts w:ascii="MS Gothic"/>
                <w:sz w:val="16"/>
              </w:rPr>
            </w:pPr>
            <w:r>
              <w:rPr>
                <w:rFonts w:ascii="MS Gothic"/>
                <w:sz w:val="16"/>
              </w:rPr>
              <w:t>por</w:t>
            </w:r>
            <w:r>
              <w:rPr>
                <w:rFonts w:ascii="MS Gothic"/>
                <w:spacing w:val="40"/>
                <w:sz w:val="16"/>
              </w:rPr>
              <w:t xml:space="preserve"> </w:t>
            </w:r>
            <w:r>
              <w:rPr>
                <w:rFonts w:ascii="MS Gothic"/>
                <w:sz w:val="16"/>
              </w:rPr>
              <w:t>las</w:t>
            </w:r>
            <w:r>
              <w:rPr>
                <w:rFonts w:ascii="MS Gothic"/>
                <w:spacing w:val="40"/>
                <w:sz w:val="16"/>
              </w:rPr>
              <w:t xml:space="preserve"> </w:t>
            </w:r>
            <w:r>
              <w:rPr>
                <w:rFonts w:ascii="MS Gothic"/>
                <w:sz w:val="16"/>
              </w:rPr>
              <w:t>diferentes</w:t>
            </w:r>
            <w:r>
              <w:rPr>
                <w:rFonts w:ascii="MS Gothic"/>
                <w:spacing w:val="40"/>
                <w:sz w:val="16"/>
              </w:rPr>
              <w:t xml:space="preserve"> </w:t>
            </w:r>
            <w:r>
              <w:rPr>
                <w:rFonts w:ascii="MS Gothic"/>
                <w:sz w:val="16"/>
              </w:rPr>
              <w:t xml:space="preserve">necesidades, </w:t>
            </w:r>
            <w:r>
              <w:rPr>
                <w:rFonts w:ascii="MS Gothic"/>
                <w:spacing w:val="-2"/>
                <w:sz w:val="16"/>
              </w:rPr>
              <w:t>ideas,</w:t>
            </w:r>
          </w:p>
          <w:p w14:paraId="5B475018" w14:textId="77777777" w:rsidR="00E54A04" w:rsidRDefault="00000000">
            <w:pPr>
              <w:pStyle w:val="TableParagraph"/>
              <w:tabs>
                <w:tab w:val="left" w:pos="1531"/>
                <w:tab w:val="left" w:pos="2816"/>
              </w:tabs>
              <w:spacing w:line="247" w:lineRule="auto"/>
              <w:ind w:left="165" w:right="158"/>
              <w:rPr>
                <w:rFonts w:ascii="MS Gothic"/>
                <w:sz w:val="16"/>
              </w:rPr>
            </w:pPr>
            <w:r>
              <w:rPr>
                <w:rFonts w:ascii="MS Gothic"/>
                <w:spacing w:val="-2"/>
                <w:sz w:val="16"/>
              </w:rPr>
              <w:t>inquietudes,</w:t>
            </w:r>
            <w:r>
              <w:rPr>
                <w:rFonts w:ascii="MS Gothic"/>
                <w:sz w:val="16"/>
              </w:rPr>
              <w:tab/>
            </w:r>
            <w:r>
              <w:rPr>
                <w:rFonts w:ascii="MS Gothic"/>
                <w:spacing w:val="-2"/>
                <w:sz w:val="16"/>
              </w:rPr>
              <w:t>iniciativas</w:t>
            </w:r>
            <w:r>
              <w:rPr>
                <w:rFonts w:ascii="MS Gothic"/>
                <w:sz w:val="16"/>
              </w:rPr>
              <w:tab/>
            </w:r>
            <w:r>
              <w:rPr>
                <w:rFonts w:ascii="MS Gothic"/>
                <w:spacing w:val="-10"/>
                <w:sz w:val="16"/>
              </w:rPr>
              <w:t xml:space="preserve">y </w:t>
            </w:r>
            <w:r>
              <w:rPr>
                <w:rFonts w:ascii="MS Gothic"/>
                <w:spacing w:val="-2"/>
                <w:sz w:val="16"/>
              </w:rPr>
              <w:t>motivaciones</w:t>
            </w:r>
          </w:p>
          <w:p w14:paraId="59D88D59" w14:textId="77777777" w:rsidR="00E54A04" w:rsidRDefault="00E54A04">
            <w:pPr>
              <w:pStyle w:val="TableParagraph"/>
              <w:spacing w:before="12"/>
              <w:rPr>
                <w:rFonts w:ascii="MS Gothic"/>
                <w:sz w:val="16"/>
              </w:rPr>
            </w:pPr>
          </w:p>
          <w:p w14:paraId="63B366FF" w14:textId="77777777" w:rsidR="00E54A04" w:rsidRDefault="00000000">
            <w:pPr>
              <w:pStyle w:val="TableParagraph"/>
              <w:ind w:left="165"/>
              <w:rPr>
                <w:rFonts w:ascii="MS Gothic"/>
                <w:sz w:val="16"/>
              </w:rPr>
            </w:pPr>
            <w:r>
              <w:rPr>
                <w:rFonts w:ascii="MS Gothic"/>
                <w:sz w:val="16"/>
              </w:rPr>
              <w:t>de los/as</w:t>
            </w:r>
            <w:r>
              <w:rPr>
                <w:rFonts w:ascii="MS Gothic"/>
                <w:spacing w:val="-3"/>
                <w:sz w:val="16"/>
              </w:rPr>
              <w:t xml:space="preserve"> </w:t>
            </w:r>
            <w:r>
              <w:rPr>
                <w:rFonts w:ascii="MS Gothic"/>
                <w:spacing w:val="-2"/>
                <w:sz w:val="16"/>
              </w:rPr>
              <w:t>interlocutores.</w:t>
            </w:r>
          </w:p>
          <w:p w14:paraId="74833267" w14:textId="77777777" w:rsidR="00E54A04" w:rsidRDefault="00000000">
            <w:pPr>
              <w:pStyle w:val="TableParagraph"/>
              <w:tabs>
                <w:tab w:val="left" w:pos="707"/>
                <w:tab w:val="left" w:pos="1881"/>
                <w:tab w:val="left" w:pos="2816"/>
              </w:tabs>
              <w:spacing w:before="1"/>
              <w:ind w:left="165"/>
              <w:rPr>
                <w:rFonts w:ascii="MS Gothic"/>
                <w:sz w:val="16"/>
              </w:rPr>
            </w:pPr>
            <w:r>
              <w:rPr>
                <w:rFonts w:ascii="MS Gothic"/>
                <w:spacing w:val="-4"/>
                <w:sz w:val="16"/>
              </w:rPr>
              <w:t>3.2.</w:t>
            </w:r>
            <w:r>
              <w:rPr>
                <w:rFonts w:ascii="MS Gothic"/>
                <w:sz w:val="16"/>
              </w:rPr>
              <w:tab/>
            </w:r>
            <w:r>
              <w:rPr>
                <w:rFonts w:ascii="MS Gothic"/>
                <w:spacing w:val="-2"/>
                <w:sz w:val="16"/>
              </w:rPr>
              <w:t>Seleccionar,</w:t>
            </w:r>
            <w:r>
              <w:rPr>
                <w:rFonts w:ascii="MS Gothic"/>
                <w:sz w:val="16"/>
              </w:rPr>
              <w:tab/>
            </w:r>
            <w:r>
              <w:rPr>
                <w:rFonts w:ascii="MS Gothic"/>
                <w:spacing w:val="-2"/>
                <w:sz w:val="16"/>
              </w:rPr>
              <w:t>organizar</w:t>
            </w:r>
            <w:r>
              <w:rPr>
                <w:rFonts w:ascii="MS Gothic"/>
                <w:sz w:val="16"/>
              </w:rPr>
              <w:tab/>
            </w:r>
            <w:r>
              <w:rPr>
                <w:rFonts w:ascii="MS Gothic"/>
                <w:spacing w:val="-10"/>
                <w:sz w:val="16"/>
              </w:rPr>
              <w:t>y</w:t>
            </w:r>
          </w:p>
        </w:tc>
        <w:tc>
          <w:tcPr>
            <w:tcW w:w="1940" w:type="dxa"/>
            <w:gridSpan w:val="2"/>
            <w:tcBorders>
              <w:bottom w:val="nil"/>
            </w:tcBorders>
          </w:tcPr>
          <w:p w14:paraId="68319D97" w14:textId="77777777" w:rsidR="00E54A04" w:rsidRDefault="00000000">
            <w:pPr>
              <w:pStyle w:val="TableParagraph"/>
              <w:spacing w:line="112" w:lineRule="exact"/>
              <w:ind w:left="100"/>
              <w:rPr>
                <w:rFonts w:ascii="MS Gothic"/>
                <w:sz w:val="16"/>
              </w:rPr>
            </w:pPr>
            <w:r>
              <w:rPr>
                <w:rFonts w:ascii="MS Gothic"/>
                <w:sz w:val="16"/>
              </w:rPr>
              <w:t>actividades</w:t>
            </w:r>
            <w:r>
              <w:rPr>
                <w:rFonts w:ascii="MS Gothic"/>
                <w:spacing w:val="61"/>
                <w:sz w:val="16"/>
              </w:rPr>
              <w:t xml:space="preserve"> </w:t>
            </w:r>
            <w:r>
              <w:rPr>
                <w:rFonts w:ascii="MS Gothic"/>
                <w:sz w:val="16"/>
              </w:rPr>
              <w:t>de</w:t>
            </w:r>
            <w:r>
              <w:rPr>
                <w:rFonts w:ascii="MS Gothic"/>
                <w:spacing w:val="62"/>
                <w:sz w:val="16"/>
              </w:rPr>
              <w:t xml:space="preserve"> </w:t>
            </w:r>
            <w:r>
              <w:rPr>
                <w:rFonts w:ascii="MS Gothic"/>
                <w:spacing w:val="-4"/>
                <w:sz w:val="16"/>
              </w:rPr>
              <w:t>ocio,</w:t>
            </w:r>
          </w:p>
        </w:tc>
        <w:tc>
          <w:tcPr>
            <w:tcW w:w="433" w:type="dxa"/>
            <w:vMerge w:val="restart"/>
            <w:tcBorders>
              <w:bottom w:val="single" w:sz="6" w:space="0" w:color="000000"/>
            </w:tcBorders>
          </w:tcPr>
          <w:p w14:paraId="52779394" w14:textId="77777777" w:rsidR="00E54A04" w:rsidRDefault="00E54A04">
            <w:pPr>
              <w:pStyle w:val="TableParagraph"/>
              <w:rPr>
                <w:rFonts w:ascii="Times New Roman"/>
                <w:sz w:val="16"/>
              </w:rPr>
            </w:pPr>
          </w:p>
        </w:tc>
        <w:tc>
          <w:tcPr>
            <w:tcW w:w="399" w:type="dxa"/>
            <w:vMerge w:val="restart"/>
            <w:tcBorders>
              <w:bottom w:val="single" w:sz="6" w:space="0" w:color="000000"/>
            </w:tcBorders>
          </w:tcPr>
          <w:p w14:paraId="506579EB" w14:textId="77777777" w:rsidR="00E54A04" w:rsidRDefault="00E54A04">
            <w:pPr>
              <w:pStyle w:val="TableParagraph"/>
              <w:rPr>
                <w:rFonts w:ascii="Times New Roman"/>
                <w:sz w:val="16"/>
              </w:rPr>
            </w:pPr>
          </w:p>
        </w:tc>
        <w:tc>
          <w:tcPr>
            <w:tcW w:w="548" w:type="dxa"/>
            <w:vMerge w:val="restart"/>
            <w:tcBorders>
              <w:bottom w:val="single" w:sz="6" w:space="0" w:color="000000"/>
            </w:tcBorders>
          </w:tcPr>
          <w:p w14:paraId="60030E73" w14:textId="77777777" w:rsidR="00E54A04" w:rsidRDefault="00E54A04">
            <w:pPr>
              <w:pStyle w:val="TableParagraph"/>
              <w:rPr>
                <w:rFonts w:ascii="Times New Roman"/>
                <w:sz w:val="16"/>
              </w:rPr>
            </w:pPr>
          </w:p>
        </w:tc>
      </w:tr>
      <w:tr w:rsidR="00E54A04" w14:paraId="50463D0D" w14:textId="77777777">
        <w:trPr>
          <w:trHeight w:hRule="exact" w:val="209"/>
        </w:trPr>
        <w:tc>
          <w:tcPr>
            <w:tcW w:w="2105" w:type="dxa"/>
            <w:tcBorders>
              <w:top w:val="nil"/>
              <w:bottom w:val="nil"/>
              <w:right w:val="double" w:sz="4" w:space="0" w:color="000000"/>
            </w:tcBorders>
          </w:tcPr>
          <w:p w14:paraId="0655CB40" w14:textId="77777777" w:rsidR="00E54A04" w:rsidRDefault="00000000">
            <w:pPr>
              <w:pStyle w:val="TableParagraph"/>
              <w:spacing w:line="186" w:lineRule="exact"/>
              <w:ind w:left="105"/>
              <w:rPr>
                <w:rFonts w:ascii="MS Gothic" w:hAnsi="MS Gothic"/>
                <w:sz w:val="16"/>
              </w:rPr>
            </w:pPr>
            <w:r>
              <w:rPr>
                <w:rFonts w:ascii="MS Gothic" w:hAnsi="MS Gothic"/>
                <w:sz w:val="16"/>
              </w:rPr>
              <w:t>normas</w:t>
            </w:r>
            <w:r>
              <w:rPr>
                <w:rFonts w:ascii="MS Gothic" w:hAnsi="MS Gothic"/>
                <w:spacing w:val="45"/>
                <w:sz w:val="16"/>
              </w:rPr>
              <w:t xml:space="preserve"> </w:t>
            </w:r>
            <w:r>
              <w:rPr>
                <w:rFonts w:ascii="MS Gothic" w:hAnsi="MS Gothic"/>
                <w:sz w:val="16"/>
              </w:rPr>
              <w:t>de</w:t>
            </w:r>
            <w:r>
              <w:rPr>
                <w:rFonts w:ascii="MS Gothic" w:hAnsi="MS Gothic"/>
                <w:spacing w:val="46"/>
                <w:sz w:val="16"/>
              </w:rPr>
              <w:t xml:space="preserve"> </w:t>
            </w:r>
            <w:r>
              <w:rPr>
                <w:rFonts w:ascii="MS Gothic" w:hAnsi="MS Gothic"/>
                <w:sz w:val="16"/>
              </w:rPr>
              <w:t>cortesía.</w:t>
            </w:r>
            <w:r>
              <w:rPr>
                <w:rFonts w:ascii="MS Gothic" w:hAnsi="MS Gothic"/>
                <w:spacing w:val="47"/>
                <w:sz w:val="16"/>
              </w:rPr>
              <w:t xml:space="preserve"> </w:t>
            </w:r>
            <w:r>
              <w:rPr>
                <w:rFonts w:ascii="MS Gothic" w:hAnsi="MS Gothic"/>
                <w:spacing w:val="-5"/>
                <w:sz w:val="16"/>
              </w:rPr>
              <w:t>La</w:t>
            </w:r>
          </w:p>
        </w:tc>
        <w:tc>
          <w:tcPr>
            <w:tcW w:w="3077" w:type="dxa"/>
            <w:gridSpan w:val="2"/>
            <w:vMerge/>
            <w:tcBorders>
              <w:top w:val="nil"/>
              <w:left w:val="double" w:sz="4" w:space="0" w:color="000000"/>
            </w:tcBorders>
            <w:shd w:val="clear" w:color="auto" w:fill="FFFFFF"/>
          </w:tcPr>
          <w:p w14:paraId="24630109" w14:textId="77777777" w:rsidR="00E54A04" w:rsidRDefault="00E54A04">
            <w:pPr>
              <w:rPr>
                <w:sz w:val="2"/>
                <w:szCs w:val="2"/>
              </w:rPr>
            </w:pPr>
          </w:p>
        </w:tc>
        <w:tc>
          <w:tcPr>
            <w:tcW w:w="1940" w:type="dxa"/>
            <w:gridSpan w:val="2"/>
            <w:tcBorders>
              <w:top w:val="nil"/>
              <w:bottom w:val="nil"/>
            </w:tcBorders>
          </w:tcPr>
          <w:p w14:paraId="052B853F" w14:textId="77777777" w:rsidR="00E54A04" w:rsidRDefault="00000000">
            <w:pPr>
              <w:pStyle w:val="TableParagraph"/>
              <w:tabs>
                <w:tab w:val="left" w:pos="474"/>
                <w:tab w:val="left" w:pos="1296"/>
                <w:tab w:val="left" w:pos="1588"/>
              </w:tabs>
              <w:spacing w:before="19" w:line="170" w:lineRule="exact"/>
              <w:ind w:left="100"/>
              <w:rPr>
                <w:rFonts w:ascii="MS Gothic"/>
                <w:sz w:val="16"/>
              </w:rPr>
            </w:pPr>
            <w:r>
              <w:rPr>
                <w:rFonts w:ascii="MS Gothic"/>
                <w:spacing w:val="-5"/>
                <w:sz w:val="16"/>
              </w:rPr>
              <w:t>el</w:t>
            </w:r>
            <w:r>
              <w:rPr>
                <w:rFonts w:ascii="MS Gothic"/>
                <w:sz w:val="16"/>
              </w:rPr>
              <w:tab/>
            </w:r>
            <w:r>
              <w:rPr>
                <w:rFonts w:ascii="MS Gothic"/>
                <w:spacing w:val="-2"/>
                <w:sz w:val="16"/>
              </w:rPr>
              <w:t>deporte</w:t>
            </w:r>
            <w:r>
              <w:rPr>
                <w:rFonts w:ascii="MS Gothic"/>
                <w:sz w:val="16"/>
              </w:rPr>
              <w:tab/>
            </w:r>
            <w:r>
              <w:rPr>
                <w:rFonts w:ascii="MS Gothic"/>
                <w:spacing w:val="-10"/>
                <w:sz w:val="16"/>
              </w:rPr>
              <w:t>y</w:t>
            </w:r>
            <w:r>
              <w:rPr>
                <w:rFonts w:ascii="MS Gothic"/>
                <w:sz w:val="16"/>
              </w:rPr>
              <w:tab/>
            </w:r>
            <w:r>
              <w:rPr>
                <w:rFonts w:ascii="MS Gothic"/>
                <w:spacing w:val="-5"/>
                <w:sz w:val="16"/>
              </w:rPr>
              <w:t>los</w:t>
            </w:r>
          </w:p>
        </w:tc>
        <w:tc>
          <w:tcPr>
            <w:tcW w:w="433" w:type="dxa"/>
            <w:vMerge/>
            <w:tcBorders>
              <w:top w:val="nil"/>
              <w:bottom w:val="single" w:sz="6" w:space="0" w:color="000000"/>
            </w:tcBorders>
          </w:tcPr>
          <w:p w14:paraId="71A38698" w14:textId="77777777" w:rsidR="00E54A04" w:rsidRDefault="00E54A04">
            <w:pPr>
              <w:rPr>
                <w:sz w:val="2"/>
                <w:szCs w:val="2"/>
              </w:rPr>
            </w:pPr>
          </w:p>
        </w:tc>
        <w:tc>
          <w:tcPr>
            <w:tcW w:w="399" w:type="dxa"/>
            <w:vMerge/>
            <w:tcBorders>
              <w:top w:val="nil"/>
              <w:bottom w:val="single" w:sz="6" w:space="0" w:color="000000"/>
            </w:tcBorders>
          </w:tcPr>
          <w:p w14:paraId="296F64B7" w14:textId="77777777" w:rsidR="00E54A04" w:rsidRDefault="00E54A04">
            <w:pPr>
              <w:rPr>
                <w:sz w:val="2"/>
                <w:szCs w:val="2"/>
              </w:rPr>
            </w:pPr>
          </w:p>
        </w:tc>
        <w:tc>
          <w:tcPr>
            <w:tcW w:w="548" w:type="dxa"/>
            <w:vMerge/>
            <w:tcBorders>
              <w:top w:val="nil"/>
              <w:bottom w:val="single" w:sz="6" w:space="0" w:color="000000"/>
            </w:tcBorders>
          </w:tcPr>
          <w:p w14:paraId="31777EBF" w14:textId="77777777" w:rsidR="00E54A04" w:rsidRDefault="00E54A04">
            <w:pPr>
              <w:rPr>
                <w:sz w:val="2"/>
                <w:szCs w:val="2"/>
              </w:rPr>
            </w:pPr>
          </w:p>
        </w:tc>
      </w:tr>
      <w:tr w:rsidR="00E54A04" w14:paraId="036FAC66" w14:textId="77777777">
        <w:trPr>
          <w:trHeight w:hRule="exact" w:val="206"/>
        </w:trPr>
        <w:tc>
          <w:tcPr>
            <w:tcW w:w="2105" w:type="dxa"/>
            <w:tcBorders>
              <w:top w:val="nil"/>
              <w:bottom w:val="nil"/>
              <w:right w:val="double" w:sz="4" w:space="0" w:color="000000"/>
            </w:tcBorders>
          </w:tcPr>
          <w:p w14:paraId="31A1097E" w14:textId="77777777" w:rsidR="00E54A04" w:rsidRDefault="00000000">
            <w:pPr>
              <w:pStyle w:val="TableParagraph"/>
              <w:spacing w:line="187" w:lineRule="exact"/>
              <w:ind w:left="105"/>
              <w:rPr>
                <w:rFonts w:ascii="MS Gothic" w:hAnsi="MS Gothic"/>
                <w:sz w:val="16"/>
              </w:rPr>
            </w:pPr>
            <w:r>
              <w:rPr>
                <w:rFonts w:ascii="MS Gothic" w:hAnsi="MS Gothic"/>
                <w:sz w:val="16"/>
              </w:rPr>
              <w:t>interacción</w:t>
            </w:r>
            <w:r>
              <w:rPr>
                <w:rFonts w:ascii="MS Gothic" w:hAnsi="MS Gothic"/>
                <w:spacing w:val="70"/>
                <w:w w:val="150"/>
                <w:sz w:val="16"/>
              </w:rPr>
              <w:t xml:space="preserve"> </w:t>
            </w:r>
            <w:r>
              <w:rPr>
                <w:rFonts w:ascii="MS Gothic" w:hAnsi="MS Gothic"/>
                <w:sz w:val="16"/>
              </w:rPr>
              <w:t>implica</w:t>
            </w:r>
            <w:r>
              <w:rPr>
                <w:rFonts w:ascii="MS Gothic" w:hAnsi="MS Gothic"/>
                <w:spacing w:val="70"/>
                <w:w w:val="150"/>
                <w:sz w:val="16"/>
              </w:rPr>
              <w:t xml:space="preserve"> </w:t>
            </w:r>
            <w:r>
              <w:rPr>
                <w:rFonts w:ascii="MS Gothic" w:hAnsi="MS Gothic"/>
                <w:spacing w:val="-10"/>
                <w:sz w:val="16"/>
              </w:rPr>
              <w:t>a</w:t>
            </w:r>
          </w:p>
        </w:tc>
        <w:tc>
          <w:tcPr>
            <w:tcW w:w="3077" w:type="dxa"/>
            <w:gridSpan w:val="2"/>
            <w:vMerge/>
            <w:tcBorders>
              <w:top w:val="nil"/>
              <w:left w:val="double" w:sz="4" w:space="0" w:color="000000"/>
            </w:tcBorders>
            <w:shd w:val="clear" w:color="auto" w:fill="FFFFFF"/>
          </w:tcPr>
          <w:p w14:paraId="09F60496" w14:textId="77777777" w:rsidR="00E54A04" w:rsidRDefault="00E54A04">
            <w:pPr>
              <w:rPr>
                <w:sz w:val="2"/>
                <w:szCs w:val="2"/>
              </w:rPr>
            </w:pPr>
          </w:p>
        </w:tc>
        <w:tc>
          <w:tcPr>
            <w:tcW w:w="1940" w:type="dxa"/>
            <w:gridSpan w:val="2"/>
            <w:tcBorders>
              <w:top w:val="nil"/>
              <w:bottom w:val="nil"/>
            </w:tcBorders>
          </w:tcPr>
          <w:p w14:paraId="3E1AB1DA" w14:textId="77777777" w:rsidR="00E54A04" w:rsidRDefault="00000000">
            <w:pPr>
              <w:pStyle w:val="TableParagraph"/>
              <w:tabs>
                <w:tab w:val="left" w:pos="1668"/>
              </w:tabs>
              <w:spacing w:before="17" w:line="169" w:lineRule="exact"/>
              <w:ind w:left="100"/>
              <w:rPr>
                <w:rFonts w:ascii="MS Gothic"/>
                <w:sz w:val="16"/>
              </w:rPr>
            </w:pPr>
            <w:r>
              <w:rPr>
                <w:rFonts w:ascii="MS Gothic"/>
                <w:spacing w:val="-2"/>
                <w:sz w:val="16"/>
              </w:rPr>
              <w:t>instrumentos</w:t>
            </w:r>
            <w:r>
              <w:rPr>
                <w:rFonts w:ascii="MS Gothic"/>
                <w:sz w:val="16"/>
              </w:rPr>
              <w:tab/>
            </w:r>
            <w:r>
              <w:rPr>
                <w:rFonts w:ascii="MS Gothic"/>
                <w:spacing w:val="-5"/>
                <w:sz w:val="16"/>
              </w:rPr>
              <w:t>de</w:t>
            </w:r>
          </w:p>
        </w:tc>
        <w:tc>
          <w:tcPr>
            <w:tcW w:w="433" w:type="dxa"/>
            <w:vMerge/>
            <w:tcBorders>
              <w:top w:val="nil"/>
              <w:bottom w:val="single" w:sz="6" w:space="0" w:color="000000"/>
            </w:tcBorders>
          </w:tcPr>
          <w:p w14:paraId="2125DD5A" w14:textId="77777777" w:rsidR="00E54A04" w:rsidRDefault="00E54A04">
            <w:pPr>
              <w:rPr>
                <w:sz w:val="2"/>
                <w:szCs w:val="2"/>
              </w:rPr>
            </w:pPr>
          </w:p>
        </w:tc>
        <w:tc>
          <w:tcPr>
            <w:tcW w:w="399" w:type="dxa"/>
            <w:vMerge/>
            <w:tcBorders>
              <w:top w:val="nil"/>
              <w:bottom w:val="single" w:sz="6" w:space="0" w:color="000000"/>
            </w:tcBorders>
          </w:tcPr>
          <w:p w14:paraId="44A9816A" w14:textId="77777777" w:rsidR="00E54A04" w:rsidRDefault="00E54A04">
            <w:pPr>
              <w:rPr>
                <w:sz w:val="2"/>
                <w:szCs w:val="2"/>
              </w:rPr>
            </w:pPr>
          </w:p>
        </w:tc>
        <w:tc>
          <w:tcPr>
            <w:tcW w:w="548" w:type="dxa"/>
            <w:vMerge/>
            <w:tcBorders>
              <w:top w:val="nil"/>
              <w:bottom w:val="single" w:sz="6" w:space="0" w:color="000000"/>
            </w:tcBorders>
          </w:tcPr>
          <w:p w14:paraId="35D6906E" w14:textId="77777777" w:rsidR="00E54A04" w:rsidRDefault="00E54A04">
            <w:pPr>
              <w:rPr>
                <w:sz w:val="2"/>
                <w:szCs w:val="2"/>
              </w:rPr>
            </w:pPr>
          </w:p>
        </w:tc>
      </w:tr>
      <w:tr w:rsidR="00E54A04" w14:paraId="25CA32B2" w14:textId="77777777">
        <w:trPr>
          <w:trHeight w:hRule="exact" w:val="206"/>
        </w:trPr>
        <w:tc>
          <w:tcPr>
            <w:tcW w:w="2105" w:type="dxa"/>
            <w:tcBorders>
              <w:top w:val="nil"/>
              <w:bottom w:val="nil"/>
              <w:right w:val="double" w:sz="4" w:space="0" w:color="000000"/>
            </w:tcBorders>
          </w:tcPr>
          <w:p w14:paraId="6E356FC3" w14:textId="77777777" w:rsidR="00E54A04" w:rsidRDefault="00000000">
            <w:pPr>
              <w:pStyle w:val="TableParagraph"/>
              <w:spacing w:line="186" w:lineRule="exact"/>
              <w:ind w:left="105"/>
              <w:rPr>
                <w:rFonts w:ascii="MS Gothic" w:hAnsi="MS Gothic"/>
                <w:sz w:val="16"/>
              </w:rPr>
            </w:pPr>
            <w:r>
              <w:rPr>
                <w:rFonts w:ascii="MS Gothic" w:hAnsi="MS Gothic"/>
                <w:sz w:val="16"/>
              </w:rPr>
              <w:t>dos</w:t>
            </w:r>
            <w:r>
              <w:rPr>
                <w:rFonts w:ascii="MS Gothic" w:hAnsi="MS Gothic"/>
                <w:spacing w:val="22"/>
                <w:sz w:val="16"/>
              </w:rPr>
              <w:t xml:space="preserve"> </w:t>
            </w:r>
            <w:r>
              <w:rPr>
                <w:rFonts w:ascii="MS Gothic" w:hAnsi="MS Gothic"/>
                <w:sz w:val="16"/>
              </w:rPr>
              <w:t>o</w:t>
            </w:r>
            <w:r>
              <w:rPr>
                <w:rFonts w:ascii="MS Gothic" w:hAnsi="MS Gothic"/>
                <w:spacing w:val="22"/>
                <w:sz w:val="16"/>
              </w:rPr>
              <w:t xml:space="preserve"> </w:t>
            </w:r>
            <w:r>
              <w:rPr>
                <w:rFonts w:ascii="MS Gothic" w:hAnsi="MS Gothic"/>
                <w:sz w:val="16"/>
              </w:rPr>
              <w:t>más</w:t>
            </w:r>
            <w:r>
              <w:rPr>
                <w:rFonts w:ascii="MS Gothic" w:hAnsi="MS Gothic"/>
                <w:spacing w:val="22"/>
                <w:sz w:val="16"/>
              </w:rPr>
              <w:t xml:space="preserve"> </w:t>
            </w:r>
            <w:r>
              <w:rPr>
                <w:rFonts w:ascii="MS Gothic" w:hAnsi="MS Gothic"/>
                <w:spacing w:val="-2"/>
                <w:sz w:val="16"/>
              </w:rPr>
              <w:t>participantes</w:t>
            </w:r>
          </w:p>
        </w:tc>
        <w:tc>
          <w:tcPr>
            <w:tcW w:w="3077" w:type="dxa"/>
            <w:gridSpan w:val="2"/>
            <w:vMerge/>
            <w:tcBorders>
              <w:top w:val="nil"/>
              <w:left w:val="double" w:sz="4" w:space="0" w:color="000000"/>
            </w:tcBorders>
            <w:shd w:val="clear" w:color="auto" w:fill="FFFFFF"/>
          </w:tcPr>
          <w:p w14:paraId="130D7A36" w14:textId="77777777" w:rsidR="00E54A04" w:rsidRDefault="00E54A04">
            <w:pPr>
              <w:rPr>
                <w:sz w:val="2"/>
                <w:szCs w:val="2"/>
              </w:rPr>
            </w:pPr>
          </w:p>
        </w:tc>
        <w:tc>
          <w:tcPr>
            <w:tcW w:w="1940" w:type="dxa"/>
            <w:gridSpan w:val="2"/>
            <w:tcBorders>
              <w:top w:val="nil"/>
              <w:bottom w:val="nil"/>
            </w:tcBorders>
          </w:tcPr>
          <w:p w14:paraId="07163287" w14:textId="77777777" w:rsidR="00E54A04" w:rsidRDefault="00000000">
            <w:pPr>
              <w:pStyle w:val="TableParagraph"/>
              <w:spacing w:before="17" w:line="169" w:lineRule="exact"/>
              <w:ind w:left="100"/>
              <w:rPr>
                <w:rFonts w:ascii="MS Gothic" w:hAnsi="MS Gothic"/>
                <w:sz w:val="16"/>
              </w:rPr>
            </w:pPr>
            <w:r>
              <w:rPr>
                <w:rFonts w:ascii="MS Gothic" w:hAnsi="MS Gothic"/>
                <w:spacing w:val="-2"/>
                <w:sz w:val="16"/>
              </w:rPr>
              <w:t>música.</w:t>
            </w:r>
          </w:p>
        </w:tc>
        <w:tc>
          <w:tcPr>
            <w:tcW w:w="433" w:type="dxa"/>
            <w:vMerge/>
            <w:tcBorders>
              <w:top w:val="nil"/>
              <w:bottom w:val="single" w:sz="6" w:space="0" w:color="000000"/>
            </w:tcBorders>
          </w:tcPr>
          <w:p w14:paraId="799D0E66" w14:textId="77777777" w:rsidR="00E54A04" w:rsidRDefault="00E54A04">
            <w:pPr>
              <w:rPr>
                <w:sz w:val="2"/>
                <w:szCs w:val="2"/>
              </w:rPr>
            </w:pPr>
          </w:p>
        </w:tc>
        <w:tc>
          <w:tcPr>
            <w:tcW w:w="399" w:type="dxa"/>
            <w:vMerge/>
            <w:tcBorders>
              <w:top w:val="nil"/>
              <w:bottom w:val="single" w:sz="6" w:space="0" w:color="000000"/>
            </w:tcBorders>
          </w:tcPr>
          <w:p w14:paraId="193E6973" w14:textId="77777777" w:rsidR="00E54A04" w:rsidRDefault="00E54A04">
            <w:pPr>
              <w:rPr>
                <w:sz w:val="2"/>
                <w:szCs w:val="2"/>
              </w:rPr>
            </w:pPr>
          </w:p>
        </w:tc>
        <w:tc>
          <w:tcPr>
            <w:tcW w:w="548" w:type="dxa"/>
            <w:vMerge/>
            <w:tcBorders>
              <w:top w:val="nil"/>
              <w:bottom w:val="single" w:sz="6" w:space="0" w:color="000000"/>
            </w:tcBorders>
          </w:tcPr>
          <w:p w14:paraId="0A602723" w14:textId="77777777" w:rsidR="00E54A04" w:rsidRDefault="00E54A04">
            <w:pPr>
              <w:rPr>
                <w:sz w:val="2"/>
                <w:szCs w:val="2"/>
              </w:rPr>
            </w:pPr>
          </w:p>
        </w:tc>
      </w:tr>
      <w:tr w:rsidR="00E54A04" w14:paraId="6A998E5B" w14:textId="77777777">
        <w:trPr>
          <w:trHeight w:hRule="exact" w:val="153"/>
        </w:trPr>
        <w:tc>
          <w:tcPr>
            <w:tcW w:w="2105" w:type="dxa"/>
            <w:tcBorders>
              <w:top w:val="nil"/>
              <w:bottom w:val="nil"/>
              <w:right w:val="double" w:sz="4" w:space="0" w:color="000000"/>
            </w:tcBorders>
          </w:tcPr>
          <w:p w14:paraId="5907AD5B" w14:textId="77777777" w:rsidR="00E54A04" w:rsidRDefault="00000000">
            <w:pPr>
              <w:pStyle w:val="TableParagraph"/>
              <w:spacing w:line="133" w:lineRule="exact"/>
              <w:ind w:left="105"/>
              <w:rPr>
                <w:rFonts w:ascii="MS Gothic" w:hAnsi="MS Gothic"/>
                <w:sz w:val="16"/>
              </w:rPr>
            </w:pPr>
            <w:r>
              <w:rPr>
                <w:rFonts w:ascii="MS Gothic" w:hAnsi="MS Gothic"/>
                <w:sz w:val="16"/>
              </w:rPr>
              <w:t>en</w:t>
            </w:r>
            <w:r>
              <w:rPr>
                <w:rFonts w:ascii="MS Gothic" w:hAnsi="MS Gothic"/>
                <w:spacing w:val="47"/>
                <w:sz w:val="16"/>
              </w:rPr>
              <w:t xml:space="preserve"> </w:t>
            </w:r>
            <w:r>
              <w:rPr>
                <w:rFonts w:ascii="MS Gothic" w:hAnsi="MS Gothic"/>
                <w:sz w:val="16"/>
              </w:rPr>
              <w:t>la</w:t>
            </w:r>
            <w:r>
              <w:rPr>
                <w:rFonts w:ascii="MS Gothic" w:hAnsi="MS Gothic"/>
                <w:spacing w:val="47"/>
                <w:sz w:val="16"/>
              </w:rPr>
              <w:t xml:space="preserve"> </w:t>
            </w:r>
            <w:r>
              <w:rPr>
                <w:rFonts w:ascii="MS Gothic" w:hAnsi="MS Gothic"/>
                <w:sz w:val="16"/>
              </w:rPr>
              <w:t>construcción</w:t>
            </w:r>
            <w:r>
              <w:rPr>
                <w:rFonts w:ascii="MS Gothic" w:hAnsi="MS Gothic"/>
                <w:spacing w:val="42"/>
                <w:sz w:val="16"/>
              </w:rPr>
              <w:t xml:space="preserve"> </w:t>
            </w:r>
            <w:r>
              <w:rPr>
                <w:rFonts w:ascii="MS Gothic" w:hAnsi="MS Gothic"/>
                <w:spacing w:val="-5"/>
                <w:sz w:val="16"/>
              </w:rPr>
              <w:t>del</w:t>
            </w:r>
          </w:p>
        </w:tc>
        <w:tc>
          <w:tcPr>
            <w:tcW w:w="3077" w:type="dxa"/>
            <w:gridSpan w:val="2"/>
            <w:vMerge/>
            <w:tcBorders>
              <w:top w:val="nil"/>
              <w:left w:val="double" w:sz="4" w:space="0" w:color="000000"/>
            </w:tcBorders>
            <w:shd w:val="clear" w:color="auto" w:fill="FFFFFF"/>
          </w:tcPr>
          <w:p w14:paraId="16925BF8" w14:textId="77777777" w:rsidR="00E54A04" w:rsidRDefault="00E54A04">
            <w:pPr>
              <w:rPr>
                <w:sz w:val="2"/>
                <w:szCs w:val="2"/>
              </w:rPr>
            </w:pPr>
          </w:p>
        </w:tc>
        <w:tc>
          <w:tcPr>
            <w:tcW w:w="1940" w:type="dxa"/>
            <w:gridSpan w:val="2"/>
            <w:tcBorders>
              <w:top w:val="nil"/>
              <w:bottom w:val="single" w:sz="6" w:space="0" w:color="000000"/>
            </w:tcBorders>
          </w:tcPr>
          <w:p w14:paraId="07DEFFC1" w14:textId="77777777" w:rsidR="00E54A04" w:rsidRDefault="00E54A04">
            <w:pPr>
              <w:pStyle w:val="TableParagraph"/>
              <w:rPr>
                <w:rFonts w:ascii="Times New Roman"/>
                <w:sz w:val="8"/>
              </w:rPr>
            </w:pPr>
          </w:p>
        </w:tc>
        <w:tc>
          <w:tcPr>
            <w:tcW w:w="433" w:type="dxa"/>
            <w:vMerge/>
            <w:tcBorders>
              <w:top w:val="nil"/>
              <w:bottom w:val="single" w:sz="6" w:space="0" w:color="000000"/>
            </w:tcBorders>
          </w:tcPr>
          <w:p w14:paraId="11064D9B" w14:textId="77777777" w:rsidR="00E54A04" w:rsidRDefault="00E54A04">
            <w:pPr>
              <w:rPr>
                <w:sz w:val="2"/>
                <w:szCs w:val="2"/>
              </w:rPr>
            </w:pPr>
          </w:p>
        </w:tc>
        <w:tc>
          <w:tcPr>
            <w:tcW w:w="399" w:type="dxa"/>
            <w:vMerge/>
            <w:tcBorders>
              <w:top w:val="nil"/>
              <w:bottom w:val="single" w:sz="6" w:space="0" w:color="000000"/>
            </w:tcBorders>
          </w:tcPr>
          <w:p w14:paraId="39DBF984" w14:textId="77777777" w:rsidR="00E54A04" w:rsidRDefault="00E54A04">
            <w:pPr>
              <w:rPr>
                <w:sz w:val="2"/>
                <w:szCs w:val="2"/>
              </w:rPr>
            </w:pPr>
          </w:p>
        </w:tc>
        <w:tc>
          <w:tcPr>
            <w:tcW w:w="548" w:type="dxa"/>
            <w:vMerge/>
            <w:tcBorders>
              <w:top w:val="nil"/>
              <w:bottom w:val="single" w:sz="6" w:space="0" w:color="000000"/>
            </w:tcBorders>
          </w:tcPr>
          <w:p w14:paraId="47001E5C" w14:textId="77777777" w:rsidR="00E54A04" w:rsidRDefault="00E54A04">
            <w:pPr>
              <w:rPr>
                <w:sz w:val="2"/>
                <w:szCs w:val="2"/>
              </w:rPr>
            </w:pPr>
          </w:p>
        </w:tc>
      </w:tr>
      <w:tr w:rsidR="00E54A04" w14:paraId="468E0BAC" w14:textId="77777777">
        <w:trPr>
          <w:trHeight w:hRule="exact" w:val="300"/>
        </w:trPr>
        <w:tc>
          <w:tcPr>
            <w:tcW w:w="2105" w:type="dxa"/>
            <w:tcBorders>
              <w:top w:val="nil"/>
              <w:bottom w:val="nil"/>
              <w:right w:val="double" w:sz="4" w:space="0" w:color="000000"/>
            </w:tcBorders>
          </w:tcPr>
          <w:p w14:paraId="1FF71838" w14:textId="77777777" w:rsidR="00E54A04" w:rsidRDefault="00000000">
            <w:pPr>
              <w:pStyle w:val="TableParagraph"/>
              <w:spacing w:before="36"/>
              <w:ind w:left="105"/>
              <w:rPr>
                <w:rFonts w:ascii="MS Gothic"/>
                <w:sz w:val="16"/>
              </w:rPr>
            </w:pPr>
            <w:r>
              <w:rPr>
                <w:rFonts w:ascii="MS Gothic"/>
                <w:spacing w:val="-2"/>
                <w:sz w:val="16"/>
              </w:rPr>
              <w:t>discurso.</w:t>
            </w:r>
          </w:p>
        </w:tc>
        <w:tc>
          <w:tcPr>
            <w:tcW w:w="3077" w:type="dxa"/>
            <w:gridSpan w:val="2"/>
            <w:vMerge/>
            <w:tcBorders>
              <w:top w:val="nil"/>
              <w:left w:val="double" w:sz="4" w:space="0" w:color="000000"/>
            </w:tcBorders>
            <w:shd w:val="clear" w:color="auto" w:fill="FFFFFF"/>
          </w:tcPr>
          <w:p w14:paraId="6568EA0B" w14:textId="77777777" w:rsidR="00E54A04" w:rsidRDefault="00E54A04">
            <w:pPr>
              <w:rPr>
                <w:sz w:val="2"/>
                <w:szCs w:val="2"/>
              </w:rPr>
            </w:pPr>
          </w:p>
        </w:tc>
        <w:tc>
          <w:tcPr>
            <w:tcW w:w="1940" w:type="dxa"/>
            <w:gridSpan w:val="2"/>
            <w:tcBorders>
              <w:top w:val="single" w:sz="6" w:space="0" w:color="000000"/>
              <w:bottom w:val="single" w:sz="12" w:space="0" w:color="000000"/>
            </w:tcBorders>
          </w:tcPr>
          <w:p w14:paraId="04E78FB3" w14:textId="77777777" w:rsidR="00E54A04" w:rsidRDefault="00000000">
            <w:pPr>
              <w:pStyle w:val="TableParagraph"/>
              <w:tabs>
                <w:tab w:val="left" w:pos="1068"/>
              </w:tabs>
              <w:spacing w:before="65" w:line="192" w:lineRule="exact"/>
              <w:ind w:left="100"/>
              <w:rPr>
                <w:rFonts w:ascii="MS Gothic"/>
                <w:sz w:val="16"/>
              </w:rPr>
            </w:pPr>
            <w:r>
              <w:rPr>
                <w:sz w:val="18"/>
              </w:rPr>
              <w:t>-</w:t>
            </w:r>
            <w:r>
              <w:rPr>
                <w:spacing w:val="27"/>
                <w:sz w:val="18"/>
              </w:rPr>
              <w:t xml:space="preserve"> </w:t>
            </w:r>
            <w:r>
              <w:rPr>
                <w:rFonts w:ascii="MS Gothic"/>
                <w:spacing w:val="-2"/>
                <w:sz w:val="16"/>
              </w:rPr>
              <w:t>Utilizar</w:t>
            </w:r>
            <w:r>
              <w:rPr>
                <w:rFonts w:ascii="MS Gothic"/>
                <w:sz w:val="16"/>
              </w:rPr>
              <w:tab/>
              <w:t>de</w:t>
            </w:r>
            <w:r>
              <w:rPr>
                <w:rFonts w:ascii="MS Gothic"/>
                <w:spacing w:val="73"/>
                <w:w w:val="150"/>
                <w:sz w:val="16"/>
              </w:rPr>
              <w:t xml:space="preserve"> </w:t>
            </w:r>
            <w:r>
              <w:rPr>
                <w:rFonts w:ascii="MS Gothic"/>
                <w:spacing w:val="-4"/>
                <w:sz w:val="16"/>
              </w:rPr>
              <w:t>forma</w:t>
            </w:r>
          </w:p>
        </w:tc>
        <w:tc>
          <w:tcPr>
            <w:tcW w:w="433" w:type="dxa"/>
            <w:tcBorders>
              <w:top w:val="single" w:sz="6" w:space="0" w:color="000000"/>
              <w:bottom w:val="single" w:sz="12" w:space="0" w:color="000000"/>
            </w:tcBorders>
          </w:tcPr>
          <w:p w14:paraId="4280887D" w14:textId="77777777" w:rsidR="00E54A04" w:rsidRDefault="00E54A04">
            <w:pPr>
              <w:pStyle w:val="TableParagraph"/>
              <w:rPr>
                <w:rFonts w:ascii="Times New Roman"/>
                <w:sz w:val="16"/>
              </w:rPr>
            </w:pPr>
          </w:p>
        </w:tc>
        <w:tc>
          <w:tcPr>
            <w:tcW w:w="399" w:type="dxa"/>
            <w:tcBorders>
              <w:top w:val="single" w:sz="6" w:space="0" w:color="000000"/>
              <w:bottom w:val="single" w:sz="12" w:space="0" w:color="000000"/>
            </w:tcBorders>
          </w:tcPr>
          <w:p w14:paraId="580101AB" w14:textId="77777777" w:rsidR="00E54A04" w:rsidRDefault="00E54A04">
            <w:pPr>
              <w:pStyle w:val="TableParagraph"/>
              <w:rPr>
                <w:rFonts w:ascii="Times New Roman"/>
                <w:sz w:val="16"/>
              </w:rPr>
            </w:pPr>
          </w:p>
        </w:tc>
        <w:tc>
          <w:tcPr>
            <w:tcW w:w="548" w:type="dxa"/>
            <w:tcBorders>
              <w:top w:val="single" w:sz="6" w:space="0" w:color="000000"/>
              <w:bottom w:val="single" w:sz="12" w:space="0" w:color="000000"/>
            </w:tcBorders>
          </w:tcPr>
          <w:p w14:paraId="39A9EA4B" w14:textId="77777777" w:rsidR="00E54A04" w:rsidRDefault="00E54A04">
            <w:pPr>
              <w:pStyle w:val="TableParagraph"/>
              <w:rPr>
                <w:rFonts w:ascii="Times New Roman"/>
                <w:sz w:val="16"/>
              </w:rPr>
            </w:pPr>
          </w:p>
        </w:tc>
      </w:tr>
      <w:tr w:rsidR="00E54A04" w14:paraId="126033F9" w14:textId="77777777">
        <w:trPr>
          <w:trHeight w:hRule="exact" w:val="196"/>
        </w:trPr>
        <w:tc>
          <w:tcPr>
            <w:tcW w:w="2105" w:type="dxa"/>
            <w:tcBorders>
              <w:top w:val="nil"/>
              <w:bottom w:val="nil"/>
              <w:right w:val="double" w:sz="4" w:space="0" w:color="000000"/>
            </w:tcBorders>
          </w:tcPr>
          <w:p w14:paraId="5262A9D0" w14:textId="77777777" w:rsidR="00E54A04" w:rsidRDefault="00E54A04">
            <w:pPr>
              <w:pStyle w:val="TableParagraph"/>
              <w:rPr>
                <w:rFonts w:ascii="Times New Roman"/>
                <w:sz w:val="12"/>
              </w:rPr>
            </w:pPr>
          </w:p>
        </w:tc>
        <w:tc>
          <w:tcPr>
            <w:tcW w:w="3077" w:type="dxa"/>
            <w:gridSpan w:val="2"/>
            <w:vMerge/>
            <w:tcBorders>
              <w:top w:val="nil"/>
              <w:left w:val="double" w:sz="4" w:space="0" w:color="000000"/>
            </w:tcBorders>
            <w:shd w:val="clear" w:color="auto" w:fill="FFFFFF"/>
          </w:tcPr>
          <w:p w14:paraId="2E1972B8" w14:textId="77777777" w:rsidR="00E54A04" w:rsidRDefault="00E54A04">
            <w:pPr>
              <w:rPr>
                <w:sz w:val="2"/>
                <w:szCs w:val="2"/>
              </w:rPr>
            </w:pPr>
          </w:p>
        </w:tc>
        <w:tc>
          <w:tcPr>
            <w:tcW w:w="1940" w:type="dxa"/>
            <w:gridSpan w:val="2"/>
            <w:tcBorders>
              <w:top w:val="single" w:sz="12" w:space="0" w:color="000000"/>
              <w:bottom w:val="nil"/>
            </w:tcBorders>
          </w:tcPr>
          <w:p w14:paraId="2152D4BD" w14:textId="77777777" w:rsidR="00E54A04" w:rsidRDefault="00000000">
            <w:pPr>
              <w:pStyle w:val="TableParagraph"/>
              <w:spacing w:line="162" w:lineRule="exact"/>
              <w:ind w:left="225"/>
              <w:rPr>
                <w:rFonts w:ascii="MS Gothic"/>
                <w:sz w:val="16"/>
              </w:rPr>
            </w:pPr>
            <w:r>
              <w:rPr>
                <w:rFonts w:ascii="MS Gothic"/>
                <w:sz w:val="16"/>
              </w:rPr>
              <w:t>correcta</w:t>
            </w:r>
            <w:r>
              <w:rPr>
                <w:rFonts w:ascii="MS Gothic"/>
                <w:spacing w:val="39"/>
                <w:sz w:val="16"/>
              </w:rPr>
              <w:t xml:space="preserve"> </w:t>
            </w:r>
            <w:r>
              <w:rPr>
                <w:rFonts w:ascii="MS Gothic"/>
                <w:sz w:val="16"/>
              </w:rPr>
              <w:t>los</w:t>
            </w:r>
            <w:r>
              <w:rPr>
                <w:rFonts w:ascii="MS Gothic"/>
                <w:spacing w:val="39"/>
                <w:sz w:val="16"/>
              </w:rPr>
              <w:t xml:space="preserve"> </w:t>
            </w:r>
            <w:r>
              <w:rPr>
                <w:rFonts w:ascii="MS Gothic"/>
                <w:spacing w:val="-2"/>
                <w:sz w:val="16"/>
              </w:rPr>
              <w:t>verbos</w:t>
            </w:r>
          </w:p>
        </w:tc>
        <w:tc>
          <w:tcPr>
            <w:tcW w:w="433" w:type="dxa"/>
            <w:vMerge w:val="restart"/>
            <w:tcBorders>
              <w:top w:val="single" w:sz="12" w:space="0" w:color="000000"/>
            </w:tcBorders>
          </w:tcPr>
          <w:p w14:paraId="01B80C9D" w14:textId="77777777" w:rsidR="00E54A04" w:rsidRDefault="00E54A04">
            <w:pPr>
              <w:pStyle w:val="TableParagraph"/>
              <w:rPr>
                <w:rFonts w:ascii="Times New Roman"/>
                <w:sz w:val="16"/>
              </w:rPr>
            </w:pPr>
          </w:p>
        </w:tc>
        <w:tc>
          <w:tcPr>
            <w:tcW w:w="399" w:type="dxa"/>
            <w:vMerge w:val="restart"/>
            <w:tcBorders>
              <w:top w:val="single" w:sz="12" w:space="0" w:color="000000"/>
            </w:tcBorders>
          </w:tcPr>
          <w:p w14:paraId="0CC88E1F" w14:textId="77777777" w:rsidR="00E54A04" w:rsidRDefault="00E54A04">
            <w:pPr>
              <w:pStyle w:val="TableParagraph"/>
              <w:rPr>
                <w:rFonts w:ascii="Times New Roman"/>
                <w:sz w:val="16"/>
              </w:rPr>
            </w:pPr>
          </w:p>
        </w:tc>
        <w:tc>
          <w:tcPr>
            <w:tcW w:w="548" w:type="dxa"/>
            <w:vMerge w:val="restart"/>
            <w:tcBorders>
              <w:top w:val="single" w:sz="12" w:space="0" w:color="000000"/>
            </w:tcBorders>
          </w:tcPr>
          <w:p w14:paraId="0500FFC1" w14:textId="77777777" w:rsidR="00E54A04" w:rsidRDefault="00E54A04">
            <w:pPr>
              <w:pStyle w:val="TableParagraph"/>
              <w:rPr>
                <w:rFonts w:ascii="Times New Roman"/>
                <w:sz w:val="16"/>
              </w:rPr>
            </w:pPr>
          </w:p>
        </w:tc>
      </w:tr>
      <w:tr w:rsidR="00E54A04" w14:paraId="0D9C578A" w14:textId="77777777">
        <w:trPr>
          <w:trHeight w:hRule="exact" w:val="208"/>
        </w:trPr>
        <w:tc>
          <w:tcPr>
            <w:tcW w:w="2105" w:type="dxa"/>
            <w:tcBorders>
              <w:top w:val="nil"/>
              <w:bottom w:val="nil"/>
              <w:right w:val="double" w:sz="4" w:space="0" w:color="000000"/>
            </w:tcBorders>
          </w:tcPr>
          <w:p w14:paraId="0FB689C4" w14:textId="77777777" w:rsidR="00E54A04" w:rsidRDefault="00E54A04">
            <w:pPr>
              <w:pStyle w:val="TableParagraph"/>
              <w:rPr>
                <w:rFonts w:ascii="Times New Roman"/>
                <w:sz w:val="14"/>
              </w:rPr>
            </w:pPr>
          </w:p>
        </w:tc>
        <w:tc>
          <w:tcPr>
            <w:tcW w:w="3077" w:type="dxa"/>
            <w:gridSpan w:val="2"/>
            <w:vMerge/>
            <w:tcBorders>
              <w:top w:val="nil"/>
              <w:left w:val="double" w:sz="4" w:space="0" w:color="000000"/>
            </w:tcBorders>
            <w:shd w:val="clear" w:color="auto" w:fill="FFFFFF"/>
          </w:tcPr>
          <w:p w14:paraId="68CFDA86" w14:textId="77777777" w:rsidR="00E54A04" w:rsidRDefault="00E54A04">
            <w:pPr>
              <w:rPr>
                <w:sz w:val="2"/>
                <w:szCs w:val="2"/>
              </w:rPr>
            </w:pPr>
          </w:p>
        </w:tc>
        <w:tc>
          <w:tcPr>
            <w:tcW w:w="1940" w:type="dxa"/>
            <w:gridSpan w:val="2"/>
            <w:tcBorders>
              <w:top w:val="nil"/>
              <w:bottom w:val="nil"/>
            </w:tcBorders>
          </w:tcPr>
          <w:p w14:paraId="08FF3AF9" w14:textId="77777777" w:rsidR="00E54A04" w:rsidRDefault="00000000">
            <w:pPr>
              <w:pStyle w:val="TableParagraph"/>
              <w:spacing w:line="189" w:lineRule="exact"/>
              <w:ind w:left="225"/>
              <w:rPr>
                <w:rFonts w:ascii="MS Gothic"/>
                <w:sz w:val="16"/>
              </w:rPr>
            </w:pPr>
            <w:r>
              <w:rPr>
                <w:rFonts w:ascii="MS Gothic"/>
                <w:sz w:val="16"/>
              </w:rPr>
              <w:t>faire</w:t>
            </w:r>
            <w:r>
              <w:rPr>
                <w:rFonts w:ascii="MS Gothic"/>
                <w:spacing w:val="21"/>
                <w:sz w:val="16"/>
              </w:rPr>
              <w:t xml:space="preserve"> </w:t>
            </w:r>
            <w:r>
              <w:rPr>
                <w:rFonts w:ascii="MS Gothic"/>
                <w:sz w:val="16"/>
              </w:rPr>
              <w:t>y</w:t>
            </w:r>
            <w:r>
              <w:rPr>
                <w:rFonts w:ascii="MS Gothic"/>
                <w:spacing w:val="17"/>
                <w:sz w:val="16"/>
              </w:rPr>
              <w:t xml:space="preserve"> </w:t>
            </w:r>
            <w:r>
              <w:rPr>
                <w:rFonts w:ascii="MS Gothic"/>
                <w:sz w:val="16"/>
              </w:rPr>
              <w:t>jouer</w:t>
            </w:r>
            <w:r>
              <w:rPr>
                <w:rFonts w:ascii="MS Gothic"/>
                <w:spacing w:val="77"/>
                <w:w w:val="150"/>
                <w:sz w:val="16"/>
              </w:rPr>
              <w:t xml:space="preserve"> </w:t>
            </w:r>
            <w:r>
              <w:rPr>
                <w:rFonts w:ascii="MS Gothic"/>
                <w:spacing w:val="-4"/>
                <w:sz w:val="16"/>
              </w:rPr>
              <w:t>para</w:t>
            </w:r>
          </w:p>
        </w:tc>
        <w:tc>
          <w:tcPr>
            <w:tcW w:w="433" w:type="dxa"/>
            <w:vMerge/>
            <w:tcBorders>
              <w:top w:val="nil"/>
            </w:tcBorders>
          </w:tcPr>
          <w:p w14:paraId="42861256" w14:textId="77777777" w:rsidR="00E54A04" w:rsidRDefault="00E54A04">
            <w:pPr>
              <w:rPr>
                <w:sz w:val="2"/>
                <w:szCs w:val="2"/>
              </w:rPr>
            </w:pPr>
          </w:p>
        </w:tc>
        <w:tc>
          <w:tcPr>
            <w:tcW w:w="399" w:type="dxa"/>
            <w:vMerge/>
            <w:tcBorders>
              <w:top w:val="nil"/>
            </w:tcBorders>
          </w:tcPr>
          <w:p w14:paraId="2C7A49B5" w14:textId="77777777" w:rsidR="00E54A04" w:rsidRDefault="00E54A04">
            <w:pPr>
              <w:rPr>
                <w:sz w:val="2"/>
                <w:szCs w:val="2"/>
              </w:rPr>
            </w:pPr>
          </w:p>
        </w:tc>
        <w:tc>
          <w:tcPr>
            <w:tcW w:w="548" w:type="dxa"/>
            <w:vMerge/>
            <w:tcBorders>
              <w:top w:val="nil"/>
            </w:tcBorders>
          </w:tcPr>
          <w:p w14:paraId="6A6A5DC6" w14:textId="77777777" w:rsidR="00E54A04" w:rsidRDefault="00E54A04">
            <w:pPr>
              <w:rPr>
                <w:sz w:val="2"/>
                <w:szCs w:val="2"/>
              </w:rPr>
            </w:pPr>
          </w:p>
        </w:tc>
      </w:tr>
      <w:tr w:rsidR="00E54A04" w14:paraId="7507C6C5" w14:textId="77777777">
        <w:trPr>
          <w:trHeight w:hRule="exact" w:val="258"/>
        </w:trPr>
        <w:tc>
          <w:tcPr>
            <w:tcW w:w="2105" w:type="dxa"/>
            <w:tcBorders>
              <w:top w:val="nil"/>
              <w:bottom w:val="nil"/>
              <w:right w:val="double" w:sz="4" w:space="0" w:color="000000"/>
            </w:tcBorders>
          </w:tcPr>
          <w:p w14:paraId="41D6FE1B" w14:textId="77777777" w:rsidR="00E54A04" w:rsidRDefault="00E54A04">
            <w:pPr>
              <w:pStyle w:val="TableParagraph"/>
              <w:rPr>
                <w:rFonts w:ascii="Times New Roman"/>
                <w:sz w:val="16"/>
              </w:rPr>
            </w:pPr>
          </w:p>
        </w:tc>
        <w:tc>
          <w:tcPr>
            <w:tcW w:w="3077" w:type="dxa"/>
            <w:gridSpan w:val="2"/>
            <w:vMerge/>
            <w:tcBorders>
              <w:top w:val="nil"/>
              <w:left w:val="double" w:sz="4" w:space="0" w:color="000000"/>
            </w:tcBorders>
            <w:shd w:val="clear" w:color="auto" w:fill="FFFFFF"/>
          </w:tcPr>
          <w:p w14:paraId="6FDF3BC1" w14:textId="77777777" w:rsidR="00E54A04" w:rsidRDefault="00E54A04">
            <w:pPr>
              <w:rPr>
                <w:sz w:val="2"/>
                <w:szCs w:val="2"/>
              </w:rPr>
            </w:pPr>
          </w:p>
        </w:tc>
        <w:tc>
          <w:tcPr>
            <w:tcW w:w="1940" w:type="dxa"/>
            <w:gridSpan w:val="2"/>
            <w:tcBorders>
              <w:top w:val="nil"/>
            </w:tcBorders>
          </w:tcPr>
          <w:p w14:paraId="6204552B" w14:textId="77777777" w:rsidR="00E54A04" w:rsidRDefault="00000000">
            <w:pPr>
              <w:pStyle w:val="TableParagraph"/>
              <w:tabs>
                <w:tab w:val="left" w:pos="1347"/>
              </w:tabs>
              <w:spacing w:before="2"/>
              <w:ind w:left="225"/>
              <w:rPr>
                <w:rFonts w:ascii="MS Gothic"/>
                <w:sz w:val="16"/>
              </w:rPr>
            </w:pPr>
            <w:r>
              <w:rPr>
                <w:rFonts w:ascii="MS Gothic"/>
                <w:spacing w:val="-2"/>
                <w:sz w:val="16"/>
              </w:rPr>
              <w:t>expresar</w:t>
            </w:r>
            <w:r>
              <w:rPr>
                <w:rFonts w:ascii="MS Gothic"/>
                <w:sz w:val="16"/>
              </w:rPr>
              <w:tab/>
            </w:r>
            <w:r>
              <w:rPr>
                <w:rFonts w:ascii="MS Gothic"/>
                <w:spacing w:val="-2"/>
                <w:sz w:val="16"/>
              </w:rPr>
              <w:t>dichas</w:t>
            </w:r>
          </w:p>
        </w:tc>
        <w:tc>
          <w:tcPr>
            <w:tcW w:w="433" w:type="dxa"/>
            <w:vMerge/>
            <w:tcBorders>
              <w:top w:val="nil"/>
            </w:tcBorders>
          </w:tcPr>
          <w:p w14:paraId="5B444EC7" w14:textId="77777777" w:rsidR="00E54A04" w:rsidRDefault="00E54A04">
            <w:pPr>
              <w:rPr>
                <w:sz w:val="2"/>
                <w:szCs w:val="2"/>
              </w:rPr>
            </w:pPr>
          </w:p>
        </w:tc>
        <w:tc>
          <w:tcPr>
            <w:tcW w:w="399" w:type="dxa"/>
            <w:vMerge/>
            <w:tcBorders>
              <w:top w:val="nil"/>
            </w:tcBorders>
          </w:tcPr>
          <w:p w14:paraId="668F014E" w14:textId="77777777" w:rsidR="00E54A04" w:rsidRDefault="00E54A04">
            <w:pPr>
              <w:rPr>
                <w:sz w:val="2"/>
                <w:szCs w:val="2"/>
              </w:rPr>
            </w:pPr>
          </w:p>
        </w:tc>
        <w:tc>
          <w:tcPr>
            <w:tcW w:w="548" w:type="dxa"/>
            <w:vMerge/>
            <w:tcBorders>
              <w:top w:val="nil"/>
            </w:tcBorders>
          </w:tcPr>
          <w:p w14:paraId="17320573" w14:textId="77777777" w:rsidR="00E54A04" w:rsidRDefault="00E54A04">
            <w:pPr>
              <w:rPr>
                <w:sz w:val="2"/>
                <w:szCs w:val="2"/>
              </w:rPr>
            </w:pPr>
          </w:p>
        </w:tc>
      </w:tr>
      <w:tr w:rsidR="00E54A04" w14:paraId="2C2108F5" w14:textId="77777777">
        <w:trPr>
          <w:trHeight w:hRule="exact" w:val="216"/>
        </w:trPr>
        <w:tc>
          <w:tcPr>
            <w:tcW w:w="2105" w:type="dxa"/>
            <w:tcBorders>
              <w:top w:val="nil"/>
              <w:bottom w:val="nil"/>
              <w:right w:val="double" w:sz="4" w:space="0" w:color="000000"/>
            </w:tcBorders>
          </w:tcPr>
          <w:p w14:paraId="46616409" w14:textId="77777777" w:rsidR="00E54A04" w:rsidRDefault="00E54A04">
            <w:pPr>
              <w:pStyle w:val="TableParagraph"/>
              <w:rPr>
                <w:rFonts w:ascii="Times New Roman"/>
                <w:sz w:val="14"/>
              </w:rPr>
            </w:pPr>
          </w:p>
        </w:tc>
        <w:tc>
          <w:tcPr>
            <w:tcW w:w="3077" w:type="dxa"/>
            <w:gridSpan w:val="2"/>
            <w:vMerge/>
            <w:tcBorders>
              <w:top w:val="nil"/>
              <w:left w:val="double" w:sz="4" w:space="0" w:color="000000"/>
            </w:tcBorders>
            <w:shd w:val="clear" w:color="auto" w:fill="FFFFFF"/>
          </w:tcPr>
          <w:p w14:paraId="21477979" w14:textId="77777777" w:rsidR="00E54A04" w:rsidRDefault="00E54A04">
            <w:pPr>
              <w:rPr>
                <w:sz w:val="2"/>
                <w:szCs w:val="2"/>
              </w:rPr>
            </w:pPr>
          </w:p>
        </w:tc>
        <w:tc>
          <w:tcPr>
            <w:tcW w:w="1940" w:type="dxa"/>
            <w:gridSpan w:val="2"/>
          </w:tcPr>
          <w:p w14:paraId="4E0BE661" w14:textId="77777777" w:rsidR="00E54A04" w:rsidRDefault="00000000">
            <w:pPr>
              <w:pStyle w:val="TableParagraph"/>
              <w:spacing w:line="150" w:lineRule="exact"/>
              <w:ind w:left="225"/>
              <w:rPr>
                <w:rFonts w:ascii="MS Gothic"/>
                <w:sz w:val="16"/>
              </w:rPr>
            </w:pPr>
            <w:r>
              <w:rPr>
                <w:rFonts w:ascii="MS Gothic"/>
                <w:spacing w:val="-2"/>
                <w:sz w:val="16"/>
              </w:rPr>
              <w:t>actividades.</w:t>
            </w:r>
          </w:p>
        </w:tc>
        <w:tc>
          <w:tcPr>
            <w:tcW w:w="433" w:type="dxa"/>
          </w:tcPr>
          <w:p w14:paraId="399205C2" w14:textId="77777777" w:rsidR="00E54A04" w:rsidRDefault="00E54A04">
            <w:pPr>
              <w:pStyle w:val="TableParagraph"/>
              <w:rPr>
                <w:rFonts w:ascii="Times New Roman"/>
                <w:sz w:val="14"/>
              </w:rPr>
            </w:pPr>
          </w:p>
        </w:tc>
        <w:tc>
          <w:tcPr>
            <w:tcW w:w="399" w:type="dxa"/>
          </w:tcPr>
          <w:p w14:paraId="31F3BA3F" w14:textId="77777777" w:rsidR="00E54A04" w:rsidRDefault="00E54A04">
            <w:pPr>
              <w:pStyle w:val="TableParagraph"/>
              <w:rPr>
                <w:rFonts w:ascii="Times New Roman"/>
                <w:sz w:val="14"/>
              </w:rPr>
            </w:pPr>
          </w:p>
        </w:tc>
        <w:tc>
          <w:tcPr>
            <w:tcW w:w="548" w:type="dxa"/>
            <w:tcBorders>
              <w:right w:val="double" w:sz="4" w:space="0" w:color="000000"/>
            </w:tcBorders>
          </w:tcPr>
          <w:p w14:paraId="6E3CC366" w14:textId="77777777" w:rsidR="00E54A04" w:rsidRDefault="00E54A04">
            <w:pPr>
              <w:pStyle w:val="TableParagraph"/>
              <w:rPr>
                <w:rFonts w:ascii="Times New Roman"/>
                <w:sz w:val="14"/>
              </w:rPr>
            </w:pPr>
          </w:p>
        </w:tc>
      </w:tr>
      <w:tr w:rsidR="00E54A04" w14:paraId="34911DBC" w14:textId="77777777">
        <w:trPr>
          <w:trHeight w:hRule="exact" w:val="129"/>
        </w:trPr>
        <w:tc>
          <w:tcPr>
            <w:tcW w:w="2105" w:type="dxa"/>
            <w:tcBorders>
              <w:top w:val="nil"/>
              <w:bottom w:val="nil"/>
              <w:right w:val="double" w:sz="4" w:space="0" w:color="000000"/>
            </w:tcBorders>
          </w:tcPr>
          <w:p w14:paraId="0A615DDF" w14:textId="77777777" w:rsidR="00E54A04" w:rsidRDefault="00E54A04">
            <w:pPr>
              <w:pStyle w:val="TableParagraph"/>
              <w:rPr>
                <w:rFonts w:ascii="Times New Roman"/>
                <w:sz w:val="6"/>
              </w:rPr>
            </w:pPr>
          </w:p>
        </w:tc>
        <w:tc>
          <w:tcPr>
            <w:tcW w:w="3077" w:type="dxa"/>
            <w:gridSpan w:val="2"/>
            <w:vMerge/>
            <w:tcBorders>
              <w:top w:val="nil"/>
              <w:left w:val="double" w:sz="4" w:space="0" w:color="000000"/>
            </w:tcBorders>
            <w:shd w:val="clear" w:color="auto" w:fill="FFFFFF"/>
          </w:tcPr>
          <w:p w14:paraId="545AF6B2" w14:textId="77777777" w:rsidR="00E54A04" w:rsidRDefault="00E54A04">
            <w:pPr>
              <w:rPr>
                <w:sz w:val="2"/>
                <w:szCs w:val="2"/>
              </w:rPr>
            </w:pPr>
          </w:p>
        </w:tc>
        <w:tc>
          <w:tcPr>
            <w:tcW w:w="1940" w:type="dxa"/>
            <w:gridSpan w:val="2"/>
            <w:tcBorders>
              <w:bottom w:val="single" w:sz="6" w:space="0" w:color="000000"/>
            </w:tcBorders>
          </w:tcPr>
          <w:p w14:paraId="40B6FDD4" w14:textId="77777777" w:rsidR="00E54A04" w:rsidRDefault="00E54A04">
            <w:pPr>
              <w:pStyle w:val="TableParagraph"/>
              <w:rPr>
                <w:rFonts w:ascii="Times New Roman"/>
                <w:sz w:val="6"/>
              </w:rPr>
            </w:pPr>
          </w:p>
        </w:tc>
        <w:tc>
          <w:tcPr>
            <w:tcW w:w="433" w:type="dxa"/>
            <w:tcBorders>
              <w:bottom w:val="single" w:sz="6" w:space="0" w:color="000000"/>
            </w:tcBorders>
          </w:tcPr>
          <w:p w14:paraId="47348ED3" w14:textId="77777777" w:rsidR="00E54A04" w:rsidRDefault="00E54A04">
            <w:pPr>
              <w:pStyle w:val="TableParagraph"/>
              <w:rPr>
                <w:rFonts w:ascii="Times New Roman"/>
                <w:sz w:val="6"/>
              </w:rPr>
            </w:pPr>
          </w:p>
        </w:tc>
        <w:tc>
          <w:tcPr>
            <w:tcW w:w="399" w:type="dxa"/>
            <w:tcBorders>
              <w:bottom w:val="single" w:sz="6" w:space="0" w:color="000000"/>
            </w:tcBorders>
          </w:tcPr>
          <w:p w14:paraId="46580234" w14:textId="77777777" w:rsidR="00E54A04" w:rsidRDefault="00E54A04">
            <w:pPr>
              <w:pStyle w:val="TableParagraph"/>
              <w:rPr>
                <w:rFonts w:ascii="Times New Roman"/>
                <w:sz w:val="6"/>
              </w:rPr>
            </w:pPr>
          </w:p>
        </w:tc>
        <w:tc>
          <w:tcPr>
            <w:tcW w:w="548" w:type="dxa"/>
            <w:tcBorders>
              <w:bottom w:val="single" w:sz="6" w:space="0" w:color="000000"/>
            </w:tcBorders>
          </w:tcPr>
          <w:p w14:paraId="39595EA8" w14:textId="77777777" w:rsidR="00E54A04" w:rsidRDefault="00E54A04">
            <w:pPr>
              <w:pStyle w:val="TableParagraph"/>
              <w:rPr>
                <w:rFonts w:ascii="Times New Roman"/>
                <w:sz w:val="6"/>
              </w:rPr>
            </w:pPr>
          </w:p>
        </w:tc>
      </w:tr>
      <w:tr w:rsidR="00E54A04" w14:paraId="58AA240F" w14:textId="77777777">
        <w:trPr>
          <w:trHeight w:hRule="exact" w:val="391"/>
        </w:trPr>
        <w:tc>
          <w:tcPr>
            <w:tcW w:w="2105" w:type="dxa"/>
            <w:tcBorders>
              <w:top w:val="nil"/>
              <w:bottom w:val="nil"/>
              <w:right w:val="double" w:sz="4" w:space="0" w:color="000000"/>
            </w:tcBorders>
          </w:tcPr>
          <w:p w14:paraId="3E2E92CF" w14:textId="77777777" w:rsidR="00E54A04" w:rsidRDefault="00E54A04">
            <w:pPr>
              <w:pStyle w:val="TableParagraph"/>
              <w:rPr>
                <w:rFonts w:ascii="Times New Roman"/>
                <w:sz w:val="16"/>
              </w:rPr>
            </w:pPr>
          </w:p>
        </w:tc>
        <w:tc>
          <w:tcPr>
            <w:tcW w:w="3077" w:type="dxa"/>
            <w:gridSpan w:val="2"/>
            <w:vMerge/>
            <w:tcBorders>
              <w:top w:val="nil"/>
              <w:left w:val="double" w:sz="4" w:space="0" w:color="000000"/>
            </w:tcBorders>
            <w:shd w:val="clear" w:color="auto" w:fill="FFFFFF"/>
          </w:tcPr>
          <w:p w14:paraId="1BC2DD0D" w14:textId="77777777" w:rsidR="00E54A04" w:rsidRDefault="00E54A04">
            <w:pPr>
              <w:rPr>
                <w:sz w:val="2"/>
                <w:szCs w:val="2"/>
              </w:rPr>
            </w:pPr>
          </w:p>
        </w:tc>
        <w:tc>
          <w:tcPr>
            <w:tcW w:w="1940" w:type="dxa"/>
            <w:gridSpan w:val="2"/>
            <w:vMerge w:val="restart"/>
            <w:tcBorders>
              <w:top w:val="single" w:sz="6" w:space="0" w:color="000000"/>
            </w:tcBorders>
          </w:tcPr>
          <w:p w14:paraId="1DA70B00" w14:textId="77777777" w:rsidR="00E54A04" w:rsidRDefault="00000000">
            <w:pPr>
              <w:pStyle w:val="TableParagraph"/>
              <w:tabs>
                <w:tab w:val="left" w:pos="1588"/>
              </w:tabs>
              <w:spacing w:before="85"/>
              <w:ind w:left="100"/>
              <w:rPr>
                <w:rFonts w:ascii="MS Gothic"/>
                <w:sz w:val="16"/>
              </w:rPr>
            </w:pPr>
            <w:r>
              <w:rPr>
                <w:sz w:val="18"/>
              </w:rPr>
              <w:t>-</w:t>
            </w:r>
            <w:r>
              <w:rPr>
                <w:spacing w:val="27"/>
                <w:sz w:val="18"/>
              </w:rPr>
              <w:t xml:space="preserve"> </w:t>
            </w:r>
            <w:r>
              <w:rPr>
                <w:rFonts w:ascii="MS Gothic"/>
                <w:spacing w:val="-2"/>
                <w:sz w:val="16"/>
              </w:rPr>
              <w:t>Conocer</w:t>
            </w:r>
            <w:r>
              <w:rPr>
                <w:rFonts w:ascii="MS Gothic"/>
                <w:sz w:val="16"/>
              </w:rPr>
              <w:tab/>
            </w:r>
            <w:r>
              <w:rPr>
                <w:rFonts w:ascii="MS Gothic"/>
                <w:spacing w:val="-5"/>
                <w:sz w:val="16"/>
              </w:rPr>
              <w:t>las</w:t>
            </w:r>
          </w:p>
          <w:p w14:paraId="2C5DB939" w14:textId="77777777" w:rsidR="00E54A04" w:rsidRDefault="00000000">
            <w:pPr>
              <w:pStyle w:val="TableParagraph"/>
              <w:tabs>
                <w:tab w:val="left" w:pos="748"/>
                <w:tab w:val="left" w:pos="1505"/>
                <w:tab w:val="left" w:pos="1664"/>
              </w:tabs>
              <w:spacing w:before="3"/>
              <w:ind w:left="225" w:right="102"/>
              <w:rPr>
                <w:rFonts w:ascii="MS Gothic" w:hAnsi="MS Gothic"/>
                <w:sz w:val="16"/>
              </w:rPr>
            </w:pPr>
            <w:r>
              <w:rPr>
                <w:rFonts w:ascii="MS Gothic" w:hAnsi="MS Gothic"/>
                <w:spacing w:val="-2"/>
                <w:sz w:val="16"/>
              </w:rPr>
              <w:t>biografías</w:t>
            </w:r>
            <w:r>
              <w:rPr>
                <w:rFonts w:ascii="MS Gothic" w:hAnsi="MS Gothic"/>
                <w:sz w:val="16"/>
              </w:rPr>
              <w:tab/>
            </w:r>
            <w:r>
              <w:rPr>
                <w:rFonts w:ascii="MS Gothic" w:hAnsi="MS Gothic"/>
                <w:sz w:val="16"/>
              </w:rPr>
              <w:tab/>
            </w:r>
            <w:r>
              <w:rPr>
                <w:rFonts w:ascii="MS Gothic" w:hAnsi="MS Gothic"/>
                <w:spacing w:val="-6"/>
                <w:sz w:val="16"/>
              </w:rPr>
              <w:t xml:space="preserve">de </w:t>
            </w:r>
            <w:r>
              <w:rPr>
                <w:rFonts w:ascii="MS Gothic" w:hAnsi="MS Gothic"/>
                <w:spacing w:val="-2"/>
                <w:sz w:val="16"/>
              </w:rPr>
              <w:t xml:space="preserve">deportistas </w:t>
            </w:r>
            <w:r>
              <w:rPr>
                <w:rFonts w:ascii="MS Gothic" w:hAnsi="MS Gothic"/>
                <w:sz w:val="16"/>
              </w:rPr>
              <w:t>relevantes</w:t>
            </w:r>
            <w:r>
              <w:rPr>
                <w:rFonts w:ascii="MS Gothic" w:hAnsi="MS Gothic"/>
                <w:spacing w:val="-19"/>
                <w:sz w:val="16"/>
              </w:rPr>
              <w:t xml:space="preserve"> </w:t>
            </w:r>
            <w:r>
              <w:rPr>
                <w:rFonts w:ascii="MS Gothic" w:hAnsi="MS Gothic"/>
                <w:sz w:val="16"/>
              </w:rPr>
              <w:t>y</w:t>
            </w:r>
            <w:r>
              <w:rPr>
                <w:rFonts w:ascii="MS Gothic" w:hAnsi="MS Gothic"/>
                <w:spacing w:val="-19"/>
                <w:sz w:val="16"/>
              </w:rPr>
              <w:t xml:space="preserve"> </w:t>
            </w:r>
            <w:r>
              <w:rPr>
                <w:rFonts w:ascii="MS Gothic" w:hAnsi="MS Gothic"/>
                <w:sz w:val="16"/>
              </w:rPr>
              <w:t xml:space="preserve">exponer </w:t>
            </w:r>
            <w:r>
              <w:rPr>
                <w:rFonts w:ascii="MS Gothic" w:hAnsi="MS Gothic"/>
                <w:spacing w:val="-5"/>
                <w:sz w:val="16"/>
              </w:rPr>
              <w:t>de</w:t>
            </w:r>
            <w:r>
              <w:rPr>
                <w:rFonts w:ascii="MS Gothic" w:hAnsi="MS Gothic"/>
                <w:sz w:val="16"/>
              </w:rPr>
              <w:tab/>
            </w:r>
            <w:r>
              <w:rPr>
                <w:rFonts w:ascii="MS Gothic" w:hAnsi="MS Gothic"/>
                <w:spacing w:val="-2"/>
                <w:sz w:val="16"/>
              </w:rPr>
              <w:t>forma</w:t>
            </w:r>
            <w:r>
              <w:rPr>
                <w:rFonts w:ascii="MS Gothic" w:hAnsi="MS Gothic"/>
                <w:sz w:val="16"/>
              </w:rPr>
              <w:tab/>
            </w:r>
            <w:r>
              <w:rPr>
                <w:rFonts w:ascii="MS Gothic" w:hAnsi="MS Gothic"/>
                <w:spacing w:val="-4"/>
                <w:sz w:val="16"/>
              </w:rPr>
              <w:t>oral</w:t>
            </w:r>
          </w:p>
          <w:p w14:paraId="2297785B" w14:textId="77777777" w:rsidR="00E54A04" w:rsidRDefault="00000000">
            <w:pPr>
              <w:pStyle w:val="TableParagraph"/>
              <w:tabs>
                <w:tab w:val="left" w:pos="1664"/>
              </w:tabs>
              <w:spacing w:before="10"/>
              <w:ind w:left="225"/>
              <w:rPr>
                <w:rFonts w:ascii="MS Gothic" w:hAnsi="MS Gothic"/>
                <w:sz w:val="16"/>
              </w:rPr>
            </w:pPr>
            <w:r>
              <w:rPr>
                <w:rFonts w:ascii="MS Gothic" w:hAnsi="MS Gothic"/>
                <w:spacing w:val="-2"/>
                <w:sz w:val="16"/>
              </w:rPr>
              <w:t>biografías</w:t>
            </w:r>
            <w:r>
              <w:rPr>
                <w:rFonts w:ascii="MS Gothic" w:hAnsi="MS Gothic"/>
                <w:sz w:val="16"/>
              </w:rPr>
              <w:tab/>
            </w:r>
            <w:r>
              <w:rPr>
                <w:rFonts w:ascii="MS Gothic" w:hAnsi="MS Gothic"/>
                <w:spacing w:val="-5"/>
                <w:sz w:val="16"/>
              </w:rPr>
              <w:t>de</w:t>
            </w:r>
          </w:p>
          <w:p w14:paraId="27F0FAD3" w14:textId="77777777" w:rsidR="00E54A04" w:rsidRDefault="00000000">
            <w:pPr>
              <w:pStyle w:val="TableParagraph"/>
              <w:spacing w:before="2"/>
              <w:ind w:left="225"/>
              <w:rPr>
                <w:rFonts w:ascii="MS Gothic"/>
                <w:sz w:val="16"/>
              </w:rPr>
            </w:pPr>
            <w:r>
              <w:rPr>
                <w:rFonts w:ascii="MS Gothic"/>
                <w:spacing w:val="-2"/>
                <w:sz w:val="16"/>
              </w:rPr>
              <w:t>deportistas.</w:t>
            </w:r>
          </w:p>
        </w:tc>
        <w:tc>
          <w:tcPr>
            <w:tcW w:w="433" w:type="dxa"/>
            <w:vMerge w:val="restart"/>
            <w:tcBorders>
              <w:top w:val="single" w:sz="6" w:space="0" w:color="000000"/>
            </w:tcBorders>
          </w:tcPr>
          <w:p w14:paraId="62D33A3B" w14:textId="77777777" w:rsidR="00E54A04" w:rsidRDefault="00E54A04">
            <w:pPr>
              <w:pStyle w:val="TableParagraph"/>
              <w:rPr>
                <w:rFonts w:ascii="Times New Roman"/>
                <w:sz w:val="16"/>
              </w:rPr>
            </w:pPr>
          </w:p>
        </w:tc>
        <w:tc>
          <w:tcPr>
            <w:tcW w:w="399" w:type="dxa"/>
            <w:vMerge w:val="restart"/>
            <w:tcBorders>
              <w:top w:val="single" w:sz="6" w:space="0" w:color="000000"/>
            </w:tcBorders>
          </w:tcPr>
          <w:p w14:paraId="5C6DD182" w14:textId="77777777" w:rsidR="00E54A04" w:rsidRDefault="00E54A04">
            <w:pPr>
              <w:pStyle w:val="TableParagraph"/>
              <w:rPr>
                <w:rFonts w:ascii="Times New Roman"/>
                <w:sz w:val="16"/>
              </w:rPr>
            </w:pPr>
          </w:p>
        </w:tc>
        <w:tc>
          <w:tcPr>
            <w:tcW w:w="548" w:type="dxa"/>
            <w:vMerge w:val="restart"/>
            <w:tcBorders>
              <w:top w:val="single" w:sz="6" w:space="0" w:color="000000"/>
            </w:tcBorders>
          </w:tcPr>
          <w:p w14:paraId="7C0B4D87" w14:textId="77777777" w:rsidR="00E54A04" w:rsidRDefault="00E54A04">
            <w:pPr>
              <w:pStyle w:val="TableParagraph"/>
              <w:rPr>
                <w:rFonts w:ascii="Times New Roman"/>
                <w:sz w:val="16"/>
              </w:rPr>
            </w:pPr>
          </w:p>
        </w:tc>
      </w:tr>
      <w:tr w:rsidR="00E54A04" w14:paraId="0263A036" w14:textId="77777777">
        <w:trPr>
          <w:trHeight w:hRule="exact" w:val="1356"/>
        </w:trPr>
        <w:tc>
          <w:tcPr>
            <w:tcW w:w="2105" w:type="dxa"/>
            <w:tcBorders>
              <w:top w:val="nil"/>
              <w:bottom w:val="nil"/>
            </w:tcBorders>
          </w:tcPr>
          <w:p w14:paraId="12364292" w14:textId="77777777" w:rsidR="00E54A04" w:rsidRDefault="00E54A04">
            <w:pPr>
              <w:pStyle w:val="TableParagraph"/>
              <w:rPr>
                <w:rFonts w:ascii="Times New Roman"/>
                <w:sz w:val="16"/>
              </w:rPr>
            </w:pPr>
          </w:p>
        </w:tc>
        <w:tc>
          <w:tcPr>
            <w:tcW w:w="3077" w:type="dxa"/>
            <w:gridSpan w:val="2"/>
            <w:vMerge w:val="restart"/>
          </w:tcPr>
          <w:p w14:paraId="46A49CD3" w14:textId="77777777" w:rsidR="00E54A04" w:rsidRDefault="00E54A04">
            <w:pPr>
              <w:pStyle w:val="TableParagraph"/>
              <w:rPr>
                <w:rFonts w:ascii="Times New Roman"/>
                <w:sz w:val="16"/>
              </w:rPr>
            </w:pPr>
          </w:p>
        </w:tc>
        <w:tc>
          <w:tcPr>
            <w:tcW w:w="1940" w:type="dxa"/>
            <w:gridSpan w:val="2"/>
            <w:vMerge/>
            <w:tcBorders>
              <w:top w:val="nil"/>
            </w:tcBorders>
          </w:tcPr>
          <w:p w14:paraId="342136ED" w14:textId="77777777" w:rsidR="00E54A04" w:rsidRDefault="00E54A04">
            <w:pPr>
              <w:rPr>
                <w:sz w:val="2"/>
                <w:szCs w:val="2"/>
              </w:rPr>
            </w:pPr>
          </w:p>
        </w:tc>
        <w:tc>
          <w:tcPr>
            <w:tcW w:w="433" w:type="dxa"/>
            <w:vMerge/>
            <w:tcBorders>
              <w:top w:val="nil"/>
            </w:tcBorders>
          </w:tcPr>
          <w:p w14:paraId="7944E7A1" w14:textId="77777777" w:rsidR="00E54A04" w:rsidRDefault="00E54A04">
            <w:pPr>
              <w:rPr>
                <w:sz w:val="2"/>
                <w:szCs w:val="2"/>
              </w:rPr>
            </w:pPr>
          </w:p>
        </w:tc>
        <w:tc>
          <w:tcPr>
            <w:tcW w:w="399" w:type="dxa"/>
            <w:vMerge/>
            <w:tcBorders>
              <w:top w:val="nil"/>
            </w:tcBorders>
          </w:tcPr>
          <w:p w14:paraId="6376FAE8" w14:textId="77777777" w:rsidR="00E54A04" w:rsidRDefault="00E54A04">
            <w:pPr>
              <w:rPr>
                <w:sz w:val="2"/>
                <w:szCs w:val="2"/>
              </w:rPr>
            </w:pPr>
          </w:p>
        </w:tc>
        <w:tc>
          <w:tcPr>
            <w:tcW w:w="548" w:type="dxa"/>
            <w:vMerge/>
            <w:tcBorders>
              <w:top w:val="nil"/>
            </w:tcBorders>
          </w:tcPr>
          <w:p w14:paraId="66847404" w14:textId="77777777" w:rsidR="00E54A04" w:rsidRDefault="00E54A04">
            <w:pPr>
              <w:rPr>
                <w:sz w:val="2"/>
                <w:szCs w:val="2"/>
              </w:rPr>
            </w:pPr>
          </w:p>
        </w:tc>
      </w:tr>
      <w:tr w:rsidR="00E54A04" w14:paraId="4D849103" w14:textId="77777777">
        <w:trPr>
          <w:trHeight w:hRule="exact" w:val="173"/>
        </w:trPr>
        <w:tc>
          <w:tcPr>
            <w:tcW w:w="2105" w:type="dxa"/>
            <w:tcBorders>
              <w:top w:val="nil"/>
              <w:bottom w:val="nil"/>
            </w:tcBorders>
          </w:tcPr>
          <w:p w14:paraId="4305FA87" w14:textId="77777777" w:rsidR="00E54A04" w:rsidRDefault="00E54A04">
            <w:pPr>
              <w:pStyle w:val="TableParagraph"/>
              <w:rPr>
                <w:rFonts w:ascii="Times New Roman"/>
                <w:sz w:val="10"/>
              </w:rPr>
            </w:pPr>
          </w:p>
        </w:tc>
        <w:tc>
          <w:tcPr>
            <w:tcW w:w="3077" w:type="dxa"/>
            <w:gridSpan w:val="2"/>
            <w:vMerge/>
            <w:tcBorders>
              <w:top w:val="nil"/>
            </w:tcBorders>
          </w:tcPr>
          <w:p w14:paraId="5768EEC0" w14:textId="77777777" w:rsidR="00E54A04" w:rsidRDefault="00E54A04">
            <w:pPr>
              <w:rPr>
                <w:sz w:val="2"/>
                <w:szCs w:val="2"/>
              </w:rPr>
            </w:pPr>
          </w:p>
        </w:tc>
        <w:tc>
          <w:tcPr>
            <w:tcW w:w="82" w:type="dxa"/>
            <w:tcBorders>
              <w:top w:val="nil"/>
              <w:bottom w:val="single" w:sz="18" w:space="0" w:color="000000"/>
            </w:tcBorders>
          </w:tcPr>
          <w:p w14:paraId="6F9C2732" w14:textId="77777777" w:rsidR="00E54A04" w:rsidRDefault="00E54A04">
            <w:pPr>
              <w:pStyle w:val="TableParagraph"/>
              <w:rPr>
                <w:rFonts w:ascii="Times New Roman"/>
                <w:sz w:val="8"/>
              </w:rPr>
            </w:pPr>
          </w:p>
        </w:tc>
        <w:tc>
          <w:tcPr>
            <w:tcW w:w="1858" w:type="dxa"/>
            <w:tcBorders>
              <w:bottom w:val="thinThickMediumGap" w:sz="9" w:space="0" w:color="000000"/>
            </w:tcBorders>
          </w:tcPr>
          <w:p w14:paraId="54989523" w14:textId="77777777" w:rsidR="00E54A04" w:rsidRDefault="00E54A04">
            <w:pPr>
              <w:pStyle w:val="TableParagraph"/>
              <w:rPr>
                <w:rFonts w:ascii="Times New Roman"/>
                <w:sz w:val="6"/>
              </w:rPr>
            </w:pPr>
          </w:p>
        </w:tc>
        <w:tc>
          <w:tcPr>
            <w:tcW w:w="433" w:type="dxa"/>
            <w:tcBorders>
              <w:bottom w:val="thinThickMediumGap" w:sz="9" w:space="0" w:color="000000"/>
            </w:tcBorders>
          </w:tcPr>
          <w:p w14:paraId="7C9E2FCF" w14:textId="77777777" w:rsidR="00E54A04" w:rsidRDefault="00E54A04">
            <w:pPr>
              <w:pStyle w:val="TableParagraph"/>
              <w:rPr>
                <w:rFonts w:ascii="Times New Roman"/>
                <w:sz w:val="6"/>
              </w:rPr>
            </w:pPr>
          </w:p>
        </w:tc>
        <w:tc>
          <w:tcPr>
            <w:tcW w:w="399" w:type="dxa"/>
            <w:tcBorders>
              <w:bottom w:val="thinThickMediumGap" w:sz="9" w:space="0" w:color="000000"/>
            </w:tcBorders>
          </w:tcPr>
          <w:p w14:paraId="5B9D1F12" w14:textId="77777777" w:rsidR="00E54A04" w:rsidRDefault="00E54A04">
            <w:pPr>
              <w:pStyle w:val="TableParagraph"/>
              <w:rPr>
                <w:rFonts w:ascii="Times New Roman"/>
                <w:sz w:val="6"/>
              </w:rPr>
            </w:pPr>
          </w:p>
        </w:tc>
        <w:tc>
          <w:tcPr>
            <w:tcW w:w="548" w:type="dxa"/>
            <w:tcBorders>
              <w:bottom w:val="thinThickMediumGap" w:sz="9" w:space="0" w:color="000000"/>
              <w:right w:val="double" w:sz="4" w:space="0" w:color="000000"/>
            </w:tcBorders>
          </w:tcPr>
          <w:p w14:paraId="35BDCD95" w14:textId="77777777" w:rsidR="00E54A04" w:rsidRDefault="00E54A04">
            <w:pPr>
              <w:pStyle w:val="TableParagraph"/>
              <w:rPr>
                <w:rFonts w:ascii="Times New Roman"/>
                <w:sz w:val="6"/>
              </w:rPr>
            </w:pPr>
          </w:p>
        </w:tc>
      </w:tr>
      <w:tr w:rsidR="00E54A04" w14:paraId="53D6A409" w14:textId="77777777">
        <w:trPr>
          <w:trHeight w:hRule="exact" w:val="905"/>
        </w:trPr>
        <w:tc>
          <w:tcPr>
            <w:tcW w:w="2105" w:type="dxa"/>
            <w:tcBorders>
              <w:top w:val="nil"/>
              <w:bottom w:val="nil"/>
            </w:tcBorders>
          </w:tcPr>
          <w:p w14:paraId="71BC0FA8" w14:textId="77777777" w:rsidR="00E54A04" w:rsidRDefault="00E54A04">
            <w:pPr>
              <w:pStyle w:val="TableParagraph"/>
              <w:rPr>
                <w:rFonts w:ascii="Times New Roman"/>
                <w:sz w:val="16"/>
              </w:rPr>
            </w:pPr>
          </w:p>
        </w:tc>
        <w:tc>
          <w:tcPr>
            <w:tcW w:w="3077" w:type="dxa"/>
            <w:gridSpan w:val="2"/>
            <w:vMerge/>
            <w:tcBorders>
              <w:top w:val="nil"/>
            </w:tcBorders>
          </w:tcPr>
          <w:p w14:paraId="56B18BA1" w14:textId="77777777" w:rsidR="00E54A04" w:rsidRDefault="00E54A04">
            <w:pPr>
              <w:rPr>
                <w:sz w:val="2"/>
                <w:szCs w:val="2"/>
              </w:rPr>
            </w:pPr>
          </w:p>
        </w:tc>
        <w:tc>
          <w:tcPr>
            <w:tcW w:w="1940" w:type="dxa"/>
            <w:gridSpan w:val="2"/>
            <w:tcBorders>
              <w:top w:val="thickThinMediumGap" w:sz="9" w:space="0" w:color="000000"/>
              <w:bottom w:val="nil"/>
            </w:tcBorders>
          </w:tcPr>
          <w:p w14:paraId="74467308" w14:textId="77777777" w:rsidR="00E54A04" w:rsidRDefault="00E54A04">
            <w:pPr>
              <w:pStyle w:val="TableParagraph"/>
              <w:spacing w:before="157"/>
              <w:rPr>
                <w:rFonts w:ascii="MS Gothic"/>
                <w:sz w:val="18"/>
              </w:rPr>
            </w:pPr>
          </w:p>
          <w:p w14:paraId="4DB7E80D" w14:textId="77777777" w:rsidR="00E54A04" w:rsidRDefault="00000000">
            <w:pPr>
              <w:pStyle w:val="TableParagraph"/>
              <w:spacing w:line="230" w:lineRule="exact"/>
              <w:ind w:left="225" w:hanging="125"/>
              <w:rPr>
                <w:rFonts w:ascii="MS Gothic"/>
                <w:sz w:val="18"/>
              </w:rPr>
            </w:pPr>
            <w:r>
              <w:rPr>
                <w:sz w:val="18"/>
              </w:rPr>
              <w:t>-</w:t>
            </w:r>
            <w:r>
              <w:rPr>
                <w:spacing w:val="17"/>
                <w:sz w:val="18"/>
              </w:rPr>
              <w:t xml:space="preserve"> </w:t>
            </w:r>
            <w:r>
              <w:rPr>
                <w:rFonts w:ascii="MS Gothic"/>
                <w:sz w:val="18"/>
              </w:rPr>
              <w:t>Conocer</w:t>
            </w:r>
            <w:r>
              <w:rPr>
                <w:rFonts w:ascii="MS Gothic"/>
                <w:spacing w:val="-20"/>
                <w:sz w:val="18"/>
              </w:rPr>
              <w:t xml:space="preserve"> </w:t>
            </w:r>
            <w:r>
              <w:rPr>
                <w:rFonts w:ascii="MS Gothic"/>
                <w:sz w:val="18"/>
              </w:rPr>
              <w:t>y</w:t>
            </w:r>
            <w:r>
              <w:rPr>
                <w:rFonts w:ascii="MS Gothic"/>
                <w:spacing w:val="-23"/>
                <w:sz w:val="18"/>
              </w:rPr>
              <w:t xml:space="preserve"> </w:t>
            </w:r>
            <w:r>
              <w:rPr>
                <w:rFonts w:ascii="MS Gothic"/>
                <w:sz w:val="18"/>
              </w:rPr>
              <w:t>utilizar de</w:t>
            </w:r>
            <w:r>
              <w:rPr>
                <w:rFonts w:ascii="MS Gothic"/>
                <w:spacing w:val="34"/>
                <w:sz w:val="18"/>
              </w:rPr>
              <w:t xml:space="preserve"> </w:t>
            </w:r>
            <w:r>
              <w:rPr>
                <w:rFonts w:ascii="MS Gothic"/>
                <w:sz w:val="18"/>
              </w:rPr>
              <w:t>forma</w:t>
            </w:r>
            <w:r>
              <w:rPr>
                <w:rFonts w:ascii="MS Gothic"/>
                <w:spacing w:val="35"/>
                <w:sz w:val="18"/>
              </w:rPr>
              <w:t xml:space="preserve"> </w:t>
            </w:r>
            <w:r>
              <w:rPr>
                <w:rFonts w:ascii="MS Gothic"/>
                <w:spacing w:val="-2"/>
                <w:sz w:val="18"/>
              </w:rPr>
              <w:t>correcta</w:t>
            </w:r>
          </w:p>
        </w:tc>
        <w:tc>
          <w:tcPr>
            <w:tcW w:w="433" w:type="dxa"/>
            <w:vMerge w:val="restart"/>
            <w:tcBorders>
              <w:top w:val="thickThinMediumGap" w:sz="9" w:space="0" w:color="000000"/>
            </w:tcBorders>
          </w:tcPr>
          <w:p w14:paraId="234E152A" w14:textId="77777777" w:rsidR="00E54A04" w:rsidRDefault="00E54A04">
            <w:pPr>
              <w:pStyle w:val="TableParagraph"/>
              <w:rPr>
                <w:rFonts w:ascii="Times New Roman"/>
                <w:sz w:val="16"/>
              </w:rPr>
            </w:pPr>
          </w:p>
        </w:tc>
        <w:tc>
          <w:tcPr>
            <w:tcW w:w="399" w:type="dxa"/>
            <w:vMerge w:val="restart"/>
            <w:tcBorders>
              <w:top w:val="thickThinMediumGap" w:sz="9" w:space="0" w:color="000000"/>
            </w:tcBorders>
          </w:tcPr>
          <w:p w14:paraId="058EA8F4" w14:textId="77777777" w:rsidR="00E54A04" w:rsidRDefault="00E54A04">
            <w:pPr>
              <w:pStyle w:val="TableParagraph"/>
              <w:rPr>
                <w:rFonts w:ascii="Times New Roman"/>
                <w:sz w:val="16"/>
              </w:rPr>
            </w:pPr>
          </w:p>
        </w:tc>
        <w:tc>
          <w:tcPr>
            <w:tcW w:w="548" w:type="dxa"/>
            <w:vMerge w:val="restart"/>
            <w:tcBorders>
              <w:top w:val="thickThinMediumGap" w:sz="9" w:space="0" w:color="000000"/>
            </w:tcBorders>
          </w:tcPr>
          <w:p w14:paraId="4CF45110" w14:textId="77777777" w:rsidR="00E54A04" w:rsidRDefault="00E54A04">
            <w:pPr>
              <w:pStyle w:val="TableParagraph"/>
              <w:rPr>
                <w:rFonts w:ascii="Times New Roman"/>
                <w:sz w:val="16"/>
              </w:rPr>
            </w:pPr>
          </w:p>
        </w:tc>
      </w:tr>
      <w:tr w:rsidR="00E54A04" w14:paraId="618AE0AF" w14:textId="77777777">
        <w:trPr>
          <w:trHeight w:hRule="exact" w:val="235"/>
        </w:trPr>
        <w:tc>
          <w:tcPr>
            <w:tcW w:w="2105" w:type="dxa"/>
            <w:tcBorders>
              <w:top w:val="nil"/>
              <w:bottom w:val="nil"/>
            </w:tcBorders>
          </w:tcPr>
          <w:p w14:paraId="6C5FC336" w14:textId="77777777" w:rsidR="00E54A04" w:rsidRDefault="00E54A04">
            <w:pPr>
              <w:pStyle w:val="TableParagraph"/>
              <w:rPr>
                <w:rFonts w:ascii="Times New Roman"/>
                <w:sz w:val="16"/>
              </w:rPr>
            </w:pPr>
          </w:p>
        </w:tc>
        <w:tc>
          <w:tcPr>
            <w:tcW w:w="3077" w:type="dxa"/>
            <w:gridSpan w:val="2"/>
            <w:vMerge/>
            <w:tcBorders>
              <w:top w:val="nil"/>
            </w:tcBorders>
          </w:tcPr>
          <w:p w14:paraId="30D0D592" w14:textId="77777777" w:rsidR="00E54A04" w:rsidRDefault="00E54A04">
            <w:pPr>
              <w:rPr>
                <w:sz w:val="2"/>
                <w:szCs w:val="2"/>
              </w:rPr>
            </w:pPr>
          </w:p>
        </w:tc>
        <w:tc>
          <w:tcPr>
            <w:tcW w:w="1940" w:type="dxa"/>
            <w:gridSpan w:val="2"/>
            <w:tcBorders>
              <w:top w:val="nil"/>
              <w:bottom w:val="nil"/>
            </w:tcBorders>
          </w:tcPr>
          <w:p w14:paraId="569E0BB1" w14:textId="77777777" w:rsidR="00E54A04" w:rsidRDefault="00000000">
            <w:pPr>
              <w:pStyle w:val="TableParagraph"/>
              <w:spacing w:before="3" w:line="212" w:lineRule="exact"/>
              <w:ind w:left="225"/>
              <w:rPr>
                <w:rFonts w:ascii="MS Gothic"/>
                <w:sz w:val="18"/>
              </w:rPr>
            </w:pPr>
            <w:r>
              <w:rPr>
                <w:rFonts w:ascii="MS Gothic"/>
                <w:sz w:val="18"/>
              </w:rPr>
              <w:t>el</w:t>
            </w:r>
            <w:r>
              <w:rPr>
                <w:rFonts w:ascii="MS Gothic"/>
                <w:spacing w:val="35"/>
                <w:w w:val="150"/>
                <w:sz w:val="18"/>
              </w:rPr>
              <w:t xml:space="preserve"> </w:t>
            </w:r>
            <w:r>
              <w:rPr>
                <w:rFonts w:ascii="MS Gothic"/>
                <w:sz w:val="18"/>
              </w:rPr>
              <w:t>vocabulario</w:t>
            </w:r>
            <w:r>
              <w:rPr>
                <w:rFonts w:ascii="MS Gothic"/>
                <w:spacing w:val="75"/>
                <w:sz w:val="18"/>
              </w:rPr>
              <w:t xml:space="preserve"> </w:t>
            </w:r>
            <w:r>
              <w:rPr>
                <w:rFonts w:ascii="MS Gothic"/>
                <w:spacing w:val="-10"/>
                <w:sz w:val="18"/>
              </w:rPr>
              <w:t>y</w:t>
            </w:r>
          </w:p>
        </w:tc>
        <w:tc>
          <w:tcPr>
            <w:tcW w:w="433" w:type="dxa"/>
            <w:vMerge/>
            <w:tcBorders>
              <w:top w:val="nil"/>
            </w:tcBorders>
          </w:tcPr>
          <w:p w14:paraId="08337459" w14:textId="77777777" w:rsidR="00E54A04" w:rsidRDefault="00E54A04">
            <w:pPr>
              <w:rPr>
                <w:sz w:val="2"/>
                <w:szCs w:val="2"/>
              </w:rPr>
            </w:pPr>
          </w:p>
        </w:tc>
        <w:tc>
          <w:tcPr>
            <w:tcW w:w="399" w:type="dxa"/>
            <w:vMerge/>
            <w:tcBorders>
              <w:top w:val="nil"/>
            </w:tcBorders>
          </w:tcPr>
          <w:p w14:paraId="39033527" w14:textId="77777777" w:rsidR="00E54A04" w:rsidRDefault="00E54A04">
            <w:pPr>
              <w:rPr>
                <w:sz w:val="2"/>
                <w:szCs w:val="2"/>
              </w:rPr>
            </w:pPr>
          </w:p>
        </w:tc>
        <w:tc>
          <w:tcPr>
            <w:tcW w:w="548" w:type="dxa"/>
            <w:vMerge/>
            <w:tcBorders>
              <w:top w:val="nil"/>
            </w:tcBorders>
          </w:tcPr>
          <w:p w14:paraId="4B1AE332" w14:textId="77777777" w:rsidR="00E54A04" w:rsidRDefault="00E54A04">
            <w:pPr>
              <w:rPr>
                <w:sz w:val="2"/>
                <w:szCs w:val="2"/>
              </w:rPr>
            </w:pPr>
          </w:p>
        </w:tc>
      </w:tr>
      <w:tr w:rsidR="00E54A04" w14:paraId="0C27E158" w14:textId="77777777">
        <w:trPr>
          <w:trHeight w:hRule="exact" w:val="233"/>
        </w:trPr>
        <w:tc>
          <w:tcPr>
            <w:tcW w:w="2105" w:type="dxa"/>
            <w:tcBorders>
              <w:top w:val="nil"/>
              <w:bottom w:val="nil"/>
            </w:tcBorders>
          </w:tcPr>
          <w:p w14:paraId="27DA8C84" w14:textId="77777777" w:rsidR="00E54A04" w:rsidRDefault="00E54A04">
            <w:pPr>
              <w:pStyle w:val="TableParagraph"/>
              <w:rPr>
                <w:rFonts w:ascii="Times New Roman"/>
                <w:sz w:val="16"/>
              </w:rPr>
            </w:pPr>
          </w:p>
        </w:tc>
        <w:tc>
          <w:tcPr>
            <w:tcW w:w="3077" w:type="dxa"/>
            <w:gridSpan w:val="2"/>
            <w:vMerge/>
            <w:tcBorders>
              <w:top w:val="nil"/>
            </w:tcBorders>
          </w:tcPr>
          <w:p w14:paraId="064D6FDC" w14:textId="77777777" w:rsidR="00E54A04" w:rsidRDefault="00E54A04">
            <w:pPr>
              <w:rPr>
                <w:sz w:val="2"/>
                <w:szCs w:val="2"/>
              </w:rPr>
            </w:pPr>
          </w:p>
        </w:tc>
        <w:tc>
          <w:tcPr>
            <w:tcW w:w="1940" w:type="dxa"/>
            <w:gridSpan w:val="2"/>
            <w:tcBorders>
              <w:top w:val="nil"/>
              <w:bottom w:val="nil"/>
            </w:tcBorders>
          </w:tcPr>
          <w:p w14:paraId="63C8FE78" w14:textId="77777777" w:rsidR="00E54A04" w:rsidRDefault="00000000">
            <w:pPr>
              <w:pStyle w:val="TableParagraph"/>
              <w:tabs>
                <w:tab w:val="left" w:pos="839"/>
              </w:tabs>
              <w:spacing w:before="3" w:line="210" w:lineRule="exact"/>
              <w:ind w:left="225"/>
              <w:rPr>
                <w:rFonts w:ascii="MS Gothic"/>
                <w:sz w:val="18"/>
              </w:rPr>
            </w:pPr>
            <w:r>
              <w:rPr>
                <w:rFonts w:ascii="MS Gothic"/>
                <w:spacing w:val="-5"/>
                <w:sz w:val="18"/>
              </w:rPr>
              <w:t>las</w:t>
            </w:r>
            <w:r>
              <w:rPr>
                <w:rFonts w:ascii="MS Gothic"/>
                <w:sz w:val="18"/>
              </w:rPr>
              <w:tab/>
            </w:r>
            <w:r>
              <w:rPr>
                <w:rFonts w:ascii="MS Gothic"/>
                <w:spacing w:val="-2"/>
                <w:sz w:val="18"/>
              </w:rPr>
              <w:t>estructuras</w:t>
            </w:r>
          </w:p>
        </w:tc>
        <w:tc>
          <w:tcPr>
            <w:tcW w:w="433" w:type="dxa"/>
            <w:vMerge/>
            <w:tcBorders>
              <w:top w:val="nil"/>
            </w:tcBorders>
          </w:tcPr>
          <w:p w14:paraId="30D74099" w14:textId="77777777" w:rsidR="00E54A04" w:rsidRDefault="00E54A04">
            <w:pPr>
              <w:rPr>
                <w:sz w:val="2"/>
                <w:szCs w:val="2"/>
              </w:rPr>
            </w:pPr>
          </w:p>
        </w:tc>
        <w:tc>
          <w:tcPr>
            <w:tcW w:w="399" w:type="dxa"/>
            <w:vMerge/>
            <w:tcBorders>
              <w:top w:val="nil"/>
            </w:tcBorders>
          </w:tcPr>
          <w:p w14:paraId="4CD602DA" w14:textId="77777777" w:rsidR="00E54A04" w:rsidRDefault="00E54A04">
            <w:pPr>
              <w:rPr>
                <w:sz w:val="2"/>
                <w:szCs w:val="2"/>
              </w:rPr>
            </w:pPr>
          </w:p>
        </w:tc>
        <w:tc>
          <w:tcPr>
            <w:tcW w:w="548" w:type="dxa"/>
            <w:vMerge/>
            <w:tcBorders>
              <w:top w:val="nil"/>
            </w:tcBorders>
          </w:tcPr>
          <w:p w14:paraId="493833CB" w14:textId="77777777" w:rsidR="00E54A04" w:rsidRDefault="00E54A04">
            <w:pPr>
              <w:rPr>
                <w:sz w:val="2"/>
                <w:szCs w:val="2"/>
              </w:rPr>
            </w:pPr>
          </w:p>
        </w:tc>
      </w:tr>
      <w:tr w:rsidR="00E54A04" w14:paraId="378E0A26" w14:textId="77777777">
        <w:trPr>
          <w:trHeight w:hRule="exact" w:val="232"/>
        </w:trPr>
        <w:tc>
          <w:tcPr>
            <w:tcW w:w="2105" w:type="dxa"/>
            <w:tcBorders>
              <w:top w:val="nil"/>
              <w:bottom w:val="nil"/>
            </w:tcBorders>
          </w:tcPr>
          <w:p w14:paraId="70FCA457" w14:textId="77777777" w:rsidR="00E54A04" w:rsidRDefault="00E54A04">
            <w:pPr>
              <w:pStyle w:val="TableParagraph"/>
              <w:rPr>
                <w:rFonts w:ascii="Times New Roman"/>
                <w:sz w:val="16"/>
              </w:rPr>
            </w:pPr>
          </w:p>
        </w:tc>
        <w:tc>
          <w:tcPr>
            <w:tcW w:w="3077" w:type="dxa"/>
            <w:gridSpan w:val="2"/>
            <w:vMerge/>
            <w:tcBorders>
              <w:top w:val="nil"/>
            </w:tcBorders>
          </w:tcPr>
          <w:p w14:paraId="2739805D" w14:textId="77777777" w:rsidR="00E54A04" w:rsidRDefault="00E54A04">
            <w:pPr>
              <w:rPr>
                <w:sz w:val="2"/>
                <w:szCs w:val="2"/>
              </w:rPr>
            </w:pPr>
          </w:p>
        </w:tc>
        <w:tc>
          <w:tcPr>
            <w:tcW w:w="1940" w:type="dxa"/>
            <w:gridSpan w:val="2"/>
            <w:tcBorders>
              <w:top w:val="nil"/>
              <w:bottom w:val="nil"/>
            </w:tcBorders>
          </w:tcPr>
          <w:p w14:paraId="63FE32D8" w14:textId="77777777" w:rsidR="00E54A04" w:rsidRDefault="00000000">
            <w:pPr>
              <w:pStyle w:val="TableParagraph"/>
              <w:tabs>
                <w:tab w:val="left" w:pos="1300"/>
                <w:tab w:val="left" w:pos="1645"/>
              </w:tabs>
              <w:spacing w:line="212" w:lineRule="exact"/>
              <w:ind w:left="225"/>
              <w:rPr>
                <w:rFonts w:ascii="MS Gothic"/>
                <w:sz w:val="18"/>
              </w:rPr>
            </w:pPr>
            <w:r>
              <w:rPr>
                <w:rFonts w:ascii="MS Gothic"/>
                <w:spacing w:val="-2"/>
                <w:sz w:val="18"/>
              </w:rPr>
              <w:t>referidas</w:t>
            </w:r>
            <w:r>
              <w:rPr>
                <w:rFonts w:ascii="MS Gothic"/>
                <w:sz w:val="18"/>
              </w:rPr>
              <w:tab/>
            </w:r>
            <w:r>
              <w:rPr>
                <w:rFonts w:ascii="MS Gothic"/>
                <w:spacing w:val="-10"/>
                <w:sz w:val="18"/>
              </w:rPr>
              <w:t>a</w:t>
            </w:r>
            <w:r>
              <w:rPr>
                <w:rFonts w:ascii="MS Gothic"/>
                <w:sz w:val="18"/>
              </w:rPr>
              <w:tab/>
            </w:r>
            <w:r>
              <w:rPr>
                <w:rFonts w:ascii="MS Gothic"/>
                <w:spacing w:val="-5"/>
                <w:sz w:val="18"/>
              </w:rPr>
              <w:t>la</w:t>
            </w:r>
          </w:p>
        </w:tc>
        <w:tc>
          <w:tcPr>
            <w:tcW w:w="433" w:type="dxa"/>
            <w:vMerge/>
            <w:tcBorders>
              <w:top w:val="nil"/>
            </w:tcBorders>
          </w:tcPr>
          <w:p w14:paraId="29F1781D" w14:textId="77777777" w:rsidR="00E54A04" w:rsidRDefault="00E54A04">
            <w:pPr>
              <w:rPr>
                <w:sz w:val="2"/>
                <w:szCs w:val="2"/>
              </w:rPr>
            </w:pPr>
          </w:p>
        </w:tc>
        <w:tc>
          <w:tcPr>
            <w:tcW w:w="399" w:type="dxa"/>
            <w:vMerge/>
            <w:tcBorders>
              <w:top w:val="nil"/>
            </w:tcBorders>
          </w:tcPr>
          <w:p w14:paraId="2F99BCBD" w14:textId="77777777" w:rsidR="00E54A04" w:rsidRDefault="00E54A04">
            <w:pPr>
              <w:rPr>
                <w:sz w:val="2"/>
                <w:szCs w:val="2"/>
              </w:rPr>
            </w:pPr>
          </w:p>
        </w:tc>
        <w:tc>
          <w:tcPr>
            <w:tcW w:w="548" w:type="dxa"/>
            <w:vMerge/>
            <w:tcBorders>
              <w:top w:val="nil"/>
            </w:tcBorders>
          </w:tcPr>
          <w:p w14:paraId="37EA6E16" w14:textId="77777777" w:rsidR="00E54A04" w:rsidRDefault="00E54A04">
            <w:pPr>
              <w:rPr>
                <w:sz w:val="2"/>
                <w:szCs w:val="2"/>
              </w:rPr>
            </w:pPr>
          </w:p>
        </w:tc>
      </w:tr>
      <w:tr w:rsidR="00E54A04" w14:paraId="183BC707" w14:textId="77777777">
        <w:trPr>
          <w:trHeight w:hRule="exact" w:val="232"/>
        </w:trPr>
        <w:tc>
          <w:tcPr>
            <w:tcW w:w="2105" w:type="dxa"/>
            <w:tcBorders>
              <w:top w:val="nil"/>
              <w:bottom w:val="nil"/>
            </w:tcBorders>
          </w:tcPr>
          <w:p w14:paraId="5F282A92" w14:textId="77777777" w:rsidR="00E54A04" w:rsidRDefault="00E54A04">
            <w:pPr>
              <w:pStyle w:val="TableParagraph"/>
              <w:rPr>
                <w:rFonts w:ascii="Times New Roman"/>
                <w:sz w:val="16"/>
              </w:rPr>
            </w:pPr>
          </w:p>
        </w:tc>
        <w:tc>
          <w:tcPr>
            <w:tcW w:w="3077" w:type="dxa"/>
            <w:gridSpan w:val="2"/>
            <w:vMerge/>
            <w:tcBorders>
              <w:top w:val="nil"/>
            </w:tcBorders>
          </w:tcPr>
          <w:p w14:paraId="22F609EB" w14:textId="77777777" w:rsidR="00E54A04" w:rsidRDefault="00E54A04">
            <w:pPr>
              <w:rPr>
                <w:sz w:val="2"/>
                <w:szCs w:val="2"/>
              </w:rPr>
            </w:pPr>
          </w:p>
        </w:tc>
        <w:tc>
          <w:tcPr>
            <w:tcW w:w="1940" w:type="dxa"/>
            <w:gridSpan w:val="2"/>
            <w:tcBorders>
              <w:top w:val="nil"/>
              <w:bottom w:val="nil"/>
            </w:tcBorders>
          </w:tcPr>
          <w:p w14:paraId="53E73EE8" w14:textId="77777777" w:rsidR="00E54A04" w:rsidRDefault="00000000">
            <w:pPr>
              <w:pStyle w:val="TableParagraph"/>
              <w:spacing w:before="3" w:line="210" w:lineRule="exact"/>
              <w:ind w:left="225"/>
              <w:rPr>
                <w:rFonts w:ascii="MS Gothic" w:hAnsi="MS Gothic"/>
                <w:sz w:val="18"/>
              </w:rPr>
            </w:pPr>
            <w:r>
              <w:rPr>
                <w:rFonts w:ascii="MS Gothic" w:hAnsi="MS Gothic"/>
                <w:spacing w:val="-2"/>
                <w:sz w:val="18"/>
              </w:rPr>
              <w:t>descripción física</w:t>
            </w:r>
          </w:p>
        </w:tc>
        <w:tc>
          <w:tcPr>
            <w:tcW w:w="433" w:type="dxa"/>
            <w:vMerge/>
            <w:tcBorders>
              <w:top w:val="nil"/>
            </w:tcBorders>
          </w:tcPr>
          <w:p w14:paraId="69652F82" w14:textId="77777777" w:rsidR="00E54A04" w:rsidRDefault="00E54A04">
            <w:pPr>
              <w:rPr>
                <w:sz w:val="2"/>
                <w:szCs w:val="2"/>
              </w:rPr>
            </w:pPr>
          </w:p>
        </w:tc>
        <w:tc>
          <w:tcPr>
            <w:tcW w:w="399" w:type="dxa"/>
            <w:vMerge/>
            <w:tcBorders>
              <w:top w:val="nil"/>
            </w:tcBorders>
          </w:tcPr>
          <w:p w14:paraId="69DC7746" w14:textId="77777777" w:rsidR="00E54A04" w:rsidRDefault="00E54A04">
            <w:pPr>
              <w:rPr>
                <w:sz w:val="2"/>
                <w:szCs w:val="2"/>
              </w:rPr>
            </w:pPr>
          </w:p>
        </w:tc>
        <w:tc>
          <w:tcPr>
            <w:tcW w:w="548" w:type="dxa"/>
            <w:vMerge/>
            <w:tcBorders>
              <w:top w:val="nil"/>
            </w:tcBorders>
          </w:tcPr>
          <w:p w14:paraId="49D8AB98" w14:textId="77777777" w:rsidR="00E54A04" w:rsidRDefault="00E54A04">
            <w:pPr>
              <w:rPr>
                <w:sz w:val="2"/>
                <w:szCs w:val="2"/>
              </w:rPr>
            </w:pPr>
          </w:p>
        </w:tc>
      </w:tr>
      <w:tr w:rsidR="00E54A04" w14:paraId="7A4D617B" w14:textId="77777777">
        <w:trPr>
          <w:trHeight w:hRule="exact" w:val="232"/>
        </w:trPr>
        <w:tc>
          <w:tcPr>
            <w:tcW w:w="2105" w:type="dxa"/>
            <w:tcBorders>
              <w:top w:val="nil"/>
              <w:bottom w:val="nil"/>
            </w:tcBorders>
          </w:tcPr>
          <w:p w14:paraId="484F2518" w14:textId="77777777" w:rsidR="00E54A04" w:rsidRDefault="00E54A04">
            <w:pPr>
              <w:pStyle w:val="TableParagraph"/>
              <w:rPr>
                <w:rFonts w:ascii="Times New Roman"/>
                <w:sz w:val="16"/>
              </w:rPr>
            </w:pPr>
          </w:p>
        </w:tc>
        <w:tc>
          <w:tcPr>
            <w:tcW w:w="3077" w:type="dxa"/>
            <w:gridSpan w:val="2"/>
            <w:vMerge/>
            <w:tcBorders>
              <w:top w:val="nil"/>
            </w:tcBorders>
          </w:tcPr>
          <w:p w14:paraId="1F4EE37C" w14:textId="77777777" w:rsidR="00E54A04" w:rsidRDefault="00E54A04">
            <w:pPr>
              <w:rPr>
                <w:sz w:val="2"/>
                <w:szCs w:val="2"/>
              </w:rPr>
            </w:pPr>
          </w:p>
        </w:tc>
        <w:tc>
          <w:tcPr>
            <w:tcW w:w="1940" w:type="dxa"/>
            <w:gridSpan w:val="2"/>
            <w:tcBorders>
              <w:top w:val="nil"/>
              <w:bottom w:val="nil"/>
            </w:tcBorders>
          </w:tcPr>
          <w:p w14:paraId="3079D6C0" w14:textId="77777777" w:rsidR="00E54A04" w:rsidRDefault="00000000">
            <w:pPr>
              <w:pStyle w:val="TableParagraph"/>
              <w:tabs>
                <w:tab w:val="left" w:pos="748"/>
              </w:tabs>
              <w:spacing w:line="212" w:lineRule="exact"/>
              <w:ind w:left="225"/>
              <w:rPr>
                <w:rFonts w:ascii="MS Gothic" w:hAnsi="MS Gothic"/>
                <w:sz w:val="18"/>
              </w:rPr>
            </w:pPr>
            <w:r>
              <w:rPr>
                <w:rFonts w:ascii="MS Gothic" w:hAnsi="MS Gothic"/>
                <w:spacing w:val="-10"/>
                <w:sz w:val="18"/>
              </w:rPr>
              <w:t>y</w:t>
            </w:r>
            <w:r>
              <w:rPr>
                <w:rFonts w:ascii="MS Gothic" w:hAnsi="MS Gothic"/>
                <w:sz w:val="18"/>
              </w:rPr>
              <w:tab/>
            </w:r>
            <w:r>
              <w:rPr>
                <w:rFonts w:ascii="MS Gothic" w:hAnsi="MS Gothic"/>
                <w:spacing w:val="-2"/>
                <w:sz w:val="18"/>
              </w:rPr>
              <w:t>psicológica.</w:t>
            </w:r>
          </w:p>
        </w:tc>
        <w:tc>
          <w:tcPr>
            <w:tcW w:w="433" w:type="dxa"/>
            <w:vMerge/>
            <w:tcBorders>
              <w:top w:val="nil"/>
            </w:tcBorders>
          </w:tcPr>
          <w:p w14:paraId="4D306143" w14:textId="77777777" w:rsidR="00E54A04" w:rsidRDefault="00E54A04">
            <w:pPr>
              <w:rPr>
                <w:sz w:val="2"/>
                <w:szCs w:val="2"/>
              </w:rPr>
            </w:pPr>
          </w:p>
        </w:tc>
        <w:tc>
          <w:tcPr>
            <w:tcW w:w="399" w:type="dxa"/>
            <w:vMerge/>
            <w:tcBorders>
              <w:top w:val="nil"/>
            </w:tcBorders>
          </w:tcPr>
          <w:p w14:paraId="54101530" w14:textId="77777777" w:rsidR="00E54A04" w:rsidRDefault="00E54A04">
            <w:pPr>
              <w:rPr>
                <w:sz w:val="2"/>
                <w:szCs w:val="2"/>
              </w:rPr>
            </w:pPr>
          </w:p>
        </w:tc>
        <w:tc>
          <w:tcPr>
            <w:tcW w:w="548" w:type="dxa"/>
            <w:vMerge/>
            <w:tcBorders>
              <w:top w:val="nil"/>
            </w:tcBorders>
          </w:tcPr>
          <w:p w14:paraId="0809C814" w14:textId="77777777" w:rsidR="00E54A04" w:rsidRDefault="00E54A04">
            <w:pPr>
              <w:rPr>
                <w:sz w:val="2"/>
                <w:szCs w:val="2"/>
              </w:rPr>
            </w:pPr>
          </w:p>
        </w:tc>
      </w:tr>
      <w:tr w:rsidR="00E54A04" w14:paraId="71CC0C11" w14:textId="77777777">
        <w:trPr>
          <w:trHeight w:hRule="exact" w:val="235"/>
        </w:trPr>
        <w:tc>
          <w:tcPr>
            <w:tcW w:w="2105" w:type="dxa"/>
            <w:tcBorders>
              <w:top w:val="nil"/>
              <w:bottom w:val="nil"/>
            </w:tcBorders>
          </w:tcPr>
          <w:p w14:paraId="05A1B10F" w14:textId="77777777" w:rsidR="00E54A04" w:rsidRDefault="00E54A04">
            <w:pPr>
              <w:pStyle w:val="TableParagraph"/>
              <w:rPr>
                <w:rFonts w:ascii="Times New Roman"/>
                <w:sz w:val="16"/>
              </w:rPr>
            </w:pPr>
          </w:p>
        </w:tc>
        <w:tc>
          <w:tcPr>
            <w:tcW w:w="3077" w:type="dxa"/>
            <w:gridSpan w:val="2"/>
            <w:vMerge/>
            <w:tcBorders>
              <w:top w:val="nil"/>
            </w:tcBorders>
          </w:tcPr>
          <w:p w14:paraId="27124C37" w14:textId="77777777" w:rsidR="00E54A04" w:rsidRDefault="00E54A04">
            <w:pPr>
              <w:rPr>
                <w:sz w:val="2"/>
                <w:szCs w:val="2"/>
              </w:rPr>
            </w:pPr>
          </w:p>
        </w:tc>
        <w:tc>
          <w:tcPr>
            <w:tcW w:w="1940" w:type="dxa"/>
            <w:gridSpan w:val="2"/>
            <w:tcBorders>
              <w:top w:val="nil"/>
              <w:bottom w:val="nil"/>
            </w:tcBorders>
          </w:tcPr>
          <w:p w14:paraId="0402A390" w14:textId="77777777" w:rsidR="00E54A04" w:rsidRDefault="00000000">
            <w:pPr>
              <w:pStyle w:val="TableParagraph"/>
              <w:spacing w:before="3" w:line="212" w:lineRule="exact"/>
              <w:ind w:left="225"/>
              <w:rPr>
                <w:rFonts w:ascii="MS Gothic"/>
                <w:sz w:val="18"/>
              </w:rPr>
            </w:pPr>
            <w:r>
              <w:rPr>
                <w:rFonts w:ascii="MS Gothic"/>
                <w:sz w:val="18"/>
              </w:rPr>
              <w:t>Saber</w:t>
            </w:r>
            <w:r>
              <w:rPr>
                <w:rFonts w:ascii="MS Gothic"/>
                <w:spacing w:val="-13"/>
                <w:sz w:val="18"/>
              </w:rPr>
              <w:t xml:space="preserve"> </w:t>
            </w:r>
            <w:r>
              <w:rPr>
                <w:rFonts w:ascii="MS Gothic"/>
                <w:sz w:val="18"/>
              </w:rPr>
              <w:t>describir</w:t>
            </w:r>
            <w:r>
              <w:rPr>
                <w:rFonts w:ascii="MS Gothic"/>
                <w:spacing w:val="-13"/>
                <w:sz w:val="18"/>
              </w:rPr>
              <w:t xml:space="preserve"> </w:t>
            </w:r>
            <w:r>
              <w:rPr>
                <w:rFonts w:ascii="MS Gothic"/>
                <w:spacing w:val="-5"/>
                <w:sz w:val="18"/>
              </w:rPr>
              <w:t>de</w:t>
            </w:r>
          </w:p>
        </w:tc>
        <w:tc>
          <w:tcPr>
            <w:tcW w:w="433" w:type="dxa"/>
            <w:vMerge/>
            <w:tcBorders>
              <w:top w:val="nil"/>
            </w:tcBorders>
          </w:tcPr>
          <w:p w14:paraId="74498D06" w14:textId="77777777" w:rsidR="00E54A04" w:rsidRDefault="00E54A04">
            <w:pPr>
              <w:rPr>
                <w:sz w:val="2"/>
                <w:szCs w:val="2"/>
              </w:rPr>
            </w:pPr>
          </w:p>
        </w:tc>
        <w:tc>
          <w:tcPr>
            <w:tcW w:w="399" w:type="dxa"/>
            <w:vMerge/>
            <w:tcBorders>
              <w:top w:val="nil"/>
            </w:tcBorders>
          </w:tcPr>
          <w:p w14:paraId="44B4047C" w14:textId="77777777" w:rsidR="00E54A04" w:rsidRDefault="00E54A04">
            <w:pPr>
              <w:rPr>
                <w:sz w:val="2"/>
                <w:szCs w:val="2"/>
              </w:rPr>
            </w:pPr>
          </w:p>
        </w:tc>
        <w:tc>
          <w:tcPr>
            <w:tcW w:w="548" w:type="dxa"/>
            <w:vMerge/>
            <w:tcBorders>
              <w:top w:val="nil"/>
            </w:tcBorders>
          </w:tcPr>
          <w:p w14:paraId="491CD2B3" w14:textId="77777777" w:rsidR="00E54A04" w:rsidRDefault="00E54A04">
            <w:pPr>
              <w:rPr>
                <w:sz w:val="2"/>
                <w:szCs w:val="2"/>
              </w:rPr>
            </w:pPr>
          </w:p>
        </w:tc>
      </w:tr>
      <w:tr w:rsidR="00E54A04" w14:paraId="4EDDA586" w14:textId="77777777">
        <w:trPr>
          <w:trHeight w:hRule="exact" w:val="232"/>
        </w:trPr>
        <w:tc>
          <w:tcPr>
            <w:tcW w:w="2105" w:type="dxa"/>
            <w:tcBorders>
              <w:top w:val="nil"/>
              <w:bottom w:val="nil"/>
            </w:tcBorders>
          </w:tcPr>
          <w:p w14:paraId="3BF7EFB9" w14:textId="77777777" w:rsidR="00E54A04" w:rsidRDefault="00E54A04">
            <w:pPr>
              <w:pStyle w:val="TableParagraph"/>
              <w:rPr>
                <w:rFonts w:ascii="Times New Roman"/>
                <w:sz w:val="16"/>
              </w:rPr>
            </w:pPr>
          </w:p>
        </w:tc>
        <w:tc>
          <w:tcPr>
            <w:tcW w:w="3077" w:type="dxa"/>
            <w:gridSpan w:val="2"/>
            <w:vMerge/>
            <w:tcBorders>
              <w:top w:val="nil"/>
            </w:tcBorders>
          </w:tcPr>
          <w:p w14:paraId="31B45650" w14:textId="77777777" w:rsidR="00E54A04" w:rsidRDefault="00E54A04">
            <w:pPr>
              <w:rPr>
                <w:sz w:val="2"/>
                <w:szCs w:val="2"/>
              </w:rPr>
            </w:pPr>
          </w:p>
        </w:tc>
        <w:tc>
          <w:tcPr>
            <w:tcW w:w="1940" w:type="dxa"/>
            <w:gridSpan w:val="2"/>
            <w:tcBorders>
              <w:top w:val="nil"/>
              <w:bottom w:val="nil"/>
            </w:tcBorders>
          </w:tcPr>
          <w:p w14:paraId="6E600730" w14:textId="77777777" w:rsidR="00E54A04" w:rsidRDefault="00000000">
            <w:pPr>
              <w:pStyle w:val="TableParagraph"/>
              <w:tabs>
                <w:tab w:val="left" w:pos="1026"/>
                <w:tab w:val="left" w:pos="1737"/>
              </w:tabs>
              <w:spacing w:before="3" w:line="210" w:lineRule="exact"/>
              <w:ind w:left="225"/>
              <w:rPr>
                <w:rFonts w:ascii="MS Gothic"/>
                <w:sz w:val="18"/>
              </w:rPr>
            </w:pPr>
            <w:r>
              <w:rPr>
                <w:rFonts w:ascii="MS Gothic"/>
                <w:spacing w:val="-2"/>
                <w:sz w:val="18"/>
              </w:rPr>
              <w:t>forma</w:t>
            </w:r>
            <w:r>
              <w:rPr>
                <w:rFonts w:ascii="MS Gothic"/>
                <w:sz w:val="18"/>
              </w:rPr>
              <w:tab/>
            </w:r>
            <w:r>
              <w:rPr>
                <w:rFonts w:ascii="MS Gothic"/>
                <w:spacing w:val="-4"/>
                <w:sz w:val="18"/>
              </w:rPr>
              <w:t>oral</w:t>
            </w:r>
            <w:r>
              <w:rPr>
                <w:rFonts w:ascii="MS Gothic"/>
                <w:sz w:val="18"/>
              </w:rPr>
              <w:tab/>
            </w:r>
            <w:r>
              <w:rPr>
                <w:rFonts w:ascii="MS Gothic"/>
                <w:spacing w:val="-10"/>
                <w:sz w:val="18"/>
              </w:rPr>
              <w:t>y</w:t>
            </w:r>
          </w:p>
        </w:tc>
        <w:tc>
          <w:tcPr>
            <w:tcW w:w="433" w:type="dxa"/>
            <w:vMerge/>
            <w:tcBorders>
              <w:top w:val="nil"/>
            </w:tcBorders>
          </w:tcPr>
          <w:p w14:paraId="7500AB41" w14:textId="77777777" w:rsidR="00E54A04" w:rsidRDefault="00E54A04">
            <w:pPr>
              <w:rPr>
                <w:sz w:val="2"/>
                <w:szCs w:val="2"/>
              </w:rPr>
            </w:pPr>
          </w:p>
        </w:tc>
        <w:tc>
          <w:tcPr>
            <w:tcW w:w="399" w:type="dxa"/>
            <w:vMerge/>
            <w:tcBorders>
              <w:top w:val="nil"/>
            </w:tcBorders>
          </w:tcPr>
          <w:p w14:paraId="35B6CF54" w14:textId="77777777" w:rsidR="00E54A04" w:rsidRDefault="00E54A04">
            <w:pPr>
              <w:rPr>
                <w:sz w:val="2"/>
                <w:szCs w:val="2"/>
              </w:rPr>
            </w:pPr>
          </w:p>
        </w:tc>
        <w:tc>
          <w:tcPr>
            <w:tcW w:w="548" w:type="dxa"/>
            <w:vMerge/>
            <w:tcBorders>
              <w:top w:val="nil"/>
            </w:tcBorders>
          </w:tcPr>
          <w:p w14:paraId="413CA6F4" w14:textId="77777777" w:rsidR="00E54A04" w:rsidRDefault="00E54A04">
            <w:pPr>
              <w:rPr>
                <w:sz w:val="2"/>
                <w:szCs w:val="2"/>
              </w:rPr>
            </w:pPr>
          </w:p>
        </w:tc>
      </w:tr>
      <w:tr w:rsidR="00E54A04" w14:paraId="3E8166D9" w14:textId="77777777">
        <w:trPr>
          <w:trHeight w:hRule="exact" w:val="243"/>
        </w:trPr>
        <w:tc>
          <w:tcPr>
            <w:tcW w:w="2105" w:type="dxa"/>
            <w:tcBorders>
              <w:top w:val="nil"/>
            </w:tcBorders>
          </w:tcPr>
          <w:p w14:paraId="2823D914" w14:textId="77777777" w:rsidR="00E54A04" w:rsidRDefault="00E54A04">
            <w:pPr>
              <w:pStyle w:val="TableParagraph"/>
              <w:rPr>
                <w:rFonts w:ascii="Times New Roman"/>
                <w:sz w:val="16"/>
              </w:rPr>
            </w:pPr>
          </w:p>
        </w:tc>
        <w:tc>
          <w:tcPr>
            <w:tcW w:w="3077" w:type="dxa"/>
            <w:gridSpan w:val="2"/>
            <w:vMerge/>
            <w:tcBorders>
              <w:top w:val="nil"/>
            </w:tcBorders>
          </w:tcPr>
          <w:p w14:paraId="024B8E1D" w14:textId="77777777" w:rsidR="00E54A04" w:rsidRDefault="00E54A04">
            <w:pPr>
              <w:rPr>
                <w:sz w:val="2"/>
                <w:szCs w:val="2"/>
              </w:rPr>
            </w:pPr>
          </w:p>
        </w:tc>
        <w:tc>
          <w:tcPr>
            <w:tcW w:w="1940" w:type="dxa"/>
            <w:gridSpan w:val="2"/>
            <w:tcBorders>
              <w:top w:val="nil"/>
            </w:tcBorders>
          </w:tcPr>
          <w:p w14:paraId="2797AAB4" w14:textId="77777777" w:rsidR="00E54A04" w:rsidRDefault="00000000">
            <w:pPr>
              <w:pStyle w:val="TableParagraph"/>
              <w:spacing w:line="217" w:lineRule="exact"/>
              <w:ind w:left="225"/>
              <w:rPr>
                <w:rFonts w:ascii="MS Gothic"/>
                <w:sz w:val="18"/>
              </w:rPr>
            </w:pPr>
            <w:r>
              <w:rPr>
                <w:rFonts w:ascii="MS Gothic"/>
                <w:sz w:val="18"/>
              </w:rPr>
              <w:t>escrita</w:t>
            </w:r>
            <w:r>
              <w:rPr>
                <w:rFonts w:ascii="MS Gothic"/>
                <w:spacing w:val="-8"/>
                <w:sz w:val="18"/>
              </w:rPr>
              <w:t xml:space="preserve"> </w:t>
            </w:r>
            <w:r>
              <w:rPr>
                <w:rFonts w:ascii="MS Gothic"/>
                <w:sz w:val="18"/>
              </w:rPr>
              <w:t>a</w:t>
            </w:r>
            <w:r>
              <w:rPr>
                <w:rFonts w:ascii="MS Gothic"/>
                <w:spacing w:val="-13"/>
                <w:sz w:val="18"/>
              </w:rPr>
              <w:t xml:space="preserve"> </w:t>
            </w:r>
            <w:r>
              <w:rPr>
                <w:rFonts w:ascii="MS Gothic"/>
                <w:spacing w:val="-2"/>
                <w:sz w:val="18"/>
              </w:rPr>
              <w:t>alguien.</w:t>
            </w:r>
          </w:p>
        </w:tc>
        <w:tc>
          <w:tcPr>
            <w:tcW w:w="433" w:type="dxa"/>
            <w:vMerge/>
            <w:tcBorders>
              <w:top w:val="nil"/>
            </w:tcBorders>
          </w:tcPr>
          <w:p w14:paraId="007C8FC4" w14:textId="77777777" w:rsidR="00E54A04" w:rsidRDefault="00E54A04">
            <w:pPr>
              <w:rPr>
                <w:sz w:val="2"/>
                <w:szCs w:val="2"/>
              </w:rPr>
            </w:pPr>
          </w:p>
        </w:tc>
        <w:tc>
          <w:tcPr>
            <w:tcW w:w="399" w:type="dxa"/>
            <w:vMerge/>
            <w:tcBorders>
              <w:top w:val="nil"/>
            </w:tcBorders>
          </w:tcPr>
          <w:p w14:paraId="45A40A8D" w14:textId="77777777" w:rsidR="00E54A04" w:rsidRDefault="00E54A04">
            <w:pPr>
              <w:rPr>
                <w:sz w:val="2"/>
                <w:szCs w:val="2"/>
              </w:rPr>
            </w:pPr>
          </w:p>
        </w:tc>
        <w:tc>
          <w:tcPr>
            <w:tcW w:w="548" w:type="dxa"/>
            <w:vMerge/>
            <w:tcBorders>
              <w:top w:val="nil"/>
            </w:tcBorders>
          </w:tcPr>
          <w:p w14:paraId="41358D7A" w14:textId="77777777" w:rsidR="00E54A04" w:rsidRDefault="00E54A04">
            <w:pPr>
              <w:rPr>
                <w:sz w:val="2"/>
                <w:szCs w:val="2"/>
              </w:rPr>
            </w:pPr>
          </w:p>
        </w:tc>
      </w:tr>
      <w:tr w:rsidR="00E54A04" w14:paraId="45DBC9DC" w14:textId="77777777">
        <w:trPr>
          <w:trHeight w:hRule="exact" w:val="209"/>
        </w:trPr>
        <w:tc>
          <w:tcPr>
            <w:tcW w:w="2105" w:type="dxa"/>
            <w:tcBorders>
              <w:bottom w:val="nil"/>
            </w:tcBorders>
          </w:tcPr>
          <w:p w14:paraId="05537165" w14:textId="77777777" w:rsidR="00E54A04" w:rsidRDefault="00000000">
            <w:pPr>
              <w:pStyle w:val="TableParagraph"/>
              <w:spacing w:line="185" w:lineRule="exact"/>
              <w:ind w:left="105"/>
              <w:rPr>
                <w:rFonts w:ascii="MS Gothic"/>
                <w:sz w:val="16"/>
              </w:rPr>
            </w:pPr>
            <w:r>
              <w:rPr>
                <w:rFonts w:ascii="Trebuchet MS"/>
                <w:b/>
                <w:sz w:val="16"/>
              </w:rPr>
              <w:t>C.E.4.-</w:t>
            </w:r>
            <w:r>
              <w:rPr>
                <w:rFonts w:ascii="MS Gothic"/>
                <w:sz w:val="16"/>
              </w:rPr>
              <w:t>Mediar</w:t>
            </w:r>
            <w:r>
              <w:rPr>
                <w:rFonts w:ascii="MS Gothic"/>
                <w:spacing w:val="41"/>
                <w:sz w:val="16"/>
              </w:rPr>
              <w:t xml:space="preserve"> </w:t>
            </w:r>
            <w:r>
              <w:rPr>
                <w:rFonts w:ascii="MS Gothic"/>
                <w:spacing w:val="-5"/>
                <w:sz w:val="16"/>
              </w:rPr>
              <w:t>en</w:t>
            </w:r>
          </w:p>
        </w:tc>
        <w:tc>
          <w:tcPr>
            <w:tcW w:w="3077" w:type="dxa"/>
            <w:gridSpan w:val="2"/>
            <w:vMerge w:val="restart"/>
          </w:tcPr>
          <w:p w14:paraId="6D31EC02" w14:textId="77777777" w:rsidR="00E54A04" w:rsidRDefault="00000000">
            <w:pPr>
              <w:pStyle w:val="TableParagraph"/>
              <w:ind w:left="117" w:right="108" w:firstLine="139"/>
              <w:jc w:val="both"/>
              <w:rPr>
                <w:sz w:val="16"/>
              </w:rPr>
            </w:pPr>
            <w:r>
              <w:rPr>
                <w:sz w:val="16"/>
              </w:rPr>
              <w:t>4.1 Inferir explicar textos, conceptos y</w:t>
            </w:r>
            <w:r>
              <w:rPr>
                <w:spacing w:val="40"/>
                <w:sz w:val="16"/>
              </w:rPr>
              <w:t xml:space="preserve"> </w:t>
            </w:r>
            <w:r>
              <w:rPr>
                <w:sz w:val="16"/>
              </w:rPr>
              <w:t>comunicaciones breves y sencillas en</w:t>
            </w:r>
            <w:r>
              <w:rPr>
                <w:spacing w:val="40"/>
                <w:sz w:val="16"/>
              </w:rPr>
              <w:t xml:space="preserve"> </w:t>
            </w:r>
            <w:r>
              <w:rPr>
                <w:sz w:val="16"/>
              </w:rPr>
              <w:t>situaciones en las que se atienda a la</w:t>
            </w:r>
            <w:r>
              <w:rPr>
                <w:spacing w:val="40"/>
                <w:sz w:val="16"/>
              </w:rPr>
              <w:t xml:space="preserve"> </w:t>
            </w:r>
            <w:r>
              <w:rPr>
                <w:sz w:val="16"/>
              </w:rPr>
              <w:t>diversidad, mostrando respeto y empatía</w:t>
            </w:r>
            <w:r>
              <w:rPr>
                <w:spacing w:val="40"/>
                <w:sz w:val="16"/>
              </w:rPr>
              <w:t xml:space="preserve"> </w:t>
            </w:r>
            <w:r>
              <w:rPr>
                <w:sz w:val="16"/>
              </w:rPr>
              <w:t>por</w:t>
            </w:r>
            <w:r>
              <w:rPr>
                <w:spacing w:val="-6"/>
                <w:sz w:val="16"/>
              </w:rPr>
              <w:t xml:space="preserve"> </w:t>
            </w:r>
            <w:r>
              <w:rPr>
                <w:sz w:val="16"/>
              </w:rPr>
              <w:t>las</w:t>
            </w:r>
            <w:r>
              <w:rPr>
                <w:spacing w:val="-3"/>
                <w:sz w:val="16"/>
              </w:rPr>
              <w:t xml:space="preserve"> </w:t>
            </w:r>
            <w:r>
              <w:rPr>
                <w:sz w:val="16"/>
              </w:rPr>
              <w:t>y</w:t>
            </w:r>
            <w:r>
              <w:rPr>
                <w:spacing w:val="-7"/>
                <w:sz w:val="16"/>
              </w:rPr>
              <w:t xml:space="preserve"> </w:t>
            </w:r>
            <w:r>
              <w:rPr>
                <w:sz w:val="16"/>
              </w:rPr>
              <w:t>los</w:t>
            </w:r>
            <w:r>
              <w:rPr>
                <w:spacing w:val="-7"/>
                <w:sz w:val="16"/>
              </w:rPr>
              <w:t xml:space="preserve"> </w:t>
            </w:r>
            <w:r>
              <w:rPr>
                <w:sz w:val="16"/>
              </w:rPr>
              <w:t>interlocutores</w:t>
            </w:r>
            <w:r>
              <w:rPr>
                <w:spacing w:val="-7"/>
                <w:sz w:val="16"/>
              </w:rPr>
              <w:t xml:space="preserve"> </w:t>
            </w:r>
            <w:r>
              <w:rPr>
                <w:sz w:val="16"/>
              </w:rPr>
              <w:t>y por</w:t>
            </w:r>
            <w:r>
              <w:rPr>
                <w:spacing w:val="-1"/>
                <w:sz w:val="16"/>
              </w:rPr>
              <w:t xml:space="preserve"> </w:t>
            </w:r>
            <w:r>
              <w:rPr>
                <w:sz w:val="16"/>
              </w:rPr>
              <w:t>las</w:t>
            </w:r>
            <w:r>
              <w:rPr>
                <w:spacing w:val="-7"/>
                <w:sz w:val="16"/>
              </w:rPr>
              <w:t xml:space="preserve"> </w:t>
            </w:r>
            <w:r>
              <w:rPr>
                <w:sz w:val="16"/>
              </w:rPr>
              <w:t>lenguas</w:t>
            </w:r>
            <w:r>
              <w:rPr>
                <w:spacing w:val="40"/>
                <w:sz w:val="16"/>
              </w:rPr>
              <w:t xml:space="preserve"> </w:t>
            </w:r>
            <w:r>
              <w:rPr>
                <w:sz w:val="16"/>
              </w:rPr>
              <w:t>empleadas,</w:t>
            </w:r>
            <w:r>
              <w:rPr>
                <w:spacing w:val="-10"/>
                <w:sz w:val="16"/>
              </w:rPr>
              <w:t xml:space="preserve"> </w:t>
            </w:r>
            <w:r>
              <w:rPr>
                <w:sz w:val="16"/>
              </w:rPr>
              <w:t>y</w:t>
            </w:r>
            <w:r>
              <w:rPr>
                <w:spacing w:val="-6"/>
                <w:sz w:val="16"/>
              </w:rPr>
              <w:t xml:space="preserve"> </w:t>
            </w:r>
            <w:r>
              <w:rPr>
                <w:sz w:val="16"/>
              </w:rPr>
              <w:t>participando</w:t>
            </w:r>
            <w:r>
              <w:rPr>
                <w:spacing w:val="-4"/>
                <w:sz w:val="16"/>
              </w:rPr>
              <w:t xml:space="preserve"> </w:t>
            </w:r>
            <w:r>
              <w:rPr>
                <w:sz w:val="16"/>
              </w:rPr>
              <w:t>en</w:t>
            </w:r>
            <w:r>
              <w:rPr>
                <w:spacing w:val="-7"/>
                <w:sz w:val="16"/>
              </w:rPr>
              <w:t xml:space="preserve"> </w:t>
            </w:r>
            <w:r>
              <w:rPr>
                <w:sz w:val="16"/>
              </w:rPr>
              <w:t>la</w:t>
            </w:r>
            <w:r>
              <w:rPr>
                <w:spacing w:val="-9"/>
                <w:sz w:val="16"/>
              </w:rPr>
              <w:t xml:space="preserve"> </w:t>
            </w:r>
            <w:r>
              <w:rPr>
                <w:sz w:val="16"/>
              </w:rPr>
              <w:t>solución</w:t>
            </w:r>
            <w:r>
              <w:rPr>
                <w:spacing w:val="-7"/>
                <w:sz w:val="16"/>
              </w:rPr>
              <w:t xml:space="preserve"> </w:t>
            </w:r>
            <w:r>
              <w:rPr>
                <w:sz w:val="16"/>
              </w:rPr>
              <w:t>de</w:t>
            </w:r>
            <w:r>
              <w:rPr>
                <w:spacing w:val="40"/>
                <w:sz w:val="16"/>
              </w:rPr>
              <w:t xml:space="preserve"> </w:t>
            </w:r>
            <w:r>
              <w:rPr>
                <w:sz w:val="16"/>
              </w:rPr>
              <w:t>problemas de intercomprensión y de</w:t>
            </w:r>
            <w:r>
              <w:rPr>
                <w:spacing w:val="40"/>
                <w:sz w:val="16"/>
              </w:rPr>
              <w:t xml:space="preserve"> </w:t>
            </w:r>
            <w:r>
              <w:rPr>
                <w:sz w:val="16"/>
              </w:rPr>
              <w:t>entendimiento en su entorno, apoyándose</w:t>
            </w:r>
            <w:r>
              <w:rPr>
                <w:spacing w:val="40"/>
                <w:sz w:val="16"/>
              </w:rPr>
              <w:t xml:space="preserve"> </w:t>
            </w:r>
            <w:r>
              <w:rPr>
                <w:sz w:val="16"/>
              </w:rPr>
              <w:t>en diversos recursos y soportes.</w:t>
            </w:r>
          </w:p>
        </w:tc>
        <w:tc>
          <w:tcPr>
            <w:tcW w:w="1940" w:type="dxa"/>
            <w:gridSpan w:val="2"/>
            <w:vMerge w:val="restart"/>
          </w:tcPr>
          <w:p w14:paraId="2F37EB09" w14:textId="77777777" w:rsidR="00E54A04" w:rsidRDefault="00000000">
            <w:pPr>
              <w:pStyle w:val="TableParagraph"/>
              <w:tabs>
                <w:tab w:val="left" w:pos="1669"/>
              </w:tabs>
              <w:spacing w:before="1"/>
              <w:ind w:left="100"/>
              <w:rPr>
                <w:rFonts w:ascii="MS Gothic"/>
                <w:sz w:val="16"/>
              </w:rPr>
            </w:pPr>
            <w:r>
              <w:rPr>
                <w:rFonts w:ascii="MS Gothic"/>
              </w:rPr>
              <w:t>-</w:t>
            </w:r>
            <w:r>
              <w:rPr>
                <w:rFonts w:ascii="MS Gothic"/>
                <w:spacing w:val="-2"/>
                <w:sz w:val="16"/>
              </w:rPr>
              <w:t>Conocer</w:t>
            </w:r>
            <w:r>
              <w:rPr>
                <w:rFonts w:ascii="MS Gothic"/>
                <w:sz w:val="16"/>
              </w:rPr>
              <w:tab/>
            </w:r>
            <w:r>
              <w:rPr>
                <w:rFonts w:ascii="MS Gothic"/>
                <w:spacing w:val="-5"/>
                <w:sz w:val="16"/>
              </w:rPr>
              <w:t>el</w:t>
            </w:r>
          </w:p>
          <w:p w14:paraId="0F4077BD" w14:textId="77777777" w:rsidR="00E54A04" w:rsidRDefault="00000000">
            <w:pPr>
              <w:pStyle w:val="TableParagraph"/>
              <w:tabs>
                <w:tab w:val="left" w:pos="546"/>
                <w:tab w:val="left" w:pos="987"/>
                <w:tab w:val="left" w:pos="1505"/>
                <w:tab w:val="left" w:pos="1746"/>
              </w:tabs>
              <w:spacing w:before="3" w:line="242" w:lineRule="auto"/>
              <w:ind w:left="100" w:right="101"/>
              <w:rPr>
                <w:rFonts w:ascii="MS Gothic" w:hAnsi="MS Gothic"/>
                <w:sz w:val="16"/>
              </w:rPr>
            </w:pPr>
            <w:r>
              <w:rPr>
                <w:rFonts w:ascii="MS Gothic" w:hAnsi="MS Gothic"/>
                <w:sz w:val="16"/>
              </w:rPr>
              <w:t>vocabulario</w:t>
            </w:r>
            <w:r>
              <w:rPr>
                <w:rFonts w:ascii="MS Gothic" w:hAnsi="MS Gothic"/>
                <w:spacing w:val="40"/>
                <w:sz w:val="16"/>
              </w:rPr>
              <w:t xml:space="preserve"> </w:t>
            </w:r>
            <w:r>
              <w:rPr>
                <w:rFonts w:ascii="MS Gothic" w:hAnsi="MS Gothic"/>
                <w:sz w:val="16"/>
              </w:rPr>
              <w:t>sobre</w:t>
            </w:r>
            <w:r>
              <w:rPr>
                <w:rFonts w:ascii="MS Gothic" w:hAnsi="MS Gothic"/>
                <w:spacing w:val="40"/>
                <w:sz w:val="16"/>
              </w:rPr>
              <w:t xml:space="preserve"> </w:t>
            </w:r>
            <w:r>
              <w:rPr>
                <w:rFonts w:ascii="MS Gothic" w:hAnsi="MS Gothic"/>
                <w:sz w:val="16"/>
              </w:rPr>
              <w:t xml:space="preserve">la ropa y los diferentes </w:t>
            </w:r>
            <w:r>
              <w:rPr>
                <w:rFonts w:ascii="MS Gothic" w:hAnsi="MS Gothic"/>
                <w:spacing w:val="-2"/>
                <w:sz w:val="16"/>
              </w:rPr>
              <w:t>materiales,</w:t>
            </w:r>
            <w:r>
              <w:rPr>
                <w:rFonts w:ascii="MS Gothic" w:hAnsi="MS Gothic"/>
                <w:spacing w:val="80"/>
                <w:sz w:val="16"/>
              </w:rPr>
              <w:t xml:space="preserve"> </w:t>
            </w:r>
            <w:r>
              <w:rPr>
                <w:rFonts w:ascii="MS Gothic" w:hAnsi="MS Gothic"/>
                <w:spacing w:val="-2"/>
                <w:sz w:val="16"/>
              </w:rPr>
              <w:t>partículas</w:t>
            </w:r>
            <w:r>
              <w:rPr>
                <w:rFonts w:ascii="MS Gothic" w:hAnsi="MS Gothic"/>
                <w:sz w:val="16"/>
              </w:rPr>
              <w:tab/>
            </w:r>
            <w:r>
              <w:rPr>
                <w:rFonts w:ascii="MS Gothic" w:hAnsi="MS Gothic"/>
                <w:sz w:val="16"/>
              </w:rPr>
              <w:tab/>
            </w:r>
            <w:r>
              <w:rPr>
                <w:rFonts w:ascii="MS Gothic" w:hAnsi="MS Gothic"/>
                <w:sz w:val="16"/>
              </w:rPr>
              <w:tab/>
            </w:r>
            <w:r>
              <w:rPr>
                <w:rFonts w:ascii="MS Gothic" w:hAnsi="MS Gothic"/>
                <w:spacing w:val="-10"/>
                <w:sz w:val="16"/>
              </w:rPr>
              <w:t xml:space="preserve">y </w:t>
            </w:r>
            <w:r>
              <w:rPr>
                <w:rFonts w:ascii="MS Gothic" w:hAnsi="MS Gothic"/>
                <w:spacing w:val="-2"/>
                <w:sz w:val="16"/>
              </w:rPr>
              <w:t>preposiciones utilizadas</w:t>
            </w:r>
            <w:r>
              <w:rPr>
                <w:rFonts w:ascii="MS Gothic" w:hAnsi="MS Gothic"/>
                <w:sz w:val="16"/>
              </w:rPr>
              <w:tab/>
            </w:r>
            <w:r>
              <w:rPr>
                <w:rFonts w:ascii="MS Gothic" w:hAnsi="MS Gothic"/>
                <w:sz w:val="16"/>
              </w:rPr>
              <w:tab/>
            </w:r>
            <w:r>
              <w:rPr>
                <w:rFonts w:ascii="MS Gothic" w:hAnsi="MS Gothic"/>
                <w:spacing w:val="-4"/>
                <w:sz w:val="16"/>
              </w:rPr>
              <w:t xml:space="preserve">para </w:t>
            </w:r>
            <w:r>
              <w:rPr>
                <w:rFonts w:ascii="MS Gothic" w:hAnsi="MS Gothic"/>
                <w:sz w:val="16"/>
              </w:rPr>
              <w:t>indicar</w:t>
            </w:r>
            <w:r>
              <w:rPr>
                <w:rFonts w:ascii="MS Gothic" w:hAnsi="MS Gothic"/>
                <w:spacing w:val="40"/>
                <w:sz w:val="16"/>
              </w:rPr>
              <w:t xml:space="preserve"> </w:t>
            </w:r>
            <w:r>
              <w:rPr>
                <w:rFonts w:ascii="MS Gothic" w:hAnsi="MS Gothic"/>
                <w:sz w:val="16"/>
              </w:rPr>
              <w:t>el</w:t>
            </w:r>
            <w:r>
              <w:rPr>
                <w:rFonts w:ascii="MS Gothic" w:hAnsi="MS Gothic"/>
                <w:spacing w:val="40"/>
                <w:sz w:val="16"/>
              </w:rPr>
              <w:t xml:space="preserve"> </w:t>
            </w:r>
            <w:r>
              <w:rPr>
                <w:rFonts w:ascii="MS Gothic" w:hAnsi="MS Gothic"/>
                <w:sz w:val="16"/>
              </w:rPr>
              <w:t xml:space="preserve">material </w:t>
            </w:r>
            <w:r>
              <w:rPr>
                <w:rFonts w:ascii="MS Gothic" w:hAnsi="MS Gothic"/>
                <w:spacing w:val="-5"/>
                <w:sz w:val="16"/>
              </w:rPr>
              <w:t>con</w:t>
            </w:r>
            <w:r>
              <w:rPr>
                <w:rFonts w:ascii="MS Gothic" w:hAnsi="MS Gothic"/>
                <w:sz w:val="16"/>
              </w:rPr>
              <w:tab/>
            </w:r>
            <w:r>
              <w:rPr>
                <w:rFonts w:ascii="MS Gothic" w:hAnsi="MS Gothic"/>
                <w:spacing w:val="-5"/>
                <w:sz w:val="16"/>
              </w:rPr>
              <w:t>que</w:t>
            </w:r>
            <w:r>
              <w:rPr>
                <w:rFonts w:ascii="MS Gothic" w:hAnsi="MS Gothic"/>
                <w:sz w:val="16"/>
              </w:rPr>
              <w:tab/>
              <w:t>algo</w:t>
            </w:r>
            <w:r>
              <w:rPr>
                <w:rFonts w:ascii="MS Gothic" w:hAnsi="MS Gothic"/>
                <w:spacing w:val="75"/>
                <w:w w:val="150"/>
                <w:sz w:val="16"/>
              </w:rPr>
              <w:t xml:space="preserve"> </w:t>
            </w:r>
            <w:r>
              <w:rPr>
                <w:rFonts w:ascii="MS Gothic" w:hAnsi="MS Gothic"/>
                <w:spacing w:val="-4"/>
                <w:sz w:val="16"/>
              </w:rPr>
              <w:t>está</w:t>
            </w:r>
          </w:p>
          <w:p w14:paraId="373E3B5E" w14:textId="77777777" w:rsidR="00E54A04" w:rsidRDefault="00000000">
            <w:pPr>
              <w:pStyle w:val="TableParagraph"/>
              <w:spacing w:before="1" w:line="193" w:lineRule="exact"/>
              <w:ind w:left="100"/>
              <w:rPr>
                <w:rFonts w:ascii="MS Gothic"/>
                <w:sz w:val="16"/>
              </w:rPr>
            </w:pPr>
            <w:r>
              <w:rPr>
                <w:rFonts w:ascii="MS Gothic"/>
                <w:spacing w:val="-2"/>
                <w:sz w:val="16"/>
              </w:rPr>
              <w:t>fabricado.</w:t>
            </w:r>
          </w:p>
        </w:tc>
        <w:tc>
          <w:tcPr>
            <w:tcW w:w="433" w:type="dxa"/>
            <w:vMerge w:val="restart"/>
          </w:tcPr>
          <w:p w14:paraId="69785758" w14:textId="77777777" w:rsidR="00E54A04" w:rsidRDefault="00E54A04">
            <w:pPr>
              <w:pStyle w:val="TableParagraph"/>
              <w:rPr>
                <w:rFonts w:ascii="Times New Roman"/>
                <w:sz w:val="16"/>
              </w:rPr>
            </w:pPr>
          </w:p>
        </w:tc>
        <w:tc>
          <w:tcPr>
            <w:tcW w:w="399" w:type="dxa"/>
            <w:vMerge w:val="restart"/>
          </w:tcPr>
          <w:p w14:paraId="48BBAEC6" w14:textId="77777777" w:rsidR="00E54A04" w:rsidRDefault="00E54A04">
            <w:pPr>
              <w:pStyle w:val="TableParagraph"/>
              <w:rPr>
                <w:rFonts w:ascii="Times New Roman"/>
                <w:sz w:val="16"/>
              </w:rPr>
            </w:pPr>
          </w:p>
        </w:tc>
        <w:tc>
          <w:tcPr>
            <w:tcW w:w="548" w:type="dxa"/>
            <w:vMerge w:val="restart"/>
          </w:tcPr>
          <w:p w14:paraId="632CB9AB" w14:textId="77777777" w:rsidR="00E54A04" w:rsidRDefault="00E54A04">
            <w:pPr>
              <w:pStyle w:val="TableParagraph"/>
              <w:rPr>
                <w:rFonts w:ascii="Times New Roman"/>
                <w:sz w:val="16"/>
              </w:rPr>
            </w:pPr>
          </w:p>
        </w:tc>
      </w:tr>
      <w:tr w:rsidR="00E54A04" w14:paraId="03EEF0FC" w14:textId="77777777">
        <w:trPr>
          <w:trHeight w:hRule="exact" w:val="208"/>
        </w:trPr>
        <w:tc>
          <w:tcPr>
            <w:tcW w:w="2105" w:type="dxa"/>
            <w:tcBorders>
              <w:top w:val="nil"/>
              <w:bottom w:val="nil"/>
            </w:tcBorders>
          </w:tcPr>
          <w:p w14:paraId="1BDBD69D" w14:textId="77777777" w:rsidR="00E54A04" w:rsidRDefault="00000000">
            <w:pPr>
              <w:pStyle w:val="TableParagraph"/>
              <w:spacing w:line="189" w:lineRule="exact"/>
              <w:ind w:left="105"/>
              <w:rPr>
                <w:rFonts w:ascii="MS Gothic"/>
                <w:sz w:val="16"/>
              </w:rPr>
            </w:pPr>
            <w:r>
              <w:rPr>
                <w:rFonts w:ascii="MS Gothic"/>
                <w:sz w:val="16"/>
              </w:rPr>
              <w:t>situaciones</w:t>
            </w:r>
            <w:r>
              <w:rPr>
                <w:rFonts w:ascii="MS Gothic"/>
                <w:spacing w:val="-1"/>
                <w:sz w:val="16"/>
              </w:rPr>
              <w:t xml:space="preserve"> </w:t>
            </w:r>
            <w:r>
              <w:rPr>
                <w:rFonts w:ascii="MS Gothic"/>
                <w:spacing w:val="-2"/>
                <w:sz w:val="16"/>
              </w:rPr>
              <w:t>cotidianas</w:t>
            </w:r>
          </w:p>
        </w:tc>
        <w:tc>
          <w:tcPr>
            <w:tcW w:w="3077" w:type="dxa"/>
            <w:gridSpan w:val="2"/>
            <w:vMerge/>
            <w:tcBorders>
              <w:top w:val="nil"/>
            </w:tcBorders>
          </w:tcPr>
          <w:p w14:paraId="5BC508C5" w14:textId="77777777" w:rsidR="00E54A04" w:rsidRDefault="00E54A04">
            <w:pPr>
              <w:rPr>
                <w:sz w:val="2"/>
                <w:szCs w:val="2"/>
              </w:rPr>
            </w:pPr>
          </w:p>
        </w:tc>
        <w:tc>
          <w:tcPr>
            <w:tcW w:w="1940" w:type="dxa"/>
            <w:gridSpan w:val="2"/>
            <w:vMerge/>
            <w:tcBorders>
              <w:top w:val="nil"/>
            </w:tcBorders>
          </w:tcPr>
          <w:p w14:paraId="30EE4F33" w14:textId="77777777" w:rsidR="00E54A04" w:rsidRDefault="00E54A04">
            <w:pPr>
              <w:rPr>
                <w:sz w:val="2"/>
                <w:szCs w:val="2"/>
              </w:rPr>
            </w:pPr>
          </w:p>
        </w:tc>
        <w:tc>
          <w:tcPr>
            <w:tcW w:w="433" w:type="dxa"/>
            <w:vMerge/>
            <w:tcBorders>
              <w:top w:val="nil"/>
            </w:tcBorders>
          </w:tcPr>
          <w:p w14:paraId="41612501" w14:textId="77777777" w:rsidR="00E54A04" w:rsidRDefault="00E54A04">
            <w:pPr>
              <w:rPr>
                <w:sz w:val="2"/>
                <w:szCs w:val="2"/>
              </w:rPr>
            </w:pPr>
          </w:p>
        </w:tc>
        <w:tc>
          <w:tcPr>
            <w:tcW w:w="399" w:type="dxa"/>
            <w:vMerge/>
            <w:tcBorders>
              <w:top w:val="nil"/>
            </w:tcBorders>
          </w:tcPr>
          <w:p w14:paraId="46D56A29" w14:textId="77777777" w:rsidR="00E54A04" w:rsidRDefault="00E54A04">
            <w:pPr>
              <w:rPr>
                <w:sz w:val="2"/>
                <w:szCs w:val="2"/>
              </w:rPr>
            </w:pPr>
          </w:p>
        </w:tc>
        <w:tc>
          <w:tcPr>
            <w:tcW w:w="548" w:type="dxa"/>
            <w:vMerge/>
            <w:tcBorders>
              <w:top w:val="nil"/>
            </w:tcBorders>
          </w:tcPr>
          <w:p w14:paraId="045675B9" w14:textId="77777777" w:rsidR="00E54A04" w:rsidRDefault="00E54A04">
            <w:pPr>
              <w:rPr>
                <w:sz w:val="2"/>
                <w:szCs w:val="2"/>
              </w:rPr>
            </w:pPr>
          </w:p>
        </w:tc>
      </w:tr>
      <w:tr w:rsidR="00E54A04" w14:paraId="2197B995" w14:textId="77777777">
        <w:trPr>
          <w:trHeight w:hRule="exact" w:val="208"/>
        </w:trPr>
        <w:tc>
          <w:tcPr>
            <w:tcW w:w="2105" w:type="dxa"/>
            <w:tcBorders>
              <w:top w:val="nil"/>
              <w:bottom w:val="nil"/>
            </w:tcBorders>
          </w:tcPr>
          <w:p w14:paraId="009F9E8F" w14:textId="77777777" w:rsidR="00E54A04" w:rsidRDefault="00000000">
            <w:pPr>
              <w:pStyle w:val="TableParagraph"/>
              <w:spacing w:before="2" w:line="186" w:lineRule="exact"/>
              <w:ind w:left="105"/>
              <w:rPr>
                <w:rFonts w:ascii="MS Gothic"/>
                <w:sz w:val="16"/>
              </w:rPr>
            </w:pPr>
            <w:r>
              <w:rPr>
                <w:rFonts w:ascii="MS Gothic"/>
                <w:sz w:val="16"/>
              </w:rPr>
              <w:t xml:space="preserve">entre </w:t>
            </w:r>
            <w:r>
              <w:rPr>
                <w:rFonts w:ascii="MS Gothic"/>
                <w:spacing w:val="-2"/>
                <w:sz w:val="16"/>
              </w:rPr>
              <w:t>distintas</w:t>
            </w:r>
          </w:p>
        </w:tc>
        <w:tc>
          <w:tcPr>
            <w:tcW w:w="3077" w:type="dxa"/>
            <w:gridSpan w:val="2"/>
            <w:vMerge/>
            <w:tcBorders>
              <w:top w:val="nil"/>
            </w:tcBorders>
          </w:tcPr>
          <w:p w14:paraId="06929178" w14:textId="77777777" w:rsidR="00E54A04" w:rsidRDefault="00E54A04">
            <w:pPr>
              <w:rPr>
                <w:sz w:val="2"/>
                <w:szCs w:val="2"/>
              </w:rPr>
            </w:pPr>
          </w:p>
        </w:tc>
        <w:tc>
          <w:tcPr>
            <w:tcW w:w="1940" w:type="dxa"/>
            <w:gridSpan w:val="2"/>
            <w:vMerge/>
            <w:tcBorders>
              <w:top w:val="nil"/>
            </w:tcBorders>
          </w:tcPr>
          <w:p w14:paraId="3FE360F1" w14:textId="77777777" w:rsidR="00E54A04" w:rsidRDefault="00E54A04">
            <w:pPr>
              <w:rPr>
                <w:sz w:val="2"/>
                <w:szCs w:val="2"/>
              </w:rPr>
            </w:pPr>
          </w:p>
        </w:tc>
        <w:tc>
          <w:tcPr>
            <w:tcW w:w="433" w:type="dxa"/>
            <w:vMerge/>
            <w:tcBorders>
              <w:top w:val="nil"/>
            </w:tcBorders>
          </w:tcPr>
          <w:p w14:paraId="110AD34E" w14:textId="77777777" w:rsidR="00E54A04" w:rsidRDefault="00E54A04">
            <w:pPr>
              <w:rPr>
                <w:sz w:val="2"/>
                <w:szCs w:val="2"/>
              </w:rPr>
            </w:pPr>
          </w:p>
        </w:tc>
        <w:tc>
          <w:tcPr>
            <w:tcW w:w="399" w:type="dxa"/>
            <w:vMerge/>
            <w:tcBorders>
              <w:top w:val="nil"/>
            </w:tcBorders>
          </w:tcPr>
          <w:p w14:paraId="67591214" w14:textId="77777777" w:rsidR="00E54A04" w:rsidRDefault="00E54A04">
            <w:pPr>
              <w:rPr>
                <w:sz w:val="2"/>
                <w:szCs w:val="2"/>
              </w:rPr>
            </w:pPr>
          </w:p>
        </w:tc>
        <w:tc>
          <w:tcPr>
            <w:tcW w:w="548" w:type="dxa"/>
            <w:vMerge/>
            <w:tcBorders>
              <w:top w:val="nil"/>
            </w:tcBorders>
          </w:tcPr>
          <w:p w14:paraId="5F1772B0" w14:textId="77777777" w:rsidR="00E54A04" w:rsidRDefault="00E54A04">
            <w:pPr>
              <w:rPr>
                <w:sz w:val="2"/>
                <w:szCs w:val="2"/>
              </w:rPr>
            </w:pPr>
          </w:p>
        </w:tc>
      </w:tr>
      <w:tr w:rsidR="00E54A04" w14:paraId="7C3C965A" w14:textId="77777777">
        <w:trPr>
          <w:trHeight w:hRule="exact" w:val="206"/>
        </w:trPr>
        <w:tc>
          <w:tcPr>
            <w:tcW w:w="2105" w:type="dxa"/>
            <w:tcBorders>
              <w:top w:val="nil"/>
              <w:bottom w:val="nil"/>
            </w:tcBorders>
          </w:tcPr>
          <w:p w14:paraId="54B75554" w14:textId="77777777" w:rsidR="00E54A04" w:rsidRDefault="00000000">
            <w:pPr>
              <w:pStyle w:val="TableParagraph"/>
              <w:spacing w:line="186" w:lineRule="exact"/>
              <w:ind w:left="105"/>
              <w:rPr>
                <w:rFonts w:ascii="MS Gothic"/>
                <w:sz w:val="16"/>
              </w:rPr>
            </w:pPr>
            <w:r>
              <w:rPr>
                <w:rFonts w:ascii="MS Gothic"/>
                <w:sz w:val="16"/>
              </w:rPr>
              <w:t xml:space="preserve">lenguas, </w:t>
            </w:r>
            <w:r>
              <w:rPr>
                <w:rFonts w:ascii="MS Gothic"/>
                <w:spacing w:val="-2"/>
                <w:sz w:val="16"/>
              </w:rPr>
              <w:t>usando</w:t>
            </w:r>
          </w:p>
        </w:tc>
        <w:tc>
          <w:tcPr>
            <w:tcW w:w="3077" w:type="dxa"/>
            <w:gridSpan w:val="2"/>
            <w:vMerge/>
            <w:tcBorders>
              <w:top w:val="nil"/>
            </w:tcBorders>
          </w:tcPr>
          <w:p w14:paraId="18516D4E" w14:textId="77777777" w:rsidR="00E54A04" w:rsidRDefault="00E54A04">
            <w:pPr>
              <w:rPr>
                <w:sz w:val="2"/>
                <w:szCs w:val="2"/>
              </w:rPr>
            </w:pPr>
          </w:p>
        </w:tc>
        <w:tc>
          <w:tcPr>
            <w:tcW w:w="1940" w:type="dxa"/>
            <w:gridSpan w:val="2"/>
            <w:vMerge/>
            <w:tcBorders>
              <w:top w:val="nil"/>
            </w:tcBorders>
          </w:tcPr>
          <w:p w14:paraId="06DB117F" w14:textId="77777777" w:rsidR="00E54A04" w:rsidRDefault="00E54A04">
            <w:pPr>
              <w:rPr>
                <w:sz w:val="2"/>
                <w:szCs w:val="2"/>
              </w:rPr>
            </w:pPr>
          </w:p>
        </w:tc>
        <w:tc>
          <w:tcPr>
            <w:tcW w:w="433" w:type="dxa"/>
            <w:vMerge/>
            <w:tcBorders>
              <w:top w:val="nil"/>
            </w:tcBorders>
          </w:tcPr>
          <w:p w14:paraId="1D3AE58B" w14:textId="77777777" w:rsidR="00E54A04" w:rsidRDefault="00E54A04">
            <w:pPr>
              <w:rPr>
                <w:sz w:val="2"/>
                <w:szCs w:val="2"/>
              </w:rPr>
            </w:pPr>
          </w:p>
        </w:tc>
        <w:tc>
          <w:tcPr>
            <w:tcW w:w="399" w:type="dxa"/>
            <w:vMerge/>
            <w:tcBorders>
              <w:top w:val="nil"/>
            </w:tcBorders>
          </w:tcPr>
          <w:p w14:paraId="7784C602" w14:textId="77777777" w:rsidR="00E54A04" w:rsidRDefault="00E54A04">
            <w:pPr>
              <w:rPr>
                <w:sz w:val="2"/>
                <w:szCs w:val="2"/>
              </w:rPr>
            </w:pPr>
          </w:p>
        </w:tc>
        <w:tc>
          <w:tcPr>
            <w:tcW w:w="548" w:type="dxa"/>
            <w:vMerge/>
            <w:tcBorders>
              <w:top w:val="nil"/>
            </w:tcBorders>
          </w:tcPr>
          <w:p w14:paraId="3BAD23A0" w14:textId="77777777" w:rsidR="00E54A04" w:rsidRDefault="00E54A04">
            <w:pPr>
              <w:rPr>
                <w:sz w:val="2"/>
                <w:szCs w:val="2"/>
              </w:rPr>
            </w:pPr>
          </w:p>
        </w:tc>
      </w:tr>
      <w:tr w:rsidR="00E54A04" w14:paraId="6664FECA" w14:textId="77777777">
        <w:trPr>
          <w:trHeight w:hRule="exact" w:val="206"/>
        </w:trPr>
        <w:tc>
          <w:tcPr>
            <w:tcW w:w="2105" w:type="dxa"/>
            <w:tcBorders>
              <w:top w:val="nil"/>
              <w:bottom w:val="nil"/>
            </w:tcBorders>
          </w:tcPr>
          <w:p w14:paraId="3B60E3BF" w14:textId="77777777" w:rsidR="00E54A04" w:rsidRDefault="00000000">
            <w:pPr>
              <w:pStyle w:val="TableParagraph"/>
              <w:spacing w:line="186" w:lineRule="exact"/>
              <w:ind w:left="105"/>
              <w:rPr>
                <w:rFonts w:ascii="MS Gothic"/>
                <w:sz w:val="16"/>
              </w:rPr>
            </w:pPr>
            <w:r>
              <w:rPr>
                <w:rFonts w:ascii="MS Gothic"/>
                <w:sz w:val="16"/>
              </w:rPr>
              <w:t>estrategias</w:t>
            </w:r>
            <w:r>
              <w:rPr>
                <w:rFonts w:ascii="MS Gothic"/>
                <w:spacing w:val="-1"/>
                <w:sz w:val="16"/>
              </w:rPr>
              <w:t xml:space="preserve"> </w:t>
            </w:r>
            <w:r>
              <w:rPr>
                <w:rFonts w:ascii="MS Gothic"/>
                <w:spacing w:val="-10"/>
                <w:sz w:val="16"/>
              </w:rPr>
              <w:t>y</w:t>
            </w:r>
          </w:p>
        </w:tc>
        <w:tc>
          <w:tcPr>
            <w:tcW w:w="3077" w:type="dxa"/>
            <w:gridSpan w:val="2"/>
            <w:vMerge/>
            <w:tcBorders>
              <w:top w:val="nil"/>
            </w:tcBorders>
          </w:tcPr>
          <w:p w14:paraId="0F0DE357" w14:textId="77777777" w:rsidR="00E54A04" w:rsidRDefault="00E54A04">
            <w:pPr>
              <w:rPr>
                <w:sz w:val="2"/>
                <w:szCs w:val="2"/>
              </w:rPr>
            </w:pPr>
          </w:p>
        </w:tc>
        <w:tc>
          <w:tcPr>
            <w:tcW w:w="1940" w:type="dxa"/>
            <w:gridSpan w:val="2"/>
            <w:vMerge/>
            <w:tcBorders>
              <w:top w:val="nil"/>
            </w:tcBorders>
          </w:tcPr>
          <w:p w14:paraId="22D748FD" w14:textId="77777777" w:rsidR="00E54A04" w:rsidRDefault="00E54A04">
            <w:pPr>
              <w:rPr>
                <w:sz w:val="2"/>
                <w:szCs w:val="2"/>
              </w:rPr>
            </w:pPr>
          </w:p>
        </w:tc>
        <w:tc>
          <w:tcPr>
            <w:tcW w:w="433" w:type="dxa"/>
            <w:vMerge/>
            <w:tcBorders>
              <w:top w:val="nil"/>
            </w:tcBorders>
          </w:tcPr>
          <w:p w14:paraId="3817D738" w14:textId="77777777" w:rsidR="00E54A04" w:rsidRDefault="00E54A04">
            <w:pPr>
              <w:rPr>
                <w:sz w:val="2"/>
                <w:szCs w:val="2"/>
              </w:rPr>
            </w:pPr>
          </w:p>
        </w:tc>
        <w:tc>
          <w:tcPr>
            <w:tcW w:w="399" w:type="dxa"/>
            <w:vMerge/>
            <w:tcBorders>
              <w:top w:val="nil"/>
            </w:tcBorders>
          </w:tcPr>
          <w:p w14:paraId="05A859DC" w14:textId="77777777" w:rsidR="00E54A04" w:rsidRDefault="00E54A04">
            <w:pPr>
              <w:rPr>
                <w:sz w:val="2"/>
                <w:szCs w:val="2"/>
              </w:rPr>
            </w:pPr>
          </w:p>
        </w:tc>
        <w:tc>
          <w:tcPr>
            <w:tcW w:w="548" w:type="dxa"/>
            <w:vMerge/>
            <w:tcBorders>
              <w:top w:val="nil"/>
            </w:tcBorders>
          </w:tcPr>
          <w:p w14:paraId="268C1096" w14:textId="77777777" w:rsidR="00E54A04" w:rsidRDefault="00E54A04">
            <w:pPr>
              <w:rPr>
                <w:sz w:val="2"/>
                <w:szCs w:val="2"/>
              </w:rPr>
            </w:pPr>
          </w:p>
        </w:tc>
      </w:tr>
      <w:tr w:rsidR="00E54A04" w14:paraId="5844F8E7" w14:textId="77777777">
        <w:trPr>
          <w:trHeight w:hRule="exact" w:val="206"/>
        </w:trPr>
        <w:tc>
          <w:tcPr>
            <w:tcW w:w="2105" w:type="dxa"/>
            <w:tcBorders>
              <w:top w:val="nil"/>
              <w:bottom w:val="nil"/>
            </w:tcBorders>
          </w:tcPr>
          <w:p w14:paraId="4B8F8358" w14:textId="77777777" w:rsidR="00E54A04" w:rsidRDefault="00000000">
            <w:pPr>
              <w:pStyle w:val="TableParagraph"/>
              <w:spacing w:line="186" w:lineRule="exact"/>
              <w:ind w:left="105"/>
              <w:rPr>
                <w:rFonts w:ascii="MS Gothic"/>
                <w:sz w:val="16"/>
              </w:rPr>
            </w:pPr>
            <w:r>
              <w:rPr>
                <w:rFonts w:ascii="MS Gothic"/>
                <w:sz w:val="16"/>
              </w:rPr>
              <w:t>conocimientos</w:t>
            </w:r>
            <w:r>
              <w:rPr>
                <w:rFonts w:ascii="MS Gothic"/>
                <w:spacing w:val="-3"/>
                <w:sz w:val="16"/>
              </w:rPr>
              <w:t xml:space="preserve"> </w:t>
            </w:r>
            <w:r>
              <w:rPr>
                <w:rFonts w:ascii="MS Gothic"/>
                <w:spacing w:val="-2"/>
                <w:sz w:val="16"/>
              </w:rPr>
              <w:t>sencillos</w:t>
            </w:r>
          </w:p>
        </w:tc>
        <w:tc>
          <w:tcPr>
            <w:tcW w:w="3077" w:type="dxa"/>
            <w:gridSpan w:val="2"/>
            <w:vMerge/>
            <w:tcBorders>
              <w:top w:val="nil"/>
            </w:tcBorders>
          </w:tcPr>
          <w:p w14:paraId="5BAE9963" w14:textId="77777777" w:rsidR="00E54A04" w:rsidRDefault="00E54A04">
            <w:pPr>
              <w:rPr>
                <w:sz w:val="2"/>
                <w:szCs w:val="2"/>
              </w:rPr>
            </w:pPr>
          </w:p>
        </w:tc>
        <w:tc>
          <w:tcPr>
            <w:tcW w:w="1940" w:type="dxa"/>
            <w:gridSpan w:val="2"/>
            <w:vMerge/>
            <w:tcBorders>
              <w:top w:val="nil"/>
            </w:tcBorders>
          </w:tcPr>
          <w:p w14:paraId="543F63AC" w14:textId="77777777" w:rsidR="00E54A04" w:rsidRDefault="00E54A04">
            <w:pPr>
              <w:rPr>
                <w:sz w:val="2"/>
                <w:szCs w:val="2"/>
              </w:rPr>
            </w:pPr>
          </w:p>
        </w:tc>
        <w:tc>
          <w:tcPr>
            <w:tcW w:w="433" w:type="dxa"/>
            <w:vMerge/>
            <w:tcBorders>
              <w:top w:val="nil"/>
            </w:tcBorders>
          </w:tcPr>
          <w:p w14:paraId="1EDFAF3A" w14:textId="77777777" w:rsidR="00E54A04" w:rsidRDefault="00E54A04">
            <w:pPr>
              <w:rPr>
                <w:sz w:val="2"/>
                <w:szCs w:val="2"/>
              </w:rPr>
            </w:pPr>
          </w:p>
        </w:tc>
        <w:tc>
          <w:tcPr>
            <w:tcW w:w="399" w:type="dxa"/>
            <w:vMerge/>
            <w:tcBorders>
              <w:top w:val="nil"/>
            </w:tcBorders>
          </w:tcPr>
          <w:p w14:paraId="06521393" w14:textId="77777777" w:rsidR="00E54A04" w:rsidRDefault="00E54A04">
            <w:pPr>
              <w:rPr>
                <w:sz w:val="2"/>
                <w:szCs w:val="2"/>
              </w:rPr>
            </w:pPr>
          </w:p>
        </w:tc>
        <w:tc>
          <w:tcPr>
            <w:tcW w:w="548" w:type="dxa"/>
            <w:vMerge/>
            <w:tcBorders>
              <w:top w:val="nil"/>
            </w:tcBorders>
          </w:tcPr>
          <w:p w14:paraId="15C5972B" w14:textId="77777777" w:rsidR="00E54A04" w:rsidRDefault="00E54A04">
            <w:pPr>
              <w:rPr>
                <w:sz w:val="2"/>
                <w:szCs w:val="2"/>
              </w:rPr>
            </w:pPr>
          </w:p>
        </w:tc>
      </w:tr>
      <w:tr w:rsidR="00E54A04" w14:paraId="388677BB" w14:textId="77777777">
        <w:trPr>
          <w:trHeight w:hRule="exact" w:val="208"/>
        </w:trPr>
        <w:tc>
          <w:tcPr>
            <w:tcW w:w="2105" w:type="dxa"/>
            <w:tcBorders>
              <w:top w:val="nil"/>
              <w:bottom w:val="nil"/>
            </w:tcBorders>
          </w:tcPr>
          <w:p w14:paraId="690D9D2B" w14:textId="77777777" w:rsidR="00E54A04" w:rsidRDefault="00000000">
            <w:pPr>
              <w:pStyle w:val="TableParagraph"/>
              <w:spacing w:line="189" w:lineRule="exact"/>
              <w:ind w:left="105"/>
              <w:rPr>
                <w:rFonts w:ascii="MS Gothic"/>
                <w:sz w:val="16"/>
              </w:rPr>
            </w:pPr>
            <w:r>
              <w:rPr>
                <w:rFonts w:ascii="MS Gothic"/>
                <w:sz w:val="16"/>
              </w:rPr>
              <w:t>orientados</w:t>
            </w:r>
            <w:r>
              <w:rPr>
                <w:rFonts w:ascii="MS Gothic"/>
                <w:spacing w:val="-2"/>
                <w:sz w:val="16"/>
              </w:rPr>
              <w:t xml:space="preserve"> </w:t>
            </w:r>
            <w:r>
              <w:rPr>
                <w:rFonts w:ascii="MS Gothic"/>
                <w:sz w:val="16"/>
              </w:rPr>
              <w:t>a</w:t>
            </w:r>
            <w:r>
              <w:rPr>
                <w:rFonts w:ascii="MS Gothic"/>
                <w:spacing w:val="-1"/>
                <w:sz w:val="16"/>
              </w:rPr>
              <w:t xml:space="preserve"> </w:t>
            </w:r>
            <w:r>
              <w:rPr>
                <w:rFonts w:ascii="MS Gothic"/>
                <w:spacing w:val="-2"/>
                <w:sz w:val="16"/>
              </w:rPr>
              <w:t>explicar</w:t>
            </w:r>
          </w:p>
        </w:tc>
        <w:tc>
          <w:tcPr>
            <w:tcW w:w="3077" w:type="dxa"/>
            <w:gridSpan w:val="2"/>
            <w:vMerge/>
            <w:tcBorders>
              <w:top w:val="nil"/>
            </w:tcBorders>
          </w:tcPr>
          <w:p w14:paraId="4A536000" w14:textId="77777777" w:rsidR="00E54A04" w:rsidRDefault="00E54A04">
            <w:pPr>
              <w:rPr>
                <w:sz w:val="2"/>
                <w:szCs w:val="2"/>
              </w:rPr>
            </w:pPr>
          </w:p>
        </w:tc>
        <w:tc>
          <w:tcPr>
            <w:tcW w:w="1940" w:type="dxa"/>
            <w:gridSpan w:val="2"/>
            <w:vMerge/>
            <w:tcBorders>
              <w:top w:val="nil"/>
            </w:tcBorders>
          </w:tcPr>
          <w:p w14:paraId="7B96B09F" w14:textId="77777777" w:rsidR="00E54A04" w:rsidRDefault="00E54A04">
            <w:pPr>
              <w:rPr>
                <w:sz w:val="2"/>
                <w:szCs w:val="2"/>
              </w:rPr>
            </w:pPr>
          </w:p>
        </w:tc>
        <w:tc>
          <w:tcPr>
            <w:tcW w:w="433" w:type="dxa"/>
            <w:vMerge/>
            <w:tcBorders>
              <w:top w:val="nil"/>
            </w:tcBorders>
          </w:tcPr>
          <w:p w14:paraId="5F02AEAF" w14:textId="77777777" w:rsidR="00E54A04" w:rsidRDefault="00E54A04">
            <w:pPr>
              <w:rPr>
                <w:sz w:val="2"/>
                <w:szCs w:val="2"/>
              </w:rPr>
            </w:pPr>
          </w:p>
        </w:tc>
        <w:tc>
          <w:tcPr>
            <w:tcW w:w="399" w:type="dxa"/>
            <w:vMerge/>
            <w:tcBorders>
              <w:top w:val="nil"/>
            </w:tcBorders>
          </w:tcPr>
          <w:p w14:paraId="04F45136" w14:textId="77777777" w:rsidR="00E54A04" w:rsidRDefault="00E54A04">
            <w:pPr>
              <w:rPr>
                <w:sz w:val="2"/>
                <w:szCs w:val="2"/>
              </w:rPr>
            </w:pPr>
          </w:p>
        </w:tc>
        <w:tc>
          <w:tcPr>
            <w:tcW w:w="548" w:type="dxa"/>
            <w:vMerge/>
            <w:tcBorders>
              <w:top w:val="nil"/>
            </w:tcBorders>
          </w:tcPr>
          <w:p w14:paraId="2BDC2BBB" w14:textId="77777777" w:rsidR="00E54A04" w:rsidRDefault="00E54A04">
            <w:pPr>
              <w:rPr>
                <w:sz w:val="2"/>
                <w:szCs w:val="2"/>
              </w:rPr>
            </w:pPr>
          </w:p>
        </w:tc>
      </w:tr>
      <w:tr w:rsidR="00E54A04" w14:paraId="0DEECF49" w14:textId="77777777">
        <w:trPr>
          <w:trHeight w:hRule="exact" w:val="209"/>
        </w:trPr>
        <w:tc>
          <w:tcPr>
            <w:tcW w:w="2105" w:type="dxa"/>
            <w:tcBorders>
              <w:top w:val="nil"/>
              <w:bottom w:val="nil"/>
            </w:tcBorders>
          </w:tcPr>
          <w:p w14:paraId="19AC0FC3" w14:textId="77777777" w:rsidR="00E54A04" w:rsidRDefault="00000000">
            <w:pPr>
              <w:pStyle w:val="TableParagraph"/>
              <w:spacing w:before="2" w:line="187" w:lineRule="exact"/>
              <w:ind w:left="105"/>
              <w:rPr>
                <w:rFonts w:ascii="MS Gothic"/>
                <w:sz w:val="16"/>
              </w:rPr>
            </w:pPr>
            <w:r>
              <w:rPr>
                <w:rFonts w:ascii="MS Gothic"/>
                <w:sz w:val="16"/>
              </w:rPr>
              <w:t>conceptos</w:t>
            </w:r>
            <w:r>
              <w:rPr>
                <w:rFonts w:ascii="MS Gothic"/>
                <w:spacing w:val="-2"/>
                <w:sz w:val="16"/>
              </w:rPr>
              <w:t xml:space="preserve"> </w:t>
            </w:r>
            <w:r>
              <w:rPr>
                <w:rFonts w:ascii="MS Gothic"/>
                <w:sz w:val="16"/>
              </w:rPr>
              <w:t>o</w:t>
            </w:r>
            <w:r>
              <w:rPr>
                <w:rFonts w:ascii="MS Gothic"/>
                <w:spacing w:val="2"/>
                <w:sz w:val="16"/>
              </w:rPr>
              <w:t xml:space="preserve"> </w:t>
            </w:r>
            <w:r>
              <w:rPr>
                <w:rFonts w:ascii="MS Gothic"/>
                <w:spacing w:val="-2"/>
                <w:sz w:val="16"/>
              </w:rPr>
              <w:t>simplificar</w:t>
            </w:r>
          </w:p>
        </w:tc>
        <w:tc>
          <w:tcPr>
            <w:tcW w:w="3077" w:type="dxa"/>
            <w:gridSpan w:val="2"/>
            <w:vMerge/>
            <w:tcBorders>
              <w:top w:val="nil"/>
            </w:tcBorders>
          </w:tcPr>
          <w:p w14:paraId="78E5629C" w14:textId="77777777" w:rsidR="00E54A04" w:rsidRDefault="00E54A04">
            <w:pPr>
              <w:rPr>
                <w:sz w:val="2"/>
                <w:szCs w:val="2"/>
              </w:rPr>
            </w:pPr>
          </w:p>
        </w:tc>
        <w:tc>
          <w:tcPr>
            <w:tcW w:w="1940" w:type="dxa"/>
            <w:gridSpan w:val="2"/>
            <w:vMerge/>
            <w:tcBorders>
              <w:top w:val="nil"/>
            </w:tcBorders>
          </w:tcPr>
          <w:p w14:paraId="1304F269" w14:textId="77777777" w:rsidR="00E54A04" w:rsidRDefault="00E54A04">
            <w:pPr>
              <w:rPr>
                <w:sz w:val="2"/>
                <w:szCs w:val="2"/>
              </w:rPr>
            </w:pPr>
          </w:p>
        </w:tc>
        <w:tc>
          <w:tcPr>
            <w:tcW w:w="433" w:type="dxa"/>
            <w:vMerge/>
            <w:tcBorders>
              <w:top w:val="nil"/>
            </w:tcBorders>
          </w:tcPr>
          <w:p w14:paraId="3FD463D0" w14:textId="77777777" w:rsidR="00E54A04" w:rsidRDefault="00E54A04">
            <w:pPr>
              <w:rPr>
                <w:sz w:val="2"/>
                <w:szCs w:val="2"/>
              </w:rPr>
            </w:pPr>
          </w:p>
        </w:tc>
        <w:tc>
          <w:tcPr>
            <w:tcW w:w="399" w:type="dxa"/>
            <w:vMerge/>
            <w:tcBorders>
              <w:top w:val="nil"/>
            </w:tcBorders>
          </w:tcPr>
          <w:p w14:paraId="5205E8D8" w14:textId="77777777" w:rsidR="00E54A04" w:rsidRDefault="00E54A04">
            <w:pPr>
              <w:rPr>
                <w:sz w:val="2"/>
                <w:szCs w:val="2"/>
              </w:rPr>
            </w:pPr>
          </w:p>
        </w:tc>
        <w:tc>
          <w:tcPr>
            <w:tcW w:w="548" w:type="dxa"/>
            <w:vMerge/>
            <w:tcBorders>
              <w:top w:val="nil"/>
            </w:tcBorders>
          </w:tcPr>
          <w:p w14:paraId="47C28ED8" w14:textId="77777777" w:rsidR="00E54A04" w:rsidRDefault="00E54A04">
            <w:pPr>
              <w:rPr>
                <w:sz w:val="2"/>
                <w:szCs w:val="2"/>
              </w:rPr>
            </w:pPr>
          </w:p>
        </w:tc>
      </w:tr>
      <w:tr w:rsidR="00E54A04" w14:paraId="4E7D42E3" w14:textId="77777777">
        <w:trPr>
          <w:trHeight w:hRule="exact" w:val="206"/>
        </w:trPr>
        <w:tc>
          <w:tcPr>
            <w:tcW w:w="2105" w:type="dxa"/>
            <w:tcBorders>
              <w:top w:val="nil"/>
              <w:bottom w:val="nil"/>
            </w:tcBorders>
          </w:tcPr>
          <w:p w14:paraId="1D92DCB1" w14:textId="77777777" w:rsidR="00E54A04" w:rsidRDefault="00000000">
            <w:pPr>
              <w:pStyle w:val="TableParagraph"/>
              <w:spacing w:line="186" w:lineRule="exact"/>
              <w:ind w:left="105"/>
              <w:rPr>
                <w:rFonts w:ascii="MS Gothic"/>
                <w:sz w:val="16"/>
              </w:rPr>
            </w:pPr>
            <w:r>
              <w:rPr>
                <w:rFonts w:ascii="MS Gothic"/>
                <w:sz w:val="16"/>
              </w:rPr>
              <w:t>mensajes,</w:t>
            </w:r>
            <w:r>
              <w:rPr>
                <w:rFonts w:ascii="MS Gothic"/>
                <w:spacing w:val="-3"/>
                <w:sz w:val="16"/>
              </w:rPr>
              <w:t xml:space="preserve"> </w:t>
            </w:r>
            <w:r>
              <w:rPr>
                <w:rFonts w:ascii="MS Gothic"/>
                <w:spacing w:val="-4"/>
                <w:sz w:val="16"/>
              </w:rPr>
              <w:t>para</w:t>
            </w:r>
          </w:p>
        </w:tc>
        <w:tc>
          <w:tcPr>
            <w:tcW w:w="3077" w:type="dxa"/>
            <w:gridSpan w:val="2"/>
            <w:vMerge/>
            <w:tcBorders>
              <w:top w:val="nil"/>
            </w:tcBorders>
          </w:tcPr>
          <w:p w14:paraId="26293C7B" w14:textId="77777777" w:rsidR="00E54A04" w:rsidRDefault="00E54A04">
            <w:pPr>
              <w:rPr>
                <w:sz w:val="2"/>
                <w:szCs w:val="2"/>
              </w:rPr>
            </w:pPr>
          </w:p>
        </w:tc>
        <w:tc>
          <w:tcPr>
            <w:tcW w:w="1940" w:type="dxa"/>
            <w:gridSpan w:val="2"/>
            <w:vMerge/>
            <w:tcBorders>
              <w:top w:val="nil"/>
            </w:tcBorders>
          </w:tcPr>
          <w:p w14:paraId="17020DC8" w14:textId="77777777" w:rsidR="00E54A04" w:rsidRDefault="00E54A04">
            <w:pPr>
              <w:rPr>
                <w:sz w:val="2"/>
                <w:szCs w:val="2"/>
              </w:rPr>
            </w:pPr>
          </w:p>
        </w:tc>
        <w:tc>
          <w:tcPr>
            <w:tcW w:w="433" w:type="dxa"/>
            <w:vMerge/>
            <w:tcBorders>
              <w:top w:val="nil"/>
            </w:tcBorders>
          </w:tcPr>
          <w:p w14:paraId="44D775FE" w14:textId="77777777" w:rsidR="00E54A04" w:rsidRDefault="00E54A04">
            <w:pPr>
              <w:rPr>
                <w:sz w:val="2"/>
                <w:szCs w:val="2"/>
              </w:rPr>
            </w:pPr>
          </w:p>
        </w:tc>
        <w:tc>
          <w:tcPr>
            <w:tcW w:w="399" w:type="dxa"/>
            <w:vMerge/>
            <w:tcBorders>
              <w:top w:val="nil"/>
            </w:tcBorders>
          </w:tcPr>
          <w:p w14:paraId="18D65DEE" w14:textId="77777777" w:rsidR="00E54A04" w:rsidRDefault="00E54A04">
            <w:pPr>
              <w:rPr>
                <w:sz w:val="2"/>
                <w:szCs w:val="2"/>
              </w:rPr>
            </w:pPr>
          </w:p>
        </w:tc>
        <w:tc>
          <w:tcPr>
            <w:tcW w:w="548" w:type="dxa"/>
            <w:vMerge/>
            <w:tcBorders>
              <w:top w:val="nil"/>
            </w:tcBorders>
          </w:tcPr>
          <w:p w14:paraId="72DE1FF7" w14:textId="77777777" w:rsidR="00E54A04" w:rsidRDefault="00E54A04">
            <w:pPr>
              <w:rPr>
                <w:sz w:val="2"/>
                <w:szCs w:val="2"/>
              </w:rPr>
            </w:pPr>
          </w:p>
        </w:tc>
      </w:tr>
      <w:tr w:rsidR="00E54A04" w14:paraId="5763E630" w14:textId="77777777">
        <w:trPr>
          <w:trHeight w:hRule="exact" w:val="294"/>
        </w:trPr>
        <w:tc>
          <w:tcPr>
            <w:tcW w:w="2105" w:type="dxa"/>
            <w:tcBorders>
              <w:top w:val="nil"/>
            </w:tcBorders>
          </w:tcPr>
          <w:p w14:paraId="367BD78E" w14:textId="77777777" w:rsidR="00E54A04" w:rsidRDefault="00000000">
            <w:pPr>
              <w:pStyle w:val="TableParagraph"/>
              <w:ind w:left="105"/>
              <w:rPr>
                <w:rFonts w:ascii="MS Gothic" w:hAnsi="MS Gothic"/>
                <w:sz w:val="16"/>
              </w:rPr>
            </w:pPr>
            <w:r>
              <w:rPr>
                <w:rFonts w:ascii="MS Gothic" w:hAnsi="MS Gothic"/>
                <w:sz w:val="16"/>
              </w:rPr>
              <w:t>transmitir</w:t>
            </w:r>
            <w:r>
              <w:rPr>
                <w:rFonts w:ascii="MS Gothic" w:hAnsi="MS Gothic"/>
                <w:spacing w:val="-1"/>
                <w:sz w:val="16"/>
              </w:rPr>
              <w:t xml:space="preserve"> </w:t>
            </w:r>
            <w:r>
              <w:rPr>
                <w:rFonts w:ascii="MS Gothic" w:hAnsi="MS Gothic"/>
                <w:spacing w:val="-2"/>
                <w:sz w:val="16"/>
              </w:rPr>
              <w:t>información</w:t>
            </w:r>
          </w:p>
        </w:tc>
        <w:tc>
          <w:tcPr>
            <w:tcW w:w="3077" w:type="dxa"/>
            <w:gridSpan w:val="2"/>
            <w:vMerge/>
            <w:tcBorders>
              <w:top w:val="nil"/>
            </w:tcBorders>
          </w:tcPr>
          <w:p w14:paraId="48093B4D" w14:textId="77777777" w:rsidR="00E54A04" w:rsidRDefault="00E54A04">
            <w:pPr>
              <w:rPr>
                <w:sz w:val="2"/>
                <w:szCs w:val="2"/>
              </w:rPr>
            </w:pPr>
          </w:p>
        </w:tc>
        <w:tc>
          <w:tcPr>
            <w:tcW w:w="1940" w:type="dxa"/>
            <w:gridSpan w:val="2"/>
            <w:vMerge/>
            <w:tcBorders>
              <w:top w:val="nil"/>
            </w:tcBorders>
          </w:tcPr>
          <w:p w14:paraId="2534D536" w14:textId="77777777" w:rsidR="00E54A04" w:rsidRDefault="00E54A04">
            <w:pPr>
              <w:rPr>
                <w:sz w:val="2"/>
                <w:szCs w:val="2"/>
              </w:rPr>
            </w:pPr>
          </w:p>
        </w:tc>
        <w:tc>
          <w:tcPr>
            <w:tcW w:w="433" w:type="dxa"/>
            <w:vMerge/>
            <w:tcBorders>
              <w:top w:val="nil"/>
            </w:tcBorders>
          </w:tcPr>
          <w:p w14:paraId="76E44318" w14:textId="77777777" w:rsidR="00E54A04" w:rsidRDefault="00E54A04">
            <w:pPr>
              <w:rPr>
                <w:sz w:val="2"/>
                <w:szCs w:val="2"/>
              </w:rPr>
            </w:pPr>
          </w:p>
        </w:tc>
        <w:tc>
          <w:tcPr>
            <w:tcW w:w="399" w:type="dxa"/>
            <w:vMerge/>
            <w:tcBorders>
              <w:top w:val="nil"/>
            </w:tcBorders>
          </w:tcPr>
          <w:p w14:paraId="2DEEDEB0" w14:textId="77777777" w:rsidR="00E54A04" w:rsidRDefault="00E54A04">
            <w:pPr>
              <w:rPr>
                <w:sz w:val="2"/>
                <w:szCs w:val="2"/>
              </w:rPr>
            </w:pPr>
          </w:p>
        </w:tc>
        <w:tc>
          <w:tcPr>
            <w:tcW w:w="548" w:type="dxa"/>
            <w:vMerge/>
            <w:tcBorders>
              <w:top w:val="nil"/>
            </w:tcBorders>
          </w:tcPr>
          <w:p w14:paraId="3FE1E03A" w14:textId="77777777" w:rsidR="00E54A04" w:rsidRDefault="00E54A04">
            <w:pPr>
              <w:rPr>
                <w:sz w:val="2"/>
                <w:szCs w:val="2"/>
              </w:rPr>
            </w:pPr>
          </w:p>
        </w:tc>
      </w:tr>
    </w:tbl>
    <w:p w14:paraId="2E82A677" w14:textId="77777777" w:rsidR="00E54A04" w:rsidRDefault="00E54A04">
      <w:pPr>
        <w:pStyle w:val="Textoindependiente"/>
        <w:rPr>
          <w:rFonts w:ascii="MS Gothic"/>
        </w:rPr>
      </w:pPr>
    </w:p>
    <w:p w14:paraId="6538F3B4" w14:textId="77777777" w:rsidR="00E54A04" w:rsidRDefault="00E54A04">
      <w:pPr>
        <w:pStyle w:val="Textoindependiente"/>
        <w:rPr>
          <w:rFonts w:ascii="MS Gothic"/>
        </w:rPr>
      </w:pPr>
    </w:p>
    <w:p w14:paraId="54EA1D60" w14:textId="77777777" w:rsidR="00E54A04" w:rsidRDefault="00E54A04">
      <w:pPr>
        <w:pStyle w:val="Textoindependiente"/>
        <w:spacing w:before="206"/>
        <w:rPr>
          <w:rFonts w:ascii="MS Gothic"/>
        </w:rPr>
      </w:pPr>
    </w:p>
    <w:p w14:paraId="3475D5AD" w14:textId="77777777" w:rsidR="00E54A04" w:rsidRDefault="00000000">
      <w:pPr>
        <w:pStyle w:val="Textoindependiente"/>
        <w:ind w:left="429"/>
        <w:jc w:val="center"/>
        <w:rPr>
          <w:rFonts w:ascii="MS Gothic"/>
        </w:rPr>
      </w:pPr>
      <w:r>
        <w:rPr>
          <w:rFonts w:ascii="MS Gothic"/>
          <w:spacing w:val="-5"/>
        </w:rPr>
        <w:lastRenderedPageBreak/>
        <w:t>127</w:t>
      </w:r>
    </w:p>
    <w:p w14:paraId="2793139C" w14:textId="77777777" w:rsidR="00E54A04" w:rsidRDefault="00E54A04">
      <w:pPr>
        <w:pStyle w:val="Textoindependiente"/>
        <w:jc w:val="center"/>
        <w:rPr>
          <w:rFonts w:ascii="MS Gothic"/>
        </w:rPr>
        <w:sectPr w:rsidR="00E54A04">
          <w:pgSz w:w="11910" w:h="16840"/>
          <w:pgMar w:top="0" w:right="425" w:bottom="280" w:left="0" w:header="720" w:footer="720" w:gutter="0"/>
          <w:cols w:space="720"/>
        </w:sectPr>
      </w:pPr>
    </w:p>
    <w:p w14:paraId="5063FF45" w14:textId="77777777" w:rsidR="00E54A04" w:rsidRDefault="00000000">
      <w:pPr>
        <w:pStyle w:val="Textoindependiente"/>
        <w:spacing w:line="264" w:lineRule="exact"/>
        <w:ind w:left="429"/>
        <w:jc w:val="center"/>
        <w:rPr>
          <w:rFonts w:ascii="MS Gothic"/>
        </w:rPr>
      </w:pPr>
      <w:r>
        <w:rPr>
          <w:rFonts w:ascii="MS Gothic"/>
          <w:noProof/>
        </w:rPr>
        <w:lastRenderedPageBreak/>
        <mc:AlternateContent>
          <mc:Choice Requires="wps">
            <w:drawing>
              <wp:anchor distT="0" distB="0" distL="0" distR="0" simplePos="0" relativeHeight="481886720" behindDoc="1" locked="0" layoutInCell="1" allowOverlap="1" wp14:anchorId="5D6F42EB" wp14:editId="106716AD">
                <wp:simplePos x="0" y="0"/>
                <wp:positionH relativeFrom="page">
                  <wp:posOffset>0</wp:posOffset>
                </wp:positionH>
                <wp:positionV relativeFrom="page">
                  <wp:posOffset>0</wp:posOffset>
                </wp:positionV>
                <wp:extent cx="7562215" cy="10692765"/>
                <wp:effectExtent l="0" t="0" r="0" b="0"/>
                <wp:wrapNone/>
                <wp:docPr id="193" name="Graphic 1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735D0EBB" id="Graphic 193" o:spid="_x0000_s1026" style="position:absolute;margin-left:0;margin-top:0;width:595.45pt;height:841.95pt;z-index:-21429760;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5"/>
        </w:rPr>
        <w:t>128</w:t>
      </w:r>
    </w:p>
    <w:p w14:paraId="2744CB5E" w14:textId="77777777" w:rsidR="00E54A04" w:rsidRDefault="00E54A04">
      <w:pPr>
        <w:pStyle w:val="Textoindependiente"/>
        <w:spacing w:before="181"/>
        <w:rPr>
          <w:rFonts w:ascii="MS Gothic"/>
          <w:sz w:val="20"/>
        </w:rPr>
      </w:pPr>
    </w:p>
    <w:tbl>
      <w:tblPr>
        <w:tblStyle w:val="TableNormal"/>
        <w:tblW w:w="0" w:type="auto"/>
        <w:tblInd w:w="7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2"/>
        <w:gridCol w:w="3059"/>
        <w:gridCol w:w="1940"/>
        <w:gridCol w:w="433"/>
        <w:gridCol w:w="399"/>
        <w:gridCol w:w="548"/>
      </w:tblGrid>
      <w:tr w:rsidR="00E54A04" w14:paraId="01FC3FC8" w14:textId="77777777">
        <w:trPr>
          <w:trHeight w:val="4896"/>
        </w:trPr>
        <w:tc>
          <w:tcPr>
            <w:tcW w:w="2122" w:type="dxa"/>
            <w:vMerge w:val="restart"/>
          </w:tcPr>
          <w:p w14:paraId="153A8BB3" w14:textId="77777777" w:rsidR="00E54A04" w:rsidRDefault="00000000">
            <w:pPr>
              <w:pStyle w:val="TableParagraph"/>
              <w:ind w:left="110" w:right="142"/>
              <w:rPr>
                <w:rFonts w:ascii="MS Gothic"/>
                <w:sz w:val="16"/>
              </w:rPr>
            </w:pPr>
            <w:r>
              <w:rPr>
                <w:rFonts w:ascii="MS Gothic"/>
                <w:sz w:val="16"/>
              </w:rPr>
              <w:t>de</w:t>
            </w:r>
            <w:r>
              <w:rPr>
                <w:rFonts w:ascii="MS Gothic"/>
                <w:spacing w:val="-12"/>
                <w:sz w:val="16"/>
              </w:rPr>
              <w:t xml:space="preserve"> </w:t>
            </w:r>
            <w:r>
              <w:rPr>
                <w:rFonts w:ascii="MS Gothic"/>
                <w:sz w:val="16"/>
              </w:rPr>
              <w:t>manera</w:t>
            </w:r>
            <w:r>
              <w:rPr>
                <w:rFonts w:ascii="MS Gothic"/>
                <w:spacing w:val="-16"/>
                <w:sz w:val="16"/>
              </w:rPr>
              <w:t xml:space="preserve"> </w:t>
            </w:r>
            <w:r>
              <w:rPr>
                <w:rFonts w:ascii="MS Gothic"/>
                <w:sz w:val="16"/>
              </w:rPr>
              <w:t>eficaz,</w:t>
            </w:r>
            <w:r>
              <w:rPr>
                <w:rFonts w:ascii="MS Gothic"/>
                <w:spacing w:val="-12"/>
                <w:sz w:val="16"/>
              </w:rPr>
              <w:t xml:space="preserve"> </w:t>
            </w:r>
            <w:r>
              <w:rPr>
                <w:rFonts w:ascii="MS Gothic"/>
                <w:sz w:val="16"/>
              </w:rPr>
              <w:t>clara y responsable.</w:t>
            </w:r>
          </w:p>
        </w:tc>
        <w:tc>
          <w:tcPr>
            <w:tcW w:w="3059" w:type="dxa"/>
            <w:vMerge w:val="restart"/>
          </w:tcPr>
          <w:p w14:paraId="020E0E80" w14:textId="77777777" w:rsidR="00E54A04" w:rsidRDefault="00000000">
            <w:pPr>
              <w:pStyle w:val="TableParagraph"/>
              <w:spacing w:line="242" w:lineRule="auto"/>
              <w:ind w:left="105" w:right="144"/>
              <w:rPr>
                <w:rFonts w:ascii="MS Gothic" w:hAnsi="MS Gothic"/>
                <w:sz w:val="16"/>
              </w:rPr>
            </w:pPr>
            <w:r>
              <w:rPr>
                <w:rFonts w:ascii="MS Gothic" w:hAnsi="MS Gothic"/>
                <w:sz w:val="16"/>
              </w:rPr>
              <w:t>4.2 Aplicar estrategias que ayuden a crear puentes, faciliten la comunicación</w:t>
            </w:r>
            <w:r>
              <w:rPr>
                <w:rFonts w:ascii="MS Gothic" w:hAnsi="MS Gothic"/>
                <w:spacing w:val="-12"/>
                <w:sz w:val="16"/>
              </w:rPr>
              <w:t xml:space="preserve"> </w:t>
            </w:r>
            <w:r>
              <w:rPr>
                <w:rFonts w:ascii="MS Gothic" w:hAnsi="MS Gothic"/>
                <w:sz w:val="16"/>
              </w:rPr>
              <w:t>y</w:t>
            </w:r>
            <w:r>
              <w:rPr>
                <w:rFonts w:ascii="MS Gothic" w:hAnsi="MS Gothic"/>
                <w:spacing w:val="-9"/>
                <w:sz w:val="16"/>
              </w:rPr>
              <w:t xml:space="preserve"> </w:t>
            </w:r>
            <w:r>
              <w:rPr>
                <w:rFonts w:ascii="MS Gothic" w:hAnsi="MS Gothic"/>
                <w:sz w:val="16"/>
              </w:rPr>
              <w:t>sirvan</w:t>
            </w:r>
            <w:r>
              <w:rPr>
                <w:rFonts w:ascii="MS Gothic" w:hAnsi="MS Gothic"/>
                <w:spacing w:val="-12"/>
                <w:sz w:val="16"/>
              </w:rPr>
              <w:t xml:space="preserve"> </w:t>
            </w:r>
            <w:r>
              <w:rPr>
                <w:rFonts w:ascii="MS Gothic" w:hAnsi="MS Gothic"/>
                <w:sz w:val="16"/>
              </w:rPr>
              <w:t>para</w:t>
            </w:r>
            <w:r>
              <w:rPr>
                <w:rFonts w:ascii="MS Gothic" w:hAnsi="MS Gothic"/>
                <w:spacing w:val="-9"/>
                <w:sz w:val="16"/>
              </w:rPr>
              <w:t xml:space="preserve"> </w:t>
            </w:r>
            <w:r>
              <w:rPr>
                <w:rFonts w:ascii="MS Gothic" w:hAnsi="MS Gothic"/>
                <w:sz w:val="16"/>
              </w:rPr>
              <w:t xml:space="preserve">explicar y simplificar textos, conceptos y mensajes, y que sean adecuadas a las intenciones comunicativas, las características contextuales y la tipología textual, usando recursos y apoyos físicos o digitales en función de las necesidades de cada </w:t>
            </w:r>
            <w:r>
              <w:rPr>
                <w:rFonts w:ascii="MS Gothic" w:hAnsi="MS Gothic"/>
                <w:spacing w:val="-2"/>
                <w:sz w:val="16"/>
              </w:rPr>
              <w:t>momento.</w:t>
            </w:r>
          </w:p>
        </w:tc>
        <w:tc>
          <w:tcPr>
            <w:tcW w:w="1940" w:type="dxa"/>
          </w:tcPr>
          <w:p w14:paraId="704EE803" w14:textId="77777777" w:rsidR="00E54A04" w:rsidRDefault="00000000">
            <w:pPr>
              <w:pStyle w:val="TableParagraph"/>
              <w:numPr>
                <w:ilvl w:val="0"/>
                <w:numId w:val="12"/>
              </w:numPr>
              <w:tabs>
                <w:tab w:val="left" w:pos="229"/>
                <w:tab w:val="left" w:pos="1751"/>
              </w:tabs>
              <w:spacing w:line="216" w:lineRule="exact"/>
              <w:ind w:left="229" w:hanging="124"/>
              <w:jc w:val="both"/>
              <w:rPr>
                <w:rFonts w:ascii="MS Gothic" w:hAnsi="MS Gothic"/>
                <w:sz w:val="16"/>
              </w:rPr>
            </w:pPr>
            <w:r>
              <w:rPr>
                <w:rFonts w:ascii="MS Gothic" w:hAnsi="MS Gothic"/>
                <w:spacing w:val="-2"/>
                <w:sz w:val="16"/>
              </w:rPr>
              <w:t>Revisión</w:t>
            </w:r>
            <w:r>
              <w:rPr>
                <w:rFonts w:ascii="MS Gothic" w:hAnsi="MS Gothic"/>
                <w:sz w:val="16"/>
              </w:rPr>
              <w:tab/>
            </w:r>
            <w:r>
              <w:rPr>
                <w:rFonts w:ascii="MS Gothic" w:hAnsi="MS Gothic"/>
                <w:spacing w:val="-10"/>
                <w:sz w:val="16"/>
              </w:rPr>
              <w:t>y</w:t>
            </w:r>
          </w:p>
          <w:p w14:paraId="1E27BF0B" w14:textId="77777777" w:rsidR="00E54A04" w:rsidRDefault="00000000">
            <w:pPr>
              <w:pStyle w:val="TableParagraph"/>
              <w:spacing w:line="244" w:lineRule="auto"/>
              <w:ind w:left="230" w:right="94"/>
              <w:jc w:val="both"/>
              <w:rPr>
                <w:rFonts w:ascii="MS Gothic" w:hAnsi="MS Gothic"/>
              </w:rPr>
            </w:pPr>
            <w:r>
              <w:rPr>
                <w:rFonts w:ascii="MS Gothic" w:hAnsi="MS Gothic"/>
                <w:sz w:val="16"/>
              </w:rPr>
              <w:t>profundización</w:t>
            </w:r>
            <w:r>
              <w:rPr>
                <w:rFonts w:ascii="MS Gothic" w:hAnsi="MS Gothic"/>
                <w:spacing w:val="-20"/>
                <w:sz w:val="16"/>
              </w:rPr>
              <w:t xml:space="preserve"> </w:t>
            </w:r>
            <w:r>
              <w:rPr>
                <w:rFonts w:ascii="MS Gothic" w:hAnsi="MS Gothic"/>
                <w:sz w:val="16"/>
              </w:rPr>
              <w:t>sobre la formación del femenino y el plural. Diferentes reglas</w:t>
            </w:r>
            <w:r>
              <w:rPr>
                <w:rFonts w:ascii="MS Gothic" w:hAnsi="MS Gothic"/>
                <w:spacing w:val="-16"/>
                <w:sz w:val="16"/>
              </w:rPr>
              <w:t xml:space="preserve"> </w:t>
            </w:r>
            <w:r>
              <w:rPr>
                <w:rFonts w:ascii="MS Gothic" w:hAnsi="MS Gothic"/>
                <w:sz w:val="16"/>
              </w:rPr>
              <w:t>de</w:t>
            </w:r>
            <w:r>
              <w:rPr>
                <w:rFonts w:ascii="MS Gothic" w:hAnsi="MS Gothic"/>
                <w:spacing w:val="-16"/>
                <w:sz w:val="16"/>
              </w:rPr>
              <w:t xml:space="preserve"> </w:t>
            </w:r>
            <w:r>
              <w:rPr>
                <w:rFonts w:ascii="MS Gothic" w:hAnsi="MS Gothic"/>
                <w:spacing w:val="-2"/>
                <w:sz w:val="16"/>
              </w:rPr>
              <w:t>formación</w:t>
            </w:r>
            <w:r>
              <w:rPr>
                <w:rFonts w:ascii="MS Gothic" w:hAnsi="MS Gothic"/>
                <w:spacing w:val="-2"/>
              </w:rPr>
              <w:t>.</w:t>
            </w:r>
          </w:p>
          <w:p w14:paraId="75D8CE74" w14:textId="77777777" w:rsidR="00E54A04" w:rsidRDefault="00E54A04">
            <w:pPr>
              <w:pStyle w:val="TableParagraph"/>
              <w:rPr>
                <w:rFonts w:ascii="MS Gothic"/>
                <w:sz w:val="16"/>
              </w:rPr>
            </w:pPr>
          </w:p>
          <w:p w14:paraId="19752098" w14:textId="77777777" w:rsidR="00E54A04" w:rsidRDefault="00E54A04">
            <w:pPr>
              <w:pStyle w:val="TableParagraph"/>
              <w:spacing w:before="153"/>
              <w:rPr>
                <w:rFonts w:ascii="MS Gothic"/>
                <w:sz w:val="16"/>
              </w:rPr>
            </w:pPr>
          </w:p>
          <w:p w14:paraId="3D7022CA" w14:textId="77777777" w:rsidR="00E54A04" w:rsidRDefault="00000000">
            <w:pPr>
              <w:pStyle w:val="TableParagraph"/>
              <w:numPr>
                <w:ilvl w:val="0"/>
                <w:numId w:val="12"/>
              </w:numPr>
              <w:tabs>
                <w:tab w:val="left" w:pos="230"/>
              </w:tabs>
              <w:spacing w:line="242" w:lineRule="auto"/>
              <w:ind w:right="97"/>
              <w:jc w:val="both"/>
              <w:rPr>
                <w:rFonts w:ascii="MS Gothic" w:hAnsi="MS Gothic"/>
                <w:sz w:val="16"/>
              </w:rPr>
            </w:pPr>
            <w:r>
              <w:rPr>
                <w:rFonts w:ascii="MS Gothic" w:hAnsi="MS Gothic"/>
                <w:sz w:val="16"/>
              </w:rPr>
              <w:t>Conocer y saber utilizar algunas de las perífrasis verbales</w:t>
            </w:r>
            <w:r>
              <w:rPr>
                <w:rFonts w:ascii="MS Gothic" w:hAnsi="MS Gothic"/>
                <w:spacing w:val="-18"/>
                <w:sz w:val="16"/>
              </w:rPr>
              <w:t xml:space="preserve"> </w:t>
            </w:r>
            <w:r>
              <w:rPr>
                <w:rFonts w:ascii="MS Gothic" w:hAnsi="MS Gothic"/>
                <w:sz w:val="16"/>
              </w:rPr>
              <w:t>más</w:t>
            </w:r>
            <w:r>
              <w:rPr>
                <w:rFonts w:ascii="MS Gothic" w:hAnsi="MS Gothic"/>
                <w:spacing w:val="-20"/>
                <w:sz w:val="16"/>
              </w:rPr>
              <w:t xml:space="preserve"> </w:t>
            </w:r>
            <w:r>
              <w:rPr>
                <w:rFonts w:ascii="MS Gothic" w:hAnsi="MS Gothic"/>
                <w:sz w:val="16"/>
              </w:rPr>
              <w:t>usuales de</w:t>
            </w:r>
            <w:r>
              <w:rPr>
                <w:rFonts w:ascii="MS Gothic" w:hAnsi="MS Gothic"/>
                <w:spacing w:val="80"/>
                <w:sz w:val="16"/>
              </w:rPr>
              <w:t xml:space="preserve">  </w:t>
            </w:r>
            <w:r>
              <w:rPr>
                <w:rFonts w:ascii="MS Gothic" w:hAnsi="MS Gothic"/>
                <w:sz w:val="16"/>
              </w:rPr>
              <w:t>la</w:t>
            </w:r>
            <w:r>
              <w:rPr>
                <w:rFonts w:ascii="MS Gothic" w:hAnsi="MS Gothic"/>
                <w:spacing w:val="80"/>
                <w:sz w:val="16"/>
              </w:rPr>
              <w:t xml:space="preserve">  </w:t>
            </w:r>
            <w:r>
              <w:rPr>
                <w:rFonts w:ascii="MS Gothic" w:hAnsi="MS Gothic"/>
                <w:sz w:val="16"/>
              </w:rPr>
              <w:t>lengua</w:t>
            </w:r>
          </w:p>
          <w:p w14:paraId="11F3625F" w14:textId="77777777" w:rsidR="00E54A04" w:rsidRDefault="00000000">
            <w:pPr>
              <w:pStyle w:val="TableParagraph"/>
              <w:spacing w:line="203" w:lineRule="exact"/>
              <w:ind w:left="230"/>
              <w:jc w:val="both"/>
              <w:rPr>
                <w:rFonts w:ascii="MS Gothic"/>
                <w:sz w:val="16"/>
              </w:rPr>
            </w:pPr>
            <w:r>
              <w:rPr>
                <w:rFonts w:ascii="MS Gothic"/>
                <w:sz w:val="16"/>
              </w:rPr>
              <w:t>francesa:</w:t>
            </w:r>
            <w:r>
              <w:rPr>
                <w:rFonts w:ascii="MS Gothic"/>
                <w:spacing w:val="78"/>
                <w:sz w:val="16"/>
              </w:rPr>
              <w:t xml:space="preserve">   </w:t>
            </w:r>
            <w:r>
              <w:rPr>
                <w:rFonts w:ascii="MS Gothic"/>
                <w:spacing w:val="-2"/>
                <w:sz w:val="16"/>
              </w:rPr>
              <w:t>Futur</w:t>
            </w:r>
          </w:p>
          <w:p w14:paraId="411198D3" w14:textId="77777777" w:rsidR="00E54A04" w:rsidRDefault="00000000">
            <w:pPr>
              <w:pStyle w:val="TableParagraph"/>
              <w:spacing w:before="2"/>
              <w:ind w:left="230"/>
              <w:jc w:val="both"/>
              <w:rPr>
                <w:rFonts w:ascii="MS Gothic" w:hAnsi="MS Gothic"/>
                <w:sz w:val="16"/>
              </w:rPr>
            </w:pPr>
            <w:r>
              <w:rPr>
                <w:rFonts w:ascii="MS Gothic" w:hAnsi="MS Gothic"/>
                <w:sz w:val="16"/>
              </w:rPr>
              <w:t>Proche,</w:t>
            </w:r>
            <w:r>
              <w:rPr>
                <w:rFonts w:ascii="MS Gothic" w:hAnsi="MS Gothic"/>
                <w:spacing w:val="79"/>
                <w:sz w:val="16"/>
              </w:rPr>
              <w:t xml:space="preserve">    </w:t>
            </w:r>
            <w:r>
              <w:rPr>
                <w:rFonts w:ascii="MS Gothic" w:hAnsi="MS Gothic"/>
                <w:spacing w:val="-2"/>
                <w:sz w:val="16"/>
              </w:rPr>
              <w:t>Passé</w:t>
            </w:r>
          </w:p>
          <w:p w14:paraId="5B20A6F9" w14:textId="77777777" w:rsidR="00E54A04" w:rsidRDefault="00000000">
            <w:pPr>
              <w:pStyle w:val="TableParagraph"/>
              <w:spacing w:before="1" w:line="244" w:lineRule="auto"/>
              <w:ind w:left="230" w:right="98"/>
              <w:jc w:val="both"/>
              <w:rPr>
                <w:rFonts w:ascii="MS Gothic" w:hAnsi="MS Gothic"/>
                <w:sz w:val="16"/>
              </w:rPr>
            </w:pPr>
            <w:r>
              <w:rPr>
                <w:rFonts w:ascii="MS Gothic" w:hAnsi="MS Gothic"/>
                <w:sz w:val="16"/>
              </w:rPr>
              <w:t>récent, Présent continu, fin d’un action,</w:t>
            </w:r>
            <w:r>
              <w:rPr>
                <w:rFonts w:ascii="MS Gothic" w:hAnsi="MS Gothic"/>
                <w:spacing w:val="-20"/>
                <w:sz w:val="16"/>
              </w:rPr>
              <w:t xml:space="preserve"> </w:t>
            </w:r>
            <w:r>
              <w:rPr>
                <w:rFonts w:ascii="MS Gothic" w:hAnsi="MS Gothic"/>
                <w:sz w:val="16"/>
              </w:rPr>
              <w:t>debut</w:t>
            </w:r>
            <w:r>
              <w:rPr>
                <w:rFonts w:ascii="MS Gothic" w:hAnsi="MS Gothic"/>
                <w:spacing w:val="-20"/>
                <w:sz w:val="16"/>
              </w:rPr>
              <w:t xml:space="preserve"> </w:t>
            </w:r>
            <w:r>
              <w:rPr>
                <w:rFonts w:ascii="MS Gothic" w:hAnsi="MS Gothic"/>
                <w:sz w:val="16"/>
              </w:rPr>
              <w:t>d’une action,</w:t>
            </w:r>
            <w:r>
              <w:rPr>
                <w:rFonts w:ascii="MS Gothic" w:hAnsi="MS Gothic"/>
                <w:spacing w:val="-20"/>
                <w:sz w:val="16"/>
              </w:rPr>
              <w:t xml:space="preserve"> </w:t>
            </w:r>
            <w:r>
              <w:rPr>
                <w:rFonts w:ascii="MS Gothic" w:hAnsi="MS Gothic"/>
                <w:sz w:val="16"/>
              </w:rPr>
              <w:t>suite</w:t>
            </w:r>
            <w:r>
              <w:rPr>
                <w:rFonts w:ascii="MS Gothic" w:hAnsi="MS Gothic"/>
                <w:spacing w:val="-20"/>
                <w:sz w:val="16"/>
              </w:rPr>
              <w:t xml:space="preserve"> </w:t>
            </w:r>
            <w:r>
              <w:rPr>
                <w:rFonts w:ascii="MS Gothic" w:hAnsi="MS Gothic"/>
                <w:sz w:val="16"/>
              </w:rPr>
              <w:t>d’une action,</w:t>
            </w:r>
            <w:r>
              <w:rPr>
                <w:rFonts w:ascii="MS Gothic" w:hAnsi="MS Gothic"/>
                <w:spacing w:val="-20"/>
                <w:sz w:val="16"/>
              </w:rPr>
              <w:t xml:space="preserve"> </w:t>
            </w:r>
            <w:r>
              <w:rPr>
                <w:rFonts w:ascii="MS Gothic" w:hAnsi="MS Gothic"/>
                <w:sz w:val="16"/>
              </w:rPr>
              <w:t>obligation</w:t>
            </w:r>
            <w:r>
              <w:rPr>
                <w:rFonts w:ascii="MS Gothic" w:hAnsi="MS Gothic"/>
                <w:spacing w:val="-20"/>
                <w:sz w:val="16"/>
              </w:rPr>
              <w:t xml:space="preserve"> </w:t>
            </w:r>
            <w:r>
              <w:rPr>
                <w:rFonts w:ascii="MS Gothic" w:hAnsi="MS Gothic"/>
                <w:sz w:val="16"/>
              </w:rPr>
              <w:t>( Il FAUT).</w:t>
            </w:r>
          </w:p>
        </w:tc>
        <w:tc>
          <w:tcPr>
            <w:tcW w:w="433" w:type="dxa"/>
          </w:tcPr>
          <w:p w14:paraId="0EB293DF" w14:textId="77777777" w:rsidR="00E54A04" w:rsidRDefault="00E54A04">
            <w:pPr>
              <w:pStyle w:val="TableParagraph"/>
              <w:rPr>
                <w:rFonts w:ascii="Times New Roman"/>
                <w:sz w:val="14"/>
              </w:rPr>
            </w:pPr>
          </w:p>
        </w:tc>
        <w:tc>
          <w:tcPr>
            <w:tcW w:w="399" w:type="dxa"/>
          </w:tcPr>
          <w:p w14:paraId="73DF9DB0" w14:textId="77777777" w:rsidR="00E54A04" w:rsidRDefault="00E54A04">
            <w:pPr>
              <w:pStyle w:val="TableParagraph"/>
              <w:rPr>
                <w:rFonts w:ascii="Times New Roman"/>
                <w:sz w:val="14"/>
              </w:rPr>
            </w:pPr>
          </w:p>
        </w:tc>
        <w:tc>
          <w:tcPr>
            <w:tcW w:w="548" w:type="dxa"/>
          </w:tcPr>
          <w:p w14:paraId="64B1544F" w14:textId="77777777" w:rsidR="00E54A04" w:rsidRDefault="00E54A04">
            <w:pPr>
              <w:pStyle w:val="TableParagraph"/>
              <w:rPr>
                <w:rFonts w:ascii="Times New Roman"/>
                <w:sz w:val="14"/>
              </w:rPr>
            </w:pPr>
          </w:p>
        </w:tc>
      </w:tr>
      <w:tr w:rsidR="00E54A04" w14:paraId="0D07212B" w14:textId="77777777">
        <w:trPr>
          <w:trHeight w:val="1454"/>
        </w:trPr>
        <w:tc>
          <w:tcPr>
            <w:tcW w:w="2122" w:type="dxa"/>
            <w:vMerge/>
            <w:tcBorders>
              <w:top w:val="nil"/>
            </w:tcBorders>
          </w:tcPr>
          <w:p w14:paraId="45279068" w14:textId="77777777" w:rsidR="00E54A04" w:rsidRDefault="00E54A04">
            <w:pPr>
              <w:rPr>
                <w:sz w:val="2"/>
                <w:szCs w:val="2"/>
              </w:rPr>
            </w:pPr>
          </w:p>
        </w:tc>
        <w:tc>
          <w:tcPr>
            <w:tcW w:w="3059" w:type="dxa"/>
            <w:vMerge/>
            <w:tcBorders>
              <w:top w:val="nil"/>
            </w:tcBorders>
          </w:tcPr>
          <w:p w14:paraId="19DBBAD4" w14:textId="77777777" w:rsidR="00E54A04" w:rsidRDefault="00E54A04">
            <w:pPr>
              <w:rPr>
                <w:sz w:val="2"/>
                <w:szCs w:val="2"/>
              </w:rPr>
            </w:pPr>
          </w:p>
        </w:tc>
        <w:tc>
          <w:tcPr>
            <w:tcW w:w="1940" w:type="dxa"/>
          </w:tcPr>
          <w:p w14:paraId="1D9B27B7" w14:textId="77777777" w:rsidR="00E54A04" w:rsidRDefault="00000000">
            <w:pPr>
              <w:pStyle w:val="TableParagraph"/>
              <w:tabs>
                <w:tab w:val="left" w:pos="1674"/>
              </w:tabs>
              <w:spacing w:line="247" w:lineRule="auto"/>
              <w:ind w:left="105" w:right="97"/>
              <w:jc w:val="both"/>
              <w:rPr>
                <w:rFonts w:ascii="MS Gothic"/>
                <w:sz w:val="16"/>
              </w:rPr>
            </w:pPr>
            <w:r>
              <w:rPr>
                <w:rFonts w:ascii="MS Gothic"/>
                <w:sz w:val="16"/>
              </w:rPr>
              <w:t xml:space="preserve">-Conocer y saber </w:t>
            </w:r>
            <w:r>
              <w:rPr>
                <w:rFonts w:ascii="MS Gothic"/>
                <w:spacing w:val="-2"/>
                <w:sz w:val="16"/>
              </w:rPr>
              <w:t>utilizar</w:t>
            </w:r>
            <w:r>
              <w:rPr>
                <w:rFonts w:ascii="MS Gothic"/>
                <w:sz w:val="16"/>
              </w:rPr>
              <w:tab/>
            </w:r>
            <w:r>
              <w:rPr>
                <w:rFonts w:ascii="MS Gothic"/>
                <w:spacing w:val="-7"/>
                <w:sz w:val="16"/>
              </w:rPr>
              <w:t>el</w:t>
            </w:r>
          </w:p>
          <w:p w14:paraId="644F6302" w14:textId="77777777" w:rsidR="00E54A04" w:rsidRDefault="00000000">
            <w:pPr>
              <w:pStyle w:val="TableParagraph"/>
              <w:spacing w:line="242" w:lineRule="auto"/>
              <w:ind w:left="105" w:right="98"/>
              <w:jc w:val="both"/>
              <w:rPr>
                <w:rFonts w:ascii="MS Gothic" w:hAnsi="MS Gothic"/>
                <w:sz w:val="16"/>
              </w:rPr>
            </w:pPr>
            <w:r>
              <w:rPr>
                <w:rFonts w:ascii="MS Gothic" w:hAnsi="MS Gothic"/>
                <w:sz w:val="16"/>
              </w:rPr>
              <w:t xml:space="preserve">vocabulario de la canción de la televisión de las </w:t>
            </w:r>
            <w:r>
              <w:rPr>
                <w:rFonts w:ascii="MS Gothic" w:hAnsi="MS Gothic"/>
                <w:spacing w:val="-2"/>
                <w:sz w:val="16"/>
              </w:rPr>
              <w:t>fiestas.</w:t>
            </w:r>
          </w:p>
        </w:tc>
        <w:tc>
          <w:tcPr>
            <w:tcW w:w="433" w:type="dxa"/>
          </w:tcPr>
          <w:p w14:paraId="54962129" w14:textId="77777777" w:rsidR="00E54A04" w:rsidRDefault="00E54A04">
            <w:pPr>
              <w:pStyle w:val="TableParagraph"/>
              <w:rPr>
                <w:rFonts w:ascii="Times New Roman"/>
                <w:sz w:val="14"/>
              </w:rPr>
            </w:pPr>
          </w:p>
        </w:tc>
        <w:tc>
          <w:tcPr>
            <w:tcW w:w="399" w:type="dxa"/>
          </w:tcPr>
          <w:p w14:paraId="1E830F24" w14:textId="77777777" w:rsidR="00E54A04" w:rsidRDefault="00E54A04">
            <w:pPr>
              <w:pStyle w:val="TableParagraph"/>
              <w:rPr>
                <w:rFonts w:ascii="Times New Roman"/>
                <w:sz w:val="14"/>
              </w:rPr>
            </w:pPr>
          </w:p>
        </w:tc>
        <w:tc>
          <w:tcPr>
            <w:tcW w:w="548" w:type="dxa"/>
          </w:tcPr>
          <w:p w14:paraId="24E8AB7A" w14:textId="77777777" w:rsidR="00E54A04" w:rsidRDefault="00E54A04">
            <w:pPr>
              <w:pStyle w:val="TableParagraph"/>
              <w:rPr>
                <w:rFonts w:ascii="Times New Roman"/>
                <w:sz w:val="14"/>
              </w:rPr>
            </w:pPr>
          </w:p>
        </w:tc>
      </w:tr>
      <w:tr w:rsidR="00E54A04" w14:paraId="1AFEBE9B" w14:textId="77777777">
        <w:trPr>
          <w:trHeight w:val="1363"/>
        </w:trPr>
        <w:tc>
          <w:tcPr>
            <w:tcW w:w="2122" w:type="dxa"/>
            <w:vMerge/>
            <w:tcBorders>
              <w:top w:val="nil"/>
            </w:tcBorders>
          </w:tcPr>
          <w:p w14:paraId="65902AC9" w14:textId="77777777" w:rsidR="00E54A04" w:rsidRDefault="00E54A04">
            <w:pPr>
              <w:rPr>
                <w:sz w:val="2"/>
                <w:szCs w:val="2"/>
              </w:rPr>
            </w:pPr>
          </w:p>
        </w:tc>
        <w:tc>
          <w:tcPr>
            <w:tcW w:w="3059" w:type="dxa"/>
            <w:vMerge/>
            <w:tcBorders>
              <w:top w:val="nil"/>
            </w:tcBorders>
          </w:tcPr>
          <w:p w14:paraId="66C65BC0" w14:textId="77777777" w:rsidR="00E54A04" w:rsidRDefault="00E54A04">
            <w:pPr>
              <w:rPr>
                <w:sz w:val="2"/>
                <w:szCs w:val="2"/>
              </w:rPr>
            </w:pPr>
          </w:p>
        </w:tc>
        <w:tc>
          <w:tcPr>
            <w:tcW w:w="1940" w:type="dxa"/>
          </w:tcPr>
          <w:p w14:paraId="62BAC2D1" w14:textId="77777777" w:rsidR="00E54A04" w:rsidRDefault="00000000">
            <w:pPr>
              <w:pStyle w:val="TableParagraph"/>
              <w:spacing w:line="242" w:lineRule="auto"/>
              <w:ind w:left="230" w:right="98" w:hanging="125"/>
              <w:jc w:val="both"/>
              <w:rPr>
                <w:rFonts w:ascii="MS Gothic" w:hAnsi="MS Gothic"/>
                <w:sz w:val="16"/>
              </w:rPr>
            </w:pPr>
            <w:r>
              <w:rPr>
                <w:sz w:val="18"/>
              </w:rPr>
              <w:t xml:space="preserve">- </w:t>
            </w:r>
            <w:r>
              <w:rPr>
                <w:rFonts w:ascii="MS Gothic" w:hAnsi="MS Gothic"/>
                <w:sz w:val="16"/>
              </w:rPr>
              <w:t>Saber realizar un programa</w:t>
            </w:r>
            <w:r>
              <w:rPr>
                <w:rFonts w:ascii="MS Gothic" w:hAnsi="MS Gothic"/>
                <w:spacing w:val="-19"/>
                <w:sz w:val="16"/>
              </w:rPr>
              <w:t xml:space="preserve"> </w:t>
            </w:r>
            <w:r>
              <w:rPr>
                <w:rFonts w:ascii="MS Gothic" w:hAnsi="MS Gothic"/>
                <w:sz w:val="16"/>
              </w:rPr>
              <w:t>de</w:t>
            </w:r>
            <w:r>
              <w:rPr>
                <w:rFonts w:ascii="MS Gothic" w:hAnsi="MS Gothic"/>
                <w:spacing w:val="-20"/>
                <w:sz w:val="16"/>
              </w:rPr>
              <w:t xml:space="preserve"> </w:t>
            </w:r>
            <w:r>
              <w:rPr>
                <w:rFonts w:ascii="MS Gothic" w:hAnsi="MS Gothic"/>
                <w:sz w:val="16"/>
              </w:rPr>
              <w:t>fiestas, interpretar una programación para una fiesta.</w:t>
            </w:r>
          </w:p>
        </w:tc>
        <w:tc>
          <w:tcPr>
            <w:tcW w:w="433" w:type="dxa"/>
          </w:tcPr>
          <w:p w14:paraId="31D0C59C" w14:textId="77777777" w:rsidR="00E54A04" w:rsidRDefault="00E54A04">
            <w:pPr>
              <w:pStyle w:val="TableParagraph"/>
              <w:rPr>
                <w:rFonts w:ascii="Times New Roman"/>
                <w:sz w:val="14"/>
              </w:rPr>
            </w:pPr>
          </w:p>
        </w:tc>
        <w:tc>
          <w:tcPr>
            <w:tcW w:w="399" w:type="dxa"/>
          </w:tcPr>
          <w:p w14:paraId="3139CAEA" w14:textId="77777777" w:rsidR="00E54A04" w:rsidRDefault="00E54A04">
            <w:pPr>
              <w:pStyle w:val="TableParagraph"/>
              <w:rPr>
                <w:rFonts w:ascii="Times New Roman"/>
                <w:sz w:val="14"/>
              </w:rPr>
            </w:pPr>
          </w:p>
        </w:tc>
        <w:tc>
          <w:tcPr>
            <w:tcW w:w="548" w:type="dxa"/>
          </w:tcPr>
          <w:p w14:paraId="112A334D" w14:textId="77777777" w:rsidR="00E54A04" w:rsidRDefault="00E54A04">
            <w:pPr>
              <w:pStyle w:val="TableParagraph"/>
              <w:rPr>
                <w:rFonts w:ascii="Times New Roman"/>
                <w:sz w:val="14"/>
              </w:rPr>
            </w:pPr>
          </w:p>
        </w:tc>
      </w:tr>
      <w:tr w:rsidR="00E54A04" w14:paraId="3F7F46A9" w14:textId="77777777">
        <w:trPr>
          <w:trHeight w:val="1051"/>
        </w:trPr>
        <w:tc>
          <w:tcPr>
            <w:tcW w:w="2122" w:type="dxa"/>
            <w:vMerge w:val="restart"/>
          </w:tcPr>
          <w:p w14:paraId="39E30B8A" w14:textId="77777777" w:rsidR="00E54A04" w:rsidRDefault="00000000">
            <w:pPr>
              <w:pStyle w:val="TableParagraph"/>
              <w:tabs>
                <w:tab w:val="left" w:pos="1937"/>
              </w:tabs>
              <w:spacing w:line="242" w:lineRule="auto"/>
              <w:ind w:left="110" w:right="92"/>
              <w:jc w:val="both"/>
              <w:rPr>
                <w:rFonts w:ascii="MS Gothic" w:hAnsi="MS Gothic"/>
                <w:sz w:val="16"/>
              </w:rPr>
            </w:pPr>
            <w:r>
              <w:rPr>
                <w:rFonts w:ascii="Trebuchet MS" w:hAnsi="Trebuchet MS"/>
                <w:b/>
                <w:sz w:val="16"/>
              </w:rPr>
              <w:t>C.E.5.-</w:t>
            </w:r>
            <w:r>
              <w:rPr>
                <w:rFonts w:ascii="MS Gothic" w:hAnsi="MS Gothic"/>
                <w:sz w:val="16"/>
              </w:rPr>
              <w:t>Ampliar y usar los repertorios lingüísticos personales entre</w:t>
            </w:r>
            <w:r>
              <w:rPr>
                <w:rFonts w:ascii="MS Gothic" w:hAnsi="MS Gothic"/>
                <w:spacing w:val="-20"/>
                <w:sz w:val="16"/>
              </w:rPr>
              <w:t xml:space="preserve"> </w:t>
            </w:r>
            <w:r>
              <w:rPr>
                <w:rFonts w:ascii="MS Gothic" w:hAnsi="MS Gothic"/>
                <w:sz w:val="16"/>
              </w:rPr>
              <w:t>distintas</w:t>
            </w:r>
            <w:r>
              <w:rPr>
                <w:rFonts w:ascii="MS Gothic" w:hAnsi="MS Gothic"/>
                <w:spacing w:val="-20"/>
                <w:sz w:val="16"/>
              </w:rPr>
              <w:t xml:space="preserve"> </w:t>
            </w:r>
            <w:r>
              <w:rPr>
                <w:rFonts w:ascii="MS Gothic" w:hAnsi="MS Gothic"/>
                <w:sz w:val="16"/>
              </w:rPr>
              <w:t>lenguas, reflexionando de forma crítica sobre su funcionamiento</w:t>
            </w:r>
            <w:r>
              <w:rPr>
                <w:rFonts w:ascii="MS Gothic" w:hAnsi="MS Gothic"/>
                <w:spacing w:val="-20"/>
                <w:sz w:val="16"/>
              </w:rPr>
              <w:t xml:space="preserve"> </w:t>
            </w:r>
            <w:r>
              <w:rPr>
                <w:rFonts w:ascii="MS Gothic" w:hAnsi="MS Gothic"/>
                <w:sz w:val="16"/>
              </w:rPr>
              <w:t>y</w:t>
            </w:r>
            <w:r>
              <w:rPr>
                <w:rFonts w:ascii="MS Gothic" w:hAnsi="MS Gothic"/>
                <w:spacing w:val="-20"/>
                <w:sz w:val="16"/>
              </w:rPr>
              <w:t xml:space="preserve"> </w:t>
            </w:r>
            <w:r>
              <w:rPr>
                <w:rFonts w:ascii="MS Gothic" w:hAnsi="MS Gothic"/>
                <w:sz w:val="16"/>
              </w:rPr>
              <w:t xml:space="preserve">tomando conciencia de las </w:t>
            </w:r>
            <w:r>
              <w:rPr>
                <w:rFonts w:ascii="MS Gothic" w:hAnsi="MS Gothic"/>
                <w:spacing w:val="-2"/>
                <w:sz w:val="16"/>
              </w:rPr>
              <w:t>estrategias</w:t>
            </w:r>
            <w:r>
              <w:rPr>
                <w:rFonts w:ascii="MS Gothic" w:hAnsi="MS Gothic"/>
                <w:sz w:val="16"/>
              </w:rPr>
              <w:tab/>
            </w:r>
            <w:r>
              <w:rPr>
                <w:rFonts w:ascii="MS Gothic" w:hAnsi="MS Gothic"/>
                <w:spacing w:val="-10"/>
                <w:sz w:val="16"/>
              </w:rPr>
              <w:t xml:space="preserve">y </w:t>
            </w:r>
            <w:r>
              <w:rPr>
                <w:rFonts w:ascii="MS Gothic" w:hAnsi="MS Gothic"/>
                <w:sz w:val="16"/>
              </w:rPr>
              <w:t>conocimientos propios, para mejorar la respuesta a necesidades comunicativas</w:t>
            </w:r>
            <w:r>
              <w:rPr>
                <w:rFonts w:ascii="MS Gothic" w:hAnsi="MS Gothic"/>
                <w:spacing w:val="-18"/>
                <w:sz w:val="16"/>
              </w:rPr>
              <w:t xml:space="preserve"> </w:t>
            </w:r>
            <w:r>
              <w:rPr>
                <w:rFonts w:ascii="MS Gothic" w:hAnsi="MS Gothic"/>
                <w:spacing w:val="-2"/>
                <w:sz w:val="16"/>
              </w:rPr>
              <w:t>concretas.</w:t>
            </w:r>
          </w:p>
        </w:tc>
        <w:tc>
          <w:tcPr>
            <w:tcW w:w="3059" w:type="dxa"/>
            <w:vMerge w:val="restart"/>
          </w:tcPr>
          <w:p w14:paraId="563E6EB2" w14:textId="77777777" w:rsidR="00E54A04" w:rsidRDefault="00000000">
            <w:pPr>
              <w:pStyle w:val="TableParagraph"/>
              <w:numPr>
                <w:ilvl w:val="1"/>
                <w:numId w:val="11"/>
              </w:numPr>
              <w:tabs>
                <w:tab w:val="left" w:pos="333"/>
              </w:tabs>
              <w:ind w:right="106" w:firstLine="0"/>
              <w:jc w:val="both"/>
              <w:rPr>
                <w:sz w:val="16"/>
              </w:rPr>
            </w:pPr>
            <w:r>
              <w:rPr>
                <w:sz w:val="16"/>
              </w:rPr>
              <w:t>Comparar</w:t>
            </w:r>
            <w:r>
              <w:rPr>
                <w:spacing w:val="-10"/>
                <w:sz w:val="16"/>
              </w:rPr>
              <w:t xml:space="preserve"> </w:t>
            </w:r>
            <w:r>
              <w:rPr>
                <w:sz w:val="16"/>
              </w:rPr>
              <w:t>y</w:t>
            </w:r>
            <w:r>
              <w:rPr>
                <w:spacing w:val="-9"/>
                <w:sz w:val="16"/>
              </w:rPr>
              <w:t xml:space="preserve"> </w:t>
            </w:r>
            <w:r>
              <w:rPr>
                <w:sz w:val="16"/>
              </w:rPr>
              <w:t>argumentar</w:t>
            </w:r>
            <w:r>
              <w:rPr>
                <w:spacing w:val="-9"/>
                <w:sz w:val="16"/>
              </w:rPr>
              <w:t xml:space="preserve"> </w:t>
            </w:r>
            <w:r>
              <w:rPr>
                <w:sz w:val="16"/>
              </w:rPr>
              <w:t>las</w:t>
            </w:r>
            <w:r>
              <w:rPr>
                <w:spacing w:val="-9"/>
                <w:sz w:val="16"/>
              </w:rPr>
              <w:t xml:space="preserve"> </w:t>
            </w:r>
            <w:r>
              <w:rPr>
                <w:sz w:val="16"/>
              </w:rPr>
              <w:t>similitudes</w:t>
            </w:r>
            <w:r>
              <w:rPr>
                <w:spacing w:val="-9"/>
                <w:sz w:val="16"/>
              </w:rPr>
              <w:t xml:space="preserve"> </w:t>
            </w:r>
            <w:r>
              <w:rPr>
                <w:sz w:val="16"/>
              </w:rPr>
              <w:t>y</w:t>
            </w:r>
            <w:r>
              <w:rPr>
                <w:spacing w:val="40"/>
                <w:sz w:val="16"/>
              </w:rPr>
              <w:t xml:space="preserve"> </w:t>
            </w:r>
            <w:r>
              <w:rPr>
                <w:sz w:val="16"/>
              </w:rPr>
              <w:t>diferencias entre distintas lenguas</w:t>
            </w:r>
            <w:r>
              <w:rPr>
                <w:spacing w:val="40"/>
                <w:sz w:val="16"/>
              </w:rPr>
              <w:t xml:space="preserve"> </w:t>
            </w:r>
            <w:r>
              <w:rPr>
                <w:sz w:val="16"/>
              </w:rPr>
              <w:t>analizando y reflexionando de manera</w:t>
            </w:r>
            <w:r>
              <w:rPr>
                <w:spacing w:val="40"/>
                <w:sz w:val="16"/>
              </w:rPr>
              <w:t xml:space="preserve"> </w:t>
            </w:r>
            <w:r>
              <w:rPr>
                <w:sz w:val="16"/>
              </w:rPr>
              <w:t>progresiva y autónoma sobre su</w:t>
            </w:r>
            <w:r>
              <w:rPr>
                <w:spacing w:val="40"/>
                <w:sz w:val="16"/>
              </w:rPr>
              <w:t xml:space="preserve"> </w:t>
            </w:r>
            <w:r>
              <w:rPr>
                <w:spacing w:val="-2"/>
                <w:sz w:val="16"/>
              </w:rPr>
              <w:t>funcionamiento.</w:t>
            </w:r>
          </w:p>
          <w:p w14:paraId="34297A08" w14:textId="77777777" w:rsidR="00E54A04" w:rsidRDefault="00000000">
            <w:pPr>
              <w:pStyle w:val="TableParagraph"/>
              <w:numPr>
                <w:ilvl w:val="1"/>
                <w:numId w:val="11"/>
              </w:numPr>
              <w:tabs>
                <w:tab w:val="left" w:pos="348"/>
              </w:tabs>
              <w:spacing w:line="242" w:lineRule="auto"/>
              <w:ind w:right="106" w:firstLine="0"/>
              <w:jc w:val="both"/>
              <w:rPr>
                <w:sz w:val="16"/>
              </w:rPr>
            </w:pPr>
            <w:r>
              <w:rPr>
                <w:sz w:val="16"/>
              </w:rPr>
              <w:t>Utilizar de</w:t>
            </w:r>
            <w:r>
              <w:rPr>
                <w:spacing w:val="-2"/>
                <w:sz w:val="16"/>
              </w:rPr>
              <w:t xml:space="preserve"> </w:t>
            </w:r>
            <w:r>
              <w:rPr>
                <w:sz w:val="16"/>
              </w:rPr>
              <w:t>forma creativa, estrategias y</w:t>
            </w:r>
            <w:r>
              <w:rPr>
                <w:spacing w:val="40"/>
                <w:sz w:val="16"/>
              </w:rPr>
              <w:t xml:space="preserve"> </w:t>
            </w:r>
            <w:r>
              <w:rPr>
                <w:sz w:val="16"/>
              </w:rPr>
              <w:t>conocimientos de mejora de su capacidad</w:t>
            </w:r>
            <w:r>
              <w:rPr>
                <w:spacing w:val="40"/>
                <w:sz w:val="16"/>
              </w:rPr>
              <w:t xml:space="preserve"> </w:t>
            </w:r>
            <w:r>
              <w:rPr>
                <w:sz w:val="16"/>
              </w:rPr>
              <w:t>de comunicar y de aprender la lengua</w:t>
            </w:r>
            <w:r>
              <w:rPr>
                <w:spacing w:val="40"/>
                <w:sz w:val="16"/>
              </w:rPr>
              <w:t xml:space="preserve"> </w:t>
            </w:r>
            <w:r>
              <w:rPr>
                <w:spacing w:val="-2"/>
                <w:sz w:val="16"/>
              </w:rPr>
              <w:t>extranjera, con</w:t>
            </w:r>
            <w:r>
              <w:rPr>
                <w:spacing w:val="-7"/>
                <w:sz w:val="16"/>
              </w:rPr>
              <w:t xml:space="preserve"> </w:t>
            </w:r>
            <w:r>
              <w:rPr>
                <w:spacing w:val="-2"/>
                <w:sz w:val="16"/>
              </w:rPr>
              <w:t>apoyo de otros participantes</w:t>
            </w:r>
            <w:r>
              <w:rPr>
                <w:spacing w:val="40"/>
                <w:sz w:val="16"/>
              </w:rPr>
              <w:t xml:space="preserve"> </w:t>
            </w:r>
            <w:r>
              <w:rPr>
                <w:sz w:val="16"/>
              </w:rPr>
              <w:t>y de soportes analógicos y digitales</w:t>
            </w:r>
            <w:r>
              <w:rPr>
                <w:rFonts w:ascii="Microsoft Sans Serif" w:hAnsi="Microsoft Sans Serif"/>
                <w:sz w:val="18"/>
              </w:rPr>
              <w:t>.</w:t>
            </w:r>
          </w:p>
          <w:p w14:paraId="363B56CE" w14:textId="77777777" w:rsidR="00E54A04" w:rsidRDefault="00E54A04">
            <w:pPr>
              <w:pStyle w:val="TableParagraph"/>
              <w:spacing w:before="10"/>
              <w:rPr>
                <w:rFonts w:ascii="MS Gothic"/>
                <w:sz w:val="16"/>
              </w:rPr>
            </w:pPr>
          </w:p>
          <w:p w14:paraId="1D7DE4C5" w14:textId="77777777" w:rsidR="00E54A04" w:rsidRDefault="00000000">
            <w:pPr>
              <w:pStyle w:val="TableParagraph"/>
              <w:numPr>
                <w:ilvl w:val="1"/>
                <w:numId w:val="11"/>
              </w:numPr>
              <w:tabs>
                <w:tab w:val="left" w:pos="579"/>
              </w:tabs>
              <w:spacing w:line="242" w:lineRule="auto"/>
              <w:ind w:right="96" w:firstLine="0"/>
              <w:jc w:val="both"/>
              <w:rPr>
                <w:rFonts w:ascii="Trebuchet MS" w:hAnsi="Trebuchet MS"/>
                <w:b/>
                <w:sz w:val="16"/>
              </w:rPr>
            </w:pPr>
            <w:r>
              <w:rPr>
                <w:rFonts w:ascii="MS Gothic" w:hAnsi="MS Gothic"/>
                <w:sz w:val="16"/>
              </w:rPr>
              <w:t>Registrar y analizar los progresos y dificultades de aprendizaje</w:t>
            </w:r>
            <w:r>
              <w:rPr>
                <w:rFonts w:ascii="MS Gothic" w:hAnsi="MS Gothic"/>
                <w:spacing w:val="-19"/>
                <w:sz w:val="16"/>
              </w:rPr>
              <w:t xml:space="preserve"> </w:t>
            </w:r>
            <w:r>
              <w:rPr>
                <w:rFonts w:ascii="MS Gothic" w:hAnsi="MS Gothic"/>
                <w:sz w:val="16"/>
              </w:rPr>
              <w:t>de</w:t>
            </w:r>
            <w:r>
              <w:rPr>
                <w:rFonts w:ascii="MS Gothic" w:hAnsi="MS Gothic"/>
                <w:spacing w:val="-17"/>
                <w:sz w:val="16"/>
              </w:rPr>
              <w:t xml:space="preserve"> </w:t>
            </w:r>
            <w:r>
              <w:rPr>
                <w:rFonts w:ascii="MS Gothic" w:hAnsi="MS Gothic"/>
                <w:sz w:val="16"/>
              </w:rPr>
              <w:t>la</w:t>
            </w:r>
            <w:r>
              <w:rPr>
                <w:rFonts w:ascii="MS Gothic" w:hAnsi="MS Gothic"/>
                <w:spacing w:val="-17"/>
                <w:sz w:val="16"/>
              </w:rPr>
              <w:t xml:space="preserve"> </w:t>
            </w:r>
            <w:r>
              <w:rPr>
                <w:rFonts w:ascii="MS Gothic" w:hAnsi="MS Gothic"/>
                <w:sz w:val="16"/>
              </w:rPr>
              <w:t>lengua</w:t>
            </w:r>
            <w:r>
              <w:rPr>
                <w:rFonts w:ascii="MS Gothic" w:hAnsi="MS Gothic"/>
                <w:spacing w:val="-20"/>
                <w:sz w:val="16"/>
              </w:rPr>
              <w:t xml:space="preserve"> </w:t>
            </w:r>
            <w:r>
              <w:rPr>
                <w:rFonts w:ascii="MS Gothic" w:hAnsi="MS Gothic"/>
                <w:sz w:val="16"/>
              </w:rPr>
              <w:t xml:space="preserve">extranjera, seleccionando las estrategias más eficaces para superar esas dificultades, y consolidar su </w:t>
            </w:r>
            <w:r>
              <w:rPr>
                <w:rFonts w:ascii="MS Gothic" w:hAnsi="MS Gothic"/>
                <w:spacing w:val="-2"/>
                <w:sz w:val="16"/>
              </w:rPr>
              <w:t>aprendizaje,</w:t>
            </w:r>
            <w:r>
              <w:rPr>
                <w:rFonts w:ascii="MS Gothic" w:hAnsi="MS Gothic"/>
                <w:spacing w:val="-3"/>
                <w:sz w:val="16"/>
              </w:rPr>
              <w:t xml:space="preserve"> </w:t>
            </w:r>
            <w:r>
              <w:rPr>
                <w:rFonts w:ascii="MS Gothic" w:hAnsi="MS Gothic"/>
                <w:spacing w:val="-2"/>
                <w:sz w:val="16"/>
              </w:rPr>
              <w:t>realizando</w:t>
            </w:r>
            <w:r>
              <w:rPr>
                <w:rFonts w:ascii="MS Gothic" w:hAnsi="MS Gothic"/>
                <w:spacing w:val="-3"/>
                <w:sz w:val="16"/>
              </w:rPr>
              <w:t xml:space="preserve"> </w:t>
            </w:r>
            <w:r>
              <w:rPr>
                <w:rFonts w:ascii="MS Gothic" w:hAnsi="MS Gothic"/>
                <w:spacing w:val="-2"/>
                <w:sz w:val="16"/>
              </w:rPr>
              <w:t xml:space="preserve">actividades, </w:t>
            </w:r>
            <w:r>
              <w:rPr>
                <w:rFonts w:ascii="MS Gothic" w:hAnsi="MS Gothic"/>
                <w:sz w:val="16"/>
              </w:rPr>
              <w:t>planificando el propio aprendizaje, utilizando la evaluación y la coevaluación, haciendo esos progresos</w:t>
            </w:r>
            <w:r>
              <w:rPr>
                <w:rFonts w:ascii="MS Gothic" w:hAnsi="MS Gothic"/>
                <w:spacing w:val="-20"/>
                <w:sz w:val="16"/>
              </w:rPr>
              <w:t xml:space="preserve"> </w:t>
            </w:r>
            <w:r>
              <w:rPr>
                <w:rFonts w:ascii="MS Gothic" w:hAnsi="MS Gothic"/>
                <w:sz w:val="16"/>
              </w:rPr>
              <w:t>y</w:t>
            </w:r>
            <w:r>
              <w:rPr>
                <w:rFonts w:ascii="MS Gothic" w:hAnsi="MS Gothic"/>
                <w:spacing w:val="-20"/>
                <w:sz w:val="16"/>
              </w:rPr>
              <w:t xml:space="preserve"> </w:t>
            </w:r>
            <w:r>
              <w:rPr>
                <w:rFonts w:ascii="MS Gothic" w:hAnsi="MS Gothic"/>
                <w:sz w:val="16"/>
              </w:rPr>
              <w:t>dificultades,</w:t>
            </w:r>
            <w:r>
              <w:rPr>
                <w:rFonts w:ascii="MS Gothic" w:hAnsi="MS Gothic"/>
                <w:spacing w:val="-20"/>
                <w:sz w:val="16"/>
              </w:rPr>
              <w:t xml:space="preserve"> </w:t>
            </w:r>
            <w:r>
              <w:rPr>
                <w:rFonts w:ascii="MS Gothic" w:hAnsi="MS Gothic"/>
                <w:sz w:val="16"/>
              </w:rPr>
              <w:t>explícitos y compartiéndolos</w:t>
            </w:r>
          </w:p>
        </w:tc>
        <w:tc>
          <w:tcPr>
            <w:tcW w:w="1940" w:type="dxa"/>
          </w:tcPr>
          <w:p w14:paraId="01BE1B6F" w14:textId="77777777" w:rsidR="00E54A04" w:rsidRDefault="00000000">
            <w:pPr>
              <w:pStyle w:val="TableParagraph"/>
              <w:spacing w:line="242" w:lineRule="auto"/>
              <w:ind w:left="230" w:hanging="125"/>
              <w:rPr>
                <w:rFonts w:ascii="MS Gothic" w:hAnsi="MS Gothic"/>
                <w:sz w:val="16"/>
              </w:rPr>
            </w:pPr>
            <w:r>
              <w:rPr>
                <w:sz w:val="18"/>
              </w:rPr>
              <w:t>-</w:t>
            </w:r>
            <w:r>
              <w:rPr>
                <w:spacing w:val="39"/>
                <w:sz w:val="18"/>
              </w:rPr>
              <w:t xml:space="preserve"> </w:t>
            </w:r>
            <w:r>
              <w:rPr>
                <w:rFonts w:ascii="MS Gothic" w:hAnsi="MS Gothic"/>
                <w:sz w:val="16"/>
              </w:rPr>
              <w:t>La expresión del futuro.</w:t>
            </w:r>
            <w:r>
              <w:rPr>
                <w:rFonts w:ascii="MS Gothic" w:hAnsi="MS Gothic"/>
                <w:spacing w:val="-20"/>
                <w:sz w:val="16"/>
              </w:rPr>
              <w:t xml:space="preserve"> </w:t>
            </w:r>
            <w:r>
              <w:rPr>
                <w:rFonts w:ascii="MS Gothic" w:hAnsi="MS Gothic"/>
                <w:sz w:val="16"/>
              </w:rPr>
              <w:t>Conocer</w:t>
            </w:r>
            <w:r>
              <w:rPr>
                <w:rFonts w:ascii="MS Gothic" w:hAnsi="MS Gothic"/>
                <w:spacing w:val="-20"/>
                <w:sz w:val="16"/>
              </w:rPr>
              <w:t xml:space="preserve"> </w:t>
            </w:r>
            <w:r>
              <w:rPr>
                <w:rFonts w:ascii="MS Gothic" w:hAnsi="MS Gothic"/>
                <w:sz w:val="16"/>
              </w:rPr>
              <w:t>y saber</w:t>
            </w:r>
            <w:r>
              <w:rPr>
                <w:rFonts w:ascii="MS Gothic" w:hAnsi="MS Gothic"/>
                <w:spacing w:val="-20"/>
                <w:sz w:val="16"/>
              </w:rPr>
              <w:t xml:space="preserve"> </w:t>
            </w:r>
            <w:r>
              <w:rPr>
                <w:rFonts w:ascii="MS Gothic" w:hAnsi="MS Gothic"/>
                <w:sz w:val="16"/>
              </w:rPr>
              <w:t>utilizar</w:t>
            </w:r>
            <w:r>
              <w:rPr>
                <w:rFonts w:ascii="MS Gothic" w:hAnsi="MS Gothic"/>
                <w:spacing w:val="-20"/>
                <w:sz w:val="16"/>
              </w:rPr>
              <w:t xml:space="preserve"> </w:t>
            </w:r>
            <w:r>
              <w:rPr>
                <w:rFonts w:ascii="MS Gothic" w:hAnsi="MS Gothic"/>
                <w:sz w:val="16"/>
              </w:rPr>
              <w:t>el futuro simple.</w:t>
            </w:r>
          </w:p>
          <w:p w14:paraId="752F17D6" w14:textId="77777777" w:rsidR="00E54A04" w:rsidRDefault="00000000">
            <w:pPr>
              <w:pStyle w:val="TableParagraph"/>
              <w:spacing w:line="192" w:lineRule="exact"/>
              <w:ind w:left="230"/>
              <w:rPr>
                <w:rFonts w:ascii="MS Gothic" w:hAnsi="MS Gothic"/>
                <w:sz w:val="16"/>
              </w:rPr>
            </w:pPr>
            <w:r>
              <w:rPr>
                <w:rFonts w:ascii="MS Gothic" w:hAnsi="MS Gothic"/>
                <w:sz w:val="16"/>
              </w:rPr>
              <w:t>Formación</w:t>
            </w:r>
            <w:r>
              <w:rPr>
                <w:rFonts w:ascii="MS Gothic" w:hAnsi="MS Gothic"/>
                <w:spacing w:val="-2"/>
                <w:sz w:val="16"/>
              </w:rPr>
              <w:t xml:space="preserve"> </w:t>
            </w:r>
            <w:r>
              <w:rPr>
                <w:rFonts w:ascii="MS Gothic" w:hAnsi="MS Gothic"/>
                <w:sz w:val="16"/>
              </w:rPr>
              <w:t>y</w:t>
            </w:r>
            <w:r>
              <w:rPr>
                <w:rFonts w:ascii="MS Gothic" w:hAnsi="MS Gothic"/>
                <w:spacing w:val="2"/>
                <w:sz w:val="16"/>
              </w:rPr>
              <w:t xml:space="preserve"> </w:t>
            </w:r>
            <w:r>
              <w:rPr>
                <w:rFonts w:ascii="MS Gothic" w:hAnsi="MS Gothic"/>
                <w:spacing w:val="-2"/>
                <w:sz w:val="16"/>
              </w:rPr>
              <w:t>usos.</w:t>
            </w:r>
          </w:p>
        </w:tc>
        <w:tc>
          <w:tcPr>
            <w:tcW w:w="433" w:type="dxa"/>
          </w:tcPr>
          <w:p w14:paraId="2AB25486" w14:textId="77777777" w:rsidR="00E54A04" w:rsidRDefault="00E54A04">
            <w:pPr>
              <w:pStyle w:val="TableParagraph"/>
              <w:rPr>
                <w:rFonts w:ascii="Times New Roman"/>
                <w:sz w:val="14"/>
              </w:rPr>
            </w:pPr>
          </w:p>
        </w:tc>
        <w:tc>
          <w:tcPr>
            <w:tcW w:w="399" w:type="dxa"/>
          </w:tcPr>
          <w:p w14:paraId="166152C1" w14:textId="77777777" w:rsidR="00E54A04" w:rsidRDefault="00E54A04">
            <w:pPr>
              <w:pStyle w:val="TableParagraph"/>
              <w:rPr>
                <w:rFonts w:ascii="Times New Roman"/>
                <w:sz w:val="14"/>
              </w:rPr>
            </w:pPr>
          </w:p>
        </w:tc>
        <w:tc>
          <w:tcPr>
            <w:tcW w:w="548" w:type="dxa"/>
          </w:tcPr>
          <w:p w14:paraId="2EB060D3" w14:textId="77777777" w:rsidR="00E54A04" w:rsidRDefault="00E54A04">
            <w:pPr>
              <w:pStyle w:val="TableParagraph"/>
              <w:rPr>
                <w:rFonts w:ascii="Times New Roman"/>
                <w:sz w:val="14"/>
              </w:rPr>
            </w:pPr>
          </w:p>
        </w:tc>
      </w:tr>
      <w:tr w:rsidR="00E54A04" w14:paraId="2F3EF7A8" w14:textId="77777777">
        <w:trPr>
          <w:trHeight w:val="1046"/>
        </w:trPr>
        <w:tc>
          <w:tcPr>
            <w:tcW w:w="2122" w:type="dxa"/>
            <w:vMerge/>
            <w:tcBorders>
              <w:top w:val="nil"/>
            </w:tcBorders>
          </w:tcPr>
          <w:p w14:paraId="10C68A3A" w14:textId="77777777" w:rsidR="00E54A04" w:rsidRDefault="00E54A04">
            <w:pPr>
              <w:rPr>
                <w:sz w:val="2"/>
                <w:szCs w:val="2"/>
              </w:rPr>
            </w:pPr>
          </w:p>
        </w:tc>
        <w:tc>
          <w:tcPr>
            <w:tcW w:w="3059" w:type="dxa"/>
            <w:vMerge/>
            <w:tcBorders>
              <w:top w:val="nil"/>
            </w:tcBorders>
          </w:tcPr>
          <w:p w14:paraId="2BB19BD4" w14:textId="77777777" w:rsidR="00E54A04" w:rsidRDefault="00E54A04">
            <w:pPr>
              <w:rPr>
                <w:sz w:val="2"/>
                <w:szCs w:val="2"/>
              </w:rPr>
            </w:pPr>
          </w:p>
        </w:tc>
        <w:tc>
          <w:tcPr>
            <w:tcW w:w="1940" w:type="dxa"/>
          </w:tcPr>
          <w:p w14:paraId="57B3D5CD" w14:textId="77777777" w:rsidR="00E54A04" w:rsidRDefault="00000000">
            <w:pPr>
              <w:pStyle w:val="TableParagraph"/>
              <w:spacing w:line="242" w:lineRule="auto"/>
              <w:ind w:left="230" w:right="120" w:hanging="125"/>
              <w:rPr>
                <w:rFonts w:ascii="MS Gothic"/>
                <w:sz w:val="16"/>
              </w:rPr>
            </w:pPr>
            <w:r>
              <w:rPr>
                <w:sz w:val="18"/>
              </w:rPr>
              <w:t>-</w:t>
            </w:r>
            <w:r>
              <w:rPr>
                <w:spacing w:val="15"/>
                <w:sz w:val="18"/>
              </w:rPr>
              <w:t xml:space="preserve"> </w:t>
            </w:r>
            <w:r>
              <w:rPr>
                <w:rFonts w:ascii="MS Gothic"/>
                <w:sz w:val="16"/>
              </w:rPr>
              <w:t>Saber</w:t>
            </w:r>
            <w:r>
              <w:rPr>
                <w:rFonts w:ascii="MS Gothic"/>
                <w:spacing w:val="-11"/>
                <w:sz w:val="16"/>
              </w:rPr>
              <w:t xml:space="preserve"> </w:t>
            </w:r>
            <w:r>
              <w:rPr>
                <w:rFonts w:ascii="MS Gothic"/>
                <w:sz w:val="16"/>
              </w:rPr>
              <w:t>interpretar</w:t>
            </w:r>
            <w:r>
              <w:rPr>
                <w:rFonts w:ascii="MS Gothic"/>
                <w:spacing w:val="-11"/>
                <w:sz w:val="16"/>
              </w:rPr>
              <w:t xml:space="preserve"> </w:t>
            </w:r>
            <w:r>
              <w:rPr>
                <w:rFonts w:ascii="MS Gothic"/>
                <w:sz w:val="16"/>
              </w:rPr>
              <w:t xml:space="preserve">y realizar proyectos de futuro: </w:t>
            </w:r>
            <w:r>
              <w:rPr>
                <w:rFonts w:ascii="MS Gothic"/>
                <w:spacing w:val="-2"/>
                <w:sz w:val="16"/>
              </w:rPr>
              <w:t>vacaciones,</w:t>
            </w:r>
          </w:p>
          <w:p w14:paraId="291E05BF" w14:textId="77777777" w:rsidR="00E54A04" w:rsidRDefault="00000000">
            <w:pPr>
              <w:pStyle w:val="TableParagraph"/>
              <w:spacing w:line="187" w:lineRule="exact"/>
              <w:ind w:left="230"/>
              <w:rPr>
                <w:rFonts w:ascii="MS Gothic"/>
                <w:sz w:val="16"/>
              </w:rPr>
            </w:pPr>
            <w:r>
              <w:rPr>
                <w:rFonts w:ascii="MS Gothic"/>
                <w:spacing w:val="-2"/>
                <w:sz w:val="16"/>
              </w:rPr>
              <w:t>trabajo.</w:t>
            </w:r>
          </w:p>
        </w:tc>
        <w:tc>
          <w:tcPr>
            <w:tcW w:w="433" w:type="dxa"/>
          </w:tcPr>
          <w:p w14:paraId="7FCF35EB" w14:textId="77777777" w:rsidR="00E54A04" w:rsidRDefault="00E54A04">
            <w:pPr>
              <w:pStyle w:val="TableParagraph"/>
              <w:rPr>
                <w:rFonts w:ascii="Times New Roman"/>
                <w:sz w:val="14"/>
              </w:rPr>
            </w:pPr>
          </w:p>
        </w:tc>
        <w:tc>
          <w:tcPr>
            <w:tcW w:w="399" w:type="dxa"/>
          </w:tcPr>
          <w:p w14:paraId="4B5467CA" w14:textId="77777777" w:rsidR="00E54A04" w:rsidRDefault="00E54A04">
            <w:pPr>
              <w:pStyle w:val="TableParagraph"/>
              <w:rPr>
                <w:rFonts w:ascii="Times New Roman"/>
                <w:sz w:val="14"/>
              </w:rPr>
            </w:pPr>
          </w:p>
        </w:tc>
        <w:tc>
          <w:tcPr>
            <w:tcW w:w="548" w:type="dxa"/>
          </w:tcPr>
          <w:p w14:paraId="001E8E1F" w14:textId="77777777" w:rsidR="00E54A04" w:rsidRDefault="00E54A04">
            <w:pPr>
              <w:pStyle w:val="TableParagraph"/>
              <w:rPr>
                <w:rFonts w:ascii="Times New Roman"/>
                <w:sz w:val="14"/>
              </w:rPr>
            </w:pPr>
          </w:p>
        </w:tc>
      </w:tr>
      <w:tr w:rsidR="00E54A04" w14:paraId="7D8DF5FF" w14:textId="77777777">
        <w:trPr>
          <w:trHeight w:val="796"/>
        </w:trPr>
        <w:tc>
          <w:tcPr>
            <w:tcW w:w="2122" w:type="dxa"/>
            <w:vMerge/>
            <w:tcBorders>
              <w:top w:val="nil"/>
            </w:tcBorders>
          </w:tcPr>
          <w:p w14:paraId="1DAFAAF2" w14:textId="77777777" w:rsidR="00E54A04" w:rsidRDefault="00E54A04">
            <w:pPr>
              <w:rPr>
                <w:sz w:val="2"/>
                <w:szCs w:val="2"/>
              </w:rPr>
            </w:pPr>
          </w:p>
        </w:tc>
        <w:tc>
          <w:tcPr>
            <w:tcW w:w="3059" w:type="dxa"/>
            <w:vMerge/>
            <w:tcBorders>
              <w:top w:val="nil"/>
            </w:tcBorders>
          </w:tcPr>
          <w:p w14:paraId="773DCFA4" w14:textId="77777777" w:rsidR="00E54A04" w:rsidRDefault="00E54A04">
            <w:pPr>
              <w:rPr>
                <w:sz w:val="2"/>
                <w:szCs w:val="2"/>
              </w:rPr>
            </w:pPr>
          </w:p>
        </w:tc>
        <w:tc>
          <w:tcPr>
            <w:tcW w:w="1940" w:type="dxa"/>
          </w:tcPr>
          <w:p w14:paraId="1953BC98" w14:textId="77777777" w:rsidR="00E54A04" w:rsidRDefault="00000000">
            <w:pPr>
              <w:pStyle w:val="TableParagraph"/>
              <w:spacing w:line="242" w:lineRule="auto"/>
              <w:ind w:left="230" w:hanging="125"/>
              <w:rPr>
                <w:rFonts w:ascii="MS Gothic" w:hAnsi="MS Gothic"/>
                <w:sz w:val="16"/>
              </w:rPr>
            </w:pPr>
            <w:r>
              <w:rPr>
                <w:sz w:val="18"/>
              </w:rPr>
              <w:t>-</w:t>
            </w:r>
            <w:r>
              <w:rPr>
                <w:spacing w:val="40"/>
                <w:sz w:val="18"/>
              </w:rPr>
              <w:t xml:space="preserve"> </w:t>
            </w:r>
            <w:r>
              <w:rPr>
                <w:rFonts w:ascii="MS Gothic" w:hAnsi="MS Gothic"/>
                <w:sz w:val="16"/>
              </w:rPr>
              <w:t xml:space="preserve">Saber discriminar </w:t>
            </w:r>
            <w:r>
              <w:rPr>
                <w:rFonts w:ascii="MS Gothic" w:hAnsi="MS Gothic"/>
                <w:spacing w:val="-2"/>
                <w:sz w:val="16"/>
              </w:rPr>
              <w:t xml:space="preserve">realizaciones </w:t>
            </w:r>
            <w:r>
              <w:rPr>
                <w:rFonts w:ascii="MS Gothic" w:hAnsi="MS Gothic"/>
                <w:sz w:val="16"/>
              </w:rPr>
              <w:t>fonéticas:</w:t>
            </w:r>
            <w:r>
              <w:rPr>
                <w:rFonts w:ascii="MS Gothic" w:hAnsi="MS Gothic"/>
                <w:spacing w:val="-20"/>
                <w:sz w:val="16"/>
              </w:rPr>
              <w:t xml:space="preserve"> </w:t>
            </w:r>
            <w:r>
              <w:rPr>
                <w:rFonts w:ascii="MS Gothic" w:hAnsi="MS Gothic"/>
                <w:sz w:val="16"/>
              </w:rPr>
              <w:t>/b/</w:t>
            </w:r>
            <w:r>
              <w:rPr>
                <w:rFonts w:ascii="MS Gothic" w:hAnsi="MS Gothic"/>
                <w:spacing w:val="-18"/>
                <w:sz w:val="16"/>
              </w:rPr>
              <w:t xml:space="preserve"> </w:t>
            </w:r>
            <w:r>
              <w:rPr>
                <w:rFonts w:ascii="MS Gothic" w:hAnsi="MS Gothic"/>
                <w:sz w:val="16"/>
              </w:rPr>
              <w:t>/v/</w:t>
            </w:r>
          </w:p>
        </w:tc>
        <w:tc>
          <w:tcPr>
            <w:tcW w:w="433" w:type="dxa"/>
          </w:tcPr>
          <w:p w14:paraId="3C76C9FE" w14:textId="77777777" w:rsidR="00E54A04" w:rsidRDefault="00E54A04">
            <w:pPr>
              <w:pStyle w:val="TableParagraph"/>
              <w:rPr>
                <w:rFonts w:ascii="Times New Roman"/>
                <w:sz w:val="14"/>
              </w:rPr>
            </w:pPr>
          </w:p>
        </w:tc>
        <w:tc>
          <w:tcPr>
            <w:tcW w:w="399" w:type="dxa"/>
          </w:tcPr>
          <w:p w14:paraId="342FE6A6" w14:textId="77777777" w:rsidR="00E54A04" w:rsidRDefault="00E54A04">
            <w:pPr>
              <w:pStyle w:val="TableParagraph"/>
              <w:rPr>
                <w:rFonts w:ascii="Times New Roman"/>
                <w:sz w:val="14"/>
              </w:rPr>
            </w:pPr>
          </w:p>
        </w:tc>
        <w:tc>
          <w:tcPr>
            <w:tcW w:w="548" w:type="dxa"/>
          </w:tcPr>
          <w:p w14:paraId="2CB02BD3" w14:textId="77777777" w:rsidR="00E54A04" w:rsidRDefault="00E54A04">
            <w:pPr>
              <w:pStyle w:val="TableParagraph"/>
              <w:rPr>
                <w:rFonts w:ascii="Times New Roman"/>
                <w:sz w:val="14"/>
              </w:rPr>
            </w:pPr>
          </w:p>
        </w:tc>
      </w:tr>
      <w:tr w:rsidR="00E54A04" w14:paraId="25E766B2" w14:textId="77777777">
        <w:trPr>
          <w:trHeight w:val="1977"/>
        </w:trPr>
        <w:tc>
          <w:tcPr>
            <w:tcW w:w="2122" w:type="dxa"/>
            <w:vMerge/>
            <w:tcBorders>
              <w:top w:val="nil"/>
            </w:tcBorders>
          </w:tcPr>
          <w:p w14:paraId="4A232841" w14:textId="77777777" w:rsidR="00E54A04" w:rsidRDefault="00E54A04">
            <w:pPr>
              <w:rPr>
                <w:sz w:val="2"/>
                <w:szCs w:val="2"/>
              </w:rPr>
            </w:pPr>
          </w:p>
        </w:tc>
        <w:tc>
          <w:tcPr>
            <w:tcW w:w="3059" w:type="dxa"/>
            <w:vMerge/>
            <w:tcBorders>
              <w:top w:val="nil"/>
            </w:tcBorders>
          </w:tcPr>
          <w:p w14:paraId="41CC1FC1" w14:textId="77777777" w:rsidR="00E54A04" w:rsidRDefault="00E54A04">
            <w:pPr>
              <w:rPr>
                <w:sz w:val="2"/>
                <w:szCs w:val="2"/>
              </w:rPr>
            </w:pPr>
          </w:p>
        </w:tc>
        <w:tc>
          <w:tcPr>
            <w:tcW w:w="1940" w:type="dxa"/>
          </w:tcPr>
          <w:p w14:paraId="4EEAF64B" w14:textId="77777777" w:rsidR="00E54A04" w:rsidRDefault="00000000">
            <w:pPr>
              <w:pStyle w:val="TableParagraph"/>
              <w:ind w:left="105" w:right="203"/>
              <w:rPr>
                <w:rFonts w:ascii="MS Gothic" w:hAnsi="MS Gothic"/>
                <w:sz w:val="16"/>
              </w:rPr>
            </w:pPr>
            <w:r>
              <w:rPr>
                <w:rFonts w:ascii="MS Gothic" w:hAnsi="MS Gothic"/>
                <w:sz w:val="16"/>
              </w:rPr>
              <w:t>Conocer</w:t>
            </w:r>
            <w:r>
              <w:rPr>
                <w:rFonts w:ascii="MS Gothic" w:hAnsi="MS Gothic"/>
                <w:spacing w:val="-19"/>
                <w:sz w:val="16"/>
              </w:rPr>
              <w:t xml:space="preserve"> </w:t>
            </w:r>
            <w:r>
              <w:rPr>
                <w:rFonts w:ascii="MS Gothic" w:hAnsi="MS Gothic"/>
                <w:sz w:val="16"/>
              </w:rPr>
              <w:t>y</w:t>
            </w:r>
            <w:r>
              <w:rPr>
                <w:rFonts w:ascii="MS Gothic" w:hAnsi="MS Gothic"/>
                <w:spacing w:val="-19"/>
                <w:sz w:val="16"/>
              </w:rPr>
              <w:t xml:space="preserve"> </w:t>
            </w:r>
            <w:r>
              <w:rPr>
                <w:rFonts w:ascii="MS Gothic" w:hAnsi="MS Gothic"/>
                <w:sz w:val="16"/>
              </w:rPr>
              <w:t>utilizar los pronombres relativos</w:t>
            </w:r>
            <w:r>
              <w:rPr>
                <w:rFonts w:ascii="MS Gothic" w:hAnsi="MS Gothic"/>
                <w:spacing w:val="-20"/>
                <w:sz w:val="16"/>
              </w:rPr>
              <w:t xml:space="preserve"> </w:t>
            </w:r>
            <w:r>
              <w:rPr>
                <w:rFonts w:ascii="MS Gothic" w:hAnsi="MS Gothic"/>
                <w:sz w:val="16"/>
              </w:rPr>
              <w:t>simples: QUI, QUE, OÙ.</w:t>
            </w:r>
          </w:p>
          <w:p w14:paraId="26F78A84" w14:textId="77777777" w:rsidR="00E54A04" w:rsidRDefault="00000000">
            <w:pPr>
              <w:pStyle w:val="TableParagraph"/>
              <w:spacing w:before="7"/>
              <w:ind w:left="105"/>
              <w:rPr>
                <w:sz w:val="18"/>
              </w:rPr>
            </w:pPr>
            <w:r>
              <w:rPr>
                <w:spacing w:val="-10"/>
                <w:sz w:val="18"/>
              </w:rPr>
              <w:t>-</w:t>
            </w:r>
          </w:p>
        </w:tc>
        <w:tc>
          <w:tcPr>
            <w:tcW w:w="433" w:type="dxa"/>
          </w:tcPr>
          <w:p w14:paraId="0189B9AE" w14:textId="77777777" w:rsidR="00E54A04" w:rsidRDefault="00E54A04">
            <w:pPr>
              <w:pStyle w:val="TableParagraph"/>
              <w:rPr>
                <w:rFonts w:ascii="Times New Roman"/>
                <w:sz w:val="14"/>
              </w:rPr>
            </w:pPr>
          </w:p>
        </w:tc>
        <w:tc>
          <w:tcPr>
            <w:tcW w:w="399" w:type="dxa"/>
          </w:tcPr>
          <w:p w14:paraId="1BA505E1" w14:textId="77777777" w:rsidR="00E54A04" w:rsidRDefault="00E54A04">
            <w:pPr>
              <w:pStyle w:val="TableParagraph"/>
              <w:rPr>
                <w:rFonts w:ascii="Times New Roman"/>
                <w:sz w:val="14"/>
              </w:rPr>
            </w:pPr>
          </w:p>
        </w:tc>
        <w:tc>
          <w:tcPr>
            <w:tcW w:w="548" w:type="dxa"/>
          </w:tcPr>
          <w:p w14:paraId="24DF4F06" w14:textId="77777777" w:rsidR="00E54A04" w:rsidRDefault="00E54A04">
            <w:pPr>
              <w:pStyle w:val="TableParagraph"/>
              <w:rPr>
                <w:rFonts w:ascii="Times New Roman"/>
                <w:sz w:val="14"/>
              </w:rPr>
            </w:pPr>
          </w:p>
        </w:tc>
      </w:tr>
      <w:tr w:rsidR="00E54A04" w14:paraId="21E4CA48" w14:textId="77777777">
        <w:trPr>
          <w:trHeight w:val="2150"/>
        </w:trPr>
        <w:tc>
          <w:tcPr>
            <w:tcW w:w="2122" w:type="dxa"/>
          </w:tcPr>
          <w:p w14:paraId="395B7DC3" w14:textId="77777777" w:rsidR="00E54A04" w:rsidRDefault="00000000">
            <w:pPr>
              <w:pStyle w:val="TableParagraph"/>
              <w:ind w:left="110" w:right="98"/>
              <w:jc w:val="both"/>
              <w:rPr>
                <w:sz w:val="16"/>
              </w:rPr>
            </w:pPr>
            <w:r>
              <w:rPr>
                <w:b/>
                <w:sz w:val="16"/>
              </w:rPr>
              <w:t>C.E.6.-</w:t>
            </w:r>
            <w:r>
              <w:rPr>
                <w:sz w:val="16"/>
              </w:rPr>
              <w:t>Valorar críticamente y</w:t>
            </w:r>
            <w:r>
              <w:rPr>
                <w:spacing w:val="40"/>
                <w:sz w:val="16"/>
              </w:rPr>
              <w:t xml:space="preserve"> </w:t>
            </w:r>
            <w:r>
              <w:rPr>
                <w:sz w:val="16"/>
              </w:rPr>
              <w:t>adecuarse a la diversidad</w:t>
            </w:r>
            <w:r>
              <w:rPr>
                <w:spacing w:val="40"/>
                <w:sz w:val="16"/>
              </w:rPr>
              <w:t xml:space="preserve"> </w:t>
            </w:r>
            <w:r>
              <w:rPr>
                <w:sz w:val="16"/>
              </w:rPr>
              <w:t>lingüística,</w:t>
            </w:r>
            <w:r>
              <w:rPr>
                <w:spacing w:val="-10"/>
                <w:sz w:val="16"/>
              </w:rPr>
              <w:t xml:space="preserve"> </w:t>
            </w:r>
            <w:r>
              <w:rPr>
                <w:sz w:val="16"/>
              </w:rPr>
              <w:t>cultural</w:t>
            </w:r>
            <w:r>
              <w:rPr>
                <w:spacing w:val="-8"/>
                <w:sz w:val="16"/>
              </w:rPr>
              <w:t xml:space="preserve"> </w:t>
            </w:r>
            <w:r>
              <w:rPr>
                <w:sz w:val="16"/>
              </w:rPr>
              <w:t>y</w:t>
            </w:r>
            <w:r>
              <w:rPr>
                <w:spacing w:val="-6"/>
                <w:sz w:val="16"/>
              </w:rPr>
              <w:t xml:space="preserve"> </w:t>
            </w:r>
            <w:r>
              <w:rPr>
                <w:sz w:val="16"/>
              </w:rPr>
              <w:t>artística</w:t>
            </w:r>
            <w:r>
              <w:rPr>
                <w:spacing w:val="40"/>
                <w:sz w:val="16"/>
              </w:rPr>
              <w:t xml:space="preserve"> </w:t>
            </w:r>
            <w:r>
              <w:rPr>
                <w:sz w:val="16"/>
              </w:rPr>
              <w:t>a partir de la lengua</w:t>
            </w:r>
            <w:r>
              <w:rPr>
                <w:spacing w:val="40"/>
                <w:sz w:val="16"/>
              </w:rPr>
              <w:t xml:space="preserve"> </w:t>
            </w:r>
            <w:r>
              <w:rPr>
                <w:sz w:val="16"/>
              </w:rPr>
              <w:t>extranjera, identificando y</w:t>
            </w:r>
            <w:r>
              <w:rPr>
                <w:spacing w:val="40"/>
                <w:sz w:val="16"/>
              </w:rPr>
              <w:t xml:space="preserve"> </w:t>
            </w:r>
            <w:r>
              <w:rPr>
                <w:spacing w:val="-2"/>
                <w:sz w:val="16"/>
              </w:rPr>
              <w:t>compartiendo las</w:t>
            </w:r>
            <w:r>
              <w:rPr>
                <w:spacing w:val="-4"/>
                <w:sz w:val="16"/>
              </w:rPr>
              <w:t xml:space="preserve"> </w:t>
            </w:r>
            <w:r>
              <w:rPr>
                <w:spacing w:val="-2"/>
                <w:sz w:val="16"/>
              </w:rPr>
              <w:t>semejanzas</w:t>
            </w:r>
            <w:r>
              <w:rPr>
                <w:spacing w:val="40"/>
                <w:sz w:val="16"/>
              </w:rPr>
              <w:t xml:space="preserve"> </w:t>
            </w:r>
            <w:r>
              <w:rPr>
                <w:sz w:val="16"/>
              </w:rPr>
              <w:t>y las diferencias entre</w:t>
            </w:r>
            <w:r>
              <w:rPr>
                <w:spacing w:val="40"/>
                <w:sz w:val="16"/>
              </w:rPr>
              <w:t xml:space="preserve"> </w:t>
            </w:r>
            <w:r>
              <w:rPr>
                <w:sz w:val="16"/>
              </w:rPr>
              <w:t>lenguas y culturas, para</w:t>
            </w:r>
            <w:r>
              <w:rPr>
                <w:spacing w:val="40"/>
                <w:sz w:val="16"/>
              </w:rPr>
              <w:t xml:space="preserve"> </w:t>
            </w:r>
            <w:r>
              <w:rPr>
                <w:sz w:val="16"/>
              </w:rPr>
              <w:t>actuar</w:t>
            </w:r>
            <w:r>
              <w:rPr>
                <w:spacing w:val="25"/>
                <w:sz w:val="16"/>
              </w:rPr>
              <w:t xml:space="preserve"> </w:t>
            </w:r>
            <w:r>
              <w:rPr>
                <w:sz w:val="16"/>
              </w:rPr>
              <w:t>de</w:t>
            </w:r>
            <w:r>
              <w:rPr>
                <w:spacing w:val="20"/>
                <w:sz w:val="16"/>
              </w:rPr>
              <w:t xml:space="preserve"> </w:t>
            </w:r>
            <w:r>
              <w:rPr>
                <w:sz w:val="16"/>
              </w:rPr>
              <w:t>forma</w:t>
            </w:r>
            <w:r>
              <w:rPr>
                <w:spacing w:val="28"/>
                <w:sz w:val="16"/>
              </w:rPr>
              <w:t xml:space="preserve"> </w:t>
            </w:r>
            <w:r>
              <w:rPr>
                <w:sz w:val="16"/>
              </w:rPr>
              <w:t>empática</w:t>
            </w:r>
            <w:r>
              <w:rPr>
                <w:spacing w:val="23"/>
                <w:sz w:val="16"/>
              </w:rPr>
              <w:t xml:space="preserve"> </w:t>
            </w:r>
            <w:r>
              <w:rPr>
                <w:spacing w:val="-10"/>
                <w:sz w:val="16"/>
              </w:rPr>
              <w:t>y</w:t>
            </w:r>
          </w:p>
          <w:p w14:paraId="05F481CA" w14:textId="77777777" w:rsidR="00E54A04" w:rsidRDefault="00000000">
            <w:pPr>
              <w:pStyle w:val="TableParagraph"/>
              <w:spacing w:line="192" w:lineRule="exact"/>
              <w:ind w:left="110" w:right="101"/>
              <w:jc w:val="both"/>
              <w:rPr>
                <w:sz w:val="16"/>
              </w:rPr>
            </w:pPr>
            <w:r>
              <w:rPr>
                <w:sz w:val="16"/>
              </w:rPr>
              <w:t>respetuosa en situaciones</w:t>
            </w:r>
            <w:r>
              <w:rPr>
                <w:spacing w:val="40"/>
                <w:sz w:val="16"/>
              </w:rPr>
              <w:t xml:space="preserve"> </w:t>
            </w:r>
            <w:r>
              <w:rPr>
                <w:spacing w:val="-2"/>
                <w:sz w:val="16"/>
              </w:rPr>
              <w:t>interculturales.</w:t>
            </w:r>
          </w:p>
        </w:tc>
        <w:tc>
          <w:tcPr>
            <w:tcW w:w="3059" w:type="dxa"/>
          </w:tcPr>
          <w:p w14:paraId="1023D962" w14:textId="77777777" w:rsidR="00E54A04" w:rsidRDefault="00000000">
            <w:pPr>
              <w:pStyle w:val="TableParagraph"/>
              <w:ind w:left="105" w:right="105"/>
              <w:jc w:val="both"/>
              <w:rPr>
                <w:sz w:val="16"/>
              </w:rPr>
            </w:pPr>
            <w:r>
              <w:rPr>
                <w:sz w:val="16"/>
              </w:rPr>
              <w:t>6.1 Actuar de forma adecuada, empática y</w:t>
            </w:r>
            <w:r>
              <w:rPr>
                <w:spacing w:val="40"/>
                <w:sz w:val="16"/>
              </w:rPr>
              <w:t xml:space="preserve"> </w:t>
            </w:r>
            <w:r>
              <w:rPr>
                <w:sz w:val="16"/>
              </w:rPr>
              <w:t>respetuosa en situaciones interculturales,</w:t>
            </w:r>
            <w:r>
              <w:rPr>
                <w:spacing w:val="40"/>
                <w:sz w:val="16"/>
              </w:rPr>
              <w:t xml:space="preserve"> </w:t>
            </w:r>
            <w:r>
              <w:rPr>
                <w:sz w:val="16"/>
              </w:rPr>
              <w:t>construyendo vínculos entre las diferentes</w:t>
            </w:r>
            <w:r>
              <w:rPr>
                <w:spacing w:val="40"/>
                <w:sz w:val="16"/>
              </w:rPr>
              <w:t xml:space="preserve"> </w:t>
            </w:r>
            <w:r>
              <w:rPr>
                <w:sz w:val="16"/>
              </w:rPr>
              <w:t>lenguas y culturas, rechazando cualquier</w:t>
            </w:r>
            <w:r>
              <w:rPr>
                <w:spacing w:val="40"/>
                <w:sz w:val="16"/>
              </w:rPr>
              <w:t xml:space="preserve"> </w:t>
            </w:r>
            <w:r>
              <w:rPr>
                <w:sz w:val="16"/>
              </w:rPr>
              <w:t>tipo de discriminación, prejuicio y</w:t>
            </w:r>
            <w:r>
              <w:rPr>
                <w:spacing w:val="40"/>
                <w:sz w:val="16"/>
              </w:rPr>
              <w:t xml:space="preserve"> </w:t>
            </w:r>
            <w:r>
              <w:rPr>
                <w:sz w:val="16"/>
              </w:rPr>
              <w:t>estereotipo en contextos comunicativos</w:t>
            </w:r>
            <w:r>
              <w:rPr>
                <w:spacing w:val="40"/>
                <w:sz w:val="16"/>
              </w:rPr>
              <w:t xml:space="preserve"> </w:t>
            </w:r>
            <w:r>
              <w:rPr>
                <w:sz w:val="16"/>
              </w:rPr>
              <w:t>cotidianos</w:t>
            </w:r>
            <w:r>
              <w:rPr>
                <w:spacing w:val="-6"/>
                <w:sz w:val="16"/>
              </w:rPr>
              <w:t xml:space="preserve"> </w:t>
            </w:r>
            <w:r>
              <w:rPr>
                <w:sz w:val="16"/>
              </w:rPr>
              <w:t>y</w:t>
            </w:r>
            <w:r>
              <w:rPr>
                <w:spacing w:val="-6"/>
                <w:sz w:val="16"/>
              </w:rPr>
              <w:t xml:space="preserve"> </w:t>
            </w:r>
            <w:r>
              <w:rPr>
                <w:sz w:val="16"/>
              </w:rPr>
              <w:t>proponiendo</w:t>
            </w:r>
            <w:r>
              <w:rPr>
                <w:spacing w:val="-7"/>
                <w:sz w:val="16"/>
              </w:rPr>
              <w:t xml:space="preserve"> </w:t>
            </w:r>
            <w:r>
              <w:rPr>
                <w:sz w:val="16"/>
              </w:rPr>
              <w:t>vías</w:t>
            </w:r>
            <w:r>
              <w:rPr>
                <w:spacing w:val="-6"/>
                <w:sz w:val="16"/>
              </w:rPr>
              <w:t xml:space="preserve"> </w:t>
            </w:r>
            <w:r>
              <w:rPr>
                <w:sz w:val="16"/>
              </w:rPr>
              <w:t>de</w:t>
            </w:r>
            <w:r>
              <w:rPr>
                <w:spacing w:val="-7"/>
                <w:sz w:val="16"/>
              </w:rPr>
              <w:t xml:space="preserve"> </w:t>
            </w:r>
            <w:r>
              <w:rPr>
                <w:sz w:val="16"/>
              </w:rPr>
              <w:t>solución</w:t>
            </w:r>
            <w:r>
              <w:rPr>
                <w:spacing w:val="-7"/>
                <w:sz w:val="16"/>
              </w:rPr>
              <w:t xml:space="preserve"> </w:t>
            </w:r>
            <w:r>
              <w:rPr>
                <w:sz w:val="16"/>
              </w:rPr>
              <w:t>a</w:t>
            </w:r>
            <w:r>
              <w:rPr>
                <w:spacing w:val="40"/>
                <w:sz w:val="16"/>
              </w:rPr>
              <w:t xml:space="preserve"> </w:t>
            </w:r>
            <w:r>
              <w:rPr>
                <w:sz w:val="16"/>
              </w:rPr>
              <w:t>aquellos factores socioculturales que</w:t>
            </w:r>
            <w:r>
              <w:rPr>
                <w:spacing w:val="40"/>
                <w:sz w:val="16"/>
              </w:rPr>
              <w:t xml:space="preserve"> </w:t>
            </w:r>
            <w:r>
              <w:rPr>
                <w:sz w:val="16"/>
              </w:rPr>
              <w:t>dificulten la comunicación.</w:t>
            </w:r>
          </w:p>
        </w:tc>
        <w:tc>
          <w:tcPr>
            <w:tcW w:w="1940" w:type="dxa"/>
          </w:tcPr>
          <w:p w14:paraId="4A574484" w14:textId="77777777" w:rsidR="00E54A04" w:rsidRDefault="00E54A04">
            <w:pPr>
              <w:pStyle w:val="TableParagraph"/>
              <w:rPr>
                <w:rFonts w:ascii="Times New Roman"/>
                <w:sz w:val="14"/>
              </w:rPr>
            </w:pPr>
          </w:p>
        </w:tc>
        <w:tc>
          <w:tcPr>
            <w:tcW w:w="433" w:type="dxa"/>
          </w:tcPr>
          <w:p w14:paraId="10EC5379" w14:textId="77777777" w:rsidR="00E54A04" w:rsidRDefault="00E54A04">
            <w:pPr>
              <w:pStyle w:val="TableParagraph"/>
              <w:rPr>
                <w:rFonts w:ascii="Times New Roman"/>
                <w:sz w:val="14"/>
              </w:rPr>
            </w:pPr>
          </w:p>
        </w:tc>
        <w:tc>
          <w:tcPr>
            <w:tcW w:w="399" w:type="dxa"/>
          </w:tcPr>
          <w:p w14:paraId="554B026D" w14:textId="77777777" w:rsidR="00E54A04" w:rsidRDefault="00E54A04">
            <w:pPr>
              <w:pStyle w:val="TableParagraph"/>
              <w:rPr>
                <w:rFonts w:ascii="Times New Roman"/>
                <w:sz w:val="14"/>
              </w:rPr>
            </w:pPr>
          </w:p>
        </w:tc>
        <w:tc>
          <w:tcPr>
            <w:tcW w:w="548" w:type="dxa"/>
          </w:tcPr>
          <w:p w14:paraId="39A8F5A7" w14:textId="77777777" w:rsidR="00E54A04" w:rsidRDefault="00E54A04">
            <w:pPr>
              <w:pStyle w:val="TableParagraph"/>
              <w:rPr>
                <w:rFonts w:ascii="Times New Roman"/>
                <w:sz w:val="14"/>
              </w:rPr>
            </w:pPr>
          </w:p>
        </w:tc>
      </w:tr>
    </w:tbl>
    <w:p w14:paraId="6130F1FD" w14:textId="77777777" w:rsidR="00E54A04" w:rsidRDefault="00000000">
      <w:pPr>
        <w:pStyle w:val="Textoindependiente"/>
        <w:spacing w:before="71"/>
        <w:ind w:left="429"/>
        <w:jc w:val="center"/>
        <w:rPr>
          <w:rFonts w:ascii="MS Gothic"/>
        </w:rPr>
      </w:pPr>
      <w:r>
        <w:rPr>
          <w:rFonts w:ascii="MS Gothic"/>
          <w:spacing w:val="-5"/>
        </w:rPr>
        <w:lastRenderedPageBreak/>
        <w:t>128</w:t>
      </w:r>
    </w:p>
    <w:p w14:paraId="2DC05BD7" w14:textId="77777777" w:rsidR="00E54A04" w:rsidRDefault="00E54A04">
      <w:pPr>
        <w:pStyle w:val="Textoindependiente"/>
        <w:jc w:val="center"/>
        <w:rPr>
          <w:rFonts w:ascii="MS Gothic"/>
        </w:rPr>
        <w:sectPr w:rsidR="00E54A04">
          <w:pgSz w:w="11910" w:h="16840"/>
          <w:pgMar w:top="0" w:right="425" w:bottom="280" w:left="0" w:header="720" w:footer="720" w:gutter="0"/>
          <w:cols w:space="720"/>
        </w:sectPr>
      </w:pPr>
    </w:p>
    <w:p w14:paraId="47901448" w14:textId="77777777" w:rsidR="00E54A04" w:rsidRDefault="00000000">
      <w:pPr>
        <w:pStyle w:val="Textoindependiente"/>
        <w:spacing w:line="264" w:lineRule="exact"/>
        <w:ind w:left="429"/>
        <w:jc w:val="center"/>
        <w:rPr>
          <w:rFonts w:ascii="MS Gothic"/>
        </w:rPr>
      </w:pPr>
      <w:r>
        <w:rPr>
          <w:rFonts w:ascii="MS Gothic"/>
          <w:noProof/>
        </w:rPr>
        <w:lastRenderedPageBreak/>
        <mc:AlternateContent>
          <mc:Choice Requires="wps">
            <w:drawing>
              <wp:anchor distT="0" distB="0" distL="0" distR="0" simplePos="0" relativeHeight="481887232" behindDoc="1" locked="0" layoutInCell="1" allowOverlap="1" wp14:anchorId="5DDDB480" wp14:editId="1D62818C">
                <wp:simplePos x="0" y="0"/>
                <wp:positionH relativeFrom="page">
                  <wp:posOffset>0</wp:posOffset>
                </wp:positionH>
                <wp:positionV relativeFrom="page">
                  <wp:posOffset>0</wp:posOffset>
                </wp:positionV>
                <wp:extent cx="7562215" cy="10692765"/>
                <wp:effectExtent l="0" t="0" r="0" b="0"/>
                <wp:wrapNone/>
                <wp:docPr id="194" name="Graphic 1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7374B28F" id="Graphic 194" o:spid="_x0000_s1026" style="position:absolute;margin-left:0;margin-top:0;width:595.45pt;height:841.95pt;z-index:-21429248;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5"/>
        </w:rPr>
        <w:t>129</w:t>
      </w:r>
    </w:p>
    <w:p w14:paraId="7D66EB70" w14:textId="77777777" w:rsidR="00E54A04" w:rsidRDefault="00E54A04">
      <w:pPr>
        <w:pStyle w:val="Textoindependiente"/>
        <w:spacing w:before="181"/>
        <w:rPr>
          <w:rFonts w:ascii="MS Gothic"/>
          <w:sz w:val="20"/>
        </w:rPr>
      </w:pPr>
    </w:p>
    <w:tbl>
      <w:tblPr>
        <w:tblStyle w:val="TableNormal"/>
        <w:tblW w:w="0" w:type="auto"/>
        <w:tblInd w:w="7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2"/>
        <w:gridCol w:w="3059"/>
        <w:gridCol w:w="1940"/>
        <w:gridCol w:w="433"/>
        <w:gridCol w:w="399"/>
        <w:gridCol w:w="548"/>
      </w:tblGrid>
      <w:tr w:rsidR="00E54A04" w14:paraId="233C7A39" w14:textId="77777777">
        <w:trPr>
          <w:trHeight w:val="3000"/>
        </w:trPr>
        <w:tc>
          <w:tcPr>
            <w:tcW w:w="2122" w:type="dxa"/>
          </w:tcPr>
          <w:p w14:paraId="70632D5B" w14:textId="77777777" w:rsidR="00E54A04" w:rsidRDefault="00E54A04">
            <w:pPr>
              <w:pStyle w:val="TableParagraph"/>
              <w:rPr>
                <w:rFonts w:ascii="Times New Roman"/>
                <w:sz w:val="20"/>
              </w:rPr>
            </w:pPr>
          </w:p>
        </w:tc>
        <w:tc>
          <w:tcPr>
            <w:tcW w:w="3059" w:type="dxa"/>
          </w:tcPr>
          <w:p w14:paraId="27CFFE10" w14:textId="77777777" w:rsidR="00E54A04" w:rsidRDefault="00000000">
            <w:pPr>
              <w:pStyle w:val="TableParagraph"/>
              <w:ind w:left="105" w:right="104"/>
              <w:jc w:val="both"/>
              <w:rPr>
                <w:rFonts w:ascii="Microsoft Sans Serif" w:hAnsi="Microsoft Sans Serif"/>
                <w:sz w:val="18"/>
              </w:rPr>
            </w:pPr>
            <w:r>
              <w:rPr>
                <w:sz w:val="16"/>
              </w:rPr>
              <w:t>6.2</w:t>
            </w:r>
            <w:r>
              <w:rPr>
                <w:spacing w:val="-3"/>
                <w:sz w:val="16"/>
              </w:rPr>
              <w:t xml:space="preserve"> </w:t>
            </w:r>
            <w:r>
              <w:rPr>
                <w:sz w:val="16"/>
              </w:rPr>
              <w:t>Valorar</w:t>
            </w:r>
            <w:r>
              <w:rPr>
                <w:spacing w:val="-2"/>
                <w:sz w:val="16"/>
              </w:rPr>
              <w:t xml:space="preserve"> </w:t>
            </w:r>
            <w:r>
              <w:rPr>
                <w:sz w:val="16"/>
              </w:rPr>
              <w:t>críticamente</w:t>
            </w:r>
            <w:r>
              <w:rPr>
                <w:spacing w:val="-6"/>
                <w:sz w:val="16"/>
              </w:rPr>
              <w:t xml:space="preserve"> </w:t>
            </w:r>
            <w:r>
              <w:rPr>
                <w:sz w:val="16"/>
              </w:rPr>
              <w:t>en</w:t>
            </w:r>
            <w:r>
              <w:rPr>
                <w:spacing w:val="-6"/>
                <w:sz w:val="16"/>
              </w:rPr>
              <w:t xml:space="preserve"> </w:t>
            </w:r>
            <w:r>
              <w:rPr>
                <w:sz w:val="16"/>
              </w:rPr>
              <w:t>relación</w:t>
            </w:r>
            <w:r>
              <w:rPr>
                <w:spacing w:val="-6"/>
                <w:sz w:val="16"/>
              </w:rPr>
              <w:t xml:space="preserve"> </w:t>
            </w:r>
            <w:r>
              <w:rPr>
                <w:sz w:val="16"/>
              </w:rPr>
              <w:t>con</w:t>
            </w:r>
            <w:r>
              <w:rPr>
                <w:spacing w:val="-2"/>
                <w:sz w:val="16"/>
              </w:rPr>
              <w:t xml:space="preserve"> </w:t>
            </w:r>
            <w:r>
              <w:rPr>
                <w:sz w:val="16"/>
              </w:rPr>
              <w:t>los</w:t>
            </w:r>
            <w:r>
              <w:rPr>
                <w:spacing w:val="40"/>
                <w:sz w:val="16"/>
              </w:rPr>
              <w:t xml:space="preserve"> </w:t>
            </w:r>
            <w:r>
              <w:rPr>
                <w:sz w:val="16"/>
              </w:rPr>
              <w:t>derechos humanos y adecuarse a la</w:t>
            </w:r>
            <w:r>
              <w:rPr>
                <w:spacing w:val="40"/>
                <w:sz w:val="16"/>
              </w:rPr>
              <w:t xml:space="preserve"> </w:t>
            </w:r>
            <w:r>
              <w:rPr>
                <w:sz w:val="16"/>
              </w:rPr>
              <w:t>diversidad lingüística, cultural y artística</w:t>
            </w:r>
            <w:r>
              <w:rPr>
                <w:spacing w:val="40"/>
                <w:sz w:val="16"/>
              </w:rPr>
              <w:t xml:space="preserve"> </w:t>
            </w:r>
            <w:r>
              <w:rPr>
                <w:sz w:val="16"/>
              </w:rPr>
              <w:t>propia de países donde se habla la lengua</w:t>
            </w:r>
            <w:r>
              <w:rPr>
                <w:spacing w:val="40"/>
                <w:sz w:val="16"/>
              </w:rPr>
              <w:t xml:space="preserve"> </w:t>
            </w:r>
            <w:r>
              <w:rPr>
                <w:sz w:val="16"/>
              </w:rPr>
              <w:t>extranjera, favoreciendo el desarrollo de</w:t>
            </w:r>
            <w:r>
              <w:rPr>
                <w:spacing w:val="40"/>
                <w:sz w:val="16"/>
              </w:rPr>
              <w:t xml:space="preserve"> </w:t>
            </w:r>
            <w:r>
              <w:rPr>
                <w:sz w:val="16"/>
              </w:rPr>
              <w:t>una cultura compartida y una ciudadanía</w:t>
            </w:r>
            <w:r>
              <w:rPr>
                <w:spacing w:val="40"/>
                <w:sz w:val="16"/>
              </w:rPr>
              <w:t xml:space="preserve"> </w:t>
            </w:r>
            <w:r>
              <w:rPr>
                <w:sz w:val="16"/>
              </w:rPr>
              <w:t>comprometida con la sostenibilidad,</w:t>
            </w:r>
            <w:r>
              <w:rPr>
                <w:spacing w:val="40"/>
                <w:sz w:val="16"/>
              </w:rPr>
              <w:t xml:space="preserve"> </w:t>
            </w:r>
            <w:r>
              <w:rPr>
                <w:sz w:val="16"/>
              </w:rPr>
              <w:t>igualdad y los valores democráticos</w:t>
            </w:r>
            <w:r>
              <w:rPr>
                <w:rFonts w:ascii="Microsoft Sans Serif" w:hAnsi="Microsoft Sans Serif"/>
                <w:sz w:val="18"/>
              </w:rPr>
              <w:t>.</w:t>
            </w:r>
          </w:p>
          <w:p w14:paraId="715264FB" w14:textId="77777777" w:rsidR="00E54A04" w:rsidRDefault="00E54A04">
            <w:pPr>
              <w:pStyle w:val="TableParagraph"/>
              <w:spacing w:before="16"/>
              <w:rPr>
                <w:rFonts w:ascii="MS Gothic"/>
                <w:sz w:val="16"/>
              </w:rPr>
            </w:pPr>
          </w:p>
          <w:p w14:paraId="00F8E1BB" w14:textId="77777777" w:rsidR="00E54A04" w:rsidRDefault="00000000">
            <w:pPr>
              <w:pStyle w:val="TableParagraph"/>
              <w:ind w:left="105" w:right="105"/>
              <w:jc w:val="both"/>
              <w:rPr>
                <w:rFonts w:ascii="Arial" w:hAnsi="Arial"/>
                <w:b/>
                <w:sz w:val="18"/>
              </w:rPr>
            </w:pPr>
            <w:r>
              <w:rPr>
                <w:sz w:val="16"/>
              </w:rPr>
              <w:t>6.3 Aplicar estrategias para defender y</w:t>
            </w:r>
            <w:r>
              <w:rPr>
                <w:spacing w:val="40"/>
                <w:sz w:val="16"/>
              </w:rPr>
              <w:t xml:space="preserve"> </w:t>
            </w:r>
            <w:r>
              <w:rPr>
                <w:sz w:val="16"/>
              </w:rPr>
              <w:t>apreciar la diversidad lingüística, cultural y</w:t>
            </w:r>
            <w:r>
              <w:rPr>
                <w:spacing w:val="40"/>
                <w:sz w:val="16"/>
              </w:rPr>
              <w:t xml:space="preserve"> </w:t>
            </w:r>
            <w:r>
              <w:rPr>
                <w:sz w:val="16"/>
              </w:rPr>
              <w:t>artística</w:t>
            </w:r>
            <w:r>
              <w:rPr>
                <w:spacing w:val="-1"/>
                <w:sz w:val="16"/>
              </w:rPr>
              <w:t xml:space="preserve"> </w:t>
            </w:r>
            <w:r>
              <w:rPr>
                <w:sz w:val="16"/>
              </w:rPr>
              <w:t>atendiendo</w:t>
            </w:r>
            <w:r>
              <w:rPr>
                <w:spacing w:val="-3"/>
                <w:sz w:val="16"/>
              </w:rPr>
              <w:t xml:space="preserve"> </w:t>
            </w:r>
            <w:r>
              <w:rPr>
                <w:sz w:val="16"/>
              </w:rPr>
              <w:t>a</w:t>
            </w:r>
            <w:r>
              <w:rPr>
                <w:spacing w:val="-1"/>
                <w:sz w:val="16"/>
              </w:rPr>
              <w:t xml:space="preserve"> </w:t>
            </w:r>
            <w:r>
              <w:rPr>
                <w:sz w:val="16"/>
              </w:rPr>
              <w:t>valores</w:t>
            </w:r>
            <w:r>
              <w:rPr>
                <w:spacing w:val="-1"/>
                <w:sz w:val="16"/>
              </w:rPr>
              <w:t xml:space="preserve"> </w:t>
            </w:r>
            <w:r>
              <w:rPr>
                <w:sz w:val="16"/>
              </w:rPr>
              <w:t>ecosociales</w:t>
            </w:r>
            <w:r>
              <w:rPr>
                <w:spacing w:val="-1"/>
                <w:sz w:val="16"/>
              </w:rPr>
              <w:t xml:space="preserve"> </w:t>
            </w:r>
            <w:r>
              <w:rPr>
                <w:sz w:val="16"/>
              </w:rPr>
              <w:t>y</w:t>
            </w:r>
            <w:r>
              <w:rPr>
                <w:spacing w:val="40"/>
                <w:sz w:val="16"/>
              </w:rPr>
              <w:t xml:space="preserve"> </w:t>
            </w:r>
            <w:r>
              <w:rPr>
                <w:sz w:val="16"/>
              </w:rPr>
              <w:t>democráticos</w:t>
            </w:r>
            <w:r>
              <w:rPr>
                <w:spacing w:val="-10"/>
                <w:sz w:val="16"/>
              </w:rPr>
              <w:t xml:space="preserve"> </w:t>
            </w:r>
            <w:r>
              <w:rPr>
                <w:sz w:val="16"/>
              </w:rPr>
              <w:t>y</w:t>
            </w:r>
            <w:r>
              <w:rPr>
                <w:spacing w:val="-9"/>
                <w:sz w:val="16"/>
              </w:rPr>
              <w:t xml:space="preserve"> </w:t>
            </w:r>
            <w:r>
              <w:rPr>
                <w:sz w:val="16"/>
              </w:rPr>
              <w:t>respetando</w:t>
            </w:r>
            <w:r>
              <w:rPr>
                <w:spacing w:val="-9"/>
                <w:sz w:val="16"/>
              </w:rPr>
              <w:t xml:space="preserve"> </w:t>
            </w:r>
            <w:r>
              <w:rPr>
                <w:sz w:val="16"/>
              </w:rPr>
              <w:t>los</w:t>
            </w:r>
            <w:r>
              <w:rPr>
                <w:spacing w:val="-9"/>
                <w:sz w:val="16"/>
              </w:rPr>
              <w:t xml:space="preserve"> </w:t>
            </w:r>
            <w:r>
              <w:rPr>
                <w:sz w:val="16"/>
              </w:rPr>
              <w:t>principios</w:t>
            </w:r>
            <w:r>
              <w:rPr>
                <w:spacing w:val="-9"/>
                <w:sz w:val="16"/>
              </w:rPr>
              <w:t xml:space="preserve"> </w:t>
            </w:r>
            <w:r>
              <w:rPr>
                <w:sz w:val="16"/>
              </w:rPr>
              <w:t>de</w:t>
            </w:r>
            <w:r>
              <w:rPr>
                <w:spacing w:val="40"/>
                <w:sz w:val="16"/>
              </w:rPr>
              <w:t xml:space="preserve"> </w:t>
            </w:r>
            <w:r>
              <w:rPr>
                <w:spacing w:val="-2"/>
                <w:sz w:val="16"/>
              </w:rPr>
              <w:t>justicia, equidad</w:t>
            </w:r>
            <w:r>
              <w:rPr>
                <w:spacing w:val="3"/>
                <w:sz w:val="16"/>
              </w:rPr>
              <w:t xml:space="preserve"> </w:t>
            </w:r>
            <w:r>
              <w:rPr>
                <w:spacing w:val="-2"/>
                <w:sz w:val="16"/>
              </w:rPr>
              <w:t>e</w:t>
            </w:r>
            <w:r>
              <w:rPr>
                <w:spacing w:val="3"/>
                <w:sz w:val="16"/>
              </w:rPr>
              <w:t xml:space="preserve"> </w:t>
            </w:r>
            <w:r>
              <w:rPr>
                <w:spacing w:val="-2"/>
                <w:sz w:val="16"/>
              </w:rPr>
              <w:t>igualdad</w:t>
            </w:r>
            <w:r>
              <w:rPr>
                <w:spacing w:val="3"/>
                <w:sz w:val="16"/>
              </w:rPr>
              <w:t xml:space="preserve"> </w:t>
            </w:r>
            <w:r>
              <w:rPr>
                <w:spacing w:val="-2"/>
                <w:sz w:val="16"/>
              </w:rPr>
              <w:t>y</w:t>
            </w:r>
            <w:r>
              <w:rPr>
                <w:spacing w:val="-1"/>
                <w:sz w:val="16"/>
              </w:rPr>
              <w:t xml:space="preserve"> </w:t>
            </w:r>
            <w:r>
              <w:rPr>
                <w:spacing w:val="-2"/>
                <w:sz w:val="16"/>
              </w:rPr>
              <w:t>sostenibilidad</w:t>
            </w:r>
            <w:r>
              <w:rPr>
                <w:rFonts w:ascii="Arial" w:hAnsi="Arial"/>
                <w:b/>
                <w:spacing w:val="-2"/>
                <w:sz w:val="18"/>
              </w:rPr>
              <w:t>.</w:t>
            </w:r>
          </w:p>
        </w:tc>
        <w:tc>
          <w:tcPr>
            <w:tcW w:w="1940" w:type="dxa"/>
          </w:tcPr>
          <w:p w14:paraId="66F86FD0" w14:textId="77777777" w:rsidR="00E54A04" w:rsidRDefault="00E54A04">
            <w:pPr>
              <w:pStyle w:val="TableParagraph"/>
              <w:rPr>
                <w:rFonts w:ascii="Times New Roman"/>
                <w:sz w:val="20"/>
              </w:rPr>
            </w:pPr>
          </w:p>
        </w:tc>
        <w:tc>
          <w:tcPr>
            <w:tcW w:w="433" w:type="dxa"/>
          </w:tcPr>
          <w:p w14:paraId="63E67732" w14:textId="77777777" w:rsidR="00E54A04" w:rsidRDefault="00E54A04">
            <w:pPr>
              <w:pStyle w:val="TableParagraph"/>
              <w:rPr>
                <w:rFonts w:ascii="Times New Roman"/>
                <w:sz w:val="20"/>
              </w:rPr>
            </w:pPr>
          </w:p>
        </w:tc>
        <w:tc>
          <w:tcPr>
            <w:tcW w:w="399" w:type="dxa"/>
          </w:tcPr>
          <w:p w14:paraId="1B77AF67" w14:textId="77777777" w:rsidR="00E54A04" w:rsidRDefault="00E54A04">
            <w:pPr>
              <w:pStyle w:val="TableParagraph"/>
              <w:rPr>
                <w:rFonts w:ascii="Times New Roman"/>
                <w:sz w:val="20"/>
              </w:rPr>
            </w:pPr>
          </w:p>
        </w:tc>
        <w:tc>
          <w:tcPr>
            <w:tcW w:w="548" w:type="dxa"/>
          </w:tcPr>
          <w:p w14:paraId="5990CE05" w14:textId="77777777" w:rsidR="00E54A04" w:rsidRDefault="00E54A04">
            <w:pPr>
              <w:pStyle w:val="TableParagraph"/>
              <w:rPr>
                <w:rFonts w:ascii="Times New Roman"/>
                <w:sz w:val="20"/>
              </w:rPr>
            </w:pPr>
          </w:p>
        </w:tc>
      </w:tr>
    </w:tbl>
    <w:p w14:paraId="62299F77" w14:textId="77777777" w:rsidR="00E54A04" w:rsidRDefault="00E54A04">
      <w:pPr>
        <w:pStyle w:val="Textoindependiente"/>
        <w:spacing w:before="16"/>
        <w:rPr>
          <w:rFonts w:ascii="MS Gothic"/>
        </w:rPr>
      </w:pPr>
    </w:p>
    <w:p w14:paraId="71D7925C" w14:textId="77777777" w:rsidR="00E54A04" w:rsidRDefault="00000000">
      <w:pPr>
        <w:tabs>
          <w:tab w:val="left" w:pos="2880"/>
          <w:tab w:val="left" w:pos="5762"/>
        </w:tabs>
        <w:spacing w:after="18"/>
        <w:ind w:left="720"/>
        <w:rPr>
          <w:rFonts w:ascii="Trebuchet MS"/>
          <w:b/>
        </w:rPr>
      </w:pPr>
      <w:r>
        <w:rPr>
          <w:rFonts w:ascii="Trebuchet MS"/>
          <w:b/>
          <w:spacing w:val="-2"/>
        </w:rPr>
        <w:t>NC:</w:t>
      </w:r>
      <w:r>
        <w:rPr>
          <w:rFonts w:ascii="Trebuchet MS"/>
          <w:b/>
          <w:spacing w:val="7"/>
        </w:rPr>
        <w:t xml:space="preserve"> </w:t>
      </w:r>
      <w:r>
        <w:rPr>
          <w:rFonts w:ascii="Trebuchet MS"/>
          <w:b/>
          <w:spacing w:val="-2"/>
        </w:rPr>
        <w:t>No</w:t>
      </w:r>
      <w:r>
        <w:rPr>
          <w:rFonts w:ascii="Trebuchet MS"/>
          <w:b/>
          <w:spacing w:val="8"/>
        </w:rPr>
        <w:t xml:space="preserve"> </w:t>
      </w:r>
      <w:r>
        <w:rPr>
          <w:rFonts w:ascii="Trebuchet MS"/>
          <w:b/>
          <w:spacing w:val="-2"/>
        </w:rPr>
        <w:t>conseguido</w:t>
      </w:r>
      <w:r>
        <w:rPr>
          <w:rFonts w:ascii="Trebuchet MS"/>
          <w:b/>
        </w:rPr>
        <w:tab/>
        <w:t>EP:</w:t>
      </w:r>
      <w:r>
        <w:rPr>
          <w:rFonts w:ascii="Trebuchet MS"/>
          <w:b/>
          <w:spacing w:val="24"/>
        </w:rPr>
        <w:t xml:space="preserve"> </w:t>
      </w:r>
      <w:r>
        <w:rPr>
          <w:rFonts w:ascii="Trebuchet MS"/>
          <w:b/>
        </w:rPr>
        <w:t>En</w:t>
      </w:r>
      <w:r>
        <w:rPr>
          <w:rFonts w:ascii="Trebuchet MS"/>
          <w:b/>
          <w:spacing w:val="24"/>
        </w:rPr>
        <w:t xml:space="preserve"> </w:t>
      </w:r>
      <w:r>
        <w:rPr>
          <w:rFonts w:ascii="Trebuchet MS"/>
          <w:b/>
          <w:spacing w:val="-2"/>
        </w:rPr>
        <w:t>proceso</w:t>
      </w:r>
      <w:r>
        <w:rPr>
          <w:rFonts w:ascii="Trebuchet MS"/>
          <w:b/>
        </w:rPr>
        <w:tab/>
        <w:t>C:</w:t>
      </w:r>
      <w:r>
        <w:rPr>
          <w:rFonts w:ascii="Trebuchet MS"/>
          <w:b/>
          <w:spacing w:val="47"/>
        </w:rPr>
        <w:t xml:space="preserve"> </w:t>
      </w:r>
      <w:r>
        <w:rPr>
          <w:rFonts w:ascii="Trebuchet MS"/>
          <w:b/>
          <w:spacing w:val="-2"/>
        </w:rPr>
        <w:t>Conseguido</w:t>
      </w:r>
    </w:p>
    <w:tbl>
      <w:tblPr>
        <w:tblStyle w:val="TableNormal"/>
        <w:tblW w:w="0" w:type="auto"/>
        <w:tblInd w:w="7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99"/>
      </w:tblGrid>
      <w:tr w:rsidR="00E54A04" w14:paraId="652EADF5" w14:textId="77777777">
        <w:trPr>
          <w:trHeight w:val="282"/>
        </w:trPr>
        <w:tc>
          <w:tcPr>
            <w:tcW w:w="8499" w:type="dxa"/>
          </w:tcPr>
          <w:p w14:paraId="7616D678" w14:textId="77777777" w:rsidR="00E54A04" w:rsidRDefault="00000000">
            <w:pPr>
              <w:pStyle w:val="TableParagraph"/>
              <w:spacing w:before="14" w:line="249" w:lineRule="exact"/>
              <w:ind w:left="9" w:right="1"/>
              <w:jc w:val="center"/>
              <w:rPr>
                <w:rFonts w:ascii="Trebuchet MS"/>
                <w:b/>
              </w:rPr>
            </w:pPr>
            <w:r>
              <w:rPr>
                <w:rFonts w:ascii="Trebuchet MS"/>
                <w:b/>
                <w:spacing w:val="-2"/>
                <w:w w:val="95"/>
              </w:rPr>
              <w:t>OBSERVACIONES</w:t>
            </w:r>
          </w:p>
        </w:tc>
      </w:tr>
      <w:tr w:rsidR="00E54A04" w14:paraId="52718F31" w14:textId="77777777">
        <w:trPr>
          <w:trHeight w:val="858"/>
        </w:trPr>
        <w:tc>
          <w:tcPr>
            <w:tcW w:w="8499" w:type="dxa"/>
          </w:tcPr>
          <w:p w14:paraId="4AD46D4A" w14:textId="77777777" w:rsidR="00E54A04" w:rsidRDefault="00E54A04">
            <w:pPr>
              <w:pStyle w:val="TableParagraph"/>
              <w:rPr>
                <w:rFonts w:ascii="Times New Roman"/>
                <w:sz w:val="20"/>
              </w:rPr>
            </w:pPr>
          </w:p>
        </w:tc>
      </w:tr>
    </w:tbl>
    <w:p w14:paraId="698F2670" w14:textId="77777777" w:rsidR="00E54A04" w:rsidRDefault="00E54A04">
      <w:pPr>
        <w:pStyle w:val="Textoindependiente"/>
        <w:spacing w:before="10"/>
        <w:rPr>
          <w:rFonts w:ascii="Trebuchet MS"/>
          <w:b/>
        </w:rPr>
      </w:pPr>
    </w:p>
    <w:p w14:paraId="33C27626" w14:textId="77777777" w:rsidR="00E54A04" w:rsidRDefault="00000000">
      <w:pPr>
        <w:pStyle w:val="Ttulo5"/>
        <w:numPr>
          <w:ilvl w:val="0"/>
          <w:numId w:val="29"/>
        </w:numPr>
        <w:tabs>
          <w:tab w:val="left" w:pos="751"/>
        </w:tabs>
        <w:ind w:left="751" w:hanging="320"/>
        <w:jc w:val="center"/>
        <w:rPr>
          <w:sz w:val="20"/>
        </w:rPr>
      </w:pPr>
      <w:r>
        <w:t>ALUMNOS</w:t>
      </w:r>
      <w:r>
        <w:rPr>
          <w:spacing w:val="-15"/>
        </w:rPr>
        <w:t xml:space="preserve"> </w:t>
      </w:r>
      <w:r>
        <w:rPr>
          <w:spacing w:val="-2"/>
        </w:rPr>
        <w:t>PENDIENTES</w:t>
      </w:r>
    </w:p>
    <w:p w14:paraId="463B5304" w14:textId="77777777" w:rsidR="00E54A04" w:rsidRDefault="00000000">
      <w:pPr>
        <w:pStyle w:val="Textoindependiente"/>
        <w:spacing w:before="198" w:line="283" w:lineRule="auto"/>
        <w:ind w:left="1570" w:right="1423"/>
        <w:jc w:val="both"/>
      </w:pPr>
      <w:r>
        <w:rPr>
          <w:rFonts w:ascii="Arial" w:hAnsi="Arial"/>
          <w:b/>
        </w:rPr>
        <w:t>En cuanto al seguimiento de los alumnos con el francés de años anteriores pendiente</w:t>
      </w:r>
      <w:r>
        <w:t>, hemos elaborado una carta informativa destinada a dichos alumnos y también</w:t>
      </w:r>
      <w:r>
        <w:rPr>
          <w:spacing w:val="-6"/>
        </w:rPr>
        <w:t xml:space="preserve"> </w:t>
      </w:r>
      <w:r>
        <w:t>a</w:t>
      </w:r>
      <w:r>
        <w:rPr>
          <w:spacing w:val="-6"/>
        </w:rPr>
        <w:t xml:space="preserve"> </w:t>
      </w:r>
      <w:r>
        <w:t>sus</w:t>
      </w:r>
      <w:r>
        <w:rPr>
          <w:spacing w:val="-8"/>
        </w:rPr>
        <w:t xml:space="preserve"> </w:t>
      </w:r>
      <w:r>
        <w:t>padres</w:t>
      </w:r>
      <w:r>
        <w:rPr>
          <w:spacing w:val="-13"/>
        </w:rPr>
        <w:t xml:space="preserve"> </w:t>
      </w:r>
      <w:r>
        <w:t>en</w:t>
      </w:r>
      <w:r>
        <w:rPr>
          <w:spacing w:val="-6"/>
        </w:rPr>
        <w:t xml:space="preserve"> </w:t>
      </w:r>
      <w:r>
        <w:t>la</w:t>
      </w:r>
      <w:r>
        <w:rPr>
          <w:spacing w:val="-11"/>
        </w:rPr>
        <w:t xml:space="preserve"> </w:t>
      </w:r>
      <w:r>
        <w:t>que</w:t>
      </w:r>
      <w:r>
        <w:rPr>
          <w:spacing w:val="-6"/>
        </w:rPr>
        <w:t xml:space="preserve"> </w:t>
      </w:r>
      <w:r>
        <w:t>se</w:t>
      </w:r>
      <w:r>
        <w:rPr>
          <w:spacing w:val="-11"/>
        </w:rPr>
        <w:t xml:space="preserve"> </w:t>
      </w:r>
      <w:r>
        <w:t>explican</w:t>
      </w:r>
      <w:r>
        <w:rPr>
          <w:spacing w:val="-6"/>
        </w:rPr>
        <w:t xml:space="preserve"> </w:t>
      </w:r>
      <w:r>
        <w:t>los</w:t>
      </w:r>
      <w:r>
        <w:rPr>
          <w:spacing w:val="-8"/>
        </w:rPr>
        <w:t xml:space="preserve"> </w:t>
      </w:r>
      <w:r>
        <w:t>distintos</w:t>
      </w:r>
      <w:r>
        <w:rPr>
          <w:spacing w:val="-8"/>
        </w:rPr>
        <w:t xml:space="preserve"> </w:t>
      </w:r>
      <w:r>
        <w:t>modos</w:t>
      </w:r>
      <w:r>
        <w:rPr>
          <w:spacing w:val="-13"/>
        </w:rPr>
        <w:t xml:space="preserve"> </w:t>
      </w:r>
      <w:r>
        <w:t>de</w:t>
      </w:r>
      <w:r>
        <w:rPr>
          <w:spacing w:val="-6"/>
        </w:rPr>
        <w:t xml:space="preserve"> </w:t>
      </w:r>
      <w:r>
        <w:t>superar</w:t>
      </w:r>
      <w:r>
        <w:rPr>
          <w:spacing w:val="-10"/>
        </w:rPr>
        <w:t xml:space="preserve"> </w:t>
      </w:r>
      <w:r>
        <w:t>la</w:t>
      </w:r>
      <w:r>
        <w:rPr>
          <w:spacing w:val="-6"/>
        </w:rPr>
        <w:t xml:space="preserve"> </w:t>
      </w:r>
      <w:r>
        <w:t>asignatura suspensa, las familias deberán guardar una copia, y entregar otra copia</w:t>
      </w:r>
      <w:r>
        <w:rPr>
          <w:spacing w:val="40"/>
        </w:rPr>
        <w:t xml:space="preserve"> </w:t>
      </w:r>
      <w:r>
        <w:t>a</w:t>
      </w:r>
      <w:r>
        <w:rPr>
          <w:spacing w:val="40"/>
        </w:rPr>
        <w:t xml:space="preserve"> </w:t>
      </w:r>
      <w:r>
        <w:t>la Jefatura de Departamento, y las convocatorias de la primera reunión y de las reuniones siguientes que tendrán lugar. Se detallan en los ANEXOS 1, 2 Y</w:t>
      </w:r>
      <w:r>
        <w:rPr>
          <w:spacing w:val="-11"/>
        </w:rPr>
        <w:t xml:space="preserve"> </w:t>
      </w:r>
      <w:r>
        <w:t>3.</w:t>
      </w:r>
    </w:p>
    <w:p w14:paraId="6CEC97AB" w14:textId="77777777" w:rsidR="00E54A04" w:rsidRDefault="00E54A04">
      <w:pPr>
        <w:pStyle w:val="Textoindependiente"/>
        <w:spacing w:before="66"/>
      </w:pPr>
    </w:p>
    <w:p w14:paraId="4B836572" w14:textId="77777777" w:rsidR="00E54A04" w:rsidRDefault="00000000">
      <w:pPr>
        <w:pStyle w:val="Textoindependiente"/>
        <w:spacing w:line="280" w:lineRule="auto"/>
        <w:ind w:left="1570" w:right="1421"/>
        <w:jc w:val="both"/>
      </w:pPr>
      <w:r>
        <w:t>Además, hemos distribuido, por medio de los profesores tutores de cada grupo y del jefe de departamento, una hoja informativa con las distintas reuniones que tendremos durante</w:t>
      </w:r>
      <w:r>
        <w:rPr>
          <w:spacing w:val="-6"/>
        </w:rPr>
        <w:t xml:space="preserve"> </w:t>
      </w:r>
      <w:r>
        <w:t>el</w:t>
      </w:r>
      <w:r>
        <w:rPr>
          <w:spacing w:val="-9"/>
        </w:rPr>
        <w:t xml:space="preserve"> </w:t>
      </w:r>
      <w:r>
        <w:t>año</w:t>
      </w:r>
      <w:r>
        <w:rPr>
          <w:spacing w:val="-6"/>
        </w:rPr>
        <w:t xml:space="preserve"> </w:t>
      </w:r>
      <w:r>
        <w:t>para</w:t>
      </w:r>
      <w:r>
        <w:rPr>
          <w:spacing w:val="-2"/>
        </w:rPr>
        <w:t xml:space="preserve"> </w:t>
      </w:r>
      <w:r>
        <w:t>realizar</w:t>
      </w:r>
      <w:r>
        <w:rPr>
          <w:spacing w:val="-10"/>
        </w:rPr>
        <w:t xml:space="preserve"> </w:t>
      </w:r>
      <w:r>
        <w:t>la</w:t>
      </w:r>
      <w:r>
        <w:rPr>
          <w:spacing w:val="-6"/>
        </w:rPr>
        <w:t xml:space="preserve"> </w:t>
      </w:r>
      <w:r>
        <w:t>entrega</w:t>
      </w:r>
      <w:r>
        <w:rPr>
          <w:spacing w:val="-6"/>
        </w:rPr>
        <w:t xml:space="preserve"> </w:t>
      </w:r>
      <w:r>
        <w:t>de</w:t>
      </w:r>
      <w:r>
        <w:rPr>
          <w:spacing w:val="-6"/>
        </w:rPr>
        <w:t xml:space="preserve"> </w:t>
      </w:r>
      <w:r>
        <w:t>trabajos</w:t>
      </w:r>
      <w:r>
        <w:rPr>
          <w:spacing w:val="-8"/>
        </w:rPr>
        <w:t xml:space="preserve"> </w:t>
      </w:r>
      <w:r>
        <w:t>o</w:t>
      </w:r>
      <w:r>
        <w:rPr>
          <w:spacing w:val="-2"/>
        </w:rPr>
        <w:t xml:space="preserve"> </w:t>
      </w:r>
      <w:r>
        <w:t>consultar</w:t>
      </w:r>
      <w:r>
        <w:rPr>
          <w:spacing w:val="-10"/>
        </w:rPr>
        <w:t xml:space="preserve"> </w:t>
      </w:r>
      <w:r>
        <w:t>las</w:t>
      </w:r>
      <w:r>
        <w:rPr>
          <w:spacing w:val="-8"/>
        </w:rPr>
        <w:t xml:space="preserve"> </w:t>
      </w:r>
      <w:r>
        <w:t>dudas</w:t>
      </w:r>
      <w:r>
        <w:rPr>
          <w:spacing w:val="-8"/>
        </w:rPr>
        <w:t xml:space="preserve"> </w:t>
      </w:r>
      <w:r>
        <w:t>que</w:t>
      </w:r>
      <w:r>
        <w:rPr>
          <w:spacing w:val="-6"/>
        </w:rPr>
        <w:t xml:space="preserve"> </w:t>
      </w:r>
      <w:r>
        <w:t>les</w:t>
      </w:r>
      <w:r>
        <w:rPr>
          <w:spacing w:val="-13"/>
        </w:rPr>
        <w:t xml:space="preserve"> </w:t>
      </w:r>
      <w:r>
        <w:t xml:space="preserve">puedan </w:t>
      </w:r>
      <w:r>
        <w:rPr>
          <w:spacing w:val="-2"/>
        </w:rPr>
        <w:t>surgir.</w:t>
      </w:r>
    </w:p>
    <w:p w14:paraId="0AD796AA" w14:textId="5A577850" w:rsidR="00E54A04" w:rsidRDefault="00000000">
      <w:pPr>
        <w:pStyle w:val="Textoindependiente"/>
        <w:spacing w:before="54" w:line="280" w:lineRule="auto"/>
        <w:ind w:left="1570" w:right="1434"/>
        <w:jc w:val="both"/>
      </w:pPr>
      <w:r>
        <w:t xml:space="preserve">Desafortunadamente, este año, no contamos con ninguna hora de atención a pendientes. Por lo </w:t>
      </w:r>
      <w:r w:rsidR="00946C8A">
        <w:t>que,</w:t>
      </w:r>
      <w:r>
        <w:t xml:space="preserve"> habrá de ser la jefe de Departamento en sus horas de dedicación o en las reuniones antes mencionadas quien realice esas labores de atención a los alumnos pendientes.</w:t>
      </w:r>
    </w:p>
    <w:p w14:paraId="0BBBBFD8" w14:textId="7745BDF3" w:rsidR="00E54A04" w:rsidRDefault="00000000">
      <w:pPr>
        <w:pStyle w:val="Textoindependiente"/>
        <w:spacing w:before="248" w:line="280" w:lineRule="auto"/>
        <w:ind w:left="1570" w:right="1419"/>
        <w:jc w:val="both"/>
      </w:pPr>
      <w:r>
        <w:t xml:space="preserve">La </w:t>
      </w:r>
      <w:r>
        <w:rPr>
          <w:rFonts w:ascii="Arial" w:hAnsi="Arial"/>
          <w:b/>
        </w:rPr>
        <w:t>primera reunión</w:t>
      </w:r>
      <w:r>
        <w:rPr>
          <w:rFonts w:ascii="Arial" w:hAnsi="Arial"/>
          <w:b/>
          <w:spacing w:val="-2"/>
        </w:rPr>
        <w:t xml:space="preserve"> </w:t>
      </w:r>
      <w:r>
        <w:rPr>
          <w:rFonts w:ascii="Arial" w:hAnsi="Arial"/>
          <w:b/>
        </w:rPr>
        <w:t>tendrá lugar</w:t>
      </w:r>
      <w:r>
        <w:rPr>
          <w:rFonts w:ascii="Arial" w:hAnsi="Arial"/>
          <w:b/>
          <w:spacing w:val="-5"/>
        </w:rPr>
        <w:t xml:space="preserve"> </w:t>
      </w:r>
      <w:r>
        <w:rPr>
          <w:rFonts w:ascii="Arial" w:hAnsi="Arial"/>
          <w:b/>
        </w:rPr>
        <w:t>el</w:t>
      </w:r>
      <w:r>
        <w:rPr>
          <w:rFonts w:ascii="Arial" w:hAnsi="Arial"/>
          <w:b/>
          <w:spacing w:val="-4"/>
        </w:rPr>
        <w:t xml:space="preserve"> </w:t>
      </w:r>
      <w:r w:rsidR="00946C8A">
        <w:rPr>
          <w:rFonts w:ascii="Arial" w:hAnsi="Arial"/>
          <w:b/>
        </w:rPr>
        <w:t>viernes</w:t>
      </w:r>
      <w:r>
        <w:rPr>
          <w:rFonts w:ascii="Arial" w:hAnsi="Arial"/>
          <w:b/>
          <w:spacing w:val="40"/>
        </w:rPr>
        <w:t xml:space="preserve"> </w:t>
      </w:r>
      <w:r w:rsidR="007F7A7B">
        <w:rPr>
          <w:rFonts w:ascii="Arial" w:hAnsi="Arial"/>
          <w:b/>
          <w:spacing w:val="40"/>
        </w:rPr>
        <w:t>9</w:t>
      </w:r>
      <w:r>
        <w:rPr>
          <w:rFonts w:ascii="Arial" w:hAnsi="Arial"/>
          <w:b/>
        </w:rPr>
        <w:t xml:space="preserve"> de </w:t>
      </w:r>
      <w:r w:rsidR="00946C8A">
        <w:rPr>
          <w:rFonts w:ascii="Arial" w:hAnsi="Arial"/>
          <w:b/>
        </w:rPr>
        <w:t>o</w:t>
      </w:r>
      <w:r>
        <w:rPr>
          <w:rFonts w:ascii="Arial" w:hAnsi="Arial"/>
          <w:b/>
        </w:rPr>
        <w:t xml:space="preserve">ctubre </w:t>
      </w:r>
      <w:r>
        <w:t>durante el recreo para los alumnos de 1º 2º,3º de ESO</w:t>
      </w:r>
      <w:r>
        <w:rPr>
          <w:spacing w:val="40"/>
        </w:rPr>
        <w:t xml:space="preserve"> </w:t>
      </w:r>
      <w:r>
        <w:t>en el aula E-0</w:t>
      </w:r>
      <w:r w:rsidR="00946C8A">
        <w:t>3</w:t>
      </w:r>
      <w:r>
        <w:t>. Su finalidad es orientar sobre los trabajos que deberán realizarse durante el año para superar</w:t>
      </w:r>
      <w:r>
        <w:rPr>
          <w:spacing w:val="40"/>
        </w:rPr>
        <w:t xml:space="preserve"> </w:t>
      </w:r>
      <w:r>
        <w:t>la materia o módulo. La entrega y recogida de trabajos en el presente curso se realizará de forma presencial como el resto de actividades educativas. Las fechas y actuaciones de los trabajos, actividades y exámenes se detallan en un documento que se hará llegar al alumnado con la materia pendiente.</w:t>
      </w:r>
    </w:p>
    <w:p w14:paraId="3CBB6AE8" w14:textId="77777777" w:rsidR="00E54A04" w:rsidRDefault="00000000">
      <w:pPr>
        <w:pStyle w:val="Textoindependiente"/>
        <w:spacing w:before="205" w:line="280" w:lineRule="auto"/>
        <w:ind w:left="1570" w:right="1429" w:firstLine="268"/>
        <w:jc w:val="both"/>
      </w:pPr>
      <w:r>
        <w:t>En relación con este punto, relativo a los/as alumnos/as pendientes, nos gustaría reflejar, como así hacemos en nuestra memoria,</w:t>
      </w:r>
      <w:r>
        <w:rPr>
          <w:spacing w:val="40"/>
        </w:rPr>
        <w:t xml:space="preserve"> </w:t>
      </w:r>
      <w:r>
        <w:t>la escasa motivación de la mayoría alumnos por intentar recuperar la materia pendiente, se intenta contactar con ellos por</w:t>
      </w:r>
    </w:p>
    <w:p w14:paraId="7D010AEA" w14:textId="77777777" w:rsidR="00E54A04" w:rsidRDefault="00000000">
      <w:pPr>
        <w:pStyle w:val="Textoindependiente"/>
        <w:spacing w:before="117"/>
        <w:ind w:left="429"/>
        <w:jc w:val="center"/>
        <w:rPr>
          <w:rFonts w:ascii="MS Gothic"/>
        </w:rPr>
      </w:pPr>
      <w:r>
        <w:rPr>
          <w:rFonts w:ascii="MS Gothic"/>
          <w:spacing w:val="-5"/>
        </w:rPr>
        <w:t>129</w:t>
      </w:r>
    </w:p>
    <w:p w14:paraId="2C0C9B89" w14:textId="77777777" w:rsidR="00E54A04" w:rsidRDefault="00E54A04">
      <w:pPr>
        <w:pStyle w:val="Textoindependiente"/>
        <w:jc w:val="center"/>
        <w:rPr>
          <w:rFonts w:ascii="MS Gothic"/>
        </w:rPr>
        <w:sectPr w:rsidR="00E54A04">
          <w:pgSz w:w="11910" w:h="16840"/>
          <w:pgMar w:top="0" w:right="425" w:bottom="280" w:left="0" w:header="720" w:footer="720" w:gutter="0"/>
          <w:cols w:space="720"/>
        </w:sectPr>
      </w:pPr>
    </w:p>
    <w:p w14:paraId="7AB7993A" w14:textId="77777777" w:rsidR="00E54A04" w:rsidRDefault="00000000">
      <w:pPr>
        <w:pStyle w:val="Textoindependiente"/>
        <w:spacing w:line="264" w:lineRule="exact"/>
        <w:ind w:left="429"/>
        <w:jc w:val="center"/>
        <w:rPr>
          <w:rFonts w:ascii="MS Gothic"/>
        </w:rPr>
      </w:pPr>
      <w:r>
        <w:rPr>
          <w:rFonts w:ascii="MS Gothic"/>
          <w:noProof/>
        </w:rPr>
        <w:lastRenderedPageBreak/>
        <mc:AlternateContent>
          <mc:Choice Requires="wps">
            <w:drawing>
              <wp:anchor distT="0" distB="0" distL="0" distR="0" simplePos="0" relativeHeight="481888768" behindDoc="1" locked="0" layoutInCell="1" allowOverlap="1" wp14:anchorId="671092AD" wp14:editId="01D7E73F">
                <wp:simplePos x="0" y="0"/>
                <wp:positionH relativeFrom="page">
                  <wp:posOffset>0</wp:posOffset>
                </wp:positionH>
                <wp:positionV relativeFrom="page">
                  <wp:posOffset>0</wp:posOffset>
                </wp:positionV>
                <wp:extent cx="7562215" cy="10692765"/>
                <wp:effectExtent l="0" t="0" r="0" b="0"/>
                <wp:wrapNone/>
                <wp:docPr id="195" name="Graphic 1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2D2AF6BE" id="Graphic 195" o:spid="_x0000_s1026" style="position:absolute;margin-left:0;margin-top:0;width:595.45pt;height:841.95pt;z-index:-21427712;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5"/>
        </w:rPr>
        <w:t>130</w:t>
      </w:r>
    </w:p>
    <w:p w14:paraId="707E4AB1" w14:textId="77777777" w:rsidR="00E54A04" w:rsidRDefault="00E54A04">
      <w:pPr>
        <w:pStyle w:val="Textoindependiente"/>
        <w:spacing w:before="154"/>
        <w:rPr>
          <w:rFonts w:ascii="MS Gothic"/>
        </w:rPr>
      </w:pPr>
    </w:p>
    <w:p w14:paraId="3804559F" w14:textId="77777777" w:rsidR="00E54A04" w:rsidRDefault="00000000">
      <w:pPr>
        <w:pStyle w:val="Textoindependiente"/>
        <w:spacing w:line="280" w:lineRule="auto"/>
        <w:ind w:left="1570" w:right="1425"/>
        <w:jc w:val="both"/>
      </w:pPr>
      <w:r>
        <w:t>todos los medios, llamamos a las familias, y en algunos casos no obtenemos ninguna respuesta</w:t>
      </w:r>
      <w:r>
        <w:rPr>
          <w:spacing w:val="-8"/>
        </w:rPr>
        <w:t xml:space="preserve"> </w:t>
      </w:r>
      <w:r>
        <w:t>positiva.</w:t>
      </w:r>
      <w:r>
        <w:rPr>
          <w:spacing w:val="-4"/>
        </w:rPr>
        <w:t xml:space="preserve"> </w:t>
      </w:r>
      <w:r>
        <w:t>Nos</w:t>
      </w:r>
      <w:r>
        <w:rPr>
          <w:spacing w:val="-10"/>
        </w:rPr>
        <w:t xml:space="preserve"> </w:t>
      </w:r>
      <w:r>
        <w:t>parece</w:t>
      </w:r>
      <w:r>
        <w:rPr>
          <w:spacing w:val="-8"/>
        </w:rPr>
        <w:t xml:space="preserve"> </w:t>
      </w:r>
      <w:r>
        <w:t>necesario</w:t>
      </w:r>
      <w:r>
        <w:rPr>
          <w:spacing w:val="-8"/>
        </w:rPr>
        <w:t xml:space="preserve"> </w:t>
      </w:r>
      <w:r>
        <w:t>que</w:t>
      </w:r>
      <w:r>
        <w:rPr>
          <w:spacing w:val="-8"/>
        </w:rPr>
        <w:t xml:space="preserve"> </w:t>
      </w:r>
      <w:r>
        <w:t>el</w:t>
      </w:r>
      <w:r>
        <w:rPr>
          <w:spacing w:val="-6"/>
        </w:rPr>
        <w:t xml:space="preserve"> </w:t>
      </w:r>
      <w:r>
        <w:t>alumnado</w:t>
      </w:r>
      <w:r>
        <w:rPr>
          <w:spacing w:val="-8"/>
        </w:rPr>
        <w:t xml:space="preserve"> </w:t>
      </w:r>
      <w:r>
        <w:t>vea</w:t>
      </w:r>
      <w:r>
        <w:rPr>
          <w:spacing w:val="-4"/>
        </w:rPr>
        <w:t xml:space="preserve"> </w:t>
      </w:r>
      <w:r>
        <w:t>la</w:t>
      </w:r>
      <w:r>
        <w:rPr>
          <w:spacing w:val="-4"/>
        </w:rPr>
        <w:t xml:space="preserve"> </w:t>
      </w:r>
      <w:r>
        <w:t>necesidad</w:t>
      </w:r>
      <w:r>
        <w:rPr>
          <w:spacing w:val="-8"/>
        </w:rPr>
        <w:t xml:space="preserve"> </w:t>
      </w:r>
      <w:r>
        <w:t>de</w:t>
      </w:r>
      <w:r>
        <w:rPr>
          <w:spacing w:val="-8"/>
        </w:rPr>
        <w:t xml:space="preserve"> </w:t>
      </w:r>
      <w:r>
        <w:t>superar aquellas materias que ha hecho con anterioridad.</w:t>
      </w:r>
    </w:p>
    <w:p w14:paraId="19558F34" w14:textId="77777777" w:rsidR="00E54A04" w:rsidRDefault="00E54A04">
      <w:pPr>
        <w:pStyle w:val="Textoindependiente"/>
      </w:pPr>
    </w:p>
    <w:p w14:paraId="02637A96" w14:textId="77777777" w:rsidR="00E54A04" w:rsidRDefault="00E54A04">
      <w:pPr>
        <w:pStyle w:val="Textoindependiente"/>
        <w:spacing w:before="139"/>
      </w:pPr>
    </w:p>
    <w:p w14:paraId="3D6284EA" w14:textId="77777777" w:rsidR="00E54A04" w:rsidRDefault="00000000" w:rsidP="00946C8A">
      <w:pPr>
        <w:ind w:left="720"/>
        <w:jc w:val="center"/>
        <w:rPr>
          <w:rFonts w:ascii="Arial"/>
          <w:b/>
          <w:sz w:val="28"/>
        </w:rPr>
      </w:pPr>
      <w:r>
        <w:rPr>
          <w:rFonts w:ascii="Arial"/>
          <w:b/>
          <w:sz w:val="28"/>
        </w:rPr>
        <w:t>ANEXO</w:t>
      </w:r>
      <w:r>
        <w:rPr>
          <w:rFonts w:ascii="Arial"/>
          <w:b/>
          <w:spacing w:val="-10"/>
          <w:sz w:val="28"/>
        </w:rPr>
        <w:t xml:space="preserve"> 2</w:t>
      </w:r>
    </w:p>
    <w:p w14:paraId="0791D63C" w14:textId="77777777" w:rsidR="00E54A04" w:rsidRDefault="00000000">
      <w:pPr>
        <w:pStyle w:val="Textoindependiente"/>
        <w:spacing w:before="9"/>
        <w:rPr>
          <w:rFonts w:ascii="Arial"/>
          <w:b/>
          <w:sz w:val="19"/>
        </w:rPr>
      </w:pPr>
      <w:r>
        <w:rPr>
          <w:rFonts w:ascii="Arial"/>
          <w:b/>
          <w:noProof/>
          <w:sz w:val="19"/>
        </w:rPr>
        <w:drawing>
          <wp:anchor distT="0" distB="0" distL="0" distR="0" simplePos="0" relativeHeight="487670784" behindDoc="1" locked="0" layoutInCell="1" allowOverlap="1" wp14:anchorId="52CEFAAE" wp14:editId="6973D827">
            <wp:simplePos x="0" y="0"/>
            <wp:positionH relativeFrom="page">
              <wp:posOffset>594359</wp:posOffset>
            </wp:positionH>
            <wp:positionV relativeFrom="paragraph">
              <wp:posOffset>321351</wp:posOffset>
            </wp:positionV>
            <wp:extent cx="603684" cy="569976"/>
            <wp:effectExtent l="0" t="0" r="0" b="0"/>
            <wp:wrapTopAndBottom/>
            <wp:docPr id="196" name="Image 1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6" name="Image 196"/>
                    <pic:cNvPicPr/>
                  </pic:nvPicPr>
                  <pic:blipFill>
                    <a:blip r:embed="rId31" cstate="print"/>
                    <a:stretch>
                      <a:fillRect/>
                    </a:stretch>
                  </pic:blipFill>
                  <pic:spPr>
                    <a:xfrm>
                      <a:off x="0" y="0"/>
                      <a:ext cx="603684" cy="569976"/>
                    </a:xfrm>
                    <a:prstGeom prst="rect">
                      <a:avLst/>
                    </a:prstGeom>
                  </pic:spPr>
                </pic:pic>
              </a:graphicData>
            </a:graphic>
          </wp:anchor>
        </w:drawing>
      </w:r>
      <w:r>
        <w:rPr>
          <w:rFonts w:ascii="Arial"/>
          <w:b/>
          <w:noProof/>
          <w:sz w:val="19"/>
        </w:rPr>
        <w:drawing>
          <wp:anchor distT="0" distB="0" distL="0" distR="0" simplePos="0" relativeHeight="487671296" behindDoc="1" locked="0" layoutInCell="1" allowOverlap="1" wp14:anchorId="1C383313" wp14:editId="330C30C0">
            <wp:simplePos x="0" y="0"/>
            <wp:positionH relativeFrom="page">
              <wp:posOffset>6205728</wp:posOffset>
            </wp:positionH>
            <wp:positionV relativeFrom="paragraph">
              <wp:posOffset>159807</wp:posOffset>
            </wp:positionV>
            <wp:extent cx="516635" cy="516635"/>
            <wp:effectExtent l="0" t="0" r="0" b="0"/>
            <wp:wrapTopAndBottom/>
            <wp:docPr id="197" name="Image 197" descr="C:\Users\Puesto\Desktop\symboles de France\R.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7" name="Image 197" descr="C:\Users\Puesto\Desktop\symboles de France\R.jpg"/>
                    <pic:cNvPicPr/>
                  </pic:nvPicPr>
                  <pic:blipFill>
                    <a:blip r:embed="rId32" cstate="print"/>
                    <a:stretch>
                      <a:fillRect/>
                    </a:stretch>
                  </pic:blipFill>
                  <pic:spPr>
                    <a:xfrm>
                      <a:off x="0" y="0"/>
                      <a:ext cx="516635" cy="516635"/>
                    </a:xfrm>
                    <a:prstGeom prst="rect">
                      <a:avLst/>
                    </a:prstGeom>
                  </pic:spPr>
                </pic:pic>
              </a:graphicData>
            </a:graphic>
          </wp:anchor>
        </w:drawing>
      </w:r>
    </w:p>
    <w:p w14:paraId="00D48262" w14:textId="77777777" w:rsidR="00E54A04" w:rsidRDefault="00E54A04">
      <w:pPr>
        <w:pStyle w:val="Textoindependiente"/>
        <w:rPr>
          <w:rFonts w:ascii="Arial"/>
          <w:b/>
          <w:sz w:val="28"/>
        </w:rPr>
      </w:pPr>
    </w:p>
    <w:p w14:paraId="739AA11F" w14:textId="77777777" w:rsidR="00E54A04" w:rsidRDefault="00E54A04">
      <w:pPr>
        <w:pStyle w:val="Textoindependiente"/>
        <w:spacing w:before="167"/>
        <w:rPr>
          <w:rFonts w:ascii="Arial"/>
          <w:b/>
          <w:sz w:val="28"/>
        </w:rPr>
      </w:pPr>
    </w:p>
    <w:p w14:paraId="0E2412F5" w14:textId="5BF8CABF" w:rsidR="00E54A04" w:rsidRDefault="00000000">
      <w:pPr>
        <w:spacing w:before="1" w:line="268" w:lineRule="auto"/>
        <w:ind w:left="714" w:right="287"/>
        <w:jc w:val="center"/>
        <w:rPr>
          <w:rFonts w:ascii="Trebuchet MS" w:hAnsi="Trebuchet MS"/>
          <w:b/>
          <w:sz w:val="42"/>
        </w:rPr>
      </w:pPr>
      <w:r>
        <w:rPr>
          <w:rFonts w:ascii="Trebuchet MS" w:hAnsi="Trebuchet MS"/>
          <w:b/>
          <w:w w:val="85"/>
          <w:sz w:val="42"/>
        </w:rPr>
        <w:t>SE</w:t>
      </w:r>
      <w:r>
        <w:rPr>
          <w:rFonts w:ascii="Trebuchet MS" w:hAnsi="Trebuchet MS"/>
          <w:b/>
          <w:spacing w:val="40"/>
          <w:sz w:val="42"/>
        </w:rPr>
        <w:t xml:space="preserve"> </w:t>
      </w:r>
      <w:r>
        <w:rPr>
          <w:rFonts w:ascii="Trebuchet MS" w:hAnsi="Trebuchet MS"/>
          <w:b/>
          <w:w w:val="85"/>
          <w:sz w:val="42"/>
        </w:rPr>
        <w:t>CONVOCA</w:t>
      </w:r>
      <w:r>
        <w:rPr>
          <w:rFonts w:ascii="Trebuchet MS" w:hAnsi="Trebuchet MS"/>
          <w:b/>
          <w:spacing w:val="40"/>
          <w:sz w:val="42"/>
        </w:rPr>
        <w:t xml:space="preserve"> </w:t>
      </w:r>
      <w:r>
        <w:rPr>
          <w:rFonts w:ascii="Trebuchet MS" w:hAnsi="Trebuchet MS"/>
          <w:b/>
          <w:w w:val="85"/>
          <w:sz w:val="42"/>
        </w:rPr>
        <w:t>A</w:t>
      </w:r>
      <w:r>
        <w:rPr>
          <w:rFonts w:ascii="Trebuchet MS" w:hAnsi="Trebuchet MS"/>
          <w:b/>
          <w:spacing w:val="40"/>
          <w:sz w:val="42"/>
        </w:rPr>
        <w:t xml:space="preserve"> </w:t>
      </w:r>
      <w:r>
        <w:rPr>
          <w:rFonts w:ascii="Trebuchet MS" w:hAnsi="Trebuchet MS"/>
          <w:b/>
          <w:w w:val="85"/>
          <w:sz w:val="42"/>
        </w:rPr>
        <w:t>LOS</w:t>
      </w:r>
      <w:r>
        <w:rPr>
          <w:rFonts w:ascii="Trebuchet MS" w:hAnsi="Trebuchet MS"/>
          <w:b/>
          <w:spacing w:val="40"/>
          <w:sz w:val="42"/>
        </w:rPr>
        <w:t xml:space="preserve"> </w:t>
      </w:r>
      <w:r>
        <w:rPr>
          <w:rFonts w:ascii="Trebuchet MS" w:hAnsi="Trebuchet MS"/>
          <w:b/>
          <w:w w:val="85"/>
          <w:sz w:val="42"/>
        </w:rPr>
        <w:t>ALUMNOS</w:t>
      </w:r>
      <w:r>
        <w:rPr>
          <w:rFonts w:ascii="Trebuchet MS" w:hAnsi="Trebuchet MS"/>
          <w:b/>
          <w:spacing w:val="40"/>
          <w:sz w:val="42"/>
        </w:rPr>
        <w:t xml:space="preserve"> </w:t>
      </w:r>
      <w:r>
        <w:rPr>
          <w:rFonts w:ascii="Trebuchet MS" w:hAnsi="Trebuchet MS"/>
          <w:b/>
          <w:w w:val="85"/>
          <w:sz w:val="42"/>
          <w:u w:val="single"/>
        </w:rPr>
        <w:t>PENDIENTES</w:t>
      </w:r>
      <w:r>
        <w:rPr>
          <w:rFonts w:ascii="Trebuchet MS" w:hAnsi="Trebuchet MS"/>
          <w:b/>
          <w:spacing w:val="40"/>
          <w:sz w:val="42"/>
          <w:u w:val="single"/>
        </w:rPr>
        <w:t xml:space="preserve"> </w:t>
      </w:r>
      <w:r>
        <w:rPr>
          <w:rFonts w:ascii="Trebuchet MS" w:hAnsi="Trebuchet MS"/>
          <w:b/>
          <w:w w:val="85"/>
          <w:sz w:val="42"/>
          <w:u w:val="single"/>
        </w:rPr>
        <w:t>DE</w:t>
      </w:r>
      <w:r>
        <w:rPr>
          <w:rFonts w:ascii="Trebuchet MS" w:hAnsi="Trebuchet MS"/>
          <w:b/>
          <w:spacing w:val="40"/>
          <w:sz w:val="42"/>
          <w:u w:val="single"/>
        </w:rPr>
        <w:t xml:space="preserve"> </w:t>
      </w:r>
      <w:r>
        <w:rPr>
          <w:rFonts w:ascii="Trebuchet MS" w:hAnsi="Trebuchet MS"/>
          <w:b/>
          <w:w w:val="85"/>
          <w:sz w:val="42"/>
          <w:u w:val="single"/>
        </w:rPr>
        <w:t>FRANCÉS</w:t>
      </w:r>
      <w:r>
        <w:rPr>
          <w:rFonts w:ascii="Trebuchet MS" w:hAnsi="Trebuchet MS"/>
          <w:b/>
          <w:spacing w:val="40"/>
          <w:sz w:val="42"/>
        </w:rPr>
        <w:t xml:space="preserve"> </w:t>
      </w:r>
      <w:r>
        <w:rPr>
          <w:rFonts w:ascii="Trebuchet MS" w:hAnsi="Trebuchet MS"/>
          <w:b/>
          <w:w w:val="85"/>
          <w:sz w:val="42"/>
        </w:rPr>
        <w:t xml:space="preserve">DE </w:t>
      </w:r>
      <w:r>
        <w:rPr>
          <w:rFonts w:ascii="Trebuchet MS" w:hAnsi="Trebuchet MS"/>
          <w:b/>
          <w:w w:val="90"/>
          <w:sz w:val="42"/>
        </w:rPr>
        <w:t>TODOS</w:t>
      </w:r>
      <w:r>
        <w:rPr>
          <w:rFonts w:ascii="Trebuchet MS" w:hAnsi="Trebuchet MS"/>
          <w:b/>
          <w:spacing w:val="26"/>
          <w:sz w:val="42"/>
        </w:rPr>
        <w:t xml:space="preserve"> </w:t>
      </w:r>
      <w:r>
        <w:rPr>
          <w:rFonts w:ascii="Trebuchet MS" w:hAnsi="Trebuchet MS"/>
          <w:b/>
          <w:w w:val="90"/>
          <w:sz w:val="42"/>
        </w:rPr>
        <w:t>LOS</w:t>
      </w:r>
      <w:r>
        <w:rPr>
          <w:rFonts w:ascii="Trebuchet MS" w:hAnsi="Trebuchet MS"/>
          <w:b/>
          <w:spacing w:val="23"/>
          <w:sz w:val="42"/>
        </w:rPr>
        <w:t xml:space="preserve"> </w:t>
      </w:r>
      <w:r>
        <w:rPr>
          <w:rFonts w:ascii="Trebuchet MS" w:hAnsi="Trebuchet MS"/>
          <w:b/>
          <w:w w:val="90"/>
          <w:sz w:val="42"/>
        </w:rPr>
        <w:t>NIVELES</w:t>
      </w:r>
      <w:r>
        <w:rPr>
          <w:rFonts w:ascii="Trebuchet MS" w:hAnsi="Trebuchet MS"/>
          <w:b/>
          <w:spacing w:val="26"/>
          <w:sz w:val="42"/>
        </w:rPr>
        <w:t xml:space="preserve"> </w:t>
      </w:r>
      <w:r>
        <w:rPr>
          <w:rFonts w:ascii="Trebuchet MS" w:hAnsi="Trebuchet MS"/>
          <w:b/>
          <w:w w:val="90"/>
          <w:sz w:val="42"/>
        </w:rPr>
        <w:t>A</w:t>
      </w:r>
      <w:r>
        <w:rPr>
          <w:rFonts w:ascii="Trebuchet MS" w:hAnsi="Trebuchet MS"/>
          <w:b/>
          <w:spacing w:val="23"/>
          <w:sz w:val="42"/>
        </w:rPr>
        <w:t xml:space="preserve"> </w:t>
      </w:r>
      <w:r>
        <w:rPr>
          <w:rFonts w:ascii="Trebuchet MS" w:hAnsi="Trebuchet MS"/>
          <w:b/>
          <w:w w:val="90"/>
          <w:sz w:val="42"/>
        </w:rPr>
        <w:t>LA</w:t>
      </w:r>
      <w:r>
        <w:rPr>
          <w:rFonts w:ascii="Trebuchet MS" w:hAnsi="Trebuchet MS"/>
          <w:b/>
          <w:spacing w:val="23"/>
          <w:sz w:val="42"/>
        </w:rPr>
        <w:t xml:space="preserve"> </w:t>
      </w:r>
      <w:r>
        <w:rPr>
          <w:rFonts w:ascii="Trebuchet MS" w:hAnsi="Trebuchet MS"/>
          <w:b/>
          <w:w w:val="90"/>
          <w:sz w:val="42"/>
        </w:rPr>
        <w:t>REUNIÓN</w:t>
      </w:r>
      <w:r>
        <w:rPr>
          <w:rFonts w:ascii="Trebuchet MS" w:hAnsi="Trebuchet MS"/>
          <w:b/>
          <w:spacing w:val="23"/>
          <w:sz w:val="42"/>
        </w:rPr>
        <w:t xml:space="preserve"> </w:t>
      </w:r>
      <w:r>
        <w:rPr>
          <w:rFonts w:ascii="Trebuchet MS" w:hAnsi="Trebuchet MS"/>
          <w:b/>
          <w:w w:val="90"/>
          <w:sz w:val="42"/>
        </w:rPr>
        <w:t>QUE</w:t>
      </w:r>
      <w:r>
        <w:rPr>
          <w:rFonts w:ascii="Trebuchet MS" w:hAnsi="Trebuchet MS"/>
          <w:b/>
          <w:spacing w:val="23"/>
          <w:sz w:val="42"/>
        </w:rPr>
        <w:t xml:space="preserve"> </w:t>
      </w:r>
      <w:r>
        <w:rPr>
          <w:rFonts w:ascii="Trebuchet MS" w:hAnsi="Trebuchet MS"/>
          <w:b/>
          <w:w w:val="90"/>
          <w:sz w:val="42"/>
        </w:rPr>
        <w:t>TENDRÁ</w:t>
      </w:r>
      <w:r>
        <w:rPr>
          <w:rFonts w:ascii="Trebuchet MS" w:hAnsi="Trebuchet MS"/>
          <w:b/>
          <w:spacing w:val="23"/>
          <w:sz w:val="42"/>
        </w:rPr>
        <w:t xml:space="preserve"> </w:t>
      </w:r>
      <w:r>
        <w:rPr>
          <w:rFonts w:ascii="Trebuchet MS" w:hAnsi="Trebuchet MS"/>
          <w:b/>
          <w:w w:val="90"/>
          <w:sz w:val="42"/>
        </w:rPr>
        <w:t>LUGAR EL</w:t>
      </w:r>
      <w:r>
        <w:rPr>
          <w:rFonts w:ascii="Trebuchet MS" w:hAnsi="Trebuchet MS"/>
          <w:b/>
          <w:spacing w:val="40"/>
          <w:sz w:val="42"/>
        </w:rPr>
        <w:t xml:space="preserve"> </w:t>
      </w:r>
      <w:r w:rsidR="00794BFA">
        <w:rPr>
          <w:rFonts w:ascii="Trebuchet MS" w:hAnsi="Trebuchet MS"/>
          <w:b/>
          <w:spacing w:val="40"/>
          <w:sz w:val="42"/>
        </w:rPr>
        <w:t>21</w:t>
      </w:r>
      <w:r>
        <w:rPr>
          <w:rFonts w:ascii="Trebuchet MS" w:hAnsi="Trebuchet MS"/>
          <w:b/>
          <w:spacing w:val="40"/>
          <w:sz w:val="42"/>
          <w:u w:val="single"/>
        </w:rPr>
        <w:t xml:space="preserve"> </w:t>
      </w:r>
      <w:r>
        <w:rPr>
          <w:rFonts w:ascii="Trebuchet MS" w:hAnsi="Trebuchet MS"/>
          <w:b/>
          <w:w w:val="90"/>
          <w:sz w:val="42"/>
          <w:u w:val="single"/>
        </w:rPr>
        <w:t>DE</w:t>
      </w:r>
      <w:r>
        <w:rPr>
          <w:rFonts w:ascii="Trebuchet MS" w:hAnsi="Trebuchet MS"/>
          <w:b/>
          <w:spacing w:val="40"/>
          <w:sz w:val="42"/>
          <w:u w:val="single"/>
        </w:rPr>
        <w:t xml:space="preserve"> </w:t>
      </w:r>
      <w:r>
        <w:rPr>
          <w:rFonts w:ascii="Trebuchet MS" w:hAnsi="Trebuchet MS"/>
          <w:b/>
          <w:w w:val="90"/>
          <w:sz w:val="42"/>
          <w:u w:val="single"/>
        </w:rPr>
        <w:t>OCTUBRE</w:t>
      </w:r>
      <w:r>
        <w:rPr>
          <w:rFonts w:ascii="Trebuchet MS" w:hAnsi="Trebuchet MS"/>
          <w:b/>
          <w:spacing w:val="40"/>
          <w:sz w:val="42"/>
          <w:u w:val="single"/>
        </w:rPr>
        <w:t xml:space="preserve"> </w:t>
      </w:r>
      <w:r>
        <w:rPr>
          <w:rFonts w:ascii="Trebuchet MS" w:hAnsi="Trebuchet MS"/>
          <w:b/>
          <w:w w:val="90"/>
          <w:sz w:val="42"/>
          <w:u w:val="single"/>
        </w:rPr>
        <w:t>DE</w:t>
      </w:r>
      <w:r>
        <w:rPr>
          <w:rFonts w:ascii="Trebuchet MS" w:hAnsi="Trebuchet MS"/>
          <w:b/>
          <w:spacing w:val="40"/>
          <w:sz w:val="42"/>
          <w:u w:val="single"/>
        </w:rPr>
        <w:t xml:space="preserve"> </w:t>
      </w:r>
      <w:r>
        <w:rPr>
          <w:rFonts w:ascii="Trebuchet MS" w:hAnsi="Trebuchet MS"/>
          <w:b/>
          <w:w w:val="90"/>
          <w:sz w:val="42"/>
          <w:u w:val="single"/>
        </w:rPr>
        <w:t>202</w:t>
      </w:r>
      <w:r w:rsidR="00946C8A">
        <w:rPr>
          <w:rFonts w:ascii="Trebuchet MS" w:hAnsi="Trebuchet MS"/>
          <w:b/>
          <w:w w:val="90"/>
          <w:sz w:val="42"/>
          <w:u w:val="single"/>
        </w:rPr>
        <w:t>5</w:t>
      </w:r>
      <w:r>
        <w:rPr>
          <w:rFonts w:ascii="Trebuchet MS" w:hAnsi="Trebuchet MS"/>
          <w:b/>
          <w:spacing w:val="40"/>
          <w:sz w:val="42"/>
        </w:rPr>
        <w:t xml:space="preserve"> </w:t>
      </w:r>
      <w:r>
        <w:rPr>
          <w:rFonts w:ascii="Trebuchet MS" w:hAnsi="Trebuchet MS"/>
          <w:b/>
          <w:w w:val="90"/>
          <w:sz w:val="42"/>
        </w:rPr>
        <w:t>EN</w:t>
      </w:r>
      <w:r>
        <w:rPr>
          <w:rFonts w:ascii="Trebuchet MS" w:hAnsi="Trebuchet MS"/>
          <w:b/>
          <w:spacing w:val="40"/>
          <w:sz w:val="42"/>
        </w:rPr>
        <w:t xml:space="preserve"> </w:t>
      </w:r>
      <w:r>
        <w:rPr>
          <w:rFonts w:ascii="Trebuchet MS" w:hAnsi="Trebuchet MS"/>
          <w:b/>
          <w:w w:val="90"/>
          <w:sz w:val="42"/>
        </w:rPr>
        <w:t>EL</w:t>
      </w:r>
      <w:r>
        <w:rPr>
          <w:rFonts w:ascii="Trebuchet MS" w:hAnsi="Trebuchet MS"/>
          <w:b/>
          <w:spacing w:val="40"/>
          <w:sz w:val="42"/>
        </w:rPr>
        <w:t xml:space="preserve"> </w:t>
      </w:r>
      <w:r>
        <w:rPr>
          <w:rFonts w:ascii="Trebuchet MS" w:hAnsi="Trebuchet MS"/>
          <w:b/>
          <w:w w:val="90"/>
          <w:sz w:val="42"/>
        </w:rPr>
        <w:t>AULA</w:t>
      </w:r>
    </w:p>
    <w:p w14:paraId="18F80737" w14:textId="2638BFAC" w:rsidR="00E54A04" w:rsidRDefault="00000000">
      <w:pPr>
        <w:spacing w:line="482" w:lineRule="exact"/>
        <w:ind w:left="424"/>
        <w:jc w:val="center"/>
        <w:rPr>
          <w:rFonts w:ascii="Trebuchet MS"/>
          <w:b/>
          <w:sz w:val="42"/>
        </w:rPr>
      </w:pPr>
      <w:r>
        <w:rPr>
          <w:rFonts w:ascii="Trebuchet MS"/>
          <w:b/>
          <w:spacing w:val="-6"/>
          <w:sz w:val="42"/>
          <w:u w:val="single"/>
        </w:rPr>
        <w:t>E-0</w:t>
      </w:r>
      <w:r w:rsidR="00946C8A">
        <w:rPr>
          <w:rFonts w:ascii="Trebuchet MS"/>
          <w:b/>
          <w:spacing w:val="-6"/>
          <w:sz w:val="42"/>
          <w:u w:val="single"/>
        </w:rPr>
        <w:t>3</w:t>
      </w:r>
      <w:r>
        <w:rPr>
          <w:rFonts w:ascii="Trebuchet MS"/>
          <w:b/>
          <w:spacing w:val="20"/>
          <w:sz w:val="42"/>
          <w:u w:val="single"/>
        </w:rPr>
        <w:t xml:space="preserve"> </w:t>
      </w:r>
      <w:r>
        <w:rPr>
          <w:rFonts w:ascii="Trebuchet MS"/>
          <w:b/>
          <w:spacing w:val="-6"/>
          <w:sz w:val="42"/>
          <w:u w:val="single"/>
        </w:rPr>
        <w:t>.</w:t>
      </w:r>
      <w:r>
        <w:rPr>
          <w:rFonts w:ascii="Trebuchet MS"/>
          <w:b/>
          <w:spacing w:val="18"/>
          <w:sz w:val="42"/>
          <w:u w:val="single"/>
        </w:rPr>
        <w:t xml:space="preserve"> </w:t>
      </w:r>
      <w:r>
        <w:rPr>
          <w:rFonts w:ascii="Trebuchet MS"/>
          <w:b/>
          <w:spacing w:val="-6"/>
          <w:sz w:val="42"/>
          <w:u w:val="single"/>
        </w:rPr>
        <w:t>HORA:</w:t>
      </w:r>
      <w:r>
        <w:rPr>
          <w:rFonts w:ascii="Trebuchet MS"/>
          <w:b/>
          <w:spacing w:val="18"/>
          <w:sz w:val="42"/>
          <w:u w:val="single"/>
        </w:rPr>
        <w:t xml:space="preserve"> </w:t>
      </w:r>
      <w:r>
        <w:rPr>
          <w:rFonts w:ascii="Trebuchet MS"/>
          <w:b/>
          <w:spacing w:val="-6"/>
          <w:sz w:val="42"/>
          <w:u w:val="single"/>
        </w:rPr>
        <w:t>11.30H</w:t>
      </w:r>
      <w:r>
        <w:rPr>
          <w:rFonts w:ascii="Trebuchet MS"/>
          <w:b/>
          <w:spacing w:val="19"/>
          <w:sz w:val="42"/>
        </w:rPr>
        <w:t xml:space="preserve"> </w:t>
      </w:r>
      <w:r>
        <w:rPr>
          <w:rFonts w:ascii="Trebuchet MS"/>
          <w:b/>
          <w:spacing w:val="-6"/>
          <w:sz w:val="42"/>
        </w:rPr>
        <w:t>(RECREO)</w:t>
      </w:r>
    </w:p>
    <w:p w14:paraId="7E398405" w14:textId="77777777" w:rsidR="00E54A04" w:rsidRDefault="00E54A04">
      <w:pPr>
        <w:pStyle w:val="Textoindependiente"/>
        <w:spacing w:before="5"/>
        <w:rPr>
          <w:rFonts w:ascii="Trebuchet MS"/>
          <w:b/>
          <w:sz w:val="52"/>
        </w:rPr>
      </w:pPr>
    </w:p>
    <w:p w14:paraId="7F8AB91C" w14:textId="77777777" w:rsidR="00E54A04" w:rsidRDefault="00000000">
      <w:pPr>
        <w:spacing w:line="268" w:lineRule="auto"/>
        <w:ind w:left="845" w:right="436" w:firstLine="1"/>
        <w:jc w:val="center"/>
        <w:rPr>
          <w:rFonts w:ascii="Trebuchet MS" w:hAnsi="Trebuchet MS"/>
          <w:b/>
          <w:sz w:val="40"/>
        </w:rPr>
      </w:pPr>
      <w:r>
        <w:rPr>
          <w:rFonts w:ascii="Trebuchet MS" w:hAnsi="Trebuchet MS"/>
          <w:b/>
          <w:w w:val="90"/>
          <w:sz w:val="52"/>
        </w:rPr>
        <w:t>EN</w:t>
      </w:r>
      <w:r>
        <w:rPr>
          <w:rFonts w:ascii="Trebuchet MS" w:hAnsi="Trebuchet MS"/>
          <w:b/>
          <w:spacing w:val="40"/>
          <w:sz w:val="52"/>
        </w:rPr>
        <w:t xml:space="preserve"> </w:t>
      </w:r>
      <w:r>
        <w:rPr>
          <w:rFonts w:ascii="Trebuchet MS" w:hAnsi="Trebuchet MS"/>
          <w:b/>
          <w:w w:val="90"/>
          <w:sz w:val="52"/>
        </w:rPr>
        <w:t>DICHA</w:t>
      </w:r>
      <w:r>
        <w:rPr>
          <w:rFonts w:ascii="Trebuchet MS" w:hAnsi="Trebuchet MS"/>
          <w:b/>
          <w:spacing w:val="40"/>
          <w:sz w:val="52"/>
        </w:rPr>
        <w:t xml:space="preserve"> </w:t>
      </w:r>
      <w:r>
        <w:rPr>
          <w:rFonts w:ascii="Trebuchet MS" w:hAnsi="Trebuchet MS"/>
          <w:b/>
          <w:w w:val="90"/>
          <w:sz w:val="52"/>
        </w:rPr>
        <w:t>REUNIÓN</w:t>
      </w:r>
      <w:r>
        <w:rPr>
          <w:rFonts w:ascii="Trebuchet MS" w:hAnsi="Trebuchet MS"/>
          <w:b/>
          <w:spacing w:val="40"/>
          <w:sz w:val="52"/>
        </w:rPr>
        <w:t xml:space="preserve"> </w:t>
      </w:r>
      <w:r>
        <w:rPr>
          <w:rFonts w:ascii="Trebuchet MS" w:hAnsi="Trebuchet MS"/>
          <w:b/>
          <w:w w:val="90"/>
          <w:sz w:val="52"/>
        </w:rPr>
        <w:t>SE</w:t>
      </w:r>
      <w:r>
        <w:rPr>
          <w:rFonts w:ascii="Trebuchet MS" w:hAnsi="Trebuchet MS"/>
          <w:b/>
          <w:spacing w:val="40"/>
          <w:sz w:val="52"/>
        </w:rPr>
        <w:t xml:space="preserve"> </w:t>
      </w:r>
      <w:r>
        <w:rPr>
          <w:rFonts w:ascii="Trebuchet MS" w:hAnsi="Trebuchet MS"/>
          <w:b/>
          <w:w w:val="90"/>
          <w:sz w:val="52"/>
        </w:rPr>
        <w:t>INFORMARÁ</w:t>
      </w:r>
      <w:r>
        <w:rPr>
          <w:rFonts w:ascii="Trebuchet MS" w:hAnsi="Trebuchet MS"/>
          <w:b/>
          <w:spacing w:val="40"/>
          <w:sz w:val="52"/>
        </w:rPr>
        <w:t xml:space="preserve"> </w:t>
      </w:r>
      <w:r>
        <w:rPr>
          <w:rFonts w:ascii="Trebuchet MS" w:hAnsi="Trebuchet MS"/>
          <w:b/>
          <w:w w:val="90"/>
          <w:sz w:val="52"/>
        </w:rPr>
        <w:t>DE</w:t>
      </w:r>
      <w:r>
        <w:rPr>
          <w:rFonts w:ascii="Trebuchet MS" w:hAnsi="Trebuchet MS"/>
          <w:b/>
          <w:spacing w:val="40"/>
          <w:sz w:val="52"/>
        </w:rPr>
        <w:t xml:space="preserve"> </w:t>
      </w:r>
      <w:r>
        <w:rPr>
          <w:rFonts w:ascii="Trebuchet MS" w:hAnsi="Trebuchet MS"/>
          <w:b/>
          <w:w w:val="90"/>
          <w:sz w:val="52"/>
        </w:rPr>
        <w:t xml:space="preserve">LAS </w:t>
      </w:r>
      <w:r>
        <w:rPr>
          <w:rFonts w:ascii="Trebuchet MS" w:hAnsi="Trebuchet MS"/>
          <w:b/>
          <w:w w:val="85"/>
          <w:sz w:val="52"/>
        </w:rPr>
        <w:t>ACTUACIONES</w:t>
      </w:r>
      <w:r>
        <w:rPr>
          <w:rFonts w:ascii="Trebuchet MS" w:hAnsi="Trebuchet MS"/>
          <w:b/>
          <w:spacing w:val="40"/>
          <w:sz w:val="52"/>
        </w:rPr>
        <w:t xml:space="preserve"> </w:t>
      </w:r>
      <w:r>
        <w:rPr>
          <w:rFonts w:ascii="Trebuchet MS" w:hAnsi="Trebuchet MS"/>
          <w:b/>
          <w:w w:val="85"/>
          <w:sz w:val="52"/>
        </w:rPr>
        <w:t>A</w:t>
      </w:r>
      <w:r>
        <w:rPr>
          <w:rFonts w:ascii="Trebuchet MS" w:hAnsi="Trebuchet MS"/>
          <w:b/>
          <w:spacing w:val="40"/>
          <w:sz w:val="52"/>
        </w:rPr>
        <w:t xml:space="preserve"> </w:t>
      </w:r>
      <w:r>
        <w:rPr>
          <w:rFonts w:ascii="Trebuchet MS" w:hAnsi="Trebuchet MS"/>
          <w:b/>
          <w:w w:val="85"/>
          <w:sz w:val="52"/>
        </w:rPr>
        <w:t>SEGUIR</w:t>
      </w:r>
      <w:r>
        <w:rPr>
          <w:rFonts w:ascii="Trebuchet MS" w:hAnsi="Trebuchet MS"/>
          <w:b/>
          <w:spacing w:val="40"/>
          <w:sz w:val="52"/>
        </w:rPr>
        <w:t xml:space="preserve"> </w:t>
      </w:r>
      <w:r>
        <w:rPr>
          <w:rFonts w:ascii="Trebuchet MS" w:hAnsi="Trebuchet MS"/>
          <w:b/>
          <w:w w:val="85"/>
          <w:sz w:val="52"/>
        </w:rPr>
        <w:t>PARA</w:t>
      </w:r>
      <w:r>
        <w:rPr>
          <w:rFonts w:ascii="Trebuchet MS" w:hAnsi="Trebuchet MS"/>
          <w:b/>
          <w:spacing w:val="40"/>
          <w:sz w:val="52"/>
        </w:rPr>
        <w:t xml:space="preserve"> </w:t>
      </w:r>
      <w:r>
        <w:rPr>
          <w:rFonts w:ascii="Trebuchet MS" w:hAnsi="Trebuchet MS"/>
          <w:b/>
          <w:w w:val="85"/>
          <w:sz w:val="52"/>
        </w:rPr>
        <w:t>LA</w:t>
      </w:r>
      <w:r>
        <w:rPr>
          <w:rFonts w:ascii="Trebuchet MS" w:hAnsi="Trebuchet MS"/>
          <w:b/>
          <w:spacing w:val="40"/>
          <w:sz w:val="52"/>
        </w:rPr>
        <w:t xml:space="preserve"> </w:t>
      </w:r>
      <w:r>
        <w:rPr>
          <w:rFonts w:ascii="Trebuchet MS" w:hAnsi="Trebuchet MS"/>
          <w:b/>
          <w:w w:val="85"/>
          <w:sz w:val="52"/>
        </w:rPr>
        <w:t>SUPERACIÓN</w:t>
      </w:r>
      <w:r>
        <w:rPr>
          <w:rFonts w:ascii="Trebuchet MS" w:hAnsi="Trebuchet MS"/>
          <w:b/>
          <w:spacing w:val="80"/>
          <w:sz w:val="52"/>
        </w:rPr>
        <w:t xml:space="preserve"> </w:t>
      </w:r>
      <w:r>
        <w:rPr>
          <w:rFonts w:ascii="Trebuchet MS" w:hAnsi="Trebuchet MS"/>
          <w:b/>
          <w:w w:val="90"/>
          <w:sz w:val="52"/>
        </w:rPr>
        <w:t>DE</w:t>
      </w:r>
      <w:r>
        <w:rPr>
          <w:rFonts w:ascii="Trebuchet MS" w:hAnsi="Trebuchet MS"/>
          <w:b/>
          <w:spacing w:val="40"/>
          <w:sz w:val="52"/>
        </w:rPr>
        <w:t xml:space="preserve"> </w:t>
      </w:r>
      <w:r>
        <w:rPr>
          <w:rFonts w:ascii="Trebuchet MS" w:hAnsi="Trebuchet MS"/>
          <w:b/>
          <w:w w:val="90"/>
          <w:sz w:val="52"/>
        </w:rPr>
        <w:t>LA</w:t>
      </w:r>
      <w:r>
        <w:rPr>
          <w:rFonts w:ascii="Trebuchet MS" w:hAnsi="Trebuchet MS"/>
          <w:b/>
          <w:spacing w:val="40"/>
          <w:sz w:val="52"/>
        </w:rPr>
        <w:t xml:space="preserve"> </w:t>
      </w:r>
      <w:r>
        <w:rPr>
          <w:rFonts w:ascii="Trebuchet MS" w:hAnsi="Trebuchet MS"/>
          <w:b/>
          <w:w w:val="90"/>
          <w:sz w:val="52"/>
        </w:rPr>
        <w:t>MATERIA.</w:t>
      </w:r>
      <w:r>
        <w:rPr>
          <w:rFonts w:ascii="Trebuchet MS" w:hAnsi="Trebuchet MS"/>
          <w:b/>
          <w:spacing w:val="40"/>
          <w:sz w:val="52"/>
        </w:rPr>
        <w:t xml:space="preserve"> </w:t>
      </w:r>
      <w:r>
        <w:rPr>
          <w:rFonts w:ascii="Trebuchet MS" w:hAnsi="Trebuchet MS"/>
          <w:b/>
          <w:w w:val="90"/>
          <w:sz w:val="52"/>
        </w:rPr>
        <w:t>SE</w:t>
      </w:r>
      <w:r>
        <w:rPr>
          <w:rFonts w:ascii="Trebuchet MS" w:hAnsi="Trebuchet MS"/>
          <w:b/>
          <w:spacing w:val="40"/>
          <w:sz w:val="52"/>
        </w:rPr>
        <w:t xml:space="preserve"> </w:t>
      </w:r>
      <w:r>
        <w:rPr>
          <w:rFonts w:ascii="Trebuchet MS" w:hAnsi="Trebuchet MS"/>
          <w:b/>
          <w:w w:val="90"/>
          <w:sz w:val="52"/>
        </w:rPr>
        <w:t>ENTREGARÁ</w:t>
      </w:r>
      <w:r>
        <w:rPr>
          <w:rFonts w:ascii="Trebuchet MS" w:hAnsi="Trebuchet MS"/>
          <w:b/>
          <w:spacing w:val="40"/>
          <w:sz w:val="52"/>
        </w:rPr>
        <w:t xml:space="preserve"> </w:t>
      </w:r>
      <w:r>
        <w:rPr>
          <w:rFonts w:ascii="Trebuchet MS" w:hAnsi="Trebuchet MS"/>
          <w:b/>
          <w:w w:val="90"/>
          <w:sz w:val="52"/>
        </w:rPr>
        <w:t xml:space="preserve">UN </w:t>
      </w:r>
      <w:r>
        <w:rPr>
          <w:rFonts w:ascii="Trebuchet MS" w:hAnsi="Trebuchet MS"/>
          <w:b/>
          <w:w w:val="85"/>
          <w:sz w:val="52"/>
        </w:rPr>
        <w:t>DOCUMENTO</w:t>
      </w:r>
      <w:r>
        <w:rPr>
          <w:rFonts w:ascii="Trebuchet MS" w:hAnsi="Trebuchet MS"/>
          <w:b/>
          <w:spacing w:val="40"/>
          <w:sz w:val="52"/>
        </w:rPr>
        <w:t xml:space="preserve"> </w:t>
      </w:r>
      <w:r>
        <w:rPr>
          <w:rFonts w:ascii="Trebuchet MS" w:hAnsi="Trebuchet MS"/>
          <w:b/>
          <w:w w:val="85"/>
          <w:sz w:val="52"/>
        </w:rPr>
        <w:t>QUE</w:t>
      </w:r>
      <w:r>
        <w:rPr>
          <w:rFonts w:ascii="Trebuchet MS" w:hAnsi="Trebuchet MS"/>
          <w:b/>
          <w:spacing w:val="40"/>
          <w:sz w:val="52"/>
        </w:rPr>
        <w:t xml:space="preserve"> </w:t>
      </w:r>
      <w:r>
        <w:rPr>
          <w:rFonts w:ascii="Trebuchet MS" w:hAnsi="Trebuchet MS"/>
          <w:b/>
          <w:w w:val="85"/>
          <w:sz w:val="52"/>
        </w:rPr>
        <w:t>SERÁ</w:t>
      </w:r>
      <w:r>
        <w:rPr>
          <w:rFonts w:ascii="Trebuchet MS" w:hAnsi="Trebuchet MS"/>
          <w:b/>
          <w:spacing w:val="40"/>
          <w:sz w:val="52"/>
        </w:rPr>
        <w:t xml:space="preserve"> </w:t>
      </w:r>
      <w:r>
        <w:rPr>
          <w:rFonts w:ascii="Trebuchet MS" w:hAnsi="Trebuchet MS"/>
          <w:b/>
          <w:w w:val="85"/>
          <w:sz w:val="52"/>
        </w:rPr>
        <w:t>DEVUELTO</w:t>
      </w:r>
      <w:r>
        <w:rPr>
          <w:rFonts w:ascii="Trebuchet MS" w:hAnsi="Trebuchet MS"/>
          <w:b/>
          <w:spacing w:val="40"/>
          <w:sz w:val="52"/>
        </w:rPr>
        <w:t xml:space="preserve"> </w:t>
      </w:r>
      <w:r>
        <w:rPr>
          <w:rFonts w:ascii="Trebuchet MS" w:hAnsi="Trebuchet MS"/>
          <w:b/>
          <w:w w:val="85"/>
          <w:sz w:val="52"/>
        </w:rPr>
        <w:t>A</w:t>
      </w:r>
      <w:r>
        <w:rPr>
          <w:rFonts w:ascii="Trebuchet MS" w:hAnsi="Trebuchet MS"/>
          <w:b/>
          <w:spacing w:val="40"/>
          <w:sz w:val="52"/>
        </w:rPr>
        <w:t xml:space="preserve"> </w:t>
      </w:r>
      <w:r>
        <w:rPr>
          <w:rFonts w:ascii="Trebuchet MS" w:hAnsi="Trebuchet MS"/>
          <w:b/>
          <w:w w:val="85"/>
          <w:sz w:val="52"/>
        </w:rPr>
        <w:t>LA</w:t>
      </w:r>
      <w:r>
        <w:rPr>
          <w:rFonts w:ascii="Trebuchet MS" w:hAnsi="Trebuchet MS"/>
          <w:b/>
          <w:spacing w:val="40"/>
          <w:sz w:val="52"/>
        </w:rPr>
        <w:t xml:space="preserve"> </w:t>
      </w:r>
      <w:r>
        <w:rPr>
          <w:rFonts w:ascii="Trebuchet MS" w:hAnsi="Trebuchet MS"/>
          <w:b/>
          <w:w w:val="85"/>
          <w:sz w:val="52"/>
        </w:rPr>
        <w:t>JEFA DE</w:t>
      </w:r>
      <w:r>
        <w:rPr>
          <w:rFonts w:ascii="Trebuchet MS" w:hAnsi="Trebuchet MS"/>
          <w:b/>
          <w:spacing w:val="35"/>
          <w:sz w:val="52"/>
        </w:rPr>
        <w:t xml:space="preserve"> </w:t>
      </w:r>
      <w:r>
        <w:rPr>
          <w:rFonts w:ascii="Trebuchet MS" w:hAnsi="Trebuchet MS"/>
          <w:b/>
          <w:w w:val="85"/>
          <w:sz w:val="52"/>
        </w:rPr>
        <w:t>DEPARTAMENTO</w:t>
      </w:r>
      <w:r>
        <w:rPr>
          <w:rFonts w:ascii="Trebuchet MS" w:hAnsi="Trebuchet MS"/>
          <w:b/>
          <w:spacing w:val="35"/>
          <w:sz w:val="52"/>
        </w:rPr>
        <w:t xml:space="preserve"> </w:t>
      </w:r>
      <w:r>
        <w:rPr>
          <w:rFonts w:ascii="Trebuchet MS" w:hAnsi="Trebuchet MS"/>
          <w:b/>
          <w:w w:val="85"/>
          <w:sz w:val="52"/>
        </w:rPr>
        <w:t>UNA</w:t>
      </w:r>
      <w:r>
        <w:rPr>
          <w:rFonts w:ascii="Trebuchet MS" w:hAnsi="Trebuchet MS"/>
          <w:b/>
          <w:spacing w:val="38"/>
          <w:sz w:val="52"/>
        </w:rPr>
        <w:t xml:space="preserve"> </w:t>
      </w:r>
      <w:r>
        <w:rPr>
          <w:rFonts w:ascii="Trebuchet MS" w:hAnsi="Trebuchet MS"/>
          <w:b/>
          <w:w w:val="85"/>
          <w:sz w:val="52"/>
        </w:rPr>
        <w:t>VEZ</w:t>
      </w:r>
      <w:r>
        <w:rPr>
          <w:rFonts w:ascii="Trebuchet MS" w:hAnsi="Trebuchet MS"/>
          <w:b/>
          <w:spacing w:val="35"/>
          <w:sz w:val="52"/>
        </w:rPr>
        <w:t xml:space="preserve"> </w:t>
      </w:r>
      <w:r>
        <w:rPr>
          <w:rFonts w:ascii="Trebuchet MS" w:hAnsi="Trebuchet MS"/>
          <w:b/>
          <w:w w:val="85"/>
          <w:sz w:val="52"/>
        </w:rPr>
        <w:t>FIRMADO</w:t>
      </w:r>
      <w:r>
        <w:rPr>
          <w:rFonts w:ascii="Trebuchet MS" w:hAnsi="Trebuchet MS"/>
          <w:b/>
          <w:spacing w:val="35"/>
          <w:sz w:val="52"/>
        </w:rPr>
        <w:t xml:space="preserve"> </w:t>
      </w:r>
      <w:r>
        <w:rPr>
          <w:rFonts w:ascii="Trebuchet MS" w:hAnsi="Trebuchet MS"/>
          <w:b/>
          <w:w w:val="85"/>
          <w:sz w:val="52"/>
        </w:rPr>
        <w:t>POR</w:t>
      </w:r>
      <w:r>
        <w:rPr>
          <w:rFonts w:ascii="Trebuchet MS" w:hAnsi="Trebuchet MS"/>
          <w:b/>
          <w:spacing w:val="31"/>
          <w:sz w:val="52"/>
        </w:rPr>
        <w:t xml:space="preserve"> </w:t>
      </w:r>
      <w:r>
        <w:rPr>
          <w:rFonts w:ascii="Trebuchet MS" w:hAnsi="Trebuchet MS"/>
          <w:b/>
          <w:w w:val="85"/>
          <w:sz w:val="52"/>
        </w:rPr>
        <w:t xml:space="preserve">LOS </w:t>
      </w:r>
      <w:r>
        <w:rPr>
          <w:rFonts w:ascii="Trebuchet MS" w:hAnsi="Trebuchet MS"/>
          <w:b/>
          <w:w w:val="90"/>
          <w:sz w:val="52"/>
        </w:rPr>
        <w:t>REPRESENTANTES</w:t>
      </w:r>
      <w:r>
        <w:rPr>
          <w:rFonts w:ascii="Trebuchet MS" w:hAnsi="Trebuchet MS"/>
          <w:b/>
          <w:spacing w:val="40"/>
          <w:sz w:val="52"/>
        </w:rPr>
        <w:t xml:space="preserve"> </w:t>
      </w:r>
      <w:r>
        <w:rPr>
          <w:rFonts w:ascii="Trebuchet MS" w:hAnsi="Trebuchet MS"/>
          <w:b/>
          <w:w w:val="90"/>
          <w:sz w:val="52"/>
        </w:rPr>
        <w:t>LEGALES</w:t>
      </w:r>
      <w:r>
        <w:rPr>
          <w:rFonts w:ascii="Trebuchet MS" w:hAnsi="Trebuchet MS"/>
          <w:b/>
          <w:spacing w:val="40"/>
          <w:sz w:val="52"/>
        </w:rPr>
        <w:t xml:space="preserve"> </w:t>
      </w:r>
      <w:r>
        <w:rPr>
          <w:rFonts w:ascii="Trebuchet MS" w:hAnsi="Trebuchet MS"/>
          <w:b/>
          <w:w w:val="90"/>
          <w:sz w:val="52"/>
        </w:rPr>
        <w:t>O</w:t>
      </w:r>
      <w:r>
        <w:rPr>
          <w:rFonts w:ascii="Trebuchet MS" w:hAnsi="Trebuchet MS"/>
          <w:b/>
          <w:spacing w:val="40"/>
          <w:sz w:val="52"/>
        </w:rPr>
        <w:t xml:space="preserve"> </w:t>
      </w:r>
      <w:r>
        <w:rPr>
          <w:rFonts w:ascii="Trebuchet MS" w:hAnsi="Trebuchet MS"/>
          <w:b/>
          <w:w w:val="90"/>
          <w:sz w:val="52"/>
        </w:rPr>
        <w:t xml:space="preserve">LOS/LAS </w:t>
      </w:r>
      <w:r>
        <w:rPr>
          <w:rFonts w:ascii="Trebuchet MS" w:hAnsi="Trebuchet MS"/>
          <w:b/>
          <w:w w:val="85"/>
          <w:sz w:val="52"/>
        </w:rPr>
        <w:t>ALUMNOS/AS</w:t>
      </w:r>
      <w:r>
        <w:rPr>
          <w:rFonts w:ascii="Trebuchet MS" w:hAnsi="Trebuchet MS"/>
          <w:b/>
          <w:spacing w:val="40"/>
          <w:sz w:val="52"/>
        </w:rPr>
        <w:t xml:space="preserve"> </w:t>
      </w:r>
      <w:r>
        <w:rPr>
          <w:rFonts w:ascii="Trebuchet MS" w:hAnsi="Trebuchet MS"/>
          <w:b/>
          <w:w w:val="85"/>
          <w:sz w:val="52"/>
        </w:rPr>
        <w:t>MAYORES</w:t>
      </w:r>
      <w:r>
        <w:rPr>
          <w:rFonts w:ascii="Trebuchet MS" w:hAnsi="Trebuchet MS"/>
          <w:b/>
          <w:spacing w:val="40"/>
          <w:sz w:val="52"/>
        </w:rPr>
        <w:t xml:space="preserve"> </w:t>
      </w:r>
      <w:r>
        <w:rPr>
          <w:rFonts w:ascii="Trebuchet MS" w:hAnsi="Trebuchet MS"/>
          <w:b/>
          <w:w w:val="85"/>
          <w:sz w:val="52"/>
        </w:rPr>
        <w:t>DE</w:t>
      </w:r>
      <w:r>
        <w:rPr>
          <w:rFonts w:ascii="Trebuchet MS" w:hAnsi="Trebuchet MS"/>
          <w:b/>
          <w:spacing w:val="40"/>
          <w:sz w:val="52"/>
        </w:rPr>
        <w:t xml:space="preserve"> </w:t>
      </w:r>
      <w:r>
        <w:rPr>
          <w:rFonts w:ascii="Trebuchet MS" w:hAnsi="Trebuchet MS"/>
          <w:b/>
          <w:w w:val="85"/>
          <w:sz w:val="52"/>
        </w:rPr>
        <w:t>EDAD</w:t>
      </w:r>
      <w:r>
        <w:rPr>
          <w:rFonts w:ascii="Trebuchet MS" w:hAnsi="Trebuchet MS"/>
          <w:b/>
          <w:w w:val="85"/>
          <w:sz w:val="40"/>
        </w:rPr>
        <w:t>.</w:t>
      </w:r>
    </w:p>
    <w:p w14:paraId="07EC6CC6" w14:textId="77777777" w:rsidR="00E54A04" w:rsidRDefault="00E54A04">
      <w:pPr>
        <w:pStyle w:val="Textoindependiente"/>
        <w:rPr>
          <w:rFonts w:ascii="Trebuchet MS"/>
          <w:b/>
        </w:rPr>
      </w:pPr>
    </w:p>
    <w:p w14:paraId="14159650" w14:textId="77777777" w:rsidR="00E54A04" w:rsidRDefault="00E54A04">
      <w:pPr>
        <w:pStyle w:val="Textoindependiente"/>
        <w:rPr>
          <w:rFonts w:ascii="Trebuchet MS"/>
          <w:b/>
        </w:rPr>
      </w:pPr>
    </w:p>
    <w:p w14:paraId="1B343F40" w14:textId="77777777" w:rsidR="00E54A04" w:rsidRDefault="00E54A04">
      <w:pPr>
        <w:pStyle w:val="Textoindependiente"/>
        <w:rPr>
          <w:rFonts w:ascii="Trebuchet MS"/>
          <w:b/>
        </w:rPr>
      </w:pPr>
    </w:p>
    <w:p w14:paraId="3E6B38F7" w14:textId="77777777" w:rsidR="00E54A04" w:rsidRDefault="00E54A04">
      <w:pPr>
        <w:pStyle w:val="Textoindependiente"/>
        <w:rPr>
          <w:rFonts w:ascii="Trebuchet MS"/>
          <w:b/>
        </w:rPr>
      </w:pPr>
    </w:p>
    <w:p w14:paraId="327536D8" w14:textId="77777777" w:rsidR="00E54A04" w:rsidRDefault="00E54A04">
      <w:pPr>
        <w:pStyle w:val="Textoindependiente"/>
        <w:rPr>
          <w:rFonts w:ascii="Trebuchet MS"/>
          <w:b/>
        </w:rPr>
      </w:pPr>
    </w:p>
    <w:p w14:paraId="55C5D183" w14:textId="77777777" w:rsidR="00E54A04" w:rsidRDefault="00E54A04">
      <w:pPr>
        <w:pStyle w:val="Textoindependiente"/>
        <w:rPr>
          <w:rFonts w:ascii="Trebuchet MS"/>
          <w:b/>
        </w:rPr>
      </w:pPr>
    </w:p>
    <w:p w14:paraId="21036EA6" w14:textId="77777777" w:rsidR="00E54A04" w:rsidRDefault="00E54A04">
      <w:pPr>
        <w:pStyle w:val="Textoindependiente"/>
        <w:rPr>
          <w:rFonts w:ascii="Trebuchet MS"/>
          <w:b/>
        </w:rPr>
      </w:pPr>
    </w:p>
    <w:p w14:paraId="1BB8AAE7" w14:textId="77777777" w:rsidR="00E54A04" w:rsidRDefault="00E54A04">
      <w:pPr>
        <w:pStyle w:val="Textoindependiente"/>
        <w:rPr>
          <w:rFonts w:ascii="Trebuchet MS"/>
          <w:b/>
        </w:rPr>
      </w:pPr>
    </w:p>
    <w:p w14:paraId="1681162B" w14:textId="77777777" w:rsidR="00E54A04" w:rsidRDefault="00E54A04">
      <w:pPr>
        <w:pStyle w:val="Textoindependiente"/>
        <w:rPr>
          <w:rFonts w:ascii="Trebuchet MS"/>
          <w:b/>
        </w:rPr>
      </w:pPr>
    </w:p>
    <w:p w14:paraId="713C3693" w14:textId="77777777" w:rsidR="00E54A04" w:rsidRDefault="00E54A04">
      <w:pPr>
        <w:pStyle w:val="Textoindependiente"/>
        <w:rPr>
          <w:rFonts w:ascii="Trebuchet MS"/>
          <w:b/>
        </w:rPr>
      </w:pPr>
    </w:p>
    <w:p w14:paraId="2E06A621" w14:textId="77777777" w:rsidR="00E54A04" w:rsidRDefault="00E54A04">
      <w:pPr>
        <w:pStyle w:val="Textoindependiente"/>
        <w:rPr>
          <w:rFonts w:ascii="Trebuchet MS"/>
          <w:b/>
        </w:rPr>
      </w:pPr>
    </w:p>
    <w:p w14:paraId="50201C39" w14:textId="77777777" w:rsidR="00E54A04" w:rsidRDefault="00E54A04">
      <w:pPr>
        <w:pStyle w:val="Textoindependiente"/>
        <w:rPr>
          <w:rFonts w:ascii="Trebuchet MS"/>
          <w:b/>
        </w:rPr>
      </w:pPr>
    </w:p>
    <w:p w14:paraId="7AE7A78C" w14:textId="77777777" w:rsidR="00E54A04" w:rsidRDefault="00E54A04">
      <w:pPr>
        <w:pStyle w:val="Textoindependiente"/>
        <w:spacing w:before="63"/>
        <w:rPr>
          <w:rFonts w:ascii="Trebuchet MS"/>
          <w:b/>
        </w:rPr>
      </w:pPr>
    </w:p>
    <w:p w14:paraId="241394D5" w14:textId="77777777" w:rsidR="00E54A04" w:rsidRDefault="00000000">
      <w:pPr>
        <w:pStyle w:val="Textoindependiente"/>
        <w:spacing w:before="1"/>
        <w:ind w:left="429"/>
        <w:jc w:val="center"/>
        <w:rPr>
          <w:rFonts w:ascii="MS Gothic"/>
        </w:rPr>
      </w:pPr>
      <w:r>
        <w:rPr>
          <w:rFonts w:ascii="MS Gothic"/>
          <w:spacing w:val="-5"/>
        </w:rPr>
        <w:t>130</w:t>
      </w:r>
    </w:p>
    <w:p w14:paraId="1E41634E" w14:textId="77777777" w:rsidR="00E54A04" w:rsidRDefault="00E54A04">
      <w:pPr>
        <w:pStyle w:val="Textoindependiente"/>
        <w:jc w:val="center"/>
        <w:rPr>
          <w:rFonts w:ascii="MS Gothic"/>
        </w:rPr>
        <w:sectPr w:rsidR="00E54A04">
          <w:pgSz w:w="11910" w:h="16840"/>
          <w:pgMar w:top="0" w:right="425" w:bottom="280" w:left="0" w:header="720" w:footer="720" w:gutter="0"/>
          <w:cols w:space="720"/>
        </w:sectPr>
      </w:pPr>
    </w:p>
    <w:p w14:paraId="4D8B7C74" w14:textId="77777777" w:rsidR="00E54A04" w:rsidRDefault="00000000">
      <w:pPr>
        <w:pStyle w:val="Textoindependiente"/>
        <w:spacing w:line="264" w:lineRule="exact"/>
        <w:ind w:left="429"/>
        <w:jc w:val="center"/>
        <w:rPr>
          <w:rFonts w:ascii="MS Gothic"/>
        </w:rPr>
      </w:pPr>
      <w:r>
        <w:rPr>
          <w:rFonts w:ascii="MS Gothic"/>
          <w:noProof/>
        </w:rPr>
        <w:lastRenderedPageBreak/>
        <mc:AlternateContent>
          <mc:Choice Requires="wps">
            <w:drawing>
              <wp:anchor distT="0" distB="0" distL="0" distR="0" simplePos="0" relativeHeight="481889792" behindDoc="1" locked="0" layoutInCell="1" allowOverlap="1" wp14:anchorId="75B70F36" wp14:editId="7CB31D3C">
                <wp:simplePos x="0" y="0"/>
                <wp:positionH relativeFrom="page">
                  <wp:align>right</wp:align>
                </wp:positionH>
                <wp:positionV relativeFrom="margin">
                  <wp:align>top</wp:align>
                </wp:positionV>
                <wp:extent cx="7562215" cy="10692765"/>
                <wp:effectExtent l="0" t="0" r="635" b="0"/>
                <wp:wrapNone/>
                <wp:docPr id="198" name="Graphic 1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132B6A9A" id="Graphic 198" o:spid="_x0000_s1026" style="position:absolute;margin-left:544.25pt;margin-top:0;width:595.45pt;height:841.95pt;z-index:-21426688;visibility:visible;mso-wrap-style:square;mso-wrap-distance-left:0;mso-wrap-distance-top:0;mso-wrap-distance-right:0;mso-wrap-distance-bottom:0;mso-position-horizontal:right;mso-position-horizontal-relative:page;mso-position-vertical:top;mso-position-vertical-relative:margin;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margin"/>
              </v:shape>
            </w:pict>
          </mc:Fallback>
        </mc:AlternateContent>
      </w:r>
      <w:r>
        <w:rPr>
          <w:rFonts w:ascii="MS Gothic"/>
          <w:spacing w:val="-5"/>
        </w:rPr>
        <w:t>131</w:t>
      </w:r>
    </w:p>
    <w:p w14:paraId="1B212CDB" w14:textId="171D0D85" w:rsidR="00E54A04" w:rsidRDefault="00946C8A" w:rsidP="001B4EA3">
      <w:pPr>
        <w:pStyle w:val="Textoindependiente"/>
        <w:tabs>
          <w:tab w:val="left" w:pos="1050"/>
        </w:tabs>
        <w:jc w:val="center"/>
        <w:rPr>
          <w:rFonts w:ascii="Trebuchet MS"/>
          <w:b/>
          <w:spacing w:val="-10"/>
          <w:w w:val="95"/>
          <w:sz w:val="30"/>
        </w:rPr>
      </w:pPr>
      <w:r>
        <w:rPr>
          <w:rFonts w:ascii="Trebuchet MS"/>
          <w:b/>
          <w:noProof/>
          <w:sz w:val="30"/>
        </w:rPr>
        <w:drawing>
          <wp:anchor distT="0" distB="0" distL="0" distR="0" simplePos="0" relativeHeight="15814144" behindDoc="0" locked="0" layoutInCell="1" allowOverlap="1" wp14:anchorId="158FFF06" wp14:editId="4357D152">
            <wp:simplePos x="0" y="0"/>
            <wp:positionH relativeFrom="page">
              <wp:posOffset>5832475</wp:posOffset>
            </wp:positionH>
            <wp:positionV relativeFrom="paragraph">
              <wp:posOffset>400685</wp:posOffset>
            </wp:positionV>
            <wp:extent cx="865631" cy="789431"/>
            <wp:effectExtent l="0" t="0" r="0" b="0"/>
            <wp:wrapNone/>
            <wp:docPr id="200" name="Image 2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0" name="Image 200"/>
                    <pic:cNvPicPr/>
                  </pic:nvPicPr>
                  <pic:blipFill>
                    <a:blip r:embed="rId33" cstate="print"/>
                    <a:stretch>
                      <a:fillRect/>
                    </a:stretch>
                  </pic:blipFill>
                  <pic:spPr>
                    <a:xfrm>
                      <a:off x="0" y="0"/>
                      <a:ext cx="865631" cy="789431"/>
                    </a:xfrm>
                    <a:prstGeom prst="rect">
                      <a:avLst/>
                    </a:prstGeom>
                  </pic:spPr>
                </pic:pic>
              </a:graphicData>
            </a:graphic>
          </wp:anchor>
        </w:drawing>
      </w:r>
      <w:r>
        <w:rPr>
          <w:rFonts w:ascii="Trebuchet MS"/>
          <w:b/>
          <w:noProof/>
          <w:sz w:val="30"/>
        </w:rPr>
        <w:drawing>
          <wp:anchor distT="0" distB="0" distL="0" distR="0" simplePos="0" relativeHeight="487672320" behindDoc="1" locked="0" layoutInCell="1" allowOverlap="1" wp14:anchorId="565B340E" wp14:editId="7E8B783B">
            <wp:simplePos x="0" y="0"/>
            <wp:positionH relativeFrom="page">
              <wp:posOffset>711200</wp:posOffset>
            </wp:positionH>
            <wp:positionV relativeFrom="paragraph">
              <wp:posOffset>290830</wp:posOffset>
            </wp:positionV>
            <wp:extent cx="903317" cy="976312"/>
            <wp:effectExtent l="0" t="0" r="0" b="0"/>
            <wp:wrapTopAndBottom/>
            <wp:docPr id="199" name="Image 1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9" name="Image 199"/>
                    <pic:cNvPicPr/>
                  </pic:nvPicPr>
                  <pic:blipFill>
                    <a:blip r:embed="rId29" cstate="print"/>
                    <a:stretch>
                      <a:fillRect/>
                    </a:stretch>
                  </pic:blipFill>
                  <pic:spPr>
                    <a:xfrm>
                      <a:off x="0" y="0"/>
                      <a:ext cx="903317" cy="976312"/>
                    </a:xfrm>
                    <a:prstGeom prst="rect">
                      <a:avLst/>
                    </a:prstGeom>
                  </pic:spPr>
                </pic:pic>
              </a:graphicData>
            </a:graphic>
          </wp:anchor>
        </w:drawing>
      </w:r>
      <w:r>
        <w:rPr>
          <w:rFonts w:ascii="Trebuchet MS"/>
          <w:b/>
          <w:w w:val="80"/>
          <w:sz w:val="30"/>
        </w:rPr>
        <w:t>ANEXO</w:t>
      </w:r>
      <w:r>
        <w:rPr>
          <w:rFonts w:ascii="Trebuchet MS"/>
          <w:b/>
          <w:spacing w:val="46"/>
          <w:sz w:val="30"/>
        </w:rPr>
        <w:t xml:space="preserve"> </w:t>
      </w:r>
      <w:r>
        <w:rPr>
          <w:rFonts w:ascii="Trebuchet MS"/>
          <w:b/>
          <w:spacing w:val="-10"/>
          <w:w w:val="95"/>
          <w:sz w:val="30"/>
        </w:rPr>
        <w:t>3</w:t>
      </w:r>
    </w:p>
    <w:p w14:paraId="75169E80" w14:textId="77777777" w:rsidR="007F7A7B" w:rsidRDefault="007F7A7B" w:rsidP="00087D67">
      <w:pPr>
        <w:spacing w:line="273" w:lineRule="auto"/>
        <w:ind w:left="1276" w:right="712"/>
        <w:jc w:val="both"/>
        <w:rPr>
          <w:rFonts w:ascii="Arial" w:hAnsi="Arial"/>
          <w:b/>
          <w:u w:val="single"/>
        </w:rPr>
      </w:pPr>
    </w:p>
    <w:p w14:paraId="189CB618" w14:textId="4027CAD3" w:rsidR="00946C8A" w:rsidRDefault="00794BFA" w:rsidP="00087D67">
      <w:pPr>
        <w:spacing w:line="273" w:lineRule="auto"/>
        <w:ind w:left="1276" w:right="712"/>
        <w:jc w:val="both"/>
      </w:pPr>
      <w:r>
        <w:rPr>
          <w:rFonts w:ascii="Arial" w:hAnsi="Arial"/>
          <w:b/>
          <w:spacing w:val="-1"/>
          <w:u w:val="single"/>
        </w:rPr>
        <w:t>Lunes 26</w:t>
      </w:r>
      <w:r w:rsidR="00946C8A">
        <w:rPr>
          <w:rFonts w:ascii="Arial" w:hAnsi="Arial"/>
          <w:b/>
          <w:spacing w:val="-1"/>
          <w:u w:val="single"/>
        </w:rPr>
        <w:t xml:space="preserve"> </w:t>
      </w:r>
      <w:r w:rsidR="00946C8A">
        <w:rPr>
          <w:rFonts w:ascii="Arial" w:hAnsi="Arial"/>
          <w:b/>
          <w:u w:val="single"/>
        </w:rPr>
        <w:t>de octubre</w:t>
      </w:r>
      <w:r w:rsidR="00946C8A">
        <w:rPr>
          <w:rFonts w:ascii="Arial" w:hAnsi="Arial"/>
          <w:b/>
        </w:rPr>
        <w:t>:</w:t>
      </w:r>
      <w:r w:rsidR="00946C8A">
        <w:rPr>
          <w:rFonts w:ascii="Arial" w:hAnsi="Arial"/>
          <w:b/>
          <w:spacing w:val="-1"/>
        </w:rPr>
        <w:t xml:space="preserve"> </w:t>
      </w:r>
      <w:r w:rsidR="00946C8A">
        <w:t>Recogida en conserjería del primer bloque; los alumnos deben adquirir dicho</w:t>
      </w:r>
      <w:r w:rsidR="00946C8A">
        <w:rPr>
          <w:spacing w:val="-22"/>
        </w:rPr>
        <w:t xml:space="preserve"> </w:t>
      </w:r>
      <w:r w:rsidR="00946C8A">
        <w:t>bloque.</w:t>
      </w:r>
    </w:p>
    <w:p w14:paraId="4F0269AB" w14:textId="26AB5370" w:rsidR="00946C8A" w:rsidRDefault="00946C8A" w:rsidP="00087D67">
      <w:pPr>
        <w:pStyle w:val="Textoindependiente"/>
        <w:spacing w:before="189" w:line="276" w:lineRule="auto"/>
        <w:ind w:left="1276" w:right="712"/>
        <w:jc w:val="both"/>
      </w:pPr>
      <w:r>
        <w:rPr>
          <w:rFonts w:ascii="Arial" w:hAnsi="Arial"/>
          <w:b/>
          <w:u w:val="single"/>
        </w:rPr>
        <w:t xml:space="preserve">Miércoles </w:t>
      </w:r>
      <w:r w:rsidR="007F7A7B">
        <w:rPr>
          <w:rFonts w:ascii="Arial" w:hAnsi="Arial"/>
          <w:b/>
          <w:u w:val="single"/>
        </w:rPr>
        <w:t>18</w:t>
      </w:r>
      <w:r>
        <w:rPr>
          <w:rFonts w:ascii="Arial" w:hAnsi="Arial"/>
          <w:b/>
          <w:u w:val="single"/>
        </w:rPr>
        <w:t xml:space="preserve"> de noviembre</w:t>
      </w:r>
      <w:r>
        <w:rPr>
          <w:rFonts w:ascii="Arial" w:hAnsi="Arial"/>
          <w:b/>
        </w:rPr>
        <w:t xml:space="preserve">: </w:t>
      </w:r>
      <w:r>
        <w:t>Los alumnos deberán entregar las actividades del primer bloque para su corrección, en el aula E-03 a las 11.30h y se dejarán en conserjería las actividades correspondientes al segundo bloque, que los alumnos deben adquirir para su</w:t>
      </w:r>
      <w:r>
        <w:rPr>
          <w:spacing w:val="-21"/>
        </w:rPr>
        <w:t xml:space="preserve"> </w:t>
      </w:r>
      <w:r>
        <w:t>realización.</w:t>
      </w:r>
    </w:p>
    <w:p w14:paraId="2A9CB2BE" w14:textId="1D523908" w:rsidR="00946C8A" w:rsidRDefault="00946C8A" w:rsidP="00087D67">
      <w:pPr>
        <w:pStyle w:val="Textoindependiente"/>
        <w:spacing w:before="191" w:line="276" w:lineRule="auto"/>
        <w:ind w:left="1276" w:right="712"/>
        <w:jc w:val="both"/>
      </w:pPr>
      <w:r>
        <w:rPr>
          <w:rFonts w:ascii="Arial" w:hAnsi="Arial"/>
          <w:b/>
          <w:u w:val="single"/>
        </w:rPr>
        <w:t>Miércoles 1</w:t>
      </w:r>
      <w:r w:rsidR="007F7A7B">
        <w:rPr>
          <w:rFonts w:ascii="Arial" w:hAnsi="Arial"/>
          <w:b/>
          <w:u w:val="single"/>
        </w:rPr>
        <w:t>6</w:t>
      </w:r>
      <w:r>
        <w:rPr>
          <w:rFonts w:ascii="Arial" w:hAnsi="Arial"/>
          <w:b/>
          <w:u w:val="single"/>
        </w:rPr>
        <w:t xml:space="preserve"> de diciembre</w:t>
      </w:r>
      <w:r>
        <w:rPr>
          <w:rFonts w:ascii="Arial" w:hAnsi="Arial"/>
          <w:b/>
        </w:rPr>
        <w:t xml:space="preserve">: </w:t>
      </w:r>
      <w:r>
        <w:t>Los alumnos realizarán la entrega del segundo bloque de actividades. Se les devolverán corregidas las actividades del primer bloque: AULA E-03,</w:t>
      </w:r>
      <w:r>
        <w:rPr>
          <w:spacing w:val="40"/>
        </w:rPr>
        <w:t xml:space="preserve"> </w:t>
      </w:r>
      <w:r>
        <w:t>HORA 11.30h.</w:t>
      </w:r>
      <w:r>
        <w:rPr>
          <w:spacing w:val="34"/>
        </w:rPr>
        <w:t xml:space="preserve"> </w:t>
      </w:r>
      <w:r>
        <w:t>Se</w:t>
      </w:r>
      <w:r>
        <w:rPr>
          <w:spacing w:val="-5"/>
        </w:rPr>
        <w:t xml:space="preserve"> </w:t>
      </w:r>
      <w:r>
        <w:t>dejarán</w:t>
      </w:r>
      <w:r>
        <w:rPr>
          <w:spacing w:val="-5"/>
        </w:rPr>
        <w:t xml:space="preserve"> </w:t>
      </w:r>
      <w:r>
        <w:t>en</w:t>
      </w:r>
      <w:r>
        <w:rPr>
          <w:spacing w:val="-5"/>
        </w:rPr>
        <w:t xml:space="preserve"> </w:t>
      </w:r>
      <w:r>
        <w:t>conserjería</w:t>
      </w:r>
      <w:r>
        <w:rPr>
          <w:spacing w:val="-8"/>
        </w:rPr>
        <w:t xml:space="preserve"> </w:t>
      </w:r>
      <w:r>
        <w:t>las</w:t>
      </w:r>
      <w:r>
        <w:rPr>
          <w:spacing w:val="-7"/>
        </w:rPr>
        <w:t xml:space="preserve"> </w:t>
      </w:r>
      <w:r>
        <w:t>actividades</w:t>
      </w:r>
      <w:r>
        <w:rPr>
          <w:spacing w:val="-1"/>
        </w:rPr>
        <w:t xml:space="preserve"> </w:t>
      </w:r>
      <w:r>
        <w:t>correspondientes</w:t>
      </w:r>
      <w:r>
        <w:rPr>
          <w:spacing w:val="-3"/>
        </w:rPr>
        <w:t xml:space="preserve"> </w:t>
      </w:r>
      <w:r>
        <w:t>al</w:t>
      </w:r>
      <w:r>
        <w:rPr>
          <w:spacing w:val="-5"/>
        </w:rPr>
        <w:t xml:space="preserve"> </w:t>
      </w:r>
      <w:r>
        <w:t>tercer</w:t>
      </w:r>
      <w:r>
        <w:rPr>
          <w:spacing w:val="-3"/>
        </w:rPr>
        <w:t xml:space="preserve"> </w:t>
      </w:r>
      <w:r>
        <w:t>bloque,</w:t>
      </w:r>
      <w:r>
        <w:rPr>
          <w:spacing w:val="-7"/>
        </w:rPr>
        <w:t xml:space="preserve"> </w:t>
      </w:r>
      <w:r>
        <w:t>los alumnos recogerán estas actividades para su realización.</w:t>
      </w:r>
    </w:p>
    <w:p w14:paraId="5881F2E5" w14:textId="43A46599" w:rsidR="00946C8A" w:rsidRDefault="00946C8A" w:rsidP="00087D67">
      <w:pPr>
        <w:pStyle w:val="Textoindependiente"/>
        <w:spacing w:before="190" w:line="276" w:lineRule="auto"/>
        <w:ind w:left="1276" w:right="712"/>
        <w:jc w:val="both"/>
      </w:pPr>
      <w:r>
        <w:rPr>
          <w:rFonts w:ascii="Arial" w:hAnsi="Arial"/>
          <w:b/>
          <w:u w:val="single"/>
        </w:rPr>
        <w:t>Miércoles</w:t>
      </w:r>
      <w:r>
        <w:rPr>
          <w:rFonts w:ascii="Arial" w:hAnsi="Arial"/>
          <w:b/>
          <w:spacing w:val="40"/>
          <w:u w:val="single"/>
        </w:rPr>
        <w:t xml:space="preserve"> </w:t>
      </w:r>
      <w:r>
        <w:rPr>
          <w:rFonts w:ascii="Arial" w:hAnsi="Arial"/>
          <w:b/>
          <w:u w:val="single"/>
        </w:rPr>
        <w:t>2</w:t>
      </w:r>
      <w:r w:rsidR="007F7A7B">
        <w:rPr>
          <w:rFonts w:ascii="Arial" w:hAnsi="Arial"/>
          <w:b/>
          <w:u w:val="single"/>
        </w:rPr>
        <w:t>0</w:t>
      </w:r>
      <w:r>
        <w:rPr>
          <w:rFonts w:ascii="Arial" w:hAnsi="Arial"/>
          <w:b/>
          <w:u w:val="single"/>
        </w:rPr>
        <w:t xml:space="preserve"> de enero</w:t>
      </w:r>
      <w:r>
        <w:rPr>
          <w:rFonts w:ascii="Arial" w:hAnsi="Arial"/>
          <w:b/>
        </w:rPr>
        <w:t xml:space="preserve">: </w:t>
      </w:r>
      <w:r>
        <w:t>Los alumnos entregarán las actividades del tercer bloque para su corrección,</w:t>
      </w:r>
      <w:r>
        <w:rPr>
          <w:spacing w:val="-2"/>
        </w:rPr>
        <w:t xml:space="preserve"> </w:t>
      </w:r>
      <w:r>
        <w:t>se</w:t>
      </w:r>
      <w:r>
        <w:rPr>
          <w:spacing w:val="-4"/>
        </w:rPr>
        <w:t xml:space="preserve"> </w:t>
      </w:r>
      <w:r>
        <w:t>devolverán</w:t>
      </w:r>
      <w:r>
        <w:rPr>
          <w:spacing w:val="-2"/>
        </w:rPr>
        <w:t xml:space="preserve"> </w:t>
      </w:r>
      <w:r>
        <w:t>corregidas</w:t>
      </w:r>
      <w:r>
        <w:rPr>
          <w:spacing w:val="-2"/>
        </w:rPr>
        <w:t xml:space="preserve"> </w:t>
      </w:r>
      <w:r>
        <w:t>las</w:t>
      </w:r>
      <w:r>
        <w:rPr>
          <w:spacing w:val="-2"/>
        </w:rPr>
        <w:t xml:space="preserve"> </w:t>
      </w:r>
      <w:r>
        <w:t>actividades</w:t>
      </w:r>
      <w:r>
        <w:rPr>
          <w:spacing w:val="-2"/>
        </w:rPr>
        <w:t xml:space="preserve"> </w:t>
      </w:r>
      <w:r>
        <w:t>correspondientes al</w:t>
      </w:r>
      <w:r>
        <w:rPr>
          <w:spacing w:val="-4"/>
        </w:rPr>
        <w:t xml:space="preserve"> </w:t>
      </w:r>
      <w:r>
        <w:t>segundo</w:t>
      </w:r>
      <w:r>
        <w:rPr>
          <w:spacing w:val="-2"/>
        </w:rPr>
        <w:t xml:space="preserve"> </w:t>
      </w:r>
      <w:r>
        <w:t>bloque. Aula E-03 a</w:t>
      </w:r>
      <w:r>
        <w:rPr>
          <w:spacing w:val="-2"/>
        </w:rPr>
        <w:t xml:space="preserve"> </w:t>
      </w:r>
      <w:r>
        <w:t>las 11.30h. Se dejará en conserjería las últimas actividades, correspondientes al</w:t>
      </w:r>
      <w:r>
        <w:rPr>
          <w:spacing w:val="-1"/>
        </w:rPr>
        <w:t xml:space="preserve"> </w:t>
      </w:r>
      <w:r>
        <w:t>cuarto bloque que los alumnos deben adquirir para su</w:t>
      </w:r>
      <w:r>
        <w:rPr>
          <w:spacing w:val="-10"/>
        </w:rPr>
        <w:t xml:space="preserve"> </w:t>
      </w:r>
      <w:r>
        <w:t>realización.</w:t>
      </w:r>
    </w:p>
    <w:p w14:paraId="0C502D29" w14:textId="19A4376E" w:rsidR="00946C8A" w:rsidRDefault="00946C8A" w:rsidP="00087D67">
      <w:pPr>
        <w:pStyle w:val="Textoindependiente"/>
        <w:spacing w:before="187" w:line="276" w:lineRule="auto"/>
        <w:ind w:left="1276" w:right="712"/>
        <w:jc w:val="both"/>
      </w:pPr>
      <w:r>
        <w:rPr>
          <w:rFonts w:ascii="Arial" w:hAnsi="Arial"/>
          <w:b/>
          <w:u w:val="single"/>
        </w:rPr>
        <w:t>Jueves 1</w:t>
      </w:r>
      <w:r w:rsidR="007F7A7B">
        <w:rPr>
          <w:rFonts w:ascii="Arial" w:hAnsi="Arial"/>
          <w:b/>
          <w:u w:val="single"/>
        </w:rPr>
        <w:t>8</w:t>
      </w:r>
      <w:r>
        <w:rPr>
          <w:rFonts w:ascii="Arial" w:hAnsi="Arial"/>
          <w:b/>
          <w:u w:val="single"/>
        </w:rPr>
        <w:t xml:space="preserve"> de febrero: </w:t>
      </w:r>
      <w:r>
        <w:t xml:space="preserve">Los alumnos de ESO realizarán la entrega del cuarto bloque de actividades para su corrección. Se devuelve el tercer bloque ya corregido. Aula E-03 a las </w:t>
      </w:r>
      <w:r>
        <w:rPr>
          <w:spacing w:val="-2"/>
        </w:rPr>
        <w:t>11.30h.</w:t>
      </w:r>
    </w:p>
    <w:p w14:paraId="7AE13BEF" w14:textId="333005DC" w:rsidR="00946C8A" w:rsidRDefault="00946C8A" w:rsidP="00087D67">
      <w:pPr>
        <w:pStyle w:val="Textoindependiente"/>
        <w:spacing w:before="193" w:line="273" w:lineRule="auto"/>
        <w:ind w:left="1276" w:right="712"/>
        <w:jc w:val="both"/>
      </w:pPr>
      <w:r>
        <w:rPr>
          <w:rFonts w:ascii="Arial" w:hAnsi="Arial"/>
          <w:b/>
          <w:u w:val="single"/>
        </w:rPr>
        <w:t>Miércoles 1</w:t>
      </w:r>
      <w:r w:rsidR="007F7A7B">
        <w:rPr>
          <w:rFonts w:ascii="Arial" w:hAnsi="Arial"/>
          <w:b/>
          <w:u w:val="single"/>
        </w:rPr>
        <w:t>7</w:t>
      </w:r>
      <w:r>
        <w:rPr>
          <w:rFonts w:ascii="Arial" w:hAnsi="Arial"/>
          <w:b/>
          <w:u w:val="single"/>
        </w:rPr>
        <w:t xml:space="preserve"> de marzo</w:t>
      </w:r>
      <w:r>
        <w:t>:</w:t>
      </w:r>
      <w:r>
        <w:rPr>
          <w:spacing w:val="40"/>
        </w:rPr>
        <w:t xml:space="preserve"> </w:t>
      </w:r>
      <w:r>
        <w:t>Se devuelve el 4º bloque ya corregido. Aula E-03 a las 11.30h.</w:t>
      </w:r>
      <w:r>
        <w:rPr>
          <w:spacing w:val="40"/>
        </w:rPr>
        <w:t xml:space="preserve"> </w:t>
      </w:r>
      <w:r>
        <w:t>Se atenderán dudas.</w:t>
      </w:r>
    </w:p>
    <w:p w14:paraId="2DC528F3" w14:textId="77777777" w:rsidR="00946C8A" w:rsidRDefault="00946C8A" w:rsidP="00087D67">
      <w:pPr>
        <w:pStyle w:val="Textoindependiente"/>
        <w:spacing w:before="166"/>
        <w:ind w:left="1276" w:right="712"/>
      </w:pPr>
    </w:p>
    <w:p w14:paraId="7FC0C61E" w14:textId="77777777" w:rsidR="00946C8A" w:rsidRDefault="00946C8A" w:rsidP="00087D67">
      <w:pPr>
        <w:ind w:left="1276" w:right="712"/>
        <w:rPr>
          <w:rFonts w:ascii="Arial"/>
          <w:b/>
        </w:rPr>
      </w:pPr>
      <w:r>
        <w:rPr>
          <w:rFonts w:ascii="Arial"/>
          <w:b/>
          <w:u w:val="single"/>
        </w:rPr>
        <w:t>EXAMEN</w:t>
      </w:r>
      <w:r>
        <w:rPr>
          <w:rFonts w:ascii="Arial"/>
          <w:b/>
          <w:spacing w:val="-2"/>
          <w:u w:val="single"/>
        </w:rPr>
        <w:t xml:space="preserve"> </w:t>
      </w:r>
      <w:r>
        <w:rPr>
          <w:rFonts w:ascii="Arial"/>
          <w:b/>
          <w:u w:val="single"/>
        </w:rPr>
        <w:t>DE</w:t>
      </w:r>
      <w:r>
        <w:rPr>
          <w:rFonts w:ascii="Arial"/>
          <w:b/>
          <w:spacing w:val="-5"/>
          <w:u w:val="single"/>
        </w:rPr>
        <w:t xml:space="preserve"> </w:t>
      </w:r>
      <w:r>
        <w:rPr>
          <w:rFonts w:ascii="Arial"/>
          <w:b/>
          <w:spacing w:val="-2"/>
          <w:u w:val="single"/>
        </w:rPr>
        <w:t>PENDIENTES</w:t>
      </w:r>
    </w:p>
    <w:p w14:paraId="217D76EB" w14:textId="77777777" w:rsidR="00946C8A" w:rsidRDefault="00946C8A" w:rsidP="00087D67">
      <w:pPr>
        <w:pStyle w:val="Textoindependiente"/>
        <w:spacing w:before="113"/>
        <w:ind w:left="1276" w:right="712"/>
        <w:rPr>
          <w:rFonts w:ascii="Arial"/>
          <w:b/>
        </w:rPr>
      </w:pPr>
    </w:p>
    <w:p w14:paraId="6547DF53" w14:textId="232F1312" w:rsidR="00946C8A" w:rsidRDefault="00946C8A" w:rsidP="00087D67">
      <w:pPr>
        <w:ind w:left="1276" w:right="712"/>
        <w:jc w:val="center"/>
        <w:rPr>
          <w:rFonts w:ascii="Arial"/>
          <w:b/>
        </w:rPr>
      </w:pPr>
      <w:r>
        <w:rPr>
          <w:rFonts w:ascii="Arial"/>
          <w:b/>
          <w:u w:val="single"/>
        </w:rPr>
        <w:t>JUEVES</w:t>
      </w:r>
      <w:r>
        <w:rPr>
          <w:rFonts w:ascii="Arial"/>
          <w:b/>
          <w:spacing w:val="57"/>
          <w:u w:val="single"/>
        </w:rPr>
        <w:t xml:space="preserve"> </w:t>
      </w:r>
      <w:r w:rsidR="007F7A7B">
        <w:rPr>
          <w:rFonts w:ascii="Arial"/>
          <w:b/>
          <w:spacing w:val="57"/>
          <w:u w:val="single"/>
        </w:rPr>
        <w:t>6</w:t>
      </w:r>
      <w:r>
        <w:rPr>
          <w:rFonts w:ascii="Arial"/>
          <w:b/>
          <w:spacing w:val="-2"/>
          <w:u w:val="single"/>
        </w:rPr>
        <w:t xml:space="preserve"> </w:t>
      </w:r>
      <w:r>
        <w:rPr>
          <w:rFonts w:ascii="Arial"/>
          <w:b/>
          <w:u w:val="single"/>
        </w:rPr>
        <w:t>MAYO</w:t>
      </w:r>
      <w:r>
        <w:rPr>
          <w:rFonts w:ascii="Arial"/>
          <w:b/>
          <w:spacing w:val="-5"/>
          <w:u w:val="single"/>
        </w:rPr>
        <w:t xml:space="preserve"> </w:t>
      </w:r>
      <w:r>
        <w:rPr>
          <w:rFonts w:ascii="Arial"/>
          <w:b/>
          <w:u w:val="single"/>
        </w:rPr>
        <w:t>:</w:t>
      </w:r>
      <w:r>
        <w:rPr>
          <w:rFonts w:ascii="Arial"/>
          <w:b/>
          <w:spacing w:val="-1"/>
          <w:u w:val="single"/>
        </w:rPr>
        <w:t xml:space="preserve"> </w:t>
      </w:r>
      <w:r>
        <w:rPr>
          <w:rFonts w:ascii="Arial"/>
          <w:b/>
          <w:u w:val="single"/>
        </w:rPr>
        <w:t>HORA:</w:t>
      </w:r>
      <w:r>
        <w:rPr>
          <w:rFonts w:ascii="Arial"/>
          <w:b/>
          <w:spacing w:val="-2"/>
          <w:u w:val="single"/>
        </w:rPr>
        <w:t xml:space="preserve"> </w:t>
      </w:r>
      <w:r>
        <w:rPr>
          <w:rFonts w:ascii="Arial"/>
          <w:b/>
          <w:u w:val="single"/>
        </w:rPr>
        <w:t>9:40</w:t>
      </w:r>
      <w:r>
        <w:rPr>
          <w:rFonts w:ascii="Arial"/>
          <w:b/>
          <w:spacing w:val="-4"/>
          <w:u w:val="single"/>
        </w:rPr>
        <w:t xml:space="preserve"> </w:t>
      </w:r>
      <w:r>
        <w:rPr>
          <w:rFonts w:ascii="Arial"/>
          <w:b/>
          <w:spacing w:val="-5"/>
          <w:u w:val="single"/>
        </w:rPr>
        <w:t>H.</w:t>
      </w:r>
      <w:r>
        <w:rPr>
          <w:rFonts w:ascii="Arial"/>
          <w:b/>
          <w:spacing w:val="40"/>
          <w:u w:val="single"/>
        </w:rPr>
        <w:t xml:space="preserve"> </w:t>
      </w:r>
    </w:p>
    <w:p w14:paraId="114F57B6" w14:textId="77777777" w:rsidR="00946C8A" w:rsidRDefault="00946C8A" w:rsidP="00087D67">
      <w:pPr>
        <w:spacing w:before="55"/>
        <w:ind w:left="1276" w:right="712"/>
        <w:jc w:val="center"/>
      </w:pPr>
      <w:r>
        <w:rPr>
          <w:rFonts w:ascii="Arial" w:hAnsi="Arial"/>
          <w:b/>
          <w:u w:val="single"/>
        </w:rPr>
        <w:t>ESO:</w:t>
      </w:r>
      <w:r>
        <w:rPr>
          <w:rFonts w:ascii="Arial" w:hAnsi="Arial"/>
          <w:b/>
          <w:spacing w:val="-2"/>
          <w:u w:val="single"/>
        </w:rPr>
        <w:t xml:space="preserve"> </w:t>
      </w:r>
      <w:r>
        <w:rPr>
          <w:rFonts w:ascii="Arial" w:hAnsi="Arial"/>
          <w:b/>
          <w:u w:val="single"/>
        </w:rPr>
        <w:t>1º,</w:t>
      </w:r>
      <w:r>
        <w:rPr>
          <w:rFonts w:ascii="Arial" w:hAnsi="Arial"/>
          <w:b/>
          <w:spacing w:val="-2"/>
          <w:u w:val="single"/>
        </w:rPr>
        <w:t xml:space="preserve"> </w:t>
      </w:r>
      <w:r>
        <w:rPr>
          <w:rFonts w:ascii="Arial" w:hAnsi="Arial"/>
          <w:b/>
          <w:u w:val="single"/>
        </w:rPr>
        <w:t>2º</w:t>
      </w:r>
      <w:r>
        <w:rPr>
          <w:rFonts w:ascii="Arial" w:hAnsi="Arial"/>
          <w:b/>
          <w:spacing w:val="-2"/>
          <w:u w:val="single"/>
        </w:rPr>
        <w:t xml:space="preserve"> </w:t>
      </w:r>
      <w:r>
        <w:rPr>
          <w:rFonts w:ascii="Arial" w:hAnsi="Arial"/>
          <w:b/>
          <w:u w:val="single"/>
        </w:rPr>
        <w:t>Y</w:t>
      </w:r>
      <w:r>
        <w:rPr>
          <w:rFonts w:ascii="Arial" w:hAnsi="Arial"/>
          <w:b/>
          <w:spacing w:val="-2"/>
          <w:u w:val="single"/>
        </w:rPr>
        <w:t xml:space="preserve"> </w:t>
      </w:r>
      <w:r>
        <w:rPr>
          <w:rFonts w:ascii="Arial" w:hAnsi="Arial"/>
          <w:b/>
          <w:u w:val="single"/>
        </w:rPr>
        <w:t>3º</w:t>
      </w:r>
      <w:r>
        <w:rPr>
          <w:rFonts w:ascii="Arial" w:hAnsi="Arial"/>
          <w:b/>
          <w:spacing w:val="-3"/>
          <w:u w:val="single"/>
        </w:rPr>
        <w:t xml:space="preserve"> </w:t>
      </w:r>
      <w:r>
        <w:rPr>
          <w:rFonts w:ascii="Arial" w:hAnsi="Arial"/>
          <w:b/>
          <w:u w:val="single"/>
        </w:rPr>
        <w:t>:</w:t>
      </w:r>
      <w:r>
        <w:rPr>
          <w:rFonts w:ascii="Arial" w:hAnsi="Arial"/>
          <w:b/>
          <w:spacing w:val="-2"/>
          <w:u w:val="single"/>
        </w:rPr>
        <w:t xml:space="preserve"> </w:t>
      </w:r>
      <w:r>
        <w:rPr>
          <w:rFonts w:ascii="Arial" w:hAnsi="Arial"/>
          <w:b/>
          <w:u w:val="single"/>
        </w:rPr>
        <w:t>AULA:</w:t>
      </w:r>
      <w:r>
        <w:rPr>
          <w:rFonts w:ascii="Arial" w:hAnsi="Arial"/>
          <w:b/>
          <w:spacing w:val="-1"/>
          <w:u w:val="single"/>
        </w:rPr>
        <w:t xml:space="preserve"> </w:t>
      </w:r>
      <w:r>
        <w:rPr>
          <w:rFonts w:ascii="Arial" w:hAnsi="Arial"/>
          <w:i/>
          <w:sz w:val="20"/>
          <w:u w:val="single"/>
        </w:rPr>
        <w:t>por</w:t>
      </w:r>
      <w:r>
        <w:rPr>
          <w:rFonts w:ascii="Arial" w:hAnsi="Arial"/>
          <w:i/>
          <w:spacing w:val="-1"/>
          <w:sz w:val="20"/>
          <w:u w:val="single"/>
        </w:rPr>
        <w:t xml:space="preserve"> </w:t>
      </w:r>
      <w:r>
        <w:rPr>
          <w:rFonts w:ascii="Arial" w:hAnsi="Arial"/>
          <w:i/>
          <w:spacing w:val="-2"/>
          <w:sz w:val="20"/>
          <w:u w:val="single"/>
        </w:rPr>
        <w:t>determinar</w:t>
      </w:r>
      <w:r>
        <w:rPr>
          <w:spacing w:val="-2"/>
          <w:u w:val="single"/>
        </w:rPr>
        <w:t>.</w:t>
      </w:r>
    </w:p>
    <w:p w14:paraId="2BE48B74" w14:textId="77777777" w:rsidR="00946C8A" w:rsidRDefault="00946C8A" w:rsidP="00087D67">
      <w:pPr>
        <w:pStyle w:val="Textoindependiente"/>
        <w:ind w:left="1276" w:right="712"/>
        <w:rPr>
          <w:sz w:val="24"/>
        </w:rPr>
      </w:pPr>
    </w:p>
    <w:p w14:paraId="79C6ACAA" w14:textId="77777777" w:rsidR="00946C8A" w:rsidRDefault="00946C8A" w:rsidP="00087D67">
      <w:pPr>
        <w:pStyle w:val="Textoindependiente"/>
        <w:ind w:left="1276" w:right="712"/>
        <w:rPr>
          <w:sz w:val="24"/>
        </w:rPr>
      </w:pPr>
    </w:p>
    <w:p w14:paraId="55DAF98E" w14:textId="77777777" w:rsidR="00946C8A" w:rsidRDefault="00946C8A" w:rsidP="00087D67">
      <w:pPr>
        <w:pStyle w:val="Textoindependiente"/>
        <w:ind w:left="1276" w:right="712"/>
        <w:rPr>
          <w:sz w:val="24"/>
        </w:rPr>
      </w:pPr>
    </w:p>
    <w:p w14:paraId="4CA4A9E8" w14:textId="77777777" w:rsidR="00946C8A" w:rsidRDefault="00946C8A" w:rsidP="00087D67">
      <w:pPr>
        <w:pStyle w:val="Textoindependiente"/>
        <w:spacing w:before="241"/>
        <w:ind w:left="1276" w:right="712"/>
        <w:rPr>
          <w:sz w:val="24"/>
        </w:rPr>
      </w:pPr>
    </w:p>
    <w:p w14:paraId="2D2482FE" w14:textId="4A91F86A" w:rsidR="00087D67" w:rsidRDefault="00087D67" w:rsidP="00946C8A">
      <w:pPr>
        <w:spacing w:before="1" w:line="487" w:lineRule="auto"/>
        <w:ind w:left="849" w:right="2786"/>
        <w:rPr>
          <w:sz w:val="24"/>
        </w:rPr>
      </w:pPr>
      <w:r>
        <w:rPr>
          <w:sz w:val="24"/>
        </w:rPr>
        <w:t xml:space="preserve">        </w:t>
      </w:r>
      <w:r w:rsidR="00946C8A">
        <w:rPr>
          <w:sz w:val="24"/>
        </w:rPr>
        <w:t>Ciudad</w:t>
      </w:r>
      <w:r w:rsidR="00946C8A">
        <w:rPr>
          <w:spacing w:val="-2"/>
          <w:sz w:val="24"/>
        </w:rPr>
        <w:t xml:space="preserve"> </w:t>
      </w:r>
      <w:r w:rsidR="00946C8A">
        <w:rPr>
          <w:sz w:val="24"/>
        </w:rPr>
        <w:t>Real,</w:t>
      </w:r>
      <w:r w:rsidR="00946C8A">
        <w:rPr>
          <w:spacing w:val="-5"/>
          <w:sz w:val="24"/>
        </w:rPr>
        <w:t xml:space="preserve"> </w:t>
      </w:r>
      <w:r w:rsidR="00946C8A">
        <w:rPr>
          <w:sz w:val="24"/>
        </w:rPr>
        <w:t>a</w:t>
      </w:r>
      <w:r w:rsidR="00946C8A">
        <w:rPr>
          <w:spacing w:val="-7"/>
          <w:sz w:val="24"/>
        </w:rPr>
        <w:t xml:space="preserve"> 14</w:t>
      </w:r>
      <w:r w:rsidR="00946C8A">
        <w:rPr>
          <w:spacing w:val="-4"/>
          <w:sz w:val="24"/>
        </w:rPr>
        <w:t xml:space="preserve"> </w:t>
      </w:r>
      <w:r w:rsidR="00946C8A">
        <w:rPr>
          <w:sz w:val="24"/>
        </w:rPr>
        <w:t>de</w:t>
      </w:r>
      <w:r w:rsidR="00946C8A">
        <w:rPr>
          <w:spacing w:val="-7"/>
          <w:sz w:val="24"/>
        </w:rPr>
        <w:t xml:space="preserve"> </w:t>
      </w:r>
      <w:r w:rsidR="00946C8A">
        <w:rPr>
          <w:sz w:val="24"/>
        </w:rPr>
        <w:t>octubre</w:t>
      </w:r>
      <w:r w:rsidR="00946C8A">
        <w:rPr>
          <w:spacing w:val="-7"/>
          <w:sz w:val="24"/>
        </w:rPr>
        <w:t xml:space="preserve"> </w:t>
      </w:r>
      <w:r w:rsidR="00946C8A">
        <w:rPr>
          <w:sz w:val="24"/>
        </w:rPr>
        <w:t>de</w:t>
      </w:r>
      <w:r w:rsidR="00946C8A">
        <w:rPr>
          <w:spacing w:val="-5"/>
          <w:sz w:val="24"/>
        </w:rPr>
        <w:t xml:space="preserve"> </w:t>
      </w:r>
      <w:r w:rsidR="00946C8A">
        <w:rPr>
          <w:sz w:val="24"/>
        </w:rPr>
        <w:t>202</w:t>
      </w:r>
      <w:r w:rsidR="007F7A7B">
        <w:rPr>
          <w:sz w:val="24"/>
        </w:rPr>
        <w:t>6</w:t>
      </w:r>
      <w:r w:rsidR="00946C8A">
        <w:rPr>
          <w:sz w:val="24"/>
        </w:rPr>
        <w:t xml:space="preserve"> </w:t>
      </w:r>
    </w:p>
    <w:p w14:paraId="641703A5" w14:textId="229DEF51" w:rsidR="00946C8A" w:rsidRDefault="00087D67" w:rsidP="00946C8A">
      <w:pPr>
        <w:spacing w:before="1" w:line="487" w:lineRule="auto"/>
        <w:ind w:left="849" w:right="2786"/>
        <w:rPr>
          <w:sz w:val="24"/>
        </w:rPr>
      </w:pPr>
      <w:r>
        <w:rPr>
          <w:sz w:val="24"/>
        </w:rPr>
        <w:t xml:space="preserve">        </w:t>
      </w:r>
      <w:r w:rsidR="00946C8A">
        <w:rPr>
          <w:sz w:val="24"/>
        </w:rPr>
        <w:t>DEPARTAMENTO DE FRANCÉS</w:t>
      </w:r>
    </w:p>
    <w:p w14:paraId="7A39A5D1" w14:textId="77777777" w:rsidR="00946C8A" w:rsidRDefault="00946C8A" w:rsidP="00946C8A">
      <w:pPr>
        <w:spacing w:before="1"/>
        <w:ind w:left="1134" w:right="2664"/>
        <w:rPr>
          <w:rFonts w:ascii="Trebuchet MS"/>
          <w:b/>
          <w:sz w:val="30"/>
        </w:rPr>
      </w:pPr>
    </w:p>
    <w:p w14:paraId="62C29EEE" w14:textId="77777777" w:rsidR="00E54A04" w:rsidRDefault="00E54A04">
      <w:pPr>
        <w:pStyle w:val="Textoindependiente"/>
        <w:rPr>
          <w:rFonts w:ascii="Trebuchet MS"/>
          <w:b/>
          <w:sz w:val="28"/>
        </w:rPr>
      </w:pPr>
    </w:p>
    <w:p w14:paraId="5F57F457" w14:textId="77777777" w:rsidR="00E54A04" w:rsidRDefault="00E54A04">
      <w:pPr>
        <w:pStyle w:val="Textoindependiente"/>
        <w:spacing w:before="70"/>
        <w:rPr>
          <w:rFonts w:ascii="Trebuchet MS"/>
          <w:b/>
          <w:sz w:val="28"/>
        </w:rPr>
      </w:pPr>
    </w:p>
    <w:p w14:paraId="66D97595" w14:textId="77777777" w:rsidR="00E54A04" w:rsidRDefault="00E54A04">
      <w:pPr>
        <w:pStyle w:val="Textoindependiente"/>
        <w:rPr>
          <w:rFonts w:ascii="MS Gothic"/>
        </w:rPr>
      </w:pPr>
    </w:p>
    <w:p w14:paraId="3F80BABB" w14:textId="77777777" w:rsidR="00E54A04" w:rsidRDefault="00E54A04">
      <w:pPr>
        <w:pStyle w:val="Textoindependiente"/>
        <w:rPr>
          <w:rFonts w:ascii="MS Gothic"/>
        </w:rPr>
      </w:pPr>
    </w:p>
    <w:p w14:paraId="48887D76" w14:textId="77777777" w:rsidR="00E54A04" w:rsidRDefault="00E54A04">
      <w:pPr>
        <w:pStyle w:val="Textoindependiente"/>
        <w:rPr>
          <w:rFonts w:ascii="MS Gothic"/>
        </w:rPr>
      </w:pPr>
    </w:p>
    <w:p w14:paraId="3741F66D" w14:textId="77777777" w:rsidR="00E54A04" w:rsidRDefault="00E54A04">
      <w:pPr>
        <w:pStyle w:val="Textoindependiente"/>
        <w:rPr>
          <w:rFonts w:ascii="MS Gothic"/>
        </w:rPr>
      </w:pPr>
    </w:p>
    <w:p w14:paraId="78979646" w14:textId="77777777" w:rsidR="00E54A04" w:rsidRDefault="00E54A04">
      <w:pPr>
        <w:pStyle w:val="Textoindependiente"/>
        <w:rPr>
          <w:rFonts w:ascii="MS Gothic"/>
        </w:rPr>
      </w:pPr>
    </w:p>
    <w:p w14:paraId="6A6D0419" w14:textId="77777777" w:rsidR="00E54A04" w:rsidRDefault="00E54A04">
      <w:pPr>
        <w:pStyle w:val="Textoindependiente"/>
        <w:rPr>
          <w:rFonts w:ascii="MS Gothic"/>
        </w:rPr>
      </w:pPr>
    </w:p>
    <w:p w14:paraId="734318E8" w14:textId="77777777" w:rsidR="00E54A04" w:rsidRDefault="00E54A04">
      <w:pPr>
        <w:pStyle w:val="Textoindependiente"/>
        <w:rPr>
          <w:rFonts w:ascii="MS Gothic"/>
        </w:rPr>
      </w:pPr>
    </w:p>
    <w:p w14:paraId="701F76B6" w14:textId="77777777" w:rsidR="00E54A04" w:rsidRDefault="00E54A04">
      <w:pPr>
        <w:pStyle w:val="Textoindependiente"/>
        <w:rPr>
          <w:rFonts w:ascii="MS Gothic"/>
        </w:rPr>
      </w:pPr>
    </w:p>
    <w:p w14:paraId="021A1CD5" w14:textId="77777777" w:rsidR="00E54A04" w:rsidRDefault="00E54A04">
      <w:pPr>
        <w:pStyle w:val="Textoindependiente"/>
        <w:spacing w:before="184"/>
        <w:rPr>
          <w:rFonts w:ascii="MS Gothic"/>
        </w:rPr>
      </w:pPr>
    </w:p>
    <w:p w14:paraId="3ED0BC78" w14:textId="77777777" w:rsidR="00E54A04" w:rsidRDefault="00000000">
      <w:pPr>
        <w:pStyle w:val="Textoindependiente"/>
        <w:ind w:left="429"/>
        <w:jc w:val="center"/>
        <w:rPr>
          <w:rFonts w:ascii="MS Gothic"/>
        </w:rPr>
      </w:pPr>
      <w:r>
        <w:rPr>
          <w:rFonts w:ascii="MS Gothic"/>
          <w:spacing w:val="-5"/>
        </w:rPr>
        <w:t>131</w:t>
      </w:r>
    </w:p>
    <w:p w14:paraId="68DB1E10" w14:textId="77777777" w:rsidR="00E54A04" w:rsidRDefault="00E54A04">
      <w:pPr>
        <w:pStyle w:val="Textoindependiente"/>
        <w:jc w:val="center"/>
        <w:rPr>
          <w:rFonts w:ascii="MS Gothic"/>
        </w:rPr>
        <w:sectPr w:rsidR="00E54A04">
          <w:pgSz w:w="11910" w:h="16840"/>
          <w:pgMar w:top="0" w:right="425" w:bottom="280" w:left="0" w:header="720" w:footer="720" w:gutter="0"/>
          <w:cols w:space="720"/>
        </w:sectPr>
      </w:pPr>
    </w:p>
    <w:p w14:paraId="391D2DD2" w14:textId="77777777" w:rsidR="00E54A04" w:rsidRDefault="00000000">
      <w:pPr>
        <w:pStyle w:val="Textoindependiente"/>
        <w:spacing w:line="264" w:lineRule="exact"/>
        <w:ind w:left="429"/>
        <w:jc w:val="center"/>
        <w:rPr>
          <w:rFonts w:ascii="MS Gothic"/>
        </w:rPr>
      </w:pPr>
      <w:r>
        <w:rPr>
          <w:rFonts w:ascii="MS Gothic"/>
          <w:noProof/>
        </w:rPr>
        <w:lastRenderedPageBreak/>
        <mc:AlternateContent>
          <mc:Choice Requires="wps">
            <w:drawing>
              <wp:anchor distT="0" distB="0" distL="0" distR="0" simplePos="0" relativeHeight="481890816" behindDoc="1" locked="0" layoutInCell="1" allowOverlap="1" wp14:anchorId="740A5496" wp14:editId="4B5BF015">
                <wp:simplePos x="0" y="0"/>
                <wp:positionH relativeFrom="page">
                  <wp:posOffset>0</wp:posOffset>
                </wp:positionH>
                <wp:positionV relativeFrom="page">
                  <wp:posOffset>0</wp:posOffset>
                </wp:positionV>
                <wp:extent cx="7562215" cy="10692765"/>
                <wp:effectExtent l="0" t="0" r="0" b="0"/>
                <wp:wrapNone/>
                <wp:docPr id="201" name="Graphic 2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79BF77CD" id="Graphic 201" o:spid="_x0000_s1026" style="position:absolute;margin-left:0;margin-top:0;width:595.45pt;height:841.95pt;z-index:-21425664;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5"/>
        </w:rPr>
        <w:t>132</w:t>
      </w:r>
    </w:p>
    <w:p w14:paraId="2F739B3F" w14:textId="4B449EAA" w:rsidR="00E54A04" w:rsidRDefault="001B4EA3" w:rsidP="001B4EA3">
      <w:pPr>
        <w:pStyle w:val="Textoindependiente"/>
        <w:tabs>
          <w:tab w:val="left" w:pos="8590"/>
        </w:tabs>
        <w:spacing w:before="94"/>
        <w:rPr>
          <w:rFonts w:ascii="MS Gothic"/>
          <w:sz w:val="28"/>
        </w:rPr>
      </w:pPr>
      <w:r>
        <w:rPr>
          <w:noProof/>
        </w:rPr>
        <w:drawing>
          <wp:anchor distT="0" distB="0" distL="0" distR="0" simplePos="0" relativeHeight="15815168" behindDoc="0" locked="0" layoutInCell="1" allowOverlap="1" wp14:anchorId="21163D8F" wp14:editId="4B7CEBBD">
            <wp:simplePos x="0" y="0"/>
            <wp:positionH relativeFrom="page">
              <wp:posOffset>342900</wp:posOffset>
            </wp:positionH>
            <wp:positionV relativeFrom="paragraph">
              <wp:posOffset>62230</wp:posOffset>
            </wp:positionV>
            <wp:extent cx="704088" cy="758951"/>
            <wp:effectExtent l="0" t="0" r="0" b="0"/>
            <wp:wrapNone/>
            <wp:docPr id="202" name="Image 2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2" name="Image 202"/>
                    <pic:cNvPicPr/>
                  </pic:nvPicPr>
                  <pic:blipFill>
                    <a:blip r:embed="rId29" cstate="print"/>
                    <a:stretch>
                      <a:fillRect/>
                    </a:stretch>
                  </pic:blipFill>
                  <pic:spPr>
                    <a:xfrm>
                      <a:off x="0" y="0"/>
                      <a:ext cx="704088" cy="758951"/>
                    </a:xfrm>
                    <a:prstGeom prst="rect">
                      <a:avLst/>
                    </a:prstGeom>
                  </pic:spPr>
                </pic:pic>
              </a:graphicData>
            </a:graphic>
          </wp:anchor>
        </w:drawing>
      </w:r>
      <w:r>
        <w:rPr>
          <w:rFonts w:ascii="MS Gothic"/>
          <w:sz w:val="28"/>
        </w:rPr>
        <w:tab/>
      </w:r>
    </w:p>
    <w:p w14:paraId="01177E15" w14:textId="41EFD91F" w:rsidR="00E54A04" w:rsidRDefault="00000000" w:rsidP="001B4EA3">
      <w:pPr>
        <w:pStyle w:val="Ttulo1"/>
        <w:ind w:left="5529"/>
        <w:rPr>
          <w:u w:val="none"/>
        </w:rPr>
      </w:pPr>
      <w:r>
        <w:rPr>
          <w:w w:val="80"/>
          <w:u w:val="none"/>
        </w:rPr>
        <w:t>ANEXO</w:t>
      </w:r>
      <w:r>
        <w:rPr>
          <w:spacing w:val="42"/>
          <w:u w:val="none"/>
        </w:rPr>
        <w:t xml:space="preserve"> </w:t>
      </w:r>
      <w:r>
        <w:rPr>
          <w:spacing w:val="-10"/>
          <w:w w:val="90"/>
          <w:u w:val="none"/>
        </w:rPr>
        <w:t>4</w:t>
      </w:r>
    </w:p>
    <w:p w14:paraId="7D4C95F6" w14:textId="77777777" w:rsidR="00E54A04" w:rsidRDefault="00000000" w:rsidP="001B4EA3">
      <w:pPr>
        <w:spacing w:before="26"/>
        <w:ind w:left="4820"/>
        <w:rPr>
          <w:rFonts w:ascii="Calibri" w:hAnsi="Calibri"/>
          <w:i/>
          <w:sz w:val="24"/>
        </w:rPr>
      </w:pPr>
      <w:r>
        <w:rPr>
          <w:rFonts w:ascii="Calibri" w:hAnsi="Calibri"/>
          <w:i/>
          <w:sz w:val="24"/>
        </w:rPr>
        <w:t>DEPARTAMENTO</w:t>
      </w:r>
      <w:r>
        <w:rPr>
          <w:rFonts w:ascii="Calibri" w:hAnsi="Calibri"/>
          <w:i/>
          <w:spacing w:val="-5"/>
          <w:sz w:val="24"/>
        </w:rPr>
        <w:t xml:space="preserve"> </w:t>
      </w:r>
      <w:r>
        <w:rPr>
          <w:rFonts w:ascii="Calibri" w:hAnsi="Calibri"/>
          <w:i/>
          <w:sz w:val="24"/>
        </w:rPr>
        <w:t>DE</w:t>
      </w:r>
      <w:r>
        <w:rPr>
          <w:rFonts w:ascii="Calibri" w:hAnsi="Calibri"/>
          <w:i/>
          <w:spacing w:val="-6"/>
          <w:sz w:val="24"/>
        </w:rPr>
        <w:t xml:space="preserve"> </w:t>
      </w:r>
      <w:r>
        <w:rPr>
          <w:rFonts w:ascii="Calibri" w:hAnsi="Calibri"/>
          <w:i/>
          <w:spacing w:val="-2"/>
          <w:sz w:val="24"/>
        </w:rPr>
        <w:t>FRANCÉS</w:t>
      </w:r>
    </w:p>
    <w:p w14:paraId="7E21F042" w14:textId="77777777" w:rsidR="00E54A04" w:rsidRDefault="00000000">
      <w:pPr>
        <w:pStyle w:val="Ttulo3"/>
        <w:ind w:left="4091" w:right="1598" w:hanging="212"/>
        <w:rPr>
          <w:rFonts w:ascii="Calibri" w:hAnsi="Calibri"/>
        </w:rPr>
      </w:pPr>
      <w:r>
        <w:rPr>
          <w:rFonts w:ascii="Calibri" w:hAnsi="Calibri"/>
        </w:rPr>
        <w:t>PLAN</w:t>
      </w:r>
      <w:r>
        <w:rPr>
          <w:rFonts w:ascii="Calibri" w:hAnsi="Calibri"/>
          <w:spacing w:val="-8"/>
        </w:rPr>
        <w:t xml:space="preserve"> </w:t>
      </w:r>
      <w:r>
        <w:rPr>
          <w:rFonts w:ascii="Calibri" w:hAnsi="Calibri"/>
        </w:rPr>
        <w:t>DE</w:t>
      </w:r>
      <w:r>
        <w:rPr>
          <w:rFonts w:ascii="Calibri" w:hAnsi="Calibri"/>
          <w:spacing w:val="-10"/>
        </w:rPr>
        <w:t xml:space="preserve"> </w:t>
      </w:r>
      <w:r>
        <w:rPr>
          <w:rFonts w:ascii="Calibri" w:hAnsi="Calibri"/>
        </w:rPr>
        <w:t>TRABAJO</w:t>
      </w:r>
      <w:r>
        <w:rPr>
          <w:rFonts w:ascii="Calibri" w:hAnsi="Calibri"/>
          <w:spacing w:val="-8"/>
        </w:rPr>
        <w:t xml:space="preserve"> </w:t>
      </w:r>
      <w:r>
        <w:rPr>
          <w:rFonts w:ascii="Calibri" w:hAnsi="Calibri"/>
        </w:rPr>
        <w:t>INDIVIDUALIZADO</w:t>
      </w:r>
      <w:r>
        <w:rPr>
          <w:rFonts w:ascii="Calibri" w:hAnsi="Calibri"/>
          <w:spacing w:val="-8"/>
        </w:rPr>
        <w:t xml:space="preserve"> </w:t>
      </w:r>
      <w:r>
        <w:rPr>
          <w:rFonts w:ascii="Calibri" w:hAnsi="Calibri"/>
        </w:rPr>
        <w:t>PARA</w:t>
      </w:r>
      <w:r>
        <w:rPr>
          <w:rFonts w:ascii="Calibri" w:hAnsi="Calibri"/>
          <w:spacing w:val="-9"/>
        </w:rPr>
        <w:t xml:space="preserve"> </w:t>
      </w:r>
      <w:r>
        <w:rPr>
          <w:rFonts w:ascii="Calibri" w:hAnsi="Calibri"/>
        </w:rPr>
        <w:t>ALUMNOS/AS CON EL FRANCÉS DE CURSOS ANTERIORES PENDIENTE</w:t>
      </w:r>
    </w:p>
    <w:p w14:paraId="770AFCF3" w14:textId="77777777" w:rsidR="00E54A04" w:rsidRDefault="00000000">
      <w:pPr>
        <w:pStyle w:val="Textoindependiente"/>
        <w:spacing w:line="280" w:lineRule="exact"/>
        <w:ind w:left="1363"/>
        <w:rPr>
          <w:rFonts w:ascii="MS Gothic" w:hAnsi="MS Gothic"/>
        </w:rPr>
      </w:pPr>
      <w:r>
        <w:rPr>
          <w:rFonts w:ascii="Calibri" w:hAnsi="Calibri"/>
        </w:rPr>
        <w:t>Nombre</w:t>
      </w:r>
      <w:r>
        <w:rPr>
          <w:rFonts w:ascii="Calibri" w:hAnsi="Calibri"/>
          <w:spacing w:val="-11"/>
        </w:rPr>
        <w:t xml:space="preserve"> </w:t>
      </w:r>
      <w:r>
        <w:rPr>
          <w:rFonts w:ascii="Calibri" w:hAnsi="Calibri"/>
        </w:rPr>
        <w:t>del</w:t>
      </w:r>
      <w:r>
        <w:rPr>
          <w:rFonts w:ascii="Calibri" w:hAnsi="Calibri"/>
          <w:spacing w:val="-3"/>
        </w:rPr>
        <w:t xml:space="preserve"> </w:t>
      </w:r>
      <w:r>
        <w:rPr>
          <w:rFonts w:ascii="Calibri" w:hAnsi="Calibri"/>
        </w:rPr>
        <w:t>a</w:t>
      </w:r>
      <w:r>
        <w:rPr>
          <w:rFonts w:ascii="MS Gothic" w:hAnsi="MS Gothic"/>
        </w:rPr>
        <w:t>lumno/a</w:t>
      </w:r>
      <w:r>
        <w:rPr>
          <w:rFonts w:ascii="MS Gothic" w:hAnsi="MS Gothic"/>
          <w:spacing w:val="-12"/>
        </w:rPr>
        <w:t xml:space="preserve"> </w:t>
      </w:r>
      <w:r>
        <w:rPr>
          <w:rFonts w:ascii="MS Gothic" w:hAnsi="MS Gothic"/>
        </w:rPr>
        <w:t>……………………………………</w:t>
      </w:r>
      <w:r>
        <w:rPr>
          <w:rFonts w:ascii="MS Gothic" w:hAnsi="MS Gothic"/>
          <w:spacing w:val="-61"/>
        </w:rPr>
        <w:t xml:space="preserve"> </w:t>
      </w:r>
      <w:r>
        <w:rPr>
          <w:rFonts w:ascii="Calibri" w:hAnsi="Calibri"/>
        </w:rPr>
        <w:t>Curso</w:t>
      </w:r>
      <w:r>
        <w:rPr>
          <w:rFonts w:ascii="Calibri" w:hAnsi="Calibri"/>
          <w:spacing w:val="-6"/>
        </w:rPr>
        <w:t xml:space="preserve"> </w:t>
      </w:r>
      <w:r>
        <w:rPr>
          <w:rFonts w:ascii="Calibri" w:hAnsi="Calibri"/>
          <w:spacing w:val="-2"/>
        </w:rPr>
        <w:t>actual………………………………</w:t>
      </w:r>
      <w:r>
        <w:rPr>
          <w:rFonts w:ascii="MS Gothic" w:hAnsi="MS Gothic"/>
          <w:spacing w:val="-2"/>
        </w:rPr>
        <w:t>...........</w:t>
      </w:r>
    </w:p>
    <w:p w14:paraId="7B96E28C" w14:textId="77777777" w:rsidR="00E54A04" w:rsidRDefault="00000000">
      <w:pPr>
        <w:pStyle w:val="Textoindependiente"/>
        <w:spacing w:before="2"/>
        <w:ind w:left="720"/>
        <w:rPr>
          <w:rFonts w:ascii="MS Gothic" w:hAnsi="MS Gothic"/>
        </w:rPr>
      </w:pPr>
      <w:r>
        <w:rPr>
          <w:rFonts w:ascii="MS Gothic" w:hAnsi="MS Gothic"/>
        </w:rPr>
        <w:t>Profesor</w:t>
      </w:r>
      <w:r>
        <w:rPr>
          <w:rFonts w:ascii="MS Gothic" w:hAnsi="MS Gothic"/>
          <w:spacing w:val="-9"/>
        </w:rPr>
        <w:t xml:space="preserve"> </w:t>
      </w:r>
      <w:r>
        <w:rPr>
          <w:rFonts w:ascii="MS Gothic" w:hAnsi="MS Gothic"/>
        </w:rPr>
        <w:t>actual</w:t>
      </w:r>
      <w:r>
        <w:rPr>
          <w:rFonts w:ascii="Calibri" w:hAnsi="Calibri"/>
        </w:rPr>
        <w:t>(</w:t>
      </w:r>
      <w:r>
        <w:rPr>
          <w:rFonts w:ascii="MS Gothic" w:hAnsi="MS Gothic"/>
        </w:rPr>
        <w:t>en</w:t>
      </w:r>
      <w:r>
        <w:rPr>
          <w:rFonts w:ascii="MS Gothic" w:hAnsi="MS Gothic"/>
          <w:spacing w:val="-8"/>
        </w:rPr>
        <w:t xml:space="preserve"> </w:t>
      </w:r>
      <w:r>
        <w:rPr>
          <w:rFonts w:ascii="MS Gothic" w:hAnsi="MS Gothic"/>
        </w:rPr>
        <w:t>su</w:t>
      </w:r>
      <w:r>
        <w:rPr>
          <w:rFonts w:ascii="MS Gothic" w:hAnsi="MS Gothic"/>
          <w:spacing w:val="-9"/>
        </w:rPr>
        <w:t xml:space="preserve"> </w:t>
      </w:r>
      <w:r>
        <w:rPr>
          <w:rFonts w:ascii="MS Gothic" w:hAnsi="MS Gothic"/>
        </w:rPr>
        <w:t>caso)…………………………...........</w:t>
      </w:r>
      <w:r>
        <w:rPr>
          <w:rFonts w:ascii="Calibri" w:hAnsi="Calibri"/>
        </w:rPr>
        <w:t>Curso(s)</w:t>
      </w:r>
      <w:r>
        <w:rPr>
          <w:rFonts w:ascii="Calibri" w:hAnsi="Calibri"/>
          <w:spacing w:val="-4"/>
        </w:rPr>
        <w:t xml:space="preserve"> </w:t>
      </w:r>
      <w:r>
        <w:rPr>
          <w:rFonts w:ascii="MS Gothic" w:hAnsi="MS Gothic"/>
          <w:spacing w:val="-2"/>
        </w:rPr>
        <w:t>pendiente(s)…………………….</w:t>
      </w:r>
    </w:p>
    <w:p w14:paraId="667E00D4" w14:textId="77777777" w:rsidR="00E54A04" w:rsidRDefault="00000000">
      <w:pPr>
        <w:pStyle w:val="Textoindependiente"/>
        <w:spacing w:before="128" w:line="237" w:lineRule="auto"/>
        <w:ind w:left="1570" w:right="707"/>
        <w:rPr>
          <w:rFonts w:ascii="Calibri"/>
        </w:rPr>
      </w:pPr>
      <w:r>
        <w:rPr>
          <w:rFonts w:ascii="Calibri"/>
        </w:rPr>
        <w:t>EL/LA</w:t>
      </w:r>
      <w:r>
        <w:rPr>
          <w:rFonts w:ascii="Calibri"/>
          <w:spacing w:val="17"/>
        </w:rPr>
        <w:t xml:space="preserve"> </w:t>
      </w:r>
      <w:r>
        <w:rPr>
          <w:rFonts w:ascii="Calibri"/>
        </w:rPr>
        <w:t>ALUMNO/A</w:t>
      </w:r>
      <w:r>
        <w:rPr>
          <w:rFonts w:ascii="Calibri"/>
          <w:spacing w:val="17"/>
        </w:rPr>
        <w:t xml:space="preserve"> </w:t>
      </w:r>
      <w:r>
        <w:rPr>
          <w:rFonts w:ascii="Calibri"/>
        </w:rPr>
        <w:t>Y</w:t>
      </w:r>
      <w:r>
        <w:rPr>
          <w:rFonts w:ascii="Calibri"/>
          <w:spacing w:val="18"/>
        </w:rPr>
        <w:t xml:space="preserve"> </w:t>
      </w:r>
      <w:r>
        <w:rPr>
          <w:rFonts w:ascii="Calibri"/>
        </w:rPr>
        <w:t>SU</w:t>
      </w:r>
      <w:r>
        <w:rPr>
          <w:rFonts w:ascii="Calibri"/>
          <w:spacing w:val="80"/>
          <w:w w:val="150"/>
        </w:rPr>
        <w:t xml:space="preserve"> </w:t>
      </w:r>
      <w:r>
        <w:rPr>
          <w:rFonts w:ascii="MS Gothic"/>
        </w:rPr>
        <w:t>FAMILIA</w:t>
      </w:r>
      <w:r>
        <w:rPr>
          <w:rFonts w:ascii="MS Gothic"/>
          <w:spacing w:val="40"/>
        </w:rPr>
        <w:t xml:space="preserve"> </w:t>
      </w:r>
      <w:r>
        <w:rPr>
          <w:rFonts w:ascii="MS Gothic"/>
        </w:rPr>
        <w:t>DEBEN</w:t>
      </w:r>
      <w:r>
        <w:rPr>
          <w:rFonts w:ascii="MS Gothic"/>
          <w:spacing w:val="40"/>
        </w:rPr>
        <w:t xml:space="preserve"> </w:t>
      </w:r>
      <w:r>
        <w:rPr>
          <w:rFonts w:ascii="MS Gothic"/>
        </w:rPr>
        <w:t>LEER</w:t>
      </w:r>
      <w:r>
        <w:rPr>
          <w:rFonts w:ascii="MS Gothic"/>
          <w:spacing w:val="40"/>
        </w:rPr>
        <w:t xml:space="preserve"> </w:t>
      </w:r>
      <w:r>
        <w:rPr>
          <w:rFonts w:ascii="MS Gothic"/>
        </w:rPr>
        <w:t>Y</w:t>
      </w:r>
      <w:r>
        <w:rPr>
          <w:rFonts w:ascii="MS Gothic"/>
          <w:spacing w:val="40"/>
        </w:rPr>
        <w:t xml:space="preserve"> </w:t>
      </w:r>
      <w:r>
        <w:rPr>
          <w:rFonts w:ascii="MS Gothic"/>
        </w:rPr>
        <w:t>FIRMAR</w:t>
      </w:r>
      <w:r>
        <w:rPr>
          <w:rFonts w:ascii="MS Gothic"/>
          <w:spacing w:val="40"/>
        </w:rPr>
        <w:t xml:space="preserve"> </w:t>
      </w:r>
      <w:r>
        <w:rPr>
          <w:rFonts w:ascii="MS Gothic"/>
        </w:rPr>
        <w:t>UNA</w:t>
      </w:r>
      <w:r>
        <w:rPr>
          <w:rFonts w:ascii="MS Gothic"/>
          <w:spacing w:val="40"/>
        </w:rPr>
        <w:t xml:space="preserve"> </w:t>
      </w:r>
      <w:r>
        <w:rPr>
          <w:rFonts w:ascii="MS Gothic"/>
        </w:rPr>
        <w:t>DE</w:t>
      </w:r>
      <w:r>
        <w:rPr>
          <w:rFonts w:ascii="MS Gothic"/>
          <w:spacing w:val="40"/>
        </w:rPr>
        <w:t xml:space="preserve"> </w:t>
      </w:r>
      <w:r>
        <w:rPr>
          <w:rFonts w:ascii="MS Gothic"/>
        </w:rPr>
        <w:t>LAS</w:t>
      </w:r>
      <w:r>
        <w:rPr>
          <w:rFonts w:ascii="MS Gothic"/>
          <w:spacing w:val="61"/>
          <w:w w:val="150"/>
        </w:rPr>
        <w:t xml:space="preserve"> </w:t>
      </w:r>
      <w:r>
        <w:rPr>
          <w:rFonts w:ascii="Calibri"/>
        </w:rPr>
        <w:t>COPIAS</w:t>
      </w:r>
      <w:r>
        <w:rPr>
          <w:rFonts w:ascii="Calibri"/>
          <w:spacing w:val="15"/>
        </w:rPr>
        <w:t xml:space="preserve"> </w:t>
      </w:r>
      <w:r>
        <w:rPr>
          <w:rFonts w:ascii="Calibri"/>
        </w:rPr>
        <w:t>DE</w:t>
      </w:r>
      <w:r>
        <w:rPr>
          <w:rFonts w:ascii="Calibri"/>
          <w:spacing w:val="13"/>
        </w:rPr>
        <w:t xml:space="preserve"> </w:t>
      </w:r>
      <w:r>
        <w:rPr>
          <w:rFonts w:ascii="Calibri"/>
        </w:rPr>
        <w:t xml:space="preserve">ESTE </w:t>
      </w:r>
      <w:r>
        <w:rPr>
          <w:rFonts w:ascii="Calibri"/>
          <w:spacing w:val="-2"/>
        </w:rPr>
        <w:t>DOCUMENTO</w:t>
      </w:r>
    </w:p>
    <w:p w14:paraId="0AF2BB7B" w14:textId="77777777" w:rsidR="00E54A04" w:rsidRDefault="00000000">
      <w:pPr>
        <w:pStyle w:val="Textoindependiente"/>
        <w:spacing w:before="1" w:line="242" w:lineRule="auto"/>
        <w:ind w:left="1570" w:right="1314"/>
        <w:rPr>
          <w:rFonts w:ascii="MS Gothic" w:hAnsi="MS Gothic"/>
        </w:rPr>
      </w:pPr>
      <w:r>
        <w:rPr>
          <w:rFonts w:ascii="Calibri" w:hAnsi="Calibri"/>
        </w:rPr>
        <w:t>A PRINCIPIO DE CURSO. EL/LA ALUMNO/A CONSERVARÁ UNA DE ESTAS COPIAS Y DEVOLVERÁ LA OTRA A SU PROFESOR/A DE FRANCÉS ACTUAL O, SI YA NO CURSA F</w:t>
      </w:r>
      <w:r>
        <w:rPr>
          <w:rFonts w:ascii="MS Gothic" w:hAnsi="MS Gothic"/>
        </w:rPr>
        <w:t xml:space="preserve">RANCÉS, AL JEFE DE </w:t>
      </w:r>
      <w:r>
        <w:rPr>
          <w:rFonts w:ascii="MS Gothic" w:hAnsi="MS Gothic"/>
          <w:spacing w:val="-2"/>
        </w:rPr>
        <w:t>DEPARTAMENTO.</w:t>
      </w:r>
    </w:p>
    <w:p w14:paraId="1D0F17D5" w14:textId="77777777" w:rsidR="00E54A04" w:rsidRDefault="00000000">
      <w:pPr>
        <w:pStyle w:val="Ttulo4"/>
        <w:numPr>
          <w:ilvl w:val="0"/>
          <w:numId w:val="9"/>
        </w:numPr>
        <w:tabs>
          <w:tab w:val="left" w:pos="1569"/>
        </w:tabs>
        <w:spacing w:line="306" w:lineRule="exact"/>
        <w:ind w:left="1569" w:hanging="359"/>
        <w:jc w:val="both"/>
        <w:rPr>
          <w:rFonts w:ascii="MS Gothic" w:hAnsi="MS Gothic"/>
          <w:b w:val="0"/>
          <w:u w:val="none"/>
        </w:rPr>
      </w:pPr>
      <w:r>
        <w:rPr>
          <w:rFonts w:ascii="Trebuchet MS" w:hAnsi="Trebuchet MS"/>
        </w:rPr>
        <w:t>Alumnos/as</w:t>
      </w:r>
      <w:r>
        <w:rPr>
          <w:rFonts w:ascii="Trebuchet MS" w:hAnsi="Trebuchet MS"/>
          <w:spacing w:val="10"/>
        </w:rPr>
        <w:t xml:space="preserve"> </w:t>
      </w:r>
      <w:r>
        <w:rPr>
          <w:rFonts w:ascii="Trebuchet MS" w:hAnsi="Trebuchet MS"/>
        </w:rPr>
        <w:t>que</w:t>
      </w:r>
      <w:r>
        <w:rPr>
          <w:rFonts w:ascii="Trebuchet MS" w:hAnsi="Trebuchet MS"/>
          <w:spacing w:val="10"/>
        </w:rPr>
        <w:t xml:space="preserve"> </w:t>
      </w:r>
      <w:r>
        <w:rPr>
          <w:rFonts w:ascii="Trebuchet MS" w:hAnsi="Trebuchet MS"/>
        </w:rPr>
        <w:t>siguen</w:t>
      </w:r>
      <w:r>
        <w:rPr>
          <w:rFonts w:ascii="Trebuchet MS" w:hAnsi="Trebuchet MS"/>
          <w:spacing w:val="11"/>
        </w:rPr>
        <w:t xml:space="preserve"> </w:t>
      </w:r>
      <w:r>
        <w:rPr>
          <w:rFonts w:ascii="Trebuchet MS" w:hAnsi="Trebuchet MS"/>
        </w:rPr>
        <w:t>cursando</w:t>
      </w:r>
      <w:r>
        <w:rPr>
          <w:rFonts w:ascii="Trebuchet MS" w:hAnsi="Trebuchet MS"/>
          <w:spacing w:val="10"/>
        </w:rPr>
        <w:t xml:space="preserve"> </w:t>
      </w:r>
      <w:r>
        <w:rPr>
          <w:rFonts w:ascii="Trebuchet MS" w:hAnsi="Trebuchet MS"/>
        </w:rPr>
        <w:t>Francés</w:t>
      </w:r>
      <w:r>
        <w:rPr>
          <w:rFonts w:ascii="Trebuchet MS" w:hAnsi="Trebuchet MS"/>
          <w:spacing w:val="13"/>
        </w:rPr>
        <w:t xml:space="preserve"> </w:t>
      </w:r>
      <w:r>
        <w:rPr>
          <w:rFonts w:ascii="Trebuchet MS" w:hAnsi="Trebuchet MS"/>
        </w:rPr>
        <w:t>en</w:t>
      </w:r>
      <w:r>
        <w:rPr>
          <w:rFonts w:ascii="Trebuchet MS" w:hAnsi="Trebuchet MS"/>
          <w:spacing w:val="13"/>
        </w:rPr>
        <w:t xml:space="preserve"> </w:t>
      </w:r>
      <w:r>
        <w:rPr>
          <w:rFonts w:ascii="Trebuchet MS" w:hAnsi="Trebuchet MS"/>
        </w:rPr>
        <w:t>este</w:t>
      </w:r>
      <w:r>
        <w:rPr>
          <w:rFonts w:ascii="Trebuchet MS" w:hAnsi="Trebuchet MS"/>
          <w:spacing w:val="14"/>
        </w:rPr>
        <w:t xml:space="preserve"> </w:t>
      </w:r>
      <w:r>
        <w:rPr>
          <w:rFonts w:ascii="Trebuchet MS" w:hAnsi="Trebuchet MS"/>
        </w:rPr>
        <w:t>año</w:t>
      </w:r>
      <w:r>
        <w:rPr>
          <w:rFonts w:ascii="Trebuchet MS" w:hAnsi="Trebuchet MS"/>
          <w:spacing w:val="10"/>
        </w:rPr>
        <w:t xml:space="preserve"> </w:t>
      </w:r>
      <w:r>
        <w:rPr>
          <w:rFonts w:ascii="Trebuchet MS" w:hAnsi="Trebuchet MS"/>
          <w:spacing w:val="-2"/>
        </w:rPr>
        <w:t>académico</w:t>
      </w:r>
      <w:r>
        <w:rPr>
          <w:rFonts w:ascii="MS Gothic" w:hAnsi="MS Gothic"/>
          <w:b w:val="0"/>
          <w:spacing w:val="-2"/>
        </w:rPr>
        <w:t>:</w:t>
      </w:r>
      <w:r>
        <w:rPr>
          <w:rFonts w:ascii="MS Gothic" w:hAnsi="MS Gothic"/>
          <w:b w:val="0"/>
          <w:spacing w:val="80"/>
        </w:rPr>
        <w:t xml:space="preserve"> </w:t>
      </w:r>
    </w:p>
    <w:p w14:paraId="6711F80E" w14:textId="77777777" w:rsidR="00E54A04" w:rsidRDefault="00000000">
      <w:pPr>
        <w:pStyle w:val="Textoindependiente"/>
        <w:spacing w:before="7"/>
        <w:ind w:left="1570" w:right="1423" w:firstLine="355"/>
        <w:jc w:val="both"/>
        <w:rPr>
          <w:rFonts w:ascii="Calibri" w:hAnsi="Calibri"/>
        </w:rPr>
      </w:pPr>
      <w:r>
        <w:rPr>
          <w:rFonts w:ascii="Calibri" w:hAnsi="Calibri"/>
        </w:rPr>
        <w:t>El/la profesor/a actual de francés es</w:t>
      </w:r>
      <w:r>
        <w:rPr>
          <w:rFonts w:ascii="Calibri" w:hAnsi="Calibri"/>
          <w:spacing w:val="40"/>
        </w:rPr>
        <w:t xml:space="preserve"> </w:t>
      </w:r>
      <w:r>
        <w:rPr>
          <w:rFonts w:ascii="Calibri" w:hAnsi="Calibri"/>
        </w:rPr>
        <w:t>responsable de guiar la recuperación de la asignatura pendiente de cursos anteriores. Puede hacerse de dos maneras:</w:t>
      </w:r>
    </w:p>
    <w:p w14:paraId="37661B56" w14:textId="77777777" w:rsidR="00E54A04" w:rsidRDefault="00000000">
      <w:pPr>
        <w:pStyle w:val="Prrafodelista"/>
        <w:numPr>
          <w:ilvl w:val="1"/>
          <w:numId w:val="9"/>
        </w:numPr>
        <w:tabs>
          <w:tab w:val="left" w:pos="2135"/>
        </w:tabs>
        <w:ind w:left="2135" w:hanging="210"/>
        <w:jc w:val="both"/>
        <w:rPr>
          <w:rFonts w:ascii="Calibri" w:hAnsi="Calibri"/>
        </w:rPr>
      </w:pPr>
      <w:r>
        <w:rPr>
          <w:rFonts w:ascii="Calibri" w:hAnsi="Calibri"/>
          <w:u w:val="single"/>
        </w:rPr>
        <w:t>Por</w:t>
      </w:r>
      <w:r>
        <w:rPr>
          <w:rFonts w:ascii="Calibri" w:hAnsi="Calibri"/>
          <w:spacing w:val="-5"/>
          <w:u w:val="single"/>
        </w:rPr>
        <w:t xml:space="preserve"> </w:t>
      </w:r>
      <w:r>
        <w:rPr>
          <w:rFonts w:ascii="Calibri" w:hAnsi="Calibri"/>
          <w:u w:val="single"/>
        </w:rPr>
        <w:t>evaluación</w:t>
      </w:r>
      <w:r>
        <w:rPr>
          <w:rFonts w:ascii="Calibri" w:hAnsi="Calibri"/>
          <w:spacing w:val="-5"/>
          <w:u w:val="single"/>
        </w:rPr>
        <w:t xml:space="preserve"> </w:t>
      </w:r>
      <w:r>
        <w:rPr>
          <w:rFonts w:ascii="Calibri" w:hAnsi="Calibri"/>
          <w:spacing w:val="-2"/>
          <w:u w:val="single"/>
        </w:rPr>
        <w:t>continua</w:t>
      </w:r>
      <w:r>
        <w:rPr>
          <w:rFonts w:ascii="Calibri" w:hAnsi="Calibri"/>
          <w:spacing w:val="-2"/>
        </w:rPr>
        <w:t>.</w:t>
      </w:r>
    </w:p>
    <w:p w14:paraId="63337B72" w14:textId="77777777" w:rsidR="00E54A04" w:rsidRDefault="00000000">
      <w:pPr>
        <w:pStyle w:val="Textoindependiente"/>
        <w:spacing w:before="2" w:line="237" w:lineRule="auto"/>
        <w:ind w:left="1570" w:right="1436" w:firstLine="355"/>
        <w:jc w:val="both"/>
        <w:rPr>
          <w:rFonts w:ascii="Calibri" w:hAnsi="Calibri"/>
        </w:rPr>
      </w:pPr>
      <w:r>
        <w:rPr>
          <w:rFonts w:ascii="Calibri" w:hAnsi="Calibri"/>
        </w:rPr>
        <w:t>Esta es la opción más idónea, ya que se basa en una gran cantidad de datos y tipos de pruebas recogidos por el/la profesor/a. El/la alumno/a puede recuperar el francés de cursos anteriores evaluación por evaluación y siempre que se den las siguientes condiciones:</w:t>
      </w:r>
    </w:p>
    <w:p w14:paraId="4913B003" w14:textId="77777777" w:rsidR="00E54A04" w:rsidRDefault="00000000">
      <w:pPr>
        <w:pStyle w:val="Prrafodelista"/>
        <w:numPr>
          <w:ilvl w:val="0"/>
          <w:numId w:val="8"/>
        </w:numPr>
        <w:tabs>
          <w:tab w:val="left" w:pos="1569"/>
        </w:tabs>
        <w:spacing w:before="6"/>
        <w:ind w:left="1569" w:hanging="359"/>
        <w:jc w:val="both"/>
        <w:rPr>
          <w:rFonts w:ascii="Calibri" w:hAnsi="Calibri"/>
        </w:rPr>
      </w:pPr>
      <w:r>
        <w:rPr>
          <w:rFonts w:ascii="Calibri" w:hAnsi="Calibri"/>
        </w:rPr>
        <w:t>Buena</w:t>
      </w:r>
      <w:r>
        <w:rPr>
          <w:rFonts w:ascii="Calibri" w:hAnsi="Calibri"/>
          <w:spacing w:val="-6"/>
        </w:rPr>
        <w:t xml:space="preserve"> </w:t>
      </w:r>
      <w:r>
        <w:rPr>
          <w:rFonts w:ascii="Calibri" w:hAnsi="Calibri"/>
        </w:rPr>
        <w:t>conducta</w:t>
      </w:r>
      <w:r>
        <w:rPr>
          <w:rFonts w:ascii="Calibri" w:hAnsi="Calibri"/>
          <w:spacing w:val="-5"/>
        </w:rPr>
        <w:t xml:space="preserve"> </w:t>
      </w:r>
      <w:r>
        <w:rPr>
          <w:rFonts w:ascii="Calibri" w:hAnsi="Calibri"/>
        </w:rPr>
        <w:t>y</w:t>
      </w:r>
      <w:r>
        <w:rPr>
          <w:rFonts w:ascii="Calibri" w:hAnsi="Calibri"/>
          <w:spacing w:val="-4"/>
        </w:rPr>
        <w:t xml:space="preserve"> </w:t>
      </w:r>
      <w:r>
        <w:rPr>
          <w:rFonts w:ascii="Calibri" w:hAnsi="Calibri"/>
        </w:rPr>
        <w:t>asistencia</w:t>
      </w:r>
      <w:r>
        <w:rPr>
          <w:rFonts w:ascii="Calibri" w:hAnsi="Calibri"/>
          <w:spacing w:val="-5"/>
        </w:rPr>
        <w:t xml:space="preserve"> </w:t>
      </w:r>
      <w:r>
        <w:rPr>
          <w:rFonts w:ascii="Calibri" w:hAnsi="Calibri"/>
        </w:rPr>
        <w:t xml:space="preserve">a </w:t>
      </w:r>
      <w:r>
        <w:rPr>
          <w:rFonts w:ascii="Calibri" w:hAnsi="Calibri"/>
          <w:spacing w:val="-2"/>
        </w:rPr>
        <w:t>clase.</w:t>
      </w:r>
    </w:p>
    <w:p w14:paraId="135436A3" w14:textId="77777777" w:rsidR="00E54A04" w:rsidRDefault="00000000">
      <w:pPr>
        <w:pStyle w:val="Prrafodelista"/>
        <w:numPr>
          <w:ilvl w:val="0"/>
          <w:numId w:val="8"/>
        </w:numPr>
        <w:tabs>
          <w:tab w:val="left" w:pos="1569"/>
        </w:tabs>
        <w:spacing w:before="3"/>
        <w:ind w:left="1569" w:hanging="359"/>
        <w:jc w:val="both"/>
        <w:rPr>
          <w:rFonts w:ascii="Calibri" w:hAnsi="Calibri"/>
        </w:rPr>
      </w:pPr>
      <w:r>
        <w:rPr>
          <w:rFonts w:ascii="Calibri" w:hAnsi="Calibri"/>
        </w:rPr>
        <w:t>Realización</w:t>
      </w:r>
      <w:r>
        <w:rPr>
          <w:rFonts w:ascii="Calibri" w:hAnsi="Calibri"/>
          <w:spacing w:val="-6"/>
        </w:rPr>
        <w:t xml:space="preserve"> </w:t>
      </w:r>
      <w:r>
        <w:rPr>
          <w:rFonts w:ascii="Calibri" w:hAnsi="Calibri"/>
        </w:rPr>
        <w:t>de</w:t>
      </w:r>
      <w:r>
        <w:rPr>
          <w:rFonts w:ascii="Calibri" w:hAnsi="Calibri"/>
          <w:spacing w:val="-5"/>
        </w:rPr>
        <w:t xml:space="preserve"> </w:t>
      </w:r>
      <w:r>
        <w:rPr>
          <w:rFonts w:ascii="Calibri" w:hAnsi="Calibri"/>
        </w:rPr>
        <w:t>todos</w:t>
      </w:r>
      <w:r>
        <w:rPr>
          <w:rFonts w:ascii="Calibri" w:hAnsi="Calibri"/>
          <w:spacing w:val="-5"/>
        </w:rPr>
        <w:t xml:space="preserve"> </w:t>
      </w:r>
      <w:r>
        <w:rPr>
          <w:rFonts w:ascii="Calibri" w:hAnsi="Calibri"/>
        </w:rPr>
        <w:t>los</w:t>
      </w:r>
      <w:r>
        <w:rPr>
          <w:rFonts w:ascii="Calibri" w:hAnsi="Calibri"/>
          <w:spacing w:val="-4"/>
        </w:rPr>
        <w:t xml:space="preserve"> </w:t>
      </w:r>
      <w:r>
        <w:rPr>
          <w:rFonts w:ascii="Calibri" w:hAnsi="Calibri"/>
        </w:rPr>
        <w:t>trabajos</w:t>
      </w:r>
      <w:r>
        <w:rPr>
          <w:rFonts w:ascii="Calibri" w:hAnsi="Calibri"/>
          <w:spacing w:val="-5"/>
        </w:rPr>
        <w:t xml:space="preserve"> </w:t>
      </w:r>
      <w:r>
        <w:rPr>
          <w:rFonts w:ascii="Calibri" w:hAnsi="Calibri"/>
        </w:rPr>
        <w:t>del</w:t>
      </w:r>
      <w:r>
        <w:rPr>
          <w:rFonts w:ascii="Calibri" w:hAnsi="Calibri"/>
          <w:spacing w:val="-3"/>
        </w:rPr>
        <w:t xml:space="preserve"> </w:t>
      </w:r>
      <w:r>
        <w:rPr>
          <w:rFonts w:ascii="Calibri" w:hAnsi="Calibri"/>
        </w:rPr>
        <w:t>curso</w:t>
      </w:r>
      <w:r>
        <w:rPr>
          <w:rFonts w:ascii="Calibri" w:hAnsi="Calibri"/>
          <w:spacing w:val="-2"/>
        </w:rPr>
        <w:t xml:space="preserve"> </w:t>
      </w:r>
      <w:r>
        <w:rPr>
          <w:rFonts w:ascii="Calibri" w:hAnsi="Calibri"/>
        </w:rPr>
        <w:t>en</w:t>
      </w:r>
      <w:r>
        <w:rPr>
          <w:rFonts w:ascii="Calibri" w:hAnsi="Calibri"/>
          <w:spacing w:val="-6"/>
        </w:rPr>
        <w:t xml:space="preserve"> </w:t>
      </w:r>
      <w:r>
        <w:rPr>
          <w:rFonts w:ascii="Calibri" w:hAnsi="Calibri"/>
        </w:rPr>
        <w:t>el</w:t>
      </w:r>
      <w:r>
        <w:rPr>
          <w:rFonts w:ascii="Calibri" w:hAnsi="Calibri"/>
          <w:spacing w:val="-3"/>
        </w:rPr>
        <w:t xml:space="preserve"> </w:t>
      </w:r>
      <w:r>
        <w:rPr>
          <w:rFonts w:ascii="Calibri" w:hAnsi="Calibri"/>
        </w:rPr>
        <w:t>que</w:t>
      </w:r>
      <w:r>
        <w:rPr>
          <w:rFonts w:ascii="Calibri" w:hAnsi="Calibri"/>
          <w:spacing w:val="-4"/>
        </w:rPr>
        <w:t xml:space="preserve"> </w:t>
      </w:r>
      <w:r>
        <w:rPr>
          <w:rFonts w:ascii="Calibri" w:hAnsi="Calibri"/>
        </w:rPr>
        <w:t xml:space="preserve">se </w:t>
      </w:r>
      <w:r>
        <w:rPr>
          <w:rFonts w:ascii="Calibri" w:hAnsi="Calibri"/>
          <w:spacing w:val="-2"/>
        </w:rPr>
        <w:t>encuentra.</w:t>
      </w:r>
    </w:p>
    <w:p w14:paraId="20C0D300" w14:textId="77777777" w:rsidR="00E54A04" w:rsidRDefault="00000000">
      <w:pPr>
        <w:pStyle w:val="Prrafodelista"/>
        <w:numPr>
          <w:ilvl w:val="1"/>
          <w:numId w:val="8"/>
        </w:numPr>
        <w:tabs>
          <w:tab w:val="left" w:pos="1916"/>
        </w:tabs>
        <w:spacing w:line="290" w:lineRule="exact"/>
        <w:ind w:hanging="346"/>
        <w:jc w:val="both"/>
        <w:rPr>
          <w:rFonts w:ascii="Calibri" w:hAnsi="Calibri"/>
          <w:sz w:val="24"/>
        </w:rPr>
      </w:pPr>
      <w:r>
        <w:rPr>
          <w:rFonts w:ascii="Calibri" w:hAnsi="Calibri"/>
        </w:rPr>
        <w:t>Superar</w:t>
      </w:r>
      <w:r>
        <w:rPr>
          <w:rFonts w:ascii="Calibri" w:hAnsi="Calibri"/>
          <w:spacing w:val="-7"/>
        </w:rPr>
        <w:t xml:space="preserve"> </w:t>
      </w:r>
      <w:r>
        <w:rPr>
          <w:rFonts w:ascii="Calibri" w:hAnsi="Calibri"/>
        </w:rPr>
        <w:t>las</w:t>
      </w:r>
      <w:r>
        <w:rPr>
          <w:rFonts w:ascii="Calibri" w:hAnsi="Calibri"/>
          <w:spacing w:val="-4"/>
        </w:rPr>
        <w:t xml:space="preserve"> </w:t>
      </w:r>
      <w:r>
        <w:rPr>
          <w:rFonts w:ascii="Calibri" w:hAnsi="Calibri"/>
        </w:rPr>
        <w:t>dos</w:t>
      </w:r>
      <w:r>
        <w:rPr>
          <w:rFonts w:ascii="Calibri" w:hAnsi="Calibri"/>
          <w:spacing w:val="-4"/>
        </w:rPr>
        <w:t xml:space="preserve"> </w:t>
      </w:r>
      <w:r>
        <w:rPr>
          <w:rFonts w:ascii="Calibri" w:hAnsi="Calibri"/>
        </w:rPr>
        <w:t>primeras</w:t>
      </w:r>
      <w:r>
        <w:rPr>
          <w:rFonts w:ascii="Calibri" w:hAnsi="Calibri"/>
          <w:spacing w:val="-4"/>
        </w:rPr>
        <w:t xml:space="preserve"> </w:t>
      </w:r>
      <w:r>
        <w:rPr>
          <w:rFonts w:ascii="Calibri" w:hAnsi="Calibri"/>
        </w:rPr>
        <w:t>evaluaciones</w:t>
      </w:r>
      <w:r>
        <w:rPr>
          <w:rFonts w:ascii="Calibri" w:hAnsi="Calibri"/>
          <w:spacing w:val="-4"/>
        </w:rPr>
        <w:t xml:space="preserve"> </w:t>
      </w:r>
      <w:r>
        <w:rPr>
          <w:rFonts w:ascii="Calibri" w:hAnsi="Calibri"/>
        </w:rPr>
        <w:t>con</w:t>
      </w:r>
      <w:r>
        <w:rPr>
          <w:rFonts w:ascii="Calibri" w:hAnsi="Calibri"/>
          <w:spacing w:val="-5"/>
        </w:rPr>
        <w:t xml:space="preserve"> </w:t>
      </w:r>
      <w:r>
        <w:rPr>
          <w:rFonts w:ascii="Calibri" w:hAnsi="Calibri"/>
        </w:rPr>
        <w:t>una</w:t>
      </w:r>
      <w:r>
        <w:rPr>
          <w:rFonts w:ascii="Calibri" w:hAnsi="Calibri"/>
          <w:spacing w:val="-4"/>
        </w:rPr>
        <w:t xml:space="preserve"> </w:t>
      </w:r>
      <w:r>
        <w:rPr>
          <w:rFonts w:ascii="Calibri" w:hAnsi="Calibri"/>
        </w:rPr>
        <w:t>nota</w:t>
      </w:r>
      <w:r>
        <w:rPr>
          <w:rFonts w:ascii="Calibri" w:hAnsi="Calibri"/>
          <w:spacing w:val="-4"/>
        </w:rPr>
        <w:t xml:space="preserve"> </w:t>
      </w:r>
      <w:r>
        <w:rPr>
          <w:rFonts w:ascii="Calibri" w:hAnsi="Calibri"/>
        </w:rPr>
        <w:t>de</w:t>
      </w:r>
      <w:r>
        <w:rPr>
          <w:rFonts w:ascii="Calibri" w:hAnsi="Calibri"/>
          <w:spacing w:val="-4"/>
        </w:rPr>
        <w:t xml:space="preserve"> </w:t>
      </w:r>
      <w:r>
        <w:rPr>
          <w:rFonts w:ascii="Calibri" w:hAnsi="Calibri"/>
        </w:rPr>
        <w:t>al</w:t>
      </w:r>
      <w:r>
        <w:rPr>
          <w:rFonts w:ascii="Calibri" w:hAnsi="Calibri"/>
          <w:spacing w:val="-3"/>
        </w:rPr>
        <w:t xml:space="preserve"> </w:t>
      </w:r>
      <w:r>
        <w:rPr>
          <w:rFonts w:ascii="Calibri" w:hAnsi="Calibri"/>
        </w:rPr>
        <w:t>menos</w:t>
      </w:r>
      <w:r>
        <w:rPr>
          <w:rFonts w:ascii="Calibri" w:hAnsi="Calibri"/>
          <w:spacing w:val="-4"/>
        </w:rPr>
        <w:t xml:space="preserve"> </w:t>
      </w:r>
      <w:r>
        <w:rPr>
          <w:rFonts w:ascii="Calibri" w:hAnsi="Calibri"/>
        </w:rPr>
        <w:t>5</w:t>
      </w:r>
      <w:r>
        <w:rPr>
          <w:rFonts w:ascii="Calibri" w:hAnsi="Calibri"/>
          <w:spacing w:val="-6"/>
        </w:rPr>
        <w:t xml:space="preserve"> </w:t>
      </w:r>
      <w:r>
        <w:rPr>
          <w:rFonts w:ascii="Calibri" w:hAnsi="Calibri"/>
        </w:rPr>
        <w:t>sobre</w:t>
      </w:r>
      <w:r>
        <w:rPr>
          <w:rFonts w:ascii="Calibri" w:hAnsi="Calibri"/>
          <w:spacing w:val="-4"/>
        </w:rPr>
        <w:t xml:space="preserve"> </w:t>
      </w:r>
      <w:r>
        <w:rPr>
          <w:rFonts w:ascii="Calibri" w:hAnsi="Calibri"/>
          <w:spacing w:val="-5"/>
        </w:rPr>
        <w:t>10</w:t>
      </w:r>
      <w:r>
        <w:rPr>
          <w:rFonts w:ascii="Calibri" w:hAnsi="Calibri"/>
          <w:spacing w:val="-5"/>
          <w:sz w:val="24"/>
        </w:rPr>
        <w:t>.</w:t>
      </w:r>
    </w:p>
    <w:p w14:paraId="206B5AED" w14:textId="77777777" w:rsidR="00E54A04" w:rsidRDefault="00000000">
      <w:pPr>
        <w:pStyle w:val="Prrafodelista"/>
        <w:numPr>
          <w:ilvl w:val="2"/>
          <w:numId w:val="8"/>
        </w:numPr>
        <w:tabs>
          <w:tab w:val="left" w:pos="2094"/>
        </w:tabs>
        <w:spacing w:line="242" w:lineRule="auto"/>
        <w:ind w:right="1418" w:firstLine="360"/>
        <w:jc w:val="both"/>
        <w:rPr>
          <w:rFonts w:ascii="Calibri" w:hAnsi="Calibri"/>
        </w:rPr>
      </w:pPr>
      <w:r>
        <w:rPr>
          <w:rFonts w:ascii="Times New Roman" w:hAnsi="Times New Roman"/>
          <w:u w:val="single"/>
        </w:rPr>
        <w:t xml:space="preserve"> </w:t>
      </w:r>
      <w:r>
        <w:rPr>
          <w:rFonts w:ascii="Calibri" w:hAnsi="Calibri"/>
          <w:u w:val="single"/>
        </w:rPr>
        <w:t>Mediante una prueba global</w:t>
      </w:r>
      <w:r>
        <w:rPr>
          <w:rFonts w:ascii="Calibri" w:hAnsi="Calibri"/>
        </w:rPr>
        <w:t xml:space="preserve"> , si el/la alumno/a no hubiera superado las dos primeras evaluaciones</w:t>
      </w:r>
      <w:r>
        <w:rPr>
          <w:rFonts w:ascii="Calibri" w:hAnsi="Calibri"/>
          <w:spacing w:val="-4"/>
        </w:rPr>
        <w:t xml:space="preserve"> </w:t>
      </w:r>
      <w:r>
        <w:rPr>
          <w:rFonts w:ascii="Calibri" w:hAnsi="Calibri"/>
        </w:rPr>
        <w:t>del</w:t>
      </w:r>
      <w:r>
        <w:rPr>
          <w:rFonts w:ascii="Calibri" w:hAnsi="Calibri"/>
          <w:spacing w:val="40"/>
        </w:rPr>
        <w:t xml:space="preserve"> </w:t>
      </w:r>
      <w:r>
        <w:rPr>
          <w:rFonts w:ascii="Calibri" w:hAnsi="Calibri"/>
        </w:rPr>
        <w:t>curso</w:t>
      </w:r>
      <w:r>
        <w:rPr>
          <w:rFonts w:ascii="Calibri" w:hAnsi="Calibri"/>
          <w:spacing w:val="-6"/>
        </w:rPr>
        <w:t xml:space="preserve"> </w:t>
      </w:r>
      <w:r>
        <w:rPr>
          <w:rFonts w:ascii="Calibri" w:hAnsi="Calibri"/>
        </w:rPr>
        <w:t>actual;</w:t>
      </w:r>
      <w:r>
        <w:rPr>
          <w:rFonts w:ascii="Calibri" w:hAnsi="Calibri"/>
          <w:spacing w:val="-6"/>
        </w:rPr>
        <w:t xml:space="preserve"> </w:t>
      </w:r>
      <w:r>
        <w:rPr>
          <w:rFonts w:ascii="Calibri" w:hAnsi="Calibri"/>
        </w:rPr>
        <w:t>dicha</w:t>
      </w:r>
      <w:r>
        <w:rPr>
          <w:rFonts w:ascii="Calibri" w:hAnsi="Calibri"/>
          <w:spacing w:val="-4"/>
        </w:rPr>
        <w:t xml:space="preserve"> </w:t>
      </w:r>
      <w:r>
        <w:rPr>
          <w:rFonts w:ascii="Calibri" w:hAnsi="Calibri"/>
        </w:rPr>
        <w:t>prueba</w:t>
      </w:r>
      <w:r>
        <w:rPr>
          <w:rFonts w:ascii="Calibri" w:hAnsi="Calibri"/>
          <w:spacing w:val="-5"/>
        </w:rPr>
        <w:t xml:space="preserve"> </w:t>
      </w:r>
      <w:r>
        <w:rPr>
          <w:rFonts w:ascii="Calibri" w:hAnsi="Calibri"/>
        </w:rPr>
        <w:t>se</w:t>
      </w:r>
      <w:r>
        <w:rPr>
          <w:rFonts w:ascii="Calibri" w:hAnsi="Calibri"/>
          <w:spacing w:val="-4"/>
        </w:rPr>
        <w:t xml:space="preserve"> </w:t>
      </w:r>
      <w:r>
        <w:rPr>
          <w:rFonts w:ascii="Calibri" w:hAnsi="Calibri"/>
        </w:rPr>
        <w:t>realizará</w:t>
      </w:r>
      <w:r>
        <w:rPr>
          <w:rFonts w:ascii="Calibri" w:hAnsi="Calibri"/>
          <w:spacing w:val="-4"/>
        </w:rPr>
        <w:t xml:space="preserve"> </w:t>
      </w:r>
      <w:r>
        <w:rPr>
          <w:rFonts w:ascii="Calibri" w:hAnsi="Calibri"/>
        </w:rPr>
        <w:t>a</w:t>
      </w:r>
      <w:r>
        <w:rPr>
          <w:rFonts w:ascii="Calibri" w:hAnsi="Calibri"/>
          <w:spacing w:val="-4"/>
        </w:rPr>
        <w:t xml:space="preserve"> </w:t>
      </w:r>
      <w:r>
        <w:rPr>
          <w:rFonts w:ascii="Calibri" w:hAnsi="Calibri"/>
        </w:rPr>
        <w:t>finales</w:t>
      </w:r>
      <w:r>
        <w:rPr>
          <w:rFonts w:ascii="Calibri" w:hAnsi="Calibri"/>
          <w:spacing w:val="-4"/>
        </w:rPr>
        <w:t xml:space="preserve"> </w:t>
      </w:r>
      <w:r>
        <w:rPr>
          <w:rFonts w:ascii="Calibri" w:hAnsi="Calibri"/>
        </w:rPr>
        <w:t>de</w:t>
      </w:r>
      <w:r>
        <w:rPr>
          <w:rFonts w:ascii="Calibri" w:hAnsi="Calibri"/>
          <w:spacing w:val="-7"/>
        </w:rPr>
        <w:t xml:space="preserve"> </w:t>
      </w:r>
      <w:r>
        <w:rPr>
          <w:rFonts w:ascii="Calibri" w:hAnsi="Calibri"/>
        </w:rPr>
        <w:t>abril</w:t>
      </w:r>
      <w:r>
        <w:rPr>
          <w:rFonts w:ascii="Calibri" w:hAnsi="Calibri"/>
          <w:spacing w:val="-2"/>
        </w:rPr>
        <w:t xml:space="preserve"> </w:t>
      </w:r>
      <w:r>
        <w:rPr>
          <w:rFonts w:ascii="Calibri" w:hAnsi="Calibri"/>
        </w:rPr>
        <w:t>o</w:t>
      </w:r>
      <w:r>
        <w:rPr>
          <w:rFonts w:ascii="Calibri" w:hAnsi="Calibri"/>
          <w:spacing w:val="-5"/>
        </w:rPr>
        <w:t xml:space="preserve"> </w:t>
      </w:r>
      <w:r>
        <w:rPr>
          <w:rFonts w:ascii="Calibri" w:hAnsi="Calibri"/>
        </w:rPr>
        <w:t>primeros</w:t>
      </w:r>
      <w:r>
        <w:rPr>
          <w:rFonts w:ascii="Calibri" w:hAnsi="Calibri"/>
          <w:spacing w:val="-4"/>
        </w:rPr>
        <w:t xml:space="preserve"> </w:t>
      </w:r>
      <w:r>
        <w:rPr>
          <w:rFonts w:ascii="Calibri" w:hAnsi="Calibri"/>
        </w:rPr>
        <w:t>de</w:t>
      </w:r>
      <w:r>
        <w:rPr>
          <w:rFonts w:ascii="Calibri" w:hAnsi="Calibri"/>
          <w:spacing w:val="-4"/>
        </w:rPr>
        <w:t xml:space="preserve"> </w:t>
      </w:r>
      <w:r>
        <w:rPr>
          <w:rFonts w:ascii="Calibri" w:hAnsi="Calibri"/>
        </w:rPr>
        <w:t>mayo</w:t>
      </w:r>
      <w:r>
        <w:rPr>
          <w:rFonts w:ascii="Calibri" w:hAnsi="Calibri"/>
          <w:spacing w:val="-5"/>
        </w:rPr>
        <w:t xml:space="preserve"> </w:t>
      </w:r>
      <w:r>
        <w:rPr>
          <w:rFonts w:ascii="Calibri" w:hAnsi="Calibri"/>
        </w:rPr>
        <w:t>y versará sobre los contenidos mínimos del curso que se tiene pendiente. Si no aprobara, aún podría aprobar en la tercera evaluación, ya que en dicha evaluación se re</w:t>
      </w:r>
      <w:r>
        <w:rPr>
          <w:rFonts w:ascii="MS Gothic" w:hAnsi="MS Gothic"/>
        </w:rPr>
        <w:t>cogen los contenidos</w:t>
      </w:r>
      <w:r>
        <w:rPr>
          <w:rFonts w:ascii="MS Gothic" w:hAnsi="MS Gothic"/>
          <w:spacing w:val="-6"/>
        </w:rPr>
        <w:t xml:space="preserve"> </w:t>
      </w:r>
      <w:r>
        <w:rPr>
          <w:rFonts w:ascii="MS Gothic" w:hAnsi="MS Gothic"/>
        </w:rPr>
        <w:t>de</w:t>
      </w:r>
      <w:r>
        <w:rPr>
          <w:rFonts w:ascii="MS Gothic" w:hAnsi="MS Gothic"/>
          <w:spacing w:val="-6"/>
        </w:rPr>
        <w:t xml:space="preserve"> </w:t>
      </w:r>
      <w:r>
        <w:rPr>
          <w:rFonts w:ascii="MS Gothic" w:hAnsi="MS Gothic"/>
        </w:rPr>
        <w:t>todo</w:t>
      </w:r>
      <w:r>
        <w:rPr>
          <w:rFonts w:ascii="MS Gothic" w:hAnsi="MS Gothic"/>
          <w:spacing w:val="40"/>
        </w:rPr>
        <w:t xml:space="preserve"> </w:t>
      </w:r>
      <w:r>
        <w:rPr>
          <w:rFonts w:ascii="MS Gothic" w:hAnsi="MS Gothic"/>
        </w:rPr>
        <w:t>el</w:t>
      </w:r>
      <w:r>
        <w:rPr>
          <w:rFonts w:ascii="MS Gothic" w:hAnsi="MS Gothic"/>
          <w:spacing w:val="-5"/>
        </w:rPr>
        <w:t xml:space="preserve"> </w:t>
      </w:r>
      <w:r>
        <w:rPr>
          <w:rFonts w:ascii="Calibri" w:hAnsi="Calibri"/>
        </w:rPr>
        <w:t>curso,</w:t>
      </w:r>
      <w:r>
        <w:rPr>
          <w:rFonts w:ascii="Calibri" w:hAnsi="Calibri"/>
          <w:spacing w:val="-6"/>
        </w:rPr>
        <w:t xml:space="preserve"> </w:t>
      </w:r>
      <w:r>
        <w:rPr>
          <w:rFonts w:ascii="Calibri" w:hAnsi="Calibri"/>
        </w:rPr>
        <w:t>y</w:t>
      </w:r>
      <w:r>
        <w:rPr>
          <w:rFonts w:ascii="Calibri" w:hAnsi="Calibri"/>
          <w:spacing w:val="-3"/>
        </w:rPr>
        <w:t xml:space="preserve"> </w:t>
      </w:r>
      <w:r>
        <w:rPr>
          <w:rFonts w:ascii="Calibri" w:hAnsi="Calibri"/>
        </w:rPr>
        <w:t>se</w:t>
      </w:r>
      <w:r>
        <w:rPr>
          <w:rFonts w:ascii="Calibri" w:hAnsi="Calibri"/>
          <w:spacing w:val="-3"/>
        </w:rPr>
        <w:t xml:space="preserve"> </w:t>
      </w:r>
      <w:r>
        <w:rPr>
          <w:rFonts w:ascii="Calibri" w:hAnsi="Calibri"/>
        </w:rPr>
        <w:t>entiende</w:t>
      </w:r>
      <w:r>
        <w:rPr>
          <w:rFonts w:ascii="Calibri" w:hAnsi="Calibri"/>
          <w:spacing w:val="-3"/>
        </w:rPr>
        <w:t xml:space="preserve"> </w:t>
      </w:r>
      <w:r>
        <w:rPr>
          <w:rFonts w:ascii="Calibri" w:hAnsi="Calibri"/>
        </w:rPr>
        <w:t>que</w:t>
      </w:r>
      <w:r>
        <w:rPr>
          <w:rFonts w:ascii="Calibri" w:hAnsi="Calibri"/>
          <w:spacing w:val="-3"/>
        </w:rPr>
        <w:t xml:space="preserve"> </w:t>
      </w:r>
      <w:r>
        <w:rPr>
          <w:rFonts w:ascii="Calibri" w:hAnsi="Calibri"/>
        </w:rPr>
        <w:t>al</w:t>
      </w:r>
      <w:r>
        <w:rPr>
          <w:rFonts w:ascii="Calibri" w:hAnsi="Calibri"/>
          <w:spacing w:val="-2"/>
        </w:rPr>
        <w:t xml:space="preserve"> </w:t>
      </w:r>
      <w:r>
        <w:rPr>
          <w:rFonts w:ascii="Calibri" w:hAnsi="Calibri"/>
        </w:rPr>
        <w:t>superar</w:t>
      </w:r>
      <w:r>
        <w:rPr>
          <w:rFonts w:ascii="Calibri" w:hAnsi="Calibri"/>
          <w:spacing w:val="-3"/>
        </w:rPr>
        <w:t xml:space="preserve"> </w:t>
      </w:r>
      <w:r>
        <w:rPr>
          <w:rFonts w:ascii="Calibri" w:hAnsi="Calibri"/>
        </w:rPr>
        <w:t>la</w:t>
      </w:r>
      <w:r>
        <w:rPr>
          <w:rFonts w:ascii="Calibri" w:hAnsi="Calibri"/>
          <w:spacing w:val="-3"/>
        </w:rPr>
        <w:t xml:space="preserve"> </w:t>
      </w:r>
      <w:r>
        <w:rPr>
          <w:rFonts w:ascii="Calibri" w:hAnsi="Calibri"/>
        </w:rPr>
        <w:t>tercera</w:t>
      </w:r>
      <w:r>
        <w:rPr>
          <w:rFonts w:ascii="Calibri" w:hAnsi="Calibri"/>
          <w:spacing w:val="40"/>
        </w:rPr>
        <w:t xml:space="preserve"> </w:t>
      </w:r>
      <w:r>
        <w:rPr>
          <w:rFonts w:ascii="Calibri" w:hAnsi="Calibri"/>
        </w:rPr>
        <w:t>evaluación,</w:t>
      </w:r>
      <w:r>
        <w:rPr>
          <w:rFonts w:ascii="Calibri" w:hAnsi="Calibri"/>
          <w:spacing w:val="-6"/>
        </w:rPr>
        <w:t xml:space="preserve"> </w:t>
      </w:r>
      <w:r>
        <w:rPr>
          <w:rFonts w:ascii="Calibri" w:hAnsi="Calibri"/>
        </w:rPr>
        <w:t>superará todos los contenidos anteriores. No obstante, el/la alumno/a</w:t>
      </w:r>
      <w:r>
        <w:rPr>
          <w:rFonts w:ascii="Calibri" w:hAnsi="Calibri"/>
          <w:spacing w:val="40"/>
        </w:rPr>
        <w:t xml:space="preserve"> </w:t>
      </w:r>
      <w:r>
        <w:rPr>
          <w:rFonts w:ascii="Calibri" w:hAnsi="Calibri"/>
        </w:rPr>
        <w:t>tendrá otra oportunidad</w:t>
      </w:r>
    </w:p>
    <w:p w14:paraId="518C0B37" w14:textId="77777777" w:rsidR="00E54A04" w:rsidRDefault="00000000">
      <w:pPr>
        <w:pStyle w:val="Ttulo4"/>
        <w:numPr>
          <w:ilvl w:val="0"/>
          <w:numId w:val="9"/>
        </w:numPr>
        <w:tabs>
          <w:tab w:val="left" w:pos="1569"/>
        </w:tabs>
        <w:spacing w:before="3"/>
        <w:ind w:left="1569" w:hanging="359"/>
        <w:jc w:val="both"/>
        <w:rPr>
          <w:rFonts w:ascii="Trebuchet MS" w:hAnsi="Trebuchet MS"/>
          <w:u w:val="none"/>
        </w:rPr>
      </w:pPr>
      <w:r>
        <w:rPr>
          <w:rFonts w:ascii="Trebuchet MS" w:hAnsi="Trebuchet MS"/>
        </w:rPr>
        <w:t>Alumnos</w:t>
      </w:r>
      <w:r>
        <w:rPr>
          <w:rFonts w:ascii="Trebuchet MS" w:hAnsi="Trebuchet MS"/>
          <w:spacing w:val="16"/>
        </w:rPr>
        <w:t xml:space="preserve"> </w:t>
      </w:r>
      <w:r>
        <w:rPr>
          <w:rFonts w:ascii="Trebuchet MS" w:hAnsi="Trebuchet MS"/>
        </w:rPr>
        <w:t>que</w:t>
      </w:r>
      <w:r>
        <w:rPr>
          <w:rFonts w:ascii="Trebuchet MS" w:hAnsi="Trebuchet MS"/>
          <w:spacing w:val="14"/>
        </w:rPr>
        <w:t xml:space="preserve"> </w:t>
      </w:r>
      <w:r>
        <w:rPr>
          <w:rFonts w:ascii="Trebuchet MS" w:hAnsi="Trebuchet MS"/>
        </w:rPr>
        <w:t>ya</w:t>
      </w:r>
      <w:r>
        <w:rPr>
          <w:rFonts w:ascii="Trebuchet MS" w:hAnsi="Trebuchet MS"/>
          <w:spacing w:val="14"/>
        </w:rPr>
        <w:t xml:space="preserve"> </w:t>
      </w:r>
      <w:r>
        <w:rPr>
          <w:rFonts w:ascii="Trebuchet MS" w:hAnsi="Trebuchet MS"/>
        </w:rPr>
        <w:t>no</w:t>
      </w:r>
      <w:r>
        <w:rPr>
          <w:rFonts w:ascii="Trebuchet MS" w:hAnsi="Trebuchet MS"/>
          <w:spacing w:val="17"/>
        </w:rPr>
        <w:t xml:space="preserve"> </w:t>
      </w:r>
      <w:r>
        <w:rPr>
          <w:rFonts w:ascii="Trebuchet MS" w:hAnsi="Trebuchet MS"/>
        </w:rPr>
        <w:t>cursan</w:t>
      </w:r>
      <w:r>
        <w:rPr>
          <w:rFonts w:ascii="Trebuchet MS" w:hAnsi="Trebuchet MS"/>
          <w:spacing w:val="14"/>
        </w:rPr>
        <w:t xml:space="preserve"> </w:t>
      </w:r>
      <w:r>
        <w:rPr>
          <w:rFonts w:ascii="Trebuchet MS" w:hAnsi="Trebuchet MS"/>
        </w:rPr>
        <w:t>francés</w:t>
      </w:r>
      <w:r>
        <w:rPr>
          <w:rFonts w:ascii="Trebuchet MS" w:hAnsi="Trebuchet MS"/>
          <w:spacing w:val="16"/>
        </w:rPr>
        <w:t xml:space="preserve"> </w:t>
      </w:r>
      <w:r>
        <w:rPr>
          <w:rFonts w:ascii="Trebuchet MS" w:hAnsi="Trebuchet MS"/>
        </w:rPr>
        <w:t>este</w:t>
      </w:r>
      <w:r>
        <w:rPr>
          <w:rFonts w:ascii="Trebuchet MS" w:hAnsi="Trebuchet MS"/>
          <w:spacing w:val="14"/>
        </w:rPr>
        <w:t xml:space="preserve"> </w:t>
      </w:r>
      <w:r>
        <w:rPr>
          <w:rFonts w:ascii="Trebuchet MS" w:hAnsi="Trebuchet MS"/>
        </w:rPr>
        <w:t>año</w:t>
      </w:r>
      <w:r>
        <w:rPr>
          <w:rFonts w:ascii="Trebuchet MS" w:hAnsi="Trebuchet MS"/>
          <w:spacing w:val="17"/>
        </w:rPr>
        <w:t xml:space="preserve"> </w:t>
      </w:r>
      <w:r>
        <w:rPr>
          <w:rFonts w:ascii="Trebuchet MS" w:hAnsi="Trebuchet MS"/>
          <w:spacing w:val="-2"/>
        </w:rPr>
        <w:t>académico</w:t>
      </w:r>
    </w:p>
    <w:p w14:paraId="04972403" w14:textId="77777777" w:rsidR="00E54A04" w:rsidRDefault="00000000">
      <w:pPr>
        <w:pStyle w:val="Textoindependiente"/>
        <w:spacing w:before="24" w:line="242" w:lineRule="auto"/>
        <w:ind w:left="1570" w:right="1420" w:firstLine="355"/>
        <w:jc w:val="both"/>
        <w:rPr>
          <w:rFonts w:ascii="MS Gothic" w:hAnsi="MS Gothic"/>
        </w:rPr>
      </w:pPr>
      <w:r>
        <w:rPr>
          <w:rFonts w:ascii="MS Gothic" w:hAnsi="MS Gothic"/>
        </w:rPr>
        <w:t>El/la</w:t>
      </w:r>
      <w:r>
        <w:rPr>
          <w:rFonts w:ascii="MS Gothic" w:hAnsi="MS Gothic"/>
          <w:spacing w:val="-22"/>
        </w:rPr>
        <w:t xml:space="preserve"> </w:t>
      </w:r>
      <w:r>
        <w:rPr>
          <w:rFonts w:ascii="MS Gothic" w:hAnsi="MS Gothic"/>
        </w:rPr>
        <w:t>Jefe</w:t>
      </w:r>
      <w:r>
        <w:rPr>
          <w:rFonts w:ascii="MS Gothic" w:hAnsi="MS Gothic"/>
          <w:spacing w:val="-27"/>
        </w:rPr>
        <w:t xml:space="preserve"> </w:t>
      </w:r>
      <w:r>
        <w:rPr>
          <w:rFonts w:ascii="MS Gothic" w:hAnsi="MS Gothic"/>
        </w:rPr>
        <w:t>de</w:t>
      </w:r>
      <w:r>
        <w:rPr>
          <w:rFonts w:ascii="MS Gothic" w:hAnsi="MS Gothic"/>
          <w:spacing w:val="-22"/>
        </w:rPr>
        <w:t xml:space="preserve"> </w:t>
      </w:r>
      <w:r>
        <w:rPr>
          <w:rFonts w:ascii="MS Gothic" w:hAnsi="MS Gothic"/>
        </w:rPr>
        <w:t>Departamento</w:t>
      </w:r>
      <w:r>
        <w:rPr>
          <w:rFonts w:ascii="MS Gothic" w:hAnsi="MS Gothic"/>
          <w:spacing w:val="-27"/>
        </w:rPr>
        <w:t xml:space="preserve"> </w:t>
      </w:r>
      <w:r>
        <w:rPr>
          <w:rFonts w:ascii="MS Gothic" w:hAnsi="MS Gothic"/>
        </w:rPr>
        <w:t>de</w:t>
      </w:r>
      <w:r>
        <w:rPr>
          <w:rFonts w:ascii="MS Gothic" w:hAnsi="MS Gothic"/>
          <w:spacing w:val="-27"/>
        </w:rPr>
        <w:t xml:space="preserve"> </w:t>
      </w:r>
      <w:r>
        <w:rPr>
          <w:rFonts w:ascii="MS Gothic" w:hAnsi="MS Gothic"/>
        </w:rPr>
        <w:t>Francés</w:t>
      </w:r>
      <w:r>
        <w:rPr>
          <w:rFonts w:ascii="MS Gothic" w:hAnsi="MS Gothic"/>
          <w:spacing w:val="-27"/>
        </w:rPr>
        <w:t xml:space="preserve"> </w:t>
      </w:r>
      <w:r>
        <w:rPr>
          <w:rFonts w:ascii="MS Gothic" w:hAnsi="MS Gothic"/>
        </w:rPr>
        <w:t>realizará</w:t>
      </w:r>
      <w:r>
        <w:rPr>
          <w:rFonts w:ascii="MS Gothic" w:hAnsi="MS Gothic"/>
          <w:spacing w:val="-22"/>
        </w:rPr>
        <w:t xml:space="preserve"> </w:t>
      </w:r>
      <w:r>
        <w:rPr>
          <w:rFonts w:ascii="MS Gothic" w:hAnsi="MS Gothic"/>
        </w:rPr>
        <w:t>un</w:t>
      </w:r>
      <w:r>
        <w:rPr>
          <w:rFonts w:ascii="MS Gothic" w:hAnsi="MS Gothic"/>
          <w:spacing w:val="-22"/>
        </w:rPr>
        <w:t xml:space="preserve"> </w:t>
      </w:r>
      <w:r>
        <w:rPr>
          <w:rFonts w:ascii="MS Gothic" w:hAnsi="MS Gothic"/>
        </w:rPr>
        <w:t>primer</w:t>
      </w:r>
      <w:r>
        <w:rPr>
          <w:rFonts w:ascii="MS Gothic" w:hAnsi="MS Gothic"/>
          <w:spacing w:val="-22"/>
        </w:rPr>
        <w:t xml:space="preserve"> </w:t>
      </w:r>
      <w:r>
        <w:rPr>
          <w:rFonts w:ascii="MS Gothic" w:hAnsi="MS Gothic"/>
        </w:rPr>
        <w:t>contacto</w:t>
      </w:r>
      <w:r>
        <w:rPr>
          <w:rFonts w:ascii="MS Gothic" w:hAnsi="MS Gothic"/>
          <w:spacing w:val="-22"/>
        </w:rPr>
        <w:t xml:space="preserve"> </w:t>
      </w:r>
      <w:r>
        <w:rPr>
          <w:rFonts w:ascii="MS Gothic" w:hAnsi="MS Gothic"/>
        </w:rPr>
        <w:t>con</w:t>
      </w:r>
      <w:r>
        <w:rPr>
          <w:rFonts w:ascii="MS Gothic" w:hAnsi="MS Gothic"/>
          <w:spacing w:val="-22"/>
        </w:rPr>
        <w:t xml:space="preserve"> </w:t>
      </w:r>
      <w:r>
        <w:rPr>
          <w:rFonts w:ascii="MS Gothic" w:hAnsi="MS Gothic"/>
        </w:rPr>
        <w:t>estos alumnos, a través de su profesor/a tutor/a y de la plataforma Educamos. Se establecerá</w:t>
      </w:r>
      <w:r>
        <w:rPr>
          <w:rFonts w:ascii="MS Gothic" w:hAnsi="MS Gothic"/>
          <w:spacing w:val="-2"/>
        </w:rPr>
        <w:t xml:space="preserve"> </w:t>
      </w:r>
      <w:r>
        <w:rPr>
          <w:rFonts w:ascii="MS Gothic" w:hAnsi="MS Gothic"/>
        </w:rPr>
        <w:t>una</w:t>
      </w:r>
      <w:r>
        <w:rPr>
          <w:rFonts w:ascii="MS Gothic" w:hAnsi="MS Gothic"/>
          <w:spacing w:val="-2"/>
        </w:rPr>
        <w:t xml:space="preserve"> </w:t>
      </w:r>
      <w:r>
        <w:rPr>
          <w:rFonts w:ascii="MS Gothic" w:hAnsi="MS Gothic"/>
        </w:rPr>
        <w:t>primera</w:t>
      </w:r>
      <w:r>
        <w:rPr>
          <w:rFonts w:ascii="MS Gothic" w:hAnsi="MS Gothic"/>
          <w:spacing w:val="-2"/>
        </w:rPr>
        <w:t xml:space="preserve"> </w:t>
      </w:r>
      <w:r>
        <w:rPr>
          <w:rFonts w:ascii="MS Gothic" w:hAnsi="MS Gothic"/>
        </w:rPr>
        <w:t>reunión</w:t>
      </w:r>
      <w:r>
        <w:rPr>
          <w:rFonts w:ascii="MS Gothic" w:hAnsi="MS Gothic"/>
          <w:spacing w:val="-2"/>
        </w:rPr>
        <w:t xml:space="preserve"> </w:t>
      </w:r>
      <w:r>
        <w:rPr>
          <w:rFonts w:ascii="MS Gothic" w:hAnsi="MS Gothic"/>
        </w:rPr>
        <w:t>en</w:t>
      </w:r>
      <w:r>
        <w:rPr>
          <w:rFonts w:ascii="MS Gothic" w:hAnsi="MS Gothic"/>
          <w:spacing w:val="-2"/>
        </w:rPr>
        <w:t xml:space="preserve"> </w:t>
      </w:r>
      <w:r>
        <w:rPr>
          <w:rFonts w:ascii="MS Gothic" w:hAnsi="MS Gothic"/>
        </w:rPr>
        <w:t>la</w:t>
      </w:r>
      <w:r>
        <w:rPr>
          <w:rFonts w:ascii="MS Gothic" w:hAnsi="MS Gothic"/>
          <w:spacing w:val="-2"/>
        </w:rPr>
        <w:t xml:space="preserve"> </w:t>
      </w:r>
      <w:r>
        <w:rPr>
          <w:rFonts w:ascii="MS Gothic" w:hAnsi="MS Gothic"/>
        </w:rPr>
        <w:t>segunda</w:t>
      </w:r>
      <w:r>
        <w:rPr>
          <w:rFonts w:ascii="MS Gothic" w:hAnsi="MS Gothic"/>
          <w:spacing w:val="-2"/>
        </w:rPr>
        <w:t xml:space="preserve"> </w:t>
      </w:r>
      <w:r>
        <w:rPr>
          <w:rFonts w:ascii="MS Gothic" w:hAnsi="MS Gothic"/>
        </w:rPr>
        <w:t>quincena</w:t>
      </w:r>
      <w:r>
        <w:rPr>
          <w:rFonts w:ascii="MS Gothic" w:hAnsi="MS Gothic"/>
          <w:spacing w:val="-2"/>
        </w:rPr>
        <w:t xml:space="preserve"> </w:t>
      </w:r>
      <w:r>
        <w:rPr>
          <w:rFonts w:ascii="MS Gothic" w:hAnsi="MS Gothic"/>
        </w:rPr>
        <w:t>de</w:t>
      </w:r>
      <w:r>
        <w:rPr>
          <w:rFonts w:ascii="MS Gothic" w:hAnsi="MS Gothic"/>
          <w:spacing w:val="-2"/>
        </w:rPr>
        <w:t xml:space="preserve"> </w:t>
      </w:r>
      <w:r>
        <w:rPr>
          <w:rFonts w:ascii="MS Gothic" w:hAnsi="MS Gothic"/>
        </w:rPr>
        <w:t>octubre,</w:t>
      </w:r>
      <w:r>
        <w:rPr>
          <w:rFonts w:ascii="MS Gothic" w:hAnsi="MS Gothic"/>
          <w:spacing w:val="-2"/>
        </w:rPr>
        <w:t xml:space="preserve"> </w:t>
      </w:r>
      <w:r>
        <w:rPr>
          <w:rFonts w:ascii="MS Gothic" w:hAnsi="MS Gothic"/>
        </w:rPr>
        <w:t>en</w:t>
      </w:r>
      <w:r>
        <w:rPr>
          <w:rFonts w:ascii="MS Gothic" w:hAnsi="MS Gothic"/>
          <w:spacing w:val="-2"/>
        </w:rPr>
        <w:t xml:space="preserve"> </w:t>
      </w:r>
      <w:r>
        <w:rPr>
          <w:rFonts w:ascii="MS Gothic" w:hAnsi="MS Gothic"/>
        </w:rPr>
        <w:t>ella</w:t>
      </w:r>
      <w:r>
        <w:rPr>
          <w:rFonts w:ascii="MS Gothic" w:hAnsi="MS Gothic"/>
          <w:spacing w:val="-2"/>
        </w:rPr>
        <w:t xml:space="preserve"> </w:t>
      </w:r>
      <w:r>
        <w:rPr>
          <w:rFonts w:ascii="MS Gothic" w:hAnsi="MS Gothic"/>
        </w:rPr>
        <w:t>se informará de las diferentes actuaciones y fechas y se les asignará un código de acceso a la plataforma CLASSROOM, para que el jefe de departamento pueda manter contacto con los alumnos pendientes, y realizar un seguimiento.</w:t>
      </w:r>
    </w:p>
    <w:p w14:paraId="354D3133" w14:textId="77777777" w:rsidR="00E54A04" w:rsidRDefault="00000000">
      <w:pPr>
        <w:pStyle w:val="Textoindependiente"/>
        <w:spacing w:before="1" w:line="242" w:lineRule="auto"/>
        <w:ind w:left="1570" w:right="1417" w:firstLine="355"/>
        <w:jc w:val="both"/>
        <w:rPr>
          <w:rFonts w:ascii="MS Gothic" w:hAnsi="MS Gothic"/>
        </w:rPr>
      </w:pPr>
      <w:r>
        <w:rPr>
          <w:rFonts w:ascii="MS Gothic" w:hAnsi="MS Gothic"/>
        </w:rPr>
        <w:t>Se les informará sobre la realización de 4 bloques de actividades sobre contenidos</w:t>
      </w:r>
      <w:r>
        <w:rPr>
          <w:rFonts w:ascii="MS Gothic" w:hAnsi="MS Gothic"/>
          <w:spacing w:val="-26"/>
        </w:rPr>
        <w:t xml:space="preserve"> </w:t>
      </w:r>
      <w:r>
        <w:rPr>
          <w:rFonts w:ascii="MS Gothic" w:hAnsi="MS Gothic"/>
        </w:rPr>
        <w:t>del</w:t>
      </w:r>
      <w:r>
        <w:rPr>
          <w:rFonts w:ascii="MS Gothic" w:hAnsi="MS Gothic"/>
          <w:spacing w:val="-26"/>
        </w:rPr>
        <w:t xml:space="preserve"> </w:t>
      </w:r>
      <w:r>
        <w:rPr>
          <w:rFonts w:ascii="MS Gothic" w:hAnsi="MS Gothic"/>
        </w:rPr>
        <w:t>curso</w:t>
      </w:r>
      <w:r>
        <w:rPr>
          <w:rFonts w:ascii="MS Gothic" w:hAnsi="MS Gothic"/>
          <w:spacing w:val="-26"/>
        </w:rPr>
        <w:t xml:space="preserve"> </w:t>
      </w:r>
      <w:r>
        <w:rPr>
          <w:rFonts w:ascii="MS Gothic" w:hAnsi="MS Gothic"/>
        </w:rPr>
        <w:t>pendiente,</w:t>
      </w:r>
      <w:r>
        <w:rPr>
          <w:rFonts w:ascii="MS Gothic" w:hAnsi="MS Gothic"/>
          <w:spacing w:val="-26"/>
        </w:rPr>
        <w:t xml:space="preserve"> </w:t>
      </w:r>
      <w:r>
        <w:rPr>
          <w:rFonts w:ascii="MS Gothic" w:hAnsi="MS Gothic"/>
        </w:rPr>
        <w:t>que</w:t>
      </w:r>
      <w:r>
        <w:rPr>
          <w:rFonts w:ascii="MS Gothic" w:hAnsi="MS Gothic"/>
          <w:spacing w:val="-26"/>
        </w:rPr>
        <w:t xml:space="preserve"> </w:t>
      </w:r>
      <w:r>
        <w:rPr>
          <w:rFonts w:ascii="MS Gothic" w:hAnsi="MS Gothic"/>
        </w:rPr>
        <w:t>deberán</w:t>
      </w:r>
      <w:r>
        <w:rPr>
          <w:rFonts w:ascii="MS Gothic" w:hAnsi="MS Gothic"/>
          <w:spacing w:val="-26"/>
        </w:rPr>
        <w:t xml:space="preserve"> </w:t>
      </w:r>
      <w:r>
        <w:rPr>
          <w:rFonts w:ascii="MS Gothic" w:hAnsi="MS Gothic"/>
        </w:rPr>
        <w:t>ir</w:t>
      </w:r>
      <w:r>
        <w:rPr>
          <w:rFonts w:ascii="MS Gothic" w:hAnsi="MS Gothic"/>
          <w:spacing w:val="-26"/>
        </w:rPr>
        <w:t xml:space="preserve"> </w:t>
      </w:r>
      <w:r>
        <w:rPr>
          <w:rFonts w:ascii="MS Gothic" w:hAnsi="MS Gothic"/>
        </w:rPr>
        <w:t>entregando</w:t>
      </w:r>
      <w:r>
        <w:rPr>
          <w:rFonts w:ascii="MS Gothic" w:hAnsi="MS Gothic"/>
          <w:spacing w:val="-26"/>
        </w:rPr>
        <w:t xml:space="preserve"> </w:t>
      </w:r>
      <w:r>
        <w:rPr>
          <w:rFonts w:ascii="MS Gothic" w:hAnsi="MS Gothic"/>
        </w:rPr>
        <w:t>periódicamente,</w:t>
      </w:r>
      <w:r>
        <w:rPr>
          <w:rFonts w:ascii="MS Gothic" w:hAnsi="MS Gothic"/>
          <w:spacing w:val="-26"/>
        </w:rPr>
        <w:t xml:space="preserve"> </w:t>
      </w:r>
      <w:r>
        <w:rPr>
          <w:rFonts w:ascii="MS Gothic" w:hAnsi="MS Gothic"/>
        </w:rPr>
        <w:t>estos bloques</w:t>
      </w:r>
      <w:r>
        <w:rPr>
          <w:rFonts w:ascii="MS Gothic" w:hAnsi="MS Gothic"/>
          <w:spacing w:val="-28"/>
        </w:rPr>
        <w:t xml:space="preserve"> </w:t>
      </w:r>
      <w:r>
        <w:rPr>
          <w:rFonts w:ascii="MS Gothic" w:hAnsi="MS Gothic"/>
        </w:rPr>
        <w:t>serán</w:t>
      </w:r>
      <w:r>
        <w:rPr>
          <w:rFonts w:ascii="MS Gothic" w:hAnsi="MS Gothic"/>
          <w:spacing w:val="-27"/>
        </w:rPr>
        <w:t xml:space="preserve"> </w:t>
      </w:r>
      <w:r>
        <w:rPr>
          <w:rFonts w:ascii="MS Gothic" w:hAnsi="MS Gothic"/>
        </w:rPr>
        <w:t>corregidos</w:t>
      </w:r>
      <w:r>
        <w:rPr>
          <w:rFonts w:ascii="MS Gothic" w:hAnsi="MS Gothic"/>
          <w:spacing w:val="-28"/>
        </w:rPr>
        <w:t xml:space="preserve"> </w:t>
      </w:r>
      <w:r>
        <w:rPr>
          <w:rFonts w:ascii="MS Gothic" w:hAnsi="MS Gothic"/>
        </w:rPr>
        <w:t>por</w:t>
      </w:r>
      <w:r>
        <w:rPr>
          <w:rFonts w:ascii="MS Gothic" w:hAnsi="MS Gothic"/>
          <w:spacing w:val="-27"/>
        </w:rPr>
        <w:t xml:space="preserve"> </w:t>
      </w:r>
      <w:r>
        <w:rPr>
          <w:rFonts w:ascii="MS Gothic" w:hAnsi="MS Gothic"/>
        </w:rPr>
        <w:t>el</w:t>
      </w:r>
      <w:r>
        <w:rPr>
          <w:rFonts w:ascii="MS Gothic" w:hAnsi="MS Gothic"/>
          <w:spacing w:val="-28"/>
        </w:rPr>
        <w:t xml:space="preserve"> </w:t>
      </w:r>
      <w:r>
        <w:rPr>
          <w:rFonts w:ascii="MS Gothic" w:hAnsi="MS Gothic"/>
        </w:rPr>
        <w:t>jefe</w:t>
      </w:r>
      <w:r>
        <w:rPr>
          <w:rFonts w:ascii="MS Gothic" w:hAnsi="MS Gothic"/>
          <w:spacing w:val="-27"/>
        </w:rPr>
        <w:t xml:space="preserve"> </w:t>
      </w:r>
      <w:r>
        <w:rPr>
          <w:rFonts w:ascii="MS Gothic" w:hAnsi="MS Gothic"/>
        </w:rPr>
        <w:t>de</w:t>
      </w:r>
      <w:r>
        <w:rPr>
          <w:rFonts w:ascii="MS Gothic" w:hAnsi="MS Gothic"/>
          <w:spacing w:val="-28"/>
        </w:rPr>
        <w:t xml:space="preserve"> </w:t>
      </w:r>
      <w:r>
        <w:rPr>
          <w:rFonts w:ascii="MS Gothic" w:hAnsi="MS Gothic"/>
        </w:rPr>
        <w:t>departamento</w:t>
      </w:r>
      <w:r>
        <w:rPr>
          <w:rFonts w:ascii="MS Gothic" w:hAnsi="MS Gothic"/>
          <w:spacing w:val="-27"/>
        </w:rPr>
        <w:t xml:space="preserve"> </w:t>
      </w:r>
      <w:r>
        <w:rPr>
          <w:rFonts w:ascii="MS Gothic" w:hAnsi="MS Gothic"/>
        </w:rPr>
        <w:t>y</w:t>
      </w:r>
      <w:r>
        <w:rPr>
          <w:rFonts w:ascii="MS Gothic" w:hAnsi="MS Gothic"/>
          <w:spacing w:val="-28"/>
        </w:rPr>
        <w:t xml:space="preserve"> </w:t>
      </w:r>
      <w:r>
        <w:rPr>
          <w:rFonts w:ascii="MS Gothic" w:hAnsi="MS Gothic"/>
        </w:rPr>
        <w:t>entregados</w:t>
      </w:r>
      <w:r>
        <w:rPr>
          <w:rFonts w:ascii="MS Gothic" w:hAnsi="MS Gothic"/>
          <w:spacing w:val="-27"/>
        </w:rPr>
        <w:t xml:space="preserve"> </w:t>
      </w:r>
      <w:r>
        <w:rPr>
          <w:rFonts w:ascii="MS Gothic" w:hAnsi="MS Gothic"/>
        </w:rPr>
        <w:t>a</w:t>
      </w:r>
      <w:r>
        <w:rPr>
          <w:rFonts w:ascii="MS Gothic" w:hAnsi="MS Gothic"/>
          <w:spacing w:val="-28"/>
        </w:rPr>
        <w:t xml:space="preserve"> </w:t>
      </w:r>
      <w:r>
        <w:rPr>
          <w:rFonts w:ascii="MS Gothic" w:hAnsi="MS Gothic"/>
        </w:rPr>
        <w:t>los</w:t>
      </w:r>
      <w:r>
        <w:rPr>
          <w:rFonts w:ascii="MS Gothic" w:hAnsi="MS Gothic"/>
          <w:spacing w:val="-27"/>
        </w:rPr>
        <w:t xml:space="preserve"> </w:t>
      </w:r>
      <w:r>
        <w:rPr>
          <w:rFonts w:ascii="MS Gothic" w:hAnsi="MS Gothic"/>
        </w:rPr>
        <w:t>alumnos. Las actividades se dejarán en conserjería para que sean fotocopiadas por los alumnos. Se les informará en documentos la fechas y horas de entrega.</w:t>
      </w:r>
    </w:p>
    <w:p w14:paraId="6D654E83" w14:textId="77777777" w:rsidR="00E54A04" w:rsidRDefault="00000000">
      <w:pPr>
        <w:pStyle w:val="Textoindependiente"/>
        <w:spacing w:before="8"/>
        <w:ind w:left="1570" w:right="1420" w:firstLine="355"/>
        <w:jc w:val="both"/>
        <w:rPr>
          <w:rFonts w:ascii="MS Gothic" w:hAnsi="MS Gothic"/>
        </w:rPr>
      </w:pPr>
      <w:r>
        <w:rPr>
          <w:rFonts w:ascii="MS Gothic" w:hAnsi="MS Gothic"/>
        </w:rPr>
        <w:t>Una</w:t>
      </w:r>
      <w:r>
        <w:rPr>
          <w:rFonts w:ascii="MS Gothic" w:hAnsi="MS Gothic"/>
          <w:spacing w:val="-3"/>
        </w:rPr>
        <w:t xml:space="preserve"> </w:t>
      </w:r>
      <w:r>
        <w:rPr>
          <w:rFonts w:ascii="MS Gothic" w:hAnsi="MS Gothic"/>
        </w:rPr>
        <w:t>vez</w:t>
      </w:r>
      <w:r>
        <w:rPr>
          <w:rFonts w:ascii="MS Gothic" w:hAnsi="MS Gothic"/>
          <w:spacing w:val="-3"/>
        </w:rPr>
        <w:t xml:space="preserve"> </w:t>
      </w:r>
      <w:r>
        <w:rPr>
          <w:rFonts w:ascii="MS Gothic" w:hAnsi="MS Gothic"/>
        </w:rPr>
        <w:t>entregados</w:t>
      </w:r>
      <w:r>
        <w:rPr>
          <w:rFonts w:ascii="MS Gothic" w:hAnsi="MS Gothic"/>
          <w:spacing w:val="-3"/>
        </w:rPr>
        <w:t xml:space="preserve"> </w:t>
      </w:r>
      <w:r>
        <w:rPr>
          <w:rFonts w:ascii="MS Gothic" w:hAnsi="MS Gothic"/>
        </w:rPr>
        <w:t>todos</w:t>
      </w:r>
      <w:r>
        <w:rPr>
          <w:rFonts w:ascii="MS Gothic" w:hAnsi="MS Gothic"/>
          <w:spacing w:val="-3"/>
        </w:rPr>
        <w:t xml:space="preserve"> </w:t>
      </w:r>
      <w:r>
        <w:rPr>
          <w:rFonts w:ascii="MS Gothic" w:hAnsi="MS Gothic"/>
        </w:rPr>
        <w:t>los</w:t>
      </w:r>
      <w:r>
        <w:rPr>
          <w:rFonts w:ascii="MS Gothic" w:hAnsi="MS Gothic"/>
          <w:spacing w:val="-7"/>
        </w:rPr>
        <w:t xml:space="preserve"> </w:t>
      </w:r>
      <w:r>
        <w:rPr>
          <w:rFonts w:ascii="MS Gothic" w:hAnsi="MS Gothic"/>
        </w:rPr>
        <w:t>bloques</w:t>
      </w:r>
      <w:r>
        <w:rPr>
          <w:rFonts w:ascii="MS Gothic" w:hAnsi="MS Gothic"/>
          <w:spacing w:val="-7"/>
        </w:rPr>
        <w:t xml:space="preserve"> </w:t>
      </w:r>
      <w:r>
        <w:rPr>
          <w:rFonts w:ascii="MS Gothic" w:hAnsi="MS Gothic"/>
        </w:rPr>
        <w:t>de</w:t>
      </w:r>
      <w:r>
        <w:rPr>
          <w:rFonts w:ascii="MS Gothic" w:hAnsi="MS Gothic"/>
          <w:spacing w:val="-3"/>
        </w:rPr>
        <w:t xml:space="preserve"> </w:t>
      </w:r>
      <w:r>
        <w:rPr>
          <w:rFonts w:ascii="MS Gothic" w:hAnsi="MS Gothic"/>
        </w:rPr>
        <w:t>contenidos,</w:t>
      </w:r>
      <w:r>
        <w:rPr>
          <w:rFonts w:ascii="MS Gothic" w:hAnsi="MS Gothic"/>
          <w:spacing w:val="-3"/>
        </w:rPr>
        <w:t xml:space="preserve"> </w:t>
      </w:r>
      <w:r>
        <w:rPr>
          <w:rFonts w:ascii="MS Gothic" w:hAnsi="MS Gothic"/>
        </w:rPr>
        <w:t>los</w:t>
      </w:r>
      <w:r>
        <w:rPr>
          <w:rFonts w:ascii="MS Gothic" w:hAnsi="MS Gothic"/>
          <w:spacing w:val="-7"/>
        </w:rPr>
        <w:t xml:space="preserve"> </w:t>
      </w:r>
      <w:r>
        <w:rPr>
          <w:rFonts w:ascii="MS Gothic" w:hAnsi="MS Gothic"/>
        </w:rPr>
        <w:t>alumnos</w:t>
      </w:r>
      <w:r>
        <w:rPr>
          <w:rFonts w:ascii="MS Gothic" w:hAnsi="MS Gothic"/>
          <w:spacing w:val="-7"/>
        </w:rPr>
        <w:t xml:space="preserve"> </w:t>
      </w:r>
      <w:r>
        <w:rPr>
          <w:rFonts w:ascii="MS Gothic" w:hAnsi="MS Gothic"/>
        </w:rPr>
        <w:t>realizarán un examen sobre los contenidos del nivel que tienen pendiente. Dicho examen será a finales de abril. Si lo aprueba, habrá superado la materia.</w:t>
      </w:r>
    </w:p>
    <w:p w14:paraId="6281E163" w14:textId="77777777" w:rsidR="00E54A04" w:rsidRDefault="00000000">
      <w:pPr>
        <w:pStyle w:val="Ttulo4"/>
        <w:spacing w:before="10"/>
        <w:ind w:left="1930"/>
        <w:rPr>
          <w:rFonts w:ascii="Calibri"/>
          <w:u w:val="none"/>
        </w:rPr>
      </w:pPr>
      <w:r>
        <w:rPr>
          <w:rFonts w:ascii="Calibri"/>
          <w:u w:val="none"/>
        </w:rPr>
        <w:t>Enterado</w:t>
      </w:r>
      <w:r>
        <w:rPr>
          <w:rFonts w:ascii="Calibri"/>
          <w:spacing w:val="-3"/>
          <w:u w:val="none"/>
        </w:rPr>
        <w:t xml:space="preserve"> </w:t>
      </w:r>
      <w:r>
        <w:rPr>
          <w:rFonts w:ascii="Calibri"/>
          <w:u w:val="none"/>
        </w:rPr>
        <w:t>y</w:t>
      </w:r>
      <w:r>
        <w:rPr>
          <w:rFonts w:ascii="Calibri"/>
          <w:spacing w:val="-3"/>
          <w:u w:val="none"/>
        </w:rPr>
        <w:t xml:space="preserve"> </w:t>
      </w:r>
      <w:r>
        <w:rPr>
          <w:rFonts w:ascii="Calibri"/>
          <w:spacing w:val="-2"/>
          <w:u w:val="none"/>
        </w:rPr>
        <w:t>conforme:</w:t>
      </w:r>
    </w:p>
    <w:p w14:paraId="2BB07F17" w14:textId="77777777" w:rsidR="00E54A04" w:rsidRDefault="00000000">
      <w:pPr>
        <w:tabs>
          <w:tab w:val="left" w:pos="6085"/>
        </w:tabs>
        <w:spacing w:before="287"/>
        <w:ind w:left="1570" w:right="1424" w:firstLine="360"/>
        <w:jc w:val="both"/>
        <w:rPr>
          <w:rFonts w:ascii="Calibri"/>
          <w:sz w:val="20"/>
        </w:rPr>
      </w:pPr>
      <w:r>
        <w:rPr>
          <w:rFonts w:ascii="Calibri"/>
          <w:sz w:val="20"/>
        </w:rPr>
        <w:t>Nombre, apellidos y firma del alumno/a</w:t>
      </w:r>
      <w:r>
        <w:rPr>
          <w:rFonts w:ascii="Calibri"/>
          <w:sz w:val="20"/>
        </w:rPr>
        <w:tab/>
        <w:t>Nombre,</w:t>
      </w:r>
      <w:r>
        <w:rPr>
          <w:rFonts w:ascii="Calibri"/>
          <w:spacing w:val="-12"/>
          <w:sz w:val="20"/>
        </w:rPr>
        <w:t xml:space="preserve"> </w:t>
      </w:r>
      <w:r>
        <w:rPr>
          <w:rFonts w:ascii="Calibri"/>
          <w:sz w:val="20"/>
        </w:rPr>
        <w:t>apellidos</w:t>
      </w:r>
      <w:r>
        <w:rPr>
          <w:rFonts w:ascii="Calibri"/>
          <w:spacing w:val="-11"/>
          <w:sz w:val="20"/>
        </w:rPr>
        <w:t xml:space="preserve"> </w:t>
      </w:r>
      <w:r>
        <w:rPr>
          <w:rFonts w:ascii="Calibri"/>
          <w:sz w:val="20"/>
        </w:rPr>
        <w:t>y</w:t>
      </w:r>
      <w:r>
        <w:rPr>
          <w:rFonts w:ascii="Calibri"/>
          <w:spacing w:val="-11"/>
          <w:sz w:val="20"/>
        </w:rPr>
        <w:t xml:space="preserve"> </w:t>
      </w:r>
      <w:r>
        <w:rPr>
          <w:rFonts w:ascii="Calibri"/>
          <w:sz w:val="20"/>
        </w:rPr>
        <w:t>firma</w:t>
      </w:r>
      <w:r>
        <w:rPr>
          <w:rFonts w:ascii="Calibri"/>
          <w:spacing w:val="-12"/>
          <w:sz w:val="20"/>
        </w:rPr>
        <w:t xml:space="preserve"> </w:t>
      </w:r>
      <w:r>
        <w:rPr>
          <w:rFonts w:ascii="Calibri"/>
          <w:sz w:val="20"/>
        </w:rPr>
        <w:t>del</w:t>
      </w:r>
      <w:r>
        <w:rPr>
          <w:rFonts w:ascii="Calibri"/>
          <w:spacing w:val="-11"/>
          <w:sz w:val="20"/>
        </w:rPr>
        <w:t xml:space="preserve"> </w:t>
      </w:r>
      <w:r>
        <w:rPr>
          <w:rFonts w:ascii="Calibri"/>
          <w:sz w:val="20"/>
        </w:rPr>
        <w:t xml:space="preserve">padre/madre/tutor </w:t>
      </w:r>
      <w:r>
        <w:rPr>
          <w:rFonts w:ascii="Calibri"/>
          <w:spacing w:val="-2"/>
          <w:sz w:val="20"/>
        </w:rPr>
        <w:t>legal</w:t>
      </w:r>
    </w:p>
    <w:p w14:paraId="2D084CF4" w14:textId="77777777" w:rsidR="00E54A04" w:rsidRDefault="00E54A04">
      <w:pPr>
        <w:pStyle w:val="Textoindependiente"/>
        <w:rPr>
          <w:rFonts w:ascii="Calibri"/>
        </w:rPr>
      </w:pPr>
    </w:p>
    <w:p w14:paraId="327CFDF0" w14:textId="77777777" w:rsidR="00E54A04" w:rsidRDefault="00E54A04">
      <w:pPr>
        <w:pStyle w:val="Textoindependiente"/>
        <w:rPr>
          <w:rFonts w:ascii="Calibri"/>
        </w:rPr>
      </w:pPr>
    </w:p>
    <w:p w14:paraId="0026BD1A" w14:textId="77777777" w:rsidR="00E54A04" w:rsidRDefault="00E54A04">
      <w:pPr>
        <w:pStyle w:val="Textoindependiente"/>
        <w:rPr>
          <w:rFonts w:ascii="Calibri"/>
        </w:rPr>
      </w:pPr>
    </w:p>
    <w:p w14:paraId="69314AE9" w14:textId="77777777" w:rsidR="00E54A04" w:rsidRDefault="00E54A04">
      <w:pPr>
        <w:pStyle w:val="Textoindependiente"/>
        <w:rPr>
          <w:rFonts w:ascii="Calibri"/>
        </w:rPr>
      </w:pPr>
    </w:p>
    <w:p w14:paraId="2313BCE4" w14:textId="77777777" w:rsidR="00E54A04" w:rsidRDefault="00E54A04">
      <w:pPr>
        <w:pStyle w:val="Textoindependiente"/>
        <w:rPr>
          <w:rFonts w:ascii="Calibri"/>
        </w:rPr>
      </w:pPr>
    </w:p>
    <w:p w14:paraId="47423C70" w14:textId="77777777" w:rsidR="00E54A04" w:rsidRDefault="00E54A04">
      <w:pPr>
        <w:pStyle w:val="Textoindependiente"/>
        <w:spacing w:before="156"/>
        <w:rPr>
          <w:rFonts w:ascii="Calibri"/>
        </w:rPr>
      </w:pPr>
    </w:p>
    <w:p w14:paraId="531564B6" w14:textId="77777777" w:rsidR="00E54A04" w:rsidRDefault="00000000">
      <w:pPr>
        <w:pStyle w:val="Textoindependiente"/>
        <w:ind w:left="429"/>
        <w:jc w:val="center"/>
        <w:rPr>
          <w:rFonts w:ascii="MS Gothic"/>
        </w:rPr>
      </w:pPr>
      <w:r>
        <w:rPr>
          <w:rFonts w:ascii="MS Gothic"/>
          <w:spacing w:val="-5"/>
        </w:rPr>
        <w:lastRenderedPageBreak/>
        <w:t>132</w:t>
      </w:r>
    </w:p>
    <w:p w14:paraId="76C573A7" w14:textId="77777777" w:rsidR="00E54A04" w:rsidRDefault="00E54A04">
      <w:pPr>
        <w:pStyle w:val="Textoindependiente"/>
        <w:jc w:val="center"/>
        <w:rPr>
          <w:rFonts w:ascii="MS Gothic"/>
        </w:rPr>
        <w:sectPr w:rsidR="00E54A04">
          <w:pgSz w:w="11910" w:h="16840"/>
          <w:pgMar w:top="0" w:right="425" w:bottom="280" w:left="0" w:header="720" w:footer="720" w:gutter="0"/>
          <w:cols w:space="720"/>
        </w:sectPr>
      </w:pPr>
    </w:p>
    <w:p w14:paraId="0FF2D032" w14:textId="77777777" w:rsidR="00E54A04" w:rsidRDefault="00000000">
      <w:pPr>
        <w:pStyle w:val="Textoindependiente"/>
        <w:spacing w:line="264" w:lineRule="exact"/>
        <w:ind w:left="429"/>
        <w:jc w:val="center"/>
        <w:rPr>
          <w:rFonts w:ascii="MS Gothic"/>
        </w:rPr>
      </w:pPr>
      <w:r>
        <w:rPr>
          <w:rFonts w:ascii="MS Gothic"/>
          <w:noProof/>
        </w:rPr>
        <w:lastRenderedPageBreak/>
        <mc:AlternateContent>
          <mc:Choice Requires="wps">
            <w:drawing>
              <wp:anchor distT="0" distB="0" distL="0" distR="0" simplePos="0" relativeHeight="481891840" behindDoc="1" locked="0" layoutInCell="1" allowOverlap="1" wp14:anchorId="6F892D89" wp14:editId="0A513E63">
                <wp:simplePos x="0" y="0"/>
                <wp:positionH relativeFrom="page">
                  <wp:align>right</wp:align>
                </wp:positionH>
                <wp:positionV relativeFrom="margin">
                  <wp:align>top</wp:align>
                </wp:positionV>
                <wp:extent cx="7562215" cy="10692765"/>
                <wp:effectExtent l="0" t="0" r="635" b="0"/>
                <wp:wrapNone/>
                <wp:docPr id="203" name="Graphic 2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7C7EFF08" id="Graphic 203" o:spid="_x0000_s1026" style="position:absolute;margin-left:544.25pt;margin-top:0;width:595.45pt;height:841.95pt;z-index:-21424640;visibility:visible;mso-wrap-style:square;mso-wrap-distance-left:0;mso-wrap-distance-top:0;mso-wrap-distance-right:0;mso-wrap-distance-bottom:0;mso-position-horizontal:right;mso-position-horizontal-relative:page;mso-position-vertical:top;mso-position-vertical-relative:margin;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margin"/>
              </v:shape>
            </w:pict>
          </mc:Fallback>
        </mc:AlternateContent>
      </w:r>
      <w:r>
        <w:rPr>
          <w:rFonts w:ascii="MS Gothic"/>
          <w:spacing w:val="-5"/>
        </w:rPr>
        <w:t>133</w:t>
      </w:r>
    </w:p>
    <w:p w14:paraId="7129D1D2" w14:textId="03487662" w:rsidR="00E54A04" w:rsidRDefault="001B4EA3" w:rsidP="001B4EA3">
      <w:pPr>
        <w:pStyle w:val="Textoindependiente"/>
        <w:tabs>
          <w:tab w:val="left" w:pos="1510"/>
        </w:tabs>
        <w:rPr>
          <w:rFonts w:ascii="MS Gothic"/>
          <w:sz w:val="28"/>
        </w:rPr>
      </w:pPr>
      <w:r>
        <w:rPr>
          <w:rFonts w:ascii="MS Gothic"/>
          <w:sz w:val="28"/>
        </w:rPr>
        <w:tab/>
      </w:r>
    </w:p>
    <w:p w14:paraId="6C636650" w14:textId="69D324A5" w:rsidR="00E54A04" w:rsidRDefault="001B4EA3" w:rsidP="001B4EA3">
      <w:pPr>
        <w:pStyle w:val="Textoindependiente"/>
        <w:tabs>
          <w:tab w:val="left" w:pos="1620"/>
        </w:tabs>
        <w:rPr>
          <w:rFonts w:ascii="MS Gothic"/>
          <w:sz w:val="28"/>
        </w:rPr>
      </w:pPr>
      <w:r>
        <w:rPr>
          <w:rFonts w:ascii="MS Gothic"/>
          <w:sz w:val="28"/>
        </w:rPr>
        <w:tab/>
      </w:r>
    </w:p>
    <w:p w14:paraId="3C59032C" w14:textId="76DC7A30" w:rsidR="00E54A04" w:rsidRDefault="001B4EA3" w:rsidP="001B4EA3">
      <w:pPr>
        <w:pStyle w:val="Textoindependiente"/>
        <w:tabs>
          <w:tab w:val="left" w:pos="1620"/>
          <w:tab w:val="left" w:pos="4450"/>
        </w:tabs>
        <w:rPr>
          <w:rFonts w:ascii="MS Gothic"/>
          <w:sz w:val="28"/>
        </w:rPr>
      </w:pPr>
      <w:r>
        <w:rPr>
          <w:rFonts w:ascii="MS Gothic"/>
          <w:sz w:val="28"/>
        </w:rPr>
        <w:tab/>
      </w:r>
      <w:r>
        <w:rPr>
          <w:rFonts w:ascii="MS Gothic"/>
          <w:sz w:val="28"/>
        </w:rPr>
        <w:tab/>
      </w:r>
    </w:p>
    <w:p w14:paraId="3DDB8F6B" w14:textId="611828A7" w:rsidR="00E54A04" w:rsidRDefault="001B4EA3" w:rsidP="001B4EA3">
      <w:pPr>
        <w:pStyle w:val="Textoindependiente"/>
        <w:tabs>
          <w:tab w:val="left" w:pos="3140"/>
        </w:tabs>
        <w:spacing w:before="160"/>
        <w:rPr>
          <w:rFonts w:ascii="MS Gothic"/>
          <w:sz w:val="28"/>
        </w:rPr>
      </w:pPr>
      <w:r>
        <w:rPr>
          <w:rFonts w:ascii="MS Gothic"/>
          <w:sz w:val="28"/>
        </w:rPr>
        <w:tab/>
      </w:r>
    </w:p>
    <w:p w14:paraId="2B19CCF2" w14:textId="77777777" w:rsidR="00E54A04" w:rsidRDefault="00000000">
      <w:pPr>
        <w:pStyle w:val="Ttulo1"/>
        <w:numPr>
          <w:ilvl w:val="0"/>
          <w:numId w:val="29"/>
        </w:numPr>
        <w:tabs>
          <w:tab w:val="left" w:pos="4696"/>
        </w:tabs>
        <w:ind w:left="4696" w:hanging="706"/>
        <w:jc w:val="left"/>
        <w:rPr>
          <w:u w:val="none"/>
        </w:rPr>
      </w:pPr>
      <w:r>
        <w:rPr>
          <w:w w:val="90"/>
          <w:u w:val="none"/>
        </w:rPr>
        <w:t>ACTIVIDADES</w:t>
      </w:r>
      <w:r>
        <w:rPr>
          <w:spacing w:val="71"/>
          <w:u w:val="none"/>
        </w:rPr>
        <w:t xml:space="preserve"> </w:t>
      </w:r>
      <w:r>
        <w:rPr>
          <w:spacing w:val="-2"/>
          <w:w w:val="90"/>
          <w:u w:val="none"/>
        </w:rPr>
        <w:t>COMPLEMENTARIAS</w:t>
      </w:r>
    </w:p>
    <w:p w14:paraId="17D827EC" w14:textId="77777777" w:rsidR="00E54A04" w:rsidRDefault="00E54A04">
      <w:pPr>
        <w:pStyle w:val="Textoindependiente"/>
        <w:spacing w:before="193"/>
        <w:rPr>
          <w:rFonts w:ascii="Trebuchet MS"/>
          <w:b/>
          <w:sz w:val="28"/>
        </w:rPr>
      </w:pPr>
    </w:p>
    <w:p w14:paraId="5A805190" w14:textId="77777777" w:rsidR="00E54A04" w:rsidRDefault="00000000">
      <w:pPr>
        <w:pStyle w:val="Textoindependiente"/>
        <w:spacing w:line="278" w:lineRule="auto"/>
        <w:ind w:left="1272" w:right="1256" w:firstLine="62"/>
        <w:jc w:val="both"/>
      </w:pPr>
      <w:r>
        <w:t>Los profesores del Departamento de</w:t>
      </w:r>
      <w:r>
        <w:rPr>
          <w:spacing w:val="40"/>
        </w:rPr>
        <w:t xml:space="preserve"> </w:t>
      </w:r>
      <w:r>
        <w:t>francés participaremos de forma presencial o telemática</w:t>
      </w:r>
      <w:r>
        <w:rPr>
          <w:spacing w:val="40"/>
        </w:rPr>
        <w:t xml:space="preserve"> </w:t>
      </w:r>
      <w:r>
        <w:t>en</w:t>
      </w:r>
      <w:r>
        <w:rPr>
          <w:spacing w:val="-2"/>
        </w:rPr>
        <w:t xml:space="preserve"> </w:t>
      </w:r>
      <w:r>
        <w:t>algunas</w:t>
      </w:r>
      <w:r>
        <w:rPr>
          <w:spacing w:val="-3"/>
        </w:rPr>
        <w:t xml:space="preserve"> </w:t>
      </w:r>
      <w:r>
        <w:t>o varias de las</w:t>
      </w:r>
      <w:r>
        <w:rPr>
          <w:spacing w:val="40"/>
        </w:rPr>
        <w:t xml:space="preserve"> </w:t>
      </w:r>
      <w:r>
        <w:t>actividades formativas para el</w:t>
      </w:r>
      <w:r>
        <w:rPr>
          <w:spacing w:val="-4"/>
        </w:rPr>
        <w:t xml:space="preserve"> </w:t>
      </w:r>
      <w:r>
        <w:t>profesorado ofertadas para el presente curso o en Jornadas Pedagógicas sobre la Enseñanza de Idiomas que pudieran realizarse durante el año.</w:t>
      </w:r>
    </w:p>
    <w:p w14:paraId="07C5F06F" w14:textId="2BBA46BD" w:rsidR="00E54A04" w:rsidRDefault="007F7A7B">
      <w:pPr>
        <w:pStyle w:val="Textoindependiente"/>
        <w:spacing w:before="218" w:line="280" w:lineRule="auto"/>
        <w:ind w:left="1272" w:right="1263"/>
        <w:jc w:val="both"/>
      </w:pPr>
      <w:r>
        <w:t>Para este curso hemos contactado con un centro francés con el que intentamos hacer un intercambio de alumnos de 3º ESO. Es harto difícil que salga por el escaso número de alumnos matriculados. Está por ver el éxito de la propuesta.</w:t>
      </w:r>
    </w:p>
    <w:p w14:paraId="0A7C79AE" w14:textId="6454C3DA" w:rsidR="00794BFA" w:rsidRDefault="007F7A7B" w:rsidP="00794BFA">
      <w:pPr>
        <w:pStyle w:val="Textoindependiente"/>
        <w:spacing w:before="218" w:line="280" w:lineRule="auto"/>
        <w:ind w:left="1272" w:right="1263"/>
        <w:jc w:val="both"/>
      </w:pPr>
      <w:r>
        <w:t>Así mismo, propondremos a los alumnos y alumnas de 1º ESO (y probablemente 2º) su participación en una actividad en inmersión en la Finca Alarcos.</w:t>
      </w:r>
    </w:p>
    <w:p w14:paraId="2E0EF4F3" w14:textId="77777777" w:rsidR="00E54A04" w:rsidRDefault="00E54A04">
      <w:pPr>
        <w:pStyle w:val="Textoindependiente"/>
        <w:spacing w:before="91"/>
        <w:rPr>
          <w:rFonts w:ascii="Arial"/>
          <w:b/>
        </w:rPr>
      </w:pPr>
    </w:p>
    <w:p w14:paraId="0ED7D756" w14:textId="094C0A8C" w:rsidR="00E54A04" w:rsidRDefault="007F7A7B">
      <w:pPr>
        <w:pStyle w:val="Textoindependiente"/>
        <w:spacing w:line="280" w:lineRule="auto"/>
        <w:ind w:left="1325" w:right="1558"/>
        <w:jc w:val="both"/>
      </w:pPr>
      <w:r>
        <w:t>Además, tenemos</w:t>
      </w:r>
      <w:r>
        <w:rPr>
          <w:spacing w:val="-4"/>
        </w:rPr>
        <w:t xml:space="preserve"> </w:t>
      </w:r>
      <w:r>
        <w:t>en</w:t>
      </w:r>
      <w:r>
        <w:rPr>
          <w:spacing w:val="-3"/>
        </w:rPr>
        <w:t xml:space="preserve"> </w:t>
      </w:r>
      <w:r>
        <w:t>marcha</w:t>
      </w:r>
      <w:r>
        <w:rPr>
          <w:spacing w:val="-3"/>
        </w:rPr>
        <w:t xml:space="preserve"> </w:t>
      </w:r>
      <w:r>
        <w:t xml:space="preserve">un </w:t>
      </w:r>
      <w:r>
        <w:rPr>
          <w:rFonts w:ascii="Arial" w:hAnsi="Arial"/>
          <w:b/>
        </w:rPr>
        <w:t>Plan</w:t>
      </w:r>
      <w:r>
        <w:rPr>
          <w:rFonts w:ascii="Arial" w:hAnsi="Arial"/>
          <w:b/>
          <w:spacing w:val="-3"/>
        </w:rPr>
        <w:t xml:space="preserve"> </w:t>
      </w:r>
      <w:r>
        <w:rPr>
          <w:rFonts w:ascii="Arial" w:hAnsi="Arial"/>
          <w:b/>
        </w:rPr>
        <w:t>de</w:t>
      </w:r>
      <w:r>
        <w:rPr>
          <w:rFonts w:ascii="Arial" w:hAnsi="Arial"/>
          <w:b/>
          <w:spacing w:val="-1"/>
        </w:rPr>
        <w:t xml:space="preserve"> </w:t>
      </w:r>
      <w:r>
        <w:rPr>
          <w:rFonts w:ascii="Arial" w:hAnsi="Arial"/>
          <w:b/>
        </w:rPr>
        <w:t xml:space="preserve">lectura </w:t>
      </w:r>
      <w:r>
        <w:t>en</w:t>
      </w:r>
      <w:r>
        <w:rPr>
          <w:spacing w:val="-3"/>
        </w:rPr>
        <w:t xml:space="preserve"> </w:t>
      </w:r>
      <w:r>
        <w:t>el</w:t>
      </w:r>
      <w:r>
        <w:rPr>
          <w:spacing w:val="-1"/>
        </w:rPr>
        <w:t xml:space="preserve"> </w:t>
      </w:r>
      <w:r>
        <w:t>que</w:t>
      </w:r>
      <w:r>
        <w:rPr>
          <w:spacing w:val="-3"/>
        </w:rPr>
        <w:t xml:space="preserve"> </w:t>
      </w:r>
      <w:r>
        <w:t>proponemos las</w:t>
      </w:r>
      <w:r>
        <w:rPr>
          <w:spacing w:val="-5"/>
        </w:rPr>
        <w:t xml:space="preserve"> </w:t>
      </w:r>
      <w:r>
        <w:t>siguientes actividades para desarrollar la competencia lectora en francés:</w:t>
      </w:r>
    </w:p>
    <w:p w14:paraId="096CB58B" w14:textId="77777777" w:rsidR="00E54A04" w:rsidRDefault="00000000">
      <w:pPr>
        <w:pStyle w:val="Prrafodelista"/>
        <w:numPr>
          <w:ilvl w:val="0"/>
          <w:numId w:val="7"/>
        </w:numPr>
        <w:tabs>
          <w:tab w:val="left" w:pos="2059"/>
        </w:tabs>
        <w:spacing w:before="69"/>
        <w:ind w:left="2059" w:hanging="360"/>
        <w:jc w:val="both"/>
      </w:pPr>
      <w:r>
        <w:t>Lectura</w:t>
      </w:r>
      <w:r>
        <w:rPr>
          <w:spacing w:val="-4"/>
        </w:rPr>
        <w:t xml:space="preserve"> </w:t>
      </w:r>
      <w:r>
        <w:t>en</w:t>
      </w:r>
      <w:r>
        <w:rPr>
          <w:spacing w:val="-2"/>
        </w:rPr>
        <w:t xml:space="preserve"> </w:t>
      </w:r>
      <w:r>
        <w:t>voz</w:t>
      </w:r>
      <w:r>
        <w:rPr>
          <w:spacing w:val="-4"/>
        </w:rPr>
        <w:t xml:space="preserve"> </w:t>
      </w:r>
      <w:r>
        <w:t>alta</w:t>
      </w:r>
      <w:r>
        <w:rPr>
          <w:spacing w:val="-1"/>
        </w:rPr>
        <w:t xml:space="preserve"> </w:t>
      </w:r>
      <w:r>
        <w:t>de</w:t>
      </w:r>
      <w:r>
        <w:rPr>
          <w:spacing w:val="-2"/>
        </w:rPr>
        <w:t xml:space="preserve"> </w:t>
      </w:r>
      <w:r>
        <w:t>textos</w:t>
      </w:r>
      <w:r>
        <w:rPr>
          <w:spacing w:val="-3"/>
        </w:rPr>
        <w:t xml:space="preserve"> </w:t>
      </w:r>
      <w:r>
        <w:t>por</w:t>
      </w:r>
      <w:r>
        <w:rPr>
          <w:spacing w:val="-4"/>
        </w:rPr>
        <w:t xml:space="preserve"> </w:t>
      </w:r>
      <w:r>
        <w:t>parte</w:t>
      </w:r>
      <w:r>
        <w:rPr>
          <w:spacing w:val="-2"/>
        </w:rPr>
        <w:t xml:space="preserve"> </w:t>
      </w:r>
      <w:r>
        <w:t>de</w:t>
      </w:r>
      <w:r>
        <w:rPr>
          <w:spacing w:val="3"/>
        </w:rPr>
        <w:t xml:space="preserve"> </w:t>
      </w:r>
      <w:r>
        <w:t>los</w:t>
      </w:r>
      <w:r>
        <w:rPr>
          <w:spacing w:val="-10"/>
        </w:rPr>
        <w:t xml:space="preserve"> </w:t>
      </w:r>
      <w:r>
        <w:rPr>
          <w:spacing w:val="-2"/>
        </w:rPr>
        <w:t>alumnos.</w:t>
      </w:r>
    </w:p>
    <w:p w14:paraId="2A7D4AEC" w14:textId="77777777" w:rsidR="00E54A04" w:rsidRDefault="00000000">
      <w:pPr>
        <w:pStyle w:val="Prrafodelista"/>
        <w:numPr>
          <w:ilvl w:val="0"/>
          <w:numId w:val="7"/>
        </w:numPr>
        <w:tabs>
          <w:tab w:val="left" w:pos="2060"/>
        </w:tabs>
        <w:spacing w:before="44" w:line="280" w:lineRule="auto"/>
        <w:ind w:right="1266"/>
        <w:jc w:val="both"/>
      </w:pPr>
      <w:r>
        <w:t>Lectura graduada relacionada con el lenguaje y/o tema de las unidades en casa, a partir</w:t>
      </w:r>
      <w:r>
        <w:rPr>
          <w:spacing w:val="-7"/>
        </w:rPr>
        <w:t xml:space="preserve"> </w:t>
      </w:r>
      <w:r>
        <w:t>de</w:t>
      </w:r>
      <w:r>
        <w:rPr>
          <w:spacing w:val="-4"/>
        </w:rPr>
        <w:t xml:space="preserve"> </w:t>
      </w:r>
      <w:r>
        <w:t>los</w:t>
      </w:r>
      <w:r>
        <w:rPr>
          <w:spacing w:val="-5"/>
        </w:rPr>
        <w:t xml:space="preserve"> </w:t>
      </w:r>
      <w:r>
        <w:t>libros</w:t>
      </w:r>
      <w:r>
        <w:rPr>
          <w:spacing w:val="-9"/>
        </w:rPr>
        <w:t xml:space="preserve"> </w:t>
      </w:r>
      <w:r>
        <w:t>que</w:t>
      </w:r>
      <w:r>
        <w:rPr>
          <w:spacing w:val="-4"/>
        </w:rPr>
        <w:t xml:space="preserve"> </w:t>
      </w:r>
      <w:r>
        <w:t>los/as</w:t>
      </w:r>
      <w:r>
        <w:rPr>
          <w:spacing w:val="-5"/>
        </w:rPr>
        <w:t xml:space="preserve"> </w:t>
      </w:r>
      <w:r>
        <w:t>alumno/as</w:t>
      </w:r>
      <w:r>
        <w:rPr>
          <w:spacing w:val="-5"/>
        </w:rPr>
        <w:t xml:space="preserve"> </w:t>
      </w:r>
      <w:r>
        <w:t>adquirirán</w:t>
      </w:r>
      <w:r>
        <w:rPr>
          <w:spacing w:val="-7"/>
        </w:rPr>
        <w:t xml:space="preserve"> </w:t>
      </w:r>
      <w:r>
        <w:t>o</w:t>
      </w:r>
      <w:r>
        <w:rPr>
          <w:spacing w:val="-4"/>
        </w:rPr>
        <w:t xml:space="preserve"> </w:t>
      </w:r>
      <w:r>
        <w:t>bien</w:t>
      </w:r>
      <w:r>
        <w:rPr>
          <w:spacing w:val="-4"/>
        </w:rPr>
        <w:t xml:space="preserve"> </w:t>
      </w:r>
      <w:r>
        <w:t>el</w:t>
      </w:r>
      <w:r>
        <w:rPr>
          <w:spacing w:val="-6"/>
        </w:rPr>
        <w:t xml:space="preserve"> </w:t>
      </w:r>
      <w:r>
        <w:t>Departamento</w:t>
      </w:r>
      <w:r>
        <w:rPr>
          <w:spacing w:val="-4"/>
        </w:rPr>
        <w:t xml:space="preserve"> </w:t>
      </w:r>
      <w:r>
        <w:t>prestará, según</w:t>
      </w:r>
      <w:r>
        <w:rPr>
          <w:spacing w:val="-2"/>
        </w:rPr>
        <w:t xml:space="preserve"> </w:t>
      </w:r>
      <w:r>
        <w:t>el</w:t>
      </w:r>
      <w:r>
        <w:rPr>
          <w:spacing w:val="-1"/>
        </w:rPr>
        <w:t xml:space="preserve"> </w:t>
      </w:r>
      <w:r>
        <w:t>nivel</w:t>
      </w:r>
      <w:r>
        <w:rPr>
          <w:spacing w:val="-1"/>
        </w:rPr>
        <w:t xml:space="preserve"> </w:t>
      </w:r>
      <w:r>
        <w:t>de lengua</w:t>
      </w:r>
      <w:r>
        <w:rPr>
          <w:spacing w:val="-2"/>
        </w:rPr>
        <w:t xml:space="preserve"> </w:t>
      </w:r>
      <w:r>
        <w:t>de cada</w:t>
      </w:r>
      <w:r>
        <w:rPr>
          <w:spacing w:val="-2"/>
        </w:rPr>
        <w:t xml:space="preserve"> </w:t>
      </w:r>
      <w:r>
        <w:t>alumno/a,</w:t>
      </w:r>
      <w:r>
        <w:rPr>
          <w:spacing w:val="-2"/>
        </w:rPr>
        <w:t xml:space="preserve"> </w:t>
      </w:r>
      <w:r>
        <w:t>hasta</w:t>
      </w:r>
      <w:r>
        <w:rPr>
          <w:spacing w:val="-2"/>
        </w:rPr>
        <w:t xml:space="preserve"> </w:t>
      </w:r>
      <w:r>
        <w:t>llegar</w:t>
      </w:r>
      <w:r>
        <w:rPr>
          <w:spacing w:val="-5"/>
        </w:rPr>
        <w:t xml:space="preserve"> </w:t>
      </w:r>
      <w:r>
        <w:t>en segundo</w:t>
      </w:r>
      <w:r>
        <w:rPr>
          <w:spacing w:val="-2"/>
        </w:rPr>
        <w:t xml:space="preserve"> </w:t>
      </w:r>
      <w:r>
        <w:t xml:space="preserve">de bachillerato a la lectura en versión íntegra de alguna obra de literatura francesa de autores </w:t>
      </w:r>
      <w:r>
        <w:rPr>
          <w:spacing w:val="-2"/>
        </w:rPr>
        <w:t>conocidos.</w:t>
      </w:r>
    </w:p>
    <w:p w14:paraId="23B006C5" w14:textId="77777777" w:rsidR="00E54A04" w:rsidRDefault="00000000">
      <w:pPr>
        <w:pStyle w:val="Prrafodelista"/>
        <w:numPr>
          <w:ilvl w:val="0"/>
          <w:numId w:val="7"/>
        </w:numPr>
        <w:tabs>
          <w:tab w:val="left" w:pos="2060"/>
        </w:tabs>
        <w:spacing w:line="280" w:lineRule="auto"/>
        <w:ind w:right="1259"/>
        <w:jc w:val="both"/>
      </w:pPr>
      <w:r>
        <w:t>Retomaremos el concurso de Tarjetas Navideñas que realizamos los</w:t>
      </w:r>
      <w:r>
        <w:rPr>
          <w:spacing w:val="40"/>
        </w:rPr>
        <w:t xml:space="preserve"> </w:t>
      </w:r>
      <w:r>
        <w:t>cursos anteriores para</w:t>
      </w:r>
      <w:r>
        <w:rPr>
          <w:spacing w:val="80"/>
        </w:rPr>
        <w:t xml:space="preserve"> </w:t>
      </w:r>
      <w:r>
        <w:t>finales del primer trimestre , y cuyos destinatarios fueron los alumnos de 1º ESO.</w:t>
      </w:r>
    </w:p>
    <w:p w14:paraId="33006E89" w14:textId="78F7B7D8" w:rsidR="00E54A04" w:rsidRDefault="007F7A7B">
      <w:pPr>
        <w:pStyle w:val="Prrafodelista"/>
        <w:numPr>
          <w:ilvl w:val="0"/>
          <w:numId w:val="7"/>
        </w:numPr>
        <w:tabs>
          <w:tab w:val="left" w:pos="2060"/>
        </w:tabs>
        <w:spacing w:line="278" w:lineRule="auto"/>
        <w:ind w:right="1274"/>
        <w:jc w:val="both"/>
      </w:pPr>
      <w:r>
        <w:t>Seguiremos con el taller de  “Crêpes”</w:t>
      </w:r>
      <w:r>
        <w:rPr>
          <w:spacing w:val="40"/>
        </w:rPr>
        <w:t xml:space="preserve"> </w:t>
      </w:r>
      <w:r>
        <w:t>con nuestros alumnos ,para los primeros días de febrero, coincidiendo con el día de “La Chandeleur” en Francia.</w:t>
      </w:r>
    </w:p>
    <w:p w14:paraId="329D55BD" w14:textId="77777777" w:rsidR="00E54A04" w:rsidRDefault="00E54A04">
      <w:pPr>
        <w:pStyle w:val="Textoindependiente"/>
        <w:spacing w:before="45"/>
      </w:pPr>
    </w:p>
    <w:p w14:paraId="58EEF093" w14:textId="547E28EE" w:rsidR="00E54A04" w:rsidRDefault="007F7A7B">
      <w:pPr>
        <w:pStyle w:val="Textoindependiente"/>
        <w:spacing w:line="280" w:lineRule="auto"/>
        <w:ind w:left="2060" w:right="1260"/>
        <w:jc w:val="both"/>
      </w:pPr>
      <w:r>
        <w:t>Este curso propondremos realizar un viaje cultural a París para los alumnos y alumnas de 1º de bachillerato.</w:t>
      </w:r>
    </w:p>
    <w:p w14:paraId="032D68E8" w14:textId="12E47560" w:rsidR="007F7A7B" w:rsidRDefault="007F7A7B">
      <w:pPr>
        <w:pStyle w:val="Textoindependiente"/>
        <w:spacing w:line="280" w:lineRule="auto"/>
        <w:ind w:left="2060" w:right="1260"/>
        <w:jc w:val="both"/>
      </w:pPr>
      <w:r>
        <w:t>Y participaremos, como miembros organizadores, en la celebración del día de la Francofonía, con las actividades que se organicen para los alumnos de la capital.</w:t>
      </w:r>
    </w:p>
    <w:p w14:paraId="61902B17" w14:textId="77777777" w:rsidR="00E54A04" w:rsidRDefault="00E54A04">
      <w:pPr>
        <w:pStyle w:val="Textoindependiente"/>
      </w:pPr>
    </w:p>
    <w:p w14:paraId="72D1FC93" w14:textId="77777777" w:rsidR="00E54A04" w:rsidRDefault="00E54A04">
      <w:pPr>
        <w:pStyle w:val="Textoindependiente"/>
        <w:spacing w:before="74"/>
      </w:pPr>
    </w:p>
    <w:p w14:paraId="7CD390D4" w14:textId="77777777" w:rsidR="00E54A04" w:rsidRDefault="00000000">
      <w:pPr>
        <w:pStyle w:val="Ttulo5"/>
        <w:numPr>
          <w:ilvl w:val="0"/>
          <w:numId w:val="29"/>
        </w:numPr>
        <w:tabs>
          <w:tab w:val="left" w:pos="2380"/>
        </w:tabs>
        <w:ind w:left="2380" w:hanging="320"/>
        <w:jc w:val="both"/>
        <w:rPr>
          <w:sz w:val="20"/>
        </w:rPr>
      </w:pPr>
      <w:r>
        <w:rPr>
          <w:rFonts w:ascii="Microsoft Sans Serif" w:hAnsi="Microsoft Sans Serif"/>
          <w:b w:val="0"/>
        </w:rPr>
        <w:t>-</w:t>
      </w:r>
      <w:r>
        <w:rPr>
          <w:rFonts w:ascii="Microsoft Sans Serif" w:hAnsi="Microsoft Sans Serif"/>
          <w:b w:val="0"/>
          <w:spacing w:val="-2"/>
        </w:rPr>
        <w:t xml:space="preserve"> </w:t>
      </w:r>
      <w:r>
        <w:t>EVALUACIÓN</w:t>
      </w:r>
      <w:r>
        <w:rPr>
          <w:spacing w:val="-8"/>
        </w:rPr>
        <w:t xml:space="preserve"> </w:t>
      </w:r>
      <w:r>
        <w:t>DE</w:t>
      </w:r>
      <w:r>
        <w:rPr>
          <w:spacing w:val="-2"/>
        </w:rPr>
        <w:t xml:space="preserve"> </w:t>
      </w:r>
      <w:r>
        <w:t>LA</w:t>
      </w:r>
      <w:r>
        <w:rPr>
          <w:spacing w:val="-13"/>
        </w:rPr>
        <w:t xml:space="preserve"> </w:t>
      </w:r>
      <w:r>
        <w:t>PRÁCTICA</w:t>
      </w:r>
      <w:r>
        <w:rPr>
          <w:spacing w:val="-12"/>
        </w:rPr>
        <w:t xml:space="preserve"> </w:t>
      </w:r>
      <w:r>
        <w:rPr>
          <w:spacing w:val="-2"/>
        </w:rPr>
        <w:t>DOCENTE</w:t>
      </w:r>
    </w:p>
    <w:p w14:paraId="5B6817EA" w14:textId="77777777" w:rsidR="00E54A04" w:rsidRDefault="00E54A04">
      <w:pPr>
        <w:pStyle w:val="Textoindependiente"/>
        <w:spacing w:before="45"/>
        <w:rPr>
          <w:rFonts w:ascii="Arial"/>
          <w:b/>
        </w:rPr>
      </w:pPr>
    </w:p>
    <w:p w14:paraId="436A526F" w14:textId="77777777" w:rsidR="00E54A04" w:rsidRDefault="00000000">
      <w:pPr>
        <w:pStyle w:val="Textoindependiente"/>
        <w:spacing w:line="283" w:lineRule="auto"/>
        <w:ind w:left="1699" w:right="1266" w:firstLine="706"/>
        <w:jc w:val="both"/>
      </w:pPr>
      <w:r>
        <w:t>La evaluación del proceso enseñanza-aprendizaje implica evaluar también la práctica docente, es decir, el adecuado desarrollo de las actividades específicas destinadas a la adquisición de los contenidos de nuestra materia.</w:t>
      </w:r>
    </w:p>
    <w:p w14:paraId="60E951C7" w14:textId="77777777" w:rsidR="00E54A04" w:rsidRDefault="00E54A04">
      <w:pPr>
        <w:pStyle w:val="Textoindependiente"/>
        <w:spacing w:before="153"/>
      </w:pPr>
    </w:p>
    <w:p w14:paraId="71F316E2" w14:textId="77777777" w:rsidR="00E54A04" w:rsidRDefault="00000000">
      <w:pPr>
        <w:pStyle w:val="Textoindependiente"/>
        <w:ind w:left="429"/>
        <w:jc w:val="center"/>
        <w:rPr>
          <w:rFonts w:ascii="MS Gothic"/>
        </w:rPr>
      </w:pPr>
      <w:r>
        <w:rPr>
          <w:rFonts w:ascii="MS Gothic"/>
          <w:spacing w:val="-5"/>
        </w:rPr>
        <w:t>133</w:t>
      </w:r>
    </w:p>
    <w:p w14:paraId="15C1C2E8" w14:textId="77777777" w:rsidR="00E54A04" w:rsidRDefault="00E54A04">
      <w:pPr>
        <w:pStyle w:val="Textoindependiente"/>
        <w:jc w:val="center"/>
        <w:rPr>
          <w:rFonts w:ascii="MS Gothic"/>
        </w:rPr>
        <w:sectPr w:rsidR="00E54A04">
          <w:pgSz w:w="11910" w:h="16840"/>
          <w:pgMar w:top="0" w:right="425" w:bottom="280" w:left="0" w:header="720" w:footer="720" w:gutter="0"/>
          <w:cols w:space="720"/>
        </w:sectPr>
      </w:pPr>
    </w:p>
    <w:p w14:paraId="455EF9D9" w14:textId="77777777" w:rsidR="00E54A04" w:rsidRDefault="00000000">
      <w:pPr>
        <w:pStyle w:val="Textoindependiente"/>
        <w:spacing w:line="264" w:lineRule="exact"/>
        <w:ind w:left="429"/>
        <w:jc w:val="center"/>
        <w:rPr>
          <w:rFonts w:ascii="MS Gothic"/>
        </w:rPr>
      </w:pPr>
      <w:r>
        <w:rPr>
          <w:rFonts w:ascii="MS Gothic"/>
          <w:noProof/>
        </w:rPr>
        <w:lastRenderedPageBreak/>
        <mc:AlternateContent>
          <mc:Choice Requires="wps">
            <w:drawing>
              <wp:anchor distT="0" distB="0" distL="0" distR="0" simplePos="0" relativeHeight="481892864" behindDoc="1" locked="0" layoutInCell="1" allowOverlap="1" wp14:anchorId="59AB60FB" wp14:editId="1EB47359">
                <wp:simplePos x="0" y="0"/>
                <wp:positionH relativeFrom="page">
                  <wp:posOffset>0</wp:posOffset>
                </wp:positionH>
                <wp:positionV relativeFrom="page">
                  <wp:posOffset>0</wp:posOffset>
                </wp:positionV>
                <wp:extent cx="7562215" cy="10692765"/>
                <wp:effectExtent l="0" t="0" r="0" b="0"/>
                <wp:wrapNone/>
                <wp:docPr id="204" name="Graphic 2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135FCA48" id="Graphic 204" o:spid="_x0000_s1026" style="position:absolute;margin-left:0;margin-top:0;width:595.45pt;height:841.95pt;z-index:-21423616;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5"/>
        </w:rPr>
        <w:t>134</w:t>
      </w:r>
    </w:p>
    <w:p w14:paraId="67A3E32E" w14:textId="77777777" w:rsidR="00E54A04" w:rsidRDefault="00E54A04">
      <w:pPr>
        <w:pStyle w:val="Textoindependiente"/>
        <w:rPr>
          <w:rFonts w:ascii="MS Gothic"/>
        </w:rPr>
      </w:pPr>
    </w:p>
    <w:p w14:paraId="154F4464" w14:textId="77777777" w:rsidR="00E54A04" w:rsidRDefault="00E54A04">
      <w:pPr>
        <w:pStyle w:val="Textoindependiente"/>
        <w:rPr>
          <w:rFonts w:ascii="MS Gothic"/>
        </w:rPr>
      </w:pPr>
    </w:p>
    <w:p w14:paraId="1CFF5A4A" w14:textId="77777777" w:rsidR="00E54A04" w:rsidRDefault="00E54A04">
      <w:pPr>
        <w:pStyle w:val="Textoindependiente"/>
        <w:spacing w:before="229"/>
        <w:rPr>
          <w:rFonts w:ascii="MS Gothic"/>
        </w:rPr>
      </w:pPr>
    </w:p>
    <w:p w14:paraId="0B3797F0" w14:textId="77777777" w:rsidR="00E54A04" w:rsidRDefault="00000000">
      <w:pPr>
        <w:pStyle w:val="Textoindependiente"/>
        <w:spacing w:line="283" w:lineRule="auto"/>
        <w:ind w:left="1699" w:right="707" w:firstLine="706"/>
      </w:pPr>
      <w:r>
        <w:t>Para</w:t>
      </w:r>
      <w:r>
        <w:rPr>
          <w:spacing w:val="40"/>
        </w:rPr>
        <w:t xml:space="preserve"> </w:t>
      </w:r>
      <w:r>
        <w:t>facilitar</w:t>
      </w:r>
      <w:r>
        <w:rPr>
          <w:spacing w:val="40"/>
        </w:rPr>
        <w:t xml:space="preserve"> </w:t>
      </w:r>
      <w:r>
        <w:t>la</w:t>
      </w:r>
      <w:r>
        <w:rPr>
          <w:spacing w:val="40"/>
        </w:rPr>
        <w:t xml:space="preserve"> </w:t>
      </w:r>
      <w:r>
        <w:t>toma</w:t>
      </w:r>
      <w:r>
        <w:rPr>
          <w:spacing w:val="40"/>
        </w:rPr>
        <w:t xml:space="preserve"> </w:t>
      </w:r>
      <w:r>
        <w:t>de</w:t>
      </w:r>
      <w:r>
        <w:rPr>
          <w:spacing w:val="40"/>
        </w:rPr>
        <w:t xml:space="preserve"> </w:t>
      </w:r>
      <w:r>
        <w:t>estos</w:t>
      </w:r>
      <w:r>
        <w:rPr>
          <w:spacing w:val="40"/>
        </w:rPr>
        <w:t xml:space="preserve"> </w:t>
      </w:r>
      <w:r>
        <w:t>datos,</w:t>
      </w:r>
      <w:r>
        <w:rPr>
          <w:spacing w:val="40"/>
        </w:rPr>
        <w:t xml:space="preserve"> </w:t>
      </w:r>
      <w:r>
        <w:t>en</w:t>
      </w:r>
      <w:r>
        <w:rPr>
          <w:spacing w:val="40"/>
        </w:rPr>
        <w:t xml:space="preserve"> </w:t>
      </w:r>
      <w:r>
        <w:t>el</w:t>
      </w:r>
      <w:r>
        <w:rPr>
          <w:spacing w:val="40"/>
        </w:rPr>
        <w:t xml:space="preserve"> </w:t>
      </w:r>
      <w:r>
        <w:t>departamento</w:t>
      </w:r>
      <w:r>
        <w:rPr>
          <w:spacing w:val="40"/>
        </w:rPr>
        <w:t xml:space="preserve"> </w:t>
      </w:r>
      <w:r>
        <w:t>utilizamos</w:t>
      </w:r>
      <w:r>
        <w:rPr>
          <w:spacing w:val="40"/>
        </w:rPr>
        <w:t xml:space="preserve"> </w:t>
      </w:r>
      <w:r>
        <w:t xml:space="preserve">varios </w:t>
      </w:r>
      <w:r>
        <w:rPr>
          <w:spacing w:val="-2"/>
        </w:rPr>
        <w:t>instrumentos:</w:t>
      </w:r>
    </w:p>
    <w:p w14:paraId="6ECC7780" w14:textId="77777777" w:rsidR="00E54A04" w:rsidRDefault="00E54A04">
      <w:pPr>
        <w:pStyle w:val="Textoindependiente"/>
      </w:pPr>
    </w:p>
    <w:p w14:paraId="351154E0" w14:textId="77777777" w:rsidR="00E54A04" w:rsidRDefault="00000000">
      <w:pPr>
        <w:pStyle w:val="Prrafodelista"/>
        <w:numPr>
          <w:ilvl w:val="0"/>
          <w:numId w:val="6"/>
        </w:numPr>
        <w:tabs>
          <w:tab w:val="left" w:pos="1924"/>
        </w:tabs>
        <w:spacing w:before="1"/>
        <w:ind w:left="1924" w:hanging="225"/>
      </w:pPr>
      <w:r>
        <w:rPr>
          <w:rFonts w:ascii="Arial" w:hAnsi="Arial"/>
          <w:b/>
        </w:rPr>
        <w:t>Análisis</w:t>
      </w:r>
      <w:r>
        <w:rPr>
          <w:rFonts w:ascii="Arial" w:hAnsi="Arial"/>
          <w:b/>
          <w:spacing w:val="-5"/>
        </w:rPr>
        <w:t xml:space="preserve"> </w:t>
      </w:r>
      <w:r>
        <w:t>de</w:t>
      </w:r>
      <w:r>
        <w:rPr>
          <w:spacing w:val="1"/>
        </w:rPr>
        <w:t xml:space="preserve"> </w:t>
      </w:r>
      <w:r>
        <w:t>los</w:t>
      </w:r>
      <w:r>
        <w:rPr>
          <w:spacing w:val="-6"/>
        </w:rPr>
        <w:t xml:space="preserve"> </w:t>
      </w:r>
      <w:r>
        <w:t>resultados</w:t>
      </w:r>
      <w:r>
        <w:rPr>
          <w:spacing w:val="-4"/>
        </w:rPr>
        <w:t xml:space="preserve"> </w:t>
      </w:r>
      <w:r>
        <w:t>estadísticos</w:t>
      </w:r>
      <w:r>
        <w:rPr>
          <w:spacing w:val="-6"/>
        </w:rPr>
        <w:t xml:space="preserve"> </w:t>
      </w:r>
      <w:r>
        <w:t>en</w:t>
      </w:r>
      <w:r>
        <w:rPr>
          <w:spacing w:val="2"/>
        </w:rPr>
        <w:t xml:space="preserve"> </w:t>
      </w:r>
      <w:r>
        <w:t>cuanto</w:t>
      </w:r>
      <w:r>
        <w:rPr>
          <w:spacing w:val="-6"/>
        </w:rPr>
        <w:t xml:space="preserve"> </w:t>
      </w:r>
      <w:r>
        <w:rPr>
          <w:spacing w:val="-5"/>
        </w:rPr>
        <w:t>a:</w:t>
      </w:r>
    </w:p>
    <w:p w14:paraId="74F1D416" w14:textId="77777777" w:rsidR="00E54A04" w:rsidRDefault="00000000">
      <w:pPr>
        <w:pStyle w:val="Prrafodelista"/>
        <w:numPr>
          <w:ilvl w:val="1"/>
          <w:numId w:val="6"/>
        </w:numPr>
        <w:tabs>
          <w:tab w:val="left" w:pos="2405"/>
        </w:tabs>
        <w:spacing w:before="245"/>
        <w:ind w:left="2405" w:hanging="345"/>
        <w:jc w:val="both"/>
      </w:pPr>
      <w:r>
        <w:t>Número</w:t>
      </w:r>
      <w:r>
        <w:rPr>
          <w:spacing w:val="-6"/>
        </w:rPr>
        <w:t xml:space="preserve"> </w:t>
      </w:r>
      <w:r>
        <w:t>de</w:t>
      </w:r>
      <w:r>
        <w:rPr>
          <w:spacing w:val="-6"/>
        </w:rPr>
        <w:t xml:space="preserve"> </w:t>
      </w:r>
      <w:r>
        <w:t>aprobados</w:t>
      </w:r>
      <w:r>
        <w:rPr>
          <w:spacing w:val="-6"/>
        </w:rPr>
        <w:t xml:space="preserve"> </w:t>
      </w:r>
      <w:r>
        <w:t>por</w:t>
      </w:r>
      <w:r>
        <w:rPr>
          <w:spacing w:val="-9"/>
        </w:rPr>
        <w:t xml:space="preserve"> </w:t>
      </w:r>
      <w:r>
        <w:t>evaluación</w:t>
      </w:r>
      <w:r>
        <w:rPr>
          <w:spacing w:val="-5"/>
        </w:rPr>
        <w:t xml:space="preserve"> </w:t>
      </w:r>
      <w:r>
        <w:t>y</w:t>
      </w:r>
      <w:r>
        <w:rPr>
          <w:spacing w:val="-3"/>
        </w:rPr>
        <w:t xml:space="preserve"> </w:t>
      </w:r>
      <w:r>
        <w:t>nivel</w:t>
      </w:r>
      <w:r>
        <w:rPr>
          <w:spacing w:val="-4"/>
        </w:rPr>
        <w:t xml:space="preserve"> </w:t>
      </w:r>
      <w:r>
        <w:t>y</w:t>
      </w:r>
      <w:r>
        <w:rPr>
          <w:spacing w:val="-3"/>
        </w:rPr>
        <w:t xml:space="preserve"> </w:t>
      </w:r>
      <w:r>
        <w:t>calificación</w:t>
      </w:r>
      <w:r>
        <w:rPr>
          <w:spacing w:val="-5"/>
        </w:rPr>
        <w:t xml:space="preserve"> </w:t>
      </w:r>
      <w:r>
        <w:t>media</w:t>
      </w:r>
      <w:r>
        <w:rPr>
          <w:spacing w:val="-13"/>
        </w:rPr>
        <w:t xml:space="preserve"> </w:t>
      </w:r>
      <w:r>
        <w:rPr>
          <w:spacing w:val="-2"/>
        </w:rPr>
        <w:t>conseguida.</w:t>
      </w:r>
    </w:p>
    <w:p w14:paraId="7C625177" w14:textId="77777777" w:rsidR="00E54A04" w:rsidRDefault="00000000">
      <w:pPr>
        <w:pStyle w:val="Prrafodelista"/>
        <w:numPr>
          <w:ilvl w:val="1"/>
          <w:numId w:val="6"/>
        </w:numPr>
        <w:tabs>
          <w:tab w:val="left" w:pos="2405"/>
          <w:tab w:val="left" w:pos="2420"/>
        </w:tabs>
        <w:spacing w:before="4"/>
        <w:ind w:right="1279" w:hanging="360"/>
        <w:jc w:val="both"/>
      </w:pPr>
      <w:r>
        <w:t>Estudio de los problemas específicos detectados en determinados grupos y su comparación con los resultados académicos en otras asignaturas</w:t>
      </w:r>
    </w:p>
    <w:p w14:paraId="62DC3DA3" w14:textId="77777777" w:rsidR="00E54A04" w:rsidRDefault="00000000">
      <w:pPr>
        <w:pStyle w:val="Prrafodelista"/>
        <w:numPr>
          <w:ilvl w:val="1"/>
          <w:numId w:val="6"/>
        </w:numPr>
        <w:tabs>
          <w:tab w:val="left" w:pos="2405"/>
          <w:tab w:val="left" w:pos="2420"/>
        </w:tabs>
        <w:spacing w:line="242" w:lineRule="auto"/>
        <w:ind w:right="1259" w:hanging="360"/>
        <w:jc w:val="both"/>
      </w:pPr>
      <w:r>
        <w:t>Resultados obtenidos en la EVAU. Nuestros alumnos de francés , afortunadamente</w:t>
      </w:r>
      <w:r>
        <w:rPr>
          <w:spacing w:val="-1"/>
        </w:rPr>
        <w:t xml:space="preserve"> </w:t>
      </w:r>
      <w:r>
        <w:t>están</w:t>
      </w:r>
      <w:r>
        <w:rPr>
          <w:spacing w:val="-5"/>
        </w:rPr>
        <w:t xml:space="preserve"> </w:t>
      </w:r>
      <w:r>
        <w:t>optando</w:t>
      </w:r>
      <w:r>
        <w:rPr>
          <w:spacing w:val="-1"/>
        </w:rPr>
        <w:t xml:space="preserve"> </w:t>
      </w:r>
      <w:r>
        <w:t>por</w:t>
      </w:r>
      <w:r>
        <w:rPr>
          <w:spacing w:val="-4"/>
        </w:rPr>
        <w:t xml:space="preserve"> </w:t>
      </w:r>
      <w:r>
        <w:t>presentarse</w:t>
      </w:r>
      <w:r>
        <w:rPr>
          <w:spacing w:val="-5"/>
        </w:rPr>
        <w:t xml:space="preserve"> </w:t>
      </w:r>
      <w:r>
        <w:t>a</w:t>
      </w:r>
      <w:r>
        <w:rPr>
          <w:spacing w:val="-5"/>
        </w:rPr>
        <w:t xml:space="preserve"> </w:t>
      </w:r>
      <w:r>
        <w:t>Francés</w:t>
      </w:r>
      <w:r>
        <w:rPr>
          <w:spacing w:val="-7"/>
        </w:rPr>
        <w:t xml:space="preserve"> </w:t>
      </w:r>
      <w:r>
        <w:t>en</w:t>
      </w:r>
      <w:r>
        <w:rPr>
          <w:spacing w:val="-5"/>
        </w:rPr>
        <w:t xml:space="preserve"> </w:t>
      </w:r>
      <w:r>
        <w:t>esta</w:t>
      </w:r>
      <w:r>
        <w:rPr>
          <w:spacing w:val="-1"/>
        </w:rPr>
        <w:t xml:space="preserve"> </w:t>
      </w:r>
      <w:r>
        <w:t>prueba,</w:t>
      </w:r>
      <w:r>
        <w:rPr>
          <w:spacing w:val="-6"/>
        </w:rPr>
        <w:t xml:space="preserve"> </w:t>
      </w:r>
      <w:r>
        <w:t>bien en la parte específica e incluso algunos, en la parte general, y hemos de decir que con muy buenos resultados. Este año sí hemos podido conocer de manera oficial los resultados de nuestra materia, sin nombres, pero resultados que siguen siendo muy</w:t>
      </w:r>
      <w:r>
        <w:rPr>
          <w:spacing w:val="-4"/>
        </w:rPr>
        <w:t xml:space="preserve"> </w:t>
      </w:r>
      <w:r>
        <w:t>positivos.</w:t>
      </w:r>
      <w:r>
        <w:rPr>
          <w:spacing w:val="40"/>
        </w:rPr>
        <w:t xml:space="preserve"> </w:t>
      </w:r>
      <w:r>
        <w:t>Aunque este curso</w:t>
      </w:r>
      <w:r>
        <w:rPr>
          <w:spacing w:val="-3"/>
        </w:rPr>
        <w:t xml:space="preserve"> </w:t>
      </w:r>
      <w:r>
        <w:t>no podremos trabajar</w:t>
      </w:r>
      <w:r>
        <w:rPr>
          <w:spacing w:val="-1"/>
        </w:rPr>
        <w:t xml:space="preserve"> </w:t>
      </w:r>
      <w:r>
        <w:t>pruebas de PAU, igualmente</w:t>
      </w:r>
      <w:r>
        <w:rPr>
          <w:spacing w:val="40"/>
        </w:rPr>
        <w:t xml:space="preserve"> </w:t>
      </w:r>
      <w:r>
        <w:t>animamos a nuestros alumnos más pequeños a presentarse a las pruebas de B1 , tanto de escuelas de idiomas como de otros organismos que preparar este tipo de pruebas de acreditación (DELF).</w:t>
      </w:r>
    </w:p>
    <w:p w14:paraId="36357659" w14:textId="77777777" w:rsidR="00E54A04" w:rsidRDefault="00000000">
      <w:pPr>
        <w:pStyle w:val="Prrafodelista"/>
        <w:numPr>
          <w:ilvl w:val="1"/>
          <w:numId w:val="6"/>
        </w:numPr>
        <w:tabs>
          <w:tab w:val="left" w:pos="2405"/>
          <w:tab w:val="left" w:pos="2420"/>
        </w:tabs>
        <w:spacing w:before="6"/>
        <w:ind w:right="1285" w:hanging="360"/>
        <w:jc w:val="both"/>
      </w:pPr>
      <w:r>
        <w:t>Estudio comparativo entre los resultados según bloques de contenido, tipos de prueba y tareas evaluadas.</w:t>
      </w:r>
    </w:p>
    <w:p w14:paraId="3C0A0FE5" w14:textId="77777777" w:rsidR="00E54A04" w:rsidRDefault="00000000">
      <w:pPr>
        <w:pStyle w:val="Prrafodelista"/>
        <w:numPr>
          <w:ilvl w:val="1"/>
          <w:numId w:val="6"/>
        </w:numPr>
        <w:tabs>
          <w:tab w:val="left" w:pos="2405"/>
          <w:tab w:val="left" w:pos="2420"/>
        </w:tabs>
        <w:spacing w:line="244" w:lineRule="auto"/>
        <w:ind w:right="1269" w:hanging="360"/>
        <w:jc w:val="both"/>
      </w:pPr>
      <w:r>
        <w:t>Adecuación de los instrumentos de evaluación utilizados: analizar los trabajos realizados</w:t>
      </w:r>
      <w:r>
        <w:rPr>
          <w:spacing w:val="-6"/>
        </w:rPr>
        <w:t xml:space="preserve"> </w:t>
      </w:r>
      <w:r>
        <w:t>de manera</w:t>
      </w:r>
      <w:r>
        <w:rPr>
          <w:spacing w:val="-4"/>
        </w:rPr>
        <w:t xml:space="preserve"> </w:t>
      </w:r>
      <w:r>
        <w:t>individual</w:t>
      </w:r>
      <w:r>
        <w:rPr>
          <w:spacing w:val="-2"/>
        </w:rPr>
        <w:t xml:space="preserve"> </w:t>
      </w:r>
      <w:r>
        <w:t>y/o</w:t>
      </w:r>
      <w:r>
        <w:rPr>
          <w:spacing w:val="-4"/>
        </w:rPr>
        <w:t xml:space="preserve"> </w:t>
      </w:r>
      <w:r>
        <w:t>en</w:t>
      </w:r>
      <w:r>
        <w:rPr>
          <w:spacing w:val="-4"/>
        </w:rPr>
        <w:t xml:space="preserve"> </w:t>
      </w:r>
      <w:r>
        <w:t>grupo,</w:t>
      </w:r>
      <w:r>
        <w:rPr>
          <w:spacing w:val="-4"/>
        </w:rPr>
        <w:t xml:space="preserve"> </w:t>
      </w:r>
      <w:r>
        <w:t>valorar</w:t>
      </w:r>
      <w:r>
        <w:rPr>
          <w:spacing w:val="-2"/>
        </w:rPr>
        <w:t xml:space="preserve"> </w:t>
      </w:r>
      <w:r>
        <w:t>el</w:t>
      </w:r>
      <w:r>
        <w:rPr>
          <w:spacing w:val="-6"/>
        </w:rPr>
        <w:t xml:space="preserve"> </w:t>
      </w:r>
      <w:r>
        <w:t>grado</w:t>
      </w:r>
      <w:r>
        <w:rPr>
          <w:spacing w:val="-4"/>
        </w:rPr>
        <w:t xml:space="preserve"> </w:t>
      </w:r>
      <w:r>
        <w:t>de</w:t>
      </w:r>
      <w:r>
        <w:rPr>
          <w:spacing w:val="-4"/>
        </w:rPr>
        <w:t xml:space="preserve"> </w:t>
      </w:r>
      <w:r>
        <w:t>dominio</w:t>
      </w:r>
      <w:r>
        <w:rPr>
          <w:spacing w:val="-4"/>
        </w:rPr>
        <w:t xml:space="preserve"> </w:t>
      </w:r>
      <w:r>
        <w:t>de los contenidos de la materia, entrevistas con los alumnos, pruebas orales, pruebas objetivas,</w:t>
      </w:r>
      <w:r>
        <w:rPr>
          <w:spacing w:val="-8"/>
        </w:rPr>
        <w:t xml:space="preserve"> </w:t>
      </w:r>
      <w:r>
        <w:t>pruebas</w:t>
      </w:r>
      <w:r>
        <w:rPr>
          <w:spacing w:val="-5"/>
        </w:rPr>
        <w:t xml:space="preserve"> </w:t>
      </w:r>
      <w:r>
        <w:t>escritas</w:t>
      </w:r>
      <w:r>
        <w:rPr>
          <w:spacing w:val="-5"/>
        </w:rPr>
        <w:t xml:space="preserve"> </w:t>
      </w:r>
      <w:r>
        <w:t>sobre</w:t>
      </w:r>
      <w:r>
        <w:rPr>
          <w:spacing w:val="-7"/>
        </w:rPr>
        <w:t xml:space="preserve"> </w:t>
      </w:r>
      <w:r>
        <w:t>pequeñas</w:t>
      </w:r>
      <w:r>
        <w:rPr>
          <w:spacing w:val="-5"/>
        </w:rPr>
        <w:t xml:space="preserve"> </w:t>
      </w:r>
      <w:r>
        <w:t>dosis</w:t>
      </w:r>
      <w:r>
        <w:rPr>
          <w:spacing w:val="-5"/>
        </w:rPr>
        <w:t xml:space="preserve"> </w:t>
      </w:r>
      <w:r>
        <w:t>de</w:t>
      </w:r>
      <w:r>
        <w:rPr>
          <w:spacing w:val="-4"/>
        </w:rPr>
        <w:t xml:space="preserve"> </w:t>
      </w:r>
      <w:r>
        <w:t>contenidos</w:t>
      </w:r>
      <w:r>
        <w:rPr>
          <w:spacing w:val="-5"/>
        </w:rPr>
        <w:t xml:space="preserve"> </w:t>
      </w:r>
      <w:r>
        <w:t>de</w:t>
      </w:r>
      <w:r>
        <w:rPr>
          <w:spacing w:val="-4"/>
        </w:rPr>
        <w:t xml:space="preserve"> </w:t>
      </w:r>
      <w:r>
        <w:t>aprendizaje, y</w:t>
      </w:r>
      <w:r>
        <w:rPr>
          <w:spacing w:val="80"/>
        </w:rPr>
        <w:t xml:space="preserve"> </w:t>
      </w:r>
      <w:r>
        <w:t>sobre grandes bloques de contenidos de aprendizaje, lecturas graduadas, exposiciones orales, proyectos individuales y en grupo, elaboración de vídeos…</w:t>
      </w:r>
    </w:p>
    <w:p w14:paraId="69109CAE" w14:textId="77777777" w:rsidR="00E54A04" w:rsidRDefault="00000000">
      <w:pPr>
        <w:pStyle w:val="Prrafodelista"/>
        <w:numPr>
          <w:ilvl w:val="1"/>
          <w:numId w:val="6"/>
        </w:numPr>
        <w:tabs>
          <w:tab w:val="left" w:pos="2161"/>
        </w:tabs>
        <w:spacing w:line="262" w:lineRule="exact"/>
        <w:ind w:left="2161" w:hanging="101"/>
        <w:rPr>
          <w:rFonts w:ascii="Symbol" w:hAnsi="Symbol"/>
        </w:rPr>
      </w:pPr>
      <w:r>
        <w:rPr>
          <w:rFonts w:ascii="Symbol" w:hAnsi="Symbol"/>
        </w:rPr>
        <w:t>​</w:t>
      </w:r>
    </w:p>
    <w:p w14:paraId="3D57ACE8" w14:textId="77777777" w:rsidR="00E54A04" w:rsidRDefault="00000000">
      <w:pPr>
        <w:pStyle w:val="Prrafodelista"/>
        <w:numPr>
          <w:ilvl w:val="0"/>
          <w:numId w:val="6"/>
        </w:numPr>
        <w:tabs>
          <w:tab w:val="left" w:pos="2159"/>
        </w:tabs>
        <w:spacing w:before="259" w:line="268" w:lineRule="auto"/>
        <w:ind w:left="1699" w:right="1726" w:firstLine="0"/>
      </w:pPr>
      <w:r>
        <w:rPr>
          <w:rFonts w:ascii="Arial" w:hAnsi="Arial"/>
          <w:b/>
        </w:rPr>
        <w:t>Comentarios</w:t>
      </w:r>
      <w:r>
        <w:rPr>
          <w:rFonts w:ascii="Arial" w:hAnsi="Arial"/>
          <w:b/>
          <w:spacing w:val="-4"/>
        </w:rPr>
        <w:t xml:space="preserve"> </w:t>
      </w:r>
      <w:r>
        <w:t>con los</w:t>
      </w:r>
      <w:r>
        <w:rPr>
          <w:spacing w:val="-4"/>
        </w:rPr>
        <w:t xml:space="preserve"> </w:t>
      </w:r>
      <w:r>
        <w:t>alumnos,</w:t>
      </w:r>
      <w:r>
        <w:rPr>
          <w:spacing w:val="-3"/>
        </w:rPr>
        <w:t xml:space="preserve"> </w:t>
      </w:r>
      <w:r>
        <w:t>al</w:t>
      </w:r>
      <w:r>
        <w:rPr>
          <w:spacing w:val="-5"/>
        </w:rPr>
        <w:t xml:space="preserve"> </w:t>
      </w:r>
      <w:r>
        <w:t>final</w:t>
      </w:r>
      <w:r>
        <w:rPr>
          <w:spacing w:val="-5"/>
        </w:rPr>
        <w:t xml:space="preserve"> </w:t>
      </w:r>
      <w:r>
        <w:t>de</w:t>
      </w:r>
      <w:r>
        <w:rPr>
          <w:spacing w:val="-3"/>
        </w:rPr>
        <w:t xml:space="preserve"> </w:t>
      </w:r>
      <w:r>
        <w:t>cada</w:t>
      </w:r>
      <w:r>
        <w:rPr>
          <w:spacing w:val="-3"/>
        </w:rPr>
        <w:t xml:space="preserve"> </w:t>
      </w:r>
      <w:r>
        <w:t>evaluación, para concretar</w:t>
      </w:r>
      <w:r>
        <w:rPr>
          <w:spacing w:val="-1"/>
        </w:rPr>
        <w:t xml:space="preserve"> </w:t>
      </w:r>
      <w:r>
        <w:t>los aspectos mejorables o potenciar los satisfactorios. Esto facilita también la autoevaluación delalumno.</w:t>
      </w:r>
    </w:p>
    <w:p w14:paraId="6791171F" w14:textId="77777777" w:rsidR="00E54A04" w:rsidRDefault="00E54A04">
      <w:pPr>
        <w:pStyle w:val="Textoindependiente"/>
        <w:spacing w:before="11"/>
      </w:pPr>
    </w:p>
    <w:p w14:paraId="4430EE1B" w14:textId="77777777" w:rsidR="00E54A04" w:rsidRDefault="00000000">
      <w:pPr>
        <w:pStyle w:val="Prrafodelista"/>
        <w:numPr>
          <w:ilvl w:val="0"/>
          <w:numId w:val="6"/>
        </w:numPr>
        <w:tabs>
          <w:tab w:val="left" w:pos="1924"/>
        </w:tabs>
        <w:ind w:left="1924" w:hanging="225"/>
      </w:pPr>
      <w:r>
        <w:rPr>
          <w:rFonts w:ascii="Arial" w:hAnsi="Arial"/>
          <w:b/>
        </w:rPr>
        <w:t>Cuestionarios</w:t>
      </w:r>
      <w:r>
        <w:rPr>
          <w:rFonts w:ascii="Arial" w:hAnsi="Arial"/>
          <w:b/>
          <w:spacing w:val="43"/>
        </w:rPr>
        <w:t xml:space="preserve"> </w:t>
      </w:r>
      <w:r>
        <w:t>anónimos,</w:t>
      </w:r>
      <w:r>
        <w:rPr>
          <w:spacing w:val="-2"/>
        </w:rPr>
        <w:t xml:space="preserve"> </w:t>
      </w:r>
      <w:r>
        <w:t>semejantes</w:t>
      </w:r>
      <w:r>
        <w:rPr>
          <w:spacing w:val="-8"/>
        </w:rPr>
        <w:t xml:space="preserve"> </w:t>
      </w:r>
      <w:r>
        <w:t>a</w:t>
      </w:r>
      <w:r>
        <w:rPr>
          <w:spacing w:val="-5"/>
        </w:rPr>
        <w:t xml:space="preserve"> </w:t>
      </w:r>
      <w:r>
        <w:t>estos</w:t>
      </w:r>
      <w:r>
        <w:rPr>
          <w:spacing w:val="-15"/>
        </w:rPr>
        <w:t xml:space="preserve"> </w:t>
      </w:r>
      <w:r>
        <w:rPr>
          <w:spacing w:val="-2"/>
        </w:rPr>
        <w:t>modelos:</w:t>
      </w:r>
    </w:p>
    <w:p w14:paraId="242B6697" w14:textId="77777777" w:rsidR="00E54A04" w:rsidRDefault="00E54A04">
      <w:pPr>
        <w:pStyle w:val="Textoindependiente"/>
      </w:pPr>
    </w:p>
    <w:p w14:paraId="300B6E19" w14:textId="77777777" w:rsidR="00E54A04" w:rsidRDefault="00E54A04">
      <w:pPr>
        <w:pStyle w:val="Textoindependiente"/>
        <w:spacing w:before="82"/>
      </w:pPr>
    </w:p>
    <w:p w14:paraId="418B743F" w14:textId="77777777" w:rsidR="00E54A04" w:rsidRDefault="00000000">
      <w:pPr>
        <w:pStyle w:val="Textoindependiente"/>
        <w:spacing w:line="244" w:lineRule="auto"/>
        <w:ind w:left="850" w:right="704"/>
        <w:jc w:val="both"/>
      </w:pPr>
      <w:r>
        <w:t>Los departamentos didácticos debemos realizar una evaluación interna o autoevaluación de la programaciones didácticas del departamento, para lo cual se utilizarán indicadores, criterios, procedimientos, temporalización y responsables de la evaluación del proceso de enseñanza y aprendizaje. Dichos responsables serán</w:t>
      </w:r>
      <w:r>
        <w:rPr>
          <w:spacing w:val="40"/>
        </w:rPr>
        <w:t xml:space="preserve"> </w:t>
      </w:r>
      <w:r>
        <w:t>los profesores/as que constituyen el</w:t>
      </w:r>
      <w:r>
        <w:rPr>
          <w:spacing w:val="-1"/>
        </w:rPr>
        <w:t xml:space="preserve"> </w:t>
      </w:r>
      <w:r>
        <w:t>departamento didáctico y tendremos que responder a un cuestionario. Dicho cuestionario será modelo común para los diferentes departamentos del centro , y el resultado se reflejará en la memoria de final de curso. La valoración se realizará</w:t>
      </w:r>
      <w:r>
        <w:rPr>
          <w:spacing w:val="40"/>
        </w:rPr>
        <w:t xml:space="preserve"> </w:t>
      </w:r>
      <w:r>
        <w:t>conforme a los siguientes parámetros:</w:t>
      </w:r>
    </w:p>
    <w:p w14:paraId="1DF77373" w14:textId="77777777" w:rsidR="00E54A04" w:rsidRDefault="00E54A04">
      <w:pPr>
        <w:pStyle w:val="Textoindependiente"/>
        <w:spacing w:before="28"/>
        <w:rPr>
          <w:sz w:val="20"/>
        </w:rPr>
      </w:pPr>
    </w:p>
    <w:tbl>
      <w:tblPr>
        <w:tblStyle w:val="TableNormal"/>
        <w:tblW w:w="0" w:type="auto"/>
        <w:tblInd w:w="48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0"/>
        <w:gridCol w:w="2837"/>
      </w:tblGrid>
      <w:tr w:rsidR="00E54A04" w14:paraId="05997203" w14:textId="77777777">
        <w:trPr>
          <w:trHeight w:val="417"/>
        </w:trPr>
        <w:tc>
          <w:tcPr>
            <w:tcW w:w="1560" w:type="dxa"/>
          </w:tcPr>
          <w:p w14:paraId="3914BF18" w14:textId="77777777" w:rsidR="00E54A04" w:rsidRDefault="00000000">
            <w:pPr>
              <w:pStyle w:val="TableParagraph"/>
              <w:spacing w:before="2"/>
              <w:ind w:left="110"/>
              <w:rPr>
                <w:rFonts w:ascii="Microsoft Sans Serif"/>
                <w:sz w:val="18"/>
              </w:rPr>
            </w:pPr>
            <w:r>
              <w:rPr>
                <w:rFonts w:ascii="Microsoft Sans Serif"/>
                <w:spacing w:val="-10"/>
                <w:sz w:val="18"/>
              </w:rPr>
              <w:t>0</w:t>
            </w:r>
          </w:p>
        </w:tc>
        <w:tc>
          <w:tcPr>
            <w:tcW w:w="2837" w:type="dxa"/>
          </w:tcPr>
          <w:p w14:paraId="6BF3DE06" w14:textId="77777777" w:rsidR="00E54A04" w:rsidRDefault="00000000">
            <w:pPr>
              <w:pStyle w:val="TableParagraph"/>
              <w:tabs>
                <w:tab w:val="left" w:pos="1055"/>
              </w:tabs>
              <w:spacing w:line="206" w:lineRule="exact"/>
              <w:ind w:left="110" w:right="1228"/>
              <w:rPr>
                <w:rFonts w:ascii="Microsoft Sans Serif"/>
                <w:sz w:val="18"/>
              </w:rPr>
            </w:pPr>
            <w:r>
              <w:rPr>
                <w:rFonts w:ascii="Microsoft Sans Serif"/>
                <w:spacing w:val="-2"/>
                <w:sz w:val="18"/>
              </w:rPr>
              <w:t>Nada,</w:t>
            </w:r>
            <w:r>
              <w:rPr>
                <w:rFonts w:ascii="Microsoft Sans Serif"/>
                <w:sz w:val="18"/>
              </w:rPr>
              <w:tab/>
            </w:r>
            <w:r>
              <w:rPr>
                <w:rFonts w:ascii="Microsoft Sans Serif"/>
                <w:spacing w:val="-2"/>
                <w:sz w:val="18"/>
              </w:rPr>
              <w:t xml:space="preserve">nunca, </w:t>
            </w:r>
            <w:r>
              <w:rPr>
                <w:rFonts w:ascii="Microsoft Sans Serif"/>
                <w:spacing w:val="-4"/>
                <w:sz w:val="18"/>
              </w:rPr>
              <w:t>malo</w:t>
            </w:r>
          </w:p>
        </w:tc>
      </w:tr>
      <w:tr w:rsidR="00E54A04" w14:paraId="19F7AC09" w14:textId="77777777">
        <w:trPr>
          <w:trHeight w:val="373"/>
        </w:trPr>
        <w:tc>
          <w:tcPr>
            <w:tcW w:w="1560" w:type="dxa"/>
          </w:tcPr>
          <w:p w14:paraId="6AB78ADE" w14:textId="77777777" w:rsidR="00E54A04" w:rsidRDefault="00000000">
            <w:pPr>
              <w:pStyle w:val="TableParagraph"/>
              <w:spacing w:before="6"/>
              <w:ind w:left="110"/>
              <w:rPr>
                <w:rFonts w:ascii="Microsoft Sans Serif"/>
                <w:sz w:val="18"/>
              </w:rPr>
            </w:pPr>
            <w:r>
              <w:rPr>
                <w:rFonts w:ascii="Microsoft Sans Serif"/>
                <w:spacing w:val="-10"/>
                <w:sz w:val="18"/>
              </w:rPr>
              <w:t>1</w:t>
            </w:r>
          </w:p>
        </w:tc>
        <w:tc>
          <w:tcPr>
            <w:tcW w:w="2837" w:type="dxa"/>
          </w:tcPr>
          <w:p w14:paraId="1E57662E" w14:textId="77777777" w:rsidR="00E54A04" w:rsidRDefault="00000000">
            <w:pPr>
              <w:pStyle w:val="TableParagraph"/>
              <w:tabs>
                <w:tab w:val="left" w:pos="758"/>
                <w:tab w:val="left" w:pos="1132"/>
              </w:tabs>
              <w:spacing w:line="180" w:lineRule="atLeast"/>
              <w:ind w:left="110" w:right="1236"/>
              <w:rPr>
                <w:rFonts w:ascii="Microsoft Sans Serif"/>
                <w:sz w:val="16"/>
              </w:rPr>
            </w:pPr>
            <w:r>
              <w:rPr>
                <w:rFonts w:ascii="Microsoft Sans Serif"/>
                <w:spacing w:val="-2"/>
                <w:sz w:val="16"/>
              </w:rPr>
              <w:t>Algo,</w:t>
            </w:r>
            <w:r>
              <w:rPr>
                <w:rFonts w:ascii="Microsoft Sans Serif"/>
                <w:sz w:val="16"/>
              </w:rPr>
              <w:tab/>
            </w:r>
            <w:r>
              <w:rPr>
                <w:rFonts w:ascii="Microsoft Sans Serif"/>
                <w:spacing w:val="-10"/>
                <w:sz w:val="16"/>
              </w:rPr>
              <w:t>a</w:t>
            </w:r>
            <w:r>
              <w:rPr>
                <w:rFonts w:ascii="Microsoft Sans Serif"/>
                <w:sz w:val="16"/>
              </w:rPr>
              <w:tab/>
            </w:r>
            <w:r>
              <w:rPr>
                <w:rFonts w:ascii="Microsoft Sans Serif"/>
                <w:spacing w:val="-4"/>
                <w:sz w:val="16"/>
              </w:rPr>
              <w:t>veces,</w:t>
            </w:r>
            <w:r>
              <w:rPr>
                <w:rFonts w:ascii="Microsoft Sans Serif"/>
                <w:spacing w:val="-2"/>
                <w:sz w:val="16"/>
              </w:rPr>
              <w:t xml:space="preserve"> insuficiente</w:t>
            </w:r>
          </w:p>
        </w:tc>
      </w:tr>
      <w:tr w:rsidR="00E54A04" w14:paraId="0CA96A5B" w14:textId="77777777">
        <w:trPr>
          <w:trHeight w:val="373"/>
        </w:trPr>
        <w:tc>
          <w:tcPr>
            <w:tcW w:w="1560" w:type="dxa"/>
          </w:tcPr>
          <w:p w14:paraId="4D8F8705" w14:textId="77777777" w:rsidR="00E54A04" w:rsidRDefault="00000000">
            <w:pPr>
              <w:pStyle w:val="TableParagraph"/>
              <w:spacing w:before="2"/>
              <w:ind w:left="110"/>
              <w:rPr>
                <w:rFonts w:ascii="Microsoft Sans Serif"/>
                <w:sz w:val="18"/>
              </w:rPr>
            </w:pPr>
            <w:r>
              <w:rPr>
                <w:rFonts w:ascii="Microsoft Sans Serif"/>
                <w:spacing w:val="-10"/>
                <w:sz w:val="18"/>
              </w:rPr>
              <w:t>2</w:t>
            </w:r>
          </w:p>
        </w:tc>
        <w:tc>
          <w:tcPr>
            <w:tcW w:w="2837" w:type="dxa"/>
          </w:tcPr>
          <w:p w14:paraId="163BBC09" w14:textId="77777777" w:rsidR="00E54A04" w:rsidRDefault="00000000">
            <w:pPr>
              <w:pStyle w:val="TableParagraph"/>
              <w:spacing w:line="188" w:lineRule="exact"/>
              <w:ind w:left="110" w:right="1236"/>
              <w:rPr>
                <w:rFonts w:ascii="Microsoft Sans Serif"/>
                <w:sz w:val="16"/>
              </w:rPr>
            </w:pPr>
            <w:r>
              <w:rPr>
                <w:rFonts w:ascii="Microsoft Sans Serif"/>
                <w:sz w:val="16"/>
              </w:rPr>
              <w:t>Bastante,</w:t>
            </w:r>
            <w:r>
              <w:rPr>
                <w:rFonts w:ascii="Microsoft Sans Serif"/>
                <w:spacing w:val="-10"/>
                <w:sz w:val="16"/>
              </w:rPr>
              <w:t xml:space="preserve"> </w:t>
            </w:r>
            <w:r>
              <w:rPr>
                <w:rFonts w:ascii="Microsoft Sans Serif"/>
                <w:sz w:val="16"/>
              </w:rPr>
              <w:t>a</w:t>
            </w:r>
            <w:r>
              <w:rPr>
                <w:rFonts w:ascii="Microsoft Sans Serif"/>
                <w:spacing w:val="-10"/>
                <w:sz w:val="16"/>
              </w:rPr>
              <w:t xml:space="preserve"> </w:t>
            </w:r>
            <w:r>
              <w:rPr>
                <w:rFonts w:ascii="Microsoft Sans Serif"/>
                <w:sz w:val="16"/>
              </w:rPr>
              <w:t xml:space="preserve">menudo, </w:t>
            </w:r>
            <w:r>
              <w:rPr>
                <w:rFonts w:ascii="Microsoft Sans Serif"/>
                <w:spacing w:val="-2"/>
                <w:sz w:val="16"/>
              </w:rPr>
              <w:t>adecuado</w:t>
            </w:r>
          </w:p>
        </w:tc>
      </w:tr>
      <w:tr w:rsidR="00E54A04" w14:paraId="034BCEFC" w14:textId="77777777">
        <w:trPr>
          <w:trHeight w:val="371"/>
        </w:trPr>
        <w:tc>
          <w:tcPr>
            <w:tcW w:w="1560" w:type="dxa"/>
          </w:tcPr>
          <w:p w14:paraId="5A61EAAA" w14:textId="77777777" w:rsidR="00E54A04" w:rsidRDefault="00000000">
            <w:pPr>
              <w:pStyle w:val="TableParagraph"/>
              <w:ind w:left="110"/>
              <w:rPr>
                <w:rFonts w:ascii="Microsoft Sans Serif"/>
                <w:sz w:val="18"/>
              </w:rPr>
            </w:pPr>
            <w:r>
              <w:rPr>
                <w:rFonts w:ascii="Microsoft Sans Serif"/>
                <w:spacing w:val="-10"/>
                <w:sz w:val="18"/>
              </w:rPr>
              <w:t>3</w:t>
            </w:r>
          </w:p>
        </w:tc>
        <w:tc>
          <w:tcPr>
            <w:tcW w:w="2837" w:type="dxa"/>
          </w:tcPr>
          <w:p w14:paraId="79747224" w14:textId="77777777" w:rsidR="00E54A04" w:rsidRDefault="00000000">
            <w:pPr>
              <w:pStyle w:val="TableParagraph"/>
              <w:tabs>
                <w:tab w:val="left" w:pos="973"/>
              </w:tabs>
              <w:spacing w:line="180" w:lineRule="atLeast"/>
              <w:ind w:left="110" w:right="1236"/>
              <w:rPr>
                <w:rFonts w:ascii="Microsoft Sans Serif"/>
                <w:sz w:val="16"/>
              </w:rPr>
            </w:pPr>
            <w:r>
              <w:rPr>
                <w:rFonts w:ascii="Microsoft Sans Serif"/>
                <w:spacing w:val="-2"/>
                <w:sz w:val="16"/>
              </w:rPr>
              <w:t>Todo,</w:t>
            </w:r>
            <w:r>
              <w:rPr>
                <w:rFonts w:ascii="Microsoft Sans Serif"/>
                <w:sz w:val="16"/>
              </w:rPr>
              <w:tab/>
            </w:r>
            <w:r>
              <w:rPr>
                <w:rFonts w:ascii="Microsoft Sans Serif"/>
                <w:spacing w:val="-2"/>
                <w:sz w:val="16"/>
              </w:rPr>
              <w:t>siempre, excelente</w:t>
            </w:r>
          </w:p>
        </w:tc>
      </w:tr>
    </w:tbl>
    <w:p w14:paraId="0E504F6C" w14:textId="77777777" w:rsidR="00E54A04" w:rsidRDefault="00E54A04">
      <w:pPr>
        <w:pStyle w:val="Textoindependiente"/>
        <w:rPr>
          <w:sz w:val="20"/>
        </w:rPr>
      </w:pPr>
    </w:p>
    <w:p w14:paraId="3A03ACB7" w14:textId="77777777" w:rsidR="00E54A04" w:rsidRDefault="00000000">
      <w:pPr>
        <w:pStyle w:val="Textoindependiente"/>
        <w:spacing w:before="6"/>
        <w:rPr>
          <w:sz w:val="20"/>
        </w:rPr>
      </w:pPr>
      <w:r>
        <w:rPr>
          <w:noProof/>
          <w:sz w:val="20"/>
        </w:rPr>
        <mc:AlternateContent>
          <mc:Choice Requires="wps">
            <w:drawing>
              <wp:anchor distT="0" distB="0" distL="0" distR="0" simplePos="0" relativeHeight="487675392" behindDoc="1" locked="0" layoutInCell="1" allowOverlap="1" wp14:anchorId="0BB9E1F8" wp14:editId="751EA941">
                <wp:simplePos x="0" y="0"/>
                <wp:positionH relativeFrom="page">
                  <wp:posOffset>451408</wp:posOffset>
                </wp:positionH>
                <wp:positionV relativeFrom="paragraph">
                  <wp:posOffset>166518</wp:posOffset>
                </wp:positionV>
                <wp:extent cx="6210935" cy="628015"/>
                <wp:effectExtent l="0" t="0" r="0" b="0"/>
                <wp:wrapTopAndBottom/>
                <wp:docPr id="205" name="Textbox 2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10935" cy="628015"/>
                        </a:xfrm>
                        <a:prstGeom prst="rect">
                          <a:avLst/>
                        </a:prstGeom>
                        <a:solidFill>
                          <a:srgbClr val="94B3D6"/>
                        </a:solidFill>
                        <a:ln w="6096">
                          <a:solidFill>
                            <a:srgbClr val="000000"/>
                          </a:solidFill>
                          <a:prstDash val="solid"/>
                        </a:ln>
                      </wps:spPr>
                      <wps:txbx>
                        <w:txbxContent>
                          <w:p w14:paraId="78DBAB1B" w14:textId="77777777" w:rsidR="00E54A04" w:rsidRDefault="00000000">
                            <w:pPr>
                              <w:tabs>
                                <w:tab w:val="left" w:pos="9159"/>
                              </w:tabs>
                              <w:spacing w:before="198"/>
                              <w:ind w:left="647" w:right="412" w:hanging="236"/>
                              <w:rPr>
                                <w:rFonts w:ascii="Candara" w:hAnsi="Candara"/>
                                <w:b/>
                                <w:color w:val="000000"/>
                                <w:sz w:val="24"/>
                              </w:rPr>
                            </w:pPr>
                            <w:r>
                              <w:rPr>
                                <w:rFonts w:ascii="Candara" w:hAnsi="Candara"/>
                                <w:b/>
                                <w:color w:val="000000"/>
                                <w:sz w:val="24"/>
                              </w:rPr>
                              <w:t>EVALUACIÓN</w:t>
                            </w:r>
                            <w:r>
                              <w:rPr>
                                <w:rFonts w:ascii="Candara" w:hAnsi="Candara"/>
                                <w:b/>
                                <w:color w:val="000000"/>
                                <w:spacing w:val="-6"/>
                                <w:sz w:val="24"/>
                              </w:rPr>
                              <w:t xml:space="preserve"> </w:t>
                            </w:r>
                            <w:r>
                              <w:rPr>
                                <w:rFonts w:ascii="Candara" w:hAnsi="Candara"/>
                                <w:b/>
                                <w:color w:val="000000"/>
                                <w:sz w:val="24"/>
                              </w:rPr>
                              <w:t>INTERNA</w:t>
                            </w:r>
                            <w:r>
                              <w:rPr>
                                <w:rFonts w:ascii="Candara" w:hAnsi="Candara"/>
                                <w:b/>
                                <w:color w:val="000000"/>
                                <w:spacing w:val="-3"/>
                                <w:sz w:val="24"/>
                              </w:rPr>
                              <w:t xml:space="preserve"> </w:t>
                            </w:r>
                            <w:r>
                              <w:rPr>
                                <w:rFonts w:ascii="Candara" w:hAnsi="Candara"/>
                                <w:b/>
                                <w:color w:val="000000"/>
                                <w:sz w:val="24"/>
                              </w:rPr>
                              <w:t>PROGRAMACIONES</w:t>
                            </w:r>
                            <w:r>
                              <w:rPr>
                                <w:rFonts w:ascii="Candara" w:hAnsi="Candara"/>
                                <w:b/>
                                <w:color w:val="000000"/>
                                <w:spacing w:val="-5"/>
                                <w:sz w:val="24"/>
                              </w:rPr>
                              <w:t xml:space="preserve"> </w:t>
                            </w:r>
                            <w:r>
                              <w:rPr>
                                <w:rFonts w:ascii="Candara" w:hAnsi="Candara"/>
                                <w:b/>
                                <w:color w:val="000000"/>
                                <w:sz w:val="24"/>
                              </w:rPr>
                              <w:t>DIDÁCTICAS</w:t>
                            </w:r>
                            <w:r>
                              <w:rPr>
                                <w:rFonts w:ascii="Candara" w:hAnsi="Candara"/>
                                <w:b/>
                                <w:color w:val="000000"/>
                                <w:spacing w:val="-5"/>
                                <w:sz w:val="24"/>
                              </w:rPr>
                              <w:t xml:space="preserve"> </w:t>
                            </w:r>
                            <w:r>
                              <w:rPr>
                                <w:rFonts w:ascii="Candara" w:hAnsi="Candara"/>
                                <w:b/>
                                <w:color w:val="000000"/>
                                <w:sz w:val="24"/>
                              </w:rPr>
                              <w:t>DE</w:t>
                            </w:r>
                            <w:r>
                              <w:rPr>
                                <w:rFonts w:ascii="Candara" w:hAnsi="Candara"/>
                                <w:b/>
                                <w:color w:val="000000"/>
                                <w:spacing w:val="-7"/>
                                <w:sz w:val="24"/>
                              </w:rPr>
                              <w:t xml:space="preserve"> </w:t>
                            </w:r>
                            <w:r>
                              <w:rPr>
                                <w:rFonts w:ascii="Candara" w:hAnsi="Candara"/>
                                <w:b/>
                                <w:color w:val="000000"/>
                                <w:sz w:val="24"/>
                              </w:rPr>
                              <w:t>CADA</w:t>
                            </w:r>
                            <w:r>
                              <w:rPr>
                                <w:rFonts w:ascii="Candara" w:hAnsi="Candara"/>
                                <w:b/>
                                <w:color w:val="000000"/>
                                <w:spacing w:val="-3"/>
                                <w:sz w:val="24"/>
                              </w:rPr>
                              <w:t xml:space="preserve"> </w:t>
                            </w:r>
                            <w:r>
                              <w:rPr>
                                <w:rFonts w:ascii="Candara" w:hAnsi="Candara"/>
                                <w:b/>
                                <w:color w:val="000000"/>
                                <w:sz w:val="24"/>
                              </w:rPr>
                              <w:t>MATERIA, ÁMBITO</w:t>
                            </w:r>
                            <w:r>
                              <w:rPr>
                                <w:rFonts w:ascii="Candara" w:hAnsi="Candara"/>
                                <w:b/>
                                <w:color w:val="000000"/>
                                <w:spacing w:val="-3"/>
                                <w:sz w:val="24"/>
                              </w:rPr>
                              <w:t xml:space="preserve"> </w:t>
                            </w:r>
                            <w:r>
                              <w:rPr>
                                <w:rFonts w:ascii="Candara" w:hAnsi="Candara"/>
                                <w:b/>
                                <w:color w:val="000000"/>
                                <w:sz w:val="24"/>
                              </w:rPr>
                              <w:t xml:space="preserve">O MÓDULO DEL DEPARTAMENTO DE </w:t>
                            </w:r>
                            <w:r>
                              <w:rPr>
                                <w:rFonts w:ascii="Candara" w:hAnsi="Candara"/>
                                <w:b/>
                                <w:color w:val="000000"/>
                                <w:sz w:val="24"/>
                                <w:u w:val="thick"/>
                              </w:rPr>
                              <w:tab/>
                            </w:r>
                          </w:p>
                        </w:txbxContent>
                      </wps:txbx>
                      <wps:bodyPr wrap="square" lIns="0" tIns="0" rIns="0" bIns="0" rtlCol="0">
                        <a:noAutofit/>
                      </wps:bodyPr>
                    </wps:wsp>
                  </a:graphicData>
                </a:graphic>
              </wp:anchor>
            </w:drawing>
          </mc:Choice>
          <mc:Fallback>
            <w:pict>
              <v:shape w14:anchorId="0BB9E1F8" id="Textbox 205" o:spid="_x0000_s1044" type="#_x0000_t202" style="position:absolute;margin-left:35.55pt;margin-top:13.1pt;width:489.05pt;height:49.45pt;z-index:-156410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" fillcolor="#94b3d6" strokeweight=".48pt">
                <v:path arrowok="t"/>
                <v:textbox inset="0,0,0,0">
                  <w:txbxContent>
                    <w:p w14:paraId="78DBAB1B" w14:textId="77777777" w:rsidR="00E54A04" w:rsidRDefault="00000000">
                      <w:pPr>
                        <w:tabs>
                          <w:tab w:val="left" w:pos="9159"/>
                        </w:tabs>
                        <w:spacing w:before="198"/>
                        <w:ind w:left="647" w:right="412" w:hanging="236"/>
                        <w:rPr>
                          <w:rFonts w:ascii="Candara" w:hAnsi="Candara"/>
                          <w:b/>
                          <w:color w:val="000000"/>
                          <w:sz w:val="24"/>
                        </w:rPr>
                      </w:pPr>
                      <w:r>
                        <w:rPr>
                          <w:rFonts w:ascii="Candara" w:hAnsi="Candara"/>
                          <w:b/>
                          <w:color w:val="000000"/>
                          <w:sz w:val="24"/>
                        </w:rPr>
                        <w:t>EVALUACIÓN</w:t>
                      </w:r>
                      <w:r>
                        <w:rPr>
                          <w:rFonts w:ascii="Candara" w:hAnsi="Candara"/>
                          <w:b/>
                          <w:color w:val="000000"/>
                          <w:spacing w:val="-6"/>
                          <w:sz w:val="24"/>
                        </w:rPr>
                        <w:t xml:space="preserve"> </w:t>
                      </w:r>
                      <w:r>
                        <w:rPr>
                          <w:rFonts w:ascii="Candara" w:hAnsi="Candara"/>
                          <w:b/>
                          <w:color w:val="000000"/>
                          <w:sz w:val="24"/>
                        </w:rPr>
                        <w:t>INTERNA</w:t>
                      </w:r>
                      <w:r>
                        <w:rPr>
                          <w:rFonts w:ascii="Candara" w:hAnsi="Candara"/>
                          <w:b/>
                          <w:color w:val="000000"/>
                          <w:spacing w:val="-3"/>
                          <w:sz w:val="24"/>
                        </w:rPr>
                        <w:t xml:space="preserve"> </w:t>
                      </w:r>
                      <w:r>
                        <w:rPr>
                          <w:rFonts w:ascii="Candara" w:hAnsi="Candara"/>
                          <w:b/>
                          <w:color w:val="000000"/>
                          <w:sz w:val="24"/>
                        </w:rPr>
                        <w:t>PROGRAMACIONES</w:t>
                      </w:r>
                      <w:r>
                        <w:rPr>
                          <w:rFonts w:ascii="Candara" w:hAnsi="Candara"/>
                          <w:b/>
                          <w:color w:val="000000"/>
                          <w:spacing w:val="-5"/>
                          <w:sz w:val="24"/>
                        </w:rPr>
                        <w:t xml:space="preserve"> </w:t>
                      </w:r>
                      <w:r>
                        <w:rPr>
                          <w:rFonts w:ascii="Candara" w:hAnsi="Candara"/>
                          <w:b/>
                          <w:color w:val="000000"/>
                          <w:sz w:val="24"/>
                        </w:rPr>
                        <w:t>DIDÁCTICAS</w:t>
                      </w:r>
                      <w:r>
                        <w:rPr>
                          <w:rFonts w:ascii="Candara" w:hAnsi="Candara"/>
                          <w:b/>
                          <w:color w:val="000000"/>
                          <w:spacing w:val="-5"/>
                          <w:sz w:val="24"/>
                        </w:rPr>
                        <w:t xml:space="preserve"> </w:t>
                      </w:r>
                      <w:r>
                        <w:rPr>
                          <w:rFonts w:ascii="Candara" w:hAnsi="Candara"/>
                          <w:b/>
                          <w:color w:val="000000"/>
                          <w:sz w:val="24"/>
                        </w:rPr>
                        <w:t>DE</w:t>
                      </w:r>
                      <w:r>
                        <w:rPr>
                          <w:rFonts w:ascii="Candara" w:hAnsi="Candara"/>
                          <w:b/>
                          <w:color w:val="000000"/>
                          <w:spacing w:val="-7"/>
                          <w:sz w:val="24"/>
                        </w:rPr>
                        <w:t xml:space="preserve"> </w:t>
                      </w:r>
                      <w:r>
                        <w:rPr>
                          <w:rFonts w:ascii="Candara" w:hAnsi="Candara"/>
                          <w:b/>
                          <w:color w:val="000000"/>
                          <w:sz w:val="24"/>
                        </w:rPr>
                        <w:t>CADA</w:t>
                      </w:r>
                      <w:r>
                        <w:rPr>
                          <w:rFonts w:ascii="Candara" w:hAnsi="Candara"/>
                          <w:b/>
                          <w:color w:val="000000"/>
                          <w:spacing w:val="-3"/>
                          <w:sz w:val="24"/>
                        </w:rPr>
                        <w:t xml:space="preserve"> </w:t>
                      </w:r>
                      <w:r>
                        <w:rPr>
                          <w:rFonts w:ascii="Candara" w:hAnsi="Candara"/>
                          <w:b/>
                          <w:color w:val="000000"/>
                          <w:sz w:val="24"/>
                        </w:rPr>
                        <w:t>MATERIA, ÁMBITO</w:t>
                      </w:r>
                      <w:r>
                        <w:rPr>
                          <w:rFonts w:ascii="Candara" w:hAnsi="Candara"/>
                          <w:b/>
                          <w:color w:val="000000"/>
                          <w:spacing w:val="-3"/>
                          <w:sz w:val="24"/>
                        </w:rPr>
                        <w:t xml:space="preserve"> </w:t>
                      </w:r>
                      <w:r>
                        <w:rPr>
                          <w:rFonts w:ascii="Candara" w:hAnsi="Candara"/>
                          <w:b/>
                          <w:color w:val="000000"/>
                          <w:sz w:val="24"/>
                        </w:rPr>
                        <w:t xml:space="preserve">O MÓDULO DEL DEPARTAMENTO DE </w:t>
                      </w:r>
                      <w:r>
                        <w:rPr>
                          <w:rFonts w:ascii="Candara" w:hAnsi="Candara"/>
                          <w:b/>
                          <w:color w:val="000000"/>
                          <w:sz w:val="24"/>
                          <w:u w:val="thick"/>
                        </w:rPr>
                        <w:tab/>
                      </w:r>
                    </w:p>
                  </w:txbxContent>
                </v:textbox>
                <w10:wrap type="topAndBottom" anchorx="page"/>
              </v:shape>
            </w:pict>
          </mc:Fallback>
        </mc:AlternateContent>
      </w:r>
    </w:p>
    <w:p w14:paraId="3A05C817" w14:textId="77777777" w:rsidR="00E54A04" w:rsidRDefault="00000000">
      <w:pPr>
        <w:pStyle w:val="Textoindependiente"/>
        <w:spacing w:before="135"/>
        <w:ind w:left="429"/>
        <w:jc w:val="center"/>
        <w:rPr>
          <w:rFonts w:ascii="MS Gothic"/>
        </w:rPr>
      </w:pPr>
      <w:r>
        <w:rPr>
          <w:rFonts w:ascii="MS Gothic"/>
          <w:spacing w:val="-5"/>
        </w:rPr>
        <w:t>134</w:t>
      </w:r>
    </w:p>
    <w:p w14:paraId="0AD9EB82" w14:textId="77777777" w:rsidR="00E54A04" w:rsidRDefault="00E54A04">
      <w:pPr>
        <w:pStyle w:val="Textoindependiente"/>
        <w:jc w:val="center"/>
        <w:rPr>
          <w:rFonts w:ascii="MS Gothic"/>
        </w:rPr>
        <w:sectPr w:rsidR="00E54A04">
          <w:pgSz w:w="11910" w:h="16840"/>
          <w:pgMar w:top="0" w:right="425" w:bottom="280" w:left="0" w:header="720" w:footer="720" w:gutter="0"/>
          <w:cols w:space="720"/>
        </w:sectPr>
      </w:pPr>
    </w:p>
    <w:p w14:paraId="652C82D6" w14:textId="77777777" w:rsidR="00E54A04" w:rsidRDefault="00000000">
      <w:pPr>
        <w:pStyle w:val="Textoindependiente"/>
        <w:spacing w:line="264" w:lineRule="exact"/>
        <w:ind w:left="429"/>
        <w:jc w:val="center"/>
        <w:rPr>
          <w:rFonts w:ascii="MS Gothic"/>
        </w:rPr>
      </w:pPr>
      <w:r>
        <w:rPr>
          <w:rFonts w:ascii="MS Gothic"/>
          <w:noProof/>
        </w:rPr>
        <w:lastRenderedPageBreak/>
        <mc:AlternateContent>
          <mc:Choice Requires="wps">
            <w:drawing>
              <wp:anchor distT="0" distB="0" distL="0" distR="0" simplePos="0" relativeHeight="481893376" behindDoc="1" locked="0" layoutInCell="1" allowOverlap="1" wp14:anchorId="34500B5D" wp14:editId="7DD0C639">
                <wp:simplePos x="0" y="0"/>
                <wp:positionH relativeFrom="page">
                  <wp:posOffset>0</wp:posOffset>
                </wp:positionH>
                <wp:positionV relativeFrom="page">
                  <wp:posOffset>0</wp:posOffset>
                </wp:positionV>
                <wp:extent cx="7562215" cy="10692765"/>
                <wp:effectExtent l="0" t="0" r="0" b="0"/>
                <wp:wrapNone/>
                <wp:docPr id="206" name="Graphic 2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61BA5C5A" id="Graphic 206" o:spid="_x0000_s1026" style="position:absolute;margin-left:0;margin-top:0;width:595.45pt;height:841.95pt;z-index:-21423104;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5"/>
        </w:rPr>
        <w:t>135</w:t>
      </w:r>
    </w:p>
    <w:p w14:paraId="77A436D0" w14:textId="77777777" w:rsidR="00E54A04" w:rsidRDefault="00E54A04">
      <w:pPr>
        <w:pStyle w:val="Textoindependiente"/>
        <w:rPr>
          <w:rFonts w:ascii="MS Gothic"/>
          <w:sz w:val="20"/>
        </w:rPr>
      </w:pPr>
    </w:p>
    <w:p w14:paraId="71D7B90E" w14:textId="77777777" w:rsidR="00E54A04" w:rsidRDefault="00E54A04">
      <w:pPr>
        <w:pStyle w:val="Textoindependiente"/>
        <w:rPr>
          <w:rFonts w:ascii="MS Gothic"/>
          <w:sz w:val="20"/>
        </w:rPr>
      </w:pPr>
    </w:p>
    <w:p w14:paraId="7BE332B6" w14:textId="77777777" w:rsidR="00E54A04" w:rsidRDefault="00E54A04">
      <w:pPr>
        <w:pStyle w:val="Textoindependiente"/>
        <w:rPr>
          <w:rFonts w:ascii="MS Gothic"/>
          <w:sz w:val="20"/>
        </w:rPr>
      </w:pPr>
    </w:p>
    <w:tbl>
      <w:tblPr>
        <w:tblStyle w:val="TableNormal"/>
        <w:tblW w:w="0" w:type="auto"/>
        <w:tblInd w:w="7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44"/>
        <w:gridCol w:w="855"/>
        <w:gridCol w:w="990"/>
        <w:gridCol w:w="995"/>
        <w:gridCol w:w="1700"/>
      </w:tblGrid>
      <w:tr w:rsidR="00E54A04" w14:paraId="674B8CF8" w14:textId="77777777">
        <w:trPr>
          <w:trHeight w:val="930"/>
        </w:trPr>
        <w:tc>
          <w:tcPr>
            <w:tcW w:w="5244" w:type="dxa"/>
            <w:shd w:val="clear" w:color="auto" w:fill="DBE4F0"/>
          </w:tcPr>
          <w:p w14:paraId="421A4F28" w14:textId="77777777" w:rsidR="00E54A04" w:rsidRDefault="00E54A04">
            <w:pPr>
              <w:pStyle w:val="TableParagraph"/>
              <w:spacing w:before="15"/>
              <w:rPr>
                <w:rFonts w:ascii="MS Gothic"/>
                <w:sz w:val="24"/>
              </w:rPr>
            </w:pPr>
          </w:p>
          <w:p w14:paraId="065B9231" w14:textId="77777777" w:rsidR="00E54A04" w:rsidRDefault="00000000">
            <w:pPr>
              <w:pStyle w:val="TableParagraph"/>
              <w:ind w:left="1661"/>
              <w:rPr>
                <w:rFonts w:ascii="Candara"/>
                <w:b/>
                <w:sz w:val="24"/>
              </w:rPr>
            </w:pPr>
            <w:r>
              <w:rPr>
                <w:rFonts w:ascii="Candara"/>
                <w:b/>
                <w:sz w:val="24"/>
              </w:rPr>
              <w:t>Aspectos</w:t>
            </w:r>
            <w:r>
              <w:rPr>
                <w:rFonts w:ascii="Candara"/>
                <w:b/>
                <w:spacing w:val="-2"/>
                <w:sz w:val="24"/>
              </w:rPr>
              <w:t xml:space="preserve"> </w:t>
            </w:r>
            <w:r>
              <w:rPr>
                <w:rFonts w:ascii="Candara"/>
                <w:b/>
                <w:sz w:val="24"/>
              </w:rPr>
              <w:t>a</w:t>
            </w:r>
            <w:r>
              <w:rPr>
                <w:rFonts w:ascii="Candara"/>
                <w:b/>
                <w:spacing w:val="-4"/>
                <w:sz w:val="24"/>
              </w:rPr>
              <w:t xml:space="preserve"> </w:t>
            </w:r>
            <w:r>
              <w:rPr>
                <w:rFonts w:ascii="Candara"/>
                <w:b/>
                <w:spacing w:val="-2"/>
                <w:sz w:val="24"/>
              </w:rPr>
              <w:t>evaluar</w:t>
            </w:r>
          </w:p>
        </w:tc>
        <w:tc>
          <w:tcPr>
            <w:tcW w:w="855" w:type="dxa"/>
            <w:shd w:val="clear" w:color="auto" w:fill="DBE4F0"/>
          </w:tcPr>
          <w:p w14:paraId="0204216B" w14:textId="77777777" w:rsidR="00E54A04" w:rsidRDefault="00000000">
            <w:pPr>
              <w:pStyle w:val="TableParagraph"/>
              <w:spacing w:before="1" w:line="290" w:lineRule="exact"/>
              <w:ind w:left="1"/>
              <w:jc w:val="center"/>
              <w:rPr>
                <w:rFonts w:ascii="Candara"/>
                <w:b/>
                <w:sz w:val="24"/>
              </w:rPr>
            </w:pPr>
            <w:r>
              <w:rPr>
                <w:rFonts w:ascii="Candara"/>
                <w:b/>
                <w:spacing w:val="-10"/>
                <w:sz w:val="24"/>
              </w:rPr>
              <w:t>0</w:t>
            </w:r>
          </w:p>
          <w:p w14:paraId="7382C183" w14:textId="77777777" w:rsidR="00E54A04" w:rsidRDefault="00000000">
            <w:pPr>
              <w:pStyle w:val="TableParagraph"/>
              <w:spacing w:line="242" w:lineRule="auto"/>
              <w:ind w:left="229" w:right="218" w:firstLine="24"/>
              <w:jc w:val="both"/>
              <w:rPr>
                <w:rFonts w:ascii="Candara"/>
                <w:b/>
                <w:sz w:val="14"/>
              </w:rPr>
            </w:pPr>
            <w:r>
              <w:rPr>
                <w:rFonts w:ascii="Candara"/>
                <w:b/>
                <w:spacing w:val="-2"/>
                <w:sz w:val="14"/>
              </w:rPr>
              <w:t>Nada,</w:t>
            </w:r>
            <w:r>
              <w:rPr>
                <w:rFonts w:ascii="Candara"/>
                <w:b/>
                <w:spacing w:val="40"/>
                <w:sz w:val="14"/>
              </w:rPr>
              <w:t xml:space="preserve"> </w:t>
            </w:r>
            <w:r>
              <w:rPr>
                <w:rFonts w:ascii="Candara"/>
                <w:b/>
                <w:spacing w:val="-2"/>
                <w:sz w:val="14"/>
              </w:rPr>
              <w:t>nunca,</w:t>
            </w:r>
            <w:r>
              <w:rPr>
                <w:rFonts w:ascii="Candara"/>
                <w:b/>
                <w:spacing w:val="40"/>
                <w:sz w:val="14"/>
              </w:rPr>
              <w:t xml:space="preserve"> </w:t>
            </w:r>
            <w:r>
              <w:rPr>
                <w:rFonts w:ascii="Candara"/>
                <w:b/>
                <w:spacing w:val="-4"/>
                <w:sz w:val="14"/>
              </w:rPr>
              <w:t>malo</w:t>
            </w:r>
          </w:p>
        </w:tc>
        <w:tc>
          <w:tcPr>
            <w:tcW w:w="990" w:type="dxa"/>
            <w:shd w:val="clear" w:color="auto" w:fill="DBE4F0"/>
          </w:tcPr>
          <w:p w14:paraId="7A46AEE8" w14:textId="77777777" w:rsidR="00E54A04" w:rsidRDefault="00000000">
            <w:pPr>
              <w:pStyle w:val="TableParagraph"/>
              <w:spacing w:before="1" w:line="290" w:lineRule="exact"/>
              <w:jc w:val="center"/>
              <w:rPr>
                <w:rFonts w:ascii="Candara"/>
                <w:b/>
                <w:sz w:val="24"/>
              </w:rPr>
            </w:pPr>
            <w:r>
              <w:rPr>
                <w:rFonts w:ascii="Candara"/>
                <w:b/>
                <w:spacing w:val="-10"/>
                <w:sz w:val="24"/>
              </w:rPr>
              <w:t>1</w:t>
            </w:r>
          </w:p>
          <w:p w14:paraId="04B0F5D8" w14:textId="77777777" w:rsidR="00E54A04" w:rsidRDefault="00000000">
            <w:pPr>
              <w:pStyle w:val="TableParagraph"/>
              <w:spacing w:line="242" w:lineRule="auto"/>
              <w:ind w:left="143" w:right="135" w:hanging="3"/>
              <w:jc w:val="center"/>
              <w:rPr>
                <w:rFonts w:ascii="Candara"/>
                <w:b/>
                <w:sz w:val="14"/>
              </w:rPr>
            </w:pPr>
            <w:r>
              <w:rPr>
                <w:rFonts w:ascii="Candara"/>
                <w:b/>
                <w:sz w:val="14"/>
              </w:rPr>
              <w:t>Algo,</w:t>
            </w:r>
            <w:r>
              <w:rPr>
                <w:rFonts w:ascii="Candara"/>
                <w:b/>
                <w:spacing w:val="-8"/>
                <w:sz w:val="14"/>
              </w:rPr>
              <w:t xml:space="preserve"> </w:t>
            </w:r>
            <w:r>
              <w:rPr>
                <w:rFonts w:ascii="Candara"/>
                <w:b/>
                <w:sz w:val="14"/>
              </w:rPr>
              <w:t>a</w:t>
            </w:r>
            <w:r>
              <w:rPr>
                <w:rFonts w:ascii="Candara"/>
                <w:b/>
                <w:spacing w:val="40"/>
                <w:sz w:val="14"/>
              </w:rPr>
              <w:t xml:space="preserve"> </w:t>
            </w:r>
            <w:r>
              <w:rPr>
                <w:rFonts w:ascii="Candara"/>
                <w:b/>
                <w:spacing w:val="-2"/>
                <w:sz w:val="14"/>
              </w:rPr>
              <w:t>veces,</w:t>
            </w:r>
            <w:r>
              <w:rPr>
                <w:rFonts w:ascii="Candara"/>
                <w:b/>
                <w:spacing w:val="40"/>
                <w:sz w:val="14"/>
              </w:rPr>
              <w:t xml:space="preserve"> </w:t>
            </w:r>
            <w:r>
              <w:rPr>
                <w:rFonts w:ascii="Candara"/>
                <w:b/>
                <w:spacing w:val="-2"/>
                <w:sz w:val="14"/>
              </w:rPr>
              <w:t>insuficiente</w:t>
            </w:r>
          </w:p>
        </w:tc>
        <w:tc>
          <w:tcPr>
            <w:tcW w:w="995" w:type="dxa"/>
            <w:shd w:val="clear" w:color="auto" w:fill="DBE4F0"/>
          </w:tcPr>
          <w:p w14:paraId="13D400D1" w14:textId="77777777" w:rsidR="00E54A04" w:rsidRDefault="00000000">
            <w:pPr>
              <w:pStyle w:val="TableParagraph"/>
              <w:spacing w:before="1" w:line="290" w:lineRule="exact"/>
              <w:ind w:left="10"/>
              <w:jc w:val="center"/>
              <w:rPr>
                <w:rFonts w:ascii="Candara"/>
                <w:b/>
                <w:sz w:val="24"/>
              </w:rPr>
            </w:pPr>
            <w:r>
              <w:rPr>
                <w:rFonts w:ascii="Candara"/>
                <w:b/>
                <w:spacing w:val="-10"/>
                <w:sz w:val="24"/>
              </w:rPr>
              <w:t>2</w:t>
            </w:r>
          </w:p>
          <w:p w14:paraId="472FFEE2" w14:textId="77777777" w:rsidR="00E54A04" w:rsidRDefault="00000000">
            <w:pPr>
              <w:pStyle w:val="TableParagraph"/>
              <w:spacing w:line="242" w:lineRule="auto"/>
              <w:ind w:left="10" w:right="3"/>
              <w:jc w:val="center"/>
              <w:rPr>
                <w:rFonts w:ascii="Candara"/>
                <w:b/>
                <w:sz w:val="14"/>
              </w:rPr>
            </w:pPr>
            <w:r>
              <w:rPr>
                <w:rFonts w:ascii="Candara"/>
                <w:b/>
                <w:spacing w:val="-2"/>
                <w:sz w:val="14"/>
              </w:rPr>
              <w:t>Bastante,</w:t>
            </w:r>
            <w:r>
              <w:rPr>
                <w:rFonts w:ascii="Candara"/>
                <w:b/>
                <w:spacing w:val="-6"/>
                <w:sz w:val="14"/>
              </w:rPr>
              <w:t xml:space="preserve"> </w:t>
            </w:r>
            <w:r>
              <w:rPr>
                <w:rFonts w:ascii="Candara"/>
                <w:b/>
                <w:spacing w:val="-2"/>
                <w:sz w:val="14"/>
              </w:rPr>
              <w:t>a</w:t>
            </w:r>
            <w:r>
              <w:rPr>
                <w:rFonts w:ascii="Candara"/>
                <w:b/>
                <w:spacing w:val="40"/>
                <w:sz w:val="14"/>
              </w:rPr>
              <w:t xml:space="preserve"> </w:t>
            </w:r>
            <w:r>
              <w:rPr>
                <w:rFonts w:ascii="Candara"/>
                <w:b/>
                <w:spacing w:val="-2"/>
                <w:sz w:val="14"/>
              </w:rPr>
              <w:t>menudo,</w:t>
            </w:r>
            <w:r>
              <w:rPr>
                <w:rFonts w:ascii="Candara"/>
                <w:b/>
                <w:spacing w:val="40"/>
                <w:sz w:val="14"/>
              </w:rPr>
              <w:t xml:space="preserve"> </w:t>
            </w:r>
            <w:r>
              <w:rPr>
                <w:rFonts w:ascii="Candara"/>
                <w:b/>
                <w:spacing w:val="-2"/>
                <w:sz w:val="14"/>
              </w:rPr>
              <w:t>adecuado</w:t>
            </w:r>
          </w:p>
        </w:tc>
        <w:tc>
          <w:tcPr>
            <w:tcW w:w="1700" w:type="dxa"/>
            <w:shd w:val="clear" w:color="auto" w:fill="DBE4F0"/>
          </w:tcPr>
          <w:p w14:paraId="1751FD58" w14:textId="77777777" w:rsidR="00E54A04" w:rsidRDefault="00000000">
            <w:pPr>
              <w:pStyle w:val="TableParagraph"/>
              <w:spacing w:before="1" w:line="290" w:lineRule="exact"/>
              <w:ind w:left="155" w:right="153"/>
              <w:jc w:val="center"/>
              <w:rPr>
                <w:rFonts w:ascii="Candara"/>
                <w:b/>
                <w:sz w:val="24"/>
              </w:rPr>
            </w:pPr>
            <w:r>
              <w:rPr>
                <w:rFonts w:ascii="Candara"/>
                <w:b/>
                <w:spacing w:val="-10"/>
                <w:sz w:val="24"/>
              </w:rPr>
              <w:t>3</w:t>
            </w:r>
          </w:p>
          <w:p w14:paraId="3F70D942" w14:textId="77777777" w:rsidR="00E54A04" w:rsidRDefault="00000000">
            <w:pPr>
              <w:pStyle w:val="TableParagraph"/>
              <w:spacing w:line="242" w:lineRule="auto"/>
              <w:ind w:left="155" w:right="145"/>
              <w:jc w:val="center"/>
              <w:rPr>
                <w:rFonts w:ascii="Candara"/>
                <w:b/>
                <w:sz w:val="14"/>
              </w:rPr>
            </w:pPr>
            <w:r>
              <w:rPr>
                <w:rFonts w:ascii="Candara"/>
                <w:b/>
                <w:spacing w:val="-2"/>
                <w:sz w:val="14"/>
              </w:rPr>
              <w:t>Todo,</w:t>
            </w:r>
            <w:r>
              <w:rPr>
                <w:rFonts w:ascii="Candara"/>
                <w:b/>
                <w:spacing w:val="-6"/>
                <w:sz w:val="14"/>
              </w:rPr>
              <w:t xml:space="preserve"> </w:t>
            </w:r>
            <w:r>
              <w:rPr>
                <w:rFonts w:ascii="Candara"/>
                <w:b/>
                <w:spacing w:val="-2"/>
                <w:sz w:val="14"/>
              </w:rPr>
              <w:t>siempre,</w:t>
            </w:r>
            <w:r>
              <w:rPr>
                <w:rFonts w:ascii="Candara"/>
                <w:b/>
                <w:spacing w:val="40"/>
                <w:sz w:val="14"/>
              </w:rPr>
              <w:t xml:space="preserve"> </w:t>
            </w:r>
            <w:r>
              <w:rPr>
                <w:rFonts w:ascii="Candara"/>
                <w:b/>
                <w:spacing w:val="-2"/>
                <w:sz w:val="14"/>
              </w:rPr>
              <w:t>excelente</w:t>
            </w:r>
          </w:p>
        </w:tc>
      </w:tr>
      <w:tr w:rsidR="00E54A04" w14:paraId="7BC0A29B" w14:textId="77777777">
        <w:trPr>
          <w:trHeight w:val="729"/>
        </w:trPr>
        <w:tc>
          <w:tcPr>
            <w:tcW w:w="5244" w:type="dxa"/>
          </w:tcPr>
          <w:p w14:paraId="586BF7AF" w14:textId="77777777" w:rsidR="00E54A04" w:rsidRDefault="00000000">
            <w:pPr>
              <w:pStyle w:val="TableParagraph"/>
              <w:spacing w:before="117"/>
              <w:ind w:left="105"/>
              <w:rPr>
                <w:rFonts w:ascii="Candara" w:hAnsi="Candara"/>
                <w:sz w:val="20"/>
              </w:rPr>
            </w:pPr>
            <w:r>
              <w:rPr>
                <w:rFonts w:ascii="Candara" w:hAnsi="Candara"/>
                <w:sz w:val="20"/>
              </w:rPr>
              <w:t>1. Incluyen una introducción con los datos o características relevantes para cada materia, ámbito o módulo.</w:t>
            </w:r>
          </w:p>
        </w:tc>
        <w:tc>
          <w:tcPr>
            <w:tcW w:w="855" w:type="dxa"/>
          </w:tcPr>
          <w:p w14:paraId="4109DC80" w14:textId="77777777" w:rsidR="00E54A04" w:rsidRDefault="00E54A04">
            <w:pPr>
              <w:pStyle w:val="TableParagraph"/>
              <w:rPr>
                <w:rFonts w:ascii="Times New Roman"/>
                <w:sz w:val="18"/>
              </w:rPr>
            </w:pPr>
          </w:p>
        </w:tc>
        <w:tc>
          <w:tcPr>
            <w:tcW w:w="990" w:type="dxa"/>
          </w:tcPr>
          <w:p w14:paraId="325CF1DE" w14:textId="77777777" w:rsidR="00E54A04" w:rsidRDefault="00E54A04">
            <w:pPr>
              <w:pStyle w:val="TableParagraph"/>
              <w:rPr>
                <w:rFonts w:ascii="Times New Roman"/>
                <w:sz w:val="18"/>
              </w:rPr>
            </w:pPr>
          </w:p>
        </w:tc>
        <w:tc>
          <w:tcPr>
            <w:tcW w:w="995" w:type="dxa"/>
          </w:tcPr>
          <w:p w14:paraId="32B7A38C" w14:textId="77777777" w:rsidR="00E54A04" w:rsidRDefault="00E54A04">
            <w:pPr>
              <w:pStyle w:val="TableParagraph"/>
              <w:rPr>
                <w:rFonts w:ascii="Times New Roman"/>
                <w:sz w:val="18"/>
              </w:rPr>
            </w:pPr>
          </w:p>
        </w:tc>
        <w:tc>
          <w:tcPr>
            <w:tcW w:w="1700" w:type="dxa"/>
          </w:tcPr>
          <w:p w14:paraId="4A09F9CA" w14:textId="77777777" w:rsidR="00E54A04" w:rsidRDefault="00E54A04">
            <w:pPr>
              <w:pStyle w:val="TableParagraph"/>
              <w:rPr>
                <w:rFonts w:ascii="Times New Roman"/>
                <w:sz w:val="18"/>
              </w:rPr>
            </w:pPr>
          </w:p>
        </w:tc>
      </w:tr>
      <w:tr w:rsidR="00E54A04" w14:paraId="047E9E36" w14:textId="77777777">
        <w:trPr>
          <w:trHeight w:val="734"/>
        </w:trPr>
        <w:tc>
          <w:tcPr>
            <w:tcW w:w="5244" w:type="dxa"/>
          </w:tcPr>
          <w:p w14:paraId="282B078D" w14:textId="77777777" w:rsidR="00E54A04" w:rsidRDefault="00000000">
            <w:pPr>
              <w:pStyle w:val="TableParagraph"/>
              <w:spacing w:before="121"/>
              <w:ind w:left="105"/>
              <w:rPr>
                <w:rFonts w:ascii="Candara" w:hAnsi="Candara"/>
                <w:sz w:val="20"/>
              </w:rPr>
            </w:pPr>
            <w:r>
              <w:rPr>
                <w:rFonts w:ascii="Candara" w:hAnsi="Candara"/>
                <w:sz w:val="20"/>
              </w:rPr>
              <w:t>2.</w:t>
            </w:r>
            <w:r>
              <w:rPr>
                <w:rFonts w:ascii="Candara" w:hAnsi="Candara"/>
                <w:spacing w:val="40"/>
                <w:sz w:val="20"/>
              </w:rPr>
              <w:t xml:space="preserve"> </w:t>
            </w:r>
            <w:r>
              <w:rPr>
                <w:rFonts w:ascii="Candara" w:hAnsi="Candara"/>
                <w:sz w:val="20"/>
              </w:rPr>
              <w:t>Se</w:t>
            </w:r>
            <w:r>
              <w:rPr>
                <w:rFonts w:ascii="Candara" w:hAnsi="Candara"/>
                <w:spacing w:val="40"/>
                <w:sz w:val="20"/>
              </w:rPr>
              <w:t xml:space="preserve"> </w:t>
            </w:r>
            <w:r>
              <w:rPr>
                <w:rFonts w:ascii="Candara" w:hAnsi="Candara"/>
                <w:sz w:val="20"/>
              </w:rPr>
              <w:t>indican</w:t>
            </w:r>
            <w:r>
              <w:rPr>
                <w:rFonts w:ascii="Candara" w:hAnsi="Candara"/>
                <w:spacing w:val="40"/>
                <w:sz w:val="20"/>
              </w:rPr>
              <w:t xml:space="preserve"> </w:t>
            </w:r>
            <w:r>
              <w:rPr>
                <w:rFonts w:ascii="Candara" w:hAnsi="Candara"/>
                <w:sz w:val="20"/>
              </w:rPr>
              <w:t>las</w:t>
            </w:r>
            <w:r>
              <w:rPr>
                <w:rFonts w:ascii="Candara" w:hAnsi="Candara"/>
                <w:spacing w:val="40"/>
                <w:sz w:val="20"/>
              </w:rPr>
              <w:t xml:space="preserve"> </w:t>
            </w:r>
            <w:r>
              <w:rPr>
                <w:rFonts w:ascii="Candara" w:hAnsi="Candara"/>
                <w:sz w:val="20"/>
              </w:rPr>
              <w:t>competencias</w:t>
            </w:r>
            <w:r>
              <w:rPr>
                <w:rFonts w:ascii="Candara" w:hAnsi="Candara"/>
                <w:spacing w:val="40"/>
                <w:sz w:val="20"/>
              </w:rPr>
              <w:t xml:space="preserve"> </w:t>
            </w:r>
            <w:r>
              <w:rPr>
                <w:rFonts w:ascii="Candara" w:hAnsi="Candara"/>
                <w:sz w:val="20"/>
              </w:rPr>
              <w:t>claves</w:t>
            </w:r>
            <w:r>
              <w:rPr>
                <w:rFonts w:ascii="Candara" w:hAnsi="Candara"/>
                <w:spacing w:val="40"/>
                <w:sz w:val="20"/>
              </w:rPr>
              <w:t xml:space="preserve"> </w:t>
            </w:r>
            <w:r>
              <w:rPr>
                <w:rFonts w:ascii="Candara" w:hAnsi="Candara"/>
                <w:sz w:val="20"/>
              </w:rPr>
              <w:t>y</w:t>
            </w:r>
            <w:r>
              <w:rPr>
                <w:rFonts w:ascii="Candara" w:hAnsi="Candara"/>
                <w:spacing w:val="40"/>
                <w:sz w:val="20"/>
              </w:rPr>
              <w:t xml:space="preserve"> </w:t>
            </w:r>
            <w:r>
              <w:rPr>
                <w:rFonts w:ascii="Candara" w:hAnsi="Candara"/>
                <w:sz w:val="20"/>
              </w:rPr>
              <w:t>competencias</w:t>
            </w:r>
            <w:r>
              <w:rPr>
                <w:rFonts w:ascii="Candara" w:hAnsi="Candara"/>
                <w:spacing w:val="80"/>
                <w:w w:val="150"/>
                <w:sz w:val="20"/>
              </w:rPr>
              <w:t xml:space="preserve"> </w:t>
            </w:r>
            <w:r>
              <w:rPr>
                <w:rFonts w:ascii="Candara" w:hAnsi="Candara"/>
                <w:spacing w:val="-2"/>
                <w:sz w:val="20"/>
              </w:rPr>
              <w:t>específicas.</w:t>
            </w:r>
          </w:p>
        </w:tc>
        <w:tc>
          <w:tcPr>
            <w:tcW w:w="855" w:type="dxa"/>
          </w:tcPr>
          <w:p w14:paraId="15CD6DCA" w14:textId="77777777" w:rsidR="00E54A04" w:rsidRDefault="00E54A04">
            <w:pPr>
              <w:pStyle w:val="TableParagraph"/>
              <w:rPr>
                <w:rFonts w:ascii="Times New Roman"/>
                <w:sz w:val="18"/>
              </w:rPr>
            </w:pPr>
          </w:p>
        </w:tc>
        <w:tc>
          <w:tcPr>
            <w:tcW w:w="990" w:type="dxa"/>
          </w:tcPr>
          <w:p w14:paraId="04F98F64" w14:textId="77777777" w:rsidR="00E54A04" w:rsidRDefault="00E54A04">
            <w:pPr>
              <w:pStyle w:val="TableParagraph"/>
              <w:rPr>
                <w:rFonts w:ascii="Times New Roman"/>
                <w:sz w:val="18"/>
              </w:rPr>
            </w:pPr>
          </w:p>
        </w:tc>
        <w:tc>
          <w:tcPr>
            <w:tcW w:w="995" w:type="dxa"/>
          </w:tcPr>
          <w:p w14:paraId="74FE9ADC" w14:textId="77777777" w:rsidR="00E54A04" w:rsidRDefault="00E54A04">
            <w:pPr>
              <w:pStyle w:val="TableParagraph"/>
              <w:rPr>
                <w:rFonts w:ascii="Times New Roman"/>
                <w:sz w:val="18"/>
              </w:rPr>
            </w:pPr>
          </w:p>
        </w:tc>
        <w:tc>
          <w:tcPr>
            <w:tcW w:w="1700" w:type="dxa"/>
          </w:tcPr>
          <w:p w14:paraId="6687D837" w14:textId="77777777" w:rsidR="00E54A04" w:rsidRDefault="00E54A04">
            <w:pPr>
              <w:pStyle w:val="TableParagraph"/>
              <w:rPr>
                <w:rFonts w:ascii="Times New Roman"/>
                <w:sz w:val="18"/>
              </w:rPr>
            </w:pPr>
          </w:p>
        </w:tc>
      </w:tr>
      <w:tr w:rsidR="00E54A04" w14:paraId="50B3D169" w14:textId="77777777">
        <w:trPr>
          <w:trHeight w:val="734"/>
        </w:trPr>
        <w:tc>
          <w:tcPr>
            <w:tcW w:w="5244" w:type="dxa"/>
          </w:tcPr>
          <w:p w14:paraId="08882422" w14:textId="77777777" w:rsidR="00E54A04" w:rsidRDefault="00000000">
            <w:pPr>
              <w:pStyle w:val="TableParagraph"/>
              <w:spacing w:before="125" w:line="235" w:lineRule="auto"/>
              <w:ind w:left="105"/>
              <w:rPr>
                <w:rFonts w:ascii="Candara" w:hAnsi="Candara"/>
                <w:sz w:val="20"/>
              </w:rPr>
            </w:pPr>
            <w:r>
              <w:rPr>
                <w:rFonts w:ascii="Candara" w:hAnsi="Candara"/>
                <w:sz w:val="20"/>
              </w:rPr>
              <w:t>3.</w:t>
            </w:r>
            <w:r>
              <w:rPr>
                <w:rFonts w:ascii="Candara" w:hAnsi="Candara"/>
                <w:spacing w:val="40"/>
                <w:sz w:val="20"/>
              </w:rPr>
              <w:t xml:space="preserve"> </w:t>
            </w:r>
            <w:r>
              <w:rPr>
                <w:rFonts w:ascii="Candara" w:hAnsi="Candara"/>
                <w:sz w:val="20"/>
              </w:rPr>
              <w:t>Se</w:t>
            </w:r>
            <w:r>
              <w:rPr>
                <w:rFonts w:ascii="Candara" w:hAnsi="Candara"/>
                <w:spacing w:val="40"/>
                <w:sz w:val="20"/>
              </w:rPr>
              <w:t xml:space="preserve"> </w:t>
            </w:r>
            <w:r>
              <w:rPr>
                <w:rFonts w:ascii="Candara" w:hAnsi="Candara"/>
                <w:sz w:val="20"/>
              </w:rPr>
              <w:t>indica</w:t>
            </w:r>
            <w:r>
              <w:rPr>
                <w:rFonts w:ascii="Candara" w:hAnsi="Candara"/>
                <w:spacing w:val="40"/>
                <w:sz w:val="20"/>
              </w:rPr>
              <w:t xml:space="preserve"> </w:t>
            </w:r>
            <w:r>
              <w:rPr>
                <w:rFonts w:ascii="Candara" w:hAnsi="Candara"/>
                <w:sz w:val="20"/>
              </w:rPr>
              <w:t>la</w:t>
            </w:r>
            <w:r>
              <w:rPr>
                <w:rFonts w:ascii="Candara" w:hAnsi="Candara"/>
                <w:spacing w:val="40"/>
                <w:sz w:val="20"/>
              </w:rPr>
              <w:t xml:space="preserve"> </w:t>
            </w:r>
            <w:r>
              <w:rPr>
                <w:rFonts w:ascii="Candara" w:hAnsi="Candara"/>
                <w:sz w:val="20"/>
              </w:rPr>
              <w:t>secuenciación</w:t>
            </w:r>
            <w:r>
              <w:rPr>
                <w:rFonts w:ascii="Candara" w:hAnsi="Candara"/>
                <w:spacing w:val="40"/>
                <w:sz w:val="20"/>
              </w:rPr>
              <w:t xml:space="preserve"> </w:t>
            </w:r>
            <w:r>
              <w:rPr>
                <w:rFonts w:ascii="Candara" w:hAnsi="Candara"/>
                <w:sz w:val="20"/>
              </w:rPr>
              <w:t>de</w:t>
            </w:r>
            <w:r>
              <w:rPr>
                <w:rFonts w:ascii="Candara" w:hAnsi="Candara"/>
                <w:spacing w:val="40"/>
                <w:sz w:val="20"/>
              </w:rPr>
              <w:t xml:space="preserve"> </w:t>
            </w:r>
            <w:r>
              <w:rPr>
                <w:rFonts w:ascii="Candara" w:hAnsi="Candara"/>
                <w:sz w:val="20"/>
              </w:rPr>
              <w:t>los</w:t>
            </w:r>
            <w:r>
              <w:rPr>
                <w:rFonts w:ascii="Candara" w:hAnsi="Candara"/>
                <w:spacing w:val="40"/>
                <w:sz w:val="20"/>
              </w:rPr>
              <w:t xml:space="preserve"> </w:t>
            </w:r>
            <w:r>
              <w:rPr>
                <w:rFonts w:ascii="Candara" w:hAnsi="Candara"/>
                <w:sz w:val="20"/>
              </w:rPr>
              <w:t>saberes</w:t>
            </w:r>
            <w:r>
              <w:rPr>
                <w:rFonts w:ascii="Candara" w:hAnsi="Candara"/>
                <w:spacing w:val="40"/>
                <w:sz w:val="20"/>
              </w:rPr>
              <w:t xml:space="preserve"> </w:t>
            </w:r>
            <w:r>
              <w:rPr>
                <w:rFonts w:ascii="Candara" w:hAnsi="Candara"/>
                <w:sz w:val="20"/>
              </w:rPr>
              <w:t>básicos</w:t>
            </w:r>
            <w:r>
              <w:rPr>
                <w:rFonts w:ascii="Candara" w:hAnsi="Candara"/>
                <w:spacing w:val="40"/>
                <w:sz w:val="20"/>
              </w:rPr>
              <w:t xml:space="preserve"> </w:t>
            </w:r>
            <w:r>
              <w:rPr>
                <w:rFonts w:ascii="Candara" w:hAnsi="Candara"/>
                <w:sz w:val="20"/>
              </w:rPr>
              <w:t xml:space="preserve">por </w:t>
            </w:r>
            <w:r>
              <w:rPr>
                <w:rFonts w:ascii="Candara" w:hAnsi="Candara"/>
                <w:spacing w:val="-2"/>
                <w:sz w:val="20"/>
              </w:rPr>
              <w:t>cursos.</w:t>
            </w:r>
          </w:p>
        </w:tc>
        <w:tc>
          <w:tcPr>
            <w:tcW w:w="855" w:type="dxa"/>
          </w:tcPr>
          <w:p w14:paraId="69DEEDC3" w14:textId="77777777" w:rsidR="00E54A04" w:rsidRDefault="00E54A04">
            <w:pPr>
              <w:pStyle w:val="TableParagraph"/>
              <w:rPr>
                <w:rFonts w:ascii="Times New Roman"/>
                <w:sz w:val="18"/>
              </w:rPr>
            </w:pPr>
          </w:p>
        </w:tc>
        <w:tc>
          <w:tcPr>
            <w:tcW w:w="990" w:type="dxa"/>
          </w:tcPr>
          <w:p w14:paraId="285441A2" w14:textId="77777777" w:rsidR="00E54A04" w:rsidRDefault="00E54A04">
            <w:pPr>
              <w:pStyle w:val="TableParagraph"/>
              <w:rPr>
                <w:rFonts w:ascii="Times New Roman"/>
                <w:sz w:val="18"/>
              </w:rPr>
            </w:pPr>
          </w:p>
        </w:tc>
        <w:tc>
          <w:tcPr>
            <w:tcW w:w="995" w:type="dxa"/>
          </w:tcPr>
          <w:p w14:paraId="4366BDFE" w14:textId="77777777" w:rsidR="00E54A04" w:rsidRDefault="00E54A04">
            <w:pPr>
              <w:pStyle w:val="TableParagraph"/>
              <w:rPr>
                <w:rFonts w:ascii="Times New Roman"/>
                <w:sz w:val="18"/>
              </w:rPr>
            </w:pPr>
          </w:p>
        </w:tc>
        <w:tc>
          <w:tcPr>
            <w:tcW w:w="1700" w:type="dxa"/>
          </w:tcPr>
          <w:p w14:paraId="57938074" w14:textId="77777777" w:rsidR="00E54A04" w:rsidRDefault="00E54A04">
            <w:pPr>
              <w:pStyle w:val="TableParagraph"/>
              <w:rPr>
                <w:rFonts w:ascii="Times New Roman"/>
                <w:sz w:val="18"/>
              </w:rPr>
            </w:pPr>
          </w:p>
        </w:tc>
      </w:tr>
      <w:tr w:rsidR="00E54A04" w14:paraId="44B1FFEF" w14:textId="77777777">
        <w:trPr>
          <w:trHeight w:val="729"/>
        </w:trPr>
        <w:tc>
          <w:tcPr>
            <w:tcW w:w="5244" w:type="dxa"/>
          </w:tcPr>
          <w:p w14:paraId="1D7578DF" w14:textId="77777777" w:rsidR="00E54A04" w:rsidRDefault="00000000">
            <w:pPr>
              <w:pStyle w:val="TableParagraph"/>
              <w:spacing w:before="116"/>
              <w:ind w:left="105"/>
              <w:rPr>
                <w:rFonts w:ascii="Candara" w:hAnsi="Candara"/>
                <w:sz w:val="20"/>
              </w:rPr>
            </w:pPr>
            <w:r>
              <w:rPr>
                <w:rFonts w:ascii="Candara" w:hAnsi="Candara"/>
                <w:sz w:val="20"/>
              </w:rPr>
              <w:t>4. Se indican los criterios de evaluación en relación con las competencias específicas.</w:t>
            </w:r>
          </w:p>
        </w:tc>
        <w:tc>
          <w:tcPr>
            <w:tcW w:w="855" w:type="dxa"/>
          </w:tcPr>
          <w:p w14:paraId="3EAAC0AE" w14:textId="77777777" w:rsidR="00E54A04" w:rsidRDefault="00E54A04">
            <w:pPr>
              <w:pStyle w:val="TableParagraph"/>
              <w:rPr>
                <w:rFonts w:ascii="Times New Roman"/>
                <w:sz w:val="18"/>
              </w:rPr>
            </w:pPr>
          </w:p>
        </w:tc>
        <w:tc>
          <w:tcPr>
            <w:tcW w:w="990" w:type="dxa"/>
          </w:tcPr>
          <w:p w14:paraId="37AE997F" w14:textId="77777777" w:rsidR="00E54A04" w:rsidRDefault="00E54A04">
            <w:pPr>
              <w:pStyle w:val="TableParagraph"/>
              <w:rPr>
                <w:rFonts w:ascii="Times New Roman"/>
                <w:sz w:val="18"/>
              </w:rPr>
            </w:pPr>
          </w:p>
        </w:tc>
        <w:tc>
          <w:tcPr>
            <w:tcW w:w="995" w:type="dxa"/>
          </w:tcPr>
          <w:p w14:paraId="40435F26" w14:textId="77777777" w:rsidR="00E54A04" w:rsidRDefault="00E54A04">
            <w:pPr>
              <w:pStyle w:val="TableParagraph"/>
              <w:rPr>
                <w:rFonts w:ascii="Times New Roman"/>
                <w:sz w:val="18"/>
              </w:rPr>
            </w:pPr>
          </w:p>
        </w:tc>
        <w:tc>
          <w:tcPr>
            <w:tcW w:w="1700" w:type="dxa"/>
          </w:tcPr>
          <w:p w14:paraId="73A60F9D" w14:textId="77777777" w:rsidR="00E54A04" w:rsidRDefault="00E54A04">
            <w:pPr>
              <w:pStyle w:val="TableParagraph"/>
              <w:rPr>
                <w:rFonts w:ascii="Times New Roman"/>
                <w:sz w:val="18"/>
              </w:rPr>
            </w:pPr>
          </w:p>
        </w:tc>
      </w:tr>
      <w:tr w:rsidR="00E54A04" w14:paraId="735EF740" w14:textId="77777777">
        <w:trPr>
          <w:trHeight w:val="465"/>
        </w:trPr>
        <w:tc>
          <w:tcPr>
            <w:tcW w:w="5244" w:type="dxa"/>
          </w:tcPr>
          <w:p w14:paraId="7BB43E13" w14:textId="77777777" w:rsidR="00E54A04" w:rsidRDefault="00000000">
            <w:pPr>
              <w:pStyle w:val="TableParagraph"/>
              <w:spacing w:before="97"/>
              <w:ind w:left="105"/>
              <w:rPr>
                <w:rFonts w:ascii="Candara"/>
                <w:sz w:val="20"/>
              </w:rPr>
            </w:pPr>
            <w:r>
              <w:rPr>
                <w:rFonts w:ascii="Candara"/>
                <w:sz w:val="20"/>
              </w:rPr>
              <w:t>5.</w:t>
            </w:r>
            <w:r>
              <w:rPr>
                <w:rFonts w:ascii="Candara"/>
                <w:spacing w:val="-4"/>
                <w:sz w:val="20"/>
              </w:rPr>
              <w:t xml:space="preserve"> </w:t>
            </w:r>
            <w:r>
              <w:rPr>
                <w:rFonts w:ascii="Candara"/>
                <w:sz w:val="20"/>
              </w:rPr>
              <w:t>Se</w:t>
            </w:r>
            <w:r>
              <w:rPr>
                <w:rFonts w:ascii="Candara"/>
                <w:spacing w:val="-9"/>
                <w:sz w:val="20"/>
              </w:rPr>
              <w:t xml:space="preserve"> </w:t>
            </w:r>
            <w:r>
              <w:rPr>
                <w:rFonts w:ascii="Candara"/>
                <w:sz w:val="20"/>
              </w:rPr>
              <w:t>han</w:t>
            </w:r>
            <w:r>
              <w:rPr>
                <w:rFonts w:ascii="Candara"/>
                <w:spacing w:val="-5"/>
                <w:sz w:val="20"/>
              </w:rPr>
              <w:t xml:space="preserve"> </w:t>
            </w:r>
            <w:r>
              <w:rPr>
                <w:rFonts w:ascii="Candara"/>
                <w:sz w:val="20"/>
              </w:rPr>
              <w:t>desarrollado</w:t>
            </w:r>
            <w:r>
              <w:rPr>
                <w:rFonts w:ascii="Candara"/>
                <w:spacing w:val="-8"/>
                <w:sz w:val="20"/>
              </w:rPr>
              <w:t xml:space="preserve"> </w:t>
            </w:r>
            <w:r>
              <w:rPr>
                <w:rFonts w:ascii="Candara"/>
                <w:sz w:val="20"/>
              </w:rPr>
              <w:t>las</w:t>
            </w:r>
            <w:r>
              <w:rPr>
                <w:rFonts w:ascii="Candara"/>
                <w:spacing w:val="-4"/>
                <w:sz w:val="20"/>
              </w:rPr>
              <w:t xml:space="preserve"> </w:t>
            </w:r>
            <w:r>
              <w:rPr>
                <w:rFonts w:ascii="Candara"/>
                <w:sz w:val="20"/>
              </w:rPr>
              <w:t>situaciones</w:t>
            </w:r>
            <w:r>
              <w:rPr>
                <w:rFonts w:ascii="Candara"/>
                <w:spacing w:val="-3"/>
                <w:sz w:val="20"/>
              </w:rPr>
              <w:t xml:space="preserve"> </w:t>
            </w:r>
            <w:r>
              <w:rPr>
                <w:rFonts w:ascii="Candara"/>
                <w:sz w:val="20"/>
              </w:rPr>
              <w:t>de</w:t>
            </w:r>
            <w:r>
              <w:rPr>
                <w:rFonts w:ascii="Candara"/>
                <w:spacing w:val="-9"/>
                <w:sz w:val="20"/>
              </w:rPr>
              <w:t xml:space="preserve"> </w:t>
            </w:r>
            <w:r>
              <w:rPr>
                <w:rFonts w:ascii="Candara"/>
                <w:spacing w:val="-2"/>
                <w:sz w:val="20"/>
              </w:rPr>
              <w:t>aprendizaje.</w:t>
            </w:r>
          </w:p>
        </w:tc>
        <w:tc>
          <w:tcPr>
            <w:tcW w:w="855" w:type="dxa"/>
          </w:tcPr>
          <w:p w14:paraId="4CBE5F54" w14:textId="77777777" w:rsidR="00E54A04" w:rsidRDefault="00E54A04">
            <w:pPr>
              <w:pStyle w:val="TableParagraph"/>
              <w:rPr>
                <w:rFonts w:ascii="Times New Roman"/>
                <w:sz w:val="18"/>
              </w:rPr>
            </w:pPr>
          </w:p>
        </w:tc>
        <w:tc>
          <w:tcPr>
            <w:tcW w:w="990" w:type="dxa"/>
          </w:tcPr>
          <w:p w14:paraId="3E5C003E" w14:textId="77777777" w:rsidR="00E54A04" w:rsidRDefault="00E54A04">
            <w:pPr>
              <w:pStyle w:val="TableParagraph"/>
              <w:rPr>
                <w:rFonts w:ascii="Times New Roman"/>
                <w:sz w:val="18"/>
              </w:rPr>
            </w:pPr>
          </w:p>
        </w:tc>
        <w:tc>
          <w:tcPr>
            <w:tcW w:w="995" w:type="dxa"/>
          </w:tcPr>
          <w:p w14:paraId="6A82257C" w14:textId="77777777" w:rsidR="00E54A04" w:rsidRDefault="00E54A04">
            <w:pPr>
              <w:pStyle w:val="TableParagraph"/>
              <w:rPr>
                <w:rFonts w:ascii="Times New Roman"/>
                <w:sz w:val="18"/>
              </w:rPr>
            </w:pPr>
          </w:p>
        </w:tc>
        <w:tc>
          <w:tcPr>
            <w:tcW w:w="1700" w:type="dxa"/>
          </w:tcPr>
          <w:p w14:paraId="1DE4F385" w14:textId="77777777" w:rsidR="00E54A04" w:rsidRDefault="00E54A04">
            <w:pPr>
              <w:pStyle w:val="TableParagraph"/>
              <w:rPr>
                <w:rFonts w:ascii="Times New Roman"/>
                <w:sz w:val="18"/>
              </w:rPr>
            </w:pPr>
          </w:p>
        </w:tc>
      </w:tr>
      <w:tr w:rsidR="00E54A04" w14:paraId="13F96941" w14:textId="77777777">
        <w:trPr>
          <w:trHeight w:val="489"/>
        </w:trPr>
        <w:tc>
          <w:tcPr>
            <w:tcW w:w="5244" w:type="dxa"/>
          </w:tcPr>
          <w:p w14:paraId="1D404C76" w14:textId="77777777" w:rsidR="00E54A04" w:rsidRDefault="00000000">
            <w:pPr>
              <w:pStyle w:val="TableParagraph"/>
              <w:spacing w:before="122"/>
              <w:ind w:left="105"/>
              <w:rPr>
                <w:rFonts w:ascii="Candara" w:hAnsi="Candara"/>
                <w:sz w:val="20"/>
              </w:rPr>
            </w:pPr>
            <w:r>
              <w:rPr>
                <w:rFonts w:ascii="Candara" w:hAnsi="Candara"/>
                <w:sz w:val="20"/>
              </w:rPr>
              <w:t>6.</w:t>
            </w:r>
            <w:r>
              <w:rPr>
                <w:rFonts w:ascii="Candara" w:hAnsi="Candara"/>
                <w:spacing w:val="-4"/>
                <w:sz w:val="20"/>
              </w:rPr>
              <w:t xml:space="preserve"> </w:t>
            </w:r>
            <w:r>
              <w:rPr>
                <w:rFonts w:ascii="Candara" w:hAnsi="Candara"/>
                <w:sz w:val="20"/>
              </w:rPr>
              <w:t>Se</w:t>
            </w:r>
            <w:r>
              <w:rPr>
                <w:rFonts w:ascii="Candara" w:hAnsi="Candara"/>
                <w:spacing w:val="-4"/>
                <w:sz w:val="20"/>
              </w:rPr>
              <w:t xml:space="preserve"> </w:t>
            </w:r>
            <w:r>
              <w:rPr>
                <w:rFonts w:ascii="Candara" w:hAnsi="Candara"/>
                <w:sz w:val="20"/>
              </w:rPr>
              <w:t>indica</w:t>
            </w:r>
            <w:r>
              <w:rPr>
                <w:rFonts w:ascii="Candara" w:hAnsi="Candara"/>
                <w:spacing w:val="-4"/>
                <w:sz w:val="20"/>
              </w:rPr>
              <w:t xml:space="preserve"> </w:t>
            </w:r>
            <w:r>
              <w:rPr>
                <w:rFonts w:ascii="Candara" w:hAnsi="Candara"/>
                <w:sz w:val="20"/>
              </w:rPr>
              <w:t>la</w:t>
            </w:r>
            <w:r>
              <w:rPr>
                <w:rFonts w:ascii="Candara" w:hAnsi="Candara"/>
                <w:spacing w:val="-4"/>
                <w:sz w:val="20"/>
              </w:rPr>
              <w:t xml:space="preserve"> </w:t>
            </w:r>
            <w:r>
              <w:rPr>
                <w:rFonts w:ascii="Candara" w:hAnsi="Candara"/>
                <w:sz w:val="20"/>
              </w:rPr>
              <w:t>metodología</w:t>
            </w:r>
            <w:r>
              <w:rPr>
                <w:rFonts w:ascii="Candara" w:hAnsi="Candara"/>
                <w:spacing w:val="-4"/>
                <w:sz w:val="20"/>
              </w:rPr>
              <w:t xml:space="preserve"> </w:t>
            </w:r>
            <w:r>
              <w:rPr>
                <w:rFonts w:ascii="Candara" w:hAnsi="Candara"/>
                <w:sz w:val="20"/>
              </w:rPr>
              <w:t>de</w:t>
            </w:r>
            <w:r>
              <w:rPr>
                <w:rFonts w:ascii="Candara" w:hAnsi="Candara"/>
                <w:spacing w:val="-4"/>
                <w:sz w:val="20"/>
              </w:rPr>
              <w:t xml:space="preserve"> </w:t>
            </w:r>
            <w:r>
              <w:rPr>
                <w:rFonts w:ascii="Candara" w:hAnsi="Candara"/>
                <w:spacing w:val="-2"/>
                <w:sz w:val="20"/>
              </w:rPr>
              <w:t>trabajo.</w:t>
            </w:r>
          </w:p>
        </w:tc>
        <w:tc>
          <w:tcPr>
            <w:tcW w:w="855" w:type="dxa"/>
          </w:tcPr>
          <w:p w14:paraId="46C2083C" w14:textId="77777777" w:rsidR="00E54A04" w:rsidRDefault="00E54A04">
            <w:pPr>
              <w:pStyle w:val="TableParagraph"/>
              <w:rPr>
                <w:rFonts w:ascii="Times New Roman"/>
                <w:sz w:val="18"/>
              </w:rPr>
            </w:pPr>
          </w:p>
        </w:tc>
        <w:tc>
          <w:tcPr>
            <w:tcW w:w="990" w:type="dxa"/>
          </w:tcPr>
          <w:p w14:paraId="1CC2B692" w14:textId="77777777" w:rsidR="00E54A04" w:rsidRDefault="00E54A04">
            <w:pPr>
              <w:pStyle w:val="TableParagraph"/>
              <w:rPr>
                <w:rFonts w:ascii="Times New Roman"/>
                <w:sz w:val="18"/>
              </w:rPr>
            </w:pPr>
          </w:p>
        </w:tc>
        <w:tc>
          <w:tcPr>
            <w:tcW w:w="995" w:type="dxa"/>
          </w:tcPr>
          <w:p w14:paraId="74E2D188" w14:textId="77777777" w:rsidR="00E54A04" w:rsidRDefault="00E54A04">
            <w:pPr>
              <w:pStyle w:val="TableParagraph"/>
              <w:rPr>
                <w:rFonts w:ascii="Times New Roman"/>
                <w:sz w:val="18"/>
              </w:rPr>
            </w:pPr>
          </w:p>
        </w:tc>
        <w:tc>
          <w:tcPr>
            <w:tcW w:w="1700" w:type="dxa"/>
          </w:tcPr>
          <w:p w14:paraId="3C8D4E16" w14:textId="77777777" w:rsidR="00E54A04" w:rsidRDefault="00E54A04">
            <w:pPr>
              <w:pStyle w:val="TableParagraph"/>
              <w:rPr>
                <w:rFonts w:ascii="Times New Roman"/>
                <w:sz w:val="18"/>
              </w:rPr>
            </w:pPr>
          </w:p>
        </w:tc>
      </w:tr>
      <w:tr w:rsidR="00E54A04" w14:paraId="295EE99D" w14:textId="77777777">
        <w:trPr>
          <w:trHeight w:val="733"/>
        </w:trPr>
        <w:tc>
          <w:tcPr>
            <w:tcW w:w="5244" w:type="dxa"/>
          </w:tcPr>
          <w:p w14:paraId="62478C1F" w14:textId="77777777" w:rsidR="00E54A04" w:rsidRDefault="00000000">
            <w:pPr>
              <w:pStyle w:val="TableParagraph"/>
              <w:spacing w:before="116"/>
              <w:ind w:left="105"/>
              <w:rPr>
                <w:rFonts w:ascii="Candara" w:hAnsi="Candara"/>
                <w:sz w:val="20"/>
              </w:rPr>
            </w:pPr>
            <w:r>
              <w:rPr>
                <w:rFonts w:ascii="Candara" w:hAnsi="Candara"/>
                <w:sz w:val="20"/>
              </w:rPr>
              <w:t>7.</w:t>
            </w:r>
            <w:r>
              <w:rPr>
                <w:rFonts w:ascii="Candara" w:hAnsi="Candara"/>
                <w:spacing w:val="20"/>
                <w:sz w:val="20"/>
              </w:rPr>
              <w:t xml:space="preserve"> </w:t>
            </w:r>
            <w:r>
              <w:rPr>
                <w:rFonts w:ascii="Candara" w:hAnsi="Candara"/>
                <w:sz w:val="20"/>
              </w:rPr>
              <w:t>Se indican la</w:t>
            </w:r>
            <w:r>
              <w:rPr>
                <w:rFonts w:ascii="Candara" w:hAnsi="Candara"/>
                <w:spacing w:val="19"/>
                <w:sz w:val="20"/>
              </w:rPr>
              <w:t xml:space="preserve"> </w:t>
            </w:r>
            <w:r>
              <w:rPr>
                <w:rFonts w:ascii="Candara" w:hAnsi="Candara"/>
                <w:sz w:val="20"/>
              </w:rPr>
              <w:t>organización de tiempos,</w:t>
            </w:r>
            <w:r>
              <w:rPr>
                <w:rFonts w:ascii="Candara" w:hAnsi="Candara"/>
                <w:spacing w:val="20"/>
                <w:sz w:val="20"/>
              </w:rPr>
              <w:t xml:space="preserve"> </w:t>
            </w:r>
            <w:r>
              <w:rPr>
                <w:rFonts w:ascii="Candara" w:hAnsi="Candara"/>
                <w:sz w:val="20"/>
              </w:rPr>
              <w:t xml:space="preserve">agrupamientos y </w:t>
            </w:r>
            <w:r>
              <w:rPr>
                <w:rFonts w:ascii="Candara" w:hAnsi="Candara"/>
                <w:spacing w:val="-2"/>
                <w:sz w:val="20"/>
              </w:rPr>
              <w:t>espacios.</w:t>
            </w:r>
          </w:p>
        </w:tc>
        <w:tc>
          <w:tcPr>
            <w:tcW w:w="855" w:type="dxa"/>
          </w:tcPr>
          <w:p w14:paraId="6DD7733A" w14:textId="77777777" w:rsidR="00E54A04" w:rsidRDefault="00E54A04">
            <w:pPr>
              <w:pStyle w:val="TableParagraph"/>
              <w:rPr>
                <w:rFonts w:ascii="Times New Roman"/>
                <w:sz w:val="18"/>
              </w:rPr>
            </w:pPr>
          </w:p>
        </w:tc>
        <w:tc>
          <w:tcPr>
            <w:tcW w:w="990" w:type="dxa"/>
          </w:tcPr>
          <w:p w14:paraId="7D6C5C79" w14:textId="77777777" w:rsidR="00E54A04" w:rsidRDefault="00E54A04">
            <w:pPr>
              <w:pStyle w:val="TableParagraph"/>
              <w:rPr>
                <w:rFonts w:ascii="Times New Roman"/>
                <w:sz w:val="18"/>
              </w:rPr>
            </w:pPr>
          </w:p>
        </w:tc>
        <w:tc>
          <w:tcPr>
            <w:tcW w:w="995" w:type="dxa"/>
          </w:tcPr>
          <w:p w14:paraId="41247715" w14:textId="77777777" w:rsidR="00E54A04" w:rsidRDefault="00E54A04">
            <w:pPr>
              <w:pStyle w:val="TableParagraph"/>
              <w:rPr>
                <w:rFonts w:ascii="Times New Roman"/>
                <w:sz w:val="18"/>
              </w:rPr>
            </w:pPr>
          </w:p>
        </w:tc>
        <w:tc>
          <w:tcPr>
            <w:tcW w:w="1700" w:type="dxa"/>
          </w:tcPr>
          <w:p w14:paraId="2EF9347A" w14:textId="77777777" w:rsidR="00E54A04" w:rsidRDefault="00E54A04">
            <w:pPr>
              <w:pStyle w:val="TableParagraph"/>
              <w:rPr>
                <w:rFonts w:ascii="Times New Roman"/>
                <w:sz w:val="18"/>
              </w:rPr>
            </w:pPr>
          </w:p>
        </w:tc>
      </w:tr>
      <w:tr w:rsidR="00E54A04" w14:paraId="1C8CB738" w14:textId="77777777">
        <w:trPr>
          <w:trHeight w:val="729"/>
        </w:trPr>
        <w:tc>
          <w:tcPr>
            <w:tcW w:w="5244" w:type="dxa"/>
          </w:tcPr>
          <w:p w14:paraId="3934F5D7" w14:textId="77777777" w:rsidR="00E54A04" w:rsidRDefault="00000000">
            <w:pPr>
              <w:pStyle w:val="TableParagraph"/>
              <w:spacing w:before="116"/>
              <w:ind w:left="105"/>
              <w:rPr>
                <w:rFonts w:ascii="Candara" w:hAnsi="Candara"/>
                <w:sz w:val="20"/>
              </w:rPr>
            </w:pPr>
            <w:r>
              <w:rPr>
                <w:rFonts w:ascii="Candara" w:hAnsi="Candara"/>
                <w:sz w:val="20"/>
              </w:rPr>
              <w:t>8.</w:t>
            </w:r>
            <w:r>
              <w:rPr>
                <w:rFonts w:ascii="Candara" w:hAnsi="Candara"/>
                <w:spacing w:val="40"/>
                <w:sz w:val="20"/>
              </w:rPr>
              <w:t xml:space="preserve"> </w:t>
            </w:r>
            <w:r>
              <w:rPr>
                <w:rFonts w:ascii="Candara" w:hAnsi="Candara"/>
                <w:sz w:val="20"/>
              </w:rPr>
              <w:t>Se</w:t>
            </w:r>
            <w:r>
              <w:rPr>
                <w:rFonts w:ascii="Candara" w:hAnsi="Candara"/>
                <w:spacing w:val="40"/>
                <w:sz w:val="20"/>
              </w:rPr>
              <w:t xml:space="preserve"> </w:t>
            </w:r>
            <w:r>
              <w:rPr>
                <w:rFonts w:ascii="Candara" w:hAnsi="Candara"/>
                <w:sz w:val="20"/>
              </w:rPr>
              <w:t>especifican</w:t>
            </w:r>
            <w:r>
              <w:rPr>
                <w:rFonts w:ascii="Candara" w:hAnsi="Candara"/>
                <w:spacing w:val="40"/>
                <w:sz w:val="20"/>
              </w:rPr>
              <w:t xml:space="preserve"> </w:t>
            </w:r>
            <w:r>
              <w:rPr>
                <w:rFonts w:ascii="Candara" w:hAnsi="Candara"/>
                <w:sz w:val="20"/>
              </w:rPr>
              <w:t>los</w:t>
            </w:r>
            <w:r>
              <w:rPr>
                <w:rFonts w:ascii="Candara" w:hAnsi="Candara"/>
                <w:spacing w:val="40"/>
                <w:sz w:val="20"/>
              </w:rPr>
              <w:t xml:space="preserve"> </w:t>
            </w:r>
            <w:r>
              <w:rPr>
                <w:rFonts w:ascii="Candara" w:hAnsi="Candara"/>
                <w:sz w:val="20"/>
              </w:rPr>
              <w:t>materiales</w:t>
            </w:r>
            <w:r>
              <w:rPr>
                <w:rFonts w:ascii="Candara" w:hAnsi="Candara"/>
                <w:spacing w:val="40"/>
                <w:sz w:val="20"/>
              </w:rPr>
              <w:t xml:space="preserve"> </w:t>
            </w:r>
            <w:r>
              <w:rPr>
                <w:rFonts w:ascii="Candara" w:hAnsi="Candara"/>
                <w:sz w:val="20"/>
              </w:rPr>
              <w:t>y</w:t>
            </w:r>
            <w:r>
              <w:rPr>
                <w:rFonts w:ascii="Candara" w:hAnsi="Candara"/>
                <w:spacing w:val="40"/>
                <w:sz w:val="20"/>
              </w:rPr>
              <w:t xml:space="preserve"> </w:t>
            </w:r>
            <w:r>
              <w:rPr>
                <w:rFonts w:ascii="Candara" w:hAnsi="Candara"/>
                <w:sz w:val="20"/>
              </w:rPr>
              <w:t>recursos</w:t>
            </w:r>
            <w:r>
              <w:rPr>
                <w:rFonts w:ascii="Candara" w:hAnsi="Candara"/>
                <w:spacing w:val="40"/>
                <w:sz w:val="20"/>
              </w:rPr>
              <w:t xml:space="preserve"> </w:t>
            </w:r>
            <w:r>
              <w:rPr>
                <w:rFonts w:ascii="Candara" w:hAnsi="Candara"/>
                <w:sz w:val="20"/>
              </w:rPr>
              <w:t>didácticos</w:t>
            </w:r>
            <w:r>
              <w:rPr>
                <w:rFonts w:ascii="Candara" w:hAnsi="Candara"/>
                <w:spacing w:val="40"/>
                <w:sz w:val="20"/>
              </w:rPr>
              <w:t xml:space="preserve"> </w:t>
            </w:r>
            <w:r>
              <w:rPr>
                <w:rFonts w:ascii="Candara" w:hAnsi="Candara"/>
                <w:sz w:val="20"/>
              </w:rPr>
              <w:t xml:space="preserve">a </w:t>
            </w:r>
            <w:r>
              <w:rPr>
                <w:rFonts w:ascii="Candara" w:hAnsi="Candara"/>
                <w:spacing w:val="-2"/>
                <w:sz w:val="20"/>
              </w:rPr>
              <w:t>utilizar.</w:t>
            </w:r>
          </w:p>
        </w:tc>
        <w:tc>
          <w:tcPr>
            <w:tcW w:w="855" w:type="dxa"/>
          </w:tcPr>
          <w:p w14:paraId="3FC80FB9" w14:textId="77777777" w:rsidR="00E54A04" w:rsidRDefault="00E54A04">
            <w:pPr>
              <w:pStyle w:val="TableParagraph"/>
              <w:rPr>
                <w:rFonts w:ascii="Times New Roman"/>
                <w:sz w:val="18"/>
              </w:rPr>
            </w:pPr>
          </w:p>
        </w:tc>
        <w:tc>
          <w:tcPr>
            <w:tcW w:w="990" w:type="dxa"/>
          </w:tcPr>
          <w:p w14:paraId="79100525" w14:textId="77777777" w:rsidR="00E54A04" w:rsidRDefault="00E54A04">
            <w:pPr>
              <w:pStyle w:val="TableParagraph"/>
              <w:rPr>
                <w:rFonts w:ascii="Times New Roman"/>
                <w:sz w:val="18"/>
              </w:rPr>
            </w:pPr>
          </w:p>
        </w:tc>
        <w:tc>
          <w:tcPr>
            <w:tcW w:w="995" w:type="dxa"/>
          </w:tcPr>
          <w:p w14:paraId="76A24D95" w14:textId="77777777" w:rsidR="00E54A04" w:rsidRDefault="00E54A04">
            <w:pPr>
              <w:pStyle w:val="TableParagraph"/>
              <w:rPr>
                <w:rFonts w:ascii="Times New Roman"/>
                <w:sz w:val="18"/>
              </w:rPr>
            </w:pPr>
          </w:p>
        </w:tc>
        <w:tc>
          <w:tcPr>
            <w:tcW w:w="1700" w:type="dxa"/>
          </w:tcPr>
          <w:p w14:paraId="4B8731C2" w14:textId="77777777" w:rsidR="00E54A04" w:rsidRDefault="00E54A04">
            <w:pPr>
              <w:pStyle w:val="TableParagraph"/>
              <w:rPr>
                <w:rFonts w:ascii="Times New Roman"/>
                <w:sz w:val="18"/>
              </w:rPr>
            </w:pPr>
          </w:p>
        </w:tc>
      </w:tr>
      <w:tr w:rsidR="00E54A04" w14:paraId="28F303D6" w14:textId="77777777">
        <w:trPr>
          <w:trHeight w:val="978"/>
        </w:trPr>
        <w:tc>
          <w:tcPr>
            <w:tcW w:w="5244" w:type="dxa"/>
          </w:tcPr>
          <w:p w14:paraId="5D5DADB8" w14:textId="77777777" w:rsidR="00E54A04" w:rsidRDefault="00000000">
            <w:pPr>
              <w:pStyle w:val="TableParagraph"/>
              <w:spacing w:before="123" w:line="237" w:lineRule="auto"/>
              <w:ind w:left="105" w:right="97"/>
              <w:jc w:val="both"/>
              <w:rPr>
                <w:rFonts w:ascii="Candara" w:hAnsi="Candara"/>
                <w:sz w:val="20"/>
              </w:rPr>
            </w:pPr>
            <w:r>
              <w:rPr>
                <w:rFonts w:ascii="Candara" w:hAnsi="Candara"/>
                <w:sz w:val="20"/>
              </w:rPr>
              <w:t xml:space="preserve">9. Se concretan las actividades complementarias a realizar para responder a los objetivos y saberes básicos del </w:t>
            </w:r>
            <w:r>
              <w:rPr>
                <w:rFonts w:ascii="Candara" w:hAnsi="Candara"/>
                <w:spacing w:val="-2"/>
                <w:sz w:val="20"/>
              </w:rPr>
              <w:t>currículo.</w:t>
            </w:r>
          </w:p>
        </w:tc>
        <w:tc>
          <w:tcPr>
            <w:tcW w:w="855" w:type="dxa"/>
          </w:tcPr>
          <w:p w14:paraId="6DDE4588" w14:textId="77777777" w:rsidR="00E54A04" w:rsidRDefault="00E54A04">
            <w:pPr>
              <w:pStyle w:val="TableParagraph"/>
              <w:rPr>
                <w:rFonts w:ascii="Times New Roman"/>
                <w:sz w:val="18"/>
              </w:rPr>
            </w:pPr>
          </w:p>
        </w:tc>
        <w:tc>
          <w:tcPr>
            <w:tcW w:w="990" w:type="dxa"/>
          </w:tcPr>
          <w:p w14:paraId="031E5C82" w14:textId="77777777" w:rsidR="00E54A04" w:rsidRDefault="00E54A04">
            <w:pPr>
              <w:pStyle w:val="TableParagraph"/>
              <w:rPr>
                <w:rFonts w:ascii="Times New Roman"/>
                <w:sz w:val="18"/>
              </w:rPr>
            </w:pPr>
          </w:p>
        </w:tc>
        <w:tc>
          <w:tcPr>
            <w:tcW w:w="995" w:type="dxa"/>
          </w:tcPr>
          <w:p w14:paraId="3ECFA27F" w14:textId="77777777" w:rsidR="00E54A04" w:rsidRDefault="00E54A04">
            <w:pPr>
              <w:pStyle w:val="TableParagraph"/>
              <w:rPr>
                <w:rFonts w:ascii="Times New Roman"/>
                <w:sz w:val="18"/>
              </w:rPr>
            </w:pPr>
          </w:p>
        </w:tc>
        <w:tc>
          <w:tcPr>
            <w:tcW w:w="1700" w:type="dxa"/>
          </w:tcPr>
          <w:p w14:paraId="3E99AF9E" w14:textId="77777777" w:rsidR="00E54A04" w:rsidRDefault="00E54A04">
            <w:pPr>
              <w:pStyle w:val="TableParagraph"/>
              <w:rPr>
                <w:rFonts w:ascii="Times New Roman"/>
                <w:sz w:val="18"/>
              </w:rPr>
            </w:pPr>
          </w:p>
        </w:tc>
      </w:tr>
      <w:tr w:rsidR="00E54A04" w14:paraId="1B9D23EA" w14:textId="77777777">
        <w:trPr>
          <w:trHeight w:val="974"/>
        </w:trPr>
        <w:tc>
          <w:tcPr>
            <w:tcW w:w="5244" w:type="dxa"/>
          </w:tcPr>
          <w:p w14:paraId="0DE6EE81" w14:textId="77777777" w:rsidR="00E54A04" w:rsidRDefault="00000000">
            <w:pPr>
              <w:pStyle w:val="TableParagraph"/>
              <w:spacing w:before="116"/>
              <w:ind w:left="105" w:right="97"/>
              <w:jc w:val="both"/>
              <w:rPr>
                <w:rFonts w:ascii="Candara" w:hAnsi="Candara"/>
                <w:sz w:val="20"/>
              </w:rPr>
            </w:pPr>
            <w:r>
              <w:rPr>
                <w:rFonts w:ascii="Candara" w:hAnsi="Candara"/>
                <w:sz w:val="20"/>
              </w:rPr>
              <w:t>10. Se indican los procedimientos de evaluación del alumnado, los criterios de evaluación y de calificación y de recuperación, cuando proceda.</w:t>
            </w:r>
          </w:p>
        </w:tc>
        <w:tc>
          <w:tcPr>
            <w:tcW w:w="855" w:type="dxa"/>
          </w:tcPr>
          <w:p w14:paraId="6F588275" w14:textId="77777777" w:rsidR="00E54A04" w:rsidRDefault="00E54A04">
            <w:pPr>
              <w:pStyle w:val="TableParagraph"/>
              <w:rPr>
                <w:rFonts w:ascii="Times New Roman"/>
                <w:sz w:val="18"/>
              </w:rPr>
            </w:pPr>
          </w:p>
        </w:tc>
        <w:tc>
          <w:tcPr>
            <w:tcW w:w="990" w:type="dxa"/>
          </w:tcPr>
          <w:p w14:paraId="3191BA2A" w14:textId="77777777" w:rsidR="00E54A04" w:rsidRDefault="00E54A04">
            <w:pPr>
              <w:pStyle w:val="TableParagraph"/>
              <w:rPr>
                <w:rFonts w:ascii="Times New Roman"/>
                <w:sz w:val="18"/>
              </w:rPr>
            </w:pPr>
          </w:p>
        </w:tc>
        <w:tc>
          <w:tcPr>
            <w:tcW w:w="995" w:type="dxa"/>
          </w:tcPr>
          <w:p w14:paraId="3E9FBA3F" w14:textId="77777777" w:rsidR="00E54A04" w:rsidRDefault="00E54A04">
            <w:pPr>
              <w:pStyle w:val="TableParagraph"/>
              <w:rPr>
                <w:rFonts w:ascii="Times New Roman"/>
                <w:sz w:val="18"/>
              </w:rPr>
            </w:pPr>
          </w:p>
        </w:tc>
        <w:tc>
          <w:tcPr>
            <w:tcW w:w="1700" w:type="dxa"/>
          </w:tcPr>
          <w:p w14:paraId="10B8C653" w14:textId="77777777" w:rsidR="00E54A04" w:rsidRDefault="00E54A04">
            <w:pPr>
              <w:pStyle w:val="TableParagraph"/>
              <w:rPr>
                <w:rFonts w:ascii="Times New Roman"/>
                <w:sz w:val="18"/>
              </w:rPr>
            </w:pPr>
          </w:p>
        </w:tc>
      </w:tr>
      <w:tr w:rsidR="00E54A04" w14:paraId="443506DC" w14:textId="77777777">
        <w:trPr>
          <w:trHeight w:val="1224"/>
        </w:trPr>
        <w:tc>
          <w:tcPr>
            <w:tcW w:w="5244" w:type="dxa"/>
          </w:tcPr>
          <w:p w14:paraId="76777F9A" w14:textId="77777777" w:rsidR="00E54A04" w:rsidRDefault="00000000">
            <w:pPr>
              <w:pStyle w:val="TableParagraph"/>
              <w:spacing w:before="121"/>
              <w:ind w:left="105" w:right="96"/>
              <w:jc w:val="both"/>
              <w:rPr>
                <w:rFonts w:ascii="Candara" w:hAnsi="Candara"/>
                <w:sz w:val="20"/>
              </w:rPr>
            </w:pPr>
            <w:r>
              <w:rPr>
                <w:rFonts w:ascii="Candara" w:hAnsi="Candara"/>
                <w:sz w:val="20"/>
              </w:rPr>
              <w:t>11.</w:t>
            </w:r>
            <w:r>
              <w:rPr>
                <w:rFonts w:ascii="Candara" w:hAnsi="Candara"/>
                <w:spacing w:val="-11"/>
                <w:sz w:val="20"/>
              </w:rPr>
              <w:t xml:space="preserve"> </w:t>
            </w:r>
            <w:r>
              <w:rPr>
                <w:rFonts w:ascii="Candara" w:hAnsi="Candara"/>
                <w:sz w:val="20"/>
              </w:rPr>
              <w:t>En</w:t>
            </w:r>
            <w:r>
              <w:rPr>
                <w:rFonts w:ascii="Candara" w:hAnsi="Candara"/>
                <w:spacing w:val="-11"/>
                <w:sz w:val="20"/>
              </w:rPr>
              <w:t xml:space="preserve"> </w:t>
            </w:r>
            <w:r>
              <w:rPr>
                <w:rFonts w:ascii="Candara" w:hAnsi="Candara"/>
                <w:sz w:val="20"/>
              </w:rPr>
              <w:t>el</w:t>
            </w:r>
            <w:r>
              <w:rPr>
                <w:rFonts w:ascii="Candara" w:hAnsi="Candara"/>
                <w:spacing w:val="-11"/>
                <w:sz w:val="20"/>
              </w:rPr>
              <w:t xml:space="preserve"> </w:t>
            </w:r>
            <w:r>
              <w:rPr>
                <w:rFonts w:ascii="Candara" w:hAnsi="Candara"/>
                <w:sz w:val="20"/>
              </w:rPr>
              <w:t>proceso</w:t>
            </w:r>
            <w:r>
              <w:rPr>
                <w:rFonts w:ascii="Candara" w:hAnsi="Candara"/>
                <w:spacing w:val="-10"/>
                <w:sz w:val="20"/>
              </w:rPr>
              <w:t xml:space="preserve"> </w:t>
            </w:r>
            <w:r>
              <w:rPr>
                <w:rFonts w:ascii="Candara" w:hAnsi="Candara"/>
                <w:sz w:val="20"/>
              </w:rPr>
              <w:t>de</w:t>
            </w:r>
            <w:r>
              <w:rPr>
                <w:rFonts w:ascii="Candara" w:hAnsi="Candara"/>
                <w:spacing w:val="-7"/>
                <w:sz w:val="20"/>
              </w:rPr>
              <w:t xml:space="preserve"> </w:t>
            </w:r>
            <w:r>
              <w:rPr>
                <w:rFonts w:ascii="Candara" w:hAnsi="Candara"/>
                <w:sz w:val="20"/>
              </w:rPr>
              <w:t>evaluación</w:t>
            </w:r>
            <w:r>
              <w:rPr>
                <w:rFonts w:ascii="Candara" w:hAnsi="Candara"/>
                <w:spacing w:val="-7"/>
                <w:sz w:val="20"/>
              </w:rPr>
              <w:t xml:space="preserve"> </w:t>
            </w:r>
            <w:r>
              <w:rPr>
                <w:rFonts w:ascii="Candara" w:hAnsi="Candara"/>
                <w:sz w:val="20"/>
              </w:rPr>
              <w:t>continua,</w:t>
            </w:r>
            <w:r>
              <w:rPr>
                <w:rFonts w:ascii="Candara" w:hAnsi="Candara"/>
                <w:spacing w:val="-7"/>
                <w:sz w:val="20"/>
              </w:rPr>
              <w:t xml:space="preserve"> </w:t>
            </w:r>
            <w:r>
              <w:rPr>
                <w:rFonts w:ascii="Candara" w:hAnsi="Candara"/>
                <w:sz w:val="20"/>
              </w:rPr>
              <w:t>cuando</w:t>
            </w:r>
            <w:r>
              <w:rPr>
                <w:rFonts w:ascii="Candara" w:hAnsi="Candara"/>
                <w:spacing w:val="-11"/>
                <w:sz w:val="20"/>
              </w:rPr>
              <w:t xml:space="preserve"> </w:t>
            </w:r>
            <w:r>
              <w:rPr>
                <w:rFonts w:ascii="Candara" w:hAnsi="Candara"/>
                <w:sz w:val="20"/>
              </w:rPr>
              <w:t>el</w:t>
            </w:r>
            <w:r>
              <w:rPr>
                <w:rFonts w:ascii="Candara" w:hAnsi="Candara"/>
                <w:spacing w:val="-7"/>
                <w:sz w:val="20"/>
              </w:rPr>
              <w:t xml:space="preserve"> </w:t>
            </w:r>
            <w:r>
              <w:rPr>
                <w:rFonts w:ascii="Candara" w:hAnsi="Candara"/>
                <w:sz w:val="20"/>
              </w:rPr>
              <w:t>progreso de un alumno/a no sea el adecuado, se establecen medidas de</w:t>
            </w:r>
            <w:r>
              <w:rPr>
                <w:rFonts w:ascii="Candara" w:hAnsi="Candara"/>
                <w:spacing w:val="-9"/>
                <w:sz w:val="20"/>
              </w:rPr>
              <w:t xml:space="preserve"> </w:t>
            </w:r>
            <w:r>
              <w:rPr>
                <w:rFonts w:ascii="Candara" w:hAnsi="Candara"/>
                <w:sz w:val="20"/>
              </w:rPr>
              <w:t>inclusión</w:t>
            </w:r>
            <w:r>
              <w:rPr>
                <w:rFonts w:ascii="Candara" w:hAnsi="Candara"/>
                <w:spacing w:val="-11"/>
                <w:sz w:val="20"/>
              </w:rPr>
              <w:t xml:space="preserve"> </w:t>
            </w:r>
            <w:r>
              <w:rPr>
                <w:rFonts w:ascii="Candara" w:hAnsi="Candara"/>
                <w:sz w:val="20"/>
              </w:rPr>
              <w:t>educativa</w:t>
            </w:r>
            <w:r>
              <w:rPr>
                <w:rFonts w:ascii="Candara" w:hAnsi="Candara"/>
                <w:spacing w:val="-7"/>
                <w:sz w:val="20"/>
              </w:rPr>
              <w:t xml:space="preserve"> </w:t>
            </w:r>
            <w:r>
              <w:rPr>
                <w:rFonts w:ascii="Candara" w:hAnsi="Candara"/>
                <w:sz w:val="20"/>
              </w:rPr>
              <w:t>que</w:t>
            </w:r>
            <w:r>
              <w:rPr>
                <w:rFonts w:ascii="Candara" w:hAnsi="Candara"/>
                <w:spacing w:val="-7"/>
                <w:sz w:val="20"/>
              </w:rPr>
              <w:t xml:space="preserve"> </w:t>
            </w:r>
            <w:r>
              <w:rPr>
                <w:rFonts w:ascii="Candara" w:hAnsi="Candara"/>
                <w:sz w:val="20"/>
              </w:rPr>
              <w:t>son</w:t>
            </w:r>
            <w:r>
              <w:rPr>
                <w:rFonts w:ascii="Candara" w:hAnsi="Candara"/>
                <w:spacing w:val="-7"/>
                <w:sz w:val="20"/>
              </w:rPr>
              <w:t xml:space="preserve"> </w:t>
            </w:r>
            <w:r>
              <w:rPr>
                <w:rFonts w:ascii="Candara" w:hAnsi="Candara"/>
                <w:sz w:val="20"/>
              </w:rPr>
              <w:t>comunicadas</w:t>
            </w:r>
            <w:r>
              <w:rPr>
                <w:rFonts w:ascii="Candara" w:hAnsi="Candara"/>
                <w:spacing w:val="-11"/>
                <w:sz w:val="20"/>
              </w:rPr>
              <w:t xml:space="preserve"> </w:t>
            </w:r>
            <w:r>
              <w:rPr>
                <w:rFonts w:ascii="Candara" w:hAnsi="Candara"/>
                <w:sz w:val="20"/>
              </w:rPr>
              <w:t>al</w:t>
            </w:r>
            <w:r>
              <w:rPr>
                <w:rFonts w:ascii="Candara" w:hAnsi="Candara"/>
                <w:spacing w:val="-11"/>
                <w:sz w:val="20"/>
              </w:rPr>
              <w:t xml:space="preserve"> </w:t>
            </w:r>
            <w:r>
              <w:rPr>
                <w:rFonts w:ascii="Candara" w:hAnsi="Candara"/>
                <w:sz w:val="20"/>
              </w:rPr>
              <w:t>alumnado</w:t>
            </w:r>
            <w:r>
              <w:rPr>
                <w:rFonts w:ascii="Candara" w:hAnsi="Candara"/>
                <w:spacing w:val="-6"/>
                <w:sz w:val="20"/>
              </w:rPr>
              <w:t xml:space="preserve"> </w:t>
            </w:r>
            <w:r>
              <w:rPr>
                <w:rFonts w:ascii="Candara" w:hAnsi="Candara"/>
                <w:sz w:val="20"/>
              </w:rPr>
              <w:t>y</w:t>
            </w:r>
            <w:r>
              <w:rPr>
                <w:rFonts w:ascii="Candara" w:hAnsi="Candara"/>
                <w:spacing w:val="-11"/>
                <w:sz w:val="20"/>
              </w:rPr>
              <w:t xml:space="preserve"> </w:t>
            </w:r>
            <w:r>
              <w:rPr>
                <w:rFonts w:ascii="Candara" w:hAnsi="Candara"/>
                <w:sz w:val="20"/>
              </w:rPr>
              <w:t>a su familia.</w:t>
            </w:r>
          </w:p>
        </w:tc>
        <w:tc>
          <w:tcPr>
            <w:tcW w:w="855" w:type="dxa"/>
          </w:tcPr>
          <w:p w14:paraId="61672E9B" w14:textId="77777777" w:rsidR="00E54A04" w:rsidRDefault="00E54A04">
            <w:pPr>
              <w:pStyle w:val="TableParagraph"/>
              <w:rPr>
                <w:rFonts w:ascii="Times New Roman"/>
                <w:sz w:val="18"/>
              </w:rPr>
            </w:pPr>
          </w:p>
        </w:tc>
        <w:tc>
          <w:tcPr>
            <w:tcW w:w="990" w:type="dxa"/>
          </w:tcPr>
          <w:p w14:paraId="4E73CD4B" w14:textId="77777777" w:rsidR="00E54A04" w:rsidRDefault="00E54A04">
            <w:pPr>
              <w:pStyle w:val="TableParagraph"/>
              <w:rPr>
                <w:rFonts w:ascii="Times New Roman"/>
                <w:sz w:val="18"/>
              </w:rPr>
            </w:pPr>
          </w:p>
        </w:tc>
        <w:tc>
          <w:tcPr>
            <w:tcW w:w="995" w:type="dxa"/>
          </w:tcPr>
          <w:p w14:paraId="4B97A00B" w14:textId="77777777" w:rsidR="00E54A04" w:rsidRDefault="00E54A04">
            <w:pPr>
              <w:pStyle w:val="TableParagraph"/>
              <w:rPr>
                <w:rFonts w:ascii="Times New Roman"/>
                <w:sz w:val="18"/>
              </w:rPr>
            </w:pPr>
          </w:p>
        </w:tc>
        <w:tc>
          <w:tcPr>
            <w:tcW w:w="1700" w:type="dxa"/>
          </w:tcPr>
          <w:p w14:paraId="12E3B21F" w14:textId="77777777" w:rsidR="00E54A04" w:rsidRDefault="00E54A04">
            <w:pPr>
              <w:pStyle w:val="TableParagraph"/>
              <w:rPr>
                <w:rFonts w:ascii="Times New Roman"/>
                <w:sz w:val="18"/>
              </w:rPr>
            </w:pPr>
          </w:p>
        </w:tc>
      </w:tr>
      <w:tr w:rsidR="00E54A04" w14:paraId="4F268F3D" w14:textId="77777777">
        <w:trPr>
          <w:trHeight w:val="1218"/>
        </w:trPr>
        <w:tc>
          <w:tcPr>
            <w:tcW w:w="5244" w:type="dxa"/>
          </w:tcPr>
          <w:p w14:paraId="4154F738" w14:textId="77777777" w:rsidR="00E54A04" w:rsidRDefault="00000000">
            <w:pPr>
              <w:pStyle w:val="TableParagraph"/>
              <w:spacing w:before="116"/>
              <w:ind w:left="105" w:right="96"/>
              <w:jc w:val="both"/>
              <w:rPr>
                <w:rFonts w:ascii="Candara" w:hAnsi="Candara"/>
                <w:sz w:val="20"/>
              </w:rPr>
            </w:pPr>
            <w:r>
              <w:rPr>
                <w:rFonts w:ascii="Candara" w:hAnsi="Candara"/>
                <w:sz w:val="20"/>
              </w:rPr>
              <w:t>12. Se concretan los indicadores, criterios, procedimientos, temporalización</w:t>
            </w:r>
            <w:r>
              <w:rPr>
                <w:rFonts w:ascii="Candara" w:hAnsi="Candara"/>
                <w:spacing w:val="-11"/>
                <w:sz w:val="20"/>
              </w:rPr>
              <w:t xml:space="preserve"> </w:t>
            </w:r>
            <w:r>
              <w:rPr>
                <w:rFonts w:ascii="Candara" w:hAnsi="Candara"/>
                <w:sz w:val="20"/>
              </w:rPr>
              <w:t>y</w:t>
            </w:r>
            <w:r>
              <w:rPr>
                <w:rFonts w:ascii="Candara" w:hAnsi="Candara"/>
                <w:spacing w:val="-11"/>
                <w:sz w:val="20"/>
              </w:rPr>
              <w:t xml:space="preserve"> </w:t>
            </w:r>
            <w:r>
              <w:rPr>
                <w:rFonts w:ascii="Candara" w:hAnsi="Candara"/>
                <w:sz w:val="20"/>
              </w:rPr>
              <w:t>responsables</w:t>
            </w:r>
            <w:r>
              <w:rPr>
                <w:rFonts w:ascii="Candara" w:hAnsi="Candara"/>
                <w:spacing w:val="-11"/>
                <w:sz w:val="20"/>
              </w:rPr>
              <w:t xml:space="preserve"> </w:t>
            </w:r>
            <w:r>
              <w:rPr>
                <w:rFonts w:ascii="Candara" w:hAnsi="Candara"/>
                <w:sz w:val="20"/>
              </w:rPr>
              <w:t>de</w:t>
            </w:r>
            <w:r>
              <w:rPr>
                <w:rFonts w:ascii="Candara" w:hAnsi="Candara"/>
                <w:spacing w:val="-11"/>
                <w:sz w:val="20"/>
              </w:rPr>
              <w:t xml:space="preserve"> </w:t>
            </w:r>
            <w:r>
              <w:rPr>
                <w:rFonts w:ascii="Candara" w:hAnsi="Candara"/>
                <w:sz w:val="20"/>
              </w:rPr>
              <w:t>la</w:t>
            </w:r>
            <w:r>
              <w:rPr>
                <w:rFonts w:ascii="Candara" w:hAnsi="Candara"/>
                <w:spacing w:val="-11"/>
                <w:sz w:val="20"/>
              </w:rPr>
              <w:t xml:space="preserve"> </w:t>
            </w:r>
            <w:r>
              <w:rPr>
                <w:rFonts w:ascii="Candara" w:hAnsi="Candara"/>
                <w:sz w:val="20"/>
              </w:rPr>
              <w:t>evaluación</w:t>
            </w:r>
            <w:r>
              <w:rPr>
                <w:rFonts w:ascii="Candara" w:hAnsi="Candara"/>
                <w:spacing w:val="-11"/>
                <w:sz w:val="20"/>
              </w:rPr>
              <w:t xml:space="preserve"> </w:t>
            </w:r>
            <w:r>
              <w:rPr>
                <w:rFonts w:ascii="Candara" w:hAnsi="Candara"/>
                <w:sz w:val="20"/>
              </w:rPr>
              <w:t>del</w:t>
            </w:r>
            <w:r>
              <w:rPr>
                <w:rFonts w:ascii="Candara" w:hAnsi="Candara"/>
                <w:spacing w:val="-10"/>
                <w:sz w:val="20"/>
              </w:rPr>
              <w:t xml:space="preserve"> </w:t>
            </w:r>
            <w:r>
              <w:rPr>
                <w:rFonts w:ascii="Candara" w:hAnsi="Candara"/>
                <w:sz w:val="20"/>
              </w:rPr>
              <w:t>proceso de enseñanza y aprendizaje, según lo</w:t>
            </w:r>
            <w:r>
              <w:rPr>
                <w:rFonts w:ascii="Candara" w:hAnsi="Candara"/>
                <w:spacing w:val="-4"/>
                <w:sz w:val="20"/>
              </w:rPr>
              <w:t xml:space="preserve"> </w:t>
            </w:r>
            <w:r>
              <w:rPr>
                <w:rFonts w:ascii="Candara" w:hAnsi="Candara"/>
                <w:sz w:val="20"/>
              </w:rPr>
              <w:t>establecido</w:t>
            </w:r>
            <w:r>
              <w:rPr>
                <w:rFonts w:ascii="Candara" w:hAnsi="Candara"/>
                <w:spacing w:val="-5"/>
                <w:sz w:val="20"/>
              </w:rPr>
              <w:t xml:space="preserve"> </w:t>
            </w:r>
            <w:r>
              <w:rPr>
                <w:rFonts w:ascii="Candara" w:hAnsi="Candara"/>
                <w:sz w:val="20"/>
              </w:rPr>
              <w:t>en</w:t>
            </w:r>
            <w:r>
              <w:rPr>
                <w:rFonts w:ascii="Candara" w:hAnsi="Candara"/>
                <w:spacing w:val="-1"/>
                <w:sz w:val="20"/>
              </w:rPr>
              <w:t xml:space="preserve"> </w:t>
            </w:r>
            <w:r>
              <w:rPr>
                <w:rFonts w:ascii="Candara" w:hAnsi="Candara"/>
                <w:sz w:val="20"/>
              </w:rPr>
              <w:t>el plan de evaluación interna del Centro.</w:t>
            </w:r>
          </w:p>
        </w:tc>
        <w:tc>
          <w:tcPr>
            <w:tcW w:w="855" w:type="dxa"/>
          </w:tcPr>
          <w:p w14:paraId="739CFC41" w14:textId="77777777" w:rsidR="00E54A04" w:rsidRDefault="00E54A04">
            <w:pPr>
              <w:pStyle w:val="TableParagraph"/>
              <w:rPr>
                <w:rFonts w:ascii="Times New Roman"/>
                <w:sz w:val="18"/>
              </w:rPr>
            </w:pPr>
          </w:p>
        </w:tc>
        <w:tc>
          <w:tcPr>
            <w:tcW w:w="990" w:type="dxa"/>
          </w:tcPr>
          <w:p w14:paraId="68862C71" w14:textId="77777777" w:rsidR="00E54A04" w:rsidRDefault="00E54A04">
            <w:pPr>
              <w:pStyle w:val="TableParagraph"/>
              <w:rPr>
                <w:rFonts w:ascii="Times New Roman"/>
                <w:sz w:val="18"/>
              </w:rPr>
            </w:pPr>
          </w:p>
        </w:tc>
        <w:tc>
          <w:tcPr>
            <w:tcW w:w="995" w:type="dxa"/>
          </w:tcPr>
          <w:p w14:paraId="7E63DB5D" w14:textId="77777777" w:rsidR="00E54A04" w:rsidRDefault="00E54A04">
            <w:pPr>
              <w:pStyle w:val="TableParagraph"/>
              <w:rPr>
                <w:rFonts w:ascii="Times New Roman"/>
                <w:sz w:val="18"/>
              </w:rPr>
            </w:pPr>
          </w:p>
        </w:tc>
        <w:tc>
          <w:tcPr>
            <w:tcW w:w="1700" w:type="dxa"/>
          </w:tcPr>
          <w:p w14:paraId="57E389B3" w14:textId="77777777" w:rsidR="00E54A04" w:rsidRDefault="00E54A04">
            <w:pPr>
              <w:pStyle w:val="TableParagraph"/>
              <w:rPr>
                <w:rFonts w:ascii="Times New Roman"/>
                <w:sz w:val="18"/>
              </w:rPr>
            </w:pPr>
          </w:p>
        </w:tc>
      </w:tr>
      <w:tr w:rsidR="00E54A04" w14:paraId="2B34C379" w14:textId="77777777">
        <w:trPr>
          <w:trHeight w:val="734"/>
        </w:trPr>
        <w:tc>
          <w:tcPr>
            <w:tcW w:w="5244" w:type="dxa"/>
          </w:tcPr>
          <w:p w14:paraId="1551F0A1" w14:textId="77777777" w:rsidR="00E54A04" w:rsidRDefault="00000000">
            <w:pPr>
              <w:pStyle w:val="TableParagraph"/>
              <w:spacing w:before="125" w:line="235" w:lineRule="auto"/>
              <w:ind w:left="105"/>
              <w:rPr>
                <w:rFonts w:ascii="Candara" w:hAnsi="Candara"/>
                <w:sz w:val="20"/>
              </w:rPr>
            </w:pPr>
            <w:r>
              <w:rPr>
                <w:rFonts w:ascii="Candara" w:hAnsi="Candara"/>
                <w:sz w:val="20"/>
              </w:rPr>
              <w:t xml:space="preserve">13. El Centro publica en su página web las programaciones </w:t>
            </w:r>
            <w:r>
              <w:rPr>
                <w:rFonts w:ascii="Candara" w:hAnsi="Candara"/>
                <w:spacing w:val="-2"/>
                <w:sz w:val="20"/>
              </w:rPr>
              <w:t>didácticas.</w:t>
            </w:r>
          </w:p>
        </w:tc>
        <w:tc>
          <w:tcPr>
            <w:tcW w:w="855" w:type="dxa"/>
          </w:tcPr>
          <w:p w14:paraId="0388FF53" w14:textId="77777777" w:rsidR="00E54A04" w:rsidRDefault="00E54A04">
            <w:pPr>
              <w:pStyle w:val="TableParagraph"/>
              <w:rPr>
                <w:rFonts w:ascii="Times New Roman"/>
                <w:sz w:val="18"/>
              </w:rPr>
            </w:pPr>
          </w:p>
        </w:tc>
        <w:tc>
          <w:tcPr>
            <w:tcW w:w="990" w:type="dxa"/>
          </w:tcPr>
          <w:p w14:paraId="39B7B46C" w14:textId="77777777" w:rsidR="00E54A04" w:rsidRDefault="00E54A04">
            <w:pPr>
              <w:pStyle w:val="TableParagraph"/>
              <w:rPr>
                <w:rFonts w:ascii="Times New Roman"/>
                <w:sz w:val="18"/>
              </w:rPr>
            </w:pPr>
          </w:p>
        </w:tc>
        <w:tc>
          <w:tcPr>
            <w:tcW w:w="995" w:type="dxa"/>
          </w:tcPr>
          <w:p w14:paraId="57915F96" w14:textId="77777777" w:rsidR="00E54A04" w:rsidRDefault="00E54A04">
            <w:pPr>
              <w:pStyle w:val="TableParagraph"/>
              <w:rPr>
                <w:rFonts w:ascii="Times New Roman"/>
                <w:sz w:val="18"/>
              </w:rPr>
            </w:pPr>
          </w:p>
        </w:tc>
        <w:tc>
          <w:tcPr>
            <w:tcW w:w="1700" w:type="dxa"/>
          </w:tcPr>
          <w:p w14:paraId="7F0CDAD9" w14:textId="77777777" w:rsidR="00E54A04" w:rsidRDefault="00E54A04">
            <w:pPr>
              <w:pStyle w:val="TableParagraph"/>
              <w:rPr>
                <w:rFonts w:ascii="Times New Roman"/>
                <w:sz w:val="18"/>
              </w:rPr>
            </w:pPr>
          </w:p>
        </w:tc>
      </w:tr>
      <w:tr w:rsidR="00E54A04" w14:paraId="027E7E91" w14:textId="77777777">
        <w:trPr>
          <w:trHeight w:val="853"/>
        </w:trPr>
        <w:tc>
          <w:tcPr>
            <w:tcW w:w="5244" w:type="dxa"/>
          </w:tcPr>
          <w:p w14:paraId="223BD08D" w14:textId="77777777" w:rsidR="00E54A04" w:rsidRDefault="00000000">
            <w:pPr>
              <w:pStyle w:val="TableParagraph"/>
              <w:spacing w:before="241"/>
              <w:ind w:left="105"/>
              <w:rPr>
                <w:rFonts w:ascii="Candara" w:hAnsi="Candara"/>
                <w:sz w:val="20"/>
              </w:rPr>
            </w:pPr>
            <w:r>
              <w:rPr>
                <w:rFonts w:ascii="Candara" w:hAnsi="Candara"/>
                <w:sz w:val="20"/>
              </w:rPr>
              <w:t>14. El departamento</w:t>
            </w:r>
            <w:r>
              <w:rPr>
                <w:rFonts w:ascii="Candara" w:hAnsi="Candara"/>
                <w:spacing w:val="-1"/>
                <w:sz w:val="20"/>
              </w:rPr>
              <w:t xml:space="preserve"> </w:t>
            </w:r>
            <w:r>
              <w:rPr>
                <w:rFonts w:ascii="Candara" w:hAnsi="Candara"/>
                <w:sz w:val="20"/>
              </w:rPr>
              <w:t>ha dado</w:t>
            </w:r>
            <w:r>
              <w:rPr>
                <w:rFonts w:ascii="Candara" w:hAnsi="Candara"/>
                <w:spacing w:val="-1"/>
                <w:sz w:val="20"/>
              </w:rPr>
              <w:t xml:space="preserve"> </w:t>
            </w:r>
            <w:r>
              <w:rPr>
                <w:rFonts w:ascii="Candara" w:hAnsi="Candara"/>
                <w:sz w:val="20"/>
              </w:rPr>
              <w:t xml:space="preserve">la publicidad necesaria para el </w:t>
            </w:r>
            <w:r>
              <w:rPr>
                <w:rFonts w:ascii="Candara" w:hAnsi="Candara"/>
                <w:spacing w:val="-2"/>
                <w:sz w:val="20"/>
              </w:rPr>
              <w:t>conocimiento</w:t>
            </w:r>
            <w:r>
              <w:rPr>
                <w:rFonts w:ascii="Candara" w:hAnsi="Candara"/>
                <w:spacing w:val="-8"/>
                <w:sz w:val="20"/>
              </w:rPr>
              <w:t xml:space="preserve"> </w:t>
            </w:r>
            <w:r>
              <w:rPr>
                <w:rFonts w:ascii="Candara" w:hAnsi="Candara"/>
                <w:spacing w:val="-2"/>
                <w:sz w:val="20"/>
              </w:rPr>
              <w:t>de la</w:t>
            </w:r>
            <w:r>
              <w:rPr>
                <w:rFonts w:ascii="Candara" w:hAnsi="Candara"/>
                <w:spacing w:val="-3"/>
                <w:sz w:val="20"/>
              </w:rPr>
              <w:t xml:space="preserve"> </w:t>
            </w:r>
            <w:r>
              <w:rPr>
                <w:rFonts w:ascii="Candara" w:hAnsi="Candara"/>
                <w:spacing w:val="-2"/>
                <w:sz w:val="20"/>
              </w:rPr>
              <w:t>programación al</w:t>
            </w:r>
            <w:r>
              <w:rPr>
                <w:rFonts w:ascii="Candara" w:hAnsi="Candara"/>
                <w:spacing w:val="-8"/>
                <w:sz w:val="20"/>
              </w:rPr>
              <w:t xml:space="preserve"> </w:t>
            </w:r>
            <w:r>
              <w:rPr>
                <w:rFonts w:ascii="Candara" w:hAnsi="Candara"/>
                <w:spacing w:val="-2"/>
                <w:sz w:val="20"/>
              </w:rPr>
              <w:t>alumnado</w:t>
            </w:r>
            <w:r>
              <w:rPr>
                <w:rFonts w:ascii="Candara" w:hAnsi="Candara"/>
                <w:spacing w:val="-7"/>
                <w:sz w:val="20"/>
              </w:rPr>
              <w:t xml:space="preserve"> </w:t>
            </w:r>
            <w:r>
              <w:rPr>
                <w:rFonts w:ascii="Candara" w:hAnsi="Candara"/>
                <w:spacing w:val="-2"/>
                <w:sz w:val="20"/>
              </w:rPr>
              <w:t>y</w:t>
            </w:r>
            <w:r>
              <w:rPr>
                <w:rFonts w:ascii="Candara" w:hAnsi="Candara"/>
                <w:spacing w:val="-1"/>
                <w:sz w:val="20"/>
              </w:rPr>
              <w:t xml:space="preserve"> </w:t>
            </w:r>
            <w:r>
              <w:rPr>
                <w:rFonts w:ascii="Candara" w:hAnsi="Candara"/>
                <w:spacing w:val="-2"/>
                <w:sz w:val="20"/>
              </w:rPr>
              <w:t>sus</w:t>
            </w:r>
            <w:r>
              <w:rPr>
                <w:rFonts w:ascii="Candara" w:hAnsi="Candara"/>
                <w:spacing w:val="-1"/>
                <w:sz w:val="20"/>
              </w:rPr>
              <w:t xml:space="preserve"> </w:t>
            </w:r>
            <w:r>
              <w:rPr>
                <w:rFonts w:ascii="Candara" w:hAnsi="Candara"/>
                <w:spacing w:val="-2"/>
                <w:sz w:val="20"/>
              </w:rPr>
              <w:t>familias.</w:t>
            </w:r>
          </w:p>
        </w:tc>
        <w:tc>
          <w:tcPr>
            <w:tcW w:w="855" w:type="dxa"/>
          </w:tcPr>
          <w:p w14:paraId="6BBC71A9" w14:textId="77777777" w:rsidR="00E54A04" w:rsidRDefault="00E54A04">
            <w:pPr>
              <w:pStyle w:val="TableParagraph"/>
              <w:rPr>
                <w:rFonts w:ascii="Times New Roman"/>
                <w:sz w:val="18"/>
              </w:rPr>
            </w:pPr>
          </w:p>
        </w:tc>
        <w:tc>
          <w:tcPr>
            <w:tcW w:w="990" w:type="dxa"/>
          </w:tcPr>
          <w:p w14:paraId="37614254" w14:textId="77777777" w:rsidR="00E54A04" w:rsidRDefault="00E54A04">
            <w:pPr>
              <w:pStyle w:val="TableParagraph"/>
              <w:rPr>
                <w:rFonts w:ascii="Times New Roman"/>
                <w:sz w:val="18"/>
              </w:rPr>
            </w:pPr>
          </w:p>
        </w:tc>
        <w:tc>
          <w:tcPr>
            <w:tcW w:w="995" w:type="dxa"/>
          </w:tcPr>
          <w:p w14:paraId="293A5394" w14:textId="77777777" w:rsidR="00E54A04" w:rsidRDefault="00E54A04">
            <w:pPr>
              <w:pStyle w:val="TableParagraph"/>
              <w:rPr>
                <w:rFonts w:ascii="Times New Roman"/>
                <w:sz w:val="18"/>
              </w:rPr>
            </w:pPr>
          </w:p>
        </w:tc>
        <w:tc>
          <w:tcPr>
            <w:tcW w:w="1700" w:type="dxa"/>
          </w:tcPr>
          <w:p w14:paraId="3DA51E0C" w14:textId="77777777" w:rsidR="00E54A04" w:rsidRDefault="00E54A04">
            <w:pPr>
              <w:pStyle w:val="TableParagraph"/>
              <w:rPr>
                <w:rFonts w:ascii="Times New Roman"/>
                <w:sz w:val="18"/>
              </w:rPr>
            </w:pPr>
          </w:p>
        </w:tc>
      </w:tr>
      <w:tr w:rsidR="00E54A04" w14:paraId="18A12542" w14:textId="77777777">
        <w:trPr>
          <w:trHeight w:val="734"/>
        </w:trPr>
        <w:tc>
          <w:tcPr>
            <w:tcW w:w="5244" w:type="dxa"/>
          </w:tcPr>
          <w:p w14:paraId="49CA29BC" w14:textId="77777777" w:rsidR="00E54A04" w:rsidRDefault="00000000">
            <w:pPr>
              <w:pStyle w:val="TableParagraph"/>
              <w:spacing w:before="116"/>
              <w:ind w:left="105"/>
              <w:rPr>
                <w:rFonts w:ascii="Candara" w:hAnsi="Candara"/>
                <w:sz w:val="20"/>
              </w:rPr>
            </w:pPr>
            <w:r>
              <w:rPr>
                <w:rFonts w:ascii="Candara" w:hAnsi="Candara"/>
                <w:sz w:val="20"/>
              </w:rPr>
              <w:t>15.</w:t>
            </w:r>
            <w:r>
              <w:rPr>
                <w:rFonts w:ascii="Candara" w:hAnsi="Candara"/>
                <w:spacing w:val="80"/>
                <w:sz w:val="20"/>
              </w:rPr>
              <w:t xml:space="preserve"> </w:t>
            </w:r>
            <w:r>
              <w:rPr>
                <w:rFonts w:ascii="Candara" w:hAnsi="Candara"/>
                <w:sz w:val="20"/>
              </w:rPr>
              <w:t>La</w:t>
            </w:r>
            <w:r>
              <w:rPr>
                <w:rFonts w:ascii="Candara" w:hAnsi="Candara"/>
                <w:spacing w:val="80"/>
                <w:sz w:val="20"/>
              </w:rPr>
              <w:t xml:space="preserve"> </w:t>
            </w:r>
            <w:r>
              <w:rPr>
                <w:rFonts w:ascii="Candara" w:hAnsi="Candara"/>
                <w:sz w:val="20"/>
              </w:rPr>
              <w:t>aplicación</w:t>
            </w:r>
            <w:r>
              <w:rPr>
                <w:rFonts w:ascii="Candara" w:hAnsi="Candara"/>
                <w:spacing w:val="80"/>
                <w:sz w:val="20"/>
              </w:rPr>
              <w:t xml:space="preserve"> </w:t>
            </w:r>
            <w:r>
              <w:rPr>
                <w:rFonts w:ascii="Candara" w:hAnsi="Candara"/>
                <w:sz w:val="20"/>
              </w:rPr>
              <w:t>y</w:t>
            </w:r>
            <w:r>
              <w:rPr>
                <w:rFonts w:ascii="Candara" w:hAnsi="Candara"/>
                <w:spacing w:val="80"/>
                <w:sz w:val="20"/>
              </w:rPr>
              <w:t xml:space="preserve"> </w:t>
            </w:r>
            <w:r>
              <w:rPr>
                <w:rFonts w:ascii="Candara" w:hAnsi="Candara"/>
                <w:sz w:val="20"/>
              </w:rPr>
              <w:t>desarrollo</w:t>
            </w:r>
            <w:r>
              <w:rPr>
                <w:rFonts w:ascii="Candara" w:hAnsi="Candara"/>
                <w:spacing w:val="80"/>
                <w:sz w:val="20"/>
              </w:rPr>
              <w:t xml:space="preserve"> </w:t>
            </w:r>
            <w:r>
              <w:rPr>
                <w:rFonts w:ascii="Candara" w:hAnsi="Candara"/>
                <w:sz w:val="20"/>
              </w:rPr>
              <w:t>de</w:t>
            </w:r>
            <w:r>
              <w:rPr>
                <w:rFonts w:ascii="Candara" w:hAnsi="Candara"/>
                <w:spacing w:val="80"/>
                <w:sz w:val="20"/>
              </w:rPr>
              <w:t xml:space="preserve"> </w:t>
            </w:r>
            <w:r>
              <w:rPr>
                <w:rFonts w:ascii="Candara" w:hAnsi="Candara"/>
                <w:sz w:val="20"/>
              </w:rPr>
              <w:t>las</w:t>
            </w:r>
            <w:r>
              <w:rPr>
                <w:rFonts w:ascii="Candara" w:hAnsi="Candara"/>
                <w:spacing w:val="80"/>
                <w:sz w:val="20"/>
              </w:rPr>
              <w:t xml:space="preserve"> </w:t>
            </w:r>
            <w:r>
              <w:rPr>
                <w:rFonts w:ascii="Candara" w:hAnsi="Candara"/>
                <w:sz w:val="20"/>
              </w:rPr>
              <w:t>programaciones didácticas son coherentes con el Proyecto Educativo.</w:t>
            </w:r>
          </w:p>
        </w:tc>
        <w:tc>
          <w:tcPr>
            <w:tcW w:w="855" w:type="dxa"/>
          </w:tcPr>
          <w:p w14:paraId="6BAFFFD1" w14:textId="77777777" w:rsidR="00E54A04" w:rsidRDefault="00E54A04">
            <w:pPr>
              <w:pStyle w:val="TableParagraph"/>
              <w:rPr>
                <w:rFonts w:ascii="Times New Roman"/>
                <w:sz w:val="18"/>
              </w:rPr>
            </w:pPr>
          </w:p>
        </w:tc>
        <w:tc>
          <w:tcPr>
            <w:tcW w:w="990" w:type="dxa"/>
          </w:tcPr>
          <w:p w14:paraId="59F5E2B2" w14:textId="77777777" w:rsidR="00E54A04" w:rsidRDefault="00E54A04">
            <w:pPr>
              <w:pStyle w:val="TableParagraph"/>
              <w:rPr>
                <w:rFonts w:ascii="Times New Roman"/>
                <w:sz w:val="18"/>
              </w:rPr>
            </w:pPr>
          </w:p>
        </w:tc>
        <w:tc>
          <w:tcPr>
            <w:tcW w:w="995" w:type="dxa"/>
          </w:tcPr>
          <w:p w14:paraId="4906A48D" w14:textId="77777777" w:rsidR="00E54A04" w:rsidRDefault="00E54A04">
            <w:pPr>
              <w:pStyle w:val="TableParagraph"/>
              <w:rPr>
                <w:rFonts w:ascii="Times New Roman"/>
                <w:sz w:val="18"/>
              </w:rPr>
            </w:pPr>
          </w:p>
        </w:tc>
        <w:tc>
          <w:tcPr>
            <w:tcW w:w="1700" w:type="dxa"/>
          </w:tcPr>
          <w:p w14:paraId="1EE37F8E" w14:textId="77777777" w:rsidR="00E54A04" w:rsidRDefault="00E54A04">
            <w:pPr>
              <w:pStyle w:val="TableParagraph"/>
              <w:rPr>
                <w:rFonts w:ascii="Times New Roman"/>
                <w:sz w:val="18"/>
              </w:rPr>
            </w:pPr>
          </w:p>
        </w:tc>
      </w:tr>
      <w:tr w:rsidR="00E54A04" w14:paraId="056056D8" w14:textId="77777777">
        <w:trPr>
          <w:trHeight w:val="973"/>
        </w:trPr>
        <w:tc>
          <w:tcPr>
            <w:tcW w:w="5244" w:type="dxa"/>
          </w:tcPr>
          <w:p w14:paraId="791F1111" w14:textId="77777777" w:rsidR="00E54A04" w:rsidRDefault="00000000">
            <w:pPr>
              <w:pStyle w:val="TableParagraph"/>
              <w:spacing w:before="116"/>
              <w:ind w:left="105" w:right="96"/>
              <w:jc w:val="both"/>
              <w:rPr>
                <w:rFonts w:ascii="Candara" w:hAnsi="Candara"/>
                <w:sz w:val="20"/>
              </w:rPr>
            </w:pPr>
            <w:r>
              <w:rPr>
                <w:rFonts w:ascii="Candara" w:hAnsi="Candara"/>
                <w:sz w:val="20"/>
              </w:rPr>
              <w:t>16. Existe coordinación y equilibrio en la aplicación de las programaciones didácticas entre los distintos grupos del mismo</w:t>
            </w:r>
            <w:r>
              <w:rPr>
                <w:rFonts w:ascii="Candara" w:hAnsi="Candara"/>
                <w:spacing w:val="-1"/>
                <w:sz w:val="20"/>
              </w:rPr>
              <w:t xml:space="preserve"> </w:t>
            </w:r>
            <w:r>
              <w:rPr>
                <w:rFonts w:ascii="Candara" w:hAnsi="Candara"/>
                <w:sz w:val="20"/>
              </w:rPr>
              <w:t>curso.</w:t>
            </w:r>
          </w:p>
        </w:tc>
        <w:tc>
          <w:tcPr>
            <w:tcW w:w="855" w:type="dxa"/>
          </w:tcPr>
          <w:p w14:paraId="37DEACF1" w14:textId="77777777" w:rsidR="00E54A04" w:rsidRDefault="00E54A04">
            <w:pPr>
              <w:pStyle w:val="TableParagraph"/>
              <w:rPr>
                <w:rFonts w:ascii="Times New Roman"/>
                <w:sz w:val="18"/>
              </w:rPr>
            </w:pPr>
          </w:p>
        </w:tc>
        <w:tc>
          <w:tcPr>
            <w:tcW w:w="990" w:type="dxa"/>
          </w:tcPr>
          <w:p w14:paraId="749D6573" w14:textId="77777777" w:rsidR="00E54A04" w:rsidRDefault="00E54A04">
            <w:pPr>
              <w:pStyle w:val="TableParagraph"/>
              <w:rPr>
                <w:rFonts w:ascii="Times New Roman"/>
                <w:sz w:val="18"/>
              </w:rPr>
            </w:pPr>
          </w:p>
        </w:tc>
        <w:tc>
          <w:tcPr>
            <w:tcW w:w="995" w:type="dxa"/>
          </w:tcPr>
          <w:p w14:paraId="5549ED0E" w14:textId="77777777" w:rsidR="00E54A04" w:rsidRDefault="00E54A04">
            <w:pPr>
              <w:pStyle w:val="TableParagraph"/>
              <w:rPr>
                <w:rFonts w:ascii="Times New Roman"/>
                <w:sz w:val="18"/>
              </w:rPr>
            </w:pPr>
          </w:p>
        </w:tc>
        <w:tc>
          <w:tcPr>
            <w:tcW w:w="1700" w:type="dxa"/>
          </w:tcPr>
          <w:p w14:paraId="10180ABB" w14:textId="77777777" w:rsidR="00E54A04" w:rsidRDefault="00E54A04">
            <w:pPr>
              <w:pStyle w:val="TableParagraph"/>
              <w:rPr>
                <w:rFonts w:ascii="Times New Roman"/>
                <w:sz w:val="18"/>
              </w:rPr>
            </w:pPr>
          </w:p>
        </w:tc>
      </w:tr>
    </w:tbl>
    <w:p w14:paraId="5BF044B4" w14:textId="77777777" w:rsidR="00E54A04" w:rsidRDefault="00000000">
      <w:pPr>
        <w:pStyle w:val="Textoindependiente"/>
        <w:spacing w:before="116"/>
        <w:ind w:left="429"/>
        <w:jc w:val="center"/>
        <w:rPr>
          <w:rFonts w:ascii="MS Gothic"/>
        </w:rPr>
      </w:pPr>
      <w:r>
        <w:rPr>
          <w:rFonts w:ascii="MS Gothic"/>
          <w:spacing w:val="-5"/>
        </w:rPr>
        <w:t>135</w:t>
      </w:r>
    </w:p>
    <w:p w14:paraId="2B889BFD" w14:textId="77777777" w:rsidR="00E54A04" w:rsidRDefault="00E54A04">
      <w:pPr>
        <w:pStyle w:val="Textoindependiente"/>
        <w:jc w:val="center"/>
        <w:rPr>
          <w:rFonts w:ascii="MS Gothic"/>
        </w:rPr>
        <w:sectPr w:rsidR="00E54A04">
          <w:pgSz w:w="11910" w:h="16840"/>
          <w:pgMar w:top="0" w:right="425" w:bottom="280" w:left="0" w:header="720" w:footer="720" w:gutter="0"/>
          <w:cols w:space="720"/>
        </w:sectPr>
      </w:pPr>
    </w:p>
    <w:p w14:paraId="32D4F049" w14:textId="77777777" w:rsidR="00E54A04" w:rsidRDefault="00000000">
      <w:pPr>
        <w:pStyle w:val="Textoindependiente"/>
        <w:spacing w:line="264" w:lineRule="exact"/>
        <w:ind w:left="429"/>
        <w:jc w:val="center"/>
        <w:rPr>
          <w:rFonts w:ascii="MS Gothic"/>
        </w:rPr>
      </w:pPr>
      <w:r>
        <w:rPr>
          <w:rFonts w:ascii="MS Gothic"/>
          <w:noProof/>
        </w:rPr>
        <w:lastRenderedPageBreak/>
        <mc:AlternateContent>
          <mc:Choice Requires="wps">
            <w:drawing>
              <wp:anchor distT="0" distB="0" distL="0" distR="0" simplePos="0" relativeHeight="481893888" behindDoc="1" locked="0" layoutInCell="1" allowOverlap="1" wp14:anchorId="4D5177EF" wp14:editId="4972F626">
                <wp:simplePos x="0" y="0"/>
                <wp:positionH relativeFrom="page">
                  <wp:posOffset>0</wp:posOffset>
                </wp:positionH>
                <wp:positionV relativeFrom="page">
                  <wp:posOffset>0</wp:posOffset>
                </wp:positionV>
                <wp:extent cx="7562215" cy="10692765"/>
                <wp:effectExtent l="0" t="0" r="0" b="0"/>
                <wp:wrapNone/>
                <wp:docPr id="207" name="Graphic 2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08C3AB18" id="Graphic 207" o:spid="_x0000_s1026" style="position:absolute;margin-left:0;margin-top:0;width:595.45pt;height:841.95pt;z-index:-21422592;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5"/>
        </w:rPr>
        <w:t>136</w:t>
      </w:r>
    </w:p>
    <w:p w14:paraId="2E12DCEA" w14:textId="77777777" w:rsidR="00E54A04" w:rsidRDefault="00E54A04">
      <w:pPr>
        <w:pStyle w:val="Textoindependiente"/>
        <w:rPr>
          <w:rFonts w:ascii="MS Gothic"/>
          <w:sz w:val="20"/>
        </w:rPr>
      </w:pPr>
    </w:p>
    <w:p w14:paraId="24B1BFEC" w14:textId="77777777" w:rsidR="00E54A04" w:rsidRDefault="00E54A04">
      <w:pPr>
        <w:pStyle w:val="Textoindependiente"/>
        <w:rPr>
          <w:rFonts w:ascii="MS Gothic"/>
          <w:sz w:val="20"/>
        </w:rPr>
      </w:pPr>
    </w:p>
    <w:p w14:paraId="521C7C14" w14:textId="77777777" w:rsidR="00E54A04" w:rsidRDefault="00E54A04">
      <w:pPr>
        <w:pStyle w:val="Textoindependiente"/>
        <w:rPr>
          <w:rFonts w:ascii="MS Gothic"/>
          <w:sz w:val="20"/>
        </w:rPr>
      </w:pPr>
    </w:p>
    <w:tbl>
      <w:tblPr>
        <w:tblStyle w:val="TableNormal"/>
        <w:tblW w:w="0" w:type="auto"/>
        <w:tblInd w:w="7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44"/>
        <w:gridCol w:w="855"/>
        <w:gridCol w:w="990"/>
        <w:gridCol w:w="995"/>
        <w:gridCol w:w="1700"/>
      </w:tblGrid>
      <w:tr w:rsidR="00E54A04" w14:paraId="68904CC2" w14:textId="77777777">
        <w:trPr>
          <w:trHeight w:val="734"/>
        </w:trPr>
        <w:tc>
          <w:tcPr>
            <w:tcW w:w="5244" w:type="dxa"/>
          </w:tcPr>
          <w:p w14:paraId="4D2317CB" w14:textId="77777777" w:rsidR="00E54A04" w:rsidRDefault="00000000">
            <w:pPr>
              <w:pStyle w:val="TableParagraph"/>
              <w:spacing w:before="121"/>
              <w:ind w:left="105"/>
              <w:rPr>
                <w:rFonts w:ascii="Candara"/>
                <w:sz w:val="20"/>
              </w:rPr>
            </w:pPr>
            <w:r>
              <w:rPr>
                <w:rFonts w:ascii="Candara"/>
                <w:sz w:val="20"/>
              </w:rPr>
              <w:t>17.</w:t>
            </w:r>
            <w:r>
              <w:rPr>
                <w:rFonts w:ascii="Candara"/>
                <w:spacing w:val="40"/>
                <w:sz w:val="20"/>
              </w:rPr>
              <w:t xml:space="preserve"> </w:t>
            </w:r>
            <w:r>
              <w:rPr>
                <w:rFonts w:ascii="Candara"/>
                <w:sz w:val="20"/>
              </w:rPr>
              <w:t>Se</w:t>
            </w:r>
            <w:r>
              <w:rPr>
                <w:rFonts w:ascii="Candara"/>
                <w:spacing w:val="40"/>
                <w:sz w:val="20"/>
              </w:rPr>
              <w:t xml:space="preserve"> </w:t>
            </w:r>
            <w:r>
              <w:rPr>
                <w:rFonts w:ascii="Candara"/>
                <w:sz w:val="20"/>
              </w:rPr>
              <w:t>garantiza</w:t>
            </w:r>
            <w:r>
              <w:rPr>
                <w:rFonts w:ascii="Candara"/>
                <w:spacing w:val="40"/>
                <w:sz w:val="20"/>
              </w:rPr>
              <w:t xml:space="preserve"> </w:t>
            </w:r>
            <w:r>
              <w:rPr>
                <w:rFonts w:ascii="Candara"/>
                <w:sz w:val="20"/>
              </w:rPr>
              <w:t>la</w:t>
            </w:r>
            <w:r>
              <w:rPr>
                <w:rFonts w:ascii="Candara"/>
                <w:spacing w:val="40"/>
                <w:sz w:val="20"/>
              </w:rPr>
              <w:t xml:space="preserve"> </w:t>
            </w:r>
            <w:r>
              <w:rPr>
                <w:rFonts w:ascii="Candara"/>
                <w:sz w:val="20"/>
              </w:rPr>
              <w:t>continuidad</w:t>
            </w:r>
            <w:r>
              <w:rPr>
                <w:rFonts w:ascii="Candara"/>
                <w:spacing w:val="40"/>
                <w:sz w:val="20"/>
              </w:rPr>
              <w:t xml:space="preserve"> </w:t>
            </w:r>
            <w:r>
              <w:rPr>
                <w:rFonts w:ascii="Candara"/>
                <w:sz w:val="20"/>
              </w:rPr>
              <w:t>de</w:t>
            </w:r>
            <w:r>
              <w:rPr>
                <w:rFonts w:ascii="Candara"/>
                <w:spacing w:val="40"/>
                <w:sz w:val="20"/>
              </w:rPr>
              <w:t xml:space="preserve"> </w:t>
            </w:r>
            <w:r>
              <w:rPr>
                <w:rFonts w:ascii="Candara"/>
                <w:sz w:val="20"/>
              </w:rPr>
              <w:t>los</w:t>
            </w:r>
            <w:r>
              <w:rPr>
                <w:rFonts w:ascii="Candara"/>
                <w:spacing w:val="40"/>
                <w:sz w:val="20"/>
              </w:rPr>
              <w:t xml:space="preserve"> </w:t>
            </w:r>
            <w:r>
              <w:rPr>
                <w:rFonts w:ascii="Candara"/>
                <w:sz w:val="20"/>
              </w:rPr>
              <w:t>aprendizajes</w:t>
            </w:r>
            <w:r>
              <w:rPr>
                <w:rFonts w:ascii="Candara"/>
                <w:spacing w:val="40"/>
                <w:sz w:val="20"/>
              </w:rPr>
              <w:t xml:space="preserve"> </w:t>
            </w:r>
            <w:r>
              <w:rPr>
                <w:rFonts w:ascii="Candara"/>
                <w:sz w:val="20"/>
              </w:rPr>
              <w:t>del</w:t>
            </w:r>
            <w:r>
              <w:rPr>
                <w:rFonts w:ascii="Candara"/>
                <w:spacing w:val="40"/>
                <w:sz w:val="20"/>
              </w:rPr>
              <w:t xml:space="preserve"> </w:t>
            </w:r>
            <w:r>
              <w:rPr>
                <w:rFonts w:ascii="Candara"/>
                <w:sz w:val="20"/>
              </w:rPr>
              <w:t>alumnado a lo largo de los distintos cursos y etapas.</w:t>
            </w:r>
          </w:p>
        </w:tc>
        <w:tc>
          <w:tcPr>
            <w:tcW w:w="855" w:type="dxa"/>
          </w:tcPr>
          <w:p w14:paraId="565495F2" w14:textId="77777777" w:rsidR="00E54A04" w:rsidRDefault="00E54A04">
            <w:pPr>
              <w:pStyle w:val="TableParagraph"/>
              <w:rPr>
                <w:rFonts w:ascii="Times New Roman"/>
                <w:sz w:val="16"/>
              </w:rPr>
            </w:pPr>
          </w:p>
        </w:tc>
        <w:tc>
          <w:tcPr>
            <w:tcW w:w="990" w:type="dxa"/>
          </w:tcPr>
          <w:p w14:paraId="06093E88" w14:textId="77777777" w:rsidR="00E54A04" w:rsidRDefault="00E54A04">
            <w:pPr>
              <w:pStyle w:val="TableParagraph"/>
              <w:rPr>
                <w:rFonts w:ascii="Times New Roman"/>
                <w:sz w:val="16"/>
              </w:rPr>
            </w:pPr>
          </w:p>
        </w:tc>
        <w:tc>
          <w:tcPr>
            <w:tcW w:w="995" w:type="dxa"/>
          </w:tcPr>
          <w:p w14:paraId="2BB0A42D" w14:textId="77777777" w:rsidR="00E54A04" w:rsidRDefault="00E54A04">
            <w:pPr>
              <w:pStyle w:val="TableParagraph"/>
              <w:rPr>
                <w:rFonts w:ascii="Times New Roman"/>
                <w:sz w:val="16"/>
              </w:rPr>
            </w:pPr>
          </w:p>
        </w:tc>
        <w:tc>
          <w:tcPr>
            <w:tcW w:w="1700" w:type="dxa"/>
          </w:tcPr>
          <w:p w14:paraId="329711BD" w14:textId="77777777" w:rsidR="00E54A04" w:rsidRDefault="00E54A04">
            <w:pPr>
              <w:pStyle w:val="TableParagraph"/>
              <w:rPr>
                <w:rFonts w:ascii="Times New Roman"/>
                <w:sz w:val="16"/>
              </w:rPr>
            </w:pPr>
          </w:p>
        </w:tc>
      </w:tr>
      <w:tr w:rsidR="00E54A04" w14:paraId="1F0346BC" w14:textId="77777777">
        <w:trPr>
          <w:trHeight w:val="734"/>
        </w:trPr>
        <w:tc>
          <w:tcPr>
            <w:tcW w:w="5244" w:type="dxa"/>
          </w:tcPr>
          <w:p w14:paraId="02DDAB29" w14:textId="77777777" w:rsidR="00E54A04" w:rsidRDefault="00000000">
            <w:pPr>
              <w:pStyle w:val="TableParagraph"/>
              <w:spacing w:before="123" w:line="237" w:lineRule="auto"/>
              <w:ind w:left="105"/>
              <w:rPr>
                <w:rFonts w:ascii="Candara" w:hAnsi="Candara"/>
                <w:sz w:val="20"/>
              </w:rPr>
            </w:pPr>
            <w:r>
              <w:rPr>
                <w:rFonts w:ascii="Candara" w:hAnsi="Candara"/>
                <w:sz w:val="20"/>
              </w:rPr>
              <w:t>18.</w:t>
            </w:r>
            <w:r>
              <w:rPr>
                <w:rFonts w:ascii="Candara" w:hAnsi="Candara"/>
                <w:spacing w:val="29"/>
                <w:sz w:val="20"/>
              </w:rPr>
              <w:t xml:space="preserve"> </w:t>
            </w:r>
            <w:r>
              <w:rPr>
                <w:rFonts w:ascii="Candara" w:hAnsi="Candara"/>
                <w:sz w:val="20"/>
              </w:rPr>
              <w:t>Son</w:t>
            </w:r>
            <w:r>
              <w:rPr>
                <w:rFonts w:ascii="Candara" w:hAnsi="Candara"/>
                <w:spacing w:val="25"/>
                <w:sz w:val="20"/>
              </w:rPr>
              <w:t xml:space="preserve"> </w:t>
            </w:r>
            <w:r>
              <w:rPr>
                <w:rFonts w:ascii="Candara" w:hAnsi="Candara"/>
                <w:sz w:val="20"/>
              </w:rPr>
              <w:t>adecuados</w:t>
            </w:r>
            <w:r>
              <w:rPr>
                <w:rFonts w:ascii="Candara" w:hAnsi="Candara"/>
                <w:spacing w:val="26"/>
                <w:sz w:val="20"/>
              </w:rPr>
              <w:t xml:space="preserve"> </w:t>
            </w:r>
            <w:r>
              <w:rPr>
                <w:rFonts w:ascii="Candara" w:hAnsi="Candara"/>
                <w:sz w:val="20"/>
              </w:rPr>
              <w:t>los</w:t>
            </w:r>
            <w:r>
              <w:rPr>
                <w:rFonts w:ascii="Candara" w:hAnsi="Candara"/>
                <w:spacing w:val="29"/>
                <w:sz w:val="20"/>
              </w:rPr>
              <w:t xml:space="preserve"> </w:t>
            </w:r>
            <w:r>
              <w:rPr>
                <w:rFonts w:ascii="Candara" w:hAnsi="Candara"/>
                <w:sz w:val="20"/>
              </w:rPr>
              <w:t>criterios</w:t>
            </w:r>
            <w:r>
              <w:rPr>
                <w:rFonts w:ascii="Candara" w:hAnsi="Candara"/>
                <w:spacing w:val="26"/>
                <w:sz w:val="20"/>
              </w:rPr>
              <w:t xml:space="preserve"> </w:t>
            </w:r>
            <w:r>
              <w:rPr>
                <w:rFonts w:ascii="Candara" w:hAnsi="Candara"/>
                <w:sz w:val="20"/>
              </w:rPr>
              <w:t>para</w:t>
            </w:r>
            <w:r>
              <w:rPr>
                <w:rFonts w:ascii="Candara" w:hAnsi="Candara"/>
                <w:spacing w:val="29"/>
                <w:sz w:val="20"/>
              </w:rPr>
              <w:t xml:space="preserve"> </w:t>
            </w:r>
            <w:r>
              <w:rPr>
                <w:rFonts w:ascii="Candara" w:hAnsi="Candara"/>
                <w:sz w:val="20"/>
              </w:rPr>
              <w:t>la</w:t>
            </w:r>
            <w:r>
              <w:rPr>
                <w:rFonts w:ascii="Candara" w:hAnsi="Candara"/>
                <w:spacing w:val="25"/>
                <w:sz w:val="20"/>
              </w:rPr>
              <w:t xml:space="preserve"> </w:t>
            </w:r>
            <w:r>
              <w:rPr>
                <w:rFonts w:ascii="Candara" w:hAnsi="Candara"/>
                <w:sz w:val="20"/>
              </w:rPr>
              <w:t>elaboración</w:t>
            </w:r>
            <w:r>
              <w:rPr>
                <w:rFonts w:ascii="Candara" w:hAnsi="Candara"/>
                <w:spacing w:val="29"/>
                <w:sz w:val="20"/>
              </w:rPr>
              <w:t xml:space="preserve"> </w:t>
            </w:r>
            <w:r>
              <w:rPr>
                <w:rFonts w:ascii="Candara" w:hAnsi="Candara"/>
                <w:sz w:val="20"/>
              </w:rPr>
              <w:t>de</w:t>
            </w:r>
            <w:r>
              <w:rPr>
                <w:rFonts w:ascii="Candara" w:hAnsi="Candara"/>
                <w:spacing w:val="29"/>
                <w:sz w:val="20"/>
              </w:rPr>
              <w:t xml:space="preserve"> </w:t>
            </w:r>
            <w:r>
              <w:rPr>
                <w:rFonts w:ascii="Candara" w:hAnsi="Candara"/>
                <w:sz w:val="20"/>
              </w:rPr>
              <w:t>las programaciones didácticas.</w:t>
            </w:r>
          </w:p>
        </w:tc>
        <w:tc>
          <w:tcPr>
            <w:tcW w:w="855" w:type="dxa"/>
          </w:tcPr>
          <w:p w14:paraId="0CFC00F7" w14:textId="77777777" w:rsidR="00E54A04" w:rsidRDefault="00E54A04">
            <w:pPr>
              <w:pStyle w:val="TableParagraph"/>
              <w:rPr>
                <w:rFonts w:ascii="Times New Roman"/>
                <w:sz w:val="16"/>
              </w:rPr>
            </w:pPr>
          </w:p>
        </w:tc>
        <w:tc>
          <w:tcPr>
            <w:tcW w:w="990" w:type="dxa"/>
          </w:tcPr>
          <w:p w14:paraId="3ABDB8A2" w14:textId="77777777" w:rsidR="00E54A04" w:rsidRDefault="00E54A04">
            <w:pPr>
              <w:pStyle w:val="TableParagraph"/>
              <w:rPr>
                <w:rFonts w:ascii="Times New Roman"/>
                <w:sz w:val="16"/>
              </w:rPr>
            </w:pPr>
          </w:p>
        </w:tc>
        <w:tc>
          <w:tcPr>
            <w:tcW w:w="995" w:type="dxa"/>
          </w:tcPr>
          <w:p w14:paraId="1B60F277" w14:textId="77777777" w:rsidR="00E54A04" w:rsidRDefault="00E54A04">
            <w:pPr>
              <w:pStyle w:val="TableParagraph"/>
              <w:rPr>
                <w:rFonts w:ascii="Times New Roman"/>
                <w:sz w:val="16"/>
              </w:rPr>
            </w:pPr>
          </w:p>
        </w:tc>
        <w:tc>
          <w:tcPr>
            <w:tcW w:w="1700" w:type="dxa"/>
          </w:tcPr>
          <w:p w14:paraId="71427EB1" w14:textId="77777777" w:rsidR="00E54A04" w:rsidRDefault="00E54A04">
            <w:pPr>
              <w:pStyle w:val="TableParagraph"/>
              <w:rPr>
                <w:rFonts w:ascii="Times New Roman"/>
                <w:sz w:val="16"/>
              </w:rPr>
            </w:pPr>
          </w:p>
        </w:tc>
      </w:tr>
      <w:tr w:rsidR="00E54A04" w14:paraId="77E20AC3" w14:textId="77777777">
        <w:trPr>
          <w:trHeight w:val="729"/>
        </w:trPr>
        <w:tc>
          <w:tcPr>
            <w:tcW w:w="5244" w:type="dxa"/>
          </w:tcPr>
          <w:p w14:paraId="5BBD6CA4" w14:textId="77777777" w:rsidR="00E54A04" w:rsidRDefault="00000000">
            <w:pPr>
              <w:pStyle w:val="TableParagraph"/>
              <w:spacing w:before="116"/>
              <w:ind w:left="105"/>
              <w:rPr>
                <w:rFonts w:ascii="Candara" w:hAnsi="Candara"/>
                <w:sz w:val="20"/>
              </w:rPr>
            </w:pPr>
            <w:r>
              <w:rPr>
                <w:rFonts w:ascii="Candara" w:hAnsi="Candara"/>
                <w:sz w:val="20"/>
              </w:rPr>
              <w:t>19.</w:t>
            </w:r>
            <w:r>
              <w:rPr>
                <w:rFonts w:ascii="Candara" w:hAnsi="Candara"/>
                <w:spacing w:val="40"/>
                <w:sz w:val="20"/>
              </w:rPr>
              <w:t xml:space="preserve"> </w:t>
            </w:r>
            <w:r>
              <w:rPr>
                <w:rFonts w:ascii="Candara" w:hAnsi="Candara"/>
                <w:sz w:val="20"/>
              </w:rPr>
              <w:t>Son</w:t>
            </w:r>
            <w:r>
              <w:rPr>
                <w:rFonts w:ascii="Candara" w:hAnsi="Candara"/>
                <w:spacing w:val="40"/>
                <w:sz w:val="20"/>
              </w:rPr>
              <w:t xml:space="preserve"> </w:t>
            </w:r>
            <w:r>
              <w:rPr>
                <w:rFonts w:ascii="Candara" w:hAnsi="Candara"/>
                <w:sz w:val="20"/>
              </w:rPr>
              <w:t>adecuados</w:t>
            </w:r>
            <w:r>
              <w:rPr>
                <w:rFonts w:ascii="Candara" w:hAnsi="Candara"/>
                <w:spacing w:val="40"/>
                <w:sz w:val="20"/>
              </w:rPr>
              <w:t xml:space="preserve"> </w:t>
            </w:r>
            <w:r>
              <w:rPr>
                <w:rFonts w:ascii="Candara" w:hAnsi="Candara"/>
                <w:sz w:val="20"/>
              </w:rPr>
              <w:t>los</w:t>
            </w:r>
            <w:r>
              <w:rPr>
                <w:rFonts w:ascii="Candara" w:hAnsi="Candara"/>
                <w:spacing w:val="40"/>
                <w:sz w:val="20"/>
              </w:rPr>
              <w:t xml:space="preserve"> </w:t>
            </w:r>
            <w:r>
              <w:rPr>
                <w:rFonts w:ascii="Candara" w:hAnsi="Candara"/>
                <w:sz w:val="20"/>
              </w:rPr>
              <w:t>criterios</w:t>
            </w:r>
            <w:r>
              <w:rPr>
                <w:rFonts w:ascii="Candara" w:hAnsi="Candara"/>
                <w:spacing w:val="40"/>
                <w:sz w:val="20"/>
              </w:rPr>
              <w:t xml:space="preserve"> </w:t>
            </w:r>
            <w:r>
              <w:rPr>
                <w:rFonts w:ascii="Candara" w:hAnsi="Candara"/>
                <w:sz w:val="20"/>
              </w:rPr>
              <w:t>para</w:t>
            </w:r>
            <w:r>
              <w:rPr>
                <w:rFonts w:ascii="Candara" w:hAnsi="Candara"/>
                <w:spacing w:val="40"/>
                <w:sz w:val="20"/>
              </w:rPr>
              <w:t xml:space="preserve"> </w:t>
            </w:r>
            <w:r>
              <w:rPr>
                <w:rFonts w:ascii="Candara" w:hAnsi="Candara"/>
                <w:sz w:val="20"/>
              </w:rPr>
              <w:t>el</w:t>
            </w:r>
            <w:r>
              <w:rPr>
                <w:rFonts w:ascii="Candara" w:hAnsi="Candara"/>
                <w:spacing w:val="40"/>
                <w:sz w:val="20"/>
              </w:rPr>
              <w:t xml:space="preserve"> </w:t>
            </w:r>
            <w:r>
              <w:rPr>
                <w:rFonts w:ascii="Candara" w:hAnsi="Candara"/>
                <w:sz w:val="20"/>
              </w:rPr>
              <w:t>seguimiento</w:t>
            </w:r>
            <w:r>
              <w:rPr>
                <w:rFonts w:ascii="Candara" w:hAnsi="Candara"/>
                <w:spacing w:val="40"/>
                <w:sz w:val="20"/>
              </w:rPr>
              <w:t xml:space="preserve"> </w:t>
            </w:r>
            <w:r>
              <w:rPr>
                <w:rFonts w:ascii="Candara" w:hAnsi="Candara"/>
                <w:sz w:val="20"/>
              </w:rPr>
              <w:t>y</w:t>
            </w:r>
            <w:r>
              <w:rPr>
                <w:rFonts w:ascii="Candara" w:hAnsi="Candara"/>
                <w:spacing w:val="80"/>
                <w:sz w:val="20"/>
              </w:rPr>
              <w:t xml:space="preserve"> </w:t>
            </w:r>
            <w:r>
              <w:rPr>
                <w:rFonts w:ascii="Candara" w:hAnsi="Candara"/>
                <w:sz w:val="20"/>
              </w:rPr>
              <w:t>evaluación de las programaciones didácticas.</w:t>
            </w:r>
          </w:p>
        </w:tc>
        <w:tc>
          <w:tcPr>
            <w:tcW w:w="855" w:type="dxa"/>
          </w:tcPr>
          <w:p w14:paraId="0CFDC153" w14:textId="77777777" w:rsidR="00E54A04" w:rsidRDefault="00E54A04">
            <w:pPr>
              <w:pStyle w:val="TableParagraph"/>
              <w:rPr>
                <w:rFonts w:ascii="Times New Roman"/>
                <w:sz w:val="16"/>
              </w:rPr>
            </w:pPr>
          </w:p>
        </w:tc>
        <w:tc>
          <w:tcPr>
            <w:tcW w:w="990" w:type="dxa"/>
          </w:tcPr>
          <w:p w14:paraId="7DEE3649" w14:textId="77777777" w:rsidR="00E54A04" w:rsidRDefault="00E54A04">
            <w:pPr>
              <w:pStyle w:val="TableParagraph"/>
              <w:rPr>
                <w:rFonts w:ascii="Times New Roman"/>
                <w:sz w:val="16"/>
              </w:rPr>
            </w:pPr>
          </w:p>
        </w:tc>
        <w:tc>
          <w:tcPr>
            <w:tcW w:w="995" w:type="dxa"/>
          </w:tcPr>
          <w:p w14:paraId="36A58402" w14:textId="77777777" w:rsidR="00E54A04" w:rsidRDefault="00E54A04">
            <w:pPr>
              <w:pStyle w:val="TableParagraph"/>
              <w:rPr>
                <w:rFonts w:ascii="Times New Roman"/>
                <w:sz w:val="16"/>
              </w:rPr>
            </w:pPr>
          </w:p>
        </w:tc>
        <w:tc>
          <w:tcPr>
            <w:tcW w:w="1700" w:type="dxa"/>
          </w:tcPr>
          <w:p w14:paraId="06C61360" w14:textId="77777777" w:rsidR="00E54A04" w:rsidRDefault="00E54A04">
            <w:pPr>
              <w:pStyle w:val="TableParagraph"/>
              <w:rPr>
                <w:rFonts w:ascii="Times New Roman"/>
                <w:sz w:val="16"/>
              </w:rPr>
            </w:pPr>
          </w:p>
        </w:tc>
      </w:tr>
      <w:tr w:rsidR="00E54A04" w14:paraId="6CA3190D" w14:textId="77777777">
        <w:trPr>
          <w:trHeight w:val="734"/>
        </w:trPr>
        <w:tc>
          <w:tcPr>
            <w:tcW w:w="5244" w:type="dxa"/>
          </w:tcPr>
          <w:p w14:paraId="35C3C038" w14:textId="77777777" w:rsidR="00E54A04" w:rsidRDefault="00000000">
            <w:pPr>
              <w:pStyle w:val="TableParagraph"/>
              <w:spacing w:before="121"/>
              <w:ind w:left="105"/>
              <w:rPr>
                <w:rFonts w:ascii="Candara" w:hAnsi="Candara"/>
                <w:sz w:val="20"/>
              </w:rPr>
            </w:pPr>
            <w:r>
              <w:rPr>
                <w:rFonts w:ascii="Candara" w:hAnsi="Candara"/>
                <w:sz w:val="20"/>
              </w:rPr>
              <w:t xml:space="preserve">20. Se revisan anualmente los procedimientos para llevar a </w:t>
            </w:r>
            <w:r>
              <w:rPr>
                <w:rFonts w:ascii="Candara" w:hAnsi="Candara"/>
                <w:spacing w:val="-2"/>
                <w:sz w:val="20"/>
              </w:rPr>
              <w:t>cabo</w:t>
            </w:r>
            <w:r>
              <w:rPr>
                <w:rFonts w:ascii="Candara" w:hAnsi="Candara"/>
                <w:spacing w:val="-4"/>
                <w:sz w:val="20"/>
              </w:rPr>
              <w:t xml:space="preserve"> </w:t>
            </w:r>
            <w:r>
              <w:rPr>
                <w:rFonts w:ascii="Candara" w:hAnsi="Candara"/>
                <w:spacing w:val="-2"/>
                <w:sz w:val="20"/>
              </w:rPr>
              <w:t>la</w:t>
            </w:r>
            <w:r>
              <w:rPr>
                <w:rFonts w:ascii="Candara" w:hAnsi="Candara"/>
                <w:spacing w:val="-4"/>
                <w:sz w:val="20"/>
              </w:rPr>
              <w:t xml:space="preserve"> </w:t>
            </w:r>
            <w:r>
              <w:rPr>
                <w:rFonts w:ascii="Candara" w:hAnsi="Candara"/>
                <w:spacing w:val="-2"/>
                <w:sz w:val="20"/>
              </w:rPr>
              <w:t>evaluación</w:t>
            </w:r>
            <w:r>
              <w:rPr>
                <w:rFonts w:ascii="Candara" w:hAnsi="Candara"/>
                <w:spacing w:val="1"/>
                <w:sz w:val="20"/>
              </w:rPr>
              <w:t xml:space="preserve"> </w:t>
            </w:r>
            <w:r>
              <w:rPr>
                <w:rFonts w:ascii="Candara" w:hAnsi="Candara"/>
                <w:spacing w:val="-2"/>
                <w:sz w:val="20"/>
              </w:rPr>
              <w:t>interna</w:t>
            </w:r>
            <w:r>
              <w:rPr>
                <w:rFonts w:ascii="Candara" w:hAnsi="Candara"/>
                <w:spacing w:val="2"/>
                <w:sz w:val="20"/>
              </w:rPr>
              <w:t xml:space="preserve"> </w:t>
            </w:r>
            <w:r>
              <w:rPr>
                <w:rFonts w:ascii="Candara" w:hAnsi="Candara"/>
                <w:spacing w:val="-2"/>
                <w:sz w:val="20"/>
              </w:rPr>
              <w:t>de</w:t>
            </w:r>
            <w:r>
              <w:rPr>
                <w:rFonts w:ascii="Candara" w:hAnsi="Candara"/>
                <w:spacing w:val="-3"/>
                <w:sz w:val="20"/>
              </w:rPr>
              <w:t xml:space="preserve"> </w:t>
            </w:r>
            <w:r>
              <w:rPr>
                <w:rFonts w:ascii="Candara" w:hAnsi="Candara"/>
                <w:spacing w:val="-2"/>
                <w:sz w:val="20"/>
              </w:rPr>
              <w:t>las</w:t>
            </w:r>
            <w:r>
              <w:rPr>
                <w:rFonts w:ascii="Candara" w:hAnsi="Candara"/>
                <w:spacing w:val="1"/>
                <w:sz w:val="20"/>
              </w:rPr>
              <w:t xml:space="preserve"> </w:t>
            </w:r>
            <w:r>
              <w:rPr>
                <w:rFonts w:ascii="Candara" w:hAnsi="Candara"/>
                <w:spacing w:val="-2"/>
                <w:sz w:val="20"/>
              </w:rPr>
              <w:t>programaciones</w:t>
            </w:r>
            <w:r>
              <w:rPr>
                <w:rFonts w:ascii="Candara" w:hAnsi="Candara"/>
                <w:spacing w:val="2"/>
                <w:sz w:val="20"/>
              </w:rPr>
              <w:t xml:space="preserve"> </w:t>
            </w:r>
            <w:r>
              <w:rPr>
                <w:rFonts w:ascii="Candara" w:hAnsi="Candara"/>
                <w:spacing w:val="-2"/>
                <w:sz w:val="20"/>
              </w:rPr>
              <w:t>didácticas.</w:t>
            </w:r>
          </w:p>
        </w:tc>
        <w:tc>
          <w:tcPr>
            <w:tcW w:w="855" w:type="dxa"/>
          </w:tcPr>
          <w:p w14:paraId="31B1F50B" w14:textId="77777777" w:rsidR="00E54A04" w:rsidRDefault="00E54A04">
            <w:pPr>
              <w:pStyle w:val="TableParagraph"/>
              <w:rPr>
                <w:rFonts w:ascii="Times New Roman"/>
                <w:sz w:val="16"/>
              </w:rPr>
            </w:pPr>
          </w:p>
        </w:tc>
        <w:tc>
          <w:tcPr>
            <w:tcW w:w="990" w:type="dxa"/>
          </w:tcPr>
          <w:p w14:paraId="13127287" w14:textId="77777777" w:rsidR="00E54A04" w:rsidRDefault="00E54A04">
            <w:pPr>
              <w:pStyle w:val="TableParagraph"/>
              <w:rPr>
                <w:rFonts w:ascii="Times New Roman"/>
                <w:sz w:val="16"/>
              </w:rPr>
            </w:pPr>
          </w:p>
        </w:tc>
        <w:tc>
          <w:tcPr>
            <w:tcW w:w="995" w:type="dxa"/>
          </w:tcPr>
          <w:p w14:paraId="45C05C1E" w14:textId="77777777" w:rsidR="00E54A04" w:rsidRDefault="00E54A04">
            <w:pPr>
              <w:pStyle w:val="TableParagraph"/>
              <w:rPr>
                <w:rFonts w:ascii="Times New Roman"/>
                <w:sz w:val="16"/>
              </w:rPr>
            </w:pPr>
          </w:p>
        </w:tc>
        <w:tc>
          <w:tcPr>
            <w:tcW w:w="1700" w:type="dxa"/>
          </w:tcPr>
          <w:p w14:paraId="7F9AB1C7" w14:textId="77777777" w:rsidR="00E54A04" w:rsidRDefault="00E54A04">
            <w:pPr>
              <w:pStyle w:val="TableParagraph"/>
              <w:rPr>
                <w:rFonts w:ascii="Times New Roman"/>
                <w:sz w:val="16"/>
              </w:rPr>
            </w:pPr>
          </w:p>
        </w:tc>
      </w:tr>
    </w:tbl>
    <w:p w14:paraId="4804E801" w14:textId="77777777" w:rsidR="00E54A04" w:rsidRDefault="00E54A04">
      <w:pPr>
        <w:pStyle w:val="Textoindependiente"/>
        <w:spacing w:before="233"/>
        <w:rPr>
          <w:rFonts w:ascii="MS Gothic"/>
        </w:rPr>
      </w:pPr>
    </w:p>
    <w:p w14:paraId="7F4557EF" w14:textId="77777777" w:rsidR="00E54A04" w:rsidRDefault="00000000">
      <w:pPr>
        <w:pStyle w:val="Textoindependiente"/>
        <w:ind w:left="1699"/>
        <w:rPr>
          <w:rFonts w:ascii="MS Gothic"/>
        </w:rPr>
      </w:pPr>
      <w:r>
        <w:rPr>
          <w:rFonts w:ascii="MS Gothic"/>
        </w:rPr>
        <w:t>CUESTIONARIO</w:t>
      </w:r>
      <w:r>
        <w:rPr>
          <w:rFonts w:ascii="MS Gothic"/>
          <w:spacing w:val="-2"/>
        </w:rPr>
        <w:t xml:space="preserve"> </w:t>
      </w:r>
      <w:r>
        <w:rPr>
          <w:rFonts w:ascii="MS Gothic"/>
        </w:rPr>
        <w:t>1</w:t>
      </w:r>
      <w:r>
        <w:rPr>
          <w:rFonts w:ascii="MS Gothic"/>
          <w:spacing w:val="52"/>
          <w:w w:val="150"/>
        </w:rPr>
        <w:t xml:space="preserve"> </w:t>
      </w:r>
      <w:r>
        <w:rPr>
          <w:rFonts w:ascii="MS Gothic"/>
        </w:rPr>
        <w:t>(A</w:t>
      </w:r>
      <w:r>
        <w:rPr>
          <w:rFonts w:ascii="MS Gothic"/>
          <w:spacing w:val="-2"/>
        </w:rPr>
        <w:t xml:space="preserve"> </w:t>
      </w:r>
      <w:r>
        <w:rPr>
          <w:rFonts w:ascii="MS Gothic"/>
        </w:rPr>
        <w:t>COMPLETAR</w:t>
      </w:r>
      <w:r>
        <w:rPr>
          <w:rFonts w:ascii="MS Gothic"/>
          <w:spacing w:val="-7"/>
        </w:rPr>
        <w:t xml:space="preserve"> </w:t>
      </w:r>
      <w:r>
        <w:rPr>
          <w:rFonts w:ascii="MS Gothic"/>
        </w:rPr>
        <w:t>POR</w:t>
      </w:r>
      <w:r>
        <w:rPr>
          <w:rFonts w:ascii="MS Gothic"/>
          <w:spacing w:val="-1"/>
        </w:rPr>
        <w:t xml:space="preserve"> </w:t>
      </w:r>
      <w:r>
        <w:rPr>
          <w:rFonts w:ascii="MS Gothic"/>
        </w:rPr>
        <w:t>LOS</w:t>
      </w:r>
      <w:r>
        <w:rPr>
          <w:rFonts w:ascii="MS Gothic"/>
          <w:spacing w:val="-2"/>
        </w:rPr>
        <w:t xml:space="preserve"> </w:t>
      </w:r>
      <w:r>
        <w:rPr>
          <w:rFonts w:ascii="MS Gothic"/>
        </w:rPr>
        <w:t>PROFESORES</w:t>
      </w:r>
      <w:r>
        <w:rPr>
          <w:rFonts w:ascii="MS Gothic"/>
          <w:spacing w:val="-2"/>
        </w:rPr>
        <w:t xml:space="preserve"> </w:t>
      </w:r>
      <w:r>
        <w:rPr>
          <w:rFonts w:ascii="MS Gothic"/>
        </w:rPr>
        <w:t>DEL</w:t>
      </w:r>
      <w:r>
        <w:rPr>
          <w:rFonts w:ascii="MS Gothic"/>
          <w:spacing w:val="11"/>
        </w:rPr>
        <w:t xml:space="preserve"> </w:t>
      </w:r>
      <w:r>
        <w:rPr>
          <w:rFonts w:ascii="MS Gothic"/>
          <w:spacing w:val="-2"/>
        </w:rPr>
        <w:t>DEPARTAMENTO)</w:t>
      </w:r>
    </w:p>
    <w:p w14:paraId="224B6968" w14:textId="77777777" w:rsidR="00E54A04" w:rsidRDefault="00E54A04">
      <w:pPr>
        <w:pStyle w:val="Textoindependiente"/>
        <w:rPr>
          <w:rFonts w:ascii="MS Gothic"/>
          <w:sz w:val="20"/>
        </w:rPr>
      </w:pPr>
    </w:p>
    <w:p w14:paraId="42177EBE" w14:textId="77777777" w:rsidR="00E54A04" w:rsidRDefault="00E54A04">
      <w:pPr>
        <w:pStyle w:val="Textoindependiente"/>
        <w:rPr>
          <w:rFonts w:ascii="MS Gothic"/>
          <w:sz w:val="20"/>
        </w:rPr>
      </w:pPr>
    </w:p>
    <w:p w14:paraId="1A660F33" w14:textId="77777777" w:rsidR="00E54A04" w:rsidRDefault="00E54A04">
      <w:pPr>
        <w:pStyle w:val="Textoindependiente"/>
        <w:spacing w:before="24"/>
        <w:rPr>
          <w:rFonts w:ascii="MS Gothic"/>
          <w:sz w:val="20"/>
        </w:rPr>
      </w:pPr>
    </w:p>
    <w:tbl>
      <w:tblPr>
        <w:tblStyle w:val="TableNormal"/>
        <w:tblW w:w="0" w:type="auto"/>
        <w:tblInd w:w="16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34"/>
        <w:gridCol w:w="2795"/>
        <w:gridCol w:w="581"/>
        <w:gridCol w:w="696"/>
        <w:gridCol w:w="676"/>
        <w:gridCol w:w="1377"/>
        <w:gridCol w:w="1367"/>
      </w:tblGrid>
      <w:tr w:rsidR="00E54A04" w14:paraId="44B000A0" w14:textId="77777777">
        <w:trPr>
          <w:trHeight w:val="820"/>
        </w:trPr>
        <w:tc>
          <w:tcPr>
            <w:tcW w:w="1234" w:type="dxa"/>
            <w:vMerge w:val="restart"/>
            <w:shd w:val="clear" w:color="auto" w:fill="F0F0F0"/>
          </w:tcPr>
          <w:p w14:paraId="5861D8A4" w14:textId="77777777" w:rsidR="00E54A04" w:rsidRDefault="00E54A04">
            <w:pPr>
              <w:pStyle w:val="TableParagraph"/>
              <w:rPr>
                <w:rFonts w:ascii="MS Gothic"/>
                <w:sz w:val="14"/>
              </w:rPr>
            </w:pPr>
          </w:p>
          <w:p w14:paraId="3CC0DF80" w14:textId="77777777" w:rsidR="00E54A04" w:rsidRDefault="00E54A04">
            <w:pPr>
              <w:pStyle w:val="TableParagraph"/>
              <w:rPr>
                <w:rFonts w:ascii="MS Gothic"/>
                <w:sz w:val="14"/>
              </w:rPr>
            </w:pPr>
          </w:p>
          <w:p w14:paraId="4E4AF5C2" w14:textId="77777777" w:rsidR="00E54A04" w:rsidRDefault="00E54A04">
            <w:pPr>
              <w:pStyle w:val="TableParagraph"/>
              <w:rPr>
                <w:rFonts w:ascii="MS Gothic"/>
                <w:sz w:val="14"/>
              </w:rPr>
            </w:pPr>
          </w:p>
          <w:p w14:paraId="2CC2FF86" w14:textId="77777777" w:rsidR="00E54A04" w:rsidRDefault="00E54A04">
            <w:pPr>
              <w:pStyle w:val="TableParagraph"/>
              <w:spacing w:before="33"/>
              <w:rPr>
                <w:rFonts w:ascii="MS Gothic"/>
                <w:sz w:val="14"/>
              </w:rPr>
            </w:pPr>
          </w:p>
          <w:p w14:paraId="4FD18EAC" w14:textId="77777777" w:rsidR="00E54A04" w:rsidRDefault="00000000">
            <w:pPr>
              <w:pStyle w:val="TableParagraph"/>
              <w:spacing w:before="1" w:line="304" w:lineRule="auto"/>
              <w:ind w:left="196" w:hanging="29"/>
              <w:rPr>
                <w:rFonts w:ascii="Trebuchet MS"/>
                <w:b/>
                <w:sz w:val="14"/>
              </w:rPr>
            </w:pPr>
            <w:r>
              <w:rPr>
                <w:rFonts w:ascii="Trebuchet MS"/>
                <w:b/>
                <w:noProof/>
                <w:sz w:val="14"/>
              </w:rPr>
              <mc:AlternateContent>
                <mc:Choice Requires="wpg">
                  <w:drawing>
                    <wp:anchor distT="0" distB="0" distL="0" distR="0" simplePos="0" relativeHeight="481894400" behindDoc="1" locked="0" layoutInCell="1" allowOverlap="1" wp14:anchorId="5A59DFFA" wp14:editId="44F2614C">
                      <wp:simplePos x="0" y="0"/>
                      <wp:positionH relativeFrom="column">
                        <wp:posOffset>6095</wp:posOffset>
                      </wp:positionH>
                      <wp:positionV relativeFrom="paragraph">
                        <wp:posOffset>-473675</wp:posOffset>
                      </wp:positionV>
                      <wp:extent cx="5531485" cy="1323340"/>
                      <wp:effectExtent l="0" t="0" r="0" b="0"/>
                      <wp:wrapNone/>
                      <wp:docPr id="208" name="Group 2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31485" cy="1323340"/>
                                <a:chOff x="0" y="0"/>
                                <a:chExt cx="5531485" cy="1323340"/>
                              </a:xfrm>
                            </wpg:grpSpPr>
                            <wps:wsp>
                              <wps:cNvPr id="209" name="Graphic 209"/>
                              <wps:cNvSpPr/>
                              <wps:spPr>
                                <a:xfrm>
                                  <a:off x="0" y="0"/>
                                  <a:ext cx="5531485" cy="1323340"/>
                                </a:xfrm>
                                <a:custGeom>
                                  <a:avLst/>
                                  <a:gdLst/>
                                  <a:ahLst/>
                                  <a:cxnLst/>
                                  <a:rect l="l" t="t" r="r" b="b"/>
                                  <a:pathLst>
                                    <a:path w="5531485" h="1323340">
                                      <a:moveTo>
                                        <a:pt x="771448" y="0"/>
                                      </a:moveTo>
                                      <a:lnTo>
                                        <a:pt x="0" y="0"/>
                                      </a:lnTo>
                                      <a:lnTo>
                                        <a:pt x="0" y="1323086"/>
                                      </a:lnTo>
                                      <a:lnTo>
                                        <a:pt x="771448" y="1323086"/>
                                      </a:lnTo>
                                      <a:lnTo>
                                        <a:pt x="771448" y="0"/>
                                      </a:lnTo>
                                      <a:close/>
                                    </a:path>
                                    <a:path w="5531485" h="1323340">
                                      <a:moveTo>
                                        <a:pt x="2542997" y="0"/>
                                      </a:moveTo>
                                      <a:lnTo>
                                        <a:pt x="783666" y="0"/>
                                      </a:lnTo>
                                      <a:lnTo>
                                        <a:pt x="783666" y="1323086"/>
                                      </a:lnTo>
                                      <a:lnTo>
                                        <a:pt x="2542997" y="1323086"/>
                                      </a:lnTo>
                                      <a:lnTo>
                                        <a:pt x="2542997" y="0"/>
                                      </a:lnTo>
                                      <a:close/>
                                    </a:path>
                                    <a:path w="5531485" h="1323340">
                                      <a:moveTo>
                                        <a:pt x="2912059" y="533349"/>
                                      </a:moveTo>
                                      <a:lnTo>
                                        <a:pt x="2558491" y="533349"/>
                                      </a:lnTo>
                                      <a:lnTo>
                                        <a:pt x="2558491" y="1323086"/>
                                      </a:lnTo>
                                      <a:lnTo>
                                        <a:pt x="2912059" y="1323086"/>
                                      </a:lnTo>
                                      <a:lnTo>
                                        <a:pt x="2912059" y="533349"/>
                                      </a:lnTo>
                                      <a:close/>
                                    </a:path>
                                    <a:path w="5531485" h="1323340">
                                      <a:moveTo>
                                        <a:pt x="3357359" y="533349"/>
                                      </a:moveTo>
                                      <a:lnTo>
                                        <a:pt x="2927299" y="533349"/>
                                      </a:lnTo>
                                      <a:lnTo>
                                        <a:pt x="2927299" y="1323086"/>
                                      </a:lnTo>
                                      <a:lnTo>
                                        <a:pt x="3357359" y="1323086"/>
                                      </a:lnTo>
                                      <a:lnTo>
                                        <a:pt x="3357359" y="533349"/>
                                      </a:lnTo>
                                      <a:close/>
                                    </a:path>
                                    <a:path w="5531485" h="1323340">
                                      <a:moveTo>
                                        <a:pt x="3787089" y="533349"/>
                                      </a:moveTo>
                                      <a:lnTo>
                                        <a:pt x="3369513" y="533349"/>
                                      </a:lnTo>
                                      <a:lnTo>
                                        <a:pt x="3369513" y="1323086"/>
                                      </a:lnTo>
                                      <a:lnTo>
                                        <a:pt x="3787089" y="1323086"/>
                                      </a:lnTo>
                                      <a:lnTo>
                                        <a:pt x="3787089" y="533349"/>
                                      </a:lnTo>
                                      <a:close/>
                                    </a:path>
                                    <a:path w="5531485" h="1323340">
                                      <a:moveTo>
                                        <a:pt x="3787140" y="0"/>
                                      </a:moveTo>
                                      <a:lnTo>
                                        <a:pt x="2558491" y="0"/>
                                      </a:lnTo>
                                      <a:lnTo>
                                        <a:pt x="2558491" y="518160"/>
                                      </a:lnTo>
                                      <a:lnTo>
                                        <a:pt x="3787140" y="518160"/>
                                      </a:lnTo>
                                      <a:lnTo>
                                        <a:pt x="3787140" y="0"/>
                                      </a:lnTo>
                                      <a:close/>
                                    </a:path>
                                    <a:path w="5531485" h="1323340">
                                      <a:moveTo>
                                        <a:pt x="4662170" y="0"/>
                                      </a:moveTo>
                                      <a:lnTo>
                                        <a:pt x="3799281" y="0"/>
                                      </a:lnTo>
                                      <a:lnTo>
                                        <a:pt x="3799281" y="1323086"/>
                                      </a:lnTo>
                                      <a:lnTo>
                                        <a:pt x="4662170" y="1323086"/>
                                      </a:lnTo>
                                      <a:lnTo>
                                        <a:pt x="4662170" y="0"/>
                                      </a:lnTo>
                                      <a:close/>
                                    </a:path>
                                    <a:path w="5531485" h="1323340">
                                      <a:moveTo>
                                        <a:pt x="5531218" y="0"/>
                                      </a:moveTo>
                                      <a:lnTo>
                                        <a:pt x="4674438" y="0"/>
                                      </a:lnTo>
                                      <a:lnTo>
                                        <a:pt x="4674438" y="1323086"/>
                                      </a:lnTo>
                                      <a:lnTo>
                                        <a:pt x="5531218" y="1323086"/>
                                      </a:lnTo>
                                      <a:lnTo>
                                        <a:pt x="5531218" y="0"/>
                                      </a:lnTo>
                                      <a:close/>
                                    </a:path>
                                  </a:pathLst>
                                </a:custGeom>
                                <a:solidFill>
                                  <a:srgbClr val="F0F0F0"/>
                                </a:solidFill>
                              </wps:spPr>
                              <wps:bodyPr wrap="square" lIns="0" tIns="0" rIns="0" bIns="0" rtlCol="0">
                                <a:prstTxWarp prst="textNoShape">
                                  <a:avLst/>
                                </a:prstTxWarp>
                                <a:noAutofit/>
                              </wps:bodyPr>
                            </wps:wsp>
                          </wpg:wgp>
                        </a:graphicData>
                      </a:graphic>
                    </wp:anchor>
                  </w:drawing>
                </mc:Choice>
                <mc:Fallback>
                  <w:pict>
                    <v:group w14:anchorId="20A69648" id="Group 208" o:spid="_x0000_s1026" style="position:absolute;margin-left:.5pt;margin-top:-37.3pt;width:435.55pt;height:104.2pt;z-index:-21422080;mso-wrap-distance-left:0;mso-wrap-distance-right:0" coordsize="55314,132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">
                      <v:shape id="Graphic 209" o:spid="_x0000_s1027" style="position:absolute;width:55314;height:13233;visibility:visible;mso-wrap-style:square;v-text-anchor:top" coordsize="5531485,1323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" path="m771448,l,,,1323086r771448,l771448,xem2542997,l783666,r,1323086l2542997,1323086,2542997,xem2912059,533349r-353568,l2558491,1323086r353568,l2912059,533349xem3357359,533349r-430060,l2927299,1323086r430060,l3357359,533349xem3787089,533349r-417576,l3369513,1323086r417576,l3787089,533349xem3787140,l2558491,r,518160l3787140,518160,3787140,xem4662170,l3799281,r,1323086l4662170,1323086,4662170,xem5531218,l4674438,r,1323086l5531218,1323086,5531218,xe" fillcolor="#f0f0f0" stroked="f">
                        <v:path arrowok="t"/>
                      </v:shape>
                    </v:group>
                  </w:pict>
                </mc:Fallback>
              </mc:AlternateContent>
            </w:r>
            <w:r>
              <w:rPr>
                <w:rFonts w:ascii="Trebuchet MS"/>
                <w:b/>
                <w:spacing w:val="-2"/>
                <w:w w:val="85"/>
                <w:sz w:val="14"/>
              </w:rPr>
              <w:t>ELEMENTOS</w:t>
            </w:r>
            <w:r>
              <w:rPr>
                <w:rFonts w:ascii="Trebuchet MS"/>
                <w:b/>
                <w:spacing w:val="5"/>
                <w:sz w:val="14"/>
              </w:rPr>
              <w:t xml:space="preserve"> </w:t>
            </w:r>
            <w:r>
              <w:rPr>
                <w:rFonts w:ascii="Trebuchet MS"/>
                <w:b/>
                <w:spacing w:val="-2"/>
                <w:w w:val="85"/>
                <w:sz w:val="14"/>
              </w:rPr>
              <w:t>A</w:t>
            </w:r>
            <w:r>
              <w:rPr>
                <w:rFonts w:ascii="Trebuchet MS"/>
                <w:b/>
                <w:sz w:val="14"/>
              </w:rPr>
              <w:t xml:space="preserve"> </w:t>
            </w:r>
            <w:r>
              <w:rPr>
                <w:rFonts w:ascii="Trebuchet MS"/>
                <w:b/>
                <w:spacing w:val="-2"/>
                <w:w w:val="90"/>
                <w:sz w:val="14"/>
              </w:rPr>
              <w:t>EVALUAR</w:t>
            </w:r>
          </w:p>
        </w:tc>
        <w:tc>
          <w:tcPr>
            <w:tcW w:w="2795" w:type="dxa"/>
            <w:vMerge w:val="restart"/>
            <w:shd w:val="clear" w:color="auto" w:fill="F0F0F0"/>
          </w:tcPr>
          <w:p w14:paraId="355B31E7" w14:textId="77777777" w:rsidR="00E54A04" w:rsidRDefault="00E54A04">
            <w:pPr>
              <w:pStyle w:val="TableParagraph"/>
              <w:rPr>
                <w:rFonts w:ascii="Times New Roman"/>
                <w:sz w:val="16"/>
              </w:rPr>
            </w:pPr>
          </w:p>
        </w:tc>
        <w:tc>
          <w:tcPr>
            <w:tcW w:w="1953" w:type="dxa"/>
            <w:gridSpan w:val="3"/>
            <w:tcBorders>
              <w:bottom w:val="single" w:sz="8" w:space="0" w:color="BDBDBD"/>
            </w:tcBorders>
            <w:shd w:val="clear" w:color="auto" w:fill="F0F0F0"/>
          </w:tcPr>
          <w:p w14:paraId="06964775" w14:textId="77777777" w:rsidR="00E54A04" w:rsidRDefault="00000000">
            <w:pPr>
              <w:pStyle w:val="TableParagraph"/>
              <w:spacing w:before="65" w:line="309" w:lineRule="auto"/>
              <w:ind w:left="719" w:hanging="375"/>
              <w:rPr>
                <w:rFonts w:ascii="Trebuchet MS"/>
                <w:b/>
                <w:sz w:val="18"/>
              </w:rPr>
            </w:pPr>
            <w:r>
              <w:rPr>
                <w:rFonts w:ascii="Trebuchet MS"/>
                <w:b/>
                <w:w w:val="90"/>
                <w:sz w:val="18"/>
              </w:rPr>
              <w:t>INDICADORES</w:t>
            </w:r>
            <w:r>
              <w:rPr>
                <w:rFonts w:ascii="Trebuchet MS"/>
                <w:b/>
                <w:spacing w:val="4"/>
                <w:sz w:val="18"/>
              </w:rPr>
              <w:t xml:space="preserve"> </w:t>
            </w:r>
            <w:r>
              <w:rPr>
                <w:rFonts w:ascii="Trebuchet MS"/>
                <w:b/>
                <w:w w:val="90"/>
                <w:sz w:val="18"/>
              </w:rPr>
              <w:t xml:space="preserve">DE </w:t>
            </w:r>
            <w:r>
              <w:rPr>
                <w:rFonts w:ascii="Trebuchet MS"/>
                <w:b/>
                <w:spacing w:val="-2"/>
                <w:w w:val="95"/>
                <w:sz w:val="18"/>
              </w:rPr>
              <w:t>LOGRO</w:t>
            </w:r>
          </w:p>
        </w:tc>
        <w:tc>
          <w:tcPr>
            <w:tcW w:w="1377" w:type="dxa"/>
            <w:vMerge w:val="restart"/>
            <w:shd w:val="clear" w:color="auto" w:fill="F0F0F0"/>
          </w:tcPr>
          <w:p w14:paraId="4E40137E" w14:textId="77777777" w:rsidR="00E54A04" w:rsidRDefault="00E54A04">
            <w:pPr>
              <w:pStyle w:val="TableParagraph"/>
              <w:rPr>
                <w:rFonts w:ascii="MS Gothic"/>
                <w:sz w:val="16"/>
              </w:rPr>
            </w:pPr>
          </w:p>
          <w:p w14:paraId="0B38A743" w14:textId="77777777" w:rsidR="00E54A04" w:rsidRDefault="00E54A04">
            <w:pPr>
              <w:pStyle w:val="TableParagraph"/>
              <w:spacing w:before="140"/>
              <w:rPr>
                <w:rFonts w:ascii="MS Gothic"/>
                <w:sz w:val="16"/>
              </w:rPr>
            </w:pPr>
          </w:p>
          <w:p w14:paraId="17756AB1" w14:textId="77777777" w:rsidR="00E54A04" w:rsidRDefault="00000000">
            <w:pPr>
              <w:pStyle w:val="TableParagraph"/>
              <w:ind w:left="149"/>
              <w:rPr>
                <w:rFonts w:ascii="Trebuchet MS"/>
                <w:b/>
                <w:sz w:val="16"/>
              </w:rPr>
            </w:pPr>
            <w:r>
              <w:rPr>
                <w:rFonts w:ascii="Trebuchet MS"/>
                <w:b/>
                <w:spacing w:val="-2"/>
                <w:sz w:val="16"/>
              </w:rPr>
              <w:t>Observaciones</w:t>
            </w:r>
          </w:p>
        </w:tc>
        <w:tc>
          <w:tcPr>
            <w:tcW w:w="1367" w:type="dxa"/>
            <w:vMerge w:val="restart"/>
            <w:shd w:val="clear" w:color="auto" w:fill="F0F0F0"/>
          </w:tcPr>
          <w:p w14:paraId="0E8AC85E" w14:textId="77777777" w:rsidR="00E54A04" w:rsidRDefault="00E54A04">
            <w:pPr>
              <w:pStyle w:val="TableParagraph"/>
              <w:rPr>
                <w:rFonts w:ascii="MS Gothic"/>
                <w:sz w:val="16"/>
              </w:rPr>
            </w:pPr>
          </w:p>
          <w:p w14:paraId="7D357D3C" w14:textId="77777777" w:rsidR="00E54A04" w:rsidRDefault="00E54A04">
            <w:pPr>
              <w:pStyle w:val="TableParagraph"/>
              <w:spacing w:before="140"/>
              <w:rPr>
                <w:rFonts w:ascii="MS Gothic"/>
                <w:sz w:val="16"/>
              </w:rPr>
            </w:pPr>
          </w:p>
          <w:p w14:paraId="081264C1" w14:textId="77777777" w:rsidR="00E54A04" w:rsidRDefault="00000000">
            <w:pPr>
              <w:pStyle w:val="TableParagraph"/>
              <w:spacing w:line="309" w:lineRule="auto"/>
              <w:ind w:left="395" w:right="309" w:hanging="96"/>
              <w:rPr>
                <w:rFonts w:ascii="Trebuchet MS"/>
                <w:b/>
                <w:sz w:val="16"/>
              </w:rPr>
            </w:pPr>
            <w:r>
              <w:rPr>
                <w:rFonts w:ascii="Trebuchet MS"/>
                <w:b/>
                <w:spacing w:val="-2"/>
                <w:sz w:val="16"/>
              </w:rPr>
              <w:t>Medidas</w:t>
            </w:r>
            <w:r>
              <w:rPr>
                <w:rFonts w:ascii="Trebuchet MS"/>
                <w:b/>
                <w:spacing w:val="2"/>
                <w:sz w:val="16"/>
              </w:rPr>
              <w:t xml:space="preserve"> </w:t>
            </w:r>
            <w:r>
              <w:rPr>
                <w:rFonts w:ascii="Trebuchet MS"/>
                <w:b/>
                <w:spacing w:val="-2"/>
                <w:sz w:val="16"/>
              </w:rPr>
              <w:t>a adoptar</w:t>
            </w:r>
          </w:p>
        </w:tc>
      </w:tr>
      <w:tr w:rsidR="00E54A04" w14:paraId="1DDD8F37" w14:textId="77777777">
        <w:trPr>
          <w:trHeight w:val="1247"/>
        </w:trPr>
        <w:tc>
          <w:tcPr>
            <w:tcW w:w="1234" w:type="dxa"/>
            <w:vMerge/>
            <w:tcBorders>
              <w:top w:val="nil"/>
            </w:tcBorders>
            <w:shd w:val="clear" w:color="auto" w:fill="F0F0F0"/>
          </w:tcPr>
          <w:p w14:paraId="2F14E307" w14:textId="77777777" w:rsidR="00E54A04" w:rsidRDefault="00E54A04">
            <w:pPr>
              <w:rPr>
                <w:sz w:val="2"/>
                <w:szCs w:val="2"/>
              </w:rPr>
            </w:pPr>
          </w:p>
        </w:tc>
        <w:tc>
          <w:tcPr>
            <w:tcW w:w="2795" w:type="dxa"/>
            <w:vMerge/>
            <w:tcBorders>
              <w:top w:val="nil"/>
            </w:tcBorders>
            <w:shd w:val="clear" w:color="auto" w:fill="F0F0F0"/>
          </w:tcPr>
          <w:p w14:paraId="4F564268" w14:textId="77777777" w:rsidR="00E54A04" w:rsidRDefault="00E54A04">
            <w:pPr>
              <w:rPr>
                <w:sz w:val="2"/>
                <w:szCs w:val="2"/>
              </w:rPr>
            </w:pPr>
          </w:p>
        </w:tc>
        <w:tc>
          <w:tcPr>
            <w:tcW w:w="581" w:type="dxa"/>
            <w:tcBorders>
              <w:top w:val="single" w:sz="8" w:space="0" w:color="BDBDBD"/>
              <w:right w:val="single" w:sz="8" w:space="0" w:color="BDBDBD"/>
            </w:tcBorders>
            <w:shd w:val="clear" w:color="auto" w:fill="F0F0F0"/>
            <w:textDirection w:val="btLr"/>
          </w:tcPr>
          <w:p w14:paraId="3B3E78D5" w14:textId="77777777" w:rsidR="00E54A04" w:rsidRDefault="00000000">
            <w:pPr>
              <w:pStyle w:val="TableParagraph"/>
              <w:spacing w:before="132"/>
              <w:ind w:left="282"/>
              <w:rPr>
                <w:rFonts w:ascii="MS Gothic"/>
                <w:sz w:val="16"/>
              </w:rPr>
            </w:pPr>
            <w:r>
              <w:rPr>
                <w:rFonts w:ascii="MS Gothic"/>
                <w:spacing w:val="-2"/>
                <w:sz w:val="16"/>
              </w:rPr>
              <w:t>Mejorable</w:t>
            </w:r>
          </w:p>
        </w:tc>
        <w:tc>
          <w:tcPr>
            <w:tcW w:w="696" w:type="dxa"/>
            <w:tcBorders>
              <w:top w:val="single" w:sz="8" w:space="0" w:color="BDBDBD"/>
              <w:left w:val="single" w:sz="8" w:space="0" w:color="BDBDBD"/>
              <w:right w:val="single" w:sz="8" w:space="0" w:color="BDBDBD"/>
            </w:tcBorders>
            <w:shd w:val="clear" w:color="auto" w:fill="F0F0F0"/>
            <w:textDirection w:val="btLr"/>
          </w:tcPr>
          <w:p w14:paraId="66AE502E" w14:textId="77777777" w:rsidR="00E54A04" w:rsidRDefault="00000000">
            <w:pPr>
              <w:pStyle w:val="TableParagraph"/>
              <w:spacing w:before="99" w:line="295" w:lineRule="auto"/>
              <w:ind w:left="268" w:hanging="20"/>
              <w:rPr>
                <w:rFonts w:ascii="MS Gothic"/>
                <w:sz w:val="14"/>
              </w:rPr>
            </w:pPr>
            <w:r>
              <w:rPr>
                <w:rFonts w:ascii="MS Gothic"/>
                <w:spacing w:val="-2"/>
                <w:sz w:val="14"/>
              </w:rPr>
              <w:t>Parcialmente satisfactorio</w:t>
            </w:r>
          </w:p>
        </w:tc>
        <w:tc>
          <w:tcPr>
            <w:tcW w:w="676" w:type="dxa"/>
            <w:tcBorders>
              <w:top w:val="single" w:sz="8" w:space="0" w:color="BDBDBD"/>
              <w:left w:val="single" w:sz="8" w:space="0" w:color="BDBDBD"/>
            </w:tcBorders>
            <w:shd w:val="clear" w:color="auto" w:fill="F0F0F0"/>
            <w:textDirection w:val="btLr"/>
          </w:tcPr>
          <w:p w14:paraId="4846D585" w14:textId="77777777" w:rsidR="00E54A04" w:rsidRDefault="00000000">
            <w:pPr>
              <w:pStyle w:val="TableParagraph"/>
              <w:spacing w:before="190" w:line="252" w:lineRule="auto"/>
              <w:ind w:left="215" w:right="46"/>
              <w:rPr>
                <w:rFonts w:ascii="MS Gothic"/>
                <w:sz w:val="16"/>
              </w:rPr>
            </w:pPr>
            <w:r>
              <w:rPr>
                <w:rFonts w:ascii="MS Gothic"/>
                <w:spacing w:val="-2"/>
                <w:sz w:val="16"/>
              </w:rPr>
              <w:t xml:space="preserve">Satisfactori </w:t>
            </w:r>
            <w:r>
              <w:rPr>
                <w:rFonts w:ascii="MS Gothic"/>
                <w:spacing w:val="-10"/>
                <w:sz w:val="16"/>
              </w:rPr>
              <w:t>o</w:t>
            </w:r>
          </w:p>
        </w:tc>
        <w:tc>
          <w:tcPr>
            <w:tcW w:w="1377" w:type="dxa"/>
            <w:vMerge/>
            <w:tcBorders>
              <w:top w:val="nil"/>
            </w:tcBorders>
            <w:shd w:val="clear" w:color="auto" w:fill="F0F0F0"/>
          </w:tcPr>
          <w:p w14:paraId="607A1CDE" w14:textId="77777777" w:rsidR="00E54A04" w:rsidRDefault="00E54A04">
            <w:pPr>
              <w:rPr>
                <w:sz w:val="2"/>
                <w:szCs w:val="2"/>
              </w:rPr>
            </w:pPr>
          </w:p>
        </w:tc>
        <w:tc>
          <w:tcPr>
            <w:tcW w:w="1367" w:type="dxa"/>
            <w:vMerge/>
            <w:tcBorders>
              <w:top w:val="nil"/>
            </w:tcBorders>
            <w:shd w:val="clear" w:color="auto" w:fill="F0F0F0"/>
          </w:tcPr>
          <w:p w14:paraId="47B24A6A" w14:textId="77777777" w:rsidR="00E54A04" w:rsidRDefault="00E54A04">
            <w:pPr>
              <w:rPr>
                <w:sz w:val="2"/>
                <w:szCs w:val="2"/>
              </w:rPr>
            </w:pPr>
          </w:p>
        </w:tc>
      </w:tr>
      <w:tr w:rsidR="00E54A04" w14:paraId="2F2B7D1A" w14:textId="77777777">
        <w:trPr>
          <w:trHeight w:val="853"/>
        </w:trPr>
        <w:tc>
          <w:tcPr>
            <w:tcW w:w="1234" w:type="dxa"/>
          </w:tcPr>
          <w:p w14:paraId="57CBE820" w14:textId="77777777" w:rsidR="00E54A04" w:rsidRDefault="00000000">
            <w:pPr>
              <w:pStyle w:val="TableParagraph"/>
              <w:spacing w:before="66"/>
              <w:ind w:left="119"/>
              <w:rPr>
                <w:rFonts w:ascii="MS Gothic" w:hAnsi="MS Gothic"/>
                <w:sz w:val="14"/>
              </w:rPr>
            </w:pPr>
            <w:r>
              <w:rPr>
                <w:rFonts w:ascii="MS Gothic" w:hAnsi="MS Gothic"/>
                <w:spacing w:val="-2"/>
                <w:sz w:val="14"/>
              </w:rPr>
              <w:t>Programación</w:t>
            </w:r>
          </w:p>
          <w:p w14:paraId="449507D7" w14:textId="77777777" w:rsidR="00E54A04" w:rsidRDefault="00000000">
            <w:pPr>
              <w:pStyle w:val="TableParagraph"/>
              <w:spacing w:before="20"/>
              <w:ind w:left="119"/>
              <w:rPr>
                <w:rFonts w:ascii="MS Gothic" w:hAnsi="MS Gothic"/>
                <w:sz w:val="18"/>
              </w:rPr>
            </w:pPr>
            <w:r>
              <w:rPr>
                <w:rFonts w:ascii="MS Gothic" w:hAnsi="MS Gothic"/>
                <w:spacing w:val="-2"/>
                <w:sz w:val="18"/>
              </w:rPr>
              <w:t>didáctica.</w:t>
            </w:r>
          </w:p>
        </w:tc>
        <w:tc>
          <w:tcPr>
            <w:tcW w:w="2795" w:type="dxa"/>
          </w:tcPr>
          <w:p w14:paraId="245A9262" w14:textId="77777777" w:rsidR="00E54A04" w:rsidRDefault="00E54A04">
            <w:pPr>
              <w:pStyle w:val="TableParagraph"/>
              <w:spacing w:before="55"/>
              <w:rPr>
                <w:rFonts w:ascii="MS Gothic"/>
                <w:sz w:val="16"/>
              </w:rPr>
            </w:pPr>
          </w:p>
          <w:p w14:paraId="41AE73D2" w14:textId="77777777" w:rsidR="00E54A04" w:rsidRDefault="00000000">
            <w:pPr>
              <w:pStyle w:val="TableParagraph"/>
              <w:ind w:left="119" w:right="122"/>
              <w:rPr>
                <w:rFonts w:ascii="Microsoft Sans Serif" w:hAnsi="Microsoft Sans Serif"/>
                <w:sz w:val="16"/>
              </w:rPr>
            </w:pPr>
            <w:r>
              <w:rPr>
                <w:rFonts w:ascii="Microsoft Sans Serif" w:hAnsi="Microsoft Sans Serif"/>
                <w:sz w:val="16"/>
              </w:rPr>
              <w:t>-Es</w:t>
            </w:r>
            <w:r>
              <w:rPr>
                <w:rFonts w:ascii="Microsoft Sans Serif" w:hAnsi="Microsoft Sans Serif"/>
                <w:spacing w:val="-4"/>
                <w:sz w:val="16"/>
              </w:rPr>
              <w:t xml:space="preserve"> </w:t>
            </w:r>
            <w:r>
              <w:rPr>
                <w:rFonts w:ascii="Microsoft Sans Serif" w:hAnsi="Microsoft Sans Serif"/>
                <w:sz w:val="16"/>
              </w:rPr>
              <w:t>adecuada</w:t>
            </w:r>
            <w:r>
              <w:rPr>
                <w:rFonts w:ascii="Microsoft Sans Serif" w:hAnsi="Microsoft Sans Serif"/>
                <w:spacing w:val="-7"/>
                <w:sz w:val="16"/>
              </w:rPr>
              <w:t xml:space="preserve"> </w:t>
            </w:r>
            <w:r>
              <w:rPr>
                <w:rFonts w:ascii="Microsoft Sans Serif" w:hAnsi="Microsoft Sans Serif"/>
                <w:sz w:val="16"/>
              </w:rPr>
              <w:t>y</w:t>
            </w:r>
            <w:r>
              <w:rPr>
                <w:rFonts w:ascii="Microsoft Sans Serif" w:hAnsi="Microsoft Sans Serif"/>
                <w:spacing w:val="-11"/>
                <w:sz w:val="16"/>
              </w:rPr>
              <w:t xml:space="preserve"> </w:t>
            </w:r>
            <w:r>
              <w:rPr>
                <w:rFonts w:ascii="Microsoft Sans Serif" w:hAnsi="Microsoft Sans Serif"/>
                <w:sz w:val="16"/>
              </w:rPr>
              <w:t>útil</w:t>
            </w:r>
            <w:r>
              <w:rPr>
                <w:rFonts w:ascii="Microsoft Sans Serif" w:hAnsi="Microsoft Sans Serif"/>
                <w:spacing w:val="-7"/>
                <w:sz w:val="16"/>
              </w:rPr>
              <w:t xml:space="preserve"> </w:t>
            </w:r>
            <w:r>
              <w:rPr>
                <w:rFonts w:ascii="Microsoft Sans Serif" w:hAnsi="Microsoft Sans Serif"/>
                <w:sz w:val="16"/>
              </w:rPr>
              <w:t>para</w:t>
            </w:r>
            <w:r>
              <w:rPr>
                <w:rFonts w:ascii="Microsoft Sans Serif" w:hAnsi="Microsoft Sans Serif"/>
                <w:spacing w:val="-7"/>
                <w:sz w:val="16"/>
              </w:rPr>
              <w:t xml:space="preserve"> </w:t>
            </w:r>
            <w:r>
              <w:rPr>
                <w:rFonts w:ascii="Microsoft Sans Serif" w:hAnsi="Microsoft Sans Serif"/>
                <w:sz w:val="16"/>
              </w:rPr>
              <w:t>el desarrollo de las clases.</w:t>
            </w:r>
          </w:p>
        </w:tc>
        <w:tc>
          <w:tcPr>
            <w:tcW w:w="581" w:type="dxa"/>
            <w:tcBorders>
              <w:right w:val="single" w:sz="8" w:space="0" w:color="BDBDBD"/>
            </w:tcBorders>
          </w:tcPr>
          <w:p w14:paraId="5C9E1E4C" w14:textId="77777777" w:rsidR="00E54A04" w:rsidRDefault="00E54A04">
            <w:pPr>
              <w:pStyle w:val="TableParagraph"/>
              <w:rPr>
                <w:rFonts w:ascii="Times New Roman"/>
                <w:sz w:val="16"/>
              </w:rPr>
            </w:pPr>
          </w:p>
        </w:tc>
        <w:tc>
          <w:tcPr>
            <w:tcW w:w="696" w:type="dxa"/>
            <w:tcBorders>
              <w:left w:val="single" w:sz="8" w:space="0" w:color="BDBDBD"/>
              <w:right w:val="single" w:sz="8" w:space="0" w:color="BDBDBD"/>
            </w:tcBorders>
          </w:tcPr>
          <w:p w14:paraId="38FD2FBD" w14:textId="77777777" w:rsidR="00E54A04" w:rsidRDefault="00E54A04">
            <w:pPr>
              <w:pStyle w:val="TableParagraph"/>
              <w:rPr>
                <w:rFonts w:ascii="Times New Roman"/>
                <w:sz w:val="16"/>
              </w:rPr>
            </w:pPr>
          </w:p>
        </w:tc>
        <w:tc>
          <w:tcPr>
            <w:tcW w:w="676" w:type="dxa"/>
            <w:tcBorders>
              <w:left w:val="single" w:sz="8" w:space="0" w:color="BDBDBD"/>
            </w:tcBorders>
          </w:tcPr>
          <w:p w14:paraId="641D2F3D" w14:textId="77777777" w:rsidR="00E54A04" w:rsidRDefault="00E54A04">
            <w:pPr>
              <w:pStyle w:val="TableParagraph"/>
              <w:rPr>
                <w:rFonts w:ascii="Times New Roman"/>
                <w:sz w:val="16"/>
              </w:rPr>
            </w:pPr>
          </w:p>
        </w:tc>
        <w:tc>
          <w:tcPr>
            <w:tcW w:w="1377" w:type="dxa"/>
          </w:tcPr>
          <w:p w14:paraId="4EAA1F3C" w14:textId="77777777" w:rsidR="00E54A04" w:rsidRDefault="00E54A04">
            <w:pPr>
              <w:pStyle w:val="TableParagraph"/>
              <w:rPr>
                <w:rFonts w:ascii="Times New Roman"/>
                <w:sz w:val="16"/>
              </w:rPr>
            </w:pPr>
          </w:p>
        </w:tc>
        <w:tc>
          <w:tcPr>
            <w:tcW w:w="1367" w:type="dxa"/>
          </w:tcPr>
          <w:p w14:paraId="6F7D2619" w14:textId="77777777" w:rsidR="00E54A04" w:rsidRDefault="00E54A04">
            <w:pPr>
              <w:pStyle w:val="TableParagraph"/>
              <w:rPr>
                <w:rFonts w:ascii="Times New Roman"/>
                <w:sz w:val="16"/>
              </w:rPr>
            </w:pPr>
          </w:p>
        </w:tc>
      </w:tr>
      <w:tr w:rsidR="00E54A04" w14:paraId="3311086E" w14:textId="77777777">
        <w:trPr>
          <w:trHeight w:val="527"/>
        </w:trPr>
        <w:tc>
          <w:tcPr>
            <w:tcW w:w="1234" w:type="dxa"/>
            <w:tcBorders>
              <w:bottom w:val="nil"/>
            </w:tcBorders>
          </w:tcPr>
          <w:p w14:paraId="326B1734" w14:textId="77777777" w:rsidR="00E54A04" w:rsidRDefault="00E54A04">
            <w:pPr>
              <w:pStyle w:val="TableParagraph"/>
              <w:rPr>
                <w:rFonts w:ascii="Times New Roman"/>
                <w:sz w:val="16"/>
              </w:rPr>
            </w:pPr>
          </w:p>
        </w:tc>
        <w:tc>
          <w:tcPr>
            <w:tcW w:w="2795" w:type="dxa"/>
            <w:tcBorders>
              <w:bottom w:val="nil"/>
            </w:tcBorders>
          </w:tcPr>
          <w:p w14:paraId="5165E7AD" w14:textId="77777777" w:rsidR="00E54A04" w:rsidRDefault="00E54A04">
            <w:pPr>
              <w:pStyle w:val="TableParagraph"/>
              <w:spacing w:before="50"/>
              <w:rPr>
                <w:rFonts w:ascii="MS Gothic"/>
                <w:sz w:val="16"/>
              </w:rPr>
            </w:pPr>
          </w:p>
          <w:p w14:paraId="4D75C41E" w14:textId="77777777" w:rsidR="00E54A04" w:rsidRDefault="00000000">
            <w:pPr>
              <w:pStyle w:val="TableParagraph"/>
              <w:ind w:left="119"/>
              <w:rPr>
                <w:rFonts w:ascii="Microsoft Sans Serif" w:hAnsi="Microsoft Sans Serif"/>
                <w:sz w:val="16"/>
              </w:rPr>
            </w:pPr>
            <w:r>
              <w:rPr>
                <w:rFonts w:ascii="Microsoft Sans Serif" w:hAnsi="Microsoft Sans Serif"/>
                <w:spacing w:val="-2"/>
                <w:sz w:val="16"/>
              </w:rPr>
              <w:t>-El</w:t>
            </w:r>
            <w:r>
              <w:rPr>
                <w:rFonts w:ascii="Microsoft Sans Serif" w:hAnsi="Microsoft Sans Serif"/>
                <w:spacing w:val="-4"/>
                <w:sz w:val="16"/>
              </w:rPr>
              <w:t xml:space="preserve"> </w:t>
            </w:r>
            <w:r>
              <w:rPr>
                <w:rFonts w:ascii="Microsoft Sans Serif" w:hAnsi="Microsoft Sans Serif"/>
                <w:spacing w:val="-2"/>
                <w:sz w:val="16"/>
              </w:rPr>
              <w:t>número</w:t>
            </w:r>
            <w:r>
              <w:rPr>
                <w:rFonts w:ascii="Microsoft Sans Serif" w:hAnsi="Microsoft Sans Serif"/>
                <w:spacing w:val="-3"/>
                <w:sz w:val="16"/>
              </w:rPr>
              <w:t xml:space="preserve"> </w:t>
            </w:r>
            <w:r>
              <w:rPr>
                <w:rFonts w:ascii="Microsoft Sans Serif" w:hAnsi="Microsoft Sans Serif"/>
                <w:spacing w:val="-2"/>
                <w:sz w:val="16"/>
              </w:rPr>
              <w:t>de</w:t>
            </w:r>
            <w:r>
              <w:rPr>
                <w:rFonts w:ascii="Microsoft Sans Serif" w:hAnsi="Microsoft Sans Serif"/>
                <w:spacing w:val="-9"/>
                <w:sz w:val="16"/>
              </w:rPr>
              <w:t xml:space="preserve"> </w:t>
            </w:r>
            <w:r>
              <w:rPr>
                <w:rFonts w:ascii="Microsoft Sans Serif" w:hAnsi="Microsoft Sans Serif"/>
                <w:spacing w:val="-2"/>
                <w:sz w:val="16"/>
              </w:rPr>
              <w:t>reuniones</w:t>
            </w:r>
            <w:r>
              <w:rPr>
                <w:rFonts w:ascii="Microsoft Sans Serif" w:hAnsi="Microsoft Sans Serif"/>
                <w:spacing w:val="9"/>
                <w:sz w:val="16"/>
              </w:rPr>
              <w:t xml:space="preserve"> </w:t>
            </w:r>
            <w:r>
              <w:rPr>
                <w:rFonts w:ascii="Microsoft Sans Serif" w:hAnsi="Microsoft Sans Serif"/>
                <w:spacing w:val="-2"/>
                <w:sz w:val="16"/>
              </w:rPr>
              <w:t>es</w:t>
            </w:r>
            <w:r>
              <w:rPr>
                <w:rFonts w:ascii="Microsoft Sans Serif" w:hAnsi="Microsoft Sans Serif"/>
                <w:spacing w:val="-19"/>
                <w:sz w:val="16"/>
              </w:rPr>
              <w:t xml:space="preserve"> </w:t>
            </w:r>
            <w:r>
              <w:rPr>
                <w:rFonts w:ascii="Microsoft Sans Serif" w:hAnsi="Microsoft Sans Serif"/>
                <w:spacing w:val="-2"/>
                <w:sz w:val="16"/>
              </w:rPr>
              <w:t>correcto.</w:t>
            </w:r>
          </w:p>
        </w:tc>
        <w:tc>
          <w:tcPr>
            <w:tcW w:w="581" w:type="dxa"/>
            <w:vMerge w:val="restart"/>
            <w:tcBorders>
              <w:bottom w:val="single" w:sz="8" w:space="0" w:color="BDBDBD"/>
              <w:right w:val="single" w:sz="8" w:space="0" w:color="BDBDBD"/>
            </w:tcBorders>
          </w:tcPr>
          <w:p w14:paraId="39F19ECC" w14:textId="77777777" w:rsidR="00E54A04" w:rsidRDefault="00E54A04">
            <w:pPr>
              <w:pStyle w:val="TableParagraph"/>
              <w:rPr>
                <w:rFonts w:ascii="Times New Roman"/>
                <w:sz w:val="16"/>
              </w:rPr>
            </w:pPr>
          </w:p>
        </w:tc>
        <w:tc>
          <w:tcPr>
            <w:tcW w:w="696" w:type="dxa"/>
            <w:vMerge w:val="restart"/>
            <w:tcBorders>
              <w:left w:val="single" w:sz="8" w:space="0" w:color="BDBDBD"/>
              <w:bottom w:val="single" w:sz="8" w:space="0" w:color="BDBDBD"/>
              <w:right w:val="single" w:sz="8" w:space="0" w:color="BDBDBD"/>
            </w:tcBorders>
          </w:tcPr>
          <w:p w14:paraId="0565C12B" w14:textId="77777777" w:rsidR="00E54A04" w:rsidRDefault="00E54A04">
            <w:pPr>
              <w:pStyle w:val="TableParagraph"/>
              <w:rPr>
                <w:rFonts w:ascii="Times New Roman"/>
                <w:sz w:val="16"/>
              </w:rPr>
            </w:pPr>
          </w:p>
        </w:tc>
        <w:tc>
          <w:tcPr>
            <w:tcW w:w="676" w:type="dxa"/>
            <w:vMerge w:val="restart"/>
            <w:tcBorders>
              <w:left w:val="single" w:sz="8" w:space="0" w:color="BDBDBD"/>
              <w:bottom w:val="single" w:sz="8" w:space="0" w:color="BDBDBD"/>
            </w:tcBorders>
          </w:tcPr>
          <w:p w14:paraId="2BB045EB" w14:textId="77777777" w:rsidR="00E54A04" w:rsidRDefault="00E54A04">
            <w:pPr>
              <w:pStyle w:val="TableParagraph"/>
              <w:rPr>
                <w:rFonts w:ascii="Times New Roman"/>
                <w:sz w:val="16"/>
              </w:rPr>
            </w:pPr>
          </w:p>
        </w:tc>
        <w:tc>
          <w:tcPr>
            <w:tcW w:w="1377" w:type="dxa"/>
            <w:vMerge w:val="restart"/>
            <w:tcBorders>
              <w:bottom w:val="single" w:sz="8" w:space="0" w:color="BDBDBD"/>
            </w:tcBorders>
          </w:tcPr>
          <w:p w14:paraId="24772429" w14:textId="77777777" w:rsidR="00E54A04" w:rsidRDefault="00E54A04">
            <w:pPr>
              <w:pStyle w:val="TableParagraph"/>
              <w:rPr>
                <w:rFonts w:ascii="Times New Roman"/>
                <w:sz w:val="16"/>
              </w:rPr>
            </w:pPr>
          </w:p>
        </w:tc>
        <w:tc>
          <w:tcPr>
            <w:tcW w:w="1367" w:type="dxa"/>
            <w:vMerge w:val="restart"/>
            <w:tcBorders>
              <w:bottom w:val="single" w:sz="8" w:space="0" w:color="BDBDBD"/>
            </w:tcBorders>
          </w:tcPr>
          <w:p w14:paraId="09B2FFEE" w14:textId="77777777" w:rsidR="00E54A04" w:rsidRDefault="00E54A04">
            <w:pPr>
              <w:pStyle w:val="TableParagraph"/>
              <w:rPr>
                <w:rFonts w:ascii="Times New Roman"/>
                <w:sz w:val="16"/>
              </w:rPr>
            </w:pPr>
          </w:p>
        </w:tc>
      </w:tr>
      <w:tr w:rsidR="00E54A04" w14:paraId="4F92AF17" w14:textId="77777777">
        <w:trPr>
          <w:trHeight w:val="260"/>
        </w:trPr>
        <w:tc>
          <w:tcPr>
            <w:tcW w:w="1234" w:type="dxa"/>
            <w:tcBorders>
              <w:top w:val="nil"/>
              <w:bottom w:val="nil"/>
            </w:tcBorders>
          </w:tcPr>
          <w:p w14:paraId="2F7D3BEE" w14:textId="77777777" w:rsidR="00E54A04" w:rsidRDefault="00E54A04">
            <w:pPr>
              <w:pStyle w:val="TableParagraph"/>
              <w:rPr>
                <w:rFonts w:ascii="Times New Roman"/>
                <w:sz w:val="16"/>
              </w:rPr>
            </w:pPr>
          </w:p>
        </w:tc>
        <w:tc>
          <w:tcPr>
            <w:tcW w:w="2795" w:type="dxa"/>
            <w:tcBorders>
              <w:top w:val="nil"/>
              <w:bottom w:val="nil"/>
            </w:tcBorders>
          </w:tcPr>
          <w:p w14:paraId="7270D660" w14:textId="77777777" w:rsidR="00E54A04" w:rsidRDefault="00000000">
            <w:pPr>
              <w:pStyle w:val="TableParagraph"/>
              <w:spacing w:before="87" w:line="154" w:lineRule="exact"/>
              <w:ind w:left="119"/>
              <w:rPr>
                <w:rFonts w:ascii="Microsoft Sans Serif" w:hAnsi="Microsoft Sans Serif"/>
                <w:sz w:val="16"/>
              </w:rPr>
            </w:pPr>
            <w:r>
              <w:rPr>
                <w:rFonts w:ascii="Microsoft Sans Serif" w:hAnsi="Microsoft Sans Serif"/>
                <w:sz w:val="16"/>
              </w:rPr>
              <w:t>-Resultan</w:t>
            </w:r>
            <w:r>
              <w:rPr>
                <w:rFonts w:ascii="Microsoft Sans Serif" w:hAnsi="Microsoft Sans Serif"/>
                <w:spacing w:val="2"/>
                <w:sz w:val="16"/>
              </w:rPr>
              <w:t xml:space="preserve"> </w:t>
            </w:r>
            <w:r>
              <w:rPr>
                <w:rFonts w:ascii="Microsoft Sans Serif" w:hAnsi="Microsoft Sans Serif"/>
                <w:sz w:val="16"/>
              </w:rPr>
              <w:t>útiles</w:t>
            </w:r>
            <w:r>
              <w:rPr>
                <w:rFonts w:ascii="Microsoft Sans Serif" w:hAnsi="Microsoft Sans Serif"/>
                <w:spacing w:val="5"/>
                <w:sz w:val="16"/>
              </w:rPr>
              <w:t xml:space="preserve"> </w:t>
            </w:r>
            <w:r>
              <w:rPr>
                <w:rFonts w:ascii="Microsoft Sans Serif" w:hAnsi="Microsoft Sans Serif"/>
                <w:sz w:val="16"/>
              </w:rPr>
              <w:t>por</w:t>
            </w:r>
            <w:r>
              <w:rPr>
                <w:rFonts w:ascii="Microsoft Sans Serif" w:hAnsi="Microsoft Sans Serif"/>
                <w:spacing w:val="4"/>
                <w:sz w:val="16"/>
              </w:rPr>
              <w:t xml:space="preserve"> </w:t>
            </w:r>
            <w:r>
              <w:rPr>
                <w:rFonts w:ascii="Microsoft Sans Serif" w:hAnsi="Microsoft Sans Serif"/>
                <w:sz w:val="16"/>
              </w:rPr>
              <w:t>la</w:t>
            </w:r>
            <w:r>
              <w:rPr>
                <w:rFonts w:ascii="Microsoft Sans Serif" w:hAnsi="Microsoft Sans Serif"/>
                <w:spacing w:val="-2"/>
                <w:sz w:val="16"/>
              </w:rPr>
              <w:t xml:space="preserve"> coordinación,</w:t>
            </w:r>
          </w:p>
        </w:tc>
        <w:tc>
          <w:tcPr>
            <w:tcW w:w="581" w:type="dxa"/>
            <w:vMerge/>
            <w:tcBorders>
              <w:top w:val="nil"/>
              <w:bottom w:val="single" w:sz="8" w:space="0" w:color="BDBDBD"/>
              <w:right w:val="single" w:sz="8" w:space="0" w:color="BDBDBD"/>
            </w:tcBorders>
          </w:tcPr>
          <w:p w14:paraId="6DDD1490" w14:textId="77777777" w:rsidR="00E54A04" w:rsidRDefault="00E54A04">
            <w:pPr>
              <w:rPr>
                <w:sz w:val="2"/>
                <w:szCs w:val="2"/>
              </w:rPr>
            </w:pPr>
          </w:p>
        </w:tc>
        <w:tc>
          <w:tcPr>
            <w:tcW w:w="696" w:type="dxa"/>
            <w:vMerge/>
            <w:tcBorders>
              <w:top w:val="nil"/>
              <w:left w:val="single" w:sz="8" w:space="0" w:color="BDBDBD"/>
              <w:bottom w:val="single" w:sz="8" w:space="0" w:color="BDBDBD"/>
              <w:right w:val="single" w:sz="8" w:space="0" w:color="BDBDBD"/>
            </w:tcBorders>
          </w:tcPr>
          <w:p w14:paraId="556AC389" w14:textId="77777777" w:rsidR="00E54A04" w:rsidRDefault="00E54A04">
            <w:pPr>
              <w:rPr>
                <w:sz w:val="2"/>
                <w:szCs w:val="2"/>
              </w:rPr>
            </w:pPr>
          </w:p>
        </w:tc>
        <w:tc>
          <w:tcPr>
            <w:tcW w:w="676" w:type="dxa"/>
            <w:vMerge/>
            <w:tcBorders>
              <w:top w:val="nil"/>
              <w:left w:val="single" w:sz="8" w:space="0" w:color="BDBDBD"/>
              <w:bottom w:val="single" w:sz="8" w:space="0" w:color="BDBDBD"/>
            </w:tcBorders>
          </w:tcPr>
          <w:p w14:paraId="7BDC35E8" w14:textId="77777777" w:rsidR="00E54A04" w:rsidRDefault="00E54A04">
            <w:pPr>
              <w:rPr>
                <w:sz w:val="2"/>
                <w:szCs w:val="2"/>
              </w:rPr>
            </w:pPr>
          </w:p>
        </w:tc>
        <w:tc>
          <w:tcPr>
            <w:tcW w:w="1377" w:type="dxa"/>
            <w:vMerge/>
            <w:tcBorders>
              <w:top w:val="nil"/>
              <w:bottom w:val="single" w:sz="8" w:space="0" w:color="BDBDBD"/>
            </w:tcBorders>
          </w:tcPr>
          <w:p w14:paraId="4A0D0F00" w14:textId="77777777" w:rsidR="00E54A04" w:rsidRDefault="00E54A04">
            <w:pPr>
              <w:rPr>
                <w:sz w:val="2"/>
                <w:szCs w:val="2"/>
              </w:rPr>
            </w:pPr>
          </w:p>
        </w:tc>
        <w:tc>
          <w:tcPr>
            <w:tcW w:w="1367" w:type="dxa"/>
            <w:vMerge/>
            <w:tcBorders>
              <w:top w:val="nil"/>
              <w:bottom w:val="single" w:sz="8" w:space="0" w:color="BDBDBD"/>
            </w:tcBorders>
          </w:tcPr>
          <w:p w14:paraId="72054771" w14:textId="77777777" w:rsidR="00E54A04" w:rsidRDefault="00E54A04">
            <w:pPr>
              <w:rPr>
                <w:sz w:val="2"/>
                <w:szCs w:val="2"/>
              </w:rPr>
            </w:pPr>
          </w:p>
        </w:tc>
      </w:tr>
      <w:tr w:rsidR="00E54A04" w14:paraId="4E1F5946" w14:textId="77777777">
        <w:trPr>
          <w:trHeight w:val="164"/>
        </w:trPr>
        <w:tc>
          <w:tcPr>
            <w:tcW w:w="1234" w:type="dxa"/>
            <w:tcBorders>
              <w:top w:val="nil"/>
              <w:bottom w:val="nil"/>
            </w:tcBorders>
          </w:tcPr>
          <w:p w14:paraId="4953D4B4" w14:textId="77777777" w:rsidR="00E54A04" w:rsidRDefault="00E54A04">
            <w:pPr>
              <w:pStyle w:val="TableParagraph"/>
              <w:rPr>
                <w:rFonts w:ascii="Times New Roman"/>
                <w:sz w:val="10"/>
              </w:rPr>
            </w:pPr>
          </w:p>
        </w:tc>
        <w:tc>
          <w:tcPr>
            <w:tcW w:w="2795" w:type="dxa"/>
            <w:tcBorders>
              <w:top w:val="nil"/>
              <w:bottom w:val="nil"/>
            </w:tcBorders>
          </w:tcPr>
          <w:p w14:paraId="3013E4F1" w14:textId="77777777" w:rsidR="00E54A04" w:rsidRDefault="00000000">
            <w:pPr>
              <w:pStyle w:val="TableParagraph"/>
              <w:spacing w:line="145" w:lineRule="exact"/>
              <w:ind w:left="119"/>
              <w:rPr>
                <w:rFonts w:ascii="Microsoft Sans Serif" w:hAnsi="Microsoft Sans Serif"/>
                <w:sz w:val="16"/>
              </w:rPr>
            </w:pPr>
            <w:r>
              <w:rPr>
                <w:rFonts w:ascii="Microsoft Sans Serif" w:hAnsi="Microsoft Sans Serif"/>
                <w:sz w:val="16"/>
              </w:rPr>
              <w:t>iniciativas,</w:t>
            </w:r>
            <w:r>
              <w:rPr>
                <w:rFonts w:ascii="Microsoft Sans Serif" w:hAnsi="Microsoft Sans Serif"/>
                <w:spacing w:val="34"/>
                <w:sz w:val="16"/>
              </w:rPr>
              <w:t xml:space="preserve">  </w:t>
            </w:r>
            <w:r>
              <w:rPr>
                <w:rFonts w:ascii="Microsoft Sans Serif" w:hAnsi="Microsoft Sans Serif"/>
                <w:sz w:val="16"/>
              </w:rPr>
              <w:t>documentos…</w:t>
            </w:r>
            <w:r>
              <w:rPr>
                <w:rFonts w:ascii="Microsoft Sans Serif" w:hAnsi="Microsoft Sans Serif"/>
                <w:spacing w:val="35"/>
                <w:sz w:val="16"/>
              </w:rPr>
              <w:t xml:space="preserve">  </w:t>
            </w:r>
            <w:r>
              <w:rPr>
                <w:rFonts w:ascii="Microsoft Sans Serif" w:hAnsi="Microsoft Sans Serif"/>
                <w:sz w:val="16"/>
              </w:rPr>
              <w:t>de</w:t>
            </w:r>
            <w:r>
              <w:rPr>
                <w:rFonts w:ascii="Microsoft Sans Serif" w:hAnsi="Microsoft Sans Serif"/>
                <w:spacing w:val="36"/>
                <w:sz w:val="16"/>
              </w:rPr>
              <w:t xml:space="preserve">  </w:t>
            </w:r>
            <w:r>
              <w:rPr>
                <w:rFonts w:ascii="Microsoft Sans Serif" w:hAnsi="Microsoft Sans Serif"/>
                <w:spacing w:val="-5"/>
                <w:sz w:val="16"/>
              </w:rPr>
              <w:t>las</w:t>
            </w:r>
          </w:p>
        </w:tc>
        <w:tc>
          <w:tcPr>
            <w:tcW w:w="581" w:type="dxa"/>
            <w:vMerge/>
            <w:tcBorders>
              <w:top w:val="nil"/>
              <w:bottom w:val="single" w:sz="8" w:space="0" w:color="BDBDBD"/>
              <w:right w:val="single" w:sz="8" w:space="0" w:color="BDBDBD"/>
            </w:tcBorders>
          </w:tcPr>
          <w:p w14:paraId="0642CC71" w14:textId="77777777" w:rsidR="00E54A04" w:rsidRDefault="00E54A04">
            <w:pPr>
              <w:rPr>
                <w:sz w:val="2"/>
                <w:szCs w:val="2"/>
              </w:rPr>
            </w:pPr>
          </w:p>
        </w:tc>
        <w:tc>
          <w:tcPr>
            <w:tcW w:w="696" w:type="dxa"/>
            <w:vMerge/>
            <w:tcBorders>
              <w:top w:val="nil"/>
              <w:left w:val="single" w:sz="8" w:space="0" w:color="BDBDBD"/>
              <w:bottom w:val="single" w:sz="8" w:space="0" w:color="BDBDBD"/>
              <w:right w:val="single" w:sz="8" w:space="0" w:color="BDBDBD"/>
            </w:tcBorders>
          </w:tcPr>
          <w:p w14:paraId="4BA9CB30" w14:textId="77777777" w:rsidR="00E54A04" w:rsidRDefault="00E54A04">
            <w:pPr>
              <w:rPr>
                <w:sz w:val="2"/>
                <w:szCs w:val="2"/>
              </w:rPr>
            </w:pPr>
          </w:p>
        </w:tc>
        <w:tc>
          <w:tcPr>
            <w:tcW w:w="676" w:type="dxa"/>
            <w:vMerge/>
            <w:tcBorders>
              <w:top w:val="nil"/>
              <w:left w:val="single" w:sz="8" w:space="0" w:color="BDBDBD"/>
              <w:bottom w:val="single" w:sz="8" w:space="0" w:color="BDBDBD"/>
            </w:tcBorders>
          </w:tcPr>
          <w:p w14:paraId="4BE4DCDC" w14:textId="77777777" w:rsidR="00E54A04" w:rsidRDefault="00E54A04">
            <w:pPr>
              <w:rPr>
                <w:sz w:val="2"/>
                <w:szCs w:val="2"/>
              </w:rPr>
            </w:pPr>
          </w:p>
        </w:tc>
        <w:tc>
          <w:tcPr>
            <w:tcW w:w="1377" w:type="dxa"/>
            <w:vMerge/>
            <w:tcBorders>
              <w:top w:val="nil"/>
              <w:bottom w:val="single" w:sz="8" w:space="0" w:color="BDBDBD"/>
            </w:tcBorders>
          </w:tcPr>
          <w:p w14:paraId="25F9B765" w14:textId="77777777" w:rsidR="00E54A04" w:rsidRDefault="00E54A04">
            <w:pPr>
              <w:rPr>
                <w:sz w:val="2"/>
                <w:szCs w:val="2"/>
              </w:rPr>
            </w:pPr>
          </w:p>
        </w:tc>
        <w:tc>
          <w:tcPr>
            <w:tcW w:w="1367" w:type="dxa"/>
            <w:vMerge/>
            <w:tcBorders>
              <w:top w:val="nil"/>
              <w:bottom w:val="single" w:sz="8" w:space="0" w:color="BDBDBD"/>
            </w:tcBorders>
          </w:tcPr>
          <w:p w14:paraId="77FD5E80" w14:textId="77777777" w:rsidR="00E54A04" w:rsidRDefault="00E54A04">
            <w:pPr>
              <w:rPr>
                <w:sz w:val="2"/>
                <w:szCs w:val="2"/>
              </w:rPr>
            </w:pPr>
          </w:p>
        </w:tc>
      </w:tr>
      <w:tr w:rsidR="00E54A04" w14:paraId="0BEDAB4C" w14:textId="77777777">
        <w:trPr>
          <w:trHeight w:val="240"/>
        </w:trPr>
        <w:tc>
          <w:tcPr>
            <w:tcW w:w="1234" w:type="dxa"/>
            <w:tcBorders>
              <w:top w:val="nil"/>
              <w:bottom w:val="nil"/>
            </w:tcBorders>
          </w:tcPr>
          <w:p w14:paraId="23B0A72D" w14:textId="77777777" w:rsidR="00E54A04" w:rsidRDefault="00000000">
            <w:pPr>
              <w:pStyle w:val="TableParagraph"/>
              <w:spacing w:before="1" w:line="219" w:lineRule="exact"/>
              <w:ind w:left="119"/>
              <w:rPr>
                <w:rFonts w:ascii="MS Gothic"/>
                <w:sz w:val="18"/>
              </w:rPr>
            </w:pPr>
            <w:r>
              <w:rPr>
                <w:rFonts w:ascii="MS Gothic"/>
                <w:spacing w:val="-2"/>
                <w:sz w:val="18"/>
              </w:rPr>
              <w:t>Jefatura</w:t>
            </w:r>
          </w:p>
        </w:tc>
        <w:tc>
          <w:tcPr>
            <w:tcW w:w="2795" w:type="dxa"/>
            <w:tcBorders>
              <w:top w:val="nil"/>
              <w:bottom w:val="nil"/>
            </w:tcBorders>
          </w:tcPr>
          <w:p w14:paraId="4B0A2D88" w14:textId="77777777" w:rsidR="00E54A04" w:rsidRDefault="00000000">
            <w:pPr>
              <w:pStyle w:val="TableParagraph"/>
              <w:spacing w:line="172" w:lineRule="exact"/>
              <w:ind w:left="119"/>
              <w:rPr>
                <w:rFonts w:ascii="Microsoft Sans Serif"/>
                <w:sz w:val="16"/>
              </w:rPr>
            </w:pPr>
            <w:r>
              <w:rPr>
                <w:rFonts w:ascii="Microsoft Sans Serif"/>
                <w:spacing w:val="-2"/>
                <w:sz w:val="16"/>
              </w:rPr>
              <w:t>mismas.</w:t>
            </w:r>
          </w:p>
        </w:tc>
        <w:tc>
          <w:tcPr>
            <w:tcW w:w="581" w:type="dxa"/>
            <w:vMerge/>
            <w:tcBorders>
              <w:top w:val="nil"/>
              <w:bottom w:val="single" w:sz="8" w:space="0" w:color="BDBDBD"/>
              <w:right w:val="single" w:sz="8" w:space="0" w:color="BDBDBD"/>
            </w:tcBorders>
          </w:tcPr>
          <w:p w14:paraId="60819F7C" w14:textId="77777777" w:rsidR="00E54A04" w:rsidRDefault="00E54A04">
            <w:pPr>
              <w:rPr>
                <w:sz w:val="2"/>
                <w:szCs w:val="2"/>
              </w:rPr>
            </w:pPr>
          </w:p>
        </w:tc>
        <w:tc>
          <w:tcPr>
            <w:tcW w:w="696" w:type="dxa"/>
            <w:vMerge/>
            <w:tcBorders>
              <w:top w:val="nil"/>
              <w:left w:val="single" w:sz="8" w:space="0" w:color="BDBDBD"/>
              <w:bottom w:val="single" w:sz="8" w:space="0" w:color="BDBDBD"/>
              <w:right w:val="single" w:sz="8" w:space="0" w:color="BDBDBD"/>
            </w:tcBorders>
          </w:tcPr>
          <w:p w14:paraId="67D03328" w14:textId="77777777" w:rsidR="00E54A04" w:rsidRDefault="00E54A04">
            <w:pPr>
              <w:rPr>
                <w:sz w:val="2"/>
                <w:szCs w:val="2"/>
              </w:rPr>
            </w:pPr>
          </w:p>
        </w:tc>
        <w:tc>
          <w:tcPr>
            <w:tcW w:w="676" w:type="dxa"/>
            <w:vMerge/>
            <w:tcBorders>
              <w:top w:val="nil"/>
              <w:left w:val="single" w:sz="8" w:space="0" w:color="BDBDBD"/>
              <w:bottom w:val="single" w:sz="8" w:space="0" w:color="BDBDBD"/>
            </w:tcBorders>
          </w:tcPr>
          <w:p w14:paraId="394780F0" w14:textId="77777777" w:rsidR="00E54A04" w:rsidRDefault="00E54A04">
            <w:pPr>
              <w:rPr>
                <w:sz w:val="2"/>
                <w:szCs w:val="2"/>
              </w:rPr>
            </w:pPr>
          </w:p>
        </w:tc>
        <w:tc>
          <w:tcPr>
            <w:tcW w:w="1377" w:type="dxa"/>
            <w:vMerge/>
            <w:tcBorders>
              <w:top w:val="nil"/>
              <w:bottom w:val="single" w:sz="8" w:space="0" w:color="BDBDBD"/>
            </w:tcBorders>
          </w:tcPr>
          <w:p w14:paraId="072A5740" w14:textId="77777777" w:rsidR="00E54A04" w:rsidRDefault="00E54A04">
            <w:pPr>
              <w:rPr>
                <w:sz w:val="2"/>
                <w:szCs w:val="2"/>
              </w:rPr>
            </w:pPr>
          </w:p>
        </w:tc>
        <w:tc>
          <w:tcPr>
            <w:tcW w:w="1367" w:type="dxa"/>
            <w:vMerge/>
            <w:tcBorders>
              <w:top w:val="nil"/>
              <w:bottom w:val="single" w:sz="8" w:space="0" w:color="BDBDBD"/>
            </w:tcBorders>
          </w:tcPr>
          <w:p w14:paraId="7E61E07A" w14:textId="77777777" w:rsidR="00E54A04" w:rsidRDefault="00E54A04">
            <w:pPr>
              <w:rPr>
                <w:sz w:val="2"/>
                <w:szCs w:val="2"/>
              </w:rPr>
            </w:pPr>
          </w:p>
        </w:tc>
      </w:tr>
      <w:tr w:rsidR="00E54A04" w14:paraId="5159BE88" w14:textId="77777777">
        <w:trPr>
          <w:trHeight w:val="250"/>
        </w:trPr>
        <w:tc>
          <w:tcPr>
            <w:tcW w:w="1234" w:type="dxa"/>
            <w:tcBorders>
              <w:top w:val="nil"/>
              <w:bottom w:val="nil"/>
            </w:tcBorders>
          </w:tcPr>
          <w:p w14:paraId="37D14991" w14:textId="77777777" w:rsidR="00E54A04" w:rsidRDefault="00000000">
            <w:pPr>
              <w:pStyle w:val="TableParagraph"/>
              <w:spacing w:before="10" w:line="221" w:lineRule="exact"/>
              <w:ind w:left="119"/>
              <w:rPr>
                <w:rFonts w:ascii="MS Gothic"/>
                <w:sz w:val="18"/>
              </w:rPr>
            </w:pPr>
            <w:r>
              <w:rPr>
                <w:rFonts w:ascii="MS Gothic"/>
                <w:spacing w:val="-5"/>
                <w:sz w:val="18"/>
              </w:rPr>
              <w:t>de</w:t>
            </w:r>
          </w:p>
        </w:tc>
        <w:tc>
          <w:tcPr>
            <w:tcW w:w="2795" w:type="dxa"/>
            <w:tcBorders>
              <w:top w:val="nil"/>
              <w:bottom w:val="nil"/>
            </w:tcBorders>
          </w:tcPr>
          <w:p w14:paraId="73001A09" w14:textId="77777777" w:rsidR="00E54A04" w:rsidRDefault="00E54A04">
            <w:pPr>
              <w:pStyle w:val="TableParagraph"/>
              <w:rPr>
                <w:rFonts w:ascii="Times New Roman"/>
                <w:sz w:val="16"/>
              </w:rPr>
            </w:pPr>
          </w:p>
        </w:tc>
        <w:tc>
          <w:tcPr>
            <w:tcW w:w="581" w:type="dxa"/>
            <w:vMerge/>
            <w:tcBorders>
              <w:top w:val="nil"/>
              <w:bottom w:val="single" w:sz="8" w:space="0" w:color="BDBDBD"/>
              <w:right w:val="single" w:sz="8" w:space="0" w:color="BDBDBD"/>
            </w:tcBorders>
          </w:tcPr>
          <w:p w14:paraId="65F3CDB8" w14:textId="77777777" w:rsidR="00E54A04" w:rsidRDefault="00E54A04">
            <w:pPr>
              <w:rPr>
                <w:sz w:val="2"/>
                <w:szCs w:val="2"/>
              </w:rPr>
            </w:pPr>
          </w:p>
        </w:tc>
        <w:tc>
          <w:tcPr>
            <w:tcW w:w="696" w:type="dxa"/>
            <w:vMerge/>
            <w:tcBorders>
              <w:top w:val="nil"/>
              <w:left w:val="single" w:sz="8" w:space="0" w:color="BDBDBD"/>
              <w:bottom w:val="single" w:sz="8" w:space="0" w:color="BDBDBD"/>
              <w:right w:val="single" w:sz="8" w:space="0" w:color="BDBDBD"/>
            </w:tcBorders>
          </w:tcPr>
          <w:p w14:paraId="5527EED3" w14:textId="77777777" w:rsidR="00E54A04" w:rsidRDefault="00E54A04">
            <w:pPr>
              <w:rPr>
                <w:sz w:val="2"/>
                <w:szCs w:val="2"/>
              </w:rPr>
            </w:pPr>
          </w:p>
        </w:tc>
        <w:tc>
          <w:tcPr>
            <w:tcW w:w="676" w:type="dxa"/>
            <w:vMerge/>
            <w:tcBorders>
              <w:top w:val="nil"/>
              <w:left w:val="single" w:sz="8" w:space="0" w:color="BDBDBD"/>
              <w:bottom w:val="single" w:sz="8" w:space="0" w:color="BDBDBD"/>
            </w:tcBorders>
          </w:tcPr>
          <w:p w14:paraId="7801EC77" w14:textId="77777777" w:rsidR="00E54A04" w:rsidRDefault="00E54A04">
            <w:pPr>
              <w:rPr>
                <w:sz w:val="2"/>
                <w:szCs w:val="2"/>
              </w:rPr>
            </w:pPr>
          </w:p>
        </w:tc>
        <w:tc>
          <w:tcPr>
            <w:tcW w:w="1377" w:type="dxa"/>
            <w:vMerge/>
            <w:tcBorders>
              <w:top w:val="nil"/>
              <w:bottom w:val="single" w:sz="8" w:space="0" w:color="BDBDBD"/>
            </w:tcBorders>
          </w:tcPr>
          <w:p w14:paraId="7CD98CEF" w14:textId="77777777" w:rsidR="00E54A04" w:rsidRDefault="00E54A04">
            <w:pPr>
              <w:rPr>
                <w:sz w:val="2"/>
                <w:szCs w:val="2"/>
              </w:rPr>
            </w:pPr>
          </w:p>
        </w:tc>
        <w:tc>
          <w:tcPr>
            <w:tcW w:w="1367" w:type="dxa"/>
            <w:vMerge/>
            <w:tcBorders>
              <w:top w:val="nil"/>
              <w:bottom w:val="single" w:sz="8" w:space="0" w:color="BDBDBD"/>
            </w:tcBorders>
          </w:tcPr>
          <w:p w14:paraId="4100A8D5" w14:textId="77777777" w:rsidR="00E54A04" w:rsidRDefault="00E54A04">
            <w:pPr>
              <w:rPr>
                <w:sz w:val="2"/>
                <w:szCs w:val="2"/>
              </w:rPr>
            </w:pPr>
          </w:p>
        </w:tc>
      </w:tr>
      <w:tr w:rsidR="00E54A04" w14:paraId="1E6A672D" w14:textId="77777777">
        <w:trPr>
          <w:trHeight w:val="433"/>
        </w:trPr>
        <w:tc>
          <w:tcPr>
            <w:tcW w:w="1234" w:type="dxa"/>
            <w:tcBorders>
              <w:top w:val="nil"/>
              <w:bottom w:val="single" w:sz="8" w:space="0" w:color="BDBDBD"/>
            </w:tcBorders>
          </w:tcPr>
          <w:p w14:paraId="7AEF485C" w14:textId="77777777" w:rsidR="00E54A04" w:rsidRDefault="00000000">
            <w:pPr>
              <w:pStyle w:val="TableParagraph"/>
              <w:spacing w:before="14"/>
              <w:ind w:left="119"/>
              <w:rPr>
                <w:rFonts w:ascii="MS Gothic"/>
                <w:sz w:val="14"/>
              </w:rPr>
            </w:pPr>
            <w:r>
              <w:rPr>
                <w:rFonts w:ascii="MS Gothic"/>
                <w:spacing w:val="-2"/>
                <w:sz w:val="14"/>
              </w:rPr>
              <w:t>departamento</w:t>
            </w:r>
          </w:p>
        </w:tc>
        <w:tc>
          <w:tcPr>
            <w:tcW w:w="2795" w:type="dxa"/>
            <w:tcBorders>
              <w:top w:val="nil"/>
              <w:bottom w:val="single" w:sz="8" w:space="0" w:color="BDBDBD"/>
            </w:tcBorders>
          </w:tcPr>
          <w:p w14:paraId="48B7F346" w14:textId="77777777" w:rsidR="00E54A04" w:rsidRDefault="00E54A04">
            <w:pPr>
              <w:pStyle w:val="TableParagraph"/>
              <w:rPr>
                <w:rFonts w:ascii="Times New Roman"/>
                <w:sz w:val="16"/>
              </w:rPr>
            </w:pPr>
          </w:p>
        </w:tc>
        <w:tc>
          <w:tcPr>
            <w:tcW w:w="581" w:type="dxa"/>
            <w:vMerge/>
            <w:tcBorders>
              <w:top w:val="nil"/>
              <w:bottom w:val="single" w:sz="8" w:space="0" w:color="BDBDBD"/>
              <w:right w:val="single" w:sz="8" w:space="0" w:color="BDBDBD"/>
            </w:tcBorders>
          </w:tcPr>
          <w:p w14:paraId="53FC9607" w14:textId="77777777" w:rsidR="00E54A04" w:rsidRDefault="00E54A04">
            <w:pPr>
              <w:rPr>
                <w:sz w:val="2"/>
                <w:szCs w:val="2"/>
              </w:rPr>
            </w:pPr>
          </w:p>
        </w:tc>
        <w:tc>
          <w:tcPr>
            <w:tcW w:w="696" w:type="dxa"/>
            <w:vMerge/>
            <w:tcBorders>
              <w:top w:val="nil"/>
              <w:left w:val="single" w:sz="8" w:space="0" w:color="BDBDBD"/>
              <w:bottom w:val="single" w:sz="8" w:space="0" w:color="BDBDBD"/>
              <w:right w:val="single" w:sz="8" w:space="0" w:color="BDBDBD"/>
            </w:tcBorders>
          </w:tcPr>
          <w:p w14:paraId="1C145CF7" w14:textId="77777777" w:rsidR="00E54A04" w:rsidRDefault="00E54A04">
            <w:pPr>
              <w:rPr>
                <w:sz w:val="2"/>
                <w:szCs w:val="2"/>
              </w:rPr>
            </w:pPr>
          </w:p>
        </w:tc>
        <w:tc>
          <w:tcPr>
            <w:tcW w:w="676" w:type="dxa"/>
            <w:vMerge/>
            <w:tcBorders>
              <w:top w:val="nil"/>
              <w:left w:val="single" w:sz="8" w:space="0" w:color="BDBDBD"/>
              <w:bottom w:val="single" w:sz="8" w:space="0" w:color="BDBDBD"/>
            </w:tcBorders>
          </w:tcPr>
          <w:p w14:paraId="543F4213" w14:textId="77777777" w:rsidR="00E54A04" w:rsidRDefault="00E54A04">
            <w:pPr>
              <w:rPr>
                <w:sz w:val="2"/>
                <w:szCs w:val="2"/>
              </w:rPr>
            </w:pPr>
          </w:p>
        </w:tc>
        <w:tc>
          <w:tcPr>
            <w:tcW w:w="1377" w:type="dxa"/>
            <w:vMerge/>
            <w:tcBorders>
              <w:top w:val="nil"/>
              <w:bottom w:val="single" w:sz="8" w:space="0" w:color="BDBDBD"/>
            </w:tcBorders>
          </w:tcPr>
          <w:p w14:paraId="19D6C4A5" w14:textId="77777777" w:rsidR="00E54A04" w:rsidRDefault="00E54A04">
            <w:pPr>
              <w:rPr>
                <w:sz w:val="2"/>
                <w:szCs w:val="2"/>
              </w:rPr>
            </w:pPr>
          </w:p>
        </w:tc>
        <w:tc>
          <w:tcPr>
            <w:tcW w:w="1367" w:type="dxa"/>
            <w:vMerge/>
            <w:tcBorders>
              <w:top w:val="nil"/>
              <w:bottom w:val="single" w:sz="8" w:space="0" w:color="BDBDBD"/>
            </w:tcBorders>
          </w:tcPr>
          <w:p w14:paraId="5F42BD70" w14:textId="77777777" w:rsidR="00E54A04" w:rsidRDefault="00E54A04">
            <w:pPr>
              <w:rPr>
                <w:sz w:val="2"/>
                <w:szCs w:val="2"/>
              </w:rPr>
            </w:pPr>
          </w:p>
        </w:tc>
      </w:tr>
      <w:tr w:rsidR="00E54A04" w14:paraId="7A3EF3C7" w14:textId="77777777">
        <w:trPr>
          <w:trHeight w:val="745"/>
        </w:trPr>
        <w:tc>
          <w:tcPr>
            <w:tcW w:w="1234" w:type="dxa"/>
            <w:tcBorders>
              <w:top w:val="single" w:sz="8" w:space="0" w:color="BDBDBD"/>
              <w:bottom w:val="nil"/>
            </w:tcBorders>
          </w:tcPr>
          <w:p w14:paraId="7304FBFE" w14:textId="77777777" w:rsidR="00E54A04" w:rsidRDefault="00E54A04">
            <w:pPr>
              <w:pStyle w:val="TableParagraph"/>
              <w:rPr>
                <w:rFonts w:ascii="MS Gothic"/>
                <w:sz w:val="18"/>
              </w:rPr>
            </w:pPr>
          </w:p>
          <w:p w14:paraId="21442687" w14:textId="77777777" w:rsidR="00E54A04" w:rsidRDefault="00E54A04">
            <w:pPr>
              <w:pStyle w:val="TableParagraph"/>
              <w:spacing w:before="73"/>
              <w:rPr>
                <w:rFonts w:ascii="MS Gothic"/>
                <w:sz w:val="18"/>
              </w:rPr>
            </w:pPr>
          </w:p>
          <w:p w14:paraId="4E86C835" w14:textId="77777777" w:rsidR="00E54A04" w:rsidRDefault="00000000">
            <w:pPr>
              <w:pStyle w:val="TableParagraph"/>
              <w:spacing w:line="191" w:lineRule="exact"/>
              <w:ind w:left="119"/>
              <w:rPr>
                <w:rFonts w:ascii="MS Gothic"/>
                <w:sz w:val="18"/>
              </w:rPr>
            </w:pPr>
            <w:r>
              <w:rPr>
                <w:rFonts w:ascii="MS Gothic"/>
                <w:sz w:val="18"/>
              </w:rPr>
              <w:t>Medidas</w:t>
            </w:r>
            <w:r>
              <w:rPr>
                <w:rFonts w:ascii="MS Gothic"/>
                <w:spacing w:val="2"/>
                <w:sz w:val="18"/>
              </w:rPr>
              <w:t xml:space="preserve"> </w:t>
            </w:r>
            <w:r>
              <w:rPr>
                <w:rFonts w:ascii="MS Gothic"/>
                <w:spacing w:val="-5"/>
                <w:sz w:val="18"/>
              </w:rPr>
              <w:t>de</w:t>
            </w:r>
          </w:p>
        </w:tc>
        <w:tc>
          <w:tcPr>
            <w:tcW w:w="2795" w:type="dxa"/>
            <w:tcBorders>
              <w:top w:val="single" w:sz="8" w:space="0" w:color="BDBDBD"/>
              <w:bottom w:val="nil"/>
            </w:tcBorders>
          </w:tcPr>
          <w:p w14:paraId="23BB77D1" w14:textId="77777777" w:rsidR="00E54A04" w:rsidRDefault="00E54A04">
            <w:pPr>
              <w:pStyle w:val="TableParagraph"/>
              <w:rPr>
                <w:rFonts w:ascii="MS Gothic"/>
                <w:sz w:val="16"/>
              </w:rPr>
            </w:pPr>
          </w:p>
          <w:p w14:paraId="69F0493E" w14:textId="77777777" w:rsidR="00E54A04" w:rsidRDefault="00E54A04">
            <w:pPr>
              <w:pStyle w:val="TableParagraph"/>
              <w:spacing w:before="96"/>
              <w:rPr>
                <w:rFonts w:ascii="MS Gothic"/>
                <w:sz w:val="16"/>
              </w:rPr>
            </w:pPr>
          </w:p>
          <w:p w14:paraId="4236B1D4" w14:textId="77777777" w:rsidR="00E54A04" w:rsidRDefault="00000000">
            <w:pPr>
              <w:pStyle w:val="TableParagraph"/>
              <w:spacing w:before="1"/>
              <w:ind w:left="119"/>
              <w:rPr>
                <w:rFonts w:ascii="MS Gothic" w:hAnsi="MS Gothic"/>
                <w:sz w:val="16"/>
              </w:rPr>
            </w:pPr>
            <w:r>
              <w:rPr>
                <w:rFonts w:ascii="MS Gothic" w:hAnsi="MS Gothic"/>
                <w:sz w:val="16"/>
              </w:rPr>
              <w:t>-Atención</w:t>
            </w:r>
            <w:r>
              <w:rPr>
                <w:rFonts w:ascii="MS Gothic" w:hAnsi="MS Gothic"/>
                <w:spacing w:val="-3"/>
                <w:sz w:val="16"/>
              </w:rPr>
              <w:t xml:space="preserve"> </w:t>
            </w:r>
            <w:r>
              <w:rPr>
                <w:rFonts w:ascii="MS Gothic" w:hAnsi="MS Gothic"/>
                <w:sz w:val="16"/>
              </w:rPr>
              <w:t>a</w:t>
            </w:r>
            <w:r>
              <w:rPr>
                <w:rFonts w:ascii="MS Gothic" w:hAnsi="MS Gothic"/>
                <w:spacing w:val="1"/>
                <w:sz w:val="16"/>
              </w:rPr>
              <w:t xml:space="preserve"> </w:t>
            </w:r>
            <w:r>
              <w:rPr>
                <w:rFonts w:ascii="MS Gothic" w:hAnsi="MS Gothic"/>
                <w:sz w:val="16"/>
              </w:rPr>
              <w:t>alumnos</w:t>
            </w:r>
            <w:r>
              <w:rPr>
                <w:rFonts w:ascii="MS Gothic" w:hAnsi="MS Gothic"/>
                <w:spacing w:val="-3"/>
                <w:sz w:val="16"/>
              </w:rPr>
              <w:t xml:space="preserve"> </w:t>
            </w:r>
            <w:r>
              <w:rPr>
                <w:rFonts w:ascii="MS Gothic" w:hAnsi="MS Gothic"/>
                <w:spacing w:val="-5"/>
                <w:sz w:val="16"/>
              </w:rPr>
              <w:t>con</w:t>
            </w:r>
          </w:p>
        </w:tc>
        <w:tc>
          <w:tcPr>
            <w:tcW w:w="581" w:type="dxa"/>
            <w:vMerge w:val="restart"/>
            <w:tcBorders>
              <w:top w:val="single" w:sz="8" w:space="0" w:color="BDBDBD"/>
              <w:bottom w:val="single" w:sz="8" w:space="0" w:color="BDBDBD"/>
              <w:right w:val="single" w:sz="8" w:space="0" w:color="BDBDBD"/>
            </w:tcBorders>
          </w:tcPr>
          <w:p w14:paraId="4750F7D8" w14:textId="77777777" w:rsidR="00E54A04" w:rsidRDefault="00E54A04">
            <w:pPr>
              <w:pStyle w:val="TableParagraph"/>
              <w:rPr>
                <w:rFonts w:ascii="Times New Roman"/>
                <w:sz w:val="16"/>
              </w:rPr>
            </w:pPr>
          </w:p>
        </w:tc>
        <w:tc>
          <w:tcPr>
            <w:tcW w:w="696" w:type="dxa"/>
            <w:vMerge w:val="restart"/>
            <w:tcBorders>
              <w:top w:val="single" w:sz="8" w:space="0" w:color="BDBDBD"/>
              <w:left w:val="single" w:sz="8" w:space="0" w:color="BDBDBD"/>
              <w:bottom w:val="single" w:sz="8" w:space="0" w:color="BDBDBD"/>
              <w:right w:val="single" w:sz="8" w:space="0" w:color="BDBDBD"/>
            </w:tcBorders>
          </w:tcPr>
          <w:p w14:paraId="0840ED8B" w14:textId="77777777" w:rsidR="00E54A04" w:rsidRDefault="00E54A04">
            <w:pPr>
              <w:pStyle w:val="TableParagraph"/>
              <w:rPr>
                <w:rFonts w:ascii="Times New Roman"/>
                <w:sz w:val="16"/>
              </w:rPr>
            </w:pPr>
          </w:p>
        </w:tc>
        <w:tc>
          <w:tcPr>
            <w:tcW w:w="676" w:type="dxa"/>
            <w:vMerge w:val="restart"/>
            <w:tcBorders>
              <w:top w:val="single" w:sz="8" w:space="0" w:color="BDBDBD"/>
              <w:left w:val="single" w:sz="8" w:space="0" w:color="BDBDBD"/>
              <w:bottom w:val="single" w:sz="8" w:space="0" w:color="BDBDBD"/>
            </w:tcBorders>
          </w:tcPr>
          <w:p w14:paraId="3DE59954" w14:textId="77777777" w:rsidR="00E54A04" w:rsidRDefault="00E54A04">
            <w:pPr>
              <w:pStyle w:val="TableParagraph"/>
              <w:rPr>
                <w:rFonts w:ascii="Times New Roman"/>
                <w:sz w:val="16"/>
              </w:rPr>
            </w:pPr>
          </w:p>
        </w:tc>
        <w:tc>
          <w:tcPr>
            <w:tcW w:w="1377" w:type="dxa"/>
            <w:vMerge w:val="restart"/>
            <w:tcBorders>
              <w:top w:val="single" w:sz="8" w:space="0" w:color="BDBDBD"/>
              <w:bottom w:val="single" w:sz="8" w:space="0" w:color="BDBDBD"/>
            </w:tcBorders>
          </w:tcPr>
          <w:p w14:paraId="2C380F52" w14:textId="77777777" w:rsidR="00E54A04" w:rsidRDefault="00E54A04">
            <w:pPr>
              <w:pStyle w:val="TableParagraph"/>
              <w:rPr>
                <w:rFonts w:ascii="Times New Roman"/>
                <w:sz w:val="16"/>
              </w:rPr>
            </w:pPr>
          </w:p>
        </w:tc>
        <w:tc>
          <w:tcPr>
            <w:tcW w:w="1367" w:type="dxa"/>
            <w:vMerge w:val="restart"/>
            <w:tcBorders>
              <w:top w:val="single" w:sz="8" w:space="0" w:color="BDBDBD"/>
              <w:bottom w:val="single" w:sz="8" w:space="0" w:color="BDBDBD"/>
            </w:tcBorders>
          </w:tcPr>
          <w:p w14:paraId="7DB09487" w14:textId="77777777" w:rsidR="00E54A04" w:rsidRDefault="00E54A04">
            <w:pPr>
              <w:pStyle w:val="TableParagraph"/>
              <w:rPr>
                <w:rFonts w:ascii="Times New Roman"/>
                <w:sz w:val="16"/>
              </w:rPr>
            </w:pPr>
          </w:p>
        </w:tc>
      </w:tr>
      <w:tr w:rsidR="00E54A04" w14:paraId="569C35FA" w14:textId="77777777">
        <w:trPr>
          <w:trHeight w:val="276"/>
        </w:trPr>
        <w:tc>
          <w:tcPr>
            <w:tcW w:w="1234" w:type="dxa"/>
            <w:tcBorders>
              <w:top w:val="nil"/>
              <w:bottom w:val="nil"/>
            </w:tcBorders>
          </w:tcPr>
          <w:p w14:paraId="5C1B197E" w14:textId="77777777" w:rsidR="00E54A04" w:rsidRDefault="00000000">
            <w:pPr>
              <w:pStyle w:val="TableParagraph"/>
              <w:spacing w:before="38" w:line="219" w:lineRule="exact"/>
              <w:ind w:left="119"/>
              <w:rPr>
                <w:rFonts w:ascii="MS Gothic" w:hAnsi="MS Gothic"/>
                <w:sz w:val="18"/>
              </w:rPr>
            </w:pPr>
            <w:r>
              <w:rPr>
                <w:rFonts w:ascii="MS Gothic" w:hAnsi="MS Gothic"/>
                <w:sz w:val="18"/>
              </w:rPr>
              <w:t>atención</w:t>
            </w:r>
            <w:r>
              <w:rPr>
                <w:rFonts w:ascii="MS Gothic" w:hAnsi="MS Gothic"/>
                <w:spacing w:val="-2"/>
                <w:sz w:val="18"/>
              </w:rPr>
              <w:t xml:space="preserve"> </w:t>
            </w:r>
            <w:r>
              <w:rPr>
                <w:rFonts w:ascii="MS Gothic" w:hAnsi="MS Gothic"/>
                <w:spacing w:val="-10"/>
                <w:sz w:val="18"/>
              </w:rPr>
              <w:t>a</w:t>
            </w:r>
          </w:p>
        </w:tc>
        <w:tc>
          <w:tcPr>
            <w:tcW w:w="2795" w:type="dxa"/>
            <w:tcBorders>
              <w:top w:val="nil"/>
              <w:bottom w:val="nil"/>
            </w:tcBorders>
          </w:tcPr>
          <w:p w14:paraId="16ADEEE3" w14:textId="77777777" w:rsidR="00E54A04" w:rsidRDefault="00000000">
            <w:pPr>
              <w:pStyle w:val="TableParagraph"/>
              <w:spacing w:line="186" w:lineRule="exact"/>
              <w:ind w:left="119"/>
              <w:rPr>
                <w:rFonts w:ascii="MS Gothic" w:hAnsi="MS Gothic"/>
                <w:sz w:val="16"/>
              </w:rPr>
            </w:pPr>
            <w:r>
              <w:rPr>
                <w:rFonts w:ascii="MS Gothic" w:hAnsi="MS Gothic"/>
                <w:sz w:val="16"/>
              </w:rPr>
              <w:t>dificultades</w:t>
            </w:r>
            <w:r>
              <w:rPr>
                <w:rFonts w:ascii="MS Gothic" w:hAnsi="MS Gothic"/>
                <w:spacing w:val="-4"/>
                <w:sz w:val="16"/>
              </w:rPr>
              <w:t xml:space="preserve"> </w:t>
            </w:r>
            <w:r>
              <w:rPr>
                <w:rFonts w:ascii="MS Gothic" w:hAnsi="MS Gothic"/>
                <w:spacing w:val="-2"/>
                <w:sz w:val="16"/>
              </w:rPr>
              <w:t>específicas</w:t>
            </w:r>
          </w:p>
        </w:tc>
        <w:tc>
          <w:tcPr>
            <w:tcW w:w="581" w:type="dxa"/>
            <w:vMerge/>
            <w:tcBorders>
              <w:top w:val="nil"/>
              <w:bottom w:val="single" w:sz="8" w:space="0" w:color="BDBDBD"/>
              <w:right w:val="single" w:sz="8" w:space="0" w:color="BDBDBD"/>
            </w:tcBorders>
          </w:tcPr>
          <w:p w14:paraId="29B23476" w14:textId="77777777" w:rsidR="00E54A04" w:rsidRDefault="00E54A04">
            <w:pPr>
              <w:rPr>
                <w:sz w:val="2"/>
                <w:szCs w:val="2"/>
              </w:rPr>
            </w:pPr>
          </w:p>
        </w:tc>
        <w:tc>
          <w:tcPr>
            <w:tcW w:w="696" w:type="dxa"/>
            <w:vMerge/>
            <w:tcBorders>
              <w:top w:val="nil"/>
              <w:left w:val="single" w:sz="8" w:space="0" w:color="BDBDBD"/>
              <w:bottom w:val="single" w:sz="8" w:space="0" w:color="BDBDBD"/>
              <w:right w:val="single" w:sz="8" w:space="0" w:color="BDBDBD"/>
            </w:tcBorders>
          </w:tcPr>
          <w:p w14:paraId="34935CF9" w14:textId="77777777" w:rsidR="00E54A04" w:rsidRDefault="00E54A04">
            <w:pPr>
              <w:rPr>
                <w:sz w:val="2"/>
                <w:szCs w:val="2"/>
              </w:rPr>
            </w:pPr>
          </w:p>
        </w:tc>
        <w:tc>
          <w:tcPr>
            <w:tcW w:w="676" w:type="dxa"/>
            <w:vMerge/>
            <w:tcBorders>
              <w:top w:val="nil"/>
              <w:left w:val="single" w:sz="8" w:space="0" w:color="BDBDBD"/>
              <w:bottom w:val="single" w:sz="8" w:space="0" w:color="BDBDBD"/>
            </w:tcBorders>
          </w:tcPr>
          <w:p w14:paraId="14628896" w14:textId="77777777" w:rsidR="00E54A04" w:rsidRDefault="00E54A04">
            <w:pPr>
              <w:rPr>
                <w:sz w:val="2"/>
                <w:szCs w:val="2"/>
              </w:rPr>
            </w:pPr>
          </w:p>
        </w:tc>
        <w:tc>
          <w:tcPr>
            <w:tcW w:w="1377" w:type="dxa"/>
            <w:vMerge/>
            <w:tcBorders>
              <w:top w:val="nil"/>
              <w:bottom w:val="single" w:sz="8" w:space="0" w:color="BDBDBD"/>
            </w:tcBorders>
          </w:tcPr>
          <w:p w14:paraId="231EAAF3" w14:textId="77777777" w:rsidR="00E54A04" w:rsidRDefault="00E54A04">
            <w:pPr>
              <w:rPr>
                <w:sz w:val="2"/>
                <w:szCs w:val="2"/>
              </w:rPr>
            </w:pPr>
          </w:p>
        </w:tc>
        <w:tc>
          <w:tcPr>
            <w:tcW w:w="1367" w:type="dxa"/>
            <w:vMerge/>
            <w:tcBorders>
              <w:top w:val="nil"/>
              <w:bottom w:val="single" w:sz="8" w:space="0" w:color="BDBDBD"/>
            </w:tcBorders>
          </w:tcPr>
          <w:p w14:paraId="6A90F88D" w14:textId="77777777" w:rsidR="00E54A04" w:rsidRDefault="00E54A04">
            <w:pPr>
              <w:rPr>
                <w:sz w:val="2"/>
                <w:szCs w:val="2"/>
              </w:rPr>
            </w:pPr>
          </w:p>
        </w:tc>
      </w:tr>
      <w:tr w:rsidR="00E54A04" w14:paraId="1E103067" w14:textId="77777777">
        <w:trPr>
          <w:trHeight w:val="517"/>
        </w:trPr>
        <w:tc>
          <w:tcPr>
            <w:tcW w:w="1234" w:type="dxa"/>
            <w:tcBorders>
              <w:top w:val="nil"/>
              <w:bottom w:val="nil"/>
            </w:tcBorders>
          </w:tcPr>
          <w:p w14:paraId="41CFA238" w14:textId="77777777" w:rsidR="00E54A04" w:rsidRDefault="00000000">
            <w:pPr>
              <w:pStyle w:val="TableParagraph"/>
              <w:spacing w:before="10"/>
              <w:ind w:left="119"/>
              <w:rPr>
                <w:rFonts w:ascii="MS Gothic"/>
                <w:sz w:val="18"/>
              </w:rPr>
            </w:pPr>
            <w:r>
              <w:rPr>
                <w:rFonts w:ascii="MS Gothic"/>
                <w:spacing w:val="-5"/>
                <w:sz w:val="18"/>
              </w:rPr>
              <w:t>la</w:t>
            </w:r>
          </w:p>
          <w:p w14:paraId="558F157C" w14:textId="77777777" w:rsidR="00E54A04" w:rsidRDefault="00000000">
            <w:pPr>
              <w:pStyle w:val="TableParagraph"/>
              <w:spacing w:before="38" w:line="219" w:lineRule="exact"/>
              <w:ind w:left="119"/>
              <w:rPr>
                <w:rFonts w:ascii="MS Gothic"/>
                <w:sz w:val="18"/>
              </w:rPr>
            </w:pPr>
            <w:r>
              <w:rPr>
                <w:rFonts w:ascii="MS Gothic"/>
                <w:spacing w:val="-2"/>
                <w:sz w:val="18"/>
              </w:rPr>
              <w:t>diversidad</w:t>
            </w:r>
          </w:p>
        </w:tc>
        <w:tc>
          <w:tcPr>
            <w:tcW w:w="2795" w:type="dxa"/>
            <w:tcBorders>
              <w:top w:val="nil"/>
              <w:bottom w:val="nil"/>
            </w:tcBorders>
          </w:tcPr>
          <w:p w14:paraId="6D381966" w14:textId="77777777" w:rsidR="00E54A04" w:rsidRDefault="00000000">
            <w:pPr>
              <w:pStyle w:val="TableParagraph"/>
              <w:spacing w:before="135"/>
              <w:ind w:left="119"/>
              <w:rPr>
                <w:rFonts w:ascii="MS Gothic" w:hAnsi="MS Gothic"/>
                <w:sz w:val="16"/>
              </w:rPr>
            </w:pPr>
            <w:r>
              <w:rPr>
                <w:rFonts w:ascii="MS Gothic" w:hAnsi="MS Gothic"/>
                <w:sz w:val="16"/>
              </w:rPr>
              <w:t>-Atención</w:t>
            </w:r>
            <w:r>
              <w:rPr>
                <w:rFonts w:ascii="MS Gothic" w:hAnsi="MS Gothic"/>
                <w:spacing w:val="-4"/>
                <w:sz w:val="16"/>
              </w:rPr>
              <w:t xml:space="preserve"> </w:t>
            </w:r>
            <w:r>
              <w:rPr>
                <w:rFonts w:ascii="MS Gothic" w:hAnsi="MS Gothic"/>
                <w:sz w:val="16"/>
              </w:rPr>
              <w:t>a</w:t>
            </w:r>
            <w:r>
              <w:rPr>
                <w:rFonts w:ascii="MS Gothic" w:hAnsi="MS Gothic"/>
                <w:spacing w:val="1"/>
                <w:sz w:val="16"/>
              </w:rPr>
              <w:t xml:space="preserve"> </w:t>
            </w:r>
            <w:r>
              <w:rPr>
                <w:rFonts w:ascii="MS Gothic" w:hAnsi="MS Gothic"/>
                <w:sz w:val="16"/>
              </w:rPr>
              <w:t>los</w:t>
            </w:r>
            <w:r>
              <w:rPr>
                <w:rFonts w:ascii="MS Gothic" w:hAnsi="MS Gothic"/>
                <w:spacing w:val="-3"/>
                <w:sz w:val="16"/>
              </w:rPr>
              <w:t xml:space="preserve"> </w:t>
            </w:r>
            <w:r>
              <w:rPr>
                <w:rFonts w:ascii="MS Gothic" w:hAnsi="MS Gothic"/>
                <w:sz w:val="16"/>
              </w:rPr>
              <w:t>alumnos</w:t>
            </w:r>
            <w:r>
              <w:rPr>
                <w:rFonts w:ascii="MS Gothic" w:hAnsi="MS Gothic"/>
                <w:spacing w:val="1"/>
                <w:sz w:val="16"/>
              </w:rPr>
              <w:t xml:space="preserve"> </w:t>
            </w:r>
            <w:r>
              <w:rPr>
                <w:rFonts w:ascii="MS Gothic" w:hAnsi="MS Gothic"/>
                <w:spacing w:val="-2"/>
                <w:sz w:val="16"/>
              </w:rPr>
              <w:t>avanzados</w:t>
            </w:r>
          </w:p>
        </w:tc>
        <w:tc>
          <w:tcPr>
            <w:tcW w:w="581" w:type="dxa"/>
            <w:vMerge/>
            <w:tcBorders>
              <w:top w:val="nil"/>
              <w:bottom w:val="single" w:sz="8" w:space="0" w:color="BDBDBD"/>
              <w:right w:val="single" w:sz="8" w:space="0" w:color="BDBDBD"/>
            </w:tcBorders>
          </w:tcPr>
          <w:p w14:paraId="1C3358B7" w14:textId="77777777" w:rsidR="00E54A04" w:rsidRDefault="00E54A04">
            <w:pPr>
              <w:rPr>
                <w:sz w:val="2"/>
                <w:szCs w:val="2"/>
              </w:rPr>
            </w:pPr>
          </w:p>
        </w:tc>
        <w:tc>
          <w:tcPr>
            <w:tcW w:w="696" w:type="dxa"/>
            <w:vMerge/>
            <w:tcBorders>
              <w:top w:val="nil"/>
              <w:left w:val="single" w:sz="8" w:space="0" w:color="BDBDBD"/>
              <w:bottom w:val="single" w:sz="8" w:space="0" w:color="BDBDBD"/>
              <w:right w:val="single" w:sz="8" w:space="0" w:color="BDBDBD"/>
            </w:tcBorders>
          </w:tcPr>
          <w:p w14:paraId="78DF254A" w14:textId="77777777" w:rsidR="00E54A04" w:rsidRDefault="00E54A04">
            <w:pPr>
              <w:rPr>
                <w:sz w:val="2"/>
                <w:szCs w:val="2"/>
              </w:rPr>
            </w:pPr>
          </w:p>
        </w:tc>
        <w:tc>
          <w:tcPr>
            <w:tcW w:w="676" w:type="dxa"/>
            <w:vMerge/>
            <w:tcBorders>
              <w:top w:val="nil"/>
              <w:left w:val="single" w:sz="8" w:space="0" w:color="BDBDBD"/>
              <w:bottom w:val="single" w:sz="8" w:space="0" w:color="BDBDBD"/>
            </w:tcBorders>
          </w:tcPr>
          <w:p w14:paraId="23A68CA8" w14:textId="77777777" w:rsidR="00E54A04" w:rsidRDefault="00E54A04">
            <w:pPr>
              <w:rPr>
                <w:sz w:val="2"/>
                <w:szCs w:val="2"/>
              </w:rPr>
            </w:pPr>
          </w:p>
        </w:tc>
        <w:tc>
          <w:tcPr>
            <w:tcW w:w="1377" w:type="dxa"/>
            <w:vMerge/>
            <w:tcBorders>
              <w:top w:val="nil"/>
              <w:bottom w:val="single" w:sz="8" w:space="0" w:color="BDBDBD"/>
            </w:tcBorders>
          </w:tcPr>
          <w:p w14:paraId="476EDDC6" w14:textId="77777777" w:rsidR="00E54A04" w:rsidRDefault="00E54A04">
            <w:pPr>
              <w:rPr>
                <w:sz w:val="2"/>
                <w:szCs w:val="2"/>
              </w:rPr>
            </w:pPr>
          </w:p>
        </w:tc>
        <w:tc>
          <w:tcPr>
            <w:tcW w:w="1367" w:type="dxa"/>
            <w:vMerge/>
            <w:tcBorders>
              <w:top w:val="nil"/>
              <w:bottom w:val="single" w:sz="8" w:space="0" w:color="BDBDBD"/>
            </w:tcBorders>
          </w:tcPr>
          <w:p w14:paraId="033EDF7B" w14:textId="77777777" w:rsidR="00E54A04" w:rsidRDefault="00E54A04">
            <w:pPr>
              <w:rPr>
                <w:sz w:val="2"/>
                <w:szCs w:val="2"/>
              </w:rPr>
            </w:pPr>
          </w:p>
        </w:tc>
      </w:tr>
      <w:tr w:rsidR="00E54A04" w14:paraId="3E002D82" w14:textId="77777777">
        <w:trPr>
          <w:trHeight w:val="1284"/>
        </w:trPr>
        <w:tc>
          <w:tcPr>
            <w:tcW w:w="1234" w:type="dxa"/>
            <w:tcBorders>
              <w:top w:val="nil"/>
              <w:bottom w:val="single" w:sz="8" w:space="0" w:color="BDBDBD"/>
            </w:tcBorders>
          </w:tcPr>
          <w:p w14:paraId="6E1D942B" w14:textId="77777777" w:rsidR="00E54A04" w:rsidRDefault="00000000">
            <w:pPr>
              <w:pStyle w:val="TableParagraph"/>
              <w:spacing w:before="10"/>
              <w:ind w:left="119"/>
              <w:rPr>
                <w:rFonts w:ascii="MS Gothic"/>
                <w:sz w:val="18"/>
              </w:rPr>
            </w:pPr>
            <w:r>
              <w:rPr>
                <w:rFonts w:ascii="MS Gothic"/>
                <w:spacing w:val="-10"/>
                <w:sz w:val="18"/>
              </w:rPr>
              <w:t>.</w:t>
            </w:r>
          </w:p>
        </w:tc>
        <w:tc>
          <w:tcPr>
            <w:tcW w:w="2795" w:type="dxa"/>
            <w:tcBorders>
              <w:top w:val="nil"/>
              <w:bottom w:val="single" w:sz="8" w:space="0" w:color="BDBDBD"/>
            </w:tcBorders>
          </w:tcPr>
          <w:p w14:paraId="7FCA21AA" w14:textId="77777777" w:rsidR="00E54A04" w:rsidRDefault="00000000">
            <w:pPr>
              <w:pStyle w:val="TableParagraph"/>
              <w:spacing w:before="49"/>
              <w:ind w:left="119"/>
              <w:rPr>
                <w:rFonts w:ascii="MS Gothic" w:hAnsi="MS Gothic"/>
                <w:sz w:val="16"/>
              </w:rPr>
            </w:pPr>
            <w:r>
              <w:rPr>
                <w:rFonts w:ascii="MS Gothic" w:hAnsi="MS Gothic"/>
                <w:sz w:val="16"/>
              </w:rPr>
              <w:t>-Atención</w:t>
            </w:r>
            <w:r>
              <w:rPr>
                <w:rFonts w:ascii="MS Gothic" w:hAnsi="MS Gothic"/>
                <w:spacing w:val="-3"/>
                <w:sz w:val="16"/>
              </w:rPr>
              <w:t xml:space="preserve"> </w:t>
            </w:r>
            <w:r>
              <w:rPr>
                <w:rFonts w:ascii="MS Gothic" w:hAnsi="MS Gothic"/>
                <w:sz w:val="16"/>
              </w:rPr>
              <w:t>a</w:t>
            </w:r>
            <w:r>
              <w:rPr>
                <w:rFonts w:ascii="MS Gothic" w:hAnsi="MS Gothic"/>
                <w:spacing w:val="1"/>
                <w:sz w:val="16"/>
              </w:rPr>
              <w:t xml:space="preserve"> </w:t>
            </w:r>
            <w:r>
              <w:rPr>
                <w:rFonts w:ascii="MS Gothic" w:hAnsi="MS Gothic"/>
                <w:sz w:val="16"/>
              </w:rPr>
              <w:t>los</w:t>
            </w:r>
            <w:r>
              <w:rPr>
                <w:rFonts w:ascii="MS Gothic" w:hAnsi="MS Gothic"/>
                <w:spacing w:val="-3"/>
                <w:sz w:val="16"/>
              </w:rPr>
              <w:t xml:space="preserve"> </w:t>
            </w:r>
            <w:r>
              <w:rPr>
                <w:rFonts w:ascii="MS Gothic" w:hAnsi="MS Gothic"/>
                <w:spacing w:val="-2"/>
                <w:sz w:val="16"/>
              </w:rPr>
              <w:t>alumnos</w:t>
            </w:r>
          </w:p>
          <w:p w14:paraId="087A7444" w14:textId="77777777" w:rsidR="00E54A04" w:rsidRDefault="00000000">
            <w:pPr>
              <w:pStyle w:val="TableParagraph"/>
              <w:spacing w:before="1"/>
              <w:ind w:left="119"/>
              <w:rPr>
                <w:rFonts w:ascii="MS Gothic"/>
                <w:sz w:val="16"/>
              </w:rPr>
            </w:pPr>
            <w:r>
              <w:rPr>
                <w:rFonts w:ascii="MS Gothic"/>
                <w:spacing w:val="-2"/>
                <w:sz w:val="16"/>
              </w:rPr>
              <w:t>pendientes</w:t>
            </w:r>
          </w:p>
        </w:tc>
        <w:tc>
          <w:tcPr>
            <w:tcW w:w="581" w:type="dxa"/>
            <w:vMerge/>
            <w:tcBorders>
              <w:top w:val="nil"/>
              <w:bottom w:val="single" w:sz="8" w:space="0" w:color="BDBDBD"/>
              <w:right w:val="single" w:sz="8" w:space="0" w:color="BDBDBD"/>
            </w:tcBorders>
          </w:tcPr>
          <w:p w14:paraId="5CCB11C5" w14:textId="77777777" w:rsidR="00E54A04" w:rsidRDefault="00E54A04">
            <w:pPr>
              <w:rPr>
                <w:sz w:val="2"/>
                <w:szCs w:val="2"/>
              </w:rPr>
            </w:pPr>
          </w:p>
        </w:tc>
        <w:tc>
          <w:tcPr>
            <w:tcW w:w="696" w:type="dxa"/>
            <w:vMerge/>
            <w:tcBorders>
              <w:top w:val="nil"/>
              <w:left w:val="single" w:sz="8" w:space="0" w:color="BDBDBD"/>
              <w:bottom w:val="single" w:sz="8" w:space="0" w:color="BDBDBD"/>
              <w:right w:val="single" w:sz="8" w:space="0" w:color="BDBDBD"/>
            </w:tcBorders>
          </w:tcPr>
          <w:p w14:paraId="75758DD3" w14:textId="77777777" w:rsidR="00E54A04" w:rsidRDefault="00E54A04">
            <w:pPr>
              <w:rPr>
                <w:sz w:val="2"/>
                <w:szCs w:val="2"/>
              </w:rPr>
            </w:pPr>
          </w:p>
        </w:tc>
        <w:tc>
          <w:tcPr>
            <w:tcW w:w="676" w:type="dxa"/>
            <w:vMerge/>
            <w:tcBorders>
              <w:top w:val="nil"/>
              <w:left w:val="single" w:sz="8" w:space="0" w:color="BDBDBD"/>
              <w:bottom w:val="single" w:sz="8" w:space="0" w:color="BDBDBD"/>
            </w:tcBorders>
          </w:tcPr>
          <w:p w14:paraId="39CEE0FF" w14:textId="77777777" w:rsidR="00E54A04" w:rsidRDefault="00E54A04">
            <w:pPr>
              <w:rPr>
                <w:sz w:val="2"/>
                <w:szCs w:val="2"/>
              </w:rPr>
            </w:pPr>
          </w:p>
        </w:tc>
        <w:tc>
          <w:tcPr>
            <w:tcW w:w="1377" w:type="dxa"/>
            <w:vMerge/>
            <w:tcBorders>
              <w:top w:val="nil"/>
              <w:bottom w:val="single" w:sz="8" w:space="0" w:color="BDBDBD"/>
            </w:tcBorders>
          </w:tcPr>
          <w:p w14:paraId="509A6E87" w14:textId="77777777" w:rsidR="00E54A04" w:rsidRDefault="00E54A04">
            <w:pPr>
              <w:rPr>
                <w:sz w:val="2"/>
                <w:szCs w:val="2"/>
              </w:rPr>
            </w:pPr>
          </w:p>
        </w:tc>
        <w:tc>
          <w:tcPr>
            <w:tcW w:w="1367" w:type="dxa"/>
            <w:vMerge/>
            <w:tcBorders>
              <w:top w:val="nil"/>
              <w:bottom w:val="single" w:sz="8" w:space="0" w:color="BDBDBD"/>
            </w:tcBorders>
          </w:tcPr>
          <w:p w14:paraId="4F8F0D5B" w14:textId="77777777" w:rsidR="00E54A04" w:rsidRDefault="00E54A04">
            <w:pPr>
              <w:rPr>
                <w:sz w:val="2"/>
                <w:szCs w:val="2"/>
              </w:rPr>
            </w:pPr>
          </w:p>
        </w:tc>
      </w:tr>
      <w:tr w:rsidR="00E54A04" w14:paraId="6E357C36" w14:textId="77777777">
        <w:trPr>
          <w:trHeight w:val="1281"/>
        </w:trPr>
        <w:tc>
          <w:tcPr>
            <w:tcW w:w="1234" w:type="dxa"/>
            <w:tcBorders>
              <w:top w:val="single" w:sz="8" w:space="0" w:color="BDBDBD"/>
              <w:bottom w:val="single" w:sz="8" w:space="0" w:color="BDBDBD"/>
            </w:tcBorders>
          </w:tcPr>
          <w:p w14:paraId="27DE98B6" w14:textId="77777777" w:rsidR="00E54A04" w:rsidRDefault="00E54A04">
            <w:pPr>
              <w:pStyle w:val="TableParagraph"/>
              <w:rPr>
                <w:rFonts w:ascii="MS Gothic"/>
                <w:sz w:val="14"/>
              </w:rPr>
            </w:pPr>
          </w:p>
          <w:p w14:paraId="219558B5" w14:textId="77777777" w:rsidR="00E54A04" w:rsidRDefault="00E54A04">
            <w:pPr>
              <w:pStyle w:val="TableParagraph"/>
              <w:rPr>
                <w:rFonts w:ascii="MS Gothic"/>
                <w:sz w:val="14"/>
              </w:rPr>
            </w:pPr>
          </w:p>
          <w:p w14:paraId="7978E261" w14:textId="77777777" w:rsidR="00E54A04" w:rsidRDefault="00E54A04">
            <w:pPr>
              <w:pStyle w:val="TableParagraph"/>
              <w:spacing w:before="8"/>
              <w:rPr>
                <w:rFonts w:ascii="MS Gothic"/>
                <w:sz w:val="14"/>
              </w:rPr>
            </w:pPr>
          </w:p>
          <w:p w14:paraId="2D91A025" w14:textId="77777777" w:rsidR="00E54A04" w:rsidRDefault="00000000">
            <w:pPr>
              <w:pStyle w:val="TableParagraph"/>
              <w:ind w:left="119"/>
              <w:rPr>
                <w:rFonts w:ascii="MS Gothic"/>
                <w:sz w:val="14"/>
              </w:rPr>
            </w:pPr>
            <w:r>
              <w:rPr>
                <w:rFonts w:ascii="MS Gothic"/>
                <w:spacing w:val="-2"/>
                <w:sz w:val="14"/>
              </w:rPr>
              <w:t>Competencias.</w:t>
            </w:r>
          </w:p>
        </w:tc>
        <w:tc>
          <w:tcPr>
            <w:tcW w:w="2795" w:type="dxa"/>
            <w:tcBorders>
              <w:top w:val="single" w:sz="8" w:space="0" w:color="BDBDBD"/>
              <w:bottom w:val="single" w:sz="8" w:space="0" w:color="BDBDBD"/>
            </w:tcBorders>
          </w:tcPr>
          <w:p w14:paraId="46B97D7D" w14:textId="77777777" w:rsidR="00E54A04" w:rsidRDefault="00000000">
            <w:pPr>
              <w:pStyle w:val="TableParagraph"/>
              <w:spacing w:before="58"/>
              <w:ind w:left="119" w:right="122"/>
              <w:rPr>
                <w:rFonts w:ascii="Microsoft Sans Serif" w:hAnsi="Microsoft Sans Serif"/>
                <w:sz w:val="16"/>
              </w:rPr>
            </w:pPr>
            <w:r>
              <w:rPr>
                <w:rFonts w:ascii="Microsoft Sans Serif" w:hAnsi="Microsoft Sans Serif"/>
                <w:sz w:val="16"/>
              </w:rPr>
              <w:t>-El</w:t>
            </w:r>
            <w:r>
              <w:rPr>
                <w:rFonts w:ascii="Microsoft Sans Serif" w:hAnsi="Microsoft Sans Serif"/>
                <w:spacing w:val="-11"/>
                <w:sz w:val="16"/>
              </w:rPr>
              <w:t xml:space="preserve"> </w:t>
            </w:r>
            <w:r>
              <w:rPr>
                <w:rFonts w:ascii="Microsoft Sans Serif" w:hAnsi="Microsoft Sans Serif"/>
                <w:sz w:val="16"/>
              </w:rPr>
              <w:t>tratamiento</w:t>
            </w:r>
            <w:r>
              <w:rPr>
                <w:rFonts w:ascii="Microsoft Sans Serif" w:hAnsi="Microsoft Sans Serif"/>
                <w:spacing w:val="-10"/>
                <w:sz w:val="16"/>
              </w:rPr>
              <w:t xml:space="preserve"> </w:t>
            </w:r>
            <w:r>
              <w:rPr>
                <w:rFonts w:ascii="Microsoft Sans Serif" w:hAnsi="Microsoft Sans Serif"/>
                <w:sz w:val="16"/>
              </w:rPr>
              <w:t>y</w:t>
            </w:r>
            <w:r>
              <w:rPr>
                <w:rFonts w:ascii="Microsoft Sans Serif" w:hAnsi="Microsoft Sans Serif"/>
                <w:spacing w:val="-11"/>
                <w:sz w:val="16"/>
              </w:rPr>
              <w:t xml:space="preserve"> </w:t>
            </w:r>
            <w:r>
              <w:rPr>
                <w:rFonts w:ascii="Microsoft Sans Serif" w:hAnsi="Microsoft Sans Serif"/>
                <w:sz w:val="16"/>
              </w:rPr>
              <w:t>profundización</w:t>
            </w:r>
            <w:r>
              <w:rPr>
                <w:rFonts w:ascii="Microsoft Sans Serif" w:hAnsi="Microsoft Sans Serif"/>
                <w:spacing w:val="-8"/>
                <w:sz w:val="16"/>
              </w:rPr>
              <w:t xml:space="preserve"> </w:t>
            </w:r>
            <w:r>
              <w:rPr>
                <w:rFonts w:ascii="Microsoft Sans Serif" w:hAnsi="Microsoft Sans Serif"/>
                <w:sz w:val="16"/>
              </w:rPr>
              <w:t>en el trabajo por competencias.</w:t>
            </w:r>
          </w:p>
        </w:tc>
        <w:tc>
          <w:tcPr>
            <w:tcW w:w="581" w:type="dxa"/>
            <w:tcBorders>
              <w:top w:val="single" w:sz="8" w:space="0" w:color="BDBDBD"/>
              <w:bottom w:val="single" w:sz="8" w:space="0" w:color="BDBDBD"/>
              <w:right w:val="single" w:sz="8" w:space="0" w:color="BDBDBD"/>
            </w:tcBorders>
          </w:tcPr>
          <w:p w14:paraId="550FFA47" w14:textId="77777777" w:rsidR="00E54A04" w:rsidRDefault="00E54A04">
            <w:pPr>
              <w:pStyle w:val="TableParagraph"/>
              <w:rPr>
                <w:rFonts w:ascii="Times New Roman"/>
                <w:sz w:val="16"/>
              </w:rPr>
            </w:pPr>
          </w:p>
        </w:tc>
        <w:tc>
          <w:tcPr>
            <w:tcW w:w="696" w:type="dxa"/>
            <w:tcBorders>
              <w:top w:val="single" w:sz="8" w:space="0" w:color="BDBDBD"/>
              <w:left w:val="single" w:sz="8" w:space="0" w:color="BDBDBD"/>
              <w:bottom w:val="single" w:sz="8" w:space="0" w:color="BDBDBD"/>
              <w:right w:val="single" w:sz="8" w:space="0" w:color="BDBDBD"/>
            </w:tcBorders>
          </w:tcPr>
          <w:p w14:paraId="610155C6" w14:textId="77777777" w:rsidR="00E54A04" w:rsidRDefault="00E54A04">
            <w:pPr>
              <w:pStyle w:val="TableParagraph"/>
              <w:rPr>
                <w:rFonts w:ascii="Times New Roman"/>
                <w:sz w:val="16"/>
              </w:rPr>
            </w:pPr>
          </w:p>
        </w:tc>
        <w:tc>
          <w:tcPr>
            <w:tcW w:w="676" w:type="dxa"/>
            <w:tcBorders>
              <w:top w:val="single" w:sz="8" w:space="0" w:color="BDBDBD"/>
              <w:left w:val="single" w:sz="8" w:space="0" w:color="BDBDBD"/>
              <w:bottom w:val="single" w:sz="8" w:space="0" w:color="BDBDBD"/>
            </w:tcBorders>
          </w:tcPr>
          <w:p w14:paraId="0B4480EC" w14:textId="77777777" w:rsidR="00E54A04" w:rsidRDefault="00E54A04">
            <w:pPr>
              <w:pStyle w:val="TableParagraph"/>
              <w:rPr>
                <w:rFonts w:ascii="Times New Roman"/>
                <w:sz w:val="16"/>
              </w:rPr>
            </w:pPr>
          </w:p>
        </w:tc>
        <w:tc>
          <w:tcPr>
            <w:tcW w:w="1377" w:type="dxa"/>
            <w:tcBorders>
              <w:top w:val="single" w:sz="8" w:space="0" w:color="BDBDBD"/>
              <w:bottom w:val="single" w:sz="8" w:space="0" w:color="BDBDBD"/>
            </w:tcBorders>
          </w:tcPr>
          <w:p w14:paraId="5E12981A" w14:textId="77777777" w:rsidR="00E54A04" w:rsidRDefault="00E54A04">
            <w:pPr>
              <w:pStyle w:val="TableParagraph"/>
              <w:rPr>
                <w:rFonts w:ascii="Times New Roman"/>
                <w:sz w:val="16"/>
              </w:rPr>
            </w:pPr>
          </w:p>
        </w:tc>
        <w:tc>
          <w:tcPr>
            <w:tcW w:w="1367" w:type="dxa"/>
            <w:tcBorders>
              <w:top w:val="single" w:sz="8" w:space="0" w:color="BDBDBD"/>
              <w:bottom w:val="single" w:sz="8" w:space="0" w:color="BDBDBD"/>
            </w:tcBorders>
          </w:tcPr>
          <w:p w14:paraId="0A620A65" w14:textId="77777777" w:rsidR="00E54A04" w:rsidRDefault="00E54A04">
            <w:pPr>
              <w:pStyle w:val="TableParagraph"/>
              <w:rPr>
                <w:rFonts w:ascii="Times New Roman"/>
                <w:sz w:val="16"/>
              </w:rPr>
            </w:pPr>
          </w:p>
        </w:tc>
      </w:tr>
    </w:tbl>
    <w:p w14:paraId="14EB1450" w14:textId="77777777" w:rsidR="00E54A04" w:rsidRDefault="00E54A04">
      <w:pPr>
        <w:pStyle w:val="Textoindependiente"/>
        <w:spacing w:before="205"/>
        <w:rPr>
          <w:rFonts w:ascii="MS Gothic"/>
        </w:rPr>
      </w:pPr>
    </w:p>
    <w:p w14:paraId="1976FBBC" w14:textId="77777777" w:rsidR="00E54A04" w:rsidRDefault="00000000">
      <w:pPr>
        <w:pStyle w:val="Textoindependiente"/>
        <w:spacing w:before="1"/>
        <w:ind w:left="429"/>
        <w:jc w:val="center"/>
        <w:rPr>
          <w:rFonts w:ascii="MS Gothic"/>
        </w:rPr>
      </w:pPr>
      <w:r>
        <w:rPr>
          <w:rFonts w:ascii="MS Gothic"/>
          <w:spacing w:val="-5"/>
        </w:rPr>
        <w:t>136</w:t>
      </w:r>
    </w:p>
    <w:p w14:paraId="04A41765" w14:textId="77777777" w:rsidR="00E54A04" w:rsidRDefault="00E54A04">
      <w:pPr>
        <w:pStyle w:val="Textoindependiente"/>
        <w:jc w:val="center"/>
        <w:rPr>
          <w:rFonts w:ascii="MS Gothic"/>
        </w:rPr>
        <w:sectPr w:rsidR="00E54A04">
          <w:pgSz w:w="11910" w:h="16840"/>
          <w:pgMar w:top="0" w:right="425" w:bottom="280" w:left="0" w:header="720" w:footer="720" w:gutter="0"/>
          <w:cols w:space="720"/>
        </w:sectPr>
      </w:pPr>
    </w:p>
    <w:p w14:paraId="262224BB" w14:textId="77777777" w:rsidR="00E54A04" w:rsidRDefault="00000000">
      <w:pPr>
        <w:pStyle w:val="Textoindependiente"/>
        <w:spacing w:line="264" w:lineRule="exact"/>
        <w:ind w:left="429"/>
        <w:jc w:val="center"/>
        <w:rPr>
          <w:rFonts w:ascii="MS Gothic"/>
        </w:rPr>
      </w:pPr>
      <w:r>
        <w:rPr>
          <w:rFonts w:ascii="MS Gothic"/>
          <w:noProof/>
        </w:rPr>
        <w:lastRenderedPageBreak/>
        <mc:AlternateContent>
          <mc:Choice Requires="wps">
            <w:drawing>
              <wp:anchor distT="0" distB="0" distL="0" distR="0" simplePos="0" relativeHeight="481894912" behindDoc="1" locked="0" layoutInCell="1" allowOverlap="1" wp14:anchorId="218B7488" wp14:editId="7E0249AA">
                <wp:simplePos x="0" y="0"/>
                <wp:positionH relativeFrom="page">
                  <wp:posOffset>0</wp:posOffset>
                </wp:positionH>
                <wp:positionV relativeFrom="page">
                  <wp:posOffset>0</wp:posOffset>
                </wp:positionV>
                <wp:extent cx="7562215" cy="10692765"/>
                <wp:effectExtent l="0" t="0" r="0" b="0"/>
                <wp:wrapNone/>
                <wp:docPr id="210" name="Graphic 2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78D48C1C" id="Graphic 210" o:spid="_x0000_s1026" style="position:absolute;margin-left:0;margin-top:0;width:595.45pt;height:841.95pt;z-index:-21421568;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5"/>
        </w:rPr>
        <w:t>137</w:t>
      </w:r>
    </w:p>
    <w:p w14:paraId="06E7E5C4" w14:textId="77777777" w:rsidR="00E54A04" w:rsidRDefault="00E54A04">
      <w:pPr>
        <w:pStyle w:val="Textoindependiente"/>
        <w:rPr>
          <w:rFonts w:ascii="MS Gothic"/>
          <w:sz w:val="20"/>
        </w:rPr>
      </w:pPr>
    </w:p>
    <w:p w14:paraId="09663CCA" w14:textId="77777777" w:rsidR="00E54A04" w:rsidRDefault="00E54A04">
      <w:pPr>
        <w:pStyle w:val="Textoindependiente"/>
        <w:rPr>
          <w:rFonts w:ascii="MS Gothic"/>
          <w:sz w:val="20"/>
        </w:rPr>
      </w:pPr>
    </w:p>
    <w:p w14:paraId="3236C7C8" w14:textId="241406B3" w:rsidR="00E54A04" w:rsidRDefault="0037642D" w:rsidP="0037642D">
      <w:pPr>
        <w:pStyle w:val="Textoindependiente"/>
        <w:tabs>
          <w:tab w:val="left" w:pos="1990"/>
        </w:tabs>
        <w:rPr>
          <w:rFonts w:ascii="MS Gothic"/>
          <w:sz w:val="20"/>
        </w:rPr>
      </w:pPr>
      <w:r>
        <w:rPr>
          <w:rFonts w:ascii="MS Gothic"/>
          <w:sz w:val="20"/>
        </w:rPr>
        <w:tab/>
      </w:r>
    </w:p>
    <w:tbl>
      <w:tblPr>
        <w:tblStyle w:val="TableNormal"/>
        <w:tblW w:w="0" w:type="auto"/>
        <w:tblInd w:w="16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34"/>
        <w:gridCol w:w="2795"/>
        <w:gridCol w:w="581"/>
        <w:gridCol w:w="696"/>
        <w:gridCol w:w="676"/>
        <w:gridCol w:w="1377"/>
        <w:gridCol w:w="1367"/>
      </w:tblGrid>
      <w:tr w:rsidR="00E54A04" w14:paraId="5FB66EE4" w14:textId="77777777">
        <w:trPr>
          <w:trHeight w:val="820"/>
        </w:trPr>
        <w:tc>
          <w:tcPr>
            <w:tcW w:w="1234" w:type="dxa"/>
            <w:vMerge w:val="restart"/>
            <w:shd w:val="clear" w:color="auto" w:fill="F0F0F0"/>
          </w:tcPr>
          <w:p w14:paraId="2B09AB58" w14:textId="703DFFBA" w:rsidR="00E54A04" w:rsidRDefault="0037642D">
            <w:pPr>
              <w:pStyle w:val="TableParagraph"/>
              <w:rPr>
                <w:rFonts w:ascii="MS Gothic"/>
                <w:sz w:val="14"/>
              </w:rPr>
            </w:pPr>
            <w:r>
              <w:rPr>
                <w:rFonts w:ascii="MS Gothic"/>
                <w:sz w:val="20"/>
              </w:rPr>
              <w:tab/>
            </w:r>
          </w:p>
          <w:p w14:paraId="2CFF2BCE" w14:textId="77777777" w:rsidR="00E54A04" w:rsidRDefault="00E54A04">
            <w:pPr>
              <w:pStyle w:val="TableParagraph"/>
              <w:rPr>
                <w:rFonts w:ascii="MS Gothic"/>
                <w:sz w:val="14"/>
              </w:rPr>
            </w:pPr>
          </w:p>
          <w:p w14:paraId="544059B2" w14:textId="77777777" w:rsidR="00E54A04" w:rsidRDefault="00E54A04">
            <w:pPr>
              <w:pStyle w:val="TableParagraph"/>
              <w:spacing w:before="146"/>
              <w:rPr>
                <w:rFonts w:ascii="MS Gothic"/>
                <w:sz w:val="14"/>
              </w:rPr>
            </w:pPr>
          </w:p>
          <w:p w14:paraId="43BDF607" w14:textId="77777777" w:rsidR="00E54A04" w:rsidRDefault="00000000">
            <w:pPr>
              <w:pStyle w:val="TableParagraph"/>
              <w:spacing w:before="1" w:line="314" w:lineRule="auto"/>
              <w:ind w:left="196" w:right="242" w:hanging="29"/>
              <w:rPr>
                <w:rFonts w:ascii="Trebuchet MS"/>
                <w:b/>
                <w:sz w:val="18"/>
              </w:rPr>
            </w:pPr>
            <w:r>
              <w:rPr>
                <w:rFonts w:ascii="Trebuchet MS"/>
                <w:b/>
                <w:noProof/>
                <w:sz w:val="18"/>
              </w:rPr>
              <mc:AlternateContent>
                <mc:Choice Requires="wpg">
                  <w:drawing>
                    <wp:anchor distT="0" distB="0" distL="0" distR="0" simplePos="0" relativeHeight="481895424" behindDoc="1" locked="0" layoutInCell="1" allowOverlap="1" wp14:anchorId="38D0EACE" wp14:editId="41CCB7FA">
                      <wp:simplePos x="0" y="0"/>
                      <wp:positionH relativeFrom="column">
                        <wp:posOffset>6095</wp:posOffset>
                      </wp:positionH>
                      <wp:positionV relativeFrom="paragraph">
                        <wp:posOffset>-431537</wp:posOffset>
                      </wp:positionV>
                      <wp:extent cx="5531485" cy="1323340"/>
                      <wp:effectExtent l="0" t="0" r="0" b="0"/>
                      <wp:wrapNone/>
                      <wp:docPr id="211" name="Group 2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31485" cy="1323340"/>
                                <a:chOff x="0" y="0"/>
                                <a:chExt cx="5531485" cy="1323340"/>
                              </a:xfrm>
                            </wpg:grpSpPr>
                            <wps:wsp>
                              <wps:cNvPr id="212" name="Graphic 212"/>
                              <wps:cNvSpPr/>
                              <wps:spPr>
                                <a:xfrm>
                                  <a:off x="0" y="0"/>
                                  <a:ext cx="5531485" cy="1323340"/>
                                </a:xfrm>
                                <a:custGeom>
                                  <a:avLst/>
                                  <a:gdLst/>
                                  <a:ahLst/>
                                  <a:cxnLst/>
                                  <a:rect l="l" t="t" r="r" b="b"/>
                                  <a:pathLst>
                                    <a:path w="5531485" h="1323340">
                                      <a:moveTo>
                                        <a:pt x="771448" y="127"/>
                                      </a:moveTo>
                                      <a:lnTo>
                                        <a:pt x="0" y="127"/>
                                      </a:lnTo>
                                      <a:lnTo>
                                        <a:pt x="0" y="1323213"/>
                                      </a:lnTo>
                                      <a:lnTo>
                                        <a:pt x="771448" y="1323213"/>
                                      </a:lnTo>
                                      <a:lnTo>
                                        <a:pt x="771448" y="127"/>
                                      </a:lnTo>
                                      <a:close/>
                                    </a:path>
                                    <a:path w="5531485" h="1323340">
                                      <a:moveTo>
                                        <a:pt x="2542997" y="127"/>
                                      </a:moveTo>
                                      <a:lnTo>
                                        <a:pt x="783666" y="127"/>
                                      </a:lnTo>
                                      <a:lnTo>
                                        <a:pt x="783666" y="1323213"/>
                                      </a:lnTo>
                                      <a:lnTo>
                                        <a:pt x="2542997" y="1323213"/>
                                      </a:lnTo>
                                      <a:lnTo>
                                        <a:pt x="2542997" y="127"/>
                                      </a:lnTo>
                                      <a:close/>
                                    </a:path>
                                    <a:path w="5531485" h="1323340">
                                      <a:moveTo>
                                        <a:pt x="2912059" y="533476"/>
                                      </a:moveTo>
                                      <a:lnTo>
                                        <a:pt x="2558491" y="533476"/>
                                      </a:lnTo>
                                      <a:lnTo>
                                        <a:pt x="2558491" y="1323213"/>
                                      </a:lnTo>
                                      <a:lnTo>
                                        <a:pt x="2912059" y="1323213"/>
                                      </a:lnTo>
                                      <a:lnTo>
                                        <a:pt x="2912059" y="533476"/>
                                      </a:lnTo>
                                      <a:close/>
                                    </a:path>
                                    <a:path w="5531485" h="1323340">
                                      <a:moveTo>
                                        <a:pt x="3357359" y="533476"/>
                                      </a:moveTo>
                                      <a:lnTo>
                                        <a:pt x="2927299" y="533476"/>
                                      </a:lnTo>
                                      <a:lnTo>
                                        <a:pt x="2927299" y="1323213"/>
                                      </a:lnTo>
                                      <a:lnTo>
                                        <a:pt x="3357359" y="1323213"/>
                                      </a:lnTo>
                                      <a:lnTo>
                                        <a:pt x="3357359" y="533476"/>
                                      </a:lnTo>
                                      <a:close/>
                                    </a:path>
                                    <a:path w="5531485" h="1323340">
                                      <a:moveTo>
                                        <a:pt x="3787089" y="533476"/>
                                      </a:moveTo>
                                      <a:lnTo>
                                        <a:pt x="3369513" y="533476"/>
                                      </a:lnTo>
                                      <a:lnTo>
                                        <a:pt x="3369513" y="1323213"/>
                                      </a:lnTo>
                                      <a:lnTo>
                                        <a:pt x="3787089" y="1323213"/>
                                      </a:lnTo>
                                      <a:lnTo>
                                        <a:pt x="3787089" y="533476"/>
                                      </a:lnTo>
                                      <a:close/>
                                    </a:path>
                                    <a:path w="5531485" h="1323340">
                                      <a:moveTo>
                                        <a:pt x="3787140" y="0"/>
                                      </a:moveTo>
                                      <a:lnTo>
                                        <a:pt x="2558491" y="0"/>
                                      </a:lnTo>
                                      <a:lnTo>
                                        <a:pt x="2558491" y="518160"/>
                                      </a:lnTo>
                                      <a:lnTo>
                                        <a:pt x="3787140" y="518160"/>
                                      </a:lnTo>
                                      <a:lnTo>
                                        <a:pt x="3787140" y="0"/>
                                      </a:lnTo>
                                      <a:close/>
                                    </a:path>
                                    <a:path w="5531485" h="1323340">
                                      <a:moveTo>
                                        <a:pt x="4662170" y="127"/>
                                      </a:moveTo>
                                      <a:lnTo>
                                        <a:pt x="3799281" y="127"/>
                                      </a:lnTo>
                                      <a:lnTo>
                                        <a:pt x="3799281" y="1323213"/>
                                      </a:lnTo>
                                      <a:lnTo>
                                        <a:pt x="4662170" y="1323213"/>
                                      </a:lnTo>
                                      <a:lnTo>
                                        <a:pt x="4662170" y="127"/>
                                      </a:lnTo>
                                      <a:close/>
                                    </a:path>
                                    <a:path w="5531485" h="1323340">
                                      <a:moveTo>
                                        <a:pt x="5531218" y="127"/>
                                      </a:moveTo>
                                      <a:lnTo>
                                        <a:pt x="4674438" y="127"/>
                                      </a:lnTo>
                                      <a:lnTo>
                                        <a:pt x="4674438" y="1323213"/>
                                      </a:lnTo>
                                      <a:lnTo>
                                        <a:pt x="5531218" y="1323213"/>
                                      </a:lnTo>
                                      <a:lnTo>
                                        <a:pt x="5531218" y="127"/>
                                      </a:lnTo>
                                      <a:close/>
                                    </a:path>
                                  </a:pathLst>
                                </a:custGeom>
                                <a:solidFill>
                                  <a:srgbClr val="F0F0F0"/>
                                </a:solidFill>
                              </wps:spPr>
                              <wps:bodyPr wrap="square" lIns="0" tIns="0" rIns="0" bIns="0" rtlCol="0">
                                <a:prstTxWarp prst="textNoShape">
                                  <a:avLst/>
                                </a:prstTxWarp>
                                <a:noAutofit/>
                              </wps:bodyPr>
                            </wps:wsp>
                          </wpg:wgp>
                        </a:graphicData>
                      </a:graphic>
                    </wp:anchor>
                  </w:drawing>
                </mc:Choice>
                <mc:Fallback>
                  <w:pict>
                    <v:group w14:anchorId="51758281" id="Group 211" o:spid="_x0000_s1026" style="position:absolute;margin-left:.5pt;margin-top:-34pt;width:435.55pt;height:104.2pt;z-index:-21421056;mso-wrap-distance-left:0;mso-wrap-distance-right:0" coordsize="55314,132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">
                      <v:shape id="Graphic 212" o:spid="_x0000_s1027" style="position:absolute;width:55314;height:13233;visibility:visible;mso-wrap-style:square;v-text-anchor:top" coordsize="5531485,1323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" path="m771448,127l,127,,1323213r771448,l771448,127xem2542997,127r-1759331,l783666,1323213r1759331,l2542997,127xem2912059,533476r-353568,l2558491,1323213r353568,l2912059,533476xem3357359,533476r-430060,l2927299,1323213r430060,l3357359,533476xem3787089,533476r-417576,l3369513,1323213r417576,l3787089,533476xem3787140,l2558491,r,518160l3787140,518160,3787140,xem4662170,127r-862889,l3799281,1323213r862889,l4662170,127xem5531218,127r-856780,l4674438,1323213r856780,l5531218,127xe" fillcolor="#f0f0f0" stroked="f">
                        <v:path arrowok="t"/>
                      </v:shape>
                    </v:group>
                  </w:pict>
                </mc:Fallback>
              </mc:AlternateContent>
            </w:r>
            <w:r>
              <w:rPr>
                <w:rFonts w:ascii="Trebuchet MS"/>
                <w:b/>
                <w:spacing w:val="-2"/>
                <w:w w:val="85"/>
                <w:sz w:val="14"/>
              </w:rPr>
              <w:t>ELEMENTOS</w:t>
            </w:r>
            <w:r>
              <w:rPr>
                <w:rFonts w:ascii="Trebuchet MS"/>
                <w:b/>
                <w:spacing w:val="6"/>
                <w:sz w:val="14"/>
              </w:rPr>
              <w:t xml:space="preserve"> </w:t>
            </w:r>
            <w:r>
              <w:rPr>
                <w:rFonts w:ascii="Trebuchet MS"/>
                <w:b/>
                <w:spacing w:val="-2"/>
                <w:w w:val="85"/>
                <w:sz w:val="18"/>
              </w:rPr>
              <w:t xml:space="preserve">A </w:t>
            </w:r>
            <w:r>
              <w:rPr>
                <w:rFonts w:ascii="Trebuchet MS"/>
                <w:b/>
                <w:spacing w:val="-2"/>
                <w:w w:val="90"/>
                <w:sz w:val="18"/>
              </w:rPr>
              <w:t>EVALUAR</w:t>
            </w:r>
          </w:p>
        </w:tc>
        <w:tc>
          <w:tcPr>
            <w:tcW w:w="2795" w:type="dxa"/>
            <w:vMerge w:val="restart"/>
            <w:shd w:val="clear" w:color="auto" w:fill="F0F0F0"/>
          </w:tcPr>
          <w:p w14:paraId="699447C0" w14:textId="77777777" w:rsidR="00E54A04" w:rsidRDefault="00E54A04">
            <w:pPr>
              <w:pStyle w:val="TableParagraph"/>
              <w:rPr>
                <w:rFonts w:ascii="Times New Roman"/>
                <w:sz w:val="16"/>
              </w:rPr>
            </w:pPr>
          </w:p>
        </w:tc>
        <w:tc>
          <w:tcPr>
            <w:tcW w:w="1953" w:type="dxa"/>
            <w:gridSpan w:val="3"/>
            <w:tcBorders>
              <w:bottom w:val="single" w:sz="8" w:space="0" w:color="BDBDBD"/>
            </w:tcBorders>
            <w:shd w:val="clear" w:color="auto" w:fill="F0F0F0"/>
          </w:tcPr>
          <w:p w14:paraId="78918F73" w14:textId="77777777" w:rsidR="00E54A04" w:rsidRDefault="00000000">
            <w:pPr>
              <w:pStyle w:val="TableParagraph"/>
              <w:spacing w:before="65" w:line="309" w:lineRule="auto"/>
              <w:ind w:left="719" w:hanging="375"/>
              <w:rPr>
                <w:rFonts w:ascii="Trebuchet MS"/>
                <w:b/>
                <w:sz w:val="18"/>
              </w:rPr>
            </w:pPr>
            <w:r>
              <w:rPr>
                <w:rFonts w:ascii="Trebuchet MS"/>
                <w:b/>
                <w:w w:val="90"/>
                <w:sz w:val="18"/>
              </w:rPr>
              <w:t>INDICADORES</w:t>
            </w:r>
            <w:r>
              <w:rPr>
                <w:rFonts w:ascii="Trebuchet MS"/>
                <w:b/>
                <w:spacing w:val="4"/>
                <w:sz w:val="18"/>
              </w:rPr>
              <w:t xml:space="preserve"> </w:t>
            </w:r>
            <w:r>
              <w:rPr>
                <w:rFonts w:ascii="Trebuchet MS"/>
                <w:b/>
                <w:w w:val="90"/>
                <w:sz w:val="18"/>
              </w:rPr>
              <w:t xml:space="preserve">DE </w:t>
            </w:r>
            <w:r>
              <w:rPr>
                <w:rFonts w:ascii="Trebuchet MS"/>
                <w:b/>
                <w:spacing w:val="-2"/>
                <w:w w:val="95"/>
                <w:sz w:val="18"/>
              </w:rPr>
              <w:t>LOGRO</w:t>
            </w:r>
          </w:p>
        </w:tc>
        <w:tc>
          <w:tcPr>
            <w:tcW w:w="1377" w:type="dxa"/>
            <w:vMerge w:val="restart"/>
            <w:shd w:val="clear" w:color="auto" w:fill="F0F0F0"/>
          </w:tcPr>
          <w:p w14:paraId="033934E7" w14:textId="77777777" w:rsidR="00E54A04" w:rsidRDefault="00E54A04">
            <w:pPr>
              <w:pStyle w:val="TableParagraph"/>
              <w:rPr>
                <w:rFonts w:ascii="MS Gothic"/>
                <w:sz w:val="16"/>
              </w:rPr>
            </w:pPr>
          </w:p>
          <w:p w14:paraId="44AF3ACA" w14:textId="77777777" w:rsidR="00E54A04" w:rsidRDefault="00E54A04">
            <w:pPr>
              <w:pStyle w:val="TableParagraph"/>
              <w:spacing w:before="140"/>
              <w:rPr>
                <w:rFonts w:ascii="MS Gothic"/>
                <w:sz w:val="16"/>
              </w:rPr>
            </w:pPr>
          </w:p>
          <w:p w14:paraId="116F2C0F" w14:textId="77777777" w:rsidR="00E54A04" w:rsidRDefault="00000000">
            <w:pPr>
              <w:pStyle w:val="TableParagraph"/>
              <w:ind w:left="149"/>
              <w:rPr>
                <w:rFonts w:ascii="Trebuchet MS"/>
                <w:b/>
                <w:sz w:val="16"/>
              </w:rPr>
            </w:pPr>
            <w:r>
              <w:rPr>
                <w:rFonts w:ascii="Trebuchet MS"/>
                <w:b/>
                <w:spacing w:val="-2"/>
                <w:sz w:val="16"/>
              </w:rPr>
              <w:t>Observaciones</w:t>
            </w:r>
          </w:p>
        </w:tc>
        <w:tc>
          <w:tcPr>
            <w:tcW w:w="1367" w:type="dxa"/>
            <w:vMerge w:val="restart"/>
            <w:shd w:val="clear" w:color="auto" w:fill="F0F0F0"/>
          </w:tcPr>
          <w:p w14:paraId="70F9E94D" w14:textId="77777777" w:rsidR="00E54A04" w:rsidRDefault="00E54A04">
            <w:pPr>
              <w:pStyle w:val="TableParagraph"/>
              <w:rPr>
                <w:rFonts w:ascii="MS Gothic"/>
                <w:sz w:val="16"/>
              </w:rPr>
            </w:pPr>
          </w:p>
          <w:p w14:paraId="3E783578" w14:textId="77777777" w:rsidR="00E54A04" w:rsidRDefault="00E54A04">
            <w:pPr>
              <w:pStyle w:val="TableParagraph"/>
              <w:spacing w:before="140"/>
              <w:rPr>
                <w:rFonts w:ascii="MS Gothic"/>
                <w:sz w:val="16"/>
              </w:rPr>
            </w:pPr>
          </w:p>
          <w:p w14:paraId="24A8183C" w14:textId="77777777" w:rsidR="00E54A04" w:rsidRDefault="00000000">
            <w:pPr>
              <w:pStyle w:val="TableParagraph"/>
              <w:spacing w:line="304" w:lineRule="auto"/>
              <w:ind w:left="395" w:right="309" w:hanging="96"/>
              <w:rPr>
                <w:rFonts w:ascii="Trebuchet MS"/>
                <w:b/>
                <w:sz w:val="16"/>
              </w:rPr>
            </w:pPr>
            <w:r>
              <w:rPr>
                <w:rFonts w:ascii="Trebuchet MS"/>
                <w:b/>
                <w:spacing w:val="-2"/>
                <w:sz w:val="16"/>
              </w:rPr>
              <w:t>Medidas</w:t>
            </w:r>
            <w:r>
              <w:rPr>
                <w:rFonts w:ascii="Trebuchet MS"/>
                <w:b/>
                <w:spacing w:val="2"/>
                <w:sz w:val="16"/>
              </w:rPr>
              <w:t xml:space="preserve"> </w:t>
            </w:r>
            <w:r>
              <w:rPr>
                <w:rFonts w:ascii="Trebuchet MS"/>
                <w:b/>
                <w:spacing w:val="-2"/>
                <w:sz w:val="16"/>
              </w:rPr>
              <w:t>a adoptar</w:t>
            </w:r>
          </w:p>
        </w:tc>
      </w:tr>
      <w:tr w:rsidR="00E54A04" w14:paraId="2D6CA60C" w14:textId="77777777">
        <w:trPr>
          <w:trHeight w:val="1247"/>
        </w:trPr>
        <w:tc>
          <w:tcPr>
            <w:tcW w:w="1234" w:type="dxa"/>
            <w:vMerge/>
            <w:tcBorders>
              <w:top w:val="nil"/>
            </w:tcBorders>
            <w:shd w:val="clear" w:color="auto" w:fill="F0F0F0"/>
          </w:tcPr>
          <w:p w14:paraId="74C90A66" w14:textId="77777777" w:rsidR="00E54A04" w:rsidRDefault="00E54A04">
            <w:pPr>
              <w:rPr>
                <w:sz w:val="2"/>
                <w:szCs w:val="2"/>
              </w:rPr>
            </w:pPr>
          </w:p>
        </w:tc>
        <w:tc>
          <w:tcPr>
            <w:tcW w:w="2795" w:type="dxa"/>
            <w:vMerge/>
            <w:tcBorders>
              <w:top w:val="nil"/>
            </w:tcBorders>
            <w:shd w:val="clear" w:color="auto" w:fill="F0F0F0"/>
          </w:tcPr>
          <w:p w14:paraId="5FA0E8A2" w14:textId="77777777" w:rsidR="00E54A04" w:rsidRDefault="00E54A04">
            <w:pPr>
              <w:rPr>
                <w:sz w:val="2"/>
                <w:szCs w:val="2"/>
              </w:rPr>
            </w:pPr>
          </w:p>
        </w:tc>
        <w:tc>
          <w:tcPr>
            <w:tcW w:w="581" w:type="dxa"/>
            <w:tcBorders>
              <w:top w:val="single" w:sz="8" w:space="0" w:color="BDBDBD"/>
              <w:right w:val="single" w:sz="8" w:space="0" w:color="BDBDBD"/>
            </w:tcBorders>
            <w:shd w:val="clear" w:color="auto" w:fill="F0F0F0"/>
            <w:textDirection w:val="btLr"/>
          </w:tcPr>
          <w:p w14:paraId="3B09792D" w14:textId="77777777" w:rsidR="00E54A04" w:rsidRDefault="00000000">
            <w:pPr>
              <w:pStyle w:val="TableParagraph"/>
              <w:spacing w:before="132"/>
              <w:ind w:left="287"/>
              <w:rPr>
                <w:rFonts w:ascii="MS Gothic"/>
                <w:sz w:val="16"/>
              </w:rPr>
            </w:pPr>
            <w:r>
              <w:rPr>
                <w:rFonts w:ascii="MS Gothic"/>
                <w:spacing w:val="-2"/>
                <w:sz w:val="16"/>
              </w:rPr>
              <w:t>Mejorable</w:t>
            </w:r>
          </w:p>
        </w:tc>
        <w:tc>
          <w:tcPr>
            <w:tcW w:w="696" w:type="dxa"/>
            <w:tcBorders>
              <w:top w:val="single" w:sz="8" w:space="0" w:color="BDBDBD"/>
              <w:left w:val="single" w:sz="8" w:space="0" w:color="BDBDBD"/>
              <w:right w:val="single" w:sz="8" w:space="0" w:color="BDBDBD"/>
            </w:tcBorders>
            <w:shd w:val="clear" w:color="auto" w:fill="F0F0F0"/>
            <w:textDirection w:val="btLr"/>
          </w:tcPr>
          <w:p w14:paraId="757A8385" w14:textId="77777777" w:rsidR="00E54A04" w:rsidRDefault="00000000">
            <w:pPr>
              <w:pStyle w:val="TableParagraph"/>
              <w:spacing w:before="99" w:line="295" w:lineRule="auto"/>
              <w:ind w:left="273" w:hanging="20"/>
              <w:rPr>
                <w:rFonts w:ascii="MS Gothic"/>
                <w:sz w:val="14"/>
              </w:rPr>
            </w:pPr>
            <w:r>
              <w:rPr>
                <w:rFonts w:ascii="MS Gothic"/>
                <w:spacing w:val="-2"/>
                <w:sz w:val="14"/>
              </w:rPr>
              <w:t>Parcialmente satisfactorio</w:t>
            </w:r>
          </w:p>
        </w:tc>
        <w:tc>
          <w:tcPr>
            <w:tcW w:w="676" w:type="dxa"/>
            <w:tcBorders>
              <w:top w:val="single" w:sz="8" w:space="0" w:color="BDBDBD"/>
              <w:left w:val="single" w:sz="8" w:space="0" w:color="BDBDBD"/>
            </w:tcBorders>
            <w:shd w:val="clear" w:color="auto" w:fill="F0F0F0"/>
            <w:textDirection w:val="btLr"/>
          </w:tcPr>
          <w:p w14:paraId="78146CCA" w14:textId="77777777" w:rsidR="00E54A04" w:rsidRDefault="00000000">
            <w:pPr>
              <w:pStyle w:val="TableParagraph"/>
              <w:spacing w:before="190" w:line="252" w:lineRule="auto"/>
              <w:ind w:left="220" w:right="46"/>
              <w:rPr>
                <w:rFonts w:ascii="MS Gothic"/>
                <w:sz w:val="16"/>
              </w:rPr>
            </w:pPr>
            <w:r>
              <w:rPr>
                <w:rFonts w:ascii="MS Gothic"/>
                <w:spacing w:val="-2"/>
                <w:sz w:val="16"/>
              </w:rPr>
              <w:t xml:space="preserve">Satisfactori </w:t>
            </w:r>
            <w:r>
              <w:rPr>
                <w:rFonts w:ascii="MS Gothic"/>
                <w:spacing w:val="-10"/>
                <w:sz w:val="16"/>
              </w:rPr>
              <w:t>o</w:t>
            </w:r>
          </w:p>
        </w:tc>
        <w:tc>
          <w:tcPr>
            <w:tcW w:w="1377" w:type="dxa"/>
            <w:vMerge/>
            <w:tcBorders>
              <w:top w:val="nil"/>
            </w:tcBorders>
            <w:shd w:val="clear" w:color="auto" w:fill="F0F0F0"/>
          </w:tcPr>
          <w:p w14:paraId="429E7BBE" w14:textId="77777777" w:rsidR="00E54A04" w:rsidRDefault="00E54A04">
            <w:pPr>
              <w:rPr>
                <w:sz w:val="2"/>
                <w:szCs w:val="2"/>
              </w:rPr>
            </w:pPr>
          </w:p>
        </w:tc>
        <w:tc>
          <w:tcPr>
            <w:tcW w:w="1367" w:type="dxa"/>
            <w:vMerge/>
            <w:tcBorders>
              <w:top w:val="nil"/>
            </w:tcBorders>
            <w:shd w:val="clear" w:color="auto" w:fill="F0F0F0"/>
          </w:tcPr>
          <w:p w14:paraId="54FDF353" w14:textId="77777777" w:rsidR="00E54A04" w:rsidRDefault="00E54A04">
            <w:pPr>
              <w:rPr>
                <w:sz w:val="2"/>
                <w:szCs w:val="2"/>
              </w:rPr>
            </w:pPr>
          </w:p>
        </w:tc>
      </w:tr>
      <w:tr w:rsidR="00E54A04" w14:paraId="35E5624A" w14:textId="77777777">
        <w:trPr>
          <w:trHeight w:val="1137"/>
        </w:trPr>
        <w:tc>
          <w:tcPr>
            <w:tcW w:w="1234" w:type="dxa"/>
            <w:tcBorders>
              <w:bottom w:val="single" w:sz="8" w:space="0" w:color="BDBDBD"/>
            </w:tcBorders>
          </w:tcPr>
          <w:p w14:paraId="3C2AED9B" w14:textId="77777777" w:rsidR="00E54A04" w:rsidRDefault="00000000">
            <w:pPr>
              <w:pStyle w:val="TableParagraph"/>
              <w:spacing w:before="50" w:line="283" w:lineRule="auto"/>
              <w:ind w:left="119" w:right="419"/>
              <w:rPr>
                <w:rFonts w:ascii="MS Gothic" w:hAnsi="MS Gothic"/>
                <w:sz w:val="18"/>
              </w:rPr>
            </w:pPr>
            <w:r>
              <w:rPr>
                <w:rFonts w:ascii="MS Gothic" w:hAnsi="MS Gothic"/>
                <w:spacing w:val="-2"/>
                <w:sz w:val="18"/>
              </w:rPr>
              <w:t xml:space="preserve">Práctic </w:t>
            </w:r>
            <w:r>
              <w:rPr>
                <w:rFonts w:ascii="MS Gothic" w:hAnsi="MS Gothic"/>
                <w:spacing w:val="-10"/>
                <w:sz w:val="18"/>
              </w:rPr>
              <w:t xml:space="preserve">a </w:t>
            </w:r>
            <w:r>
              <w:rPr>
                <w:rFonts w:ascii="MS Gothic" w:hAnsi="MS Gothic"/>
                <w:spacing w:val="-2"/>
                <w:sz w:val="18"/>
              </w:rPr>
              <w:t>docente</w:t>
            </w:r>
          </w:p>
          <w:p w14:paraId="55EA2594" w14:textId="77777777" w:rsidR="00E54A04" w:rsidRDefault="00000000">
            <w:pPr>
              <w:pStyle w:val="TableParagraph"/>
              <w:spacing w:line="226" w:lineRule="exact"/>
              <w:ind w:left="119"/>
              <w:rPr>
                <w:rFonts w:ascii="MS Gothic"/>
                <w:sz w:val="18"/>
              </w:rPr>
            </w:pPr>
            <w:r>
              <w:rPr>
                <w:rFonts w:ascii="MS Gothic"/>
                <w:spacing w:val="-10"/>
                <w:sz w:val="18"/>
              </w:rPr>
              <w:t>.</w:t>
            </w:r>
          </w:p>
        </w:tc>
        <w:tc>
          <w:tcPr>
            <w:tcW w:w="2795" w:type="dxa"/>
            <w:tcBorders>
              <w:bottom w:val="single" w:sz="8" w:space="0" w:color="BDBDBD"/>
            </w:tcBorders>
          </w:tcPr>
          <w:p w14:paraId="12B0898B" w14:textId="77777777" w:rsidR="00E54A04" w:rsidRDefault="00000000">
            <w:pPr>
              <w:pStyle w:val="TableParagraph"/>
              <w:spacing w:before="53" w:line="244" w:lineRule="auto"/>
              <w:ind w:left="119" w:right="76"/>
              <w:jc w:val="both"/>
              <w:rPr>
                <w:rFonts w:ascii="Microsoft Sans Serif" w:hAnsi="Microsoft Sans Serif"/>
                <w:sz w:val="16"/>
              </w:rPr>
            </w:pPr>
            <w:r>
              <w:rPr>
                <w:rFonts w:ascii="Microsoft Sans Serif" w:hAnsi="Microsoft Sans Serif"/>
                <w:sz w:val="16"/>
              </w:rPr>
              <w:t>-Conclusiones a partir de los comentarios con los alumnos y demás documentos.</w:t>
            </w:r>
          </w:p>
        </w:tc>
        <w:tc>
          <w:tcPr>
            <w:tcW w:w="581" w:type="dxa"/>
            <w:tcBorders>
              <w:bottom w:val="single" w:sz="8" w:space="0" w:color="BDBDBD"/>
              <w:right w:val="single" w:sz="8" w:space="0" w:color="BDBDBD"/>
            </w:tcBorders>
          </w:tcPr>
          <w:p w14:paraId="199946C1" w14:textId="77777777" w:rsidR="00E54A04" w:rsidRDefault="00E54A04">
            <w:pPr>
              <w:pStyle w:val="TableParagraph"/>
              <w:rPr>
                <w:rFonts w:ascii="Times New Roman"/>
                <w:sz w:val="16"/>
              </w:rPr>
            </w:pPr>
          </w:p>
        </w:tc>
        <w:tc>
          <w:tcPr>
            <w:tcW w:w="696" w:type="dxa"/>
            <w:tcBorders>
              <w:left w:val="single" w:sz="8" w:space="0" w:color="BDBDBD"/>
              <w:bottom w:val="single" w:sz="8" w:space="0" w:color="BDBDBD"/>
              <w:right w:val="single" w:sz="8" w:space="0" w:color="BDBDBD"/>
            </w:tcBorders>
          </w:tcPr>
          <w:p w14:paraId="283C28DD" w14:textId="77777777" w:rsidR="00E54A04" w:rsidRDefault="00E54A04">
            <w:pPr>
              <w:pStyle w:val="TableParagraph"/>
              <w:rPr>
                <w:rFonts w:ascii="Times New Roman"/>
                <w:sz w:val="16"/>
              </w:rPr>
            </w:pPr>
          </w:p>
        </w:tc>
        <w:tc>
          <w:tcPr>
            <w:tcW w:w="676" w:type="dxa"/>
            <w:tcBorders>
              <w:left w:val="single" w:sz="8" w:space="0" w:color="BDBDBD"/>
              <w:bottom w:val="single" w:sz="8" w:space="0" w:color="BDBDBD"/>
            </w:tcBorders>
          </w:tcPr>
          <w:p w14:paraId="26F87C74" w14:textId="77777777" w:rsidR="00E54A04" w:rsidRDefault="00E54A04">
            <w:pPr>
              <w:pStyle w:val="TableParagraph"/>
              <w:rPr>
                <w:rFonts w:ascii="Times New Roman"/>
                <w:sz w:val="16"/>
              </w:rPr>
            </w:pPr>
          </w:p>
        </w:tc>
        <w:tc>
          <w:tcPr>
            <w:tcW w:w="1377" w:type="dxa"/>
            <w:tcBorders>
              <w:bottom w:val="single" w:sz="8" w:space="0" w:color="BDBDBD"/>
            </w:tcBorders>
          </w:tcPr>
          <w:p w14:paraId="25CB43A3" w14:textId="77777777" w:rsidR="00E54A04" w:rsidRDefault="00E54A04">
            <w:pPr>
              <w:pStyle w:val="TableParagraph"/>
              <w:rPr>
                <w:rFonts w:ascii="Times New Roman"/>
                <w:sz w:val="16"/>
              </w:rPr>
            </w:pPr>
          </w:p>
        </w:tc>
        <w:tc>
          <w:tcPr>
            <w:tcW w:w="1367" w:type="dxa"/>
            <w:tcBorders>
              <w:bottom w:val="single" w:sz="8" w:space="0" w:color="BDBDBD"/>
            </w:tcBorders>
          </w:tcPr>
          <w:p w14:paraId="01EE815C" w14:textId="77777777" w:rsidR="00E54A04" w:rsidRDefault="00E54A04">
            <w:pPr>
              <w:pStyle w:val="TableParagraph"/>
              <w:rPr>
                <w:rFonts w:ascii="Times New Roman"/>
                <w:sz w:val="16"/>
              </w:rPr>
            </w:pPr>
          </w:p>
        </w:tc>
      </w:tr>
      <w:tr w:rsidR="00E54A04" w14:paraId="5FD39EC4" w14:textId="77777777">
        <w:trPr>
          <w:trHeight w:val="1391"/>
        </w:trPr>
        <w:tc>
          <w:tcPr>
            <w:tcW w:w="1234" w:type="dxa"/>
            <w:tcBorders>
              <w:top w:val="single" w:sz="8" w:space="0" w:color="BDBDBD"/>
              <w:bottom w:val="single" w:sz="8" w:space="0" w:color="BDBDBD"/>
            </w:tcBorders>
          </w:tcPr>
          <w:p w14:paraId="3BF88FBF" w14:textId="77777777" w:rsidR="00E54A04" w:rsidRDefault="00000000">
            <w:pPr>
              <w:pStyle w:val="TableParagraph"/>
              <w:spacing w:before="50" w:line="278" w:lineRule="auto"/>
              <w:ind w:left="119" w:right="143"/>
              <w:rPr>
                <w:rFonts w:ascii="MS Gothic" w:hAnsi="MS Gothic"/>
                <w:sz w:val="18"/>
              </w:rPr>
            </w:pPr>
            <w:r>
              <w:rPr>
                <w:rFonts w:ascii="MS Gothic" w:hAnsi="MS Gothic"/>
                <w:spacing w:val="-2"/>
                <w:sz w:val="18"/>
              </w:rPr>
              <w:t xml:space="preserve">Programas </w:t>
            </w:r>
            <w:r>
              <w:rPr>
                <w:rFonts w:ascii="MS Gothic" w:hAnsi="MS Gothic"/>
                <w:sz w:val="18"/>
              </w:rPr>
              <w:t>de</w:t>
            </w:r>
            <w:r>
              <w:rPr>
                <w:rFonts w:ascii="MS Gothic" w:hAnsi="MS Gothic"/>
                <w:spacing w:val="-23"/>
                <w:sz w:val="18"/>
              </w:rPr>
              <w:t xml:space="preserve"> </w:t>
            </w:r>
            <w:r>
              <w:rPr>
                <w:rFonts w:ascii="MS Gothic" w:hAnsi="MS Gothic"/>
                <w:sz w:val="18"/>
              </w:rPr>
              <w:t xml:space="preserve">mejora para la </w:t>
            </w:r>
            <w:r>
              <w:rPr>
                <w:rFonts w:ascii="MS Gothic" w:hAnsi="MS Gothic"/>
                <w:spacing w:val="-2"/>
                <w:sz w:val="18"/>
              </w:rPr>
              <w:t>práctica</w:t>
            </w:r>
          </w:p>
          <w:p w14:paraId="49AF5B37" w14:textId="77777777" w:rsidR="00E54A04" w:rsidRDefault="00000000">
            <w:pPr>
              <w:pStyle w:val="TableParagraph"/>
              <w:spacing w:before="1"/>
              <w:ind w:left="119"/>
              <w:rPr>
                <w:rFonts w:ascii="MS Gothic"/>
                <w:sz w:val="18"/>
              </w:rPr>
            </w:pPr>
            <w:r>
              <w:rPr>
                <w:rFonts w:ascii="MS Gothic"/>
                <w:spacing w:val="-2"/>
                <w:sz w:val="18"/>
              </w:rPr>
              <w:t>docente.</w:t>
            </w:r>
          </w:p>
        </w:tc>
        <w:tc>
          <w:tcPr>
            <w:tcW w:w="2795" w:type="dxa"/>
            <w:tcBorders>
              <w:top w:val="single" w:sz="8" w:space="0" w:color="BDBDBD"/>
              <w:bottom w:val="single" w:sz="8" w:space="0" w:color="BDBDBD"/>
            </w:tcBorders>
          </w:tcPr>
          <w:p w14:paraId="674B3C19" w14:textId="77777777" w:rsidR="00E54A04" w:rsidRDefault="00000000">
            <w:pPr>
              <w:pStyle w:val="TableParagraph"/>
              <w:spacing w:before="53"/>
              <w:ind w:left="119" w:right="122"/>
              <w:rPr>
                <w:rFonts w:ascii="Microsoft Sans Serif" w:hAnsi="Microsoft Sans Serif"/>
                <w:sz w:val="16"/>
              </w:rPr>
            </w:pPr>
            <w:r>
              <w:rPr>
                <w:rFonts w:ascii="Microsoft Sans Serif" w:hAnsi="Microsoft Sans Serif"/>
                <w:sz w:val="16"/>
              </w:rPr>
              <w:t>-Las</w:t>
            </w:r>
            <w:r>
              <w:rPr>
                <w:rFonts w:ascii="Microsoft Sans Serif" w:hAnsi="Microsoft Sans Serif"/>
                <w:spacing w:val="-8"/>
                <w:sz w:val="16"/>
              </w:rPr>
              <w:t xml:space="preserve"> </w:t>
            </w:r>
            <w:r>
              <w:rPr>
                <w:rFonts w:ascii="Microsoft Sans Serif" w:hAnsi="Microsoft Sans Serif"/>
                <w:sz w:val="16"/>
              </w:rPr>
              <w:t>propuestas</w:t>
            </w:r>
            <w:r>
              <w:rPr>
                <w:rFonts w:ascii="Microsoft Sans Serif" w:hAnsi="Microsoft Sans Serif"/>
                <w:spacing w:val="-8"/>
                <w:sz w:val="16"/>
              </w:rPr>
              <w:t xml:space="preserve"> </w:t>
            </w:r>
            <w:r>
              <w:rPr>
                <w:rFonts w:ascii="Microsoft Sans Serif" w:hAnsi="Microsoft Sans Serif"/>
                <w:sz w:val="16"/>
              </w:rPr>
              <w:t>de</w:t>
            </w:r>
            <w:r>
              <w:rPr>
                <w:rFonts w:ascii="Microsoft Sans Serif" w:hAnsi="Microsoft Sans Serif"/>
                <w:spacing w:val="-11"/>
                <w:sz w:val="16"/>
              </w:rPr>
              <w:t xml:space="preserve"> </w:t>
            </w:r>
            <w:r>
              <w:rPr>
                <w:rFonts w:ascii="Microsoft Sans Serif" w:hAnsi="Microsoft Sans Serif"/>
                <w:sz w:val="16"/>
              </w:rPr>
              <w:t>acción</w:t>
            </w:r>
            <w:r>
              <w:rPr>
                <w:rFonts w:ascii="Microsoft Sans Serif" w:hAnsi="Microsoft Sans Serif"/>
                <w:spacing w:val="-10"/>
                <w:sz w:val="16"/>
              </w:rPr>
              <w:t xml:space="preserve"> </w:t>
            </w:r>
            <w:r>
              <w:rPr>
                <w:rFonts w:ascii="Microsoft Sans Serif" w:hAnsi="Microsoft Sans Serif"/>
                <w:sz w:val="16"/>
              </w:rPr>
              <w:t>y actualización son útiles.</w:t>
            </w:r>
          </w:p>
        </w:tc>
        <w:tc>
          <w:tcPr>
            <w:tcW w:w="581" w:type="dxa"/>
            <w:tcBorders>
              <w:top w:val="single" w:sz="8" w:space="0" w:color="BDBDBD"/>
              <w:bottom w:val="single" w:sz="8" w:space="0" w:color="BDBDBD"/>
              <w:right w:val="single" w:sz="8" w:space="0" w:color="BDBDBD"/>
            </w:tcBorders>
          </w:tcPr>
          <w:p w14:paraId="4C4D733B" w14:textId="77777777" w:rsidR="00E54A04" w:rsidRDefault="00E54A04">
            <w:pPr>
              <w:pStyle w:val="TableParagraph"/>
              <w:rPr>
                <w:rFonts w:ascii="Times New Roman"/>
                <w:sz w:val="16"/>
              </w:rPr>
            </w:pPr>
          </w:p>
        </w:tc>
        <w:tc>
          <w:tcPr>
            <w:tcW w:w="696" w:type="dxa"/>
            <w:tcBorders>
              <w:top w:val="single" w:sz="8" w:space="0" w:color="BDBDBD"/>
              <w:left w:val="single" w:sz="8" w:space="0" w:color="BDBDBD"/>
              <w:bottom w:val="single" w:sz="8" w:space="0" w:color="BDBDBD"/>
              <w:right w:val="single" w:sz="8" w:space="0" w:color="BDBDBD"/>
            </w:tcBorders>
          </w:tcPr>
          <w:p w14:paraId="524A8AB4" w14:textId="77777777" w:rsidR="00E54A04" w:rsidRDefault="00E54A04">
            <w:pPr>
              <w:pStyle w:val="TableParagraph"/>
              <w:rPr>
                <w:rFonts w:ascii="Times New Roman"/>
                <w:sz w:val="16"/>
              </w:rPr>
            </w:pPr>
          </w:p>
        </w:tc>
        <w:tc>
          <w:tcPr>
            <w:tcW w:w="676" w:type="dxa"/>
            <w:tcBorders>
              <w:top w:val="single" w:sz="8" w:space="0" w:color="BDBDBD"/>
              <w:left w:val="single" w:sz="8" w:space="0" w:color="BDBDBD"/>
              <w:bottom w:val="single" w:sz="8" w:space="0" w:color="BDBDBD"/>
            </w:tcBorders>
          </w:tcPr>
          <w:p w14:paraId="10B8074A" w14:textId="77777777" w:rsidR="00E54A04" w:rsidRDefault="00E54A04">
            <w:pPr>
              <w:pStyle w:val="TableParagraph"/>
              <w:rPr>
                <w:rFonts w:ascii="Times New Roman"/>
                <w:sz w:val="16"/>
              </w:rPr>
            </w:pPr>
          </w:p>
        </w:tc>
        <w:tc>
          <w:tcPr>
            <w:tcW w:w="1377" w:type="dxa"/>
            <w:tcBorders>
              <w:top w:val="single" w:sz="8" w:space="0" w:color="BDBDBD"/>
              <w:bottom w:val="single" w:sz="8" w:space="0" w:color="BDBDBD"/>
            </w:tcBorders>
          </w:tcPr>
          <w:p w14:paraId="7EFC6AEF" w14:textId="77777777" w:rsidR="00E54A04" w:rsidRDefault="00E54A04">
            <w:pPr>
              <w:pStyle w:val="TableParagraph"/>
              <w:rPr>
                <w:rFonts w:ascii="Times New Roman"/>
                <w:sz w:val="16"/>
              </w:rPr>
            </w:pPr>
          </w:p>
        </w:tc>
        <w:tc>
          <w:tcPr>
            <w:tcW w:w="1367" w:type="dxa"/>
            <w:tcBorders>
              <w:top w:val="single" w:sz="8" w:space="0" w:color="BDBDBD"/>
              <w:bottom w:val="single" w:sz="8" w:space="0" w:color="BDBDBD"/>
            </w:tcBorders>
          </w:tcPr>
          <w:p w14:paraId="349F56D9" w14:textId="77777777" w:rsidR="00E54A04" w:rsidRDefault="00E54A04">
            <w:pPr>
              <w:pStyle w:val="TableParagraph"/>
              <w:rPr>
                <w:rFonts w:ascii="Times New Roman"/>
                <w:sz w:val="16"/>
              </w:rPr>
            </w:pPr>
          </w:p>
        </w:tc>
      </w:tr>
      <w:tr w:rsidR="00E54A04" w14:paraId="0C1B8F58" w14:textId="77777777">
        <w:trPr>
          <w:trHeight w:val="2582"/>
        </w:trPr>
        <w:tc>
          <w:tcPr>
            <w:tcW w:w="1234" w:type="dxa"/>
            <w:tcBorders>
              <w:top w:val="single" w:sz="8" w:space="0" w:color="BDBDBD"/>
              <w:bottom w:val="single" w:sz="8" w:space="0" w:color="BDBDBD"/>
            </w:tcBorders>
          </w:tcPr>
          <w:p w14:paraId="547EC089" w14:textId="77777777" w:rsidR="00E54A04" w:rsidRDefault="00E54A04">
            <w:pPr>
              <w:pStyle w:val="TableParagraph"/>
              <w:rPr>
                <w:rFonts w:ascii="MS Gothic"/>
                <w:sz w:val="18"/>
              </w:rPr>
            </w:pPr>
          </w:p>
          <w:p w14:paraId="1DAD20DD" w14:textId="77777777" w:rsidR="00E54A04" w:rsidRDefault="00E54A04">
            <w:pPr>
              <w:pStyle w:val="TableParagraph"/>
              <w:rPr>
                <w:rFonts w:ascii="MS Gothic"/>
                <w:sz w:val="18"/>
              </w:rPr>
            </w:pPr>
          </w:p>
          <w:p w14:paraId="15D270A4" w14:textId="77777777" w:rsidR="00E54A04" w:rsidRDefault="00E54A04">
            <w:pPr>
              <w:pStyle w:val="TableParagraph"/>
              <w:rPr>
                <w:rFonts w:ascii="MS Gothic"/>
                <w:sz w:val="18"/>
              </w:rPr>
            </w:pPr>
          </w:p>
          <w:p w14:paraId="4537F974" w14:textId="77777777" w:rsidR="00E54A04" w:rsidRDefault="00E54A04">
            <w:pPr>
              <w:pStyle w:val="TableParagraph"/>
              <w:rPr>
                <w:rFonts w:ascii="MS Gothic"/>
                <w:sz w:val="18"/>
              </w:rPr>
            </w:pPr>
          </w:p>
          <w:p w14:paraId="0F69A19F" w14:textId="77777777" w:rsidR="00E54A04" w:rsidRDefault="00E54A04">
            <w:pPr>
              <w:pStyle w:val="TableParagraph"/>
              <w:rPr>
                <w:rFonts w:ascii="MS Gothic"/>
                <w:sz w:val="18"/>
              </w:rPr>
            </w:pPr>
          </w:p>
          <w:p w14:paraId="626A195E" w14:textId="77777777" w:rsidR="00E54A04" w:rsidRDefault="00E54A04">
            <w:pPr>
              <w:pStyle w:val="TableParagraph"/>
              <w:spacing w:before="116"/>
              <w:rPr>
                <w:rFonts w:ascii="MS Gothic"/>
                <w:sz w:val="18"/>
              </w:rPr>
            </w:pPr>
          </w:p>
          <w:p w14:paraId="1B5C055D" w14:textId="77777777" w:rsidR="00E54A04" w:rsidRDefault="00000000">
            <w:pPr>
              <w:pStyle w:val="TableParagraph"/>
              <w:spacing w:line="280" w:lineRule="auto"/>
              <w:ind w:left="119" w:right="189"/>
              <w:jc w:val="both"/>
              <w:rPr>
                <w:rFonts w:ascii="MS Gothic" w:hAnsi="MS Gothic"/>
                <w:sz w:val="18"/>
              </w:rPr>
            </w:pPr>
            <w:r>
              <w:rPr>
                <w:rFonts w:ascii="MS Gothic" w:hAnsi="MS Gothic"/>
                <w:spacing w:val="-2"/>
                <w:sz w:val="18"/>
              </w:rPr>
              <w:t xml:space="preserve">Materiales </w:t>
            </w:r>
            <w:r>
              <w:rPr>
                <w:rFonts w:ascii="MS Gothic" w:hAnsi="MS Gothic"/>
                <w:sz w:val="18"/>
              </w:rPr>
              <w:t>y</w:t>
            </w:r>
            <w:r>
              <w:rPr>
                <w:rFonts w:ascii="MS Gothic" w:hAnsi="MS Gothic"/>
                <w:spacing w:val="-23"/>
                <w:sz w:val="18"/>
              </w:rPr>
              <w:t xml:space="preserve"> </w:t>
            </w:r>
            <w:r>
              <w:rPr>
                <w:rFonts w:ascii="MS Gothic" w:hAnsi="MS Gothic"/>
                <w:sz w:val="18"/>
              </w:rPr>
              <w:t xml:space="preserve">recursos </w:t>
            </w:r>
            <w:r>
              <w:rPr>
                <w:rFonts w:ascii="MS Gothic" w:hAnsi="MS Gothic"/>
                <w:spacing w:val="-2"/>
                <w:sz w:val="18"/>
              </w:rPr>
              <w:t>didácticos</w:t>
            </w:r>
          </w:p>
          <w:p w14:paraId="34468EF0" w14:textId="77777777" w:rsidR="00E54A04" w:rsidRDefault="00000000">
            <w:pPr>
              <w:pStyle w:val="TableParagraph"/>
              <w:spacing w:before="2"/>
              <w:ind w:left="119"/>
              <w:rPr>
                <w:rFonts w:ascii="MS Gothic"/>
                <w:sz w:val="18"/>
              </w:rPr>
            </w:pPr>
            <w:r>
              <w:rPr>
                <w:rFonts w:ascii="MS Gothic"/>
                <w:spacing w:val="-10"/>
                <w:sz w:val="18"/>
              </w:rPr>
              <w:t>.</w:t>
            </w:r>
          </w:p>
        </w:tc>
        <w:tc>
          <w:tcPr>
            <w:tcW w:w="2795" w:type="dxa"/>
            <w:tcBorders>
              <w:top w:val="single" w:sz="8" w:space="0" w:color="BDBDBD"/>
              <w:bottom w:val="single" w:sz="8" w:space="0" w:color="BDBDBD"/>
            </w:tcBorders>
          </w:tcPr>
          <w:p w14:paraId="11E651FA" w14:textId="77777777" w:rsidR="00E54A04" w:rsidRDefault="00000000">
            <w:pPr>
              <w:pStyle w:val="TableParagraph"/>
              <w:spacing w:before="53" w:line="244" w:lineRule="auto"/>
              <w:ind w:left="119" w:right="81"/>
              <w:jc w:val="both"/>
              <w:rPr>
                <w:rFonts w:ascii="Microsoft Sans Serif" w:hAnsi="Microsoft Sans Serif"/>
                <w:sz w:val="16"/>
              </w:rPr>
            </w:pPr>
            <w:r>
              <w:rPr>
                <w:rFonts w:ascii="Microsoft Sans Serif" w:hAnsi="Microsoft Sans Serif"/>
                <w:sz w:val="16"/>
              </w:rPr>
              <w:t>-Los materiales editoriales son idóneos y se ajustan al perfil de nuestro</w:t>
            </w:r>
            <w:r>
              <w:rPr>
                <w:rFonts w:ascii="Microsoft Sans Serif" w:hAnsi="Microsoft Sans Serif"/>
                <w:spacing w:val="-2"/>
                <w:sz w:val="16"/>
              </w:rPr>
              <w:t xml:space="preserve"> </w:t>
            </w:r>
            <w:r>
              <w:rPr>
                <w:rFonts w:ascii="Microsoft Sans Serif" w:hAnsi="Microsoft Sans Serif"/>
                <w:sz w:val="16"/>
              </w:rPr>
              <w:t>alumnos.</w:t>
            </w:r>
          </w:p>
          <w:p w14:paraId="4BE38D8E" w14:textId="77777777" w:rsidR="00E54A04" w:rsidRDefault="00000000">
            <w:pPr>
              <w:pStyle w:val="TableParagraph"/>
              <w:spacing w:before="200"/>
              <w:ind w:left="119" w:right="87"/>
              <w:jc w:val="both"/>
              <w:rPr>
                <w:rFonts w:ascii="Microsoft Sans Serif" w:hAnsi="Microsoft Sans Serif"/>
                <w:sz w:val="16"/>
              </w:rPr>
            </w:pPr>
            <w:r>
              <w:rPr>
                <w:rFonts w:ascii="Microsoft Sans Serif" w:hAnsi="Microsoft Sans Serif"/>
                <w:sz w:val="16"/>
              </w:rPr>
              <w:t>-Los materiales generados por el departamento son útiles.</w:t>
            </w:r>
          </w:p>
          <w:p w14:paraId="73BA6117" w14:textId="77777777" w:rsidR="00E54A04" w:rsidRDefault="00000000">
            <w:pPr>
              <w:pStyle w:val="TableParagraph"/>
              <w:spacing w:before="200" w:line="247" w:lineRule="auto"/>
              <w:ind w:left="119" w:right="81"/>
              <w:jc w:val="both"/>
              <w:rPr>
                <w:rFonts w:ascii="Microsoft Sans Serif"/>
                <w:sz w:val="16"/>
              </w:rPr>
            </w:pPr>
            <w:r>
              <w:rPr>
                <w:rFonts w:ascii="Microsoft Sans Serif"/>
                <w:sz w:val="16"/>
              </w:rPr>
              <w:t>-Las lecturas graduadas son suficientes y acertadas.</w:t>
            </w:r>
          </w:p>
          <w:p w14:paraId="502BADC2" w14:textId="77777777" w:rsidR="00E54A04" w:rsidRDefault="00000000">
            <w:pPr>
              <w:pStyle w:val="TableParagraph"/>
              <w:spacing w:before="193"/>
              <w:ind w:left="119"/>
              <w:jc w:val="both"/>
              <w:rPr>
                <w:rFonts w:ascii="Microsoft Sans Serif"/>
                <w:sz w:val="16"/>
              </w:rPr>
            </w:pPr>
            <w:r>
              <w:rPr>
                <w:rFonts w:ascii="Microsoft Sans Serif"/>
                <w:spacing w:val="-2"/>
                <w:sz w:val="16"/>
              </w:rPr>
              <w:t>Los</w:t>
            </w:r>
            <w:r>
              <w:rPr>
                <w:rFonts w:ascii="Microsoft Sans Serif"/>
                <w:spacing w:val="-5"/>
                <w:sz w:val="16"/>
              </w:rPr>
              <w:t xml:space="preserve"> </w:t>
            </w:r>
            <w:r>
              <w:rPr>
                <w:rFonts w:ascii="Microsoft Sans Serif"/>
                <w:spacing w:val="-2"/>
                <w:sz w:val="16"/>
              </w:rPr>
              <w:t>materiales</w:t>
            </w:r>
            <w:r>
              <w:rPr>
                <w:rFonts w:ascii="Microsoft Sans Serif"/>
                <w:spacing w:val="-3"/>
                <w:sz w:val="16"/>
              </w:rPr>
              <w:t xml:space="preserve"> </w:t>
            </w:r>
            <w:r>
              <w:rPr>
                <w:rFonts w:ascii="Microsoft Sans Serif"/>
                <w:spacing w:val="-2"/>
                <w:sz w:val="16"/>
              </w:rPr>
              <w:t>del</w:t>
            </w:r>
            <w:r>
              <w:rPr>
                <w:rFonts w:ascii="Microsoft Sans Serif"/>
                <w:spacing w:val="-1"/>
                <w:sz w:val="16"/>
              </w:rPr>
              <w:t xml:space="preserve"> </w:t>
            </w:r>
            <w:r>
              <w:rPr>
                <w:rFonts w:ascii="Microsoft Sans Serif"/>
                <w:spacing w:val="-2"/>
                <w:sz w:val="16"/>
              </w:rPr>
              <w:t>aula</w:t>
            </w:r>
            <w:r>
              <w:rPr>
                <w:rFonts w:ascii="Microsoft Sans Serif"/>
                <w:spacing w:val="-20"/>
                <w:sz w:val="16"/>
              </w:rPr>
              <w:t xml:space="preserve"> </w:t>
            </w:r>
            <w:r>
              <w:rPr>
                <w:rFonts w:ascii="Microsoft Sans Serif"/>
                <w:spacing w:val="-2"/>
                <w:sz w:val="16"/>
              </w:rPr>
              <w:t>(diccionarios,</w:t>
            </w:r>
          </w:p>
          <w:p w14:paraId="36B5D5CD" w14:textId="77777777" w:rsidR="00E54A04" w:rsidRDefault="00000000">
            <w:pPr>
              <w:pStyle w:val="TableParagraph"/>
              <w:spacing w:before="1" w:line="247" w:lineRule="auto"/>
              <w:ind w:left="119" w:firstLine="2060"/>
              <w:rPr>
                <w:rFonts w:ascii="Microsoft Sans Serif" w:hAnsi="Microsoft Sans Serif"/>
                <w:sz w:val="16"/>
              </w:rPr>
            </w:pPr>
            <w:r>
              <w:rPr>
                <w:rFonts w:ascii="Microsoft Sans Serif" w:hAnsi="Microsoft Sans Serif"/>
                <w:spacing w:val="-8"/>
                <w:sz w:val="16"/>
              </w:rPr>
              <w:t>medios</w:t>
            </w:r>
            <w:r>
              <w:rPr>
                <w:rFonts w:ascii="Microsoft Sans Serif" w:hAnsi="Microsoft Sans Serif"/>
                <w:sz w:val="16"/>
              </w:rPr>
              <w:t xml:space="preserve"> informáticos…) son los necesarios.</w:t>
            </w:r>
          </w:p>
        </w:tc>
        <w:tc>
          <w:tcPr>
            <w:tcW w:w="581" w:type="dxa"/>
            <w:tcBorders>
              <w:top w:val="single" w:sz="8" w:space="0" w:color="BDBDBD"/>
              <w:bottom w:val="single" w:sz="8" w:space="0" w:color="BDBDBD"/>
              <w:right w:val="single" w:sz="8" w:space="0" w:color="BDBDBD"/>
            </w:tcBorders>
          </w:tcPr>
          <w:p w14:paraId="78D7E9A5" w14:textId="77777777" w:rsidR="00E54A04" w:rsidRDefault="00E54A04">
            <w:pPr>
              <w:pStyle w:val="TableParagraph"/>
              <w:rPr>
                <w:rFonts w:ascii="Times New Roman"/>
                <w:sz w:val="16"/>
              </w:rPr>
            </w:pPr>
          </w:p>
        </w:tc>
        <w:tc>
          <w:tcPr>
            <w:tcW w:w="696" w:type="dxa"/>
            <w:tcBorders>
              <w:top w:val="single" w:sz="8" w:space="0" w:color="BDBDBD"/>
              <w:left w:val="single" w:sz="8" w:space="0" w:color="BDBDBD"/>
              <w:bottom w:val="single" w:sz="8" w:space="0" w:color="BDBDBD"/>
              <w:right w:val="single" w:sz="8" w:space="0" w:color="BDBDBD"/>
            </w:tcBorders>
          </w:tcPr>
          <w:p w14:paraId="0E2B466C" w14:textId="77777777" w:rsidR="00E54A04" w:rsidRDefault="00E54A04">
            <w:pPr>
              <w:pStyle w:val="TableParagraph"/>
              <w:rPr>
                <w:rFonts w:ascii="Times New Roman"/>
                <w:sz w:val="16"/>
              </w:rPr>
            </w:pPr>
          </w:p>
        </w:tc>
        <w:tc>
          <w:tcPr>
            <w:tcW w:w="676" w:type="dxa"/>
            <w:tcBorders>
              <w:top w:val="single" w:sz="8" w:space="0" w:color="BDBDBD"/>
              <w:left w:val="single" w:sz="8" w:space="0" w:color="BDBDBD"/>
              <w:bottom w:val="single" w:sz="8" w:space="0" w:color="BDBDBD"/>
            </w:tcBorders>
          </w:tcPr>
          <w:p w14:paraId="2D394ADE" w14:textId="77777777" w:rsidR="00E54A04" w:rsidRDefault="00E54A04">
            <w:pPr>
              <w:pStyle w:val="TableParagraph"/>
              <w:rPr>
                <w:rFonts w:ascii="Times New Roman"/>
                <w:sz w:val="16"/>
              </w:rPr>
            </w:pPr>
          </w:p>
        </w:tc>
        <w:tc>
          <w:tcPr>
            <w:tcW w:w="1377" w:type="dxa"/>
            <w:tcBorders>
              <w:top w:val="single" w:sz="8" w:space="0" w:color="BDBDBD"/>
              <w:bottom w:val="single" w:sz="8" w:space="0" w:color="BDBDBD"/>
            </w:tcBorders>
          </w:tcPr>
          <w:p w14:paraId="09F9F1E1" w14:textId="77777777" w:rsidR="00E54A04" w:rsidRDefault="00E54A04">
            <w:pPr>
              <w:pStyle w:val="TableParagraph"/>
              <w:rPr>
                <w:rFonts w:ascii="Times New Roman"/>
                <w:sz w:val="16"/>
              </w:rPr>
            </w:pPr>
          </w:p>
        </w:tc>
        <w:tc>
          <w:tcPr>
            <w:tcW w:w="1367" w:type="dxa"/>
            <w:tcBorders>
              <w:top w:val="single" w:sz="8" w:space="0" w:color="BDBDBD"/>
              <w:bottom w:val="single" w:sz="8" w:space="0" w:color="BDBDBD"/>
            </w:tcBorders>
          </w:tcPr>
          <w:p w14:paraId="54C1064D" w14:textId="77777777" w:rsidR="00E54A04" w:rsidRDefault="00E54A04">
            <w:pPr>
              <w:pStyle w:val="TableParagraph"/>
              <w:rPr>
                <w:rFonts w:ascii="Times New Roman"/>
                <w:sz w:val="16"/>
              </w:rPr>
            </w:pPr>
          </w:p>
        </w:tc>
      </w:tr>
      <w:tr w:rsidR="00E54A04" w14:paraId="46C2AB8D" w14:textId="77777777">
        <w:trPr>
          <w:trHeight w:val="1218"/>
        </w:trPr>
        <w:tc>
          <w:tcPr>
            <w:tcW w:w="1234" w:type="dxa"/>
            <w:tcBorders>
              <w:top w:val="single" w:sz="8" w:space="0" w:color="BDBDBD"/>
              <w:bottom w:val="single" w:sz="8" w:space="0" w:color="BDBDBD"/>
            </w:tcBorders>
          </w:tcPr>
          <w:p w14:paraId="1856CE81" w14:textId="77777777" w:rsidR="00E54A04" w:rsidRDefault="00000000">
            <w:pPr>
              <w:pStyle w:val="TableParagraph"/>
              <w:spacing w:before="54" w:line="280" w:lineRule="auto"/>
              <w:ind w:left="119" w:right="57"/>
              <w:rPr>
                <w:rFonts w:ascii="MS Gothic" w:hAnsi="MS Gothic"/>
                <w:sz w:val="18"/>
              </w:rPr>
            </w:pPr>
            <w:r>
              <w:rPr>
                <w:rFonts w:ascii="MS Gothic" w:hAnsi="MS Gothic"/>
                <w:spacing w:val="-2"/>
                <w:sz w:val="18"/>
              </w:rPr>
              <w:t xml:space="preserve">Distribució </w:t>
            </w:r>
            <w:r>
              <w:rPr>
                <w:rFonts w:ascii="MS Gothic" w:hAnsi="MS Gothic"/>
                <w:sz w:val="18"/>
              </w:rPr>
              <w:t xml:space="preserve">n de espacios y </w:t>
            </w:r>
            <w:r>
              <w:rPr>
                <w:rFonts w:ascii="MS Gothic" w:hAnsi="MS Gothic"/>
                <w:spacing w:val="-2"/>
                <w:sz w:val="18"/>
              </w:rPr>
              <w:t>tiempos.</w:t>
            </w:r>
          </w:p>
        </w:tc>
        <w:tc>
          <w:tcPr>
            <w:tcW w:w="2795" w:type="dxa"/>
            <w:tcBorders>
              <w:top w:val="single" w:sz="8" w:space="0" w:color="BDBDBD"/>
              <w:bottom w:val="single" w:sz="8" w:space="0" w:color="BDBDBD"/>
            </w:tcBorders>
          </w:tcPr>
          <w:p w14:paraId="553CF2CB" w14:textId="77777777" w:rsidR="00E54A04" w:rsidRDefault="00000000">
            <w:pPr>
              <w:pStyle w:val="TableParagraph"/>
              <w:spacing w:before="58" w:line="244" w:lineRule="auto"/>
              <w:ind w:left="119" w:right="86"/>
              <w:jc w:val="both"/>
              <w:rPr>
                <w:rFonts w:ascii="Microsoft Sans Serif" w:hAnsi="Microsoft Sans Serif"/>
                <w:sz w:val="16"/>
              </w:rPr>
            </w:pPr>
            <w:r>
              <w:rPr>
                <w:rFonts w:ascii="Microsoft Sans Serif" w:hAnsi="Microsoft Sans Serif"/>
                <w:sz w:val="16"/>
              </w:rPr>
              <w:t>-Las aulas materia están bien dotadas y organizadas. Su tamaño es adecuado.</w:t>
            </w:r>
          </w:p>
          <w:p w14:paraId="1E3B3DF9" w14:textId="77777777" w:rsidR="00E54A04" w:rsidRDefault="00000000">
            <w:pPr>
              <w:pStyle w:val="TableParagraph"/>
              <w:spacing w:before="195"/>
              <w:ind w:left="119" w:right="82"/>
              <w:jc w:val="both"/>
              <w:rPr>
                <w:rFonts w:ascii="Microsoft Sans Serif" w:hAnsi="Microsoft Sans Serif"/>
                <w:sz w:val="16"/>
              </w:rPr>
            </w:pPr>
            <w:r>
              <w:rPr>
                <w:rFonts w:ascii="Microsoft Sans Serif" w:hAnsi="Microsoft Sans Serif"/>
                <w:sz w:val="16"/>
              </w:rPr>
              <w:t>-Temporalización y elementos de la programación</w:t>
            </w:r>
            <w:r>
              <w:rPr>
                <w:rFonts w:ascii="Microsoft Sans Serif" w:hAnsi="Microsoft Sans Serif"/>
                <w:spacing w:val="-9"/>
                <w:sz w:val="16"/>
              </w:rPr>
              <w:t xml:space="preserve"> </w:t>
            </w:r>
            <w:r>
              <w:rPr>
                <w:rFonts w:ascii="Microsoft Sans Serif" w:hAnsi="Microsoft Sans Serif"/>
                <w:sz w:val="16"/>
              </w:rPr>
              <w:t>relacionados</w:t>
            </w:r>
            <w:r>
              <w:rPr>
                <w:rFonts w:ascii="Microsoft Sans Serif" w:hAnsi="Microsoft Sans Serif"/>
                <w:spacing w:val="-6"/>
                <w:sz w:val="16"/>
              </w:rPr>
              <w:t xml:space="preserve"> </w:t>
            </w:r>
            <w:r>
              <w:rPr>
                <w:rFonts w:ascii="Microsoft Sans Serif" w:hAnsi="Microsoft Sans Serif"/>
                <w:sz w:val="16"/>
              </w:rPr>
              <w:t>con</w:t>
            </w:r>
            <w:r>
              <w:rPr>
                <w:rFonts w:ascii="Microsoft Sans Serif" w:hAnsi="Microsoft Sans Serif"/>
                <w:spacing w:val="-4"/>
                <w:sz w:val="16"/>
              </w:rPr>
              <w:t xml:space="preserve"> </w:t>
            </w:r>
            <w:r>
              <w:rPr>
                <w:rFonts w:ascii="Microsoft Sans Serif" w:hAnsi="Microsoft Sans Serif"/>
                <w:spacing w:val="-2"/>
                <w:sz w:val="16"/>
              </w:rPr>
              <w:t>ella.</w:t>
            </w:r>
          </w:p>
        </w:tc>
        <w:tc>
          <w:tcPr>
            <w:tcW w:w="581" w:type="dxa"/>
            <w:tcBorders>
              <w:top w:val="single" w:sz="8" w:space="0" w:color="BDBDBD"/>
              <w:bottom w:val="single" w:sz="8" w:space="0" w:color="BDBDBD"/>
              <w:right w:val="single" w:sz="8" w:space="0" w:color="BDBDBD"/>
            </w:tcBorders>
          </w:tcPr>
          <w:p w14:paraId="61C54655" w14:textId="77777777" w:rsidR="00E54A04" w:rsidRDefault="00E54A04">
            <w:pPr>
              <w:pStyle w:val="TableParagraph"/>
              <w:rPr>
                <w:rFonts w:ascii="Times New Roman"/>
                <w:sz w:val="16"/>
              </w:rPr>
            </w:pPr>
          </w:p>
        </w:tc>
        <w:tc>
          <w:tcPr>
            <w:tcW w:w="696" w:type="dxa"/>
            <w:tcBorders>
              <w:top w:val="single" w:sz="8" w:space="0" w:color="BDBDBD"/>
              <w:left w:val="single" w:sz="8" w:space="0" w:color="BDBDBD"/>
              <w:bottom w:val="single" w:sz="8" w:space="0" w:color="BDBDBD"/>
              <w:right w:val="single" w:sz="8" w:space="0" w:color="BDBDBD"/>
            </w:tcBorders>
          </w:tcPr>
          <w:p w14:paraId="682812A7" w14:textId="77777777" w:rsidR="00E54A04" w:rsidRDefault="00E54A04">
            <w:pPr>
              <w:pStyle w:val="TableParagraph"/>
              <w:rPr>
                <w:rFonts w:ascii="Times New Roman"/>
                <w:sz w:val="16"/>
              </w:rPr>
            </w:pPr>
          </w:p>
        </w:tc>
        <w:tc>
          <w:tcPr>
            <w:tcW w:w="676" w:type="dxa"/>
            <w:tcBorders>
              <w:top w:val="single" w:sz="8" w:space="0" w:color="BDBDBD"/>
              <w:left w:val="single" w:sz="8" w:space="0" w:color="BDBDBD"/>
              <w:bottom w:val="single" w:sz="8" w:space="0" w:color="BDBDBD"/>
            </w:tcBorders>
          </w:tcPr>
          <w:p w14:paraId="64608076" w14:textId="77777777" w:rsidR="00E54A04" w:rsidRDefault="00E54A04">
            <w:pPr>
              <w:pStyle w:val="TableParagraph"/>
              <w:rPr>
                <w:rFonts w:ascii="Times New Roman"/>
                <w:sz w:val="16"/>
              </w:rPr>
            </w:pPr>
          </w:p>
        </w:tc>
        <w:tc>
          <w:tcPr>
            <w:tcW w:w="1377" w:type="dxa"/>
            <w:tcBorders>
              <w:top w:val="single" w:sz="8" w:space="0" w:color="BDBDBD"/>
              <w:bottom w:val="single" w:sz="8" w:space="0" w:color="BDBDBD"/>
            </w:tcBorders>
          </w:tcPr>
          <w:p w14:paraId="652D0901" w14:textId="77777777" w:rsidR="00E54A04" w:rsidRDefault="00E54A04">
            <w:pPr>
              <w:pStyle w:val="TableParagraph"/>
              <w:rPr>
                <w:rFonts w:ascii="Times New Roman"/>
                <w:sz w:val="16"/>
              </w:rPr>
            </w:pPr>
          </w:p>
        </w:tc>
        <w:tc>
          <w:tcPr>
            <w:tcW w:w="1367" w:type="dxa"/>
            <w:tcBorders>
              <w:top w:val="single" w:sz="8" w:space="0" w:color="BDBDBD"/>
              <w:bottom w:val="single" w:sz="8" w:space="0" w:color="BDBDBD"/>
            </w:tcBorders>
          </w:tcPr>
          <w:p w14:paraId="0BBF58E9" w14:textId="77777777" w:rsidR="00E54A04" w:rsidRDefault="00E54A04">
            <w:pPr>
              <w:pStyle w:val="TableParagraph"/>
              <w:rPr>
                <w:rFonts w:ascii="Times New Roman"/>
                <w:sz w:val="16"/>
              </w:rPr>
            </w:pPr>
          </w:p>
        </w:tc>
      </w:tr>
      <w:tr w:rsidR="00E54A04" w14:paraId="2DB7BA4F" w14:textId="77777777">
        <w:trPr>
          <w:trHeight w:val="1218"/>
        </w:trPr>
        <w:tc>
          <w:tcPr>
            <w:tcW w:w="1234" w:type="dxa"/>
            <w:tcBorders>
              <w:top w:val="single" w:sz="8" w:space="0" w:color="BDBDBD"/>
              <w:bottom w:val="single" w:sz="8" w:space="0" w:color="BDBDBD"/>
            </w:tcBorders>
          </w:tcPr>
          <w:p w14:paraId="353C0FF3" w14:textId="77777777" w:rsidR="00E54A04" w:rsidRDefault="00000000">
            <w:pPr>
              <w:pStyle w:val="TableParagraph"/>
              <w:spacing w:before="50" w:line="280" w:lineRule="auto"/>
              <w:ind w:left="119" w:right="131"/>
              <w:rPr>
                <w:rFonts w:ascii="MS Gothic" w:hAnsi="MS Gothic"/>
                <w:sz w:val="16"/>
              </w:rPr>
            </w:pPr>
            <w:r>
              <w:rPr>
                <w:rFonts w:ascii="MS Gothic" w:hAnsi="MS Gothic"/>
                <w:spacing w:val="-2"/>
                <w:sz w:val="18"/>
              </w:rPr>
              <w:t xml:space="preserve">Métodos didácticos </w:t>
            </w:r>
            <w:r>
              <w:rPr>
                <w:rFonts w:ascii="MS Gothic" w:hAnsi="MS Gothic"/>
                <w:spacing w:val="-10"/>
                <w:sz w:val="18"/>
              </w:rPr>
              <w:t xml:space="preserve">y </w:t>
            </w:r>
            <w:r>
              <w:rPr>
                <w:rFonts w:ascii="MS Gothic" w:hAnsi="MS Gothic"/>
                <w:spacing w:val="-2"/>
                <w:sz w:val="16"/>
              </w:rPr>
              <w:t>pedagógicos.</w:t>
            </w:r>
          </w:p>
        </w:tc>
        <w:tc>
          <w:tcPr>
            <w:tcW w:w="2795" w:type="dxa"/>
            <w:tcBorders>
              <w:top w:val="single" w:sz="8" w:space="0" w:color="BDBDBD"/>
              <w:bottom w:val="single" w:sz="8" w:space="0" w:color="BDBDBD"/>
            </w:tcBorders>
          </w:tcPr>
          <w:p w14:paraId="5C3C9AF1" w14:textId="77777777" w:rsidR="00E54A04" w:rsidRDefault="00000000">
            <w:pPr>
              <w:pStyle w:val="TableParagraph"/>
              <w:spacing w:before="53"/>
              <w:ind w:left="119" w:right="122"/>
              <w:rPr>
                <w:rFonts w:ascii="Microsoft Sans Serif" w:hAnsi="Microsoft Sans Serif"/>
                <w:sz w:val="16"/>
              </w:rPr>
            </w:pPr>
            <w:r>
              <w:rPr>
                <w:rFonts w:ascii="Microsoft Sans Serif" w:hAnsi="Microsoft Sans Serif"/>
                <w:sz w:val="16"/>
              </w:rPr>
              <w:t>-La</w:t>
            </w:r>
            <w:r>
              <w:rPr>
                <w:rFonts w:ascii="Microsoft Sans Serif" w:hAnsi="Microsoft Sans Serif"/>
                <w:spacing w:val="-11"/>
                <w:sz w:val="16"/>
              </w:rPr>
              <w:t xml:space="preserve"> </w:t>
            </w:r>
            <w:r>
              <w:rPr>
                <w:rFonts w:ascii="Microsoft Sans Serif" w:hAnsi="Microsoft Sans Serif"/>
                <w:sz w:val="16"/>
              </w:rPr>
              <w:t>metodología</w:t>
            </w:r>
            <w:r>
              <w:rPr>
                <w:rFonts w:ascii="Microsoft Sans Serif" w:hAnsi="Microsoft Sans Serif"/>
                <w:spacing w:val="-9"/>
                <w:sz w:val="16"/>
              </w:rPr>
              <w:t xml:space="preserve"> </w:t>
            </w:r>
            <w:r>
              <w:rPr>
                <w:rFonts w:ascii="Microsoft Sans Serif" w:hAnsi="Microsoft Sans Serif"/>
                <w:sz w:val="16"/>
              </w:rPr>
              <w:t>es</w:t>
            </w:r>
            <w:r>
              <w:rPr>
                <w:rFonts w:ascii="Microsoft Sans Serif" w:hAnsi="Microsoft Sans Serif"/>
                <w:spacing w:val="-1"/>
                <w:sz w:val="16"/>
              </w:rPr>
              <w:t xml:space="preserve"> </w:t>
            </w:r>
            <w:r>
              <w:rPr>
                <w:rFonts w:ascii="Microsoft Sans Serif" w:hAnsi="Microsoft Sans Serif"/>
                <w:sz w:val="16"/>
              </w:rPr>
              <w:t>variada</w:t>
            </w:r>
            <w:r>
              <w:rPr>
                <w:rFonts w:ascii="Microsoft Sans Serif" w:hAnsi="Microsoft Sans Serif"/>
                <w:spacing w:val="-8"/>
                <w:sz w:val="16"/>
              </w:rPr>
              <w:t xml:space="preserve"> </w:t>
            </w:r>
            <w:r>
              <w:rPr>
                <w:rFonts w:ascii="Microsoft Sans Serif" w:hAnsi="Microsoft Sans Serif"/>
                <w:sz w:val="16"/>
              </w:rPr>
              <w:t xml:space="preserve">y </w:t>
            </w:r>
            <w:r>
              <w:rPr>
                <w:rFonts w:ascii="Microsoft Sans Serif" w:hAnsi="Microsoft Sans Serif"/>
                <w:spacing w:val="-2"/>
                <w:sz w:val="16"/>
              </w:rPr>
              <w:t>didáctica.</w:t>
            </w:r>
          </w:p>
          <w:p w14:paraId="1C10FC33" w14:textId="77777777" w:rsidR="00E54A04" w:rsidRDefault="00000000">
            <w:pPr>
              <w:pStyle w:val="TableParagraph"/>
              <w:spacing w:before="200"/>
              <w:ind w:left="119"/>
              <w:rPr>
                <w:rFonts w:ascii="Microsoft Sans Serif" w:hAnsi="Microsoft Sans Serif"/>
                <w:sz w:val="16"/>
              </w:rPr>
            </w:pPr>
            <w:r>
              <w:rPr>
                <w:rFonts w:ascii="Microsoft Sans Serif" w:hAnsi="Microsoft Sans Serif"/>
                <w:sz w:val="16"/>
              </w:rPr>
              <w:t>-Se</w:t>
            </w:r>
            <w:r>
              <w:rPr>
                <w:rFonts w:ascii="Microsoft Sans Serif" w:hAnsi="Microsoft Sans Serif"/>
                <w:spacing w:val="-4"/>
                <w:sz w:val="16"/>
              </w:rPr>
              <w:t xml:space="preserve"> </w:t>
            </w:r>
            <w:r>
              <w:rPr>
                <w:rFonts w:ascii="Microsoft Sans Serif" w:hAnsi="Microsoft Sans Serif"/>
                <w:sz w:val="16"/>
              </w:rPr>
              <w:t>ajusta</w:t>
            </w:r>
            <w:r>
              <w:rPr>
                <w:rFonts w:ascii="Microsoft Sans Serif" w:hAnsi="Microsoft Sans Serif"/>
                <w:spacing w:val="-3"/>
                <w:sz w:val="16"/>
              </w:rPr>
              <w:t xml:space="preserve"> </w:t>
            </w:r>
            <w:r>
              <w:rPr>
                <w:rFonts w:ascii="Microsoft Sans Serif" w:hAnsi="Microsoft Sans Serif"/>
                <w:sz w:val="16"/>
              </w:rPr>
              <w:t>a</w:t>
            </w:r>
            <w:r>
              <w:rPr>
                <w:rFonts w:ascii="Microsoft Sans Serif" w:hAnsi="Microsoft Sans Serif"/>
                <w:spacing w:val="2"/>
                <w:sz w:val="16"/>
              </w:rPr>
              <w:t xml:space="preserve"> </w:t>
            </w:r>
            <w:r>
              <w:rPr>
                <w:rFonts w:ascii="Microsoft Sans Serif" w:hAnsi="Microsoft Sans Serif"/>
                <w:sz w:val="16"/>
              </w:rPr>
              <w:t>la</w:t>
            </w:r>
            <w:r>
              <w:rPr>
                <w:rFonts w:ascii="Microsoft Sans Serif" w:hAnsi="Microsoft Sans Serif"/>
                <w:spacing w:val="-3"/>
                <w:sz w:val="16"/>
              </w:rPr>
              <w:t xml:space="preserve"> </w:t>
            </w:r>
            <w:r>
              <w:rPr>
                <w:rFonts w:ascii="Microsoft Sans Serif" w:hAnsi="Microsoft Sans Serif"/>
                <w:spacing w:val="-2"/>
                <w:sz w:val="16"/>
              </w:rPr>
              <w:t>legislación.</w:t>
            </w:r>
          </w:p>
          <w:p w14:paraId="52A7F28A" w14:textId="77777777" w:rsidR="00E54A04" w:rsidRDefault="00000000">
            <w:pPr>
              <w:pStyle w:val="TableParagraph"/>
              <w:spacing w:before="203"/>
              <w:ind w:left="119"/>
              <w:rPr>
                <w:rFonts w:ascii="Microsoft Sans Serif"/>
                <w:sz w:val="16"/>
              </w:rPr>
            </w:pPr>
            <w:r>
              <w:rPr>
                <w:rFonts w:ascii="Microsoft Sans Serif"/>
                <w:sz w:val="16"/>
              </w:rPr>
              <w:t>-Se</w:t>
            </w:r>
            <w:r>
              <w:rPr>
                <w:rFonts w:ascii="Microsoft Sans Serif"/>
                <w:spacing w:val="-5"/>
                <w:sz w:val="16"/>
              </w:rPr>
              <w:t xml:space="preserve"> </w:t>
            </w:r>
            <w:r>
              <w:rPr>
                <w:rFonts w:ascii="Microsoft Sans Serif"/>
                <w:sz w:val="16"/>
              </w:rPr>
              <w:t>actualiza</w:t>
            </w:r>
            <w:r>
              <w:rPr>
                <w:rFonts w:ascii="Microsoft Sans Serif"/>
                <w:spacing w:val="-5"/>
                <w:sz w:val="16"/>
              </w:rPr>
              <w:t xml:space="preserve"> </w:t>
            </w:r>
            <w:r>
              <w:rPr>
                <w:rFonts w:ascii="Microsoft Sans Serif"/>
                <w:sz w:val="16"/>
              </w:rPr>
              <w:t>de manera</w:t>
            </w:r>
            <w:r>
              <w:rPr>
                <w:rFonts w:ascii="Microsoft Sans Serif"/>
                <w:spacing w:val="-4"/>
                <w:sz w:val="16"/>
              </w:rPr>
              <w:t xml:space="preserve"> </w:t>
            </w:r>
            <w:r>
              <w:rPr>
                <w:rFonts w:ascii="Microsoft Sans Serif"/>
                <w:spacing w:val="-2"/>
                <w:sz w:val="16"/>
              </w:rPr>
              <w:t>constante.</w:t>
            </w:r>
          </w:p>
        </w:tc>
        <w:tc>
          <w:tcPr>
            <w:tcW w:w="581" w:type="dxa"/>
            <w:tcBorders>
              <w:top w:val="single" w:sz="8" w:space="0" w:color="BDBDBD"/>
              <w:bottom w:val="single" w:sz="8" w:space="0" w:color="BDBDBD"/>
              <w:right w:val="single" w:sz="8" w:space="0" w:color="BDBDBD"/>
            </w:tcBorders>
          </w:tcPr>
          <w:p w14:paraId="101072F3" w14:textId="77777777" w:rsidR="00E54A04" w:rsidRDefault="00E54A04">
            <w:pPr>
              <w:pStyle w:val="TableParagraph"/>
              <w:rPr>
                <w:rFonts w:ascii="Times New Roman"/>
                <w:sz w:val="16"/>
              </w:rPr>
            </w:pPr>
          </w:p>
        </w:tc>
        <w:tc>
          <w:tcPr>
            <w:tcW w:w="696" w:type="dxa"/>
            <w:tcBorders>
              <w:top w:val="single" w:sz="8" w:space="0" w:color="BDBDBD"/>
              <w:left w:val="single" w:sz="8" w:space="0" w:color="BDBDBD"/>
              <w:bottom w:val="single" w:sz="8" w:space="0" w:color="BDBDBD"/>
              <w:right w:val="single" w:sz="8" w:space="0" w:color="BDBDBD"/>
            </w:tcBorders>
          </w:tcPr>
          <w:p w14:paraId="62168D72" w14:textId="77777777" w:rsidR="00E54A04" w:rsidRDefault="00E54A04">
            <w:pPr>
              <w:pStyle w:val="TableParagraph"/>
              <w:rPr>
                <w:rFonts w:ascii="Times New Roman"/>
                <w:sz w:val="16"/>
              </w:rPr>
            </w:pPr>
          </w:p>
        </w:tc>
        <w:tc>
          <w:tcPr>
            <w:tcW w:w="676" w:type="dxa"/>
            <w:tcBorders>
              <w:top w:val="single" w:sz="8" w:space="0" w:color="BDBDBD"/>
              <w:left w:val="single" w:sz="8" w:space="0" w:color="BDBDBD"/>
              <w:bottom w:val="single" w:sz="8" w:space="0" w:color="BDBDBD"/>
            </w:tcBorders>
          </w:tcPr>
          <w:p w14:paraId="163D3EF6" w14:textId="77777777" w:rsidR="00E54A04" w:rsidRDefault="00E54A04">
            <w:pPr>
              <w:pStyle w:val="TableParagraph"/>
              <w:rPr>
                <w:rFonts w:ascii="Times New Roman"/>
                <w:sz w:val="16"/>
              </w:rPr>
            </w:pPr>
          </w:p>
        </w:tc>
        <w:tc>
          <w:tcPr>
            <w:tcW w:w="1377" w:type="dxa"/>
            <w:tcBorders>
              <w:top w:val="single" w:sz="8" w:space="0" w:color="BDBDBD"/>
              <w:bottom w:val="single" w:sz="8" w:space="0" w:color="BDBDBD"/>
            </w:tcBorders>
          </w:tcPr>
          <w:p w14:paraId="46A51019" w14:textId="77777777" w:rsidR="00E54A04" w:rsidRDefault="00E54A04">
            <w:pPr>
              <w:pStyle w:val="TableParagraph"/>
              <w:rPr>
                <w:rFonts w:ascii="Times New Roman"/>
                <w:sz w:val="16"/>
              </w:rPr>
            </w:pPr>
          </w:p>
        </w:tc>
        <w:tc>
          <w:tcPr>
            <w:tcW w:w="1367" w:type="dxa"/>
            <w:tcBorders>
              <w:top w:val="single" w:sz="8" w:space="0" w:color="BDBDBD"/>
              <w:bottom w:val="single" w:sz="8" w:space="0" w:color="BDBDBD"/>
            </w:tcBorders>
          </w:tcPr>
          <w:p w14:paraId="456779C8" w14:textId="77777777" w:rsidR="00E54A04" w:rsidRDefault="00E54A04">
            <w:pPr>
              <w:pStyle w:val="TableParagraph"/>
              <w:rPr>
                <w:rFonts w:ascii="Times New Roman"/>
                <w:sz w:val="16"/>
              </w:rPr>
            </w:pPr>
          </w:p>
        </w:tc>
      </w:tr>
      <w:tr w:rsidR="00E54A04" w14:paraId="68DCD106" w14:textId="77777777">
        <w:trPr>
          <w:trHeight w:val="3475"/>
        </w:trPr>
        <w:tc>
          <w:tcPr>
            <w:tcW w:w="1234" w:type="dxa"/>
            <w:tcBorders>
              <w:top w:val="single" w:sz="8" w:space="0" w:color="BDBDBD"/>
              <w:bottom w:val="single" w:sz="8" w:space="0" w:color="BDBDBD"/>
            </w:tcBorders>
          </w:tcPr>
          <w:p w14:paraId="7C733B91" w14:textId="77777777" w:rsidR="00E54A04" w:rsidRDefault="00E54A04">
            <w:pPr>
              <w:pStyle w:val="TableParagraph"/>
              <w:rPr>
                <w:rFonts w:ascii="MS Gothic"/>
                <w:sz w:val="16"/>
              </w:rPr>
            </w:pPr>
          </w:p>
          <w:p w14:paraId="6BC125D4" w14:textId="77777777" w:rsidR="00E54A04" w:rsidRDefault="00E54A04">
            <w:pPr>
              <w:pStyle w:val="TableParagraph"/>
              <w:rPr>
                <w:rFonts w:ascii="MS Gothic"/>
                <w:sz w:val="16"/>
              </w:rPr>
            </w:pPr>
          </w:p>
          <w:p w14:paraId="6BD53577" w14:textId="77777777" w:rsidR="00E54A04" w:rsidRDefault="00E54A04">
            <w:pPr>
              <w:pStyle w:val="TableParagraph"/>
              <w:rPr>
                <w:rFonts w:ascii="MS Gothic"/>
                <w:sz w:val="16"/>
              </w:rPr>
            </w:pPr>
          </w:p>
          <w:p w14:paraId="6D711562" w14:textId="77777777" w:rsidR="00E54A04" w:rsidRDefault="00E54A04">
            <w:pPr>
              <w:pStyle w:val="TableParagraph"/>
              <w:rPr>
                <w:rFonts w:ascii="MS Gothic"/>
                <w:sz w:val="16"/>
              </w:rPr>
            </w:pPr>
          </w:p>
          <w:p w14:paraId="264E33E2" w14:textId="77777777" w:rsidR="00E54A04" w:rsidRDefault="00E54A04">
            <w:pPr>
              <w:pStyle w:val="TableParagraph"/>
              <w:rPr>
                <w:rFonts w:ascii="MS Gothic"/>
                <w:sz w:val="16"/>
              </w:rPr>
            </w:pPr>
          </w:p>
          <w:p w14:paraId="21293281" w14:textId="77777777" w:rsidR="00E54A04" w:rsidRDefault="00E54A04">
            <w:pPr>
              <w:pStyle w:val="TableParagraph"/>
              <w:rPr>
                <w:rFonts w:ascii="MS Gothic"/>
                <w:sz w:val="16"/>
              </w:rPr>
            </w:pPr>
          </w:p>
          <w:p w14:paraId="44834AB1" w14:textId="77777777" w:rsidR="00E54A04" w:rsidRDefault="00E54A04">
            <w:pPr>
              <w:pStyle w:val="TableParagraph"/>
              <w:rPr>
                <w:rFonts w:ascii="MS Gothic"/>
                <w:sz w:val="16"/>
              </w:rPr>
            </w:pPr>
          </w:p>
          <w:p w14:paraId="7BD53B3E" w14:textId="77777777" w:rsidR="00E54A04" w:rsidRDefault="00E54A04">
            <w:pPr>
              <w:pStyle w:val="TableParagraph"/>
              <w:rPr>
                <w:rFonts w:ascii="MS Gothic"/>
                <w:sz w:val="16"/>
              </w:rPr>
            </w:pPr>
          </w:p>
          <w:p w14:paraId="3E4EBCA6" w14:textId="77777777" w:rsidR="00E54A04" w:rsidRDefault="00E54A04">
            <w:pPr>
              <w:pStyle w:val="TableParagraph"/>
              <w:rPr>
                <w:rFonts w:ascii="MS Gothic"/>
                <w:sz w:val="16"/>
              </w:rPr>
            </w:pPr>
          </w:p>
          <w:p w14:paraId="6DA80159" w14:textId="77777777" w:rsidR="00E54A04" w:rsidRDefault="00E54A04">
            <w:pPr>
              <w:pStyle w:val="TableParagraph"/>
              <w:rPr>
                <w:rFonts w:ascii="MS Gothic"/>
                <w:sz w:val="16"/>
              </w:rPr>
            </w:pPr>
          </w:p>
          <w:p w14:paraId="61489363" w14:textId="77777777" w:rsidR="00E54A04" w:rsidRDefault="00E54A04">
            <w:pPr>
              <w:pStyle w:val="TableParagraph"/>
              <w:spacing w:before="195"/>
              <w:rPr>
                <w:rFonts w:ascii="MS Gothic"/>
                <w:sz w:val="16"/>
              </w:rPr>
            </w:pPr>
          </w:p>
          <w:p w14:paraId="384B3813" w14:textId="77777777" w:rsidR="00E54A04" w:rsidRDefault="00000000">
            <w:pPr>
              <w:pStyle w:val="TableParagraph"/>
              <w:spacing w:line="283" w:lineRule="auto"/>
              <w:ind w:left="119" w:right="131"/>
              <w:rPr>
                <w:rFonts w:ascii="MS Gothic" w:hAnsi="MS Gothic"/>
                <w:sz w:val="16"/>
              </w:rPr>
            </w:pPr>
            <w:r>
              <w:rPr>
                <w:rFonts w:ascii="MS Gothic" w:hAnsi="MS Gothic"/>
                <w:spacing w:val="-2"/>
                <w:sz w:val="18"/>
              </w:rPr>
              <w:t xml:space="preserve">Evaluación </w:t>
            </w:r>
            <w:r>
              <w:rPr>
                <w:rFonts w:ascii="MS Gothic" w:hAnsi="MS Gothic"/>
                <w:spacing w:val="-10"/>
                <w:sz w:val="18"/>
              </w:rPr>
              <w:t xml:space="preserve">y </w:t>
            </w:r>
            <w:r>
              <w:rPr>
                <w:rFonts w:ascii="MS Gothic" w:hAnsi="MS Gothic"/>
                <w:spacing w:val="-2"/>
                <w:sz w:val="16"/>
              </w:rPr>
              <w:t>recuperación</w:t>
            </w:r>
          </w:p>
          <w:p w14:paraId="38B2F516" w14:textId="77777777" w:rsidR="00E54A04" w:rsidRDefault="00000000">
            <w:pPr>
              <w:pStyle w:val="TableParagraph"/>
              <w:spacing w:line="203" w:lineRule="exact"/>
              <w:ind w:left="119"/>
              <w:rPr>
                <w:rFonts w:ascii="MS Gothic"/>
                <w:sz w:val="16"/>
              </w:rPr>
            </w:pPr>
            <w:r>
              <w:rPr>
                <w:rFonts w:ascii="MS Gothic"/>
                <w:spacing w:val="-10"/>
                <w:sz w:val="16"/>
              </w:rPr>
              <w:t>.</w:t>
            </w:r>
          </w:p>
        </w:tc>
        <w:tc>
          <w:tcPr>
            <w:tcW w:w="2795" w:type="dxa"/>
            <w:tcBorders>
              <w:top w:val="single" w:sz="8" w:space="0" w:color="BDBDBD"/>
              <w:bottom w:val="single" w:sz="8" w:space="0" w:color="BDBDBD"/>
            </w:tcBorders>
          </w:tcPr>
          <w:p w14:paraId="44713212" w14:textId="77777777" w:rsidR="00E54A04" w:rsidRDefault="00000000">
            <w:pPr>
              <w:pStyle w:val="TableParagraph"/>
              <w:spacing w:before="53" w:line="244" w:lineRule="auto"/>
              <w:ind w:left="119" w:right="81"/>
              <w:jc w:val="both"/>
              <w:rPr>
                <w:rFonts w:ascii="Microsoft Sans Serif"/>
                <w:sz w:val="16"/>
              </w:rPr>
            </w:pPr>
            <w:r>
              <w:rPr>
                <w:rFonts w:ascii="Microsoft Sans Serif"/>
                <w:sz w:val="16"/>
              </w:rPr>
              <w:t>-Las pruebas objetivas son adecuadas y</w:t>
            </w:r>
            <w:r>
              <w:rPr>
                <w:rFonts w:ascii="Microsoft Sans Serif"/>
                <w:spacing w:val="-11"/>
                <w:sz w:val="16"/>
              </w:rPr>
              <w:t xml:space="preserve"> </w:t>
            </w:r>
            <w:r>
              <w:rPr>
                <w:rFonts w:ascii="Microsoft Sans Serif"/>
                <w:sz w:val="16"/>
              </w:rPr>
              <w:t>tienen</w:t>
            </w:r>
            <w:r>
              <w:rPr>
                <w:rFonts w:ascii="Microsoft Sans Serif"/>
                <w:spacing w:val="-3"/>
                <w:sz w:val="16"/>
              </w:rPr>
              <w:t xml:space="preserve"> </w:t>
            </w:r>
            <w:r>
              <w:rPr>
                <w:rFonts w:ascii="Microsoft Sans Serif"/>
                <w:sz w:val="16"/>
              </w:rPr>
              <w:t>en</w:t>
            </w:r>
            <w:r>
              <w:rPr>
                <w:rFonts w:ascii="Microsoft Sans Serif"/>
                <w:spacing w:val="-7"/>
                <w:sz w:val="16"/>
              </w:rPr>
              <w:t xml:space="preserve"> </w:t>
            </w:r>
            <w:r>
              <w:rPr>
                <w:rFonts w:ascii="Microsoft Sans Serif"/>
                <w:sz w:val="16"/>
              </w:rPr>
              <w:t>cuenta</w:t>
            </w:r>
            <w:r>
              <w:rPr>
                <w:rFonts w:ascii="Microsoft Sans Serif"/>
                <w:spacing w:val="-7"/>
                <w:sz w:val="16"/>
              </w:rPr>
              <w:t xml:space="preserve"> </w:t>
            </w:r>
            <w:r>
              <w:rPr>
                <w:rFonts w:ascii="Microsoft Sans Serif"/>
                <w:sz w:val="16"/>
              </w:rPr>
              <w:t>todos los elementos evaluables.</w:t>
            </w:r>
          </w:p>
          <w:p w14:paraId="459AB7A7" w14:textId="77777777" w:rsidR="00E54A04" w:rsidRDefault="00000000">
            <w:pPr>
              <w:pStyle w:val="TableParagraph"/>
              <w:spacing w:before="200"/>
              <w:ind w:left="119" w:right="90"/>
              <w:jc w:val="both"/>
              <w:rPr>
                <w:rFonts w:ascii="Microsoft Sans Serif"/>
                <w:sz w:val="16"/>
              </w:rPr>
            </w:pPr>
            <w:r>
              <w:rPr>
                <w:rFonts w:ascii="Microsoft Sans Serif"/>
                <w:sz w:val="16"/>
              </w:rPr>
              <w:t>-No existen grandes desequilibrios entre</w:t>
            </w:r>
            <w:r>
              <w:rPr>
                <w:rFonts w:ascii="Microsoft Sans Serif"/>
                <w:spacing w:val="-11"/>
                <w:sz w:val="16"/>
              </w:rPr>
              <w:t xml:space="preserve"> </w:t>
            </w:r>
            <w:r>
              <w:rPr>
                <w:rFonts w:ascii="Microsoft Sans Serif"/>
                <w:sz w:val="16"/>
              </w:rPr>
              <w:t>los</w:t>
            </w:r>
            <w:r>
              <w:rPr>
                <w:rFonts w:ascii="Microsoft Sans Serif"/>
                <w:spacing w:val="-11"/>
                <w:sz w:val="16"/>
              </w:rPr>
              <w:t xml:space="preserve"> </w:t>
            </w:r>
            <w:r>
              <w:rPr>
                <w:rFonts w:ascii="Microsoft Sans Serif"/>
                <w:sz w:val="16"/>
              </w:rPr>
              <w:t>resultados</w:t>
            </w:r>
            <w:r>
              <w:rPr>
                <w:rFonts w:ascii="Microsoft Sans Serif"/>
                <w:spacing w:val="-10"/>
                <w:sz w:val="16"/>
              </w:rPr>
              <w:t xml:space="preserve"> </w:t>
            </w:r>
            <w:r>
              <w:rPr>
                <w:rFonts w:ascii="Microsoft Sans Serif"/>
                <w:sz w:val="16"/>
              </w:rPr>
              <w:t>de</w:t>
            </w:r>
            <w:r>
              <w:rPr>
                <w:rFonts w:ascii="Microsoft Sans Serif"/>
                <w:spacing w:val="-11"/>
                <w:sz w:val="16"/>
              </w:rPr>
              <w:t xml:space="preserve"> </w:t>
            </w:r>
            <w:r>
              <w:rPr>
                <w:rFonts w:ascii="Microsoft Sans Serif"/>
                <w:sz w:val="16"/>
              </w:rPr>
              <w:t>los</w:t>
            </w:r>
            <w:r>
              <w:rPr>
                <w:rFonts w:ascii="Microsoft Sans Serif"/>
                <w:spacing w:val="-11"/>
                <w:sz w:val="16"/>
              </w:rPr>
              <w:t xml:space="preserve"> </w:t>
            </w:r>
            <w:r>
              <w:rPr>
                <w:rFonts w:ascii="Microsoft Sans Serif"/>
                <w:sz w:val="16"/>
              </w:rPr>
              <w:t>diferentes bloques de contenidos.</w:t>
            </w:r>
          </w:p>
          <w:p w14:paraId="5B8456B6" w14:textId="77777777" w:rsidR="00E54A04" w:rsidRDefault="00000000">
            <w:pPr>
              <w:pStyle w:val="TableParagraph"/>
              <w:spacing w:before="201"/>
              <w:ind w:left="119" w:right="86"/>
              <w:jc w:val="both"/>
              <w:rPr>
                <w:rFonts w:ascii="Microsoft Sans Serif" w:hAnsi="Microsoft Sans Serif"/>
                <w:sz w:val="16"/>
              </w:rPr>
            </w:pPr>
            <w:r>
              <w:rPr>
                <w:rFonts w:ascii="Microsoft Sans Serif" w:hAnsi="Microsoft Sans Serif"/>
                <w:sz w:val="16"/>
              </w:rPr>
              <w:t xml:space="preserve">-Los resultados académicos son </w:t>
            </w:r>
            <w:r>
              <w:rPr>
                <w:rFonts w:ascii="Microsoft Sans Serif" w:hAnsi="Microsoft Sans Serif"/>
                <w:spacing w:val="-2"/>
                <w:sz w:val="16"/>
              </w:rPr>
              <w:t>satisfactorios.</w:t>
            </w:r>
          </w:p>
          <w:p w14:paraId="7EFF642C" w14:textId="77777777" w:rsidR="00E54A04" w:rsidRDefault="00000000">
            <w:pPr>
              <w:pStyle w:val="TableParagraph"/>
              <w:spacing w:before="199" w:line="244" w:lineRule="auto"/>
              <w:ind w:left="119" w:right="82"/>
              <w:jc w:val="both"/>
              <w:rPr>
                <w:rFonts w:ascii="Microsoft Sans Serif"/>
                <w:sz w:val="16"/>
              </w:rPr>
            </w:pPr>
            <w:r>
              <w:rPr>
                <w:rFonts w:ascii="Microsoft Sans Serif"/>
                <w:sz w:val="16"/>
              </w:rPr>
              <w:t>-No existen desequilibrios importantes entre los resultados de los profesores que imparten un mismo</w:t>
            </w:r>
            <w:r>
              <w:rPr>
                <w:rFonts w:ascii="Microsoft Sans Serif"/>
                <w:spacing w:val="-2"/>
                <w:sz w:val="16"/>
              </w:rPr>
              <w:t xml:space="preserve"> </w:t>
            </w:r>
            <w:r>
              <w:rPr>
                <w:rFonts w:ascii="Microsoft Sans Serif"/>
                <w:sz w:val="16"/>
              </w:rPr>
              <w:t>nivel.</w:t>
            </w:r>
          </w:p>
          <w:p w14:paraId="26B2E6F2" w14:textId="77777777" w:rsidR="00E54A04" w:rsidRDefault="00000000">
            <w:pPr>
              <w:pStyle w:val="TableParagraph"/>
              <w:spacing w:before="198"/>
              <w:ind w:left="119" w:right="85"/>
              <w:jc w:val="both"/>
              <w:rPr>
                <w:rFonts w:ascii="Microsoft Sans Serif" w:hAnsi="Microsoft Sans Serif"/>
                <w:sz w:val="16"/>
              </w:rPr>
            </w:pPr>
            <w:r>
              <w:rPr>
                <w:rFonts w:ascii="Microsoft Sans Serif" w:hAnsi="Microsoft Sans Serif"/>
                <w:sz w:val="16"/>
              </w:rPr>
              <w:t>-Las medidas de recuperación son efectivas y útiles.</w:t>
            </w:r>
          </w:p>
        </w:tc>
        <w:tc>
          <w:tcPr>
            <w:tcW w:w="581" w:type="dxa"/>
            <w:tcBorders>
              <w:top w:val="single" w:sz="8" w:space="0" w:color="BDBDBD"/>
              <w:bottom w:val="single" w:sz="8" w:space="0" w:color="BDBDBD"/>
              <w:right w:val="single" w:sz="8" w:space="0" w:color="BDBDBD"/>
            </w:tcBorders>
          </w:tcPr>
          <w:p w14:paraId="3852883D" w14:textId="77777777" w:rsidR="00E54A04" w:rsidRDefault="00E54A04">
            <w:pPr>
              <w:pStyle w:val="TableParagraph"/>
              <w:rPr>
                <w:rFonts w:ascii="Times New Roman"/>
                <w:sz w:val="16"/>
              </w:rPr>
            </w:pPr>
          </w:p>
        </w:tc>
        <w:tc>
          <w:tcPr>
            <w:tcW w:w="696" w:type="dxa"/>
            <w:tcBorders>
              <w:top w:val="single" w:sz="8" w:space="0" w:color="BDBDBD"/>
              <w:left w:val="single" w:sz="8" w:space="0" w:color="BDBDBD"/>
              <w:bottom w:val="single" w:sz="8" w:space="0" w:color="BDBDBD"/>
              <w:right w:val="single" w:sz="8" w:space="0" w:color="BDBDBD"/>
            </w:tcBorders>
          </w:tcPr>
          <w:p w14:paraId="51415A16" w14:textId="77777777" w:rsidR="00E54A04" w:rsidRDefault="00E54A04">
            <w:pPr>
              <w:pStyle w:val="TableParagraph"/>
              <w:rPr>
                <w:rFonts w:ascii="Times New Roman"/>
                <w:sz w:val="16"/>
              </w:rPr>
            </w:pPr>
          </w:p>
        </w:tc>
        <w:tc>
          <w:tcPr>
            <w:tcW w:w="676" w:type="dxa"/>
            <w:tcBorders>
              <w:top w:val="single" w:sz="8" w:space="0" w:color="BDBDBD"/>
              <w:left w:val="single" w:sz="8" w:space="0" w:color="BDBDBD"/>
              <w:bottom w:val="single" w:sz="8" w:space="0" w:color="BDBDBD"/>
            </w:tcBorders>
          </w:tcPr>
          <w:p w14:paraId="5329D43C" w14:textId="77777777" w:rsidR="00E54A04" w:rsidRDefault="00E54A04">
            <w:pPr>
              <w:pStyle w:val="TableParagraph"/>
              <w:rPr>
                <w:rFonts w:ascii="Times New Roman"/>
                <w:sz w:val="16"/>
              </w:rPr>
            </w:pPr>
          </w:p>
        </w:tc>
        <w:tc>
          <w:tcPr>
            <w:tcW w:w="1377" w:type="dxa"/>
            <w:tcBorders>
              <w:top w:val="single" w:sz="8" w:space="0" w:color="BDBDBD"/>
              <w:bottom w:val="single" w:sz="8" w:space="0" w:color="BDBDBD"/>
            </w:tcBorders>
          </w:tcPr>
          <w:p w14:paraId="06BFDE43" w14:textId="77777777" w:rsidR="00E54A04" w:rsidRDefault="00E54A04">
            <w:pPr>
              <w:pStyle w:val="TableParagraph"/>
              <w:rPr>
                <w:rFonts w:ascii="Times New Roman"/>
                <w:sz w:val="16"/>
              </w:rPr>
            </w:pPr>
          </w:p>
        </w:tc>
        <w:tc>
          <w:tcPr>
            <w:tcW w:w="1367" w:type="dxa"/>
            <w:tcBorders>
              <w:top w:val="single" w:sz="8" w:space="0" w:color="BDBDBD"/>
              <w:bottom w:val="single" w:sz="8" w:space="0" w:color="BDBDBD"/>
            </w:tcBorders>
          </w:tcPr>
          <w:p w14:paraId="09BE695D" w14:textId="77777777" w:rsidR="00E54A04" w:rsidRDefault="00E54A04">
            <w:pPr>
              <w:pStyle w:val="TableParagraph"/>
              <w:rPr>
                <w:rFonts w:ascii="Times New Roman"/>
                <w:sz w:val="16"/>
              </w:rPr>
            </w:pPr>
          </w:p>
        </w:tc>
      </w:tr>
    </w:tbl>
    <w:p w14:paraId="7A4BD4E1" w14:textId="77777777" w:rsidR="00E54A04" w:rsidRDefault="00E54A04">
      <w:pPr>
        <w:pStyle w:val="Textoindependiente"/>
        <w:rPr>
          <w:rFonts w:ascii="MS Gothic"/>
        </w:rPr>
      </w:pPr>
    </w:p>
    <w:p w14:paraId="4A32A5B0" w14:textId="77777777" w:rsidR="00E54A04" w:rsidRDefault="00E54A04">
      <w:pPr>
        <w:pStyle w:val="Textoindependiente"/>
        <w:rPr>
          <w:rFonts w:ascii="MS Gothic"/>
        </w:rPr>
      </w:pPr>
    </w:p>
    <w:p w14:paraId="140B24C9" w14:textId="77777777" w:rsidR="00E54A04" w:rsidRDefault="00E54A04">
      <w:pPr>
        <w:pStyle w:val="Textoindependiente"/>
        <w:spacing w:before="142"/>
        <w:rPr>
          <w:rFonts w:ascii="MS Gothic"/>
        </w:rPr>
      </w:pPr>
    </w:p>
    <w:p w14:paraId="0A8EF051" w14:textId="77777777" w:rsidR="00E54A04" w:rsidRDefault="00000000">
      <w:pPr>
        <w:pStyle w:val="Textoindependiente"/>
        <w:ind w:left="429"/>
        <w:jc w:val="center"/>
        <w:rPr>
          <w:rFonts w:ascii="MS Gothic"/>
        </w:rPr>
      </w:pPr>
      <w:r>
        <w:rPr>
          <w:rFonts w:ascii="MS Gothic"/>
          <w:spacing w:val="-5"/>
        </w:rPr>
        <w:t>137</w:t>
      </w:r>
    </w:p>
    <w:p w14:paraId="28A5F6DE" w14:textId="77777777" w:rsidR="00E54A04" w:rsidRDefault="00E54A04">
      <w:pPr>
        <w:pStyle w:val="Textoindependiente"/>
        <w:jc w:val="center"/>
        <w:rPr>
          <w:rFonts w:ascii="MS Gothic"/>
        </w:rPr>
        <w:sectPr w:rsidR="00E54A04">
          <w:pgSz w:w="11910" w:h="16840"/>
          <w:pgMar w:top="0" w:right="425" w:bottom="280" w:left="0" w:header="720" w:footer="720" w:gutter="0"/>
          <w:cols w:space="720"/>
        </w:sectPr>
      </w:pPr>
    </w:p>
    <w:p w14:paraId="01FC7945" w14:textId="77777777" w:rsidR="00E54A04" w:rsidRDefault="00000000">
      <w:pPr>
        <w:pStyle w:val="Textoindependiente"/>
        <w:spacing w:line="264" w:lineRule="exact"/>
        <w:ind w:left="429"/>
        <w:jc w:val="center"/>
        <w:rPr>
          <w:rFonts w:ascii="MS Gothic"/>
        </w:rPr>
      </w:pPr>
      <w:r>
        <w:rPr>
          <w:rFonts w:ascii="MS Gothic"/>
          <w:noProof/>
        </w:rPr>
        <w:lastRenderedPageBreak/>
        <mc:AlternateContent>
          <mc:Choice Requires="wps">
            <w:drawing>
              <wp:anchor distT="0" distB="0" distL="0" distR="0" simplePos="0" relativeHeight="481895936" behindDoc="1" locked="0" layoutInCell="1" allowOverlap="1" wp14:anchorId="65BAD52C" wp14:editId="4B90F3A4">
                <wp:simplePos x="0" y="0"/>
                <wp:positionH relativeFrom="page">
                  <wp:posOffset>0</wp:posOffset>
                </wp:positionH>
                <wp:positionV relativeFrom="page">
                  <wp:posOffset>0</wp:posOffset>
                </wp:positionV>
                <wp:extent cx="7562215" cy="10692765"/>
                <wp:effectExtent l="0" t="0" r="0" b="0"/>
                <wp:wrapNone/>
                <wp:docPr id="213" name="Graphic 2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2EE846F1" id="Graphic 213" o:spid="_x0000_s1026" style="position:absolute;margin-left:0;margin-top:0;width:595.45pt;height:841.95pt;z-index:-21420544;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5"/>
        </w:rPr>
        <w:t>138</w:t>
      </w:r>
    </w:p>
    <w:p w14:paraId="4DC4FEA4" w14:textId="77777777" w:rsidR="00E54A04" w:rsidRDefault="00E54A04">
      <w:pPr>
        <w:pStyle w:val="Textoindependiente"/>
        <w:rPr>
          <w:rFonts w:ascii="MS Gothic"/>
        </w:rPr>
      </w:pPr>
    </w:p>
    <w:p w14:paraId="1969CABA" w14:textId="77777777" w:rsidR="00E54A04" w:rsidRDefault="00E54A04">
      <w:pPr>
        <w:pStyle w:val="Textoindependiente"/>
        <w:rPr>
          <w:rFonts w:ascii="MS Gothic"/>
        </w:rPr>
      </w:pPr>
    </w:p>
    <w:p w14:paraId="0A92F054" w14:textId="77777777" w:rsidR="00E54A04" w:rsidRDefault="00E54A04">
      <w:pPr>
        <w:pStyle w:val="Textoindependiente"/>
        <w:rPr>
          <w:rFonts w:ascii="MS Gothic"/>
        </w:rPr>
      </w:pPr>
    </w:p>
    <w:p w14:paraId="421A872E" w14:textId="77777777" w:rsidR="00E54A04" w:rsidRDefault="00E54A04">
      <w:pPr>
        <w:pStyle w:val="Textoindependiente"/>
        <w:spacing w:before="203"/>
        <w:rPr>
          <w:rFonts w:ascii="MS Gothic"/>
        </w:rPr>
      </w:pPr>
    </w:p>
    <w:p w14:paraId="0EC0C030" w14:textId="77777777" w:rsidR="00E54A04" w:rsidRDefault="00000000">
      <w:pPr>
        <w:pStyle w:val="Textoindependiente"/>
        <w:spacing w:before="1" w:line="679" w:lineRule="auto"/>
        <w:ind w:left="1699" w:right="2039" w:firstLine="2636"/>
        <w:rPr>
          <w:rFonts w:ascii="MS Gothic"/>
        </w:rPr>
      </w:pPr>
      <w:r>
        <w:rPr>
          <w:rFonts w:ascii="MS Gothic"/>
          <w:noProof/>
        </w:rPr>
        <mc:AlternateContent>
          <mc:Choice Requires="wps">
            <w:drawing>
              <wp:anchor distT="0" distB="0" distL="0" distR="0" simplePos="0" relativeHeight="15820288" behindDoc="0" locked="0" layoutInCell="1" allowOverlap="1" wp14:anchorId="12DFC1AF" wp14:editId="2D1607A7">
                <wp:simplePos x="0" y="0"/>
                <wp:positionH relativeFrom="page">
                  <wp:posOffset>1041196</wp:posOffset>
                </wp:positionH>
                <wp:positionV relativeFrom="paragraph">
                  <wp:posOffset>862980</wp:posOffset>
                </wp:positionV>
                <wp:extent cx="6205220" cy="3549649"/>
                <wp:effectExtent l="0" t="0" r="0" b="0"/>
                <wp:wrapNone/>
                <wp:docPr id="214" name="Textbox 2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05220" cy="3549649"/>
                        </a:xfrm>
                        <a:prstGeom prst="rect">
                          <a:avLst/>
                        </a:prstGeom>
                      </wps:spPr>
                      <wps:txbx>
                        <w:txbxContent>
                          <w:tbl>
                            <w:tblPr>
                              <w:tblStyle w:val="TableNormal"/>
                              <w:tblW w:w="0" w:type="auto"/>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543"/>
                              <w:gridCol w:w="529"/>
                              <w:gridCol w:w="576"/>
                            </w:tblGrid>
                            <w:tr w:rsidR="00E54A04" w14:paraId="4E32779A" w14:textId="77777777">
                              <w:trPr>
                                <w:trHeight w:val="619"/>
                              </w:trPr>
                              <w:tc>
                                <w:tcPr>
                                  <w:tcW w:w="8543" w:type="dxa"/>
                                </w:tcPr>
                                <w:p w14:paraId="1BED643A" w14:textId="77777777" w:rsidR="00E54A04" w:rsidRDefault="00000000">
                                  <w:pPr>
                                    <w:pStyle w:val="TableParagraph"/>
                                    <w:spacing w:before="58"/>
                                    <w:ind w:left="64"/>
                                    <w:rPr>
                                      <w:rFonts w:ascii="MS Gothic"/>
                                    </w:rPr>
                                  </w:pPr>
                                  <w:r>
                                    <w:rPr>
                                      <w:rFonts w:ascii="MS Gothic"/>
                                      <w:spacing w:val="-2"/>
                                    </w:rPr>
                                    <w:t>Cuestionario</w:t>
                                  </w:r>
                                </w:p>
                              </w:tc>
                              <w:tc>
                                <w:tcPr>
                                  <w:tcW w:w="529" w:type="dxa"/>
                                </w:tcPr>
                                <w:p w14:paraId="7D2AB6AB" w14:textId="77777777" w:rsidR="00E54A04" w:rsidRDefault="00000000">
                                  <w:pPr>
                                    <w:pStyle w:val="TableParagraph"/>
                                    <w:spacing w:before="58"/>
                                    <w:ind w:left="69"/>
                                    <w:rPr>
                                      <w:rFonts w:ascii="MS Gothic" w:hAnsi="MS Gothic"/>
                                    </w:rPr>
                                  </w:pPr>
                                  <w:r>
                                    <w:rPr>
                                      <w:rFonts w:ascii="MS Gothic" w:hAnsi="MS Gothic"/>
                                      <w:spacing w:val="-5"/>
                                    </w:rPr>
                                    <w:t>Sí</w:t>
                                  </w:r>
                                </w:p>
                              </w:tc>
                              <w:tc>
                                <w:tcPr>
                                  <w:tcW w:w="576" w:type="dxa"/>
                                </w:tcPr>
                                <w:p w14:paraId="6AAEC7C3" w14:textId="77777777" w:rsidR="00E54A04" w:rsidRDefault="00000000">
                                  <w:pPr>
                                    <w:pStyle w:val="TableParagraph"/>
                                    <w:spacing w:before="58"/>
                                    <w:ind w:left="59"/>
                                    <w:rPr>
                                      <w:rFonts w:ascii="MS Gothic"/>
                                    </w:rPr>
                                  </w:pPr>
                                  <w:r>
                                    <w:rPr>
                                      <w:rFonts w:ascii="MS Gothic"/>
                                      <w:spacing w:val="-5"/>
                                    </w:rPr>
                                    <w:t>No</w:t>
                                  </w:r>
                                </w:p>
                              </w:tc>
                            </w:tr>
                            <w:tr w:rsidR="00E54A04" w14:paraId="0D46ECE4" w14:textId="77777777">
                              <w:trPr>
                                <w:trHeight w:val="614"/>
                              </w:trPr>
                              <w:tc>
                                <w:tcPr>
                                  <w:tcW w:w="8543" w:type="dxa"/>
                                </w:tcPr>
                                <w:p w14:paraId="01234124" w14:textId="77777777" w:rsidR="00E54A04" w:rsidRDefault="00000000">
                                  <w:pPr>
                                    <w:pStyle w:val="TableParagraph"/>
                                    <w:spacing w:before="53"/>
                                    <w:ind w:left="64"/>
                                    <w:rPr>
                                      <w:rFonts w:ascii="MS Gothic" w:hAnsi="MS Gothic"/>
                                    </w:rPr>
                                  </w:pPr>
                                  <w:r>
                                    <w:rPr>
                                      <w:rFonts w:ascii="MS Gothic" w:hAnsi="MS Gothic"/>
                                    </w:rPr>
                                    <w:t>¿El</w:t>
                                  </w:r>
                                  <w:r>
                                    <w:rPr>
                                      <w:rFonts w:ascii="MS Gothic" w:hAnsi="MS Gothic"/>
                                      <w:spacing w:val="-2"/>
                                    </w:rPr>
                                    <w:t xml:space="preserve"> </w:t>
                                  </w:r>
                                  <w:r>
                                    <w:rPr>
                                      <w:rFonts w:ascii="MS Gothic" w:hAnsi="MS Gothic"/>
                                    </w:rPr>
                                    <w:t>profesor</w:t>
                                  </w:r>
                                  <w:r>
                                    <w:rPr>
                                      <w:rFonts w:ascii="MS Gothic" w:hAnsi="MS Gothic"/>
                                      <w:spacing w:val="-2"/>
                                    </w:rPr>
                                    <w:t xml:space="preserve"> </w:t>
                                  </w:r>
                                  <w:r>
                                    <w:rPr>
                                      <w:rFonts w:ascii="MS Gothic" w:hAnsi="MS Gothic"/>
                                    </w:rPr>
                                    <w:t>indica</w:t>
                                  </w:r>
                                  <w:r>
                                    <w:rPr>
                                      <w:rFonts w:ascii="MS Gothic" w:hAnsi="MS Gothic"/>
                                      <w:spacing w:val="-2"/>
                                    </w:rPr>
                                    <w:t xml:space="preserve"> </w:t>
                                  </w:r>
                                  <w:r>
                                    <w:rPr>
                                      <w:rFonts w:ascii="MS Gothic" w:hAnsi="MS Gothic"/>
                                    </w:rPr>
                                    <w:t>cuáles</w:t>
                                  </w:r>
                                  <w:r>
                                    <w:rPr>
                                      <w:rFonts w:ascii="MS Gothic" w:hAnsi="MS Gothic"/>
                                      <w:spacing w:val="-1"/>
                                    </w:rPr>
                                    <w:t xml:space="preserve"> </w:t>
                                  </w:r>
                                  <w:r>
                                    <w:rPr>
                                      <w:rFonts w:ascii="MS Gothic" w:hAnsi="MS Gothic"/>
                                    </w:rPr>
                                    <w:t>son</w:t>
                                  </w:r>
                                  <w:r>
                                    <w:rPr>
                                      <w:rFonts w:ascii="MS Gothic" w:hAnsi="MS Gothic"/>
                                      <w:spacing w:val="-2"/>
                                    </w:rPr>
                                    <w:t xml:space="preserve"> </w:t>
                                  </w:r>
                                  <w:r>
                                    <w:rPr>
                                      <w:rFonts w:ascii="MS Gothic" w:hAnsi="MS Gothic"/>
                                    </w:rPr>
                                    <w:t>los</w:t>
                                  </w:r>
                                  <w:r>
                                    <w:rPr>
                                      <w:rFonts w:ascii="MS Gothic" w:hAnsi="MS Gothic"/>
                                      <w:spacing w:val="-2"/>
                                    </w:rPr>
                                    <w:t xml:space="preserve"> </w:t>
                                  </w:r>
                                  <w:r>
                                    <w:rPr>
                                      <w:rFonts w:ascii="MS Gothic" w:hAnsi="MS Gothic"/>
                                    </w:rPr>
                                    <w:t>objetivos</w:t>
                                  </w:r>
                                  <w:r>
                                    <w:rPr>
                                      <w:rFonts w:ascii="MS Gothic" w:hAnsi="MS Gothic"/>
                                      <w:spacing w:val="-6"/>
                                    </w:rPr>
                                    <w:t xml:space="preserve"> </w:t>
                                  </w:r>
                                  <w:r>
                                    <w:rPr>
                                      <w:rFonts w:ascii="MS Gothic" w:hAnsi="MS Gothic"/>
                                    </w:rPr>
                                    <w:t>de</w:t>
                                  </w:r>
                                  <w:r>
                                    <w:rPr>
                                      <w:rFonts w:ascii="MS Gothic" w:hAnsi="MS Gothic"/>
                                      <w:spacing w:val="-2"/>
                                    </w:rPr>
                                    <w:t xml:space="preserve"> </w:t>
                                  </w:r>
                                  <w:r>
                                    <w:rPr>
                                      <w:rFonts w:ascii="MS Gothic" w:hAnsi="MS Gothic"/>
                                    </w:rPr>
                                    <w:t>la</w:t>
                                  </w:r>
                                  <w:r>
                                    <w:rPr>
                                      <w:rFonts w:ascii="MS Gothic" w:hAnsi="MS Gothic"/>
                                      <w:spacing w:val="-1"/>
                                    </w:rPr>
                                    <w:t xml:space="preserve"> </w:t>
                                  </w:r>
                                  <w:r>
                                    <w:rPr>
                                      <w:rFonts w:ascii="MS Gothic" w:hAnsi="MS Gothic"/>
                                      <w:spacing w:val="-2"/>
                                    </w:rPr>
                                    <w:t>unidad?</w:t>
                                  </w:r>
                                </w:p>
                              </w:tc>
                              <w:tc>
                                <w:tcPr>
                                  <w:tcW w:w="529" w:type="dxa"/>
                                </w:tcPr>
                                <w:p w14:paraId="4086AEA9" w14:textId="77777777" w:rsidR="00E54A04" w:rsidRDefault="00E54A04">
                                  <w:pPr>
                                    <w:pStyle w:val="TableParagraph"/>
                                    <w:rPr>
                                      <w:rFonts w:ascii="Times New Roman"/>
                                    </w:rPr>
                                  </w:pPr>
                                </w:p>
                              </w:tc>
                              <w:tc>
                                <w:tcPr>
                                  <w:tcW w:w="576" w:type="dxa"/>
                                </w:tcPr>
                                <w:p w14:paraId="09E76629" w14:textId="77777777" w:rsidR="00E54A04" w:rsidRDefault="00E54A04">
                                  <w:pPr>
                                    <w:pStyle w:val="TableParagraph"/>
                                    <w:rPr>
                                      <w:rFonts w:ascii="Times New Roman"/>
                                    </w:rPr>
                                  </w:pPr>
                                </w:p>
                              </w:tc>
                            </w:tr>
                            <w:tr w:rsidR="00E54A04" w14:paraId="21EFCC5C" w14:textId="77777777">
                              <w:trPr>
                                <w:trHeight w:val="614"/>
                              </w:trPr>
                              <w:tc>
                                <w:tcPr>
                                  <w:tcW w:w="8543" w:type="dxa"/>
                                </w:tcPr>
                                <w:p w14:paraId="74FAB0EE" w14:textId="77777777" w:rsidR="00E54A04" w:rsidRDefault="00000000">
                                  <w:pPr>
                                    <w:pStyle w:val="TableParagraph"/>
                                    <w:spacing w:before="53"/>
                                    <w:ind w:left="64"/>
                                    <w:rPr>
                                      <w:rFonts w:ascii="MS Gothic" w:hAnsi="MS Gothic"/>
                                    </w:rPr>
                                  </w:pPr>
                                  <w:r>
                                    <w:rPr>
                                      <w:rFonts w:ascii="MS Gothic" w:hAnsi="MS Gothic"/>
                                    </w:rPr>
                                    <w:t>¿El</w:t>
                                  </w:r>
                                  <w:r>
                                    <w:rPr>
                                      <w:rFonts w:ascii="MS Gothic" w:hAnsi="MS Gothic"/>
                                      <w:spacing w:val="-2"/>
                                    </w:rPr>
                                    <w:t xml:space="preserve"> </w:t>
                                  </w:r>
                                  <w:r>
                                    <w:rPr>
                                      <w:rFonts w:ascii="MS Gothic" w:hAnsi="MS Gothic"/>
                                    </w:rPr>
                                    <w:t>profesor</w:t>
                                  </w:r>
                                  <w:r>
                                    <w:rPr>
                                      <w:rFonts w:ascii="MS Gothic" w:hAnsi="MS Gothic"/>
                                      <w:spacing w:val="-2"/>
                                    </w:rPr>
                                    <w:t xml:space="preserve"> </w:t>
                                  </w:r>
                                  <w:r>
                                    <w:rPr>
                                      <w:rFonts w:ascii="MS Gothic" w:hAnsi="MS Gothic"/>
                                    </w:rPr>
                                    <w:t>crea</w:t>
                                  </w:r>
                                  <w:r>
                                    <w:rPr>
                                      <w:rFonts w:ascii="MS Gothic" w:hAnsi="MS Gothic"/>
                                      <w:spacing w:val="-7"/>
                                    </w:rPr>
                                    <w:t xml:space="preserve"> </w:t>
                                  </w:r>
                                  <w:r>
                                    <w:rPr>
                                      <w:rFonts w:ascii="MS Gothic" w:hAnsi="MS Gothic"/>
                                    </w:rPr>
                                    <w:t>un</w:t>
                                  </w:r>
                                  <w:r>
                                    <w:rPr>
                                      <w:rFonts w:ascii="MS Gothic" w:hAnsi="MS Gothic"/>
                                      <w:spacing w:val="-2"/>
                                    </w:rPr>
                                    <w:t xml:space="preserve"> </w:t>
                                  </w:r>
                                  <w:r>
                                    <w:rPr>
                                      <w:rFonts w:ascii="MS Gothic" w:hAnsi="MS Gothic"/>
                                    </w:rPr>
                                    <w:t>ambiente</w:t>
                                  </w:r>
                                  <w:r>
                                    <w:rPr>
                                      <w:rFonts w:ascii="MS Gothic" w:hAnsi="MS Gothic"/>
                                      <w:spacing w:val="-2"/>
                                    </w:rPr>
                                    <w:t xml:space="preserve"> </w:t>
                                  </w:r>
                                  <w:r>
                                    <w:rPr>
                                      <w:rFonts w:ascii="MS Gothic" w:hAnsi="MS Gothic"/>
                                    </w:rPr>
                                    <w:t>de</w:t>
                                  </w:r>
                                  <w:r>
                                    <w:rPr>
                                      <w:rFonts w:ascii="MS Gothic" w:hAnsi="MS Gothic"/>
                                      <w:spacing w:val="-1"/>
                                    </w:rPr>
                                    <w:t xml:space="preserve"> </w:t>
                                  </w:r>
                                  <w:r>
                                    <w:rPr>
                                      <w:rFonts w:ascii="MS Gothic" w:hAnsi="MS Gothic"/>
                                    </w:rPr>
                                    <w:t>respeto,</w:t>
                                  </w:r>
                                  <w:r>
                                    <w:rPr>
                                      <w:rFonts w:ascii="MS Gothic" w:hAnsi="MS Gothic"/>
                                      <w:spacing w:val="-2"/>
                                    </w:rPr>
                                    <w:t xml:space="preserve"> </w:t>
                                  </w:r>
                                  <w:r>
                                    <w:rPr>
                                      <w:rFonts w:ascii="MS Gothic" w:hAnsi="MS Gothic"/>
                                    </w:rPr>
                                    <w:t>corrección</w:t>
                                  </w:r>
                                  <w:r>
                                    <w:rPr>
                                      <w:rFonts w:ascii="MS Gothic" w:hAnsi="MS Gothic"/>
                                      <w:spacing w:val="-2"/>
                                    </w:rPr>
                                    <w:t xml:space="preserve"> </w:t>
                                  </w:r>
                                  <w:r>
                                    <w:rPr>
                                      <w:rFonts w:ascii="MS Gothic" w:hAnsi="MS Gothic"/>
                                    </w:rPr>
                                    <w:t>y</w:t>
                                  </w:r>
                                  <w:r>
                                    <w:rPr>
                                      <w:rFonts w:ascii="MS Gothic" w:hAnsi="MS Gothic"/>
                                      <w:spacing w:val="-2"/>
                                    </w:rPr>
                                    <w:t xml:space="preserve"> </w:t>
                                  </w:r>
                                  <w:r>
                                    <w:rPr>
                                      <w:rFonts w:ascii="MS Gothic" w:hAnsi="MS Gothic"/>
                                    </w:rPr>
                                    <w:t>cordialidad</w:t>
                                  </w:r>
                                  <w:r>
                                    <w:rPr>
                                      <w:rFonts w:ascii="MS Gothic" w:hAnsi="MS Gothic"/>
                                      <w:spacing w:val="-2"/>
                                    </w:rPr>
                                    <w:t xml:space="preserve"> </w:t>
                                  </w:r>
                                  <w:r>
                                    <w:rPr>
                                      <w:rFonts w:ascii="MS Gothic" w:hAnsi="MS Gothic"/>
                                    </w:rPr>
                                    <w:t>en</w:t>
                                  </w:r>
                                  <w:r>
                                    <w:rPr>
                                      <w:rFonts w:ascii="MS Gothic" w:hAnsi="MS Gothic"/>
                                      <w:spacing w:val="-1"/>
                                    </w:rPr>
                                    <w:t xml:space="preserve"> </w:t>
                                  </w:r>
                                  <w:r>
                                    <w:rPr>
                                      <w:rFonts w:ascii="MS Gothic" w:hAnsi="MS Gothic"/>
                                      <w:spacing w:val="-2"/>
                                    </w:rPr>
                                    <w:t>clase?</w:t>
                                  </w:r>
                                </w:p>
                              </w:tc>
                              <w:tc>
                                <w:tcPr>
                                  <w:tcW w:w="529" w:type="dxa"/>
                                </w:tcPr>
                                <w:p w14:paraId="50628CF3" w14:textId="77777777" w:rsidR="00E54A04" w:rsidRDefault="00E54A04">
                                  <w:pPr>
                                    <w:pStyle w:val="TableParagraph"/>
                                    <w:rPr>
                                      <w:rFonts w:ascii="Times New Roman"/>
                                    </w:rPr>
                                  </w:pPr>
                                </w:p>
                              </w:tc>
                              <w:tc>
                                <w:tcPr>
                                  <w:tcW w:w="576" w:type="dxa"/>
                                </w:tcPr>
                                <w:p w14:paraId="6FC63518" w14:textId="77777777" w:rsidR="00E54A04" w:rsidRDefault="00E54A04">
                                  <w:pPr>
                                    <w:pStyle w:val="TableParagraph"/>
                                    <w:rPr>
                                      <w:rFonts w:ascii="Times New Roman"/>
                                    </w:rPr>
                                  </w:pPr>
                                </w:p>
                              </w:tc>
                            </w:tr>
                            <w:tr w:rsidR="00E54A04" w14:paraId="003386FE" w14:textId="77777777">
                              <w:trPr>
                                <w:trHeight w:val="623"/>
                              </w:trPr>
                              <w:tc>
                                <w:tcPr>
                                  <w:tcW w:w="8543" w:type="dxa"/>
                                </w:tcPr>
                                <w:p w14:paraId="077FBBF8" w14:textId="77777777" w:rsidR="00E54A04" w:rsidRDefault="00000000">
                                  <w:pPr>
                                    <w:pStyle w:val="TableParagraph"/>
                                    <w:spacing w:before="40" w:line="280" w:lineRule="atLeast"/>
                                    <w:ind w:left="64"/>
                                    <w:rPr>
                                      <w:rFonts w:ascii="MS Gothic" w:hAnsi="MS Gothic"/>
                                    </w:rPr>
                                  </w:pPr>
                                  <w:r>
                                    <w:rPr>
                                      <w:rFonts w:ascii="MS Gothic" w:hAnsi="MS Gothic"/>
                                    </w:rPr>
                                    <w:t>¿En</w:t>
                                  </w:r>
                                  <w:r>
                                    <w:rPr>
                                      <w:rFonts w:ascii="MS Gothic" w:hAnsi="MS Gothic"/>
                                      <w:spacing w:val="-2"/>
                                    </w:rPr>
                                    <w:t xml:space="preserve"> </w:t>
                                  </w:r>
                                  <w:r>
                                    <w:rPr>
                                      <w:rFonts w:ascii="MS Gothic" w:hAnsi="MS Gothic"/>
                                    </w:rPr>
                                    <w:t>el</w:t>
                                  </w:r>
                                  <w:r>
                                    <w:rPr>
                                      <w:rFonts w:ascii="MS Gothic" w:hAnsi="MS Gothic"/>
                                      <w:spacing w:val="-2"/>
                                    </w:rPr>
                                    <w:t xml:space="preserve"> </w:t>
                                  </w:r>
                                  <w:r>
                                    <w:rPr>
                                      <w:rFonts w:ascii="MS Gothic" w:hAnsi="MS Gothic"/>
                                    </w:rPr>
                                    <w:t>desarrollo</w:t>
                                  </w:r>
                                  <w:r>
                                    <w:rPr>
                                      <w:rFonts w:ascii="MS Gothic" w:hAnsi="MS Gothic"/>
                                      <w:spacing w:val="-7"/>
                                    </w:rPr>
                                    <w:t xml:space="preserve"> </w:t>
                                  </w:r>
                                  <w:r>
                                    <w:rPr>
                                      <w:rFonts w:ascii="MS Gothic" w:hAnsi="MS Gothic"/>
                                    </w:rPr>
                                    <w:t>de</w:t>
                                  </w:r>
                                  <w:r>
                                    <w:rPr>
                                      <w:rFonts w:ascii="MS Gothic" w:hAnsi="MS Gothic"/>
                                      <w:spacing w:val="-2"/>
                                    </w:rPr>
                                    <w:t xml:space="preserve"> </w:t>
                                  </w:r>
                                  <w:r>
                                    <w:rPr>
                                      <w:rFonts w:ascii="MS Gothic" w:hAnsi="MS Gothic"/>
                                    </w:rPr>
                                    <w:t>la</w:t>
                                  </w:r>
                                  <w:r>
                                    <w:rPr>
                                      <w:rFonts w:ascii="MS Gothic" w:hAnsi="MS Gothic"/>
                                      <w:spacing w:val="-2"/>
                                    </w:rPr>
                                    <w:t xml:space="preserve"> </w:t>
                                  </w:r>
                                  <w:r>
                                    <w:rPr>
                                      <w:rFonts w:ascii="MS Gothic" w:hAnsi="MS Gothic"/>
                                    </w:rPr>
                                    <w:t>unidad</w:t>
                                  </w:r>
                                  <w:r>
                                    <w:rPr>
                                      <w:rFonts w:ascii="MS Gothic" w:hAnsi="MS Gothic"/>
                                      <w:spacing w:val="-2"/>
                                    </w:rPr>
                                    <w:t xml:space="preserve"> </w:t>
                                  </w:r>
                                  <w:r>
                                    <w:rPr>
                                      <w:rFonts w:ascii="MS Gothic" w:hAnsi="MS Gothic"/>
                                    </w:rPr>
                                    <w:t>didáctica</w:t>
                                  </w:r>
                                  <w:r>
                                    <w:rPr>
                                      <w:rFonts w:ascii="MS Gothic" w:hAnsi="MS Gothic"/>
                                      <w:spacing w:val="-7"/>
                                    </w:rPr>
                                    <w:t xml:space="preserve"> </w:t>
                                  </w:r>
                                  <w:r>
                                    <w:rPr>
                                      <w:rFonts w:ascii="MS Gothic" w:hAnsi="MS Gothic"/>
                                    </w:rPr>
                                    <w:t>se</w:t>
                                  </w:r>
                                  <w:r>
                                    <w:rPr>
                                      <w:rFonts w:ascii="MS Gothic" w:hAnsi="MS Gothic"/>
                                      <w:spacing w:val="-7"/>
                                    </w:rPr>
                                    <w:t xml:space="preserve"> </w:t>
                                  </w:r>
                                  <w:r>
                                    <w:rPr>
                                      <w:rFonts w:ascii="MS Gothic" w:hAnsi="MS Gothic"/>
                                    </w:rPr>
                                    <w:t>complementan</w:t>
                                  </w:r>
                                  <w:r>
                                    <w:rPr>
                                      <w:rFonts w:ascii="MS Gothic" w:hAnsi="MS Gothic"/>
                                      <w:spacing w:val="-2"/>
                                    </w:rPr>
                                    <w:t xml:space="preserve"> </w:t>
                                  </w:r>
                                  <w:r>
                                    <w:rPr>
                                      <w:rFonts w:ascii="MS Gothic" w:hAnsi="MS Gothic"/>
                                    </w:rPr>
                                    <w:t>la</w:t>
                                  </w:r>
                                  <w:r>
                                    <w:rPr>
                                      <w:rFonts w:ascii="MS Gothic" w:hAnsi="MS Gothic"/>
                                      <w:spacing w:val="-2"/>
                                    </w:rPr>
                                    <w:t xml:space="preserve"> </w:t>
                                  </w:r>
                                  <w:r>
                                    <w:rPr>
                                      <w:rFonts w:ascii="MS Gothic" w:hAnsi="MS Gothic"/>
                                    </w:rPr>
                                    <w:t>teoría</w:t>
                                  </w:r>
                                  <w:r>
                                    <w:rPr>
                                      <w:rFonts w:ascii="MS Gothic" w:hAnsi="MS Gothic"/>
                                      <w:spacing w:val="-2"/>
                                    </w:rPr>
                                    <w:t xml:space="preserve"> </w:t>
                                  </w:r>
                                  <w:r>
                                    <w:rPr>
                                      <w:rFonts w:ascii="MS Gothic" w:hAnsi="MS Gothic"/>
                                    </w:rPr>
                                    <w:t>y</w:t>
                                  </w:r>
                                  <w:r>
                                    <w:rPr>
                                      <w:rFonts w:ascii="MS Gothic" w:hAnsi="MS Gothic"/>
                                      <w:spacing w:val="-2"/>
                                    </w:rPr>
                                    <w:t xml:space="preserve"> </w:t>
                                  </w:r>
                                  <w:r>
                                    <w:rPr>
                                      <w:rFonts w:ascii="MS Gothic" w:hAnsi="MS Gothic"/>
                                    </w:rPr>
                                    <w:t xml:space="preserve">la </w:t>
                                  </w:r>
                                  <w:r>
                                    <w:rPr>
                                      <w:rFonts w:ascii="MS Gothic" w:hAnsi="MS Gothic"/>
                                      <w:spacing w:val="-2"/>
                                    </w:rPr>
                                    <w:t>práctica?</w:t>
                                  </w:r>
                                </w:p>
                              </w:tc>
                              <w:tc>
                                <w:tcPr>
                                  <w:tcW w:w="529" w:type="dxa"/>
                                </w:tcPr>
                                <w:p w14:paraId="4A5AC4B4" w14:textId="77777777" w:rsidR="00E54A04" w:rsidRDefault="00E54A04">
                                  <w:pPr>
                                    <w:pStyle w:val="TableParagraph"/>
                                    <w:rPr>
                                      <w:rFonts w:ascii="Times New Roman"/>
                                    </w:rPr>
                                  </w:pPr>
                                </w:p>
                              </w:tc>
                              <w:tc>
                                <w:tcPr>
                                  <w:tcW w:w="576" w:type="dxa"/>
                                </w:tcPr>
                                <w:p w14:paraId="1738FC4B" w14:textId="77777777" w:rsidR="00E54A04" w:rsidRDefault="00E54A04">
                                  <w:pPr>
                                    <w:pStyle w:val="TableParagraph"/>
                                    <w:rPr>
                                      <w:rFonts w:ascii="Times New Roman"/>
                                    </w:rPr>
                                  </w:pPr>
                                </w:p>
                              </w:tc>
                            </w:tr>
                            <w:tr w:rsidR="00E54A04" w14:paraId="5B66B974" w14:textId="77777777">
                              <w:trPr>
                                <w:trHeight w:val="614"/>
                              </w:trPr>
                              <w:tc>
                                <w:tcPr>
                                  <w:tcW w:w="8543" w:type="dxa"/>
                                </w:tcPr>
                                <w:p w14:paraId="53CE6529" w14:textId="77777777" w:rsidR="00E54A04" w:rsidRDefault="00000000">
                                  <w:pPr>
                                    <w:pStyle w:val="TableParagraph"/>
                                    <w:spacing w:before="48"/>
                                    <w:ind w:left="64"/>
                                    <w:rPr>
                                      <w:rFonts w:ascii="MS Gothic" w:hAnsi="MS Gothic"/>
                                    </w:rPr>
                                  </w:pPr>
                                  <w:r>
                                    <w:rPr>
                                      <w:rFonts w:ascii="MS Gothic" w:hAnsi="MS Gothic"/>
                                    </w:rPr>
                                    <w:t>¿Facilita</w:t>
                                  </w:r>
                                  <w:r>
                                    <w:rPr>
                                      <w:rFonts w:ascii="MS Gothic" w:hAnsi="MS Gothic"/>
                                      <w:spacing w:val="-3"/>
                                    </w:rPr>
                                    <w:t xml:space="preserve"> </w:t>
                                  </w:r>
                                  <w:r>
                                    <w:rPr>
                                      <w:rFonts w:ascii="MS Gothic" w:hAnsi="MS Gothic"/>
                                    </w:rPr>
                                    <w:t>la</w:t>
                                  </w:r>
                                  <w:r>
                                    <w:rPr>
                                      <w:rFonts w:ascii="MS Gothic" w:hAnsi="MS Gothic"/>
                                      <w:spacing w:val="-2"/>
                                    </w:rPr>
                                    <w:t xml:space="preserve"> </w:t>
                                  </w:r>
                                  <w:r>
                                    <w:rPr>
                                      <w:rFonts w:ascii="MS Gothic" w:hAnsi="MS Gothic"/>
                                    </w:rPr>
                                    <w:t>participación</w:t>
                                  </w:r>
                                  <w:r>
                                    <w:rPr>
                                      <w:rFonts w:ascii="MS Gothic" w:hAnsi="MS Gothic"/>
                                      <w:spacing w:val="-3"/>
                                    </w:rPr>
                                    <w:t xml:space="preserve"> </w:t>
                                  </w:r>
                                  <w:r>
                                    <w:rPr>
                                      <w:rFonts w:ascii="MS Gothic" w:hAnsi="MS Gothic"/>
                                    </w:rPr>
                                    <w:t>del</w:t>
                                  </w:r>
                                  <w:r>
                                    <w:rPr>
                                      <w:rFonts w:ascii="MS Gothic" w:hAnsi="MS Gothic"/>
                                      <w:spacing w:val="-2"/>
                                    </w:rPr>
                                    <w:t xml:space="preserve"> alumnado?</w:t>
                                  </w:r>
                                </w:p>
                              </w:tc>
                              <w:tc>
                                <w:tcPr>
                                  <w:tcW w:w="529" w:type="dxa"/>
                                </w:tcPr>
                                <w:p w14:paraId="300BBA27" w14:textId="77777777" w:rsidR="00E54A04" w:rsidRDefault="00E54A04">
                                  <w:pPr>
                                    <w:pStyle w:val="TableParagraph"/>
                                    <w:rPr>
                                      <w:rFonts w:ascii="Times New Roman"/>
                                    </w:rPr>
                                  </w:pPr>
                                </w:p>
                              </w:tc>
                              <w:tc>
                                <w:tcPr>
                                  <w:tcW w:w="576" w:type="dxa"/>
                                </w:tcPr>
                                <w:p w14:paraId="4CF12D61" w14:textId="77777777" w:rsidR="00E54A04" w:rsidRDefault="00E54A04">
                                  <w:pPr>
                                    <w:pStyle w:val="TableParagraph"/>
                                    <w:rPr>
                                      <w:rFonts w:ascii="Times New Roman"/>
                                    </w:rPr>
                                  </w:pPr>
                                </w:p>
                              </w:tc>
                            </w:tr>
                            <w:tr w:rsidR="00E54A04" w14:paraId="1962751D" w14:textId="77777777">
                              <w:trPr>
                                <w:trHeight w:val="614"/>
                              </w:trPr>
                              <w:tc>
                                <w:tcPr>
                                  <w:tcW w:w="8543" w:type="dxa"/>
                                </w:tcPr>
                                <w:p w14:paraId="0EE58178" w14:textId="77777777" w:rsidR="00E54A04" w:rsidRDefault="00000000">
                                  <w:pPr>
                                    <w:pStyle w:val="TableParagraph"/>
                                    <w:spacing w:before="48"/>
                                    <w:ind w:left="64"/>
                                    <w:rPr>
                                      <w:rFonts w:ascii="MS Gothic" w:hAnsi="MS Gothic"/>
                                    </w:rPr>
                                  </w:pPr>
                                  <w:r>
                                    <w:rPr>
                                      <w:rFonts w:ascii="MS Gothic" w:hAnsi="MS Gothic"/>
                                    </w:rPr>
                                    <w:t>¿Se</w:t>
                                  </w:r>
                                  <w:r>
                                    <w:rPr>
                                      <w:rFonts w:ascii="MS Gothic" w:hAnsi="MS Gothic"/>
                                      <w:spacing w:val="-1"/>
                                    </w:rPr>
                                    <w:t xml:space="preserve"> </w:t>
                                  </w:r>
                                  <w:r>
                                    <w:rPr>
                                      <w:rFonts w:ascii="MS Gothic" w:hAnsi="MS Gothic"/>
                                    </w:rPr>
                                    <w:t>comunica</w:t>
                                  </w:r>
                                  <w:r>
                                    <w:rPr>
                                      <w:rFonts w:ascii="MS Gothic" w:hAnsi="MS Gothic"/>
                                      <w:spacing w:val="-1"/>
                                    </w:rPr>
                                    <w:t xml:space="preserve"> </w:t>
                                  </w:r>
                                  <w:r>
                                    <w:rPr>
                                      <w:rFonts w:ascii="MS Gothic" w:hAnsi="MS Gothic"/>
                                    </w:rPr>
                                    <w:t>de forma</w:t>
                                  </w:r>
                                  <w:r>
                                    <w:rPr>
                                      <w:rFonts w:ascii="MS Gothic" w:hAnsi="MS Gothic"/>
                                      <w:spacing w:val="-1"/>
                                    </w:rPr>
                                    <w:t xml:space="preserve"> </w:t>
                                  </w:r>
                                  <w:r>
                                    <w:rPr>
                                      <w:rFonts w:ascii="MS Gothic" w:hAnsi="MS Gothic"/>
                                    </w:rPr>
                                    <w:t>clara</w:t>
                                  </w:r>
                                  <w:r>
                                    <w:rPr>
                                      <w:rFonts w:ascii="MS Gothic" w:hAnsi="MS Gothic"/>
                                      <w:spacing w:val="-6"/>
                                    </w:rPr>
                                    <w:t xml:space="preserve"> </w:t>
                                  </w:r>
                                  <w:r>
                                    <w:rPr>
                                      <w:rFonts w:ascii="MS Gothic" w:hAnsi="MS Gothic"/>
                                    </w:rPr>
                                    <w:t>y se</w:t>
                                  </w:r>
                                  <w:r>
                                    <w:rPr>
                                      <w:rFonts w:ascii="MS Gothic" w:hAnsi="MS Gothic"/>
                                      <w:spacing w:val="-1"/>
                                    </w:rPr>
                                    <w:t xml:space="preserve"> </w:t>
                                  </w:r>
                                  <w:r>
                                    <w:rPr>
                                      <w:rFonts w:ascii="MS Gothic" w:hAnsi="MS Gothic"/>
                                    </w:rPr>
                                    <w:t xml:space="preserve">hace </w:t>
                                  </w:r>
                                  <w:r>
                                    <w:rPr>
                                      <w:rFonts w:ascii="MS Gothic" w:hAnsi="MS Gothic"/>
                                      <w:spacing w:val="-2"/>
                                    </w:rPr>
                                    <w:t>entender?</w:t>
                                  </w:r>
                                </w:p>
                              </w:tc>
                              <w:tc>
                                <w:tcPr>
                                  <w:tcW w:w="529" w:type="dxa"/>
                                </w:tcPr>
                                <w:p w14:paraId="15A48268" w14:textId="77777777" w:rsidR="00E54A04" w:rsidRDefault="00E54A04">
                                  <w:pPr>
                                    <w:pStyle w:val="TableParagraph"/>
                                    <w:rPr>
                                      <w:rFonts w:ascii="Times New Roman"/>
                                    </w:rPr>
                                  </w:pPr>
                                </w:p>
                              </w:tc>
                              <w:tc>
                                <w:tcPr>
                                  <w:tcW w:w="576" w:type="dxa"/>
                                </w:tcPr>
                                <w:p w14:paraId="632B90E4" w14:textId="77777777" w:rsidR="00E54A04" w:rsidRDefault="00E54A04">
                                  <w:pPr>
                                    <w:pStyle w:val="TableParagraph"/>
                                    <w:rPr>
                                      <w:rFonts w:ascii="Times New Roman"/>
                                    </w:rPr>
                                  </w:pPr>
                                </w:p>
                              </w:tc>
                            </w:tr>
                            <w:tr w:rsidR="00E54A04" w14:paraId="129E41D3" w14:textId="77777777">
                              <w:trPr>
                                <w:trHeight w:val="614"/>
                              </w:trPr>
                              <w:tc>
                                <w:tcPr>
                                  <w:tcW w:w="8543" w:type="dxa"/>
                                </w:tcPr>
                                <w:p w14:paraId="71339DCB" w14:textId="77777777" w:rsidR="00E54A04" w:rsidRDefault="00000000">
                                  <w:pPr>
                                    <w:pStyle w:val="TableParagraph"/>
                                    <w:spacing w:before="48"/>
                                    <w:ind w:left="64"/>
                                    <w:rPr>
                                      <w:rFonts w:ascii="MS Gothic" w:hAnsi="MS Gothic"/>
                                    </w:rPr>
                                  </w:pPr>
                                  <w:r>
                                    <w:rPr>
                                      <w:rFonts w:ascii="MS Gothic" w:hAnsi="MS Gothic"/>
                                    </w:rPr>
                                    <w:t>¿El</w:t>
                                  </w:r>
                                  <w:r>
                                    <w:rPr>
                                      <w:rFonts w:ascii="MS Gothic" w:hAnsi="MS Gothic"/>
                                      <w:spacing w:val="-2"/>
                                    </w:rPr>
                                    <w:t xml:space="preserve"> </w:t>
                                  </w:r>
                                  <w:r>
                                    <w:rPr>
                                      <w:rFonts w:ascii="MS Gothic" w:hAnsi="MS Gothic"/>
                                    </w:rPr>
                                    <w:t>profesor</w:t>
                                  </w:r>
                                  <w:r>
                                    <w:rPr>
                                      <w:rFonts w:ascii="MS Gothic" w:hAnsi="MS Gothic"/>
                                      <w:spacing w:val="-1"/>
                                    </w:rPr>
                                    <w:t xml:space="preserve"> </w:t>
                                  </w:r>
                                  <w:r>
                                    <w:rPr>
                                      <w:rFonts w:ascii="MS Gothic" w:hAnsi="MS Gothic"/>
                                    </w:rPr>
                                    <w:t>es</w:t>
                                  </w:r>
                                  <w:r>
                                    <w:rPr>
                                      <w:rFonts w:ascii="MS Gothic" w:hAnsi="MS Gothic"/>
                                      <w:spacing w:val="-1"/>
                                    </w:rPr>
                                    <w:t xml:space="preserve"> </w:t>
                                  </w:r>
                                  <w:r>
                                    <w:rPr>
                                      <w:rFonts w:ascii="MS Gothic" w:hAnsi="MS Gothic"/>
                                    </w:rPr>
                                    <w:t>receptivo</w:t>
                                  </w:r>
                                  <w:r>
                                    <w:rPr>
                                      <w:rFonts w:ascii="MS Gothic" w:hAnsi="MS Gothic"/>
                                      <w:spacing w:val="-2"/>
                                    </w:rPr>
                                    <w:t xml:space="preserve"> </w:t>
                                  </w:r>
                                  <w:r>
                                    <w:rPr>
                                      <w:rFonts w:ascii="MS Gothic" w:hAnsi="MS Gothic"/>
                                    </w:rPr>
                                    <w:t>y</w:t>
                                  </w:r>
                                  <w:r>
                                    <w:rPr>
                                      <w:rFonts w:ascii="MS Gothic" w:hAnsi="MS Gothic"/>
                                      <w:spacing w:val="-6"/>
                                    </w:rPr>
                                    <w:t xml:space="preserve"> </w:t>
                                  </w:r>
                                  <w:r>
                                    <w:rPr>
                                      <w:rFonts w:ascii="MS Gothic" w:hAnsi="MS Gothic"/>
                                    </w:rPr>
                                    <w:t>acepta</w:t>
                                  </w:r>
                                  <w:r>
                                    <w:rPr>
                                      <w:rFonts w:ascii="MS Gothic" w:hAnsi="MS Gothic"/>
                                      <w:spacing w:val="-1"/>
                                    </w:rPr>
                                    <w:t xml:space="preserve"> </w:t>
                                  </w:r>
                                  <w:r>
                                    <w:rPr>
                                      <w:rFonts w:ascii="MS Gothic" w:hAnsi="MS Gothic"/>
                                    </w:rPr>
                                    <w:t>opiniones</w:t>
                                  </w:r>
                                  <w:r>
                                    <w:rPr>
                                      <w:rFonts w:ascii="MS Gothic" w:hAnsi="MS Gothic"/>
                                      <w:spacing w:val="-6"/>
                                    </w:rPr>
                                    <w:t xml:space="preserve"> </w:t>
                                  </w:r>
                                  <w:r>
                                    <w:rPr>
                                      <w:rFonts w:ascii="MS Gothic" w:hAnsi="MS Gothic"/>
                                    </w:rPr>
                                    <w:t>e</w:t>
                                  </w:r>
                                  <w:r>
                                    <w:rPr>
                                      <w:rFonts w:ascii="MS Gothic" w:hAnsi="MS Gothic"/>
                                      <w:spacing w:val="-1"/>
                                    </w:rPr>
                                    <w:t xml:space="preserve"> </w:t>
                                  </w:r>
                                  <w:r>
                                    <w:rPr>
                                      <w:rFonts w:ascii="MS Gothic" w:hAnsi="MS Gothic"/>
                                    </w:rPr>
                                    <w:t>ideas</w:t>
                                  </w:r>
                                  <w:r>
                                    <w:rPr>
                                      <w:rFonts w:ascii="MS Gothic" w:hAnsi="MS Gothic"/>
                                      <w:spacing w:val="-2"/>
                                    </w:rPr>
                                    <w:t xml:space="preserve"> </w:t>
                                  </w:r>
                                  <w:r>
                                    <w:rPr>
                                      <w:rFonts w:ascii="MS Gothic" w:hAnsi="MS Gothic"/>
                                    </w:rPr>
                                    <w:t>diferentes</w:t>
                                  </w:r>
                                  <w:r>
                                    <w:rPr>
                                      <w:rFonts w:ascii="MS Gothic" w:hAnsi="MS Gothic"/>
                                      <w:spacing w:val="-1"/>
                                    </w:rPr>
                                    <w:t xml:space="preserve"> </w:t>
                                  </w:r>
                                  <w:r>
                                    <w:rPr>
                                      <w:rFonts w:ascii="MS Gothic" w:hAnsi="MS Gothic"/>
                                    </w:rPr>
                                    <w:t>a</w:t>
                                  </w:r>
                                  <w:r>
                                    <w:rPr>
                                      <w:rFonts w:ascii="MS Gothic" w:hAnsi="MS Gothic"/>
                                      <w:spacing w:val="-1"/>
                                    </w:rPr>
                                    <w:t xml:space="preserve"> </w:t>
                                  </w:r>
                                  <w:r>
                                    <w:rPr>
                                      <w:rFonts w:ascii="MS Gothic" w:hAnsi="MS Gothic"/>
                                    </w:rPr>
                                    <w:t>las</w:t>
                                  </w:r>
                                  <w:r>
                                    <w:rPr>
                                      <w:rFonts w:ascii="MS Gothic" w:hAnsi="MS Gothic"/>
                                      <w:spacing w:val="-1"/>
                                    </w:rPr>
                                    <w:t xml:space="preserve"> </w:t>
                                  </w:r>
                                  <w:r>
                                    <w:rPr>
                                      <w:rFonts w:ascii="MS Gothic" w:hAnsi="MS Gothic"/>
                                      <w:spacing w:val="-2"/>
                                    </w:rPr>
                                    <w:t>suyas?</w:t>
                                  </w:r>
                                </w:p>
                              </w:tc>
                              <w:tc>
                                <w:tcPr>
                                  <w:tcW w:w="529" w:type="dxa"/>
                                </w:tcPr>
                                <w:p w14:paraId="643960CA" w14:textId="77777777" w:rsidR="00E54A04" w:rsidRDefault="00E54A04">
                                  <w:pPr>
                                    <w:pStyle w:val="TableParagraph"/>
                                    <w:rPr>
                                      <w:rFonts w:ascii="Times New Roman"/>
                                    </w:rPr>
                                  </w:pPr>
                                </w:p>
                              </w:tc>
                              <w:tc>
                                <w:tcPr>
                                  <w:tcW w:w="576" w:type="dxa"/>
                                </w:tcPr>
                                <w:p w14:paraId="084322E4" w14:textId="77777777" w:rsidR="00E54A04" w:rsidRDefault="00E54A04">
                                  <w:pPr>
                                    <w:pStyle w:val="TableParagraph"/>
                                    <w:rPr>
                                      <w:rFonts w:ascii="Times New Roman"/>
                                    </w:rPr>
                                  </w:pPr>
                                </w:p>
                              </w:tc>
                            </w:tr>
                            <w:tr w:rsidR="00E54A04" w14:paraId="46B2803E" w14:textId="77777777">
                              <w:trPr>
                                <w:trHeight w:val="614"/>
                              </w:trPr>
                              <w:tc>
                                <w:tcPr>
                                  <w:tcW w:w="8543" w:type="dxa"/>
                                </w:tcPr>
                                <w:p w14:paraId="5C4FE995" w14:textId="77777777" w:rsidR="00E54A04" w:rsidRDefault="00000000">
                                  <w:pPr>
                                    <w:pStyle w:val="TableParagraph"/>
                                    <w:spacing w:before="49"/>
                                    <w:ind w:left="64"/>
                                    <w:rPr>
                                      <w:rFonts w:ascii="MS Gothic" w:hAnsi="MS Gothic"/>
                                    </w:rPr>
                                  </w:pPr>
                                  <w:r>
                                    <w:rPr>
                                      <w:rFonts w:ascii="MS Gothic" w:hAnsi="MS Gothic"/>
                                    </w:rPr>
                                    <w:t>¿Crees</w:t>
                                  </w:r>
                                  <w:r>
                                    <w:rPr>
                                      <w:rFonts w:ascii="MS Gothic" w:hAnsi="MS Gothic"/>
                                      <w:spacing w:val="-3"/>
                                    </w:rPr>
                                    <w:t xml:space="preserve"> </w:t>
                                  </w:r>
                                  <w:r>
                                    <w:rPr>
                                      <w:rFonts w:ascii="MS Gothic" w:hAnsi="MS Gothic"/>
                                    </w:rPr>
                                    <w:t>que</w:t>
                                  </w:r>
                                  <w:r>
                                    <w:rPr>
                                      <w:rFonts w:ascii="MS Gothic" w:hAnsi="MS Gothic"/>
                                      <w:spacing w:val="-2"/>
                                    </w:rPr>
                                    <w:t xml:space="preserve"> </w:t>
                                  </w:r>
                                  <w:r>
                                    <w:rPr>
                                      <w:rFonts w:ascii="MS Gothic" w:hAnsi="MS Gothic"/>
                                    </w:rPr>
                                    <w:t>se</w:t>
                                  </w:r>
                                  <w:r>
                                    <w:rPr>
                                      <w:rFonts w:ascii="MS Gothic" w:hAnsi="MS Gothic"/>
                                      <w:spacing w:val="-3"/>
                                    </w:rPr>
                                    <w:t xml:space="preserve"> </w:t>
                                  </w:r>
                                  <w:r>
                                    <w:rPr>
                                      <w:rFonts w:ascii="MS Gothic" w:hAnsi="MS Gothic"/>
                                    </w:rPr>
                                    <w:t>prepara</w:t>
                                  </w:r>
                                  <w:r>
                                    <w:rPr>
                                      <w:rFonts w:ascii="MS Gothic" w:hAnsi="MS Gothic"/>
                                      <w:spacing w:val="-2"/>
                                    </w:rPr>
                                    <w:t xml:space="preserve"> </w:t>
                                  </w:r>
                                  <w:r>
                                    <w:rPr>
                                      <w:rFonts w:ascii="MS Gothic" w:hAnsi="MS Gothic"/>
                                    </w:rPr>
                                    <w:t>convenientemente</w:t>
                                  </w:r>
                                  <w:r>
                                    <w:rPr>
                                      <w:rFonts w:ascii="MS Gothic" w:hAnsi="MS Gothic"/>
                                      <w:spacing w:val="-3"/>
                                    </w:rPr>
                                    <w:t xml:space="preserve"> </w:t>
                                  </w:r>
                                  <w:r>
                                    <w:rPr>
                                      <w:rFonts w:ascii="MS Gothic" w:hAnsi="MS Gothic"/>
                                    </w:rPr>
                                    <w:t>las</w:t>
                                  </w:r>
                                  <w:r>
                                    <w:rPr>
                                      <w:rFonts w:ascii="MS Gothic" w:hAnsi="MS Gothic"/>
                                      <w:spacing w:val="-2"/>
                                    </w:rPr>
                                    <w:t xml:space="preserve"> clases?</w:t>
                                  </w:r>
                                </w:p>
                              </w:tc>
                              <w:tc>
                                <w:tcPr>
                                  <w:tcW w:w="529" w:type="dxa"/>
                                </w:tcPr>
                                <w:p w14:paraId="00C0E03C" w14:textId="77777777" w:rsidR="00E54A04" w:rsidRDefault="00E54A04">
                                  <w:pPr>
                                    <w:pStyle w:val="TableParagraph"/>
                                    <w:rPr>
                                      <w:rFonts w:ascii="Times New Roman"/>
                                    </w:rPr>
                                  </w:pPr>
                                </w:p>
                              </w:tc>
                              <w:tc>
                                <w:tcPr>
                                  <w:tcW w:w="576" w:type="dxa"/>
                                </w:tcPr>
                                <w:p w14:paraId="02670EE1" w14:textId="77777777" w:rsidR="00E54A04" w:rsidRDefault="00E54A04">
                                  <w:pPr>
                                    <w:pStyle w:val="TableParagraph"/>
                                    <w:rPr>
                                      <w:rFonts w:ascii="Times New Roman"/>
                                    </w:rPr>
                                  </w:pPr>
                                </w:p>
                              </w:tc>
                            </w:tr>
                            <w:tr w:rsidR="00E54A04" w14:paraId="71364D70" w14:textId="77777777">
                              <w:trPr>
                                <w:trHeight w:val="614"/>
                              </w:trPr>
                              <w:tc>
                                <w:tcPr>
                                  <w:tcW w:w="8543" w:type="dxa"/>
                                </w:tcPr>
                                <w:p w14:paraId="48EE99D5" w14:textId="77777777" w:rsidR="00E54A04" w:rsidRDefault="00000000">
                                  <w:pPr>
                                    <w:pStyle w:val="TableParagraph"/>
                                    <w:spacing w:before="48"/>
                                    <w:ind w:left="64"/>
                                    <w:rPr>
                                      <w:rFonts w:ascii="MS Gothic" w:hAnsi="MS Gothic"/>
                                    </w:rPr>
                                  </w:pPr>
                                  <w:r>
                                    <w:rPr>
                                      <w:rFonts w:ascii="MS Gothic" w:hAnsi="MS Gothic"/>
                                    </w:rPr>
                                    <w:t>¿Crees</w:t>
                                  </w:r>
                                  <w:r>
                                    <w:rPr>
                                      <w:rFonts w:ascii="MS Gothic" w:hAnsi="MS Gothic"/>
                                      <w:spacing w:val="-2"/>
                                    </w:rPr>
                                    <w:t xml:space="preserve"> </w:t>
                                  </w:r>
                                  <w:r>
                                    <w:rPr>
                                      <w:rFonts w:ascii="MS Gothic" w:hAnsi="MS Gothic"/>
                                    </w:rPr>
                                    <w:t>que</w:t>
                                  </w:r>
                                  <w:r>
                                    <w:rPr>
                                      <w:rFonts w:ascii="MS Gothic" w:hAnsi="MS Gothic"/>
                                      <w:spacing w:val="-1"/>
                                    </w:rPr>
                                    <w:t xml:space="preserve"> </w:t>
                                  </w:r>
                                  <w:r>
                                    <w:rPr>
                                      <w:rFonts w:ascii="MS Gothic" w:hAnsi="MS Gothic"/>
                                    </w:rPr>
                                    <w:t>existe</w:t>
                                  </w:r>
                                  <w:r>
                                    <w:rPr>
                                      <w:rFonts w:ascii="MS Gothic" w:hAnsi="MS Gothic"/>
                                      <w:spacing w:val="-5"/>
                                    </w:rPr>
                                    <w:t xml:space="preserve"> </w:t>
                                  </w:r>
                                  <w:r>
                                    <w:rPr>
                                      <w:rFonts w:ascii="MS Gothic" w:hAnsi="MS Gothic"/>
                                    </w:rPr>
                                    <w:t>coherencia</w:t>
                                  </w:r>
                                  <w:r>
                                    <w:rPr>
                                      <w:rFonts w:ascii="MS Gothic" w:hAnsi="MS Gothic"/>
                                      <w:spacing w:val="-6"/>
                                    </w:rPr>
                                    <w:t xml:space="preserve"> </w:t>
                                  </w:r>
                                  <w:r>
                                    <w:rPr>
                                      <w:rFonts w:ascii="MS Gothic" w:hAnsi="MS Gothic"/>
                                    </w:rPr>
                                    <w:t>entre</w:t>
                                  </w:r>
                                  <w:r>
                                    <w:rPr>
                                      <w:rFonts w:ascii="MS Gothic" w:hAnsi="MS Gothic"/>
                                      <w:spacing w:val="-1"/>
                                    </w:rPr>
                                    <w:t xml:space="preserve"> </w:t>
                                  </w:r>
                                  <w:r>
                                    <w:rPr>
                                      <w:rFonts w:ascii="MS Gothic" w:hAnsi="MS Gothic"/>
                                    </w:rPr>
                                    <w:t>los</w:t>
                                  </w:r>
                                  <w:r>
                                    <w:rPr>
                                      <w:rFonts w:ascii="MS Gothic" w:hAnsi="MS Gothic"/>
                                      <w:spacing w:val="-1"/>
                                    </w:rPr>
                                    <w:t xml:space="preserve"> </w:t>
                                  </w:r>
                                  <w:r>
                                    <w:rPr>
                                      <w:rFonts w:ascii="MS Gothic" w:hAnsi="MS Gothic"/>
                                    </w:rPr>
                                    <w:t>contenidos</w:t>
                                  </w:r>
                                  <w:r>
                                    <w:rPr>
                                      <w:rFonts w:ascii="MS Gothic" w:hAnsi="MS Gothic"/>
                                      <w:spacing w:val="-1"/>
                                    </w:rPr>
                                    <w:t xml:space="preserve"> </w:t>
                                  </w:r>
                                  <w:r>
                                    <w:rPr>
                                      <w:rFonts w:ascii="MS Gothic" w:hAnsi="MS Gothic"/>
                                    </w:rPr>
                                    <w:t>y</w:t>
                                  </w:r>
                                  <w:r>
                                    <w:rPr>
                                      <w:rFonts w:ascii="MS Gothic" w:hAnsi="MS Gothic"/>
                                      <w:spacing w:val="-2"/>
                                    </w:rPr>
                                    <w:t xml:space="preserve"> </w:t>
                                  </w:r>
                                  <w:r>
                                    <w:rPr>
                                      <w:rFonts w:ascii="MS Gothic" w:hAnsi="MS Gothic"/>
                                    </w:rPr>
                                    <w:t>criterios</w:t>
                                  </w:r>
                                  <w:r>
                                    <w:rPr>
                                      <w:rFonts w:ascii="MS Gothic" w:hAnsi="MS Gothic"/>
                                      <w:spacing w:val="-5"/>
                                    </w:rPr>
                                    <w:t xml:space="preserve"> </w:t>
                                  </w:r>
                                  <w:r>
                                    <w:rPr>
                                      <w:rFonts w:ascii="MS Gothic" w:hAnsi="MS Gothic"/>
                                    </w:rPr>
                                    <w:t>de</w:t>
                                  </w:r>
                                  <w:r>
                                    <w:rPr>
                                      <w:rFonts w:ascii="MS Gothic" w:hAnsi="MS Gothic"/>
                                      <w:spacing w:val="-1"/>
                                    </w:rPr>
                                    <w:t xml:space="preserve"> </w:t>
                                  </w:r>
                                  <w:r>
                                    <w:rPr>
                                      <w:rFonts w:ascii="MS Gothic" w:hAnsi="MS Gothic"/>
                                      <w:spacing w:val="-2"/>
                                    </w:rPr>
                                    <w:t>evaluación?</w:t>
                                  </w:r>
                                </w:p>
                              </w:tc>
                              <w:tc>
                                <w:tcPr>
                                  <w:tcW w:w="529" w:type="dxa"/>
                                </w:tcPr>
                                <w:p w14:paraId="049060AA" w14:textId="77777777" w:rsidR="00E54A04" w:rsidRDefault="00E54A04">
                                  <w:pPr>
                                    <w:pStyle w:val="TableParagraph"/>
                                    <w:rPr>
                                      <w:rFonts w:ascii="Times New Roman"/>
                                    </w:rPr>
                                  </w:pPr>
                                </w:p>
                              </w:tc>
                              <w:tc>
                                <w:tcPr>
                                  <w:tcW w:w="576" w:type="dxa"/>
                                </w:tcPr>
                                <w:p w14:paraId="31D91CE5" w14:textId="77777777" w:rsidR="00E54A04" w:rsidRDefault="00E54A04">
                                  <w:pPr>
                                    <w:pStyle w:val="TableParagraph"/>
                                    <w:rPr>
                                      <w:rFonts w:ascii="Times New Roman"/>
                                    </w:rPr>
                                  </w:pPr>
                                </w:p>
                              </w:tc>
                            </w:tr>
                          </w:tbl>
                          <w:p w14:paraId="4B45B022" w14:textId="77777777" w:rsidR="00E54A04" w:rsidRDefault="00E54A04">
                            <w:pPr>
                              <w:pStyle w:val="Textoindependiente"/>
                            </w:pPr>
                          </w:p>
                        </w:txbxContent>
                      </wps:txbx>
                      <wps:bodyPr wrap="square" lIns="0" tIns="0" rIns="0" bIns="0" rtlCol="0">
                        <a:noAutofit/>
                      </wps:bodyPr>
                    </wps:wsp>
                  </a:graphicData>
                </a:graphic>
              </wp:anchor>
            </w:drawing>
          </mc:Choice>
          <mc:Fallback>
            <w:pict>
              <v:shape w14:anchorId="12DFC1AF" id="Textbox 214" o:spid="_x0000_s1045" type="#_x0000_t202" style="position:absolute;left:0;text-align:left;margin-left:82pt;margin-top:67.95pt;width:488.6pt;height:279.5pt;z-index:1582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" filled="f" stroked="f">
                <v:textbox inset="0,0,0,0">
                  <w:txbxContent>
                    <w:tbl>
                      <w:tblPr>
                        <w:tblStyle w:val="TableNormal"/>
                        <w:tblW w:w="0" w:type="auto"/>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543"/>
                        <w:gridCol w:w="529"/>
                        <w:gridCol w:w="576"/>
                      </w:tblGrid>
                      <w:tr w:rsidR="00E54A04" w14:paraId="4E32779A" w14:textId="77777777">
                        <w:trPr>
                          <w:trHeight w:val="619"/>
                        </w:trPr>
                        <w:tc>
                          <w:tcPr>
                            <w:tcW w:w="8543" w:type="dxa"/>
                          </w:tcPr>
                          <w:p w14:paraId="1BED643A" w14:textId="77777777" w:rsidR="00E54A04" w:rsidRDefault="00000000">
                            <w:pPr>
                              <w:pStyle w:val="TableParagraph"/>
                              <w:spacing w:before="58"/>
                              <w:ind w:left="64"/>
                              <w:rPr>
                                <w:rFonts w:ascii="MS Gothic"/>
                              </w:rPr>
                            </w:pPr>
                            <w:r>
                              <w:rPr>
                                <w:rFonts w:ascii="MS Gothic"/>
                                <w:spacing w:val="-2"/>
                              </w:rPr>
                              <w:t>Cuestionario</w:t>
                            </w:r>
                          </w:p>
                        </w:tc>
                        <w:tc>
                          <w:tcPr>
                            <w:tcW w:w="529" w:type="dxa"/>
                          </w:tcPr>
                          <w:p w14:paraId="7D2AB6AB" w14:textId="77777777" w:rsidR="00E54A04" w:rsidRDefault="00000000">
                            <w:pPr>
                              <w:pStyle w:val="TableParagraph"/>
                              <w:spacing w:before="58"/>
                              <w:ind w:left="69"/>
                              <w:rPr>
                                <w:rFonts w:ascii="MS Gothic" w:hAnsi="MS Gothic"/>
                              </w:rPr>
                            </w:pPr>
                            <w:r>
                              <w:rPr>
                                <w:rFonts w:ascii="MS Gothic" w:hAnsi="MS Gothic"/>
                                <w:spacing w:val="-5"/>
                              </w:rPr>
                              <w:t>Sí</w:t>
                            </w:r>
                          </w:p>
                        </w:tc>
                        <w:tc>
                          <w:tcPr>
                            <w:tcW w:w="576" w:type="dxa"/>
                          </w:tcPr>
                          <w:p w14:paraId="6AAEC7C3" w14:textId="77777777" w:rsidR="00E54A04" w:rsidRDefault="00000000">
                            <w:pPr>
                              <w:pStyle w:val="TableParagraph"/>
                              <w:spacing w:before="58"/>
                              <w:ind w:left="59"/>
                              <w:rPr>
                                <w:rFonts w:ascii="MS Gothic"/>
                              </w:rPr>
                            </w:pPr>
                            <w:r>
                              <w:rPr>
                                <w:rFonts w:ascii="MS Gothic"/>
                                <w:spacing w:val="-5"/>
                              </w:rPr>
                              <w:t>No</w:t>
                            </w:r>
                          </w:p>
                        </w:tc>
                      </w:tr>
                      <w:tr w:rsidR="00E54A04" w14:paraId="0D46ECE4" w14:textId="77777777">
                        <w:trPr>
                          <w:trHeight w:val="614"/>
                        </w:trPr>
                        <w:tc>
                          <w:tcPr>
                            <w:tcW w:w="8543" w:type="dxa"/>
                          </w:tcPr>
                          <w:p w14:paraId="01234124" w14:textId="77777777" w:rsidR="00E54A04" w:rsidRDefault="00000000">
                            <w:pPr>
                              <w:pStyle w:val="TableParagraph"/>
                              <w:spacing w:before="53"/>
                              <w:ind w:left="64"/>
                              <w:rPr>
                                <w:rFonts w:ascii="MS Gothic" w:hAnsi="MS Gothic"/>
                              </w:rPr>
                            </w:pPr>
                            <w:r>
                              <w:rPr>
                                <w:rFonts w:ascii="MS Gothic" w:hAnsi="MS Gothic"/>
                              </w:rPr>
                              <w:t>¿El</w:t>
                            </w:r>
                            <w:r>
                              <w:rPr>
                                <w:rFonts w:ascii="MS Gothic" w:hAnsi="MS Gothic"/>
                                <w:spacing w:val="-2"/>
                              </w:rPr>
                              <w:t xml:space="preserve"> </w:t>
                            </w:r>
                            <w:r>
                              <w:rPr>
                                <w:rFonts w:ascii="MS Gothic" w:hAnsi="MS Gothic"/>
                              </w:rPr>
                              <w:t>profesor</w:t>
                            </w:r>
                            <w:r>
                              <w:rPr>
                                <w:rFonts w:ascii="MS Gothic" w:hAnsi="MS Gothic"/>
                                <w:spacing w:val="-2"/>
                              </w:rPr>
                              <w:t xml:space="preserve"> </w:t>
                            </w:r>
                            <w:r>
                              <w:rPr>
                                <w:rFonts w:ascii="MS Gothic" w:hAnsi="MS Gothic"/>
                              </w:rPr>
                              <w:t>indica</w:t>
                            </w:r>
                            <w:r>
                              <w:rPr>
                                <w:rFonts w:ascii="MS Gothic" w:hAnsi="MS Gothic"/>
                                <w:spacing w:val="-2"/>
                              </w:rPr>
                              <w:t xml:space="preserve"> </w:t>
                            </w:r>
                            <w:r>
                              <w:rPr>
                                <w:rFonts w:ascii="MS Gothic" w:hAnsi="MS Gothic"/>
                              </w:rPr>
                              <w:t>cuáles</w:t>
                            </w:r>
                            <w:r>
                              <w:rPr>
                                <w:rFonts w:ascii="MS Gothic" w:hAnsi="MS Gothic"/>
                                <w:spacing w:val="-1"/>
                              </w:rPr>
                              <w:t xml:space="preserve"> </w:t>
                            </w:r>
                            <w:r>
                              <w:rPr>
                                <w:rFonts w:ascii="MS Gothic" w:hAnsi="MS Gothic"/>
                              </w:rPr>
                              <w:t>son</w:t>
                            </w:r>
                            <w:r>
                              <w:rPr>
                                <w:rFonts w:ascii="MS Gothic" w:hAnsi="MS Gothic"/>
                                <w:spacing w:val="-2"/>
                              </w:rPr>
                              <w:t xml:space="preserve"> </w:t>
                            </w:r>
                            <w:r>
                              <w:rPr>
                                <w:rFonts w:ascii="MS Gothic" w:hAnsi="MS Gothic"/>
                              </w:rPr>
                              <w:t>los</w:t>
                            </w:r>
                            <w:r>
                              <w:rPr>
                                <w:rFonts w:ascii="MS Gothic" w:hAnsi="MS Gothic"/>
                                <w:spacing w:val="-2"/>
                              </w:rPr>
                              <w:t xml:space="preserve"> </w:t>
                            </w:r>
                            <w:r>
                              <w:rPr>
                                <w:rFonts w:ascii="MS Gothic" w:hAnsi="MS Gothic"/>
                              </w:rPr>
                              <w:t>objetivos</w:t>
                            </w:r>
                            <w:r>
                              <w:rPr>
                                <w:rFonts w:ascii="MS Gothic" w:hAnsi="MS Gothic"/>
                                <w:spacing w:val="-6"/>
                              </w:rPr>
                              <w:t xml:space="preserve"> </w:t>
                            </w:r>
                            <w:r>
                              <w:rPr>
                                <w:rFonts w:ascii="MS Gothic" w:hAnsi="MS Gothic"/>
                              </w:rPr>
                              <w:t>de</w:t>
                            </w:r>
                            <w:r>
                              <w:rPr>
                                <w:rFonts w:ascii="MS Gothic" w:hAnsi="MS Gothic"/>
                                <w:spacing w:val="-2"/>
                              </w:rPr>
                              <w:t xml:space="preserve"> </w:t>
                            </w:r>
                            <w:r>
                              <w:rPr>
                                <w:rFonts w:ascii="MS Gothic" w:hAnsi="MS Gothic"/>
                              </w:rPr>
                              <w:t>la</w:t>
                            </w:r>
                            <w:r>
                              <w:rPr>
                                <w:rFonts w:ascii="MS Gothic" w:hAnsi="MS Gothic"/>
                                <w:spacing w:val="-1"/>
                              </w:rPr>
                              <w:t xml:space="preserve"> </w:t>
                            </w:r>
                            <w:r>
                              <w:rPr>
                                <w:rFonts w:ascii="MS Gothic" w:hAnsi="MS Gothic"/>
                                <w:spacing w:val="-2"/>
                              </w:rPr>
                              <w:t>unidad?</w:t>
                            </w:r>
                          </w:p>
                        </w:tc>
                        <w:tc>
                          <w:tcPr>
                            <w:tcW w:w="529" w:type="dxa"/>
                          </w:tcPr>
                          <w:p w14:paraId="4086AEA9" w14:textId="77777777" w:rsidR="00E54A04" w:rsidRDefault="00E54A04">
                            <w:pPr>
                              <w:pStyle w:val="TableParagraph"/>
                              <w:rPr>
                                <w:rFonts w:ascii="Times New Roman"/>
                              </w:rPr>
                            </w:pPr>
                          </w:p>
                        </w:tc>
                        <w:tc>
                          <w:tcPr>
                            <w:tcW w:w="576" w:type="dxa"/>
                          </w:tcPr>
                          <w:p w14:paraId="09E76629" w14:textId="77777777" w:rsidR="00E54A04" w:rsidRDefault="00E54A04">
                            <w:pPr>
                              <w:pStyle w:val="TableParagraph"/>
                              <w:rPr>
                                <w:rFonts w:ascii="Times New Roman"/>
                              </w:rPr>
                            </w:pPr>
                          </w:p>
                        </w:tc>
                      </w:tr>
                      <w:tr w:rsidR="00E54A04" w14:paraId="21EFCC5C" w14:textId="77777777">
                        <w:trPr>
                          <w:trHeight w:val="614"/>
                        </w:trPr>
                        <w:tc>
                          <w:tcPr>
                            <w:tcW w:w="8543" w:type="dxa"/>
                          </w:tcPr>
                          <w:p w14:paraId="74FAB0EE" w14:textId="77777777" w:rsidR="00E54A04" w:rsidRDefault="00000000">
                            <w:pPr>
                              <w:pStyle w:val="TableParagraph"/>
                              <w:spacing w:before="53"/>
                              <w:ind w:left="64"/>
                              <w:rPr>
                                <w:rFonts w:ascii="MS Gothic" w:hAnsi="MS Gothic"/>
                              </w:rPr>
                            </w:pPr>
                            <w:r>
                              <w:rPr>
                                <w:rFonts w:ascii="MS Gothic" w:hAnsi="MS Gothic"/>
                              </w:rPr>
                              <w:t>¿El</w:t>
                            </w:r>
                            <w:r>
                              <w:rPr>
                                <w:rFonts w:ascii="MS Gothic" w:hAnsi="MS Gothic"/>
                                <w:spacing w:val="-2"/>
                              </w:rPr>
                              <w:t xml:space="preserve"> </w:t>
                            </w:r>
                            <w:r>
                              <w:rPr>
                                <w:rFonts w:ascii="MS Gothic" w:hAnsi="MS Gothic"/>
                              </w:rPr>
                              <w:t>profesor</w:t>
                            </w:r>
                            <w:r>
                              <w:rPr>
                                <w:rFonts w:ascii="MS Gothic" w:hAnsi="MS Gothic"/>
                                <w:spacing w:val="-2"/>
                              </w:rPr>
                              <w:t xml:space="preserve"> </w:t>
                            </w:r>
                            <w:r>
                              <w:rPr>
                                <w:rFonts w:ascii="MS Gothic" w:hAnsi="MS Gothic"/>
                              </w:rPr>
                              <w:t>crea</w:t>
                            </w:r>
                            <w:r>
                              <w:rPr>
                                <w:rFonts w:ascii="MS Gothic" w:hAnsi="MS Gothic"/>
                                <w:spacing w:val="-7"/>
                              </w:rPr>
                              <w:t xml:space="preserve"> </w:t>
                            </w:r>
                            <w:r>
                              <w:rPr>
                                <w:rFonts w:ascii="MS Gothic" w:hAnsi="MS Gothic"/>
                              </w:rPr>
                              <w:t>un</w:t>
                            </w:r>
                            <w:r>
                              <w:rPr>
                                <w:rFonts w:ascii="MS Gothic" w:hAnsi="MS Gothic"/>
                                <w:spacing w:val="-2"/>
                              </w:rPr>
                              <w:t xml:space="preserve"> </w:t>
                            </w:r>
                            <w:r>
                              <w:rPr>
                                <w:rFonts w:ascii="MS Gothic" w:hAnsi="MS Gothic"/>
                              </w:rPr>
                              <w:t>ambiente</w:t>
                            </w:r>
                            <w:r>
                              <w:rPr>
                                <w:rFonts w:ascii="MS Gothic" w:hAnsi="MS Gothic"/>
                                <w:spacing w:val="-2"/>
                              </w:rPr>
                              <w:t xml:space="preserve"> </w:t>
                            </w:r>
                            <w:r>
                              <w:rPr>
                                <w:rFonts w:ascii="MS Gothic" w:hAnsi="MS Gothic"/>
                              </w:rPr>
                              <w:t>de</w:t>
                            </w:r>
                            <w:r>
                              <w:rPr>
                                <w:rFonts w:ascii="MS Gothic" w:hAnsi="MS Gothic"/>
                                <w:spacing w:val="-1"/>
                              </w:rPr>
                              <w:t xml:space="preserve"> </w:t>
                            </w:r>
                            <w:r>
                              <w:rPr>
                                <w:rFonts w:ascii="MS Gothic" w:hAnsi="MS Gothic"/>
                              </w:rPr>
                              <w:t>respeto,</w:t>
                            </w:r>
                            <w:r>
                              <w:rPr>
                                <w:rFonts w:ascii="MS Gothic" w:hAnsi="MS Gothic"/>
                                <w:spacing w:val="-2"/>
                              </w:rPr>
                              <w:t xml:space="preserve"> </w:t>
                            </w:r>
                            <w:r>
                              <w:rPr>
                                <w:rFonts w:ascii="MS Gothic" w:hAnsi="MS Gothic"/>
                              </w:rPr>
                              <w:t>corrección</w:t>
                            </w:r>
                            <w:r>
                              <w:rPr>
                                <w:rFonts w:ascii="MS Gothic" w:hAnsi="MS Gothic"/>
                                <w:spacing w:val="-2"/>
                              </w:rPr>
                              <w:t xml:space="preserve"> </w:t>
                            </w:r>
                            <w:r>
                              <w:rPr>
                                <w:rFonts w:ascii="MS Gothic" w:hAnsi="MS Gothic"/>
                              </w:rPr>
                              <w:t>y</w:t>
                            </w:r>
                            <w:r>
                              <w:rPr>
                                <w:rFonts w:ascii="MS Gothic" w:hAnsi="MS Gothic"/>
                                <w:spacing w:val="-2"/>
                              </w:rPr>
                              <w:t xml:space="preserve"> </w:t>
                            </w:r>
                            <w:r>
                              <w:rPr>
                                <w:rFonts w:ascii="MS Gothic" w:hAnsi="MS Gothic"/>
                              </w:rPr>
                              <w:t>cordialidad</w:t>
                            </w:r>
                            <w:r>
                              <w:rPr>
                                <w:rFonts w:ascii="MS Gothic" w:hAnsi="MS Gothic"/>
                                <w:spacing w:val="-2"/>
                              </w:rPr>
                              <w:t xml:space="preserve"> </w:t>
                            </w:r>
                            <w:r>
                              <w:rPr>
                                <w:rFonts w:ascii="MS Gothic" w:hAnsi="MS Gothic"/>
                              </w:rPr>
                              <w:t>en</w:t>
                            </w:r>
                            <w:r>
                              <w:rPr>
                                <w:rFonts w:ascii="MS Gothic" w:hAnsi="MS Gothic"/>
                                <w:spacing w:val="-1"/>
                              </w:rPr>
                              <w:t xml:space="preserve"> </w:t>
                            </w:r>
                            <w:r>
                              <w:rPr>
                                <w:rFonts w:ascii="MS Gothic" w:hAnsi="MS Gothic"/>
                                <w:spacing w:val="-2"/>
                              </w:rPr>
                              <w:t>clase?</w:t>
                            </w:r>
                          </w:p>
                        </w:tc>
                        <w:tc>
                          <w:tcPr>
                            <w:tcW w:w="529" w:type="dxa"/>
                          </w:tcPr>
                          <w:p w14:paraId="50628CF3" w14:textId="77777777" w:rsidR="00E54A04" w:rsidRDefault="00E54A04">
                            <w:pPr>
                              <w:pStyle w:val="TableParagraph"/>
                              <w:rPr>
                                <w:rFonts w:ascii="Times New Roman"/>
                              </w:rPr>
                            </w:pPr>
                          </w:p>
                        </w:tc>
                        <w:tc>
                          <w:tcPr>
                            <w:tcW w:w="576" w:type="dxa"/>
                          </w:tcPr>
                          <w:p w14:paraId="6FC63518" w14:textId="77777777" w:rsidR="00E54A04" w:rsidRDefault="00E54A04">
                            <w:pPr>
                              <w:pStyle w:val="TableParagraph"/>
                              <w:rPr>
                                <w:rFonts w:ascii="Times New Roman"/>
                              </w:rPr>
                            </w:pPr>
                          </w:p>
                        </w:tc>
                      </w:tr>
                      <w:tr w:rsidR="00E54A04" w14:paraId="003386FE" w14:textId="77777777">
                        <w:trPr>
                          <w:trHeight w:val="623"/>
                        </w:trPr>
                        <w:tc>
                          <w:tcPr>
                            <w:tcW w:w="8543" w:type="dxa"/>
                          </w:tcPr>
                          <w:p w14:paraId="077FBBF8" w14:textId="77777777" w:rsidR="00E54A04" w:rsidRDefault="00000000">
                            <w:pPr>
                              <w:pStyle w:val="TableParagraph"/>
                              <w:spacing w:before="40" w:line="280" w:lineRule="atLeast"/>
                              <w:ind w:left="64"/>
                              <w:rPr>
                                <w:rFonts w:ascii="MS Gothic" w:hAnsi="MS Gothic"/>
                              </w:rPr>
                            </w:pPr>
                            <w:r>
                              <w:rPr>
                                <w:rFonts w:ascii="MS Gothic" w:hAnsi="MS Gothic"/>
                              </w:rPr>
                              <w:t>¿En</w:t>
                            </w:r>
                            <w:r>
                              <w:rPr>
                                <w:rFonts w:ascii="MS Gothic" w:hAnsi="MS Gothic"/>
                                <w:spacing w:val="-2"/>
                              </w:rPr>
                              <w:t xml:space="preserve"> </w:t>
                            </w:r>
                            <w:r>
                              <w:rPr>
                                <w:rFonts w:ascii="MS Gothic" w:hAnsi="MS Gothic"/>
                              </w:rPr>
                              <w:t>el</w:t>
                            </w:r>
                            <w:r>
                              <w:rPr>
                                <w:rFonts w:ascii="MS Gothic" w:hAnsi="MS Gothic"/>
                                <w:spacing w:val="-2"/>
                              </w:rPr>
                              <w:t xml:space="preserve"> </w:t>
                            </w:r>
                            <w:r>
                              <w:rPr>
                                <w:rFonts w:ascii="MS Gothic" w:hAnsi="MS Gothic"/>
                              </w:rPr>
                              <w:t>desarrollo</w:t>
                            </w:r>
                            <w:r>
                              <w:rPr>
                                <w:rFonts w:ascii="MS Gothic" w:hAnsi="MS Gothic"/>
                                <w:spacing w:val="-7"/>
                              </w:rPr>
                              <w:t xml:space="preserve"> </w:t>
                            </w:r>
                            <w:r>
                              <w:rPr>
                                <w:rFonts w:ascii="MS Gothic" w:hAnsi="MS Gothic"/>
                              </w:rPr>
                              <w:t>de</w:t>
                            </w:r>
                            <w:r>
                              <w:rPr>
                                <w:rFonts w:ascii="MS Gothic" w:hAnsi="MS Gothic"/>
                                <w:spacing w:val="-2"/>
                              </w:rPr>
                              <w:t xml:space="preserve"> </w:t>
                            </w:r>
                            <w:r>
                              <w:rPr>
                                <w:rFonts w:ascii="MS Gothic" w:hAnsi="MS Gothic"/>
                              </w:rPr>
                              <w:t>la</w:t>
                            </w:r>
                            <w:r>
                              <w:rPr>
                                <w:rFonts w:ascii="MS Gothic" w:hAnsi="MS Gothic"/>
                                <w:spacing w:val="-2"/>
                              </w:rPr>
                              <w:t xml:space="preserve"> </w:t>
                            </w:r>
                            <w:r>
                              <w:rPr>
                                <w:rFonts w:ascii="MS Gothic" w:hAnsi="MS Gothic"/>
                              </w:rPr>
                              <w:t>unidad</w:t>
                            </w:r>
                            <w:r>
                              <w:rPr>
                                <w:rFonts w:ascii="MS Gothic" w:hAnsi="MS Gothic"/>
                                <w:spacing w:val="-2"/>
                              </w:rPr>
                              <w:t xml:space="preserve"> </w:t>
                            </w:r>
                            <w:r>
                              <w:rPr>
                                <w:rFonts w:ascii="MS Gothic" w:hAnsi="MS Gothic"/>
                              </w:rPr>
                              <w:t>didáctica</w:t>
                            </w:r>
                            <w:r>
                              <w:rPr>
                                <w:rFonts w:ascii="MS Gothic" w:hAnsi="MS Gothic"/>
                                <w:spacing w:val="-7"/>
                              </w:rPr>
                              <w:t xml:space="preserve"> </w:t>
                            </w:r>
                            <w:r>
                              <w:rPr>
                                <w:rFonts w:ascii="MS Gothic" w:hAnsi="MS Gothic"/>
                              </w:rPr>
                              <w:t>se</w:t>
                            </w:r>
                            <w:r>
                              <w:rPr>
                                <w:rFonts w:ascii="MS Gothic" w:hAnsi="MS Gothic"/>
                                <w:spacing w:val="-7"/>
                              </w:rPr>
                              <w:t xml:space="preserve"> </w:t>
                            </w:r>
                            <w:r>
                              <w:rPr>
                                <w:rFonts w:ascii="MS Gothic" w:hAnsi="MS Gothic"/>
                              </w:rPr>
                              <w:t>complementan</w:t>
                            </w:r>
                            <w:r>
                              <w:rPr>
                                <w:rFonts w:ascii="MS Gothic" w:hAnsi="MS Gothic"/>
                                <w:spacing w:val="-2"/>
                              </w:rPr>
                              <w:t xml:space="preserve"> </w:t>
                            </w:r>
                            <w:r>
                              <w:rPr>
                                <w:rFonts w:ascii="MS Gothic" w:hAnsi="MS Gothic"/>
                              </w:rPr>
                              <w:t>la</w:t>
                            </w:r>
                            <w:r>
                              <w:rPr>
                                <w:rFonts w:ascii="MS Gothic" w:hAnsi="MS Gothic"/>
                                <w:spacing w:val="-2"/>
                              </w:rPr>
                              <w:t xml:space="preserve"> </w:t>
                            </w:r>
                            <w:r>
                              <w:rPr>
                                <w:rFonts w:ascii="MS Gothic" w:hAnsi="MS Gothic"/>
                              </w:rPr>
                              <w:t>teoría</w:t>
                            </w:r>
                            <w:r>
                              <w:rPr>
                                <w:rFonts w:ascii="MS Gothic" w:hAnsi="MS Gothic"/>
                                <w:spacing w:val="-2"/>
                              </w:rPr>
                              <w:t xml:space="preserve"> </w:t>
                            </w:r>
                            <w:r>
                              <w:rPr>
                                <w:rFonts w:ascii="MS Gothic" w:hAnsi="MS Gothic"/>
                              </w:rPr>
                              <w:t>y</w:t>
                            </w:r>
                            <w:r>
                              <w:rPr>
                                <w:rFonts w:ascii="MS Gothic" w:hAnsi="MS Gothic"/>
                                <w:spacing w:val="-2"/>
                              </w:rPr>
                              <w:t xml:space="preserve"> </w:t>
                            </w:r>
                            <w:r>
                              <w:rPr>
                                <w:rFonts w:ascii="MS Gothic" w:hAnsi="MS Gothic"/>
                              </w:rPr>
                              <w:t xml:space="preserve">la </w:t>
                            </w:r>
                            <w:r>
                              <w:rPr>
                                <w:rFonts w:ascii="MS Gothic" w:hAnsi="MS Gothic"/>
                                <w:spacing w:val="-2"/>
                              </w:rPr>
                              <w:t>práctica?</w:t>
                            </w:r>
                          </w:p>
                        </w:tc>
                        <w:tc>
                          <w:tcPr>
                            <w:tcW w:w="529" w:type="dxa"/>
                          </w:tcPr>
                          <w:p w14:paraId="4A5AC4B4" w14:textId="77777777" w:rsidR="00E54A04" w:rsidRDefault="00E54A04">
                            <w:pPr>
                              <w:pStyle w:val="TableParagraph"/>
                              <w:rPr>
                                <w:rFonts w:ascii="Times New Roman"/>
                              </w:rPr>
                            </w:pPr>
                          </w:p>
                        </w:tc>
                        <w:tc>
                          <w:tcPr>
                            <w:tcW w:w="576" w:type="dxa"/>
                          </w:tcPr>
                          <w:p w14:paraId="1738FC4B" w14:textId="77777777" w:rsidR="00E54A04" w:rsidRDefault="00E54A04">
                            <w:pPr>
                              <w:pStyle w:val="TableParagraph"/>
                              <w:rPr>
                                <w:rFonts w:ascii="Times New Roman"/>
                              </w:rPr>
                            </w:pPr>
                          </w:p>
                        </w:tc>
                      </w:tr>
                      <w:tr w:rsidR="00E54A04" w14:paraId="5B66B974" w14:textId="77777777">
                        <w:trPr>
                          <w:trHeight w:val="614"/>
                        </w:trPr>
                        <w:tc>
                          <w:tcPr>
                            <w:tcW w:w="8543" w:type="dxa"/>
                          </w:tcPr>
                          <w:p w14:paraId="53CE6529" w14:textId="77777777" w:rsidR="00E54A04" w:rsidRDefault="00000000">
                            <w:pPr>
                              <w:pStyle w:val="TableParagraph"/>
                              <w:spacing w:before="48"/>
                              <w:ind w:left="64"/>
                              <w:rPr>
                                <w:rFonts w:ascii="MS Gothic" w:hAnsi="MS Gothic"/>
                              </w:rPr>
                            </w:pPr>
                            <w:r>
                              <w:rPr>
                                <w:rFonts w:ascii="MS Gothic" w:hAnsi="MS Gothic"/>
                              </w:rPr>
                              <w:t>¿Facilita</w:t>
                            </w:r>
                            <w:r>
                              <w:rPr>
                                <w:rFonts w:ascii="MS Gothic" w:hAnsi="MS Gothic"/>
                                <w:spacing w:val="-3"/>
                              </w:rPr>
                              <w:t xml:space="preserve"> </w:t>
                            </w:r>
                            <w:r>
                              <w:rPr>
                                <w:rFonts w:ascii="MS Gothic" w:hAnsi="MS Gothic"/>
                              </w:rPr>
                              <w:t>la</w:t>
                            </w:r>
                            <w:r>
                              <w:rPr>
                                <w:rFonts w:ascii="MS Gothic" w:hAnsi="MS Gothic"/>
                                <w:spacing w:val="-2"/>
                              </w:rPr>
                              <w:t xml:space="preserve"> </w:t>
                            </w:r>
                            <w:r>
                              <w:rPr>
                                <w:rFonts w:ascii="MS Gothic" w:hAnsi="MS Gothic"/>
                              </w:rPr>
                              <w:t>participación</w:t>
                            </w:r>
                            <w:r>
                              <w:rPr>
                                <w:rFonts w:ascii="MS Gothic" w:hAnsi="MS Gothic"/>
                                <w:spacing w:val="-3"/>
                              </w:rPr>
                              <w:t xml:space="preserve"> </w:t>
                            </w:r>
                            <w:r>
                              <w:rPr>
                                <w:rFonts w:ascii="MS Gothic" w:hAnsi="MS Gothic"/>
                              </w:rPr>
                              <w:t>del</w:t>
                            </w:r>
                            <w:r>
                              <w:rPr>
                                <w:rFonts w:ascii="MS Gothic" w:hAnsi="MS Gothic"/>
                                <w:spacing w:val="-2"/>
                              </w:rPr>
                              <w:t xml:space="preserve"> alumnado?</w:t>
                            </w:r>
                          </w:p>
                        </w:tc>
                        <w:tc>
                          <w:tcPr>
                            <w:tcW w:w="529" w:type="dxa"/>
                          </w:tcPr>
                          <w:p w14:paraId="300BBA27" w14:textId="77777777" w:rsidR="00E54A04" w:rsidRDefault="00E54A04">
                            <w:pPr>
                              <w:pStyle w:val="TableParagraph"/>
                              <w:rPr>
                                <w:rFonts w:ascii="Times New Roman"/>
                              </w:rPr>
                            </w:pPr>
                          </w:p>
                        </w:tc>
                        <w:tc>
                          <w:tcPr>
                            <w:tcW w:w="576" w:type="dxa"/>
                          </w:tcPr>
                          <w:p w14:paraId="4CF12D61" w14:textId="77777777" w:rsidR="00E54A04" w:rsidRDefault="00E54A04">
                            <w:pPr>
                              <w:pStyle w:val="TableParagraph"/>
                              <w:rPr>
                                <w:rFonts w:ascii="Times New Roman"/>
                              </w:rPr>
                            </w:pPr>
                          </w:p>
                        </w:tc>
                      </w:tr>
                      <w:tr w:rsidR="00E54A04" w14:paraId="1962751D" w14:textId="77777777">
                        <w:trPr>
                          <w:trHeight w:val="614"/>
                        </w:trPr>
                        <w:tc>
                          <w:tcPr>
                            <w:tcW w:w="8543" w:type="dxa"/>
                          </w:tcPr>
                          <w:p w14:paraId="0EE58178" w14:textId="77777777" w:rsidR="00E54A04" w:rsidRDefault="00000000">
                            <w:pPr>
                              <w:pStyle w:val="TableParagraph"/>
                              <w:spacing w:before="48"/>
                              <w:ind w:left="64"/>
                              <w:rPr>
                                <w:rFonts w:ascii="MS Gothic" w:hAnsi="MS Gothic"/>
                              </w:rPr>
                            </w:pPr>
                            <w:r>
                              <w:rPr>
                                <w:rFonts w:ascii="MS Gothic" w:hAnsi="MS Gothic"/>
                              </w:rPr>
                              <w:t>¿Se</w:t>
                            </w:r>
                            <w:r>
                              <w:rPr>
                                <w:rFonts w:ascii="MS Gothic" w:hAnsi="MS Gothic"/>
                                <w:spacing w:val="-1"/>
                              </w:rPr>
                              <w:t xml:space="preserve"> </w:t>
                            </w:r>
                            <w:r>
                              <w:rPr>
                                <w:rFonts w:ascii="MS Gothic" w:hAnsi="MS Gothic"/>
                              </w:rPr>
                              <w:t>comunica</w:t>
                            </w:r>
                            <w:r>
                              <w:rPr>
                                <w:rFonts w:ascii="MS Gothic" w:hAnsi="MS Gothic"/>
                                <w:spacing w:val="-1"/>
                              </w:rPr>
                              <w:t xml:space="preserve"> </w:t>
                            </w:r>
                            <w:r>
                              <w:rPr>
                                <w:rFonts w:ascii="MS Gothic" w:hAnsi="MS Gothic"/>
                              </w:rPr>
                              <w:t>de forma</w:t>
                            </w:r>
                            <w:r>
                              <w:rPr>
                                <w:rFonts w:ascii="MS Gothic" w:hAnsi="MS Gothic"/>
                                <w:spacing w:val="-1"/>
                              </w:rPr>
                              <w:t xml:space="preserve"> </w:t>
                            </w:r>
                            <w:r>
                              <w:rPr>
                                <w:rFonts w:ascii="MS Gothic" w:hAnsi="MS Gothic"/>
                              </w:rPr>
                              <w:t>clara</w:t>
                            </w:r>
                            <w:r>
                              <w:rPr>
                                <w:rFonts w:ascii="MS Gothic" w:hAnsi="MS Gothic"/>
                                <w:spacing w:val="-6"/>
                              </w:rPr>
                              <w:t xml:space="preserve"> </w:t>
                            </w:r>
                            <w:r>
                              <w:rPr>
                                <w:rFonts w:ascii="MS Gothic" w:hAnsi="MS Gothic"/>
                              </w:rPr>
                              <w:t>y se</w:t>
                            </w:r>
                            <w:r>
                              <w:rPr>
                                <w:rFonts w:ascii="MS Gothic" w:hAnsi="MS Gothic"/>
                                <w:spacing w:val="-1"/>
                              </w:rPr>
                              <w:t xml:space="preserve"> </w:t>
                            </w:r>
                            <w:r>
                              <w:rPr>
                                <w:rFonts w:ascii="MS Gothic" w:hAnsi="MS Gothic"/>
                              </w:rPr>
                              <w:t xml:space="preserve">hace </w:t>
                            </w:r>
                            <w:r>
                              <w:rPr>
                                <w:rFonts w:ascii="MS Gothic" w:hAnsi="MS Gothic"/>
                                <w:spacing w:val="-2"/>
                              </w:rPr>
                              <w:t>entender?</w:t>
                            </w:r>
                          </w:p>
                        </w:tc>
                        <w:tc>
                          <w:tcPr>
                            <w:tcW w:w="529" w:type="dxa"/>
                          </w:tcPr>
                          <w:p w14:paraId="15A48268" w14:textId="77777777" w:rsidR="00E54A04" w:rsidRDefault="00E54A04">
                            <w:pPr>
                              <w:pStyle w:val="TableParagraph"/>
                              <w:rPr>
                                <w:rFonts w:ascii="Times New Roman"/>
                              </w:rPr>
                            </w:pPr>
                          </w:p>
                        </w:tc>
                        <w:tc>
                          <w:tcPr>
                            <w:tcW w:w="576" w:type="dxa"/>
                          </w:tcPr>
                          <w:p w14:paraId="632B90E4" w14:textId="77777777" w:rsidR="00E54A04" w:rsidRDefault="00E54A04">
                            <w:pPr>
                              <w:pStyle w:val="TableParagraph"/>
                              <w:rPr>
                                <w:rFonts w:ascii="Times New Roman"/>
                              </w:rPr>
                            </w:pPr>
                          </w:p>
                        </w:tc>
                      </w:tr>
                      <w:tr w:rsidR="00E54A04" w14:paraId="129E41D3" w14:textId="77777777">
                        <w:trPr>
                          <w:trHeight w:val="614"/>
                        </w:trPr>
                        <w:tc>
                          <w:tcPr>
                            <w:tcW w:w="8543" w:type="dxa"/>
                          </w:tcPr>
                          <w:p w14:paraId="71339DCB" w14:textId="77777777" w:rsidR="00E54A04" w:rsidRDefault="00000000">
                            <w:pPr>
                              <w:pStyle w:val="TableParagraph"/>
                              <w:spacing w:before="48"/>
                              <w:ind w:left="64"/>
                              <w:rPr>
                                <w:rFonts w:ascii="MS Gothic" w:hAnsi="MS Gothic"/>
                              </w:rPr>
                            </w:pPr>
                            <w:r>
                              <w:rPr>
                                <w:rFonts w:ascii="MS Gothic" w:hAnsi="MS Gothic"/>
                              </w:rPr>
                              <w:t>¿El</w:t>
                            </w:r>
                            <w:r>
                              <w:rPr>
                                <w:rFonts w:ascii="MS Gothic" w:hAnsi="MS Gothic"/>
                                <w:spacing w:val="-2"/>
                              </w:rPr>
                              <w:t xml:space="preserve"> </w:t>
                            </w:r>
                            <w:r>
                              <w:rPr>
                                <w:rFonts w:ascii="MS Gothic" w:hAnsi="MS Gothic"/>
                              </w:rPr>
                              <w:t>profesor</w:t>
                            </w:r>
                            <w:r>
                              <w:rPr>
                                <w:rFonts w:ascii="MS Gothic" w:hAnsi="MS Gothic"/>
                                <w:spacing w:val="-1"/>
                              </w:rPr>
                              <w:t xml:space="preserve"> </w:t>
                            </w:r>
                            <w:r>
                              <w:rPr>
                                <w:rFonts w:ascii="MS Gothic" w:hAnsi="MS Gothic"/>
                              </w:rPr>
                              <w:t>es</w:t>
                            </w:r>
                            <w:r>
                              <w:rPr>
                                <w:rFonts w:ascii="MS Gothic" w:hAnsi="MS Gothic"/>
                                <w:spacing w:val="-1"/>
                              </w:rPr>
                              <w:t xml:space="preserve"> </w:t>
                            </w:r>
                            <w:r>
                              <w:rPr>
                                <w:rFonts w:ascii="MS Gothic" w:hAnsi="MS Gothic"/>
                              </w:rPr>
                              <w:t>receptivo</w:t>
                            </w:r>
                            <w:r>
                              <w:rPr>
                                <w:rFonts w:ascii="MS Gothic" w:hAnsi="MS Gothic"/>
                                <w:spacing w:val="-2"/>
                              </w:rPr>
                              <w:t xml:space="preserve"> </w:t>
                            </w:r>
                            <w:r>
                              <w:rPr>
                                <w:rFonts w:ascii="MS Gothic" w:hAnsi="MS Gothic"/>
                              </w:rPr>
                              <w:t>y</w:t>
                            </w:r>
                            <w:r>
                              <w:rPr>
                                <w:rFonts w:ascii="MS Gothic" w:hAnsi="MS Gothic"/>
                                <w:spacing w:val="-6"/>
                              </w:rPr>
                              <w:t xml:space="preserve"> </w:t>
                            </w:r>
                            <w:r>
                              <w:rPr>
                                <w:rFonts w:ascii="MS Gothic" w:hAnsi="MS Gothic"/>
                              </w:rPr>
                              <w:t>acepta</w:t>
                            </w:r>
                            <w:r>
                              <w:rPr>
                                <w:rFonts w:ascii="MS Gothic" w:hAnsi="MS Gothic"/>
                                <w:spacing w:val="-1"/>
                              </w:rPr>
                              <w:t xml:space="preserve"> </w:t>
                            </w:r>
                            <w:r>
                              <w:rPr>
                                <w:rFonts w:ascii="MS Gothic" w:hAnsi="MS Gothic"/>
                              </w:rPr>
                              <w:t>opiniones</w:t>
                            </w:r>
                            <w:r>
                              <w:rPr>
                                <w:rFonts w:ascii="MS Gothic" w:hAnsi="MS Gothic"/>
                                <w:spacing w:val="-6"/>
                              </w:rPr>
                              <w:t xml:space="preserve"> </w:t>
                            </w:r>
                            <w:r>
                              <w:rPr>
                                <w:rFonts w:ascii="MS Gothic" w:hAnsi="MS Gothic"/>
                              </w:rPr>
                              <w:t>e</w:t>
                            </w:r>
                            <w:r>
                              <w:rPr>
                                <w:rFonts w:ascii="MS Gothic" w:hAnsi="MS Gothic"/>
                                <w:spacing w:val="-1"/>
                              </w:rPr>
                              <w:t xml:space="preserve"> </w:t>
                            </w:r>
                            <w:r>
                              <w:rPr>
                                <w:rFonts w:ascii="MS Gothic" w:hAnsi="MS Gothic"/>
                              </w:rPr>
                              <w:t>ideas</w:t>
                            </w:r>
                            <w:r>
                              <w:rPr>
                                <w:rFonts w:ascii="MS Gothic" w:hAnsi="MS Gothic"/>
                                <w:spacing w:val="-2"/>
                              </w:rPr>
                              <w:t xml:space="preserve"> </w:t>
                            </w:r>
                            <w:r>
                              <w:rPr>
                                <w:rFonts w:ascii="MS Gothic" w:hAnsi="MS Gothic"/>
                              </w:rPr>
                              <w:t>diferentes</w:t>
                            </w:r>
                            <w:r>
                              <w:rPr>
                                <w:rFonts w:ascii="MS Gothic" w:hAnsi="MS Gothic"/>
                                <w:spacing w:val="-1"/>
                              </w:rPr>
                              <w:t xml:space="preserve"> </w:t>
                            </w:r>
                            <w:r>
                              <w:rPr>
                                <w:rFonts w:ascii="MS Gothic" w:hAnsi="MS Gothic"/>
                              </w:rPr>
                              <w:t>a</w:t>
                            </w:r>
                            <w:r>
                              <w:rPr>
                                <w:rFonts w:ascii="MS Gothic" w:hAnsi="MS Gothic"/>
                                <w:spacing w:val="-1"/>
                              </w:rPr>
                              <w:t xml:space="preserve"> </w:t>
                            </w:r>
                            <w:r>
                              <w:rPr>
                                <w:rFonts w:ascii="MS Gothic" w:hAnsi="MS Gothic"/>
                              </w:rPr>
                              <w:t>las</w:t>
                            </w:r>
                            <w:r>
                              <w:rPr>
                                <w:rFonts w:ascii="MS Gothic" w:hAnsi="MS Gothic"/>
                                <w:spacing w:val="-1"/>
                              </w:rPr>
                              <w:t xml:space="preserve"> </w:t>
                            </w:r>
                            <w:r>
                              <w:rPr>
                                <w:rFonts w:ascii="MS Gothic" w:hAnsi="MS Gothic"/>
                                <w:spacing w:val="-2"/>
                              </w:rPr>
                              <w:t>suyas?</w:t>
                            </w:r>
                          </w:p>
                        </w:tc>
                        <w:tc>
                          <w:tcPr>
                            <w:tcW w:w="529" w:type="dxa"/>
                          </w:tcPr>
                          <w:p w14:paraId="643960CA" w14:textId="77777777" w:rsidR="00E54A04" w:rsidRDefault="00E54A04">
                            <w:pPr>
                              <w:pStyle w:val="TableParagraph"/>
                              <w:rPr>
                                <w:rFonts w:ascii="Times New Roman"/>
                              </w:rPr>
                            </w:pPr>
                          </w:p>
                        </w:tc>
                        <w:tc>
                          <w:tcPr>
                            <w:tcW w:w="576" w:type="dxa"/>
                          </w:tcPr>
                          <w:p w14:paraId="084322E4" w14:textId="77777777" w:rsidR="00E54A04" w:rsidRDefault="00E54A04">
                            <w:pPr>
                              <w:pStyle w:val="TableParagraph"/>
                              <w:rPr>
                                <w:rFonts w:ascii="Times New Roman"/>
                              </w:rPr>
                            </w:pPr>
                          </w:p>
                        </w:tc>
                      </w:tr>
                      <w:tr w:rsidR="00E54A04" w14:paraId="46B2803E" w14:textId="77777777">
                        <w:trPr>
                          <w:trHeight w:val="614"/>
                        </w:trPr>
                        <w:tc>
                          <w:tcPr>
                            <w:tcW w:w="8543" w:type="dxa"/>
                          </w:tcPr>
                          <w:p w14:paraId="5C4FE995" w14:textId="77777777" w:rsidR="00E54A04" w:rsidRDefault="00000000">
                            <w:pPr>
                              <w:pStyle w:val="TableParagraph"/>
                              <w:spacing w:before="49"/>
                              <w:ind w:left="64"/>
                              <w:rPr>
                                <w:rFonts w:ascii="MS Gothic" w:hAnsi="MS Gothic"/>
                              </w:rPr>
                            </w:pPr>
                            <w:r>
                              <w:rPr>
                                <w:rFonts w:ascii="MS Gothic" w:hAnsi="MS Gothic"/>
                              </w:rPr>
                              <w:t>¿Crees</w:t>
                            </w:r>
                            <w:r>
                              <w:rPr>
                                <w:rFonts w:ascii="MS Gothic" w:hAnsi="MS Gothic"/>
                                <w:spacing w:val="-3"/>
                              </w:rPr>
                              <w:t xml:space="preserve"> </w:t>
                            </w:r>
                            <w:r>
                              <w:rPr>
                                <w:rFonts w:ascii="MS Gothic" w:hAnsi="MS Gothic"/>
                              </w:rPr>
                              <w:t>que</w:t>
                            </w:r>
                            <w:r>
                              <w:rPr>
                                <w:rFonts w:ascii="MS Gothic" w:hAnsi="MS Gothic"/>
                                <w:spacing w:val="-2"/>
                              </w:rPr>
                              <w:t xml:space="preserve"> </w:t>
                            </w:r>
                            <w:r>
                              <w:rPr>
                                <w:rFonts w:ascii="MS Gothic" w:hAnsi="MS Gothic"/>
                              </w:rPr>
                              <w:t>se</w:t>
                            </w:r>
                            <w:r>
                              <w:rPr>
                                <w:rFonts w:ascii="MS Gothic" w:hAnsi="MS Gothic"/>
                                <w:spacing w:val="-3"/>
                              </w:rPr>
                              <w:t xml:space="preserve"> </w:t>
                            </w:r>
                            <w:r>
                              <w:rPr>
                                <w:rFonts w:ascii="MS Gothic" w:hAnsi="MS Gothic"/>
                              </w:rPr>
                              <w:t>prepara</w:t>
                            </w:r>
                            <w:r>
                              <w:rPr>
                                <w:rFonts w:ascii="MS Gothic" w:hAnsi="MS Gothic"/>
                                <w:spacing w:val="-2"/>
                              </w:rPr>
                              <w:t xml:space="preserve"> </w:t>
                            </w:r>
                            <w:r>
                              <w:rPr>
                                <w:rFonts w:ascii="MS Gothic" w:hAnsi="MS Gothic"/>
                              </w:rPr>
                              <w:t>convenientemente</w:t>
                            </w:r>
                            <w:r>
                              <w:rPr>
                                <w:rFonts w:ascii="MS Gothic" w:hAnsi="MS Gothic"/>
                                <w:spacing w:val="-3"/>
                              </w:rPr>
                              <w:t xml:space="preserve"> </w:t>
                            </w:r>
                            <w:r>
                              <w:rPr>
                                <w:rFonts w:ascii="MS Gothic" w:hAnsi="MS Gothic"/>
                              </w:rPr>
                              <w:t>las</w:t>
                            </w:r>
                            <w:r>
                              <w:rPr>
                                <w:rFonts w:ascii="MS Gothic" w:hAnsi="MS Gothic"/>
                                <w:spacing w:val="-2"/>
                              </w:rPr>
                              <w:t xml:space="preserve"> clases?</w:t>
                            </w:r>
                          </w:p>
                        </w:tc>
                        <w:tc>
                          <w:tcPr>
                            <w:tcW w:w="529" w:type="dxa"/>
                          </w:tcPr>
                          <w:p w14:paraId="00C0E03C" w14:textId="77777777" w:rsidR="00E54A04" w:rsidRDefault="00E54A04">
                            <w:pPr>
                              <w:pStyle w:val="TableParagraph"/>
                              <w:rPr>
                                <w:rFonts w:ascii="Times New Roman"/>
                              </w:rPr>
                            </w:pPr>
                          </w:p>
                        </w:tc>
                        <w:tc>
                          <w:tcPr>
                            <w:tcW w:w="576" w:type="dxa"/>
                          </w:tcPr>
                          <w:p w14:paraId="02670EE1" w14:textId="77777777" w:rsidR="00E54A04" w:rsidRDefault="00E54A04">
                            <w:pPr>
                              <w:pStyle w:val="TableParagraph"/>
                              <w:rPr>
                                <w:rFonts w:ascii="Times New Roman"/>
                              </w:rPr>
                            </w:pPr>
                          </w:p>
                        </w:tc>
                      </w:tr>
                      <w:tr w:rsidR="00E54A04" w14:paraId="71364D70" w14:textId="77777777">
                        <w:trPr>
                          <w:trHeight w:val="614"/>
                        </w:trPr>
                        <w:tc>
                          <w:tcPr>
                            <w:tcW w:w="8543" w:type="dxa"/>
                          </w:tcPr>
                          <w:p w14:paraId="48EE99D5" w14:textId="77777777" w:rsidR="00E54A04" w:rsidRDefault="00000000">
                            <w:pPr>
                              <w:pStyle w:val="TableParagraph"/>
                              <w:spacing w:before="48"/>
                              <w:ind w:left="64"/>
                              <w:rPr>
                                <w:rFonts w:ascii="MS Gothic" w:hAnsi="MS Gothic"/>
                              </w:rPr>
                            </w:pPr>
                            <w:r>
                              <w:rPr>
                                <w:rFonts w:ascii="MS Gothic" w:hAnsi="MS Gothic"/>
                              </w:rPr>
                              <w:t>¿Crees</w:t>
                            </w:r>
                            <w:r>
                              <w:rPr>
                                <w:rFonts w:ascii="MS Gothic" w:hAnsi="MS Gothic"/>
                                <w:spacing w:val="-2"/>
                              </w:rPr>
                              <w:t xml:space="preserve"> </w:t>
                            </w:r>
                            <w:r>
                              <w:rPr>
                                <w:rFonts w:ascii="MS Gothic" w:hAnsi="MS Gothic"/>
                              </w:rPr>
                              <w:t>que</w:t>
                            </w:r>
                            <w:r>
                              <w:rPr>
                                <w:rFonts w:ascii="MS Gothic" w:hAnsi="MS Gothic"/>
                                <w:spacing w:val="-1"/>
                              </w:rPr>
                              <w:t xml:space="preserve"> </w:t>
                            </w:r>
                            <w:r>
                              <w:rPr>
                                <w:rFonts w:ascii="MS Gothic" w:hAnsi="MS Gothic"/>
                              </w:rPr>
                              <w:t>existe</w:t>
                            </w:r>
                            <w:r>
                              <w:rPr>
                                <w:rFonts w:ascii="MS Gothic" w:hAnsi="MS Gothic"/>
                                <w:spacing w:val="-5"/>
                              </w:rPr>
                              <w:t xml:space="preserve"> </w:t>
                            </w:r>
                            <w:r>
                              <w:rPr>
                                <w:rFonts w:ascii="MS Gothic" w:hAnsi="MS Gothic"/>
                              </w:rPr>
                              <w:t>coherencia</w:t>
                            </w:r>
                            <w:r>
                              <w:rPr>
                                <w:rFonts w:ascii="MS Gothic" w:hAnsi="MS Gothic"/>
                                <w:spacing w:val="-6"/>
                              </w:rPr>
                              <w:t xml:space="preserve"> </w:t>
                            </w:r>
                            <w:r>
                              <w:rPr>
                                <w:rFonts w:ascii="MS Gothic" w:hAnsi="MS Gothic"/>
                              </w:rPr>
                              <w:t>entre</w:t>
                            </w:r>
                            <w:r>
                              <w:rPr>
                                <w:rFonts w:ascii="MS Gothic" w:hAnsi="MS Gothic"/>
                                <w:spacing w:val="-1"/>
                              </w:rPr>
                              <w:t xml:space="preserve"> </w:t>
                            </w:r>
                            <w:r>
                              <w:rPr>
                                <w:rFonts w:ascii="MS Gothic" w:hAnsi="MS Gothic"/>
                              </w:rPr>
                              <w:t>los</w:t>
                            </w:r>
                            <w:r>
                              <w:rPr>
                                <w:rFonts w:ascii="MS Gothic" w:hAnsi="MS Gothic"/>
                                <w:spacing w:val="-1"/>
                              </w:rPr>
                              <w:t xml:space="preserve"> </w:t>
                            </w:r>
                            <w:r>
                              <w:rPr>
                                <w:rFonts w:ascii="MS Gothic" w:hAnsi="MS Gothic"/>
                              </w:rPr>
                              <w:t>contenidos</w:t>
                            </w:r>
                            <w:r>
                              <w:rPr>
                                <w:rFonts w:ascii="MS Gothic" w:hAnsi="MS Gothic"/>
                                <w:spacing w:val="-1"/>
                              </w:rPr>
                              <w:t xml:space="preserve"> </w:t>
                            </w:r>
                            <w:r>
                              <w:rPr>
                                <w:rFonts w:ascii="MS Gothic" w:hAnsi="MS Gothic"/>
                              </w:rPr>
                              <w:t>y</w:t>
                            </w:r>
                            <w:r>
                              <w:rPr>
                                <w:rFonts w:ascii="MS Gothic" w:hAnsi="MS Gothic"/>
                                <w:spacing w:val="-2"/>
                              </w:rPr>
                              <w:t xml:space="preserve"> </w:t>
                            </w:r>
                            <w:r>
                              <w:rPr>
                                <w:rFonts w:ascii="MS Gothic" w:hAnsi="MS Gothic"/>
                              </w:rPr>
                              <w:t>criterios</w:t>
                            </w:r>
                            <w:r>
                              <w:rPr>
                                <w:rFonts w:ascii="MS Gothic" w:hAnsi="MS Gothic"/>
                                <w:spacing w:val="-5"/>
                              </w:rPr>
                              <w:t xml:space="preserve"> </w:t>
                            </w:r>
                            <w:r>
                              <w:rPr>
                                <w:rFonts w:ascii="MS Gothic" w:hAnsi="MS Gothic"/>
                              </w:rPr>
                              <w:t>de</w:t>
                            </w:r>
                            <w:r>
                              <w:rPr>
                                <w:rFonts w:ascii="MS Gothic" w:hAnsi="MS Gothic"/>
                                <w:spacing w:val="-1"/>
                              </w:rPr>
                              <w:t xml:space="preserve"> </w:t>
                            </w:r>
                            <w:r>
                              <w:rPr>
                                <w:rFonts w:ascii="MS Gothic" w:hAnsi="MS Gothic"/>
                                <w:spacing w:val="-2"/>
                              </w:rPr>
                              <w:t>evaluación?</w:t>
                            </w:r>
                          </w:p>
                        </w:tc>
                        <w:tc>
                          <w:tcPr>
                            <w:tcW w:w="529" w:type="dxa"/>
                          </w:tcPr>
                          <w:p w14:paraId="049060AA" w14:textId="77777777" w:rsidR="00E54A04" w:rsidRDefault="00E54A04">
                            <w:pPr>
                              <w:pStyle w:val="TableParagraph"/>
                              <w:rPr>
                                <w:rFonts w:ascii="Times New Roman"/>
                              </w:rPr>
                            </w:pPr>
                          </w:p>
                        </w:tc>
                        <w:tc>
                          <w:tcPr>
                            <w:tcW w:w="576" w:type="dxa"/>
                          </w:tcPr>
                          <w:p w14:paraId="31D91CE5" w14:textId="77777777" w:rsidR="00E54A04" w:rsidRDefault="00E54A04">
                            <w:pPr>
                              <w:pStyle w:val="TableParagraph"/>
                              <w:rPr>
                                <w:rFonts w:ascii="Times New Roman"/>
                              </w:rPr>
                            </w:pPr>
                          </w:p>
                        </w:tc>
                      </w:tr>
                    </w:tbl>
                    <w:p w14:paraId="4B45B022" w14:textId="77777777" w:rsidR="00E54A04" w:rsidRDefault="00E54A04">
                      <w:pPr>
                        <w:pStyle w:val="Textoindependiente"/>
                      </w:pPr>
                    </w:p>
                  </w:txbxContent>
                </v:textbox>
                <w10:wrap anchorx="page"/>
              </v:shape>
            </w:pict>
          </mc:Fallback>
        </mc:AlternateContent>
      </w:r>
      <w:r>
        <w:rPr>
          <w:rFonts w:ascii="MS Gothic"/>
        </w:rPr>
        <w:t>CUESTIONARIO</w:t>
      </w:r>
      <w:r>
        <w:rPr>
          <w:rFonts w:ascii="MS Gothic"/>
          <w:spacing w:val="-4"/>
        </w:rPr>
        <w:t xml:space="preserve"> </w:t>
      </w:r>
      <w:r>
        <w:rPr>
          <w:rFonts w:ascii="MS Gothic"/>
        </w:rPr>
        <w:t>2</w:t>
      </w:r>
      <w:r>
        <w:rPr>
          <w:rFonts w:ascii="MS Gothic"/>
          <w:spacing w:val="-4"/>
        </w:rPr>
        <w:t xml:space="preserve"> </w:t>
      </w:r>
      <w:r>
        <w:rPr>
          <w:rFonts w:ascii="MS Gothic"/>
        </w:rPr>
        <w:t>(A</w:t>
      </w:r>
      <w:r>
        <w:rPr>
          <w:rFonts w:ascii="MS Gothic"/>
          <w:spacing w:val="-9"/>
        </w:rPr>
        <w:t xml:space="preserve"> </w:t>
      </w:r>
      <w:r>
        <w:rPr>
          <w:rFonts w:ascii="MS Gothic"/>
        </w:rPr>
        <w:t>COMPLETAR</w:t>
      </w:r>
      <w:r>
        <w:rPr>
          <w:rFonts w:ascii="MS Gothic"/>
          <w:spacing w:val="-9"/>
        </w:rPr>
        <w:t xml:space="preserve"> </w:t>
      </w:r>
      <w:r>
        <w:rPr>
          <w:rFonts w:ascii="MS Gothic"/>
        </w:rPr>
        <w:t>POR</w:t>
      </w:r>
      <w:r>
        <w:rPr>
          <w:rFonts w:ascii="MS Gothic"/>
          <w:spacing w:val="-4"/>
        </w:rPr>
        <w:t xml:space="preserve"> </w:t>
      </w:r>
      <w:r>
        <w:rPr>
          <w:rFonts w:ascii="MS Gothic"/>
        </w:rPr>
        <w:t>LOS</w:t>
      </w:r>
      <w:r>
        <w:rPr>
          <w:rFonts w:ascii="MS Gothic"/>
          <w:spacing w:val="-4"/>
        </w:rPr>
        <w:t xml:space="preserve"> </w:t>
      </w:r>
      <w:r>
        <w:rPr>
          <w:rFonts w:ascii="MS Gothic"/>
        </w:rPr>
        <w:t xml:space="preserve">ALUMNOS) POR FAVOR, RESPONDE </w:t>
      </w:r>
      <w:r>
        <w:rPr>
          <w:rFonts w:ascii="Trebuchet MS"/>
          <w:b/>
        </w:rPr>
        <w:t>SI</w:t>
      </w:r>
      <w:r>
        <w:rPr>
          <w:rFonts w:ascii="Trebuchet MS"/>
          <w:b/>
          <w:spacing w:val="40"/>
        </w:rPr>
        <w:t xml:space="preserve"> </w:t>
      </w:r>
      <w:r>
        <w:rPr>
          <w:rFonts w:ascii="MS Gothic"/>
        </w:rPr>
        <w:t xml:space="preserve">/ </w:t>
      </w:r>
      <w:r>
        <w:rPr>
          <w:rFonts w:ascii="Trebuchet MS"/>
          <w:b/>
        </w:rPr>
        <w:t>NO</w:t>
      </w:r>
      <w:r>
        <w:rPr>
          <w:rFonts w:ascii="Trebuchet MS"/>
          <w:b/>
          <w:spacing w:val="40"/>
        </w:rPr>
        <w:t xml:space="preserve"> </w:t>
      </w:r>
      <w:r>
        <w:rPr>
          <w:rFonts w:ascii="MS Gothic"/>
        </w:rPr>
        <w:t>A LAS SIGUIENTES CUSTIONES:</w:t>
      </w:r>
    </w:p>
    <w:p w14:paraId="1399A810" w14:textId="77777777" w:rsidR="00E54A04" w:rsidRDefault="00E54A04">
      <w:pPr>
        <w:pStyle w:val="Textoindependiente"/>
        <w:rPr>
          <w:rFonts w:ascii="MS Gothic"/>
        </w:rPr>
      </w:pPr>
    </w:p>
    <w:p w14:paraId="08D13140" w14:textId="77777777" w:rsidR="00E54A04" w:rsidRDefault="00E54A04">
      <w:pPr>
        <w:pStyle w:val="Textoindependiente"/>
        <w:rPr>
          <w:rFonts w:ascii="MS Gothic"/>
        </w:rPr>
      </w:pPr>
    </w:p>
    <w:p w14:paraId="5C5B2A02" w14:textId="77777777" w:rsidR="00E54A04" w:rsidRDefault="00E54A04">
      <w:pPr>
        <w:pStyle w:val="Textoindependiente"/>
        <w:rPr>
          <w:rFonts w:ascii="MS Gothic"/>
        </w:rPr>
      </w:pPr>
    </w:p>
    <w:p w14:paraId="30676CB0" w14:textId="77777777" w:rsidR="00E54A04" w:rsidRDefault="00E54A04">
      <w:pPr>
        <w:pStyle w:val="Textoindependiente"/>
        <w:rPr>
          <w:rFonts w:ascii="MS Gothic"/>
        </w:rPr>
      </w:pPr>
    </w:p>
    <w:p w14:paraId="0AC16D3D" w14:textId="77777777" w:rsidR="00E54A04" w:rsidRDefault="00E54A04">
      <w:pPr>
        <w:pStyle w:val="Textoindependiente"/>
        <w:rPr>
          <w:rFonts w:ascii="MS Gothic"/>
        </w:rPr>
      </w:pPr>
    </w:p>
    <w:p w14:paraId="398873B5" w14:textId="77777777" w:rsidR="00E54A04" w:rsidRDefault="00E54A04">
      <w:pPr>
        <w:pStyle w:val="Textoindependiente"/>
        <w:rPr>
          <w:rFonts w:ascii="MS Gothic"/>
        </w:rPr>
      </w:pPr>
    </w:p>
    <w:p w14:paraId="42CBC996" w14:textId="77777777" w:rsidR="00E54A04" w:rsidRDefault="00E54A04">
      <w:pPr>
        <w:pStyle w:val="Textoindependiente"/>
        <w:rPr>
          <w:rFonts w:ascii="MS Gothic"/>
        </w:rPr>
      </w:pPr>
    </w:p>
    <w:p w14:paraId="1F014960" w14:textId="77777777" w:rsidR="00E54A04" w:rsidRDefault="00E54A04">
      <w:pPr>
        <w:pStyle w:val="Textoindependiente"/>
        <w:rPr>
          <w:rFonts w:ascii="MS Gothic"/>
        </w:rPr>
      </w:pPr>
    </w:p>
    <w:p w14:paraId="0F689F1A" w14:textId="77777777" w:rsidR="00E54A04" w:rsidRDefault="00E54A04">
      <w:pPr>
        <w:pStyle w:val="Textoindependiente"/>
        <w:rPr>
          <w:rFonts w:ascii="MS Gothic"/>
        </w:rPr>
      </w:pPr>
    </w:p>
    <w:p w14:paraId="3BAC56E7" w14:textId="77777777" w:rsidR="00E54A04" w:rsidRDefault="00E54A04">
      <w:pPr>
        <w:pStyle w:val="Textoindependiente"/>
        <w:rPr>
          <w:rFonts w:ascii="MS Gothic"/>
        </w:rPr>
      </w:pPr>
    </w:p>
    <w:p w14:paraId="5D8EA712" w14:textId="77777777" w:rsidR="00E54A04" w:rsidRDefault="00E54A04">
      <w:pPr>
        <w:pStyle w:val="Textoindependiente"/>
        <w:rPr>
          <w:rFonts w:ascii="MS Gothic"/>
        </w:rPr>
      </w:pPr>
    </w:p>
    <w:p w14:paraId="44AC3E7F" w14:textId="77777777" w:rsidR="00E54A04" w:rsidRDefault="00E54A04">
      <w:pPr>
        <w:pStyle w:val="Textoindependiente"/>
        <w:rPr>
          <w:rFonts w:ascii="MS Gothic"/>
        </w:rPr>
      </w:pPr>
    </w:p>
    <w:p w14:paraId="1EE669A0" w14:textId="77777777" w:rsidR="00E54A04" w:rsidRDefault="00E54A04">
      <w:pPr>
        <w:pStyle w:val="Textoindependiente"/>
        <w:rPr>
          <w:rFonts w:ascii="MS Gothic"/>
        </w:rPr>
      </w:pPr>
    </w:p>
    <w:p w14:paraId="086EF0A7" w14:textId="77777777" w:rsidR="00E54A04" w:rsidRDefault="00E54A04">
      <w:pPr>
        <w:pStyle w:val="Textoindependiente"/>
        <w:rPr>
          <w:rFonts w:ascii="MS Gothic"/>
        </w:rPr>
      </w:pPr>
    </w:p>
    <w:p w14:paraId="2312DBC2" w14:textId="77777777" w:rsidR="00E54A04" w:rsidRDefault="00E54A04">
      <w:pPr>
        <w:pStyle w:val="Textoindependiente"/>
        <w:rPr>
          <w:rFonts w:ascii="MS Gothic"/>
        </w:rPr>
      </w:pPr>
    </w:p>
    <w:p w14:paraId="258577F2" w14:textId="77777777" w:rsidR="00E54A04" w:rsidRDefault="00E54A04">
      <w:pPr>
        <w:pStyle w:val="Textoindependiente"/>
        <w:rPr>
          <w:rFonts w:ascii="MS Gothic"/>
        </w:rPr>
      </w:pPr>
    </w:p>
    <w:p w14:paraId="0C5749EC" w14:textId="77777777" w:rsidR="00E54A04" w:rsidRDefault="00E54A04">
      <w:pPr>
        <w:pStyle w:val="Textoindependiente"/>
        <w:rPr>
          <w:rFonts w:ascii="MS Gothic"/>
        </w:rPr>
      </w:pPr>
    </w:p>
    <w:p w14:paraId="0BBB8F65" w14:textId="77777777" w:rsidR="00E54A04" w:rsidRDefault="00E54A04">
      <w:pPr>
        <w:pStyle w:val="Textoindependiente"/>
        <w:rPr>
          <w:rFonts w:ascii="MS Gothic"/>
        </w:rPr>
      </w:pPr>
    </w:p>
    <w:p w14:paraId="3578D30F" w14:textId="77777777" w:rsidR="00E54A04" w:rsidRDefault="00E54A04">
      <w:pPr>
        <w:pStyle w:val="Textoindependiente"/>
        <w:spacing w:before="1"/>
        <w:rPr>
          <w:rFonts w:ascii="MS Gothic"/>
        </w:rPr>
      </w:pPr>
    </w:p>
    <w:p w14:paraId="7745B738" w14:textId="77777777" w:rsidR="00E54A04" w:rsidRDefault="00000000">
      <w:pPr>
        <w:pStyle w:val="Textoindependiente"/>
        <w:ind w:left="1699"/>
        <w:rPr>
          <w:rFonts w:ascii="MS Gothic"/>
        </w:rPr>
      </w:pPr>
      <w:r>
        <w:rPr>
          <w:rFonts w:ascii="MS Gothic"/>
        </w:rPr>
        <w:t>POR</w:t>
      </w:r>
      <w:r>
        <w:rPr>
          <w:rFonts w:ascii="MS Gothic"/>
          <w:spacing w:val="-1"/>
        </w:rPr>
        <w:t xml:space="preserve"> </w:t>
      </w:r>
      <w:r>
        <w:rPr>
          <w:rFonts w:ascii="MS Gothic"/>
        </w:rPr>
        <w:t>FAVOR,</w:t>
      </w:r>
      <w:r>
        <w:rPr>
          <w:rFonts w:ascii="MS Gothic"/>
          <w:spacing w:val="-1"/>
        </w:rPr>
        <w:t xml:space="preserve"> </w:t>
      </w:r>
      <w:r>
        <w:rPr>
          <w:rFonts w:ascii="MS Gothic"/>
        </w:rPr>
        <w:t>APORTA</w:t>
      </w:r>
      <w:r>
        <w:rPr>
          <w:rFonts w:ascii="MS Gothic"/>
          <w:spacing w:val="-5"/>
        </w:rPr>
        <w:t xml:space="preserve"> </w:t>
      </w:r>
      <w:r>
        <w:rPr>
          <w:rFonts w:ascii="MS Gothic"/>
        </w:rPr>
        <w:t>TUS</w:t>
      </w:r>
      <w:r>
        <w:rPr>
          <w:rFonts w:ascii="MS Gothic"/>
          <w:spacing w:val="-1"/>
        </w:rPr>
        <w:t xml:space="preserve"> </w:t>
      </w:r>
      <w:r>
        <w:rPr>
          <w:rFonts w:ascii="MS Gothic"/>
        </w:rPr>
        <w:t>COMENTARIOS</w:t>
      </w:r>
      <w:r>
        <w:rPr>
          <w:rFonts w:ascii="MS Gothic"/>
          <w:spacing w:val="1"/>
        </w:rPr>
        <w:t xml:space="preserve"> </w:t>
      </w:r>
      <w:r>
        <w:rPr>
          <w:rFonts w:ascii="MS Gothic"/>
        </w:rPr>
        <w:t>SOBRE</w:t>
      </w:r>
      <w:r>
        <w:rPr>
          <w:rFonts w:ascii="MS Gothic"/>
          <w:spacing w:val="-5"/>
        </w:rPr>
        <w:t xml:space="preserve"> </w:t>
      </w:r>
      <w:r>
        <w:rPr>
          <w:rFonts w:ascii="MS Gothic"/>
        </w:rPr>
        <w:t>LOS</w:t>
      </w:r>
      <w:r>
        <w:rPr>
          <w:rFonts w:ascii="MS Gothic"/>
          <w:spacing w:val="-6"/>
        </w:rPr>
        <w:t xml:space="preserve"> </w:t>
      </w:r>
      <w:r>
        <w:rPr>
          <w:rFonts w:ascii="MS Gothic"/>
        </w:rPr>
        <w:t xml:space="preserve">PUNTOS </w:t>
      </w:r>
      <w:r>
        <w:rPr>
          <w:rFonts w:ascii="MS Gothic"/>
          <w:spacing w:val="-2"/>
        </w:rPr>
        <w:t>SIGUIENTES.</w:t>
      </w:r>
    </w:p>
    <w:p w14:paraId="4892D834" w14:textId="77777777" w:rsidR="00E54A04" w:rsidRDefault="00E54A04">
      <w:pPr>
        <w:pStyle w:val="Textoindependiente"/>
        <w:rPr>
          <w:rFonts w:ascii="MS Gothic"/>
        </w:rPr>
      </w:pPr>
    </w:p>
    <w:p w14:paraId="447D1C48" w14:textId="77777777" w:rsidR="00E54A04" w:rsidRDefault="00E54A04">
      <w:pPr>
        <w:pStyle w:val="Textoindependiente"/>
        <w:spacing w:before="230"/>
        <w:rPr>
          <w:rFonts w:ascii="MS Gothic"/>
        </w:rPr>
      </w:pPr>
    </w:p>
    <w:p w14:paraId="0EB2C462" w14:textId="77777777" w:rsidR="00E54A04" w:rsidRDefault="00000000">
      <w:pPr>
        <w:pStyle w:val="Prrafodelista"/>
        <w:numPr>
          <w:ilvl w:val="0"/>
          <w:numId w:val="5"/>
        </w:numPr>
        <w:tabs>
          <w:tab w:val="left" w:pos="2404"/>
        </w:tabs>
        <w:ind w:left="2404" w:hanging="344"/>
        <w:rPr>
          <w:rFonts w:ascii="MS Gothic" w:hAnsi="MS Gothic"/>
        </w:rPr>
      </w:pPr>
      <w:r>
        <w:rPr>
          <w:rFonts w:ascii="MS Gothic" w:hAnsi="MS Gothic"/>
        </w:rPr>
        <w:t>Describe</w:t>
      </w:r>
      <w:r>
        <w:rPr>
          <w:rFonts w:ascii="MS Gothic" w:hAnsi="MS Gothic"/>
          <w:spacing w:val="-3"/>
        </w:rPr>
        <w:t xml:space="preserve"> </w:t>
      </w:r>
      <w:r>
        <w:rPr>
          <w:rFonts w:ascii="MS Gothic" w:hAnsi="MS Gothic"/>
        </w:rPr>
        <w:t>cuáles</w:t>
      </w:r>
      <w:r>
        <w:rPr>
          <w:rFonts w:ascii="MS Gothic" w:hAnsi="MS Gothic"/>
          <w:spacing w:val="-2"/>
        </w:rPr>
        <w:t xml:space="preserve"> </w:t>
      </w:r>
      <w:r>
        <w:rPr>
          <w:rFonts w:ascii="MS Gothic" w:hAnsi="MS Gothic"/>
        </w:rPr>
        <w:t>son</w:t>
      </w:r>
      <w:r>
        <w:rPr>
          <w:rFonts w:ascii="MS Gothic" w:hAnsi="MS Gothic"/>
          <w:spacing w:val="-3"/>
        </w:rPr>
        <w:t xml:space="preserve"> </w:t>
      </w:r>
      <w:r>
        <w:rPr>
          <w:rFonts w:ascii="MS Gothic" w:hAnsi="MS Gothic"/>
        </w:rPr>
        <w:t>los</w:t>
      </w:r>
      <w:r>
        <w:rPr>
          <w:rFonts w:ascii="MS Gothic" w:hAnsi="MS Gothic"/>
          <w:spacing w:val="-2"/>
        </w:rPr>
        <w:t xml:space="preserve"> </w:t>
      </w:r>
      <w:r>
        <w:rPr>
          <w:rFonts w:ascii="MS Gothic" w:hAnsi="MS Gothic"/>
        </w:rPr>
        <w:t>aspectos</w:t>
      </w:r>
      <w:r>
        <w:rPr>
          <w:rFonts w:ascii="MS Gothic" w:hAnsi="MS Gothic"/>
          <w:spacing w:val="-3"/>
        </w:rPr>
        <w:t xml:space="preserve"> </w:t>
      </w:r>
      <w:r>
        <w:rPr>
          <w:rFonts w:ascii="MS Gothic" w:hAnsi="MS Gothic"/>
        </w:rPr>
        <w:t>positivos</w:t>
      </w:r>
      <w:r>
        <w:rPr>
          <w:rFonts w:ascii="MS Gothic" w:hAnsi="MS Gothic"/>
          <w:spacing w:val="-2"/>
        </w:rPr>
        <w:t xml:space="preserve"> </w:t>
      </w:r>
      <w:r>
        <w:rPr>
          <w:rFonts w:ascii="MS Gothic" w:hAnsi="MS Gothic"/>
        </w:rPr>
        <w:t>y/o</w:t>
      </w:r>
      <w:r>
        <w:rPr>
          <w:rFonts w:ascii="MS Gothic" w:hAnsi="MS Gothic"/>
          <w:spacing w:val="-3"/>
        </w:rPr>
        <w:t xml:space="preserve"> </w:t>
      </w:r>
      <w:r>
        <w:rPr>
          <w:rFonts w:ascii="MS Gothic" w:hAnsi="MS Gothic"/>
        </w:rPr>
        <w:t>negativos</w:t>
      </w:r>
      <w:r>
        <w:rPr>
          <w:rFonts w:ascii="MS Gothic" w:hAnsi="MS Gothic"/>
          <w:spacing w:val="-2"/>
        </w:rPr>
        <w:t xml:space="preserve"> </w:t>
      </w:r>
      <w:r>
        <w:rPr>
          <w:rFonts w:ascii="MS Gothic" w:hAnsi="MS Gothic"/>
        </w:rPr>
        <w:t>de</w:t>
      </w:r>
      <w:r>
        <w:rPr>
          <w:rFonts w:ascii="MS Gothic" w:hAnsi="MS Gothic"/>
          <w:spacing w:val="-3"/>
        </w:rPr>
        <w:t xml:space="preserve"> </w:t>
      </w:r>
      <w:r>
        <w:rPr>
          <w:rFonts w:ascii="MS Gothic" w:hAnsi="MS Gothic"/>
        </w:rPr>
        <w:t>las</w:t>
      </w:r>
      <w:r>
        <w:rPr>
          <w:rFonts w:ascii="MS Gothic" w:hAnsi="MS Gothic"/>
          <w:spacing w:val="-2"/>
        </w:rPr>
        <w:t xml:space="preserve"> clases</w:t>
      </w:r>
    </w:p>
    <w:p w14:paraId="7B24AF5A" w14:textId="77777777" w:rsidR="00E54A04" w:rsidRDefault="00000000">
      <w:pPr>
        <w:pStyle w:val="Textoindependiente"/>
        <w:spacing w:before="6"/>
        <w:ind w:left="2420"/>
        <w:rPr>
          <w:rFonts w:ascii="MS Gothic" w:hAnsi="MS Gothic"/>
        </w:rPr>
      </w:pPr>
      <w:r>
        <w:rPr>
          <w:rFonts w:ascii="MS Gothic" w:hAnsi="MS Gothic"/>
        </w:rPr>
        <w:t>impartidas</w:t>
      </w:r>
      <w:r>
        <w:rPr>
          <w:rFonts w:ascii="MS Gothic" w:hAnsi="MS Gothic"/>
          <w:spacing w:val="-4"/>
        </w:rPr>
        <w:t xml:space="preserve"> </w:t>
      </w:r>
      <w:r>
        <w:rPr>
          <w:rFonts w:ascii="MS Gothic" w:hAnsi="MS Gothic"/>
        </w:rPr>
        <w:t>por</w:t>
      </w:r>
      <w:r>
        <w:rPr>
          <w:rFonts w:ascii="MS Gothic" w:hAnsi="MS Gothic"/>
          <w:spacing w:val="-1"/>
        </w:rPr>
        <w:t xml:space="preserve"> </w:t>
      </w:r>
      <w:r>
        <w:rPr>
          <w:rFonts w:ascii="MS Gothic" w:hAnsi="MS Gothic"/>
        </w:rPr>
        <w:t>tu</w:t>
      </w:r>
      <w:r>
        <w:rPr>
          <w:rFonts w:ascii="MS Gothic" w:hAnsi="MS Gothic"/>
          <w:spacing w:val="-5"/>
        </w:rPr>
        <w:t xml:space="preserve"> </w:t>
      </w:r>
      <w:r>
        <w:rPr>
          <w:rFonts w:ascii="MS Gothic" w:hAnsi="MS Gothic"/>
        </w:rPr>
        <w:t>profesor</w:t>
      </w:r>
      <w:r>
        <w:rPr>
          <w:rFonts w:ascii="MS Gothic" w:hAnsi="MS Gothic"/>
          <w:spacing w:val="-2"/>
        </w:rPr>
        <w:t xml:space="preserve"> </w:t>
      </w:r>
      <w:r>
        <w:rPr>
          <w:rFonts w:ascii="MS Gothic" w:hAnsi="MS Gothic"/>
        </w:rPr>
        <w:t>de</w:t>
      </w:r>
      <w:r>
        <w:rPr>
          <w:rFonts w:ascii="MS Gothic" w:hAnsi="MS Gothic"/>
          <w:spacing w:val="-3"/>
        </w:rPr>
        <w:t xml:space="preserve"> </w:t>
      </w:r>
      <w:r>
        <w:rPr>
          <w:rFonts w:ascii="MS Gothic" w:hAnsi="MS Gothic"/>
          <w:spacing w:val="-2"/>
        </w:rPr>
        <w:t>francés.</w:t>
      </w:r>
    </w:p>
    <w:p w14:paraId="49680209" w14:textId="77777777" w:rsidR="00E54A04" w:rsidRDefault="00E54A04">
      <w:pPr>
        <w:pStyle w:val="Textoindependiente"/>
        <w:rPr>
          <w:rFonts w:ascii="MS Gothic"/>
        </w:rPr>
      </w:pPr>
    </w:p>
    <w:p w14:paraId="3622F44D" w14:textId="77777777" w:rsidR="00E54A04" w:rsidRDefault="00E54A04">
      <w:pPr>
        <w:pStyle w:val="Textoindependiente"/>
        <w:rPr>
          <w:rFonts w:ascii="MS Gothic"/>
        </w:rPr>
      </w:pPr>
    </w:p>
    <w:p w14:paraId="7603106D" w14:textId="77777777" w:rsidR="00E54A04" w:rsidRDefault="00E54A04">
      <w:pPr>
        <w:pStyle w:val="Textoindependiente"/>
        <w:rPr>
          <w:rFonts w:ascii="MS Gothic"/>
        </w:rPr>
      </w:pPr>
    </w:p>
    <w:p w14:paraId="6E9A195C" w14:textId="77777777" w:rsidR="00E54A04" w:rsidRDefault="00E54A04">
      <w:pPr>
        <w:pStyle w:val="Textoindependiente"/>
        <w:rPr>
          <w:rFonts w:ascii="MS Gothic"/>
        </w:rPr>
      </w:pPr>
    </w:p>
    <w:p w14:paraId="28CBD0B0" w14:textId="77777777" w:rsidR="00E54A04" w:rsidRDefault="00E54A04">
      <w:pPr>
        <w:pStyle w:val="Textoindependiente"/>
        <w:spacing w:before="200"/>
        <w:rPr>
          <w:rFonts w:ascii="MS Gothic"/>
        </w:rPr>
      </w:pPr>
    </w:p>
    <w:p w14:paraId="2E11C9EE" w14:textId="77777777" w:rsidR="00E54A04" w:rsidRDefault="00000000">
      <w:pPr>
        <w:pStyle w:val="Prrafodelista"/>
        <w:numPr>
          <w:ilvl w:val="0"/>
          <w:numId w:val="5"/>
        </w:numPr>
        <w:tabs>
          <w:tab w:val="left" w:pos="2404"/>
        </w:tabs>
        <w:spacing w:before="1"/>
        <w:ind w:left="2404" w:hanging="344"/>
        <w:rPr>
          <w:rFonts w:ascii="MS Gothic" w:hAnsi="MS Gothic"/>
        </w:rPr>
      </w:pPr>
      <w:r>
        <w:rPr>
          <w:rFonts w:ascii="MS Gothic" w:hAnsi="MS Gothic"/>
        </w:rPr>
        <w:t>¿Qué</w:t>
      </w:r>
      <w:r>
        <w:rPr>
          <w:rFonts w:ascii="MS Gothic" w:hAnsi="MS Gothic"/>
          <w:spacing w:val="-5"/>
        </w:rPr>
        <w:t xml:space="preserve"> </w:t>
      </w:r>
      <w:r>
        <w:rPr>
          <w:rFonts w:ascii="MS Gothic" w:hAnsi="MS Gothic"/>
        </w:rPr>
        <w:t>propones</w:t>
      </w:r>
      <w:r>
        <w:rPr>
          <w:rFonts w:ascii="MS Gothic" w:hAnsi="MS Gothic"/>
          <w:spacing w:val="-2"/>
        </w:rPr>
        <w:t xml:space="preserve"> </w:t>
      </w:r>
      <w:r>
        <w:rPr>
          <w:rFonts w:ascii="MS Gothic" w:hAnsi="MS Gothic"/>
        </w:rPr>
        <w:t>para</w:t>
      </w:r>
      <w:r>
        <w:rPr>
          <w:rFonts w:ascii="MS Gothic" w:hAnsi="MS Gothic"/>
          <w:spacing w:val="-2"/>
        </w:rPr>
        <w:t xml:space="preserve"> </w:t>
      </w:r>
      <w:r>
        <w:rPr>
          <w:rFonts w:ascii="MS Gothic" w:hAnsi="MS Gothic"/>
        </w:rPr>
        <w:t>mejorar</w:t>
      </w:r>
      <w:r>
        <w:rPr>
          <w:rFonts w:ascii="MS Gothic" w:hAnsi="MS Gothic"/>
          <w:spacing w:val="-2"/>
        </w:rPr>
        <w:t xml:space="preserve"> </w:t>
      </w:r>
      <w:r>
        <w:rPr>
          <w:rFonts w:ascii="MS Gothic" w:hAnsi="MS Gothic"/>
        </w:rPr>
        <w:t>las</w:t>
      </w:r>
      <w:r>
        <w:rPr>
          <w:rFonts w:ascii="MS Gothic" w:hAnsi="MS Gothic"/>
          <w:spacing w:val="-9"/>
        </w:rPr>
        <w:t xml:space="preserve"> </w:t>
      </w:r>
      <w:r>
        <w:rPr>
          <w:rFonts w:ascii="MS Gothic" w:hAnsi="MS Gothic"/>
          <w:spacing w:val="-2"/>
        </w:rPr>
        <w:t>clases?</w:t>
      </w:r>
    </w:p>
    <w:p w14:paraId="7B7C68B4" w14:textId="77777777" w:rsidR="00E54A04" w:rsidRDefault="00E54A04">
      <w:pPr>
        <w:pStyle w:val="Textoindependiente"/>
        <w:rPr>
          <w:rFonts w:ascii="MS Gothic"/>
        </w:rPr>
      </w:pPr>
    </w:p>
    <w:p w14:paraId="6EC9B8E6" w14:textId="77777777" w:rsidR="00E54A04" w:rsidRDefault="00E54A04">
      <w:pPr>
        <w:pStyle w:val="Textoindependiente"/>
        <w:rPr>
          <w:rFonts w:ascii="MS Gothic"/>
        </w:rPr>
      </w:pPr>
    </w:p>
    <w:p w14:paraId="4BC744F8" w14:textId="77777777" w:rsidR="00E54A04" w:rsidRDefault="00E54A04">
      <w:pPr>
        <w:pStyle w:val="Textoindependiente"/>
        <w:rPr>
          <w:rFonts w:ascii="MS Gothic"/>
        </w:rPr>
      </w:pPr>
    </w:p>
    <w:p w14:paraId="36ADA9D9" w14:textId="77777777" w:rsidR="00E54A04" w:rsidRDefault="00E54A04">
      <w:pPr>
        <w:pStyle w:val="Textoindependiente"/>
        <w:rPr>
          <w:rFonts w:ascii="MS Gothic"/>
        </w:rPr>
      </w:pPr>
    </w:p>
    <w:p w14:paraId="3F59B5CF" w14:textId="77777777" w:rsidR="00E54A04" w:rsidRDefault="00E54A04">
      <w:pPr>
        <w:pStyle w:val="Textoindependiente"/>
        <w:rPr>
          <w:rFonts w:ascii="MS Gothic"/>
        </w:rPr>
      </w:pPr>
    </w:p>
    <w:p w14:paraId="6FA0A714" w14:textId="77777777" w:rsidR="00E54A04" w:rsidRDefault="00E54A04">
      <w:pPr>
        <w:pStyle w:val="Textoindependiente"/>
        <w:rPr>
          <w:rFonts w:ascii="MS Gothic"/>
        </w:rPr>
      </w:pPr>
    </w:p>
    <w:p w14:paraId="0136A527" w14:textId="77777777" w:rsidR="00E54A04" w:rsidRDefault="00E54A04">
      <w:pPr>
        <w:pStyle w:val="Textoindependiente"/>
        <w:rPr>
          <w:rFonts w:ascii="MS Gothic"/>
        </w:rPr>
      </w:pPr>
    </w:p>
    <w:p w14:paraId="286A7873" w14:textId="77777777" w:rsidR="00E54A04" w:rsidRDefault="00E54A04">
      <w:pPr>
        <w:pStyle w:val="Textoindependiente"/>
        <w:rPr>
          <w:rFonts w:ascii="MS Gothic"/>
        </w:rPr>
      </w:pPr>
    </w:p>
    <w:p w14:paraId="179B9EDC" w14:textId="77777777" w:rsidR="00E54A04" w:rsidRDefault="00E54A04">
      <w:pPr>
        <w:pStyle w:val="Textoindependiente"/>
        <w:rPr>
          <w:rFonts w:ascii="MS Gothic"/>
        </w:rPr>
      </w:pPr>
    </w:p>
    <w:p w14:paraId="482A1D0C" w14:textId="77777777" w:rsidR="00E54A04" w:rsidRDefault="00E54A04">
      <w:pPr>
        <w:pStyle w:val="Textoindependiente"/>
        <w:rPr>
          <w:rFonts w:ascii="MS Gothic"/>
        </w:rPr>
      </w:pPr>
    </w:p>
    <w:p w14:paraId="12A9439F" w14:textId="77777777" w:rsidR="00E54A04" w:rsidRDefault="00E54A04">
      <w:pPr>
        <w:pStyle w:val="Textoindependiente"/>
        <w:rPr>
          <w:rFonts w:ascii="MS Gothic"/>
        </w:rPr>
      </w:pPr>
    </w:p>
    <w:p w14:paraId="0293D5ED" w14:textId="77777777" w:rsidR="00E54A04" w:rsidRDefault="00E54A04">
      <w:pPr>
        <w:pStyle w:val="Textoindependiente"/>
        <w:spacing w:before="128"/>
        <w:rPr>
          <w:rFonts w:ascii="MS Gothic"/>
        </w:rPr>
      </w:pPr>
    </w:p>
    <w:p w14:paraId="7C828A2F" w14:textId="77777777" w:rsidR="00E54A04" w:rsidRDefault="00000000">
      <w:pPr>
        <w:pStyle w:val="Textoindependiente"/>
        <w:ind w:left="429"/>
        <w:jc w:val="center"/>
        <w:rPr>
          <w:rFonts w:ascii="MS Gothic"/>
        </w:rPr>
      </w:pPr>
      <w:r>
        <w:rPr>
          <w:rFonts w:ascii="MS Gothic"/>
          <w:spacing w:val="-5"/>
        </w:rPr>
        <w:lastRenderedPageBreak/>
        <w:t>138</w:t>
      </w:r>
    </w:p>
    <w:p w14:paraId="36FC29E8" w14:textId="77777777" w:rsidR="00E54A04" w:rsidRDefault="00E54A04">
      <w:pPr>
        <w:pStyle w:val="Textoindependiente"/>
        <w:jc w:val="center"/>
        <w:rPr>
          <w:rFonts w:ascii="MS Gothic"/>
        </w:rPr>
        <w:sectPr w:rsidR="00E54A04">
          <w:pgSz w:w="11910" w:h="16840"/>
          <w:pgMar w:top="0" w:right="425" w:bottom="280" w:left="0" w:header="720" w:footer="720" w:gutter="0"/>
          <w:cols w:space="720"/>
        </w:sectPr>
      </w:pPr>
    </w:p>
    <w:p w14:paraId="02E08B5E" w14:textId="77777777" w:rsidR="00E54A04" w:rsidRDefault="00000000">
      <w:pPr>
        <w:pStyle w:val="Textoindependiente"/>
        <w:spacing w:line="264" w:lineRule="exact"/>
        <w:ind w:left="429"/>
        <w:jc w:val="center"/>
        <w:rPr>
          <w:rFonts w:ascii="MS Gothic"/>
        </w:rPr>
      </w:pPr>
      <w:r>
        <w:rPr>
          <w:rFonts w:ascii="MS Gothic"/>
          <w:noProof/>
        </w:rPr>
        <w:lastRenderedPageBreak/>
        <mc:AlternateContent>
          <mc:Choice Requires="wps">
            <w:drawing>
              <wp:anchor distT="0" distB="0" distL="0" distR="0" simplePos="0" relativeHeight="481896960" behindDoc="1" locked="0" layoutInCell="1" allowOverlap="1" wp14:anchorId="41306A88" wp14:editId="7973CD94">
                <wp:simplePos x="0" y="0"/>
                <wp:positionH relativeFrom="page">
                  <wp:posOffset>0</wp:posOffset>
                </wp:positionH>
                <wp:positionV relativeFrom="page">
                  <wp:posOffset>0</wp:posOffset>
                </wp:positionV>
                <wp:extent cx="7562215" cy="10692765"/>
                <wp:effectExtent l="0" t="0" r="0" b="0"/>
                <wp:wrapNone/>
                <wp:docPr id="215" name="Graphic 2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4DB9D33E" id="Graphic 215" o:spid="_x0000_s1026" style="position:absolute;margin-left:0;margin-top:0;width:595.45pt;height:841.95pt;z-index:-21419520;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5"/>
        </w:rPr>
        <w:t>139</w:t>
      </w:r>
    </w:p>
    <w:p w14:paraId="7B4F3FB4" w14:textId="77777777" w:rsidR="00E54A04" w:rsidRDefault="00E54A04">
      <w:pPr>
        <w:pStyle w:val="Textoindependiente"/>
        <w:rPr>
          <w:rFonts w:ascii="MS Gothic"/>
          <w:sz w:val="28"/>
        </w:rPr>
      </w:pPr>
    </w:p>
    <w:p w14:paraId="2A4BE331" w14:textId="77777777" w:rsidR="00E54A04" w:rsidRDefault="00E54A04">
      <w:pPr>
        <w:pStyle w:val="Textoindependiente"/>
        <w:rPr>
          <w:rFonts w:ascii="MS Gothic"/>
          <w:sz w:val="28"/>
        </w:rPr>
      </w:pPr>
    </w:p>
    <w:p w14:paraId="3C579083" w14:textId="77777777" w:rsidR="00E54A04" w:rsidRDefault="00E54A04">
      <w:pPr>
        <w:pStyle w:val="Textoindependiente"/>
        <w:rPr>
          <w:rFonts w:ascii="MS Gothic"/>
          <w:sz w:val="28"/>
        </w:rPr>
      </w:pPr>
    </w:p>
    <w:p w14:paraId="064FD6E6" w14:textId="77777777" w:rsidR="00E54A04" w:rsidRDefault="00E54A04">
      <w:pPr>
        <w:pStyle w:val="Textoindependiente"/>
        <w:spacing w:before="348"/>
        <w:rPr>
          <w:rFonts w:ascii="MS Gothic"/>
          <w:sz w:val="28"/>
        </w:rPr>
      </w:pPr>
    </w:p>
    <w:p w14:paraId="3FF3D8D9" w14:textId="77777777" w:rsidR="00E54A04" w:rsidRDefault="00000000">
      <w:pPr>
        <w:pStyle w:val="Ttulo1"/>
        <w:ind w:left="728" w:right="433"/>
        <w:jc w:val="center"/>
        <w:rPr>
          <w:rFonts w:ascii="Arial"/>
          <w:u w:val="none"/>
        </w:rPr>
      </w:pPr>
      <w:r>
        <w:rPr>
          <w:rFonts w:ascii="Arial"/>
          <w:u w:val="none"/>
        </w:rPr>
        <w:t>ANEXO</w:t>
      </w:r>
      <w:r>
        <w:rPr>
          <w:rFonts w:ascii="Arial"/>
          <w:spacing w:val="-10"/>
          <w:u w:val="none"/>
        </w:rPr>
        <w:t xml:space="preserve"> 5</w:t>
      </w:r>
    </w:p>
    <w:p w14:paraId="08D2C584" w14:textId="77777777" w:rsidR="00E54A04" w:rsidRDefault="00000000">
      <w:pPr>
        <w:pStyle w:val="Ttulo2"/>
        <w:numPr>
          <w:ilvl w:val="0"/>
          <w:numId w:val="29"/>
        </w:numPr>
        <w:tabs>
          <w:tab w:val="left" w:pos="2408"/>
        </w:tabs>
        <w:spacing w:before="48"/>
        <w:ind w:left="2007" w:right="1448" w:firstLine="0"/>
        <w:jc w:val="center"/>
        <w:rPr>
          <w:sz w:val="26"/>
        </w:rPr>
      </w:pPr>
      <w:r>
        <w:t>El</w:t>
      </w:r>
      <w:r>
        <w:rPr>
          <w:spacing w:val="-6"/>
        </w:rPr>
        <w:t xml:space="preserve"> </w:t>
      </w:r>
      <w:r>
        <w:t>plan</w:t>
      </w:r>
      <w:r>
        <w:rPr>
          <w:spacing w:val="-3"/>
        </w:rPr>
        <w:t xml:space="preserve"> </w:t>
      </w:r>
      <w:r>
        <w:t>de</w:t>
      </w:r>
      <w:r>
        <w:rPr>
          <w:spacing w:val="-6"/>
        </w:rPr>
        <w:t xml:space="preserve"> </w:t>
      </w:r>
      <w:r>
        <w:t>lectura</w:t>
      </w:r>
      <w:r>
        <w:rPr>
          <w:spacing w:val="-2"/>
        </w:rPr>
        <w:t xml:space="preserve"> </w:t>
      </w:r>
      <w:r>
        <w:t>en</w:t>
      </w:r>
      <w:r>
        <w:rPr>
          <w:spacing w:val="-4"/>
        </w:rPr>
        <w:t xml:space="preserve"> </w:t>
      </w:r>
      <w:r>
        <w:t>las</w:t>
      </w:r>
      <w:r>
        <w:rPr>
          <w:spacing w:val="-6"/>
        </w:rPr>
        <w:t xml:space="preserve"> </w:t>
      </w:r>
      <w:r>
        <w:t>materias,</w:t>
      </w:r>
      <w:r>
        <w:rPr>
          <w:spacing w:val="-6"/>
        </w:rPr>
        <w:t xml:space="preserve"> </w:t>
      </w:r>
      <w:r>
        <w:t>áreas</w:t>
      </w:r>
      <w:r>
        <w:rPr>
          <w:spacing w:val="-2"/>
        </w:rPr>
        <w:t xml:space="preserve"> </w:t>
      </w:r>
      <w:r>
        <w:t>y</w:t>
      </w:r>
      <w:r>
        <w:rPr>
          <w:spacing w:val="-7"/>
        </w:rPr>
        <w:t xml:space="preserve"> </w:t>
      </w:r>
      <w:r>
        <w:t xml:space="preserve">departamentos </w:t>
      </w:r>
      <w:r>
        <w:rPr>
          <w:spacing w:val="-2"/>
        </w:rPr>
        <w:t>didácticos</w:t>
      </w:r>
    </w:p>
    <w:p w14:paraId="18F013C6" w14:textId="77777777" w:rsidR="00E54A04" w:rsidRDefault="00000000">
      <w:pPr>
        <w:spacing w:before="14"/>
        <w:ind w:left="477"/>
        <w:jc w:val="center"/>
        <w:rPr>
          <w:rFonts w:ascii="Arial" w:hAnsi="Arial"/>
          <w:b/>
          <w:sz w:val="28"/>
        </w:rPr>
      </w:pPr>
      <w:r>
        <w:rPr>
          <w:rFonts w:ascii="Arial" w:hAnsi="Arial"/>
          <w:b/>
          <w:sz w:val="28"/>
        </w:rPr>
        <w:t>Departamento</w:t>
      </w:r>
      <w:r>
        <w:rPr>
          <w:rFonts w:ascii="Arial" w:hAnsi="Arial"/>
          <w:b/>
          <w:spacing w:val="-12"/>
          <w:sz w:val="28"/>
        </w:rPr>
        <w:t xml:space="preserve"> </w:t>
      </w:r>
      <w:r>
        <w:rPr>
          <w:rFonts w:ascii="Arial" w:hAnsi="Arial"/>
          <w:b/>
          <w:sz w:val="28"/>
        </w:rPr>
        <w:t>de</w:t>
      </w:r>
      <w:r>
        <w:rPr>
          <w:rFonts w:ascii="Arial" w:hAnsi="Arial"/>
          <w:b/>
          <w:spacing w:val="-11"/>
          <w:sz w:val="28"/>
        </w:rPr>
        <w:t xml:space="preserve"> </w:t>
      </w:r>
      <w:r>
        <w:rPr>
          <w:rFonts w:ascii="Arial" w:hAnsi="Arial"/>
          <w:b/>
          <w:spacing w:val="-2"/>
          <w:sz w:val="28"/>
        </w:rPr>
        <w:t>FRANCÉS</w:t>
      </w:r>
    </w:p>
    <w:p w14:paraId="4D335CF5" w14:textId="77777777" w:rsidR="00E54A04" w:rsidRDefault="00000000">
      <w:pPr>
        <w:pStyle w:val="Ttulo4"/>
        <w:spacing w:before="18"/>
        <w:ind w:left="1699"/>
        <w:rPr>
          <w:u w:val="none"/>
        </w:rPr>
      </w:pPr>
      <w:r>
        <w:rPr>
          <w:u w:val="none"/>
        </w:rPr>
        <w:t>Aprender</w:t>
      </w:r>
      <w:r>
        <w:rPr>
          <w:spacing w:val="-8"/>
          <w:u w:val="none"/>
        </w:rPr>
        <w:t xml:space="preserve"> </w:t>
      </w:r>
      <w:r>
        <w:rPr>
          <w:u w:val="none"/>
        </w:rPr>
        <w:t>a</w:t>
      </w:r>
      <w:r>
        <w:rPr>
          <w:spacing w:val="-4"/>
          <w:u w:val="none"/>
        </w:rPr>
        <w:t xml:space="preserve"> leer</w:t>
      </w:r>
    </w:p>
    <w:p w14:paraId="46820E87" w14:textId="77777777" w:rsidR="00E54A04" w:rsidRPr="00087D67" w:rsidRDefault="00000000">
      <w:pPr>
        <w:pStyle w:val="Prrafodelista"/>
        <w:numPr>
          <w:ilvl w:val="0"/>
          <w:numId w:val="4"/>
        </w:numPr>
        <w:tabs>
          <w:tab w:val="left" w:pos="1699"/>
        </w:tabs>
        <w:spacing w:before="6" w:line="264" w:lineRule="auto"/>
        <w:ind w:right="1214"/>
        <w:jc w:val="both"/>
        <w:rPr>
          <w:rFonts w:asciiTheme="minorHAnsi" w:hAnsiTheme="minorHAnsi" w:cstheme="minorHAnsi"/>
          <w:sz w:val="24"/>
          <w:szCs w:val="24"/>
        </w:rPr>
      </w:pPr>
      <w:r w:rsidRPr="00087D67">
        <w:rPr>
          <w:rFonts w:asciiTheme="minorHAnsi" w:hAnsiTheme="minorHAnsi" w:cstheme="minorHAnsi"/>
          <w:sz w:val="24"/>
          <w:szCs w:val="24"/>
        </w:rPr>
        <w:t>Los</w:t>
      </w:r>
      <w:r w:rsidRPr="00087D67">
        <w:rPr>
          <w:rFonts w:asciiTheme="minorHAnsi" w:hAnsiTheme="minorHAnsi" w:cstheme="minorHAnsi"/>
          <w:spacing w:val="-3"/>
          <w:sz w:val="24"/>
          <w:szCs w:val="24"/>
        </w:rPr>
        <w:t xml:space="preserve"> </w:t>
      </w:r>
      <w:r w:rsidRPr="00087D67">
        <w:rPr>
          <w:rFonts w:asciiTheme="minorHAnsi" w:hAnsiTheme="minorHAnsi" w:cstheme="minorHAnsi"/>
          <w:sz w:val="24"/>
          <w:szCs w:val="24"/>
        </w:rPr>
        <w:t>alumnos</w:t>
      </w:r>
      <w:r w:rsidRPr="00087D67">
        <w:rPr>
          <w:rFonts w:asciiTheme="minorHAnsi" w:hAnsiTheme="minorHAnsi" w:cstheme="minorHAnsi"/>
          <w:spacing w:val="-8"/>
          <w:sz w:val="24"/>
          <w:szCs w:val="24"/>
        </w:rPr>
        <w:t xml:space="preserve"> </w:t>
      </w:r>
      <w:r w:rsidRPr="00087D67">
        <w:rPr>
          <w:rFonts w:asciiTheme="minorHAnsi" w:hAnsiTheme="minorHAnsi" w:cstheme="minorHAnsi"/>
          <w:sz w:val="24"/>
          <w:szCs w:val="24"/>
        </w:rPr>
        <w:t>leen</w:t>
      </w:r>
      <w:r w:rsidRPr="00087D67">
        <w:rPr>
          <w:rFonts w:asciiTheme="minorHAnsi" w:hAnsiTheme="minorHAnsi" w:cstheme="minorHAnsi"/>
          <w:spacing w:val="-3"/>
          <w:sz w:val="24"/>
          <w:szCs w:val="24"/>
        </w:rPr>
        <w:t xml:space="preserve"> </w:t>
      </w:r>
      <w:r w:rsidRPr="00087D67">
        <w:rPr>
          <w:rFonts w:asciiTheme="minorHAnsi" w:hAnsiTheme="minorHAnsi" w:cstheme="minorHAnsi"/>
          <w:sz w:val="24"/>
          <w:szCs w:val="24"/>
        </w:rPr>
        <w:t>en</w:t>
      </w:r>
      <w:r w:rsidRPr="00087D67">
        <w:rPr>
          <w:rFonts w:asciiTheme="minorHAnsi" w:hAnsiTheme="minorHAnsi" w:cstheme="minorHAnsi"/>
          <w:spacing w:val="-8"/>
          <w:sz w:val="24"/>
          <w:szCs w:val="24"/>
        </w:rPr>
        <w:t xml:space="preserve"> </w:t>
      </w:r>
      <w:r w:rsidRPr="00087D67">
        <w:rPr>
          <w:rFonts w:asciiTheme="minorHAnsi" w:hAnsiTheme="minorHAnsi" w:cstheme="minorHAnsi"/>
          <w:sz w:val="24"/>
          <w:szCs w:val="24"/>
        </w:rPr>
        <w:t>voz</w:t>
      </w:r>
      <w:r w:rsidRPr="00087D67">
        <w:rPr>
          <w:rFonts w:asciiTheme="minorHAnsi" w:hAnsiTheme="minorHAnsi" w:cstheme="minorHAnsi"/>
          <w:spacing w:val="-3"/>
          <w:sz w:val="24"/>
          <w:szCs w:val="24"/>
        </w:rPr>
        <w:t xml:space="preserve"> </w:t>
      </w:r>
      <w:r w:rsidRPr="00087D67">
        <w:rPr>
          <w:rFonts w:asciiTheme="minorHAnsi" w:hAnsiTheme="minorHAnsi" w:cstheme="minorHAnsi"/>
          <w:sz w:val="24"/>
          <w:szCs w:val="24"/>
        </w:rPr>
        <w:t>alta</w:t>
      </w:r>
      <w:r w:rsidRPr="00087D67">
        <w:rPr>
          <w:rFonts w:asciiTheme="minorHAnsi" w:hAnsiTheme="minorHAnsi" w:cstheme="minorHAnsi"/>
          <w:spacing w:val="-3"/>
          <w:sz w:val="24"/>
          <w:szCs w:val="24"/>
        </w:rPr>
        <w:t xml:space="preserve"> </w:t>
      </w:r>
      <w:r w:rsidRPr="00087D67">
        <w:rPr>
          <w:rFonts w:asciiTheme="minorHAnsi" w:hAnsiTheme="minorHAnsi" w:cstheme="minorHAnsi"/>
          <w:sz w:val="24"/>
          <w:szCs w:val="24"/>
        </w:rPr>
        <w:t>textos</w:t>
      </w:r>
      <w:r w:rsidRPr="00087D67">
        <w:rPr>
          <w:rFonts w:asciiTheme="minorHAnsi" w:hAnsiTheme="minorHAnsi" w:cstheme="minorHAnsi"/>
          <w:spacing w:val="-8"/>
          <w:sz w:val="24"/>
          <w:szCs w:val="24"/>
        </w:rPr>
        <w:t xml:space="preserve"> </w:t>
      </w:r>
      <w:r w:rsidRPr="00087D67">
        <w:rPr>
          <w:rFonts w:asciiTheme="minorHAnsi" w:hAnsiTheme="minorHAnsi" w:cstheme="minorHAnsi"/>
          <w:sz w:val="24"/>
          <w:szCs w:val="24"/>
        </w:rPr>
        <w:t>completos</w:t>
      </w:r>
      <w:r w:rsidRPr="00087D67">
        <w:rPr>
          <w:rFonts w:asciiTheme="minorHAnsi" w:hAnsiTheme="minorHAnsi" w:cstheme="minorHAnsi"/>
          <w:spacing w:val="-3"/>
          <w:sz w:val="24"/>
          <w:szCs w:val="24"/>
        </w:rPr>
        <w:t xml:space="preserve"> </w:t>
      </w:r>
      <w:r w:rsidRPr="00087D67">
        <w:rPr>
          <w:rFonts w:asciiTheme="minorHAnsi" w:hAnsiTheme="minorHAnsi" w:cstheme="minorHAnsi"/>
          <w:sz w:val="24"/>
          <w:szCs w:val="24"/>
        </w:rPr>
        <w:t>y</w:t>
      </w:r>
      <w:r w:rsidRPr="00087D67">
        <w:rPr>
          <w:rFonts w:asciiTheme="minorHAnsi" w:hAnsiTheme="minorHAnsi" w:cstheme="minorHAnsi"/>
          <w:spacing w:val="-3"/>
          <w:sz w:val="24"/>
          <w:szCs w:val="24"/>
        </w:rPr>
        <w:t xml:space="preserve"> </w:t>
      </w:r>
      <w:r w:rsidRPr="00087D67">
        <w:rPr>
          <w:rFonts w:asciiTheme="minorHAnsi" w:hAnsiTheme="minorHAnsi" w:cstheme="minorHAnsi"/>
          <w:sz w:val="24"/>
          <w:szCs w:val="24"/>
        </w:rPr>
        <w:t>fragmentos</w:t>
      </w:r>
      <w:r w:rsidRPr="00087D67">
        <w:rPr>
          <w:rFonts w:asciiTheme="minorHAnsi" w:hAnsiTheme="minorHAnsi" w:cstheme="minorHAnsi"/>
          <w:spacing w:val="-3"/>
          <w:sz w:val="24"/>
          <w:szCs w:val="24"/>
        </w:rPr>
        <w:t xml:space="preserve"> </w:t>
      </w:r>
      <w:r w:rsidRPr="00087D67">
        <w:rPr>
          <w:rFonts w:asciiTheme="minorHAnsi" w:hAnsiTheme="minorHAnsi" w:cstheme="minorHAnsi"/>
          <w:sz w:val="24"/>
          <w:szCs w:val="24"/>
        </w:rPr>
        <w:t>en</w:t>
      </w:r>
      <w:r w:rsidRPr="00087D67">
        <w:rPr>
          <w:rFonts w:asciiTheme="minorHAnsi" w:hAnsiTheme="minorHAnsi" w:cstheme="minorHAnsi"/>
          <w:spacing w:val="-8"/>
          <w:sz w:val="24"/>
          <w:szCs w:val="24"/>
        </w:rPr>
        <w:t xml:space="preserve"> </w:t>
      </w:r>
      <w:r w:rsidRPr="00087D67">
        <w:rPr>
          <w:rFonts w:asciiTheme="minorHAnsi" w:hAnsiTheme="minorHAnsi" w:cstheme="minorHAnsi"/>
          <w:sz w:val="24"/>
          <w:szCs w:val="24"/>
        </w:rPr>
        <w:t>clase.</w:t>
      </w:r>
      <w:r w:rsidRPr="00087D67">
        <w:rPr>
          <w:rFonts w:asciiTheme="minorHAnsi" w:hAnsiTheme="minorHAnsi" w:cstheme="minorHAnsi"/>
          <w:spacing w:val="-3"/>
          <w:sz w:val="24"/>
          <w:szCs w:val="24"/>
        </w:rPr>
        <w:t xml:space="preserve"> </w:t>
      </w:r>
      <w:r w:rsidRPr="00087D67">
        <w:rPr>
          <w:rFonts w:asciiTheme="minorHAnsi" w:hAnsiTheme="minorHAnsi" w:cstheme="minorHAnsi"/>
          <w:sz w:val="24"/>
          <w:szCs w:val="24"/>
        </w:rPr>
        <w:t>Se</w:t>
      </w:r>
      <w:r w:rsidRPr="00087D67">
        <w:rPr>
          <w:rFonts w:asciiTheme="minorHAnsi" w:hAnsiTheme="minorHAnsi" w:cstheme="minorHAnsi"/>
          <w:spacing w:val="-3"/>
          <w:sz w:val="24"/>
          <w:szCs w:val="24"/>
        </w:rPr>
        <w:t xml:space="preserve"> </w:t>
      </w:r>
      <w:r w:rsidRPr="00087D67">
        <w:rPr>
          <w:rFonts w:asciiTheme="minorHAnsi" w:hAnsiTheme="minorHAnsi" w:cstheme="minorHAnsi"/>
          <w:sz w:val="24"/>
          <w:szCs w:val="24"/>
        </w:rPr>
        <w:t>valora la velocidad de lectura, la pronunciación y entonación, la adecuación entre lectura y contenidos que se leen.</w:t>
      </w:r>
    </w:p>
    <w:p w14:paraId="06741DA0" w14:textId="77777777" w:rsidR="00E54A04" w:rsidRPr="00087D67" w:rsidRDefault="00000000">
      <w:pPr>
        <w:pStyle w:val="Prrafodelista"/>
        <w:numPr>
          <w:ilvl w:val="1"/>
          <w:numId w:val="4"/>
        </w:numPr>
        <w:tabs>
          <w:tab w:val="left" w:pos="1958"/>
        </w:tabs>
        <w:spacing w:line="242" w:lineRule="auto"/>
        <w:ind w:right="1209" w:firstLine="0"/>
        <w:jc w:val="both"/>
        <w:rPr>
          <w:rFonts w:asciiTheme="minorHAnsi" w:hAnsiTheme="minorHAnsi" w:cstheme="minorHAnsi"/>
          <w:sz w:val="24"/>
          <w:szCs w:val="24"/>
        </w:rPr>
      </w:pPr>
      <w:r w:rsidRPr="00087D67">
        <w:rPr>
          <w:rFonts w:asciiTheme="minorHAnsi" w:hAnsiTheme="minorHAnsi" w:cstheme="minorHAnsi"/>
          <w:sz w:val="24"/>
          <w:szCs w:val="24"/>
        </w:rPr>
        <w:t>Nuestros</w:t>
      </w:r>
      <w:r w:rsidRPr="00087D67">
        <w:rPr>
          <w:rFonts w:asciiTheme="minorHAnsi" w:hAnsiTheme="minorHAnsi" w:cstheme="minorHAnsi"/>
          <w:spacing w:val="-28"/>
          <w:sz w:val="24"/>
          <w:szCs w:val="24"/>
        </w:rPr>
        <w:t xml:space="preserve"> </w:t>
      </w:r>
      <w:r w:rsidRPr="00087D67">
        <w:rPr>
          <w:rFonts w:asciiTheme="minorHAnsi" w:hAnsiTheme="minorHAnsi" w:cstheme="minorHAnsi"/>
          <w:sz w:val="24"/>
          <w:szCs w:val="24"/>
        </w:rPr>
        <w:t>alumnos</w:t>
      </w:r>
      <w:r w:rsidRPr="00087D67">
        <w:rPr>
          <w:rFonts w:asciiTheme="minorHAnsi" w:hAnsiTheme="minorHAnsi" w:cstheme="minorHAnsi"/>
          <w:spacing w:val="-27"/>
          <w:sz w:val="24"/>
          <w:szCs w:val="24"/>
        </w:rPr>
        <w:t xml:space="preserve"> </w:t>
      </w:r>
      <w:r w:rsidRPr="00087D67">
        <w:rPr>
          <w:rFonts w:asciiTheme="minorHAnsi" w:hAnsiTheme="minorHAnsi" w:cstheme="minorHAnsi"/>
          <w:sz w:val="24"/>
          <w:szCs w:val="24"/>
        </w:rPr>
        <w:t>de</w:t>
      </w:r>
      <w:r w:rsidRPr="00087D67">
        <w:rPr>
          <w:rFonts w:asciiTheme="minorHAnsi" w:hAnsiTheme="minorHAnsi" w:cstheme="minorHAnsi"/>
          <w:spacing w:val="-28"/>
          <w:sz w:val="24"/>
          <w:szCs w:val="24"/>
        </w:rPr>
        <w:t xml:space="preserve"> </w:t>
      </w:r>
      <w:r w:rsidRPr="00087D67">
        <w:rPr>
          <w:rFonts w:asciiTheme="minorHAnsi" w:hAnsiTheme="minorHAnsi" w:cstheme="minorHAnsi"/>
          <w:sz w:val="24"/>
          <w:szCs w:val="24"/>
        </w:rPr>
        <w:t>Francés</w:t>
      </w:r>
      <w:r w:rsidRPr="00087D67">
        <w:rPr>
          <w:rFonts w:asciiTheme="minorHAnsi" w:hAnsiTheme="minorHAnsi" w:cstheme="minorHAnsi"/>
          <w:spacing w:val="-27"/>
          <w:sz w:val="24"/>
          <w:szCs w:val="24"/>
        </w:rPr>
        <w:t xml:space="preserve"> </w:t>
      </w:r>
      <w:r w:rsidRPr="00087D67">
        <w:rPr>
          <w:rFonts w:asciiTheme="minorHAnsi" w:hAnsiTheme="minorHAnsi" w:cstheme="minorHAnsi"/>
          <w:sz w:val="24"/>
          <w:szCs w:val="24"/>
        </w:rPr>
        <w:t>leen</w:t>
      </w:r>
      <w:r w:rsidRPr="00087D67">
        <w:rPr>
          <w:rFonts w:asciiTheme="minorHAnsi" w:hAnsiTheme="minorHAnsi" w:cstheme="minorHAnsi"/>
          <w:spacing w:val="-28"/>
          <w:sz w:val="24"/>
          <w:szCs w:val="24"/>
        </w:rPr>
        <w:t xml:space="preserve"> </w:t>
      </w:r>
      <w:r w:rsidRPr="00087D67">
        <w:rPr>
          <w:rFonts w:asciiTheme="minorHAnsi" w:hAnsiTheme="minorHAnsi" w:cstheme="minorHAnsi"/>
          <w:sz w:val="24"/>
          <w:szCs w:val="24"/>
        </w:rPr>
        <w:t>sistemáticamente</w:t>
      </w:r>
      <w:r w:rsidRPr="00087D67">
        <w:rPr>
          <w:rFonts w:asciiTheme="minorHAnsi" w:hAnsiTheme="minorHAnsi" w:cstheme="minorHAnsi"/>
          <w:spacing w:val="-27"/>
          <w:sz w:val="24"/>
          <w:szCs w:val="24"/>
        </w:rPr>
        <w:t xml:space="preserve"> </w:t>
      </w:r>
      <w:r w:rsidRPr="00087D67">
        <w:rPr>
          <w:rFonts w:asciiTheme="minorHAnsi" w:hAnsiTheme="minorHAnsi" w:cstheme="minorHAnsi"/>
          <w:sz w:val="24"/>
          <w:szCs w:val="24"/>
        </w:rPr>
        <w:t>los</w:t>
      </w:r>
      <w:r w:rsidRPr="00087D67">
        <w:rPr>
          <w:rFonts w:asciiTheme="minorHAnsi" w:hAnsiTheme="minorHAnsi" w:cstheme="minorHAnsi"/>
          <w:spacing w:val="-28"/>
          <w:sz w:val="24"/>
          <w:szCs w:val="24"/>
        </w:rPr>
        <w:t xml:space="preserve"> </w:t>
      </w:r>
      <w:r w:rsidRPr="00087D67">
        <w:rPr>
          <w:rFonts w:asciiTheme="minorHAnsi" w:hAnsiTheme="minorHAnsi" w:cstheme="minorHAnsi"/>
          <w:sz w:val="24"/>
          <w:szCs w:val="24"/>
        </w:rPr>
        <w:t>textos</w:t>
      </w:r>
      <w:r w:rsidRPr="00087D67">
        <w:rPr>
          <w:rFonts w:asciiTheme="minorHAnsi" w:hAnsiTheme="minorHAnsi" w:cstheme="minorHAnsi"/>
          <w:spacing w:val="-27"/>
          <w:sz w:val="24"/>
          <w:szCs w:val="24"/>
        </w:rPr>
        <w:t xml:space="preserve"> </w:t>
      </w:r>
      <w:r w:rsidRPr="00087D67">
        <w:rPr>
          <w:rFonts w:asciiTheme="minorHAnsi" w:hAnsiTheme="minorHAnsi" w:cstheme="minorHAnsi"/>
          <w:sz w:val="24"/>
          <w:szCs w:val="24"/>
        </w:rPr>
        <w:t>de</w:t>
      </w:r>
      <w:r w:rsidRPr="00087D67">
        <w:rPr>
          <w:rFonts w:asciiTheme="minorHAnsi" w:hAnsiTheme="minorHAnsi" w:cstheme="minorHAnsi"/>
          <w:spacing w:val="-28"/>
          <w:sz w:val="24"/>
          <w:szCs w:val="24"/>
        </w:rPr>
        <w:t xml:space="preserve"> </w:t>
      </w:r>
      <w:r w:rsidRPr="00087D67">
        <w:rPr>
          <w:rFonts w:asciiTheme="minorHAnsi" w:hAnsiTheme="minorHAnsi" w:cstheme="minorHAnsi"/>
          <w:sz w:val="24"/>
          <w:szCs w:val="24"/>
        </w:rPr>
        <w:t>las</w:t>
      </w:r>
      <w:r w:rsidRPr="00087D67">
        <w:rPr>
          <w:rFonts w:asciiTheme="minorHAnsi" w:hAnsiTheme="minorHAnsi" w:cstheme="minorHAnsi"/>
          <w:spacing w:val="-27"/>
          <w:sz w:val="24"/>
          <w:szCs w:val="24"/>
        </w:rPr>
        <w:t xml:space="preserve"> </w:t>
      </w:r>
      <w:r w:rsidRPr="00087D67">
        <w:rPr>
          <w:rFonts w:asciiTheme="minorHAnsi" w:hAnsiTheme="minorHAnsi" w:cstheme="minorHAnsi"/>
          <w:sz w:val="24"/>
          <w:szCs w:val="24"/>
        </w:rPr>
        <w:t>diferentes unidades, en general, se les pide que lean de forma voluntaria, y lo suelen hacer, intentamos que todos participen en ello, nos parece muy importante que vayan adquiriendo soltura y pierdan el miedo a utilizar la lengua extranjera.</w:t>
      </w:r>
    </w:p>
    <w:p w14:paraId="2FA128AA" w14:textId="77777777" w:rsidR="00E54A04" w:rsidRPr="00087D67" w:rsidRDefault="00000000">
      <w:pPr>
        <w:pStyle w:val="Prrafodelista"/>
        <w:numPr>
          <w:ilvl w:val="0"/>
          <w:numId w:val="4"/>
        </w:numPr>
        <w:tabs>
          <w:tab w:val="left" w:pos="1698"/>
        </w:tabs>
        <w:spacing w:line="281" w:lineRule="exact"/>
        <w:ind w:left="1698" w:hanging="359"/>
        <w:jc w:val="both"/>
        <w:rPr>
          <w:rFonts w:asciiTheme="minorHAnsi" w:hAnsiTheme="minorHAnsi" w:cstheme="minorHAnsi"/>
          <w:sz w:val="24"/>
          <w:szCs w:val="24"/>
        </w:rPr>
      </w:pPr>
      <w:r w:rsidRPr="00087D67">
        <w:rPr>
          <w:rFonts w:asciiTheme="minorHAnsi" w:hAnsiTheme="minorHAnsi" w:cstheme="minorHAnsi"/>
          <w:sz w:val="24"/>
          <w:szCs w:val="24"/>
        </w:rPr>
        <w:t>Se</w:t>
      </w:r>
      <w:r w:rsidRPr="00087D67">
        <w:rPr>
          <w:rFonts w:asciiTheme="minorHAnsi" w:hAnsiTheme="minorHAnsi" w:cstheme="minorHAnsi"/>
          <w:spacing w:val="-2"/>
          <w:sz w:val="24"/>
          <w:szCs w:val="24"/>
        </w:rPr>
        <w:t xml:space="preserve"> </w:t>
      </w:r>
      <w:r w:rsidRPr="00087D67">
        <w:rPr>
          <w:rFonts w:asciiTheme="minorHAnsi" w:hAnsiTheme="minorHAnsi" w:cstheme="minorHAnsi"/>
          <w:sz w:val="24"/>
          <w:szCs w:val="24"/>
        </w:rPr>
        <w:t>enseña</w:t>
      </w:r>
      <w:r w:rsidRPr="00087D67">
        <w:rPr>
          <w:rFonts w:asciiTheme="minorHAnsi" w:hAnsiTheme="minorHAnsi" w:cstheme="minorHAnsi"/>
          <w:spacing w:val="-3"/>
          <w:sz w:val="24"/>
          <w:szCs w:val="24"/>
        </w:rPr>
        <w:t xml:space="preserve"> </w:t>
      </w:r>
      <w:r w:rsidRPr="00087D67">
        <w:rPr>
          <w:rFonts w:asciiTheme="minorHAnsi" w:hAnsiTheme="minorHAnsi" w:cstheme="minorHAnsi"/>
          <w:sz w:val="24"/>
          <w:szCs w:val="24"/>
        </w:rPr>
        <w:t>a</w:t>
      </w:r>
      <w:r w:rsidRPr="00087D67">
        <w:rPr>
          <w:rFonts w:asciiTheme="minorHAnsi" w:hAnsiTheme="minorHAnsi" w:cstheme="minorHAnsi"/>
          <w:spacing w:val="-2"/>
          <w:sz w:val="24"/>
          <w:szCs w:val="24"/>
        </w:rPr>
        <w:t xml:space="preserve"> </w:t>
      </w:r>
      <w:r w:rsidRPr="00087D67">
        <w:rPr>
          <w:rFonts w:asciiTheme="minorHAnsi" w:hAnsiTheme="minorHAnsi" w:cstheme="minorHAnsi"/>
          <w:sz w:val="24"/>
          <w:szCs w:val="24"/>
        </w:rPr>
        <w:t>leer</w:t>
      </w:r>
      <w:r w:rsidRPr="00087D67">
        <w:rPr>
          <w:rFonts w:asciiTheme="minorHAnsi" w:hAnsiTheme="minorHAnsi" w:cstheme="minorHAnsi"/>
          <w:spacing w:val="-6"/>
          <w:sz w:val="24"/>
          <w:szCs w:val="24"/>
        </w:rPr>
        <w:t xml:space="preserve"> </w:t>
      </w:r>
      <w:r w:rsidRPr="00087D67">
        <w:rPr>
          <w:rFonts w:asciiTheme="minorHAnsi" w:hAnsiTheme="minorHAnsi" w:cstheme="minorHAnsi"/>
          <w:sz w:val="24"/>
          <w:szCs w:val="24"/>
        </w:rPr>
        <w:t>gráficos,</w:t>
      </w:r>
      <w:r w:rsidRPr="00087D67">
        <w:rPr>
          <w:rFonts w:asciiTheme="minorHAnsi" w:hAnsiTheme="minorHAnsi" w:cstheme="minorHAnsi"/>
          <w:spacing w:val="-2"/>
          <w:sz w:val="24"/>
          <w:szCs w:val="24"/>
        </w:rPr>
        <w:t xml:space="preserve"> </w:t>
      </w:r>
      <w:r w:rsidRPr="00087D67">
        <w:rPr>
          <w:rFonts w:asciiTheme="minorHAnsi" w:hAnsiTheme="minorHAnsi" w:cstheme="minorHAnsi"/>
          <w:sz w:val="24"/>
          <w:szCs w:val="24"/>
        </w:rPr>
        <w:t>imágenes,</w:t>
      </w:r>
      <w:r w:rsidRPr="00087D67">
        <w:rPr>
          <w:rFonts w:asciiTheme="minorHAnsi" w:hAnsiTheme="minorHAnsi" w:cstheme="minorHAnsi"/>
          <w:spacing w:val="-2"/>
          <w:sz w:val="24"/>
          <w:szCs w:val="24"/>
        </w:rPr>
        <w:t xml:space="preserve"> </w:t>
      </w:r>
      <w:r w:rsidRPr="00087D67">
        <w:rPr>
          <w:rFonts w:asciiTheme="minorHAnsi" w:hAnsiTheme="minorHAnsi" w:cstheme="minorHAnsi"/>
          <w:sz w:val="24"/>
          <w:szCs w:val="24"/>
        </w:rPr>
        <w:t>fórmulas,</w:t>
      </w:r>
      <w:r w:rsidRPr="00087D67">
        <w:rPr>
          <w:rFonts w:asciiTheme="minorHAnsi" w:hAnsiTheme="minorHAnsi" w:cstheme="minorHAnsi"/>
          <w:spacing w:val="-2"/>
          <w:sz w:val="24"/>
          <w:szCs w:val="24"/>
        </w:rPr>
        <w:t xml:space="preserve"> </w:t>
      </w:r>
      <w:r w:rsidRPr="00087D67">
        <w:rPr>
          <w:rFonts w:asciiTheme="minorHAnsi" w:hAnsiTheme="minorHAnsi" w:cstheme="minorHAnsi"/>
          <w:sz w:val="24"/>
          <w:szCs w:val="24"/>
        </w:rPr>
        <w:t>esquemas</w:t>
      </w:r>
      <w:r w:rsidRPr="00087D67">
        <w:rPr>
          <w:rFonts w:asciiTheme="minorHAnsi" w:hAnsiTheme="minorHAnsi" w:cstheme="minorHAnsi"/>
          <w:spacing w:val="-2"/>
          <w:sz w:val="24"/>
          <w:szCs w:val="24"/>
        </w:rPr>
        <w:t xml:space="preserve"> </w:t>
      </w:r>
      <w:r w:rsidRPr="00087D67">
        <w:rPr>
          <w:rFonts w:asciiTheme="minorHAnsi" w:hAnsiTheme="minorHAnsi" w:cstheme="minorHAnsi"/>
          <w:sz w:val="24"/>
          <w:szCs w:val="24"/>
        </w:rPr>
        <w:t>y</w:t>
      </w:r>
      <w:r w:rsidRPr="00087D67">
        <w:rPr>
          <w:rFonts w:asciiTheme="minorHAnsi" w:hAnsiTheme="minorHAnsi" w:cstheme="minorHAnsi"/>
          <w:spacing w:val="-2"/>
          <w:sz w:val="24"/>
          <w:szCs w:val="24"/>
        </w:rPr>
        <w:t xml:space="preserve"> </w:t>
      </w:r>
      <w:r w:rsidRPr="00087D67">
        <w:rPr>
          <w:rFonts w:asciiTheme="minorHAnsi" w:hAnsiTheme="minorHAnsi" w:cstheme="minorHAnsi"/>
          <w:sz w:val="24"/>
          <w:szCs w:val="24"/>
        </w:rPr>
        <w:t>mapas</w:t>
      </w:r>
      <w:r w:rsidRPr="00087D67">
        <w:rPr>
          <w:rFonts w:asciiTheme="minorHAnsi" w:hAnsiTheme="minorHAnsi" w:cstheme="minorHAnsi"/>
          <w:spacing w:val="-2"/>
          <w:sz w:val="24"/>
          <w:szCs w:val="24"/>
        </w:rPr>
        <w:t xml:space="preserve"> conceptuales.</w:t>
      </w:r>
    </w:p>
    <w:p w14:paraId="54A1DBAC" w14:textId="161D057A" w:rsidR="00E54A04" w:rsidRPr="00087D67" w:rsidRDefault="00000000">
      <w:pPr>
        <w:pStyle w:val="Prrafodelista"/>
        <w:numPr>
          <w:ilvl w:val="1"/>
          <w:numId w:val="4"/>
        </w:numPr>
        <w:tabs>
          <w:tab w:val="left" w:pos="2020"/>
        </w:tabs>
        <w:spacing w:before="27" w:line="242" w:lineRule="auto"/>
        <w:ind w:right="1211" w:firstLine="0"/>
        <w:jc w:val="both"/>
        <w:rPr>
          <w:rFonts w:asciiTheme="minorHAnsi" w:hAnsiTheme="minorHAnsi" w:cstheme="minorHAnsi"/>
          <w:sz w:val="24"/>
          <w:szCs w:val="24"/>
        </w:rPr>
      </w:pPr>
      <w:r w:rsidRPr="00087D67">
        <w:rPr>
          <w:rFonts w:asciiTheme="minorHAnsi" w:hAnsiTheme="minorHAnsi" w:cstheme="minorHAnsi"/>
          <w:sz w:val="24"/>
          <w:szCs w:val="24"/>
        </w:rPr>
        <w:t xml:space="preserve">En la medida en la que aparecen en nuestros métodos y </w:t>
      </w:r>
      <w:r w:rsidR="0037642D" w:rsidRPr="00087D67">
        <w:rPr>
          <w:rFonts w:asciiTheme="minorHAnsi" w:hAnsiTheme="minorHAnsi" w:cstheme="minorHAnsi"/>
          <w:sz w:val="24"/>
          <w:szCs w:val="24"/>
        </w:rPr>
        <w:t>actividades,</w:t>
      </w:r>
      <w:r w:rsidRPr="00087D67">
        <w:rPr>
          <w:rFonts w:asciiTheme="minorHAnsi" w:hAnsiTheme="minorHAnsi" w:cstheme="minorHAnsi"/>
          <w:sz w:val="24"/>
          <w:szCs w:val="24"/>
        </w:rPr>
        <w:t xml:space="preserve"> les motivamos para interpretar gráficos, resultados de sondeos o estadísticas, o cualquier</w:t>
      </w:r>
      <w:r w:rsidRPr="00087D67">
        <w:rPr>
          <w:rFonts w:asciiTheme="minorHAnsi" w:hAnsiTheme="minorHAnsi" w:cstheme="minorHAnsi"/>
          <w:spacing w:val="-4"/>
          <w:sz w:val="24"/>
          <w:szCs w:val="24"/>
        </w:rPr>
        <w:t xml:space="preserve"> </w:t>
      </w:r>
      <w:r w:rsidRPr="00087D67">
        <w:rPr>
          <w:rFonts w:asciiTheme="minorHAnsi" w:hAnsiTheme="minorHAnsi" w:cstheme="minorHAnsi"/>
          <w:sz w:val="24"/>
          <w:szCs w:val="24"/>
        </w:rPr>
        <w:t>esquema</w:t>
      </w:r>
      <w:r w:rsidRPr="00087D67">
        <w:rPr>
          <w:rFonts w:asciiTheme="minorHAnsi" w:hAnsiTheme="minorHAnsi" w:cstheme="minorHAnsi"/>
          <w:spacing w:val="-4"/>
          <w:sz w:val="24"/>
          <w:szCs w:val="24"/>
        </w:rPr>
        <w:t xml:space="preserve"> </w:t>
      </w:r>
      <w:r w:rsidRPr="00087D67">
        <w:rPr>
          <w:rFonts w:asciiTheme="minorHAnsi" w:hAnsiTheme="minorHAnsi" w:cstheme="minorHAnsi"/>
          <w:sz w:val="24"/>
          <w:szCs w:val="24"/>
        </w:rPr>
        <w:t>y</w:t>
      </w:r>
      <w:r w:rsidRPr="00087D67">
        <w:rPr>
          <w:rFonts w:asciiTheme="minorHAnsi" w:hAnsiTheme="minorHAnsi" w:cstheme="minorHAnsi"/>
          <w:spacing w:val="-8"/>
          <w:sz w:val="24"/>
          <w:szCs w:val="24"/>
        </w:rPr>
        <w:t xml:space="preserve"> </w:t>
      </w:r>
      <w:r w:rsidRPr="00087D67">
        <w:rPr>
          <w:rFonts w:asciiTheme="minorHAnsi" w:hAnsiTheme="minorHAnsi" w:cstheme="minorHAnsi"/>
          <w:sz w:val="24"/>
          <w:szCs w:val="24"/>
        </w:rPr>
        <w:t>evidentemente</w:t>
      </w:r>
      <w:r w:rsidRPr="00087D67">
        <w:rPr>
          <w:rFonts w:asciiTheme="minorHAnsi" w:hAnsiTheme="minorHAnsi" w:cstheme="minorHAnsi"/>
          <w:spacing w:val="-4"/>
          <w:sz w:val="24"/>
          <w:szCs w:val="24"/>
        </w:rPr>
        <w:t xml:space="preserve"> </w:t>
      </w:r>
      <w:r w:rsidRPr="00087D67">
        <w:rPr>
          <w:rFonts w:asciiTheme="minorHAnsi" w:hAnsiTheme="minorHAnsi" w:cstheme="minorHAnsi"/>
          <w:sz w:val="24"/>
          <w:szCs w:val="24"/>
        </w:rPr>
        <w:t>les</w:t>
      </w:r>
      <w:r w:rsidRPr="00087D67">
        <w:rPr>
          <w:rFonts w:asciiTheme="minorHAnsi" w:hAnsiTheme="minorHAnsi" w:cstheme="minorHAnsi"/>
          <w:spacing w:val="-8"/>
          <w:sz w:val="24"/>
          <w:szCs w:val="24"/>
        </w:rPr>
        <w:t xml:space="preserve"> </w:t>
      </w:r>
      <w:r w:rsidRPr="00087D67">
        <w:rPr>
          <w:rFonts w:asciiTheme="minorHAnsi" w:hAnsiTheme="minorHAnsi" w:cstheme="minorHAnsi"/>
          <w:sz w:val="24"/>
          <w:szCs w:val="24"/>
        </w:rPr>
        <w:t>pedimos</w:t>
      </w:r>
      <w:r w:rsidRPr="00087D67">
        <w:rPr>
          <w:rFonts w:asciiTheme="minorHAnsi" w:hAnsiTheme="minorHAnsi" w:cstheme="minorHAnsi"/>
          <w:spacing w:val="-4"/>
          <w:sz w:val="24"/>
          <w:szCs w:val="24"/>
        </w:rPr>
        <w:t xml:space="preserve"> </w:t>
      </w:r>
      <w:r w:rsidRPr="00087D67">
        <w:rPr>
          <w:rFonts w:asciiTheme="minorHAnsi" w:hAnsiTheme="minorHAnsi" w:cstheme="minorHAnsi"/>
          <w:sz w:val="24"/>
          <w:szCs w:val="24"/>
        </w:rPr>
        <w:t>después</w:t>
      </w:r>
      <w:r w:rsidRPr="00087D67">
        <w:rPr>
          <w:rFonts w:asciiTheme="minorHAnsi" w:hAnsiTheme="minorHAnsi" w:cstheme="minorHAnsi"/>
          <w:spacing w:val="-8"/>
          <w:sz w:val="24"/>
          <w:szCs w:val="24"/>
        </w:rPr>
        <w:t xml:space="preserve"> </w:t>
      </w:r>
      <w:r w:rsidRPr="00087D67">
        <w:rPr>
          <w:rFonts w:asciiTheme="minorHAnsi" w:hAnsiTheme="minorHAnsi" w:cstheme="minorHAnsi"/>
          <w:sz w:val="24"/>
          <w:szCs w:val="24"/>
        </w:rPr>
        <w:t>de</w:t>
      </w:r>
      <w:r w:rsidRPr="00087D67">
        <w:rPr>
          <w:rFonts w:asciiTheme="minorHAnsi" w:hAnsiTheme="minorHAnsi" w:cstheme="minorHAnsi"/>
          <w:spacing w:val="-4"/>
          <w:sz w:val="24"/>
          <w:szCs w:val="24"/>
        </w:rPr>
        <w:t xml:space="preserve"> </w:t>
      </w:r>
      <w:r w:rsidRPr="00087D67">
        <w:rPr>
          <w:rFonts w:asciiTheme="minorHAnsi" w:hAnsiTheme="minorHAnsi" w:cstheme="minorHAnsi"/>
          <w:sz w:val="24"/>
          <w:szCs w:val="24"/>
        </w:rPr>
        <w:t>dicha</w:t>
      </w:r>
      <w:r w:rsidRPr="00087D67">
        <w:rPr>
          <w:rFonts w:asciiTheme="minorHAnsi" w:hAnsiTheme="minorHAnsi" w:cstheme="minorHAnsi"/>
          <w:spacing w:val="-4"/>
          <w:sz w:val="24"/>
          <w:szCs w:val="24"/>
        </w:rPr>
        <w:t xml:space="preserve"> </w:t>
      </w:r>
      <w:r w:rsidRPr="00087D67">
        <w:rPr>
          <w:rFonts w:asciiTheme="minorHAnsi" w:hAnsiTheme="minorHAnsi" w:cstheme="minorHAnsi"/>
          <w:sz w:val="24"/>
          <w:szCs w:val="24"/>
        </w:rPr>
        <w:t>observación</w:t>
      </w:r>
      <w:r w:rsidRPr="00087D67">
        <w:rPr>
          <w:rFonts w:asciiTheme="minorHAnsi" w:hAnsiTheme="minorHAnsi" w:cstheme="minorHAnsi"/>
          <w:spacing w:val="-4"/>
          <w:sz w:val="24"/>
          <w:szCs w:val="24"/>
        </w:rPr>
        <w:t xml:space="preserve"> </w:t>
      </w:r>
      <w:r w:rsidRPr="00087D67">
        <w:rPr>
          <w:rFonts w:asciiTheme="minorHAnsi" w:hAnsiTheme="minorHAnsi" w:cstheme="minorHAnsi"/>
          <w:sz w:val="24"/>
          <w:szCs w:val="24"/>
        </w:rPr>
        <w:t>que intenten explicar lo que han observado.</w:t>
      </w:r>
    </w:p>
    <w:p w14:paraId="60752E1F" w14:textId="77777777" w:rsidR="00E54A04" w:rsidRPr="00087D67" w:rsidRDefault="00000000">
      <w:pPr>
        <w:pStyle w:val="Prrafodelista"/>
        <w:numPr>
          <w:ilvl w:val="0"/>
          <w:numId w:val="4"/>
        </w:numPr>
        <w:tabs>
          <w:tab w:val="left" w:pos="1698"/>
        </w:tabs>
        <w:spacing w:line="281" w:lineRule="exact"/>
        <w:ind w:left="1698" w:hanging="359"/>
        <w:jc w:val="both"/>
        <w:rPr>
          <w:rFonts w:asciiTheme="minorHAnsi" w:hAnsiTheme="minorHAnsi" w:cstheme="minorHAnsi"/>
          <w:sz w:val="24"/>
          <w:szCs w:val="24"/>
        </w:rPr>
      </w:pPr>
      <w:r w:rsidRPr="00087D67">
        <w:rPr>
          <w:rFonts w:asciiTheme="minorHAnsi" w:hAnsiTheme="minorHAnsi" w:cstheme="minorHAnsi"/>
          <w:sz w:val="24"/>
          <w:szCs w:val="24"/>
        </w:rPr>
        <w:t>Se</w:t>
      </w:r>
      <w:r w:rsidRPr="00087D67">
        <w:rPr>
          <w:rFonts w:asciiTheme="minorHAnsi" w:hAnsiTheme="minorHAnsi" w:cstheme="minorHAnsi"/>
          <w:spacing w:val="-1"/>
          <w:sz w:val="24"/>
          <w:szCs w:val="24"/>
        </w:rPr>
        <w:t xml:space="preserve"> </w:t>
      </w:r>
      <w:r w:rsidRPr="00087D67">
        <w:rPr>
          <w:rFonts w:asciiTheme="minorHAnsi" w:hAnsiTheme="minorHAnsi" w:cstheme="minorHAnsi"/>
          <w:sz w:val="24"/>
          <w:szCs w:val="24"/>
        </w:rPr>
        <w:t>corrigen</w:t>
      </w:r>
      <w:r w:rsidRPr="00087D67">
        <w:rPr>
          <w:rFonts w:asciiTheme="minorHAnsi" w:hAnsiTheme="minorHAnsi" w:cstheme="minorHAnsi"/>
          <w:spacing w:val="-1"/>
          <w:sz w:val="24"/>
          <w:szCs w:val="24"/>
        </w:rPr>
        <w:t xml:space="preserve"> </w:t>
      </w:r>
      <w:r w:rsidRPr="00087D67">
        <w:rPr>
          <w:rFonts w:asciiTheme="minorHAnsi" w:hAnsiTheme="minorHAnsi" w:cstheme="minorHAnsi"/>
          <w:sz w:val="24"/>
          <w:szCs w:val="24"/>
        </w:rPr>
        <w:t>los</w:t>
      </w:r>
      <w:r w:rsidRPr="00087D67">
        <w:rPr>
          <w:rFonts w:asciiTheme="minorHAnsi" w:hAnsiTheme="minorHAnsi" w:cstheme="minorHAnsi"/>
          <w:spacing w:val="-1"/>
          <w:sz w:val="24"/>
          <w:szCs w:val="24"/>
        </w:rPr>
        <w:t xml:space="preserve"> </w:t>
      </w:r>
      <w:r w:rsidRPr="00087D67">
        <w:rPr>
          <w:rFonts w:asciiTheme="minorHAnsi" w:hAnsiTheme="minorHAnsi" w:cstheme="minorHAnsi"/>
          <w:sz w:val="24"/>
          <w:szCs w:val="24"/>
        </w:rPr>
        <w:t>defectos</w:t>
      </w:r>
      <w:r w:rsidRPr="00087D67">
        <w:rPr>
          <w:rFonts w:asciiTheme="minorHAnsi" w:hAnsiTheme="minorHAnsi" w:cstheme="minorHAnsi"/>
          <w:spacing w:val="-1"/>
          <w:sz w:val="24"/>
          <w:szCs w:val="24"/>
        </w:rPr>
        <w:t xml:space="preserve"> </w:t>
      </w:r>
      <w:r w:rsidRPr="00087D67">
        <w:rPr>
          <w:rFonts w:asciiTheme="minorHAnsi" w:hAnsiTheme="minorHAnsi" w:cstheme="minorHAnsi"/>
          <w:sz w:val="24"/>
          <w:szCs w:val="24"/>
        </w:rPr>
        <w:t>de</w:t>
      </w:r>
      <w:r w:rsidRPr="00087D67">
        <w:rPr>
          <w:rFonts w:asciiTheme="minorHAnsi" w:hAnsiTheme="minorHAnsi" w:cstheme="minorHAnsi"/>
          <w:spacing w:val="-6"/>
          <w:sz w:val="24"/>
          <w:szCs w:val="24"/>
        </w:rPr>
        <w:t xml:space="preserve"> </w:t>
      </w:r>
      <w:r w:rsidRPr="00087D67">
        <w:rPr>
          <w:rFonts w:asciiTheme="minorHAnsi" w:hAnsiTheme="minorHAnsi" w:cstheme="minorHAnsi"/>
          <w:sz w:val="24"/>
          <w:szCs w:val="24"/>
        </w:rPr>
        <w:t>lectura y</w:t>
      </w:r>
      <w:r w:rsidRPr="00087D67">
        <w:rPr>
          <w:rFonts w:asciiTheme="minorHAnsi" w:hAnsiTheme="minorHAnsi" w:cstheme="minorHAnsi"/>
          <w:spacing w:val="-1"/>
          <w:sz w:val="24"/>
          <w:szCs w:val="24"/>
        </w:rPr>
        <w:t xml:space="preserve"> </w:t>
      </w:r>
      <w:r w:rsidRPr="00087D67">
        <w:rPr>
          <w:rFonts w:asciiTheme="minorHAnsi" w:hAnsiTheme="minorHAnsi" w:cstheme="minorHAnsi"/>
          <w:sz w:val="24"/>
          <w:szCs w:val="24"/>
        </w:rPr>
        <w:t>se</w:t>
      </w:r>
      <w:r w:rsidRPr="00087D67">
        <w:rPr>
          <w:rFonts w:asciiTheme="minorHAnsi" w:hAnsiTheme="minorHAnsi" w:cstheme="minorHAnsi"/>
          <w:spacing w:val="-6"/>
          <w:sz w:val="24"/>
          <w:szCs w:val="24"/>
        </w:rPr>
        <w:t xml:space="preserve"> </w:t>
      </w:r>
      <w:r w:rsidRPr="00087D67">
        <w:rPr>
          <w:rFonts w:asciiTheme="minorHAnsi" w:hAnsiTheme="minorHAnsi" w:cstheme="minorHAnsi"/>
          <w:sz w:val="24"/>
          <w:szCs w:val="24"/>
        </w:rPr>
        <w:t>tiene</w:t>
      </w:r>
      <w:r w:rsidRPr="00087D67">
        <w:rPr>
          <w:rFonts w:asciiTheme="minorHAnsi" w:hAnsiTheme="minorHAnsi" w:cstheme="minorHAnsi"/>
          <w:spacing w:val="-1"/>
          <w:sz w:val="24"/>
          <w:szCs w:val="24"/>
        </w:rPr>
        <w:t xml:space="preserve"> </w:t>
      </w:r>
      <w:r w:rsidRPr="00087D67">
        <w:rPr>
          <w:rFonts w:asciiTheme="minorHAnsi" w:hAnsiTheme="minorHAnsi" w:cstheme="minorHAnsi"/>
          <w:sz w:val="24"/>
          <w:szCs w:val="24"/>
        </w:rPr>
        <w:t>en</w:t>
      </w:r>
      <w:r w:rsidRPr="00087D67">
        <w:rPr>
          <w:rFonts w:asciiTheme="minorHAnsi" w:hAnsiTheme="minorHAnsi" w:cstheme="minorHAnsi"/>
          <w:spacing w:val="-1"/>
          <w:sz w:val="24"/>
          <w:szCs w:val="24"/>
        </w:rPr>
        <w:t xml:space="preserve"> </w:t>
      </w:r>
      <w:r w:rsidRPr="00087D67">
        <w:rPr>
          <w:rFonts w:asciiTheme="minorHAnsi" w:hAnsiTheme="minorHAnsi" w:cstheme="minorHAnsi"/>
          <w:sz w:val="24"/>
          <w:szCs w:val="24"/>
        </w:rPr>
        <w:t>cuenta</w:t>
      </w:r>
      <w:r w:rsidRPr="00087D67">
        <w:rPr>
          <w:rFonts w:asciiTheme="minorHAnsi" w:hAnsiTheme="minorHAnsi" w:cstheme="minorHAnsi"/>
          <w:spacing w:val="-1"/>
          <w:sz w:val="24"/>
          <w:szCs w:val="24"/>
        </w:rPr>
        <w:t xml:space="preserve"> </w:t>
      </w:r>
      <w:r w:rsidRPr="00087D67">
        <w:rPr>
          <w:rFonts w:asciiTheme="minorHAnsi" w:hAnsiTheme="minorHAnsi" w:cstheme="minorHAnsi"/>
          <w:sz w:val="24"/>
          <w:szCs w:val="24"/>
        </w:rPr>
        <w:t xml:space="preserve">la </w:t>
      </w:r>
      <w:r w:rsidRPr="00087D67">
        <w:rPr>
          <w:rFonts w:asciiTheme="minorHAnsi" w:hAnsiTheme="minorHAnsi" w:cstheme="minorHAnsi"/>
          <w:spacing w:val="-2"/>
          <w:sz w:val="24"/>
          <w:szCs w:val="24"/>
        </w:rPr>
        <w:t>mejora.</w:t>
      </w:r>
    </w:p>
    <w:p w14:paraId="0A7756E6" w14:textId="77777777" w:rsidR="00E54A04" w:rsidRPr="00087D67" w:rsidRDefault="00000000">
      <w:pPr>
        <w:pStyle w:val="Prrafodelista"/>
        <w:numPr>
          <w:ilvl w:val="1"/>
          <w:numId w:val="4"/>
        </w:numPr>
        <w:tabs>
          <w:tab w:val="left" w:pos="2030"/>
        </w:tabs>
        <w:spacing w:before="30"/>
        <w:ind w:right="1212" w:firstLine="0"/>
        <w:jc w:val="both"/>
        <w:rPr>
          <w:rFonts w:asciiTheme="minorHAnsi" w:hAnsiTheme="minorHAnsi" w:cstheme="minorHAnsi"/>
          <w:sz w:val="24"/>
          <w:szCs w:val="24"/>
        </w:rPr>
      </w:pPr>
      <w:r w:rsidRPr="00087D67">
        <w:rPr>
          <w:rFonts w:asciiTheme="minorHAnsi" w:hAnsiTheme="minorHAnsi" w:cstheme="minorHAnsi"/>
          <w:sz w:val="24"/>
          <w:szCs w:val="24"/>
        </w:rPr>
        <w:t>Resulta fundamental la corrección de la fonética en nuestra materia, se corrige constantemente, intentamos que aprendan de los errores, se valora y refuerza positivamente la mejora en pronunciación, ritmo y entonación.</w:t>
      </w:r>
    </w:p>
    <w:p w14:paraId="1F4D5DCB" w14:textId="77777777" w:rsidR="00E54A04" w:rsidRPr="00087D67" w:rsidRDefault="00000000">
      <w:pPr>
        <w:pStyle w:val="Ttulo4"/>
        <w:spacing w:before="13"/>
        <w:ind w:left="1699"/>
        <w:rPr>
          <w:rFonts w:asciiTheme="minorHAnsi" w:hAnsiTheme="minorHAnsi" w:cstheme="minorHAnsi"/>
          <w:u w:val="none"/>
        </w:rPr>
      </w:pPr>
      <w:r w:rsidRPr="00087D67">
        <w:rPr>
          <w:rFonts w:asciiTheme="minorHAnsi" w:hAnsiTheme="minorHAnsi" w:cstheme="minorHAnsi"/>
          <w:u w:val="none"/>
        </w:rPr>
        <w:t>Leer</w:t>
      </w:r>
      <w:r w:rsidRPr="00087D67">
        <w:rPr>
          <w:rFonts w:asciiTheme="minorHAnsi" w:hAnsiTheme="minorHAnsi" w:cstheme="minorHAnsi"/>
          <w:spacing w:val="-3"/>
          <w:u w:val="none"/>
        </w:rPr>
        <w:t xml:space="preserve"> </w:t>
      </w:r>
      <w:r w:rsidRPr="00087D67">
        <w:rPr>
          <w:rFonts w:asciiTheme="minorHAnsi" w:hAnsiTheme="minorHAnsi" w:cstheme="minorHAnsi"/>
          <w:u w:val="none"/>
        </w:rPr>
        <w:t xml:space="preserve">para </w:t>
      </w:r>
      <w:r w:rsidRPr="00087D67">
        <w:rPr>
          <w:rFonts w:asciiTheme="minorHAnsi" w:hAnsiTheme="minorHAnsi" w:cstheme="minorHAnsi"/>
          <w:spacing w:val="-2"/>
          <w:u w:val="none"/>
        </w:rPr>
        <w:t>aprender</w:t>
      </w:r>
    </w:p>
    <w:p w14:paraId="7613FCF9" w14:textId="77777777" w:rsidR="00E54A04" w:rsidRPr="00087D67" w:rsidRDefault="00000000">
      <w:pPr>
        <w:pStyle w:val="Prrafodelista"/>
        <w:numPr>
          <w:ilvl w:val="0"/>
          <w:numId w:val="4"/>
        </w:numPr>
        <w:tabs>
          <w:tab w:val="left" w:pos="1699"/>
        </w:tabs>
        <w:spacing w:before="7" w:line="266" w:lineRule="auto"/>
        <w:ind w:right="1213"/>
        <w:jc w:val="both"/>
        <w:rPr>
          <w:rFonts w:asciiTheme="minorHAnsi" w:hAnsiTheme="minorHAnsi" w:cstheme="minorHAnsi"/>
          <w:sz w:val="24"/>
          <w:szCs w:val="24"/>
        </w:rPr>
      </w:pPr>
      <w:r w:rsidRPr="00087D67">
        <w:rPr>
          <w:rFonts w:asciiTheme="minorHAnsi" w:hAnsiTheme="minorHAnsi" w:cstheme="minorHAnsi"/>
          <w:sz w:val="24"/>
          <w:szCs w:val="24"/>
        </w:rPr>
        <w:t>Se pide a los alumnos esquemas y resúmenes de textos puntuales asociados a contenidos específicos.</w:t>
      </w:r>
    </w:p>
    <w:p w14:paraId="77DCE08D" w14:textId="77777777" w:rsidR="00E54A04" w:rsidRPr="00087D67" w:rsidRDefault="00000000">
      <w:pPr>
        <w:pStyle w:val="Prrafodelista"/>
        <w:numPr>
          <w:ilvl w:val="1"/>
          <w:numId w:val="4"/>
        </w:numPr>
        <w:tabs>
          <w:tab w:val="left" w:pos="2020"/>
        </w:tabs>
        <w:spacing w:line="242" w:lineRule="auto"/>
        <w:ind w:right="1213" w:firstLine="0"/>
        <w:jc w:val="both"/>
        <w:rPr>
          <w:rFonts w:asciiTheme="minorHAnsi" w:hAnsiTheme="minorHAnsi" w:cstheme="minorHAnsi"/>
          <w:sz w:val="24"/>
          <w:szCs w:val="24"/>
        </w:rPr>
      </w:pPr>
      <w:r w:rsidRPr="00087D67">
        <w:rPr>
          <w:rFonts w:asciiTheme="minorHAnsi" w:hAnsiTheme="minorHAnsi" w:cstheme="minorHAnsi"/>
          <w:sz w:val="24"/>
          <w:szCs w:val="24"/>
        </w:rPr>
        <w:t>Pedimos a nuestros alumnos resúmenes de artículos o noticias leídas, que inventen</w:t>
      </w:r>
      <w:r w:rsidRPr="00087D67">
        <w:rPr>
          <w:rFonts w:asciiTheme="minorHAnsi" w:hAnsiTheme="minorHAnsi" w:cstheme="minorHAnsi"/>
          <w:spacing w:val="-13"/>
          <w:sz w:val="24"/>
          <w:szCs w:val="24"/>
        </w:rPr>
        <w:t xml:space="preserve"> </w:t>
      </w:r>
      <w:r w:rsidRPr="00087D67">
        <w:rPr>
          <w:rFonts w:asciiTheme="minorHAnsi" w:hAnsiTheme="minorHAnsi" w:cstheme="minorHAnsi"/>
          <w:sz w:val="24"/>
          <w:szCs w:val="24"/>
        </w:rPr>
        <w:t>historias,</w:t>
      </w:r>
      <w:r w:rsidRPr="00087D67">
        <w:rPr>
          <w:rFonts w:asciiTheme="minorHAnsi" w:hAnsiTheme="minorHAnsi" w:cstheme="minorHAnsi"/>
          <w:spacing w:val="-17"/>
          <w:sz w:val="24"/>
          <w:szCs w:val="24"/>
        </w:rPr>
        <w:t xml:space="preserve"> </w:t>
      </w:r>
      <w:r w:rsidRPr="00087D67">
        <w:rPr>
          <w:rFonts w:asciiTheme="minorHAnsi" w:hAnsiTheme="minorHAnsi" w:cstheme="minorHAnsi"/>
          <w:sz w:val="24"/>
          <w:szCs w:val="24"/>
        </w:rPr>
        <w:t>que</w:t>
      </w:r>
      <w:r w:rsidRPr="00087D67">
        <w:rPr>
          <w:rFonts w:asciiTheme="minorHAnsi" w:hAnsiTheme="minorHAnsi" w:cstheme="minorHAnsi"/>
          <w:spacing w:val="-13"/>
          <w:sz w:val="24"/>
          <w:szCs w:val="24"/>
        </w:rPr>
        <w:t xml:space="preserve"> </w:t>
      </w:r>
      <w:r w:rsidRPr="00087D67">
        <w:rPr>
          <w:rFonts w:asciiTheme="minorHAnsi" w:hAnsiTheme="minorHAnsi" w:cstheme="minorHAnsi"/>
          <w:sz w:val="24"/>
          <w:szCs w:val="24"/>
        </w:rPr>
        <w:t>piensen</w:t>
      </w:r>
      <w:r w:rsidRPr="00087D67">
        <w:rPr>
          <w:rFonts w:asciiTheme="minorHAnsi" w:hAnsiTheme="minorHAnsi" w:cstheme="minorHAnsi"/>
          <w:spacing w:val="-13"/>
          <w:sz w:val="24"/>
          <w:szCs w:val="24"/>
        </w:rPr>
        <w:t xml:space="preserve"> </w:t>
      </w:r>
      <w:r w:rsidRPr="00087D67">
        <w:rPr>
          <w:rFonts w:asciiTheme="minorHAnsi" w:hAnsiTheme="minorHAnsi" w:cstheme="minorHAnsi"/>
          <w:sz w:val="24"/>
          <w:szCs w:val="24"/>
        </w:rPr>
        <w:t>y</w:t>
      </w:r>
      <w:r w:rsidRPr="00087D67">
        <w:rPr>
          <w:rFonts w:asciiTheme="minorHAnsi" w:hAnsiTheme="minorHAnsi" w:cstheme="minorHAnsi"/>
          <w:spacing w:val="-17"/>
          <w:sz w:val="24"/>
          <w:szCs w:val="24"/>
        </w:rPr>
        <w:t xml:space="preserve"> </w:t>
      </w:r>
      <w:r w:rsidRPr="00087D67">
        <w:rPr>
          <w:rFonts w:asciiTheme="minorHAnsi" w:hAnsiTheme="minorHAnsi" w:cstheme="minorHAnsi"/>
          <w:sz w:val="24"/>
          <w:szCs w:val="24"/>
        </w:rPr>
        <w:t>escriban</w:t>
      </w:r>
      <w:r w:rsidRPr="00087D67">
        <w:rPr>
          <w:rFonts w:asciiTheme="minorHAnsi" w:hAnsiTheme="minorHAnsi" w:cstheme="minorHAnsi"/>
          <w:spacing w:val="-17"/>
          <w:sz w:val="24"/>
          <w:szCs w:val="24"/>
        </w:rPr>
        <w:t xml:space="preserve"> </w:t>
      </w:r>
      <w:r w:rsidRPr="00087D67">
        <w:rPr>
          <w:rFonts w:asciiTheme="minorHAnsi" w:hAnsiTheme="minorHAnsi" w:cstheme="minorHAnsi"/>
          <w:sz w:val="24"/>
          <w:szCs w:val="24"/>
        </w:rPr>
        <w:t>finales</w:t>
      </w:r>
      <w:r w:rsidRPr="00087D67">
        <w:rPr>
          <w:rFonts w:asciiTheme="minorHAnsi" w:hAnsiTheme="minorHAnsi" w:cstheme="minorHAnsi"/>
          <w:spacing w:val="-13"/>
          <w:sz w:val="24"/>
          <w:szCs w:val="24"/>
        </w:rPr>
        <w:t xml:space="preserve"> </w:t>
      </w:r>
      <w:r w:rsidRPr="00087D67">
        <w:rPr>
          <w:rFonts w:asciiTheme="minorHAnsi" w:hAnsiTheme="minorHAnsi" w:cstheme="minorHAnsi"/>
          <w:sz w:val="24"/>
          <w:szCs w:val="24"/>
        </w:rPr>
        <w:t>y</w:t>
      </w:r>
      <w:r w:rsidRPr="00087D67">
        <w:rPr>
          <w:rFonts w:asciiTheme="minorHAnsi" w:hAnsiTheme="minorHAnsi" w:cstheme="minorHAnsi"/>
          <w:spacing w:val="-17"/>
          <w:sz w:val="24"/>
          <w:szCs w:val="24"/>
        </w:rPr>
        <w:t xml:space="preserve"> </w:t>
      </w:r>
      <w:r w:rsidRPr="00087D67">
        <w:rPr>
          <w:rFonts w:asciiTheme="minorHAnsi" w:hAnsiTheme="minorHAnsi" w:cstheme="minorHAnsi"/>
          <w:sz w:val="24"/>
          <w:szCs w:val="24"/>
        </w:rPr>
        <w:t>principios</w:t>
      </w:r>
      <w:r w:rsidRPr="00087D67">
        <w:rPr>
          <w:rFonts w:asciiTheme="minorHAnsi" w:hAnsiTheme="minorHAnsi" w:cstheme="minorHAnsi"/>
          <w:spacing w:val="-17"/>
          <w:sz w:val="24"/>
          <w:szCs w:val="24"/>
        </w:rPr>
        <w:t xml:space="preserve"> </w:t>
      </w:r>
      <w:r w:rsidRPr="00087D67">
        <w:rPr>
          <w:rFonts w:asciiTheme="minorHAnsi" w:hAnsiTheme="minorHAnsi" w:cstheme="minorHAnsi"/>
          <w:sz w:val="24"/>
          <w:szCs w:val="24"/>
        </w:rPr>
        <w:t>de</w:t>
      </w:r>
      <w:r w:rsidRPr="00087D67">
        <w:rPr>
          <w:rFonts w:asciiTheme="minorHAnsi" w:hAnsiTheme="minorHAnsi" w:cstheme="minorHAnsi"/>
          <w:spacing w:val="-13"/>
          <w:sz w:val="24"/>
          <w:szCs w:val="24"/>
        </w:rPr>
        <w:t xml:space="preserve"> </w:t>
      </w:r>
      <w:r w:rsidRPr="00087D67">
        <w:rPr>
          <w:rFonts w:asciiTheme="minorHAnsi" w:hAnsiTheme="minorHAnsi" w:cstheme="minorHAnsi"/>
          <w:sz w:val="24"/>
          <w:szCs w:val="24"/>
        </w:rPr>
        <w:t>cuentos,</w:t>
      </w:r>
      <w:r w:rsidRPr="00087D67">
        <w:rPr>
          <w:rFonts w:asciiTheme="minorHAnsi" w:hAnsiTheme="minorHAnsi" w:cstheme="minorHAnsi"/>
          <w:spacing w:val="-17"/>
          <w:sz w:val="24"/>
          <w:szCs w:val="24"/>
        </w:rPr>
        <w:t xml:space="preserve"> </w:t>
      </w:r>
      <w:r w:rsidRPr="00087D67">
        <w:rPr>
          <w:rFonts w:asciiTheme="minorHAnsi" w:hAnsiTheme="minorHAnsi" w:cstheme="minorHAnsi"/>
          <w:sz w:val="24"/>
          <w:szCs w:val="24"/>
        </w:rPr>
        <w:t>que describan imágenes….</w:t>
      </w:r>
    </w:p>
    <w:p w14:paraId="6F9F8A6A" w14:textId="77777777" w:rsidR="00E54A04" w:rsidRPr="00087D67" w:rsidRDefault="00000000">
      <w:pPr>
        <w:pStyle w:val="Prrafodelista"/>
        <w:numPr>
          <w:ilvl w:val="0"/>
          <w:numId w:val="4"/>
        </w:numPr>
        <w:tabs>
          <w:tab w:val="left" w:pos="1699"/>
        </w:tabs>
        <w:spacing w:line="261" w:lineRule="auto"/>
        <w:ind w:right="1215"/>
        <w:jc w:val="both"/>
        <w:rPr>
          <w:rFonts w:asciiTheme="minorHAnsi" w:hAnsiTheme="minorHAnsi" w:cstheme="minorHAnsi"/>
          <w:sz w:val="24"/>
          <w:szCs w:val="24"/>
        </w:rPr>
      </w:pPr>
      <w:r w:rsidRPr="00087D67">
        <w:rPr>
          <w:rFonts w:asciiTheme="minorHAnsi" w:hAnsiTheme="minorHAnsi" w:cstheme="minorHAnsi"/>
          <w:sz w:val="24"/>
          <w:szCs w:val="24"/>
        </w:rPr>
        <w:t>Se piden trabajos de lectura más completos: resúmenes, identificación de la estructura,</w:t>
      </w:r>
      <w:r w:rsidRPr="00087D67">
        <w:rPr>
          <w:rFonts w:asciiTheme="minorHAnsi" w:hAnsiTheme="minorHAnsi" w:cstheme="minorHAnsi"/>
          <w:spacing w:val="-27"/>
          <w:sz w:val="24"/>
          <w:szCs w:val="24"/>
        </w:rPr>
        <w:t xml:space="preserve"> </w:t>
      </w:r>
      <w:r w:rsidRPr="00087D67">
        <w:rPr>
          <w:rFonts w:asciiTheme="minorHAnsi" w:hAnsiTheme="minorHAnsi" w:cstheme="minorHAnsi"/>
          <w:sz w:val="24"/>
          <w:szCs w:val="24"/>
        </w:rPr>
        <w:t>valoración</w:t>
      </w:r>
      <w:r w:rsidRPr="00087D67">
        <w:rPr>
          <w:rFonts w:asciiTheme="minorHAnsi" w:hAnsiTheme="minorHAnsi" w:cstheme="minorHAnsi"/>
          <w:spacing w:val="-27"/>
          <w:sz w:val="24"/>
          <w:szCs w:val="24"/>
        </w:rPr>
        <w:t xml:space="preserve"> </w:t>
      </w:r>
      <w:r w:rsidRPr="00087D67">
        <w:rPr>
          <w:rFonts w:asciiTheme="minorHAnsi" w:hAnsiTheme="minorHAnsi" w:cstheme="minorHAnsi"/>
          <w:sz w:val="24"/>
          <w:szCs w:val="24"/>
        </w:rPr>
        <w:t>personal.</w:t>
      </w:r>
      <w:r w:rsidRPr="00087D67">
        <w:rPr>
          <w:rFonts w:asciiTheme="minorHAnsi" w:hAnsiTheme="minorHAnsi" w:cstheme="minorHAnsi"/>
          <w:spacing w:val="-27"/>
          <w:sz w:val="24"/>
          <w:szCs w:val="24"/>
        </w:rPr>
        <w:t xml:space="preserve"> </w:t>
      </w:r>
      <w:r w:rsidRPr="00087D67">
        <w:rPr>
          <w:rFonts w:asciiTheme="minorHAnsi" w:hAnsiTheme="minorHAnsi" w:cstheme="minorHAnsi"/>
          <w:sz w:val="24"/>
          <w:szCs w:val="24"/>
        </w:rPr>
        <w:t>Esto</w:t>
      </w:r>
      <w:r w:rsidRPr="00087D67">
        <w:rPr>
          <w:rFonts w:asciiTheme="minorHAnsi" w:hAnsiTheme="minorHAnsi" w:cstheme="minorHAnsi"/>
          <w:spacing w:val="-27"/>
          <w:sz w:val="24"/>
          <w:szCs w:val="24"/>
        </w:rPr>
        <w:t xml:space="preserve"> </w:t>
      </w:r>
      <w:r w:rsidRPr="00087D67">
        <w:rPr>
          <w:rFonts w:asciiTheme="minorHAnsi" w:hAnsiTheme="minorHAnsi" w:cstheme="minorHAnsi"/>
          <w:sz w:val="24"/>
          <w:szCs w:val="24"/>
        </w:rPr>
        <w:t>se</w:t>
      </w:r>
      <w:r w:rsidRPr="00087D67">
        <w:rPr>
          <w:rFonts w:asciiTheme="minorHAnsi" w:hAnsiTheme="minorHAnsi" w:cstheme="minorHAnsi"/>
          <w:spacing w:val="-27"/>
          <w:sz w:val="24"/>
          <w:szCs w:val="24"/>
        </w:rPr>
        <w:t xml:space="preserve"> </w:t>
      </w:r>
      <w:r w:rsidRPr="00087D67">
        <w:rPr>
          <w:rFonts w:asciiTheme="minorHAnsi" w:hAnsiTheme="minorHAnsi" w:cstheme="minorHAnsi"/>
          <w:sz w:val="24"/>
          <w:szCs w:val="24"/>
        </w:rPr>
        <w:t>aplica</w:t>
      </w:r>
      <w:r w:rsidRPr="00087D67">
        <w:rPr>
          <w:rFonts w:asciiTheme="minorHAnsi" w:hAnsiTheme="minorHAnsi" w:cstheme="minorHAnsi"/>
          <w:spacing w:val="-27"/>
          <w:sz w:val="24"/>
          <w:szCs w:val="24"/>
        </w:rPr>
        <w:t xml:space="preserve"> </w:t>
      </w:r>
      <w:r w:rsidRPr="00087D67">
        <w:rPr>
          <w:rFonts w:asciiTheme="minorHAnsi" w:hAnsiTheme="minorHAnsi" w:cstheme="minorHAnsi"/>
          <w:sz w:val="24"/>
          <w:szCs w:val="24"/>
        </w:rPr>
        <w:t>a</w:t>
      </w:r>
      <w:r w:rsidRPr="00087D67">
        <w:rPr>
          <w:rFonts w:asciiTheme="minorHAnsi" w:hAnsiTheme="minorHAnsi" w:cstheme="minorHAnsi"/>
          <w:spacing w:val="-27"/>
          <w:sz w:val="24"/>
          <w:szCs w:val="24"/>
        </w:rPr>
        <w:t xml:space="preserve"> </w:t>
      </w:r>
      <w:r w:rsidRPr="00087D67">
        <w:rPr>
          <w:rFonts w:asciiTheme="minorHAnsi" w:hAnsiTheme="minorHAnsi" w:cstheme="minorHAnsi"/>
          <w:sz w:val="24"/>
          <w:szCs w:val="24"/>
        </w:rPr>
        <w:t>lecturas</w:t>
      </w:r>
      <w:r w:rsidRPr="00087D67">
        <w:rPr>
          <w:rFonts w:asciiTheme="minorHAnsi" w:hAnsiTheme="minorHAnsi" w:cstheme="minorHAnsi"/>
          <w:spacing w:val="-27"/>
          <w:sz w:val="24"/>
          <w:szCs w:val="24"/>
        </w:rPr>
        <w:t xml:space="preserve"> </w:t>
      </w:r>
      <w:r w:rsidRPr="00087D67">
        <w:rPr>
          <w:rFonts w:asciiTheme="minorHAnsi" w:hAnsiTheme="minorHAnsi" w:cstheme="minorHAnsi"/>
          <w:sz w:val="24"/>
          <w:szCs w:val="24"/>
        </w:rPr>
        <w:t>más</w:t>
      </w:r>
      <w:r w:rsidRPr="00087D67">
        <w:rPr>
          <w:rFonts w:asciiTheme="minorHAnsi" w:hAnsiTheme="minorHAnsi" w:cstheme="minorHAnsi"/>
          <w:spacing w:val="-27"/>
          <w:sz w:val="24"/>
          <w:szCs w:val="24"/>
        </w:rPr>
        <w:t xml:space="preserve"> </w:t>
      </w:r>
      <w:r w:rsidRPr="00087D67">
        <w:rPr>
          <w:rFonts w:asciiTheme="minorHAnsi" w:hAnsiTheme="minorHAnsi" w:cstheme="minorHAnsi"/>
          <w:sz w:val="24"/>
          <w:szCs w:val="24"/>
        </w:rPr>
        <w:t>extensas:</w:t>
      </w:r>
      <w:r w:rsidRPr="00087D67">
        <w:rPr>
          <w:rFonts w:asciiTheme="minorHAnsi" w:hAnsiTheme="minorHAnsi" w:cstheme="minorHAnsi"/>
          <w:spacing w:val="-27"/>
          <w:sz w:val="24"/>
          <w:szCs w:val="24"/>
        </w:rPr>
        <w:t xml:space="preserve"> </w:t>
      </w:r>
      <w:r w:rsidRPr="00087D67">
        <w:rPr>
          <w:rFonts w:asciiTheme="minorHAnsi" w:hAnsiTheme="minorHAnsi" w:cstheme="minorHAnsi"/>
          <w:sz w:val="24"/>
          <w:szCs w:val="24"/>
        </w:rPr>
        <w:t>libros, artículos, etc.</w:t>
      </w:r>
    </w:p>
    <w:p w14:paraId="568DF4D3" w14:textId="77777777" w:rsidR="00E54A04" w:rsidRPr="00087D67" w:rsidRDefault="00000000">
      <w:pPr>
        <w:pStyle w:val="Prrafodelista"/>
        <w:numPr>
          <w:ilvl w:val="1"/>
          <w:numId w:val="4"/>
        </w:numPr>
        <w:tabs>
          <w:tab w:val="left" w:pos="1982"/>
        </w:tabs>
        <w:spacing w:line="242" w:lineRule="auto"/>
        <w:ind w:right="1209" w:firstLine="0"/>
        <w:jc w:val="both"/>
        <w:rPr>
          <w:rFonts w:asciiTheme="minorHAnsi" w:hAnsiTheme="minorHAnsi" w:cstheme="minorHAnsi"/>
          <w:sz w:val="24"/>
          <w:szCs w:val="24"/>
        </w:rPr>
      </w:pPr>
      <w:r w:rsidRPr="00087D67">
        <w:rPr>
          <w:rFonts w:asciiTheme="minorHAnsi" w:hAnsiTheme="minorHAnsi" w:cstheme="minorHAnsi"/>
          <w:sz w:val="24"/>
          <w:szCs w:val="24"/>
        </w:rPr>
        <w:t>Los</w:t>
      </w:r>
      <w:r w:rsidRPr="00087D67">
        <w:rPr>
          <w:rFonts w:asciiTheme="minorHAnsi" w:hAnsiTheme="minorHAnsi" w:cstheme="minorHAnsi"/>
          <w:spacing w:val="-7"/>
          <w:sz w:val="24"/>
          <w:szCs w:val="24"/>
        </w:rPr>
        <w:t xml:space="preserve"> </w:t>
      </w:r>
      <w:r w:rsidRPr="00087D67">
        <w:rPr>
          <w:rFonts w:asciiTheme="minorHAnsi" w:hAnsiTheme="minorHAnsi" w:cstheme="minorHAnsi"/>
          <w:sz w:val="24"/>
          <w:szCs w:val="24"/>
        </w:rPr>
        <w:t>alumnos</w:t>
      </w:r>
      <w:r w:rsidRPr="00087D67">
        <w:rPr>
          <w:rFonts w:asciiTheme="minorHAnsi" w:hAnsiTheme="minorHAnsi" w:cstheme="minorHAnsi"/>
          <w:spacing w:val="-7"/>
          <w:sz w:val="24"/>
          <w:szCs w:val="24"/>
        </w:rPr>
        <w:t xml:space="preserve"> </w:t>
      </w:r>
      <w:r w:rsidRPr="00087D67">
        <w:rPr>
          <w:rFonts w:asciiTheme="minorHAnsi" w:hAnsiTheme="minorHAnsi" w:cstheme="minorHAnsi"/>
          <w:sz w:val="24"/>
          <w:szCs w:val="24"/>
        </w:rPr>
        <w:t>de</w:t>
      </w:r>
      <w:r w:rsidRPr="00087D67">
        <w:rPr>
          <w:rFonts w:asciiTheme="minorHAnsi" w:hAnsiTheme="minorHAnsi" w:cstheme="minorHAnsi"/>
          <w:spacing w:val="-12"/>
          <w:sz w:val="24"/>
          <w:szCs w:val="24"/>
        </w:rPr>
        <w:t xml:space="preserve"> </w:t>
      </w:r>
      <w:r w:rsidRPr="00087D67">
        <w:rPr>
          <w:rFonts w:asciiTheme="minorHAnsi" w:hAnsiTheme="minorHAnsi" w:cstheme="minorHAnsi"/>
          <w:sz w:val="24"/>
          <w:szCs w:val="24"/>
        </w:rPr>
        <w:t>Francés</w:t>
      </w:r>
      <w:r w:rsidRPr="00087D67">
        <w:rPr>
          <w:rFonts w:asciiTheme="minorHAnsi" w:hAnsiTheme="minorHAnsi" w:cstheme="minorHAnsi"/>
          <w:spacing w:val="-7"/>
          <w:sz w:val="24"/>
          <w:szCs w:val="24"/>
        </w:rPr>
        <w:t xml:space="preserve"> </w:t>
      </w:r>
      <w:r w:rsidRPr="00087D67">
        <w:rPr>
          <w:rFonts w:asciiTheme="minorHAnsi" w:hAnsiTheme="minorHAnsi" w:cstheme="minorHAnsi"/>
          <w:sz w:val="24"/>
          <w:szCs w:val="24"/>
        </w:rPr>
        <w:t>a</w:t>
      </w:r>
      <w:r w:rsidRPr="00087D67">
        <w:rPr>
          <w:rFonts w:asciiTheme="minorHAnsi" w:hAnsiTheme="minorHAnsi" w:cstheme="minorHAnsi"/>
          <w:spacing w:val="-12"/>
          <w:sz w:val="24"/>
          <w:szCs w:val="24"/>
        </w:rPr>
        <w:t xml:space="preserve"> </w:t>
      </w:r>
      <w:r w:rsidRPr="00087D67">
        <w:rPr>
          <w:rFonts w:asciiTheme="minorHAnsi" w:hAnsiTheme="minorHAnsi" w:cstheme="minorHAnsi"/>
          <w:sz w:val="24"/>
          <w:szCs w:val="24"/>
        </w:rPr>
        <w:t>partir</w:t>
      </w:r>
      <w:r w:rsidRPr="00087D67">
        <w:rPr>
          <w:rFonts w:asciiTheme="minorHAnsi" w:hAnsiTheme="minorHAnsi" w:cstheme="minorHAnsi"/>
          <w:spacing w:val="-7"/>
          <w:sz w:val="24"/>
          <w:szCs w:val="24"/>
        </w:rPr>
        <w:t xml:space="preserve"> </w:t>
      </w:r>
      <w:r w:rsidRPr="00087D67">
        <w:rPr>
          <w:rFonts w:asciiTheme="minorHAnsi" w:hAnsiTheme="minorHAnsi" w:cstheme="minorHAnsi"/>
          <w:sz w:val="24"/>
          <w:szCs w:val="24"/>
        </w:rPr>
        <w:t>de</w:t>
      </w:r>
      <w:r w:rsidRPr="00087D67">
        <w:rPr>
          <w:rFonts w:asciiTheme="minorHAnsi" w:hAnsiTheme="minorHAnsi" w:cstheme="minorHAnsi"/>
          <w:spacing w:val="-12"/>
          <w:sz w:val="24"/>
          <w:szCs w:val="24"/>
        </w:rPr>
        <w:t xml:space="preserve"> </w:t>
      </w:r>
      <w:r w:rsidRPr="00087D67">
        <w:rPr>
          <w:rFonts w:asciiTheme="minorHAnsi" w:hAnsiTheme="minorHAnsi" w:cstheme="minorHAnsi"/>
          <w:sz w:val="24"/>
          <w:szCs w:val="24"/>
        </w:rPr>
        <w:t>3º</w:t>
      </w:r>
      <w:r w:rsidRPr="00087D67">
        <w:rPr>
          <w:rFonts w:asciiTheme="minorHAnsi" w:hAnsiTheme="minorHAnsi" w:cstheme="minorHAnsi"/>
          <w:spacing w:val="-7"/>
          <w:sz w:val="24"/>
          <w:szCs w:val="24"/>
        </w:rPr>
        <w:t xml:space="preserve"> </w:t>
      </w:r>
      <w:r w:rsidRPr="00087D67">
        <w:rPr>
          <w:rFonts w:asciiTheme="minorHAnsi" w:hAnsiTheme="minorHAnsi" w:cstheme="minorHAnsi"/>
          <w:sz w:val="24"/>
          <w:szCs w:val="24"/>
        </w:rPr>
        <w:t>de</w:t>
      </w:r>
      <w:r w:rsidRPr="00087D67">
        <w:rPr>
          <w:rFonts w:asciiTheme="minorHAnsi" w:hAnsiTheme="minorHAnsi" w:cstheme="minorHAnsi"/>
          <w:spacing w:val="-7"/>
          <w:sz w:val="24"/>
          <w:szCs w:val="24"/>
        </w:rPr>
        <w:t xml:space="preserve"> </w:t>
      </w:r>
      <w:r w:rsidRPr="00087D67">
        <w:rPr>
          <w:rFonts w:asciiTheme="minorHAnsi" w:hAnsiTheme="minorHAnsi" w:cstheme="minorHAnsi"/>
          <w:sz w:val="24"/>
          <w:szCs w:val="24"/>
        </w:rPr>
        <w:t>ESO,</w:t>
      </w:r>
      <w:r w:rsidRPr="00087D67">
        <w:rPr>
          <w:rFonts w:asciiTheme="minorHAnsi" w:hAnsiTheme="minorHAnsi" w:cstheme="minorHAnsi"/>
          <w:spacing w:val="-7"/>
          <w:sz w:val="24"/>
          <w:szCs w:val="24"/>
        </w:rPr>
        <w:t xml:space="preserve"> </w:t>
      </w:r>
      <w:r w:rsidRPr="00087D67">
        <w:rPr>
          <w:rFonts w:asciiTheme="minorHAnsi" w:hAnsiTheme="minorHAnsi" w:cstheme="minorHAnsi"/>
          <w:sz w:val="24"/>
          <w:szCs w:val="24"/>
        </w:rPr>
        <w:t>deben</w:t>
      </w:r>
      <w:r w:rsidRPr="00087D67">
        <w:rPr>
          <w:rFonts w:asciiTheme="minorHAnsi" w:hAnsiTheme="minorHAnsi" w:cstheme="minorHAnsi"/>
          <w:spacing w:val="-7"/>
          <w:sz w:val="24"/>
          <w:szCs w:val="24"/>
        </w:rPr>
        <w:t xml:space="preserve"> </w:t>
      </w:r>
      <w:r w:rsidRPr="00087D67">
        <w:rPr>
          <w:rFonts w:asciiTheme="minorHAnsi" w:hAnsiTheme="minorHAnsi" w:cstheme="minorHAnsi"/>
          <w:sz w:val="24"/>
          <w:szCs w:val="24"/>
        </w:rPr>
        <w:t>leer</w:t>
      </w:r>
      <w:r w:rsidRPr="00087D67">
        <w:rPr>
          <w:rFonts w:asciiTheme="minorHAnsi" w:hAnsiTheme="minorHAnsi" w:cstheme="minorHAnsi"/>
          <w:spacing w:val="-12"/>
          <w:sz w:val="24"/>
          <w:szCs w:val="24"/>
        </w:rPr>
        <w:t xml:space="preserve"> </w:t>
      </w:r>
      <w:r w:rsidRPr="00087D67">
        <w:rPr>
          <w:rFonts w:asciiTheme="minorHAnsi" w:hAnsiTheme="minorHAnsi" w:cstheme="minorHAnsi"/>
          <w:sz w:val="24"/>
          <w:szCs w:val="24"/>
        </w:rPr>
        <w:t>libros</w:t>
      </w:r>
      <w:r w:rsidRPr="00087D67">
        <w:rPr>
          <w:rFonts w:asciiTheme="minorHAnsi" w:hAnsiTheme="minorHAnsi" w:cstheme="minorHAnsi"/>
          <w:spacing w:val="-7"/>
          <w:sz w:val="24"/>
          <w:szCs w:val="24"/>
        </w:rPr>
        <w:t xml:space="preserve"> </w:t>
      </w:r>
      <w:r w:rsidRPr="00087D67">
        <w:rPr>
          <w:rFonts w:asciiTheme="minorHAnsi" w:hAnsiTheme="minorHAnsi" w:cstheme="minorHAnsi"/>
          <w:sz w:val="24"/>
          <w:szCs w:val="24"/>
        </w:rPr>
        <w:t>adaptados</w:t>
      </w:r>
      <w:r w:rsidRPr="00087D67">
        <w:rPr>
          <w:rFonts w:asciiTheme="minorHAnsi" w:hAnsiTheme="minorHAnsi" w:cstheme="minorHAnsi"/>
          <w:spacing w:val="-7"/>
          <w:sz w:val="24"/>
          <w:szCs w:val="24"/>
        </w:rPr>
        <w:t xml:space="preserve"> </w:t>
      </w:r>
      <w:r w:rsidRPr="00087D67">
        <w:rPr>
          <w:rFonts w:asciiTheme="minorHAnsi" w:hAnsiTheme="minorHAnsi" w:cstheme="minorHAnsi"/>
          <w:sz w:val="24"/>
          <w:szCs w:val="24"/>
        </w:rPr>
        <w:t>de obras</w:t>
      </w:r>
      <w:r w:rsidRPr="00087D67">
        <w:rPr>
          <w:rFonts w:asciiTheme="minorHAnsi" w:hAnsiTheme="minorHAnsi" w:cstheme="minorHAnsi"/>
          <w:spacing w:val="-3"/>
          <w:sz w:val="24"/>
          <w:szCs w:val="24"/>
        </w:rPr>
        <w:t xml:space="preserve"> </w:t>
      </w:r>
      <w:r w:rsidRPr="00087D67">
        <w:rPr>
          <w:rFonts w:asciiTheme="minorHAnsi" w:hAnsiTheme="minorHAnsi" w:cstheme="minorHAnsi"/>
          <w:sz w:val="24"/>
          <w:szCs w:val="24"/>
        </w:rPr>
        <w:t>francesas</w:t>
      </w:r>
      <w:r w:rsidRPr="00087D67">
        <w:rPr>
          <w:rFonts w:asciiTheme="minorHAnsi" w:hAnsiTheme="minorHAnsi" w:cstheme="minorHAnsi"/>
          <w:spacing w:val="-3"/>
          <w:sz w:val="24"/>
          <w:szCs w:val="24"/>
        </w:rPr>
        <w:t xml:space="preserve"> </w:t>
      </w:r>
      <w:r w:rsidRPr="00087D67">
        <w:rPr>
          <w:rFonts w:asciiTheme="minorHAnsi" w:hAnsiTheme="minorHAnsi" w:cstheme="minorHAnsi"/>
          <w:sz w:val="24"/>
          <w:szCs w:val="24"/>
        </w:rPr>
        <w:t>clásicas</w:t>
      </w:r>
      <w:r w:rsidRPr="00087D67">
        <w:rPr>
          <w:rFonts w:asciiTheme="minorHAnsi" w:hAnsiTheme="minorHAnsi" w:cstheme="minorHAnsi"/>
          <w:spacing w:val="-3"/>
          <w:sz w:val="24"/>
          <w:szCs w:val="24"/>
        </w:rPr>
        <w:t xml:space="preserve"> </w:t>
      </w:r>
      <w:r w:rsidRPr="00087D67">
        <w:rPr>
          <w:rFonts w:asciiTheme="minorHAnsi" w:hAnsiTheme="minorHAnsi" w:cstheme="minorHAnsi"/>
          <w:sz w:val="24"/>
          <w:szCs w:val="24"/>
        </w:rPr>
        <w:t>o</w:t>
      </w:r>
      <w:r w:rsidRPr="00087D67">
        <w:rPr>
          <w:rFonts w:asciiTheme="minorHAnsi" w:hAnsiTheme="minorHAnsi" w:cstheme="minorHAnsi"/>
          <w:spacing w:val="-8"/>
          <w:sz w:val="24"/>
          <w:szCs w:val="24"/>
        </w:rPr>
        <w:t xml:space="preserve"> </w:t>
      </w:r>
      <w:r w:rsidRPr="00087D67">
        <w:rPr>
          <w:rFonts w:asciiTheme="minorHAnsi" w:hAnsiTheme="minorHAnsi" w:cstheme="minorHAnsi"/>
          <w:sz w:val="24"/>
          <w:szCs w:val="24"/>
        </w:rPr>
        <w:t>bien</w:t>
      </w:r>
      <w:r w:rsidRPr="00087D67">
        <w:rPr>
          <w:rFonts w:asciiTheme="minorHAnsi" w:hAnsiTheme="minorHAnsi" w:cstheme="minorHAnsi"/>
          <w:spacing w:val="-3"/>
          <w:sz w:val="24"/>
          <w:szCs w:val="24"/>
        </w:rPr>
        <w:t xml:space="preserve"> </w:t>
      </w:r>
      <w:r w:rsidRPr="00087D67">
        <w:rPr>
          <w:rFonts w:asciiTheme="minorHAnsi" w:hAnsiTheme="minorHAnsi" w:cstheme="minorHAnsi"/>
          <w:sz w:val="24"/>
          <w:szCs w:val="24"/>
        </w:rPr>
        <w:t>diseñados</w:t>
      </w:r>
      <w:r w:rsidRPr="00087D67">
        <w:rPr>
          <w:rFonts w:asciiTheme="minorHAnsi" w:hAnsiTheme="minorHAnsi" w:cstheme="minorHAnsi"/>
          <w:spacing w:val="-8"/>
          <w:sz w:val="24"/>
          <w:szCs w:val="24"/>
        </w:rPr>
        <w:t xml:space="preserve"> </w:t>
      </w:r>
      <w:r w:rsidRPr="00087D67">
        <w:rPr>
          <w:rFonts w:asciiTheme="minorHAnsi" w:hAnsiTheme="minorHAnsi" w:cstheme="minorHAnsi"/>
          <w:sz w:val="24"/>
          <w:szCs w:val="24"/>
        </w:rPr>
        <w:t>para</w:t>
      </w:r>
      <w:r w:rsidRPr="00087D67">
        <w:rPr>
          <w:rFonts w:asciiTheme="minorHAnsi" w:hAnsiTheme="minorHAnsi" w:cstheme="minorHAnsi"/>
          <w:spacing w:val="-3"/>
          <w:sz w:val="24"/>
          <w:szCs w:val="24"/>
        </w:rPr>
        <w:t xml:space="preserve"> </w:t>
      </w:r>
      <w:r w:rsidRPr="00087D67">
        <w:rPr>
          <w:rFonts w:asciiTheme="minorHAnsi" w:hAnsiTheme="minorHAnsi" w:cstheme="minorHAnsi"/>
          <w:sz w:val="24"/>
          <w:szCs w:val="24"/>
        </w:rPr>
        <w:t>los</w:t>
      </w:r>
      <w:r w:rsidRPr="00087D67">
        <w:rPr>
          <w:rFonts w:asciiTheme="minorHAnsi" w:hAnsiTheme="minorHAnsi" w:cstheme="minorHAnsi"/>
          <w:spacing w:val="-3"/>
          <w:sz w:val="24"/>
          <w:szCs w:val="24"/>
        </w:rPr>
        <w:t xml:space="preserve"> </w:t>
      </w:r>
      <w:r w:rsidRPr="00087D67">
        <w:rPr>
          <w:rFonts w:asciiTheme="minorHAnsi" w:hAnsiTheme="minorHAnsi" w:cstheme="minorHAnsi"/>
          <w:sz w:val="24"/>
          <w:szCs w:val="24"/>
        </w:rPr>
        <w:t>diferentes</w:t>
      </w:r>
      <w:r w:rsidRPr="00087D67">
        <w:rPr>
          <w:rFonts w:asciiTheme="minorHAnsi" w:hAnsiTheme="minorHAnsi" w:cstheme="minorHAnsi"/>
          <w:spacing w:val="-8"/>
          <w:sz w:val="24"/>
          <w:szCs w:val="24"/>
        </w:rPr>
        <w:t xml:space="preserve"> </w:t>
      </w:r>
      <w:r w:rsidRPr="00087D67">
        <w:rPr>
          <w:rFonts w:asciiTheme="minorHAnsi" w:hAnsiTheme="minorHAnsi" w:cstheme="minorHAnsi"/>
          <w:sz w:val="24"/>
          <w:szCs w:val="24"/>
        </w:rPr>
        <w:t>niveles.</w:t>
      </w:r>
      <w:r w:rsidRPr="00087D67">
        <w:rPr>
          <w:rFonts w:asciiTheme="minorHAnsi" w:hAnsiTheme="minorHAnsi" w:cstheme="minorHAnsi"/>
          <w:spacing w:val="-8"/>
          <w:sz w:val="24"/>
          <w:szCs w:val="24"/>
        </w:rPr>
        <w:t xml:space="preserve"> </w:t>
      </w:r>
      <w:r w:rsidRPr="00087D67">
        <w:rPr>
          <w:rFonts w:asciiTheme="minorHAnsi" w:hAnsiTheme="minorHAnsi" w:cstheme="minorHAnsi"/>
          <w:sz w:val="24"/>
          <w:szCs w:val="24"/>
        </w:rPr>
        <w:t>Después de su lectura, han de presentar de forma oral un resumen del libro y los profesores</w:t>
      </w:r>
      <w:r w:rsidRPr="00087D67">
        <w:rPr>
          <w:rFonts w:asciiTheme="minorHAnsi" w:hAnsiTheme="minorHAnsi" w:cstheme="minorHAnsi"/>
          <w:spacing w:val="-3"/>
          <w:sz w:val="24"/>
          <w:szCs w:val="24"/>
        </w:rPr>
        <w:t xml:space="preserve"> </w:t>
      </w:r>
      <w:r w:rsidRPr="00087D67">
        <w:rPr>
          <w:rFonts w:asciiTheme="minorHAnsi" w:hAnsiTheme="minorHAnsi" w:cstheme="minorHAnsi"/>
          <w:sz w:val="24"/>
          <w:szCs w:val="24"/>
        </w:rPr>
        <w:t>realizamos</w:t>
      </w:r>
      <w:r w:rsidRPr="00087D67">
        <w:rPr>
          <w:rFonts w:asciiTheme="minorHAnsi" w:hAnsiTheme="minorHAnsi" w:cstheme="minorHAnsi"/>
          <w:spacing w:val="-8"/>
          <w:sz w:val="24"/>
          <w:szCs w:val="24"/>
        </w:rPr>
        <w:t xml:space="preserve"> </w:t>
      </w:r>
      <w:r w:rsidRPr="00087D67">
        <w:rPr>
          <w:rFonts w:asciiTheme="minorHAnsi" w:hAnsiTheme="minorHAnsi" w:cstheme="minorHAnsi"/>
          <w:sz w:val="24"/>
          <w:szCs w:val="24"/>
        </w:rPr>
        <w:t>preguntas</w:t>
      </w:r>
      <w:r w:rsidRPr="00087D67">
        <w:rPr>
          <w:rFonts w:asciiTheme="minorHAnsi" w:hAnsiTheme="minorHAnsi" w:cstheme="minorHAnsi"/>
          <w:spacing w:val="-8"/>
          <w:sz w:val="24"/>
          <w:szCs w:val="24"/>
        </w:rPr>
        <w:t xml:space="preserve"> </w:t>
      </w:r>
      <w:r w:rsidRPr="00087D67">
        <w:rPr>
          <w:rFonts w:asciiTheme="minorHAnsi" w:hAnsiTheme="minorHAnsi" w:cstheme="minorHAnsi"/>
          <w:sz w:val="24"/>
          <w:szCs w:val="24"/>
        </w:rPr>
        <w:t>sobre</w:t>
      </w:r>
      <w:r w:rsidRPr="00087D67">
        <w:rPr>
          <w:rFonts w:asciiTheme="minorHAnsi" w:hAnsiTheme="minorHAnsi" w:cstheme="minorHAnsi"/>
          <w:spacing w:val="-8"/>
          <w:sz w:val="24"/>
          <w:szCs w:val="24"/>
        </w:rPr>
        <w:t xml:space="preserve"> </w:t>
      </w:r>
      <w:r w:rsidRPr="00087D67">
        <w:rPr>
          <w:rFonts w:asciiTheme="minorHAnsi" w:hAnsiTheme="minorHAnsi" w:cstheme="minorHAnsi"/>
          <w:sz w:val="24"/>
          <w:szCs w:val="24"/>
        </w:rPr>
        <w:t>el</w:t>
      </w:r>
      <w:r w:rsidRPr="00087D67">
        <w:rPr>
          <w:rFonts w:asciiTheme="minorHAnsi" w:hAnsiTheme="minorHAnsi" w:cstheme="minorHAnsi"/>
          <w:spacing w:val="-3"/>
          <w:sz w:val="24"/>
          <w:szCs w:val="24"/>
        </w:rPr>
        <w:t xml:space="preserve"> </w:t>
      </w:r>
      <w:r w:rsidRPr="00087D67">
        <w:rPr>
          <w:rFonts w:asciiTheme="minorHAnsi" w:hAnsiTheme="minorHAnsi" w:cstheme="minorHAnsi"/>
          <w:sz w:val="24"/>
          <w:szCs w:val="24"/>
        </w:rPr>
        <w:t>mismo.</w:t>
      </w:r>
      <w:r w:rsidRPr="00087D67">
        <w:rPr>
          <w:rFonts w:asciiTheme="minorHAnsi" w:hAnsiTheme="minorHAnsi" w:cstheme="minorHAnsi"/>
          <w:spacing w:val="-3"/>
          <w:sz w:val="24"/>
          <w:szCs w:val="24"/>
        </w:rPr>
        <w:t xml:space="preserve"> </w:t>
      </w:r>
      <w:r w:rsidRPr="00087D67">
        <w:rPr>
          <w:rFonts w:asciiTheme="minorHAnsi" w:hAnsiTheme="minorHAnsi" w:cstheme="minorHAnsi"/>
          <w:sz w:val="24"/>
          <w:szCs w:val="24"/>
        </w:rPr>
        <w:t>En</w:t>
      </w:r>
      <w:r w:rsidRPr="00087D67">
        <w:rPr>
          <w:rFonts w:asciiTheme="minorHAnsi" w:hAnsiTheme="minorHAnsi" w:cstheme="minorHAnsi"/>
          <w:spacing w:val="-3"/>
          <w:sz w:val="24"/>
          <w:szCs w:val="24"/>
        </w:rPr>
        <w:t xml:space="preserve"> </w:t>
      </w:r>
      <w:r w:rsidRPr="00087D67">
        <w:rPr>
          <w:rFonts w:asciiTheme="minorHAnsi" w:hAnsiTheme="minorHAnsi" w:cstheme="minorHAnsi"/>
          <w:sz w:val="24"/>
          <w:szCs w:val="24"/>
        </w:rPr>
        <w:t>segundo</w:t>
      </w:r>
      <w:r w:rsidRPr="00087D67">
        <w:rPr>
          <w:rFonts w:asciiTheme="minorHAnsi" w:hAnsiTheme="minorHAnsi" w:cstheme="minorHAnsi"/>
          <w:spacing w:val="-3"/>
          <w:sz w:val="24"/>
          <w:szCs w:val="24"/>
        </w:rPr>
        <w:t xml:space="preserve"> </w:t>
      </w:r>
      <w:r w:rsidRPr="00087D67">
        <w:rPr>
          <w:rFonts w:asciiTheme="minorHAnsi" w:hAnsiTheme="minorHAnsi" w:cstheme="minorHAnsi"/>
          <w:sz w:val="24"/>
          <w:szCs w:val="24"/>
        </w:rPr>
        <w:t>de</w:t>
      </w:r>
      <w:r w:rsidRPr="00087D67">
        <w:rPr>
          <w:rFonts w:asciiTheme="minorHAnsi" w:hAnsiTheme="minorHAnsi" w:cstheme="minorHAnsi"/>
          <w:spacing w:val="-8"/>
          <w:sz w:val="24"/>
          <w:szCs w:val="24"/>
        </w:rPr>
        <w:t xml:space="preserve"> </w:t>
      </w:r>
      <w:r w:rsidRPr="00087D67">
        <w:rPr>
          <w:rFonts w:asciiTheme="minorHAnsi" w:hAnsiTheme="minorHAnsi" w:cstheme="minorHAnsi"/>
          <w:sz w:val="24"/>
          <w:szCs w:val="24"/>
        </w:rPr>
        <w:t>Bachillerato,</w:t>
      </w:r>
      <w:r w:rsidRPr="00087D67">
        <w:rPr>
          <w:rFonts w:asciiTheme="minorHAnsi" w:hAnsiTheme="minorHAnsi" w:cstheme="minorHAnsi"/>
          <w:spacing w:val="-3"/>
          <w:sz w:val="24"/>
          <w:szCs w:val="24"/>
        </w:rPr>
        <w:t xml:space="preserve"> </w:t>
      </w:r>
      <w:r w:rsidRPr="00087D67">
        <w:rPr>
          <w:rFonts w:asciiTheme="minorHAnsi" w:hAnsiTheme="minorHAnsi" w:cstheme="minorHAnsi"/>
          <w:sz w:val="24"/>
          <w:szCs w:val="24"/>
        </w:rPr>
        <w:t>el alumnado</w:t>
      </w:r>
      <w:r w:rsidRPr="00087D67">
        <w:rPr>
          <w:rFonts w:asciiTheme="minorHAnsi" w:hAnsiTheme="minorHAnsi" w:cstheme="minorHAnsi"/>
          <w:spacing w:val="13"/>
          <w:sz w:val="24"/>
          <w:szCs w:val="24"/>
        </w:rPr>
        <w:t xml:space="preserve"> </w:t>
      </w:r>
      <w:r w:rsidRPr="00087D67">
        <w:rPr>
          <w:rFonts w:asciiTheme="minorHAnsi" w:hAnsiTheme="minorHAnsi" w:cstheme="minorHAnsi"/>
          <w:sz w:val="24"/>
          <w:szCs w:val="24"/>
        </w:rPr>
        <w:t>debe</w:t>
      </w:r>
      <w:r w:rsidRPr="00087D67">
        <w:rPr>
          <w:rFonts w:asciiTheme="minorHAnsi" w:hAnsiTheme="minorHAnsi" w:cstheme="minorHAnsi"/>
          <w:spacing w:val="13"/>
          <w:sz w:val="24"/>
          <w:szCs w:val="24"/>
        </w:rPr>
        <w:t xml:space="preserve"> </w:t>
      </w:r>
      <w:r w:rsidRPr="00087D67">
        <w:rPr>
          <w:rFonts w:asciiTheme="minorHAnsi" w:hAnsiTheme="minorHAnsi" w:cstheme="minorHAnsi"/>
          <w:sz w:val="24"/>
          <w:szCs w:val="24"/>
        </w:rPr>
        <w:t>leer un</w:t>
      </w:r>
      <w:r w:rsidRPr="00087D67">
        <w:rPr>
          <w:rFonts w:asciiTheme="minorHAnsi" w:hAnsiTheme="minorHAnsi" w:cstheme="minorHAnsi"/>
          <w:spacing w:val="13"/>
          <w:sz w:val="24"/>
          <w:szCs w:val="24"/>
        </w:rPr>
        <w:t xml:space="preserve"> </w:t>
      </w:r>
      <w:r w:rsidRPr="00087D67">
        <w:rPr>
          <w:rFonts w:asciiTheme="minorHAnsi" w:hAnsiTheme="minorHAnsi" w:cstheme="minorHAnsi"/>
          <w:sz w:val="24"/>
          <w:szCs w:val="24"/>
        </w:rPr>
        <w:t>libro</w:t>
      </w:r>
      <w:r w:rsidRPr="00087D67">
        <w:rPr>
          <w:rFonts w:asciiTheme="minorHAnsi" w:hAnsiTheme="minorHAnsi" w:cstheme="minorHAnsi"/>
          <w:spacing w:val="13"/>
          <w:sz w:val="24"/>
          <w:szCs w:val="24"/>
        </w:rPr>
        <w:t xml:space="preserve"> </w:t>
      </w:r>
      <w:r w:rsidRPr="00087D67">
        <w:rPr>
          <w:rFonts w:asciiTheme="minorHAnsi" w:hAnsiTheme="minorHAnsi" w:cstheme="minorHAnsi"/>
          <w:sz w:val="24"/>
          <w:szCs w:val="24"/>
        </w:rPr>
        <w:t>en</w:t>
      </w:r>
      <w:r w:rsidRPr="00087D67">
        <w:rPr>
          <w:rFonts w:asciiTheme="minorHAnsi" w:hAnsiTheme="minorHAnsi" w:cstheme="minorHAnsi"/>
          <w:spacing w:val="13"/>
          <w:sz w:val="24"/>
          <w:szCs w:val="24"/>
        </w:rPr>
        <w:t xml:space="preserve"> </w:t>
      </w:r>
      <w:r w:rsidRPr="00087D67">
        <w:rPr>
          <w:rFonts w:asciiTheme="minorHAnsi" w:hAnsiTheme="minorHAnsi" w:cstheme="minorHAnsi"/>
          <w:sz w:val="24"/>
          <w:szCs w:val="24"/>
        </w:rPr>
        <w:t>versión</w:t>
      </w:r>
      <w:r w:rsidRPr="00087D67">
        <w:rPr>
          <w:rFonts w:asciiTheme="minorHAnsi" w:hAnsiTheme="minorHAnsi" w:cstheme="minorHAnsi"/>
          <w:spacing w:val="13"/>
          <w:sz w:val="24"/>
          <w:szCs w:val="24"/>
        </w:rPr>
        <w:t xml:space="preserve"> </w:t>
      </w:r>
      <w:r w:rsidRPr="00087D67">
        <w:rPr>
          <w:rFonts w:asciiTheme="minorHAnsi" w:hAnsiTheme="minorHAnsi" w:cstheme="minorHAnsi"/>
          <w:sz w:val="24"/>
          <w:szCs w:val="24"/>
        </w:rPr>
        <w:t>íntegra</w:t>
      </w:r>
      <w:r w:rsidRPr="00087D67">
        <w:rPr>
          <w:rFonts w:asciiTheme="minorHAnsi" w:hAnsiTheme="minorHAnsi" w:cstheme="minorHAnsi"/>
          <w:spacing w:val="13"/>
          <w:sz w:val="24"/>
          <w:szCs w:val="24"/>
        </w:rPr>
        <w:t xml:space="preserve"> </w:t>
      </w:r>
      <w:r w:rsidRPr="00087D67">
        <w:rPr>
          <w:rFonts w:asciiTheme="minorHAnsi" w:hAnsiTheme="minorHAnsi" w:cstheme="minorHAnsi"/>
          <w:sz w:val="24"/>
          <w:szCs w:val="24"/>
        </w:rPr>
        <w:t>y</w:t>
      </w:r>
      <w:r w:rsidRPr="00087D67">
        <w:rPr>
          <w:rFonts w:asciiTheme="minorHAnsi" w:hAnsiTheme="minorHAnsi" w:cstheme="minorHAnsi"/>
          <w:spacing w:val="13"/>
          <w:sz w:val="24"/>
          <w:szCs w:val="24"/>
        </w:rPr>
        <w:t xml:space="preserve"> </w:t>
      </w:r>
      <w:r w:rsidRPr="00087D67">
        <w:rPr>
          <w:rFonts w:asciiTheme="minorHAnsi" w:hAnsiTheme="minorHAnsi" w:cstheme="minorHAnsi"/>
          <w:sz w:val="24"/>
          <w:szCs w:val="24"/>
        </w:rPr>
        <w:t>de</w:t>
      </w:r>
      <w:r w:rsidRPr="00087D67">
        <w:rPr>
          <w:rFonts w:asciiTheme="minorHAnsi" w:hAnsiTheme="minorHAnsi" w:cstheme="minorHAnsi"/>
          <w:spacing w:val="13"/>
          <w:sz w:val="24"/>
          <w:szCs w:val="24"/>
        </w:rPr>
        <w:t xml:space="preserve"> </w:t>
      </w:r>
      <w:r w:rsidRPr="00087D67">
        <w:rPr>
          <w:rFonts w:asciiTheme="minorHAnsi" w:hAnsiTheme="minorHAnsi" w:cstheme="minorHAnsi"/>
          <w:sz w:val="24"/>
          <w:szCs w:val="24"/>
        </w:rPr>
        <w:t>una</w:t>
      </w:r>
      <w:r w:rsidRPr="00087D67">
        <w:rPr>
          <w:rFonts w:asciiTheme="minorHAnsi" w:hAnsiTheme="minorHAnsi" w:cstheme="minorHAnsi"/>
          <w:spacing w:val="13"/>
          <w:sz w:val="24"/>
          <w:szCs w:val="24"/>
        </w:rPr>
        <w:t xml:space="preserve"> </w:t>
      </w:r>
      <w:r w:rsidRPr="00087D67">
        <w:rPr>
          <w:rFonts w:asciiTheme="minorHAnsi" w:hAnsiTheme="minorHAnsi" w:cstheme="minorHAnsi"/>
          <w:sz w:val="24"/>
          <w:szCs w:val="24"/>
        </w:rPr>
        <w:t>extensión</w:t>
      </w:r>
      <w:r w:rsidRPr="00087D67">
        <w:rPr>
          <w:rFonts w:asciiTheme="minorHAnsi" w:hAnsiTheme="minorHAnsi" w:cstheme="minorHAnsi"/>
          <w:spacing w:val="13"/>
          <w:sz w:val="24"/>
          <w:szCs w:val="24"/>
        </w:rPr>
        <w:t xml:space="preserve"> </w:t>
      </w:r>
      <w:r w:rsidRPr="00087D67">
        <w:rPr>
          <w:rFonts w:asciiTheme="minorHAnsi" w:hAnsiTheme="minorHAnsi" w:cstheme="minorHAnsi"/>
          <w:sz w:val="24"/>
          <w:szCs w:val="24"/>
        </w:rPr>
        <w:t>en</w:t>
      </w:r>
      <w:r w:rsidRPr="00087D67">
        <w:rPr>
          <w:rFonts w:asciiTheme="minorHAnsi" w:hAnsiTheme="minorHAnsi" w:cstheme="minorHAnsi"/>
          <w:spacing w:val="13"/>
          <w:sz w:val="24"/>
          <w:szCs w:val="24"/>
        </w:rPr>
        <w:t xml:space="preserve"> </w:t>
      </w:r>
      <w:r w:rsidRPr="00087D67">
        <w:rPr>
          <w:rFonts w:asciiTheme="minorHAnsi" w:hAnsiTheme="minorHAnsi" w:cstheme="minorHAnsi"/>
          <w:sz w:val="24"/>
          <w:szCs w:val="24"/>
        </w:rPr>
        <w:t>torno a</w:t>
      </w:r>
    </w:p>
    <w:p w14:paraId="1EF62749" w14:textId="2369AD69" w:rsidR="00E54A04" w:rsidRPr="00087D67" w:rsidRDefault="00000000">
      <w:pPr>
        <w:pStyle w:val="Textoindependiente"/>
        <w:spacing w:before="1" w:line="242" w:lineRule="auto"/>
        <w:ind w:left="1699" w:right="1215"/>
        <w:jc w:val="both"/>
        <w:rPr>
          <w:rFonts w:asciiTheme="minorHAnsi" w:hAnsiTheme="minorHAnsi" w:cstheme="minorHAnsi"/>
          <w:sz w:val="24"/>
          <w:szCs w:val="24"/>
        </w:rPr>
      </w:pPr>
      <w:r w:rsidRPr="00087D67">
        <w:rPr>
          <w:rFonts w:asciiTheme="minorHAnsi" w:hAnsiTheme="minorHAnsi" w:cstheme="minorHAnsi"/>
          <w:sz w:val="24"/>
          <w:szCs w:val="24"/>
        </w:rPr>
        <w:t>200 páginas y después exponer de forma oral la historia que han leído. Suelen ser títulos conocidos de la literatura francesa e intentamos que sean motivadores (Albert Camus, Georges Simenon, Saint-Exupéry…)</w:t>
      </w:r>
    </w:p>
    <w:p w14:paraId="644DCCD2" w14:textId="77777777" w:rsidR="00E54A04" w:rsidRPr="00087D67" w:rsidRDefault="00000000">
      <w:pPr>
        <w:pStyle w:val="Prrafodelista"/>
        <w:numPr>
          <w:ilvl w:val="0"/>
          <w:numId w:val="4"/>
        </w:numPr>
        <w:tabs>
          <w:tab w:val="left" w:pos="1699"/>
        </w:tabs>
        <w:spacing w:line="261" w:lineRule="auto"/>
        <w:ind w:right="1213"/>
        <w:jc w:val="both"/>
        <w:rPr>
          <w:rFonts w:asciiTheme="minorHAnsi" w:hAnsiTheme="minorHAnsi" w:cstheme="minorHAnsi"/>
          <w:sz w:val="24"/>
          <w:szCs w:val="24"/>
        </w:rPr>
      </w:pPr>
      <w:r w:rsidRPr="00087D67">
        <w:rPr>
          <w:rFonts w:asciiTheme="minorHAnsi" w:hAnsiTheme="minorHAnsi" w:cstheme="minorHAnsi"/>
          <w:sz w:val="24"/>
          <w:szCs w:val="24"/>
        </w:rPr>
        <w:t>Se</w:t>
      </w:r>
      <w:r w:rsidRPr="00087D67">
        <w:rPr>
          <w:rFonts w:asciiTheme="minorHAnsi" w:hAnsiTheme="minorHAnsi" w:cstheme="minorHAnsi"/>
          <w:spacing w:val="-16"/>
          <w:sz w:val="24"/>
          <w:szCs w:val="24"/>
        </w:rPr>
        <w:t xml:space="preserve"> </w:t>
      </w:r>
      <w:r w:rsidRPr="00087D67">
        <w:rPr>
          <w:rFonts w:asciiTheme="minorHAnsi" w:hAnsiTheme="minorHAnsi" w:cstheme="minorHAnsi"/>
          <w:sz w:val="24"/>
          <w:szCs w:val="24"/>
        </w:rPr>
        <w:t>manejan</w:t>
      </w:r>
      <w:r w:rsidRPr="00087D67">
        <w:rPr>
          <w:rFonts w:asciiTheme="minorHAnsi" w:hAnsiTheme="minorHAnsi" w:cstheme="minorHAnsi"/>
          <w:spacing w:val="-16"/>
          <w:sz w:val="24"/>
          <w:szCs w:val="24"/>
        </w:rPr>
        <w:t xml:space="preserve"> </w:t>
      </w:r>
      <w:r w:rsidRPr="00087D67">
        <w:rPr>
          <w:rFonts w:asciiTheme="minorHAnsi" w:hAnsiTheme="minorHAnsi" w:cstheme="minorHAnsi"/>
          <w:sz w:val="24"/>
          <w:szCs w:val="24"/>
        </w:rPr>
        <w:t>textos</w:t>
      </w:r>
      <w:r w:rsidRPr="00087D67">
        <w:rPr>
          <w:rFonts w:asciiTheme="minorHAnsi" w:hAnsiTheme="minorHAnsi" w:cstheme="minorHAnsi"/>
          <w:spacing w:val="-16"/>
          <w:sz w:val="24"/>
          <w:szCs w:val="24"/>
        </w:rPr>
        <w:t xml:space="preserve"> </w:t>
      </w:r>
      <w:r w:rsidRPr="00087D67">
        <w:rPr>
          <w:rFonts w:asciiTheme="minorHAnsi" w:hAnsiTheme="minorHAnsi" w:cstheme="minorHAnsi"/>
          <w:sz w:val="24"/>
          <w:szCs w:val="24"/>
        </w:rPr>
        <w:t>con</w:t>
      </w:r>
      <w:r w:rsidRPr="00087D67">
        <w:rPr>
          <w:rFonts w:asciiTheme="minorHAnsi" w:hAnsiTheme="minorHAnsi" w:cstheme="minorHAnsi"/>
          <w:spacing w:val="-16"/>
          <w:sz w:val="24"/>
          <w:szCs w:val="24"/>
        </w:rPr>
        <w:t xml:space="preserve"> </w:t>
      </w:r>
      <w:r w:rsidRPr="00087D67">
        <w:rPr>
          <w:rFonts w:asciiTheme="minorHAnsi" w:hAnsiTheme="minorHAnsi" w:cstheme="minorHAnsi"/>
          <w:sz w:val="24"/>
          <w:szCs w:val="24"/>
        </w:rPr>
        <w:t>elementos</w:t>
      </w:r>
      <w:r w:rsidRPr="00087D67">
        <w:rPr>
          <w:rFonts w:asciiTheme="minorHAnsi" w:hAnsiTheme="minorHAnsi" w:cstheme="minorHAnsi"/>
          <w:spacing w:val="-16"/>
          <w:sz w:val="24"/>
          <w:szCs w:val="24"/>
        </w:rPr>
        <w:t xml:space="preserve"> </w:t>
      </w:r>
      <w:r w:rsidRPr="00087D67">
        <w:rPr>
          <w:rFonts w:asciiTheme="minorHAnsi" w:hAnsiTheme="minorHAnsi" w:cstheme="minorHAnsi"/>
          <w:sz w:val="24"/>
          <w:szCs w:val="24"/>
        </w:rPr>
        <w:t>audiovisuales</w:t>
      </w:r>
      <w:r w:rsidRPr="00087D67">
        <w:rPr>
          <w:rFonts w:asciiTheme="minorHAnsi" w:hAnsiTheme="minorHAnsi" w:cstheme="minorHAnsi"/>
          <w:spacing w:val="-21"/>
          <w:sz w:val="24"/>
          <w:szCs w:val="24"/>
        </w:rPr>
        <w:t xml:space="preserve"> </w:t>
      </w:r>
      <w:r w:rsidRPr="00087D67">
        <w:rPr>
          <w:rFonts w:asciiTheme="minorHAnsi" w:hAnsiTheme="minorHAnsi" w:cstheme="minorHAnsi"/>
          <w:sz w:val="24"/>
          <w:szCs w:val="24"/>
        </w:rPr>
        <w:t>y</w:t>
      </w:r>
      <w:r w:rsidRPr="00087D67">
        <w:rPr>
          <w:rFonts w:asciiTheme="minorHAnsi" w:hAnsiTheme="minorHAnsi" w:cstheme="minorHAnsi"/>
          <w:spacing w:val="-16"/>
          <w:sz w:val="24"/>
          <w:szCs w:val="24"/>
        </w:rPr>
        <w:t xml:space="preserve"> </w:t>
      </w:r>
      <w:r w:rsidRPr="00087D67">
        <w:rPr>
          <w:rFonts w:asciiTheme="minorHAnsi" w:hAnsiTheme="minorHAnsi" w:cstheme="minorHAnsi"/>
          <w:sz w:val="24"/>
          <w:szCs w:val="24"/>
        </w:rPr>
        <w:t>se</w:t>
      </w:r>
      <w:r w:rsidRPr="00087D67">
        <w:rPr>
          <w:rFonts w:asciiTheme="minorHAnsi" w:hAnsiTheme="minorHAnsi" w:cstheme="minorHAnsi"/>
          <w:spacing w:val="-16"/>
          <w:sz w:val="24"/>
          <w:szCs w:val="24"/>
        </w:rPr>
        <w:t xml:space="preserve"> </w:t>
      </w:r>
      <w:r w:rsidRPr="00087D67">
        <w:rPr>
          <w:rFonts w:asciiTheme="minorHAnsi" w:hAnsiTheme="minorHAnsi" w:cstheme="minorHAnsi"/>
          <w:sz w:val="24"/>
          <w:szCs w:val="24"/>
        </w:rPr>
        <w:t>estudian</w:t>
      </w:r>
      <w:r w:rsidRPr="00087D67">
        <w:rPr>
          <w:rFonts w:asciiTheme="minorHAnsi" w:hAnsiTheme="minorHAnsi" w:cstheme="minorHAnsi"/>
          <w:spacing w:val="-16"/>
          <w:sz w:val="24"/>
          <w:szCs w:val="24"/>
        </w:rPr>
        <w:t xml:space="preserve"> </w:t>
      </w:r>
      <w:r w:rsidRPr="00087D67">
        <w:rPr>
          <w:rFonts w:asciiTheme="minorHAnsi" w:hAnsiTheme="minorHAnsi" w:cstheme="minorHAnsi"/>
          <w:sz w:val="24"/>
          <w:szCs w:val="24"/>
        </w:rPr>
        <w:t>sus</w:t>
      </w:r>
      <w:r w:rsidRPr="00087D67">
        <w:rPr>
          <w:rFonts w:asciiTheme="minorHAnsi" w:hAnsiTheme="minorHAnsi" w:cstheme="minorHAnsi"/>
          <w:spacing w:val="-16"/>
          <w:sz w:val="24"/>
          <w:szCs w:val="24"/>
        </w:rPr>
        <w:t xml:space="preserve"> </w:t>
      </w:r>
      <w:r w:rsidRPr="00087D67">
        <w:rPr>
          <w:rFonts w:asciiTheme="minorHAnsi" w:hAnsiTheme="minorHAnsi" w:cstheme="minorHAnsi"/>
          <w:sz w:val="24"/>
          <w:szCs w:val="24"/>
        </w:rPr>
        <w:t>características además de su contenido.</w:t>
      </w:r>
    </w:p>
    <w:p w14:paraId="17B78210" w14:textId="77777777" w:rsidR="00E54A04" w:rsidRPr="00087D67" w:rsidRDefault="00000000">
      <w:pPr>
        <w:pStyle w:val="Prrafodelista"/>
        <w:numPr>
          <w:ilvl w:val="1"/>
          <w:numId w:val="4"/>
        </w:numPr>
        <w:tabs>
          <w:tab w:val="left" w:pos="2039"/>
        </w:tabs>
        <w:spacing w:line="244" w:lineRule="auto"/>
        <w:ind w:right="1211" w:firstLine="0"/>
        <w:jc w:val="both"/>
        <w:rPr>
          <w:rFonts w:asciiTheme="minorHAnsi" w:hAnsiTheme="minorHAnsi" w:cstheme="minorHAnsi"/>
          <w:sz w:val="24"/>
          <w:szCs w:val="24"/>
        </w:rPr>
      </w:pPr>
      <w:r w:rsidRPr="00087D67">
        <w:rPr>
          <w:rFonts w:asciiTheme="minorHAnsi" w:hAnsiTheme="minorHAnsi" w:cstheme="minorHAnsi"/>
          <w:sz w:val="24"/>
          <w:szCs w:val="24"/>
        </w:rPr>
        <w:t>Igualmente manejamos textos que aparecen en las diferentes herramientas digitales</w:t>
      </w:r>
      <w:r w:rsidRPr="00087D67">
        <w:rPr>
          <w:rFonts w:asciiTheme="minorHAnsi" w:hAnsiTheme="minorHAnsi" w:cstheme="minorHAnsi"/>
          <w:spacing w:val="-4"/>
          <w:sz w:val="24"/>
          <w:szCs w:val="24"/>
        </w:rPr>
        <w:t xml:space="preserve"> </w:t>
      </w:r>
      <w:r w:rsidRPr="00087D67">
        <w:rPr>
          <w:rFonts w:asciiTheme="minorHAnsi" w:hAnsiTheme="minorHAnsi" w:cstheme="minorHAnsi"/>
          <w:sz w:val="24"/>
          <w:szCs w:val="24"/>
        </w:rPr>
        <w:t>utilizadas,</w:t>
      </w:r>
      <w:r w:rsidRPr="00087D67">
        <w:rPr>
          <w:rFonts w:asciiTheme="minorHAnsi" w:hAnsiTheme="minorHAnsi" w:cstheme="minorHAnsi"/>
          <w:spacing w:val="-9"/>
          <w:sz w:val="24"/>
          <w:szCs w:val="24"/>
        </w:rPr>
        <w:t xml:space="preserve"> </w:t>
      </w:r>
      <w:r w:rsidRPr="00087D67">
        <w:rPr>
          <w:rFonts w:asciiTheme="minorHAnsi" w:hAnsiTheme="minorHAnsi" w:cstheme="minorHAnsi"/>
          <w:sz w:val="24"/>
          <w:szCs w:val="24"/>
        </w:rPr>
        <w:t>páginas</w:t>
      </w:r>
      <w:r w:rsidRPr="00087D67">
        <w:rPr>
          <w:rFonts w:asciiTheme="minorHAnsi" w:hAnsiTheme="minorHAnsi" w:cstheme="minorHAnsi"/>
          <w:spacing w:val="-9"/>
          <w:sz w:val="24"/>
          <w:szCs w:val="24"/>
        </w:rPr>
        <w:t xml:space="preserve"> </w:t>
      </w:r>
      <w:r w:rsidRPr="00087D67">
        <w:rPr>
          <w:rFonts w:asciiTheme="minorHAnsi" w:hAnsiTheme="minorHAnsi" w:cstheme="minorHAnsi"/>
          <w:sz w:val="24"/>
          <w:szCs w:val="24"/>
        </w:rPr>
        <w:t>web,</w:t>
      </w:r>
      <w:r w:rsidRPr="00087D67">
        <w:rPr>
          <w:rFonts w:asciiTheme="minorHAnsi" w:hAnsiTheme="minorHAnsi" w:cstheme="minorHAnsi"/>
          <w:spacing w:val="-9"/>
          <w:sz w:val="24"/>
          <w:szCs w:val="24"/>
        </w:rPr>
        <w:t xml:space="preserve"> </w:t>
      </w:r>
      <w:r w:rsidRPr="00087D67">
        <w:rPr>
          <w:rFonts w:asciiTheme="minorHAnsi" w:hAnsiTheme="minorHAnsi" w:cstheme="minorHAnsi"/>
          <w:sz w:val="24"/>
          <w:szCs w:val="24"/>
        </w:rPr>
        <w:t>estudiamos</w:t>
      </w:r>
      <w:r w:rsidRPr="00087D67">
        <w:rPr>
          <w:rFonts w:asciiTheme="minorHAnsi" w:hAnsiTheme="minorHAnsi" w:cstheme="minorHAnsi"/>
          <w:spacing w:val="-4"/>
          <w:sz w:val="24"/>
          <w:szCs w:val="24"/>
        </w:rPr>
        <w:t xml:space="preserve"> </w:t>
      </w:r>
      <w:r w:rsidRPr="00087D67">
        <w:rPr>
          <w:rFonts w:asciiTheme="minorHAnsi" w:hAnsiTheme="minorHAnsi" w:cstheme="minorHAnsi"/>
          <w:sz w:val="24"/>
          <w:szCs w:val="24"/>
        </w:rPr>
        <w:t>diferentes</w:t>
      </w:r>
      <w:r w:rsidRPr="00087D67">
        <w:rPr>
          <w:rFonts w:asciiTheme="minorHAnsi" w:hAnsiTheme="minorHAnsi" w:cstheme="minorHAnsi"/>
          <w:spacing w:val="-9"/>
          <w:sz w:val="24"/>
          <w:szCs w:val="24"/>
        </w:rPr>
        <w:t xml:space="preserve"> </w:t>
      </w:r>
      <w:r w:rsidRPr="00087D67">
        <w:rPr>
          <w:rFonts w:asciiTheme="minorHAnsi" w:hAnsiTheme="minorHAnsi" w:cstheme="minorHAnsi"/>
          <w:sz w:val="24"/>
          <w:szCs w:val="24"/>
        </w:rPr>
        <w:t>formatos:</w:t>
      </w:r>
      <w:r w:rsidRPr="00087D67">
        <w:rPr>
          <w:rFonts w:asciiTheme="minorHAnsi" w:hAnsiTheme="minorHAnsi" w:cstheme="minorHAnsi"/>
          <w:spacing w:val="-4"/>
          <w:sz w:val="24"/>
          <w:szCs w:val="24"/>
        </w:rPr>
        <w:t xml:space="preserve"> </w:t>
      </w:r>
      <w:r w:rsidRPr="00087D67">
        <w:rPr>
          <w:rFonts w:asciiTheme="minorHAnsi" w:hAnsiTheme="minorHAnsi" w:cstheme="minorHAnsi"/>
          <w:sz w:val="24"/>
          <w:szCs w:val="24"/>
        </w:rPr>
        <w:t>C.V,</w:t>
      </w:r>
      <w:r w:rsidRPr="00087D67">
        <w:rPr>
          <w:rFonts w:asciiTheme="minorHAnsi" w:hAnsiTheme="minorHAnsi" w:cstheme="minorHAnsi"/>
          <w:spacing w:val="-4"/>
          <w:sz w:val="24"/>
          <w:szCs w:val="24"/>
        </w:rPr>
        <w:t xml:space="preserve"> </w:t>
      </w:r>
      <w:r w:rsidRPr="00087D67">
        <w:rPr>
          <w:rFonts w:asciiTheme="minorHAnsi" w:hAnsiTheme="minorHAnsi" w:cstheme="minorHAnsi"/>
          <w:sz w:val="24"/>
          <w:szCs w:val="24"/>
        </w:rPr>
        <w:t>Cartas de presentación, reclamaciones, folletos ,</w:t>
      </w:r>
      <w:r w:rsidRPr="00087D67">
        <w:rPr>
          <w:rFonts w:asciiTheme="minorHAnsi" w:hAnsiTheme="minorHAnsi" w:cstheme="minorHAnsi"/>
          <w:spacing w:val="40"/>
          <w:sz w:val="24"/>
          <w:szCs w:val="24"/>
        </w:rPr>
        <w:t xml:space="preserve"> </w:t>
      </w:r>
      <w:r w:rsidRPr="00087D67">
        <w:rPr>
          <w:rFonts w:asciiTheme="minorHAnsi" w:hAnsiTheme="minorHAnsi" w:cstheme="minorHAnsi"/>
          <w:sz w:val="24"/>
          <w:szCs w:val="24"/>
        </w:rPr>
        <w:t>guías de viaje, e-mails, blogs, foros, redes sociales….</w:t>
      </w:r>
    </w:p>
    <w:p w14:paraId="76055742" w14:textId="77777777" w:rsidR="00E54A04" w:rsidRPr="00087D67" w:rsidRDefault="00E54A04">
      <w:pPr>
        <w:pStyle w:val="Textoindependiente"/>
        <w:spacing w:before="199"/>
        <w:rPr>
          <w:rFonts w:asciiTheme="minorHAnsi" w:hAnsiTheme="minorHAnsi" w:cstheme="minorHAnsi"/>
          <w:sz w:val="24"/>
          <w:szCs w:val="24"/>
        </w:rPr>
      </w:pPr>
    </w:p>
    <w:p w14:paraId="45F168B3" w14:textId="77777777" w:rsidR="00E54A04" w:rsidRDefault="00000000">
      <w:pPr>
        <w:pStyle w:val="Textoindependiente"/>
        <w:ind w:left="429"/>
        <w:jc w:val="center"/>
        <w:rPr>
          <w:rFonts w:ascii="MS Gothic"/>
        </w:rPr>
      </w:pPr>
      <w:r>
        <w:rPr>
          <w:rFonts w:ascii="MS Gothic"/>
          <w:spacing w:val="-5"/>
        </w:rPr>
        <w:t>139</w:t>
      </w:r>
    </w:p>
    <w:p w14:paraId="594A8041" w14:textId="77777777" w:rsidR="00E54A04" w:rsidRDefault="00E54A04">
      <w:pPr>
        <w:pStyle w:val="Textoindependiente"/>
        <w:jc w:val="center"/>
        <w:rPr>
          <w:rFonts w:ascii="MS Gothic"/>
        </w:rPr>
        <w:sectPr w:rsidR="00E54A04">
          <w:pgSz w:w="11910" w:h="16840"/>
          <w:pgMar w:top="0" w:right="425" w:bottom="280" w:left="0" w:header="720" w:footer="720" w:gutter="0"/>
          <w:cols w:space="720"/>
        </w:sectPr>
      </w:pPr>
    </w:p>
    <w:p w14:paraId="1A2726AA" w14:textId="77777777" w:rsidR="00E54A04" w:rsidRDefault="00000000">
      <w:pPr>
        <w:pStyle w:val="Textoindependiente"/>
        <w:spacing w:line="264" w:lineRule="exact"/>
        <w:ind w:left="429"/>
        <w:jc w:val="center"/>
        <w:rPr>
          <w:rFonts w:ascii="MS Gothic"/>
        </w:rPr>
      </w:pPr>
      <w:r>
        <w:rPr>
          <w:rFonts w:ascii="MS Gothic"/>
          <w:noProof/>
        </w:rPr>
        <w:lastRenderedPageBreak/>
        <mc:AlternateContent>
          <mc:Choice Requires="wps">
            <w:drawing>
              <wp:anchor distT="0" distB="0" distL="0" distR="0" simplePos="0" relativeHeight="481897472" behindDoc="1" locked="0" layoutInCell="1" allowOverlap="1" wp14:anchorId="6AA28F5D" wp14:editId="7962D280">
                <wp:simplePos x="0" y="0"/>
                <wp:positionH relativeFrom="page">
                  <wp:posOffset>0</wp:posOffset>
                </wp:positionH>
                <wp:positionV relativeFrom="page">
                  <wp:posOffset>0</wp:posOffset>
                </wp:positionV>
                <wp:extent cx="7562215" cy="10692765"/>
                <wp:effectExtent l="0" t="0" r="0" b="0"/>
                <wp:wrapNone/>
                <wp:docPr id="216" name="Graphic 2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37EB3BBC" id="Graphic 216" o:spid="_x0000_s1026" style="position:absolute;margin-left:0;margin-top:0;width:595.45pt;height:841.95pt;z-index:-21419008;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5"/>
        </w:rPr>
        <w:t>140</w:t>
      </w:r>
    </w:p>
    <w:p w14:paraId="6B03148F" w14:textId="77777777" w:rsidR="00E54A04" w:rsidRDefault="00E54A04">
      <w:pPr>
        <w:pStyle w:val="Textoindependiente"/>
        <w:rPr>
          <w:rFonts w:ascii="MS Gothic"/>
        </w:rPr>
      </w:pPr>
    </w:p>
    <w:p w14:paraId="703892C1" w14:textId="77777777" w:rsidR="00E54A04" w:rsidRDefault="00E54A04">
      <w:pPr>
        <w:pStyle w:val="Textoindependiente"/>
        <w:rPr>
          <w:rFonts w:ascii="MS Gothic"/>
        </w:rPr>
      </w:pPr>
    </w:p>
    <w:p w14:paraId="4562EA07" w14:textId="77777777" w:rsidR="00E54A04" w:rsidRDefault="00E54A04">
      <w:pPr>
        <w:pStyle w:val="Textoindependiente"/>
        <w:spacing w:before="230"/>
        <w:rPr>
          <w:rFonts w:ascii="MS Gothic"/>
        </w:rPr>
      </w:pPr>
    </w:p>
    <w:p w14:paraId="7EB8E861" w14:textId="77777777" w:rsidR="00E54A04" w:rsidRPr="00087D67" w:rsidRDefault="00000000">
      <w:pPr>
        <w:pStyle w:val="Prrafodelista"/>
        <w:numPr>
          <w:ilvl w:val="0"/>
          <w:numId w:val="4"/>
        </w:numPr>
        <w:tabs>
          <w:tab w:val="left" w:pos="1698"/>
        </w:tabs>
        <w:ind w:left="1698" w:hanging="359"/>
        <w:jc w:val="both"/>
        <w:rPr>
          <w:rFonts w:asciiTheme="minorHAnsi" w:hAnsiTheme="minorHAnsi" w:cstheme="minorHAnsi"/>
          <w:sz w:val="24"/>
          <w:szCs w:val="24"/>
        </w:rPr>
      </w:pPr>
      <w:r w:rsidRPr="00087D67">
        <w:rPr>
          <w:rFonts w:asciiTheme="minorHAnsi" w:hAnsiTheme="minorHAnsi" w:cstheme="minorHAnsi"/>
          <w:sz w:val="24"/>
          <w:szCs w:val="24"/>
        </w:rPr>
        <w:t>Se</w:t>
      </w:r>
      <w:r w:rsidRPr="00087D67">
        <w:rPr>
          <w:rFonts w:asciiTheme="minorHAnsi" w:hAnsiTheme="minorHAnsi" w:cstheme="minorHAnsi"/>
          <w:spacing w:val="5"/>
          <w:sz w:val="24"/>
          <w:szCs w:val="24"/>
        </w:rPr>
        <w:t xml:space="preserve"> </w:t>
      </w:r>
      <w:r w:rsidRPr="00087D67">
        <w:rPr>
          <w:rFonts w:asciiTheme="minorHAnsi" w:hAnsiTheme="minorHAnsi" w:cstheme="minorHAnsi"/>
          <w:sz w:val="24"/>
          <w:szCs w:val="24"/>
        </w:rPr>
        <w:t>valoran</w:t>
      </w:r>
      <w:r w:rsidRPr="00087D67">
        <w:rPr>
          <w:rFonts w:asciiTheme="minorHAnsi" w:hAnsiTheme="minorHAnsi" w:cstheme="minorHAnsi"/>
          <w:spacing w:val="8"/>
          <w:sz w:val="24"/>
          <w:szCs w:val="24"/>
        </w:rPr>
        <w:t xml:space="preserve"> </w:t>
      </w:r>
      <w:r w:rsidRPr="00087D67">
        <w:rPr>
          <w:rFonts w:asciiTheme="minorHAnsi" w:hAnsiTheme="minorHAnsi" w:cstheme="minorHAnsi"/>
          <w:sz w:val="24"/>
          <w:szCs w:val="24"/>
        </w:rPr>
        <w:t>y</w:t>
      </w:r>
      <w:r w:rsidRPr="00087D67">
        <w:rPr>
          <w:rFonts w:asciiTheme="minorHAnsi" w:hAnsiTheme="minorHAnsi" w:cstheme="minorHAnsi"/>
          <w:spacing w:val="2"/>
          <w:sz w:val="24"/>
          <w:szCs w:val="24"/>
        </w:rPr>
        <w:t xml:space="preserve"> </w:t>
      </w:r>
      <w:r w:rsidRPr="00087D67">
        <w:rPr>
          <w:rFonts w:asciiTheme="minorHAnsi" w:hAnsiTheme="minorHAnsi" w:cstheme="minorHAnsi"/>
          <w:sz w:val="24"/>
          <w:szCs w:val="24"/>
        </w:rPr>
        <w:t>corrigen</w:t>
      </w:r>
      <w:r w:rsidRPr="00087D67">
        <w:rPr>
          <w:rFonts w:asciiTheme="minorHAnsi" w:hAnsiTheme="minorHAnsi" w:cstheme="minorHAnsi"/>
          <w:spacing w:val="3"/>
          <w:sz w:val="24"/>
          <w:szCs w:val="24"/>
        </w:rPr>
        <w:t xml:space="preserve"> </w:t>
      </w:r>
      <w:r w:rsidRPr="00087D67">
        <w:rPr>
          <w:rFonts w:asciiTheme="minorHAnsi" w:hAnsiTheme="minorHAnsi" w:cstheme="minorHAnsi"/>
          <w:sz w:val="24"/>
          <w:szCs w:val="24"/>
        </w:rPr>
        <w:t>los</w:t>
      </w:r>
      <w:r w:rsidRPr="00087D67">
        <w:rPr>
          <w:rFonts w:asciiTheme="minorHAnsi" w:hAnsiTheme="minorHAnsi" w:cstheme="minorHAnsi"/>
          <w:spacing w:val="8"/>
          <w:sz w:val="24"/>
          <w:szCs w:val="24"/>
        </w:rPr>
        <w:t xml:space="preserve"> </w:t>
      </w:r>
      <w:r w:rsidRPr="00087D67">
        <w:rPr>
          <w:rFonts w:asciiTheme="minorHAnsi" w:hAnsiTheme="minorHAnsi" w:cstheme="minorHAnsi"/>
          <w:sz w:val="24"/>
          <w:szCs w:val="24"/>
        </w:rPr>
        <w:t>errores</w:t>
      </w:r>
      <w:r w:rsidRPr="00087D67">
        <w:rPr>
          <w:rFonts w:asciiTheme="minorHAnsi" w:hAnsiTheme="minorHAnsi" w:cstheme="minorHAnsi"/>
          <w:spacing w:val="7"/>
          <w:sz w:val="24"/>
          <w:szCs w:val="24"/>
        </w:rPr>
        <w:t xml:space="preserve"> </w:t>
      </w:r>
      <w:r w:rsidRPr="00087D67">
        <w:rPr>
          <w:rFonts w:asciiTheme="minorHAnsi" w:hAnsiTheme="minorHAnsi" w:cstheme="minorHAnsi"/>
          <w:sz w:val="24"/>
          <w:szCs w:val="24"/>
        </w:rPr>
        <w:t>en</w:t>
      </w:r>
      <w:r w:rsidRPr="00087D67">
        <w:rPr>
          <w:rFonts w:asciiTheme="minorHAnsi" w:hAnsiTheme="minorHAnsi" w:cstheme="minorHAnsi"/>
          <w:spacing w:val="3"/>
          <w:sz w:val="24"/>
          <w:szCs w:val="24"/>
        </w:rPr>
        <w:t xml:space="preserve"> </w:t>
      </w:r>
      <w:r w:rsidRPr="00087D67">
        <w:rPr>
          <w:rFonts w:asciiTheme="minorHAnsi" w:hAnsiTheme="minorHAnsi" w:cstheme="minorHAnsi"/>
          <w:sz w:val="24"/>
          <w:szCs w:val="24"/>
        </w:rPr>
        <w:t>la</w:t>
      </w:r>
      <w:r w:rsidRPr="00087D67">
        <w:rPr>
          <w:rFonts w:asciiTheme="minorHAnsi" w:hAnsiTheme="minorHAnsi" w:cstheme="minorHAnsi"/>
          <w:spacing w:val="8"/>
          <w:sz w:val="24"/>
          <w:szCs w:val="24"/>
        </w:rPr>
        <w:t xml:space="preserve"> </w:t>
      </w:r>
      <w:r w:rsidRPr="00087D67">
        <w:rPr>
          <w:rFonts w:asciiTheme="minorHAnsi" w:hAnsiTheme="minorHAnsi" w:cstheme="minorHAnsi"/>
          <w:sz w:val="24"/>
          <w:szCs w:val="24"/>
        </w:rPr>
        <w:t>formulación</w:t>
      </w:r>
      <w:r w:rsidRPr="00087D67">
        <w:rPr>
          <w:rFonts w:asciiTheme="minorHAnsi" w:hAnsiTheme="minorHAnsi" w:cstheme="minorHAnsi"/>
          <w:spacing w:val="7"/>
          <w:sz w:val="24"/>
          <w:szCs w:val="24"/>
        </w:rPr>
        <w:t xml:space="preserve"> </w:t>
      </w:r>
      <w:r w:rsidRPr="00087D67">
        <w:rPr>
          <w:rFonts w:asciiTheme="minorHAnsi" w:hAnsiTheme="minorHAnsi" w:cstheme="minorHAnsi"/>
          <w:sz w:val="24"/>
          <w:szCs w:val="24"/>
        </w:rPr>
        <w:t>de</w:t>
      </w:r>
      <w:r w:rsidRPr="00087D67">
        <w:rPr>
          <w:rFonts w:asciiTheme="minorHAnsi" w:hAnsiTheme="minorHAnsi" w:cstheme="minorHAnsi"/>
          <w:spacing w:val="8"/>
          <w:sz w:val="24"/>
          <w:szCs w:val="24"/>
        </w:rPr>
        <w:t xml:space="preserve"> </w:t>
      </w:r>
      <w:r w:rsidRPr="00087D67">
        <w:rPr>
          <w:rFonts w:asciiTheme="minorHAnsi" w:hAnsiTheme="minorHAnsi" w:cstheme="minorHAnsi"/>
          <w:sz w:val="24"/>
          <w:szCs w:val="24"/>
        </w:rPr>
        <w:t>hipótesis,</w:t>
      </w:r>
      <w:r w:rsidRPr="00087D67">
        <w:rPr>
          <w:rFonts w:asciiTheme="minorHAnsi" w:hAnsiTheme="minorHAnsi" w:cstheme="minorHAnsi"/>
          <w:spacing w:val="3"/>
          <w:sz w:val="24"/>
          <w:szCs w:val="24"/>
        </w:rPr>
        <w:t xml:space="preserve"> </w:t>
      </w:r>
      <w:r w:rsidRPr="00087D67">
        <w:rPr>
          <w:rFonts w:asciiTheme="minorHAnsi" w:hAnsiTheme="minorHAnsi" w:cstheme="minorHAnsi"/>
          <w:spacing w:val="-2"/>
          <w:sz w:val="24"/>
          <w:szCs w:val="24"/>
        </w:rPr>
        <w:t>deducciones</w:t>
      </w:r>
    </w:p>
    <w:p w14:paraId="16B7C947" w14:textId="77777777" w:rsidR="00E54A04" w:rsidRPr="00087D67" w:rsidRDefault="00000000">
      <w:pPr>
        <w:pStyle w:val="Textoindependiente"/>
        <w:spacing w:before="6"/>
        <w:ind w:left="1699"/>
        <w:jc w:val="both"/>
        <w:rPr>
          <w:rFonts w:asciiTheme="minorHAnsi" w:hAnsiTheme="minorHAnsi" w:cstheme="minorHAnsi"/>
          <w:sz w:val="24"/>
          <w:szCs w:val="24"/>
        </w:rPr>
      </w:pPr>
      <w:r w:rsidRPr="00087D67">
        <w:rPr>
          <w:rFonts w:asciiTheme="minorHAnsi" w:hAnsiTheme="minorHAnsi" w:cstheme="minorHAnsi"/>
          <w:sz w:val="24"/>
          <w:szCs w:val="24"/>
        </w:rPr>
        <w:t>y reflexiones de</w:t>
      </w:r>
      <w:r w:rsidRPr="00087D67">
        <w:rPr>
          <w:rFonts w:asciiTheme="minorHAnsi" w:hAnsiTheme="minorHAnsi" w:cstheme="minorHAnsi"/>
          <w:spacing w:val="-5"/>
          <w:sz w:val="24"/>
          <w:szCs w:val="24"/>
        </w:rPr>
        <w:t xml:space="preserve"> </w:t>
      </w:r>
      <w:r w:rsidRPr="00087D67">
        <w:rPr>
          <w:rFonts w:asciiTheme="minorHAnsi" w:hAnsiTheme="minorHAnsi" w:cstheme="minorHAnsi"/>
          <w:sz w:val="24"/>
          <w:szCs w:val="24"/>
        </w:rPr>
        <w:t xml:space="preserve">los </w:t>
      </w:r>
      <w:r w:rsidRPr="00087D67">
        <w:rPr>
          <w:rFonts w:asciiTheme="minorHAnsi" w:hAnsiTheme="minorHAnsi" w:cstheme="minorHAnsi"/>
          <w:spacing w:val="-2"/>
          <w:sz w:val="24"/>
          <w:szCs w:val="24"/>
        </w:rPr>
        <w:t>alumnos.</w:t>
      </w:r>
    </w:p>
    <w:p w14:paraId="23B15BF9" w14:textId="77777777" w:rsidR="00E54A04" w:rsidRPr="00087D67" w:rsidRDefault="00000000">
      <w:pPr>
        <w:pStyle w:val="Prrafodelista"/>
        <w:numPr>
          <w:ilvl w:val="1"/>
          <w:numId w:val="4"/>
        </w:numPr>
        <w:tabs>
          <w:tab w:val="left" w:pos="2049"/>
        </w:tabs>
        <w:spacing w:before="1" w:line="242" w:lineRule="auto"/>
        <w:ind w:right="1206" w:firstLine="0"/>
        <w:jc w:val="both"/>
        <w:rPr>
          <w:rFonts w:asciiTheme="minorHAnsi" w:hAnsiTheme="minorHAnsi" w:cstheme="minorHAnsi"/>
          <w:sz w:val="24"/>
          <w:szCs w:val="24"/>
        </w:rPr>
      </w:pPr>
      <w:r w:rsidRPr="00087D67">
        <w:rPr>
          <w:rFonts w:asciiTheme="minorHAnsi" w:hAnsiTheme="minorHAnsi" w:cstheme="minorHAnsi"/>
          <w:sz w:val="24"/>
          <w:szCs w:val="24"/>
        </w:rPr>
        <w:t>El error forma parte del proceso de enseñanza-aprendizaje, justamente, siempre esperamos que nuestros alumnos aprendan de esos errores y así se lo hacemos ver constantemente, el hecho de corregir o hacerles reflexionar sobre sus</w:t>
      </w:r>
      <w:r w:rsidRPr="00087D67">
        <w:rPr>
          <w:rFonts w:asciiTheme="minorHAnsi" w:hAnsiTheme="minorHAnsi" w:cstheme="minorHAnsi"/>
          <w:spacing w:val="-12"/>
          <w:sz w:val="24"/>
          <w:szCs w:val="24"/>
        </w:rPr>
        <w:t xml:space="preserve"> </w:t>
      </w:r>
      <w:r w:rsidRPr="00087D67">
        <w:rPr>
          <w:rFonts w:asciiTheme="minorHAnsi" w:hAnsiTheme="minorHAnsi" w:cstheme="minorHAnsi"/>
          <w:sz w:val="24"/>
          <w:szCs w:val="24"/>
        </w:rPr>
        <w:t>errores,</w:t>
      </w:r>
      <w:r w:rsidRPr="00087D67">
        <w:rPr>
          <w:rFonts w:asciiTheme="minorHAnsi" w:hAnsiTheme="minorHAnsi" w:cstheme="minorHAnsi"/>
          <w:spacing w:val="-16"/>
          <w:sz w:val="24"/>
          <w:szCs w:val="24"/>
        </w:rPr>
        <w:t xml:space="preserve"> </w:t>
      </w:r>
      <w:r w:rsidRPr="00087D67">
        <w:rPr>
          <w:rFonts w:asciiTheme="minorHAnsi" w:hAnsiTheme="minorHAnsi" w:cstheme="minorHAnsi"/>
          <w:sz w:val="24"/>
          <w:szCs w:val="24"/>
        </w:rPr>
        <w:t>es</w:t>
      </w:r>
      <w:r w:rsidRPr="00087D67">
        <w:rPr>
          <w:rFonts w:asciiTheme="minorHAnsi" w:hAnsiTheme="minorHAnsi" w:cstheme="minorHAnsi"/>
          <w:spacing w:val="-12"/>
          <w:sz w:val="24"/>
          <w:szCs w:val="24"/>
        </w:rPr>
        <w:t xml:space="preserve"> </w:t>
      </w:r>
      <w:r w:rsidRPr="00087D67">
        <w:rPr>
          <w:rFonts w:asciiTheme="minorHAnsi" w:hAnsiTheme="minorHAnsi" w:cstheme="minorHAnsi"/>
          <w:sz w:val="24"/>
          <w:szCs w:val="24"/>
        </w:rPr>
        <w:t>muy</w:t>
      </w:r>
      <w:r w:rsidRPr="00087D67">
        <w:rPr>
          <w:rFonts w:asciiTheme="minorHAnsi" w:hAnsiTheme="minorHAnsi" w:cstheme="minorHAnsi"/>
          <w:spacing w:val="-16"/>
          <w:sz w:val="24"/>
          <w:szCs w:val="24"/>
        </w:rPr>
        <w:t xml:space="preserve"> </w:t>
      </w:r>
      <w:r w:rsidRPr="00087D67">
        <w:rPr>
          <w:rFonts w:asciiTheme="minorHAnsi" w:hAnsiTheme="minorHAnsi" w:cstheme="minorHAnsi"/>
          <w:sz w:val="24"/>
          <w:szCs w:val="24"/>
        </w:rPr>
        <w:t>importante,</w:t>
      </w:r>
      <w:r w:rsidRPr="00087D67">
        <w:rPr>
          <w:rFonts w:asciiTheme="minorHAnsi" w:hAnsiTheme="minorHAnsi" w:cstheme="minorHAnsi"/>
          <w:spacing w:val="-16"/>
          <w:sz w:val="24"/>
          <w:szCs w:val="24"/>
        </w:rPr>
        <w:t xml:space="preserve"> </w:t>
      </w:r>
      <w:r w:rsidRPr="00087D67">
        <w:rPr>
          <w:rFonts w:asciiTheme="minorHAnsi" w:hAnsiTheme="minorHAnsi" w:cstheme="minorHAnsi"/>
          <w:sz w:val="24"/>
          <w:szCs w:val="24"/>
        </w:rPr>
        <w:t>en</w:t>
      </w:r>
      <w:r w:rsidRPr="00087D67">
        <w:rPr>
          <w:rFonts w:asciiTheme="minorHAnsi" w:hAnsiTheme="minorHAnsi" w:cstheme="minorHAnsi"/>
          <w:spacing w:val="-12"/>
          <w:sz w:val="24"/>
          <w:szCs w:val="24"/>
        </w:rPr>
        <w:t xml:space="preserve"> </w:t>
      </w:r>
      <w:r w:rsidRPr="00087D67">
        <w:rPr>
          <w:rFonts w:asciiTheme="minorHAnsi" w:hAnsiTheme="minorHAnsi" w:cstheme="minorHAnsi"/>
          <w:sz w:val="24"/>
          <w:szCs w:val="24"/>
        </w:rPr>
        <w:t>muchas</w:t>
      </w:r>
      <w:r w:rsidRPr="00087D67">
        <w:rPr>
          <w:rFonts w:asciiTheme="minorHAnsi" w:hAnsiTheme="minorHAnsi" w:cstheme="minorHAnsi"/>
          <w:spacing w:val="-12"/>
          <w:sz w:val="24"/>
          <w:szCs w:val="24"/>
        </w:rPr>
        <w:t xml:space="preserve"> </w:t>
      </w:r>
      <w:r w:rsidRPr="00087D67">
        <w:rPr>
          <w:rFonts w:asciiTheme="minorHAnsi" w:hAnsiTheme="minorHAnsi" w:cstheme="minorHAnsi"/>
          <w:sz w:val="24"/>
          <w:szCs w:val="24"/>
        </w:rPr>
        <w:t>ocasiones</w:t>
      </w:r>
      <w:r w:rsidRPr="00087D67">
        <w:rPr>
          <w:rFonts w:asciiTheme="minorHAnsi" w:hAnsiTheme="minorHAnsi" w:cstheme="minorHAnsi"/>
          <w:spacing w:val="-12"/>
          <w:sz w:val="24"/>
          <w:szCs w:val="24"/>
        </w:rPr>
        <w:t xml:space="preserve"> </w:t>
      </w:r>
      <w:r w:rsidRPr="00087D67">
        <w:rPr>
          <w:rFonts w:asciiTheme="minorHAnsi" w:hAnsiTheme="minorHAnsi" w:cstheme="minorHAnsi"/>
          <w:sz w:val="24"/>
          <w:szCs w:val="24"/>
        </w:rPr>
        <w:t>no</w:t>
      </w:r>
      <w:r w:rsidRPr="00087D67">
        <w:rPr>
          <w:rFonts w:asciiTheme="minorHAnsi" w:hAnsiTheme="minorHAnsi" w:cstheme="minorHAnsi"/>
          <w:spacing w:val="-12"/>
          <w:sz w:val="24"/>
          <w:szCs w:val="24"/>
        </w:rPr>
        <w:t xml:space="preserve"> </w:t>
      </w:r>
      <w:r w:rsidRPr="00087D67">
        <w:rPr>
          <w:rFonts w:asciiTheme="minorHAnsi" w:hAnsiTheme="minorHAnsi" w:cstheme="minorHAnsi"/>
          <w:sz w:val="24"/>
          <w:szCs w:val="24"/>
        </w:rPr>
        <w:t>nos</w:t>
      </w:r>
      <w:r w:rsidRPr="00087D67">
        <w:rPr>
          <w:rFonts w:asciiTheme="minorHAnsi" w:hAnsiTheme="minorHAnsi" w:cstheme="minorHAnsi"/>
          <w:spacing w:val="-16"/>
          <w:sz w:val="24"/>
          <w:szCs w:val="24"/>
        </w:rPr>
        <w:t xml:space="preserve"> </w:t>
      </w:r>
      <w:r w:rsidRPr="00087D67">
        <w:rPr>
          <w:rFonts w:asciiTheme="minorHAnsi" w:hAnsiTheme="minorHAnsi" w:cstheme="minorHAnsi"/>
          <w:sz w:val="24"/>
          <w:szCs w:val="24"/>
        </w:rPr>
        <w:t>limitamos</w:t>
      </w:r>
      <w:r w:rsidRPr="00087D67">
        <w:rPr>
          <w:rFonts w:asciiTheme="minorHAnsi" w:hAnsiTheme="minorHAnsi" w:cstheme="minorHAnsi"/>
          <w:spacing w:val="-12"/>
          <w:sz w:val="24"/>
          <w:szCs w:val="24"/>
        </w:rPr>
        <w:t xml:space="preserve"> </w:t>
      </w:r>
      <w:r w:rsidRPr="00087D67">
        <w:rPr>
          <w:rFonts w:asciiTheme="minorHAnsi" w:hAnsiTheme="minorHAnsi" w:cstheme="minorHAnsi"/>
          <w:sz w:val="24"/>
          <w:szCs w:val="24"/>
        </w:rPr>
        <w:t>a</w:t>
      </w:r>
      <w:r w:rsidRPr="00087D67">
        <w:rPr>
          <w:rFonts w:asciiTheme="minorHAnsi" w:hAnsiTheme="minorHAnsi" w:cstheme="minorHAnsi"/>
          <w:spacing w:val="-12"/>
          <w:sz w:val="24"/>
          <w:szCs w:val="24"/>
        </w:rPr>
        <w:t xml:space="preserve"> </w:t>
      </w:r>
      <w:r w:rsidRPr="00087D67">
        <w:rPr>
          <w:rFonts w:asciiTheme="minorHAnsi" w:hAnsiTheme="minorHAnsi" w:cstheme="minorHAnsi"/>
          <w:sz w:val="24"/>
          <w:szCs w:val="24"/>
        </w:rPr>
        <w:t>enunciar la frase, respuesta, pronunciación correcta, por el contrario, les vamos conduciendo a través de sus conocimientos previos a que soluciones ellos/as mismos/as el error.</w:t>
      </w:r>
    </w:p>
    <w:p w14:paraId="66221541" w14:textId="77777777" w:rsidR="00E54A04" w:rsidRPr="00087D67" w:rsidRDefault="00000000">
      <w:pPr>
        <w:pStyle w:val="Prrafodelista"/>
        <w:numPr>
          <w:ilvl w:val="0"/>
          <w:numId w:val="4"/>
        </w:numPr>
        <w:tabs>
          <w:tab w:val="left" w:pos="1698"/>
        </w:tabs>
        <w:spacing w:before="4"/>
        <w:ind w:left="1698" w:hanging="359"/>
        <w:jc w:val="both"/>
        <w:rPr>
          <w:rFonts w:asciiTheme="minorHAnsi" w:hAnsiTheme="minorHAnsi" w:cstheme="minorHAnsi"/>
          <w:sz w:val="24"/>
          <w:szCs w:val="24"/>
        </w:rPr>
      </w:pPr>
      <w:r w:rsidRPr="00087D67">
        <w:rPr>
          <w:rFonts w:asciiTheme="minorHAnsi" w:hAnsiTheme="minorHAnsi" w:cstheme="minorHAnsi"/>
          <w:sz w:val="24"/>
          <w:szCs w:val="24"/>
        </w:rPr>
        <w:t>Se</w:t>
      </w:r>
      <w:r w:rsidRPr="00087D67">
        <w:rPr>
          <w:rFonts w:asciiTheme="minorHAnsi" w:hAnsiTheme="minorHAnsi" w:cstheme="minorHAnsi"/>
          <w:spacing w:val="44"/>
          <w:sz w:val="24"/>
          <w:szCs w:val="24"/>
        </w:rPr>
        <w:t xml:space="preserve"> </w:t>
      </w:r>
      <w:r w:rsidRPr="00087D67">
        <w:rPr>
          <w:rFonts w:asciiTheme="minorHAnsi" w:hAnsiTheme="minorHAnsi" w:cstheme="minorHAnsi"/>
          <w:sz w:val="24"/>
          <w:szCs w:val="24"/>
        </w:rPr>
        <w:t>busca</w:t>
      </w:r>
      <w:r w:rsidRPr="00087D67">
        <w:rPr>
          <w:rFonts w:asciiTheme="minorHAnsi" w:hAnsiTheme="minorHAnsi" w:cstheme="minorHAnsi"/>
          <w:spacing w:val="47"/>
          <w:sz w:val="24"/>
          <w:szCs w:val="24"/>
        </w:rPr>
        <w:t xml:space="preserve"> </w:t>
      </w:r>
      <w:r w:rsidRPr="00087D67">
        <w:rPr>
          <w:rFonts w:asciiTheme="minorHAnsi" w:hAnsiTheme="minorHAnsi" w:cstheme="minorHAnsi"/>
          <w:sz w:val="24"/>
          <w:szCs w:val="24"/>
        </w:rPr>
        <w:t>una</w:t>
      </w:r>
      <w:r w:rsidRPr="00087D67">
        <w:rPr>
          <w:rFonts w:asciiTheme="minorHAnsi" w:hAnsiTheme="minorHAnsi" w:cstheme="minorHAnsi"/>
          <w:spacing w:val="46"/>
          <w:sz w:val="24"/>
          <w:szCs w:val="24"/>
        </w:rPr>
        <w:t xml:space="preserve"> </w:t>
      </w:r>
      <w:r w:rsidRPr="00087D67">
        <w:rPr>
          <w:rFonts w:asciiTheme="minorHAnsi" w:hAnsiTheme="minorHAnsi" w:cstheme="minorHAnsi"/>
          <w:sz w:val="24"/>
          <w:szCs w:val="24"/>
        </w:rPr>
        <w:t>conexión</w:t>
      </w:r>
      <w:r w:rsidRPr="00087D67">
        <w:rPr>
          <w:rFonts w:asciiTheme="minorHAnsi" w:hAnsiTheme="minorHAnsi" w:cstheme="minorHAnsi"/>
          <w:spacing w:val="47"/>
          <w:sz w:val="24"/>
          <w:szCs w:val="24"/>
        </w:rPr>
        <w:t xml:space="preserve"> </w:t>
      </w:r>
      <w:r w:rsidRPr="00087D67">
        <w:rPr>
          <w:rFonts w:asciiTheme="minorHAnsi" w:hAnsiTheme="minorHAnsi" w:cstheme="minorHAnsi"/>
          <w:sz w:val="24"/>
          <w:szCs w:val="24"/>
        </w:rPr>
        <w:t>con</w:t>
      </w:r>
      <w:r w:rsidRPr="00087D67">
        <w:rPr>
          <w:rFonts w:asciiTheme="minorHAnsi" w:hAnsiTheme="minorHAnsi" w:cstheme="minorHAnsi"/>
          <w:spacing w:val="47"/>
          <w:sz w:val="24"/>
          <w:szCs w:val="24"/>
        </w:rPr>
        <w:t xml:space="preserve"> </w:t>
      </w:r>
      <w:r w:rsidRPr="00087D67">
        <w:rPr>
          <w:rFonts w:asciiTheme="minorHAnsi" w:hAnsiTheme="minorHAnsi" w:cstheme="minorHAnsi"/>
          <w:sz w:val="24"/>
          <w:szCs w:val="24"/>
        </w:rPr>
        <w:t>la</w:t>
      </w:r>
      <w:r w:rsidRPr="00087D67">
        <w:rPr>
          <w:rFonts w:asciiTheme="minorHAnsi" w:hAnsiTheme="minorHAnsi" w:cstheme="minorHAnsi"/>
          <w:spacing w:val="46"/>
          <w:sz w:val="24"/>
          <w:szCs w:val="24"/>
        </w:rPr>
        <w:t xml:space="preserve"> </w:t>
      </w:r>
      <w:r w:rsidRPr="00087D67">
        <w:rPr>
          <w:rFonts w:asciiTheme="minorHAnsi" w:hAnsiTheme="minorHAnsi" w:cstheme="minorHAnsi"/>
          <w:sz w:val="24"/>
          <w:szCs w:val="24"/>
        </w:rPr>
        <w:t>experiencia</w:t>
      </w:r>
      <w:r w:rsidRPr="00087D67">
        <w:rPr>
          <w:rFonts w:asciiTheme="minorHAnsi" w:hAnsiTheme="minorHAnsi" w:cstheme="minorHAnsi"/>
          <w:spacing w:val="42"/>
          <w:sz w:val="24"/>
          <w:szCs w:val="24"/>
        </w:rPr>
        <w:t xml:space="preserve"> </w:t>
      </w:r>
      <w:r w:rsidRPr="00087D67">
        <w:rPr>
          <w:rFonts w:asciiTheme="minorHAnsi" w:hAnsiTheme="minorHAnsi" w:cstheme="minorHAnsi"/>
          <w:sz w:val="24"/>
          <w:szCs w:val="24"/>
        </w:rPr>
        <w:t>de</w:t>
      </w:r>
      <w:r w:rsidRPr="00087D67">
        <w:rPr>
          <w:rFonts w:asciiTheme="minorHAnsi" w:hAnsiTheme="minorHAnsi" w:cstheme="minorHAnsi"/>
          <w:spacing w:val="47"/>
          <w:sz w:val="24"/>
          <w:szCs w:val="24"/>
        </w:rPr>
        <w:t xml:space="preserve"> </w:t>
      </w:r>
      <w:r w:rsidRPr="00087D67">
        <w:rPr>
          <w:rFonts w:asciiTheme="minorHAnsi" w:hAnsiTheme="minorHAnsi" w:cstheme="minorHAnsi"/>
          <w:sz w:val="24"/>
          <w:szCs w:val="24"/>
        </w:rPr>
        <w:t>los</w:t>
      </w:r>
      <w:r w:rsidRPr="00087D67">
        <w:rPr>
          <w:rFonts w:asciiTheme="minorHAnsi" w:hAnsiTheme="minorHAnsi" w:cstheme="minorHAnsi"/>
          <w:spacing w:val="46"/>
          <w:sz w:val="24"/>
          <w:szCs w:val="24"/>
        </w:rPr>
        <w:t xml:space="preserve"> </w:t>
      </w:r>
      <w:r w:rsidRPr="00087D67">
        <w:rPr>
          <w:rFonts w:asciiTheme="minorHAnsi" w:hAnsiTheme="minorHAnsi" w:cstheme="minorHAnsi"/>
          <w:sz w:val="24"/>
          <w:szCs w:val="24"/>
        </w:rPr>
        <w:t>alumnos:</w:t>
      </w:r>
      <w:r w:rsidRPr="00087D67">
        <w:rPr>
          <w:rFonts w:asciiTheme="minorHAnsi" w:hAnsiTheme="minorHAnsi" w:cstheme="minorHAnsi"/>
          <w:spacing w:val="47"/>
          <w:sz w:val="24"/>
          <w:szCs w:val="24"/>
        </w:rPr>
        <w:t xml:space="preserve"> </w:t>
      </w:r>
      <w:r w:rsidRPr="00087D67">
        <w:rPr>
          <w:rFonts w:asciiTheme="minorHAnsi" w:hAnsiTheme="minorHAnsi" w:cstheme="minorHAnsi"/>
          <w:sz w:val="24"/>
          <w:szCs w:val="24"/>
        </w:rPr>
        <w:t>textos</w:t>
      </w:r>
      <w:r w:rsidRPr="00087D67">
        <w:rPr>
          <w:rFonts w:asciiTheme="minorHAnsi" w:hAnsiTheme="minorHAnsi" w:cstheme="minorHAnsi"/>
          <w:spacing w:val="47"/>
          <w:sz w:val="24"/>
          <w:szCs w:val="24"/>
        </w:rPr>
        <w:t xml:space="preserve"> </w:t>
      </w:r>
      <w:r w:rsidRPr="00087D67">
        <w:rPr>
          <w:rFonts w:asciiTheme="minorHAnsi" w:hAnsiTheme="minorHAnsi" w:cstheme="minorHAnsi"/>
          <w:spacing w:val="-2"/>
          <w:sz w:val="24"/>
          <w:szCs w:val="24"/>
        </w:rPr>
        <w:t>próximos,</w:t>
      </w:r>
    </w:p>
    <w:p w14:paraId="4496487D" w14:textId="77777777" w:rsidR="00E54A04" w:rsidRPr="00087D67" w:rsidRDefault="00000000">
      <w:pPr>
        <w:pStyle w:val="Textoindependiente"/>
        <w:spacing w:before="25"/>
        <w:ind w:left="1699"/>
        <w:jc w:val="both"/>
        <w:rPr>
          <w:rFonts w:asciiTheme="minorHAnsi" w:hAnsiTheme="minorHAnsi" w:cstheme="minorHAnsi"/>
          <w:sz w:val="24"/>
          <w:szCs w:val="24"/>
        </w:rPr>
      </w:pPr>
      <w:r w:rsidRPr="00087D67">
        <w:rPr>
          <w:rFonts w:asciiTheme="minorHAnsi" w:hAnsiTheme="minorHAnsi" w:cstheme="minorHAnsi"/>
          <w:sz w:val="24"/>
          <w:szCs w:val="24"/>
        </w:rPr>
        <w:t>cercanos,</w:t>
      </w:r>
      <w:r w:rsidRPr="00087D67">
        <w:rPr>
          <w:rFonts w:asciiTheme="minorHAnsi" w:hAnsiTheme="minorHAnsi" w:cstheme="minorHAnsi"/>
          <w:spacing w:val="-2"/>
          <w:sz w:val="24"/>
          <w:szCs w:val="24"/>
        </w:rPr>
        <w:t xml:space="preserve"> </w:t>
      </w:r>
      <w:r w:rsidRPr="00087D67">
        <w:rPr>
          <w:rFonts w:asciiTheme="minorHAnsi" w:hAnsiTheme="minorHAnsi" w:cstheme="minorHAnsi"/>
          <w:sz w:val="24"/>
          <w:szCs w:val="24"/>
        </w:rPr>
        <w:t>contextualizados</w:t>
      </w:r>
      <w:r w:rsidRPr="00087D67">
        <w:rPr>
          <w:rFonts w:asciiTheme="minorHAnsi" w:hAnsiTheme="minorHAnsi" w:cstheme="minorHAnsi"/>
          <w:spacing w:val="-1"/>
          <w:sz w:val="24"/>
          <w:szCs w:val="24"/>
        </w:rPr>
        <w:t xml:space="preserve"> </w:t>
      </w:r>
      <w:r w:rsidRPr="00087D67">
        <w:rPr>
          <w:rFonts w:asciiTheme="minorHAnsi" w:hAnsiTheme="minorHAnsi" w:cstheme="minorHAnsi"/>
          <w:sz w:val="24"/>
          <w:szCs w:val="24"/>
        </w:rPr>
        <w:t>a</w:t>
      </w:r>
      <w:r w:rsidRPr="00087D67">
        <w:rPr>
          <w:rFonts w:asciiTheme="minorHAnsi" w:hAnsiTheme="minorHAnsi" w:cstheme="minorHAnsi"/>
          <w:spacing w:val="-5"/>
          <w:sz w:val="24"/>
          <w:szCs w:val="24"/>
        </w:rPr>
        <w:t xml:space="preserve"> </w:t>
      </w:r>
      <w:r w:rsidRPr="00087D67">
        <w:rPr>
          <w:rFonts w:asciiTheme="minorHAnsi" w:hAnsiTheme="minorHAnsi" w:cstheme="minorHAnsi"/>
          <w:sz w:val="24"/>
          <w:szCs w:val="24"/>
        </w:rPr>
        <w:t>sus</w:t>
      </w:r>
      <w:r w:rsidRPr="00087D67">
        <w:rPr>
          <w:rFonts w:asciiTheme="minorHAnsi" w:hAnsiTheme="minorHAnsi" w:cstheme="minorHAnsi"/>
          <w:spacing w:val="-1"/>
          <w:sz w:val="24"/>
          <w:szCs w:val="24"/>
        </w:rPr>
        <w:t xml:space="preserve"> </w:t>
      </w:r>
      <w:r w:rsidRPr="00087D67">
        <w:rPr>
          <w:rFonts w:asciiTheme="minorHAnsi" w:hAnsiTheme="minorHAnsi" w:cstheme="minorHAnsi"/>
          <w:spacing w:val="-2"/>
          <w:sz w:val="24"/>
          <w:szCs w:val="24"/>
        </w:rPr>
        <w:t>circunstancias.</w:t>
      </w:r>
    </w:p>
    <w:p w14:paraId="5467B023" w14:textId="77777777" w:rsidR="00E54A04" w:rsidRPr="00087D67" w:rsidRDefault="00000000">
      <w:pPr>
        <w:pStyle w:val="Prrafodelista"/>
        <w:numPr>
          <w:ilvl w:val="1"/>
          <w:numId w:val="4"/>
        </w:numPr>
        <w:tabs>
          <w:tab w:val="left" w:pos="2020"/>
        </w:tabs>
        <w:spacing w:before="189" w:line="242" w:lineRule="auto"/>
        <w:ind w:right="1212" w:firstLine="0"/>
        <w:jc w:val="both"/>
        <w:rPr>
          <w:rFonts w:asciiTheme="minorHAnsi" w:hAnsiTheme="minorHAnsi" w:cstheme="minorHAnsi"/>
          <w:sz w:val="24"/>
          <w:szCs w:val="24"/>
        </w:rPr>
      </w:pPr>
      <w:r w:rsidRPr="00087D67">
        <w:rPr>
          <w:rFonts w:asciiTheme="minorHAnsi" w:hAnsiTheme="minorHAnsi" w:cstheme="minorHAnsi"/>
          <w:sz w:val="24"/>
          <w:szCs w:val="24"/>
        </w:rPr>
        <w:t>Ya hemos comentado con anterioridad que intentamos motivar e interesar a nuestros alumnos: En las lecturas de libros, se buscan temas interesantes (relatos de misterio, relatos policíacos, de temas relacionados con sus intereses), en cuanto a otros tipos de textos vistos en clase, siempre están contextualizados</w:t>
      </w:r>
      <w:r w:rsidRPr="00087D67">
        <w:rPr>
          <w:rFonts w:asciiTheme="minorHAnsi" w:hAnsiTheme="minorHAnsi" w:cstheme="minorHAnsi"/>
          <w:spacing w:val="-12"/>
          <w:sz w:val="24"/>
          <w:szCs w:val="24"/>
        </w:rPr>
        <w:t xml:space="preserve"> </w:t>
      </w:r>
      <w:r w:rsidRPr="00087D67">
        <w:rPr>
          <w:rFonts w:asciiTheme="minorHAnsi" w:hAnsiTheme="minorHAnsi" w:cstheme="minorHAnsi"/>
          <w:sz w:val="24"/>
          <w:szCs w:val="24"/>
        </w:rPr>
        <w:t>con</w:t>
      </w:r>
      <w:r w:rsidRPr="00087D67">
        <w:rPr>
          <w:rFonts w:asciiTheme="minorHAnsi" w:hAnsiTheme="minorHAnsi" w:cstheme="minorHAnsi"/>
          <w:spacing w:val="-12"/>
          <w:sz w:val="24"/>
          <w:szCs w:val="24"/>
        </w:rPr>
        <w:t xml:space="preserve"> </w:t>
      </w:r>
      <w:r w:rsidRPr="00087D67">
        <w:rPr>
          <w:rFonts w:asciiTheme="minorHAnsi" w:hAnsiTheme="minorHAnsi" w:cstheme="minorHAnsi"/>
          <w:sz w:val="24"/>
          <w:szCs w:val="24"/>
        </w:rPr>
        <w:t>el</w:t>
      </w:r>
      <w:r w:rsidRPr="00087D67">
        <w:rPr>
          <w:rFonts w:asciiTheme="minorHAnsi" w:hAnsiTheme="minorHAnsi" w:cstheme="minorHAnsi"/>
          <w:spacing w:val="-12"/>
          <w:sz w:val="24"/>
          <w:szCs w:val="24"/>
        </w:rPr>
        <w:t xml:space="preserve"> </w:t>
      </w:r>
      <w:r w:rsidRPr="00087D67">
        <w:rPr>
          <w:rFonts w:asciiTheme="minorHAnsi" w:hAnsiTheme="minorHAnsi" w:cstheme="minorHAnsi"/>
          <w:sz w:val="24"/>
          <w:szCs w:val="24"/>
        </w:rPr>
        <w:t>tema</w:t>
      </w:r>
      <w:r w:rsidRPr="00087D67">
        <w:rPr>
          <w:rFonts w:asciiTheme="minorHAnsi" w:hAnsiTheme="minorHAnsi" w:cstheme="minorHAnsi"/>
          <w:spacing w:val="-12"/>
          <w:sz w:val="24"/>
          <w:szCs w:val="24"/>
        </w:rPr>
        <w:t xml:space="preserve"> </w:t>
      </w:r>
      <w:r w:rsidRPr="00087D67">
        <w:rPr>
          <w:rFonts w:asciiTheme="minorHAnsi" w:hAnsiTheme="minorHAnsi" w:cstheme="minorHAnsi"/>
          <w:sz w:val="24"/>
          <w:szCs w:val="24"/>
        </w:rPr>
        <w:t>visto</w:t>
      </w:r>
      <w:r w:rsidRPr="00087D67">
        <w:rPr>
          <w:rFonts w:asciiTheme="minorHAnsi" w:hAnsiTheme="minorHAnsi" w:cstheme="minorHAnsi"/>
          <w:spacing w:val="-12"/>
          <w:sz w:val="24"/>
          <w:szCs w:val="24"/>
        </w:rPr>
        <w:t xml:space="preserve"> </w:t>
      </w:r>
      <w:r w:rsidRPr="00087D67">
        <w:rPr>
          <w:rFonts w:asciiTheme="minorHAnsi" w:hAnsiTheme="minorHAnsi" w:cstheme="minorHAnsi"/>
          <w:sz w:val="24"/>
          <w:szCs w:val="24"/>
        </w:rPr>
        <w:t>en</w:t>
      </w:r>
      <w:r w:rsidRPr="00087D67">
        <w:rPr>
          <w:rFonts w:asciiTheme="minorHAnsi" w:hAnsiTheme="minorHAnsi" w:cstheme="minorHAnsi"/>
          <w:spacing w:val="-12"/>
          <w:sz w:val="24"/>
          <w:szCs w:val="24"/>
        </w:rPr>
        <w:t xml:space="preserve"> </w:t>
      </w:r>
      <w:r w:rsidRPr="00087D67">
        <w:rPr>
          <w:rFonts w:asciiTheme="minorHAnsi" w:hAnsiTheme="minorHAnsi" w:cstheme="minorHAnsi"/>
          <w:sz w:val="24"/>
          <w:szCs w:val="24"/>
        </w:rPr>
        <w:t>la</w:t>
      </w:r>
      <w:r w:rsidRPr="00087D67">
        <w:rPr>
          <w:rFonts w:asciiTheme="minorHAnsi" w:hAnsiTheme="minorHAnsi" w:cstheme="minorHAnsi"/>
          <w:spacing w:val="-12"/>
          <w:sz w:val="24"/>
          <w:szCs w:val="24"/>
        </w:rPr>
        <w:t xml:space="preserve"> </w:t>
      </w:r>
      <w:r w:rsidRPr="00087D67">
        <w:rPr>
          <w:rFonts w:asciiTheme="minorHAnsi" w:hAnsiTheme="minorHAnsi" w:cstheme="minorHAnsi"/>
          <w:sz w:val="24"/>
          <w:szCs w:val="24"/>
        </w:rPr>
        <w:t>unidad,</w:t>
      </w:r>
      <w:r w:rsidRPr="00087D67">
        <w:rPr>
          <w:rFonts w:asciiTheme="minorHAnsi" w:hAnsiTheme="minorHAnsi" w:cstheme="minorHAnsi"/>
          <w:spacing w:val="-12"/>
          <w:sz w:val="24"/>
          <w:szCs w:val="24"/>
        </w:rPr>
        <w:t xml:space="preserve"> </w:t>
      </w:r>
      <w:r w:rsidRPr="00087D67">
        <w:rPr>
          <w:rFonts w:asciiTheme="minorHAnsi" w:hAnsiTheme="minorHAnsi" w:cstheme="minorHAnsi"/>
          <w:sz w:val="24"/>
          <w:szCs w:val="24"/>
        </w:rPr>
        <w:t>o</w:t>
      </w:r>
      <w:r w:rsidRPr="00087D67">
        <w:rPr>
          <w:rFonts w:asciiTheme="minorHAnsi" w:hAnsiTheme="minorHAnsi" w:cstheme="minorHAnsi"/>
          <w:spacing w:val="-12"/>
          <w:sz w:val="24"/>
          <w:szCs w:val="24"/>
        </w:rPr>
        <w:t xml:space="preserve"> </w:t>
      </w:r>
      <w:r w:rsidRPr="00087D67">
        <w:rPr>
          <w:rFonts w:asciiTheme="minorHAnsi" w:hAnsiTheme="minorHAnsi" w:cstheme="minorHAnsi"/>
          <w:sz w:val="24"/>
          <w:szCs w:val="24"/>
        </w:rPr>
        <w:t>temas</w:t>
      </w:r>
      <w:r w:rsidRPr="00087D67">
        <w:rPr>
          <w:rFonts w:asciiTheme="minorHAnsi" w:hAnsiTheme="minorHAnsi" w:cstheme="minorHAnsi"/>
          <w:spacing w:val="-12"/>
          <w:sz w:val="24"/>
          <w:szCs w:val="24"/>
        </w:rPr>
        <w:t xml:space="preserve"> </w:t>
      </w:r>
      <w:r w:rsidRPr="00087D67">
        <w:rPr>
          <w:rFonts w:asciiTheme="minorHAnsi" w:hAnsiTheme="minorHAnsi" w:cstheme="minorHAnsi"/>
          <w:sz w:val="24"/>
          <w:szCs w:val="24"/>
        </w:rPr>
        <w:t>que</w:t>
      </w:r>
      <w:r w:rsidRPr="00087D67">
        <w:rPr>
          <w:rFonts w:asciiTheme="minorHAnsi" w:hAnsiTheme="minorHAnsi" w:cstheme="minorHAnsi"/>
          <w:spacing w:val="-12"/>
          <w:sz w:val="24"/>
          <w:szCs w:val="24"/>
        </w:rPr>
        <w:t xml:space="preserve"> </w:t>
      </w:r>
      <w:r w:rsidRPr="00087D67">
        <w:rPr>
          <w:rFonts w:asciiTheme="minorHAnsi" w:hAnsiTheme="minorHAnsi" w:cstheme="minorHAnsi"/>
          <w:sz w:val="24"/>
          <w:szCs w:val="24"/>
        </w:rPr>
        <w:t>son</w:t>
      </w:r>
      <w:r w:rsidRPr="00087D67">
        <w:rPr>
          <w:rFonts w:asciiTheme="minorHAnsi" w:hAnsiTheme="minorHAnsi" w:cstheme="minorHAnsi"/>
          <w:spacing w:val="-12"/>
          <w:sz w:val="24"/>
          <w:szCs w:val="24"/>
        </w:rPr>
        <w:t xml:space="preserve"> </w:t>
      </w:r>
      <w:r w:rsidRPr="00087D67">
        <w:rPr>
          <w:rFonts w:asciiTheme="minorHAnsi" w:hAnsiTheme="minorHAnsi" w:cstheme="minorHAnsi"/>
          <w:sz w:val="24"/>
          <w:szCs w:val="24"/>
        </w:rPr>
        <w:t>cercanos</w:t>
      </w:r>
      <w:r w:rsidRPr="00087D67">
        <w:rPr>
          <w:rFonts w:asciiTheme="minorHAnsi" w:hAnsiTheme="minorHAnsi" w:cstheme="minorHAnsi"/>
          <w:spacing w:val="-12"/>
          <w:sz w:val="24"/>
          <w:szCs w:val="24"/>
        </w:rPr>
        <w:t xml:space="preserve"> </w:t>
      </w:r>
      <w:r w:rsidRPr="00087D67">
        <w:rPr>
          <w:rFonts w:asciiTheme="minorHAnsi" w:hAnsiTheme="minorHAnsi" w:cstheme="minorHAnsi"/>
          <w:sz w:val="24"/>
          <w:szCs w:val="24"/>
        </w:rPr>
        <w:t>a</w:t>
      </w:r>
      <w:r w:rsidRPr="00087D67">
        <w:rPr>
          <w:rFonts w:asciiTheme="minorHAnsi" w:hAnsiTheme="minorHAnsi" w:cstheme="minorHAnsi"/>
          <w:spacing w:val="-12"/>
          <w:sz w:val="24"/>
          <w:szCs w:val="24"/>
        </w:rPr>
        <w:t xml:space="preserve"> </w:t>
      </w:r>
      <w:r w:rsidRPr="00087D67">
        <w:rPr>
          <w:rFonts w:asciiTheme="minorHAnsi" w:hAnsiTheme="minorHAnsi" w:cstheme="minorHAnsi"/>
          <w:sz w:val="24"/>
          <w:szCs w:val="24"/>
        </w:rPr>
        <w:t>sus intereses (educación, redes sociales, viajes, hábitos nocivos o saludables…)</w:t>
      </w:r>
    </w:p>
    <w:p w14:paraId="28DD088E" w14:textId="77777777" w:rsidR="00E54A04" w:rsidRPr="00087D67" w:rsidRDefault="00000000">
      <w:pPr>
        <w:pStyle w:val="Prrafodelista"/>
        <w:numPr>
          <w:ilvl w:val="0"/>
          <w:numId w:val="4"/>
        </w:numPr>
        <w:tabs>
          <w:tab w:val="left" w:pos="1699"/>
        </w:tabs>
        <w:spacing w:before="5"/>
        <w:ind w:right="1211"/>
        <w:jc w:val="both"/>
        <w:rPr>
          <w:rFonts w:asciiTheme="minorHAnsi" w:hAnsiTheme="minorHAnsi" w:cstheme="minorHAnsi"/>
          <w:sz w:val="24"/>
          <w:szCs w:val="24"/>
        </w:rPr>
      </w:pPr>
      <w:r w:rsidRPr="00087D67">
        <w:rPr>
          <w:rFonts w:asciiTheme="minorHAnsi" w:hAnsiTheme="minorHAnsi" w:cstheme="minorHAnsi"/>
          <w:sz w:val="24"/>
          <w:szCs w:val="24"/>
        </w:rPr>
        <w:t>Se llevan a cabo tareas de documentación, selección y tratamiento de la información: se evalúan las fuentes, se extrae la información adecuada, se elaboran tareas más complejas y trabajos académicos.</w:t>
      </w:r>
    </w:p>
    <w:p w14:paraId="429E0142" w14:textId="77777777" w:rsidR="00E54A04" w:rsidRPr="00087D67" w:rsidRDefault="00000000">
      <w:pPr>
        <w:pStyle w:val="Prrafodelista"/>
        <w:numPr>
          <w:ilvl w:val="1"/>
          <w:numId w:val="4"/>
        </w:numPr>
        <w:tabs>
          <w:tab w:val="left" w:pos="2059"/>
        </w:tabs>
        <w:spacing w:before="9" w:line="242" w:lineRule="auto"/>
        <w:ind w:right="1211" w:firstLine="0"/>
        <w:jc w:val="both"/>
        <w:rPr>
          <w:rFonts w:asciiTheme="minorHAnsi" w:hAnsiTheme="minorHAnsi" w:cstheme="minorHAnsi"/>
          <w:sz w:val="24"/>
          <w:szCs w:val="24"/>
        </w:rPr>
      </w:pPr>
      <w:r w:rsidRPr="00087D67">
        <w:rPr>
          <w:rFonts w:asciiTheme="minorHAnsi" w:hAnsiTheme="minorHAnsi" w:cstheme="minorHAnsi"/>
          <w:sz w:val="24"/>
          <w:szCs w:val="24"/>
        </w:rPr>
        <w:t>Evidentemente, este punto, puede aplicarse a los niveles un poco más avanzados,</w:t>
      </w:r>
      <w:r w:rsidRPr="00087D67">
        <w:rPr>
          <w:rFonts w:asciiTheme="minorHAnsi" w:hAnsiTheme="minorHAnsi" w:cstheme="minorHAnsi"/>
          <w:spacing w:val="40"/>
          <w:sz w:val="24"/>
          <w:szCs w:val="24"/>
        </w:rPr>
        <w:t xml:space="preserve"> </w:t>
      </w:r>
      <w:r w:rsidRPr="00087D67">
        <w:rPr>
          <w:rFonts w:asciiTheme="minorHAnsi" w:hAnsiTheme="minorHAnsi" w:cstheme="minorHAnsi"/>
          <w:sz w:val="24"/>
          <w:szCs w:val="24"/>
        </w:rPr>
        <w:t>en</w:t>
      </w:r>
      <w:r w:rsidRPr="00087D67">
        <w:rPr>
          <w:rFonts w:asciiTheme="minorHAnsi" w:hAnsiTheme="minorHAnsi" w:cstheme="minorHAnsi"/>
          <w:spacing w:val="40"/>
          <w:sz w:val="24"/>
          <w:szCs w:val="24"/>
        </w:rPr>
        <w:t xml:space="preserve"> </w:t>
      </w:r>
      <w:r w:rsidRPr="00087D67">
        <w:rPr>
          <w:rFonts w:asciiTheme="minorHAnsi" w:hAnsiTheme="minorHAnsi" w:cstheme="minorHAnsi"/>
          <w:sz w:val="24"/>
          <w:szCs w:val="24"/>
        </w:rPr>
        <w:t>los</w:t>
      </w:r>
      <w:r w:rsidRPr="00087D67">
        <w:rPr>
          <w:rFonts w:asciiTheme="minorHAnsi" w:hAnsiTheme="minorHAnsi" w:cstheme="minorHAnsi"/>
          <w:spacing w:val="-21"/>
          <w:sz w:val="24"/>
          <w:szCs w:val="24"/>
        </w:rPr>
        <w:t xml:space="preserve"> </w:t>
      </w:r>
      <w:r w:rsidRPr="00087D67">
        <w:rPr>
          <w:rFonts w:asciiTheme="minorHAnsi" w:hAnsiTheme="minorHAnsi" w:cstheme="minorHAnsi"/>
          <w:sz w:val="24"/>
          <w:szCs w:val="24"/>
        </w:rPr>
        <w:t>niveles</w:t>
      </w:r>
      <w:r w:rsidRPr="00087D67">
        <w:rPr>
          <w:rFonts w:asciiTheme="minorHAnsi" w:hAnsiTheme="minorHAnsi" w:cstheme="minorHAnsi"/>
          <w:spacing w:val="-21"/>
          <w:sz w:val="24"/>
          <w:szCs w:val="24"/>
        </w:rPr>
        <w:t xml:space="preserve"> </w:t>
      </w:r>
      <w:r w:rsidRPr="00087D67">
        <w:rPr>
          <w:rFonts w:asciiTheme="minorHAnsi" w:hAnsiTheme="minorHAnsi" w:cstheme="minorHAnsi"/>
          <w:sz w:val="24"/>
          <w:szCs w:val="24"/>
        </w:rPr>
        <w:t>inferiores</w:t>
      </w:r>
      <w:r w:rsidRPr="00087D67">
        <w:rPr>
          <w:rFonts w:asciiTheme="minorHAnsi" w:hAnsiTheme="minorHAnsi" w:cstheme="minorHAnsi"/>
          <w:spacing w:val="-21"/>
          <w:sz w:val="24"/>
          <w:szCs w:val="24"/>
        </w:rPr>
        <w:t xml:space="preserve"> </w:t>
      </w:r>
      <w:r w:rsidRPr="00087D67">
        <w:rPr>
          <w:rFonts w:asciiTheme="minorHAnsi" w:hAnsiTheme="minorHAnsi" w:cstheme="minorHAnsi"/>
          <w:sz w:val="24"/>
          <w:szCs w:val="24"/>
        </w:rPr>
        <w:t>es</w:t>
      </w:r>
      <w:r w:rsidRPr="00087D67">
        <w:rPr>
          <w:rFonts w:asciiTheme="minorHAnsi" w:hAnsiTheme="minorHAnsi" w:cstheme="minorHAnsi"/>
          <w:spacing w:val="-21"/>
          <w:sz w:val="24"/>
          <w:szCs w:val="24"/>
        </w:rPr>
        <w:t xml:space="preserve"> </w:t>
      </w:r>
      <w:r w:rsidRPr="00087D67">
        <w:rPr>
          <w:rFonts w:asciiTheme="minorHAnsi" w:hAnsiTheme="minorHAnsi" w:cstheme="minorHAnsi"/>
          <w:sz w:val="24"/>
          <w:szCs w:val="24"/>
        </w:rPr>
        <w:t>más</w:t>
      </w:r>
      <w:r w:rsidRPr="00087D67">
        <w:rPr>
          <w:rFonts w:asciiTheme="minorHAnsi" w:hAnsiTheme="minorHAnsi" w:cstheme="minorHAnsi"/>
          <w:spacing w:val="-26"/>
          <w:sz w:val="24"/>
          <w:szCs w:val="24"/>
        </w:rPr>
        <w:t xml:space="preserve"> </w:t>
      </w:r>
      <w:r w:rsidRPr="00087D67">
        <w:rPr>
          <w:rFonts w:asciiTheme="minorHAnsi" w:hAnsiTheme="minorHAnsi" w:cstheme="minorHAnsi"/>
          <w:sz w:val="24"/>
          <w:szCs w:val="24"/>
        </w:rPr>
        <w:t>difícil</w:t>
      </w:r>
      <w:r w:rsidRPr="00087D67">
        <w:rPr>
          <w:rFonts w:asciiTheme="minorHAnsi" w:hAnsiTheme="minorHAnsi" w:cstheme="minorHAnsi"/>
          <w:spacing w:val="-21"/>
          <w:sz w:val="24"/>
          <w:szCs w:val="24"/>
        </w:rPr>
        <w:t xml:space="preserve"> </w:t>
      </w:r>
      <w:r w:rsidRPr="00087D67">
        <w:rPr>
          <w:rFonts w:asciiTheme="minorHAnsi" w:hAnsiTheme="minorHAnsi" w:cstheme="minorHAnsi"/>
          <w:sz w:val="24"/>
          <w:szCs w:val="24"/>
        </w:rPr>
        <w:t>trabajar</w:t>
      </w:r>
      <w:r w:rsidRPr="00087D67">
        <w:rPr>
          <w:rFonts w:asciiTheme="minorHAnsi" w:hAnsiTheme="minorHAnsi" w:cstheme="minorHAnsi"/>
          <w:spacing w:val="-26"/>
          <w:sz w:val="24"/>
          <w:szCs w:val="24"/>
        </w:rPr>
        <w:t xml:space="preserve"> </w:t>
      </w:r>
      <w:r w:rsidRPr="00087D67">
        <w:rPr>
          <w:rFonts w:asciiTheme="minorHAnsi" w:hAnsiTheme="minorHAnsi" w:cstheme="minorHAnsi"/>
          <w:sz w:val="24"/>
          <w:szCs w:val="24"/>
        </w:rPr>
        <w:t>la</w:t>
      </w:r>
      <w:r w:rsidRPr="00087D67">
        <w:rPr>
          <w:rFonts w:asciiTheme="minorHAnsi" w:hAnsiTheme="minorHAnsi" w:cstheme="minorHAnsi"/>
          <w:spacing w:val="-21"/>
          <w:sz w:val="24"/>
          <w:szCs w:val="24"/>
        </w:rPr>
        <w:t xml:space="preserve"> </w:t>
      </w:r>
      <w:r w:rsidRPr="00087D67">
        <w:rPr>
          <w:rFonts w:asciiTheme="minorHAnsi" w:hAnsiTheme="minorHAnsi" w:cstheme="minorHAnsi"/>
          <w:sz w:val="24"/>
          <w:szCs w:val="24"/>
        </w:rPr>
        <w:t>documentación, selección y tratamiento de dicha información; aun así se hace hincapié en que no</w:t>
      </w:r>
      <w:r w:rsidRPr="00087D67">
        <w:rPr>
          <w:rFonts w:asciiTheme="minorHAnsi" w:hAnsiTheme="minorHAnsi" w:cstheme="minorHAnsi"/>
          <w:spacing w:val="-2"/>
          <w:sz w:val="24"/>
          <w:szCs w:val="24"/>
        </w:rPr>
        <w:t xml:space="preserve"> </w:t>
      </w:r>
      <w:r w:rsidRPr="00087D67">
        <w:rPr>
          <w:rFonts w:asciiTheme="minorHAnsi" w:hAnsiTheme="minorHAnsi" w:cstheme="minorHAnsi"/>
          <w:sz w:val="24"/>
          <w:szCs w:val="24"/>
        </w:rPr>
        <w:t>todo</w:t>
      </w:r>
      <w:r w:rsidRPr="00087D67">
        <w:rPr>
          <w:rFonts w:asciiTheme="minorHAnsi" w:hAnsiTheme="minorHAnsi" w:cstheme="minorHAnsi"/>
          <w:spacing w:val="-2"/>
          <w:sz w:val="24"/>
          <w:szCs w:val="24"/>
        </w:rPr>
        <w:t xml:space="preserve"> </w:t>
      </w:r>
      <w:r w:rsidRPr="00087D67">
        <w:rPr>
          <w:rFonts w:asciiTheme="minorHAnsi" w:hAnsiTheme="minorHAnsi" w:cstheme="minorHAnsi"/>
          <w:sz w:val="24"/>
          <w:szCs w:val="24"/>
        </w:rPr>
        <w:t>vale,</w:t>
      </w:r>
      <w:r w:rsidRPr="00087D67">
        <w:rPr>
          <w:rFonts w:asciiTheme="minorHAnsi" w:hAnsiTheme="minorHAnsi" w:cstheme="minorHAnsi"/>
          <w:spacing w:val="-7"/>
          <w:sz w:val="24"/>
          <w:szCs w:val="24"/>
        </w:rPr>
        <w:t xml:space="preserve"> </w:t>
      </w:r>
      <w:r w:rsidRPr="00087D67">
        <w:rPr>
          <w:rFonts w:asciiTheme="minorHAnsi" w:hAnsiTheme="minorHAnsi" w:cstheme="minorHAnsi"/>
          <w:sz w:val="24"/>
          <w:szCs w:val="24"/>
        </w:rPr>
        <w:t>se</w:t>
      </w:r>
      <w:r w:rsidRPr="00087D67">
        <w:rPr>
          <w:rFonts w:asciiTheme="minorHAnsi" w:hAnsiTheme="minorHAnsi" w:cstheme="minorHAnsi"/>
          <w:spacing w:val="-2"/>
          <w:sz w:val="24"/>
          <w:szCs w:val="24"/>
        </w:rPr>
        <w:t xml:space="preserve"> </w:t>
      </w:r>
      <w:r w:rsidRPr="00087D67">
        <w:rPr>
          <w:rFonts w:asciiTheme="minorHAnsi" w:hAnsiTheme="minorHAnsi" w:cstheme="minorHAnsi"/>
          <w:sz w:val="24"/>
          <w:szCs w:val="24"/>
        </w:rPr>
        <w:t>les</w:t>
      </w:r>
      <w:r w:rsidRPr="00087D67">
        <w:rPr>
          <w:rFonts w:asciiTheme="minorHAnsi" w:hAnsiTheme="minorHAnsi" w:cstheme="minorHAnsi"/>
          <w:spacing w:val="-7"/>
          <w:sz w:val="24"/>
          <w:szCs w:val="24"/>
        </w:rPr>
        <w:t xml:space="preserve"> </w:t>
      </w:r>
      <w:r w:rsidRPr="00087D67">
        <w:rPr>
          <w:rFonts w:asciiTheme="minorHAnsi" w:hAnsiTheme="minorHAnsi" w:cstheme="minorHAnsi"/>
          <w:sz w:val="24"/>
          <w:szCs w:val="24"/>
        </w:rPr>
        <w:t>hace</w:t>
      </w:r>
      <w:r w:rsidRPr="00087D67">
        <w:rPr>
          <w:rFonts w:asciiTheme="minorHAnsi" w:hAnsiTheme="minorHAnsi" w:cstheme="minorHAnsi"/>
          <w:spacing w:val="-2"/>
          <w:sz w:val="24"/>
          <w:szCs w:val="24"/>
        </w:rPr>
        <w:t xml:space="preserve"> </w:t>
      </w:r>
      <w:r w:rsidRPr="00087D67">
        <w:rPr>
          <w:rFonts w:asciiTheme="minorHAnsi" w:hAnsiTheme="minorHAnsi" w:cstheme="minorHAnsi"/>
          <w:sz w:val="24"/>
          <w:szCs w:val="24"/>
        </w:rPr>
        <w:t>ver,</w:t>
      </w:r>
      <w:r w:rsidRPr="00087D67">
        <w:rPr>
          <w:rFonts w:asciiTheme="minorHAnsi" w:hAnsiTheme="minorHAnsi" w:cstheme="minorHAnsi"/>
          <w:spacing w:val="-2"/>
          <w:sz w:val="24"/>
          <w:szCs w:val="24"/>
        </w:rPr>
        <w:t xml:space="preserve"> </w:t>
      </w:r>
      <w:r w:rsidRPr="00087D67">
        <w:rPr>
          <w:rFonts w:asciiTheme="minorHAnsi" w:hAnsiTheme="minorHAnsi" w:cstheme="minorHAnsi"/>
          <w:sz w:val="24"/>
          <w:szCs w:val="24"/>
        </w:rPr>
        <w:t>que</w:t>
      </w:r>
      <w:r w:rsidRPr="00087D67">
        <w:rPr>
          <w:rFonts w:asciiTheme="minorHAnsi" w:hAnsiTheme="minorHAnsi" w:cstheme="minorHAnsi"/>
          <w:spacing w:val="-7"/>
          <w:sz w:val="24"/>
          <w:szCs w:val="24"/>
        </w:rPr>
        <w:t xml:space="preserve"> </w:t>
      </w:r>
      <w:r w:rsidRPr="00087D67">
        <w:rPr>
          <w:rFonts w:asciiTheme="minorHAnsi" w:hAnsiTheme="minorHAnsi" w:cstheme="minorHAnsi"/>
          <w:sz w:val="24"/>
          <w:szCs w:val="24"/>
        </w:rPr>
        <w:t>hay</w:t>
      </w:r>
      <w:r w:rsidRPr="00087D67">
        <w:rPr>
          <w:rFonts w:asciiTheme="minorHAnsi" w:hAnsiTheme="minorHAnsi" w:cstheme="minorHAnsi"/>
          <w:spacing w:val="-2"/>
          <w:sz w:val="24"/>
          <w:szCs w:val="24"/>
        </w:rPr>
        <w:t xml:space="preserve"> </w:t>
      </w:r>
      <w:r w:rsidRPr="00087D67">
        <w:rPr>
          <w:rFonts w:asciiTheme="minorHAnsi" w:hAnsiTheme="minorHAnsi" w:cstheme="minorHAnsi"/>
          <w:sz w:val="24"/>
          <w:szCs w:val="24"/>
        </w:rPr>
        <w:t>que</w:t>
      </w:r>
      <w:r w:rsidRPr="00087D67">
        <w:rPr>
          <w:rFonts w:asciiTheme="minorHAnsi" w:hAnsiTheme="minorHAnsi" w:cstheme="minorHAnsi"/>
          <w:spacing w:val="-7"/>
          <w:sz w:val="24"/>
          <w:szCs w:val="24"/>
        </w:rPr>
        <w:t xml:space="preserve"> </w:t>
      </w:r>
      <w:r w:rsidRPr="00087D67">
        <w:rPr>
          <w:rFonts w:asciiTheme="minorHAnsi" w:hAnsiTheme="minorHAnsi" w:cstheme="minorHAnsi"/>
          <w:sz w:val="24"/>
          <w:szCs w:val="24"/>
        </w:rPr>
        <w:t>ser</w:t>
      </w:r>
      <w:r w:rsidRPr="00087D67">
        <w:rPr>
          <w:rFonts w:asciiTheme="minorHAnsi" w:hAnsiTheme="minorHAnsi" w:cstheme="minorHAnsi"/>
          <w:spacing w:val="-2"/>
          <w:sz w:val="24"/>
          <w:szCs w:val="24"/>
        </w:rPr>
        <w:t xml:space="preserve"> </w:t>
      </w:r>
      <w:r w:rsidRPr="00087D67">
        <w:rPr>
          <w:rFonts w:asciiTheme="minorHAnsi" w:hAnsiTheme="minorHAnsi" w:cstheme="minorHAnsi"/>
          <w:sz w:val="24"/>
          <w:szCs w:val="24"/>
        </w:rPr>
        <w:t>selectivo</w:t>
      </w:r>
      <w:r w:rsidRPr="00087D67">
        <w:rPr>
          <w:rFonts w:asciiTheme="minorHAnsi" w:hAnsiTheme="minorHAnsi" w:cstheme="minorHAnsi"/>
          <w:spacing w:val="-7"/>
          <w:sz w:val="24"/>
          <w:szCs w:val="24"/>
        </w:rPr>
        <w:t xml:space="preserve"> </w:t>
      </w:r>
      <w:r w:rsidRPr="00087D67">
        <w:rPr>
          <w:rFonts w:asciiTheme="minorHAnsi" w:hAnsiTheme="minorHAnsi" w:cstheme="minorHAnsi"/>
          <w:sz w:val="24"/>
          <w:szCs w:val="24"/>
        </w:rPr>
        <w:t>a</w:t>
      </w:r>
      <w:r w:rsidRPr="00087D67">
        <w:rPr>
          <w:rFonts w:asciiTheme="minorHAnsi" w:hAnsiTheme="minorHAnsi" w:cstheme="minorHAnsi"/>
          <w:spacing w:val="-2"/>
          <w:sz w:val="24"/>
          <w:szCs w:val="24"/>
        </w:rPr>
        <w:t xml:space="preserve"> </w:t>
      </w:r>
      <w:r w:rsidRPr="00087D67">
        <w:rPr>
          <w:rFonts w:asciiTheme="minorHAnsi" w:hAnsiTheme="minorHAnsi" w:cstheme="minorHAnsi"/>
          <w:sz w:val="24"/>
          <w:szCs w:val="24"/>
        </w:rPr>
        <w:t>la</w:t>
      </w:r>
      <w:r w:rsidRPr="00087D67">
        <w:rPr>
          <w:rFonts w:asciiTheme="minorHAnsi" w:hAnsiTheme="minorHAnsi" w:cstheme="minorHAnsi"/>
          <w:spacing w:val="-2"/>
          <w:sz w:val="24"/>
          <w:szCs w:val="24"/>
        </w:rPr>
        <w:t xml:space="preserve"> </w:t>
      </w:r>
      <w:r w:rsidRPr="00087D67">
        <w:rPr>
          <w:rFonts w:asciiTheme="minorHAnsi" w:hAnsiTheme="minorHAnsi" w:cstheme="minorHAnsi"/>
          <w:sz w:val="24"/>
          <w:szCs w:val="24"/>
        </w:rPr>
        <w:t>hora</w:t>
      </w:r>
      <w:r w:rsidRPr="00087D67">
        <w:rPr>
          <w:rFonts w:asciiTheme="minorHAnsi" w:hAnsiTheme="minorHAnsi" w:cstheme="minorHAnsi"/>
          <w:spacing w:val="-2"/>
          <w:sz w:val="24"/>
          <w:szCs w:val="24"/>
        </w:rPr>
        <w:t xml:space="preserve"> </w:t>
      </w:r>
      <w:r w:rsidRPr="00087D67">
        <w:rPr>
          <w:rFonts w:asciiTheme="minorHAnsi" w:hAnsiTheme="minorHAnsi" w:cstheme="minorHAnsi"/>
          <w:sz w:val="24"/>
          <w:szCs w:val="24"/>
        </w:rPr>
        <w:t>de</w:t>
      </w:r>
      <w:r w:rsidRPr="00087D67">
        <w:rPr>
          <w:rFonts w:asciiTheme="minorHAnsi" w:hAnsiTheme="minorHAnsi" w:cstheme="minorHAnsi"/>
          <w:spacing w:val="-2"/>
          <w:sz w:val="24"/>
          <w:szCs w:val="24"/>
        </w:rPr>
        <w:t xml:space="preserve"> </w:t>
      </w:r>
      <w:r w:rsidRPr="00087D67">
        <w:rPr>
          <w:rFonts w:asciiTheme="minorHAnsi" w:hAnsiTheme="minorHAnsi" w:cstheme="minorHAnsi"/>
          <w:sz w:val="24"/>
          <w:szCs w:val="24"/>
        </w:rPr>
        <w:t>buscar</w:t>
      </w:r>
      <w:r w:rsidRPr="00087D67">
        <w:rPr>
          <w:rFonts w:asciiTheme="minorHAnsi" w:hAnsiTheme="minorHAnsi" w:cstheme="minorHAnsi"/>
          <w:spacing w:val="-2"/>
          <w:sz w:val="24"/>
          <w:szCs w:val="24"/>
        </w:rPr>
        <w:t xml:space="preserve"> </w:t>
      </w:r>
      <w:r w:rsidRPr="00087D67">
        <w:rPr>
          <w:rFonts w:asciiTheme="minorHAnsi" w:hAnsiTheme="minorHAnsi" w:cstheme="minorHAnsi"/>
          <w:sz w:val="24"/>
          <w:szCs w:val="24"/>
        </w:rPr>
        <w:t xml:space="preserve">o encontrar una información. En los niveles más avanzados, si se aplica este </w:t>
      </w:r>
      <w:r w:rsidRPr="00087D67">
        <w:rPr>
          <w:rFonts w:asciiTheme="minorHAnsi" w:hAnsiTheme="minorHAnsi" w:cstheme="minorHAnsi"/>
          <w:spacing w:val="-2"/>
          <w:sz w:val="24"/>
          <w:szCs w:val="24"/>
        </w:rPr>
        <w:t>aspecto.</w:t>
      </w:r>
    </w:p>
    <w:p w14:paraId="42A31A5E" w14:textId="77777777" w:rsidR="00E54A04" w:rsidRPr="00087D67" w:rsidRDefault="00000000">
      <w:pPr>
        <w:pStyle w:val="Ttulo4"/>
        <w:spacing w:before="10"/>
        <w:ind w:left="1699"/>
        <w:jc w:val="both"/>
        <w:rPr>
          <w:rFonts w:asciiTheme="minorHAnsi" w:hAnsiTheme="minorHAnsi" w:cstheme="minorHAnsi"/>
          <w:u w:val="none"/>
        </w:rPr>
      </w:pPr>
      <w:r w:rsidRPr="00087D67">
        <w:rPr>
          <w:rFonts w:asciiTheme="minorHAnsi" w:hAnsiTheme="minorHAnsi" w:cstheme="minorHAnsi"/>
          <w:u w:val="none"/>
        </w:rPr>
        <w:t>El</w:t>
      </w:r>
      <w:r w:rsidRPr="00087D67">
        <w:rPr>
          <w:rFonts w:asciiTheme="minorHAnsi" w:hAnsiTheme="minorHAnsi" w:cstheme="minorHAnsi"/>
          <w:spacing w:val="-2"/>
          <w:u w:val="none"/>
        </w:rPr>
        <w:t xml:space="preserve"> </w:t>
      </w:r>
      <w:r w:rsidRPr="00087D67">
        <w:rPr>
          <w:rFonts w:asciiTheme="minorHAnsi" w:hAnsiTheme="minorHAnsi" w:cstheme="minorHAnsi"/>
          <w:u w:val="none"/>
        </w:rPr>
        <w:t>placer</w:t>
      </w:r>
      <w:r w:rsidRPr="00087D67">
        <w:rPr>
          <w:rFonts w:asciiTheme="minorHAnsi" w:hAnsiTheme="minorHAnsi" w:cstheme="minorHAnsi"/>
          <w:spacing w:val="-2"/>
          <w:u w:val="none"/>
        </w:rPr>
        <w:t xml:space="preserve"> </w:t>
      </w:r>
      <w:r w:rsidRPr="00087D67">
        <w:rPr>
          <w:rFonts w:asciiTheme="minorHAnsi" w:hAnsiTheme="minorHAnsi" w:cstheme="minorHAnsi"/>
          <w:u w:val="none"/>
        </w:rPr>
        <w:t>de</w:t>
      </w:r>
      <w:r w:rsidRPr="00087D67">
        <w:rPr>
          <w:rFonts w:asciiTheme="minorHAnsi" w:hAnsiTheme="minorHAnsi" w:cstheme="minorHAnsi"/>
          <w:spacing w:val="-3"/>
          <w:u w:val="none"/>
        </w:rPr>
        <w:t xml:space="preserve"> </w:t>
      </w:r>
      <w:r w:rsidRPr="00087D67">
        <w:rPr>
          <w:rFonts w:asciiTheme="minorHAnsi" w:hAnsiTheme="minorHAnsi" w:cstheme="minorHAnsi"/>
          <w:spacing w:val="-4"/>
          <w:u w:val="none"/>
        </w:rPr>
        <w:t>leer</w:t>
      </w:r>
    </w:p>
    <w:p w14:paraId="06375661" w14:textId="77777777" w:rsidR="00E54A04" w:rsidRPr="00087D67" w:rsidRDefault="00000000">
      <w:pPr>
        <w:pStyle w:val="Prrafodelista"/>
        <w:numPr>
          <w:ilvl w:val="0"/>
          <w:numId w:val="4"/>
        </w:numPr>
        <w:tabs>
          <w:tab w:val="left" w:pos="1698"/>
        </w:tabs>
        <w:spacing w:before="7"/>
        <w:ind w:left="1698" w:hanging="359"/>
        <w:jc w:val="both"/>
        <w:rPr>
          <w:rFonts w:asciiTheme="minorHAnsi" w:hAnsiTheme="minorHAnsi" w:cstheme="minorHAnsi"/>
          <w:sz w:val="24"/>
          <w:szCs w:val="24"/>
        </w:rPr>
      </w:pPr>
      <w:r w:rsidRPr="00087D67">
        <w:rPr>
          <w:rFonts w:asciiTheme="minorHAnsi" w:hAnsiTheme="minorHAnsi" w:cstheme="minorHAnsi"/>
          <w:sz w:val="24"/>
          <w:szCs w:val="24"/>
        </w:rPr>
        <w:t>Se</w:t>
      </w:r>
      <w:r w:rsidRPr="00087D67">
        <w:rPr>
          <w:rFonts w:asciiTheme="minorHAnsi" w:hAnsiTheme="minorHAnsi" w:cstheme="minorHAnsi"/>
          <w:spacing w:val="-2"/>
          <w:sz w:val="24"/>
          <w:szCs w:val="24"/>
        </w:rPr>
        <w:t xml:space="preserve"> </w:t>
      </w:r>
      <w:r w:rsidRPr="00087D67">
        <w:rPr>
          <w:rFonts w:asciiTheme="minorHAnsi" w:hAnsiTheme="minorHAnsi" w:cstheme="minorHAnsi"/>
          <w:sz w:val="24"/>
          <w:szCs w:val="24"/>
        </w:rPr>
        <w:t>facilita</w:t>
      </w:r>
      <w:r w:rsidRPr="00087D67">
        <w:rPr>
          <w:rFonts w:asciiTheme="minorHAnsi" w:hAnsiTheme="minorHAnsi" w:cstheme="minorHAnsi"/>
          <w:spacing w:val="-1"/>
          <w:sz w:val="24"/>
          <w:szCs w:val="24"/>
        </w:rPr>
        <w:t xml:space="preserve"> </w:t>
      </w:r>
      <w:r w:rsidRPr="00087D67">
        <w:rPr>
          <w:rFonts w:asciiTheme="minorHAnsi" w:hAnsiTheme="minorHAnsi" w:cstheme="minorHAnsi"/>
          <w:sz w:val="24"/>
          <w:szCs w:val="24"/>
        </w:rPr>
        <w:t>a</w:t>
      </w:r>
      <w:r w:rsidRPr="00087D67">
        <w:rPr>
          <w:rFonts w:asciiTheme="minorHAnsi" w:hAnsiTheme="minorHAnsi" w:cstheme="minorHAnsi"/>
          <w:spacing w:val="-1"/>
          <w:sz w:val="24"/>
          <w:szCs w:val="24"/>
        </w:rPr>
        <w:t xml:space="preserve"> </w:t>
      </w:r>
      <w:r w:rsidRPr="00087D67">
        <w:rPr>
          <w:rFonts w:asciiTheme="minorHAnsi" w:hAnsiTheme="minorHAnsi" w:cstheme="minorHAnsi"/>
          <w:sz w:val="24"/>
          <w:szCs w:val="24"/>
        </w:rPr>
        <w:t>los</w:t>
      </w:r>
      <w:r w:rsidRPr="00087D67">
        <w:rPr>
          <w:rFonts w:asciiTheme="minorHAnsi" w:hAnsiTheme="minorHAnsi" w:cstheme="minorHAnsi"/>
          <w:spacing w:val="-6"/>
          <w:sz w:val="24"/>
          <w:szCs w:val="24"/>
        </w:rPr>
        <w:t xml:space="preserve"> </w:t>
      </w:r>
      <w:r w:rsidRPr="00087D67">
        <w:rPr>
          <w:rFonts w:asciiTheme="minorHAnsi" w:hAnsiTheme="minorHAnsi" w:cstheme="minorHAnsi"/>
          <w:sz w:val="24"/>
          <w:szCs w:val="24"/>
        </w:rPr>
        <w:t>alumnos</w:t>
      </w:r>
      <w:r w:rsidRPr="00087D67">
        <w:rPr>
          <w:rFonts w:asciiTheme="minorHAnsi" w:hAnsiTheme="minorHAnsi" w:cstheme="minorHAnsi"/>
          <w:spacing w:val="-2"/>
          <w:sz w:val="24"/>
          <w:szCs w:val="24"/>
        </w:rPr>
        <w:t xml:space="preserve"> </w:t>
      </w:r>
      <w:r w:rsidRPr="00087D67">
        <w:rPr>
          <w:rFonts w:asciiTheme="minorHAnsi" w:hAnsiTheme="minorHAnsi" w:cstheme="minorHAnsi"/>
          <w:sz w:val="24"/>
          <w:szCs w:val="24"/>
        </w:rPr>
        <w:t>títulos</w:t>
      </w:r>
      <w:r w:rsidRPr="00087D67">
        <w:rPr>
          <w:rFonts w:asciiTheme="minorHAnsi" w:hAnsiTheme="minorHAnsi" w:cstheme="minorHAnsi"/>
          <w:spacing w:val="-1"/>
          <w:sz w:val="24"/>
          <w:szCs w:val="24"/>
        </w:rPr>
        <w:t xml:space="preserve"> </w:t>
      </w:r>
      <w:r w:rsidRPr="00087D67">
        <w:rPr>
          <w:rFonts w:asciiTheme="minorHAnsi" w:hAnsiTheme="minorHAnsi" w:cstheme="minorHAnsi"/>
          <w:sz w:val="24"/>
          <w:szCs w:val="24"/>
        </w:rPr>
        <w:t>y</w:t>
      </w:r>
      <w:r w:rsidRPr="00087D67">
        <w:rPr>
          <w:rFonts w:asciiTheme="minorHAnsi" w:hAnsiTheme="minorHAnsi" w:cstheme="minorHAnsi"/>
          <w:spacing w:val="-1"/>
          <w:sz w:val="24"/>
          <w:szCs w:val="24"/>
        </w:rPr>
        <w:t xml:space="preserve"> </w:t>
      </w:r>
      <w:r w:rsidRPr="00087D67">
        <w:rPr>
          <w:rFonts w:asciiTheme="minorHAnsi" w:hAnsiTheme="minorHAnsi" w:cstheme="minorHAnsi"/>
          <w:sz w:val="24"/>
          <w:szCs w:val="24"/>
        </w:rPr>
        <w:t>lecturas</w:t>
      </w:r>
      <w:r w:rsidRPr="00087D67">
        <w:rPr>
          <w:rFonts w:asciiTheme="minorHAnsi" w:hAnsiTheme="minorHAnsi" w:cstheme="minorHAnsi"/>
          <w:spacing w:val="-6"/>
          <w:sz w:val="24"/>
          <w:szCs w:val="24"/>
        </w:rPr>
        <w:t xml:space="preserve"> </w:t>
      </w:r>
      <w:r w:rsidRPr="00087D67">
        <w:rPr>
          <w:rFonts w:asciiTheme="minorHAnsi" w:hAnsiTheme="minorHAnsi" w:cstheme="minorHAnsi"/>
          <w:spacing w:val="-2"/>
          <w:sz w:val="24"/>
          <w:szCs w:val="24"/>
        </w:rPr>
        <w:t>aparte.</w:t>
      </w:r>
    </w:p>
    <w:p w14:paraId="13F96CA1" w14:textId="77777777" w:rsidR="00E54A04" w:rsidRPr="00087D67" w:rsidRDefault="00000000">
      <w:pPr>
        <w:pStyle w:val="Prrafodelista"/>
        <w:numPr>
          <w:ilvl w:val="1"/>
          <w:numId w:val="4"/>
        </w:numPr>
        <w:tabs>
          <w:tab w:val="left" w:pos="1991"/>
        </w:tabs>
        <w:spacing w:before="6"/>
        <w:ind w:right="1214" w:firstLine="0"/>
        <w:jc w:val="both"/>
        <w:rPr>
          <w:rFonts w:asciiTheme="minorHAnsi" w:hAnsiTheme="minorHAnsi" w:cstheme="minorHAnsi"/>
          <w:sz w:val="24"/>
          <w:szCs w:val="24"/>
        </w:rPr>
      </w:pPr>
      <w:r w:rsidRPr="00087D67">
        <w:rPr>
          <w:rFonts w:asciiTheme="minorHAnsi" w:hAnsiTheme="minorHAnsi" w:cstheme="minorHAnsi"/>
          <w:sz w:val="24"/>
          <w:szCs w:val="24"/>
        </w:rPr>
        <w:t>Sí,</w:t>
      </w:r>
      <w:r w:rsidRPr="00087D67">
        <w:rPr>
          <w:rFonts w:asciiTheme="minorHAnsi" w:hAnsiTheme="minorHAnsi" w:cstheme="minorHAnsi"/>
          <w:spacing w:val="-2"/>
          <w:sz w:val="24"/>
          <w:szCs w:val="24"/>
        </w:rPr>
        <w:t xml:space="preserve"> </w:t>
      </w:r>
      <w:r w:rsidRPr="00087D67">
        <w:rPr>
          <w:rFonts w:asciiTheme="minorHAnsi" w:hAnsiTheme="minorHAnsi" w:cstheme="minorHAnsi"/>
          <w:sz w:val="24"/>
          <w:szCs w:val="24"/>
        </w:rPr>
        <w:t>facilitamos</w:t>
      </w:r>
      <w:r w:rsidRPr="00087D67">
        <w:rPr>
          <w:rFonts w:asciiTheme="minorHAnsi" w:hAnsiTheme="minorHAnsi" w:cstheme="minorHAnsi"/>
          <w:spacing w:val="-2"/>
          <w:sz w:val="24"/>
          <w:szCs w:val="24"/>
        </w:rPr>
        <w:t xml:space="preserve"> </w:t>
      </w:r>
      <w:r w:rsidRPr="00087D67">
        <w:rPr>
          <w:rFonts w:asciiTheme="minorHAnsi" w:hAnsiTheme="minorHAnsi" w:cstheme="minorHAnsi"/>
          <w:sz w:val="24"/>
          <w:szCs w:val="24"/>
        </w:rPr>
        <w:t>títulos,</w:t>
      </w:r>
      <w:r w:rsidRPr="00087D67">
        <w:rPr>
          <w:rFonts w:asciiTheme="minorHAnsi" w:hAnsiTheme="minorHAnsi" w:cstheme="minorHAnsi"/>
          <w:spacing w:val="-2"/>
          <w:sz w:val="24"/>
          <w:szCs w:val="24"/>
        </w:rPr>
        <w:t xml:space="preserve"> </w:t>
      </w:r>
      <w:r w:rsidRPr="00087D67">
        <w:rPr>
          <w:rFonts w:asciiTheme="minorHAnsi" w:hAnsiTheme="minorHAnsi" w:cstheme="minorHAnsi"/>
          <w:sz w:val="24"/>
          <w:szCs w:val="24"/>
        </w:rPr>
        <w:t>autores</w:t>
      </w:r>
      <w:r w:rsidRPr="00087D67">
        <w:rPr>
          <w:rFonts w:asciiTheme="minorHAnsi" w:hAnsiTheme="minorHAnsi" w:cstheme="minorHAnsi"/>
          <w:spacing w:val="-2"/>
          <w:sz w:val="24"/>
          <w:szCs w:val="24"/>
        </w:rPr>
        <w:t xml:space="preserve"> </w:t>
      </w:r>
      <w:r w:rsidRPr="00087D67">
        <w:rPr>
          <w:rFonts w:asciiTheme="minorHAnsi" w:hAnsiTheme="minorHAnsi" w:cstheme="minorHAnsi"/>
          <w:sz w:val="24"/>
          <w:szCs w:val="24"/>
        </w:rPr>
        <w:t>y</w:t>
      </w:r>
      <w:r w:rsidRPr="00087D67">
        <w:rPr>
          <w:rFonts w:asciiTheme="minorHAnsi" w:hAnsiTheme="minorHAnsi" w:cstheme="minorHAnsi"/>
          <w:spacing w:val="-2"/>
          <w:sz w:val="24"/>
          <w:szCs w:val="24"/>
        </w:rPr>
        <w:t xml:space="preserve"> </w:t>
      </w:r>
      <w:r w:rsidRPr="00087D67">
        <w:rPr>
          <w:rFonts w:asciiTheme="minorHAnsi" w:hAnsiTheme="minorHAnsi" w:cstheme="minorHAnsi"/>
          <w:sz w:val="24"/>
          <w:szCs w:val="24"/>
        </w:rPr>
        <w:t>artículos que</w:t>
      </w:r>
      <w:r w:rsidRPr="00087D67">
        <w:rPr>
          <w:rFonts w:asciiTheme="minorHAnsi" w:hAnsiTheme="minorHAnsi" w:cstheme="minorHAnsi"/>
          <w:spacing w:val="-2"/>
          <w:sz w:val="24"/>
          <w:szCs w:val="24"/>
        </w:rPr>
        <w:t xml:space="preserve"> </w:t>
      </w:r>
      <w:r w:rsidRPr="00087D67">
        <w:rPr>
          <w:rFonts w:asciiTheme="minorHAnsi" w:hAnsiTheme="minorHAnsi" w:cstheme="minorHAnsi"/>
          <w:sz w:val="24"/>
          <w:szCs w:val="24"/>
        </w:rPr>
        <w:t>les</w:t>
      </w:r>
      <w:r w:rsidRPr="00087D67">
        <w:rPr>
          <w:rFonts w:asciiTheme="minorHAnsi" w:hAnsiTheme="minorHAnsi" w:cstheme="minorHAnsi"/>
          <w:spacing w:val="-2"/>
          <w:sz w:val="24"/>
          <w:szCs w:val="24"/>
        </w:rPr>
        <w:t xml:space="preserve"> </w:t>
      </w:r>
      <w:r w:rsidRPr="00087D67">
        <w:rPr>
          <w:rFonts w:asciiTheme="minorHAnsi" w:hAnsiTheme="minorHAnsi" w:cstheme="minorHAnsi"/>
          <w:sz w:val="24"/>
          <w:szCs w:val="24"/>
        </w:rPr>
        <w:t>puedan</w:t>
      </w:r>
      <w:r w:rsidRPr="00087D67">
        <w:rPr>
          <w:rFonts w:asciiTheme="minorHAnsi" w:hAnsiTheme="minorHAnsi" w:cstheme="minorHAnsi"/>
          <w:spacing w:val="-2"/>
          <w:sz w:val="24"/>
          <w:szCs w:val="24"/>
        </w:rPr>
        <w:t xml:space="preserve"> </w:t>
      </w:r>
      <w:r w:rsidRPr="00087D67">
        <w:rPr>
          <w:rFonts w:asciiTheme="minorHAnsi" w:hAnsiTheme="minorHAnsi" w:cstheme="minorHAnsi"/>
          <w:sz w:val="24"/>
          <w:szCs w:val="24"/>
        </w:rPr>
        <w:t>ser útiles</w:t>
      </w:r>
      <w:r w:rsidRPr="00087D67">
        <w:rPr>
          <w:rFonts w:asciiTheme="minorHAnsi" w:hAnsiTheme="minorHAnsi" w:cstheme="minorHAnsi"/>
          <w:spacing w:val="-2"/>
          <w:sz w:val="24"/>
          <w:szCs w:val="24"/>
        </w:rPr>
        <w:t xml:space="preserve"> </w:t>
      </w:r>
      <w:r w:rsidRPr="00087D67">
        <w:rPr>
          <w:rFonts w:asciiTheme="minorHAnsi" w:hAnsiTheme="minorHAnsi" w:cstheme="minorHAnsi"/>
          <w:sz w:val="24"/>
          <w:szCs w:val="24"/>
        </w:rPr>
        <w:t>para su aprendizaje. El problema es la falta de tiempo y en muchas ocasiones de interés,</w:t>
      </w:r>
      <w:r w:rsidRPr="00087D67">
        <w:rPr>
          <w:rFonts w:asciiTheme="minorHAnsi" w:hAnsiTheme="minorHAnsi" w:cstheme="minorHAnsi"/>
          <w:spacing w:val="-2"/>
          <w:sz w:val="24"/>
          <w:szCs w:val="24"/>
        </w:rPr>
        <w:t xml:space="preserve"> </w:t>
      </w:r>
      <w:r w:rsidRPr="00087D67">
        <w:rPr>
          <w:rFonts w:asciiTheme="minorHAnsi" w:hAnsiTheme="minorHAnsi" w:cstheme="minorHAnsi"/>
          <w:sz w:val="24"/>
          <w:szCs w:val="24"/>
        </w:rPr>
        <w:t>que</w:t>
      </w:r>
      <w:r w:rsidRPr="00087D67">
        <w:rPr>
          <w:rFonts w:asciiTheme="minorHAnsi" w:hAnsiTheme="minorHAnsi" w:cstheme="minorHAnsi"/>
          <w:spacing w:val="-7"/>
          <w:sz w:val="24"/>
          <w:szCs w:val="24"/>
        </w:rPr>
        <w:t xml:space="preserve"> </w:t>
      </w:r>
      <w:r w:rsidRPr="00087D67">
        <w:rPr>
          <w:rFonts w:asciiTheme="minorHAnsi" w:hAnsiTheme="minorHAnsi" w:cstheme="minorHAnsi"/>
          <w:sz w:val="24"/>
          <w:szCs w:val="24"/>
        </w:rPr>
        <w:t>muestra</w:t>
      </w:r>
      <w:r w:rsidRPr="00087D67">
        <w:rPr>
          <w:rFonts w:asciiTheme="minorHAnsi" w:hAnsiTheme="minorHAnsi" w:cstheme="minorHAnsi"/>
          <w:spacing w:val="-7"/>
          <w:sz w:val="24"/>
          <w:szCs w:val="24"/>
        </w:rPr>
        <w:t xml:space="preserve"> </w:t>
      </w:r>
      <w:r w:rsidRPr="00087D67">
        <w:rPr>
          <w:rFonts w:asciiTheme="minorHAnsi" w:hAnsiTheme="minorHAnsi" w:cstheme="minorHAnsi"/>
          <w:sz w:val="24"/>
          <w:szCs w:val="24"/>
        </w:rPr>
        <w:t>el</w:t>
      </w:r>
      <w:r w:rsidRPr="00087D67">
        <w:rPr>
          <w:rFonts w:asciiTheme="minorHAnsi" w:hAnsiTheme="minorHAnsi" w:cstheme="minorHAnsi"/>
          <w:spacing w:val="-2"/>
          <w:sz w:val="24"/>
          <w:szCs w:val="24"/>
        </w:rPr>
        <w:t xml:space="preserve"> </w:t>
      </w:r>
      <w:r w:rsidRPr="00087D67">
        <w:rPr>
          <w:rFonts w:asciiTheme="minorHAnsi" w:hAnsiTheme="minorHAnsi" w:cstheme="minorHAnsi"/>
          <w:sz w:val="24"/>
          <w:szCs w:val="24"/>
        </w:rPr>
        <w:t>alumnado</w:t>
      </w:r>
      <w:r w:rsidRPr="00087D67">
        <w:rPr>
          <w:rFonts w:asciiTheme="minorHAnsi" w:hAnsiTheme="minorHAnsi" w:cstheme="minorHAnsi"/>
          <w:spacing w:val="-2"/>
          <w:sz w:val="24"/>
          <w:szCs w:val="24"/>
        </w:rPr>
        <w:t xml:space="preserve"> </w:t>
      </w:r>
      <w:r w:rsidRPr="00087D67">
        <w:rPr>
          <w:rFonts w:asciiTheme="minorHAnsi" w:hAnsiTheme="minorHAnsi" w:cstheme="minorHAnsi"/>
          <w:sz w:val="24"/>
          <w:szCs w:val="24"/>
        </w:rPr>
        <w:t>para</w:t>
      </w:r>
      <w:r w:rsidRPr="00087D67">
        <w:rPr>
          <w:rFonts w:asciiTheme="minorHAnsi" w:hAnsiTheme="minorHAnsi" w:cstheme="minorHAnsi"/>
          <w:spacing w:val="-2"/>
          <w:sz w:val="24"/>
          <w:szCs w:val="24"/>
        </w:rPr>
        <w:t xml:space="preserve"> </w:t>
      </w:r>
      <w:r w:rsidRPr="00087D67">
        <w:rPr>
          <w:rFonts w:asciiTheme="minorHAnsi" w:hAnsiTheme="minorHAnsi" w:cstheme="minorHAnsi"/>
          <w:sz w:val="24"/>
          <w:szCs w:val="24"/>
        </w:rPr>
        <w:t>otra</w:t>
      </w:r>
      <w:r w:rsidRPr="00087D67">
        <w:rPr>
          <w:rFonts w:asciiTheme="minorHAnsi" w:hAnsiTheme="minorHAnsi" w:cstheme="minorHAnsi"/>
          <w:spacing w:val="-7"/>
          <w:sz w:val="24"/>
          <w:szCs w:val="24"/>
        </w:rPr>
        <w:t xml:space="preserve"> </w:t>
      </w:r>
      <w:r w:rsidRPr="00087D67">
        <w:rPr>
          <w:rFonts w:asciiTheme="minorHAnsi" w:hAnsiTheme="minorHAnsi" w:cstheme="minorHAnsi"/>
          <w:sz w:val="24"/>
          <w:szCs w:val="24"/>
        </w:rPr>
        <w:t>lectura</w:t>
      </w:r>
      <w:r w:rsidRPr="00087D67">
        <w:rPr>
          <w:rFonts w:asciiTheme="minorHAnsi" w:hAnsiTheme="minorHAnsi" w:cstheme="minorHAnsi"/>
          <w:spacing w:val="-2"/>
          <w:sz w:val="24"/>
          <w:szCs w:val="24"/>
        </w:rPr>
        <w:t xml:space="preserve"> </w:t>
      </w:r>
      <w:r w:rsidRPr="00087D67">
        <w:rPr>
          <w:rFonts w:asciiTheme="minorHAnsi" w:hAnsiTheme="minorHAnsi" w:cstheme="minorHAnsi"/>
          <w:sz w:val="24"/>
          <w:szCs w:val="24"/>
        </w:rPr>
        <w:t>que</w:t>
      </w:r>
      <w:r w:rsidRPr="00087D67">
        <w:rPr>
          <w:rFonts w:asciiTheme="minorHAnsi" w:hAnsiTheme="minorHAnsi" w:cstheme="minorHAnsi"/>
          <w:spacing w:val="-7"/>
          <w:sz w:val="24"/>
          <w:szCs w:val="24"/>
        </w:rPr>
        <w:t xml:space="preserve"> </w:t>
      </w:r>
      <w:r w:rsidRPr="00087D67">
        <w:rPr>
          <w:rFonts w:asciiTheme="minorHAnsi" w:hAnsiTheme="minorHAnsi" w:cstheme="minorHAnsi"/>
          <w:sz w:val="24"/>
          <w:szCs w:val="24"/>
        </w:rPr>
        <w:t>no</w:t>
      </w:r>
      <w:r w:rsidRPr="00087D67">
        <w:rPr>
          <w:rFonts w:asciiTheme="minorHAnsi" w:hAnsiTheme="minorHAnsi" w:cstheme="minorHAnsi"/>
          <w:spacing w:val="-2"/>
          <w:sz w:val="24"/>
          <w:szCs w:val="24"/>
        </w:rPr>
        <w:t xml:space="preserve"> </w:t>
      </w:r>
      <w:r w:rsidRPr="00087D67">
        <w:rPr>
          <w:rFonts w:asciiTheme="minorHAnsi" w:hAnsiTheme="minorHAnsi" w:cstheme="minorHAnsi"/>
          <w:sz w:val="24"/>
          <w:szCs w:val="24"/>
        </w:rPr>
        <w:t>sea</w:t>
      </w:r>
      <w:r w:rsidRPr="00087D67">
        <w:rPr>
          <w:rFonts w:asciiTheme="minorHAnsi" w:hAnsiTheme="minorHAnsi" w:cstheme="minorHAnsi"/>
          <w:spacing w:val="-7"/>
          <w:sz w:val="24"/>
          <w:szCs w:val="24"/>
        </w:rPr>
        <w:t xml:space="preserve"> </w:t>
      </w:r>
      <w:r w:rsidRPr="00087D67">
        <w:rPr>
          <w:rFonts w:asciiTheme="minorHAnsi" w:hAnsiTheme="minorHAnsi" w:cstheme="minorHAnsi"/>
          <w:sz w:val="24"/>
          <w:szCs w:val="24"/>
        </w:rPr>
        <w:t>la</w:t>
      </w:r>
      <w:r w:rsidRPr="00087D67">
        <w:rPr>
          <w:rFonts w:asciiTheme="minorHAnsi" w:hAnsiTheme="minorHAnsi" w:cstheme="minorHAnsi"/>
          <w:spacing w:val="-2"/>
          <w:sz w:val="24"/>
          <w:szCs w:val="24"/>
        </w:rPr>
        <w:t xml:space="preserve"> </w:t>
      </w:r>
      <w:r w:rsidRPr="00087D67">
        <w:rPr>
          <w:rFonts w:asciiTheme="minorHAnsi" w:hAnsiTheme="minorHAnsi" w:cstheme="minorHAnsi"/>
          <w:sz w:val="24"/>
          <w:szCs w:val="24"/>
        </w:rPr>
        <w:t>prescriptiva.</w:t>
      </w:r>
    </w:p>
    <w:p w14:paraId="62C92877" w14:textId="77777777" w:rsidR="00E54A04" w:rsidRPr="00087D67" w:rsidRDefault="00000000">
      <w:pPr>
        <w:pStyle w:val="Prrafodelista"/>
        <w:numPr>
          <w:ilvl w:val="0"/>
          <w:numId w:val="4"/>
        </w:numPr>
        <w:tabs>
          <w:tab w:val="left" w:pos="1698"/>
        </w:tabs>
        <w:spacing w:before="7"/>
        <w:ind w:left="1698" w:hanging="359"/>
        <w:jc w:val="both"/>
        <w:rPr>
          <w:rFonts w:asciiTheme="minorHAnsi" w:hAnsiTheme="minorHAnsi" w:cstheme="minorHAnsi"/>
          <w:sz w:val="24"/>
          <w:szCs w:val="24"/>
        </w:rPr>
      </w:pPr>
      <w:r w:rsidRPr="00087D67">
        <w:rPr>
          <w:rFonts w:asciiTheme="minorHAnsi" w:hAnsiTheme="minorHAnsi" w:cstheme="minorHAnsi"/>
          <w:sz w:val="24"/>
          <w:szCs w:val="24"/>
        </w:rPr>
        <w:t>Se</w:t>
      </w:r>
      <w:r w:rsidRPr="00087D67">
        <w:rPr>
          <w:rFonts w:asciiTheme="minorHAnsi" w:hAnsiTheme="minorHAnsi" w:cstheme="minorHAnsi"/>
          <w:spacing w:val="-2"/>
          <w:sz w:val="24"/>
          <w:szCs w:val="24"/>
        </w:rPr>
        <w:t xml:space="preserve"> </w:t>
      </w:r>
      <w:r w:rsidRPr="00087D67">
        <w:rPr>
          <w:rFonts w:asciiTheme="minorHAnsi" w:hAnsiTheme="minorHAnsi" w:cstheme="minorHAnsi"/>
          <w:sz w:val="24"/>
          <w:szCs w:val="24"/>
        </w:rPr>
        <w:t>valora</w:t>
      </w:r>
      <w:r w:rsidRPr="00087D67">
        <w:rPr>
          <w:rFonts w:asciiTheme="minorHAnsi" w:hAnsiTheme="minorHAnsi" w:cstheme="minorHAnsi"/>
          <w:spacing w:val="-1"/>
          <w:sz w:val="24"/>
          <w:szCs w:val="24"/>
        </w:rPr>
        <w:t xml:space="preserve"> </w:t>
      </w:r>
      <w:r w:rsidRPr="00087D67">
        <w:rPr>
          <w:rFonts w:asciiTheme="minorHAnsi" w:hAnsiTheme="minorHAnsi" w:cstheme="minorHAnsi"/>
          <w:sz w:val="24"/>
          <w:szCs w:val="24"/>
        </w:rPr>
        <w:t>la</w:t>
      </w:r>
      <w:r w:rsidRPr="00087D67">
        <w:rPr>
          <w:rFonts w:asciiTheme="minorHAnsi" w:hAnsiTheme="minorHAnsi" w:cstheme="minorHAnsi"/>
          <w:spacing w:val="-1"/>
          <w:sz w:val="24"/>
          <w:szCs w:val="24"/>
        </w:rPr>
        <w:t xml:space="preserve"> </w:t>
      </w:r>
      <w:r w:rsidRPr="00087D67">
        <w:rPr>
          <w:rFonts w:asciiTheme="minorHAnsi" w:hAnsiTheme="minorHAnsi" w:cstheme="minorHAnsi"/>
          <w:sz w:val="24"/>
          <w:szCs w:val="24"/>
        </w:rPr>
        <w:t>lectura</w:t>
      </w:r>
      <w:r w:rsidRPr="00087D67">
        <w:rPr>
          <w:rFonts w:asciiTheme="minorHAnsi" w:hAnsiTheme="minorHAnsi" w:cstheme="minorHAnsi"/>
          <w:spacing w:val="-2"/>
          <w:sz w:val="24"/>
          <w:szCs w:val="24"/>
        </w:rPr>
        <w:t xml:space="preserve"> </w:t>
      </w:r>
      <w:r w:rsidRPr="00087D67">
        <w:rPr>
          <w:rFonts w:asciiTheme="minorHAnsi" w:hAnsiTheme="minorHAnsi" w:cstheme="minorHAnsi"/>
          <w:sz w:val="24"/>
          <w:szCs w:val="24"/>
        </w:rPr>
        <w:t>voluntaria</w:t>
      </w:r>
      <w:r w:rsidRPr="00087D67">
        <w:rPr>
          <w:rFonts w:asciiTheme="minorHAnsi" w:hAnsiTheme="minorHAnsi" w:cstheme="minorHAnsi"/>
          <w:spacing w:val="-1"/>
          <w:sz w:val="24"/>
          <w:szCs w:val="24"/>
        </w:rPr>
        <w:t xml:space="preserve"> </w:t>
      </w:r>
      <w:r w:rsidRPr="00087D67">
        <w:rPr>
          <w:rFonts w:asciiTheme="minorHAnsi" w:hAnsiTheme="minorHAnsi" w:cstheme="minorHAnsi"/>
          <w:sz w:val="24"/>
          <w:szCs w:val="24"/>
        </w:rPr>
        <w:t>de</w:t>
      </w:r>
      <w:r w:rsidRPr="00087D67">
        <w:rPr>
          <w:rFonts w:asciiTheme="minorHAnsi" w:hAnsiTheme="minorHAnsi" w:cstheme="minorHAnsi"/>
          <w:spacing w:val="-1"/>
          <w:sz w:val="24"/>
          <w:szCs w:val="24"/>
        </w:rPr>
        <w:t xml:space="preserve"> </w:t>
      </w:r>
      <w:r w:rsidRPr="00087D67">
        <w:rPr>
          <w:rFonts w:asciiTheme="minorHAnsi" w:hAnsiTheme="minorHAnsi" w:cstheme="minorHAnsi"/>
          <w:sz w:val="24"/>
          <w:szCs w:val="24"/>
        </w:rPr>
        <w:t>los</w:t>
      </w:r>
      <w:r w:rsidRPr="00087D67">
        <w:rPr>
          <w:rFonts w:asciiTheme="minorHAnsi" w:hAnsiTheme="minorHAnsi" w:cstheme="minorHAnsi"/>
          <w:spacing w:val="-1"/>
          <w:sz w:val="24"/>
          <w:szCs w:val="24"/>
        </w:rPr>
        <w:t xml:space="preserve"> </w:t>
      </w:r>
      <w:r w:rsidRPr="00087D67">
        <w:rPr>
          <w:rFonts w:asciiTheme="minorHAnsi" w:hAnsiTheme="minorHAnsi" w:cstheme="minorHAnsi"/>
          <w:spacing w:val="-2"/>
          <w:sz w:val="24"/>
          <w:szCs w:val="24"/>
        </w:rPr>
        <w:t>alumnos.</w:t>
      </w:r>
    </w:p>
    <w:p w14:paraId="5A223E1D" w14:textId="77777777" w:rsidR="00E54A04" w:rsidRPr="00087D67" w:rsidRDefault="00000000">
      <w:pPr>
        <w:pStyle w:val="Prrafodelista"/>
        <w:numPr>
          <w:ilvl w:val="1"/>
          <w:numId w:val="4"/>
        </w:numPr>
        <w:tabs>
          <w:tab w:val="left" w:pos="1996"/>
        </w:tabs>
        <w:spacing w:before="2" w:line="244" w:lineRule="auto"/>
        <w:ind w:right="1210" w:firstLine="0"/>
        <w:jc w:val="both"/>
        <w:rPr>
          <w:rFonts w:asciiTheme="minorHAnsi" w:hAnsiTheme="minorHAnsi" w:cstheme="minorHAnsi"/>
          <w:sz w:val="24"/>
          <w:szCs w:val="24"/>
        </w:rPr>
      </w:pPr>
      <w:r w:rsidRPr="00087D67">
        <w:rPr>
          <w:rFonts w:asciiTheme="minorHAnsi" w:hAnsiTheme="minorHAnsi" w:cstheme="minorHAnsi"/>
          <w:sz w:val="24"/>
          <w:szCs w:val="24"/>
        </w:rPr>
        <w:t>Aunque como ya he indicado en el punto anterior, no suele ser frecuente la lectura</w:t>
      </w:r>
      <w:r w:rsidRPr="00087D67">
        <w:rPr>
          <w:rFonts w:asciiTheme="minorHAnsi" w:hAnsiTheme="minorHAnsi" w:cstheme="minorHAnsi"/>
          <w:spacing w:val="-4"/>
          <w:sz w:val="24"/>
          <w:szCs w:val="24"/>
        </w:rPr>
        <w:t xml:space="preserve"> </w:t>
      </w:r>
      <w:r w:rsidRPr="00087D67">
        <w:rPr>
          <w:rFonts w:asciiTheme="minorHAnsi" w:hAnsiTheme="minorHAnsi" w:cstheme="minorHAnsi"/>
          <w:sz w:val="24"/>
          <w:szCs w:val="24"/>
        </w:rPr>
        <w:t>voluntaria,</w:t>
      </w:r>
      <w:r w:rsidRPr="00087D67">
        <w:rPr>
          <w:rFonts w:asciiTheme="minorHAnsi" w:hAnsiTheme="minorHAnsi" w:cstheme="minorHAnsi"/>
          <w:spacing w:val="-7"/>
          <w:sz w:val="24"/>
          <w:szCs w:val="24"/>
        </w:rPr>
        <w:t xml:space="preserve"> </w:t>
      </w:r>
      <w:r w:rsidRPr="00087D67">
        <w:rPr>
          <w:rFonts w:asciiTheme="minorHAnsi" w:hAnsiTheme="minorHAnsi" w:cstheme="minorHAnsi"/>
          <w:sz w:val="24"/>
          <w:szCs w:val="24"/>
        </w:rPr>
        <w:t>todos</w:t>
      </w:r>
      <w:r w:rsidRPr="00087D67">
        <w:rPr>
          <w:rFonts w:asciiTheme="minorHAnsi" w:hAnsiTheme="minorHAnsi" w:cstheme="minorHAnsi"/>
          <w:spacing w:val="-4"/>
          <w:sz w:val="24"/>
          <w:szCs w:val="24"/>
        </w:rPr>
        <w:t xml:space="preserve"> </w:t>
      </w:r>
      <w:r w:rsidRPr="00087D67">
        <w:rPr>
          <w:rFonts w:asciiTheme="minorHAnsi" w:hAnsiTheme="minorHAnsi" w:cstheme="minorHAnsi"/>
          <w:sz w:val="24"/>
          <w:szCs w:val="24"/>
        </w:rPr>
        <w:t>los</w:t>
      </w:r>
      <w:r w:rsidRPr="00087D67">
        <w:rPr>
          <w:rFonts w:asciiTheme="minorHAnsi" w:hAnsiTheme="minorHAnsi" w:cstheme="minorHAnsi"/>
          <w:spacing w:val="-4"/>
          <w:sz w:val="24"/>
          <w:szCs w:val="24"/>
        </w:rPr>
        <w:t xml:space="preserve"> </w:t>
      </w:r>
      <w:r w:rsidRPr="00087D67">
        <w:rPr>
          <w:rFonts w:asciiTheme="minorHAnsi" w:hAnsiTheme="minorHAnsi" w:cstheme="minorHAnsi"/>
          <w:sz w:val="24"/>
          <w:szCs w:val="24"/>
        </w:rPr>
        <w:t>años,</w:t>
      </w:r>
      <w:r w:rsidRPr="00087D67">
        <w:rPr>
          <w:rFonts w:asciiTheme="minorHAnsi" w:hAnsiTheme="minorHAnsi" w:cstheme="minorHAnsi"/>
          <w:spacing w:val="40"/>
          <w:sz w:val="24"/>
          <w:szCs w:val="24"/>
        </w:rPr>
        <w:t xml:space="preserve"> </w:t>
      </w:r>
      <w:r w:rsidRPr="00087D67">
        <w:rPr>
          <w:rFonts w:asciiTheme="minorHAnsi" w:hAnsiTheme="minorHAnsi" w:cstheme="minorHAnsi"/>
          <w:sz w:val="24"/>
          <w:szCs w:val="24"/>
        </w:rPr>
        <w:t>encontramos</w:t>
      </w:r>
      <w:r w:rsidRPr="00087D67">
        <w:rPr>
          <w:rFonts w:asciiTheme="minorHAnsi" w:hAnsiTheme="minorHAnsi" w:cstheme="minorHAnsi"/>
          <w:spacing w:val="-4"/>
          <w:sz w:val="24"/>
          <w:szCs w:val="24"/>
        </w:rPr>
        <w:t xml:space="preserve"> </w:t>
      </w:r>
      <w:r w:rsidRPr="00087D67">
        <w:rPr>
          <w:rFonts w:asciiTheme="minorHAnsi" w:hAnsiTheme="minorHAnsi" w:cstheme="minorHAnsi"/>
          <w:sz w:val="24"/>
          <w:szCs w:val="24"/>
        </w:rPr>
        <w:t>alumnos,</w:t>
      </w:r>
      <w:r w:rsidRPr="00087D67">
        <w:rPr>
          <w:rFonts w:asciiTheme="minorHAnsi" w:hAnsiTheme="minorHAnsi" w:cstheme="minorHAnsi"/>
          <w:spacing w:val="-8"/>
          <w:sz w:val="24"/>
          <w:szCs w:val="24"/>
        </w:rPr>
        <w:t xml:space="preserve"> </w:t>
      </w:r>
      <w:r w:rsidRPr="00087D67">
        <w:rPr>
          <w:rFonts w:asciiTheme="minorHAnsi" w:hAnsiTheme="minorHAnsi" w:cstheme="minorHAnsi"/>
          <w:sz w:val="24"/>
          <w:szCs w:val="24"/>
        </w:rPr>
        <w:t>afortunadamente,</w:t>
      </w:r>
      <w:r w:rsidRPr="00087D67">
        <w:rPr>
          <w:rFonts w:asciiTheme="minorHAnsi" w:hAnsiTheme="minorHAnsi" w:cstheme="minorHAnsi"/>
          <w:spacing w:val="-8"/>
          <w:sz w:val="24"/>
          <w:szCs w:val="24"/>
        </w:rPr>
        <w:t xml:space="preserve"> </w:t>
      </w:r>
      <w:r w:rsidRPr="00087D67">
        <w:rPr>
          <w:rFonts w:asciiTheme="minorHAnsi" w:hAnsiTheme="minorHAnsi" w:cstheme="minorHAnsi"/>
          <w:sz w:val="24"/>
          <w:szCs w:val="24"/>
        </w:rPr>
        <w:t>que nos comentan que han leído tal o cual libro relacionado con la materia, y por supuesto lo valoramos.</w:t>
      </w:r>
    </w:p>
    <w:p w14:paraId="6EB5B30D" w14:textId="77777777" w:rsidR="00E54A04" w:rsidRPr="00087D67" w:rsidRDefault="00000000">
      <w:pPr>
        <w:pStyle w:val="Prrafodelista"/>
        <w:numPr>
          <w:ilvl w:val="0"/>
          <w:numId w:val="4"/>
        </w:numPr>
        <w:tabs>
          <w:tab w:val="left" w:pos="1698"/>
        </w:tabs>
        <w:spacing w:line="274" w:lineRule="exact"/>
        <w:ind w:left="1698" w:hanging="359"/>
        <w:jc w:val="both"/>
        <w:rPr>
          <w:rFonts w:asciiTheme="minorHAnsi" w:hAnsiTheme="minorHAnsi" w:cstheme="minorHAnsi"/>
          <w:sz w:val="24"/>
          <w:szCs w:val="24"/>
        </w:rPr>
      </w:pPr>
      <w:r w:rsidRPr="00087D67">
        <w:rPr>
          <w:rFonts w:asciiTheme="minorHAnsi" w:hAnsiTheme="minorHAnsi" w:cstheme="minorHAnsi"/>
          <w:sz w:val="24"/>
          <w:szCs w:val="24"/>
        </w:rPr>
        <w:t>Se</w:t>
      </w:r>
      <w:r w:rsidRPr="00087D67">
        <w:rPr>
          <w:rFonts w:asciiTheme="minorHAnsi" w:hAnsiTheme="minorHAnsi" w:cstheme="minorHAnsi"/>
          <w:spacing w:val="-3"/>
          <w:sz w:val="24"/>
          <w:szCs w:val="24"/>
        </w:rPr>
        <w:t xml:space="preserve"> </w:t>
      </w:r>
      <w:r w:rsidRPr="00087D67">
        <w:rPr>
          <w:rFonts w:asciiTheme="minorHAnsi" w:hAnsiTheme="minorHAnsi" w:cstheme="minorHAnsi"/>
          <w:sz w:val="24"/>
          <w:szCs w:val="24"/>
        </w:rPr>
        <w:t>participa</w:t>
      </w:r>
      <w:r w:rsidRPr="00087D67">
        <w:rPr>
          <w:rFonts w:asciiTheme="minorHAnsi" w:hAnsiTheme="minorHAnsi" w:cstheme="minorHAnsi"/>
          <w:spacing w:val="-2"/>
          <w:sz w:val="24"/>
          <w:szCs w:val="24"/>
        </w:rPr>
        <w:t xml:space="preserve"> </w:t>
      </w:r>
      <w:r w:rsidRPr="00087D67">
        <w:rPr>
          <w:rFonts w:asciiTheme="minorHAnsi" w:hAnsiTheme="minorHAnsi" w:cstheme="minorHAnsi"/>
          <w:sz w:val="24"/>
          <w:szCs w:val="24"/>
        </w:rPr>
        <w:t>en</w:t>
      </w:r>
      <w:r w:rsidRPr="00087D67">
        <w:rPr>
          <w:rFonts w:asciiTheme="minorHAnsi" w:hAnsiTheme="minorHAnsi" w:cstheme="minorHAnsi"/>
          <w:spacing w:val="-2"/>
          <w:sz w:val="24"/>
          <w:szCs w:val="24"/>
        </w:rPr>
        <w:t xml:space="preserve"> </w:t>
      </w:r>
      <w:r w:rsidRPr="00087D67">
        <w:rPr>
          <w:rFonts w:asciiTheme="minorHAnsi" w:hAnsiTheme="minorHAnsi" w:cstheme="minorHAnsi"/>
          <w:sz w:val="24"/>
          <w:szCs w:val="24"/>
        </w:rPr>
        <w:t>actividades</w:t>
      </w:r>
      <w:r w:rsidRPr="00087D67">
        <w:rPr>
          <w:rFonts w:asciiTheme="minorHAnsi" w:hAnsiTheme="minorHAnsi" w:cstheme="minorHAnsi"/>
          <w:spacing w:val="-7"/>
          <w:sz w:val="24"/>
          <w:szCs w:val="24"/>
        </w:rPr>
        <w:t xml:space="preserve"> </w:t>
      </w:r>
      <w:r w:rsidRPr="00087D67">
        <w:rPr>
          <w:rFonts w:asciiTheme="minorHAnsi" w:hAnsiTheme="minorHAnsi" w:cstheme="minorHAnsi"/>
          <w:sz w:val="24"/>
          <w:szCs w:val="24"/>
        </w:rPr>
        <w:t>de</w:t>
      </w:r>
      <w:r w:rsidRPr="00087D67">
        <w:rPr>
          <w:rFonts w:asciiTheme="minorHAnsi" w:hAnsiTheme="minorHAnsi" w:cstheme="minorHAnsi"/>
          <w:spacing w:val="-3"/>
          <w:sz w:val="24"/>
          <w:szCs w:val="24"/>
        </w:rPr>
        <w:t xml:space="preserve"> </w:t>
      </w:r>
      <w:r w:rsidRPr="00087D67">
        <w:rPr>
          <w:rFonts w:asciiTheme="minorHAnsi" w:hAnsiTheme="minorHAnsi" w:cstheme="minorHAnsi"/>
          <w:sz w:val="24"/>
          <w:szCs w:val="24"/>
        </w:rPr>
        <w:t>Centro:</w:t>
      </w:r>
      <w:r w:rsidRPr="00087D67">
        <w:rPr>
          <w:rFonts w:asciiTheme="minorHAnsi" w:hAnsiTheme="minorHAnsi" w:cstheme="minorHAnsi"/>
          <w:spacing w:val="-2"/>
          <w:sz w:val="24"/>
          <w:szCs w:val="24"/>
        </w:rPr>
        <w:t xml:space="preserve"> </w:t>
      </w:r>
      <w:r w:rsidRPr="00087D67">
        <w:rPr>
          <w:rFonts w:asciiTheme="minorHAnsi" w:hAnsiTheme="minorHAnsi" w:cstheme="minorHAnsi"/>
          <w:sz w:val="24"/>
          <w:szCs w:val="24"/>
        </w:rPr>
        <w:t>decoración,</w:t>
      </w:r>
      <w:r w:rsidRPr="00087D67">
        <w:rPr>
          <w:rFonts w:asciiTheme="minorHAnsi" w:hAnsiTheme="minorHAnsi" w:cstheme="minorHAnsi"/>
          <w:spacing w:val="-2"/>
          <w:sz w:val="24"/>
          <w:szCs w:val="24"/>
        </w:rPr>
        <w:t xml:space="preserve"> </w:t>
      </w:r>
      <w:r w:rsidRPr="00087D67">
        <w:rPr>
          <w:rFonts w:asciiTheme="minorHAnsi" w:hAnsiTheme="minorHAnsi" w:cstheme="minorHAnsi"/>
          <w:sz w:val="24"/>
          <w:szCs w:val="24"/>
        </w:rPr>
        <w:t>murales,</w:t>
      </w:r>
      <w:r w:rsidRPr="00087D67">
        <w:rPr>
          <w:rFonts w:asciiTheme="minorHAnsi" w:hAnsiTheme="minorHAnsi" w:cstheme="minorHAnsi"/>
          <w:spacing w:val="-2"/>
          <w:sz w:val="24"/>
          <w:szCs w:val="24"/>
        </w:rPr>
        <w:t xml:space="preserve"> </w:t>
      </w:r>
      <w:r w:rsidRPr="00087D67">
        <w:rPr>
          <w:rFonts w:asciiTheme="minorHAnsi" w:hAnsiTheme="minorHAnsi" w:cstheme="minorHAnsi"/>
          <w:sz w:val="24"/>
          <w:szCs w:val="24"/>
        </w:rPr>
        <w:t>concursos,</w:t>
      </w:r>
      <w:r w:rsidRPr="00087D67">
        <w:rPr>
          <w:rFonts w:asciiTheme="minorHAnsi" w:hAnsiTheme="minorHAnsi" w:cstheme="minorHAnsi"/>
          <w:spacing w:val="-2"/>
          <w:sz w:val="24"/>
          <w:szCs w:val="24"/>
        </w:rPr>
        <w:t xml:space="preserve"> </w:t>
      </w:r>
      <w:r w:rsidRPr="00087D67">
        <w:rPr>
          <w:rFonts w:asciiTheme="minorHAnsi" w:hAnsiTheme="minorHAnsi" w:cstheme="minorHAnsi"/>
          <w:spacing w:val="-4"/>
          <w:sz w:val="24"/>
          <w:szCs w:val="24"/>
        </w:rPr>
        <w:t>etc.</w:t>
      </w:r>
    </w:p>
    <w:p w14:paraId="4BA2F5BB" w14:textId="77777777" w:rsidR="00E54A04" w:rsidRPr="00087D67" w:rsidRDefault="00000000">
      <w:pPr>
        <w:pStyle w:val="Prrafodelista"/>
        <w:numPr>
          <w:ilvl w:val="1"/>
          <w:numId w:val="4"/>
        </w:numPr>
        <w:tabs>
          <w:tab w:val="left" w:pos="1991"/>
        </w:tabs>
        <w:spacing w:before="6" w:line="242" w:lineRule="auto"/>
        <w:ind w:right="1210" w:firstLine="0"/>
        <w:jc w:val="both"/>
        <w:rPr>
          <w:rFonts w:asciiTheme="minorHAnsi" w:hAnsiTheme="minorHAnsi" w:cstheme="minorHAnsi"/>
          <w:sz w:val="24"/>
          <w:szCs w:val="24"/>
        </w:rPr>
      </w:pPr>
      <w:r w:rsidRPr="00087D67">
        <w:rPr>
          <w:rFonts w:asciiTheme="minorHAnsi" w:hAnsiTheme="minorHAnsi" w:cstheme="minorHAnsi"/>
          <w:sz w:val="24"/>
          <w:szCs w:val="24"/>
        </w:rPr>
        <w:t>El</w:t>
      </w:r>
      <w:r w:rsidRPr="00087D67">
        <w:rPr>
          <w:rFonts w:asciiTheme="minorHAnsi" w:hAnsiTheme="minorHAnsi" w:cstheme="minorHAnsi"/>
          <w:spacing w:val="-3"/>
          <w:sz w:val="24"/>
          <w:szCs w:val="24"/>
        </w:rPr>
        <w:t xml:space="preserve"> </w:t>
      </w:r>
      <w:r w:rsidRPr="00087D67">
        <w:rPr>
          <w:rFonts w:asciiTheme="minorHAnsi" w:hAnsiTheme="minorHAnsi" w:cstheme="minorHAnsi"/>
          <w:sz w:val="24"/>
          <w:szCs w:val="24"/>
        </w:rPr>
        <w:t>departamento de</w:t>
      </w:r>
      <w:r w:rsidRPr="00087D67">
        <w:rPr>
          <w:rFonts w:asciiTheme="minorHAnsi" w:hAnsiTheme="minorHAnsi" w:cstheme="minorHAnsi"/>
          <w:spacing w:val="-3"/>
          <w:sz w:val="24"/>
          <w:szCs w:val="24"/>
        </w:rPr>
        <w:t xml:space="preserve"> </w:t>
      </w:r>
      <w:r w:rsidRPr="00087D67">
        <w:rPr>
          <w:rFonts w:asciiTheme="minorHAnsi" w:hAnsiTheme="minorHAnsi" w:cstheme="minorHAnsi"/>
          <w:sz w:val="24"/>
          <w:szCs w:val="24"/>
        </w:rPr>
        <w:t>Francés, colabora con</w:t>
      </w:r>
      <w:r w:rsidRPr="00087D67">
        <w:rPr>
          <w:rFonts w:asciiTheme="minorHAnsi" w:hAnsiTheme="minorHAnsi" w:cstheme="minorHAnsi"/>
          <w:spacing w:val="-8"/>
          <w:sz w:val="24"/>
          <w:szCs w:val="24"/>
        </w:rPr>
        <w:t xml:space="preserve"> </w:t>
      </w:r>
      <w:r w:rsidRPr="00087D67">
        <w:rPr>
          <w:rFonts w:asciiTheme="minorHAnsi" w:hAnsiTheme="minorHAnsi" w:cstheme="minorHAnsi"/>
          <w:sz w:val="24"/>
          <w:szCs w:val="24"/>
        </w:rPr>
        <w:t>actividades</w:t>
      </w:r>
      <w:r w:rsidRPr="00087D67">
        <w:rPr>
          <w:rFonts w:asciiTheme="minorHAnsi" w:hAnsiTheme="minorHAnsi" w:cstheme="minorHAnsi"/>
          <w:spacing w:val="-3"/>
          <w:sz w:val="24"/>
          <w:szCs w:val="24"/>
        </w:rPr>
        <w:t xml:space="preserve"> </w:t>
      </w:r>
      <w:r w:rsidRPr="00087D67">
        <w:rPr>
          <w:rFonts w:asciiTheme="minorHAnsi" w:hAnsiTheme="minorHAnsi" w:cstheme="minorHAnsi"/>
          <w:sz w:val="24"/>
          <w:szCs w:val="24"/>
        </w:rPr>
        <w:t>del centro. Promovemos intercambios</w:t>
      </w:r>
      <w:r w:rsidRPr="00087D67">
        <w:rPr>
          <w:rFonts w:asciiTheme="minorHAnsi" w:hAnsiTheme="minorHAnsi" w:cstheme="minorHAnsi"/>
          <w:spacing w:val="-8"/>
          <w:sz w:val="24"/>
          <w:szCs w:val="24"/>
        </w:rPr>
        <w:t xml:space="preserve"> </w:t>
      </w:r>
      <w:r w:rsidRPr="00087D67">
        <w:rPr>
          <w:rFonts w:asciiTheme="minorHAnsi" w:hAnsiTheme="minorHAnsi" w:cstheme="minorHAnsi"/>
          <w:sz w:val="24"/>
          <w:szCs w:val="24"/>
        </w:rPr>
        <w:t>escolares</w:t>
      </w:r>
      <w:r w:rsidRPr="00087D67">
        <w:rPr>
          <w:rFonts w:asciiTheme="minorHAnsi" w:hAnsiTheme="minorHAnsi" w:cstheme="minorHAnsi"/>
          <w:spacing w:val="-8"/>
          <w:sz w:val="24"/>
          <w:szCs w:val="24"/>
        </w:rPr>
        <w:t xml:space="preserve"> </w:t>
      </w:r>
      <w:r w:rsidRPr="00087D67">
        <w:rPr>
          <w:rFonts w:asciiTheme="minorHAnsi" w:hAnsiTheme="minorHAnsi" w:cstheme="minorHAnsi"/>
          <w:sz w:val="24"/>
          <w:szCs w:val="24"/>
        </w:rPr>
        <w:t>con</w:t>
      </w:r>
      <w:r w:rsidRPr="00087D67">
        <w:rPr>
          <w:rFonts w:asciiTheme="minorHAnsi" w:hAnsiTheme="minorHAnsi" w:cstheme="minorHAnsi"/>
          <w:spacing w:val="-3"/>
          <w:sz w:val="24"/>
          <w:szCs w:val="24"/>
        </w:rPr>
        <w:t xml:space="preserve"> </w:t>
      </w:r>
      <w:r w:rsidRPr="00087D67">
        <w:rPr>
          <w:rFonts w:asciiTheme="minorHAnsi" w:hAnsiTheme="minorHAnsi" w:cstheme="minorHAnsi"/>
          <w:sz w:val="24"/>
          <w:szCs w:val="24"/>
        </w:rPr>
        <w:t>Francia,</w:t>
      </w:r>
      <w:r w:rsidRPr="00087D67">
        <w:rPr>
          <w:rFonts w:asciiTheme="minorHAnsi" w:hAnsiTheme="minorHAnsi" w:cstheme="minorHAnsi"/>
          <w:spacing w:val="-3"/>
          <w:sz w:val="24"/>
          <w:szCs w:val="24"/>
        </w:rPr>
        <w:t xml:space="preserve"> </w:t>
      </w:r>
      <w:r w:rsidRPr="00087D67">
        <w:rPr>
          <w:rFonts w:asciiTheme="minorHAnsi" w:hAnsiTheme="minorHAnsi" w:cstheme="minorHAnsi"/>
          <w:sz w:val="24"/>
          <w:szCs w:val="24"/>
        </w:rPr>
        <w:t>participamos</w:t>
      </w:r>
      <w:r w:rsidRPr="00087D67">
        <w:rPr>
          <w:rFonts w:asciiTheme="minorHAnsi" w:hAnsiTheme="minorHAnsi" w:cstheme="minorHAnsi"/>
          <w:spacing w:val="-3"/>
          <w:sz w:val="24"/>
          <w:szCs w:val="24"/>
        </w:rPr>
        <w:t xml:space="preserve"> </w:t>
      </w:r>
      <w:r w:rsidRPr="00087D67">
        <w:rPr>
          <w:rFonts w:asciiTheme="minorHAnsi" w:hAnsiTheme="minorHAnsi" w:cstheme="minorHAnsi"/>
          <w:sz w:val="24"/>
          <w:szCs w:val="24"/>
        </w:rPr>
        <w:t>en</w:t>
      </w:r>
      <w:r w:rsidRPr="00087D67">
        <w:rPr>
          <w:rFonts w:asciiTheme="minorHAnsi" w:hAnsiTheme="minorHAnsi" w:cstheme="minorHAnsi"/>
          <w:spacing w:val="-3"/>
          <w:sz w:val="24"/>
          <w:szCs w:val="24"/>
        </w:rPr>
        <w:t xml:space="preserve"> </w:t>
      </w:r>
      <w:r w:rsidRPr="00087D67">
        <w:rPr>
          <w:rFonts w:asciiTheme="minorHAnsi" w:hAnsiTheme="minorHAnsi" w:cstheme="minorHAnsi"/>
          <w:sz w:val="24"/>
          <w:szCs w:val="24"/>
        </w:rPr>
        <w:t>las</w:t>
      </w:r>
      <w:r w:rsidRPr="00087D67">
        <w:rPr>
          <w:rFonts w:asciiTheme="minorHAnsi" w:hAnsiTheme="minorHAnsi" w:cstheme="minorHAnsi"/>
          <w:spacing w:val="-3"/>
          <w:sz w:val="24"/>
          <w:szCs w:val="24"/>
        </w:rPr>
        <w:t xml:space="preserve"> </w:t>
      </w:r>
      <w:r w:rsidRPr="00087D67">
        <w:rPr>
          <w:rFonts w:asciiTheme="minorHAnsi" w:hAnsiTheme="minorHAnsi" w:cstheme="minorHAnsi"/>
          <w:sz w:val="24"/>
          <w:szCs w:val="24"/>
        </w:rPr>
        <w:t>jornadas</w:t>
      </w:r>
      <w:r w:rsidRPr="00087D67">
        <w:rPr>
          <w:rFonts w:asciiTheme="minorHAnsi" w:hAnsiTheme="minorHAnsi" w:cstheme="minorHAnsi"/>
          <w:spacing w:val="-3"/>
          <w:sz w:val="24"/>
          <w:szCs w:val="24"/>
        </w:rPr>
        <w:t xml:space="preserve"> </w:t>
      </w:r>
      <w:r w:rsidRPr="00087D67">
        <w:rPr>
          <w:rFonts w:asciiTheme="minorHAnsi" w:hAnsiTheme="minorHAnsi" w:cstheme="minorHAnsi"/>
          <w:sz w:val="24"/>
          <w:szCs w:val="24"/>
        </w:rPr>
        <w:t>del</w:t>
      </w:r>
      <w:r w:rsidRPr="00087D67">
        <w:rPr>
          <w:rFonts w:asciiTheme="minorHAnsi" w:hAnsiTheme="minorHAnsi" w:cstheme="minorHAnsi"/>
          <w:spacing w:val="-8"/>
          <w:sz w:val="24"/>
          <w:szCs w:val="24"/>
        </w:rPr>
        <w:t xml:space="preserve"> </w:t>
      </w:r>
      <w:r w:rsidRPr="00087D67">
        <w:rPr>
          <w:rFonts w:asciiTheme="minorHAnsi" w:hAnsiTheme="minorHAnsi" w:cstheme="minorHAnsi"/>
          <w:sz w:val="24"/>
          <w:szCs w:val="24"/>
        </w:rPr>
        <w:t>centro,</w:t>
      </w:r>
      <w:r w:rsidRPr="00087D67">
        <w:rPr>
          <w:rFonts w:asciiTheme="minorHAnsi" w:hAnsiTheme="minorHAnsi" w:cstheme="minorHAnsi"/>
          <w:spacing w:val="-4"/>
          <w:sz w:val="24"/>
          <w:szCs w:val="24"/>
        </w:rPr>
        <w:t xml:space="preserve"> </w:t>
      </w:r>
      <w:r w:rsidRPr="00087D67">
        <w:rPr>
          <w:rFonts w:asciiTheme="minorHAnsi" w:hAnsiTheme="minorHAnsi" w:cstheme="minorHAnsi"/>
          <w:sz w:val="24"/>
          <w:szCs w:val="24"/>
        </w:rPr>
        <w:t>y los</w:t>
      </w:r>
      <w:r w:rsidRPr="00087D67">
        <w:rPr>
          <w:rFonts w:asciiTheme="minorHAnsi" w:hAnsiTheme="minorHAnsi" w:cstheme="minorHAnsi"/>
          <w:spacing w:val="-2"/>
          <w:sz w:val="24"/>
          <w:szCs w:val="24"/>
        </w:rPr>
        <w:t xml:space="preserve"> </w:t>
      </w:r>
      <w:r w:rsidRPr="00087D67">
        <w:rPr>
          <w:rFonts w:asciiTheme="minorHAnsi" w:hAnsiTheme="minorHAnsi" w:cstheme="minorHAnsi"/>
          <w:sz w:val="24"/>
          <w:szCs w:val="24"/>
        </w:rPr>
        <w:t>últimos</w:t>
      </w:r>
      <w:r w:rsidRPr="00087D67">
        <w:rPr>
          <w:rFonts w:asciiTheme="minorHAnsi" w:hAnsiTheme="minorHAnsi" w:cstheme="minorHAnsi"/>
          <w:spacing w:val="-7"/>
          <w:sz w:val="24"/>
          <w:szCs w:val="24"/>
        </w:rPr>
        <w:t xml:space="preserve"> </w:t>
      </w:r>
      <w:r w:rsidRPr="00087D67">
        <w:rPr>
          <w:rFonts w:asciiTheme="minorHAnsi" w:hAnsiTheme="minorHAnsi" w:cstheme="minorHAnsi"/>
          <w:sz w:val="24"/>
          <w:szCs w:val="24"/>
        </w:rPr>
        <w:t>años</w:t>
      </w:r>
      <w:r w:rsidRPr="00087D67">
        <w:rPr>
          <w:rFonts w:asciiTheme="minorHAnsi" w:hAnsiTheme="minorHAnsi" w:cstheme="minorHAnsi"/>
          <w:spacing w:val="-7"/>
          <w:sz w:val="24"/>
          <w:szCs w:val="24"/>
        </w:rPr>
        <w:t xml:space="preserve"> </w:t>
      </w:r>
      <w:r w:rsidRPr="00087D67">
        <w:rPr>
          <w:rFonts w:asciiTheme="minorHAnsi" w:hAnsiTheme="minorHAnsi" w:cstheme="minorHAnsi"/>
          <w:sz w:val="24"/>
          <w:szCs w:val="24"/>
        </w:rPr>
        <w:t>organizamos</w:t>
      </w:r>
      <w:r w:rsidRPr="00087D67">
        <w:rPr>
          <w:rFonts w:asciiTheme="minorHAnsi" w:hAnsiTheme="minorHAnsi" w:cstheme="minorHAnsi"/>
          <w:spacing w:val="-7"/>
          <w:sz w:val="24"/>
          <w:szCs w:val="24"/>
        </w:rPr>
        <w:t xml:space="preserve"> </w:t>
      </w:r>
      <w:r w:rsidRPr="00087D67">
        <w:rPr>
          <w:rFonts w:asciiTheme="minorHAnsi" w:hAnsiTheme="minorHAnsi" w:cstheme="minorHAnsi"/>
          <w:sz w:val="24"/>
          <w:szCs w:val="24"/>
        </w:rPr>
        <w:t>un</w:t>
      </w:r>
      <w:r w:rsidRPr="00087D67">
        <w:rPr>
          <w:rFonts w:asciiTheme="minorHAnsi" w:hAnsiTheme="minorHAnsi" w:cstheme="minorHAnsi"/>
          <w:spacing w:val="-2"/>
          <w:sz w:val="24"/>
          <w:szCs w:val="24"/>
        </w:rPr>
        <w:t xml:space="preserve"> </w:t>
      </w:r>
      <w:r w:rsidRPr="00087D67">
        <w:rPr>
          <w:rFonts w:asciiTheme="minorHAnsi" w:hAnsiTheme="minorHAnsi" w:cstheme="minorHAnsi"/>
          <w:sz w:val="24"/>
          <w:szCs w:val="24"/>
        </w:rPr>
        <w:t>concurso</w:t>
      </w:r>
      <w:r w:rsidRPr="00087D67">
        <w:rPr>
          <w:rFonts w:asciiTheme="minorHAnsi" w:hAnsiTheme="minorHAnsi" w:cstheme="minorHAnsi"/>
          <w:spacing w:val="-7"/>
          <w:sz w:val="24"/>
          <w:szCs w:val="24"/>
        </w:rPr>
        <w:t xml:space="preserve"> </w:t>
      </w:r>
      <w:r w:rsidRPr="00087D67">
        <w:rPr>
          <w:rFonts w:asciiTheme="minorHAnsi" w:hAnsiTheme="minorHAnsi" w:cstheme="minorHAnsi"/>
          <w:sz w:val="24"/>
          <w:szCs w:val="24"/>
        </w:rPr>
        <w:t>de</w:t>
      </w:r>
      <w:r w:rsidRPr="00087D67">
        <w:rPr>
          <w:rFonts w:asciiTheme="minorHAnsi" w:hAnsiTheme="minorHAnsi" w:cstheme="minorHAnsi"/>
          <w:spacing w:val="-7"/>
          <w:sz w:val="24"/>
          <w:szCs w:val="24"/>
        </w:rPr>
        <w:t xml:space="preserve"> </w:t>
      </w:r>
      <w:r w:rsidRPr="00087D67">
        <w:rPr>
          <w:rFonts w:asciiTheme="minorHAnsi" w:hAnsiTheme="minorHAnsi" w:cstheme="minorHAnsi"/>
          <w:sz w:val="24"/>
          <w:szCs w:val="24"/>
        </w:rPr>
        <w:t>elaboración</w:t>
      </w:r>
      <w:r w:rsidRPr="00087D67">
        <w:rPr>
          <w:rFonts w:asciiTheme="minorHAnsi" w:hAnsiTheme="minorHAnsi" w:cstheme="minorHAnsi"/>
          <w:spacing w:val="-2"/>
          <w:sz w:val="24"/>
          <w:szCs w:val="24"/>
        </w:rPr>
        <w:t xml:space="preserve"> </w:t>
      </w:r>
      <w:r w:rsidRPr="00087D67">
        <w:rPr>
          <w:rFonts w:asciiTheme="minorHAnsi" w:hAnsiTheme="minorHAnsi" w:cstheme="minorHAnsi"/>
          <w:sz w:val="24"/>
          <w:szCs w:val="24"/>
        </w:rPr>
        <w:t>de</w:t>
      </w:r>
      <w:r w:rsidRPr="00087D67">
        <w:rPr>
          <w:rFonts w:asciiTheme="minorHAnsi" w:hAnsiTheme="minorHAnsi" w:cstheme="minorHAnsi"/>
          <w:spacing w:val="-2"/>
          <w:sz w:val="24"/>
          <w:szCs w:val="24"/>
        </w:rPr>
        <w:t xml:space="preserve"> </w:t>
      </w:r>
      <w:r w:rsidRPr="00087D67">
        <w:rPr>
          <w:rFonts w:asciiTheme="minorHAnsi" w:hAnsiTheme="minorHAnsi" w:cstheme="minorHAnsi"/>
          <w:sz w:val="24"/>
          <w:szCs w:val="24"/>
        </w:rPr>
        <w:t>tarjetas</w:t>
      </w:r>
      <w:r w:rsidRPr="00087D67">
        <w:rPr>
          <w:rFonts w:asciiTheme="minorHAnsi" w:hAnsiTheme="minorHAnsi" w:cstheme="minorHAnsi"/>
          <w:spacing w:val="-2"/>
          <w:sz w:val="24"/>
          <w:szCs w:val="24"/>
        </w:rPr>
        <w:t xml:space="preserve"> </w:t>
      </w:r>
      <w:r w:rsidRPr="00087D67">
        <w:rPr>
          <w:rFonts w:asciiTheme="minorHAnsi" w:hAnsiTheme="minorHAnsi" w:cstheme="minorHAnsi"/>
          <w:sz w:val="24"/>
          <w:szCs w:val="24"/>
        </w:rPr>
        <w:t>navideñas, igualmente muchas de las aulas están adornadas con mensajes, carteles y otras consignas en lengua francesa.</w:t>
      </w:r>
    </w:p>
    <w:p w14:paraId="45B9D216" w14:textId="77777777" w:rsidR="00E54A04" w:rsidRPr="00087D67" w:rsidRDefault="00000000">
      <w:pPr>
        <w:pStyle w:val="Ttulo4"/>
        <w:spacing w:before="7"/>
        <w:ind w:left="1699"/>
        <w:jc w:val="both"/>
        <w:rPr>
          <w:rFonts w:asciiTheme="minorHAnsi" w:hAnsiTheme="minorHAnsi" w:cstheme="minorHAnsi"/>
          <w:u w:val="none"/>
        </w:rPr>
      </w:pPr>
      <w:r w:rsidRPr="00087D67">
        <w:rPr>
          <w:rFonts w:asciiTheme="minorHAnsi" w:hAnsiTheme="minorHAnsi" w:cstheme="minorHAnsi"/>
          <w:u w:val="none"/>
        </w:rPr>
        <w:t>El</w:t>
      </w:r>
      <w:r w:rsidRPr="00087D67">
        <w:rPr>
          <w:rFonts w:asciiTheme="minorHAnsi" w:hAnsiTheme="minorHAnsi" w:cstheme="minorHAnsi"/>
          <w:spacing w:val="-4"/>
          <w:u w:val="none"/>
        </w:rPr>
        <w:t xml:space="preserve"> </w:t>
      </w:r>
      <w:r w:rsidRPr="00087D67">
        <w:rPr>
          <w:rFonts w:asciiTheme="minorHAnsi" w:hAnsiTheme="minorHAnsi" w:cstheme="minorHAnsi"/>
          <w:u w:val="none"/>
        </w:rPr>
        <w:t>alumno</w:t>
      </w:r>
      <w:r w:rsidRPr="00087D67">
        <w:rPr>
          <w:rFonts w:asciiTheme="minorHAnsi" w:hAnsiTheme="minorHAnsi" w:cstheme="minorHAnsi"/>
          <w:spacing w:val="-2"/>
          <w:u w:val="none"/>
        </w:rPr>
        <w:t xml:space="preserve"> </w:t>
      </w:r>
      <w:r w:rsidRPr="00087D67">
        <w:rPr>
          <w:rFonts w:asciiTheme="minorHAnsi" w:hAnsiTheme="minorHAnsi" w:cstheme="minorHAnsi"/>
          <w:u w:val="none"/>
        </w:rPr>
        <w:t>como</w:t>
      </w:r>
      <w:r w:rsidRPr="00087D67">
        <w:rPr>
          <w:rFonts w:asciiTheme="minorHAnsi" w:hAnsiTheme="minorHAnsi" w:cstheme="minorHAnsi"/>
          <w:spacing w:val="-3"/>
          <w:u w:val="none"/>
        </w:rPr>
        <w:t xml:space="preserve"> </w:t>
      </w:r>
      <w:r w:rsidRPr="00087D67">
        <w:rPr>
          <w:rFonts w:asciiTheme="minorHAnsi" w:hAnsiTheme="minorHAnsi" w:cstheme="minorHAnsi"/>
          <w:u w:val="none"/>
        </w:rPr>
        <w:t>autor.</w:t>
      </w:r>
      <w:r w:rsidRPr="00087D67">
        <w:rPr>
          <w:rFonts w:asciiTheme="minorHAnsi" w:hAnsiTheme="minorHAnsi" w:cstheme="minorHAnsi"/>
          <w:spacing w:val="-3"/>
          <w:u w:val="none"/>
        </w:rPr>
        <w:t xml:space="preserve"> </w:t>
      </w:r>
      <w:r w:rsidRPr="00087D67">
        <w:rPr>
          <w:rFonts w:asciiTheme="minorHAnsi" w:hAnsiTheme="minorHAnsi" w:cstheme="minorHAnsi"/>
          <w:u w:val="none"/>
        </w:rPr>
        <w:t>El</w:t>
      </w:r>
      <w:r w:rsidRPr="00087D67">
        <w:rPr>
          <w:rFonts w:asciiTheme="minorHAnsi" w:hAnsiTheme="minorHAnsi" w:cstheme="minorHAnsi"/>
          <w:spacing w:val="-4"/>
          <w:u w:val="none"/>
        </w:rPr>
        <w:t xml:space="preserve"> </w:t>
      </w:r>
      <w:r w:rsidRPr="00087D67">
        <w:rPr>
          <w:rFonts w:asciiTheme="minorHAnsi" w:hAnsiTheme="minorHAnsi" w:cstheme="minorHAnsi"/>
          <w:u w:val="none"/>
        </w:rPr>
        <w:t>lenguaje</w:t>
      </w:r>
      <w:r w:rsidRPr="00087D67">
        <w:rPr>
          <w:rFonts w:asciiTheme="minorHAnsi" w:hAnsiTheme="minorHAnsi" w:cstheme="minorHAnsi"/>
          <w:spacing w:val="-2"/>
          <w:u w:val="none"/>
        </w:rPr>
        <w:t xml:space="preserve"> </w:t>
      </w:r>
      <w:r w:rsidRPr="00087D67">
        <w:rPr>
          <w:rFonts w:asciiTheme="minorHAnsi" w:hAnsiTheme="minorHAnsi" w:cstheme="minorHAnsi"/>
          <w:spacing w:val="-4"/>
          <w:u w:val="none"/>
        </w:rPr>
        <w:t>oral</w:t>
      </w:r>
    </w:p>
    <w:p w14:paraId="04BD76F4" w14:textId="77777777" w:rsidR="00E54A04" w:rsidRPr="00087D67" w:rsidRDefault="00000000">
      <w:pPr>
        <w:pStyle w:val="Prrafodelista"/>
        <w:numPr>
          <w:ilvl w:val="0"/>
          <w:numId w:val="4"/>
        </w:numPr>
        <w:tabs>
          <w:tab w:val="left" w:pos="1699"/>
        </w:tabs>
        <w:spacing w:before="7" w:line="244" w:lineRule="auto"/>
        <w:ind w:right="1213"/>
        <w:jc w:val="both"/>
        <w:rPr>
          <w:rFonts w:asciiTheme="minorHAnsi" w:hAnsiTheme="minorHAnsi" w:cstheme="minorHAnsi"/>
          <w:sz w:val="24"/>
          <w:szCs w:val="24"/>
        </w:rPr>
      </w:pPr>
      <w:r w:rsidRPr="00087D67">
        <w:rPr>
          <w:rFonts w:asciiTheme="minorHAnsi" w:hAnsiTheme="minorHAnsi" w:cstheme="minorHAnsi"/>
          <w:sz w:val="24"/>
          <w:szCs w:val="24"/>
        </w:rPr>
        <w:t>Se piden trabajos, tareas de escritura de carácter académico y se valora la adecuación, la redacción y otros aspectos.</w:t>
      </w:r>
    </w:p>
    <w:p w14:paraId="738923C3" w14:textId="77777777" w:rsidR="00E54A04" w:rsidRPr="00087D67" w:rsidRDefault="00000000">
      <w:pPr>
        <w:pStyle w:val="Prrafodelista"/>
        <w:numPr>
          <w:ilvl w:val="1"/>
          <w:numId w:val="4"/>
        </w:numPr>
        <w:tabs>
          <w:tab w:val="left" w:pos="1967"/>
        </w:tabs>
        <w:spacing w:line="244" w:lineRule="auto"/>
        <w:ind w:right="1210" w:firstLine="0"/>
        <w:jc w:val="both"/>
        <w:rPr>
          <w:rFonts w:asciiTheme="minorHAnsi" w:hAnsiTheme="minorHAnsi" w:cstheme="minorHAnsi"/>
          <w:sz w:val="24"/>
          <w:szCs w:val="24"/>
        </w:rPr>
      </w:pPr>
      <w:r w:rsidRPr="00087D67">
        <w:rPr>
          <w:rFonts w:asciiTheme="minorHAnsi" w:hAnsiTheme="minorHAnsi" w:cstheme="minorHAnsi"/>
          <w:sz w:val="24"/>
          <w:szCs w:val="24"/>
        </w:rPr>
        <w:t>Constantemente,</w:t>
      </w:r>
      <w:r w:rsidRPr="00087D67">
        <w:rPr>
          <w:rFonts w:asciiTheme="minorHAnsi" w:hAnsiTheme="minorHAnsi" w:cstheme="minorHAnsi"/>
          <w:spacing w:val="-22"/>
          <w:sz w:val="24"/>
          <w:szCs w:val="24"/>
        </w:rPr>
        <w:t xml:space="preserve"> </w:t>
      </w:r>
      <w:r w:rsidRPr="00087D67">
        <w:rPr>
          <w:rFonts w:asciiTheme="minorHAnsi" w:hAnsiTheme="minorHAnsi" w:cstheme="minorHAnsi"/>
          <w:sz w:val="24"/>
          <w:szCs w:val="24"/>
        </w:rPr>
        <w:t>el</w:t>
      </w:r>
      <w:r w:rsidRPr="00087D67">
        <w:rPr>
          <w:rFonts w:asciiTheme="minorHAnsi" w:hAnsiTheme="minorHAnsi" w:cstheme="minorHAnsi"/>
          <w:spacing w:val="-22"/>
          <w:sz w:val="24"/>
          <w:szCs w:val="24"/>
        </w:rPr>
        <w:t xml:space="preserve"> </w:t>
      </w:r>
      <w:r w:rsidRPr="00087D67">
        <w:rPr>
          <w:rFonts w:asciiTheme="minorHAnsi" w:hAnsiTheme="minorHAnsi" w:cstheme="minorHAnsi"/>
          <w:sz w:val="24"/>
          <w:szCs w:val="24"/>
        </w:rPr>
        <w:t>objetivo</w:t>
      </w:r>
      <w:r w:rsidRPr="00087D67">
        <w:rPr>
          <w:rFonts w:asciiTheme="minorHAnsi" w:hAnsiTheme="minorHAnsi" w:cstheme="minorHAnsi"/>
          <w:spacing w:val="-22"/>
          <w:sz w:val="24"/>
          <w:szCs w:val="24"/>
        </w:rPr>
        <w:t xml:space="preserve"> </w:t>
      </w:r>
      <w:r w:rsidRPr="00087D67">
        <w:rPr>
          <w:rFonts w:asciiTheme="minorHAnsi" w:hAnsiTheme="minorHAnsi" w:cstheme="minorHAnsi"/>
          <w:sz w:val="24"/>
          <w:szCs w:val="24"/>
        </w:rPr>
        <w:t>principal</w:t>
      </w:r>
      <w:r w:rsidRPr="00087D67">
        <w:rPr>
          <w:rFonts w:asciiTheme="minorHAnsi" w:hAnsiTheme="minorHAnsi" w:cstheme="minorHAnsi"/>
          <w:spacing w:val="-22"/>
          <w:sz w:val="24"/>
          <w:szCs w:val="24"/>
        </w:rPr>
        <w:t xml:space="preserve"> </w:t>
      </w:r>
      <w:r w:rsidRPr="00087D67">
        <w:rPr>
          <w:rFonts w:asciiTheme="minorHAnsi" w:hAnsiTheme="minorHAnsi" w:cstheme="minorHAnsi"/>
          <w:sz w:val="24"/>
          <w:szCs w:val="24"/>
        </w:rPr>
        <w:t>de</w:t>
      </w:r>
      <w:r w:rsidRPr="00087D67">
        <w:rPr>
          <w:rFonts w:asciiTheme="minorHAnsi" w:hAnsiTheme="minorHAnsi" w:cstheme="minorHAnsi"/>
          <w:spacing w:val="-22"/>
          <w:sz w:val="24"/>
          <w:szCs w:val="24"/>
        </w:rPr>
        <w:t xml:space="preserve"> </w:t>
      </w:r>
      <w:r w:rsidRPr="00087D67">
        <w:rPr>
          <w:rFonts w:asciiTheme="minorHAnsi" w:hAnsiTheme="minorHAnsi" w:cstheme="minorHAnsi"/>
          <w:sz w:val="24"/>
          <w:szCs w:val="24"/>
        </w:rPr>
        <w:t>nuestra</w:t>
      </w:r>
      <w:r w:rsidRPr="00087D67">
        <w:rPr>
          <w:rFonts w:asciiTheme="minorHAnsi" w:hAnsiTheme="minorHAnsi" w:cstheme="minorHAnsi"/>
          <w:spacing w:val="-22"/>
          <w:sz w:val="24"/>
          <w:szCs w:val="24"/>
        </w:rPr>
        <w:t xml:space="preserve"> </w:t>
      </w:r>
      <w:r w:rsidRPr="00087D67">
        <w:rPr>
          <w:rFonts w:asciiTheme="minorHAnsi" w:hAnsiTheme="minorHAnsi" w:cstheme="minorHAnsi"/>
          <w:sz w:val="24"/>
          <w:szCs w:val="24"/>
        </w:rPr>
        <w:t>materia,</w:t>
      </w:r>
      <w:r w:rsidRPr="00087D67">
        <w:rPr>
          <w:rFonts w:asciiTheme="minorHAnsi" w:hAnsiTheme="minorHAnsi" w:cstheme="minorHAnsi"/>
          <w:spacing w:val="-22"/>
          <w:sz w:val="24"/>
          <w:szCs w:val="24"/>
        </w:rPr>
        <w:t xml:space="preserve"> </w:t>
      </w:r>
      <w:r w:rsidRPr="00087D67">
        <w:rPr>
          <w:rFonts w:asciiTheme="minorHAnsi" w:hAnsiTheme="minorHAnsi" w:cstheme="minorHAnsi"/>
          <w:sz w:val="24"/>
          <w:szCs w:val="24"/>
        </w:rPr>
        <w:t>es</w:t>
      </w:r>
      <w:r w:rsidRPr="00087D67">
        <w:rPr>
          <w:rFonts w:asciiTheme="minorHAnsi" w:hAnsiTheme="minorHAnsi" w:cstheme="minorHAnsi"/>
          <w:spacing w:val="-27"/>
          <w:sz w:val="24"/>
          <w:szCs w:val="24"/>
        </w:rPr>
        <w:t xml:space="preserve"> </w:t>
      </w:r>
      <w:r w:rsidRPr="00087D67">
        <w:rPr>
          <w:rFonts w:asciiTheme="minorHAnsi" w:hAnsiTheme="minorHAnsi" w:cstheme="minorHAnsi"/>
          <w:sz w:val="24"/>
          <w:szCs w:val="24"/>
        </w:rPr>
        <w:t>la</w:t>
      </w:r>
      <w:r w:rsidRPr="00087D67">
        <w:rPr>
          <w:rFonts w:asciiTheme="minorHAnsi" w:hAnsiTheme="minorHAnsi" w:cstheme="minorHAnsi"/>
          <w:spacing w:val="-22"/>
          <w:sz w:val="24"/>
          <w:szCs w:val="24"/>
        </w:rPr>
        <w:t xml:space="preserve"> </w:t>
      </w:r>
      <w:r w:rsidRPr="00087D67">
        <w:rPr>
          <w:rFonts w:asciiTheme="minorHAnsi" w:hAnsiTheme="minorHAnsi" w:cstheme="minorHAnsi"/>
          <w:sz w:val="24"/>
          <w:szCs w:val="24"/>
        </w:rPr>
        <w:t>comunicación, y</w:t>
      </w:r>
      <w:r w:rsidRPr="00087D67">
        <w:rPr>
          <w:rFonts w:asciiTheme="minorHAnsi" w:hAnsiTheme="minorHAnsi" w:cstheme="minorHAnsi"/>
          <w:spacing w:val="-2"/>
          <w:sz w:val="24"/>
          <w:szCs w:val="24"/>
        </w:rPr>
        <w:t xml:space="preserve"> </w:t>
      </w:r>
      <w:r w:rsidRPr="00087D67">
        <w:rPr>
          <w:rFonts w:asciiTheme="minorHAnsi" w:hAnsiTheme="minorHAnsi" w:cstheme="minorHAnsi"/>
          <w:sz w:val="24"/>
          <w:szCs w:val="24"/>
        </w:rPr>
        <w:t>dentro</w:t>
      </w:r>
      <w:r w:rsidRPr="00087D67">
        <w:rPr>
          <w:rFonts w:asciiTheme="minorHAnsi" w:hAnsiTheme="minorHAnsi" w:cstheme="minorHAnsi"/>
          <w:spacing w:val="-2"/>
          <w:sz w:val="24"/>
          <w:szCs w:val="24"/>
        </w:rPr>
        <w:t xml:space="preserve"> </w:t>
      </w:r>
      <w:r w:rsidRPr="00087D67">
        <w:rPr>
          <w:rFonts w:asciiTheme="minorHAnsi" w:hAnsiTheme="minorHAnsi" w:cstheme="minorHAnsi"/>
          <w:sz w:val="24"/>
          <w:szCs w:val="24"/>
        </w:rPr>
        <w:t>de</w:t>
      </w:r>
      <w:r w:rsidRPr="00087D67">
        <w:rPr>
          <w:rFonts w:asciiTheme="minorHAnsi" w:hAnsiTheme="minorHAnsi" w:cstheme="minorHAnsi"/>
          <w:spacing w:val="-7"/>
          <w:sz w:val="24"/>
          <w:szCs w:val="24"/>
        </w:rPr>
        <w:t xml:space="preserve"> </w:t>
      </w:r>
      <w:r w:rsidRPr="00087D67">
        <w:rPr>
          <w:rFonts w:asciiTheme="minorHAnsi" w:hAnsiTheme="minorHAnsi" w:cstheme="minorHAnsi"/>
          <w:sz w:val="24"/>
          <w:szCs w:val="24"/>
        </w:rPr>
        <w:t>esta,</w:t>
      </w:r>
      <w:r w:rsidRPr="00087D67">
        <w:rPr>
          <w:rFonts w:asciiTheme="minorHAnsi" w:hAnsiTheme="minorHAnsi" w:cstheme="minorHAnsi"/>
          <w:spacing w:val="-7"/>
          <w:sz w:val="24"/>
          <w:szCs w:val="24"/>
        </w:rPr>
        <w:t xml:space="preserve"> </w:t>
      </w:r>
      <w:r w:rsidRPr="00087D67">
        <w:rPr>
          <w:rFonts w:asciiTheme="minorHAnsi" w:hAnsiTheme="minorHAnsi" w:cstheme="minorHAnsi"/>
          <w:sz w:val="24"/>
          <w:szCs w:val="24"/>
        </w:rPr>
        <w:t>una</w:t>
      </w:r>
      <w:r w:rsidRPr="00087D67">
        <w:rPr>
          <w:rFonts w:asciiTheme="minorHAnsi" w:hAnsiTheme="minorHAnsi" w:cstheme="minorHAnsi"/>
          <w:spacing w:val="-2"/>
          <w:sz w:val="24"/>
          <w:szCs w:val="24"/>
        </w:rPr>
        <w:t xml:space="preserve"> </w:t>
      </w:r>
      <w:r w:rsidRPr="00087D67">
        <w:rPr>
          <w:rFonts w:asciiTheme="minorHAnsi" w:hAnsiTheme="minorHAnsi" w:cstheme="minorHAnsi"/>
          <w:sz w:val="24"/>
          <w:szCs w:val="24"/>
        </w:rPr>
        <w:t>de</w:t>
      </w:r>
      <w:r w:rsidRPr="00087D67">
        <w:rPr>
          <w:rFonts w:asciiTheme="minorHAnsi" w:hAnsiTheme="minorHAnsi" w:cstheme="minorHAnsi"/>
          <w:spacing w:val="-7"/>
          <w:sz w:val="24"/>
          <w:szCs w:val="24"/>
        </w:rPr>
        <w:t xml:space="preserve"> </w:t>
      </w:r>
      <w:r w:rsidRPr="00087D67">
        <w:rPr>
          <w:rFonts w:asciiTheme="minorHAnsi" w:hAnsiTheme="minorHAnsi" w:cstheme="minorHAnsi"/>
          <w:sz w:val="24"/>
          <w:szCs w:val="24"/>
        </w:rPr>
        <w:t>las</w:t>
      </w:r>
      <w:r w:rsidRPr="00087D67">
        <w:rPr>
          <w:rFonts w:asciiTheme="minorHAnsi" w:hAnsiTheme="minorHAnsi" w:cstheme="minorHAnsi"/>
          <w:spacing w:val="-2"/>
          <w:sz w:val="24"/>
          <w:szCs w:val="24"/>
        </w:rPr>
        <w:t xml:space="preserve"> </w:t>
      </w:r>
      <w:r w:rsidRPr="00087D67">
        <w:rPr>
          <w:rFonts w:asciiTheme="minorHAnsi" w:hAnsiTheme="minorHAnsi" w:cstheme="minorHAnsi"/>
          <w:sz w:val="24"/>
          <w:szCs w:val="24"/>
        </w:rPr>
        <w:t>destrezas</w:t>
      </w:r>
      <w:r w:rsidRPr="00087D67">
        <w:rPr>
          <w:rFonts w:asciiTheme="minorHAnsi" w:hAnsiTheme="minorHAnsi" w:cstheme="minorHAnsi"/>
          <w:spacing w:val="-2"/>
          <w:sz w:val="24"/>
          <w:szCs w:val="24"/>
        </w:rPr>
        <w:t xml:space="preserve"> </w:t>
      </w:r>
      <w:r w:rsidRPr="00087D67">
        <w:rPr>
          <w:rFonts w:asciiTheme="minorHAnsi" w:hAnsiTheme="minorHAnsi" w:cstheme="minorHAnsi"/>
          <w:sz w:val="24"/>
          <w:szCs w:val="24"/>
        </w:rPr>
        <w:t>más</w:t>
      </w:r>
      <w:r w:rsidRPr="00087D67">
        <w:rPr>
          <w:rFonts w:asciiTheme="minorHAnsi" w:hAnsiTheme="minorHAnsi" w:cstheme="minorHAnsi"/>
          <w:spacing w:val="-2"/>
          <w:sz w:val="24"/>
          <w:szCs w:val="24"/>
        </w:rPr>
        <w:t xml:space="preserve"> </w:t>
      </w:r>
      <w:r w:rsidRPr="00087D67">
        <w:rPr>
          <w:rFonts w:asciiTheme="minorHAnsi" w:hAnsiTheme="minorHAnsi" w:cstheme="minorHAnsi"/>
          <w:sz w:val="24"/>
          <w:szCs w:val="24"/>
        </w:rPr>
        <w:t>valoradas</w:t>
      </w:r>
      <w:r w:rsidRPr="00087D67">
        <w:rPr>
          <w:rFonts w:asciiTheme="minorHAnsi" w:hAnsiTheme="minorHAnsi" w:cstheme="minorHAnsi"/>
          <w:spacing w:val="-2"/>
          <w:sz w:val="24"/>
          <w:szCs w:val="24"/>
        </w:rPr>
        <w:t xml:space="preserve"> </w:t>
      </w:r>
      <w:r w:rsidRPr="00087D67">
        <w:rPr>
          <w:rFonts w:asciiTheme="minorHAnsi" w:hAnsiTheme="minorHAnsi" w:cstheme="minorHAnsi"/>
          <w:sz w:val="24"/>
          <w:szCs w:val="24"/>
        </w:rPr>
        <w:t>es</w:t>
      </w:r>
      <w:r w:rsidRPr="00087D67">
        <w:rPr>
          <w:rFonts w:asciiTheme="minorHAnsi" w:hAnsiTheme="minorHAnsi" w:cstheme="minorHAnsi"/>
          <w:spacing w:val="-7"/>
          <w:sz w:val="24"/>
          <w:szCs w:val="24"/>
        </w:rPr>
        <w:t xml:space="preserve"> </w:t>
      </w:r>
      <w:r w:rsidRPr="00087D67">
        <w:rPr>
          <w:rFonts w:asciiTheme="minorHAnsi" w:hAnsiTheme="minorHAnsi" w:cstheme="minorHAnsi"/>
          <w:sz w:val="24"/>
          <w:szCs w:val="24"/>
        </w:rPr>
        <w:t>la</w:t>
      </w:r>
      <w:r w:rsidRPr="00087D67">
        <w:rPr>
          <w:rFonts w:asciiTheme="minorHAnsi" w:hAnsiTheme="minorHAnsi" w:cstheme="minorHAnsi"/>
          <w:spacing w:val="-2"/>
          <w:sz w:val="24"/>
          <w:szCs w:val="24"/>
        </w:rPr>
        <w:t xml:space="preserve"> </w:t>
      </w:r>
      <w:r w:rsidRPr="00087D67">
        <w:rPr>
          <w:rFonts w:asciiTheme="minorHAnsi" w:hAnsiTheme="minorHAnsi" w:cstheme="minorHAnsi"/>
          <w:sz w:val="24"/>
          <w:szCs w:val="24"/>
        </w:rPr>
        <w:t>producción</w:t>
      </w:r>
      <w:r w:rsidRPr="00087D67">
        <w:rPr>
          <w:rFonts w:asciiTheme="minorHAnsi" w:hAnsiTheme="minorHAnsi" w:cstheme="minorHAnsi"/>
          <w:spacing w:val="-2"/>
          <w:sz w:val="24"/>
          <w:szCs w:val="24"/>
        </w:rPr>
        <w:t xml:space="preserve"> </w:t>
      </w:r>
      <w:r w:rsidRPr="00087D67">
        <w:rPr>
          <w:rFonts w:asciiTheme="minorHAnsi" w:hAnsiTheme="minorHAnsi" w:cstheme="minorHAnsi"/>
          <w:sz w:val="24"/>
          <w:szCs w:val="24"/>
        </w:rPr>
        <w:t>escrita, valorando,</w:t>
      </w:r>
      <w:r w:rsidRPr="00087D67">
        <w:rPr>
          <w:rFonts w:asciiTheme="minorHAnsi" w:hAnsiTheme="minorHAnsi" w:cstheme="minorHAnsi"/>
          <w:spacing w:val="-13"/>
          <w:sz w:val="24"/>
          <w:szCs w:val="24"/>
        </w:rPr>
        <w:t xml:space="preserve"> </w:t>
      </w:r>
      <w:r w:rsidRPr="00087D67">
        <w:rPr>
          <w:rFonts w:asciiTheme="minorHAnsi" w:hAnsiTheme="minorHAnsi" w:cstheme="minorHAnsi"/>
          <w:sz w:val="24"/>
          <w:szCs w:val="24"/>
        </w:rPr>
        <w:t>la</w:t>
      </w:r>
      <w:r w:rsidRPr="00087D67">
        <w:rPr>
          <w:rFonts w:asciiTheme="minorHAnsi" w:hAnsiTheme="minorHAnsi" w:cstheme="minorHAnsi"/>
          <w:spacing w:val="-17"/>
          <w:sz w:val="24"/>
          <w:szCs w:val="24"/>
        </w:rPr>
        <w:t xml:space="preserve"> </w:t>
      </w:r>
      <w:r w:rsidRPr="00087D67">
        <w:rPr>
          <w:rFonts w:asciiTheme="minorHAnsi" w:hAnsiTheme="minorHAnsi" w:cstheme="minorHAnsi"/>
          <w:sz w:val="24"/>
          <w:szCs w:val="24"/>
        </w:rPr>
        <w:t>coherencia,</w:t>
      </w:r>
      <w:r w:rsidRPr="00087D67">
        <w:rPr>
          <w:rFonts w:asciiTheme="minorHAnsi" w:hAnsiTheme="minorHAnsi" w:cstheme="minorHAnsi"/>
          <w:spacing w:val="-13"/>
          <w:sz w:val="24"/>
          <w:szCs w:val="24"/>
        </w:rPr>
        <w:t xml:space="preserve"> </w:t>
      </w:r>
      <w:r w:rsidRPr="00087D67">
        <w:rPr>
          <w:rFonts w:asciiTheme="minorHAnsi" w:hAnsiTheme="minorHAnsi" w:cstheme="minorHAnsi"/>
          <w:sz w:val="24"/>
          <w:szCs w:val="24"/>
        </w:rPr>
        <w:t>la</w:t>
      </w:r>
      <w:r w:rsidRPr="00087D67">
        <w:rPr>
          <w:rFonts w:asciiTheme="minorHAnsi" w:hAnsiTheme="minorHAnsi" w:cstheme="minorHAnsi"/>
          <w:spacing w:val="-13"/>
          <w:sz w:val="24"/>
          <w:szCs w:val="24"/>
        </w:rPr>
        <w:t xml:space="preserve"> </w:t>
      </w:r>
      <w:r w:rsidRPr="00087D67">
        <w:rPr>
          <w:rFonts w:asciiTheme="minorHAnsi" w:hAnsiTheme="minorHAnsi" w:cstheme="minorHAnsi"/>
          <w:sz w:val="24"/>
          <w:szCs w:val="24"/>
        </w:rPr>
        <w:t>cohesión,</w:t>
      </w:r>
      <w:r w:rsidRPr="00087D67">
        <w:rPr>
          <w:rFonts w:asciiTheme="minorHAnsi" w:hAnsiTheme="minorHAnsi" w:cstheme="minorHAnsi"/>
          <w:spacing w:val="-13"/>
          <w:sz w:val="24"/>
          <w:szCs w:val="24"/>
        </w:rPr>
        <w:t xml:space="preserve"> </w:t>
      </w:r>
      <w:r w:rsidRPr="00087D67">
        <w:rPr>
          <w:rFonts w:asciiTheme="minorHAnsi" w:hAnsiTheme="minorHAnsi" w:cstheme="minorHAnsi"/>
          <w:sz w:val="24"/>
          <w:szCs w:val="24"/>
        </w:rPr>
        <w:t>el</w:t>
      </w:r>
      <w:r w:rsidRPr="00087D67">
        <w:rPr>
          <w:rFonts w:asciiTheme="minorHAnsi" w:hAnsiTheme="minorHAnsi" w:cstheme="minorHAnsi"/>
          <w:spacing w:val="-17"/>
          <w:sz w:val="24"/>
          <w:szCs w:val="24"/>
        </w:rPr>
        <w:t xml:space="preserve"> </w:t>
      </w:r>
      <w:r w:rsidRPr="00087D67">
        <w:rPr>
          <w:rFonts w:asciiTheme="minorHAnsi" w:hAnsiTheme="minorHAnsi" w:cstheme="minorHAnsi"/>
          <w:sz w:val="24"/>
          <w:szCs w:val="24"/>
        </w:rPr>
        <w:t>respeto</w:t>
      </w:r>
      <w:r w:rsidRPr="00087D67">
        <w:rPr>
          <w:rFonts w:asciiTheme="minorHAnsi" w:hAnsiTheme="minorHAnsi" w:cstheme="minorHAnsi"/>
          <w:spacing w:val="-13"/>
          <w:sz w:val="24"/>
          <w:szCs w:val="24"/>
        </w:rPr>
        <w:t xml:space="preserve"> </w:t>
      </w:r>
      <w:r w:rsidRPr="00087D67">
        <w:rPr>
          <w:rFonts w:asciiTheme="minorHAnsi" w:hAnsiTheme="minorHAnsi" w:cstheme="minorHAnsi"/>
          <w:sz w:val="24"/>
          <w:szCs w:val="24"/>
        </w:rPr>
        <w:t>de</w:t>
      </w:r>
      <w:r w:rsidRPr="00087D67">
        <w:rPr>
          <w:rFonts w:asciiTheme="minorHAnsi" w:hAnsiTheme="minorHAnsi" w:cstheme="minorHAnsi"/>
          <w:spacing w:val="-17"/>
          <w:sz w:val="24"/>
          <w:szCs w:val="24"/>
        </w:rPr>
        <w:t xml:space="preserve"> </w:t>
      </w:r>
      <w:r w:rsidRPr="00087D67">
        <w:rPr>
          <w:rFonts w:asciiTheme="minorHAnsi" w:hAnsiTheme="minorHAnsi" w:cstheme="minorHAnsi"/>
          <w:sz w:val="24"/>
          <w:szCs w:val="24"/>
        </w:rPr>
        <w:t>la</w:t>
      </w:r>
      <w:r w:rsidRPr="00087D67">
        <w:rPr>
          <w:rFonts w:asciiTheme="minorHAnsi" w:hAnsiTheme="minorHAnsi" w:cstheme="minorHAnsi"/>
          <w:spacing w:val="-13"/>
          <w:sz w:val="24"/>
          <w:szCs w:val="24"/>
        </w:rPr>
        <w:t xml:space="preserve"> </w:t>
      </w:r>
      <w:r w:rsidRPr="00087D67">
        <w:rPr>
          <w:rFonts w:asciiTheme="minorHAnsi" w:hAnsiTheme="minorHAnsi" w:cstheme="minorHAnsi"/>
          <w:sz w:val="24"/>
          <w:szCs w:val="24"/>
        </w:rPr>
        <w:t>consigna,</w:t>
      </w:r>
      <w:r w:rsidRPr="00087D67">
        <w:rPr>
          <w:rFonts w:asciiTheme="minorHAnsi" w:hAnsiTheme="minorHAnsi" w:cstheme="minorHAnsi"/>
          <w:spacing w:val="-13"/>
          <w:sz w:val="24"/>
          <w:szCs w:val="24"/>
        </w:rPr>
        <w:t xml:space="preserve"> </w:t>
      </w:r>
      <w:r w:rsidRPr="00087D67">
        <w:rPr>
          <w:rFonts w:asciiTheme="minorHAnsi" w:hAnsiTheme="minorHAnsi" w:cstheme="minorHAnsi"/>
          <w:sz w:val="24"/>
          <w:szCs w:val="24"/>
        </w:rPr>
        <w:t>la</w:t>
      </w:r>
      <w:r w:rsidRPr="00087D67">
        <w:rPr>
          <w:rFonts w:asciiTheme="minorHAnsi" w:hAnsiTheme="minorHAnsi" w:cstheme="minorHAnsi"/>
          <w:spacing w:val="-17"/>
          <w:sz w:val="24"/>
          <w:szCs w:val="24"/>
        </w:rPr>
        <w:t xml:space="preserve"> </w:t>
      </w:r>
      <w:r w:rsidRPr="00087D67">
        <w:rPr>
          <w:rFonts w:asciiTheme="minorHAnsi" w:hAnsiTheme="minorHAnsi" w:cstheme="minorHAnsi"/>
          <w:sz w:val="24"/>
          <w:szCs w:val="24"/>
        </w:rPr>
        <w:t>aplicación de</w:t>
      </w:r>
      <w:r w:rsidRPr="00087D67">
        <w:rPr>
          <w:rFonts w:asciiTheme="minorHAnsi" w:hAnsiTheme="minorHAnsi" w:cstheme="minorHAnsi"/>
          <w:spacing w:val="40"/>
          <w:sz w:val="24"/>
          <w:szCs w:val="24"/>
        </w:rPr>
        <w:t xml:space="preserve"> </w:t>
      </w:r>
      <w:r w:rsidRPr="00087D67">
        <w:rPr>
          <w:rFonts w:asciiTheme="minorHAnsi" w:hAnsiTheme="minorHAnsi" w:cstheme="minorHAnsi"/>
          <w:sz w:val="24"/>
          <w:szCs w:val="24"/>
        </w:rPr>
        <w:t>las</w:t>
      </w:r>
      <w:r w:rsidRPr="00087D67">
        <w:rPr>
          <w:rFonts w:asciiTheme="minorHAnsi" w:hAnsiTheme="minorHAnsi" w:cstheme="minorHAnsi"/>
          <w:spacing w:val="40"/>
          <w:sz w:val="24"/>
          <w:szCs w:val="24"/>
        </w:rPr>
        <w:t xml:space="preserve"> </w:t>
      </w:r>
      <w:r w:rsidRPr="00087D67">
        <w:rPr>
          <w:rFonts w:asciiTheme="minorHAnsi" w:hAnsiTheme="minorHAnsi" w:cstheme="minorHAnsi"/>
          <w:sz w:val="24"/>
          <w:szCs w:val="24"/>
        </w:rPr>
        <w:t>estructuras</w:t>
      </w:r>
      <w:r w:rsidRPr="00087D67">
        <w:rPr>
          <w:rFonts w:asciiTheme="minorHAnsi" w:hAnsiTheme="minorHAnsi" w:cstheme="minorHAnsi"/>
          <w:spacing w:val="40"/>
          <w:sz w:val="24"/>
          <w:szCs w:val="24"/>
        </w:rPr>
        <w:t xml:space="preserve"> </w:t>
      </w:r>
      <w:r w:rsidRPr="00087D67">
        <w:rPr>
          <w:rFonts w:asciiTheme="minorHAnsi" w:hAnsiTheme="minorHAnsi" w:cstheme="minorHAnsi"/>
          <w:sz w:val="24"/>
          <w:szCs w:val="24"/>
        </w:rPr>
        <w:t>aprendidas</w:t>
      </w:r>
      <w:r w:rsidRPr="00087D67">
        <w:rPr>
          <w:rFonts w:asciiTheme="minorHAnsi" w:hAnsiTheme="minorHAnsi" w:cstheme="minorHAnsi"/>
          <w:spacing w:val="40"/>
          <w:sz w:val="24"/>
          <w:szCs w:val="24"/>
        </w:rPr>
        <w:t xml:space="preserve"> </w:t>
      </w:r>
      <w:r w:rsidRPr="00087D67">
        <w:rPr>
          <w:rFonts w:asciiTheme="minorHAnsi" w:hAnsiTheme="minorHAnsi" w:cstheme="minorHAnsi"/>
          <w:sz w:val="24"/>
          <w:szCs w:val="24"/>
        </w:rPr>
        <w:t>y</w:t>
      </w:r>
      <w:r w:rsidRPr="00087D67">
        <w:rPr>
          <w:rFonts w:asciiTheme="minorHAnsi" w:hAnsiTheme="minorHAnsi" w:cstheme="minorHAnsi"/>
          <w:spacing w:val="40"/>
          <w:sz w:val="24"/>
          <w:szCs w:val="24"/>
        </w:rPr>
        <w:t xml:space="preserve"> </w:t>
      </w:r>
      <w:r w:rsidRPr="00087D67">
        <w:rPr>
          <w:rFonts w:asciiTheme="minorHAnsi" w:hAnsiTheme="minorHAnsi" w:cstheme="minorHAnsi"/>
          <w:sz w:val="24"/>
          <w:szCs w:val="24"/>
        </w:rPr>
        <w:t>la</w:t>
      </w:r>
      <w:r w:rsidRPr="00087D67">
        <w:rPr>
          <w:rFonts w:asciiTheme="minorHAnsi" w:hAnsiTheme="minorHAnsi" w:cstheme="minorHAnsi"/>
          <w:spacing w:val="40"/>
          <w:sz w:val="24"/>
          <w:szCs w:val="24"/>
        </w:rPr>
        <w:t xml:space="preserve"> </w:t>
      </w:r>
      <w:r w:rsidRPr="00087D67">
        <w:rPr>
          <w:rFonts w:asciiTheme="minorHAnsi" w:hAnsiTheme="minorHAnsi" w:cstheme="minorHAnsi"/>
          <w:sz w:val="24"/>
          <w:szCs w:val="24"/>
        </w:rPr>
        <w:t>organización</w:t>
      </w:r>
      <w:r w:rsidRPr="00087D67">
        <w:rPr>
          <w:rFonts w:asciiTheme="minorHAnsi" w:hAnsiTheme="minorHAnsi" w:cstheme="minorHAnsi"/>
          <w:spacing w:val="40"/>
          <w:sz w:val="24"/>
          <w:szCs w:val="24"/>
        </w:rPr>
        <w:t xml:space="preserve"> </w:t>
      </w:r>
      <w:r w:rsidRPr="00087D67">
        <w:rPr>
          <w:rFonts w:asciiTheme="minorHAnsi" w:hAnsiTheme="minorHAnsi" w:cstheme="minorHAnsi"/>
          <w:sz w:val="24"/>
          <w:szCs w:val="24"/>
        </w:rPr>
        <w:t>del</w:t>
      </w:r>
      <w:r w:rsidRPr="00087D67">
        <w:rPr>
          <w:rFonts w:asciiTheme="minorHAnsi" w:hAnsiTheme="minorHAnsi" w:cstheme="minorHAnsi"/>
          <w:spacing w:val="40"/>
          <w:sz w:val="24"/>
          <w:szCs w:val="24"/>
        </w:rPr>
        <w:t xml:space="preserve"> </w:t>
      </w:r>
      <w:r w:rsidRPr="00087D67">
        <w:rPr>
          <w:rFonts w:asciiTheme="minorHAnsi" w:hAnsiTheme="minorHAnsi" w:cstheme="minorHAnsi"/>
          <w:sz w:val="24"/>
          <w:szCs w:val="24"/>
        </w:rPr>
        <w:t>texto,</w:t>
      </w:r>
      <w:r w:rsidRPr="00087D67">
        <w:rPr>
          <w:rFonts w:asciiTheme="minorHAnsi" w:hAnsiTheme="minorHAnsi" w:cstheme="minorHAnsi"/>
          <w:spacing w:val="40"/>
          <w:sz w:val="24"/>
          <w:szCs w:val="24"/>
        </w:rPr>
        <w:t xml:space="preserve"> </w:t>
      </w:r>
      <w:r w:rsidRPr="00087D67">
        <w:rPr>
          <w:rFonts w:asciiTheme="minorHAnsi" w:hAnsiTheme="minorHAnsi" w:cstheme="minorHAnsi"/>
          <w:sz w:val="24"/>
          <w:szCs w:val="24"/>
        </w:rPr>
        <w:t>sin</w:t>
      </w:r>
      <w:r w:rsidRPr="00087D67">
        <w:rPr>
          <w:rFonts w:asciiTheme="minorHAnsi" w:hAnsiTheme="minorHAnsi" w:cstheme="minorHAnsi"/>
          <w:spacing w:val="40"/>
          <w:sz w:val="24"/>
          <w:szCs w:val="24"/>
        </w:rPr>
        <w:t xml:space="preserve"> </w:t>
      </w:r>
      <w:r w:rsidRPr="00087D67">
        <w:rPr>
          <w:rFonts w:asciiTheme="minorHAnsi" w:hAnsiTheme="minorHAnsi" w:cstheme="minorHAnsi"/>
          <w:sz w:val="24"/>
          <w:szCs w:val="24"/>
        </w:rPr>
        <w:t>olvidar</w:t>
      </w:r>
      <w:r w:rsidRPr="00087D67">
        <w:rPr>
          <w:rFonts w:asciiTheme="minorHAnsi" w:hAnsiTheme="minorHAnsi" w:cstheme="minorHAnsi"/>
          <w:spacing w:val="40"/>
          <w:sz w:val="24"/>
          <w:szCs w:val="24"/>
        </w:rPr>
        <w:t xml:space="preserve"> </w:t>
      </w:r>
      <w:r w:rsidRPr="00087D67">
        <w:rPr>
          <w:rFonts w:asciiTheme="minorHAnsi" w:hAnsiTheme="minorHAnsi" w:cstheme="minorHAnsi"/>
          <w:sz w:val="24"/>
          <w:szCs w:val="24"/>
        </w:rPr>
        <w:t>la</w:t>
      </w:r>
    </w:p>
    <w:p w14:paraId="6F2DE7B9" w14:textId="77777777" w:rsidR="00E54A04" w:rsidRDefault="00000000">
      <w:pPr>
        <w:pStyle w:val="Textoindependiente"/>
        <w:spacing w:before="42"/>
        <w:ind w:left="429"/>
        <w:jc w:val="center"/>
        <w:rPr>
          <w:rFonts w:ascii="MS Gothic"/>
        </w:rPr>
      </w:pPr>
      <w:r>
        <w:rPr>
          <w:rFonts w:ascii="MS Gothic"/>
          <w:spacing w:val="-5"/>
        </w:rPr>
        <w:t>140</w:t>
      </w:r>
    </w:p>
    <w:p w14:paraId="4F1F9606" w14:textId="77777777" w:rsidR="00E54A04" w:rsidRDefault="00E54A04">
      <w:pPr>
        <w:pStyle w:val="Textoindependiente"/>
        <w:jc w:val="center"/>
        <w:rPr>
          <w:rFonts w:ascii="MS Gothic"/>
        </w:rPr>
        <w:sectPr w:rsidR="00E54A04">
          <w:pgSz w:w="11910" w:h="16840"/>
          <w:pgMar w:top="0" w:right="425" w:bottom="280" w:left="0" w:header="720" w:footer="720" w:gutter="0"/>
          <w:cols w:space="720"/>
        </w:sectPr>
      </w:pPr>
    </w:p>
    <w:p w14:paraId="09CB3ABA" w14:textId="77777777" w:rsidR="00E54A04" w:rsidRDefault="00000000">
      <w:pPr>
        <w:pStyle w:val="Textoindependiente"/>
        <w:spacing w:line="264" w:lineRule="exact"/>
        <w:ind w:left="429"/>
        <w:jc w:val="center"/>
        <w:rPr>
          <w:rFonts w:ascii="MS Gothic"/>
        </w:rPr>
      </w:pPr>
      <w:r>
        <w:rPr>
          <w:rFonts w:ascii="MS Gothic"/>
          <w:noProof/>
        </w:rPr>
        <w:lastRenderedPageBreak/>
        <mc:AlternateContent>
          <mc:Choice Requires="wps">
            <w:drawing>
              <wp:anchor distT="0" distB="0" distL="0" distR="0" simplePos="0" relativeHeight="481897984" behindDoc="1" locked="0" layoutInCell="1" allowOverlap="1" wp14:anchorId="5F327208" wp14:editId="2D4D8EB9">
                <wp:simplePos x="0" y="0"/>
                <wp:positionH relativeFrom="page">
                  <wp:posOffset>0</wp:posOffset>
                </wp:positionH>
                <wp:positionV relativeFrom="page">
                  <wp:posOffset>0</wp:posOffset>
                </wp:positionV>
                <wp:extent cx="7562215" cy="10692765"/>
                <wp:effectExtent l="0" t="0" r="0" b="0"/>
                <wp:wrapNone/>
                <wp:docPr id="217" name="Graphic 2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76DD7477" id="Graphic 217" o:spid="_x0000_s1026" style="position:absolute;margin-left:0;margin-top:0;width:595.45pt;height:841.95pt;z-index:-21418496;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5"/>
        </w:rPr>
        <w:t>141</w:t>
      </w:r>
    </w:p>
    <w:p w14:paraId="54989D2D" w14:textId="77777777" w:rsidR="00E54A04" w:rsidRDefault="00E54A04">
      <w:pPr>
        <w:pStyle w:val="Textoindependiente"/>
        <w:rPr>
          <w:rFonts w:ascii="MS Gothic"/>
        </w:rPr>
      </w:pPr>
    </w:p>
    <w:p w14:paraId="7DD2BC9B" w14:textId="77777777" w:rsidR="00E54A04" w:rsidRDefault="00E54A04">
      <w:pPr>
        <w:pStyle w:val="Textoindependiente"/>
        <w:rPr>
          <w:rFonts w:ascii="MS Gothic"/>
        </w:rPr>
      </w:pPr>
    </w:p>
    <w:p w14:paraId="189A90C7" w14:textId="77777777" w:rsidR="00E54A04" w:rsidRDefault="00E54A04">
      <w:pPr>
        <w:pStyle w:val="Textoindependiente"/>
        <w:spacing w:before="231"/>
        <w:rPr>
          <w:rFonts w:ascii="MS Gothic"/>
        </w:rPr>
      </w:pPr>
    </w:p>
    <w:p w14:paraId="7CB0EF8A" w14:textId="77777777" w:rsidR="00E54A04" w:rsidRPr="00087D67" w:rsidRDefault="00000000">
      <w:pPr>
        <w:pStyle w:val="Textoindependiente"/>
        <w:ind w:left="1699"/>
        <w:rPr>
          <w:rFonts w:asciiTheme="minorHAnsi" w:hAnsiTheme="minorHAnsi" w:cstheme="minorHAnsi"/>
          <w:sz w:val="24"/>
          <w:szCs w:val="24"/>
        </w:rPr>
      </w:pPr>
      <w:r w:rsidRPr="00087D67">
        <w:rPr>
          <w:rFonts w:asciiTheme="minorHAnsi" w:hAnsiTheme="minorHAnsi" w:cstheme="minorHAnsi"/>
          <w:sz w:val="24"/>
          <w:szCs w:val="24"/>
        </w:rPr>
        <w:t xml:space="preserve">corrección </w:t>
      </w:r>
      <w:r w:rsidRPr="00087D67">
        <w:rPr>
          <w:rFonts w:asciiTheme="minorHAnsi" w:hAnsiTheme="minorHAnsi" w:cstheme="minorHAnsi"/>
          <w:spacing w:val="-2"/>
          <w:sz w:val="24"/>
          <w:szCs w:val="24"/>
        </w:rPr>
        <w:t>lingüística.</w:t>
      </w:r>
    </w:p>
    <w:p w14:paraId="2AE28BC0" w14:textId="77777777" w:rsidR="00E54A04" w:rsidRPr="00087D67" w:rsidRDefault="00000000">
      <w:pPr>
        <w:pStyle w:val="Prrafodelista"/>
        <w:numPr>
          <w:ilvl w:val="0"/>
          <w:numId w:val="4"/>
        </w:numPr>
        <w:tabs>
          <w:tab w:val="left" w:pos="1699"/>
        </w:tabs>
        <w:spacing w:before="5"/>
        <w:rPr>
          <w:rFonts w:asciiTheme="minorHAnsi" w:hAnsiTheme="minorHAnsi" w:cstheme="minorHAnsi"/>
          <w:sz w:val="24"/>
          <w:szCs w:val="24"/>
        </w:rPr>
      </w:pPr>
      <w:r w:rsidRPr="00087D67">
        <w:rPr>
          <w:rFonts w:asciiTheme="minorHAnsi" w:hAnsiTheme="minorHAnsi" w:cstheme="minorHAnsi"/>
          <w:sz w:val="24"/>
          <w:szCs w:val="24"/>
        </w:rPr>
        <w:t>Se</w:t>
      </w:r>
      <w:r w:rsidRPr="00087D67">
        <w:rPr>
          <w:rFonts w:asciiTheme="minorHAnsi" w:hAnsiTheme="minorHAnsi" w:cstheme="minorHAnsi"/>
          <w:spacing w:val="-2"/>
          <w:sz w:val="24"/>
          <w:szCs w:val="24"/>
        </w:rPr>
        <w:t xml:space="preserve"> </w:t>
      </w:r>
      <w:r w:rsidRPr="00087D67">
        <w:rPr>
          <w:rFonts w:asciiTheme="minorHAnsi" w:hAnsiTheme="minorHAnsi" w:cstheme="minorHAnsi"/>
          <w:sz w:val="24"/>
          <w:szCs w:val="24"/>
        </w:rPr>
        <w:t>piden</w:t>
      </w:r>
      <w:r w:rsidRPr="00087D67">
        <w:rPr>
          <w:rFonts w:asciiTheme="minorHAnsi" w:hAnsiTheme="minorHAnsi" w:cstheme="minorHAnsi"/>
          <w:spacing w:val="-2"/>
          <w:sz w:val="24"/>
          <w:szCs w:val="24"/>
        </w:rPr>
        <w:t xml:space="preserve"> </w:t>
      </w:r>
      <w:r w:rsidRPr="00087D67">
        <w:rPr>
          <w:rFonts w:asciiTheme="minorHAnsi" w:hAnsiTheme="minorHAnsi" w:cstheme="minorHAnsi"/>
          <w:sz w:val="24"/>
          <w:szCs w:val="24"/>
        </w:rPr>
        <w:t>exposiciones</w:t>
      </w:r>
      <w:r w:rsidRPr="00087D67">
        <w:rPr>
          <w:rFonts w:asciiTheme="minorHAnsi" w:hAnsiTheme="minorHAnsi" w:cstheme="minorHAnsi"/>
          <w:spacing w:val="-2"/>
          <w:sz w:val="24"/>
          <w:szCs w:val="24"/>
        </w:rPr>
        <w:t xml:space="preserve"> </w:t>
      </w:r>
      <w:r w:rsidRPr="00087D67">
        <w:rPr>
          <w:rFonts w:asciiTheme="minorHAnsi" w:hAnsiTheme="minorHAnsi" w:cstheme="minorHAnsi"/>
          <w:sz w:val="24"/>
          <w:szCs w:val="24"/>
        </w:rPr>
        <w:t>orales,</w:t>
      </w:r>
      <w:r w:rsidRPr="00087D67">
        <w:rPr>
          <w:rFonts w:asciiTheme="minorHAnsi" w:hAnsiTheme="minorHAnsi" w:cstheme="minorHAnsi"/>
          <w:spacing w:val="-2"/>
          <w:sz w:val="24"/>
          <w:szCs w:val="24"/>
        </w:rPr>
        <w:t xml:space="preserve"> </w:t>
      </w:r>
      <w:r w:rsidRPr="00087D67">
        <w:rPr>
          <w:rFonts w:asciiTheme="minorHAnsi" w:hAnsiTheme="minorHAnsi" w:cstheme="minorHAnsi"/>
          <w:sz w:val="24"/>
          <w:szCs w:val="24"/>
        </w:rPr>
        <w:t>elaboración</w:t>
      </w:r>
      <w:r w:rsidRPr="00087D67">
        <w:rPr>
          <w:rFonts w:asciiTheme="minorHAnsi" w:hAnsiTheme="minorHAnsi" w:cstheme="minorHAnsi"/>
          <w:spacing w:val="-2"/>
          <w:sz w:val="24"/>
          <w:szCs w:val="24"/>
        </w:rPr>
        <w:t xml:space="preserve"> </w:t>
      </w:r>
      <w:r w:rsidRPr="00087D67">
        <w:rPr>
          <w:rFonts w:asciiTheme="minorHAnsi" w:hAnsiTheme="minorHAnsi" w:cstheme="minorHAnsi"/>
          <w:sz w:val="24"/>
          <w:szCs w:val="24"/>
        </w:rPr>
        <w:t>de</w:t>
      </w:r>
      <w:r w:rsidRPr="00087D67">
        <w:rPr>
          <w:rFonts w:asciiTheme="minorHAnsi" w:hAnsiTheme="minorHAnsi" w:cstheme="minorHAnsi"/>
          <w:spacing w:val="-7"/>
          <w:sz w:val="24"/>
          <w:szCs w:val="24"/>
        </w:rPr>
        <w:t xml:space="preserve"> </w:t>
      </w:r>
      <w:r w:rsidRPr="00087D67">
        <w:rPr>
          <w:rFonts w:asciiTheme="minorHAnsi" w:hAnsiTheme="minorHAnsi" w:cstheme="minorHAnsi"/>
          <w:sz w:val="24"/>
          <w:szCs w:val="24"/>
        </w:rPr>
        <w:t>audios</w:t>
      </w:r>
      <w:r w:rsidRPr="00087D67">
        <w:rPr>
          <w:rFonts w:asciiTheme="minorHAnsi" w:hAnsiTheme="minorHAnsi" w:cstheme="minorHAnsi"/>
          <w:spacing w:val="-2"/>
          <w:sz w:val="24"/>
          <w:szCs w:val="24"/>
        </w:rPr>
        <w:t xml:space="preserve"> </w:t>
      </w:r>
      <w:r w:rsidRPr="00087D67">
        <w:rPr>
          <w:rFonts w:asciiTheme="minorHAnsi" w:hAnsiTheme="minorHAnsi" w:cstheme="minorHAnsi"/>
          <w:sz w:val="24"/>
          <w:szCs w:val="24"/>
        </w:rPr>
        <w:t>o</w:t>
      </w:r>
      <w:r w:rsidRPr="00087D67">
        <w:rPr>
          <w:rFonts w:asciiTheme="minorHAnsi" w:hAnsiTheme="minorHAnsi" w:cstheme="minorHAnsi"/>
          <w:spacing w:val="-1"/>
          <w:sz w:val="24"/>
          <w:szCs w:val="24"/>
        </w:rPr>
        <w:t xml:space="preserve"> </w:t>
      </w:r>
      <w:r w:rsidRPr="00087D67">
        <w:rPr>
          <w:rFonts w:asciiTheme="minorHAnsi" w:hAnsiTheme="minorHAnsi" w:cstheme="minorHAnsi"/>
          <w:spacing w:val="-2"/>
          <w:sz w:val="24"/>
          <w:szCs w:val="24"/>
        </w:rPr>
        <w:t>vídeos.</w:t>
      </w:r>
    </w:p>
    <w:p w14:paraId="50182016" w14:textId="77777777" w:rsidR="00E54A04" w:rsidRPr="00087D67" w:rsidRDefault="00000000">
      <w:pPr>
        <w:pStyle w:val="Prrafodelista"/>
        <w:numPr>
          <w:ilvl w:val="1"/>
          <w:numId w:val="4"/>
        </w:numPr>
        <w:tabs>
          <w:tab w:val="left" w:pos="1977"/>
        </w:tabs>
        <w:spacing w:before="1" w:line="242" w:lineRule="auto"/>
        <w:ind w:right="1207" w:firstLine="0"/>
        <w:jc w:val="both"/>
        <w:rPr>
          <w:rFonts w:asciiTheme="minorHAnsi" w:hAnsiTheme="minorHAnsi" w:cstheme="minorHAnsi"/>
          <w:sz w:val="24"/>
          <w:szCs w:val="24"/>
        </w:rPr>
      </w:pPr>
      <w:r w:rsidRPr="00087D67">
        <w:rPr>
          <w:rFonts w:asciiTheme="minorHAnsi" w:hAnsiTheme="minorHAnsi" w:cstheme="minorHAnsi"/>
          <w:sz w:val="24"/>
          <w:szCs w:val="24"/>
        </w:rPr>
        <w:t>La</w:t>
      </w:r>
      <w:r w:rsidRPr="00087D67">
        <w:rPr>
          <w:rFonts w:asciiTheme="minorHAnsi" w:hAnsiTheme="minorHAnsi" w:cstheme="minorHAnsi"/>
          <w:spacing w:val="-10"/>
          <w:sz w:val="24"/>
          <w:szCs w:val="24"/>
        </w:rPr>
        <w:t xml:space="preserve"> </w:t>
      </w:r>
      <w:r w:rsidRPr="00087D67">
        <w:rPr>
          <w:rFonts w:asciiTheme="minorHAnsi" w:hAnsiTheme="minorHAnsi" w:cstheme="minorHAnsi"/>
          <w:sz w:val="24"/>
          <w:szCs w:val="24"/>
        </w:rPr>
        <w:t>otra</w:t>
      </w:r>
      <w:r w:rsidRPr="00087D67">
        <w:rPr>
          <w:rFonts w:asciiTheme="minorHAnsi" w:hAnsiTheme="minorHAnsi" w:cstheme="minorHAnsi"/>
          <w:spacing w:val="-10"/>
          <w:sz w:val="24"/>
          <w:szCs w:val="24"/>
        </w:rPr>
        <w:t xml:space="preserve"> </w:t>
      </w:r>
      <w:r w:rsidRPr="00087D67">
        <w:rPr>
          <w:rFonts w:asciiTheme="minorHAnsi" w:hAnsiTheme="minorHAnsi" w:cstheme="minorHAnsi"/>
          <w:sz w:val="24"/>
          <w:szCs w:val="24"/>
        </w:rPr>
        <w:t>gran</w:t>
      </w:r>
      <w:r w:rsidRPr="00087D67">
        <w:rPr>
          <w:rFonts w:asciiTheme="minorHAnsi" w:hAnsiTheme="minorHAnsi" w:cstheme="minorHAnsi"/>
          <w:spacing w:val="-10"/>
          <w:sz w:val="24"/>
          <w:szCs w:val="24"/>
        </w:rPr>
        <w:t xml:space="preserve"> </w:t>
      </w:r>
      <w:r w:rsidRPr="00087D67">
        <w:rPr>
          <w:rFonts w:asciiTheme="minorHAnsi" w:hAnsiTheme="minorHAnsi" w:cstheme="minorHAnsi"/>
          <w:sz w:val="24"/>
          <w:szCs w:val="24"/>
        </w:rPr>
        <w:t>destreza</w:t>
      </w:r>
      <w:r w:rsidRPr="00087D67">
        <w:rPr>
          <w:rFonts w:asciiTheme="minorHAnsi" w:hAnsiTheme="minorHAnsi" w:cstheme="minorHAnsi"/>
          <w:spacing w:val="-10"/>
          <w:sz w:val="24"/>
          <w:szCs w:val="24"/>
        </w:rPr>
        <w:t xml:space="preserve"> </w:t>
      </w:r>
      <w:r w:rsidRPr="00087D67">
        <w:rPr>
          <w:rFonts w:asciiTheme="minorHAnsi" w:hAnsiTheme="minorHAnsi" w:cstheme="minorHAnsi"/>
          <w:sz w:val="24"/>
          <w:szCs w:val="24"/>
        </w:rPr>
        <w:t>igualmente</w:t>
      </w:r>
      <w:r w:rsidRPr="00087D67">
        <w:rPr>
          <w:rFonts w:asciiTheme="minorHAnsi" w:hAnsiTheme="minorHAnsi" w:cstheme="minorHAnsi"/>
          <w:spacing w:val="-10"/>
          <w:sz w:val="24"/>
          <w:szCs w:val="24"/>
        </w:rPr>
        <w:t xml:space="preserve"> </w:t>
      </w:r>
      <w:r w:rsidRPr="00087D67">
        <w:rPr>
          <w:rFonts w:asciiTheme="minorHAnsi" w:hAnsiTheme="minorHAnsi" w:cstheme="minorHAnsi"/>
          <w:sz w:val="24"/>
          <w:szCs w:val="24"/>
        </w:rPr>
        <w:t>valorada</w:t>
      </w:r>
      <w:r w:rsidRPr="00087D67">
        <w:rPr>
          <w:rFonts w:asciiTheme="minorHAnsi" w:hAnsiTheme="minorHAnsi" w:cstheme="minorHAnsi"/>
          <w:spacing w:val="-14"/>
          <w:sz w:val="24"/>
          <w:szCs w:val="24"/>
        </w:rPr>
        <w:t xml:space="preserve"> </w:t>
      </w:r>
      <w:r w:rsidRPr="00087D67">
        <w:rPr>
          <w:rFonts w:asciiTheme="minorHAnsi" w:hAnsiTheme="minorHAnsi" w:cstheme="minorHAnsi"/>
          <w:sz w:val="24"/>
          <w:szCs w:val="24"/>
        </w:rPr>
        <w:t>para</w:t>
      </w:r>
      <w:r w:rsidRPr="00087D67">
        <w:rPr>
          <w:rFonts w:asciiTheme="minorHAnsi" w:hAnsiTheme="minorHAnsi" w:cstheme="minorHAnsi"/>
          <w:spacing w:val="-10"/>
          <w:sz w:val="24"/>
          <w:szCs w:val="24"/>
        </w:rPr>
        <w:t xml:space="preserve"> </w:t>
      </w:r>
      <w:r w:rsidRPr="00087D67">
        <w:rPr>
          <w:rFonts w:asciiTheme="minorHAnsi" w:hAnsiTheme="minorHAnsi" w:cstheme="minorHAnsi"/>
          <w:sz w:val="24"/>
          <w:szCs w:val="24"/>
        </w:rPr>
        <w:t>conseguir</w:t>
      </w:r>
      <w:r w:rsidRPr="00087D67">
        <w:rPr>
          <w:rFonts w:asciiTheme="minorHAnsi" w:hAnsiTheme="minorHAnsi" w:cstheme="minorHAnsi"/>
          <w:spacing w:val="-10"/>
          <w:sz w:val="24"/>
          <w:szCs w:val="24"/>
        </w:rPr>
        <w:t xml:space="preserve"> </w:t>
      </w:r>
      <w:r w:rsidRPr="00087D67">
        <w:rPr>
          <w:rFonts w:asciiTheme="minorHAnsi" w:hAnsiTheme="minorHAnsi" w:cstheme="minorHAnsi"/>
          <w:sz w:val="24"/>
          <w:szCs w:val="24"/>
        </w:rPr>
        <w:t>nuestro</w:t>
      </w:r>
      <w:r w:rsidRPr="00087D67">
        <w:rPr>
          <w:rFonts w:asciiTheme="minorHAnsi" w:hAnsiTheme="minorHAnsi" w:cstheme="minorHAnsi"/>
          <w:spacing w:val="-10"/>
          <w:sz w:val="24"/>
          <w:szCs w:val="24"/>
        </w:rPr>
        <w:t xml:space="preserve"> </w:t>
      </w:r>
      <w:r w:rsidRPr="00087D67">
        <w:rPr>
          <w:rFonts w:asciiTheme="minorHAnsi" w:hAnsiTheme="minorHAnsi" w:cstheme="minorHAnsi"/>
          <w:sz w:val="24"/>
          <w:szCs w:val="24"/>
        </w:rPr>
        <w:t>objetivo</w:t>
      </w:r>
      <w:r w:rsidRPr="00087D67">
        <w:rPr>
          <w:rFonts w:asciiTheme="minorHAnsi" w:hAnsiTheme="minorHAnsi" w:cstheme="minorHAnsi"/>
          <w:spacing w:val="-10"/>
          <w:sz w:val="24"/>
          <w:szCs w:val="24"/>
        </w:rPr>
        <w:t xml:space="preserve"> </w:t>
      </w:r>
      <w:r w:rsidRPr="00087D67">
        <w:rPr>
          <w:rFonts w:asciiTheme="minorHAnsi" w:hAnsiTheme="minorHAnsi" w:cstheme="minorHAnsi"/>
          <w:sz w:val="24"/>
          <w:szCs w:val="24"/>
        </w:rPr>
        <w:t>es la producción oral. Por lo tanto el alumnado a lo largo de las evaluaciones, debe realizar producciones orales basadas en diálogos, “jeu de rôles”, presentaciones, exposiciones, opiniones, debates….en muchas ocasiones acompañadas</w:t>
      </w:r>
      <w:r w:rsidRPr="00087D67">
        <w:rPr>
          <w:rFonts w:asciiTheme="minorHAnsi" w:hAnsiTheme="minorHAnsi" w:cstheme="minorHAnsi"/>
          <w:spacing w:val="-2"/>
          <w:sz w:val="24"/>
          <w:szCs w:val="24"/>
        </w:rPr>
        <w:t xml:space="preserve"> </w:t>
      </w:r>
      <w:r w:rsidRPr="00087D67">
        <w:rPr>
          <w:rFonts w:asciiTheme="minorHAnsi" w:hAnsiTheme="minorHAnsi" w:cstheme="minorHAnsi"/>
          <w:sz w:val="24"/>
          <w:szCs w:val="24"/>
        </w:rPr>
        <w:t>dichas</w:t>
      </w:r>
      <w:r w:rsidRPr="00087D67">
        <w:rPr>
          <w:rFonts w:asciiTheme="minorHAnsi" w:hAnsiTheme="minorHAnsi" w:cstheme="minorHAnsi"/>
          <w:spacing w:val="-2"/>
          <w:sz w:val="24"/>
          <w:szCs w:val="24"/>
        </w:rPr>
        <w:t xml:space="preserve"> </w:t>
      </w:r>
      <w:r w:rsidRPr="00087D67">
        <w:rPr>
          <w:rFonts w:asciiTheme="minorHAnsi" w:hAnsiTheme="minorHAnsi" w:cstheme="minorHAnsi"/>
          <w:sz w:val="24"/>
          <w:szCs w:val="24"/>
        </w:rPr>
        <w:t>producciones</w:t>
      </w:r>
      <w:r w:rsidRPr="00087D67">
        <w:rPr>
          <w:rFonts w:asciiTheme="minorHAnsi" w:hAnsiTheme="minorHAnsi" w:cstheme="minorHAnsi"/>
          <w:spacing w:val="-5"/>
          <w:sz w:val="24"/>
          <w:szCs w:val="24"/>
        </w:rPr>
        <w:t xml:space="preserve"> </w:t>
      </w:r>
      <w:r w:rsidRPr="00087D67">
        <w:rPr>
          <w:rFonts w:asciiTheme="minorHAnsi" w:hAnsiTheme="minorHAnsi" w:cstheme="minorHAnsi"/>
          <w:sz w:val="24"/>
          <w:szCs w:val="24"/>
        </w:rPr>
        <w:t>de</w:t>
      </w:r>
      <w:r w:rsidRPr="00087D67">
        <w:rPr>
          <w:rFonts w:asciiTheme="minorHAnsi" w:hAnsiTheme="minorHAnsi" w:cstheme="minorHAnsi"/>
          <w:spacing w:val="-2"/>
          <w:sz w:val="24"/>
          <w:szCs w:val="24"/>
        </w:rPr>
        <w:t xml:space="preserve"> </w:t>
      </w:r>
      <w:r w:rsidRPr="00087D67">
        <w:rPr>
          <w:rFonts w:asciiTheme="minorHAnsi" w:hAnsiTheme="minorHAnsi" w:cstheme="minorHAnsi"/>
          <w:sz w:val="24"/>
          <w:szCs w:val="24"/>
        </w:rPr>
        <w:t>audios</w:t>
      </w:r>
      <w:r w:rsidRPr="00087D67">
        <w:rPr>
          <w:rFonts w:asciiTheme="minorHAnsi" w:hAnsiTheme="minorHAnsi" w:cstheme="minorHAnsi"/>
          <w:spacing w:val="-2"/>
          <w:sz w:val="24"/>
          <w:szCs w:val="24"/>
        </w:rPr>
        <w:t xml:space="preserve"> </w:t>
      </w:r>
      <w:r w:rsidRPr="00087D67">
        <w:rPr>
          <w:rFonts w:asciiTheme="minorHAnsi" w:hAnsiTheme="minorHAnsi" w:cstheme="minorHAnsi"/>
          <w:sz w:val="24"/>
          <w:szCs w:val="24"/>
        </w:rPr>
        <w:t>y</w:t>
      </w:r>
      <w:r w:rsidRPr="00087D67">
        <w:rPr>
          <w:rFonts w:asciiTheme="minorHAnsi" w:hAnsiTheme="minorHAnsi" w:cstheme="minorHAnsi"/>
          <w:spacing w:val="-12"/>
          <w:sz w:val="24"/>
          <w:szCs w:val="24"/>
        </w:rPr>
        <w:t xml:space="preserve"> </w:t>
      </w:r>
      <w:r w:rsidRPr="00087D67">
        <w:rPr>
          <w:rFonts w:asciiTheme="minorHAnsi" w:hAnsiTheme="minorHAnsi" w:cstheme="minorHAnsi"/>
          <w:sz w:val="24"/>
          <w:szCs w:val="24"/>
        </w:rPr>
        <w:t>vídeos</w:t>
      </w:r>
      <w:r w:rsidRPr="00087D67">
        <w:rPr>
          <w:rFonts w:asciiTheme="minorHAnsi" w:hAnsiTheme="minorHAnsi" w:cstheme="minorHAnsi"/>
          <w:spacing w:val="-2"/>
          <w:sz w:val="24"/>
          <w:szCs w:val="24"/>
        </w:rPr>
        <w:t xml:space="preserve"> </w:t>
      </w:r>
      <w:r w:rsidRPr="00087D67">
        <w:rPr>
          <w:rFonts w:asciiTheme="minorHAnsi" w:hAnsiTheme="minorHAnsi" w:cstheme="minorHAnsi"/>
          <w:sz w:val="24"/>
          <w:szCs w:val="24"/>
        </w:rPr>
        <w:t>que</w:t>
      </w:r>
      <w:r w:rsidRPr="00087D67">
        <w:rPr>
          <w:rFonts w:asciiTheme="minorHAnsi" w:hAnsiTheme="minorHAnsi" w:cstheme="minorHAnsi"/>
          <w:spacing w:val="-7"/>
          <w:sz w:val="24"/>
          <w:szCs w:val="24"/>
        </w:rPr>
        <w:t xml:space="preserve"> </w:t>
      </w:r>
      <w:r w:rsidRPr="00087D67">
        <w:rPr>
          <w:rFonts w:asciiTheme="minorHAnsi" w:hAnsiTheme="minorHAnsi" w:cstheme="minorHAnsi"/>
          <w:sz w:val="24"/>
          <w:szCs w:val="24"/>
        </w:rPr>
        <w:t>adornan</w:t>
      </w:r>
      <w:r w:rsidRPr="00087D67">
        <w:rPr>
          <w:rFonts w:asciiTheme="minorHAnsi" w:hAnsiTheme="minorHAnsi" w:cstheme="minorHAnsi"/>
          <w:spacing w:val="-5"/>
          <w:sz w:val="24"/>
          <w:szCs w:val="24"/>
        </w:rPr>
        <w:t xml:space="preserve"> </w:t>
      </w:r>
      <w:r w:rsidRPr="00087D67">
        <w:rPr>
          <w:rFonts w:asciiTheme="minorHAnsi" w:hAnsiTheme="minorHAnsi" w:cstheme="minorHAnsi"/>
          <w:sz w:val="24"/>
          <w:szCs w:val="24"/>
        </w:rPr>
        <w:t>su</w:t>
      </w:r>
      <w:r w:rsidRPr="00087D67">
        <w:rPr>
          <w:rFonts w:asciiTheme="minorHAnsi" w:hAnsiTheme="minorHAnsi" w:cstheme="minorHAnsi"/>
          <w:spacing w:val="-2"/>
          <w:sz w:val="24"/>
          <w:szCs w:val="24"/>
        </w:rPr>
        <w:t xml:space="preserve"> </w:t>
      </w:r>
      <w:r w:rsidRPr="00087D67">
        <w:rPr>
          <w:rFonts w:asciiTheme="minorHAnsi" w:hAnsiTheme="minorHAnsi" w:cstheme="minorHAnsi"/>
          <w:sz w:val="24"/>
          <w:szCs w:val="24"/>
        </w:rPr>
        <w:t>exposición</w:t>
      </w:r>
      <w:r w:rsidRPr="00087D67">
        <w:rPr>
          <w:rFonts w:asciiTheme="minorHAnsi" w:hAnsiTheme="minorHAnsi" w:cstheme="minorHAnsi"/>
          <w:spacing w:val="-2"/>
          <w:sz w:val="24"/>
          <w:szCs w:val="24"/>
        </w:rPr>
        <w:t xml:space="preserve"> </w:t>
      </w:r>
      <w:r w:rsidRPr="00087D67">
        <w:rPr>
          <w:rFonts w:asciiTheme="minorHAnsi" w:hAnsiTheme="minorHAnsi" w:cstheme="minorHAnsi"/>
          <w:sz w:val="24"/>
          <w:szCs w:val="24"/>
        </w:rPr>
        <w:t xml:space="preserve">o </w:t>
      </w:r>
      <w:r w:rsidRPr="00087D67">
        <w:rPr>
          <w:rFonts w:asciiTheme="minorHAnsi" w:hAnsiTheme="minorHAnsi" w:cstheme="minorHAnsi"/>
          <w:spacing w:val="-2"/>
          <w:sz w:val="24"/>
          <w:szCs w:val="24"/>
        </w:rPr>
        <w:t>presentación.</w:t>
      </w:r>
    </w:p>
    <w:p w14:paraId="4893D5F1" w14:textId="77777777" w:rsidR="00E54A04" w:rsidRPr="00087D67" w:rsidRDefault="00000000">
      <w:pPr>
        <w:pStyle w:val="Prrafodelista"/>
        <w:numPr>
          <w:ilvl w:val="0"/>
          <w:numId w:val="4"/>
        </w:numPr>
        <w:tabs>
          <w:tab w:val="left" w:pos="1699"/>
        </w:tabs>
        <w:spacing w:before="5" w:line="242" w:lineRule="auto"/>
        <w:ind w:right="1211"/>
        <w:jc w:val="both"/>
        <w:rPr>
          <w:rFonts w:asciiTheme="minorHAnsi" w:hAnsiTheme="minorHAnsi" w:cstheme="minorHAnsi"/>
          <w:sz w:val="24"/>
          <w:szCs w:val="24"/>
        </w:rPr>
      </w:pPr>
      <w:r w:rsidRPr="00087D67">
        <w:rPr>
          <w:rFonts w:asciiTheme="minorHAnsi" w:hAnsiTheme="minorHAnsi" w:cstheme="minorHAnsi"/>
          <w:sz w:val="24"/>
          <w:szCs w:val="24"/>
        </w:rPr>
        <w:t>Se piden no sólo trabajos académicos sino también tareas de cooperación, colaboración</w:t>
      </w:r>
      <w:r w:rsidRPr="00087D67">
        <w:rPr>
          <w:rFonts w:asciiTheme="minorHAnsi" w:hAnsiTheme="minorHAnsi" w:cstheme="minorHAnsi"/>
          <w:spacing w:val="-16"/>
          <w:sz w:val="24"/>
          <w:szCs w:val="24"/>
        </w:rPr>
        <w:t xml:space="preserve"> </w:t>
      </w:r>
      <w:r w:rsidRPr="00087D67">
        <w:rPr>
          <w:rFonts w:asciiTheme="minorHAnsi" w:hAnsiTheme="minorHAnsi" w:cstheme="minorHAnsi"/>
          <w:sz w:val="24"/>
          <w:szCs w:val="24"/>
        </w:rPr>
        <w:t>y</w:t>
      </w:r>
      <w:r w:rsidRPr="00087D67">
        <w:rPr>
          <w:rFonts w:asciiTheme="minorHAnsi" w:hAnsiTheme="minorHAnsi" w:cstheme="minorHAnsi"/>
          <w:spacing w:val="-12"/>
          <w:sz w:val="24"/>
          <w:szCs w:val="24"/>
        </w:rPr>
        <w:t xml:space="preserve"> </w:t>
      </w:r>
      <w:r w:rsidRPr="00087D67">
        <w:rPr>
          <w:rFonts w:asciiTheme="minorHAnsi" w:hAnsiTheme="minorHAnsi" w:cstheme="minorHAnsi"/>
          <w:sz w:val="24"/>
          <w:szCs w:val="24"/>
        </w:rPr>
        <w:t>donde</w:t>
      </w:r>
      <w:r w:rsidRPr="00087D67">
        <w:rPr>
          <w:rFonts w:asciiTheme="minorHAnsi" w:hAnsiTheme="minorHAnsi" w:cstheme="minorHAnsi"/>
          <w:spacing w:val="-16"/>
          <w:sz w:val="24"/>
          <w:szCs w:val="24"/>
        </w:rPr>
        <w:t xml:space="preserve"> </w:t>
      </w:r>
      <w:r w:rsidRPr="00087D67">
        <w:rPr>
          <w:rFonts w:asciiTheme="minorHAnsi" w:hAnsiTheme="minorHAnsi" w:cstheme="minorHAnsi"/>
          <w:sz w:val="24"/>
          <w:szCs w:val="24"/>
        </w:rPr>
        <w:t>se</w:t>
      </w:r>
      <w:r w:rsidRPr="00087D67">
        <w:rPr>
          <w:rFonts w:asciiTheme="minorHAnsi" w:hAnsiTheme="minorHAnsi" w:cstheme="minorHAnsi"/>
          <w:spacing w:val="-16"/>
          <w:sz w:val="24"/>
          <w:szCs w:val="24"/>
        </w:rPr>
        <w:t xml:space="preserve"> </w:t>
      </w:r>
      <w:r w:rsidRPr="00087D67">
        <w:rPr>
          <w:rFonts w:asciiTheme="minorHAnsi" w:hAnsiTheme="minorHAnsi" w:cstheme="minorHAnsi"/>
          <w:sz w:val="24"/>
          <w:szCs w:val="24"/>
        </w:rPr>
        <w:t>compartan</w:t>
      </w:r>
      <w:r w:rsidRPr="00087D67">
        <w:rPr>
          <w:rFonts w:asciiTheme="minorHAnsi" w:hAnsiTheme="minorHAnsi" w:cstheme="minorHAnsi"/>
          <w:spacing w:val="-16"/>
          <w:sz w:val="24"/>
          <w:szCs w:val="24"/>
        </w:rPr>
        <w:t xml:space="preserve"> </w:t>
      </w:r>
      <w:r w:rsidRPr="00087D67">
        <w:rPr>
          <w:rFonts w:asciiTheme="minorHAnsi" w:hAnsiTheme="minorHAnsi" w:cstheme="minorHAnsi"/>
          <w:sz w:val="24"/>
          <w:szCs w:val="24"/>
        </w:rPr>
        <w:t>lecturas</w:t>
      </w:r>
      <w:r w:rsidRPr="00087D67">
        <w:rPr>
          <w:rFonts w:asciiTheme="minorHAnsi" w:hAnsiTheme="minorHAnsi" w:cstheme="minorHAnsi"/>
          <w:spacing w:val="-16"/>
          <w:sz w:val="24"/>
          <w:szCs w:val="24"/>
        </w:rPr>
        <w:t xml:space="preserve"> </w:t>
      </w:r>
      <w:r w:rsidRPr="00087D67">
        <w:rPr>
          <w:rFonts w:asciiTheme="minorHAnsi" w:hAnsiTheme="minorHAnsi" w:cstheme="minorHAnsi"/>
          <w:sz w:val="24"/>
          <w:szCs w:val="24"/>
        </w:rPr>
        <w:t>dentro</w:t>
      </w:r>
      <w:r w:rsidRPr="00087D67">
        <w:rPr>
          <w:rFonts w:asciiTheme="minorHAnsi" w:hAnsiTheme="minorHAnsi" w:cstheme="minorHAnsi"/>
          <w:spacing w:val="-12"/>
          <w:sz w:val="24"/>
          <w:szCs w:val="24"/>
        </w:rPr>
        <w:t xml:space="preserve"> </w:t>
      </w:r>
      <w:r w:rsidRPr="00087D67">
        <w:rPr>
          <w:rFonts w:asciiTheme="minorHAnsi" w:hAnsiTheme="minorHAnsi" w:cstheme="minorHAnsi"/>
          <w:sz w:val="24"/>
          <w:szCs w:val="24"/>
        </w:rPr>
        <w:t>de</w:t>
      </w:r>
      <w:r w:rsidRPr="00087D67">
        <w:rPr>
          <w:rFonts w:asciiTheme="minorHAnsi" w:hAnsiTheme="minorHAnsi" w:cstheme="minorHAnsi"/>
          <w:spacing w:val="-16"/>
          <w:sz w:val="24"/>
          <w:szCs w:val="24"/>
        </w:rPr>
        <w:t xml:space="preserve"> </w:t>
      </w:r>
      <w:r w:rsidRPr="00087D67">
        <w:rPr>
          <w:rFonts w:asciiTheme="minorHAnsi" w:hAnsiTheme="minorHAnsi" w:cstheme="minorHAnsi"/>
          <w:sz w:val="24"/>
          <w:szCs w:val="24"/>
        </w:rPr>
        <w:t>la</w:t>
      </w:r>
      <w:r w:rsidRPr="00087D67">
        <w:rPr>
          <w:rFonts w:asciiTheme="minorHAnsi" w:hAnsiTheme="minorHAnsi" w:cstheme="minorHAnsi"/>
          <w:spacing w:val="-12"/>
          <w:sz w:val="24"/>
          <w:szCs w:val="24"/>
        </w:rPr>
        <w:t xml:space="preserve"> </w:t>
      </w:r>
      <w:r w:rsidRPr="00087D67">
        <w:rPr>
          <w:rFonts w:asciiTheme="minorHAnsi" w:hAnsiTheme="minorHAnsi" w:cstheme="minorHAnsi"/>
          <w:sz w:val="24"/>
          <w:szCs w:val="24"/>
        </w:rPr>
        <w:t>materia</w:t>
      </w:r>
      <w:r w:rsidRPr="00087D67">
        <w:rPr>
          <w:rFonts w:asciiTheme="minorHAnsi" w:hAnsiTheme="minorHAnsi" w:cstheme="minorHAnsi"/>
          <w:spacing w:val="-12"/>
          <w:sz w:val="24"/>
          <w:szCs w:val="24"/>
        </w:rPr>
        <w:t xml:space="preserve"> </w:t>
      </w:r>
      <w:r w:rsidRPr="00087D67">
        <w:rPr>
          <w:rFonts w:asciiTheme="minorHAnsi" w:hAnsiTheme="minorHAnsi" w:cstheme="minorHAnsi"/>
          <w:sz w:val="24"/>
          <w:szCs w:val="24"/>
        </w:rPr>
        <w:t>y</w:t>
      </w:r>
      <w:r w:rsidRPr="00087D67">
        <w:rPr>
          <w:rFonts w:asciiTheme="minorHAnsi" w:hAnsiTheme="minorHAnsi" w:cstheme="minorHAnsi"/>
          <w:spacing w:val="-16"/>
          <w:sz w:val="24"/>
          <w:szCs w:val="24"/>
        </w:rPr>
        <w:t xml:space="preserve"> </w:t>
      </w:r>
      <w:r w:rsidRPr="00087D67">
        <w:rPr>
          <w:rFonts w:asciiTheme="minorHAnsi" w:hAnsiTheme="minorHAnsi" w:cstheme="minorHAnsi"/>
          <w:sz w:val="24"/>
          <w:szCs w:val="24"/>
        </w:rPr>
        <w:t>difundiéndolo al Centro.</w:t>
      </w:r>
    </w:p>
    <w:p w14:paraId="6A83523E" w14:textId="2B041751" w:rsidR="00E54A04" w:rsidRPr="00087D67" w:rsidRDefault="00000000">
      <w:pPr>
        <w:pStyle w:val="Prrafodelista"/>
        <w:numPr>
          <w:ilvl w:val="1"/>
          <w:numId w:val="4"/>
        </w:numPr>
        <w:tabs>
          <w:tab w:val="left" w:pos="1996"/>
        </w:tabs>
        <w:spacing w:before="1" w:line="242" w:lineRule="auto"/>
        <w:ind w:right="1212" w:firstLine="0"/>
        <w:jc w:val="both"/>
        <w:rPr>
          <w:rFonts w:asciiTheme="minorHAnsi" w:hAnsiTheme="minorHAnsi" w:cstheme="minorHAnsi"/>
          <w:sz w:val="24"/>
          <w:szCs w:val="24"/>
        </w:rPr>
      </w:pPr>
      <w:r w:rsidRPr="00087D67">
        <w:rPr>
          <w:rFonts w:asciiTheme="minorHAnsi" w:hAnsiTheme="minorHAnsi" w:cstheme="minorHAnsi"/>
          <w:sz w:val="24"/>
          <w:szCs w:val="24"/>
        </w:rPr>
        <w:t>En este sentido nuestros alumnos también colaboran, a veces los alumnos de Ciclos</w:t>
      </w:r>
      <w:r w:rsidRPr="00087D67">
        <w:rPr>
          <w:rFonts w:asciiTheme="minorHAnsi" w:hAnsiTheme="minorHAnsi" w:cstheme="minorHAnsi"/>
          <w:spacing w:val="-5"/>
          <w:sz w:val="24"/>
          <w:szCs w:val="24"/>
        </w:rPr>
        <w:t xml:space="preserve"> </w:t>
      </w:r>
      <w:r w:rsidRPr="00087D67">
        <w:rPr>
          <w:rFonts w:asciiTheme="minorHAnsi" w:hAnsiTheme="minorHAnsi" w:cstheme="minorHAnsi"/>
          <w:sz w:val="24"/>
          <w:szCs w:val="24"/>
        </w:rPr>
        <w:t>Formativos,</w:t>
      </w:r>
      <w:r w:rsidRPr="00087D67">
        <w:rPr>
          <w:rFonts w:asciiTheme="minorHAnsi" w:hAnsiTheme="minorHAnsi" w:cstheme="minorHAnsi"/>
          <w:spacing w:val="-5"/>
          <w:sz w:val="24"/>
          <w:szCs w:val="24"/>
        </w:rPr>
        <w:t xml:space="preserve"> </w:t>
      </w:r>
      <w:r w:rsidRPr="00087D67">
        <w:rPr>
          <w:rFonts w:asciiTheme="minorHAnsi" w:hAnsiTheme="minorHAnsi" w:cstheme="minorHAnsi"/>
          <w:sz w:val="24"/>
          <w:szCs w:val="24"/>
        </w:rPr>
        <w:t>han</w:t>
      </w:r>
      <w:r w:rsidRPr="00087D67">
        <w:rPr>
          <w:rFonts w:asciiTheme="minorHAnsi" w:hAnsiTheme="minorHAnsi" w:cstheme="minorHAnsi"/>
          <w:spacing w:val="-5"/>
          <w:sz w:val="24"/>
          <w:szCs w:val="24"/>
        </w:rPr>
        <w:t xml:space="preserve"> </w:t>
      </w:r>
      <w:r w:rsidRPr="00087D67">
        <w:rPr>
          <w:rFonts w:asciiTheme="minorHAnsi" w:hAnsiTheme="minorHAnsi" w:cstheme="minorHAnsi"/>
          <w:sz w:val="24"/>
          <w:szCs w:val="24"/>
        </w:rPr>
        <w:t>cooperado</w:t>
      </w:r>
      <w:r w:rsidRPr="00087D67">
        <w:rPr>
          <w:rFonts w:asciiTheme="minorHAnsi" w:hAnsiTheme="minorHAnsi" w:cstheme="minorHAnsi"/>
          <w:spacing w:val="-5"/>
          <w:sz w:val="24"/>
          <w:szCs w:val="24"/>
        </w:rPr>
        <w:t xml:space="preserve"> </w:t>
      </w:r>
      <w:r w:rsidRPr="00087D67">
        <w:rPr>
          <w:rFonts w:asciiTheme="minorHAnsi" w:hAnsiTheme="minorHAnsi" w:cstheme="minorHAnsi"/>
          <w:sz w:val="24"/>
          <w:szCs w:val="24"/>
        </w:rPr>
        <w:t>sirviendo</w:t>
      </w:r>
      <w:r w:rsidRPr="00087D67">
        <w:rPr>
          <w:rFonts w:asciiTheme="minorHAnsi" w:hAnsiTheme="minorHAnsi" w:cstheme="minorHAnsi"/>
          <w:spacing w:val="-5"/>
          <w:sz w:val="24"/>
          <w:szCs w:val="24"/>
        </w:rPr>
        <w:t xml:space="preserve"> </w:t>
      </w:r>
      <w:r w:rsidRPr="00087D67">
        <w:rPr>
          <w:rFonts w:asciiTheme="minorHAnsi" w:hAnsiTheme="minorHAnsi" w:cstheme="minorHAnsi"/>
          <w:sz w:val="24"/>
          <w:szCs w:val="24"/>
        </w:rPr>
        <w:t>de</w:t>
      </w:r>
      <w:r w:rsidRPr="00087D67">
        <w:rPr>
          <w:rFonts w:asciiTheme="minorHAnsi" w:hAnsiTheme="minorHAnsi" w:cstheme="minorHAnsi"/>
          <w:spacing w:val="-5"/>
          <w:sz w:val="24"/>
          <w:szCs w:val="24"/>
        </w:rPr>
        <w:t xml:space="preserve"> </w:t>
      </w:r>
      <w:r w:rsidRPr="00087D67">
        <w:rPr>
          <w:rFonts w:asciiTheme="minorHAnsi" w:hAnsiTheme="minorHAnsi" w:cstheme="minorHAnsi"/>
          <w:sz w:val="24"/>
          <w:szCs w:val="24"/>
        </w:rPr>
        <w:t>guías</w:t>
      </w:r>
      <w:r w:rsidRPr="00087D67">
        <w:rPr>
          <w:rFonts w:asciiTheme="minorHAnsi" w:hAnsiTheme="minorHAnsi" w:cstheme="minorHAnsi"/>
          <w:spacing w:val="-5"/>
          <w:sz w:val="24"/>
          <w:szCs w:val="24"/>
        </w:rPr>
        <w:t xml:space="preserve"> </w:t>
      </w:r>
      <w:r w:rsidRPr="00087D67">
        <w:rPr>
          <w:rFonts w:asciiTheme="minorHAnsi" w:hAnsiTheme="minorHAnsi" w:cstheme="minorHAnsi"/>
          <w:sz w:val="24"/>
          <w:szCs w:val="24"/>
        </w:rPr>
        <w:t>turísticos</w:t>
      </w:r>
      <w:r w:rsidRPr="00087D67">
        <w:rPr>
          <w:rFonts w:asciiTheme="minorHAnsi" w:hAnsiTheme="minorHAnsi" w:cstheme="minorHAnsi"/>
          <w:spacing w:val="-9"/>
          <w:sz w:val="24"/>
          <w:szCs w:val="24"/>
        </w:rPr>
        <w:t xml:space="preserve"> </w:t>
      </w:r>
      <w:r w:rsidRPr="00087D67">
        <w:rPr>
          <w:rFonts w:asciiTheme="minorHAnsi" w:hAnsiTheme="minorHAnsi" w:cstheme="minorHAnsi"/>
          <w:sz w:val="24"/>
          <w:szCs w:val="24"/>
        </w:rPr>
        <w:t>en</w:t>
      </w:r>
      <w:r w:rsidRPr="00087D67">
        <w:rPr>
          <w:rFonts w:asciiTheme="minorHAnsi" w:hAnsiTheme="minorHAnsi" w:cstheme="minorHAnsi"/>
          <w:spacing w:val="-5"/>
          <w:sz w:val="24"/>
          <w:szCs w:val="24"/>
        </w:rPr>
        <w:t xml:space="preserve"> </w:t>
      </w:r>
      <w:r w:rsidRPr="00087D67">
        <w:rPr>
          <w:rFonts w:asciiTheme="minorHAnsi" w:hAnsiTheme="minorHAnsi" w:cstheme="minorHAnsi"/>
          <w:sz w:val="24"/>
          <w:szCs w:val="24"/>
        </w:rPr>
        <w:t>Ciudad</w:t>
      </w:r>
      <w:r w:rsidRPr="00087D67">
        <w:rPr>
          <w:rFonts w:asciiTheme="minorHAnsi" w:hAnsiTheme="minorHAnsi" w:cstheme="minorHAnsi"/>
          <w:spacing w:val="-5"/>
          <w:sz w:val="24"/>
          <w:szCs w:val="24"/>
        </w:rPr>
        <w:t xml:space="preserve"> </w:t>
      </w:r>
      <w:r w:rsidRPr="00087D67">
        <w:rPr>
          <w:rFonts w:asciiTheme="minorHAnsi" w:hAnsiTheme="minorHAnsi" w:cstheme="minorHAnsi"/>
          <w:sz w:val="24"/>
          <w:szCs w:val="24"/>
        </w:rPr>
        <w:t xml:space="preserve">Real, con los alumnos franceses, y previamente han preparado estos recorridos, documentándose en lengua </w:t>
      </w:r>
      <w:r w:rsidR="00087D67" w:rsidRPr="00087D67">
        <w:rPr>
          <w:rFonts w:asciiTheme="minorHAnsi" w:hAnsiTheme="minorHAnsi" w:cstheme="minorHAnsi"/>
          <w:sz w:val="24"/>
          <w:szCs w:val="24"/>
        </w:rPr>
        <w:t>francesa,</w:t>
      </w:r>
      <w:r w:rsidRPr="00087D67">
        <w:rPr>
          <w:rFonts w:asciiTheme="minorHAnsi" w:hAnsiTheme="minorHAnsi" w:cstheme="minorHAnsi"/>
          <w:spacing w:val="80"/>
          <w:sz w:val="24"/>
          <w:szCs w:val="24"/>
        </w:rPr>
        <w:t xml:space="preserve"> </w:t>
      </w:r>
      <w:r w:rsidRPr="00087D67">
        <w:rPr>
          <w:rFonts w:asciiTheme="minorHAnsi" w:hAnsiTheme="minorHAnsi" w:cstheme="minorHAnsi"/>
          <w:sz w:val="24"/>
          <w:szCs w:val="24"/>
        </w:rPr>
        <w:t>con la historia o el arte de la capital. Al igual que en cursos anteriores , colaboraremos realizando lecturas y presentado, para la jornada de la mujer y la ciencia, algún trabajo o investigación</w:t>
      </w:r>
      <w:r w:rsidRPr="00087D67">
        <w:rPr>
          <w:rFonts w:asciiTheme="minorHAnsi" w:hAnsiTheme="minorHAnsi" w:cstheme="minorHAnsi"/>
          <w:spacing w:val="80"/>
          <w:sz w:val="24"/>
          <w:szCs w:val="24"/>
        </w:rPr>
        <w:t xml:space="preserve"> </w:t>
      </w:r>
      <w:r w:rsidRPr="00087D67">
        <w:rPr>
          <w:rFonts w:asciiTheme="minorHAnsi" w:hAnsiTheme="minorHAnsi" w:cstheme="minorHAnsi"/>
          <w:sz w:val="24"/>
          <w:szCs w:val="24"/>
        </w:rPr>
        <w:t>sobre</w:t>
      </w:r>
      <w:r w:rsidRPr="00087D67">
        <w:rPr>
          <w:rFonts w:asciiTheme="minorHAnsi" w:hAnsiTheme="minorHAnsi" w:cstheme="minorHAnsi"/>
          <w:spacing w:val="80"/>
          <w:sz w:val="24"/>
          <w:szCs w:val="24"/>
        </w:rPr>
        <w:t xml:space="preserve"> </w:t>
      </w:r>
      <w:r w:rsidRPr="00087D67">
        <w:rPr>
          <w:rFonts w:asciiTheme="minorHAnsi" w:hAnsiTheme="minorHAnsi" w:cstheme="minorHAnsi"/>
          <w:sz w:val="24"/>
          <w:szCs w:val="24"/>
        </w:rPr>
        <w:t>mujeres científicas ilustres de Francia.</w:t>
      </w:r>
    </w:p>
    <w:p w14:paraId="4AF7109B" w14:textId="77777777" w:rsidR="00E54A04" w:rsidRDefault="00E54A04">
      <w:pPr>
        <w:pStyle w:val="Textoindependiente"/>
        <w:rPr>
          <w:rFonts w:ascii="MS Gothic"/>
        </w:rPr>
      </w:pPr>
    </w:p>
    <w:p w14:paraId="0344DC5C" w14:textId="77777777" w:rsidR="00E54A04" w:rsidRDefault="00E54A04">
      <w:pPr>
        <w:pStyle w:val="Textoindependiente"/>
        <w:rPr>
          <w:rFonts w:ascii="MS Gothic"/>
        </w:rPr>
      </w:pPr>
    </w:p>
    <w:p w14:paraId="03C664EE" w14:textId="77777777" w:rsidR="00E54A04" w:rsidRDefault="00E54A04">
      <w:pPr>
        <w:pStyle w:val="Textoindependiente"/>
        <w:rPr>
          <w:rFonts w:ascii="MS Gothic"/>
        </w:rPr>
      </w:pPr>
    </w:p>
    <w:p w14:paraId="6D1AB815" w14:textId="77777777" w:rsidR="00E54A04" w:rsidRDefault="00E54A04">
      <w:pPr>
        <w:pStyle w:val="Textoindependiente"/>
        <w:rPr>
          <w:rFonts w:ascii="MS Gothic"/>
        </w:rPr>
      </w:pPr>
    </w:p>
    <w:p w14:paraId="3514E240" w14:textId="77777777" w:rsidR="00E54A04" w:rsidRDefault="00E54A04">
      <w:pPr>
        <w:pStyle w:val="Textoindependiente"/>
        <w:rPr>
          <w:rFonts w:ascii="MS Gothic"/>
        </w:rPr>
      </w:pPr>
    </w:p>
    <w:p w14:paraId="7D3879B4" w14:textId="77777777" w:rsidR="00E54A04" w:rsidRDefault="00E54A04">
      <w:pPr>
        <w:pStyle w:val="Textoindependiente"/>
        <w:rPr>
          <w:rFonts w:ascii="MS Gothic"/>
        </w:rPr>
      </w:pPr>
    </w:p>
    <w:p w14:paraId="7AA1E107" w14:textId="77777777" w:rsidR="00E54A04" w:rsidRDefault="00E54A04">
      <w:pPr>
        <w:pStyle w:val="Textoindependiente"/>
        <w:rPr>
          <w:rFonts w:ascii="MS Gothic"/>
        </w:rPr>
      </w:pPr>
    </w:p>
    <w:p w14:paraId="2F42C673" w14:textId="77777777" w:rsidR="00E54A04" w:rsidRDefault="00E54A04">
      <w:pPr>
        <w:pStyle w:val="Textoindependiente"/>
        <w:rPr>
          <w:rFonts w:ascii="MS Gothic"/>
        </w:rPr>
      </w:pPr>
    </w:p>
    <w:p w14:paraId="2FC3FBD3" w14:textId="77777777" w:rsidR="00E54A04" w:rsidRDefault="00E54A04">
      <w:pPr>
        <w:pStyle w:val="Textoindependiente"/>
        <w:rPr>
          <w:rFonts w:ascii="MS Gothic"/>
        </w:rPr>
      </w:pPr>
    </w:p>
    <w:p w14:paraId="0CA0A386" w14:textId="77777777" w:rsidR="00E54A04" w:rsidRDefault="00E54A04">
      <w:pPr>
        <w:pStyle w:val="Textoindependiente"/>
        <w:rPr>
          <w:rFonts w:ascii="MS Gothic"/>
        </w:rPr>
      </w:pPr>
    </w:p>
    <w:p w14:paraId="09AE054E" w14:textId="77777777" w:rsidR="00E54A04" w:rsidRDefault="00E54A04">
      <w:pPr>
        <w:pStyle w:val="Textoindependiente"/>
        <w:rPr>
          <w:rFonts w:ascii="MS Gothic"/>
        </w:rPr>
      </w:pPr>
    </w:p>
    <w:p w14:paraId="740E2898" w14:textId="77777777" w:rsidR="00E54A04" w:rsidRDefault="00E54A04">
      <w:pPr>
        <w:pStyle w:val="Textoindependiente"/>
        <w:rPr>
          <w:rFonts w:ascii="MS Gothic"/>
        </w:rPr>
      </w:pPr>
    </w:p>
    <w:p w14:paraId="5E385650" w14:textId="77777777" w:rsidR="00E54A04" w:rsidRDefault="00E54A04">
      <w:pPr>
        <w:pStyle w:val="Textoindependiente"/>
        <w:rPr>
          <w:rFonts w:ascii="MS Gothic"/>
        </w:rPr>
      </w:pPr>
    </w:p>
    <w:p w14:paraId="32542816" w14:textId="77777777" w:rsidR="00E54A04" w:rsidRDefault="00E54A04">
      <w:pPr>
        <w:pStyle w:val="Textoindependiente"/>
        <w:rPr>
          <w:rFonts w:ascii="MS Gothic"/>
        </w:rPr>
      </w:pPr>
    </w:p>
    <w:p w14:paraId="6192927B" w14:textId="77777777" w:rsidR="00E54A04" w:rsidRDefault="00E54A04">
      <w:pPr>
        <w:pStyle w:val="Textoindependiente"/>
        <w:rPr>
          <w:rFonts w:ascii="MS Gothic"/>
        </w:rPr>
      </w:pPr>
    </w:p>
    <w:p w14:paraId="4F0A6541" w14:textId="77777777" w:rsidR="00E54A04" w:rsidRDefault="00E54A04">
      <w:pPr>
        <w:pStyle w:val="Textoindependiente"/>
        <w:rPr>
          <w:rFonts w:ascii="MS Gothic"/>
        </w:rPr>
      </w:pPr>
    </w:p>
    <w:p w14:paraId="5CDB5005" w14:textId="77777777" w:rsidR="00E54A04" w:rsidRDefault="00E54A04">
      <w:pPr>
        <w:pStyle w:val="Textoindependiente"/>
        <w:rPr>
          <w:rFonts w:ascii="MS Gothic"/>
        </w:rPr>
      </w:pPr>
    </w:p>
    <w:p w14:paraId="6499AEC0" w14:textId="77777777" w:rsidR="00E54A04" w:rsidRDefault="00E54A04">
      <w:pPr>
        <w:pStyle w:val="Textoindependiente"/>
        <w:rPr>
          <w:rFonts w:ascii="MS Gothic"/>
        </w:rPr>
      </w:pPr>
    </w:p>
    <w:p w14:paraId="76D1DAE8" w14:textId="77777777" w:rsidR="00E54A04" w:rsidRDefault="00E54A04">
      <w:pPr>
        <w:pStyle w:val="Textoindependiente"/>
        <w:rPr>
          <w:rFonts w:ascii="MS Gothic"/>
        </w:rPr>
      </w:pPr>
    </w:p>
    <w:p w14:paraId="6BC7EA58" w14:textId="77777777" w:rsidR="00E54A04" w:rsidRDefault="00E54A04">
      <w:pPr>
        <w:pStyle w:val="Textoindependiente"/>
        <w:rPr>
          <w:rFonts w:ascii="MS Gothic"/>
        </w:rPr>
      </w:pPr>
    </w:p>
    <w:p w14:paraId="6F7619BE" w14:textId="77777777" w:rsidR="00E54A04" w:rsidRDefault="00E54A04">
      <w:pPr>
        <w:pStyle w:val="Textoindependiente"/>
        <w:rPr>
          <w:rFonts w:ascii="MS Gothic"/>
        </w:rPr>
      </w:pPr>
    </w:p>
    <w:p w14:paraId="20C67DE5" w14:textId="77777777" w:rsidR="00E54A04" w:rsidRDefault="00E54A04">
      <w:pPr>
        <w:pStyle w:val="Textoindependiente"/>
        <w:rPr>
          <w:rFonts w:ascii="MS Gothic"/>
        </w:rPr>
      </w:pPr>
    </w:p>
    <w:p w14:paraId="79D87502" w14:textId="77777777" w:rsidR="00E54A04" w:rsidRDefault="00E54A04">
      <w:pPr>
        <w:pStyle w:val="Textoindependiente"/>
        <w:rPr>
          <w:rFonts w:ascii="MS Gothic"/>
        </w:rPr>
      </w:pPr>
    </w:p>
    <w:p w14:paraId="000DBE20" w14:textId="77777777" w:rsidR="00E54A04" w:rsidRDefault="00E54A04">
      <w:pPr>
        <w:pStyle w:val="Textoindependiente"/>
        <w:rPr>
          <w:rFonts w:ascii="MS Gothic"/>
        </w:rPr>
      </w:pPr>
    </w:p>
    <w:p w14:paraId="2A43706C" w14:textId="77777777" w:rsidR="00E54A04" w:rsidRDefault="00E54A04">
      <w:pPr>
        <w:pStyle w:val="Textoindependiente"/>
        <w:rPr>
          <w:rFonts w:ascii="MS Gothic"/>
        </w:rPr>
      </w:pPr>
    </w:p>
    <w:p w14:paraId="783CABCF" w14:textId="77777777" w:rsidR="00E54A04" w:rsidRDefault="00E54A04">
      <w:pPr>
        <w:pStyle w:val="Textoindependiente"/>
        <w:rPr>
          <w:rFonts w:ascii="MS Gothic"/>
        </w:rPr>
      </w:pPr>
    </w:p>
    <w:p w14:paraId="4A98241A" w14:textId="77777777" w:rsidR="00E54A04" w:rsidRDefault="00E54A04">
      <w:pPr>
        <w:pStyle w:val="Textoindependiente"/>
        <w:rPr>
          <w:rFonts w:ascii="MS Gothic"/>
        </w:rPr>
      </w:pPr>
    </w:p>
    <w:p w14:paraId="49ADD5AF" w14:textId="77777777" w:rsidR="00E54A04" w:rsidRDefault="00E54A04">
      <w:pPr>
        <w:pStyle w:val="Textoindependiente"/>
        <w:rPr>
          <w:rFonts w:ascii="MS Gothic"/>
        </w:rPr>
      </w:pPr>
    </w:p>
    <w:p w14:paraId="2CEB650E" w14:textId="77777777" w:rsidR="00E54A04" w:rsidRDefault="00E54A04">
      <w:pPr>
        <w:pStyle w:val="Textoindependiente"/>
        <w:rPr>
          <w:rFonts w:ascii="MS Gothic"/>
        </w:rPr>
      </w:pPr>
    </w:p>
    <w:p w14:paraId="5D9092B1" w14:textId="77777777" w:rsidR="00E54A04" w:rsidRDefault="00E54A04">
      <w:pPr>
        <w:pStyle w:val="Textoindependiente"/>
        <w:rPr>
          <w:rFonts w:ascii="MS Gothic"/>
        </w:rPr>
      </w:pPr>
    </w:p>
    <w:p w14:paraId="0E586A85" w14:textId="77777777" w:rsidR="00E54A04" w:rsidRDefault="00E54A04">
      <w:pPr>
        <w:pStyle w:val="Textoindependiente"/>
        <w:rPr>
          <w:rFonts w:ascii="MS Gothic"/>
        </w:rPr>
      </w:pPr>
    </w:p>
    <w:p w14:paraId="70FB181A" w14:textId="77777777" w:rsidR="00E54A04" w:rsidRDefault="00E54A04">
      <w:pPr>
        <w:pStyle w:val="Textoindependiente"/>
        <w:spacing w:before="102"/>
        <w:rPr>
          <w:rFonts w:ascii="MS Gothic"/>
        </w:rPr>
      </w:pPr>
    </w:p>
    <w:p w14:paraId="6BD88897" w14:textId="77777777" w:rsidR="00E54A04" w:rsidRDefault="00000000">
      <w:pPr>
        <w:pStyle w:val="Textoindependiente"/>
        <w:ind w:left="429"/>
        <w:jc w:val="center"/>
        <w:rPr>
          <w:rFonts w:ascii="MS Gothic"/>
        </w:rPr>
      </w:pPr>
      <w:r>
        <w:rPr>
          <w:rFonts w:ascii="MS Gothic"/>
          <w:spacing w:val="-5"/>
        </w:rPr>
        <w:t>141</w:t>
      </w:r>
    </w:p>
    <w:p w14:paraId="6CFCFF77" w14:textId="77777777" w:rsidR="00E54A04" w:rsidRDefault="00E54A04">
      <w:pPr>
        <w:pStyle w:val="Textoindependiente"/>
        <w:jc w:val="center"/>
        <w:rPr>
          <w:rFonts w:ascii="MS Gothic"/>
        </w:rPr>
        <w:sectPr w:rsidR="00E54A04">
          <w:pgSz w:w="11910" w:h="16840"/>
          <w:pgMar w:top="0" w:right="425" w:bottom="280" w:left="0" w:header="720" w:footer="720" w:gutter="0"/>
          <w:cols w:space="720"/>
        </w:sectPr>
      </w:pPr>
    </w:p>
    <w:p w14:paraId="40E166C0" w14:textId="77777777" w:rsidR="00E54A04" w:rsidRDefault="00000000">
      <w:pPr>
        <w:pStyle w:val="Textoindependiente"/>
        <w:spacing w:line="264" w:lineRule="exact"/>
        <w:ind w:left="429"/>
        <w:jc w:val="center"/>
        <w:rPr>
          <w:rFonts w:ascii="MS Gothic"/>
        </w:rPr>
      </w:pPr>
      <w:r>
        <w:rPr>
          <w:rFonts w:ascii="MS Gothic"/>
          <w:noProof/>
        </w:rPr>
        <w:lastRenderedPageBreak/>
        <mc:AlternateContent>
          <mc:Choice Requires="wps">
            <w:drawing>
              <wp:anchor distT="0" distB="0" distL="0" distR="0" simplePos="0" relativeHeight="481898496" behindDoc="1" locked="0" layoutInCell="1" allowOverlap="1" wp14:anchorId="136925AD" wp14:editId="43D728DA">
                <wp:simplePos x="0" y="0"/>
                <wp:positionH relativeFrom="page">
                  <wp:posOffset>0</wp:posOffset>
                </wp:positionH>
                <wp:positionV relativeFrom="page">
                  <wp:posOffset>0</wp:posOffset>
                </wp:positionV>
                <wp:extent cx="7562215" cy="10692765"/>
                <wp:effectExtent l="0" t="0" r="0" b="0"/>
                <wp:wrapNone/>
                <wp:docPr id="218" name="Graphic 2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750708B6" id="Graphic 218" o:spid="_x0000_s1026" style="position:absolute;margin-left:0;margin-top:0;width:595.45pt;height:841.95pt;z-index:-21417984;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5"/>
        </w:rPr>
        <w:t>142</w:t>
      </w:r>
    </w:p>
    <w:p w14:paraId="222FAA98" w14:textId="77777777" w:rsidR="00E54A04" w:rsidRDefault="00E54A04">
      <w:pPr>
        <w:pStyle w:val="Textoindependiente"/>
        <w:rPr>
          <w:rFonts w:ascii="MS Gothic"/>
        </w:rPr>
      </w:pPr>
    </w:p>
    <w:p w14:paraId="19B050B4" w14:textId="77777777" w:rsidR="00E54A04" w:rsidRDefault="00E54A04">
      <w:pPr>
        <w:pStyle w:val="Textoindependiente"/>
        <w:rPr>
          <w:rFonts w:ascii="MS Gothic"/>
        </w:rPr>
      </w:pPr>
    </w:p>
    <w:p w14:paraId="1C14C7CF" w14:textId="77777777" w:rsidR="00E54A04" w:rsidRDefault="00E54A04">
      <w:pPr>
        <w:pStyle w:val="Textoindependiente"/>
        <w:spacing w:before="225"/>
        <w:rPr>
          <w:rFonts w:ascii="MS Gothic"/>
        </w:rPr>
      </w:pPr>
    </w:p>
    <w:p w14:paraId="64420F70" w14:textId="77777777" w:rsidR="00E54A04" w:rsidRDefault="00000000">
      <w:pPr>
        <w:pStyle w:val="Ttulo5"/>
        <w:spacing w:line="441" w:lineRule="auto"/>
        <w:ind w:left="3005" w:right="2782" w:hanging="1547"/>
      </w:pPr>
      <w:r>
        <w:t>17.-</w:t>
      </w:r>
      <w:r>
        <w:rPr>
          <w:spacing w:val="-4"/>
        </w:rPr>
        <w:t xml:space="preserve"> </w:t>
      </w:r>
      <w:r>
        <w:t>ACTUACIONES A</w:t>
      </w:r>
      <w:r>
        <w:rPr>
          <w:spacing w:val="-13"/>
        </w:rPr>
        <w:t xml:space="preserve"> </w:t>
      </w:r>
      <w:r>
        <w:t>SEGUIR</w:t>
      </w:r>
      <w:r>
        <w:rPr>
          <w:spacing w:val="-4"/>
        </w:rPr>
        <w:t xml:space="preserve"> </w:t>
      </w:r>
      <w:r>
        <w:t>ENTRE</w:t>
      </w:r>
      <w:r>
        <w:rPr>
          <w:spacing w:val="-2"/>
        </w:rPr>
        <w:t xml:space="preserve"> </w:t>
      </w:r>
      <w:r>
        <w:t>LA</w:t>
      </w:r>
      <w:r>
        <w:rPr>
          <w:spacing w:val="-13"/>
        </w:rPr>
        <w:t xml:space="preserve"> </w:t>
      </w:r>
      <w:r>
        <w:t>EVALUACIÓN</w:t>
      </w:r>
      <w:r>
        <w:rPr>
          <w:spacing w:val="-9"/>
        </w:rPr>
        <w:t xml:space="preserve"> </w:t>
      </w:r>
      <w:r>
        <w:t>ORDINARIA Y LA EVALUACIÓN EXTRAORDINARIA</w:t>
      </w:r>
    </w:p>
    <w:p w14:paraId="55572137" w14:textId="77777777" w:rsidR="00E54A04" w:rsidRDefault="00000000">
      <w:pPr>
        <w:pStyle w:val="Textoindependiente"/>
        <w:spacing w:before="99"/>
        <w:ind w:left="1133" w:right="992"/>
        <w:jc w:val="both"/>
        <w:rPr>
          <w:rFonts w:ascii="Calibri" w:hAnsi="Calibri"/>
        </w:rPr>
      </w:pPr>
      <w:r>
        <w:rPr>
          <w:rFonts w:ascii="Calibri" w:hAnsi="Calibri"/>
        </w:rPr>
        <w:t>El Departamento de Francés , a instancias de la</w:t>
      </w:r>
      <w:r>
        <w:rPr>
          <w:rFonts w:ascii="Calibri" w:hAnsi="Calibri"/>
          <w:spacing w:val="40"/>
        </w:rPr>
        <w:t xml:space="preserve"> </w:t>
      </w:r>
      <w:r>
        <w:rPr>
          <w:rFonts w:ascii="Calibri" w:hAnsi="Calibri"/>
        </w:rPr>
        <w:t>Dirección del centro, y siguiendo instrucciones de la Viceconsejería</w:t>
      </w:r>
      <w:r>
        <w:rPr>
          <w:rFonts w:ascii="Calibri" w:hAnsi="Calibri"/>
          <w:spacing w:val="-5"/>
        </w:rPr>
        <w:t xml:space="preserve"> </w:t>
      </w:r>
      <w:r>
        <w:rPr>
          <w:rFonts w:ascii="Calibri" w:hAnsi="Calibri"/>
        </w:rPr>
        <w:t>de</w:t>
      </w:r>
      <w:r>
        <w:rPr>
          <w:rFonts w:ascii="Calibri" w:hAnsi="Calibri"/>
          <w:spacing w:val="-5"/>
        </w:rPr>
        <w:t xml:space="preserve"> </w:t>
      </w:r>
      <w:r>
        <w:rPr>
          <w:rFonts w:ascii="Calibri" w:hAnsi="Calibri"/>
        </w:rPr>
        <w:t>Educación</w:t>
      </w:r>
      <w:r>
        <w:rPr>
          <w:rFonts w:ascii="Calibri" w:hAnsi="Calibri"/>
          <w:spacing w:val="-6"/>
        </w:rPr>
        <w:t xml:space="preserve"> </w:t>
      </w:r>
      <w:r>
        <w:rPr>
          <w:rFonts w:ascii="Calibri" w:hAnsi="Calibri"/>
        </w:rPr>
        <w:t>en</w:t>
      </w:r>
      <w:r>
        <w:rPr>
          <w:rFonts w:ascii="Calibri" w:hAnsi="Calibri"/>
          <w:spacing w:val="-6"/>
        </w:rPr>
        <w:t xml:space="preserve"> </w:t>
      </w:r>
      <w:r>
        <w:rPr>
          <w:rFonts w:ascii="Calibri" w:hAnsi="Calibri"/>
        </w:rPr>
        <w:t>su</w:t>
      </w:r>
      <w:r>
        <w:rPr>
          <w:rFonts w:ascii="Calibri" w:hAnsi="Calibri"/>
          <w:spacing w:val="-6"/>
        </w:rPr>
        <w:t xml:space="preserve"> </w:t>
      </w:r>
      <w:r>
        <w:rPr>
          <w:rFonts w:ascii="Calibri" w:hAnsi="Calibri"/>
        </w:rPr>
        <w:t>Resolución</w:t>
      </w:r>
      <w:r>
        <w:rPr>
          <w:rFonts w:ascii="Calibri" w:hAnsi="Calibri"/>
          <w:spacing w:val="-6"/>
        </w:rPr>
        <w:t xml:space="preserve"> </w:t>
      </w:r>
      <w:r>
        <w:rPr>
          <w:rFonts w:ascii="Calibri" w:hAnsi="Calibri"/>
        </w:rPr>
        <w:t>de</w:t>
      </w:r>
      <w:r>
        <w:rPr>
          <w:rFonts w:ascii="Calibri" w:hAnsi="Calibri"/>
          <w:spacing w:val="-5"/>
        </w:rPr>
        <w:t xml:space="preserve"> </w:t>
      </w:r>
      <w:r>
        <w:rPr>
          <w:rFonts w:ascii="Calibri" w:hAnsi="Calibri"/>
        </w:rPr>
        <w:t>28/08/2019</w:t>
      </w:r>
      <w:r>
        <w:rPr>
          <w:rFonts w:ascii="Calibri" w:hAnsi="Calibri"/>
          <w:spacing w:val="-7"/>
        </w:rPr>
        <w:t xml:space="preserve"> </w:t>
      </w:r>
      <w:r>
        <w:rPr>
          <w:rFonts w:ascii="Calibri" w:hAnsi="Calibri"/>
        </w:rPr>
        <w:t>relativa</w:t>
      </w:r>
      <w:r>
        <w:rPr>
          <w:rFonts w:ascii="Calibri" w:hAnsi="Calibri"/>
          <w:spacing w:val="-5"/>
        </w:rPr>
        <w:t xml:space="preserve"> </w:t>
      </w:r>
      <w:r>
        <w:rPr>
          <w:rFonts w:ascii="Calibri" w:hAnsi="Calibri"/>
        </w:rPr>
        <w:t>a</w:t>
      </w:r>
      <w:r>
        <w:rPr>
          <w:rFonts w:ascii="Calibri" w:hAnsi="Calibri"/>
          <w:spacing w:val="-5"/>
        </w:rPr>
        <w:t xml:space="preserve"> </w:t>
      </w:r>
      <w:r>
        <w:rPr>
          <w:rFonts w:ascii="Calibri" w:hAnsi="Calibri"/>
        </w:rPr>
        <w:t>las</w:t>
      </w:r>
      <w:r>
        <w:rPr>
          <w:rFonts w:ascii="Calibri" w:hAnsi="Calibri"/>
          <w:spacing w:val="-9"/>
        </w:rPr>
        <w:t xml:space="preserve"> </w:t>
      </w:r>
      <w:r>
        <w:rPr>
          <w:rFonts w:ascii="Calibri" w:hAnsi="Calibri"/>
        </w:rPr>
        <w:t>evaluaciones</w:t>
      </w:r>
      <w:r>
        <w:rPr>
          <w:rFonts w:ascii="Calibri" w:hAnsi="Calibri"/>
          <w:spacing w:val="-5"/>
        </w:rPr>
        <w:t xml:space="preserve"> </w:t>
      </w:r>
      <w:r>
        <w:rPr>
          <w:rFonts w:ascii="Calibri" w:hAnsi="Calibri"/>
        </w:rPr>
        <w:t>del</w:t>
      </w:r>
      <w:r>
        <w:rPr>
          <w:rFonts w:ascii="Calibri" w:hAnsi="Calibri"/>
          <w:spacing w:val="-3"/>
        </w:rPr>
        <w:t xml:space="preserve"> </w:t>
      </w:r>
      <w:r>
        <w:rPr>
          <w:rFonts w:ascii="Calibri" w:hAnsi="Calibri"/>
        </w:rPr>
        <w:t>alumnado</w:t>
      </w:r>
      <w:r>
        <w:rPr>
          <w:rFonts w:ascii="Calibri" w:hAnsi="Calibri"/>
          <w:spacing w:val="-6"/>
        </w:rPr>
        <w:t xml:space="preserve"> </w:t>
      </w:r>
      <w:r>
        <w:rPr>
          <w:rFonts w:ascii="Calibri" w:hAnsi="Calibri"/>
        </w:rPr>
        <w:t>de ESO, primer Curso de Bachillerato y primer Curso de Ciclos Formativos, en especial en sus apartados octavo y noveno, acuerda las actuaciones a seguir para atender, tanto al alumnado aprobado en la evaluación ordinaria hasta el final de las clases, como al alumnado suspenso en la evaluación ordinaria.</w:t>
      </w:r>
    </w:p>
    <w:p w14:paraId="0AA2198B" w14:textId="77777777" w:rsidR="00E54A04" w:rsidRDefault="00000000">
      <w:pPr>
        <w:pStyle w:val="Prrafodelista"/>
        <w:numPr>
          <w:ilvl w:val="0"/>
          <w:numId w:val="3"/>
        </w:numPr>
        <w:tabs>
          <w:tab w:val="left" w:pos="1181"/>
          <w:tab w:val="left" w:pos="1233"/>
        </w:tabs>
        <w:spacing w:before="266"/>
        <w:ind w:right="1103" w:hanging="48"/>
        <w:rPr>
          <w:rFonts w:ascii="Calibri" w:hAnsi="Calibri"/>
        </w:rPr>
      </w:pPr>
      <w:r>
        <w:rPr>
          <w:rFonts w:ascii="Calibri" w:hAnsi="Calibri"/>
        </w:rPr>
        <w:t>En</w:t>
      </w:r>
      <w:r>
        <w:rPr>
          <w:rFonts w:ascii="Calibri" w:hAnsi="Calibri"/>
          <w:spacing w:val="-4"/>
        </w:rPr>
        <w:t xml:space="preserve"> </w:t>
      </w:r>
      <w:r>
        <w:rPr>
          <w:rFonts w:ascii="Calibri" w:hAnsi="Calibri"/>
        </w:rPr>
        <w:t>primer</w:t>
      </w:r>
      <w:r>
        <w:rPr>
          <w:rFonts w:ascii="Calibri" w:hAnsi="Calibri"/>
          <w:spacing w:val="-3"/>
        </w:rPr>
        <w:t xml:space="preserve"> </w:t>
      </w:r>
      <w:r>
        <w:rPr>
          <w:rFonts w:ascii="Calibri" w:hAnsi="Calibri"/>
        </w:rPr>
        <w:t>lugar,</w:t>
      </w:r>
      <w:r>
        <w:rPr>
          <w:rFonts w:ascii="Calibri" w:hAnsi="Calibri"/>
          <w:spacing w:val="-6"/>
        </w:rPr>
        <w:t xml:space="preserve"> </w:t>
      </w:r>
      <w:r>
        <w:rPr>
          <w:rFonts w:ascii="Calibri" w:hAnsi="Calibri"/>
        </w:rPr>
        <w:t>informar</w:t>
      </w:r>
      <w:r>
        <w:rPr>
          <w:rFonts w:ascii="Calibri" w:hAnsi="Calibri"/>
          <w:spacing w:val="-4"/>
        </w:rPr>
        <w:t xml:space="preserve"> </w:t>
      </w:r>
      <w:r>
        <w:rPr>
          <w:rFonts w:ascii="Calibri" w:hAnsi="Calibri"/>
        </w:rPr>
        <w:t xml:space="preserve">que </w:t>
      </w:r>
      <w:r>
        <w:rPr>
          <w:rFonts w:ascii="Calibri" w:hAnsi="Calibri"/>
          <w:b/>
        </w:rPr>
        <w:t>cada</w:t>
      </w:r>
      <w:r>
        <w:rPr>
          <w:rFonts w:ascii="Calibri" w:hAnsi="Calibri"/>
          <w:b/>
          <w:spacing w:val="-2"/>
        </w:rPr>
        <w:t xml:space="preserve"> </w:t>
      </w:r>
      <w:r>
        <w:rPr>
          <w:rFonts w:ascii="Calibri" w:hAnsi="Calibri"/>
          <w:b/>
        </w:rPr>
        <w:t>profesor</w:t>
      </w:r>
      <w:r>
        <w:rPr>
          <w:rFonts w:ascii="Calibri" w:hAnsi="Calibri"/>
          <w:b/>
          <w:spacing w:val="-5"/>
        </w:rPr>
        <w:t xml:space="preserve"> </w:t>
      </w:r>
      <w:r>
        <w:rPr>
          <w:rFonts w:ascii="Calibri" w:hAnsi="Calibri"/>
          <w:b/>
        </w:rPr>
        <w:t>mantendrá</w:t>
      </w:r>
      <w:r>
        <w:rPr>
          <w:rFonts w:ascii="Calibri" w:hAnsi="Calibri"/>
          <w:b/>
          <w:spacing w:val="-2"/>
        </w:rPr>
        <w:t xml:space="preserve"> </w:t>
      </w:r>
      <w:r>
        <w:rPr>
          <w:rFonts w:ascii="Calibri" w:hAnsi="Calibri"/>
          <w:b/>
        </w:rPr>
        <w:t>el</w:t>
      </w:r>
      <w:r>
        <w:rPr>
          <w:rFonts w:ascii="Calibri" w:hAnsi="Calibri"/>
          <w:b/>
          <w:spacing w:val="-5"/>
        </w:rPr>
        <w:t xml:space="preserve"> </w:t>
      </w:r>
      <w:r>
        <w:rPr>
          <w:rFonts w:ascii="Calibri" w:hAnsi="Calibri"/>
          <w:b/>
        </w:rPr>
        <w:t>horario</w:t>
      </w:r>
      <w:r>
        <w:rPr>
          <w:rFonts w:ascii="Calibri" w:hAnsi="Calibri"/>
          <w:b/>
          <w:spacing w:val="-2"/>
        </w:rPr>
        <w:t xml:space="preserve"> </w:t>
      </w:r>
      <w:r>
        <w:rPr>
          <w:rFonts w:ascii="Calibri" w:hAnsi="Calibri"/>
          <w:b/>
        </w:rPr>
        <w:t xml:space="preserve">habitual </w:t>
      </w:r>
      <w:r>
        <w:rPr>
          <w:rFonts w:ascii="Calibri" w:hAnsi="Calibri"/>
        </w:rPr>
        <w:t>del</w:t>
      </w:r>
      <w:r>
        <w:rPr>
          <w:rFonts w:ascii="Calibri" w:hAnsi="Calibri"/>
          <w:spacing w:val="-1"/>
        </w:rPr>
        <w:t xml:space="preserve"> </w:t>
      </w:r>
      <w:r>
        <w:rPr>
          <w:rFonts w:ascii="Calibri" w:hAnsi="Calibri"/>
        </w:rPr>
        <w:t>curso</w:t>
      </w:r>
      <w:r>
        <w:rPr>
          <w:rFonts w:ascii="Calibri" w:hAnsi="Calibri"/>
          <w:spacing w:val="-5"/>
        </w:rPr>
        <w:t xml:space="preserve"> </w:t>
      </w:r>
      <w:r>
        <w:rPr>
          <w:rFonts w:ascii="Calibri" w:hAnsi="Calibri"/>
        </w:rPr>
        <w:t>con cada</w:t>
      </w:r>
      <w:r>
        <w:rPr>
          <w:rFonts w:ascii="Calibri" w:hAnsi="Calibri"/>
          <w:spacing w:val="-3"/>
        </w:rPr>
        <w:t xml:space="preserve"> </w:t>
      </w:r>
      <w:r>
        <w:rPr>
          <w:rFonts w:ascii="Calibri" w:hAnsi="Calibri"/>
        </w:rPr>
        <w:t>uno</w:t>
      </w:r>
      <w:r>
        <w:rPr>
          <w:rFonts w:ascii="Calibri" w:hAnsi="Calibri"/>
          <w:spacing w:val="-4"/>
        </w:rPr>
        <w:t xml:space="preserve"> </w:t>
      </w:r>
      <w:r>
        <w:rPr>
          <w:rFonts w:ascii="Calibri" w:hAnsi="Calibri"/>
        </w:rPr>
        <w:t>de sus grupos .</w:t>
      </w:r>
    </w:p>
    <w:p w14:paraId="07BAA5D1" w14:textId="77777777" w:rsidR="00E54A04" w:rsidRDefault="00000000">
      <w:pPr>
        <w:pStyle w:val="Prrafodelista"/>
        <w:numPr>
          <w:ilvl w:val="0"/>
          <w:numId w:val="3"/>
        </w:numPr>
        <w:tabs>
          <w:tab w:val="left" w:pos="1454"/>
        </w:tabs>
        <w:ind w:left="1133" w:right="918" w:firstLine="0"/>
        <w:rPr>
          <w:rFonts w:ascii="Calibri" w:hAnsi="Calibri"/>
        </w:rPr>
      </w:pPr>
      <w:r>
        <w:rPr>
          <w:rFonts w:ascii="Calibri" w:hAnsi="Calibri"/>
        </w:rPr>
        <w:t>Cada</w:t>
      </w:r>
      <w:r>
        <w:rPr>
          <w:rFonts w:ascii="Calibri" w:hAnsi="Calibri"/>
          <w:spacing w:val="-2"/>
        </w:rPr>
        <w:t xml:space="preserve"> </w:t>
      </w:r>
      <w:r>
        <w:rPr>
          <w:rFonts w:ascii="Calibri" w:hAnsi="Calibri"/>
          <w:b/>
        </w:rPr>
        <w:t>profesor</w:t>
      </w:r>
      <w:r>
        <w:rPr>
          <w:rFonts w:ascii="Calibri" w:hAnsi="Calibri"/>
          <w:b/>
          <w:spacing w:val="-5"/>
        </w:rPr>
        <w:t xml:space="preserve"> </w:t>
      </w:r>
      <w:r>
        <w:rPr>
          <w:rFonts w:ascii="Calibri" w:hAnsi="Calibri"/>
          <w:b/>
        </w:rPr>
        <w:t>informará</w:t>
      </w:r>
      <w:r>
        <w:rPr>
          <w:rFonts w:ascii="Calibri" w:hAnsi="Calibri"/>
          <w:b/>
          <w:spacing w:val="-2"/>
        </w:rPr>
        <w:t xml:space="preserve"> </w:t>
      </w:r>
      <w:r>
        <w:rPr>
          <w:rFonts w:ascii="Calibri" w:hAnsi="Calibri"/>
          <w:b/>
        </w:rPr>
        <w:t>al</w:t>
      </w:r>
      <w:r>
        <w:rPr>
          <w:rFonts w:ascii="Calibri" w:hAnsi="Calibri"/>
          <w:b/>
          <w:spacing w:val="-5"/>
        </w:rPr>
        <w:t xml:space="preserve"> </w:t>
      </w:r>
      <w:r>
        <w:rPr>
          <w:rFonts w:ascii="Calibri" w:hAnsi="Calibri"/>
          <w:b/>
        </w:rPr>
        <w:t>alumnado</w:t>
      </w:r>
      <w:r>
        <w:rPr>
          <w:rFonts w:ascii="Calibri" w:hAnsi="Calibri"/>
          <w:b/>
          <w:spacing w:val="-2"/>
        </w:rPr>
        <w:t xml:space="preserve"> </w:t>
      </w:r>
      <w:r>
        <w:rPr>
          <w:rFonts w:ascii="Calibri" w:hAnsi="Calibri"/>
          <w:b/>
        </w:rPr>
        <w:t>y</w:t>
      </w:r>
      <w:r>
        <w:rPr>
          <w:rFonts w:ascii="Calibri" w:hAnsi="Calibri"/>
          <w:b/>
          <w:spacing w:val="-3"/>
        </w:rPr>
        <w:t xml:space="preserve"> </w:t>
      </w:r>
      <w:r>
        <w:rPr>
          <w:rFonts w:ascii="Calibri" w:hAnsi="Calibri"/>
          <w:b/>
        </w:rPr>
        <w:t>a</w:t>
      </w:r>
      <w:r>
        <w:rPr>
          <w:rFonts w:ascii="Calibri" w:hAnsi="Calibri"/>
          <w:b/>
          <w:spacing w:val="-2"/>
        </w:rPr>
        <w:t xml:space="preserve"> </w:t>
      </w:r>
      <w:r>
        <w:rPr>
          <w:rFonts w:ascii="Calibri" w:hAnsi="Calibri"/>
          <w:b/>
        </w:rPr>
        <w:t>las</w:t>
      </w:r>
      <w:r>
        <w:rPr>
          <w:rFonts w:ascii="Calibri" w:hAnsi="Calibri"/>
          <w:b/>
          <w:spacing w:val="-5"/>
        </w:rPr>
        <w:t xml:space="preserve"> </w:t>
      </w:r>
      <w:r>
        <w:rPr>
          <w:rFonts w:ascii="Calibri" w:hAnsi="Calibri"/>
          <w:b/>
        </w:rPr>
        <w:t>familias,</w:t>
      </w:r>
      <w:r>
        <w:rPr>
          <w:rFonts w:ascii="Calibri" w:hAnsi="Calibri"/>
          <w:b/>
          <w:spacing w:val="-3"/>
        </w:rPr>
        <w:t xml:space="preserve"> </w:t>
      </w:r>
      <w:r>
        <w:rPr>
          <w:rFonts w:ascii="Calibri" w:hAnsi="Calibri"/>
          <w:b/>
        </w:rPr>
        <w:t>a</w:t>
      </w:r>
      <w:r>
        <w:rPr>
          <w:rFonts w:ascii="Calibri" w:hAnsi="Calibri"/>
          <w:b/>
          <w:spacing w:val="-2"/>
        </w:rPr>
        <w:t xml:space="preserve"> </w:t>
      </w:r>
      <w:r>
        <w:rPr>
          <w:rFonts w:ascii="Calibri" w:hAnsi="Calibri"/>
          <w:b/>
        </w:rPr>
        <w:t>través</w:t>
      </w:r>
      <w:r>
        <w:rPr>
          <w:rFonts w:ascii="Calibri" w:hAnsi="Calibri"/>
          <w:b/>
          <w:spacing w:val="-5"/>
        </w:rPr>
        <w:t xml:space="preserve"> </w:t>
      </w:r>
      <w:r>
        <w:rPr>
          <w:rFonts w:ascii="Calibri" w:hAnsi="Calibri"/>
          <w:b/>
        </w:rPr>
        <w:t>de</w:t>
      </w:r>
      <w:r>
        <w:rPr>
          <w:rFonts w:ascii="Calibri" w:hAnsi="Calibri"/>
          <w:b/>
          <w:spacing w:val="-4"/>
        </w:rPr>
        <w:t xml:space="preserve"> </w:t>
      </w:r>
      <w:r>
        <w:rPr>
          <w:rFonts w:ascii="Calibri" w:hAnsi="Calibri"/>
          <w:b/>
        </w:rPr>
        <w:t>la</w:t>
      </w:r>
      <w:r>
        <w:rPr>
          <w:rFonts w:ascii="Calibri" w:hAnsi="Calibri"/>
          <w:b/>
          <w:spacing w:val="-2"/>
        </w:rPr>
        <w:t xml:space="preserve"> </w:t>
      </w:r>
      <w:r>
        <w:rPr>
          <w:rFonts w:ascii="Calibri" w:hAnsi="Calibri"/>
          <w:b/>
        </w:rPr>
        <w:t>plataforma</w:t>
      </w:r>
      <w:r>
        <w:rPr>
          <w:rFonts w:ascii="Calibri" w:hAnsi="Calibri"/>
          <w:b/>
          <w:spacing w:val="-2"/>
        </w:rPr>
        <w:t xml:space="preserve"> </w:t>
      </w:r>
      <w:r>
        <w:rPr>
          <w:rFonts w:ascii="Calibri" w:hAnsi="Calibri"/>
          <w:b/>
        </w:rPr>
        <w:t xml:space="preserve">EDUCAMOS </w:t>
      </w:r>
      <w:r>
        <w:rPr>
          <w:rFonts w:ascii="Calibri" w:hAnsi="Calibri"/>
        </w:rPr>
        <w:t>de</w:t>
      </w:r>
      <w:r>
        <w:rPr>
          <w:rFonts w:ascii="Calibri" w:hAnsi="Calibri"/>
          <w:spacing w:val="-3"/>
        </w:rPr>
        <w:t xml:space="preserve"> </w:t>
      </w:r>
      <w:r>
        <w:rPr>
          <w:rFonts w:ascii="Calibri" w:hAnsi="Calibri"/>
        </w:rPr>
        <w:t>estas circunstancias, e igualmente del plan de trabajo que se llevará a cabo en estas dos semanas.</w:t>
      </w:r>
    </w:p>
    <w:p w14:paraId="1E77FEDF" w14:textId="77777777" w:rsidR="00E54A04" w:rsidRDefault="00000000">
      <w:pPr>
        <w:pStyle w:val="Prrafodelista"/>
        <w:numPr>
          <w:ilvl w:val="0"/>
          <w:numId w:val="3"/>
        </w:numPr>
        <w:tabs>
          <w:tab w:val="left" w:pos="1454"/>
        </w:tabs>
        <w:spacing w:before="1"/>
        <w:ind w:left="1133" w:right="1078" w:firstLine="0"/>
        <w:rPr>
          <w:rFonts w:ascii="Calibri" w:hAnsi="Calibri"/>
        </w:rPr>
      </w:pPr>
      <w:r>
        <w:rPr>
          <w:rFonts w:ascii="Calibri" w:hAnsi="Calibri"/>
        </w:rPr>
        <w:t xml:space="preserve">Actividades a realizar por </w:t>
      </w:r>
      <w:r>
        <w:rPr>
          <w:rFonts w:ascii="Calibri" w:hAnsi="Calibri"/>
          <w:b/>
        </w:rPr>
        <w:t>los alumnos aprobados</w:t>
      </w:r>
      <w:r>
        <w:rPr>
          <w:rFonts w:ascii="Calibri" w:hAnsi="Calibri"/>
        </w:rPr>
        <w:t>: actividades complementarias y de refuerzo, de contenidos vistos;</w:t>
      </w:r>
      <w:r>
        <w:rPr>
          <w:rFonts w:ascii="Calibri" w:hAnsi="Calibri"/>
          <w:spacing w:val="-2"/>
        </w:rPr>
        <w:t xml:space="preserve"> </w:t>
      </w:r>
      <w:r>
        <w:rPr>
          <w:rFonts w:ascii="Calibri" w:hAnsi="Calibri"/>
        </w:rPr>
        <w:t>lecturas adaptadas y actividades de comprensión escrita sobre dichas lecturas;</w:t>
      </w:r>
      <w:r>
        <w:rPr>
          <w:rFonts w:ascii="Calibri" w:hAnsi="Calibri"/>
          <w:spacing w:val="-2"/>
        </w:rPr>
        <w:t xml:space="preserve"> </w:t>
      </w:r>
      <w:r>
        <w:rPr>
          <w:rFonts w:ascii="Calibri" w:hAnsi="Calibri"/>
        </w:rPr>
        <w:t>vídeo s on-line; proyección de películas, juegos, y cuestionarios tipo Kahoot o similares.</w:t>
      </w:r>
    </w:p>
    <w:p w14:paraId="7C797079" w14:textId="77777777" w:rsidR="00E54A04" w:rsidRDefault="00000000">
      <w:pPr>
        <w:pStyle w:val="Prrafodelista"/>
        <w:numPr>
          <w:ilvl w:val="0"/>
          <w:numId w:val="3"/>
        </w:numPr>
        <w:tabs>
          <w:tab w:val="left" w:pos="1459"/>
        </w:tabs>
        <w:spacing w:before="183" w:line="273" w:lineRule="auto"/>
        <w:ind w:left="1133" w:right="1396" w:firstLine="0"/>
        <w:jc w:val="both"/>
        <w:rPr>
          <w:rFonts w:ascii="Calibri" w:hAnsi="Calibri"/>
        </w:rPr>
      </w:pPr>
      <w:r>
        <w:rPr>
          <w:rFonts w:ascii="Calibri" w:hAnsi="Calibri"/>
          <w:b/>
        </w:rPr>
        <w:t xml:space="preserve">Actividades a realizar por </w:t>
      </w:r>
      <w:r>
        <w:rPr>
          <w:rFonts w:ascii="Calibri" w:hAnsi="Calibri"/>
        </w:rPr>
        <w:t>los alumnos suspensos</w:t>
      </w:r>
      <w:r>
        <w:rPr>
          <w:rFonts w:ascii="Calibri" w:hAnsi="Calibri"/>
          <w:b/>
        </w:rPr>
        <w:t xml:space="preserve">: Actividades de refuerzo y recuperación en consonancia con los planes individualizados elaborados por el profesor en la materia y con los contenidos vistos a lo largo del curso. Para estos alumnos suspensos y con el fin de no utilizar un único instrumento de evaluación . El alumno </w:t>
      </w:r>
      <w:r>
        <w:rPr>
          <w:rFonts w:ascii="Calibri" w:hAnsi="Calibri"/>
        </w:rPr>
        <w:t xml:space="preserve">será calificado atendiendo a los mismos criterios aplicados durante el curso, </w:t>
      </w:r>
      <w:r>
        <w:rPr>
          <w:rFonts w:ascii="Calibri" w:hAnsi="Calibri"/>
          <w:b/>
        </w:rPr>
        <w:t xml:space="preserve">esto es, se tendrá en cuenta su nivel de competencia oral y escrita, a través de ejercicios o pruebas de comprensión y expresión oral y de comprensión y expresión escrita, así como un text morfosintáctico y gramatical, </w:t>
      </w:r>
      <w:r>
        <w:rPr>
          <w:rFonts w:ascii="Calibri" w:hAnsi="Calibri"/>
        </w:rPr>
        <w:t>aplicándose, para ello, los porcentajes establecidos en nuestra programación de Departamento.</w:t>
      </w:r>
    </w:p>
    <w:p w14:paraId="59DCCC63" w14:textId="77777777" w:rsidR="00E54A04" w:rsidRDefault="00E54A04">
      <w:pPr>
        <w:pStyle w:val="Textoindependiente"/>
        <w:rPr>
          <w:rFonts w:ascii="Calibri"/>
        </w:rPr>
      </w:pPr>
    </w:p>
    <w:p w14:paraId="0699EAAE" w14:textId="77777777" w:rsidR="00E54A04" w:rsidRDefault="00E54A04">
      <w:pPr>
        <w:pStyle w:val="Textoindependiente"/>
        <w:rPr>
          <w:rFonts w:ascii="Calibri"/>
        </w:rPr>
      </w:pPr>
    </w:p>
    <w:p w14:paraId="59CCBA39" w14:textId="77777777" w:rsidR="00E54A04" w:rsidRDefault="00E54A04">
      <w:pPr>
        <w:pStyle w:val="Textoindependiente"/>
        <w:rPr>
          <w:rFonts w:ascii="Calibri"/>
        </w:rPr>
      </w:pPr>
    </w:p>
    <w:p w14:paraId="1E111292" w14:textId="77777777" w:rsidR="00E54A04" w:rsidRDefault="00E54A04">
      <w:pPr>
        <w:pStyle w:val="Textoindependiente"/>
        <w:rPr>
          <w:rFonts w:ascii="Calibri"/>
        </w:rPr>
      </w:pPr>
    </w:p>
    <w:p w14:paraId="10023A2B" w14:textId="77777777" w:rsidR="00E54A04" w:rsidRDefault="00E54A04">
      <w:pPr>
        <w:pStyle w:val="Textoindependiente"/>
        <w:spacing w:before="9"/>
        <w:rPr>
          <w:rFonts w:ascii="Calibri"/>
        </w:rPr>
      </w:pPr>
    </w:p>
    <w:p w14:paraId="407E2FE7" w14:textId="77777777" w:rsidR="00E54A04" w:rsidRDefault="00000000">
      <w:pPr>
        <w:pStyle w:val="Ttulo3"/>
        <w:spacing w:line="276" w:lineRule="auto"/>
        <w:ind w:left="3207" w:right="1598" w:hanging="740"/>
      </w:pPr>
      <w:r>
        <w:t>18.-</w:t>
      </w:r>
      <w:r>
        <w:rPr>
          <w:spacing w:val="-5"/>
        </w:rPr>
        <w:t xml:space="preserve"> </w:t>
      </w:r>
      <w:r>
        <w:t>COMPONENTES</w:t>
      </w:r>
      <w:r>
        <w:rPr>
          <w:spacing w:val="-8"/>
        </w:rPr>
        <w:t xml:space="preserve"> </w:t>
      </w:r>
      <w:r>
        <w:t>DEL</w:t>
      </w:r>
      <w:r>
        <w:rPr>
          <w:spacing w:val="-6"/>
        </w:rPr>
        <w:t xml:space="preserve"> </w:t>
      </w:r>
      <w:r>
        <w:t>DEPARTAMENTO</w:t>
      </w:r>
      <w:r>
        <w:rPr>
          <w:spacing w:val="-7"/>
        </w:rPr>
        <w:t xml:space="preserve"> </w:t>
      </w:r>
      <w:r>
        <w:t>DE</w:t>
      </w:r>
      <w:r>
        <w:rPr>
          <w:spacing w:val="-9"/>
        </w:rPr>
        <w:t xml:space="preserve"> </w:t>
      </w:r>
      <w:r>
        <w:t>FRANCÉS</w:t>
      </w:r>
      <w:r>
        <w:rPr>
          <w:spacing w:val="-8"/>
        </w:rPr>
        <w:t xml:space="preserve"> </w:t>
      </w:r>
      <w:r>
        <w:t>Y DISTRIBUCIÓN DE HORAS Y DEL</w:t>
      </w:r>
      <w:r>
        <w:rPr>
          <w:spacing w:val="40"/>
        </w:rPr>
        <w:t xml:space="preserve"> </w:t>
      </w:r>
      <w:r>
        <w:t>ALUMNADO</w:t>
      </w:r>
    </w:p>
    <w:p w14:paraId="4400982B" w14:textId="77777777" w:rsidR="00E54A04" w:rsidRDefault="00000000">
      <w:pPr>
        <w:pStyle w:val="Textoindependiente"/>
        <w:spacing w:before="219"/>
        <w:ind w:left="1699"/>
        <w:rPr>
          <w:spacing w:val="-4"/>
        </w:rPr>
      </w:pPr>
      <w:r>
        <w:t>Los</w:t>
      </w:r>
      <w:r>
        <w:rPr>
          <w:spacing w:val="-5"/>
        </w:rPr>
        <w:t xml:space="preserve"> </w:t>
      </w:r>
      <w:r>
        <w:t>profesores</w:t>
      </w:r>
      <w:r>
        <w:rPr>
          <w:spacing w:val="-5"/>
        </w:rPr>
        <w:t xml:space="preserve"> </w:t>
      </w:r>
      <w:r>
        <w:t>que</w:t>
      </w:r>
      <w:r>
        <w:rPr>
          <w:spacing w:val="-4"/>
        </w:rPr>
        <w:t xml:space="preserve"> </w:t>
      </w:r>
      <w:r>
        <w:t>forman</w:t>
      </w:r>
      <w:r>
        <w:rPr>
          <w:spacing w:val="-4"/>
        </w:rPr>
        <w:t xml:space="preserve"> </w:t>
      </w:r>
      <w:r>
        <w:t>parte</w:t>
      </w:r>
      <w:r>
        <w:rPr>
          <w:spacing w:val="-3"/>
        </w:rPr>
        <w:t xml:space="preserve"> </w:t>
      </w:r>
      <w:r>
        <w:t>este</w:t>
      </w:r>
      <w:r>
        <w:rPr>
          <w:spacing w:val="-4"/>
        </w:rPr>
        <w:t xml:space="preserve"> </w:t>
      </w:r>
      <w:r>
        <w:t>año</w:t>
      </w:r>
      <w:r>
        <w:rPr>
          <w:spacing w:val="1"/>
        </w:rPr>
        <w:t xml:space="preserve"> </w:t>
      </w:r>
      <w:r>
        <w:t>del</w:t>
      </w:r>
      <w:r>
        <w:rPr>
          <w:spacing w:val="-2"/>
        </w:rPr>
        <w:t xml:space="preserve"> </w:t>
      </w:r>
      <w:r>
        <w:t>Departamento</w:t>
      </w:r>
      <w:r>
        <w:rPr>
          <w:spacing w:val="-4"/>
        </w:rPr>
        <w:t xml:space="preserve"> son:</w:t>
      </w:r>
    </w:p>
    <w:p w14:paraId="1A9F94C3" w14:textId="5BAA4248" w:rsidR="00087D67" w:rsidRPr="00087D67" w:rsidRDefault="00087D67">
      <w:pPr>
        <w:pStyle w:val="Textoindependiente"/>
        <w:spacing w:before="219"/>
        <w:ind w:left="1699"/>
        <w:rPr>
          <w:rFonts w:asciiTheme="minorHAnsi" w:hAnsiTheme="minorHAnsi" w:cstheme="minorHAnsi"/>
          <w:sz w:val="24"/>
          <w:szCs w:val="24"/>
        </w:rPr>
      </w:pPr>
      <w:r w:rsidRPr="00087D67">
        <w:rPr>
          <w:rFonts w:asciiTheme="minorHAnsi" w:hAnsiTheme="minorHAnsi" w:cstheme="minorHAnsi"/>
          <w:b/>
          <w:bCs/>
          <w:sz w:val="24"/>
          <w:szCs w:val="24"/>
        </w:rPr>
        <w:t>D. Manuel Rodrigo Romero</w:t>
      </w:r>
      <w:r w:rsidRPr="00087D67">
        <w:rPr>
          <w:rFonts w:asciiTheme="minorHAnsi" w:hAnsiTheme="minorHAnsi" w:cstheme="minorHAnsi"/>
          <w:sz w:val="24"/>
          <w:szCs w:val="24"/>
        </w:rPr>
        <w:t>, jefe de departamento:</w:t>
      </w:r>
    </w:p>
    <w:p w14:paraId="46E039BC" w14:textId="77777777" w:rsidR="00087D67" w:rsidRDefault="00087D67" w:rsidP="00087D67">
      <w:pPr>
        <w:pStyle w:val="Textoindependiente"/>
        <w:spacing w:before="8"/>
        <w:ind w:left="1701"/>
        <w:rPr>
          <w:rFonts w:ascii="Calibri" w:hAnsi="Calibri" w:cs="Calibri"/>
          <w:sz w:val="24"/>
          <w:szCs w:val="24"/>
        </w:rPr>
      </w:pPr>
    </w:p>
    <w:p w14:paraId="69A75286" w14:textId="2FA278A4" w:rsidR="00087D67" w:rsidRDefault="00CD6991" w:rsidP="00087D67">
      <w:pPr>
        <w:pStyle w:val="Textoindependiente"/>
        <w:spacing w:before="8"/>
        <w:ind w:left="1701"/>
        <w:rPr>
          <w:rFonts w:ascii="Calibri" w:hAnsi="Calibri" w:cs="Calibri"/>
          <w:sz w:val="24"/>
          <w:szCs w:val="24"/>
        </w:rPr>
      </w:pPr>
      <w:r>
        <w:rPr>
          <w:rFonts w:ascii="Calibri" w:hAnsi="Calibri" w:cs="Calibri"/>
          <w:sz w:val="24"/>
          <w:szCs w:val="24"/>
        </w:rPr>
        <w:t>1</w:t>
      </w:r>
      <w:r w:rsidR="00087D67">
        <w:rPr>
          <w:rFonts w:ascii="Calibri" w:hAnsi="Calibri" w:cs="Calibri"/>
          <w:sz w:val="24"/>
          <w:szCs w:val="24"/>
        </w:rPr>
        <w:t>º ESO: 2 horas</w:t>
      </w:r>
    </w:p>
    <w:p w14:paraId="5315C4CE" w14:textId="77777777" w:rsidR="00087D67" w:rsidRDefault="00087D67" w:rsidP="00087D67">
      <w:pPr>
        <w:pStyle w:val="Textoindependiente"/>
        <w:spacing w:before="8"/>
        <w:ind w:left="1701"/>
        <w:rPr>
          <w:rFonts w:ascii="Calibri" w:hAnsi="Calibri" w:cs="Calibri"/>
          <w:sz w:val="24"/>
          <w:szCs w:val="24"/>
        </w:rPr>
      </w:pPr>
      <w:r>
        <w:rPr>
          <w:rFonts w:ascii="Calibri" w:hAnsi="Calibri" w:cs="Calibri"/>
          <w:sz w:val="24"/>
          <w:szCs w:val="24"/>
        </w:rPr>
        <w:t>4º ESO: 3 horas</w:t>
      </w:r>
    </w:p>
    <w:p w14:paraId="052C02C8" w14:textId="77777777" w:rsidR="00087D67" w:rsidRDefault="00087D67" w:rsidP="00087D67">
      <w:pPr>
        <w:pStyle w:val="Textoindependiente"/>
        <w:spacing w:before="8"/>
        <w:ind w:left="1701"/>
        <w:rPr>
          <w:rFonts w:ascii="Calibri" w:hAnsi="Calibri" w:cs="Calibri"/>
          <w:sz w:val="24"/>
          <w:szCs w:val="24"/>
        </w:rPr>
      </w:pPr>
      <w:r>
        <w:rPr>
          <w:rFonts w:ascii="Calibri" w:hAnsi="Calibri" w:cs="Calibri"/>
          <w:sz w:val="24"/>
          <w:szCs w:val="24"/>
        </w:rPr>
        <w:t>1º CFGS GIAT: 3 horas</w:t>
      </w:r>
    </w:p>
    <w:p w14:paraId="3C776ECC" w14:textId="7797A502" w:rsidR="00087D67" w:rsidRDefault="00CD6991" w:rsidP="00087D67">
      <w:pPr>
        <w:pStyle w:val="Textoindependiente"/>
        <w:spacing w:before="8"/>
        <w:ind w:left="1701"/>
        <w:rPr>
          <w:rFonts w:ascii="Calibri" w:hAnsi="Calibri" w:cs="Calibri"/>
          <w:sz w:val="24"/>
          <w:szCs w:val="24"/>
        </w:rPr>
      </w:pPr>
      <w:r>
        <w:rPr>
          <w:rFonts w:ascii="Calibri" w:hAnsi="Calibri" w:cs="Calibri"/>
          <w:sz w:val="24"/>
          <w:szCs w:val="24"/>
        </w:rPr>
        <w:t>1º BAC: 4 horas</w:t>
      </w:r>
    </w:p>
    <w:p w14:paraId="5EC9DE39" w14:textId="4E49C25E" w:rsidR="00CD6991" w:rsidRDefault="00CD6991" w:rsidP="00087D67">
      <w:pPr>
        <w:pStyle w:val="Textoindependiente"/>
        <w:spacing w:before="8"/>
        <w:ind w:left="1701"/>
        <w:rPr>
          <w:rFonts w:ascii="Calibri" w:hAnsi="Calibri" w:cs="Calibri"/>
          <w:sz w:val="24"/>
          <w:szCs w:val="24"/>
        </w:rPr>
      </w:pPr>
      <w:r>
        <w:rPr>
          <w:rFonts w:ascii="Calibri" w:hAnsi="Calibri" w:cs="Calibri"/>
          <w:sz w:val="24"/>
          <w:szCs w:val="24"/>
        </w:rPr>
        <w:t>2º BAC: 4 horas</w:t>
      </w:r>
    </w:p>
    <w:p w14:paraId="46AE8302" w14:textId="606A0130" w:rsidR="00087D67" w:rsidRPr="00075985" w:rsidRDefault="00087D67" w:rsidP="00087D67">
      <w:pPr>
        <w:pStyle w:val="Textoindependiente"/>
        <w:spacing w:before="8"/>
        <w:ind w:left="1701"/>
        <w:rPr>
          <w:rFonts w:ascii="Calibri" w:hAnsi="Calibri" w:cs="Calibri"/>
          <w:sz w:val="24"/>
          <w:szCs w:val="24"/>
        </w:rPr>
      </w:pPr>
      <w:r>
        <w:rPr>
          <w:rFonts w:ascii="Calibri" w:hAnsi="Calibri" w:cs="Calibri"/>
          <w:sz w:val="24"/>
          <w:szCs w:val="24"/>
        </w:rPr>
        <w:t>JEFATURA DE DEPARTAMENTO: 2 horas</w:t>
      </w:r>
    </w:p>
    <w:p w14:paraId="628D8154" w14:textId="1BB5F650" w:rsidR="00087D67" w:rsidRDefault="00087D67" w:rsidP="00087D67">
      <w:pPr>
        <w:pStyle w:val="Textoindependiente"/>
        <w:spacing w:before="219"/>
        <w:ind w:left="1701"/>
      </w:pPr>
      <w:r>
        <w:rPr>
          <w:rFonts w:ascii="Calibri" w:hAnsi="Calibri" w:cs="Calibri"/>
          <w:sz w:val="24"/>
          <w:szCs w:val="24"/>
        </w:rPr>
        <w:t>TOTAL: 1</w:t>
      </w:r>
      <w:r w:rsidR="00CD6991">
        <w:rPr>
          <w:rFonts w:ascii="Calibri" w:hAnsi="Calibri" w:cs="Calibri"/>
          <w:sz w:val="24"/>
          <w:szCs w:val="24"/>
        </w:rPr>
        <w:t>8</w:t>
      </w:r>
      <w:r>
        <w:rPr>
          <w:rFonts w:ascii="Calibri" w:hAnsi="Calibri" w:cs="Calibri"/>
          <w:sz w:val="24"/>
          <w:szCs w:val="24"/>
        </w:rPr>
        <w:t xml:space="preserve"> horas.</w:t>
      </w:r>
    </w:p>
    <w:p w14:paraId="2CF0008C" w14:textId="77777777" w:rsidR="00E54A04" w:rsidRDefault="00E54A04">
      <w:pPr>
        <w:pStyle w:val="Textoindependiente"/>
      </w:pPr>
    </w:p>
    <w:p w14:paraId="0E51D321" w14:textId="77777777" w:rsidR="00E54A04" w:rsidRDefault="00E54A04">
      <w:pPr>
        <w:pStyle w:val="Textoindependiente"/>
        <w:spacing w:before="95"/>
      </w:pPr>
    </w:p>
    <w:p w14:paraId="741D56EA" w14:textId="77777777" w:rsidR="00E54A04" w:rsidRDefault="00000000">
      <w:pPr>
        <w:pStyle w:val="Textoindependiente"/>
        <w:ind w:left="429"/>
        <w:jc w:val="center"/>
        <w:rPr>
          <w:rFonts w:ascii="MS Gothic"/>
        </w:rPr>
      </w:pPr>
      <w:r>
        <w:rPr>
          <w:rFonts w:ascii="MS Gothic"/>
          <w:spacing w:val="-5"/>
        </w:rPr>
        <w:t>142</w:t>
      </w:r>
    </w:p>
    <w:p w14:paraId="249C40DD" w14:textId="77777777" w:rsidR="00E54A04" w:rsidRDefault="00E54A04">
      <w:pPr>
        <w:pStyle w:val="Textoindependiente"/>
        <w:jc w:val="center"/>
        <w:rPr>
          <w:rFonts w:ascii="MS Gothic"/>
        </w:rPr>
        <w:sectPr w:rsidR="00E54A04">
          <w:pgSz w:w="11910" w:h="16840"/>
          <w:pgMar w:top="0" w:right="425" w:bottom="280" w:left="0" w:header="720" w:footer="720" w:gutter="0"/>
          <w:cols w:space="720"/>
        </w:sectPr>
      </w:pPr>
    </w:p>
    <w:p w14:paraId="19712518" w14:textId="77777777" w:rsidR="00E54A04" w:rsidRDefault="00000000">
      <w:pPr>
        <w:pStyle w:val="Textoindependiente"/>
        <w:spacing w:line="264" w:lineRule="exact"/>
        <w:ind w:left="429"/>
        <w:jc w:val="center"/>
        <w:rPr>
          <w:rFonts w:ascii="MS Gothic"/>
        </w:rPr>
      </w:pPr>
      <w:r>
        <w:rPr>
          <w:rFonts w:ascii="MS Gothic"/>
          <w:noProof/>
        </w:rPr>
        <w:lastRenderedPageBreak/>
        <mc:AlternateContent>
          <mc:Choice Requires="wps">
            <w:drawing>
              <wp:anchor distT="0" distB="0" distL="0" distR="0" simplePos="0" relativeHeight="481899008" behindDoc="1" locked="0" layoutInCell="1" allowOverlap="1" wp14:anchorId="30470638" wp14:editId="385F469B">
                <wp:simplePos x="0" y="0"/>
                <wp:positionH relativeFrom="page">
                  <wp:posOffset>0</wp:posOffset>
                </wp:positionH>
                <wp:positionV relativeFrom="page">
                  <wp:posOffset>0</wp:posOffset>
                </wp:positionV>
                <wp:extent cx="7562215" cy="10692765"/>
                <wp:effectExtent l="0" t="0" r="0" b="0"/>
                <wp:wrapNone/>
                <wp:docPr id="219" name="Graphic 2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215" cy="10692765"/>
                        </a:xfrm>
                        <a:custGeom>
                          <a:avLst/>
                          <a:gdLst/>
                          <a:ahLst/>
                          <a:cxnLst/>
                          <a:rect l="l" t="t" r="r" b="b"/>
                          <a:pathLst>
                            <a:path w="7562215" h="10692765">
                              <a:moveTo>
                                <a:pt x="7562088" y="0"/>
                              </a:moveTo>
                              <a:lnTo>
                                <a:pt x="0" y="0"/>
                              </a:lnTo>
                              <a:lnTo>
                                <a:pt x="0" y="10692383"/>
                              </a:lnTo>
                              <a:lnTo>
                                <a:pt x="7562088" y="10692383"/>
                              </a:lnTo>
                              <a:lnTo>
                                <a:pt x="7562088"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15EF51EE" id="Graphic 219" o:spid="_x0000_s1026" style="position:absolute;margin-left:0;margin-top:0;width:595.45pt;height:841.95pt;z-index:-21417472;visibility:visible;mso-wrap-style:square;mso-wrap-distance-left:0;mso-wrap-distance-top:0;mso-wrap-distance-right:0;mso-wrap-distance-bottom:0;mso-position-horizontal:absolute;mso-position-horizontal-relative:page;mso-position-vertical:absolute;mso-position-vertical-relative:page;v-text-anchor:top" coordsize="756221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" path="m7562088,l,,,10692383r7562088,l7562088,xe" fillcolor="#f1f1f1" stroked="f">
                <v:path arrowok="t"/>
                <w10:wrap anchorx="page" anchory="page"/>
              </v:shape>
            </w:pict>
          </mc:Fallback>
        </mc:AlternateContent>
      </w:r>
      <w:r>
        <w:rPr>
          <w:rFonts w:ascii="MS Gothic"/>
          <w:spacing w:val="-5"/>
        </w:rPr>
        <w:t>143</w:t>
      </w:r>
    </w:p>
    <w:p w14:paraId="24A8D626" w14:textId="77777777" w:rsidR="00E54A04" w:rsidRDefault="00E54A04">
      <w:pPr>
        <w:pStyle w:val="Textoindependiente"/>
        <w:rPr>
          <w:rFonts w:ascii="MS Gothic"/>
        </w:rPr>
      </w:pPr>
    </w:p>
    <w:p w14:paraId="7C2C2DC4" w14:textId="77777777" w:rsidR="00E54A04" w:rsidRDefault="00E54A04">
      <w:pPr>
        <w:pStyle w:val="Textoindependiente"/>
        <w:rPr>
          <w:rFonts w:ascii="MS Gothic"/>
        </w:rPr>
      </w:pPr>
    </w:p>
    <w:p w14:paraId="45E4C0B9" w14:textId="3FC7D667" w:rsidR="00E54A04" w:rsidRDefault="00087D67" w:rsidP="00087D67">
      <w:pPr>
        <w:pStyle w:val="Textoindependiente"/>
        <w:tabs>
          <w:tab w:val="left" w:pos="1701"/>
        </w:tabs>
        <w:spacing w:before="220"/>
        <w:rPr>
          <w:rFonts w:asciiTheme="minorHAnsi" w:hAnsiTheme="minorHAnsi" w:cstheme="minorHAnsi"/>
          <w:sz w:val="24"/>
          <w:szCs w:val="24"/>
        </w:rPr>
      </w:pPr>
      <w:r>
        <w:rPr>
          <w:rFonts w:ascii="MS Gothic"/>
        </w:rPr>
        <w:tab/>
      </w:r>
      <w:r w:rsidRPr="00087D67">
        <w:rPr>
          <w:rFonts w:asciiTheme="minorHAnsi" w:hAnsiTheme="minorHAnsi" w:cstheme="minorHAnsi"/>
          <w:b/>
          <w:bCs/>
          <w:sz w:val="24"/>
          <w:szCs w:val="24"/>
        </w:rPr>
        <w:t xml:space="preserve">Dª </w:t>
      </w:r>
      <w:r w:rsidR="00CD6991">
        <w:rPr>
          <w:rFonts w:asciiTheme="minorHAnsi" w:hAnsiTheme="minorHAnsi" w:cstheme="minorHAnsi"/>
          <w:b/>
          <w:bCs/>
          <w:sz w:val="24"/>
          <w:szCs w:val="24"/>
        </w:rPr>
        <w:t>Pilar Sánchez-Prieto</w:t>
      </w:r>
      <w:r w:rsidR="007F7A7B">
        <w:rPr>
          <w:rFonts w:asciiTheme="minorHAnsi" w:hAnsiTheme="minorHAnsi" w:cstheme="minorHAnsi"/>
          <w:b/>
          <w:bCs/>
          <w:sz w:val="24"/>
          <w:szCs w:val="24"/>
        </w:rPr>
        <w:t xml:space="preserve"> Alcaide</w:t>
      </w:r>
      <w:r>
        <w:rPr>
          <w:rFonts w:asciiTheme="minorHAnsi" w:hAnsiTheme="minorHAnsi" w:cstheme="minorHAnsi"/>
          <w:b/>
          <w:bCs/>
          <w:sz w:val="24"/>
          <w:szCs w:val="24"/>
        </w:rPr>
        <w:t xml:space="preserve">, </w:t>
      </w:r>
      <w:r>
        <w:rPr>
          <w:rFonts w:asciiTheme="minorHAnsi" w:hAnsiTheme="minorHAnsi" w:cstheme="minorHAnsi"/>
          <w:sz w:val="24"/>
          <w:szCs w:val="24"/>
        </w:rPr>
        <w:t xml:space="preserve">profesora </w:t>
      </w:r>
      <w:r w:rsidR="00CD6991">
        <w:rPr>
          <w:rFonts w:asciiTheme="minorHAnsi" w:hAnsiTheme="minorHAnsi" w:cstheme="minorHAnsi"/>
          <w:sz w:val="24"/>
          <w:szCs w:val="24"/>
        </w:rPr>
        <w:t>desplazada</w:t>
      </w:r>
      <w:r>
        <w:rPr>
          <w:rFonts w:asciiTheme="minorHAnsi" w:hAnsiTheme="minorHAnsi" w:cstheme="minorHAnsi"/>
          <w:sz w:val="24"/>
          <w:szCs w:val="24"/>
        </w:rPr>
        <w:t>:</w:t>
      </w:r>
    </w:p>
    <w:p w14:paraId="3C180778" w14:textId="77777777" w:rsidR="00CD6991" w:rsidRDefault="00CD6991" w:rsidP="00087D67">
      <w:pPr>
        <w:ind w:left="1701"/>
        <w:rPr>
          <w:rFonts w:ascii="Calibri" w:hAnsi="Calibri" w:cs="Calibri"/>
          <w:sz w:val="24"/>
          <w:szCs w:val="24"/>
        </w:rPr>
      </w:pPr>
    </w:p>
    <w:p w14:paraId="0BE0F807" w14:textId="15215DCC" w:rsidR="00087D67" w:rsidRDefault="00087D67" w:rsidP="00087D67">
      <w:pPr>
        <w:ind w:left="1701"/>
        <w:rPr>
          <w:rFonts w:ascii="Calibri" w:hAnsi="Calibri" w:cs="Calibri"/>
          <w:sz w:val="24"/>
          <w:szCs w:val="24"/>
        </w:rPr>
      </w:pPr>
      <w:r>
        <w:rPr>
          <w:rFonts w:ascii="Calibri" w:hAnsi="Calibri" w:cs="Calibri"/>
          <w:sz w:val="24"/>
          <w:szCs w:val="24"/>
        </w:rPr>
        <w:t xml:space="preserve">1º ESO: </w:t>
      </w:r>
      <w:r w:rsidR="00CD6991">
        <w:rPr>
          <w:rFonts w:ascii="Calibri" w:hAnsi="Calibri" w:cs="Calibri"/>
          <w:sz w:val="24"/>
          <w:szCs w:val="24"/>
        </w:rPr>
        <w:t>2</w:t>
      </w:r>
      <w:r>
        <w:rPr>
          <w:rFonts w:ascii="Calibri" w:hAnsi="Calibri" w:cs="Calibri"/>
          <w:sz w:val="24"/>
          <w:szCs w:val="24"/>
        </w:rPr>
        <w:t xml:space="preserve"> horas</w:t>
      </w:r>
    </w:p>
    <w:p w14:paraId="5097E25C" w14:textId="77777777" w:rsidR="00087D67" w:rsidRDefault="00087D67" w:rsidP="00087D67">
      <w:pPr>
        <w:ind w:left="1701"/>
        <w:rPr>
          <w:rFonts w:ascii="Calibri" w:hAnsi="Calibri" w:cs="Calibri"/>
          <w:sz w:val="24"/>
          <w:szCs w:val="24"/>
        </w:rPr>
      </w:pPr>
      <w:r>
        <w:rPr>
          <w:rFonts w:ascii="Calibri" w:hAnsi="Calibri" w:cs="Calibri"/>
          <w:sz w:val="24"/>
          <w:szCs w:val="24"/>
        </w:rPr>
        <w:t>2º ESO: 2 horas</w:t>
      </w:r>
    </w:p>
    <w:p w14:paraId="6DD3B7A4" w14:textId="0468E822" w:rsidR="00087D67" w:rsidRDefault="00CD6991" w:rsidP="00087D67">
      <w:pPr>
        <w:ind w:left="1701"/>
        <w:rPr>
          <w:rFonts w:ascii="Calibri" w:hAnsi="Calibri" w:cs="Calibri"/>
          <w:sz w:val="24"/>
          <w:szCs w:val="24"/>
        </w:rPr>
      </w:pPr>
      <w:r>
        <w:rPr>
          <w:rFonts w:ascii="Calibri" w:hAnsi="Calibri" w:cs="Calibri"/>
          <w:sz w:val="24"/>
          <w:szCs w:val="24"/>
        </w:rPr>
        <w:t>3º ESO</w:t>
      </w:r>
      <w:r w:rsidR="00087D67">
        <w:rPr>
          <w:rFonts w:ascii="Calibri" w:hAnsi="Calibri" w:cs="Calibri"/>
          <w:sz w:val="24"/>
          <w:szCs w:val="24"/>
        </w:rPr>
        <w:t xml:space="preserve">: </w:t>
      </w:r>
      <w:r>
        <w:rPr>
          <w:rFonts w:ascii="Calibri" w:hAnsi="Calibri" w:cs="Calibri"/>
          <w:sz w:val="24"/>
          <w:szCs w:val="24"/>
        </w:rPr>
        <w:t>2</w:t>
      </w:r>
      <w:r w:rsidR="00087D67">
        <w:rPr>
          <w:rFonts w:ascii="Calibri" w:hAnsi="Calibri" w:cs="Calibri"/>
          <w:sz w:val="24"/>
          <w:szCs w:val="24"/>
        </w:rPr>
        <w:t xml:space="preserve"> horas</w:t>
      </w:r>
    </w:p>
    <w:p w14:paraId="6E38EEB5" w14:textId="77777777" w:rsidR="00087D67" w:rsidRDefault="00087D67" w:rsidP="00087D67">
      <w:pPr>
        <w:ind w:left="1701"/>
        <w:rPr>
          <w:rFonts w:ascii="Calibri" w:hAnsi="Calibri" w:cs="Calibri"/>
          <w:sz w:val="24"/>
          <w:szCs w:val="24"/>
        </w:rPr>
      </w:pPr>
      <w:r>
        <w:rPr>
          <w:rFonts w:ascii="Calibri" w:hAnsi="Calibri" w:cs="Calibri"/>
          <w:sz w:val="24"/>
          <w:szCs w:val="24"/>
        </w:rPr>
        <w:t>1º CFGS AGVGE: 3 horas</w:t>
      </w:r>
    </w:p>
    <w:p w14:paraId="1717F5EE" w14:textId="409FC5A4" w:rsidR="00CD6991" w:rsidRDefault="00CD6991" w:rsidP="00087D67">
      <w:pPr>
        <w:ind w:left="1701"/>
        <w:rPr>
          <w:rFonts w:ascii="Calibri" w:hAnsi="Calibri" w:cs="Calibri"/>
          <w:sz w:val="24"/>
          <w:szCs w:val="24"/>
        </w:rPr>
      </w:pPr>
      <w:r>
        <w:rPr>
          <w:rFonts w:ascii="Calibri" w:hAnsi="Calibri" w:cs="Calibri"/>
          <w:sz w:val="24"/>
          <w:szCs w:val="24"/>
        </w:rPr>
        <w:t>1º CFGS AGVGE (virtual): 3 horas</w:t>
      </w:r>
    </w:p>
    <w:p w14:paraId="33D17484" w14:textId="6B5ACB07" w:rsidR="00CD6991" w:rsidRDefault="00CD6991" w:rsidP="00087D67">
      <w:pPr>
        <w:ind w:left="1701"/>
        <w:rPr>
          <w:rFonts w:ascii="Calibri" w:hAnsi="Calibri" w:cs="Calibri"/>
          <w:sz w:val="24"/>
          <w:szCs w:val="24"/>
        </w:rPr>
      </w:pPr>
      <w:r>
        <w:rPr>
          <w:rFonts w:ascii="Calibri" w:hAnsi="Calibri" w:cs="Calibri"/>
          <w:sz w:val="24"/>
          <w:szCs w:val="24"/>
        </w:rPr>
        <w:t>1º CFGS GAT: 3 horas</w:t>
      </w:r>
    </w:p>
    <w:p w14:paraId="49379289" w14:textId="03FB8E37" w:rsidR="00CD6991" w:rsidRDefault="00CD6991" w:rsidP="00087D67">
      <w:pPr>
        <w:ind w:left="1701"/>
        <w:rPr>
          <w:rFonts w:ascii="Calibri" w:hAnsi="Calibri" w:cs="Calibri"/>
          <w:sz w:val="24"/>
          <w:szCs w:val="24"/>
        </w:rPr>
      </w:pPr>
      <w:r>
        <w:rPr>
          <w:rFonts w:ascii="Calibri" w:hAnsi="Calibri" w:cs="Calibri"/>
          <w:sz w:val="24"/>
          <w:szCs w:val="24"/>
        </w:rPr>
        <w:t>1º CFGS DSERV: 3 horas</w:t>
      </w:r>
    </w:p>
    <w:p w14:paraId="192A97C2" w14:textId="77777777" w:rsidR="00087D67" w:rsidRDefault="00087D67" w:rsidP="00087D67">
      <w:pPr>
        <w:ind w:left="1701"/>
        <w:rPr>
          <w:rFonts w:ascii="Calibri" w:hAnsi="Calibri" w:cs="Calibri"/>
          <w:sz w:val="24"/>
          <w:szCs w:val="24"/>
        </w:rPr>
      </w:pPr>
    </w:p>
    <w:p w14:paraId="120CA6A6" w14:textId="0D4B1997" w:rsidR="00087D67" w:rsidRDefault="00087D67" w:rsidP="00087D67">
      <w:pPr>
        <w:ind w:left="1701"/>
        <w:rPr>
          <w:rFonts w:ascii="Calibri" w:hAnsi="Calibri" w:cs="Calibri"/>
          <w:sz w:val="24"/>
          <w:szCs w:val="24"/>
        </w:rPr>
      </w:pPr>
      <w:r>
        <w:rPr>
          <w:rFonts w:ascii="Calibri" w:hAnsi="Calibri" w:cs="Calibri"/>
          <w:sz w:val="24"/>
          <w:szCs w:val="24"/>
        </w:rPr>
        <w:t>TOTAL: 1</w:t>
      </w:r>
      <w:r w:rsidR="00CD6991">
        <w:rPr>
          <w:rFonts w:ascii="Calibri" w:hAnsi="Calibri" w:cs="Calibri"/>
          <w:sz w:val="24"/>
          <w:szCs w:val="24"/>
        </w:rPr>
        <w:t xml:space="preserve">8 </w:t>
      </w:r>
      <w:r>
        <w:rPr>
          <w:rFonts w:ascii="Calibri" w:hAnsi="Calibri" w:cs="Calibri"/>
          <w:sz w:val="24"/>
          <w:szCs w:val="24"/>
        </w:rPr>
        <w:t>horas.</w:t>
      </w:r>
    </w:p>
    <w:p w14:paraId="7E23B486" w14:textId="77777777" w:rsidR="00087D67" w:rsidRPr="00087D67" w:rsidRDefault="00087D67" w:rsidP="00087D67">
      <w:pPr>
        <w:pStyle w:val="Textoindependiente"/>
        <w:tabs>
          <w:tab w:val="left" w:pos="1701"/>
        </w:tabs>
        <w:spacing w:before="220"/>
        <w:ind w:left="1701"/>
        <w:rPr>
          <w:rFonts w:asciiTheme="minorHAnsi" w:hAnsiTheme="minorHAnsi" w:cstheme="minorHAnsi"/>
          <w:sz w:val="24"/>
          <w:szCs w:val="24"/>
        </w:rPr>
      </w:pPr>
    </w:p>
    <w:p w14:paraId="4518E238" w14:textId="77777777" w:rsidR="00E54A04" w:rsidRPr="00087D67" w:rsidRDefault="00E54A04">
      <w:pPr>
        <w:pStyle w:val="Textoindependiente"/>
        <w:rPr>
          <w:rFonts w:asciiTheme="minorHAnsi" w:hAnsiTheme="minorHAnsi" w:cstheme="minorHAnsi"/>
          <w:sz w:val="24"/>
          <w:szCs w:val="24"/>
        </w:rPr>
      </w:pPr>
    </w:p>
    <w:p w14:paraId="66AB642B" w14:textId="77777777" w:rsidR="00E54A04" w:rsidRPr="00087D67" w:rsidRDefault="00E54A04">
      <w:pPr>
        <w:pStyle w:val="Textoindependiente"/>
        <w:rPr>
          <w:rFonts w:asciiTheme="minorHAnsi" w:hAnsiTheme="minorHAnsi" w:cstheme="minorHAnsi"/>
          <w:sz w:val="24"/>
          <w:szCs w:val="24"/>
        </w:rPr>
      </w:pPr>
    </w:p>
    <w:p w14:paraId="582EC00E" w14:textId="77777777" w:rsidR="00E54A04" w:rsidRPr="00087D67" w:rsidRDefault="00E54A04">
      <w:pPr>
        <w:pStyle w:val="Textoindependiente"/>
        <w:rPr>
          <w:rFonts w:asciiTheme="minorHAnsi" w:hAnsiTheme="minorHAnsi" w:cstheme="minorHAnsi"/>
          <w:sz w:val="24"/>
          <w:szCs w:val="24"/>
        </w:rPr>
      </w:pPr>
    </w:p>
    <w:p w14:paraId="148AAB49" w14:textId="77777777" w:rsidR="00E54A04" w:rsidRDefault="00E54A04">
      <w:pPr>
        <w:pStyle w:val="Textoindependiente"/>
      </w:pPr>
    </w:p>
    <w:p w14:paraId="26D9CCF6" w14:textId="77777777" w:rsidR="00E54A04" w:rsidRDefault="00E54A04">
      <w:pPr>
        <w:pStyle w:val="Textoindependiente"/>
      </w:pPr>
    </w:p>
    <w:p w14:paraId="0C98D11D" w14:textId="77777777" w:rsidR="00E54A04" w:rsidRDefault="00E54A04">
      <w:pPr>
        <w:pStyle w:val="Textoindependiente"/>
      </w:pPr>
    </w:p>
    <w:p w14:paraId="5D9AED8C" w14:textId="77777777" w:rsidR="00E54A04" w:rsidRDefault="00E54A04">
      <w:pPr>
        <w:pStyle w:val="Textoindependiente"/>
      </w:pPr>
    </w:p>
    <w:p w14:paraId="1B97ED8D" w14:textId="77777777" w:rsidR="00E54A04" w:rsidRDefault="00E54A04">
      <w:pPr>
        <w:pStyle w:val="Textoindependiente"/>
      </w:pPr>
    </w:p>
    <w:p w14:paraId="2E80FDF6" w14:textId="77777777" w:rsidR="00E54A04" w:rsidRDefault="00E54A04">
      <w:pPr>
        <w:pStyle w:val="Textoindependiente"/>
      </w:pPr>
    </w:p>
    <w:p w14:paraId="259B81A3" w14:textId="77777777" w:rsidR="00E54A04" w:rsidRDefault="00E54A04">
      <w:pPr>
        <w:pStyle w:val="Textoindependiente"/>
      </w:pPr>
    </w:p>
    <w:p w14:paraId="59C917B0" w14:textId="77777777" w:rsidR="00E54A04" w:rsidRDefault="00E54A04">
      <w:pPr>
        <w:pStyle w:val="Textoindependiente"/>
      </w:pPr>
    </w:p>
    <w:p w14:paraId="129EB41A" w14:textId="77777777" w:rsidR="00E54A04" w:rsidRDefault="00E54A04">
      <w:pPr>
        <w:pStyle w:val="Textoindependiente"/>
      </w:pPr>
    </w:p>
    <w:p w14:paraId="6D6FF1E7" w14:textId="77777777" w:rsidR="00E54A04" w:rsidRDefault="00E54A04">
      <w:pPr>
        <w:pStyle w:val="Textoindependiente"/>
      </w:pPr>
    </w:p>
    <w:p w14:paraId="7AA02E6A" w14:textId="77777777" w:rsidR="00E54A04" w:rsidRDefault="00E54A04">
      <w:pPr>
        <w:pStyle w:val="Textoindependiente"/>
      </w:pPr>
    </w:p>
    <w:p w14:paraId="6E219051" w14:textId="77777777" w:rsidR="00E54A04" w:rsidRDefault="00E54A04">
      <w:pPr>
        <w:pStyle w:val="Textoindependiente"/>
      </w:pPr>
    </w:p>
    <w:p w14:paraId="18AA5E5A" w14:textId="77777777" w:rsidR="00E54A04" w:rsidRDefault="00E54A04">
      <w:pPr>
        <w:pStyle w:val="Textoindependiente"/>
      </w:pPr>
    </w:p>
    <w:p w14:paraId="5AF25DF6" w14:textId="77777777" w:rsidR="00E54A04" w:rsidRDefault="00E54A04">
      <w:pPr>
        <w:pStyle w:val="Textoindependiente"/>
      </w:pPr>
    </w:p>
    <w:p w14:paraId="1F0B9A35" w14:textId="77777777" w:rsidR="00E54A04" w:rsidRDefault="00E54A04">
      <w:pPr>
        <w:pStyle w:val="Textoindependiente"/>
      </w:pPr>
    </w:p>
    <w:p w14:paraId="1B27B60D" w14:textId="77777777" w:rsidR="00E54A04" w:rsidRDefault="00E54A04">
      <w:pPr>
        <w:pStyle w:val="Textoindependiente"/>
      </w:pPr>
    </w:p>
    <w:p w14:paraId="5D7FDF8C" w14:textId="77777777" w:rsidR="00E54A04" w:rsidRDefault="00E54A04">
      <w:pPr>
        <w:pStyle w:val="Textoindependiente"/>
      </w:pPr>
    </w:p>
    <w:p w14:paraId="0DAFDB00" w14:textId="77777777" w:rsidR="00E54A04" w:rsidRDefault="00E54A04">
      <w:pPr>
        <w:pStyle w:val="Textoindependiente"/>
      </w:pPr>
    </w:p>
    <w:p w14:paraId="2E713A03" w14:textId="77777777" w:rsidR="00E54A04" w:rsidRDefault="00E54A04">
      <w:pPr>
        <w:pStyle w:val="Textoindependiente"/>
      </w:pPr>
    </w:p>
    <w:p w14:paraId="48CB429B" w14:textId="77777777" w:rsidR="00E54A04" w:rsidRDefault="00E54A04">
      <w:pPr>
        <w:pStyle w:val="Textoindependiente"/>
      </w:pPr>
    </w:p>
    <w:p w14:paraId="38C71305" w14:textId="77777777" w:rsidR="00E54A04" w:rsidRDefault="00E54A04">
      <w:pPr>
        <w:pStyle w:val="Textoindependiente"/>
      </w:pPr>
    </w:p>
    <w:p w14:paraId="48317112" w14:textId="77777777" w:rsidR="00E54A04" w:rsidRDefault="00E54A04">
      <w:pPr>
        <w:pStyle w:val="Textoindependiente"/>
      </w:pPr>
    </w:p>
    <w:p w14:paraId="2BCB999B" w14:textId="77777777" w:rsidR="00E54A04" w:rsidRDefault="00E54A04">
      <w:pPr>
        <w:pStyle w:val="Textoindependiente"/>
      </w:pPr>
    </w:p>
    <w:p w14:paraId="3CD08F86" w14:textId="77777777" w:rsidR="00E54A04" w:rsidRDefault="00E54A04">
      <w:pPr>
        <w:pStyle w:val="Textoindependiente"/>
      </w:pPr>
    </w:p>
    <w:p w14:paraId="281ED4B5" w14:textId="77777777" w:rsidR="00E54A04" w:rsidRDefault="00E54A04">
      <w:pPr>
        <w:pStyle w:val="Textoindependiente"/>
      </w:pPr>
    </w:p>
    <w:p w14:paraId="41D2F31A" w14:textId="77777777" w:rsidR="00E54A04" w:rsidRDefault="00E54A04">
      <w:pPr>
        <w:pStyle w:val="Textoindependiente"/>
      </w:pPr>
    </w:p>
    <w:p w14:paraId="54C513FF" w14:textId="77777777" w:rsidR="00E54A04" w:rsidRDefault="00E54A04">
      <w:pPr>
        <w:pStyle w:val="Textoindependiente"/>
      </w:pPr>
    </w:p>
    <w:p w14:paraId="279CF887" w14:textId="77777777" w:rsidR="00E54A04" w:rsidRDefault="00E54A04">
      <w:pPr>
        <w:pStyle w:val="Textoindependiente"/>
      </w:pPr>
    </w:p>
    <w:p w14:paraId="4BF7132E" w14:textId="77777777" w:rsidR="00E54A04" w:rsidRDefault="00E54A04">
      <w:pPr>
        <w:pStyle w:val="Textoindependiente"/>
      </w:pPr>
    </w:p>
    <w:p w14:paraId="60A7B821" w14:textId="77777777" w:rsidR="00E54A04" w:rsidRDefault="00E54A04">
      <w:pPr>
        <w:pStyle w:val="Textoindependiente"/>
      </w:pPr>
    </w:p>
    <w:p w14:paraId="1D4FC3D3" w14:textId="77777777" w:rsidR="00E54A04" w:rsidRDefault="00E54A04">
      <w:pPr>
        <w:pStyle w:val="Textoindependiente"/>
      </w:pPr>
    </w:p>
    <w:p w14:paraId="18183678" w14:textId="77777777" w:rsidR="00E54A04" w:rsidRDefault="00E54A04">
      <w:pPr>
        <w:pStyle w:val="Textoindependiente"/>
      </w:pPr>
    </w:p>
    <w:p w14:paraId="73EE51A3" w14:textId="77777777" w:rsidR="00E54A04" w:rsidRDefault="00E54A04">
      <w:pPr>
        <w:pStyle w:val="Textoindependiente"/>
      </w:pPr>
    </w:p>
    <w:p w14:paraId="18BED553" w14:textId="77777777" w:rsidR="00E54A04" w:rsidRDefault="00E54A04">
      <w:pPr>
        <w:pStyle w:val="Textoindependiente"/>
      </w:pPr>
    </w:p>
    <w:p w14:paraId="6C0A9569" w14:textId="77777777" w:rsidR="00E54A04" w:rsidRDefault="00E54A04">
      <w:pPr>
        <w:pStyle w:val="Textoindependiente"/>
      </w:pPr>
    </w:p>
    <w:p w14:paraId="6D12C930" w14:textId="77777777" w:rsidR="00E54A04" w:rsidRDefault="00E54A04">
      <w:pPr>
        <w:pStyle w:val="Textoindependiente"/>
        <w:spacing w:before="241"/>
      </w:pPr>
    </w:p>
    <w:p w14:paraId="04BD33F2" w14:textId="77777777" w:rsidR="00E54A04" w:rsidRDefault="00000000">
      <w:pPr>
        <w:pStyle w:val="Textoindependiente"/>
        <w:ind w:left="429"/>
        <w:jc w:val="center"/>
        <w:rPr>
          <w:rFonts w:ascii="MS Gothic"/>
        </w:rPr>
      </w:pPr>
      <w:r>
        <w:rPr>
          <w:rFonts w:ascii="MS Gothic"/>
          <w:spacing w:val="-5"/>
        </w:rPr>
        <w:t>143</w:t>
      </w:r>
    </w:p>
    <w:sectPr w:rsidR="00E54A04">
      <w:pgSz w:w="11910" w:h="16840"/>
      <w:pgMar w:top="0" w:right="425" w:bottom="280" w:left="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93456C" w14:textId="77777777" w:rsidR="00FB0F71" w:rsidRDefault="00FB0F71" w:rsidP="0043303F">
      <w:r>
        <w:separator/>
      </w:r>
    </w:p>
  </w:endnote>
  <w:endnote w:type="continuationSeparator" w:id="0">
    <w:p w14:paraId="76191351" w14:textId="77777777" w:rsidR="00FB0F71" w:rsidRDefault="00FB0F71" w:rsidP="004330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Lucida Console">
    <w:panose1 w:val="020B0609040504020204"/>
    <w:charset w:val="00"/>
    <w:family w:val="modern"/>
    <w:pitch w:val="fixed"/>
    <w:sig w:usb0="8000028F" w:usb1="00001800" w:usb2="00000000" w:usb3="00000000" w:csb0="0000001F" w:csb1="00000000"/>
  </w:font>
  <w:font w:name="Yu Gothic UI Semilight">
    <w:panose1 w:val="020B0400000000000000"/>
    <w:charset w:val="80"/>
    <w:family w:val="swiss"/>
    <w:pitch w:val="variable"/>
    <w:sig w:usb0="E00002FF" w:usb1="2AC7FDFF" w:usb2="00000016" w:usb3="00000000" w:csb0="0002009F" w:csb1="00000000"/>
  </w:font>
  <w:font w:name="Carlito">
    <w:altName w:val="Arial"/>
    <w:charset w:val="00"/>
    <w:family w:val="swiss"/>
    <w:pitch w:val="variable"/>
  </w:font>
  <w:font w:name="Arial Black">
    <w:panose1 w:val="020B0A04020102020204"/>
    <w:charset w:val="00"/>
    <w:family w:val="swiss"/>
    <w:pitch w:val="variable"/>
    <w:sig w:usb0="A00002AF" w:usb1="400078FB" w:usb2="00000000" w:usb3="00000000" w:csb0="0000009F" w:csb1="00000000"/>
  </w:font>
  <w:font w:name="Candara">
    <w:panose1 w:val="020E0502030303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D5924" w14:textId="33281756" w:rsidR="0043303F" w:rsidRDefault="0043303F" w:rsidP="00DE069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480656" w14:textId="77777777" w:rsidR="00FB0F71" w:rsidRDefault="00FB0F71" w:rsidP="0043303F">
      <w:r>
        <w:separator/>
      </w:r>
    </w:p>
  </w:footnote>
  <w:footnote w:type="continuationSeparator" w:id="0">
    <w:p w14:paraId="66D23717" w14:textId="77777777" w:rsidR="00FB0F71" w:rsidRDefault="00FB0F71" w:rsidP="004330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37AA7"/>
    <w:multiLevelType w:val="multilevel"/>
    <w:tmpl w:val="5B960074"/>
    <w:lvl w:ilvl="0">
      <w:start w:val="6"/>
      <w:numFmt w:val="decimal"/>
      <w:lvlText w:val="%1"/>
      <w:lvlJc w:val="left"/>
      <w:pPr>
        <w:ind w:left="104" w:hanging="398"/>
      </w:pPr>
      <w:rPr>
        <w:rFonts w:hint="default"/>
        <w:lang w:val="es-ES" w:eastAsia="en-US" w:bidi="ar-SA"/>
      </w:rPr>
    </w:lvl>
    <w:lvl w:ilvl="1">
      <w:start w:val="1"/>
      <w:numFmt w:val="decimal"/>
      <w:lvlText w:val="%1.%2"/>
      <w:lvlJc w:val="left"/>
      <w:pPr>
        <w:ind w:left="104" w:hanging="398"/>
      </w:pPr>
      <w:rPr>
        <w:rFonts w:ascii="Calibri" w:eastAsia="Calibri" w:hAnsi="Calibri" w:cs="Calibri" w:hint="default"/>
        <w:b/>
        <w:bCs/>
        <w:i w:val="0"/>
        <w:iCs w:val="0"/>
        <w:spacing w:val="0"/>
        <w:w w:val="99"/>
        <w:sz w:val="14"/>
        <w:szCs w:val="14"/>
        <w:lang w:val="es-ES" w:eastAsia="en-US" w:bidi="ar-SA"/>
      </w:rPr>
    </w:lvl>
    <w:lvl w:ilvl="2">
      <w:numFmt w:val="bullet"/>
      <w:lvlText w:val="•"/>
      <w:lvlJc w:val="left"/>
      <w:pPr>
        <w:ind w:left="462" w:hanging="398"/>
      </w:pPr>
      <w:rPr>
        <w:rFonts w:hint="default"/>
        <w:lang w:val="es-ES" w:eastAsia="en-US" w:bidi="ar-SA"/>
      </w:rPr>
    </w:lvl>
    <w:lvl w:ilvl="3">
      <w:numFmt w:val="bullet"/>
      <w:lvlText w:val="•"/>
      <w:lvlJc w:val="left"/>
      <w:pPr>
        <w:ind w:left="643" w:hanging="398"/>
      </w:pPr>
      <w:rPr>
        <w:rFonts w:hint="default"/>
        <w:lang w:val="es-ES" w:eastAsia="en-US" w:bidi="ar-SA"/>
      </w:rPr>
    </w:lvl>
    <w:lvl w:ilvl="4">
      <w:numFmt w:val="bullet"/>
      <w:lvlText w:val="•"/>
      <w:lvlJc w:val="left"/>
      <w:pPr>
        <w:ind w:left="824" w:hanging="398"/>
      </w:pPr>
      <w:rPr>
        <w:rFonts w:hint="default"/>
        <w:lang w:val="es-ES" w:eastAsia="en-US" w:bidi="ar-SA"/>
      </w:rPr>
    </w:lvl>
    <w:lvl w:ilvl="5">
      <w:numFmt w:val="bullet"/>
      <w:lvlText w:val="•"/>
      <w:lvlJc w:val="left"/>
      <w:pPr>
        <w:ind w:left="1005" w:hanging="398"/>
      </w:pPr>
      <w:rPr>
        <w:rFonts w:hint="default"/>
        <w:lang w:val="es-ES" w:eastAsia="en-US" w:bidi="ar-SA"/>
      </w:rPr>
    </w:lvl>
    <w:lvl w:ilvl="6">
      <w:numFmt w:val="bullet"/>
      <w:lvlText w:val="•"/>
      <w:lvlJc w:val="left"/>
      <w:pPr>
        <w:ind w:left="1186" w:hanging="398"/>
      </w:pPr>
      <w:rPr>
        <w:rFonts w:hint="default"/>
        <w:lang w:val="es-ES" w:eastAsia="en-US" w:bidi="ar-SA"/>
      </w:rPr>
    </w:lvl>
    <w:lvl w:ilvl="7">
      <w:numFmt w:val="bullet"/>
      <w:lvlText w:val="•"/>
      <w:lvlJc w:val="left"/>
      <w:pPr>
        <w:ind w:left="1367" w:hanging="398"/>
      </w:pPr>
      <w:rPr>
        <w:rFonts w:hint="default"/>
        <w:lang w:val="es-ES" w:eastAsia="en-US" w:bidi="ar-SA"/>
      </w:rPr>
    </w:lvl>
    <w:lvl w:ilvl="8">
      <w:numFmt w:val="bullet"/>
      <w:lvlText w:val="•"/>
      <w:lvlJc w:val="left"/>
      <w:pPr>
        <w:ind w:left="1548" w:hanging="398"/>
      </w:pPr>
      <w:rPr>
        <w:rFonts w:hint="default"/>
        <w:lang w:val="es-ES" w:eastAsia="en-US" w:bidi="ar-SA"/>
      </w:rPr>
    </w:lvl>
  </w:abstractNum>
  <w:abstractNum w:abstractNumId="1" w15:restartNumberingAfterBreak="0">
    <w:nsid w:val="01490D00"/>
    <w:multiLevelType w:val="hybridMultilevel"/>
    <w:tmpl w:val="FB8A67E4"/>
    <w:lvl w:ilvl="0" w:tplc="05585D58">
      <w:numFmt w:val="bullet"/>
      <w:lvlText w:val="-"/>
      <w:lvlJc w:val="left"/>
      <w:pPr>
        <w:ind w:left="850" w:hanging="965"/>
      </w:pPr>
      <w:rPr>
        <w:rFonts w:ascii="MS Gothic" w:eastAsia="MS Gothic" w:hAnsi="MS Gothic" w:cs="MS Gothic" w:hint="default"/>
        <w:b w:val="0"/>
        <w:bCs w:val="0"/>
        <w:i w:val="0"/>
        <w:iCs w:val="0"/>
        <w:spacing w:val="0"/>
        <w:w w:val="100"/>
        <w:sz w:val="22"/>
        <w:szCs w:val="22"/>
        <w:lang w:val="es-ES" w:eastAsia="en-US" w:bidi="ar-SA"/>
      </w:rPr>
    </w:lvl>
    <w:lvl w:ilvl="1" w:tplc="883AB54A">
      <w:numFmt w:val="bullet"/>
      <w:lvlText w:val="•"/>
      <w:lvlJc w:val="left"/>
      <w:pPr>
        <w:ind w:left="1922" w:hanging="965"/>
      </w:pPr>
      <w:rPr>
        <w:rFonts w:hint="default"/>
        <w:lang w:val="es-ES" w:eastAsia="en-US" w:bidi="ar-SA"/>
      </w:rPr>
    </w:lvl>
    <w:lvl w:ilvl="2" w:tplc="4EF68968">
      <w:numFmt w:val="bullet"/>
      <w:lvlText w:val="•"/>
      <w:lvlJc w:val="left"/>
      <w:pPr>
        <w:ind w:left="2984" w:hanging="965"/>
      </w:pPr>
      <w:rPr>
        <w:rFonts w:hint="default"/>
        <w:lang w:val="es-ES" w:eastAsia="en-US" w:bidi="ar-SA"/>
      </w:rPr>
    </w:lvl>
    <w:lvl w:ilvl="3" w:tplc="EA5A1342">
      <w:numFmt w:val="bullet"/>
      <w:lvlText w:val="•"/>
      <w:lvlJc w:val="left"/>
      <w:pPr>
        <w:ind w:left="4047" w:hanging="965"/>
      </w:pPr>
      <w:rPr>
        <w:rFonts w:hint="default"/>
        <w:lang w:val="es-ES" w:eastAsia="en-US" w:bidi="ar-SA"/>
      </w:rPr>
    </w:lvl>
    <w:lvl w:ilvl="4" w:tplc="288C030E">
      <w:numFmt w:val="bullet"/>
      <w:lvlText w:val="•"/>
      <w:lvlJc w:val="left"/>
      <w:pPr>
        <w:ind w:left="5109" w:hanging="965"/>
      </w:pPr>
      <w:rPr>
        <w:rFonts w:hint="default"/>
        <w:lang w:val="es-ES" w:eastAsia="en-US" w:bidi="ar-SA"/>
      </w:rPr>
    </w:lvl>
    <w:lvl w:ilvl="5" w:tplc="B06CA062">
      <w:numFmt w:val="bullet"/>
      <w:lvlText w:val="•"/>
      <w:lvlJc w:val="left"/>
      <w:pPr>
        <w:ind w:left="6171" w:hanging="965"/>
      </w:pPr>
      <w:rPr>
        <w:rFonts w:hint="default"/>
        <w:lang w:val="es-ES" w:eastAsia="en-US" w:bidi="ar-SA"/>
      </w:rPr>
    </w:lvl>
    <w:lvl w:ilvl="6" w:tplc="53BA9250">
      <w:numFmt w:val="bullet"/>
      <w:lvlText w:val="•"/>
      <w:lvlJc w:val="left"/>
      <w:pPr>
        <w:ind w:left="7234" w:hanging="965"/>
      </w:pPr>
      <w:rPr>
        <w:rFonts w:hint="default"/>
        <w:lang w:val="es-ES" w:eastAsia="en-US" w:bidi="ar-SA"/>
      </w:rPr>
    </w:lvl>
    <w:lvl w:ilvl="7" w:tplc="A09631B0">
      <w:numFmt w:val="bullet"/>
      <w:lvlText w:val="•"/>
      <w:lvlJc w:val="left"/>
      <w:pPr>
        <w:ind w:left="8296" w:hanging="965"/>
      </w:pPr>
      <w:rPr>
        <w:rFonts w:hint="default"/>
        <w:lang w:val="es-ES" w:eastAsia="en-US" w:bidi="ar-SA"/>
      </w:rPr>
    </w:lvl>
    <w:lvl w:ilvl="8" w:tplc="79124CAE">
      <w:numFmt w:val="bullet"/>
      <w:lvlText w:val="•"/>
      <w:lvlJc w:val="left"/>
      <w:pPr>
        <w:ind w:left="9359" w:hanging="965"/>
      </w:pPr>
      <w:rPr>
        <w:rFonts w:hint="default"/>
        <w:lang w:val="es-ES" w:eastAsia="en-US" w:bidi="ar-SA"/>
      </w:rPr>
    </w:lvl>
  </w:abstractNum>
  <w:abstractNum w:abstractNumId="2" w15:restartNumberingAfterBreak="0">
    <w:nsid w:val="02E13198"/>
    <w:multiLevelType w:val="multilevel"/>
    <w:tmpl w:val="983497F2"/>
    <w:lvl w:ilvl="0">
      <w:start w:val="2"/>
      <w:numFmt w:val="decimal"/>
      <w:lvlText w:val="%1"/>
      <w:lvlJc w:val="left"/>
      <w:pPr>
        <w:ind w:left="67" w:hanging="447"/>
      </w:pPr>
      <w:rPr>
        <w:rFonts w:hint="default"/>
        <w:lang w:val="es-ES" w:eastAsia="en-US" w:bidi="ar-SA"/>
      </w:rPr>
    </w:lvl>
    <w:lvl w:ilvl="1">
      <w:start w:val="1"/>
      <w:numFmt w:val="decimal"/>
      <w:lvlText w:val="%1.%2"/>
      <w:lvlJc w:val="left"/>
      <w:pPr>
        <w:ind w:left="67" w:hanging="447"/>
      </w:pPr>
      <w:rPr>
        <w:rFonts w:ascii="Calibri" w:eastAsia="Calibri" w:hAnsi="Calibri" w:cs="Calibri" w:hint="default"/>
        <w:b/>
        <w:bCs/>
        <w:i w:val="0"/>
        <w:iCs w:val="0"/>
        <w:spacing w:val="-2"/>
        <w:w w:val="101"/>
        <w:sz w:val="18"/>
        <w:szCs w:val="18"/>
        <w:lang w:val="es-ES" w:eastAsia="en-US" w:bidi="ar-SA"/>
      </w:rPr>
    </w:lvl>
    <w:lvl w:ilvl="2">
      <w:numFmt w:val="bullet"/>
      <w:lvlText w:val="•"/>
      <w:lvlJc w:val="left"/>
      <w:pPr>
        <w:ind w:left="1664" w:hanging="447"/>
      </w:pPr>
      <w:rPr>
        <w:rFonts w:hint="default"/>
        <w:lang w:val="es-ES" w:eastAsia="en-US" w:bidi="ar-SA"/>
      </w:rPr>
    </w:lvl>
    <w:lvl w:ilvl="3">
      <w:numFmt w:val="bullet"/>
      <w:lvlText w:val="•"/>
      <w:lvlJc w:val="left"/>
      <w:pPr>
        <w:ind w:left="2466" w:hanging="447"/>
      </w:pPr>
      <w:rPr>
        <w:rFonts w:hint="default"/>
        <w:lang w:val="es-ES" w:eastAsia="en-US" w:bidi="ar-SA"/>
      </w:rPr>
    </w:lvl>
    <w:lvl w:ilvl="4">
      <w:numFmt w:val="bullet"/>
      <w:lvlText w:val="•"/>
      <w:lvlJc w:val="left"/>
      <w:pPr>
        <w:ind w:left="3268" w:hanging="447"/>
      </w:pPr>
      <w:rPr>
        <w:rFonts w:hint="default"/>
        <w:lang w:val="es-ES" w:eastAsia="en-US" w:bidi="ar-SA"/>
      </w:rPr>
    </w:lvl>
    <w:lvl w:ilvl="5">
      <w:numFmt w:val="bullet"/>
      <w:lvlText w:val="•"/>
      <w:lvlJc w:val="left"/>
      <w:pPr>
        <w:ind w:left="4070" w:hanging="447"/>
      </w:pPr>
      <w:rPr>
        <w:rFonts w:hint="default"/>
        <w:lang w:val="es-ES" w:eastAsia="en-US" w:bidi="ar-SA"/>
      </w:rPr>
    </w:lvl>
    <w:lvl w:ilvl="6">
      <w:numFmt w:val="bullet"/>
      <w:lvlText w:val="•"/>
      <w:lvlJc w:val="left"/>
      <w:pPr>
        <w:ind w:left="4872" w:hanging="447"/>
      </w:pPr>
      <w:rPr>
        <w:rFonts w:hint="default"/>
        <w:lang w:val="es-ES" w:eastAsia="en-US" w:bidi="ar-SA"/>
      </w:rPr>
    </w:lvl>
    <w:lvl w:ilvl="7">
      <w:numFmt w:val="bullet"/>
      <w:lvlText w:val="•"/>
      <w:lvlJc w:val="left"/>
      <w:pPr>
        <w:ind w:left="5674" w:hanging="447"/>
      </w:pPr>
      <w:rPr>
        <w:rFonts w:hint="default"/>
        <w:lang w:val="es-ES" w:eastAsia="en-US" w:bidi="ar-SA"/>
      </w:rPr>
    </w:lvl>
    <w:lvl w:ilvl="8">
      <w:numFmt w:val="bullet"/>
      <w:lvlText w:val="•"/>
      <w:lvlJc w:val="left"/>
      <w:pPr>
        <w:ind w:left="6476" w:hanging="447"/>
      </w:pPr>
      <w:rPr>
        <w:rFonts w:hint="default"/>
        <w:lang w:val="es-ES" w:eastAsia="en-US" w:bidi="ar-SA"/>
      </w:rPr>
    </w:lvl>
  </w:abstractNum>
  <w:abstractNum w:abstractNumId="3" w15:restartNumberingAfterBreak="0">
    <w:nsid w:val="02F04DD6"/>
    <w:multiLevelType w:val="hybridMultilevel"/>
    <w:tmpl w:val="B4DCD9F2"/>
    <w:lvl w:ilvl="0" w:tplc="9F66A53E">
      <w:numFmt w:val="bullet"/>
      <w:lvlText w:val=""/>
      <w:lvlJc w:val="left"/>
      <w:pPr>
        <w:ind w:left="71" w:hanging="226"/>
      </w:pPr>
      <w:rPr>
        <w:rFonts w:ascii="Symbol" w:eastAsia="Symbol" w:hAnsi="Symbol" w:cs="Symbol" w:hint="default"/>
        <w:b w:val="0"/>
        <w:bCs w:val="0"/>
        <w:i w:val="0"/>
        <w:iCs w:val="0"/>
        <w:spacing w:val="0"/>
        <w:w w:val="101"/>
        <w:sz w:val="18"/>
        <w:szCs w:val="18"/>
        <w:lang w:val="es-ES" w:eastAsia="en-US" w:bidi="ar-SA"/>
      </w:rPr>
    </w:lvl>
    <w:lvl w:ilvl="1" w:tplc="D10662E6">
      <w:numFmt w:val="bullet"/>
      <w:lvlText w:val="•"/>
      <w:lvlJc w:val="left"/>
      <w:pPr>
        <w:ind w:left="425" w:hanging="226"/>
      </w:pPr>
      <w:rPr>
        <w:rFonts w:hint="default"/>
        <w:lang w:val="es-ES" w:eastAsia="en-US" w:bidi="ar-SA"/>
      </w:rPr>
    </w:lvl>
    <w:lvl w:ilvl="2" w:tplc="7526B190">
      <w:numFmt w:val="bullet"/>
      <w:lvlText w:val="•"/>
      <w:lvlJc w:val="left"/>
      <w:pPr>
        <w:ind w:left="770" w:hanging="226"/>
      </w:pPr>
      <w:rPr>
        <w:rFonts w:hint="default"/>
        <w:lang w:val="es-ES" w:eastAsia="en-US" w:bidi="ar-SA"/>
      </w:rPr>
    </w:lvl>
    <w:lvl w:ilvl="3" w:tplc="817ACC38">
      <w:numFmt w:val="bullet"/>
      <w:lvlText w:val="•"/>
      <w:lvlJc w:val="left"/>
      <w:pPr>
        <w:ind w:left="1116" w:hanging="226"/>
      </w:pPr>
      <w:rPr>
        <w:rFonts w:hint="default"/>
        <w:lang w:val="es-ES" w:eastAsia="en-US" w:bidi="ar-SA"/>
      </w:rPr>
    </w:lvl>
    <w:lvl w:ilvl="4" w:tplc="30440CAA">
      <w:numFmt w:val="bullet"/>
      <w:lvlText w:val="•"/>
      <w:lvlJc w:val="left"/>
      <w:pPr>
        <w:ind w:left="1461" w:hanging="226"/>
      </w:pPr>
      <w:rPr>
        <w:rFonts w:hint="default"/>
        <w:lang w:val="es-ES" w:eastAsia="en-US" w:bidi="ar-SA"/>
      </w:rPr>
    </w:lvl>
    <w:lvl w:ilvl="5" w:tplc="25464D24">
      <w:numFmt w:val="bullet"/>
      <w:lvlText w:val="•"/>
      <w:lvlJc w:val="left"/>
      <w:pPr>
        <w:ind w:left="1807" w:hanging="226"/>
      </w:pPr>
      <w:rPr>
        <w:rFonts w:hint="default"/>
        <w:lang w:val="es-ES" w:eastAsia="en-US" w:bidi="ar-SA"/>
      </w:rPr>
    </w:lvl>
    <w:lvl w:ilvl="6" w:tplc="ED487050">
      <w:numFmt w:val="bullet"/>
      <w:lvlText w:val="•"/>
      <w:lvlJc w:val="left"/>
      <w:pPr>
        <w:ind w:left="2152" w:hanging="226"/>
      </w:pPr>
      <w:rPr>
        <w:rFonts w:hint="default"/>
        <w:lang w:val="es-ES" w:eastAsia="en-US" w:bidi="ar-SA"/>
      </w:rPr>
    </w:lvl>
    <w:lvl w:ilvl="7" w:tplc="0D946162">
      <w:numFmt w:val="bullet"/>
      <w:lvlText w:val="•"/>
      <w:lvlJc w:val="left"/>
      <w:pPr>
        <w:ind w:left="2497" w:hanging="226"/>
      </w:pPr>
      <w:rPr>
        <w:rFonts w:hint="default"/>
        <w:lang w:val="es-ES" w:eastAsia="en-US" w:bidi="ar-SA"/>
      </w:rPr>
    </w:lvl>
    <w:lvl w:ilvl="8" w:tplc="7A62740A">
      <w:numFmt w:val="bullet"/>
      <w:lvlText w:val="•"/>
      <w:lvlJc w:val="left"/>
      <w:pPr>
        <w:ind w:left="2843" w:hanging="226"/>
      </w:pPr>
      <w:rPr>
        <w:rFonts w:hint="default"/>
        <w:lang w:val="es-ES" w:eastAsia="en-US" w:bidi="ar-SA"/>
      </w:rPr>
    </w:lvl>
  </w:abstractNum>
  <w:abstractNum w:abstractNumId="4" w15:restartNumberingAfterBreak="0">
    <w:nsid w:val="03CB4459"/>
    <w:multiLevelType w:val="hybridMultilevel"/>
    <w:tmpl w:val="9E84CDFE"/>
    <w:lvl w:ilvl="0" w:tplc="40A2E022">
      <w:numFmt w:val="bullet"/>
      <w:lvlText w:val="-"/>
      <w:lvlJc w:val="left"/>
      <w:pPr>
        <w:ind w:left="196" w:hanging="125"/>
      </w:pPr>
      <w:rPr>
        <w:rFonts w:ascii="Calibri" w:eastAsia="Calibri" w:hAnsi="Calibri" w:cs="Calibri" w:hint="default"/>
        <w:b w:val="0"/>
        <w:bCs w:val="0"/>
        <w:i w:val="0"/>
        <w:iCs w:val="0"/>
        <w:spacing w:val="0"/>
        <w:w w:val="101"/>
        <w:sz w:val="18"/>
        <w:szCs w:val="18"/>
        <w:lang w:val="es-ES" w:eastAsia="en-US" w:bidi="ar-SA"/>
      </w:rPr>
    </w:lvl>
    <w:lvl w:ilvl="1" w:tplc="0324DC6E">
      <w:numFmt w:val="bullet"/>
      <w:lvlText w:val="•"/>
      <w:lvlJc w:val="left"/>
      <w:pPr>
        <w:ind w:left="595" w:hanging="125"/>
      </w:pPr>
      <w:rPr>
        <w:rFonts w:hint="default"/>
        <w:lang w:val="es-ES" w:eastAsia="en-US" w:bidi="ar-SA"/>
      </w:rPr>
    </w:lvl>
    <w:lvl w:ilvl="2" w:tplc="110AFD18">
      <w:numFmt w:val="bullet"/>
      <w:lvlText w:val="•"/>
      <w:lvlJc w:val="left"/>
      <w:pPr>
        <w:ind w:left="990" w:hanging="125"/>
      </w:pPr>
      <w:rPr>
        <w:rFonts w:hint="default"/>
        <w:lang w:val="es-ES" w:eastAsia="en-US" w:bidi="ar-SA"/>
      </w:rPr>
    </w:lvl>
    <w:lvl w:ilvl="3" w:tplc="3B861162">
      <w:numFmt w:val="bullet"/>
      <w:lvlText w:val="•"/>
      <w:lvlJc w:val="left"/>
      <w:pPr>
        <w:ind w:left="1385" w:hanging="125"/>
      </w:pPr>
      <w:rPr>
        <w:rFonts w:hint="default"/>
        <w:lang w:val="es-ES" w:eastAsia="en-US" w:bidi="ar-SA"/>
      </w:rPr>
    </w:lvl>
    <w:lvl w:ilvl="4" w:tplc="345C1E9C">
      <w:numFmt w:val="bullet"/>
      <w:lvlText w:val="•"/>
      <w:lvlJc w:val="left"/>
      <w:pPr>
        <w:ind w:left="1781" w:hanging="125"/>
      </w:pPr>
      <w:rPr>
        <w:rFonts w:hint="default"/>
        <w:lang w:val="es-ES" w:eastAsia="en-US" w:bidi="ar-SA"/>
      </w:rPr>
    </w:lvl>
    <w:lvl w:ilvl="5" w:tplc="BBBED72C">
      <w:numFmt w:val="bullet"/>
      <w:lvlText w:val="•"/>
      <w:lvlJc w:val="left"/>
      <w:pPr>
        <w:ind w:left="2176" w:hanging="125"/>
      </w:pPr>
      <w:rPr>
        <w:rFonts w:hint="default"/>
        <w:lang w:val="es-ES" w:eastAsia="en-US" w:bidi="ar-SA"/>
      </w:rPr>
    </w:lvl>
    <w:lvl w:ilvl="6" w:tplc="6A2442EA">
      <w:numFmt w:val="bullet"/>
      <w:lvlText w:val="•"/>
      <w:lvlJc w:val="left"/>
      <w:pPr>
        <w:ind w:left="2571" w:hanging="125"/>
      </w:pPr>
      <w:rPr>
        <w:rFonts w:hint="default"/>
        <w:lang w:val="es-ES" w:eastAsia="en-US" w:bidi="ar-SA"/>
      </w:rPr>
    </w:lvl>
    <w:lvl w:ilvl="7" w:tplc="74BAA4A2">
      <w:numFmt w:val="bullet"/>
      <w:lvlText w:val="•"/>
      <w:lvlJc w:val="left"/>
      <w:pPr>
        <w:ind w:left="2967" w:hanging="125"/>
      </w:pPr>
      <w:rPr>
        <w:rFonts w:hint="default"/>
        <w:lang w:val="es-ES" w:eastAsia="en-US" w:bidi="ar-SA"/>
      </w:rPr>
    </w:lvl>
    <w:lvl w:ilvl="8" w:tplc="452AE5B2">
      <w:numFmt w:val="bullet"/>
      <w:lvlText w:val="•"/>
      <w:lvlJc w:val="left"/>
      <w:pPr>
        <w:ind w:left="3362" w:hanging="125"/>
      </w:pPr>
      <w:rPr>
        <w:rFonts w:hint="default"/>
        <w:lang w:val="es-ES" w:eastAsia="en-US" w:bidi="ar-SA"/>
      </w:rPr>
    </w:lvl>
  </w:abstractNum>
  <w:abstractNum w:abstractNumId="5" w15:restartNumberingAfterBreak="0">
    <w:nsid w:val="044F054E"/>
    <w:multiLevelType w:val="hybridMultilevel"/>
    <w:tmpl w:val="648484F6"/>
    <w:lvl w:ilvl="0" w:tplc="708E7D58">
      <w:numFmt w:val="bullet"/>
      <w:lvlText w:val=""/>
      <w:lvlJc w:val="left"/>
      <w:pPr>
        <w:ind w:left="850" w:hanging="168"/>
      </w:pPr>
      <w:rPr>
        <w:rFonts w:ascii="Wingdings" w:eastAsia="Wingdings" w:hAnsi="Wingdings" w:cs="Wingdings" w:hint="default"/>
        <w:b w:val="0"/>
        <w:bCs w:val="0"/>
        <w:i w:val="0"/>
        <w:iCs w:val="0"/>
        <w:spacing w:val="0"/>
        <w:w w:val="100"/>
        <w:sz w:val="22"/>
        <w:szCs w:val="22"/>
        <w:lang w:val="es-ES" w:eastAsia="en-US" w:bidi="ar-SA"/>
      </w:rPr>
    </w:lvl>
    <w:lvl w:ilvl="1" w:tplc="188E75DC">
      <w:numFmt w:val="bullet"/>
      <w:lvlText w:val="•"/>
      <w:lvlJc w:val="left"/>
      <w:pPr>
        <w:ind w:left="1922" w:hanging="168"/>
      </w:pPr>
      <w:rPr>
        <w:rFonts w:hint="default"/>
        <w:lang w:val="es-ES" w:eastAsia="en-US" w:bidi="ar-SA"/>
      </w:rPr>
    </w:lvl>
    <w:lvl w:ilvl="2" w:tplc="E5487980">
      <w:numFmt w:val="bullet"/>
      <w:lvlText w:val="•"/>
      <w:lvlJc w:val="left"/>
      <w:pPr>
        <w:ind w:left="2984" w:hanging="168"/>
      </w:pPr>
      <w:rPr>
        <w:rFonts w:hint="default"/>
        <w:lang w:val="es-ES" w:eastAsia="en-US" w:bidi="ar-SA"/>
      </w:rPr>
    </w:lvl>
    <w:lvl w:ilvl="3" w:tplc="A27E5722">
      <w:numFmt w:val="bullet"/>
      <w:lvlText w:val="•"/>
      <w:lvlJc w:val="left"/>
      <w:pPr>
        <w:ind w:left="4047" w:hanging="168"/>
      </w:pPr>
      <w:rPr>
        <w:rFonts w:hint="default"/>
        <w:lang w:val="es-ES" w:eastAsia="en-US" w:bidi="ar-SA"/>
      </w:rPr>
    </w:lvl>
    <w:lvl w:ilvl="4" w:tplc="4D147138">
      <w:numFmt w:val="bullet"/>
      <w:lvlText w:val="•"/>
      <w:lvlJc w:val="left"/>
      <w:pPr>
        <w:ind w:left="5109" w:hanging="168"/>
      </w:pPr>
      <w:rPr>
        <w:rFonts w:hint="default"/>
        <w:lang w:val="es-ES" w:eastAsia="en-US" w:bidi="ar-SA"/>
      </w:rPr>
    </w:lvl>
    <w:lvl w:ilvl="5" w:tplc="CB3EA678">
      <w:numFmt w:val="bullet"/>
      <w:lvlText w:val="•"/>
      <w:lvlJc w:val="left"/>
      <w:pPr>
        <w:ind w:left="6171" w:hanging="168"/>
      </w:pPr>
      <w:rPr>
        <w:rFonts w:hint="default"/>
        <w:lang w:val="es-ES" w:eastAsia="en-US" w:bidi="ar-SA"/>
      </w:rPr>
    </w:lvl>
    <w:lvl w:ilvl="6" w:tplc="BC349010">
      <w:numFmt w:val="bullet"/>
      <w:lvlText w:val="•"/>
      <w:lvlJc w:val="left"/>
      <w:pPr>
        <w:ind w:left="7234" w:hanging="168"/>
      </w:pPr>
      <w:rPr>
        <w:rFonts w:hint="default"/>
        <w:lang w:val="es-ES" w:eastAsia="en-US" w:bidi="ar-SA"/>
      </w:rPr>
    </w:lvl>
    <w:lvl w:ilvl="7" w:tplc="3A30A448">
      <w:numFmt w:val="bullet"/>
      <w:lvlText w:val="•"/>
      <w:lvlJc w:val="left"/>
      <w:pPr>
        <w:ind w:left="8296" w:hanging="168"/>
      </w:pPr>
      <w:rPr>
        <w:rFonts w:hint="default"/>
        <w:lang w:val="es-ES" w:eastAsia="en-US" w:bidi="ar-SA"/>
      </w:rPr>
    </w:lvl>
    <w:lvl w:ilvl="8" w:tplc="FFFABAE0">
      <w:numFmt w:val="bullet"/>
      <w:lvlText w:val="•"/>
      <w:lvlJc w:val="left"/>
      <w:pPr>
        <w:ind w:left="9359" w:hanging="168"/>
      </w:pPr>
      <w:rPr>
        <w:rFonts w:hint="default"/>
        <w:lang w:val="es-ES" w:eastAsia="en-US" w:bidi="ar-SA"/>
      </w:rPr>
    </w:lvl>
  </w:abstractNum>
  <w:abstractNum w:abstractNumId="6" w15:restartNumberingAfterBreak="0">
    <w:nsid w:val="048B01FB"/>
    <w:multiLevelType w:val="hybridMultilevel"/>
    <w:tmpl w:val="690ED230"/>
    <w:lvl w:ilvl="0" w:tplc="1ED67FCC">
      <w:numFmt w:val="bullet"/>
      <w:lvlText w:val=""/>
      <w:lvlJc w:val="left"/>
      <w:pPr>
        <w:ind w:left="878" w:hanging="216"/>
      </w:pPr>
      <w:rPr>
        <w:rFonts w:ascii="Wingdings" w:eastAsia="Wingdings" w:hAnsi="Wingdings" w:cs="Wingdings" w:hint="default"/>
        <w:b w:val="0"/>
        <w:bCs w:val="0"/>
        <w:i w:val="0"/>
        <w:iCs w:val="0"/>
        <w:spacing w:val="0"/>
        <w:w w:val="79"/>
        <w:sz w:val="22"/>
        <w:szCs w:val="22"/>
        <w:lang w:val="es-ES" w:eastAsia="en-US" w:bidi="ar-SA"/>
      </w:rPr>
    </w:lvl>
    <w:lvl w:ilvl="1" w:tplc="52608782">
      <w:numFmt w:val="bullet"/>
      <w:lvlText w:val="•"/>
      <w:lvlJc w:val="left"/>
      <w:pPr>
        <w:ind w:left="1940" w:hanging="216"/>
      </w:pPr>
      <w:rPr>
        <w:rFonts w:hint="default"/>
        <w:lang w:val="es-ES" w:eastAsia="en-US" w:bidi="ar-SA"/>
      </w:rPr>
    </w:lvl>
    <w:lvl w:ilvl="2" w:tplc="0ACCA154">
      <w:numFmt w:val="bullet"/>
      <w:lvlText w:val="•"/>
      <w:lvlJc w:val="left"/>
      <w:pPr>
        <w:ind w:left="3000" w:hanging="216"/>
      </w:pPr>
      <w:rPr>
        <w:rFonts w:hint="default"/>
        <w:lang w:val="es-ES" w:eastAsia="en-US" w:bidi="ar-SA"/>
      </w:rPr>
    </w:lvl>
    <w:lvl w:ilvl="3" w:tplc="A7AAA5AC">
      <w:numFmt w:val="bullet"/>
      <w:lvlText w:val="•"/>
      <w:lvlJc w:val="left"/>
      <w:pPr>
        <w:ind w:left="4061" w:hanging="216"/>
      </w:pPr>
      <w:rPr>
        <w:rFonts w:hint="default"/>
        <w:lang w:val="es-ES" w:eastAsia="en-US" w:bidi="ar-SA"/>
      </w:rPr>
    </w:lvl>
    <w:lvl w:ilvl="4" w:tplc="327E92EE">
      <w:numFmt w:val="bullet"/>
      <w:lvlText w:val="•"/>
      <w:lvlJc w:val="left"/>
      <w:pPr>
        <w:ind w:left="5121" w:hanging="216"/>
      </w:pPr>
      <w:rPr>
        <w:rFonts w:hint="default"/>
        <w:lang w:val="es-ES" w:eastAsia="en-US" w:bidi="ar-SA"/>
      </w:rPr>
    </w:lvl>
    <w:lvl w:ilvl="5" w:tplc="24ECF284">
      <w:numFmt w:val="bullet"/>
      <w:lvlText w:val="•"/>
      <w:lvlJc w:val="left"/>
      <w:pPr>
        <w:ind w:left="6181" w:hanging="216"/>
      </w:pPr>
      <w:rPr>
        <w:rFonts w:hint="default"/>
        <w:lang w:val="es-ES" w:eastAsia="en-US" w:bidi="ar-SA"/>
      </w:rPr>
    </w:lvl>
    <w:lvl w:ilvl="6" w:tplc="6E24B256">
      <w:numFmt w:val="bullet"/>
      <w:lvlText w:val="•"/>
      <w:lvlJc w:val="left"/>
      <w:pPr>
        <w:ind w:left="7242" w:hanging="216"/>
      </w:pPr>
      <w:rPr>
        <w:rFonts w:hint="default"/>
        <w:lang w:val="es-ES" w:eastAsia="en-US" w:bidi="ar-SA"/>
      </w:rPr>
    </w:lvl>
    <w:lvl w:ilvl="7" w:tplc="2BA6D380">
      <w:numFmt w:val="bullet"/>
      <w:lvlText w:val="•"/>
      <w:lvlJc w:val="left"/>
      <w:pPr>
        <w:ind w:left="8302" w:hanging="216"/>
      </w:pPr>
      <w:rPr>
        <w:rFonts w:hint="default"/>
        <w:lang w:val="es-ES" w:eastAsia="en-US" w:bidi="ar-SA"/>
      </w:rPr>
    </w:lvl>
    <w:lvl w:ilvl="8" w:tplc="5BF2EA8C">
      <w:numFmt w:val="bullet"/>
      <w:lvlText w:val="•"/>
      <w:lvlJc w:val="left"/>
      <w:pPr>
        <w:ind w:left="9363" w:hanging="216"/>
      </w:pPr>
      <w:rPr>
        <w:rFonts w:hint="default"/>
        <w:lang w:val="es-ES" w:eastAsia="en-US" w:bidi="ar-SA"/>
      </w:rPr>
    </w:lvl>
  </w:abstractNum>
  <w:abstractNum w:abstractNumId="7" w15:restartNumberingAfterBreak="0">
    <w:nsid w:val="049610B0"/>
    <w:multiLevelType w:val="multilevel"/>
    <w:tmpl w:val="D9B6B0A0"/>
    <w:lvl w:ilvl="0">
      <w:start w:val="1"/>
      <w:numFmt w:val="decimal"/>
      <w:lvlText w:val="%1"/>
      <w:lvlJc w:val="left"/>
      <w:pPr>
        <w:ind w:left="71" w:hanging="313"/>
      </w:pPr>
      <w:rPr>
        <w:rFonts w:hint="default"/>
        <w:lang w:val="es-ES" w:eastAsia="en-US" w:bidi="ar-SA"/>
      </w:rPr>
    </w:lvl>
    <w:lvl w:ilvl="1">
      <w:start w:val="1"/>
      <w:numFmt w:val="decimal"/>
      <w:lvlText w:val="%1.%2"/>
      <w:lvlJc w:val="left"/>
      <w:pPr>
        <w:ind w:left="71" w:hanging="313"/>
      </w:pPr>
      <w:rPr>
        <w:rFonts w:ascii="Arial" w:eastAsia="Arial" w:hAnsi="Arial" w:cs="Arial" w:hint="default"/>
        <w:b/>
        <w:bCs/>
        <w:i w:val="0"/>
        <w:iCs w:val="0"/>
        <w:spacing w:val="-1"/>
        <w:w w:val="101"/>
        <w:sz w:val="18"/>
        <w:szCs w:val="18"/>
        <w:lang w:val="es-ES" w:eastAsia="en-US" w:bidi="ar-SA"/>
      </w:rPr>
    </w:lvl>
    <w:lvl w:ilvl="2">
      <w:numFmt w:val="bullet"/>
      <w:lvlText w:val="•"/>
      <w:lvlJc w:val="left"/>
      <w:pPr>
        <w:ind w:left="1803" w:hanging="313"/>
      </w:pPr>
      <w:rPr>
        <w:rFonts w:hint="default"/>
        <w:lang w:val="es-ES" w:eastAsia="en-US" w:bidi="ar-SA"/>
      </w:rPr>
    </w:lvl>
    <w:lvl w:ilvl="3">
      <w:numFmt w:val="bullet"/>
      <w:lvlText w:val="•"/>
      <w:lvlJc w:val="left"/>
      <w:pPr>
        <w:ind w:left="2664" w:hanging="313"/>
      </w:pPr>
      <w:rPr>
        <w:rFonts w:hint="default"/>
        <w:lang w:val="es-ES" w:eastAsia="en-US" w:bidi="ar-SA"/>
      </w:rPr>
    </w:lvl>
    <w:lvl w:ilvl="4">
      <w:numFmt w:val="bullet"/>
      <w:lvlText w:val="•"/>
      <w:lvlJc w:val="left"/>
      <w:pPr>
        <w:ind w:left="3526" w:hanging="313"/>
      </w:pPr>
      <w:rPr>
        <w:rFonts w:hint="default"/>
        <w:lang w:val="es-ES" w:eastAsia="en-US" w:bidi="ar-SA"/>
      </w:rPr>
    </w:lvl>
    <w:lvl w:ilvl="5">
      <w:numFmt w:val="bullet"/>
      <w:lvlText w:val="•"/>
      <w:lvlJc w:val="left"/>
      <w:pPr>
        <w:ind w:left="4388" w:hanging="313"/>
      </w:pPr>
      <w:rPr>
        <w:rFonts w:hint="default"/>
        <w:lang w:val="es-ES" w:eastAsia="en-US" w:bidi="ar-SA"/>
      </w:rPr>
    </w:lvl>
    <w:lvl w:ilvl="6">
      <w:numFmt w:val="bullet"/>
      <w:lvlText w:val="•"/>
      <w:lvlJc w:val="left"/>
      <w:pPr>
        <w:ind w:left="5249" w:hanging="313"/>
      </w:pPr>
      <w:rPr>
        <w:rFonts w:hint="default"/>
        <w:lang w:val="es-ES" w:eastAsia="en-US" w:bidi="ar-SA"/>
      </w:rPr>
    </w:lvl>
    <w:lvl w:ilvl="7">
      <w:numFmt w:val="bullet"/>
      <w:lvlText w:val="•"/>
      <w:lvlJc w:val="left"/>
      <w:pPr>
        <w:ind w:left="6111" w:hanging="313"/>
      </w:pPr>
      <w:rPr>
        <w:rFonts w:hint="default"/>
        <w:lang w:val="es-ES" w:eastAsia="en-US" w:bidi="ar-SA"/>
      </w:rPr>
    </w:lvl>
    <w:lvl w:ilvl="8">
      <w:numFmt w:val="bullet"/>
      <w:lvlText w:val="•"/>
      <w:lvlJc w:val="left"/>
      <w:pPr>
        <w:ind w:left="6972" w:hanging="313"/>
      </w:pPr>
      <w:rPr>
        <w:rFonts w:hint="default"/>
        <w:lang w:val="es-ES" w:eastAsia="en-US" w:bidi="ar-SA"/>
      </w:rPr>
    </w:lvl>
  </w:abstractNum>
  <w:abstractNum w:abstractNumId="8" w15:restartNumberingAfterBreak="0">
    <w:nsid w:val="067266A5"/>
    <w:multiLevelType w:val="multilevel"/>
    <w:tmpl w:val="4E7678FE"/>
    <w:lvl w:ilvl="0">
      <w:start w:val="5"/>
      <w:numFmt w:val="decimal"/>
      <w:lvlText w:val="%1"/>
      <w:lvlJc w:val="left"/>
      <w:pPr>
        <w:ind w:left="105" w:hanging="250"/>
      </w:pPr>
      <w:rPr>
        <w:rFonts w:hint="default"/>
        <w:lang w:val="es-ES" w:eastAsia="en-US" w:bidi="ar-SA"/>
      </w:rPr>
    </w:lvl>
    <w:lvl w:ilvl="1">
      <w:start w:val="1"/>
      <w:numFmt w:val="decimal"/>
      <w:lvlText w:val="%1.%2"/>
      <w:lvlJc w:val="left"/>
      <w:pPr>
        <w:ind w:left="105" w:hanging="250"/>
      </w:pPr>
      <w:rPr>
        <w:rFonts w:ascii="Calibri" w:eastAsia="Calibri" w:hAnsi="Calibri" w:cs="Calibri" w:hint="default"/>
        <w:b/>
        <w:bCs/>
        <w:i w:val="0"/>
        <w:iCs w:val="0"/>
        <w:spacing w:val="0"/>
        <w:w w:val="99"/>
        <w:sz w:val="14"/>
        <w:szCs w:val="14"/>
        <w:lang w:val="es-ES" w:eastAsia="en-US" w:bidi="ar-SA"/>
      </w:rPr>
    </w:lvl>
    <w:lvl w:ilvl="2">
      <w:numFmt w:val="bullet"/>
      <w:lvlText w:val="•"/>
      <w:lvlJc w:val="left"/>
      <w:pPr>
        <w:ind w:left="311" w:hanging="250"/>
      </w:pPr>
      <w:rPr>
        <w:rFonts w:hint="default"/>
        <w:lang w:val="es-ES" w:eastAsia="en-US" w:bidi="ar-SA"/>
      </w:rPr>
    </w:lvl>
    <w:lvl w:ilvl="3">
      <w:numFmt w:val="bullet"/>
      <w:lvlText w:val="•"/>
      <w:lvlJc w:val="left"/>
      <w:pPr>
        <w:ind w:left="417" w:hanging="250"/>
      </w:pPr>
      <w:rPr>
        <w:rFonts w:hint="default"/>
        <w:lang w:val="es-ES" w:eastAsia="en-US" w:bidi="ar-SA"/>
      </w:rPr>
    </w:lvl>
    <w:lvl w:ilvl="4">
      <w:numFmt w:val="bullet"/>
      <w:lvlText w:val="•"/>
      <w:lvlJc w:val="left"/>
      <w:pPr>
        <w:ind w:left="522" w:hanging="250"/>
      </w:pPr>
      <w:rPr>
        <w:rFonts w:hint="default"/>
        <w:lang w:val="es-ES" w:eastAsia="en-US" w:bidi="ar-SA"/>
      </w:rPr>
    </w:lvl>
    <w:lvl w:ilvl="5">
      <w:numFmt w:val="bullet"/>
      <w:lvlText w:val="•"/>
      <w:lvlJc w:val="left"/>
      <w:pPr>
        <w:ind w:left="628" w:hanging="250"/>
      </w:pPr>
      <w:rPr>
        <w:rFonts w:hint="default"/>
        <w:lang w:val="es-ES" w:eastAsia="en-US" w:bidi="ar-SA"/>
      </w:rPr>
    </w:lvl>
    <w:lvl w:ilvl="6">
      <w:numFmt w:val="bullet"/>
      <w:lvlText w:val="•"/>
      <w:lvlJc w:val="left"/>
      <w:pPr>
        <w:ind w:left="734" w:hanging="250"/>
      </w:pPr>
      <w:rPr>
        <w:rFonts w:hint="default"/>
        <w:lang w:val="es-ES" w:eastAsia="en-US" w:bidi="ar-SA"/>
      </w:rPr>
    </w:lvl>
    <w:lvl w:ilvl="7">
      <w:numFmt w:val="bullet"/>
      <w:lvlText w:val="•"/>
      <w:lvlJc w:val="left"/>
      <w:pPr>
        <w:ind w:left="839" w:hanging="250"/>
      </w:pPr>
      <w:rPr>
        <w:rFonts w:hint="default"/>
        <w:lang w:val="es-ES" w:eastAsia="en-US" w:bidi="ar-SA"/>
      </w:rPr>
    </w:lvl>
    <w:lvl w:ilvl="8">
      <w:numFmt w:val="bullet"/>
      <w:lvlText w:val="•"/>
      <w:lvlJc w:val="left"/>
      <w:pPr>
        <w:ind w:left="945" w:hanging="250"/>
      </w:pPr>
      <w:rPr>
        <w:rFonts w:hint="default"/>
        <w:lang w:val="es-ES" w:eastAsia="en-US" w:bidi="ar-SA"/>
      </w:rPr>
    </w:lvl>
  </w:abstractNum>
  <w:abstractNum w:abstractNumId="9" w15:restartNumberingAfterBreak="0">
    <w:nsid w:val="06C02BDE"/>
    <w:multiLevelType w:val="multilevel"/>
    <w:tmpl w:val="39340D2A"/>
    <w:lvl w:ilvl="0">
      <w:start w:val="1"/>
      <w:numFmt w:val="decimal"/>
      <w:lvlText w:val="%1."/>
      <w:lvlJc w:val="left"/>
      <w:pPr>
        <w:ind w:left="2194" w:hanging="351"/>
        <w:jc w:val="right"/>
      </w:pPr>
      <w:rPr>
        <w:rFonts w:ascii="Arial" w:eastAsia="Arial" w:hAnsi="Arial" w:cs="Arial" w:hint="default"/>
        <w:b/>
        <w:bCs/>
        <w:i w:val="0"/>
        <w:iCs w:val="0"/>
        <w:spacing w:val="-2"/>
        <w:w w:val="100"/>
        <w:sz w:val="20"/>
        <w:szCs w:val="20"/>
        <w:lang w:val="es-ES" w:eastAsia="en-US" w:bidi="ar-SA"/>
      </w:rPr>
    </w:lvl>
    <w:lvl w:ilvl="1">
      <w:start w:val="1"/>
      <w:numFmt w:val="decimal"/>
      <w:lvlText w:val="%1.%2."/>
      <w:lvlJc w:val="left"/>
      <w:pPr>
        <w:ind w:left="2799" w:hanging="394"/>
      </w:pPr>
      <w:rPr>
        <w:rFonts w:ascii="Arial" w:eastAsia="Arial" w:hAnsi="Arial" w:cs="Arial" w:hint="default"/>
        <w:b/>
        <w:bCs/>
        <w:i w:val="0"/>
        <w:iCs w:val="0"/>
        <w:spacing w:val="-2"/>
        <w:w w:val="100"/>
        <w:sz w:val="20"/>
        <w:szCs w:val="20"/>
        <w:lang w:val="es-ES" w:eastAsia="en-US" w:bidi="ar-SA"/>
      </w:rPr>
    </w:lvl>
    <w:lvl w:ilvl="2">
      <w:numFmt w:val="bullet"/>
      <w:lvlText w:val="•"/>
      <w:lvlJc w:val="left"/>
      <w:pPr>
        <w:ind w:left="2840" w:hanging="394"/>
      </w:pPr>
      <w:rPr>
        <w:rFonts w:hint="default"/>
        <w:lang w:val="es-ES" w:eastAsia="en-US" w:bidi="ar-SA"/>
      </w:rPr>
    </w:lvl>
    <w:lvl w:ilvl="3">
      <w:numFmt w:val="bullet"/>
      <w:lvlText w:val="•"/>
      <w:lvlJc w:val="left"/>
      <w:pPr>
        <w:ind w:left="3060" w:hanging="394"/>
      </w:pPr>
      <w:rPr>
        <w:rFonts w:hint="default"/>
        <w:lang w:val="es-ES" w:eastAsia="en-US" w:bidi="ar-SA"/>
      </w:rPr>
    </w:lvl>
    <w:lvl w:ilvl="4">
      <w:numFmt w:val="bullet"/>
      <w:lvlText w:val="•"/>
      <w:lvlJc w:val="left"/>
      <w:pPr>
        <w:ind w:left="4263" w:hanging="394"/>
      </w:pPr>
      <w:rPr>
        <w:rFonts w:hint="default"/>
        <w:lang w:val="es-ES" w:eastAsia="en-US" w:bidi="ar-SA"/>
      </w:rPr>
    </w:lvl>
    <w:lvl w:ilvl="5">
      <w:numFmt w:val="bullet"/>
      <w:lvlText w:val="•"/>
      <w:lvlJc w:val="left"/>
      <w:pPr>
        <w:ind w:left="5466" w:hanging="394"/>
      </w:pPr>
      <w:rPr>
        <w:rFonts w:hint="default"/>
        <w:lang w:val="es-ES" w:eastAsia="en-US" w:bidi="ar-SA"/>
      </w:rPr>
    </w:lvl>
    <w:lvl w:ilvl="6">
      <w:numFmt w:val="bullet"/>
      <w:lvlText w:val="•"/>
      <w:lvlJc w:val="left"/>
      <w:pPr>
        <w:ind w:left="6670" w:hanging="394"/>
      </w:pPr>
      <w:rPr>
        <w:rFonts w:hint="default"/>
        <w:lang w:val="es-ES" w:eastAsia="en-US" w:bidi="ar-SA"/>
      </w:rPr>
    </w:lvl>
    <w:lvl w:ilvl="7">
      <w:numFmt w:val="bullet"/>
      <w:lvlText w:val="•"/>
      <w:lvlJc w:val="left"/>
      <w:pPr>
        <w:ind w:left="7873" w:hanging="394"/>
      </w:pPr>
      <w:rPr>
        <w:rFonts w:hint="default"/>
        <w:lang w:val="es-ES" w:eastAsia="en-US" w:bidi="ar-SA"/>
      </w:rPr>
    </w:lvl>
    <w:lvl w:ilvl="8">
      <w:numFmt w:val="bullet"/>
      <w:lvlText w:val="•"/>
      <w:lvlJc w:val="left"/>
      <w:pPr>
        <w:ind w:left="9077" w:hanging="394"/>
      </w:pPr>
      <w:rPr>
        <w:rFonts w:hint="default"/>
        <w:lang w:val="es-ES" w:eastAsia="en-US" w:bidi="ar-SA"/>
      </w:rPr>
    </w:lvl>
  </w:abstractNum>
  <w:abstractNum w:abstractNumId="10" w15:restartNumberingAfterBreak="0">
    <w:nsid w:val="072C623C"/>
    <w:multiLevelType w:val="multilevel"/>
    <w:tmpl w:val="E27C4594"/>
    <w:lvl w:ilvl="0">
      <w:start w:val="2"/>
      <w:numFmt w:val="decimal"/>
      <w:lvlText w:val="%1"/>
      <w:lvlJc w:val="left"/>
      <w:pPr>
        <w:ind w:left="71" w:hanging="274"/>
      </w:pPr>
      <w:rPr>
        <w:rFonts w:hint="default"/>
        <w:lang w:val="es-ES" w:eastAsia="en-US" w:bidi="ar-SA"/>
      </w:rPr>
    </w:lvl>
    <w:lvl w:ilvl="1">
      <w:start w:val="1"/>
      <w:numFmt w:val="decimal"/>
      <w:lvlText w:val="%1.%2"/>
      <w:lvlJc w:val="left"/>
      <w:pPr>
        <w:ind w:left="71" w:hanging="274"/>
      </w:pPr>
      <w:rPr>
        <w:rFonts w:ascii="Calibri" w:eastAsia="Calibri" w:hAnsi="Calibri" w:cs="Calibri" w:hint="default"/>
        <w:b/>
        <w:bCs/>
        <w:i w:val="0"/>
        <w:iCs w:val="0"/>
        <w:spacing w:val="-2"/>
        <w:w w:val="101"/>
        <w:sz w:val="18"/>
        <w:szCs w:val="18"/>
        <w:lang w:val="es-ES" w:eastAsia="en-US" w:bidi="ar-SA"/>
      </w:rPr>
    </w:lvl>
    <w:lvl w:ilvl="2">
      <w:numFmt w:val="bullet"/>
      <w:lvlText w:val="•"/>
      <w:lvlJc w:val="left"/>
      <w:pPr>
        <w:ind w:left="1767" w:hanging="274"/>
      </w:pPr>
      <w:rPr>
        <w:rFonts w:hint="default"/>
        <w:lang w:val="es-ES" w:eastAsia="en-US" w:bidi="ar-SA"/>
      </w:rPr>
    </w:lvl>
    <w:lvl w:ilvl="3">
      <w:numFmt w:val="bullet"/>
      <w:lvlText w:val="•"/>
      <w:lvlJc w:val="left"/>
      <w:pPr>
        <w:ind w:left="2611" w:hanging="274"/>
      </w:pPr>
      <w:rPr>
        <w:rFonts w:hint="default"/>
        <w:lang w:val="es-ES" w:eastAsia="en-US" w:bidi="ar-SA"/>
      </w:rPr>
    </w:lvl>
    <w:lvl w:ilvl="4">
      <w:numFmt w:val="bullet"/>
      <w:lvlText w:val="•"/>
      <w:lvlJc w:val="left"/>
      <w:pPr>
        <w:ind w:left="3455" w:hanging="274"/>
      </w:pPr>
      <w:rPr>
        <w:rFonts w:hint="default"/>
        <w:lang w:val="es-ES" w:eastAsia="en-US" w:bidi="ar-SA"/>
      </w:rPr>
    </w:lvl>
    <w:lvl w:ilvl="5">
      <w:numFmt w:val="bullet"/>
      <w:lvlText w:val="•"/>
      <w:lvlJc w:val="left"/>
      <w:pPr>
        <w:ind w:left="4299" w:hanging="274"/>
      </w:pPr>
      <w:rPr>
        <w:rFonts w:hint="default"/>
        <w:lang w:val="es-ES" w:eastAsia="en-US" w:bidi="ar-SA"/>
      </w:rPr>
    </w:lvl>
    <w:lvl w:ilvl="6">
      <w:numFmt w:val="bullet"/>
      <w:lvlText w:val="•"/>
      <w:lvlJc w:val="left"/>
      <w:pPr>
        <w:ind w:left="5142" w:hanging="274"/>
      </w:pPr>
      <w:rPr>
        <w:rFonts w:hint="default"/>
        <w:lang w:val="es-ES" w:eastAsia="en-US" w:bidi="ar-SA"/>
      </w:rPr>
    </w:lvl>
    <w:lvl w:ilvl="7">
      <w:numFmt w:val="bullet"/>
      <w:lvlText w:val="•"/>
      <w:lvlJc w:val="left"/>
      <w:pPr>
        <w:ind w:left="5986" w:hanging="274"/>
      </w:pPr>
      <w:rPr>
        <w:rFonts w:hint="default"/>
        <w:lang w:val="es-ES" w:eastAsia="en-US" w:bidi="ar-SA"/>
      </w:rPr>
    </w:lvl>
    <w:lvl w:ilvl="8">
      <w:numFmt w:val="bullet"/>
      <w:lvlText w:val="•"/>
      <w:lvlJc w:val="left"/>
      <w:pPr>
        <w:ind w:left="6830" w:hanging="274"/>
      </w:pPr>
      <w:rPr>
        <w:rFonts w:hint="default"/>
        <w:lang w:val="es-ES" w:eastAsia="en-US" w:bidi="ar-SA"/>
      </w:rPr>
    </w:lvl>
  </w:abstractNum>
  <w:abstractNum w:abstractNumId="11" w15:restartNumberingAfterBreak="0">
    <w:nsid w:val="078E0338"/>
    <w:multiLevelType w:val="hybridMultilevel"/>
    <w:tmpl w:val="4C9A0496"/>
    <w:lvl w:ilvl="0" w:tplc="450AE7E2">
      <w:numFmt w:val="bullet"/>
      <w:lvlText w:val=""/>
      <w:lvlJc w:val="left"/>
      <w:pPr>
        <w:ind w:left="71" w:hanging="226"/>
      </w:pPr>
      <w:rPr>
        <w:rFonts w:ascii="Symbol" w:eastAsia="Symbol" w:hAnsi="Symbol" w:cs="Symbol" w:hint="default"/>
        <w:b w:val="0"/>
        <w:bCs w:val="0"/>
        <w:i w:val="0"/>
        <w:iCs w:val="0"/>
        <w:spacing w:val="0"/>
        <w:w w:val="101"/>
        <w:sz w:val="18"/>
        <w:szCs w:val="18"/>
        <w:lang w:val="es-ES" w:eastAsia="en-US" w:bidi="ar-SA"/>
      </w:rPr>
    </w:lvl>
    <w:lvl w:ilvl="1" w:tplc="46D264C4">
      <w:numFmt w:val="bullet"/>
      <w:lvlText w:val="•"/>
      <w:lvlJc w:val="left"/>
      <w:pPr>
        <w:ind w:left="431" w:hanging="226"/>
      </w:pPr>
      <w:rPr>
        <w:rFonts w:hint="default"/>
        <w:lang w:val="es-ES" w:eastAsia="en-US" w:bidi="ar-SA"/>
      </w:rPr>
    </w:lvl>
    <w:lvl w:ilvl="2" w:tplc="4BF4410C">
      <w:numFmt w:val="bullet"/>
      <w:lvlText w:val="•"/>
      <w:lvlJc w:val="left"/>
      <w:pPr>
        <w:ind w:left="783" w:hanging="226"/>
      </w:pPr>
      <w:rPr>
        <w:rFonts w:hint="default"/>
        <w:lang w:val="es-ES" w:eastAsia="en-US" w:bidi="ar-SA"/>
      </w:rPr>
    </w:lvl>
    <w:lvl w:ilvl="3" w:tplc="D9D41E52">
      <w:numFmt w:val="bullet"/>
      <w:lvlText w:val="•"/>
      <w:lvlJc w:val="left"/>
      <w:pPr>
        <w:ind w:left="1135" w:hanging="226"/>
      </w:pPr>
      <w:rPr>
        <w:rFonts w:hint="default"/>
        <w:lang w:val="es-ES" w:eastAsia="en-US" w:bidi="ar-SA"/>
      </w:rPr>
    </w:lvl>
    <w:lvl w:ilvl="4" w:tplc="7E40FB10">
      <w:numFmt w:val="bullet"/>
      <w:lvlText w:val="•"/>
      <w:lvlJc w:val="left"/>
      <w:pPr>
        <w:ind w:left="1487" w:hanging="226"/>
      </w:pPr>
      <w:rPr>
        <w:rFonts w:hint="default"/>
        <w:lang w:val="es-ES" w:eastAsia="en-US" w:bidi="ar-SA"/>
      </w:rPr>
    </w:lvl>
    <w:lvl w:ilvl="5" w:tplc="47AE5502">
      <w:numFmt w:val="bullet"/>
      <w:lvlText w:val="•"/>
      <w:lvlJc w:val="left"/>
      <w:pPr>
        <w:ind w:left="1839" w:hanging="226"/>
      </w:pPr>
      <w:rPr>
        <w:rFonts w:hint="default"/>
        <w:lang w:val="es-ES" w:eastAsia="en-US" w:bidi="ar-SA"/>
      </w:rPr>
    </w:lvl>
    <w:lvl w:ilvl="6" w:tplc="9E525F14">
      <w:numFmt w:val="bullet"/>
      <w:lvlText w:val="•"/>
      <w:lvlJc w:val="left"/>
      <w:pPr>
        <w:ind w:left="2191" w:hanging="226"/>
      </w:pPr>
      <w:rPr>
        <w:rFonts w:hint="default"/>
        <w:lang w:val="es-ES" w:eastAsia="en-US" w:bidi="ar-SA"/>
      </w:rPr>
    </w:lvl>
    <w:lvl w:ilvl="7" w:tplc="17161DBE">
      <w:numFmt w:val="bullet"/>
      <w:lvlText w:val="•"/>
      <w:lvlJc w:val="left"/>
      <w:pPr>
        <w:ind w:left="2543" w:hanging="226"/>
      </w:pPr>
      <w:rPr>
        <w:rFonts w:hint="default"/>
        <w:lang w:val="es-ES" w:eastAsia="en-US" w:bidi="ar-SA"/>
      </w:rPr>
    </w:lvl>
    <w:lvl w:ilvl="8" w:tplc="76BEF424">
      <w:numFmt w:val="bullet"/>
      <w:lvlText w:val="•"/>
      <w:lvlJc w:val="left"/>
      <w:pPr>
        <w:ind w:left="2895" w:hanging="226"/>
      </w:pPr>
      <w:rPr>
        <w:rFonts w:hint="default"/>
        <w:lang w:val="es-ES" w:eastAsia="en-US" w:bidi="ar-SA"/>
      </w:rPr>
    </w:lvl>
  </w:abstractNum>
  <w:abstractNum w:abstractNumId="12" w15:restartNumberingAfterBreak="0">
    <w:nsid w:val="083808A2"/>
    <w:multiLevelType w:val="hybridMultilevel"/>
    <w:tmpl w:val="BA90BC0E"/>
    <w:lvl w:ilvl="0" w:tplc="08667BFA">
      <w:numFmt w:val="bullet"/>
      <w:lvlText w:val="-"/>
      <w:lvlJc w:val="left"/>
      <w:pPr>
        <w:ind w:left="50" w:hanging="126"/>
      </w:pPr>
      <w:rPr>
        <w:rFonts w:ascii="Calibri" w:eastAsia="Calibri" w:hAnsi="Calibri" w:cs="Calibri" w:hint="default"/>
        <w:spacing w:val="0"/>
        <w:w w:val="101"/>
        <w:lang w:val="es-ES" w:eastAsia="en-US" w:bidi="ar-SA"/>
      </w:rPr>
    </w:lvl>
    <w:lvl w:ilvl="1" w:tplc="9BAA4402">
      <w:numFmt w:val="bullet"/>
      <w:lvlText w:val="•"/>
      <w:lvlJc w:val="left"/>
      <w:pPr>
        <w:ind w:left="337" w:hanging="126"/>
      </w:pPr>
      <w:rPr>
        <w:rFonts w:hint="default"/>
        <w:lang w:val="es-ES" w:eastAsia="en-US" w:bidi="ar-SA"/>
      </w:rPr>
    </w:lvl>
    <w:lvl w:ilvl="2" w:tplc="732A7FAA">
      <w:numFmt w:val="bullet"/>
      <w:lvlText w:val="•"/>
      <w:lvlJc w:val="left"/>
      <w:pPr>
        <w:ind w:left="614" w:hanging="126"/>
      </w:pPr>
      <w:rPr>
        <w:rFonts w:hint="default"/>
        <w:lang w:val="es-ES" w:eastAsia="en-US" w:bidi="ar-SA"/>
      </w:rPr>
    </w:lvl>
    <w:lvl w:ilvl="3" w:tplc="3CDE8C5A">
      <w:numFmt w:val="bullet"/>
      <w:lvlText w:val="•"/>
      <w:lvlJc w:val="left"/>
      <w:pPr>
        <w:ind w:left="891" w:hanging="126"/>
      </w:pPr>
      <w:rPr>
        <w:rFonts w:hint="default"/>
        <w:lang w:val="es-ES" w:eastAsia="en-US" w:bidi="ar-SA"/>
      </w:rPr>
    </w:lvl>
    <w:lvl w:ilvl="4" w:tplc="C004F822">
      <w:numFmt w:val="bullet"/>
      <w:lvlText w:val="•"/>
      <w:lvlJc w:val="left"/>
      <w:pPr>
        <w:ind w:left="1169" w:hanging="126"/>
      </w:pPr>
      <w:rPr>
        <w:rFonts w:hint="default"/>
        <w:lang w:val="es-ES" w:eastAsia="en-US" w:bidi="ar-SA"/>
      </w:rPr>
    </w:lvl>
    <w:lvl w:ilvl="5" w:tplc="F580E9AA">
      <w:numFmt w:val="bullet"/>
      <w:lvlText w:val="•"/>
      <w:lvlJc w:val="left"/>
      <w:pPr>
        <w:ind w:left="1446" w:hanging="126"/>
      </w:pPr>
      <w:rPr>
        <w:rFonts w:hint="default"/>
        <w:lang w:val="es-ES" w:eastAsia="en-US" w:bidi="ar-SA"/>
      </w:rPr>
    </w:lvl>
    <w:lvl w:ilvl="6" w:tplc="DE6EBB4C">
      <w:numFmt w:val="bullet"/>
      <w:lvlText w:val="•"/>
      <w:lvlJc w:val="left"/>
      <w:pPr>
        <w:ind w:left="1723" w:hanging="126"/>
      </w:pPr>
      <w:rPr>
        <w:rFonts w:hint="default"/>
        <w:lang w:val="es-ES" w:eastAsia="en-US" w:bidi="ar-SA"/>
      </w:rPr>
    </w:lvl>
    <w:lvl w:ilvl="7" w:tplc="C852A1D6">
      <w:numFmt w:val="bullet"/>
      <w:lvlText w:val="•"/>
      <w:lvlJc w:val="left"/>
      <w:pPr>
        <w:ind w:left="2001" w:hanging="126"/>
      </w:pPr>
      <w:rPr>
        <w:rFonts w:hint="default"/>
        <w:lang w:val="es-ES" w:eastAsia="en-US" w:bidi="ar-SA"/>
      </w:rPr>
    </w:lvl>
    <w:lvl w:ilvl="8" w:tplc="29C832EE">
      <w:numFmt w:val="bullet"/>
      <w:lvlText w:val="•"/>
      <w:lvlJc w:val="left"/>
      <w:pPr>
        <w:ind w:left="2278" w:hanging="126"/>
      </w:pPr>
      <w:rPr>
        <w:rFonts w:hint="default"/>
        <w:lang w:val="es-ES" w:eastAsia="en-US" w:bidi="ar-SA"/>
      </w:rPr>
    </w:lvl>
  </w:abstractNum>
  <w:abstractNum w:abstractNumId="13" w15:restartNumberingAfterBreak="0">
    <w:nsid w:val="089441A2"/>
    <w:multiLevelType w:val="hybridMultilevel"/>
    <w:tmpl w:val="6840C030"/>
    <w:lvl w:ilvl="0" w:tplc="8E2E0AB0">
      <w:numFmt w:val="bullet"/>
      <w:lvlText w:val=""/>
      <w:lvlJc w:val="left"/>
      <w:pPr>
        <w:ind w:left="71" w:hanging="226"/>
      </w:pPr>
      <w:rPr>
        <w:rFonts w:ascii="Symbol" w:eastAsia="Symbol" w:hAnsi="Symbol" w:cs="Symbol" w:hint="default"/>
        <w:b w:val="0"/>
        <w:bCs w:val="0"/>
        <w:i w:val="0"/>
        <w:iCs w:val="0"/>
        <w:spacing w:val="0"/>
        <w:w w:val="101"/>
        <w:sz w:val="18"/>
        <w:szCs w:val="18"/>
        <w:lang w:val="es-ES" w:eastAsia="en-US" w:bidi="ar-SA"/>
      </w:rPr>
    </w:lvl>
    <w:lvl w:ilvl="1" w:tplc="65446428">
      <w:numFmt w:val="bullet"/>
      <w:lvlText w:val="•"/>
      <w:lvlJc w:val="left"/>
      <w:pPr>
        <w:ind w:left="425" w:hanging="226"/>
      </w:pPr>
      <w:rPr>
        <w:rFonts w:hint="default"/>
        <w:lang w:val="es-ES" w:eastAsia="en-US" w:bidi="ar-SA"/>
      </w:rPr>
    </w:lvl>
    <w:lvl w:ilvl="2" w:tplc="D4102738">
      <w:numFmt w:val="bullet"/>
      <w:lvlText w:val="•"/>
      <w:lvlJc w:val="left"/>
      <w:pPr>
        <w:ind w:left="770" w:hanging="226"/>
      </w:pPr>
      <w:rPr>
        <w:rFonts w:hint="default"/>
        <w:lang w:val="es-ES" w:eastAsia="en-US" w:bidi="ar-SA"/>
      </w:rPr>
    </w:lvl>
    <w:lvl w:ilvl="3" w:tplc="FBDA8D08">
      <w:numFmt w:val="bullet"/>
      <w:lvlText w:val="•"/>
      <w:lvlJc w:val="left"/>
      <w:pPr>
        <w:ind w:left="1116" w:hanging="226"/>
      </w:pPr>
      <w:rPr>
        <w:rFonts w:hint="default"/>
        <w:lang w:val="es-ES" w:eastAsia="en-US" w:bidi="ar-SA"/>
      </w:rPr>
    </w:lvl>
    <w:lvl w:ilvl="4" w:tplc="099C054E">
      <w:numFmt w:val="bullet"/>
      <w:lvlText w:val="•"/>
      <w:lvlJc w:val="left"/>
      <w:pPr>
        <w:ind w:left="1461" w:hanging="226"/>
      </w:pPr>
      <w:rPr>
        <w:rFonts w:hint="default"/>
        <w:lang w:val="es-ES" w:eastAsia="en-US" w:bidi="ar-SA"/>
      </w:rPr>
    </w:lvl>
    <w:lvl w:ilvl="5" w:tplc="CAF82E28">
      <w:numFmt w:val="bullet"/>
      <w:lvlText w:val="•"/>
      <w:lvlJc w:val="left"/>
      <w:pPr>
        <w:ind w:left="1807" w:hanging="226"/>
      </w:pPr>
      <w:rPr>
        <w:rFonts w:hint="default"/>
        <w:lang w:val="es-ES" w:eastAsia="en-US" w:bidi="ar-SA"/>
      </w:rPr>
    </w:lvl>
    <w:lvl w:ilvl="6" w:tplc="3332818A">
      <w:numFmt w:val="bullet"/>
      <w:lvlText w:val="•"/>
      <w:lvlJc w:val="left"/>
      <w:pPr>
        <w:ind w:left="2152" w:hanging="226"/>
      </w:pPr>
      <w:rPr>
        <w:rFonts w:hint="default"/>
        <w:lang w:val="es-ES" w:eastAsia="en-US" w:bidi="ar-SA"/>
      </w:rPr>
    </w:lvl>
    <w:lvl w:ilvl="7" w:tplc="1694910E">
      <w:numFmt w:val="bullet"/>
      <w:lvlText w:val="•"/>
      <w:lvlJc w:val="left"/>
      <w:pPr>
        <w:ind w:left="2497" w:hanging="226"/>
      </w:pPr>
      <w:rPr>
        <w:rFonts w:hint="default"/>
        <w:lang w:val="es-ES" w:eastAsia="en-US" w:bidi="ar-SA"/>
      </w:rPr>
    </w:lvl>
    <w:lvl w:ilvl="8" w:tplc="2E525A34">
      <w:numFmt w:val="bullet"/>
      <w:lvlText w:val="•"/>
      <w:lvlJc w:val="left"/>
      <w:pPr>
        <w:ind w:left="2843" w:hanging="226"/>
      </w:pPr>
      <w:rPr>
        <w:rFonts w:hint="default"/>
        <w:lang w:val="es-ES" w:eastAsia="en-US" w:bidi="ar-SA"/>
      </w:rPr>
    </w:lvl>
  </w:abstractNum>
  <w:abstractNum w:abstractNumId="14" w15:restartNumberingAfterBreak="0">
    <w:nsid w:val="092163F9"/>
    <w:multiLevelType w:val="hybridMultilevel"/>
    <w:tmpl w:val="28C0CCB4"/>
    <w:lvl w:ilvl="0" w:tplc="CB6ECD62">
      <w:numFmt w:val="bullet"/>
      <w:lvlText w:val=""/>
      <w:lvlJc w:val="left"/>
      <w:pPr>
        <w:ind w:left="1699" w:hanging="231"/>
      </w:pPr>
      <w:rPr>
        <w:rFonts w:ascii="Wingdings" w:eastAsia="Wingdings" w:hAnsi="Wingdings" w:cs="Wingdings" w:hint="default"/>
        <w:b w:val="0"/>
        <w:bCs w:val="0"/>
        <w:i w:val="0"/>
        <w:iCs w:val="0"/>
        <w:spacing w:val="0"/>
        <w:w w:val="80"/>
        <w:sz w:val="22"/>
        <w:szCs w:val="22"/>
        <w:u w:val="thick" w:color="000000"/>
        <w:lang w:val="es-ES" w:eastAsia="en-US" w:bidi="ar-SA"/>
      </w:rPr>
    </w:lvl>
    <w:lvl w:ilvl="1" w:tplc="B5E6F046">
      <w:numFmt w:val="bullet"/>
      <w:lvlText w:val="•"/>
      <w:lvlJc w:val="left"/>
      <w:pPr>
        <w:ind w:left="2678" w:hanging="231"/>
      </w:pPr>
      <w:rPr>
        <w:rFonts w:hint="default"/>
        <w:lang w:val="es-ES" w:eastAsia="en-US" w:bidi="ar-SA"/>
      </w:rPr>
    </w:lvl>
    <w:lvl w:ilvl="2" w:tplc="38F0B1A6">
      <w:numFmt w:val="bullet"/>
      <w:lvlText w:val="•"/>
      <w:lvlJc w:val="left"/>
      <w:pPr>
        <w:ind w:left="3656" w:hanging="231"/>
      </w:pPr>
      <w:rPr>
        <w:rFonts w:hint="default"/>
        <w:lang w:val="es-ES" w:eastAsia="en-US" w:bidi="ar-SA"/>
      </w:rPr>
    </w:lvl>
    <w:lvl w:ilvl="3" w:tplc="B2C248FC">
      <w:numFmt w:val="bullet"/>
      <w:lvlText w:val="•"/>
      <w:lvlJc w:val="left"/>
      <w:pPr>
        <w:ind w:left="4635" w:hanging="231"/>
      </w:pPr>
      <w:rPr>
        <w:rFonts w:hint="default"/>
        <w:lang w:val="es-ES" w:eastAsia="en-US" w:bidi="ar-SA"/>
      </w:rPr>
    </w:lvl>
    <w:lvl w:ilvl="4" w:tplc="63983726">
      <w:numFmt w:val="bullet"/>
      <w:lvlText w:val="•"/>
      <w:lvlJc w:val="left"/>
      <w:pPr>
        <w:ind w:left="5613" w:hanging="231"/>
      </w:pPr>
      <w:rPr>
        <w:rFonts w:hint="default"/>
        <w:lang w:val="es-ES" w:eastAsia="en-US" w:bidi="ar-SA"/>
      </w:rPr>
    </w:lvl>
    <w:lvl w:ilvl="5" w:tplc="24BA73F2">
      <w:numFmt w:val="bullet"/>
      <w:lvlText w:val="•"/>
      <w:lvlJc w:val="left"/>
      <w:pPr>
        <w:ind w:left="6591" w:hanging="231"/>
      </w:pPr>
      <w:rPr>
        <w:rFonts w:hint="default"/>
        <w:lang w:val="es-ES" w:eastAsia="en-US" w:bidi="ar-SA"/>
      </w:rPr>
    </w:lvl>
    <w:lvl w:ilvl="6" w:tplc="920ECC6E">
      <w:numFmt w:val="bullet"/>
      <w:lvlText w:val="•"/>
      <w:lvlJc w:val="left"/>
      <w:pPr>
        <w:ind w:left="7570" w:hanging="231"/>
      </w:pPr>
      <w:rPr>
        <w:rFonts w:hint="default"/>
        <w:lang w:val="es-ES" w:eastAsia="en-US" w:bidi="ar-SA"/>
      </w:rPr>
    </w:lvl>
    <w:lvl w:ilvl="7" w:tplc="4C54BE30">
      <w:numFmt w:val="bullet"/>
      <w:lvlText w:val="•"/>
      <w:lvlJc w:val="left"/>
      <w:pPr>
        <w:ind w:left="8548" w:hanging="231"/>
      </w:pPr>
      <w:rPr>
        <w:rFonts w:hint="default"/>
        <w:lang w:val="es-ES" w:eastAsia="en-US" w:bidi="ar-SA"/>
      </w:rPr>
    </w:lvl>
    <w:lvl w:ilvl="8" w:tplc="CF78A49C">
      <w:numFmt w:val="bullet"/>
      <w:lvlText w:val="•"/>
      <w:lvlJc w:val="left"/>
      <w:pPr>
        <w:ind w:left="9527" w:hanging="231"/>
      </w:pPr>
      <w:rPr>
        <w:rFonts w:hint="default"/>
        <w:lang w:val="es-ES" w:eastAsia="en-US" w:bidi="ar-SA"/>
      </w:rPr>
    </w:lvl>
  </w:abstractNum>
  <w:abstractNum w:abstractNumId="15" w15:restartNumberingAfterBreak="0">
    <w:nsid w:val="097875A9"/>
    <w:multiLevelType w:val="hybridMultilevel"/>
    <w:tmpl w:val="33C8E1D0"/>
    <w:lvl w:ilvl="0" w:tplc="980A6068">
      <w:numFmt w:val="bullet"/>
      <w:lvlText w:val="-"/>
      <w:lvlJc w:val="left"/>
      <w:pPr>
        <w:ind w:left="71" w:hanging="130"/>
      </w:pPr>
      <w:rPr>
        <w:rFonts w:ascii="Microsoft Sans Serif" w:eastAsia="Microsoft Sans Serif" w:hAnsi="Microsoft Sans Serif" w:cs="Microsoft Sans Serif" w:hint="default"/>
        <w:b w:val="0"/>
        <w:bCs w:val="0"/>
        <w:i w:val="0"/>
        <w:iCs w:val="0"/>
        <w:spacing w:val="0"/>
        <w:w w:val="101"/>
        <w:sz w:val="18"/>
        <w:szCs w:val="18"/>
        <w:lang w:val="es-ES" w:eastAsia="en-US" w:bidi="ar-SA"/>
      </w:rPr>
    </w:lvl>
    <w:lvl w:ilvl="1" w:tplc="FFECAEBE">
      <w:numFmt w:val="bullet"/>
      <w:lvlText w:val="•"/>
      <w:lvlJc w:val="left"/>
      <w:pPr>
        <w:ind w:left="546" w:hanging="130"/>
      </w:pPr>
      <w:rPr>
        <w:rFonts w:hint="default"/>
        <w:lang w:val="es-ES" w:eastAsia="en-US" w:bidi="ar-SA"/>
      </w:rPr>
    </w:lvl>
    <w:lvl w:ilvl="2" w:tplc="3284784C">
      <w:numFmt w:val="bullet"/>
      <w:lvlText w:val="•"/>
      <w:lvlJc w:val="left"/>
      <w:pPr>
        <w:ind w:left="1013" w:hanging="130"/>
      </w:pPr>
      <w:rPr>
        <w:rFonts w:hint="default"/>
        <w:lang w:val="es-ES" w:eastAsia="en-US" w:bidi="ar-SA"/>
      </w:rPr>
    </w:lvl>
    <w:lvl w:ilvl="3" w:tplc="99200702">
      <w:numFmt w:val="bullet"/>
      <w:lvlText w:val="•"/>
      <w:lvlJc w:val="left"/>
      <w:pPr>
        <w:ind w:left="1480" w:hanging="130"/>
      </w:pPr>
      <w:rPr>
        <w:rFonts w:hint="default"/>
        <w:lang w:val="es-ES" w:eastAsia="en-US" w:bidi="ar-SA"/>
      </w:rPr>
    </w:lvl>
    <w:lvl w:ilvl="4" w:tplc="1482FBAE">
      <w:numFmt w:val="bullet"/>
      <w:lvlText w:val="•"/>
      <w:lvlJc w:val="left"/>
      <w:pPr>
        <w:ind w:left="1947" w:hanging="130"/>
      </w:pPr>
      <w:rPr>
        <w:rFonts w:hint="default"/>
        <w:lang w:val="es-ES" w:eastAsia="en-US" w:bidi="ar-SA"/>
      </w:rPr>
    </w:lvl>
    <w:lvl w:ilvl="5" w:tplc="EAEAA34A">
      <w:numFmt w:val="bullet"/>
      <w:lvlText w:val="•"/>
      <w:lvlJc w:val="left"/>
      <w:pPr>
        <w:ind w:left="2414" w:hanging="130"/>
      </w:pPr>
      <w:rPr>
        <w:rFonts w:hint="default"/>
        <w:lang w:val="es-ES" w:eastAsia="en-US" w:bidi="ar-SA"/>
      </w:rPr>
    </w:lvl>
    <w:lvl w:ilvl="6" w:tplc="F3EA2244">
      <w:numFmt w:val="bullet"/>
      <w:lvlText w:val="•"/>
      <w:lvlJc w:val="left"/>
      <w:pPr>
        <w:ind w:left="2881" w:hanging="130"/>
      </w:pPr>
      <w:rPr>
        <w:rFonts w:hint="default"/>
        <w:lang w:val="es-ES" w:eastAsia="en-US" w:bidi="ar-SA"/>
      </w:rPr>
    </w:lvl>
    <w:lvl w:ilvl="7" w:tplc="E2F2EFB4">
      <w:numFmt w:val="bullet"/>
      <w:lvlText w:val="•"/>
      <w:lvlJc w:val="left"/>
      <w:pPr>
        <w:ind w:left="3348" w:hanging="130"/>
      </w:pPr>
      <w:rPr>
        <w:rFonts w:hint="default"/>
        <w:lang w:val="es-ES" w:eastAsia="en-US" w:bidi="ar-SA"/>
      </w:rPr>
    </w:lvl>
    <w:lvl w:ilvl="8" w:tplc="4B6E095A">
      <w:numFmt w:val="bullet"/>
      <w:lvlText w:val="•"/>
      <w:lvlJc w:val="left"/>
      <w:pPr>
        <w:ind w:left="3815" w:hanging="130"/>
      </w:pPr>
      <w:rPr>
        <w:rFonts w:hint="default"/>
        <w:lang w:val="es-ES" w:eastAsia="en-US" w:bidi="ar-SA"/>
      </w:rPr>
    </w:lvl>
  </w:abstractNum>
  <w:abstractNum w:abstractNumId="16" w15:restartNumberingAfterBreak="0">
    <w:nsid w:val="09913A1A"/>
    <w:multiLevelType w:val="hybridMultilevel"/>
    <w:tmpl w:val="7BA4AFDA"/>
    <w:lvl w:ilvl="0" w:tplc="D2DA9EE4">
      <w:start w:val="1"/>
      <w:numFmt w:val="lowerLetter"/>
      <w:lvlText w:val="%1)"/>
      <w:lvlJc w:val="left"/>
      <w:pPr>
        <w:ind w:left="1008" w:hanging="1110"/>
      </w:pPr>
      <w:rPr>
        <w:rFonts w:ascii="Trebuchet MS" w:eastAsia="Trebuchet MS" w:hAnsi="Trebuchet MS" w:cs="Trebuchet MS" w:hint="default"/>
        <w:b/>
        <w:bCs/>
        <w:i w:val="0"/>
        <w:iCs w:val="0"/>
        <w:spacing w:val="0"/>
        <w:w w:val="111"/>
        <w:sz w:val="22"/>
        <w:szCs w:val="22"/>
        <w:lang w:val="es-ES" w:eastAsia="en-US" w:bidi="ar-SA"/>
      </w:rPr>
    </w:lvl>
    <w:lvl w:ilvl="1" w:tplc="0D364FFC">
      <w:numFmt w:val="bullet"/>
      <w:lvlText w:val="•"/>
      <w:lvlJc w:val="left"/>
      <w:pPr>
        <w:ind w:left="2061" w:hanging="1110"/>
      </w:pPr>
      <w:rPr>
        <w:rFonts w:hint="default"/>
        <w:lang w:val="es-ES" w:eastAsia="en-US" w:bidi="ar-SA"/>
      </w:rPr>
    </w:lvl>
    <w:lvl w:ilvl="2" w:tplc="0F4AE716">
      <w:numFmt w:val="bullet"/>
      <w:lvlText w:val="•"/>
      <w:lvlJc w:val="left"/>
      <w:pPr>
        <w:ind w:left="3123" w:hanging="1110"/>
      </w:pPr>
      <w:rPr>
        <w:rFonts w:hint="default"/>
        <w:lang w:val="es-ES" w:eastAsia="en-US" w:bidi="ar-SA"/>
      </w:rPr>
    </w:lvl>
    <w:lvl w:ilvl="3" w:tplc="DBA879D8">
      <w:numFmt w:val="bullet"/>
      <w:lvlText w:val="•"/>
      <w:lvlJc w:val="left"/>
      <w:pPr>
        <w:ind w:left="4184" w:hanging="1110"/>
      </w:pPr>
      <w:rPr>
        <w:rFonts w:hint="default"/>
        <w:lang w:val="es-ES" w:eastAsia="en-US" w:bidi="ar-SA"/>
      </w:rPr>
    </w:lvl>
    <w:lvl w:ilvl="4" w:tplc="E1BA3B6A">
      <w:numFmt w:val="bullet"/>
      <w:lvlText w:val="•"/>
      <w:lvlJc w:val="left"/>
      <w:pPr>
        <w:ind w:left="5246" w:hanging="1110"/>
      </w:pPr>
      <w:rPr>
        <w:rFonts w:hint="default"/>
        <w:lang w:val="es-ES" w:eastAsia="en-US" w:bidi="ar-SA"/>
      </w:rPr>
    </w:lvl>
    <w:lvl w:ilvl="5" w:tplc="B7968AB6">
      <w:numFmt w:val="bullet"/>
      <w:lvlText w:val="•"/>
      <w:lvlJc w:val="left"/>
      <w:pPr>
        <w:ind w:left="6308" w:hanging="1110"/>
      </w:pPr>
      <w:rPr>
        <w:rFonts w:hint="default"/>
        <w:lang w:val="es-ES" w:eastAsia="en-US" w:bidi="ar-SA"/>
      </w:rPr>
    </w:lvl>
    <w:lvl w:ilvl="6" w:tplc="F55A165C">
      <w:numFmt w:val="bullet"/>
      <w:lvlText w:val="•"/>
      <w:lvlJc w:val="left"/>
      <w:pPr>
        <w:ind w:left="7369" w:hanging="1110"/>
      </w:pPr>
      <w:rPr>
        <w:rFonts w:hint="default"/>
        <w:lang w:val="es-ES" w:eastAsia="en-US" w:bidi="ar-SA"/>
      </w:rPr>
    </w:lvl>
    <w:lvl w:ilvl="7" w:tplc="06B826D2">
      <w:numFmt w:val="bullet"/>
      <w:lvlText w:val="•"/>
      <w:lvlJc w:val="left"/>
      <w:pPr>
        <w:ind w:left="8431" w:hanging="1110"/>
      </w:pPr>
      <w:rPr>
        <w:rFonts w:hint="default"/>
        <w:lang w:val="es-ES" w:eastAsia="en-US" w:bidi="ar-SA"/>
      </w:rPr>
    </w:lvl>
    <w:lvl w:ilvl="8" w:tplc="A5C4CBF0">
      <w:numFmt w:val="bullet"/>
      <w:lvlText w:val="•"/>
      <w:lvlJc w:val="left"/>
      <w:pPr>
        <w:ind w:left="9492" w:hanging="1110"/>
      </w:pPr>
      <w:rPr>
        <w:rFonts w:hint="default"/>
        <w:lang w:val="es-ES" w:eastAsia="en-US" w:bidi="ar-SA"/>
      </w:rPr>
    </w:lvl>
  </w:abstractNum>
  <w:abstractNum w:abstractNumId="17" w15:restartNumberingAfterBreak="0">
    <w:nsid w:val="0A6D3B1E"/>
    <w:multiLevelType w:val="hybridMultilevel"/>
    <w:tmpl w:val="58122B44"/>
    <w:lvl w:ilvl="0" w:tplc="4C523462">
      <w:numFmt w:val="bullet"/>
      <w:lvlText w:val="*"/>
      <w:lvlJc w:val="left"/>
      <w:pPr>
        <w:ind w:left="850" w:hanging="197"/>
      </w:pPr>
      <w:rPr>
        <w:rFonts w:ascii="MS Gothic" w:eastAsia="MS Gothic" w:hAnsi="MS Gothic" w:cs="MS Gothic" w:hint="default"/>
        <w:b w:val="0"/>
        <w:bCs w:val="0"/>
        <w:i w:val="0"/>
        <w:iCs w:val="0"/>
        <w:spacing w:val="0"/>
        <w:w w:val="100"/>
        <w:sz w:val="22"/>
        <w:szCs w:val="22"/>
        <w:lang w:val="es-ES" w:eastAsia="en-US" w:bidi="ar-SA"/>
      </w:rPr>
    </w:lvl>
    <w:lvl w:ilvl="1" w:tplc="0B262B96">
      <w:numFmt w:val="bullet"/>
      <w:lvlText w:val="•"/>
      <w:lvlJc w:val="left"/>
      <w:pPr>
        <w:ind w:left="1922" w:hanging="197"/>
      </w:pPr>
      <w:rPr>
        <w:rFonts w:hint="default"/>
        <w:lang w:val="es-ES" w:eastAsia="en-US" w:bidi="ar-SA"/>
      </w:rPr>
    </w:lvl>
    <w:lvl w:ilvl="2" w:tplc="8B6EA75A">
      <w:numFmt w:val="bullet"/>
      <w:lvlText w:val="•"/>
      <w:lvlJc w:val="left"/>
      <w:pPr>
        <w:ind w:left="2984" w:hanging="197"/>
      </w:pPr>
      <w:rPr>
        <w:rFonts w:hint="default"/>
        <w:lang w:val="es-ES" w:eastAsia="en-US" w:bidi="ar-SA"/>
      </w:rPr>
    </w:lvl>
    <w:lvl w:ilvl="3" w:tplc="91DC4628">
      <w:numFmt w:val="bullet"/>
      <w:lvlText w:val="•"/>
      <w:lvlJc w:val="left"/>
      <w:pPr>
        <w:ind w:left="4047" w:hanging="197"/>
      </w:pPr>
      <w:rPr>
        <w:rFonts w:hint="default"/>
        <w:lang w:val="es-ES" w:eastAsia="en-US" w:bidi="ar-SA"/>
      </w:rPr>
    </w:lvl>
    <w:lvl w:ilvl="4" w:tplc="F2CC1102">
      <w:numFmt w:val="bullet"/>
      <w:lvlText w:val="•"/>
      <w:lvlJc w:val="left"/>
      <w:pPr>
        <w:ind w:left="5109" w:hanging="197"/>
      </w:pPr>
      <w:rPr>
        <w:rFonts w:hint="default"/>
        <w:lang w:val="es-ES" w:eastAsia="en-US" w:bidi="ar-SA"/>
      </w:rPr>
    </w:lvl>
    <w:lvl w:ilvl="5" w:tplc="E306DEC8">
      <w:numFmt w:val="bullet"/>
      <w:lvlText w:val="•"/>
      <w:lvlJc w:val="left"/>
      <w:pPr>
        <w:ind w:left="6171" w:hanging="197"/>
      </w:pPr>
      <w:rPr>
        <w:rFonts w:hint="default"/>
        <w:lang w:val="es-ES" w:eastAsia="en-US" w:bidi="ar-SA"/>
      </w:rPr>
    </w:lvl>
    <w:lvl w:ilvl="6" w:tplc="587CE9F2">
      <w:numFmt w:val="bullet"/>
      <w:lvlText w:val="•"/>
      <w:lvlJc w:val="left"/>
      <w:pPr>
        <w:ind w:left="7234" w:hanging="197"/>
      </w:pPr>
      <w:rPr>
        <w:rFonts w:hint="default"/>
        <w:lang w:val="es-ES" w:eastAsia="en-US" w:bidi="ar-SA"/>
      </w:rPr>
    </w:lvl>
    <w:lvl w:ilvl="7" w:tplc="A3FC703C">
      <w:numFmt w:val="bullet"/>
      <w:lvlText w:val="•"/>
      <w:lvlJc w:val="left"/>
      <w:pPr>
        <w:ind w:left="8296" w:hanging="197"/>
      </w:pPr>
      <w:rPr>
        <w:rFonts w:hint="default"/>
        <w:lang w:val="es-ES" w:eastAsia="en-US" w:bidi="ar-SA"/>
      </w:rPr>
    </w:lvl>
    <w:lvl w:ilvl="8" w:tplc="26781210">
      <w:numFmt w:val="bullet"/>
      <w:lvlText w:val="•"/>
      <w:lvlJc w:val="left"/>
      <w:pPr>
        <w:ind w:left="9359" w:hanging="197"/>
      </w:pPr>
      <w:rPr>
        <w:rFonts w:hint="default"/>
        <w:lang w:val="es-ES" w:eastAsia="en-US" w:bidi="ar-SA"/>
      </w:rPr>
    </w:lvl>
  </w:abstractNum>
  <w:abstractNum w:abstractNumId="18" w15:restartNumberingAfterBreak="0">
    <w:nsid w:val="0A8F4FCC"/>
    <w:multiLevelType w:val="multilevel"/>
    <w:tmpl w:val="2734393A"/>
    <w:lvl w:ilvl="0">
      <w:start w:val="3"/>
      <w:numFmt w:val="decimal"/>
      <w:lvlText w:val="%1"/>
      <w:lvlJc w:val="left"/>
      <w:pPr>
        <w:ind w:left="71" w:hanging="322"/>
      </w:pPr>
      <w:rPr>
        <w:rFonts w:hint="default"/>
        <w:lang w:val="es-ES" w:eastAsia="en-US" w:bidi="ar-SA"/>
      </w:rPr>
    </w:lvl>
    <w:lvl w:ilvl="1">
      <w:start w:val="1"/>
      <w:numFmt w:val="decimal"/>
      <w:lvlText w:val="%1.%2"/>
      <w:lvlJc w:val="left"/>
      <w:pPr>
        <w:ind w:left="71" w:hanging="322"/>
      </w:pPr>
      <w:rPr>
        <w:rFonts w:ascii="Calibri" w:eastAsia="Calibri" w:hAnsi="Calibri" w:cs="Calibri" w:hint="default"/>
        <w:b/>
        <w:bCs/>
        <w:i w:val="0"/>
        <w:iCs w:val="0"/>
        <w:spacing w:val="-2"/>
        <w:w w:val="101"/>
        <w:sz w:val="18"/>
        <w:szCs w:val="18"/>
        <w:lang w:val="es-ES" w:eastAsia="en-US" w:bidi="ar-SA"/>
      </w:rPr>
    </w:lvl>
    <w:lvl w:ilvl="2">
      <w:numFmt w:val="bullet"/>
      <w:lvlText w:val="•"/>
      <w:lvlJc w:val="left"/>
      <w:pPr>
        <w:ind w:left="1767" w:hanging="322"/>
      </w:pPr>
      <w:rPr>
        <w:rFonts w:hint="default"/>
        <w:lang w:val="es-ES" w:eastAsia="en-US" w:bidi="ar-SA"/>
      </w:rPr>
    </w:lvl>
    <w:lvl w:ilvl="3">
      <w:numFmt w:val="bullet"/>
      <w:lvlText w:val="•"/>
      <w:lvlJc w:val="left"/>
      <w:pPr>
        <w:ind w:left="2611" w:hanging="322"/>
      </w:pPr>
      <w:rPr>
        <w:rFonts w:hint="default"/>
        <w:lang w:val="es-ES" w:eastAsia="en-US" w:bidi="ar-SA"/>
      </w:rPr>
    </w:lvl>
    <w:lvl w:ilvl="4">
      <w:numFmt w:val="bullet"/>
      <w:lvlText w:val="•"/>
      <w:lvlJc w:val="left"/>
      <w:pPr>
        <w:ind w:left="3455" w:hanging="322"/>
      </w:pPr>
      <w:rPr>
        <w:rFonts w:hint="default"/>
        <w:lang w:val="es-ES" w:eastAsia="en-US" w:bidi="ar-SA"/>
      </w:rPr>
    </w:lvl>
    <w:lvl w:ilvl="5">
      <w:numFmt w:val="bullet"/>
      <w:lvlText w:val="•"/>
      <w:lvlJc w:val="left"/>
      <w:pPr>
        <w:ind w:left="4299" w:hanging="322"/>
      </w:pPr>
      <w:rPr>
        <w:rFonts w:hint="default"/>
        <w:lang w:val="es-ES" w:eastAsia="en-US" w:bidi="ar-SA"/>
      </w:rPr>
    </w:lvl>
    <w:lvl w:ilvl="6">
      <w:numFmt w:val="bullet"/>
      <w:lvlText w:val="•"/>
      <w:lvlJc w:val="left"/>
      <w:pPr>
        <w:ind w:left="5142" w:hanging="322"/>
      </w:pPr>
      <w:rPr>
        <w:rFonts w:hint="default"/>
        <w:lang w:val="es-ES" w:eastAsia="en-US" w:bidi="ar-SA"/>
      </w:rPr>
    </w:lvl>
    <w:lvl w:ilvl="7">
      <w:numFmt w:val="bullet"/>
      <w:lvlText w:val="•"/>
      <w:lvlJc w:val="left"/>
      <w:pPr>
        <w:ind w:left="5986" w:hanging="322"/>
      </w:pPr>
      <w:rPr>
        <w:rFonts w:hint="default"/>
        <w:lang w:val="es-ES" w:eastAsia="en-US" w:bidi="ar-SA"/>
      </w:rPr>
    </w:lvl>
    <w:lvl w:ilvl="8">
      <w:numFmt w:val="bullet"/>
      <w:lvlText w:val="•"/>
      <w:lvlJc w:val="left"/>
      <w:pPr>
        <w:ind w:left="6830" w:hanging="322"/>
      </w:pPr>
      <w:rPr>
        <w:rFonts w:hint="default"/>
        <w:lang w:val="es-ES" w:eastAsia="en-US" w:bidi="ar-SA"/>
      </w:rPr>
    </w:lvl>
  </w:abstractNum>
  <w:abstractNum w:abstractNumId="19" w15:restartNumberingAfterBreak="0">
    <w:nsid w:val="0D471EB4"/>
    <w:multiLevelType w:val="hybridMultilevel"/>
    <w:tmpl w:val="2D0EBD1C"/>
    <w:lvl w:ilvl="0" w:tplc="8342E768">
      <w:numFmt w:val="bullet"/>
      <w:lvlText w:val="-"/>
      <w:lvlJc w:val="left"/>
      <w:pPr>
        <w:ind w:left="105" w:hanging="77"/>
      </w:pPr>
      <w:rPr>
        <w:rFonts w:ascii="Calibri" w:eastAsia="Calibri" w:hAnsi="Calibri" w:cs="Calibri" w:hint="default"/>
        <w:b/>
        <w:bCs/>
        <w:i w:val="0"/>
        <w:iCs w:val="0"/>
        <w:spacing w:val="0"/>
        <w:w w:val="99"/>
        <w:sz w:val="14"/>
        <w:szCs w:val="14"/>
        <w:lang w:val="es-ES" w:eastAsia="en-US" w:bidi="ar-SA"/>
      </w:rPr>
    </w:lvl>
    <w:lvl w:ilvl="1" w:tplc="0CBAAA14">
      <w:numFmt w:val="bullet"/>
      <w:lvlText w:val="•"/>
      <w:lvlJc w:val="left"/>
      <w:pPr>
        <w:ind w:left="297" w:hanging="77"/>
      </w:pPr>
      <w:rPr>
        <w:rFonts w:hint="default"/>
        <w:lang w:val="es-ES" w:eastAsia="en-US" w:bidi="ar-SA"/>
      </w:rPr>
    </w:lvl>
    <w:lvl w:ilvl="2" w:tplc="392A6BCA">
      <w:numFmt w:val="bullet"/>
      <w:lvlText w:val="•"/>
      <w:lvlJc w:val="left"/>
      <w:pPr>
        <w:ind w:left="495" w:hanging="77"/>
      </w:pPr>
      <w:rPr>
        <w:rFonts w:hint="default"/>
        <w:lang w:val="es-ES" w:eastAsia="en-US" w:bidi="ar-SA"/>
      </w:rPr>
    </w:lvl>
    <w:lvl w:ilvl="3" w:tplc="A39E5E72">
      <w:numFmt w:val="bullet"/>
      <w:lvlText w:val="•"/>
      <w:lvlJc w:val="left"/>
      <w:pPr>
        <w:ind w:left="693" w:hanging="77"/>
      </w:pPr>
      <w:rPr>
        <w:rFonts w:hint="default"/>
        <w:lang w:val="es-ES" w:eastAsia="en-US" w:bidi="ar-SA"/>
      </w:rPr>
    </w:lvl>
    <w:lvl w:ilvl="4" w:tplc="A4B2D524">
      <w:numFmt w:val="bullet"/>
      <w:lvlText w:val="•"/>
      <w:lvlJc w:val="left"/>
      <w:pPr>
        <w:ind w:left="891" w:hanging="77"/>
      </w:pPr>
      <w:rPr>
        <w:rFonts w:hint="default"/>
        <w:lang w:val="es-ES" w:eastAsia="en-US" w:bidi="ar-SA"/>
      </w:rPr>
    </w:lvl>
    <w:lvl w:ilvl="5" w:tplc="3EE2C760">
      <w:numFmt w:val="bullet"/>
      <w:lvlText w:val="•"/>
      <w:lvlJc w:val="left"/>
      <w:pPr>
        <w:ind w:left="1089" w:hanging="77"/>
      </w:pPr>
      <w:rPr>
        <w:rFonts w:hint="default"/>
        <w:lang w:val="es-ES" w:eastAsia="en-US" w:bidi="ar-SA"/>
      </w:rPr>
    </w:lvl>
    <w:lvl w:ilvl="6" w:tplc="3E025FB6">
      <w:numFmt w:val="bullet"/>
      <w:lvlText w:val="•"/>
      <w:lvlJc w:val="left"/>
      <w:pPr>
        <w:ind w:left="1286" w:hanging="77"/>
      </w:pPr>
      <w:rPr>
        <w:rFonts w:hint="default"/>
        <w:lang w:val="es-ES" w:eastAsia="en-US" w:bidi="ar-SA"/>
      </w:rPr>
    </w:lvl>
    <w:lvl w:ilvl="7" w:tplc="58761B36">
      <w:numFmt w:val="bullet"/>
      <w:lvlText w:val="•"/>
      <w:lvlJc w:val="left"/>
      <w:pPr>
        <w:ind w:left="1484" w:hanging="77"/>
      </w:pPr>
      <w:rPr>
        <w:rFonts w:hint="default"/>
        <w:lang w:val="es-ES" w:eastAsia="en-US" w:bidi="ar-SA"/>
      </w:rPr>
    </w:lvl>
    <w:lvl w:ilvl="8" w:tplc="59906B50">
      <w:numFmt w:val="bullet"/>
      <w:lvlText w:val="•"/>
      <w:lvlJc w:val="left"/>
      <w:pPr>
        <w:ind w:left="1682" w:hanging="77"/>
      </w:pPr>
      <w:rPr>
        <w:rFonts w:hint="default"/>
        <w:lang w:val="es-ES" w:eastAsia="en-US" w:bidi="ar-SA"/>
      </w:rPr>
    </w:lvl>
  </w:abstractNum>
  <w:abstractNum w:abstractNumId="20" w15:restartNumberingAfterBreak="0">
    <w:nsid w:val="0EB9067A"/>
    <w:multiLevelType w:val="hybridMultilevel"/>
    <w:tmpl w:val="32B83902"/>
    <w:lvl w:ilvl="0" w:tplc="4B1CCA06">
      <w:start w:val="1"/>
      <w:numFmt w:val="decimal"/>
      <w:lvlText w:val="%1."/>
      <w:lvlJc w:val="left"/>
      <w:pPr>
        <w:ind w:left="850" w:hanging="347"/>
      </w:pPr>
      <w:rPr>
        <w:rFonts w:ascii="MS Gothic" w:eastAsia="MS Gothic" w:hAnsi="MS Gothic" w:cs="MS Gothic" w:hint="default"/>
        <w:b w:val="0"/>
        <w:bCs w:val="0"/>
        <w:i w:val="0"/>
        <w:iCs w:val="0"/>
        <w:spacing w:val="0"/>
        <w:w w:val="100"/>
        <w:sz w:val="22"/>
        <w:szCs w:val="22"/>
        <w:lang w:val="es-ES" w:eastAsia="en-US" w:bidi="ar-SA"/>
      </w:rPr>
    </w:lvl>
    <w:lvl w:ilvl="1" w:tplc="00AC0C1E">
      <w:numFmt w:val="bullet"/>
      <w:lvlText w:val="-"/>
      <w:lvlJc w:val="left"/>
      <w:pPr>
        <w:ind w:left="850" w:hanging="361"/>
      </w:pPr>
      <w:rPr>
        <w:rFonts w:ascii="Times New Roman" w:eastAsia="Times New Roman" w:hAnsi="Times New Roman" w:cs="Times New Roman" w:hint="default"/>
        <w:b w:val="0"/>
        <w:bCs w:val="0"/>
        <w:i w:val="0"/>
        <w:iCs w:val="0"/>
        <w:spacing w:val="0"/>
        <w:w w:val="100"/>
        <w:sz w:val="22"/>
        <w:szCs w:val="22"/>
        <w:lang w:val="es-ES" w:eastAsia="en-US" w:bidi="ar-SA"/>
      </w:rPr>
    </w:lvl>
    <w:lvl w:ilvl="2" w:tplc="4C9425C2">
      <w:numFmt w:val="bullet"/>
      <w:lvlText w:val="•"/>
      <w:lvlJc w:val="left"/>
      <w:pPr>
        <w:ind w:left="2984" w:hanging="361"/>
      </w:pPr>
      <w:rPr>
        <w:rFonts w:hint="default"/>
        <w:lang w:val="es-ES" w:eastAsia="en-US" w:bidi="ar-SA"/>
      </w:rPr>
    </w:lvl>
    <w:lvl w:ilvl="3" w:tplc="E00832FC">
      <w:numFmt w:val="bullet"/>
      <w:lvlText w:val="•"/>
      <w:lvlJc w:val="left"/>
      <w:pPr>
        <w:ind w:left="4047" w:hanging="361"/>
      </w:pPr>
      <w:rPr>
        <w:rFonts w:hint="default"/>
        <w:lang w:val="es-ES" w:eastAsia="en-US" w:bidi="ar-SA"/>
      </w:rPr>
    </w:lvl>
    <w:lvl w:ilvl="4" w:tplc="4596F444">
      <w:numFmt w:val="bullet"/>
      <w:lvlText w:val="•"/>
      <w:lvlJc w:val="left"/>
      <w:pPr>
        <w:ind w:left="5109" w:hanging="361"/>
      </w:pPr>
      <w:rPr>
        <w:rFonts w:hint="default"/>
        <w:lang w:val="es-ES" w:eastAsia="en-US" w:bidi="ar-SA"/>
      </w:rPr>
    </w:lvl>
    <w:lvl w:ilvl="5" w:tplc="5776C970">
      <w:numFmt w:val="bullet"/>
      <w:lvlText w:val="•"/>
      <w:lvlJc w:val="left"/>
      <w:pPr>
        <w:ind w:left="6171" w:hanging="361"/>
      </w:pPr>
      <w:rPr>
        <w:rFonts w:hint="default"/>
        <w:lang w:val="es-ES" w:eastAsia="en-US" w:bidi="ar-SA"/>
      </w:rPr>
    </w:lvl>
    <w:lvl w:ilvl="6" w:tplc="766CA514">
      <w:numFmt w:val="bullet"/>
      <w:lvlText w:val="•"/>
      <w:lvlJc w:val="left"/>
      <w:pPr>
        <w:ind w:left="7234" w:hanging="361"/>
      </w:pPr>
      <w:rPr>
        <w:rFonts w:hint="default"/>
        <w:lang w:val="es-ES" w:eastAsia="en-US" w:bidi="ar-SA"/>
      </w:rPr>
    </w:lvl>
    <w:lvl w:ilvl="7" w:tplc="73D41DA2">
      <w:numFmt w:val="bullet"/>
      <w:lvlText w:val="•"/>
      <w:lvlJc w:val="left"/>
      <w:pPr>
        <w:ind w:left="8296" w:hanging="361"/>
      </w:pPr>
      <w:rPr>
        <w:rFonts w:hint="default"/>
        <w:lang w:val="es-ES" w:eastAsia="en-US" w:bidi="ar-SA"/>
      </w:rPr>
    </w:lvl>
    <w:lvl w:ilvl="8" w:tplc="1430F6FA">
      <w:numFmt w:val="bullet"/>
      <w:lvlText w:val="•"/>
      <w:lvlJc w:val="left"/>
      <w:pPr>
        <w:ind w:left="9359" w:hanging="361"/>
      </w:pPr>
      <w:rPr>
        <w:rFonts w:hint="default"/>
        <w:lang w:val="es-ES" w:eastAsia="en-US" w:bidi="ar-SA"/>
      </w:rPr>
    </w:lvl>
  </w:abstractNum>
  <w:abstractNum w:abstractNumId="21" w15:restartNumberingAfterBreak="0">
    <w:nsid w:val="0FC5254F"/>
    <w:multiLevelType w:val="hybridMultilevel"/>
    <w:tmpl w:val="E52C4B3A"/>
    <w:lvl w:ilvl="0" w:tplc="7032C5DC">
      <w:numFmt w:val="bullet"/>
      <w:lvlText w:val="-"/>
      <w:lvlJc w:val="left"/>
      <w:pPr>
        <w:ind w:left="71" w:hanging="174"/>
      </w:pPr>
      <w:rPr>
        <w:rFonts w:ascii="Microsoft Sans Serif" w:eastAsia="Microsoft Sans Serif" w:hAnsi="Microsoft Sans Serif" w:cs="Microsoft Sans Serif" w:hint="default"/>
        <w:b w:val="0"/>
        <w:bCs w:val="0"/>
        <w:i w:val="0"/>
        <w:iCs w:val="0"/>
        <w:spacing w:val="0"/>
        <w:w w:val="101"/>
        <w:sz w:val="18"/>
        <w:szCs w:val="18"/>
        <w:lang w:val="es-ES" w:eastAsia="en-US" w:bidi="ar-SA"/>
      </w:rPr>
    </w:lvl>
    <w:lvl w:ilvl="1" w:tplc="3AAC275A">
      <w:numFmt w:val="bullet"/>
      <w:lvlText w:val="•"/>
      <w:lvlJc w:val="left"/>
      <w:pPr>
        <w:ind w:left="466" w:hanging="174"/>
      </w:pPr>
      <w:rPr>
        <w:rFonts w:hint="default"/>
        <w:lang w:val="es-ES" w:eastAsia="en-US" w:bidi="ar-SA"/>
      </w:rPr>
    </w:lvl>
    <w:lvl w:ilvl="2" w:tplc="02748C64">
      <w:numFmt w:val="bullet"/>
      <w:lvlText w:val="•"/>
      <w:lvlJc w:val="left"/>
      <w:pPr>
        <w:ind w:left="853" w:hanging="174"/>
      </w:pPr>
      <w:rPr>
        <w:rFonts w:hint="default"/>
        <w:lang w:val="es-ES" w:eastAsia="en-US" w:bidi="ar-SA"/>
      </w:rPr>
    </w:lvl>
    <w:lvl w:ilvl="3" w:tplc="7C7E57F2">
      <w:numFmt w:val="bullet"/>
      <w:lvlText w:val="•"/>
      <w:lvlJc w:val="left"/>
      <w:pPr>
        <w:ind w:left="1239" w:hanging="174"/>
      </w:pPr>
      <w:rPr>
        <w:rFonts w:hint="default"/>
        <w:lang w:val="es-ES" w:eastAsia="en-US" w:bidi="ar-SA"/>
      </w:rPr>
    </w:lvl>
    <w:lvl w:ilvl="4" w:tplc="5B2645A4">
      <w:numFmt w:val="bullet"/>
      <w:lvlText w:val="•"/>
      <w:lvlJc w:val="left"/>
      <w:pPr>
        <w:ind w:left="1626" w:hanging="174"/>
      </w:pPr>
      <w:rPr>
        <w:rFonts w:hint="default"/>
        <w:lang w:val="es-ES" w:eastAsia="en-US" w:bidi="ar-SA"/>
      </w:rPr>
    </w:lvl>
    <w:lvl w:ilvl="5" w:tplc="2412403A">
      <w:numFmt w:val="bullet"/>
      <w:lvlText w:val="•"/>
      <w:lvlJc w:val="left"/>
      <w:pPr>
        <w:ind w:left="2012" w:hanging="174"/>
      </w:pPr>
      <w:rPr>
        <w:rFonts w:hint="default"/>
        <w:lang w:val="es-ES" w:eastAsia="en-US" w:bidi="ar-SA"/>
      </w:rPr>
    </w:lvl>
    <w:lvl w:ilvl="6" w:tplc="849018AA">
      <w:numFmt w:val="bullet"/>
      <w:lvlText w:val="•"/>
      <w:lvlJc w:val="left"/>
      <w:pPr>
        <w:ind w:left="2399" w:hanging="174"/>
      </w:pPr>
      <w:rPr>
        <w:rFonts w:hint="default"/>
        <w:lang w:val="es-ES" w:eastAsia="en-US" w:bidi="ar-SA"/>
      </w:rPr>
    </w:lvl>
    <w:lvl w:ilvl="7" w:tplc="ADA2BD28">
      <w:numFmt w:val="bullet"/>
      <w:lvlText w:val="•"/>
      <w:lvlJc w:val="left"/>
      <w:pPr>
        <w:ind w:left="2785" w:hanging="174"/>
      </w:pPr>
      <w:rPr>
        <w:rFonts w:hint="default"/>
        <w:lang w:val="es-ES" w:eastAsia="en-US" w:bidi="ar-SA"/>
      </w:rPr>
    </w:lvl>
    <w:lvl w:ilvl="8" w:tplc="2E562782">
      <w:numFmt w:val="bullet"/>
      <w:lvlText w:val="•"/>
      <w:lvlJc w:val="left"/>
      <w:pPr>
        <w:ind w:left="3172" w:hanging="174"/>
      </w:pPr>
      <w:rPr>
        <w:rFonts w:hint="default"/>
        <w:lang w:val="es-ES" w:eastAsia="en-US" w:bidi="ar-SA"/>
      </w:rPr>
    </w:lvl>
  </w:abstractNum>
  <w:abstractNum w:abstractNumId="22" w15:restartNumberingAfterBreak="0">
    <w:nsid w:val="10C466D8"/>
    <w:multiLevelType w:val="hybridMultilevel"/>
    <w:tmpl w:val="7EA2AFB6"/>
    <w:lvl w:ilvl="0" w:tplc="5FB4F36C">
      <w:numFmt w:val="bullet"/>
      <w:lvlText w:val="-"/>
      <w:lvlJc w:val="left"/>
      <w:pPr>
        <w:ind w:left="2511" w:hanging="1767"/>
      </w:pPr>
      <w:rPr>
        <w:rFonts w:ascii="MS Gothic" w:eastAsia="MS Gothic" w:hAnsi="MS Gothic" w:cs="MS Gothic" w:hint="default"/>
        <w:b w:val="0"/>
        <w:bCs w:val="0"/>
        <w:i w:val="0"/>
        <w:iCs w:val="0"/>
        <w:spacing w:val="0"/>
        <w:w w:val="100"/>
        <w:sz w:val="22"/>
        <w:szCs w:val="22"/>
        <w:lang w:val="es-ES" w:eastAsia="en-US" w:bidi="ar-SA"/>
      </w:rPr>
    </w:lvl>
    <w:lvl w:ilvl="1" w:tplc="2EA24AB6">
      <w:numFmt w:val="bullet"/>
      <w:lvlText w:val="-"/>
      <w:lvlJc w:val="left"/>
      <w:pPr>
        <w:ind w:left="850" w:hanging="1019"/>
      </w:pPr>
      <w:rPr>
        <w:rFonts w:ascii="MS Gothic" w:eastAsia="MS Gothic" w:hAnsi="MS Gothic" w:cs="MS Gothic" w:hint="default"/>
        <w:b w:val="0"/>
        <w:bCs w:val="0"/>
        <w:i w:val="0"/>
        <w:iCs w:val="0"/>
        <w:spacing w:val="0"/>
        <w:w w:val="100"/>
        <w:sz w:val="22"/>
        <w:szCs w:val="22"/>
        <w:lang w:val="es-ES" w:eastAsia="en-US" w:bidi="ar-SA"/>
      </w:rPr>
    </w:lvl>
    <w:lvl w:ilvl="2" w:tplc="7F1CE146">
      <w:numFmt w:val="bullet"/>
      <w:lvlText w:val="•"/>
      <w:lvlJc w:val="left"/>
      <w:pPr>
        <w:ind w:left="3515" w:hanging="1019"/>
      </w:pPr>
      <w:rPr>
        <w:rFonts w:hint="default"/>
        <w:lang w:val="es-ES" w:eastAsia="en-US" w:bidi="ar-SA"/>
      </w:rPr>
    </w:lvl>
    <w:lvl w:ilvl="3" w:tplc="FF700C8C">
      <w:numFmt w:val="bullet"/>
      <w:lvlText w:val="•"/>
      <w:lvlJc w:val="left"/>
      <w:pPr>
        <w:ind w:left="4511" w:hanging="1019"/>
      </w:pPr>
      <w:rPr>
        <w:rFonts w:hint="default"/>
        <w:lang w:val="es-ES" w:eastAsia="en-US" w:bidi="ar-SA"/>
      </w:rPr>
    </w:lvl>
    <w:lvl w:ilvl="4" w:tplc="C11E2F1E">
      <w:numFmt w:val="bullet"/>
      <w:lvlText w:val="•"/>
      <w:lvlJc w:val="left"/>
      <w:pPr>
        <w:ind w:left="5507" w:hanging="1019"/>
      </w:pPr>
      <w:rPr>
        <w:rFonts w:hint="default"/>
        <w:lang w:val="es-ES" w:eastAsia="en-US" w:bidi="ar-SA"/>
      </w:rPr>
    </w:lvl>
    <w:lvl w:ilvl="5" w:tplc="03541E4E">
      <w:numFmt w:val="bullet"/>
      <w:lvlText w:val="•"/>
      <w:lvlJc w:val="left"/>
      <w:pPr>
        <w:ind w:left="6503" w:hanging="1019"/>
      </w:pPr>
      <w:rPr>
        <w:rFonts w:hint="default"/>
        <w:lang w:val="es-ES" w:eastAsia="en-US" w:bidi="ar-SA"/>
      </w:rPr>
    </w:lvl>
    <w:lvl w:ilvl="6" w:tplc="0C6E50EA">
      <w:numFmt w:val="bullet"/>
      <w:lvlText w:val="•"/>
      <w:lvlJc w:val="left"/>
      <w:pPr>
        <w:ind w:left="7499" w:hanging="1019"/>
      </w:pPr>
      <w:rPr>
        <w:rFonts w:hint="default"/>
        <w:lang w:val="es-ES" w:eastAsia="en-US" w:bidi="ar-SA"/>
      </w:rPr>
    </w:lvl>
    <w:lvl w:ilvl="7" w:tplc="A948BF32">
      <w:numFmt w:val="bullet"/>
      <w:lvlText w:val="•"/>
      <w:lvlJc w:val="left"/>
      <w:pPr>
        <w:ind w:left="8495" w:hanging="1019"/>
      </w:pPr>
      <w:rPr>
        <w:rFonts w:hint="default"/>
        <w:lang w:val="es-ES" w:eastAsia="en-US" w:bidi="ar-SA"/>
      </w:rPr>
    </w:lvl>
    <w:lvl w:ilvl="8" w:tplc="5FD4BD34">
      <w:numFmt w:val="bullet"/>
      <w:lvlText w:val="•"/>
      <w:lvlJc w:val="left"/>
      <w:pPr>
        <w:ind w:left="9491" w:hanging="1019"/>
      </w:pPr>
      <w:rPr>
        <w:rFonts w:hint="default"/>
        <w:lang w:val="es-ES" w:eastAsia="en-US" w:bidi="ar-SA"/>
      </w:rPr>
    </w:lvl>
  </w:abstractNum>
  <w:abstractNum w:abstractNumId="23" w15:restartNumberingAfterBreak="0">
    <w:nsid w:val="175A1509"/>
    <w:multiLevelType w:val="hybridMultilevel"/>
    <w:tmpl w:val="40C657F6"/>
    <w:lvl w:ilvl="0" w:tplc="071282E8">
      <w:numFmt w:val="bullet"/>
      <w:lvlText w:val=""/>
      <w:lvlJc w:val="left"/>
      <w:pPr>
        <w:ind w:left="821" w:hanging="346"/>
      </w:pPr>
      <w:rPr>
        <w:rFonts w:ascii="Wingdings" w:eastAsia="Wingdings" w:hAnsi="Wingdings" w:cs="Wingdings" w:hint="default"/>
        <w:b w:val="0"/>
        <w:bCs w:val="0"/>
        <w:i w:val="0"/>
        <w:iCs w:val="0"/>
        <w:spacing w:val="0"/>
        <w:w w:val="100"/>
        <w:sz w:val="20"/>
        <w:szCs w:val="20"/>
        <w:lang w:val="es-ES" w:eastAsia="en-US" w:bidi="ar-SA"/>
      </w:rPr>
    </w:lvl>
    <w:lvl w:ilvl="1" w:tplc="81983302">
      <w:numFmt w:val="bullet"/>
      <w:lvlText w:val="•"/>
      <w:lvlJc w:val="left"/>
      <w:pPr>
        <w:ind w:left="1494" w:hanging="346"/>
      </w:pPr>
      <w:rPr>
        <w:rFonts w:hint="default"/>
        <w:lang w:val="es-ES" w:eastAsia="en-US" w:bidi="ar-SA"/>
      </w:rPr>
    </w:lvl>
    <w:lvl w:ilvl="2" w:tplc="38520D10">
      <w:numFmt w:val="bullet"/>
      <w:lvlText w:val="•"/>
      <w:lvlJc w:val="left"/>
      <w:pPr>
        <w:ind w:left="2168" w:hanging="346"/>
      </w:pPr>
      <w:rPr>
        <w:rFonts w:hint="default"/>
        <w:lang w:val="es-ES" w:eastAsia="en-US" w:bidi="ar-SA"/>
      </w:rPr>
    </w:lvl>
    <w:lvl w:ilvl="3" w:tplc="8FDEE3B2">
      <w:numFmt w:val="bullet"/>
      <w:lvlText w:val="•"/>
      <w:lvlJc w:val="left"/>
      <w:pPr>
        <w:ind w:left="2842" w:hanging="346"/>
      </w:pPr>
      <w:rPr>
        <w:rFonts w:hint="default"/>
        <w:lang w:val="es-ES" w:eastAsia="en-US" w:bidi="ar-SA"/>
      </w:rPr>
    </w:lvl>
    <w:lvl w:ilvl="4" w:tplc="AE10443C">
      <w:numFmt w:val="bullet"/>
      <w:lvlText w:val="•"/>
      <w:lvlJc w:val="left"/>
      <w:pPr>
        <w:ind w:left="3517" w:hanging="346"/>
      </w:pPr>
      <w:rPr>
        <w:rFonts w:hint="default"/>
        <w:lang w:val="es-ES" w:eastAsia="en-US" w:bidi="ar-SA"/>
      </w:rPr>
    </w:lvl>
    <w:lvl w:ilvl="5" w:tplc="256CFBDE">
      <w:numFmt w:val="bullet"/>
      <w:lvlText w:val="•"/>
      <w:lvlJc w:val="left"/>
      <w:pPr>
        <w:ind w:left="4191" w:hanging="346"/>
      </w:pPr>
      <w:rPr>
        <w:rFonts w:hint="default"/>
        <w:lang w:val="es-ES" w:eastAsia="en-US" w:bidi="ar-SA"/>
      </w:rPr>
    </w:lvl>
    <w:lvl w:ilvl="6" w:tplc="3DD6C53A">
      <w:numFmt w:val="bullet"/>
      <w:lvlText w:val="•"/>
      <w:lvlJc w:val="left"/>
      <w:pPr>
        <w:ind w:left="4865" w:hanging="346"/>
      </w:pPr>
      <w:rPr>
        <w:rFonts w:hint="default"/>
        <w:lang w:val="es-ES" w:eastAsia="en-US" w:bidi="ar-SA"/>
      </w:rPr>
    </w:lvl>
    <w:lvl w:ilvl="7" w:tplc="F2D44ED8">
      <w:numFmt w:val="bullet"/>
      <w:lvlText w:val="•"/>
      <w:lvlJc w:val="left"/>
      <w:pPr>
        <w:ind w:left="5540" w:hanging="346"/>
      </w:pPr>
      <w:rPr>
        <w:rFonts w:hint="default"/>
        <w:lang w:val="es-ES" w:eastAsia="en-US" w:bidi="ar-SA"/>
      </w:rPr>
    </w:lvl>
    <w:lvl w:ilvl="8" w:tplc="22CE7E8C">
      <w:numFmt w:val="bullet"/>
      <w:lvlText w:val="•"/>
      <w:lvlJc w:val="left"/>
      <w:pPr>
        <w:ind w:left="6214" w:hanging="346"/>
      </w:pPr>
      <w:rPr>
        <w:rFonts w:hint="default"/>
        <w:lang w:val="es-ES" w:eastAsia="en-US" w:bidi="ar-SA"/>
      </w:rPr>
    </w:lvl>
  </w:abstractNum>
  <w:abstractNum w:abstractNumId="24" w15:restartNumberingAfterBreak="0">
    <w:nsid w:val="17776AA0"/>
    <w:multiLevelType w:val="multilevel"/>
    <w:tmpl w:val="A1F6F068"/>
    <w:lvl w:ilvl="0">
      <w:start w:val="3"/>
      <w:numFmt w:val="decimal"/>
      <w:lvlText w:val="%1"/>
      <w:lvlJc w:val="left"/>
      <w:pPr>
        <w:ind w:left="67" w:hanging="326"/>
      </w:pPr>
      <w:rPr>
        <w:rFonts w:hint="default"/>
        <w:lang w:val="es-ES" w:eastAsia="en-US" w:bidi="ar-SA"/>
      </w:rPr>
    </w:lvl>
    <w:lvl w:ilvl="1">
      <w:start w:val="1"/>
      <w:numFmt w:val="decimal"/>
      <w:lvlText w:val="%1.%2."/>
      <w:lvlJc w:val="left"/>
      <w:pPr>
        <w:ind w:left="67" w:hanging="326"/>
      </w:pPr>
      <w:rPr>
        <w:rFonts w:ascii="Calibri" w:eastAsia="Calibri" w:hAnsi="Calibri" w:cs="Calibri" w:hint="default"/>
        <w:b w:val="0"/>
        <w:bCs w:val="0"/>
        <w:i w:val="0"/>
        <w:iCs w:val="0"/>
        <w:spacing w:val="-2"/>
        <w:w w:val="101"/>
        <w:sz w:val="18"/>
        <w:szCs w:val="18"/>
        <w:lang w:val="es-ES" w:eastAsia="en-US" w:bidi="ar-SA"/>
      </w:rPr>
    </w:lvl>
    <w:lvl w:ilvl="2">
      <w:numFmt w:val="bullet"/>
      <w:lvlText w:val="•"/>
      <w:lvlJc w:val="left"/>
      <w:pPr>
        <w:ind w:left="1664" w:hanging="326"/>
      </w:pPr>
      <w:rPr>
        <w:rFonts w:hint="default"/>
        <w:lang w:val="es-ES" w:eastAsia="en-US" w:bidi="ar-SA"/>
      </w:rPr>
    </w:lvl>
    <w:lvl w:ilvl="3">
      <w:numFmt w:val="bullet"/>
      <w:lvlText w:val="•"/>
      <w:lvlJc w:val="left"/>
      <w:pPr>
        <w:ind w:left="2466" w:hanging="326"/>
      </w:pPr>
      <w:rPr>
        <w:rFonts w:hint="default"/>
        <w:lang w:val="es-ES" w:eastAsia="en-US" w:bidi="ar-SA"/>
      </w:rPr>
    </w:lvl>
    <w:lvl w:ilvl="4">
      <w:numFmt w:val="bullet"/>
      <w:lvlText w:val="•"/>
      <w:lvlJc w:val="left"/>
      <w:pPr>
        <w:ind w:left="3268" w:hanging="326"/>
      </w:pPr>
      <w:rPr>
        <w:rFonts w:hint="default"/>
        <w:lang w:val="es-ES" w:eastAsia="en-US" w:bidi="ar-SA"/>
      </w:rPr>
    </w:lvl>
    <w:lvl w:ilvl="5">
      <w:numFmt w:val="bullet"/>
      <w:lvlText w:val="•"/>
      <w:lvlJc w:val="left"/>
      <w:pPr>
        <w:ind w:left="4070" w:hanging="326"/>
      </w:pPr>
      <w:rPr>
        <w:rFonts w:hint="default"/>
        <w:lang w:val="es-ES" w:eastAsia="en-US" w:bidi="ar-SA"/>
      </w:rPr>
    </w:lvl>
    <w:lvl w:ilvl="6">
      <w:numFmt w:val="bullet"/>
      <w:lvlText w:val="•"/>
      <w:lvlJc w:val="left"/>
      <w:pPr>
        <w:ind w:left="4872" w:hanging="326"/>
      </w:pPr>
      <w:rPr>
        <w:rFonts w:hint="default"/>
        <w:lang w:val="es-ES" w:eastAsia="en-US" w:bidi="ar-SA"/>
      </w:rPr>
    </w:lvl>
    <w:lvl w:ilvl="7">
      <w:numFmt w:val="bullet"/>
      <w:lvlText w:val="•"/>
      <w:lvlJc w:val="left"/>
      <w:pPr>
        <w:ind w:left="5674" w:hanging="326"/>
      </w:pPr>
      <w:rPr>
        <w:rFonts w:hint="default"/>
        <w:lang w:val="es-ES" w:eastAsia="en-US" w:bidi="ar-SA"/>
      </w:rPr>
    </w:lvl>
    <w:lvl w:ilvl="8">
      <w:numFmt w:val="bullet"/>
      <w:lvlText w:val="•"/>
      <w:lvlJc w:val="left"/>
      <w:pPr>
        <w:ind w:left="6476" w:hanging="326"/>
      </w:pPr>
      <w:rPr>
        <w:rFonts w:hint="default"/>
        <w:lang w:val="es-ES" w:eastAsia="en-US" w:bidi="ar-SA"/>
      </w:rPr>
    </w:lvl>
  </w:abstractNum>
  <w:abstractNum w:abstractNumId="25" w15:restartNumberingAfterBreak="0">
    <w:nsid w:val="18F52F36"/>
    <w:multiLevelType w:val="hybridMultilevel"/>
    <w:tmpl w:val="BE0A0CA6"/>
    <w:lvl w:ilvl="0" w:tplc="BBE6DC06">
      <w:numFmt w:val="bullet"/>
      <w:lvlText w:val=""/>
      <w:lvlJc w:val="left"/>
      <w:pPr>
        <w:ind w:left="2060" w:hanging="361"/>
      </w:pPr>
      <w:rPr>
        <w:rFonts w:ascii="Wingdings" w:eastAsia="Wingdings" w:hAnsi="Wingdings" w:cs="Wingdings" w:hint="default"/>
        <w:b w:val="0"/>
        <w:bCs w:val="0"/>
        <w:i w:val="0"/>
        <w:iCs w:val="0"/>
        <w:spacing w:val="0"/>
        <w:w w:val="100"/>
        <w:sz w:val="22"/>
        <w:szCs w:val="22"/>
        <w:lang w:val="es-ES" w:eastAsia="en-US" w:bidi="ar-SA"/>
      </w:rPr>
    </w:lvl>
    <w:lvl w:ilvl="1" w:tplc="71B6F7EC">
      <w:numFmt w:val="bullet"/>
      <w:lvlText w:val="•"/>
      <w:lvlJc w:val="left"/>
      <w:pPr>
        <w:ind w:left="3002" w:hanging="361"/>
      </w:pPr>
      <w:rPr>
        <w:rFonts w:hint="default"/>
        <w:lang w:val="es-ES" w:eastAsia="en-US" w:bidi="ar-SA"/>
      </w:rPr>
    </w:lvl>
    <w:lvl w:ilvl="2" w:tplc="AA2E12DA">
      <w:numFmt w:val="bullet"/>
      <w:lvlText w:val="•"/>
      <w:lvlJc w:val="left"/>
      <w:pPr>
        <w:ind w:left="3944" w:hanging="361"/>
      </w:pPr>
      <w:rPr>
        <w:rFonts w:hint="default"/>
        <w:lang w:val="es-ES" w:eastAsia="en-US" w:bidi="ar-SA"/>
      </w:rPr>
    </w:lvl>
    <w:lvl w:ilvl="3" w:tplc="7988B93A">
      <w:numFmt w:val="bullet"/>
      <w:lvlText w:val="•"/>
      <w:lvlJc w:val="left"/>
      <w:pPr>
        <w:ind w:left="4887" w:hanging="361"/>
      </w:pPr>
      <w:rPr>
        <w:rFonts w:hint="default"/>
        <w:lang w:val="es-ES" w:eastAsia="en-US" w:bidi="ar-SA"/>
      </w:rPr>
    </w:lvl>
    <w:lvl w:ilvl="4" w:tplc="8CD09C26">
      <w:numFmt w:val="bullet"/>
      <w:lvlText w:val="•"/>
      <w:lvlJc w:val="left"/>
      <w:pPr>
        <w:ind w:left="5829" w:hanging="361"/>
      </w:pPr>
      <w:rPr>
        <w:rFonts w:hint="default"/>
        <w:lang w:val="es-ES" w:eastAsia="en-US" w:bidi="ar-SA"/>
      </w:rPr>
    </w:lvl>
    <w:lvl w:ilvl="5" w:tplc="040EE212">
      <w:numFmt w:val="bullet"/>
      <w:lvlText w:val="•"/>
      <w:lvlJc w:val="left"/>
      <w:pPr>
        <w:ind w:left="6771" w:hanging="361"/>
      </w:pPr>
      <w:rPr>
        <w:rFonts w:hint="default"/>
        <w:lang w:val="es-ES" w:eastAsia="en-US" w:bidi="ar-SA"/>
      </w:rPr>
    </w:lvl>
    <w:lvl w:ilvl="6" w:tplc="6C88032C">
      <w:numFmt w:val="bullet"/>
      <w:lvlText w:val="•"/>
      <w:lvlJc w:val="left"/>
      <w:pPr>
        <w:ind w:left="7714" w:hanging="361"/>
      </w:pPr>
      <w:rPr>
        <w:rFonts w:hint="default"/>
        <w:lang w:val="es-ES" w:eastAsia="en-US" w:bidi="ar-SA"/>
      </w:rPr>
    </w:lvl>
    <w:lvl w:ilvl="7" w:tplc="011CD376">
      <w:numFmt w:val="bullet"/>
      <w:lvlText w:val="•"/>
      <w:lvlJc w:val="left"/>
      <w:pPr>
        <w:ind w:left="8656" w:hanging="361"/>
      </w:pPr>
      <w:rPr>
        <w:rFonts w:hint="default"/>
        <w:lang w:val="es-ES" w:eastAsia="en-US" w:bidi="ar-SA"/>
      </w:rPr>
    </w:lvl>
    <w:lvl w:ilvl="8" w:tplc="EDA8E010">
      <w:numFmt w:val="bullet"/>
      <w:lvlText w:val="•"/>
      <w:lvlJc w:val="left"/>
      <w:pPr>
        <w:ind w:left="9599" w:hanging="361"/>
      </w:pPr>
      <w:rPr>
        <w:rFonts w:hint="default"/>
        <w:lang w:val="es-ES" w:eastAsia="en-US" w:bidi="ar-SA"/>
      </w:rPr>
    </w:lvl>
  </w:abstractNum>
  <w:abstractNum w:abstractNumId="26" w15:restartNumberingAfterBreak="0">
    <w:nsid w:val="193836F9"/>
    <w:multiLevelType w:val="hybridMultilevel"/>
    <w:tmpl w:val="4F84FD18"/>
    <w:lvl w:ilvl="0" w:tplc="37E6D828">
      <w:numFmt w:val="bullet"/>
      <w:lvlText w:val=""/>
      <w:lvlJc w:val="left"/>
      <w:pPr>
        <w:ind w:left="850" w:hanging="168"/>
      </w:pPr>
      <w:rPr>
        <w:rFonts w:ascii="Wingdings" w:eastAsia="Wingdings" w:hAnsi="Wingdings" w:cs="Wingdings" w:hint="default"/>
        <w:spacing w:val="0"/>
        <w:w w:val="79"/>
        <w:lang w:val="es-ES" w:eastAsia="en-US" w:bidi="ar-SA"/>
      </w:rPr>
    </w:lvl>
    <w:lvl w:ilvl="1" w:tplc="08E49490">
      <w:numFmt w:val="bullet"/>
      <w:lvlText w:val="•"/>
      <w:lvlJc w:val="left"/>
      <w:pPr>
        <w:ind w:left="1922" w:hanging="168"/>
      </w:pPr>
      <w:rPr>
        <w:rFonts w:hint="default"/>
        <w:lang w:val="es-ES" w:eastAsia="en-US" w:bidi="ar-SA"/>
      </w:rPr>
    </w:lvl>
    <w:lvl w:ilvl="2" w:tplc="C896A0FA">
      <w:numFmt w:val="bullet"/>
      <w:lvlText w:val="•"/>
      <w:lvlJc w:val="left"/>
      <w:pPr>
        <w:ind w:left="2984" w:hanging="168"/>
      </w:pPr>
      <w:rPr>
        <w:rFonts w:hint="default"/>
        <w:lang w:val="es-ES" w:eastAsia="en-US" w:bidi="ar-SA"/>
      </w:rPr>
    </w:lvl>
    <w:lvl w:ilvl="3" w:tplc="0E02C32E">
      <w:numFmt w:val="bullet"/>
      <w:lvlText w:val="•"/>
      <w:lvlJc w:val="left"/>
      <w:pPr>
        <w:ind w:left="4047" w:hanging="168"/>
      </w:pPr>
      <w:rPr>
        <w:rFonts w:hint="default"/>
        <w:lang w:val="es-ES" w:eastAsia="en-US" w:bidi="ar-SA"/>
      </w:rPr>
    </w:lvl>
    <w:lvl w:ilvl="4" w:tplc="2CBCB7E6">
      <w:numFmt w:val="bullet"/>
      <w:lvlText w:val="•"/>
      <w:lvlJc w:val="left"/>
      <w:pPr>
        <w:ind w:left="5109" w:hanging="168"/>
      </w:pPr>
      <w:rPr>
        <w:rFonts w:hint="default"/>
        <w:lang w:val="es-ES" w:eastAsia="en-US" w:bidi="ar-SA"/>
      </w:rPr>
    </w:lvl>
    <w:lvl w:ilvl="5" w:tplc="89EA3FB6">
      <w:numFmt w:val="bullet"/>
      <w:lvlText w:val="•"/>
      <w:lvlJc w:val="left"/>
      <w:pPr>
        <w:ind w:left="6171" w:hanging="168"/>
      </w:pPr>
      <w:rPr>
        <w:rFonts w:hint="default"/>
        <w:lang w:val="es-ES" w:eastAsia="en-US" w:bidi="ar-SA"/>
      </w:rPr>
    </w:lvl>
    <w:lvl w:ilvl="6" w:tplc="7EC6DE06">
      <w:numFmt w:val="bullet"/>
      <w:lvlText w:val="•"/>
      <w:lvlJc w:val="left"/>
      <w:pPr>
        <w:ind w:left="7234" w:hanging="168"/>
      </w:pPr>
      <w:rPr>
        <w:rFonts w:hint="default"/>
        <w:lang w:val="es-ES" w:eastAsia="en-US" w:bidi="ar-SA"/>
      </w:rPr>
    </w:lvl>
    <w:lvl w:ilvl="7" w:tplc="46DA9E14">
      <w:numFmt w:val="bullet"/>
      <w:lvlText w:val="•"/>
      <w:lvlJc w:val="left"/>
      <w:pPr>
        <w:ind w:left="8296" w:hanging="168"/>
      </w:pPr>
      <w:rPr>
        <w:rFonts w:hint="default"/>
        <w:lang w:val="es-ES" w:eastAsia="en-US" w:bidi="ar-SA"/>
      </w:rPr>
    </w:lvl>
    <w:lvl w:ilvl="8" w:tplc="D8D06346">
      <w:numFmt w:val="bullet"/>
      <w:lvlText w:val="•"/>
      <w:lvlJc w:val="left"/>
      <w:pPr>
        <w:ind w:left="9359" w:hanging="168"/>
      </w:pPr>
      <w:rPr>
        <w:rFonts w:hint="default"/>
        <w:lang w:val="es-ES" w:eastAsia="en-US" w:bidi="ar-SA"/>
      </w:rPr>
    </w:lvl>
  </w:abstractNum>
  <w:abstractNum w:abstractNumId="27" w15:restartNumberingAfterBreak="0">
    <w:nsid w:val="197E3E07"/>
    <w:multiLevelType w:val="hybridMultilevel"/>
    <w:tmpl w:val="82300AD4"/>
    <w:lvl w:ilvl="0" w:tplc="D2DE0AEE">
      <w:numFmt w:val="bullet"/>
      <w:lvlText w:val="⎯"/>
      <w:lvlJc w:val="left"/>
      <w:pPr>
        <w:ind w:left="71" w:hanging="227"/>
      </w:pPr>
      <w:rPr>
        <w:rFonts w:ascii="Cambria Math" w:eastAsia="Cambria Math" w:hAnsi="Cambria Math" w:cs="Cambria Math" w:hint="default"/>
        <w:b w:val="0"/>
        <w:bCs w:val="0"/>
        <w:i w:val="0"/>
        <w:iCs w:val="0"/>
        <w:spacing w:val="0"/>
        <w:w w:val="100"/>
        <w:sz w:val="22"/>
        <w:szCs w:val="22"/>
        <w:lang w:val="es-ES" w:eastAsia="en-US" w:bidi="ar-SA"/>
      </w:rPr>
    </w:lvl>
    <w:lvl w:ilvl="1" w:tplc="AD9E31BE">
      <w:numFmt w:val="bullet"/>
      <w:lvlText w:val="•"/>
      <w:lvlJc w:val="left"/>
      <w:pPr>
        <w:ind w:left="467" w:hanging="227"/>
      </w:pPr>
      <w:rPr>
        <w:rFonts w:hint="default"/>
        <w:lang w:val="es-ES" w:eastAsia="en-US" w:bidi="ar-SA"/>
      </w:rPr>
    </w:lvl>
    <w:lvl w:ilvl="2" w:tplc="D398E816">
      <w:numFmt w:val="bullet"/>
      <w:lvlText w:val="•"/>
      <w:lvlJc w:val="left"/>
      <w:pPr>
        <w:ind w:left="854" w:hanging="227"/>
      </w:pPr>
      <w:rPr>
        <w:rFonts w:hint="default"/>
        <w:lang w:val="es-ES" w:eastAsia="en-US" w:bidi="ar-SA"/>
      </w:rPr>
    </w:lvl>
    <w:lvl w:ilvl="3" w:tplc="4E08DABC">
      <w:numFmt w:val="bullet"/>
      <w:lvlText w:val="•"/>
      <w:lvlJc w:val="left"/>
      <w:pPr>
        <w:ind w:left="1241" w:hanging="227"/>
      </w:pPr>
      <w:rPr>
        <w:rFonts w:hint="default"/>
        <w:lang w:val="es-ES" w:eastAsia="en-US" w:bidi="ar-SA"/>
      </w:rPr>
    </w:lvl>
    <w:lvl w:ilvl="4" w:tplc="E18C7992">
      <w:numFmt w:val="bullet"/>
      <w:lvlText w:val="•"/>
      <w:lvlJc w:val="left"/>
      <w:pPr>
        <w:ind w:left="1628" w:hanging="227"/>
      </w:pPr>
      <w:rPr>
        <w:rFonts w:hint="default"/>
        <w:lang w:val="es-ES" w:eastAsia="en-US" w:bidi="ar-SA"/>
      </w:rPr>
    </w:lvl>
    <w:lvl w:ilvl="5" w:tplc="7716F090">
      <w:numFmt w:val="bullet"/>
      <w:lvlText w:val="•"/>
      <w:lvlJc w:val="left"/>
      <w:pPr>
        <w:ind w:left="2016" w:hanging="227"/>
      </w:pPr>
      <w:rPr>
        <w:rFonts w:hint="default"/>
        <w:lang w:val="es-ES" w:eastAsia="en-US" w:bidi="ar-SA"/>
      </w:rPr>
    </w:lvl>
    <w:lvl w:ilvl="6" w:tplc="84E48FA8">
      <w:numFmt w:val="bullet"/>
      <w:lvlText w:val="•"/>
      <w:lvlJc w:val="left"/>
      <w:pPr>
        <w:ind w:left="2403" w:hanging="227"/>
      </w:pPr>
      <w:rPr>
        <w:rFonts w:hint="default"/>
        <w:lang w:val="es-ES" w:eastAsia="en-US" w:bidi="ar-SA"/>
      </w:rPr>
    </w:lvl>
    <w:lvl w:ilvl="7" w:tplc="B7F236A8">
      <w:numFmt w:val="bullet"/>
      <w:lvlText w:val="•"/>
      <w:lvlJc w:val="left"/>
      <w:pPr>
        <w:ind w:left="2790" w:hanging="227"/>
      </w:pPr>
      <w:rPr>
        <w:rFonts w:hint="default"/>
        <w:lang w:val="es-ES" w:eastAsia="en-US" w:bidi="ar-SA"/>
      </w:rPr>
    </w:lvl>
    <w:lvl w:ilvl="8" w:tplc="51AC8F0E">
      <w:numFmt w:val="bullet"/>
      <w:lvlText w:val="•"/>
      <w:lvlJc w:val="left"/>
      <w:pPr>
        <w:ind w:left="3177" w:hanging="227"/>
      </w:pPr>
      <w:rPr>
        <w:rFonts w:hint="default"/>
        <w:lang w:val="es-ES" w:eastAsia="en-US" w:bidi="ar-SA"/>
      </w:rPr>
    </w:lvl>
  </w:abstractNum>
  <w:abstractNum w:abstractNumId="28" w15:restartNumberingAfterBreak="0">
    <w:nsid w:val="1A3E04A8"/>
    <w:multiLevelType w:val="hybridMultilevel"/>
    <w:tmpl w:val="88602A1C"/>
    <w:lvl w:ilvl="0" w:tplc="ED2EA64C">
      <w:numFmt w:val="bullet"/>
      <w:lvlText w:val=""/>
      <w:lvlJc w:val="left"/>
      <w:pPr>
        <w:ind w:left="821" w:hanging="346"/>
      </w:pPr>
      <w:rPr>
        <w:rFonts w:ascii="Wingdings" w:eastAsia="Wingdings" w:hAnsi="Wingdings" w:cs="Wingdings" w:hint="default"/>
        <w:b w:val="0"/>
        <w:bCs w:val="0"/>
        <w:i w:val="0"/>
        <w:iCs w:val="0"/>
        <w:spacing w:val="0"/>
        <w:w w:val="100"/>
        <w:sz w:val="20"/>
        <w:szCs w:val="20"/>
        <w:lang w:val="es-ES" w:eastAsia="en-US" w:bidi="ar-SA"/>
      </w:rPr>
    </w:lvl>
    <w:lvl w:ilvl="1" w:tplc="338CEB7E">
      <w:numFmt w:val="bullet"/>
      <w:lvlText w:val="•"/>
      <w:lvlJc w:val="left"/>
      <w:pPr>
        <w:ind w:left="1494" w:hanging="346"/>
      </w:pPr>
      <w:rPr>
        <w:rFonts w:hint="default"/>
        <w:lang w:val="es-ES" w:eastAsia="en-US" w:bidi="ar-SA"/>
      </w:rPr>
    </w:lvl>
    <w:lvl w:ilvl="2" w:tplc="D43CA8DC">
      <w:numFmt w:val="bullet"/>
      <w:lvlText w:val="•"/>
      <w:lvlJc w:val="left"/>
      <w:pPr>
        <w:ind w:left="2168" w:hanging="346"/>
      </w:pPr>
      <w:rPr>
        <w:rFonts w:hint="default"/>
        <w:lang w:val="es-ES" w:eastAsia="en-US" w:bidi="ar-SA"/>
      </w:rPr>
    </w:lvl>
    <w:lvl w:ilvl="3" w:tplc="9064B558">
      <w:numFmt w:val="bullet"/>
      <w:lvlText w:val="•"/>
      <w:lvlJc w:val="left"/>
      <w:pPr>
        <w:ind w:left="2842" w:hanging="346"/>
      </w:pPr>
      <w:rPr>
        <w:rFonts w:hint="default"/>
        <w:lang w:val="es-ES" w:eastAsia="en-US" w:bidi="ar-SA"/>
      </w:rPr>
    </w:lvl>
    <w:lvl w:ilvl="4" w:tplc="60F6401C">
      <w:numFmt w:val="bullet"/>
      <w:lvlText w:val="•"/>
      <w:lvlJc w:val="left"/>
      <w:pPr>
        <w:ind w:left="3517" w:hanging="346"/>
      </w:pPr>
      <w:rPr>
        <w:rFonts w:hint="default"/>
        <w:lang w:val="es-ES" w:eastAsia="en-US" w:bidi="ar-SA"/>
      </w:rPr>
    </w:lvl>
    <w:lvl w:ilvl="5" w:tplc="EC6CACA0">
      <w:numFmt w:val="bullet"/>
      <w:lvlText w:val="•"/>
      <w:lvlJc w:val="left"/>
      <w:pPr>
        <w:ind w:left="4191" w:hanging="346"/>
      </w:pPr>
      <w:rPr>
        <w:rFonts w:hint="default"/>
        <w:lang w:val="es-ES" w:eastAsia="en-US" w:bidi="ar-SA"/>
      </w:rPr>
    </w:lvl>
    <w:lvl w:ilvl="6" w:tplc="F8BAAA14">
      <w:numFmt w:val="bullet"/>
      <w:lvlText w:val="•"/>
      <w:lvlJc w:val="left"/>
      <w:pPr>
        <w:ind w:left="4865" w:hanging="346"/>
      </w:pPr>
      <w:rPr>
        <w:rFonts w:hint="default"/>
        <w:lang w:val="es-ES" w:eastAsia="en-US" w:bidi="ar-SA"/>
      </w:rPr>
    </w:lvl>
    <w:lvl w:ilvl="7" w:tplc="39F6147C">
      <w:numFmt w:val="bullet"/>
      <w:lvlText w:val="•"/>
      <w:lvlJc w:val="left"/>
      <w:pPr>
        <w:ind w:left="5540" w:hanging="346"/>
      </w:pPr>
      <w:rPr>
        <w:rFonts w:hint="default"/>
        <w:lang w:val="es-ES" w:eastAsia="en-US" w:bidi="ar-SA"/>
      </w:rPr>
    </w:lvl>
    <w:lvl w:ilvl="8" w:tplc="5D4CB2E8">
      <w:numFmt w:val="bullet"/>
      <w:lvlText w:val="•"/>
      <w:lvlJc w:val="left"/>
      <w:pPr>
        <w:ind w:left="6214" w:hanging="346"/>
      </w:pPr>
      <w:rPr>
        <w:rFonts w:hint="default"/>
        <w:lang w:val="es-ES" w:eastAsia="en-US" w:bidi="ar-SA"/>
      </w:rPr>
    </w:lvl>
  </w:abstractNum>
  <w:abstractNum w:abstractNumId="29" w15:restartNumberingAfterBreak="0">
    <w:nsid w:val="1A5C68C3"/>
    <w:multiLevelType w:val="multilevel"/>
    <w:tmpl w:val="A15609AA"/>
    <w:lvl w:ilvl="0">
      <w:start w:val="6"/>
      <w:numFmt w:val="decimal"/>
      <w:lvlText w:val="%1"/>
      <w:lvlJc w:val="left"/>
      <w:pPr>
        <w:ind w:left="67" w:hanging="379"/>
      </w:pPr>
      <w:rPr>
        <w:rFonts w:hint="default"/>
        <w:lang w:val="es-ES" w:eastAsia="en-US" w:bidi="ar-SA"/>
      </w:rPr>
    </w:lvl>
    <w:lvl w:ilvl="1">
      <w:start w:val="1"/>
      <w:numFmt w:val="decimal"/>
      <w:lvlText w:val="%1.%2."/>
      <w:lvlJc w:val="left"/>
      <w:pPr>
        <w:ind w:left="67" w:hanging="379"/>
      </w:pPr>
      <w:rPr>
        <w:rFonts w:ascii="Microsoft Sans Serif" w:eastAsia="Microsoft Sans Serif" w:hAnsi="Microsoft Sans Serif" w:cs="Microsoft Sans Serif" w:hint="default"/>
        <w:b w:val="0"/>
        <w:bCs w:val="0"/>
        <w:i w:val="0"/>
        <w:iCs w:val="0"/>
        <w:spacing w:val="-1"/>
        <w:w w:val="101"/>
        <w:sz w:val="18"/>
        <w:szCs w:val="18"/>
        <w:lang w:val="es-ES" w:eastAsia="en-US" w:bidi="ar-SA"/>
      </w:rPr>
    </w:lvl>
    <w:lvl w:ilvl="2">
      <w:numFmt w:val="bullet"/>
      <w:lvlText w:val="•"/>
      <w:lvlJc w:val="left"/>
      <w:pPr>
        <w:ind w:left="1664" w:hanging="379"/>
      </w:pPr>
      <w:rPr>
        <w:rFonts w:hint="default"/>
        <w:lang w:val="es-ES" w:eastAsia="en-US" w:bidi="ar-SA"/>
      </w:rPr>
    </w:lvl>
    <w:lvl w:ilvl="3">
      <w:numFmt w:val="bullet"/>
      <w:lvlText w:val="•"/>
      <w:lvlJc w:val="left"/>
      <w:pPr>
        <w:ind w:left="2466" w:hanging="379"/>
      </w:pPr>
      <w:rPr>
        <w:rFonts w:hint="default"/>
        <w:lang w:val="es-ES" w:eastAsia="en-US" w:bidi="ar-SA"/>
      </w:rPr>
    </w:lvl>
    <w:lvl w:ilvl="4">
      <w:numFmt w:val="bullet"/>
      <w:lvlText w:val="•"/>
      <w:lvlJc w:val="left"/>
      <w:pPr>
        <w:ind w:left="3268" w:hanging="379"/>
      </w:pPr>
      <w:rPr>
        <w:rFonts w:hint="default"/>
        <w:lang w:val="es-ES" w:eastAsia="en-US" w:bidi="ar-SA"/>
      </w:rPr>
    </w:lvl>
    <w:lvl w:ilvl="5">
      <w:numFmt w:val="bullet"/>
      <w:lvlText w:val="•"/>
      <w:lvlJc w:val="left"/>
      <w:pPr>
        <w:ind w:left="4070" w:hanging="379"/>
      </w:pPr>
      <w:rPr>
        <w:rFonts w:hint="default"/>
        <w:lang w:val="es-ES" w:eastAsia="en-US" w:bidi="ar-SA"/>
      </w:rPr>
    </w:lvl>
    <w:lvl w:ilvl="6">
      <w:numFmt w:val="bullet"/>
      <w:lvlText w:val="•"/>
      <w:lvlJc w:val="left"/>
      <w:pPr>
        <w:ind w:left="4872" w:hanging="379"/>
      </w:pPr>
      <w:rPr>
        <w:rFonts w:hint="default"/>
        <w:lang w:val="es-ES" w:eastAsia="en-US" w:bidi="ar-SA"/>
      </w:rPr>
    </w:lvl>
    <w:lvl w:ilvl="7">
      <w:numFmt w:val="bullet"/>
      <w:lvlText w:val="•"/>
      <w:lvlJc w:val="left"/>
      <w:pPr>
        <w:ind w:left="5674" w:hanging="379"/>
      </w:pPr>
      <w:rPr>
        <w:rFonts w:hint="default"/>
        <w:lang w:val="es-ES" w:eastAsia="en-US" w:bidi="ar-SA"/>
      </w:rPr>
    </w:lvl>
    <w:lvl w:ilvl="8">
      <w:numFmt w:val="bullet"/>
      <w:lvlText w:val="•"/>
      <w:lvlJc w:val="left"/>
      <w:pPr>
        <w:ind w:left="6476" w:hanging="379"/>
      </w:pPr>
      <w:rPr>
        <w:rFonts w:hint="default"/>
        <w:lang w:val="es-ES" w:eastAsia="en-US" w:bidi="ar-SA"/>
      </w:rPr>
    </w:lvl>
  </w:abstractNum>
  <w:abstractNum w:abstractNumId="30" w15:restartNumberingAfterBreak="0">
    <w:nsid w:val="1A600B9A"/>
    <w:multiLevelType w:val="multilevel"/>
    <w:tmpl w:val="760401FC"/>
    <w:lvl w:ilvl="0">
      <w:start w:val="6"/>
      <w:numFmt w:val="decimal"/>
      <w:lvlText w:val="%1"/>
      <w:lvlJc w:val="left"/>
      <w:pPr>
        <w:ind w:left="105" w:hanging="302"/>
      </w:pPr>
      <w:rPr>
        <w:rFonts w:hint="default"/>
        <w:lang w:val="es-ES" w:eastAsia="en-US" w:bidi="ar-SA"/>
      </w:rPr>
    </w:lvl>
    <w:lvl w:ilvl="1">
      <w:start w:val="1"/>
      <w:numFmt w:val="decimal"/>
      <w:lvlText w:val="%1.%2"/>
      <w:lvlJc w:val="left"/>
      <w:pPr>
        <w:ind w:left="105" w:hanging="302"/>
      </w:pPr>
      <w:rPr>
        <w:rFonts w:ascii="Calibri" w:eastAsia="Calibri" w:hAnsi="Calibri" w:cs="Calibri" w:hint="default"/>
        <w:b/>
        <w:bCs/>
        <w:i w:val="0"/>
        <w:iCs w:val="0"/>
        <w:spacing w:val="0"/>
        <w:w w:val="99"/>
        <w:sz w:val="14"/>
        <w:szCs w:val="14"/>
        <w:lang w:val="es-ES" w:eastAsia="en-US" w:bidi="ar-SA"/>
      </w:rPr>
    </w:lvl>
    <w:lvl w:ilvl="2">
      <w:numFmt w:val="bullet"/>
      <w:lvlText w:val="•"/>
      <w:lvlJc w:val="left"/>
      <w:pPr>
        <w:ind w:left="311" w:hanging="302"/>
      </w:pPr>
      <w:rPr>
        <w:rFonts w:hint="default"/>
        <w:lang w:val="es-ES" w:eastAsia="en-US" w:bidi="ar-SA"/>
      </w:rPr>
    </w:lvl>
    <w:lvl w:ilvl="3">
      <w:numFmt w:val="bullet"/>
      <w:lvlText w:val="•"/>
      <w:lvlJc w:val="left"/>
      <w:pPr>
        <w:ind w:left="417" w:hanging="302"/>
      </w:pPr>
      <w:rPr>
        <w:rFonts w:hint="default"/>
        <w:lang w:val="es-ES" w:eastAsia="en-US" w:bidi="ar-SA"/>
      </w:rPr>
    </w:lvl>
    <w:lvl w:ilvl="4">
      <w:numFmt w:val="bullet"/>
      <w:lvlText w:val="•"/>
      <w:lvlJc w:val="left"/>
      <w:pPr>
        <w:ind w:left="522" w:hanging="302"/>
      </w:pPr>
      <w:rPr>
        <w:rFonts w:hint="default"/>
        <w:lang w:val="es-ES" w:eastAsia="en-US" w:bidi="ar-SA"/>
      </w:rPr>
    </w:lvl>
    <w:lvl w:ilvl="5">
      <w:numFmt w:val="bullet"/>
      <w:lvlText w:val="•"/>
      <w:lvlJc w:val="left"/>
      <w:pPr>
        <w:ind w:left="628" w:hanging="302"/>
      </w:pPr>
      <w:rPr>
        <w:rFonts w:hint="default"/>
        <w:lang w:val="es-ES" w:eastAsia="en-US" w:bidi="ar-SA"/>
      </w:rPr>
    </w:lvl>
    <w:lvl w:ilvl="6">
      <w:numFmt w:val="bullet"/>
      <w:lvlText w:val="•"/>
      <w:lvlJc w:val="left"/>
      <w:pPr>
        <w:ind w:left="734" w:hanging="302"/>
      </w:pPr>
      <w:rPr>
        <w:rFonts w:hint="default"/>
        <w:lang w:val="es-ES" w:eastAsia="en-US" w:bidi="ar-SA"/>
      </w:rPr>
    </w:lvl>
    <w:lvl w:ilvl="7">
      <w:numFmt w:val="bullet"/>
      <w:lvlText w:val="•"/>
      <w:lvlJc w:val="left"/>
      <w:pPr>
        <w:ind w:left="839" w:hanging="302"/>
      </w:pPr>
      <w:rPr>
        <w:rFonts w:hint="default"/>
        <w:lang w:val="es-ES" w:eastAsia="en-US" w:bidi="ar-SA"/>
      </w:rPr>
    </w:lvl>
    <w:lvl w:ilvl="8">
      <w:numFmt w:val="bullet"/>
      <w:lvlText w:val="•"/>
      <w:lvlJc w:val="left"/>
      <w:pPr>
        <w:ind w:left="945" w:hanging="302"/>
      </w:pPr>
      <w:rPr>
        <w:rFonts w:hint="default"/>
        <w:lang w:val="es-ES" w:eastAsia="en-US" w:bidi="ar-SA"/>
      </w:rPr>
    </w:lvl>
  </w:abstractNum>
  <w:abstractNum w:abstractNumId="31" w15:restartNumberingAfterBreak="0">
    <w:nsid w:val="1C615AFC"/>
    <w:multiLevelType w:val="multilevel"/>
    <w:tmpl w:val="5C221B40"/>
    <w:lvl w:ilvl="0">
      <w:start w:val="3"/>
      <w:numFmt w:val="decimal"/>
      <w:lvlText w:val="%1"/>
      <w:lvlJc w:val="left"/>
      <w:pPr>
        <w:ind w:left="71" w:hanging="283"/>
      </w:pPr>
      <w:rPr>
        <w:rFonts w:hint="default"/>
        <w:lang w:val="es-ES" w:eastAsia="en-US" w:bidi="ar-SA"/>
      </w:rPr>
    </w:lvl>
    <w:lvl w:ilvl="1">
      <w:start w:val="1"/>
      <w:numFmt w:val="decimal"/>
      <w:lvlText w:val="%1.%2"/>
      <w:lvlJc w:val="left"/>
      <w:pPr>
        <w:ind w:left="71" w:hanging="283"/>
      </w:pPr>
      <w:rPr>
        <w:rFonts w:ascii="Calibri" w:eastAsia="Calibri" w:hAnsi="Calibri" w:cs="Calibri" w:hint="default"/>
        <w:b w:val="0"/>
        <w:bCs w:val="0"/>
        <w:i w:val="0"/>
        <w:iCs w:val="0"/>
        <w:spacing w:val="-2"/>
        <w:w w:val="101"/>
        <w:sz w:val="18"/>
        <w:szCs w:val="18"/>
        <w:lang w:val="es-ES" w:eastAsia="en-US" w:bidi="ar-SA"/>
      </w:rPr>
    </w:lvl>
    <w:lvl w:ilvl="2">
      <w:numFmt w:val="bullet"/>
      <w:lvlText w:val="•"/>
      <w:lvlJc w:val="left"/>
      <w:pPr>
        <w:ind w:left="1593" w:hanging="283"/>
      </w:pPr>
      <w:rPr>
        <w:rFonts w:hint="default"/>
        <w:lang w:val="es-ES" w:eastAsia="en-US" w:bidi="ar-SA"/>
      </w:rPr>
    </w:lvl>
    <w:lvl w:ilvl="3">
      <w:numFmt w:val="bullet"/>
      <w:lvlText w:val="•"/>
      <w:lvlJc w:val="left"/>
      <w:pPr>
        <w:ind w:left="2350" w:hanging="283"/>
      </w:pPr>
      <w:rPr>
        <w:rFonts w:hint="default"/>
        <w:lang w:val="es-ES" w:eastAsia="en-US" w:bidi="ar-SA"/>
      </w:rPr>
    </w:lvl>
    <w:lvl w:ilvl="4">
      <w:numFmt w:val="bullet"/>
      <w:lvlText w:val="•"/>
      <w:lvlJc w:val="left"/>
      <w:pPr>
        <w:ind w:left="3107" w:hanging="283"/>
      </w:pPr>
      <w:rPr>
        <w:rFonts w:hint="default"/>
        <w:lang w:val="es-ES" w:eastAsia="en-US" w:bidi="ar-SA"/>
      </w:rPr>
    </w:lvl>
    <w:lvl w:ilvl="5">
      <w:numFmt w:val="bullet"/>
      <w:lvlText w:val="•"/>
      <w:lvlJc w:val="left"/>
      <w:pPr>
        <w:ind w:left="3864" w:hanging="283"/>
      </w:pPr>
      <w:rPr>
        <w:rFonts w:hint="default"/>
        <w:lang w:val="es-ES" w:eastAsia="en-US" w:bidi="ar-SA"/>
      </w:rPr>
    </w:lvl>
    <w:lvl w:ilvl="6">
      <w:numFmt w:val="bullet"/>
      <w:lvlText w:val="•"/>
      <w:lvlJc w:val="left"/>
      <w:pPr>
        <w:ind w:left="4621" w:hanging="283"/>
      </w:pPr>
      <w:rPr>
        <w:rFonts w:hint="default"/>
        <w:lang w:val="es-ES" w:eastAsia="en-US" w:bidi="ar-SA"/>
      </w:rPr>
    </w:lvl>
    <w:lvl w:ilvl="7">
      <w:numFmt w:val="bullet"/>
      <w:lvlText w:val="•"/>
      <w:lvlJc w:val="left"/>
      <w:pPr>
        <w:ind w:left="5378" w:hanging="283"/>
      </w:pPr>
      <w:rPr>
        <w:rFonts w:hint="default"/>
        <w:lang w:val="es-ES" w:eastAsia="en-US" w:bidi="ar-SA"/>
      </w:rPr>
    </w:lvl>
    <w:lvl w:ilvl="8">
      <w:numFmt w:val="bullet"/>
      <w:lvlText w:val="•"/>
      <w:lvlJc w:val="left"/>
      <w:pPr>
        <w:ind w:left="6135" w:hanging="283"/>
      </w:pPr>
      <w:rPr>
        <w:rFonts w:hint="default"/>
        <w:lang w:val="es-ES" w:eastAsia="en-US" w:bidi="ar-SA"/>
      </w:rPr>
    </w:lvl>
  </w:abstractNum>
  <w:abstractNum w:abstractNumId="32" w15:restartNumberingAfterBreak="0">
    <w:nsid w:val="1D3D5243"/>
    <w:multiLevelType w:val="multilevel"/>
    <w:tmpl w:val="3154C180"/>
    <w:lvl w:ilvl="0">
      <w:start w:val="1"/>
      <w:numFmt w:val="decimal"/>
      <w:lvlText w:val="%1."/>
      <w:lvlJc w:val="left"/>
      <w:pPr>
        <w:ind w:left="850" w:hanging="1076"/>
        <w:jc w:val="right"/>
      </w:pPr>
      <w:rPr>
        <w:rFonts w:ascii="MS Gothic" w:eastAsia="MS Gothic" w:hAnsi="MS Gothic" w:cs="MS Gothic" w:hint="default"/>
        <w:b w:val="0"/>
        <w:bCs w:val="0"/>
        <w:i w:val="0"/>
        <w:iCs w:val="0"/>
        <w:spacing w:val="-5"/>
        <w:w w:val="88"/>
        <w:sz w:val="22"/>
        <w:szCs w:val="22"/>
        <w:lang w:val="es-ES" w:eastAsia="en-US" w:bidi="ar-SA"/>
      </w:rPr>
    </w:lvl>
    <w:lvl w:ilvl="1">
      <w:start w:val="1"/>
      <w:numFmt w:val="decimal"/>
      <w:lvlText w:val="%1.%2."/>
      <w:lvlJc w:val="left"/>
      <w:pPr>
        <w:ind w:left="850" w:hanging="1244"/>
      </w:pPr>
      <w:rPr>
        <w:rFonts w:ascii="MS Gothic" w:eastAsia="MS Gothic" w:hAnsi="MS Gothic" w:cs="MS Gothic" w:hint="default"/>
        <w:b w:val="0"/>
        <w:bCs w:val="0"/>
        <w:i w:val="0"/>
        <w:iCs w:val="0"/>
        <w:spacing w:val="-10"/>
        <w:w w:val="100"/>
        <w:sz w:val="22"/>
        <w:szCs w:val="22"/>
        <w:lang w:val="es-ES" w:eastAsia="en-US" w:bidi="ar-SA"/>
      </w:rPr>
    </w:lvl>
    <w:lvl w:ilvl="2">
      <w:numFmt w:val="bullet"/>
      <w:lvlText w:val="•"/>
      <w:lvlJc w:val="left"/>
      <w:pPr>
        <w:ind w:left="2984" w:hanging="1244"/>
      </w:pPr>
      <w:rPr>
        <w:rFonts w:hint="default"/>
        <w:lang w:val="es-ES" w:eastAsia="en-US" w:bidi="ar-SA"/>
      </w:rPr>
    </w:lvl>
    <w:lvl w:ilvl="3">
      <w:numFmt w:val="bullet"/>
      <w:lvlText w:val="•"/>
      <w:lvlJc w:val="left"/>
      <w:pPr>
        <w:ind w:left="4047" w:hanging="1244"/>
      </w:pPr>
      <w:rPr>
        <w:rFonts w:hint="default"/>
        <w:lang w:val="es-ES" w:eastAsia="en-US" w:bidi="ar-SA"/>
      </w:rPr>
    </w:lvl>
    <w:lvl w:ilvl="4">
      <w:numFmt w:val="bullet"/>
      <w:lvlText w:val="•"/>
      <w:lvlJc w:val="left"/>
      <w:pPr>
        <w:ind w:left="5109" w:hanging="1244"/>
      </w:pPr>
      <w:rPr>
        <w:rFonts w:hint="default"/>
        <w:lang w:val="es-ES" w:eastAsia="en-US" w:bidi="ar-SA"/>
      </w:rPr>
    </w:lvl>
    <w:lvl w:ilvl="5">
      <w:numFmt w:val="bullet"/>
      <w:lvlText w:val="•"/>
      <w:lvlJc w:val="left"/>
      <w:pPr>
        <w:ind w:left="6171" w:hanging="1244"/>
      </w:pPr>
      <w:rPr>
        <w:rFonts w:hint="default"/>
        <w:lang w:val="es-ES" w:eastAsia="en-US" w:bidi="ar-SA"/>
      </w:rPr>
    </w:lvl>
    <w:lvl w:ilvl="6">
      <w:numFmt w:val="bullet"/>
      <w:lvlText w:val="•"/>
      <w:lvlJc w:val="left"/>
      <w:pPr>
        <w:ind w:left="7234" w:hanging="1244"/>
      </w:pPr>
      <w:rPr>
        <w:rFonts w:hint="default"/>
        <w:lang w:val="es-ES" w:eastAsia="en-US" w:bidi="ar-SA"/>
      </w:rPr>
    </w:lvl>
    <w:lvl w:ilvl="7">
      <w:numFmt w:val="bullet"/>
      <w:lvlText w:val="•"/>
      <w:lvlJc w:val="left"/>
      <w:pPr>
        <w:ind w:left="8296" w:hanging="1244"/>
      </w:pPr>
      <w:rPr>
        <w:rFonts w:hint="default"/>
        <w:lang w:val="es-ES" w:eastAsia="en-US" w:bidi="ar-SA"/>
      </w:rPr>
    </w:lvl>
    <w:lvl w:ilvl="8">
      <w:numFmt w:val="bullet"/>
      <w:lvlText w:val="•"/>
      <w:lvlJc w:val="left"/>
      <w:pPr>
        <w:ind w:left="9359" w:hanging="1244"/>
      </w:pPr>
      <w:rPr>
        <w:rFonts w:hint="default"/>
        <w:lang w:val="es-ES" w:eastAsia="en-US" w:bidi="ar-SA"/>
      </w:rPr>
    </w:lvl>
  </w:abstractNum>
  <w:abstractNum w:abstractNumId="33" w15:restartNumberingAfterBreak="0">
    <w:nsid w:val="1DFE3F62"/>
    <w:multiLevelType w:val="multilevel"/>
    <w:tmpl w:val="92F2DF90"/>
    <w:lvl w:ilvl="0">
      <w:start w:val="5"/>
      <w:numFmt w:val="decimal"/>
      <w:lvlText w:val="%1"/>
      <w:lvlJc w:val="left"/>
      <w:pPr>
        <w:ind w:left="71" w:hanging="356"/>
      </w:pPr>
      <w:rPr>
        <w:rFonts w:hint="default"/>
        <w:lang w:val="es-ES" w:eastAsia="en-US" w:bidi="ar-SA"/>
      </w:rPr>
    </w:lvl>
    <w:lvl w:ilvl="1">
      <w:start w:val="1"/>
      <w:numFmt w:val="decimal"/>
      <w:lvlText w:val="%1.%2"/>
      <w:lvlJc w:val="left"/>
      <w:pPr>
        <w:ind w:left="71" w:hanging="356"/>
      </w:pPr>
      <w:rPr>
        <w:rFonts w:ascii="Arial" w:eastAsia="Arial" w:hAnsi="Arial" w:cs="Arial" w:hint="default"/>
        <w:b/>
        <w:bCs/>
        <w:i w:val="0"/>
        <w:iCs w:val="0"/>
        <w:spacing w:val="-1"/>
        <w:w w:val="101"/>
        <w:sz w:val="18"/>
        <w:szCs w:val="18"/>
        <w:lang w:val="es-ES" w:eastAsia="en-US" w:bidi="ar-SA"/>
      </w:rPr>
    </w:lvl>
    <w:lvl w:ilvl="2">
      <w:numFmt w:val="bullet"/>
      <w:lvlText w:val="•"/>
      <w:lvlJc w:val="left"/>
      <w:pPr>
        <w:ind w:left="1803" w:hanging="356"/>
      </w:pPr>
      <w:rPr>
        <w:rFonts w:hint="default"/>
        <w:lang w:val="es-ES" w:eastAsia="en-US" w:bidi="ar-SA"/>
      </w:rPr>
    </w:lvl>
    <w:lvl w:ilvl="3">
      <w:numFmt w:val="bullet"/>
      <w:lvlText w:val="•"/>
      <w:lvlJc w:val="left"/>
      <w:pPr>
        <w:ind w:left="2664" w:hanging="356"/>
      </w:pPr>
      <w:rPr>
        <w:rFonts w:hint="default"/>
        <w:lang w:val="es-ES" w:eastAsia="en-US" w:bidi="ar-SA"/>
      </w:rPr>
    </w:lvl>
    <w:lvl w:ilvl="4">
      <w:numFmt w:val="bullet"/>
      <w:lvlText w:val="•"/>
      <w:lvlJc w:val="left"/>
      <w:pPr>
        <w:ind w:left="3526" w:hanging="356"/>
      </w:pPr>
      <w:rPr>
        <w:rFonts w:hint="default"/>
        <w:lang w:val="es-ES" w:eastAsia="en-US" w:bidi="ar-SA"/>
      </w:rPr>
    </w:lvl>
    <w:lvl w:ilvl="5">
      <w:numFmt w:val="bullet"/>
      <w:lvlText w:val="•"/>
      <w:lvlJc w:val="left"/>
      <w:pPr>
        <w:ind w:left="4388" w:hanging="356"/>
      </w:pPr>
      <w:rPr>
        <w:rFonts w:hint="default"/>
        <w:lang w:val="es-ES" w:eastAsia="en-US" w:bidi="ar-SA"/>
      </w:rPr>
    </w:lvl>
    <w:lvl w:ilvl="6">
      <w:numFmt w:val="bullet"/>
      <w:lvlText w:val="•"/>
      <w:lvlJc w:val="left"/>
      <w:pPr>
        <w:ind w:left="5249" w:hanging="356"/>
      </w:pPr>
      <w:rPr>
        <w:rFonts w:hint="default"/>
        <w:lang w:val="es-ES" w:eastAsia="en-US" w:bidi="ar-SA"/>
      </w:rPr>
    </w:lvl>
    <w:lvl w:ilvl="7">
      <w:numFmt w:val="bullet"/>
      <w:lvlText w:val="•"/>
      <w:lvlJc w:val="left"/>
      <w:pPr>
        <w:ind w:left="6111" w:hanging="356"/>
      </w:pPr>
      <w:rPr>
        <w:rFonts w:hint="default"/>
        <w:lang w:val="es-ES" w:eastAsia="en-US" w:bidi="ar-SA"/>
      </w:rPr>
    </w:lvl>
    <w:lvl w:ilvl="8">
      <w:numFmt w:val="bullet"/>
      <w:lvlText w:val="•"/>
      <w:lvlJc w:val="left"/>
      <w:pPr>
        <w:ind w:left="6972" w:hanging="356"/>
      </w:pPr>
      <w:rPr>
        <w:rFonts w:hint="default"/>
        <w:lang w:val="es-ES" w:eastAsia="en-US" w:bidi="ar-SA"/>
      </w:rPr>
    </w:lvl>
  </w:abstractNum>
  <w:abstractNum w:abstractNumId="34" w15:restartNumberingAfterBreak="0">
    <w:nsid w:val="1E2A71A9"/>
    <w:multiLevelType w:val="multilevel"/>
    <w:tmpl w:val="5BE6FFA6"/>
    <w:lvl w:ilvl="0">
      <w:start w:val="1"/>
      <w:numFmt w:val="decimal"/>
      <w:lvlText w:val="%1"/>
      <w:lvlJc w:val="left"/>
      <w:pPr>
        <w:ind w:left="67" w:hanging="331"/>
      </w:pPr>
      <w:rPr>
        <w:rFonts w:hint="default"/>
        <w:lang w:val="es-ES" w:eastAsia="en-US" w:bidi="ar-SA"/>
      </w:rPr>
    </w:lvl>
    <w:lvl w:ilvl="1">
      <w:start w:val="1"/>
      <w:numFmt w:val="decimal"/>
      <w:lvlText w:val="%1.%2."/>
      <w:lvlJc w:val="left"/>
      <w:pPr>
        <w:ind w:left="67" w:hanging="331"/>
      </w:pPr>
      <w:rPr>
        <w:rFonts w:ascii="Calibri" w:eastAsia="Calibri" w:hAnsi="Calibri" w:cs="Calibri" w:hint="default"/>
        <w:b w:val="0"/>
        <w:bCs w:val="0"/>
        <w:i w:val="0"/>
        <w:iCs w:val="0"/>
        <w:spacing w:val="-2"/>
        <w:w w:val="101"/>
        <w:sz w:val="18"/>
        <w:szCs w:val="18"/>
        <w:lang w:val="es-ES" w:eastAsia="en-US" w:bidi="ar-SA"/>
      </w:rPr>
    </w:lvl>
    <w:lvl w:ilvl="2">
      <w:numFmt w:val="bullet"/>
      <w:lvlText w:val="•"/>
      <w:lvlJc w:val="left"/>
      <w:pPr>
        <w:ind w:left="1664" w:hanging="331"/>
      </w:pPr>
      <w:rPr>
        <w:rFonts w:hint="default"/>
        <w:lang w:val="es-ES" w:eastAsia="en-US" w:bidi="ar-SA"/>
      </w:rPr>
    </w:lvl>
    <w:lvl w:ilvl="3">
      <w:numFmt w:val="bullet"/>
      <w:lvlText w:val="•"/>
      <w:lvlJc w:val="left"/>
      <w:pPr>
        <w:ind w:left="2466" w:hanging="331"/>
      </w:pPr>
      <w:rPr>
        <w:rFonts w:hint="default"/>
        <w:lang w:val="es-ES" w:eastAsia="en-US" w:bidi="ar-SA"/>
      </w:rPr>
    </w:lvl>
    <w:lvl w:ilvl="4">
      <w:numFmt w:val="bullet"/>
      <w:lvlText w:val="•"/>
      <w:lvlJc w:val="left"/>
      <w:pPr>
        <w:ind w:left="3268" w:hanging="331"/>
      </w:pPr>
      <w:rPr>
        <w:rFonts w:hint="default"/>
        <w:lang w:val="es-ES" w:eastAsia="en-US" w:bidi="ar-SA"/>
      </w:rPr>
    </w:lvl>
    <w:lvl w:ilvl="5">
      <w:numFmt w:val="bullet"/>
      <w:lvlText w:val="•"/>
      <w:lvlJc w:val="left"/>
      <w:pPr>
        <w:ind w:left="4070" w:hanging="331"/>
      </w:pPr>
      <w:rPr>
        <w:rFonts w:hint="default"/>
        <w:lang w:val="es-ES" w:eastAsia="en-US" w:bidi="ar-SA"/>
      </w:rPr>
    </w:lvl>
    <w:lvl w:ilvl="6">
      <w:numFmt w:val="bullet"/>
      <w:lvlText w:val="•"/>
      <w:lvlJc w:val="left"/>
      <w:pPr>
        <w:ind w:left="4872" w:hanging="331"/>
      </w:pPr>
      <w:rPr>
        <w:rFonts w:hint="default"/>
        <w:lang w:val="es-ES" w:eastAsia="en-US" w:bidi="ar-SA"/>
      </w:rPr>
    </w:lvl>
    <w:lvl w:ilvl="7">
      <w:numFmt w:val="bullet"/>
      <w:lvlText w:val="•"/>
      <w:lvlJc w:val="left"/>
      <w:pPr>
        <w:ind w:left="5674" w:hanging="331"/>
      </w:pPr>
      <w:rPr>
        <w:rFonts w:hint="default"/>
        <w:lang w:val="es-ES" w:eastAsia="en-US" w:bidi="ar-SA"/>
      </w:rPr>
    </w:lvl>
    <w:lvl w:ilvl="8">
      <w:numFmt w:val="bullet"/>
      <w:lvlText w:val="•"/>
      <w:lvlJc w:val="left"/>
      <w:pPr>
        <w:ind w:left="6476" w:hanging="331"/>
      </w:pPr>
      <w:rPr>
        <w:rFonts w:hint="default"/>
        <w:lang w:val="es-ES" w:eastAsia="en-US" w:bidi="ar-SA"/>
      </w:rPr>
    </w:lvl>
  </w:abstractNum>
  <w:abstractNum w:abstractNumId="35" w15:restartNumberingAfterBreak="0">
    <w:nsid w:val="1E781D62"/>
    <w:multiLevelType w:val="hybridMultilevel"/>
    <w:tmpl w:val="ED8A8A78"/>
    <w:lvl w:ilvl="0" w:tplc="B2A611A6">
      <w:start w:val="12"/>
      <w:numFmt w:val="decimal"/>
      <w:lvlText w:val="%1-"/>
      <w:lvlJc w:val="left"/>
      <w:pPr>
        <w:ind w:left="1332" w:hanging="325"/>
        <w:jc w:val="right"/>
      </w:pPr>
      <w:rPr>
        <w:rFonts w:hint="default"/>
        <w:spacing w:val="-2"/>
        <w:w w:val="95"/>
        <w:lang w:val="es-ES" w:eastAsia="en-US" w:bidi="ar-SA"/>
      </w:rPr>
    </w:lvl>
    <w:lvl w:ilvl="1" w:tplc="930CA870">
      <w:numFmt w:val="bullet"/>
      <w:lvlText w:val="•"/>
      <w:lvlJc w:val="left"/>
      <w:pPr>
        <w:ind w:left="2367" w:hanging="325"/>
      </w:pPr>
      <w:rPr>
        <w:rFonts w:hint="default"/>
        <w:lang w:val="es-ES" w:eastAsia="en-US" w:bidi="ar-SA"/>
      </w:rPr>
    </w:lvl>
    <w:lvl w:ilvl="2" w:tplc="5F00F308">
      <w:numFmt w:val="bullet"/>
      <w:lvlText w:val="•"/>
      <w:lvlJc w:val="left"/>
      <w:pPr>
        <w:ind w:left="3395" w:hanging="325"/>
      </w:pPr>
      <w:rPr>
        <w:rFonts w:hint="default"/>
        <w:lang w:val="es-ES" w:eastAsia="en-US" w:bidi="ar-SA"/>
      </w:rPr>
    </w:lvl>
    <w:lvl w:ilvl="3" w:tplc="2A7C44F2">
      <w:numFmt w:val="bullet"/>
      <w:lvlText w:val="•"/>
      <w:lvlJc w:val="left"/>
      <w:pPr>
        <w:ind w:left="4422" w:hanging="325"/>
      </w:pPr>
      <w:rPr>
        <w:rFonts w:hint="default"/>
        <w:lang w:val="es-ES" w:eastAsia="en-US" w:bidi="ar-SA"/>
      </w:rPr>
    </w:lvl>
    <w:lvl w:ilvl="4" w:tplc="887C9482">
      <w:numFmt w:val="bullet"/>
      <w:lvlText w:val="•"/>
      <w:lvlJc w:val="left"/>
      <w:pPr>
        <w:ind w:left="5450" w:hanging="325"/>
      </w:pPr>
      <w:rPr>
        <w:rFonts w:hint="default"/>
        <w:lang w:val="es-ES" w:eastAsia="en-US" w:bidi="ar-SA"/>
      </w:rPr>
    </w:lvl>
    <w:lvl w:ilvl="5" w:tplc="B08A41B8">
      <w:numFmt w:val="bullet"/>
      <w:lvlText w:val="•"/>
      <w:lvlJc w:val="left"/>
      <w:pPr>
        <w:ind w:left="6478" w:hanging="325"/>
      </w:pPr>
      <w:rPr>
        <w:rFonts w:hint="default"/>
        <w:lang w:val="es-ES" w:eastAsia="en-US" w:bidi="ar-SA"/>
      </w:rPr>
    </w:lvl>
    <w:lvl w:ilvl="6" w:tplc="AF501BA0">
      <w:numFmt w:val="bullet"/>
      <w:lvlText w:val="•"/>
      <w:lvlJc w:val="left"/>
      <w:pPr>
        <w:ind w:left="7505" w:hanging="325"/>
      </w:pPr>
      <w:rPr>
        <w:rFonts w:hint="default"/>
        <w:lang w:val="es-ES" w:eastAsia="en-US" w:bidi="ar-SA"/>
      </w:rPr>
    </w:lvl>
    <w:lvl w:ilvl="7" w:tplc="3840588A">
      <w:numFmt w:val="bullet"/>
      <w:lvlText w:val="•"/>
      <w:lvlJc w:val="left"/>
      <w:pPr>
        <w:ind w:left="8533" w:hanging="325"/>
      </w:pPr>
      <w:rPr>
        <w:rFonts w:hint="default"/>
        <w:lang w:val="es-ES" w:eastAsia="en-US" w:bidi="ar-SA"/>
      </w:rPr>
    </w:lvl>
    <w:lvl w:ilvl="8" w:tplc="2C843A26">
      <w:numFmt w:val="bullet"/>
      <w:lvlText w:val="•"/>
      <w:lvlJc w:val="left"/>
      <w:pPr>
        <w:ind w:left="9560" w:hanging="325"/>
      </w:pPr>
      <w:rPr>
        <w:rFonts w:hint="default"/>
        <w:lang w:val="es-ES" w:eastAsia="en-US" w:bidi="ar-SA"/>
      </w:rPr>
    </w:lvl>
  </w:abstractNum>
  <w:abstractNum w:abstractNumId="36" w15:restartNumberingAfterBreak="0">
    <w:nsid w:val="1F536520"/>
    <w:multiLevelType w:val="multilevel"/>
    <w:tmpl w:val="B158F9E0"/>
    <w:lvl w:ilvl="0">
      <w:start w:val="5"/>
      <w:numFmt w:val="decimal"/>
      <w:lvlText w:val="%1"/>
      <w:lvlJc w:val="left"/>
      <w:pPr>
        <w:ind w:left="67" w:hanging="365"/>
      </w:pPr>
      <w:rPr>
        <w:rFonts w:hint="default"/>
        <w:lang w:val="es-ES" w:eastAsia="en-US" w:bidi="ar-SA"/>
      </w:rPr>
    </w:lvl>
    <w:lvl w:ilvl="1">
      <w:start w:val="1"/>
      <w:numFmt w:val="decimal"/>
      <w:lvlText w:val="%1.%2."/>
      <w:lvlJc w:val="left"/>
      <w:pPr>
        <w:ind w:left="67" w:hanging="365"/>
      </w:pPr>
      <w:rPr>
        <w:rFonts w:ascii="Microsoft Sans Serif" w:eastAsia="Microsoft Sans Serif" w:hAnsi="Microsoft Sans Serif" w:cs="Microsoft Sans Serif" w:hint="default"/>
        <w:b w:val="0"/>
        <w:bCs w:val="0"/>
        <w:i w:val="0"/>
        <w:iCs w:val="0"/>
        <w:spacing w:val="-1"/>
        <w:w w:val="101"/>
        <w:sz w:val="18"/>
        <w:szCs w:val="18"/>
        <w:lang w:val="es-ES" w:eastAsia="en-US" w:bidi="ar-SA"/>
      </w:rPr>
    </w:lvl>
    <w:lvl w:ilvl="2">
      <w:numFmt w:val="bullet"/>
      <w:lvlText w:val="•"/>
      <w:lvlJc w:val="left"/>
      <w:pPr>
        <w:ind w:left="1664" w:hanging="365"/>
      </w:pPr>
      <w:rPr>
        <w:rFonts w:hint="default"/>
        <w:lang w:val="es-ES" w:eastAsia="en-US" w:bidi="ar-SA"/>
      </w:rPr>
    </w:lvl>
    <w:lvl w:ilvl="3">
      <w:numFmt w:val="bullet"/>
      <w:lvlText w:val="•"/>
      <w:lvlJc w:val="left"/>
      <w:pPr>
        <w:ind w:left="2466" w:hanging="365"/>
      </w:pPr>
      <w:rPr>
        <w:rFonts w:hint="default"/>
        <w:lang w:val="es-ES" w:eastAsia="en-US" w:bidi="ar-SA"/>
      </w:rPr>
    </w:lvl>
    <w:lvl w:ilvl="4">
      <w:numFmt w:val="bullet"/>
      <w:lvlText w:val="•"/>
      <w:lvlJc w:val="left"/>
      <w:pPr>
        <w:ind w:left="3268" w:hanging="365"/>
      </w:pPr>
      <w:rPr>
        <w:rFonts w:hint="default"/>
        <w:lang w:val="es-ES" w:eastAsia="en-US" w:bidi="ar-SA"/>
      </w:rPr>
    </w:lvl>
    <w:lvl w:ilvl="5">
      <w:numFmt w:val="bullet"/>
      <w:lvlText w:val="•"/>
      <w:lvlJc w:val="left"/>
      <w:pPr>
        <w:ind w:left="4070" w:hanging="365"/>
      </w:pPr>
      <w:rPr>
        <w:rFonts w:hint="default"/>
        <w:lang w:val="es-ES" w:eastAsia="en-US" w:bidi="ar-SA"/>
      </w:rPr>
    </w:lvl>
    <w:lvl w:ilvl="6">
      <w:numFmt w:val="bullet"/>
      <w:lvlText w:val="•"/>
      <w:lvlJc w:val="left"/>
      <w:pPr>
        <w:ind w:left="4872" w:hanging="365"/>
      </w:pPr>
      <w:rPr>
        <w:rFonts w:hint="default"/>
        <w:lang w:val="es-ES" w:eastAsia="en-US" w:bidi="ar-SA"/>
      </w:rPr>
    </w:lvl>
    <w:lvl w:ilvl="7">
      <w:numFmt w:val="bullet"/>
      <w:lvlText w:val="•"/>
      <w:lvlJc w:val="left"/>
      <w:pPr>
        <w:ind w:left="5674" w:hanging="365"/>
      </w:pPr>
      <w:rPr>
        <w:rFonts w:hint="default"/>
        <w:lang w:val="es-ES" w:eastAsia="en-US" w:bidi="ar-SA"/>
      </w:rPr>
    </w:lvl>
    <w:lvl w:ilvl="8">
      <w:numFmt w:val="bullet"/>
      <w:lvlText w:val="•"/>
      <w:lvlJc w:val="left"/>
      <w:pPr>
        <w:ind w:left="6476" w:hanging="365"/>
      </w:pPr>
      <w:rPr>
        <w:rFonts w:hint="default"/>
        <w:lang w:val="es-ES" w:eastAsia="en-US" w:bidi="ar-SA"/>
      </w:rPr>
    </w:lvl>
  </w:abstractNum>
  <w:abstractNum w:abstractNumId="37" w15:restartNumberingAfterBreak="0">
    <w:nsid w:val="2114449F"/>
    <w:multiLevelType w:val="hybridMultilevel"/>
    <w:tmpl w:val="8D628A7A"/>
    <w:lvl w:ilvl="0" w:tplc="F0B25BC4">
      <w:numFmt w:val="bullet"/>
      <w:lvlText w:val=""/>
      <w:lvlJc w:val="left"/>
      <w:pPr>
        <w:ind w:left="1181" w:hanging="103"/>
      </w:pPr>
      <w:rPr>
        <w:rFonts w:ascii="Wingdings" w:eastAsia="Wingdings" w:hAnsi="Wingdings" w:cs="Wingdings" w:hint="default"/>
        <w:b w:val="0"/>
        <w:bCs w:val="0"/>
        <w:i w:val="0"/>
        <w:iCs w:val="0"/>
        <w:spacing w:val="-1"/>
        <w:w w:val="88"/>
        <w:sz w:val="20"/>
        <w:szCs w:val="20"/>
        <w:lang w:val="es-ES" w:eastAsia="en-US" w:bidi="ar-SA"/>
      </w:rPr>
    </w:lvl>
    <w:lvl w:ilvl="1" w:tplc="03B81AC0">
      <w:numFmt w:val="bullet"/>
      <w:lvlText w:val=""/>
      <w:lvlJc w:val="left"/>
      <w:pPr>
        <w:ind w:left="2444" w:hanging="346"/>
      </w:pPr>
      <w:rPr>
        <w:rFonts w:ascii="Symbol" w:eastAsia="Symbol" w:hAnsi="Symbol" w:cs="Symbol" w:hint="default"/>
        <w:b w:val="0"/>
        <w:bCs w:val="0"/>
        <w:i w:val="0"/>
        <w:iCs w:val="0"/>
        <w:spacing w:val="0"/>
        <w:w w:val="100"/>
        <w:sz w:val="22"/>
        <w:szCs w:val="22"/>
        <w:lang w:val="es-ES" w:eastAsia="en-US" w:bidi="ar-SA"/>
      </w:rPr>
    </w:lvl>
    <w:lvl w:ilvl="2" w:tplc="7DE654CE">
      <w:numFmt w:val="bullet"/>
      <w:lvlText w:val="•"/>
      <w:lvlJc w:val="left"/>
      <w:pPr>
        <w:ind w:left="3444" w:hanging="346"/>
      </w:pPr>
      <w:rPr>
        <w:rFonts w:hint="default"/>
        <w:lang w:val="es-ES" w:eastAsia="en-US" w:bidi="ar-SA"/>
      </w:rPr>
    </w:lvl>
    <w:lvl w:ilvl="3" w:tplc="B492D712">
      <w:numFmt w:val="bullet"/>
      <w:lvlText w:val="•"/>
      <w:lvlJc w:val="left"/>
      <w:pPr>
        <w:ind w:left="4449" w:hanging="346"/>
      </w:pPr>
      <w:rPr>
        <w:rFonts w:hint="default"/>
        <w:lang w:val="es-ES" w:eastAsia="en-US" w:bidi="ar-SA"/>
      </w:rPr>
    </w:lvl>
    <w:lvl w:ilvl="4" w:tplc="8F98377C">
      <w:numFmt w:val="bullet"/>
      <w:lvlText w:val="•"/>
      <w:lvlJc w:val="left"/>
      <w:pPr>
        <w:ind w:left="5454" w:hanging="346"/>
      </w:pPr>
      <w:rPr>
        <w:rFonts w:hint="default"/>
        <w:lang w:val="es-ES" w:eastAsia="en-US" w:bidi="ar-SA"/>
      </w:rPr>
    </w:lvl>
    <w:lvl w:ilvl="5" w:tplc="E55A6F62">
      <w:numFmt w:val="bullet"/>
      <w:lvlText w:val="•"/>
      <w:lvlJc w:val="left"/>
      <w:pPr>
        <w:ind w:left="6459" w:hanging="346"/>
      </w:pPr>
      <w:rPr>
        <w:rFonts w:hint="default"/>
        <w:lang w:val="es-ES" w:eastAsia="en-US" w:bidi="ar-SA"/>
      </w:rPr>
    </w:lvl>
    <w:lvl w:ilvl="6" w:tplc="5CF24144">
      <w:numFmt w:val="bullet"/>
      <w:lvlText w:val="•"/>
      <w:lvlJc w:val="left"/>
      <w:pPr>
        <w:ind w:left="7464" w:hanging="346"/>
      </w:pPr>
      <w:rPr>
        <w:rFonts w:hint="default"/>
        <w:lang w:val="es-ES" w:eastAsia="en-US" w:bidi="ar-SA"/>
      </w:rPr>
    </w:lvl>
    <w:lvl w:ilvl="7" w:tplc="4A3691D0">
      <w:numFmt w:val="bullet"/>
      <w:lvlText w:val="•"/>
      <w:lvlJc w:val="left"/>
      <w:pPr>
        <w:ind w:left="8469" w:hanging="346"/>
      </w:pPr>
      <w:rPr>
        <w:rFonts w:hint="default"/>
        <w:lang w:val="es-ES" w:eastAsia="en-US" w:bidi="ar-SA"/>
      </w:rPr>
    </w:lvl>
    <w:lvl w:ilvl="8" w:tplc="47281C00">
      <w:numFmt w:val="bullet"/>
      <w:lvlText w:val="•"/>
      <w:lvlJc w:val="left"/>
      <w:pPr>
        <w:ind w:left="9474" w:hanging="346"/>
      </w:pPr>
      <w:rPr>
        <w:rFonts w:hint="default"/>
        <w:lang w:val="es-ES" w:eastAsia="en-US" w:bidi="ar-SA"/>
      </w:rPr>
    </w:lvl>
  </w:abstractNum>
  <w:abstractNum w:abstractNumId="38" w15:restartNumberingAfterBreak="0">
    <w:nsid w:val="21340A32"/>
    <w:multiLevelType w:val="hybridMultilevel"/>
    <w:tmpl w:val="C6F8A658"/>
    <w:lvl w:ilvl="0" w:tplc="1B305DE4">
      <w:numFmt w:val="bullet"/>
      <w:lvlText w:val="-"/>
      <w:lvlJc w:val="left"/>
      <w:pPr>
        <w:ind w:left="850" w:hanging="1014"/>
      </w:pPr>
      <w:rPr>
        <w:rFonts w:ascii="MS Gothic" w:eastAsia="MS Gothic" w:hAnsi="MS Gothic" w:cs="MS Gothic" w:hint="default"/>
        <w:b w:val="0"/>
        <w:bCs w:val="0"/>
        <w:i w:val="0"/>
        <w:iCs w:val="0"/>
        <w:spacing w:val="0"/>
        <w:w w:val="100"/>
        <w:sz w:val="22"/>
        <w:szCs w:val="22"/>
        <w:lang w:val="es-ES" w:eastAsia="en-US" w:bidi="ar-SA"/>
      </w:rPr>
    </w:lvl>
    <w:lvl w:ilvl="1" w:tplc="7BA876B2">
      <w:numFmt w:val="bullet"/>
      <w:lvlText w:val="•"/>
      <w:lvlJc w:val="left"/>
      <w:pPr>
        <w:ind w:left="1922" w:hanging="1014"/>
      </w:pPr>
      <w:rPr>
        <w:rFonts w:hint="default"/>
        <w:lang w:val="es-ES" w:eastAsia="en-US" w:bidi="ar-SA"/>
      </w:rPr>
    </w:lvl>
    <w:lvl w:ilvl="2" w:tplc="1DDE3436">
      <w:numFmt w:val="bullet"/>
      <w:lvlText w:val="•"/>
      <w:lvlJc w:val="left"/>
      <w:pPr>
        <w:ind w:left="2984" w:hanging="1014"/>
      </w:pPr>
      <w:rPr>
        <w:rFonts w:hint="default"/>
        <w:lang w:val="es-ES" w:eastAsia="en-US" w:bidi="ar-SA"/>
      </w:rPr>
    </w:lvl>
    <w:lvl w:ilvl="3" w:tplc="85104DE2">
      <w:numFmt w:val="bullet"/>
      <w:lvlText w:val="•"/>
      <w:lvlJc w:val="left"/>
      <w:pPr>
        <w:ind w:left="4047" w:hanging="1014"/>
      </w:pPr>
      <w:rPr>
        <w:rFonts w:hint="default"/>
        <w:lang w:val="es-ES" w:eastAsia="en-US" w:bidi="ar-SA"/>
      </w:rPr>
    </w:lvl>
    <w:lvl w:ilvl="4" w:tplc="3498F82A">
      <w:numFmt w:val="bullet"/>
      <w:lvlText w:val="•"/>
      <w:lvlJc w:val="left"/>
      <w:pPr>
        <w:ind w:left="5109" w:hanging="1014"/>
      </w:pPr>
      <w:rPr>
        <w:rFonts w:hint="default"/>
        <w:lang w:val="es-ES" w:eastAsia="en-US" w:bidi="ar-SA"/>
      </w:rPr>
    </w:lvl>
    <w:lvl w:ilvl="5" w:tplc="0344BACC">
      <w:numFmt w:val="bullet"/>
      <w:lvlText w:val="•"/>
      <w:lvlJc w:val="left"/>
      <w:pPr>
        <w:ind w:left="6171" w:hanging="1014"/>
      </w:pPr>
      <w:rPr>
        <w:rFonts w:hint="default"/>
        <w:lang w:val="es-ES" w:eastAsia="en-US" w:bidi="ar-SA"/>
      </w:rPr>
    </w:lvl>
    <w:lvl w:ilvl="6" w:tplc="B2526622">
      <w:numFmt w:val="bullet"/>
      <w:lvlText w:val="•"/>
      <w:lvlJc w:val="left"/>
      <w:pPr>
        <w:ind w:left="7234" w:hanging="1014"/>
      </w:pPr>
      <w:rPr>
        <w:rFonts w:hint="default"/>
        <w:lang w:val="es-ES" w:eastAsia="en-US" w:bidi="ar-SA"/>
      </w:rPr>
    </w:lvl>
    <w:lvl w:ilvl="7" w:tplc="B4D84CEC">
      <w:numFmt w:val="bullet"/>
      <w:lvlText w:val="•"/>
      <w:lvlJc w:val="left"/>
      <w:pPr>
        <w:ind w:left="8296" w:hanging="1014"/>
      </w:pPr>
      <w:rPr>
        <w:rFonts w:hint="default"/>
        <w:lang w:val="es-ES" w:eastAsia="en-US" w:bidi="ar-SA"/>
      </w:rPr>
    </w:lvl>
    <w:lvl w:ilvl="8" w:tplc="5A5CD4CA">
      <w:numFmt w:val="bullet"/>
      <w:lvlText w:val="•"/>
      <w:lvlJc w:val="left"/>
      <w:pPr>
        <w:ind w:left="9359" w:hanging="1014"/>
      </w:pPr>
      <w:rPr>
        <w:rFonts w:hint="default"/>
        <w:lang w:val="es-ES" w:eastAsia="en-US" w:bidi="ar-SA"/>
      </w:rPr>
    </w:lvl>
  </w:abstractNum>
  <w:abstractNum w:abstractNumId="39" w15:restartNumberingAfterBreak="0">
    <w:nsid w:val="21894902"/>
    <w:multiLevelType w:val="multilevel"/>
    <w:tmpl w:val="06D0CEF4"/>
    <w:lvl w:ilvl="0">
      <w:start w:val="5"/>
      <w:numFmt w:val="decimal"/>
      <w:lvlText w:val="%1"/>
      <w:lvlJc w:val="left"/>
      <w:pPr>
        <w:ind w:left="71" w:hanging="269"/>
      </w:pPr>
      <w:rPr>
        <w:rFonts w:hint="default"/>
        <w:lang w:val="es-ES" w:eastAsia="en-US" w:bidi="ar-SA"/>
      </w:rPr>
    </w:lvl>
    <w:lvl w:ilvl="1">
      <w:start w:val="1"/>
      <w:numFmt w:val="decimal"/>
      <w:lvlText w:val="%1.%2"/>
      <w:lvlJc w:val="left"/>
      <w:pPr>
        <w:ind w:left="71" w:hanging="269"/>
      </w:pPr>
      <w:rPr>
        <w:rFonts w:ascii="Calibri" w:eastAsia="Calibri" w:hAnsi="Calibri" w:cs="Calibri" w:hint="default"/>
        <w:b/>
        <w:bCs/>
        <w:i w:val="0"/>
        <w:iCs w:val="0"/>
        <w:spacing w:val="-2"/>
        <w:w w:val="101"/>
        <w:sz w:val="18"/>
        <w:szCs w:val="18"/>
        <w:lang w:val="es-ES" w:eastAsia="en-US" w:bidi="ar-SA"/>
      </w:rPr>
    </w:lvl>
    <w:lvl w:ilvl="2">
      <w:numFmt w:val="bullet"/>
      <w:lvlText w:val="•"/>
      <w:lvlJc w:val="left"/>
      <w:pPr>
        <w:ind w:left="1767" w:hanging="269"/>
      </w:pPr>
      <w:rPr>
        <w:rFonts w:hint="default"/>
        <w:lang w:val="es-ES" w:eastAsia="en-US" w:bidi="ar-SA"/>
      </w:rPr>
    </w:lvl>
    <w:lvl w:ilvl="3">
      <w:numFmt w:val="bullet"/>
      <w:lvlText w:val="•"/>
      <w:lvlJc w:val="left"/>
      <w:pPr>
        <w:ind w:left="2611" w:hanging="269"/>
      </w:pPr>
      <w:rPr>
        <w:rFonts w:hint="default"/>
        <w:lang w:val="es-ES" w:eastAsia="en-US" w:bidi="ar-SA"/>
      </w:rPr>
    </w:lvl>
    <w:lvl w:ilvl="4">
      <w:numFmt w:val="bullet"/>
      <w:lvlText w:val="•"/>
      <w:lvlJc w:val="left"/>
      <w:pPr>
        <w:ind w:left="3455" w:hanging="269"/>
      </w:pPr>
      <w:rPr>
        <w:rFonts w:hint="default"/>
        <w:lang w:val="es-ES" w:eastAsia="en-US" w:bidi="ar-SA"/>
      </w:rPr>
    </w:lvl>
    <w:lvl w:ilvl="5">
      <w:numFmt w:val="bullet"/>
      <w:lvlText w:val="•"/>
      <w:lvlJc w:val="left"/>
      <w:pPr>
        <w:ind w:left="4299" w:hanging="269"/>
      </w:pPr>
      <w:rPr>
        <w:rFonts w:hint="default"/>
        <w:lang w:val="es-ES" w:eastAsia="en-US" w:bidi="ar-SA"/>
      </w:rPr>
    </w:lvl>
    <w:lvl w:ilvl="6">
      <w:numFmt w:val="bullet"/>
      <w:lvlText w:val="•"/>
      <w:lvlJc w:val="left"/>
      <w:pPr>
        <w:ind w:left="5142" w:hanging="269"/>
      </w:pPr>
      <w:rPr>
        <w:rFonts w:hint="default"/>
        <w:lang w:val="es-ES" w:eastAsia="en-US" w:bidi="ar-SA"/>
      </w:rPr>
    </w:lvl>
    <w:lvl w:ilvl="7">
      <w:numFmt w:val="bullet"/>
      <w:lvlText w:val="•"/>
      <w:lvlJc w:val="left"/>
      <w:pPr>
        <w:ind w:left="5986" w:hanging="269"/>
      </w:pPr>
      <w:rPr>
        <w:rFonts w:hint="default"/>
        <w:lang w:val="es-ES" w:eastAsia="en-US" w:bidi="ar-SA"/>
      </w:rPr>
    </w:lvl>
    <w:lvl w:ilvl="8">
      <w:numFmt w:val="bullet"/>
      <w:lvlText w:val="•"/>
      <w:lvlJc w:val="left"/>
      <w:pPr>
        <w:ind w:left="6830" w:hanging="269"/>
      </w:pPr>
      <w:rPr>
        <w:rFonts w:hint="default"/>
        <w:lang w:val="es-ES" w:eastAsia="en-US" w:bidi="ar-SA"/>
      </w:rPr>
    </w:lvl>
  </w:abstractNum>
  <w:abstractNum w:abstractNumId="40" w15:restartNumberingAfterBreak="0">
    <w:nsid w:val="21CC455B"/>
    <w:multiLevelType w:val="hybridMultilevel"/>
    <w:tmpl w:val="DC82E6C0"/>
    <w:lvl w:ilvl="0" w:tplc="17D0DA9C">
      <w:numFmt w:val="bullet"/>
      <w:lvlText w:val=""/>
      <w:lvlJc w:val="left"/>
      <w:pPr>
        <w:ind w:left="850" w:hanging="198"/>
      </w:pPr>
      <w:rPr>
        <w:rFonts w:ascii="Wingdings" w:eastAsia="Wingdings" w:hAnsi="Wingdings" w:cs="Wingdings" w:hint="default"/>
        <w:b w:val="0"/>
        <w:bCs w:val="0"/>
        <w:i w:val="0"/>
        <w:iCs w:val="0"/>
        <w:spacing w:val="0"/>
        <w:w w:val="98"/>
        <w:sz w:val="20"/>
        <w:szCs w:val="20"/>
        <w:lang w:val="es-ES" w:eastAsia="en-US" w:bidi="ar-SA"/>
      </w:rPr>
    </w:lvl>
    <w:lvl w:ilvl="1" w:tplc="0C2C6BCC">
      <w:numFmt w:val="bullet"/>
      <w:lvlText w:val="•"/>
      <w:lvlJc w:val="left"/>
      <w:pPr>
        <w:ind w:left="1922" w:hanging="198"/>
      </w:pPr>
      <w:rPr>
        <w:rFonts w:hint="default"/>
        <w:lang w:val="es-ES" w:eastAsia="en-US" w:bidi="ar-SA"/>
      </w:rPr>
    </w:lvl>
    <w:lvl w:ilvl="2" w:tplc="FB7C6348">
      <w:numFmt w:val="bullet"/>
      <w:lvlText w:val="•"/>
      <w:lvlJc w:val="left"/>
      <w:pPr>
        <w:ind w:left="2984" w:hanging="198"/>
      </w:pPr>
      <w:rPr>
        <w:rFonts w:hint="default"/>
        <w:lang w:val="es-ES" w:eastAsia="en-US" w:bidi="ar-SA"/>
      </w:rPr>
    </w:lvl>
    <w:lvl w:ilvl="3" w:tplc="22520DB4">
      <w:numFmt w:val="bullet"/>
      <w:lvlText w:val="•"/>
      <w:lvlJc w:val="left"/>
      <w:pPr>
        <w:ind w:left="4047" w:hanging="198"/>
      </w:pPr>
      <w:rPr>
        <w:rFonts w:hint="default"/>
        <w:lang w:val="es-ES" w:eastAsia="en-US" w:bidi="ar-SA"/>
      </w:rPr>
    </w:lvl>
    <w:lvl w:ilvl="4" w:tplc="360E3576">
      <w:numFmt w:val="bullet"/>
      <w:lvlText w:val="•"/>
      <w:lvlJc w:val="left"/>
      <w:pPr>
        <w:ind w:left="5109" w:hanging="198"/>
      </w:pPr>
      <w:rPr>
        <w:rFonts w:hint="default"/>
        <w:lang w:val="es-ES" w:eastAsia="en-US" w:bidi="ar-SA"/>
      </w:rPr>
    </w:lvl>
    <w:lvl w:ilvl="5" w:tplc="3D681D62">
      <w:numFmt w:val="bullet"/>
      <w:lvlText w:val="•"/>
      <w:lvlJc w:val="left"/>
      <w:pPr>
        <w:ind w:left="6171" w:hanging="198"/>
      </w:pPr>
      <w:rPr>
        <w:rFonts w:hint="default"/>
        <w:lang w:val="es-ES" w:eastAsia="en-US" w:bidi="ar-SA"/>
      </w:rPr>
    </w:lvl>
    <w:lvl w:ilvl="6" w:tplc="927038AE">
      <w:numFmt w:val="bullet"/>
      <w:lvlText w:val="•"/>
      <w:lvlJc w:val="left"/>
      <w:pPr>
        <w:ind w:left="7234" w:hanging="198"/>
      </w:pPr>
      <w:rPr>
        <w:rFonts w:hint="default"/>
        <w:lang w:val="es-ES" w:eastAsia="en-US" w:bidi="ar-SA"/>
      </w:rPr>
    </w:lvl>
    <w:lvl w:ilvl="7" w:tplc="BADAB196">
      <w:numFmt w:val="bullet"/>
      <w:lvlText w:val="•"/>
      <w:lvlJc w:val="left"/>
      <w:pPr>
        <w:ind w:left="8296" w:hanging="198"/>
      </w:pPr>
      <w:rPr>
        <w:rFonts w:hint="default"/>
        <w:lang w:val="es-ES" w:eastAsia="en-US" w:bidi="ar-SA"/>
      </w:rPr>
    </w:lvl>
    <w:lvl w:ilvl="8" w:tplc="585664A4">
      <w:numFmt w:val="bullet"/>
      <w:lvlText w:val="•"/>
      <w:lvlJc w:val="left"/>
      <w:pPr>
        <w:ind w:left="9359" w:hanging="198"/>
      </w:pPr>
      <w:rPr>
        <w:rFonts w:hint="default"/>
        <w:lang w:val="es-ES" w:eastAsia="en-US" w:bidi="ar-SA"/>
      </w:rPr>
    </w:lvl>
  </w:abstractNum>
  <w:abstractNum w:abstractNumId="41" w15:restartNumberingAfterBreak="0">
    <w:nsid w:val="21CF2D06"/>
    <w:multiLevelType w:val="hybridMultilevel"/>
    <w:tmpl w:val="E7AAF274"/>
    <w:lvl w:ilvl="0" w:tplc="E958791A">
      <w:start w:val="2"/>
      <w:numFmt w:val="decimal"/>
      <w:lvlText w:val="%1."/>
      <w:lvlJc w:val="left"/>
      <w:pPr>
        <w:ind w:left="850" w:hanging="347"/>
      </w:pPr>
      <w:rPr>
        <w:rFonts w:ascii="MS Gothic" w:eastAsia="MS Gothic" w:hAnsi="MS Gothic" w:cs="MS Gothic" w:hint="default"/>
        <w:b w:val="0"/>
        <w:bCs w:val="0"/>
        <w:i w:val="0"/>
        <w:iCs w:val="0"/>
        <w:spacing w:val="0"/>
        <w:w w:val="100"/>
        <w:sz w:val="22"/>
        <w:szCs w:val="22"/>
        <w:lang w:val="es-ES" w:eastAsia="en-US" w:bidi="ar-SA"/>
      </w:rPr>
    </w:lvl>
    <w:lvl w:ilvl="1" w:tplc="448AC08A">
      <w:start w:val="1"/>
      <w:numFmt w:val="decimal"/>
      <w:lvlText w:val="%2."/>
      <w:lvlJc w:val="left"/>
      <w:pPr>
        <w:ind w:left="850" w:hanging="1139"/>
        <w:jc w:val="right"/>
      </w:pPr>
      <w:rPr>
        <w:rFonts w:ascii="MS Gothic" w:eastAsia="MS Gothic" w:hAnsi="MS Gothic" w:cs="MS Gothic" w:hint="default"/>
        <w:b w:val="0"/>
        <w:bCs w:val="0"/>
        <w:i w:val="0"/>
        <w:iCs w:val="0"/>
        <w:spacing w:val="-5"/>
        <w:w w:val="88"/>
        <w:sz w:val="22"/>
        <w:szCs w:val="22"/>
        <w:lang w:val="es-ES" w:eastAsia="en-US" w:bidi="ar-SA"/>
      </w:rPr>
    </w:lvl>
    <w:lvl w:ilvl="2" w:tplc="273695FE">
      <w:numFmt w:val="bullet"/>
      <w:lvlText w:val="-"/>
      <w:lvlJc w:val="left"/>
      <w:pPr>
        <w:ind w:left="912" w:hanging="197"/>
      </w:pPr>
      <w:rPr>
        <w:rFonts w:ascii="Arial" w:eastAsia="Arial" w:hAnsi="Arial" w:cs="Arial" w:hint="default"/>
        <w:b w:val="0"/>
        <w:bCs w:val="0"/>
        <w:i/>
        <w:iCs/>
        <w:spacing w:val="0"/>
        <w:w w:val="100"/>
        <w:sz w:val="22"/>
        <w:szCs w:val="22"/>
        <w:lang w:val="es-ES" w:eastAsia="en-US" w:bidi="ar-SA"/>
      </w:rPr>
    </w:lvl>
    <w:lvl w:ilvl="3" w:tplc="ABDCCB0A">
      <w:numFmt w:val="bullet"/>
      <w:lvlText w:val="•"/>
      <w:lvlJc w:val="left"/>
      <w:pPr>
        <w:ind w:left="3267" w:hanging="197"/>
      </w:pPr>
      <w:rPr>
        <w:rFonts w:hint="default"/>
        <w:lang w:val="es-ES" w:eastAsia="en-US" w:bidi="ar-SA"/>
      </w:rPr>
    </w:lvl>
    <w:lvl w:ilvl="4" w:tplc="F762ECFA">
      <w:numFmt w:val="bullet"/>
      <w:lvlText w:val="•"/>
      <w:lvlJc w:val="left"/>
      <w:pPr>
        <w:ind w:left="4441" w:hanging="197"/>
      </w:pPr>
      <w:rPr>
        <w:rFonts w:hint="default"/>
        <w:lang w:val="es-ES" w:eastAsia="en-US" w:bidi="ar-SA"/>
      </w:rPr>
    </w:lvl>
    <w:lvl w:ilvl="5" w:tplc="F51864D2">
      <w:numFmt w:val="bullet"/>
      <w:lvlText w:val="•"/>
      <w:lvlJc w:val="left"/>
      <w:pPr>
        <w:ind w:left="5615" w:hanging="197"/>
      </w:pPr>
      <w:rPr>
        <w:rFonts w:hint="default"/>
        <w:lang w:val="es-ES" w:eastAsia="en-US" w:bidi="ar-SA"/>
      </w:rPr>
    </w:lvl>
    <w:lvl w:ilvl="6" w:tplc="4B86C604">
      <w:numFmt w:val="bullet"/>
      <w:lvlText w:val="•"/>
      <w:lvlJc w:val="left"/>
      <w:pPr>
        <w:ind w:left="6788" w:hanging="197"/>
      </w:pPr>
      <w:rPr>
        <w:rFonts w:hint="default"/>
        <w:lang w:val="es-ES" w:eastAsia="en-US" w:bidi="ar-SA"/>
      </w:rPr>
    </w:lvl>
    <w:lvl w:ilvl="7" w:tplc="412C862C">
      <w:numFmt w:val="bullet"/>
      <w:lvlText w:val="•"/>
      <w:lvlJc w:val="left"/>
      <w:pPr>
        <w:ind w:left="7962" w:hanging="197"/>
      </w:pPr>
      <w:rPr>
        <w:rFonts w:hint="default"/>
        <w:lang w:val="es-ES" w:eastAsia="en-US" w:bidi="ar-SA"/>
      </w:rPr>
    </w:lvl>
    <w:lvl w:ilvl="8" w:tplc="E8489720">
      <w:numFmt w:val="bullet"/>
      <w:lvlText w:val="•"/>
      <w:lvlJc w:val="left"/>
      <w:pPr>
        <w:ind w:left="9136" w:hanging="197"/>
      </w:pPr>
      <w:rPr>
        <w:rFonts w:hint="default"/>
        <w:lang w:val="es-ES" w:eastAsia="en-US" w:bidi="ar-SA"/>
      </w:rPr>
    </w:lvl>
  </w:abstractNum>
  <w:abstractNum w:abstractNumId="42" w15:restartNumberingAfterBreak="0">
    <w:nsid w:val="22443A17"/>
    <w:multiLevelType w:val="hybridMultilevel"/>
    <w:tmpl w:val="A58C9692"/>
    <w:lvl w:ilvl="0" w:tplc="0A3A9E1A">
      <w:numFmt w:val="bullet"/>
      <w:lvlText w:val="⎯"/>
      <w:lvlJc w:val="left"/>
      <w:pPr>
        <w:ind w:left="71" w:hanging="227"/>
      </w:pPr>
      <w:rPr>
        <w:rFonts w:ascii="Cambria Math" w:eastAsia="Cambria Math" w:hAnsi="Cambria Math" w:cs="Cambria Math" w:hint="default"/>
        <w:b w:val="0"/>
        <w:bCs w:val="0"/>
        <w:i w:val="0"/>
        <w:iCs w:val="0"/>
        <w:spacing w:val="0"/>
        <w:w w:val="100"/>
        <w:sz w:val="22"/>
        <w:szCs w:val="22"/>
        <w:lang w:val="es-ES" w:eastAsia="en-US" w:bidi="ar-SA"/>
      </w:rPr>
    </w:lvl>
    <w:lvl w:ilvl="1" w:tplc="BD02A552">
      <w:numFmt w:val="bullet"/>
      <w:lvlText w:val="•"/>
      <w:lvlJc w:val="left"/>
      <w:pPr>
        <w:ind w:left="466" w:hanging="227"/>
      </w:pPr>
      <w:rPr>
        <w:rFonts w:hint="default"/>
        <w:lang w:val="es-ES" w:eastAsia="en-US" w:bidi="ar-SA"/>
      </w:rPr>
    </w:lvl>
    <w:lvl w:ilvl="2" w:tplc="CD48F28E">
      <w:numFmt w:val="bullet"/>
      <w:lvlText w:val="•"/>
      <w:lvlJc w:val="left"/>
      <w:pPr>
        <w:ind w:left="853" w:hanging="227"/>
      </w:pPr>
      <w:rPr>
        <w:rFonts w:hint="default"/>
        <w:lang w:val="es-ES" w:eastAsia="en-US" w:bidi="ar-SA"/>
      </w:rPr>
    </w:lvl>
    <w:lvl w:ilvl="3" w:tplc="F890462E">
      <w:numFmt w:val="bullet"/>
      <w:lvlText w:val="•"/>
      <w:lvlJc w:val="left"/>
      <w:pPr>
        <w:ind w:left="1239" w:hanging="227"/>
      </w:pPr>
      <w:rPr>
        <w:rFonts w:hint="default"/>
        <w:lang w:val="es-ES" w:eastAsia="en-US" w:bidi="ar-SA"/>
      </w:rPr>
    </w:lvl>
    <w:lvl w:ilvl="4" w:tplc="CCCEAD78">
      <w:numFmt w:val="bullet"/>
      <w:lvlText w:val="•"/>
      <w:lvlJc w:val="left"/>
      <w:pPr>
        <w:ind w:left="1626" w:hanging="227"/>
      </w:pPr>
      <w:rPr>
        <w:rFonts w:hint="default"/>
        <w:lang w:val="es-ES" w:eastAsia="en-US" w:bidi="ar-SA"/>
      </w:rPr>
    </w:lvl>
    <w:lvl w:ilvl="5" w:tplc="7BC843AE">
      <w:numFmt w:val="bullet"/>
      <w:lvlText w:val="•"/>
      <w:lvlJc w:val="left"/>
      <w:pPr>
        <w:ind w:left="2012" w:hanging="227"/>
      </w:pPr>
      <w:rPr>
        <w:rFonts w:hint="default"/>
        <w:lang w:val="es-ES" w:eastAsia="en-US" w:bidi="ar-SA"/>
      </w:rPr>
    </w:lvl>
    <w:lvl w:ilvl="6" w:tplc="B664A920">
      <w:numFmt w:val="bullet"/>
      <w:lvlText w:val="•"/>
      <w:lvlJc w:val="left"/>
      <w:pPr>
        <w:ind w:left="2399" w:hanging="227"/>
      </w:pPr>
      <w:rPr>
        <w:rFonts w:hint="default"/>
        <w:lang w:val="es-ES" w:eastAsia="en-US" w:bidi="ar-SA"/>
      </w:rPr>
    </w:lvl>
    <w:lvl w:ilvl="7" w:tplc="D654D784">
      <w:numFmt w:val="bullet"/>
      <w:lvlText w:val="•"/>
      <w:lvlJc w:val="left"/>
      <w:pPr>
        <w:ind w:left="2785" w:hanging="227"/>
      </w:pPr>
      <w:rPr>
        <w:rFonts w:hint="default"/>
        <w:lang w:val="es-ES" w:eastAsia="en-US" w:bidi="ar-SA"/>
      </w:rPr>
    </w:lvl>
    <w:lvl w:ilvl="8" w:tplc="7C00A512">
      <w:numFmt w:val="bullet"/>
      <w:lvlText w:val="•"/>
      <w:lvlJc w:val="left"/>
      <w:pPr>
        <w:ind w:left="3172" w:hanging="227"/>
      </w:pPr>
      <w:rPr>
        <w:rFonts w:hint="default"/>
        <w:lang w:val="es-ES" w:eastAsia="en-US" w:bidi="ar-SA"/>
      </w:rPr>
    </w:lvl>
  </w:abstractNum>
  <w:abstractNum w:abstractNumId="43" w15:restartNumberingAfterBreak="0">
    <w:nsid w:val="22E56A29"/>
    <w:multiLevelType w:val="multilevel"/>
    <w:tmpl w:val="D8F6D236"/>
    <w:lvl w:ilvl="0">
      <w:start w:val="4"/>
      <w:numFmt w:val="decimal"/>
      <w:lvlText w:val="%1"/>
      <w:lvlJc w:val="left"/>
      <w:pPr>
        <w:ind w:left="67" w:hanging="317"/>
      </w:pPr>
      <w:rPr>
        <w:rFonts w:hint="default"/>
        <w:lang w:val="es-ES" w:eastAsia="en-US" w:bidi="ar-SA"/>
      </w:rPr>
    </w:lvl>
    <w:lvl w:ilvl="1">
      <w:start w:val="1"/>
      <w:numFmt w:val="decimal"/>
      <w:lvlText w:val="%1.%2."/>
      <w:lvlJc w:val="left"/>
      <w:pPr>
        <w:ind w:left="67" w:hanging="317"/>
      </w:pPr>
      <w:rPr>
        <w:rFonts w:ascii="Calibri" w:eastAsia="Calibri" w:hAnsi="Calibri" w:cs="Calibri" w:hint="default"/>
        <w:b w:val="0"/>
        <w:bCs w:val="0"/>
        <w:i w:val="0"/>
        <w:iCs w:val="0"/>
        <w:spacing w:val="-2"/>
        <w:w w:val="101"/>
        <w:sz w:val="18"/>
        <w:szCs w:val="18"/>
        <w:lang w:val="es-ES" w:eastAsia="en-US" w:bidi="ar-SA"/>
      </w:rPr>
    </w:lvl>
    <w:lvl w:ilvl="2">
      <w:numFmt w:val="bullet"/>
      <w:lvlText w:val="•"/>
      <w:lvlJc w:val="left"/>
      <w:pPr>
        <w:ind w:left="1664" w:hanging="317"/>
      </w:pPr>
      <w:rPr>
        <w:rFonts w:hint="default"/>
        <w:lang w:val="es-ES" w:eastAsia="en-US" w:bidi="ar-SA"/>
      </w:rPr>
    </w:lvl>
    <w:lvl w:ilvl="3">
      <w:numFmt w:val="bullet"/>
      <w:lvlText w:val="•"/>
      <w:lvlJc w:val="left"/>
      <w:pPr>
        <w:ind w:left="2466" w:hanging="317"/>
      </w:pPr>
      <w:rPr>
        <w:rFonts w:hint="default"/>
        <w:lang w:val="es-ES" w:eastAsia="en-US" w:bidi="ar-SA"/>
      </w:rPr>
    </w:lvl>
    <w:lvl w:ilvl="4">
      <w:numFmt w:val="bullet"/>
      <w:lvlText w:val="•"/>
      <w:lvlJc w:val="left"/>
      <w:pPr>
        <w:ind w:left="3268" w:hanging="317"/>
      </w:pPr>
      <w:rPr>
        <w:rFonts w:hint="default"/>
        <w:lang w:val="es-ES" w:eastAsia="en-US" w:bidi="ar-SA"/>
      </w:rPr>
    </w:lvl>
    <w:lvl w:ilvl="5">
      <w:numFmt w:val="bullet"/>
      <w:lvlText w:val="•"/>
      <w:lvlJc w:val="left"/>
      <w:pPr>
        <w:ind w:left="4070" w:hanging="317"/>
      </w:pPr>
      <w:rPr>
        <w:rFonts w:hint="default"/>
        <w:lang w:val="es-ES" w:eastAsia="en-US" w:bidi="ar-SA"/>
      </w:rPr>
    </w:lvl>
    <w:lvl w:ilvl="6">
      <w:numFmt w:val="bullet"/>
      <w:lvlText w:val="•"/>
      <w:lvlJc w:val="left"/>
      <w:pPr>
        <w:ind w:left="4872" w:hanging="317"/>
      </w:pPr>
      <w:rPr>
        <w:rFonts w:hint="default"/>
        <w:lang w:val="es-ES" w:eastAsia="en-US" w:bidi="ar-SA"/>
      </w:rPr>
    </w:lvl>
    <w:lvl w:ilvl="7">
      <w:numFmt w:val="bullet"/>
      <w:lvlText w:val="•"/>
      <w:lvlJc w:val="left"/>
      <w:pPr>
        <w:ind w:left="5674" w:hanging="317"/>
      </w:pPr>
      <w:rPr>
        <w:rFonts w:hint="default"/>
        <w:lang w:val="es-ES" w:eastAsia="en-US" w:bidi="ar-SA"/>
      </w:rPr>
    </w:lvl>
    <w:lvl w:ilvl="8">
      <w:numFmt w:val="bullet"/>
      <w:lvlText w:val="•"/>
      <w:lvlJc w:val="left"/>
      <w:pPr>
        <w:ind w:left="6476" w:hanging="317"/>
      </w:pPr>
      <w:rPr>
        <w:rFonts w:hint="default"/>
        <w:lang w:val="es-ES" w:eastAsia="en-US" w:bidi="ar-SA"/>
      </w:rPr>
    </w:lvl>
  </w:abstractNum>
  <w:abstractNum w:abstractNumId="44" w15:restartNumberingAfterBreak="0">
    <w:nsid w:val="22FF54A5"/>
    <w:multiLevelType w:val="multilevel"/>
    <w:tmpl w:val="05F86408"/>
    <w:lvl w:ilvl="0">
      <w:start w:val="5"/>
      <w:numFmt w:val="decimal"/>
      <w:lvlText w:val="%1"/>
      <w:lvlJc w:val="left"/>
      <w:pPr>
        <w:ind w:left="67" w:hanging="284"/>
      </w:pPr>
      <w:rPr>
        <w:rFonts w:hint="default"/>
        <w:lang w:val="es-ES" w:eastAsia="en-US" w:bidi="ar-SA"/>
      </w:rPr>
    </w:lvl>
    <w:lvl w:ilvl="1">
      <w:start w:val="1"/>
      <w:numFmt w:val="decimal"/>
      <w:lvlText w:val="%1.%2"/>
      <w:lvlJc w:val="left"/>
      <w:pPr>
        <w:ind w:left="67" w:hanging="284"/>
      </w:pPr>
      <w:rPr>
        <w:rFonts w:ascii="Calibri" w:eastAsia="Calibri" w:hAnsi="Calibri" w:cs="Calibri" w:hint="default"/>
        <w:b/>
        <w:bCs/>
        <w:i w:val="0"/>
        <w:iCs w:val="0"/>
        <w:spacing w:val="-2"/>
        <w:w w:val="101"/>
        <w:sz w:val="18"/>
        <w:szCs w:val="18"/>
        <w:lang w:val="es-ES" w:eastAsia="en-US" w:bidi="ar-SA"/>
      </w:rPr>
    </w:lvl>
    <w:lvl w:ilvl="2">
      <w:numFmt w:val="bullet"/>
      <w:lvlText w:val="•"/>
      <w:lvlJc w:val="left"/>
      <w:pPr>
        <w:ind w:left="1664" w:hanging="284"/>
      </w:pPr>
      <w:rPr>
        <w:rFonts w:hint="default"/>
        <w:lang w:val="es-ES" w:eastAsia="en-US" w:bidi="ar-SA"/>
      </w:rPr>
    </w:lvl>
    <w:lvl w:ilvl="3">
      <w:numFmt w:val="bullet"/>
      <w:lvlText w:val="•"/>
      <w:lvlJc w:val="left"/>
      <w:pPr>
        <w:ind w:left="2466" w:hanging="284"/>
      </w:pPr>
      <w:rPr>
        <w:rFonts w:hint="default"/>
        <w:lang w:val="es-ES" w:eastAsia="en-US" w:bidi="ar-SA"/>
      </w:rPr>
    </w:lvl>
    <w:lvl w:ilvl="4">
      <w:numFmt w:val="bullet"/>
      <w:lvlText w:val="•"/>
      <w:lvlJc w:val="left"/>
      <w:pPr>
        <w:ind w:left="3268" w:hanging="284"/>
      </w:pPr>
      <w:rPr>
        <w:rFonts w:hint="default"/>
        <w:lang w:val="es-ES" w:eastAsia="en-US" w:bidi="ar-SA"/>
      </w:rPr>
    </w:lvl>
    <w:lvl w:ilvl="5">
      <w:numFmt w:val="bullet"/>
      <w:lvlText w:val="•"/>
      <w:lvlJc w:val="left"/>
      <w:pPr>
        <w:ind w:left="4070" w:hanging="284"/>
      </w:pPr>
      <w:rPr>
        <w:rFonts w:hint="default"/>
        <w:lang w:val="es-ES" w:eastAsia="en-US" w:bidi="ar-SA"/>
      </w:rPr>
    </w:lvl>
    <w:lvl w:ilvl="6">
      <w:numFmt w:val="bullet"/>
      <w:lvlText w:val="•"/>
      <w:lvlJc w:val="left"/>
      <w:pPr>
        <w:ind w:left="4872" w:hanging="284"/>
      </w:pPr>
      <w:rPr>
        <w:rFonts w:hint="default"/>
        <w:lang w:val="es-ES" w:eastAsia="en-US" w:bidi="ar-SA"/>
      </w:rPr>
    </w:lvl>
    <w:lvl w:ilvl="7">
      <w:numFmt w:val="bullet"/>
      <w:lvlText w:val="•"/>
      <w:lvlJc w:val="left"/>
      <w:pPr>
        <w:ind w:left="5674" w:hanging="284"/>
      </w:pPr>
      <w:rPr>
        <w:rFonts w:hint="default"/>
        <w:lang w:val="es-ES" w:eastAsia="en-US" w:bidi="ar-SA"/>
      </w:rPr>
    </w:lvl>
    <w:lvl w:ilvl="8">
      <w:numFmt w:val="bullet"/>
      <w:lvlText w:val="•"/>
      <w:lvlJc w:val="left"/>
      <w:pPr>
        <w:ind w:left="6476" w:hanging="284"/>
      </w:pPr>
      <w:rPr>
        <w:rFonts w:hint="default"/>
        <w:lang w:val="es-ES" w:eastAsia="en-US" w:bidi="ar-SA"/>
      </w:rPr>
    </w:lvl>
  </w:abstractNum>
  <w:abstractNum w:abstractNumId="45" w15:restartNumberingAfterBreak="0">
    <w:nsid w:val="23232804"/>
    <w:multiLevelType w:val="hybridMultilevel"/>
    <w:tmpl w:val="948A07B2"/>
    <w:lvl w:ilvl="0" w:tplc="989042BA">
      <w:numFmt w:val="bullet"/>
      <w:lvlText w:val="-"/>
      <w:lvlJc w:val="left"/>
      <w:pPr>
        <w:ind w:left="184" w:hanging="125"/>
      </w:pPr>
      <w:rPr>
        <w:rFonts w:ascii="Calibri" w:eastAsia="Calibri" w:hAnsi="Calibri" w:cs="Calibri" w:hint="default"/>
        <w:b w:val="0"/>
        <w:bCs w:val="0"/>
        <w:i w:val="0"/>
        <w:iCs w:val="0"/>
        <w:spacing w:val="0"/>
        <w:w w:val="101"/>
        <w:sz w:val="18"/>
        <w:szCs w:val="18"/>
        <w:lang w:val="es-ES" w:eastAsia="en-US" w:bidi="ar-SA"/>
      </w:rPr>
    </w:lvl>
    <w:lvl w:ilvl="1" w:tplc="2F6A48C8">
      <w:numFmt w:val="bullet"/>
      <w:lvlText w:val="•"/>
      <w:lvlJc w:val="left"/>
      <w:pPr>
        <w:ind w:left="562" w:hanging="125"/>
      </w:pPr>
      <w:rPr>
        <w:rFonts w:hint="default"/>
        <w:lang w:val="es-ES" w:eastAsia="en-US" w:bidi="ar-SA"/>
      </w:rPr>
    </w:lvl>
    <w:lvl w:ilvl="2" w:tplc="B5B2028E">
      <w:numFmt w:val="bullet"/>
      <w:lvlText w:val="•"/>
      <w:lvlJc w:val="left"/>
      <w:pPr>
        <w:ind w:left="944" w:hanging="125"/>
      </w:pPr>
      <w:rPr>
        <w:rFonts w:hint="default"/>
        <w:lang w:val="es-ES" w:eastAsia="en-US" w:bidi="ar-SA"/>
      </w:rPr>
    </w:lvl>
    <w:lvl w:ilvl="3" w:tplc="7F72B170">
      <w:numFmt w:val="bullet"/>
      <w:lvlText w:val="•"/>
      <w:lvlJc w:val="left"/>
      <w:pPr>
        <w:ind w:left="1326" w:hanging="125"/>
      </w:pPr>
      <w:rPr>
        <w:rFonts w:hint="default"/>
        <w:lang w:val="es-ES" w:eastAsia="en-US" w:bidi="ar-SA"/>
      </w:rPr>
    </w:lvl>
    <w:lvl w:ilvl="4" w:tplc="B29CBB08">
      <w:numFmt w:val="bullet"/>
      <w:lvlText w:val="•"/>
      <w:lvlJc w:val="left"/>
      <w:pPr>
        <w:ind w:left="1708" w:hanging="125"/>
      </w:pPr>
      <w:rPr>
        <w:rFonts w:hint="default"/>
        <w:lang w:val="es-ES" w:eastAsia="en-US" w:bidi="ar-SA"/>
      </w:rPr>
    </w:lvl>
    <w:lvl w:ilvl="5" w:tplc="B13E0786">
      <w:numFmt w:val="bullet"/>
      <w:lvlText w:val="•"/>
      <w:lvlJc w:val="left"/>
      <w:pPr>
        <w:ind w:left="2091" w:hanging="125"/>
      </w:pPr>
      <w:rPr>
        <w:rFonts w:hint="default"/>
        <w:lang w:val="es-ES" w:eastAsia="en-US" w:bidi="ar-SA"/>
      </w:rPr>
    </w:lvl>
    <w:lvl w:ilvl="6" w:tplc="1848F2FC">
      <w:numFmt w:val="bullet"/>
      <w:lvlText w:val="•"/>
      <w:lvlJc w:val="left"/>
      <w:pPr>
        <w:ind w:left="2473" w:hanging="125"/>
      </w:pPr>
      <w:rPr>
        <w:rFonts w:hint="default"/>
        <w:lang w:val="es-ES" w:eastAsia="en-US" w:bidi="ar-SA"/>
      </w:rPr>
    </w:lvl>
    <w:lvl w:ilvl="7" w:tplc="43209E66">
      <w:numFmt w:val="bullet"/>
      <w:lvlText w:val="•"/>
      <w:lvlJc w:val="left"/>
      <w:pPr>
        <w:ind w:left="2855" w:hanging="125"/>
      </w:pPr>
      <w:rPr>
        <w:rFonts w:hint="default"/>
        <w:lang w:val="es-ES" w:eastAsia="en-US" w:bidi="ar-SA"/>
      </w:rPr>
    </w:lvl>
    <w:lvl w:ilvl="8" w:tplc="344E0FF4">
      <w:numFmt w:val="bullet"/>
      <w:lvlText w:val="•"/>
      <w:lvlJc w:val="left"/>
      <w:pPr>
        <w:ind w:left="3237" w:hanging="125"/>
      </w:pPr>
      <w:rPr>
        <w:rFonts w:hint="default"/>
        <w:lang w:val="es-ES" w:eastAsia="en-US" w:bidi="ar-SA"/>
      </w:rPr>
    </w:lvl>
  </w:abstractNum>
  <w:abstractNum w:abstractNumId="46" w15:restartNumberingAfterBreak="0">
    <w:nsid w:val="23D274EF"/>
    <w:multiLevelType w:val="hybridMultilevel"/>
    <w:tmpl w:val="5A4CA480"/>
    <w:lvl w:ilvl="0" w:tplc="D6BCAADC">
      <w:start w:val="3"/>
      <w:numFmt w:val="decimal"/>
      <w:lvlText w:val="%1."/>
      <w:lvlJc w:val="left"/>
      <w:pPr>
        <w:ind w:left="1577" w:hanging="360"/>
      </w:pPr>
      <w:rPr>
        <w:rFonts w:hint="default"/>
        <w:sz w:val="22"/>
      </w:rPr>
    </w:lvl>
    <w:lvl w:ilvl="1" w:tplc="0C0A0019" w:tentative="1">
      <w:start w:val="1"/>
      <w:numFmt w:val="lowerLetter"/>
      <w:lvlText w:val="%2."/>
      <w:lvlJc w:val="left"/>
      <w:pPr>
        <w:ind w:left="2297" w:hanging="360"/>
      </w:pPr>
    </w:lvl>
    <w:lvl w:ilvl="2" w:tplc="0C0A001B" w:tentative="1">
      <w:start w:val="1"/>
      <w:numFmt w:val="lowerRoman"/>
      <w:lvlText w:val="%3."/>
      <w:lvlJc w:val="right"/>
      <w:pPr>
        <w:ind w:left="3017" w:hanging="180"/>
      </w:pPr>
    </w:lvl>
    <w:lvl w:ilvl="3" w:tplc="0C0A000F" w:tentative="1">
      <w:start w:val="1"/>
      <w:numFmt w:val="decimal"/>
      <w:lvlText w:val="%4."/>
      <w:lvlJc w:val="left"/>
      <w:pPr>
        <w:ind w:left="3737" w:hanging="360"/>
      </w:pPr>
    </w:lvl>
    <w:lvl w:ilvl="4" w:tplc="0C0A0019" w:tentative="1">
      <w:start w:val="1"/>
      <w:numFmt w:val="lowerLetter"/>
      <w:lvlText w:val="%5."/>
      <w:lvlJc w:val="left"/>
      <w:pPr>
        <w:ind w:left="4457" w:hanging="360"/>
      </w:pPr>
    </w:lvl>
    <w:lvl w:ilvl="5" w:tplc="0C0A001B" w:tentative="1">
      <w:start w:val="1"/>
      <w:numFmt w:val="lowerRoman"/>
      <w:lvlText w:val="%6."/>
      <w:lvlJc w:val="right"/>
      <w:pPr>
        <w:ind w:left="5177" w:hanging="180"/>
      </w:pPr>
    </w:lvl>
    <w:lvl w:ilvl="6" w:tplc="0C0A000F" w:tentative="1">
      <w:start w:val="1"/>
      <w:numFmt w:val="decimal"/>
      <w:lvlText w:val="%7."/>
      <w:lvlJc w:val="left"/>
      <w:pPr>
        <w:ind w:left="5897" w:hanging="360"/>
      </w:pPr>
    </w:lvl>
    <w:lvl w:ilvl="7" w:tplc="0C0A0019" w:tentative="1">
      <w:start w:val="1"/>
      <w:numFmt w:val="lowerLetter"/>
      <w:lvlText w:val="%8."/>
      <w:lvlJc w:val="left"/>
      <w:pPr>
        <w:ind w:left="6617" w:hanging="360"/>
      </w:pPr>
    </w:lvl>
    <w:lvl w:ilvl="8" w:tplc="0C0A001B" w:tentative="1">
      <w:start w:val="1"/>
      <w:numFmt w:val="lowerRoman"/>
      <w:lvlText w:val="%9."/>
      <w:lvlJc w:val="right"/>
      <w:pPr>
        <w:ind w:left="7337" w:hanging="180"/>
      </w:pPr>
    </w:lvl>
  </w:abstractNum>
  <w:abstractNum w:abstractNumId="47" w15:restartNumberingAfterBreak="0">
    <w:nsid w:val="24145683"/>
    <w:multiLevelType w:val="hybridMultilevel"/>
    <w:tmpl w:val="4A180DE2"/>
    <w:lvl w:ilvl="0" w:tplc="05EA1A7A">
      <w:numFmt w:val="bullet"/>
      <w:lvlText w:val="-"/>
      <w:lvlJc w:val="left"/>
      <w:pPr>
        <w:ind w:left="71" w:hanging="274"/>
      </w:pPr>
      <w:rPr>
        <w:rFonts w:ascii="Calibri" w:eastAsia="Calibri" w:hAnsi="Calibri" w:cs="Calibri" w:hint="default"/>
        <w:b w:val="0"/>
        <w:bCs w:val="0"/>
        <w:i w:val="0"/>
        <w:iCs w:val="0"/>
        <w:spacing w:val="0"/>
        <w:w w:val="101"/>
        <w:sz w:val="18"/>
        <w:szCs w:val="18"/>
        <w:lang w:val="es-ES" w:eastAsia="en-US" w:bidi="ar-SA"/>
      </w:rPr>
    </w:lvl>
    <w:lvl w:ilvl="1" w:tplc="381E3528">
      <w:numFmt w:val="bullet"/>
      <w:lvlText w:val="•"/>
      <w:lvlJc w:val="left"/>
      <w:pPr>
        <w:ind w:left="425" w:hanging="274"/>
      </w:pPr>
      <w:rPr>
        <w:rFonts w:hint="default"/>
        <w:lang w:val="es-ES" w:eastAsia="en-US" w:bidi="ar-SA"/>
      </w:rPr>
    </w:lvl>
    <w:lvl w:ilvl="2" w:tplc="9954980C">
      <w:numFmt w:val="bullet"/>
      <w:lvlText w:val="•"/>
      <w:lvlJc w:val="left"/>
      <w:pPr>
        <w:ind w:left="770" w:hanging="274"/>
      </w:pPr>
      <w:rPr>
        <w:rFonts w:hint="default"/>
        <w:lang w:val="es-ES" w:eastAsia="en-US" w:bidi="ar-SA"/>
      </w:rPr>
    </w:lvl>
    <w:lvl w:ilvl="3" w:tplc="9A9A9C32">
      <w:numFmt w:val="bullet"/>
      <w:lvlText w:val="•"/>
      <w:lvlJc w:val="left"/>
      <w:pPr>
        <w:ind w:left="1116" w:hanging="274"/>
      </w:pPr>
      <w:rPr>
        <w:rFonts w:hint="default"/>
        <w:lang w:val="es-ES" w:eastAsia="en-US" w:bidi="ar-SA"/>
      </w:rPr>
    </w:lvl>
    <w:lvl w:ilvl="4" w:tplc="AB2E7B44">
      <w:numFmt w:val="bullet"/>
      <w:lvlText w:val="•"/>
      <w:lvlJc w:val="left"/>
      <w:pPr>
        <w:ind w:left="1461" w:hanging="274"/>
      </w:pPr>
      <w:rPr>
        <w:rFonts w:hint="default"/>
        <w:lang w:val="es-ES" w:eastAsia="en-US" w:bidi="ar-SA"/>
      </w:rPr>
    </w:lvl>
    <w:lvl w:ilvl="5" w:tplc="5E66F8D8">
      <w:numFmt w:val="bullet"/>
      <w:lvlText w:val="•"/>
      <w:lvlJc w:val="left"/>
      <w:pPr>
        <w:ind w:left="1807" w:hanging="274"/>
      </w:pPr>
      <w:rPr>
        <w:rFonts w:hint="default"/>
        <w:lang w:val="es-ES" w:eastAsia="en-US" w:bidi="ar-SA"/>
      </w:rPr>
    </w:lvl>
    <w:lvl w:ilvl="6" w:tplc="3ED85114">
      <w:numFmt w:val="bullet"/>
      <w:lvlText w:val="•"/>
      <w:lvlJc w:val="left"/>
      <w:pPr>
        <w:ind w:left="2152" w:hanging="274"/>
      </w:pPr>
      <w:rPr>
        <w:rFonts w:hint="default"/>
        <w:lang w:val="es-ES" w:eastAsia="en-US" w:bidi="ar-SA"/>
      </w:rPr>
    </w:lvl>
    <w:lvl w:ilvl="7" w:tplc="C4FCA5B0">
      <w:numFmt w:val="bullet"/>
      <w:lvlText w:val="•"/>
      <w:lvlJc w:val="left"/>
      <w:pPr>
        <w:ind w:left="2497" w:hanging="274"/>
      </w:pPr>
      <w:rPr>
        <w:rFonts w:hint="default"/>
        <w:lang w:val="es-ES" w:eastAsia="en-US" w:bidi="ar-SA"/>
      </w:rPr>
    </w:lvl>
    <w:lvl w:ilvl="8" w:tplc="B91282D8">
      <w:numFmt w:val="bullet"/>
      <w:lvlText w:val="•"/>
      <w:lvlJc w:val="left"/>
      <w:pPr>
        <w:ind w:left="2843" w:hanging="274"/>
      </w:pPr>
      <w:rPr>
        <w:rFonts w:hint="default"/>
        <w:lang w:val="es-ES" w:eastAsia="en-US" w:bidi="ar-SA"/>
      </w:rPr>
    </w:lvl>
  </w:abstractNum>
  <w:abstractNum w:abstractNumId="48" w15:restartNumberingAfterBreak="0">
    <w:nsid w:val="25277E67"/>
    <w:multiLevelType w:val="hybridMultilevel"/>
    <w:tmpl w:val="FC12D1EE"/>
    <w:lvl w:ilvl="0" w:tplc="394EC7E0">
      <w:numFmt w:val="bullet"/>
      <w:lvlText w:val="-"/>
      <w:lvlJc w:val="left"/>
      <w:pPr>
        <w:ind w:left="104" w:hanging="120"/>
      </w:pPr>
      <w:rPr>
        <w:rFonts w:ascii="Calibri" w:eastAsia="Calibri" w:hAnsi="Calibri" w:cs="Calibri" w:hint="default"/>
        <w:b/>
        <w:bCs/>
        <w:i w:val="0"/>
        <w:iCs w:val="0"/>
        <w:spacing w:val="0"/>
        <w:w w:val="99"/>
        <w:sz w:val="14"/>
        <w:szCs w:val="14"/>
        <w:lang w:val="es-ES" w:eastAsia="en-US" w:bidi="ar-SA"/>
      </w:rPr>
    </w:lvl>
    <w:lvl w:ilvl="1" w:tplc="7EC60EDA">
      <w:numFmt w:val="bullet"/>
      <w:lvlText w:val="•"/>
      <w:lvlJc w:val="left"/>
      <w:pPr>
        <w:ind w:left="230" w:hanging="120"/>
      </w:pPr>
      <w:rPr>
        <w:rFonts w:hint="default"/>
        <w:lang w:val="es-ES" w:eastAsia="en-US" w:bidi="ar-SA"/>
      </w:rPr>
    </w:lvl>
    <w:lvl w:ilvl="2" w:tplc="0E8691F4">
      <w:numFmt w:val="bullet"/>
      <w:lvlText w:val="•"/>
      <w:lvlJc w:val="left"/>
      <w:pPr>
        <w:ind w:left="361" w:hanging="120"/>
      </w:pPr>
      <w:rPr>
        <w:rFonts w:hint="default"/>
        <w:lang w:val="es-ES" w:eastAsia="en-US" w:bidi="ar-SA"/>
      </w:rPr>
    </w:lvl>
    <w:lvl w:ilvl="3" w:tplc="A380FB68">
      <w:numFmt w:val="bullet"/>
      <w:lvlText w:val="•"/>
      <w:lvlJc w:val="left"/>
      <w:pPr>
        <w:ind w:left="491" w:hanging="120"/>
      </w:pPr>
      <w:rPr>
        <w:rFonts w:hint="default"/>
        <w:lang w:val="es-ES" w:eastAsia="en-US" w:bidi="ar-SA"/>
      </w:rPr>
    </w:lvl>
    <w:lvl w:ilvl="4" w:tplc="7D2A1E42">
      <w:numFmt w:val="bullet"/>
      <w:lvlText w:val="•"/>
      <w:lvlJc w:val="left"/>
      <w:pPr>
        <w:ind w:left="622" w:hanging="120"/>
      </w:pPr>
      <w:rPr>
        <w:rFonts w:hint="default"/>
        <w:lang w:val="es-ES" w:eastAsia="en-US" w:bidi="ar-SA"/>
      </w:rPr>
    </w:lvl>
    <w:lvl w:ilvl="5" w:tplc="3970033C">
      <w:numFmt w:val="bullet"/>
      <w:lvlText w:val="•"/>
      <w:lvlJc w:val="left"/>
      <w:pPr>
        <w:ind w:left="753" w:hanging="120"/>
      </w:pPr>
      <w:rPr>
        <w:rFonts w:hint="default"/>
        <w:lang w:val="es-ES" w:eastAsia="en-US" w:bidi="ar-SA"/>
      </w:rPr>
    </w:lvl>
    <w:lvl w:ilvl="6" w:tplc="80106A32">
      <w:numFmt w:val="bullet"/>
      <w:lvlText w:val="•"/>
      <w:lvlJc w:val="left"/>
      <w:pPr>
        <w:ind w:left="883" w:hanging="120"/>
      </w:pPr>
      <w:rPr>
        <w:rFonts w:hint="default"/>
        <w:lang w:val="es-ES" w:eastAsia="en-US" w:bidi="ar-SA"/>
      </w:rPr>
    </w:lvl>
    <w:lvl w:ilvl="7" w:tplc="9C32A4A8">
      <w:numFmt w:val="bullet"/>
      <w:lvlText w:val="•"/>
      <w:lvlJc w:val="left"/>
      <w:pPr>
        <w:ind w:left="1014" w:hanging="120"/>
      </w:pPr>
      <w:rPr>
        <w:rFonts w:hint="default"/>
        <w:lang w:val="es-ES" w:eastAsia="en-US" w:bidi="ar-SA"/>
      </w:rPr>
    </w:lvl>
    <w:lvl w:ilvl="8" w:tplc="6B3C4D70">
      <w:numFmt w:val="bullet"/>
      <w:lvlText w:val="•"/>
      <w:lvlJc w:val="left"/>
      <w:pPr>
        <w:ind w:left="1144" w:hanging="120"/>
      </w:pPr>
      <w:rPr>
        <w:rFonts w:hint="default"/>
        <w:lang w:val="es-ES" w:eastAsia="en-US" w:bidi="ar-SA"/>
      </w:rPr>
    </w:lvl>
  </w:abstractNum>
  <w:abstractNum w:abstractNumId="49" w15:restartNumberingAfterBreak="0">
    <w:nsid w:val="25630B90"/>
    <w:multiLevelType w:val="hybridMultilevel"/>
    <w:tmpl w:val="7F845276"/>
    <w:lvl w:ilvl="0" w:tplc="E9FAB8CC">
      <w:numFmt w:val="bullet"/>
      <w:lvlText w:val="-"/>
      <w:lvlJc w:val="left"/>
      <w:pPr>
        <w:ind w:left="105" w:hanging="145"/>
      </w:pPr>
      <w:rPr>
        <w:rFonts w:ascii="Trebuchet MS" w:eastAsia="Trebuchet MS" w:hAnsi="Trebuchet MS" w:cs="Trebuchet MS" w:hint="default"/>
        <w:b/>
        <w:bCs/>
        <w:i w:val="0"/>
        <w:iCs w:val="0"/>
        <w:spacing w:val="0"/>
        <w:w w:val="135"/>
        <w:sz w:val="14"/>
        <w:szCs w:val="14"/>
        <w:lang w:val="es-ES" w:eastAsia="en-US" w:bidi="ar-SA"/>
      </w:rPr>
    </w:lvl>
    <w:lvl w:ilvl="1" w:tplc="D848E724">
      <w:numFmt w:val="bullet"/>
      <w:lvlText w:val="•"/>
      <w:lvlJc w:val="left"/>
      <w:pPr>
        <w:ind w:left="261" w:hanging="145"/>
      </w:pPr>
      <w:rPr>
        <w:rFonts w:hint="default"/>
        <w:lang w:val="es-ES" w:eastAsia="en-US" w:bidi="ar-SA"/>
      </w:rPr>
    </w:lvl>
    <w:lvl w:ilvl="2" w:tplc="DE66A7C0">
      <w:numFmt w:val="bullet"/>
      <w:lvlText w:val="•"/>
      <w:lvlJc w:val="left"/>
      <w:pPr>
        <w:ind w:left="423" w:hanging="145"/>
      </w:pPr>
      <w:rPr>
        <w:rFonts w:hint="default"/>
        <w:lang w:val="es-ES" w:eastAsia="en-US" w:bidi="ar-SA"/>
      </w:rPr>
    </w:lvl>
    <w:lvl w:ilvl="3" w:tplc="DF542462">
      <w:numFmt w:val="bullet"/>
      <w:lvlText w:val="•"/>
      <w:lvlJc w:val="left"/>
      <w:pPr>
        <w:ind w:left="585" w:hanging="145"/>
      </w:pPr>
      <w:rPr>
        <w:rFonts w:hint="default"/>
        <w:lang w:val="es-ES" w:eastAsia="en-US" w:bidi="ar-SA"/>
      </w:rPr>
    </w:lvl>
    <w:lvl w:ilvl="4" w:tplc="1EFAADD4">
      <w:numFmt w:val="bullet"/>
      <w:lvlText w:val="•"/>
      <w:lvlJc w:val="left"/>
      <w:pPr>
        <w:ind w:left="747" w:hanging="145"/>
      </w:pPr>
      <w:rPr>
        <w:rFonts w:hint="default"/>
        <w:lang w:val="es-ES" w:eastAsia="en-US" w:bidi="ar-SA"/>
      </w:rPr>
    </w:lvl>
    <w:lvl w:ilvl="5" w:tplc="1040EE74">
      <w:numFmt w:val="bullet"/>
      <w:lvlText w:val="•"/>
      <w:lvlJc w:val="left"/>
      <w:pPr>
        <w:ind w:left="909" w:hanging="145"/>
      </w:pPr>
      <w:rPr>
        <w:rFonts w:hint="default"/>
        <w:lang w:val="es-ES" w:eastAsia="en-US" w:bidi="ar-SA"/>
      </w:rPr>
    </w:lvl>
    <w:lvl w:ilvl="6" w:tplc="5EFA2868">
      <w:numFmt w:val="bullet"/>
      <w:lvlText w:val="•"/>
      <w:lvlJc w:val="left"/>
      <w:pPr>
        <w:ind w:left="1071" w:hanging="145"/>
      </w:pPr>
      <w:rPr>
        <w:rFonts w:hint="default"/>
        <w:lang w:val="es-ES" w:eastAsia="en-US" w:bidi="ar-SA"/>
      </w:rPr>
    </w:lvl>
    <w:lvl w:ilvl="7" w:tplc="676876C6">
      <w:numFmt w:val="bullet"/>
      <w:lvlText w:val="•"/>
      <w:lvlJc w:val="left"/>
      <w:pPr>
        <w:ind w:left="1233" w:hanging="145"/>
      </w:pPr>
      <w:rPr>
        <w:rFonts w:hint="default"/>
        <w:lang w:val="es-ES" w:eastAsia="en-US" w:bidi="ar-SA"/>
      </w:rPr>
    </w:lvl>
    <w:lvl w:ilvl="8" w:tplc="0FAEFFEC">
      <w:numFmt w:val="bullet"/>
      <w:lvlText w:val="•"/>
      <w:lvlJc w:val="left"/>
      <w:pPr>
        <w:ind w:left="1395" w:hanging="145"/>
      </w:pPr>
      <w:rPr>
        <w:rFonts w:hint="default"/>
        <w:lang w:val="es-ES" w:eastAsia="en-US" w:bidi="ar-SA"/>
      </w:rPr>
    </w:lvl>
  </w:abstractNum>
  <w:abstractNum w:abstractNumId="50" w15:restartNumberingAfterBreak="0">
    <w:nsid w:val="25E574F5"/>
    <w:multiLevelType w:val="hybridMultilevel"/>
    <w:tmpl w:val="3E6E7118"/>
    <w:lvl w:ilvl="0" w:tplc="0D22400C">
      <w:numFmt w:val="bullet"/>
      <w:lvlText w:val=""/>
      <w:lvlJc w:val="left"/>
      <w:pPr>
        <w:ind w:left="1042" w:hanging="164"/>
      </w:pPr>
      <w:rPr>
        <w:rFonts w:ascii="Wingdings" w:eastAsia="Wingdings" w:hAnsi="Wingdings" w:cs="Wingdings" w:hint="default"/>
        <w:b w:val="0"/>
        <w:bCs w:val="0"/>
        <w:i w:val="0"/>
        <w:iCs w:val="0"/>
        <w:spacing w:val="0"/>
        <w:w w:val="79"/>
        <w:sz w:val="22"/>
        <w:szCs w:val="22"/>
        <w:lang w:val="es-ES" w:eastAsia="en-US" w:bidi="ar-SA"/>
      </w:rPr>
    </w:lvl>
    <w:lvl w:ilvl="1" w:tplc="67767038">
      <w:numFmt w:val="bullet"/>
      <w:lvlText w:val="•"/>
      <w:lvlJc w:val="left"/>
      <w:pPr>
        <w:ind w:left="2084" w:hanging="164"/>
      </w:pPr>
      <w:rPr>
        <w:rFonts w:hint="default"/>
        <w:lang w:val="es-ES" w:eastAsia="en-US" w:bidi="ar-SA"/>
      </w:rPr>
    </w:lvl>
    <w:lvl w:ilvl="2" w:tplc="9334E03A">
      <w:numFmt w:val="bullet"/>
      <w:lvlText w:val="•"/>
      <w:lvlJc w:val="left"/>
      <w:pPr>
        <w:ind w:left="3128" w:hanging="164"/>
      </w:pPr>
      <w:rPr>
        <w:rFonts w:hint="default"/>
        <w:lang w:val="es-ES" w:eastAsia="en-US" w:bidi="ar-SA"/>
      </w:rPr>
    </w:lvl>
    <w:lvl w:ilvl="3" w:tplc="D4381AE0">
      <w:numFmt w:val="bullet"/>
      <w:lvlText w:val="•"/>
      <w:lvlJc w:val="left"/>
      <w:pPr>
        <w:ind w:left="4173" w:hanging="164"/>
      </w:pPr>
      <w:rPr>
        <w:rFonts w:hint="default"/>
        <w:lang w:val="es-ES" w:eastAsia="en-US" w:bidi="ar-SA"/>
      </w:rPr>
    </w:lvl>
    <w:lvl w:ilvl="4" w:tplc="6526CED4">
      <w:numFmt w:val="bullet"/>
      <w:lvlText w:val="•"/>
      <w:lvlJc w:val="left"/>
      <w:pPr>
        <w:ind w:left="5217" w:hanging="164"/>
      </w:pPr>
      <w:rPr>
        <w:rFonts w:hint="default"/>
        <w:lang w:val="es-ES" w:eastAsia="en-US" w:bidi="ar-SA"/>
      </w:rPr>
    </w:lvl>
    <w:lvl w:ilvl="5" w:tplc="54604A46">
      <w:numFmt w:val="bullet"/>
      <w:lvlText w:val="•"/>
      <w:lvlJc w:val="left"/>
      <w:pPr>
        <w:ind w:left="6261" w:hanging="164"/>
      </w:pPr>
      <w:rPr>
        <w:rFonts w:hint="default"/>
        <w:lang w:val="es-ES" w:eastAsia="en-US" w:bidi="ar-SA"/>
      </w:rPr>
    </w:lvl>
    <w:lvl w:ilvl="6" w:tplc="BD8AD1A8">
      <w:numFmt w:val="bullet"/>
      <w:lvlText w:val="•"/>
      <w:lvlJc w:val="left"/>
      <w:pPr>
        <w:ind w:left="7306" w:hanging="164"/>
      </w:pPr>
      <w:rPr>
        <w:rFonts w:hint="default"/>
        <w:lang w:val="es-ES" w:eastAsia="en-US" w:bidi="ar-SA"/>
      </w:rPr>
    </w:lvl>
    <w:lvl w:ilvl="7" w:tplc="B9BCF502">
      <w:numFmt w:val="bullet"/>
      <w:lvlText w:val="•"/>
      <w:lvlJc w:val="left"/>
      <w:pPr>
        <w:ind w:left="8350" w:hanging="164"/>
      </w:pPr>
      <w:rPr>
        <w:rFonts w:hint="default"/>
        <w:lang w:val="es-ES" w:eastAsia="en-US" w:bidi="ar-SA"/>
      </w:rPr>
    </w:lvl>
    <w:lvl w:ilvl="8" w:tplc="D876E996">
      <w:numFmt w:val="bullet"/>
      <w:lvlText w:val="•"/>
      <w:lvlJc w:val="left"/>
      <w:pPr>
        <w:ind w:left="9395" w:hanging="164"/>
      </w:pPr>
      <w:rPr>
        <w:rFonts w:hint="default"/>
        <w:lang w:val="es-ES" w:eastAsia="en-US" w:bidi="ar-SA"/>
      </w:rPr>
    </w:lvl>
  </w:abstractNum>
  <w:abstractNum w:abstractNumId="51" w15:restartNumberingAfterBreak="0">
    <w:nsid w:val="25F26C87"/>
    <w:multiLevelType w:val="hybridMultilevel"/>
    <w:tmpl w:val="84BEF696"/>
    <w:lvl w:ilvl="0" w:tplc="7AB8710E">
      <w:numFmt w:val="bullet"/>
      <w:lvlText w:val="⎯"/>
      <w:lvlJc w:val="left"/>
      <w:pPr>
        <w:ind w:left="71" w:hanging="270"/>
      </w:pPr>
      <w:rPr>
        <w:rFonts w:ascii="Cambria Math" w:eastAsia="Cambria Math" w:hAnsi="Cambria Math" w:cs="Cambria Math" w:hint="default"/>
        <w:b w:val="0"/>
        <w:bCs w:val="0"/>
        <w:i w:val="0"/>
        <w:iCs w:val="0"/>
        <w:spacing w:val="0"/>
        <w:w w:val="100"/>
        <w:sz w:val="22"/>
        <w:szCs w:val="22"/>
        <w:lang w:val="es-ES" w:eastAsia="en-US" w:bidi="ar-SA"/>
      </w:rPr>
    </w:lvl>
    <w:lvl w:ilvl="1" w:tplc="BE0A07C6">
      <w:numFmt w:val="bullet"/>
      <w:lvlText w:val="•"/>
      <w:lvlJc w:val="left"/>
      <w:pPr>
        <w:ind w:left="467" w:hanging="270"/>
      </w:pPr>
      <w:rPr>
        <w:rFonts w:hint="default"/>
        <w:lang w:val="es-ES" w:eastAsia="en-US" w:bidi="ar-SA"/>
      </w:rPr>
    </w:lvl>
    <w:lvl w:ilvl="2" w:tplc="B4D4B634">
      <w:numFmt w:val="bullet"/>
      <w:lvlText w:val="•"/>
      <w:lvlJc w:val="left"/>
      <w:pPr>
        <w:ind w:left="854" w:hanging="270"/>
      </w:pPr>
      <w:rPr>
        <w:rFonts w:hint="default"/>
        <w:lang w:val="es-ES" w:eastAsia="en-US" w:bidi="ar-SA"/>
      </w:rPr>
    </w:lvl>
    <w:lvl w:ilvl="3" w:tplc="9C2CD08A">
      <w:numFmt w:val="bullet"/>
      <w:lvlText w:val="•"/>
      <w:lvlJc w:val="left"/>
      <w:pPr>
        <w:ind w:left="1241" w:hanging="270"/>
      </w:pPr>
      <w:rPr>
        <w:rFonts w:hint="default"/>
        <w:lang w:val="es-ES" w:eastAsia="en-US" w:bidi="ar-SA"/>
      </w:rPr>
    </w:lvl>
    <w:lvl w:ilvl="4" w:tplc="F4588618">
      <w:numFmt w:val="bullet"/>
      <w:lvlText w:val="•"/>
      <w:lvlJc w:val="left"/>
      <w:pPr>
        <w:ind w:left="1628" w:hanging="270"/>
      </w:pPr>
      <w:rPr>
        <w:rFonts w:hint="default"/>
        <w:lang w:val="es-ES" w:eastAsia="en-US" w:bidi="ar-SA"/>
      </w:rPr>
    </w:lvl>
    <w:lvl w:ilvl="5" w:tplc="E2964908">
      <w:numFmt w:val="bullet"/>
      <w:lvlText w:val="•"/>
      <w:lvlJc w:val="left"/>
      <w:pPr>
        <w:ind w:left="2016" w:hanging="270"/>
      </w:pPr>
      <w:rPr>
        <w:rFonts w:hint="default"/>
        <w:lang w:val="es-ES" w:eastAsia="en-US" w:bidi="ar-SA"/>
      </w:rPr>
    </w:lvl>
    <w:lvl w:ilvl="6" w:tplc="372882D8">
      <w:numFmt w:val="bullet"/>
      <w:lvlText w:val="•"/>
      <w:lvlJc w:val="left"/>
      <w:pPr>
        <w:ind w:left="2403" w:hanging="270"/>
      </w:pPr>
      <w:rPr>
        <w:rFonts w:hint="default"/>
        <w:lang w:val="es-ES" w:eastAsia="en-US" w:bidi="ar-SA"/>
      </w:rPr>
    </w:lvl>
    <w:lvl w:ilvl="7" w:tplc="07DCFBFC">
      <w:numFmt w:val="bullet"/>
      <w:lvlText w:val="•"/>
      <w:lvlJc w:val="left"/>
      <w:pPr>
        <w:ind w:left="2790" w:hanging="270"/>
      </w:pPr>
      <w:rPr>
        <w:rFonts w:hint="default"/>
        <w:lang w:val="es-ES" w:eastAsia="en-US" w:bidi="ar-SA"/>
      </w:rPr>
    </w:lvl>
    <w:lvl w:ilvl="8" w:tplc="A5E844B2">
      <w:numFmt w:val="bullet"/>
      <w:lvlText w:val="•"/>
      <w:lvlJc w:val="left"/>
      <w:pPr>
        <w:ind w:left="3177" w:hanging="270"/>
      </w:pPr>
      <w:rPr>
        <w:rFonts w:hint="default"/>
        <w:lang w:val="es-ES" w:eastAsia="en-US" w:bidi="ar-SA"/>
      </w:rPr>
    </w:lvl>
  </w:abstractNum>
  <w:abstractNum w:abstractNumId="52" w15:restartNumberingAfterBreak="0">
    <w:nsid w:val="26803DAE"/>
    <w:multiLevelType w:val="hybridMultilevel"/>
    <w:tmpl w:val="1E0AD494"/>
    <w:lvl w:ilvl="0" w:tplc="D2CEA7F6">
      <w:start w:val="3"/>
      <w:numFmt w:val="decimal"/>
      <w:lvlText w:val="%1."/>
      <w:lvlJc w:val="left"/>
      <w:pPr>
        <w:ind w:left="2780" w:hanging="360"/>
      </w:pPr>
      <w:rPr>
        <w:rFonts w:hint="default"/>
      </w:rPr>
    </w:lvl>
    <w:lvl w:ilvl="1" w:tplc="0C0A0019" w:tentative="1">
      <w:start w:val="1"/>
      <w:numFmt w:val="lowerLetter"/>
      <w:lvlText w:val="%2."/>
      <w:lvlJc w:val="left"/>
      <w:pPr>
        <w:ind w:left="3500" w:hanging="360"/>
      </w:pPr>
    </w:lvl>
    <w:lvl w:ilvl="2" w:tplc="0C0A001B" w:tentative="1">
      <w:start w:val="1"/>
      <w:numFmt w:val="lowerRoman"/>
      <w:lvlText w:val="%3."/>
      <w:lvlJc w:val="right"/>
      <w:pPr>
        <w:ind w:left="4220" w:hanging="180"/>
      </w:pPr>
    </w:lvl>
    <w:lvl w:ilvl="3" w:tplc="0C0A000F" w:tentative="1">
      <w:start w:val="1"/>
      <w:numFmt w:val="decimal"/>
      <w:lvlText w:val="%4."/>
      <w:lvlJc w:val="left"/>
      <w:pPr>
        <w:ind w:left="4940" w:hanging="360"/>
      </w:pPr>
    </w:lvl>
    <w:lvl w:ilvl="4" w:tplc="0C0A0019" w:tentative="1">
      <w:start w:val="1"/>
      <w:numFmt w:val="lowerLetter"/>
      <w:lvlText w:val="%5."/>
      <w:lvlJc w:val="left"/>
      <w:pPr>
        <w:ind w:left="5660" w:hanging="360"/>
      </w:pPr>
    </w:lvl>
    <w:lvl w:ilvl="5" w:tplc="0C0A001B" w:tentative="1">
      <w:start w:val="1"/>
      <w:numFmt w:val="lowerRoman"/>
      <w:lvlText w:val="%6."/>
      <w:lvlJc w:val="right"/>
      <w:pPr>
        <w:ind w:left="6380" w:hanging="180"/>
      </w:pPr>
    </w:lvl>
    <w:lvl w:ilvl="6" w:tplc="0C0A000F" w:tentative="1">
      <w:start w:val="1"/>
      <w:numFmt w:val="decimal"/>
      <w:lvlText w:val="%7."/>
      <w:lvlJc w:val="left"/>
      <w:pPr>
        <w:ind w:left="7100" w:hanging="360"/>
      </w:pPr>
    </w:lvl>
    <w:lvl w:ilvl="7" w:tplc="0C0A0019" w:tentative="1">
      <w:start w:val="1"/>
      <w:numFmt w:val="lowerLetter"/>
      <w:lvlText w:val="%8."/>
      <w:lvlJc w:val="left"/>
      <w:pPr>
        <w:ind w:left="7820" w:hanging="360"/>
      </w:pPr>
    </w:lvl>
    <w:lvl w:ilvl="8" w:tplc="0C0A001B" w:tentative="1">
      <w:start w:val="1"/>
      <w:numFmt w:val="lowerRoman"/>
      <w:lvlText w:val="%9."/>
      <w:lvlJc w:val="right"/>
      <w:pPr>
        <w:ind w:left="8540" w:hanging="180"/>
      </w:pPr>
    </w:lvl>
  </w:abstractNum>
  <w:abstractNum w:abstractNumId="53" w15:restartNumberingAfterBreak="0">
    <w:nsid w:val="26E31E0E"/>
    <w:multiLevelType w:val="hybridMultilevel"/>
    <w:tmpl w:val="79680150"/>
    <w:lvl w:ilvl="0" w:tplc="B322B8A0">
      <w:numFmt w:val="bullet"/>
      <w:lvlText w:val="⎯"/>
      <w:lvlJc w:val="left"/>
      <w:pPr>
        <w:ind w:left="71" w:hanging="227"/>
      </w:pPr>
      <w:rPr>
        <w:rFonts w:ascii="Cambria Math" w:eastAsia="Cambria Math" w:hAnsi="Cambria Math" w:cs="Cambria Math" w:hint="default"/>
        <w:b w:val="0"/>
        <w:bCs w:val="0"/>
        <w:i w:val="0"/>
        <w:iCs w:val="0"/>
        <w:spacing w:val="0"/>
        <w:w w:val="100"/>
        <w:sz w:val="22"/>
        <w:szCs w:val="22"/>
        <w:lang w:val="es-ES" w:eastAsia="en-US" w:bidi="ar-SA"/>
      </w:rPr>
    </w:lvl>
    <w:lvl w:ilvl="1" w:tplc="646C1CFE">
      <w:numFmt w:val="bullet"/>
      <w:lvlText w:val="•"/>
      <w:lvlJc w:val="left"/>
      <w:pPr>
        <w:ind w:left="465" w:hanging="227"/>
      </w:pPr>
      <w:rPr>
        <w:rFonts w:hint="default"/>
        <w:lang w:val="es-ES" w:eastAsia="en-US" w:bidi="ar-SA"/>
      </w:rPr>
    </w:lvl>
    <w:lvl w:ilvl="2" w:tplc="B770BDE8">
      <w:numFmt w:val="bullet"/>
      <w:lvlText w:val="•"/>
      <w:lvlJc w:val="left"/>
      <w:pPr>
        <w:ind w:left="851" w:hanging="227"/>
      </w:pPr>
      <w:rPr>
        <w:rFonts w:hint="default"/>
        <w:lang w:val="es-ES" w:eastAsia="en-US" w:bidi="ar-SA"/>
      </w:rPr>
    </w:lvl>
    <w:lvl w:ilvl="3" w:tplc="F28A2E6E">
      <w:numFmt w:val="bullet"/>
      <w:lvlText w:val="•"/>
      <w:lvlJc w:val="left"/>
      <w:pPr>
        <w:ind w:left="1237" w:hanging="227"/>
      </w:pPr>
      <w:rPr>
        <w:rFonts w:hint="default"/>
        <w:lang w:val="es-ES" w:eastAsia="en-US" w:bidi="ar-SA"/>
      </w:rPr>
    </w:lvl>
    <w:lvl w:ilvl="4" w:tplc="C1602CCE">
      <w:numFmt w:val="bullet"/>
      <w:lvlText w:val="•"/>
      <w:lvlJc w:val="left"/>
      <w:pPr>
        <w:ind w:left="1623" w:hanging="227"/>
      </w:pPr>
      <w:rPr>
        <w:rFonts w:hint="default"/>
        <w:lang w:val="es-ES" w:eastAsia="en-US" w:bidi="ar-SA"/>
      </w:rPr>
    </w:lvl>
    <w:lvl w:ilvl="5" w:tplc="2CA8706E">
      <w:numFmt w:val="bullet"/>
      <w:lvlText w:val="•"/>
      <w:lvlJc w:val="left"/>
      <w:pPr>
        <w:ind w:left="2009" w:hanging="227"/>
      </w:pPr>
      <w:rPr>
        <w:rFonts w:hint="default"/>
        <w:lang w:val="es-ES" w:eastAsia="en-US" w:bidi="ar-SA"/>
      </w:rPr>
    </w:lvl>
    <w:lvl w:ilvl="6" w:tplc="B9B04A9E">
      <w:numFmt w:val="bullet"/>
      <w:lvlText w:val="•"/>
      <w:lvlJc w:val="left"/>
      <w:pPr>
        <w:ind w:left="2394" w:hanging="227"/>
      </w:pPr>
      <w:rPr>
        <w:rFonts w:hint="default"/>
        <w:lang w:val="es-ES" w:eastAsia="en-US" w:bidi="ar-SA"/>
      </w:rPr>
    </w:lvl>
    <w:lvl w:ilvl="7" w:tplc="EA46217A">
      <w:numFmt w:val="bullet"/>
      <w:lvlText w:val="•"/>
      <w:lvlJc w:val="left"/>
      <w:pPr>
        <w:ind w:left="2780" w:hanging="227"/>
      </w:pPr>
      <w:rPr>
        <w:rFonts w:hint="default"/>
        <w:lang w:val="es-ES" w:eastAsia="en-US" w:bidi="ar-SA"/>
      </w:rPr>
    </w:lvl>
    <w:lvl w:ilvl="8" w:tplc="88D01EC4">
      <w:numFmt w:val="bullet"/>
      <w:lvlText w:val="•"/>
      <w:lvlJc w:val="left"/>
      <w:pPr>
        <w:ind w:left="3166" w:hanging="227"/>
      </w:pPr>
      <w:rPr>
        <w:rFonts w:hint="default"/>
        <w:lang w:val="es-ES" w:eastAsia="en-US" w:bidi="ar-SA"/>
      </w:rPr>
    </w:lvl>
  </w:abstractNum>
  <w:abstractNum w:abstractNumId="54" w15:restartNumberingAfterBreak="0">
    <w:nsid w:val="26F70D1A"/>
    <w:multiLevelType w:val="hybridMultilevel"/>
    <w:tmpl w:val="C038CCC4"/>
    <w:lvl w:ilvl="0" w:tplc="33E8A2C8">
      <w:numFmt w:val="bullet"/>
      <w:lvlText w:val="-"/>
      <w:lvlJc w:val="left"/>
      <w:pPr>
        <w:ind w:left="104" w:hanging="312"/>
      </w:pPr>
      <w:rPr>
        <w:rFonts w:ascii="Calibri" w:eastAsia="Calibri" w:hAnsi="Calibri" w:cs="Calibri" w:hint="default"/>
        <w:b/>
        <w:bCs/>
        <w:i w:val="0"/>
        <w:iCs w:val="0"/>
        <w:spacing w:val="0"/>
        <w:w w:val="99"/>
        <w:sz w:val="14"/>
        <w:szCs w:val="14"/>
        <w:lang w:val="es-ES" w:eastAsia="en-US" w:bidi="ar-SA"/>
      </w:rPr>
    </w:lvl>
    <w:lvl w:ilvl="1" w:tplc="6A663D7C">
      <w:numFmt w:val="bullet"/>
      <w:lvlText w:val="•"/>
      <w:lvlJc w:val="left"/>
      <w:pPr>
        <w:ind w:left="230" w:hanging="312"/>
      </w:pPr>
      <w:rPr>
        <w:rFonts w:hint="default"/>
        <w:lang w:val="es-ES" w:eastAsia="en-US" w:bidi="ar-SA"/>
      </w:rPr>
    </w:lvl>
    <w:lvl w:ilvl="2" w:tplc="122A35B0">
      <w:numFmt w:val="bullet"/>
      <w:lvlText w:val="•"/>
      <w:lvlJc w:val="left"/>
      <w:pPr>
        <w:ind w:left="361" w:hanging="312"/>
      </w:pPr>
      <w:rPr>
        <w:rFonts w:hint="default"/>
        <w:lang w:val="es-ES" w:eastAsia="en-US" w:bidi="ar-SA"/>
      </w:rPr>
    </w:lvl>
    <w:lvl w:ilvl="3" w:tplc="117879FC">
      <w:numFmt w:val="bullet"/>
      <w:lvlText w:val="•"/>
      <w:lvlJc w:val="left"/>
      <w:pPr>
        <w:ind w:left="491" w:hanging="312"/>
      </w:pPr>
      <w:rPr>
        <w:rFonts w:hint="default"/>
        <w:lang w:val="es-ES" w:eastAsia="en-US" w:bidi="ar-SA"/>
      </w:rPr>
    </w:lvl>
    <w:lvl w:ilvl="4" w:tplc="5A6E8D3A">
      <w:numFmt w:val="bullet"/>
      <w:lvlText w:val="•"/>
      <w:lvlJc w:val="left"/>
      <w:pPr>
        <w:ind w:left="622" w:hanging="312"/>
      </w:pPr>
      <w:rPr>
        <w:rFonts w:hint="default"/>
        <w:lang w:val="es-ES" w:eastAsia="en-US" w:bidi="ar-SA"/>
      </w:rPr>
    </w:lvl>
    <w:lvl w:ilvl="5" w:tplc="58344C14">
      <w:numFmt w:val="bullet"/>
      <w:lvlText w:val="•"/>
      <w:lvlJc w:val="left"/>
      <w:pPr>
        <w:ind w:left="753" w:hanging="312"/>
      </w:pPr>
      <w:rPr>
        <w:rFonts w:hint="default"/>
        <w:lang w:val="es-ES" w:eastAsia="en-US" w:bidi="ar-SA"/>
      </w:rPr>
    </w:lvl>
    <w:lvl w:ilvl="6" w:tplc="FA0C4692">
      <w:numFmt w:val="bullet"/>
      <w:lvlText w:val="•"/>
      <w:lvlJc w:val="left"/>
      <w:pPr>
        <w:ind w:left="883" w:hanging="312"/>
      </w:pPr>
      <w:rPr>
        <w:rFonts w:hint="default"/>
        <w:lang w:val="es-ES" w:eastAsia="en-US" w:bidi="ar-SA"/>
      </w:rPr>
    </w:lvl>
    <w:lvl w:ilvl="7" w:tplc="DE609C6C">
      <w:numFmt w:val="bullet"/>
      <w:lvlText w:val="•"/>
      <w:lvlJc w:val="left"/>
      <w:pPr>
        <w:ind w:left="1014" w:hanging="312"/>
      </w:pPr>
      <w:rPr>
        <w:rFonts w:hint="default"/>
        <w:lang w:val="es-ES" w:eastAsia="en-US" w:bidi="ar-SA"/>
      </w:rPr>
    </w:lvl>
    <w:lvl w:ilvl="8" w:tplc="6CCC2E7A">
      <w:numFmt w:val="bullet"/>
      <w:lvlText w:val="•"/>
      <w:lvlJc w:val="left"/>
      <w:pPr>
        <w:ind w:left="1144" w:hanging="312"/>
      </w:pPr>
      <w:rPr>
        <w:rFonts w:hint="default"/>
        <w:lang w:val="es-ES" w:eastAsia="en-US" w:bidi="ar-SA"/>
      </w:rPr>
    </w:lvl>
  </w:abstractNum>
  <w:abstractNum w:abstractNumId="55" w15:restartNumberingAfterBreak="0">
    <w:nsid w:val="27411F20"/>
    <w:multiLevelType w:val="hybridMultilevel"/>
    <w:tmpl w:val="8EA27550"/>
    <w:lvl w:ilvl="0" w:tplc="FAF2AB1A">
      <w:numFmt w:val="bullet"/>
      <w:lvlText w:val=""/>
      <w:lvlJc w:val="left"/>
      <w:pPr>
        <w:ind w:left="952" w:hanging="103"/>
      </w:pPr>
      <w:rPr>
        <w:rFonts w:ascii="Wingdings" w:eastAsia="Wingdings" w:hAnsi="Wingdings" w:cs="Wingdings" w:hint="default"/>
        <w:spacing w:val="-1"/>
        <w:w w:val="80"/>
        <w:lang w:val="es-ES" w:eastAsia="en-US" w:bidi="ar-SA"/>
      </w:rPr>
    </w:lvl>
    <w:lvl w:ilvl="1" w:tplc="8D7E968C">
      <w:numFmt w:val="bullet"/>
      <w:lvlText w:val="•"/>
      <w:lvlJc w:val="left"/>
      <w:pPr>
        <w:ind w:left="2012" w:hanging="103"/>
      </w:pPr>
      <w:rPr>
        <w:rFonts w:hint="default"/>
        <w:lang w:val="es-ES" w:eastAsia="en-US" w:bidi="ar-SA"/>
      </w:rPr>
    </w:lvl>
    <w:lvl w:ilvl="2" w:tplc="F440BE48">
      <w:numFmt w:val="bullet"/>
      <w:lvlText w:val="•"/>
      <w:lvlJc w:val="left"/>
      <w:pPr>
        <w:ind w:left="3064" w:hanging="103"/>
      </w:pPr>
      <w:rPr>
        <w:rFonts w:hint="default"/>
        <w:lang w:val="es-ES" w:eastAsia="en-US" w:bidi="ar-SA"/>
      </w:rPr>
    </w:lvl>
    <w:lvl w:ilvl="3" w:tplc="7B9CA390">
      <w:numFmt w:val="bullet"/>
      <w:lvlText w:val="•"/>
      <w:lvlJc w:val="left"/>
      <w:pPr>
        <w:ind w:left="4117" w:hanging="103"/>
      </w:pPr>
      <w:rPr>
        <w:rFonts w:hint="default"/>
        <w:lang w:val="es-ES" w:eastAsia="en-US" w:bidi="ar-SA"/>
      </w:rPr>
    </w:lvl>
    <w:lvl w:ilvl="4" w:tplc="673C0846">
      <w:numFmt w:val="bullet"/>
      <w:lvlText w:val="•"/>
      <w:lvlJc w:val="left"/>
      <w:pPr>
        <w:ind w:left="5169" w:hanging="103"/>
      </w:pPr>
      <w:rPr>
        <w:rFonts w:hint="default"/>
        <w:lang w:val="es-ES" w:eastAsia="en-US" w:bidi="ar-SA"/>
      </w:rPr>
    </w:lvl>
    <w:lvl w:ilvl="5" w:tplc="A2D8E930">
      <w:numFmt w:val="bullet"/>
      <w:lvlText w:val="•"/>
      <w:lvlJc w:val="left"/>
      <w:pPr>
        <w:ind w:left="6221" w:hanging="103"/>
      </w:pPr>
      <w:rPr>
        <w:rFonts w:hint="default"/>
        <w:lang w:val="es-ES" w:eastAsia="en-US" w:bidi="ar-SA"/>
      </w:rPr>
    </w:lvl>
    <w:lvl w:ilvl="6" w:tplc="98602508">
      <w:numFmt w:val="bullet"/>
      <w:lvlText w:val="•"/>
      <w:lvlJc w:val="left"/>
      <w:pPr>
        <w:ind w:left="7274" w:hanging="103"/>
      </w:pPr>
      <w:rPr>
        <w:rFonts w:hint="default"/>
        <w:lang w:val="es-ES" w:eastAsia="en-US" w:bidi="ar-SA"/>
      </w:rPr>
    </w:lvl>
    <w:lvl w:ilvl="7" w:tplc="F750721C">
      <w:numFmt w:val="bullet"/>
      <w:lvlText w:val="•"/>
      <w:lvlJc w:val="left"/>
      <w:pPr>
        <w:ind w:left="8326" w:hanging="103"/>
      </w:pPr>
      <w:rPr>
        <w:rFonts w:hint="default"/>
        <w:lang w:val="es-ES" w:eastAsia="en-US" w:bidi="ar-SA"/>
      </w:rPr>
    </w:lvl>
    <w:lvl w:ilvl="8" w:tplc="10829E58">
      <w:numFmt w:val="bullet"/>
      <w:lvlText w:val="•"/>
      <w:lvlJc w:val="left"/>
      <w:pPr>
        <w:ind w:left="9379" w:hanging="103"/>
      </w:pPr>
      <w:rPr>
        <w:rFonts w:hint="default"/>
        <w:lang w:val="es-ES" w:eastAsia="en-US" w:bidi="ar-SA"/>
      </w:rPr>
    </w:lvl>
  </w:abstractNum>
  <w:abstractNum w:abstractNumId="56" w15:restartNumberingAfterBreak="0">
    <w:nsid w:val="28CB2AD2"/>
    <w:multiLevelType w:val="multilevel"/>
    <w:tmpl w:val="DDF48FC6"/>
    <w:lvl w:ilvl="0">
      <w:start w:val="5"/>
      <w:numFmt w:val="decimal"/>
      <w:lvlText w:val="%1"/>
      <w:lvlJc w:val="left"/>
      <w:pPr>
        <w:ind w:left="2799" w:hanging="394"/>
      </w:pPr>
      <w:rPr>
        <w:rFonts w:hint="default"/>
        <w:lang w:val="es-ES" w:eastAsia="en-US" w:bidi="ar-SA"/>
      </w:rPr>
    </w:lvl>
    <w:lvl w:ilvl="1">
      <w:start w:val="4"/>
      <w:numFmt w:val="decimal"/>
      <w:lvlText w:val="%1.%2."/>
      <w:lvlJc w:val="left"/>
      <w:pPr>
        <w:ind w:left="2799" w:hanging="394"/>
      </w:pPr>
      <w:rPr>
        <w:rFonts w:ascii="Arial" w:eastAsia="Arial" w:hAnsi="Arial" w:cs="Arial" w:hint="default"/>
        <w:b/>
        <w:bCs/>
        <w:i w:val="0"/>
        <w:iCs w:val="0"/>
        <w:spacing w:val="-2"/>
        <w:w w:val="100"/>
        <w:sz w:val="20"/>
        <w:szCs w:val="20"/>
        <w:lang w:val="es-ES" w:eastAsia="en-US" w:bidi="ar-SA"/>
      </w:rPr>
    </w:lvl>
    <w:lvl w:ilvl="2">
      <w:numFmt w:val="bullet"/>
      <w:lvlText w:val="•"/>
      <w:lvlJc w:val="left"/>
      <w:pPr>
        <w:ind w:left="4536" w:hanging="394"/>
      </w:pPr>
      <w:rPr>
        <w:rFonts w:hint="default"/>
        <w:lang w:val="es-ES" w:eastAsia="en-US" w:bidi="ar-SA"/>
      </w:rPr>
    </w:lvl>
    <w:lvl w:ilvl="3">
      <w:numFmt w:val="bullet"/>
      <w:lvlText w:val="•"/>
      <w:lvlJc w:val="left"/>
      <w:pPr>
        <w:ind w:left="5405" w:hanging="394"/>
      </w:pPr>
      <w:rPr>
        <w:rFonts w:hint="default"/>
        <w:lang w:val="es-ES" w:eastAsia="en-US" w:bidi="ar-SA"/>
      </w:rPr>
    </w:lvl>
    <w:lvl w:ilvl="4">
      <w:numFmt w:val="bullet"/>
      <w:lvlText w:val="•"/>
      <w:lvlJc w:val="left"/>
      <w:pPr>
        <w:ind w:left="6273" w:hanging="394"/>
      </w:pPr>
      <w:rPr>
        <w:rFonts w:hint="default"/>
        <w:lang w:val="es-ES" w:eastAsia="en-US" w:bidi="ar-SA"/>
      </w:rPr>
    </w:lvl>
    <w:lvl w:ilvl="5">
      <w:numFmt w:val="bullet"/>
      <w:lvlText w:val="•"/>
      <w:lvlJc w:val="left"/>
      <w:pPr>
        <w:ind w:left="7141" w:hanging="394"/>
      </w:pPr>
      <w:rPr>
        <w:rFonts w:hint="default"/>
        <w:lang w:val="es-ES" w:eastAsia="en-US" w:bidi="ar-SA"/>
      </w:rPr>
    </w:lvl>
    <w:lvl w:ilvl="6">
      <w:numFmt w:val="bullet"/>
      <w:lvlText w:val="•"/>
      <w:lvlJc w:val="left"/>
      <w:pPr>
        <w:ind w:left="8010" w:hanging="394"/>
      </w:pPr>
      <w:rPr>
        <w:rFonts w:hint="default"/>
        <w:lang w:val="es-ES" w:eastAsia="en-US" w:bidi="ar-SA"/>
      </w:rPr>
    </w:lvl>
    <w:lvl w:ilvl="7">
      <w:numFmt w:val="bullet"/>
      <w:lvlText w:val="•"/>
      <w:lvlJc w:val="left"/>
      <w:pPr>
        <w:ind w:left="8878" w:hanging="394"/>
      </w:pPr>
      <w:rPr>
        <w:rFonts w:hint="default"/>
        <w:lang w:val="es-ES" w:eastAsia="en-US" w:bidi="ar-SA"/>
      </w:rPr>
    </w:lvl>
    <w:lvl w:ilvl="8">
      <w:numFmt w:val="bullet"/>
      <w:lvlText w:val="•"/>
      <w:lvlJc w:val="left"/>
      <w:pPr>
        <w:ind w:left="9747" w:hanging="394"/>
      </w:pPr>
      <w:rPr>
        <w:rFonts w:hint="default"/>
        <w:lang w:val="es-ES" w:eastAsia="en-US" w:bidi="ar-SA"/>
      </w:rPr>
    </w:lvl>
  </w:abstractNum>
  <w:abstractNum w:abstractNumId="57" w15:restartNumberingAfterBreak="0">
    <w:nsid w:val="28FA3A8F"/>
    <w:multiLevelType w:val="hybridMultilevel"/>
    <w:tmpl w:val="5952F69A"/>
    <w:lvl w:ilvl="0" w:tplc="F51CEC68">
      <w:start w:val="1"/>
      <w:numFmt w:val="upperLetter"/>
      <w:lvlText w:val="%1)"/>
      <w:lvlJc w:val="left"/>
      <w:pPr>
        <w:ind w:left="2405" w:hanging="346"/>
      </w:pPr>
      <w:rPr>
        <w:rFonts w:ascii="MS Gothic" w:eastAsia="MS Gothic" w:hAnsi="MS Gothic" w:cs="MS Gothic" w:hint="default"/>
        <w:b w:val="0"/>
        <w:bCs w:val="0"/>
        <w:i w:val="0"/>
        <w:iCs w:val="0"/>
        <w:spacing w:val="0"/>
        <w:w w:val="100"/>
        <w:sz w:val="22"/>
        <w:szCs w:val="22"/>
        <w:lang w:val="es-ES" w:eastAsia="en-US" w:bidi="ar-SA"/>
      </w:rPr>
    </w:lvl>
    <w:lvl w:ilvl="1" w:tplc="0062EB26">
      <w:numFmt w:val="bullet"/>
      <w:lvlText w:val="•"/>
      <w:lvlJc w:val="left"/>
      <w:pPr>
        <w:ind w:left="3308" w:hanging="346"/>
      </w:pPr>
      <w:rPr>
        <w:rFonts w:hint="default"/>
        <w:lang w:val="es-ES" w:eastAsia="en-US" w:bidi="ar-SA"/>
      </w:rPr>
    </w:lvl>
    <w:lvl w:ilvl="2" w:tplc="A5F08E02">
      <w:numFmt w:val="bullet"/>
      <w:lvlText w:val="•"/>
      <w:lvlJc w:val="left"/>
      <w:pPr>
        <w:ind w:left="4216" w:hanging="346"/>
      </w:pPr>
      <w:rPr>
        <w:rFonts w:hint="default"/>
        <w:lang w:val="es-ES" w:eastAsia="en-US" w:bidi="ar-SA"/>
      </w:rPr>
    </w:lvl>
    <w:lvl w:ilvl="3" w:tplc="54304ED8">
      <w:numFmt w:val="bullet"/>
      <w:lvlText w:val="•"/>
      <w:lvlJc w:val="left"/>
      <w:pPr>
        <w:ind w:left="5125" w:hanging="346"/>
      </w:pPr>
      <w:rPr>
        <w:rFonts w:hint="default"/>
        <w:lang w:val="es-ES" w:eastAsia="en-US" w:bidi="ar-SA"/>
      </w:rPr>
    </w:lvl>
    <w:lvl w:ilvl="4" w:tplc="1BC84136">
      <w:numFmt w:val="bullet"/>
      <w:lvlText w:val="•"/>
      <w:lvlJc w:val="left"/>
      <w:pPr>
        <w:ind w:left="6033" w:hanging="346"/>
      </w:pPr>
      <w:rPr>
        <w:rFonts w:hint="default"/>
        <w:lang w:val="es-ES" w:eastAsia="en-US" w:bidi="ar-SA"/>
      </w:rPr>
    </w:lvl>
    <w:lvl w:ilvl="5" w:tplc="44EEC1D0">
      <w:numFmt w:val="bullet"/>
      <w:lvlText w:val="•"/>
      <w:lvlJc w:val="left"/>
      <w:pPr>
        <w:ind w:left="6941" w:hanging="346"/>
      </w:pPr>
      <w:rPr>
        <w:rFonts w:hint="default"/>
        <w:lang w:val="es-ES" w:eastAsia="en-US" w:bidi="ar-SA"/>
      </w:rPr>
    </w:lvl>
    <w:lvl w:ilvl="6" w:tplc="EA36ADF8">
      <w:numFmt w:val="bullet"/>
      <w:lvlText w:val="•"/>
      <w:lvlJc w:val="left"/>
      <w:pPr>
        <w:ind w:left="7850" w:hanging="346"/>
      </w:pPr>
      <w:rPr>
        <w:rFonts w:hint="default"/>
        <w:lang w:val="es-ES" w:eastAsia="en-US" w:bidi="ar-SA"/>
      </w:rPr>
    </w:lvl>
    <w:lvl w:ilvl="7" w:tplc="8AFA2488">
      <w:numFmt w:val="bullet"/>
      <w:lvlText w:val="•"/>
      <w:lvlJc w:val="left"/>
      <w:pPr>
        <w:ind w:left="8758" w:hanging="346"/>
      </w:pPr>
      <w:rPr>
        <w:rFonts w:hint="default"/>
        <w:lang w:val="es-ES" w:eastAsia="en-US" w:bidi="ar-SA"/>
      </w:rPr>
    </w:lvl>
    <w:lvl w:ilvl="8" w:tplc="BC3AB222">
      <w:numFmt w:val="bullet"/>
      <w:lvlText w:val="•"/>
      <w:lvlJc w:val="left"/>
      <w:pPr>
        <w:ind w:left="9667" w:hanging="346"/>
      </w:pPr>
      <w:rPr>
        <w:rFonts w:hint="default"/>
        <w:lang w:val="es-ES" w:eastAsia="en-US" w:bidi="ar-SA"/>
      </w:rPr>
    </w:lvl>
  </w:abstractNum>
  <w:abstractNum w:abstractNumId="58" w15:restartNumberingAfterBreak="0">
    <w:nsid w:val="2C056D97"/>
    <w:multiLevelType w:val="multilevel"/>
    <w:tmpl w:val="F1561A80"/>
    <w:lvl w:ilvl="0">
      <w:start w:val="6"/>
      <w:numFmt w:val="decimal"/>
      <w:lvlText w:val="%1"/>
      <w:lvlJc w:val="left"/>
      <w:pPr>
        <w:ind w:left="69" w:hanging="317"/>
      </w:pPr>
      <w:rPr>
        <w:rFonts w:hint="default"/>
        <w:lang w:val="es-ES" w:eastAsia="en-US" w:bidi="ar-SA"/>
      </w:rPr>
    </w:lvl>
    <w:lvl w:ilvl="1">
      <w:start w:val="1"/>
      <w:numFmt w:val="decimal"/>
      <w:lvlText w:val="%1.%2"/>
      <w:lvlJc w:val="left"/>
      <w:pPr>
        <w:ind w:left="69" w:hanging="317"/>
      </w:pPr>
      <w:rPr>
        <w:rFonts w:ascii="Calibri" w:eastAsia="Calibri" w:hAnsi="Calibri" w:cs="Calibri" w:hint="default"/>
        <w:b w:val="0"/>
        <w:bCs w:val="0"/>
        <w:i w:val="0"/>
        <w:iCs w:val="0"/>
        <w:spacing w:val="-2"/>
        <w:w w:val="99"/>
        <w:sz w:val="16"/>
        <w:szCs w:val="16"/>
        <w:lang w:val="es-ES" w:eastAsia="en-US" w:bidi="ar-SA"/>
      </w:rPr>
    </w:lvl>
    <w:lvl w:ilvl="2">
      <w:numFmt w:val="bullet"/>
      <w:lvlText w:val="•"/>
      <w:lvlJc w:val="left"/>
      <w:pPr>
        <w:ind w:left="729" w:hanging="317"/>
      </w:pPr>
      <w:rPr>
        <w:rFonts w:hint="default"/>
        <w:lang w:val="es-ES" w:eastAsia="en-US" w:bidi="ar-SA"/>
      </w:rPr>
    </w:lvl>
    <w:lvl w:ilvl="3">
      <w:numFmt w:val="bullet"/>
      <w:lvlText w:val="•"/>
      <w:lvlJc w:val="left"/>
      <w:pPr>
        <w:ind w:left="1064" w:hanging="317"/>
      </w:pPr>
      <w:rPr>
        <w:rFonts w:hint="default"/>
        <w:lang w:val="es-ES" w:eastAsia="en-US" w:bidi="ar-SA"/>
      </w:rPr>
    </w:lvl>
    <w:lvl w:ilvl="4">
      <w:numFmt w:val="bullet"/>
      <w:lvlText w:val="•"/>
      <w:lvlJc w:val="left"/>
      <w:pPr>
        <w:ind w:left="1399" w:hanging="317"/>
      </w:pPr>
      <w:rPr>
        <w:rFonts w:hint="default"/>
        <w:lang w:val="es-ES" w:eastAsia="en-US" w:bidi="ar-SA"/>
      </w:rPr>
    </w:lvl>
    <w:lvl w:ilvl="5">
      <w:numFmt w:val="bullet"/>
      <w:lvlText w:val="•"/>
      <w:lvlJc w:val="left"/>
      <w:pPr>
        <w:ind w:left="1734" w:hanging="317"/>
      </w:pPr>
      <w:rPr>
        <w:rFonts w:hint="default"/>
        <w:lang w:val="es-ES" w:eastAsia="en-US" w:bidi="ar-SA"/>
      </w:rPr>
    </w:lvl>
    <w:lvl w:ilvl="6">
      <w:numFmt w:val="bullet"/>
      <w:lvlText w:val="•"/>
      <w:lvlJc w:val="left"/>
      <w:pPr>
        <w:ind w:left="2068" w:hanging="317"/>
      </w:pPr>
      <w:rPr>
        <w:rFonts w:hint="default"/>
        <w:lang w:val="es-ES" w:eastAsia="en-US" w:bidi="ar-SA"/>
      </w:rPr>
    </w:lvl>
    <w:lvl w:ilvl="7">
      <w:numFmt w:val="bullet"/>
      <w:lvlText w:val="•"/>
      <w:lvlJc w:val="left"/>
      <w:pPr>
        <w:ind w:left="2403" w:hanging="317"/>
      </w:pPr>
      <w:rPr>
        <w:rFonts w:hint="default"/>
        <w:lang w:val="es-ES" w:eastAsia="en-US" w:bidi="ar-SA"/>
      </w:rPr>
    </w:lvl>
    <w:lvl w:ilvl="8">
      <w:numFmt w:val="bullet"/>
      <w:lvlText w:val="•"/>
      <w:lvlJc w:val="left"/>
      <w:pPr>
        <w:ind w:left="2738" w:hanging="317"/>
      </w:pPr>
      <w:rPr>
        <w:rFonts w:hint="default"/>
        <w:lang w:val="es-ES" w:eastAsia="en-US" w:bidi="ar-SA"/>
      </w:rPr>
    </w:lvl>
  </w:abstractNum>
  <w:abstractNum w:abstractNumId="59" w15:restartNumberingAfterBreak="0">
    <w:nsid w:val="2C4B66BA"/>
    <w:multiLevelType w:val="multilevel"/>
    <w:tmpl w:val="576066EE"/>
    <w:lvl w:ilvl="0">
      <w:start w:val="3"/>
      <w:numFmt w:val="decimal"/>
      <w:lvlText w:val="%1"/>
      <w:lvlJc w:val="left"/>
      <w:pPr>
        <w:ind w:left="104" w:hanging="288"/>
      </w:pPr>
      <w:rPr>
        <w:rFonts w:hint="default"/>
        <w:lang w:val="es-ES" w:eastAsia="en-US" w:bidi="ar-SA"/>
      </w:rPr>
    </w:lvl>
    <w:lvl w:ilvl="1">
      <w:start w:val="1"/>
      <w:numFmt w:val="decimal"/>
      <w:lvlText w:val="%1.%2"/>
      <w:lvlJc w:val="left"/>
      <w:pPr>
        <w:ind w:left="104" w:hanging="288"/>
      </w:pPr>
      <w:rPr>
        <w:rFonts w:ascii="Calibri" w:eastAsia="Calibri" w:hAnsi="Calibri" w:cs="Calibri" w:hint="default"/>
        <w:b/>
        <w:bCs/>
        <w:i w:val="0"/>
        <w:iCs w:val="0"/>
        <w:spacing w:val="0"/>
        <w:w w:val="99"/>
        <w:sz w:val="14"/>
        <w:szCs w:val="14"/>
        <w:lang w:val="es-ES" w:eastAsia="en-US" w:bidi="ar-SA"/>
      </w:rPr>
    </w:lvl>
    <w:lvl w:ilvl="2">
      <w:numFmt w:val="bullet"/>
      <w:lvlText w:val="•"/>
      <w:lvlJc w:val="left"/>
      <w:pPr>
        <w:ind w:left="462" w:hanging="288"/>
      </w:pPr>
      <w:rPr>
        <w:rFonts w:hint="default"/>
        <w:lang w:val="es-ES" w:eastAsia="en-US" w:bidi="ar-SA"/>
      </w:rPr>
    </w:lvl>
    <w:lvl w:ilvl="3">
      <w:numFmt w:val="bullet"/>
      <w:lvlText w:val="•"/>
      <w:lvlJc w:val="left"/>
      <w:pPr>
        <w:ind w:left="643" w:hanging="288"/>
      </w:pPr>
      <w:rPr>
        <w:rFonts w:hint="default"/>
        <w:lang w:val="es-ES" w:eastAsia="en-US" w:bidi="ar-SA"/>
      </w:rPr>
    </w:lvl>
    <w:lvl w:ilvl="4">
      <w:numFmt w:val="bullet"/>
      <w:lvlText w:val="•"/>
      <w:lvlJc w:val="left"/>
      <w:pPr>
        <w:ind w:left="824" w:hanging="288"/>
      </w:pPr>
      <w:rPr>
        <w:rFonts w:hint="default"/>
        <w:lang w:val="es-ES" w:eastAsia="en-US" w:bidi="ar-SA"/>
      </w:rPr>
    </w:lvl>
    <w:lvl w:ilvl="5">
      <w:numFmt w:val="bullet"/>
      <w:lvlText w:val="•"/>
      <w:lvlJc w:val="left"/>
      <w:pPr>
        <w:ind w:left="1005" w:hanging="288"/>
      </w:pPr>
      <w:rPr>
        <w:rFonts w:hint="default"/>
        <w:lang w:val="es-ES" w:eastAsia="en-US" w:bidi="ar-SA"/>
      </w:rPr>
    </w:lvl>
    <w:lvl w:ilvl="6">
      <w:numFmt w:val="bullet"/>
      <w:lvlText w:val="•"/>
      <w:lvlJc w:val="left"/>
      <w:pPr>
        <w:ind w:left="1186" w:hanging="288"/>
      </w:pPr>
      <w:rPr>
        <w:rFonts w:hint="default"/>
        <w:lang w:val="es-ES" w:eastAsia="en-US" w:bidi="ar-SA"/>
      </w:rPr>
    </w:lvl>
    <w:lvl w:ilvl="7">
      <w:numFmt w:val="bullet"/>
      <w:lvlText w:val="•"/>
      <w:lvlJc w:val="left"/>
      <w:pPr>
        <w:ind w:left="1367" w:hanging="288"/>
      </w:pPr>
      <w:rPr>
        <w:rFonts w:hint="default"/>
        <w:lang w:val="es-ES" w:eastAsia="en-US" w:bidi="ar-SA"/>
      </w:rPr>
    </w:lvl>
    <w:lvl w:ilvl="8">
      <w:numFmt w:val="bullet"/>
      <w:lvlText w:val="•"/>
      <w:lvlJc w:val="left"/>
      <w:pPr>
        <w:ind w:left="1548" w:hanging="288"/>
      </w:pPr>
      <w:rPr>
        <w:rFonts w:hint="default"/>
        <w:lang w:val="es-ES" w:eastAsia="en-US" w:bidi="ar-SA"/>
      </w:rPr>
    </w:lvl>
  </w:abstractNum>
  <w:abstractNum w:abstractNumId="60" w15:restartNumberingAfterBreak="0">
    <w:nsid w:val="2CD70044"/>
    <w:multiLevelType w:val="hybridMultilevel"/>
    <w:tmpl w:val="E2FA3650"/>
    <w:lvl w:ilvl="0" w:tplc="ED5695A2">
      <w:numFmt w:val="bullet"/>
      <w:lvlText w:val="-"/>
      <w:lvlJc w:val="left"/>
      <w:pPr>
        <w:ind w:left="196" w:hanging="125"/>
      </w:pPr>
      <w:rPr>
        <w:rFonts w:ascii="Calibri" w:eastAsia="Calibri" w:hAnsi="Calibri" w:cs="Calibri" w:hint="default"/>
        <w:b w:val="0"/>
        <w:bCs w:val="0"/>
        <w:i w:val="0"/>
        <w:iCs w:val="0"/>
        <w:spacing w:val="0"/>
        <w:w w:val="101"/>
        <w:sz w:val="18"/>
        <w:szCs w:val="18"/>
        <w:lang w:val="es-ES" w:eastAsia="en-US" w:bidi="ar-SA"/>
      </w:rPr>
    </w:lvl>
    <w:lvl w:ilvl="1" w:tplc="0C7060D0">
      <w:numFmt w:val="bullet"/>
      <w:lvlText w:val="•"/>
      <w:lvlJc w:val="left"/>
      <w:pPr>
        <w:ind w:left="539" w:hanging="125"/>
      </w:pPr>
      <w:rPr>
        <w:rFonts w:hint="default"/>
        <w:lang w:val="es-ES" w:eastAsia="en-US" w:bidi="ar-SA"/>
      </w:rPr>
    </w:lvl>
    <w:lvl w:ilvl="2" w:tplc="8AA8ECF4">
      <w:numFmt w:val="bullet"/>
      <w:lvlText w:val="•"/>
      <w:lvlJc w:val="left"/>
      <w:pPr>
        <w:ind w:left="879" w:hanging="125"/>
      </w:pPr>
      <w:rPr>
        <w:rFonts w:hint="default"/>
        <w:lang w:val="es-ES" w:eastAsia="en-US" w:bidi="ar-SA"/>
      </w:rPr>
    </w:lvl>
    <w:lvl w:ilvl="3" w:tplc="F9E2DA34">
      <w:numFmt w:val="bullet"/>
      <w:lvlText w:val="•"/>
      <w:lvlJc w:val="left"/>
      <w:pPr>
        <w:ind w:left="1219" w:hanging="125"/>
      </w:pPr>
      <w:rPr>
        <w:rFonts w:hint="default"/>
        <w:lang w:val="es-ES" w:eastAsia="en-US" w:bidi="ar-SA"/>
      </w:rPr>
    </w:lvl>
    <w:lvl w:ilvl="4" w:tplc="9B82319E">
      <w:numFmt w:val="bullet"/>
      <w:lvlText w:val="•"/>
      <w:lvlJc w:val="left"/>
      <w:pPr>
        <w:ind w:left="1559" w:hanging="125"/>
      </w:pPr>
      <w:rPr>
        <w:rFonts w:hint="default"/>
        <w:lang w:val="es-ES" w:eastAsia="en-US" w:bidi="ar-SA"/>
      </w:rPr>
    </w:lvl>
    <w:lvl w:ilvl="5" w:tplc="07E09322">
      <w:numFmt w:val="bullet"/>
      <w:lvlText w:val="•"/>
      <w:lvlJc w:val="left"/>
      <w:pPr>
        <w:ind w:left="1899" w:hanging="125"/>
      </w:pPr>
      <w:rPr>
        <w:rFonts w:hint="default"/>
        <w:lang w:val="es-ES" w:eastAsia="en-US" w:bidi="ar-SA"/>
      </w:rPr>
    </w:lvl>
    <w:lvl w:ilvl="6" w:tplc="EF1EE63A">
      <w:numFmt w:val="bullet"/>
      <w:lvlText w:val="•"/>
      <w:lvlJc w:val="left"/>
      <w:pPr>
        <w:ind w:left="2239" w:hanging="125"/>
      </w:pPr>
      <w:rPr>
        <w:rFonts w:hint="default"/>
        <w:lang w:val="es-ES" w:eastAsia="en-US" w:bidi="ar-SA"/>
      </w:rPr>
    </w:lvl>
    <w:lvl w:ilvl="7" w:tplc="FF003B88">
      <w:numFmt w:val="bullet"/>
      <w:lvlText w:val="•"/>
      <w:lvlJc w:val="left"/>
      <w:pPr>
        <w:ind w:left="2579" w:hanging="125"/>
      </w:pPr>
      <w:rPr>
        <w:rFonts w:hint="default"/>
        <w:lang w:val="es-ES" w:eastAsia="en-US" w:bidi="ar-SA"/>
      </w:rPr>
    </w:lvl>
    <w:lvl w:ilvl="8" w:tplc="4ABEF206">
      <w:numFmt w:val="bullet"/>
      <w:lvlText w:val="•"/>
      <w:lvlJc w:val="left"/>
      <w:pPr>
        <w:ind w:left="2919" w:hanging="125"/>
      </w:pPr>
      <w:rPr>
        <w:rFonts w:hint="default"/>
        <w:lang w:val="es-ES" w:eastAsia="en-US" w:bidi="ar-SA"/>
      </w:rPr>
    </w:lvl>
  </w:abstractNum>
  <w:abstractNum w:abstractNumId="61" w15:restartNumberingAfterBreak="0">
    <w:nsid w:val="2CF87151"/>
    <w:multiLevelType w:val="multilevel"/>
    <w:tmpl w:val="E09082D6"/>
    <w:lvl w:ilvl="0">
      <w:start w:val="3"/>
      <w:numFmt w:val="decimal"/>
      <w:lvlText w:val="%1"/>
      <w:lvlJc w:val="left"/>
      <w:pPr>
        <w:ind w:left="105" w:hanging="336"/>
      </w:pPr>
      <w:rPr>
        <w:rFonts w:hint="default"/>
        <w:lang w:val="es-ES" w:eastAsia="en-US" w:bidi="ar-SA"/>
      </w:rPr>
    </w:lvl>
    <w:lvl w:ilvl="1">
      <w:start w:val="1"/>
      <w:numFmt w:val="decimal"/>
      <w:lvlText w:val="%1.%2"/>
      <w:lvlJc w:val="left"/>
      <w:pPr>
        <w:ind w:left="105" w:hanging="336"/>
      </w:pPr>
      <w:rPr>
        <w:rFonts w:ascii="Trebuchet MS" w:eastAsia="Trebuchet MS" w:hAnsi="Trebuchet MS" w:cs="Trebuchet MS" w:hint="default"/>
        <w:b/>
        <w:bCs/>
        <w:i w:val="0"/>
        <w:iCs w:val="0"/>
        <w:spacing w:val="0"/>
        <w:w w:val="84"/>
        <w:sz w:val="16"/>
        <w:szCs w:val="16"/>
        <w:lang w:val="es-ES" w:eastAsia="en-US" w:bidi="ar-SA"/>
      </w:rPr>
    </w:lvl>
    <w:lvl w:ilvl="2">
      <w:numFmt w:val="bullet"/>
      <w:lvlText w:val="•"/>
      <w:lvlJc w:val="left"/>
      <w:pPr>
        <w:ind w:left="544" w:hanging="336"/>
      </w:pPr>
      <w:rPr>
        <w:rFonts w:hint="default"/>
        <w:lang w:val="es-ES" w:eastAsia="en-US" w:bidi="ar-SA"/>
      </w:rPr>
    </w:lvl>
    <w:lvl w:ilvl="3">
      <w:numFmt w:val="bullet"/>
      <w:lvlText w:val="•"/>
      <w:lvlJc w:val="left"/>
      <w:pPr>
        <w:ind w:left="767" w:hanging="336"/>
      </w:pPr>
      <w:rPr>
        <w:rFonts w:hint="default"/>
        <w:lang w:val="es-ES" w:eastAsia="en-US" w:bidi="ar-SA"/>
      </w:rPr>
    </w:lvl>
    <w:lvl w:ilvl="4">
      <w:numFmt w:val="bullet"/>
      <w:lvlText w:val="•"/>
      <w:lvlJc w:val="left"/>
      <w:pPr>
        <w:ind w:left="989" w:hanging="336"/>
      </w:pPr>
      <w:rPr>
        <w:rFonts w:hint="default"/>
        <w:lang w:val="es-ES" w:eastAsia="en-US" w:bidi="ar-SA"/>
      </w:rPr>
    </w:lvl>
    <w:lvl w:ilvl="5">
      <w:numFmt w:val="bullet"/>
      <w:lvlText w:val="•"/>
      <w:lvlJc w:val="left"/>
      <w:pPr>
        <w:ind w:left="1212" w:hanging="336"/>
      </w:pPr>
      <w:rPr>
        <w:rFonts w:hint="default"/>
        <w:lang w:val="es-ES" w:eastAsia="en-US" w:bidi="ar-SA"/>
      </w:rPr>
    </w:lvl>
    <w:lvl w:ilvl="6">
      <w:numFmt w:val="bullet"/>
      <w:lvlText w:val="•"/>
      <w:lvlJc w:val="left"/>
      <w:pPr>
        <w:ind w:left="1434" w:hanging="336"/>
      </w:pPr>
      <w:rPr>
        <w:rFonts w:hint="default"/>
        <w:lang w:val="es-ES" w:eastAsia="en-US" w:bidi="ar-SA"/>
      </w:rPr>
    </w:lvl>
    <w:lvl w:ilvl="7">
      <w:numFmt w:val="bullet"/>
      <w:lvlText w:val="•"/>
      <w:lvlJc w:val="left"/>
      <w:pPr>
        <w:ind w:left="1656" w:hanging="336"/>
      </w:pPr>
      <w:rPr>
        <w:rFonts w:hint="default"/>
        <w:lang w:val="es-ES" w:eastAsia="en-US" w:bidi="ar-SA"/>
      </w:rPr>
    </w:lvl>
    <w:lvl w:ilvl="8">
      <w:numFmt w:val="bullet"/>
      <w:lvlText w:val="•"/>
      <w:lvlJc w:val="left"/>
      <w:pPr>
        <w:ind w:left="1879" w:hanging="336"/>
      </w:pPr>
      <w:rPr>
        <w:rFonts w:hint="default"/>
        <w:lang w:val="es-ES" w:eastAsia="en-US" w:bidi="ar-SA"/>
      </w:rPr>
    </w:lvl>
  </w:abstractNum>
  <w:abstractNum w:abstractNumId="62" w15:restartNumberingAfterBreak="0">
    <w:nsid w:val="2D111749"/>
    <w:multiLevelType w:val="hybridMultilevel"/>
    <w:tmpl w:val="CDA60206"/>
    <w:lvl w:ilvl="0" w:tplc="D1C05C92">
      <w:start w:val="1"/>
      <w:numFmt w:val="lowerLetter"/>
      <w:lvlText w:val="%1."/>
      <w:lvlJc w:val="left"/>
      <w:pPr>
        <w:ind w:left="1800" w:hanging="360"/>
      </w:pPr>
      <w:rPr>
        <w:rFonts w:hint="default"/>
        <w:sz w:val="22"/>
      </w:rPr>
    </w:lvl>
    <w:lvl w:ilvl="1" w:tplc="0C0A0019" w:tentative="1">
      <w:start w:val="1"/>
      <w:numFmt w:val="lowerLetter"/>
      <w:lvlText w:val="%2."/>
      <w:lvlJc w:val="left"/>
      <w:pPr>
        <w:ind w:left="2520" w:hanging="360"/>
      </w:pPr>
    </w:lvl>
    <w:lvl w:ilvl="2" w:tplc="0C0A001B" w:tentative="1">
      <w:start w:val="1"/>
      <w:numFmt w:val="lowerRoman"/>
      <w:lvlText w:val="%3."/>
      <w:lvlJc w:val="right"/>
      <w:pPr>
        <w:ind w:left="3240" w:hanging="180"/>
      </w:pPr>
    </w:lvl>
    <w:lvl w:ilvl="3" w:tplc="0C0A000F" w:tentative="1">
      <w:start w:val="1"/>
      <w:numFmt w:val="decimal"/>
      <w:lvlText w:val="%4."/>
      <w:lvlJc w:val="left"/>
      <w:pPr>
        <w:ind w:left="3960" w:hanging="360"/>
      </w:pPr>
    </w:lvl>
    <w:lvl w:ilvl="4" w:tplc="0C0A0019" w:tentative="1">
      <w:start w:val="1"/>
      <w:numFmt w:val="lowerLetter"/>
      <w:lvlText w:val="%5."/>
      <w:lvlJc w:val="left"/>
      <w:pPr>
        <w:ind w:left="4680" w:hanging="360"/>
      </w:pPr>
    </w:lvl>
    <w:lvl w:ilvl="5" w:tplc="0C0A001B" w:tentative="1">
      <w:start w:val="1"/>
      <w:numFmt w:val="lowerRoman"/>
      <w:lvlText w:val="%6."/>
      <w:lvlJc w:val="right"/>
      <w:pPr>
        <w:ind w:left="5400" w:hanging="180"/>
      </w:pPr>
    </w:lvl>
    <w:lvl w:ilvl="6" w:tplc="0C0A000F" w:tentative="1">
      <w:start w:val="1"/>
      <w:numFmt w:val="decimal"/>
      <w:lvlText w:val="%7."/>
      <w:lvlJc w:val="left"/>
      <w:pPr>
        <w:ind w:left="6120" w:hanging="360"/>
      </w:pPr>
    </w:lvl>
    <w:lvl w:ilvl="7" w:tplc="0C0A0019" w:tentative="1">
      <w:start w:val="1"/>
      <w:numFmt w:val="lowerLetter"/>
      <w:lvlText w:val="%8."/>
      <w:lvlJc w:val="left"/>
      <w:pPr>
        <w:ind w:left="6840" w:hanging="360"/>
      </w:pPr>
    </w:lvl>
    <w:lvl w:ilvl="8" w:tplc="0C0A001B" w:tentative="1">
      <w:start w:val="1"/>
      <w:numFmt w:val="lowerRoman"/>
      <w:lvlText w:val="%9."/>
      <w:lvlJc w:val="right"/>
      <w:pPr>
        <w:ind w:left="7560" w:hanging="180"/>
      </w:pPr>
    </w:lvl>
  </w:abstractNum>
  <w:abstractNum w:abstractNumId="63" w15:restartNumberingAfterBreak="0">
    <w:nsid w:val="2DFE32CC"/>
    <w:multiLevelType w:val="multilevel"/>
    <w:tmpl w:val="071E75A0"/>
    <w:lvl w:ilvl="0">
      <w:start w:val="4"/>
      <w:numFmt w:val="decimal"/>
      <w:lvlText w:val="%1"/>
      <w:lvlJc w:val="left"/>
      <w:pPr>
        <w:ind w:left="104" w:hanging="302"/>
      </w:pPr>
      <w:rPr>
        <w:rFonts w:hint="default"/>
        <w:lang w:val="es-ES" w:eastAsia="en-US" w:bidi="ar-SA"/>
      </w:rPr>
    </w:lvl>
    <w:lvl w:ilvl="1">
      <w:start w:val="1"/>
      <w:numFmt w:val="decimal"/>
      <w:lvlText w:val="%1.%2"/>
      <w:lvlJc w:val="left"/>
      <w:pPr>
        <w:ind w:left="104" w:hanging="302"/>
      </w:pPr>
      <w:rPr>
        <w:rFonts w:ascii="Calibri" w:eastAsia="Calibri" w:hAnsi="Calibri" w:cs="Calibri" w:hint="default"/>
        <w:b/>
        <w:bCs/>
        <w:i w:val="0"/>
        <w:iCs w:val="0"/>
        <w:spacing w:val="0"/>
        <w:w w:val="99"/>
        <w:sz w:val="14"/>
        <w:szCs w:val="14"/>
        <w:lang w:val="es-ES" w:eastAsia="en-US" w:bidi="ar-SA"/>
      </w:rPr>
    </w:lvl>
    <w:lvl w:ilvl="2">
      <w:numFmt w:val="bullet"/>
      <w:lvlText w:val="•"/>
      <w:lvlJc w:val="left"/>
      <w:pPr>
        <w:ind w:left="462" w:hanging="302"/>
      </w:pPr>
      <w:rPr>
        <w:rFonts w:hint="default"/>
        <w:lang w:val="es-ES" w:eastAsia="en-US" w:bidi="ar-SA"/>
      </w:rPr>
    </w:lvl>
    <w:lvl w:ilvl="3">
      <w:numFmt w:val="bullet"/>
      <w:lvlText w:val="•"/>
      <w:lvlJc w:val="left"/>
      <w:pPr>
        <w:ind w:left="643" w:hanging="302"/>
      </w:pPr>
      <w:rPr>
        <w:rFonts w:hint="default"/>
        <w:lang w:val="es-ES" w:eastAsia="en-US" w:bidi="ar-SA"/>
      </w:rPr>
    </w:lvl>
    <w:lvl w:ilvl="4">
      <w:numFmt w:val="bullet"/>
      <w:lvlText w:val="•"/>
      <w:lvlJc w:val="left"/>
      <w:pPr>
        <w:ind w:left="824" w:hanging="302"/>
      </w:pPr>
      <w:rPr>
        <w:rFonts w:hint="default"/>
        <w:lang w:val="es-ES" w:eastAsia="en-US" w:bidi="ar-SA"/>
      </w:rPr>
    </w:lvl>
    <w:lvl w:ilvl="5">
      <w:numFmt w:val="bullet"/>
      <w:lvlText w:val="•"/>
      <w:lvlJc w:val="left"/>
      <w:pPr>
        <w:ind w:left="1005" w:hanging="302"/>
      </w:pPr>
      <w:rPr>
        <w:rFonts w:hint="default"/>
        <w:lang w:val="es-ES" w:eastAsia="en-US" w:bidi="ar-SA"/>
      </w:rPr>
    </w:lvl>
    <w:lvl w:ilvl="6">
      <w:numFmt w:val="bullet"/>
      <w:lvlText w:val="•"/>
      <w:lvlJc w:val="left"/>
      <w:pPr>
        <w:ind w:left="1186" w:hanging="302"/>
      </w:pPr>
      <w:rPr>
        <w:rFonts w:hint="default"/>
        <w:lang w:val="es-ES" w:eastAsia="en-US" w:bidi="ar-SA"/>
      </w:rPr>
    </w:lvl>
    <w:lvl w:ilvl="7">
      <w:numFmt w:val="bullet"/>
      <w:lvlText w:val="•"/>
      <w:lvlJc w:val="left"/>
      <w:pPr>
        <w:ind w:left="1367" w:hanging="302"/>
      </w:pPr>
      <w:rPr>
        <w:rFonts w:hint="default"/>
        <w:lang w:val="es-ES" w:eastAsia="en-US" w:bidi="ar-SA"/>
      </w:rPr>
    </w:lvl>
    <w:lvl w:ilvl="8">
      <w:numFmt w:val="bullet"/>
      <w:lvlText w:val="•"/>
      <w:lvlJc w:val="left"/>
      <w:pPr>
        <w:ind w:left="1548" w:hanging="302"/>
      </w:pPr>
      <w:rPr>
        <w:rFonts w:hint="default"/>
        <w:lang w:val="es-ES" w:eastAsia="en-US" w:bidi="ar-SA"/>
      </w:rPr>
    </w:lvl>
  </w:abstractNum>
  <w:abstractNum w:abstractNumId="64" w15:restartNumberingAfterBreak="0">
    <w:nsid w:val="2EE96582"/>
    <w:multiLevelType w:val="multilevel"/>
    <w:tmpl w:val="0876E540"/>
    <w:lvl w:ilvl="0">
      <w:start w:val="1"/>
      <w:numFmt w:val="decimal"/>
      <w:lvlText w:val="%1"/>
      <w:lvlJc w:val="left"/>
      <w:pPr>
        <w:ind w:left="104" w:hanging="206"/>
      </w:pPr>
      <w:rPr>
        <w:rFonts w:hint="default"/>
        <w:lang w:val="es-ES" w:eastAsia="en-US" w:bidi="ar-SA"/>
      </w:rPr>
    </w:lvl>
    <w:lvl w:ilvl="1">
      <w:start w:val="1"/>
      <w:numFmt w:val="decimal"/>
      <w:lvlText w:val="%1.%2"/>
      <w:lvlJc w:val="left"/>
      <w:pPr>
        <w:ind w:left="104" w:hanging="206"/>
      </w:pPr>
      <w:rPr>
        <w:rFonts w:ascii="Calibri" w:eastAsia="Calibri" w:hAnsi="Calibri" w:cs="Calibri" w:hint="default"/>
        <w:b/>
        <w:bCs/>
        <w:i w:val="0"/>
        <w:iCs w:val="0"/>
        <w:spacing w:val="0"/>
        <w:w w:val="89"/>
        <w:sz w:val="14"/>
        <w:szCs w:val="14"/>
        <w:lang w:val="es-ES" w:eastAsia="en-US" w:bidi="ar-SA"/>
      </w:rPr>
    </w:lvl>
    <w:lvl w:ilvl="2">
      <w:numFmt w:val="bullet"/>
      <w:lvlText w:val="•"/>
      <w:lvlJc w:val="left"/>
      <w:pPr>
        <w:ind w:left="462" w:hanging="206"/>
      </w:pPr>
      <w:rPr>
        <w:rFonts w:hint="default"/>
        <w:lang w:val="es-ES" w:eastAsia="en-US" w:bidi="ar-SA"/>
      </w:rPr>
    </w:lvl>
    <w:lvl w:ilvl="3">
      <w:numFmt w:val="bullet"/>
      <w:lvlText w:val="•"/>
      <w:lvlJc w:val="left"/>
      <w:pPr>
        <w:ind w:left="643" w:hanging="206"/>
      </w:pPr>
      <w:rPr>
        <w:rFonts w:hint="default"/>
        <w:lang w:val="es-ES" w:eastAsia="en-US" w:bidi="ar-SA"/>
      </w:rPr>
    </w:lvl>
    <w:lvl w:ilvl="4">
      <w:numFmt w:val="bullet"/>
      <w:lvlText w:val="•"/>
      <w:lvlJc w:val="left"/>
      <w:pPr>
        <w:ind w:left="824" w:hanging="206"/>
      </w:pPr>
      <w:rPr>
        <w:rFonts w:hint="default"/>
        <w:lang w:val="es-ES" w:eastAsia="en-US" w:bidi="ar-SA"/>
      </w:rPr>
    </w:lvl>
    <w:lvl w:ilvl="5">
      <w:numFmt w:val="bullet"/>
      <w:lvlText w:val="•"/>
      <w:lvlJc w:val="left"/>
      <w:pPr>
        <w:ind w:left="1005" w:hanging="206"/>
      </w:pPr>
      <w:rPr>
        <w:rFonts w:hint="default"/>
        <w:lang w:val="es-ES" w:eastAsia="en-US" w:bidi="ar-SA"/>
      </w:rPr>
    </w:lvl>
    <w:lvl w:ilvl="6">
      <w:numFmt w:val="bullet"/>
      <w:lvlText w:val="•"/>
      <w:lvlJc w:val="left"/>
      <w:pPr>
        <w:ind w:left="1186" w:hanging="206"/>
      </w:pPr>
      <w:rPr>
        <w:rFonts w:hint="default"/>
        <w:lang w:val="es-ES" w:eastAsia="en-US" w:bidi="ar-SA"/>
      </w:rPr>
    </w:lvl>
    <w:lvl w:ilvl="7">
      <w:numFmt w:val="bullet"/>
      <w:lvlText w:val="•"/>
      <w:lvlJc w:val="left"/>
      <w:pPr>
        <w:ind w:left="1367" w:hanging="206"/>
      </w:pPr>
      <w:rPr>
        <w:rFonts w:hint="default"/>
        <w:lang w:val="es-ES" w:eastAsia="en-US" w:bidi="ar-SA"/>
      </w:rPr>
    </w:lvl>
    <w:lvl w:ilvl="8">
      <w:numFmt w:val="bullet"/>
      <w:lvlText w:val="•"/>
      <w:lvlJc w:val="left"/>
      <w:pPr>
        <w:ind w:left="1548" w:hanging="206"/>
      </w:pPr>
      <w:rPr>
        <w:rFonts w:hint="default"/>
        <w:lang w:val="es-ES" w:eastAsia="en-US" w:bidi="ar-SA"/>
      </w:rPr>
    </w:lvl>
  </w:abstractNum>
  <w:abstractNum w:abstractNumId="65" w15:restartNumberingAfterBreak="0">
    <w:nsid w:val="2EEB2A6D"/>
    <w:multiLevelType w:val="multilevel"/>
    <w:tmpl w:val="87E87252"/>
    <w:lvl w:ilvl="0">
      <w:start w:val="5"/>
      <w:numFmt w:val="decimal"/>
      <w:lvlText w:val="%1"/>
      <w:lvlJc w:val="left"/>
      <w:pPr>
        <w:ind w:left="71" w:hanging="307"/>
      </w:pPr>
      <w:rPr>
        <w:rFonts w:hint="default"/>
        <w:lang w:val="es-ES" w:eastAsia="en-US" w:bidi="ar-SA"/>
      </w:rPr>
    </w:lvl>
    <w:lvl w:ilvl="1">
      <w:start w:val="1"/>
      <w:numFmt w:val="decimal"/>
      <w:lvlText w:val="%1.%2"/>
      <w:lvlJc w:val="left"/>
      <w:pPr>
        <w:ind w:left="71" w:hanging="307"/>
      </w:pPr>
      <w:rPr>
        <w:rFonts w:ascii="Calibri" w:eastAsia="Calibri" w:hAnsi="Calibri" w:cs="Calibri" w:hint="default"/>
        <w:b w:val="0"/>
        <w:bCs w:val="0"/>
        <w:i w:val="0"/>
        <w:iCs w:val="0"/>
        <w:spacing w:val="-2"/>
        <w:w w:val="101"/>
        <w:sz w:val="18"/>
        <w:szCs w:val="18"/>
        <w:lang w:val="es-ES" w:eastAsia="en-US" w:bidi="ar-SA"/>
      </w:rPr>
    </w:lvl>
    <w:lvl w:ilvl="2">
      <w:numFmt w:val="bullet"/>
      <w:lvlText w:val="•"/>
      <w:lvlJc w:val="left"/>
      <w:pPr>
        <w:ind w:left="1593" w:hanging="307"/>
      </w:pPr>
      <w:rPr>
        <w:rFonts w:hint="default"/>
        <w:lang w:val="es-ES" w:eastAsia="en-US" w:bidi="ar-SA"/>
      </w:rPr>
    </w:lvl>
    <w:lvl w:ilvl="3">
      <w:numFmt w:val="bullet"/>
      <w:lvlText w:val="•"/>
      <w:lvlJc w:val="left"/>
      <w:pPr>
        <w:ind w:left="2350" w:hanging="307"/>
      </w:pPr>
      <w:rPr>
        <w:rFonts w:hint="default"/>
        <w:lang w:val="es-ES" w:eastAsia="en-US" w:bidi="ar-SA"/>
      </w:rPr>
    </w:lvl>
    <w:lvl w:ilvl="4">
      <w:numFmt w:val="bullet"/>
      <w:lvlText w:val="•"/>
      <w:lvlJc w:val="left"/>
      <w:pPr>
        <w:ind w:left="3107" w:hanging="307"/>
      </w:pPr>
      <w:rPr>
        <w:rFonts w:hint="default"/>
        <w:lang w:val="es-ES" w:eastAsia="en-US" w:bidi="ar-SA"/>
      </w:rPr>
    </w:lvl>
    <w:lvl w:ilvl="5">
      <w:numFmt w:val="bullet"/>
      <w:lvlText w:val="•"/>
      <w:lvlJc w:val="left"/>
      <w:pPr>
        <w:ind w:left="3864" w:hanging="307"/>
      </w:pPr>
      <w:rPr>
        <w:rFonts w:hint="default"/>
        <w:lang w:val="es-ES" w:eastAsia="en-US" w:bidi="ar-SA"/>
      </w:rPr>
    </w:lvl>
    <w:lvl w:ilvl="6">
      <w:numFmt w:val="bullet"/>
      <w:lvlText w:val="•"/>
      <w:lvlJc w:val="left"/>
      <w:pPr>
        <w:ind w:left="4621" w:hanging="307"/>
      </w:pPr>
      <w:rPr>
        <w:rFonts w:hint="default"/>
        <w:lang w:val="es-ES" w:eastAsia="en-US" w:bidi="ar-SA"/>
      </w:rPr>
    </w:lvl>
    <w:lvl w:ilvl="7">
      <w:numFmt w:val="bullet"/>
      <w:lvlText w:val="•"/>
      <w:lvlJc w:val="left"/>
      <w:pPr>
        <w:ind w:left="5378" w:hanging="307"/>
      </w:pPr>
      <w:rPr>
        <w:rFonts w:hint="default"/>
        <w:lang w:val="es-ES" w:eastAsia="en-US" w:bidi="ar-SA"/>
      </w:rPr>
    </w:lvl>
    <w:lvl w:ilvl="8">
      <w:numFmt w:val="bullet"/>
      <w:lvlText w:val="•"/>
      <w:lvlJc w:val="left"/>
      <w:pPr>
        <w:ind w:left="6135" w:hanging="307"/>
      </w:pPr>
      <w:rPr>
        <w:rFonts w:hint="default"/>
        <w:lang w:val="es-ES" w:eastAsia="en-US" w:bidi="ar-SA"/>
      </w:rPr>
    </w:lvl>
  </w:abstractNum>
  <w:abstractNum w:abstractNumId="66" w15:restartNumberingAfterBreak="0">
    <w:nsid w:val="30794AD1"/>
    <w:multiLevelType w:val="hybridMultilevel"/>
    <w:tmpl w:val="0C28A8AE"/>
    <w:lvl w:ilvl="0" w:tplc="A2646698">
      <w:numFmt w:val="bullet"/>
      <w:lvlText w:val="-"/>
      <w:lvlJc w:val="left"/>
      <w:pPr>
        <w:ind w:left="105" w:hanging="270"/>
      </w:pPr>
      <w:rPr>
        <w:rFonts w:ascii="Calibri" w:eastAsia="Calibri" w:hAnsi="Calibri" w:cs="Calibri" w:hint="default"/>
        <w:b/>
        <w:bCs/>
        <w:i w:val="0"/>
        <w:iCs w:val="0"/>
        <w:spacing w:val="0"/>
        <w:w w:val="99"/>
        <w:sz w:val="14"/>
        <w:szCs w:val="14"/>
        <w:lang w:val="es-ES" w:eastAsia="en-US" w:bidi="ar-SA"/>
      </w:rPr>
    </w:lvl>
    <w:lvl w:ilvl="1" w:tplc="4B00D290">
      <w:numFmt w:val="bullet"/>
      <w:lvlText w:val="•"/>
      <w:lvlJc w:val="left"/>
      <w:pPr>
        <w:ind w:left="261" w:hanging="270"/>
      </w:pPr>
      <w:rPr>
        <w:rFonts w:hint="default"/>
        <w:lang w:val="es-ES" w:eastAsia="en-US" w:bidi="ar-SA"/>
      </w:rPr>
    </w:lvl>
    <w:lvl w:ilvl="2" w:tplc="77F43E7A">
      <w:numFmt w:val="bullet"/>
      <w:lvlText w:val="•"/>
      <w:lvlJc w:val="left"/>
      <w:pPr>
        <w:ind w:left="423" w:hanging="270"/>
      </w:pPr>
      <w:rPr>
        <w:rFonts w:hint="default"/>
        <w:lang w:val="es-ES" w:eastAsia="en-US" w:bidi="ar-SA"/>
      </w:rPr>
    </w:lvl>
    <w:lvl w:ilvl="3" w:tplc="281E4A36">
      <w:numFmt w:val="bullet"/>
      <w:lvlText w:val="•"/>
      <w:lvlJc w:val="left"/>
      <w:pPr>
        <w:ind w:left="585" w:hanging="270"/>
      </w:pPr>
      <w:rPr>
        <w:rFonts w:hint="default"/>
        <w:lang w:val="es-ES" w:eastAsia="en-US" w:bidi="ar-SA"/>
      </w:rPr>
    </w:lvl>
    <w:lvl w:ilvl="4" w:tplc="857C6AD0">
      <w:numFmt w:val="bullet"/>
      <w:lvlText w:val="•"/>
      <w:lvlJc w:val="left"/>
      <w:pPr>
        <w:ind w:left="747" w:hanging="270"/>
      </w:pPr>
      <w:rPr>
        <w:rFonts w:hint="default"/>
        <w:lang w:val="es-ES" w:eastAsia="en-US" w:bidi="ar-SA"/>
      </w:rPr>
    </w:lvl>
    <w:lvl w:ilvl="5" w:tplc="09624E90">
      <w:numFmt w:val="bullet"/>
      <w:lvlText w:val="•"/>
      <w:lvlJc w:val="left"/>
      <w:pPr>
        <w:ind w:left="909" w:hanging="270"/>
      </w:pPr>
      <w:rPr>
        <w:rFonts w:hint="default"/>
        <w:lang w:val="es-ES" w:eastAsia="en-US" w:bidi="ar-SA"/>
      </w:rPr>
    </w:lvl>
    <w:lvl w:ilvl="6" w:tplc="72F0DF3C">
      <w:numFmt w:val="bullet"/>
      <w:lvlText w:val="•"/>
      <w:lvlJc w:val="left"/>
      <w:pPr>
        <w:ind w:left="1071" w:hanging="270"/>
      </w:pPr>
      <w:rPr>
        <w:rFonts w:hint="default"/>
        <w:lang w:val="es-ES" w:eastAsia="en-US" w:bidi="ar-SA"/>
      </w:rPr>
    </w:lvl>
    <w:lvl w:ilvl="7" w:tplc="A4AA79C4">
      <w:numFmt w:val="bullet"/>
      <w:lvlText w:val="•"/>
      <w:lvlJc w:val="left"/>
      <w:pPr>
        <w:ind w:left="1233" w:hanging="270"/>
      </w:pPr>
      <w:rPr>
        <w:rFonts w:hint="default"/>
        <w:lang w:val="es-ES" w:eastAsia="en-US" w:bidi="ar-SA"/>
      </w:rPr>
    </w:lvl>
    <w:lvl w:ilvl="8" w:tplc="DA28D5C6">
      <w:numFmt w:val="bullet"/>
      <w:lvlText w:val="•"/>
      <w:lvlJc w:val="left"/>
      <w:pPr>
        <w:ind w:left="1395" w:hanging="270"/>
      </w:pPr>
      <w:rPr>
        <w:rFonts w:hint="default"/>
        <w:lang w:val="es-ES" w:eastAsia="en-US" w:bidi="ar-SA"/>
      </w:rPr>
    </w:lvl>
  </w:abstractNum>
  <w:abstractNum w:abstractNumId="67" w15:restartNumberingAfterBreak="0">
    <w:nsid w:val="31E428AA"/>
    <w:multiLevelType w:val="multilevel"/>
    <w:tmpl w:val="7076E1EC"/>
    <w:lvl w:ilvl="0">
      <w:start w:val="4"/>
      <w:numFmt w:val="decimal"/>
      <w:lvlText w:val="%1"/>
      <w:lvlJc w:val="left"/>
      <w:pPr>
        <w:ind w:left="105" w:hanging="331"/>
      </w:pPr>
      <w:rPr>
        <w:rFonts w:hint="default"/>
        <w:lang w:val="es-ES" w:eastAsia="en-US" w:bidi="ar-SA"/>
      </w:rPr>
    </w:lvl>
    <w:lvl w:ilvl="1">
      <w:start w:val="1"/>
      <w:numFmt w:val="decimal"/>
      <w:lvlText w:val="%1.%2"/>
      <w:lvlJc w:val="left"/>
      <w:pPr>
        <w:ind w:left="105" w:hanging="331"/>
      </w:pPr>
      <w:rPr>
        <w:rFonts w:ascii="Trebuchet MS" w:eastAsia="Trebuchet MS" w:hAnsi="Trebuchet MS" w:cs="Trebuchet MS" w:hint="default"/>
        <w:b/>
        <w:bCs/>
        <w:i w:val="0"/>
        <w:iCs w:val="0"/>
        <w:spacing w:val="0"/>
        <w:w w:val="84"/>
        <w:sz w:val="16"/>
        <w:szCs w:val="16"/>
        <w:lang w:val="es-ES" w:eastAsia="en-US" w:bidi="ar-SA"/>
      </w:rPr>
    </w:lvl>
    <w:lvl w:ilvl="2">
      <w:numFmt w:val="bullet"/>
      <w:lvlText w:val="•"/>
      <w:lvlJc w:val="left"/>
      <w:pPr>
        <w:ind w:left="544" w:hanging="331"/>
      </w:pPr>
      <w:rPr>
        <w:rFonts w:hint="default"/>
        <w:lang w:val="es-ES" w:eastAsia="en-US" w:bidi="ar-SA"/>
      </w:rPr>
    </w:lvl>
    <w:lvl w:ilvl="3">
      <w:numFmt w:val="bullet"/>
      <w:lvlText w:val="•"/>
      <w:lvlJc w:val="left"/>
      <w:pPr>
        <w:ind w:left="767" w:hanging="331"/>
      </w:pPr>
      <w:rPr>
        <w:rFonts w:hint="default"/>
        <w:lang w:val="es-ES" w:eastAsia="en-US" w:bidi="ar-SA"/>
      </w:rPr>
    </w:lvl>
    <w:lvl w:ilvl="4">
      <w:numFmt w:val="bullet"/>
      <w:lvlText w:val="•"/>
      <w:lvlJc w:val="left"/>
      <w:pPr>
        <w:ind w:left="989" w:hanging="331"/>
      </w:pPr>
      <w:rPr>
        <w:rFonts w:hint="default"/>
        <w:lang w:val="es-ES" w:eastAsia="en-US" w:bidi="ar-SA"/>
      </w:rPr>
    </w:lvl>
    <w:lvl w:ilvl="5">
      <w:numFmt w:val="bullet"/>
      <w:lvlText w:val="•"/>
      <w:lvlJc w:val="left"/>
      <w:pPr>
        <w:ind w:left="1212" w:hanging="331"/>
      </w:pPr>
      <w:rPr>
        <w:rFonts w:hint="default"/>
        <w:lang w:val="es-ES" w:eastAsia="en-US" w:bidi="ar-SA"/>
      </w:rPr>
    </w:lvl>
    <w:lvl w:ilvl="6">
      <w:numFmt w:val="bullet"/>
      <w:lvlText w:val="•"/>
      <w:lvlJc w:val="left"/>
      <w:pPr>
        <w:ind w:left="1434" w:hanging="331"/>
      </w:pPr>
      <w:rPr>
        <w:rFonts w:hint="default"/>
        <w:lang w:val="es-ES" w:eastAsia="en-US" w:bidi="ar-SA"/>
      </w:rPr>
    </w:lvl>
    <w:lvl w:ilvl="7">
      <w:numFmt w:val="bullet"/>
      <w:lvlText w:val="•"/>
      <w:lvlJc w:val="left"/>
      <w:pPr>
        <w:ind w:left="1656" w:hanging="331"/>
      </w:pPr>
      <w:rPr>
        <w:rFonts w:hint="default"/>
        <w:lang w:val="es-ES" w:eastAsia="en-US" w:bidi="ar-SA"/>
      </w:rPr>
    </w:lvl>
    <w:lvl w:ilvl="8">
      <w:numFmt w:val="bullet"/>
      <w:lvlText w:val="•"/>
      <w:lvlJc w:val="left"/>
      <w:pPr>
        <w:ind w:left="1879" w:hanging="331"/>
      </w:pPr>
      <w:rPr>
        <w:rFonts w:hint="default"/>
        <w:lang w:val="es-ES" w:eastAsia="en-US" w:bidi="ar-SA"/>
      </w:rPr>
    </w:lvl>
  </w:abstractNum>
  <w:abstractNum w:abstractNumId="68" w15:restartNumberingAfterBreak="0">
    <w:nsid w:val="3345258A"/>
    <w:multiLevelType w:val="hybridMultilevel"/>
    <w:tmpl w:val="A2A87AB8"/>
    <w:lvl w:ilvl="0" w:tplc="4774908A">
      <w:numFmt w:val="bullet"/>
      <w:lvlText w:val=""/>
      <w:lvlJc w:val="left"/>
      <w:pPr>
        <w:ind w:left="1570" w:hanging="360"/>
      </w:pPr>
      <w:rPr>
        <w:rFonts w:ascii="Symbol" w:eastAsia="Symbol" w:hAnsi="Symbol" w:cs="Symbol" w:hint="default"/>
        <w:b w:val="0"/>
        <w:bCs w:val="0"/>
        <w:i w:val="0"/>
        <w:iCs w:val="0"/>
        <w:spacing w:val="0"/>
        <w:w w:val="100"/>
        <w:sz w:val="22"/>
        <w:szCs w:val="22"/>
        <w:lang w:val="es-ES" w:eastAsia="en-US" w:bidi="ar-SA"/>
      </w:rPr>
    </w:lvl>
    <w:lvl w:ilvl="1" w:tplc="92182036">
      <w:numFmt w:val="bullet"/>
      <w:lvlText w:val=""/>
      <w:lvlJc w:val="left"/>
      <w:pPr>
        <w:ind w:left="1916" w:hanging="347"/>
      </w:pPr>
      <w:rPr>
        <w:rFonts w:ascii="Wingdings" w:eastAsia="Wingdings" w:hAnsi="Wingdings" w:cs="Wingdings" w:hint="default"/>
        <w:b w:val="0"/>
        <w:bCs w:val="0"/>
        <w:i w:val="0"/>
        <w:iCs w:val="0"/>
        <w:spacing w:val="0"/>
        <w:w w:val="100"/>
        <w:sz w:val="22"/>
        <w:szCs w:val="22"/>
        <w:lang w:val="es-ES" w:eastAsia="en-US" w:bidi="ar-SA"/>
      </w:rPr>
    </w:lvl>
    <w:lvl w:ilvl="2" w:tplc="02C0DBC8">
      <w:numFmt w:val="bullet"/>
      <w:lvlText w:val=""/>
      <w:lvlJc w:val="left"/>
      <w:pPr>
        <w:ind w:left="1570" w:hanging="236"/>
      </w:pPr>
      <w:rPr>
        <w:rFonts w:ascii="Wingdings" w:eastAsia="Wingdings" w:hAnsi="Wingdings" w:cs="Wingdings" w:hint="default"/>
        <w:b w:val="0"/>
        <w:bCs w:val="0"/>
        <w:i w:val="0"/>
        <w:iCs w:val="0"/>
        <w:spacing w:val="0"/>
        <w:w w:val="87"/>
        <w:sz w:val="22"/>
        <w:szCs w:val="22"/>
        <w:u w:val="single" w:color="000000"/>
        <w:lang w:val="es-ES" w:eastAsia="en-US" w:bidi="ar-SA"/>
      </w:rPr>
    </w:lvl>
    <w:lvl w:ilvl="3" w:tplc="313ADEFA">
      <w:numFmt w:val="bullet"/>
      <w:lvlText w:val="•"/>
      <w:lvlJc w:val="left"/>
      <w:pPr>
        <w:ind w:left="4045" w:hanging="236"/>
      </w:pPr>
      <w:rPr>
        <w:rFonts w:hint="default"/>
        <w:lang w:val="es-ES" w:eastAsia="en-US" w:bidi="ar-SA"/>
      </w:rPr>
    </w:lvl>
    <w:lvl w:ilvl="4" w:tplc="BB30B96A">
      <w:numFmt w:val="bullet"/>
      <w:lvlText w:val="•"/>
      <w:lvlJc w:val="left"/>
      <w:pPr>
        <w:ind w:left="5107" w:hanging="236"/>
      </w:pPr>
      <w:rPr>
        <w:rFonts w:hint="default"/>
        <w:lang w:val="es-ES" w:eastAsia="en-US" w:bidi="ar-SA"/>
      </w:rPr>
    </w:lvl>
    <w:lvl w:ilvl="5" w:tplc="CAA819C2">
      <w:numFmt w:val="bullet"/>
      <w:lvlText w:val="•"/>
      <w:lvlJc w:val="left"/>
      <w:pPr>
        <w:ind w:left="6170" w:hanging="236"/>
      </w:pPr>
      <w:rPr>
        <w:rFonts w:hint="default"/>
        <w:lang w:val="es-ES" w:eastAsia="en-US" w:bidi="ar-SA"/>
      </w:rPr>
    </w:lvl>
    <w:lvl w:ilvl="6" w:tplc="880231F2">
      <w:numFmt w:val="bullet"/>
      <w:lvlText w:val="•"/>
      <w:lvlJc w:val="left"/>
      <w:pPr>
        <w:ind w:left="7233" w:hanging="236"/>
      </w:pPr>
      <w:rPr>
        <w:rFonts w:hint="default"/>
        <w:lang w:val="es-ES" w:eastAsia="en-US" w:bidi="ar-SA"/>
      </w:rPr>
    </w:lvl>
    <w:lvl w:ilvl="7" w:tplc="944CB516">
      <w:numFmt w:val="bullet"/>
      <w:lvlText w:val="•"/>
      <w:lvlJc w:val="left"/>
      <w:pPr>
        <w:ind w:left="8295" w:hanging="236"/>
      </w:pPr>
      <w:rPr>
        <w:rFonts w:hint="default"/>
        <w:lang w:val="es-ES" w:eastAsia="en-US" w:bidi="ar-SA"/>
      </w:rPr>
    </w:lvl>
    <w:lvl w:ilvl="8" w:tplc="7AD6C620">
      <w:numFmt w:val="bullet"/>
      <w:lvlText w:val="•"/>
      <w:lvlJc w:val="left"/>
      <w:pPr>
        <w:ind w:left="9358" w:hanging="236"/>
      </w:pPr>
      <w:rPr>
        <w:rFonts w:hint="default"/>
        <w:lang w:val="es-ES" w:eastAsia="en-US" w:bidi="ar-SA"/>
      </w:rPr>
    </w:lvl>
  </w:abstractNum>
  <w:abstractNum w:abstractNumId="69" w15:restartNumberingAfterBreak="0">
    <w:nsid w:val="356934FD"/>
    <w:multiLevelType w:val="multilevel"/>
    <w:tmpl w:val="258A624C"/>
    <w:lvl w:ilvl="0">
      <w:start w:val="3"/>
      <w:numFmt w:val="decimal"/>
      <w:lvlText w:val="%1"/>
      <w:lvlJc w:val="left"/>
      <w:pPr>
        <w:ind w:left="67" w:hanging="360"/>
      </w:pPr>
      <w:rPr>
        <w:rFonts w:hint="default"/>
        <w:lang w:val="es-ES" w:eastAsia="en-US" w:bidi="ar-SA"/>
      </w:rPr>
    </w:lvl>
    <w:lvl w:ilvl="1">
      <w:start w:val="1"/>
      <w:numFmt w:val="decimal"/>
      <w:lvlText w:val="%1.%2."/>
      <w:lvlJc w:val="left"/>
      <w:pPr>
        <w:ind w:left="67" w:hanging="360"/>
      </w:pPr>
      <w:rPr>
        <w:rFonts w:ascii="Microsoft Sans Serif" w:eastAsia="Microsoft Sans Serif" w:hAnsi="Microsoft Sans Serif" w:cs="Microsoft Sans Serif" w:hint="default"/>
        <w:b w:val="0"/>
        <w:bCs w:val="0"/>
        <w:i w:val="0"/>
        <w:iCs w:val="0"/>
        <w:spacing w:val="-1"/>
        <w:w w:val="101"/>
        <w:sz w:val="18"/>
        <w:szCs w:val="18"/>
        <w:lang w:val="es-ES" w:eastAsia="en-US" w:bidi="ar-SA"/>
      </w:rPr>
    </w:lvl>
    <w:lvl w:ilvl="2">
      <w:numFmt w:val="bullet"/>
      <w:lvlText w:val="•"/>
      <w:lvlJc w:val="left"/>
      <w:pPr>
        <w:ind w:left="1664" w:hanging="360"/>
      </w:pPr>
      <w:rPr>
        <w:rFonts w:hint="default"/>
        <w:lang w:val="es-ES" w:eastAsia="en-US" w:bidi="ar-SA"/>
      </w:rPr>
    </w:lvl>
    <w:lvl w:ilvl="3">
      <w:numFmt w:val="bullet"/>
      <w:lvlText w:val="•"/>
      <w:lvlJc w:val="left"/>
      <w:pPr>
        <w:ind w:left="2466" w:hanging="360"/>
      </w:pPr>
      <w:rPr>
        <w:rFonts w:hint="default"/>
        <w:lang w:val="es-ES" w:eastAsia="en-US" w:bidi="ar-SA"/>
      </w:rPr>
    </w:lvl>
    <w:lvl w:ilvl="4">
      <w:numFmt w:val="bullet"/>
      <w:lvlText w:val="•"/>
      <w:lvlJc w:val="left"/>
      <w:pPr>
        <w:ind w:left="3268" w:hanging="360"/>
      </w:pPr>
      <w:rPr>
        <w:rFonts w:hint="default"/>
        <w:lang w:val="es-ES" w:eastAsia="en-US" w:bidi="ar-SA"/>
      </w:rPr>
    </w:lvl>
    <w:lvl w:ilvl="5">
      <w:numFmt w:val="bullet"/>
      <w:lvlText w:val="•"/>
      <w:lvlJc w:val="left"/>
      <w:pPr>
        <w:ind w:left="4070" w:hanging="360"/>
      </w:pPr>
      <w:rPr>
        <w:rFonts w:hint="default"/>
        <w:lang w:val="es-ES" w:eastAsia="en-US" w:bidi="ar-SA"/>
      </w:rPr>
    </w:lvl>
    <w:lvl w:ilvl="6">
      <w:numFmt w:val="bullet"/>
      <w:lvlText w:val="•"/>
      <w:lvlJc w:val="left"/>
      <w:pPr>
        <w:ind w:left="4872" w:hanging="360"/>
      </w:pPr>
      <w:rPr>
        <w:rFonts w:hint="default"/>
        <w:lang w:val="es-ES" w:eastAsia="en-US" w:bidi="ar-SA"/>
      </w:rPr>
    </w:lvl>
    <w:lvl w:ilvl="7">
      <w:numFmt w:val="bullet"/>
      <w:lvlText w:val="•"/>
      <w:lvlJc w:val="left"/>
      <w:pPr>
        <w:ind w:left="5674" w:hanging="360"/>
      </w:pPr>
      <w:rPr>
        <w:rFonts w:hint="default"/>
        <w:lang w:val="es-ES" w:eastAsia="en-US" w:bidi="ar-SA"/>
      </w:rPr>
    </w:lvl>
    <w:lvl w:ilvl="8">
      <w:numFmt w:val="bullet"/>
      <w:lvlText w:val="•"/>
      <w:lvlJc w:val="left"/>
      <w:pPr>
        <w:ind w:left="6476" w:hanging="360"/>
      </w:pPr>
      <w:rPr>
        <w:rFonts w:hint="default"/>
        <w:lang w:val="es-ES" w:eastAsia="en-US" w:bidi="ar-SA"/>
      </w:rPr>
    </w:lvl>
  </w:abstractNum>
  <w:abstractNum w:abstractNumId="70" w15:restartNumberingAfterBreak="0">
    <w:nsid w:val="358318B8"/>
    <w:multiLevelType w:val="multilevel"/>
    <w:tmpl w:val="062C3B5E"/>
    <w:lvl w:ilvl="0">
      <w:start w:val="6"/>
      <w:numFmt w:val="decimal"/>
      <w:lvlText w:val="%1"/>
      <w:lvlJc w:val="left"/>
      <w:pPr>
        <w:ind w:left="71" w:hanging="274"/>
      </w:pPr>
      <w:rPr>
        <w:rFonts w:hint="default"/>
        <w:lang w:val="es-ES" w:eastAsia="en-US" w:bidi="ar-SA"/>
      </w:rPr>
    </w:lvl>
    <w:lvl w:ilvl="1">
      <w:start w:val="1"/>
      <w:numFmt w:val="decimal"/>
      <w:lvlText w:val="%1.%2"/>
      <w:lvlJc w:val="left"/>
      <w:pPr>
        <w:ind w:left="71" w:hanging="274"/>
      </w:pPr>
      <w:rPr>
        <w:rFonts w:ascii="Calibri" w:eastAsia="Calibri" w:hAnsi="Calibri" w:cs="Calibri" w:hint="default"/>
        <w:b/>
        <w:bCs/>
        <w:i w:val="0"/>
        <w:iCs w:val="0"/>
        <w:spacing w:val="-2"/>
        <w:w w:val="101"/>
        <w:sz w:val="18"/>
        <w:szCs w:val="18"/>
        <w:lang w:val="es-ES" w:eastAsia="en-US" w:bidi="ar-SA"/>
      </w:rPr>
    </w:lvl>
    <w:lvl w:ilvl="2">
      <w:numFmt w:val="bullet"/>
      <w:lvlText w:val="•"/>
      <w:lvlJc w:val="left"/>
      <w:pPr>
        <w:ind w:left="1767" w:hanging="274"/>
      </w:pPr>
      <w:rPr>
        <w:rFonts w:hint="default"/>
        <w:lang w:val="es-ES" w:eastAsia="en-US" w:bidi="ar-SA"/>
      </w:rPr>
    </w:lvl>
    <w:lvl w:ilvl="3">
      <w:numFmt w:val="bullet"/>
      <w:lvlText w:val="•"/>
      <w:lvlJc w:val="left"/>
      <w:pPr>
        <w:ind w:left="2611" w:hanging="274"/>
      </w:pPr>
      <w:rPr>
        <w:rFonts w:hint="default"/>
        <w:lang w:val="es-ES" w:eastAsia="en-US" w:bidi="ar-SA"/>
      </w:rPr>
    </w:lvl>
    <w:lvl w:ilvl="4">
      <w:numFmt w:val="bullet"/>
      <w:lvlText w:val="•"/>
      <w:lvlJc w:val="left"/>
      <w:pPr>
        <w:ind w:left="3455" w:hanging="274"/>
      </w:pPr>
      <w:rPr>
        <w:rFonts w:hint="default"/>
        <w:lang w:val="es-ES" w:eastAsia="en-US" w:bidi="ar-SA"/>
      </w:rPr>
    </w:lvl>
    <w:lvl w:ilvl="5">
      <w:numFmt w:val="bullet"/>
      <w:lvlText w:val="•"/>
      <w:lvlJc w:val="left"/>
      <w:pPr>
        <w:ind w:left="4299" w:hanging="274"/>
      </w:pPr>
      <w:rPr>
        <w:rFonts w:hint="default"/>
        <w:lang w:val="es-ES" w:eastAsia="en-US" w:bidi="ar-SA"/>
      </w:rPr>
    </w:lvl>
    <w:lvl w:ilvl="6">
      <w:numFmt w:val="bullet"/>
      <w:lvlText w:val="•"/>
      <w:lvlJc w:val="left"/>
      <w:pPr>
        <w:ind w:left="5142" w:hanging="274"/>
      </w:pPr>
      <w:rPr>
        <w:rFonts w:hint="default"/>
        <w:lang w:val="es-ES" w:eastAsia="en-US" w:bidi="ar-SA"/>
      </w:rPr>
    </w:lvl>
    <w:lvl w:ilvl="7">
      <w:numFmt w:val="bullet"/>
      <w:lvlText w:val="•"/>
      <w:lvlJc w:val="left"/>
      <w:pPr>
        <w:ind w:left="5986" w:hanging="274"/>
      </w:pPr>
      <w:rPr>
        <w:rFonts w:hint="default"/>
        <w:lang w:val="es-ES" w:eastAsia="en-US" w:bidi="ar-SA"/>
      </w:rPr>
    </w:lvl>
    <w:lvl w:ilvl="8">
      <w:numFmt w:val="bullet"/>
      <w:lvlText w:val="•"/>
      <w:lvlJc w:val="left"/>
      <w:pPr>
        <w:ind w:left="6830" w:hanging="274"/>
      </w:pPr>
      <w:rPr>
        <w:rFonts w:hint="default"/>
        <w:lang w:val="es-ES" w:eastAsia="en-US" w:bidi="ar-SA"/>
      </w:rPr>
    </w:lvl>
  </w:abstractNum>
  <w:abstractNum w:abstractNumId="71" w15:restartNumberingAfterBreak="0">
    <w:nsid w:val="365B0AF4"/>
    <w:multiLevelType w:val="hybridMultilevel"/>
    <w:tmpl w:val="D78A7BCC"/>
    <w:lvl w:ilvl="0" w:tplc="B26A236C">
      <w:numFmt w:val="bullet"/>
      <w:lvlText w:val="-"/>
      <w:lvlJc w:val="left"/>
      <w:pPr>
        <w:ind w:left="196" w:hanging="125"/>
      </w:pPr>
      <w:rPr>
        <w:rFonts w:ascii="Calibri" w:eastAsia="Calibri" w:hAnsi="Calibri" w:cs="Calibri" w:hint="default"/>
        <w:b w:val="0"/>
        <w:bCs w:val="0"/>
        <w:i w:val="0"/>
        <w:iCs w:val="0"/>
        <w:spacing w:val="0"/>
        <w:w w:val="101"/>
        <w:sz w:val="18"/>
        <w:szCs w:val="18"/>
        <w:lang w:val="es-ES" w:eastAsia="en-US" w:bidi="ar-SA"/>
      </w:rPr>
    </w:lvl>
    <w:lvl w:ilvl="1" w:tplc="49CA2194">
      <w:numFmt w:val="bullet"/>
      <w:lvlText w:val="•"/>
      <w:lvlJc w:val="left"/>
      <w:pPr>
        <w:ind w:left="586" w:hanging="125"/>
      </w:pPr>
      <w:rPr>
        <w:rFonts w:hint="default"/>
        <w:lang w:val="es-ES" w:eastAsia="en-US" w:bidi="ar-SA"/>
      </w:rPr>
    </w:lvl>
    <w:lvl w:ilvl="2" w:tplc="89565248">
      <w:numFmt w:val="bullet"/>
      <w:lvlText w:val="•"/>
      <w:lvlJc w:val="left"/>
      <w:pPr>
        <w:ind w:left="973" w:hanging="125"/>
      </w:pPr>
      <w:rPr>
        <w:rFonts w:hint="default"/>
        <w:lang w:val="es-ES" w:eastAsia="en-US" w:bidi="ar-SA"/>
      </w:rPr>
    </w:lvl>
    <w:lvl w:ilvl="3" w:tplc="F8349A28">
      <w:numFmt w:val="bullet"/>
      <w:lvlText w:val="•"/>
      <w:lvlJc w:val="left"/>
      <w:pPr>
        <w:ind w:left="1360" w:hanging="125"/>
      </w:pPr>
      <w:rPr>
        <w:rFonts w:hint="default"/>
        <w:lang w:val="es-ES" w:eastAsia="en-US" w:bidi="ar-SA"/>
      </w:rPr>
    </w:lvl>
    <w:lvl w:ilvl="4" w:tplc="7D386F9E">
      <w:numFmt w:val="bullet"/>
      <w:lvlText w:val="•"/>
      <w:lvlJc w:val="left"/>
      <w:pPr>
        <w:ind w:left="1746" w:hanging="125"/>
      </w:pPr>
      <w:rPr>
        <w:rFonts w:hint="default"/>
        <w:lang w:val="es-ES" w:eastAsia="en-US" w:bidi="ar-SA"/>
      </w:rPr>
    </w:lvl>
    <w:lvl w:ilvl="5" w:tplc="5AD05040">
      <w:numFmt w:val="bullet"/>
      <w:lvlText w:val="•"/>
      <w:lvlJc w:val="left"/>
      <w:pPr>
        <w:ind w:left="2133" w:hanging="125"/>
      </w:pPr>
      <w:rPr>
        <w:rFonts w:hint="default"/>
        <w:lang w:val="es-ES" w:eastAsia="en-US" w:bidi="ar-SA"/>
      </w:rPr>
    </w:lvl>
    <w:lvl w:ilvl="6" w:tplc="2FB80578">
      <w:numFmt w:val="bullet"/>
      <w:lvlText w:val="•"/>
      <w:lvlJc w:val="left"/>
      <w:pPr>
        <w:ind w:left="2520" w:hanging="125"/>
      </w:pPr>
      <w:rPr>
        <w:rFonts w:hint="default"/>
        <w:lang w:val="es-ES" w:eastAsia="en-US" w:bidi="ar-SA"/>
      </w:rPr>
    </w:lvl>
    <w:lvl w:ilvl="7" w:tplc="29D4153C">
      <w:numFmt w:val="bullet"/>
      <w:lvlText w:val="•"/>
      <w:lvlJc w:val="left"/>
      <w:pPr>
        <w:ind w:left="2906" w:hanging="125"/>
      </w:pPr>
      <w:rPr>
        <w:rFonts w:hint="default"/>
        <w:lang w:val="es-ES" w:eastAsia="en-US" w:bidi="ar-SA"/>
      </w:rPr>
    </w:lvl>
    <w:lvl w:ilvl="8" w:tplc="07549CBE">
      <w:numFmt w:val="bullet"/>
      <w:lvlText w:val="•"/>
      <w:lvlJc w:val="left"/>
      <w:pPr>
        <w:ind w:left="3293" w:hanging="125"/>
      </w:pPr>
      <w:rPr>
        <w:rFonts w:hint="default"/>
        <w:lang w:val="es-ES" w:eastAsia="en-US" w:bidi="ar-SA"/>
      </w:rPr>
    </w:lvl>
  </w:abstractNum>
  <w:abstractNum w:abstractNumId="72" w15:restartNumberingAfterBreak="0">
    <w:nsid w:val="36702898"/>
    <w:multiLevelType w:val="hybridMultilevel"/>
    <w:tmpl w:val="143E0DD8"/>
    <w:lvl w:ilvl="0" w:tplc="5352C9D2">
      <w:numFmt w:val="bullet"/>
      <w:lvlText w:val="-"/>
      <w:lvlJc w:val="left"/>
      <w:pPr>
        <w:ind w:left="189" w:hanging="125"/>
      </w:pPr>
      <w:rPr>
        <w:rFonts w:ascii="Calibri" w:eastAsia="Calibri" w:hAnsi="Calibri" w:cs="Calibri" w:hint="default"/>
        <w:spacing w:val="0"/>
        <w:w w:val="101"/>
        <w:lang w:val="es-ES" w:eastAsia="en-US" w:bidi="ar-SA"/>
      </w:rPr>
    </w:lvl>
    <w:lvl w:ilvl="1" w:tplc="09461F56">
      <w:numFmt w:val="bullet"/>
      <w:lvlText w:val="•"/>
      <w:lvlJc w:val="left"/>
      <w:pPr>
        <w:ind w:left="272" w:hanging="125"/>
      </w:pPr>
      <w:rPr>
        <w:rFonts w:hint="default"/>
        <w:lang w:val="es-ES" w:eastAsia="en-US" w:bidi="ar-SA"/>
      </w:rPr>
    </w:lvl>
    <w:lvl w:ilvl="2" w:tplc="6F660534">
      <w:numFmt w:val="bullet"/>
      <w:lvlText w:val="•"/>
      <w:lvlJc w:val="left"/>
      <w:pPr>
        <w:ind w:left="365" w:hanging="125"/>
      </w:pPr>
      <w:rPr>
        <w:rFonts w:hint="default"/>
        <w:lang w:val="es-ES" w:eastAsia="en-US" w:bidi="ar-SA"/>
      </w:rPr>
    </w:lvl>
    <w:lvl w:ilvl="3" w:tplc="16089B16">
      <w:numFmt w:val="bullet"/>
      <w:lvlText w:val="•"/>
      <w:lvlJc w:val="left"/>
      <w:pPr>
        <w:ind w:left="457" w:hanging="125"/>
      </w:pPr>
      <w:rPr>
        <w:rFonts w:hint="default"/>
        <w:lang w:val="es-ES" w:eastAsia="en-US" w:bidi="ar-SA"/>
      </w:rPr>
    </w:lvl>
    <w:lvl w:ilvl="4" w:tplc="00E6B896">
      <w:numFmt w:val="bullet"/>
      <w:lvlText w:val="•"/>
      <w:lvlJc w:val="left"/>
      <w:pPr>
        <w:ind w:left="550" w:hanging="125"/>
      </w:pPr>
      <w:rPr>
        <w:rFonts w:hint="default"/>
        <w:lang w:val="es-ES" w:eastAsia="en-US" w:bidi="ar-SA"/>
      </w:rPr>
    </w:lvl>
    <w:lvl w:ilvl="5" w:tplc="CD061DE8">
      <w:numFmt w:val="bullet"/>
      <w:lvlText w:val="•"/>
      <w:lvlJc w:val="left"/>
      <w:pPr>
        <w:ind w:left="643" w:hanging="125"/>
      </w:pPr>
      <w:rPr>
        <w:rFonts w:hint="default"/>
        <w:lang w:val="es-ES" w:eastAsia="en-US" w:bidi="ar-SA"/>
      </w:rPr>
    </w:lvl>
    <w:lvl w:ilvl="6" w:tplc="D71611FE">
      <w:numFmt w:val="bullet"/>
      <w:lvlText w:val="•"/>
      <w:lvlJc w:val="left"/>
      <w:pPr>
        <w:ind w:left="735" w:hanging="125"/>
      </w:pPr>
      <w:rPr>
        <w:rFonts w:hint="default"/>
        <w:lang w:val="es-ES" w:eastAsia="en-US" w:bidi="ar-SA"/>
      </w:rPr>
    </w:lvl>
    <w:lvl w:ilvl="7" w:tplc="89F4C822">
      <w:numFmt w:val="bullet"/>
      <w:lvlText w:val="•"/>
      <w:lvlJc w:val="left"/>
      <w:pPr>
        <w:ind w:left="828" w:hanging="125"/>
      </w:pPr>
      <w:rPr>
        <w:rFonts w:hint="default"/>
        <w:lang w:val="es-ES" w:eastAsia="en-US" w:bidi="ar-SA"/>
      </w:rPr>
    </w:lvl>
    <w:lvl w:ilvl="8" w:tplc="60262162">
      <w:numFmt w:val="bullet"/>
      <w:lvlText w:val="•"/>
      <w:lvlJc w:val="left"/>
      <w:pPr>
        <w:ind w:left="920" w:hanging="125"/>
      </w:pPr>
      <w:rPr>
        <w:rFonts w:hint="default"/>
        <w:lang w:val="es-ES" w:eastAsia="en-US" w:bidi="ar-SA"/>
      </w:rPr>
    </w:lvl>
  </w:abstractNum>
  <w:abstractNum w:abstractNumId="73" w15:restartNumberingAfterBreak="0">
    <w:nsid w:val="36813E84"/>
    <w:multiLevelType w:val="hybridMultilevel"/>
    <w:tmpl w:val="FB243BA0"/>
    <w:lvl w:ilvl="0" w:tplc="C166EC04">
      <w:numFmt w:val="bullet"/>
      <w:lvlText w:val="-"/>
      <w:lvlJc w:val="left"/>
      <w:pPr>
        <w:ind w:left="104" w:hanging="82"/>
      </w:pPr>
      <w:rPr>
        <w:rFonts w:ascii="Calibri" w:eastAsia="Calibri" w:hAnsi="Calibri" w:cs="Calibri" w:hint="default"/>
        <w:spacing w:val="0"/>
        <w:w w:val="100"/>
        <w:lang w:val="es-ES" w:eastAsia="en-US" w:bidi="ar-SA"/>
      </w:rPr>
    </w:lvl>
    <w:lvl w:ilvl="1" w:tplc="16A05374">
      <w:numFmt w:val="bullet"/>
      <w:lvlText w:val="•"/>
      <w:lvlJc w:val="left"/>
      <w:pPr>
        <w:ind w:left="230" w:hanging="82"/>
      </w:pPr>
      <w:rPr>
        <w:rFonts w:hint="default"/>
        <w:lang w:val="es-ES" w:eastAsia="en-US" w:bidi="ar-SA"/>
      </w:rPr>
    </w:lvl>
    <w:lvl w:ilvl="2" w:tplc="EBF80B10">
      <w:numFmt w:val="bullet"/>
      <w:lvlText w:val="•"/>
      <w:lvlJc w:val="left"/>
      <w:pPr>
        <w:ind w:left="361" w:hanging="82"/>
      </w:pPr>
      <w:rPr>
        <w:rFonts w:hint="default"/>
        <w:lang w:val="es-ES" w:eastAsia="en-US" w:bidi="ar-SA"/>
      </w:rPr>
    </w:lvl>
    <w:lvl w:ilvl="3" w:tplc="E466B860">
      <w:numFmt w:val="bullet"/>
      <w:lvlText w:val="•"/>
      <w:lvlJc w:val="left"/>
      <w:pPr>
        <w:ind w:left="491" w:hanging="82"/>
      </w:pPr>
      <w:rPr>
        <w:rFonts w:hint="default"/>
        <w:lang w:val="es-ES" w:eastAsia="en-US" w:bidi="ar-SA"/>
      </w:rPr>
    </w:lvl>
    <w:lvl w:ilvl="4" w:tplc="ED8CB87C">
      <w:numFmt w:val="bullet"/>
      <w:lvlText w:val="•"/>
      <w:lvlJc w:val="left"/>
      <w:pPr>
        <w:ind w:left="622" w:hanging="82"/>
      </w:pPr>
      <w:rPr>
        <w:rFonts w:hint="default"/>
        <w:lang w:val="es-ES" w:eastAsia="en-US" w:bidi="ar-SA"/>
      </w:rPr>
    </w:lvl>
    <w:lvl w:ilvl="5" w:tplc="204A0184">
      <w:numFmt w:val="bullet"/>
      <w:lvlText w:val="•"/>
      <w:lvlJc w:val="left"/>
      <w:pPr>
        <w:ind w:left="753" w:hanging="82"/>
      </w:pPr>
      <w:rPr>
        <w:rFonts w:hint="default"/>
        <w:lang w:val="es-ES" w:eastAsia="en-US" w:bidi="ar-SA"/>
      </w:rPr>
    </w:lvl>
    <w:lvl w:ilvl="6" w:tplc="672C8998">
      <w:numFmt w:val="bullet"/>
      <w:lvlText w:val="•"/>
      <w:lvlJc w:val="left"/>
      <w:pPr>
        <w:ind w:left="883" w:hanging="82"/>
      </w:pPr>
      <w:rPr>
        <w:rFonts w:hint="default"/>
        <w:lang w:val="es-ES" w:eastAsia="en-US" w:bidi="ar-SA"/>
      </w:rPr>
    </w:lvl>
    <w:lvl w:ilvl="7" w:tplc="37ECDBF8">
      <w:numFmt w:val="bullet"/>
      <w:lvlText w:val="•"/>
      <w:lvlJc w:val="left"/>
      <w:pPr>
        <w:ind w:left="1014" w:hanging="82"/>
      </w:pPr>
      <w:rPr>
        <w:rFonts w:hint="default"/>
        <w:lang w:val="es-ES" w:eastAsia="en-US" w:bidi="ar-SA"/>
      </w:rPr>
    </w:lvl>
    <w:lvl w:ilvl="8" w:tplc="519A18A8">
      <w:numFmt w:val="bullet"/>
      <w:lvlText w:val="•"/>
      <w:lvlJc w:val="left"/>
      <w:pPr>
        <w:ind w:left="1144" w:hanging="82"/>
      </w:pPr>
      <w:rPr>
        <w:rFonts w:hint="default"/>
        <w:lang w:val="es-ES" w:eastAsia="en-US" w:bidi="ar-SA"/>
      </w:rPr>
    </w:lvl>
  </w:abstractNum>
  <w:abstractNum w:abstractNumId="74" w15:restartNumberingAfterBreak="0">
    <w:nsid w:val="374B6577"/>
    <w:multiLevelType w:val="multilevel"/>
    <w:tmpl w:val="A0D0F5C2"/>
    <w:lvl w:ilvl="0">
      <w:start w:val="1"/>
      <w:numFmt w:val="decimal"/>
      <w:lvlText w:val="%1"/>
      <w:lvlJc w:val="left"/>
      <w:pPr>
        <w:ind w:left="854" w:hanging="360"/>
      </w:pPr>
      <w:rPr>
        <w:rFonts w:hint="default"/>
        <w:lang w:val="es-ES" w:eastAsia="en-US" w:bidi="ar-SA"/>
      </w:rPr>
    </w:lvl>
    <w:lvl w:ilvl="1">
      <w:start w:val="1"/>
      <w:numFmt w:val="decimal"/>
      <w:lvlText w:val="%1.%2"/>
      <w:lvlJc w:val="left"/>
      <w:pPr>
        <w:ind w:left="854" w:hanging="360"/>
      </w:pPr>
      <w:rPr>
        <w:rFonts w:ascii="Calibri" w:eastAsia="Calibri" w:hAnsi="Calibri" w:cs="Calibri" w:hint="default"/>
        <w:b/>
        <w:bCs/>
        <w:i w:val="0"/>
        <w:iCs w:val="0"/>
        <w:spacing w:val="-2"/>
        <w:w w:val="101"/>
        <w:sz w:val="18"/>
        <w:szCs w:val="18"/>
        <w:lang w:val="es-ES" w:eastAsia="en-US" w:bidi="ar-SA"/>
      </w:rPr>
    </w:lvl>
    <w:lvl w:ilvl="2">
      <w:numFmt w:val="bullet"/>
      <w:lvlText w:val="•"/>
      <w:lvlJc w:val="left"/>
      <w:pPr>
        <w:ind w:left="2304" w:hanging="360"/>
      </w:pPr>
      <w:rPr>
        <w:rFonts w:hint="default"/>
        <w:lang w:val="es-ES" w:eastAsia="en-US" w:bidi="ar-SA"/>
      </w:rPr>
    </w:lvl>
    <w:lvl w:ilvl="3">
      <w:numFmt w:val="bullet"/>
      <w:lvlText w:val="•"/>
      <w:lvlJc w:val="left"/>
      <w:pPr>
        <w:ind w:left="3026" w:hanging="360"/>
      </w:pPr>
      <w:rPr>
        <w:rFonts w:hint="default"/>
        <w:lang w:val="es-ES" w:eastAsia="en-US" w:bidi="ar-SA"/>
      </w:rPr>
    </w:lvl>
    <w:lvl w:ilvl="4">
      <w:numFmt w:val="bullet"/>
      <w:lvlText w:val="•"/>
      <w:lvlJc w:val="left"/>
      <w:pPr>
        <w:ind w:left="3748" w:hanging="360"/>
      </w:pPr>
      <w:rPr>
        <w:rFonts w:hint="default"/>
        <w:lang w:val="es-ES" w:eastAsia="en-US" w:bidi="ar-SA"/>
      </w:rPr>
    </w:lvl>
    <w:lvl w:ilvl="5">
      <w:numFmt w:val="bullet"/>
      <w:lvlText w:val="•"/>
      <w:lvlJc w:val="left"/>
      <w:pPr>
        <w:ind w:left="4470" w:hanging="360"/>
      </w:pPr>
      <w:rPr>
        <w:rFonts w:hint="default"/>
        <w:lang w:val="es-ES" w:eastAsia="en-US" w:bidi="ar-SA"/>
      </w:rPr>
    </w:lvl>
    <w:lvl w:ilvl="6">
      <w:numFmt w:val="bullet"/>
      <w:lvlText w:val="•"/>
      <w:lvlJc w:val="left"/>
      <w:pPr>
        <w:ind w:left="5192" w:hanging="360"/>
      </w:pPr>
      <w:rPr>
        <w:rFonts w:hint="default"/>
        <w:lang w:val="es-ES" w:eastAsia="en-US" w:bidi="ar-SA"/>
      </w:rPr>
    </w:lvl>
    <w:lvl w:ilvl="7">
      <w:numFmt w:val="bullet"/>
      <w:lvlText w:val="•"/>
      <w:lvlJc w:val="left"/>
      <w:pPr>
        <w:ind w:left="5914" w:hanging="360"/>
      </w:pPr>
      <w:rPr>
        <w:rFonts w:hint="default"/>
        <w:lang w:val="es-ES" w:eastAsia="en-US" w:bidi="ar-SA"/>
      </w:rPr>
    </w:lvl>
    <w:lvl w:ilvl="8">
      <w:numFmt w:val="bullet"/>
      <w:lvlText w:val="•"/>
      <w:lvlJc w:val="left"/>
      <w:pPr>
        <w:ind w:left="6636" w:hanging="360"/>
      </w:pPr>
      <w:rPr>
        <w:rFonts w:hint="default"/>
        <w:lang w:val="es-ES" w:eastAsia="en-US" w:bidi="ar-SA"/>
      </w:rPr>
    </w:lvl>
  </w:abstractNum>
  <w:abstractNum w:abstractNumId="75" w15:restartNumberingAfterBreak="0">
    <w:nsid w:val="3883291D"/>
    <w:multiLevelType w:val="hybridMultilevel"/>
    <w:tmpl w:val="DFF8B902"/>
    <w:lvl w:ilvl="0" w:tplc="0BDEAADA">
      <w:numFmt w:val="bullet"/>
      <w:lvlText w:val="-"/>
      <w:lvlJc w:val="left"/>
      <w:pPr>
        <w:ind w:left="850" w:hanging="361"/>
      </w:pPr>
      <w:rPr>
        <w:rFonts w:ascii="Times New Roman" w:eastAsia="Times New Roman" w:hAnsi="Times New Roman" w:cs="Times New Roman" w:hint="default"/>
        <w:b w:val="0"/>
        <w:bCs w:val="0"/>
        <w:i w:val="0"/>
        <w:iCs w:val="0"/>
        <w:spacing w:val="0"/>
        <w:w w:val="100"/>
        <w:sz w:val="22"/>
        <w:szCs w:val="22"/>
        <w:lang w:val="es-ES" w:eastAsia="en-US" w:bidi="ar-SA"/>
      </w:rPr>
    </w:lvl>
    <w:lvl w:ilvl="1" w:tplc="DB088632">
      <w:numFmt w:val="bullet"/>
      <w:lvlText w:val="•"/>
      <w:lvlJc w:val="left"/>
      <w:pPr>
        <w:ind w:left="1922" w:hanging="361"/>
      </w:pPr>
      <w:rPr>
        <w:rFonts w:hint="default"/>
        <w:lang w:val="es-ES" w:eastAsia="en-US" w:bidi="ar-SA"/>
      </w:rPr>
    </w:lvl>
    <w:lvl w:ilvl="2" w:tplc="952C6082">
      <w:numFmt w:val="bullet"/>
      <w:lvlText w:val="•"/>
      <w:lvlJc w:val="left"/>
      <w:pPr>
        <w:ind w:left="2984" w:hanging="361"/>
      </w:pPr>
      <w:rPr>
        <w:rFonts w:hint="default"/>
        <w:lang w:val="es-ES" w:eastAsia="en-US" w:bidi="ar-SA"/>
      </w:rPr>
    </w:lvl>
    <w:lvl w:ilvl="3" w:tplc="B5D428CC">
      <w:numFmt w:val="bullet"/>
      <w:lvlText w:val="•"/>
      <w:lvlJc w:val="left"/>
      <w:pPr>
        <w:ind w:left="4047" w:hanging="361"/>
      </w:pPr>
      <w:rPr>
        <w:rFonts w:hint="default"/>
        <w:lang w:val="es-ES" w:eastAsia="en-US" w:bidi="ar-SA"/>
      </w:rPr>
    </w:lvl>
    <w:lvl w:ilvl="4" w:tplc="A22267AC">
      <w:numFmt w:val="bullet"/>
      <w:lvlText w:val="•"/>
      <w:lvlJc w:val="left"/>
      <w:pPr>
        <w:ind w:left="5109" w:hanging="361"/>
      </w:pPr>
      <w:rPr>
        <w:rFonts w:hint="default"/>
        <w:lang w:val="es-ES" w:eastAsia="en-US" w:bidi="ar-SA"/>
      </w:rPr>
    </w:lvl>
    <w:lvl w:ilvl="5" w:tplc="ACEA305C">
      <w:numFmt w:val="bullet"/>
      <w:lvlText w:val="•"/>
      <w:lvlJc w:val="left"/>
      <w:pPr>
        <w:ind w:left="6171" w:hanging="361"/>
      </w:pPr>
      <w:rPr>
        <w:rFonts w:hint="default"/>
        <w:lang w:val="es-ES" w:eastAsia="en-US" w:bidi="ar-SA"/>
      </w:rPr>
    </w:lvl>
    <w:lvl w:ilvl="6" w:tplc="B64E7D6A">
      <w:numFmt w:val="bullet"/>
      <w:lvlText w:val="•"/>
      <w:lvlJc w:val="left"/>
      <w:pPr>
        <w:ind w:left="7234" w:hanging="361"/>
      </w:pPr>
      <w:rPr>
        <w:rFonts w:hint="default"/>
        <w:lang w:val="es-ES" w:eastAsia="en-US" w:bidi="ar-SA"/>
      </w:rPr>
    </w:lvl>
    <w:lvl w:ilvl="7" w:tplc="EAFED4BC">
      <w:numFmt w:val="bullet"/>
      <w:lvlText w:val="•"/>
      <w:lvlJc w:val="left"/>
      <w:pPr>
        <w:ind w:left="8296" w:hanging="361"/>
      </w:pPr>
      <w:rPr>
        <w:rFonts w:hint="default"/>
        <w:lang w:val="es-ES" w:eastAsia="en-US" w:bidi="ar-SA"/>
      </w:rPr>
    </w:lvl>
    <w:lvl w:ilvl="8" w:tplc="C6A2E502">
      <w:numFmt w:val="bullet"/>
      <w:lvlText w:val="•"/>
      <w:lvlJc w:val="left"/>
      <w:pPr>
        <w:ind w:left="9359" w:hanging="361"/>
      </w:pPr>
      <w:rPr>
        <w:rFonts w:hint="default"/>
        <w:lang w:val="es-ES" w:eastAsia="en-US" w:bidi="ar-SA"/>
      </w:rPr>
    </w:lvl>
  </w:abstractNum>
  <w:abstractNum w:abstractNumId="76" w15:restartNumberingAfterBreak="0">
    <w:nsid w:val="393D2B97"/>
    <w:multiLevelType w:val="multilevel"/>
    <w:tmpl w:val="F536AEB0"/>
    <w:lvl w:ilvl="0">
      <w:start w:val="6"/>
      <w:numFmt w:val="decimal"/>
      <w:lvlText w:val="%1"/>
      <w:lvlJc w:val="left"/>
      <w:pPr>
        <w:ind w:left="105" w:hanging="523"/>
      </w:pPr>
      <w:rPr>
        <w:rFonts w:hint="default"/>
        <w:lang w:val="es-ES" w:eastAsia="en-US" w:bidi="ar-SA"/>
      </w:rPr>
    </w:lvl>
    <w:lvl w:ilvl="1">
      <w:start w:val="1"/>
      <w:numFmt w:val="decimal"/>
      <w:lvlText w:val="%1.%2"/>
      <w:lvlJc w:val="left"/>
      <w:pPr>
        <w:ind w:left="105" w:hanging="523"/>
      </w:pPr>
      <w:rPr>
        <w:rFonts w:ascii="Trebuchet MS" w:eastAsia="Trebuchet MS" w:hAnsi="Trebuchet MS" w:cs="Trebuchet MS" w:hint="default"/>
        <w:b/>
        <w:bCs/>
        <w:i w:val="0"/>
        <w:iCs w:val="0"/>
        <w:spacing w:val="0"/>
        <w:w w:val="84"/>
        <w:sz w:val="16"/>
        <w:szCs w:val="16"/>
        <w:lang w:val="es-ES" w:eastAsia="en-US" w:bidi="ar-SA"/>
      </w:rPr>
    </w:lvl>
    <w:lvl w:ilvl="2">
      <w:numFmt w:val="bullet"/>
      <w:lvlText w:val="•"/>
      <w:lvlJc w:val="left"/>
      <w:pPr>
        <w:ind w:left="544" w:hanging="523"/>
      </w:pPr>
      <w:rPr>
        <w:rFonts w:hint="default"/>
        <w:lang w:val="es-ES" w:eastAsia="en-US" w:bidi="ar-SA"/>
      </w:rPr>
    </w:lvl>
    <w:lvl w:ilvl="3">
      <w:numFmt w:val="bullet"/>
      <w:lvlText w:val="•"/>
      <w:lvlJc w:val="left"/>
      <w:pPr>
        <w:ind w:left="767" w:hanging="523"/>
      </w:pPr>
      <w:rPr>
        <w:rFonts w:hint="default"/>
        <w:lang w:val="es-ES" w:eastAsia="en-US" w:bidi="ar-SA"/>
      </w:rPr>
    </w:lvl>
    <w:lvl w:ilvl="4">
      <w:numFmt w:val="bullet"/>
      <w:lvlText w:val="•"/>
      <w:lvlJc w:val="left"/>
      <w:pPr>
        <w:ind w:left="989" w:hanging="523"/>
      </w:pPr>
      <w:rPr>
        <w:rFonts w:hint="default"/>
        <w:lang w:val="es-ES" w:eastAsia="en-US" w:bidi="ar-SA"/>
      </w:rPr>
    </w:lvl>
    <w:lvl w:ilvl="5">
      <w:numFmt w:val="bullet"/>
      <w:lvlText w:val="•"/>
      <w:lvlJc w:val="left"/>
      <w:pPr>
        <w:ind w:left="1212" w:hanging="523"/>
      </w:pPr>
      <w:rPr>
        <w:rFonts w:hint="default"/>
        <w:lang w:val="es-ES" w:eastAsia="en-US" w:bidi="ar-SA"/>
      </w:rPr>
    </w:lvl>
    <w:lvl w:ilvl="6">
      <w:numFmt w:val="bullet"/>
      <w:lvlText w:val="•"/>
      <w:lvlJc w:val="left"/>
      <w:pPr>
        <w:ind w:left="1434" w:hanging="523"/>
      </w:pPr>
      <w:rPr>
        <w:rFonts w:hint="default"/>
        <w:lang w:val="es-ES" w:eastAsia="en-US" w:bidi="ar-SA"/>
      </w:rPr>
    </w:lvl>
    <w:lvl w:ilvl="7">
      <w:numFmt w:val="bullet"/>
      <w:lvlText w:val="•"/>
      <w:lvlJc w:val="left"/>
      <w:pPr>
        <w:ind w:left="1656" w:hanging="523"/>
      </w:pPr>
      <w:rPr>
        <w:rFonts w:hint="default"/>
        <w:lang w:val="es-ES" w:eastAsia="en-US" w:bidi="ar-SA"/>
      </w:rPr>
    </w:lvl>
    <w:lvl w:ilvl="8">
      <w:numFmt w:val="bullet"/>
      <w:lvlText w:val="•"/>
      <w:lvlJc w:val="left"/>
      <w:pPr>
        <w:ind w:left="1879" w:hanging="523"/>
      </w:pPr>
      <w:rPr>
        <w:rFonts w:hint="default"/>
        <w:lang w:val="es-ES" w:eastAsia="en-US" w:bidi="ar-SA"/>
      </w:rPr>
    </w:lvl>
  </w:abstractNum>
  <w:abstractNum w:abstractNumId="77" w15:restartNumberingAfterBreak="0">
    <w:nsid w:val="3B5576E6"/>
    <w:multiLevelType w:val="hybridMultilevel"/>
    <w:tmpl w:val="47887C7C"/>
    <w:lvl w:ilvl="0" w:tplc="00CAB460">
      <w:numFmt w:val="bullet"/>
      <w:lvlText w:val="-"/>
      <w:lvlJc w:val="left"/>
      <w:pPr>
        <w:ind w:left="182" w:hanging="77"/>
      </w:pPr>
      <w:rPr>
        <w:rFonts w:ascii="Calibri" w:eastAsia="Calibri" w:hAnsi="Calibri" w:cs="Calibri" w:hint="default"/>
        <w:b/>
        <w:bCs/>
        <w:i w:val="0"/>
        <w:iCs w:val="0"/>
        <w:spacing w:val="0"/>
        <w:w w:val="99"/>
        <w:sz w:val="14"/>
        <w:szCs w:val="14"/>
        <w:lang w:val="es-ES" w:eastAsia="en-US" w:bidi="ar-SA"/>
      </w:rPr>
    </w:lvl>
    <w:lvl w:ilvl="1" w:tplc="689A7178">
      <w:numFmt w:val="bullet"/>
      <w:lvlText w:val="•"/>
      <w:lvlJc w:val="left"/>
      <w:pPr>
        <w:ind w:left="369" w:hanging="77"/>
      </w:pPr>
      <w:rPr>
        <w:rFonts w:hint="default"/>
        <w:lang w:val="es-ES" w:eastAsia="en-US" w:bidi="ar-SA"/>
      </w:rPr>
    </w:lvl>
    <w:lvl w:ilvl="2" w:tplc="6BA63260">
      <w:numFmt w:val="bullet"/>
      <w:lvlText w:val="•"/>
      <w:lvlJc w:val="left"/>
      <w:pPr>
        <w:ind w:left="559" w:hanging="77"/>
      </w:pPr>
      <w:rPr>
        <w:rFonts w:hint="default"/>
        <w:lang w:val="es-ES" w:eastAsia="en-US" w:bidi="ar-SA"/>
      </w:rPr>
    </w:lvl>
    <w:lvl w:ilvl="3" w:tplc="0EDEB632">
      <w:numFmt w:val="bullet"/>
      <w:lvlText w:val="•"/>
      <w:lvlJc w:val="left"/>
      <w:pPr>
        <w:ind w:left="749" w:hanging="77"/>
      </w:pPr>
      <w:rPr>
        <w:rFonts w:hint="default"/>
        <w:lang w:val="es-ES" w:eastAsia="en-US" w:bidi="ar-SA"/>
      </w:rPr>
    </w:lvl>
    <w:lvl w:ilvl="4" w:tplc="3810240A">
      <w:numFmt w:val="bullet"/>
      <w:lvlText w:val="•"/>
      <w:lvlJc w:val="left"/>
      <w:pPr>
        <w:ind w:left="939" w:hanging="77"/>
      </w:pPr>
      <w:rPr>
        <w:rFonts w:hint="default"/>
        <w:lang w:val="es-ES" w:eastAsia="en-US" w:bidi="ar-SA"/>
      </w:rPr>
    </w:lvl>
    <w:lvl w:ilvl="5" w:tplc="EB3284B8">
      <w:numFmt w:val="bullet"/>
      <w:lvlText w:val="•"/>
      <w:lvlJc w:val="left"/>
      <w:pPr>
        <w:ind w:left="1129" w:hanging="77"/>
      </w:pPr>
      <w:rPr>
        <w:rFonts w:hint="default"/>
        <w:lang w:val="es-ES" w:eastAsia="en-US" w:bidi="ar-SA"/>
      </w:rPr>
    </w:lvl>
    <w:lvl w:ilvl="6" w:tplc="097C3588">
      <w:numFmt w:val="bullet"/>
      <w:lvlText w:val="•"/>
      <w:lvlJc w:val="left"/>
      <w:pPr>
        <w:ind w:left="1318" w:hanging="77"/>
      </w:pPr>
      <w:rPr>
        <w:rFonts w:hint="default"/>
        <w:lang w:val="es-ES" w:eastAsia="en-US" w:bidi="ar-SA"/>
      </w:rPr>
    </w:lvl>
    <w:lvl w:ilvl="7" w:tplc="343E7A9C">
      <w:numFmt w:val="bullet"/>
      <w:lvlText w:val="•"/>
      <w:lvlJc w:val="left"/>
      <w:pPr>
        <w:ind w:left="1508" w:hanging="77"/>
      </w:pPr>
      <w:rPr>
        <w:rFonts w:hint="default"/>
        <w:lang w:val="es-ES" w:eastAsia="en-US" w:bidi="ar-SA"/>
      </w:rPr>
    </w:lvl>
    <w:lvl w:ilvl="8" w:tplc="473AF826">
      <w:numFmt w:val="bullet"/>
      <w:lvlText w:val="•"/>
      <w:lvlJc w:val="left"/>
      <w:pPr>
        <w:ind w:left="1698" w:hanging="77"/>
      </w:pPr>
      <w:rPr>
        <w:rFonts w:hint="default"/>
        <w:lang w:val="es-ES" w:eastAsia="en-US" w:bidi="ar-SA"/>
      </w:rPr>
    </w:lvl>
  </w:abstractNum>
  <w:abstractNum w:abstractNumId="78" w15:restartNumberingAfterBreak="0">
    <w:nsid w:val="3BB13006"/>
    <w:multiLevelType w:val="hybridMultilevel"/>
    <w:tmpl w:val="4704EF60"/>
    <w:lvl w:ilvl="0" w:tplc="EC02B018">
      <w:start w:val="1"/>
      <w:numFmt w:val="decimal"/>
      <w:lvlText w:val="%1)"/>
      <w:lvlJc w:val="left"/>
      <w:pPr>
        <w:ind w:left="1925" w:hanging="227"/>
      </w:pPr>
      <w:rPr>
        <w:rFonts w:ascii="MS Gothic" w:eastAsia="MS Gothic" w:hAnsi="MS Gothic" w:cs="MS Gothic" w:hint="default"/>
        <w:b w:val="0"/>
        <w:bCs w:val="0"/>
        <w:i w:val="0"/>
        <w:iCs w:val="0"/>
        <w:spacing w:val="0"/>
        <w:w w:val="100"/>
        <w:sz w:val="20"/>
        <w:szCs w:val="20"/>
        <w:lang w:val="es-ES" w:eastAsia="en-US" w:bidi="ar-SA"/>
      </w:rPr>
    </w:lvl>
    <w:lvl w:ilvl="1" w:tplc="2E5ABF06">
      <w:numFmt w:val="bullet"/>
      <w:lvlText w:val=""/>
      <w:lvlJc w:val="left"/>
      <w:pPr>
        <w:ind w:left="2420" w:hanging="346"/>
      </w:pPr>
      <w:rPr>
        <w:rFonts w:ascii="Symbol" w:eastAsia="Symbol" w:hAnsi="Symbol" w:cs="Symbol" w:hint="default"/>
        <w:b w:val="0"/>
        <w:bCs w:val="0"/>
        <w:i w:val="0"/>
        <w:iCs w:val="0"/>
        <w:spacing w:val="0"/>
        <w:w w:val="99"/>
        <w:sz w:val="22"/>
        <w:szCs w:val="22"/>
        <w:lang w:val="es-ES" w:eastAsia="en-US" w:bidi="ar-SA"/>
      </w:rPr>
    </w:lvl>
    <w:lvl w:ilvl="2" w:tplc="E7EA847A">
      <w:numFmt w:val="bullet"/>
      <w:lvlText w:val="•"/>
      <w:lvlJc w:val="left"/>
      <w:pPr>
        <w:ind w:left="3427" w:hanging="346"/>
      </w:pPr>
      <w:rPr>
        <w:rFonts w:hint="default"/>
        <w:lang w:val="es-ES" w:eastAsia="en-US" w:bidi="ar-SA"/>
      </w:rPr>
    </w:lvl>
    <w:lvl w:ilvl="3" w:tplc="D2AA78C2">
      <w:numFmt w:val="bullet"/>
      <w:lvlText w:val="•"/>
      <w:lvlJc w:val="left"/>
      <w:pPr>
        <w:ind w:left="4434" w:hanging="346"/>
      </w:pPr>
      <w:rPr>
        <w:rFonts w:hint="default"/>
        <w:lang w:val="es-ES" w:eastAsia="en-US" w:bidi="ar-SA"/>
      </w:rPr>
    </w:lvl>
    <w:lvl w:ilvl="4" w:tplc="17F679FA">
      <w:numFmt w:val="bullet"/>
      <w:lvlText w:val="•"/>
      <w:lvlJc w:val="left"/>
      <w:pPr>
        <w:ind w:left="5441" w:hanging="346"/>
      </w:pPr>
      <w:rPr>
        <w:rFonts w:hint="default"/>
        <w:lang w:val="es-ES" w:eastAsia="en-US" w:bidi="ar-SA"/>
      </w:rPr>
    </w:lvl>
    <w:lvl w:ilvl="5" w:tplc="F0686200">
      <w:numFmt w:val="bullet"/>
      <w:lvlText w:val="•"/>
      <w:lvlJc w:val="left"/>
      <w:pPr>
        <w:ind w:left="6448" w:hanging="346"/>
      </w:pPr>
      <w:rPr>
        <w:rFonts w:hint="default"/>
        <w:lang w:val="es-ES" w:eastAsia="en-US" w:bidi="ar-SA"/>
      </w:rPr>
    </w:lvl>
    <w:lvl w:ilvl="6" w:tplc="1A42DF58">
      <w:numFmt w:val="bullet"/>
      <w:lvlText w:val="•"/>
      <w:lvlJc w:val="left"/>
      <w:pPr>
        <w:ind w:left="7455" w:hanging="346"/>
      </w:pPr>
      <w:rPr>
        <w:rFonts w:hint="default"/>
        <w:lang w:val="es-ES" w:eastAsia="en-US" w:bidi="ar-SA"/>
      </w:rPr>
    </w:lvl>
    <w:lvl w:ilvl="7" w:tplc="BCDA88F8">
      <w:numFmt w:val="bullet"/>
      <w:lvlText w:val="•"/>
      <w:lvlJc w:val="left"/>
      <w:pPr>
        <w:ind w:left="8462" w:hanging="346"/>
      </w:pPr>
      <w:rPr>
        <w:rFonts w:hint="default"/>
        <w:lang w:val="es-ES" w:eastAsia="en-US" w:bidi="ar-SA"/>
      </w:rPr>
    </w:lvl>
    <w:lvl w:ilvl="8" w:tplc="26560742">
      <w:numFmt w:val="bullet"/>
      <w:lvlText w:val="•"/>
      <w:lvlJc w:val="left"/>
      <w:pPr>
        <w:ind w:left="9469" w:hanging="346"/>
      </w:pPr>
      <w:rPr>
        <w:rFonts w:hint="default"/>
        <w:lang w:val="es-ES" w:eastAsia="en-US" w:bidi="ar-SA"/>
      </w:rPr>
    </w:lvl>
  </w:abstractNum>
  <w:abstractNum w:abstractNumId="79" w15:restartNumberingAfterBreak="0">
    <w:nsid w:val="3C096EE3"/>
    <w:multiLevelType w:val="hybridMultilevel"/>
    <w:tmpl w:val="7116EAE6"/>
    <w:lvl w:ilvl="0" w:tplc="F66E779C">
      <w:numFmt w:val="bullet"/>
      <w:lvlText w:val=""/>
      <w:lvlJc w:val="left"/>
      <w:pPr>
        <w:ind w:left="71" w:hanging="226"/>
      </w:pPr>
      <w:rPr>
        <w:rFonts w:ascii="Symbol" w:eastAsia="Symbol" w:hAnsi="Symbol" w:cs="Symbol" w:hint="default"/>
        <w:b w:val="0"/>
        <w:bCs w:val="0"/>
        <w:i w:val="0"/>
        <w:iCs w:val="0"/>
        <w:spacing w:val="0"/>
        <w:w w:val="101"/>
        <w:sz w:val="18"/>
        <w:szCs w:val="18"/>
        <w:lang w:val="es-ES" w:eastAsia="en-US" w:bidi="ar-SA"/>
      </w:rPr>
    </w:lvl>
    <w:lvl w:ilvl="1" w:tplc="012654AA">
      <w:numFmt w:val="bullet"/>
      <w:lvlText w:val="•"/>
      <w:lvlJc w:val="left"/>
      <w:pPr>
        <w:ind w:left="431" w:hanging="226"/>
      </w:pPr>
      <w:rPr>
        <w:rFonts w:hint="default"/>
        <w:lang w:val="es-ES" w:eastAsia="en-US" w:bidi="ar-SA"/>
      </w:rPr>
    </w:lvl>
    <w:lvl w:ilvl="2" w:tplc="9954B7BE">
      <w:numFmt w:val="bullet"/>
      <w:lvlText w:val="•"/>
      <w:lvlJc w:val="left"/>
      <w:pPr>
        <w:ind w:left="783" w:hanging="226"/>
      </w:pPr>
      <w:rPr>
        <w:rFonts w:hint="default"/>
        <w:lang w:val="es-ES" w:eastAsia="en-US" w:bidi="ar-SA"/>
      </w:rPr>
    </w:lvl>
    <w:lvl w:ilvl="3" w:tplc="63229D52">
      <w:numFmt w:val="bullet"/>
      <w:lvlText w:val="•"/>
      <w:lvlJc w:val="left"/>
      <w:pPr>
        <w:ind w:left="1135" w:hanging="226"/>
      </w:pPr>
      <w:rPr>
        <w:rFonts w:hint="default"/>
        <w:lang w:val="es-ES" w:eastAsia="en-US" w:bidi="ar-SA"/>
      </w:rPr>
    </w:lvl>
    <w:lvl w:ilvl="4" w:tplc="BC8CC46A">
      <w:numFmt w:val="bullet"/>
      <w:lvlText w:val="•"/>
      <w:lvlJc w:val="left"/>
      <w:pPr>
        <w:ind w:left="1487" w:hanging="226"/>
      </w:pPr>
      <w:rPr>
        <w:rFonts w:hint="default"/>
        <w:lang w:val="es-ES" w:eastAsia="en-US" w:bidi="ar-SA"/>
      </w:rPr>
    </w:lvl>
    <w:lvl w:ilvl="5" w:tplc="A0F2FADC">
      <w:numFmt w:val="bullet"/>
      <w:lvlText w:val="•"/>
      <w:lvlJc w:val="left"/>
      <w:pPr>
        <w:ind w:left="1839" w:hanging="226"/>
      </w:pPr>
      <w:rPr>
        <w:rFonts w:hint="default"/>
        <w:lang w:val="es-ES" w:eastAsia="en-US" w:bidi="ar-SA"/>
      </w:rPr>
    </w:lvl>
    <w:lvl w:ilvl="6" w:tplc="6E7ABC8C">
      <w:numFmt w:val="bullet"/>
      <w:lvlText w:val="•"/>
      <w:lvlJc w:val="left"/>
      <w:pPr>
        <w:ind w:left="2191" w:hanging="226"/>
      </w:pPr>
      <w:rPr>
        <w:rFonts w:hint="default"/>
        <w:lang w:val="es-ES" w:eastAsia="en-US" w:bidi="ar-SA"/>
      </w:rPr>
    </w:lvl>
    <w:lvl w:ilvl="7" w:tplc="B6009C48">
      <w:numFmt w:val="bullet"/>
      <w:lvlText w:val="•"/>
      <w:lvlJc w:val="left"/>
      <w:pPr>
        <w:ind w:left="2543" w:hanging="226"/>
      </w:pPr>
      <w:rPr>
        <w:rFonts w:hint="default"/>
        <w:lang w:val="es-ES" w:eastAsia="en-US" w:bidi="ar-SA"/>
      </w:rPr>
    </w:lvl>
    <w:lvl w:ilvl="8" w:tplc="025AB616">
      <w:numFmt w:val="bullet"/>
      <w:lvlText w:val="•"/>
      <w:lvlJc w:val="left"/>
      <w:pPr>
        <w:ind w:left="2895" w:hanging="226"/>
      </w:pPr>
      <w:rPr>
        <w:rFonts w:hint="default"/>
        <w:lang w:val="es-ES" w:eastAsia="en-US" w:bidi="ar-SA"/>
      </w:rPr>
    </w:lvl>
  </w:abstractNum>
  <w:abstractNum w:abstractNumId="80" w15:restartNumberingAfterBreak="0">
    <w:nsid w:val="3D2C71AD"/>
    <w:multiLevelType w:val="hybridMultilevel"/>
    <w:tmpl w:val="7332C3F6"/>
    <w:lvl w:ilvl="0" w:tplc="2DC2B1E4">
      <w:numFmt w:val="bullet"/>
      <w:lvlText w:val="-"/>
      <w:lvlJc w:val="left"/>
      <w:pPr>
        <w:ind w:left="229" w:hanging="125"/>
      </w:pPr>
      <w:rPr>
        <w:rFonts w:ascii="Calibri" w:eastAsia="Calibri" w:hAnsi="Calibri" w:cs="Calibri" w:hint="default"/>
        <w:b w:val="0"/>
        <w:bCs w:val="0"/>
        <w:i w:val="0"/>
        <w:iCs w:val="0"/>
        <w:spacing w:val="0"/>
        <w:w w:val="101"/>
        <w:sz w:val="18"/>
        <w:szCs w:val="18"/>
        <w:lang w:val="es-ES" w:eastAsia="en-US" w:bidi="ar-SA"/>
      </w:rPr>
    </w:lvl>
    <w:lvl w:ilvl="1" w:tplc="17463DB2">
      <w:numFmt w:val="bullet"/>
      <w:lvlText w:val="•"/>
      <w:lvlJc w:val="left"/>
      <w:pPr>
        <w:ind w:left="369" w:hanging="125"/>
      </w:pPr>
      <w:rPr>
        <w:rFonts w:hint="default"/>
        <w:lang w:val="es-ES" w:eastAsia="en-US" w:bidi="ar-SA"/>
      </w:rPr>
    </w:lvl>
    <w:lvl w:ilvl="2" w:tplc="609CB98C">
      <w:numFmt w:val="bullet"/>
      <w:lvlText w:val="•"/>
      <w:lvlJc w:val="left"/>
      <w:pPr>
        <w:ind w:left="519" w:hanging="125"/>
      </w:pPr>
      <w:rPr>
        <w:rFonts w:hint="default"/>
        <w:lang w:val="es-ES" w:eastAsia="en-US" w:bidi="ar-SA"/>
      </w:rPr>
    </w:lvl>
    <w:lvl w:ilvl="3" w:tplc="D36464FC">
      <w:numFmt w:val="bullet"/>
      <w:lvlText w:val="•"/>
      <w:lvlJc w:val="left"/>
      <w:pPr>
        <w:ind w:left="669" w:hanging="125"/>
      </w:pPr>
      <w:rPr>
        <w:rFonts w:hint="default"/>
        <w:lang w:val="es-ES" w:eastAsia="en-US" w:bidi="ar-SA"/>
      </w:rPr>
    </w:lvl>
    <w:lvl w:ilvl="4" w:tplc="8D7A1538">
      <w:numFmt w:val="bullet"/>
      <w:lvlText w:val="•"/>
      <w:lvlJc w:val="left"/>
      <w:pPr>
        <w:ind w:left="819" w:hanging="125"/>
      </w:pPr>
      <w:rPr>
        <w:rFonts w:hint="default"/>
        <w:lang w:val="es-ES" w:eastAsia="en-US" w:bidi="ar-SA"/>
      </w:rPr>
    </w:lvl>
    <w:lvl w:ilvl="5" w:tplc="4E522D3A">
      <w:numFmt w:val="bullet"/>
      <w:lvlText w:val="•"/>
      <w:lvlJc w:val="left"/>
      <w:pPr>
        <w:ind w:left="969" w:hanging="125"/>
      </w:pPr>
      <w:rPr>
        <w:rFonts w:hint="default"/>
        <w:lang w:val="es-ES" w:eastAsia="en-US" w:bidi="ar-SA"/>
      </w:rPr>
    </w:lvl>
    <w:lvl w:ilvl="6" w:tplc="67F223A6">
      <w:numFmt w:val="bullet"/>
      <w:lvlText w:val="•"/>
      <w:lvlJc w:val="left"/>
      <w:pPr>
        <w:ind w:left="1119" w:hanging="125"/>
      </w:pPr>
      <w:rPr>
        <w:rFonts w:hint="default"/>
        <w:lang w:val="es-ES" w:eastAsia="en-US" w:bidi="ar-SA"/>
      </w:rPr>
    </w:lvl>
    <w:lvl w:ilvl="7" w:tplc="09C2C354">
      <w:numFmt w:val="bullet"/>
      <w:lvlText w:val="•"/>
      <w:lvlJc w:val="left"/>
      <w:pPr>
        <w:ind w:left="1269" w:hanging="125"/>
      </w:pPr>
      <w:rPr>
        <w:rFonts w:hint="default"/>
        <w:lang w:val="es-ES" w:eastAsia="en-US" w:bidi="ar-SA"/>
      </w:rPr>
    </w:lvl>
    <w:lvl w:ilvl="8" w:tplc="13FE65EC">
      <w:numFmt w:val="bullet"/>
      <w:lvlText w:val="•"/>
      <w:lvlJc w:val="left"/>
      <w:pPr>
        <w:ind w:left="1419" w:hanging="125"/>
      </w:pPr>
      <w:rPr>
        <w:rFonts w:hint="default"/>
        <w:lang w:val="es-ES" w:eastAsia="en-US" w:bidi="ar-SA"/>
      </w:rPr>
    </w:lvl>
  </w:abstractNum>
  <w:abstractNum w:abstractNumId="81" w15:restartNumberingAfterBreak="0">
    <w:nsid w:val="3E1862F4"/>
    <w:multiLevelType w:val="multilevel"/>
    <w:tmpl w:val="FAE007A6"/>
    <w:lvl w:ilvl="0">
      <w:start w:val="6"/>
      <w:numFmt w:val="decimal"/>
      <w:lvlText w:val="%1"/>
      <w:lvlJc w:val="left"/>
      <w:pPr>
        <w:ind w:left="71" w:hanging="327"/>
      </w:pPr>
      <w:rPr>
        <w:rFonts w:hint="default"/>
        <w:lang w:val="es-ES" w:eastAsia="en-US" w:bidi="ar-SA"/>
      </w:rPr>
    </w:lvl>
    <w:lvl w:ilvl="1">
      <w:start w:val="1"/>
      <w:numFmt w:val="decimal"/>
      <w:lvlText w:val="%1.%2"/>
      <w:lvlJc w:val="left"/>
      <w:pPr>
        <w:ind w:left="71" w:hanging="327"/>
      </w:pPr>
      <w:rPr>
        <w:rFonts w:ascii="Arial" w:eastAsia="Arial" w:hAnsi="Arial" w:cs="Arial" w:hint="default"/>
        <w:b/>
        <w:bCs/>
        <w:i w:val="0"/>
        <w:iCs w:val="0"/>
        <w:spacing w:val="-1"/>
        <w:w w:val="101"/>
        <w:sz w:val="18"/>
        <w:szCs w:val="18"/>
        <w:lang w:val="es-ES" w:eastAsia="en-US" w:bidi="ar-SA"/>
      </w:rPr>
    </w:lvl>
    <w:lvl w:ilvl="2">
      <w:numFmt w:val="bullet"/>
      <w:lvlText w:val="•"/>
      <w:lvlJc w:val="left"/>
      <w:pPr>
        <w:ind w:left="1803" w:hanging="327"/>
      </w:pPr>
      <w:rPr>
        <w:rFonts w:hint="default"/>
        <w:lang w:val="es-ES" w:eastAsia="en-US" w:bidi="ar-SA"/>
      </w:rPr>
    </w:lvl>
    <w:lvl w:ilvl="3">
      <w:numFmt w:val="bullet"/>
      <w:lvlText w:val="•"/>
      <w:lvlJc w:val="left"/>
      <w:pPr>
        <w:ind w:left="2664" w:hanging="327"/>
      </w:pPr>
      <w:rPr>
        <w:rFonts w:hint="default"/>
        <w:lang w:val="es-ES" w:eastAsia="en-US" w:bidi="ar-SA"/>
      </w:rPr>
    </w:lvl>
    <w:lvl w:ilvl="4">
      <w:numFmt w:val="bullet"/>
      <w:lvlText w:val="•"/>
      <w:lvlJc w:val="left"/>
      <w:pPr>
        <w:ind w:left="3526" w:hanging="327"/>
      </w:pPr>
      <w:rPr>
        <w:rFonts w:hint="default"/>
        <w:lang w:val="es-ES" w:eastAsia="en-US" w:bidi="ar-SA"/>
      </w:rPr>
    </w:lvl>
    <w:lvl w:ilvl="5">
      <w:numFmt w:val="bullet"/>
      <w:lvlText w:val="•"/>
      <w:lvlJc w:val="left"/>
      <w:pPr>
        <w:ind w:left="4388" w:hanging="327"/>
      </w:pPr>
      <w:rPr>
        <w:rFonts w:hint="default"/>
        <w:lang w:val="es-ES" w:eastAsia="en-US" w:bidi="ar-SA"/>
      </w:rPr>
    </w:lvl>
    <w:lvl w:ilvl="6">
      <w:numFmt w:val="bullet"/>
      <w:lvlText w:val="•"/>
      <w:lvlJc w:val="left"/>
      <w:pPr>
        <w:ind w:left="5249" w:hanging="327"/>
      </w:pPr>
      <w:rPr>
        <w:rFonts w:hint="default"/>
        <w:lang w:val="es-ES" w:eastAsia="en-US" w:bidi="ar-SA"/>
      </w:rPr>
    </w:lvl>
    <w:lvl w:ilvl="7">
      <w:numFmt w:val="bullet"/>
      <w:lvlText w:val="•"/>
      <w:lvlJc w:val="left"/>
      <w:pPr>
        <w:ind w:left="6111" w:hanging="327"/>
      </w:pPr>
      <w:rPr>
        <w:rFonts w:hint="default"/>
        <w:lang w:val="es-ES" w:eastAsia="en-US" w:bidi="ar-SA"/>
      </w:rPr>
    </w:lvl>
    <w:lvl w:ilvl="8">
      <w:numFmt w:val="bullet"/>
      <w:lvlText w:val="•"/>
      <w:lvlJc w:val="left"/>
      <w:pPr>
        <w:ind w:left="6972" w:hanging="327"/>
      </w:pPr>
      <w:rPr>
        <w:rFonts w:hint="default"/>
        <w:lang w:val="es-ES" w:eastAsia="en-US" w:bidi="ar-SA"/>
      </w:rPr>
    </w:lvl>
  </w:abstractNum>
  <w:abstractNum w:abstractNumId="82" w15:restartNumberingAfterBreak="0">
    <w:nsid w:val="3E602D93"/>
    <w:multiLevelType w:val="hybridMultilevel"/>
    <w:tmpl w:val="26308144"/>
    <w:lvl w:ilvl="0" w:tplc="81FE67C0">
      <w:numFmt w:val="bullet"/>
      <w:lvlText w:val="*"/>
      <w:lvlJc w:val="left"/>
      <w:pPr>
        <w:ind w:left="720" w:hanging="202"/>
      </w:pPr>
      <w:rPr>
        <w:rFonts w:ascii="Calibri" w:eastAsia="Calibri" w:hAnsi="Calibri" w:cs="Calibri" w:hint="default"/>
        <w:spacing w:val="0"/>
        <w:w w:val="81"/>
        <w:u w:val="single" w:color="000000"/>
        <w:lang w:val="es-ES" w:eastAsia="en-US" w:bidi="ar-SA"/>
      </w:rPr>
    </w:lvl>
    <w:lvl w:ilvl="1" w:tplc="8F4609B0">
      <w:numFmt w:val="bullet"/>
      <w:lvlText w:val="•"/>
      <w:lvlJc w:val="left"/>
      <w:pPr>
        <w:ind w:left="1796" w:hanging="202"/>
      </w:pPr>
      <w:rPr>
        <w:rFonts w:hint="default"/>
        <w:lang w:val="es-ES" w:eastAsia="en-US" w:bidi="ar-SA"/>
      </w:rPr>
    </w:lvl>
    <w:lvl w:ilvl="2" w:tplc="EAF422AC">
      <w:numFmt w:val="bullet"/>
      <w:lvlText w:val="•"/>
      <w:lvlJc w:val="left"/>
      <w:pPr>
        <w:ind w:left="2872" w:hanging="202"/>
      </w:pPr>
      <w:rPr>
        <w:rFonts w:hint="default"/>
        <w:lang w:val="es-ES" w:eastAsia="en-US" w:bidi="ar-SA"/>
      </w:rPr>
    </w:lvl>
    <w:lvl w:ilvl="3" w:tplc="85904B4E">
      <w:numFmt w:val="bullet"/>
      <w:lvlText w:val="•"/>
      <w:lvlJc w:val="left"/>
      <w:pPr>
        <w:ind w:left="3949" w:hanging="202"/>
      </w:pPr>
      <w:rPr>
        <w:rFonts w:hint="default"/>
        <w:lang w:val="es-ES" w:eastAsia="en-US" w:bidi="ar-SA"/>
      </w:rPr>
    </w:lvl>
    <w:lvl w:ilvl="4" w:tplc="556EF750">
      <w:numFmt w:val="bullet"/>
      <w:lvlText w:val="•"/>
      <w:lvlJc w:val="left"/>
      <w:pPr>
        <w:ind w:left="5025" w:hanging="202"/>
      </w:pPr>
      <w:rPr>
        <w:rFonts w:hint="default"/>
        <w:lang w:val="es-ES" w:eastAsia="en-US" w:bidi="ar-SA"/>
      </w:rPr>
    </w:lvl>
    <w:lvl w:ilvl="5" w:tplc="79A8C1D6">
      <w:numFmt w:val="bullet"/>
      <w:lvlText w:val="•"/>
      <w:lvlJc w:val="left"/>
      <w:pPr>
        <w:ind w:left="6101" w:hanging="202"/>
      </w:pPr>
      <w:rPr>
        <w:rFonts w:hint="default"/>
        <w:lang w:val="es-ES" w:eastAsia="en-US" w:bidi="ar-SA"/>
      </w:rPr>
    </w:lvl>
    <w:lvl w:ilvl="6" w:tplc="DEBA3A96">
      <w:numFmt w:val="bullet"/>
      <w:lvlText w:val="•"/>
      <w:lvlJc w:val="left"/>
      <w:pPr>
        <w:ind w:left="7178" w:hanging="202"/>
      </w:pPr>
      <w:rPr>
        <w:rFonts w:hint="default"/>
        <w:lang w:val="es-ES" w:eastAsia="en-US" w:bidi="ar-SA"/>
      </w:rPr>
    </w:lvl>
    <w:lvl w:ilvl="7" w:tplc="F2EA7C74">
      <w:numFmt w:val="bullet"/>
      <w:lvlText w:val="•"/>
      <w:lvlJc w:val="left"/>
      <w:pPr>
        <w:ind w:left="8254" w:hanging="202"/>
      </w:pPr>
      <w:rPr>
        <w:rFonts w:hint="default"/>
        <w:lang w:val="es-ES" w:eastAsia="en-US" w:bidi="ar-SA"/>
      </w:rPr>
    </w:lvl>
    <w:lvl w:ilvl="8" w:tplc="0EA4E700">
      <w:numFmt w:val="bullet"/>
      <w:lvlText w:val="•"/>
      <w:lvlJc w:val="left"/>
      <w:pPr>
        <w:ind w:left="9331" w:hanging="202"/>
      </w:pPr>
      <w:rPr>
        <w:rFonts w:hint="default"/>
        <w:lang w:val="es-ES" w:eastAsia="en-US" w:bidi="ar-SA"/>
      </w:rPr>
    </w:lvl>
  </w:abstractNum>
  <w:abstractNum w:abstractNumId="83" w15:restartNumberingAfterBreak="0">
    <w:nsid w:val="3E6E3982"/>
    <w:multiLevelType w:val="hybridMultilevel"/>
    <w:tmpl w:val="D7F6B526"/>
    <w:lvl w:ilvl="0" w:tplc="EFE48702">
      <w:numFmt w:val="bullet"/>
      <w:lvlText w:val="-"/>
      <w:lvlJc w:val="left"/>
      <w:pPr>
        <w:ind w:left="104" w:hanging="72"/>
      </w:pPr>
      <w:rPr>
        <w:rFonts w:ascii="Calibri" w:eastAsia="Calibri" w:hAnsi="Calibri" w:cs="Calibri" w:hint="default"/>
        <w:b/>
        <w:bCs/>
        <w:i w:val="0"/>
        <w:iCs w:val="0"/>
        <w:spacing w:val="0"/>
        <w:w w:val="99"/>
        <w:sz w:val="14"/>
        <w:szCs w:val="14"/>
        <w:lang w:val="es-ES" w:eastAsia="en-US" w:bidi="ar-SA"/>
      </w:rPr>
    </w:lvl>
    <w:lvl w:ilvl="1" w:tplc="F56CE6BC">
      <w:numFmt w:val="bullet"/>
      <w:lvlText w:val="•"/>
      <w:lvlJc w:val="left"/>
      <w:pPr>
        <w:ind w:left="230" w:hanging="72"/>
      </w:pPr>
      <w:rPr>
        <w:rFonts w:hint="default"/>
        <w:lang w:val="es-ES" w:eastAsia="en-US" w:bidi="ar-SA"/>
      </w:rPr>
    </w:lvl>
    <w:lvl w:ilvl="2" w:tplc="65807EC8">
      <w:numFmt w:val="bullet"/>
      <w:lvlText w:val="•"/>
      <w:lvlJc w:val="left"/>
      <w:pPr>
        <w:ind w:left="361" w:hanging="72"/>
      </w:pPr>
      <w:rPr>
        <w:rFonts w:hint="default"/>
        <w:lang w:val="es-ES" w:eastAsia="en-US" w:bidi="ar-SA"/>
      </w:rPr>
    </w:lvl>
    <w:lvl w:ilvl="3" w:tplc="58BC96EA">
      <w:numFmt w:val="bullet"/>
      <w:lvlText w:val="•"/>
      <w:lvlJc w:val="left"/>
      <w:pPr>
        <w:ind w:left="491" w:hanging="72"/>
      </w:pPr>
      <w:rPr>
        <w:rFonts w:hint="default"/>
        <w:lang w:val="es-ES" w:eastAsia="en-US" w:bidi="ar-SA"/>
      </w:rPr>
    </w:lvl>
    <w:lvl w:ilvl="4" w:tplc="03960C76">
      <w:numFmt w:val="bullet"/>
      <w:lvlText w:val="•"/>
      <w:lvlJc w:val="left"/>
      <w:pPr>
        <w:ind w:left="622" w:hanging="72"/>
      </w:pPr>
      <w:rPr>
        <w:rFonts w:hint="default"/>
        <w:lang w:val="es-ES" w:eastAsia="en-US" w:bidi="ar-SA"/>
      </w:rPr>
    </w:lvl>
    <w:lvl w:ilvl="5" w:tplc="4CCA4D0C">
      <w:numFmt w:val="bullet"/>
      <w:lvlText w:val="•"/>
      <w:lvlJc w:val="left"/>
      <w:pPr>
        <w:ind w:left="753" w:hanging="72"/>
      </w:pPr>
      <w:rPr>
        <w:rFonts w:hint="default"/>
        <w:lang w:val="es-ES" w:eastAsia="en-US" w:bidi="ar-SA"/>
      </w:rPr>
    </w:lvl>
    <w:lvl w:ilvl="6" w:tplc="3088550C">
      <w:numFmt w:val="bullet"/>
      <w:lvlText w:val="•"/>
      <w:lvlJc w:val="left"/>
      <w:pPr>
        <w:ind w:left="883" w:hanging="72"/>
      </w:pPr>
      <w:rPr>
        <w:rFonts w:hint="default"/>
        <w:lang w:val="es-ES" w:eastAsia="en-US" w:bidi="ar-SA"/>
      </w:rPr>
    </w:lvl>
    <w:lvl w:ilvl="7" w:tplc="1304D18E">
      <w:numFmt w:val="bullet"/>
      <w:lvlText w:val="•"/>
      <w:lvlJc w:val="left"/>
      <w:pPr>
        <w:ind w:left="1014" w:hanging="72"/>
      </w:pPr>
      <w:rPr>
        <w:rFonts w:hint="default"/>
        <w:lang w:val="es-ES" w:eastAsia="en-US" w:bidi="ar-SA"/>
      </w:rPr>
    </w:lvl>
    <w:lvl w:ilvl="8" w:tplc="E250BBF8">
      <w:numFmt w:val="bullet"/>
      <w:lvlText w:val="•"/>
      <w:lvlJc w:val="left"/>
      <w:pPr>
        <w:ind w:left="1144" w:hanging="72"/>
      </w:pPr>
      <w:rPr>
        <w:rFonts w:hint="default"/>
        <w:lang w:val="es-ES" w:eastAsia="en-US" w:bidi="ar-SA"/>
      </w:rPr>
    </w:lvl>
  </w:abstractNum>
  <w:abstractNum w:abstractNumId="84" w15:restartNumberingAfterBreak="0">
    <w:nsid w:val="3EC66AF1"/>
    <w:multiLevelType w:val="hybridMultilevel"/>
    <w:tmpl w:val="D18C84AA"/>
    <w:lvl w:ilvl="0" w:tplc="D6C00924">
      <w:numFmt w:val="bullet"/>
      <w:lvlText w:val="-"/>
      <w:lvlJc w:val="left"/>
      <w:pPr>
        <w:ind w:left="1008" w:hanging="130"/>
      </w:pPr>
      <w:rPr>
        <w:rFonts w:ascii="Microsoft Sans Serif" w:eastAsia="Microsoft Sans Serif" w:hAnsi="Microsoft Sans Serif" w:cs="Microsoft Sans Serif" w:hint="default"/>
        <w:b w:val="0"/>
        <w:bCs w:val="0"/>
        <w:i w:val="0"/>
        <w:iCs w:val="0"/>
        <w:spacing w:val="0"/>
        <w:w w:val="100"/>
        <w:sz w:val="22"/>
        <w:szCs w:val="22"/>
        <w:lang w:val="es-ES" w:eastAsia="en-US" w:bidi="ar-SA"/>
      </w:rPr>
    </w:lvl>
    <w:lvl w:ilvl="1" w:tplc="1F24F6C0">
      <w:numFmt w:val="bullet"/>
      <w:lvlText w:val="•"/>
      <w:lvlJc w:val="left"/>
      <w:pPr>
        <w:ind w:left="2061" w:hanging="130"/>
      </w:pPr>
      <w:rPr>
        <w:rFonts w:hint="default"/>
        <w:lang w:val="es-ES" w:eastAsia="en-US" w:bidi="ar-SA"/>
      </w:rPr>
    </w:lvl>
    <w:lvl w:ilvl="2" w:tplc="A7A026A2">
      <w:numFmt w:val="bullet"/>
      <w:lvlText w:val="•"/>
      <w:lvlJc w:val="left"/>
      <w:pPr>
        <w:ind w:left="3123" w:hanging="130"/>
      </w:pPr>
      <w:rPr>
        <w:rFonts w:hint="default"/>
        <w:lang w:val="es-ES" w:eastAsia="en-US" w:bidi="ar-SA"/>
      </w:rPr>
    </w:lvl>
    <w:lvl w:ilvl="3" w:tplc="A1E6923A">
      <w:numFmt w:val="bullet"/>
      <w:lvlText w:val="•"/>
      <w:lvlJc w:val="left"/>
      <w:pPr>
        <w:ind w:left="4184" w:hanging="130"/>
      </w:pPr>
      <w:rPr>
        <w:rFonts w:hint="default"/>
        <w:lang w:val="es-ES" w:eastAsia="en-US" w:bidi="ar-SA"/>
      </w:rPr>
    </w:lvl>
    <w:lvl w:ilvl="4" w:tplc="555E5A6E">
      <w:numFmt w:val="bullet"/>
      <w:lvlText w:val="•"/>
      <w:lvlJc w:val="left"/>
      <w:pPr>
        <w:ind w:left="5246" w:hanging="130"/>
      </w:pPr>
      <w:rPr>
        <w:rFonts w:hint="default"/>
        <w:lang w:val="es-ES" w:eastAsia="en-US" w:bidi="ar-SA"/>
      </w:rPr>
    </w:lvl>
    <w:lvl w:ilvl="5" w:tplc="B7082292">
      <w:numFmt w:val="bullet"/>
      <w:lvlText w:val="•"/>
      <w:lvlJc w:val="left"/>
      <w:pPr>
        <w:ind w:left="6308" w:hanging="130"/>
      </w:pPr>
      <w:rPr>
        <w:rFonts w:hint="default"/>
        <w:lang w:val="es-ES" w:eastAsia="en-US" w:bidi="ar-SA"/>
      </w:rPr>
    </w:lvl>
    <w:lvl w:ilvl="6" w:tplc="851A9DE4">
      <w:numFmt w:val="bullet"/>
      <w:lvlText w:val="•"/>
      <w:lvlJc w:val="left"/>
      <w:pPr>
        <w:ind w:left="7369" w:hanging="130"/>
      </w:pPr>
      <w:rPr>
        <w:rFonts w:hint="default"/>
        <w:lang w:val="es-ES" w:eastAsia="en-US" w:bidi="ar-SA"/>
      </w:rPr>
    </w:lvl>
    <w:lvl w:ilvl="7" w:tplc="D9E8525E">
      <w:numFmt w:val="bullet"/>
      <w:lvlText w:val="•"/>
      <w:lvlJc w:val="left"/>
      <w:pPr>
        <w:ind w:left="8431" w:hanging="130"/>
      </w:pPr>
      <w:rPr>
        <w:rFonts w:hint="default"/>
        <w:lang w:val="es-ES" w:eastAsia="en-US" w:bidi="ar-SA"/>
      </w:rPr>
    </w:lvl>
    <w:lvl w:ilvl="8" w:tplc="4450FD5C">
      <w:numFmt w:val="bullet"/>
      <w:lvlText w:val="•"/>
      <w:lvlJc w:val="left"/>
      <w:pPr>
        <w:ind w:left="9492" w:hanging="130"/>
      </w:pPr>
      <w:rPr>
        <w:rFonts w:hint="default"/>
        <w:lang w:val="es-ES" w:eastAsia="en-US" w:bidi="ar-SA"/>
      </w:rPr>
    </w:lvl>
  </w:abstractNum>
  <w:abstractNum w:abstractNumId="85" w15:restartNumberingAfterBreak="0">
    <w:nsid w:val="3F9B51AF"/>
    <w:multiLevelType w:val="multilevel"/>
    <w:tmpl w:val="B8682390"/>
    <w:lvl w:ilvl="0">
      <w:start w:val="5"/>
      <w:numFmt w:val="decimal"/>
      <w:lvlText w:val="%1"/>
      <w:lvlJc w:val="left"/>
      <w:pPr>
        <w:ind w:left="105" w:hanging="360"/>
      </w:pPr>
      <w:rPr>
        <w:rFonts w:hint="default"/>
        <w:lang w:val="es-ES" w:eastAsia="en-US" w:bidi="ar-SA"/>
      </w:rPr>
    </w:lvl>
    <w:lvl w:ilvl="1">
      <w:start w:val="1"/>
      <w:numFmt w:val="decimal"/>
      <w:lvlText w:val="%1.%2"/>
      <w:lvlJc w:val="left"/>
      <w:pPr>
        <w:ind w:left="105" w:hanging="360"/>
      </w:pPr>
      <w:rPr>
        <w:rFonts w:ascii="Trebuchet MS" w:eastAsia="Trebuchet MS" w:hAnsi="Trebuchet MS" w:cs="Trebuchet MS" w:hint="default"/>
        <w:b/>
        <w:bCs/>
        <w:i w:val="0"/>
        <w:iCs w:val="0"/>
        <w:spacing w:val="0"/>
        <w:w w:val="84"/>
        <w:sz w:val="16"/>
        <w:szCs w:val="16"/>
        <w:lang w:val="es-ES" w:eastAsia="en-US" w:bidi="ar-SA"/>
      </w:rPr>
    </w:lvl>
    <w:lvl w:ilvl="2">
      <w:numFmt w:val="bullet"/>
      <w:lvlText w:val="•"/>
      <w:lvlJc w:val="left"/>
      <w:pPr>
        <w:ind w:left="544" w:hanging="360"/>
      </w:pPr>
      <w:rPr>
        <w:rFonts w:hint="default"/>
        <w:lang w:val="es-ES" w:eastAsia="en-US" w:bidi="ar-SA"/>
      </w:rPr>
    </w:lvl>
    <w:lvl w:ilvl="3">
      <w:numFmt w:val="bullet"/>
      <w:lvlText w:val="•"/>
      <w:lvlJc w:val="left"/>
      <w:pPr>
        <w:ind w:left="767" w:hanging="360"/>
      </w:pPr>
      <w:rPr>
        <w:rFonts w:hint="default"/>
        <w:lang w:val="es-ES" w:eastAsia="en-US" w:bidi="ar-SA"/>
      </w:rPr>
    </w:lvl>
    <w:lvl w:ilvl="4">
      <w:numFmt w:val="bullet"/>
      <w:lvlText w:val="•"/>
      <w:lvlJc w:val="left"/>
      <w:pPr>
        <w:ind w:left="989" w:hanging="360"/>
      </w:pPr>
      <w:rPr>
        <w:rFonts w:hint="default"/>
        <w:lang w:val="es-ES" w:eastAsia="en-US" w:bidi="ar-SA"/>
      </w:rPr>
    </w:lvl>
    <w:lvl w:ilvl="5">
      <w:numFmt w:val="bullet"/>
      <w:lvlText w:val="•"/>
      <w:lvlJc w:val="left"/>
      <w:pPr>
        <w:ind w:left="1212" w:hanging="360"/>
      </w:pPr>
      <w:rPr>
        <w:rFonts w:hint="default"/>
        <w:lang w:val="es-ES" w:eastAsia="en-US" w:bidi="ar-SA"/>
      </w:rPr>
    </w:lvl>
    <w:lvl w:ilvl="6">
      <w:numFmt w:val="bullet"/>
      <w:lvlText w:val="•"/>
      <w:lvlJc w:val="left"/>
      <w:pPr>
        <w:ind w:left="1434" w:hanging="360"/>
      </w:pPr>
      <w:rPr>
        <w:rFonts w:hint="default"/>
        <w:lang w:val="es-ES" w:eastAsia="en-US" w:bidi="ar-SA"/>
      </w:rPr>
    </w:lvl>
    <w:lvl w:ilvl="7">
      <w:numFmt w:val="bullet"/>
      <w:lvlText w:val="•"/>
      <w:lvlJc w:val="left"/>
      <w:pPr>
        <w:ind w:left="1656" w:hanging="360"/>
      </w:pPr>
      <w:rPr>
        <w:rFonts w:hint="default"/>
        <w:lang w:val="es-ES" w:eastAsia="en-US" w:bidi="ar-SA"/>
      </w:rPr>
    </w:lvl>
    <w:lvl w:ilvl="8">
      <w:numFmt w:val="bullet"/>
      <w:lvlText w:val="•"/>
      <w:lvlJc w:val="left"/>
      <w:pPr>
        <w:ind w:left="1879" w:hanging="360"/>
      </w:pPr>
      <w:rPr>
        <w:rFonts w:hint="default"/>
        <w:lang w:val="es-ES" w:eastAsia="en-US" w:bidi="ar-SA"/>
      </w:rPr>
    </w:lvl>
  </w:abstractNum>
  <w:abstractNum w:abstractNumId="86" w15:restartNumberingAfterBreak="0">
    <w:nsid w:val="3FE0237E"/>
    <w:multiLevelType w:val="hybridMultilevel"/>
    <w:tmpl w:val="BE902DFC"/>
    <w:lvl w:ilvl="0" w:tplc="74045C5E">
      <w:numFmt w:val="bullet"/>
      <w:lvlText w:val=""/>
      <w:lvlJc w:val="left"/>
      <w:pPr>
        <w:ind w:left="921" w:hanging="250"/>
      </w:pPr>
      <w:rPr>
        <w:rFonts w:ascii="Wingdings" w:eastAsia="Wingdings" w:hAnsi="Wingdings" w:cs="Wingdings" w:hint="default"/>
        <w:b w:val="0"/>
        <w:bCs w:val="0"/>
        <w:i w:val="0"/>
        <w:iCs w:val="0"/>
        <w:spacing w:val="0"/>
        <w:w w:val="100"/>
        <w:sz w:val="22"/>
        <w:szCs w:val="22"/>
        <w:lang w:val="es-ES" w:eastAsia="en-US" w:bidi="ar-SA"/>
      </w:rPr>
    </w:lvl>
    <w:lvl w:ilvl="1" w:tplc="FD98610A">
      <w:numFmt w:val="bullet"/>
      <w:lvlText w:val="•"/>
      <w:lvlJc w:val="left"/>
      <w:pPr>
        <w:ind w:left="1633" w:hanging="250"/>
      </w:pPr>
      <w:rPr>
        <w:rFonts w:hint="default"/>
        <w:lang w:val="es-ES" w:eastAsia="en-US" w:bidi="ar-SA"/>
      </w:rPr>
    </w:lvl>
    <w:lvl w:ilvl="2" w:tplc="42BA664C">
      <w:numFmt w:val="bullet"/>
      <w:lvlText w:val="•"/>
      <w:lvlJc w:val="left"/>
      <w:pPr>
        <w:ind w:left="2347" w:hanging="250"/>
      </w:pPr>
      <w:rPr>
        <w:rFonts w:hint="default"/>
        <w:lang w:val="es-ES" w:eastAsia="en-US" w:bidi="ar-SA"/>
      </w:rPr>
    </w:lvl>
    <w:lvl w:ilvl="3" w:tplc="F070A310">
      <w:numFmt w:val="bullet"/>
      <w:lvlText w:val="•"/>
      <w:lvlJc w:val="left"/>
      <w:pPr>
        <w:ind w:left="3061" w:hanging="250"/>
      </w:pPr>
      <w:rPr>
        <w:rFonts w:hint="default"/>
        <w:lang w:val="es-ES" w:eastAsia="en-US" w:bidi="ar-SA"/>
      </w:rPr>
    </w:lvl>
    <w:lvl w:ilvl="4" w:tplc="2F7E5E16">
      <w:numFmt w:val="bullet"/>
      <w:lvlText w:val="•"/>
      <w:lvlJc w:val="left"/>
      <w:pPr>
        <w:ind w:left="3774" w:hanging="250"/>
      </w:pPr>
      <w:rPr>
        <w:rFonts w:hint="default"/>
        <w:lang w:val="es-ES" w:eastAsia="en-US" w:bidi="ar-SA"/>
      </w:rPr>
    </w:lvl>
    <w:lvl w:ilvl="5" w:tplc="C8064094">
      <w:numFmt w:val="bullet"/>
      <w:lvlText w:val="•"/>
      <w:lvlJc w:val="left"/>
      <w:pPr>
        <w:ind w:left="4488" w:hanging="250"/>
      </w:pPr>
      <w:rPr>
        <w:rFonts w:hint="default"/>
        <w:lang w:val="es-ES" w:eastAsia="en-US" w:bidi="ar-SA"/>
      </w:rPr>
    </w:lvl>
    <w:lvl w:ilvl="6" w:tplc="C4604D2C">
      <w:numFmt w:val="bullet"/>
      <w:lvlText w:val="•"/>
      <w:lvlJc w:val="left"/>
      <w:pPr>
        <w:ind w:left="5202" w:hanging="250"/>
      </w:pPr>
      <w:rPr>
        <w:rFonts w:hint="default"/>
        <w:lang w:val="es-ES" w:eastAsia="en-US" w:bidi="ar-SA"/>
      </w:rPr>
    </w:lvl>
    <w:lvl w:ilvl="7" w:tplc="E2E4DB38">
      <w:numFmt w:val="bullet"/>
      <w:lvlText w:val="•"/>
      <w:lvlJc w:val="left"/>
      <w:pPr>
        <w:ind w:left="5915" w:hanging="250"/>
      </w:pPr>
      <w:rPr>
        <w:rFonts w:hint="default"/>
        <w:lang w:val="es-ES" w:eastAsia="en-US" w:bidi="ar-SA"/>
      </w:rPr>
    </w:lvl>
    <w:lvl w:ilvl="8" w:tplc="6CE88914">
      <w:numFmt w:val="bullet"/>
      <w:lvlText w:val="•"/>
      <w:lvlJc w:val="left"/>
      <w:pPr>
        <w:ind w:left="6629" w:hanging="250"/>
      </w:pPr>
      <w:rPr>
        <w:rFonts w:hint="default"/>
        <w:lang w:val="es-ES" w:eastAsia="en-US" w:bidi="ar-SA"/>
      </w:rPr>
    </w:lvl>
  </w:abstractNum>
  <w:abstractNum w:abstractNumId="87" w15:restartNumberingAfterBreak="0">
    <w:nsid w:val="40203C90"/>
    <w:multiLevelType w:val="hybridMultilevel"/>
    <w:tmpl w:val="8C4244C8"/>
    <w:lvl w:ilvl="0" w:tplc="0C0A000F">
      <w:start w:val="1"/>
      <w:numFmt w:val="decimal"/>
      <w:lvlText w:val="%1."/>
      <w:lvlJc w:val="left"/>
      <w:pPr>
        <w:ind w:left="1068" w:hanging="360"/>
      </w:pPr>
      <w:rPr>
        <w:rFonts w:hint="default"/>
      </w:rPr>
    </w:lvl>
    <w:lvl w:ilvl="1" w:tplc="0C0A0019">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88" w15:restartNumberingAfterBreak="0">
    <w:nsid w:val="40E25799"/>
    <w:multiLevelType w:val="multilevel"/>
    <w:tmpl w:val="8E305C46"/>
    <w:lvl w:ilvl="0">
      <w:start w:val="2"/>
      <w:numFmt w:val="decimal"/>
      <w:lvlText w:val="%1"/>
      <w:lvlJc w:val="left"/>
      <w:pPr>
        <w:ind w:left="104" w:hanging="298"/>
      </w:pPr>
      <w:rPr>
        <w:rFonts w:hint="default"/>
        <w:lang w:val="es-ES" w:eastAsia="en-US" w:bidi="ar-SA"/>
      </w:rPr>
    </w:lvl>
    <w:lvl w:ilvl="1">
      <w:start w:val="1"/>
      <w:numFmt w:val="decimal"/>
      <w:lvlText w:val="%1.%2"/>
      <w:lvlJc w:val="left"/>
      <w:pPr>
        <w:ind w:left="104" w:hanging="298"/>
      </w:pPr>
      <w:rPr>
        <w:rFonts w:ascii="Calibri" w:eastAsia="Calibri" w:hAnsi="Calibri" w:cs="Calibri" w:hint="default"/>
        <w:b/>
        <w:bCs/>
        <w:i w:val="0"/>
        <w:iCs w:val="0"/>
        <w:spacing w:val="0"/>
        <w:w w:val="100"/>
        <w:sz w:val="12"/>
        <w:szCs w:val="12"/>
        <w:lang w:val="es-ES" w:eastAsia="en-US" w:bidi="ar-SA"/>
      </w:rPr>
    </w:lvl>
    <w:lvl w:ilvl="2">
      <w:numFmt w:val="bullet"/>
      <w:lvlText w:val="•"/>
      <w:lvlJc w:val="left"/>
      <w:pPr>
        <w:ind w:left="462" w:hanging="298"/>
      </w:pPr>
      <w:rPr>
        <w:rFonts w:hint="default"/>
        <w:lang w:val="es-ES" w:eastAsia="en-US" w:bidi="ar-SA"/>
      </w:rPr>
    </w:lvl>
    <w:lvl w:ilvl="3">
      <w:numFmt w:val="bullet"/>
      <w:lvlText w:val="•"/>
      <w:lvlJc w:val="left"/>
      <w:pPr>
        <w:ind w:left="643" w:hanging="298"/>
      </w:pPr>
      <w:rPr>
        <w:rFonts w:hint="default"/>
        <w:lang w:val="es-ES" w:eastAsia="en-US" w:bidi="ar-SA"/>
      </w:rPr>
    </w:lvl>
    <w:lvl w:ilvl="4">
      <w:numFmt w:val="bullet"/>
      <w:lvlText w:val="•"/>
      <w:lvlJc w:val="left"/>
      <w:pPr>
        <w:ind w:left="824" w:hanging="298"/>
      </w:pPr>
      <w:rPr>
        <w:rFonts w:hint="default"/>
        <w:lang w:val="es-ES" w:eastAsia="en-US" w:bidi="ar-SA"/>
      </w:rPr>
    </w:lvl>
    <w:lvl w:ilvl="5">
      <w:numFmt w:val="bullet"/>
      <w:lvlText w:val="•"/>
      <w:lvlJc w:val="left"/>
      <w:pPr>
        <w:ind w:left="1005" w:hanging="298"/>
      </w:pPr>
      <w:rPr>
        <w:rFonts w:hint="default"/>
        <w:lang w:val="es-ES" w:eastAsia="en-US" w:bidi="ar-SA"/>
      </w:rPr>
    </w:lvl>
    <w:lvl w:ilvl="6">
      <w:numFmt w:val="bullet"/>
      <w:lvlText w:val="•"/>
      <w:lvlJc w:val="left"/>
      <w:pPr>
        <w:ind w:left="1186" w:hanging="298"/>
      </w:pPr>
      <w:rPr>
        <w:rFonts w:hint="default"/>
        <w:lang w:val="es-ES" w:eastAsia="en-US" w:bidi="ar-SA"/>
      </w:rPr>
    </w:lvl>
    <w:lvl w:ilvl="7">
      <w:numFmt w:val="bullet"/>
      <w:lvlText w:val="•"/>
      <w:lvlJc w:val="left"/>
      <w:pPr>
        <w:ind w:left="1367" w:hanging="298"/>
      </w:pPr>
      <w:rPr>
        <w:rFonts w:hint="default"/>
        <w:lang w:val="es-ES" w:eastAsia="en-US" w:bidi="ar-SA"/>
      </w:rPr>
    </w:lvl>
    <w:lvl w:ilvl="8">
      <w:numFmt w:val="bullet"/>
      <w:lvlText w:val="•"/>
      <w:lvlJc w:val="left"/>
      <w:pPr>
        <w:ind w:left="1548" w:hanging="298"/>
      </w:pPr>
      <w:rPr>
        <w:rFonts w:hint="default"/>
        <w:lang w:val="es-ES" w:eastAsia="en-US" w:bidi="ar-SA"/>
      </w:rPr>
    </w:lvl>
  </w:abstractNum>
  <w:abstractNum w:abstractNumId="89" w15:restartNumberingAfterBreak="0">
    <w:nsid w:val="42697785"/>
    <w:multiLevelType w:val="hybridMultilevel"/>
    <w:tmpl w:val="DA766FE6"/>
    <w:lvl w:ilvl="0" w:tplc="5EAC81FA">
      <w:numFmt w:val="bullet"/>
      <w:lvlText w:val="-"/>
      <w:lvlJc w:val="left"/>
      <w:pPr>
        <w:ind w:left="229" w:hanging="125"/>
      </w:pPr>
      <w:rPr>
        <w:rFonts w:ascii="Calibri" w:eastAsia="Calibri" w:hAnsi="Calibri" w:cs="Calibri" w:hint="default"/>
        <w:b w:val="0"/>
        <w:bCs w:val="0"/>
        <w:i w:val="0"/>
        <w:iCs w:val="0"/>
        <w:spacing w:val="0"/>
        <w:w w:val="101"/>
        <w:sz w:val="18"/>
        <w:szCs w:val="18"/>
        <w:lang w:val="es-ES" w:eastAsia="en-US" w:bidi="ar-SA"/>
      </w:rPr>
    </w:lvl>
    <w:lvl w:ilvl="1" w:tplc="DD7C709A">
      <w:numFmt w:val="bullet"/>
      <w:lvlText w:val="•"/>
      <w:lvlJc w:val="left"/>
      <w:pPr>
        <w:ind w:left="380" w:hanging="125"/>
      </w:pPr>
      <w:rPr>
        <w:rFonts w:hint="default"/>
        <w:lang w:val="es-ES" w:eastAsia="en-US" w:bidi="ar-SA"/>
      </w:rPr>
    </w:lvl>
    <w:lvl w:ilvl="2" w:tplc="5CCA14A4">
      <w:numFmt w:val="bullet"/>
      <w:lvlText w:val="•"/>
      <w:lvlJc w:val="left"/>
      <w:pPr>
        <w:ind w:left="541" w:hanging="125"/>
      </w:pPr>
      <w:rPr>
        <w:rFonts w:hint="default"/>
        <w:lang w:val="es-ES" w:eastAsia="en-US" w:bidi="ar-SA"/>
      </w:rPr>
    </w:lvl>
    <w:lvl w:ilvl="3" w:tplc="20420BEE">
      <w:numFmt w:val="bullet"/>
      <w:lvlText w:val="•"/>
      <w:lvlJc w:val="left"/>
      <w:pPr>
        <w:ind w:left="702" w:hanging="125"/>
      </w:pPr>
      <w:rPr>
        <w:rFonts w:hint="default"/>
        <w:lang w:val="es-ES" w:eastAsia="en-US" w:bidi="ar-SA"/>
      </w:rPr>
    </w:lvl>
    <w:lvl w:ilvl="4" w:tplc="0DF48E6A">
      <w:numFmt w:val="bullet"/>
      <w:lvlText w:val="•"/>
      <w:lvlJc w:val="left"/>
      <w:pPr>
        <w:ind w:left="863" w:hanging="125"/>
      </w:pPr>
      <w:rPr>
        <w:rFonts w:hint="default"/>
        <w:lang w:val="es-ES" w:eastAsia="en-US" w:bidi="ar-SA"/>
      </w:rPr>
    </w:lvl>
    <w:lvl w:ilvl="5" w:tplc="141255C6">
      <w:numFmt w:val="bullet"/>
      <w:lvlText w:val="•"/>
      <w:lvlJc w:val="left"/>
      <w:pPr>
        <w:ind w:left="1024" w:hanging="125"/>
      </w:pPr>
      <w:rPr>
        <w:rFonts w:hint="default"/>
        <w:lang w:val="es-ES" w:eastAsia="en-US" w:bidi="ar-SA"/>
      </w:rPr>
    </w:lvl>
    <w:lvl w:ilvl="6" w:tplc="0ADC1D40">
      <w:numFmt w:val="bullet"/>
      <w:lvlText w:val="•"/>
      <w:lvlJc w:val="left"/>
      <w:pPr>
        <w:ind w:left="1185" w:hanging="125"/>
      </w:pPr>
      <w:rPr>
        <w:rFonts w:hint="default"/>
        <w:lang w:val="es-ES" w:eastAsia="en-US" w:bidi="ar-SA"/>
      </w:rPr>
    </w:lvl>
    <w:lvl w:ilvl="7" w:tplc="826E4E74">
      <w:numFmt w:val="bullet"/>
      <w:lvlText w:val="•"/>
      <w:lvlJc w:val="left"/>
      <w:pPr>
        <w:ind w:left="1346" w:hanging="125"/>
      </w:pPr>
      <w:rPr>
        <w:rFonts w:hint="default"/>
        <w:lang w:val="es-ES" w:eastAsia="en-US" w:bidi="ar-SA"/>
      </w:rPr>
    </w:lvl>
    <w:lvl w:ilvl="8" w:tplc="1B0A9B5E">
      <w:numFmt w:val="bullet"/>
      <w:lvlText w:val="•"/>
      <w:lvlJc w:val="left"/>
      <w:pPr>
        <w:ind w:left="1507" w:hanging="125"/>
      </w:pPr>
      <w:rPr>
        <w:rFonts w:hint="default"/>
        <w:lang w:val="es-ES" w:eastAsia="en-US" w:bidi="ar-SA"/>
      </w:rPr>
    </w:lvl>
  </w:abstractNum>
  <w:abstractNum w:abstractNumId="90" w15:restartNumberingAfterBreak="0">
    <w:nsid w:val="432F1DF8"/>
    <w:multiLevelType w:val="hybridMultilevel"/>
    <w:tmpl w:val="3EBC154E"/>
    <w:lvl w:ilvl="0" w:tplc="C2082978">
      <w:start w:val="3"/>
      <w:numFmt w:val="decimal"/>
      <w:lvlText w:val="%1."/>
      <w:lvlJc w:val="left"/>
      <w:pPr>
        <w:ind w:left="1105" w:hanging="360"/>
      </w:pPr>
      <w:rPr>
        <w:rFonts w:hint="default"/>
        <w:sz w:val="28"/>
      </w:rPr>
    </w:lvl>
    <w:lvl w:ilvl="1" w:tplc="0C0A0019" w:tentative="1">
      <w:start w:val="1"/>
      <w:numFmt w:val="lowerLetter"/>
      <w:lvlText w:val="%2."/>
      <w:lvlJc w:val="left"/>
      <w:pPr>
        <w:ind w:left="1825" w:hanging="360"/>
      </w:pPr>
    </w:lvl>
    <w:lvl w:ilvl="2" w:tplc="0C0A001B" w:tentative="1">
      <w:start w:val="1"/>
      <w:numFmt w:val="lowerRoman"/>
      <w:lvlText w:val="%3."/>
      <w:lvlJc w:val="right"/>
      <w:pPr>
        <w:ind w:left="2545" w:hanging="180"/>
      </w:pPr>
    </w:lvl>
    <w:lvl w:ilvl="3" w:tplc="0C0A000F" w:tentative="1">
      <w:start w:val="1"/>
      <w:numFmt w:val="decimal"/>
      <w:lvlText w:val="%4."/>
      <w:lvlJc w:val="left"/>
      <w:pPr>
        <w:ind w:left="3265" w:hanging="360"/>
      </w:pPr>
    </w:lvl>
    <w:lvl w:ilvl="4" w:tplc="0C0A0019" w:tentative="1">
      <w:start w:val="1"/>
      <w:numFmt w:val="lowerLetter"/>
      <w:lvlText w:val="%5."/>
      <w:lvlJc w:val="left"/>
      <w:pPr>
        <w:ind w:left="3985" w:hanging="360"/>
      </w:pPr>
    </w:lvl>
    <w:lvl w:ilvl="5" w:tplc="0C0A001B" w:tentative="1">
      <w:start w:val="1"/>
      <w:numFmt w:val="lowerRoman"/>
      <w:lvlText w:val="%6."/>
      <w:lvlJc w:val="right"/>
      <w:pPr>
        <w:ind w:left="4705" w:hanging="180"/>
      </w:pPr>
    </w:lvl>
    <w:lvl w:ilvl="6" w:tplc="0C0A000F" w:tentative="1">
      <w:start w:val="1"/>
      <w:numFmt w:val="decimal"/>
      <w:lvlText w:val="%7."/>
      <w:lvlJc w:val="left"/>
      <w:pPr>
        <w:ind w:left="5425" w:hanging="360"/>
      </w:pPr>
    </w:lvl>
    <w:lvl w:ilvl="7" w:tplc="0C0A0019" w:tentative="1">
      <w:start w:val="1"/>
      <w:numFmt w:val="lowerLetter"/>
      <w:lvlText w:val="%8."/>
      <w:lvlJc w:val="left"/>
      <w:pPr>
        <w:ind w:left="6145" w:hanging="360"/>
      </w:pPr>
    </w:lvl>
    <w:lvl w:ilvl="8" w:tplc="0C0A001B" w:tentative="1">
      <w:start w:val="1"/>
      <w:numFmt w:val="lowerRoman"/>
      <w:lvlText w:val="%9."/>
      <w:lvlJc w:val="right"/>
      <w:pPr>
        <w:ind w:left="6865" w:hanging="180"/>
      </w:pPr>
    </w:lvl>
  </w:abstractNum>
  <w:abstractNum w:abstractNumId="91" w15:restartNumberingAfterBreak="0">
    <w:nsid w:val="43D86773"/>
    <w:multiLevelType w:val="multilevel"/>
    <w:tmpl w:val="CDF26DB0"/>
    <w:lvl w:ilvl="0">
      <w:start w:val="7"/>
      <w:numFmt w:val="decimal"/>
      <w:lvlText w:val="%1"/>
      <w:lvlJc w:val="left"/>
      <w:pPr>
        <w:ind w:left="2895" w:hanging="389"/>
      </w:pPr>
      <w:rPr>
        <w:rFonts w:hint="default"/>
        <w:lang w:val="es-ES" w:eastAsia="en-US" w:bidi="ar-SA"/>
      </w:rPr>
    </w:lvl>
    <w:lvl w:ilvl="1">
      <w:start w:val="2"/>
      <w:numFmt w:val="decimal"/>
      <w:lvlText w:val="%1.%2."/>
      <w:lvlJc w:val="left"/>
      <w:pPr>
        <w:ind w:left="2895" w:hanging="389"/>
      </w:pPr>
      <w:rPr>
        <w:rFonts w:ascii="Arial" w:eastAsia="Arial" w:hAnsi="Arial" w:cs="Arial" w:hint="default"/>
        <w:b/>
        <w:bCs/>
        <w:i w:val="0"/>
        <w:iCs w:val="0"/>
        <w:spacing w:val="-7"/>
        <w:w w:val="100"/>
        <w:sz w:val="20"/>
        <w:szCs w:val="20"/>
        <w:lang w:val="es-ES" w:eastAsia="en-US" w:bidi="ar-SA"/>
      </w:rPr>
    </w:lvl>
    <w:lvl w:ilvl="2">
      <w:numFmt w:val="bullet"/>
      <w:lvlText w:val="•"/>
      <w:lvlJc w:val="left"/>
      <w:pPr>
        <w:ind w:left="4616" w:hanging="389"/>
      </w:pPr>
      <w:rPr>
        <w:rFonts w:hint="default"/>
        <w:lang w:val="es-ES" w:eastAsia="en-US" w:bidi="ar-SA"/>
      </w:rPr>
    </w:lvl>
    <w:lvl w:ilvl="3">
      <w:numFmt w:val="bullet"/>
      <w:lvlText w:val="•"/>
      <w:lvlJc w:val="left"/>
      <w:pPr>
        <w:ind w:left="5475" w:hanging="389"/>
      </w:pPr>
      <w:rPr>
        <w:rFonts w:hint="default"/>
        <w:lang w:val="es-ES" w:eastAsia="en-US" w:bidi="ar-SA"/>
      </w:rPr>
    </w:lvl>
    <w:lvl w:ilvl="4">
      <w:numFmt w:val="bullet"/>
      <w:lvlText w:val="•"/>
      <w:lvlJc w:val="left"/>
      <w:pPr>
        <w:ind w:left="6333" w:hanging="389"/>
      </w:pPr>
      <w:rPr>
        <w:rFonts w:hint="default"/>
        <w:lang w:val="es-ES" w:eastAsia="en-US" w:bidi="ar-SA"/>
      </w:rPr>
    </w:lvl>
    <w:lvl w:ilvl="5">
      <w:numFmt w:val="bullet"/>
      <w:lvlText w:val="•"/>
      <w:lvlJc w:val="left"/>
      <w:pPr>
        <w:ind w:left="7191" w:hanging="389"/>
      </w:pPr>
      <w:rPr>
        <w:rFonts w:hint="default"/>
        <w:lang w:val="es-ES" w:eastAsia="en-US" w:bidi="ar-SA"/>
      </w:rPr>
    </w:lvl>
    <w:lvl w:ilvl="6">
      <w:numFmt w:val="bullet"/>
      <w:lvlText w:val="•"/>
      <w:lvlJc w:val="left"/>
      <w:pPr>
        <w:ind w:left="8050" w:hanging="389"/>
      </w:pPr>
      <w:rPr>
        <w:rFonts w:hint="default"/>
        <w:lang w:val="es-ES" w:eastAsia="en-US" w:bidi="ar-SA"/>
      </w:rPr>
    </w:lvl>
    <w:lvl w:ilvl="7">
      <w:numFmt w:val="bullet"/>
      <w:lvlText w:val="•"/>
      <w:lvlJc w:val="left"/>
      <w:pPr>
        <w:ind w:left="8908" w:hanging="389"/>
      </w:pPr>
      <w:rPr>
        <w:rFonts w:hint="default"/>
        <w:lang w:val="es-ES" w:eastAsia="en-US" w:bidi="ar-SA"/>
      </w:rPr>
    </w:lvl>
    <w:lvl w:ilvl="8">
      <w:numFmt w:val="bullet"/>
      <w:lvlText w:val="•"/>
      <w:lvlJc w:val="left"/>
      <w:pPr>
        <w:ind w:left="9767" w:hanging="389"/>
      </w:pPr>
      <w:rPr>
        <w:rFonts w:hint="default"/>
        <w:lang w:val="es-ES" w:eastAsia="en-US" w:bidi="ar-SA"/>
      </w:rPr>
    </w:lvl>
  </w:abstractNum>
  <w:abstractNum w:abstractNumId="92" w15:restartNumberingAfterBreak="0">
    <w:nsid w:val="445359CE"/>
    <w:multiLevelType w:val="multilevel"/>
    <w:tmpl w:val="E3E2D87E"/>
    <w:lvl w:ilvl="0">
      <w:start w:val="2"/>
      <w:numFmt w:val="decimal"/>
      <w:lvlText w:val="%1"/>
      <w:lvlJc w:val="left"/>
      <w:pPr>
        <w:ind w:left="71" w:hanging="323"/>
      </w:pPr>
      <w:rPr>
        <w:rFonts w:hint="default"/>
        <w:lang w:val="es-ES" w:eastAsia="en-US" w:bidi="ar-SA"/>
      </w:rPr>
    </w:lvl>
    <w:lvl w:ilvl="1">
      <w:start w:val="1"/>
      <w:numFmt w:val="decimal"/>
      <w:lvlText w:val="%1.%2"/>
      <w:lvlJc w:val="left"/>
      <w:pPr>
        <w:ind w:left="71" w:hanging="323"/>
      </w:pPr>
      <w:rPr>
        <w:rFonts w:ascii="Arial" w:eastAsia="Arial" w:hAnsi="Arial" w:cs="Arial" w:hint="default"/>
        <w:b/>
        <w:bCs/>
        <w:i w:val="0"/>
        <w:iCs w:val="0"/>
        <w:spacing w:val="-1"/>
        <w:w w:val="101"/>
        <w:sz w:val="18"/>
        <w:szCs w:val="18"/>
        <w:lang w:val="es-ES" w:eastAsia="en-US" w:bidi="ar-SA"/>
      </w:rPr>
    </w:lvl>
    <w:lvl w:ilvl="2">
      <w:numFmt w:val="bullet"/>
      <w:lvlText w:val="•"/>
      <w:lvlJc w:val="left"/>
      <w:pPr>
        <w:ind w:left="1803" w:hanging="323"/>
      </w:pPr>
      <w:rPr>
        <w:rFonts w:hint="default"/>
        <w:lang w:val="es-ES" w:eastAsia="en-US" w:bidi="ar-SA"/>
      </w:rPr>
    </w:lvl>
    <w:lvl w:ilvl="3">
      <w:numFmt w:val="bullet"/>
      <w:lvlText w:val="•"/>
      <w:lvlJc w:val="left"/>
      <w:pPr>
        <w:ind w:left="2664" w:hanging="323"/>
      </w:pPr>
      <w:rPr>
        <w:rFonts w:hint="default"/>
        <w:lang w:val="es-ES" w:eastAsia="en-US" w:bidi="ar-SA"/>
      </w:rPr>
    </w:lvl>
    <w:lvl w:ilvl="4">
      <w:numFmt w:val="bullet"/>
      <w:lvlText w:val="•"/>
      <w:lvlJc w:val="left"/>
      <w:pPr>
        <w:ind w:left="3526" w:hanging="323"/>
      </w:pPr>
      <w:rPr>
        <w:rFonts w:hint="default"/>
        <w:lang w:val="es-ES" w:eastAsia="en-US" w:bidi="ar-SA"/>
      </w:rPr>
    </w:lvl>
    <w:lvl w:ilvl="5">
      <w:numFmt w:val="bullet"/>
      <w:lvlText w:val="•"/>
      <w:lvlJc w:val="left"/>
      <w:pPr>
        <w:ind w:left="4388" w:hanging="323"/>
      </w:pPr>
      <w:rPr>
        <w:rFonts w:hint="default"/>
        <w:lang w:val="es-ES" w:eastAsia="en-US" w:bidi="ar-SA"/>
      </w:rPr>
    </w:lvl>
    <w:lvl w:ilvl="6">
      <w:numFmt w:val="bullet"/>
      <w:lvlText w:val="•"/>
      <w:lvlJc w:val="left"/>
      <w:pPr>
        <w:ind w:left="5249" w:hanging="323"/>
      </w:pPr>
      <w:rPr>
        <w:rFonts w:hint="default"/>
        <w:lang w:val="es-ES" w:eastAsia="en-US" w:bidi="ar-SA"/>
      </w:rPr>
    </w:lvl>
    <w:lvl w:ilvl="7">
      <w:numFmt w:val="bullet"/>
      <w:lvlText w:val="•"/>
      <w:lvlJc w:val="left"/>
      <w:pPr>
        <w:ind w:left="6111" w:hanging="323"/>
      </w:pPr>
      <w:rPr>
        <w:rFonts w:hint="default"/>
        <w:lang w:val="es-ES" w:eastAsia="en-US" w:bidi="ar-SA"/>
      </w:rPr>
    </w:lvl>
    <w:lvl w:ilvl="8">
      <w:numFmt w:val="bullet"/>
      <w:lvlText w:val="•"/>
      <w:lvlJc w:val="left"/>
      <w:pPr>
        <w:ind w:left="6972" w:hanging="323"/>
      </w:pPr>
      <w:rPr>
        <w:rFonts w:hint="default"/>
        <w:lang w:val="es-ES" w:eastAsia="en-US" w:bidi="ar-SA"/>
      </w:rPr>
    </w:lvl>
  </w:abstractNum>
  <w:abstractNum w:abstractNumId="93" w15:restartNumberingAfterBreak="0">
    <w:nsid w:val="44814D3F"/>
    <w:multiLevelType w:val="hybridMultilevel"/>
    <w:tmpl w:val="6952DB4C"/>
    <w:lvl w:ilvl="0" w:tplc="9E047A08">
      <w:numFmt w:val="bullet"/>
      <w:lvlText w:val="-"/>
      <w:lvlJc w:val="left"/>
      <w:pPr>
        <w:ind w:left="104" w:hanging="111"/>
      </w:pPr>
      <w:rPr>
        <w:rFonts w:ascii="Calibri" w:eastAsia="Calibri" w:hAnsi="Calibri" w:cs="Calibri" w:hint="default"/>
        <w:spacing w:val="0"/>
        <w:w w:val="99"/>
        <w:lang w:val="es-ES" w:eastAsia="en-US" w:bidi="ar-SA"/>
      </w:rPr>
    </w:lvl>
    <w:lvl w:ilvl="1" w:tplc="EB281492">
      <w:numFmt w:val="bullet"/>
      <w:lvlText w:val="•"/>
      <w:lvlJc w:val="left"/>
      <w:pPr>
        <w:ind w:left="230" w:hanging="111"/>
      </w:pPr>
      <w:rPr>
        <w:rFonts w:hint="default"/>
        <w:lang w:val="es-ES" w:eastAsia="en-US" w:bidi="ar-SA"/>
      </w:rPr>
    </w:lvl>
    <w:lvl w:ilvl="2" w:tplc="83A85070">
      <w:numFmt w:val="bullet"/>
      <w:lvlText w:val="•"/>
      <w:lvlJc w:val="left"/>
      <w:pPr>
        <w:ind w:left="361" w:hanging="111"/>
      </w:pPr>
      <w:rPr>
        <w:rFonts w:hint="default"/>
        <w:lang w:val="es-ES" w:eastAsia="en-US" w:bidi="ar-SA"/>
      </w:rPr>
    </w:lvl>
    <w:lvl w:ilvl="3" w:tplc="2E386098">
      <w:numFmt w:val="bullet"/>
      <w:lvlText w:val="•"/>
      <w:lvlJc w:val="left"/>
      <w:pPr>
        <w:ind w:left="491" w:hanging="111"/>
      </w:pPr>
      <w:rPr>
        <w:rFonts w:hint="default"/>
        <w:lang w:val="es-ES" w:eastAsia="en-US" w:bidi="ar-SA"/>
      </w:rPr>
    </w:lvl>
    <w:lvl w:ilvl="4" w:tplc="2F70259A">
      <w:numFmt w:val="bullet"/>
      <w:lvlText w:val="•"/>
      <w:lvlJc w:val="left"/>
      <w:pPr>
        <w:ind w:left="622" w:hanging="111"/>
      </w:pPr>
      <w:rPr>
        <w:rFonts w:hint="default"/>
        <w:lang w:val="es-ES" w:eastAsia="en-US" w:bidi="ar-SA"/>
      </w:rPr>
    </w:lvl>
    <w:lvl w:ilvl="5" w:tplc="DFE4D9AC">
      <w:numFmt w:val="bullet"/>
      <w:lvlText w:val="•"/>
      <w:lvlJc w:val="left"/>
      <w:pPr>
        <w:ind w:left="753" w:hanging="111"/>
      </w:pPr>
      <w:rPr>
        <w:rFonts w:hint="default"/>
        <w:lang w:val="es-ES" w:eastAsia="en-US" w:bidi="ar-SA"/>
      </w:rPr>
    </w:lvl>
    <w:lvl w:ilvl="6" w:tplc="2B5CD78E">
      <w:numFmt w:val="bullet"/>
      <w:lvlText w:val="•"/>
      <w:lvlJc w:val="left"/>
      <w:pPr>
        <w:ind w:left="883" w:hanging="111"/>
      </w:pPr>
      <w:rPr>
        <w:rFonts w:hint="default"/>
        <w:lang w:val="es-ES" w:eastAsia="en-US" w:bidi="ar-SA"/>
      </w:rPr>
    </w:lvl>
    <w:lvl w:ilvl="7" w:tplc="05782160">
      <w:numFmt w:val="bullet"/>
      <w:lvlText w:val="•"/>
      <w:lvlJc w:val="left"/>
      <w:pPr>
        <w:ind w:left="1014" w:hanging="111"/>
      </w:pPr>
      <w:rPr>
        <w:rFonts w:hint="default"/>
        <w:lang w:val="es-ES" w:eastAsia="en-US" w:bidi="ar-SA"/>
      </w:rPr>
    </w:lvl>
    <w:lvl w:ilvl="8" w:tplc="D2886910">
      <w:numFmt w:val="bullet"/>
      <w:lvlText w:val="•"/>
      <w:lvlJc w:val="left"/>
      <w:pPr>
        <w:ind w:left="1144" w:hanging="111"/>
      </w:pPr>
      <w:rPr>
        <w:rFonts w:hint="default"/>
        <w:lang w:val="es-ES" w:eastAsia="en-US" w:bidi="ar-SA"/>
      </w:rPr>
    </w:lvl>
  </w:abstractNum>
  <w:abstractNum w:abstractNumId="94" w15:restartNumberingAfterBreak="0">
    <w:nsid w:val="4574366E"/>
    <w:multiLevelType w:val="multilevel"/>
    <w:tmpl w:val="B10E0886"/>
    <w:lvl w:ilvl="0">
      <w:start w:val="4"/>
      <w:numFmt w:val="decimal"/>
      <w:lvlText w:val="%1"/>
      <w:lvlJc w:val="left"/>
      <w:pPr>
        <w:ind w:left="71" w:hanging="274"/>
      </w:pPr>
      <w:rPr>
        <w:rFonts w:hint="default"/>
        <w:lang w:val="es-ES" w:eastAsia="en-US" w:bidi="ar-SA"/>
      </w:rPr>
    </w:lvl>
    <w:lvl w:ilvl="1">
      <w:start w:val="1"/>
      <w:numFmt w:val="decimal"/>
      <w:lvlText w:val="%1.%2"/>
      <w:lvlJc w:val="left"/>
      <w:pPr>
        <w:ind w:left="71" w:hanging="274"/>
      </w:pPr>
      <w:rPr>
        <w:rFonts w:ascii="Calibri" w:eastAsia="Calibri" w:hAnsi="Calibri" w:cs="Calibri" w:hint="default"/>
        <w:b/>
        <w:bCs/>
        <w:i w:val="0"/>
        <w:iCs w:val="0"/>
        <w:spacing w:val="-2"/>
        <w:w w:val="101"/>
        <w:sz w:val="18"/>
        <w:szCs w:val="18"/>
        <w:lang w:val="es-ES" w:eastAsia="en-US" w:bidi="ar-SA"/>
      </w:rPr>
    </w:lvl>
    <w:lvl w:ilvl="2">
      <w:numFmt w:val="bullet"/>
      <w:lvlText w:val="•"/>
      <w:lvlJc w:val="left"/>
      <w:pPr>
        <w:ind w:left="1767" w:hanging="274"/>
      </w:pPr>
      <w:rPr>
        <w:rFonts w:hint="default"/>
        <w:lang w:val="es-ES" w:eastAsia="en-US" w:bidi="ar-SA"/>
      </w:rPr>
    </w:lvl>
    <w:lvl w:ilvl="3">
      <w:numFmt w:val="bullet"/>
      <w:lvlText w:val="•"/>
      <w:lvlJc w:val="left"/>
      <w:pPr>
        <w:ind w:left="2611" w:hanging="274"/>
      </w:pPr>
      <w:rPr>
        <w:rFonts w:hint="default"/>
        <w:lang w:val="es-ES" w:eastAsia="en-US" w:bidi="ar-SA"/>
      </w:rPr>
    </w:lvl>
    <w:lvl w:ilvl="4">
      <w:numFmt w:val="bullet"/>
      <w:lvlText w:val="•"/>
      <w:lvlJc w:val="left"/>
      <w:pPr>
        <w:ind w:left="3455" w:hanging="274"/>
      </w:pPr>
      <w:rPr>
        <w:rFonts w:hint="default"/>
        <w:lang w:val="es-ES" w:eastAsia="en-US" w:bidi="ar-SA"/>
      </w:rPr>
    </w:lvl>
    <w:lvl w:ilvl="5">
      <w:numFmt w:val="bullet"/>
      <w:lvlText w:val="•"/>
      <w:lvlJc w:val="left"/>
      <w:pPr>
        <w:ind w:left="4299" w:hanging="274"/>
      </w:pPr>
      <w:rPr>
        <w:rFonts w:hint="default"/>
        <w:lang w:val="es-ES" w:eastAsia="en-US" w:bidi="ar-SA"/>
      </w:rPr>
    </w:lvl>
    <w:lvl w:ilvl="6">
      <w:numFmt w:val="bullet"/>
      <w:lvlText w:val="•"/>
      <w:lvlJc w:val="left"/>
      <w:pPr>
        <w:ind w:left="5142" w:hanging="274"/>
      </w:pPr>
      <w:rPr>
        <w:rFonts w:hint="default"/>
        <w:lang w:val="es-ES" w:eastAsia="en-US" w:bidi="ar-SA"/>
      </w:rPr>
    </w:lvl>
    <w:lvl w:ilvl="7">
      <w:numFmt w:val="bullet"/>
      <w:lvlText w:val="•"/>
      <w:lvlJc w:val="left"/>
      <w:pPr>
        <w:ind w:left="5986" w:hanging="274"/>
      </w:pPr>
      <w:rPr>
        <w:rFonts w:hint="default"/>
        <w:lang w:val="es-ES" w:eastAsia="en-US" w:bidi="ar-SA"/>
      </w:rPr>
    </w:lvl>
    <w:lvl w:ilvl="8">
      <w:numFmt w:val="bullet"/>
      <w:lvlText w:val="•"/>
      <w:lvlJc w:val="left"/>
      <w:pPr>
        <w:ind w:left="6830" w:hanging="274"/>
      </w:pPr>
      <w:rPr>
        <w:rFonts w:hint="default"/>
        <w:lang w:val="es-ES" w:eastAsia="en-US" w:bidi="ar-SA"/>
      </w:rPr>
    </w:lvl>
  </w:abstractNum>
  <w:abstractNum w:abstractNumId="95" w15:restartNumberingAfterBreak="0">
    <w:nsid w:val="48885A41"/>
    <w:multiLevelType w:val="hybridMultilevel"/>
    <w:tmpl w:val="62A26114"/>
    <w:lvl w:ilvl="0" w:tplc="D9AC34F6">
      <w:numFmt w:val="bullet"/>
      <w:lvlText w:val=""/>
      <w:lvlJc w:val="left"/>
      <w:pPr>
        <w:ind w:left="71" w:hanging="226"/>
      </w:pPr>
      <w:rPr>
        <w:rFonts w:ascii="Symbol" w:eastAsia="Symbol" w:hAnsi="Symbol" w:cs="Symbol" w:hint="default"/>
        <w:b w:val="0"/>
        <w:bCs w:val="0"/>
        <w:i w:val="0"/>
        <w:iCs w:val="0"/>
        <w:spacing w:val="0"/>
        <w:w w:val="101"/>
        <w:sz w:val="18"/>
        <w:szCs w:val="18"/>
        <w:lang w:val="es-ES" w:eastAsia="en-US" w:bidi="ar-SA"/>
      </w:rPr>
    </w:lvl>
    <w:lvl w:ilvl="1" w:tplc="176838DA">
      <w:numFmt w:val="bullet"/>
      <w:lvlText w:val="•"/>
      <w:lvlJc w:val="left"/>
      <w:pPr>
        <w:ind w:left="431" w:hanging="226"/>
      </w:pPr>
      <w:rPr>
        <w:rFonts w:hint="default"/>
        <w:lang w:val="es-ES" w:eastAsia="en-US" w:bidi="ar-SA"/>
      </w:rPr>
    </w:lvl>
    <w:lvl w:ilvl="2" w:tplc="79B8E440">
      <w:numFmt w:val="bullet"/>
      <w:lvlText w:val="•"/>
      <w:lvlJc w:val="left"/>
      <w:pPr>
        <w:ind w:left="783" w:hanging="226"/>
      </w:pPr>
      <w:rPr>
        <w:rFonts w:hint="default"/>
        <w:lang w:val="es-ES" w:eastAsia="en-US" w:bidi="ar-SA"/>
      </w:rPr>
    </w:lvl>
    <w:lvl w:ilvl="3" w:tplc="101C5A20">
      <w:numFmt w:val="bullet"/>
      <w:lvlText w:val="•"/>
      <w:lvlJc w:val="left"/>
      <w:pPr>
        <w:ind w:left="1135" w:hanging="226"/>
      </w:pPr>
      <w:rPr>
        <w:rFonts w:hint="default"/>
        <w:lang w:val="es-ES" w:eastAsia="en-US" w:bidi="ar-SA"/>
      </w:rPr>
    </w:lvl>
    <w:lvl w:ilvl="4" w:tplc="D3A2A318">
      <w:numFmt w:val="bullet"/>
      <w:lvlText w:val="•"/>
      <w:lvlJc w:val="left"/>
      <w:pPr>
        <w:ind w:left="1487" w:hanging="226"/>
      </w:pPr>
      <w:rPr>
        <w:rFonts w:hint="default"/>
        <w:lang w:val="es-ES" w:eastAsia="en-US" w:bidi="ar-SA"/>
      </w:rPr>
    </w:lvl>
    <w:lvl w:ilvl="5" w:tplc="4BDA4206">
      <w:numFmt w:val="bullet"/>
      <w:lvlText w:val="•"/>
      <w:lvlJc w:val="left"/>
      <w:pPr>
        <w:ind w:left="1839" w:hanging="226"/>
      </w:pPr>
      <w:rPr>
        <w:rFonts w:hint="default"/>
        <w:lang w:val="es-ES" w:eastAsia="en-US" w:bidi="ar-SA"/>
      </w:rPr>
    </w:lvl>
    <w:lvl w:ilvl="6" w:tplc="5BDED0C2">
      <w:numFmt w:val="bullet"/>
      <w:lvlText w:val="•"/>
      <w:lvlJc w:val="left"/>
      <w:pPr>
        <w:ind w:left="2191" w:hanging="226"/>
      </w:pPr>
      <w:rPr>
        <w:rFonts w:hint="default"/>
        <w:lang w:val="es-ES" w:eastAsia="en-US" w:bidi="ar-SA"/>
      </w:rPr>
    </w:lvl>
    <w:lvl w:ilvl="7" w:tplc="34A631A8">
      <w:numFmt w:val="bullet"/>
      <w:lvlText w:val="•"/>
      <w:lvlJc w:val="left"/>
      <w:pPr>
        <w:ind w:left="2543" w:hanging="226"/>
      </w:pPr>
      <w:rPr>
        <w:rFonts w:hint="default"/>
        <w:lang w:val="es-ES" w:eastAsia="en-US" w:bidi="ar-SA"/>
      </w:rPr>
    </w:lvl>
    <w:lvl w:ilvl="8" w:tplc="746AA33E">
      <w:numFmt w:val="bullet"/>
      <w:lvlText w:val="•"/>
      <w:lvlJc w:val="left"/>
      <w:pPr>
        <w:ind w:left="2895" w:hanging="226"/>
      </w:pPr>
      <w:rPr>
        <w:rFonts w:hint="default"/>
        <w:lang w:val="es-ES" w:eastAsia="en-US" w:bidi="ar-SA"/>
      </w:rPr>
    </w:lvl>
  </w:abstractNum>
  <w:abstractNum w:abstractNumId="96" w15:restartNumberingAfterBreak="0">
    <w:nsid w:val="48C036BC"/>
    <w:multiLevelType w:val="hybridMultilevel"/>
    <w:tmpl w:val="EFF88CFA"/>
    <w:lvl w:ilvl="0" w:tplc="F1FA98D0">
      <w:numFmt w:val="bullet"/>
      <w:lvlText w:val=""/>
      <w:lvlJc w:val="left"/>
      <w:pPr>
        <w:ind w:left="835" w:hanging="346"/>
      </w:pPr>
      <w:rPr>
        <w:rFonts w:ascii="Wingdings" w:eastAsia="Wingdings" w:hAnsi="Wingdings" w:cs="Wingdings" w:hint="default"/>
        <w:b w:val="0"/>
        <w:bCs w:val="0"/>
        <w:i w:val="0"/>
        <w:iCs w:val="0"/>
        <w:spacing w:val="0"/>
        <w:w w:val="100"/>
        <w:sz w:val="20"/>
        <w:szCs w:val="20"/>
        <w:lang w:val="es-ES" w:eastAsia="en-US" w:bidi="ar-SA"/>
      </w:rPr>
    </w:lvl>
    <w:lvl w:ilvl="1" w:tplc="E7D8F5C0">
      <w:numFmt w:val="bullet"/>
      <w:lvlText w:val="•"/>
      <w:lvlJc w:val="left"/>
      <w:pPr>
        <w:ind w:left="1512" w:hanging="346"/>
      </w:pPr>
      <w:rPr>
        <w:rFonts w:hint="default"/>
        <w:lang w:val="es-ES" w:eastAsia="en-US" w:bidi="ar-SA"/>
      </w:rPr>
    </w:lvl>
    <w:lvl w:ilvl="2" w:tplc="69B846CC">
      <w:numFmt w:val="bullet"/>
      <w:lvlText w:val="•"/>
      <w:lvlJc w:val="left"/>
      <w:pPr>
        <w:ind w:left="2184" w:hanging="346"/>
      </w:pPr>
      <w:rPr>
        <w:rFonts w:hint="default"/>
        <w:lang w:val="es-ES" w:eastAsia="en-US" w:bidi="ar-SA"/>
      </w:rPr>
    </w:lvl>
    <w:lvl w:ilvl="3" w:tplc="78EC6E60">
      <w:numFmt w:val="bullet"/>
      <w:lvlText w:val="•"/>
      <w:lvlJc w:val="left"/>
      <w:pPr>
        <w:ind w:left="2856" w:hanging="346"/>
      </w:pPr>
      <w:rPr>
        <w:rFonts w:hint="default"/>
        <w:lang w:val="es-ES" w:eastAsia="en-US" w:bidi="ar-SA"/>
      </w:rPr>
    </w:lvl>
    <w:lvl w:ilvl="4" w:tplc="D9284E10">
      <w:numFmt w:val="bullet"/>
      <w:lvlText w:val="•"/>
      <w:lvlJc w:val="left"/>
      <w:pPr>
        <w:ind w:left="3529" w:hanging="346"/>
      </w:pPr>
      <w:rPr>
        <w:rFonts w:hint="default"/>
        <w:lang w:val="es-ES" w:eastAsia="en-US" w:bidi="ar-SA"/>
      </w:rPr>
    </w:lvl>
    <w:lvl w:ilvl="5" w:tplc="21B4564E">
      <w:numFmt w:val="bullet"/>
      <w:lvlText w:val="•"/>
      <w:lvlJc w:val="left"/>
      <w:pPr>
        <w:ind w:left="4201" w:hanging="346"/>
      </w:pPr>
      <w:rPr>
        <w:rFonts w:hint="default"/>
        <w:lang w:val="es-ES" w:eastAsia="en-US" w:bidi="ar-SA"/>
      </w:rPr>
    </w:lvl>
    <w:lvl w:ilvl="6" w:tplc="8502237E">
      <w:numFmt w:val="bullet"/>
      <w:lvlText w:val="•"/>
      <w:lvlJc w:val="left"/>
      <w:pPr>
        <w:ind w:left="4873" w:hanging="346"/>
      </w:pPr>
      <w:rPr>
        <w:rFonts w:hint="default"/>
        <w:lang w:val="es-ES" w:eastAsia="en-US" w:bidi="ar-SA"/>
      </w:rPr>
    </w:lvl>
    <w:lvl w:ilvl="7" w:tplc="1EDC4AD2">
      <w:numFmt w:val="bullet"/>
      <w:lvlText w:val="•"/>
      <w:lvlJc w:val="left"/>
      <w:pPr>
        <w:ind w:left="5546" w:hanging="346"/>
      </w:pPr>
      <w:rPr>
        <w:rFonts w:hint="default"/>
        <w:lang w:val="es-ES" w:eastAsia="en-US" w:bidi="ar-SA"/>
      </w:rPr>
    </w:lvl>
    <w:lvl w:ilvl="8" w:tplc="C17E81C0">
      <w:numFmt w:val="bullet"/>
      <w:lvlText w:val="•"/>
      <w:lvlJc w:val="left"/>
      <w:pPr>
        <w:ind w:left="6218" w:hanging="346"/>
      </w:pPr>
      <w:rPr>
        <w:rFonts w:hint="default"/>
        <w:lang w:val="es-ES" w:eastAsia="en-US" w:bidi="ar-SA"/>
      </w:rPr>
    </w:lvl>
  </w:abstractNum>
  <w:abstractNum w:abstractNumId="97" w15:restartNumberingAfterBreak="0">
    <w:nsid w:val="492F46B4"/>
    <w:multiLevelType w:val="hybridMultilevel"/>
    <w:tmpl w:val="56F0B73C"/>
    <w:lvl w:ilvl="0" w:tplc="072A441C">
      <w:numFmt w:val="bullet"/>
      <w:lvlText w:val="-"/>
      <w:lvlJc w:val="left"/>
      <w:pPr>
        <w:ind w:left="196" w:hanging="125"/>
      </w:pPr>
      <w:rPr>
        <w:rFonts w:ascii="Calibri" w:eastAsia="Calibri" w:hAnsi="Calibri" w:cs="Calibri" w:hint="default"/>
        <w:b w:val="0"/>
        <w:bCs w:val="0"/>
        <w:i w:val="0"/>
        <w:iCs w:val="0"/>
        <w:spacing w:val="0"/>
        <w:w w:val="101"/>
        <w:sz w:val="18"/>
        <w:szCs w:val="18"/>
        <w:lang w:val="es-ES" w:eastAsia="en-US" w:bidi="ar-SA"/>
      </w:rPr>
    </w:lvl>
    <w:lvl w:ilvl="1" w:tplc="77742854">
      <w:numFmt w:val="bullet"/>
      <w:lvlText w:val="-"/>
      <w:lvlJc w:val="left"/>
      <w:pPr>
        <w:ind w:left="196" w:hanging="135"/>
      </w:pPr>
      <w:rPr>
        <w:rFonts w:ascii="Calibri" w:eastAsia="Calibri" w:hAnsi="Calibri" w:cs="Calibri" w:hint="default"/>
        <w:b w:val="0"/>
        <w:bCs w:val="0"/>
        <w:i w:val="0"/>
        <w:iCs w:val="0"/>
        <w:spacing w:val="0"/>
        <w:w w:val="101"/>
        <w:sz w:val="18"/>
        <w:szCs w:val="18"/>
        <w:lang w:val="es-ES" w:eastAsia="en-US" w:bidi="ar-SA"/>
      </w:rPr>
    </w:lvl>
    <w:lvl w:ilvl="2" w:tplc="79A06F48">
      <w:numFmt w:val="bullet"/>
      <w:lvlText w:val="•"/>
      <w:lvlJc w:val="left"/>
      <w:pPr>
        <w:ind w:left="990" w:hanging="135"/>
      </w:pPr>
      <w:rPr>
        <w:rFonts w:hint="default"/>
        <w:lang w:val="es-ES" w:eastAsia="en-US" w:bidi="ar-SA"/>
      </w:rPr>
    </w:lvl>
    <w:lvl w:ilvl="3" w:tplc="7C1479BE">
      <w:numFmt w:val="bullet"/>
      <w:lvlText w:val="•"/>
      <w:lvlJc w:val="left"/>
      <w:pPr>
        <w:ind w:left="1385" w:hanging="135"/>
      </w:pPr>
      <w:rPr>
        <w:rFonts w:hint="default"/>
        <w:lang w:val="es-ES" w:eastAsia="en-US" w:bidi="ar-SA"/>
      </w:rPr>
    </w:lvl>
    <w:lvl w:ilvl="4" w:tplc="0F12A296">
      <w:numFmt w:val="bullet"/>
      <w:lvlText w:val="•"/>
      <w:lvlJc w:val="left"/>
      <w:pPr>
        <w:ind w:left="1781" w:hanging="135"/>
      </w:pPr>
      <w:rPr>
        <w:rFonts w:hint="default"/>
        <w:lang w:val="es-ES" w:eastAsia="en-US" w:bidi="ar-SA"/>
      </w:rPr>
    </w:lvl>
    <w:lvl w:ilvl="5" w:tplc="D6B0BE7C">
      <w:numFmt w:val="bullet"/>
      <w:lvlText w:val="•"/>
      <w:lvlJc w:val="left"/>
      <w:pPr>
        <w:ind w:left="2176" w:hanging="135"/>
      </w:pPr>
      <w:rPr>
        <w:rFonts w:hint="default"/>
        <w:lang w:val="es-ES" w:eastAsia="en-US" w:bidi="ar-SA"/>
      </w:rPr>
    </w:lvl>
    <w:lvl w:ilvl="6" w:tplc="161C8316">
      <w:numFmt w:val="bullet"/>
      <w:lvlText w:val="•"/>
      <w:lvlJc w:val="left"/>
      <w:pPr>
        <w:ind w:left="2571" w:hanging="135"/>
      </w:pPr>
      <w:rPr>
        <w:rFonts w:hint="default"/>
        <w:lang w:val="es-ES" w:eastAsia="en-US" w:bidi="ar-SA"/>
      </w:rPr>
    </w:lvl>
    <w:lvl w:ilvl="7" w:tplc="6DC8303E">
      <w:numFmt w:val="bullet"/>
      <w:lvlText w:val="•"/>
      <w:lvlJc w:val="left"/>
      <w:pPr>
        <w:ind w:left="2967" w:hanging="135"/>
      </w:pPr>
      <w:rPr>
        <w:rFonts w:hint="default"/>
        <w:lang w:val="es-ES" w:eastAsia="en-US" w:bidi="ar-SA"/>
      </w:rPr>
    </w:lvl>
    <w:lvl w:ilvl="8" w:tplc="281ADF44">
      <w:numFmt w:val="bullet"/>
      <w:lvlText w:val="•"/>
      <w:lvlJc w:val="left"/>
      <w:pPr>
        <w:ind w:left="3362" w:hanging="135"/>
      </w:pPr>
      <w:rPr>
        <w:rFonts w:hint="default"/>
        <w:lang w:val="es-ES" w:eastAsia="en-US" w:bidi="ar-SA"/>
      </w:rPr>
    </w:lvl>
  </w:abstractNum>
  <w:abstractNum w:abstractNumId="98" w15:restartNumberingAfterBreak="0">
    <w:nsid w:val="493126C2"/>
    <w:multiLevelType w:val="hybridMultilevel"/>
    <w:tmpl w:val="27D200D4"/>
    <w:lvl w:ilvl="0" w:tplc="1CB6D116">
      <w:numFmt w:val="bullet"/>
      <w:lvlText w:val="-"/>
      <w:lvlJc w:val="left"/>
      <w:pPr>
        <w:ind w:left="850" w:hanging="980"/>
      </w:pPr>
      <w:rPr>
        <w:rFonts w:ascii="MS Gothic" w:eastAsia="MS Gothic" w:hAnsi="MS Gothic" w:cs="MS Gothic" w:hint="default"/>
        <w:b w:val="0"/>
        <w:bCs w:val="0"/>
        <w:i w:val="0"/>
        <w:iCs w:val="0"/>
        <w:spacing w:val="0"/>
        <w:w w:val="100"/>
        <w:sz w:val="22"/>
        <w:szCs w:val="22"/>
        <w:lang w:val="es-ES" w:eastAsia="en-US" w:bidi="ar-SA"/>
      </w:rPr>
    </w:lvl>
    <w:lvl w:ilvl="1" w:tplc="BEC40950">
      <w:numFmt w:val="bullet"/>
      <w:lvlText w:val="•"/>
      <w:lvlJc w:val="left"/>
      <w:pPr>
        <w:ind w:left="1922" w:hanging="980"/>
      </w:pPr>
      <w:rPr>
        <w:rFonts w:hint="default"/>
        <w:lang w:val="es-ES" w:eastAsia="en-US" w:bidi="ar-SA"/>
      </w:rPr>
    </w:lvl>
    <w:lvl w:ilvl="2" w:tplc="A8207692">
      <w:numFmt w:val="bullet"/>
      <w:lvlText w:val="•"/>
      <w:lvlJc w:val="left"/>
      <w:pPr>
        <w:ind w:left="2984" w:hanging="980"/>
      </w:pPr>
      <w:rPr>
        <w:rFonts w:hint="default"/>
        <w:lang w:val="es-ES" w:eastAsia="en-US" w:bidi="ar-SA"/>
      </w:rPr>
    </w:lvl>
    <w:lvl w:ilvl="3" w:tplc="44166796">
      <w:numFmt w:val="bullet"/>
      <w:lvlText w:val="•"/>
      <w:lvlJc w:val="left"/>
      <w:pPr>
        <w:ind w:left="4047" w:hanging="980"/>
      </w:pPr>
      <w:rPr>
        <w:rFonts w:hint="default"/>
        <w:lang w:val="es-ES" w:eastAsia="en-US" w:bidi="ar-SA"/>
      </w:rPr>
    </w:lvl>
    <w:lvl w:ilvl="4" w:tplc="5A40D76A">
      <w:numFmt w:val="bullet"/>
      <w:lvlText w:val="•"/>
      <w:lvlJc w:val="left"/>
      <w:pPr>
        <w:ind w:left="5109" w:hanging="980"/>
      </w:pPr>
      <w:rPr>
        <w:rFonts w:hint="default"/>
        <w:lang w:val="es-ES" w:eastAsia="en-US" w:bidi="ar-SA"/>
      </w:rPr>
    </w:lvl>
    <w:lvl w:ilvl="5" w:tplc="9EF6AB9C">
      <w:numFmt w:val="bullet"/>
      <w:lvlText w:val="•"/>
      <w:lvlJc w:val="left"/>
      <w:pPr>
        <w:ind w:left="6171" w:hanging="980"/>
      </w:pPr>
      <w:rPr>
        <w:rFonts w:hint="default"/>
        <w:lang w:val="es-ES" w:eastAsia="en-US" w:bidi="ar-SA"/>
      </w:rPr>
    </w:lvl>
    <w:lvl w:ilvl="6" w:tplc="2F4028A2">
      <w:numFmt w:val="bullet"/>
      <w:lvlText w:val="•"/>
      <w:lvlJc w:val="left"/>
      <w:pPr>
        <w:ind w:left="7234" w:hanging="980"/>
      </w:pPr>
      <w:rPr>
        <w:rFonts w:hint="default"/>
        <w:lang w:val="es-ES" w:eastAsia="en-US" w:bidi="ar-SA"/>
      </w:rPr>
    </w:lvl>
    <w:lvl w:ilvl="7" w:tplc="33CC9448">
      <w:numFmt w:val="bullet"/>
      <w:lvlText w:val="•"/>
      <w:lvlJc w:val="left"/>
      <w:pPr>
        <w:ind w:left="8296" w:hanging="980"/>
      </w:pPr>
      <w:rPr>
        <w:rFonts w:hint="default"/>
        <w:lang w:val="es-ES" w:eastAsia="en-US" w:bidi="ar-SA"/>
      </w:rPr>
    </w:lvl>
    <w:lvl w:ilvl="8" w:tplc="06B48B06">
      <w:numFmt w:val="bullet"/>
      <w:lvlText w:val="•"/>
      <w:lvlJc w:val="left"/>
      <w:pPr>
        <w:ind w:left="9359" w:hanging="980"/>
      </w:pPr>
      <w:rPr>
        <w:rFonts w:hint="default"/>
        <w:lang w:val="es-ES" w:eastAsia="en-US" w:bidi="ar-SA"/>
      </w:rPr>
    </w:lvl>
  </w:abstractNum>
  <w:abstractNum w:abstractNumId="99" w15:restartNumberingAfterBreak="0">
    <w:nsid w:val="4964512B"/>
    <w:multiLevelType w:val="hybridMultilevel"/>
    <w:tmpl w:val="682CD04E"/>
    <w:lvl w:ilvl="0" w:tplc="FE28CC88">
      <w:numFmt w:val="bullet"/>
      <w:lvlText w:val=""/>
      <w:lvlJc w:val="left"/>
      <w:pPr>
        <w:ind w:left="821" w:hanging="346"/>
      </w:pPr>
      <w:rPr>
        <w:rFonts w:ascii="Wingdings" w:eastAsia="Wingdings" w:hAnsi="Wingdings" w:cs="Wingdings" w:hint="default"/>
        <w:b w:val="0"/>
        <w:bCs w:val="0"/>
        <w:i w:val="0"/>
        <w:iCs w:val="0"/>
        <w:spacing w:val="0"/>
        <w:w w:val="100"/>
        <w:sz w:val="20"/>
        <w:szCs w:val="20"/>
        <w:lang w:val="es-ES" w:eastAsia="en-US" w:bidi="ar-SA"/>
      </w:rPr>
    </w:lvl>
    <w:lvl w:ilvl="1" w:tplc="28DE3B6E">
      <w:numFmt w:val="bullet"/>
      <w:lvlText w:val="•"/>
      <w:lvlJc w:val="left"/>
      <w:pPr>
        <w:ind w:left="1494" w:hanging="346"/>
      </w:pPr>
      <w:rPr>
        <w:rFonts w:hint="default"/>
        <w:lang w:val="es-ES" w:eastAsia="en-US" w:bidi="ar-SA"/>
      </w:rPr>
    </w:lvl>
    <w:lvl w:ilvl="2" w:tplc="68E0DE34">
      <w:numFmt w:val="bullet"/>
      <w:lvlText w:val="•"/>
      <w:lvlJc w:val="left"/>
      <w:pPr>
        <w:ind w:left="2168" w:hanging="346"/>
      </w:pPr>
      <w:rPr>
        <w:rFonts w:hint="default"/>
        <w:lang w:val="es-ES" w:eastAsia="en-US" w:bidi="ar-SA"/>
      </w:rPr>
    </w:lvl>
    <w:lvl w:ilvl="3" w:tplc="2CB20EBC">
      <w:numFmt w:val="bullet"/>
      <w:lvlText w:val="•"/>
      <w:lvlJc w:val="left"/>
      <w:pPr>
        <w:ind w:left="2842" w:hanging="346"/>
      </w:pPr>
      <w:rPr>
        <w:rFonts w:hint="default"/>
        <w:lang w:val="es-ES" w:eastAsia="en-US" w:bidi="ar-SA"/>
      </w:rPr>
    </w:lvl>
    <w:lvl w:ilvl="4" w:tplc="B99E67DA">
      <w:numFmt w:val="bullet"/>
      <w:lvlText w:val="•"/>
      <w:lvlJc w:val="left"/>
      <w:pPr>
        <w:ind w:left="3517" w:hanging="346"/>
      </w:pPr>
      <w:rPr>
        <w:rFonts w:hint="default"/>
        <w:lang w:val="es-ES" w:eastAsia="en-US" w:bidi="ar-SA"/>
      </w:rPr>
    </w:lvl>
    <w:lvl w:ilvl="5" w:tplc="B362682A">
      <w:numFmt w:val="bullet"/>
      <w:lvlText w:val="•"/>
      <w:lvlJc w:val="left"/>
      <w:pPr>
        <w:ind w:left="4191" w:hanging="346"/>
      </w:pPr>
      <w:rPr>
        <w:rFonts w:hint="default"/>
        <w:lang w:val="es-ES" w:eastAsia="en-US" w:bidi="ar-SA"/>
      </w:rPr>
    </w:lvl>
    <w:lvl w:ilvl="6" w:tplc="A5961EF4">
      <w:numFmt w:val="bullet"/>
      <w:lvlText w:val="•"/>
      <w:lvlJc w:val="left"/>
      <w:pPr>
        <w:ind w:left="4865" w:hanging="346"/>
      </w:pPr>
      <w:rPr>
        <w:rFonts w:hint="default"/>
        <w:lang w:val="es-ES" w:eastAsia="en-US" w:bidi="ar-SA"/>
      </w:rPr>
    </w:lvl>
    <w:lvl w:ilvl="7" w:tplc="FCC233DA">
      <w:numFmt w:val="bullet"/>
      <w:lvlText w:val="•"/>
      <w:lvlJc w:val="left"/>
      <w:pPr>
        <w:ind w:left="5540" w:hanging="346"/>
      </w:pPr>
      <w:rPr>
        <w:rFonts w:hint="default"/>
        <w:lang w:val="es-ES" w:eastAsia="en-US" w:bidi="ar-SA"/>
      </w:rPr>
    </w:lvl>
    <w:lvl w:ilvl="8" w:tplc="C464DBB0">
      <w:numFmt w:val="bullet"/>
      <w:lvlText w:val="•"/>
      <w:lvlJc w:val="left"/>
      <w:pPr>
        <w:ind w:left="6214" w:hanging="346"/>
      </w:pPr>
      <w:rPr>
        <w:rFonts w:hint="default"/>
        <w:lang w:val="es-ES" w:eastAsia="en-US" w:bidi="ar-SA"/>
      </w:rPr>
    </w:lvl>
  </w:abstractNum>
  <w:abstractNum w:abstractNumId="100" w15:restartNumberingAfterBreak="0">
    <w:nsid w:val="4A9E569C"/>
    <w:multiLevelType w:val="multilevel"/>
    <w:tmpl w:val="C06A25A8"/>
    <w:lvl w:ilvl="0">
      <w:start w:val="6"/>
      <w:numFmt w:val="decimal"/>
      <w:lvlText w:val="%1"/>
      <w:lvlJc w:val="left"/>
      <w:pPr>
        <w:ind w:left="67" w:hanging="322"/>
      </w:pPr>
      <w:rPr>
        <w:rFonts w:hint="default"/>
        <w:lang w:val="es-ES" w:eastAsia="en-US" w:bidi="ar-SA"/>
      </w:rPr>
    </w:lvl>
    <w:lvl w:ilvl="1">
      <w:start w:val="1"/>
      <w:numFmt w:val="decimal"/>
      <w:lvlText w:val="%1.%2."/>
      <w:lvlJc w:val="left"/>
      <w:pPr>
        <w:ind w:left="67" w:hanging="322"/>
      </w:pPr>
      <w:rPr>
        <w:rFonts w:ascii="Calibri" w:eastAsia="Calibri" w:hAnsi="Calibri" w:cs="Calibri" w:hint="default"/>
        <w:b w:val="0"/>
        <w:bCs w:val="0"/>
        <w:i w:val="0"/>
        <w:iCs w:val="0"/>
        <w:spacing w:val="-2"/>
        <w:w w:val="101"/>
        <w:sz w:val="18"/>
        <w:szCs w:val="18"/>
        <w:lang w:val="es-ES" w:eastAsia="en-US" w:bidi="ar-SA"/>
      </w:rPr>
    </w:lvl>
    <w:lvl w:ilvl="2">
      <w:numFmt w:val="bullet"/>
      <w:lvlText w:val="•"/>
      <w:lvlJc w:val="left"/>
      <w:pPr>
        <w:ind w:left="1664" w:hanging="322"/>
      </w:pPr>
      <w:rPr>
        <w:rFonts w:hint="default"/>
        <w:lang w:val="es-ES" w:eastAsia="en-US" w:bidi="ar-SA"/>
      </w:rPr>
    </w:lvl>
    <w:lvl w:ilvl="3">
      <w:numFmt w:val="bullet"/>
      <w:lvlText w:val="•"/>
      <w:lvlJc w:val="left"/>
      <w:pPr>
        <w:ind w:left="2466" w:hanging="322"/>
      </w:pPr>
      <w:rPr>
        <w:rFonts w:hint="default"/>
        <w:lang w:val="es-ES" w:eastAsia="en-US" w:bidi="ar-SA"/>
      </w:rPr>
    </w:lvl>
    <w:lvl w:ilvl="4">
      <w:numFmt w:val="bullet"/>
      <w:lvlText w:val="•"/>
      <w:lvlJc w:val="left"/>
      <w:pPr>
        <w:ind w:left="3268" w:hanging="322"/>
      </w:pPr>
      <w:rPr>
        <w:rFonts w:hint="default"/>
        <w:lang w:val="es-ES" w:eastAsia="en-US" w:bidi="ar-SA"/>
      </w:rPr>
    </w:lvl>
    <w:lvl w:ilvl="5">
      <w:numFmt w:val="bullet"/>
      <w:lvlText w:val="•"/>
      <w:lvlJc w:val="left"/>
      <w:pPr>
        <w:ind w:left="4070" w:hanging="322"/>
      </w:pPr>
      <w:rPr>
        <w:rFonts w:hint="default"/>
        <w:lang w:val="es-ES" w:eastAsia="en-US" w:bidi="ar-SA"/>
      </w:rPr>
    </w:lvl>
    <w:lvl w:ilvl="6">
      <w:numFmt w:val="bullet"/>
      <w:lvlText w:val="•"/>
      <w:lvlJc w:val="left"/>
      <w:pPr>
        <w:ind w:left="4872" w:hanging="322"/>
      </w:pPr>
      <w:rPr>
        <w:rFonts w:hint="default"/>
        <w:lang w:val="es-ES" w:eastAsia="en-US" w:bidi="ar-SA"/>
      </w:rPr>
    </w:lvl>
    <w:lvl w:ilvl="7">
      <w:numFmt w:val="bullet"/>
      <w:lvlText w:val="•"/>
      <w:lvlJc w:val="left"/>
      <w:pPr>
        <w:ind w:left="5674" w:hanging="322"/>
      </w:pPr>
      <w:rPr>
        <w:rFonts w:hint="default"/>
        <w:lang w:val="es-ES" w:eastAsia="en-US" w:bidi="ar-SA"/>
      </w:rPr>
    </w:lvl>
    <w:lvl w:ilvl="8">
      <w:numFmt w:val="bullet"/>
      <w:lvlText w:val="•"/>
      <w:lvlJc w:val="left"/>
      <w:pPr>
        <w:ind w:left="6476" w:hanging="322"/>
      </w:pPr>
      <w:rPr>
        <w:rFonts w:hint="default"/>
        <w:lang w:val="es-ES" w:eastAsia="en-US" w:bidi="ar-SA"/>
      </w:rPr>
    </w:lvl>
  </w:abstractNum>
  <w:abstractNum w:abstractNumId="101" w15:restartNumberingAfterBreak="0">
    <w:nsid w:val="4B287B08"/>
    <w:multiLevelType w:val="multilevel"/>
    <w:tmpl w:val="4B685F6A"/>
    <w:lvl w:ilvl="0">
      <w:start w:val="2"/>
      <w:numFmt w:val="decimal"/>
      <w:lvlText w:val="%1"/>
      <w:lvlJc w:val="left"/>
      <w:pPr>
        <w:ind w:left="71" w:hanging="384"/>
      </w:pPr>
      <w:rPr>
        <w:rFonts w:hint="default"/>
        <w:lang w:val="es-ES" w:eastAsia="en-US" w:bidi="ar-SA"/>
      </w:rPr>
    </w:lvl>
    <w:lvl w:ilvl="1">
      <w:start w:val="1"/>
      <w:numFmt w:val="decimal"/>
      <w:lvlText w:val="%1.%2"/>
      <w:lvlJc w:val="left"/>
      <w:pPr>
        <w:ind w:left="71" w:hanging="384"/>
      </w:pPr>
      <w:rPr>
        <w:rFonts w:ascii="Calibri" w:eastAsia="Calibri" w:hAnsi="Calibri" w:cs="Calibri" w:hint="default"/>
        <w:b w:val="0"/>
        <w:bCs w:val="0"/>
        <w:i w:val="0"/>
        <w:iCs w:val="0"/>
        <w:spacing w:val="-2"/>
        <w:w w:val="101"/>
        <w:sz w:val="18"/>
        <w:szCs w:val="18"/>
        <w:lang w:val="es-ES" w:eastAsia="en-US" w:bidi="ar-SA"/>
      </w:rPr>
    </w:lvl>
    <w:lvl w:ilvl="2">
      <w:numFmt w:val="bullet"/>
      <w:lvlText w:val="•"/>
      <w:lvlJc w:val="left"/>
      <w:pPr>
        <w:ind w:left="1593" w:hanging="384"/>
      </w:pPr>
      <w:rPr>
        <w:rFonts w:hint="default"/>
        <w:lang w:val="es-ES" w:eastAsia="en-US" w:bidi="ar-SA"/>
      </w:rPr>
    </w:lvl>
    <w:lvl w:ilvl="3">
      <w:numFmt w:val="bullet"/>
      <w:lvlText w:val="•"/>
      <w:lvlJc w:val="left"/>
      <w:pPr>
        <w:ind w:left="2350" w:hanging="384"/>
      </w:pPr>
      <w:rPr>
        <w:rFonts w:hint="default"/>
        <w:lang w:val="es-ES" w:eastAsia="en-US" w:bidi="ar-SA"/>
      </w:rPr>
    </w:lvl>
    <w:lvl w:ilvl="4">
      <w:numFmt w:val="bullet"/>
      <w:lvlText w:val="•"/>
      <w:lvlJc w:val="left"/>
      <w:pPr>
        <w:ind w:left="3107" w:hanging="384"/>
      </w:pPr>
      <w:rPr>
        <w:rFonts w:hint="default"/>
        <w:lang w:val="es-ES" w:eastAsia="en-US" w:bidi="ar-SA"/>
      </w:rPr>
    </w:lvl>
    <w:lvl w:ilvl="5">
      <w:numFmt w:val="bullet"/>
      <w:lvlText w:val="•"/>
      <w:lvlJc w:val="left"/>
      <w:pPr>
        <w:ind w:left="3864" w:hanging="384"/>
      </w:pPr>
      <w:rPr>
        <w:rFonts w:hint="default"/>
        <w:lang w:val="es-ES" w:eastAsia="en-US" w:bidi="ar-SA"/>
      </w:rPr>
    </w:lvl>
    <w:lvl w:ilvl="6">
      <w:numFmt w:val="bullet"/>
      <w:lvlText w:val="•"/>
      <w:lvlJc w:val="left"/>
      <w:pPr>
        <w:ind w:left="4621" w:hanging="384"/>
      </w:pPr>
      <w:rPr>
        <w:rFonts w:hint="default"/>
        <w:lang w:val="es-ES" w:eastAsia="en-US" w:bidi="ar-SA"/>
      </w:rPr>
    </w:lvl>
    <w:lvl w:ilvl="7">
      <w:numFmt w:val="bullet"/>
      <w:lvlText w:val="•"/>
      <w:lvlJc w:val="left"/>
      <w:pPr>
        <w:ind w:left="5378" w:hanging="384"/>
      </w:pPr>
      <w:rPr>
        <w:rFonts w:hint="default"/>
        <w:lang w:val="es-ES" w:eastAsia="en-US" w:bidi="ar-SA"/>
      </w:rPr>
    </w:lvl>
    <w:lvl w:ilvl="8">
      <w:numFmt w:val="bullet"/>
      <w:lvlText w:val="•"/>
      <w:lvlJc w:val="left"/>
      <w:pPr>
        <w:ind w:left="6135" w:hanging="384"/>
      </w:pPr>
      <w:rPr>
        <w:rFonts w:hint="default"/>
        <w:lang w:val="es-ES" w:eastAsia="en-US" w:bidi="ar-SA"/>
      </w:rPr>
    </w:lvl>
  </w:abstractNum>
  <w:abstractNum w:abstractNumId="102" w15:restartNumberingAfterBreak="0">
    <w:nsid w:val="4B6F2CDF"/>
    <w:multiLevelType w:val="hybridMultilevel"/>
    <w:tmpl w:val="50703828"/>
    <w:lvl w:ilvl="0" w:tplc="E59E682E">
      <w:numFmt w:val="bullet"/>
      <w:lvlText w:val=""/>
      <w:lvlJc w:val="left"/>
      <w:pPr>
        <w:ind w:left="1699" w:hanging="360"/>
      </w:pPr>
      <w:rPr>
        <w:rFonts w:ascii="Symbol" w:eastAsia="Symbol" w:hAnsi="Symbol" w:cs="Symbol" w:hint="default"/>
        <w:b w:val="0"/>
        <w:bCs w:val="0"/>
        <w:i w:val="0"/>
        <w:iCs w:val="0"/>
        <w:spacing w:val="0"/>
        <w:w w:val="100"/>
        <w:sz w:val="22"/>
        <w:szCs w:val="22"/>
        <w:lang w:val="es-ES" w:eastAsia="en-US" w:bidi="ar-SA"/>
      </w:rPr>
    </w:lvl>
    <w:lvl w:ilvl="1" w:tplc="4DBC7DAA">
      <w:numFmt w:val="bullet"/>
      <w:lvlText w:val=""/>
      <w:lvlJc w:val="left"/>
      <w:pPr>
        <w:ind w:left="1699" w:hanging="260"/>
      </w:pPr>
      <w:rPr>
        <w:rFonts w:ascii="Wingdings" w:eastAsia="Wingdings" w:hAnsi="Wingdings" w:cs="Wingdings" w:hint="default"/>
        <w:b w:val="0"/>
        <w:bCs w:val="0"/>
        <w:i w:val="0"/>
        <w:iCs w:val="0"/>
        <w:color w:val="365F91"/>
        <w:spacing w:val="0"/>
        <w:w w:val="100"/>
        <w:sz w:val="22"/>
        <w:szCs w:val="22"/>
        <w:lang w:val="es-ES" w:eastAsia="en-US" w:bidi="ar-SA"/>
      </w:rPr>
    </w:lvl>
    <w:lvl w:ilvl="2" w:tplc="81F6494E">
      <w:numFmt w:val="bullet"/>
      <w:lvlText w:val="•"/>
      <w:lvlJc w:val="left"/>
      <w:pPr>
        <w:ind w:left="3656" w:hanging="260"/>
      </w:pPr>
      <w:rPr>
        <w:rFonts w:hint="default"/>
        <w:lang w:val="es-ES" w:eastAsia="en-US" w:bidi="ar-SA"/>
      </w:rPr>
    </w:lvl>
    <w:lvl w:ilvl="3" w:tplc="BBF0867A">
      <w:numFmt w:val="bullet"/>
      <w:lvlText w:val="•"/>
      <w:lvlJc w:val="left"/>
      <w:pPr>
        <w:ind w:left="4635" w:hanging="260"/>
      </w:pPr>
      <w:rPr>
        <w:rFonts w:hint="default"/>
        <w:lang w:val="es-ES" w:eastAsia="en-US" w:bidi="ar-SA"/>
      </w:rPr>
    </w:lvl>
    <w:lvl w:ilvl="4" w:tplc="58063CD6">
      <w:numFmt w:val="bullet"/>
      <w:lvlText w:val="•"/>
      <w:lvlJc w:val="left"/>
      <w:pPr>
        <w:ind w:left="5613" w:hanging="260"/>
      </w:pPr>
      <w:rPr>
        <w:rFonts w:hint="default"/>
        <w:lang w:val="es-ES" w:eastAsia="en-US" w:bidi="ar-SA"/>
      </w:rPr>
    </w:lvl>
    <w:lvl w:ilvl="5" w:tplc="474A732E">
      <w:numFmt w:val="bullet"/>
      <w:lvlText w:val="•"/>
      <w:lvlJc w:val="left"/>
      <w:pPr>
        <w:ind w:left="6591" w:hanging="260"/>
      </w:pPr>
      <w:rPr>
        <w:rFonts w:hint="default"/>
        <w:lang w:val="es-ES" w:eastAsia="en-US" w:bidi="ar-SA"/>
      </w:rPr>
    </w:lvl>
    <w:lvl w:ilvl="6" w:tplc="4BD811A8">
      <w:numFmt w:val="bullet"/>
      <w:lvlText w:val="•"/>
      <w:lvlJc w:val="left"/>
      <w:pPr>
        <w:ind w:left="7570" w:hanging="260"/>
      </w:pPr>
      <w:rPr>
        <w:rFonts w:hint="default"/>
        <w:lang w:val="es-ES" w:eastAsia="en-US" w:bidi="ar-SA"/>
      </w:rPr>
    </w:lvl>
    <w:lvl w:ilvl="7" w:tplc="A3E65C34">
      <w:numFmt w:val="bullet"/>
      <w:lvlText w:val="•"/>
      <w:lvlJc w:val="left"/>
      <w:pPr>
        <w:ind w:left="8548" w:hanging="260"/>
      </w:pPr>
      <w:rPr>
        <w:rFonts w:hint="default"/>
        <w:lang w:val="es-ES" w:eastAsia="en-US" w:bidi="ar-SA"/>
      </w:rPr>
    </w:lvl>
    <w:lvl w:ilvl="8" w:tplc="C5A012D4">
      <w:numFmt w:val="bullet"/>
      <w:lvlText w:val="•"/>
      <w:lvlJc w:val="left"/>
      <w:pPr>
        <w:ind w:left="9527" w:hanging="260"/>
      </w:pPr>
      <w:rPr>
        <w:rFonts w:hint="default"/>
        <w:lang w:val="es-ES" w:eastAsia="en-US" w:bidi="ar-SA"/>
      </w:rPr>
    </w:lvl>
  </w:abstractNum>
  <w:abstractNum w:abstractNumId="103" w15:restartNumberingAfterBreak="0">
    <w:nsid w:val="4BDC6939"/>
    <w:multiLevelType w:val="hybridMultilevel"/>
    <w:tmpl w:val="E6783FA0"/>
    <w:lvl w:ilvl="0" w:tplc="40FC92AC">
      <w:numFmt w:val="bullet"/>
      <w:lvlText w:val="-"/>
      <w:lvlJc w:val="left"/>
      <w:pPr>
        <w:ind w:left="230" w:hanging="125"/>
      </w:pPr>
      <w:rPr>
        <w:rFonts w:ascii="Calibri" w:eastAsia="Calibri" w:hAnsi="Calibri" w:cs="Calibri" w:hint="default"/>
        <w:b w:val="0"/>
        <w:bCs w:val="0"/>
        <w:i w:val="0"/>
        <w:iCs w:val="0"/>
        <w:spacing w:val="0"/>
        <w:w w:val="101"/>
        <w:sz w:val="18"/>
        <w:szCs w:val="18"/>
        <w:lang w:val="es-ES" w:eastAsia="en-US" w:bidi="ar-SA"/>
      </w:rPr>
    </w:lvl>
    <w:lvl w:ilvl="1" w:tplc="3CB8BF66">
      <w:numFmt w:val="bullet"/>
      <w:lvlText w:val="•"/>
      <w:lvlJc w:val="left"/>
      <w:pPr>
        <w:ind w:left="409" w:hanging="125"/>
      </w:pPr>
      <w:rPr>
        <w:rFonts w:hint="default"/>
        <w:lang w:val="es-ES" w:eastAsia="en-US" w:bidi="ar-SA"/>
      </w:rPr>
    </w:lvl>
    <w:lvl w:ilvl="2" w:tplc="40FED69A">
      <w:numFmt w:val="bullet"/>
      <w:lvlText w:val="•"/>
      <w:lvlJc w:val="left"/>
      <w:pPr>
        <w:ind w:left="578" w:hanging="125"/>
      </w:pPr>
      <w:rPr>
        <w:rFonts w:hint="default"/>
        <w:lang w:val="es-ES" w:eastAsia="en-US" w:bidi="ar-SA"/>
      </w:rPr>
    </w:lvl>
    <w:lvl w:ilvl="3" w:tplc="8A88F762">
      <w:numFmt w:val="bullet"/>
      <w:lvlText w:val="•"/>
      <w:lvlJc w:val="left"/>
      <w:pPr>
        <w:ind w:left="747" w:hanging="125"/>
      </w:pPr>
      <w:rPr>
        <w:rFonts w:hint="default"/>
        <w:lang w:val="es-ES" w:eastAsia="en-US" w:bidi="ar-SA"/>
      </w:rPr>
    </w:lvl>
    <w:lvl w:ilvl="4" w:tplc="F8B86730">
      <w:numFmt w:val="bullet"/>
      <w:lvlText w:val="•"/>
      <w:lvlJc w:val="left"/>
      <w:pPr>
        <w:ind w:left="916" w:hanging="125"/>
      </w:pPr>
      <w:rPr>
        <w:rFonts w:hint="default"/>
        <w:lang w:val="es-ES" w:eastAsia="en-US" w:bidi="ar-SA"/>
      </w:rPr>
    </w:lvl>
    <w:lvl w:ilvl="5" w:tplc="2B2C874E">
      <w:numFmt w:val="bullet"/>
      <w:lvlText w:val="•"/>
      <w:lvlJc w:val="left"/>
      <w:pPr>
        <w:ind w:left="1085" w:hanging="125"/>
      </w:pPr>
      <w:rPr>
        <w:rFonts w:hint="default"/>
        <w:lang w:val="es-ES" w:eastAsia="en-US" w:bidi="ar-SA"/>
      </w:rPr>
    </w:lvl>
    <w:lvl w:ilvl="6" w:tplc="1FF0A9F0">
      <w:numFmt w:val="bullet"/>
      <w:lvlText w:val="•"/>
      <w:lvlJc w:val="left"/>
      <w:pPr>
        <w:ind w:left="1254" w:hanging="125"/>
      </w:pPr>
      <w:rPr>
        <w:rFonts w:hint="default"/>
        <w:lang w:val="es-ES" w:eastAsia="en-US" w:bidi="ar-SA"/>
      </w:rPr>
    </w:lvl>
    <w:lvl w:ilvl="7" w:tplc="DA8A7598">
      <w:numFmt w:val="bullet"/>
      <w:lvlText w:val="•"/>
      <w:lvlJc w:val="left"/>
      <w:pPr>
        <w:ind w:left="1423" w:hanging="125"/>
      </w:pPr>
      <w:rPr>
        <w:rFonts w:hint="default"/>
        <w:lang w:val="es-ES" w:eastAsia="en-US" w:bidi="ar-SA"/>
      </w:rPr>
    </w:lvl>
    <w:lvl w:ilvl="8" w:tplc="C8308896">
      <w:numFmt w:val="bullet"/>
      <w:lvlText w:val="•"/>
      <w:lvlJc w:val="left"/>
      <w:pPr>
        <w:ind w:left="1592" w:hanging="125"/>
      </w:pPr>
      <w:rPr>
        <w:rFonts w:hint="default"/>
        <w:lang w:val="es-ES" w:eastAsia="en-US" w:bidi="ar-SA"/>
      </w:rPr>
    </w:lvl>
  </w:abstractNum>
  <w:abstractNum w:abstractNumId="104" w15:restartNumberingAfterBreak="0">
    <w:nsid w:val="4C785D04"/>
    <w:multiLevelType w:val="hybridMultilevel"/>
    <w:tmpl w:val="CAF6E496"/>
    <w:lvl w:ilvl="0" w:tplc="FFFFFFFF">
      <w:start w:val="9"/>
      <w:numFmt w:val="decimal"/>
      <w:lvlText w:val="%1."/>
      <w:lvlJc w:val="left"/>
      <w:pPr>
        <w:ind w:left="720" w:hanging="360"/>
      </w:pPr>
      <w:rPr>
        <w:rFonts w:hint="default"/>
      </w:rPr>
    </w:lvl>
    <w:lvl w:ilvl="1" w:tplc="0C0A0017">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5" w15:restartNumberingAfterBreak="0">
    <w:nsid w:val="4D4045C2"/>
    <w:multiLevelType w:val="hybridMultilevel"/>
    <w:tmpl w:val="D7883B8A"/>
    <w:lvl w:ilvl="0" w:tplc="6898290E">
      <w:numFmt w:val="bullet"/>
      <w:lvlText w:val=""/>
      <w:lvlJc w:val="left"/>
      <w:pPr>
        <w:ind w:left="850" w:hanging="198"/>
      </w:pPr>
      <w:rPr>
        <w:rFonts w:ascii="Wingdings" w:eastAsia="Wingdings" w:hAnsi="Wingdings" w:cs="Wingdings" w:hint="default"/>
        <w:b w:val="0"/>
        <w:bCs w:val="0"/>
        <w:i w:val="0"/>
        <w:iCs w:val="0"/>
        <w:spacing w:val="0"/>
        <w:w w:val="98"/>
        <w:sz w:val="20"/>
        <w:szCs w:val="20"/>
        <w:lang w:val="es-ES" w:eastAsia="en-US" w:bidi="ar-SA"/>
      </w:rPr>
    </w:lvl>
    <w:lvl w:ilvl="1" w:tplc="5A6449DC">
      <w:numFmt w:val="bullet"/>
      <w:lvlText w:val="•"/>
      <w:lvlJc w:val="left"/>
      <w:pPr>
        <w:ind w:left="1922" w:hanging="198"/>
      </w:pPr>
      <w:rPr>
        <w:rFonts w:hint="default"/>
        <w:lang w:val="es-ES" w:eastAsia="en-US" w:bidi="ar-SA"/>
      </w:rPr>
    </w:lvl>
    <w:lvl w:ilvl="2" w:tplc="FCF870B2">
      <w:numFmt w:val="bullet"/>
      <w:lvlText w:val="•"/>
      <w:lvlJc w:val="left"/>
      <w:pPr>
        <w:ind w:left="2984" w:hanging="198"/>
      </w:pPr>
      <w:rPr>
        <w:rFonts w:hint="default"/>
        <w:lang w:val="es-ES" w:eastAsia="en-US" w:bidi="ar-SA"/>
      </w:rPr>
    </w:lvl>
    <w:lvl w:ilvl="3" w:tplc="BFC2EC74">
      <w:numFmt w:val="bullet"/>
      <w:lvlText w:val="•"/>
      <w:lvlJc w:val="left"/>
      <w:pPr>
        <w:ind w:left="4047" w:hanging="198"/>
      </w:pPr>
      <w:rPr>
        <w:rFonts w:hint="default"/>
        <w:lang w:val="es-ES" w:eastAsia="en-US" w:bidi="ar-SA"/>
      </w:rPr>
    </w:lvl>
    <w:lvl w:ilvl="4" w:tplc="AC2E1122">
      <w:numFmt w:val="bullet"/>
      <w:lvlText w:val="•"/>
      <w:lvlJc w:val="left"/>
      <w:pPr>
        <w:ind w:left="5109" w:hanging="198"/>
      </w:pPr>
      <w:rPr>
        <w:rFonts w:hint="default"/>
        <w:lang w:val="es-ES" w:eastAsia="en-US" w:bidi="ar-SA"/>
      </w:rPr>
    </w:lvl>
    <w:lvl w:ilvl="5" w:tplc="B972F828">
      <w:numFmt w:val="bullet"/>
      <w:lvlText w:val="•"/>
      <w:lvlJc w:val="left"/>
      <w:pPr>
        <w:ind w:left="6171" w:hanging="198"/>
      </w:pPr>
      <w:rPr>
        <w:rFonts w:hint="default"/>
        <w:lang w:val="es-ES" w:eastAsia="en-US" w:bidi="ar-SA"/>
      </w:rPr>
    </w:lvl>
    <w:lvl w:ilvl="6" w:tplc="9B28CCD2">
      <w:numFmt w:val="bullet"/>
      <w:lvlText w:val="•"/>
      <w:lvlJc w:val="left"/>
      <w:pPr>
        <w:ind w:left="7234" w:hanging="198"/>
      </w:pPr>
      <w:rPr>
        <w:rFonts w:hint="default"/>
        <w:lang w:val="es-ES" w:eastAsia="en-US" w:bidi="ar-SA"/>
      </w:rPr>
    </w:lvl>
    <w:lvl w:ilvl="7" w:tplc="462218E6">
      <w:numFmt w:val="bullet"/>
      <w:lvlText w:val="•"/>
      <w:lvlJc w:val="left"/>
      <w:pPr>
        <w:ind w:left="8296" w:hanging="198"/>
      </w:pPr>
      <w:rPr>
        <w:rFonts w:hint="default"/>
        <w:lang w:val="es-ES" w:eastAsia="en-US" w:bidi="ar-SA"/>
      </w:rPr>
    </w:lvl>
    <w:lvl w:ilvl="8" w:tplc="951843AE">
      <w:numFmt w:val="bullet"/>
      <w:lvlText w:val="•"/>
      <w:lvlJc w:val="left"/>
      <w:pPr>
        <w:ind w:left="9359" w:hanging="198"/>
      </w:pPr>
      <w:rPr>
        <w:rFonts w:hint="default"/>
        <w:lang w:val="es-ES" w:eastAsia="en-US" w:bidi="ar-SA"/>
      </w:rPr>
    </w:lvl>
  </w:abstractNum>
  <w:abstractNum w:abstractNumId="106" w15:restartNumberingAfterBreak="0">
    <w:nsid w:val="4D5D3165"/>
    <w:multiLevelType w:val="hybridMultilevel"/>
    <w:tmpl w:val="64020206"/>
    <w:lvl w:ilvl="0" w:tplc="EC4E2F8A">
      <w:numFmt w:val="bullet"/>
      <w:lvlText w:val="-"/>
      <w:lvlJc w:val="left"/>
      <w:pPr>
        <w:ind w:left="850" w:hanging="149"/>
      </w:pPr>
      <w:rPr>
        <w:rFonts w:ascii="Microsoft Sans Serif" w:eastAsia="Microsoft Sans Serif" w:hAnsi="Microsoft Sans Serif" w:cs="Microsoft Sans Serif" w:hint="default"/>
        <w:b w:val="0"/>
        <w:bCs w:val="0"/>
        <w:i w:val="0"/>
        <w:iCs w:val="0"/>
        <w:spacing w:val="0"/>
        <w:w w:val="100"/>
        <w:sz w:val="22"/>
        <w:szCs w:val="22"/>
        <w:lang w:val="es-ES" w:eastAsia="en-US" w:bidi="ar-SA"/>
      </w:rPr>
    </w:lvl>
    <w:lvl w:ilvl="1" w:tplc="091A8B1C">
      <w:numFmt w:val="bullet"/>
      <w:lvlText w:val="•"/>
      <w:lvlJc w:val="left"/>
      <w:pPr>
        <w:ind w:left="1922" w:hanging="149"/>
      </w:pPr>
      <w:rPr>
        <w:rFonts w:hint="default"/>
        <w:lang w:val="es-ES" w:eastAsia="en-US" w:bidi="ar-SA"/>
      </w:rPr>
    </w:lvl>
    <w:lvl w:ilvl="2" w:tplc="3822EF0C">
      <w:numFmt w:val="bullet"/>
      <w:lvlText w:val="•"/>
      <w:lvlJc w:val="left"/>
      <w:pPr>
        <w:ind w:left="2984" w:hanging="149"/>
      </w:pPr>
      <w:rPr>
        <w:rFonts w:hint="default"/>
        <w:lang w:val="es-ES" w:eastAsia="en-US" w:bidi="ar-SA"/>
      </w:rPr>
    </w:lvl>
    <w:lvl w:ilvl="3" w:tplc="4308D8E6">
      <w:numFmt w:val="bullet"/>
      <w:lvlText w:val="•"/>
      <w:lvlJc w:val="left"/>
      <w:pPr>
        <w:ind w:left="4047" w:hanging="149"/>
      </w:pPr>
      <w:rPr>
        <w:rFonts w:hint="default"/>
        <w:lang w:val="es-ES" w:eastAsia="en-US" w:bidi="ar-SA"/>
      </w:rPr>
    </w:lvl>
    <w:lvl w:ilvl="4" w:tplc="83282AA2">
      <w:numFmt w:val="bullet"/>
      <w:lvlText w:val="•"/>
      <w:lvlJc w:val="left"/>
      <w:pPr>
        <w:ind w:left="5109" w:hanging="149"/>
      </w:pPr>
      <w:rPr>
        <w:rFonts w:hint="default"/>
        <w:lang w:val="es-ES" w:eastAsia="en-US" w:bidi="ar-SA"/>
      </w:rPr>
    </w:lvl>
    <w:lvl w:ilvl="5" w:tplc="1650814C">
      <w:numFmt w:val="bullet"/>
      <w:lvlText w:val="•"/>
      <w:lvlJc w:val="left"/>
      <w:pPr>
        <w:ind w:left="6171" w:hanging="149"/>
      </w:pPr>
      <w:rPr>
        <w:rFonts w:hint="default"/>
        <w:lang w:val="es-ES" w:eastAsia="en-US" w:bidi="ar-SA"/>
      </w:rPr>
    </w:lvl>
    <w:lvl w:ilvl="6" w:tplc="B8587F76">
      <w:numFmt w:val="bullet"/>
      <w:lvlText w:val="•"/>
      <w:lvlJc w:val="left"/>
      <w:pPr>
        <w:ind w:left="7234" w:hanging="149"/>
      </w:pPr>
      <w:rPr>
        <w:rFonts w:hint="default"/>
        <w:lang w:val="es-ES" w:eastAsia="en-US" w:bidi="ar-SA"/>
      </w:rPr>
    </w:lvl>
    <w:lvl w:ilvl="7" w:tplc="4F54A05A">
      <w:numFmt w:val="bullet"/>
      <w:lvlText w:val="•"/>
      <w:lvlJc w:val="left"/>
      <w:pPr>
        <w:ind w:left="8296" w:hanging="149"/>
      </w:pPr>
      <w:rPr>
        <w:rFonts w:hint="default"/>
        <w:lang w:val="es-ES" w:eastAsia="en-US" w:bidi="ar-SA"/>
      </w:rPr>
    </w:lvl>
    <w:lvl w:ilvl="8" w:tplc="337A19F4">
      <w:numFmt w:val="bullet"/>
      <w:lvlText w:val="•"/>
      <w:lvlJc w:val="left"/>
      <w:pPr>
        <w:ind w:left="9359" w:hanging="149"/>
      </w:pPr>
      <w:rPr>
        <w:rFonts w:hint="default"/>
        <w:lang w:val="es-ES" w:eastAsia="en-US" w:bidi="ar-SA"/>
      </w:rPr>
    </w:lvl>
  </w:abstractNum>
  <w:abstractNum w:abstractNumId="107" w15:restartNumberingAfterBreak="0">
    <w:nsid w:val="4E0D108F"/>
    <w:multiLevelType w:val="multilevel"/>
    <w:tmpl w:val="D1E4D2F4"/>
    <w:lvl w:ilvl="0">
      <w:start w:val="5"/>
      <w:numFmt w:val="decimal"/>
      <w:lvlText w:val="%1"/>
      <w:lvlJc w:val="left"/>
      <w:pPr>
        <w:ind w:left="104" w:hanging="250"/>
      </w:pPr>
      <w:rPr>
        <w:rFonts w:hint="default"/>
        <w:lang w:val="es-ES" w:eastAsia="en-US" w:bidi="ar-SA"/>
      </w:rPr>
    </w:lvl>
    <w:lvl w:ilvl="1">
      <w:start w:val="1"/>
      <w:numFmt w:val="decimal"/>
      <w:lvlText w:val="%1.%2"/>
      <w:lvlJc w:val="left"/>
      <w:pPr>
        <w:ind w:left="104" w:hanging="250"/>
      </w:pPr>
      <w:rPr>
        <w:rFonts w:ascii="Calibri" w:eastAsia="Calibri" w:hAnsi="Calibri" w:cs="Calibri" w:hint="default"/>
        <w:b/>
        <w:bCs/>
        <w:i w:val="0"/>
        <w:iCs w:val="0"/>
        <w:spacing w:val="0"/>
        <w:w w:val="99"/>
        <w:sz w:val="14"/>
        <w:szCs w:val="14"/>
        <w:lang w:val="es-ES" w:eastAsia="en-US" w:bidi="ar-SA"/>
      </w:rPr>
    </w:lvl>
    <w:lvl w:ilvl="2">
      <w:numFmt w:val="bullet"/>
      <w:lvlText w:val="•"/>
      <w:lvlJc w:val="left"/>
      <w:pPr>
        <w:ind w:left="462" w:hanging="250"/>
      </w:pPr>
      <w:rPr>
        <w:rFonts w:hint="default"/>
        <w:lang w:val="es-ES" w:eastAsia="en-US" w:bidi="ar-SA"/>
      </w:rPr>
    </w:lvl>
    <w:lvl w:ilvl="3">
      <w:numFmt w:val="bullet"/>
      <w:lvlText w:val="•"/>
      <w:lvlJc w:val="left"/>
      <w:pPr>
        <w:ind w:left="643" w:hanging="250"/>
      </w:pPr>
      <w:rPr>
        <w:rFonts w:hint="default"/>
        <w:lang w:val="es-ES" w:eastAsia="en-US" w:bidi="ar-SA"/>
      </w:rPr>
    </w:lvl>
    <w:lvl w:ilvl="4">
      <w:numFmt w:val="bullet"/>
      <w:lvlText w:val="•"/>
      <w:lvlJc w:val="left"/>
      <w:pPr>
        <w:ind w:left="824" w:hanging="250"/>
      </w:pPr>
      <w:rPr>
        <w:rFonts w:hint="default"/>
        <w:lang w:val="es-ES" w:eastAsia="en-US" w:bidi="ar-SA"/>
      </w:rPr>
    </w:lvl>
    <w:lvl w:ilvl="5">
      <w:numFmt w:val="bullet"/>
      <w:lvlText w:val="•"/>
      <w:lvlJc w:val="left"/>
      <w:pPr>
        <w:ind w:left="1005" w:hanging="250"/>
      </w:pPr>
      <w:rPr>
        <w:rFonts w:hint="default"/>
        <w:lang w:val="es-ES" w:eastAsia="en-US" w:bidi="ar-SA"/>
      </w:rPr>
    </w:lvl>
    <w:lvl w:ilvl="6">
      <w:numFmt w:val="bullet"/>
      <w:lvlText w:val="•"/>
      <w:lvlJc w:val="left"/>
      <w:pPr>
        <w:ind w:left="1186" w:hanging="250"/>
      </w:pPr>
      <w:rPr>
        <w:rFonts w:hint="default"/>
        <w:lang w:val="es-ES" w:eastAsia="en-US" w:bidi="ar-SA"/>
      </w:rPr>
    </w:lvl>
    <w:lvl w:ilvl="7">
      <w:numFmt w:val="bullet"/>
      <w:lvlText w:val="•"/>
      <w:lvlJc w:val="left"/>
      <w:pPr>
        <w:ind w:left="1367" w:hanging="250"/>
      </w:pPr>
      <w:rPr>
        <w:rFonts w:hint="default"/>
        <w:lang w:val="es-ES" w:eastAsia="en-US" w:bidi="ar-SA"/>
      </w:rPr>
    </w:lvl>
    <w:lvl w:ilvl="8">
      <w:numFmt w:val="bullet"/>
      <w:lvlText w:val="•"/>
      <w:lvlJc w:val="left"/>
      <w:pPr>
        <w:ind w:left="1548" w:hanging="250"/>
      </w:pPr>
      <w:rPr>
        <w:rFonts w:hint="default"/>
        <w:lang w:val="es-ES" w:eastAsia="en-US" w:bidi="ar-SA"/>
      </w:rPr>
    </w:lvl>
  </w:abstractNum>
  <w:abstractNum w:abstractNumId="108" w15:restartNumberingAfterBreak="0">
    <w:nsid w:val="4FE96D31"/>
    <w:multiLevelType w:val="hybridMultilevel"/>
    <w:tmpl w:val="82E61B78"/>
    <w:lvl w:ilvl="0" w:tplc="18EC99D8">
      <w:numFmt w:val="bullet"/>
      <w:lvlText w:val="-"/>
      <w:lvlJc w:val="left"/>
      <w:pPr>
        <w:ind w:left="197" w:hanging="126"/>
      </w:pPr>
      <w:rPr>
        <w:rFonts w:ascii="Calibri" w:eastAsia="Calibri" w:hAnsi="Calibri" w:cs="Calibri" w:hint="default"/>
        <w:b w:val="0"/>
        <w:bCs w:val="0"/>
        <w:i w:val="0"/>
        <w:iCs w:val="0"/>
        <w:spacing w:val="0"/>
        <w:w w:val="101"/>
        <w:sz w:val="18"/>
        <w:szCs w:val="18"/>
        <w:lang w:val="es-ES" w:eastAsia="en-US" w:bidi="ar-SA"/>
      </w:rPr>
    </w:lvl>
    <w:lvl w:ilvl="1" w:tplc="70443A0A">
      <w:numFmt w:val="bullet"/>
      <w:lvlText w:val="•"/>
      <w:lvlJc w:val="left"/>
      <w:pPr>
        <w:ind w:left="462" w:hanging="126"/>
      </w:pPr>
      <w:rPr>
        <w:rFonts w:hint="default"/>
        <w:lang w:val="es-ES" w:eastAsia="en-US" w:bidi="ar-SA"/>
      </w:rPr>
    </w:lvl>
    <w:lvl w:ilvl="2" w:tplc="E77615CC">
      <w:numFmt w:val="bullet"/>
      <w:lvlText w:val="•"/>
      <w:lvlJc w:val="left"/>
      <w:pPr>
        <w:ind w:left="725" w:hanging="126"/>
      </w:pPr>
      <w:rPr>
        <w:rFonts w:hint="default"/>
        <w:lang w:val="es-ES" w:eastAsia="en-US" w:bidi="ar-SA"/>
      </w:rPr>
    </w:lvl>
    <w:lvl w:ilvl="3" w:tplc="9B12AE30">
      <w:numFmt w:val="bullet"/>
      <w:lvlText w:val="•"/>
      <w:lvlJc w:val="left"/>
      <w:pPr>
        <w:ind w:left="988" w:hanging="126"/>
      </w:pPr>
      <w:rPr>
        <w:rFonts w:hint="default"/>
        <w:lang w:val="es-ES" w:eastAsia="en-US" w:bidi="ar-SA"/>
      </w:rPr>
    </w:lvl>
    <w:lvl w:ilvl="4" w:tplc="F54AC1E4">
      <w:numFmt w:val="bullet"/>
      <w:lvlText w:val="•"/>
      <w:lvlJc w:val="left"/>
      <w:pPr>
        <w:ind w:left="1250" w:hanging="126"/>
      </w:pPr>
      <w:rPr>
        <w:rFonts w:hint="default"/>
        <w:lang w:val="es-ES" w:eastAsia="en-US" w:bidi="ar-SA"/>
      </w:rPr>
    </w:lvl>
    <w:lvl w:ilvl="5" w:tplc="C122C090">
      <w:numFmt w:val="bullet"/>
      <w:lvlText w:val="•"/>
      <w:lvlJc w:val="left"/>
      <w:pPr>
        <w:ind w:left="1513" w:hanging="126"/>
      </w:pPr>
      <w:rPr>
        <w:rFonts w:hint="default"/>
        <w:lang w:val="es-ES" w:eastAsia="en-US" w:bidi="ar-SA"/>
      </w:rPr>
    </w:lvl>
    <w:lvl w:ilvl="6" w:tplc="0BCCE0DA">
      <w:numFmt w:val="bullet"/>
      <w:lvlText w:val="•"/>
      <w:lvlJc w:val="left"/>
      <w:pPr>
        <w:ind w:left="1776" w:hanging="126"/>
      </w:pPr>
      <w:rPr>
        <w:rFonts w:hint="default"/>
        <w:lang w:val="es-ES" w:eastAsia="en-US" w:bidi="ar-SA"/>
      </w:rPr>
    </w:lvl>
    <w:lvl w:ilvl="7" w:tplc="BA503BFC">
      <w:numFmt w:val="bullet"/>
      <w:lvlText w:val="•"/>
      <w:lvlJc w:val="left"/>
      <w:pPr>
        <w:ind w:left="2038" w:hanging="126"/>
      </w:pPr>
      <w:rPr>
        <w:rFonts w:hint="default"/>
        <w:lang w:val="es-ES" w:eastAsia="en-US" w:bidi="ar-SA"/>
      </w:rPr>
    </w:lvl>
    <w:lvl w:ilvl="8" w:tplc="A3EC46DC">
      <w:numFmt w:val="bullet"/>
      <w:lvlText w:val="•"/>
      <w:lvlJc w:val="left"/>
      <w:pPr>
        <w:ind w:left="2301" w:hanging="126"/>
      </w:pPr>
      <w:rPr>
        <w:rFonts w:hint="default"/>
        <w:lang w:val="es-ES" w:eastAsia="en-US" w:bidi="ar-SA"/>
      </w:rPr>
    </w:lvl>
  </w:abstractNum>
  <w:abstractNum w:abstractNumId="109" w15:restartNumberingAfterBreak="0">
    <w:nsid w:val="50CB303F"/>
    <w:multiLevelType w:val="multilevel"/>
    <w:tmpl w:val="1DDAAF42"/>
    <w:lvl w:ilvl="0">
      <w:start w:val="2"/>
      <w:numFmt w:val="decimal"/>
      <w:lvlText w:val="%1"/>
      <w:lvlJc w:val="left"/>
      <w:pPr>
        <w:ind w:left="105" w:hanging="331"/>
      </w:pPr>
      <w:rPr>
        <w:rFonts w:hint="default"/>
        <w:lang w:val="es-ES" w:eastAsia="en-US" w:bidi="ar-SA"/>
      </w:rPr>
    </w:lvl>
    <w:lvl w:ilvl="1">
      <w:start w:val="1"/>
      <w:numFmt w:val="decimal"/>
      <w:lvlText w:val="%1.%2"/>
      <w:lvlJc w:val="left"/>
      <w:pPr>
        <w:ind w:left="105" w:hanging="331"/>
      </w:pPr>
      <w:rPr>
        <w:rFonts w:ascii="Trebuchet MS" w:eastAsia="Trebuchet MS" w:hAnsi="Trebuchet MS" w:cs="Trebuchet MS" w:hint="default"/>
        <w:b/>
        <w:bCs/>
        <w:i w:val="0"/>
        <w:iCs w:val="0"/>
        <w:spacing w:val="0"/>
        <w:w w:val="84"/>
        <w:sz w:val="16"/>
        <w:szCs w:val="16"/>
        <w:lang w:val="es-ES" w:eastAsia="en-US" w:bidi="ar-SA"/>
      </w:rPr>
    </w:lvl>
    <w:lvl w:ilvl="2">
      <w:numFmt w:val="bullet"/>
      <w:lvlText w:val="•"/>
      <w:lvlJc w:val="left"/>
      <w:pPr>
        <w:ind w:left="544" w:hanging="331"/>
      </w:pPr>
      <w:rPr>
        <w:rFonts w:hint="default"/>
        <w:lang w:val="es-ES" w:eastAsia="en-US" w:bidi="ar-SA"/>
      </w:rPr>
    </w:lvl>
    <w:lvl w:ilvl="3">
      <w:numFmt w:val="bullet"/>
      <w:lvlText w:val="•"/>
      <w:lvlJc w:val="left"/>
      <w:pPr>
        <w:ind w:left="767" w:hanging="331"/>
      </w:pPr>
      <w:rPr>
        <w:rFonts w:hint="default"/>
        <w:lang w:val="es-ES" w:eastAsia="en-US" w:bidi="ar-SA"/>
      </w:rPr>
    </w:lvl>
    <w:lvl w:ilvl="4">
      <w:numFmt w:val="bullet"/>
      <w:lvlText w:val="•"/>
      <w:lvlJc w:val="left"/>
      <w:pPr>
        <w:ind w:left="989" w:hanging="331"/>
      </w:pPr>
      <w:rPr>
        <w:rFonts w:hint="default"/>
        <w:lang w:val="es-ES" w:eastAsia="en-US" w:bidi="ar-SA"/>
      </w:rPr>
    </w:lvl>
    <w:lvl w:ilvl="5">
      <w:numFmt w:val="bullet"/>
      <w:lvlText w:val="•"/>
      <w:lvlJc w:val="left"/>
      <w:pPr>
        <w:ind w:left="1212" w:hanging="331"/>
      </w:pPr>
      <w:rPr>
        <w:rFonts w:hint="default"/>
        <w:lang w:val="es-ES" w:eastAsia="en-US" w:bidi="ar-SA"/>
      </w:rPr>
    </w:lvl>
    <w:lvl w:ilvl="6">
      <w:numFmt w:val="bullet"/>
      <w:lvlText w:val="•"/>
      <w:lvlJc w:val="left"/>
      <w:pPr>
        <w:ind w:left="1434" w:hanging="331"/>
      </w:pPr>
      <w:rPr>
        <w:rFonts w:hint="default"/>
        <w:lang w:val="es-ES" w:eastAsia="en-US" w:bidi="ar-SA"/>
      </w:rPr>
    </w:lvl>
    <w:lvl w:ilvl="7">
      <w:numFmt w:val="bullet"/>
      <w:lvlText w:val="•"/>
      <w:lvlJc w:val="left"/>
      <w:pPr>
        <w:ind w:left="1656" w:hanging="331"/>
      </w:pPr>
      <w:rPr>
        <w:rFonts w:hint="default"/>
        <w:lang w:val="es-ES" w:eastAsia="en-US" w:bidi="ar-SA"/>
      </w:rPr>
    </w:lvl>
    <w:lvl w:ilvl="8">
      <w:numFmt w:val="bullet"/>
      <w:lvlText w:val="•"/>
      <w:lvlJc w:val="left"/>
      <w:pPr>
        <w:ind w:left="1879" w:hanging="331"/>
      </w:pPr>
      <w:rPr>
        <w:rFonts w:hint="default"/>
        <w:lang w:val="es-ES" w:eastAsia="en-US" w:bidi="ar-SA"/>
      </w:rPr>
    </w:lvl>
  </w:abstractNum>
  <w:abstractNum w:abstractNumId="110" w15:restartNumberingAfterBreak="0">
    <w:nsid w:val="50D52FAA"/>
    <w:multiLevelType w:val="hybridMultilevel"/>
    <w:tmpl w:val="A7783946"/>
    <w:lvl w:ilvl="0" w:tplc="A8CE8638">
      <w:numFmt w:val="bullet"/>
      <w:lvlText w:val=""/>
      <w:lvlJc w:val="left"/>
      <w:pPr>
        <w:ind w:left="850" w:hanging="226"/>
      </w:pPr>
      <w:rPr>
        <w:rFonts w:ascii="Wingdings" w:eastAsia="Wingdings" w:hAnsi="Wingdings" w:cs="Wingdings" w:hint="default"/>
        <w:b w:val="0"/>
        <w:bCs w:val="0"/>
        <w:i w:val="0"/>
        <w:iCs w:val="0"/>
        <w:spacing w:val="0"/>
        <w:w w:val="100"/>
        <w:sz w:val="22"/>
        <w:szCs w:val="22"/>
        <w:lang w:val="es-ES" w:eastAsia="en-US" w:bidi="ar-SA"/>
      </w:rPr>
    </w:lvl>
    <w:lvl w:ilvl="1" w:tplc="B0785BFC">
      <w:numFmt w:val="bullet"/>
      <w:lvlText w:val="•"/>
      <w:lvlJc w:val="left"/>
      <w:pPr>
        <w:ind w:left="1922" w:hanging="226"/>
      </w:pPr>
      <w:rPr>
        <w:rFonts w:hint="default"/>
        <w:lang w:val="es-ES" w:eastAsia="en-US" w:bidi="ar-SA"/>
      </w:rPr>
    </w:lvl>
    <w:lvl w:ilvl="2" w:tplc="6C4CF9C6">
      <w:numFmt w:val="bullet"/>
      <w:lvlText w:val="•"/>
      <w:lvlJc w:val="left"/>
      <w:pPr>
        <w:ind w:left="2984" w:hanging="226"/>
      </w:pPr>
      <w:rPr>
        <w:rFonts w:hint="default"/>
        <w:lang w:val="es-ES" w:eastAsia="en-US" w:bidi="ar-SA"/>
      </w:rPr>
    </w:lvl>
    <w:lvl w:ilvl="3" w:tplc="ABE61A16">
      <w:numFmt w:val="bullet"/>
      <w:lvlText w:val="•"/>
      <w:lvlJc w:val="left"/>
      <w:pPr>
        <w:ind w:left="4047" w:hanging="226"/>
      </w:pPr>
      <w:rPr>
        <w:rFonts w:hint="default"/>
        <w:lang w:val="es-ES" w:eastAsia="en-US" w:bidi="ar-SA"/>
      </w:rPr>
    </w:lvl>
    <w:lvl w:ilvl="4" w:tplc="1B2E080A">
      <w:numFmt w:val="bullet"/>
      <w:lvlText w:val="•"/>
      <w:lvlJc w:val="left"/>
      <w:pPr>
        <w:ind w:left="5109" w:hanging="226"/>
      </w:pPr>
      <w:rPr>
        <w:rFonts w:hint="default"/>
        <w:lang w:val="es-ES" w:eastAsia="en-US" w:bidi="ar-SA"/>
      </w:rPr>
    </w:lvl>
    <w:lvl w:ilvl="5" w:tplc="BCAC8544">
      <w:numFmt w:val="bullet"/>
      <w:lvlText w:val="•"/>
      <w:lvlJc w:val="left"/>
      <w:pPr>
        <w:ind w:left="6171" w:hanging="226"/>
      </w:pPr>
      <w:rPr>
        <w:rFonts w:hint="default"/>
        <w:lang w:val="es-ES" w:eastAsia="en-US" w:bidi="ar-SA"/>
      </w:rPr>
    </w:lvl>
    <w:lvl w:ilvl="6" w:tplc="EC12FB6E">
      <w:numFmt w:val="bullet"/>
      <w:lvlText w:val="•"/>
      <w:lvlJc w:val="left"/>
      <w:pPr>
        <w:ind w:left="7234" w:hanging="226"/>
      </w:pPr>
      <w:rPr>
        <w:rFonts w:hint="default"/>
        <w:lang w:val="es-ES" w:eastAsia="en-US" w:bidi="ar-SA"/>
      </w:rPr>
    </w:lvl>
    <w:lvl w:ilvl="7" w:tplc="710AEC56">
      <w:numFmt w:val="bullet"/>
      <w:lvlText w:val="•"/>
      <w:lvlJc w:val="left"/>
      <w:pPr>
        <w:ind w:left="8296" w:hanging="226"/>
      </w:pPr>
      <w:rPr>
        <w:rFonts w:hint="default"/>
        <w:lang w:val="es-ES" w:eastAsia="en-US" w:bidi="ar-SA"/>
      </w:rPr>
    </w:lvl>
    <w:lvl w:ilvl="8" w:tplc="26A05352">
      <w:numFmt w:val="bullet"/>
      <w:lvlText w:val="•"/>
      <w:lvlJc w:val="left"/>
      <w:pPr>
        <w:ind w:left="9359" w:hanging="226"/>
      </w:pPr>
      <w:rPr>
        <w:rFonts w:hint="default"/>
        <w:lang w:val="es-ES" w:eastAsia="en-US" w:bidi="ar-SA"/>
      </w:rPr>
    </w:lvl>
  </w:abstractNum>
  <w:abstractNum w:abstractNumId="111" w15:restartNumberingAfterBreak="0">
    <w:nsid w:val="52AA14F7"/>
    <w:multiLevelType w:val="hybridMultilevel"/>
    <w:tmpl w:val="46DE4316"/>
    <w:lvl w:ilvl="0" w:tplc="2736BF6C">
      <w:start w:val="1"/>
      <w:numFmt w:val="decimal"/>
      <w:lvlText w:val="%1."/>
      <w:lvlJc w:val="left"/>
      <w:pPr>
        <w:ind w:left="850" w:hanging="361"/>
      </w:pPr>
      <w:rPr>
        <w:rFonts w:ascii="Microsoft Sans Serif" w:eastAsia="Times New Roman" w:hAnsi="Microsoft Sans Serif" w:cs="Microsoft Sans Serif" w:hint="default"/>
        <w:b w:val="0"/>
        <w:bCs w:val="0"/>
        <w:i w:val="0"/>
        <w:iCs w:val="0"/>
        <w:spacing w:val="0"/>
        <w:w w:val="100"/>
        <w:sz w:val="22"/>
        <w:szCs w:val="22"/>
        <w:lang w:val="es-ES" w:eastAsia="en-US" w:bidi="ar-SA"/>
      </w:rPr>
    </w:lvl>
    <w:lvl w:ilvl="1" w:tplc="2A3C9028">
      <w:start w:val="1"/>
      <w:numFmt w:val="lowerLetter"/>
      <w:lvlText w:val="%2)"/>
      <w:lvlJc w:val="left"/>
      <w:pPr>
        <w:ind w:left="850" w:hanging="347"/>
      </w:pPr>
      <w:rPr>
        <w:rFonts w:ascii="MS Gothic" w:eastAsia="MS Gothic" w:hAnsi="MS Gothic" w:cs="MS Gothic" w:hint="default"/>
        <w:b w:val="0"/>
        <w:bCs w:val="0"/>
        <w:i w:val="0"/>
        <w:iCs w:val="0"/>
        <w:spacing w:val="0"/>
        <w:w w:val="84"/>
        <w:sz w:val="22"/>
        <w:szCs w:val="22"/>
        <w:lang w:val="es-ES" w:eastAsia="en-US" w:bidi="ar-SA"/>
      </w:rPr>
    </w:lvl>
    <w:lvl w:ilvl="2" w:tplc="B9B01F5A">
      <w:numFmt w:val="bullet"/>
      <w:lvlText w:val="•"/>
      <w:lvlJc w:val="left"/>
      <w:pPr>
        <w:ind w:left="2984" w:hanging="347"/>
      </w:pPr>
      <w:rPr>
        <w:rFonts w:hint="default"/>
        <w:lang w:val="es-ES" w:eastAsia="en-US" w:bidi="ar-SA"/>
      </w:rPr>
    </w:lvl>
    <w:lvl w:ilvl="3" w:tplc="378A145C">
      <w:numFmt w:val="bullet"/>
      <w:lvlText w:val="•"/>
      <w:lvlJc w:val="left"/>
      <w:pPr>
        <w:ind w:left="4047" w:hanging="347"/>
      </w:pPr>
      <w:rPr>
        <w:rFonts w:hint="default"/>
        <w:lang w:val="es-ES" w:eastAsia="en-US" w:bidi="ar-SA"/>
      </w:rPr>
    </w:lvl>
    <w:lvl w:ilvl="4" w:tplc="59F0AF94">
      <w:numFmt w:val="bullet"/>
      <w:lvlText w:val="•"/>
      <w:lvlJc w:val="left"/>
      <w:pPr>
        <w:ind w:left="5109" w:hanging="347"/>
      </w:pPr>
      <w:rPr>
        <w:rFonts w:hint="default"/>
        <w:lang w:val="es-ES" w:eastAsia="en-US" w:bidi="ar-SA"/>
      </w:rPr>
    </w:lvl>
    <w:lvl w:ilvl="5" w:tplc="70B8DAE4">
      <w:numFmt w:val="bullet"/>
      <w:lvlText w:val="•"/>
      <w:lvlJc w:val="left"/>
      <w:pPr>
        <w:ind w:left="6171" w:hanging="347"/>
      </w:pPr>
      <w:rPr>
        <w:rFonts w:hint="default"/>
        <w:lang w:val="es-ES" w:eastAsia="en-US" w:bidi="ar-SA"/>
      </w:rPr>
    </w:lvl>
    <w:lvl w:ilvl="6" w:tplc="143CA9D2">
      <w:numFmt w:val="bullet"/>
      <w:lvlText w:val="•"/>
      <w:lvlJc w:val="left"/>
      <w:pPr>
        <w:ind w:left="7234" w:hanging="347"/>
      </w:pPr>
      <w:rPr>
        <w:rFonts w:hint="default"/>
        <w:lang w:val="es-ES" w:eastAsia="en-US" w:bidi="ar-SA"/>
      </w:rPr>
    </w:lvl>
    <w:lvl w:ilvl="7" w:tplc="59B00B5E">
      <w:numFmt w:val="bullet"/>
      <w:lvlText w:val="•"/>
      <w:lvlJc w:val="left"/>
      <w:pPr>
        <w:ind w:left="8296" w:hanging="347"/>
      </w:pPr>
      <w:rPr>
        <w:rFonts w:hint="default"/>
        <w:lang w:val="es-ES" w:eastAsia="en-US" w:bidi="ar-SA"/>
      </w:rPr>
    </w:lvl>
    <w:lvl w:ilvl="8" w:tplc="71F8AC58">
      <w:numFmt w:val="bullet"/>
      <w:lvlText w:val="•"/>
      <w:lvlJc w:val="left"/>
      <w:pPr>
        <w:ind w:left="9359" w:hanging="347"/>
      </w:pPr>
      <w:rPr>
        <w:rFonts w:hint="default"/>
        <w:lang w:val="es-ES" w:eastAsia="en-US" w:bidi="ar-SA"/>
      </w:rPr>
    </w:lvl>
  </w:abstractNum>
  <w:abstractNum w:abstractNumId="112" w15:restartNumberingAfterBreak="0">
    <w:nsid w:val="52AC5A88"/>
    <w:multiLevelType w:val="multilevel"/>
    <w:tmpl w:val="BE02D3EE"/>
    <w:lvl w:ilvl="0">
      <w:start w:val="1"/>
      <w:numFmt w:val="decimal"/>
      <w:lvlText w:val="%1"/>
      <w:lvlJc w:val="left"/>
      <w:pPr>
        <w:ind w:left="105" w:hanging="246"/>
      </w:pPr>
      <w:rPr>
        <w:rFonts w:hint="default"/>
        <w:lang w:val="es-ES" w:eastAsia="en-US" w:bidi="ar-SA"/>
      </w:rPr>
    </w:lvl>
    <w:lvl w:ilvl="1">
      <w:start w:val="2"/>
      <w:numFmt w:val="decimal"/>
      <w:lvlText w:val="%1.%2"/>
      <w:lvlJc w:val="left"/>
      <w:pPr>
        <w:ind w:left="105" w:hanging="246"/>
      </w:pPr>
      <w:rPr>
        <w:rFonts w:ascii="Trebuchet MS" w:eastAsia="Trebuchet MS" w:hAnsi="Trebuchet MS" w:cs="Trebuchet MS" w:hint="default"/>
        <w:b/>
        <w:bCs/>
        <w:i w:val="0"/>
        <w:iCs w:val="0"/>
        <w:spacing w:val="2"/>
        <w:w w:val="96"/>
        <w:sz w:val="14"/>
        <w:szCs w:val="14"/>
        <w:lang w:val="es-ES" w:eastAsia="en-US" w:bidi="ar-SA"/>
      </w:rPr>
    </w:lvl>
    <w:lvl w:ilvl="2">
      <w:numFmt w:val="bullet"/>
      <w:lvlText w:val="•"/>
      <w:lvlJc w:val="left"/>
      <w:pPr>
        <w:ind w:left="544" w:hanging="246"/>
      </w:pPr>
      <w:rPr>
        <w:rFonts w:hint="default"/>
        <w:lang w:val="es-ES" w:eastAsia="en-US" w:bidi="ar-SA"/>
      </w:rPr>
    </w:lvl>
    <w:lvl w:ilvl="3">
      <w:numFmt w:val="bullet"/>
      <w:lvlText w:val="•"/>
      <w:lvlJc w:val="left"/>
      <w:pPr>
        <w:ind w:left="767" w:hanging="246"/>
      </w:pPr>
      <w:rPr>
        <w:rFonts w:hint="default"/>
        <w:lang w:val="es-ES" w:eastAsia="en-US" w:bidi="ar-SA"/>
      </w:rPr>
    </w:lvl>
    <w:lvl w:ilvl="4">
      <w:numFmt w:val="bullet"/>
      <w:lvlText w:val="•"/>
      <w:lvlJc w:val="left"/>
      <w:pPr>
        <w:ind w:left="989" w:hanging="246"/>
      </w:pPr>
      <w:rPr>
        <w:rFonts w:hint="default"/>
        <w:lang w:val="es-ES" w:eastAsia="en-US" w:bidi="ar-SA"/>
      </w:rPr>
    </w:lvl>
    <w:lvl w:ilvl="5">
      <w:numFmt w:val="bullet"/>
      <w:lvlText w:val="•"/>
      <w:lvlJc w:val="left"/>
      <w:pPr>
        <w:ind w:left="1212" w:hanging="246"/>
      </w:pPr>
      <w:rPr>
        <w:rFonts w:hint="default"/>
        <w:lang w:val="es-ES" w:eastAsia="en-US" w:bidi="ar-SA"/>
      </w:rPr>
    </w:lvl>
    <w:lvl w:ilvl="6">
      <w:numFmt w:val="bullet"/>
      <w:lvlText w:val="•"/>
      <w:lvlJc w:val="left"/>
      <w:pPr>
        <w:ind w:left="1434" w:hanging="246"/>
      </w:pPr>
      <w:rPr>
        <w:rFonts w:hint="default"/>
        <w:lang w:val="es-ES" w:eastAsia="en-US" w:bidi="ar-SA"/>
      </w:rPr>
    </w:lvl>
    <w:lvl w:ilvl="7">
      <w:numFmt w:val="bullet"/>
      <w:lvlText w:val="•"/>
      <w:lvlJc w:val="left"/>
      <w:pPr>
        <w:ind w:left="1656" w:hanging="246"/>
      </w:pPr>
      <w:rPr>
        <w:rFonts w:hint="default"/>
        <w:lang w:val="es-ES" w:eastAsia="en-US" w:bidi="ar-SA"/>
      </w:rPr>
    </w:lvl>
    <w:lvl w:ilvl="8">
      <w:numFmt w:val="bullet"/>
      <w:lvlText w:val="•"/>
      <w:lvlJc w:val="left"/>
      <w:pPr>
        <w:ind w:left="1879" w:hanging="246"/>
      </w:pPr>
      <w:rPr>
        <w:rFonts w:hint="default"/>
        <w:lang w:val="es-ES" w:eastAsia="en-US" w:bidi="ar-SA"/>
      </w:rPr>
    </w:lvl>
  </w:abstractNum>
  <w:abstractNum w:abstractNumId="113" w15:restartNumberingAfterBreak="0">
    <w:nsid w:val="52D34098"/>
    <w:multiLevelType w:val="multilevel"/>
    <w:tmpl w:val="89646A6C"/>
    <w:lvl w:ilvl="0">
      <w:start w:val="1"/>
      <w:numFmt w:val="decimal"/>
      <w:lvlText w:val="%1"/>
      <w:lvlJc w:val="left"/>
      <w:pPr>
        <w:ind w:left="998" w:hanging="361"/>
      </w:pPr>
      <w:rPr>
        <w:rFonts w:hint="default"/>
        <w:lang w:val="es-ES" w:eastAsia="en-US" w:bidi="ar-SA"/>
      </w:rPr>
    </w:lvl>
    <w:lvl w:ilvl="1">
      <w:start w:val="1"/>
      <w:numFmt w:val="decimal"/>
      <w:lvlText w:val="%1.%2"/>
      <w:lvlJc w:val="left"/>
      <w:pPr>
        <w:ind w:left="998" w:hanging="361"/>
      </w:pPr>
      <w:rPr>
        <w:rFonts w:hint="default"/>
        <w:spacing w:val="-2"/>
        <w:w w:val="101"/>
        <w:lang w:val="es-ES" w:eastAsia="en-US" w:bidi="ar-SA"/>
      </w:rPr>
    </w:lvl>
    <w:lvl w:ilvl="2">
      <w:numFmt w:val="bullet"/>
      <w:lvlText w:val="•"/>
      <w:lvlJc w:val="left"/>
      <w:pPr>
        <w:ind w:left="2329" w:hanging="361"/>
      </w:pPr>
      <w:rPr>
        <w:rFonts w:hint="default"/>
        <w:lang w:val="es-ES" w:eastAsia="en-US" w:bidi="ar-SA"/>
      </w:rPr>
    </w:lvl>
    <w:lvl w:ilvl="3">
      <w:numFmt w:val="bullet"/>
      <w:lvlText w:val="•"/>
      <w:lvlJc w:val="left"/>
      <w:pPr>
        <w:ind w:left="2994" w:hanging="361"/>
      </w:pPr>
      <w:rPr>
        <w:rFonts w:hint="default"/>
        <w:lang w:val="es-ES" w:eastAsia="en-US" w:bidi="ar-SA"/>
      </w:rPr>
    </w:lvl>
    <w:lvl w:ilvl="4">
      <w:numFmt w:val="bullet"/>
      <w:lvlText w:val="•"/>
      <w:lvlJc w:val="left"/>
      <w:pPr>
        <w:ind w:left="3659" w:hanging="361"/>
      </w:pPr>
      <w:rPr>
        <w:rFonts w:hint="default"/>
        <w:lang w:val="es-ES" w:eastAsia="en-US" w:bidi="ar-SA"/>
      </w:rPr>
    </w:lvl>
    <w:lvl w:ilvl="5">
      <w:numFmt w:val="bullet"/>
      <w:lvlText w:val="•"/>
      <w:lvlJc w:val="left"/>
      <w:pPr>
        <w:ind w:left="4324" w:hanging="361"/>
      </w:pPr>
      <w:rPr>
        <w:rFonts w:hint="default"/>
        <w:lang w:val="es-ES" w:eastAsia="en-US" w:bidi="ar-SA"/>
      </w:rPr>
    </w:lvl>
    <w:lvl w:ilvl="6">
      <w:numFmt w:val="bullet"/>
      <w:lvlText w:val="•"/>
      <w:lvlJc w:val="left"/>
      <w:pPr>
        <w:ind w:left="4989" w:hanging="361"/>
      </w:pPr>
      <w:rPr>
        <w:rFonts w:hint="default"/>
        <w:lang w:val="es-ES" w:eastAsia="en-US" w:bidi="ar-SA"/>
      </w:rPr>
    </w:lvl>
    <w:lvl w:ilvl="7">
      <w:numFmt w:val="bullet"/>
      <w:lvlText w:val="•"/>
      <w:lvlJc w:val="left"/>
      <w:pPr>
        <w:ind w:left="5654" w:hanging="361"/>
      </w:pPr>
      <w:rPr>
        <w:rFonts w:hint="default"/>
        <w:lang w:val="es-ES" w:eastAsia="en-US" w:bidi="ar-SA"/>
      </w:rPr>
    </w:lvl>
    <w:lvl w:ilvl="8">
      <w:numFmt w:val="bullet"/>
      <w:lvlText w:val="•"/>
      <w:lvlJc w:val="left"/>
      <w:pPr>
        <w:ind w:left="6319" w:hanging="361"/>
      </w:pPr>
      <w:rPr>
        <w:rFonts w:hint="default"/>
        <w:lang w:val="es-ES" w:eastAsia="en-US" w:bidi="ar-SA"/>
      </w:rPr>
    </w:lvl>
  </w:abstractNum>
  <w:abstractNum w:abstractNumId="114" w15:restartNumberingAfterBreak="0">
    <w:nsid w:val="53367713"/>
    <w:multiLevelType w:val="hybridMultilevel"/>
    <w:tmpl w:val="A5A88A4A"/>
    <w:lvl w:ilvl="0" w:tplc="E07441F2">
      <w:numFmt w:val="bullet"/>
      <w:lvlText w:val=""/>
      <w:lvlJc w:val="left"/>
      <w:pPr>
        <w:ind w:left="859" w:hanging="164"/>
      </w:pPr>
      <w:rPr>
        <w:rFonts w:ascii="Wingdings" w:eastAsia="Wingdings" w:hAnsi="Wingdings" w:cs="Wingdings" w:hint="default"/>
        <w:b w:val="0"/>
        <w:bCs w:val="0"/>
        <w:i w:val="0"/>
        <w:iCs w:val="0"/>
        <w:color w:val="000009"/>
        <w:spacing w:val="0"/>
        <w:w w:val="100"/>
        <w:sz w:val="22"/>
        <w:szCs w:val="22"/>
        <w:lang w:val="es-ES" w:eastAsia="en-US" w:bidi="ar-SA"/>
      </w:rPr>
    </w:lvl>
    <w:lvl w:ilvl="1" w:tplc="4E8CB300">
      <w:numFmt w:val="bullet"/>
      <w:lvlText w:val=""/>
      <w:lvlJc w:val="left"/>
      <w:pPr>
        <w:ind w:left="850" w:hanging="164"/>
      </w:pPr>
      <w:rPr>
        <w:rFonts w:ascii="Wingdings" w:eastAsia="Wingdings" w:hAnsi="Wingdings" w:cs="Wingdings" w:hint="default"/>
        <w:b w:val="0"/>
        <w:bCs w:val="0"/>
        <w:i w:val="0"/>
        <w:iCs w:val="0"/>
        <w:color w:val="000009"/>
        <w:spacing w:val="0"/>
        <w:w w:val="100"/>
        <w:sz w:val="22"/>
        <w:szCs w:val="22"/>
        <w:lang w:val="es-ES" w:eastAsia="en-US" w:bidi="ar-SA"/>
      </w:rPr>
    </w:lvl>
    <w:lvl w:ilvl="2" w:tplc="899EE83E">
      <w:numFmt w:val="bullet"/>
      <w:lvlText w:val="•"/>
      <w:lvlJc w:val="left"/>
      <w:pPr>
        <w:ind w:left="2984" w:hanging="164"/>
      </w:pPr>
      <w:rPr>
        <w:rFonts w:hint="default"/>
        <w:lang w:val="es-ES" w:eastAsia="en-US" w:bidi="ar-SA"/>
      </w:rPr>
    </w:lvl>
    <w:lvl w:ilvl="3" w:tplc="2AE0604E">
      <w:numFmt w:val="bullet"/>
      <w:lvlText w:val="•"/>
      <w:lvlJc w:val="left"/>
      <w:pPr>
        <w:ind w:left="4047" w:hanging="164"/>
      </w:pPr>
      <w:rPr>
        <w:rFonts w:hint="default"/>
        <w:lang w:val="es-ES" w:eastAsia="en-US" w:bidi="ar-SA"/>
      </w:rPr>
    </w:lvl>
    <w:lvl w:ilvl="4" w:tplc="034246C4">
      <w:numFmt w:val="bullet"/>
      <w:lvlText w:val="•"/>
      <w:lvlJc w:val="left"/>
      <w:pPr>
        <w:ind w:left="5109" w:hanging="164"/>
      </w:pPr>
      <w:rPr>
        <w:rFonts w:hint="default"/>
        <w:lang w:val="es-ES" w:eastAsia="en-US" w:bidi="ar-SA"/>
      </w:rPr>
    </w:lvl>
    <w:lvl w:ilvl="5" w:tplc="335CB9D4">
      <w:numFmt w:val="bullet"/>
      <w:lvlText w:val="•"/>
      <w:lvlJc w:val="left"/>
      <w:pPr>
        <w:ind w:left="6171" w:hanging="164"/>
      </w:pPr>
      <w:rPr>
        <w:rFonts w:hint="default"/>
        <w:lang w:val="es-ES" w:eastAsia="en-US" w:bidi="ar-SA"/>
      </w:rPr>
    </w:lvl>
    <w:lvl w:ilvl="6" w:tplc="7F3EDFC6">
      <w:numFmt w:val="bullet"/>
      <w:lvlText w:val="•"/>
      <w:lvlJc w:val="left"/>
      <w:pPr>
        <w:ind w:left="7234" w:hanging="164"/>
      </w:pPr>
      <w:rPr>
        <w:rFonts w:hint="default"/>
        <w:lang w:val="es-ES" w:eastAsia="en-US" w:bidi="ar-SA"/>
      </w:rPr>
    </w:lvl>
    <w:lvl w:ilvl="7" w:tplc="4A066052">
      <w:numFmt w:val="bullet"/>
      <w:lvlText w:val="•"/>
      <w:lvlJc w:val="left"/>
      <w:pPr>
        <w:ind w:left="8296" w:hanging="164"/>
      </w:pPr>
      <w:rPr>
        <w:rFonts w:hint="default"/>
        <w:lang w:val="es-ES" w:eastAsia="en-US" w:bidi="ar-SA"/>
      </w:rPr>
    </w:lvl>
    <w:lvl w:ilvl="8" w:tplc="AA02B28C">
      <w:numFmt w:val="bullet"/>
      <w:lvlText w:val="•"/>
      <w:lvlJc w:val="left"/>
      <w:pPr>
        <w:ind w:left="9359" w:hanging="164"/>
      </w:pPr>
      <w:rPr>
        <w:rFonts w:hint="default"/>
        <w:lang w:val="es-ES" w:eastAsia="en-US" w:bidi="ar-SA"/>
      </w:rPr>
    </w:lvl>
  </w:abstractNum>
  <w:abstractNum w:abstractNumId="115" w15:restartNumberingAfterBreak="0">
    <w:nsid w:val="54341CB7"/>
    <w:multiLevelType w:val="hybridMultilevel"/>
    <w:tmpl w:val="A926CAA4"/>
    <w:lvl w:ilvl="0" w:tplc="88E2D066">
      <w:numFmt w:val="bullet"/>
      <w:lvlText w:val=""/>
      <w:lvlJc w:val="left"/>
      <w:pPr>
        <w:ind w:left="921" w:hanging="323"/>
      </w:pPr>
      <w:rPr>
        <w:rFonts w:ascii="Wingdings" w:eastAsia="Wingdings" w:hAnsi="Wingdings" w:cs="Wingdings" w:hint="default"/>
        <w:b w:val="0"/>
        <w:bCs w:val="0"/>
        <w:i w:val="0"/>
        <w:iCs w:val="0"/>
        <w:spacing w:val="0"/>
        <w:w w:val="100"/>
        <w:sz w:val="22"/>
        <w:szCs w:val="22"/>
        <w:lang w:val="es-ES" w:eastAsia="en-US" w:bidi="ar-SA"/>
      </w:rPr>
    </w:lvl>
    <w:lvl w:ilvl="1" w:tplc="598CA3B6">
      <w:numFmt w:val="bullet"/>
      <w:lvlText w:val="•"/>
      <w:lvlJc w:val="left"/>
      <w:pPr>
        <w:ind w:left="1682" w:hanging="323"/>
      </w:pPr>
      <w:rPr>
        <w:rFonts w:hint="default"/>
        <w:lang w:val="es-ES" w:eastAsia="en-US" w:bidi="ar-SA"/>
      </w:rPr>
    </w:lvl>
    <w:lvl w:ilvl="2" w:tplc="0AC44E92">
      <w:numFmt w:val="bullet"/>
      <w:lvlText w:val="•"/>
      <w:lvlJc w:val="left"/>
      <w:pPr>
        <w:ind w:left="2445" w:hanging="323"/>
      </w:pPr>
      <w:rPr>
        <w:rFonts w:hint="default"/>
        <w:lang w:val="es-ES" w:eastAsia="en-US" w:bidi="ar-SA"/>
      </w:rPr>
    </w:lvl>
    <w:lvl w:ilvl="3" w:tplc="9080F23A">
      <w:numFmt w:val="bullet"/>
      <w:lvlText w:val="•"/>
      <w:lvlJc w:val="left"/>
      <w:pPr>
        <w:ind w:left="3208" w:hanging="323"/>
      </w:pPr>
      <w:rPr>
        <w:rFonts w:hint="default"/>
        <w:lang w:val="es-ES" w:eastAsia="en-US" w:bidi="ar-SA"/>
      </w:rPr>
    </w:lvl>
    <w:lvl w:ilvl="4" w:tplc="1DA25208">
      <w:numFmt w:val="bullet"/>
      <w:lvlText w:val="•"/>
      <w:lvlJc w:val="left"/>
      <w:pPr>
        <w:ind w:left="3970" w:hanging="323"/>
      </w:pPr>
      <w:rPr>
        <w:rFonts w:hint="default"/>
        <w:lang w:val="es-ES" w:eastAsia="en-US" w:bidi="ar-SA"/>
      </w:rPr>
    </w:lvl>
    <w:lvl w:ilvl="5" w:tplc="7CAC3F4E">
      <w:numFmt w:val="bullet"/>
      <w:lvlText w:val="•"/>
      <w:lvlJc w:val="left"/>
      <w:pPr>
        <w:ind w:left="4733" w:hanging="323"/>
      </w:pPr>
      <w:rPr>
        <w:rFonts w:hint="default"/>
        <w:lang w:val="es-ES" w:eastAsia="en-US" w:bidi="ar-SA"/>
      </w:rPr>
    </w:lvl>
    <w:lvl w:ilvl="6" w:tplc="1D98DA96">
      <w:numFmt w:val="bullet"/>
      <w:lvlText w:val="•"/>
      <w:lvlJc w:val="left"/>
      <w:pPr>
        <w:ind w:left="5496" w:hanging="323"/>
      </w:pPr>
      <w:rPr>
        <w:rFonts w:hint="default"/>
        <w:lang w:val="es-ES" w:eastAsia="en-US" w:bidi="ar-SA"/>
      </w:rPr>
    </w:lvl>
    <w:lvl w:ilvl="7" w:tplc="3C66986A">
      <w:numFmt w:val="bullet"/>
      <w:lvlText w:val="•"/>
      <w:lvlJc w:val="left"/>
      <w:pPr>
        <w:ind w:left="6258" w:hanging="323"/>
      </w:pPr>
      <w:rPr>
        <w:rFonts w:hint="default"/>
        <w:lang w:val="es-ES" w:eastAsia="en-US" w:bidi="ar-SA"/>
      </w:rPr>
    </w:lvl>
    <w:lvl w:ilvl="8" w:tplc="AB7639C6">
      <w:numFmt w:val="bullet"/>
      <w:lvlText w:val="•"/>
      <w:lvlJc w:val="left"/>
      <w:pPr>
        <w:ind w:left="7021" w:hanging="323"/>
      </w:pPr>
      <w:rPr>
        <w:rFonts w:hint="default"/>
        <w:lang w:val="es-ES" w:eastAsia="en-US" w:bidi="ar-SA"/>
      </w:rPr>
    </w:lvl>
  </w:abstractNum>
  <w:abstractNum w:abstractNumId="116" w15:restartNumberingAfterBreak="0">
    <w:nsid w:val="54B162E9"/>
    <w:multiLevelType w:val="multilevel"/>
    <w:tmpl w:val="B10813B2"/>
    <w:lvl w:ilvl="0">
      <w:start w:val="3"/>
      <w:numFmt w:val="decimal"/>
      <w:lvlText w:val="%1"/>
      <w:lvlJc w:val="left"/>
      <w:pPr>
        <w:ind w:left="71" w:hanging="356"/>
      </w:pPr>
      <w:rPr>
        <w:rFonts w:hint="default"/>
        <w:lang w:val="es-ES" w:eastAsia="en-US" w:bidi="ar-SA"/>
      </w:rPr>
    </w:lvl>
    <w:lvl w:ilvl="1">
      <w:start w:val="1"/>
      <w:numFmt w:val="decimal"/>
      <w:lvlText w:val="%1.%2"/>
      <w:lvlJc w:val="left"/>
      <w:pPr>
        <w:ind w:left="71" w:hanging="356"/>
      </w:pPr>
      <w:rPr>
        <w:rFonts w:ascii="Arial" w:eastAsia="Arial" w:hAnsi="Arial" w:cs="Arial" w:hint="default"/>
        <w:b/>
        <w:bCs/>
        <w:i w:val="0"/>
        <w:iCs w:val="0"/>
        <w:spacing w:val="-1"/>
        <w:w w:val="101"/>
        <w:sz w:val="18"/>
        <w:szCs w:val="18"/>
        <w:lang w:val="es-ES" w:eastAsia="en-US" w:bidi="ar-SA"/>
      </w:rPr>
    </w:lvl>
    <w:lvl w:ilvl="2">
      <w:numFmt w:val="bullet"/>
      <w:lvlText w:val="•"/>
      <w:lvlJc w:val="left"/>
      <w:pPr>
        <w:ind w:left="1803" w:hanging="356"/>
      </w:pPr>
      <w:rPr>
        <w:rFonts w:hint="default"/>
        <w:lang w:val="es-ES" w:eastAsia="en-US" w:bidi="ar-SA"/>
      </w:rPr>
    </w:lvl>
    <w:lvl w:ilvl="3">
      <w:numFmt w:val="bullet"/>
      <w:lvlText w:val="•"/>
      <w:lvlJc w:val="left"/>
      <w:pPr>
        <w:ind w:left="2664" w:hanging="356"/>
      </w:pPr>
      <w:rPr>
        <w:rFonts w:hint="default"/>
        <w:lang w:val="es-ES" w:eastAsia="en-US" w:bidi="ar-SA"/>
      </w:rPr>
    </w:lvl>
    <w:lvl w:ilvl="4">
      <w:numFmt w:val="bullet"/>
      <w:lvlText w:val="•"/>
      <w:lvlJc w:val="left"/>
      <w:pPr>
        <w:ind w:left="3526" w:hanging="356"/>
      </w:pPr>
      <w:rPr>
        <w:rFonts w:hint="default"/>
        <w:lang w:val="es-ES" w:eastAsia="en-US" w:bidi="ar-SA"/>
      </w:rPr>
    </w:lvl>
    <w:lvl w:ilvl="5">
      <w:numFmt w:val="bullet"/>
      <w:lvlText w:val="•"/>
      <w:lvlJc w:val="left"/>
      <w:pPr>
        <w:ind w:left="4388" w:hanging="356"/>
      </w:pPr>
      <w:rPr>
        <w:rFonts w:hint="default"/>
        <w:lang w:val="es-ES" w:eastAsia="en-US" w:bidi="ar-SA"/>
      </w:rPr>
    </w:lvl>
    <w:lvl w:ilvl="6">
      <w:numFmt w:val="bullet"/>
      <w:lvlText w:val="•"/>
      <w:lvlJc w:val="left"/>
      <w:pPr>
        <w:ind w:left="5249" w:hanging="356"/>
      </w:pPr>
      <w:rPr>
        <w:rFonts w:hint="default"/>
        <w:lang w:val="es-ES" w:eastAsia="en-US" w:bidi="ar-SA"/>
      </w:rPr>
    </w:lvl>
    <w:lvl w:ilvl="7">
      <w:numFmt w:val="bullet"/>
      <w:lvlText w:val="•"/>
      <w:lvlJc w:val="left"/>
      <w:pPr>
        <w:ind w:left="6111" w:hanging="356"/>
      </w:pPr>
      <w:rPr>
        <w:rFonts w:hint="default"/>
        <w:lang w:val="es-ES" w:eastAsia="en-US" w:bidi="ar-SA"/>
      </w:rPr>
    </w:lvl>
    <w:lvl w:ilvl="8">
      <w:numFmt w:val="bullet"/>
      <w:lvlText w:val="•"/>
      <w:lvlJc w:val="left"/>
      <w:pPr>
        <w:ind w:left="6972" w:hanging="356"/>
      </w:pPr>
      <w:rPr>
        <w:rFonts w:hint="default"/>
        <w:lang w:val="es-ES" w:eastAsia="en-US" w:bidi="ar-SA"/>
      </w:rPr>
    </w:lvl>
  </w:abstractNum>
  <w:abstractNum w:abstractNumId="117" w15:restartNumberingAfterBreak="0">
    <w:nsid w:val="56C4629C"/>
    <w:multiLevelType w:val="multilevel"/>
    <w:tmpl w:val="7C487BA8"/>
    <w:lvl w:ilvl="0">
      <w:start w:val="4"/>
      <w:numFmt w:val="decimal"/>
      <w:lvlText w:val="%1"/>
      <w:lvlJc w:val="left"/>
      <w:pPr>
        <w:ind w:left="71" w:hanging="299"/>
      </w:pPr>
      <w:rPr>
        <w:rFonts w:hint="default"/>
        <w:lang w:val="es-ES" w:eastAsia="en-US" w:bidi="ar-SA"/>
      </w:rPr>
    </w:lvl>
    <w:lvl w:ilvl="1">
      <w:start w:val="1"/>
      <w:numFmt w:val="decimal"/>
      <w:lvlText w:val="%1.%2"/>
      <w:lvlJc w:val="left"/>
      <w:pPr>
        <w:ind w:left="71" w:hanging="299"/>
      </w:pPr>
      <w:rPr>
        <w:rFonts w:ascii="Arial" w:eastAsia="Arial" w:hAnsi="Arial" w:cs="Arial" w:hint="default"/>
        <w:b/>
        <w:bCs/>
        <w:i w:val="0"/>
        <w:iCs w:val="0"/>
        <w:spacing w:val="-1"/>
        <w:w w:val="101"/>
        <w:sz w:val="18"/>
        <w:szCs w:val="18"/>
        <w:lang w:val="es-ES" w:eastAsia="en-US" w:bidi="ar-SA"/>
      </w:rPr>
    </w:lvl>
    <w:lvl w:ilvl="2">
      <w:numFmt w:val="bullet"/>
      <w:lvlText w:val="•"/>
      <w:lvlJc w:val="left"/>
      <w:pPr>
        <w:ind w:left="1803" w:hanging="299"/>
      </w:pPr>
      <w:rPr>
        <w:rFonts w:hint="default"/>
        <w:lang w:val="es-ES" w:eastAsia="en-US" w:bidi="ar-SA"/>
      </w:rPr>
    </w:lvl>
    <w:lvl w:ilvl="3">
      <w:numFmt w:val="bullet"/>
      <w:lvlText w:val="•"/>
      <w:lvlJc w:val="left"/>
      <w:pPr>
        <w:ind w:left="2664" w:hanging="299"/>
      </w:pPr>
      <w:rPr>
        <w:rFonts w:hint="default"/>
        <w:lang w:val="es-ES" w:eastAsia="en-US" w:bidi="ar-SA"/>
      </w:rPr>
    </w:lvl>
    <w:lvl w:ilvl="4">
      <w:numFmt w:val="bullet"/>
      <w:lvlText w:val="•"/>
      <w:lvlJc w:val="left"/>
      <w:pPr>
        <w:ind w:left="3526" w:hanging="299"/>
      </w:pPr>
      <w:rPr>
        <w:rFonts w:hint="default"/>
        <w:lang w:val="es-ES" w:eastAsia="en-US" w:bidi="ar-SA"/>
      </w:rPr>
    </w:lvl>
    <w:lvl w:ilvl="5">
      <w:numFmt w:val="bullet"/>
      <w:lvlText w:val="•"/>
      <w:lvlJc w:val="left"/>
      <w:pPr>
        <w:ind w:left="4388" w:hanging="299"/>
      </w:pPr>
      <w:rPr>
        <w:rFonts w:hint="default"/>
        <w:lang w:val="es-ES" w:eastAsia="en-US" w:bidi="ar-SA"/>
      </w:rPr>
    </w:lvl>
    <w:lvl w:ilvl="6">
      <w:numFmt w:val="bullet"/>
      <w:lvlText w:val="•"/>
      <w:lvlJc w:val="left"/>
      <w:pPr>
        <w:ind w:left="5249" w:hanging="299"/>
      </w:pPr>
      <w:rPr>
        <w:rFonts w:hint="default"/>
        <w:lang w:val="es-ES" w:eastAsia="en-US" w:bidi="ar-SA"/>
      </w:rPr>
    </w:lvl>
    <w:lvl w:ilvl="7">
      <w:numFmt w:val="bullet"/>
      <w:lvlText w:val="•"/>
      <w:lvlJc w:val="left"/>
      <w:pPr>
        <w:ind w:left="6111" w:hanging="299"/>
      </w:pPr>
      <w:rPr>
        <w:rFonts w:hint="default"/>
        <w:lang w:val="es-ES" w:eastAsia="en-US" w:bidi="ar-SA"/>
      </w:rPr>
    </w:lvl>
    <w:lvl w:ilvl="8">
      <w:numFmt w:val="bullet"/>
      <w:lvlText w:val="•"/>
      <w:lvlJc w:val="left"/>
      <w:pPr>
        <w:ind w:left="6972" w:hanging="299"/>
      </w:pPr>
      <w:rPr>
        <w:rFonts w:hint="default"/>
        <w:lang w:val="es-ES" w:eastAsia="en-US" w:bidi="ar-SA"/>
      </w:rPr>
    </w:lvl>
  </w:abstractNum>
  <w:abstractNum w:abstractNumId="118" w15:restartNumberingAfterBreak="0">
    <w:nsid w:val="56E733BD"/>
    <w:multiLevelType w:val="hybridMultilevel"/>
    <w:tmpl w:val="17928682"/>
    <w:lvl w:ilvl="0" w:tplc="C4FEE63C">
      <w:numFmt w:val="bullet"/>
      <w:lvlText w:val="-"/>
      <w:lvlJc w:val="left"/>
      <w:pPr>
        <w:ind w:left="2924" w:hanging="361"/>
      </w:pPr>
      <w:rPr>
        <w:rFonts w:ascii="Times New Roman" w:eastAsia="Times New Roman" w:hAnsi="Times New Roman" w:cs="Times New Roman" w:hint="default"/>
        <w:b w:val="0"/>
        <w:bCs w:val="0"/>
        <w:i w:val="0"/>
        <w:iCs w:val="0"/>
        <w:spacing w:val="0"/>
        <w:w w:val="100"/>
        <w:sz w:val="22"/>
        <w:szCs w:val="22"/>
        <w:lang w:val="es-ES" w:eastAsia="en-US" w:bidi="ar-SA"/>
      </w:rPr>
    </w:lvl>
    <w:lvl w:ilvl="1" w:tplc="1CC2BF90">
      <w:numFmt w:val="bullet"/>
      <w:lvlText w:val="•"/>
      <w:lvlJc w:val="left"/>
      <w:pPr>
        <w:ind w:left="3789" w:hanging="361"/>
      </w:pPr>
      <w:rPr>
        <w:rFonts w:hint="default"/>
        <w:lang w:val="es-ES" w:eastAsia="en-US" w:bidi="ar-SA"/>
      </w:rPr>
    </w:lvl>
    <w:lvl w:ilvl="2" w:tplc="B1D270DA">
      <w:numFmt w:val="bullet"/>
      <w:lvlText w:val="•"/>
      <w:lvlJc w:val="left"/>
      <w:pPr>
        <w:ind w:left="4659" w:hanging="361"/>
      </w:pPr>
      <w:rPr>
        <w:rFonts w:hint="default"/>
        <w:lang w:val="es-ES" w:eastAsia="en-US" w:bidi="ar-SA"/>
      </w:rPr>
    </w:lvl>
    <w:lvl w:ilvl="3" w:tplc="FEC0B99A">
      <w:numFmt w:val="bullet"/>
      <w:lvlText w:val="•"/>
      <w:lvlJc w:val="left"/>
      <w:pPr>
        <w:ind w:left="5528" w:hanging="361"/>
      </w:pPr>
      <w:rPr>
        <w:rFonts w:hint="default"/>
        <w:lang w:val="es-ES" w:eastAsia="en-US" w:bidi="ar-SA"/>
      </w:rPr>
    </w:lvl>
    <w:lvl w:ilvl="4" w:tplc="D3667F18">
      <w:numFmt w:val="bullet"/>
      <w:lvlText w:val="•"/>
      <w:lvlJc w:val="left"/>
      <w:pPr>
        <w:ind w:left="6398" w:hanging="361"/>
      </w:pPr>
      <w:rPr>
        <w:rFonts w:hint="default"/>
        <w:lang w:val="es-ES" w:eastAsia="en-US" w:bidi="ar-SA"/>
      </w:rPr>
    </w:lvl>
    <w:lvl w:ilvl="5" w:tplc="41A836B0">
      <w:numFmt w:val="bullet"/>
      <w:lvlText w:val="•"/>
      <w:lvlJc w:val="left"/>
      <w:pPr>
        <w:ind w:left="7268" w:hanging="361"/>
      </w:pPr>
      <w:rPr>
        <w:rFonts w:hint="default"/>
        <w:lang w:val="es-ES" w:eastAsia="en-US" w:bidi="ar-SA"/>
      </w:rPr>
    </w:lvl>
    <w:lvl w:ilvl="6" w:tplc="8F4857C0">
      <w:numFmt w:val="bullet"/>
      <w:lvlText w:val="•"/>
      <w:lvlJc w:val="left"/>
      <w:pPr>
        <w:ind w:left="8137" w:hanging="361"/>
      </w:pPr>
      <w:rPr>
        <w:rFonts w:hint="default"/>
        <w:lang w:val="es-ES" w:eastAsia="en-US" w:bidi="ar-SA"/>
      </w:rPr>
    </w:lvl>
    <w:lvl w:ilvl="7" w:tplc="DFF2F8F6">
      <w:numFmt w:val="bullet"/>
      <w:lvlText w:val="•"/>
      <w:lvlJc w:val="left"/>
      <w:pPr>
        <w:ind w:left="9007" w:hanging="361"/>
      </w:pPr>
      <w:rPr>
        <w:rFonts w:hint="default"/>
        <w:lang w:val="es-ES" w:eastAsia="en-US" w:bidi="ar-SA"/>
      </w:rPr>
    </w:lvl>
    <w:lvl w:ilvl="8" w:tplc="AB008B0C">
      <w:numFmt w:val="bullet"/>
      <w:lvlText w:val="•"/>
      <w:lvlJc w:val="left"/>
      <w:pPr>
        <w:ind w:left="9876" w:hanging="361"/>
      </w:pPr>
      <w:rPr>
        <w:rFonts w:hint="default"/>
        <w:lang w:val="es-ES" w:eastAsia="en-US" w:bidi="ar-SA"/>
      </w:rPr>
    </w:lvl>
  </w:abstractNum>
  <w:abstractNum w:abstractNumId="119" w15:restartNumberingAfterBreak="0">
    <w:nsid w:val="57367D97"/>
    <w:multiLevelType w:val="hybridMultilevel"/>
    <w:tmpl w:val="BF8A86D4"/>
    <w:lvl w:ilvl="0" w:tplc="DBAE1B52">
      <w:numFmt w:val="bullet"/>
      <w:lvlText w:val="-"/>
      <w:lvlJc w:val="left"/>
      <w:pPr>
        <w:ind w:left="720" w:hanging="149"/>
      </w:pPr>
      <w:rPr>
        <w:rFonts w:ascii="Arial" w:eastAsia="Arial" w:hAnsi="Arial" w:cs="Arial" w:hint="default"/>
        <w:b/>
        <w:bCs/>
        <w:i w:val="0"/>
        <w:iCs w:val="0"/>
        <w:spacing w:val="0"/>
        <w:w w:val="100"/>
        <w:sz w:val="20"/>
        <w:szCs w:val="20"/>
        <w:lang w:val="es-ES" w:eastAsia="en-US" w:bidi="ar-SA"/>
      </w:rPr>
    </w:lvl>
    <w:lvl w:ilvl="1" w:tplc="A268225C">
      <w:numFmt w:val="bullet"/>
      <w:lvlText w:val="•"/>
      <w:lvlJc w:val="left"/>
      <w:pPr>
        <w:ind w:left="1796" w:hanging="149"/>
      </w:pPr>
      <w:rPr>
        <w:rFonts w:hint="default"/>
        <w:lang w:val="es-ES" w:eastAsia="en-US" w:bidi="ar-SA"/>
      </w:rPr>
    </w:lvl>
    <w:lvl w:ilvl="2" w:tplc="66C63590">
      <w:numFmt w:val="bullet"/>
      <w:lvlText w:val="•"/>
      <w:lvlJc w:val="left"/>
      <w:pPr>
        <w:ind w:left="2872" w:hanging="149"/>
      </w:pPr>
      <w:rPr>
        <w:rFonts w:hint="default"/>
        <w:lang w:val="es-ES" w:eastAsia="en-US" w:bidi="ar-SA"/>
      </w:rPr>
    </w:lvl>
    <w:lvl w:ilvl="3" w:tplc="45C4D1CA">
      <w:numFmt w:val="bullet"/>
      <w:lvlText w:val="•"/>
      <w:lvlJc w:val="left"/>
      <w:pPr>
        <w:ind w:left="3949" w:hanging="149"/>
      </w:pPr>
      <w:rPr>
        <w:rFonts w:hint="default"/>
        <w:lang w:val="es-ES" w:eastAsia="en-US" w:bidi="ar-SA"/>
      </w:rPr>
    </w:lvl>
    <w:lvl w:ilvl="4" w:tplc="AF7CD144">
      <w:numFmt w:val="bullet"/>
      <w:lvlText w:val="•"/>
      <w:lvlJc w:val="left"/>
      <w:pPr>
        <w:ind w:left="5025" w:hanging="149"/>
      </w:pPr>
      <w:rPr>
        <w:rFonts w:hint="default"/>
        <w:lang w:val="es-ES" w:eastAsia="en-US" w:bidi="ar-SA"/>
      </w:rPr>
    </w:lvl>
    <w:lvl w:ilvl="5" w:tplc="D482192E">
      <w:numFmt w:val="bullet"/>
      <w:lvlText w:val="•"/>
      <w:lvlJc w:val="left"/>
      <w:pPr>
        <w:ind w:left="6101" w:hanging="149"/>
      </w:pPr>
      <w:rPr>
        <w:rFonts w:hint="default"/>
        <w:lang w:val="es-ES" w:eastAsia="en-US" w:bidi="ar-SA"/>
      </w:rPr>
    </w:lvl>
    <w:lvl w:ilvl="6" w:tplc="5B86849E">
      <w:numFmt w:val="bullet"/>
      <w:lvlText w:val="•"/>
      <w:lvlJc w:val="left"/>
      <w:pPr>
        <w:ind w:left="7178" w:hanging="149"/>
      </w:pPr>
      <w:rPr>
        <w:rFonts w:hint="default"/>
        <w:lang w:val="es-ES" w:eastAsia="en-US" w:bidi="ar-SA"/>
      </w:rPr>
    </w:lvl>
    <w:lvl w:ilvl="7" w:tplc="0D9EBA44">
      <w:numFmt w:val="bullet"/>
      <w:lvlText w:val="•"/>
      <w:lvlJc w:val="left"/>
      <w:pPr>
        <w:ind w:left="8254" w:hanging="149"/>
      </w:pPr>
      <w:rPr>
        <w:rFonts w:hint="default"/>
        <w:lang w:val="es-ES" w:eastAsia="en-US" w:bidi="ar-SA"/>
      </w:rPr>
    </w:lvl>
    <w:lvl w:ilvl="8" w:tplc="7D081C82">
      <w:numFmt w:val="bullet"/>
      <w:lvlText w:val="•"/>
      <w:lvlJc w:val="left"/>
      <w:pPr>
        <w:ind w:left="9331" w:hanging="149"/>
      </w:pPr>
      <w:rPr>
        <w:rFonts w:hint="default"/>
        <w:lang w:val="es-ES" w:eastAsia="en-US" w:bidi="ar-SA"/>
      </w:rPr>
    </w:lvl>
  </w:abstractNum>
  <w:abstractNum w:abstractNumId="120" w15:restartNumberingAfterBreak="0">
    <w:nsid w:val="58AA3D0B"/>
    <w:multiLevelType w:val="hybridMultilevel"/>
    <w:tmpl w:val="1FAC5854"/>
    <w:lvl w:ilvl="0" w:tplc="E37EFD6C">
      <w:start w:val="1"/>
      <w:numFmt w:val="upperLetter"/>
      <w:lvlText w:val="%1)"/>
      <w:lvlJc w:val="left"/>
      <w:pPr>
        <w:ind w:left="1570" w:hanging="360"/>
      </w:pPr>
      <w:rPr>
        <w:rFonts w:ascii="Trebuchet MS" w:eastAsia="Trebuchet MS" w:hAnsi="Trebuchet MS" w:cs="Trebuchet MS" w:hint="default"/>
        <w:b/>
        <w:bCs/>
        <w:i w:val="0"/>
        <w:iCs w:val="0"/>
        <w:spacing w:val="0"/>
        <w:w w:val="99"/>
        <w:sz w:val="24"/>
        <w:szCs w:val="24"/>
        <w:lang w:val="es-ES" w:eastAsia="en-US" w:bidi="ar-SA"/>
      </w:rPr>
    </w:lvl>
    <w:lvl w:ilvl="1" w:tplc="B73E422A">
      <w:numFmt w:val="bullet"/>
      <w:lvlText w:val=""/>
      <w:lvlJc w:val="left"/>
      <w:pPr>
        <w:ind w:left="2137" w:hanging="212"/>
      </w:pPr>
      <w:rPr>
        <w:rFonts w:ascii="Wingdings" w:eastAsia="Wingdings" w:hAnsi="Wingdings" w:cs="Wingdings" w:hint="default"/>
        <w:b w:val="0"/>
        <w:bCs w:val="0"/>
        <w:i w:val="0"/>
        <w:iCs w:val="0"/>
        <w:spacing w:val="0"/>
        <w:w w:val="100"/>
        <w:sz w:val="22"/>
        <w:szCs w:val="22"/>
        <w:lang w:val="es-ES" w:eastAsia="en-US" w:bidi="ar-SA"/>
      </w:rPr>
    </w:lvl>
    <w:lvl w:ilvl="2" w:tplc="9710E848">
      <w:numFmt w:val="bullet"/>
      <w:lvlText w:val="•"/>
      <w:lvlJc w:val="left"/>
      <w:pPr>
        <w:ind w:left="3178" w:hanging="212"/>
      </w:pPr>
      <w:rPr>
        <w:rFonts w:hint="default"/>
        <w:lang w:val="es-ES" w:eastAsia="en-US" w:bidi="ar-SA"/>
      </w:rPr>
    </w:lvl>
    <w:lvl w:ilvl="3" w:tplc="D2F8E970">
      <w:numFmt w:val="bullet"/>
      <w:lvlText w:val="•"/>
      <w:lvlJc w:val="left"/>
      <w:pPr>
        <w:ind w:left="4216" w:hanging="212"/>
      </w:pPr>
      <w:rPr>
        <w:rFonts w:hint="default"/>
        <w:lang w:val="es-ES" w:eastAsia="en-US" w:bidi="ar-SA"/>
      </w:rPr>
    </w:lvl>
    <w:lvl w:ilvl="4" w:tplc="F1E6CE38">
      <w:numFmt w:val="bullet"/>
      <w:lvlText w:val="•"/>
      <w:lvlJc w:val="left"/>
      <w:pPr>
        <w:ind w:left="5254" w:hanging="212"/>
      </w:pPr>
      <w:rPr>
        <w:rFonts w:hint="default"/>
        <w:lang w:val="es-ES" w:eastAsia="en-US" w:bidi="ar-SA"/>
      </w:rPr>
    </w:lvl>
    <w:lvl w:ilvl="5" w:tplc="DD349BD8">
      <w:numFmt w:val="bullet"/>
      <w:lvlText w:val="•"/>
      <w:lvlJc w:val="left"/>
      <w:pPr>
        <w:ind w:left="6292" w:hanging="212"/>
      </w:pPr>
      <w:rPr>
        <w:rFonts w:hint="default"/>
        <w:lang w:val="es-ES" w:eastAsia="en-US" w:bidi="ar-SA"/>
      </w:rPr>
    </w:lvl>
    <w:lvl w:ilvl="6" w:tplc="3EEA1482">
      <w:numFmt w:val="bullet"/>
      <w:lvlText w:val="•"/>
      <w:lvlJc w:val="left"/>
      <w:pPr>
        <w:ind w:left="7331" w:hanging="212"/>
      </w:pPr>
      <w:rPr>
        <w:rFonts w:hint="default"/>
        <w:lang w:val="es-ES" w:eastAsia="en-US" w:bidi="ar-SA"/>
      </w:rPr>
    </w:lvl>
    <w:lvl w:ilvl="7" w:tplc="0254B2AA">
      <w:numFmt w:val="bullet"/>
      <w:lvlText w:val="•"/>
      <w:lvlJc w:val="left"/>
      <w:pPr>
        <w:ind w:left="8369" w:hanging="212"/>
      </w:pPr>
      <w:rPr>
        <w:rFonts w:hint="default"/>
        <w:lang w:val="es-ES" w:eastAsia="en-US" w:bidi="ar-SA"/>
      </w:rPr>
    </w:lvl>
    <w:lvl w:ilvl="8" w:tplc="98707D40">
      <w:numFmt w:val="bullet"/>
      <w:lvlText w:val="•"/>
      <w:lvlJc w:val="left"/>
      <w:pPr>
        <w:ind w:left="9407" w:hanging="212"/>
      </w:pPr>
      <w:rPr>
        <w:rFonts w:hint="default"/>
        <w:lang w:val="es-ES" w:eastAsia="en-US" w:bidi="ar-SA"/>
      </w:rPr>
    </w:lvl>
  </w:abstractNum>
  <w:abstractNum w:abstractNumId="121" w15:restartNumberingAfterBreak="0">
    <w:nsid w:val="58B02C1A"/>
    <w:multiLevelType w:val="hybridMultilevel"/>
    <w:tmpl w:val="3CA620CE"/>
    <w:lvl w:ilvl="0" w:tplc="C568A71E">
      <w:numFmt w:val="bullet"/>
      <w:lvlText w:val="-"/>
      <w:lvlJc w:val="left"/>
      <w:pPr>
        <w:ind w:left="72" w:hanging="92"/>
      </w:pPr>
      <w:rPr>
        <w:rFonts w:ascii="Calibri" w:eastAsia="Calibri" w:hAnsi="Calibri" w:cs="Calibri" w:hint="default"/>
        <w:spacing w:val="0"/>
        <w:w w:val="99"/>
        <w:lang w:val="es-ES" w:eastAsia="en-US" w:bidi="ar-SA"/>
      </w:rPr>
    </w:lvl>
    <w:lvl w:ilvl="1" w:tplc="CCE89D0C">
      <w:numFmt w:val="bullet"/>
      <w:lvlText w:val="•"/>
      <w:lvlJc w:val="left"/>
      <w:pPr>
        <w:ind w:left="354" w:hanging="92"/>
      </w:pPr>
      <w:rPr>
        <w:rFonts w:hint="default"/>
        <w:lang w:val="es-ES" w:eastAsia="en-US" w:bidi="ar-SA"/>
      </w:rPr>
    </w:lvl>
    <w:lvl w:ilvl="2" w:tplc="4B6CECA6">
      <w:numFmt w:val="bullet"/>
      <w:lvlText w:val="•"/>
      <w:lvlJc w:val="left"/>
      <w:pPr>
        <w:ind w:left="629" w:hanging="92"/>
      </w:pPr>
      <w:rPr>
        <w:rFonts w:hint="default"/>
        <w:lang w:val="es-ES" w:eastAsia="en-US" w:bidi="ar-SA"/>
      </w:rPr>
    </w:lvl>
    <w:lvl w:ilvl="3" w:tplc="500650AC">
      <w:numFmt w:val="bullet"/>
      <w:lvlText w:val="•"/>
      <w:lvlJc w:val="left"/>
      <w:pPr>
        <w:ind w:left="904" w:hanging="92"/>
      </w:pPr>
      <w:rPr>
        <w:rFonts w:hint="default"/>
        <w:lang w:val="es-ES" w:eastAsia="en-US" w:bidi="ar-SA"/>
      </w:rPr>
    </w:lvl>
    <w:lvl w:ilvl="4" w:tplc="3DC4FD3A">
      <w:numFmt w:val="bullet"/>
      <w:lvlText w:val="•"/>
      <w:lvlJc w:val="left"/>
      <w:pPr>
        <w:ind w:left="1178" w:hanging="92"/>
      </w:pPr>
      <w:rPr>
        <w:rFonts w:hint="default"/>
        <w:lang w:val="es-ES" w:eastAsia="en-US" w:bidi="ar-SA"/>
      </w:rPr>
    </w:lvl>
    <w:lvl w:ilvl="5" w:tplc="513037D4">
      <w:numFmt w:val="bullet"/>
      <w:lvlText w:val="•"/>
      <w:lvlJc w:val="left"/>
      <w:pPr>
        <w:ind w:left="1453" w:hanging="92"/>
      </w:pPr>
      <w:rPr>
        <w:rFonts w:hint="default"/>
        <w:lang w:val="es-ES" w:eastAsia="en-US" w:bidi="ar-SA"/>
      </w:rPr>
    </w:lvl>
    <w:lvl w:ilvl="6" w:tplc="2956144C">
      <w:numFmt w:val="bullet"/>
      <w:lvlText w:val="•"/>
      <w:lvlJc w:val="left"/>
      <w:pPr>
        <w:ind w:left="1728" w:hanging="92"/>
      </w:pPr>
      <w:rPr>
        <w:rFonts w:hint="default"/>
        <w:lang w:val="es-ES" w:eastAsia="en-US" w:bidi="ar-SA"/>
      </w:rPr>
    </w:lvl>
    <w:lvl w:ilvl="7" w:tplc="0D2CC07E">
      <w:numFmt w:val="bullet"/>
      <w:lvlText w:val="•"/>
      <w:lvlJc w:val="left"/>
      <w:pPr>
        <w:ind w:left="2002" w:hanging="92"/>
      </w:pPr>
      <w:rPr>
        <w:rFonts w:hint="default"/>
        <w:lang w:val="es-ES" w:eastAsia="en-US" w:bidi="ar-SA"/>
      </w:rPr>
    </w:lvl>
    <w:lvl w:ilvl="8" w:tplc="135299AC">
      <w:numFmt w:val="bullet"/>
      <w:lvlText w:val="•"/>
      <w:lvlJc w:val="left"/>
      <w:pPr>
        <w:ind w:left="2277" w:hanging="92"/>
      </w:pPr>
      <w:rPr>
        <w:rFonts w:hint="default"/>
        <w:lang w:val="es-ES" w:eastAsia="en-US" w:bidi="ar-SA"/>
      </w:rPr>
    </w:lvl>
  </w:abstractNum>
  <w:abstractNum w:abstractNumId="122" w15:restartNumberingAfterBreak="0">
    <w:nsid w:val="58B96E4F"/>
    <w:multiLevelType w:val="hybridMultilevel"/>
    <w:tmpl w:val="155270C0"/>
    <w:lvl w:ilvl="0" w:tplc="E33870D0">
      <w:numFmt w:val="bullet"/>
      <w:lvlText w:val=""/>
      <w:lvlJc w:val="left"/>
      <w:pPr>
        <w:ind w:left="1013" w:hanging="164"/>
      </w:pPr>
      <w:rPr>
        <w:rFonts w:ascii="Wingdings" w:eastAsia="Wingdings" w:hAnsi="Wingdings" w:cs="Wingdings" w:hint="default"/>
        <w:b w:val="0"/>
        <w:bCs w:val="0"/>
        <w:i w:val="0"/>
        <w:iCs w:val="0"/>
        <w:spacing w:val="0"/>
        <w:w w:val="100"/>
        <w:sz w:val="22"/>
        <w:szCs w:val="22"/>
        <w:lang w:val="es-ES" w:eastAsia="en-US" w:bidi="ar-SA"/>
      </w:rPr>
    </w:lvl>
    <w:lvl w:ilvl="1" w:tplc="5B9830C6">
      <w:numFmt w:val="bullet"/>
      <w:lvlText w:val="•"/>
      <w:lvlJc w:val="left"/>
      <w:pPr>
        <w:ind w:left="2066" w:hanging="164"/>
      </w:pPr>
      <w:rPr>
        <w:rFonts w:hint="default"/>
        <w:lang w:val="es-ES" w:eastAsia="en-US" w:bidi="ar-SA"/>
      </w:rPr>
    </w:lvl>
    <w:lvl w:ilvl="2" w:tplc="9AD6A1DC">
      <w:numFmt w:val="bullet"/>
      <w:lvlText w:val="•"/>
      <w:lvlJc w:val="left"/>
      <w:pPr>
        <w:ind w:left="3112" w:hanging="164"/>
      </w:pPr>
      <w:rPr>
        <w:rFonts w:hint="default"/>
        <w:lang w:val="es-ES" w:eastAsia="en-US" w:bidi="ar-SA"/>
      </w:rPr>
    </w:lvl>
    <w:lvl w:ilvl="3" w:tplc="E27405CE">
      <w:numFmt w:val="bullet"/>
      <w:lvlText w:val="•"/>
      <w:lvlJc w:val="left"/>
      <w:pPr>
        <w:ind w:left="4159" w:hanging="164"/>
      </w:pPr>
      <w:rPr>
        <w:rFonts w:hint="default"/>
        <w:lang w:val="es-ES" w:eastAsia="en-US" w:bidi="ar-SA"/>
      </w:rPr>
    </w:lvl>
    <w:lvl w:ilvl="4" w:tplc="0FD844E2">
      <w:numFmt w:val="bullet"/>
      <w:lvlText w:val="•"/>
      <w:lvlJc w:val="left"/>
      <w:pPr>
        <w:ind w:left="5205" w:hanging="164"/>
      </w:pPr>
      <w:rPr>
        <w:rFonts w:hint="default"/>
        <w:lang w:val="es-ES" w:eastAsia="en-US" w:bidi="ar-SA"/>
      </w:rPr>
    </w:lvl>
    <w:lvl w:ilvl="5" w:tplc="EE26C672">
      <w:numFmt w:val="bullet"/>
      <w:lvlText w:val="•"/>
      <w:lvlJc w:val="left"/>
      <w:pPr>
        <w:ind w:left="6251" w:hanging="164"/>
      </w:pPr>
      <w:rPr>
        <w:rFonts w:hint="default"/>
        <w:lang w:val="es-ES" w:eastAsia="en-US" w:bidi="ar-SA"/>
      </w:rPr>
    </w:lvl>
    <w:lvl w:ilvl="6" w:tplc="B59A6850">
      <w:numFmt w:val="bullet"/>
      <w:lvlText w:val="•"/>
      <w:lvlJc w:val="left"/>
      <w:pPr>
        <w:ind w:left="7298" w:hanging="164"/>
      </w:pPr>
      <w:rPr>
        <w:rFonts w:hint="default"/>
        <w:lang w:val="es-ES" w:eastAsia="en-US" w:bidi="ar-SA"/>
      </w:rPr>
    </w:lvl>
    <w:lvl w:ilvl="7" w:tplc="3716D9BE">
      <w:numFmt w:val="bullet"/>
      <w:lvlText w:val="•"/>
      <w:lvlJc w:val="left"/>
      <w:pPr>
        <w:ind w:left="8344" w:hanging="164"/>
      </w:pPr>
      <w:rPr>
        <w:rFonts w:hint="default"/>
        <w:lang w:val="es-ES" w:eastAsia="en-US" w:bidi="ar-SA"/>
      </w:rPr>
    </w:lvl>
    <w:lvl w:ilvl="8" w:tplc="DBECA40C">
      <w:numFmt w:val="bullet"/>
      <w:lvlText w:val="•"/>
      <w:lvlJc w:val="left"/>
      <w:pPr>
        <w:ind w:left="9391" w:hanging="164"/>
      </w:pPr>
      <w:rPr>
        <w:rFonts w:hint="default"/>
        <w:lang w:val="es-ES" w:eastAsia="en-US" w:bidi="ar-SA"/>
      </w:rPr>
    </w:lvl>
  </w:abstractNum>
  <w:abstractNum w:abstractNumId="123" w15:restartNumberingAfterBreak="0">
    <w:nsid w:val="5B191A43"/>
    <w:multiLevelType w:val="hybridMultilevel"/>
    <w:tmpl w:val="74B4C27A"/>
    <w:lvl w:ilvl="0" w:tplc="5EB0FB28">
      <w:numFmt w:val="bullet"/>
      <w:lvlText w:val=""/>
      <w:lvlJc w:val="left"/>
      <w:pPr>
        <w:ind w:left="859" w:hanging="164"/>
      </w:pPr>
      <w:rPr>
        <w:rFonts w:ascii="Wingdings" w:eastAsia="Wingdings" w:hAnsi="Wingdings" w:cs="Wingdings" w:hint="default"/>
        <w:b w:val="0"/>
        <w:bCs w:val="0"/>
        <w:i w:val="0"/>
        <w:iCs w:val="0"/>
        <w:color w:val="000009"/>
        <w:spacing w:val="0"/>
        <w:w w:val="100"/>
        <w:sz w:val="22"/>
        <w:szCs w:val="22"/>
        <w:lang w:val="es-ES" w:eastAsia="en-US" w:bidi="ar-SA"/>
      </w:rPr>
    </w:lvl>
    <w:lvl w:ilvl="1" w:tplc="D9B6BBE2">
      <w:numFmt w:val="bullet"/>
      <w:lvlText w:val=""/>
      <w:lvlJc w:val="left"/>
      <w:pPr>
        <w:ind w:left="850" w:hanging="164"/>
      </w:pPr>
      <w:rPr>
        <w:rFonts w:ascii="Wingdings" w:eastAsia="Wingdings" w:hAnsi="Wingdings" w:cs="Wingdings" w:hint="default"/>
        <w:spacing w:val="0"/>
        <w:w w:val="79"/>
        <w:lang w:val="es-ES" w:eastAsia="en-US" w:bidi="ar-SA"/>
      </w:rPr>
    </w:lvl>
    <w:lvl w:ilvl="2" w:tplc="47E0BCFE">
      <w:numFmt w:val="bullet"/>
      <w:lvlText w:val="•"/>
      <w:lvlJc w:val="left"/>
      <w:pPr>
        <w:ind w:left="2984" w:hanging="164"/>
      </w:pPr>
      <w:rPr>
        <w:rFonts w:hint="default"/>
        <w:lang w:val="es-ES" w:eastAsia="en-US" w:bidi="ar-SA"/>
      </w:rPr>
    </w:lvl>
    <w:lvl w:ilvl="3" w:tplc="EB2C9678">
      <w:numFmt w:val="bullet"/>
      <w:lvlText w:val="•"/>
      <w:lvlJc w:val="left"/>
      <w:pPr>
        <w:ind w:left="4047" w:hanging="164"/>
      </w:pPr>
      <w:rPr>
        <w:rFonts w:hint="default"/>
        <w:lang w:val="es-ES" w:eastAsia="en-US" w:bidi="ar-SA"/>
      </w:rPr>
    </w:lvl>
    <w:lvl w:ilvl="4" w:tplc="15AE234C">
      <w:numFmt w:val="bullet"/>
      <w:lvlText w:val="•"/>
      <w:lvlJc w:val="left"/>
      <w:pPr>
        <w:ind w:left="5109" w:hanging="164"/>
      </w:pPr>
      <w:rPr>
        <w:rFonts w:hint="default"/>
        <w:lang w:val="es-ES" w:eastAsia="en-US" w:bidi="ar-SA"/>
      </w:rPr>
    </w:lvl>
    <w:lvl w:ilvl="5" w:tplc="857EC060">
      <w:numFmt w:val="bullet"/>
      <w:lvlText w:val="•"/>
      <w:lvlJc w:val="left"/>
      <w:pPr>
        <w:ind w:left="6171" w:hanging="164"/>
      </w:pPr>
      <w:rPr>
        <w:rFonts w:hint="default"/>
        <w:lang w:val="es-ES" w:eastAsia="en-US" w:bidi="ar-SA"/>
      </w:rPr>
    </w:lvl>
    <w:lvl w:ilvl="6" w:tplc="AB102D80">
      <w:numFmt w:val="bullet"/>
      <w:lvlText w:val="•"/>
      <w:lvlJc w:val="left"/>
      <w:pPr>
        <w:ind w:left="7234" w:hanging="164"/>
      </w:pPr>
      <w:rPr>
        <w:rFonts w:hint="default"/>
        <w:lang w:val="es-ES" w:eastAsia="en-US" w:bidi="ar-SA"/>
      </w:rPr>
    </w:lvl>
    <w:lvl w:ilvl="7" w:tplc="0A802046">
      <w:numFmt w:val="bullet"/>
      <w:lvlText w:val="•"/>
      <w:lvlJc w:val="left"/>
      <w:pPr>
        <w:ind w:left="8296" w:hanging="164"/>
      </w:pPr>
      <w:rPr>
        <w:rFonts w:hint="default"/>
        <w:lang w:val="es-ES" w:eastAsia="en-US" w:bidi="ar-SA"/>
      </w:rPr>
    </w:lvl>
    <w:lvl w:ilvl="8" w:tplc="91EED77A">
      <w:numFmt w:val="bullet"/>
      <w:lvlText w:val="•"/>
      <w:lvlJc w:val="left"/>
      <w:pPr>
        <w:ind w:left="9359" w:hanging="164"/>
      </w:pPr>
      <w:rPr>
        <w:rFonts w:hint="default"/>
        <w:lang w:val="es-ES" w:eastAsia="en-US" w:bidi="ar-SA"/>
      </w:rPr>
    </w:lvl>
  </w:abstractNum>
  <w:abstractNum w:abstractNumId="124" w15:restartNumberingAfterBreak="0">
    <w:nsid w:val="5C0C04D9"/>
    <w:multiLevelType w:val="hybridMultilevel"/>
    <w:tmpl w:val="6C72DD84"/>
    <w:lvl w:ilvl="0" w:tplc="ACF4BABA">
      <w:numFmt w:val="bullet"/>
      <w:lvlText w:val=""/>
      <w:lvlJc w:val="left"/>
      <w:pPr>
        <w:ind w:left="912" w:hanging="298"/>
      </w:pPr>
      <w:rPr>
        <w:rFonts w:ascii="Wingdings" w:eastAsia="Wingdings" w:hAnsi="Wingdings" w:cs="Wingdings" w:hint="default"/>
        <w:b w:val="0"/>
        <w:bCs w:val="0"/>
        <w:i w:val="0"/>
        <w:iCs w:val="0"/>
        <w:spacing w:val="0"/>
        <w:w w:val="100"/>
        <w:sz w:val="22"/>
        <w:szCs w:val="22"/>
        <w:lang w:val="es-ES" w:eastAsia="en-US" w:bidi="ar-SA"/>
      </w:rPr>
    </w:lvl>
    <w:lvl w:ilvl="1" w:tplc="11B83A50">
      <w:numFmt w:val="bullet"/>
      <w:lvlText w:val="•"/>
      <w:lvlJc w:val="left"/>
      <w:pPr>
        <w:ind w:left="1616" w:hanging="298"/>
      </w:pPr>
      <w:rPr>
        <w:rFonts w:hint="default"/>
        <w:lang w:val="es-ES" w:eastAsia="en-US" w:bidi="ar-SA"/>
      </w:rPr>
    </w:lvl>
    <w:lvl w:ilvl="2" w:tplc="6E8C6042">
      <w:numFmt w:val="bullet"/>
      <w:lvlText w:val="•"/>
      <w:lvlJc w:val="left"/>
      <w:pPr>
        <w:ind w:left="2312" w:hanging="298"/>
      </w:pPr>
      <w:rPr>
        <w:rFonts w:hint="default"/>
        <w:lang w:val="es-ES" w:eastAsia="en-US" w:bidi="ar-SA"/>
      </w:rPr>
    </w:lvl>
    <w:lvl w:ilvl="3" w:tplc="283C1232">
      <w:numFmt w:val="bullet"/>
      <w:lvlText w:val="•"/>
      <w:lvlJc w:val="left"/>
      <w:pPr>
        <w:ind w:left="3009" w:hanging="298"/>
      </w:pPr>
      <w:rPr>
        <w:rFonts w:hint="default"/>
        <w:lang w:val="es-ES" w:eastAsia="en-US" w:bidi="ar-SA"/>
      </w:rPr>
    </w:lvl>
    <w:lvl w:ilvl="4" w:tplc="472E2492">
      <w:numFmt w:val="bullet"/>
      <w:lvlText w:val="•"/>
      <w:lvlJc w:val="left"/>
      <w:pPr>
        <w:ind w:left="3705" w:hanging="298"/>
      </w:pPr>
      <w:rPr>
        <w:rFonts w:hint="default"/>
        <w:lang w:val="es-ES" w:eastAsia="en-US" w:bidi="ar-SA"/>
      </w:rPr>
    </w:lvl>
    <w:lvl w:ilvl="5" w:tplc="3BAA5DD2">
      <w:numFmt w:val="bullet"/>
      <w:lvlText w:val="•"/>
      <w:lvlJc w:val="left"/>
      <w:pPr>
        <w:ind w:left="4402" w:hanging="298"/>
      </w:pPr>
      <w:rPr>
        <w:rFonts w:hint="default"/>
        <w:lang w:val="es-ES" w:eastAsia="en-US" w:bidi="ar-SA"/>
      </w:rPr>
    </w:lvl>
    <w:lvl w:ilvl="6" w:tplc="B7EED76E">
      <w:numFmt w:val="bullet"/>
      <w:lvlText w:val="•"/>
      <w:lvlJc w:val="left"/>
      <w:pPr>
        <w:ind w:left="5098" w:hanging="298"/>
      </w:pPr>
      <w:rPr>
        <w:rFonts w:hint="default"/>
        <w:lang w:val="es-ES" w:eastAsia="en-US" w:bidi="ar-SA"/>
      </w:rPr>
    </w:lvl>
    <w:lvl w:ilvl="7" w:tplc="2D44FCA0">
      <w:numFmt w:val="bullet"/>
      <w:lvlText w:val="•"/>
      <w:lvlJc w:val="left"/>
      <w:pPr>
        <w:ind w:left="5795" w:hanging="298"/>
      </w:pPr>
      <w:rPr>
        <w:rFonts w:hint="default"/>
        <w:lang w:val="es-ES" w:eastAsia="en-US" w:bidi="ar-SA"/>
      </w:rPr>
    </w:lvl>
    <w:lvl w:ilvl="8" w:tplc="52E21F6E">
      <w:numFmt w:val="bullet"/>
      <w:lvlText w:val="•"/>
      <w:lvlJc w:val="left"/>
      <w:pPr>
        <w:ind w:left="6491" w:hanging="298"/>
      </w:pPr>
      <w:rPr>
        <w:rFonts w:hint="default"/>
        <w:lang w:val="es-ES" w:eastAsia="en-US" w:bidi="ar-SA"/>
      </w:rPr>
    </w:lvl>
  </w:abstractNum>
  <w:abstractNum w:abstractNumId="125" w15:restartNumberingAfterBreak="0">
    <w:nsid w:val="5CC257F8"/>
    <w:multiLevelType w:val="multilevel"/>
    <w:tmpl w:val="094619F8"/>
    <w:lvl w:ilvl="0">
      <w:start w:val="2"/>
      <w:numFmt w:val="decimal"/>
      <w:lvlText w:val="%1"/>
      <w:lvlJc w:val="left"/>
      <w:pPr>
        <w:ind w:left="68" w:hanging="240"/>
      </w:pPr>
      <w:rPr>
        <w:rFonts w:hint="default"/>
        <w:lang w:val="es-ES" w:eastAsia="en-US" w:bidi="ar-SA"/>
      </w:rPr>
    </w:lvl>
    <w:lvl w:ilvl="1">
      <w:start w:val="1"/>
      <w:numFmt w:val="decimal"/>
      <w:lvlText w:val="%1.%2"/>
      <w:lvlJc w:val="left"/>
      <w:pPr>
        <w:ind w:left="68" w:hanging="240"/>
      </w:pPr>
      <w:rPr>
        <w:rFonts w:ascii="Calibri" w:eastAsia="Calibri" w:hAnsi="Calibri" w:cs="Calibri" w:hint="default"/>
        <w:b w:val="0"/>
        <w:bCs w:val="0"/>
        <w:i w:val="0"/>
        <w:iCs w:val="0"/>
        <w:spacing w:val="-2"/>
        <w:w w:val="99"/>
        <w:sz w:val="16"/>
        <w:szCs w:val="16"/>
        <w:lang w:val="es-ES" w:eastAsia="en-US" w:bidi="ar-SA"/>
      </w:rPr>
    </w:lvl>
    <w:lvl w:ilvl="2">
      <w:numFmt w:val="bullet"/>
      <w:lvlText w:val="•"/>
      <w:lvlJc w:val="left"/>
      <w:pPr>
        <w:ind w:left="729" w:hanging="240"/>
      </w:pPr>
      <w:rPr>
        <w:rFonts w:hint="default"/>
        <w:lang w:val="es-ES" w:eastAsia="en-US" w:bidi="ar-SA"/>
      </w:rPr>
    </w:lvl>
    <w:lvl w:ilvl="3">
      <w:numFmt w:val="bullet"/>
      <w:lvlText w:val="•"/>
      <w:lvlJc w:val="left"/>
      <w:pPr>
        <w:ind w:left="1063" w:hanging="240"/>
      </w:pPr>
      <w:rPr>
        <w:rFonts w:hint="default"/>
        <w:lang w:val="es-ES" w:eastAsia="en-US" w:bidi="ar-SA"/>
      </w:rPr>
    </w:lvl>
    <w:lvl w:ilvl="4">
      <w:numFmt w:val="bullet"/>
      <w:lvlText w:val="•"/>
      <w:lvlJc w:val="left"/>
      <w:pPr>
        <w:ind w:left="1398" w:hanging="240"/>
      </w:pPr>
      <w:rPr>
        <w:rFonts w:hint="default"/>
        <w:lang w:val="es-ES" w:eastAsia="en-US" w:bidi="ar-SA"/>
      </w:rPr>
    </w:lvl>
    <w:lvl w:ilvl="5">
      <w:numFmt w:val="bullet"/>
      <w:lvlText w:val="•"/>
      <w:lvlJc w:val="left"/>
      <w:pPr>
        <w:ind w:left="1733" w:hanging="240"/>
      </w:pPr>
      <w:rPr>
        <w:rFonts w:hint="default"/>
        <w:lang w:val="es-ES" w:eastAsia="en-US" w:bidi="ar-SA"/>
      </w:rPr>
    </w:lvl>
    <w:lvl w:ilvl="6">
      <w:numFmt w:val="bullet"/>
      <w:lvlText w:val="•"/>
      <w:lvlJc w:val="left"/>
      <w:pPr>
        <w:ind w:left="2067" w:hanging="240"/>
      </w:pPr>
      <w:rPr>
        <w:rFonts w:hint="default"/>
        <w:lang w:val="es-ES" w:eastAsia="en-US" w:bidi="ar-SA"/>
      </w:rPr>
    </w:lvl>
    <w:lvl w:ilvl="7">
      <w:numFmt w:val="bullet"/>
      <w:lvlText w:val="•"/>
      <w:lvlJc w:val="left"/>
      <w:pPr>
        <w:ind w:left="2402" w:hanging="240"/>
      </w:pPr>
      <w:rPr>
        <w:rFonts w:hint="default"/>
        <w:lang w:val="es-ES" w:eastAsia="en-US" w:bidi="ar-SA"/>
      </w:rPr>
    </w:lvl>
    <w:lvl w:ilvl="8">
      <w:numFmt w:val="bullet"/>
      <w:lvlText w:val="•"/>
      <w:lvlJc w:val="left"/>
      <w:pPr>
        <w:ind w:left="2736" w:hanging="240"/>
      </w:pPr>
      <w:rPr>
        <w:rFonts w:hint="default"/>
        <w:lang w:val="es-ES" w:eastAsia="en-US" w:bidi="ar-SA"/>
      </w:rPr>
    </w:lvl>
  </w:abstractNum>
  <w:abstractNum w:abstractNumId="126" w15:restartNumberingAfterBreak="0">
    <w:nsid w:val="5D734E55"/>
    <w:multiLevelType w:val="hybridMultilevel"/>
    <w:tmpl w:val="9A7A9ED4"/>
    <w:lvl w:ilvl="0" w:tplc="BE6E1628">
      <w:numFmt w:val="bullet"/>
      <w:lvlText w:val="-"/>
      <w:lvlJc w:val="left"/>
      <w:pPr>
        <w:ind w:left="196" w:hanging="125"/>
      </w:pPr>
      <w:rPr>
        <w:rFonts w:ascii="Calibri" w:eastAsia="Calibri" w:hAnsi="Calibri" w:cs="Calibri" w:hint="default"/>
        <w:b w:val="0"/>
        <w:bCs w:val="0"/>
        <w:i w:val="0"/>
        <w:iCs w:val="0"/>
        <w:spacing w:val="0"/>
        <w:w w:val="101"/>
        <w:sz w:val="18"/>
        <w:szCs w:val="18"/>
        <w:lang w:val="es-ES" w:eastAsia="en-US" w:bidi="ar-SA"/>
      </w:rPr>
    </w:lvl>
    <w:lvl w:ilvl="1" w:tplc="55C60126">
      <w:numFmt w:val="bullet"/>
      <w:lvlText w:val="•"/>
      <w:lvlJc w:val="left"/>
      <w:pPr>
        <w:ind w:left="533" w:hanging="125"/>
      </w:pPr>
      <w:rPr>
        <w:rFonts w:hint="default"/>
        <w:lang w:val="es-ES" w:eastAsia="en-US" w:bidi="ar-SA"/>
      </w:rPr>
    </w:lvl>
    <w:lvl w:ilvl="2" w:tplc="79BA3D5E">
      <w:numFmt w:val="bullet"/>
      <w:lvlText w:val="•"/>
      <w:lvlJc w:val="left"/>
      <w:pPr>
        <w:ind w:left="866" w:hanging="125"/>
      </w:pPr>
      <w:rPr>
        <w:rFonts w:hint="default"/>
        <w:lang w:val="es-ES" w:eastAsia="en-US" w:bidi="ar-SA"/>
      </w:rPr>
    </w:lvl>
    <w:lvl w:ilvl="3" w:tplc="B02CF596">
      <w:numFmt w:val="bullet"/>
      <w:lvlText w:val="•"/>
      <w:lvlJc w:val="left"/>
      <w:pPr>
        <w:ind w:left="1200" w:hanging="125"/>
      </w:pPr>
      <w:rPr>
        <w:rFonts w:hint="default"/>
        <w:lang w:val="es-ES" w:eastAsia="en-US" w:bidi="ar-SA"/>
      </w:rPr>
    </w:lvl>
    <w:lvl w:ilvl="4" w:tplc="13FE4E40">
      <w:numFmt w:val="bullet"/>
      <w:lvlText w:val="•"/>
      <w:lvlJc w:val="left"/>
      <w:pPr>
        <w:ind w:left="1533" w:hanging="125"/>
      </w:pPr>
      <w:rPr>
        <w:rFonts w:hint="default"/>
        <w:lang w:val="es-ES" w:eastAsia="en-US" w:bidi="ar-SA"/>
      </w:rPr>
    </w:lvl>
    <w:lvl w:ilvl="5" w:tplc="76CE2C42">
      <w:numFmt w:val="bullet"/>
      <w:lvlText w:val="•"/>
      <w:lvlJc w:val="left"/>
      <w:pPr>
        <w:ind w:left="1867" w:hanging="125"/>
      </w:pPr>
      <w:rPr>
        <w:rFonts w:hint="default"/>
        <w:lang w:val="es-ES" w:eastAsia="en-US" w:bidi="ar-SA"/>
      </w:rPr>
    </w:lvl>
    <w:lvl w:ilvl="6" w:tplc="588A3B5E">
      <w:numFmt w:val="bullet"/>
      <w:lvlText w:val="•"/>
      <w:lvlJc w:val="left"/>
      <w:pPr>
        <w:ind w:left="2200" w:hanging="125"/>
      </w:pPr>
      <w:rPr>
        <w:rFonts w:hint="default"/>
        <w:lang w:val="es-ES" w:eastAsia="en-US" w:bidi="ar-SA"/>
      </w:rPr>
    </w:lvl>
    <w:lvl w:ilvl="7" w:tplc="F90CD97A">
      <w:numFmt w:val="bullet"/>
      <w:lvlText w:val="•"/>
      <w:lvlJc w:val="left"/>
      <w:pPr>
        <w:ind w:left="2533" w:hanging="125"/>
      </w:pPr>
      <w:rPr>
        <w:rFonts w:hint="default"/>
        <w:lang w:val="es-ES" w:eastAsia="en-US" w:bidi="ar-SA"/>
      </w:rPr>
    </w:lvl>
    <w:lvl w:ilvl="8" w:tplc="993AC57A">
      <w:numFmt w:val="bullet"/>
      <w:lvlText w:val="•"/>
      <w:lvlJc w:val="left"/>
      <w:pPr>
        <w:ind w:left="2867" w:hanging="125"/>
      </w:pPr>
      <w:rPr>
        <w:rFonts w:hint="default"/>
        <w:lang w:val="es-ES" w:eastAsia="en-US" w:bidi="ar-SA"/>
      </w:rPr>
    </w:lvl>
  </w:abstractNum>
  <w:abstractNum w:abstractNumId="127" w15:restartNumberingAfterBreak="0">
    <w:nsid w:val="5D7D47F1"/>
    <w:multiLevelType w:val="hybridMultilevel"/>
    <w:tmpl w:val="3E628902"/>
    <w:lvl w:ilvl="0" w:tplc="B134B07C">
      <w:numFmt w:val="bullet"/>
      <w:lvlText w:val="-"/>
      <w:lvlJc w:val="left"/>
      <w:pPr>
        <w:ind w:left="194" w:hanging="126"/>
      </w:pPr>
      <w:rPr>
        <w:rFonts w:ascii="Calibri" w:eastAsia="Calibri" w:hAnsi="Calibri" w:cs="Calibri" w:hint="default"/>
        <w:b w:val="0"/>
        <w:bCs w:val="0"/>
        <w:i w:val="0"/>
        <w:iCs w:val="0"/>
        <w:spacing w:val="0"/>
        <w:w w:val="101"/>
        <w:sz w:val="18"/>
        <w:szCs w:val="18"/>
        <w:lang w:val="es-ES" w:eastAsia="en-US" w:bidi="ar-SA"/>
      </w:rPr>
    </w:lvl>
    <w:lvl w:ilvl="1" w:tplc="0B807196">
      <w:numFmt w:val="bullet"/>
      <w:lvlText w:val="•"/>
      <w:lvlJc w:val="left"/>
      <w:pPr>
        <w:ind w:left="463" w:hanging="126"/>
      </w:pPr>
      <w:rPr>
        <w:rFonts w:hint="default"/>
        <w:lang w:val="es-ES" w:eastAsia="en-US" w:bidi="ar-SA"/>
      </w:rPr>
    </w:lvl>
    <w:lvl w:ilvl="2" w:tplc="0F048F3C">
      <w:numFmt w:val="bullet"/>
      <w:lvlText w:val="•"/>
      <w:lvlJc w:val="left"/>
      <w:pPr>
        <w:ind w:left="726" w:hanging="126"/>
      </w:pPr>
      <w:rPr>
        <w:rFonts w:hint="default"/>
        <w:lang w:val="es-ES" w:eastAsia="en-US" w:bidi="ar-SA"/>
      </w:rPr>
    </w:lvl>
    <w:lvl w:ilvl="3" w:tplc="6EFC30A4">
      <w:numFmt w:val="bullet"/>
      <w:lvlText w:val="•"/>
      <w:lvlJc w:val="left"/>
      <w:pPr>
        <w:ind w:left="989" w:hanging="126"/>
      </w:pPr>
      <w:rPr>
        <w:rFonts w:hint="default"/>
        <w:lang w:val="es-ES" w:eastAsia="en-US" w:bidi="ar-SA"/>
      </w:rPr>
    </w:lvl>
    <w:lvl w:ilvl="4" w:tplc="6158C2F2">
      <w:numFmt w:val="bullet"/>
      <w:lvlText w:val="•"/>
      <w:lvlJc w:val="left"/>
      <w:pPr>
        <w:ind w:left="1253" w:hanging="126"/>
      </w:pPr>
      <w:rPr>
        <w:rFonts w:hint="default"/>
        <w:lang w:val="es-ES" w:eastAsia="en-US" w:bidi="ar-SA"/>
      </w:rPr>
    </w:lvl>
    <w:lvl w:ilvl="5" w:tplc="387C70C2">
      <w:numFmt w:val="bullet"/>
      <w:lvlText w:val="•"/>
      <w:lvlJc w:val="left"/>
      <w:pPr>
        <w:ind w:left="1516" w:hanging="126"/>
      </w:pPr>
      <w:rPr>
        <w:rFonts w:hint="default"/>
        <w:lang w:val="es-ES" w:eastAsia="en-US" w:bidi="ar-SA"/>
      </w:rPr>
    </w:lvl>
    <w:lvl w:ilvl="6" w:tplc="3B3E2EF8">
      <w:numFmt w:val="bullet"/>
      <w:lvlText w:val="•"/>
      <w:lvlJc w:val="left"/>
      <w:pPr>
        <w:ind w:left="1779" w:hanging="126"/>
      </w:pPr>
      <w:rPr>
        <w:rFonts w:hint="default"/>
        <w:lang w:val="es-ES" w:eastAsia="en-US" w:bidi="ar-SA"/>
      </w:rPr>
    </w:lvl>
    <w:lvl w:ilvl="7" w:tplc="47AAAB2E">
      <w:numFmt w:val="bullet"/>
      <w:lvlText w:val="•"/>
      <w:lvlJc w:val="left"/>
      <w:pPr>
        <w:ind w:left="2043" w:hanging="126"/>
      </w:pPr>
      <w:rPr>
        <w:rFonts w:hint="default"/>
        <w:lang w:val="es-ES" w:eastAsia="en-US" w:bidi="ar-SA"/>
      </w:rPr>
    </w:lvl>
    <w:lvl w:ilvl="8" w:tplc="B846C410">
      <w:numFmt w:val="bullet"/>
      <w:lvlText w:val="•"/>
      <w:lvlJc w:val="left"/>
      <w:pPr>
        <w:ind w:left="2306" w:hanging="126"/>
      </w:pPr>
      <w:rPr>
        <w:rFonts w:hint="default"/>
        <w:lang w:val="es-ES" w:eastAsia="en-US" w:bidi="ar-SA"/>
      </w:rPr>
    </w:lvl>
  </w:abstractNum>
  <w:abstractNum w:abstractNumId="128" w15:restartNumberingAfterBreak="0">
    <w:nsid w:val="5DB523D4"/>
    <w:multiLevelType w:val="hybridMultilevel"/>
    <w:tmpl w:val="57A6FBC2"/>
    <w:lvl w:ilvl="0" w:tplc="F452847E">
      <w:numFmt w:val="bullet"/>
      <w:lvlText w:val="-"/>
      <w:lvlJc w:val="left"/>
      <w:pPr>
        <w:ind w:left="71" w:hanging="96"/>
      </w:pPr>
      <w:rPr>
        <w:rFonts w:ascii="Calibri" w:eastAsia="Calibri" w:hAnsi="Calibri" w:cs="Calibri" w:hint="default"/>
        <w:b w:val="0"/>
        <w:bCs w:val="0"/>
        <w:i w:val="0"/>
        <w:iCs w:val="0"/>
        <w:spacing w:val="0"/>
        <w:w w:val="101"/>
        <w:sz w:val="18"/>
        <w:szCs w:val="18"/>
        <w:lang w:val="es-ES" w:eastAsia="en-US" w:bidi="ar-SA"/>
      </w:rPr>
    </w:lvl>
    <w:lvl w:ilvl="1" w:tplc="4CE4340C">
      <w:numFmt w:val="bullet"/>
      <w:lvlText w:val="•"/>
      <w:lvlJc w:val="left"/>
      <w:pPr>
        <w:ind w:left="487" w:hanging="96"/>
      </w:pPr>
      <w:rPr>
        <w:rFonts w:hint="default"/>
        <w:lang w:val="es-ES" w:eastAsia="en-US" w:bidi="ar-SA"/>
      </w:rPr>
    </w:lvl>
    <w:lvl w:ilvl="2" w:tplc="178EEAD2">
      <w:numFmt w:val="bullet"/>
      <w:lvlText w:val="•"/>
      <w:lvlJc w:val="left"/>
      <w:pPr>
        <w:ind w:left="894" w:hanging="96"/>
      </w:pPr>
      <w:rPr>
        <w:rFonts w:hint="default"/>
        <w:lang w:val="es-ES" w:eastAsia="en-US" w:bidi="ar-SA"/>
      </w:rPr>
    </w:lvl>
    <w:lvl w:ilvl="3" w:tplc="3A80B77C">
      <w:numFmt w:val="bullet"/>
      <w:lvlText w:val="•"/>
      <w:lvlJc w:val="left"/>
      <w:pPr>
        <w:ind w:left="1301" w:hanging="96"/>
      </w:pPr>
      <w:rPr>
        <w:rFonts w:hint="default"/>
        <w:lang w:val="es-ES" w:eastAsia="en-US" w:bidi="ar-SA"/>
      </w:rPr>
    </w:lvl>
    <w:lvl w:ilvl="4" w:tplc="B9DA927C">
      <w:numFmt w:val="bullet"/>
      <w:lvlText w:val="•"/>
      <w:lvlJc w:val="left"/>
      <w:pPr>
        <w:ind w:left="1709" w:hanging="96"/>
      </w:pPr>
      <w:rPr>
        <w:rFonts w:hint="default"/>
        <w:lang w:val="es-ES" w:eastAsia="en-US" w:bidi="ar-SA"/>
      </w:rPr>
    </w:lvl>
    <w:lvl w:ilvl="5" w:tplc="44A83856">
      <w:numFmt w:val="bullet"/>
      <w:lvlText w:val="•"/>
      <w:lvlJc w:val="left"/>
      <w:pPr>
        <w:ind w:left="2116" w:hanging="96"/>
      </w:pPr>
      <w:rPr>
        <w:rFonts w:hint="default"/>
        <w:lang w:val="es-ES" w:eastAsia="en-US" w:bidi="ar-SA"/>
      </w:rPr>
    </w:lvl>
    <w:lvl w:ilvl="6" w:tplc="C678A378">
      <w:numFmt w:val="bullet"/>
      <w:lvlText w:val="•"/>
      <w:lvlJc w:val="left"/>
      <w:pPr>
        <w:ind w:left="2523" w:hanging="96"/>
      </w:pPr>
      <w:rPr>
        <w:rFonts w:hint="default"/>
        <w:lang w:val="es-ES" w:eastAsia="en-US" w:bidi="ar-SA"/>
      </w:rPr>
    </w:lvl>
    <w:lvl w:ilvl="7" w:tplc="CE9CC962">
      <w:numFmt w:val="bullet"/>
      <w:lvlText w:val="•"/>
      <w:lvlJc w:val="left"/>
      <w:pPr>
        <w:ind w:left="2931" w:hanging="96"/>
      </w:pPr>
      <w:rPr>
        <w:rFonts w:hint="default"/>
        <w:lang w:val="es-ES" w:eastAsia="en-US" w:bidi="ar-SA"/>
      </w:rPr>
    </w:lvl>
    <w:lvl w:ilvl="8" w:tplc="27BEF076">
      <w:numFmt w:val="bullet"/>
      <w:lvlText w:val="•"/>
      <w:lvlJc w:val="left"/>
      <w:pPr>
        <w:ind w:left="3338" w:hanging="96"/>
      </w:pPr>
      <w:rPr>
        <w:rFonts w:hint="default"/>
        <w:lang w:val="es-ES" w:eastAsia="en-US" w:bidi="ar-SA"/>
      </w:rPr>
    </w:lvl>
  </w:abstractNum>
  <w:abstractNum w:abstractNumId="129" w15:restartNumberingAfterBreak="0">
    <w:nsid w:val="5DFA132D"/>
    <w:multiLevelType w:val="hybridMultilevel"/>
    <w:tmpl w:val="C3C2917E"/>
    <w:lvl w:ilvl="0" w:tplc="3B5A61D8">
      <w:numFmt w:val="bullet"/>
      <w:lvlText w:val=""/>
      <w:lvlJc w:val="left"/>
      <w:pPr>
        <w:ind w:left="71" w:hanging="226"/>
      </w:pPr>
      <w:rPr>
        <w:rFonts w:ascii="Symbol" w:eastAsia="Symbol" w:hAnsi="Symbol" w:cs="Symbol" w:hint="default"/>
        <w:b w:val="0"/>
        <w:bCs w:val="0"/>
        <w:i w:val="0"/>
        <w:iCs w:val="0"/>
        <w:spacing w:val="0"/>
        <w:w w:val="101"/>
        <w:sz w:val="18"/>
        <w:szCs w:val="18"/>
        <w:lang w:val="es-ES" w:eastAsia="en-US" w:bidi="ar-SA"/>
      </w:rPr>
    </w:lvl>
    <w:lvl w:ilvl="1" w:tplc="2DDEE33C">
      <w:numFmt w:val="bullet"/>
      <w:lvlText w:val="•"/>
      <w:lvlJc w:val="left"/>
      <w:pPr>
        <w:ind w:left="425" w:hanging="226"/>
      </w:pPr>
      <w:rPr>
        <w:rFonts w:hint="default"/>
        <w:lang w:val="es-ES" w:eastAsia="en-US" w:bidi="ar-SA"/>
      </w:rPr>
    </w:lvl>
    <w:lvl w:ilvl="2" w:tplc="39444ACA">
      <w:numFmt w:val="bullet"/>
      <w:lvlText w:val="•"/>
      <w:lvlJc w:val="left"/>
      <w:pPr>
        <w:ind w:left="770" w:hanging="226"/>
      </w:pPr>
      <w:rPr>
        <w:rFonts w:hint="default"/>
        <w:lang w:val="es-ES" w:eastAsia="en-US" w:bidi="ar-SA"/>
      </w:rPr>
    </w:lvl>
    <w:lvl w:ilvl="3" w:tplc="A9B2BBCC">
      <w:numFmt w:val="bullet"/>
      <w:lvlText w:val="•"/>
      <w:lvlJc w:val="left"/>
      <w:pPr>
        <w:ind w:left="1116" w:hanging="226"/>
      </w:pPr>
      <w:rPr>
        <w:rFonts w:hint="default"/>
        <w:lang w:val="es-ES" w:eastAsia="en-US" w:bidi="ar-SA"/>
      </w:rPr>
    </w:lvl>
    <w:lvl w:ilvl="4" w:tplc="1A6E42A0">
      <w:numFmt w:val="bullet"/>
      <w:lvlText w:val="•"/>
      <w:lvlJc w:val="left"/>
      <w:pPr>
        <w:ind w:left="1461" w:hanging="226"/>
      </w:pPr>
      <w:rPr>
        <w:rFonts w:hint="default"/>
        <w:lang w:val="es-ES" w:eastAsia="en-US" w:bidi="ar-SA"/>
      </w:rPr>
    </w:lvl>
    <w:lvl w:ilvl="5" w:tplc="7004DB8C">
      <w:numFmt w:val="bullet"/>
      <w:lvlText w:val="•"/>
      <w:lvlJc w:val="left"/>
      <w:pPr>
        <w:ind w:left="1807" w:hanging="226"/>
      </w:pPr>
      <w:rPr>
        <w:rFonts w:hint="default"/>
        <w:lang w:val="es-ES" w:eastAsia="en-US" w:bidi="ar-SA"/>
      </w:rPr>
    </w:lvl>
    <w:lvl w:ilvl="6" w:tplc="148697A8">
      <w:numFmt w:val="bullet"/>
      <w:lvlText w:val="•"/>
      <w:lvlJc w:val="left"/>
      <w:pPr>
        <w:ind w:left="2152" w:hanging="226"/>
      </w:pPr>
      <w:rPr>
        <w:rFonts w:hint="default"/>
        <w:lang w:val="es-ES" w:eastAsia="en-US" w:bidi="ar-SA"/>
      </w:rPr>
    </w:lvl>
    <w:lvl w:ilvl="7" w:tplc="80860EF4">
      <w:numFmt w:val="bullet"/>
      <w:lvlText w:val="•"/>
      <w:lvlJc w:val="left"/>
      <w:pPr>
        <w:ind w:left="2497" w:hanging="226"/>
      </w:pPr>
      <w:rPr>
        <w:rFonts w:hint="default"/>
        <w:lang w:val="es-ES" w:eastAsia="en-US" w:bidi="ar-SA"/>
      </w:rPr>
    </w:lvl>
    <w:lvl w:ilvl="8" w:tplc="1224553C">
      <w:numFmt w:val="bullet"/>
      <w:lvlText w:val="•"/>
      <w:lvlJc w:val="left"/>
      <w:pPr>
        <w:ind w:left="2843" w:hanging="226"/>
      </w:pPr>
      <w:rPr>
        <w:rFonts w:hint="default"/>
        <w:lang w:val="es-ES" w:eastAsia="en-US" w:bidi="ar-SA"/>
      </w:rPr>
    </w:lvl>
  </w:abstractNum>
  <w:abstractNum w:abstractNumId="130" w15:restartNumberingAfterBreak="0">
    <w:nsid w:val="5E327501"/>
    <w:multiLevelType w:val="hybridMultilevel"/>
    <w:tmpl w:val="962201D0"/>
    <w:lvl w:ilvl="0" w:tplc="DB96B8F2">
      <w:start w:val="1"/>
      <w:numFmt w:val="decimal"/>
      <w:lvlText w:val="%1."/>
      <w:lvlJc w:val="left"/>
      <w:pPr>
        <w:ind w:left="2420" w:hanging="360"/>
      </w:pPr>
      <w:rPr>
        <w:rFonts w:hint="default"/>
        <w:color w:val="000000"/>
      </w:rPr>
    </w:lvl>
    <w:lvl w:ilvl="1" w:tplc="0C0A0019">
      <w:start w:val="1"/>
      <w:numFmt w:val="lowerLetter"/>
      <w:lvlText w:val="%2."/>
      <w:lvlJc w:val="left"/>
      <w:pPr>
        <w:ind w:left="3140" w:hanging="360"/>
      </w:pPr>
    </w:lvl>
    <w:lvl w:ilvl="2" w:tplc="0C0A001B">
      <w:start w:val="1"/>
      <w:numFmt w:val="lowerRoman"/>
      <w:lvlText w:val="%3."/>
      <w:lvlJc w:val="right"/>
      <w:pPr>
        <w:ind w:left="3860" w:hanging="180"/>
      </w:pPr>
    </w:lvl>
    <w:lvl w:ilvl="3" w:tplc="0C0A000F" w:tentative="1">
      <w:start w:val="1"/>
      <w:numFmt w:val="decimal"/>
      <w:lvlText w:val="%4."/>
      <w:lvlJc w:val="left"/>
      <w:pPr>
        <w:ind w:left="4580" w:hanging="360"/>
      </w:pPr>
    </w:lvl>
    <w:lvl w:ilvl="4" w:tplc="0C0A0019" w:tentative="1">
      <w:start w:val="1"/>
      <w:numFmt w:val="lowerLetter"/>
      <w:lvlText w:val="%5."/>
      <w:lvlJc w:val="left"/>
      <w:pPr>
        <w:ind w:left="5300" w:hanging="360"/>
      </w:pPr>
    </w:lvl>
    <w:lvl w:ilvl="5" w:tplc="0C0A001B" w:tentative="1">
      <w:start w:val="1"/>
      <w:numFmt w:val="lowerRoman"/>
      <w:lvlText w:val="%6."/>
      <w:lvlJc w:val="right"/>
      <w:pPr>
        <w:ind w:left="6020" w:hanging="180"/>
      </w:pPr>
    </w:lvl>
    <w:lvl w:ilvl="6" w:tplc="0C0A000F" w:tentative="1">
      <w:start w:val="1"/>
      <w:numFmt w:val="decimal"/>
      <w:lvlText w:val="%7."/>
      <w:lvlJc w:val="left"/>
      <w:pPr>
        <w:ind w:left="6740" w:hanging="360"/>
      </w:pPr>
    </w:lvl>
    <w:lvl w:ilvl="7" w:tplc="0C0A0019" w:tentative="1">
      <w:start w:val="1"/>
      <w:numFmt w:val="lowerLetter"/>
      <w:lvlText w:val="%8."/>
      <w:lvlJc w:val="left"/>
      <w:pPr>
        <w:ind w:left="7460" w:hanging="360"/>
      </w:pPr>
    </w:lvl>
    <w:lvl w:ilvl="8" w:tplc="0C0A001B" w:tentative="1">
      <w:start w:val="1"/>
      <w:numFmt w:val="lowerRoman"/>
      <w:lvlText w:val="%9."/>
      <w:lvlJc w:val="right"/>
      <w:pPr>
        <w:ind w:left="8180" w:hanging="180"/>
      </w:pPr>
    </w:lvl>
  </w:abstractNum>
  <w:abstractNum w:abstractNumId="131" w15:restartNumberingAfterBreak="0">
    <w:nsid w:val="6083542A"/>
    <w:multiLevelType w:val="hybridMultilevel"/>
    <w:tmpl w:val="3056A646"/>
    <w:lvl w:ilvl="0" w:tplc="5052AB1A">
      <w:numFmt w:val="bullet"/>
      <w:lvlText w:val=""/>
      <w:lvlJc w:val="left"/>
      <w:pPr>
        <w:ind w:left="71" w:hanging="226"/>
      </w:pPr>
      <w:rPr>
        <w:rFonts w:ascii="Symbol" w:eastAsia="Symbol" w:hAnsi="Symbol" w:cs="Symbol" w:hint="default"/>
        <w:b w:val="0"/>
        <w:bCs w:val="0"/>
        <w:i w:val="0"/>
        <w:iCs w:val="0"/>
        <w:spacing w:val="0"/>
        <w:w w:val="101"/>
        <w:sz w:val="18"/>
        <w:szCs w:val="18"/>
        <w:lang w:val="es-ES" w:eastAsia="en-US" w:bidi="ar-SA"/>
      </w:rPr>
    </w:lvl>
    <w:lvl w:ilvl="1" w:tplc="A12EFA90">
      <w:numFmt w:val="bullet"/>
      <w:lvlText w:val="•"/>
      <w:lvlJc w:val="left"/>
      <w:pPr>
        <w:ind w:left="431" w:hanging="226"/>
      </w:pPr>
      <w:rPr>
        <w:rFonts w:hint="default"/>
        <w:lang w:val="es-ES" w:eastAsia="en-US" w:bidi="ar-SA"/>
      </w:rPr>
    </w:lvl>
    <w:lvl w:ilvl="2" w:tplc="21F87C16">
      <w:numFmt w:val="bullet"/>
      <w:lvlText w:val="•"/>
      <w:lvlJc w:val="left"/>
      <w:pPr>
        <w:ind w:left="783" w:hanging="226"/>
      </w:pPr>
      <w:rPr>
        <w:rFonts w:hint="default"/>
        <w:lang w:val="es-ES" w:eastAsia="en-US" w:bidi="ar-SA"/>
      </w:rPr>
    </w:lvl>
    <w:lvl w:ilvl="3" w:tplc="B69E5718">
      <w:numFmt w:val="bullet"/>
      <w:lvlText w:val="•"/>
      <w:lvlJc w:val="left"/>
      <w:pPr>
        <w:ind w:left="1135" w:hanging="226"/>
      </w:pPr>
      <w:rPr>
        <w:rFonts w:hint="default"/>
        <w:lang w:val="es-ES" w:eastAsia="en-US" w:bidi="ar-SA"/>
      </w:rPr>
    </w:lvl>
    <w:lvl w:ilvl="4" w:tplc="95E6377E">
      <w:numFmt w:val="bullet"/>
      <w:lvlText w:val="•"/>
      <w:lvlJc w:val="left"/>
      <w:pPr>
        <w:ind w:left="1487" w:hanging="226"/>
      </w:pPr>
      <w:rPr>
        <w:rFonts w:hint="default"/>
        <w:lang w:val="es-ES" w:eastAsia="en-US" w:bidi="ar-SA"/>
      </w:rPr>
    </w:lvl>
    <w:lvl w:ilvl="5" w:tplc="3E2221D4">
      <w:numFmt w:val="bullet"/>
      <w:lvlText w:val="•"/>
      <w:lvlJc w:val="left"/>
      <w:pPr>
        <w:ind w:left="1839" w:hanging="226"/>
      </w:pPr>
      <w:rPr>
        <w:rFonts w:hint="default"/>
        <w:lang w:val="es-ES" w:eastAsia="en-US" w:bidi="ar-SA"/>
      </w:rPr>
    </w:lvl>
    <w:lvl w:ilvl="6" w:tplc="047C583C">
      <w:numFmt w:val="bullet"/>
      <w:lvlText w:val="•"/>
      <w:lvlJc w:val="left"/>
      <w:pPr>
        <w:ind w:left="2191" w:hanging="226"/>
      </w:pPr>
      <w:rPr>
        <w:rFonts w:hint="default"/>
        <w:lang w:val="es-ES" w:eastAsia="en-US" w:bidi="ar-SA"/>
      </w:rPr>
    </w:lvl>
    <w:lvl w:ilvl="7" w:tplc="5F84E34C">
      <w:numFmt w:val="bullet"/>
      <w:lvlText w:val="•"/>
      <w:lvlJc w:val="left"/>
      <w:pPr>
        <w:ind w:left="2543" w:hanging="226"/>
      </w:pPr>
      <w:rPr>
        <w:rFonts w:hint="default"/>
        <w:lang w:val="es-ES" w:eastAsia="en-US" w:bidi="ar-SA"/>
      </w:rPr>
    </w:lvl>
    <w:lvl w:ilvl="8" w:tplc="8138C934">
      <w:numFmt w:val="bullet"/>
      <w:lvlText w:val="•"/>
      <w:lvlJc w:val="left"/>
      <w:pPr>
        <w:ind w:left="2895" w:hanging="226"/>
      </w:pPr>
      <w:rPr>
        <w:rFonts w:hint="default"/>
        <w:lang w:val="es-ES" w:eastAsia="en-US" w:bidi="ar-SA"/>
      </w:rPr>
    </w:lvl>
  </w:abstractNum>
  <w:abstractNum w:abstractNumId="132" w15:restartNumberingAfterBreak="0">
    <w:nsid w:val="60E91308"/>
    <w:multiLevelType w:val="hybridMultilevel"/>
    <w:tmpl w:val="7B724C5A"/>
    <w:lvl w:ilvl="0" w:tplc="9C88BB6C">
      <w:numFmt w:val="bullet"/>
      <w:lvlText w:val="-"/>
      <w:lvlJc w:val="left"/>
      <w:pPr>
        <w:ind w:left="104" w:hanging="327"/>
      </w:pPr>
      <w:rPr>
        <w:rFonts w:ascii="Calibri" w:eastAsia="Calibri" w:hAnsi="Calibri" w:cs="Calibri" w:hint="default"/>
        <w:b/>
        <w:bCs/>
        <w:i w:val="0"/>
        <w:iCs w:val="0"/>
        <w:spacing w:val="0"/>
        <w:w w:val="99"/>
        <w:sz w:val="14"/>
        <w:szCs w:val="14"/>
        <w:lang w:val="es-ES" w:eastAsia="en-US" w:bidi="ar-SA"/>
      </w:rPr>
    </w:lvl>
    <w:lvl w:ilvl="1" w:tplc="BEBA753A">
      <w:numFmt w:val="bullet"/>
      <w:lvlText w:val="•"/>
      <w:lvlJc w:val="left"/>
      <w:pPr>
        <w:ind w:left="272" w:hanging="327"/>
      </w:pPr>
      <w:rPr>
        <w:rFonts w:hint="default"/>
        <w:lang w:val="es-ES" w:eastAsia="en-US" w:bidi="ar-SA"/>
      </w:rPr>
    </w:lvl>
    <w:lvl w:ilvl="2" w:tplc="AAD658C6">
      <w:numFmt w:val="bullet"/>
      <w:lvlText w:val="•"/>
      <w:lvlJc w:val="left"/>
      <w:pPr>
        <w:ind w:left="445" w:hanging="327"/>
      </w:pPr>
      <w:rPr>
        <w:rFonts w:hint="default"/>
        <w:lang w:val="es-ES" w:eastAsia="en-US" w:bidi="ar-SA"/>
      </w:rPr>
    </w:lvl>
    <w:lvl w:ilvl="3" w:tplc="03C87AEA">
      <w:numFmt w:val="bullet"/>
      <w:lvlText w:val="•"/>
      <w:lvlJc w:val="left"/>
      <w:pPr>
        <w:ind w:left="618" w:hanging="327"/>
      </w:pPr>
      <w:rPr>
        <w:rFonts w:hint="default"/>
        <w:lang w:val="es-ES" w:eastAsia="en-US" w:bidi="ar-SA"/>
      </w:rPr>
    </w:lvl>
    <w:lvl w:ilvl="4" w:tplc="EB6C3E3C">
      <w:numFmt w:val="bullet"/>
      <w:lvlText w:val="•"/>
      <w:lvlJc w:val="left"/>
      <w:pPr>
        <w:ind w:left="791" w:hanging="327"/>
      </w:pPr>
      <w:rPr>
        <w:rFonts w:hint="default"/>
        <w:lang w:val="es-ES" w:eastAsia="en-US" w:bidi="ar-SA"/>
      </w:rPr>
    </w:lvl>
    <w:lvl w:ilvl="5" w:tplc="0688CA08">
      <w:numFmt w:val="bullet"/>
      <w:lvlText w:val="•"/>
      <w:lvlJc w:val="left"/>
      <w:pPr>
        <w:ind w:left="964" w:hanging="327"/>
      </w:pPr>
      <w:rPr>
        <w:rFonts w:hint="default"/>
        <w:lang w:val="es-ES" w:eastAsia="en-US" w:bidi="ar-SA"/>
      </w:rPr>
    </w:lvl>
    <w:lvl w:ilvl="6" w:tplc="28D4BEA4">
      <w:numFmt w:val="bullet"/>
      <w:lvlText w:val="•"/>
      <w:lvlJc w:val="left"/>
      <w:pPr>
        <w:ind w:left="1137" w:hanging="327"/>
      </w:pPr>
      <w:rPr>
        <w:rFonts w:hint="default"/>
        <w:lang w:val="es-ES" w:eastAsia="en-US" w:bidi="ar-SA"/>
      </w:rPr>
    </w:lvl>
    <w:lvl w:ilvl="7" w:tplc="4D2E34E6">
      <w:numFmt w:val="bullet"/>
      <w:lvlText w:val="•"/>
      <w:lvlJc w:val="left"/>
      <w:pPr>
        <w:ind w:left="1310" w:hanging="327"/>
      </w:pPr>
      <w:rPr>
        <w:rFonts w:hint="default"/>
        <w:lang w:val="es-ES" w:eastAsia="en-US" w:bidi="ar-SA"/>
      </w:rPr>
    </w:lvl>
    <w:lvl w:ilvl="8" w:tplc="E6669C54">
      <w:numFmt w:val="bullet"/>
      <w:lvlText w:val="•"/>
      <w:lvlJc w:val="left"/>
      <w:pPr>
        <w:ind w:left="1483" w:hanging="327"/>
      </w:pPr>
      <w:rPr>
        <w:rFonts w:hint="default"/>
        <w:lang w:val="es-ES" w:eastAsia="en-US" w:bidi="ar-SA"/>
      </w:rPr>
    </w:lvl>
  </w:abstractNum>
  <w:abstractNum w:abstractNumId="133" w15:restartNumberingAfterBreak="0">
    <w:nsid w:val="61681E14"/>
    <w:multiLevelType w:val="multilevel"/>
    <w:tmpl w:val="14E262E0"/>
    <w:lvl w:ilvl="0">
      <w:start w:val="1"/>
      <w:numFmt w:val="decimal"/>
      <w:lvlText w:val="%1"/>
      <w:lvlJc w:val="left"/>
      <w:pPr>
        <w:ind w:left="67" w:hanging="365"/>
      </w:pPr>
      <w:rPr>
        <w:rFonts w:hint="default"/>
        <w:lang w:val="es-ES" w:eastAsia="en-US" w:bidi="ar-SA"/>
      </w:rPr>
    </w:lvl>
    <w:lvl w:ilvl="1">
      <w:start w:val="1"/>
      <w:numFmt w:val="decimal"/>
      <w:lvlText w:val="%1.%2."/>
      <w:lvlJc w:val="left"/>
      <w:pPr>
        <w:ind w:left="67" w:hanging="365"/>
      </w:pPr>
      <w:rPr>
        <w:rFonts w:ascii="Microsoft Sans Serif" w:eastAsia="Microsoft Sans Serif" w:hAnsi="Microsoft Sans Serif" w:cs="Microsoft Sans Serif" w:hint="default"/>
        <w:b w:val="0"/>
        <w:bCs w:val="0"/>
        <w:i w:val="0"/>
        <w:iCs w:val="0"/>
        <w:spacing w:val="-1"/>
        <w:w w:val="101"/>
        <w:sz w:val="18"/>
        <w:szCs w:val="18"/>
        <w:lang w:val="es-ES" w:eastAsia="en-US" w:bidi="ar-SA"/>
      </w:rPr>
    </w:lvl>
    <w:lvl w:ilvl="2">
      <w:numFmt w:val="bullet"/>
      <w:lvlText w:val="•"/>
      <w:lvlJc w:val="left"/>
      <w:pPr>
        <w:ind w:left="1664" w:hanging="365"/>
      </w:pPr>
      <w:rPr>
        <w:rFonts w:hint="default"/>
        <w:lang w:val="es-ES" w:eastAsia="en-US" w:bidi="ar-SA"/>
      </w:rPr>
    </w:lvl>
    <w:lvl w:ilvl="3">
      <w:numFmt w:val="bullet"/>
      <w:lvlText w:val="•"/>
      <w:lvlJc w:val="left"/>
      <w:pPr>
        <w:ind w:left="2466" w:hanging="365"/>
      </w:pPr>
      <w:rPr>
        <w:rFonts w:hint="default"/>
        <w:lang w:val="es-ES" w:eastAsia="en-US" w:bidi="ar-SA"/>
      </w:rPr>
    </w:lvl>
    <w:lvl w:ilvl="4">
      <w:numFmt w:val="bullet"/>
      <w:lvlText w:val="•"/>
      <w:lvlJc w:val="left"/>
      <w:pPr>
        <w:ind w:left="3268" w:hanging="365"/>
      </w:pPr>
      <w:rPr>
        <w:rFonts w:hint="default"/>
        <w:lang w:val="es-ES" w:eastAsia="en-US" w:bidi="ar-SA"/>
      </w:rPr>
    </w:lvl>
    <w:lvl w:ilvl="5">
      <w:numFmt w:val="bullet"/>
      <w:lvlText w:val="•"/>
      <w:lvlJc w:val="left"/>
      <w:pPr>
        <w:ind w:left="4070" w:hanging="365"/>
      </w:pPr>
      <w:rPr>
        <w:rFonts w:hint="default"/>
        <w:lang w:val="es-ES" w:eastAsia="en-US" w:bidi="ar-SA"/>
      </w:rPr>
    </w:lvl>
    <w:lvl w:ilvl="6">
      <w:numFmt w:val="bullet"/>
      <w:lvlText w:val="•"/>
      <w:lvlJc w:val="left"/>
      <w:pPr>
        <w:ind w:left="4872" w:hanging="365"/>
      </w:pPr>
      <w:rPr>
        <w:rFonts w:hint="default"/>
        <w:lang w:val="es-ES" w:eastAsia="en-US" w:bidi="ar-SA"/>
      </w:rPr>
    </w:lvl>
    <w:lvl w:ilvl="7">
      <w:numFmt w:val="bullet"/>
      <w:lvlText w:val="•"/>
      <w:lvlJc w:val="left"/>
      <w:pPr>
        <w:ind w:left="5674" w:hanging="365"/>
      </w:pPr>
      <w:rPr>
        <w:rFonts w:hint="default"/>
        <w:lang w:val="es-ES" w:eastAsia="en-US" w:bidi="ar-SA"/>
      </w:rPr>
    </w:lvl>
    <w:lvl w:ilvl="8">
      <w:numFmt w:val="bullet"/>
      <w:lvlText w:val="•"/>
      <w:lvlJc w:val="left"/>
      <w:pPr>
        <w:ind w:left="6476" w:hanging="365"/>
      </w:pPr>
      <w:rPr>
        <w:rFonts w:hint="default"/>
        <w:lang w:val="es-ES" w:eastAsia="en-US" w:bidi="ar-SA"/>
      </w:rPr>
    </w:lvl>
  </w:abstractNum>
  <w:abstractNum w:abstractNumId="134" w15:restartNumberingAfterBreak="0">
    <w:nsid w:val="618C7292"/>
    <w:multiLevelType w:val="hybridMultilevel"/>
    <w:tmpl w:val="4F86218A"/>
    <w:lvl w:ilvl="0" w:tplc="2E025F96">
      <w:numFmt w:val="bullet"/>
      <w:lvlText w:val="-"/>
      <w:lvlJc w:val="left"/>
      <w:pPr>
        <w:ind w:left="190" w:hanging="126"/>
      </w:pPr>
      <w:rPr>
        <w:rFonts w:ascii="Calibri" w:eastAsia="Calibri" w:hAnsi="Calibri" w:cs="Calibri" w:hint="default"/>
        <w:b w:val="0"/>
        <w:bCs w:val="0"/>
        <w:i w:val="0"/>
        <w:iCs w:val="0"/>
        <w:spacing w:val="0"/>
        <w:w w:val="101"/>
        <w:sz w:val="18"/>
        <w:szCs w:val="18"/>
        <w:lang w:val="es-ES" w:eastAsia="en-US" w:bidi="ar-SA"/>
      </w:rPr>
    </w:lvl>
    <w:lvl w:ilvl="1" w:tplc="5AB6937C">
      <w:numFmt w:val="bullet"/>
      <w:lvlText w:val="•"/>
      <w:lvlJc w:val="left"/>
      <w:pPr>
        <w:ind w:left="462" w:hanging="126"/>
      </w:pPr>
      <w:rPr>
        <w:rFonts w:hint="default"/>
        <w:lang w:val="es-ES" w:eastAsia="en-US" w:bidi="ar-SA"/>
      </w:rPr>
    </w:lvl>
    <w:lvl w:ilvl="2" w:tplc="8A7668C4">
      <w:numFmt w:val="bullet"/>
      <w:lvlText w:val="•"/>
      <w:lvlJc w:val="left"/>
      <w:pPr>
        <w:ind w:left="725" w:hanging="126"/>
      </w:pPr>
      <w:rPr>
        <w:rFonts w:hint="default"/>
        <w:lang w:val="es-ES" w:eastAsia="en-US" w:bidi="ar-SA"/>
      </w:rPr>
    </w:lvl>
    <w:lvl w:ilvl="3" w:tplc="C7B02AB6">
      <w:numFmt w:val="bullet"/>
      <w:lvlText w:val="•"/>
      <w:lvlJc w:val="left"/>
      <w:pPr>
        <w:ind w:left="988" w:hanging="126"/>
      </w:pPr>
      <w:rPr>
        <w:rFonts w:hint="default"/>
        <w:lang w:val="es-ES" w:eastAsia="en-US" w:bidi="ar-SA"/>
      </w:rPr>
    </w:lvl>
    <w:lvl w:ilvl="4" w:tplc="E0EA02E6">
      <w:numFmt w:val="bullet"/>
      <w:lvlText w:val="•"/>
      <w:lvlJc w:val="left"/>
      <w:pPr>
        <w:ind w:left="1251" w:hanging="126"/>
      </w:pPr>
      <w:rPr>
        <w:rFonts w:hint="default"/>
        <w:lang w:val="es-ES" w:eastAsia="en-US" w:bidi="ar-SA"/>
      </w:rPr>
    </w:lvl>
    <w:lvl w:ilvl="5" w:tplc="902449CC">
      <w:numFmt w:val="bullet"/>
      <w:lvlText w:val="•"/>
      <w:lvlJc w:val="left"/>
      <w:pPr>
        <w:ind w:left="1514" w:hanging="126"/>
      </w:pPr>
      <w:rPr>
        <w:rFonts w:hint="default"/>
        <w:lang w:val="es-ES" w:eastAsia="en-US" w:bidi="ar-SA"/>
      </w:rPr>
    </w:lvl>
    <w:lvl w:ilvl="6" w:tplc="A3A22B92">
      <w:numFmt w:val="bullet"/>
      <w:lvlText w:val="•"/>
      <w:lvlJc w:val="left"/>
      <w:pPr>
        <w:ind w:left="1777" w:hanging="126"/>
      </w:pPr>
      <w:rPr>
        <w:rFonts w:hint="default"/>
        <w:lang w:val="es-ES" w:eastAsia="en-US" w:bidi="ar-SA"/>
      </w:rPr>
    </w:lvl>
    <w:lvl w:ilvl="7" w:tplc="CFFA1EA0">
      <w:numFmt w:val="bullet"/>
      <w:lvlText w:val="•"/>
      <w:lvlJc w:val="left"/>
      <w:pPr>
        <w:ind w:left="2040" w:hanging="126"/>
      </w:pPr>
      <w:rPr>
        <w:rFonts w:hint="default"/>
        <w:lang w:val="es-ES" w:eastAsia="en-US" w:bidi="ar-SA"/>
      </w:rPr>
    </w:lvl>
    <w:lvl w:ilvl="8" w:tplc="39942A72">
      <w:numFmt w:val="bullet"/>
      <w:lvlText w:val="•"/>
      <w:lvlJc w:val="left"/>
      <w:pPr>
        <w:ind w:left="2303" w:hanging="126"/>
      </w:pPr>
      <w:rPr>
        <w:rFonts w:hint="default"/>
        <w:lang w:val="es-ES" w:eastAsia="en-US" w:bidi="ar-SA"/>
      </w:rPr>
    </w:lvl>
  </w:abstractNum>
  <w:abstractNum w:abstractNumId="135" w15:restartNumberingAfterBreak="0">
    <w:nsid w:val="63E76D06"/>
    <w:multiLevelType w:val="multilevel"/>
    <w:tmpl w:val="ACF6ED14"/>
    <w:lvl w:ilvl="0">
      <w:start w:val="4"/>
      <w:numFmt w:val="decimal"/>
      <w:lvlText w:val="%1"/>
      <w:lvlJc w:val="left"/>
      <w:pPr>
        <w:ind w:left="67" w:hanging="350"/>
      </w:pPr>
      <w:rPr>
        <w:rFonts w:hint="default"/>
        <w:lang w:val="es-ES" w:eastAsia="en-US" w:bidi="ar-SA"/>
      </w:rPr>
    </w:lvl>
    <w:lvl w:ilvl="1">
      <w:start w:val="1"/>
      <w:numFmt w:val="decimal"/>
      <w:lvlText w:val="%1.%2."/>
      <w:lvlJc w:val="left"/>
      <w:pPr>
        <w:ind w:left="67" w:hanging="350"/>
        <w:jc w:val="right"/>
      </w:pPr>
      <w:rPr>
        <w:rFonts w:ascii="Microsoft Sans Serif" w:eastAsia="Microsoft Sans Serif" w:hAnsi="Microsoft Sans Serif" w:cs="Microsoft Sans Serif" w:hint="default"/>
        <w:b w:val="0"/>
        <w:bCs w:val="0"/>
        <w:i w:val="0"/>
        <w:iCs w:val="0"/>
        <w:spacing w:val="-6"/>
        <w:w w:val="101"/>
        <w:sz w:val="18"/>
        <w:szCs w:val="18"/>
        <w:lang w:val="es-ES" w:eastAsia="en-US" w:bidi="ar-SA"/>
      </w:rPr>
    </w:lvl>
    <w:lvl w:ilvl="2">
      <w:numFmt w:val="bullet"/>
      <w:lvlText w:val="•"/>
      <w:lvlJc w:val="left"/>
      <w:pPr>
        <w:ind w:left="1664" w:hanging="350"/>
      </w:pPr>
      <w:rPr>
        <w:rFonts w:hint="default"/>
        <w:lang w:val="es-ES" w:eastAsia="en-US" w:bidi="ar-SA"/>
      </w:rPr>
    </w:lvl>
    <w:lvl w:ilvl="3">
      <w:numFmt w:val="bullet"/>
      <w:lvlText w:val="•"/>
      <w:lvlJc w:val="left"/>
      <w:pPr>
        <w:ind w:left="2466" w:hanging="350"/>
      </w:pPr>
      <w:rPr>
        <w:rFonts w:hint="default"/>
        <w:lang w:val="es-ES" w:eastAsia="en-US" w:bidi="ar-SA"/>
      </w:rPr>
    </w:lvl>
    <w:lvl w:ilvl="4">
      <w:numFmt w:val="bullet"/>
      <w:lvlText w:val="•"/>
      <w:lvlJc w:val="left"/>
      <w:pPr>
        <w:ind w:left="3268" w:hanging="350"/>
      </w:pPr>
      <w:rPr>
        <w:rFonts w:hint="default"/>
        <w:lang w:val="es-ES" w:eastAsia="en-US" w:bidi="ar-SA"/>
      </w:rPr>
    </w:lvl>
    <w:lvl w:ilvl="5">
      <w:numFmt w:val="bullet"/>
      <w:lvlText w:val="•"/>
      <w:lvlJc w:val="left"/>
      <w:pPr>
        <w:ind w:left="4070" w:hanging="350"/>
      </w:pPr>
      <w:rPr>
        <w:rFonts w:hint="default"/>
        <w:lang w:val="es-ES" w:eastAsia="en-US" w:bidi="ar-SA"/>
      </w:rPr>
    </w:lvl>
    <w:lvl w:ilvl="6">
      <w:numFmt w:val="bullet"/>
      <w:lvlText w:val="•"/>
      <w:lvlJc w:val="left"/>
      <w:pPr>
        <w:ind w:left="4872" w:hanging="350"/>
      </w:pPr>
      <w:rPr>
        <w:rFonts w:hint="default"/>
        <w:lang w:val="es-ES" w:eastAsia="en-US" w:bidi="ar-SA"/>
      </w:rPr>
    </w:lvl>
    <w:lvl w:ilvl="7">
      <w:numFmt w:val="bullet"/>
      <w:lvlText w:val="•"/>
      <w:lvlJc w:val="left"/>
      <w:pPr>
        <w:ind w:left="5674" w:hanging="350"/>
      </w:pPr>
      <w:rPr>
        <w:rFonts w:hint="default"/>
        <w:lang w:val="es-ES" w:eastAsia="en-US" w:bidi="ar-SA"/>
      </w:rPr>
    </w:lvl>
    <w:lvl w:ilvl="8">
      <w:numFmt w:val="bullet"/>
      <w:lvlText w:val="•"/>
      <w:lvlJc w:val="left"/>
      <w:pPr>
        <w:ind w:left="6476" w:hanging="350"/>
      </w:pPr>
      <w:rPr>
        <w:rFonts w:hint="default"/>
        <w:lang w:val="es-ES" w:eastAsia="en-US" w:bidi="ar-SA"/>
      </w:rPr>
    </w:lvl>
  </w:abstractNum>
  <w:abstractNum w:abstractNumId="136" w15:restartNumberingAfterBreak="0">
    <w:nsid w:val="63ED41BF"/>
    <w:multiLevelType w:val="hybridMultilevel"/>
    <w:tmpl w:val="0E400A5E"/>
    <w:lvl w:ilvl="0" w:tplc="2A6CBB8E">
      <w:numFmt w:val="bullet"/>
      <w:lvlText w:val="-"/>
      <w:lvlJc w:val="left"/>
      <w:pPr>
        <w:ind w:left="105" w:hanging="92"/>
      </w:pPr>
      <w:rPr>
        <w:rFonts w:ascii="Calibri" w:eastAsia="Calibri" w:hAnsi="Calibri" w:cs="Calibri" w:hint="default"/>
        <w:spacing w:val="0"/>
        <w:w w:val="99"/>
        <w:lang w:val="es-ES" w:eastAsia="en-US" w:bidi="ar-SA"/>
      </w:rPr>
    </w:lvl>
    <w:lvl w:ilvl="1" w:tplc="CFCE8B9E">
      <w:numFmt w:val="bullet"/>
      <w:lvlText w:val="•"/>
      <w:lvlJc w:val="left"/>
      <w:pPr>
        <w:ind w:left="261" w:hanging="92"/>
      </w:pPr>
      <w:rPr>
        <w:rFonts w:hint="default"/>
        <w:lang w:val="es-ES" w:eastAsia="en-US" w:bidi="ar-SA"/>
      </w:rPr>
    </w:lvl>
    <w:lvl w:ilvl="2" w:tplc="A69ADDBA">
      <w:numFmt w:val="bullet"/>
      <w:lvlText w:val="•"/>
      <w:lvlJc w:val="left"/>
      <w:pPr>
        <w:ind w:left="423" w:hanging="92"/>
      </w:pPr>
      <w:rPr>
        <w:rFonts w:hint="default"/>
        <w:lang w:val="es-ES" w:eastAsia="en-US" w:bidi="ar-SA"/>
      </w:rPr>
    </w:lvl>
    <w:lvl w:ilvl="3" w:tplc="E84E8D86">
      <w:numFmt w:val="bullet"/>
      <w:lvlText w:val="•"/>
      <w:lvlJc w:val="left"/>
      <w:pPr>
        <w:ind w:left="585" w:hanging="92"/>
      </w:pPr>
      <w:rPr>
        <w:rFonts w:hint="default"/>
        <w:lang w:val="es-ES" w:eastAsia="en-US" w:bidi="ar-SA"/>
      </w:rPr>
    </w:lvl>
    <w:lvl w:ilvl="4" w:tplc="B2EED478">
      <w:numFmt w:val="bullet"/>
      <w:lvlText w:val="•"/>
      <w:lvlJc w:val="left"/>
      <w:pPr>
        <w:ind w:left="747" w:hanging="92"/>
      </w:pPr>
      <w:rPr>
        <w:rFonts w:hint="default"/>
        <w:lang w:val="es-ES" w:eastAsia="en-US" w:bidi="ar-SA"/>
      </w:rPr>
    </w:lvl>
    <w:lvl w:ilvl="5" w:tplc="AE04817C">
      <w:numFmt w:val="bullet"/>
      <w:lvlText w:val="•"/>
      <w:lvlJc w:val="left"/>
      <w:pPr>
        <w:ind w:left="909" w:hanging="92"/>
      </w:pPr>
      <w:rPr>
        <w:rFonts w:hint="default"/>
        <w:lang w:val="es-ES" w:eastAsia="en-US" w:bidi="ar-SA"/>
      </w:rPr>
    </w:lvl>
    <w:lvl w:ilvl="6" w:tplc="D01EC1A8">
      <w:numFmt w:val="bullet"/>
      <w:lvlText w:val="•"/>
      <w:lvlJc w:val="left"/>
      <w:pPr>
        <w:ind w:left="1071" w:hanging="92"/>
      </w:pPr>
      <w:rPr>
        <w:rFonts w:hint="default"/>
        <w:lang w:val="es-ES" w:eastAsia="en-US" w:bidi="ar-SA"/>
      </w:rPr>
    </w:lvl>
    <w:lvl w:ilvl="7" w:tplc="D5C81C22">
      <w:numFmt w:val="bullet"/>
      <w:lvlText w:val="•"/>
      <w:lvlJc w:val="left"/>
      <w:pPr>
        <w:ind w:left="1233" w:hanging="92"/>
      </w:pPr>
      <w:rPr>
        <w:rFonts w:hint="default"/>
        <w:lang w:val="es-ES" w:eastAsia="en-US" w:bidi="ar-SA"/>
      </w:rPr>
    </w:lvl>
    <w:lvl w:ilvl="8" w:tplc="A9E4FE74">
      <w:numFmt w:val="bullet"/>
      <w:lvlText w:val="•"/>
      <w:lvlJc w:val="left"/>
      <w:pPr>
        <w:ind w:left="1395" w:hanging="92"/>
      </w:pPr>
      <w:rPr>
        <w:rFonts w:hint="default"/>
        <w:lang w:val="es-ES" w:eastAsia="en-US" w:bidi="ar-SA"/>
      </w:rPr>
    </w:lvl>
  </w:abstractNum>
  <w:abstractNum w:abstractNumId="137" w15:restartNumberingAfterBreak="0">
    <w:nsid w:val="64014437"/>
    <w:multiLevelType w:val="hybridMultilevel"/>
    <w:tmpl w:val="892010B8"/>
    <w:lvl w:ilvl="0" w:tplc="D826AFA4">
      <w:start w:val="1"/>
      <w:numFmt w:val="lowerLetter"/>
      <w:lvlText w:val="%1)"/>
      <w:lvlJc w:val="left"/>
      <w:pPr>
        <w:ind w:left="1057" w:hanging="260"/>
      </w:pPr>
      <w:rPr>
        <w:rFonts w:ascii="Microsoft Sans Serif" w:eastAsia="Microsoft Sans Serif" w:hAnsi="Microsoft Sans Serif" w:cs="Microsoft Sans Serif" w:hint="default"/>
        <w:b w:val="0"/>
        <w:bCs w:val="0"/>
        <w:i w:val="0"/>
        <w:iCs w:val="0"/>
        <w:spacing w:val="0"/>
        <w:w w:val="100"/>
        <w:sz w:val="22"/>
        <w:szCs w:val="22"/>
        <w:lang w:val="es-ES" w:eastAsia="en-US" w:bidi="ar-SA"/>
      </w:rPr>
    </w:lvl>
    <w:lvl w:ilvl="1" w:tplc="A11C3704">
      <w:numFmt w:val="bullet"/>
      <w:lvlText w:val="•"/>
      <w:lvlJc w:val="left"/>
      <w:pPr>
        <w:ind w:left="2099" w:hanging="260"/>
      </w:pPr>
      <w:rPr>
        <w:rFonts w:hint="default"/>
        <w:lang w:val="es-ES" w:eastAsia="en-US" w:bidi="ar-SA"/>
      </w:rPr>
    </w:lvl>
    <w:lvl w:ilvl="2" w:tplc="06789D24">
      <w:numFmt w:val="bullet"/>
      <w:lvlText w:val="•"/>
      <w:lvlJc w:val="left"/>
      <w:pPr>
        <w:ind w:left="3143" w:hanging="260"/>
      </w:pPr>
      <w:rPr>
        <w:rFonts w:hint="default"/>
        <w:lang w:val="es-ES" w:eastAsia="en-US" w:bidi="ar-SA"/>
      </w:rPr>
    </w:lvl>
    <w:lvl w:ilvl="3" w:tplc="09A2FBAC">
      <w:numFmt w:val="bullet"/>
      <w:lvlText w:val="•"/>
      <w:lvlJc w:val="left"/>
      <w:pPr>
        <w:ind w:left="4188" w:hanging="260"/>
      </w:pPr>
      <w:rPr>
        <w:rFonts w:hint="default"/>
        <w:lang w:val="es-ES" w:eastAsia="en-US" w:bidi="ar-SA"/>
      </w:rPr>
    </w:lvl>
    <w:lvl w:ilvl="4" w:tplc="8234755E">
      <w:numFmt w:val="bullet"/>
      <w:lvlText w:val="•"/>
      <w:lvlJc w:val="left"/>
      <w:pPr>
        <w:ind w:left="5232" w:hanging="260"/>
      </w:pPr>
      <w:rPr>
        <w:rFonts w:hint="default"/>
        <w:lang w:val="es-ES" w:eastAsia="en-US" w:bidi="ar-SA"/>
      </w:rPr>
    </w:lvl>
    <w:lvl w:ilvl="5" w:tplc="F88E08E2">
      <w:numFmt w:val="bullet"/>
      <w:lvlText w:val="•"/>
      <w:lvlJc w:val="left"/>
      <w:pPr>
        <w:ind w:left="6276" w:hanging="260"/>
      </w:pPr>
      <w:rPr>
        <w:rFonts w:hint="default"/>
        <w:lang w:val="es-ES" w:eastAsia="en-US" w:bidi="ar-SA"/>
      </w:rPr>
    </w:lvl>
    <w:lvl w:ilvl="6" w:tplc="456C962E">
      <w:numFmt w:val="bullet"/>
      <w:lvlText w:val="•"/>
      <w:lvlJc w:val="left"/>
      <w:pPr>
        <w:ind w:left="7321" w:hanging="260"/>
      </w:pPr>
      <w:rPr>
        <w:rFonts w:hint="default"/>
        <w:lang w:val="es-ES" w:eastAsia="en-US" w:bidi="ar-SA"/>
      </w:rPr>
    </w:lvl>
    <w:lvl w:ilvl="7" w:tplc="C83EAFF0">
      <w:numFmt w:val="bullet"/>
      <w:lvlText w:val="•"/>
      <w:lvlJc w:val="left"/>
      <w:pPr>
        <w:ind w:left="8365" w:hanging="260"/>
      </w:pPr>
      <w:rPr>
        <w:rFonts w:hint="default"/>
        <w:lang w:val="es-ES" w:eastAsia="en-US" w:bidi="ar-SA"/>
      </w:rPr>
    </w:lvl>
    <w:lvl w:ilvl="8" w:tplc="374CD3C0">
      <w:numFmt w:val="bullet"/>
      <w:lvlText w:val="•"/>
      <w:lvlJc w:val="left"/>
      <w:pPr>
        <w:ind w:left="9410" w:hanging="260"/>
      </w:pPr>
      <w:rPr>
        <w:rFonts w:hint="default"/>
        <w:lang w:val="es-ES" w:eastAsia="en-US" w:bidi="ar-SA"/>
      </w:rPr>
    </w:lvl>
  </w:abstractNum>
  <w:abstractNum w:abstractNumId="138" w15:restartNumberingAfterBreak="0">
    <w:nsid w:val="661E4AEB"/>
    <w:multiLevelType w:val="hybridMultilevel"/>
    <w:tmpl w:val="DE7E2F80"/>
    <w:lvl w:ilvl="0" w:tplc="C7A22C92">
      <w:numFmt w:val="bullet"/>
      <w:lvlText w:val="-"/>
      <w:lvlJc w:val="left"/>
      <w:pPr>
        <w:ind w:left="720" w:hanging="111"/>
      </w:pPr>
      <w:rPr>
        <w:rFonts w:ascii="Microsoft Sans Serif" w:eastAsia="Microsoft Sans Serif" w:hAnsi="Microsoft Sans Serif" w:cs="Microsoft Sans Serif" w:hint="default"/>
        <w:b w:val="0"/>
        <w:bCs w:val="0"/>
        <w:i w:val="0"/>
        <w:iCs w:val="0"/>
        <w:spacing w:val="0"/>
        <w:w w:val="100"/>
        <w:sz w:val="20"/>
        <w:szCs w:val="20"/>
        <w:lang w:val="es-ES" w:eastAsia="en-US" w:bidi="ar-SA"/>
      </w:rPr>
    </w:lvl>
    <w:lvl w:ilvl="1" w:tplc="4CF0E3AC">
      <w:numFmt w:val="bullet"/>
      <w:lvlText w:val="•"/>
      <w:lvlJc w:val="left"/>
      <w:pPr>
        <w:ind w:left="1796" w:hanging="111"/>
      </w:pPr>
      <w:rPr>
        <w:rFonts w:hint="default"/>
        <w:lang w:val="es-ES" w:eastAsia="en-US" w:bidi="ar-SA"/>
      </w:rPr>
    </w:lvl>
    <w:lvl w:ilvl="2" w:tplc="DB9A492E">
      <w:numFmt w:val="bullet"/>
      <w:lvlText w:val="•"/>
      <w:lvlJc w:val="left"/>
      <w:pPr>
        <w:ind w:left="2872" w:hanging="111"/>
      </w:pPr>
      <w:rPr>
        <w:rFonts w:hint="default"/>
        <w:lang w:val="es-ES" w:eastAsia="en-US" w:bidi="ar-SA"/>
      </w:rPr>
    </w:lvl>
    <w:lvl w:ilvl="3" w:tplc="FB048C86">
      <w:numFmt w:val="bullet"/>
      <w:lvlText w:val="•"/>
      <w:lvlJc w:val="left"/>
      <w:pPr>
        <w:ind w:left="3949" w:hanging="111"/>
      </w:pPr>
      <w:rPr>
        <w:rFonts w:hint="default"/>
        <w:lang w:val="es-ES" w:eastAsia="en-US" w:bidi="ar-SA"/>
      </w:rPr>
    </w:lvl>
    <w:lvl w:ilvl="4" w:tplc="7EFC3036">
      <w:numFmt w:val="bullet"/>
      <w:lvlText w:val="•"/>
      <w:lvlJc w:val="left"/>
      <w:pPr>
        <w:ind w:left="5025" w:hanging="111"/>
      </w:pPr>
      <w:rPr>
        <w:rFonts w:hint="default"/>
        <w:lang w:val="es-ES" w:eastAsia="en-US" w:bidi="ar-SA"/>
      </w:rPr>
    </w:lvl>
    <w:lvl w:ilvl="5" w:tplc="119CFA3E">
      <w:numFmt w:val="bullet"/>
      <w:lvlText w:val="•"/>
      <w:lvlJc w:val="left"/>
      <w:pPr>
        <w:ind w:left="6101" w:hanging="111"/>
      </w:pPr>
      <w:rPr>
        <w:rFonts w:hint="default"/>
        <w:lang w:val="es-ES" w:eastAsia="en-US" w:bidi="ar-SA"/>
      </w:rPr>
    </w:lvl>
    <w:lvl w:ilvl="6" w:tplc="E45C4BF8">
      <w:numFmt w:val="bullet"/>
      <w:lvlText w:val="•"/>
      <w:lvlJc w:val="left"/>
      <w:pPr>
        <w:ind w:left="7178" w:hanging="111"/>
      </w:pPr>
      <w:rPr>
        <w:rFonts w:hint="default"/>
        <w:lang w:val="es-ES" w:eastAsia="en-US" w:bidi="ar-SA"/>
      </w:rPr>
    </w:lvl>
    <w:lvl w:ilvl="7" w:tplc="FA400A5E">
      <w:numFmt w:val="bullet"/>
      <w:lvlText w:val="•"/>
      <w:lvlJc w:val="left"/>
      <w:pPr>
        <w:ind w:left="8254" w:hanging="111"/>
      </w:pPr>
      <w:rPr>
        <w:rFonts w:hint="default"/>
        <w:lang w:val="es-ES" w:eastAsia="en-US" w:bidi="ar-SA"/>
      </w:rPr>
    </w:lvl>
    <w:lvl w:ilvl="8" w:tplc="2642FEAC">
      <w:numFmt w:val="bullet"/>
      <w:lvlText w:val="•"/>
      <w:lvlJc w:val="left"/>
      <w:pPr>
        <w:ind w:left="9331" w:hanging="111"/>
      </w:pPr>
      <w:rPr>
        <w:rFonts w:hint="default"/>
        <w:lang w:val="es-ES" w:eastAsia="en-US" w:bidi="ar-SA"/>
      </w:rPr>
    </w:lvl>
  </w:abstractNum>
  <w:abstractNum w:abstractNumId="139" w15:restartNumberingAfterBreak="0">
    <w:nsid w:val="672C5F5A"/>
    <w:multiLevelType w:val="hybridMultilevel"/>
    <w:tmpl w:val="7D2C8DFA"/>
    <w:lvl w:ilvl="0" w:tplc="21762EF4">
      <w:start w:val="2"/>
      <w:numFmt w:val="decimal"/>
      <w:lvlText w:val="%1-"/>
      <w:lvlJc w:val="left"/>
      <w:pPr>
        <w:ind w:left="4050" w:hanging="200"/>
        <w:jc w:val="right"/>
      </w:pPr>
      <w:rPr>
        <w:rFonts w:hint="default"/>
        <w:spacing w:val="-2"/>
        <w:w w:val="91"/>
        <w:lang w:val="es-ES" w:eastAsia="en-US" w:bidi="ar-SA"/>
      </w:rPr>
    </w:lvl>
    <w:lvl w:ilvl="1" w:tplc="C54A2C76">
      <w:numFmt w:val="bullet"/>
      <w:lvlText w:val="•"/>
      <w:lvlJc w:val="left"/>
      <w:pPr>
        <w:ind w:left="4802" w:hanging="200"/>
      </w:pPr>
      <w:rPr>
        <w:rFonts w:hint="default"/>
        <w:lang w:val="es-ES" w:eastAsia="en-US" w:bidi="ar-SA"/>
      </w:rPr>
    </w:lvl>
    <w:lvl w:ilvl="2" w:tplc="247AA364">
      <w:numFmt w:val="bullet"/>
      <w:lvlText w:val="•"/>
      <w:lvlJc w:val="left"/>
      <w:pPr>
        <w:ind w:left="5544" w:hanging="200"/>
      </w:pPr>
      <w:rPr>
        <w:rFonts w:hint="default"/>
        <w:lang w:val="es-ES" w:eastAsia="en-US" w:bidi="ar-SA"/>
      </w:rPr>
    </w:lvl>
    <w:lvl w:ilvl="3" w:tplc="CBAABEBA">
      <w:numFmt w:val="bullet"/>
      <w:lvlText w:val="•"/>
      <w:lvlJc w:val="left"/>
      <w:pPr>
        <w:ind w:left="6287" w:hanging="200"/>
      </w:pPr>
      <w:rPr>
        <w:rFonts w:hint="default"/>
        <w:lang w:val="es-ES" w:eastAsia="en-US" w:bidi="ar-SA"/>
      </w:rPr>
    </w:lvl>
    <w:lvl w:ilvl="4" w:tplc="7D907198">
      <w:numFmt w:val="bullet"/>
      <w:lvlText w:val="•"/>
      <w:lvlJc w:val="left"/>
      <w:pPr>
        <w:ind w:left="7029" w:hanging="200"/>
      </w:pPr>
      <w:rPr>
        <w:rFonts w:hint="default"/>
        <w:lang w:val="es-ES" w:eastAsia="en-US" w:bidi="ar-SA"/>
      </w:rPr>
    </w:lvl>
    <w:lvl w:ilvl="5" w:tplc="733E989E">
      <w:numFmt w:val="bullet"/>
      <w:lvlText w:val="•"/>
      <w:lvlJc w:val="left"/>
      <w:pPr>
        <w:ind w:left="7771" w:hanging="200"/>
      </w:pPr>
      <w:rPr>
        <w:rFonts w:hint="default"/>
        <w:lang w:val="es-ES" w:eastAsia="en-US" w:bidi="ar-SA"/>
      </w:rPr>
    </w:lvl>
    <w:lvl w:ilvl="6" w:tplc="7F22A94E">
      <w:numFmt w:val="bullet"/>
      <w:lvlText w:val="•"/>
      <w:lvlJc w:val="left"/>
      <w:pPr>
        <w:ind w:left="8514" w:hanging="200"/>
      </w:pPr>
      <w:rPr>
        <w:rFonts w:hint="default"/>
        <w:lang w:val="es-ES" w:eastAsia="en-US" w:bidi="ar-SA"/>
      </w:rPr>
    </w:lvl>
    <w:lvl w:ilvl="7" w:tplc="A0D46BC6">
      <w:numFmt w:val="bullet"/>
      <w:lvlText w:val="•"/>
      <w:lvlJc w:val="left"/>
      <w:pPr>
        <w:ind w:left="9256" w:hanging="200"/>
      </w:pPr>
      <w:rPr>
        <w:rFonts w:hint="default"/>
        <w:lang w:val="es-ES" w:eastAsia="en-US" w:bidi="ar-SA"/>
      </w:rPr>
    </w:lvl>
    <w:lvl w:ilvl="8" w:tplc="FDFC479A">
      <w:numFmt w:val="bullet"/>
      <w:lvlText w:val="•"/>
      <w:lvlJc w:val="left"/>
      <w:pPr>
        <w:ind w:left="9999" w:hanging="200"/>
      </w:pPr>
      <w:rPr>
        <w:rFonts w:hint="default"/>
        <w:lang w:val="es-ES" w:eastAsia="en-US" w:bidi="ar-SA"/>
      </w:rPr>
    </w:lvl>
  </w:abstractNum>
  <w:abstractNum w:abstractNumId="140" w15:restartNumberingAfterBreak="0">
    <w:nsid w:val="67ED4B88"/>
    <w:multiLevelType w:val="hybridMultilevel"/>
    <w:tmpl w:val="41048B46"/>
    <w:lvl w:ilvl="0" w:tplc="8F24D266">
      <w:start w:val="1"/>
      <w:numFmt w:val="upperRoman"/>
      <w:lvlText w:val="%1."/>
      <w:lvlJc w:val="left"/>
      <w:pPr>
        <w:ind w:left="1080" w:hanging="72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1" w15:restartNumberingAfterBreak="0">
    <w:nsid w:val="685C714B"/>
    <w:multiLevelType w:val="hybridMultilevel"/>
    <w:tmpl w:val="E59A05F2"/>
    <w:lvl w:ilvl="0" w:tplc="8E2E2042">
      <w:start w:val="5"/>
      <w:numFmt w:val="decimal"/>
      <w:lvlText w:val="%1."/>
      <w:lvlJc w:val="left"/>
      <w:pPr>
        <w:ind w:left="1210" w:hanging="360"/>
      </w:pPr>
      <w:rPr>
        <w:rFonts w:hint="default"/>
      </w:rPr>
    </w:lvl>
    <w:lvl w:ilvl="1" w:tplc="0C0A0019" w:tentative="1">
      <w:start w:val="1"/>
      <w:numFmt w:val="lowerLetter"/>
      <w:lvlText w:val="%2."/>
      <w:lvlJc w:val="left"/>
      <w:pPr>
        <w:ind w:left="1930" w:hanging="360"/>
      </w:pPr>
    </w:lvl>
    <w:lvl w:ilvl="2" w:tplc="0C0A001B" w:tentative="1">
      <w:start w:val="1"/>
      <w:numFmt w:val="lowerRoman"/>
      <w:lvlText w:val="%3."/>
      <w:lvlJc w:val="right"/>
      <w:pPr>
        <w:ind w:left="2650" w:hanging="180"/>
      </w:pPr>
    </w:lvl>
    <w:lvl w:ilvl="3" w:tplc="0C0A000F" w:tentative="1">
      <w:start w:val="1"/>
      <w:numFmt w:val="decimal"/>
      <w:lvlText w:val="%4."/>
      <w:lvlJc w:val="left"/>
      <w:pPr>
        <w:ind w:left="3370" w:hanging="360"/>
      </w:pPr>
    </w:lvl>
    <w:lvl w:ilvl="4" w:tplc="0C0A0019" w:tentative="1">
      <w:start w:val="1"/>
      <w:numFmt w:val="lowerLetter"/>
      <w:lvlText w:val="%5."/>
      <w:lvlJc w:val="left"/>
      <w:pPr>
        <w:ind w:left="4090" w:hanging="360"/>
      </w:pPr>
    </w:lvl>
    <w:lvl w:ilvl="5" w:tplc="0C0A001B" w:tentative="1">
      <w:start w:val="1"/>
      <w:numFmt w:val="lowerRoman"/>
      <w:lvlText w:val="%6."/>
      <w:lvlJc w:val="right"/>
      <w:pPr>
        <w:ind w:left="4810" w:hanging="180"/>
      </w:pPr>
    </w:lvl>
    <w:lvl w:ilvl="6" w:tplc="0C0A000F" w:tentative="1">
      <w:start w:val="1"/>
      <w:numFmt w:val="decimal"/>
      <w:lvlText w:val="%7."/>
      <w:lvlJc w:val="left"/>
      <w:pPr>
        <w:ind w:left="5530" w:hanging="360"/>
      </w:pPr>
    </w:lvl>
    <w:lvl w:ilvl="7" w:tplc="0C0A0019" w:tentative="1">
      <w:start w:val="1"/>
      <w:numFmt w:val="lowerLetter"/>
      <w:lvlText w:val="%8."/>
      <w:lvlJc w:val="left"/>
      <w:pPr>
        <w:ind w:left="6250" w:hanging="360"/>
      </w:pPr>
    </w:lvl>
    <w:lvl w:ilvl="8" w:tplc="0C0A001B" w:tentative="1">
      <w:start w:val="1"/>
      <w:numFmt w:val="lowerRoman"/>
      <w:lvlText w:val="%9."/>
      <w:lvlJc w:val="right"/>
      <w:pPr>
        <w:ind w:left="6970" w:hanging="180"/>
      </w:pPr>
    </w:lvl>
  </w:abstractNum>
  <w:abstractNum w:abstractNumId="142" w15:restartNumberingAfterBreak="0">
    <w:nsid w:val="688F0877"/>
    <w:multiLevelType w:val="multilevel"/>
    <w:tmpl w:val="D4D4601E"/>
    <w:lvl w:ilvl="0">
      <w:start w:val="4"/>
      <w:numFmt w:val="decimal"/>
      <w:lvlText w:val="%1"/>
      <w:lvlJc w:val="left"/>
      <w:pPr>
        <w:ind w:left="67" w:hanging="284"/>
      </w:pPr>
      <w:rPr>
        <w:rFonts w:hint="default"/>
        <w:lang w:val="es-ES" w:eastAsia="en-US" w:bidi="ar-SA"/>
      </w:rPr>
    </w:lvl>
    <w:lvl w:ilvl="1">
      <w:start w:val="1"/>
      <w:numFmt w:val="decimal"/>
      <w:lvlText w:val="%1.%2"/>
      <w:lvlJc w:val="left"/>
      <w:pPr>
        <w:ind w:left="67" w:hanging="284"/>
      </w:pPr>
      <w:rPr>
        <w:rFonts w:ascii="Calibri" w:eastAsia="Calibri" w:hAnsi="Calibri" w:cs="Calibri" w:hint="default"/>
        <w:b/>
        <w:bCs/>
        <w:i w:val="0"/>
        <w:iCs w:val="0"/>
        <w:spacing w:val="-2"/>
        <w:w w:val="101"/>
        <w:sz w:val="18"/>
        <w:szCs w:val="18"/>
        <w:lang w:val="es-ES" w:eastAsia="en-US" w:bidi="ar-SA"/>
      </w:rPr>
    </w:lvl>
    <w:lvl w:ilvl="2">
      <w:numFmt w:val="bullet"/>
      <w:lvlText w:val="•"/>
      <w:lvlJc w:val="left"/>
      <w:pPr>
        <w:ind w:left="1664" w:hanging="284"/>
      </w:pPr>
      <w:rPr>
        <w:rFonts w:hint="default"/>
        <w:lang w:val="es-ES" w:eastAsia="en-US" w:bidi="ar-SA"/>
      </w:rPr>
    </w:lvl>
    <w:lvl w:ilvl="3">
      <w:numFmt w:val="bullet"/>
      <w:lvlText w:val="•"/>
      <w:lvlJc w:val="left"/>
      <w:pPr>
        <w:ind w:left="2466" w:hanging="284"/>
      </w:pPr>
      <w:rPr>
        <w:rFonts w:hint="default"/>
        <w:lang w:val="es-ES" w:eastAsia="en-US" w:bidi="ar-SA"/>
      </w:rPr>
    </w:lvl>
    <w:lvl w:ilvl="4">
      <w:numFmt w:val="bullet"/>
      <w:lvlText w:val="•"/>
      <w:lvlJc w:val="left"/>
      <w:pPr>
        <w:ind w:left="3268" w:hanging="284"/>
      </w:pPr>
      <w:rPr>
        <w:rFonts w:hint="default"/>
        <w:lang w:val="es-ES" w:eastAsia="en-US" w:bidi="ar-SA"/>
      </w:rPr>
    </w:lvl>
    <w:lvl w:ilvl="5">
      <w:numFmt w:val="bullet"/>
      <w:lvlText w:val="•"/>
      <w:lvlJc w:val="left"/>
      <w:pPr>
        <w:ind w:left="4070" w:hanging="284"/>
      </w:pPr>
      <w:rPr>
        <w:rFonts w:hint="default"/>
        <w:lang w:val="es-ES" w:eastAsia="en-US" w:bidi="ar-SA"/>
      </w:rPr>
    </w:lvl>
    <w:lvl w:ilvl="6">
      <w:numFmt w:val="bullet"/>
      <w:lvlText w:val="•"/>
      <w:lvlJc w:val="left"/>
      <w:pPr>
        <w:ind w:left="4872" w:hanging="284"/>
      </w:pPr>
      <w:rPr>
        <w:rFonts w:hint="default"/>
        <w:lang w:val="es-ES" w:eastAsia="en-US" w:bidi="ar-SA"/>
      </w:rPr>
    </w:lvl>
    <w:lvl w:ilvl="7">
      <w:numFmt w:val="bullet"/>
      <w:lvlText w:val="•"/>
      <w:lvlJc w:val="left"/>
      <w:pPr>
        <w:ind w:left="5674" w:hanging="284"/>
      </w:pPr>
      <w:rPr>
        <w:rFonts w:hint="default"/>
        <w:lang w:val="es-ES" w:eastAsia="en-US" w:bidi="ar-SA"/>
      </w:rPr>
    </w:lvl>
    <w:lvl w:ilvl="8">
      <w:numFmt w:val="bullet"/>
      <w:lvlText w:val="•"/>
      <w:lvlJc w:val="left"/>
      <w:pPr>
        <w:ind w:left="6476" w:hanging="284"/>
      </w:pPr>
      <w:rPr>
        <w:rFonts w:hint="default"/>
        <w:lang w:val="es-ES" w:eastAsia="en-US" w:bidi="ar-SA"/>
      </w:rPr>
    </w:lvl>
  </w:abstractNum>
  <w:abstractNum w:abstractNumId="143" w15:restartNumberingAfterBreak="0">
    <w:nsid w:val="68E153EB"/>
    <w:multiLevelType w:val="hybridMultilevel"/>
    <w:tmpl w:val="2D824C6E"/>
    <w:lvl w:ilvl="0" w:tplc="74928F8A">
      <w:numFmt w:val="bullet"/>
      <w:lvlText w:val="-"/>
      <w:lvlJc w:val="left"/>
      <w:pPr>
        <w:ind w:left="71" w:hanging="125"/>
      </w:pPr>
      <w:rPr>
        <w:rFonts w:ascii="Calibri" w:eastAsia="Calibri" w:hAnsi="Calibri" w:cs="Calibri" w:hint="default"/>
        <w:b w:val="0"/>
        <w:bCs w:val="0"/>
        <w:i w:val="0"/>
        <w:iCs w:val="0"/>
        <w:spacing w:val="0"/>
        <w:w w:val="101"/>
        <w:sz w:val="18"/>
        <w:szCs w:val="18"/>
        <w:lang w:val="es-ES" w:eastAsia="en-US" w:bidi="ar-SA"/>
      </w:rPr>
    </w:lvl>
    <w:lvl w:ilvl="1" w:tplc="1CEAB5B0">
      <w:numFmt w:val="bullet"/>
      <w:lvlText w:val="•"/>
      <w:lvlJc w:val="left"/>
      <w:pPr>
        <w:ind w:left="425" w:hanging="125"/>
      </w:pPr>
      <w:rPr>
        <w:rFonts w:hint="default"/>
        <w:lang w:val="es-ES" w:eastAsia="en-US" w:bidi="ar-SA"/>
      </w:rPr>
    </w:lvl>
    <w:lvl w:ilvl="2" w:tplc="BDACE878">
      <w:numFmt w:val="bullet"/>
      <w:lvlText w:val="•"/>
      <w:lvlJc w:val="left"/>
      <w:pPr>
        <w:ind w:left="770" w:hanging="125"/>
      </w:pPr>
      <w:rPr>
        <w:rFonts w:hint="default"/>
        <w:lang w:val="es-ES" w:eastAsia="en-US" w:bidi="ar-SA"/>
      </w:rPr>
    </w:lvl>
    <w:lvl w:ilvl="3" w:tplc="064CEA8A">
      <w:numFmt w:val="bullet"/>
      <w:lvlText w:val="•"/>
      <w:lvlJc w:val="left"/>
      <w:pPr>
        <w:ind w:left="1116" w:hanging="125"/>
      </w:pPr>
      <w:rPr>
        <w:rFonts w:hint="default"/>
        <w:lang w:val="es-ES" w:eastAsia="en-US" w:bidi="ar-SA"/>
      </w:rPr>
    </w:lvl>
    <w:lvl w:ilvl="4" w:tplc="3064C586">
      <w:numFmt w:val="bullet"/>
      <w:lvlText w:val="•"/>
      <w:lvlJc w:val="left"/>
      <w:pPr>
        <w:ind w:left="1461" w:hanging="125"/>
      </w:pPr>
      <w:rPr>
        <w:rFonts w:hint="default"/>
        <w:lang w:val="es-ES" w:eastAsia="en-US" w:bidi="ar-SA"/>
      </w:rPr>
    </w:lvl>
    <w:lvl w:ilvl="5" w:tplc="467E9C3A">
      <w:numFmt w:val="bullet"/>
      <w:lvlText w:val="•"/>
      <w:lvlJc w:val="left"/>
      <w:pPr>
        <w:ind w:left="1807" w:hanging="125"/>
      </w:pPr>
      <w:rPr>
        <w:rFonts w:hint="default"/>
        <w:lang w:val="es-ES" w:eastAsia="en-US" w:bidi="ar-SA"/>
      </w:rPr>
    </w:lvl>
    <w:lvl w:ilvl="6" w:tplc="C2585188">
      <w:numFmt w:val="bullet"/>
      <w:lvlText w:val="•"/>
      <w:lvlJc w:val="left"/>
      <w:pPr>
        <w:ind w:left="2152" w:hanging="125"/>
      </w:pPr>
      <w:rPr>
        <w:rFonts w:hint="default"/>
        <w:lang w:val="es-ES" w:eastAsia="en-US" w:bidi="ar-SA"/>
      </w:rPr>
    </w:lvl>
    <w:lvl w:ilvl="7" w:tplc="5ADE695E">
      <w:numFmt w:val="bullet"/>
      <w:lvlText w:val="•"/>
      <w:lvlJc w:val="left"/>
      <w:pPr>
        <w:ind w:left="2497" w:hanging="125"/>
      </w:pPr>
      <w:rPr>
        <w:rFonts w:hint="default"/>
        <w:lang w:val="es-ES" w:eastAsia="en-US" w:bidi="ar-SA"/>
      </w:rPr>
    </w:lvl>
    <w:lvl w:ilvl="8" w:tplc="95741D08">
      <w:numFmt w:val="bullet"/>
      <w:lvlText w:val="•"/>
      <w:lvlJc w:val="left"/>
      <w:pPr>
        <w:ind w:left="2843" w:hanging="125"/>
      </w:pPr>
      <w:rPr>
        <w:rFonts w:hint="default"/>
        <w:lang w:val="es-ES" w:eastAsia="en-US" w:bidi="ar-SA"/>
      </w:rPr>
    </w:lvl>
  </w:abstractNum>
  <w:abstractNum w:abstractNumId="144" w15:restartNumberingAfterBreak="0">
    <w:nsid w:val="6A755AA7"/>
    <w:multiLevelType w:val="multilevel"/>
    <w:tmpl w:val="E19EFE72"/>
    <w:lvl w:ilvl="0">
      <w:start w:val="6"/>
      <w:numFmt w:val="decimal"/>
      <w:lvlText w:val="%1"/>
      <w:lvlJc w:val="left"/>
      <w:pPr>
        <w:ind w:left="67" w:hanging="332"/>
      </w:pPr>
      <w:rPr>
        <w:rFonts w:hint="default"/>
        <w:lang w:val="es-ES" w:eastAsia="en-US" w:bidi="ar-SA"/>
      </w:rPr>
    </w:lvl>
    <w:lvl w:ilvl="1">
      <w:start w:val="1"/>
      <w:numFmt w:val="decimal"/>
      <w:lvlText w:val="%1.%2"/>
      <w:lvlJc w:val="left"/>
      <w:pPr>
        <w:ind w:left="67" w:hanging="332"/>
      </w:pPr>
      <w:rPr>
        <w:rFonts w:ascii="Calibri" w:eastAsia="Calibri" w:hAnsi="Calibri" w:cs="Calibri" w:hint="default"/>
        <w:b/>
        <w:bCs/>
        <w:i w:val="0"/>
        <w:iCs w:val="0"/>
        <w:spacing w:val="-2"/>
        <w:w w:val="101"/>
        <w:sz w:val="18"/>
        <w:szCs w:val="18"/>
        <w:lang w:val="es-ES" w:eastAsia="en-US" w:bidi="ar-SA"/>
      </w:rPr>
    </w:lvl>
    <w:lvl w:ilvl="2">
      <w:numFmt w:val="bullet"/>
      <w:lvlText w:val="•"/>
      <w:lvlJc w:val="left"/>
      <w:pPr>
        <w:ind w:left="1664" w:hanging="332"/>
      </w:pPr>
      <w:rPr>
        <w:rFonts w:hint="default"/>
        <w:lang w:val="es-ES" w:eastAsia="en-US" w:bidi="ar-SA"/>
      </w:rPr>
    </w:lvl>
    <w:lvl w:ilvl="3">
      <w:numFmt w:val="bullet"/>
      <w:lvlText w:val="•"/>
      <w:lvlJc w:val="left"/>
      <w:pPr>
        <w:ind w:left="2466" w:hanging="332"/>
      </w:pPr>
      <w:rPr>
        <w:rFonts w:hint="default"/>
        <w:lang w:val="es-ES" w:eastAsia="en-US" w:bidi="ar-SA"/>
      </w:rPr>
    </w:lvl>
    <w:lvl w:ilvl="4">
      <w:numFmt w:val="bullet"/>
      <w:lvlText w:val="•"/>
      <w:lvlJc w:val="left"/>
      <w:pPr>
        <w:ind w:left="3268" w:hanging="332"/>
      </w:pPr>
      <w:rPr>
        <w:rFonts w:hint="default"/>
        <w:lang w:val="es-ES" w:eastAsia="en-US" w:bidi="ar-SA"/>
      </w:rPr>
    </w:lvl>
    <w:lvl w:ilvl="5">
      <w:numFmt w:val="bullet"/>
      <w:lvlText w:val="•"/>
      <w:lvlJc w:val="left"/>
      <w:pPr>
        <w:ind w:left="4070" w:hanging="332"/>
      </w:pPr>
      <w:rPr>
        <w:rFonts w:hint="default"/>
        <w:lang w:val="es-ES" w:eastAsia="en-US" w:bidi="ar-SA"/>
      </w:rPr>
    </w:lvl>
    <w:lvl w:ilvl="6">
      <w:numFmt w:val="bullet"/>
      <w:lvlText w:val="•"/>
      <w:lvlJc w:val="left"/>
      <w:pPr>
        <w:ind w:left="4872" w:hanging="332"/>
      </w:pPr>
      <w:rPr>
        <w:rFonts w:hint="default"/>
        <w:lang w:val="es-ES" w:eastAsia="en-US" w:bidi="ar-SA"/>
      </w:rPr>
    </w:lvl>
    <w:lvl w:ilvl="7">
      <w:numFmt w:val="bullet"/>
      <w:lvlText w:val="•"/>
      <w:lvlJc w:val="left"/>
      <w:pPr>
        <w:ind w:left="5674" w:hanging="332"/>
      </w:pPr>
      <w:rPr>
        <w:rFonts w:hint="default"/>
        <w:lang w:val="es-ES" w:eastAsia="en-US" w:bidi="ar-SA"/>
      </w:rPr>
    </w:lvl>
    <w:lvl w:ilvl="8">
      <w:numFmt w:val="bullet"/>
      <w:lvlText w:val="•"/>
      <w:lvlJc w:val="left"/>
      <w:pPr>
        <w:ind w:left="6476" w:hanging="332"/>
      </w:pPr>
      <w:rPr>
        <w:rFonts w:hint="default"/>
        <w:lang w:val="es-ES" w:eastAsia="en-US" w:bidi="ar-SA"/>
      </w:rPr>
    </w:lvl>
  </w:abstractNum>
  <w:abstractNum w:abstractNumId="145" w15:restartNumberingAfterBreak="0">
    <w:nsid w:val="6CA536F5"/>
    <w:multiLevelType w:val="multilevel"/>
    <w:tmpl w:val="368AAFE2"/>
    <w:lvl w:ilvl="0">
      <w:start w:val="2"/>
      <w:numFmt w:val="decimal"/>
      <w:lvlText w:val="%1"/>
      <w:lvlJc w:val="left"/>
      <w:pPr>
        <w:ind w:left="67" w:hanging="379"/>
      </w:pPr>
      <w:rPr>
        <w:rFonts w:hint="default"/>
        <w:lang w:val="es-ES" w:eastAsia="en-US" w:bidi="ar-SA"/>
      </w:rPr>
    </w:lvl>
    <w:lvl w:ilvl="1">
      <w:start w:val="1"/>
      <w:numFmt w:val="decimal"/>
      <w:lvlText w:val="%1.%2."/>
      <w:lvlJc w:val="left"/>
      <w:pPr>
        <w:ind w:left="67" w:hanging="379"/>
      </w:pPr>
      <w:rPr>
        <w:rFonts w:ascii="Microsoft Sans Serif" w:eastAsia="Microsoft Sans Serif" w:hAnsi="Microsoft Sans Serif" w:cs="Microsoft Sans Serif" w:hint="default"/>
        <w:b w:val="0"/>
        <w:bCs w:val="0"/>
        <w:i w:val="0"/>
        <w:iCs w:val="0"/>
        <w:spacing w:val="-1"/>
        <w:w w:val="101"/>
        <w:sz w:val="18"/>
        <w:szCs w:val="18"/>
        <w:lang w:val="es-ES" w:eastAsia="en-US" w:bidi="ar-SA"/>
      </w:rPr>
    </w:lvl>
    <w:lvl w:ilvl="2">
      <w:numFmt w:val="bullet"/>
      <w:lvlText w:val="•"/>
      <w:lvlJc w:val="left"/>
      <w:pPr>
        <w:ind w:left="1664" w:hanging="379"/>
      </w:pPr>
      <w:rPr>
        <w:rFonts w:hint="default"/>
        <w:lang w:val="es-ES" w:eastAsia="en-US" w:bidi="ar-SA"/>
      </w:rPr>
    </w:lvl>
    <w:lvl w:ilvl="3">
      <w:numFmt w:val="bullet"/>
      <w:lvlText w:val="•"/>
      <w:lvlJc w:val="left"/>
      <w:pPr>
        <w:ind w:left="2466" w:hanging="379"/>
      </w:pPr>
      <w:rPr>
        <w:rFonts w:hint="default"/>
        <w:lang w:val="es-ES" w:eastAsia="en-US" w:bidi="ar-SA"/>
      </w:rPr>
    </w:lvl>
    <w:lvl w:ilvl="4">
      <w:numFmt w:val="bullet"/>
      <w:lvlText w:val="•"/>
      <w:lvlJc w:val="left"/>
      <w:pPr>
        <w:ind w:left="3268" w:hanging="379"/>
      </w:pPr>
      <w:rPr>
        <w:rFonts w:hint="default"/>
        <w:lang w:val="es-ES" w:eastAsia="en-US" w:bidi="ar-SA"/>
      </w:rPr>
    </w:lvl>
    <w:lvl w:ilvl="5">
      <w:numFmt w:val="bullet"/>
      <w:lvlText w:val="•"/>
      <w:lvlJc w:val="left"/>
      <w:pPr>
        <w:ind w:left="4070" w:hanging="379"/>
      </w:pPr>
      <w:rPr>
        <w:rFonts w:hint="default"/>
        <w:lang w:val="es-ES" w:eastAsia="en-US" w:bidi="ar-SA"/>
      </w:rPr>
    </w:lvl>
    <w:lvl w:ilvl="6">
      <w:numFmt w:val="bullet"/>
      <w:lvlText w:val="•"/>
      <w:lvlJc w:val="left"/>
      <w:pPr>
        <w:ind w:left="4872" w:hanging="379"/>
      </w:pPr>
      <w:rPr>
        <w:rFonts w:hint="default"/>
        <w:lang w:val="es-ES" w:eastAsia="en-US" w:bidi="ar-SA"/>
      </w:rPr>
    </w:lvl>
    <w:lvl w:ilvl="7">
      <w:numFmt w:val="bullet"/>
      <w:lvlText w:val="•"/>
      <w:lvlJc w:val="left"/>
      <w:pPr>
        <w:ind w:left="5674" w:hanging="379"/>
      </w:pPr>
      <w:rPr>
        <w:rFonts w:hint="default"/>
        <w:lang w:val="es-ES" w:eastAsia="en-US" w:bidi="ar-SA"/>
      </w:rPr>
    </w:lvl>
    <w:lvl w:ilvl="8">
      <w:numFmt w:val="bullet"/>
      <w:lvlText w:val="•"/>
      <w:lvlJc w:val="left"/>
      <w:pPr>
        <w:ind w:left="6476" w:hanging="379"/>
      </w:pPr>
      <w:rPr>
        <w:rFonts w:hint="default"/>
        <w:lang w:val="es-ES" w:eastAsia="en-US" w:bidi="ar-SA"/>
      </w:rPr>
    </w:lvl>
  </w:abstractNum>
  <w:abstractNum w:abstractNumId="146" w15:restartNumberingAfterBreak="0">
    <w:nsid w:val="6CE306A4"/>
    <w:multiLevelType w:val="hybridMultilevel"/>
    <w:tmpl w:val="D60E7E7E"/>
    <w:lvl w:ilvl="0" w:tplc="2E106ACE">
      <w:numFmt w:val="bullet"/>
      <w:lvlText w:val="-"/>
      <w:lvlJc w:val="left"/>
      <w:pPr>
        <w:ind w:left="196" w:hanging="125"/>
      </w:pPr>
      <w:rPr>
        <w:rFonts w:ascii="Calibri" w:eastAsia="Calibri" w:hAnsi="Calibri" w:cs="Calibri" w:hint="default"/>
        <w:b w:val="0"/>
        <w:bCs w:val="0"/>
        <w:i w:val="0"/>
        <w:iCs w:val="0"/>
        <w:spacing w:val="0"/>
        <w:w w:val="101"/>
        <w:sz w:val="18"/>
        <w:szCs w:val="18"/>
        <w:lang w:val="es-ES" w:eastAsia="en-US" w:bidi="ar-SA"/>
      </w:rPr>
    </w:lvl>
    <w:lvl w:ilvl="1" w:tplc="DED05C0A">
      <w:numFmt w:val="bullet"/>
      <w:lvlText w:val="•"/>
      <w:lvlJc w:val="left"/>
      <w:pPr>
        <w:ind w:left="536" w:hanging="125"/>
      </w:pPr>
      <w:rPr>
        <w:rFonts w:hint="default"/>
        <w:lang w:val="es-ES" w:eastAsia="en-US" w:bidi="ar-SA"/>
      </w:rPr>
    </w:lvl>
    <w:lvl w:ilvl="2" w:tplc="5FB419A0">
      <w:numFmt w:val="bullet"/>
      <w:lvlText w:val="•"/>
      <w:lvlJc w:val="left"/>
      <w:pPr>
        <w:ind w:left="872" w:hanging="125"/>
      </w:pPr>
      <w:rPr>
        <w:rFonts w:hint="default"/>
        <w:lang w:val="es-ES" w:eastAsia="en-US" w:bidi="ar-SA"/>
      </w:rPr>
    </w:lvl>
    <w:lvl w:ilvl="3" w:tplc="7AC44100">
      <w:numFmt w:val="bullet"/>
      <w:lvlText w:val="•"/>
      <w:lvlJc w:val="left"/>
      <w:pPr>
        <w:ind w:left="1208" w:hanging="125"/>
      </w:pPr>
      <w:rPr>
        <w:rFonts w:hint="default"/>
        <w:lang w:val="es-ES" w:eastAsia="en-US" w:bidi="ar-SA"/>
      </w:rPr>
    </w:lvl>
    <w:lvl w:ilvl="4" w:tplc="276CD858">
      <w:numFmt w:val="bullet"/>
      <w:lvlText w:val="•"/>
      <w:lvlJc w:val="left"/>
      <w:pPr>
        <w:ind w:left="1544" w:hanging="125"/>
      </w:pPr>
      <w:rPr>
        <w:rFonts w:hint="default"/>
        <w:lang w:val="es-ES" w:eastAsia="en-US" w:bidi="ar-SA"/>
      </w:rPr>
    </w:lvl>
    <w:lvl w:ilvl="5" w:tplc="6A1C3DCC">
      <w:numFmt w:val="bullet"/>
      <w:lvlText w:val="•"/>
      <w:lvlJc w:val="left"/>
      <w:pPr>
        <w:ind w:left="1880" w:hanging="125"/>
      </w:pPr>
      <w:rPr>
        <w:rFonts w:hint="default"/>
        <w:lang w:val="es-ES" w:eastAsia="en-US" w:bidi="ar-SA"/>
      </w:rPr>
    </w:lvl>
    <w:lvl w:ilvl="6" w:tplc="18F60CE2">
      <w:numFmt w:val="bullet"/>
      <w:lvlText w:val="•"/>
      <w:lvlJc w:val="left"/>
      <w:pPr>
        <w:ind w:left="2216" w:hanging="125"/>
      </w:pPr>
      <w:rPr>
        <w:rFonts w:hint="default"/>
        <w:lang w:val="es-ES" w:eastAsia="en-US" w:bidi="ar-SA"/>
      </w:rPr>
    </w:lvl>
    <w:lvl w:ilvl="7" w:tplc="A23A1F6E">
      <w:numFmt w:val="bullet"/>
      <w:lvlText w:val="•"/>
      <w:lvlJc w:val="left"/>
      <w:pPr>
        <w:ind w:left="2552" w:hanging="125"/>
      </w:pPr>
      <w:rPr>
        <w:rFonts w:hint="default"/>
        <w:lang w:val="es-ES" w:eastAsia="en-US" w:bidi="ar-SA"/>
      </w:rPr>
    </w:lvl>
    <w:lvl w:ilvl="8" w:tplc="471A2A5A">
      <w:numFmt w:val="bullet"/>
      <w:lvlText w:val="•"/>
      <w:lvlJc w:val="left"/>
      <w:pPr>
        <w:ind w:left="2888" w:hanging="125"/>
      </w:pPr>
      <w:rPr>
        <w:rFonts w:hint="default"/>
        <w:lang w:val="es-ES" w:eastAsia="en-US" w:bidi="ar-SA"/>
      </w:rPr>
    </w:lvl>
  </w:abstractNum>
  <w:abstractNum w:abstractNumId="147" w15:restartNumberingAfterBreak="0">
    <w:nsid w:val="6D9C4907"/>
    <w:multiLevelType w:val="hybridMultilevel"/>
    <w:tmpl w:val="CBDE8CB4"/>
    <w:lvl w:ilvl="0" w:tplc="4D94B3C6">
      <w:numFmt w:val="bullet"/>
      <w:lvlText w:val="-"/>
      <w:lvlJc w:val="left"/>
      <w:pPr>
        <w:ind w:left="215" w:hanging="130"/>
      </w:pPr>
      <w:rPr>
        <w:rFonts w:ascii="Calibri" w:eastAsia="Calibri" w:hAnsi="Calibri" w:cs="Calibri" w:hint="default"/>
        <w:b w:val="0"/>
        <w:bCs w:val="0"/>
        <w:i w:val="0"/>
        <w:iCs w:val="0"/>
        <w:spacing w:val="0"/>
        <w:w w:val="101"/>
        <w:sz w:val="18"/>
        <w:szCs w:val="18"/>
        <w:lang w:val="es-ES" w:eastAsia="en-US" w:bidi="ar-SA"/>
      </w:rPr>
    </w:lvl>
    <w:lvl w:ilvl="1" w:tplc="461E69B8">
      <w:numFmt w:val="bullet"/>
      <w:lvlText w:val="•"/>
      <w:lvlJc w:val="left"/>
      <w:pPr>
        <w:ind w:left="369" w:hanging="130"/>
      </w:pPr>
      <w:rPr>
        <w:rFonts w:hint="default"/>
        <w:lang w:val="es-ES" w:eastAsia="en-US" w:bidi="ar-SA"/>
      </w:rPr>
    </w:lvl>
    <w:lvl w:ilvl="2" w:tplc="50BCB038">
      <w:numFmt w:val="bullet"/>
      <w:lvlText w:val="•"/>
      <w:lvlJc w:val="left"/>
      <w:pPr>
        <w:ind w:left="519" w:hanging="130"/>
      </w:pPr>
      <w:rPr>
        <w:rFonts w:hint="default"/>
        <w:lang w:val="es-ES" w:eastAsia="en-US" w:bidi="ar-SA"/>
      </w:rPr>
    </w:lvl>
    <w:lvl w:ilvl="3" w:tplc="EB34D3D8">
      <w:numFmt w:val="bullet"/>
      <w:lvlText w:val="•"/>
      <w:lvlJc w:val="left"/>
      <w:pPr>
        <w:ind w:left="669" w:hanging="130"/>
      </w:pPr>
      <w:rPr>
        <w:rFonts w:hint="default"/>
        <w:lang w:val="es-ES" w:eastAsia="en-US" w:bidi="ar-SA"/>
      </w:rPr>
    </w:lvl>
    <w:lvl w:ilvl="4" w:tplc="B2D62CFC">
      <w:numFmt w:val="bullet"/>
      <w:lvlText w:val="•"/>
      <w:lvlJc w:val="left"/>
      <w:pPr>
        <w:ind w:left="819" w:hanging="130"/>
      </w:pPr>
      <w:rPr>
        <w:rFonts w:hint="default"/>
        <w:lang w:val="es-ES" w:eastAsia="en-US" w:bidi="ar-SA"/>
      </w:rPr>
    </w:lvl>
    <w:lvl w:ilvl="5" w:tplc="2E42043C">
      <w:numFmt w:val="bullet"/>
      <w:lvlText w:val="•"/>
      <w:lvlJc w:val="left"/>
      <w:pPr>
        <w:ind w:left="969" w:hanging="130"/>
      </w:pPr>
      <w:rPr>
        <w:rFonts w:hint="default"/>
        <w:lang w:val="es-ES" w:eastAsia="en-US" w:bidi="ar-SA"/>
      </w:rPr>
    </w:lvl>
    <w:lvl w:ilvl="6" w:tplc="B1ACBE70">
      <w:numFmt w:val="bullet"/>
      <w:lvlText w:val="•"/>
      <w:lvlJc w:val="left"/>
      <w:pPr>
        <w:ind w:left="1119" w:hanging="130"/>
      </w:pPr>
      <w:rPr>
        <w:rFonts w:hint="default"/>
        <w:lang w:val="es-ES" w:eastAsia="en-US" w:bidi="ar-SA"/>
      </w:rPr>
    </w:lvl>
    <w:lvl w:ilvl="7" w:tplc="3F68C5AC">
      <w:numFmt w:val="bullet"/>
      <w:lvlText w:val="•"/>
      <w:lvlJc w:val="left"/>
      <w:pPr>
        <w:ind w:left="1269" w:hanging="130"/>
      </w:pPr>
      <w:rPr>
        <w:rFonts w:hint="default"/>
        <w:lang w:val="es-ES" w:eastAsia="en-US" w:bidi="ar-SA"/>
      </w:rPr>
    </w:lvl>
    <w:lvl w:ilvl="8" w:tplc="F3CA15C0">
      <w:numFmt w:val="bullet"/>
      <w:lvlText w:val="•"/>
      <w:lvlJc w:val="left"/>
      <w:pPr>
        <w:ind w:left="1419" w:hanging="130"/>
      </w:pPr>
      <w:rPr>
        <w:rFonts w:hint="default"/>
        <w:lang w:val="es-ES" w:eastAsia="en-US" w:bidi="ar-SA"/>
      </w:rPr>
    </w:lvl>
  </w:abstractNum>
  <w:abstractNum w:abstractNumId="148" w15:restartNumberingAfterBreak="0">
    <w:nsid w:val="6DC32CC0"/>
    <w:multiLevelType w:val="multilevel"/>
    <w:tmpl w:val="162CDC22"/>
    <w:lvl w:ilvl="0">
      <w:start w:val="5"/>
      <w:numFmt w:val="decimal"/>
      <w:lvlText w:val="%1"/>
      <w:lvlJc w:val="left"/>
      <w:pPr>
        <w:ind w:left="1219" w:hanging="370"/>
      </w:pPr>
      <w:rPr>
        <w:rFonts w:hint="default"/>
        <w:lang w:val="es-ES" w:eastAsia="en-US" w:bidi="ar-SA"/>
      </w:rPr>
    </w:lvl>
    <w:lvl w:ilvl="1">
      <w:start w:val="3"/>
      <w:numFmt w:val="decimal"/>
      <w:lvlText w:val="%1.%2."/>
      <w:lvlJc w:val="left"/>
      <w:pPr>
        <w:ind w:left="1219" w:hanging="370"/>
        <w:jc w:val="right"/>
      </w:pPr>
      <w:rPr>
        <w:rFonts w:hint="default"/>
        <w:spacing w:val="-3"/>
        <w:w w:val="96"/>
        <w:u w:val="single" w:color="000000"/>
        <w:lang w:val="es-ES" w:eastAsia="en-US" w:bidi="ar-SA"/>
      </w:rPr>
    </w:lvl>
    <w:lvl w:ilvl="2">
      <w:numFmt w:val="bullet"/>
      <w:lvlText w:val=""/>
      <w:lvlJc w:val="left"/>
      <w:pPr>
        <w:ind w:left="1210" w:hanging="360"/>
      </w:pPr>
      <w:rPr>
        <w:rFonts w:ascii="Wingdings" w:eastAsia="Wingdings" w:hAnsi="Wingdings" w:cs="Wingdings" w:hint="default"/>
        <w:spacing w:val="0"/>
        <w:w w:val="75"/>
        <w:lang w:val="es-ES" w:eastAsia="en-US" w:bidi="ar-SA"/>
      </w:rPr>
    </w:lvl>
    <w:lvl w:ilvl="3">
      <w:numFmt w:val="bullet"/>
      <w:lvlText w:val="•"/>
      <w:lvlJc w:val="left"/>
      <w:pPr>
        <w:ind w:left="3547" w:hanging="360"/>
      </w:pPr>
      <w:rPr>
        <w:rFonts w:hint="default"/>
        <w:lang w:val="es-ES" w:eastAsia="en-US" w:bidi="ar-SA"/>
      </w:rPr>
    </w:lvl>
    <w:lvl w:ilvl="4">
      <w:numFmt w:val="bullet"/>
      <w:lvlText w:val="•"/>
      <w:lvlJc w:val="left"/>
      <w:pPr>
        <w:ind w:left="4681" w:hanging="360"/>
      </w:pPr>
      <w:rPr>
        <w:rFonts w:hint="default"/>
        <w:lang w:val="es-ES" w:eastAsia="en-US" w:bidi="ar-SA"/>
      </w:rPr>
    </w:lvl>
    <w:lvl w:ilvl="5">
      <w:numFmt w:val="bullet"/>
      <w:lvlText w:val="•"/>
      <w:lvlJc w:val="left"/>
      <w:pPr>
        <w:ind w:left="5815" w:hanging="360"/>
      </w:pPr>
      <w:rPr>
        <w:rFonts w:hint="default"/>
        <w:lang w:val="es-ES" w:eastAsia="en-US" w:bidi="ar-SA"/>
      </w:rPr>
    </w:lvl>
    <w:lvl w:ilvl="6">
      <w:numFmt w:val="bullet"/>
      <w:lvlText w:val="•"/>
      <w:lvlJc w:val="left"/>
      <w:pPr>
        <w:ind w:left="6948" w:hanging="360"/>
      </w:pPr>
      <w:rPr>
        <w:rFonts w:hint="default"/>
        <w:lang w:val="es-ES" w:eastAsia="en-US" w:bidi="ar-SA"/>
      </w:rPr>
    </w:lvl>
    <w:lvl w:ilvl="7">
      <w:numFmt w:val="bullet"/>
      <w:lvlText w:val="•"/>
      <w:lvlJc w:val="left"/>
      <w:pPr>
        <w:ind w:left="8082" w:hanging="360"/>
      </w:pPr>
      <w:rPr>
        <w:rFonts w:hint="default"/>
        <w:lang w:val="es-ES" w:eastAsia="en-US" w:bidi="ar-SA"/>
      </w:rPr>
    </w:lvl>
    <w:lvl w:ilvl="8">
      <w:numFmt w:val="bullet"/>
      <w:lvlText w:val="•"/>
      <w:lvlJc w:val="left"/>
      <w:pPr>
        <w:ind w:left="9216" w:hanging="360"/>
      </w:pPr>
      <w:rPr>
        <w:rFonts w:hint="default"/>
        <w:lang w:val="es-ES" w:eastAsia="en-US" w:bidi="ar-SA"/>
      </w:rPr>
    </w:lvl>
  </w:abstractNum>
  <w:abstractNum w:abstractNumId="149" w15:restartNumberingAfterBreak="0">
    <w:nsid w:val="6F7A79A4"/>
    <w:multiLevelType w:val="hybridMultilevel"/>
    <w:tmpl w:val="B756D5B0"/>
    <w:lvl w:ilvl="0" w:tplc="44DAEC8E">
      <w:numFmt w:val="bullet"/>
      <w:lvlText w:val="-"/>
      <w:lvlJc w:val="left"/>
      <w:pPr>
        <w:ind w:left="229" w:hanging="125"/>
      </w:pPr>
      <w:rPr>
        <w:rFonts w:ascii="Calibri" w:eastAsia="Calibri" w:hAnsi="Calibri" w:cs="Calibri" w:hint="default"/>
        <w:b w:val="0"/>
        <w:bCs w:val="0"/>
        <w:i w:val="0"/>
        <w:iCs w:val="0"/>
        <w:spacing w:val="0"/>
        <w:w w:val="101"/>
        <w:sz w:val="18"/>
        <w:szCs w:val="18"/>
        <w:lang w:val="es-ES" w:eastAsia="en-US" w:bidi="ar-SA"/>
      </w:rPr>
    </w:lvl>
    <w:lvl w:ilvl="1" w:tplc="C888C65A">
      <w:numFmt w:val="bullet"/>
      <w:lvlText w:val="•"/>
      <w:lvlJc w:val="left"/>
      <w:pPr>
        <w:ind w:left="369" w:hanging="125"/>
      </w:pPr>
      <w:rPr>
        <w:rFonts w:hint="default"/>
        <w:lang w:val="es-ES" w:eastAsia="en-US" w:bidi="ar-SA"/>
      </w:rPr>
    </w:lvl>
    <w:lvl w:ilvl="2" w:tplc="F5B00BF4">
      <w:numFmt w:val="bullet"/>
      <w:lvlText w:val="•"/>
      <w:lvlJc w:val="left"/>
      <w:pPr>
        <w:ind w:left="519" w:hanging="125"/>
      </w:pPr>
      <w:rPr>
        <w:rFonts w:hint="default"/>
        <w:lang w:val="es-ES" w:eastAsia="en-US" w:bidi="ar-SA"/>
      </w:rPr>
    </w:lvl>
    <w:lvl w:ilvl="3" w:tplc="E7B246EE">
      <w:numFmt w:val="bullet"/>
      <w:lvlText w:val="•"/>
      <w:lvlJc w:val="left"/>
      <w:pPr>
        <w:ind w:left="669" w:hanging="125"/>
      </w:pPr>
      <w:rPr>
        <w:rFonts w:hint="default"/>
        <w:lang w:val="es-ES" w:eastAsia="en-US" w:bidi="ar-SA"/>
      </w:rPr>
    </w:lvl>
    <w:lvl w:ilvl="4" w:tplc="71F8A530">
      <w:numFmt w:val="bullet"/>
      <w:lvlText w:val="•"/>
      <w:lvlJc w:val="left"/>
      <w:pPr>
        <w:ind w:left="819" w:hanging="125"/>
      </w:pPr>
      <w:rPr>
        <w:rFonts w:hint="default"/>
        <w:lang w:val="es-ES" w:eastAsia="en-US" w:bidi="ar-SA"/>
      </w:rPr>
    </w:lvl>
    <w:lvl w:ilvl="5" w:tplc="D688D78A">
      <w:numFmt w:val="bullet"/>
      <w:lvlText w:val="•"/>
      <w:lvlJc w:val="left"/>
      <w:pPr>
        <w:ind w:left="969" w:hanging="125"/>
      </w:pPr>
      <w:rPr>
        <w:rFonts w:hint="default"/>
        <w:lang w:val="es-ES" w:eastAsia="en-US" w:bidi="ar-SA"/>
      </w:rPr>
    </w:lvl>
    <w:lvl w:ilvl="6" w:tplc="8A2E818E">
      <w:numFmt w:val="bullet"/>
      <w:lvlText w:val="•"/>
      <w:lvlJc w:val="left"/>
      <w:pPr>
        <w:ind w:left="1119" w:hanging="125"/>
      </w:pPr>
      <w:rPr>
        <w:rFonts w:hint="default"/>
        <w:lang w:val="es-ES" w:eastAsia="en-US" w:bidi="ar-SA"/>
      </w:rPr>
    </w:lvl>
    <w:lvl w:ilvl="7" w:tplc="B9D0DEC8">
      <w:numFmt w:val="bullet"/>
      <w:lvlText w:val="•"/>
      <w:lvlJc w:val="left"/>
      <w:pPr>
        <w:ind w:left="1269" w:hanging="125"/>
      </w:pPr>
      <w:rPr>
        <w:rFonts w:hint="default"/>
        <w:lang w:val="es-ES" w:eastAsia="en-US" w:bidi="ar-SA"/>
      </w:rPr>
    </w:lvl>
    <w:lvl w:ilvl="8" w:tplc="3FE4808A">
      <w:numFmt w:val="bullet"/>
      <w:lvlText w:val="•"/>
      <w:lvlJc w:val="left"/>
      <w:pPr>
        <w:ind w:left="1419" w:hanging="125"/>
      </w:pPr>
      <w:rPr>
        <w:rFonts w:hint="default"/>
        <w:lang w:val="es-ES" w:eastAsia="en-US" w:bidi="ar-SA"/>
      </w:rPr>
    </w:lvl>
  </w:abstractNum>
  <w:abstractNum w:abstractNumId="150" w15:restartNumberingAfterBreak="0">
    <w:nsid w:val="6FED353D"/>
    <w:multiLevelType w:val="hybridMultilevel"/>
    <w:tmpl w:val="2DC08E52"/>
    <w:lvl w:ilvl="0" w:tplc="69E86672">
      <w:numFmt w:val="bullet"/>
      <w:lvlText w:val=""/>
      <w:lvlJc w:val="left"/>
      <w:pPr>
        <w:ind w:left="850" w:hanging="103"/>
      </w:pPr>
      <w:rPr>
        <w:rFonts w:ascii="Wingdings" w:eastAsia="Wingdings" w:hAnsi="Wingdings" w:cs="Wingdings" w:hint="default"/>
        <w:b w:val="0"/>
        <w:bCs w:val="0"/>
        <w:i w:val="0"/>
        <w:iCs w:val="0"/>
        <w:spacing w:val="-1"/>
        <w:w w:val="88"/>
        <w:sz w:val="20"/>
        <w:szCs w:val="20"/>
        <w:lang w:val="es-ES" w:eastAsia="en-US" w:bidi="ar-SA"/>
      </w:rPr>
    </w:lvl>
    <w:lvl w:ilvl="1" w:tplc="7904F48E">
      <w:numFmt w:val="bullet"/>
      <w:lvlText w:val="•"/>
      <w:lvlJc w:val="left"/>
      <w:pPr>
        <w:ind w:left="1922" w:hanging="103"/>
      </w:pPr>
      <w:rPr>
        <w:rFonts w:hint="default"/>
        <w:lang w:val="es-ES" w:eastAsia="en-US" w:bidi="ar-SA"/>
      </w:rPr>
    </w:lvl>
    <w:lvl w:ilvl="2" w:tplc="AD4CC5B6">
      <w:numFmt w:val="bullet"/>
      <w:lvlText w:val="•"/>
      <w:lvlJc w:val="left"/>
      <w:pPr>
        <w:ind w:left="2984" w:hanging="103"/>
      </w:pPr>
      <w:rPr>
        <w:rFonts w:hint="default"/>
        <w:lang w:val="es-ES" w:eastAsia="en-US" w:bidi="ar-SA"/>
      </w:rPr>
    </w:lvl>
    <w:lvl w:ilvl="3" w:tplc="7D325FFA">
      <w:numFmt w:val="bullet"/>
      <w:lvlText w:val="•"/>
      <w:lvlJc w:val="left"/>
      <w:pPr>
        <w:ind w:left="4047" w:hanging="103"/>
      </w:pPr>
      <w:rPr>
        <w:rFonts w:hint="default"/>
        <w:lang w:val="es-ES" w:eastAsia="en-US" w:bidi="ar-SA"/>
      </w:rPr>
    </w:lvl>
    <w:lvl w:ilvl="4" w:tplc="6D023F7A">
      <w:numFmt w:val="bullet"/>
      <w:lvlText w:val="•"/>
      <w:lvlJc w:val="left"/>
      <w:pPr>
        <w:ind w:left="5109" w:hanging="103"/>
      </w:pPr>
      <w:rPr>
        <w:rFonts w:hint="default"/>
        <w:lang w:val="es-ES" w:eastAsia="en-US" w:bidi="ar-SA"/>
      </w:rPr>
    </w:lvl>
    <w:lvl w:ilvl="5" w:tplc="7E74D0C8">
      <w:numFmt w:val="bullet"/>
      <w:lvlText w:val="•"/>
      <w:lvlJc w:val="left"/>
      <w:pPr>
        <w:ind w:left="6171" w:hanging="103"/>
      </w:pPr>
      <w:rPr>
        <w:rFonts w:hint="default"/>
        <w:lang w:val="es-ES" w:eastAsia="en-US" w:bidi="ar-SA"/>
      </w:rPr>
    </w:lvl>
    <w:lvl w:ilvl="6" w:tplc="141CEF6E">
      <w:numFmt w:val="bullet"/>
      <w:lvlText w:val="•"/>
      <w:lvlJc w:val="left"/>
      <w:pPr>
        <w:ind w:left="7234" w:hanging="103"/>
      </w:pPr>
      <w:rPr>
        <w:rFonts w:hint="default"/>
        <w:lang w:val="es-ES" w:eastAsia="en-US" w:bidi="ar-SA"/>
      </w:rPr>
    </w:lvl>
    <w:lvl w:ilvl="7" w:tplc="E348F10A">
      <w:numFmt w:val="bullet"/>
      <w:lvlText w:val="•"/>
      <w:lvlJc w:val="left"/>
      <w:pPr>
        <w:ind w:left="8296" w:hanging="103"/>
      </w:pPr>
      <w:rPr>
        <w:rFonts w:hint="default"/>
        <w:lang w:val="es-ES" w:eastAsia="en-US" w:bidi="ar-SA"/>
      </w:rPr>
    </w:lvl>
    <w:lvl w:ilvl="8" w:tplc="C8946E9E">
      <w:numFmt w:val="bullet"/>
      <w:lvlText w:val="•"/>
      <w:lvlJc w:val="left"/>
      <w:pPr>
        <w:ind w:left="9359" w:hanging="103"/>
      </w:pPr>
      <w:rPr>
        <w:rFonts w:hint="default"/>
        <w:lang w:val="es-ES" w:eastAsia="en-US" w:bidi="ar-SA"/>
      </w:rPr>
    </w:lvl>
  </w:abstractNum>
  <w:abstractNum w:abstractNumId="151" w15:restartNumberingAfterBreak="0">
    <w:nsid w:val="70320197"/>
    <w:multiLevelType w:val="hybridMultilevel"/>
    <w:tmpl w:val="8730E234"/>
    <w:lvl w:ilvl="0" w:tplc="69DA4E3C">
      <w:numFmt w:val="bullet"/>
      <w:lvlText w:val="-"/>
      <w:lvlJc w:val="left"/>
      <w:pPr>
        <w:ind w:left="850" w:hanging="197"/>
      </w:pPr>
      <w:rPr>
        <w:rFonts w:ascii="Microsoft Sans Serif" w:eastAsia="Microsoft Sans Serif" w:hAnsi="Microsoft Sans Serif" w:cs="Microsoft Sans Serif" w:hint="default"/>
        <w:spacing w:val="0"/>
        <w:w w:val="100"/>
        <w:lang w:val="es-ES" w:eastAsia="en-US" w:bidi="ar-SA"/>
      </w:rPr>
    </w:lvl>
    <w:lvl w:ilvl="1" w:tplc="E3DE47FA">
      <w:numFmt w:val="bullet"/>
      <w:lvlText w:val="•"/>
      <w:lvlJc w:val="left"/>
      <w:pPr>
        <w:ind w:left="1922" w:hanging="197"/>
      </w:pPr>
      <w:rPr>
        <w:rFonts w:hint="default"/>
        <w:lang w:val="es-ES" w:eastAsia="en-US" w:bidi="ar-SA"/>
      </w:rPr>
    </w:lvl>
    <w:lvl w:ilvl="2" w:tplc="D6BEB3AE">
      <w:numFmt w:val="bullet"/>
      <w:lvlText w:val="•"/>
      <w:lvlJc w:val="left"/>
      <w:pPr>
        <w:ind w:left="2984" w:hanging="197"/>
      </w:pPr>
      <w:rPr>
        <w:rFonts w:hint="default"/>
        <w:lang w:val="es-ES" w:eastAsia="en-US" w:bidi="ar-SA"/>
      </w:rPr>
    </w:lvl>
    <w:lvl w:ilvl="3" w:tplc="B972D96E">
      <w:numFmt w:val="bullet"/>
      <w:lvlText w:val="•"/>
      <w:lvlJc w:val="left"/>
      <w:pPr>
        <w:ind w:left="4047" w:hanging="197"/>
      </w:pPr>
      <w:rPr>
        <w:rFonts w:hint="default"/>
        <w:lang w:val="es-ES" w:eastAsia="en-US" w:bidi="ar-SA"/>
      </w:rPr>
    </w:lvl>
    <w:lvl w:ilvl="4" w:tplc="F1F875C2">
      <w:numFmt w:val="bullet"/>
      <w:lvlText w:val="•"/>
      <w:lvlJc w:val="left"/>
      <w:pPr>
        <w:ind w:left="5109" w:hanging="197"/>
      </w:pPr>
      <w:rPr>
        <w:rFonts w:hint="default"/>
        <w:lang w:val="es-ES" w:eastAsia="en-US" w:bidi="ar-SA"/>
      </w:rPr>
    </w:lvl>
    <w:lvl w:ilvl="5" w:tplc="2B18A8FC">
      <w:numFmt w:val="bullet"/>
      <w:lvlText w:val="•"/>
      <w:lvlJc w:val="left"/>
      <w:pPr>
        <w:ind w:left="6171" w:hanging="197"/>
      </w:pPr>
      <w:rPr>
        <w:rFonts w:hint="default"/>
        <w:lang w:val="es-ES" w:eastAsia="en-US" w:bidi="ar-SA"/>
      </w:rPr>
    </w:lvl>
    <w:lvl w:ilvl="6" w:tplc="80DE2DA6">
      <w:numFmt w:val="bullet"/>
      <w:lvlText w:val="•"/>
      <w:lvlJc w:val="left"/>
      <w:pPr>
        <w:ind w:left="7234" w:hanging="197"/>
      </w:pPr>
      <w:rPr>
        <w:rFonts w:hint="default"/>
        <w:lang w:val="es-ES" w:eastAsia="en-US" w:bidi="ar-SA"/>
      </w:rPr>
    </w:lvl>
    <w:lvl w:ilvl="7" w:tplc="8B082212">
      <w:numFmt w:val="bullet"/>
      <w:lvlText w:val="•"/>
      <w:lvlJc w:val="left"/>
      <w:pPr>
        <w:ind w:left="8296" w:hanging="197"/>
      </w:pPr>
      <w:rPr>
        <w:rFonts w:hint="default"/>
        <w:lang w:val="es-ES" w:eastAsia="en-US" w:bidi="ar-SA"/>
      </w:rPr>
    </w:lvl>
    <w:lvl w:ilvl="8" w:tplc="8A8A418E">
      <w:numFmt w:val="bullet"/>
      <w:lvlText w:val="•"/>
      <w:lvlJc w:val="left"/>
      <w:pPr>
        <w:ind w:left="9359" w:hanging="197"/>
      </w:pPr>
      <w:rPr>
        <w:rFonts w:hint="default"/>
        <w:lang w:val="es-ES" w:eastAsia="en-US" w:bidi="ar-SA"/>
      </w:rPr>
    </w:lvl>
  </w:abstractNum>
  <w:abstractNum w:abstractNumId="152" w15:restartNumberingAfterBreak="0">
    <w:nsid w:val="71E40410"/>
    <w:multiLevelType w:val="multilevel"/>
    <w:tmpl w:val="0972CB5E"/>
    <w:lvl w:ilvl="0">
      <w:start w:val="4"/>
      <w:numFmt w:val="decimal"/>
      <w:lvlText w:val="%1"/>
      <w:lvlJc w:val="left"/>
      <w:pPr>
        <w:ind w:left="66" w:hanging="374"/>
      </w:pPr>
      <w:rPr>
        <w:rFonts w:hint="default"/>
        <w:lang w:val="es-ES" w:eastAsia="en-US" w:bidi="ar-SA"/>
      </w:rPr>
    </w:lvl>
    <w:lvl w:ilvl="1">
      <w:start w:val="1"/>
      <w:numFmt w:val="decimal"/>
      <w:lvlText w:val="%1.%2"/>
      <w:lvlJc w:val="left"/>
      <w:pPr>
        <w:ind w:left="66" w:hanging="374"/>
      </w:pPr>
      <w:rPr>
        <w:rFonts w:ascii="Calibri" w:eastAsia="Calibri" w:hAnsi="Calibri" w:cs="Calibri" w:hint="default"/>
        <w:b w:val="0"/>
        <w:bCs w:val="0"/>
        <w:i w:val="0"/>
        <w:iCs w:val="0"/>
        <w:spacing w:val="-2"/>
        <w:w w:val="99"/>
        <w:sz w:val="16"/>
        <w:szCs w:val="16"/>
        <w:lang w:val="es-ES" w:eastAsia="en-US" w:bidi="ar-SA"/>
      </w:rPr>
    </w:lvl>
    <w:lvl w:ilvl="2">
      <w:numFmt w:val="bullet"/>
      <w:lvlText w:val="•"/>
      <w:lvlJc w:val="left"/>
      <w:pPr>
        <w:ind w:left="730" w:hanging="374"/>
      </w:pPr>
      <w:rPr>
        <w:rFonts w:hint="default"/>
        <w:lang w:val="es-ES" w:eastAsia="en-US" w:bidi="ar-SA"/>
      </w:rPr>
    </w:lvl>
    <w:lvl w:ilvl="3">
      <w:numFmt w:val="bullet"/>
      <w:lvlText w:val="•"/>
      <w:lvlJc w:val="left"/>
      <w:pPr>
        <w:ind w:left="1065" w:hanging="374"/>
      </w:pPr>
      <w:rPr>
        <w:rFonts w:hint="default"/>
        <w:lang w:val="es-ES" w:eastAsia="en-US" w:bidi="ar-SA"/>
      </w:rPr>
    </w:lvl>
    <w:lvl w:ilvl="4">
      <w:numFmt w:val="bullet"/>
      <w:lvlText w:val="•"/>
      <w:lvlJc w:val="left"/>
      <w:pPr>
        <w:ind w:left="1400" w:hanging="374"/>
      </w:pPr>
      <w:rPr>
        <w:rFonts w:hint="default"/>
        <w:lang w:val="es-ES" w:eastAsia="en-US" w:bidi="ar-SA"/>
      </w:rPr>
    </w:lvl>
    <w:lvl w:ilvl="5">
      <w:numFmt w:val="bullet"/>
      <w:lvlText w:val="•"/>
      <w:lvlJc w:val="left"/>
      <w:pPr>
        <w:ind w:left="1735" w:hanging="374"/>
      </w:pPr>
      <w:rPr>
        <w:rFonts w:hint="default"/>
        <w:lang w:val="es-ES" w:eastAsia="en-US" w:bidi="ar-SA"/>
      </w:rPr>
    </w:lvl>
    <w:lvl w:ilvl="6">
      <w:numFmt w:val="bullet"/>
      <w:lvlText w:val="•"/>
      <w:lvlJc w:val="left"/>
      <w:pPr>
        <w:ind w:left="2070" w:hanging="374"/>
      </w:pPr>
      <w:rPr>
        <w:rFonts w:hint="default"/>
        <w:lang w:val="es-ES" w:eastAsia="en-US" w:bidi="ar-SA"/>
      </w:rPr>
    </w:lvl>
    <w:lvl w:ilvl="7">
      <w:numFmt w:val="bullet"/>
      <w:lvlText w:val="•"/>
      <w:lvlJc w:val="left"/>
      <w:pPr>
        <w:ind w:left="2405" w:hanging="374"/>
      </w:pPr>
      <w:rPr>
        <w:rFonts w:hint="default"/>
        <w:lang w:val="es-ES" w:eastAsia="en-US" w:bidi="ar-SA"/>
      </w:rPr>
    </w:lvl>
    <w:lvl w:ilvl="8">
      <w:numFmt w:val="bullet"/>
      <w:lvlText w:val="•"/>
      <w:lvlJc w:val="left"/>
      <w:pPr>
        <w:ind w:left="2740" w:hanging="374"/>
      </w:pPr>
      <w:rPr>
        <w:rFonts w:hint="default"/>
        <w:lang w:val="es-ES" w:eastAsia="en-US" w:bidi="ar-SA"/>
      </w:rPr>
    </w:lvl>
  </w:abstractNum>
  <w:abstractNum w:abstractNumId="153" w15:restartNumberingAfterBreak="0">
    <w:nsid w:val="72D53197"/>
    <w:multiLevelType w:val="multilevel"/>
    <w:tmpl w:val="56709C06"/>
    <w:lvl w:ilvl="0">
      <w:start w:val="2"/>
      <w:numFmt w:val="decimal"/>
      <w:lvlText w:val="%1"/>
      <w:lvlJc w:val="left"/>
      <w:pPr>
        <w:ind w:left="67" w:hanging="312"/>
      </w:pPr>
      <w:rPr>
        <w:rFonts w:hint="default"/>
        <w:lang w:val="es-ES" w:eastAsia="en-US" w:bidi="ar-SA"/>
      </w:rPr>
    </w:lvl>
    <w:lvl w:ilvl="1">
      <w:start w:val="1"/>
      <w:numFmt w:val="decimal"/>
      <w:lvlText w:val="%1.%2."/>
      <w:lvlJc w:val="left"/>
      <w:pPr>
        <w:ind w:left="67" w:hanging="312"/>
      </w:pPr>
      <w:rPr>
        <w:rFonts w:ascii="Calibri" w:eastAsia="Calibri" w:hAnsi="Calibri" w:cs="Calibri" w:hint="default"/>
        <w:b w:val="0"/>
        <w:bCs w:val="0"/>
        <w:i w:val="0"/>
        <w:iCs w:val="0"/>
        <w:spacing w:val="-2"/>
        <w:w w:val="101"/>
        <w:sz w:val="18"/>
        <w:szCs w:val="18"/>
        <w:lang w:val="es-ES" w:eastAsia="en-US" w:bidi="ar-SA"/>
      </w:rPr>
    </w:lvl>
    <w:lvl w:ilvl="2">
      <w:numFmt w:val="bullet"/>
      <w:lvlText w:val="•"/>
      <w:lvlJc w:val="left"/>
      <w:pPr>
        <w:ind w:left="1664" w:hanging="312"/>
      </w:pPr>
      <w:rPr>
        <w:rFonts w:hint="default"/>
        <w:lang w:val="es-ES" w:eastAsia="en-US" w:bidi="ar-SA"/>
      </w:rPr>
    </w:lvl>
    <w:lvl w:ilvl="3">
      <w:numFmt w:val="bullet"/>
      <w:lvlText w:val="•"/>
      <w:lvlJc w:val="left"/>
      <w:pPr>
        <w:ind w:left="2466" w:hanging="312"/>
      </w:pPr>
      <w:rPr>
        <w:rFonts w:hint="default"/>
        <w:lang w:val="es-ES" w:eastAsia="en-US" w:bidi="ar-SA"/>
      </w:rPr>
    </w:lvl>
    <w:lvl w:ilvl="4">
      <w:numFmt w:val="bullet"/>
      <w:lvlText w:val="•"/>
      <w:lvlJc w:val="left"/>
      <w:pPr>
        <w:ind w:left="3268" w:hanging="312"/>
      </w:pPr>
      <w:rPr>
        <w:rFonts w:hint="default"/>
        <w:lang w:val="es-ES" w:eastAsia="en-US" w:bidi="ar-SA"/>
      </w:rPr>
    </w:lvl>
    <w:lvl w:ilvl="5">
      <w:numFmt w:val="bullet"/>
      <w:lvlText w:val="•"/>
      <w:lvlJc w:val="left"/>
      <w:pPr>
        <w:ind w:left="4070" w:hanging="312"/>
      </w:pPr>
      <w:rPr>
        <w:rFonts w:hint="default"/>
        <w:lang w:val="es-ES" w:eastAsia="en-US" w:bidi="ar-SA"/>
      </w:rPr>
    </w:lvl>
    <w:lvl w:ilvl="6">
      <w:numFmt w:val="bullet"/>
      <w:lvlText w:val="•"/>
      <w:lvlJc w:val="left"/>
      <w:pPr>
        <w:ind w:left="4872" w:hanging="312"/>
      </w:pPr>
      <w:rPr>
        <w:rFonts w:hint="default"/>
        <w:lang w:val="es-ES" w:eastAsia="en-US" w:bidi="ar-SA"/>
      </w:rPr>
    </w:lvl>
    <w:lvl w:ilvl="7">
      <w:numFmt w:val="bullet"/>
      <w:lvlText w:val="•"/>
      <w:lvlJc w:val="left"/>
      <w:pPr>
        <w:ind w:left="5674" w:hanging="312"/>
      </w:pPr>
      <w:rPr>
        <w:rFonts w:hint="default"/>
        <w:lang w:val="es-ES" w:eastAsia="en-US" w:bidi="ar-SA"/>
      </w:rPr>
    </w:lvl>
    <w:lvl w:ilvl="8">
      <w:numFmt w:val="bullet"/>
      <w:lvlText w:val="•"/>
      <w:lvlJc w:val="left"/>
      <w:pPr>
        <w:ind w:left="6476" w:hanging="312"/>
      </w:pPr>
      <w:rPr>
        <w:rFonts w:hint="default"/>
        <w:lang w:val="es-ES" w:eastAsia="en-US" w:bidi="ar-SA"/>
      </w:rPr>
    </w:lvl>
  </w:abstractNum>
  <w:abstractNum w:abstractNumId="154" w15:restartNumberingAfterBreak="0">
    <w:nsid w:val="72DB0E53"/>
    <w:multiLevelType w:val="hybridMultilevel"/>
    <w:tmpl w:val="869E0150"/>
    <w:lvl w:ilvl="0" w:tplc="9E28F8D6">
      <w:numFmt w:val="bullet"/>
      <w:lvlText w:val="-"/>
      <w:lvlJc w:val="left"/>
      <w:pPr>
        <w:ind w:left="229" w:hanging="125"/>
      </w:pPr>
      <w:rPr>
        <w:rFonts w:ascii="Calibri" w:eastAsia="Calibri" w:hAnsi="Calibri" w:cs="Calibri" w:hint="default"/>
        <w:b w:val="0"/>
        <w:bCs w:val="0"/>
        <w:i w:val="0"/>
        <w:iCs w:val="0"/>
        <w:spacing w:val="0"/>
        <w:w w:val="101"/>
        <w:sz w:val="18"/>
        <w:szCs w:val="18"/>
        <w:lang w:val="es-ES" w:eastAsia="en-US" w:bidi="ar-SA"/>
      </w:rPr>
    </w:lvl>
    <w:lvl w:ilvl="1" w:tplc="E50485AC">
      <w:numFmt w:val="bullet"/>
      <w:lvlText w:val="•"/>
      <w:lvlJc w:val="left"/>
      <w:pPr>
        <w:ind w:left="369" w:hanging="125"/>
      </w:pPr>
      <w:rPr>
        <w:rFonts w:hint="default"/>
        <w:lang w:val="es-ES" w:eastAsia="en-US" w:bidi="ar-SA"/>
      </w:rPr>
    </w:lvl>
    <w:lvl w:ilvl="2" w:tplc="BB1C9D7A">
      <w:numFmt w:val="bullet"/>
      <w:lvlText w:val="•"/>
      <w:lvlJc w:val="left"/>
      <w:pPr>
        <w:ind w:left="519" w:hanging="125"/>
      </w:pPr>
      <w:rPr>
        <w:rFonts w:hint="default"/>
        <w:lang w:val="es-ES" w:eastAsia="en-US" w:bidi="ar-SA"/>
      </w:rPr>
    </w:lvl>
    <w:lvl w:ilvl="3" w:tplc="C5306FCA">
      <w:numFmt w:val="bullet"/>
      <w:lvlText w:val="•"/>
      <w:lvlJc w:val="left"/>
      <w:pPr>
        <w:ind w:left="669" w:hanging="125"/>
      </w:pPr>
      <w:rPr>
        <w:rFonts w:hint="default"/>
        <w:lang w:val="es-ES" w:eastAsia="en-US" w:bidi="ar-SA"/>
      </w:rPr>
    </w:lvl>
    <w:lvl w:ilvl="4" w:tplc="F1DE5C16">
      <w:numFmt w:val="bullet"/>
      <w:lvlText w:val="•"/>
      <w:lvlJc w:val="left"/>
      <w:pPr>
        <w:ind w:left="819" w:hanging="125"/>
      </w:pPr>
      <w:rPr>
        <w:rFonts w:hint="default"/>
        <w:lang w:val="es-ES" w:eastAsia="en-US" w:bidi="ar-SA"/>
      </w:rPr>
    </w:lvl>
    <w:lvl w:ilvl="5" w:tplc="227A2094">
      <w:numFmt w:val="bullet"/>
      <w:lvlText w:val="•"/>
      <w:lvlJc w:val="left"/>
      <w:pPr>
        <w:ind w:left="969" w:hanging="125"/>
      </w:pPr>
      <w:rPr>
        <w:rFonts w:hint="default"/>
        <w:lang w:val="es-ES" w:eastAsia="en-US" w:bidi="ar-SA"/>
      </w:rPr>
    </w:lvl>
    <w:lvl w:ilvl="6" w:tplc="38E27F92">
      <w:numFmt w:val="bullet"/>
      <w:lvlText w:val="•"/>
      <w:lvlJc w:val="left"/>
      <w:pPr>
        <w:ind w:left="1119" w:hanging="125"/>
      </w:pPr>
      <w:rPr>
        <w:rFonts w:hint="default"/>
        <w:lang w:val="es-ES" w:eastAsia="en-US" w:bidi="ar-SA"/>
      </w:rPr>
    </w:lvl>
    <w:lvl w:ilvl="7" w:tplc="7944C17A">
      <w:numFmt w:val="bullet"/>
      <w:lvlText w:val="•"/>
      <w:lvlJc w:val="left"/>
      <w:pPr>
        <w:ind w:left="1269" w:hanging="125"/>
      </w:pPr>
      <w:rPr>
        <w:rFonts w:hint="default"/>
        <w:lang w:val="es-ES" w:eastAsia="en-US" w:bidi="ar-SA"/>
      </w:rPr>
    </w:lvl>
    <w:lvl w:ilvl="8" w:tplc="FDE043C4">
      <w:numFmt w:val="bullet"/>
      <w:lvlText w:val="•"/>
      <w:lvlJc w:val="left"/>
      <w:pPr>
        <w:ind w:left="1419" w:hanging="125"/>
      </w:pPr>
      <w:rPr>
        <w:rFonts w:hint="default"/>
        <w:lang w:val="es-ES" w:eastAsia="en-US" w:bidi="ar-SA"/>
      </w:rPr>
    </w:lvl>
  </w:abstractNum>
  <w:abstractNum w:abstractNumId="155" w15:restartNumberingAfterBreak="0">
    <w:nsid w:val="73BF252A"/>
    <w:multiLevelType w:val="hybridMultilevel"/>
    <w:tmpl w:val="EB4EB25E"/>
    <w:lvl w:ilvl="0" w:tplc="735ABCA6">
      <w:numFmt w:val="bullet"/>
      <w:lvlText w:val=""/>
      <w:lvlJc w:val="left"/>
      <w:pPr>
        <w:ind w:left="912" w:hanging="265"/>
      </w:pPr>
      <w:rPr>
        <w:rFonts w:ascii="Wingdings" w:eastAsia="Wingdings" w:hAnsi="Wingdings" w:cs="Wingdings" w:hint="default"/>
        <w:b w:val="0"/>
        <w:bCs w:val="0"/>
        <w:i w:val="0"/>
        <w:iCs w:val="0"/>
        <w:spacing w:val="0"/>
        <w:w w:val="100"/>
        <w:sz w:val="22"/>
        <w:szCs w:val="22"/>
        <w:lang w:val="es-ES" w:eastAsia="en-US" w:bidi="ar-SA"/>
      </w:rPr>
    </w:lvl>
    <w:lvl w:ilvl="1" w:tplc="C1FC7638">
      <w:numFmt w:val="bullet"/>
      <w:lvlText w:val="•"/>
      <w:lvlJc w:val="left"/>
      <w:pPr>
        <w:ind w:left="1683" w:hanging="265"/>
      </w:pPr>
      <w:rPr>
        <w:rFonts w:hint="default"/>
        <w:lang w:val="es-ES" w:eastAsia="en-US" w:bidi="ar-SA"/>
      </w:rPr>
    </w:lvl>
    <w:lvl w:ilvl="2" w:tplc="BC6E3FDE">
      <w:numFmt w:val="bullet"/>
      <w:lvlText w:val="•"/>
      <w:lvlJc w:val="left"/>
      <w:pPr>
        <w:ind w:left="2446" w:hanging="265"/>
      </w:pPr>
      <w:rPr>
        <w:rFonts w:hint="default"/>
        <w:lang w:val="es-ES" w:eastAsia="en-US" w:bidi="ar-SA"/>
      </w:rPr>
    </w:lvl>
    <w:lvl w:ilvl="3" w:tplc="85BC1594">
      <w:numFmt w:val="bullet"/>
      <w:lvlText w:val="•"/>
      <w:lvlJc w:val="left"/>
      <w:pPr>
        <w:ind w:left="3209" w:hanging="265"/>
      </w:pPr>
      <w:rPr>
        <w:rFonts w:hint="default"/>
        <w:lang w:val="es-ES" w:eastAsia="en-US" w:bidi="ar-SA"/>
      </w:rPr>
    </w:lvl>
    <w:lvl w:ilvl="4" w:tplc="2C02A70A">
      <w:numFmt w:val="bullet"/>
      <w:lvlText w:val="•"/>
      <w:lvlJc w:val="left"/>
      <w:pPr>
        <w:ind w:left="3972" w:hanging="265"/>
      </w:pPr>
      <w:rPr>
        <w:rFonts w:hint="default"/>
        <w:lang w:val="es-ES" w:eastAsia="en-US" w:bidi="ar-SA"/>
      </w:rPr>
    </w:lvl>
    <w:lvl w:ilvl="5" w:tplc="AB463B1A">
      <w:numFmt w:val="bullet"/>
      <w:lvlText w:val="•"/>
      <w:lvlJc w:val="left"/>
      <w:pPr>
        <w:ind w:left="4735" w:hanging="265"/>
      </w:pPr>
      <w:rPr>
        <w:rFonts w:hint="default"/>
        <w:lang w:val="es-ES" w:eastAsia="en-US" w:bidi="ar-SA"/>
      </w:rPr>
    </w:lvl>
    <w:lvl w:ilvl="6" w:tplc="C7140128">
      <w:numFmt w:val="bullet"/>
      <w:lvlText w:val="•"/>
      <w:lvlJc w:val="left"/>
      <w:pPr>
        <w:ind w:left="5499" w:hanging="265"/>
      </w:pPr>
      <w:rPr>
        <w:rFonts w:hint="default"/>
        <w:lang w:val="es-ES" w:eastAsia="en-US" w:bidi="ar-SA"/>
      </w:rPr>
    </w:lvl>
    <w:lvl w:ilvl="7" w:tplc="C7A213EC">
      <w:numFmt w:val="bullet"/>
      <w:lvlText w:val="•"/>
      <w:lvlJc w:val="left"/>
      <w:pPr>
        <w:ind w:left="6262" w:hanging="265"/>
      </w:pPr>
      <w:rPr>
        <w:rFonts w:hint="default"/>
        <w:lang w:val="es-ES" w:eastAsia="en-US" w:bidi="ar-SA"/>
      </w:rPr>
    </w:lvl>
    <w:lvl w:ilvl="8" w:tplc="A6E2D274">
      <w:numFmt w:val="bullet"/>
      <w:lvlText w:val="•"/>
      <w:lvlJc w:val="left"/>
      <w:pPr>
        <w:ind w:left="7025" w:hanging="265"/>
      </w:pPr>
      <w:rPr>
        <w:rFonts w:hint="default"/>
        <w:lang w:val="es-ES" w:eastAsia="en-US" w:bidi="ar-SA"/>
      </w:rPr>
    </w:lvl>
  </w:abstractNum>
  <w:abstractNum w:abstractNumId="156" w15:restartNumberingAfterBreak="0">
    <w:nsid w:val="742C0EC2"/>
    <w:multiLevelType w:val="multilevel"/>
    <w:tmpl w:val="A9F6C58A"/>
    <w:lvl w:ilvl="0">
      <w:start w:val="5"/>
      <w:numFmt w:val="decimal"/>
      <w:lvlText w:val="%1"/>
      <w:lvlJc w:val="left"/>
      <w:pPr>
        <w:ind w:left="105" w:hanging="230"/>
      </w:pPr>
      <w:rPr>
        <w:rFonts w:hint="default"/>
        <w:lang w:val="es-ES" w:eastAsia="en-US" w:bidi="ar-SA"/>
      </w:rPr>
    </w:lvl>
    <w:lvl w:ilvl="1">
      <w:start w:val="1"/>
      <w:numFmt w:val="decimal"/>
      <w:lvlText w:val="%1.%2"/>
      <w:lvlJc w:val="left"/>
      <w:pPr>
        <w:ind w:left="105" w:hanging="230"/>
      </w:pPr>
      <w:rPr>
        <w:rFonts w:hint="default"/>
        <w:spacing w:val="-2"/>
        <w:w w:val="99"/>
        <w:lang w:val="es-ES" w:eastAsia="en-US" w:bidi="ar-SA"/>
      </w:rPr>
    </w:lvl>
    <w:lvl w:ilvl="2">
      <w:numFmt w:val="bullet"/>
      <w:lvlText w:val="•"/>
      <w:lvlJc w:val="left"/>
      <w:pPr>
        <w:ind w:left="689" w:hanging="230"/>
      </w:pPr>
      <w:rPr>
        <w:rFonts w:hint="default"/>
        <w:lang w:val="es-ES" w:eastAsia="en-US" w:bidi="ar-SA"/>
      </w:rPr>
    </w:lvl>
    <w:lvl w:ilvl="3">
      <w:numFmt w:val="bullet"/>
      <w:lvlText w:val="•"/>
      <w:lvlJc w:val="left"/>
      <w:pPr>
        <w:ind w:left="984" w:hanging="230"/>
      </w:pPr>
      <w:rPr>
        <w:rFonts w:hint="default"/>
        <w:lang w:val="es-ES" w:eastAsia="en-US" w:bidi="ar-SA"/>
      </w:rPr>
    </w:lvl>
    <w:lvl w:ilvl="4">
      <w:numFmt w:val="bullet"/>
      <w:lvlText w:val="•"/>
      <w:lvlJc w:val="left"/>
      <w:pPr>
        <w:ind w:left="1279" w:hanging="230"/>
      </w:pPr>
      <w:rPr>
        <w:rFonts w:hint="default"/>
        <w:lang w:val="es-ES" w:eastAsia="en-US" w:bidi="ar-SA"/>
      </w:rPr>
    </w:lvl>
    <w:lvl w:ilvl="5">
      <w:numFmt w:val="bullet"/>
      <w:lvlText w:val="•"/>
      <w:lvlJc w:val="left"/>
      <w:pPr>
        <w:ind w:left="1574" w:hanging="230"/>
      </w:pPr>
      <w:rPr>
        <w:rFonts w:hint="default"/>
        <w:lang w:val="es-ES" w:eastAsia="en-US" w:bidi="ar-SA"/>
      </w:rPr>
    </w:lvl>
    <w:lvl w:ilvl="6">
      <w:numFmt w:val="bullet"/>
      <w:lvlText w:val="•"/>
      <w:lvlJc w:val="left"/>
      <w:pPr>
        <w:ind w:left="1869" w:hanging="230"/>
      </w:pPr>
      <w:rPr>
        <w:rFonts w:hint="default"/>
        <w:lang w:val="es-ES" w:eastAsia="en-US" w:bidi="ar-SA"/>
      </w:rPr>
    </w:lvl>
    <w:lvl w:ilvl="7">
      <w:numFmt w:val="bullet"/>
      <w:lvlText w:val="•"/>
      <w:lvlJc w:val="left"/>
      <w:pPr>
        <w:ind w:left="2164" w:hanging="230"/>
      </w:pPr>
      <w:rPr>
        <w:rFonts w:hint="default"/>
        <w:lang w:val="es-ES" w:eastAsia="en-US" w:bidi="ar-SA"/>
      </w:rPr>
    </w:lvl>
    <w:lvl w:ilvl="8">
      <w:numFmt w:val="bullet"/>
      <w:lvlText w:val="•"/>
      <w:lvlJc w:val="left"/>
      <w:pPr>
        <w:ind w:left="2459" w:hanging="230"/>
      </w:pPr>
      <w:rPr>
        <w:rFonts w:hint="default"/>
        <w:lang w:val="es-ES" w:eastAsia="en-US" w:bidi="ar-SA"/>
      </w:rPr>
    </w:lvl>
  </w:abstractNum>
  <w:abstractNum w:abstractNumId="157" w15:restartNumberingAfterBreak="0">
    <w:nsid w:val="74D15796"/>
    <w:multiLevelType w:val="multilevel"/>
    <w:tmpl w:val="9EFCC976"/>
    <w:lvl w:ilvl="0">
      <w:start w:val="5"/>
      <w:numFmt w:val="decimal"/>
      <w:lvlText w:val="%1"/>
      <w:lvlJc w:val="left"/>
      <w:pPr>
        <w:ind w:left="67" w:hanging="341"/>
      </w:pPr>
      <w:rPr>
        <w:rFonts w:hint="default"/>
        <w:lang w:val="es-ES" w:eastAsia="en-US" w:bidi="ar-SA"/>
      </w:rPr>
    </w:lvl>
    <w:lvl w:ilvl="1">
      <w:start w:val="1"/>
      <w:numFmt w:val="decimal"/>
      <w:lvlText w:val="%1.%2."/>
      <w:lvlJc w:val="left"/>
      <w:pPr>
        <w:ind w:left="67" w:hanging="341"/>
      </w:pPr>
      <w:rPr>
        <w:rFonts w:ascii="Calibri" w:eastAsia="Calibri" w:hAnsi="Calibri" w:cs="Calibri" w:hint="default"/>
        <w:b w:val="0"/>
        <w:bCs w:val="0"/>
        <w:i w:val="0"/>
        <w:iCs w:val="0"/>
        <w:spacing w:val="-2"/>
        <w:w w:val="101"/>
        <w:sz w:val="18"/>
        <w:szCs w:val="18"/>
        <w:lang w:val="es-ES" w:eastAsia="en-US" w:bidi="ar-SA"/>
      </w:rPr>
    </w:lvl>
    <w:lvl w:ilvl="2">
      <w:numFmt w:val="bullet"/>
      <w:lvlText w:val="•"/>
      <w:lvlJc w:val="left"/>
      <w:pPr>
        <w:ind w:left="1664" w:hanging="341"/>
      </w:pPr>
      <w:rPr>
        <w:rFonts w:hint="default"/>
        <w:lang w:val="es-ES" w:eastAsia="en-US" w:bidi="ar-SA"/>
      </w:rPr>
    </w:lvl>
    <w:lvl w:ilvl="3">
      <w:numFmt w:val="bullet"/>
      <w:lvlText w:val="•"/>
      <w:lvlJc w:val="left"/>
      <w:pPr>
        <w:ind w:left="2466" w:hanging="341"/>
      </w:pPr>
      <w:rPr>
        <w:rFonts w:hint="default"/>
        <w:lang w:val="es-ES" w:eastAsia="en-US" w:bidi="ar-SA"/>
      </w:rPr>
    </w:lvl>
    <w:lvl w:ilvl="4">
      <w:numFmt w:val="bullet"/>
      <w:lvlText w:val="•"/>
      <w:lvlJc w:val="left"/>
      <w:pPr>
        <w:ind w:left="3268" w:hanging="341"/>
      </w:pPr>
      <w:rPr>
        <w:rFonts w:hint="default"/>
        <w:lang w:val="es-ES" w:eastAsia="en-US" w:bidi="ar-SA"/>
      </w:rPr>
    </w:lvl>
    <w:lvl w:ilvl="5">
      <w:numFmt w:val="bullet"/>
      <w:lvlText w:val="•"/>
      <w:lvlJc w:val="left"/>
      <w:pPr>
        <w:ind w:left="4070" w:hanging="341"/>
      </w:pPr>
      <w:rPr>
        <w:rFonts w:hint="default"/>
        <w:lang w:val="es-ES" w:eastAsia="en-US" w:bidi="ar-SA"/>
      </w:rPr>
    </w:lvl>
    <w:lvl w:ilvl="6">
      <w:numFmt w:val="bullet"/>
      <w:lvlText w:val="•"/>
      <w:lvlJc w:val="left"/>
      <w:pPr>
        <w:ind w:left="4872" w:hanging="341"/>
      </w:pPr>
      <w:rPr>
        <w:rFonts w:hint="default"/>
        <w:lang w:val="es-ES" w:eastAsia="en-US" w:bidi="ar-SA"/>
      </w:rPr>
    </w:lvl>
    <w:lvl w:ilvl="7">
      <w:numFmt w:val="bullet"/>
      <w:lvlText w:val="•"/>
      <w:lvlJc w:val="left"/>
      <w:pPr>
        <w:ind w:left="5674" w:hanging="341"/>
      </w:pPr>
      <w:rPr>
        <w:rFonts w:hint="default"/>
        <w:lang w:val="es-ES" w:eastAsia="en-US" w:bidi="ar-SA"/>
      </w:rPr>
    </w:lvl>
    <w:lvl w:ilvl="8">
      <w:numFmt w:val="bullet"/>
      <w:lvlText w:val="•"/>
      <w:lvlJc w:val="left"/>
      <w:pPr>
        <w:ind w:left="6476" w:hanging="341"/>
      </w:pPr>
      <w:rPr>
        <w:rFonts w:hint="default"/>
        <w:lang w:val="es-ES" w:eastAsia="en-US" w:bidi="ar-SA"/>
      </w:rPr>
    </w:lvl>
  </w:abstractNum>
  <w:abstractNum w:abstractNumId="158" w15:restartNumberingAfterBreak="0">
    <w:nsid w:val="76091AE4"/>
    <w:multiLevelType w:val="hybridMultilevel"/>
    <w:tmpl w:val="6B7E241C"/>
    <w:lvl w:ilvl="0" w:tplc="0C0A000F">
      <w:start w:val="9"/>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9" w15:restartNumberingAfterBreak="0">
    <w:nsid w:val="76740E8E"/>
    <w:multiLevelType w:val="hybridMultilevel"/>
    <w:tmpl w:val="371A5444"/>
    <w:lvl w:ilvl="0" w:tplc="4CDE4A10">
      <w:numFmt w:val="bullet"/>
      <w:lvlText w:val="-"/>
      <w:lvlJc w:val="left"/>
      <w:pPr>
        <w:ind w:left="850" w:hanging="125"/>
      </w:pPr>
      <w:rPr>
        <w:rFonts w:ascii="Microsoft Sans Serif" w:eastAsia="Microsoft Sans Serif" w:hAnsi="Microsoft Sans Serif" w:cs="Microsoft Sans Serif" w:hint="default"/>
        <w:spacing w:val="0"/>
        <w:w w:val="69"/>
        <w:lang w:val="es-ES" w:eastAsia="en-US" w:bidi="ar-SA"/>
      </w:rPr>
    </w:lvl>
    <w:lvl w:ilvl="1" w:tplc="A57276EA">
      <w:numFmt w:val="bullet"/>
      <w:lvlText w:val="•"/>
      <w:lvlJc w:val="left"/>
      <w:pPr>
        <w:ind w:left="1922" w:hanging="125"/>
      </w:pPr>
      <w:rPr>
        <w:rFonts w:hint="default"/>
        <w:lang w:val="es-ES" w:eastAsia="en-US" w:bidi="ar-SA"/>
      </w:rPr>
    </w:lvl>
    <w:lvl w:ilvl="2" w:tplc="85FC83B0">
      <w:numFmt w:val="bullet"/>
      <w:lvlText w:val="•"/>
      <w:lvlJc w:val="left"/>
      <w:pPr>
        <w:ind w:left="2984" w:hanging="125"/>
      </w:pPr>
      <w:rPr>
        <w:rFonts w:hint="default"/>
        <w:lang w:val="es-ES" w:eastAsia="en-US" w:bidi="ar-SA"/>
      </w:rPr>
    </w:lvl>
    <w:lvl w:ilvl="3" w:tplc="8BFE075A">
      <w:numFmt w:val="bullet"/>
      <w:lvlText w:val="•"/>
      <w:lvlJc w:val="left"/>
      <w:pPr>
        <w:ind w:left="4047" w:hanging="125"/>
      </w:pPr>
      <w:rPr>
        <w:rFonts w:hint="default"/>
        <w:lang w:val="es-ES" w:eastAsia="en-US" w:bidi="ar-SA"/>
      </w:rPr>
    </w:lvl>
    <w:lvl w:ilvl="4" w:tplc="5B1221BE">
      <w:numFmt w:val="bullet"/>
      <w:lvlText w:val="•"/>
      <w:lvlJc w:val="left"/>
      <w:pPr>
        <w:ind w:left="5109" w:hanging="125"/>
      </w:pPr>
      <w:rPr>
        <w:rFonts w:hint="default"/>
        <w:lang w:val="es-ES" w:eastAsia="en-US" w:bidi="ar-SA"/>
      </w:rPr>
    </w:lvl>
    <w:lvl w:ilvl="5" w:tplc="01602A3E">
      <w:numFmt w:val="bullet"/>
      <w:lvlText w:val="•"/>
      <w:lvlJc w:val="left"/>
      <w:pPr>
        <w:ind w:left="6171" w:hanging="125"/>
      </w:pPr>
      <w:rPr>
        <w:rFonts w:hint="default"/>
        <w:lang w:val="es-ES" w:eastAsia="en-US" w:bidi="ar-SA"/>
      </w:rPr>
    </w:lvl>
    <w:lvl w:ilvl="6" w:tplc="05D87DE4">
      <w:numFmt w:val="bullet"/>
      <w:lvlText w:val="•"/>
      <w:lvlJc w:val="left"/>
      <w:pPr>
        <w:ind w:left="7234" w:hanging="125"/>
      </w:pPr>
      <w:rPr>
        <w:rFonts w:hint="default"/>
        <w:lang w:val="es-ES" w:eastAsia="en-US" w:bidi="ar-SA"/>
      </w:rPr>
    </w:lvl>
    <w:lvl w:ilvl="7" w:tplc="0EBED6AE">
      <w:numFmt w:val="bullet"/>
      <w:lvlText w:val="•"/>
      <w:lvlJc w:val="left"/>
      <w:pPr>
        <w:ind w:left="8296" w:hanging="125"/>
      </w:pPr>
      <w:rPr>
        <w:rFonts w:hint="default"/>
        <w:lang w:val="es-ES" w:eastAsia="en-US" w:bidi="ar-SA"/>
      </w:rPr>
    </w:lvl>
    <w:lvl w:ilvl="8" w:tplc="91A84E98">
      <w:numFmt w:val="bullet"/>
      <w:lvlText w:val="•"/>
      <w:lvlJc w:val="left"/>
      <w:pPr>
        <w:ind w:left="9359" w:hanging="125"/>
      </w:pPr>
      <w:rPr>
        <w:rFonts w:hint="default"/>
        <w:lang w:val="es-ES" w:eastAsia="en-US" w:bidi="ar-SA"/>
      </w:rPr>
    </w:lvl>
  </w:abstractNum>
  <w:abstractNum w:abstractNumId="160" w15:restartNumberingAfterBreak="0">
    <w:nsid w:val="77302FC4"/>
    <w:multiLevelType w:val="hybridMultilevel"/>
    <w:tmpl w:val="6E5E7AF0"/>
    <w:lvl w:ilvl="0" w:tplc="B91E52B6">
      <w:numFmt w:val="bullet"/>
      <w:lvlText w:val="-"/>
      <w:lvlJc w:val="left"/>
      <w:pPr>
        <w:ind w:left="196" w:hanging="125"/>
      </w:pPr>
      <w:rPr>
        <w:rFonts w:ascii="Calibri" w:eastAsia="Calibri" w:hAnsi="Calibri" w:cs="Calibri" w:hint="default"/>
        <w:b w:val="0"/>
        <w:bCs w:val="0"/>
        <w:i w:val="0"/>
        <w:iCs w:val="0"/>
        <w:spacing w:val="0"/>
        <w:w w:val="101"/>
        <w:sz w:val="18"/>
        <w:szCs w:val="18"/>
        <w:lang w:val="es-ES" w:eastAsia="en-US" w:bidi="ar-SA"/>
      </w:rPr>
    </w:lvl>
    <w:lvl w:ilvl="1" w:tplc="67F8151A">
      <w:numFmt w:val="bullet"/>
      <w:lvlText w:val="•"/>
      <w:lvlJc w:val="left"/>
      <w:pPr>
        <w:ind w:left="533" w:hanging="125"/>
      </w:pPr>
      <w:rPr>
        <w:rFonts w:hint="default"/>
        <w:lang w:val="es-ES" w:eastAsia="en-US" w:bidi="ar-SA"/>
      </w:rPr>
    </w:lvl>
    <w:lvl w:ilvl="2" w:tplc="DB445FC0">
      <w:numFmt w:val="bullet"/>
      <w:lvlText w:val="•"/>
      <w:lvlJc w:val="left"/>
      <w:pPr>
        <w:ind w:left="866" w:hanging="125"/>
      </w:pPr>
      <w:rPr>
        <w:rFonts w:hint="default"/>
        <w:lang w:val="es-ES" w:eastAsia="en-US" w:bidi="ar-SA"/>
      </w:rPr>
    </w:lvl>
    <w:lvl w:ilvl="3" w:tplc="D474163E">
      <w:numFmt w:val="bullet"/>
      <w:lvlText w:val="•"/>
      <w:lvlJc w:val="left"/>
      <w:pPr>
        <w:ind w:left="1200" w:hanging="125"/>
      </w:pPr>
      <w:rPr>
        <w:rFonts w:hint="default"/>
        <w:lang w:val="es-ES" w:eastAsia="en-US" w:bidi="ar-SA"/>
      </w:rPr>
    </w:lvl>
    <w:lvl w:ilvl="4" w:tplc="89306E4E">
      <w:numFmt w:val="bullet"/>
      <w:lvlText w:val="•"/>
      <w:lvlJc w:val="left"/>
      <w:pPr>
        <w:ind w:left="1533" w:hanging="125"/>
      </w:pPr>
      <w:rPr>
        <w:rFonts w:hint="default"/>
        <w:lang w:val="es-ES" w:eastAsia="en-US" w:bidi="ar-SA"/>
      </w:rPr>
    </w:lvl>
    <w:lvl w:ilvl="5" w:tplc="430E0624">
      <w:numFmt w:val="bullet"/>
      <w:lvlText w:val="•"/>
      <w:lvlJc w:val="left"/>
      <w:pPr>
        <w:ind w:left="1867" w:hanging="125"/>
      </w:pPr>
      <w:rPr>
        <w:rFonts w:hint="default"/>
        <w:lang w:val="es-ES" w:eastAsia="en-US" w:bidi="ar-SA"/>
      </w:rPr>
    </w:lvl>
    <w:lvl w:ilvl="6" w:tplc="16587D32">
      <w:numFmt w:val="bullet"/>
      <w:lvlText w:val="•"/>
      <w:lvlJc w:val="left"/>
      <w:pPr>
        <w:ind w:left="2200" w:hanging="125"/>
      </w:pPr>
      <w:rPr>
        <w:rFonts w:hint="default"/>
        <w:lang w:val="es-ES" w:eastAsia="en-US" w:bidi="ar-SA"/>
      </w:rPr>
    </w:lvl>
    <w:lvl w:ilvl="7" w:tplc="4E823AA6">
      <w:numFmt w:val="bullet"/>
      <w:lvlText w:val="•"/>
      <w:lvlJc w:val="left"/>
      <w:pPr>
        <w:ind w:left="2533" w:hanging="125"/>
      </w:pPr>
      <w:rPr>
        <w:rFonts w:hint="default"/>
        <w:lang w:val="es-ES" w:eastAsia="en-US" w:bidi="ar-SA"/>
      </w:rPr>
    </w:lvl>
    <w:lvl w:ilvl="8" w:tplc="63E47B54">
      <w:numFmt w:val="bullet"/>
      <w:lvlText w:val="•"/>
      <w:lvlJc w:val="left"/>
      <w:pPr>
        <w:ind w:left="2867" w:hanging="125"/>
      </w:pPr>
      <w:rPr>
        <w:rFonts w:hint="default"/>
        <w:lang w:val="es-ES" w:eastAsia="en-US" w:bidi="ar-SA"/>
      </w:rPr>
    </w:lvl>
  </w:abstractNum>
  <w:abstractNum w:abstractNumId="161" w15:restartNumberingAfterBreak="0">
    <w:nsid w:val="77350DC4"/>
    <w:multiLevelType w:val="hybridMultilevel"/>
    <w:tmpl w:val="97FC3448"/>
    <w:lvl w:ilvl="0" w:tplc="0954246E">
      <w:numFmt w:val="bullet"/>
      <w:lvlText w:val="-"/>
      <w:lvlJc w:val="left"/>
      <w:pPr>
        <w:ind w:left="196" w:hanging="125"/>
      </w:pPr>
      <w:rPr>
        <w:rFonts w:ascii="Calibri" w:eastAsia="Calibri" w:hAnsi="Calibri" w:cs="Calibri" w:hint="default"/>
        <w:b w:val="0"/>
        <w:bCs w:val="0"/>
        <w:i w:val="0"/>
        <w:iCs w:val="0"/>
        <w:spacing w:val="0"/>
        <w:w w:val="101"/>
        <w:sz w:val="18"/>
        <w:szCs w:val="18"/>
        <w:lang w:val="es-ES" w:eastAsia="en-US" w:bidi="ar-SA"/>
      </w:rPr>
    </w:lvl>
    <w:lvl w:ilvl="1" w:tplc="06A64B2C">
      <w:numFmt w:val="bullet"/>
      <w:lvlText w:val="-"/>
      <w:lvlJc w:val="left"/>
      <w:pPr>
        <w:ind w:left="182" w:hanging="255"/>
      </w:pPr>
      <w:rPr>
        <w:rFonts w:ascii="Calibri" w:eastAsia="Calibri" w:hAnsi="Calibri" w:cs="Calibri" w:hint="default"/>
        <w:b w:val="0"/>
        <w:bCs w:val="0"/>
        <w:i w:val="0"/>
        <w:iCs w:val="0"/>
        <w:spacing w:val="0"/>
        <w:w w:val="101"/>
        <w:sz w:val="18"/>
        <w:szCs w:val="18"/>
        <w:lang w:val="es-ES" w:eastAsia="en-US" w:bidi="ar-SA"/>
      </w:rPr>
    </w:lvl>
    <w:lvl w:ilvl="2" w:tplc="52B0BCDE">
      <w:numFmt w:val="bullet"/>
      <w:lvlText w:val="•"/>
      <w:lvlJc w:val="left"/>
      <w:pPr>
        <w:ind w:left="570" w:hanging="255"/>
      </w:pPr>
      <w:rPr>
        <w:rFonts w:hint="default"/>
        <w:lang w:val="es-ES" w:eastAsia="en-US" w:bidi="ar-SA"/>
      </w:rPr>
    </w:lvl>
    <w:lvl w:ilvl="3" w:tplc="4ADE8BE2">
      <w:numFmt w:val="bullet"/>
      <w:lvlText w:val="•"/>
      <w:lvlJc w:val="left"/>
      <w:pPr>
        <w:ind w:left="940" w:hanging="255"/>
      </w:pPr>
      <w:rPr>
        <w:rFonts w:hint="default"/>
        <w:lang w:val="es-ES" w:eastAsia="en-US" w:bidi="ar-SA"/>
      </w:rPr>
    </w:lvl>
    <w:lvl w:ilvl="4" w:tplc="E92CF944">
      <w:numFmt w:val="bullet"/>
      <w:lvlText w:val="•"/>
      <w:lvlJc w:val="left"/>
      <w:pPr>
        <w:ind w:left="1311" w:hanging="255"/>
      </w:pPr>
      <w:rPr>
        <w:rFonts w:hint="default"/>
        <w:lang w:val="es-ES" w:eastAsia="en-US" w:bidi="ar-SA"/>
      </w:rPr>
    </w:lvl>
    <w:lvl w:ilvl="5" w:tplc="44AAB33C">
      <w:numFmt w:val="bullet"/>
      <w:lvlText w:val="•"/>
      <w:lvlJc w:val="left"/>
      <w:pPr>
        <w:ind w:left="1681" w:hanging="255"/>
      </w:pPr>
      <w:rPr>
        <w:rFonts w:hint="default"/>
        <w:lang w:val="es-ES" w:eastAsia="en-US" w:bidi="ar-SA"/>
      </w:rPr>
    </w:lvl>
    <w:lvl w:ilvl="6" w:tplc="75D85C7C">
      <w:numFmt w:val="bullet"/>
      <w:lvlText w:val="•"/>
      <w:lvlJc w:val="left"/>
      <w:pPr>
        <w:ind w:left="2052" w:hanging="255"/>
      </w:pPr>
      <w:rPr>
        <w:rFonts w:hint="default"/>
        <w:lang w:val="es-ES" w:eastAsia="en-US" w:bidi="ar-SA"/>
      </w:rPr>
    </w:lvl>
    <w:lvl w:ilvl="7" w:tplc="714AA282">
      <w:numFmt w:val="bullet"/>
      <w:lvlText w:val="•"/>
      <w:lvlJc w:val="left"/>
      <w:pPr>
        <w:ind w:left="2422" w:hanging="255"/>
      </w:pPr>
      <w:rPr>
        <w:rFonts w:hint="default"/>
        <w:lang w:val="es-ES" w:eastAsia="en-US" w:bidi="ar-SA"/>
      </w:rPr>
    </w:lvl>
    <w:lvl w:ilvl="8" w:tplc="EB28F6CA">
      <w:numFmt w:val="bullet"/>
      <w:lvlText w:val="•"/>
      <w:lvlJc w:val="left"/>
      <w:pPr>
        <w:ind w:left="2793" w:hanging="255"/>
      </w:pPr>
      <w:rPr>
        <w:rFonts w:hint="default"/>
        <w:lang w:val="es-ES" w:eastAsia="en-US" w:bidi="ar-SA"/>
      </w:rPr>
    </w:lvl>
  </w:abstractNum>
  <w:abstractNum w:abstractNumId="162" w15:restartNumberingAfterBreak="0">
    <w:nsid w:val="775D7B9E"/>
    <w:multiLevelType w:val="hybridMultilevel"/>
    <w:tmpl w:val="40C8BAB6"/>
    <w:lvl w:ilvl="0" w:tplc="4792178C">
      <w:numFmt w:val="bullet"/>
      <w:lvlText w:val=""/>
      <w:lvlJc w:val="left"/>
      <w:pPr>
        <w:ind w:left="921" w:hanging="231"/>
      </w:pPr>
      <w:rPr>
        <w:rFonts w:ascii="Wingdings" w:eastAsia="Wingdings" w:hAnsi="Wingdings" w:cs="Wingdings" w:hint="default"/>
        <w:b w:val="0"/>
        <w:bCs w:val="0"/>
        <w:i w:val="0"/>
        <w:iCs w:val="0"/>
        <w:spacing w:val="0"/>
        <w:w w:val="100"/>
        <w:sz w:val="22"/>
        <w:szCs w:val="22"/>
        <w:lang w:val="es-ES" w:eastAsia="en-US" w:bidi="ar-SA"/>
      </w:rPr>
    </w:lvl>
    <w:lvl w:ilvl="1" w:tplc="D90AE8B2">
      <w:numFmt w:val="bullet"/>
      <w:lvlText w:val="•"/>
      <w:lvlJc w:val="left"/>
      <w:pPr>
        <w:ind w:left="1682" w:hanging="231"/>
      </w:pPr>
      <w:rPr>
        <w:rFonts w:hint="default"/>
        <w:lang w:val="es-ES" w:eastAsia="en-US" w:bidi="ar-SA"/>
      </w:rPr>
    </w:lvl>
    <w:lvl w:ilvl="2" w:tplc="AD82E0BA">
      <w:numFmt w:val="bullet"/>
      <w:lvlText w:val="•"/>
      <w:lvlJc w:val="left"/>
      <w:pPr>
        <w:ind w:left="2445" w:hanging="231"/>
      </w:pPr>
      <w:rPr>
        <w:rFonts w:hint="default"/>
        <w:lang w:val="es-ES" w:eastAsia="en-US" w:bidi="ar-SA"/>
      </w:rPr>
    </w:lvl>
    <w:lvl w:ilvl="3" w:tplc="F35213EC">
      <w:numFmt w:val="bullet"/>
      <w:lvlText w:val="•"/>
      <w:lvlJc w:val="left"/>
      <w:pPr>
        <w:ind w:left="3208" w:hanging="231"/>
      </w:pPr>
      <w:rPr>
        <w:rFonts w:hint="default"/>
        <w:lang w:val="es-ES" w:eastAsia="en-US" w:bidi="ar-SA"/>
      </w:rPr>
    </w:lvl>
    <w:lvl w:ilvl="4" w:tplc="939A1058">
      <w:numFmt w:val="bullet"/>
      <w:lvlText w:val="•"/>
      <w:lvlJc w:val="left"/>
      <w:pPr>
        <w:ind w:left="3970" w:hanging="231"/>
      </w:pPr>
      <w:rPr>
        <w:rFonts w:hint="default"/>
        <w:lang w:val="es-ES" w:eastAsia="en-US" w:bidi="ar-SA"/>
      </w:rPr>
    </w:lvl>
    <w:lvl w:ilvl="5" w:tplc="3AFAE068">
      <w:numFmt w:val="bullet"/>
      <w:lvlText w:val="•"/>
      <w:lvlJc w:val="left"/>
      <w:pPr>
        <w:ind w:left="4733" w:hanging="231"/>
      </w:pPr>
      <w:rPr>
        <w:rFonts w:hint="default"/>
        <w:lang w:val="es-ES" w:eastAsia="en-US" w:bidi="ar-SA"/>
      </w:rPr>
    </w:lvl>
    <w:lvl w:ilvl="6" w:tplc="AD1A64F0">
      <w:numFmt w:val="bullet"/>
      <w:lvlText w:val="•"/>
      <w:lvlJc w:val="left"/>
      <w:pPr>
        <w:ind w:left="5496" w:hanging="231"/>
      </w:pPr>
      <w:rPr>
        <w:rFonts w:hint="default"/>
        <w:lang w:val="es-ES" w:eastAsia="en-US" w:bidi="ar-SA"/>
      </w:rPr>
    </w:lvl>
    <w:lvl w:ilvl="7" w:tplc="B106D268">
      <w:numFmt w:val="bullet"/>
      <w:lvlText w:val="•"/>
      <w:lvlJc w:val="left"/>
      <w:pPr>
        <w:ind w:left="6258" w:hanging="231"/>
      </w:pPr>
      <w:rPr>
        <w:rFonts w:hint="default"/>
        <w:lang w:val="es-ES" w:eastAsia="en-US" w:bidi="ar-SA"/>
      </w:rPr>
    </w:lvl>
    <w:lvl w:ilvl="8" w:tplc="65CA5864">
      <w:numFmt w:val="bullet"/>
      <w:lvlText w:val="•"/>
      <w:lvlJc w:val="left"/>
      <w:pPr>
        <w:ind w:left="7021" w:hanging="231"/>
      </w:pPr>
      <w:rPr>
        <w:rFonts w:hint="default"/>
        <w:lang w:val="es-ES" w:eastAsia="en-US" w:bidi="ar-SA"/>
      </w:rPr>
    </w:lvl>
  </w:abstractNum>
  <w:abstractNum w:abstractNumId="163" w15:restartNumberingAfterBreak="0">
    <w:nsid w:val="778C754A"/>
    <w:multiLevelType w:val="hybridMultilevel"/>
    <w:tmpl w:val="C6F41376"/>
    <w:lvl w:ilvl="0" w:tplc="1BA4DA24">
      <w:numFmt w:val="bullet"/>
      <w:lvlText w:val=""/>
      <w:lvlJc w:val="left"/>
      <w:pPr>
        <w:ind w:left="912" w:hanging="288"/>
      </w:pPr>
      <w:rPr>
        <w:rFonts w:ascii="Wingdings" w:eastAsia="Wingdings" w:hAnsi="Wingdings" w:cs="Wingdings" w:hint="default"/>
        <w:b w:val="0"/>
        <w:bCs w:val="0"/>
        <w:i w:val="0"/>
        <w:iCs w:val="0"/>
        <w:spacing w:val="0"/>
        <w:w w:val="100"/>
        <w:sz w:val="22"/>
        <w:szCs w:val="22"/>
        <w:lang w:val="es-ES" w:eastAsia="en-US" w:bidi="ar-SA"/>
      </w:rPr>
    </w:lvl>
    <w:lvl w:ilvl="1" w:tplc="1EE219AA">
      <w:numFmt w:val="bullet"/>
      <w:lvlText w:val="•"/>
      <w:lvlJc w:val="left"/>
      <w:pPr>
        <w:ind w:left="1643" w:hanging="288"/>
      </w:pPr>
      <w:rPr>
        <w:rFonts w:hint="default"/>
        <w:lang w:val="es-ES" w:eastAsia="en-US" w:bidi="ar-SA"/>
      </w:rPr>
    </w:lvl>
    <w:lvl w:ilvl="2" w:tplc="03DA00F0">
      <w:numFmt w:val="bullet"/>
      <w:lvlText w:val="•"/>
      <w:lvlJc w:val="left"/>
      <w:pPr>
        <w:ind w:left="2366" w:hanging="288"/>
      </w:pPr>
      <w:rPr>
        <w:rFonts w:hint="default"/>
        <w:lang w:val="es-ES" w:eastAsia="en-US" w:bidi="ar-SA"/>
      </w:rPr>
    </w:lvl>
    <w:lvl w:ilvl="3" w:tplc="6DFA68F8">
      <w:numFmt w:val="bullet"/>
      <w:lvlText w:val="•"/>
      <w:lvlJc w:val="left"/>
      <w:pPr>
        <w:ind w:left="3090" w:hanging="288"/>
      </w:pPr>
      <w:rPr>
        <w:rFonts w:hint="default"/>
        <w:lang w:val="es-ES" w:eastAsia="en-US" w:bidi="ar-SA"/>
      </w:rPr>
    </w:lvl>
    <w:lvl w:ilvl="4" w:tplc="523C5DFE">
      <w:numFmt w:val="bullet"/>
      <w:lvlText w:val="•"/>
      <w:lvlJc w:val="left"/>
      <w:pPr>
        <w:ind w:left="3813" w:hanging="288"/>
      </w:pPr>
      <w:rPr>
        <w:rFonts w:hint="default"/>
        <w:lang w:val="es-ES" w:eastAsia="en-US" w:bidi="ar-SA"/>
      </w:rPr>
    </w:lvl>
    <w:lvl w:ilvl="5" w:tplc="356014B6">
      <w:numFmt w:val="bullet"/>
      <w:lvlText w:val="•"/>
      <w:lvlJc w:val="left"/>
      <w:pPr>
        <w:ind w:left="4536" w:hanging="288"/>
      </w:pPr>
      <w:rPr>
        <w:rFonts w:hint="default"/>
        <w:lang w:val="es-ES" w:eastAsia="en-US" w:bidi="ar-SA"/>
      </w:rPr>
    </w:lvl>
    <w:lvl w:ilvl="6" w:tplc="E0D85BD6">
      <w:numFmt w:val="bullet"/>
      <w:lvlText w:val="•"/>
      <w:lvlJc w:val="left"/>
      <w:pPr>
        <w:ind w:left="5260" w:hanging="288"/>
      </w:pPr>
      <w:rPr>
        <w:rFonts w:hint="default"/>
        <w:lang w:val="es-ES" w:eastAsia="en-US" w:bidi="ar-SA"/>
      </w:rPr>
    </w:lvl>
    <w:lvl w:ilvl="7" w:tplc="89589FC0">
      <w:numFmt w:val="bullet"/>
      <w:lvlText w:val="•"/>
      <w:lvlJc w:val="left"/>
      <w:pPr>
        <w:ind w:left="5983" w:hanging="288"/>
      </w:pPr>
      <w:rPr>
        <w:rFonts w:hint="default"/>
        <w:lang w:val="es-ES" w:eastAsia="en-US" w:bidi="ar-SA"/>
      </w:rPr>
    </w:lvl>
    <w:lvl w:ilvl="8" w:tplc="043A8FE2">
      <w:numFmt w:val="bullet"/>
      <w:lvlText w:val="•"/>
      <w:lvlJc w:val="left"/>
      <w:pPr>
        <w:ind w:left="6706" w:hanging="288"/>
      </w:pPr>
      <w:rPr>
        <w:rFonts w:hint="default"/>
        <w:lang w:val="es-ES" w:eastAsia="en-US" w:bidi="ar-SA"/>
      </w:rPr>
    </w:lvl>
  </w:abstractNum>
  <w:abstractNum w:abstractNumId="164" w15:restartNumberingAfterBreak="0">
    <w:nsid w:val="797B37D1"/>
    <w:multiLevelType w:val="multilevel"/>
    <w:tmpl w:val="010EF246"/>
    <w:lvl w:ilvl="0">
      <w:start w:val="1"/>
      <w:numFmt w:val="decimal"/>
      <w:lvlText w:val="%1"/>
      <w:lvlJc w:val="left"/>
      <w:pPr>
        <w:ind w:left="68" w:hanging="243"/>
      </w:pPr>
      <w:rPr>
        <w:rFonts w:hint="default"/>
        <w:lang w:val="es-ES" w:eastAsia="en-US" w:bidi="ar-SA"/>
      </w:rPr>
    </w:lvl>
    <w:lvl w:ilvl="1">
      <w:start w:val="1"/>
      <w:numFmt w:val="decimal"/>
      <w:lvlText w:val="%1.%2."/>
      <w:lvlJc w:val="left"/>
      <w:pPr>
        <w:ind w:left="68" w:hanging="243"/>
      </w:pPr>
      <w:rPr>
        <w:rFonts w:ascii="Calibri" w:eastAsia="Calibri" w:hAnsi="Calibri" w:cs="Calibri" w:hint="default"/>
        <w:b w:val="0"/>
        <w:bCs w:val="0"/>
        <w:i w:val="0"/>
        <w:iCs w:val="0"/>
        <w:spacing w:val="-2"/>
        <w:w w:val="99"/>
        <w:sz w:val="14"/>
        <w:szCs w:val="14"/>
        <w:lang w:val="es-ES" w:eastAsia="en-US" w:bidi="ar-SA"/>
      </w:rPr>
    </w:lvl>
    <w:lvl w:ilvl="2">
      <w:numFmt w:val="bullet"/>
      <w:lvlText w:val="•"/>
      <w:lvlJc w:val="left"/>
      <w:pPr>
        <w:ind w:left="729" w:hanging="243"/>
      </w:pPr>
      <w:rPr>
        <w:rFonts w:hint="default"/>
        <w:lang w:val="es-ES" w:eastAsia="en-US" w:bidi="ar-SA"/>
      </w:rPr>
    </w:lvl>
    <w:lvl w:ilvl="3">
      <w:numFmt w:val="bullet"/>
      <w:lvlText w:val="•"/>
      <w:lvlJc w:val="left"/>
      <w:pPr>
        <w:ind w:left="1063" w:hanging="243"/>
      </w:pPr>
      <w:rPr>
        <w:rFonts w:hint="default"/>
        <w:lang w:val="es-ES" w:eastAsia="en-US" w:bidi="ar-SA"/>
      </w:rPr>
    </w:lvl>
    <w:lvl w:ilvl="4">
      <w:numFmt w:val="bullet"/>
      <w:lvlText w:val="•"/>
      <w:lvlJc w:val="left"/>
      <w:pPr>
        <w:ind w:left="1398" w:hanging="243"/>
      </w:pPr>
      <w:rPr>
        <w:rFonts w:hint="default"/>
        <w:lang w:val="es-ES" w:eastAsia="en-US" w:bidi="ar-SA"/>
      </w:rPr>
    </w:lvl>
    <w:lvl w:ilvl="5">
      <w:numFmt w:val="bullet"/>
      <w:lvlText w:val="•"/>
      <w:lvlJc w:val="left"/>
      <w:pPr>
        <w:ind w:left="1733" w:hanging="243"/>
      </w:pPr>
      <w:rPr>
        <w:rFonts w:hint="default"/>
        <w:lang w:val="es-ES" w:eastAsia="en-US" w:bidi="ar-SA"/>
      </w:rPr>
    </w:lvl>
    <w:lvl w:ilvl="6">
      <w:numFmt w:val="bullet"/>
      <w:lvlText w:val="•"/>
      <w:lvlJc w:val="left"/>
      <w:pPr>
        <w:ind w:left="2067" w:hanging="243"/>
      </w:pPr>
      <w:rPr>
        <w:rFonts w:hint="default"/>
        <w:lang w:val="es-ES" w:eastAsia="en-US" w:bidi="ar-SA"/>
      </w:rPr>
    </w:lvl>
    <w:lvl w:ilvl="7">
      <w:numFmt w:val="bullet"/>
      <w:lvlText w:val="•"/>
      <w:lvlJc w:val="left"/>
      <w:pPr>
        <w:ind w:left="2402" w:hanging="243"/>
      </w:pPr>
      <w:rPr>
        <w:rFonts w:hint="default"/>
        <w:lang w:val="es-ES" w:eastAsia="en-US" w:bidi="ar-SA"/>
      </w:rPr>
    </w:lvl>
    <w:lvl w:ilvl="8">
      <w:numFmt w:val="bullet"/>
      <w:lvlText w:val="•"/>
      <w:lvlJc w:val="left"/>
      <w:pPr>
        <w:ind w:left="2736" w:hanging="243"/>
      </w:pPr>
      <w:rPr>
        <w:rFonts w:hint="default"/>
        <w:lang w:val="es-ES" w:eastAsia="en-US" w:bidi="ar-SA"/>
      </w:rPr>
    </w:lvl>
  </w:abstractNum>
  <w:abstractNum w:abstractNumId="165" w15:restartNumberingAfterBreak="0">
    <w:nsid w:val="7A2C2ADA"/>
    <w:multiLevelType w:val="multilevel"/>
    <w:tmpl w:val="486CB340"/>
    <w:lvl w:ilvl="0">
      <w:start w:val="6"/>
      <w:numFmt w:val="decimal"/>
      <w:lvlText w:val="%1"/>
      <w:lvlJc w:val="left"/>
      <w:pPr>
        <w:ind w:left="71" w:hanging="360"/>
      </w:pPr>
      <w:rPr>
        <w:rFonts w:hint="default"/>
        <w:lang w:val="es-ES" w:eastAsia="en-US" w:bidi="ar-SA"/>
      </w:rPr>
    </w:lvl>
    <w:lvl w:ilvl="1">
      <w:start w:val="1"/>
      <w:numFmt w:val="decimal"/>
      <w:lvlText w:val="%1.%2"/>
      <w:lvlJc w:val="left"/>
      <w:pPr>
        <w:ind w:left="71" w:hanging="360"/>
      </w:pPr>
      <w:rPr>
        <w:rFonts w:ascii="Calibri" w:eastAsia="Calibri" w:hAnsi="Calibri" w:cs="Calibri" w:hint="default"/>
        <w:b w:val="0"/>
        <w:bCs w:val="0"/>
        <w:i w:val="0"/>
        <w:iCs w:val="0"/>
        <w:spacing w:val="-6"/>
        <w:w w:val="101"/>
        <w:sz w:val="18"/>
        <w:szCs w:val="18"/>
        <w:lang w:val="es-ES" w:eastAsia="en-US" w:bidi="ar-SA"/>
      </w:rPr>
    </w:lvl>
    <w:lvl w:ilvl="2">
      <w:numFmt w:val="bullet"/>
      <w:lvlText w:val="•"/>
      <w:lvlJc w:val="left"/>
      <w:pPr>
        <w:ind w:left="1593" w:hanging="360"/>
      </w:pPr>
      <w:rPr>
        <w:rFonts w:hint="default"/>
        <w:lang w:val="es-ES" w:eastAsia="en-US" w:bidi="ar-SA"/>
      </w:rPr>
    </w:lvl>
    <w:lvl w:ilvl="3">
      <w:numFmt w:val="bullet"/>
      <w:lvlText w:val="•"/>
      <w:lvlJc w:val="left"/>
      <w:pPr>
        <w:ind w:left="2350" w:hanging="360"/>
      </w:pPr>
      <w:rPr>
        <w:rFonts w:hint="default"/>
        <w:lang w:val="es-ES" w:eastAsia="en-US" w:bidi="ar-SA"/>
      </w:rPr>
    </w:lvl>
    <w:lvl w:ilvl="4">
      <w:numFmt w:val="bullet"/>
      <w:lvlText w:val="•"/>
      <w:lvlJc w:val="left"/>
      <w:pPr>
        <w:ind w:left="3107" w:hanging="360"/>
      </w:pPr>
      <w:rPr>
        <w:rFonts w:hint="default"/>
        <w:lang w:val="es-ES" w:eastAsia="en-US" w:bidi="ar-SA"/>
      </w:rPr>
    </w:lvl>
    <w:lvl w:ilvl="5">
      <w:numFmt w:val="bullet"/>
      <w:lvlText w:val="•"/>
      <w:lvlJc w:val="left"/>
      <w:pPr>
        <w:ind w:left="3864" w:hanging="360"/>
      </w:pPr>
      <w:rPr>
        <w:rFonts w:hint="default"/>
        <w:lang w:val="es-ES" w:eastAsia="en-US" w:bidi="ar-SA"/>
      </w:rPr>
    </w:lvl>
    <w:lvl w:ilvl="6">
      <w:numFmt w:val="bullet"/>
      <w:lvlText w:val="•"/>
      <w:lvlJc w:val="left"/>
      <w:pPr>
        <w:ind w:left="4621" w:hanging="360"/>
      </w:pPr>
      <w:rPr>
        <w:rFonts w:hint="default"/>
        <w:lang w:val="es-ES" w:eastAsia="en-US" w:bidi="ar-SA"/>
      </w:rPr>
    </w:lvl>
    <w:lvl w:ilvl="7">
      <w:numFmt w:val="bullet"/>
      <w:lvlText w:val="•"/>
      <w:lvlJc w:val="left"/>
      <w:pPr>
        <w:ind w:left="5378" w:hanging="360"/>
      </w:pPr>
      <w:rPr>
        <w:rFonts w:hint="default"/>
        <w:lang w:val="es-ES" w:eastAsia="en-US" w:bidi="ar-SA"/>
      </w:rPr>
    </w:lvl>
    <w:lvl w:ilvl="8">
      <w:numFmt w:val="bullet"/>
      <w:lvlText w:val="•"/>
      <w:lvlJc w:val="left"/>
      <w:pPr>
        <w:ind w:left="6135" w:hanging="360"/>
      </w:pPr>
      <w:rPr>
        <w:rFonts w:hint="default"/>
        <w:lang w:val="es-ES" w:eastAsia="en-US" w:bidi="ar-SA"/>
      </w:rPr>
    </w:lvl>
  </w:abstractNum>
  <w:abstractNum w:abstractNumId="166" w15:restartNumberingAfterBreak="0">
    <w:nsid w:val="7AE57B41"/>
    <w:multiLevelType w:val="multilevel"/>
    <w:tmpl w:val="63262E12"/>
    <w:lvl w:ilvl="0">
      <w:start w:val="4"/>
      <w:numFmt w:val="decimal"/>
      <w:lvlText w:val="%1"/>
      <w:lvlJc w:val="left"/>
      <w:pPr>
        <w:ind w:left="71" w:hanging="274"/>
      </w:pPr>
      <w:rPr>
        <w:rFonts w:hint="default"/>
        <w:lang w:val="es-ES" w:eastAsia="en-US" w:bidi="ar-SA"/>
      </w:rPr>
    </w:lvl>
    <w:lvl w:ilvl="1">
      <w:start w:val="1"/>
      <w:numFmt w:val="decimal"/>
      <w:lvlText w:val="%1.%2"/>
      <w:lvlJc w:val="left"/>
      <w:pPr>
        <w:ind w:left="71" w:hanging="274"/>
      </w:pPr>
      <w:rPr>
        <w:rFonts w:ascii="Calibri" w:eastAsia="Calibri" w:hAnsi="Calibri" w:cs="Calibri" w:hint="default"/>
        <w:b w:val="0"/>
        <w:bCs w:val="0"/>
        <w:i w:val="0"/>
        <w:iCs w:val="0"/>
        <w:spacing w:val="-6"/>
        <w:w w:val="101"/>
        <w:sz w:val="18"/>
        <w:szCs w:val="18"/>
        <w:lang w:val="es-ES" w:eastAsia="en-US" w:bidi="ar-SA"/>
      </w:rPr>
    </w:lvl>
    <w:lvl w:ilvl="2">
      <w:numFmt w:val="bullet"/>
      <w:lvlText w:val="•"/>
      <w:lvlJc w:val="left"/>
      <w:pPr>
        <w:ind w:left="1593" w:hanging="274"/>
      </w:pPr>
      <w:rPr>
        <w:rFonts w:hint="default"/>
        <w:lang w:val="es-ES" w:eastAsia="en-US" w:bidi="ar-SA"/>
      </w:rPr>
    </w:lvl>
    <w:lvl w:ilvl="3">
      <w:numFmt w:val="bullet"/>
      <w:lvlText w:val="•"/>
      <w:lvlJc w:val="left"/>
      <w:pPr>
        <w:ind w:left="2350" w:hanging="274"/>
      </w:pPr>
      <w:rPr>
        <w:rFonts w:hint="default"/>
        <w:lang w:val="es-ES" w:eastAsia="en-US" w:bidi="ar-SA"/>
      </w:rPr>
    </w:lvl>
    <w:lvl w:ilvl="4">
      <w:numFmt w:val="bullet"/>
      <w:lvlText w:val="•"/>
      <w:lvlJc w:val="left"/>
      <w:pPr>
        <w:ind w:left="3107" w:hanging="274"/>
      </w:pPr>
      <w:rPr>
        <w:rFonts w:hint="default"/>
        <w:lang w:val="es-ES" w:eastAsia="en-US" w:bidi="ar-SA"/>
      </w:rPr>
    </w:lvl>
    <w:lvl w:ilvl="5">
      <w:numFmt w:val="bullet"/>
      <w:lvlText w:val="•"/>
      <w:lvlJc w:val="left"/>
      <w:pPr>
        <w:ind w:left="3864" w:hanging="274"/>
      </w:pPr>
      <w:rPr>
        <w:rFonts w:hint="default"/>
        <w:lang w:val="es-ES" w:eastAsia="en-US" w:bidi="ar-SA"/>
      </w:rPr>
    </w:lvl>
    <w:lvl w:ilvl="6">
      <w:numFmt w:val="bullet"/>
      <w:lvlText w:val="•"/>
      <w:lvlJc w:val="left"/>
      <w:pPr>
        <w:ind w:left="4621" w:hanging="274"/>
      </w:pPr>
      <w:rPr>
        <w:rFonts w:hint="default"/>
        <w:lang w:val="es-ES" w:eastAsia="en-US" w:bidi="ar-SA"/>
      </w:rPr>
    </w:lvl>
    <w:lvl w:ilvl="7">
      <w:numFmt w:val="bullet"/>
      <w:lvlText w:val="•"/>
      <w:lvlJc w:val="left"/>
      <w:pPr>
        <w:ind w:left="5378" w:hanging="274"/>
      </w:pPr>
      <w:rPr>
        <w:rFonts w:hint="default"/>
        <w:lang w:val="es-ES" w:eastAsia="en-US" w:bidi="ar-SA"/>
      </w:rPr>
    </w:lvl>
    <w:lvl w:ilvl="8">
      <w:numFmt w:val="bullet"/>
      <w:lvlText w:val="•"/>
      <w:lvlJc w:val="left"/>
      <w:pPr>
        <w:ind w:left="6135" w:hanging="274"/>
      </w:pPr>
      <w:rPr>
        <w:rFonts w:hint="default"/>
        <w:lang w:val="es-ES" w:eastAsia="en-US" w:bidi="ar-SA"/>
      </w:rPr>
    </w:lvl>
  </w:abstractNum>
  <w:abstractNum w:abstractNumId="167" w15:restartNumberingAfterBreak="0">
    <w:nsid w:val="7C313FE0"/>
    <w:multiLevelType w:val="multilevel"/>
    <w:tmpl w:val="573872F4"/>
    <w:lvl w:ilvl="0">
      <w:start w:val="1"/>
      <w:numFmt w:val="decimal"/>
      <w:lvlText w:val="%1"/>
      <w:lvlJc w:val="left"/>
      <w:pPr>
        <w:ind w:left="71" w:hanging="274"/>
      </w:pPr>
      <w:rPr>
        <w:rFonts w:hint="default"/>
        <w:lang w:val="es-ES" w:eastAsia="en-US" w:bidi="ar-SA"/>
      </w:rPr>
    </w:lvl>
    <w:lvl w:ilvl="1">
      <w:start w:val="1"/>
      <w:numFmt w:val="decimal"/>
      <w:lvlText w:val="%1.%2"/>
      <w:lvlJc w:val="left"/>
      <w:pPr>
        <w:ind w:left="71" w:hanging="274"/>
      </w:pPr>
      <w:rPr>
        <w:rFonts w:ascii="Calibri" w:eastAsia="Calibri" w:hAnsi="Calibri" w:cs="Calibri" w:hint="default"/>
        <w:b/>
        <w:bCs/>
        <w:i w:val="0"/>
        <w:iCs w:val="0"/>
        <w:spacing w:val="-2"/>
        <w:w w:val="101"/>
        <w:sz w:val="18"/>
        <w:szCs w:val="18"/>
        <w:lang w:val="es-ES" w:eastAsia="en-US" w:bidi="ar-SA"/>
      </w:rPr>
    </w:lvl>
    <w:lvl w:ilvl="2">
      <w:numFmt w:val="bullet"/>
      <w:lvlText w:val="•"/>
      <w:lvlJc w:val="left"/>
      <w:pPr>
        <w:ind w:left="1767" w:hanging="274"/>
      </w:pPr>
      <w:rPr>
        <w:rFonts w:hint="default"/>
        <w:lang w:val="es-ES" w:eastAsia="en-US" w:bidi="ar-SA"/>
      </w:rPr>
    </w:lvl>
    <w:lvl w:ilvl="3">
      <w:numFmt w:val="bullet"/>
      <w:lvlText w:val="•"/>
      <w:lvlJc w:val="left"/>
      <w:pPr>
        <w:ind w:left="2611" w:hanging="274"/>
      </w:pPr>
      <w:rPr>
        <w:rFonts w:hint="default"/>
        <w:lang w:val="es-ES" w:eastAsia="en-US" w:bidi="ar-SA"/>
      </w:rPr>
    </w:lvl>
    <w:lvl w:ilvl="4">
      <w:numFmt w:val="bullet"/>
      <w:lvlText w:val="•"/>
      <w:lvlJc w:val="left"/>
      <w:pPr>
        <w:ind w:left="3455" w:hanging="274"/>
      </w:pPr>
      <w:rPr>
        <w:rFonts w:hint="default"/>
        <w:lang w:val="es-ES" w:eastAsia="en-US" w:bidi="ar-SA"/>
      </w:rPr>
    </w:lvl>
    <w:lvl w:ilvl="5">
      <w:numFmt w:val="bullet"/>
      <w:lvlText w:val="•"/>
      <w:lvlJc w:val="left"/>
      <w:pPr>
        <w:ind w:left="4299" w:hanging="274"/>
      </w:pPr>
      <w:rPr>
        <w:rFonts w:hint="default"/>
        <w:lang w:val="es-ES" w:eastAsia="en-US" w:bidi="ar-SA"/>
      </w:rPr>
    </w:lvl>
    <w:lvl w:ilvl="6">
      <w:numFmt w:val="bullet"/>
      <w:lvlText w:val="•"/>
      <w:lvlJc w:val="left"/>
      <w:pPr>
        <w:ind w:left="5142" w:hanging="274"/>
      </w:pPr>
      <w:rPr>
        <w:rFonts w:hint="default"/>
        <w:lang w:val="es-ES" w:eastAsia="en-US" w:bidi="ar-SA"/>
      </w:rPr>
    </w:lvl>
    <w:lvl w:ilvl="7">
      <w:numFmt w:val="bullet"/>
      <w:lvlText w:val="•"/>
      <w:lvlJc w:val="left"/>
      <w:pPr>
        <w:ind w:left="5986" w:hanging="274"/>
      </w:pPr>
      <w:rPr>
        <w:rFonts w:hint="default"/>
        <w:lang w:val="es-ES" w:eastAsia="en-US" w:bidi="ar-SA"/>
      </w:rPr>
    </w:lvl>
    <w:lvl w:ilvl="8">
      <w:numFmt w:val="bullet"/>
      <w:lvlText w:val="•"/>
      <w:lvlJc w:val="left"/>
      <w:pPr>
        <w:ind w:left="6830" w:hanging="274"/>
      </w:pPr>
      <w:rPr>
        <w:rFonts w:hint="default"/>
        <w:lang w:val="es-ES" w:eastAsia="en-US" w:bidi="ar-SA"/>
      </w:rPr>
    </w:lvl>
  </w:abstractNum>
  <w:abstractNum w:abstractNumId="168" w15:restartNumberingAfterBreak="0">
    <w:nsid w:val="7CC557AF"/>
    <w:multiLevelType w:val="hybridMultilevel"/>
    <w:tmpl w:val="46C44B1E"/>
    <w:lvl w:ilvl="0" w:tplc="321831BE">
      <w:numFmt w:val="bullet"/>
      <w:lvlText w:val=""/>
      <w:lvlJc w:val="left"/>
      <w:pPr>
        <w:ind w:left="71" w:hanging="226"/>
      </w:pPr>
      <w:rPr>
        <w:rFonts w:ascii="Symbol" w:eastAsia="Symbol" w:hAnsi="Symbol" w:cs="Symbol" w:hint="default"/>
        <w:b w:val="0"/>
        <w:bCs w:val="0"/>
        <w:i w:val="0"/>
        <w:iCs w:val="0"/>
        <w:spacing w:val="0"/>
        <w:w w:val="101"/>
        <w:sz w:val="18"/>
        <w:szCs w:val="18"/>
        <w:lang w:val="es-ES" w:eastAsia="en-US" w:bidi="ar-SA"/>
      </w:rPr>
    </w:lvl>
    <w:lvl w:ilvl="1" w:tplc="D2280118">
      <w:numFmt w:val="bullet"/>
      <w:lvlText w:val="•"/>
      <w:lvlJc w:val="left"/>
      <w:pPr>
        <w:ind w:left="425" w:hanging="226"/>
      </w:pPr>
      <w:rPr>
        <w:rFonts w:hint="default"/>
        <w:lang w:val="es-ES" w:eastAsia="en-US" w:bidi="ar-SA"/>
      </w:rPr>
    </w:lvl>
    <w:lvl w:ilvl="2" w:tplc="66B49EB8">
      <w:numFmt w:val="bullet"/>
      <w:lvlText w:val="•"/>
      <w:lvlJc w:val="left"/>
      <w:pPr>
        <w:ind w:left="770" w:hanging="226"/>
      </w:pPr>
      <w:rPr>
        <w:rFonts w:hint="default"/>
        <w:lang w:val="es-ES" w:eastAsia="en-US" w:bidi="ar-SA"/>
      </w:rPr>
    </w:lvl>
    <w:lvl w:ilvl="3" w:tplc="8340A770">
      <w:numFmt w:val="bullet"/>
      <w:lvlText w:val="•"/>
      <w:lvlJc w:val="left"/>
      <w:pPr>
        <w:ind w:left="1116" w:hanging="226"/>
      </w:pPr>
      <w:rPr>
        <w:rFonts w:hint="default"/>
        <w:lang w:val="es-ES" w:eastAsia="en-US" w:bidi="ar-SA"/>
      </w:rPr>
    </w:lvl>
    <w:lvl w:ilvl="4" w:tplc="1918FF9A">
      <w:numFmt w:val="bullet"/>
      <w:lvlText w:val="•"/>
      <w:lvlJc w:val="left"/>
      <w:pPr>
        <w:ind w:left="1461" w:hanging="226"/>
      </w:pPr>
      <w:rPr>
        <w:rFonts w:hint="default"/>
        <w:lang w:val="es-ES" w:eastAsia="en-US" w:bidi="ar-SA"/>
      </w:rPr>
    </w:lvl>
    <w:lvl w:ilvl="5" w:tplc="4B9AD390">
      <w:numFmt w:val="bullet"/>
      <w:lvlText w:val="•"/>
      <w:lvlJc w:val="left"/>
      <w:pPr>
        <w:ind w:left="1807" w:hanging="226"/>
      </w:pPr>
      <w:rPr>
        <w:rFonts w:hint="default"/>
        <w:lang w:val="es-ES" w:eastAsia="en-US" w:bidi="ar-SA"/>
      </w:rPr>
    </w:lvl>
    <w:lvl w:ilvl="6" w:tplc="E1D667D8">
      <w:numFmt w:val="bullet"/>
      <w:lvlText w:val="•"/>
      <w:lvlJc w:val="left"/>
      <w:pPr>
        <w:ind w:left="2152" w:hanging="226"/>
      </w:pPr>
      <w:rPr>
        <w:rFonts w:hint="default"/>
        <w:lang w:val="es-ES" w:eastAsia="en-US" w:bidi="ar-SA"/>
      </w:rPr>
    </w:lvl>
    <w:lvl w:ilvl="7" w:tplc="345C38E6">
      <w:numFmt w:val="bullet"/>
      <w:lvlText w:val="•"/>
      <w:lvlJc w:val="left"/>
      <w:pPr>
        <w:ind w:left="2497" w:hanging="226"/>
      </w:pPr>
      <w:rPr>
        <w:rFonts w:hint="default"/>
        <w:lang w:val="es-ES" w:eastAsia="en-US" w:bidi="ar-SA"/>
      </w:rPr>
    </w:lvl>
    <w:lvl w:ilvl="8" w:tplc="5D42105E">
      <w:numFmt w:val="bullet"/>
      <w:lvlText w:val="•"/>
      <w:lvlJc w:val="left"/>
      <w:pPr>
        <w:ind w:left="2843" w:hanging="226"/>
      </w:pPr>
      <w:rPr>
        <w:rFonts w:hint="default"/>
        <w:lang w:val="es-ES" w:eastAsia="en-US" w:bidi="ar-SA"/>
      </w:rPr>
    </w:lvl>
  </w:abstractNum>
  <w:abstractNum w:abstractNumId="169" w15:restartNumberingAfterBreak="0">
    <w:nsid w:val="7D3F3A15"/>
    <w:multiLevelType w:val="hybridMultilevel"/>
    <w:tmpl w:val="DE92088E"/>
    <w:lvl w:ilvl="0" w:tplc="8868A12A">
      <w:numFmt w:val="bullet"/>
      <w:lvlText w:val="-"/>
      <w:lvlJc w:val="left"/>
      <w:pPr>
        <w:ind w:left="229" w:hanging="125"/>
      </w:pPr>
      <w:rPr>
        <w:rFonts w:ascii="Calibri" w:eastAsia="Calibri" w:hAnsi="Calibri" w:cs="Calibri" w:hint="default"/>
        <w:b w:val="0"/>
        <w:bCs w:val="0"/>
        <w:i w:val="0"/>
        <w:iCs w:val="0"/>
        <w:spacing w:val="0"/>
        <w:w w:val="101"/>
        <w:sz w:val="18"/>
        <w:szCs w:val="18"/>
        <w:lang w:val="es-ES" w:eastAsia="en-US" w:bidi="ar-SA"/>
      </w:rPr>
    </w:lvl>
    <w:lvl w:ilvl="1" w:tplc="647C7C96">
      <w:numFmt w:val="bullet"/>
      <w:lvlText w:val="•"/>
      <w:lvlJc w:val="left"/>
      <w:pPr>
        <w:ind w:left="369" w:hanging="125"/>
      </w:pPr>
      <w:rPr>
        <w:rFonts w:hint="default"/>
        <w:lang w:val="es-ES" w:eastAsia="en-US" w:bidi="ar-SA"/>
      </w:rPr>
    </w:lvl>
    <w:lvl w:ilvl="2" w:tplc="E6CA86E2">
      <w:numFmt w:val="bullet"/>
      <w:lvlText w:val="•"/>
      <w:lvlJc w:val="left"/>
      <w:pPr>
        <w:ind w:left="519" w:hanging="125"/>
      </w:pPr>
      <w:rPr>
        <w:rFonts w:hint="default"/>
        <w:lang w:val="es-ES" w:eastAsia="en-US" w:bidi="ar-SA"/>
      </w:rPr>
    </w:lvl>
    <w:lvl w:ilvl="3" w:tplc="F73AF626">
      <w:numFmt w:val="bullet"/>
      <w:lvlText w:val="•"/>
      <w:lvlJc w:val="left"/>
      <w:pPr>
        <w:ind w:left="669" w:hanging="125"/>
      </w:pPr>
      <w:rPr>
        <w:rFonts w:hint="default"/>
        <w:lang w:val="es-ES" w:eastAsia="en-US" w:bidi="ar-SA"/>
      </w:rPr>
    </w:lvl>
    <w:lvl w:ilvl="4" w:tplc="D728D5AC">
      <w:numFmt w:val="bullet"/>
      <w:lvlText w:val="•"/>
      <w:lvlJc w:val="left"/>
      <w:pPr>
        <w:ind w:left="819" w:hanging="125"/>
      </w:pPr>
      <w:rPr>
        <w:rFonts w:hint="default"/>
        <w:lang w:val="es-ES" w:eastAsia="en-US" w:bidi="ar-SA"/>
      </w:rPr>
    </w:lvl>
    <w:lvl w:ilvl="5" w:tplc="A2168F88">
      <w:numFmt w:val="bullet"/>
      <w:lvlText w:val="•"/>
      <w:lvlJc w:val="left"/>
      <w:pPr>
        <w:ind w:left="969" w:hanging="125"/>
      </w:pPr>
      <w:rPr>
        <w:rFonts w:hint="default"/>
        <w:lang w:val="es-ES" w:eastAsia="en-US" w:bidi="ar-SA"/>
      </w:rPr>
    </w:lvl>
    <w:lvl w:ilvl="6" w:tplc="D1C64670">
      <w:numFmt w:val="bullet"/>
      <w:lvlText w:val="•"/>
      <w:lvlJc w:val="left"/>
      <w:pPr>
        <w:ind w:left="1119" w:hanging="125"/>
      </w:pPr>
      <w:rPr>
        <w:rFonts w:hint="default"/>
        <w:lang w:val="es-ES" w:eastAsia="en-US" w:bidi="ar-SA"/>
      </w:rPr>
    </w:lvl>
    <w:lvl w:ilvl="7" w:tplc="94DE7FDE">
      <w:numFmt w:val="bullet"/>
      <w:lvlText w:val="•"/>
      <w:lvlJc w:val="left"/>
      <w:pPr>
        <w:ind w:left="1269" w:hanging="125"/>
      </w:pPr>
      <w:rPr>
        <w:rFonts w:hint="default"/>
        <w:lang w:val="es-ES" w:eastAsia="en-US" w:bidi="ar-SA"/>
      </w:rPr>
    </w:lvl>
    <w:lvl w:ilvl="8" w:tplc="D0EA3A24">
      <w:numFmt w:val="bullet"/>
      <w:lvlText w:val="•"/>
      <w:lvlJc w:val="left"/>
      <w:pPr>
        <w:ind w:left="1419" w:hanging="125"/>
      </w:pPr>
      <w:rPr>
        <w:rFonts w:hint="default"/>
        <w:lang w:val="es-ES" w:eastAsia="en-US" w:bidi="ar-SA"/>
      </w:rPr>
    </w:lvl>
  </w:abstractNum>
  <w:abstractNum w:abstractNumId="170" w15:restartNumberingAfterBreak="0">
    <w:nsid w:val="7D7C492B"/>
    <w:multiLevelType w:val="hybridMultilevel"/>
    <w:tmpl w:val="5F187216"/>
    <w:lvl w:ilvl="0" w:tplc="4A0E5894">
      <w:numFmt w:val="bullet"/>
      <w:lvlText w:val="-"/>
      <w:lvlJc w:val="left"/>
      <w:pPr>
        <w:ind w:left="197" w:hanging="126"/>
      </w:pPr>
      <w:rPr>
        <w:rFonts w:ascii="Calibri" w:eastAsia="Calibri" w:hAnsi="Calibri" w:cs="Calibri" w:hint="default"/>
        <w:spacing w:val="0"/>
        <w:w w:val="101"/>
        <w:lang w:val="es-ES" w:eastAsia="en-US" w:bidi="ar-SA"/>
      </w:rPr>
    </w:lvl>
    <w:lvl w:ilvl="1" w:tplc="901C0C38">
      <w:numFmt w:val="bullet"/>
      <w:lvlText w:val="•"/>
      <w:lvlJc w:val="left"/>
      <w:pPr>
        <w:ind w:left="462" w:hanging="126"/>
      </w:pPr>
      <w:rPr>
        <w:rFonts w:hint="default"/>
        <w:lang w:val="es-ES" w:eastAsia="en-US" w:bidi="ar-SA"/>
      </w:rPr>
    </w:lvl>
    <w:lvl w:ilvl="2" w:tplc="09263FE2">
      <w:numFmt w:val="bullet"/>
      <w:lvlText w:val="•"/>
      <w:lvlJc w:val="left"/>
      <w:pPr>
        <w:ind w:left="725" w:hanging="126"/>
      </w:pPr>
      <w:rPr>
        <w:rFonts w:hint="default"/>
        <w:lang w:val="es-ES" w:eastAsia="en-US" w:bidi="ar-SA"/>
      </w:rPr>
    </w:lvl>
    <w:lvl w:ilvl="3" w:tplc="4FAAA0A0">
      <w:numFmt w:val="bullet"/>
      <w:lvlText w:val="•"/>
      <w:lvlJc w:val="left"/>
      <w:pPr>
        <w:ind w:left="988" w:hanging="126"/>
      </w:pPr>
      <w:rPr>
        <w:rFonts w:hint="default"/>
        <w:lang w:val="es-ES" w:eastAsia="en-US" w:bidi="ar-SA"/>
      </w:rPr>
    </w:lvl>
    <w:lvl w:ilvl="4" w:tplc="C5783FDA">
      <w:numFmt w:val="bullet"/>
      <w:lvlText w:val="•"/>
      <w:lvlJc w:val="left"/>
      <w:pPr>
        <w:ind w:left="1250" w:hanging="126"/>
      </w:pPr>
      <w:rPr>
        <w:rFonts w:hint="default"/>
        <w:lang w:val="es-ES" w:eastAsia="en-US" w:bidi="ar-SA"/>
      </w:rPr>
    </w:lvl>
    <w:lvl w:ilvl="5" w:tplc="DA34BD14">
      <w:numFmt w:val="bullet"/>
      <w:lvlText w:val="•"/>
      <w:lvlJc w:val="left"/>
      <w:pPr>
        <w:ind w:left="1513" w:hanging="126"/>
      </w:pPr>
      <w:rPr>
        <w:rFonts w:hint="default"/>
        <w:lang w:val="es-ES" w:eastAsia="en-US" w:bidi="ar-SA"/>
      </w:rPr>
    </w:lvl>
    <w:lvl w:ilvl="6" w:tplc="301E594A">
      <w:numFmt w:val="bullet"/>
      <w:lvlText w:val="•"/>
      <w:lvlJc w:val="left"/>
      <w:pPr>
        <w:ind w:left="1776" w:hanging="126"/>
      </w:pPr>
      <w:rPr>
        <w:rFonts w:hint="default"/>
        <w:lang w:val="es-ES" w:eastAsia="en-US" w:bidi="ar-SA"/>
      </w:rPr>
    </w:lvl>
    <w:lvl w:ilvl="7" w:tplc="D1AAEF98">
      <w:numFmt w:val="bullet"/>
      <w:lvlText w:val="•"/>
      <w:lvlJc w:val="left"/>
      <w:pPr>
        <w:ind w:left="2038" w:hanging="126"/>
      </w:pPr>
      <w:rPr>
        <w:rFonts w:hint="default"/>
        <w:lang w:val="es-ES" w:eastAsia="en-US" w:bidi="ar-SA"/>
      </w:rPr>
    </w:lvl>
    <w:lvl w:ilvl="8" w:tplc="56BE20CC">
      <w:numFmt w:val="bullet"/>
      <w:lvlText w:val="•"/>
      <w:lvlJc w:val="left"/>
      <w:pPr>
        <w:ind w:left="2301" w:hanging="126"/>
      </w:pPr>
      <w:rPr>
        <w:rFonts w:hint="default"/>
        <w:lang w:val="es-ES" w:eastAsia="en-US" w:bidi="ar-SA"/>
      </w:rPr>
    </w:lvl>
  </w:abstractNum>
  <w:num w:numId="1" w16cid:durableId="2062746286">
    <w:abstractNumId w:val="151"/>
  </w:num>
  <w:num w:numId="2" w16cid:durableId="1324511604">
    <w:abstractNumId w:val="14"/>
  </w:num>
  <w:num w:numId="3" w16cid:durableId="566842134">
    <w:abstractNumId w:val="37"/>
  </w:num>
  <w:num w:numId="4" w16cid:durableId="178278286">
    <w:abstractNumId w:val="102"/>
  </w:num>
  <w:num w:numId="5" w16cid:durableId="474369789">
    <w:abstractNumId w:val="57"/>
  </w:num>
  <w:num w:numId="6" w16cid:durableId="266273575">
    <w:abstractNumId w:val="78"/>
  </w:num>
  <w:num w:numId="7" w16cid:durableId="958603720">
    <w:abstractNumId w:val="25"/>
  </w:num>
  <w:num w:numId="8" w16cid:durableId="218060147">
    <w:abstractNumId w:val="68"/>
  </w:num>
  <w:num w:numId="9" w16cid:durableId="1101026686">
    <w:abstractNumId w:val="120"/>
  </w:num>
  <w:num w:numId="10" w16cid:durableId="1770612812">
    <w:abstractNumId w:val="82"/>
  </w:num>
  <w:num w:numId="11" w16cid:durableId="185103281">
    <w:abstractNumId w:val="156"/>
  </w:num>
  <w:num w:numId="12" w16cid:durableId="1715612990">
    <w:abstractNumId w:val="103"/>
  </w:num>
  <w:num w:numId="13" w16cid:durableId="1920433877">
    <w:abstractNumId w:val="147"/>
  </w:num>
  <w:num w:numId="14" w16cid:durableId="591742565">
    <w:abstractNumId w:val="149"/>
  </w:num>
  <w:num w:numId="15" w16cid:durableId="368847568">
    <w:abstractNumId w:val="49"/>
  </w:num>
  <w:num w:numId="16" w16cid:durableId="1428035557">
    <w:abstractNumId w:val="154"/>
  </w:num>
  <w:num w:numId="17" w16cid:durableId="334916939">
    <w:abstractNumId w:val="136"/>
  </w:num>
  <w:num w:numId="18" w16cid:durableId="1972780561">
    <w:abstractNumId w:val="80"/>
  </w:num>
  <w:num w:numId="19" w16cid:durableId="908273378">
    <w:abstractNumId w:val="169"/>
  </w:num>
  <w:num w:numId="20" w16cid:durableId="1998025666">
    <w:abstractNumId w:val="66"/>
  </w:num>
  <w:num w:numId="21" w16cid:durableId="60369772">
    <w:abstractNumId w:val="76"/>
  </w:num>
  <w:num w:numId="22" w16cid:durableId="1716848226">
    <w:abstractNumId w:val="85"/>
  </w:num>
  <w:num w:numId="23" w16cid:durableId="2041733549">
    <w:abstractNumId w:val="67"/>
  </w:num>
  <w:num w:numId="24" w16cid:durableId="1864052570">
    <w:abstractNumId w:val="61"/>
  </w:num>
  <w:num w:numId="25" w16cid:durableId="85349632">
    <w:abstractNumId w:val="109"/>
  </w:num>
  <w:num w:numId="26" w16cid:durableId="1236277060">
    <w:abstractNumId w:val="112"/>
  </w:num>
  <w:num w:numId="27" w16cid:durableId="1289892810">
    <w:abstractNumId w:val="84"/>
  </w:num>
  <w:num w:numId="28" w16cid:durableId="927427097">
    <w:abstractNumId w:val="16"/>
  </w:num>
  <w:num w:numId="29" w16cid:durableId="1571380344">
    <w:abstractNumId w:val="35"/>
  </w:num>
  <w:num w:numId="30" w16cid:durableId="908342709">
    <w:abstractNumId w:val="93"/>
  </w:num>
  <w:num w:numId="31" w16cid:durableId="1452044606">
    <w:abstractNumId w:val="89"/>
  </w:num>
  <w:num w:numId="32" w16cid:durableId="506680545">
    <w:abstractNumId w:val="0"/>
  </w:num>
  <w:num w:numId="33" w16cid:durableId="937060338">
    <w:abstractNumId w:val="73"/>
  </w:num>
  <w:num w:numId="34" w16cid:durableId="692461744">
    <w:abstractNumId w:val="132"/>
  </w:num>
  <w:num w:numId="35" w16cid:durableId="206532669">
    <w:abstractNumId w:val="107"/>
  </w:num>
  <w:num w:numId="36" w16cid:durableId="1839269241">
    <w:abstractNumId w:val="48"/>
  </w:num>
  <w:num w:numId="37" w16cid:durableId="732000634">
    <w:abstractNumId w:val="63"/>
  </w:num>
  <w:num w:numId="38" w16cid:durableId="424350423">
    <w:abstractNumId w:val="83"/>
  </w:num>
  <w:num w:numId="39" w16cid:durableId="1500536250">
    <w:abstractNumId w:val="59"/>
  </w:num>
  <w:num w:numId="40" w16cid:durableId="460656599">
    <w:abstractNumId w:val="54"/>
  </w:num>
  <w:num w:numId="41" w16cid:durableId="1813600267">
    <w:abstractNumId w:val="88"/>
  </w:num>
  <w:num w:numId="42" w16cid:durableId="1937706506">
    <w:abstractNumId w:val="64"/>
  </w:num>
  <w:num w:numId="43" w16cid:durableId="2133207062">
    <w:abstractNumId w:val="121"/>
  </w:num>
  <w:num w:numId="44" w16cid:durableId="1458529468">
    <w:abstractNumId w:val="58"/>
  </w:num>
  <w:num w:numId="45" w16cid:durableId="1342245392">
    <w:abstractNumId w:val="108"/>
  </w:num>
  <w:num w:numId="46" w16cid:durableId="365567439">
    <w:abstractNumId w:val="134"/>
  </w:num>
  <w:num w:numId="47" w16cid:durableId="97994750">
    <w:abstractNumId w:val="152"/>
  </w:num>
  <w:num w:numId="48" w16cid:durableId="1338117402">
    <w:abstractNumId w:val="170"/>
  </w:num>
  <w:num w:numId="49" w16cid:durableId="1624844693">
    <w:abstractNumId w:val="127"/>
  </w:num>
  <w:num w:numId="50" w16cid:durableId="559832368">
    <w:abstractNumId w:val="125"/>
  </w:num>
  <w:num w:numId="51" w16cid:durableId="1974674998">
    <w:abstractNumId w:val="72"/>
  </w:num>
  <w:num w:numId="52" w16cid:durableId="1328751671">
    <w:abstractNumId w:val="12"/>
  </w:num>
  <w:num w:numId="53" w16cid:durableId="981810850">
    <w:abstractNumId w:val="164"/>
  </w:num>
  <w:num w:numId="54" w16cid:durableId="1250697141">
    <w:abstractNumId w:val="30"/>
  </w:num>
  <w:num w:numId="55" w16cid:durableId="308173500">
    <w:abstractNumId w:val="77"/>
  </w:num>
  <w:num w:numId="56" w16cid:durableId="318963840">
    <w:abstractNumId w:val="8"/>
  </w:num>
  <w:num w:numId="57" w16cid:durableId="1274941891">
    <w:abstractNumId w:val="19"/>
  </w:num>
  <w:num w:numId="58" w16cid:durableId="1624731221">
    <w:abstractNumId w:val="118"/>
  </w:num>
  <w:num w:numId="59" w16cid:durableId="1306081317">
    <w:abstractNumId w:val="23"/>
  </w:num>
  <w:num w:numId="60" w16cid:durableId="2110587194">
    <w:abstractNumId w:val="96"/>
  </w:num>
  <w:num w:numId="61" w16cid:durableId="1291322500">
    <w:abstractNumId w:val="99"/>
  </w:num>
  <w:num w:numId="62" w16cid:durableId="2051564811">
    <w:abstractNumId w:val="28"/>
  </w:num>
  <w:num w:numId="63" w16cid:durableId="576285113">
    <w:abstractNumId w:val="40"/>
  </w:num>
  <w:num w:numId="64" w16cid:durableId="1520654624">
    <w:abstractNumId w:val="106"/>
  </w:num>
  <w:num w:numId="65" w16cid:durableId="736129419">
    <w:abstractNumId w:val="119"/>
  </w:num>
  <w:num w:numId="66" w16cid:durableId="1195122363">
    <w:abstractNumId w:val="138"/>
  </w:num>
  <w:num w:numId="67" w16cid:durableId="532766676">
    <w:abstractNumId w:val="159"/>
  </w:num>
  <w:num w:numId="68" w16cid:durableId="2118790379">
    <w:abstractNumId w:val="50"/>
  </w:num>
  <w:num w:numId="69" w16cid:durableId="995955667">
    <w:abstractNumId w:val="41"/>
  </w:num>
  <w:num w:numId="70" w16cid:durableId="1794903253">
    <w:abstractNumId w:val="22"/>
  </w:num>
  <w:num w:numId="71" w16cid:durableId="388656627">
    <w:abstractNumId w:val="32"/>
  </w:num>
  <w:num w:numId="72" w16cid:durableId="1539196743">
    <w:abstractNumId w:val="150"/>
  </w:num>
  <w:num w:numId="73" w16cid:durableId="1992561850">
    <w:abstractNumId w:val="1"/>
  </w:num>
  <w:num w:numId="74" w16cid:durableId="2014916053">
    <w:abstractNumId w:val="38"/>
  </w:num>
  <w:num w:numId="75" w16cid:durableId="1109393851">
    <w:abstractNumId w:val="20"/>
  </w:num>
  <w:num w:numId="76" w16cid:durableId="1546989519">
    <w:abstractNumId w:val="123"/>
  </w:num>
  <w:num w:numId="77" w16cid:durableId="1622227850">
    <w:abstractNumId w:val="55"/>
  </w:num>
  <w:num w:numId="78" w16cid:durableId="337659828">
    <w:abstractNumId w:val="51"/>
  </w:num>
  <w:num w:numId="79" w16cid:durableId="1471750212">
    <w:abstractNumId w:val="27"/>
  </w:num>
  <w:num w:numId="80" w16cid:durableId="991525028">
    <w:abstractNumId w:val="42"/>
  </w:num>
  <w:num w:numId="81" w16cid:durableId="187643311">
    <w:abstractNumId w:val="53"/>
  </w:num>
  <w:num w:numId="82" w16cid:durableId="657272224">
    <w:abstractNumId w:val="70"/>
  </w:num>
  <w:num w:numId="83" w16cid:durableId="705787731">
    <w:abstractNumId w:val="39"/>
  </w:num>
  <w:num w:numId="84" w16cid:durableId="890579069">
    <w:abstractNumId w:val="94"/>
  </w:num>
  <w:num w:numId="85" w16cid:durableId="459154072">
    <w:abstractNumId w:val="18"/>
  </w:num>
  <w:num w:numId="86" w16cid:durableId="1474523610">
    <w:abstractNumId w:val="10"/>
  </w:num>
  <w:num w:numId="87" w16cid:durableId="122433549">
    <w:abstractNumId w:val="167"/>
  </w:num>
  <w:num w:numId="88" w16cid:durableId="1005325032">
    <w:abstractNumId w:val="114"/>
  </w:num>
  <w:num w:numId="89" w16cid:durableId="703486497">
    <w:abstractNumId w:val="26"/>
  </w:num>
  <w:num w:numId="90" w16cid:durableId="2018653360">
    <w:abstractNumId w:val="21"/>
  </w:num>
  <w:num w:numId="91" w16cid:durableId="397559077">
    <w:abstractNumId w:val="15"/>
  </w:num>
  <w:num w:numId="92" w16cid:durableId="374280170">
    <w:abstractNumId w:val="81"/>
  </w:num>
  <w:num w:numId="93" w16cid:durableId="829829112">
    <w:abstractNumId w:val="33"/>
  </w:num>
  <w:num w:numId="94" w16cid:durableId="115216894">
    <w:abstractNumId w:val="117"/>
  </w:num>
  <w:num w:numId="95" w16cid:durableId="542987102">
    <w:abstractNumId w:val="116"/>
  </w:num>
  <w:num w:numId="96" w16cid:durableId="1897424683">
    <w:abstractNumId w:val="92"/>
  </w:num>
  <w:num w:numId="97" w16cid:durableId="1576285524">
    <w:abstractNumId w:val="7"/>
  </w:num>
  <w:num w:numId="98" w16cid:durableId="1131283763">
    <w:abstractNumId w:val="111"/>
  </w:num>
  <w:num w:numId="99" w16cid:durableId="1410007259">
    <w:abstractNumId w:val="122"/>
  </w:num>
  <w:num w:numId="100" w16cid:durableId="1413350813">
    <w:abstractNumId w:val="131"/>
  </w:num>
  <w:num w:numId="101" w16cid:durableId="841049787">
    <w:abstractNumId w:val="95"/>
  </w:num>
  <w:num w:numId="102" w16cid:durableId="304507817">
    <w:abstractNumId w:val="168"/>
  </w:num>
  <w:num w:numId="103" w16cid:durableId="1299841102">
    <w:abstractNumId w:val="129"/>
  </w:num>
  <w:num w:numId="104" w16cid:durableId="757600617">
    <w:abstractNumId w:val="100"/>
  </w:num>
  <w:num w:numId="105" w16cid:durableId="452289748">
    <w:abstractNumId w:val="157"/>
  </w:num>
  <w:num w:numId="106" w16cid:durableId="2061442590">
    <w:abstractNumId w:val="43"/>
  </w:num>
  <w:num w:numId="107" w16cid:durableId="1622034112">
    <w:abstractNumId w:val="24"/>
  </w:num>
  <w:num w:numId="108" w16cid:durableId="849218662">
    <w:abstractNumId w:val="153"/>
  </w:num>
  <w:num w:numId="109" w16cid:durableId="589240372">
    <w:abstractNumId w:val="34"/>
  </w:num>
  <w:num w:numId="110" w16cid:durableId="1942645706">
    <w:abstractNumId w:val="5"/>
  </w:num>
  <w:num w:numId="111" w16cid:durableId="1702049590">
    <w:abstractNumId w:val="45"/>
  </w:num>
  <w:num w:numId="112" w16cid:durableId="1784810309">
    <w:abstractNumId w:val="60"/>
  </w:num>
  <w:num w:numId="113" w16cid:durableId="1756054243">
    <w:abstractNumId w:val="146"/>
  </w:num>
  <w:num w:numId="114" w16cid:durableId="502547000">
    <w:abstractNumId w:val="71"/>
  </w:num>
  <w:num w:numId="115" w16cid:durableId="2138331957">
    <w:abstractNumId w:val="160"/>
  </w:num>
  <w:num w:numId="116" w16cid:durableId="2068844492">
    <w:abstractNumId w:val="165"/>
  </w:num>
  <w:num w:numId="117" w16cid:durableId="522328145">
    <w:abstractNumId w:val="65"/>
  </w:num>
  <w:num w:numId="118" w16cid:durableId="719666279">
    <w:abstractNumId w:val="166"/>
  </w:num>
  <w:num w:numId="119" w16cid:durableId="1542404279">
    <w:abstractNumId w:val="31"/>
  </w:num>
  <w:num w:numId="120" w16cid:durableId="1006009569">
    <w:abstractNumId w:val="101"/>
  </w:num>
  <w:num w:numId="121" w16cid:durableId="266042005">
    <w:abstractNumId w:val="113"/>
  </w:num>
  <w:num w:numId="122" w16cid:durableId="2142654587">
    <w:abstractNumId w:val="79"/>
  </w:num>
  <w:num w:numId="123" w16cid:durableId="448092509">
    <w:abstractNumId w:val="11"/>
  </w:num>
  <w:num w:numId="124" w16cid:durableId="882063449">
    <w:abstractNumId w:val="13"/>
  </w:num>
  <w:num w:numId="125" w16cid:durableId="1763600402">
    <w:abstractNumId w:val="3"/>
  </w:num>
  <w:num w:numId="126" w16cid:durableId="224143603">
    <w:abstractNumId w:val="29"/>
  </w:num>
  <w:num w:numId="127" w16cid:durableId="1320501958">
    <w:abstractNumId w:val="36"/>
  </w:num>
  <w:num w:numId="128" w16cid:durableId="740755371">
    <w:abstractNumId w:val="135"/>
  </w:num>
  <w:num w:numId="129" w16cid:durableId="390157721">
    <w:abstractNumId w:val="69"/>
  </w:num>
  <w:num w:numId="130" w16cid:durableId="1955940736">
    <w:abstractNumId w:val="145"/>
  </w:num>
  <w:num w:numId="131" w16cid:durableId="2017882410">
    <w:abstractNumId w:val="133"/>
  </w:num>
  <w:num w:numId="132" w16cid:durableId="600256286">
    <w:abstractNumId w:val="148"/>
  </w:num>
  <w:num w:numId="133" w16cid:durableId="1209410799">
    <w:abstractNumId w:val="126"/>
  </w:num>
  <w:num w:numId="134" w16cid:durableId="2003389108">
    <w:abstractNumId w:val="4"/>
  </w:num>
  <w:num w:numId="135" w16cid:durableId="1017578600">
    <w:abstractNumId w:val="161"/>
  </w:num>
  <w:num w:numId="136" w16cid:durableId="1442796175">
    <w:abstractNumId w:val="97"/>
  </w:num>
  <w:num w:numId="137" w16cid:durableId="1354771772">
    <w:abstractNumId w:val="47"/>
  </w:num>
  <w:num w:numId="138" w16cid:durableId="12347735">
    <w:abstractNumId w:val="128"/>
  </w:num>
  <w:num w:numId="139" w16cid:durableId="597375316">
    <w:abstractNumId w:val="143"/>
  </w:num>
  <w:num w:numId="140" w16cid:durableId="362050404">
    <w:abstractNumId w:val="144"/>
  </w:num>
  <w:num w:numId="141" w16cid:durableId="1901357618">
    <w:abstractNumId w:val="44"/>
  </w:num>
  <w:num w:numId="142" w16cid:durableId="1179273738">
    <w:abstractNumId w:val="142"/>
  </w:num>
  <w:num w:numId="143" w16cid:durableId="207837369">
    <w:abstractNumId w:val="2"/>
  </w:num>
  <w:num w:numId="144" w16cid:durableId="1048531442">
    <w:abstractNumId w:val="74"/>
  </w:num>
  <w:num w:numId="145" w16cid:durableId="2113237524">
    <w:abstractNumId w:val="115"/>
  </w:num>
  <w:num w:numId="146" w16cid:durableId="1223641275">
    <w:abstractNumId w:val="155"/>
  </w:num>
  <w:num w:numId="147" w16cid:durableId="813447894">
    <w:abstractNumId w:val="163"/>
  </w:num>
  <w:num w:numId="148" w16cid:durableId="435252807">
    <w:abstractNumId w:val="124"/>
  </w:num>
  <w:num w:numId="149" w16cid:durableId="143394403">
    <w:abstractNumId w:val="162"/>
  </w:num>
  <w:num w:numId="150" w16cid:durableId="1375737388">
    <w:abstractNumId w:val="86"/>
  </w:num>
  <w:num w:numId="151" w16cid:durableId="1229150795">
    <w:abstractNumId w:val="137"/>
  </w:num>
  <w:num w:numId="152" w16cid:durableId="1557280264">
    <w:abstractNumId w:val="105"/>
  </w:num>
  <w:num w:numId="153" w16cid:durableId="1994986771">
    <w:abstractNumId w:val="75"/>
  </w:num>
  <w:num w:numId="154" w16cid:durableId="1482500643">
    <w:abstractNumId w:val="110"/>
  </w:num>
  <w:num w:numId="155" w16cid:durableId="1110396540">
    <w:abstractNumId w:val="139"/>
  </w:num>
  <w:num w:numId="156" w16cid:durableId="682704776">
    <w:abstractNumId w:val="98"/>
  </w:num>
  <w:num w:numId="157" w16cid:durableId="841895535">
    <w:abstractNumId w:val="17"/>
  </w:num>
  <w:num w:numId="158" w16cid:durableId="80758097">
    <w:abstractNumId w:val="6"/>
  </w:num>
  <w:num w:numId="159" w16cid:durableId="1914657367">
    <w:abstractNumId w:val="91"/>
  </w:num>
  <w:num w:numId="160" w16cid:durableId="2039045683">
    <w:abstractNumId w:val="56"/>
  </w:num>
  <w:num w:numId="161" w16cid:durableId="1250430699">
    <w:abstractNumId w:val="9"/>
  </w:num>
  <w:num w:numId="162" w16cid:durableId="119958073">
    <w:abstractNumId w:val="130"/>
  </w:num>
  <w:num w:numId="163" w16cid:durableId="6099357">
    <w:abstractNumId w:val="52"/>
  </w:num>
  <w:num w:numId="164" w16cid:durableId="757556729">
    <w:abstractNumId w:val="90"/>
  </w:num>
  <w:num w:numId="165" w16cid:durableId="540939511">
    <w:abstractNumId w:val="46"/>
  </w:num>
  <w:num w:numId="166" w16cid:durableId="836730504">
    <w:abstractNumId w:val="62"/>
  </w:num>
  <w:num w:numId="167" w16cid:durableId="956523758">
    <w:abstractNumId w:val="141"/>
  </w:num>
  <w:num w:numId="168" w16cid:durableId="458496649">
    <w:abstractNumId w:val="158"/>
  </w:num>
  <w:num w:numId="169" w16cid:durableId="930626849">
    <w:abstractNumId w:val="104"/>
  </w:num>
  <w:num w:numId="170" w16cid:durableId="1027951048">
    <w:abstractNumId w:val="140"/>
  </w:num>
  <w:num w:numId="171" w16cid:durableId="425537493">
    <w:abstractNumId w:val="87"/>
  </w:num>
  <w:numIdMacAtCleanup w:val="1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A04"/>
    <w:rsid w:val="00014A66"/>
    <w:rsid w:val="00030164"/>
    <w:rsid w:val="00087D67"/>
    <w:rsid w:val="000D20E0"/>
    <w:rsid w:val="000D4A33"/>
    <w:rsid w:val="00126D1E"/>
    <w:rsid w:val="00142A76"/>
    <w:rsid w:val="00145C4B"/>
    <w:rsid w:val="00153D9C"/>
    <w:rsid w:val="00161AA9"/>
    <w:rsid w:val="001925ED"/>
    <w:rsid w:val="001B4EA3"/>
    <w:rsid w:val="001C7FFB"/>
    <w:rsid w:val="001D46E8"/>
    <w:rsid w:val="00291C8D"/>
    <w:rsid w:val="00294989"/>
    <w:rsid w:val="00295336"/>
    <w:rsid w:val="002A64E4"/>
    <w:rsid w:val="002D3DD3"/>
    <w:rsid w:val="0035741A"/>
    <w:rsid w:val="0037642D"/>
    <w:rsid w:val="004233EA"/>
    <w:rsid w:val="0043303F"/>
    <w:rsid w:val="00496778"/>
    <w:rsid w:val="004A2D19"/>
    <w:rsid w:val="004E7C08"/>
    <w:rsid w:val="00534D72"/>
    <w:rsid w:val="005F3053"/>
    <w:rsid w:val="0061308C"/>
    <w:rsid w:val="00645D70"/>
    <w:rsid w:val="006474F2"/>
    <w:rsid w:val="006B1678"/>
    <w:rsid w:val="00794BFA"/>
    <w:rsid w:val="007C32E3"/>
    <w:rsid w:val="007E7A88"/>
    <w:rsid w:val="007F664D"/>
    <w:rsid w:val="007F7A7B"/>
    <w:rsid w:val="00813C54"/>
    <w:rsid w:val="0089299C"/>
    <w:rsid w:val="008C1DB6"/>
    <w:rsid w:val="008F6506"/>
    <w:rsid w:val="00946C8A"/>
    <w:rsid w:val="00991B73"/>
    <w:rsid w:val="009B3FB1"/>
    <w:rsid w:val="00A12ABD"/>
    <w:rsid w:val="00A2594E"/>
    <w:rsid w:val="00A442BF"/>
    <w:rsid w:val="00AC3BD7"/>
    <w:rsid w:val="00B4756A"/>
    <w:rsid w:val="00B479AB"/>
    <w:rsid w:val="00B70988"/>
    <w:rsid w:val="00C335E4"/>
    <w:rsid w:val="00C6627C"/>
    <w:rsid w:val="00CA4ECA"/>
    <w:rsid w:val="00CA546C"/>
    <w:rsid w:val="00CD6991"/>
    <w:rsid w:val="00CE17F4"/>
    <w:rsid w:val="00CE3B09"/>
    <w:rsid w:val="00D35ED3"/>
    <w:rsid w:val="00D3628F"/>
    <w:rsid w:val="00D550F5"/>
    <w:rsid w:val="00D74CC3"/>
    <w:rsid w:val="00D950C7"/>
    <w:rsid w:val="00DE0692"/>
    <w:rsid w:val="00E0150D"/>
    <w:rsid w:val="00E37EBA"/>
    <w:rsid w:val="00E53D59"/>
    <w:rsid w:val="00E54A04"/>
    <w:rsid w:val="00E723F7"/>
    <w:rsid w:val="00E80EAA"/>
    <w:rsid w:val="00EA7EE8"/>
    <w:rsid w:val="00EB2A18"/>
    <w:rsid w:val="00EE53BB"/>
    <w:rsid w:val="00F01F3A"/>
    <w:rsid w:val="00F56FD3"/>
    <w:rsid w:val="00FB0F7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7B93DF"/>
  <w15:docId w15:val="{12BDBF6B-F5DB-4FF4-B419-BDA24B720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Microsoft Sans Serif" w:eastAsia="Microsoft Sans Serif" w:hAnsi="Microsoft Sans Serif" w:cs="Microsoft Sans Serif"/>
      <w:lang w:val="es-ES"/>
    </w:rPr>
  </w:style>
  <w:style w:type="paragraph" w:styleId="Ttulo1">
    <w:name w:val="heading 1"/>
    <w:basedOn w:val="Normal"/>
    <w:uiPriority w:val="9"/>
    <w:qFormat/>
    <w:pPr>
      <w:ind w:left="720"/>
      <w:outlineLvl w:val="0"/>
    </w:pPr>
    <w:rPr>
      <w:rFonts w:ascii="Trebuchet MS" w:eastAsia="Trebuchet MS" w:hAnsi="Trebuchet MS" w:cs="Trebuchet MS"/>
      <w:b/>
      <w:bCs/>
      <w:sz w:val="28"/>
      <w:szCs w:val="28"/>
      <w:u w:val="single" w:color="000000"/>
    </w:rPr>
  </w:style>
  <w:style w:type="paragraph" w:styleId="Ttulo2">
    <w:name w:val="heading 2"/>
    <w:basedOn w:val="Normal"/>
    <w:link w:val="Ttulo2Car"/>
    <w:uiPriority w:val="9"/>
    <w:unhideWhenUsed/>
    <w:qFormat/>
    <w:pPr>
      <w:spacing w:before="1"/>
      <w:ind w:left="477"/>
      <w:jc w:val="center"/>
      <w:outlineLvl w:val="1"/>
    </w:pPr>
    <w:rPr>
      <w:rFonts w:ascii="Arial" w:eastAsia="Arial" w:hAnsi="Arial" w:cs="Arial"/>
      <w:b/>
      <w:bCs/>
      <w:sz w:val="28"/>
      <w:szCs w:val="28"/>
    </w:rPr>
  </w:style>
  <w:style w:type="paragraph" w:styleId="Ttulo3">
    <w:name w:val="heading 3"/>
    <w:basedOn w:val="Normal"/>
    <w:uiPriority w:val="9"/>
    <w:unhideWhenUsed/>
    <w:qFormat/>
    <w:pPr>
      <w:ind w:left="647"/>
      <w:outlineLvl w:val="2"/>
    </w:pPr>
    <w:rPr>
      <w:rFonts w:ascii="Arial" w:eastAsia="Arial" w:hAnsi="Arial" w:cs="Arial"/>
      <w:b/>
      <w:bCs/>
      <w:sz w:val="24"/>
      <w:szCs w:val="24"/>
    </w:rPr>
  </w:style>
  <w:style w:type="paragraph" w:styleId="Ttulo4">
    <w:name w:val="heading 4"/>
    <w:basedOn w:val="Normal"/>
    <w:uiPriority w:val="9"/>
    <w:unhideWhenUsed/>
    <w:qFormat/>
    <w:pPr>
      <w:ind w:left="850"/>
      <w:outlineLvl w:val="3"/>
    </w:pPr>
    <w:rPr>
      <w:rFonts w:ascii="Arial" w:eastAsia="Arial" w:hAnsi="Arial" w:cs="Arial"/>
      <w:b/>
      <w:bCs/>
      <w:sz w:val="24"/>
      <w:szCs w:val="24"/>
      <w:u w:val="single" w:color="000000"/>
    </w:rPr>
  </w:style>
  <w:style w:type="paragraph" w:styleId="Ttulo5">
    <w:name w:val="heading 5"/>
    <w:basedOn w:val="Normal"/>
    <w:uiPriority w:val="9"/>
    <w:unhideWhenUsed/>
    <w:qFormat/>
    <w:pPr>
      <w:ind w:left="850"/>
      <w:outlineLvl w:val="4"/>
    </w:pPr>
    <w:rPr>
      <w:rFonts w:ascii="Arial" w:eastAsia="Arial" w:hAnsi="Arial" w:cs="Arial"/>
      <w:b/>
      <w:bCs/>
    </w:rPr>
  </w:style>
  <w:style w:type="paragraph" w:styleId="Ttulo6">
    <w:name w:val="heading 6"/>
    <w:basedOn w:val="Normal"/>
    <w:uiPriority w:val="9"/>
    <w:unhideWhenUsed/>
    <w:qFormat/>
    <w:pPr>
      <w:ind w:left="850"/>
      <w:outlineLvl w:val="5"/>
    </w:pPr>
    <w:rPr>
      <w:rFonts w:ascii="Arial" w:eastAsia="Arial" w:hAnsi="Arial" w:cs="Arial"/>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34"/>
    <w:qFormat/>
    <w:pPr>
      <w:ind w:left="1013" w:hanging="163"/>
    </w:pPr>
  </w:style>
  <w:style w:type="paragraph" w:customStyle="1" w:styleId="TableParagraph">
    <w:name w:val="Table Paragraph"/>
    <w:basedOn w:val="Normal"/>
    <w:uiPriority w:val="1"/>
    <w:qFormat/>
    <w:rPr>
      <w:rFonts w:ascii="Calibri" w:eastAsia="Calibri" w:hAnsi="Calibri" w:cs="Calibri"/>
    </w:rPr>
  </w:style>
  <w:style w:type="paragraph" w:styleId="Encabezado">
    <w:name w:val="header"/>
    <w:basedOn w:val="Normal"/>
    <w:link w:val="EncabezadoCar"/>
    <w:uiPriority w:val="99"/>
    <w:unhideWhenUsed/>
    <w:rsid w:val="0043303F"/>
    <w:pPr>
      <w:tabs>
        <w:tab w:val="center" w:pos="4252"/>
        <w:tab w:val="right" w:pos="8504"/>
      </w:tabs>
    </w:pPr>
  </w:style>
  <w:style w:type="character" w:customStyle="1" w:styleId="EncabezadoCar">
    <w:name w:val="Encabezado Car"/>
    <w:basedOn w:val="Fuentedeprrafopredeter"/>
    <w:link w:val="Encabezado"/>
    <w:uiPriority w:val="99"/>
    <w:rsid w:val="0043303F"/>
    <w:rPr>
      <w:rFonts w:ascii="Microsoft Sans Serif" w:eastAsia="Microsoft Sans Serif" w:hAnsi="Microsoft Sans Serif" w:cs="Microsoft Sans Serif"/>
      <w:lang w:val="es-ES"/>
    </w:rPr>
  </w:style>
  <w:style w:type="paragraph" w:styleId="Piedepgina">
    <w:name w:val="footer"/>
    <w:basedOn w:val="Normal"/>
    <w:link w:val="PiedepginaCar"/>
    <w:uiPriority w:val="99"/>
    <w:unhideWhenUsed/>
    <w:rsid w:val="0043303F"/>
    <w:pPr>
      <w:tabs>
        <w:tab w:val="center" w:pos="4252"/>
        <w:tab w:val="right" w:pos="8504"/>
      </w:tabs>
    </w:pPr>
  </w:style>
  <w:style w:type="character" w:customStyle="1" w:styleId="PiedepginaCar">
    <w:name w:val="Pie de página Car"/>
    <w:basedOn w:val="Fuentedeprrafopredeter"/>
    <w:link w:val="Piedepgina"/>
    <w:uiPriority w:val="99"/>
    <w:rsid w:val="0043303F"/>
    <w:rPr>
      <w:rFonts w:ascii="Microsoft Sans Serif" w:eastAsia="Microsoft Sans Serif" w:hAnsi="Microsoft Sans Serif" w:cs="Microsoft Sans Serif"/>
      <w:lang w:val="es-ES"/>
    </w:rPr>
  </w:style>
  <w:style w:type="table" w:styleId="Tablaconcuadrcula">
    <w:name w:val="Table Grid"/>
    <w:basedOn w:val="Tablanormal"/>
    <w:uiPriority w:val="39"/>
    <w:rsid w:val="001D46E8"/>
    <w:pPr>
      <w:widowControl/>
      <w:autoSpaceDE/>
      <w:autoSpaceDN/>
    </w:pPr>
    <w:rPr>
      <w:kern w:val="2"/>
      <w:lang w:val="es-E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next w:val="Tablaconcuadrcula"/>
    <w:uiPriority w:val="39"/>
    <w:rsid w:val="00EB2A18"/>
    <w:pPr>
      <w:widowControl/>
      <w:autoSpaceDE/>
      <w:autoSpaceDN/>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087D67"/>
    <w:rPr>
      <w:rFonts w:ascii="Arial" w:eastAsia="Arial" w:hAnsi="Arial" w:cs="Arial"/>
      <w:b/>
      <w:bCs/>
      <w:sz w:val="28"/>
      <w:szCs w:val="28"/>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3.jpe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1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6.png"/><Relationship Id="rId32" Type="http://schemas.openxmlformats.org/officeDocument/2006/relationships/image" Target="media/image22.jpe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10" Type="http://schemas.openxmlformats.org/officeDocument/2006/relationships/image" Target="media/image3.png"/><Relationship Id="rId19" Type="http://schemas.openxmlformats.org/officeDocument/2006/relationships/image" Target="media/image11.png"/><Relationship Id="rId31" Type="http://schemas.openxmlformats.org/officeDocument/2006/relationships/image" Target="media/image21.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0.jpeg"/><Relationship Id="rId35" Type="http://schemas.openxmlformats.org/officeDocument/2006/relationships/theme" Target="theme/theme1.xml"/><Relationship Id="rId8"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9A778F-8626-4389-BCF7-D09D446A3B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567</TotalTime>
  <Pages>152</Pages>
  <Words>64577</Words>
  <Characters>355176</Characters>
  <Application>Microsoft Office Word</Application>
  <DocSecurity>0</DocSecurity>
  <Lines>2959</Lines>
  <Paragraphs>837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418916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Manuel Rodrigo Romero</cp:lastModifiedBy>
  <cp:revision>25</cp:revision>
  <dcterms:created xsi:type="dcterms:W3CDTF">2025-09-03T09:12:00Z</dcterms:created>
  <dcterms:modified xsi:type="dcterms:W3CDTF">2026-10-25T17:30:00Z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2024-11-05T00:00:00Z</vt:filetime>
  </property>
  <property fmtid="{D5CDD505-2E9C-101B-9397-08002B2CF9AE}" pid="3" name="Creator">
    <vt:lpwstr>Microsoft® Word 2016</vt:lpwstr>
  </property>
  <property fmtid="{D5CDD505-2E9C-101B-9397-08002B2CF9AE}" pid="4" name="LastSaved">
    <vt:filetime>2025-09-03T00:00:00Z</vt:filetime>
  </property>
  <property fmtid="{D5CDD505-2E9C-101B-9397-08002B2CF9AE}" pid="5" name="Producer">
    <vt:lpwstr>Microsoft® Word 2016</vt:lpwstr>
  </property>
</Properties>
</file>